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DFB147" w14:textId="33147339" w:rsidR="00E14577" w:rsidRPr="002D473B" w:rsidRDefault="00AC2E9D" w:rsidP="00015FBA">
      <w:pPr>
        <w:bidi/>
        <w:jc w:val="center"/>
        <w:rPr>
          <w:color w:val="EE0000"/>
        </w:rPr>
      </w:pPr>
      <w:r w:rsidRPr="00AA59FF">
        <w:rPr>
          <w:noProof/>
        </w:rPr>
        <w:drawing>
          <wp:anchor distT="0" distB="0" distL="114300" distR="114300" simplePos="0" relativeHeight="251787264" behindDoc="0" locked="0" layoutInCell="1" allowOverlap="1" wp14:anchorId="0918A1D9" wp14:editId="76CA35F9">
            <wp:simplePos x="0" y="0"/>
            <wp:positionH relativeFrom="column">
              <wp:posOffset>5260602</wp:posOffset>
            </wp:positionH>
            <wp:positionV relativeFrom="paragraph">
              <wp:posOffset>-2656989</wp:posOffset>
            </wp:positionV>
            <wp:extent cx="1699260" cy="2655570"/>
            <wp:effectExtent l="0" t="0" r="0" b="0"/>
            <wp:wrapNone/>
            <wp:docPr id="2" name="Picture 1" descr="A logo with a blue and grey design&#10;&#10;AI-generated content may be incorrect.">
              <a:extLst xmlns:a="http://schemas.openxmlformats.org/drawingml/2006/main">
                <a:ext uri="{FF2B5EF4-FFF2-40B4-BE49-F238E27FC236}">
                  <a16:creationId xmlns:a16="http://schemas.microsoft.com/office/drawing/2014/main" id="{4E892019-07D7-3A25-B195-E11BD17DAFE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A logo with a blue and grey design&#10;&#10;AI-generated content may be incorrect.">
                      <a:extLst>
                        <a:ext uri="{FF2B5EF4-FFF2-40B4-BE49-F238E27FC236}">
                          <a16:creationId xmlns:a16="http://schemas.microsoft.com/office/drawing/2014/main" id="{4E892019-07D7-3A25-B195-E11BD17DAFEA}"/>
                        </a:ext>
                      </a:extLst>
                    </pic:cNvPr>
                    <pic:cNvPicPr>
                      <a:picLocks noChangeAspect="1"/>
                    </pic:cNvPicPr>
                  </pic:nvPicPr>
                  <pic:blipFill>
                    <a:blip r:embed="rId11">
                      <a:extLst>
                        <a:ext uri="{28A0092B-C50C-407E-A947-70E740481C1C}">
                          <a14:useLocalDpi xmlns:a14="http://schemas.microsoft.com/office/drawing/2010/main" val="0"/>
                        </a:ext>
                      </a:extLst>
                    </a:blip>
                    <a:stretch>
                      <a:fillRect/>
                    </a:stretch>
                  </pic:blipFill>
                  <pic:spPr>
                    <a:xfrm>
                      <a:off x="0" y="0"/>
                      <a:ext cx="1699260" cy="2655570"/>
                    </a:xfrm>
                    <a:prstGeom prst="rect">
                      <a:avLst/>
                    </a:prstGeom>
                    <a:effectLst>
                      <a:innerShdw blurRad="63500" dist="50800" dir="13500000">
                        <a:prstClr val="black">
                          <a:alpha val="50000"/>
                        </a:prstClr>
                      </a:innerShdw>
                    </a:effectLst>
                  </pic:spPr>
                </pic:pic>
              </a:graphicData>
            </a:graphic>
          </wp:anchor>
        </w:drawing>
      </w:r>
      <w:r w:rsidR="00015FBA">
        <w:rPr>
          <w:noProof/>
          <w:color w:val="EE0000"/>
        </w:rPr>
        <w:drawing>
          <wp:anchor distT="0" distB="0" distL="114300" distR="114300" simplePos="0" relativeHeight="251783168" behindDoc="0" locked="0" layoutInCell="1" allowOverlap="1" wp14:anchorId="7E02C37B" wp14:editId="66704CF8">
            <wp:simplePos x="0" y="0"/>
            <wp:positionH relativeFrom="column">
              <wp:posOffset>-730586</wp:posOffset>
            </wp:positionH>
            <wp:positionV relativeFrom="paragraph">
              <wp:posOffset>-2731770</wp:posOffset>
            </wp:positionV>
            <wp:extent cx="7772400" cy="10043160"/>
            <wp:effectExtent l="0" t="0" r="0" b="0"/>
            <wp:wrapNone/>
            <wp:docPr id="83846063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7772400" cy="10043160"/>
                    </a:xfrm>
                    <a:prstGeom prst="rect">
                      <a:avLst/>
                    </a:prstGeom>
                    <a:noFill/>
                  </pic:spPr>
                </pic:pic>
              </a:graphicData>
            </a:graphic>
          </wp:anchor>
        </w:drawing>
      </w:r>
    </w:p>
    <w:p w14:paraId="7043A2D0" w14:textId="32952F85" w:rsidR="00E14577" w:rsidRPr="002D473B" w:rsidRDefault="00AC2E9D" w:rsidP="00B4626A">
      <w:pPr>
        <w:bidi/>
        <w:spacing w:before="0" w:after="160" w:line="278" w:lineRule="auto"/>
        <w:rPr>
          <w:color w:val="EE0000"/>
        </w:rPr>
      </w:pPr>
      <w:r w:rsidRPr="00AA59FF">
        <w:rPr>
          <w:noProof/>
        </w:rPr>
        <w:drawing>
          <wp:anchor distT="0" distB="0" distL="114300" distR="114300" simplePos="0" relativeHeight="251793408" behindDoc="0" locked="0" layoutInCell="1" allowOverlap="1" wp14:anchorId="26DA4D06" wp14:editId="6C5E1456">
            <wp:simplePos x="0" y="0"/>
            <wp:positionH relativeFrom="column">
              <wp:posOffset>-563993</wp:posOffset>
            </wp:positionH>
            <wp:positionV relativeFrom="paragraph">
              <wp:posOffset>6133166</wp:posOffset>
            </wp:positionV>
            <wp:extent cx="1701800" cy="430530"/>
            <wp:effectExtent l="0" t="0" r="0" b="7620"/>
            <wp:wrapNone/>
            <wp:docPr id="1597716059" name="Picture 4" descr="A black and white logo&#10;&#10;AI-generated content may be incorrect.">
              <a:extLst xmlns:a="http://schemas.openxmlformats.org/drawingml/2006/main">
                <a:ext uri="{FF2B5EF4-FFF2-40B4-BE49-F238E27FC236}">
                  <a16:creationId xmlns:a16="http://schemas.microsoft.com/office/drawing/2014/main" id="{DA8A5B98-09F4-1400-6D01-2C6572B1BEE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descr="A black and white logo&#10;&#10;AI-generated content may be incorrect.">
                      <a:extLst>
                        <a:ext uri="{FF2B5EF4-FFF2-40B4-BE49-F238E27FC236}">
                          <a16:creationId xmlns:a16="http://schemas.microsoft.com/office/drawing/2014/main" id="{DA8A5B98-09F4-1400-6D01-2C6572B1BEE4}"/>
                        </a:ext>
                      </a:extLst>
                    </pic:cNvPr>
                    <pic:cNvPicPr>
                      <a:picLocks noChangeAspect="1"/>
                    </pic:cNvPicPr>
                  </pic:nvPicPr>
                  <pic:blipFill>
                    <a:blip r:embed="rId13" cstate="print">
                      <a:lum bright="70000" contrast="-70000"/>
                      <a:extLst>
                        <a:ext uri="{28A0092B-C50C-407E-A947-70E740481C1C}">
                          <a14:useLocalDpi xmlns:a14="http://schemas.microsoft.com/office/drawing/2010/main" val="0"/>
                        </a:ext>
                      </a:extLst>
                    </a:blip>
                    <a:stretch>
                      <a:fillRect/>
                    </a:stretch>
                  </pic:blipFill>
                  <pic:spPr>
                    <a:xfrm>
                      <a:off x="0" y="0"/>
                      <a:ext cx="1701800" cy="430530"/>
                    </a:xfrm>
                    <a:prstGeom prst="rect">
                      <a:avLst/>
                    </a:prstGeom>
                  </pic:spPr>
                </pic:pic>
              </a:graphicData>
            </a:graphic>
          </wp:anchor>
        </w:drawing>
      </w:r>
      <w:r w:rsidRPr="00AA59FF">
        <w:rPr>
          <w:noProof/>
        </w:rPr>
        <w:drawing>
          <wp:anchor distT="0" distB="0" distL="114300" distR="114300" simplePos="0" relativeHeight="251791360" behindDoc="0" locked="0" layoutInCell="1" allowOverlap="1" wp14:anchorId="5923C0AC" wp14:editId="4E31A92F">
            <wp:simplePos x="0" y="0"/>
            <wp:positionH relativeFrom="margin">
              <wp:align>center</wp:align>
            </wp:positionH>
            <wp:positionV relativeFrom="paragraph">
              <wp:posOffset>4742703</wp:posOffset>
            </wp:positionV>
            <wp:extent cx="2974340" cy="2230755"/>
            <wp:effectExtent l="0" t="0" r="0" b="0"/>
            <wp:wrapNone/>
            <wp:docPr id="4" name="Picture 3" descr="A blue globe with text&#10;&#10;AI-generated content may be incorrect.">
              <a:extLst xmlns:a="http://schemas.openxmlformats.org/drawingml/2006/main">
                <a:ext uri="{FF2B5EF4-FFF2-40B4-BE49-F238E27FC236}">
                  <a16:creationId xmlns:a16="http://schemas.microsoft.com/office/drawing/2014/main" id="{6C2F2CB5-9C94-8382-2446-CEC77355A10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descr="A blue globe with text&#10;&#10;AI-generated content may be incorrect.">
                      <a:extLst>
                        <a:ext uri="{FF2B5EF4-FFF2-40B4-BE49-F238E27FC236}">
                          <a16:creationId xmlns:a16="http://schemas.microsoft.com/office/drawing/2014/main" id="{6C2F2CB5-9C94-8382-2446-CEC77355A10E}"/>
                        </a:ext>
                      </a:extLst>
                    </pic:cNvPr>
                    <pic:cNvPicPr>
                      <a:picLocks noChangeAspect="1"/>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974340" cy="2230755"/>
                    </a:xfrm>
                    <a:prstGeom prst="rect">
                      <a:avLst/>
                    </a:prstGeom>
                  </pic:spPr>
                </pic:pic>
              </a:graphicData>
            </a:graphic>
          </wp:anchor>
        </w:drawing>
      </w:r>
      <w:r w:rsidRPr="00AA59FF">
        <w:rPr>
          <w:noProof/>
        </w:rPr>
        <w:drawing>
          <wp:anchor distT="0" distB="0" distL="114300" distR="114300" simplePos="0" relativeHeight="251789312" behindDoc="0" locked="0" layoutInCell="1" allowOverlap="1" wp14:anchorId="6F43475B" wp14:editId="1F24B410">
            <wp:simplePos x="0" y="0"/>
            <wp:positionH relativeFrom="column">
              <wp:posOffset>4769858</wp:posOffset>
            </wp:positionH>
            <wp:positionV relativeFrom="paragraph">
              <wp:posOffset>5881407</wp:posOffset>
            </wp:positionV>
            <wp:extent cx="2237105" cy="1009650"/>
            <wp:effectExtent l="0" t="0" r="0" b="0"/>
            <wp:wrapNone/>
            <wp:docPr id="3" name="Picture 2" descr="Extractive Industries Transparency Initiative | EITI">
              <a:extLst xmlns:a="http://schemas.openxmlformats.org/drawingml/2006/main">
                <a:ext uri="{FF2B5EF4-FFF2-40B4-BE49-F238E27FC236}">
                  <a16:creationId xmlns:a16="http://schemas.microsoft.com/office/drawing/2014/main" id="{B98BA799-7CD0-24AB-4484-8968CAB6F08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Extractive Industries Transparency Initiative | EITI">
                      <a:extLst>
                        <a:ext uri="{FF2B5EF4-FFF2-40B4-BE49-F238E27FC236}">
                          <a16:creationId xmlns:a16="http://schemas.microsoft.com/office/drawing/2014/main" id="{B98BA799-7CD0-24AB-4484-8968CAB6F084}"/>
                        </a:ext>
                      </a:extLst>
                    </pic:cNvPr>
                    <pic:cNvPicPr>
                      <a:picLocks noChangeAspect="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237105" cy="1009650"/>
                    </a:xfrm>
                    <a:prstGeom prst="rect">
                      <a:avLst/>
                    </a:prstGeom>
                    <a:noFill/>
                    <a:effectLst>
                      <a:innerShdw blurRad="63500" dist="50800" dir="13500000">
                        <a:prstClr val="black">
                          <a:alpha val="50000"/>
                        </a:prstClr>
                      </a:innerShdw>
                    </a:effectLst>
                  </pic:spPr>
                </pic:pic>
              </a:graphicData>
            </a:graphic>
          </wp:anchor>
        </w:drawing>
      </w:r>
      <w:r w:rsidR="00015FBA" w:rsidRPr="00991D29">
        <w:rPr>
          <w:noProof/>
          <w:color w:val="EE0000"/>
        </w:rPr>
        <mc:AlternateContent>
          <mc:Choice Requires="wps">
            <w:drawing>
              <wp:anchor distT="45720" distB="45720" distL="114300" distR="114300" simplePos="0" relativeHeight="251785216" behindDoc="0" locked="0" layoutInCell="1" allowOverlap="1" wp14:anchorId="351DF5E7" wp14:editId="4C8B392E">
                <wp:simplePos x="0" y="0"/>
                <wp:positionH relativeFrom="page">
                  <wp:posOffset>6350</wp:posOffset>
                </wp:positionH>
                <wp:positionV relativeFrom="paragraph">
                  <wp:posOffset>578149</wp:posOffset>
                </wp:positionV>
                <wp:extent cx="7766050" cy="236855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66050" cy="2368550"/>
                        </a:xfrm>
                        <a:prstGeom prst="rect">
                          <a:avLst/>
                        </a:prstGeom>
                        <a:noFill/>
                        <a:ln w="9525">
                          <a:noFill/>
                          <a:miter lim="800000"/>
                          <a:headEnd/>
                          <a:tailEnd/>
                        </a:ln>
                      </wps:spPr>
                      <wps:txbx>
                        <w:txbxContent>
                          <w:p w14:paraId="4E2CBB49" w14:textId="77777777" w:rsidR="00015FBA" w:rsidRPr="00015FBA" w:rsidRDefault="00015FBA" w:rsidP="00015FBA">
                            <w:pPr>
                              <w:bidi/>
                              <w:spacing w:line="240" w:lineRule="auto"/>
                              <w:jc w:val="center"/>
                              <w:rPr>
                                <w:rFonts w:ascii="Dubai" w:hAnsi="Dubai" w:cs="GE SS Text Medium"/>
                                <w:b/>
                                <w:bCs/>
                                <w:color w:val="FFFFFF" w:themeColor="background1"/>
                                <w:sz w:val="96"/>
                                <w:szCs w:val="72"/>
                                <w:rtl/>
                                <w:lang w:bidi="ar-IQ"/>
                              </w:rPr>
                            </w:pPr>
                            <w:r w:rsidRPr="00015FBA">
                              <w:rPr>
                                <w:rFonts w:ascii="Dubai" w:hAnsi="Dubai" w:cs="GE SS Text Medium"/>
                                <w:b/>
                                <w:bCs/>
                                <w:color w:val="FFFFFF" w:themeColor="background1"/>
                                <w:sz w:val="96"/>
                                <w:szCs w:val="72"/>
                                <w:rtl/>
                                <w:lang w:bidi="ar-IQ"/>
                              </w:rPr>
                              <w:t>هيأة الشفافية في الثروات الطبيعية</w:t>
                            </w:r>
                          </w:p>
                          <w:p w14:paraId="2519C8CC" w14:textId="77777777" w:rsidR="00015FBA" w:rsidRPr="00015FBA" w:rsidRDefault="00015FBA" w:rsidP="00015FBA">
                            <w:pPr>
                              <w:bidi/>
                              <w:spacing w:before="0" w:line="240" w:lineRule="auto"/>
                              <w:jc w:val="center"/>
                              <w:rPr>
                                <w:rFonts w:ascii="Dubai" w:hAnsi="Dubai" w:cs="GE SS Text Medium"/>
                                <w:b/>
                                <w:bCs/>
                                <w:color w:val="FFFFFF" w:themeColor="background1"/>
                                <w:sz w:val="144"/>
                                <w:szCs w:val="96"/>
                                <w:lang w:bidi="ar-IQ"/>
                              </w:rPr>
                            </w:pPr>
                            <w:r w:rsidRPr="00015FBA">
                              <w:rPr>
                                <w:rFonts w:ascii="Dubai" w:hAnsi="Dubai" w:cs="GE SS Text Medium" w:hint="cs"/>
                                <w:b/>
                                <w:bCs/>
                                <w:color w:val="FFFFFF" w:themeColor="background1"/>
                                <w:sz w:val="144"/>
                                <w:szCs w:val="96"/>
                                <w:rtl/>
                                <w:lang w:bidi="ar-IQ"/>
                              </w:rPr>
                              <w:t>التقرير السنوي 2023</w:t>
                            </w:r>
                          </w:p>
                          <w:p w14:paraId="6938F573" w14:textId="77777777" w:rsidR="00015FBA" w:rsidRPr="00015FBA" w:rsidRDefault="00015FBA" w:rsidP="00015FBA">
                            <w:pPr>
                              <w:bidi/>
                              <w:spacing w:before="0" w:line="240" w:lineRule="auto"/>
                              <w:jc w:val="center"/>
                              <w:rPr>
                                <w:rFonts w:ascii="Dubai" w:hAnsi="Dubai" w:cs="GE SS Text Medium"/>
                                <w:b/>
                                <w:bCs/>
                                <w:color w:val="FFFFFF" w:themeColor="background1"/>
                                <w:sz w:val="72"/>
                                <w:szCs w:val="56"/>
                                <w:rtl/>
                                <w:lang w:bidi="ar-IQ"/>
                              </w:rPr>
                            </w:pPr>
                          </w:p>
                          <w:p w14:paraId="492D3796" w14:textId="77777777" w:rsidR="00015FBA" w:rsidRPr="00015FBA" w:rsidRDefault="00015FBA" w:rsidP="00015FBA">
                            <w:pPr>
                              <w:bidi/>
                              <w:spacing w:before="0" w:line="240" w:lineRule="auto"/>
                              <w:jc w:val="right"/>
                              <w:rPr>
                                <w:rFonts w:ascii="Dubai" w:hAnsi="Dubai" w:cs="GE SS Text Medium"/>
                                <w:b/>
                                <w:bCs/>
                                <w:color w:val="FFFFFF" w:themeColor="background1"/>
                                <w:sz w:val="96"/>
                                <w:szCs w:val="72"/>
                                <w:rtl/>
                                <w:lang w:bidi="ar-IQ"/>
                              </w:rPr>
                            </w:pPr>
                            <w:r w:rsidRPr="00015FBA">
                              <w:rPr>
                                <w:rFonts w:ascii="Dubai" w:hAnsi="Dubai" w:cs="GE SS Text Medium" w:hint="cs"/>
                                <w:b/>
                                <w:bCs/>
                                <w:color w:val="FFFFFF" w:themeColor="background1"/>
                                <w:sz w:val="40"/>
                                <w:szCs w:val="36"/>
                                <w:rtl/>
                                <w:lang w:bidi="ar-IQ"/>
                              </w:rPr>
                              <w:t>31 كانون الأول 2025</w:t>
                            </w:r>
                          </w:p>
                          <w:p w14:paraId="66BA442A" w14:textId="77777777" w:rsidR="00015FBA" w:rsidRPr="00015FBA" w:rsidRDefault="00015FBA" w:rsidP="00015FBA">
                            <w:pPr>
                              <w:jc w:val="center"/>
                              <w:rPr>
                                <w:rFonts w:cs="GE SS Text Medium"/>
                                <w:color w:val="FFFFFF" w:themeColor="background1"/>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51DF5E7" id="_x0000_t202" coordsize="21600,21600" o:spt="202" path="m,l,21600r21600,l21600,xe">
                <v:stroke joinstyle="miter"/>
                <v:path gradientshapeok="t" o:connecttype="rect"/>
              </v:shapetype>
              <v:shape id="Text Box 2" o:spid="_x0000_s1026" type="#_x0000_t202" style="position:absolute;left:0;text-align:left;margin-left:.5pt;margin-top:45.5pt;width:611.5pt;height:186.5pt;z-index:251785216;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" filled="f" stroked="f">
                <v:textbox>
                  <w:txbxContent>
                    <w:p w14:paraId="4E2CBB49" w14:textId="77777777" w:rsidR="00015FBA" w:rsidRPr="00015FBA" w:rsidRDefault="00015FBA" w:rsidP="00015FBA">
                      <w:pPr>
                        <w:bidi/>
                        <w:spacing w:line="240" w:lineRule="auto"/>
                        <w:jc w:val="center"/>
                        <w:rPr>
                          <w:rFonts w:ascii="Dubai" w:hAnsi="Dubai" w:cs="GE SS Text Medium"/>
                          <w:b/>
                          <w:bCs/>
                          <w:color w:val="FFFFFF" w:themeColor="background1"/>
                          <w:sz w:val="96"/>
                          <w:szCs w:val="72"/>
                          <w:rtl/>
                          <w:lang w:bidi="ar-IQ"/>
                        </w:rPr>
                      </w:pPr>
                      <w:r w:rsidRPr="00015FBA">
                        <w:rPr>
                          <w:rFonts w:ascii="Dubai" w:hAnsi="Dubai" w:cs="GE SS Text Medium"/>
                          <w:b/>
                          <w:bCs/>
                          <w:color w:val="FFFFFF" w:themeColor="background1"/>
                          <w:sz w:val="96"/>
                          <w:szCs w:val="72"/>
                          <w:rtl/>
                          <w:lang w:bidi="ar-IQ"/>
                        </w:rPr>
                        <w:t>هيأة الشفافية في الثروات الطبيعية</w:t>
                      </w:r>
                    </w:p>
                    <w:p w14:paraId="2519C8CC" w14:textId="77777777" w:rsidR="00015FBA" w:rsidRPr="00015FBA" w:rsidRDefault="00015FBA" w:rsidP="00015FBA">
                      <w:pPr>
                        <w:bidi/>
                        <w:spacing w:before="0" w:line="240" w:lineRule="auto"/>
                        <w:jc w:val="center"/>
                        <w:rPr>
                          <w:rFonts w:ascii="Dubai" w:hAnsi="Dubai" w:cs="GE SS Text Medium"/>
                          <w:b/>
                          <w:bCs/>
                          <w:color w:val="FFFFFF" w:themeColor="background1"/>
                          <w:sz w:val="144"/>
                          <w:szCs w:val="96"/>
                          <w:lang w:bidi="ar-IQ"/>
                        </w:rPr>
                      </w:pPr>
                      <w:r w:rsidRPr="00015FBA">
                        <w:rPr>
                          <w:rFonts w:ascii="Dubai" w:hAnsi="Dubai" w:cs="GE SS Text Medium" w:hint="cs"/>
                          <w:b/>
                          <w:bCs/>
                          <w:color w:val="FFFFFF" w:themeColor="background1"/>
                          <w:sz w:val="144"/>
                          <w:szCs w:val="96"/>
                          <w:rtl/>
                          <w:lang w:bidi="ar-IQ"/>
                        </w:rPr>
                        <w:t>التقرير السنوي 2023</w:t>
                      </w:r>
                    </w:p>
                    <w:p w14:paraId="6938F573" w14:textId="77777777" w:rsidR="00015FBA" w:rsidRPr="00015FBA" w:rsidRDefault="00015FBA" w:rsidP="00015FBA">
                      <w:pPr>
                        <w:bidi/>
                        <w:spacing w:before="0" w:line="240" w:lineRule="auto"/>
                        <w:jc w:val="center"/>
                        <w:rPr>
                          <w:rFonts w:ascii="Dubai" w:hAnsi="Dubai" w:cs="GE SS Text Medium"/>
                          <w:b/>
                          <w:bCs/>
                          <w:color w:val="FFFFFF" w:themeColor="background1"/>
                          <w:sz w:val="72"/>
                          <w:szCs w:val="56"/>
                          <w:rtl/>
                          <w:lang w:bidi="ar-IQ"/>
                        </w:rPr>
                      </w:pPr>
                    </w:p>
                    <w:p w14:paraId="492D3796" w14:textId="77777777" w:rsidR="00015FBA" w:rsidRPr="00015FBA" w:rsidRDefault="00015FBA" w:rsidP="00015FBA">
                      <w:pPr>
                        <w:bidi/>
                        <w:spacing w:before="0" w:line="240" w:lineRule="auto"/>
                        <w:jc w:val="right"/>
                        <w:rPr>
                          <w:rFonts w:ascii="Dubai" w:hAnsi="Dubai" w:cs="GE SS Text Medium"/>
                          <w:b/>
                          <w:bCs/>
                          <w:color w:val="FFFFFF" w:themeColor="background1"/>
                          <w:sz w:val="96"/>
                          <w:szCs w:val="72"/>
                          <w:rtl/>
                          <w:lang w:bidi="ar-IQ"/>
                        </w:rPr>
                      </w:pPr>
                      <w:r w:rsidRPr="00015FBA">
                        <w:rPr>
                          <w:rFonts w:ascii="Dubai" w:hAnsi="Dubai" w:cs="GE SS Text Medium" w:hint="cs"/>
                          <w:b/>
                          <w:bCs/>
                          <w:color w:val="FFFFFF" w:themeColor="background1"/>
                          <w:sz w:val="40"/>
                          <w:szCs w:val="36"/>
                          <w:rtl/>
                          <w:lang w:bidi="ar-IQ"/>
                        </w:rPr>
                        <w:t>31 كانون الأول 2025</w:t>
                      </w:r>
                    </w:p>
                    <w:p w14:paraId="66BA442A" w14:textId="77777777" w:rsidR="00015FBA" w:rsidRPr="00015FBA" w:rsidRDefault="00015FBA" w:rsidP="00015FBA">
                      <w:pPr>
                        <w:jc w:val="center"/>
                        <w:rPr>
                          <w:rFonts w:cs="GE SS Text Medium"/>
                          <w:color w:val="FFFFFF" w:themeColor="background1"/>
                        </w:rPr>
                      </w:pPr>
                    </w:p>
                  </w:txbxContent>
                </v:textbox>
                <w10:wrap type="square" anchorx="page"/>
              </v:shape>
            </w:pict>
          </mc:Fallback>
        </mc:AlternateContent>
      </w:r>
    </w:p>
    <w:p w14:paraId="5DBD85CA" w14:textId="77777777" w:rsidR="00A73656" w:rsidRPr="002D473B" w:rsidRDefault="00A73656" w:rsidP="000A1420">
      <w:pPr>
        <w:pStyle w:val="Heading2"/>
        <w:bidi/>
        <w:rPr>
          <w:color w:val="EE0000"/>
        </w:rPr>
        <w:sectPr w:rsidR="00A73656" w:rsidRPr="002D473B" w:rsidSect="00A73656">
          <w:headerReference w:type="even" r:id="rId16"/>
          <w:headerReference w:type="default" r:id="rId17"/>
          <w:footerReference w:type="default" r:id="rId18"/>
          <w:pgSz w:w="12240" w:h="15840" w:code="1"/>
          <w:pgMar w:top="4320" w:right="1152" w:bottom="720" w:left="1152" w:header="432" w:footer="144" w:gutter="0"/>
          <w:cols w:space="720"/>
          <w:docGrid w:linePitch="360"/>
        </w:sectPr>
      </w:pPr>
    </w:p>
    <w:p w14:paraId="11915CD1" w14:textId="77777777" w:rsidR="00030899" w:rsidRDefault="00030899" w:rsidP="00030899">
      <w:pPr>
        <w:bidi/>
        <w:jc w:val="center"/>
        <w:rPr>
          <w:rFonts w:ascii="Dubai" w:hAnsi="Dubai" w:cs="Dubai"/>
          <w:b/>
          <w:bCs/>
          <w:color w:val="EE0000"/>
          <w:sz w:val="40"/>
          <w:szCs w:val="40"/>
          <w:lang w:bidi="ar-IQ"/>
        </w:rPr>
      </w:pPr>
    </w:p>
    <w:p w14:paraId="7AC666AA" w14:textId="059E77AE" w:rsidR="006C60A2" w:rsidRPr="00C52FB8" w:rsidRDefault="006C60A2" w:rsidP="00030899">
      <w:pPr>
        <w:bidi/>
        <w:jc w:val="center"/>
        <w:rPr>
          <w:rFonts w:ascii="Dubai" w:hAnsi="Dubai" w:cs="GE SS Text Bold"/>
          <w:sz w:val="40"/>
          <w:szCs w:val="40"/>
          <w:rtl/>
          <w:lang w:bidi="ar-IQ"/>
        </w:rPr>
      </w:pPr>
      <w:r w:rsidRPr="00C52FB8">
        <w:rPr>
          <w:rFonts w:ascii="Dubai" w:hAnsi="Dubai" w:cs="GE SS Text Bold" w:hint="cs"/>
          <w:sz w:val="40"/>
          <w:szCs w:val="40"/>
          <w:rtl/>
          <w:lang w:bidi="ar-IQ"/>
        </w:rPr>
        <w:t>محتويات التقرير</w:t>
      </w:r>
    </w:p>
    <w:p w14:paraId="2680A230" w14:textId="77777777" w:rsidR="006C60A2" w:rsidRPr="002D473B" w:rsidRDefault="006C60A2" w:rsidP="00663933">
      <w:pPr>
        <w:bidi/>
        <w:jc w:val="center"/>
        <w:rPr>
          <w:rFonts w:ascii="Dubai" w:hAnsi="Dubai" w:cs="Dubai"/>
          <w:b/>
          <w:bCs/>
          <w:color w:val="EE0000"/>
          <w:sz w:val="32"/>
          <w:szCs w:val="32"/>
          <w:rtl/>
          <w:lang w:bidi="ar-IQ"/>
        </w:rPr>
      </w:pPr>
    </w:p>
    <w:tbl>
      <w:tblPr>
        <w:bidiVisual/>
        <w:tblW w:w="7560" w:type="dxa"/>
        <w:tblInd w:w="1177" w:type="dxa"/>
        <w:tblLook w:val="04A0" w:firstRow="1" w:lastRow="0" w:firstColumn="1" w:lastColumn="0" w:noHBand="0" w:noVBand="1"/>
      </w:tblPr>
      <w:tblGrid>
        <w:gridCol w:w="5140"/>
        <w:gridCol w:w="2420"/>
      </w:tblGrid>
      <w:tr w:rsidR="002D473B" w:rsidRPr="00260B2B" w14:paraId="24048139" w14:textId="77777777" w:rsidTr="00260B2B">
        <w:trPr>
          <w:trHeight w:val="450"/>
        </w:trPr>
        <w:tc>
          <w:tcPr>
            <w:tcW w:w="5140" w:type="dxa"/>
            <w:tcBorders>
              <w:top w:val="single" w:sz="8" w:space="0" w:color="FFFFFF"/>
              <w:left w:val="single" w:sz="8" w:space="0" w:color="FFFFFF"/>
              <w:bottom w:val="single" w:sz="12" w:space="0" w:color="FFFFFF"/>
              <w:right w:val="single" w:sz="8" w:space="0" w:color="FFFFFF"/>
            </w:tcBorders>
            <w:shd w:val="clear" w:color="auto" w:fill="153D63" w:themeFill="text2" w:themeFillTint="E6"/>
            <w:vAlign w:val="center"/>
            <w:hideMark/>
          </w:tcPr>
          <w:p w14:paraId="45940E55" w14:textId="77777777" w:rsidR="00055117" w:rsidRPr="00260B2B" w:rsidRDefault="00055117" w:rsidP="00055117">
            <w:pPr>
              <w:bidi/>
              <w:spacing w:before="0" w:line="240" w:lineRule="auto"/>
              <w:jc w:val="center"/>
              <w:rPr>
                <w:rFonts w:ascii="Dubai Medium" w:eastAsia="Times New Roman" w:hAnsi="Dubai Medium" w:cs="GE SS Text Bold"/>
                <w:color w:val="FFFFFF" w:themeColor="background1"/>
                <w:szCs w:val="24"/>
              </w:rPr>
            </w:pPr>
            <w:r w:rsidRPr="00260B2B">
              <w:rPr>
                <w:rFonts w:ascii="Dubai Medium" w:eastAsia="Times New Roman" w:hAnsi="Dubai Medium" w:cs="GE SS Text Bold"/>
                <w:color w:val="FFFFFF" w:themeColor="background1"/>
                <w:szCs w:val="24"/>
                <w:rtl/>
              </w:rPr>
              <w:t>الفصل</w:t>
            </w:r>
          </w:p>
        </w:tc>
        <w:tc>
          <w:tcPr>
            <w:tcW w:w="2420" w:type="dxa"/>
            <w:tcBorders>
              <w:top w:val="single" w:sz="8" w:space="0" w:color="FFFFFF"/>
              <w:left w:val="single" w:sz="8" w:space="0" w:color="FFFFFF"/>
              <w:bottom w:val="single" w:sz="12" w:space="0" w:color="FFFFFF"/>
              <w:right w:val="nil"/>
            </w:tcBorders>
            <w:shd w:val="clear" w:color="auto" w:fill="153D63" w:themeFill="text2" w:themeFillTint="E6"/>
            <w:vAlign w:val="center"/>
            <w:hideMark/>
          </w:tcPr>
          <w:p w14:paraId="5BF6BED9" w14:textId="77777777" w:rsidR="00055117" w:rsidRPr="00260B2B" w:rsidRDefault="00055117" w:rsidP="00055117">
            <w:pPr>
              <w:bidi/>
              <w:spacing w:before="0" w:line="240" w:lineRule="auto"/>
              <w:jc w:val="center"/>
              <w:rPr>
                <w:rFonts w:ascii="Dubai Medium" w:eastAsia="Times New Roman" w:hAnsi="Dubai Medium" w:cs="GE SS Text Bold"/>
                <w:color w:val="FFFFFF" w:themeColor="background1"/>
                <w:szCs w:val="24"/>
                <w:rtl/>
              </w:rPr>
            </w:pPr>
            <w:r w:rsidRPr="00260B2B">
              <w:rPr>
                <w:rFonts w:ascii="Dubai Medium" w:eastAsia="Times New Roman" w:hAnsi="Dubai Medium" w:cs="GE SS Text Bold"/>
                <w:color w:val="FFFFFF" w:themeColor="background1"/>
                <w:szCs w:val="24"/>
                <w:rtl/>
              </w:rPr>
              <w:t>الصفحة</w:t>
            </w:r>
          </w:p>
        </w:tc>
      </w:tr>
      <w:tr w:rsidR="002D473B" w:rsidRPr="00260B2B" w14:paraId="6B40F036" w14:textId="77777777" w:rsidTr="00055117">
        <w:trPr>
          <w:trHeight w:val="460"/>
        </w:trPr>
        <w:tc>
          <w:tcPr>
            <w:tcW w:w="5140" w:type="dxa"/>
            <w:tcBorders>
              <w:top w:val="nil"/>
              <w:left w:val="single" w:sz="8" w:space="0" w:color="FFFFFF"/>
              <w:bottom w:val="single" w:sz="8" w:space="0" w:color="FFFFFF"/>
              <w:right w:val="single" w:sz="8" w:space="0" w:color="FFFFFF"/>
            </w:tcBorders>
            <w:shd w:val="clear" w:color="000000" w:fill="EAEFF7"/>
            <w:vAlign w:val="center"/>
            <w:hideMark/>
          </w:tcPr>
          <w:p w14:paraId="5BDE1AE2" w14:textId="77777777" w:rsidR="00055117" w:rsidRPr="00260B2B" w:rsidRDefault="00055117" w:rsidP="00055117">
            <w:pPr>
              <w:bidi/>
              <w:spacing w:before="0" w:line="240" w:lineRule="auto"/>
              <w:rPr>
                <w:rFonts w:ascii="Dubai Medium" w:eastAsia="Times New Roman" w:hAnsi="Dubai Medium" w:cs="GE SS Text Medium"/>
                <w:szCs w:val="24"/>
                <w:rtl/>
              </w:rPr>
            </w:pPr>
            <w:r w:rsidRPr="00260B2B">
              <w:rPr>
                <w:rFonts w:ascii="Dubai Medium" w:eastAsia="Times New Roman" w:hAnsi="Dubai Medium" w:cs="GE SS Text Medium"/>
                <w:szCs w:val="24"/>
                <w:rtl/>
              </w:rPr>
              <w:t>نبذة عامة</w:t>
            </w:r>
          </w:p>
        </w:tc>
        <w:tc>
          <w:tcPr>
            <w:tcW w:w="2420" w:type="dxa"/>
            <w:tcBorders>
              <w:top w:val="nil"/>
              <w:left w:val="single" w:sz="8" w:space="0" w:color="FFFFFF"/>
              <w:bottom w:val="single" w:sz="8" w:space="0" w:color="FFFFFF"/>
              <w:right w:val="nil"/>
            </w:tcBorders>
            <w:shd w:val="clear" w:color="000000" w:fill="EAEFF7"/>
            <w:vAlign w:val="center"/>
            <w:hideMark/>
          </w:tcPr>
          <w:p w14:paraId="72BA2C43" w14:textId="77777777" w:rsidR="00055117" w:rsidRPr="00260B2B" w:rsidRDefault="00055117" w:rsidP="00055117">
            <w:pPr>
              <w:bidi/>
              <w:spacing w:before="0" w:line="240" w:lineRule="auto"/>
              <w:jc w:val="center"/>
              <w:rPr>
                <w:rFonts w:ascii="Dubai Medium" w:eastAsia="Times New Roman" w:hAnsi="Dubai Medium" w:cs="GE SS Text Medium"/>
                <w:szCs w:val="24"/>
                <w:rtl/>
              </w:rPr>
            </w:pPr>
            <w:r w:rsidRPr="00260B2B">
              <w:rPr>
                <w:rFonts w:ascii="Dubai Medium" w:eastAsia="Times New Roman" w:hAnsi="Dubai Medium" w:cs="GE SS Text Medium"/>
                <w:szCs w:val="24"/>
                <w:rtl/>
              </w:rPr>
              <w:t>٣</w:t>
            </w:r>
          </w:p>
        </w:tc>
      </w:tr>
      <w:tr w:rsidR="002D473B" w:rsidRPr="00260B2B" w14:paraId="3B93E1A7" w14:textId="77777777" w:rsidTr="00055117">
        <w:trPr>
          <w:trHeight w:val="450"/>
        </w:trPr>
        <w:tc>
          <w:tcPr>
            <w:tcW w:w="5140" w:type="dxa"/>
            <w:tcBorders>
              <w:top w:val="nil"/>
              <w:left w:val="single" w:sz="8" w:space="0" w:color="FFFFFF"/>
              <w:bottom w:val="single" w:sz="8" w:space="0" w:color="FFFFFF"/>
              <w:right w:val="single" w:sz="8" w:space="0" w:color="FFFFFF"/>
            </w:tcBorders>
            <w:shd w:val="clear" w:color="000000" w:fill="D2DEEF"/>
            <w:vAlign w:val="center"/>
            <w:hideMark/>
          </w:tcPr>
          <w:p w14:paraId="354C3AC8" w14:textId="77777777" w:rsidR="00055117" w:rsidRPr="00260B2B" w:rsidRDefault="00055117" w:rsidP="00055117">
            <w:pPr>
              <w:bidi/>
              <w:spacing w:before="0" w:line="240" w:lineRule="auto"/>
              <w:rPr>
                <w:rFonts w:ascii="Dubai Medium" w:eastAsia="Times New Roman" w:hAnsi="Dubai Medium" w:cs="GE SS Text Medium"/>
                <w:szCs w:val="24"/>
                <w:rtl/>
              </w:rPr>
            </w:pPr>
            <w:r w:rsidRPr="00260B2B">
              <w:rPr>
                <w:rFonts w:ascii="Dubai Medium" w:eastAsia="Times New Roman" w:hAnsi="Dubai Medium" w:cs="GE SS Text Medium"/>
                <w:szCs w:val="24"/>
                <w:rtl/>
              </w:rPr>
              <w:t>الملخص التنفيذي</w:t>
            </w:r>
          </w:p>
        </w:tc>
        <w:tc>
          <w:tcPr>
            <w:tcW w:w="2420" w:type="dxa"/>
            <w:tcBorders>
              <w:top w:val="nil"/>
              <w:left w:val="single" w:sz="8" w:space="0" w:color="FFFFFF"/>
              <w:bottom w:val="single" w:sz="8" w:space="0" w:color="FFFFFF"/>
              <w:right w:val="nil"/>
            </w:tcBorders>
            <w:shd w:val="clear" w:color="000000" w:fill="D2DEEF"/>
            <w:vAlign w:val="center"/>
            <w:hideMark/>
          </w:tcPr>
          <w:p w14:paraId="4877EB8A" w14:textId="77777777" w:rsidR="00055117" w:rsidRPr="00260B2B" w:rsidRDefault="00055117" w:rsidP="00055117">
            <w:pPr>
              <w:bidi/>
              <w:spacing w:before="0" w:line="240" w:lineRule="auto"/>
              <w:jc w:val="center"/>
              <w:rPr>
                <w:rFonts w:ascii="Dubai Medium" w:eastAsia="Times New Roman" w:hAnsi="Dubai Medium" w:cs="GE SS Text Medium"/>
                <w:szCs w:val="24"/>
                <w:rtl/>
              </w:rPr>
            </w:pPr>
            <w:r w:rsidRPr="00260B2B">
              <w:rPr>
                <w:rFonts w:ascii="Dubai Medium" w:eastAsia="Times New Roman" w:hAnsi="Dubai Medium" w:cs="GE SS Text Medium"/>
                <w:szCs w:val="24"/>
                <w:rtl/>
              </w:rPr>
              <w:t>٧</w:t>
            </w:r>
          </w:p>
        </w:tc>
      </w:tr>
      <w:tr w:rsidR="002D473B" w:rsidRPr="00260B2B" w14:paraId="2D940812" w14:textId="77777777" w:rsidTr="00055117">
        <w:trPr>
          <w:trHeight w:val="450"/>
        </w:trPr>
        <w:tc>
          <w:tcPr>
            <w:tcW w:w="5140" w:type="dxa"/>
            <w:tcBorders>
              <w:top w:val="nil"/>
              <w:left w:val="single" w:sz="8" w:space="0" w:color="FFFFFF"/>
              <w:bottom w:val="single" w:sz="8" w:space="0" w:color="FFFFFF"/>
              <w:right w:val="single" w:sz="8" w:space="0" w:color="FFFFFF"/>
            </w:tcBorders>
            <w:shd w:val="clear" w:color="000000" w:fill="EAEFF7"/>
            <w:vAlign w:val="center"/>
            <w:hideMark/>
          </w:tcPr>
          <w:p w14:paraId="33449950" w14:textId="77777777" w:rsidR="00055117" w:rsidRPr="00260B2B" w:rsidRDefault="00055117" w:rsidP="00055117">
            <w:pPr>
              <w:bidi/>
              <w:spacing w:before="0" w:line="240" w:lineRule="auto"/>
              <w:rPr>
                <w:rFonts w:ascii="Dubai Medium" w:eastAsia="Times New Roman" w:hAnsi="Dubai Medium" w:cs="GE SS Text Medium"/>
                <w:szCs w:val="24"/>
                <w:rtl/>
              </w:rPr>
            </w:pPr>
            <w:r w:rsidRPr="00260B2B">
              <w:rPr>
                <w:rFonts w:ascii="Dubai Medium" w:eastAsia="Times New Roman" w:hAnsi="Dubai Medium" w:cs="GE SS Text Medium"/>
                <w:szCs w:val="24"/>
                <w:rtl/>
              </w:rPr>
              <w:t>الفصل الأول: الإطار القانوني والمالي</w:t>
            </w:r>
          </w:p>
        </w:tc>
        <w:tc>
          <w:tcPr>
            <w:tcW w:w="2420" w:type="dxa"/>
            <w:tcBorders>
              <w:top w:val="nil"/>
              <w:left w:val="single" w:sz="8" w:space="0" w:color="FFFFFF"/>
              <w:bottom w:val="single" w:sz="8" w:space="0" w:color="FFFFFF"/>
              <w:right w:val="nil"/>
            </w:tcBorders>
            <w:shd w:val="clear" w:color="000000" w:fill="EAEFF7"/>
            <w:vAlign w:val="center"/>
            <w:hideMark/>
          </w:tcPr>
          <w:p w14:paraId="69BA5D23" w14:textId="14A3C636" w:rsidR="00055117" w:rsidRPr="00260B2B" w:rsidRDefault="00FC568D" w:rsidP="00055117">
            <w:pPr>
              <w:bidi/>
              <w:spacing w:before="0" w:line="240" w:lineRule="auto"/>
              <w:jc w:val="center"/>
              <w:rPr>
                <w:rFonts w:ascii="Dubai Medium" w:eastAsia="Times New Roman" w:hAnsi="Dubai Medium" w:cs="GE SS Text Medium"/>
                <w:szCs w:val="24"/>
                <w:rtl/>
              </w:rPr>
            </w:pPr>
            <w:r>
              <w:rPr>
                <w:rFonts w:ascii="Dubai Medium" w:eastAsia="Times New Roman" w:hAnsi="Dubai Medium" w:cs="GE SS Text Medium" w:hint="cs"/>
                <w:szCs w:val="24"/>
                <w:rtl/>
              </w:rPr>
              <w:t>12</w:t>
            </w:r>
          </w:p>
        </w:tc>
      </w:tr>
      <w:tr w:rsidR="002D473B" w:rsidRPr="00260B2B" w14:paraId="718A9B98" w14:textId="77777777" w:rsidTr="00055117">
        <w:trPr>
          <w:trHeight w:val="450"/>
        </w:trPr>
        <w:tc>
          <w:tcPr>
            <w:tcW w:w="5140" w:type="dxa"/>
            <w:tcBorders>
              <w:top w:val="nil"/>
              <w:left w:val="single" w:sz="8" w:space="0" w:color="FFFFFF"/>
              <w:bottom w:val="single" w:sz="8" w:space="0" w:color="FFFFFF"/>
              <w:right w:val="single" w:sz="8" w:space="0" w:color="FFFFFF"/>
            </w:tcBorders>
            <w:shd w:val="clear" w:color="000000" w:fill="D2DEEF"/>
            <w:vAlign w:val="center"/>
            <w:hideMark/>
          </w:tcPr>
          <w:p w14:paraId="230653C9" w14:textId="77777777" w:rsidR="00055117" w:rsidRPr="00260B2B" w:rsidRDefault="00055117" w:rsidP="00055117">
            <w:pPr>
              <w:bidi/>
              <w:spacing w:before="0" w:line="240" w:lineRule="auto"/>
              <w:rPr>
                <w:rFonts w:ascii="Dubai Medium" w:eastAsia="Times New Roman" w:hAnsi="Dubai Medium" w:cs="GE SS Text Medium"/>
                <w:szCs w:val="24"/>
                <w:rtl/>
              </w:rPr>
            </w:pPr>
            <w:r w:rsidRPr="00260B2B">
              <w:rPr>
                <w:rFonts w:ascii="Dubai Medium" w:eastAsia="Times New Roman" w:hAnsi="Dubai Medium" w:cs="GE SS Text Medium"/>
                <w:szCs w:val="24"/>
                <w:rtl/>
              </w:rPr>
              <w:t>الفصل الثاني: الإستكشاف والإنتاج</w:t>
            </w:r>
          </w:p>
        </w:tc>
        <w:tc>
          <w:tcPr>
            <w:tcW w:w="2420" w:type="dxa"/>
            <w:tcBorders>
              <w:top w:val="nil"/>
              <w:left w:val="single" w:sz="8" w:space="0" w:color="FFFFFF"/>
              <w:bottom w:val="single" w:sz="8" w:space="0" w:color="FFFFFF"/>
              <w:right w:val="nil"/>
            </w:tcBorders>
            <w:shd w:val="clear" w:color="000000" w:fill="D2DEEF"/>
            <w:vAlign w:val="center"/>
            <w:hideMark/>
          </w:tcPr>
          <w:p w14:paraId="44C9172B" w14:textId="4A9DBA74" w:rsidR="00055117" w:rsidRPr="00260B2B" w:rsidRDefault="00FC568D" w:rsidP="00055117">
            <w:pPr>
              <w:bidi/>
              <w:spacing w:before="0" w:line="240" w:lineRule="auto"/>
              <w:jc w:val="center"/>
              <w:rPr>
                <w:rFonts w:ascii="Dubai Medium" w:eastAsia="Times New Roman" w:hAnsi="Dubai Medium" w:cs="GE SS Text Medium"/>
                <w:szCs w:val="24"/>
                <w:rtl/>
              </w:rPr>
            </w:pPr>
            <w:r>
              <w:rPr>
                <w:rFonts w:ascii="Dubai Medium" w:eastAsia="Times New Roman" w:hAnsi="Dubai Medium" w:cs="GE SS Text Medium" w:hint="cs"/>
                <w:szCs w:val="24"/>
                <w:rtl/>
              </w:rPr>
              <w:t>35</w:t>
            </w:r>
          </w:p>
        </w:tc>
      </w:tr>
      <w:tr w:rsidR="002D473B" w:rsidRPr="00260B2B" w14:paraId="3CFA1E73" w14:textId="77777777" w:rsidTr="00055117">
        <w:trPr>
          <w:trHeight w:val="450"/>
        </w:trPr>
        <w:tc>
          <w:tcPr>
            <w:tcW w:w="5140" w:type="dxa"/>
            <w:tcBorders>
              <w:top w:val="nil"/>
              <w:left w:val="single" w:sz="8" w:space="0" w:color="FFFFFF"/>
              <w:bottom w:val="single" w:sz="8" w:space="0" w:color="FFFFFF"/>
              <w:right w:val="single" w:sz="8" w:space="0" w:color="FFFFFF"/>
            </w:tcBorders>
            <w:shd w:val="clear" w:color="000000" w:fill="EAEFF7"/>
            <w:vAlign w:val="center"/>
            <w:hideMark/>
          </w:tcPr>
          <w:p w14:paraId="6D80014A" w14:textId="77777777" w:rsidR="00055117" w:rsidRPr="00260B2B" w:rsidRDefault="00055117" w:rsidP="00055117">
            <w:pPr>
              <w:bidi/>
              <w:spacing w:before="0" w:line="240" w:lineRule="auto"/>
              <w:rPr>
                <w:rFonts w:ascii="Dubai Medium" w:eastAsia="Times New Roman" w:hAnsi="Dubai Medium" w:cs="GE SS Text Medium"/>
                <w:szCs w:val="24"/>
                <w:rtl/>
              </w:rPr>
            </w:pPr>
            <w:r w:rsidRPr="00260B2B">
              <w:rPr>
                <w:rFonts w:ascii="Dubai Medium" w:eastAsia="Times New Roman" w:hAnsi="Dubai Medium" w:cs="GE SS Text Medium"/>
                <w:szCs w:val="24"/>
                <w:rtl/>
              </w:rPr>
              <w:t>الفصل الثالث: الصادرات</w:t>
            </w:r>
          </w:p>
        </w:tc>
        <w:tc>
          <w:tcPr>
            <w:tcW w:w="2420" w:type="dxa"/>
            <w:tcBorders>
              <w:top w:val="nil"/>
              <w:left w:val="single" w:sz="8" w:space="0" w:color="FFFFFF"/>
              <w:bottom w:val="single" w:sz="8" w:space="0" w:color="FFFFFF"/>
              <w:right w:val="nil"/>
            </w:tcBorders>
            <w:shd w:val="clear" w:color="000000" w:fill="EAEFF7"/>
            <w:vAlign w:val="center"/>
            <w:hideMark/>
          </w:tcPr>
          <w:p w14:paraId="62BE6373" w14:textId="6198B36C" w:rsidR="00055117" w:rsidRPr="00260B2B" w:rsidRDefault="00F005F2" w:rsidP="00055117">
            <w:pPr>
              <w:bidi/>
              <w:spacing w:before="0" w:line="240" w:lineRule="auto"/>
              <w:jc w:val="center"/>
              <w:rPr>
                <w:rFonts w:ascii="Dubai Medium" w:eastAsia="Times New Roman" w:hAnsi="Dubai Medium" w:cs="GE SS Text Medium"/>
                <w:szCs w:val="24"/>
                <w:rtl/>
              </w:rPr>
            </w:pPr>
            <w:r>
              <w:rPr>
                <w:rFonts w:ascii="Dubai Medium" w:eastAsia="Times New Roman" w:hAnsi="Dubai Medium" w:cs="GE SS Text Medium" w:hint="cs"/>
                <w:szCs w:val="24"/>
                <w:rtl/>
              </w:rPr>
              <w:t>49</w:t>
            </w:r>
          </w:p>
        </w:tc>
      </w:tr>
      <w:tr w:rsidR="002D473B" w:rsidRPr="00260B2B" w14:paraId="40177AF2" w14:textId="77777777" w:rsidTr="00055117">
        <w:trPr>
          <w:trHeight w:val="450"/>
        </w:trPr>
        <w:tc>
          <w:tcPr>
            <w:tcW w:w="5140" w:type="dxa"/>
            <w:tcBorders>
              <w:top w:val="nil"/>
              <w:left w:val="single" w:sz="8" w:space="0" w:color="FFFFFF"/>
              <w:bottom w:val="single" w:sz="8" w:space="0" w:color="FFFFFF"/>
              <w:right w:val="single" w:sz="8" w:space="0" w:color="FFFFFF"/>
            </w:tcBorders>
            <w:shd w:val="clear" w:color="000000" w:fill="D2DEEF"/>
            <w:vAlign w:val="center"/>
            <w:hideMark/>
          </w:tcPr>
          <w:p w14:paraId="626EFC4A" w14:textId="77777777" w:rsidR="00055117" w:rsidRPr="00260B2B" w:rsidRDefault="00055117" w:rsidP="00055117">
            <w:pPr>
              <w:bidi/>
              <w:spacing w:before="0" w:line="240" w:lineRule="auto"/>
              <w:rPr>
                <w:rFonts w:ascii="Dubai Medium" w:eastAsia="Times New Roman" w:hAnsi="Dubai Medium" w:cs="GE SS Text Medium"/>
                <w:szCs w:val="24"/>
                <w:rtl/>
              </w:rPr>
            </w:pPr>
            <w:r w:rsidRPr="00260B2B">
              <w:rPr>
                <w:rFonts w:ascii="Dubai Medium" w:eastAsia="Times New Roman" w:hAnsi="Dubai Medium" w:cs="GE SS Text Medium"/>
                <w:szCs w:val="24"/>
                <w:rtl/>
              </w:rPr>
              <w:t>الفصل الرابع: تحصيل الإيرادات</w:t>
            </w:r>
          </w:p>
        </w:tc>
        <w:tc>
          <w:tcPr>
            <w:tcW w:w="2420" w:type="dxa"/>
            <w:tcBorders>
              <w:top w:val="nil"/>
              <w:left w:val="single" w:sz="8" w:space="0" w:color="FFFFFF"/>
              <w:bottom w:val="single" w:sz="8" w:space="0" w:color="FFFFFF"/>
              <w:right w:val="nil"/>
            </w:tcBorders>
            <w:shd w:val="clear" w:color="000000" w:fill="D2DEEF"/>
            <w:vAlign w:val="center"/>
            <w:hideMark/>
          </w:tcPr>
          <w:p w14:paraId="56D18CE8" w14:textId="60A09DDA" w:rsidR="00055117" w:rsidRPr="00260B2B" w:rsidRDefault="00F005F2" w:rsidP="00055117">
            <w:pPr>
              <w:bidi/>
              <w:spacing w:before="0" w:line="240" w:lineRule="auto"/>
              <w:jc w:val="center"/>
              <w:rPr>
                <w:rFonts w:ascii="Dubai Medium" w:eastAsia="Times New Roman" w:hAnsi="Dubai Medium" w:cs="GE SS Text Medium"/>
                <w:szCs w:val="24"/>
                <w:rtl/>
              </w:rPr>
            </w:pPr>
            <w:r>
              <w:rPr>
                <w:rFonts w:ascii="Dubai Medium" w:eastAsia="Times New Roman" w:hAnsi="Dubai Medium" w:cs="GE SS Text Medium" w:hint="cs"/>
                <w:szCs w:val="24"/>
                <w:rtl/>
              </w:rPr>
              <w:t>65</w:t>
            </w:r>
          </w:p>
        </w:tc>
      </w:tr>
      <w:tr w:rsidR="002D473B" w:rsidRPr="00260B2B" w14:paraId="2DDF4870" w14:textId="77777777" w:rsidTr="00055117">
        <w:trPr>
          <w:trHeight w:val="450"/>
        </w:trPr>
        <w:tc>
          <w:tcPr>
            <w:tcW w:w="5140" w:type="dxa"/>
            <w:tcBorders>
              <w:top w:val="nil"/>
              <w:left w:val="single" w:sz="8" w:space="0" w:color="FFFFFF"/>
              <w:bottom w:val="single" w:sz="8" w:space="0" w:color="FFFFFF"/>
              <w:right w:val="single" w:sz="8" w:space="0" w:color="FFFFFF"/>
            </w:tcBorders>
            <w:shd w:val="clear" w:color="000000" w:fill="EAEFF7"/>
            <w:vAlign w:val="center"/>
            <w:hideMark/>
          </w:tcPr>
          <w:p w14:paraId="5FD46782" w14:textId="77777777" w:rsidR="00055117" w:rsidRPr="00260B2B" w:rsidRDefault="00055117" w:rsidP="00055117">
            <w:pPr>
              <w:bidi/>
              <w:spacing w:before="0" w:line="240" w:lineRule="auto"/>
              <w:rPr>
                <w:rFonts w:ascii="Dubai Medium" w:eastAsia="Times New Roman" w:hAnsi="Dubai Medium" w:cs="GE SS Text Medium"/>
                <w:szCs w:val="24"/>
                <w:rtl/>
              </w:rPr>
            </w:pPr>
            <w:r w:rsidRPr="00260B2B">
              <w:rPr>
                <w:rFonts w:ascii="Dubai Medium" w:eastAsia="Times New Roman" w:hAnsi="Dubai Medium" w:cs="GE SS Text Medium"/>
                <w:szCs w:val="24"/>
                <w:rtl/>
              </w:rPr>
              <w:t>الفصل الخامس: توزيع الإيرادات</w:t>
            </w:r>
          </w:p>
        </w:tc>
        <w:tc>
          <w:tcPr>
            <w:tcW w:w="2420" w:type="dxa"/>
            <w:tcBorders>
              <w:top w:val="nil"/>
              <w:left w:val="single" w:sz="8" w:space="0" w:color="FFFFFF"/>
              <w:bottom w:val="single" w:sz="8" w:space="0" w:color="FFFFFF"/>
              <w:right w:val="nil"/>
            </w:tcBorders>
            <w:shd w:val="clear" w:color="000000" w:fill="EAEFF7"/>
            <w:vAlign w:val="center"/>
            <w:hideMark/>
          </w:tcPr>
          <w:p w14:paraId="7293DF02" w14:textId="74FB7936" w:rsidR="00055117" w:rsidRPr="00260B2B" w:rsidRDefault="00F005F2" w:rsidP="00055117">
            <w:pPr>
              <w:bidi/>
              <w:spacing w:before="0" w:line="240" w:lineRule="auto"/>
              <w:jc w:val="center"/>
              <w:rPr>
                <w:rFonts w:ascii="Dubai Medium" w:eastAsia="Times New Roman" w:hAnsi="Dubai Medium" w:cs="GE SS Text Medium"/>
                <w:szCs w:val="24"/>
                <w:rtl/>
              </w:rPr>
            </w:pPr>
            <w:r>
              <w:rPr>
                <w:rFonts w:ascii="Dubai Medium" w:eastAsia="Times New Roman" w:hAnsi="Dubai Medium" w:cs="GE SS Text Medium" w:hint="cs"/>
                <w:szCs w:val="24"/>
                <w:rtl/>
              </w:rPr>
              <w:t>92</w:t>
            </w:r>
          </w:p>
        </w:tc>
      </w:tr>
      <w:tr w:rsidR="002D473B" w:rsidRPr="00260B2B" w14:paraId="5F9CD0DC" w14:textId="77777777" w:rsidTr="00055117">
        <w:trPr>
          <w:trHeight w:val="450"/>
        </w:trPr>
        <w:tc>
          <w:tcPr>
            <w:tcW w:w="5140" w:type="dxa"/>
            <w:tcBorders>
              <w:top w:val="nil"/>
              <w:left w:val="single" w:sz="8" w:space="0" w:color="FFFFFF"/>
              <w:bottom w:val="single" w:sz="8" w:space="0" w:color="FFFFFF"/>
              <w:right w:val="single" w:sz="8" w:space="0" w:color="FFFFFF"/>
            </w:tcBorders>
            <w:shd w:val="clear" w:color="000000" w:fill="D2DEEF"/>
            <w:vAlign w:val="center"/>
            <w:hideMark/>
          </w:tcPr>
          <w:p w14:paraId="69EABC23" w14:textId="77777777" w:rsidR="00055117" w:rsidRPr="00260B2B" w:rsidRDefault="00055117" w:rsidP="00055117">
            <w:pPr>
              <w:bidi/>
              <w:spacing w:before="0" w:line="240" w:lineRule="auto"/>
              <w:rPr>
                <w:rFonts w:ascii="Dubai Medium" w:eastAsia="Times New Roman" w:hAnsi="Dubai Medium" w:cs="GE SS Text Medium"/>
                <w:szCs w:val="24"/>
                <w:rtl/>
              </w:rPr>
            </w:pPr>
            <w:r w:rsidRPr="00260B2B">
              <w:rPr>
                <w:rFonts w:ascii="Dubai Medium" w:eastAsia="Times New Roman" w:hAnsi="Dubai Medium" w:cs="GE SS Text Medium"/>
                <w:szCs w:val="24"/>
                <w:rtl/>
              </w:rPr>
              <w:t>الفصل السادس: منافع القطاع الإستخراجي</w:t>
            </w:r>
          </w:p>
        </w:tc>
        <w:tc>
          <w:tcPr>
            <w:tcW w:w="2420" w:type="dxa"/>
            <w:tcBorders>
              <w:top w:val="nil"/>
              <w:left w:val="single" w:sz="8" w:space="0" w:color="FFFFFF"/>
              <w:bottom w:val="single" w:sz="8" w:space="0" w:color="FFFFFF"/>
              <w:right w:val="nil"/>
            </w:tcBorders>
            <w:shd w:val="clear" w:color="000000" w:fill="D2DEEF"/>
            <w:vAlign w:val="center"/>
            <w:hideMark/>
          </w:tcPr>
          <w:p w14:paraId="6D40878B" w14:textId="59896267" w:rsidR="00055117" w:rsidRPr="00260B2B" w:rsidRDefault="00F005F2" w:rsidP="00055117">
            <w:pPr>
              <w:bidi/>
              <w:spacing w:before="0" w:line="240" w:lineRule="auto"/>
              <w:jc w:val="center"/>
              <w:rPr>
                <w:rFonts w:ascii="Dubai Medium" w:eastAsia="Times New Roman" w:hAnsi="Dubai Medium" w:cs="GE SS Text Medium"/>
                <w:szCs w:val="24"/>
                <w:rtl/>
              </w:rPr>
            </w:pPr>
            <w:r>
              <w:rPr>
                <w:rFonts w:ascii="Dubai Medium" w:eastAsia="Times New Roman" w:hAnsi="Dubai Medium" w:cs="GE SS Text Medium" w:hint="cs"/>
                <w:szCs w:val="24"/>
                <w:rtl/>
              </w:rPr>
              <w:t>107</w:t>
            </w:r>
          </w:p>
        </w:tc>
      </w:tr>
      <w:tr w:rsidR="002D473B" w:rsidRPr="00260B2B" w14:paraId="68CAD3D6" w14:textId="77777777" w:rsidTr="00055117">
        <w:trPr>
          <w:trHeight w:val="450"/>
        </w:trPr>
        <w:tc>
          <w:tcPr>
            <w:tcW w:w="5140" w:type="dxa"/>
            <w:tcBorders>
              <w:top w:val="nil"/>
              <w:left w:val="single" w:sz="8" w:space="0" w:color="FFFFFF"/>
              <w:bottom w:val="single" w:sz="8" w:space="0" w:color="FFFFFF"/>
              <w:right w:val="single" w:sz="8" w:space="0" w:color="FFFFFF"/>
            </w:tcBorders>
            <w:shd w:val="clear" w:color="000000" w:fill="EAEFF7"/>
            <w:vAlign w:val="center"/>
            <w:hideMark/>
          </w:tcPr>
          <w:p w14:paraId="1E058162" w14:textId="396842C8" w:rsidR="00055117" w:rsidRPr="00260B2B" w:rsidRDefault="00055117" w:rsidP="00055117">
            <w:pPr>
              <w:bidi/>
              <w:spacing w:before="0" w:line="240" w:lineRule="auto"/>
              <w:rPr>
                <w:rFonts w:ascii="Dubai Medium" w:eastAsia="Times New Roman" w:hAnsi="Dubai Medium" w:cs="GE SS Text Medium"/>
                <w:szCs w:val="24"/>
                <w:rtl/>
                <w:lang w:bidi="ar-IQ"/>
              </w:rPr>
            </w:pPr>
            <w:r w:rsidRPr="00260B2B">
              <w:rPr>
                <w:rFonts w:ascii="Dubai Medium" w:eastAsia="Times New Roman" w:hAnsi="Dubai Medium" w:cs="GE SS Text Medium"/>
                <w:szCs w:val="24"/>
                <w:rtl/>
              </w:rPr>
              <w:t>الفصل السابع: المؤشرات والتوصيات</w:t>
            </w:r>
            <w:r w:rsidR="00C52FB8">
              <w:rPr>
                <w:rFonts w:ascii="Dubai Medium" w:eastAsia="Times New Roman" w:hAnsi="Dubai Medium" w:cs="GE SS Text Medium" w:hint="cs"/>
                <w:szCs w:val="24"/>
                <w:rtl/>
                <w:lang w:bidi="ar-IQ"/>
              </w:rPr>
              <w:t xml:space="preserve"> والمتابعة</w:t>
            </w:r>
          </w:p>
        </w:tc>
        <w:tc>
          <w:tcPr>
            <w:tcW w:w="2420" w:type="dxa"/>
            <w:tcBorders>
              <w:top w:val="nil"/>
              <w:left w:val="single" w:sz="8" w:space="0" w:color="FFFFFF"/>
              <w:bottom w:val="single" w:sz="8" w:space="0" w:color="FFFFFF"/>
              <w:right w:val="nil"/>
            </w:tcBorders>
            <w:shd w:val="clear" w:color="000000" w:fill="EAEFF7"/>
            <w:vAlign w:val="center"/>
            <w:hideMark/>
          </w:tcPr>
          <w:p w14:paraId="544150EF" w14:textId="24FD8CED" w:rsidR="00055117" w:rsidRPr="00260B2B" w:rsidRDefault="00F005F2" w:rsidP="00055117">
            <w:pPr>
              <w:bidi/>
              <w:spacing w:before="0" w:line="240" w:lineRule="auto"/>
              <w:jc w:val="center"/>
              <w:rPr>
                <w:rFonts w:ascii="Dubai Medium" w:eastAsia="Times New Roman" w:hAnsi="Dubai Medium" w:cs="GE SS Text Medium"/>
                <w:szCs w:val="24"/>
              </w:rPr>
            </w:pPr>
            <w:r>
              <w:rPr>
                <w:rFonts w:ascii="Dubai Medium" w:eastAsia="Times New Roman" w:hAnsi="Dubai Medium" w:cs="GE SS Text Medium" w:hint="cs"/>
                <w:szCs w:val="24"/>
                <w:rtl/>
              </w:rPr>
              <w:t>120</w:t>
            </w:r>
          </w:p>
        </w:tc>
      </w:tr>
    </w:tbl>
    <w:p w14:paraId="37F40EA4" w14:textId="77777777" w:rsidR="00663933" w:rsidRPr="002D473B" w:rsidRDefault="00663933" w:rsidP="00663933">
      <w:pPr>
        <w:bidi/>
        <w:jc w:val="center"/>
        <w:rPr>
          <w:rFonts w:ascii="Dubai" w:hAnsi="Dubai" w:cs="Dubai"/>
          <w:b/>
          <w:bCs/>
          <w:color w:val="EE0000"/>
          <w:sz w:val="32"/>
          <w:szCs w:val="32"/>
          <w:rtl/>
          <w:lang w:bidi="ar-IQ"/>
        </w:rPr>
      </w:pPr>
    </w:p>
    <w:p w14:paraId="7A3356A1" w14:textId="77777777" w:rsidR="006C60A2" w:rsidRPr="002D473B" w:rsidRDefault="006C60A2" w:rsidP="006C60A2">
      <w:pPr>
        <w:bidi/>
        <w:rPr>
          <w:rFonts w:ascii="Dubai" w:hAnsi="Dubai" w:cs="Dubai"/>
          <w:b/>
          <w:bCs/>
          <w:color w:val="EE0000"/>
          <w:sz w:val="32"/>
          <w:szCs w:val="32"/>
          <w:rtl/>
          <w:lang w:bidi="ar-IQ"/>
        </w:rPr>
      </w:pPr>
    </w:p>
    <w:p w14:paraId="79D504A3" w14:textId="77777777" w:rsidR="006C60A2" w:rsidRPr="002D473B" w:rsidRDefault="006C60A2" w:rsidP="006C60A2">
      <w:pPr>
        <w:bidi/>
        <w:rPr>
          <w:rFonts w:ascii="Dubai" w:hAnsi="Dubai" w:cs="Dubai"/>
          <w:b/>
          <w:bCs/>
          <w:color w:val="EE0000"/>
          <w:sz w:val="32"/>
          <w:szCs w:val="32"/>
          <w:rtl/>
          <w:lang w:bidi="ar-IQ"/>
        </w:rPr>
      </w:pPr>
    </w:p>
    <w:p w14:paraId="6EB5B094" w14:textId="77777777" w:rsidR="006C60A2" w:rsidRPr="002D473B" w:rsidRDefault="006C60A2" w:rsidP="006C60A2">
      <w:pPr>
        <w:bidi/>
        <w:rPr>
          <w:rFonts w:ascii="Dubai" w:hAnsi="Dubai" w:cs="Dubai"/>
          <w:b/>
          <w:bCs/>
          <w:color w:val="EE0000"/>
          <w:sz w:val="32"/>
          <w:szCs w:val="32"/>
          <w:rtl/>
          <w:lang w:bidi="ar-IQ"/>
        </w:rPr>
      </w:pPr>
    </w:p>
    <w:p w14:paraId="0C0E2993" w14:textId="77777777" w:rsidR="006C60A2" w:rsidRPr="002D473B" w:rsidRDefault="006C60A2" w:rsidP="006C60A2">
      <w:pPr>
        <w:bidi/>
        <w:rPr>
          <w:rFonts w:ascii="Dubai" w:hAnsi="Dubai" w:cs="Dubai"/>
          <w:b/>
          <w:bCs/>
          <w:color w:val="EE0000"/>
          <w:sz w:val="32"/>
          <w:szCs w:val="32"/>
          <w:rtl/>
          <w:lang w:bidi="ar-IQ"/>
        </w:rPr>
      </w:pPr>
    </w:p>
    <w:p w14:paraId="1EF101C0" w14:textId="77777777" w:rsidR="006C60A2" w:rsidRPr="002D473B" w:rsidRDefault="006C60A2" w:rsidP="006C60A2">
      <w:pPr>
        <w:bidi/>
        <w:rPr>
          <w:rFonts w:ascii="Dubai" w:hAnsi="Dubai" w:cs="Dubai"/>
          <w:b/>
          <w:bCs/>
          <w:color w:val="EE0000"/>
          <w:sz w:val="32"/>
          <w:szCs w:val="32"/>
          <w:rtl/>
          <w:lang w:bidi="ar-IQ"/>
        </w:rPr>
      </w:pPr>
    </w:p>
    <w:p w14:paraId="060ED694" w14:textId="77777777" w:rsidR="00C679E3" w:rsidRDefault="00C679E3" w:rsidP="00416461">
      <w:pPr>
        <w:bidi/>
        <w:jc w:val="both"/>
        <w:rPr>
          <w:rFonts w:ascii="Dubai" w:hAnsi="Dubai" w:cs="GE SS Text Bold"/>
          <w:sz w:val="32"/>
          <w:szCs w:val="32"/>
          <w:rtl/>
          <w:lang w:bidi="ar-IQ"/>
        </w:rPr>
      </w:pPr>
    </w:p>
    <w:p w14:paraId="04DCF2EA" w14:textId="77777777" w:rsidR="00C679E3" w:rsidRDefault="00C679E3" w:rsidP="00C679E3">
      <w:pPr>
        <w:bidi/>
        <w:jc w:val="both"/>
        <w:rPr>
          <w:rFonts w:ascii="Dubai" w:hAnsi="Dubai" w:cs="GE SS Text Bold"/>
          <w:sz w:val="32"/>
          <w:szCs w:val="32"/>
          <w:rtl/>
          <w:lang w:bidi="ar-IQ"/>
        </w:rPr>
      </w:pPr>
    </w:p>
    <w:p w14:paraId="57C467D7" w14:textId="024AA65D" w:rsidR="008D6A4E" w:rsidRPr="00DF216D" w:rsidRDefault="00DD5132" w:rsidP="00C679E3">
      <w:pPr>
        <w:bidi/>
        <w:jc w:val="both"/>
        <w:rPr>
          <w:rFonts w:ascii="Dubai" w:hAnsi="Dubai" w:cs="GE SS Text Bold"/>
          <w:sz w:val="32"/>
          <w:szCs w:val="32"/>
          <w:rtl/>
          <w:lang w:bidi="ar-IQ"/>
        </w:rPr>
      </w:pPr>
      <w:r w:rsidRPr="00DF216D">
        <w:rPr>
          <w:rFonts w:ascii="Dubai" w:hAnsi="Dubai" w:cs="GE SS Text Bold"/>
          <w:sz w:val="32"/>
          <w:szCs w:val="32"/>
          <w:rtl/>
          <w:lang w:bidi="ar-IQ"/>
        </w:rPr>
        <w:lastRenderedPageBreak/>
        <w:t>نبذة عامة</w:t>
      </w:r>
    </w:p>
    <w:p w14:paraId="5E46891D" w14:textId="77777777" w:rsidR="00416461" w:rsidRPr="00416461" w:rsidRDefault="00416461" w:rsidP="001B746F">
      <w:pPr>
        <w:pStyle w:val="Caption"/>
        <w:keepNext/>
        <w:bidi/>
        <w:spacing w:after="0"/>
        <w:jc w:val="both"/>
        <w:rPr>
          <w:rFonts w:ascii="Dubai" w:hAnsi="Dubai" w:cs="GE SS Text Light"/>
          <w:i w:val="0"/>
          <w:iCs w:val="0"/>
          <w:color w:val="000000" w:themeColor="text1"/>
          <w:sz w:val="24"/>
          <w:szCs w:val="24"/>
          <w:rtl/>
        </w:rPr>
      </w:pPr>
      <w:r w:rsidRPr="00416461">
        <w:rPr>
          <w:rFonts w:ascii="Dubai" w:hAnsi="Dubai" w:cs="GE SS Text Light" w:hint="eastAsia"/>
          <w:i w:val="0"/>
          <w:iCs w:val="0"/>
          <w:color w:val="000000" w:themeColor="text1"/>
          <w:sz w:val="24"/>
          <w:szCs w:val="24"/>
          <w:rtl/>
        </w:rPr>
        <w:t>تُعد</w:t>
      </w:r>
      <w:r w:rsidRPr="00416461">
        <w:rPr>
          <w:rFonts w:ascii="Dubai" w:hAnsi="Dubai" w:cs="GE SS Text Light"/>
          <w:i w:val="0"/>
          <w:iCs w:val="0"/>
          <w:color w:val="000000" w:themeColor="text1"/>
          <w:sz w:val="24"/>
          <w:szCs w:val="24"/>
          <w:rtl/>
        </w:rPr>
        <w:t xml:space="preserve"> </w:t>
      </w:r>
      <w:r w:rsidRPr="00416461">
        <w:rPr>
          <w:rFonts w:ascii="Dubai" w:hAnsi="Dubai" w:cs="GE SS Text Light" w:hint="eastAsia"/>
          <w:i w:val="0"/>
          <w:iCs w:val="0"/>
          <w:color w:val="000000" w:themeColor="text1"/>
          <w:sz w:val="24"/>
          <w:szCs w:val="24"/>
          <w:rtl/>
        </w:rPr>
        <w:t>مبادرة</w:t>
      </w:r>
      <w:r w:rsidRPr="00416461">
        <w:rPr>
          <w:rFonts w:ascii="Dubai" w:hAnsi="Dubai" w:cs="GE SS Text Light"/>
          <w:i w:val="0"/>
          <w:iCs w:val="0"/>
          <w:color w:val="000000" w:themeColor="text1"/>
          <w:sz w:val="24"/>
          <w:szCs w:val="24"/>
          <w:rtl/>
        </w:rPr>
        <w:t xml:space="preserve"> </w:t>
      </w:r>
      <w:r w:rsidRPr="00416461">
        <w:rPr>
          <w:rFonts w:ascii="Dubai" w:hAnsi="Dubai" w:cs="GE SS Text Light" w:hint="eastAsia"/>
          <w:i w:val="0"/>
          <w:iCs w:val="0"/>
          <w:color w:val="000000" w:themeColor="text1"/>
          <w:sz w:val="24"/>
          <w:szCs w:val="24"/>
          <w:rtl/>
        </w:rPr>
        <w:t>الشفافية</w:t>
      </w:r>
      <w:r w:rsidRPr="00416461">
        <w:rPr>
          <w:rFonts w:ascii="Dubai" w:hAnsi="Dubai" w:cs="GE SS Text Light"/>
          <w:i w:val="0"/>
          <w:iCs w:val="0"/>
          <w:color w:val="000000" w:themeColor="text1"/>
          <w:sz w:val="24"/>
          <w:szCs w:val="24"/>
          <w:rtl/>
        </w:rPr>
        <w:t xml:space="preserve"> </w:t>
      </w:r>
      <w:r w:rsidRPr="00416461">
        <w:rPr>
          <w:rFonts w:ascii="Dubai" w:hAnsi="Dubai" w:cs="GE SS Text Light" w:hint="eastAsia"/>
          <w:i w:val="0"/>
          <w:iCs w:val="0"/>
          <w:color w:val="000000" w:themeColor="text1"/>
          <w:sz w:val="24"/>
          <w:szCs w:val="24"/>
          <w:rtl/>
        </w:rPr>
        <w:t>في</w:t>
      </w:r>
      <w:r w:rsidRPr="00416461">
        <w:rPr>
          <w:rFonts w:ascii="Dubai" w:hAnsi="Dubai" w:cs="GE SS Text Light"/>
          <w:i w:val="0"/>
          <w:iCs w:val="0"/>
          <w:color w:val="000000" w:themeColor="text1"/>
          <w:sz w:val="24"/>
          <w:szCs w:val="24"/>
          <w:rtl/>
        </w:rPr>
        <w:t xml:space="preserve"> </w:t>
      </w:r>
      <w:r w:rsidRPr="00416461">
        <w:rPr>
          <w:rFonts w:ascii="Dubai" w:hAnsi="Dubai" w:cs="GE SS Text Light" w:hint="eastAsia"/>
          <w:i w:val="0"/>
          <w:iCs w:val="0"/>
          <w:color w:val="000000" w:themeColor="text1"/>
          <w:sz w:val="24"/>
          <w:szCs w:val="24"/>
          <w:rtl/>
        </w:rPr>
        <w:t>الصناعات</w:t>
      </w:r>
      <w:r w:rsidRPr="00416461">
        <w:rPr>
          <w:rFonts w:ascii="Dubai" w:hAnsi="Dubai" w:cs="GE SS Text Light"/>
          <w:i w:val="0"/>
          <w:iCs w:val="0"/>
          <w:color w:val="000000" w:themeColor="text1"/>
          <w:sz w:val="24"/>
          <w:szCs w:val="24"/>
          <w:rtl/>
        </w:rPr>
        <w:t xml:space="preserve"> </w:t>
      </w:r>
      <w:r w:rsidRPr="00416461">
        <w:rPr>
          <w:rFonts w:ascii="Dubai" w:hAnsi="Dubai" w:cs="GE SS Text Light" w:hint="eastAsia"/>
          <w:i w:val="0"/>
          <w:iCs w:val="0"/>
          <w:color w:val="000000" w:themeColor="text1"/>
          <w:sz w:val="24"/>
          <w:szCs w:val="24"/>
          <w:rtl/>
        </w:rPr>
        <w:t>الاستخراجية</w:t>
      </w:r>
      <w:r w:rsidRPr="00416461">
        <w:rPr>
          <w:rFonts w:ascii="Dubai" w:hAnsi="Dubai" w:cs="GE SS Text Light"/>
          <w:i w:val="0"/>
          <w:iCs w:val="0"/>
          <w:color w:val="000000" w:themeColor="text1"/>
          <w:sz w:val="24"/>
          <w:szCs w:val="24"/>
        </w:rPr>
        <w:t xml:space="preserve"> (EITI) </w:t>
      </w:r>
      <w:r w:rsidRPr="00416461">
        <w:rPr>
          <w:rFonts w:ascii="Dubai" w:hAnsi="Dubai" w:cs="GE SS Text Light" w:hint="eastAsia"/>
          <w:i w:val="0"/>
          <w:iCs w:val="0"/>
          <w:color w:val="000000" w:themeColor="text1"/>
          <w:sz w:val="24"/>
          <w:szCs w:val="24"/>
          <w:rtl/>
        </w:rPr>
        <w:t>معيارًا</w:t>
      </w:r>
      <w:r w:rsidRPr="00416461">
        <w:rPr>
          <w:rFonts w:ascii="Dubai" w:hAnsi="Dubai" w:cs="GE SS Text Light"/>
          <w:i w:val="0"/>
          <w:iCs w:val="0"/>
          <w:color w:val="000000" w:themeColor="text1"/>
          <w:sz w:val="24"/>
          <w:szCs w:val="24"/>
          <w:rtl/>
        </w:rPr>
        <w:t xml:space="preserve"> </w:t>
      </w:r>
      <w:r w:rsidRPr="00416461">
        <w:rPr>
          <w:rFonts w:ascii="Dubai" w:hAnsi="Dubai" w:cs="GE SS Text Light" w:hint="eastAsia"/>
          <w:i w:val="0"/>
          <w:iCs w:val="0"/>
          <w:color w:val="000000" w:themeColor="text1"/>
          <w:sz w:val="24"/>
          <w:szCs w:val="24"/>
          <w:rtl/>
        </w:rPr>
        <w:t>دوليًا</w:t>
      </w:r>
      <w:r w:rsidRPr="00416461">
        <w:rPr>
          <w:rFonts w:ascii="Dubai" w:hAnsi="Dubai" w:cs="GE SS Text Light"/>
          <w:i w:val="0"/>
          <w:iCs w:val="0"/>
          <w:color w:val="000000" w:themeColor="text1"/>
          <w:sz w:val="24"/>
          <w:szCs w:val="24"/>
          <w:rtl/>
        </w:rPr>
        <w:t xml:space="preserve"> </w:t>
      </w:r>
      <w:r w:rsidRPr="00416461">
        <w:rPr>
          <w:rFonts w:ascii="Dubai" w:hAnsi="Dubai" w:cs="GE SS Text Light" w:hint="eastAsia"/>
          <w:i w:val="0"/>
          <w:iCs w:val="0"/>
          <w:color w:val="000000" w:themeColor="text1"/>
          <w:sz w:val="24"/>
          <w:szCs w:val="24"/>
          <w:rtl/>
        </w:rPr>
        <w:t>يهدف</w:t>
      </w:r>
      <w:r w:rsidRPr="00416461">
        <w:rPr>
          <w:rFonts w:ascii="Dubai" w:hAnsi="Dubai" w:cs="GE SS Text Light"/>
          <w:i w:val="0"/>
          <w:iCs w:val="0"/>
          <w:color w:val="000000" w:themeColor="text1"/>
          <w:sz w:val="24"/>
          <w:szCs w:val="24"/>
          <w:rtl/>
        </w:rPr>
        <w:t xml:space="preserve"> </w:t>
      </w:r>
      <w:r w:rsidRPr="00416461">
        <w:rPr>
          <w:rFonts w:ascii="Dubai" w:hAnsi="Dubai" w:cs="GE SS Text Light" w:hint="eastAsia"/>
          <w:i w:val="0"/>
          <w:iCs w:val="0"/>
          <w:color w:val="000000" w:themeColor="text1"/>
          <w:sz w:val="24"/>
          <w:szCs w:val="24"/>
          <w:rtl/>
        </w:rPr>
        <w:t>إلى</w:t>
      </w:r>
      <w:r w:rsidRPr="00416461">
        <w:rPr>
          <w:rFonts w:ascii="Dubai" w:hAnsi="Dubai" w:cs="GE SS Text Light"/>
          <w:i w:val="0"/>
          <w:iCs w:val="0"/>
          <w:color w:val="000000" w:themeColor="text1"/>
          <w:sz w:val="24"/>
          <w:szCs w:val="24"/>
          <w:rtl/>
        </w:rPr>
        <w:t xml:space="preserve"> </w:t>
      </w:r>
      <w:r w:rsidRPr="00416461">
        <w:rPr>
          <w:rFonts w:ascii="Dubai" w:hAnsi="Dubai" w:cs="GE SS Text Light" w:hint="eastAsia"/>
          <w:i w:val="0"/>
          <w:iCs w:val="0"/>
          <w:color w:val="000000" w:themeColor="text1"/>
          <w:sz w:val="24"/>
          <w:szCs w:val="24"/>
          <w:rtl/>
        </w:rPr>
        <w:t>ترسيخ</w:t>
      </w:r>
      <w:r w:rsidRPr="00416461">
        <w:rPr>
          <w:rFonts w:ascii="Dubai" w:hAnsi="Dubai" w:cs="GE SS Text Light"/>
          <w:i w:val="0"/>
          <w:iCs w:val="0"/>
          <w:color w:val="000000" w:themeColor="text1"/>
          <w:sz w:val="24"/>
          <w:szCs w:val="24"/>
          <w:rtl/>
        </w:rPr>
        <w:t xml:space="preserve"> </w:t>
      </w:r>
      <w:r w:rsidRPr="00416461">
        <w:rPr>
          <w:rFonts w:ascii="Dubai" w:hAnsi="Dubai" w:cs="GE SS Text Light" w:hint="eastAsia"/>
          <w:i w:val="0"/>
          <w:iCs w:val="0"/>
          <w:color w:val="000000" w:themeColor="text1"/>
          <w:sz w:val="24"/>
          <w:szCs w:val="24"/>
          <w:rtl/>
        </w:rPr>
        <w:t>إدارة</w:t>
      </w:r>
      <w:r w:rsidRPr="00416461">
        <w:rPr>
          <w:rFonts w:ascii="Dubai" w:hAnsi="Dubai" w:cs="GE SS Text Light"/>
          <w:i w:val="0"/>
          <w:iCs w:val="0"/>
          <w:color w:val="000000" w:themeColor="text1"/>
          <w:sz w:val="24"/>
          <w:szCs w:val="24"/>
          <w:rtl/>
        </w:rPr>
        <w:t xml:space="preserve"> </w:t>
      </w:r>
      <w:r w:rsidRPr="00416461">
        <w:rPr>
          <w:rFonts w:ascii="Dubai" w:hAnsi="Dubai" w:cs="GE SS Text Light" w:hint="eastAsia"/>
          <w:i w:val="0"/>
          <w:iCs w:val="0"/>
          <w:color w:val="000000" w:themeColor="text1"/>
          <w:sz w:val="24"/>
          <w:szCs w:val="24"/>
          <w:rtl/>
        </w:rPr>
        <w:t>منفتحة</w:t>
      </w:r>
      <w:r w:rsidRPr="00416461">
        <w:rPr>
          <w:rFonts w:ascii="Dubai" w:hAnsi="Dubai" w:cs="GE SS Text Light"/>
          <w:i w:val="0"/>
          <w:iCs w:val="0"/>
          <w:color w:val="000000" w:themeColor="text1"/>
          <w:sz w:val="24"/>
          <w:szCs w:val="24"/>
          <w:rtl/>
        </w:rPr>
        <w:t xml:space="preserve"> </w:t>
      </w:r>
      <w:r w:rsidRPr="00416461">
        <w:rPr>
          <w:rFonts w:ascii="Dubai" w:hAnsi="Dubai" w:cs="GE SS Text Light" w:hint="eastAsia"/>
          <w:i w:val="0"/>
          <w:iCs w:val="0"/>
          <w:color w:val="000000" w:themeColor="text1"/>
          <w:sz w:val="24"/>
          <w:szCs w:val="24"/>
          <w:rtl/>
        </w:rPr>
        <w:t>ومسؤولة</w:t>
      </w:r>
      <w:r w:rsidRPr="00416461">
        <w:rPr>
          <w:rFonts w:ascii="Dubai" w:hAnsi="Dubai" w:cs="GE SS Text Light"/>
          <w:i w:val="0"/>
          <w:iCs w:val="0"/>
          <w:color w:val="000000" w:themeColor="text1"/>
          <w:sz w:val="24"/>
          <w:szCs w:val="24"/>
          <w:rtl/>
        </w:rPr>
        <w:t xml:space="preserve"> </w:t>
      </w:r>
      <w:r w:rsidRPr="00416461">
        <w:rPr>
          <w:rFonts w:ascii="Dubai" w:hAnsi="Dubai" w:cs="GE SS Text Light" w:hint="eastAsia"/>
          <w:i w:val="0"/>
          <w:iCs w:val="0"/>
          <w:color w:val="000000" w:themeColor="text1"/>
          <w:sz w:val="24"/>
          <w:szCs w:val="24"/>
          <w:rtl/>
        </w:rPr>
        <w:t>للموارد</w:t>
      </w:r>
      <w:r w:rsidRPr="00416461">
        <w:rPr>
          <w:rFonts w:ascii="Dubai" w:hAnsi="Dubai" w:cs="GE SS Text Light"/>
          <w:i w:val="0"/>
          <w:iCs w:val="0"/>
          <w:color w:val="000000" w:themeColor="text1"/>
          <w:sz w:val="24"/>
          <w:szCs w:val="24"/>
          <w:rtl/>
        </w:rPr>
        <w:t xml:space="preserve"> </w:t>
      </w:r>
      <w:r w:rsidRPr="00416461">
        <w:rPr>
          <w:rFonts w:ascii="Dubai" w:hAnsi="Dubai" w:cs="GE SS Text Light" w:hint="eastAsia"/>
          <w:i w:val="0"/>
          <w:iCs w:val="0"/>
          <w:color w:val="000000" w:themeColor="text1"/>
          <w:sz w:val="24"/>
          <w:szCs w:val="24"/>
          <w:rtl/>
        </w:rPr>
        <w:t>الطبيعية،</w:t>
      </w:r>
      <w:r w:rsidRPr="00416461">
        <w:rPr>
          <w:rFonts w:ascii="Dubai" w:hAnsi="Dubai" w:cs="GE SS Text Light"/>
          <w:i w:val="0"/>
          <w:iCs w:val="0"/>
          <w:color w:val="000000" w:themeColor="text1"/>
          <w:sz w:val="24"/>
          <w:szCs w:val="24"/>
          <w:rtl/>
        </w:rPr>
        <w:t xml:space="preserve"> </w:t>
      </w:r>
      <w:r w:rsidRPr="00416461">
        <w:rPr>
          <w:rFonts w:ascii="Dubai" w:hAnsi="Dubai" w:cs="GE SS Text Light" w:hint="eastAsia"/>
          <w:i w:val="0"/>
          <w:iCs w:val="0"/>
          <w:color w:val="000000" w:themeColor="text1"/>
          <w:sz w:val="24"/>
          <w:szCs w:val="24"/>
          <w:rtl/>
        </w:rPr>
        <w:t>من</w:t>
      </w:r>
      <w:r w:rsidRPr="00416461">
        <w:rPr>
          <w:rFonts w:ascii="Dubai" w:hAnsi="Dubai" w:cs="GE SS Text Light"/>
          <w:i w:val="0"/>
          <w:iCs w:val="0"/>
          <w:color w:val="000000" w:themeColor="text1"/>
          <w:sz w:val="24"/>
          <w:szCs w:val="24"/>
          <w:rtl/>
        </w:rPr>
        <w:t xml:space="preserve"> </w:t>
      </w:r>
      <w:r w:rsidRPr="00416461">
        <w:rPr>
          <w:rFonts w:ascii="Dubai" w:hAnsi="Dubai" w:cs="GE SS Text Light" w:hint="eastAsia"/>
          <w:i w:val="0"/>
          <w:iCs w:val="0"/>
          <w:color w:val="000000" w:themeColor="text1"/>
          <w:sz w:val="24"/>
          <w:szCs w:val="24"/>
          <w:rtl/>
        </w:rPr>
        <w:t>خلال</w:t>
      </w:r>
      <w:r w:rsidRPr="00416461">
        <w:rPr>
          <w:rFonts w:ascii="Dubai" w:hAnsi="Dubai" w:cs="GE SS Text Light"/>
          <w:i w:val="0"/>
          <w:iCs w:val="0"/>
          <w:color w:val="000000" w:themeColor="text1"/>
          <w:sz w:val="24"/>
          <w:szCs w:val="24"/>
          <w:rtl/>
        </w:rPr>
        <w:t xml:space="preserve"> </w:t>
      </w:r>
      <w:r w:rsidRPr="00416461">
        <w:rPr>
          <w:rFonts w:ascii="Dubai" w:hAnsi="Dubai" w:cs="GE SS Text Light" w:hint="eastAsia"/>
          <w:i w:val="0"/>
          <w:iCs w:val="0"/>
          <w:color w:val="000000" w:themeColor="text1"/>
          <w:sz w:val="24"/>
          <w:szCs w:val="24"/>
          <w:rtl/>
        </w:rPr>
        <w:t>تعزيز</w:t>
      </w:r>
      <w:r w:rsidRPr="00416461">
        <w:rPr>
          <w:rFonts w:ascii="Dubai" w:hAnsi="Dubai" w:cs="GE SS Text Light"/>
          <w:i w:val="0"/>
          <w:iCs w:val="0"/>
          <w:color w:val="000000" w:themeColor="text1"/>
          <w:sz w:val="24"/>
          <w:szCs w:val="24"/>
          <w:rtl/>
        </w:rPr>
        <w:t xml:space="preserve"> </w:t>
      </w:r>
      <w:r w:rsidRPr="00416461">
        <w:rPr>
          <w:rFonts w:ascii="Dubai" w:hAnsi="Dubai" w:cs="GE SS Text Light" w:hint="eastAsia"/>
          <w:i w:val="0"/>
          <w:iCs w:val="0"/>
          <w:color w:val="000000" w:themeColor="text1"/>
          <w:sz w:val="24"/>
          <w:szCs w:val="24"/>
          <w:rtl/>
        </w:rPr>
        <w:t>أنظمة</w:t>
      </w:r>
      <w:r w:rsidRPr="00416461">
        <w:rPr>
          <w:rFonts w:ascii="Dubai" w:hAnsi="Dubai" w:cs="GE SS Text Light"/>
          <w:i w:val="0"/>
          <w:iCs w:val="0"/>
          <w:color w:val="000000" w:themeColor="text1"/>
          <w:sz w:val="24"/>
          <w:szCs w:val="24"/>
          <w:rtl/>
        </w:rPr>
        <w:t xml:space="preserve"> </w:t>
      </w:r>
      <w:r w:rsidRPr="00416461">
        <w:rPr>
          <w:rFonts w:ascii="Dubai" w:hAnsi="Dubai" w:cs="GE SS Text Light" w:hint="eastAsia"/>
          <w:i w:val="0"/>
          <w:iCs w:val="0"/>
          <w:color w:val="000000" w:themeColor="text1"/>
          <w:sz w:val="24"/>
          <w:szCs w:val="24"/>
          <w:rtl/>
        </w:rPr>
        <w:t>الحوكمة</w:t>
      </w:r>
      <w:r w:rsidRPr="00416461">
        <w:rPr>
          <w:rFonts w:ascii="Dubai" w:hAnsi="Dubai" w:cs="GE SS Text Light"/>
          <w:i w:val="0"/>
          <w:iCs w:val="0"/>
          <w:color w:val="000000" w:themeColor="text1"/>
          <w:sz w:val="24"/>
          <w:szCs w:val="24"/>
          <w:rtl/>
        </w:rPr>
        <w:t xml:space="preserve"> </w:t>
      </w:r>
      <w:r w:rsidRPr="00416461">
        <w:rPr>
          <w:rFonts w:ascii="Dubai" w:hAnsi="Dubai" w:cs="GE SS Text Light" w:hint="eastAsia"/>
          <w:i w:val="0"/>
          <w:iCs w:val="0"/>
          <w:color w:val="000000" w:themeColor="text1"/>
          <w:sz w:val="24"/>
          <w:szCs w:val="24"/>
          <w:rtl/>
        </w:rPr>
        <w:t>لدى</w:t>
      </w:r>
      <w:r w:rsidRPr="00416461">
        <w:rPr>
          <w:rFonts w:ascii="Dubai" w:hAnsi="Dubai" w:cs="GE SS Text Light"/>
          <w:i w:val="0"/>
          <w:iCs w:val="0"/>
          <w:color w:val="000000" w:themeColor="text1"/>
          <w:sz w:val="24"/>
          <w:szCs w:val="24"/>
          <w:rtl/>
        </w:rPr>
        <w:t xml:space="preserve"> </w:t>
      </w:r>
      <w:r w:rsidRPr="00416461">
        <w:rPr>
          <w:rFonts w:ascii="Dubai" w:hAnsi="Dubai" w:cs="GE SS Text Light" w:hint="eastAsia"/>
          <w:i w:val="0"/>
          <w:iCs w:val="0"/>
          <w:color w:val="000000" w:themeColor="text1"/>
          <w:sz w:val="24"/>
          <w:szCs w:val="24"/>
          <w:rtl/>
        </w:rPr>
        <w:t>الحكومات</w:t>
      </w:r>
      <w:r w:rsidRPr="00416461">
        <w:rPr>
          <w:rFonts w:ascii="Dubai" w:hAnsi="Dubai" w:cs="GE SS Text Light"/>
          <w:i w:val="0"/>
          <w:iCs w:val="0"/>
          <w:color w:val="000000" w:themeColor="text1"/>
          <w:sz w:val="24"/>
          <w:szCs w:val="24"/>
          <w:rtl/>
        </w:rPr>
        <w:t xml:space="preserve"> </w:t>
      </w:r>
      <w:r w:rsidRPr="00416461">
        <w:rPr>
          <w:rFonts w:ascii="Dubai" w:hAnsi="Dubai" w:cs="GE SS Text Light" w:hint="eastAsia"/>
          <w:i w:val="0"/>
          <w:iCs w:val="0"/>
          <w:color w:val="000000" w:themeColor="text1"/>
          <w:sz w:val="24"/>
          <w:szCs w:val="24"/>
          <w:rtl/>
        </w:rPr>
        <w:t>والشركات،</w:t>
      </w:r>
      <w:r w:rsidRPr="00416461">
        <w:rPr>
          <w:rFonts w:ascii="Dubai" w:hAnsi="Dubai" w:cs="GE SS Text Light"/>
          <w:i w:val="0"/>
          <w:iCs w:val="0"/>
          <w:color w:val="000000" w:themeColor="text1"/>
          <w:sz w:val="24"/>
          <w:szCs w:val="24"/>
          <w:rtl/>
        </w:rPr>
        <w:t xml:space="preserve"> </w:t>
      </w:r>
      <w:r w:rsidRPr="00416461">
        <w:rPr>
          <w:rFonts w:ascii="Dubai" w:hAnsi="Dubai" w:cs="GE SS Text Light" w:hint="eastAsia"/>
          <w:i w:val="0"/>
          <w:iCs w:val="0"/>
          <w:color w:val="000000" w:themeColor="text1"/>
          <w:sz w:val="24"/>
          <w:szCs w:val="24"/>
          <w:rtl/>
        </w:rPr>
        <w:t>ودعم</w:t>
      </w:r>
      <w:r w:rsidRPr="00416461">
        <w:rPr>
          <w:rFonts w:ascii="Dubai" w:hAnsi="Dubai" w:cs="GE SS Text Light"/>
          <w:i w:val="0"/>
          <w:iCs w:val="0"/>
          <w:color w:val="000000" w:themeColor="text1"/>
          <w:sz w:val="24"/>
          <w:szCs w:val="24"/>
          <w:rtl/>
        </w:rPr>
        <w:t xml:space="preserve"> </w:t>
      </w:r>
      <w:r w:rsidRPr="00416461">
        <w:rPr>
          <w:rFonts w:ascii="Dubai" w:hAnsi="Dubai" w:cs="GE SS Text Light" w:hint="eastAsia"/>
          <w:i w:val="0"/>
          <w:iCs w:val="0"/>
          <w:color w:val="000000" w:themeColor="text1"/>
          <w:sz w:val="24"/>
          <w:szCs w:val="24"/>
          <w:rtl/>
        </w:rPr>
        <w:t>الحوار</w:t>
      </w:r>
      <w:r w:rsidRPr="00416461">
        <w:rPr>
          <w:rFonts w:ascii="Dubai" w:hAnsi="Dubai" w:cs="GE SS Text Light"/>
          <w:i w:val="0"/>
          <w:iCs w:val="0"/>
          <w:color w:val="000000" w:themeColor="text1"/>
          <w:sz w:val="24"/>
          <w:szCs w:val="24"/>
          <w:rtl/>
        </w:rPr>
        <w:t xml:space="preserve"> </w:t>
      </w:r>
      <w:r w:rsidRPr="00416461">
        <w:rPr>
          <w:rFonts w:ascii="Dubai" w:hAnsi="Dubai" w:cs="GE SS Text Light" w:hint="eastAsia"/>
          <w:i w:val="0"/>
          <w:iCs w:val="0"/>
          <w:color w:val="000000" w:themeColor="text1"/>
          <w:sz w:val="24"/>
          <w:szCs w:val="24"/>
          <w:rtl/>
        </w:rPr>
        <w:t>العام،</w:t>
      </w:r>
      <w:r w:rsidRPr="00416461">
        <w:rPr>
          <w:rFonts w:ascii="Dubai" w:hAnsi="Dubai" w:cs="GE SS Text Light"/>
          <w:i w:val="0"/>
          <w:iCs w:val="0"/>
          <w:color w:val="000000" w:themeColor="text1"/>
          <w:sz w:val="24"/>
          <w:szCs w:val="24"/>
          <w:rtl/>
        </w:rPr>
        <w:t xml:space="preserve"> </w:t>
      </w:r>
      <w:r w:rsidRPr="00416461">
        <w:rPr>
          <w:rFonts w:ascii="Dubai" w:hAnsi="Dubai" w:cs="GE SS Text Light" w:hint="eastAsia"/>
          <w:i w:val="0"/>
          <w:iCs w:val="0"/>
          <w:color w:val="000000" w:themeColor="text1"/>
          <w:sz w:val="24"/>
          <w:szCs w:val="24"/>
          <w:rtl/>
        </w:rPr>
        <w:t>وبناء</w:t>
      </w:r>
      <w:r w:rsidRPr="00416461">
        <w:rPr>
          <w:rFonts w:ascii="Dubai" w:hAnsi="Dubai" w:cs="GE SS Text Light"/>
          <w:i w:val="0"/>
          <w:iCs w:val="0"/>
          <w:color w:val="000000" w:themeColor="text1"/>
          <w:sz w:val="24"/>
          <w:szCs w:val="24"/>
          <w:rtl/>
        </w:rPr>
        <w:t xml:space="preserve"> </w:t>
      </w:r>
      <w:r w:rsidRPr="00416461">
        <w:rPr>
          <w:rFonts w:ascii="Dubai" w:hAnsi="Dubai" w:cs="GE SS Text Light" w:hint="eastAsia"/>
          <w:i w:val="0"/>
          <w:iCs w:val="0"/>
          <w:color w:val="000000" w:themeColor="text1"/>
          <w:sz w:val="24"/>
          <w:szCs w:val="24"/>
          <w:rtl/>
        </w:rPr>
        <w:t>الثقة</w:t>
      </w:r>
      <w:r w:rsidRPr="00416461">
        <w:rPr>
          <w:rFonts w:ascii="Dubai" w:hAnsi="Dubai" w:cs="GE SS Text Light"/>
          <w:i w:val="0"/>
          <w:iCs w:val="0"/>
          <w:color w:val="000000" w:themeColor="text1"/>
          <w:sz w:val="24"/>
          <w:szCs w:val="24"/>
          <w:rtl/>
        </w:rPr>
        <w:t xml:space="preserve"> </w:t>
      </w:r>
      <w:r w:rsidRPr="00416461">
        <w:rPr>
          <w:rFonts w:ascii="Dubai" w:hAnsi="Dubai" w:cs="GE SS Text Light" w:hint="eastAsia"/>
          <w:i w:val="0"/>
          <w:iCs w:val="0"/>
          <w:color w:val="000000" w:themeColor="text1"/>
          <w:sz w:val="24"/>
          <w:szCs w:val="24"/>
          <w:rtl/>
        </w:rPr>
        <w:t>بين</w:t>
      </w:r>
      <w:r w:rsidRPr="00416461">
        <w:rPr>
          <w:rFonts w:ascii="Dubai" w:hAnsi="Dubai" w:cs="GE SS Text Light"/>
          <w:i w:val="0"/>
          <w:iCs w:val="0"/>
          <w:color w:val="000000" w:themeColor="text1"/>
          <w:sz w:val="24"/>
          <w:szCs w:val="24"/>
          <w:rtl/>
        </w:rPr>
        <w:t xml:space="preserve"> </w:t>
      </w:r>
      <w:r w:rsidRPr="00416461">
        <w:rPr>
          <w:rFonts w:ascii="Dubai" w:hAnsi="Dubai" w:cs="GE SS Text Light" w:hint="eastAsia"/>
          <w:i w:val="0"/>
          <w:iCs w:val="0"/>
          <w:color w:val="000000" w:themeColor="text1"/>
          <w:sz w:val="24"/>
          <w:szCs w:val="24"/>
          <w:rtl/>
        </w:rPr>
        <w:t>مختلف</w:t>
      </w:r>
      <w:r w:rsidRPr="00416461">
        <w:rPr>
          <w:rFonts w:ascii="Dubai" w:hAnsi="Dubai" w:cs="GE SS Text Light"/>
          <w:i w:val="0"/>
          <w:iCs w:val="0"/>
          <w:color w:val="000000" w:themeColor="text1"/>
          <w:sz w:val="24"/>
          <w:szCs w:val="24"/>
          <w:rtl/>
        </w:rPr>
        <w:t xml:space="preserve"> </w:t>
      </w:r>
      <w:r w:rsidRPr="00416461">
        <w:rPr>
          <w:rFonts w:ascii="Dubai" w:hAnsi="Dubai" w:cs="GE SS Text Light" w:hint="eastAsia"/>
          <w:i w:val="0"/>
          <w:iCs w:val="0"/>
          <w:color w:val="000000" w:themeColor="text1"/>
          <w:sz w:val="24"/>
          <w:szCs w:val="24"/>
          <w:rtl/>
        </w:rPr>
        <w:t>الأطراف</w:t>
      </w:r>
      <w:r w:rsidRPr="00416461">
        <w:rPr>
          <w:rFonts w:ascii="Dubai" w:hAnsi="Dubai" w:cs="GE SS Text Light"/>
          <w:i w:val="0"/>
          <w:iCs w:val="0"/>
          <w:color w:val="000000" w:themeColor="text1"/>
          <w:sz w:val="24"/>
          <w:szCs w:val="24"/>
          <w:rtl/>
        </w:rPr>
        <w:t xml:space="preserve">. </w:t>
      </w:r>
      <w:r w:rsidRPr="00416461">
        <w:rPr>
          <w:rFonts w:ascii="Dubai" w:hAnsi="Dubai" w:cs="GE SS Text Light" w:hint="eastAsia"/>
          <w:i w:val="0"/>
          <w:iCs w:val="0"/>
          <w:color w:val="000000" w:themeColor="text1"/>
          <w:sz w:val="24"/>
          <w:szCs w:val="24"/>
          <w:rtl/>
        </w:rPr>
        <w:t>وقد</w:t>
      </w:r>
      <w:r w:rsidRPr="00416461">
        <w:rPr>
          <w:rFonts w:ascii="Dubai" w:hAnsi="Dubai" w:cs="GE SS Text Light"/>
          <w:i w:val="0"/>
          <w:iCs w:val="0"/>
          <w:color w:val="000000" w:themeColor="text1"/>
          <w:sz w:val="24"/>
          <w:szCs w:val="24"/>
          <w:rtl/>
        </w:rPr>
        <w:t xml:space="preserve"> </w:t>
      </w:r>
      <w:r w:rsidRPr="00416461">
        <w:rPr>
          <w:rFonts w:ascii="Dubai" w:hAnsi="Dubai" w:cs="GE SS Text Light" w:hint="eastAsia"/>
          <w:i w:val="0"/>
          <w:iCs w:val="0"/>
          <w:color w:val="000000" w:themeColor="text1"/>
          <w:sz w:val="24"/>
          <w:szCs w:val="24"/>
          <w:rtl/>
        </w:rPr>
        <w:t>طُرحت</w:t>
      </w:r>
      <w:r w:rsidRPr="00416461">
        <w:rPr>
          <w:rFonts w:ascii="Dubai" w:hAnsi="Dubai" w:cs="GE SS Text Light"/>
          <w:i w:val="0"/>
          <w:iCs w:val="0"/>
          <w:color w:val="000000" w:themeColor="text1"/>
          <w:sz w:val="24"/>
          <w:szCs w:val="24"/>
          <w:rtl/>
        </w:rPr>
        <w:t xml:space="preserve"> </w:t>
      </w:r>
      <w:r w:rsidRPr="00416461">
        <w:rPr>
          <w:rFonts w:ascii="Dubai" w:hAnsi="Dubai" w:cs="GE SS Text Light" w:hint="eastAsia"/>
          <w:i w:val="0"/>
          <w:iCs w:val="0"/>
          <w:color w:val="000000" w:themeColor="text1"/>
          <w:sz w:val="24"/>
          <w:szCs w:val="24"/>
          <w:rtl/>
        </w:rPr>
        <w:t>المبادرة</w:t>
      </w:r>
      <w:r w:rsidRPr="00416461">
        <w:rPr>
          <w:rFonts w:ascii="Dubai" w:hAnsi="Dubai" w:cs="GE SS Text Light"/>
          <w:i w:val="0"/>
          <w:iCs w:val="0"/>
          <w:color w:val="000000" w:themeColor="text1"/>
          <w:sz w:val="24"/>
          <w:szCs w:val="24"/>
          <w:rtl/>
        </w:rPr>
        <w:t xml:space="preserve"> </w:t>
      </w:r>
      <w:r w:rsidRPr="00416461">
        <w:rPr>
          <w:rFonts w:ascii="Dubai" w:hAnsi="Dubai" w:cs="GE SS Text Light" w:hint="eastAsia"/>
          <w:i w:val="0"/>
          <w:iCs w:val="0"/>
          <w:color w:val="000000" w:themeColor="text1"/>
          <w:sz w:val="24"/>
          <w:szCs w:val="24"/>
          <w:rtl/>
        </w:rPr>
        <w:t>لأول</w:t>
      </w:r>
      <w:r w:rsidRPr="00416461">
        <w:rPr>
          <w:rFonts w:ascii="Dubai" w:hAnsi="Dubai" w:cs="GE SS Text Light"/>
          <w:i w:val="0"/>
          <w:iCs w:val="0"/>
          <w:color w:val="000000" w:themeColor="text1"/>
          <w:sz w:val="24"/>
          <w:szCs w:val="24"/>
          <w:rtl/>
        </w:rPr>
        <w:t xml:space="preserve"> </w:t>
      </w:r>
      <w:r w:rsidRPr="00416461">
        <w:rPr>
          <w:rFonts w:ascii="Dubai" w:hAnsi="Dubai" w:cs="GE SS Text Light" w:hint="eastAsia"/>
          <w:i w:val="0"/>
          <w:iCs w:val="0"/>
          <w:color w:val="000000" w:themeColor="text1"/>
          <w:sz w:val="24"/>
          <w:szCs w:val="24"/>
          <w:rtl/>
        </w:rPr>
        <w:t>مرة</w:t>
      </w:r>
      <w:r w:rsidRPr="00416461">
        <w:rPr>
          <w:rFonts w:ascii="Dubai" w:hAnsi="Dubai" w:cs="GE SS Text Light"/>
          <w:i w:val="0"/>
          <w:iCs w:val="0"/>
          <w:color w:val="000000" w:themeColor="text1"/>
          <w:sz w:val="24"/>
          <w:szCs w:val="24"/>
          <w:rtl/>
        </w:rPr>
        <w:t xml:space="preserve"> </w:t>
      </w:r>
      <w:r w:rsidRPr="00416461">
        <w:rPr>
          <w:rFonts w:ascii="Dubai" w:hAnsi="Dubai" w:cs="GE SS Text Light" w:hint="eastAsia"/>
          <w:i w:val="0"/>
          <w:iCs w:val="0"/>
          <w:color w:val="000000" w:themeColor="text1"/>
          <w:sz w:val="24"/>
          <w:szCs w:val="24"/>
          <w:rtl/>
        </w:rPr>
        <w:t>خلال</w:t>
      </w:r>
      <w:r w:rsidRPr="00416461">
        <w:rPr>
          <w:rFonts w:ascii="Dubai" w:hAnsi="Dubai" w:cs="GE SS Text Light"/>
          <w:i w:val="0"/>
          <w:iCs w:val="0"/>
          <w:color w:val="000000" w:themeColor="text1"/>
          <w:sz w:val="24"/>
          <w:szCs w:val="24"/>
          <w:rtl/>
        </w:rPr>
        <w:t xml:space="preserve"> </w:t>
      </w:r>
      <w:r w:rsidRPr="00416461">
        <w:rPr>
          <w:rFonts w:ascii="Dubai" w:hAnsi="Dubai" w:cs="GE SS Text Light" w:hint="eastAsia"/>
          <w:i w:val="0"/>
          <w:iCs w:val="0"/>
          <w:color w:val="000000" w:themeColor="text1"/>
          <w:sz w:val="24"/>
          <w:szCs w:val="24"/>
          <w:rtl/>
        </w:rPr>
        <w:t>قمة</w:t>
      </w:r>
      <w:r w:rsidRPr="00416461">
        <w:rPr>
          <w:rFonts w:ascii="Dubai" w:hAnsi="Dubai" w:cs="GE SS Text Light"/>
          <w:i w:val="0"/>
          <w:iCs w:val="0"/>
          <w:color w:val="000000" w:themeColor="text1"/>
          <w:sz w:val="24"/>
          <w:szCs w:val="24"/>
          <w:rtl/>
        </w:rPr>
        <w:t xml:space="preserve"> </w:t>
      </w:r>
      <w:r w:rsidRPr="00416461">
        <w:rPr>
          <w:rFonts w:ascii="Dubai" w:hAnsi="Dubai" w:cs="GE SS Text Light" w:hint="eastAsia"/>
          <w:i w:val="0"/>
          <w:iCs w:val="0"/>
          <w:color w:val="000000" w:themeColor="text1"/>
          <w:sz w:val="24"/>
          <w:szCs w:val="24"/>
          <w:rtl/>
        </w:rPr>
        <w:t>الأرض</w:t>
      </w:r>
      <w:r w:rsidRPr="00416461">
        <w:rPr>
          <w:rFonts w:ascii="Dubai" w:hAnsi="Dubai" w:cs="GE SS Text Light"/>
          <w:i w:val="0"/>
          <w:iCs w:val="0"/>
          <w:color w:val="000000" w:themeColor="text1"/>
          <w:sz w:val="24"/>
          <w:szCs w:val="24"/>
          <w:rtl/>
        </w:rPr>
        <w:t xml:space="preserve"> </w:t>
      </w:r>
      <w:r w:rsidRPr="00416461">
        <w:rPr>
          <w:rFonts w:ascii="Dubai" w:hAnsi="Dubai" w:cs="GE SS Text Light" w:hint="eastAsia"/>
          <w:i w:val="0"/>
          <w:iCs w:val="0"/>
          <w:color w:val="000000" w:themeColor="text1"/>
          <w:sz w:val="24"/>
          <w:szCs w:val="24"/>
          <w:rtl/>
        </w:rPr>
        <w:t>للتنمية</w:t>
      </w:r>
      <w:r w:rsidRPr="00416461">
        <w:rPr>
          <w:rFonts w:ascii="Dubai" w:hAnsi="Dubai" w:cs="GE SS Text Light"/>
          <w:i w:val="0"/>
          <w:iCs w:val="0"/>
          <w:color w:val="000000" w:themeColor="text1"/>
          <w:sz w:val="24"/>
          <w:szCs w:val="24"/>
          <w:rtl/>
        </w:rPr>
        <w:t xml:space="preserve"> </w:t>
      </w:r>
      <w:r w:rsidRPr="00416461">
        <w:rPr>
          <w:rFonts w:ascii="Dubai" w:hAnsi="Dubai" w:cs="GE SS Text Light" w:hint="eastAsia"/>
          <w:i w:val="0"/>
          <w:iCs w:val="0"/>
          <w:color w:val="000000" w:themeColor="text1"/>
          <w:sz w:val="24"/>
          <w:szCs w:val="24"/>
          <w:rtl/>
        </w:rPr>
        <w:t>المستدامة</w:t>
      </w:r>
      <w:r w:rsidRPr="00416461">
        <w:rPr>
          <w:rFonts w:ascii="Dubai" w:hAnsi="Dubai" w:cs="GE SS Text Light"/>
          <w:i w:val="0"/>
          <w:iCs w:val="0"/>
          <w:color w:val="000000" w:themeColor="text1"/>
          <w:sz w:val="24"/>
          <w:szCs w:val="24"/>
          <w:rtl/>
        </w:rPr>
        <w:t xml:space="preserve"> </w:t>
      </w:r>
      <w:r w:rsidRPr="00416461">
        <w:rPr>
          <w:rFonts w:ascii="Dubai" w:hAnsi="Dubai" w:cs="GE SS Text Light" w:hint="eastAsia"/>
          <w:i w:val="0"/>
          <w:iCs w:val="0"/>
          <w:color w:val="000000" w:themeColor="text1"/>
          <w:sz w:val="24"/>
          <w:szCs w:val="24"/>
          <w:rtl/>
        </w:rPr>
        <w:t>في</w:t>
      </w:r>
      <w:r w:rsidRPr="00416461">
        <w:rPr>
          <w:rFonts w:ascii="Dubai" w:hAnsi="Dubai" w:cs="GE SS Text Light"/>
          <w:i w:val="0"/>
          <w:iCs w:val="0"/>
          <w:color w:val="000000" w:themeColor="text1"/>
          <w:sz w:val="24"/>
          <w:szCs w:val="24"/>
          <w:rtl/>
        </w:rPr>
        <w:t xml:space="preserve"> </w:t>
      </w:r>
      <w:r w:rsidRPr="00416461">
        <w:rPr>
          <w:rFonts w:ascii="Dubai" w:hAnsi="Dubai" w:cs="GE SS Text Light" w:hint="eastAsia"/>
          <w:i w:val="0"/>
          <w:iCs w:val="0"/>
          <w:color w:val="000000" w:themeColor="text1"/>
          <w:sz w:val="24"/>
          <w:szCs w:val="24"/>
          <w:rtl/>
        </w:rPr>
        <w:t>جوهانسبرغ</w:t>
      </w:r>
      <w:r w:rsidRPr="00416461">
        <w:rPr>
          <w:rFonts w:ascii="Dubai" w:hAnsi="Dubai" w:cs="GE SS Text Light"/>
          <w:i w:val="0"/>
          <w:iCs w:val="0"/>
          <w:color w:val="000000" w:themeColor="text1"/>
          <w:sz w:val="24"/>
          <w:szCs w:val="24"/>
          <w:rtl/>
        </w:rPr>
        <w:t xml:space="preserve"> </w:t>
      </w:r>
      <w:r w:rsidRPr="00416461">
        <w:rPr>
          <w:rFonts w:ascii="Dubai" w:hAnsi="Dubai" w:cs="GE SS Text Light" w:hint="eastAsia"/>
          <w:i w:val="0"/>
          <w:iCs w:val="0"/>
          <w:color w:val="000000" w:themeColor="text1"/>
          <w:sz w:val="24"/>
          <w:szCs w:val="24"/>
          <w:rtl/>
        </w:rPr>
        <w:t>عام</w:t>
      </w:r>
      <w:r w:rsidRPr="00416461">
        <w:rPr>
          <w:rFonts w:ascii="Dubai" w:hAnsi="Dubai" w:cs="GE SS Text Light"/>
          <w:i w:val="0"/>
          <w:iCs w:val="0"/>
          <w:color w:val="000000" w:themeColor="text1"/>
          <w:sz w:val="24"/>
          <w:szCs w:val="24"/>
          <w:rtl/>
        </w:rPr>
        <w:t xml:space="preserve"> 2002</w:t>
      </w:r>
      <w:r w:rsidRPr="00416461">
        <w:rPr>
          <w:rFonts w:ascii="Dubai" w:hAnsi="Dubai" w:cs="GE SS Text Light" w:hint="eastAsia"/>
          <w:i w:val="0"/>
          <w:iCs w:val="0"/>
          <w:color w:val="000000" w:themeColor="text1"/>
          <w:sz w:val="24"/>
          <w:szCs w:val="24"/>
          <w:rtl/>
        </w:rPr>
        <w:t>،</w:t>
      </w:r>
      <w:r w:rsidRPr="00416461">
        <w:rPr>
          <w:rFonts w:ascii="Dubai" w:hAnsi="Dubai" w:cs="GE SS Text Light"/>
          <w:i w:val="0"/>
          <w:iCs w:val="0"/>
          <w:color w:val="000000" w:themeColor="text1"/>
          <w:sz w:val="24"/>
          <w:szCs w:val="24"/>
          <w:rtl/>
        </w:rPr>
        <w:t xml:space="preserve"> </w:t>
      </w:r>
      <w:r w:rsidRPr="00416461">
        <w:rPr>
          <w:rFonts w:ascii="Dubai" w:hAnsi="Dubai" w:cs="GE SS Text Light" w:hint="eastAsia"/>
          <w:i w:val="0"/>
          <w:iCs w:val="0"/>
          <w:color w:val="000000" w:themeColor="text1"/>
          <w:sz w:val="24"/>
          <w:szCs w:val="24"/>
          <w:rtl/>
        </w:rPr>
        <w:t>لتُطلق</w:t>
      </w:r>
      <w:r w:rsidRPr="00416461">
        <w:rPr>
          <w:rFonts w:ascii="Dubai" w:hAnsi="Dubai" w:cs="GE SS Text Light"/>
          <w:i w:val="0"/>
          <w:iCs w:val="0"/>
          <w:color w:val="000000" w:themeColor="text1"/>
          <w:sz w:val="24"/>
          <w:szCs w:val="24"/>
          <w:rtl/>
        </w:rPr>
        <w:t xml:space="preserve"> </w:t>
      </w:r>
      <w:r w:rsidRPr="00416461">
        <w:rPr>
          <w:rFonts w:ascii="Dubai" w:hAnsi="Dubai" w:cs="GE SS Text Light" w:hint="eastAsia"/>
          <w:i w:val="0"/>
          <w:iCs w:val="0"/>
          <w:color w:val="000000" w:themeColor="text1"/>
          <w:sz w:val="24"/>
          <w:szCs w:val="24"/>
          <w:rtl/>
        </w:rPr>
        <w:t>رسميًا</w:t>
      </w:r>
      <w:r w:rsidRPr="00416461">
        <w:rPr>
          <w:rFonts w:ascii="Dubai" w:hAnsi="Dubai" w:cs="GE SS Text Light"/>
          <w:i w:val="0"/>
          <w:iCs w:val="0"/>
          <w:color w:val="000000" w:themeColor="text1"/>
          <w:sz w:val="24"/>
          <w:szCs w:val="24"/>
          <w:rtl/>
        </w:rPr>
        <w:t xml:space="preserve"> </w:t>
      </w:r>
      <w:r w:rsidRPr="00416461">
        <w:rPr>
          <w:rFonts w:ascii="Dubai" w:hAnsi="Dubai" w:cs="GE SS Text Light" w:hint="eastAsia"/>
          <w:i w:val="0"/>
          <w:iCs w:val="0"/>
          <w:color w:val="000000" w:themeColor="text1"/>
          <w:sz w:val="24"/>
          <w:szCs w:val="24"/>
          <w:rtl/>
        </w:rPr>
        <w:t>في</w:t>
      </w:r>
      <w:r w:rsidRPr="00416461">
        <w:rPr>
          <w:rFonts w:ascii="Dubai" w:hAnsi="Dubai" w:cs="GE SS Text Light"/>
          <w:i w:val="0"/>
          <w:iCs w:val="0"/>
          <w:color w:val="000000" w:themeColor="text1"/>
          <w:sz w:val="24"/>
          <w:szCs w:val="24"/>
          <w:rtl/>
        </w:rPr>
        <w:t xml:space="preserve"> </w:t>
      </w:r>
      <w:r w:rsidRPr="00416461">
        <w:rPr>
          <w:rFonts w:ascii="Dubai" w:hAnsi="Dubai" w:cs="GE SS Text Light" w:hint="eastAsia"/>
          <w:i w:val="0"/>
          <w:iCs w:val="0"/>
          <w:color w:val="000000" w:themeColor="text1"/>
          <w:sz w:val="24"/>
          <w:szCs w:val="24"/>
          <w:rtl/>
        </w:rPr>
        <w:t>لندن</w:t>
      </w:r>
      <w:r w:rsidRPr="00416461">
        <w:rPr>
          <w:rFonts w:ascii="Dubai" w:hAnsi="Dubai" w:cs="GE SS Text Light"/>
          <w:i w:val="0"/>
          <w:iCs w:val="0"/>
          <w:color w:val="000000" w:themeColor="text1"/>
          <w:sz w:val="24"/>
          <w:szCs w:val="24"/>
          <w:rtl/>
        </w:rPr>
        <w:t xml:space="preserve"> </w:t>
      </w:r>
      <w:r w:rsidRPr="00416461">
        <w:rPr>
          <w:rFonts w:ascii="Dubai" w:hAnsi="Dubai" w:cs="GE SS Text Light" w:hint="eastAsia"/>
          <w:i w:val="0"/>
          <w:iCs w:val="0"/>
          <w:color w:val="000000" w:themeColor="text1"/>
          <w:sz w:val="24"/>
          <w:szCs w:val="24"/>
          <w:rtl/>
        </w:rPr>
        <w:t>عام</w:t>
      </w:r>
      <w:r w:rsidRPr="00416461">
        <w:rPr>
          <w:rFonts w:ascii="Dubai" w:hAnsi="Dubai" w:cs="GE SS Text Light"/>
          <w:i w:val="0"/>
          <w:iCs w:val="0"/>
          <w:color w:val="000000" w:themeColor="text1"/>
          <w:sz w:val="24"/>
          <w:szCs w:val="24"/>
          <w:rtl/>
        </w:rPr>
        <w:t xml:space="preserve"> 2003. </w:t>
      </w:r>
      <w:r w:rsidRPr="00416461">
        <w:rPr>
          <w:rFonts w:ascii="Dubai" w:hAnsi="Dubai" w:cs="GE SS Text Light" w:hint="eastAsia"/>
          <w:i w:val="0"/>
          <w:iCs w:val="0"/>
          <w:color w:val="000000" w:themeColor="text1"/>
          <w:sz w:val="24"/>
          <w:szCs w:val="24"/>
          <w:rtl/>
        </w:rPr>
        <w:t>وتُطبق</w:t>
      </w:r>
      <w:r w:rsidRPr="00416461">
        <w:rPr>
          <w:rFonts w:ascii="Dubai" w:hAnsi="Dubai" w:cs="GE SS Text Light"/>
          <w:i w:val="0"/>
          <w:iCs w:val="0"/>
          <w:color w:val="000000" w:themeColor="text1"/>
          <w:sz w:val="24"/>
          <w:szCs w:val="24"/>
          <w:rtl/>
        </w:rPr>
        <w:t xml:space="preserve"> </w:t>
      </w:r>
      <w:r w:rsidRPr="00416461">
        <w:rPr>
          <w:rFonts w:ascii="Dubai" w:hAnsi="Dubai" w:cs="GE SS Text Light" w:hint="eastAsia"/>
          <w:i w:val="0"/>
          <w:iCs w:val="0"/>
          <w:color w:val="000000" w:themeColor="text1"/>
          <w:sz w:val="24"/>
          <w:szCs w:val="24"/>
          <w:rtl/>
        </w:rPr>
        <w:t>المبادرة</w:t>
      </w:r>
      <w:r w:rsidRPr="00416461">
        <w:rPr>
          <w:rFonts w:ascii="Dubai" w:hAnsi="Dubai" w:cs="GE SS Text Light"/>
          <w:i w:val="0"/>
          <w:iCs w:val="0"/>
          <w:color w:val="000000" w:themeColor="text1"/>
          <w:sz w:val="24"/>
          <w:szCs w:val="24"/>
          <w:rtl/>
        </w:rPr>
        <w:t xml:space="preserve"> </w:t>
      </w:r>
      <w:r w:rsidRPr="00416461">
        <w:rPr>
          <w:rFonts w:ascii="Dubai" w:hAnsi="Dubai" w:cs="GE SS Text Light" w:hint="eastAsia"/>
          <w:i w:val="0"/>
          <w:iCs w:val="0"/>
          <w:color w:val="000000" w:themeColor="text1"/>
          <w:sz w:val="24"/>
          <w:szCs w:val="24"/>
          <w:rtl/>
        </w:rPr>
        <w:t>داخل</w:t>
      </w:r>
      <w:r w:rsidRPr="00416461">
        <w:rPr>
          <w:rFonts w:ascii="Dubai" w:hAnsi="Dubai" w:cs="GE SS Text Light"/>
          <w:i w:val="0"/>
          <w:iCs w:val="0"/>
          <w:color w:val="000000" w:themeColor="text1"/>
          <w:sz w:val="24"/>
          <w:szCs w:val="24"/>
          <w:rtl/>
        </w:rPr>
        <w:t xml:space="preserve"> </w:t>
      </w:r>
      <w:r w:rsidRPr="00416461">
        <w:rPr>
          <w:rFonts w:ascii="Dubai" w:hAnsi="Dubai" w:cs="GE SS Text Light" w:hint="eastAsia"/>
          <w:i w:val="0"/>
          <w:iCs w:val="0"/>
          <w:color w:val="000000" w:themeColor="text1"/>
          <w:sz w:val="24"/>
          <w:szCs w:val="24"/>
          <w:rtl/>
        </w:rPr>
        <w:t>كل</w:t>
      </w:r>
      <w:r w:rsidRPr="00416461">
        <w:rPr>
          <w:rFonts w:ascii="Dubai" w:hAnsi="Dubai" w:cs="GE SS Text Light"/>
          <w:i w:val="0"/>
          <w:iCs w:val="0"/>
          <w:color w:val="000000" w:themeColor="text1"/>
          <w:sz w:val="24"/>
          <w:szCs w:val="24"/>
          <w:rtl/>
        </w:rPr>
        <w:t xml:space="preserve"> </w:t>
      </w:r>
      <w:r w:rsidRPr="00416461">
        <w:rPr>
          <w:rFonts w:ascii="Dubai" w:hAnsi="Dubai" w:cs="GE SS Text Light" w:hint="eastAsia"/>
          <w:i w:val="0"/>
          <w:iCs w:val="0"/>
          <w:color w:val="000000" w:themeColor="text1"/>
          <w:sz w:val="24"/>
          <w:szCs w:val="24"/>
          <w:rtl/>
        </w:rPr>
        <w:t>دولة</w:t>
      </w:r>
      <w:r w:rsidRPr="00416461">
        <w:rPr>
          <w:rFonts w:ascii="Dubai" w:hAnsi="Dubai" w:cs="GE SS Text Light"/>
          <w:i w:val="0"/>
          <w:iCs w:val="0"/>
          <w:color w:val="000000" w:themeColor="text1"/>
          <w:sz w:val="24"/>
          <w:szCs w:val="24"/>
          <w:rtl/>
        </w:rPr>
        <w:t xml:space="preserve"> </w:t>
      </w:r>
      <w:r w:rsidRPr="00416461">
        <w:rPr>
          <w:rFonts w:ascii="Dubai" w:hAnsi="Dubai" w:cs="GE SS Text Light" w:hint="eastAsia"/>
          <w:i w:val="0"/>
          <w:iCs w:val="0"/>
          <w:color w:val="000000" w:themeColor="text1"/>
          <w:sz w:val="24"/>
          <w:szCs w:val="24"/>
          <w:rtl/>
        </w:rPr>
        <w:t>عضو</w:t>
      </w:r>
      <w:r w:rsidRPr="00416461">
        <w:rPr>
          <w:rFonts w:ascii="Dubai" w:hAnsi="Dubai" w:cs="GE SS Text Light"/>
          <w:i w:val="0"/>
          <w:iCs w:val="0"/>
          <w:color w:val="000000" w:themeColor="text1"/>
          <w:sz w:val="24"/>
          <w:szCs w:val="24"/>
          <w:rtl/>
        </w:rPr>
        <w:t xml:space="preserve"> </w:t>
      </w:r>
      <w:r w:rsidRPr="00416461">
        <w:rPr>
          <w:rFonts w:ascii="Dubai" w:hAnsi="Dubai" w:cs="GE SS Text Light" w:hint="eastAsia"/>
          <w:i w:val="0"/>
          <w:iCs w:val="0"/>
          <w:color w:val="000000" w:themeColor="text1"/>
          <w:sz w:val="24"/>
          <w:szCs w:val="24"/>
          <w:rtl/>
        </w:rPr>
        <w:t>عبر</w:t>
      </w:r>
      <w:r w:rsidRPr="00416461">
        <w:rPr>
          <w:rFonts w:ascii="Dubai" w:hAnsi="Dubai" w:cs="GE SS Text Light"/>
          <w:i w:val="0"/>
          <w:iCs w:val="0"/>
          <w:color w:val="000000" w:themeColor="text1"/>
          <w:sz w:val="24"/>
          <w:szCs w:val="24"/>
          <w:rtl/>
        </w:rPr>
        <w:t xml:space="preserve"> </w:t>
      </w:r>
      <w:r w:rsidRPr="00416461">
        <w:rPr>
          <w:rFonts w:ascii="Dubai" w:hAnsi="Dubai" w:cs="GE SS Text Light" w:hint="eastAsia"/>
          <w:i w:val="0"/>
          <w:iCs w:val="0"/>
          <w:color w:val="000000" w:themeColor="text1"/>
          <w:sz w:val="24"/>
          <w:szCs w:val="24"/>
          <w:rtl/>
        </w:rPr>
        <w:t>شراكة</w:t>
      </w:r>
      <w:r w:rsidRPr="00416461">
        <w:rPr>
          <w:rFonts w:ascii="Dubai" w:hAnsi="Dubai" w:cs="GE SS Text Light"/>
          <w:i w:val="0"/>
          <w:iCs w:val="0"/>
          <w:color w:val="000000" w:themeColor="text1"/>
          <w:sz w:val="24"/>
          <w:szCs w:val="24"/>
          <w:rtl/>
        </w:rPr>
        <w:t xml:space="preserve"> </w:t>
      </w:r>
      <w:r w:rsidRPr="00416461">
        <w:rPr>
          <w:rFonts w:ascii="Dubai" w:hAnsi="Dubai" w:cs="GE SS Text Light" w:hint="eastAsia"/>
          <w:i w:val="0"/>
          <w:iCs w:val="0"/>
          <w:color w:val="000000" w:themeColor="text1"/>
          <w:sz w:val="24"/>
          <w:szCs w:val="24"/>
          <w:rtl/>
        </w:rPr>
        <w:t>تجمع</w:t>
      </w:r>
      <w:r w:rsidRPr="00416461">
        <w:rPr>
          <w:rFonts w:ascii="Dubai" w:hAnsi="Dubai" w:cs="GE SS Text Light"/>
          <w:i w:val="0"/>
          <w:iCs w:val="0"/>
          <w:color w:val="000000" w:themeColor="text1"/>
          <w:sz w:val="24"/>
          <w:szCs w:val="24"/>
          <w:rtl/>
        </w:rPr>
        <w:t xml:space="preserve"> </w:t>
      </w:r>
      <w:r w:rsidRPr="00416461">
        <w:rPr>
          <w:rFonts w:ascii="Dubai" w:hAnsi="Dubai" w:cs="GE SS Text Light" w:hint="eastAsia"/>
          <w:i w:val="0"/>
          <w:iCs w:val="0"/>
          <w:color w:val="000000" w:themeColor="text1"/>
          <w:sz w:val="24"/>
          <w:szCs w:val="24"/>
          <w:rtl/>
        </w:rPr>
        <w:t>الحكومات</w:t>
      </w:r>
      <w:r w:rsidRPr="00416461">
        <w:rPr>
          <w:rFonts w:ascii="Dubai" w:hAnsi="Dubai" w:cs="GE SS Text Light"/>
          <w:i w:val="0"/>
          <w:iCs w:val="0"/>
          <w:color w:val="000000" w:themeColor="text1"/>
          <w:sz w:val="24"/>
          <w:szCs w:val="24"/>
          <w:rtl/>
        </w:rPr>
        <w:t xml:space="preserve"> </w:t>
      </w:r>
      <w:r w:rsidRPr="00416461">
        <w:rPr>
          <w:rFonts w:ascii="Dubai" w:hAnsi="Dubai" w:cs="GE SS Text Light" w:hint="eastAsia"/>
          <w:i w:val="0"/>
          <w:iCs w:val="0"/>
          <w:color w:val="000000" w:themeColor="text1"/>
          <w:sz w:val="24"/>
          <w:szCs w:val="24"/>
          <w:rtl/>
        </w:rPr>
        <w:t>وشركات</w:t>
      </w:r>
      <w:r w:rsidRPr="00416461">
        <w:rPr>
          <w:rFonts w:ascii="Dubai" w:hAnsi="Dubai" w:cs="GE SS Text Light"/>
          <w:i w:val="0"/>
          <w:iCs w:val="0"/>
          <w:color w:val="000000" w:themeColor="text1"/>
          <w:sz w:val="24"/>
          <w:szCs w:val="24"/>
          <w:rtl/>
        </w:rPr>
        <w:t xml:space="preserve"> </w:t>
      </w:r>
      <w:r w:rsidRPr="00416461">
        <w:rPr>
          <w:rFonts w:ascii="Dubai" w:hAnsi="Dubai" w:cs="GE SS Text Light" w:hint="eastAsia"/>
          <w:i w:val="0"/>
          <w:iCs w:val="0"/>
          <w:color w:val="000000" w:themeColor="text1"/>
          <w:sz w:val="24"/>
          <w:szCs w:val="24"/>
          <w:rtl/>
        </w:rPr>
        <w:t>القطاع</w:t>
      </w:r>
      <w:r w:rsidRPr="00416461">
        <w:rPr>
          <w:rFonts w:ascii="Dubai" w:hAnsi="Dubai" w:cs="GE SS Text Light"/>
          <w:i w:val="0"/>
          <w:iCs w:val="0"/>
          <w:color w:val="000000" w:themeColor="text1"/>
          <w:sz w:val="24"/>
          <w:szCs w:val="24"/>
          <w:rtl/>
        </w:rPr>
        <w:t xml:space="preserve"> </w:t>
      </w:r>
      <w:r w:rsidRPr="00416461">
        <w:rPr>
          <w:rFonts w:ascii="Dubai" w:hAnsi="Dubai" w:cs="GE SS Text Light" w:hint="eastAsia"/>
          <w:i w:val="0"/>
          <w:iCs w:val="0"/>
          <w:color w:val="000000" w:themeColor="text1"/>
          <w:sz w:val="24"/>
          <w:szCs w:val="24"/>
          <w:rtl/>
        </w:rPr>
        <w:t>الاستخراجي</w:t>
      </w:r>
      <w:r w:rsidRPr="00416461">
        <w:rPr>
          <w:rFonts w:ascii="Dubai" w:hAnsi="Dubai" w:cs="GE SS Text Light"/>
          <w:i w:val="0"/>
          <w:iCs w:val="0"/>
          <w:color w:val="000000" w:themeColor="text1"/>
          <w:sz w:val="24"/>
          <w:szCs w:val="24"/>
          <w:rtl/>
        </w:rPr>
        <w:t xml:space="preserve"> </w:t>
      </w:r>
      <w:r w:rsidRPr="00416461">
        <w:rPr>
          <w:rFonts w:ascii="Dubai" w:hAnsi="Dubai" w:cs="GE SS Text Light" w:hint="eastAsia"/>
          <w:i w:val="0"/>
          <w:iCs w:val="0"/>
          <w:color w:val="000000" w:themeColor="text1"/>
          <w:sz w:val="24"/>
          <w:szCs w:val="24"/>
          <w:rtl/>
        </w:rPr>
        <w:t>ومنظمات</w:t>
      </w:r>
      <w:r w:rsidRPr="00416461">
        <w:rPr>
          <w:rFonts w:ascii="Dubai" w:hAnsi="Dubai" w:cs="GE SS Text Light"/>
          <w:i w:val="0"/>
          <w:iCs w:val="0"/>
          <w:color w:val="000000" w:themeColor="text1"/>
          <w:sz w:val="24"/>
          <w:szCs w:val="24"/>
          <w:rtl/>
        </w:rPr>
        <w:t xml:space="preserve"> </w:t>
      </w:r>
      <w:r w:rsidRPr="00416461">
        <w:rPr>
          <w:rFonts w:ascii="Dubai" w:hAnsi="Dubai" w:cs="GE SS Text Light" w:hint="eastAsia"/>
          <w:i w:val="0"/>
          <w:iCs w:val="0"/>
          <w:color w:val="000000" w:themeColor="text1"/>
          <w:sz w:val="24"/>
          <w:szCs w:val="24"/>
          <w:rtl/>
        </w:rPr>
        <w:t>المجتمع</w:t>
      </w:r>
      <w:r w:rsidRPr="00416461">
        <w:rPr>
          <w:rFonts w:ascii="Dubai" w:hAnsi="Dubai" w:cs="GE SS Text Light"/>
          <w:i w:val="0"/>
          <w:iCs w:val="0"/>
          <w:color w:val="000000" w:themeColor="text1"/>
          <w:sz w:val="24"/>
          <w:szCs w:val="24"/>
          <w:rtl/>
        </w:rPr>
        <w:t xml:space="preserve"> </w:t>
      </w:r>
      <w:r w:rsidRPr="00416461">
        <w:rPr>
          <w:rFonts w:ascii="Dubai" w:hAnsi="Dubai" w:cs="GE SS Text Light" w:hint="eastAsia"/>
          <w:i w:val="0"/>
          <w:iCs w:val="0"/>
          <w:color w:val="000000" w:themeColor="text1"/>
          <w:sz w:val="24"/>
          <w:szCs w:val="24"/>
          <w:rtl/>
        </w:rPr>
        <w:t>المدني</w:t>
      </w:r>
      <w:r w:rsidRPr="00416461">
        <w:rPr>
          <w:rFonts w:ascii="Dubai" w:hAnsi="Dubai" w:cs="GE SS Text Light"/>
          <w:i w:val="0"/>
          <w:iCs w:val="0"/>
          <w:color w:val="000000" w:themeColor="text1"/>
          <w:sz w:val="24"/>
          <w:szCs w:val="24"/>
        </w:rPr>
        <w:t>.</w:t>
      </w:r>
    </w:p>
    <w:p w14:paraId="53071831" w14:textId="77777777" w:rsidR="00416461" w:rsidRPr="00416461" w:rsidRDefault="00416461" w:rsidP="001B746F">
      <w:pPr>
        <w:pStyle w:val="Caption"/>
        <w:keepNext/>
        <w:bidi/>
        <w:spacing w:after="0"/>
        <w:jc w:val="both"/>
        <w:rPr>
          <w:rFonts w:ascii="Dubai" w:hAnsi="Dubai" w:cs="GE SS Text Light"/>
          <w:i w:val="0"/>
          <w:iCs w:val="0"/>
          <w:color w:val="000000" w:themeColor="text1"/>
          <w:sz w:val="24"/>
          <w:szCs w:val="24"/>
          <w:rtl/>
        </w:rPr>
      </w:pPr>
    </w:p>
    <w:p w14:paraId="07351F31" w14:textId="77777777" w:rsidR="001B746F" w:rsidRDefault="00416461" w:rsidP="001B746F">
      <w:pPr>
        <w:pStyle w:val="Caption"/>
        <w:keepNext/>
        <w:bidi/>
        <w:spacing w:after="0"/>
        <w:jc w:val="both"/>
        <w:rPr>
          <w:rFonts w:ascii="Dubai" w:hAnsi="Dubai" w:cs="GE SS Text Light"/>
          <w:i w:val="0"/>
          <w:iCs w:val="0"/>
          <w:color w:val="000000" w:themeColor="text1"/>
          <w:sz w:val="24"/>
          <w:szCs w:val="24"/>
        </w:rPr>
      </w:pPr>
      <w:r w:rsidRPr="00416461">
        <w:rPr>
          <w:rFonts w:ascii="Dubai" w:hAnsi="Dubai" w:cs="GE SS Text Light" w:hint="eastAsia"/>
          <w:i w:val="0"/>
          <w:iCs w:val="0"/>
          <w:color w:val="000000" w:themeColor="text1"/>
          <w:sz w:val="24"/>
          <w:szCs w:val="24"/>
          <w:rtl/>
        </w:rPr>
        <w:t>وفي</w:t>
      </w:r>
      <w:r w:rsidRPr="00416461">
        <w:rPr>
          <w:rFonts w:ascii="Dubai" w:hAnsi="Dubai" w:cs="GE SS Text Light"/>
          <w:i w:val="0"/>
          <w:iCs w:val="0"/>
          <w:color w:val="000000" w:themeColor="text1"/>
          <w:sz w:val="24"/>
          <w:szCs w:val="24"/>
          <w:rtl/>
        </w:rPr>
        <w:t xml:space="preserve"> </w:t>
      </w:r>
      <w:r w:rsidRPr="00416461">
        <w:rPr>
          <w:rFonts w:ascii="Dubai" w:hAnsi="Dubai" w:cs="GE SS Text Light" w:hint="eastAsia"/>
          <w:i w:val="0"/>
          <w:iCs w:val="0"/>
          <w:color w:val="000000" w:themeColor="text1"/>
          <w:sz w:val="24"/>
          <w:szCs w:val="24"/>
          <w:rtl/>
        </w:rPr>
        <w:t>آذار</w:t>
      </w:r>
      <w:r w:rsidRPr="00416461">
        <w:rPr>
          <w:rFonts w:ascii="Dubai" w:hAnsi="Dubai" w:cs="GE SS Text Light"/>
          <w:i w:val="0"/>
          <w:iCs w:val="0"/>
          <w:color w:val="000000" w:themeColor="text1"/>
          <w:sz w:val="24"/>
          <w:szCs w:val="24"/>
          <w:rtl/>
        </w:rPr>
        <w:t xml:space="preserve"> 2009</w:t>
      </w:r>
      <w:r w:rsidRPr="00416461">
        <w:rPr>
          <w:rFonts w:ascii="Dubai" w:hAnsi="Dubai" w:cs="GE SS Text Light" w:hint="eastAsia"/>
          <w:i w:val="0"/>
          <w:iCs w:val="0"/>
          <w:color w:val="000000" w:themeColor="text1"/>
          <w:sz w:val="24"/>
          <w:szCs w:val="24"/>
          <w:rtl/>
        </w:rPr>
        <w:t>،</w:t>
      </w:r>
      <w:r w:rsidRPr="00416461">
        <w:rPr>
          <w:rFonts w:ascii="Dubai" w:hAnsi="Dubai" w:cs="GE SS Text Light"/>
          <w:i w:val="0"/>
          <w:iCs w:val="0"/>
          <w:color w:val="000000" w:themeColor="text1"/>
          <w:sz w:val="24"/>
          <w:szCs w:val="24"/>
          <w:rtl/>
        </w:rPr>
        <w:t xml:space="preserve"> </w:t>
      </w:r>
      <w:r w:rsidRPr="00416461">
        <w:rPr>
          <w:rFonts w:ascii="Dubai" w:hAnsi="Dubai" w:cs="GE SS Text Light" w:hint="eastAsia"/>
          <w:i w:val="0"/>
          <w:iCs w:val="0"/>
          <w:color w:val="000000" w:themeColor="text1"/>
          <w:sz w:val="24"/>
          <w:szCs w:val="24"/>
          <w:rtl/>
        </w:rPr>
        <w:t>أعلنت</w:t>
      </w:r>
      <w:r w:rsidRPr="00416461">
        <w:rPr>
          <w:rFonts w:ascii="Dubai" w:hAnsi="Dubai" w:cs="GE SS Text Light"/>
          <w:i w:val="0"/>
          <w:iCs w:val="0"/>
          <w:color w:val="000000" w:themeColor="text1"/>
          <w:sz w:val="24"/>
          <w:szCs w:val="24"/>
          <w:rtl/>
        </w:rPr>
        <w:t xml:space="preserve"> </w:t>
      </w:r>
      <w:r w:rsidRPr="00416461">
        <w:rPr>
          <w:rFonts w:ascii="Dubai" w:hAnsi="Dubai" w:cs="GE SS Text Light" w:hint="eastAsia"/>
          <w:i w:val="0"/>
          <w:iCs w:val="0"/>
          <w:color w:val="000000" w:themeColor="text1"/>
          <w:sz w:val="24"/>
          <w:szCs w:val="24"/>
          <w:rtl/>
        </w:rPr>
        <w:t>حكومة</w:t>
      </w:r>
      <w:r w:rsidRPr="00416461">
        <w:rPr>
          <w:rFonts w:ascii="Dubai" w:hAnsi="Dubai" w:cs="GE SS Text Light"/>
          <w:i w:val="0"/>
          <w:iCs w:val="0"/>
          <w:color w:val="000000" w:themeColor="text1"/>
          <w:sz w:val="24"/>
          <w:szCs w:val="24"/>
          <w:rtl/>
        </w:rPr>
        <w:t xml:space="preserve"> </w:t>
      </w:r>
      <w:r w:rsidRPr="00416461">
        <w:rPr>
          <w:rFonts w:ascii="Dubai" w:hAnsi="Dubai" w:cs="GE SS Text Light" w:hint="eastAsia"/>
          <w:i w:val="0"/>
          <w:iCs w:val="0"/>
          <w:color w:val="000000" w:themeColor="text1"/>
          <w:sz w:val="24"/>
          <w:szCs w:val="24"/>
          <w:rtl/>
        </w:rPr>
        <w:t>العراق</w:t>
      </w:r>
      <w:r w:rsidRPr="00416461">
        <w:rPr>
          <w:rFonts w:ascii="Dubai" w:hAnsi="Dubai" w:cs="GE SS Text Light"/>
          <w:i w:val="0"/>
          <w:iCs w:val="0"/>
          <w:color w:val="000000" w:themeColor="text1"/>
          <w:sz w:val="24"/>
          <w:szCs w:val="24"/>
          <w:rtl/>
        </w:rPr>
        <w:t xml:space="preserve"> </w:t>
      </w:r>
      <w:r w:rsidRPr="00416461">
        <w:rPr>
          <w:rFonts w:ascii="Dubai" w:hAnsi="Dubai" w:cs="GE SS Text Light" w:hint="eastAsia"/>
          <w:i w:val="0"/>
          <w:iCs w:val="0"/>
          <w:color w:val="000000" w:themeColor="text1"/>
          <w:sz w:val="24"/>
          <w:szCs w:val="24"/>
          <w:rtl/>
        </w:rPr>
        <w:t>رغبتها</w:t>
      </w:r>
      <w:r w:rsidRPr="00416461">
        <w:rPr>
          <w:rFonts w:ascii="Dubai" w:hAnsi="Dubai" w:cs="GE SS Text Light"/>
          <w:i w:val="0"/>
          <w:iCs w:val="0"/>
          <w:color w:val="000000" w:themeColor="text1"/>
          <w:sz w:val="24"/>
          <w:szCs w:val="24"/>
          <w:rtl/>
        </w:rPr>
        <w:t xml:space="preserve"> </w:t>
      </w:r>
      <w:r w:rsidRPr="00416461">
        <w:rPr>
          <w:rFonts w:ascii="Dubai" w:hAnsi="Dubai" w:cs="GE SS Text Light" w:hint="eastAsia"/>
          <w:i w:val="0"/>
          <w:iCs w:val="0"/>
          <w:color w:val="000000" w:themeColor="text1"/>
          <w:sz w:val="24"/>
          <w:szCs w:val="24"/>
          <w:rtl/>
        </w:rPr>
        <w:t>في</w:t>
      </w:r>
      <w:r w:rsidRPr="00416461">
        <w:rPr>
          <w:rFonts w:ascii="Dubai" w:hAnsi="Dubai" w:cs="GE SS Text Light"/>
          <w:i w:val="0"/>
          <w:iCs w:val="0"/>
          <w:color w:val="000000" w:themeColor="text1"/>
          <w:sz w:val="24"/>
          <w:szCs w:val="24"/>
          <w:rtl/>
        </w:rPr>
        <w:t xml:space="preserve"> </w:t>
      </w:r>
      <w:r w:rsidRPr="00416461">
        <w:rPr>
          <w:rFonts w:ascii="Dubai" w:hAnsi="Dubai" w:cs="GE SS Text Light" w:hint="eastAsia"/>
          <w:i w:val="0"/>
          <w:iCs w:val="0"/>
          <w:color w:val="000000" w:themeColor="text1"/>
          <w:sz w:val="24"/>
          <w:szCs w:val="24"/>
          <w:rtl/>
        </w:rPr>
        <w:t>الانضمام</w:t>
      </w:r>
      <w:r w:rsidRPr="00416461">
        <w:rPr>
          <w:rFonts w:ascii="Dubai" w:hAnsi="Dubai" w:cs="GE SS Text Light"/>
          <w:i w:val="0"/>
          <w:iCs w:val="0"/>
          <w:color w:val="000000" w:themeColor="text1"/>
          <w:sz w:val="24"/>
          <w:szCs w:val="24"/>
          <w:rtl/>
        </w:rPr>
        <w:t xml:space="preserve"> </w:t>
      </w:r>
      <w:r w:rsidRPr="00416461">
        <w:rPr>
          <w:rFonts w:ascii="Dubai" w:hAnsi="Dubai" w:cs="GE SS Text Light" w:hint="eastAsia"/>
          <w:i w:val="0"/>
          <w:iCs w:val="0"/>
          <w:color w:val="000000" w:themeColor="text1"/>
          <w:sz w:val="24"/>
          <w:szCs w:val="24"/>
          <w:rtl/>
        </w:rPr>
        <w:t>إلى</w:t>
      </w:r>
      <w:r w:rsidRPr="00416461">
        <w:rPr>
          <w:rFonts w:ascii="Dubai" w:hAnsi="Dubai" w:cs="GE SS Text Light"/>
          <w:i w:val="0"/>
          <w:iCs w:val="0"/>
          <w:color w:val="000000" w:themeColor="text1"/>
          <w:sz w:val="24"/>
          <w:szCs w:val="24"/>
          <w:rtl/>
        </w:rPr>
        <w:t xml:space="preserve"> </w:t>
      </w:r>
      <w:r w:rsidRPr="00416461">
        <w:rPr>
          <w:rFonts w:ascii="Dubai" w:hAnsi="Dubai" w:cs="GE SS Text Light" w:hint="eastAsia"/>
          <w:i w:val="0"/>
          <w:iCs w:val="0"/>
          <w:color w:val="000000" w:themeColor="text1"/>
          <w:sz w:val="24"/>
          <w:szCs w:val="24"/>
          <w:rtl/>
        </w:rPr>
        <w:t>المبادرة</w:t>
      </w:r>
      <w:r w:rsidRPr="00416461">
        <w:rPr>
          <w:rFonts w:ascii="Dubai" w:hAnsi="Dubai" w:cs="GE SS Text Light"/>
          <w:i w:val="0"/>
          <w:iCs w:val="0"/>
          <w:color w:val="000000" w:themeColor="text1"/>
          <w:sz w:val="24"/>
          <w:szCs w:val="24"/>
          <w:rtl/>
        </w:rPr>
        <w:t xml:space="preserve"> </w:t>
      </w:r>
      <w:r w:rsidRPr="00416461">
        <w:rPr>
          <w:rFonts w:ascii="Dubai" w:hAnsi="Dubai" w:cs="GE SS Text Light" w:hint="eastAsia"/>
          <w:i w:val="0"/>
          <w:iCs w:val="0"/>
          <w:color w:val="000000" w:themeColor="text1"/>
          <w:sz w:val="24"/>
          <w:szCs w:val="24"/>
          <w:rtl/>
        </w:rPr>
        <w:t>تعزيزًا</w:t>
      </w:r>
      <w:r w:rsidRPr="00416461">
        <w:rPr>
          <w:rFonts w:ascii="Dubai" w:hAnsi="Dubai" w:cs="GE SS Text Light"/>
          <w:i w:val="0"/>
          <w:iCs w:val="0"/>
          <w:color w:val="000000" w:themeColor="text1"/>
          <w:sz w:val="24"/>
          <w:szCs w:val="24"/>
          <w:rtl/>
        </w:rPr>
        <w:t xml:space="preserve"> </w:t>
      </w:r>
      <w:r w:rsidRPr="00416461">
        <w:rPr>
          <w:rFonts w:ascii="Dubai" w:hAnsi="Dubai" w:cs="GE SS Text Light" w:hint="eastAsia"/>
          <w:i w:val="0"/>
          <w:iCs w:val="0"/>
          <w:color w:val="000000" w:themeColor="text1"/>
          <w:sz w:val="24"/>
          <w:szCs w:val="24"/>
          <w:rtl/>
        </w:rPr>
        <w:t>لمبادئ</w:t>
      </w:r>
      <w:r w:rsidRPr="00416461">
        <w:rPr>
          <w:rFonts w:ascii="Dubai" w:hAnsi="Dubai" w:cs="GE SS Text Light"/>
          <w:i w:val="0"/>
          <w:iCs w:val="0"/>
          <w:color w:val="000000" w:themeColor="text1"/>
          <w:sz w:val="24"/>
          <w:szCs w:val="24"/>
          <w:rtl/>
        </w:rPr>
        <w:t xml:space="preserve"> </w:t>
      </w:r>
      <w:r w:rsidRPr="00416461">
        <w:rPr>
          <w:rFonts w:ascii="Dubai" w:hAnsi="Dubai" w:cs="GE SS Text Light" w:hint="eastAsia"/>
          <w:i w:val="0"/>
          <w:iCs w:val="0"/>
          <w:color w:val="000000" w:themeColor="text1"/>
          <w:sz w:val="24"/>
          <w:szCs w:val="24"/>
          <w:rtl/>
        </w:rPr>
        <w:t>الشفافية</w:t>
      </w:r>
      <w:r w:rsidRPr="00416461">
        <w:rPr>
          <w:rFonts w:ascii="Dubai" w:hAnsi="Dubai" w:cs="GE SS Text Light"/>
          <w:i w:val="0"/>
          <w:iCs w:val="0"/>
          <w:color w:val="000000" w:themeColor="text1"/>
          <w:sz w:val="24"/>
          <w:szCs w:val="24"/>
          <w:rtl/>
        </w:rPr>
        <w:t xml:space="preserve"> </w:t>
      </w:r>
      <w:r w:rsidRPr="00416461">
        <w:rPr>
          <w:rFonts w:ascii="Dubai" w:hAnsi="Dubai" w:cs="GE SS Text Light" w:hint="eastAsia"/>
          <w:i w:val="0"/>
          <w:iCs w:val="0"/>
          <w:color w:val="000000" w:themeColor="text1"/>
          <w:sz w:val="24"/>
          <w:szCs w:val="24"/>
          <w:rtl/>
        </w:rPr>
        <w:t>والمساءلة</w:t>
      </w:r>
      <w:r w:rsidRPr="00416461">
        <w:rPr>
          <w:rFonts w:ascii="Dubai" w:hAnsi="Dubai" w:cs="GE SS Text Light"/>
          <w:i w:val="0"/>
          <w:iCs w:val="0"/>
          <w:color w:val="000000" w:themeColor="text1"/>
          <w:sz w:val="24"/>
          <w:szCs w:val="24"/>
          <w:rtl/>
        </w:rPr>
        <w:t xml:space="preserve"> </w:t>
      </w:r>
      <w:r w:rsidRPr="00416461">
        <w:rPr>
          <w:rFonts w:ascii="Dubai" w:hAnsi="Dubai" w:cs="GE SS Text Light" w:hint="eastAsia"/>
          <w:i w:val="0"/>
          <w:iCs w:val="0"/>
          <w:color w:val="000000" w:themeColor="text1"/>
          <w:sz w:val="24"/>
          <w:szCs w:val="24"/>
          <w:rtl/>
        </w:rPr>
        <w:t>في</w:t>
      </w:r>
      <w:r w:rsidRPr="00416461">
        <w:rPr>
          <w:rFonts w:ascii="Dubai" w:hAnsi="Dubai" w:cs="GE SS Text Light"/>
          <w:i w:val="0"/>
          <w:iCs w:val="0"/>
          <w:color w:val="000000" w:themeColor="text1"/>
          <w:sz w:val="24"/>
          <w:szCs w:val="24"/>
          <w:rtl/>
        </w:rPr>
        <w:t xml:space="preserve"> </w:t>
      </w:r>
      <w:r w:rsidRPr="00416461">
        <w:rPr>
          <w:rFonts w:ascii="Dubai" w:hAnsi="Dubai" w:cs="GE SS Text Light" w:hint="eastAsia"/>
          <w:i w:val="0"/>
          <w:iCs w:val="0"/>
          <w:color w:val="000000" w:themeColor="text1"/>
          <w:sz w:val="24"/>
          <w:szCs w:val="24"/>
          <w:rtl/>
        </w:rPr>
        <w:t>إدارة</w:t>
      </w:r>
      <w:r w:rsidRPr="00416461">
        <w:rPr>
          <w:rFonts w:ascii="Dubai" w:hAnsi="Dubai" w:cs="GE SS Text Light"/>
          <w:i w:val="0"/>
          <w:iCs w:val="0"/>
          <w:color w:val="000000" w:themeColor="text1"/>
          <w:sz w:val="24"/>
          <w:szCs w:val="24"/>
          <w:rtl/>
        </w:rPr>
        <w:t xml:space="preserve"> </w:t>
      </w:r>
      <w:r w:rsidRPr="00416461">
        <w:rPr>
          <w:rFonts w:ascii="Dubai" w:hAnsi="Dubai" w:cs="GE SS Text Light" w:hint="eastAsia"/>
          <w:i w:val="0"/>
          <w:iCs w:val="0"/>
          <w:color w:val="000000" w:themeColor="text1"/>
          <w:sz w:val="24"/>
          <w:szCs w:val="24"/>
          <w:rtl/>
        </w:rPr>
        <w:t>الموارد</w:t>
      </w:r>
      <w:r w:rsidRPr="00416461">
        <w:rPr>
          <w:rFonts w:ascii="Dubai" w:hAnsi="Dubai" w:cs="GE SS Text Light"/>
          <w:i w:val="0"/>
          <w:iCs w:val="0"/>
          <w:color w:val="000000" w:themeColor="text1"/>
          <w:sz w:val="24"/>
          <w:szCs w:val="24"/>
          <w:rtl/>
        </w:rPr>
        <w:t xml:space="preserve"> </w:t>
      </w:r>
      <w:r w:rsidRPr="00416461">
        <w:rPr>
          <w:rFonts w:ascii="Dubai" w:hAnsi="Dubai" w:cs="GE SS Text Light" w:hint="eastAsia"/>
          <w:i w:val="0"/>
          <w:iCs w:val="0"/>
          <w:color w:val="000000" w:themeColor="text1"/>
          <w:sz w:val="24"/>
          <w:szCs w:val="24"/>
          <w:rtl/>
        </w:rPr>
        <w:t>الطبيعية</w:t>
      </w:r>
      <w:r w:rsidRPr="00416461">
        <w:rPr>
          <w:rFonts w:ascii="Dubai" w:hAnsi="Dubai" w:cs="GE SS Text Light"/>
          <w:i w:val="0"/>
          <w:iCs w:val="0"/>
          <w:color w:val="000000" w:themeColor="text1"/>
          <w:sz w:val="24"/>
          <w:szCs w:val="24"/>
          <w:rtl/>
        </w:rPr>
        <w:t xml:space="preserve">. </w:t>
      </w:r>
      <w:r w:rsidRPr="00416461">
        <w:rPr>
          <w:rFonts w:ascii="Dubai" w:hAnsi="Dubai" w:cs="GE SS Text Light" w:hint="eastAsia"/>
          <w:i w:val="0"/>
          <w:iCs w:val="0"/>
          <w:color w:val="000000" w:themeColor="text1"/>
          <w:sz w:val="24"/>
          <w:szCs w:val="24"/>
          <w:rtl/>
        </w:rPr>
        <w:t>وشُكّل</w:t>
      </w:r>
      <w:r w:rsidRPr="00416461">
        <w:rPr>
          <w:rFonts w:ascii="Dubai" w:hAnsi="Dubai" w:cs="GE SS Text Light"/>
          <w:i w:val="0"/>
          <w:iCs w:val="0"/>
          <w:color w:val="000000" w:themeColor="text1"/>
          <w:sz w:val="24"/>
          <w:szCs w:val="24"/>
          <w:rtl/>
        </w:rPr>
        <w:t xml:space="preserve"> </w:t>
      </w:r>
      <w:r w:rsidRPr="00416461">
        <w:rPr>
          <w:rFonts w:ascii="Dubai" w:hAnsi="Dubai" w:cs="GE SS Text Light" w:hint="eastAsia"/>
          <w:i w:val="0"/>
          <w:iCs w:val="0"/>
          <w:color w:val="000000" w:themeColor="text1"/>
          <w:sz w:val="24"/>
          <w:szCs w:val="24"/>
          <w:rtl/>
        </w:rPr>
        <w:t>أول</w:t>
      </w:r>
      <w:r w:rsidRPr="00416461">
        <w:rPr>
          <w:rFonts w:ascii="Dubai" w:hAnsi="Dubai" w:cs="GE SS Text Light"/>
          <w:i w:val="0"/>
          <w:iCs w:val="0"/>
          <w:color w:val="000000" w:themeColor="text1"/>
          <w:sz w:val="24"/>
          <w:szCs w:val="24"/>
          <w:rtl/>
        </w:rPr>
        <w:t xml:space="preserve"> </w:t>
      </w:r>
      <w:r w:rsidRPr="00416461">
        <w:rPr>
          <w:rFonts w:ascii="Dubai" w:hAnsi="Dubai" w:cs="GE SS Text Light" w:hint="eastAsia"/>
          <w:i w:val="0"/>
          <w:iCs w:val="0"/>
          <w:color w:val="000000" w:themeColor="text1"/>
          <w:sz w:val="24"/>
          <w:szCs w:val="24"/>
          <w:rtl/>
        </w:rPr>
        <w:t>مجلس</w:t>
      </w:r>
      <w:r w:rsidRPr="00416461">
        <w:rPr>
          <w:rFonts w:ascii="Dubai" w:hAnsi="Dubai" w:cs="GE SS Text Light"/>
          <w:i w:val="0"/>
          <w:iCs w:val="0"/>
          <w:color w:val="000000" w:themeColor="text1"/>
          <w:sz w:val="24"/>
          <w:szCs w:val="24"/>
          <w:rtl/>
        </w:rPr>
        <w:t xml:space="preserve"> </w:t>
      </w:r>
      <w:r w:rsidRPr="00416461">
        <w:rPr>
          <w:rFonts w:ascii="Dubai" w:hAnsi="Dubai" w:cs="GE SS Text Light" w:hint="eastAsia"/>
          <w:i w:val="0"/>
          <w:iCs w:val="0"/>
          <w:color w:val="000000" w:themeColor="text1"/>
          <w:sz w:val="24"/>
          <w:szCs w:val="24"/>
          <w:rtl/>
        </w:rPr>
        <w:t>لأصحاب</w:t>
      </w:r>
      <w:r w:rsidRPr="00416461">
        <w:rPr>
          <w:rFonts w:ascii="Dubai" w:hAnsi="Dubai" w:cs="GE SS Text Light"/>
          <w:i w:val="0"/>
          <w:iCs w:val="0"/>
          <w:color w:val="000000" w:themeColor="text1"/>
          <w:sz w:val="24"/>
          <w:szCs w:val="24"/>
          <w:rtl/>
        </w:rPr>
        <w:t xml:space="preserve"> </w:t>
      </w:r>
      <w:r w:rsidRPr="00416461">
        <w:rPr>
          <w:rFonts w:ascii="Dubai" w:hAnsi="Dubai" w:cs="GE SS Text Light" w:hint="eastAsia"/>
          <w:i w:val="0"/>
          <w:iCs w:val="0"/>
          <w:color w:val="000000" w:themeColor="text1"/>
          <w:sz w:val="24"/>
          <w:szCs w:val="24"/>
          <w:rtl/>
        </w:rPr>
        <w:t>المصلحة</w:t>
      </w:r>
      <w:r w:rsidRPr="00416461">
        <w:rPr>
          <w:rFonts w:ascii="Dubai" w:hAnsi="Dubai" w:cs="GE SS Text Light"/>
          <w:i w:val="0"/>
          <w:iCs w:val="0"/>
          <w:color w:val="000000" w:themeColor="text1"/>
          <w:sz w:val="24"/>
          <w:szCs w:val="24"/>
          <w:rtl/>
        </w:rPr>
        <w:t xml:space="preserve"> </w:t>
      </w:r>
      <w:r w:rsidRPr="00416461">
        <w:rPr>
          <w:rFonts w:ascii="Dubai" w:hAnsi="Dubai" w:cs="GE SS Text Light" w:hint="eastAsia"/>
          <w:i w:val="0"/>
          <w:iCs w:val="0"/>
          <w:color w:val="000000" w:themeColor="text1"/>
          <w:sz w:val="24"/>
          <w:szCs w:val="24"/>
          <w:rtl/>
        </w:rPr>
        <w:t>المتعددين</w:t>
      </w:r>
      <w:r w:rsidRPr="00416461">
        <w:rPr>
          <w:rFonts w:ascii="Dubai" w:hAnsi="Dubai" w:cs="GE SS Text Light"/>
          <w:i w:val="0"/>
          <w:iCs w:val="0"/>
          <w:color w:val="000000" w:themeColor="text1"/>
          <w:sz w:val="24"/>
          <w:szCs w:val="24"/>
        </w:rPr>
        <w:t xml:space="preserve"> (MSG) </w:t>
      </w:r>
      <w:r w:rsidRPr="00416461">
        <w:rPr>
          <w:rFonts w:ascii="Dubai" w:hAnsi="Dubai" w:cs="GE SS Text Light" w:hint="eastAsia"/>
          <w:i w:val="0"/>
          <w:iCs w:val="0"/>
          <w:color w:val="000000" w:themeColor="text1"/>
          <w:sz w:val="24"/>
          <w:szCs w:val="24"/>
          <w:rtl/>
        </w:rPr>
        <w:t>في</w:t>
      </w:r>
      <w:r w:rsidRPr="00416461">
        <w:rPr>
          <w:rFonts w:ascii="Dubai" w:hAnsi="Dubai" w:cs="GE SS Text Light"/>
          <w:i w:val="0"/>
          <w:iCs w:val="0"/>
          <w:color w:val="000000" w:themeColor="text1"/>
          <w:sz w:val="24"/>
          <w:szCs w:val="24"/>
          <w:rtl/>
        </w:rPr>
        <w:t xml:space="preserve"> </w:t>
      </w:r>
      <w:r w:rsidRPr="00416461">
        <w:rPr>
          <w:rFonts w:ascii="Dubai" w:hAnsi="Dubai" w:cs="GE SS Text Light" w:hint="eastAsia"/>
          <w:i w:val="0"/>
          <w:iCs w:val="0"/>
          <w:color w:val="000000" w:themeColor="text1"/>
          <w:sz w:val="24"/>
          <w:szCs w:val="24"/>
          <w:rtl/>
        </w:rPr>
        <w:t>أيلول</w:t>
      </w:r>
      <w:r w:rsidRPr="00416461">
        <w:rPr>
          <w:rFonts w:ascii="Dubai" w:hAnsi="Dubai" w:cs="GE SS Text Light"/>
          <w:i w:val="0"/>
          <w:iCs w:val="0"/>
          <w:color w:val="000000" w:themeColor="text1"/>
          <w:sz w:val="24"/>
          <w:szCs w:val="24"/>
          <w:rtl/>
        </w:rPr>
        <w:t xml:space="preserve"> 2010</w:t>
      </w:r>
      <w:r w:rsidRPr="00416461">
        <w:rPr>
          <w:rFonts w:ascii="Dubai" w:hAnsi="Dubai" w:cs="GE SS Text Light" w:hint="eastAsia"/>
          <w:i w:val="0"/>
          <w:iCs w:val="0"/>
          <w:color w:val="000000" w:themeColor="text1"/>
          <w:sz w:val="24"/>
          <w:szCs w:val="24"/>
          <w:rtl/>
        </w:rPr>
        <w:t>،</w:t>
      </w:r>
      <w:r w:rsidRPr="00416461">
        <w:rPr>
          <w:rFonts w:ascii="Dubai" w:hAnsi="Dubai" w:cs="GE SS Text Light"/>
          <w:i w:val="0"/>
          <w:iCs w:val="0"/>
          <w:color w:val="000000" w:themeColor="text1"/>
          <w:sz w:val="24"/>
          <w:szCs w:val="24"/>
          <w:rtl/>
        </w:rPr>
        <w:t xml:space="preserve"> </w:t>
      </w:r>
      <w:r w:rsidRPr="00416461">
        <w:rPr>
          <w:rFonts w:ascii="Dubai" w:hAnsi="Dubai" w:cs="GE SS Text Light" w:hint="eastAsia"/>
          <w:i w:val="0"/>
          <w:iCs w:val="0"/>
          <w:color w:val="000000" w:themeColor="text1"/>
          <w:sz w:val="24"/>
          <w:szCs w:val="24"/>
          <w:rtl/>
        </w:rPr>
        <w:t>وأصبح</w:t>
      </w:r>
      <w:r w:rsidRPr="00416461">
        <w:rPr>
          <w:rFonts w:ascii="Dubai" w:hAnsi="Dubai" w:cs="GE SS Text Light"/>
          <w:i w:val="0"/>
          <w:iCs w:val="0"/>
          <w:color w:val="000000" w:themeColor="text1"/>
          <w:sz w:val="24"/>
          <w:szCs w:val="24"/>
          <w:rtl/>
        </w:rPr>
        <w:t xml:space="preserve"> </w:t>
      </w:r>
      <w:r w:rsidRPr="00416461">
        <w:rPr>
          <w:rFonts w:ascii="Dubai" w:hAnsi="Dubai" w:cs="GE SS Text Light" w:hint="eastAsia"/>
          <w:i w:val="0"/>
          <w:iCs w:val="0"/>
          <w:color w:val="000000" w:themeColor="text1"/>
          <w:sz w:val="24"/>
          <w:szCs w:val="24"/>
          <w:rtl/>
        </w:rPr>
        <w:t>العراق</w:t>
      </w:r>
      <w:r w:rsidRPr="00416461">
        <w:rPr>
          <w:rFonts w:ascii="Dubai" w:hAnsi="Dubai" w:cs="GE SS Text Light"/>
          <w:i w:val="0"/>
          <w:iCs w:val="0"/>
          <w:color w:val="000000" w:themeColor="text1"/>
          <w:sz w:val="24"/>
          <w:szCs w:val="24"/>
          <w:rtl/>
        </w:rPr>
        <w:t xml:space="preserve"> </w:t>
      </w:r>
      <w:r w:rsidRPr="00416461">
        <w:rPr>
          <w:rFonts w:ascii="Dubai" w:hAnsi="Dubai" w:cs="GE SS Text Light" w:hint="eastAsia"/>
          <w:i w:val="0"/>
          <w:iCs w:val="0"/>
          <w:color w:val="000000" w:themeColor="text1"/>
          <w:sz w:val="24"/>
          <w:szCs w:val="24"/>
          <w:rtl/>
        </w:rPr>
        <w:t>بلدًا</w:t>
      </w:r>
      <w:r w:rsidRPr="00416461">
        <w:rPr>
          <w:rFonts w:ascii="Dubai" w:hAnsi="Dubai" w:cs="GE SS Text Light"/>
          <w:i w:val="0"/>
          <w:iCs w:val="0"/>
          <w:color w:val="000000" w:themeColor="text1"/>
          <w:sz w:val="24"/>
          <w:szCs w:val="24"/>
          <w:rtl/>
        </w:rPr>
        <w:t xml:space="preserve"> </w:t>
      </w:r>
      <w:r w:rsidRPr="00416461">
        <w:rPr>
          <w:rFonts w:ascii="Dubai" w:hAnsi="Dubai" w:cs="GE SS Text Light" w:hint="eastAsia"/>
          <w:i w:val="0"/>
          <w:iCs w:val="0"/>
          <w:color w:val="000000" w:themeColor="text1"/>
          <w:sz w:val="24"/>
          <w:szCs w:val="24"/>
          <w:rtl/>
        </w:rPr>
        <w:t>مرشحًا</w:t>
      </w:r>
      <w:r w:rsidRPr="00416461">
        <w:rPr>
          <w:rFonts w:ascii="Dubai" w:hAnsi="Dubai" w:cs="GE SS Text Light"/>
          <w:i w:val="0"/>
          <w:iCs w:val="0"/>
          <w:color w:val="000000" w:themeColor="text1"/>
          <w:sz w:val="24"/>
          <w:szCs w:val="24"/>
          <w:rtl/>
        </w:rPr>
        <w:t xml:space="preserve"> </w:t>
      </w:r>
      <w:r w:rsidRPr="00416461">
        <w:rPr>
          <w:rFonts w:ascii="Dubai" w:hAnsi="Dubai" w:cs="GE SS Text Light" w:hint="eastAsia"/>
          <w:i w:val="0"/>
          <w:iCs w:val="0"/>
          <w:color w:val="000000" w:themeColor="text1"/>
          <w:sz w:val="24"/>
          <w:szCs w:val="24"/>
          <w:rtl/>
        </w:rPr>
        <w:t>في</w:t>
      </w:r>
      <w:r w:rsidRPr="00416461">
        <w:rPr>
          <w:rFonts w:ascii="Dubai" w:hAnsi="Dubai" w:cs="GE SS Text Light"/>
          <w:i w:val="0"/>
          <w:iCs w:val="0"/>
          <w:color w:val="000000" w:themeColor="text1"/>
          <w:sz w:val="24"/>
          <w:szCs w:val="24"/>
          <w:rtl/>
        </w:rPr>
        <w:t xml:space="preserve"> </w:t>
      </w:r>
      <w:r w:rsidRPr="00416461">
        <w:rPr>
          <w:rFonts w:ascii="Dubai" w:hAnsi="Dubai" w:cs="GE SS Text Light" w:hint="eastAsia"/>
          <w:i w:val="0"/>
          <w:iCs w:val="0"/>
          <w:color w:val="000000" w:themeColor="text1"/>
          <w:sz w:val="24"/>
          <w:szCs w:val="24"/>
          <w:rtl/>
        </w:rPr>
        <w:t>شباط</w:t>
      </w:r>
      <w:r w:rsidRPr="00416461">
        <w:rPr>
          <w:rFonts w:ascii="Dubai" w:hAnsi="Dubai" w:cs="GE SS Text Light"/>
          <w:i w:val="0"/>
          <w:iCs w:val="0"/>
          <w:color w:val="000000" w:themeColor="text1"/>
          <w:sz w:val="24"/>
          <w:szCs w:val="24"/>
          <w:rtl/>
        </w:rPr>
        <w:t xml:space="preserve"> </w:t>
      </w:r>
      <w:r w:rsidRPr="00416461">
        <w:rPr>
          <w:rFonts w:ascii="Dubai" w:hAnsi="Dubai" w:cs="GE SS Text Light" w:hint="eastAsia"/>
          <w:i w:val="0"/>
          <w:iCs w:val="0"/>
          <w:color w:val="000000" w:themeColor="text1"/>
          <w:sz w:val="24"/>
          <w:szCs w:val="24"/>
          <w:rtl/>
        </w:rPr>
        <w:t>من</w:t>
      </w:r>
      <w:r w:rsidRPr="00416461">
        <w:rPr>
          <w:rFonts w:ascii="Dubai" w:hAnsi="Dubai" w:cs="GE SS Text Light"/>
          <w:i w:val="0"/>
          <w:iCs w:val="0"/>
          <w:color w:val="000000" w:themeColor="text1"/>
          <w:sz w:val="24"/>
          <w:szCs w:val="24"/>
          <w:rtl/>
        </w:rPr>
        <w:t xml:space="preserve"> </w:t>
      </w:r>
      <w:r w:rsidRPr="00416461">
        <w:rPr>
          <w:rFonts w:ascii="Dubai" w:hAnsi="Dubai" w:cs="GE SS Text Light" w:hint="eastAsia"/>
          <w:i w:val="0"/>
          <w:iCs w:val="0"/>
          <w:color w:val="000000" w:themeColor="text1"/>
          <w:sz w:val="24"/>
          <w:szCs w:val="24"/>
          <w:rtl/>
        </w:rPr>
        <w:t>العام</w:t>
      </w:r>
      <w:r w:rsidRPr="00416461">
        <w:rPr>
          <w:rFonts w:ascii="Dubai" w:hAnsi="Dubai" w:cs="GE SS Text Light"/>
          <w:i w:val="0"/>
          <w:iCs w:val="0"/>
          <w:color w:val="000000" w:themeColor="text1"/>
          <w:sz w:val="24"/>
          <w:szCs w:val="24"/>
          <w:rtl/>
        </w:rPr>
        <w:t xml:space="preserve"> </w:t>
      </w:r>
      <w:r w:rsidRPr="00416461">
        <w:rPr>
          <w:rFonts w:ascii="Dubai" w:hAnsi="Dubai" w:cs="GE SS Text Light" w:hint="eastAsia"/>
          <w:i w:val="0"/>
          <w:iCs w:val="0"/>
          <w:color w:val="000000" w:themeColor="text1"/>
          <w:sz w:val="24"/>
          <w:szCs w:val="24"/>
          <w:rtl/>
        </w:rPr>
        <w:t>نفسه،</w:t>
      </w:r>
      <w:r w:rsidRPr="00416461">
        <w:rPr>
          <w:rFonts w:ascii="Dubai" w:hAnsi="Dubai" w:cs="GE SS Text Light"/>
          <w:i w:val="0"/>
          <w:iCs w:val="0"/>
          <w:color w:val="000000" w:themeColor="text1"/>
          <w:sz w:val="24"/>
          <w:szCs w:val="24"/>
          <w:rtl/>
        </w:rPr>
        <w:t xml:space="preserve"> </w:t>
      </w:r>
      <w:r w:rsidRPr="00416461">
        <w:rPr>
          <w:rFonts w:ascii="Dubai" w:hAnsi="Dubai" w:cs="GE SS Text Light" w:hint="eastAsia"/>
          <w:i w:val="0"/>
          <w:iCs w:val="0"/>
          <w:color w:val="000000" w:themeColor="text1"/>
          <w:sz w:val="24"/>
          <w:szCs w:val="24"/>
          <w:rtl/>
        </w:rPr>
        <w:t>ثم</w:t>
      </w:r>
      <w:r w:rsidRPr="00416461">
        <w:rPr>
          <w:rFonts w:ascii="Dubai" w:hAnsi="Dubai" w:cs="GE SS Text Light"/>
          <w:i w:val="0"/>
          <w:iCs w:val="0"/>
          <w:color w:val="000000" w:themeColor="text1"/>
          <w:sz w:val="24"/>
          <w:szCs w:val="24"/>
          <w:rtl/>
        </w:rPr>
        <w:t xml:space="preserve"> </w:t>
      </w:r>
      <w:r w:rsidRPr="00416461">
        <w:rPr>
          <w:rFonts w:ascii="Dubai" w:hAnsi="Dubai" w:cs="GE SS Text Light" w:hint="eastAsia"/>
          <w:i w:val="0"/>
          <w:iCs w:val="0"/>
          <w:color w:val="000000" w:themeColor="text1"/>
          <w:sz w:val="24"/>
          <w:szCs w:val="24"/>
          <w:rtl/>
        </w:rPr>
        <w:t>نال</w:t>
      </w:r>
      <w:r w:rsidRPr="00416461">
        <w:rPr>
          <w:rFonts w:ascii="Dubai" w:hAnsi="Dubai" w:cs="GE SS Text Light"/>
          <w:i w:val="0"/>
          <w:iCs w:val="0"/>
          <w:color w:val="000000" w:themeColor="text1"/>
          <w:sz w:val="24"/>
          <w:szCs w:val="24"/>
          <w:rtl/>
        </w:rPr>
        <w:t xml:space="preserve"> </w:t>
      </w:r>
      <w:r w:rsidRPr="00416461">
        <w:rPr>
          <w:rFonts w:ascii="Dubai" w:hAnsi="Dubai" w:cs="GE SS Text Light" w:hint="eastAsia"/>
          <w:i w:val="0"/>
          <w:iCs w:val="0"/>
          <w:color w:val="000000" w:themeColor="text1"/>
          <w:sz w:val="24"/>
          <w:szCs w:val="24"/>
          <w:rtl/>
        </w:rPr>
        <w:t>صفة</w:t>
      </w:r>
      <w:r w:rsidRPr="00416461">
        <w:rPr>
          <w:rFonts w:ascii="Dubai" w:hAnsi="Dubai" w:cs="GE SS Text Light"/>
          <w:i w:val="0"/>
          <w:iCs w:val="0"/>
          <w:color w:val="000000" w:themeColor="text1"/>
          <w:sz w:val="24"/>
          <w:szCs w:val="24"/>
          <w:rtl/>
        </w:rPr>
        <w:t xml:space="preserve"> </w:t>
      </w:r>
      <w:r w:rsidRPr="00416461">
        <w:rPr>
          <w:rFonts w:ascii="Dubai" w:hAnsi="Dubai" w:cs="GE SS Text Light" w:hint="eastAsia"/>
          <w:i w:val="0"/>
          <w:iCs w:val="0"/>
          <w:color w:val="000000" w:themeColor="text1"/>
          <w:sz w:val="24"/>
          <w:szCs w:val="24"/>
          <w:rtl/>
        </w:rPr>
        <w:t>الامتثال</w:t>
      </w:r>
      <w:r w:rsidRPr="00416461">
        <w:rPr>
          <w:rFonts w:ascii="Dubai" w:hAnsi="Dubai" w:cs="GE SS Text Light"/>
          <w:i w:val="0"/>
          <w:iCs w:val="0"/>
          <w:color w:val="000000" w:themeColor="text1"/>
          <w:sz w:val="24"/>
          <w:szCs w:val="24"/>
          <w:rtl/>
        </w:rPr>
        <w:t xml:space="preserve"> </w:t>
      </w:r>
      <w:r w:rsidRPr="00416461">
        <w:rPr>
          <w:rFonts w:ascii="Dubai" w:hAnsi="Dubai" w:cs="GE SS Text Light" w:hint="eastAsia"/>
          <w:i w:val="0"/>
          <w:iCs w:val="0"/>
          <w:color w:val="000000" w:themeColor="text1"/>
          <w:sz w:val="24"/>
          <w:szCs w:val="24"/>
          <w:rtl/>
        </w:rPr>
        <w:t>لمعايير</w:t>
      </w:r>
      <w:r w:rsidRPr="00416461">
        <w:rPr>
          <w:rFonts w:ascii="Dubai" w:hAnsi="Dubai" w:cs="GE SS Text Light"/>
          <w:i w:val="0"/>
          <w:iCs w:val="0"/>
          <w:color w:val="000000" w:themeColor="text1"/>
          <w:sz w:val="24"/>
          <w:szCs w:val="24"/>
          <w:rtl/>
        </w:rPr>
        <w:t xml:space="preserve"> </w:t>
      </w:r>
      <w:r w:rsidRPr="00416461">
        <w:rPr>
          <w:rFonts w:ascii="Dubai" w:hAnsi="Dubai" w:cs="GE SS Text Light" w:hint="eastAsia"/>
          <w:i w:val="0"/>
          <w:iCs w:val="0"/>
          <w:color w:val="000000" w:themeColor="text1"/>
          <w:sz w:val="24"/>
          <w:szCs w:val="24"/>
          <w:rtl/>
        </w:rPr>
        <w:t>المبادرة</w:t>
      </w:r>
      <w:r w:rsidRPr="00416461">
        <w:rPr>
          <w:rFonts w:ascii="Dubai" w:hAnsi="Dubai" w:cs="GE SS Text Light"/>
          <w:i w:val="0"/>
          <w:iCs w:val="0"/>
          <w:color w:val="000000" w:themeColor="text1"/>
          <w:sz w:val="24"/>
          <w:szCs w:val="24"/>
          <w:rtl/>
        </w:rPr>
        <w:t xml:space="preserve"> </w:t>
      </w:r>
      <w:r w:rsidRPr="00416461">
        <w:rPr>
          <w:rFonts w:ascii="Dubai" w:hAnsi="Dubai" w:cs="GE SS Text Light" w:hint="eastAsia"/>
          <w:i w:val="0"/>
          <w:iCs w:val="0"/>
          <w:color w:val="000000" w:themeColor="text1"/>
          <w:sz w:val="24"/>
          <w:szCs w:val="24"/>
          <w:rtl/>
        </w:rPr>
        <w:t>في</w:t>
      </w:r>
      <w:r w:rsidRPr="00416461">
        <w:rPr>
          <w:rFonts w:ascii="Dubai" w:hAnsi="Dubai" w:cs="GE SS Text Light"/>
          <w:i w:val="0"/>
          <w:iCs w:val="0"/>
          <w:color w:val="000000" w:themeColor="text1"/>
          <w:sz w:val="24"/>
          <w:szCs w:val="24"/>
          <w:rtl/>
        </w:rPr>
        <w:t xml:space="preserve"> </w:t>
      </w:r>
      <w:r w:rsidRPr="00416461">
        <w:rPr>
          <w:rFonts w:ascii="Dubai" w:hAnsi="Dubai" w:cs="GE SS Text Light" w:hint="eastAsia"/>
          <w:i w:val="0"/>
          <w:iCs w:val="0"/>
          <w:color w:val="000000" w:themeColor="text1"/>
          <w:sz w:val="24"/>
          <w:szCs w:val="24"/>
          <w:rtl/>
        </w:rPr>
        <w:t>كانون</w:t>
      </w:r>
      <w:r w:rsidRPr="00416461">
        <w:rPr>
          <w:rFonts w:ascii="Dubai" w:hAnsi="Dubai" w:cs="GE SS Text Light"/>
          <w:i w:val="0"/>
          <w:iCs w:val="0"/>
          <w:color w:val="000000" w:themeColor="text1"/>
          <w:sz w:val="24"/>
          <w:szCs w:val="24"/>
          <w:rtl/>
        </w:rPr>
        <w:t xml:space="preserve"> </w:t>
      </w:r>
      <w:r w:rsidRPr="00416461">
        <w:rPr>
          <w:rFonts w:ascii="Dubai" w:hAnsi="Dubai" w:cs="GE SS Text Light" w:hint="eastAsia"/>
          <w:i w:val="0"/>
          <w:iCs w:val="0"/>
          <w:color w:val="000000" w:themeColor="text1"/>
          <w:sz w:val="24"/>
          <w:szCs w:val="24"/>
          <w:rtl/>
        </w:rPr>
        <w:t>الأول</w:t>
      </w:r>
      <w:r w:rsidRPr="00416461">
        <w:rPr>
          <w:rFonts w:ascii="Dubai" w:hAnsi="Dubai" w:cs="GE SS Text Light"/>
          <w:i w:val="0"/>
          <w:iCs w:val="0"/>
          <w:color w:val="000000" w:themeColor="text1"/>
          <w:sz w:val="24"/>
          <w:szCs w:val="24"/>
          <w:rtl/>
        </w:rPr>
        <w:t xml:space="preserve"> 2012</w:t>
      </w:r>
      <w:r w:rsidRPr="00416461">
        <w:rPr>
          <w:rFonts w:ascii="Dubai" w:hAnsi="Dubai" w:cs="GE SS Text Light"/>
          <w:i w:val="0"/>
          <w:iCs w:val="0"/>
          <w:color w:val="000000" w:themeColor="text1"/>
          <w:sz w:val="24"/>
          <w:szCs w:val="24"/>
        </w:rPr>
        <w:t>.</w:t>
      </w:r>
    </w:p>
    <w:p w14:paraId="6ABF80CD" w14:textId="77777777" w:rsidR="001B746F" w:rsidRDefault="001B746F" w:rsidP="001B746F">
      <w:pPr>
        <w:pStyle w:val="Caption"/>
        <w:keepNext/>
        <w:bidi/>
        <w:spacing w:after="0"/>
        <w:jc w:val="both"/>
        <w:rPr>
          <w:rFonts w:ascii="Dubai" w:hAnsi="Dubai" w:cs="GE SS Text Light"/>
          <w:i w:val="0"/>
          <w:iCs w:val="0"/>
          <w:color w:val="000000" w:themeColor="text1"/>
          <w:sz w:val="24"/>
          <w:szCs w:val="24"/>
        </w:rPr>
      </w:pPr>
    </w:p>
    <w:p w14:paraId="5B9AC59A" w14:textId="1E88922C" w:rsidR="009D085F" w:rsidRPr="001B746F" w:rsidRDefault="00416461" w:rsidP="001B746F">
      <w:pPr>
        <w:pStyle w:val="Caption"/>
        <w:keepNext/>
        <w:bidi/>
        <w:spacing w:after="0"/>
        <w:jc w:val="both"/>
        <w:rPr>
          <w:rFonts w:ascii="Dubai" w:hAnsi="Dubai" w:cs="GE SS Text Light"/>
          <w:i w:val="0"/>
          <w:iCs w:val="0"/>
          <w:color w:val="000000" w:themeColor="text1"/>
          <w:sz w:val="24"/>
          <w:szCs w:val="24"/>
          <w:rtl/>
        </w:rPr>
      </w:pPr>
      <w:r w:rsidRPr="00416461">
        <w:rPr>
          <w:rFonts w:ascii="Dubai" w:hAnsi="Dubai" w:cs="GE SS Text Light" w:hint="eastAsia"/>
          <w:i w:val="0"/>
          <w:iCs w:val="0"/>
          <w:color w:val="000000" w:themeColor="text1"/>
          <w:sz w:val="24"/>
          <w:szCs w:val="24"/>
          <w:rtl/>
        </w:rPr>
        <w:t>يشمل</w:t>
      </w:r>
      <w:r w:rsidRPr="00416461">
        <w:rPr>
          <w:rFonts w:ascii="Dubai" w:hAnsi="Dubai" w:cs="GE SS Text Light"/>
          <w:i w:val="0"/>
          <w:iCs w:val="0"/>
          <w:color w:val="000000" w:themeColor="text1"/>
          <w:sz w:val="24"/>
          <w:szCs w:val="24"/>
          <w:rtl/>
        </w:rPr>
        <w:t xml:space="preserve"> </w:t>
      </w:r>
      <w:r w:rsidRPr="00416461">
        <w:rPr>
          <w:rFonts w:ascii="Dubai" w:hAnsi="Dubai" w:cs="GE SS Text Light" w:hint="eastAsia"/>
          <w:i w:val="0"/>
          <w:iCs w:val="0"/>
          <w:color w:val="000000" w:themeColor="text1"/>
          <w:sz w:val="24"/>
          <w:szCs w:val="24"/>
          <w:rtl/>
        </w:rPr>
        <w:t>تنفيذ</w:t>
      </w:r>
      <w:r w:rsidRPr="00416461">
        <w:rPr>
          <w:rFonts w:ascii="Dubai" w:hAnsi="Dubai" w:cs="GE SS Text Light"/>
          <w:i w:val="0"/>
          <w:iCs w:val="0"/>
          <w:color w:val="000000" w:themeColor="text1"/>
          <w:sz w:val="24"/>
          <w:szCs w:val="24"/>
          <w:rtl/>
        </w:rPr>
        <w:t xml:space="preserve"> </w:t>
      </w:r>
      <w:r w:rsidRPr="00416461">
        <w:rPr>
          <w:rFonts w:ascii="Dubai" w:hAnsi="Dubai" w:cs="GE SS Text Light" w:hint="eastAsia"/>
          <w:i w:val="0"/>
          <w:iCs w:val="0"/>
          <w:color w:val="000000" w:themeColor="text1"/>
          <w:sz w:val="24"/>
          <w:szCs w:val="24"/>
          <w:rtl/>
        </w:rPr>
        <w:t>المبادرة</w:t>
      </w:r>
      <w:r w:rsidRPr="00416461">
        <w:rPr>
          <w:rFonts w:ascii="Dubai" w:hAnsi="Dubai" w:cs="GE SS Text Light"/>
          <w:i w:val="0"/>
          <w:iCs w:val="0"/>
          <w:color w:val="000000" w:themeColor="text1"/>
          <w:sz w:val="24"/>
          <w:szCs w:val="24"/>
          <w:rtl/>
        </w:rPr>
        <w:t xml:space="preserve"> </w:t>
      </w:r>
      <w:r w:rsidRPr="00416461">
        <w:rPr>
          <w:rFonts w:ascii="Dubai" w:hAnsi="Dubai" w:cs="GE SS Text Light" w:hint="eastAsia"/>
          <w:i w:val="0"/>
          <w:iCs w:val="0"/>
          <w:color w:val="000000" w:themeColor="text1"/>
          <w:sz w:val="24"/>
          <w:szCs w:val="24"/>
          <w:rtl/>
        </w:rPr>
        <w:t>في</w:t>
      </w:r>
      <w:r w:rsidRPr="00416461">
        <w:rPr>
          <w:rFonts w:ascii="Dubai" w:hAnsi="Dubai" w:cs="GE SS Text Light"/>
          <w:i w:val="0"/>
          <w:iCs w:val="0"/>
          <w:color w:val="000000" w:themeColor="text1"/>
          <w:sz w:val="24"/>
          <w:szCs w:val="24"/>
          <w:rtl/>
        </w:rPr>
        <w:t xml:space="preserve"> </w:t>
      </w:r>
      <w:r w:rsidRPr="00416461">
        <w:rPr>
          <w:rFonts w:ascii="Dubai" w:hAnsi="Dubai" w:cs="GE SS Text Light" w:hint="eastAsia"/>
          <w:i w:val="0"/>
          <w:iCs w:val="0"/>
          <w:color w:val="000000" w:themeColor="text1"/>
          <w:sz w:val="24"/>
          <w:szCs w:val="24"/>
          <w:rtl/>
        </w:rPr>
        <w:t>العراق</w:t>
      </w:r>
      <w:r w:rsidRPr="00416461">
        <w:rPr>
          <w:rFonts w:ascii="Dubai" w:hAnsi="Dubai" w:cs="GE SS Text Light"/>
          <w:i w:val="0"/>
          <w:iCs w:val="0"/>
          <w:color w:val="000000" w:themeColor="text1"/>
          <w:sz w:val="24"/>
          <w:szCs w:val="24"/>
          <w:rtl/>
        </w:rPr>
        <w:t xml:space="preserve"> </w:t>
      </w:r>
      <w:r w:rsidRPr="00416461">
        <w:rPr>
          <w:rFonts w:ascii="Dubai" w:hAnsi="Dubai" w:cs="GE SS Text Light" w:hint="eastAsia"/>
          <w:i w:val="0"/>
          <w:iCs w:val="0"/>
          <w:color w:val="000000" w:themeColor="text1"/>
          <w:sz w:val="24"/>
          <w:szCs w:val="24"/>
          <w:rtl/>
        </w:rPr>
        <w:t>قطاعي</w:t>
      </w:r>
      <w:r w:rsidRPr="00416461">
        <w:rPr>
          <w:rFonts w:ascii="Dubai" w:hAnsi="Dubai" w:cs="GE SS Text Light"/>
          <w:i w:val="0"/>
          <w:iCs w:val="0"/>
          <w:color w:val="000000" w:themeColor="text1"/>
          <w:sz w:val="24"/>
          <w:szCs w:val="24"/>
          <w:rtl/>
        </w:rPr>
        <w:t xml:space="preserve"> </w:t>
      </w:r>
      <w:r w:rsidRPr="00416461">
        <w:rPr>
          <w:rFonts w:ascii="Dubai" w:hAnsi="Dubai" w:cs="GE SS Text Light" w:hint="eastAsia"/>
          <w:i w:val="0"/>
          <w:iCs w:val="0"/>
          <w:color w:val="000000" w:themeColor="text1"/>
          <w:sz w:val="24"/>
          <w:szCs w:val="24"/>
          <w:rtl/>
        </w:rPr>
        <w:t>النفط</w:t>
      </w:r>
      <w:r w:rsidRPr="00416461">
        <w:rPr>
          <w:rFonts w:ascii="Dubai" w:hAnsi="Dubai" w:cs="GE SS Text Light"/>
          <w:i w:val="0"/>
          <w:iCs w:val="0"/>
          <w:color w:val="000000" w:themeColor="text1"/>
          <w:sz w:val="24"/>
          <w:szCs w:val="24"/>
          <w:rtl/>
        </w:rPr>
        <w:t xml:space="preserve"> </w:t>
      </w:r>
      <w:r w:rsidRPr="00416461">
        <w:rPr>
          <w:rFonts w:ascii="Dubai" w:hAnsi="Dubai" w:cs="GE SS Text Light" w:hint="eastAsia"/>
          <w:i w:val="0"/>
          <w:iCs w:val="0"/>
          <w:color w:val="000000" w:themeColor="text1"/>
          <w:sz w:val="24"/>
          <w:szCs w:val="24"/>
          <w:rtl/>
        </w:rPr>
        <w:t>والغاز</w:t>
      </w:r>
      <w:r w:rsidRPr="00416461">
        <w:rPr>
          <w:rFonts w:ascii="Dubai" w:hAnsi="Dubai" w:cs="GE SS Text Light"/>
          <w:i w:val="0"/>
          <w:iCs w:val="0"/>
          <w:color w:val="000000" w:themeColor="text1"/>
          <w:sz w:val="24"/>
          <w:szCs w:val="24"/>
          <w:rtl/>
        </w:rPr>
        <w:t xml:space="preserve"> </w:t>
      </w:r>
      <w:r w:rsidRPr="00416461">
        <w:rPr>
          <w:rFonts w:ascii="Dubai" w:hAnsi="Dubai" w:cs="GE SS Text Light" w:hint="eastAsia"/>
          <w:i w:val="0"/>
          <w:iCs w:val="0"/>
          <w:color w:val="000000" w:themeColor="text1"/>
          <w:sz w:val="24"/>
          <w:szCs w:val="24"/>
          <w:rtl/>
        </w:rPr>
        <w:t>والتعدين،</w:t>
      </w:r>
      <w:r w:rsidRPr="00416461">
        <w:rPr>
          <w:rFonts w:ascii="Dubai" w:hAnsi="Dubai" w:cs="GE SS Text Light"/>
          <w:i w:val="0"/>
          <w:iCs w:val="0"/>
          <w:color w:val="000000" w:themeColor="text1"/>
          <w:sz w:val="24"/>
          <w:szCs w:val="24"/>
          <w:rtl/>
        </w:rPr>
        <w:t xml:space="preserve"> </w:t>
      </w:r>
      <w:r w:rsidRPr="00416461">
        <w:rPr>
          <w:rFonts w:ascii="Dubai" w:hAnsi="Dubai" w:cs="GE SS Text Light" w:hint="eastAsia"/>
          <w:i w:val="0"/>
          <w:iCs w:val="0"/>
          <w:color w:val="000000" w:themeColor="text1"/>
          <w:sz w:val="24"/>
          <w:szCs w:val="24"/>
          <w:rtl/>
        </w:rPr>
        <w:t>وقد</w:t>
      </w:r>
      <w:r w:rsidRPr="00416461">
        <w:rPr>
          <w:rFonts w:ascii="Dubai" w:hAnsi="Dubai" w:cs="GE SS Text Light"/>
          <w:i w:val="0"/>
          <w:iCs w:val="0"/>
          <w:color w:val="000000" w:themeColor="text1"/>
          <w:sz w:val="24"/>
          <w:szCs w:val="24"/>
          <w:rtl/>
        </w:rPr>
        <w:t xml:space="preserve"> </w:t>
      </w:r>
      <w:r w:rsidRPr="00416461">
        <w:rPr>
          <w:rFonts w:ascii="Dubai" w:hAnsi="Dubai" w:cs="GE SS Text Light" w:hint="eastAsia"/>
          <w:i w:val="0"/>
          <w:iCs w:val="0"/>
          <w:color w:val="000000" w:themeColor="text1"/>
          <w:sz w:val="24"/>
          <w:szCs w:val="24"/>
          <w:rtl/>
        </w:rPr>
        <w:t>أصدر</w:t>
      </w:r>
      <w:r w:rsidRPr="00416461">
        <w:rPr>
          <w:rFonts w:ascii="Dubai" w:hAnsi="Dubai" w:cs="GE SS Text Light"/>
          <w:i w:val="0"/>
          <w:iCs w:val="0"/>
          <w:color w:val="000000" w:themeColor="text1"/>
          <w:sz w:val="24"/>
          <w:szCs w:val="24"/>
          <w:rtl/>
        </w:rPr>
        <w:t xml:space="preserve"> </w:t>
      </w:r>
      <w:r w:rsidRPr="00416461">
        <w:rPr>
          <w:rFonts w:ascii="Dubai" w:hAnsi="Dubai" w:cs="GE SS Text Light" w:hint="eastAsia"/>
          <w:i w:val="0"/>
          <w:iCs w:val="0"/>
          <w:color w:val="000000" w:themeColor="text1"/>
          <w:sz w:val="24"/>
          <w:szCs w:val="24"/>
          <w:rtl/>
        </w:rPr>
        <w:t>الإداري</w:t>
      </w:r>
      <w:r w:rsidRPr="00416461">
        <w:rPr>
          <w:rFonts w:ascii="Dubai" w:hAnsi="Dubai" w:cs="GE SS Text Light"/>
          <w:i w:val="0"/>
          <w:iCs w:val="0"/>
          <w:color w:val="000000" w:themeColor="text1"/>
          <w:sz w:val="24"/>
          <w:szCs w:val="24"/>
          <w:rtl/>
        </w:rPr>
        <w:t xml:space="preserve"> </w:t>
      </w:r>
      <w:r w:rsidRPr="00416461">
        <w:rPr>
          <w:rFonts w:ascii="Dubai" w:hAnsi="Dubai" w:cs="GE SS Text Light" w:hint="eastAsia"/>
          <w:i w:val="0"/>
          <w:iCs w:val="0"/>
          <w:color w:val="000000" w:themeColor="text1"/>
          <w:sz w:val="24"/>
          <w:szCs w:val="24"/>
          <w:rtl/>
        </w:rPr>
        <w:t>المستقل</w:t>
      </w:r>
      <w:r w:rsidRPr="00416461">
        <w:rPr>
          <w:rFonts w:ascii="Dubai" w:hAnsi="Dubai" w:cs="GE SS Text Light"/>
          <w:i w:val="0"/>
          <w:iCs w:val="0"/>
          <w:color w:val="000000" w:themeColor="text1"/>
          <w:sz w:val="24"/>
          <w:szCs w:val="24"/>
          <w:rtl/>
        </w:rPr>
        <w:t xml:space="preserve"> </w:t>
      </w:r>
      <w:r w:rsidRPr="00416461">
        <w:rPr>
          <w:rFonts w:ascii="Dubai" w:hAnsi="Dubai" w:cs="GE SS Text Light" w:hint="eastAsia"/>
          <w:i w:val="0"/>
          <w:iCs w:val="0"/>
          <w:color w:val="000000" w:themeColor="text1"/>
          <w:sz w:val="24"/>
          <w:szCs w:val="24"/>
          <w:rtl/>
        </w:rPr>
        <w:t>للمبادرة</w:t>
      </w:r>
      <w:r w:rsidRPr="00416461">
        <w:rPr>
          <w:rFonts w:ascii="Dubai" w:hAnsi="Dubai" w:cs="GE SS Text Light"/>
          <w:i w:val="0"/>
          <w:iCs w:val="0"/>
          <w:color w:val="000000" w:themeColor="text1"/>
          <w:sz w:val="24"/>
          <w:szCs w:val="24"/>
          <w:rtl/>
        </w:rPr>
        <w:t xml:space="preserve"> </w:t>
      </w:r>
      <w:r w:rsidRPr="00416461">
        <w:rPr>
          <w:rFonts w:ascii="Dubai" w:hAnsi="Dubai" w:cs="GE SS Text Light" w:hint="eastAsia"/>
          <w:i w:val="0"/>
          <w:iCs w:val="0"/>
          <w:color w:val="000000" w:themeColor="text1"/>
          <w:sz w:val="24"/>
          <w:szCs w:val="24"/>
          <w:rtl/>
        </w:rPr>
        <w:t>عدة</w:t>
      </w:r>
      <w:r w:rsidRPr="00416461">
        <w:rPr>
          <w:rFonts w:ascii="Dubai" w:hAnsi="Dubai" w:cs="GE SS Text Light"/>
          <w:i w:val="0"/>
          <w:iCs w:val="0"/>
          <w:color w:val="000000" w:themeColor="text1"/>
          <w:sz w:val="24"/>
          <w:szCs w:val="24"/>
          <w:rtl/>
        </w:rPr>
        <w:t xml:space="preserve"> </w:t>
      </w:r>
      <w:r w:rsidRPr="00416461">
        <w:rPr>
          <w:rFonts w:ascii="Dubai" w:hAnsi="Dubai" w:cs="GE SS Text Light" w:hint="eastAsia"/>
          <w:i w:val="0"/>
          <w:iCs w:val="0"/>
          <w:color w:val="000000" w:themeColor="text1"/>
          <w:sz w:val="24"/>
          <w:szCs w:val="24"/>
          <w:rtl/>
        </w:rPr>
        <w:t>تقارير</w:t>
      </w:r>
      <w:r w:rsidRPr="00416461">
        <w:rPr>
          <w:rFonts w:ascii="Dubai" w:hAnsi="Dubai" w:cs="GE SS Text Light"/>
          <w:i w:val="0"/>
          <w:iCs w:val="0"/>
          <w:color w:val="000000" w:themeColor="text1"/>
          <w:sz w:val="24"/>
          <w:szCs w:val="24"/>
          <w:rtl/>
        </w:rPr>
        <w:t xml:space="preserve"> </w:t>
      </w:r>
      <w:r w:rsidRPr="00416461">
        <w:rPr>
          <w:rFonts w:ascii="Dubai" w:hAnsi="Dubai" w:cs="GE SS Text Light" w:hint="eastAsia"/>
          <w:i w:val="0"/>
          <w:iCs w:val="0"/>
          <w:color w:val="000000" w:themeColor="text1"/>
          <w:sz w:val="24"/>
          <w:szCs w:val="24"/>
          <w:rtl/>
        </w:rPr>
        <w:t>تغطي</w:t>
      </w:r>
      <w:r w:rsidRPr="00416461">
        <w:rPr>
          <w:rFonts w:ascii="Dubai" w:hAnsi="Dubai" w:cs="GE SS Text Light"/>
          <w:i w:val="0"/>
          <w:iCs w:val="0"/>
          <w:color w:val="000000" w:themeColor="text1"/>
          <w:sz w:val="24"/>
          <w:szCs w:val="24"/>
          <w:rtl/>
        </w:rPr>
        <w:t xml:space="preserve"> </w:t>
      </w:r>
      <w:r w:rsidRPr="00416461">
        <w:rPr>
          <w:rFonts w:ascii="Dubai" w:hAnsi="Dubai" w:cs="GE SS Text Light" w:hint="eastAsia"/>
          <w:i w:val="0"/>
          <w:iCs w:val="0"/>
          <w:color w:val="000000" w:themeColor="text1"/>
          <w:sz w:val="24"/>
          <w:szCs w:val="24"/>
          <w:rtl/>
        </w:rPr>
        <w:t>الفترة</w:t>
      </w:r>
      <w:r w:rsidRPr="00416461">
        <w:rPr>
          <w:rFonts w:ascii="Dubai" w:hAnsi="Dubai" w:cs="GE SS Text Light"/>
          <w:i w:val="0"/>
          <w:iCs w:val="0"/>
          <w:color w:val="000000" w:themeColor="text1"/>
          <w:sz w:val="24"/>
          <w:szCs w:val="24"/>
          <w:rtl/>
        </w:rPr>
        <w:t xml:space="preserve"> </w:t>
      </w:r>
      <w:r w:rsidRPr="00416461">
        <w:rPr>
          <w:rFonts w:ascii="Dubai" w:hAnsi="Dubai" w:cs="GE SS Text Light" w:hint="eastAsia"/>
          <w:i w:val="0"/>
          <w:iCs w:val="0"/>
          <w:color w:val="000000" w:themeColor="text1"/>
          <w:sz w:val="24"/>
          <w:szCs w:val="24"/>
          <w:rtl/>
        </w:rPr>
        <w:t>من</w:t>
      </w:r>
      <w:r w:rsidRPr="00416461">
        <w:rPr>
          <w:rFonts w:ascii="Dubai" w:hAnsi="Dubai" w:cs="GE SS Text Light"/>
          <w:i w:val="0"/>
          <w:iCs w:val="0"/>
          <w:color w:val="000000" w:themeColor="text1"/>
          <w:sz w:val="24"/>
          <w:szCs w:val="24"/>
          <w:rtl/>
        </w:rPr>
        <w:t xml:space="preserve"> 1 </w:t>
      </w:r>
      <w:r w:rsidRPr="00416461">
        <w:rPr>
          <w:rFonts w:ascii="Dubai" w:hAnsi="Dubai" w:cs="GE SS Text Light" w:hint="eastAsia"/>
          <w:i w:val="0"/>
          <w:iCs w:val="0"/>
          <w:color w:val="000000" w:themeColor="text1"/>
          <w:sz w:val="24"/>
          <w:szCs w:val="24"/>
          <w:rtl/>
        </w:rPr>
        <w:t>كانون</w:t>
      </w:r>
      <w:r w:rsidRPr="00416461">
        <w:rPr>
          <w:rFonts w:ascii="Dubai" w:hAnsi="Dubai" w:cs="GE SS Text Light"/>
          <w:i w:val="0"/>
          <w:iCs w:val="0"/>
          <w:color w:val="000000" w:themeColor="text1"/>
          <w:sz w:val="24"/>
          <w:szCs w:val="24"/>
          <w:rtl/>
        </w:rPr>
        <w:t xml:space="preserve"> </w:t>
      </w:r>
      <w:r w:rsidRPr="00416461">
        <w:rPr>
          <w:rFonts w:ascii="Dubai" w:hAnsi="Dubai" w:cs="GE SS Text Light" w:hint="eastAsia"/>
          <w:i w:val="0"/>
          <w:iCs w:val="0"/>
          <w:color w:val="000000" w:themeColor="text1"/>
          <w:sz w:val="24"/>
          <w:szCs w:val="24"/>
          <w:rtl/>
        </w:rPr>
        <w:t>الثاني</w:t>
      </w:r>
      <w:r w:rsidRPr="00416461">
        <w:rPr>
          <w:rFonts w:ascii="Dubai" w:hAnsi="Dubai" w:cs="GE SS Text Light"/>
          <w:i w:val="0"/>
          <w:iCs w:val="0"/>
          <w:color w:val="000000" w:themeColor="text1"/>
          <w:sz w:val="24"/>
          <w:szCs w:val="24"/>
          <w:rtl/>
        </w:rPr>
        <w:t xml:space="preserve"> 2009 </w:t>
      </w:r>
      <w:r w:rsidRPr="00416461">
        <w:rPr>
          <w:rFonts w:ascii="Dubai" w:hAnsi="Dubai" w:cs="GE SS Text Light" w:hint="eastAsia"/>
          <w:i w:val="0"/>
          <w:iCs w:val="0"/>
          <w:color w:val="000000" w:themeColor="text1"/>
          <w:sz w:val="24"/>
          <w:szCs w:val="24"/>
          <w:rtl/>
        </w:rPr>
        <w:t>وحتى</w:t>
      </w:r>
      <w:r w:rsidRPr="00416461">
        <w:rPr>
          <w:rFonts w:ascii="Dubai" w:hAnsi="Dubai" w:cs="GE SS Text Light"/>
          <w:i w:val="0"/>
          <w:iCs w:val="0"/>
          <w:color w:val="000000" w:themeColor="text1"/>
          <w:sz w:val="24"/>
          <w:szCs w:val="24"/>
          <w:rtl/>
        </w:rPr>
        <w:t xml:space="preserve"> 31 </w:t>
      </w:r>
      <w:r w:rsidRPr="00416461">
        <w:rPr>
          <w:rFonts w:ascii="Dubai" w:hAnsi="Dubai" w:cs="GE SS Text Light" w:hint="eastAsia"/>
          <w:i w:val="0"/>
          <w:iCs w:val="0"/>
          <w:color w:val="000000" w:themeColor="text1"/>
          <w:sz w:val="24"/>
          <w:szCs w:val="24"/>
          <w:rtl/>
        </w:rPr>
        <w:t>كانون</w:t>
      </w:r>
      <w:r w:rsidRPr="00416461">
        <w:rPr>
          <w:rFonts w:ascii="Dubai" w:hAnsi="Dubai" w:cs="GE SS Text Light"/>
          <w:i w:val="0"/>
          <w:iCs w:val="0"/>
          <w:color w:val="000000" w:themeColor="text1"/>
          <w:sz w:val="24"/>
          <w:szCs w:val="24"/>
          <w:rtl/>
        </w:rPr>
        <w:t xml:space="preserve"> </w:t>
      </w:r>
      <w:r w:rsidRPr="00416461">
        <w:rPr>
          <w:rFonts w:ascii="Dubai" w:hAnsi="Dubai" w:cs="GE SS Text Light" w:hint="eastAsia"/>
          <w:i w:val="0"/>
          <w:iCs w:val="0"/>
          <w:color w:val="000000" w:themeColor="text1"/>
          <w:sz w:val="24"/>
          <w:szCs w:val="24"/>
          <w:rtl/>
        </w:rPr>
        <w:t>الأول</w:t>
      </w:r>
      <w:r w:rsidRPr="00416461">
        <w:rPr>
          <w:rFonts w:ascii="Dubai" w:hAnsi="Dubai" w:cs="GE SS Text Light"/>
          <w:i w:val="0"/>
          <w:iCs w:val="0"/>
          <w:color w:val="000000" w:themeColor="text1"/>
          <w:sz w:val="24"/>
          <w:szCs w:val="24"/>
          <w:rtl/>
        </w:rPr>
        <w:t xml:space="preserve"> </w:t>
      </w:r>
      <w:r w:rsidR="001B746F">
        <w:rPr>
          <w:rFonts w:ascii="Dubai" w:hAnsi="Dubai" w:cs="GE SS Text Light"/>
          <w:i w:val="0"/>
          <w:iCs w:val="0"/>
          <w:color w:val="000000" w:themeColor="text1"/>
          <w:sz w:val="24"/>
          <w:szCs w:val="24"/>
        </w:rPr>
        <w:t>2022</w:t>
      </w:r>
      <w:r w:rsidRPr="00416461">
        <w:rPr>
          <w:rFonts w:ascii="Dubai" w:hAnsi="Dubai" w:cs="GE SS Text Light" w:hint="eastAsia"/>
          <w:i w:val="0"/>
          <w:iCs w:val="0"/>
          <w:color w:val="000000" w:themeColor="text1"/>
          <w:sz w:val="24"/>
          <w:szCs w:val="24"/>
          <w:rtl/>
        </w:rPr>
        <w:t>،</w:t>
      </w:r>
      <w:r w:rsidRPr="00416461">
        <w:rPr>
          <w:rFonts w:ascii="Dubai" w:hAnsi="Dubai" w:cs="GE SS Text Light"/>
          <w:i w:val="0"/>
          <w:iCs w:val="0"/>
          <w:color w:val="000000" w:themeColor="text1"/>
          <w:sz w:val="24"/>
          <w:szCs w:val="24"/>
          <w:rtl/>
        </w:rPr>
        <w:t xml:space="preserve"> </w:t>
      </w:r>
      <w:r w:rsidRPr="00416461">
        <w:rPr>
          <w:rFonts w:ascii="Dubai" w:hAnsi="Dubai" w:cs="GE SS Text Light" w:hint="eastAsia"/>
          <w:i w:val="0"/>
          <w:iCs w:val="0"/>
          <w:color w:val="000000" w:themeColor="text1"/>
          <w:sz w:val="24"/>
          <w:szCs w:val="24"/>
          <w:rtl/>
        </w:rPr>
        <w:t>بالإضافة</w:t>
      </w:r>
      <w:r w:rsidRPr="00416461">
        <w:rPr>
          <w:rFonts w:ascii="Dubai" w:hAnsi="Dubai" w:cs="GE SS Text Light"/>
          <w:i w:val="0"/>
          <w:iCs w:val="0"/>
          <w:color w:val="000000" w:themeColor="text1"/>
          <w:sz w:val="24"/>
          <w:szCs w:val="24"/>
          <w:rtl/>
        </w:rPr>
        <w:t xml:space="preserve"> </w:t>
      </w:r>
      <w:r w:rsidRPr="00416461">
        <w:rPr>
          <w:rFonts w:ascii="Dubai" w:hAnsi="Dubai" w:cs="GE SS Text Light" w:hint="eastAsia"/>
          <w:i w:val="0"/>
          <w:iCs w:val="0"/>
          <w:color w:val="000000" w:themeColor="text1"/>
          <w:sz w:val="24"/>
          <w:szCs w:val="24"/>
          <w:rtl/>
        </w:rPr>
        <w:t>إلى</w:t>
      </w:r>
      <w:r w:rsidRPr="00416461">
        <w:rPr>
          <w:rFonts w:ascii="Dubai" w:hAnsi="Dubai" w:cs="GE SS Text Light"/>
          <w:i w:val="0"/>
          <w:iCs w:val="0"/>
          <w:color w:val="000000" w:themeColor="text1"/>
          <w:sz w:val="24"/>
          <w:szCs w:val="24"/>
          <w:rtl/>
        </w:rPr>
        <w:t xml:space="preserve"> </w:t>
      </w:r>
      <w:r w:rsidRPr="00416461">
        <w:rPr>
          <w:rFonts w:ascii="Dubai" w:hAnsi="Dubai" w:cs="GE SS Text Light" w:hint="eastAsia"/>
          <w:i w:val="0"/>
          <w:iCs w:val="0"/>
          <w:color w:val="000000" w:themeColor="text1"/>
          <w:sz w:val="24"/>
          <w:szCs w:val="24"/>
          <w:rtl/>
        </w:rPr>
        <w:t>التقرير</w:t>
      </w:r>
      <w:r w:rsidRPr="00416461">
        <w:rPr>
          <w:rFonts w:ascii="Dubai" w:hAnsi="Dubai" w:cs="GE SS Text Light"/>
          <w:i w:val="0"/>
          <w:iCs w:val="0"/>
          <w:color w:val="000000" w:themeColor="text1"/>
          <w:sz w:val="24"/>
          <w:szCs w:val="24"/>
          <w:rtl/>
        </w:rPr>
        <w:t xml:space="preserve"> </w:t>
      </w:r>
      <w:r w:rsidRPr="00416461">
        <w:rPr>
          <w:rFonts w:ascii="Dubai" w:hAnsi="Dubai" w:cs="GE SS Text Light" w:hint="eastAsia"/>
          <w:i w:val="0"/>
          <w:iCs w:val="0"/>
          <w:color w:val="000000" w:themeColor="text1"/>
          <w:sz w:val="24"/>
          <w:szCs w:val="24"/>
          <w:rtl/>
        </w:rPr>
        <w:t>الحالي</w:t>
      </w:r>
      <w:r w:rsidRPr="00416461">
        <w:rPr>
          <w:rFonts w:ascii="Dubai" w:hAnsi="Dubai" w:cs="GE SS Text Light"/>
          <w:i w:val="0"/>
          <w:iCs w:val="0"/>
          <w:color w:val="000000" w:themeColor="text1"/>
          <w:sz w:val="24"/>
          <w:szCs w:val="24"/>
          <w:rtl/>
        </w:rPr>
        <w:t xml:space="preserve"> </w:t>
      </w:r>
      <w:r w:rsidRPr="00416461">
        <w:rPr>
          <w:rFonts w:ascii="Dubai" w:hAnsi="Dubai" w:cs="GE SS Text Light" w:hint="eastAsia"/>
          <w:i w:val="0"/>
          <w:iCs w:val="0"/>
          <w:color w:val="000000" w:themeColor="text1"/>
          <w:sz w:val="24"/>
          <w:szCs w:val="24"/>
          <w:rtl/>
        </w:rPr>
        <w:t>الذي</w:t>
      </w:r>
      <w:r w:rsidRPr="00416461">
        <w:rPr>
          <w:rFonts w:ascii="Dubai" w:hAnsi="Dubai" w:cs="GE SS Text Light"/>
          <w:i w:val="0"/>
          <w:iCs w:val="0"/>
          <w:color w:val="000000" w:themeColor="text1"/>
          <w:sz w:val="24"/>
          <w:szCs w:val="24"/>
          <w:rtl/>
        </w:rPr>
        <w:t xml:space="preserve"> </w:t>
      </w:r>
      <w:r w:rsidRPr="00416461">
        <w:rPr>
          <w:rFonts w:ascii="Dubai" w:hAnsi="Dubai" w:cs="GE SS Text Light" w:hint="eastAsia"/>
          <w:i w:val="0"/>
          <w:iCs w:val="0"/>
          <w:color w:val="000000" w:themeColor="text1"/>
          <w:sz w:val="24"/>
          <w:szCs w:val="24"/>
          <w:rtl/>
        </w:rPr>
        <w:t>يتناول</w:t>
      </w:r>
      <w:r w:rsidRPr="00416461">
        <w:rPr>
          <w:rFonts w:ascii="Dubai" w:hAnsi="Dubai" w:cs="GE SS Text Light"/>
          <w:i w:val="0"/>
          <w:iCs w:val="0"/>
          <w:color w:val="000000" w:themeColor="text1"/>
          <w:sz w:val="24"/>
          <w:szCs w:val="24"/>
          <w:rtl/>
        </w:rPr>
        <w:t xml:space="preserve"> </w:t>
      </w:r>
      <w:r w:rsidRPr="00416461">
        <w:rPr>
          <w:rFonts w:ascii="Dubai" w:hAnsi="Dubai" w:cs="GE SS Text Light" w:hint="eastAsia"/>
          <w:i w:val="0"/>
          <w:iCs w:val="0"/>
          <w:color w:val="000000" w:themeColor="text1"/>
          <w:sz w:val="24"/>
          <w:szCs w:val="24"/>
          <w:rtl/>
        </w:rPr>
        <w:t>بيانات</w:t>
      </w:r>
      <w:r w:rsidRPr="00416461">
        <w:rPr>
          <w:rFonts w:ascii="Dubai" w:hAnsi="Dubai" w:cs="GE SS Text Light"/>
          <w:i w:val="0"/>
          <w:iCs w:val="0"/>
          <w:color w:val="000000" w:themeColor="text1"/>
          <w:sz w:val="24"/>
          <w:szCs w:val="24"/>
          <w:rtl/>
        </w:rPr>
        <w:t xml:space="preserve"> </w:t>
      </w:r>
      <w:r w:rsidRPr="00416461">
        <w:rPr>
          <w:rFonts w:ascii="Dubai" w:hAnsi="Dubai" w:cs="GE SS Text Light" w:hint="eastAsia"/>
          <w:i w:val="0"/>
          <w:iCs w:val="0"/>
          <w:color w:val="000000" w:themeColor="text1"/>
          <w:sz w:val="24"/>
          <w:szCs w:val="24"/>
          <w:rtl/>
        </w:rPr>
        <w:t>عام</w:t>
      </w:r>
      <w:r w:rsidRPr="00416461">
        <w:rPr>
          <w:rFonts w:ascii="Dubai" w:hAnsi="Dubai" w:cs="GE SS Text Light"/>
          <w:i w:val="0"/>
          <w:iCs w:val="0"/>
          <w:color w:val="000000" w:themeColor="text1"/>
          <w:sz w:val="24"/>
          <w:szCs w:val="24"/>
          <w:rtl/>
        </w:rPr>
        <w:t xml:space="preserve"> </w:t>
      </w:r>
      <w:r w:rsidR="001B746F">
        <w:rPr>
          <w:rFonts w:ascii="Dubai" w:hAnsi="Dubai" w:cs="GE SS Text Light"/>
          <w:i w:val="0"/>
          <w:iCs w:val="0"/>
          <w:color w:val="000000" w:themeColor="text1"/>
          <w:sz w:val="24"/>
          <w:szCs w:val="24"/>
        </w:rPr>
        <w:t>2023</w:t>
      </w:r>
      <w:r w:rsidRPr="00416461">
        <w:rPr>
          <w:rFonts w:ascii="Dubai" w:hAnsi="Dubai" w:cs="GE SS Text Light"/>
          <w:i w:val="0"/>
          <w:iCs w:val="0"/>
          <w:color w:val="000000" w:themeColor="text1"/>
          <w:sz w:val="24"/>
          <w:szCs w:val="24"/>
          <w:rtl/>
        </w:rPr>
        <w:t>.</w:t>
      </w:r>
    </w:p>
    <w:p w14:paraId="0B7E3A21" w14:textId="1F93593B" w:rsidR="00380D53" w:rsidRPr="00322E71" w:rsidRDefault="004E0CFB" w:rsidP="009D085F">
      <w:pPr>
        <w:pStyle w:val="Caption"/>
        <w:keepNext/>
        <w:bidi/>
        <w:jc w:val="center"/>
        <w:rPr>
          <w:rFonts w:ascii="Dubai" w:hAnsi="Dubai" w:cs="GE SS Text Medium"/>
          <w:i w:val="0"/>
          <w:iCs w:val="0"/>
          <w:color w:val="000000" w:themeColor="text1"/>
          <w:sz w:val="24"/>
          <w:szCs w:val="24"/>
        </w:rPr>
      </w:pPr>
      <w:r w:rsidRPr="00322E71">
        <w:rPr>
          <w:rFonts w:ascii="Dubai" w:hAnsi="Dubai" w:cs="GE SS Text Medium" w:hint="cs"/>
          <w:i w:val="0"/>
          <w:iCs w:val="0"/>
          <w:color w:val="000000" w:themeColor="text1"/>
          <w:sz w:val="24"/>
          <w:szCs w:val="24"/>
          <w:rtl/>
        </w:rPr>
        <w:t xml:space="preserve">نبذة عامة - </w:t>
      </w:r>
      <w:r w:rsidR="00380D53" w:rsidRPr="00322E71">
        <w:rPr>
          <w:rFonts w:ascii="Dubai" w:hAnsi="Dubai" w:cs="GE SS Text Medium"/>
          <w:i w:val="0"/>
          <w:iCs w:val="0"/>
          <w:color w:val="000000" w:themeColor="text1"/>
          <w:sz w:val="24"/>
          <w:szCs w:val="24"/>
          <w:rtl/>
        </w:rPr>
        <w:t>شكل</w:t>
      </w:r>
      <w:r w:rsidR="00380D53" w:rsidRPr="00322E71">
        <w:rPr>
          <w:rFonts w:ascii="Dubai" w:hAnsi="Dubai" w:cs="GE SS Text Medium"/>
          <w:i w:val="0"/>
          <w:iCs w:val="0"/>
          <w:color w:val="000000" w:themeColor="text1"/>
          <w:sz w:val="24"/>
          <w:szCs w:val="24"/>
        </w:rPr>
        <w:t xml:space="preserve">  </w:t>
      </w:r>
      <w:r w:rsidR="00380D53" w:rsidRPr="00322E71">
        <w:rPr>
          <w:rFonts w:ascii="Dubai" w:hAnsi="Dubai" w:cs="GE SS Text Medium"/>
          <w:i w:val="0"/>
          <w:iCs w:val="0"/>
          <w:color w:val="000000" w:themeColor="text1"/>
          <w:sz w:val="24"/>
          <w:szCs w:val="24"/>
        </w:rPr>
        <w:fldChar w:fldCharType="begin"/>
      </w:r>
      <w:r w:rsidR="00380D53" w:rsidRPr="00322E71">
        <w:rPr>
          <w:rFonts w:ascii="Dubai" w:hAnsi="Dubai" w:cs="GE SS Text Medium"/>
          <w:i w:val="0"/>
          <w:iCs w:val="0"/>
          <w:color w:val="000000" w:themeColor="text1"/>
          <w:sz w:val="24"/>
          <w:szCs w:val="24"/>
        </w:rPr>
        <w:instrText xml:space="preserve"> SEQ </w:instrText>
      </w:r>
      <w:r w:rsidR="00380D53" w:rsidRPr="00322E71">
        <w:rPr>
          <w:rFonts w:ascii="Dubai" w:hAnsi="Dubai" w:cs="GE SS Text Medium"/>
          <w:i w:val="0"/>
          <w:iCs w:val="0"/>
          <w:color w:val="000000" w:themeColor="text1"/>
          <w:sz w:val="24"/>
          <w:szCs w:val="24"/>
          <w:rtl/>
        </w:rPr>
        <w:instrText>شكل</w:instrText>
      </w:r>
      <w:r w:rsidR="00380D53" w:rsidRPr="00322E71">
        <w:rPr>
          <w:rFonts w:ascii="Dubai" w:hAnsi="Dubai" w:cs="GE SS Text Medium"/>
          <w:i w:val="0"/>
          <w:iCs w:val="0"/>
          <w:color w:val="000000" w:themeColor="text1"/>
          <w:sz w:val="24"/>
          <w:szCs w:val="24"/>
        </w:rPr>
        <w:instrText xml:space="preserve">_ \* ARABIC </w:instrText>
      </w:r>
      <w:r w:rsidR="00380D53" w:rsidRPr="00322E71">
        <w:rPr>
          <w:rFonts w:ascii="Dubai" w:hAnsi="Dubai" w:cs="GE SS Text Medium"/>
          <w:i w:val="0"/>
          <w:iCs w:val="0"/>
          <w:color w:val="000000" w:themeColor="text1"/>
          <w:sz w:val="24"/>
          <w:szCs w:val="24"/>
        </w:rPr>
        <w:fldChar w:fldCharType="separate"/>
      </w:r>
      <w:r w:rsidR="00591AAE">
        <w:rPr>
          <w:rFonts w:ascii="Dubai" w:hAnsi="Dubai" w:cs="GE SS Text Medium"/>
          <w:i w:val="0"/>
          <w:iCs w:val="0"/>
          <w:noProof/>
          <w:color w:val="000000" w:themeColor="text1"/>
          <w:sz w:val="24"/>
          <w:szCs w:val="24"/>
        </w:rPr>
        <w:t>1</w:t>
      </w:r>
      <w:r w:rsidR="00380D53" w:rsidRPr="00322E71">
        <w:rPr>
          <w:rFonts w:ascii="Dubai" w:hAnsi="Dubai" w:cs="GE SS Text Medium"/>
          <w:i w:val="0"/>
          <w:iCs w:val="0"/>
          <w:color w:val="000000" w:themeColor="text1"/>
          <w:sz w:val="24"/>
          <w:szCs w:val="24"/>
        </w:rPr>
        <w:fldChar w:fldCharType="end"/>
      </w:r>
    </w:p>
    <w:p w14:paraId="6721CB23" w14:textId="155E302F" w:rsidR="00380D53" w:rsidRPr="002D473B" w:rsidRDefault="00D56329" w:rsidP="00771755">
      <w:pPr>
        <w:keepNext/>
        <w:bidi/>
        <w:spacing w:line="240" w:lineRule="auto"/>
        <w:jc w:val="center"/>
        <w:rPr>
          <w:color w:val="EE0000"/>
        </w:rPr>
      </w:pPr>
      <w:r>
        <w:rPr>
          <w:noProof/>
          <w:color w:val="EE0000"/>
        </w:rPr>
        <w:drawing>
          <wp:inline distT="0" distB="0" distL="0" distR="0" wp14:anchorId="657EA65E" wp14:editId="3E4C6F7F">
            <wp:extent cx="6309360" cy="3429000"/>
            <wp:effectExtent l="0" t="0" r="0" b="0"/>
            <wp:docPr id="1657639654"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6309360" cy="3429000"/>
                    </a:xfrm>
                    <a:prstGeom prst="rect">
                      <a:avLst/>
                    </a:prstGeom>
                    <a:noFill/>
                  </pic:spPr>
                </pic:pic>
              </a:graphicData>
            </a:graphic>
          </wp:inline>
        </w:drawing>
      </w:r>
    </w:p>
    <w:p w14:paraId="73CF84FE" w14:textId="77777777" w:rsidR="00CD72E7" w:rsidRPr="002D473B" w:rsidRDefault="00CD72E7" w:rsidP="00CD72E7">
      <w:pPr>
        <w:bidi/>
        <w:spacing w:line="240" w:lineRule="auto"/>
        <w:jc w:val="both"/>
        <w:rPr>
          <w:rFonts w:ascii="Dubai" w:hAnsi="Dubai" w:cs="Dubai"/>
          <w:color w:val="EE0000"/>
          <w:szCs w:val="24"/>
        </w:rPr>
      </w:pPr>
    </w:p>
    <w:p w14:paraId="75EE0CC4" w14:textId="77777777" w:rsidR="006B6E2E" w:rsidRPr="006B6E2E" w:rsidRDefault="006B6E2E" w:rsidP="006B6E2E">
      <w:pPr>
        <w:bidi/>
        <w:spacing w:before="0"/>
        <w:jc w:val="both"/>
        <w:rPr>
          <w:rFonts w:ascii="Dubai" w:hAnsi="Dubai" w:cs="GE SS Text Light"/>
          <w:sz w:val="22"/>
          <w:lang w:bidi="ar-IQ"/>
        </w:rPr>
      </w:pPr>
      <w:r w:rsidRPr="006B6E2E">
        <w:rPr>
          <w:rFonts w:ascii="Dubai" w:hAnsi="Dubai" w:cs="GE SS Text Light"/>
          <w:sz w:val="22"/>
          <w:rtl/>
        </w:rPr>
        <w:t>تتمثل أبرز الأهداف الرئيسة لانضمام العراق إلى مبادرة الشفافية في الصناعات الاستخراجية في تعزيز مبادئ الشفافية والمساءلة، ومكافحة الفساد، وبناء الثقة مع المواطنين، إضافة إلى دعم الاستثمار الدولي وتحسين الصورة الدولية للعراق</w:t>
      </w:r>
      <w:r w:rsidRPr="006B6E2E">
        <w:rPr>
          <w:rFonts w:ascii="Dubai" w:hAnsi="Dubai" w:cs="GE SS Text Light"/>
          <w:sz w:val="22"/>
          <w:lang w:bidi="ar-IQ"/>
        </w:rPr>
        <w:t>.</w:t>
      </w:r>
    </w:p>
    <w:p w14:paraId="486C9F62" w14:textId="77777777" w:rsidR="006B6E2E" w:rsidRPr="006B6E2E" w:rsidRDefault="006B6E2E" w:rsidP="006B6E2E">
      <w:pPr>
        <w:bidi/>
        <w:spacing w:before="0"/>
        <w:jc w:val="both"/>
        <w:rPr>
          <w:rFonts w:ascii="Dubai" w:hAnsi="Dubai" w:cs="GE SS Text Light"/>
          <w:sz w:val="22"/>
          <w:lang w:bidi="ar-IQ"/>
        </w:rPr>
      </w:pPr>
      <w:r w:rsidRPr="006B6E2E">
        <w:rPr>
          <w:rFonts w:ascii="Dubai" w:hAnsi="Dubai" w:cs="GE SS Text Light"/>
          <w:sz w:val="22"/>
          <w:rtl/>
        </w:rPr>
        <w:t>أما المبررات التي يستند إليها العراق في عضويته وامتثاله لمتطلبات المبادرة، فتشمل اعتماده شبه الكامل على قطاعي النفط والغاز، والحاجة إلى الاستفادة من الدعم الفني الدولي، فضلاً عن تعزيز قنوات الحوار بين مختلف أصحاب المصلحة</w:t>
      </w:r>
      <w:r w:rsidRPr="006B6E2E">
        <w:rPr>
          <w:rFonts w:ascii="Dubai" w:hAnsi="Dubai" w:cs="GE SS Text Light"/>
          <w:sz w:val="22"/>
          <w:lang w:bidi="ar-IQ"/>
        </w:rPr>
        <w:t>.</w:t>
      </w:r>
    </w:p>
    <w:p w14:paraId="0A2B46E6" w14:textId="77777777" w:rsidR="006B6E2E" w:rsidRPr="006B6E2E" w:rsidRDefault="006B6E2E" w:rsidP="006B6E2E">
      <w:pPr>
        <w:bidi/>
        <w:spacing w:before="0"/>
        <w:jc w:val="both"/>
        <w:rPr>
          <w:rFonts w:ascii="Dubai" w:hAnsi="Dubai" w:cs="GE SS Text Light"/>
          <w:sz w:val="22"/>
          <w:lang w:bidi="ar-IQ"/>
        </w:rPr>
      </w:pPr>
      <w:r w:rsidRPr="006B6E2E">
        <w:rPr>
          <w:rFonts w:ascii="Dubai" w:hAnsi="Dubai" w:cs="GE SS Text Light"/>
          <w:sz w:val="22"/>
          <w:rtl/>
        </w:rPr>
        <w:lastRenderedPageBreak/>
        <w:t>وتعود أهم أسباب استمرار العراق في عضويته في المبادرة إلى اعتبارات متعددة، من بينها</w:t>
      </w:r>
      <w:r w:rsidRPr="006B6E2E">
        <w:rPr>
          <w:rFonts w:ascii="Dubai" w:hAnsi="Dubai" w:cs="GE SS Text Light"/>
          <w:sz w:val="22"/>
          <w:lang w:bidi="ar-IQ"/>
        </w:rPr>
        <w:t>:</w:t>
      </w:r>
    </w:p>
    <w:p w14:paraId="394BA64B" w14:textId="14DD6A8F" w:rsidR="006B6E2E" w:rsidRPr="006B6E2E" w:rsidRDefault="006B6E2E" w:rsidP="004E6E9E">
      <w:pPr>
        <w:numPr>
          <w:ilvl w:val="0"/>
          <w:numId w:val="26"/>
        </w:numPr>
        <w:bidi/>
        <w:spacing w:before="0"/>
        <w:jc w:val="both"/>
        <w:rPr>
          <w:rFonts w:ascii="Dubai" w:hAnsi="Dubai" w:cs="GE SS Text Light"/>
          <w:sz w:val="22"/>
          <w:lang w:bidi="ar-IQ"/>
        </w:rPr>
      </w:pPr>
      <w:r w:rsidRPr="006B6E2E">
        <w:rPr>
          <w:rFonts w:ascii="Dubai" w:hAnsi="Dubai" w:cs="GE SS Text Light"/>
          <w:b/>
          <w:bCs/>
          <w:sz w:val="22"/>
          <w:rtl/>
        </w:rPr>
        <w:t>اقتصادية</w:t>
      </w:r>
      <w:r w:rsidRPr="006B6E2E">
        <w:rPr>
          <w:rFonts w:ascii="Dubai" w:hAnsi="Dubai" w:cs="GE SS Text Light"/>
          <w:b/>
          <w:bCs/>
          <w:sz w:val="22"/>
          <w:lang w:bidi="ar-IQ"/>
        </w:rPr>
        <w:t>:</w:t>
      </w:r>
      <w:r w:rsidRPr="006B6E2E">
        <w:rPr>
          <w:rFonts w:ascii="Dubai" w:hAnsi="Dubai" w:cs="GE SS Text Light"/>
          <w:sz w:val="22"/>
          <w:lang w:bidi="ar-IQ"/>
        </w:rPr>
        <w:t xml:space="preserve"> </w:t>
      </w:r>
      <w:r>
        <w:rPr>
          <w:rFonts w:ascii="Dubai" w:hAnsi="Dubai" w:cs="GE SS Text Light" w:hint="cs"/>
          <w:sz w:val="22"/>
          <w:rtl/>
        </w:rPr>
        <w:t xml:space="preserve"> </w:t>
      </w:r>
      <w:r>
        <w:rPr>
          <w:rFonts w:ascii="Dubai" w:hAnsi="Dubai" w:cs="GE SS Text Light" w:hint="cs"/>
          <w:sz w:val="22"/>
          <w:rtl/>
          <w:lang w:bidi="ar-IQ"/>
        </w:rPr>
        <w:t>تر</w:t>
      </w:r>
      <w:r w:rsidRPr="006B6E2E">
        <w:rPr>
          <w:rFonts w:ascii="Dubai" w:hAnsi="Dubai" w:cs="GE SS Text Light"/>
          <w:sz w:val="22"/>
          <w:rtl/>
        </w:rPr>
        <w:t>سيخ الشفافية بما يسهم في جذب الاستثمارات</w:t>
      </w:r>
      <w:r w:rsidRPr="006B6E2E">
        <w:rPr>
          <w:rFonts w:ascii="Dubai" w:hAnsi="Dubai" w:cs="GE SS Text Light"/>
          <w:sz w:val="22"/>
          <w:lang w:bidi="ar-IQ"/>
        </w:rPr>
        <w:t>.</w:t>
      </w:r>
    </w:p>
    <w:p w14:paraId="263762B0" w14:textId="75C5A6CD" w:rsidR="006B6E2E" w:rsidRPr="006B6E2E" w:rsidRDefault="006B6E2E" w:rsidP="004E6E9E">
      <w:pPr>
        <w:numPr>
          <w:ilvl w:val="0"/>
          <w:numId w:val="26"/>
        </w:numPr>
        <w:bidi/>
        <w:spacing w:before="0"/>
        <w:jc w:val="both"/>
        <w:rPr>
          <w:rFonts w:ascii="Dubai" w:hAnsi="Dubai" w:cs="GE SS Text Light"/>
          <w:sz w:val="22"/>
          <w:lang w:bidi="ar-IQ"/>
        </w:rPr>
      </w:pPr>
      <w:r w:rsidRPr="006B6E2E">
        <w:rPr>
          <w:rFonts w:ascii="Dubai" w:hAnsi="Dubai" w:cs="GE SS Text Light"/>
          <w:b/>
          <w:bCs/>
          <w:sz w:val="22"/>
          <w:rtl/>
        </w:rPr>
        <w:t>سياسية</w:t>
      </w:r>
      <w:r w:rsidRPr="006B6E2E">
        <w:rPr>
          <w:rFonts w:ascii="Dubai" w:hAnsi="Dubai" w:cs="GE SS Text Light"/>
          <w:b/>
          <w:bCs/>
          <w:sz w:val="22"/>
          <w:lang w:bidi="ar-IQ"/>
        </w:rPr>
        <w:t>:</w:t>
      </w:r>
      <w:r w:rsidRPr="006B6E2E">
        <w:rPr>
          <w:rFonts w:ascii="Dubai" w:hAnsi="Dubai" w:cs="GE SS Text Light"/>
          <w:sz w:val="22"/>
          <w:lang w:bidi="ar-IQ"/>
        </w:rPr>
        <w:t xml:space="preserve"> </w:t>
      </w:r>
      <w:r>
        <w:rPr>
          <w:rFonts w:ascii="Dubai" w:hAnsi="Dubai" w:cs="GE SS Text Light" w:hint="cs"/>
          <w:sz w:val="22"/>
          <w:rtl/>
          <w:lang w:bidi="ar-IQ"/>
        </w:rPr>
        <w:t xml:space="preserve"> ت</w:t>
      </w:r>
      <w:r w:rsidRPr="006B6E2E">
        <w:rPr>
          <w:rFonts w:ascii="Dubai" w:hAnsi="Dubai" w:cs="GE SS Text Light"/>
          <w:sz w:val="22"/>
          <w:rtl/>
        </w:rPr>
        <w:t>حسين مكانة العراق دوليًا وتعزيز الحوار الداخلي</w:t>
      </w:r>
      <w:r w:rsidRPr="006B6E2E">
        <w:rPr>
          <w:rFonts w:ascii="Dubai" w:hAnsi="Dubai" w:cs="GE SS Text Light"/>
          <w:sz w:val="22"/>
          <w:lang w:bidi="ar-IQ"/>
        </w:rPr>
        <w:t>.</w:t>
      </w:r>
    </w:p>
    <w:p w14:paraId="35D1D2CE" w14:textId="59FAF383" w:rsidR="006B6E2E" w:rsidRPr="006B6E2E" w:rsidRDefault="006B6E2E" w:rsidP="004E6E9E">
      <w:pPr>
        <w:numPr>
          <w:ilvl w:val="0"/>
          <w:numId w:val="26"/>
        </w:numPr>
        <w:bidi/>
        <w:spacing w:before="0"/>
        <w:jc w:val="both"/>
        <w:rPr>
          <w:rFonts w:ascii="Dubai" w:hAnsi="Dubai" w:cs="GE SS Text Light"/>
          <w:sz w:val="22"/>
          <w:lang w:bidi="ar-IQ"/>
        </w:rPr>
      </w:pPr>
      <w:r w:rsidRPr="006B6E2E">
        <w:rPr>
          <w:rFonts w:ascii="Dubai" w:hAnsi="Dubai" w:cs="GE SS Text Light"/>
          <w:b/>
          <w:bCs/>
          <w:sz w:val="22"/>
          <w:rtl/>
        </w:rPr>
        <w:t>تنموية</w:t>
      </w:r>
      <w:r w:rsidRPr="006B6E2E">
        <w:rPr>
          <w:rFonts w:ascii="Dubai" w:hAnsi="Dubai" w:cs="GE SS Text Light"/>
          <w:b/>
          <w:bCs/>
          <w:sz w:val="22"/>
          <w:lang w:bidi="ar-IQ"/>
        </w:rPr>
        <w:t>:</w:t>
      </w:r>
      <w:r w:rsidRPr="006B6E2E">
        <w:rPr>
          <w:rFonts w:ascii="Dubai" w:hAnsi="Dubai" w:cs="GE SS Text Light"/>
          <w:sz w:val="22"/>
          <w:lang w:bidi="ar-IQ"/>
        </w:rPr>
        <w:t xml:space="preserve"> </w:t>
      </w:r>
      <w:r>
        <w:rPr>
          <w:rFonts w:ascii="Dubai" w:hAnsi="Dubai" w:cs="GE SS Text Light" w:hint="cs"/>
          <w:sz w:val="22"/>
          <w:rtl/>
          <w:lang w:bidi="ar-IQ"/>
        </w:rPr>
        <w:t xml:space="preserve"> </w:t>
      </w:r>
      <w:r w:rsidRPr="006B6E2E">
        <w:rPr>
          <w:rFonts w:ascii="Dubai" w:hAnsi="Dubai" w:cs="GE SS Text Light"/>
          <w:sz w:val="22"/>
          <w:rtl/>
        </w:rPr>
        <w:t>ربط قطاع النفط والغاز بجهود الإصلاح والحوكمة المستدامة</w:t>
      </w:r>
      <w:r w:rsidRPr="006B6E2E">
        <w:rPr>
          <w:rFonts w:ascii="Dubai" w:hAnsi="Dubai" w:cs="GE SS Text Light"/>
          <w:sz w:val="22"/>
          <w:lang w:bidi="ar-IQ"/>
        </w:rPr>
        <w:t>.</w:t>
      </w:r>
    </w:p>
    <w:p w14:paraId="29D0F5C7" w14:textId="3B2D3232" w:rsidR="00D304BE" w:rsidRPr="00DF216D" w:rsidRDefault="001F224A" w:rsidP="00D304BE">
      <w:pPr>
        <w:bidi/>
        <w:rPr>
          <w:rFonts w:ascii="Dubai" w:hAnsi="Dubai" w:cs="GE SS Text Medium"/>
          <w:sz w:val="28"/>
          <w:szCs w:val="28"/>
          <w:rtl/>
          <w:lang w:bidi="ar-IQ"/>
        </w:rPr>
      </w:pPr>
      <w:r w:rsidRPr="00DF216D">
        <w:rPr>
          <w:rFonts w:ascii="Dubai" w:hAnsi="Dubai" w:cs="GE SS Text Medium" w:hint="cs"/>
          <w:sz w:val="28"/>
          <w:szCs w:val="28"/>
          <w:rtl/>
          <w:lang w:bidi="ar-IQ"/>
        </w:rPr>
        <w:t>تشكيل و</w:t>
      </w:r>
      <w:r w:rsidR="00D304BE" w:rsidRPr="00DF216D">
        <w:rPr>
          <w:rFonts w:ascii="Dubai" w:hAnsi="Dubai" w:cs="GE SS Text Medium" w:hint="cs"/>
          <w:sz w:val="28"/>
          <w:szCs w:val="28"/>
          <w:rtl/>
          <w:lang w:bidi="ar-IQ"/>
        </w:rPr>
        <w:t xml:space="preserve">حوكمة </w:t>
      </w:r>
      <w:r w:rsidRPr="00DF216D">
        <w:rPr>
          <w:rFonts w:ascii="Dubai" w:hAnsi="Dubai" w:cs="GE SS Text Medium" w:hint="cs"/>
          <w:sz w:val="28"/>
          <w:szCs w:val="28"/>
          <w:rtl/>
          <w:lang w:bidi="ar-IQ"/>
        </w:rPr>
        <w:t>هيأة الشفافية في الثروات الطبيعية</w:t>
      </w:r>
    </w:p>
    <w:p w14:paraId="4D70F02D" w14:textId="77777777" w:rsidR="006B6E2E" w:rsidRPr="006B6E2E" w:rsidRDefault="006B6E2E" w:rsidP="006B6E2E">
      <w:pPr>
        <w:bidi/>
        <w:spacing w:line="240" w:lineRule="auto"/>
        <w:jc w:val="both"/>
        <w:rPr>
          <w:rFonts w:ascii="Dubai" w:hAnsi="Dubai" w:cs="GE SS Text Light"/>
          <w:szCs w:val="24"/>
          <w:lang w:bidi="ar-IQ"/>
        </w:rPr>
      </w:pPr>
      <w:r w:rsidRPr="006B6E2E">
        <w:rPr>
          <w:rFonts w:ascii="Dubai" w:hAnsi="Dubai" w:cs="GE SS Text Light"/>
          <w:szCs w:val="24"/>
          <w:rtl/>
        </w:rPr>
        <w:t xml:space="preserve">تأسست مبادرة الشفافية في الصناعات الاستخراجية في العراق عام 2010 واستمرت في أداء مهامها منذ ذلك الحين. وفي 11 كانون الأول 2024، أعيد تنظيم المبادرة بموجب الأمر الديواني رقم 86 الصادر عن الأمانة العامة لمجلس الوزراء. واستنادًا إلى الفقرة الثانية من هذا الأمر، تم إنشاء </w:t>
      </w:r>
      <w:r w:rsidRPr="006B6E2E">
        <w:rPr>
          <w:rFonts w:ascii="Dubai" w:hAnsi="Dubai" w:cs="GE SS Text Light"/>
          <w:b/>
          <w:bCs/>
          <w:szCs w:val="24"/>
          <w:rtl/>
        </w:rPr>
        <w:t>هيأة الشفافية في الثروات الطبيعية</w:t>
      </w:r>
      <w:r w:rsidRPr="006B6E2E">
        <w:rPr>
          <w:rFonts w:ascii="Dubai" w:hAnsi="Dubai" w:cs="GE SS Text Light"/>
          <w:szCs w:val="24"/>
          <w:rtl/>
        </w:rPr>
        <w:t xml:space="preserve"> بوصفها هيأة مستقلة غير مرتبطة بالوحدات الحكومية، تُعنى بتنفيذ التزامات جمهورية العراق في مبادرة الشفافية في الصناعات الاستخراجية</w:t>
      </w:r>
      <w:r w:rsidRPr="006B6E2E">
        <w:rPr>
          <w:rFonts w:ascii="Dubai" w:hAnsi="Dubai" w:cs="GE SS Text Light"/>
          <w:szCs w:val="24"/>
          <w:lang w:bidi="ar-IQ"/>
        </w:rPr>
        <w:t xml:space="preserve"> (EITI)</w:t>
      </w:r>
      <w:r w:rsidRPr="006B6E2E">
        <w:rPr>
          <w:rFonts w:ascii="Dubai" w:hAnsi="Dubai" w:cs="GE SS Text Light"/>
          <w:szCs w:val="24"/>
          <w:rtl/>
        </w:rPr>
        <w:t>، وضمان الامتثال لمبادئها ومتطلباتها ومعاييرها الدولية. وتشمل مهام الهيأة تعزيز الشفافية في إدارة قطاعات النفط والغاز والتعدين، والحد من الفساد والفقر، ودعم التنمية الاقتصادية، والارتقاء بمستوى المعيشة</w:t>
      </w:r>
      <w:r w:rsidRPr="006B6E2E">
        <w:rPr>
          <w:rFonts w:ascii="Dubai" w:hAnsi="Dubai" w:cs="GE SS Text Light"/>
          <w:szCs w:val="24"/>
          <w:lang w:bidi="ar-IQ"/>
        </w:rPr>
        <w:t>.</w:t>
      </w:r>
    </w:p>
    <w:p w14:paraId="76E8D961" w14:textId="1DAED726" w:rsidR="0083450C" w:rsidRPr="00AB68F6" w:rsidRDefault="00C67BA1" w:rsidP="006B6E2E">
      <w:pPr>
        <w:bidi/>
        <w:spacing w:line="240" w:lineRule="auto"/>
        <w:jc w:val="both"/>
        <w:rPr>
          <w:rFonts w:ascii="Dubai" w:hAnsi="Dubai" w:cs="Dubai"/>
          <w:szCs w:val="24"/>
          <w:lang w:bidi="ar-IQ"/>
        </w:rPr>
      </w:pPr>
      <w:r w:rsidRPr="00AB68F6">
        <w:rPr>
          <w:rFonts w:ascii="Dubai" w:hAnsi="Dubai" w:cs="Dubai" w:hint="cs"/>
          <w:szCs w:val="24"/>
          <w:rtl/>
          <w:lang w:bidi="ar-IQ"/>
        </w:rPr>
        <w:t>إضافة لذلك، وكما ذكر في الفقر</w:t>
      </w:r>
      <w:r w:rsidR="00AB68F6" w:rsidRPr="00AB68F6">
        <w:rPr>
          <w:rFonts w:ascii="Dubai" w:hAnsi="Dubai" w:cs="Dubai" w:hint="cs"/>
          <w:szCs w:val="24"/>
          <w:rtl/>
          <w:lang w:bidi="ar-IQ"/>
        </w:rPr>
        <w:t>تين</w:t>
      </w:r>
      <w:r w:rsidRPr="00AB68F6">
        <w:rPr>
          <w:rFonts w:ascii="Dubai" w:hAnsi="Dubai" w:cs="Dubai" w:hint="cs"/>
          <w:szCs w:val="24"/>
          <w:rtl/>
          <w:lang w:bidi="ar-IQ"/>
        </w:rPr>
        <w:t xml:space="preserve"> الخامسة</w:t>
      </w:r>
      <w:r w:rsidR="00EE1888" w:rsidRPr="00AB68F6">
        <w:rPr>
          <w:rFonts w:ascii="Dubai" w:hAnsi="Dubai" w:cs="Dubai" w:hint="cs"/>
          <w:szCs w:val="24"/>
          <w:rtl/>
          <w:lang w:bidi="ar-IQ"/>
        </w:rPr>
        <w:t xml:space="preserve"> والسابعة من الأمر الديواني</w:t>
      </w:r>
      <w:r w:rsidRPr="00AB68F6">
        <w:rPr>
          <w:rFonts w:ascii="Dubai" w:hAnsi="Dubai" w:cs="Dubai" w:hint="cs"/>
          <w:szCs w:val="24"/>
          <w:rtl/>
          <w:lang w:bidi="ar-IQ"/>
        </w:rPr>
        <w:t xml:space="preserve">، </w:t>
      </w:r>
      <w:bookmarkStart w:id="0" w:name="_Hlk207627444"/>
      <w:r w:rsidRPr="00AB68F6">
        <w:rPr>
          <w:rFonts w:ascii="Dubai" w:hAnsi="Dubai" w:cs="Dubai" w:hint="cs"/>
          <w:szCs w:val="24"/>
          <w:rtl/>
          <w:lang w:bidi="ar-IQ"/>
        </w:rPr>
        <w:t>تتكون الهيأة من:</w:t>
      </w:r>
      <w:bookmarkEnd w:id="0"/>
    </w:p>
    <w:p w14:paraId="55231AE2" w14:textId="29D4081F" w:rsidR="00165E98" w:rsidRPr="00322E71" w:rsidRDefault="00165E98" w:rsidP="00972259">
      <w:pPr>
        <w:pStyle w:val="ListParagraph"/>
        <w:numPr>
          <w:ilvl w:val="0"/>
          <w:numId w:val="2"/>
        </w:numPr>
        <w:bidi/>
        <w:spacing w:line="240" w:lineRule="auto"/>
        <w:ind w:left="666"/>
        <w:jc w:val="both"/>
        <w:rPr>
          <w:rFonts w:ascii="Dubai" w:hAnsi="Dubai" w:cs="GE SS Text Light"/>
          <w:szCs w:val="24"/>
          <w:lang w:bidi="ar-IQ"/>
        </w:rPr>
      </w:pPr>
      <w:bookmarkStart w:id="1" w:name="_Hlk207627429"/>
      <w:r w:rsidRPr="00322E71">
        <w:rPr>
          <w:rFonts w:ascii="Dubai" w:hAnsi="Dubai" w:cs="GE SS Text Light" w:hint="eastAsia"/>
          <w:b/>
          <w:bCs/>
          <w:szCs w:val="24"/>
          <w:rtl/>
          <w:lang w:bidi="ar-IQ"/>
        </w:rPr>
        <w:t>مجلس</w:t>
      </w:r>
      <w:r w:rsidRPr="00322E71">
        <w:rPr>
          <w:rFonts w:ascii="Dubai" w:hAnsi="Dubai" w:cs="GE SS Text Light"/>
          <w:b/>
          <w:bCs/>
          <w:szCs w:val="24"/>
          <w:rtl/>
          <w:lang w:bidi="ar-IQ"/>
        </w:rPr>
        <w:t xml:space="preserve"> </w:t>
      </w:r>
      <w:r w:rsidRPr="00322E71">
        <w:rPr>
          <w:rFonts w:ascii="Dubai" w:hAnsi="Dubai" w:cs="GE SS Text Light" w:hint="eastAsia"/>
          <w:b/>
          <w:bCs/>
          <w:szCs w:val="24"/>
          <w:rtl/>
          <w:lang w:bidi="ar-IQ"/>
        </w:rPr>
        <w:t>الأمناء</w:t>
      </w:r>
      <w:r w:rsidR="00B77A0D" w:rsidRPr="00322E71">
        <w:rPr>
          <w:rFonts w:ascii="Dubai" w:hAnsi="Dubai" w:cs="GE SS Text Light" w:hint="cs"/>
          <w:szCs w:val="24"/>
          <w:rtl/>
          <w:lang w:bidi="ar-IQ"/>
        </w:rPr>
        <w:t>،</w:t>
      </w:r>
      <w:r w:rsidRPr="00322E71">
        <w:rPr>
          <w:rFonts w:ascii="Dubai" w:hAnsi="Dubai" w:cs="GE SS Text Light"/>
          <w:szCs w:val="24"/>
          <w:rtl/>
          <w:lang w:bidi="ar-IQ"/>
        </w:rPr>
        <w:t xml:space="preserve"> </w:t>
      </w:r>
      <w:r w:rsidRPr="00322E71">
        <w:rPr>
          <w:rFonts w:ascii="Dubai" w:hAnsi="Dubai" w:cs="GE SS Text Light" w:hint="eastAsia"/>
          <w:szCs w:val="24"/>
          <w:rtl/>
          <w:lang w:bidi="ar-IQ"/>
        </w:rPr>
        <w:t>ويضم</w:t>
      </w:r>
      <w:r w:rsidRPr="00322E71">
        <w:rPr>
          <w:rFonts w:ascii="Dubai" w:hAnsi="Dubai" w:cs="GE SS Text Light"/>
          <w:szCs w:val="24"/>
          <w:rtl/>
          <w:lang w:bidi="ar-IQ"/>
        </w:rPr>
        <w:t xml:space="preserve"> </w:t>
      </w:r>
      <w:r w:rsidRPr="00322E71">
        <w:rPr>
          <w:rFonts w:ascii="Dubai" w:hAnsi="Dubai" w:cs="GE SS Text Light" w:hint="eastAsia"/>
          <w:szCs w:val="24"/>
          <w:rtl/>
          <w:lang w:bidi="ar-IQ"/>
        </w:rPr>
        <w:t>مجموعة</w:t>
      </w:r>
      <w:r w:rsidRPr="00322E71">
        <w:rPr>
          <w:rFonts w:ascii="Dubai" w:hAnsi="Dubai" w:cs="GE SS Text Light"/>
          <w:szCs w:val="24"/>
          <w:rtl/>
          <w:lang w:bidi="ar-IQ"/>
        </w:rPr>
        <w:t xml:space="preserve"> </w:t>
      </w:r>
      <w:r w:rsidRPr="00322E71">
        <w:rPr>
          <w:rFonts w:ascii="Dubai" w:hAnsi="Dubai" w:cs="GE SS Text Light" w:hint="eastAsia"/>
          <w:szCs w:val="24"/>
          <w:rtl/>
          <w:lang w:bidi="ar-IQ"/>
        </w:rPr>
        <w:t>أصحاب</w:t>
      </w:r>
      <w:r w:rsidRPr="00322E71">
        <w:rPr>
          <w:rFonts w:ascii="Dubai" w:hAnsi="Dubai" w:cs="GE SS Text Light"/>
          <w:szCs w:val="24"/>
          <w:rtl/>
          <w:lang w:bidi="ar-IQ"/>
        </w:rPr>
        <w:t xml:space="preserve"> </w:t>
      </w:r>
      <w:r w:rsidRPr="00322E71">
        <w:rPr>
          <w:rFonts w:ascii="Dubai" w:hAnsi="Dubai" w:cs="GE SS Text Light" w:hint="eastAsia"/>
          <w:szCs w:val="24"/>
          <w:rtl/>
          <w:lang w:bidi="ar-IQ"/>
        </w:rPr>
        <w:t>المصلحة</w:t>
      </w:r>
      <w:r w:rsidRPr="00322E71">
        <w:rPr>
          <w:rFonts w:ascii="Dubai" w:hAnsi="Dubai" w:cs="GE SS Text Light"/>
          <w:szCs w:val="24"/>
          <w:rtl/>
          <w:lang w:bidi="ar-IQ"/>
        </w:rPr>
        <w:t xml:space="preserve"> </w:t>
      </w:r>
      <w:r w:rsidRPr="00322E71">
        <w:rPr>
          <w:rFonts w:ascii="Dubai" w:hAnsi="Dubai" w:cs="GE SS Text Light" w:hint="eastAsia"/>
          <w:szCs w:val="24"/>
          <w:rtl/>
          <w:lang w:bidi="ar-IQ"/>
        </w:rPr>
        <w:t>المتعددين</w:t>
      </w:r>
      <w:r w:rsidRPr="00322E71">
        <w:rPr>
          <w:rFonts w:ascii="Dubai" w:hAnsi="Dubai" w:cs="GE SS Text Light"/>
          <w:szCs w:val="24"/>
          <w:rtl/>
          <w:lang w:bidi="ar-IQ"/>
        </w:rPr>
        <w:t xml:space="preserve"> </w:t>
      </w:r>
      <w:r w:rsidRPr="00322E71">
        <w:rPr>
          <w:rFonts w:ascii="Dubai" w:hAnsi="Dubai" w:cs="GE SS Text Light" w:hint="eastAsia"/>
          <w:szCs w:val="24"/>
          <w:rtl/>
          <w:lang w:bidi="ar-IQ"/>
        </w:rPr>
        <w:t>ويشرف</w:t>
      </w:r>
      <w:r w:rsidRPr="00322E71">
        <w:rPr>
          <w:rFonts w:ascii="Dubai" w:hAnsi="Dubai" w:cs="GE SS Text Light"/>
          <w:szCs w:val="24"/>
          <w:rtl/>
          <w:lang w:bidi="ar-IQ"/>
        </w:rPr>
        <w:t xml:space="preserve"> </w:t>
      </w:r>
      <w:r w:rsidRPr="00322E71">
        <w:rPr>
          <w:rFonts w:ascii="Dubai" w:hAnsi="Dubai" w:cs="GE SS Text Light" w:hint="eastAsia"/>
          <w:szCs w:val="24"/>
          <w:rtl/>
          <w:lang w:bidi="ar-IQ"/>
        </w:rPr>
        <w:t>على</w:t>
      </w:r>
      <w:r w:rsidRPr="00322E71">
        <w:rPr>
          <w:rFonts w:ascii="Dubai" w:hAnsi="Dubai" w:cs="GE SS Text Light"/>
          <w:szCs w:val="24"/>
          <w:rtl/>
          <w:lang w:bidi="ar-IQ"/>
        </w:rPr>
        <w:t xml:space="preserve"> </w:t>
      </w:r>
      <w:r w:rsidRPr="00322E71">
        <w:rPr>
          <w:rFonts w:ascii="Dubai" w:hAnsi="Dubai" w:cs="GE SS Text Light" w:hint="eastAsia"/>
          <w:szCs w:val="24"/>
          <w:rtl/>
          <w:lang w:bidi="ar-IQ"/>
        </w:rPr>
        <w:t>تنفيذ</w:t>
      </w:r>
      <w:r w:rsidRPr="00322E71">
        <w:rPr>
          <w:rFonts w:ascii="Dubai" w:hAnsi="Dubai" w:cs="GE SS Text Light"/>
          <w:szCs w:val="24"/>
          <w:rtl/>
          <w:lang w:bidi="ar-IQ"/>
        </w:rPr>
        <w:t xml:space="preserve"> </w:t>
      </w:r>
      <w:r w:rsidRPr="00322E71">
        <w:rPr>
          <w:rFonts w:ascii="Dubai" w:hAnsi="Dubai" w:cs="GE SS Text Light" w:hint="eastAsia"/>
          <w:szCs w:val="24"/>
          <w:rtl/>
          <w:lang w:bidi="ar-IQ"/>
        </w:rPr>
        <w:t>معايير</w:t>
      </w:r>
      <w:r w:rsidRPr="00322E71">
        <w:rPr>
          <w:rFonts w:ascii="Dubai" w:hAnsi="Dubai" w:cs="GE SS Text Light"/>
          <w:szCs w:val="24"/>
          <w:rtl/>
          <w:lang w:bidi="ar-IQ"/>
        </w:rPr>
        <w:t xml:space="preserve"> </w:t>
      </w:r>
      <w:r w:rsidRPr="00322E71">
        <w:rPr>
          <w:rFonts w:ascii="Dubai" w:hAnsi="Dubai" w:cs="GE SS Text Light" w:hint="eastAsia"/>
          <w:szCs w:val="24"/>
          <w:rtl/>
          <w:lang w:bidi="ar-IQ"/>
        </w:rPr>
        <w:t>المبادرة</w:t>
      </w:r>
      <w:r w:rsidRPr="00322E71">
        <w:rPr>
          <w:rFonts w:ascii="Dubai" w:hAnsi="Dubai" w:cs="GE SS Text Light"/>
          <w:szCs w:val="24"/>
          <w:rtl/>
          <w:lang w:bidi="ar-IQ"/>
        </w:rPr>
        <w:t xml:space="preserve"> </w:t>
      </w:r>
      <w:r w:rsidRPr="00322E71">
        <w:rPr>
          <w:rFonts w:ascii="Dubai" w:hAnsi="Dubai" w:cs="GE SS Text Light" w:hint="eastAsia"/>
          <w:szCs w:val="24"/>
          <w:rtl/>
          <w:lang w:bidi="ar-IQ"/>
        </w:rPr>
        <w:t>ويحدد</w:t>
      </w:r>
      <w:r w:rsidRPr="00322E71">
        <w:rPr>
          <w:rFonts w:ascii="Dubai" w:hAnsi="Dubai" w:cs="GE SS Text Light"/>
          <w:szCs w:val="24"/>
          <w:rtl/>
          <w:lang w:bidi="ar-IQ"/>
        </w:rPr>
        <w:t xml:space="preserve"> </w:t>
      </w:r>
      <w:r w:rsidRPr="00322E71">
        <w:rPr>
          <w:rFonts w:ascii="Dubai" w:hAnsi="Dubai" w:cs="GE SS Text Light" w:hint="eastAsia"/>
          <w:szCs w:val="24"/>
          <w:rtl/>
          <w:lang w:bidi="ar-IQ"/>
        </w:rPr>
        <w:t>الأهداف</w:t>
      </w:r>
      <w:r w:rsidRPr="00322E71">
        <w:rPr>
          <w:rFonts w:ascii="Dubai" w:hAnsi="Dubai" w:cs="GE SS Text Light"/>
          <w:szCs w:val="24"/>
          <w:rtl/>
          <w:lang w:bidi="ar-IQ"/>
        </w:rPr>
        <w:t xml:space="preserve"> </w:t>
      </w:r>
      <w:r w:rsidRPr="00322E71">
        <w:rPr>
          <w:rFonts w:ascii="Dubai" w:hAnsi="Dubai" w:cs="GE SS Text Light" w:hint="eastAsia"/>
          <w:szCs w:val="24"/>
          <w:rtl/>
          <w:lang w:bidi="ar-IQ"/>
        </w:rPr>
        <w:t>التي</w:t>
      </w:r>
      <w:r w:rsidRPr="00322E71">
        <w:rPr>
          <w:rFonts w:ascii="Dubai" w:hAnsi="Dubai" w:cs="GE SS Text Light"/>
          <w:szCs w:val="24"/>
          <w:rtl/>
          <w:lang w:bidi="ar-IQ"/>
        </w:rPr>
        <w:t xml:space="preserve"> </w:t>
      </w:r>
      <w:r w:rsidRPr="00322E71">
        <w:rPr>
          <w:rFonts w:ascii="Dubai" w:hAnsi="Dubai" w:cs="GE SS Text Light" w:hint="eastAsia"/>
          <w:szCs w:val="24"/>
          <w:rtl/>
          <w:lang w:bidi="ar-IQ"/>
        </w:rPr>
        <w:t>تعكس</w:t>
      </w:r>
      <w:r w:rsidRPr="00322E71">
        <w:rPr>
          <w:rFonts w:ascii="Dubai" w:hAnsi="Dubai" w:cs="GE SS Text Light"/>
          <w:szCs w:val="24"/>
          <w:rtl/>
          <w:lang w:bidi="ar-IQ"/>
        </w:rPr>
        <w:t xml:space="preserve"> </w:t>
      </w:r>
      <w:r w:rsidRPr="00322E71">
        <w:rPr>
          <w:rFonts w:ascii="Dubai" w:hAnsi="Dubai" w:cs="GE SS Text Light" w:hint="eastAsia"/>
          <w:szCs w:val="24"/>
          <w:rtl/>
          <w:lang w:bidi="ar-IQ"/>
        </w:rPr>
        <w:t>الأولويات</w:t>
      </w:r>
      <w:r w:rsidRPr="00322E71">
        <w:rPr>
          <w:rFonts w:ascii="Dubai" w:hAnsi="Dubai" w:cs="GE SS Text Light"/>
          <w:szCs w:val="24"/>
          <w:rtl/>
          <w:lang w:bidi="ar-IQ"/>
        </w:rPr>
        <w:t xml:space="preserve"> </w:t>
      </w:r>
      <w:r w:rsidRPr="00322E71">
        <w:rPr>
          <w:rFonts w:ascii="Dubai" w:hAnsi="Dubai" w:cs="GE SS Text Light" w:hint="eastAsia"/>
          <w:szCs w:val="24"/>
          <w:rtl/>
          <w:lang w:bidi="ar-IQ"/>
        </w:rPr>
        <w:t>الوطنية</w:t>
      </w:r>
      <w:r w:rsidRPr="00322E71">
        <w:rPr>
          <w:rFonts w:ascii="Dubai" w:hAnsi="Dubai" w:cs="GE SS Text Light"/>
          <w:szCs w:val="24"/>
          <w:rtl/>
          <w:lang w:bidi="ar-IQ"/>
        </w:rPr>
        <w:t xml:space="preserve"> </w:t>
      </w:r>
      <w:r w:rsidRPr="00322E71">
        <w:rPr>
          <w:rFonts w:ascii="Dubai" w:hAnsi="Dubai" w:cs="GE SS Text Light" w:hint="eastAsia"/>
          <w:szCs w:val="24"/>
          <w:rtl/>
          <w:lang w:bidi="ar-IQ"/>
        </w:rPr>
        <w:t>لإدارة</w:t>
      </w:r>
      <w:r w:rsidRPr="00322E71">
        <w:rPr>
          <w:rFonts w:ascii="Dubai" w:hAnsi="Dubai" w:cs="GE SS Text Light"/>
          <w:szCs w:val="24"/>
          <w:rtl/>
          <w:lang w:bidi="ar-IQ"/>
        </w:rPr>
        <w:t xml:space="preserve"> </w:t>
      </w:r>
      <w:r w:rsidRPr="00322E71">
        <w:rPr>
          <w:rFonts w:ascii="Dubai" w:hAnsi="Dubai" w:cs="GE SS Text Light" w:hint="eastAsia"/>
          <w:szCs w:val="24"/>
          <w:rtl/>
          <w:lang w:bidi="ar-IQ"/>
        </w:rPr>
        <w:t>قطاعات</w:t>
      </w:r>
      <w:r w:rsidRPr="00322E71">
        <w:rPr>
          <w:rFonts w:ascii="Dubai" w:hAnsi="Dubai" w:cs="GE SS Text Light"/>
          <w:szCs w:val="24"/>
          <w:rtl/>
          <w:lang w:bidi="ar-IQ"/>
        </w:rPr>
        <w:t xml:space="preserve"> </w:t>
      </w:r>
      <w:r w:rsidRPr="00322E71">
        <w:rPr>
          <w:rFonts w:ascii="Dubai" w:hAnsi="Dubai" w:cs="GE SS Text Light" w:hint="eastAsia"/>
          <w:szCs w:val="24"/>
          <w:rtl/>
          <w:lang w:bidi="ar-IQ"/>
        </w:rPr>
        <w:t>النفط</w:t>
      </w:r>
      <w:r w:rsidRPr="00322E71">
        <w:rPr>
          <w:rFonts w:ascii="Dubai" w:hAnsi="Dubai" w:cs="GE SS Text Light"/>
          <w:szCs w:val="24"/>
          <w:rtl/>
          <w:lang w:bidi="ar-IQ"/>
        </w:rPr>
        <w:t xml:space="preserve"> </w:t>
      </w:r>
      <w:r w:rsidRPr="00322E71">
        <w:rPr>
          <w:rFonts w:ascii="Dubai" w:hAnsi="Dubai" w:cs="GE SS Text Light" w:hint="eastAsia"/>
          <w:szCs w:val="24"/>
          <w:rtl/>
          <w:lang w:bidi="ar-IQ"/>
        </w:rPr>
        <w:t>والغاز</w:t>
      </w:r>
      <w:r w:rsidRPr="00322E71">
        <w:rPr>
          <w:rFonts w:ascii="Dubai" w:hAnsi="Dubai" w:cs="GE SS Text Light"/>
          <w:szCs w:val="24"/>
          <w:rtl/>
          <w:lang w:bidi="ar-IQ"/>
        </w:rPr>
        <w:t xml:space="preserve"> </w:t>
      </w:r>
      <w:r w:rsidRPr="00322E71">
        <w:rPr>
          <w:rFonts w:ascii="Dubai" w:hAnsi="Dubai" w:cs="GE SS Text Light" w:hint="eastAsia"/>
          <w:szCs w:val="24"/>
          <w:rtl/>
          <w:lang w:bidi="ar-IQ"/>
        </w:rPr>
        <w:t>والتعدين</w:t>
      </w:r>
      <w:r w:rsidRPr="00322E71">
        <w:rPr>
          <w:rFonts w:ascii="Dubai" w:hAnsi="Dubai" w:cs="GE SS Text Light" w:hint="cs"/>
          <w:szCs w:val="24"/>
          <w:rtl/>
          <w:lang w:bidi="ar-IQ"/>
        </w:rPr>
        <w:t xml:space="preserve">، حيث يتكون هذا المجلس من </w:t>
      </w:r>
      <w:r w:rsidRPr="00322E71">
        <w:rPr>
          <w:rFonts w:ascii="Dubai" w:hAnsi="Dubai" w:cs="GE SS Text Light" w:hint="eastAsia"/>
          <w:szCs w:val="24"/>
          <w:rtl/>
          <w:lang w:bidi="ar-IQ"/>
        </w:rPr>
        <w:t>رئيس</w:t>
      </w:r>
      <w:r w:rsidRPr="00322E71">
        <w:rPr>
          <w:rFonts w:ascii="Dubai" w:hAnsi="Dubai" w:cs="GE SS Text Light"/>
          <w:szCs w:val="24"/>
          <w:rtl/>
          <w:lang w:bidi="ar-IQ"/>
        </w:rPr>
        <w:t xml:space="preserve"> </w:t>
      </w:r>
      <w:r w:rsidRPr="00322E71">
        <w:rPr>
          <w:rFonts w:ascii="Dubai" w:hAnsi="Dubai" w:cs="GE SS Text Light" w:hint="eastAsia"/>
          <w:szCs w:val="24"/>
          <w:rtl/>
          <w:lang w:bidi="ar-IQ"/>
        </w:rPr>
        <w:t>المجلس</w:t>
      </w:r>
      <w:r w:rsidRPr="00322E71">
        <w:rPr>
          <w:rFonts w:ascii="Dubai" w:hAnsi="Dubai" w:cs="GE SS Text Light"/>
          <w:szCs w:val="24"/>
          <w:rtl/>
          <w:lang w:bidi="ar-IQ"/>
        </w:rPr>
        <w:t xml:space="preserve"> </w:t>
      </w:r>
      <w:r w:rsidRPr="00322E71">
        <w:rPr>
          <w:rFonts w:ascii="Dubai" w:hAnsi="Dubai" w:cs="GE SS Text Light" w:hint="eastAsia"/>
          <w:szCs w:val="24"/>
          <w:rtl/>
          <w:lang w:bidi="ar-IQ"/>
        </w:rPr>
        <w:t>ونائب</w:t>
      </w:r>
      <w:r w:rsidRPr="00322E71">
        <w:rPr>
          <w:rFonts w:ascii="Dubai" w:hAnsi="Dubai" w:cs="GE SS Text Light"/>
          <w:szCs w:val="24"/>
          <w:rtl/>
          <w:lang w:bidi="ar-IQ"/>
        </w:rPr>
        <w:t xml:space="preserve"> </w:t>
      </w:r>
      <w:r w:rsidRPr="00322E71">
        <w:rPr>
          <w:rFonts w:ascii="Dubai" w:hAnsi="Dubai" w:cs="GE SS Text Light" w:hint="eastAsia"/>
          <w:szCs w:val="24"/>
          <w:rtl/>
          <w:lang w:bidi="ar-IQ"/>
        </w:rPr>
        <w:t>الرئيس</w:t>
      </w:r>
      <w:r w:rsidRPr="00322E71">
        <w:rPr>
          <w:rFonts w:ascii="Dubai" w:hAnsi="Dubai" w:cs="GE SS Text Light"/>
          <w:szCs w:val="24"/>
          <w:rtl/>
          <w:lang w:bidi="ar-IQ"/>
        </w:rPr>
        <w:t xml:space="preserve"> </w:t>
      </w:r>
      <w:r w:rsidRPr="00322E71">
        <w:rPr>
          <w:rFonts w:ascii="Dubai" w:hAnsi="Dubai" w:cs="GE SS Text Light" w:hint="eastAsia"/>
          <w:szCs w:val="24"/>
          <w:rtl/>
          <w:lang w:bidi="ar-IQ"/>
        </w:rPr>
        <w:t>وستة</w:t>
      </w:r>
      <w:r w:rsidRPr="00322E71">
        <w:rPr>
          <w:rFonts w:ascii="Dubai" w:hAnsi="Dubai" w:cs="GE SS Text Light"/>
          <w:szCs w:val="24"/>
          <w:rtl/>
          <w:lang w:bidi="ar-IQ"/>
        </w:rPr>
        <w:t xml:space="preserve"> </w:t>
      </w:r>
      <w:r w:rsidRPr="00322E71">
        <w:rPr>
          <w:rFonts w:ascii="Dubai" w:hAnsi="Dubai" w:cs="GE SS Text Light" w:hint="eastAsia"/>
          <w:szCs w:val="24"/>
          <w:rtl/>
          <w:lang w:bidi="ar-IQ"/>
        </w:rPr>
        <w:t>عشر</w:t>
      </w:r>
      <w:r w:rsidRPr="00322E71">
        <w:rPr>
          <w:rFonts w:ascii="Dubai" w:hAnsi="Dubai" w:cs="GE SS Text Light"/>
          <w:szCs w:val="24"/>
          <w:rtl/>
          <w:lang w:bidi="ar-IQ"/>
        </w:rPr>
        <w:t xml:space="preserve"> </w:t>
      </w:r>
      <w:r w:rsidRPr="00322E71">
        <w:rPr>
          <w:rFonts w:ascii="Dubai" w:hAnsi="Dubai" w:cs="GE SS Text Light" w:hint="eastAsia"/>
          <w:szCs w:val="24"/>
          <w:rtl/>
          <w:lang w:bidi="ar-IQ"/>
        </w:rPr>
        <w:t>عضواً</w:t>
      </w:r>
      <w:r w:rsidRPr="00322E71">
        <w:rPr>
          <w:rFonts w:ascii="Dubai" w:hAnsi="Dubai" w:cs="GE SS Text Light"/>
          <w:szCs w:val="24"/>
          <w:rtl/>
          <w:lang w:bidi="ar-IQ"/>
        </w:rPr>
        <w:t xml:space="preserve"> </w:t>
      </w:r>
      <w:r w:rsidRPr="00322E71">
        <w:rPr>
          <w:rFonts w:ascii="Dubai" w:hAnsi="Dubai" w:cs="GE SS Text Light" w:hint="eastAsia"/>
          <w:szCs w:val="24"/>
          <w:rtl/>
          <w:lang w:bidi="ar-IQ"/>
        </w:rPr>
        <w:t>يختارون</w:t>
      </w:r>
      <w:r w:rsidRPr="00322E71">
        <w:rPr>
          <w:rFonts w:ascii="Dubai" w:hAnsi="Dubai" w:cs="GE SS Text Light"/>
          <w:szCs w:val="24"/>
          <w:rtl/>
          <w:lang w:bidi="ar-IQ"/>
        </w:rPr>
        <w:t xml:space="preserve"> </w:t>
      </w:r>
      <w:r w:rsidRPr="00322E71">
        <w:rPr>
          <w:rFonts w:ascii="Dubai" w:hAnsi="Dubai" w:cs="GE SS Text Light" w:hint="eastAsia"/>
          <w:szCs w:val="24"/>
          <w:rtl/>
          <w:lang w:bidi="ar-IQ"/>
        </w:rPr>
        <w:t>لأربع</w:t>
      </w:r>
      <w:r w:rsidRPr="00322E71">
        <w:rPr>
          <w:rFonts w:ascii="Dubai" w:hAnsi="Dubai" w:cs="GE SS Text Light"/>
          <w:szCs w:val="24"/>
          <w:rtl/>
          <w:lang w:bidi="ar-IQ"/>
        </w:rPr>
        <w:t xml:space="preserve"> </w:t>
      </w:r>
      <w:r w:rsidRPr="00322E71">
        <w:rPr>
          <w:rFonts w:ascii="Dubai" w:hAnsi="Dubai" w:cs="GE SS Text Light" w:hint="eastAsia"/>
          <w:szCs w:val="24"/>
          <w:rtl/>
          <w:lang w:bidi="ar-IQ"/>
        </w:rPr>
        <w:t>سنوات</w:t>
      </w:r>
      <w:r w:rsidRPr="00322E71">
        <w:rPr>
          <w:rFonts w:ascii="Dubai" w:hAnsi="Dubai" w:cs="GE SS Text Light"/>
          <w:szCs w:val="24"/>
          <w:rtl/>
          <w:lang w:bidi="ar-IQ"/>
        </w:rPr>
        <w:t xml:space="preserve"> </w:t>
      </w:r>
      <w:r w:rsidRPr="00322E71">
        <w:rPr>
          <w:rFonts w:ascii="Dubai" w:hAnsi="Dubai" w:cs="GE SS Text Light" w:hint="eastAsia"/>
          <w:szCs w:val="24"/>
          <w:rtl/>
          <w:lang w:bidi="ar-IQ"/>
        </w:rPr>
        <w:t>قابلة</w:t>
      </w:r>
      <w:r w:rsidRPr="00322E71">
        <w:rPr>
          <w:rFonts w:ascii="Dubai" w:hAnsi="Dubai" w:cs="GE SS Text Light"/>
          <w:szCs w:val="24"/>
          <w:rtl/>
          <w:lang w:bidi="ar-IQ"/>
        </w:rPr>
        <w:t xml:space="preserve"> </w:t>
      </w:r>
      <w:r w:rsidRPr="00322E71">
        <w:rPr>
          <w:rFonts w:ascii="Dubai" w:hAnsi="Dubai" w:cs="GE SS Text Light" w:hint="eastAsia"/>
          <w:szCs w:val="24"/>
          <w:rtl/>
          <w:lang w:bidi="ar-IQ"/>
        </w:rPr>
        <w:t>للتمديد</w:t>
      </w:r>
      <w:r w:rsidRPr="00322E71">
        <w:rPr>
          <w:rFonts w:ascii="Dubai" w:hAnsi="Dubai" w:cs="GE SS Text Light"/>
          <w:szCs w:val="24"/>
          <w:rtl/>
          <w:lang w:bidi="ar-IQ"/>
        </w:rPr>
        <w:t xml:space="preserve"> </w:t>
      </w:r>
      <w:r w:rsidRPr="00322E71">
        <w:rPr>
          <w:rFonts w:ascii="Dubai" w:hAnsi="Dubai" w:cs="GE SS Text Light" w:hint="eastAsia"/>
          <w:szCs w:val="24"/>
          <w:rtl/>
          <w:lang w:bidi="ar-IQ"/>
        </w:rPr>
        <w:t>أو</w:t>
      </w:r>
      <w:r w:rsidRPr="00322E71">
        <w:rPr>
          <w:rFonts w:ascii="Dubai" w:hAnsi="Dubai" w:cs="GE SS Text Light"/>
          <w:szCs w:val="24"/>
          <w:rtl/>
          <w:lang w:bidi="ar-IQ"/>
        </w:rPr>
        <w:t xml:space="preserve"> </w:t>
      </w:r>
      <w:r w:rsidRPr="00322E71">
        <w:rPr>
          <w:rFonts w:ascii="Dubai" w:hAnsi="Dubai" w:cs="GE SS Text Light" w:hint="eastAsia"/>
          <w:szCs w:val="24"/>
          <w:rtl/>
          <w:lang w:bidi="ar-IQ"/>
        </w:rPr>
        <w:t>التجديد</w:t>
      </w:r>
      <w:r w:rsidRPr="00322E71">
        <w:rPr>
          <w:rFonts w:ascii="Dubai" w:hAnsi="Dubai" w:cs="GE SS Text Light"/>
          <w:szCs w:val="24"/>
          <w:rtl/>
          <w:lang w:bidi="ar-IQ"/>
        </w:rPr>
        <w:t xml:space="preserve"> </w:t>
      </w:r>
      <w:r w:rsidRPr="00322E71">
        <w:rPr>
          <w:rFonts w:ascii="Dubai" w:hAnsi="Dubai" w:cs="GE SS Text Light" w:hint="eastAsia"/>
          <w:szCs w:val="24"/>
          <w:rtl/>
          <w:lang w:bidi="ar-IQ"/>
        </w:rPr>
        <w:t>مع</w:t>
      </w:r>
      <w:r w:rsidRPr="00322E71">
        <w:rPr>
          <w:rFonts w:ascii="Dubai" w:hAnsi="Dubai" w:cs="GE SS Text Light"/>
          <w:szCs w:val="24"/>
          <w:rtl/>
          <w:lang w:bidi="ar-IQ"/>
        </w:rPr>
        <w:t xml:space="preserve"> </w:t>
      </w:r>
      <w:r w:rsidRPr="00322E71">
        <w:rPr>
          <w:rFonts w:ascii="Dubai" w:hAnsi="Dubai" w:cs="GE SS Text Light" w:hint="eastAsia"/>
          <w:szCs w:val="24"/>
          <w:rtl/>
          <w:lang w:bidi="ar-IQ"/>
        </w:rPr>
        <w:t>مراعاة</w:t>
      </w:r>
      <w:r w:rsidRPr="00322E71">
        <w:rPr>
          <w:rFonts w:ascii="Dubai" w:hAnsi="Dubai" w:cs="GE SS Text Light"/>
          <w:szCs w:val="24"/>
          <w:rtl/>
          <w:lang w:bidi="ar-IQ"/>
        </w:rPr>
        <w:t xml:space="preserve"> </w:t>
      </w:r>
      <w:r w:rsidRPr="00322E71">
        <w:rPr>
          <w:rFonts w:ascii="Dubai" w:hAnsi="Dubai" w:cs="GE SS Text Light" w:hint="eastAsia"/>
          <w:szCs w:val="24"/>
          <w:rtl/>
          <w:lang w:bidi="ar-IQ"/>
        </w:rPr>
        <w:t>التوازن</w:t>
      </w:r>
      <w:r w:rsidRPr="00322E71">
        <w:rPr>
          <w:rFonts w:ascii="Dubai" w:hAnsi="Dubai" w:cs="GE SS Text Light"/>
          <w:szCs w:val="24"/>
          <w:rtl/>
          <w:lang w:bidi="ar-IQ"/>
        </w:rPr>
        <w:t xml:space="preserve"> </w:t>
      </w:r>
      <w:r w:rsidRPr="00322E71">
        <w:rPr>
          <w:rFonts w:ascii="Dubai" w:hAnsi="Dubai" w:cs="GE SS Text Light" w:hint="eastAsia"/>
          <w:szCs w:val="24"/>
          <w:rtl/>
          <w:lang w:bidi="ar-IQ"/>
        </w:rPr>
        <w:t>النوعي</w:t>
      </w:r>
      <w:r w:rsidRPr="00322E71">
        <w:rPr>
          <w:rFonts w:ascii="Dubai" w:hAnsi="Dubai" w:cs="GE SS Text Light"/>
          <w:szCs w:val="24"/>
          <w:rtl/>
          <w:lang w:bidi="ar-IQ"/>
        </w:rPr>
        <w:t xml:space="preserve"> </w:t>
      </w:r>
      <w:r w:rsidRPr="00322E71">
        <w:rPr>
          <w:rFonts w:ascii="Dubai" w:hAnsi="Dubai" w:cs="GE SS Text Light" w:hint="eastAsia"/>
          <w:szCs w:val="24"/>
          <w:rtl/>
          <w:lang w:bidi="ar-IQ"/>
        </w:rPr>
        <w:t>بين</w:t>
      </w:r>
      <w:r w:rsidRPr="00322E71">
        <w:rPr>
          <w:rFonts w:ascii="Dubai" w:hAnsi="Dubai" w:cs="GE SS Text Light"/>
          <w:szCs w:val="24"/>
          <w:rtl/>
          <w:lang w:bidi="ar-IQ"/>
        </w:rPr>
        <w:t xml:space="preserve"> </w:t>
      </w:r>
      <w:r w:rsidRPr="00322E71">
        <w:rPr>
          <w:rFonts w:ascii="Dubai" w:hAnsi="Dubai" w:cs="GE SS Text Light" w:hint="eastAsia"/>
          <w:szCs w:val="24"/>
          <w:rtl/>
          <w:lang w:bidi="ar-IQ"/>
        </w:rPr>
        <w:t>الجنسين،</w:t>
      </w:r>
      <w:r w:rsidRPr="00322E71">
        <w:rPr>
          <w:rFonts w:ascii="Dubai" w:hAnsi="Dubai" w:cs="GE SS Text Light"/>
          <w:szCs w:val="24"/>
          <w:rtl/>
          <w:lang w:bidi="ar-IQ"/>
        </w:rPr>
        <w:t xml:space="preserve"> </w:t>
      </w:r>
      <w:r w:rsidRPr="00322E71">
        <w:rPr>
          <w:rFonts w:ascii="Dubai" w:hAnsi="Dubai" w:cs="GE SS Text Light" w:hint="eastAsia"/>
          <w:szCs w:val="24"/>
          <w:rtl/>
          <w:lang w:bidi="ar-IQ"/>
        </w:rPr>
        <w:t>وكما</w:t>
      </w:r>
      <w:r w:rsidRPr="00322E71">
        <w:rPr>
          <w:rFonts w:ascii="Dubai" w:hAnsi="Dubai" w:cs="GE SS Text Light"/>
          <w:szCs w:val="24"/>
          <w:rtl/>
          <w:lang w:bidi="ar-IQ"/>
        </w:rPr>
        <w:t xml:space="preserve"> </w:t>
      </w:r>
      <w:r w:rsidRPr="00322E71">
        <w:rPr>
          <w:rFonts w:ascii="Dubai" w:hAnsi="Dubai" w:cs="GE SS Text Light" w:hint="eastAsia"/>
          <w:szCs w:val="24"/>
          <w:rtl/>
          <w:lang w:bidi="ar-IQ"/>
        </w:rPr>
        <w:t>مبين</w:t>
      </w:r>
      <w:r w:rsidRPr="00322E71">
        <w:rPr>
          <w:rFonts w:ascii="Dubai" w:hAnsi="Dubai" w:cs="GE SS Text Light"/>
          <w:szCs w:val="24"/>
          <w:rtl/>
          <w:lang w:bidi="ar-IQ"/>
        </w:rPr>
        <w:t xml:space="preserve"> </w:t>
      </w:r>
      <w:r w:rsidRPr="00322E71">
        <w:rPr>
          <w:rFonts w:ascii="Dubai" w:hAnsi="Dubai" w:cs="GE SS Text Light" w:hint="eastAsia"/>
          <w:szCs w:val="24"/>
          <w:rtl/>
          <w:lang w:bidi="ar-IQ"/>
        </w:rPr>
        <w:t>في</w:t>
      </w:r>
      <w:r w:rsidRPr="00322E71">
        <w:rPr>
          <w:rFonts w:ascii="Dubai" w:hAnsi="Dubai" w:cs="GE SS Text Light"/>
          <w:szCs w:val="24"/>
          <w:rtl/>
          <w:lang w:bidi="ar-IQ"/>
        </w:rPr>
        <w:t xml:space="preserve"> </w:t>
      </w:r>
      <w:r w:rsidRPr="00322E71">
        <w:rPr>
          <w:rFonts w:ascii="Dubai" w:hAnsi="Dubai" w:cs="GE SS Text Light" w:hint="eastAsia"/>
          <w:szCs w:val="24"/>
          <w:rtl/>
          <w:lang w:bidi="ar-IQ"/>
        </w:rPr>
        <w:t>أدناه</w:t>
      </w:r>
      <w:r w:rsidRPr="00322E71">
        <w:rPr>
          <w:rFonts w:ascii="Dubai" w:hAnsi="Dubai" w:cs="GE SS Text Light"/>
          <w:szCs w:val="24"/>
          <w:rtl/>
          <w:lang w:bidi="ar-IQ"/>
        </w:rPr>
        <w:t>:</w:t>
      </w:r>
    </w:p>
    <w:p w14:paraId="3ECB3089" w14:textId="741E8D82" w:rsidR="00165E98" w:rsidRPr="00322E71" w:rsidRDefault="00165E98" w:rsidP="00972259">
      <w:pPr>
        <w:pStyle w:val="ListParagraph"/>
        <w:numPr>
          <w:ilvl w:val="0"/>
          <w:numId w:val="3"/>
        </w:numPr>
        <w:bidi/>
        <w:spacing w:line="240" w:lineRule="auto"/>
        <w:ind w:left="1476"/>
        <w:jc w:val="both"/>
        <w:rPr>
          <w:rFonts w:ascii="Dubai" w:hAnsi="Dubai" w:cs="GE SS Text Light"/>
          <w:szCs w:val="24"/>
          <w:lang w:bidi="ar-IQ"/>
        </w:rPr>
      </w:pPr>
      <w:r w:rsidRPr="00322E71">
        <w:rPr>
          <w:rFonts w:ascii="Dubai" w:hAnsi="Dubai" w:cs="GE SS Text Light" w:hint="eastAsia"/>
          <w:szCs w:val="24"/>
          <w:rtl/>
          <w:lang w:bidi="ar-IQ"/>
        </w:rPr>
        <w:t>تسمية</w:t>
      </w:r>
      <w:r w:rsidRPr="00322E71">
        <w:rPr>
          <w:rFonts w:ascii="Dubai" w:hAnsi="Dubai" w:cs="GE SS Text Light"/>
          <w:szCs w:val="24"/>
          <w:rtl/>
          <w:lang w:bidi="ar-IQ"/>
        </w:rPr>
        <w:t xml:space="preserve"> </w:t>
      </w:r>
      <w:r w:rsidRPr="00322E71">
        <w:rPr>
          <w:rFonts w:ascii="Dubai" w:hAnsi="Dubai" w:cs="GE SS Text Light" w:hint="eastAsia"/>
          <w:szCs w:val="24"/>
          <w:rtl/>
          <w:lang w:bidi="ar-IQ"/>
        </w:rPr>
        <w:t>السيد</w:t>
      </w:r>
      <w:r w:rsidRPr="00322E71">
        <w:rPr>
          <w:rFonts w:ascii="Dubai" w:hAnsi="Dubai" w:cs="GE SS Text Light"/>
          <w:szCs w:val="24"/>
          <w:rtl/>
          <w:lang w:bidi="ar-IQ"/>
        </w:rPr>
        <w:t xml:space="preserve"> </w:t>
      </w:r>
      <w:r w:rsidRPr="00322E71">
        <w:rPr>
          <w:rFonts w:ascii="Dubai" w:hAnsi="Dubai" w:cs="GE SS Text Light" w:hint="eastAsia"/>
          <w:szCs w:val="24"/>
          <w:rtl/>
          <w:lang w:bidi="ar-IQ"/>
        </w:rPr>
        <w:t>وزير</w:t>
      </w:r>
      <w:r w:rsidRPr="00322E71">
        <w:rPr>
          <w:rFonts w:ascii="Dubai" w:hAnsi="Dubai" w:cs="GE SS Text Light"/>
          <w:szCs w:val="24"/>
          <w:rtl/>
          <w:lang w:bidi="ar-IQ"/>
        </w:rPr>
        <w:t xml:space="preserve"> </w:t>
      </w:r>
      <w:r w:rsidRPr="00322E71">
        <w:rPr>
          <w:rFonts w:ascii="Dubai" w:hAnsi="Dubai" w:cs="GE SS Text Light" w:hint="eastAsia"/>
          <w:szCs w:val="24"/>
          <w:rtl/>
          <w:lang w:bidi="ar-IQ"/>
        </w:rPr>
        <w:t>النفط</w:t>
      </w:r>
      <w:r w:rsidRPr="00322E71">
        <w:rPr>
          <w:rFonts w:ascii="Dubai" w:hAnsi="Dubai" w:cs="GE SS Text Light"/>
          <w:szCs w:val="24"/>
          <w:rtl/>
          <w:lang w:bidi="ar-IQ"/>
        </w:rPr>
        <w:t xml:space="preserve"> </w:t>
      </w:r>
      <w:r w:rsidRPr="00322E71">
        <w:rPr>
          <w:rFonts w:ascii="Dubai" w:hAnsi="Dubai" w:cs="GE SS Text Light" w:hint="eastAsia"/>
          <w:szCs w:val="24"/>
          <w:rtl/>
          <w:lang w:bidi="ar-IQ"/>
        </w:rPr>
        <w:t>رئيساً</w:t>
      </w:r>
      <w:r w:rsidRPr="00322E71">
        <w:rPr>
          <w:rFonts w:ascii="Dubai" w:hAnsi="Dubai" w:cs="GE SS Text Light"/>
          <w:szCs w:val="24"/>
          <w:rtl/>
          <w:lang w:bidi="ar-IQ"/>
        </w:rPr>
        <w:t xml:space="preserve"> </w:t>
      </w:r>
      <w:r w:rsidRPr="00322E71">
        <w:rPr>
          <w:rFonts w:ascii="Dubai" w:hAnsi="Dubai" w:cs="GE SS Text Light" w:hint="eastAsia"/>
          <w:szCs w:val="24"/>
          <w:rtl/>
          <w:lang w:bidi="ar-IQ"/>
        </w:rPr>
        <w:t>لمجلس</w:t>
      </w:r>
      <w:r w:rsidRPr="00322E71">
        <w:rPr>
          <w:rFonts w:ascii="Dubai" w:hAnsi="Dubai" w:cs="GE SS Text Light"/>
          <w:szCs w:val="24"/>
          <w:rtl/>
          <w:lang w:bidi="ar-IQ"/>
        </w:rPr>
        <w:t xml:space="preserve"> </w:t>
      </w:r>
      <w:r w:rsidRPr="00322E71">
        <w:rPr>
          <w:rFonts w:ascii="Dubai" w:hAnsi="Dubai" w:cs="GE SS Text Light" w:hint="eastAsia"/>
          <w:szCs w:val="24"/>
          <w:rtl/>
          <w:lang w:bidi="ar-IQ"/>
        </w:rPr>
        <w:t>الأمناء</w:t>
      </w:r>
      <w:r w:rsidRPr="00322E71">
        <w:rPr>
          <w:rFonts w:ascii="Dubai" w:hAnsi="Dubai" w:cs="GE SS Text Light"/>
          <w:szCs w:val="24"/>
          <w:rtl/>
          <w:lang w:bidi="ar-IQ"/>
        </w:rPr>
        <w:t>.</w:t>
      </w:r>
    </w:p>
    <w:p w14:paraId="1411C8D8" w14:textId="1170D28F" w:rsidR="00165E98" w:rsidRPr="00322E71" w:rsidRDefault="00165E98" w:rsidP="00972259">
      <w:pPr>
        <w:pStyle w:val="ListParagraph"/>
        <w:numPr>
          <w:ilvl w:val="0"/>
          <w:numId w:val="3"/>
        </w:numPr>
        <w:bidi/>
        <w:spacing w:line="240" w:lineRule="auto"/>
        <w:ind w:left="1476"/>
        <w:jc w:val="both"/>
        <w:rPr>
          <w:rFonts w:ascii="Dubai" w:hAnsi="Dubai" w:cs="GE SS Text Light"/>
          <w:szCs w:val="24"/>
          <w:lang w:bidi="ar-IQ"/>
        </w:rPr>
      </w:pPr>
      <w:r w:rsidRPr="00322E71">
        <w:rPr>
          <w:rFonts w:ascii="Dubai" w:hAnsi="Dubai" w:cs="GE SS Text Light" w:hint="eastAsia"/>
          <w:szCs w:val="24"/>
          <w:rtl/>
          <w:lang w:bidi="ar-IQ"/>
        </w:rPr>
        <w:t>تسمية</w:t>
      </w:r>
      <w:r w:rsidRPr="00322E71">
        <w:rPr>
          <w:rFonts w:ascii="Dubai" w:hAnsi="Dubai" w:cs="GE SS Text Light"/>
          <w:szCs w:val="24"/>
          <w:rtl/>
          <w:lang w:bidi="ar-IQ"/>
        </w:rPr>
        <w:t xml:space="preserve"> </w:t>
      </w:r>
      <w:r w:rsidRPr="00322E71">
        <w:rPr>
          <w:rFonts w:ascii="Dubai" w:hAnsi="Dubai" w:cs="GE SS Text Light" w:hint="eastAsia"/>
          <w:szCs w:val="24"/>
          <w:rtl/>
          <w:lang w:bidi="ar-IQ"/>
        </w:rPr>
        <w:t>المدير</w:t>
      </w:r>
      <w:r w:rsidRPr="00322E71">
        <w:rPr>
          <w:rFonts w:ascii="Dubai" w:hAnsi="Dubai" w:cs="GE SS Text Light"/>
          <w:szCs w:val="24"/>
          <w:rtl/>
          <w:lang w:bidi="ar-IQ"/>
        </w:rPr>
        <w:t xml:space="preserve"> </w:t>
      </w:r>
      <w:r w:rsidRPr="00322E71">
        <w:rPr>
          <w:rFonts w:ascii="Dubai" w:hAnsi="Dubai" w:cs="GE SS Text Light" w:hint="eastAsia"/>
          <w:szCs w:val="24"/>
          <w:rtl/>
          <w:lang w:bidi="ar-IQ"/>
        </w:rPr>
        <w:t>التنفيذي</w:t>
      </w:r>
      <w:r w:rsidRPr="00322E71">
        <w:rPr>
          <w:rFonts w:ascii="Dubai" w:hAnsi="Dubai" w:cs="GE SS Text Light"/>
          <w:szCs w:val="24"/>
          <w:rtl/>
          <w:lang w:bidi="ar-IQ"/>
        </w:rPr>
        <w:t xml:space="preserve"> </w:t>
      </w:r>
      <w:r w:rsidRPr="00322E71">
        <w:rPr>
          <w:rFonts w:ascii="Dubai" w:hAnsi="Dubai" w:cs="GE SS Text Light" w:hint="eastAsia"/>
          <w:szCs w:val="24"/>
          <w:rtl/>
          <w:lang w:bidi="ar-IQ"/>
        </w:rPr>
        <w:t>نائباً</w:t>
      </w:r>
      <w:r w:rsidRPr="00322E71">
        <w:rPr>
          <w:rFonts w:ascii="Dubai" w:hAnsi="Dubai" w:cs="GE SS Text Light"/>
          <w:szCs w:val="24"/>
          <w:rtl/>
          <w:lang w:bidi="ar-IQ"/>
        </w:rPr>
        <w:t xml:space="preserve"> </w:t>
      </w:r>
      <w:r w:rsidRPr="00322E71">
        <w:rPr>
          <w:rFonts w:ascii="Dubai" w:hAnsi="Dubai" w:cs="GE SS Text Light" w:hint="eastAsia"/>
          <w:szCs w:val="24"/>
          <w:rtl/>
          <w:lang w:bidi="ar-IQ"/>
        </w:rPr>
        <w:t>للرئيس</w:t>
      </w:r>
      <w:r w:rsidRPr="00322E71">
        <w:rPr>
          <w:rFonts w:ascii="Dubai" w:hAnsi="Dubai" w:cs="GE SS Text Light"/>
          <w:szCs w:val="24"/>
          <w:rtl/>
          <w:lang w:bidi="ar-IQ"/>
        </w:rPr>
        <w:t xml:space="preserve"> </w:t>
      </w:r>
      <w:r w:rsidRPr="00322E71">
        <w:rPr>
          <w:rFonts w:ascii="Dubai" w:hAnsi="Dubai" w:cs="GE SS Text Light" w:hint="eastAsia"/>
          <w:szCs w:val="24"/>
          <w:rtl/>
          <w:lang w:bidi="ar-IQ"/>
        </w:rPr>
        <w:t>إضافة</w:t>
      </w:r>
      <w:r w:rsidRPr="00322E71">
        <w:rPr>
          <w:rFonts w:ascii="Dubai" w:hAnsi="Dubai" w:cs="GE SS Text Light"/>
          <w:szCs w:val="24"/>
          <w:rtl/>
          <w:lang w:bidi="ar-IQ"/>
        </w:rPr>
        <w:t xml:space="preserve"> </w:t>
      </w:r>
      <w:r w:rsidRPr="00322E71">
        <w:rPr>
          <w:rFonts w:ascii="Dubai" w:hAnsi="Dubai" w:cs="GE SS Text Light" w:hint="eastAsia"/>
          <w:szCs w:val="24"/>
          <w:rtl/>
          <w:lang w:bidi="ar-IQ"/>
        </w:rPr>
        <w:t>إلى</w:t>
      </w:r>
      <w:r w:rsidRPr="00322E71">
        <w:rPr>
          <w:rFonts w:ascii="Dubai" w:hAnsi="Dubai" w:cs="GE SS Text Light"/>
          <w:szCs w:val="24"/>
          <w:rtl/>
          <w:lang w:bidi="ar-IQ"/>
        </w:rPr>
        <w:t xml:space="preserve"> </w:t>
      </w:r>
      <w:r w:rsidRPr="00322E71">
        <w:rPr>
          <w:rFonts w:ascii="Dubai" w:hAnsi="Dubai" w:cs="GE SS Text Light" w:hint="eastAsia"/>
          <w:szCs w:val="24"/>
          <w:rtl/>
          <w:lang w:bidi="ar-IQ"/>
        </w:rPr>
        <w:t>منصبه</w:t>
      </w:r>
      <w:r w:rsidRPr="00322E71">
        <w:rPr>
          <w:rFonts w:ascii="Dubai" w:hAnsi="Dubai" w:cs="GE SS Text Light"/>
          <w:szCs w:val="24"/>
          <w:rtl/>
          <w:lang w:bidi="ar-IQ"/>
        </w:rPr>
        <w:t>.</w:t>
      </w:r>
    </w:p>
    <w:p w14:paraId="0952CE7A" w14:textId="0D18BE45" w:rsidR="00165E98" w:rsidRPr="00322E71" w:rsidRDefault="00165E98" w:rsidP="00972259">
      <w:pPr>
        <w:pStyle w:val="ListParagraph"/>
        <w:numPr>
          <w:ilvl w:val="0"/>
          <w:numId w:val="3"/>
        </w:numPr>
        <w:bidi/>
        <w:spacing w:line="240" w:lineRule="auto"/>
        <w:ind w:left="1476"/>
        <w:jc w:val="both"/>
        <w:rPr>
          <w:rFonts w:ascii="Dubai" w:hAnsi="Dubai" w:cs="GE SS Text Light"/>
          <w:szCs w:val="24"/>
          <w:lang w:bidi="ar-IQ"/>
        </w:rPr>
      </w:pPr>
      <w:r w:rsidRPr="00322E71">
        <w:rPr>
          <w:rFonts w:ascii="Dubai" w:hAnsi="Dubai" w:cs="GE SS Text Light" w:hint="eastAsia"/>
          <w:szCs w:val="24"/>
          <w:rtl/>
          <w:lang w:bidi="ar-IQ"/>
        </w:rPr>
        <w:t>ستة</w:t>
      </w:r>
      <w:r w:rsidRPr="00322E71">
        <w:rPr>
          <w:rFonts w:ascii="Dubai" w:hAnsi="Dubai" w:cs="GE SS Text Light"/>
          <w:szCs w:val="24"/>
          <w:rtl/>
          <w:lang w:bidi="ar-IQ"/>
        </w:rPr>
        <w:t xml:space="preserve"> </w:t>
      </w:r>
      <w:r w:rsidRPr="00322E71">
        <w:rPr>
          <w:rFonts w:ascii="Dubai" w:hAnsi="Dubai" w:cs="GE SS Text Light" w:hint="eastAsia"/>
          <w:szCs w:val="24"/>
          <w:rtl/>
          <w:lang w:bidi="ar-IQ"/>
        </w:rPr>
        <w:t>أعضاء</w:t>
      </w:r>
      <w:r w:rsidRPr="00322E71">
        <w:rPr>
          <w:rFonts w:ascii="Dubai" w:hAnsi="Dubai" w:cs="GE SS Text Light"/>
          <w:szCs w:val="24"/>
          <w:rtl/>
          <w:lang w:bidi="ar-IQ"/>
        </w:rPr>
        <w:t xml:space="preserve"> </w:t>
      </w:r>
      <w:r w:rsidRPr="00322E71">
        <w:rPr>
          <w:rFonts w:ascii="Dubai" w:hAnsi="Dubai" w:cs="GE SS Text Light" w:hint="eastAsia"/>
          <w:szCs w:val="24"/>
          <w:rtl/>
          <w:lang w:bidi="ar-IQ"/>
        </w:rPr>
        <w:t>يمثلون</w:t>
      </w:r>
      <w:r w:rsidRPr="00322E71">
        <w:rPr>
          <w:rFonts w:ascii="Dubai" w:hAnsi="Dubai" w:cs="GE SS Text Light"/>
          <w:szCs w:val="24"/>
          <w:rtl/>
          <w:lang w:bidi="ar-IQ"/>
        </w:rPr>
        <w:t xml:space="preserve"> </w:t>
      </w:r>
      <w:r w:rsidRPr="00322E71">
        <w:rPr>
          <w:rFonts w:ascii="Dubai" w:hAnsi="Dubai" w:cs="GE SS Text Light" w:hint="eastAsia"/>
          <w:szCs w:val="24"/>
          <w:rtl/>
          <w:lang w:bidi="ar-IQ"/>
        </w:rPr>
        <w:t>الجهات</w:t>
      </w:r>
      <w:r w:rsidRPr="00322E71">
        <w:rPr>
          <w:rFonts w:ascii="Dubai" w:hAnsi="Dubai" w:cs="GE SS Text Light"/>
          <w:szCs w:val="24"/>
          <w:rtl/>
          <w:lang w:bidi="ar-IQ"/>
        </w:rPr>
        <w:t xml:space="preserve"> </w:t>
      </w:r>
      <w:r w:rsidRPr="00322E71">
        <w:rPr>
          <w:rFonts w:ascii="Dubai" w:hAnsi="Dubai" w:cs="GE SS Text Light" w:hint="eastAsia"/>
          <w:szCs w:val="24"/>
          <w:rtl/>
          <w:lang w:bidi="ar-IQ"/>
        </w:rPr>
        <w:t>الحكومية</w:t>
      </w:r>
      <w:r w:rsidRPr="00322E71">
        <w:rPr>
          <w:rFonts w:ascii="Dubai" w:hAnsi="Dubai" w:cs="GE SS Text Light"/>
          <w:szCs w:val="24"/>
          <w:rtl/>
          <w:lang w:bidi="ar-IQ"/>
        </w:rPr>
        <w:t xml:space="preserve"> </w:t>
      </w:r>
      <w:r w:rsidRPr="00322E71">
        <w:rPr>
          <w:rFonts w:ascii="Dubai" w:hAnsi="Dubai" w:cs="GE SS Text Light" w:hint="eastAsia"/>
          <w:szCs w:val="24"/>
          <w:rtl/>
          <w:lang w:bidi="ar-IQ"/>
        </w:rPr>
        <w:t>بدرجة</w:t>
      </w:r>
      <w:r w:rsidRPr="00322E71">
        <w:rPr>
          <w:rFonts w:ascii="Dubai" w:hAnsi="Dubai" w:cs="GE SS Text Light"/>
          <w:szCs w:val="24"/>
          <w:rtl/>
          <w:lang w:bidi="ar-IQ"/>
        </w:rPr>
        <w:t xml:space="preserve"> </w:t>
      </w:r>
      <w:r w:rsidRPr="00322E71">
        <w:rPr>
          <w:rFonts w:ascii="Dubai" w:hAnsi="Dubai" w:cs="GE SS Text Light" w:hint="eastAsia"/>
          <w:szCs w:val="24"/>
          <w:rtl/>
          <w:lang w:bidi="ar-IQ"/>
        </w:rPr>
        <w:t>مدير</w:t>
      </w:r>
      <w:r w:rsidRPr="00322E71">
        <w:rPr>
          <w:rFonts w:ascii="Dubai" w:hAnsi="Dubai" w:cs="GE SS Text Light"/>
          <w:szCs w:val="24"/>
          <w:rtl/>
          <w:lang w:bidi="ar-IQ"/>
        </w:rPr>
        <w:t xml:space="preserve"> </w:t>
      </w:r>
      <w:r w:rsidRPr="00322E71">
        <w:rPr>
          <w:rFonts w:ascii="Dubai" w:hAnsi="Dubai" w:cs="GE SS Text Light" w:hint="eastAsia"/>
          <w:szCs w:val="24"/>
          <w:rtl/>
          <w:lang w:bidi="ar-IQ"/>
        </w:rPr>
        <w:t>عام</w:t>
      </w:r>
      <w:r w:rsidRPr="00322E71">
        <w:rPr>
          <w:rFonts w:ascii="Dubai" w:hAnsi="Dubai" w:cs="GE SS Text Light"/>
          <w:szCs w:val="24"/>
          <w:rtl/>
          <w:lang w:bidi="ar-IQ"/>
        </w:rPr>
        <w:t xml:space="preserve"> </w:t>
      </w:r>
      <w:r w:rsidRPr="00322E71">
        <w:rPr>
          <w:rFonts w:ascii="Dubai" w:hAnsi="Dubai" w:cs="GE SS Text Light" w:hint="eastAsia"/>
          <w:szCs w:val="24"/>
          <w:rtl/>
          <w:lang w:bidi="ar-IQ"/>
        </w:rPr>
        <w:t>فما</w:t>
      </w:r>
      <w:r w:rsidRPr="00322E71">
        <w:rPr>
          <w:rFonts w:ascii="Dubai" w:hAnsi="Dubai" w:cs="GE SS Text Light"/>
          <w:szCs w:val="24"/>
          <w:rtl/>
          <w:lang w:bidi="ar-IQ"/>
        </w:rPr>
        <w:t xml:space="preserve"> </w:t>
      </w:r>
      <w:r w:rsidRPr="00322E71">
        <w:rPr>
          <w:rFonts w:ascii="Dubai" w:hAnsi="Dubai" w:cs="GE SS Text Light" w:hint="eastAsia"/>
          <w:szCs w:val="24"/>
          <w:rtl/>
          <w:lang w:bidi="ar-IQ"/>
        </w:rPr>
        <w:t>فوق</w:t>
      </w:r>
      <w:r w:rsidRPr="00322E71">
        <w:rPr>
          <w:rFonts w:ascii="Dubai" w:hAnsi="Dubai" w:cs="GE SS Text Light"/>
          <w:szCs w:val="24"/>
          <w:rtl/>
          <w:lang w:bidi="ar-IQ"/>
        </w:rPr>
        <w:t xml:space="preserve"> </w:t>
      </w:r>
      <w:r w:rsidRPr="00322E71">
        <w:rPr>
          <w:rFonts w:ascii="Dubai" w:hAnsi="Dubai" w:cs="GE SS Text Light" w:hint="eastAsia"/>
          <w:szCs w:val="24"/>
          <w:rtl/>
          <w:lang w:bidi="ar-IQ"/>
        </w:rPr>
        <w:t>ترشحهم</w:t>
      </w:r>
      <w:r w:rsidRPr="00322E71">
        <w:rPr>
          <w:rFonts w:ascii="Dubai" w:hAnsi="Dubai" w:cs="GE SS Text Light"/>
          <w:szCs w:val="24"/>
          <w:rtl/>
          <w:lang w:bidi="ar-IQ"/>
        </w:rPr>
        <w:t xml:space="preserve"> </w:t>
      </w:r>
      <w:r w:rsidRPr="00322E71">
        <w:rPr>
          <w:rFonts w:ascii="Dubai" w:hAnsi="Dubai" w:cs="GE SS Text Light" w:hint="eastAsia"/>
          <w:szCs w:val="24"/>
          <w:rtl/>
          <w:lang w:bidi="ar-IQ"/>
        </w:rPr>
        <w:t>وزارات</w:t>
      </w:r>
      <w:r w:rsidRPr="00322E71">
        <w:rPr>
          <w:rFonts w:ascii="Dubai" w:hAnsi="Dubai" w:cs="GE SS Text Light"/>
          <w:szCs w:val="24"/>
          <w:rtl/>
          <w:lang w:bidi="ar-IQ"/>
        </w:rPr>
        <w:t xml:space="preserve"> (</w:t>
      </w:r>
      <w:r w:rsidRPr="00322E71">
        <w:rPr>
          <w:rFonts w:ascii="Dubai" w:hAnsi="Dubai" w:cs="GE SS Text Light" w:hint="eastAsia"/>
          <w:szCs w:val="24"/>
          <w:rtl/>
          <w:lang w:bidi="ar-IQ"/>
        </w:rPr>
        <w:t>التخطيط</w:t>
      </w:r>
      <w:r w:rsidRPr="00322E71">
        <w:rPr>
          <w:rFonts w:ascii="Dubai" w:hAnsi="Dubai" w:cs="GE SS Text Light"/>
          <w:szCs w:val="24"/>
          <w:rtl/>
          <w:lang w:bidi="ar-IQ"/>
        </w:rPr>
        <w:t xml:space="preserve"> </w:t>
      </w:r>
      <w:r w:rsidRPr="00322E71">
        <w:rPr>
          <w:rFonts w:ascii="Dubai" w:hAnsi="Dubai" w:cs="GE SS Text Light" w:hint="eastAsia"/>
          <w:szCs w:val="24"/>
          <w:rtl/>
          <w:lang w:bidi="ar-IQ"/>
        </w:rPr>
        <w:t>والنفط</w:t>
      </w:r>
      <w:r w:rsidRPr="00322E71">
        <w:rPr>
          <w:rFonts w:ascii="Dubai" w:hAnsi="Dubai" w:cs="GE SS Text Light"/>
          <w:szCs w:val="24"/>
          <w:rtl/>
          <w:lang w:bidi="ar-IQ"/>
        </w:rPr>
        <w:t xml:space="preserve"> </w:t>
      </w:r>
      <w:r w:rsidRPr="00322E71">
        <w:rPr>
          <w:rFonts w:ascii="Dubai" w:hAnsi="Dubai" w:cs="GE SS Text Light" w:hint="eastAsia"/>
          <w:szCs w:val="24"/>
          <w:rtl/>
          <w:lang w:bidi="ar-IQ"/>
        </w:rPr>
        <w:t>والصناعة</w:t>
      </w:r>
      <w:r w:rsidRPr="00322E71">
        <w:rPr>
          <w:rFonts w:ascii="Dubai" w:hAnsi="Dubai" w:cs="GE SS Text Light"/>
          <w:szCs w:val="24"/>
          <w:rtl/>
          <w:lang w:bidi="ar-IQ"/>
        </w:rPr>
        <w:t xml:space="preserve"> </w:t>
      </w:r>
      <w:r w:rsidRPr="00322E71">
        <w:rPr>
          <w:rFonts w:ascii="Dubai" w:hAnsi="Dubai" w:cs="GE SS Text Light" w:hint="eastAsia"/>
          <w:szCs w:val="24"/>
          <w:rtl/>
          <w:lang w:bidi="ar-IQ"/>
        </w:rPr>
        <w:t>والمعادن</w:t>
      </w:r>
      <w:r w:rsidRPr="00322E71">
        <w:rPr>
          <w:rFonts w:ascii="Dubai" w:hAnsi="Dubai" w:cs="GE SS Text Light"/>
          <w:szCs w:val="24"/>
          <w:rtl/>
          <w:lang w:bidi="ar-IQ"/>
        </w:rPr>
        <w:t>)</w:t>
      </w:r>
      <w:r w:rsidRPr="00322E71">
        <w:rPr>
          <w:rFonts w:ascii="Dubai" w:hAnsi="Dubai" w:cs="GE SS Text Light" w:hint="eastAsia"/>
          <w:szCs w:val="24"/>
          <w:rtl/>
          <w:lang w:bidi="ar-IQ"/>
        </w:rPr>
        <w:t>،</w:t>
      </w:r>
      <w:r w:rsidRPr="00322E71">
        <w:rPr>
          <w:rFonts w:ascii="Dubai" w:hAnsi="Dubai" w:cs="GE SS Text Light"/>
          <w:szCs w:val="24"/>
          <w:rtl/>
          <w:lang w:bidi="ar-IQ"/>
        </w:rPr>
        <w:t xml:space="preserve"> </w:t>
      </w:r>
      <w:r w:rsidRPr="00322E71">
        <w:rPr>
          <w:rFonts w:ascii="Dubai" w:hAnsi="Dubai" w:cs="GE SS Text Light" w:hint="eastAsia"/>
          <w:szCs w:val="24"/>
          <w:rtl/>
          <w:lang w:bidi="ar-IQ"/>
        </w:rPr>
        <w:t>والأمانة</w:t>
      </w:r>
      <w:r w:rsidRPr="00322E71">
        <w:rPr>
          <w:rFonts w:ascii="Dubai" w:hAnsi="Dubai" w:cs="GE SS Text Light"/>
          <w:szCs w:val="24"/>
          <w:rtl/>
          <w:lang w:bidi="ar-IQ"/>
        </w:rPr>
        <w:t xml:space="preserve"> </w:t>
      </w:r>
      <w:r w:rsidRPr="00322E71">
        <w:rPr>
          <w:rFonts w:ascii="Dubai" w:hAnsi="Dubai" w:cs="GE SS Text Light" w:hint="eastAsia"/>
          <w:szCs w:val="24"/>
          <w:rtl/>
          <w:lang w:bidi="ar-IQ"/>
        </w:rPr>
        <w:t>العامة</w:t>
      </w:r>
      <w:r w:rsidRPr="00322E71">
        <w:rPr>
          <w:rFonts w:ascii="Dubai" w:hAnsi="Dubai" w:cs="GE SS Text Light"/>
          <w:szCs w:val="24"/>
          <w:rtl/>
          <w:lang w:bidi="ar-IQ"/>
        </w:rPr>
        <w:t xml:space="preserve"> </w:t>
      </w:r>
      <w:r w:rsidRPr="00322E71">
        <w:rPr>
          <w:rFonts w:ascii="Dubai" w:hAnsi="Dubai" w:cs="GE SS Text Light" w:hint="eastAsia"/>
          <w:szCs w:val="24"/>
          <w:rtl/>
          <w:lang w:bidi="ar-IQ"/>
        </w:rPr>
        <w:t>لمجلس</w:t>
      </w:r>
      <w:r w:rsidRPr="00322E71">
        <w:rPr>
          <w:rFonts w:ascii="Dubai" w:hAnsi="Dubai" w:cs="GE SS Text Light"/>
          <w:szCs w:val="24"/>
          <w:rtl/>
          <w:lang w:bidi="ar-IQ"/>
        </w:rPr>
        <w:t xml:space="preserve"> </w:t>
      </w:r>
      <w:r w:rsidRPr="00322E71">
        <w:rPr>
          <w:rFonts w:ascii="Dubai" w:hAnsi="Dubai" w:cs="GE SS Text Light" w:hint="eastAsia"/>
          <w:szCs w:val="24"/>
          <w:rtl/>
          <w:lang w:bidi="ar-IQ"/>
        </w:rPr>
        <w:t>الوزراء،</w:t>
      </w:r>
      <w:r w:rsidRPr="00322E71">
        <w:rPr>
          <w:rFonts w:ascii="Dubai" w:hAnsi="Dubai" w:cs="GE SS Text Light"/>
          <w:szCs w:val="24"/>
          <w:rtl/>
          <w:lang w:bidi="ar-IQ"/>
        </w:rPr>
        <w:t xml:space="preserve"> </w:t>
      </w:r>
      <w:r w:rsidRPr="00322E71">
        <w:rPr>
          <w:rFonts w:ascii="Dubai" w:hAnsi="Dubai" w:cs="GE SS Text Light" w:hint="eastAsia"/>
          <w:szCs w:val="24"/>
          <w:rtl/>
          <w:lang w:bidi="ar-IQ"/>
        </w:rPr>
        <w:t>والبنك</w:t>
      </w:r>
      <w:r w:rsidRPr="00322E71">
        <w:rPr>
          <w:rFonts w:ascii="Dubai" w:hAnsi="Dubai" w:cs="GE SS Text Light"/>
          <w:szCs w:val="24"/>
          <w:rtl/>
          <w:lang w:bidi="ar-IQ"/>
        </w:rPr>
        <w:t xml:space="preserve"> </w:t>
      </w:r>
      <w:r w:rsidRPr="00322E71">
        <w:rPr>
          <w:rFonts w:ascii="Dubai" w:hAnsi="Dubai" w:cs="GE SS Text Light" w:hint="eastAsia"/>
          <w:szCs w:val="24"/>
          <w:rtl/>
          <w:lang w:bidi="ar-IQ"/>
        </w:rPr>
        <w:t>المركزي</w:t>
      </w:r>
      <w:r w:rsidRPr="00322E71">
        <w:rPr>
          <w:rFonts w:ascii="Dubai" w:hAnsi="Dubai" w:cs="GE SS Text Light"/>
          <w:szCs w:val="24"/>
          <w:rtl/>
          <w:lang w:bidi="ar-IQ"/>
        </w:rPr>
        <w:t xml:space="preserve"> </w:t>
      </w:r>
      <w:r w:rsidRPr="00322E71">
        <w:rPr>
          <w:rFonts w:ascii="Dubai" w:hAnsi="Dubai" w:cs="GE SS Text Light" w:hint="eastAsia"/>
          <w:szCs w:val="24"/>
          <w:rtl/>
          <w:lang w:bidi="ar-IQ"/>
        </w:rPr>
        <w:t>العراقي</w:t>
      </w:r>
      <w:r w:rsidRPr="00322E71">
        <w:rPr>
          <w:rFonts w:ascii="Dubai" w:hAnsi="Dubai" w:cs="GE SS Text Light"/>
          <w:szCs w:val="24"/>
          <w:rtl/>
          <w:lang w:bidi="ar-IQ"/>
        </w:rPr>
        <w:t>.</w:t>
      </w:r>
    </w:p>
    <w:p w14:paraId="48C7E727" w14:textId="10FA4862" w:rsidR="00165E98" w:rsidRPr="00322E71" w:rsidRDefault="00165E98" w:rsidP="00972259">
      <w:pPr>
        <w:pStyle w:val="ListParagraph"/>
        <w:numPr>
          <w:ilvl w:val="0"/>
          <w:numId w:val="3"/>
        </w:numPr>
        <w:bidi/>
        <w:spacing w:line="240" w:lineRule="auto"/>
        <w:ind w:left="1476"/>
        <w:jc w:val="both"/>
        <w:rPr>
          <w:rFonts w:ascii="Dubai" w:hAnsi="Dubai" w:cs="GE SS Text Light"/>
          <w:szCs w:val="24"/>
          <w:lang w:bidi="ar-IQ"/>
        </w:rPr>
      </w:pPr>
      <w:r w:rsidRPr="00322E71">
        <w:rPr>
          <w:rFonts w:ascii="Dubai" w:hAnsi="Dubai" w:cs="GE SS Text Light" w:hint="eastAsia"/>
          <w:szCs w:val="24"/>
          <w:rtl/>
          <w:lang w:bidi="ar-IQ"/>
        </w:rPr>
        <w:t>خمسة</w:t>
      </w:r>
      <w:r w:rsidRPr="00322E71">
        <w:rPr>
          <w:rFonts w:ascii="Dubai" w:hAnsi="Dubai" w:cs="GE SS Text Light"/>
          <w:szCs w:val="24"/>
          <w:rtl/>
          <w:lang w:bidi="ar-IQ"/>
        </w:rPr>
        <w:t xml:space="preserve"> </w:t>
      </w:r>
      <w:r w:rsidRPr="00322E71">
        <w:rPr>
          <w:rFonts w:ascii="Dubai" w:hAnsi="Dubai" w:cs="GE SS Text Light" w:hint="eastAsia"/>
          <w:szCs w:val="24"/>
          <w:rtl/>
          <w:lang w:bidi="ar-IQ"/>
        </w:rPr>
        <w:t>أعضاء</w:t>
      </w:r>
      <w:r w:rsidRPr="00322E71">
        <w:rPr>
          <w:rFonts w:ascii="Dubai" w:hAnsi="Dubai" w:cs="GE SS Text Light"/>
          <w:szCs w:val="24"/>
          <w:rtl/>
          <w:lang w:bidi="ar-IQ"/>
        </w:rPr>
        <w:t xml:space="preserve"> </w:t>
      </w:r>
      <w:r w:rsidRPr="00322E71">
        <w:rPr>
          <w:rFonts w:ascii="Dubai" w:hAnsi="Dubai" w:cs="GE SS Text Light" w:hint="eastAsia"/>
          <w:szCs w:val="24"/>
          <w:rtl/>
          <w:lang w:bidi="ar-IQ"/>
        </w:rPr>
        <w:t>يمثلون</w:t>
      </w:r>
      <w:r w:rsidRPr="00322E71">
        <w:rPr>
          <w:rFonts w:ascii="Dubai" w:hAnsi="Dubai" w:cs="GE SS Text Light"/>
          <w:szCs w:val="24"/>
          <w:rtl/>
          <w:lang w:bidi="ar-IQ"/>
        </w:rPr>
        <w:t xml:space="preserve"> </w:t>
      </w:r>
      <w:r w:rsidRPr="00322E71">
        <w:rPr>
          <w:rFonts w:ascii="Dubai" w:hAnsi="Dubai" w:cs="GE SS Text Light" w:hint="eastAsia"/>
          <w:szCs w:val="24"/>
          <w:rtl/>
          <w:lang w:bidi="ar-IQ"/>
        </w:rPr>
        <w:t>الصناعة</w:t>
      </w:r>
      <w:r w:rsidRPr="00322E71">
        <w:rPr>
          <w:rFonts w:ascii="Dubai" w:hAnsi="Dubai" w:cs="GE SS Text Light"/>
          <w:szCs w:val="24"/>
          <w:rtl/>
          <w:lang w:bidi="ar-IQ"/>
        </w:rPr>
        <w:t xml:space="preserve"> </w:t>
      </w:r>
      <w:r w:rsidRPr="00322E71">
        <w:rPr>
          <w:rFonts w:ascii="Dubai" w:hAnsi="Dubai" w:cs="GE SS Text Light" w:hint="eastAsia"/>
          <w:szCs w:val="24"/>
          <w:rtl/>
          <w:lang w:bidi="ar-IQ"/>
        </w:rPr>
        <w:t>الاستخراجية</w:t>
      </w:r>
      <w:r w:rsidRPr="00322E71">
        <w:rPr>
          <w:rFonts w:ascii="Dubai" w:hAnsi="Dubai" w:cs="GE SS Text Light"/>
          <w:szCs w:val="24"/>
          <w:rtl/>
          <w:lang w:bidi="ar-IQ"/>
        </w:rPr>
        <w:t xml:space="preserve"> (</w:t>
      </w:r>
      <w:r w:rsidRPr="00322E71">
        <w:rPr>
          <w:rFonts w:ascii="Dubai" w:hAnsi="Dubai" w:cs="GE SS Text Light" w:hint="eastAsia"/>
          <w:szCs w:val="24"/>
          <w:rtl/>
          <w:lang w:bidi="ar-IQ"/>
        </w:rPr>
        <w:t>قطاعات</w:t>
      </w:r>
      <w:r w:rsidRPr="00322E71">
        <w:rPr>
          <w:rFonts w:ascii="Dubai" w:hAnsi="Dubai" w:cs="GE SS Text Light"/>
          <w:szCs w:val="24"/>
          <w:rtl/>
          <w:lang w:bidi="ar-IQ"/>
        </w:rPr>
        <w:t xml:space="preserve"> </w:t>
      </w:r>
      <w:r w:rsidRPr="00322E71">
        <w:rPr>
          <w:rFonts w:ascii="Dubai" w:hAnsi="Dubai" w:cs="GE SS Text Light" w:hint="eastAsia"/>
          <w:szCs w:val="24"/>
          <w:rtl/>
          <w:lang w:bidi="ar-IQ"/>
        </w:rPr>
        <w:t>النفط</w:t>
      </w:r>
      <w:r w:rsidRPr="00322E71">
        <w:rPr>
          <w:rFonts w:ascii="Dubai" w:hAnsi="Dubai" w:cs="GE SS Text Light"/>
          <w:szCs w:val="24"/>
          <w:rtl/>
          <w:lang w:bidi="ar-IQ"/>
        </w:rPr>
        <w:t xml:space="preserve"> </w:t>
      </w:r>
      <w:r w:rsidRPr="00322E71">
        <w:rPr>
          <w:rFonts w:ascii="Dubai" w:hAnsi="Dubai" w:cs="GE SS Text Light" w:hint="eastAsia"/>
          <w:szCs w:val="24"/>
          <w:rtl/>
          <w:lang w:bidi="ar-IQ"/>
        </w:rPr>
        <w:t>والغاز</w:t>
      </w:r>
      <w:r w:rsidRPr="00322E71">
        <w:rPr>
          <w:rFonts w:ascii="Dubai" w:hAnsi="Dubai" w:cs="GE SS Text Light"/>
          <w:szCs w:val="24"/>
          <w:rtl/>
          <w:lang w:bidi="ar-IQ"/>
        </w:rPr>
        <w:t xml:space="preserve"> </w:t>
      </w:r>
      <w:r w:rsidRPr="00322E71">
        <w:rPr>
          <w:rFonts w:ascii="Dubai" w:hAnsi="Dubai" w:cs="GE SS Text Light" w:hint="eastAsia"/>
          <w:szCs w:val="24"/>
          <w:rtl/>
          <w:lang w:bidi="ar-IQ"/>
        </w:rPr>
        <w:t>والتعدين</w:t>
      </w:r>
      <w:r w:rsidRPr="00322E71">
        <w:rPr>
          <w:rFonts w:ascii="Dubai" w:hAnsi="Dubai" w:cs="GE SS Text Light"/>
          <w:szCs w:val="24"/>
          <w:rtl/>
          <w:lang w:bidi="ar-IQ"/>
        </w:rPr>
        <w:t>)</w:t>
      </w:r>
      <w:r w:rsidRPr="00322E71">
        <w:rPr>
          <w:rFonts w:ascii="Dubai" w:hAnsi="Dubai" w:cs="GE SS Text Light" w:hint="eastAsia"/>
          <w:szCs w:val="24"/>
          <w:rtl/>
          <w:lang w:bidi="ar-IQ"/>
        </w:rPr>
        <w:t>،</w:t>
      </w:r>
      <w:r w:rsidRPr="00322E71">
        <w:rPr>
          <w:rFonts w:ascii="Dubai" w:hAnsi="Dubai" w:cs="GE SS Text Light"/>
          <w:szCs w:val="24"/>
          <w:rtl/>
          <w:lang w:bidi="ar-IQ"/>
        </w:rPr>
        <w:t xml:space="preserve"> </w:t>
      </w:r>
      <w:r w:rsidRPr="00322E71">
        <w:rPr>
          <w:rFonts w:ascii="Dubai" w:hAnsi="Dubai" w:cs="GE SS Text Light" w:hint="eastAsia"/>
          <w:szCs w:val="24"/>
          <w:rtl/>
          <w:lang w:bidi="ar-IQ"/>
        </w:rPr>
        <w:t>على</w:t>
      </w:r>
      <w:r w:rsidRPr="00322E71">
        <w:rPr>
          <w:rFonts w:ascii="Dubai" w:hAnsi="Dubai" w:cs="GE SS Text Light"/>
          <w:szCs w:val="24"/>
          <w:rtl/>
          <w:lang w:bidi="ar-IQ"/>
        </w:rPr>
        <w:t xml:space="preserve"> </w:t>
      </w:r>
      <w:r w:rsidRPr="00322E71">
        <w:rPr>
          <w:rFonts w:ascii="Dubai" w:hAnsi="Dubai" w:cs="GE SS Text Light" w:hint="eastAsia"/>
          <w:szCs w:val="24"/>
          <w:rtl/>
          <w:lang w:bidi="ar-IQ"/>
        </w:rPr>
        <w:t>أن</w:t>
      </w:r>
      <w:r w:rsidRPr="00322E71">
        <w:rPr>
          <w:rFonts w:ascii="Dubai" w:hAnsi="Dubai" w:cs="GE SS Text Light"/>
          <w:szCs w:val="24"/>
          <w:rtl/>
          <w:lang w:bidi="ar-IQ"/>
        </w:rPr>
        <w:t xml:space="preserve"> </w:t>
      </w:r>
      <w:r w:rsidRPr="00322E71">
        <w:rPr>
          <w:rFonts w:ascii="Dubai" w:hAnsi="Dubai" w:cs="GE SS Text Light" w:hint="eastAsia"/>
          <w:szCs w:val="24"/>
          <w:rtl/>
          <w:lang w:bidi="ar-IQ"/>
        </w:rPr>
        <w:t>يمثل</w:t>
      </w:r>
      <w:r w:rsidRPr="00322E71">
        <w:rPr>
          <w:rFonts w:ascii="Dubai" w:hAnsi="Dubai" w:cs="GE SS Text Light"/>
          <w:szCs w:val="24"/>
          <w:rtl/>
          <w:lang w:bidi="ar-IQ"/>
        </w:rPr>
        <w:t xml:space="preserve"> </w:t>
      </w:r>
      <w:r w:rsidRPr="00322E71">
        <w:rPr>
          <w:rFonts w:ascii="Dubai" w:hAnsi="Dubai" w:cs="GE SS Text Light" w:hint="eastAsia"/>
          <w:szCs w:val="24"/>
          <w:rtl/>
          <w:lang w:bidi="ar-IQ"/>
        </w:rPr>
        <w:t>الشركات</w:t>
      </w:r>
      <w:r w:rsidRPr="00322E71">
        <w:rPr>
          <w:rFonts w:ascii="Dubai" w:hAnsi="Dubai" w:cs="GE SS Text Light"/>
          <w:szCs w:val="24"/>
          <w:rtl/>
          <w:lang w:bidi="ar-IQ"/>
        </w:rPr>
        <w:t xml:space="preserve"> </w:t>
      </w:r>
      <w:r w:rsidR="00893A10" w:rsidRPr="00322E71">
        <w:rPr>
          <w:rFonts w:ascii="Dubai" w:hAnsi="Dubai" w:cs="GE SS Text Light" w:hint="cs"/>
          <w:szCs w:val="24"/>
          <w:rtl/>
          <w:lang w:bidi="ar-IQ"/>
        </w:rPr>
        <w:t>النفطية الدولية العاملة في</w:t>
      </w:r>
      <w:r w:rsidRPr="00322E71">
        <w:rPr>
          <w:rFonts w:ascii="Dubai" w:hAnsi="Dubai" w:cs="GE SS Text Light"/>
          <w:szCs w:val="24"/>
          <w:rtl/>
          <w:lang w:bidi="ar-IQ"/>
        </w:rPr>
        <w:t xml:space="preserve"> </w:t>
      </w:r>
      <w:r w:rsidRPr="00322E71">
        <w:rPr>
          <w:rFonts w:ascii="Dubai" w:hAnsi="Dubai" w:cs="GE SS Text Light" w:hint="eastAsia"/>
          <w:szCs w:val="24"/>
          <w:rtl/>
          <w:lang w:bidi="ar-IQ"/>
        </w:rPr>
        <w:t>جمهورية</w:t>
      </w:r>
      <w:r w:rsidRPr="00322E71">
        <w:rPr>
          <w:rFonts w:ascii="Dubai" w:hAnsi="Dubai" w:cs="GE SS Text Light"/>
          <w:szCs w:val="24"/>
          <w:rtl/>
          <w:lang w:bidi="ar-IQ"/>
        </w:rPr>
        <w:t xml:space="preserve"> </w:t>
      </w:r>
      <w:r w:rsidRPr="00322E71">
        <w:rPr>
          <w:rFonts w:ascii="Dubai" w:hAnsi="Dubai" w:cs="GE SS Text Light" w:hint="eastAsia"/>
          <w:szCs w:val="24"/>
          <w:rtl/>
          <w:lang w:bidi="ar-IQ"/>
        </w:rPr>
        <w:t>العراق</w:t>
      </w:r>
      <w:r w:rsidRPr="00322E71">
        <w:rPr>
          <w:rFonts w:ascii="Dubai" w:hAnsi="Dubai" w:cs="GE SS Text Light"/>
          <w:szCs w:val="24"/>
          <w:rtl/>
          <w:lang w:bidi="ar-IQ"/>
        </w:rPr>
        <w:t xml:space="preserve"> </w:t>
      </w:r>
      <w:r w:rsidRPr="00322E71">
        <w:rPr>
          <w:rFonts w:ascii="Dubai" w:hAnsi="Dubai" w:cs="GE SS Text Light" w:hint="eastAsia"/>
          <w:szCs w:val="24"/>
          <w:rtl/>
          <w:lang w:bidi="ar-IQ"/>
        </w:rPr>
        <w:t>عضوان</w:t>
      </w:r>
      <w:r w:rsidRPr="00322E71">
        <w:rPr>
          <w:rFonts w:ascii="Dubai" w:hAnsi="Dubai" w:cs="GE SS Text Light"/>
          <w:szCs w:val="24"/>
          <w:rtl/>
          <w:lang w:bidi="ar-IQ"/>
        </w:rPr>
        <w:t xml:space="preserve"> </w:t>
      </w:r>
      <w:r w:rsidRPr="00322E71">
        <w:rPr>
          <w:rFonts w:ascii="Dubai" w:hAnsi="Dubai" w:cs="GE SS Text Light" w:hint="eastAsia"/>
          <w:szCs w:val="24"/>
          <w:rtl/>
          <w:lang w:bidi="ar-IQ"/>
        </w:rPr>
        <w:t>بدرجة</w:t>
      </w:r>
      <w:r w:rsidRPr="00322E71">
        <w:rPr>
          <w:rFonts w:ascii="Dubai" w:hAnsi="Dubai" w:cs="GE SS Text Light"/>
          <w:szCs w:val="24"/>
          <w:rtl/>
          <w:lang w:bidi="ar-IQ"/>
        </w:rPr>
        <w:t xml:space="preserve"> </w:t>
      </w:r>
      <w:r w:rsidRPr="00322E71">
        <w:rPr>
          <w:rFonts w:ascii="Dubai" w:hAnsi="Dubai" w:cs="GE SS Text Light" w:hint="eastAsia"/>
          <w:szCs w:val="24"/>
          <w:rtl/>
          <w:lang w:bidi="ar-IQ"/>
        </w:rPr>
        <w:t>مدير</w:t>
      </w:r>
      <w:r w:rsidRPr="00322E71">
        <w:rPr>
          <w:rFonts w:ascii="Dubai" w:hAnsi="Dubai" w:cs="GE SS Text Light"/>
          <w:szCs w:val="24"/>
          <w:rtl/>
          <w:lang w:bidi="ar-IQ"/>
        </w:rPr>
        <w:t xml:space="preserve"> </w:t>
      </w:r>
      <w:r w:rsidRPr="00322E71">
        <w:rPr>
          <w:rFonts w:ascii="Dubai" w:hAnsi="Dubai" w:cs="GE SS Text Light" w:hint="eastAsia"/>
          <w:szCs w:val="24"/>
          <w:rtl/>
          <w:lang w:bidi="ar-IQ"/>
        </w:rPr>
        <w:t>إقليمي</w:t>
      </w:r>
      <w:r w:rsidRPr="00322E71">
        <w:rPr>
          <w:rFonts w:ascii="Dubai" w:hAnsi="Dubai" w:cs="GE SS Text Light"/>
          <w:szCs w:val="24"/>
          <w:rtl/>
          <w:lang w:bidi="ar-IQ"/>
        </w:rPr>
        <w:t xml:space="preserve"> </w:t>
      </w:r>
      <w:r w:rsidRPr="00322E71">
        <w:rPr>
          <w:rFonts w:ascii="Dubai" w:hAnsi="Dubai" w:cs="GE SS Text Light" w:hint="eastAsia"/>
          <w:szCs w:val="24"/>
          <w:rtl/>
          <w:lang w:bidi="ar-IQ"/>
        </w:rPr>
        <w:t>أو</w:t>
      </w:r>
      <w:r w:rsidRPr="00322E71">
        <w:rPr>
          <w:rFonts w:ascii="Dubai" w:hAnsi="Dubai" w:cs="GE SS Text Light"/>
          <w:szCs w:val="24"/>
          <w:rtl/>
          <w:lang w:bidi="ar-IQ"/>
        </w:rPr>
        <w:t xml:space="preserve"> </w:t>
      </w:r>
      <w:r w:rsidRPr="00322E71">
        <w:rPr>
          <w:rFonts w:ascii="Dubai" w:hAnsi="Dubai" w:cs="GE SS Text Light" w:hint="eastAsia"/>
          <w:szCs w:val="24"/>
          <w:rtl/>
          <w:lang w:bidi="ar-IQ"/>
        </w:rPr>
        <w:t>مدير</w:t>
      </w:r>
      <w:r w:rsidRPr="00322E71">
        <w:rPr>
          <w:rFonts w:ascii="Dubai" w:hAnsi="Dubai" w:cs="GE SS Text Light"/>
          <w:szCs w:val="24"/>
          <w:rtl/>
          <w:lang w:bidi="ar-IQ"/>
        </w:rPr>
        <w:t xml:space="preserve"> </w:t>
      </w:r>
      <w:r w:rsidRPr="00322E71">
        <w:rPr>
          <w:rFonts w:ascii="Dubai" w:hAnsi="Dubai" w:cs="GE SS Text Light" w:hint="eastAsia"/>
          <w:szCs w:val="24"/>
          <w:rtl/>
          <w:lang w:bidi="ar-IQ"/>
        </w:rPr>
        <w:t>الفرع،</w:t>
      </w:r>
      <w:r w:rsidRPr="00322E71">
        <w:rPr>
          <w:rFonts w:ascii="Dubai" w:hAnsi="Dubai" w:cs="GE SS Text Light"/>
          <w:szCs w:val="24"/>
          <w:rtl/>
          <w:lang w:bidi="ar-IQ"/>
        </w:rPr>
        <w:t xml:space="preserve"> </w:t>
      </w:r>
      <w:r w:rsidRPr="00322E71">
        <w:rPr>
          <w:rFonts w:ascii="Dubai" w:hAnsi="Dubai" w:cs="GE SS Text Light" w:hint="eastAsia"/>
          <w:szCs w:val="24"/>
          <w:rtl/>
          <w:lang w:bidi="ar-IQ"/>
        </w:rPr>
        <w:t>ويمثل</w:t>
      </w:r>
      <w:r w:rsidRPr="00322E71">
        <w:rPr>
          <w:rFonts w:ascii="Dubai" w:hAnsi="Dubai" w:cs="GE SS Text Light"/>
          <w:szCs w:val="24"/>
          <w:rtl/>
          <w:lang w:bidi="ar-IQ"/>
        </w:rPr>
        <w:t xml:space="preserve"> </w:t>
      </w:r>
      <w:r w:rsidRPr="00322E71">
        <w:rPr>
          <w:rFonts w:ascii="Dubai" w:hAnsi="Dubai" w:cs="GE SS Text Light" w:hint="eastAsia"/>
          <w:szCs w:val="24"/>
          <w:rtl/>
          <w:lang w:bidi="ar-IQ"/>
        </w:rPr>
        <w:t>الشركات</w:t>
      </w:r>
      <w:r w:rsidRPr="00322E71">
        <w:rPr>
          <w:rFonts w:ascii="Dubai" w:hAnsi="Dubai" w:cs="GE SS Text Light"/>
          <w:szCs w:val="24"/>
          <w:rtl/>
          <w:lang w:bidi="ar-IQ"/>
        </w:rPr>
        <w:t xml:space="preserve"> </w:t>
      </w:r>
      <w:r w:rsidRPr="00322E71">
        <w:rPr>
          <w:rFonts w:ascii="Dubai" w:hAnsi="Dubai" w:cs="GE SS Text Light" w:hint="eastAsia"/>
          <w:szCs w:val="24"/>
          <w:rtl/>
          <w:lang w:bidi="ar-IQ"/>
        </w:rPr>
        <w:t>العامة</w:t>
      </w:r>
      <w:r w:rsidRPr="00322E71">
        <w:rPr>
          <w:rFonts w:ascii="Dubai" w:hAnsi="Dubai" w:cs="GE SS Text Light"/>
          <w:szCs w:val="24"/>
          <w:rtl/>
          <w:lang w:bidi="ar-IQ"/>
        </w:rPr>
        <w:t xml:space="preserve"> </w:t>
      </w:r>
      <w:r w:rsidRPr="00322E71">
        <w:rPr>
          <w:rFonts w:ascii="Dubai" w:hAnsi="Dubai" w:cs="GE SS Text Light" w:hint="eastAsia"/>
          <w:szCs w:val="24"/>
          <w:rtl/>
          <w:lang w:bidi="ar-IQ"/>
        </w:rPr>
        <w:t>المملوكة</w:t>
      </w:r>
      <w:r w:rsidRPr="00322E71">
        <w:rPr>
          <w:rFonts w:ascii="Dubai" w:hAnsi="Dubai" w:cs="GE SS Text Light"/>
          <w:szCs w:val="24"/>
          <w:rtl/>
          <w:lang w:bidi="ar-IQ"/>
        </w:rPr>
        <w:t xml:space="preserve"> </w:t>
      </w:r>
      <w:r w:rsidRPr="00322E71">
        <w:rPr>
          <w:rFonts w:ascii="Dubai" w:hAnsi="Dubai" w:cs="GE SS Text Light" w:hint="eastAsia"/>
          <w:szCs w:val="24"/>
          <w:rtl/>
          <w:lang w:bidi="ar-IQ"/>
        </w:rPr>
        <w:t>العامة</w:t>
      </w:r>
      <w:r w:rsidRPr="00322E71">
        <w:rPr>
          <w:rFonts w:ascii="Dubai" w:hAnsi="Dubai" w:cs="GE SS Text Light"/>
          <w:szCs w:val="24"/>
          <w:rtl/>
          <w:lang w:bidi="ar-IQ"/>
        </w:rPr>
        <w:t xml:space="preserve"> </w:t>
      </w:r>
      <w:r w:rsidRPr="00322E71">
        <w:rPr>
          <w:rFonts w:ascii="Dubai" w:hAnsi="Dubai" w:cs="GE SS Text Light" w:hint="eastAsia"/>
          <w:szCs w:val="24"/>
          <w:rtl/>
          <w:lang w:bidi="ar-IQ"/>
        </w:rPr>
        <w:t>المملوكة</w:t>
      </w:r>
      <w:r w:rsidRPr="00322E71">
        <w:rPr>
          <w:rFonts w:ascii="Dubai" w:hAnsi="Dubai" w:cs="GE SS Text Light"/>
          <w:szCs w:val="24"/>
          <w:rtl/>
          <w:lang w:bidi="ar-IQ"/>
        </w:rPr>
        <w:t xml:space="preserve"> </w:t>
      </w:r>
      <w:r w:rsidRPr="00322E71">
        <w:rPr>
          <w:rFonts w:ascii="Dubai" w:hAnsi="Dubai" w:cs="GE SS Text Light" w:hint="eastAsia"/>
          <w:szCs w:val="24"/>
          <w:rtl/>
          <w:lang w:bidi="ar-IQ"/>
        </w:rPr>
        <w:t>للدولة</w:t>
      </w:r>
      <w:r w:rsidRPr="00322E71">
        <w:rPr>
          <w:rFonts w:ascii="Dubai" w:hAnsi="Dubai" w:cs="GE SS Text Light"/>
          <w:szCs w:val="24"/>
          <w:rtl/>
          <w:lang w:bidi="ar-IQ"/>
        </w:rPr>
        <w:t xml:space="preserve"> </w:t>
      </w:r>
      <w:r w:rsidRPr="00322E71">
        <w:rPr>
          <w:rFonts w:ascii="Dubai" w:hAnsi="Dubai" w:cs="GE SS Text Light" w:hint="eastAsia"/>
          <w:szCs w:val="24"/>
          <w:rtl/>
          <w:lang w:bidi="ar-IQ"/>
        </w:rPr>
        <w:t>لوزارة</w:t>
      </w:r>
      <w:r w:rsidRPr="00322E71">
        <w:rPr>
          <w:rFonts w:ascii="Dubai" w:hAnsi="Dubai" w:cs="GE SS Text Light"/>
          <w:szCs w:val="24"/>
          <w:rtl/>
          <w:lang w:bidi="ar-IQ"/>
        </w:rPr>
        <w:t xml:space="preserve"> </w:t>
      </w:r>
      <w:r w:rsidRPr="00322E71">
        <w:rPr>
          <w:rFonts w:ascii="Dubai" w:hAnsi="Dubai" w:cs="GE SS Text Light" w:hint="eastAsia"/>
          <w:szCs w:val="24"/>
          <w:rtl/>
          <w:lang w:bidi="ar-IQ"/>
        </w:rPr>
        <w:t>النفط</w:t>
      </w:r>
      <w:r w:rsidRPr="00322E71">
        <w:rPr>
          <w:rFonts w:ascii="Dubai" w:hAnsi="Dubai" w:cs="GE SS Text Light"/>
          <w:szCs w:val="24"/>
          <w:rtl/>
          <w:lang w:bidi="ar-IQ"/>
        </w:rPr>
        <w:t xml:space="preserve"> </w:t>
      </w:r>
      <w:r w:rsidRPr="00322E71">
        <w:rPr>
          <w:rFonts w:ascii="Dubai" w:hAnsi="Dubai" w:cs="GE SS Text Light" w:hint="eastAsia"/>
          <w:szCs w:val="24"/>
          <w:rtl/>
          <w:lang w:bidi="ar-IQ"/>
        </w:rPr>
        <w:t>عضوان</w:t>
      </w:r>
      <w:r w:rsidRPr="00322E71">
        <w:rPr>
          <w:rFonts w:ascii="Dubai" w:hAnsi="Dubai" w:cs="GE SS Text Light"/>
          <w:szCs w:val="24"/>
          <w:rtl/>
          <w:lang w:bidi="ar-IQ"/>
        </w:rPr>
        <w:t xml:space="preserve"> </w:t>
      </w:r>
      <w:r w:rsidRPr="00322E71">
        <w:rPr>
          <w:rFonts w:ascii="Dubai" w:hAnsi="Dubai" w:cs="GE SS Text Light" w:hint="eastAsia"/>
          <w:szCs w:val="24"/>
          <w:rtl/>
          <w:lang w:bidi="ar-IQ"/>
        </w:rPr>
        <w:t>بدرجة</w:t>
      </w:r>
      <w:r w:rsidRPr="00322E71">
        <w:rPr>
          <w:rFonts w:ascii="Dubai" w:hAnsi="Dubai" w:cs="GE SS Text Light"/>
          <w:szCs w:val="24"/>
          <w:rtl/>
          <w:lang w:bidi="ar-IQ"/>
        </w:rPr>
        <w:t xml:space="preserve"> </w:t>
      </w:r>
      <w:r w:rsidRPr="00322E71">
        <w:rPr>
          <w:rFonts w:ascii="Dubai" w:hAnsi="Dubai" w:cs="GE SS Text Light" w:hint="eastAsia"/>
          <w:szCs w:val="24"/>
          <w:rtl/>
          <w:lang w:bidi="ar-IQ"/>
        </w:rPr>
        <w:t>مدير</w:t>
      </w:r>
      <w:r w:rsidRPr="00322E71">
        <w:rPr>
          <w:rFonts w:ascii="Dubai" w:hAnsi="Dubai" w:cs="GE SS Text Light"/>
          <w:szCs w:val="24"/>
          <w:rtl/>
          <w:lang w:bidi="ar-IQ"/>
        </w:rPr>
        <w:t xml:space="preserve"> </w:t>
      </w:r>
      <w:r w:rsidRPr="00322E71">
        <w:rPr>
          <w:rFonts w:ascii="Dubai" w:hAnsi="Dubai" w:cs="GE SS Text Light" w:hint="eastAsia"/>
          <w:szCs w:val="24"/>
          <w:rtl/>
          <w:lang w:bidi="ar-IQ"/>
        </w:rPr>
        <w:t>عام</w:t>
      </w:r>
      <w:r w:rsidRPr="00322E71">
        <w:rPr>
          <w:rFonts w:ascii="Dubai" w:hAnsi="Dubai" w:cs="GE SS Text Light"/>
          <w:szCs w:val="24"/>
          <w:rtl/>
          <w:lang w:bidi="ar-IQ"/>
        </w:rPr>
        <w:t xml:space="preserve"> </w:t>
      </w:r>
      <w:r w:rsidRPr="00322E71">
        <w:rPr>
          <w:rFonts w:ascii="Dubai" w:hAnsi="Dubai" w:cs="GE SS Text Light" w:hint="eastAsia"/>
          <w:szCs w:val="24"/>
          <w:rtl/>
          <w:lang w:bidi="ar-IQ"/>
        </w:rPr>
        <w:t>ويمثل</w:t>
      </w:r>
      <w:r w:rsidRPr="00322E71">
        <w:rPr>
          <w:rFonts w:ascii="Dubai" w:hAnsi="Dubai" w:cs="GE SS Text Light"/>
          <w:szCs w:val="24"/>
          <w:rtl/>
          <w:lang w:bidi="ar-IQ"/>
        </w:rPr>
        <w:t xml:space="preserve"> </w:t>
      </w:r>
      <w:r w:rsidRPr="00322E71">
        <w:rPr>
          <w:rFonts w:ascii="Dubai" w:hAnsi="Dubai" w:cs="GE SS Text Light" w:hint="eastAsia"/>
          <w:szCs w:val="24"/>
          <w:rtl/>
          <w:lang w:bidi="ar-IQ"/>
        </w:rPr>
        <w:t>الشركات</w:t>
      </w:r>
      <w:r w:rsidRPr="00322E71">
        <w:rPr>
          <w:rFonts w:ascii="Dubai" w:hAnsi="Dubai" w:cs="GE SS Text Light"/>
          <w:szCs w:val="24"/>
          <w:rtl/>
          <w:lang w:bidi="ar-IQ"/>
        </w:rPr>
        <w:t xml:space="preserve"> </w:t>
      </w:r>
      <w:r w:rsidRPr="00322E71">
        <w:rPr>
          <w:rFonts w:ascii="Dubai" w:hAnsi="Dubai" w:cs="GE SS Text Light" w:hint="eastAsia"/>
          <w:szCs w:val="24"/>
          <w:rtl/>
          <w:lang w:bidi="ar-IQ"/>
        </w:rPr>
        <w:t>العامة</w:t>
      </w:r>
      <w:r w:rsidRPr="00322E71">
        <w:rPr>
          <w:rFonts w:ascii="Dubai" w:hAnsi="Dubai" w:cs="GE SS Text Light"/>
          <w:szCs w:val="24"/>
          <w:rtl/>
          <w:lang w:bidi="ar-IQ"/>
        </w:rPr>
        <w:t xml:space="preserve"> </w:t>
      </w:r>
      <w:r w:rsidRPr="00322E71">
        <w:rPr>
          <w:rFonts w:ascii="Dubai" w:hAnsi="Dubai" w:cs="GE SS Text Light" w:hint="eastAsia"/>
          <w:szCs w:val="24"/>
          <w:rtl/>
          <w:lang w:bidi="ar-IQ"/>
        </w:rPr>
        <w:t>المملوكة</w:t>
      </w:r>
      <w:r w:rsidRPr="00322E71">
        <w:rPr>
          <w:rFonts w:ascii="Dubai" w:hAnsi="Dubai" w:cs="GE SS Text Light"/>
          <w:szCs w:val="24"/>
          <w:rtl/>
          <w:lang w:bidi="ar-IQ"/>
        </w:rPr>
        <w:t xml:space="preserve"> </w:t>
      </w:r>
      <w:r w:rsidRPr="00322E71">
        <w:rPr>
          <w:rFonts w:ascii="Dubai" w:hAnsi="Dubai" w:cs="GE SS Text Light" w:hint="eastAsia"/>
          <w:szCs w:val="24"/>
          <w:rtl/>
          <w:lang w:bidi="ar-IQ"/>
        </w:rPr>
        <w:t>لوزارة</w:t>
      </w:r>
      <w:r w:rsidRPr="00322E71">
        <w:rPr>
          <w:rFonts w:ascii="Dubai" w:hAnsi="Dubai" w:cs="GE SS Text Light"/>
          <w:szCs w:val="24"/>
          <w:rtl/>
          <w:lang w:bidi="ar-IQ"/>
        </w:rPr>
        <w:t xml:space="preserve"> </w:t>
      </w:r>
      <w:r w:rsidRPr="00322E71">
        <w:rPr>
          <w:rFonts w:ascii="Dubai" w:hAnsi="Dubai" w:cs="GE SS Text Light" w:hint="eastAsia"/>
          <w:szCs w:val="24"/>
          <w:rtl/>
          <w:lang w:bidi="ar-IQ"/>
        </w:rPr>
        <w:t>الصناعة</w:t>
      </w:r>
      <w:r w:rsidRPr="00322E71">
        <w:rPr>
          <w:rFonts w:ascii="Dubai" w:hAnsi="Dubai" w:cs="GE SS Text Light"/>
          <w:szCs w:val="24"/>
          <w:rtl/>
          <w:lang w:bidi="ar-IQ"/>
        </w:rPr>
        <w:t xml:space="preserve"> </w:t>
      </w:r>
      <w:r w:rsidRPr="00322E71">
        <w:rPr>
          <w:rFonts w:ascii="Dubai" w:hAnsi="Dubai" w:cs="GE SS Text Light" w:hint="eastAsia"/>
          <w:szCs w:val="24"/>
          <w:rtl/>
          <w:lang w:bidi="ar-IQ"/>
        </w:rPr>
        <w:t>والمعادن</w:t>
      </w:r>
      <w:r w:rsidRPr="00322E71">
        <w:rPr>
          <w:rFonts w:ascii="Dubai" w:hAnsi="Dubai" w:cs="GE SS Text Light"/>
          <w:szCs w:val="24"/>
          <w:rtl/>
          <w:lang w:bidi="ar-IQ"/>
        </w:rPr>
        <w:t xml:space="preserve"> </w:t>
      </w:r>
      <w:r w:rsidRPr="00322E71">
        <w:rPr>
          <w:rFonts w:ascii="Dubai" w:hAnsi="Dubai" w:cs="GE SS Text Light" w:hint="eastAsia"/>
          <w:szCs w:val="24"/>
          <w:rtl/>
          <w:lang w:bidi="ar-IQ"/>
        </w:rPr>
        <w:t>عضوا</w:t>
      </w:r>
      <w:r w:rsidRPr="00322E71">
        <w:rPr>
          <w:rFonts w:ascii="Dubai" w:hAnsi="Dubai" w:cs="GE SS Text Light"/>
          <w:szCs w:val="24"/>
          <w:rtl/>
          <w:lang w:bidi="ar-IQ"/>
        </w:rPr>
        <w:t xml:space="preserve"> </w:t>
      </w:r>
      <w:r w:rsidRPr="00322E71">
        <w:rPr>
          <w:rFonts w:ascii="Dubai" w:hAnsi="Dubai" w:cs="GE SS Text Light" w:hint="eastAsia"/>
          <w:szCs w:val="24"/>
          <w:rtl/>
          <w:lang w:bidi="ar-IQ"/>
        </w:rPr>
        <w:t>واحد</w:t>
      </w:r>
      <w:r w:rsidRPr="00322E71">
        <w:rPr>
          <w:rFonts w:ascii="Dubai" w:hAnsi="Dubai" w:cs="GE SS Text Light"/>
          <w:szCs w:val="24"/>
          <w:rtl/>
          <w:lang w:bidi="ar-IQ"/>
        </w:rPr>
        <w:t xml:space="preserve"> </w:t>
      </w:r>
      <w:r w:rsidRPr="00322E71">
        <w:rPr>
          <w:rFonts w:ascii="Dubai" w:hAnsi="Dubai" w:cs="GE SS Text Light" w:hint="eastAsia"/>
          <w:szCs w:val="24"/>
          <w:rtl/>
          <w:lang w:bidi="ar-IQ"/>
        </w:rPr>
        <w:t>بدرجة</w:t>
      </w:r>
      <w:r w:rsidRPr="00322E71">
        <w:rPr>
          <w:rFonts w:ascii="Dubai" w:hAnsi="Dubai" w:cs="GE SS Text Light"/>
          <w:szCs w:val="24"/>
          <w:rtl/>
          <w:lang w:bidi="ar-IQ"/>
        </w:rPr>
        <w:t xml:space="preserve"> </w:t>
      </w:r>
      <w:r w:rsidRPr="00322E71">
        <w:rPr>
          <w:rFonts w:ascii="Dubai" w:hAnsi="Dubai" w:cs="GE SS Text Light" w:hint="eastAsia"/>
          <w:szCs w:val="24"/>
          <w:rtl/>
          <w:lang w:bidi="ar-IQ"/>
        </w:rPr>
        <w:t>مدير</w:t>
      </w:r>
      <w:r w:rsidRPr="00322E71">
        <w:rPr>
          <w:rFonts w:ascii="Dubai" w:hAnsi="Dubai" w:cs="GE SS Text Light"/>
          <w:szCs w:val="24"/>
          <w:rtl/>
          <w:lang w:bidi="ar-IQ"/>
        </w:rPr>
        <w:t xml:space="preserve"> </w:t>
      </w:r>
      <w:r w:rsidRPr="00322E71">
        <w:rPr>
          <w:rFonts w:ascii="Dubai" w:hAnsi="Dubai" w:cs="GE SS Text Light" w:hint="eastAsia"/>
          <w:szCs w:val="24"/>
          <w:rtl/>
          <w:lang w:bidi="ar-IQ"/>
        </w:rPr>
        <w:t>عام</w:t>
      </w:r>
      <w:r w:rsidRPr="00322E71">
        <w:rPr>
          <w:rFonts w:ascii="Dubai" w:hAnsi="Dubai" w:cs="GE SS Text Light"/>
          <w:szCs w:val="24"/>
          <w:rtl/>
          <w:lang w:bidi="ar-IQ"/>
        </w:rPr>
        <w:t>.</w:t>
      </w:r>
    </w:p>
    <w:p w14:paraId="37FB8BED" w14:textId="149F5920" w:rsidR="00165E98" w:rsidRPr="00322E71" w:rsidRDefault="00165E98" w:rsidP="00972259">
      <w:pPr>
        <w:pStyle w:val="ListParagraph"/>
        <w:numPr>
          <w:ilvl w:val="0"/>
          <w:numId w:val="3"/>
        </w:numPr>
        <w:bidi/>
        <w:spacing w:line="240" w:lineRule="auto"/>
        <w:ind w:left="1476"/>
        <w:jc w:val="both"/>
        <w:rPr>
          <w:rFonts w:ascii="Dubai" w:hAnsi="Dubai" w:cs="GE SS Text Light"/>
          <w:szCs w:val="24"/>
          <w:lang w:bidi="ar-IQ"/>
        </w:rPr>
      </w:pPr>
      <w:r w:rsidRPr="00322E71">
        <w:rPr>
          <w:rFonts w:ascii="Dubai" w:hAnsi="Dubai" w:cs="GE SS Text Light" w:hint="eastAsia"/>
          <w:szCs w:val="24"/>
          <w:rtl/>
          <w:lang w:bidi="ar-IQ"/>
        </w:rPr>
        <w:t>خمسة</w:t>
      </w:r>
      <w:r w:rsidRPr="00322E71">
        <w:rPr>
          <w:rFonts w:ascii="Dubai" w:hAnsi="Dubai" w:cs="GE SS Text Light"/>
          <w:szCs w:val="24"/>
          <w:rtl/>
          <w:lang w:bidi="ar-IQ"/>
        </w:rPr>
        <w:t xml:space="preserve"> </w:t>
      </w:r>
      <w:r w:rsidRPr="00322E71">
        <w:rPr>
          <w:rFonts w:ascii="Dubai" w:hAnsi="Dubai" w:cs="GE SS Text Light" w:hint="eastAsia"/>
          <w:szCs w:val="24"/>
          <w:rtl/>
          <w:lang w:bidi="ar-IQ"/>
        </w:rPr>
        <w:t>أعضاء</w:t>
      </w:r>
      <w:r w:rsidRPr="00322E71">
        <w:rPr>
          <w:rFonts w:ascii="Dubai" w:hAnsi="Dubai" w:cs="GE SS Text Light"/>
          <w:szCs w:val="24"/>
          <w:rtl/>
          <w:lang w:bidi="ar-IQ"/>
        </w:rPr>
        <w:t xml:space="preserve"> </w:t>
      </w:r>
      <w:r w:rsidRPr="00322E71">
        <w:rPr>
          <w:rFonts w:ascii="Dubai" w:hAnsi="Dubai" w:cs="GE SS Text Light" w:hint="eastAsia"/>
          <w:szCs w:val="24"/>
          <w:rtl/>
          <w:lang w:bidi="ar-IQ"/>
        </w:rPr>
        <w:t>يمثلون</w:t>
      </w:r>
      <w:r w:rsidRPr="00322E71">
        <w:rPr>
          <w:rFonts w:ascii="Dubai" w:hAnsi="Dubai" w:cs="GE SS Text Light"/>
          <w:szCs w:val="24"/>
          <w:rtl/>
          <w:lang w:bidi="ar-IQ"/>
        </w:rPr>
        <w:t xml:space="preserve"> </w:t>
      </w:r>
      <w:r w:rsidRPr="00322E71">
        <w:rPr>
          <w:rFonts w:ascii="Dubai" w:hAnsi="Dubai" w:cs="GE SS Text Light" w:hint="eastAsia"/>
          <w:szCs w:val="24"/>
          <w:rtl/>
          <w:lang w:bidi="ar-IQ"/>
        </w:rPr>
        <w:t>مكونات</w:t>
      </w:r>
      <w:r w:rsidRPr="00322E71">
        <w:rPr>
          <w:rFonts w:ascii="Dubai" w:hAnsi="Dubai" w:cs="GE SS Text Light"/>
          <w:szCs w:val="24"/>
          <w:rtl/>
          <w:lang w:bidi="ar-IQ"/>
        </w:rPr>
        <w:t xml:space="preserve"> </w:t>
      </w:r>
      <w:r w:rsidRPr="00322E71">
        <w:rPr>
          <w:rFonts w:ascii="Dubai" w:hAnsi="Dubai" w:cs="GE SS Text Light" w:hint="eastAsia"/>
          <w:szCs w:val="24"/>
          <w:rtl/>
          <w:lang w:bidi="ar-IQ"/>
        </w:rPr>
        <w:t>المجتمع</w:t>
      </w:r>
      <w:r w:rsidRPr="00322E71">
        <w:rPr>
          <w:rFonts w:ascii="Dubai" w:hAnsi="Dubai" w:cs="GE SS Text Light"/>
          <w:szCs w:val="24"/>
          <w:rtl/>
          <w:lang w:bidi="ar-IQ"/>
        </w:rPr>
        <w:t xml:space="preserve"> </w:t>
      </w:r>
      <w:r w:rsidRPr="00322E71">
        <w:rPr>
          <w:rFonts w:ascii="Dubai" w:hAnsi="Dubai" w:cs="GE SS Text Light" w:hint="eastAsia"/>
          <w:szCs w:val="24"/>
          <w:rtl/>
          <w:lang w:bidi="ar-IQ"/>
        </w:rPr>
        <w:t>المدني</w:t>
      </w:r>
      <w:r w:rsidRPr="00322E71">
        <w:rPr>
          <w:rFonts w:ascii="Dubai" w:hAnsi="Dubai" w:cs="GE SS Text Light"/>
          <w:szCs w:val="24"/>
          <w:rtl/>
          <w:lang w:bidi="ar-IQ"/>
        </w:rPr>
        <w:t xml:space="preserve"> </w:t>
      </w:r>
      <w:r w:rsidRPr="00322E71">
        <w:rPr>
          <w:rFonts w:ascii="Dubai" w:hAnsi="Dubai" w:cs="GE SS Text Light" w:hint="eastAsia"/>
          <w:szCs w:val="24"/>
          <w:rtl/>
          <w:lang w:bidi="ar-IQ"/>
        </w:rPr>
        <w:t>على</w:t>
      </w:r>
      <w:r w:rsidRPr="00322E71">
        <w:rPr>
          <w:rFonts w:ascii="Dubai" w:hAnsi="Dubai" w:cs="GE SS Text Light"/>
          <w:szCs w:val="24"/>
          <w:rtl/>
          <w:lang w:bidi="ar-IQ"/>
        </w:rPr>
        <w:t xml:space="preserve"> </w:t>
      </w:r>
      <w:r w:rsidRPr="00322E71">
        <w:rPr>
          <w:rFonts w:ascii="Dubai" w:hAnsi="Dubai" w:cs="GE SS Text Light" w:hint="eastAsia"/>
          <w:szCs w:val="24"/>
          <w:rtl/>
          <w:lang w:bidi="ar-IQ"/>
        </w:rPr>
        <w:t>أن</w:t>
      </w:r>
      <w:r w:rsidRPr="00322E71">
        <w:rPr>
          <w:rFonts w:ascii="Dubai" w:hAnsi="Dubai" w:cs="GE SS Text Light"/>
          <w:szCs w:val="24"/>
          <w:rtl/>
          <w:lang w:bidi="ar-IQ"/>
        </w:rPr>
        <w:t xml:space="preserve"> </w:t>
      </w:r>
      <w:r w:rsidRPr="00322E71">
        <w:rPr>
          <w:rFonts w:ascii="Dubai" w:hAnsi="Dubai" w:cs="GE SS Text Light" w:hint="eastAsia"/>
          <w:szCs w:val="24"/>
          <w:rtl/>
          <w:lang w:bidi="ar-IQ"/>
        </w:rPr>
        <w:t>يمثل</w:t>
      </w:r>
      <w:r w:rsidRPr="00322E71">
        <w:rPr>
          <w:rFonts w:ascii="Dubai" w:hAnsi="Dubai" w:cs="GE SS Text Light"/>
          <w:szCs w:val="24"/>
          <w:rtl/>
          <w:lang w:bidi="ar-IQ"/>
        </w:rPr>
        <w:t xml:space="preserve"> </w:t>
      </w:r>
      <w:r w:rsidRPr="00322E71">
        <w:rPr>
          <w:rFonts w:ascii="Dubai" w:hAnsi="Dubai" w:cs="GE SS Text Light" w:hint="eastAsia"/>
          <w:szCs w:val="24"/>
          <w:rtl/>
          <w:lang w:bidi="ar-IQ"/>
        </w:rPr>
        <w:t>المنظمات</w:t>
      </w:r>
      <w:r w:rsidRPr="00322E71">
        <w:rPr>
          <w:rFonts w:ascii="Dubai" w:hAnsi="Dubai" w:cs="GE SS Text Light"/>
          <w:szCs w:val="24"/>
          <w:rtl/>
          <w:lang w:bidi="ar-IQ"/>
        </w:rPr>
        <w:t xml:space="preserve"> </w:t>
      </w:r>
      <w:r w:rsidRPr="00322E71">
        <w:rPr>
          <w:rFonts w:ascii="Dubai" w:hAnsi="Dubai" w:cs="GE SS Text Light" w:hint="eastAsia"/>
          <w:szCs w:val="24"/>
          <w:rtl/>
          <w:lang w:bidi="ar-IQ"/>
        </w:rPr>
        <w:t>غير</w:t>
      </w:r>
      <w:r w:rsidRPr="00322E71">
        <w:rPr>
          <w:rFonts w:ascii="Dubai" w:hAnsi="Dubai" w:cs="GE SS Text Light"/>
          <w:szCs w:val="24"/>
          <w:rtl/>
          <w:lang w:bidi="ar-IQ"/>
        </w:rPr>
        <w:t xml:space="preserve"> </w:t>
      </w:r>
      <w:r w:rsidRPr="00322E71">
        <w:rPr>
          <w:rFonts w:ascii="Dubai" w:hAnsi="Dubai" w:cs="GE SS Text Light" w:hint="eastAsia"/>
          <w:szCs w:val="24"/>
          <w:rtl/>
          <w:lang w:bidi="ar-IQ"/>
        </w:rPr>
        <w:t>الحكومية</w:t>
      </w:r>
      <w:r w:rsidRPr="00322E71">
        <w:rPr>
          <w:rFonts w:ascii="Dubai" w:hAnsi="Dubai" w:cs="GE SS Text Light"/>
          <w:szCs w:val="24"/>
          <w:rtl/>
          <w:lang w:bidi="ar-IQ"/>
        </w:rPr>
        <w:t xml:space="preserve"> </w:t>
      </w:r>
      <w:r w:rsidRPr="00322E71">
        <w:rPr>
          <w:rFonts w:ascii="Dubai" w:hAnsi="Dubai" w:cs="GE SS Text Light" w:hint="eastAsia"/>
          <w:szCs w:val="24"/>
          <w:rtl/>
          <w:lang w:bidi="ar-IQ"/>
        </w:rPr>
        <w:t>ثلاثة</w:t>
      </w:r>
      <w:r w:rsidRPr="00322E71">
        <w:rPr>
          <w:rFonts w:ascii="Dubai" w:hAnsi="Dubai" w:cs="GE SS Text Light"/>
          <w:szCs w:val="24"/>
          <w:rtl/>
          <w:lang w:bidi="ar-IQ"/>
        </w:rPr>
        <w:t xml:space="preserve"> </w:t>
      </w:r>
      <w:r w:rsidRPr="00322E71">
        <w:rPr>
          <w:rFonts w:ascii="Dubai" w:hAnsi="Dubai" w:cs="GE SS Text Light" w:hint="eastAsia"/>
          <w:szCs w:val="24"/>
          <w:rtl/>
          <w:lang w:bidi="ar-IQ"/>
        </w:rPr>
        <w:t>أعضاء</w:t>
      </w:r>
      <w:r w:rsidRPr="00322E71">
        <w:rPr>
          <w:rFonts w:ascii="Dubai" w:hAnsi="Dubai" w:cs="GE SS Text Light"/>
          <w:szCs w:val="24"/>
          <w:rtl/>
          <w:lang w:bidi="ar-IQ"/>
        </w:rPr>
        <w:t xml:space="preserve"> </w:t>
      </w:r>
      <w:r w:rsidRPr="00322E71">
        <w:rPr>
          <w:rFonts w:ascii="Dubai" w:hAnsi="Dubai" w:cs="GE SS Text Light" w:hint="eastAsia"/>
          <w:szCs w:val="24"/>
          <w:rtl/>
          <w:lang w:bidi="ar-IQ"/>
        </w:rPr>
        <w:t>بدرجة</w:t>
      </w:r>
      <w:r w:rsidRPr="00322E71">
        <w:rPr>
          <w:rFonts w:ascii="Dubai" w:hAnsi="Dubai" w:cs="GE SS Text Light"/>
          <w:szCs w:val="24"/>
          <w:rtl/>
          <w:lang w:bidi="ar-IQ"/>
        </w:rPr>
        <w:t xml:space="preserve"> (</w:t>
      </w:r>
      <w:r w:rsidRPr="00322E71">
        <w:rPr>
          <w:rFonts w:ascii="Dubai" w:hAnsi="Dubai" w:cs="GE SS Text Light" w:hint="eastAsia"/>
          <w:szCs w:val="24"/>
          <w:rtl/>
          <w:lang w:bidi="ar-IQ"/>
        </w:rPr>
        <w:t>رئيس</w:t>
      </w:r>
      <w:r w:rsidRPr="00322E71">
        <w:rPr>
          <w:rFonts w:ascii="Dubai" w:hAnsi="Dubai" w:cs="GE SS Text Light"/>
          <w:szCs w:val="24"/>
          <w:rtl/>
          <w:lang w:bidi="ar-IQ"/>
        </w:rPr>
        <w:t xml:space="preserve"> </w:t>
      </w:r>
      <w:r w:rsidRPr="00322E71">
        <w:rPr>
          <w:rFonts w:ascii="Dubai" w:hAnsi="Dubai" w:cs="GE SS Text Light" w:hint="eastAsia"/>
          <w:szCs w:val="24"/>
          <w:rtl/>
          <w:lang w:bidi="ar-IQ"/>
        </w:rPr>
        <w:t>المنظمة</w:t>
      </w:r>
      <w:r w:rsidRPr="00322E71">
        <w:rPr>
          <w:rFonts w:ascii="Dubai" w:hAnsi="Dubai" w:cs="GE SS Text Light"/>
          <w:szCs w:val="24"/>
          <w:rtl/>
          <w:lang w:bidi="ar-IQ"/>
        </w:rPr>
        <w:t xml:space="preserve">) </w:t>
      </w:r>
      <w:r w:rsidRPr="00322E71">
        <w:rPr>
          <w:rFonts w:ascii="Dubai" w:hAnsi="Dubai" w:cs="GE SS Text Light" w:hint="eastAsia"/>
          <w:szCs w:val="24"/>
          <w:rtl/>
          <w:lang w:bidi="ar-IQ"/>
        </w:rPr>
        <w:t>يختارون</w:t>
      </w:r>
      <w:r w:rsidRPr="00322E71">
        <w:rPr>
          <w:rFonts w:ascii="Dubai" w:hAnsi="Dubai" w:cs="GE SS Text Light"/>
          <w:szCs w:val="24"/>
          <w:rtl/>
          <w:lang w:bidi="ar-IQ"/>
        </w:rPr>
        <w:t xml:space="preserve"> </w:t>
      </w:r>
      <w:r w:rsidRPr="00322E71">
        <w:rPr>
          <w:rFonts w:ascii="Dubai" w:hAnsi="Dubai" w:cs="GE SS Text Light" w:hint="eastAsia"/>
          <w:szCs w:val="24"/>
          <w:rtl/>
          <w:lang w:bidi="ar-IQ"/>
        </w:rPr>
        <w:t>من</w:t>
      </w:r>
      <w:r w:rsidRPr="00322E71">
        <w:rPr>
          <w:rFonts w:ascii="Dubai" w:hAnsi="Dubai" w:cs="GE SS Text Light"/>
          <w:szCs w:val="24"/>
          <w:rtl/>
          <w:lang w:bidi="ar-IQ"/>
        </w:rPr>
        <w:t xml:space="preserve"> </w:t>
      </w:r>
      <w:r w:rsidRPr="00322E71">
        <w:rPr>
          <w:rFonts w:ascii="Dubai" w:hAnsi="Dubai" w:cs="GE SS Text Light" w:hint="eastAsia"/>
          <w:szCs w:val="24"/>
          <w:rtl/>
          <w:lang w:bidi="ar-IQ"/>
        </w:rPr>
        <w:t>بين</w:t>
      </w:r>
      <w:r w:rsidRPr="00322E71">
        <w:rPr>
          <w:rFonts w:ascii="Dubai" w:hAnsi="Dubai" w:cs="GE SS Text Light"/>
          <w:szCs w:val="24"/>
          <w:rtl/>
          <w:lang w:bidi="ar-IQ"/>
        </w:rPr>
        <w:t xml:space="preserve"> </w:t>
      </w:r>
      <w:r w:rsidRPr="00322E71">
        <w:rPr>
          <w:rFonts w:ascii="Dubai" w:hAnsi="Dubai" w:cs="GE SS Text Light" w:hint="eastAsia"/>
          <w:szCs w:val="24"/>
          <w:rtl/>
          <w:lang w:bidi="ar-IQ"/>
        </w:rPr>
        <w:t>مرشحي</w:t>
      </w:r>
      <w:r w:rsidRPr="00322E71">
        <w:rPr>
          <w:rFonts w:ascii="Dubai" w:hAnsi="Dubai" w:cs="GE SS Text Light"/>
          <w:szCs w:val="24"/>
          <w:rtl/>
          <w:lang w:bidi="ar-IQ"/>
        </w:rPr>
        <w:t xml:space="preserve"> </w:t>
      </w:r>
      <w:r w:rsidRPr="00322E71">
        <w:rPr>
          <w:rFonts w:ascii="Dubai" w:hAnsi="Dubai" w:cs="GE SS Text Light" w:hint="eastAsia"/>
          <w:szCs w:val="24"/>
          <w:rtl/>
          <w:lang w:bidi="ar-IQ"/>
        </w:rPr>
        <w:t>المنظمات</w:t>
      </w:r>
      <w:r w:rsidRPr="00322E71">
        <w:rPr>
          <w:rFonts w:ascii="Dubai" w:hAnsi="Dubai" w:cs="GE SS Text Light"/>
          <w:szCs w:val="24"/>
          <w:rtl/>
          <w:lang w:bidi="ar-IQ"/>
        </w:rPr>
        <w:t xml:space="preserve"> </w:t>
      </w:r>
      <w:r w:rsidRPr="00322E71">
        <w:rPr>
          <w:rFonts w:ascii="Dubai" w:hAnsi="Dubai" w:cs="GE SS Text Light" w:hint="eastAsia"/>
          <w:szCs w:val="24"/>
          <w:rtl/>
          <w:lang w:bidi="ar-IQ"/>
        </w:rPr>
        <w:t>المجازة</w:t>
      </w:r>
      <w:r w:rsidRPr="00322E71">
        <w:rPr>
          <w:rFonts w:ascii="Dubai" w:hAnsi="Dubai" w:cs="GE SS Text Light"/>
          <w:szCs w:val="24"/>
          <w:rtl/>
          <w:lang w:bidi="ar-IQ"/>
        </w:rPr>
        <w:t xml:space="preserve"> </w:t>
      </w:r>
      <w:r w:rsidRPr="00322E71">
        <w:rPr>
          <w:rFonts w:ascii="Dubai" w:hAnsi="Dubai" w:cs="GE SS Text Light" w:hint="eastAsia"/>
          <w:szCs w:val="24"/>
          <w:rtl/>
          <w:lang w:bidi="ar-IQ"/>
        </w:rPr>
        <w:t>أصوليا</w:t>
      </w:r>
      <w:r w:rsidRPr="00322E71">
        <w:rPr>
          <w:rFonts w:ascii="Dubai" w:hAnsi="Dubai" w:cs="GE SS Text Light"/>
          <w:szCs w:val="24"/>
          <w:rtl/>
          <w:lang w:bidi="ar-IQ"/>
        </w:rPr>
        <w:t xml:space="preserve"> </w:t>
      </w:r>
      <w:r w:rsidRPr="00322E71">
        <w:rPr>
          <w:rFonts w:ascii="Dubai" w:hAnsi="Dubai" w:cs="GE SS Text Light" w:hint="eastAsia"/>
          <w:szCs w:val="24"/>
          <w:rtl/>
          <w:lang w:bidi="ar-IQ"/>
        </w:rPr>
        <w:t>بموجب</w:t>
      </w:r>
      <w:r w:rsidRPr="00322E71">
        <w:rPr>
          <w:rFonts w:ascii="Dubai" w:hAnsi="Dubai" w:cs="GE SS Text Light"/>
          <w:szCs w:val="24"/>
          <w:rtl/>
          <w:lang w:bidi="ar-IQ"/>
        </w:rPr>
        <w:t xml:space="preserve"> </w:t>
      </w:r>
      <w:r w:rsidRPr="00322E71">
        <w:rPr>
          <w:rFonts w:ascii="Dubai" w:hAnsi="Dubai" w:cs="GE SS Text Light" w:hint="eastAsia"/>
          <w:szCs w:val="24"/>
          <w:rtl/>
          <w:lang w:bidi="ar-IQ"/>
        </w:rPr>
        <w:t>قانون</w:t>
      </w:r>
      <w:r w:rsidRPr="00322E71">
        <w:rPr>
          <w:rFonts w:ascii="Dubai" w:hAnsi="Dubai" w:cs="GE SS Text Light"/>
          <w:szCs w:val="24"/>
          <w:rtl/>
          <w:lang w:bidi="ar-IQ"/>
        </w:rPr>
        <w:t xml:space="preserve"> </w:t>
      </w:r>
      <w:r w:rsidRPr="00322E71">
        <w:rPr>
          <w:rFonts w:ascii="Dubai" w:hAnsi="Dubai" w:cs="GE SS Text Light" w:hint="eastAsia"/>
          <w:szCs w:val="24"/>
          <w:rtl/>
          <w:lang w:bidi="ar-IQ"/>
        </w:rPr>
        <w:t>المنظمات</w:t>
      </w:r>
      <w:r w:rsidRPr="00322E71">
        <w:rPr>
          <w:rFonts w:ascii="Dubai" w:hAnsi="Dubai" w:cs="GE SS Text Light"/>
          <w:szCs w:val="24"/>
          <w:rtl/>
          <w:lang w:bidi="ar-IQ"/>
        </w:rPr>
        <w:t xml:space="preserve"> </w:t>
      </w:r>
      <w:r w:rsidRPr="00322E71">
        <w:rPr>
          <w:rFonts w:ascii="Dubai" w:hAnsi="Dubai" w:cs="GE SS Text Light" w:hint="eastAsia"/>
          <w:szCs w:val="24"/>
          <w:rtl/>
          <w:lang w:bidi="ar-IQ"/>
        </w:rPr>
        <w:t>غير</w:t>
      </w:r>
      <w:r w:rsidRPr="00322E71">
        <w:rPr>
          <w:rFonts w:ascii="Dubai" w:hAnsi="Dubai" w:cs="GE SS Text Light"/>
          <w:szCs w:val="24"/>
          <w:rtl/>
          <w:lang w:bidi="ar-IQ"/>
        </w:rPr>
        <w:t xml:space="preserve"> </w:t>
      </w:r>
      <w:r w:rsidRPr="00322E71">
        <w:rPr>
          <w:rFonts w:ascii="Dubai" w:hAnsi="Dubai" w:cs="GE SS Text Light" w:hint="eastAsia"/>
          <w:szCs w:val="24"/>
          <w:rtl/>
          <w:lang w:bidi="ar-IQ"/>
        </w:rPr>
        <w:t>الحكومية</w:t>
      </w:r>
      <w:r w:rsidRPr="00322E71">
        <w:rPr>
          <w:rFonts w:ascii="Dubai" w:hAnsi="Dubai" w:cs="GE SS Text Light"/>
          <w:szCs w:val="24"/>
          <w:rtl/>
          <w:lang w:bidi="ar-IQ"/>
        </w:rPr>
        <w:t xml:space="preserve"> (١٢ </w:t>
      </w:r>
      <w:r w:rsidRPr="00322E71">
        <w:rPr>
          <w:rFonts w:ascii="Dubai" w:hAnsi="Dubai" w:cs="GE SS Text Light" w:hint="eastAsia"/>
          <w:szCs w:val="24"/>
          <w:rtl/>
          <w:lang w:bidi="ar-IQ"/>
        </w:rPr>
        <w:t>لسنة</w:t>
      </w:r>
      <w:r w:rsidRPr="00322E71">
        <w:rPr>
          <w:rFonts w:ascii="Dubai" w:hAnsi="Dubai" w:cs="GE SS Text Light"/>
          <w:szCs w:val="24"/>
          <w:rtl/>
          <w:lang w:bidi="ar-IQ"/>
        </w:rPr>
        <w:t xml:space="preserve"> ٢٠١٠) </w:t>
      </w:r>
      <w:r w:rsidRPr="00322E71">
        <w:rPr>
          <w:rFonts w:ascii="Dubai" w:hAnsi="Dubai" w:cs="GE SS Text Light" w:hint="eastAsia"/>
          <w:szCs w:val="24"/>
          <w:rtl/>
          <w:lang w:bidi="ar-IQ"/>
        </w:rPr>
        <w:t>ويمثل</w:t>
      </w:r>
      <w:r w:rsidRPr="00322E71">
        <w:rPr>
          <w:rFonts w:ascii="Dubai" w:hAnsi="Dubai" w:cs="GE SS Text Light"/>
          <w:szCs w:val="24"/>
          <w:rtl/>
          <w:lang w:bidi="ar-IQ"/>
        </w:rPr>
        <w:t xml:space="preserve"> </w:t>
      </w:r>
      <w:r w:rsidRPr="00322E71">
        <w:rPr>
          <w:rFonts w:ascii="Dubai" w:hAnsi="Dubai" w:cs="GE SS Text Light" w:hint="eastAsia"/>
          <w:szCs w:val="24"/>
          <w:rtl/>
          <w:lang w:bidi="ar-IQ"/>
        </w:rPr>
        <w:t>الاتحادات</w:t>
      </w:r>
      <w:r w:rsidRPr="00322E71">
        <w:rPr>
          <w:rFonts w:ascii="Dubai" w:hAnsi="Dubai" w:cs="GE SS Text Light"/>
          <w:szCs w:val="24"/>
          <w:rtl/>
          <w:lang w:bidi="ar-IQ"/>
        </w:rPr>
        <w:t xml:space="preserve"> </w:t>
      </w:r>
      <w:r w:rsidRPr="00322E71">
        <w:rPr>
          <w:rFonts w:ascii="Dubai" w:hAnsi="Dubai" w:cs="GE SS Text Light" w:hint="eastAsia"/>
          <w:szCs w:val="24"/>
          <w:rtl/>
          <w:lang w:bidi="ar-IQ"/>
        </w:rPr>
        <w:t>والنقابات</w:t>
      </w:r>
      <w:r w:rsidRPr="00322E71">
        <w:rPr>
          <w:rFonts w:ascii="Dubai" w:hAnsi="Dubai" w:cs="GE SS Text Light"/>
          <w:szCs w:val="24"/>
          <w:rtl/>
          <w:lang w:bidi="ar-IQ"/>
        </w:rPr>
        <w:t xml:space="preserve"> </w:t>
      </w:r>
      <w:r w:rsidRPr="00322E71">
        <w:rPr>
          <w:rFonts w:ascii="Dubai" w:hAnsi="Dubai" w:cs="GE SS Text Light" w:hint="eastAsia"/>
          <w:szCs w:val="24"/>
          <w:rtl/>
          <w:lang w:bidi="ar-IQ"/>
        </w:rPr>
        <w:t>المهنية</w:t>
      </w:r>
      <w:r w:rsidRPr="00322E71">
        <w:rPr>
          <w:rFonts w:ascii="Dubai" w:hAnsi="Dubai" w:cs="GE SS Text Light"/>
          <w:szCs w:val="24"/>
          <w:rtl/>
          <w:lang w:bidi="ar-IQ"/>
        </w:rPr>
        <w:t xml:space="preserve"> </w:t>
      </w:r>
      <w:r w:rsidRPr="00322E71">
        <w:rPr>
          <w:rFonts w:ascii="Dubai" w:hAnsi="Dubai" w:cs="GE SS Text Light" w:hint="eastAsia"/>
          <w:szCs w:val="24"/>
          <w:rtl/>
          <w:lang w:bidi="ar-IQ"/>
        </w:rPr>
        <w:t>المسجلة</w:t>
      </w:r>
      <w:r w:rsidRPr="00322E71">
        <w:rPr>
          <w:rFonts w:ascii="Dubai" w:hAnsi="Dubai" w:cs="GE SS Text Light"/>
          <w:szCs w:val="24"/>
          <w:rtl/>
          <w:lang w:bidi="ar-IQ"/>
        </w:rPr>
        <w:t xml:space="preserve"> </w:t>
      </w:r>
      <w:r w:rsidRPr="00322E71">
        <w:rPr>
          <w:rFonts w:ascii="Dubai" w:hAnsi="Dubai" w:cs="GE SS Text Light" w:hint="eastAsia"/>
          <w:szCs w:val="24"/>
          <w:rtl/>
          <w:lang w:bidi="ar-IQ"/>
        </w:rPr>
        <w:t>رسميا</w:t>
      </w:r>
      <w:r w:rsidRPr="00322E71">
        <w:rPr>
          <w:rFonts w:ascii="Dubai" w:hAnsi="Dubai" w:cs="GE SS Text Light"/>
          <w:szCs w:val="24"/>
          <w:rtl/>
          <w:lang w:bidi="ar-IQ"/>
        </w:rPr>
        <w:t xml:space="preserve"> </w:t>
      </w:r>
      <w:r w:rsidRPr="00322E71">
        <w:rPr>
          <w:rFonts w:ascii="Dubai" w:hAnsi="Dubai" w:cs="GE SS Text Light" w:hint="eastAsia"/>
          <w:szCs w:val="24"/>
          <w:rtl/>
          <w:lang w:bidi="ar-IQ"/>
        </w:rPr>
        <w:t>بموجب</w:t>
      </w:r>
      <w:r w:rsidRPr="00322E71">
        <w:rPr>
          <w:rFonts w:ascii="Dubai" w:hAnsi="Dubai" w:cs="GE SS Text Light"/>
          <w:szCs w:val="24"/>
          <w:rtl/>
          <w:lang w:bidi="ar-IQ"/>
        </w:rPr>
        <w:t xml:space="preserve"> </w:t>
      </w:r>
      <w:r w:rsidRPr="00322E71">
        <w:rPr>
          <w:rFonts w:ascii="Dubai" w:hAnsi="Dubai" w:cs="GE SS Text Light" w:hint="eastAsia"/>
          <w:szCs w:val="24"/>
          <w:rtl/>
          <w:lang w:bidi="ar-IQ"/>
        </w:rPr>
        <w:t>القانون</w:t>
      </w:r>
      <w:r w:rsidRPr="00322E71">
        <w:rPr>
          <w:rFonts w:ascii="Dubai" w:hAnsi="Dubai" w:cs="GE SS Text Light"/>
          <w:szCs w:val="24"/>
          <w:rtl/>
          <w:lang w:bidi="ar-IQ"/>
        </w:rPr>
        <w:t xml:space="preserve"> </w:t>
      </w:r>
      <w:r w:rsidRPr="00322E71">
        <w:rPr>
          <w:rFonts w:ascii="Dubai" w:hAnsi="Dubai" w:cs="GE SS Text Light" w:hint="eastAsia"/>
          <w:szCs w:val="24"/>
          <w:rtl/>
          <w:lang w:bidi="ar-IQ"/>
        </w:rPr>
        <w:t>عضوان</w:t>
      </w:r>
      <w:r w:rsidRPr="00322E71">
        <w:rPr>
          <w:rFonts w:ascii="Dubai" w:hAnsi="Dubai" w:cs="GE SS Text Light"/>
          <w:szCs w:val="24"/>
          <w:rtl/>
          <w:lang w:bidi="ar-IQ"/>
        </w:rPr>
        <w:t xml:space="preserve"> </w:t>
      </w:r>
      <w:r w:rsidRPr="00322E71">
        <w:rPr>
          <w:rFonts w:ascii="Dubai" w:hAnsi="Dubai" w:cs="GE SS Text Light" w:hint="eastAsia"/>
          <w:szCs w:val="24"/>
          <w:rtl/>
          <w:lang w:bidi="ar-IQ"/>
        </w:rPr>
        <w:t>بدرجة</w:t>
      </w:r>
      <w:r w:rsidRPr="00322E71">
        <w:rPr>
          <w:rFonts w:ascii="Dubai" w:hAnsi="Dubai" w:cs="GE SS Text Light"/>
          <w:szCs w:val="24"/>
          <w:rtl/>
          <w:lang w:bidi="ar-IQ"/>
        </w:rPr>
        <w:t xml:space="preserve"> </w:t>
      </w:r>
      <w:r w:rsidRPr="00322E71">
        <w:rPr>
          <w:rFonts w:ascii="Dubai" w:hAnsi="Dubai" w:cs="GE SS Text Light" w:hint="eastAsia"/>
          <w:szCs w:val="24"/>
          <w:rtl/>
          <w:lang w:bidi="ar-IQ"/>
        </w:rPr>
        <w:t>النقيب</w:t>
      </w:r>
      <w:r w:rsidRPr="00322E71">
        <w:rPr>
          <w:rFonts w:ascii="Dubai" w:hAnsi="Dubai" w:cs="GE SS Text Light"/>
          <w:szCs w:val="24"/>
          <w:rtl/>
          <w:lang w:bidi="ar-IQ"/>
        </w:rPr>
        <w:t xml:space="preserve"> </w:t>
      </w:r>
      <w:r w:rsidRPr="00322E71">
        <w:rPr>
          <w:rFonts w:ascii="Dubai" w:hAnsi="Dubai" w:cs="GE SS Text Light" w:hint="eastAsia"/>
          <w:szCs w:val="24"/>
          <w:rtl/>
          <w:lang w:bidi="ar-IQ"/>
        </w:rPr>
        <w:t>أو</w:t>
      </w:r>
      <w:r w:rsidRPr="00322E71">
        <w:rPr>
          <w:rFonts w:ascii="Dubai" w:hAnsi="Dubai" w:cs="GE SS Text Light"/>
          <w:szCs w:val="24"/>
          <w:rtl/>
          <w:lang w:bidi="ar-IQ"/>
        </w:rPr>
        <w:t xml:space="preserve"> </w:t>
      </w:r>
      <w:r w:rsidRPr="00322E71">
        <w:rPr>
          <w:rFonts w:ascii="Dubai" w:hAnsi="Dubai" w:cs="GE SS Text Light" w:hint="eastAsia"/>
          <w:szCs w:val="24"/>
          <w:rtl/>
          <w:lang w:bidi="ar-IQ"/>
        </w:rPr>
        <w:t>رئيس</w:t>
      </w:r>
      <w:r w:rsidRPr="00322E71">
        <w:rPr>
          <w:rFonts w:ascii="Dubai" w:hAnsi="Dubai" w:cs="GE SS Text Light"/>
          <w:szCs w:val="24"/>
          <w:rtl/>
          <w:lang w:bidi="ar-IQ"/>
        </w:rPr>
        <w:t xml:space="preserve"> </w:t>
      </w:r>
      <w:r w:rsidRPr="00322E71">
        <w:rPr>
          <w:rFonts w:ascii="Dubai" w:hAnsi="Dubai" w:cs="GE SS Text Light" w:hint="eastAsia"/>
          <w:szCs w:val="24"/>
          <w:rtl/>
          <w:lang w:bidi="ar-IQ"/>
        </w:rPr>
        <w:t>الاتحاد</w:t>
      </w:r>
      <w:r w:rsidRPr="00322E71">
        <w:rPr>
          <w:rFonts w:ascii="Dubai" w:hAnsi="Dubai" w:cs="GE SS Text Light"/>
          <w:szCs w:val="24"/>
          <w:rtl/>
          <w:lang w:bidi="ar-IQ"/>
        </w:rPr>
        <w:t>.</w:t>
      </w:r>
    </w:p>
    <w:p w14:paraId="757BFAEC" w14:textId="766AFDE5" w:rsidR="00C67BA1" w:rsidRPr="00322E71" w:rsidRDefault="00165E98" w:rsidP="00972259">
      <w:pPr>
        <w:pStyle w:val="ListParagraph"/>
        <w:numPr>
          <w:ilvl w:val="0"/>
          <w:numId w:val="3"/>
        </w:numPr>
        <w:bidi/>
        <w:spacing w:line="240" w:lineRule="auto"/>
        <w:ind w:left="1476"/>
        <w:jc w:val="both"/>
        <w:rPr>
          <w:rFonts w:ascii="Dubai" w:hAnsi="Dubai" w:cs="GE SS Text Light"/>
          <w:szCs w:val="24"/>
          <w:rtl/>
          <w:lang w:bidi="ar-IQ"/>
        </w:rPr>
      </w:pPr>
      <w:r w:rsidRPr="00322E71">
        <w:rPr>
          <w:rFonts w:ascii="Dubai" w:hAnsi="Dubai" w:cs="GE SS Text Light" w:hint="eastAsia"/>
          <w:szCs w:val="24"/>
          <w:rtl/>
          <w:lang w:bidi="ar-IQ"/>
        </w:rPr>
        <w:t>تكون</w:t>
      </w:r>
      <w:r w:rsidRPr="00322E71">
        <w:rPr>
          <w:rFonts w:ascii="Dubai" w:hAnsi="Dubai" w:cs="GE SS Text Light"/>
          <w:szCs w:val="24"/>
          <w:rtl/>
          <w:lang w:bidi="ar-IQ"/>
        </w:rPr>
        <w:t xml:space="preserve"> </w:t>
      </w:r>
      <w:r w:rsidRPr="00322E71">
        <w:rPr>
          <w:rFonts w:ascii="Dubai" w:hAnsi="Dubai" w:cs="GE SS Text Light" w:hint="eastAsia"/>
          <w:szCs w:val="24"/>
          <w:rtl/>
          <w:lang w:bidi="ar-IQ"/>
        </w:rPr>
        <w:t>الموافقة</w:t>
      </w:r>
      <w:r w:rsidRPr="00322E71">
        <w:rPr>
          <w:rFonts w:ascii="Dubai" w:hAnsi="Dubai" w:cs="GE SS Text Light"/>
          <w:szCs w:val="24"/>
          <w:rtl/>
          <w:lang w:bidi="ar-IQ"/>
        </w:rPr>
        <w:t xml:space="preserve"> </w:t>
      </w:r>
      <w:r w:rsidRPr="00322E71">
        <w:rPr>
          <w:rFonts w:ascii="Dubai" w:hAnsi="Dubai" w:cs="GE SS Text Light" w:hint="eastAsia"/>
          <w:szCs w:val="24"/>
          <w:rtl/>
          <w:lang w:bidi="ar-IQ"/>
        </w:rPr>
        <w:t>على</w:t>
      </w:r>
      <w:r w:rsidRPr="00322E71">
        <w:rPr>
          <w:rFonts w:ascii="Dubai" w:hAnsi="Dubai" w:cs="GE SS Text Light"/>
          <w:szCs w:val="24"/>
          <w:rtl/>
          <w:lang w:bidi="ar-IQ"/>
        </w:rPr>
        <w:t xml:space="preserve"> </w:t>
      </w:r>
      <w:r w:rsidRPr="00322E71">
        <w:rPr>
          <w:rFonts w:ascii="Dubai" w:hAnsi="Dubai" w:cs="GE SS Text Light" w:hint="eastAsia"/>
          <w:szCs w:val="24"/>
          <w:rtl/>
          <w:lang w:bidi="ar-IQ"/>
        </w:rPr>
        <w:t>مرشحي</w:t>
      </w:r>
      <w:r w:rsidRPr="00322E71">
        <w:rPr>
          <w:rFonts w:ascii="Dubai" w:hAnsi="Dubai" w:cs="GE SS Text Light"/>
          <w:szCs w:val="24"/>
          <w:rtl/>
          <w:lang w:bidi="ar-IQ"/>
        </w:rPr>
        <w:t xml:space="preserve"> </w:t>
      </w:r>
      <w:r w:rsidRPr="00322E71">
        <w:rPr>
          <w:rFonts w:ascii="Dubai" w:hAnsi="Dubai" w:cs="GE SS Text Light" w:hint="eastAsia"/>
          <w:szCs w:val="24"/>
          <w:rtl/>
          <w:lang w:bidi="ar-IQ"/>
        </w:rPr>
        <w:t>الجهات</w:t>
      </w:r>
      <w:r w:rsidRPr="00322E71">
        <w:rPr>
          <w:rFonts w:ascii="Dubai" w:hAnsi="Dubai" w:cs="GE SS Text Light"/>
          <w:szCs w:val="24"/>
          <w:rtl/>
          <w:lang w:bidi="ar-IQ"/>
        </w:rPr>
        <w:t xml:space="preserve"> </w:t>
      </w:r>
      <w:r w:rsidRPr="00322E71">
        <w:rPr>
          <w:rFonts w:ascii="Dubai" w:hAnsi="Dubai" w:cs="GE SS Text Light" w:hint="eastAsia"/>
          <w:szCs w:val="24"/>
          <w:rtl/>
          <w:lang w:bidi="ar-IQ"/>
        </w:rPr>
        <w:t>الحكومية</w:t>
      </w:r>
      <w:r w:rsidRPr="00322E71">
        <w:rPr>
          <w:rFonts w:ascii="Dubai" w:hAnsi="Dubai" w:cs="GE SS Text Light"/>
          <w:szCs w:val="24"/>
          <w:rtl/>
          <w:lang w:bidi="ar-IQ"/>
        </w:rPr>
        <w:t xml:space="preserve"> </w:t>
      </w:r>
      <w:r w:rsidRPr="00322E71">
        <w:rPr>
          <w:rFonts w:ascii="Dubai" w:hAnsi="Dubai" w:cs="GE SS Text Light" w:hint="eastAsia"/>
          <w:szCs w:val="24"/>
          <w:rtl/>
          <w:lang w:bidi="ar-IQ"/>
        </w:rPr>
        <w:t>في</w:t>
      </w:r>
      <w:r w:rsidRPr="00322E71">
        <w:rPr>
          <w:rFonts w:ascii="Dubai" w:hAnsi="Dubai" w:cs="GE SS Text Light"/>
          <w:szCs w:val="24"/>
          <w:rtl/>
          <w:lang w:bidi="ar-IQ"/>
        </w:rPr>
        <w:t xml:space="preserve"> </w:t>
      </w:r>
      <w:r w:rsidRPr="00322E71">
        <w:rPr>
          <w:rFonts w:ascii="Dubai" w:hAnsi="Dubai" w:cs="GE SS Text Light" w:hint="eastAsia"/>
          <w:szCs w:val="24"/>
          <w:rtl/>
          <w:lang w:bidi="ar-IQ"/>
        </w:rPr>
        <w:t>مجلس</w:t>
      </w:r>
      <w:r w:rsidRPr="00322E71">
        <w:rPr>
          <w:rFonts w:ascii="Dubai" w:hAnsi="Dubai" w:cs="GE SS Text Light"/>
          <w:szCs w:val="24"/>
          <w:rtl/>
          <w:lang w:bidi="ar-IQ"/>
        </w:rPr>
        <w:t xml:space="preserve"> </w:t>
      </w:r>
      <w:r w:rsidRPr="00322E71">
        <w:rPr>
          <w:rFonts w:ascii="Dubai" w:hAnsi="Dubai" w:cs="GE SS Text Light" w:hint="eastAsia"/>
          <w:szCs w:val="24"/>
          <w:rtl/>
          <w:lang w:bidi="ar-IQ"/>
        </w:rPr>
        <w:t>الأمناء</w:t>
      </w:r>
      <w:r w:rsidRPr="00322E71">
        <w:rPr>
          <w:rFonts w:ascii="Dubai" w:hAnsi="Dubai" w:cs="GE SS Text Light"/>
          <w:szCs w:val="24"/>
          <w:rtl/>
          <w:lang w:bidi="ar-IQ"/>
        </w:rPr>
        <w:t xml:space="preserve"> </w:t>
      </w:r>
      <w:r w:rsidRPr="00322E71">
        <w:rPr>
          <w:rFonts w:ascii="Dubai" w:hAnsi="Dubai" w:cs="GE SS Text Light" w:hint="eastAsia"/>
          <w:szCs w:val="24"/>
          <w:rtl/>
          <w:lang w:bidi="ar-IQ"/>
        </w:rPr>
        <w:t>من</w:t>
      </w:r>
      <w:r w:rsidRPr="00322E71">
        <w:rPr>
          <w:rFonts w:ascii="Dubai" w:hAnsi="Dubai" w:cs="GE SS Text Light"/>
          <w:szCs w:val="24"/>
          <w:rtl/>
          <w:lang w:bidi="ar-IQ"/>
        </w:rPr>
        <w:t xml:space="preserve"> </w:t>
      </w:r>
      <w:r w:rsidRPr="00322E71">
        <w:rPr>
          <w:rFonts w:ascii="Dubai" w:hAnsi="Dubai" w:cs="GE SS Text Light" w:hint="eastAsia"/>
          <w:szCs w:val="24"/>
          <w:rtl/>
          <w:lang w:bidi="ar-IQ"/>
        </w:rPr>
        <w:t>الأمانة</w:t>
      </w:r>
      <w:r w:rsidRPr="00322E71">
        <w:rPr>
          <w:rFonts w:ascii="Dubai" w:hAnsi="Dubai" w:cs="GE SS Text Light"/>
          <w:szCs w:val="24"/>
          <w:rtl/>
          <w:lang w:bidi="ar-IQ"/>
        </w:rPr>
        <w:t xml:space="preserve"> </w:t>
      </w:r>
      <w:r w:rsidRPr="00322E71">
        <w:rPr>
          <w:rFonts w:ascii="Dubai" w:hAnsi="Dubai" w:cs="GE SS Text Light" w:hint="eastAsia"/>
          <w:szCs w:val="24"/>
          <w:rtl/>
          <w:lang w:bidi="ar-IQ"/>
        </w:rPr>
        <w:t>العامة</w:t>
      </w:r>
      <w:r w:rsidRPr="00322E71">
        <w:rPr>
          <w:rFonts w:ascii="Dubai" w:hAnsi="Dubai" w:cs="GE SS Text Light"/>
          <w:szCs w:val="24"/>
          <w:rtl/>
          <w:lang w:bidi="ar-IQ"/>
        </w:rPr>
        <w:t xml:space="preserve"> </w:t>
      </w:r>
      <w:r w:rsidRPr="00322E71">
        <w:rPr>
          <w:rFonts w:ascii="Dubai" w:hAnsi="Dubai" w:cs="GE SS Text Light" w:hint="eastAsia"/>
          <w:szCs w:val="24"/>
          <w:rtl/>
          <w:lang w:bidi="ar-IQ"/>
        </w:rPr>
        <w:t>لمجلس</w:t>
      </w:r>
      <w:r w:rsidRPr="00322E71">
        <w:rPr>
          <w:rFonts w:ascii="Dubai" w:hAnsi="Dubai" w:cs="GE SS Text Light"/>
          <w:szCs w:val="24"/>
          <w:rtl/>
          <w:lang w:bidi="ar-IQ"/>
        </w:rPr>
        <w:t xml:space="preserve"> </w:t>
      </w:r>
      <w:r w:rsidRPr="00322E71">
        <w:rPr>
          <w:rFonts w:ascii="Dubai" w:hAnsi="Dubai" w:cs="GE SS Text Light" w:hint="eastAsia"/>
          <w:szCs w:val="24"/>
          <w:rtl/>
          <w:lang w:bidi="ar-IQ"/>
        </w:rPr>
        <w:t>الوزراء</w:t>
      </w:r>
      <w:r w:rsidRPr="00322E71">
        <w:rPr>
          <w:rFonts w:ascii="Dubai" w:hAnsi="Dubai" w:cs="GE SS Text Light"/>
          <w:szCs w:val="24"/>
          <w:rtl/>
          <w:lang w:bidi="ar-IQ"/>
        </w:rPr>
        <w:t>.</w:t>
      </w:r>
    </w:p>
    <w:p w14:paraId="27A223C7" w14:textId="77777777" w:rsidR="00165E98" w:rsidRPr="00322E71" w:rsidRDefault="00165E98" w:rsidP="00967083">
      <w:pPr>
        <w:bidi/>
        <w:spacing w:line="240" w:lineRule="auto"/>
        <w:jc w:val="both"/>
        <w:rPr>
          <w:rFonts w:ascii="Dubai" w:hAnsi="Dubai" w:cs="GE SS Text Light"/>
          <w:szCs w:val="24"/>
          <w:rtl/>
        </w:rPr>
      </w:pPr>
    </w:p>
    <w:p w14:paraId="737969EA" w14:textId="17FC8D74" w:rsidR="00EE1888" w:rsidRPr="00322E71" w:rsidRDefault="00EE1888" w:rsidP="00972259">
      <w:pPr>
        <w:pStyle w:val="ListParagraph"/>
        <w:numPr>
          <w:ilvl w:val="0"/>
          <w:numId w:val="2"/>
        </w:numPr>
        <w:bidi/>
        <w:spacing w:line="240" w:lineRule="auto"/>
        <w:ind w:left="666"/>
        <w:jc w:val="both"/>
        <w:rPr>
          <w:rFonts w:ascii="Dubai" w:hAnsi="Dubai" w:cs="GE SS Text Light"/>
          <w:szCs w:val="24"/>
          <w:lang w:bidi="ar-IQ"/>
        </w:rPr>
      </w:pPr>
      <w:r w:rsidRPr="00322E71">
        <w:rPr>
          <w:rFonts w:ascii="Dubai" w:hAnsi="Dubai" w:cs="GE SS Text Light" w:hint="eastAsia"/>
          <w:b/>
          <w:bCs/>
          <w:szCs w:val="24"/>
          <w:rtl/>
          <w:lang w:bidi="ar-IQ"/>
        </w:rPr>
        <w:t>الأمانة</w:t>
      </w:r>
      <w:r w:rsidRPr="00322E71">
        <w:rPr>
          <w:rFonts w:ascii="Dubai" w:hAnsi="Dubai" w:cs="GE SS Text Light"/>
          <w:b/>
          <w:bCs/>
          <w:szCs w:val="24"/>
          <w:rtl/>
          <w:lang w:bidi="ar-IQ"/>
        </w:rPr>
        <w:t xml:space="preserve"> </w:t>
      </w:r>
      <w:r w:rsidRPr="00322E71">
        <w:rPr>
          <w:rFonts w:ascii="Dubai" w:hAnsi="Dubai" w:cs="GE SS Text Light" w:hint="eastAsia"/>
          <w:b/>
          <w:bCs/>
          <w:szCs w:val="24"/>
          <w:rtl/>
          <w:lang w:bidi="ar-IQ"/>
        </w:rPr>
        <w:t>الوطنية</w:t>
      </w:r>
      <w:r w:rsidR="00B77A0D" w:rsidRPr="00322E71">
        <w:rPr>
          <w:rFonts w:ascii="Dubai" w:hAnsi="Dubai" w:cs="GE SS Text Light" w:hint="cs"/>
          <w:szCs w:val="24"/>
          <w:rtl/>
          <w:lang w:bidi="ar-IQ"/>
        </w:rPr>
        <w:t>،</w:t>
      </w:r>
      <w:r w:rsidRPr="00322E71">
        <w:rPr>
          <w:rFonts w:ascii="Dubai" w:hAnsi="Dubai" w:cs="GE SS Text Light"/>
          <w:szCs w:val="24"/>
          <w:rtl/>
          <w:lang w:bidi="ar-IQ"/>
        </w:rPr>
        <w:t xml:space="preserve"> </w:t>
      </w:r>
      <w:r w:rsidRPr="00322E71">
        <w:rPr>
          <w:rFonts w:ascii="Dubai" w:hAnsi="Dubai" w:cs="GE SS Text Light" w:hint="eastAsia"/>
          <w:szCs w:val="24"/>
          <w:rtl/>
          <w:lang w:bidi="ar-IQ"/>
        </w:rPr>
        <w:t>وتعمل</w:t>
      </w:r>
      <w:r w:rsidRPr="00322E71">
        <w:rPr>
          <w:rFonts w:ascii="Dubai" w:hAnsi="Dubai" w:cs="GE SS Text Light"/>
          <w:szCs w:val="24"/>
          <w:rtl/>
          <w:lang w:bidi="ar-IQ"/>
        </w:rPr>
        <w:t xml:space="preserve"> </w:t>
      </w:r>
      <w:r w:rsidRPr="00322E71">
        <w:rPr>
          <w:rFonts w:ascii="Dubai" w:hAnsi="Dubai" w:cs="GE SS Text Light" w:hint="eastAsia"/>
          <w:szCs w:val="24"/>
          <w:rtl/>
          <w:lang w:bidi="ar-IQ"/>
        </w:rPr>
        <w:t>تحت</w:t>
      </w:r>
      <w:r w:rsidRPr="00322E71">
        <w:rPr>
          <w:rFonts w:ascii="Dubai" w:hAnsi="Dubai" w:cs="GE SS Text Light"/>
          <w:szCs w:val="24"/>
          <w:rtl/>
          <w:lang w:bidi="ar-IQ"/>
        </w:rPr>
        <w:t xml:space="preserve"> </w:t>
      </w:r>
      <w:r w:rsidRPr="00322E71">
        <w:rPr>
          <w:rFonts w:ascii="Dubai" w:hAnsi="Dubai" w:cs="GE SS Text Light" w:hint="eastAsia"/>
          <w:szCs w:val="24"/>
          <w:rtl/>
          <w:lang w:bidi="ar-IQ"/>
        </w:rPr>
        <w:t>الإشراف</w:t>
      </w:r>
      <w:r w:rsidRPr="00322E71">
        <w:rPr>
          <w:rFonts w:ascii="Dubai" w:hAnsi="Dubai" w:cs="GE SS Text Light"/>
          <w:szCs w:val="24"/>
          <w:rtl/>
          <w:lang w:bidi="ar-IQ"/>
        </w:rPr>
        <w:t xml:space="preserve"> </w:t>
      </w:r>
      <w:r w:rsidRPr="00322E71">
        <w:rPr>
          <w:rFonts w:ascii="Dubai" w:hAnsi="Dubai" w:cs="GE SS Text Light" w:hint="eastAsia"/>
          <w:szCs w:val="24"/>
          <w:rtl/>
          <w:lang w:bidi="ar-IQ"/>
        </w:rPr>
        <w:t>اليومي</w:t>
      </w:r>
      <w:r w:rsidRPr="00322E71">
        <w:rPr>
          <w:rFonts w:ascii="Dubai" w:hAnsi="Dubai" w:cs="GE SS Text Light"/>
          <w:szCs w:val="24"/>
          <w:rtl/>
          <w:lang w:bidi="ar-IQ"/>
        </w:rPr>
        <w:t xml:space="preserve"> </w:t>
      </w:r>
      <w:r w:rsidRPr="00322E71">
        <w:rPr>
          <w:rFonts w:ascii="Dubai" w:hAnsi="Dubai" w:cs="GE SS Text Light" w:hint="eastAsia"/>
          <w:szCs w:val="24"/>
          <w:rtl/>
          <w:lang w:bidi="ar-IQ"/>
        </w:rPr>
        <w:t>المباشر</w:t>
      </w:r>
      <w:r w:rsidRPr="00322E71">
        <w:rPr>
          <w:rFonts w:ascii="Dubai" w:hAnsi="Dubai" w:cs="GE SS Text Light"/>
          <w:szCs w:val="24"/>
          <w:rtl/>
          <w:lang w:bidi="ar-IQ"/>
        </w:rPr>
        <w:t xml:space="preserve"> </w:t>
      </w:r>
      <w:r w:rsidRPr="00322E71">
        <w:rPr>
          <w:rFonts w:ascii="Dubai" w:hAnsi="Dubai" w:cs="GE SS Text Light" w:hint="eastAsia"/>
          <w:szCs w:val="24"/>
          <w:rtl/>
          <w:lang w:bidi="ar-IQ"/>
        </w:rPr>
        <w:t>للمدير</w:t>
      </w:r>
      <w:r w:rsidRPr="00322E71">
        <w:rPr>
          <w:rFonts w:ascii="Dubai" w:hAnsi="Dubai" w:cs="GE SS Text Light"/>
          <w:szCs w:val="24"/>
          <w:rtl/>
          <w:lang w:bidi="ar-IQ"/>
        </w:rPr>
        <w:t xml:space="preserve"> </w:t>
      </w:r>
      <w:r w:rsidRPr="00322E71">
        <w:rPr>
          <w:rFonts w:ascii="Dubai" w:hAnsi="Dubai" w:cs="GE SS Text Light" w:hint="eastAsia"/>
          <w:szCs w:val="24"/>
          <w:rtl/>
          <w:lang w:bidi="ar-IQ"/>
        </w:rPr>
        <w:t>التنفيذي</w:t>
      </w:r>
      <w:r w:rsidRPr="00322E71">
        <w:rPr>
          <w:rFonts w:ascii="Dubai" w:hAnsi="Dubai" w:cs="GE SS Text Light"/>
          <w:szCs w:val="24"/>
          <w:rtl/>
          <w:lang w:bidi="ar-IQ"/>
        </w:rPr>
        <w:t xml:space="preserve"> </w:t>
      </w:r>
      <w:r w:rsidRPr="00322E71">
        <w:rPr>
          <w:rFonts w:ascii="Dubai" w:hAnsi="Dubai" w:cs="GE SS Text Light" w:hint="eastAsia"/>
          <w:szCs w:val="24"/>
          <w:rtl/>
          <w:lang w:bidi="ar-IQ"/>
        </w:rPr>
        <w:t>وتكلف</w:t>
      </w:r>
      <w:r w:rsidRPr="00322E71">
        <w:rPr>
          <w:rFonts w:ascii="Dubai" w:hAnsi="Dubai" w:cs="GE SS Text Light"/>
          <w:szCs w:val="24"/>
          <w:rtl/>
          <w:lang w:bidi="ar-IQ"/>
        </w:rPr>
        <w:t xml:space="preserve"> </w:t>
      </w:r>
      <w:r w:rsidRPr="00322E71">
        <w:rPr>
          <w:rFonts w:ascii="Dubai" w:hAnsi="Dubai" w:cs="GE SS Text Light" w:hint="eastAsia"/>
          <w:szCs w:val="24"/>
          <w:rtl/>
          <w:lang w:bidi="ar-IQ"/>
        </w:rPr>
        <w:t>بتنفيذ</w:t>
      </w:r>
      <w:r w:rsidRPr="00322E71">
        <w:rPr>
          <w:rFonts w:ascii="Dubai" w:hAnsi="Dubai" w:cs="GE SS Text Light"/>
          <w:szCs w:val="24"/>
          <w:rtl/>
          <w:lang w:bidi="ar-IQ"/>
        </w:rPr>
        <w:t xml:space="preserve"> </w:t>
      </w:r>
      <w:r w:rsidRPr="00322E71">
        <w:rPr>
          <w:rFonts w:ascii="Dubai" w:hAnsi="Dubai" w:cs="GE SS Text Light" w:hint="eastAsia"/>
          <w:szCs w:val="24"/>
          <w:rtl/>
          <w:lang w:bidi="ar-IQ"/>
        </w:rPr>
        <w:t>الأعمال</w:t>
      </w:r>
      <w:r w:rsidRPr="00322E71">
        <w:rPr>
          <w:rFonts w:ascii="Dubai" w:hAnsi="Dubai" w:cs="GE SS Text Light"/>
          <w:szCs w:val="24"/>
          <w:rtl/>
          <w:lang w:bidi="ar-IQ"/>
        </w:rPr>
        <w:t xml:space="preserve"> </w:t>
      </w:r>
      <w:r w:rsidRPr="00322E71">
        <w:rPr>
          <w:rFonts w:ascii="Dubai" w:hAnsi="Dubai" w:cs="GE SS Text Light" w:hint="eastAsia"/>
          <w:szCs w:val="24"/>
          <w:rtl/>
          <w:lang w:bidi="ar-IQ"/>
        </w:rPr>
        <w:t>اليومية</w:t>
      </w:r>
      <w:r w:rsidRPr="00322E71">
        <w:rPr>
          <w:rFonts w:ascii="Dubai" w:hAnsi="Dubai" w:cs="GE SS Text Light"/>
          <w:szCs w:val="24"/>
          <w:rtl/>
          <w:lang w:bidi="ar-IQ"/>
        </w:rPr>
        <w:t xml:space="preserve"> </w:t>
      </w:r>
      <w:r w:rsidRPr="00322E71">
        <w:rPr>
          <w:rFonts w:ascii="Dubai" w:hAnsi="Dubai" w:cs="GE SS Text Light" w:hint="eastAsia"/>
          <w:szCs w:val="24"/>
          <w:rtl/>
          <w:lang w:bidi="ar-IQ"/>
        </w:rPr>
        <w:t>للهي</w:t>
      </w:r>
      <w:r w:rsidR="00066D86" w:rsidRPr="00322E71">
        <w:rPr>
          <w:rFonts w:ascii="Dubai" w:hAnsi="Dubai" w:cs="GE SS Text Light" w:hint="cs"/>
          <w:szCs w:val="24"/>
          <w:rtl/>
          <w:lang w:bidi="ar-IQ"/>
        </w:rPr>
        <w:t>أ</w:t>
      </w:r>
      <w:r w:rsidRPr="00322E71">
        <w:rPr>
          <w:rFonts w:ascii="Dubai" w:hAnsi="Dubai" w:cs="GE SS Text Light" w:hint="eastAsia"/>
          <w:szCs w:val="24"/>
          <w:rtl/>
          <w:lang w:bidi="ar-IQ"/>
        </w:rPr>
        <w:t>ة</w:t>
      </w:r>
      <w:r w:rsidRPr="00322E71">
        <w:rPr>
          <w:rFonts w:ascii="Dubai" w:hAnsi="Dubai" w:cs="GE SS Text Light"/>
          <w:szCs w:val="24"/>
          <w:rtl/>
          <w:lang w:bidi="ar-IQ"/>
        </w:rPr>
        <w:t xml:space="preserve"> </w:t>
      </w:r>
      <w:r w:rsidRPr="00322E71">
        <w:rPr>
          <w:rFonts w:ascii="Dubai" w:hAnsi="Dubai" w:cs="GE SS Text Light" w:hint="eastAsia"/>
          <w:szCs w:val="24"/>
          <w:rtl/>
          <w:lang w:bidi="ar-IQ"/>
        </w:rPr>
        <w:t>وتتألف</w:t>
      </w:r>
      <w:r w:rsidRPr="00322E71">
        <w:rPr>
          <w:rFonts w:ascii="Dubai" w:hAnsi="Dubai" w:cs="GE SS Text Light"/>
          <w:szCs w:val="24"/>
          <w:rtl/>
          <w:lang w:bidi="ar-IQ"/>
        </w:rPr>
        <w:t xml:space="preserve"> </w:t>
      </w:r>
      <w:r w:rsidRPr="00322E71">
        <w:rPr>
          <w:rFonts w:ascii="Dubai" w:hAnsi="Dubai" w:cs="GE SS Text Light" w:hint="eastAsia"/>
          <w:szCs w:val="24"/>
          <w:rtl/>
          <w:lang w:bidi="ar-IQ"/>
        </w:rPr>
        <w:t>من</w:t>
      </w:r>
      <w:r w:rsidRPr="00322E71">
        <w:rPr>
          <w:rFonts w:ascii="Dubai" w:hAnsi="Dubai" w:cs="GE SS Text Light"/>
          <w:szCs w:val="24"/>
          <w:rtl/>
          <w:lang w:bidi="ar-IQ"/>
        </w:rPr>
        <w:t>:</w:t>
      </w:r>
    </w:p>
    <w:p w14:paraId="3D53531D" w14:textId="0E00B606" w:rsidR="00EE1888" w:rsidRPr="00322E71" w:rsidRDefault="00EE1888" w:rsidP="00972259">
      <w:pPr>
        <w:pStyle w:val="ListParagraph"/>
        <w:numPr>
          <w:ilvl w:val="0"/>
          <w:numId w:val="4"/>
        </w:numPr>
        <w:bidi/>
        <w:spacing w:line="240" w:lineRule="auto"/>
        <w:ind w:left="1386"/>
        <w:jc w:val="both"/>
        <w:rPr>
          <w:rFonts w:ascii="Dubai" w:hAnsi="Dubai" w:cs="GE SS Text Light"/>
          <w:szCs w:val="24"/>
          <w:lang w:bidi="ar-IQ"/>
        </w:rPr>
      </w:pPr>
      <w:r w:rsidRPr="00322E71">
        <w:rPr>
          <w:rFonts w:ascii="Dubai" w:hAnsi="Dubai" w:cs="GE SS Text Light" w:hint="eastAsia"/>
          <w:szCs w:val="24"/>
          <w:rtl/>
          <w:lang w:bidi="ar-IQ"/>
        </w:rPr>
        <w:lastRenderedPageBreak/>
        <w:t>الملاك</w:t>
      </w:r>
      <w:r w:rsidRPr="00322E71">
        <w:rPr>
          <w:rFonts w:ascii="Dubai" w:hAnsi="Dubai" w:cs="GE SS Text Light"/>
          <w:szCs w:val="24"/>
          <w:rtl/>
          <w:lang w:bidi="ar-IQ"/>
        </w:rPr>
        <w:t xml:space="preserve"> </w:t>
      </w:r>
      <w:r w:rsidRPr="00322E71">
        <w:rPr>
          <w:rFonts w:ascii="Dubai" w:hAnsi="Dubai" w:cs="GE SS Text Light" w:hint="eastAsia"/>
          <w:szCs w:val="24"/>
          <w:rtl/>
          <w:lang w:bidi="ar-IQ"/>
        </w:rPr>
        <w:t>الوظيفي</w:t>
      </w:r>
      <w:r w:rsidRPr="00322E71">
        <w:rPr>
          <w:rFonts w:ascii="Dubai" w:hAnsi="Dubai" w:cs="GE SS Text Light"/>
          <w:szCs w:val="24"/>
          <w:rtl/>
          <w:lang w:bidi="ar-IQ"/>
        </w:rPr>
        <w:t xml:space="preserve">: </w:t>
      </w:r>
      <w:r w:rsidRPr="00322E71">
        <w:rPr>
          <w:rFonts w:ascii="Dubai" w:hAnsi="Dubai" w:cs="GE SS Text Light" w:hint="eastAsia"/>
          <w:szCs w:val="24"/>
          <w:rtl/>
          <w:lang w:bidi="ar-IQ"/>
        </w:rPr>
        <w:t>يتكون</w:t>
      </w:r>
      <w:r w:rsidRPr="00322E71">
        <w:rPr>
          <w:rFonts w:ascii="Dubai" w:hAnsi="Dubai" w:cs="GE SS Text Light"/>
          <w:szCs w:val="24"/>
          <w:rtl/>
          <w:lang w:bidi="ar-IQ"/>
        </w:rPr>
        <w:t xml:space="preserve"> </w:t>
      </w:r>
      <w:r w:rsidRPr="00322E71">
        <w:rPr>
          <w:rFonts w:ascii="Dubai" w:hAnsi="Dubai" w:cs="GE SS Text Light" w:hint="eastAsia"/>
          <w:szCs w:val="24"/>
          <w:rtl/>
          <w:lang w:bidi="ar-IQ"/>
        </w:rPr>
        <w:t>من</w:t>
      </w:r>
      <w:r w:rsidRPr="00322E71">
        <w:rPr>
          <w:rFonts w:ascii="Dubai" w:hAnsi="Dubai" w:cs="GE SS Text Light"/>
          <w:szCs w:val="24"/>
          <w:rtl/>
          <w:lang w:bidi="ar-IQ"/>
        </w:rPr>
        <w:t xml:space="preserve"> </w:t>
      </w:r>
      <w:r w:rsidRPr="00322E71">
        <w:rPr>
          <w:rFonts w:ascii="Dubai" w:hAnsi="Dubai" w:cs="GE SS Text Light" w:hint="eastAsia"/>
          <w:szCs w:val="24"/>
          <w:rtl/>
          <w:lang w:bidi="ar-IQ"/>
        </w:rPr>
        <w:t>مجموعة</w:t>
      </w:r>
      <w:r w:rsidRPr="00322E71">
        <w:rPr>
          <w:rFonts w:ascii="Dubai" w:hAnsi="Dubai" w:cs="GE SS Text Light"/>
          <w:szCs w:val="24"/>
          <w:rtl/>
          <w:lang w:bidi="ar-IQ"/>
        </w:rPr>
        <w:t xml:space="preserve"> </w:t>
      </w:r>
      <w:r w:rsidRPr="00322E71">
        <w:rPr>
          <w:rFonts w:ascii="Dubai" w:hAnsi="Dubai" w:cs="GE SS Text Light" w:hint="eastAsia"/>
          <w:szCs w:val="24"/>
          <w:rtl/>
          <w:lang w:bidi="ar-IQ"/>
        </w:rPr>
        <w:t>من</w:t>
      </w:r>
      <w:r w:rsidRPr="00322E71">
        <w:rPr>
          <w:rFonts w:ascii="Dubai" w:hAnsi="Dubai" w:cs="GE SS Text Light"/>
          <w:szCs w:val="24"/>
          <w:rtl/>
          <w:lang w:bidi="ar-IQ"/>
        </w:rPr>
        <w:t xml:space="preserve"> </w:t>
      </w:r>
      <w:r w:rsidRPr="00322E71">
        <w:rPr>
          <w:rFonts w:ascii="Dubai" w:hAnsi="Dubai" w:cs="GE SS Text Light" w:hint="eastAsia"/>
          <w:szCs w:val="24"/>
          <w:rtl/>
          <w:lang w:bidi="ar-IQ"/>
        </w:rPr>
        <w:t>الموظفين</w:t>
      </w:r>
      <w:r w:rsidRPr="00322E71">
        <w:rPr>
          <w:rFonts w:ascii="Dubai" w:hAnsi="Dubai" w:cs="GE SS Text Light"/>
          <w:szCs w:val="24"/>
          <w:rtl/>
          <w:lang w:bidi="ar-IQ"/>
        </w:rPr>
        <w:t xml:space="preserve"> </w:t>
      </w:r>
      <w:r w:rsidRPr="00322E71">
        <w:rPr>
          <w:rFonts w:ascii="Dubai" w:hAnsi="Dubai" w:cs="GE SS Text Light" w:hint="eastAsia"/>
          <w:szCs w:val="24"/>
          <w:rtl/>
          <w:lang w:bidi="ar-IQ"/>
        </w:rPr>
        <w:t>الذين</w:t>
      </w:r>
      <w:r w:rsidRPr="00322E71">
        <w:rPr>
          <w:rFonts w:ascii="Dubai" w:hAnsi="Dubai" w:cs="GE SS Text Light"/>
          <w:szCs w:val="24"/>
          <w:rtl/>
          <w:lang w:bidi="ar-IQ"/>
        </w:rPr>
        <w:t xml:space="preserve"> </w:t>
      </w:r>
      <w:r w:rsidRPr="00322E71">
        <w:rPr>
          <w:rFonts w:ascii="Dubai" w:hAnsi="Dubai" w:cs="GE SS Text Light" w:hint="eastAsia"/>
          <w:szCs w:val="24"/>
          <w:rtl/>
          <w:lang w:bidi="ar-IQ"/>
        </w:rPr>
        <w:t>تحددهم</w:t>
      </w:r>
      <w:r w:rsidRPr="00322E71">
        <w:rPr>
          <w:rFonts w:ascii="Dubai" w:hAnsi="Dubai" w:cs="GE SS Text Light"/>
          <w:szCs w:val="24"/>
          <w:rtl/>
          <w:lang w:bidi="ar-IQ"/>
        </w:rPr>
        <w:t xml:space="preserve"> </w:t>
      </w:r>
      <w:r w:rsidRPr="00322E71">
        <w:rPr>
          <w:rFonts w:ascii="Dubai" w:hAnsi="Dubai" w:cs="GE SS Text Light" w:hint="eastAsia"/>
          <w:szCs w:val="24"/>
          <w:rtl/>
          <w:lang w:bidi="ar-IQ"/>
        </w:rPr>
        <w:t>الجهات</w:t>
      </w:r>
      <w:r w:rsidRPr="00322E71">
        <w:rPr>
          <w:rFonts w:ascii="Dubai" w:hAnsi="Dubai" w:cs="GE SS Text Light"/>
          <w:szCs w:val="24"/>
          <w:rtl/>
          <w:lang w:bidi="ar-IQ"/>
        </w:rPr>
        <w:t xml:space="preserve"> </w:t>
      </w:r>
      <w:r w:rsidRPr="00322E71">
        <w:rPr>
          <w:rFonts w:ascii="Dubai" w:hAnsi="Dubai" w:cs="GE SS Text Light" w:hint="eastAsia"/>
          <w:szCs w:val="24"/>
          <w:rtl/>
          <w:lang w:bidi="ar-IQ"/>
        </w:rPr>
        <w:t>التي</w:t>
      </w:r>
      <w:r w:rsidRPr="00322E71">
        <w:rPr>
          <w:rFonts w:ascii="Dubai" w:hAnsi="Dubai" w:cs="GE SS Text Light"/>
          <w:szCs w:val="24"/>
          <w:rtl/>
          <w:lang w:bidi="ar-IQ"/>
        </w:rPr>
        <w:t xml:space="preserve"> </w:t>
      </w:r>
      <w:r w:rsidRPr="00322E71">
        <w:rPr>
          <w:rFonts w:ascii="Dubai" w:hAnsi="Dubai" w:cs="GE SS Text Light" w:hint="eastAsia"/>
          <w:szCs w:val="24"/>
          <w:rtl/>
          <w:lang w:bidi="ar-IQ"/>
        </w:rPr>
        <w:t>تمثل</w:t>
      </w:r>
      <w:r w:rsidRPr="00322E71">
        <w:rPr>
          <w:rFonts w:ascii="Dubai" w:hAnsi="Dubai" w:cs="GE SS Text Light"/>
          <w:szCs w:val="24"/>
          <w:rtl/>
          <w:lang w:bidi="ar-IQ"/>
        </w:rPr>
        <w:t xml:space="preserve"> </w:t>
      </w:r>
      <w:r w:rsidRPr="00322E71">
        <w:rPr>
          <w:rFonts w:ascii="Dubai" w:hAnsi="Dubai" w:cs="GE SS Text Light" w:hint="eastAsia"/>
          <w:szCs w:val="24"/>
          <w:rtl/>
          <w:lang w:bidi="ar-IQ"/>
        </w:rPr>
        <w:t>الحكومة</w:t>
      </w:r>
      <w:r w:rsidRPr="00322E71">
        <w:rPr>
          <w:rFonts w:ascii="Dubai" w:hAnsi="Dubai" w:cs="GE SS Text Light"/>
          <w:szCs w:val="24"/>
          <w:rtl/>
          <w:lang w:bidi="ar-IQ"/>
        </w:rPr>
        <w:t xml:space="preserve"> </w:t>
      </w:r>
      <w:r w:rsidRPr="00322E71">
        <w:rPr>
          <w:rFonts w:ascii="Dubai" w:hAnsi="Dubai" w:cs="GE SS Text Light" w:hint="eastAsia"/>
          <w:szCs w:val="24"/>
          <w:rtl/>
          <w:lang w:bidi="ar-IQ"/>
        </w:rPr>
        <w:t>في</w:t>
      </w:r>
      <w:r w:rsidRPr="00322E71">
        <w:rPr>
          <w:rFonts w:ascii="Dubai" w:hAnsi="Dubai" w:cs="GE SS Text Light"/>
          <w:szCs w:val="24"/>
          <w:rtl/>
          <w:lang w:bidi="ar-IQ"/>
        </w:rPr>
        <w:t xml:space="preserve"> </w:t>
      </w:r>
      <w:r w:rsidRPr="00322E71">
        <w:rPr>
          <w:rFonts w:ascii="Dubai" w:hAnsi="Dubai" w:cs="GE SS Text Light" w:hint="eastAsia"/>
          <w:szCs w:val="24"/>
          <w:rtl/>
          <w:lang w:bidi="ar-IQ"/>
        </w:rPr>
        <w:t>مجلس</w:t>
      </w:r>
      <w:r w:rsidRPr="00322E71">
        <w:rPr>
          <w:rFonts w:ascii="Dubai" w:hAnsi="Dubai" w:cs="GE SS Text Light"/>
          <w:szCs w:val="24"/>
          <w:rtl/>
          <w:lang w:bidi="ar-IQ"/>
        </w:rPr>
        <w:t xml:space="preserve"> </w:t>
      </w:r>
      <w:r w:rsidRPr="00322E71">
        <w:rPr>
          <w:rFonts w:ascii="Dubai" w:hAnsi="Dubai" w:cs="GE SS Text Light" w:hint="eastAsia"/>
          <w:szCs w:val="24"/>
          <w:rtl/>
          <w:lang w:bidi="ar-IQ"/>
        </w:rPr>
        <w:t>الأمناء</w:t>
      </w:r>
      <w:r w:rsidRPr="00322E71">
        <w:rPr>
          <w:rFonts w:ascii="Dubai" w:hAnsi="Dubai" w:cs="GE SS Text Light"/>
          <w:szCs w:val="24"/>
          <w:rtl/>
          <w:lang w:bidi="ar-IQ"/>
        </w:rPr>
        <w:t>.</w:t>
      </w:r>
    </w:p>
    <w:p w14:paraId="40A84631" w14:textId="3CEC7E74" w:rsidR="00EE1888" w:rsidRPr="00322E71" w:rsidRDefault="00EE1888" w:rsidP="00972259">
      <w:pPr>
        <w:pStyle w:val="ListParagraph"/>
        <w:numPr>
          <w:ilvl w:val="0"/>
          <w:numId w:val="4"/>
        </w:numPr>
        <w:bidi/>
        <w:spacing w:line="240" w:lineRule="auto"/>
        <w:ind w:left="1386"/>
        <w:jc w:val="both"/>
        <w:rPr>
          <w:rFonts w:ascii="Dubai" w:hAnsi="Dubai" w:cs="GE SS Text Light"/>
          <w:szCs w:val="24"/>
          <w:lang w:bidi="ar-IQ"/>
        </w:rPr>
      </w:pPr>
      <w:r w:rsidRPr="00322E71">
        <w:rPr>
          <w:rFonts w:ascii="Dubai" w:hAnsi="Dubai" w:cs="GE SS Text Light" w:hint="eastAsia"/>
          <w:szCs w:val="24"/>
          <w:rtl/>
          <w:lang w:bidi="ar-IQ"/>
        </w:rPr>
        <w:t>فريق</w:t>
      </w:r>
      <w:r w:rsidRPr="00322E71">
        <w:rPr>
          <w:rFonts w:ascii="Dubai" w:hAnsi="Dubai" w:cs="GE SS Text Light"/>
          <w:szCs w:val="24"/>
          <w:rtl/>
          <w:lang w:bidi="ar-IQ"/>
        </w:rPr>
        <w:t xml:space="preserve"> </w:t>
      </w:r>
      <w:r w:rsidRPr="00322E71">
        <w:rPr>
          <w:rFonts w:ascii="Dubai" w:hAnsi="Dubai" w:cs="GE SS Text Light" w:hint="eastAsia"/>
          <w:szCs w:val="24"/>
          <w:rtl/>
          <w:lang w:bidi="ar-IQ"/>
        </w:rPr>
        <w:t>الأسناد</w:t>
      </w:r>
      <w:r w:rsidRPr="00322E71">
        <w:rPr>
          <w:rFonts w:ascii="Dubai" w:hAnsi="Dubai" w:cs="GE SS Text Light"/>
          <w:szCs w:val="24"/>
          <w:rtl/>
          <w:lang w:bidi="ar-IQ"/>
        </w:rPr>
        <w:t xml:space="preserve">: </w:t>
      </w:r>
      <w:r w:rsidRPr="00322E71">
        <w:rPr>
          <w:rFonts w:ascii="Dubai" w:hAnsi="Dubai" w:cs="GE SS Text Light" w:hint="eastAsia"/>
          <w:szCs w:val="24"/>
          <w:rtl/>
          <w:lang w:bidi="ar-IQ"/>
        </w:rPr>
        <w:t>يتكون</w:t>
      </w:r>
      <w:r w:rsidRPr="00322E71">
        <w:rPr>
          <w:rFonts w:ascii="Dubai" w:hAnsi="Dubai" w:cs="GE SS Text Light"/>
          <w:szCs w:val="24"/>
          <w:rtl/>
          <w:lang w:bidi="ar-IQ"/>
        </w:rPr>
        <w:t xml:space="preserve"> </w:t>
      </w:r>
      <w:r w:rsidRPr="00322E71">
        <w:rPr>
          <w:rFonts w:ascii="Dubai" w:hAnsi="Dubai" w:cs="GE SS Text Light" w:hint="eastAsia"/>
          <w:szCs w:val="24"/>
          <w:rtl/>
          <w:lang w:bidi="ar-IQ"/>
        </w:rPr>
        <w:t>من</w:t>
      </w:r>
      <w:r w:rsidRPr="00322E71">
        <w:rPr>
          <w:rFonts w:ascii="Dubai" w:hAnsi="Dubai" w:cs="GE SS Text Light"/>
          <w:szCs w:val="24"/>
          <w:rtl/>
          <w:lang w:bidi="ar-IQ"/>
        </w:rPr>
        <w:t xml:space="preserve"> </w:t>
      </w:r>
      <w:r w:rsidRPr="00322E71">
        <w:rPr>
          <w:rFonts w:ascii="Dubai" w:hAnsi="Dubai" w:cs="GE SS Text Light" w:hint="eastAsia"/>
          <w:szCs w:val="24"/>
          <w:rtl/>
          <w:lang w:bidi="ar-IQ"/>
        </w:rPr>
        <w:t>عدد</w:t>
      </w:r>
      <w:r w:rsidRPr="00322E71">
        <w:rPr>
          <w:rFonts w:ascii="Dubai" w:hAnsi="Dubai" w:cs="GE SS Text Light"/>
          <w:szCs w:val="24"/>
          <w:rtl/>
          <w:lang w:bidi="ar-IQ"/>
        </w:rPr>
        <w:t xml:space="preserve"> </w:t>
      </w:r>
      <w:r w:rsidRPr="00322E71">
        <w:rPr>
          <w:rFonts w:ascii="Dubai" w:hAnsi="Dubai" w:cs="GE SS Text Light" w:hint="eastAsia"/>
          <w:szCs w:val="24"/>
          <w:rtl/>
          <w:lang w:bidi="ar-IQ"/>
        </w:rPr>
        <w:t>من</w:t>
      </w:r>
      <w:r w:rsidRPr="00322E71">
        <w:rPr>
          <w:rFonts w:ascii="Dubai" w:hAnsi="Dubai" w:cs="GE SS Text Light"/>
          <w:szCs w:val="24"/>
          <w:rtl/>
          <w:lang w:bidi="ar-IQ"/>
        </w:rPr>
        <w:t xml:space="preserve"> </w:t>
      </w:r>
      <w:r w:rsidRPr="00322E71">
        <w:rPr>
          <w:rFonts w:ascii="Dubai" w:hAnsi="Dubai" w:cs="GE SS Text Light" w:hint="eastAsia"/>
          <w:szCs w:val="24"/>
          <w:rtl/>
          <w:lang w:bidi="ar-IQ"/>
        </w:rPr>
        <w:t>أصحاب</w:t>
      </w:r>
      <w:r w:rsidRPr="00322E71">
        <w:rPr>
          <w:rFonts w:ascii="Dubai" w:hAnsi="Dubai" w:cs="GE SS Text Light"/>
          <w:szCs w:val="24"/>
          <w:rtl/>
          <w:lang w:bidi="ar-IQ"/>
        </w:rPr>
        <w:t xml:space="preserve"> </w:t>
      </w:r>
      <w:r w:rsidRPr="00322E71">
        <w:rPr>
          <w:rFonts w:ascii="Dubai" w:hAnsi="Dubai" w:cs="GE SS Text Light" w:hint="eastAsia"/>
          <w:szCs w:val="24"/>
          <w:rtl/>
          <w:lang w:bidi="ar-IQ"/>
        </w:rPr>
        <w:t>الخبرة</w:t>
      </w:r>
      <w:r w:rsidRPr="00322E71">
        <w:rPr>
          <w:rFonts w:ascii="Dubai" w:hAnsi="Dubai" w:cs="GE SS Text Light"/>
          <w:szCs w:val="24"/>
          <w:rtl/>
          <w:lang w:bidi="ar-IQ"/>
        </w:rPr>
        <w:t xml:space="preserve"> </w:t>
      </w:r>
      <w:r w:rsidRPr="00322E71">
        <w:rPr>
          <w:rFonts w:ascii="Dubai" w:hAnsi="Dubai" w:cs="GE SS Text Light" w:hint="eastAsia"/>
          <w:szCs w:val="24"/>
          <w:rtl/>
          <w:lang w:bidi="ar-IQ"/>
        </w:rPr>
        <w:t>والاختصاص</w:t>
      </w:r>
      <w:r w:rsidRPr="00322E71">
        <w:rPr>
          <w:rFonts w:ascii="Dubai" w:hAnsi="Dubai" w:cs="GE SS Text Light"/>
          <w:szCs w:val="24"/>
          <w:rtl/>
          <w:lang w:bidi="ar-IQ"/>
        </w:rPr>
        <w:t xml:space="preserve"> </w:t>
      </w:r>
      <w:r w:rsidRPr="00322E71">
        <w:rPr>
          <w:rFonts w:ascii="Dubai" w:hAnsi="Dubai" w:cs="GE SS Text Light" w:hint="eastAsia"/>
          <w:szCs w:val="24"/>
          <w:rtl/>
          <w:lang w:bidi="ar-IQ"/>
        </w:rPr>
        <w:t>الذين</w:t>
      </w:r>
      <w:r w:rsidRPr="00322E71">
        <w:rPr>
          <w:rFonts w:ascii="Dubai" w:hAnsi="Dubai" w:cs="GE SS Text Light"/>
          <w:szCs w:val="24"/>
          <w:rtl/>
          <w:lang w:bidi="ar-IQ"/>
        </w:rPr>
        <w:t xml:space="preserve"> </w:t>
      </w:r>
      <w:r w:rsidRPr="00322E71">
        <w:rPr>
          <w:rFonts w:ascii="Dubai" w:hAnsi="Dubai" w:cs="GE SS Text Light" w:hint="eastAsia"/>
          <w:szCs w:val="24"/>
          <w:rtl/>
          <w:lang w:bidi="ar-IQ"/>
        </w:rPr>
        <w:t>ترشحهم</w:t>
      </w:r>
      <w:r w:rsidRPr="00322E71">
        <w:rPr>
          <w:rFonts w:ascii="Dubai" w:hAnsi="Dubai" w:cs="GE SS Text Light"/>
          <w:szCs w:val="24"/>
          <w:rtl/>
          <w:lang w:bidi="ar-IQ"/>
        </w:rPr>
        <w:t xml:space="preserve"> </w:t>
      </w:r>
      <w:r w:rsidRPr="00322E71">
        <w:rPr>
          <w:rFonts w:ascii="Dubai" w:hAnsi="Dubai" w:cs="GE SS Text Light" w:hint="eastAsia"/>
          <w:szCs w:val="24"/>
          <w:rtl/>
          <w:lang w:bidi="ar-IQ"/>
        </w:rPr>
        <w:t>الجهات</w:t>
      </w:r>
      <w:r w:rsidRPr="00322E71">
        <w:rPr>
          <w:rFonts w:ascii="Dubai" w:hAnsi="Dubai" w:cs="GE SS Text Light"/>
          <w:szCs w:val="24"/>
          <w:rtl/>
          <w:lang w:bidi="ar-IQ"/>
        </w:rPr>
        <w:t xml:space="preserve"> </w:t>
      </w:r>
      <w:r w:rsidRPr="00322E71">
        <w:rPr>
          <w:rFonts w:ascii="Dubai" w:hAnsi="Dubai" w:cs="GE SS Text Light" w:hint="eastAsia"/>
          <w:szCs w:val="24"/>
          <w:rtl/>
          <w:lang w:bidi="ar-IQ"/>
        </w:rPr>
        <w:t>الممثلة</w:t>
      </w:r>
      <w:r w:rsidRPr="00322E71">
        <w:rPr>
          <w:rFonts w:ascii="Dubai" w:hAnsi="Dubai" w:cs="GE SS Text Light"/>
          <w:szCs w:val="24"/>
          <w:rtl/>
          <w:lang w:bidi="ar-IQ"/>
        </w:rPr>
        <w:t xml:space="preserve"> </w:t>
      </w:r>
      <w:r w:rsidRPr="00322E71">
        <w:rPr>
          <w:rFonts w:ascii="Dubai" w:hAnsi="Dubai" w:cs="GE SS Text Light" w:hint="eastAsia"/>
          <w:szCs w:val="24"/>
          <w:rtl/>
          <w:lang w:bidi="ar-IQ"/>
        </w:rPr>
        <w:t>في</w:t>
      </w:r>
      <w:r w:rsidRPr="00322E71">
        <w:rPr>
          <w:rFonts w:ascii="Dubai" w:hAnsi="Dubai" w:cs="GE SS Text Light"/>
          <w:szCs w:val="24"/>
          <w:rtl/>
          <w:lang w:bidi="ar-IQ"/>
        </w:rPr>
        <w:t xml:space="preserve"> </w:t>
      </w:r>
      <w:r w:rsidRPr="00322E71">
        <w:rPr>
          <w:rFonts w:ascii="Dubai" w:hAnsi="Dubai" w:cs="GE SS Text Light" w:hint="eastAsia"/>
          <w:szCs w:val="24"/>
          <w:rtl/>
          <w:lang w:bidi="ar-IQ"/>
        </w:rPr>
        <w:t>المجلس</w:t>
      </w:r>
      <w:r w:rsidRPr="00322E71">
        <w:rPr>
          <w:rFonts w:ascii="Dubai" w:hAnsi="Dubai" w:cs="GE SS Text Light"/>
          <w:szCs w:val="24"/>
          <w:rtl/>
          <w:lang w:bidi="ar-IQ"/>
        </w:rPr>
        <w:t xml:space="preserve"> </w:t>
      </w:r>
      <w:r w:rsidRPr="00322E71">
        <w:rPr>
          <w:rFonts w:ascii="Dubai" w:hAnsi="Dubai" w:cs="GE SS Text Light" w:hint="eastAsia"/>
          <w:szCs w:val="24"/>
          <w:rtl/>
          <w:lang w:bidi="ar-IQ"/>
        </w:rPr>
        <w:t>والجهات</w:t>
      </w:r>
      <w:r w:rsidRPr="00322E71">
        <w:rPr>
          <w:rFonts w:ascii="Dubai" w:hAnsi="Dubai" w:cs="GE SS Text Light"/>
          <w:szCs w:val="24"/>
          <w:rtl/>
          <w:lang w:bidi="ar-IQ"/>
        </w:rPr>
        <w:t xml:space="preserve"> </w:t>
      </w:r>
      <w:r w:rsidRPr="00322E71">
        <w:rPr>
          <w:rFonts w:ascii="Dubai" w:hAnsi="Dubai" w:cs="GE SS Text Light" w:hint="eastAsia"/>
          <w:szCs w:val="24"/>
          <w:rtl/>
          <w:lang w:bidi="ar-IQ"/>
        </w:rPr>
        <w:t>الأخرى</w:t>
      </w:r>
      <w:r w:rsidRPr="00322E71">
        <w:rPr>
          <w:rFonts w:ascii="Dubai" w:hAnsi="Dubai" w:cs="GE SS Text Light"/>
          <w:szCs w:val="24"/>
          <w:rtl/>
          <w:lang w:bidi="ar-IQ"/>
        </w:rPr>
        <w:t xml:space="preserve"> </w:t>
      </w:r>
      <w:r w:rsidRPr="00322E71">
        <w:rPr>
          <w:rFonts w:ascii="Dubai" w:hAnsi="Dubai" w:cs="GE SS Text Light" w:hint="eastAsia"/>
          <w:szCs w:val="24"/>
          <w:rtl/>
          <w:lang w:bidi="ar-IQ"/>
        </w:rPr>
        <w:t>ذات</w:t>
      </w:r>
      <w:r w:rsidRPr="00322E71">
        <w:rPr>
          <w:rFonts w:ascii="Dubai" w:hAnsi="Dubai" w:cs="GE SS Text Light"/>
          <w:szCs w:val="24"/>
          <w:rtl/>
          <w:lang w:bidi="ar-IQ"/>
        </w:rPr>
        <w:t xml:space="preserve"> </w:t>
      </w:r>
      <w:r w:rsidRPr="00322E71">
        <w:rPr>
          <w:rFonts w:ascii="Dubai" w:hAnsi="Dubai" w:cs="GE SS Text Light" w:hint="eastAsia"/>
          <w:szCs w:val="24"/>
          <w:rtl/>
          <w:lang w:bidi="ar-IQ"/>
        </w:rPr>
        <w:t>العلاقة</w:t>
      </w:r>
      <w:r w:rsidRPr="00322E71">
        <w:rPr>
          <w:rFonts w:ascii="Dubai" w:hAnsi="Dubai" w:cs="GE SS Text Light"/>
          <w:szCs w:val="24"/>
          <w:rtl/>
          <w:lang w:bidi="ar-IQ"/>
        </w:rPr>
        <w:t xml:space="preserve"> </w:t>
      </w:r>
      <w:r w:rsidRPr="00322E71">
        <w:rPr>
          <w:rFonts w:ascii="Dubai" w:hAnsi="Dubai" w:cs="GE SS Text Light" w:hint="eastAsia"/>
          <w:szCs w:val="24"/>
          <w:rtl/>
          <w:lang w:bidi="ar-IQ"/>
        </w:rPr>
        <w:t>ويكلفون</w:t>
      </w:r>
      <w:r w:rsidRPr="00322E71">
        <w:rPr>
          <w:rFonts w:ascii="Dubai" w:hAnsi="Dubai" w:cs="GE SS Text Light"/>
          <w:szCs w:val="24"/>
          <w:rtl/>
          <w:lang w:bidi="ar-IQ"/>
        </w:rPr>
        <w:t xml:space="preserve"> </w:t>
      </w:r>
      <w:r w:rsidRPr="00322E71">
        <w:rPr>
          <w:rFonts w:ascii="Dubai" w:hAnsi="Dubai" w:cs="GE SS Text Light" w:hint="eastAsia"/>
          <w:szCs w:val="24"/>
          <w:rtl/>
          <w:lang w:bidi="ar-IQ"/>
        </w:rPr>
        <w:t>بتقدير</w:t>
      </w:r>
      <w:r w:rsidRPr="00322E71">
        <w:rPr>
          <w:rFonts w:ascii="Dubai" w:hAnsi="Dubai" w:cs="GE SS Text Light"/>
          <w:szCs w:val="24"/>
          <w:rtl/>
          <w:lang w:bidi="ar-IQ"/>
        </w:rPr>
        <w:t xml:space="preserve"> </w:t>
      </w:r>
      <w:r w:rsidRPr="00322E71">
        <w:rPr>
          <w:rFonts w:ascii="Dubai" w:hAnsi="Dubai" w:cs="GE SS Text Light" w:hint="eastAsia"/>
          <w:szCs w:val="24"/>
          <w:rtl/>
          <w:lang w:bidi="ar-IQ"/>
        </w:rPr>
        <w:t>الدعم</w:t>
      </w:r>
      <w:r w:rsidRPr="00322E71">
        <w:rPr>
          <w:rFonts w:ascii="Dubai" w:hAnsi="Dubai" w:cs="GE SS Text Light"/>
          <w:szCs w:val="24"/>
          <w:rtl/>
          <w:lang w:bidi="ar-IQ"/>
        </w:rPr>
        <w:t xml:space="preserve"> </w:t>
      </w:r>
      <w:r w:rsidRPr="00322E71">
        <w:rPr>
          <w:rFonts w:ascii="Dubai" w:hAnsi="Dubai" w:cs="GE SS Text Light" w:hint="eastAsia"/>
          <w:szCs w:val="24"/>
          <w:rtl/>
          <w:lang w:bidi="ar-IQ"/>
        </w:rPr>
        <w:t>للمجلس</w:t>
      </w:r>
      <w:r w:rsidRPr="00322E71">
        <w:rPr>
          <w:rFonts w:ascii="Dubai" w:hAnsi="Dubai" w:cs="GE SS Text Light"/>
          <w:szCs w:val="24"/>
          <w:rtl/>
          <w:lang w:bidi="ar-IQ"/>
        </w:rPr>
        <w:t xml:space="preserve"> </w:t>
      </w:r>
      <w:r w:rsidRPr="00322E71">
        <w:rPr>
          <w:rFonts w:ascii="Dubai" w:hAnsi="Dubai" w:cs="GE SS Text Light" w:hint="eastAsia"/>
          <w:szCs w:val="24"/>
          <w:rtl/>
          <w:lang w:bidi="ar-IQ"/>
        </w:rPr>
        <w:t>من</w:t>
      </w:r>
      <w:r w:rsidRPr="00322E71">
        <w:rPr>
          <w:rFonts w:ascii="Dubai" w:hAnsi="Dubai" w:cs="GE SS Text Light"/>
          <w:szCs w:val="24"/>
          <w:rtl/>
          <w:lang w:bidi="ar-IQ"/>
        </w:rPr>
        <w:t xml:space="preserve"> </w:t>
      </w:r>
      <w:r w:rsidRPr="00322E71">
        <w:rPr>
          <w:rFonts w:ascii="Dubai" w:hAnsi="Dubai" w:cs="GE SS Text Light" w:hint="eastAsia"/>
          <w:szCs w:val="24"/>
          <w:rtl/>
          <w:lang w:bidi="ar-IQ"/>
        </w:rPr>
        <w:t>خلال</w:t>
      </w:r>
      <w:r w:rsidRPr="00322E71">
        <w:rPr>
          <w:rFonts w:ascii="Dubai" w:hAnsi="Dubai" w:cs="GE SS Text Light"/>
          <w:szCs w:val="24"/>
          <w:rtl/>
          <w:lang w:bidi="ar-IQ"/>
        </w:rPr>
        <w:t xml:space="preserve"> </w:t>
      </w:r>
      <w:r w:rsidRPr="00322E71">
        <w:rPr>
          <w:rFonts w:ascii="Dubai" w:hAnsi="Dubai" w:cs="GE SS Text Light" w:hint="eastAsia"/>
          <w:szCs w:val="24"/>
          <w:rtl/>
          <w:lang w:bidi="ar-IQ"/>
        </w:rPr>
        <w:t>اجتماعات</w:t>
      </w:r>
      <w:r w:rsidRPr="00322E71">
        <w:rPr>
          <w:rFonts w:ascii="Dubai" w:hAnsi="Dubai" w:cs="GE SS Text Light"/>
          <w:szCs w:val="24"/>
          <w:rtl/>
          <w:lang w:bidi="ar-IQ"/>
        </w:rPr>
        <w:t xml:space="preserve"> </w:t>
      </w:r>
      <w:r w:rsidRPr="00322E71">
        <w:rPr>
          <w:rFonts w:ascii="Dubai" w:hAnsi="Dubai" w:cs="GE SS Text Light" w:hint="eastAsia"/>
          <w:szCs w:val="24"/>
          <w:rtl/>
          <w:lang w:bidi="ar-IQ"/>
        </w:rPr>
        <w:t>دورية</w:t>
      </w:r>
      <w:r w:rsidRPr="00322E71">
        <w:rPr>
          <w:rFonts w:ascii="Dubai" w:hAnsi="Dubai" w:cs="GE SS Text Light"/>
          <w:szCs w:val="24"/>
          <w:rtl/>
          <w:lang w:bidi="ar-IQ"/>
        </w:rPr>
        <w:t xml:space="preserve"> </w:t>
      </w:r>
      <w:r w:rsidRPr="00322E71">
        <w:rPr>
          <w:rFonts w:ascii="Dubai" w:hAnsi="Dubai" w:cs="GE SS Text Light" w:hint="eastAsia"/>
          <w:szCs w:val="24"/>
          <w:rtl/>
          <w:lang w:bidi="ar-IQ"/>
        </w:rPr>
        <w:t>تحدد</w:t>
      </w:r>
      <w:r w:rsidRPr="00322E71">
        <w:rPr>
          <w:rFonts w:ascii="Dubai" w:hAnsi="Dubai" w:cs="GE SS Text Light"/>
          <w:szCs w:val="24"/>
          <w:rtl/>
          <w:lang w:bidi="ar-IQ"/>
        </w:rPr>
        <w:t xml:space="preserve"> </w:t>
      </w:r>
      <w:r w:rsidRPr="00322E71">
        <w:rPr>
          <w:rFonts w:ascii="Dubai" w:hAnsi="Dubai" w:cs="GE SS Text Light" w:hint="eastAsia"/>
          <w:szCs w:val="24"/>
          <w:rtl/>
          <w:lang w:bidi="ar-IQ"/>
        </w:rPr>
        <w:t>بناء</w:t>
      </w:r>
      <w:r w:rsidRPr="00322E71">
        <w:rPr>
          <w:rFonts w:ascii="Dubai" w:hAnsi="Dubai" w:cs="GE SS Text Light"/>
          <w:szCs w:val="24"/>
          <w:rtl/>
          <w:lang w:bidi="ar-IQ"/>
        </w:rPr>
        <w:t xml:space="preserve"> </w:t>
      </w:r>
      <w:r w:rsidRPr="00322E71">
        <w:rPr>
          <w:rFonts w:ascii="Dubai" w:hAnsi="Dubai" w:cs="GE SS Text Light" w:hint="eastAsia"/>
          <w:szCs w:val="24"/>
          <w:rtl/>
          <w:lang w:bidi="ar-IQ"/>
        </w:rPr>
        <w:t>على</w:t>
      </w:r>
      <w:r w:rsidRPr="00322E71">
        <w:rPr>
          <w:rFonts w:ascii="Dubai" w:hAnsi="Dubai" w:cs="GE SS Text Light"/>
          <w:szCs w:val="24"/>
          <w:rtl/>
          <w:lang w:bidi="ar-IQ"/>
        </w:rPr>
        <w:t xml:space="preserve"> </w:t>
      </w:r>
      <w:r w:rsidRPr="00322E71">
        <w:rPr>
          <w:rFonts w:ascii="Dubai" w:hAnsi="Dubai" w:cs="GE SS Text Light" w:hint="eastAsia"/>
          <w:szCs w:val="24"/>
          <w:rtl/>
          <w:lang w:bidi="ar-IQ"/>
        </w:rPr>
        <w:t>مقتضيات</w:t>
      </w:r>
      <w:r w:rsidRPr="00322E71">
        <w:rPr>
          <w:rFonts w:ascii="Dubai" w:hAnsi="Dubai" w:cs="GE SS Text Light"/>
          <w:szCs w:val="24"/>
          <w:rtl/>
          <w:lang w:bidi="ar-IQ"/>
        </w:rPr>
        <w:t xml:space="preserve"> </w:t>
      </w:r>
      <w:r w:rsidRPr="00322E71">
        <w:rPr>
          <w:rFonts w:ascii="Dubai" w:hAnsi="Dubai" w:cs="GE SS Text Light" w:hint="eastAsia"/>
          <w:szCs w:val="24"/>
          <w:rtl/>
          <w:lang w:bidi="ar-IQ"/>
        </w:rPr>
        <w:t>العمل</w:t>
      </w:r>
      <w:r w:rsidRPr="00322E71">
        <w:rPr>
          <w:rFonts w:ascii="Dubai" w:hAnsi="Dubai" w:cs="GE SS Text Light"/>
          <w:szCs w:val="24"/>
          <w:rtl/>
          <w:lang w:bidi="ar-IQ"/>
        </w:rPr>
        <w:t>.</w:t>
      </w:r>
    </w:p>
    <w:p w14:paraId="5D98882E" w14:textId="70AFDE44" w:rsidR="00EE1888" w:rsidRPr="00322E71" w:rsidRDefault="00EE1888" w:rsidP="00972259">
      <w:pPr>
        <w:pStyle w:val="ListParagraph"/>
        <w:numPr>
          <w:ilvl w:val="0"/>
          <w:numId w:val="4"/>
        </w:numPr>
        <w:bidi/>
        <w:spacing w:line="240" w:lineRule="auto"/>
        <w:ind w:left="1386"/>
        <w:jc w:val="both"/>
        <w:rPr>
          <w:rFonts w:ascii="Dubai" w:hAnsi="Dubai" w:cs="GE SS Text Light"/>
          <w:szCs w:val="24"/>
          <w:lang w:bidi="ar-IQ"/>
        </w:rPr>
      </w:pPr>
      <w:r w:rsidRPr="00322E71">
        <w:rPr>
          <w:rFonts w:ascii="Dubai" w:hAnsi="Dubai" w:cs="GE SS Text Light" w:hint="eastAsia"/>
          <w:szCs w:val="24"/>
          <w:rtl/>
          <w:lang w:bidi="ar-IQ"/>
        </w:rPr>
        <w:t>الاستشاريين</w:t>
      </w:r>
      <w:r w:rsidRPr="00322E71">
        <w:rPr>
          <w:rFonts w:ascii="Dubai" w:hAnsi="Dubai" w:cs="GE SS Text Light"/>
          <w:szCs w:val="24"/>
          <w:rtl/>
          <w:lang w:bidi="ar-IQ"/>
        </w:rPr>
        <w:t xml:space="preserve"> </w:t>
      </w:r>
      <w:r w:rsidRPr="00322E71">
        <w:rPr>
          <w:rFonts w:ascii="Dubai" w:hAnsi="Dubai" w:cs="GE SS Text Light" w:hint="eastAsia"/>
          <w:szCs w:val="24"/>
          <w:rtl/>
          <w:lang w:bidi="ar-IQ"/>
        </w:rPr>
        <w:t>الذين</w:t>
      </w:r>
      <w:r w:rsidRPr="00322E71">
        <w:rPr>
          <w:rFonts w:ascii="Dubai" w:hAnsi="Dubai" w:cs="GE SS Text Light"/>
          <w:szCs w:val="24"/>
          <w:rtl/>
          <w:lang w:bidi="ar-IQ"/>
        </w:rPr>
        <w:t xml:space="preserve"> </w:t>
      </w:r>
      <w:r w:rsidRPr="00322E71">
        <w:rPr>
          <w:rFonts w:ascii="Dubai" w:hAnsi="Dubai" w:cs="GE SS Text Light" w:hint="eastAsia"/>
          <w:szCs w:val="24"/>
          <w:rtl/>
          <w:lang w:bidi="ar-IQ"/>
        </w:rPr>
        <w:t>يتعاقد</w:t>
      </w:r>
      <w:r w:rsidRPr="00322E71">
        <w:rPr>
          <w:rFonts w:ascii="Dubai" w:hAnsi="Dubai" w:cs="GE SS Text Light"/>
          <w:szCs w:val="24"/>
          <w:rtl/>
          <w:lang w:bidi="ar-IQ"/>
        </w:rPr>
        <w:t xml:space="preserve"> </w:t>
      </w:r>
      <w:r w:rsidRPr="00322E71">
        <w:rPr>
          <w:rFonts w:ascii="Dubai" w:hAnsi="Dubai" w:cs="GE SS Text Light" w:hint="eastAsia"/>
          <w:szCs w:val="24"/>
          <w:rtl/>
          <w:lang w:bidi="ar-IQ"/>
        </w:rPr>
        <w:t>معهم</w:t>
      </w:r>
      <w:r w:rsidRPr="00322E71">
        <w:rPr>
          <w:rFonts w:ascii="Dubai" w:hAnsi="Dubai" w:cs="GE SS Text Light"/>
          <w:szCs w:val="24"/>
          <w:rtl/>
          <w:lang w:bidi="ar-IQ"/>
        </w:rPr>
        <w:t xml:space="preserve"> </w:t>
      </w:r>
      <w:r w:rsidRPr="00322E71">
        <w:rPr>
          <w:rFonts w:ascii="Dubai" w:hAnsi="Dubai" w:cs="GE SS Text Light" w:hint="eastAsia"/>
          <w:szCs w:val="24"/>
          <w:rtl/>
          <w:lang w:bidi="ar-IQ"/>
        </w:rPr>
        <w:t>المجلس</w:t>
      </w:r>
      <w:r w:rsidRPr="00322E71">
        <w:rPr>
          <w:rFonts w:ascii="Dubai" w:hAnsi="Dubai" w:cs="GE SS Text Light"/>
          <w:szCs w:val="24"/>
          <w:rtl/>
          <w:lang w:bidi="ar-IQ"/>
        </w:rPr>
        <w:t>.</w:t>
      </w:r>
    </w:p>
    <w:bookmarkEnd w:id="1"/>
    <w:p w14:paraId="662BE355" w14:textId="77777777" w:rsidR="00771755" w:rsidRPr="00322E71" w:rsidRDefault="00D9267B" w:rsidP="00771755">
      <w:pPr>
        <w:bidi/>
        <w:spacing w:line="240" w:lineRule="auto"/>
        <w:jc w:val="both"/>
        <w:rPr>
          <w:rFonts w:ascii="Dubai" w:hAnsi="Dubai" w:cs="GE SS Text Light"/>
          <w:szCs w:val="24"/>
        </w:rPr>
      </w:pPr>
      <w:r w:rsidRPr="00322E71">
        <w:rPr>
          <w:rFonts w:ascii="Dubai" w:hAnsi="Dubai" w:cs="GE SS Text Light"/>
          <w:szCs w:val="24"/>
          <w:rtl/>
        </w:rPr>
        <w:t xml:space="preserve">يتولى </w:t>
      </w:r>
      <w:r w:rsidR="001F5CC8" w:rsidRPr="00322E71">
        <w:rPr>
          <w:rFonts w:ascii="Dubai" w:hAnsi="Dubai" w:cs="GE SS Text Light" w:hint="cs"/>
          <w:szCs w:val="24"/>
          <w:rtl/>
        </w:rPr>
        <w:t>مجلس</w:t>
      </w:r>
      <w:r w:rsidRPr="00322E71">
        <w:rPr>
          <w:rFonts w:ascii="Dubai" w:hAnsi="Dubai" w:cs="GE SS Text Light"/>
          <w:szCs w:val="24"/>
          <w:rtl/>
        </w:rPr>
        <w:t xml:space="preserve"> أصحاب المصلحة</w:t>
      </w:r>
      <w:r w:rsidR="00DE68DD" w:rsidRPr="00322E71">
        <w:rPr>
          <w:rFonts w:ascii="Dubai" w:hAnsi="Dubai" w:cs="GE SS Text Light" w:hint="cs"/>
          <w:szCs w:val="24"/>
          <w:rtl/>
        </w:rPr>
        <w:t xml:space="preserve"> المتعددين</w:t>
      </w:r>
      <w:r w:rsidRPr="00322E71">
        <w:rPr>
          <w:rFonts w:ascii="Dubai" w:hAnsi="Dubai" w:cs="GE SS Text Light"/>
          <w:szCs w:val="24"/>
          <w:lang w:bidi="ar-IQ"/>
        </w:rPr>
        <w:t xml:space="preserve"> (MSG) </w:t>
      </w:r>
      <w:r w:rsidRPr="00322E71">
        <w:rPr>
          <w:rFonts w:ascii="Dubai" w:hAnsi="Dubai" w:cs="GE SS Text Light"/>
          <w:szCs w:val="24"/>
          <w:rtl/>
        </w:rPr>
        <w:t>وضع السياسات والبرامج بما يتماشى مع معايير المبادرة وأولويات العراق الوطنية، والإشراف على عملية إعداد التقارير، والمصادقة على خطط العمل، وتنفيذ أنشطة التوعية اللازمة</w:t>
      </w:r>
      <w:r w:rsidR="009D5868" w:rsidRPr="00322E71">
        <w:rPr>
          <w:rFonts w:ascii="Dubai" w:hAnsi="Dubai" w:cs="GE SS Text Light" w:hint="cs"/>
          <w:szCs w:val="24"/>
          <w:rtl/>
        </w:rPr>
        <w:t xml:space="preserve">، </w:t>
      </w:r>
      <w:r w:rsidRPr="00322E71">
        <w:rPr>
          <w:rFonts w:ascii="Dubai" w:hAnsi="Dubai" w:cs="GE SS Text Light"/>
          <w:szCs w:val="24"/>
          <w:rtl/>
        </w:rPr>
        <w:t>أما هي</w:t>
      </w:r>
      <w:r w:rsidR="009D5868" w:rsidRPr="00322E71">
        <w:rPr>
          <w:rFonts w:ascii="Dubai" w:hAnsi="Dubai" w:cs="GE SS Text Light" w:hint="cs"/>
          <w:szCs w:val="24"/>
          <w:rtl/>
        </w:rPr>
        <w:t>أ</w:t>
      </w:r>
      <w:r w:rsidRPr="00322E71">
        <w:rPr>
          <w:rFonts w:ascii="Dubai" w:hAnsi="Dubai" w:cs="GE SS Text Light"/>
          <w:szCs w:val="24"/>
          <w:rtl/>
        </w:rPr>
        <w:t xml:space="preserve">ة الشفافية </w:t>
      </w:r>
      <w:r w:rsidRPr="00322E71">
        <w:rPr>
          <w:rFonts w:ascii="Dubai" w:hAnsi="Dubai" w:cs="GE SS Text Light" w:hint="cs"/>
          <w:szCs w:val="24"/>
          <w:rtl/>
        </w:rPr>
        <w:t>في</w:t>
      </w:r>
      <w:r w:rsidRPr="00322E71">
        <w:rPr>
          <w:rFonts w:ascii="Dubai" w:hAnsi="Dubai" w:cs="GE SS Text Light"/>
          <w:szCs w:val="24"/>
          <w:rtl/>
        </w:rPr>
        <w:t xml:space="preserve"> الثروات </w:t>
      </w:r>
      <w:r w:rsidR="00ED258C" w:rsidRPr="00322E71">
        <w:rPr>
          <w:rFonts w:ascii="Dubai" w:hAnsi="Dubai" w:cs="GE SS Text Light" w:hint="cs"/>
          <w:szCs w:val="24"/>
          <w:rtl/>
        </w:rPr>
        <w:t xml:space="preserve">الطبيعية </w:t>
      </w:r>
      <w:r w:rsidR="00ED258C" w:rsidRPr="00322E71">
        <w:rPr>
          <w:rFonts w:ascii="Dubai" w:hAnsi="Dubai" w:cs="GE SS Text Light"/>
          <w:szCs w:val="24"/>
          <w:lang w:bidi="ar-IQ"/>
        </w:rPr>
        <w:t>(</w:t>
      </w:r>
      <w:r w:rsidRPr="00322E71">
        <w:rPr>
          <w:rFonts w:ascii="Dubai" w:hAnsi="Dubai" w:cs="GE SS Text Light"/>
          <w:szCs w:val="24"/>
          <w:lang w:bidi="ar-IQ"/>
        </w:rPr>
        <w:t>NRTC)</w:t>
      </w:r>
      <w:r w:rsidR="009D5868" w:rsidRPr="00322E71">
        <w:rPr>
          <w:rFonts w:ascii="Dubai" w:hAnsi="Dubai" w:cs="GE SS Text Light" w:hint="cs"/>
          <w:szCs w:val="24"/>
          <w:rtl/>
          <w:lang w:bidi="ar-IQ"/>
        </w:rPr>
        <w:t>،</w:t>
      </w:r>
      <w:r w:rsidRPr="00322E71">
        <w:rPr>
          <w:rFonts w:ascii="Dubai" w:hAnsi="Dubai" w:cs="GE SS Text Light"/>
          <w:szCs w:val="24"/>
          <w:lang w:bidi="ar-IQ"/>
        </w:rPr>
        <w:t xml:space="preserve"> </w:t>
      </w:r>
      <w:r w:rsidRPr="00322E71">
        <w:rPr>
          <w:rFonts w:ascii="Dubai" w:hAnsi="Dubai" w:cs="GE SS Text Light"/>
          <w:szCs w:val="24"/>
          <w:rtl/>
        </w:rPr>
        <w:t>فتتولى تنفيذ الأنشطة المعتمدة بخطة عمل</w:t>
      </w:r>
      <w:r w:rsidRPr="00322E71">
        <w:rPr>
          <w:rFonts w:ascii="Dubai" w:hAnsi="Dubai" w:cs="GE SS Text Light"/>
          <w:szCs w:val="24"/>
          <w:lang w:bidi="ar-IQ"/>
        </w:rPr>
        <w:t xml:space="preserve"> MSG </w:t>
      </w:r>
      <w:r w:rsidRPr="00322E71">
        <w:rPr>
          <w:rFonts w:ascii="Dubai" w:hAnsi="Dubai" w:cs="GE SS Text Light"/>
          <w:szCs w:val="24"/>
          <w:rtl/>
        </w:rPr>
        <w:t>ومعايير المبادرة</w:t>
      </w:r>
      <w:r w:rsidR="009D5868" w:rsidRPr="00322E71">
        <w:rPr>
          <w:rFonts w:ascii="Dubai" w:hAnsi="Dubai" w:cs="GE SS Text Light" w:hint="cs"/>
          <w:szCs w:val="24"/>
          <w:rtl/>
        </w:rPr>
        <w:t>.</w:t>
      </w:r>
    </w:p>
    <w:p w14:paraId="6FE59AA7" w14:textId="51719B14" w:rsidR="00380D53" w:rsidRPr="00322E71" w:rsidRDefault="004E0CFB" w:rsidP="00771755">
      <w:pPr>
        <w:bidi/>
        <w:spacing w:line="240" w:lineRule="auto"/>
        <w:jc w:val="center"/>
        <w:rPr>
          <w:rFonts w:ascii="Dubai" w:hAnsi="Dubai" w:cs="GE SS Text Medium"/>
          <w:szCs w:val="24"/>
        </w:rPr>
      </w:pPr>
      <w:r w:rsidRPr="00322E71">
        <w:rPr>
          <w:rFonts w:ascii="Dubai" w:hAnsi="Dubai" w:cs="GE SS Text Medium" w:hint="cs"/>
          <w:szCs w:val="24"/>
          <w:rtl/>
        </w:rPr>
        <w:t xml:space="preserve">نبذة عامة - </w:t>
      </w:r>
      <w:r w:rsidR="00380D53" w:rsidRPr="00322E71">
        <w:rPr>
          <w:rFonts w:ascii="Dubai" w:hAnsi="Dubai" w:cs="GE SS Text Medium" w:hint="eastAsia"/>
          <w:szCs w:val="24"/>
          <w:rtl/>
        </w:rPr>
        <w:t>شكل</w:t>
      </w:r>
      <w:r w:rsidR="00380D53" w:rsidRPr="00322E71">
        <w:rPr>
          <w:rFonts w:ascii="Dubai" w:hAnsi="Dubai" w:cs="GE SS Text Medium"/>
          <w:szCs w:val="24"/>
        </w:rPr>
        <w:fldChar w:fldCharType="begin"/>
      </w:r>
      <w:r w:rsidR="00380D53" w:rsidRPr="00322E71">
        <w:rPr>
          <w:rFonts w:ascii="Dubai" w:hAnsi="Dubai" w:cs="GE SS Text Medium"/>
          <w:szCs w:val="24"/>
        </w:rPr>
        <w:instrText xml:space="preserve"> SEQ </w:instrText>
      </w:r>
      <w:r w:rsidR="00380D53" w:rsidRPr="00322E71">
        <w:rPr>
          <w:rFonts w:ascii="Dubai" w:hAnsi="Dubai" w:cs="GE SS Text Medium"/>
          <w:szCs w:val="24"/>
          <w:rtl/>
        </w:rPr>
        <w:instrText>شكل</w:instrText>
      </w:r>
      <w:r w:rsidR="00380D53" w:rsidRPr="00322E71">
        <w:rPr>
          <w:rFonts w:ascii="Dubai" w:hAnsi="Dubai" w:cs="GE SS Text Medium"/>
          <w:szCs w:val="24"/>
        </w:rPr>
        <w:instrText xml:space="preserve">_ \* ARABIC </w:instrText>
      </w:r>
      <w:r w:rsidR="00380D53" w:rsidRPr="00322E71">
        <w:rPr>
          <w:rFonts w:ascii="Dubai" w:hAnsi="Dubai" w:cs="GE SS Text Medium"/>
          <w:szCs w:val="24"/>
        </w:rPr>
        <w:fldChar w:fldCharType="separate"/>
      </w:r>
      <w:r w:rsidR="00591AAE">
        <w:rPr>
          <w:rFonts w:ascii="Dubai" w:hAnsi="Dubai" w:cs="GE SS Text Medium"/>
          <w:noProof/>
          <w:szCs w:val="24"/>
        </w:rPr>
        <w:t>2</w:t>
      </w:r>
      <w:r w:rsidR="00380D53" w:rsidRPr="00322E71">
        <w:rPr>
          <w:rFonts w:ascii="Dubai" w:hAnsi="Dubai" w:cs="GE SS Text Medium"/>
          <w:szCs w:val="24"/>
        </w:rPr>
        <w:fldChar w:fldCharType="end"/>
      </w:r>
    </w:p>
    <w:p w14:paraId="62F47190" w14:textId="4C2D1CCD" w:rsidR="009B09BC" w:rsidRPr="002D473B" w:rsidRDefault="00D56329" w:rsidP="00F41253">
      <w:pPr>
        <w:bidi/>
        <w:spacing w:line="240" w:lineRule="auto"/>
        <w:jc w:val="center"/>
        <w:rPr>
          <w:rFonts w:ascii="Dubai" w:hAnsi="Dubai" w:cs="Dubai"/>
          <w:color w:val="EE0000"/>
          <w:sz w:val="28"/>
          <w:szCs w:val="28"/>
          <w:rtl/>
          <w:lang w:bidi="ar-IQ"/>
        </w:rPr>
      </w:pPr>
      <w:r>
        <w:rPr>
          <w:rFonts w:ascii="Dubai" w:hAnsi="Dubai" w:cs="Dubai"/>
          <w:noProof/>
          <w:color w:val="EE0000"/>
          <w:sz w:val="28"/>
          <w:szCs w:val="28"/>
          <w:lang w:bidi="ar-IQ"/>
        </w:rPr>
        <w:drawing>
          <wp:inline distT="0" distB="0" distL="0" distR="0" wp14:anchorId="1BB4BB98" wp14:editId="68B6E99D">
            <wp:extent cx="6446520" cy="4297680"/>
            <wp:effectExtent l="0" t="0" r="0" b="7620"/>
            <wp:docPr id="1468005571"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6446520" cy="4297680"/>
                    </a:xfrm>
                    <a:prstGeom prst="rect">
                      <a:avLst/>
                    </a:prstGeom>
                    <a:noFill/>
                  </pic:spPr>
                </pic:pic>
              </a:graphicData>
            </a:graphic>
          </wp:inline>
        </w:drawing>
      </w:r>
    </w:p>
    <w:p w14:paraId="59118976" w14:textId="624125CB" w:rsidR="00322E71" w:rsidRPr="00322E71" w:rsidRDefault="00322E71" w:rsidP="00322E71">
      <w:pPr>
        <w:pStyle w:val="Caption"/>
        <w:keepNext/>
        <w:bidi/>
        <w:jc w:val="both"/>
        <w:rPr>
          <w:rFonts w:ascii="Dubai" w:hAnsi="Dubai" w:cs="GE SS Text Light"/>
          <w:i w:val="0"/>
          <w:iCs w:val="0"/>
          <w:color w:val="000000" w:themeColor="text1"/>
          <w:sz w:val="24"/>
          <w:szCs w:val="24"/>
          <w:rtl/>
          <w:lang w:bidi="ar-IQ"/>
        </w:rPr>
      </w:pPr>
      <w:r w:rsidRPr="00322E71">
        <w:rPr>
          <w:rFonts w:ascii="Dubai" w:hAnsi="Dubai" w:cs="GE SS Text Light" w:hint="cs"/>
          <w:i w:val="0"/>
          <w:iCs w:val="0"/>
          <w:color w:val="000000" w:themeColor="text1"/>
          <w:sz w:val="24"/>
          <w:szCs w:val="24"/>
          <w:rtl/>
          <w:lang w:bidi="ar-IQ"/>
        </w:rPr>
        <w:lastRenderedPageBreak/>
        <w:t>الشكل التالي يمثل عن مكونات مجلس أصحاب المصلحة المتعددين الحالي لهيأة الشفافية.</w:t>
      </w:r>
    </w:p>
    <w:p w14:paraId="760F108C" w14:textId="370F2772" w:rsidR="00380D53" w:rsidRPr="00226A48" w:rsidRDefault="003B097E" w:rsidP="00322E71">
      <w:pPr>
        <w:pStyle w:val="Caption"/>
        <w:keepNext/>
        <w:bidi/>
        <w:jc w:val="center"/>
        <w:rPr>
          <w:rFonts w:ascii="Dubai" w:hAnsi="Dubai" w:cs="GE SS Text Medium"/>
          <w:i w:val="0"/>
          <w:iCs w:val="0"/>
          <w:color w:val="000000" w:themeColor="text1"/>
          <w:sz w:val="24"/>
          <w:szCs w:val="24"/>
        </w:rPr>
      </w:pPr>
      <w:r w:rsidRPr="00226A48">
        <w:rPr>
          <w:rFonts w:ascii="Dubai" w:hAnsi="Dubai" w:cs="GE SS Text Medium" w:hint="cs"/>
          <w:i w:val="0"/>
          <w:iCs w:val="0"/>
          <w:color w:val="000000" w:themeColor="text1"/>
          <w:sz w:val="24"/>
          <w:szCs w:val="24"/>
          <w:rtl/>
        </w:rPr>
        <w:t xml:space="preserve">نبذة عامة - </w:t>
      </w:r>
      <w:r w:rsidR="00380D53" w:rsidRPr="00226A48">
        <w:rPr>
          <w:rFonts w:ascii="Dubai" w:hAnsi="Dubai" w:cs="GE SS Text Medium" w:hint="eastAsia"/>
          <w:i w:val="0"/>
          <w:iCs w:val="0"/>
          <w:color w:val="000000" w:themeColor="text1"/>
          <w:sz w:val="24"/>
          <w:szCs w:val="24"/>
          <w:rtl/>
        </w:rPr>
        <w:t>شكل</w:t>
      </w:r>
      <w:r w:rsidR="00380D53" w:rsidRPr="00226A48">
        <w:rPr>
          <w:rFonts w:ascii="Dubai" w:hAnsi="Dubai" w:cs="GE SS Text Medium"/>
          <w:i w:val="0"/>
          <w:iCs w:val="0"/>
          <w:color w:val="000000" w:themeColor="text1"/>
          <w:sz w:val="24"/>
          <w:szCs w:val="24"/>
        </w:rPr>
        <w:t xml:space="preserve">  </w:t>
      </w:r>
      <w:r w:rsidR="00380D53" w:rsidRPr="00226A48">
        <w:rPr>
          <w:rFonts w:ascii="Dubai" w:hAnsi="Dubai" w:cs="GE SS Text Medium"/>
          <w:i w:val="0"/>
          <w:iCs w:val="0"/>
          <w:color w:val="000000" w:themeColor="text1"/>
          <w:sz w:val="24"/>
          <w:szCs w:val="24"/>
        </w:rPr>
        <w:fldChar w:fldCharType="begin"/>
      </w:r>
      <w:r w:rsidR="00380D53" w:rsidRPr="00226A48">
        <w:rPr>
          <w:rFonts w:ascii="Dubai" w:hAnsi="Dubai" w:cs="GE SS Text Medium"/>
          <w:i w:val="0"/>
          <w:iCs w:val="0"/>
          <w:color w:val="000000" w:themeColor="text1"/>
          <w:sz w:val="24"/>
          <w:szCs w:val="24"/>
        </w:rPr>
        <w:instrText xml:space="preserve"> SEQ </w:instrText>
      </w:r>
      <w:r w:rsidR="00380D53" w:rsidRPr="00226A48">
        <w:rPr>
          <w:rFonts w:ascii="Dubai" w:hAnsi="Dubai" w:cs="GE SS Text Medium"/>
          <w:i w:val="0"/>
          <w:iCs w:val="0"/>
          <w:color w:val="000000" w:themeColor="text1"/>
          <w:sz w:val="24"/>
          <w:szCs w:val="24"/>
          <w:rtl/>
        </w:rPr>
        <w:instrText>شكل</w:instrText>
      </w:r>
      <w:r w:rsidR="00380D53" w:rsidRPr="00226A48">
        <w:rPr>
          <w:rFonts w:ascii="Dubai" w:hAnsi="Dubai" w:cs="GE SS Text Medium"/>
          <w:i w:val="0"/>
          <w:iCs w:val="0"/>
          <w:color w:val="000000" w:themeColor="text1"/>
          <w:sz w:val="24"/>
          <w:szCs w:val="24"/>
        </w:rPr>
        <w:instrText xml:space="preserve">_ \* ARABIC </w:instrText>
      </w:r>
      <w:r w:rsidR="00380D53" w:rsidRPr="00226A48">
        <w:rPr>
          <w:rFonts w:ascii="Dubai" w:hAnsi="Dubai" w:cs="GE SS Text Medium"/>
          <w:i w:val="0"/>
          <w:iCs w:val="0"/>
          <w:color w:val="000000" w:themeColor="text1"/>
          <w:sz w:val="24"/>
          <w:szCs w:val="24"/>
        </w:rPr>
        <w:fldChar w:fldCharType="separate"/>
      </w:r>
      <w:r w:rsidR="00591AAE">
        <w:rPr>
          <w:rFonts w:ascii="Dubai" w:hAnsi="Dubai" w:cs="GE SS Text Medium"/>
          <w:i w:val="0"/>
          <w:iCs w:val="0"/>
          <w:noProof/>
          <w:color w:val="000000" w:themeColor="text1"/>
          <w:sz w:val="24"/>
          <w:szCs w:val="24"/>
        </w:rPr>
        <w:t>3</w:t>
      </w:r>
      <w:r w:rsidR="00380D53" w:rsidRPr="00226A48">
        <w:rPr>
          <w:rFonts w:ascii="Dubai" w:hAnsi="Dubai" w:cs="GE SS Text Medium"/>
          <w:i w:val="0"/>
          <w:iCs w:val="0"/>
          <w:color w:val="000000" w:themeColor="text1"/>
          <w:sz w:val="24"/>
          <w:szCs w:val="24"/>
        </w:rPr>
        <w:fldChar w:fldCharType="end"/>
      </w:r>
    </w:p>
    <w:p w14:paraId="32A6BBB6" w14:textId="4F0B66DE" w:rsidR="009B09BC" w:rsidRPr="002D473B" w:rsidRDefault="00714B29" w:rsidP="00D677E2">
      <w:pPr>
        <w:bidi/>
        <w:spacing w:line="240" w:lineRule="auto"/>
        <w:jc w:val="center"/>
        <w:rPr>
          <w:rFonts w:ascii="Dubai" w:hAnsi="Dubai" w:cs="Dubai"/>
          <w:noProof/>
          <w:color w:val="EE0000"/>
          <w:sz w:val="28"/>
          <w:szCs w:val="28"/>
          <w:rtl/>
          <w:lang w:bidi="ar-IQ"/>
        </w:rPr>
      </w:pPr>
      <w:r>
        <w:rPr>
          <w:rFonts w:ascii="Dubai" w:hAnsi="Dubai" w:cs="Dubai"/>
          <w:noProof/>
          <w:color w:val="EE0000"/>
          <w:sz w:val="28"/>
          <w:szCs w:val="28"/>
          <w:lang w:bidi="ar-IQ"/>
        </w:rPr>
        <w:drawing>
          <wp:inline distT="0" distB="0" distL="0" distR="0" wp14:anchorId="42874C78" wp14:editId="37B5A86E">
            <wp:extent cx="6309360" cy="5196840"/>
            <wp:effectExtent l="0" t="0" r="0" b="3810"/>
            <wp:docPr id="601233899"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6309360" cy="5196840"/>
                    </a:xfrm>
                    <a:prstGeom prst="rect">
                      <a:avLst/>
                    </a:prstGeom>
                    <a:noFill/>
                  </pic:spPr>
                </pic:pic>
              </a:graphicData>
            </a:graphic>
          </wp:inline>
        </w:drawing>
      </w:r>
    </w:p>
    <w:p w14:paraId="0E389B9B" w14:textId="77777777" w:rsidR="0053281D" w:rsidRPr="002D473B" w:rsidRDefault="0053281D" w:rsidP="008E64A1">
      <w:pPr>
        <w:bidi/>
        <w:rPr>
          <w:rFonts w:ascii="Dubai" w:hAnsi="Dubai" w:cs="Dubai"/>
          <w:b/>
          <w:bCs/>
          <w:color w:val="EE0000"/>
          <w:sz w:val="32"/>
          <w:szCs w:val="32"/>
          <w:lang w:bidi="ar-IQ"/>
        </w:rPr>
      </w:pPr>
    </w:p>
    <w:p w14:paraId="3FDCE906" w14:textId="77777777" w:rsidR="0053281D" w:rsidRPr="002D473B" w:rsidRDefault="0053281D" w:rsidP="0053281D">
      <w:pPr>
        <w:bidi/>
        <w:rPr>
          <w:rFonts w:ascii="Dubai" w:hAnsi="Dubai" w:cs="Dubai"/>
          <w:b/>
          <w:bCs/>
          <w:color w:val="EE0000"/>
          <w:sz w:val="32"/>
          <w:szCs w:val="32"/>
          <w:rtl/>
          <w:lang w:bidi="ar-IQ"/>
        </w:rPr>
      </w:pPr>
    </w:p>
    <w:p w14:paraId="2B0A6AF8" w14:textId="77777777" w:rsidR="00A8666C" w:rsidRDefault="00A8666C" w:rsidP="00860E7F">
      <w:pPr>
        <w:bidi/>
        <w:jc w:val="center"/>
        <w:rPr>
          <w:rFonts w:ascii="Dubai" w:hAnsi="Dubai" w:cs="GE SS Text Bold"/>
          <w:noProof/>
          <w:color w:val="EE0000"/>
          <w:sz w:val="72"/>
          <w:szCs w:val="72"/>
          <w:highlight w:val="yellow"/>
          <w:lang w:bidi="ar-LB"/>
        </w:rPr>
      </w:pPr>
    </w:p>
    <w:p w14:paraId="2DC9903A" w14:textId="7A64C852" w:rsidR="00860E7F" w:rsidRPr="002C0273" w:rsidRDefault="00714B29" w:rsidP="00A8666C">
      <w:pPr>
        <w:bidi/>
        <w:jc w:val="center"/>
        <w:rPr>
          <w:rFonts w:ascii="Dubai" w:hAnsi="Dubai" w:cs="GE SS Text Bold"/>
          <w:noProof/>
          <w:color w:val="auto"/>
          <w:sz w:val="72"/>
          <w:szCs w:val="72"/>
          <w:rtl/>
          <w:lang w:bidi="ar-LB"/>
        </w:rPr>
      </w:pPr>
      <w:r>
        <w:rPr>
          <w:rFonts w:ascii="Dubai" w:hAnsi="Dubai" w:cs="Dubai"/>
          <w:b/>
          <w:bCs/>
          <w:noProof/>
          <w:color w:val="EE0000"/>
          <w:sz w:val="72"/>
          <w:szCs w:val="72"/>
          <w:lang w:bidi="ar-LB"/>
        </w:rPr>
        <w:lastRenderedPageBreak/>
        <w:drawing>
          <wp:anchor distT="0" distB="0" distL="114300" distR="114300" simplePos="0" relativeHeight="251794432" behindDoc="0" locked="0" layoutInCell="1" allowOverlap="1" wp14:anchorId="0DB9DDEC" wp14:editId="021A1D05">
            <wp:simplePos x="0" y="0"/>
            <wp:positionH relativeFrom="column">
              <wp:posOffset>-726440</wp:posOffset>
            </wp:positionH>
            <wp:positionV relativeFrom="paragraph">
              <wp:posOffset>865804</wp:posOffset>
            </wp:positionV>
            <wp:extent cx="7757160" cy="8275320"/>
            <wp:effectExtent l="0" t="0" r="0" b="0"/>
            <wp:wrapNone/>
            <wp:docPr id="715328828"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7757160" cy="8275320"/>
                    </a:xfrm>
                    <a:prstGeom prst="rect">
                      <a:avLst/>
                    </a:prstGeom>
                    <a:noFill/>
                  </pic:spPr>
                </pic:pic>
              </a:graphicData>
            </a:graphic>
          </wp:anchor>
        </w:drawing>
      </w:r>
      <w:r w:rsidR="001C43EA" w:rsidRPr="002C0273">
        <w:rPr>
          <w:rFonts w:ascii="Dubai" w:hAnsi="Dubai" w:cs="GE SS Text Bold" w:hint="cs"/>
          <w:noProof/>
          <w:color w:val="auto"/>
          <w:sz w:val="72"/>
          <w:szCs w:val="72"/>
          <w:rtl/>
          <w:lang w:bidi="ar-LB"/>
        </w:rPr>
        <w:t>الملخص التنفيذي</w:t>
      </w:r>
    </w:p>
    <w:p w14:paraId="0225EB0C" w14:textId="5506A13F" w:rsidR="00860E7F" w:rsidRPr="002D473B" w:rsidRDefault="00860E7F" w:rsidP="00860E7F">
      <w:pPr>
        <w:bidi/>
        <w:ind w:left="-1134"/>
        <w:jc w:val="center"/>
        <w:rPr>
          <w:rFonts w:ascii="Dubai" w:hAnsi="Dubai" w:cs="Dubai"/>
          <w:b/>
          <w:bCs/>
          <w:noProof/>
          <w:color w:val="EE0000"/>
          <w:sz w:val="72"/>
          <w:szCs w:val="72"/>
          <w:rtl/>
          <w:lang w:bidi="ar-LB"/>
        </w:rPr>
      </w:pPr>
    </w:p>
    <w:p w14:paraId="2D925163" w14:textId="13C50999" w:rsidR="001C43EA" w:rsidRPr="002D473B" w:rsidRDefault="001C43EA" w:rsidP="00860E7F">
      <w:pPr>
        <w:bidi/>
        <w:jc w:val="center"/>
        <w:rPr>
          <w:rFonts w:ascii="Dubai" w:hAnsi="Dubai" w:cs="Dubai"/>
          <w:b/>
          <w:bCs/>
          <w:color w:val="EE0000"/>
          <w:sz w:val="32"/>
          <w:szCs w:val="32"/>
          <w:rtl/>
          <w:lang w:bidi="ar-IQ"/>
        </w:rPr>
      </w:pPr>
    </w:p>
    <w:p w14:paraId="4BF7271D" w14:textId="77777777" w:rsidR="001C43EA" w:rsidRPr="002D473B" w:rsidRDefault="001C43EA" w:rsidP="001C43EA">
      <w:pPr>
        <w:bidi/>
        <w:rPr>
          <w:rFonts w:ascii="Dubai" w:hAnsi="Dubai" w:cs="Dubai"/>
          <w:b/>
          <w:bCs/>
          <w:color w:val="EE0000"/>
          <w:sz w:val="32"/>
          <w:szCs w:val="32"/>
          <w:rtl/>
          <w:lang w:bidi="ar-IQ"/>
        </w:rPr>
      </w:pPr>
    </w:p>
    <w:p w14:paraId="32740AFF" w14:textId="77777777" w:rsidR="001C43EA" w:rsidRPr="002D473B" w:rsidRDefault="001C43EA" w:rsidP="001C43EA">
      <w:pPr>
        <w:bidi/>
        <w:rPr>
          <w:rFonts w:ascii="Dubai" w:hAnsi="Dubai" w:cs="Dubai"/>
          <w:b/>
          <w:bCs/>
          <w:color w:val="EE0000"/>
          <w:sz w:val="32"/>
          <w:szCs w:val="32"/>
          <w:rtl/>
          <w:lang w:bidi="ar-IQ"/>
        </w:rPr>
      </w:pPr>
    </w:p>
    <w:p w14:paraId="50757963" w14:textId="77777777" w:rsidR="001C43EA" w:rsidRPr="002D473B" w:rsidRDefault="001C43EA" w:rsidP="001C43EA">
      <w:pPr>
        <w:bidi/>
        <w:rPr>
          <w:rFonts w:ascii="Dubai" w:hAnsi="Dubai" w:cs="Dubai"/>
          <w:b/>
          <w:bCs/>
          <w:color w:val="EE0000"/>
          <w:sz w:val="32"/>
          <w:szCs w:val="32"/>
          <w:rtl/>
          <w:lang w:bidi="ar-IQ"/>
        </w:rPr>
      </w:pPr>
    </w:p>
    <w:p w14:paraId="3ECDB89C" w14:textId="77777777" w:rsidR="001C43EA" w:rsidRPr="002D473B" w:rsidRDefault="001C43EA" w:rsidP="001C43EA">
      <w:pPr>
        <w:bidi/>
        <w:rPr>
          <w:rFonts w:ascii="Dubai" w:hAnsi="Dubai" w:cs="Dubai"/>
          <w:b/>
          <w:bCs/>
          <w:color w:val="EE0000"/>
          <w:sz w:val="32"/>
          <w:szCs w:val="32"/>
          <w:rtl/>
          <w:lang w:bidi="ar-IQ"/>
        </w:rPr>
      </w:pPr>
    </w:p>
    <w:p w14:paraId="50DE3647" w14:textId="77777777" w:rsidR="001C43EA" w:rsidRPr="002D473B" w:rsidRDefault="001C43EA" w:rsidP="001C43EA">
      <w:pPr>
        <w:bidi/>
        <w:rPr>
          <w:rFonts w:ascii="Dubai" w:hAnsi="Dubai" w:cs="Dubai"/>
          <w:b/>
          <w:bCs/>
          <w:color w:val="EE0000"/>
          <w:sz w:val="32"/>
          <w:szCs w:val="32"/>
          <w:rtl/>
          <w:lang w:bidi="ar-IQ"/>
        </w:rPr>
      </w:pPr>
    </w:p>
    <w:p w14:paraId="46A5DB1C" w14:textId="77777777" w:rsidR="001C43EA" w:rsidRPr="002D473B" w:rsidRDefault="001C43EA" w:rsidP="001C43EA">
      <w:pPr>
        <w:bidi/>
        <w:rPr>
          <w:rFonts w:ascii="Dubai" w:hAnsi="Dubai" w:cs="Dubai"/>
          <w:b/>
          <w:bCs/>
          <w:color w:val="EE0000"/>
          <w:sz w:val="32"/>
          <w:szCs w:val="32"/>
          <w:rtl/>
          <w:lang w:bidi="ar-IQ"/>
        </w:rPr>
      </w:pPr>
    </w:p>
    <w:p w14:paraId="6B9FD996" w14:textId="77777777" w:rsidR="001C43EA" w:rsidRPr="002D473B" w:rsidRDefault="001C43EA" w:rsidP="001C43EA">
      <w:pPr>
        <w:bidi/>
        <w:rPr>
          <w:rFonts w:ascii="Dubai" w:hAnsi="Dubai" w:cs="Dubai"/>
          <w:b/>
          <w:bCs/>
          <w:color w:val="EE0000"/>
          <w:sz w:val="32"/>
          <w:szCs w:val="32"/>
          <w:rtl/>
          <w:lang w:bidi="ar-IQ"/>
        </w:rPr>
      </w:pPr>
    </w:p>
    <w:p w14:paraId="25AC53B0" w14:textId="77777777" w:rsidR="001C43EA" w:rsidRPr="002D473B" w:rsidRDefault="001C43EA" w:rsidP="001C43EA">
      <w:pPr>
        <w:bidi/>
        <w:rPr>
          <w:rFonts w:ascii="Dubai" w:hAnsi="Dubai" w:cs="Dubai"/>
          <w:b/>
          <w:bCs/>
          <w:color w:val="EE0000"/>
          <w:sz w:val="32"/>
          <w:szCs w:val="32"/>
          <w:rtl/>
          <w:lang w:bidi="ar-IQ"/>
        </w:rPr>
      </w:pPr>
    </w:p>
    <w:p w14:paraId="1EC7880A" w14:textId="77777777" w:rsidR="00860E7F" w:rsidRPr="002D473B" w:rsidRDefault="00860E7F" w:rsidP="001C43EA">
      <w:pPr>
        <w:bidi/>
        <w:rPr>
          <w:rFonts w:ascii="Dubai" w:hAnsi="Dubai" w:cs="Dubai"/>
          <w:b/>
          <w:bCs/>
          <w:color w:val="EE0000"/>
          <w:sz w:val="32"/>
          <w:szCs w:val="32"/>
          <w:rtl/>
          <w:lang w:bidi="ar-IQ"/>
        </w:rPr>
      </w:pPr>
    </w:p>
    <w:p w14:paraId="0D2B5B08" w14:textId="77777777" w:rsidR="00860E7F" w:rsidRPr="002D473B" w:rsidRDefault="00860E7F" w:rsidP="00860E7F">
      <w:pPr>
        <w:bidi/>
        <w:rPr>
          <w:rFonts w:ascii="Dubai" w:hAnsi="Dubai" w:cs="Dubai"/>
          <w:b/>
          <w:bCs/>
          <w:color w:val="EE0000"/>
          <w:sz w:val="32"/>
          <w:szCs w:val="32"/>
          <w:rtl/>
          <w:lang w:bidi="ar-IQ"/>
        </w:rPr>
      </w:pPr>
    </w:p>
    <w:p w14:paraId="3E6B77EE" w14:textId="77777777" w:rsidR="00860E7F" w:rsidRPr="002D473B" w:rsidRDefault="00860E7F" w:rsidP="00860E7F">
      <w:pPr>
        <w:bidi/>
        <w:rPr>
          <w:rFonts w:ascii="Dubai" w:hAnsi="Dubai" w:cs="Dubai"/>
          <w:b/>
          <w:bCs/>
          <w:color w:val="EE0000"/>
          <w:sz w:val="32"/>
          <w:szCs w:val="32"/>
          <w:rtl/>
          <w:lang w:bidi="ar-IQ"/>
        </w:rPr>
      </w:pPr>
    </w:p>
    <w:p w14:paraId="606A397B" w14:textId="77777777" w:rsidR="00857D70" w:rsidRDefault="00857D70" w:rsidP="00860E7F">
      <w:pPr>
        <w:bidi/>
        <w:rPr>
          <w:rFonts w:ascii="Dubai" w:hAnsi="Dubai" w:cs="Dubai"/>
          <w:b/>
          <w:bCs/>
          <w:color w:val="EE0000"/>
          <w:sz w:val="32"/>
          <w:szCs w:val="32"/>
          <w:lang w:bidi="ar-IQ"/>
        </w:rPr>
      </w:pPr>
    </w:p>
    <w:p w14:paraId="01CBFA39" w14:textId="319A81F1" w:rsidR="00F533A2" w:rsidRPr="002B4AD5" w:rsidRDefault="008E64A1" w:rsidP="002B4AD5">
      <w:pPr>
        <w:bidi/>
        <w:rPr>
          <w:rFonts w:ascii="Dubai" w:hAnsi="Dubai" w:cs="GE SS Text Bold"/>
          <w:color w:val="auto"/>
          <w:sz w:val="32"/>
          <w:szCs w:val="32"/>
          <w:rtl/>
          <w:lang w:bidi="ar-IQ"/>
        </w:rPr>
      </w:pPr>
      <w:r w:rsidRPr="002B4AD5">
        <w:rPr>
          <w:rFonts w:ascii="Dubai" w:hAnsi="Dubai" w:cs="GE SS Text Bold" w:hint="cs"/>
          <w:color w:val="auto"/>
          <w:sz w:val="32"/>
          <w:szCs w:val="32"/>
          <w:rtl/>
          <w:lang w:bidi="ar-IQ"/>
        </w:rPr>
        <w:lastRenderedPageBreak/>
        <w:t>الملخص</w:t>
      </w:r>
      <w:r w:rsidR="004C37D9">
        <w:rPr>
          <w:rFonts w:ascii="Dubai" w:hAnsi="Dubai" w:cs="GE SS Text Bold" w:hint="cs"/>
          <w:color w:val="auto"/>
          <w:sz w:val="32"/>
          <w:szCs w:val="32"/>
          <w:rtl/>
          <w:lang w:bidi="ar-IQ"/>
        </w:rPr>
        <w:t xml:space="preserve"> التنفيذي</w:t>
      </w:r>
      <w:r w:rsidRPr="002B4AD5">
        <w:rPr>
          <w:rFonts w:ascii="Dubai" w:hAnsi="Dubai" w:cs="GE SS Text Bold" w:hint="cs"/>
          <w:color w:val="auto"/>
          <w:sz w:val="32"/>
          <w:szCs w:val="32"/>
          <w:rtl/>
          <w:lang w:bidi="ar-IQ"/>
        </w:rPr>
        <w:t xml:space="preserve"> </w:t>
      </w:r>
    </w:p>
    <w:p w14:paraId="5B663CCB" w14:textId="77777777" w:rsidR="00570EC5" w:rsidRPr="002B4AD5" w:rsidRDefault="00570EC5" w:rsidP="00570EC5">
      <w:pPr>
        <w:bidi/>
        <w:rPr>
          <w:rFonts w:ascii="Dubai" w:hAnsi="Dubai" w:cs="Dubai"/>
          <w:color w:val="EE0000"/>
          <w:sz w:val="18"/>
          <w:szCs w:val="18"/>
          <w:rtl/>
          <w:lang w:bidi="ar-IQ"/>
        </w:rPr>
      </w:pPr>
    </w:p>
    <w:p w14:paraId="493CD3CA" w14:textId="6151E06E" w:rsidR="007E167B" w:rsidRPr="002B4AD5" w:rsidRDefault="007E167B" w:rsidP="007E167B">
      <w:pPr>
        <w:bidi/>
        <w:rPr>
          <w:rFonts w:ascii="Dubai" w:hAnsi="Dubai" w:cs="GE SS Text Medium"/>
          <w:color w:val="auto"/>
          <w:sz w:val="28"/>
          <w:szCs w:val="28"/>
          <w:rtl/>
          <w:lang w:bidi="ar-IQ"/>
        </w:rPr>
      </w:pPr>
      <w:r w:rsidRPr="002B4AD5">
        <w:rPr>
          <w:rFonts w:ascii="Dubai" w:hAnsi="Dubai" w:cs="GE SS Text Medium"/>
          <w:color w:val="auto"/>
          <w:sz w:val="28"/>
          <w:szCs w:val="28"/>
          <w:rtl/>
        </w:rPr>
        <w:t xml:space="preserve">أهم التطورات </w:t>
      </w:r>
      <w:r w:rsidR="00494FBB">
        <w:rPr>
          <w:rFonts w:ascii="Dubai" w:hAnsi="Dubai" w:cs="GE SS Text Medium" w:hint="cs"/>
          <w:color w:val="auto"/>
          <w:sz w:val="28"/>
          <w:szCs w:val="28"/>
          <w:rtl/>
        </w:rPr>
        <w:t xml:space="preserve">الاقتصادية </w:t>
      </w:r>
      <w:r w:rsidRPr="002B4AD5">
        <w:rPr>
          <w:rFonts w:ascii="Dubai" w:hAnsi="Dubai" w:cs="GE SS Text Medium"/>
          <w:color w:val="auto"/>
          <w:sz w:val="28"/>
          <w:szCs w:val="28"/>
          <w:rtl/>
        </w:rPr>
        <w:t>في العراق خلال سنة 2023</w:t>
      </w:r>
    </w:p>
    <w:p w14:paraId="13E42B1A" w14:textId="77777777" w:rsidR="00570EC5" w:rsidRPr="00570EC5" w:rsidRDefault="00570EC5" w:rsidP="00B207E4">
      <w:pPr>
        <w:bidi/>
        <w:spacing w:after="240"/>
        <w:contextualSpacing/>
        <w:jc w:val="both"/>
        <w:rPr>
          <w:rFonts w:ascii="Times New Roman" w:eastAsia="Times New Roman" w:hAnsi="Times New Roman" w:cs="GE SS Text Light"/>
          <w:noProof/>
          <w:szCs w:val="24"/>
        </w:rPr>
      </w:pPr>
      <w:r w:rsidRPr="00570EC5">
        <w:rPr>
          <w:rFonts w:ascii="Times New Roman" w:eastAsia="Times New Roman" w:hAnsi="Times New Roman" w:cs="GE SS Text Light"/>
          <w:noProof/>
          <w:szCs w:val="24"/>
          <w:rtl/>
        </w:rPr>
        <w:t>شهد الاقتصاد العراقي خلال عام 2023 جملة من التطورات الجوهرية التي عكست تداخل العوامل النفطية والمالية والنقدية، إلى جانب محاولات الإصلاح الهيكلي في عدد من القطاعات الحيوية. وقد تميز العام بازدواجية واضحة بين توسع مالي كبير من جهة، وضغوط نقدية ونفطية من جهة أخرى</w:t>
      </w:r>
      <w:r w:rsidRPr="00570EC5">
        <w:rPr>
          <w:rFonts w:ascii="Times New Roman" w:eastAsia="Times New Roman" w:hAnsi="Times New Roman" w:cs="GE SS Text Light"/>
          <w:noProof/>
          <w:szCs w:val="24"/>
        </w:rPr>
        <w:t>.</w:t>
      </w:r>
    </w:p>
    <w:p w14:paraId="79250640" w14:textId="77777777" w:rsidR="00B207E4" w:rsidRDefault="00B207E4" w:rsidP="00B207E4">
      <w:pPr>
        <w:bidi/>
        <w:spacing w:after="240"/>
        <w:contextualSpacing/>
        <w:jc w:val="both"/>
        <w:rPr>
          <w:rFonts w:ascii="Times New Roman" w:eastAsia="Times New Roman" w:hAnsi="Times New Roman" w:cs="GE SS Text Light"/>
          <w:noProof/>
          <w:szCs w:val="24"/>
          <w:rtl/>
        </w:rPr>
      </w:pPr>
    </w:p>
    <w:p w14:paraId="33564197" w14:textId="43002F57" w:rsidR="00570EC5" w:rsidRPr="00570EC5" w:rsidRDefault="00570EC5" w:rsidP="00B207E4">
      <w:pPr>
        <w:bidi/>
        <w:spacing w:after="240"/>
        <w:contextualSpacing/>
        <w:jc w:val="both"/>
        <w:rPr>
          <w:rFonts w:ascii="Times New Roman" w:eastAsia="Times New Roman" w:hAnsi="Times New Roman" w:cs="Cambria"/>
          <w:noProof/>
          <w:szCs w:val="24"/>
          <w:lang w:bidi="ar-IQ"/>
        </w:rPr>
      </w:pPr>
      <w:r w:rsidRPr="00570EC5">
        <w:rPr>
          <w:rFonts w:ascii="Times New Roman" w:eastAsia="Times New Roman" w:hAnsi="Times New Roman" w:cs="GE SS Text Light"/>
          <w:noProof/>
          <w:szCs w:val="24"/>
          <w:rtl/>
        </w:rPr>
        <w:t xml:space="preserve">في مستهل عام 2023، واجه الاقتصاد العراقي تحديات ملحوظة في سعر صرف الدينار العراقي مقابل الدولار الأمريكي، حيث شهدت الأسواق تقلبات حادة نتيجة تشديد إجراءات التحويل الخارجي، وتعزيز متطلبات الامتثال والرقابة على العمليات المصرفية. وقد انعكس ذلك على ارتفاع أسعار السلع المستوردة وزيادة معدلات التضخم، ما أثر بشكل مباشر في القدرة الشرائية للمواطنين، قبل أن تبدأ الإجراءات التصحيحية </w:t>
      </w:r>
      <w:r w:rsidR="00862A41">
        <w:rPr>
          <w:rFonts w:ascii="Times New Roman" w:eastAsia="Times New Roman" w:hAnsi="Times New Roman" w:cs="GE SS Text Light" w:hint="cs"/>
          <w:noProof/>
          <w:szCs w:val="24"/>
          <w:rtl/>
        </w:rPr>
        <w:t>من خلال تغيير سعر الصرف الرسمي للدولار الأميركي ليصبح 1،300 دينار عراقي مقابل الدولار، بدلاً من 1،450 دينار عراقي للدولار سابقاً،</w:t>
      </w:r>
      <w:r w:rsidR="00862A41">
        <w:rPr>
          <w:rFonts w:ascii="Times New Roman" w:eastAsia="Times New Roman" w:hAnsi="Times New Roman" w:cs="GE SS Text Light" w:hint="cs"/>
          <w:noProof/>
          <w:szCs w:val="24"/>
          <w:rtl/>
          <w:lang w:bidi="ar-IQ"/>
        </w:rPr>
        <w:t xml:space="preserve"> بتحسن قيمة الدينار العراقي بحوالي 10</w:t>
      </w:r>
      <w:r w:rsidR="00862A41">
        <w:rPr>
          <w:rFonts w:ascii="Times New Roman" w:eastAsia="Times New Roman" w:hAnsi="Times New Roman" w:cs="Cambria" w:hint="cs"/>
          <w:noProof/>
          <w:szCs w:val="24"/>
          <w:rtl/>
          <w:lang w:bidi="ar-IQ"/>
        </w:rPr>
        <w:t>%.</w:t>
      </w:r>
    </w:p>
    <w:p w14:paraId="3AE37D63" w14:textId="77777777" w:rsidR="00B207E4" w:rsidRDefault="00B207E4" w:rsidP="00570EC5">
      <w:pPr>
        <w:bidi/>
        <w:spacing w:before="0"/>
        <w:contextualSpacing/>
        <w:jc w:val="both"/>
        <w:rPr>
          <w:rFonts w:ascii="Times New Roman" w:eastAsia="Times New Roman" w:hAnsi="Times New Roman" w:cs="GE SS Text Light"/>
          <w:noProof/>
          <w:szCs w:val="24"/>
          <w:rtl/>
        </w:rPr>
      </w:pPr>
    </w:p>
    <w:p w14:paraId="0F1EF9BA" w14:textId="1C6DC9CD" w:rsidR="00570EC5" w:rsidRPr="00570EC5" w:rsidRDefault="00570EC5" w:rsidP="00B207E4">
      <w:pPr>
        <w:bidi/>
        <w:spacing w:before="0"/>
        <w:contextualSpacing/>
        <w:jc w:val="both"/>
        <w:rPr>
          <w:rFonts w:ascii="Times New Roman" w:eastAsia="Times New Roman" w:hAnsi="Times New Roman" w:cs="GE SS Text Light"/>
          <w:noProof/>
          <w:szCs w:val="24"/>
        </w:rPr>
      </w:pPr>
      <w:r w:rsidRPr="00570EC5">
        <w:rPr>
          <w:rFonts w:ascii="Times New Roman" w:eastAsia="Times New Roman" w:hAnsi="Times New Roman" w:cs="GE SS Text Light"/>
          <w:noProof/>
          <w:szCs w:val="24"/>
          <w:rtl/>
        </w:rPr>
        <w:t>وعلى صعيد القطاع النفطي، شكّل قرار التحكيم الدولي الصادر في آذار 2023 والمتعلق بصادرات نفط إقليم كردستان عبر ميناء جيهان التركي محطة مفصلية في مسار الاقتصاد العراقي. فقد أدى القرار إلى إيقاف صادرات النفط من الإقليم، الأمر الذي ترتب عليه تراجع مؤقت في الإيرادات النفطية، مقابل تعزيز مبدأ سيادة الدولة على إدارة الموارد الطبيعية وتنظيم عمليات التصدير النفطي ضمن الإطار الدستوري والقانوني</w:t>
      </w:r>
      <w:r w:rsidRPr="00570EC5">
        <w:rPr>
          <w:rFonts w:ascii="Times New Roman" w:eastAsia="Times New Roman" w:hAnsi="Times New Roman" w:cs="GE SS Text Light"/>
          <w:noProof/>
          <w:szCs w:val="24"/>
        </w:rPr>
        <w:t>.</w:t>
      </w:r>
    </w:p>
    <w:p w14:paraId="0D27FE8E" w14:textId="77777777" w:rsidR="00EA3060" w:rsidRDefault="00EA3060" w:rsidP="00570EC5">
      <w:pPr>
        <w:bidi/>
        <w:spacing w:before="0"/>
        <w:contextualSpacing/>
        <w:jc w:val="both"/>
        <w:rPr>
          <w:rFonts w:ascii="Times New Roman" w:eastAsia="Times New Roman" w:hAnsi="Times New Roman" w:cs="GE SS Text Light"/>
          <w:noProof/>
          <w:szCs w:val="24"/>
          <w:rtl/>
        </w:rPr>
      </w:pPr>
    </w:p>
    <w:p w14:paraId="325F0D11" w14:textId="575C5B50" w:rsidR="00570EC5" w:rsidRPr="00570EC5" w:rsidRDefault="00570EC5" w:rsidP="00EA3060">
      <w:pPr>
        <w:bidi/>
        <w:spacing w:before="0"/>
        <w:contextualSpacing/>
        <w:jc w:val="both"/>
        <w:rPr>
          <w:rFonts w:ascii="Times New Roman" w:eastAsia="Times New Roman" w:hAnsi="Times New Roman" w:cs="GE SS Text Light"/>
          <w:noProof/>
          <w:szCs w:val="24"/>
        </w:rPr>
      </w:pPr>
      <w:r w:rsidRPr="00570EC5">
        <w:rPr>
          <w:rFonts w:ascii="Times New Roman" w:eastAsia="Times New Roman" w:hAnsi="Times New Roman" w:cs="GE SS Text Light"/>
          <w:noProof/>
          <w:szCs w:val="24"/>
          <w:rtl/>
        </w:rPr>
        <w:t>وفي إطار تعزيز القدرات المحلية في قطاع الطاقة، شهد شهر نيسان 2023 افتتاح مصفاة كربلاء بطاقة تكريرية كبيرة، ما مثّل خطوة استراتيجية لتقليل الاعتماد على استيراد المشتقات النفطية، ودعم الاكتفاء الذاتي، وتحسين ميزان المدفوعات، فضلاً عن توفير فرص تشغيلية مباشرة وغير مباشرة</w:t>
      </w:r>
      <w:r w:rsidRPr="00570EC5">
        <w:rPr>
          <w:rFonts w:ascii="Times New Roman" w:eastAsia="Times New Roman" w:hAnsi="Times New Roman" w:cs="GE SS Text Light"/>
          <w:noProof/>
          <w:szCs w:val="24"/>
        </w:rPr>
        <w:t>.</w:t>
      </w:r>
    </w:p>
    <w:p w14:paraId="0AF796AF" w14:textId="77777777" w:rsidR="00EA3060" w:rsidRDefault="00EA3060" w:rsidP="00570EC5">
      <w:pPr>
        <w:bidi/>
        <w:spacing w:before="0"/>
        <w:contextualSpacing/>
        <w:jc w:val="both"/>
        <w:rPr>
          <w:rFonts w:ascii="Times New Roman" w:eastAsia="Times New Roman" w:hAnsi="Times New Roman" w:cs="GE SS Text Light"/>
          <w:noProof/>
          <w:szCs w:val="24"/>
          <w:rtl/>
        </w:rPr>
      </w:pPr>
    </w:p>
    <w:p w14:paraId="03851D5F" w14:textId="6BED558B" w:rsidR="00570EC5" w:rsidRPr="00570EC5" w:rsidRDefault="00570EC5" w:rsidP="00EA3060">
      <w:pPr>
        <w:bidi/>
        <w:spacing w:before="0"/>
        <w:contextualSpacing/>
        <w:jc w:val="both"/>
        <w:rPr>
          <w:rFonts w:ascii="Times New Roman" w:eastAsia="Times New Roman" w:hAnsi="Times New Roman" w:cs="GE SS Text Light"/>
          <w:noProof/>
          <w:szCs w:val="24"/>
        </w:rPr>
      </w:pPr>
      <w:r w:rsidRPr="00570EC5">
        <w:rPr>
          <w:rFonts w:ascii="Times New Roman" w:eastAsia="Times New Roman" w:hAnsi="Times New Roman" w:cs="GE SS Text Light"/>
          <w:noProof/>
          <w:szCs w:val="24"/>
          <w:rtl/>
        </w:rPr>
        <w:t>كما شهد العام إطلاق الجولة السادسة من جولات التراخيص الخاصة بالغاز، في سياق توجه حكومي واضح نحو استثمار الغاز المصاحب وغير المصاحب، وتقليل معدلات الحرق، وتعزيز أمن الطاقة، بما ينسجم مع الالتزامات البيئية ومتطلبات التنمية المستدامة</w:t>
      </w:r>
      <w:r w:rsidRPr="00570EC5">
        <w:rPr>
          <w:rFonts w:ascii="Times New Roman" w:eastAsia="Times New Roman" w:hAnsi="Times New Roman" w:cs="GE SS Text Light"/>
          <w:noProof/>
          <w:szCs w:val="24"/>
        </w:rPr>
        <w:t>.</w:t>
      </w:r>
    </w:p>
    <w:p w14:paraId="02C14C85" w14:textId="77777777" w:rsidR="00B207E4" w:rsidRDefault="00B207E4" w:rsidP="00570EC5">
      <w:pPr>
        <w:bidi/>
        <w:spacing w:before="0"/>
        <w:contextualSpacing/>
        <w:jc w:val="both"/>
        <w:rPr>
          <w:rFonts w:ascii="Times New Roman" w:eastAsia="Times New Roman" w:hAnsi="Times New Roman" w:cs="GE SS Text Light"/>
          <w:noProof/>
          <w:szCs w:val="24"/>
          <w:rtl/>
        </w:rPr>
      </w:pPr>
    </w:p>
    <w:p w14:paraId="24C470F9" w14:textId="4A1E01BE" w:rsidR="00570EC5" w:rsidRPr="00570EC5" w:rsidRDefault="00570EC5" w:rsidP="00B207E4">
      <w:pPr>
        <w:bidi/>
        <w:spacing w:before="0"/>
        <w:contextualSpacing/>
        <w:jc w:val="both"/>
        <w:rPr>
          <w:rFonts w:ascii="Times New Roman" w:eastAsia="Times New Roman" w:hAnsi="Times New Roman" w:cs="GE SS Text Light"/>
          <w:noProof/>
          <w:szCs w:val="24"/>
        </w:rPr>
      </w:pPr>
      <w:r w:rsidRPr="00570EC5">
        <w:rPr>
          <w:rFonts w:ascii="Times New Roman" w:eastAsia="Times New Roman" w:hAnsi="Times New Roman" w:cs="GE SS Text Light"/>
          <w:noProof/>
          <w:szCs w:val="24"/>
          <w:rtl/>
        </w:rPr>
        <w:t xml:space="preserve">وفي حزيران 2023، أقرّ مجلس النواب قانون الموازنة العامة الاتحادية للسنوات </w:t>
      </w:r>
      <w:r w:rsidR="00430E0E">
        <w:rPr>
          <w:rFonts w:ascii="Times New Roman" w:eastAsia="Times New Roman" w:hAnsi="Times New Roman" w:cs="GE SS Text Light" w:hint="cs"/>
          <w:noProof/>
          <w:szCs w:val="24"/>
          <w:rtl/>
        </w:rPr>
        <w:t>2023-2024-2025</w:t>
      </w:r>
      <w:r w:rsidRPr="00570EC5">
        <w:rPr>
          <w:rFonts w:ascii="Times New Roman" w:eastAsia="Times New Roman" w:hAnsi="Times New Roman" w:cs="GE SS Text Light"/>
          <w:noProof/>
          <w:szCs w:val="24"/>
          <w:rtl/>
        </w:rPr>
        <w:t>، وهي أول موازنة ثلاثية في تاريخ العراق، وبحجم إنفاق يُعد من الأكبر على الإطلاق. وقد عكس هذا الإقرار توجهاً توسعياً في السياسة المالية، مع زيادة ملحوظة في الإنفاق التشغيلي والاستثماري، يقابله ارتفاع في العجز المخطط، ما يفرض تحديات مستقبلية تتعلق بالاستدامة المالية وكفاءة الإنفاق</w:t>
      </w:r>
      <w:r w:rsidRPr="00570EC5">
        <w:rPr>
          <w:rFonts w:ascii="Times New Roman" w:eastAsia="Times New Roman" w:hAnsi="Times New Roman" w:cs="GE SS Text Light"/>
          <w:noProof/>
          <w:szCs w:val="24"/>
        </w:rPr>
        <w:t>.</w:t>
      </w:r>
    </w:p>
    <w:p w14:paraId="1F2EC16C" w14:textId="5787F368" w:rsidR="00570EC5" w:rsidRPr="00570EC5" w:rsidRDefault="00570EC5" w:rsidP="00570EC5">
      <w:pPr>
        <w:bidi/>
        <w:spacing w:before="0"/>
        <w:contextualSpacing/>
        <w:jc w:val="both"/>
        <w:rPr>
          <w:rFonts w:ascii="Times New Roman" w:eastAsia="Times New Roman" w:hAnsi="Times New Roman" w:cs="GE SS Text Light"/>
          <w:noProof/>
          <w:szCs w:val="24"/>
        </w:rPr>
      </w:pPr>
      <w:r w:rsidRPr="00570EC5">
        <w:rPr>
          <w:rFonts w:ascii="Times New Roman" w:eastAsia="Times New Roman" w:hAnsi="Times New Roman" w:cs="GE SS Text Light"/>
          <w:noProof/>
          <w:szCs w:val="24"/>
          <w:rtl/>
        </w:rPr>
        <w:lastRenderedPageBreak/>
        <w:t>و</w:t>
      </w:r>
      <w:r w:rsidR="002B4AD5" w:rsidRPr="002B4AD5">
        <w:rPr>
          <w:rFonts w:ascii="Times New Roman" w:eastAsia="Times New Roman" w:hAnsi="Times New Roman" w:cs="GE SS Text Light" w:hint="cs"/>
          <w:noProof/>
          <w:szCs w:val="24"/>
          <w:rtl/>
        </w:rPr>
        <w:t>في أيار من</w:t>
      </w:r>
      <w:r w:rsidRPr="00570EC5">
        <w:rPr>
          <w:rFonts w:ascii="Times New Roman" w:eastAsia="Times New Roman" w:hAnsi="Times New Roman" w:cs="GE SS Text Light"/>
          <w:noProof/>
          <w:szCs w:val="24"/>
          <w:rtl/>
        </w:rPr>
        <w:t xml:space="preserve"> العام نفسه، باشر العراق تنفيذ التزاماته ضمن اتفاقات خفض الإنتاج النفطي (أوبك+)، الأمر الذي أسهم في الحد من نمو الناتج المحلي الإجمالي رغم تحسن نسبي في أسعار النفط العالمية، وأبرز مجددًا حساسية الاقتصاد العراقي للتقلبات في أسواق الطاقة العالمية</w:t>
      </w:r>
      <w:r w:rsidRPr="00570EC5">
        <w:rPr>
          <w:rFonts w:ascii="Times New Roman" w:eastAsia="Times New Roman" w:hAnsi="Times New Roman" w:cs="GE SS Text Light"/>
          <w:noProof/>
          <w:szCs w:val="24"/>
        </w:rPr>
        <w:t>.</w:t>
      </w:r>
    </w:p>
    <w:p w14:paraId="62A0F157" w14:textId="77777777" w:rsidR="00B207E4" w:rsidRDefault="00B207E4" w:rsidP="00862A41">
      <w:pPr>
        <w:bidi/>
        <w:spacing w:before="0"/>
        <w:contextualSpacing/>
        <w:jc w:val="both"/>
        <w:rPr>
          <w:rFonts w:ascii="Times New Roman" w:eastAsia="Times New Roman" w:hAnsi="Times New Roman" w:cs="GE SS Text Light"/>
          <w:noProof/>
          <w:szCs w:val="24"/>
          <w:rtl/>
        </w:rPr>
      </w:pPr>
    </w:p>
    <w:p w14:paraId="71AE0C2F" w14:textId="77777777" w:rsidR="00C3389D" w:rsidRDefault="00570EC5" w:rsidP="00C3389D">
      <w:pPr>
        <w:bidi/>
        <w:spacing w:before="0"/>
        <w:contextualSpacing/>
        <w:jc w:val="both"/>
        <w:rPr>
          <w:rFonts w:ascii="Times New Roman" w:eastAsia="Times New Roman" w:hAnsi="Times New Roman" w:cs="GE SS Text Light"/>
          <w:noProof/>
          <w:szCs w:val="24"/>
        </w:rPr>
      </w:pPr>
      <w:r w:rsidRPr="00570EC5">
        <w:rPr>
          <w:rFonts w:ascii="Times New Roman" w:eastAsia="Times New Roman" w:hAnsi="Times New Roman" w:cs="GE SS Text Light"/>
          <w:noProof/>
          <w:szCs w:val="24"/>
          <w:rtl/>
        </w:rPr>
        <w:t>وبوجه عام، يمكن توصيف عام 2023 بوصفه عامًا انتقاليًا للاقتصاد العراقي، اتسم بتحديات آنية وضغوط هيكلية، يقابلها سعي متدرج نحو الإصلاح، وتعزيز الحوكمة الاقتصادية، وتحسين إدارة الموارد العامة، ولا سيما في قطاع النفط والمالية العامة</w:t>
      </w:r>
      <w:r w:rsidRPr="00570EC5">
        <w:rPr>
          <w:rFonts w:ascii="Times New Roman" w:eastAsia="Times New Roman" w:hAnsi="Times New Roman" w:cs="GE SS Text Light"/>
          <w:noProof/>
          <w:szCs w:val="24"/>
        </w:rPr>
        <w:t>.</w:t>
      </w:r>
    </w:p>
    <w:p w14:paraId="3951AD40" w14:textId="6B5086DE" w:rsidR="00406081" w:rsidRPr="00E05612" w:rsidRDefault="00406081" w:rsidP="00C3389D">
      <w:pPr>
        <w:bidi/>
        <w:spacing w:before="0"/>
        <w:contextualSpacing/>
        <w:jc w:val="center"/>
        <w:rPr>
          <w:rFonts w:ascii="Dubai" w:hAnsi="Dubai" w:cs="GE SS Text Medium"/>
          <w:i/>
          <w:iCs/>
          <w:szCs w:val="24"/>
        </w:rPr>
      </w:pPr>
      <w:r w:rsidRPr="00E05612">
        <w:rPr>
          <w:rFonts w:ascii="Dubai" w:hAnsi="Dubai" w:cs="GE SS Text Medium" w:hint="cs"/>
          <w:szCs w:val="24"/>
          <w:rtl/>
        </w:rPr>
        <w:t xml:space="preserve">الملخص التنفيذي - </w:t>
      </w:r>
      <w:r w:rsidRPr="00E05612">
        <w:rPr>
          <w:rFonts w:ascii="Dubai" w:hAnsi="Dubai" w:cs="GE SS Text Medium" w:hint="eastAsia"/>
          <w:szCs w:val="24"/>
          <w:rtl/>
        </w:rPr>
        <w:t>شكل</w:t>
      </w:r>
      <w:r w:rsidRPr="00E05612">
        <w:rPr>
          <w:rFonts w:ascii="Dubai" w:hAnsi="Dubai" w:cs="GE SS Text Medium"/>
          <w:szCs w:val="24"/>
        </w:rPr>
        <w:t xml:space="preserve">  </w:t>
      </w:r>
      <w:r w:rsidRPr="00E05612">
        <w:rPr>
          <w:rFonts w:ascii="Dubai" w:hAnsi="Dubai" w:cs="GE SS Text Medium"/>
          <w:i/>
          <w:iCs/>
          <w:szCs w:val="24"/>
        </w:rPr>
        <w:fldChar w:fldCharType="begin"/>
      </w:r>
      <w:r w:rsidRPr="00E05612">
        <w:rPr>
          <w:rFonts w:ascii="Dubai" w:hAnsi="Dubai" w:cs="GE SS Text Medium"/>
          <w:szCs w:val="24"/>
        </w:rPr>
        <w:instrText xml:space="preserve"> SEQ </w:instrText>
      </w:r>
      <w:r w:rsidRPr="00E05612">
        <w:rPr>
          <w:rFonts w:ascii="Dubai" w:hAnsi="Dubai" w:cs="GE SS Text Medium"/>
          <w:szCs w:val="24"/>
          <w:rtl/>
        </w:rPr>
        <w:instrText>شكل</w:instrText>
      </w:r>
      <w:r w:rsidRPr="00E05612">
        <w:rPr>
          <w:rFonts w:ascii="Dubai" w:hAnsi="Dubai" w:cs="GE SS Text Medium"/>
          <w:szCs w:val="24"/>
        </w:rPr>
        <w:instrText xml:space="preserve">_ \* ARABIC </w:instrText>
      </w:r>
      <w:r w:rsidRPr="00E05612">
        <w:rPr>
          <w:rFonts w:ascii="Dubai" w:hAnsi="Dubai" w:cs="GE SS Text Medium"/>
          <w:i/>
          <w:iCs/>
          <w:szCs w:val="24"/>
        </w:rPr>
        <w:fldChar w:fldCharType="separate"/>
      </w:r>
      <w:r w:rsidR="00591AAE">
        <w:rPr>
          <w:rFonts w:ascii="Dubai" w:hAnsi="Dubai" w:cs="GE SS Text Medium"/>
          <w:noProof/>
          <w:szCs w:val="24"/>
        </w:rPr>
        <w:t>4</w:t>
      </w:r>
      <w:r w:rsidRPr="00E05612">
        <w:rPr>
          <w:rFonts w:ascii="Dubai" w:hAnsi="Dubai" w:cs="GE SS Text Medium"/>
          <w:i/>
          <w:iCs/>
          <w:szCs w:val="24"/>
        </w:rPr>
        <w:fldChar w:fldCharType="end"/>
      </w:r>
    </w:p>
    <w:p w14:paraId="4938D78C" w14:textId="48E1046B" w:rsidR="00C679E3" w:rsidRDefault="00714B29" w:rsidP="00F533A2">
      <w:pPr>
        <w:tabs>
          <w:tab w:val="right" w:pos="7776"/>
        </w:tabs>
        <w:bidi/>
        <w:spacing w:line="240" w:lineRule="auto"/>
        <w:ind w:left="360"/>
        <w:jc w:val="center"/>
        <w:rPr>
          <w:rFonts w:ascii="Dubai" w:hAnsi="Dubai" w:cs="GE SS Text Bold"/>
          <w:noProof/>
          <w:sz w:val="72"/>
          <w:szCs w:val="72"/>
          <w:rtl/>
          <w:lang w:bidi="ar-LB"/>
        </w:rPr>
      </w:pPr>
      <w:r>
        <w:rPr>
          <w:rFonts w:ascii="Dubai" w:hAnsi="Dubai" w:cs="GE SS Text Bold"/>
          <w:noProof/>
          <w:sz w:val="72"/>
          <w:szCs w:val="72"/>
          <w:lang w:bidi="ar-LB"/>
        </w:rPr>
        <w:drawing>
          <wp:inline distT="0" distB="0" distL="0" distR="0" wp14:anchorId="59DDC394" wp14:editId="4C85ECFA">
            <wp:extent cx="4632960" cy="6202680"/>
            <wp:effectExtent l="0" t="0" r="0" b="7620"/>
            <wp:docPr id="583389281"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4632960" cy="6202680"/>
                    </a:xfrm>
                    <a:prstGeom prst="rect">
                      <a:avLst/>
                    </a:prstGeom>
                    <a:noFill/>
                  </pic:spPr>
                </pic:pic>
              </a:graphicData>
            </a:graphic>
          </wp:inline>
        </w:drawing>
      </w:r>
    </w:p>
    <w:p w14:paraId="79E500EB" w14:textId="5AC4A7E0" w:rsidR="00E05612" w:rsidRDefault="00E05612" w:rsidP="008C49F2">
      <w:pPr>
        <w:bidi/>
        <w:rPr>
          <w:rFonts w:ascii="Dubai" w:hAnsi="Dubai" w:cs="GE SS Text Medium"/>
          <w:color w:val="auto"/>
          <w:sz w:val="28"/>
          <w:szCs w:val="28"/>
          <w:rtl/>
        </w:rPr>
      </w:pPr>
      <w:r w:rsidRPr="002B4AD5">
        <w:rPr>
          <w:rFonts w:ascii="Dubai" w:hAnsi="Dubai" w:cs="GE SS Text Medium"/>
          <w:color w:val="auto"/>
          <w:sz w:val="28"/>
          <w:szCs w:val="28"/>
          <w:rtl/>
        </w:rPr>
        <w:lastRenderedPageBreak/>
        <w:t xml:space="preserve">أهم </w:t>
      </w:r>
      <w:r w:rsidR="008C49F2">
        <w:rPr>
          <w:rFonts w:ascii="Dubai" w:hAnsi="Dubai" w:cs="GE SS Text Medium" w:hint="cs"/>
          <w:color w:val="auto"/>
          <w:sz w:val="28"/>
          <w:szCs w:val="28"/>
          <w:rtl/>
        </w:rPr>
        <w:t>المؤشرات</w:t>
      </w:r>
      <w:r w:rsidRPr="002B4AD5">
        <w:rPr>
          <w:rFonts w:ascii="Dubai" w:hAnsi="Dubai" w:cs="GE SS Text Medium"/>
          <w:color w:val="auto"/>
          <w:sz w:val="28"/>
          <w:szCs w:val="28"/>
          <w:rtl/>
        </w:rPr>
        <w:t xml:space="preserve"> </w:t>
      </w:r>
      <w:r w:rsidR="008C49F2">
        <w:rPr>
          <w:rFonts w:ascii="Dubai" w:hAnsi="Dubai" w:cs="GE SS Text Medium" w:hint="cs"/>
          <w:color w:val="auto"/>
          <w:sz w:val="28"/>
          <w:szCs w:val="28"/>
          <w:rtl/>
        </w:rPr>
        <w:t>النفطية و</w:t>
      </w:r>
      <w:r>
        <w:rPr>
          <w:rFonts w:ascii="Dubai" w:hAnsi="Dubai" w:cs="GE SS Text Medium" w:hint="cs"/>
          <w:color w:val="auto"/>
          <w:sz w:val="28"/>
          <w:szCs w:val="28"/>
          <w:rtl/>
        </w:rPr>
        <w:t xml:space="preserve">الاقتصادية </w:t>
      </w:r>
      <w:r w:rsidRPr="002B4AD5">
        <w:rPr>
          <w:rFonts w:ascii="Dubai" w:hAnsi="Dubai" w:cs="GE SS Text Medium"/>
          <w:color w:val="auto"/>
          <w:sz w:val="28"/>
          <w:szCs w:val="28"/>
          <w:rtl/>
        </w:rPr>
        <w:t>في العراق خلال سنة 2023</w:t>
      </w:r>
    </w:p>
    <w:p w14:paraId="096A392E" w14:textId="38A07040" w:rsidR="008C49F2" w:rsidRPr="005E2265" w:rsidRDefault="005E2265" w:rsidP="005E2265">
      <w:pPr>
        <w:bidi/>
        <w:rPr>
          <w:rFonts w:ascii="Dubai" w:hAnsi="Dubai" w:cs="GE SS Text Light"/>
          <w:b/>
          <w:bCs/>
          <w:color w:val="auto"/>
          <w:szCs w:val="24"/>
          <w:u w:val="single"/>
          <w:rtl/>
        </w:rPr>
      </w:pPr>
      <w:r w:rsidRPr="005E2265">
        <w:rPr>
          <w:rFonts w:ascii="Dubai" w:hAnsi="Dubai" w:cs="GE SS Text Light"/>
          <w:b/>
          <w:bCs/>
          <w:color w:val="auto"/>
          <w:szCs w:val="24"/>
          <w:u w:val="single"/>
          <w:rtl/>
        </w:rPr>
        <w:t>أولًا: مؤشرات الإنتاج والتصدير النفطي</w:t>
      </w:r>
    </w:p>
    <w:p w14:paraId="64528FF8" w14:textId="572D0CBF" w:rsidR="005E2265" w:rsidRDefault="005E2265" w:rsidP="005E2265">
      <w:pPr>
        <w:bidi/>
        <w:spacing w:before="0"/>
        <w:jc w:val="both"/>
        <w:rPr>
          <w:rFonts w:ascii="Times New Roman" w:eastAsia="Times New Roman" w:hAnsi="Times New Roman" w:cs="GE SS Text Light"/>
          <w:noProof/>
          <w:szCs w:val="24"/>
          <w:rtl/>
        </w:rPr>
      </w:pPr>
      <w:r w:rsidRPr="005E2265">
        <w:rPr>
          <w:rFonts w:ascii="Times New Roman" w:eastAsia="Times New Roman" w:hAnsi="Times New Roman" w:cs="GE SS Text Light"/>
          <w:noProof/>
          <w:szCs w:val="24"/>
          <w:rtl/>
        </w:rPr>
        <w:t>تشير البيانات إلى تحسّن طفيف في مستويات النشاط النفطي خلال عام 2023 مقارنة بعام 2022، إذ ارتفع إنتاج النفط الخام بنسبة (2%) ليصل إلى نحو (1.57) مليار برميل، كما ارتفعت كميات النفط الخام المصدّرة بالنسبة ذاتها تقريبًا. ويعكس هذا الارتفاع استقرار القدرة الإنتاجية والتصديرية، رغم التحديات المرتبطة بالأسواق العالمية والالتزامات الإنتاجية ضمن تحالف أوبك</w:t>
      </w:r>
      <w:r>
        <w:rPr>
          <w:rFonts w:ascii="Times New Roman" w:eastAsia="Times New Roman" w:hAnsi="Times New Roman" w:cs="GE SS Text Light" w:hint="cs"/>
          <w:noProof/>
          <w:szCs w:val="24"/>
          <w:rtl/>
        </w:rPr>
        <w:t>+.</w:t>
      </w:r>
    </w:p>
    <w:p w14:paraId="4C4801DC" w14:textId="77777777" w:rsidR="005E2265" w:rsidRPr="005E2265" w:rsidRDefault="005E2265" w:rsidP="005E2265">
      <w:pPr>
        <w:bidi/>
        <w:spacing w:before="0"/>
        <w:jc w:val="both"/>
        <w:rPr>
          <w:rFonts w:ascii="Times New Roman" w:eastAsia="Times New Roman" w:hAnsi="Times New Roman" w:cs="GE SS Text Light"/>
          <w:noProof/>
          <w:szCs w:val="24"/>
        </w:rPr>
      </w:pPr>
    </w:p>
    <w:p w14:paraId="4E6A0039" w14:textId="77777777" w:rsidR="005E2265" w:rsidRDefault="005E2265" w:rsidP="005E2265">
      <w:pPr>
        <w:bidi/>
        <w:spacing w:before="0"/>
        <w:jc w:val="both"/>
        <w:rPr>
          <w:rFonts w:ascii="Times New Roman" w:eastAsia="Times New Roman" w:hAnsi="Times New Roman" w:cs="GE SS Text Light"/>
          <w:noProof/>
          <w:szCs w:val="24"/>
          <w:rtl/>
        </w:rPr>
      </w:pPr>
      <w:r w:rsidRPr="005E2265">
        <w:rPr>
          <w:rFonts w:ascii="Times New Roman" w:eastAsia="Times New Roman" w:hAnsi="Times New Roman" w:cs="GE SS Text Light"/>
          <w:noProof/>
          <w:szCs w:val="24"/>
          <w:rtl/>
        </w:rPr>
        <w:t>إلا أنّ هذا التحسّن الكمي لم ينعكس إيجابًا على الإيرادات، حيث انخفضت إجمالي قيمة صادرات النفط الخام بنسبة (16%)، ويُعزى ذلك بشكل رئيس إلى تراجع معدل سعر برميل النفط المصدر بنسبة (17%)، من (95.6) دولارًا إلى (79.2) دولارًا للبرميل. ويبرز هذا المؤشر مدى حساسية الإيرادات العامة لتقلبات الأسعار العالمية، حتى في ظل استقرار أو ارتفاع الكميات المصدّرة</w:t>
      </w:r>
      <w:r w:rsidRPr="005E2265">
        <w:rPr>
          <w:rFonts w:ascii="Times New Roman" w:eastAsia="Times New Roman" w:hAnsi="Times New Roman" w:cs="GE SS Text Light"/>
          <w:noProof/>
          <w:szCs w:val="24"/>
        </w:rPr>
        <w:t>.</w:t>
      </w:r>
    </w:p>
    <w:p w14:paraId="4426DCBB" w14:textId="406FCDA1" w:rsidR="00B83DC2" w:rsidRPr="002C1283" w:rsidRDefault="00B83DC2" w:rsidP="00B83DC2">
      <w:pPr>
        <w:pStyle w:val="Caption"/>
        <w:keepNext/>
        <w:bidi/>
        <w:jc w:val="center"/>
        <w:rPr>
          <w:rFonts w:ascii="Dubai" w:hAnsi="Dubai" w:cs="GE SS Text Medium"/>
          <w:i w:val="0"/>
          <w:iCs w:val="0"/>
          <w:color w:val="000000" w:themeColor="text1"/>
          <w:sz w:val="24"/>
          <w:szCs w:val="24"/>
        </w:rPr>
      </w:pPr>
      <w:r>
        <w:rPr>
          <w:rFonts w:ascii="Dubai" w:hAnsi="Dubai" w:cs="GE SS Text Medium" w:hint="cs"/>
          <w:i w:val="0"/>
          <w:iCs w:val="0"/>
          <w:color w:val="000000" w:themeColor="text1"/>
          <w:sz w:val="24"/>
          <w:szCs w:val="24"/>
          <w:rtl/>
        </w:rPr>
        <w:t>الملخص التنفيذي</w:t>
      </w:r>
      <w:r w:rsidRPr="002C1283">
        <w:rPr>
          <w:rFonts w:ascii="Dubai" w:hAnsi="Dubai" w:cs="GE SS Text Medium" w:hint="cs"/>
          <w:i w:val="0"/>
          <w:iCs w:val="0"/>
          <w:color w:val="000000" w:themeColor="text1"/>
          <w:sz w:val="24"/>
          <w:szCs w:val="24"/>
          <w:rtl/>
        </w:rPr>
        <w:t xml:space="preserve"> - </w:t>
      </w:r>
      <w:r w:rsidRPr="002C1283">
        <w:rPr>
          <w:rFonts w:ascii="Dubai" w:hAnsi="Dubai" w:cs="GE SS Text Medium" w:hint="eastAsia"/>
          <w:i w:val="0"/>
          <w:iCs w:val="0"/>
          <w:color w:val="000000" w:themeColor="text1"/>
          <w:sz w:val="24"/>
          <w:szCs w:val="24"/>
          <w:rtl/>
        </w:rPr>
        <w:t>جدول</w:t>
      </w:r>
      <w:r w:rsidRPr="002C1283">
        <w:rPr>
          <w:rFonts w:ascii="Dubai" w:hAnsi="Dubai" w:cs="GE SS Text Medium"/>
          <w:i w:val="0"/>
          <w:iCs w:val="0"/>
          <w:color w:val="000000" w:themeColor="text1"/>
          <w:sz w:val="24"/>
          <w:szCs w:val="24"/>
          <w:rtl/>
        </w:rPr>
        <w:t xml:space="preserve">  </w:t>
      </w:r>
      <w:r w:rsidRPr="002C1283">
        <w:rPr>
          <w:rFonts w:ascii="Dubai" w:hAnsi="Dubai" w:cs="GE SS Text Medium"/>
          <w:i w:val="0"/>
          <w:iCs w:val="0"/>
          <w:color w:val="000000" w:themeColor="text1"/>
          <w:sz w:val="24"/>
          <w:szCs w:val="24"/>
          <w:rtl/>
        </w:rPr>
        <w:fldChar w:fldCharType="begin"/>
      </w:r>
      <w:r w:rsidRPr="002C1283">
        <w:rPr>
          <w:rFonts w:ascii="Dubai" w:hAnsi="Dubai" w:cs="GE SS Text Medium"/>
          <w:i w:val="0"/>
          <w:iCs w:val="0"/>
          <w:color w:val="000000" w:themeColor="text1"/>
          <w:sz w:val="24"/>
          <w:szCs w:val="24"/>
          <w:rtl/>
        </w:rPr>
        <w:instrText xml:space="preserve"> </w:instrText>
      </w:r>
      <w:r w:rsidRPr="002C1283">
        <w:rPr>
          <w:rFonts w:ascii="Dubai" w:hAnsi="Dubai" w:cs="GE SS Text Medium"/>
          <w:i w:val="0"/>
          <w:iCs w:val="0"/>
          <w:color w:val="000000" w:themeColor="text1"/>
          <w:sz w:val="24"/>
          <w:szCs w:val="24"/>
        </w:rPr>
        <w:instrText>SEQ</w:instrText>
      </w:r>
      <w:r w:rsidRPr="002C1283">
        <w:rPr>
          <w:rFonts w:ascii="Dubai" w:hAnsi="Dubai" w:cs="GE SS Text Medium"/>
          <w:i w:val="0"/>
          <w:iCs w:val="0"/>
          <w:color w:val="000000" w:themeColor="text1"/>
          <w:sz w:val="24"/>
          <w:szCs w:val="24"/>
          <w:rtl/>
        </w:rPr>
        <w:instrText xml:space="preserve"> جدول_ \* </w:instrText>
      </w:r>
      <w:r w:rsidRPr="002C1283">
        <w:rPr>
          <w:rFonts w:ascii="Dubai" w:hAnsi="Dubai" w:cs="GE SS Text Medium"/>
          <w:i w:val="0"/>
          <w:iCs w:val="0"/>
          <w:color w:val="000000" w:themeColor="text1"/>
          <w:sz w:val="24"/>
          <w:szCs w:val="24"/>
        </w:rPr>
        <w:instrText>ARABIC</w:instrText>
      </w:r>
      <w:r w:rsidRPr="002C1283">
        <w:rPr>
          <w:rFonts w:ascii="Dubai" w:hAnsi="Dubai" w:cs="GE SS Text Medium"/>
          <w:i w:val="0"/>
          <w:iCs w:val="0"/>
          <w:color w:val="000000" w:themeColor="text1"/>
          <w:sz w:val="24"/>
          <w:szCs w:val="24"/>
          <w:rtl/>
        </w:rPr>
        <w:instrText xml:space="preserve"> </w:instrText>
      </w:r>
      <w:r w:rsidRPr="002C1283">
        <w:rPr>
          <w:rFonts w:ascii="Dubai" w:hAnsi="Dubai" w:cs="GE SS Text Medium"/>
          <w:i w:val="0"/>
          <w:iCs w:val="0"/>
          <w:color w:val="000000" w:themeColor="text1"/>
          <w:sz w:val="24"/>
          <w:szCs w:val="24"/>
          <w:rtl/>
        </w:rPr>
        <w:fldChar w:fldCharType="separate"/>
      </w:r>
      <w:r w:rsidR="00591AAE">
        <w:rPr>
          <w:rFonts w:ascii="Dubai" w:hAnsi="Dubai" w:cs="GE SS Text Medium"/>
          <w:i w:val="0"/>
          <w:iCs w:val="0"/>
          <w:noProof/>
          <w:color w:val="000000" w:themeColor="text1"/>
          <w:sz w:val="24"/>
          <w:szCs w:val="24"/>
          <w:rtl/>
        </w:rPr>
        <w:t>1</w:t>
      </w:r>
      <w:r w:rsidRPr="002C1283">
        <w:rPr>
          <w:rFonts w:ascii="Dubai" w:hAnsi="Dubai" w:cs="GE SS Text Medium"/>
          <w:i w:val="0"/>
          <w:iCs w:val="0"/>
          <w:color w:val="000000" w:themeColor="text1"/>
          <w:sz w:val="24"/>
          <w:szCs w:val="24"/>
          <w:rtl/>
        </w:rPr>
        <w:fldChar w:fldCharType="end"/>
      </w:r>
    </w:p>
    <w:tbl>
      <w:tblPr>
        <w:bidiVisual/>
        <w:tblW w:w="4995" w:type="pct"/>
        <w:tblInd w:w="5" w:type="dxa"/>
        <w:tblLook w:val="04A0" w:firstRow="1" w:lastRow="0" w:firstColumn="1" w:lastColumn="0" w:noHBand="0" w:noVBand="1"/>
      </w:tblPr>
      <w:tblGrid>
        <w:gridCol w:w="5038"/>
        <w:gridCol w:w="1569"/>
        <w:gridCol w:w="1993"/>
        <w:gridCol w:w="1306"/>
      </w:tblGrid>
      <w:tr w:rsidR="00B83DC2" w:rsidRPr="000509CA" w14:paraId="5B7C3D37" w14:textId="77777777" w:rsidTr="00B83DC2">
        <w:trPr>
          <w:trHeight w:val="330"/>
        </w:trPr>
        <w:tc>
          <w:tcPr>
            <w:tcW w:w="2543" w:type="pct"/>
            <w:tcBorders>
              <w:top w:val="single" w:sz="8" w:space="0" w:color="1F4E78"/>
              <w:left w:val="single" w:sz="8" w:space="0" w:color="1F4E78"/>
              <w:bottom w:val="nil"/>
              <w:right w:val="single" w:sz="4" w:space="0" w:color="FFFFFF"/>
            </w:tcBorders>
            <w:shd w:val="clear" w:color="000000" w:fill="1F4E78"/>
            <w:noWrap/>
            <w:vAlign w:val="center"/>
            <w:hideMark/>
          </w:tcPr>
          <w:p w14:paraId="145EE3FA" w14:textId="77777777" w:rsidR="005E2265" w:rsidRPr="005E2265" w:rsidRDefault="005E2265" w:rsidP="005E2265">
            <w:pPr>
              <w:bidi/>
              <w:spacing w:before="0" w:line="240" w:lineRule="auto"/>
              <w:jc w:val="center"/>
              <w:rPr>
                <w:rFonts w:ascii="Calibri" w:eastAsia="Times New Roman" w:hAnsi="Calibri" w:cs="GE SS Text Medium"/>
                <w:color w:val="FFFFFF"/>
                <w:sz w:val="20"/>
                <w:szCs w:val="20"/>
              </w:rPr>
            </w:pPr>
            <w:r w:rsidRPr="005E2265">
              <w:rPr>
                <w:rFonts w:ascii="Calibri" w:eastAsia="Times New Roman" w:hAnsi="Calibri" w:cs="GE SS Text Medium" w:hint="cs"/>
                <w:color w:val="FFFFFF"/>
                <w:sz w:val="20"/>
                <w:szCs w:val="20"/>
                <w:rtl/>
              </w:rPr>
              <w:t>المؤشر</w:t>
            </w:r>
          </w:p>
        </w:tc>
        <w:tc>
          <w:tcPr>
            <w:tcW w:w="792" w:type="pct"/>
            <w:tcBorders>
              <w:top w:val="single" w:sz="8" w:space="0" w:color="1F4E78"/>
              <w:left w:val="single" w:sz="4" w:space="0" w:color="FFFFFF"/>
              <w:bottom w:val="nil"/>
              <w:right w:val="single" w:sz="4" w:space="0" w:color="FFFFFF"/>
            </w:tcBorders>
            <w:shd w:val="clear" w:color="000000" w:fill="1F4E78"/>
            <w:noWrap/>
            <w:vAlign w:val="center"/>
            <w:hideMark/>
          </w:tcPr>
          <w:p w14:paraId="175C9F80" w14:textId="77777777" w:rsidR="005E2265" w:rsidRPr="005E2265" w:rsidRDefault="005E2265" w:rsidP="005E2265">
            <w:pPr>
              <w:bidi/>
              <w:spacing w:before="0" w:line="240" w:lineRule="auto"/>
              <w:jc w:val="center"/>
              <w:rPr>
                <w:rFonts w:ascii="Calibri" w:eastAsia="Times New Roman" w:hAnsi="Calibri" w:cs="GE SS Text Medium"/>
                <w:color w:val="FFFFFF"/>
                <w:sz w:val="20"/>
                <w:szCs w:val="20"/>
                <w:rtl/>
              </w:rPr>
            </w:pPr>
            <w:r w:rsidRPr="005E2265">
              <w:rPr>
                <w:rFonts w:ascii="Calibri" w:eastAsia="Times New Roman" w:hAnsi="Calibri" w:cs="GE SS Text Medium" w:hint="cs"/>
                <w:color w:val="FFFFFF"/>
                <w:sz w:val="20"/>
                <w:szCs w:val="20"/>
                <w:rtl/>
              </w:rPr>
              <w:t>سنة 2022</w:t>
            </w:r>
          </w:p>
        </w:tc>
        <w:tc>
          <w:tcPr>
            <w:tcW w:w="1006" w:type="pct"/>
            <w:tcBorders>
              <w:top w:val="single" w:sz="8" w:space="0" w:color="1F4E78"/>
              <w:left w:val="single" w:sz="4" w:space="0" w:color="FFFFFF"/>
              <w:bottom w:val="nil"/>
              <w:right w:val="single" w:sz="4" w:space="0" w:color="FFFFFF"/>
            </w:tcBorders>
            <w:shd w:val="clear" w:color="000000" w:fill="1F4E78"/>
            <w:noWrap/>
            <w:vAlign w:val="center"/>
            <w:hideMark/>
          </w:tcPr>
          <w:p w14:paraId="575FB562" w14:textId="77777777" w:rsidR="005E2265" w:rsidRPr="005E2265" w:rsidRDefault="005E2265" w:rsidP="005E2265">
            <w:pPr>
              <w:bidi/>
              <w:spacing w:before="0" w:line="240" w:lineRule="auto"/>
              <w:jc w:val="center"/>
              <w:rPr>
                <w:rFonts w:ascii="Calibri" w:eastAsia="Times New Roman" w:hAnsi="Calibri" w:cs="GE SS Text Medium"/>
                <w:color w:val="FFFFFF"/>
                <w:sz w:val="20"/>
                <w:szCs w:val="20"/>
                <w:rtl/>
              </w:rPr>
            </w:pPr>
            <w:r w:rsidRPr="005E2265">
              <w:rPr>
                <w:rFonts w:ascii="Calibri" w:eastAsia="Times New Roman" w:hAnsi="Calibri" w:cs="GE SS Text Medium" w:hint="cs"/>
                <w:color w:val="FFFFFF"/>
                <w:sz w:val="20"/>
                <w:szCs w:val="20"/>
                <w:rtl/>
              </w:rPr>
              <w:t>سنة 2023</w:t>
            </w:r>
          </w:p>
        </w:tc>
        <w:tc>
          <w:tcPr>
            <w:tcW w:w="659" w:type="pct"/>
            <w:tcBorders>
              <w:top w:val="single" w:sz="8" w:space="0" w:color="1F4E78"/>
              <w:left w:val="single" w:sz="4" w:space="0" w:color="FFFFFF"/>
              <w:bottom w:val="nil"/>
              <w:right w:val="single" w:sz="8" w:space="0" w:color="1F4E78"/>
            </w:tcBorders>
            <w:shd w:val="clear" w:color="000000" w:fill="1F4E78"/>
            <w:noWrap/>
            <w:vAlign w:val="center"/>
            <w:hideMark/>
          </w:tcPr>
          <w:p w14:paraId="0DBE602C" w14:textId="77777777" w:rsidR="005E2265" w:rsidRPr="005E2265" w:rsidRDefault="005E2265" w:rsidP="005E2265">
            <w:pPr>
              <w:bidi/>
              <w:spacing w:before="0" w:line="240" w:lineRule="auto"/>
              <w:jc w:val="center"/>
              <w:rPr>
                <w:rFonts w:ascii="Calibri" w:eastAsia="Times New Roman" w:hAnsi="Calibri" w:cs="GE SS Text Medium"/>
                <w:color w:val="FFFFFF"/>
                <w:sz w:val="20"/>
                <w:szCs w:val="20"/>
                <w:rtl/>
              </w:rPr>
            </w:pPr>
            <w:r w:rsidRPr="005E2265">
              <w:rPr>
                <w:rFonts w:ascii="Calibri" w:eastAsia="Times New Roman" w:hAnsi="Calibri" w:cs="GE SS Text Medium" w:hint="cs"/>
                <w:color w:val="FFFFFF"/>
                <w:sz w:val="20"/>
                <w:szCs w:val="20"/>
                <w:rtl/>
              </w:rPr>
              <w:t>نسبة التغير</w:t>
            </w:r>
          </w:p>
        </w:tc>
      </w:tr>
      <w:tr w:rsidR="00B83DC2" w:rsidRPr="000509CA" w14:paraId="461ACA13" w14:textId="77777777" w:rsidTr="00B83DC2">
        <w:trPr>
          <w:trHeight w:val="320"/>
        </w:trPr>
        <w:tc>
          <w:tcPr>
            <w:tcW w:w="2543" w:type="pct"/>
            <w:tcBorders>
              <w:top w:val="single" w:sz="8" w:space="0" w:color="1F4E78"/>
              <w:left w:val="single" w:sz="8" w:space="0" w:color="1F4E78"/>
              <w:bottom w:val="single" w:sz="4" w:space="0" w:color="1F4E78"/>
              <w:right w:val="single" w:sz="4" w:space="0" w:color="1F4E78"/>
            </w:tcBorders>
            <w:shd w:val="clear" w:color="000000" w:fill="FFFFFF"/>
            <w:noWrap/>
            <w:vAlign w:val="bottom"/>
            <w:hideMark/>
          </w:tcPr>
          <w:p w14:paraId="484560E3" w14:textId="77777777" w:rsidR="005E2265" w:rsidRPr="005E2265" w:rsidRDefault="005E2265" w:rsidP="005E2265">
            <w:pPr>
              <w:bidi/>
              <w:spacing w:before="0" w:line="240" w:lineRule="auto"/>
              <w:rPr>
                <w:rFonts w:ascii="Calibri" w:eastAsia="Times New Roman" w:hAnsi="Calibri" w:cs="GE SS Text Light"/>
                <w:color w:val="000000"/>
                <w:sz w:val="20"/>
                <w:szCs w:val="20"/>
                <w:rtl/>
              </w:rPr>
            </w:pPr>
            <w:r w:rsidRPr="005E2265">
              <w:rPr>
                <w:rFonts w:ascii="Calibri" w:eastAsia="Times New Roman" w:hAnsi="Calibri" w:cs="GE SS Text Light" w:hint="cs"/>
                <w:color w:val="000000"/>
                <w:sz w:val="20"/>
                <w:szCs w:val="20"/>
                <w:rtl/>
              </w:rPr>
              <w:t>إنتاج النفط الخام (برميل)</w:t>
            </w:r>
          </w:p>
        </w:tc>
        <w:tc>
          <w:tcPr>
            <w:tcW w:w="792" w:type="pct"/>
            <w:tcBorders>
              <w:top w:val="single" w:sz="8" w:space="0" w:color="1F4E78"/>
              <w:left w:val="single" w:sz="4" w:space="0" w:color="1F4E78"/>
              <w:bottom w:val="single" w:sz="4" w:space="0" w:color="1F4E78"/>
              <w:right w:val="single" w:sz="4" w:space="0" w:color="1F4E78"/>
            </w:tcBorders>
            <w:shd w:val="clear" w:color="000000" w:fill="FFFFFF"/>
            <w:noWrap/>
            <w:vAlign w:val="center"/>
            <w:hideMark/>
          </w:tcPr>
          <w:p w14:paraId="28A2D29C" w14:textId="77777777" w:rsidR="005E2265" w:rsidRPr="005E2265" w:rsidRDefault="005E2265" w:rsidP="005E2265">
            <w:pPr>
              <w:spacing w:before="0" w:line="240" w:lineRule="auto"/>
              <w:jc w:val="right"/>
              <w:rPr>
                <w:rFonts w:ascii="Calibri" w:eastAsia="Times New Roman" w:hAnsi="Calibri" w:cs="GE SS Text Light"/>
                <w:color w:val="000000"/>
                <w:sz w:val="20"/>
                <w:szCs w:val="20"/>
                <w:rtl/>
              </w:rPr>
            </w:pPr>
            <w:r w:rsidRPr="005E2265">
              <w:rPr>
                <w:rFonts w:ascii="Calibri" w:eastAsia="Times New Roman" w:hAnsi="Calibri" w:cs="GE SS Text Light" w:hint="cs"/>
                <w:color w:val="000000"/>
                <w:sz w:val="20"/>
                <w:szCs w:val="20"/>
                <w:rtl/>
              </w:rPr>
              <w:t>١,٥٣٦,٤١٠,٧٨١</w:t>
            </w:r>
          </w:p>
        </w:tc>
        <w:tc>
          <w:tcPr>
            <w:tcW w:w="1006" w:type="pct"/>
            <w:tcBorders>
              <w:top w:val="single" w:sz="8" w:space="0" w:color="1F4E78"/>
              <w:left w:val="single" w:sz="4" w:space="0" w:color="1F4E78"/>
              <w:bottom w:val="single" w:sz="4" w:space="0" w:color="1F4E78"/>
              <w:right w:val="single" w:sz="4" w:space="0" w:color="1F4E78"/>
            </w:tcBorders>
            <w:shd w:val="clear" w:color="000000" w:fill="FFFFFF"/>
            <w:noWrap/>
            <w:vAlign w:val="center"/>
            <w:hideMark/>
          </w:tcPr>
          <w:p w14:paraId="097684F7" w14:textId="77777777" w:rsidR="005E2265" w:rsidRPr="005E2265" w:rsidRDefault="005E2265" w:rsidP="005E2265">
            <w:pPr>
              <w:spacing w:before="0" w:line="240" w:lineRule="auto"/>
              <w:jc w:val="right"/>
              <w:rPr>
                <w:rFonts w:ascii="Calibri" w:eastAsia="Times New Roman" w:hAnsi="Calibri" w:cs="GE SS Text Light"/>
                <w:color w:val="000000"/>
                <w:sz w:val="20"/>
                <w:szCs w:val="20"/>
              </w:rPr>
            </w:pPr>
            <w:r w:rsidRPr="005E2265">
              <w:rPr>
                <w:rFonts w:ascii="Calibri" w:eastAsia="Times New Roman" w:hAnsi="Calibri" w:cs="GE SS Text Light" w:hint="cs"/>
                <w:color w:val="000000"/>
                <w:sz w:val="20"/>
                <w:szCs w:val="20"/>
                <w:rtl/>
              </w:rPr>
              <w:t>١,٥٧١,١٥٨,٨٧٨</w:t>
            </w:r>
          </w:p>
        </w:tc>
        <w:tc>
          <w:tcPr>
            <w:tcW w:w="659" w:type="pct"/>
            <w:tcBorders>
              <w:top w:val="single" w:sz="8" w:space="0" w:color="1F4E78"/>
              <w:left w:val="single" w:sz="4" w:space="0" w:color="1F4E78"/>
              <w:bottom w:val="single" w:sz="4" w:space="0" w:color="1F4E78"/>
              <w:right w:val="single" w:sz="8" w:space="0" w:color="1F4E78"/>
            </w:tcBorders>
            <w:shd w:val="clear" w:color="000000" w:fill="FFFFFF"/>
            <w:noWrap/>
            <w:vAlign w:val="center"/>
            <w:hideMark/>
          </w:tcPr>
          <w:p w14:paraId="22D7A67D" w14:textId="77777777" w:rsidR="005E2265" w:rsidRPr="005E2265" w:rsidRDefault="005E2265" w:rsidP="005E2265">
            <w:pPr>
              <w:bidi/>
              <w:spacing w:before="0" w:line="240" w:lineRule="auto"/>
              <w:jc w:val="center"/>
              <w:rPr>
                <w:rFonts w:ascii="Calibri" w:eastAsia="Times New Roman" w:hAnsi="Calibri" w:cs="GE SS Text Light"/>
                <w:b/>
                <w:bCs/>
                <w:color w:val="000000"/>
                <w:sz w:val="20"/>
                <w:szCs w:val="20"/>
              </w:rPr>
            </w:pPr>
            <w:r w:rsidRPr="005E2265">
              <w:rPr>
                <w:rFonts w:ascii="Calibri" w:eastAsia="Times New Roman" w:hAnsi="Calibri" w:cs="GE SS Text Light" w:hint="cs"/>
                <w:b/>
                <w:bCs/>
                <w:color w:val="000000"/>
                <w:sz w:val="20"/>
                <w:szCs w:val="20"/>
                <w:rtl/>
              </w:rPr>
              <w:t>٢%</w:t>
            </w:r>
          </w:p>
        </w:tc>
      </w:tr>
      <w:tr w:rsidR="00B83DC2" w:rsidRPr="000509CA" w14:paraId="326B86B1" w14:textId="77777777" w:rsidTr="00B83DC2">
        <w:trPr>
          <w:trHeight w:val="320"/>
        </w:trPr>
        <w:tc>
          <w:tcPr>
            <w:tcW w:w="2543" w:type="pct"/>
            <w:tcBorders>
              <w:top w:val="nil"/>
              <w:left w:val="single" w:sz="8" w:space="0" w:color="1F4E78"/>
              <w:bottom w:val="single" w:sz="4" w:space="0" w:color="1F4E78"/>
              <w:right w:val="single" w:sz="4" w:space="0" w:color="1F4E78"/>
            </w:tcBorders>
            <w:shd w:val="clear" w:color="000000" w:fill="FFFFFF"/>
            <w:noWrap/>
            <w:vAlign w:val="bottom"/>
            <w:hideMark/>
          </w:tcPr>
          <w:p w14:paraId="0CC70B61" w14:textId="77777777" w:rsidR="005E2265" w:rsidRPr="005E2265" w:rsidRDefault="005E2265" w:rsidP="005E2265">
            <w:pPr>
              <w:bidi/>
              <w:spacing w:before="0" w:line="240" w:lineRule="auto"/>
              <w:rPr>
                <w:rFonts w:ascii="Calibri" w:eastAsia="Times New Roman" w:hAnsi="Calibri" w:cs="GE SS Text Light"/>
                <w:color w:val="000000"/>
                <w:sz w:val="20"/>
                <w:szCs w:val="20"/>
                <w:rtl/>
              </w:rPr>
            </w:pPr>
            <w:r w:rsidRPr="005E2265">
              <w:rPr>
                <w:rFonts w:ascii="Calibri" w:eastAsia="Times New Roman" w:hAnsi="Calibri" w:cs="GE SS Text Light" w:hint="cs"/>
                <w:color w:val="000000"/>
                <w:sz w:val="20"/>
                <w:szCs w:val="20"/>
                <w:rtl/>
              </w:rPr>
              <w:t>إجمالي كمية النفط الخام المصدر (برميل)</w:t>
            </w:r>
          </w:p>
        </w:tc>
        <w:tc>
          <w:tcPr>
            <w:tcW w:w="792" w:type="pct"/>
            <w:tcBorders>
              <w:top w:val="nil"/>
              <w:left w:val="single" w:sz="4" w:space="0" w:color="1F4E78"/>
              <w:bottom w:val="single" w:sz="4" w:space="0" w:color="1F4E78"/>
              <w:right w:val="single" w:sz="4" w:space="0" w:color="1F4E78"/>
            </w:tcBorders>
            <w:shd w:val="clear" w:color="000000" w:fill="FFFFFF"/>
            <w:noWrap/>
            <w:vAlign w:val="center"/>
            <w:hideMark/>
          </w:tcPr>
          <w:p w14:paraId="4B0C3EDC" w14:textId="77777777" w:rsidR="005E2265" w:rsidRPr="005E2265" w:rsidRDefault="005E2265" w:rsidP="005E2265">
            <w:pPr>
              <w:spacing w:before="0" w:line="240" w:lineRule="auto"/>
              <w:jc w:val="right"/>
              <w:rPr>
                <w:rFonts w:ascii="Calibri" w:eastAsia="Times New Roman" w:hAnsi="Calibri" w:cs="GE SS Text Light"/>
                <w:color w:val="000000"/>
                <w:sz w:val="20"/>
                <w:szCs w:val="20"/>
                <w:rtl/>
              </w:rPr>
            </w:pPr>
            <w:r w:rsidRPr="005E2265">
              <w:rPr>
                <w:rFonts w:ascii="Calibri" w:eastAsia="Times New Roman" w:hAnsi="Calibri" w:cs="GE SS Text Light" w:hint="cs"/>
                <w:color w:val="000000"/>
                <w:sz w:val="20"/>
                <w:szCs w:val="20"/>
                <w:rtl/>
              </w:rPr>
              <w:t>١,٢٠٨,٥٣١,١١٩</w:t>
            </w:r>
          </w:p>
        </w:tc>
        <w:tc>
          <w:tcPr>
            <w:tcW w:w="1006" w:type="pct"/>
            <w:tcBorders>
              <w:top w:val="nil"/>
              <w:left w:val="single" w:sz="4" w:space="0" w:color="1F4E78"/>
              <w:bottom w:val="single" w:sz="4" w:space="0" w:color="1F4E78"/>
              <w:right w:val="single" w:sz="4" w:space="0" w:color="1F4E78"/>
            </w:tcBorders>
            <w:shd w:val="clear" w:color="000000" w:fill="FFFFFF"/>
            <w:noWrap/>
            <w:vAlign w:val="center"/>
            <w:hideMark/>
          </w:tcPr>
          <w:p w14:paraId="2FD467B9" w14:textId="77777777" w:rsidR="005E2265" w:rsidRPr="005E2265" w:rsidRDefault="005E2265" w:rsidP="005E2265">
            <w:pPr>
              <w:spacing w:before="0" w:line="240" w:lineRule="auto"/>
              <w:jc w:val="right"/>
              <w:rPr>
                <w:rFonts w:ascii="Calibri" w:eastAsia="Times New Roman" w:hAnsi="Calibri" w:cs="GE SS Text Light"/>
                <w:color w:val="000000"/>
                <w:sz w:val="20"/>
                <w:szCs w:val="20"/>
              </w:rPr>
            </w:pPr>
            <w:r w:rsidRPr="005E2265">
              <w:rPr>
                <w:rFonts w:ascii="Calibri" w:eastAsia="Times New Roman" w:hAnsi="Calibri" w:cs="GE SS Text Light" w:hint="cs"/>
                <w:color w:val="000000"/>
                <w:sz w:val="20"/>
                <w:szCs w:val="20"/>
                <w:rtl/>
              </w:rPr>
              <w:t>١,٢٣٢,١٧٠,١٤٥</w:t>
            </w:r>
          </w:p>
        </w:tc>
        <w:tc>
          <w:tcPr>
            <w:tcW w:w="659" w:type="pct"/>
            <w:tcBorders>
              <w:top w:val="nil"/>
              <w:left w:val="single" w:sz="4" w:space="0" w:color="1F4E78"/>
              <w:bottom w:val="single" w:sz="4" w:space="0" w:color="1F4E78"/>
              <w:right w:val="single" w:sz="8" w:space="0" w:color="1F4E78"/>
            </w:tcBorders>
            <w:shd w:val="clear" w:color="000000" w:fill="FFFFFF"/>
            <w:noWrap/>
            <w:vAlign w:val="center"/>
            <w:hideMark/>
          </w:tcPr>
          <w:p w14:paraId="029BE9F8" w14:textId="77777777" w:rsidR="005E2265" w:rsidRPr="005E2265" w:rsidRDefault="005E2265" w:rsidP="005E2265">
            <w:pPr>
              <w:bidi/>
              <w:spacing w:before="0" w:line="240" w:lineRule="auto"/>
              <w:jc w:val="center"/>
              <w:rPr>
                <w:rFonts w:ascii="Calibri" w:eastAsia="Times New Roman" w:hAnsi="Calibri" w:cs="GE SS Text Light"/>
                <w:b/>
                <w:bCs/>
                <w:color w:val="000000"/>
                <w:sz w:val="20"/>
                <w:szCs w:val="20"/>
              </w:rPr>
            </w:pPr>
            <w:r w:rsidRPr="005E2265">
              <w:rPr>
                <w:rFonts w:ascii="Calibri" w:eastAsia="Times New Roman" w:hAnsi="Calibri" w:cs="GE SS Text Light" w:hint="cs"/>
                <w:b/>
                <w:bCs/>
                <w:color w:val="000000"/>
                <w:sz w:val="20"/>
                <w:szCs w:val="20"/>
                <w:rtl/>
              </w:rPr>
              <w:t>٢%</w:t>
            </w:r>
          </w:p>
        </w:tc>
      </w:tr>
      <w:tr w:rsidR="00B83DC2" w:rsidRPr="000509CA" w14:paraId="527F9C59" w14:textId="77777777" w:rsidTr="00B83DC2">
        <w:trPr>
          <w:trHeight w:val="320"/>
        </w:trPr>
        <w:tc>
          <w:tcPr>
            <w:tcW w:w="2543" w:type="pct"/>
            <w:tcBorders>
              <w:top w:val="nil"/>
              <w:left w:val="single" w:sz="8" w:space="0" w:color="1F4E78"/>
              <w:bottom w:val="single" w:sz="4" w:space="0" w:color="1F4E78"/>
              <w:right w:val="single" w:sz="4" w:space="0" w:color="1F4E78"/>
            </w:tcBorders>
            <w:shd w:val="clear" w:color="000000" w:fill="FFFFFF"/>
            <w:noWrap/>
            <w:vAlign w:val="bottom"/>
            <w:hideMark/>
          </w:tcPr>
          <w:p w14:paraId="621B0599" w14:textId="77777777" w:rsidR="005E2265" w:rsidRPr="005E2265" w:rsidRDefault="005E2265" w:rsidP="005E2265">
            <w:pPr>
              <w:bidi/>
              <w:spacing w:before="0" w:line="240" w:lineRule="auto"/>
              <w:rPr>
                <w:rFonts w:ascii="Calibri" w:eastAsia="Times New Roman" w:hAnsi="Calibri" w:cs="GE SS Text Light"/>
                <w:color w:val="000000"/>
                <w:sz w:val="20"/>
                <w:szCs w:val="20"/>
                <w:rtl/>
              </w:rPr>
            </w:pPr>
            <w:r w:rsidRPr="005E2265">
              <w:rPr>
                <w:rFonts w:ascii="Calibri" w:eastAsia="Times New Roman" w:hAnsi="Calibri" w:cs="GE SS Text Light" w:hint="cs"/>
                <w:color w:val="000000"/>
                <w:sz w:val="20"/>
                <w:szCs w:val="20"/>
                <w:rtl/>
              </w:rPr>
              <w:t>إجمالي قيمة النفط الخام المصدر (دولار أميركي)</w:t>
            </w:r>
          </w:p>
        </w:tc>
        <w:tc>
          <w:tcPr>
            <w:tcW w:w="792" w:type="pct"/>
            <w:tcBorders>
              <w:top w:val="nil"/>
              <w:left w:val="single" w:sz="4" w:space="0" w:color="1F4E78"/>
              <w:bottom w:val="single" w:sz="4" w:space="0" w:color="1F4E78"/>
              <w:right w:val="single" w:sz="4" w:space="0" w:color="1F4E78"/>
            </w:tcBorders>
            <w:shd w:val="clear" w:color="000000" w:fill="FFFFFF"/>
            <w:noWrap/>
            <w:vAlign w:val="center"/>
            <w:hideMark/>
          </w:tcPr>
          <w:p w14:paraId="41B2B27F" w14:textId="77777777" w:rsidR="005E2265" w:rsidRPr="005E2265" w:rsidRDefault="005E2265" w:rsidP="005E2265">
            <w:pPr>
              <w:spacing w:before="0" w:line="240" w:lineRule="auto"/>
              <w:jc w:val="right"/>
              <w:rPr>
                <w:rFonts w:ascii="Calibri" w:eastAsia="Times New Roman" w:hAnsi="Calibri" w:cs="GE SS Text Light"/>
                <w:color w:val="000000"/>
                <w:sz w:val="20"/>
                <w:szCs w:val="20"/>
                <w:rtl/>
              </w:rPr>
            </w:pPr>
            <w:r w:rsidRPr="005E2265">
              <w:rPr>
                <w:rFonts w:ascii="Calibri" w:eastAsia="Times New Roman" w:hAnsi="Calibri" w:cs="GE SS Text Light" w:hint="cs"/>
                <w:color w:val="000000"/>
                <w:sz w:val="20"/>
                <w:szCs w:val="20"/>
                <w:rtl/>
              </w:rPr>
              <w:t>١١٥,٥٦٨,٥٩٣,٤٦٨</w:t>
            </w:r>
          </w:p>
        </w:tc>
        <w:tc>
          <w:tcPr>
            <w:tcW w:w="1006" w:type="pct"/>
            <w:tcBorders>
              <w:top w:val="nil"/>
              <w:left w:val="single" w:sz="4" w:space="0" w:color="1F4E78"/>
              <w:bottom w:val="single" w:sz="4" w:space="0" w:color="1F4E78"/>
              <w:right w:val="single" w:sz="4" w:space="0" w:color="1F4E78"/>
            </w:tcBorders>
            <w:shd w:val="clear" w:color="000000" w:fill="FFFFFF"/>
            <w:noWrap/>
            <w:vAlign w:val="center"/>
            <w:hideMark/>
          </w:tcPr>
          <w:p w14:paraId="7F768BE6" w14:textId="77777777" w:rsidR="005E2265" w:rsidRPr="005E2265" w:rsidRDefault="005E2265" w:rsidP="005E2265">
            <w:pPr>
              <w:spacing w:before="0" w:line="240" w:lineRule="auto"/>
              <w:jc w:val="right"/>
              <w:rPr>
                <w:rFonts w:ascii="Calibri" w:eastAsia="Times New Roman" w:hAnsi="Calibri" w:cs="GE SS Text Light"/>
                <w:color w:val="000000"/>
                <w:sz w:val="20"/>
                <w:szCs w:val="20"/>
              </w:rPr>
            </w:pPr>
            <w:r w:rsidRPr="005E2265">
              <w:rPr>
                <w:rFonts w:ascii="Calibri" w:eastAsia="Times New Roman" w:hAnsi="Calibri" w:cs="GE SS Text Light" w:hint="cs"/>
                <w:color w:val="000000"/>
                <w:sz w:val="20"/>
                <w:szCs w:val="20"/>
                <w:rtl/>
              </w:rPr>
              <w:t>٩٧,٥٧٣,٥٤٥,٠٠١</w:t>
            </w:r>
          </w:p>
        </w:tc>
        <w:tc>
          <w:tcPr>
            <w:tcW w:w="659" w:type="pct"/>
            <w:tcBorders>
              <w:top w:val="nil"/>
              <w:left w:val="single" w:sz="4" w:space="0" w:color="1F4E78"/>
              <w:bottom w:val="single" w:sz="4" w:space="0" w:color="1F4E78"/>
              <w:right w:val="single" w:sz="8" w:space="0" w:color="1F4E78"/>
            </w:tcBorders>
            <w:shd w:val="clear" w:color="000000" w:fill="FFFFFF"/>
            <w:noWrap/>
            <w:vAlign w:val="center"/>
            <w:hideMark/>
          </w:tcPr>
          <w:p w14:paraId="01E1E7A0" w14:textId="77777777" w:rsidR="005E2265" w:rsidRPr="005E2265" w:rsidRDefault="005E2265" w:rsidP="005E2265">
            <w:pPr>
              <w:bidi/>
              <w:spacing w:before="0" w:line="240" w:lineRule="auto"/>
              <w:jc w:val="center"/>
              <w:rPr>
                <w:rFonts w:ascii="Calibri" w:eastAsia="Times New Roman" w:hAnsi="Calibri" w:cs="GE SS Text Light"/>
                <w:b/>
                <w:bCs/>
                <w:color w:val="FF0000"/>
                <w:sz w:val="20"/>
                <w:szCs w:val="20"/>
              </w:rPr>
            </w:pPr>
            <w:r w:rsidRPr="005E2265">
              <w:rPr>
                <w:rFonts w:ascii="Calibri" w:eastAsia="Times New Roman" w:hAnsi="Calibri" w:cs="GE SS Text Light" w:hint="cs"/>
                <w:b/>
                <w:bCs/>
                <w:color w:val="FF0000"/>
                <w:sz w:val="20"/>
                <w:szCs w:val="20"/>
                <w:rtl/>
              </w:rPr>
              <w:t>-١٦%</w:t>
            </w:r>
          </w:p>
        </w:tc>
      </w:tr>
      <w:tr w:rsidR="00B83DC2" w:rsidRPr="000509CA" w14:paraId="5CB69325" w14:textId="77777777" w:rsidTr="00B83DC2">
        <w:trPr>
          <w:trHeight w:val="330"/>
        </w:trPr>
        <w:tc>
          <w:tcPr>
            <w:tcW w:w="2543" w:type="pct"/>
            <w:tcBorders>
              <w:top w:val="nil"/>
              <w:left w:val="single" w:sz="8" w:space="0" w:color="1F4E78"/>
              <w:bottom w:val="single" w:sz="8" w:space="0" w:color="1F4E78"/>
              <w:right w:val="single" w:sz="4" w:space="0" w:color="1F4E78"/>
            </w:tcBorders>
            <w:shd w:val="clear" w:color="000000" w:fill="FFFFFF"/>
            <w:noWrap/>
            <w:vAlign w:val="bottom"/>
            <w:hideMark/>
          </w:tcPr>
          <w:p w14:paraId="049DD728" w14:textId="77777777" w:rsidR="005E2265" w:rsidRPr="005E2265" w:rsidRDefault="005E2265" w:rsidP="005E2265">
            <w:pPr>
              <w:bidi/>
              <w:spacing w:before="0" w:line="240" w:lineRule="auto"/>
              <w:rPr>
                <w:rFonts w:ascii="Calibri" w:eastAsia="Times New Roman" w:hAnsi="Calibri" w:cs="GE SS Text Light"/>
                <w:color w:val="000000"/>
                <w:sz w:val="20"/>
                <w:szCs w:val="20"/>
                <w:rtl/>
              </w:rPr>
            </w:pPr>
            <w:r w:rsidRPr="005E2265">
              <w:rPr>
                <w:rFonts w:ascii="Calibri" w:eastAsia="Times New Roman" w:hAnsi="Calibri" w:cs="GE SS Text Light" w:hint="cs"/>
                <w:color w:val="000000"/>
                <w:sz w:val="20"/>
                <w:szCs w:val="20"/>
                <w:rtl/>
              </w:rPr>
              <w:t>معدل سعر برميل النفط الخام المصدر (دولار أميركي)</w:t>
            </w:r>
          </w:p>
        </w:tc>
        <w:tc>
          <w:tcPr>
            <w:tcW w:w="792" w:type="pct"/>
            <w:tcBorders>
              <w:top w:val="nil"/>
              <w:left w:val="single" w:sz="4" w:space="0" w:color="1F4E78"/>
              <w:bottom w:val="single" w:sz="8" w:space="0" w:color="1F4E78"/>
              <w:right w:val="single" w:sz="4" w:space="0" w:color="1F4E78"/>
            </w:tcBorders>
            <w:shd w:val="clear" w:color="000000" w:fill="FFFFFF"/>
            <w:noWrap/>
            <w:vAlign w:val="center"/>
            <w:hideMark/>
          </w:tcPr>
          <w:p w14:paraId="3653D553" w14:textId="77777777" w:rsidR="005E2265" w:rsidRPr="005E2265" w:rsidRDefault="005E2265" w:rsidP="005E2265">
            <w:pPr>
              <w:spacing w:before="0" w:line="240" w:lineRule="auto"/>
              <w:jc w:val="right"/>
              <w:rPr>
                <w:rFonts w:ascii="Calibri" w:eastAsia="Times New Roman" w:hAnsi="Calibri" w:cs="GE SS Text Light"/>
                <w:color w:val="000000"/>
                <w:sz w:val="20"/>
                <w:szCs w:val="20"/>
                <w:rtl/>
              </w:rPr>
            </w:pPr>
            <w:r w:rsidRPr="005E2265">
              <w:rPr>
                <w:rFonts w:ascii="Calibri" w:eastAsia="Times New Roman" w:hAnsi="Calibri" w:cs="GE SS Text Light" w:hint="cs"/>
                <w:color w:val="000000"/>
                <w:sz w:val="20"/>
                <w:szCs w:val="20"/>
                <w:rtl/>
              </w:rPr>
              <w:t>٩٥.٦</w:t>
            </w:r>
          </w:p>
        </w:tc>
        <w:tc>
          <w:tcPr>
            <w:tcW w:w="1006" w:type="pct"/>
            <w:tcBorders>
              <w:top w:val="nil"/>
              <w:left w:val="single" w:sz="4" w:space="0" w:color="1F4E78"/>
              <w:bottom w:val="single" w:sz="8" w:space="0" w:color="1F4E78"/>
              <w:right w:val="single" w:sz="4" w:space="0" w:color="1F4E78"/>
            </w:tcBorders>
            <w:shd w:val="clear" w:color="000000" w:fill="FFFFFF"/>
            <w:noWrap/>
            <w:vAlign w:val="center"/>
            <w:hideMark/>
          </w:tcPr>
          <w:p w14:paraId="492BA90B" w14:textId="77777777" w:rsidR="005E2265" w:rsidRPr="005E2265" w:rsidRDefault="005E2265" w:rsidP="005E2265">
            <w:pPr>
              <w:spacing w:before="0" w:line="240" w:lineRule="auto"/>
              <w:jc w:val="right"/>
              <w:rPr>
                <w:rFonts w:ascii="Calibri" w:eastAsia="Times New Roman" w:hAnsi="Calibri" w:cs="GE SS Text Light"/>
                <w:color w:val="000000"/>
                <w:sz w:val="20"/>
                <w:szCs w:val="20"/>
              </w:rPr>
            </w:pPr>
            <w:r w:rsidRPr="005E2265">
              <w:rPr>
                <w:rFonts w:ascii="Calibri" w:eastAsia="Times New Roman" w:hAnsi="Calibri" w:cs="GE SS Text Light" w:hint="cs"/>
                <w:color w:val="000000"/>
                <w:sz w:val="20"/>
                <w:szCs w:val="20"/>
                <w:rtl/>
              </w:rPr>
              <w:t>٧٩.٢</w:t>
            </w:r>
          </w:p>
        </w:tc>
        <w:tc>
          <w:tcPr>
            <w:tcW w:w="659" w:type="pct"/>
            <w:tcBorders>
              <w:top w:val="nil"/>
              <w:left w:val="single" w:sz="4" w:space="0" w:color="1F4E78"/>
              <w:bottom w:val="single" w:sz="8" w:space="0" w:color="1F4E78"/>
              <w:right w:val="single" w:sz="8" w:space="0" w:color="1F4E78"/>
            </w:tcBorders>
            <w:shd w:val="clear" w:color="000000" w:fill="FFFFFF"/>
            <w:noWrap/>
            <w:vAlign w:val="center"/>
            <w:hideMark/>
          </w:tcPr>
          <w:p w14:paraId="2B00E74F" w14:textId="77777777" w:rsidR="005E2265" w:rsidRPr="005E2265" w:rsidRDefault="005E2265" w:rsidP="005E2265">
            <w:pPr>
              <w:bidi/>
              <w:spacing w:before="0" w:line="240" w:lineRule="auto"/>
              <w:jc w:val="center"/>
              <w:rPr>
                <w:rFonts w:ascii="Calibri" w:eastAsia="Times New Roman" w:hAnsi="Calibri" w:cs="GE SS Text Light"/>
                <w:b/>
                <w:bCs/>
                <w:color w:val="FF0000"/>
                <w:sz w:val="20"/>
                <w:szCs w:val="20"/>
              </w:rPr>
            </w:pPr>
            <w:r w:rsidRPr="005E2265">
              <w:rPr>
                <w:rFonts w:ascii="Calibri" w:eastAsia="Times New Roman" w:hAnsi="Calibri" w:cs="GE SS Text Light" w:hint="cs"/>
                <w:b/>
                <w:bCs/>
                <w:color w:val="FF0000"/>
                <w:sz w:val="20"/>
                <w:szCs w:val="20"/>
                <w:rtl/>
              </w:rPr>
              <w:t>-١٧%</w:t>
            </w:r>
          </w:p>
        </w:tc>
      </w:tr>
    </w:tbl>
    <w:p w14:paraId="090278B1" w14:textId="77777777" w:rsidR="005E2265" w:rsidRPr="005E2265" w:rsidRDefault="005E2265" w:rsidP="005E2265">
      <w:pPr>
        <w:bidi/>
        <w:spacing w:before="0"/>
        <w:jc w:val="both"/>
        <w:rPr>
          <w:rFonts w:ascii="Times New Roman" w:eastAsia="Times New Roman" w:hAnsi="Times New Roman" w:cs="GE SS Text Light"/>
          <w:noProof/>
          <w:szCs w:val="24"/>
        </w:rPr>
      </w:pPr>
    </w:p>
    <w:p w14:paraId="5E7225B0" w14:textId="2A73BFA8" w:rsidR="005E2265" w:rsidRDefault="005E2265" w:rsidP="00AA7695">
      <w:pPr>
        <w:bidi/>
        <w:spacing w:before="0"/>
        <w:rPr>
          <w:rFonts w:ascii="Dubai" w:hAnsi="Dubai" w:cs="GE SS Text Light"/>
          <w:b/>
          <w:bCs/>
          <w:color w:val="auto"/>
          <w:szCs w:val="24"/>
          <w:u w:val="single"/>
          <w:rtl/>
        </w:rPr>
      </w:pPr>
      <w:r w:rsidRPr="005E2265">
        <w:rPr>
          <w:rFonts w:ascii="Dubai" w:hAnsi="Dubai" w:cs="GE SS Text Light" w:hint="eastAsia"/>
          <w:b/>
          <w:bCs/>
          <w:color w:val="auto"/>
          <w:szCs w:val="24"/>
          <w:u w:val="single"/>
          <w:rtl/>
        </w:rPr>
        <w:t>ثانيًا</w:t>
      </w:r>
      <w:r w:rsidRPr="005E2265">
        <w:rPr>
          <w:rFonts w:ascii="Dubai" w:hAnsi="Dubai" w:cs="GE SS Text Light"/>
          <w:b/>
          <w:bCs/>
          <w:color w:val="auto"/>
          <w:szCs w:val="24"/>
          <w:u w:val="single"/>
          <w:rtl/>
        </w:rPr>
        <w:t xml:space="preserve">: </w:t>
      </w:r>
      <w:r w:rsidRPr="005E2265">
        <w:rPr>
          <w:rFonts w:ascii="Dubai" w:hAnsi="Dubai" w:cs="GE SS Text Light" w:hint="eastAsia"/>
          <w:b/>
          <w:bCs/>
          <w:color w:val="auto"/>
          <w:szCs w:val="24"/>
          <w:u w:val="single"/>
          <w:rtl/>
        </w:rPr>
        <w:t>مؤشرات</w:t>
      </w:r>
      <w:r w:rsidRPr="005E2265">
        <w:rPr>
          <w:rFonts w:ascii="Dubai" w:hAnsi="Dubai" w:cs="GE SS Text Light"/>
          <w:b/>
          <w:bCs/>
          <w:color w:val="auto"/>
          <w:szCs w:val="24"/>
          <w:u w:val="single"/>
          <w:rtl/>
        </w:rPr>
        <w:t xml:space="preserve"> </w:t>
      </w:r>
      <w:r w:rsidRPr="005E2265">
        <w:rPr>
          <w:rFonts w:ascii="Dubai" w:hAnsi="Dubai" w:cs="GE SS Text Light" w:hint="eastAsia"/>
          <w:b/>
          <w:bCs/>
          <w:color w:val="auto"/>
          <w:szCs w:val="24"/>
          <w:u w:val="single"/>
          <w:rtl/>
        </w:rPr>
        <w:t>تصدير</w:t>
      </w:r>
      <w:r w:rsidRPr="005E2265">
        <w:rPr>
          <w:rFonts w:ascii="Dubai" w:hAnsi="Dubai" w:cs="GE SS Text Light"/>
          <w:b/>
          <w:bCs/>
          <w:color w:val="auto"/>
          <w:szCs w:val="24"/>
          <w:u w:val="single"/>
          <w:rtl/>
        </w:rPr>
        <w:t xml:space="preserve"> </w:t>
      </w:r>
      <w:r w:rsidRPr="005E2265">
        <w:rPr>
          <w:rFonts w:ascii="Dubai" w:hAnsi="Dubai" w:cs="GE SS Text Light" w:hint="eastAsia"/>
          <w:b/>
          <w:bCs/>
          <w:color w:val="auto"/>
          <w:szCs w:val="24"/>
          <w:u w:val="single"/>
          <w:rtl/>
        </w:rPr>
        <w:t>المنتجات</w:t>
      </w:r>
      <w:r w:rsidRPr="005E2265">
        <w:rPr>
          <w:rFonts w:ascii="Dubai" w:hAnsi="Dubai" w:cs="GE SS Text Light"/>
          <w:b/>
          <w:bCs/>
          <w:color w:val="auto"/>
          <w:szCs w:val="24"/>
          <w:u w:val="single"/>
          <w:rtl/>
        </w:rPr>
        <w:t xml:space="preserve"> </w:t>
      </w:r>
      <w:r w:rsidRPr="005E2265">
        <w:rPr>
          <w:rFonts w:ascii="Dubai" w:hAnsi="Dubai" w:cs="GE SS Text Light" w:hint="eastAsia"/>
          <w:b/>
          <w:bCs/>
          <w:color w:val="auto"/>
          <w:szCs w:val="24"/>
          <w:u w:val="single"/>
          <w:rtl/>
        </w:rPr>
        <w:t>النفطية</w:t>
      </w:r>
    </w:p>
    <w:p w14:paraId="62627440" w14:textId="21505D4C" w:rsidR="005E2265" w:rsidRDefault="005E2265" w:rsidP="00AA7695">
      <w:pPr>
        <w:bidi/>
        <w:spacing w:before="0"/>
        <w:jc w:val="both"/>
        <w:rPr>
          <w:rFonts w:ascii="Times New Roman" w:eastAsia="Times New Roman" w:hAnsi="Times New Roman" w:cs="GE SS Text Light"/>
          <w:noProof/>
          <w:szCs w:val="24"/>
          <w:rtl/>
        </w:rPr>
      </w:pPr>
      <w:r w:rsidRPr="005E2265">
        <w:rPr>
          <w:rFonts w:ascii="Times New Roman" w:eastAsia="Times New Roman" w:hAnsi="Times New Roman" w:cs="GE SS Text Light"/>
          <w:noProof/>
          <w:szCs w:val="24"/>
          <w:rtl/>
        </w:rPr>
        <w:t>سجّلت كميات المنتجات النفطية المصدّرة نموًا ملحوظًا بنسبة (10%) خلال عام 2023، وهو تطور إيجابي يعكس تحسّن القدرات التكريرية وزيادة توجّه الدولة نحو تعظيم القيمة المضافة محليًا. ومع ذلك، انخفضت القيمة الإجمالية لصادرات المنتجات النفطية بنسبة (10%)، نتيجة تراجع الأسعار العالمية، ما يؤكد مجددًا أثر العامل السعري على العوائد التصديرية، حتى مع نمو الأحجام</w:t>
      </w:r>
      <w:r w:rsidRPr="005E2265">
        <w:rPr>
          <w:rFonts w:ascii="Times New Roman" w:eastAsia="Times New Roman" w:hAnsi="Times New Roman" w:cs="GE SS Text Light"/>
          <w:noProof/>
          <w:szCs w:val="24"/>
        </w:rPr>
        <w:t>.</w:t>
      </w:r>
    </w:p>
    <w:p w14:paraId="56DB83E8" w14:textId="77777777" w:rsidR="005E2265" w:rsidRDefault="005E2265" w:rsidP="005E2265">
      <w:pPr>
        <w:bidi/>
        <w:jc w:val="both"/>
        <w:rPr>
          <w:rFonts w:ascii="Times New Roman" w:eastAsia="Times New Roman" w:hAnsi="Times New Roman" w:cs="GE SS Text Light"/>
          <w:noProof/>
          <w:szCs w:val="24"/>
          <w:rtl/>
        </w:rPr>
      </w:pPr>
    </w:p>
    <w:p w14:paraId="0454A553" w14:textId="168D721B" w:rsidR="00B83DC2" w:rsidRPr="002C1283" w:rsidRDefault="00B83DC2" w:rsidP="00B83DC2">
      <w:pPr>
        <w:pStyle w:val="Caption"/>
        <w:keepNext/>
        <w:bidi/>
        <w:jc w:val="center"/>
        <w:rPr>
          <w:rFonts w:ascii="Dubai" w:hAnsi="Dubai" w:cs="GE SS Text Medium"/>
          <w:i w:val="0"/>
          <w:iCs w:val="0"/>
          <w:color w:val="000000" w:themeColor="text1"/>
          <w:sz w:val="24"/>
          <w:szCs w:val="24"/>
        </w:rPr>
      </w:pPr>
      <w:r>
        <w:rPr>
          <w:rFonts w:ascii="Dubai" w:hAnsi="Dubai" w:cs="GE SS Text Medium" w:hint="cs"/>
          <w:i w:val="0"/>
          <w:iCs w:val="0"/>
          <w:color w:val="000000" w:themeColor="text1"/>
          <w:sz w:val="24"/>
          <w:szCs w:val="24"/>
          <w:rtl/>
        </w:rPr>
        <w:t>الملخص التنفيذي</w:t>
      </w:r>
      <w:r w:rsidRPr="002C1283">
        <w:rPr>
          <w:rFonts w:ascii="Dubai" w:hAnsi="Dubai" w:cs="GE SS Text Medium" w:hint="cs"/>
          <w:i w:val="0"/>
          <w:iCs w:val="0"/>
          <w:color w:val="000000" w:themeColor="text1"/>
          <w:sz w:val="24"/>
          <w:szCs w:val="24"/>
          <w:rtl/>
        </w:rPr>
        <w:t xml:space="preserve"> - </w:t>
      </w:r>
      <w:r w:rsidRPr="002C1283">
        <w:rPr>
          <w:rFonts w:ascii="Dubai" w:hAnsi="Dubai" w:cs="GE SS Text Medium" w:hint="eastAsia"/>
          <w:i w:val="0"/>
          <w:iCs w:val="0"/>
          <w:color w:val="000000" w:themeColor="text1"/>
          <w:sz w:val="24"/>
          <w:szCs w:val="24"/>
          <w:rtl/>
        </w:rPr>
        <w:t>جدول</w:t>
      </w:r>
      <w:r w:rsidRPr="002C1283">
        <w:rPr>
          <w:rFonts w:ascii="Dubai" w:hAnsi="Dubai" w:cs="GE SS Text Medium"/>
          <w:i w:val="0"/>
          <w:iCs w:val="0"/>
          <w:color w:val="000000" w:themeColor="text1"/>
          <w:sz w:val="24"/>
          <w:szCs w:val="24"/>
          <w:rtl/>
        </w:rPr>
        <w:t xml:space="preserve">  </w:t>
      </w:r>
      <w:r w:rsidRPr="002C1283">
        <w:rPr>
          <w:rFonts w:ascii="Dubai" w:hAnsi="Dubai" w:cs="GE SS Text Medium"/>
          <w:i w:val="0"/>
          <w:iCs w:val="0"/>
          <w:color w:val="000000" w:themeColor="text1"/>
          <w:sz w:val="24"/>
          <w:szCs w:val="24"/>
          <w:rtl/>
        </w:rPr>
        <w:fldChar w:fldCharType="begin"/>
      </w:r>
      <w:r w:rsidRPr="002C1283">
        <w:rPr>
          <w:rFonts w:ascii="Dubai" w:hAnsi="Dubai" w:cs="GE SS Text Medium"/>
          <w:i w:val="0"/>
          <w:iCs w:val="0"/>
          <w:color w:val="000000" w:themeColor="text1"/>
          <w:sz w:val="24"/>
          <w:szCs w:val="24"/>
          <w:rtl/>
        </w:rPr>
        <w:instrText xml:space="preserve"> </w:instrText>
      </w:r>
      <w:r w:rsidRPr="002C1283">
        <w:rPr>
          <w:rFonts w:ascii="Dubai" w:hAnsi="Dubai" w:cs="GE SS Text Medium"/>
          <w:i w:val="0"/>
          <w:iCs w:val="0"/>
          <w:color w:val="000000" w:themeColor="text1"/>
          <w:sz w:val="24"/>
          <w:szCs w:val="24"/>
        </w:rPr>
        <w:instrText>SEQ</w:instrText>
      </w:r>
      <w:r w:rsidRPr="002C1283">
        <w:rPr>
          <w:rFonts w:ascii="Dubai" w:hAnsi="Dubai" w:cs="GE SS Text Medium"/>
          <w:i w:val="0"/>
          <w:iCs w:val="0"/>
          <w:color w:val="000000" w:themeColor="text1"/>
          <w:sz w:val="24"/>
          <w:szCs w:val="24"/>
          <w:rtl/>
        </w:rPr>
        <w:instrText xml:space="preserve"> جدول_ \* </w:instrText>
      </w:r>
      <w:r w:rsidRPr="002C1283">
        <w:rPr>
          <w:rFonts w:ascii="Dubai" w:hAnsi="Dubai" w:cs="GE SS Text Medium"/>
          <w:i w:val="0"/>
          <w:iCs w:val="0"/>
          <w:color w:val="000000" w:themeColor="text1"/>
          <w:sz w:val="24"/>
          <w:szCs w:val="24"/>
        </w:rPr>
        <w:instrText>ARABIC</w:instrText>
      </w:r>
      <w:r w:rsidRPr="002C1283">
        <w:rPr>
          <w:rFonts w:ascii="Dubai" w:hAnsi="Dubai" w:cs="GE SS Text Medium"/>
          <w:i w:val="0"/>
          <w:iCs w:val="0"/>
          <w:color w:val="000000" w:themeColor="text1"/>
          <w:sz w:val="24"/>
          <w:szCs w:val="24"/>
          <w:rtl/>
        </w:rPr>
        <w:instrText xml:space="preserve"> </w:instrText>
      </w:r>
      <w:r w:rsidRPr="002C1283">
        <w:rPr>
          <w:rFonts w:ascii="Dubai" w:hAnsi="Dubai" w:cs="GE SS Text Medium"/>
          <w:i w:val="0"/>
          <w:iCs w:val="0"/>
          <w:color w:val="000000" w:themeColor="text1"/>
          <w:sz w:val="24"/>
          <w:szCs w:val="24"/>
          <w:rtl/>
        </w:rPr>
        <w:fldChar w:fldCharType="separate"/>
      </w:r>
      <w:r w:rsidR="00591AAE">
        <w:rPr>
          <w:rFonts w:ascii="Dubai" w:hAnsi="Dubai" w:cs="GE SS Text Medium"/>
          <w:i w:val="0"/>
          <w:iCs w:val="0"/>
          <w:noProof/>
          <w:color w:val="000000" w:themeColor="text1"/>
          <w:sz w:val="24"/>
          <w:szCs w:val="24"/>
          <w:rtl/>
        </w:rPr>
        <w:t>2</w:t>
      </w:r>
      <w:r w:rsidRPr="002C1283">
        <w:rPr>
          <w:rFonts w:ascii="Dubai" w:hAnsi="Dubai" w:cs="GE SS Text Medium"/>
          <w:i w:val="0"/>
          <w:iCs w:val="0"/>
          <w:color w:val="000000" w:themeColor="text1"/>
          <w:sz w:val="24"/>
          <w:szCs w:val="24"/>
          <w:rtl/>
        </w:rPr>
        <w:fldChar w:fldCharType="end"/>
      </w:r>
    </w:p>
    <w:tbl>
      <w:tblPr>
        <w:bidiVisual/>
        <w:tblW w:w="4995" w:type="pct"/>
        <w:tblInd w:w="5" w:type="dxa"/>
        <w:tblLook w:val="04A0" w:firstRow="1" w:lastRow="0" w:firstColumn="1" w:lastColumn="0" w:noHBand="0" w:noVBand="1"/>
      </w:tblPr>
      <w:tblGrid>
        <w:gridCol w:w="5038"/>
        <w:gridCol w:w="1569"/>
        <w:gridCol w:w="1993"/>
        <w:gridCol w:w="1306"/>
      </w:tblGrid>
      <w:tr w:rsidR="00B83DC2" w:rsidRPr="000509CA" w14:paraId="156A9E4A" w14:textId="77777777" w:rsidTr="00B83DC2">
        <w:trPr>
          <w:trHeight w:val="320"/>
        </w:trPr>
        <w:tc>
          <w:tcPr>
            <w:tcW w:w="2543" w:type="pct"/>
            <w:tcBorders>
              <w:top w:val="single" w:sz="8" w:space="0" w:color="1F4E78"/>
              <w:left w:val="single" w:sz="8" w:space="0" w:color="1F4E78"/>
              <w:bottom w:val="nil"/>
              <w:right w:val="single" w:sz="4" w:space="0" w:color="FFFFFF"/>
            </w:tcBorders>
            <w:shd w:val="clear" w:color="000000" w:fill="1F4E78"/>
            <w:noWrap/>
            <w:vAlign w:val="center"/>
            <w:hideMark/>
          </w:tcPr>
          <w:p w14:paraId="24E9DC8C" w14:textId="77777777" w:rsidR="005E2265" w:rsidRPr="005E2265" w:rsidRDefault="005E2265" w:rsidP="005E2265">
            <w:pPr>
              <w:bidi/>
              <w:spacing w:before="0" w:line="240" w:lineRule="auto"/>
              <w:jc w:val="center"/>
              <w:rPr>
                <w:rFonts w:ascii="Calibri" w:eastAsia="Times New Roman" w:hAnsi="Calibri" w:cs="GE SS Text Medium"/>
                <w:color w:val="FFFFFF"/>
                <w:sz w:val="20"/>
                <w:szCs w:val="20"/>
              </w:rPr>
            </w:pPr>
            <w:r w:rsidRPr="005E2265">
              <w:rPr>
                <w:rFonts w:ascii="Calibri" w:eastAsia="Times New Roman" w:hAnsi="Calibri" w:cs="GE SS Text Medium" w:hint="cs"/>
                <w:color w:val="FFFFFF"/>
                <w:sz w:val="20"/>
                <w:szCs w:val="20"/>
                <w:rtl/>
              </w:rPr>
              <w:t>المؤشر</w:t>
            </w:r>
          </w:p>
        </w:tc>
        <w:tc>
          <w:tcPr>
            <w:tcW w:w="792" w:type="pct"/>
            <w:tcBorders>
              <w:top w:val="single" w:sz="8" w:space="0" w:color="1F4E78"/>
              <w:left w:val="single" w:sz="4" w:space="0" w:color="FFFFFF"/>
              <w:bottom w:val="nil"/>
              <w:right w:val="single" w:sz="4" w:space="0" w:color="FFFFFF"/>
            </w:tcBorders>
            <w:shd w:val="clear" w:color="000000" w:fill="1F4E78"/>
            <w:noWrap/>
            <w:vAlign w:val="center"/>
            <w:hideMark/>
          </w:tcPr>
          <w:p w14:paraId="3ABE9FE1" w14:textId="77777777" w:rsidR="005E2265" w:rsidRPr="005E2265" w:rsidRDefault="005E2265" w:rsidP="005E2265">
            <w:pPr>
              <w:bidi/>
              <w:spacing w:before="0" w:line="240" w:lineRule="auto"/>
              <w:jc w:val="center"/>
              <w:rPr>
                <w:rFonts w:ascii="Calibri" w:eastAsia="Times New Roman" w:hAnsi="Calibri" w:cs="GE SS Text Medium"/>
                <w:color w:val="FFFFFF"/>
                <w:sz w:val="20"/>
                <w:szCs w:val="20"/>
                <w:rtl/>
              </w:rPr>
            </w:pPr>
            <w:r w:rsidRPr="005E2265">
              <w:rPr>
                <w:rFonts w:ascii="Calibri" w:eastAsia="Times New Roman" w:hAnsi="Calibri" w:cs="GE SS Text Medium" w:hint="cs"/>
                <w:color w:val="FFFFFF"/>
                <w:sz w:val="20"/>
                <w:szCs w:val="20"/>
                <w:rtl/>
              </w:rPr>
              <w:t>سنة 2022</w:t>
            </w:r>
          </w:p>
        </w:tc>
        <w:tc>
          <w:tcPr>
            <w:tcW w:w="1006" w:type="pct"/>
            <w:tcBorders>
              <w:top w:val="single" w:sz="8" w:space="0" w:color="1F4E78"/>
              <w:left w:val="single" w:sz="4" w:space="0" w:color="FFFFFF"/>
              <w:bottom w:val="nil"/>
              <w:right w:val="single" w:sz="4" w:space="0" w:color="FFFFFF"/>
            </w:tcBorders>
            <w:shd w:val="clear" w:color="000000" w:fill="1F4E78"/>
            <w:noWrap/>
            <w:vAlign w:val="center"/>
            <w:hideMark/>
          </w:tcPr>
          <w:p w14:paraId="3E085D58" w14:textId="77777777" w:rsidR="005E2265" w:rsidRPr="005E2265" w:rsidRDefault="005E2265" w:rsidP="005E2265">
            <w:pPr>
              <w:bidi/>
              <w:spacing w:before="0" w:line="240" w:lineRule="auto"/>
              <w:jc w:val="center"/>
              <w:rPr>
                <w:rFonts w:ascii="Calibri" w:eastAsia="Times New Roman" w:hAnsi="Calibri" w:cs="GE SS Text Medium"/>
                <w:color w:val="FFFFFF"/>
                <w:sz w:val="20"/>
                <w:szCs w:val="20"/>
                <w:rtl/>
              </w:rPr>
            </w:pPr>
            <w:r w:rsidRPr="005E2265">
              <w:rPr>
                <w:rFonts w:ascii="Calibri" w:eastAsia="Times New Roman" w:hAnsi="Calibri" w:cs="GE SS Text Medium" w:hint="cs"/>
                <w:color w:val="FFFFFF"/>
                <w:sz w:val="20"/>
                <w:szCs w:val="20"/>
                <w:rtl/>
              </w:rPr>
              <w:t>سنة 2023</w:t>
            </w:r>
          </w:p>
        </w:tc>
        <w:tc>
          <w:tcPr>
            <w:tcW w:w="659" w:type="pct"/>
            <w:tcBorders>
              <w:top w:val="single" w:sz="8" w:space="0" w:color="1F4E78"/>
              <w:left w:val="single" w:sz="4" w:space="0" w:color="FFFFFF"/>
              <w:bottom w:val="nil"/>
              <w:right w:val="single" w:sz="8" w:space="0" w:color="1F4E78"/>
            </w:tcBorders>
            <w:shd w:val="clear" w:color="000000" w:fill="1F4E78"/>
            <w:noWrap/>
            <w:vAlign w:val="center"/>
            <w:hideMark/>
          </w:tcPr>
          <w:p w14:paraId="61F1D44E" w14:textId="77777777" w:rsidR="005E2265" w:rsidRPr="005E2265" w:rsidRDefault="005E2265" w:rsidP="005E2265">
            <w:pPr>
              <w:bidi/>
              <w:spacing w:before="0" w:line="240" w:lineRule="auto"/>
              <w:jc w:val="center"/>
              <w:rPr>
                <w:rFonts w:ascii="Calibri" w:eastAsia="Times New Roman" w:hAnsi="Calibri" w:cs="GE SS Text Medium"/>
                <w:color w:val="FFFFFF"/>
                <w:sz w:val="20"/>
                <w:szCs w:val="20"/>
                <w:rtl/>
              </w:rPr>
            </w:pPr>
            <w:r w:rsidRPr="005E2265">
              <w:rPr>
                <w:rFonts w:ascii="Calibri" w:eastAsia="Times New Roman" w:hAnsi="Calibri" w:cs="GE SS Text Medium" w:hint="cs"/>
                <w:color w:val="FFFFFF"/>
                <w:sz w:val="20"/>
                <w:szCs w:val="20"/>
                <w:rtl/>
              </w:rPr>
              <w:t>نسبة التغير</w:t>
            </w:r>
          </w:p>
        </w:tc>
      </w:tr>
      <w:tr w:rsidR="00B83DC2" w:rsidRPr="000509CA" w14:paraId="4EE2D18D" w14:textId="77777777" w:rsidTr="00B83DC2">
        <w:trPr>
          <w:trHeight w:val="320"/>
        </w:trPr>
        <w:tc>
          <w:tcPr>
            <w:tcW w:w="2543" w:type="pct"/>
            <w:tcBorders>
              <w:top w:val="single" w:sz="4" w:space="0" w:color="1F4E78"/>
              <w:left w:val="single" w:sz="8" w:space="0" w:color="1F4E78"/>
              <w:bottom w:val="single" w:sz="4" w:space="0" w:color="1F4E78"/>
              <w:right w:val="single" w:sz="4" w:space="0" w:color="1F4E78"/>
            </w:tcBorders>
            <w:shd w:val="clear" w:color="000000" w:fill="FFFFFF"/>
            <w:noWrap/>
            <w:vAlign w:val="bottom"/>
            <w:hideMark/>
          </w:tcPr>
          <w:p w14:paraId="36472A37" w14:textId="77777777" w:rsidR="005E2265" w:rsidRPr="005E2265" w:rsidRDefault="005E2265" w:rsidP="005E2265">
            <w:pPr>
              <w:bidi/>
              <w:spacing w:before="0" w:line="240" w:lineRule="auto"/>
              <w:rPr>
                <w:rFonts w:ascii="Calibri" w:eastAsia="Times New Roman" w:hAnsi="Calibri" w:cs="GE SS Text Light"/>
                <w:color w:val="000000"/>
                <w:sz w:val="20"/>
                <w:szCs w:val="20"/>
                <w:rtl/>
              </w:rPr>
            </w:pPr>
            <w:r w:rsidRPr="005E2265">
              <w:rPr>
                <w:rFonts w:ascii="Calibri" w:eastAsia="Times New Roman" w:hAnsi="Calibri" w:cs="GE SS Text Light" w:hint="cs"/>
                <w:color w:val="000000"/>
                <w:sz w:val="20"/>
                <w:szCs w:val="20"/>
                <w:rtl/>
              </w:rPr>
              <w:t>إجمالي كمية المنتجات النفطية المصدرة (طن)</w:t>
            </w:r>
          </w:p>
        </w:tc>
        <w:tc>
          <w:tcPr>
            <w:tcW w:w="792" w:type="pct"/>
            <w:tcBorders>
              <w:top w:val="single" w:sz="4" w:space="0" w:color="1F4E78"/>
              <w:left w:val="single" w:sz="4" w:space="0" w:color="1F4E78"/>
              <w:bottom w:val="single" w:sz="4" w:space="0" w:color="1F4E78"/>
              <w:right w:val="single" w:sz="4" w:space="0" w:color="1F4E78"/>
            </w:tcBorders>
            <w:shd w:val="clear" w:color="000000" w:fill="FFFFFF"/>
            <w:noWrap/>
            <w:vAlign w:val="center"/>
            <w:hideMark/>
          </w:tcPr>
          <w:p w14:paraId="632B55B2" w14:textId="77777777" w:rsidR="005E2265" w:rsidRPr="005E2265" w:rsidRDefault="005E2265" w:rsidP="005E2265">
            <w:pPr>
              <w:spacing w:before="0" w:line="240" w:lineRule="auto"/>
              <w:jc w:val="right"/>
              <w:rPr>
                <w:rFonts w:ascii="Calibri" w:eastAsia="Times New Roman" w:hAnsi="Calibri" w:cs="GE SS Text Light"/>
                <w:color w:val="000000"/>
                <w:sz w:val="20"/>
                <w:szCs w:val="20"/>
                <w:rtl/>
              </w:rPr>
            </w:pPr>
            <w:r w:rsidRPr="005E2265">
              <w:rPr>
                <w:rFonts w:ascii="Calibri" w:eastAsia="Times New Roman" w:hAnsi="Calibri" w:cs="GE SS Text Light" w:hint="cs"/>
                <w:color w:val="000000"/>
                <w:sz w:val="20"/>
                <w:szCs w:val="20"/>
                <w:rtl/>
              </w:rPr>
              <w:t>٩,٢١٣,١٧٣</w:t>
            </w:r>
          </w:p>
        </w:tc>
        <w:tc>
          <w:tcPr>
            <w:tcW w:w="1006" w:type="pct"/>
            <w:tcBorders>
              <w:top w:val="single" w:sz="4" w:space="0" w:color="1F4E78"/>
              <w:left w:val="single" w:sz="4" w:space="0" w:color="1F4E78"/>
              <w:bottom w:val="single" w:sz="4" w:space="0" w:color="1F4E78"/>
              <w:right w:val="single" w:sz="4" w:space="0" w:color="1F4E78"/>
            </w:tcBorders>
            <w:shd w:val="clear" w:color="000000" w:fill="FFFFFF"/>
            <w:noWrap/>
            <w:vAlign w:val="center"/>
            <w:hideMark/>
          </w:tcPr>
          <w:p w14:paraId="10838614" w14:textId="77777777" w:rsidR="005E2265" w:rsidRPr="005E2265" w:rsidRDefault="005E2265" w:rsidP="005E2265">
            <w:pPr>
              <w:spacing w:before="0" w:line="240" w:lineRule="auto"/>
              <w:jc w:val="right"/>
              <w:rPr>
                <w:rFonts w:ascii="Calibri" w:eastAsia="Times New Roman" w:hAnsi="Calibri" w:cs="GE SS Text Light"/>
                <w:color w:val="000000"/>
                <w:sz w:val="20"/>
                <w:szCs w:val="20"/>
              </w:rPr>
            </w:pPr>
            <w:r w:rsidRPr="005E2265">
              <w:rPr>
                <w:rFonts w:ascii="Calibri" w:eastAsia="Times New Roman" w:hAnsi="Calibri" w:cs="GE SS Text Light" w:hint="cs"/>
                <w:color w:val="000000"/>
                <w:sz w:val="20"/>
                <w:szCs w:val="20"/>
                <w:rtl/>
              </w:rPr>
              <w:t>١٠,١٥٠,٩٣٤</w:t>
            </w:r>
          </w:p>
        </w:tc>
        <w:tc>
          <w:tcPr>
            <w:tcW w:w="659" w:type="pct"/>
            <w:tcBorders>
              <w:top w:val="single" w:sz="4" w:space="0" w:color="1F4E78"/>
              <w:left w:val="single" w:sz="4" w:space="0" w:color="1F4E78"/>
              <w:bottom w:val="single" w:sz="4" w:space="0" w:color="1F4E78"/>
              <w:right w:val="single" w:sz="8" w:space="0" w:color="1F4E78"/>
            </w:tcBorders>
            <w:shd w:val="clear" w:color="000000" w:fill="FFFFFF"/>
            <w:noWrap/>
            <w:vAlign w:val="center"/>
            <w:hideMark/>
          </w:tcPr>
          <w:p w14:paraId="20BB5CC6" w14:textId="77777777" w:rsidR="005E2265" w:rsidRPr="005E2265" w:rsidRDefault="005E2265" w:rsidP="005E2265">
            <w:pPr>
              <w:bidi/>
              <w:spacing w:before="0" w:line="240" w:lineRule="auto"/>
              <w:jc w:val="center"/>
              <w:rPr>
                <w:rFonts w:ascii="Calibri" w:eastAsia="Times New Roman" w:hAnsi="Calibri" w:cs="GE SS Text Light"/>
                <w:b/>
                <w:bCs/>
                <w:color w:val="000000"/>
                <w:sz w:val="20"/>
                <w:szCs w:val="20"/>
              </w:rPr>
            </w:pPr>
            <w:r w:rsidRPr="005E2265">
              <w:rPr>
                <w:rFonts w:ascii="Calibri" w:eastAsia="Times New Roman" w:hAnsi="Calibri" w:cs="GE SS Text Light" w:hint="cs"/>
                <w:b/>
                <w:bCs/>
                <w:color w:val="000000"/>
                <w:sz w:val="20"/>
                <w:szCs w:val="20"/>
                <w:rtl/>
              </w:rPr>
              <w:t>١٠%</w:t>
            </w:r>
          </w:p>
        </w:tc>
      </w:tr>
      <w:tr w:rsidR="00B83DC2" w:rsidRPr="000509CA" w14:paraId="3A6A7C81" w14:textId="77777777" w:rsidTr="00B83DC2">
        <w:trPr>
          <w:trHeight w:val="330"/>
        </w:trPr>
        <w:tc>
          <w:tcPr>
            <w:tcW w:w="2543" w:type="pct"/>
            <w:tcBorders>
              <w:top w:val="nil"/>
              <w:left w:val="single" w:sz="8" w:space="0" w:color="1F4E78"/>
              <w:bottom w:val="single" w:sz="8" w:space="0" w:color="1F4E78"/>
              <w:right w:val="single" w:sz="4" w:space="0" w:color="1F4E78"/>
            </w:tcBorders>
            <w:shd w:val="clear" w:color="000000" w:fill="FFFFFF"/>
            <w:noWrap/>
            <w:vAlign w:val="bottom"/>
            <w:hideMark/>
          </w:tcPr>
          <w:p w14:paraId="6E8DDBD9" w14:textId="77777777" w:rsidR="005E2265" w:rsidRPr="005E2265" w:rsidRDefault="005E2265" w:rsidP="005E2265">
            <w:pPr>
              <w:bidi/>
              <w:spacing w:before="0" w:line="240" w:lineRule="auto"/>
              <w:rPr>
                <w:rFonts w:ascii="Calibri" w:eastAsia="Times New Roman" w:hAnsi="Calibri" w:cs="GE SS Text Light"/>
                <w:color w:val="000000"/>
                <w:sz w:val="20"/>
                <w:szCs w:val="20"/>
                <w:rtl/>
              </w:rPr>
            </w:pPr>
            <w:r w:rsidRPr="005E2265">
              <w:rPr>
                <w:rFonts w:ascii="Calibri" w:eastAsia="Times New Roman" w:hAnsi="Calibri" w:cs="GE SS Text Light" w:hint="cs"/>
                <w:color w:val="000000"/>
                <w:sz w:val="20"/>
                <w:szCs w:val="20"/>
                <w:rtl/>
              </w:rPr>
              <w:t>إجمالي قيمة المنتجات النفطية المصدرة (دولار أميركي)</w:t>
            </w:r>
          </w:p>
        </w:tc>
        <w:tc>
          <w:tcPr>
            <w:tcW w:w="792" w:type="pct"/>
            <w:tcBorders>
              <w:top w:val="nil"/>
              <w:left w:val="single" w:sz="4" w:space="0" w:color="1F4E78"/>
              <w:bottom w:val="single" w:sz="8" w:space="0" w:color="1F4E78"/>
              <w:right w:val="single" w:sz="4" w:space="0" w:color="1F4E78"/>
            </w:tcBorders>
            <w:shd w:val="clear" w:color="000000" w:fill="FFFFFF"/>
            <w:noWrap/>
            <w:vAlign w:val="center"/>
            <w:hideMark/>
          </w:tcPr>
          <w:p w14:paraId="5337F490" w14:textId="77777777" w:rsidR="005E2265" w:rsidRPr="005E2265" w:rsidRDefault="005E2265" w:rsidP="005E2265">
            <w:pPr>
              <w:spacing w:before="0" w:line="240" w:lineRule="auto"/>
              <w:jc w:val="right"/>
              <w:rPr>
                <w:rFonts w:ascii="Calibri" w:eastAsia="Times New Roman" w:hAnsi="Calibri" w:cs="GE SS Text Light"/>
                <w:color w:val="000000"/>
                <w:sz w:val="20"/>
                <w:szCs w:val="20"/>
                <w:rtl/>
              </w:rPr>
            </w:pPr>
            <w:r w:rsidRPr="005E2265">
              <w:rPr>
                <w:rFonts w:ascii="Calibri" w:eastAsia="Times New Roman" w:hAnsi="Calibri" w:cs="GE SS Text Light" w:hint="cs"/>
                <w:color w:val="000000"/>
                <w:sz w:val="20"/>
                <w:szCs w:val="20"/>
                <w:rtl/>
              </w:rPr>
              <w:t>٥,٠٠٣,١٤٤,٥٧١</w:t>
            </w:r>
          </w:p>
        </w:tc>
        <w:tc>
          <w:tcPr>
            <w:tcW w:w="1006" w:type="pct"/>
            <w:tcBorders>
              <w:top w:val="nil"/>
              <w:left w:val="single" w:sz="4" w:space="0" w:color="1F4E78"/>
              <w:bottom w:val="single" w:sz="8" w:space="0" w:color="1F4E78"/>
              <w:right w:val="single" w:sz="4" w:space="0" w:color="1F4E78"/>
            </w:tcBorders>
            <w:shd w:val="clear" w:color="000000" w:fill="FFFFFF"/>
            <w:noWrap/>
            <w:vAlign w:val="center"/>
            <w:hideMark/>
          </w:tcPr>
          <w:p w14:paraId="24AE2556" w14:textId="77777777" w:rsidR="005E2265" w:rsidRPr="005E2265" w:rsidRDefault="005E2265" w:rsidP="005E2265">
            <w:pPr>
              <w:spacing w:before="0" w:line="240" w:lineRule="auto"/>
              <w:jc w:val="right"/>
              <w:rPr>
                <w:rFonts w:ascii="Calibri" w:eastAsia="Times New Roman" w:hAnsi="Calibri" w:cs="GE SS Text Light"/>
                <w:color w:val="000000"/>
                <w:sz w:val="20"/>
                <w:szCs w:val="20"/>
              </w:rPr>
            </w:pPr>
            <w:r w:rsidRPr="005E2265">
              <w:rPr>
                <w:rFonts w:ascii="Calibri" w:eastAsia="Times New Roman" w:hAnsi="Calibri" w:cs="GE SS Text Light" w:hint="cs"/>
                <w:color w:val="000000"/>
                <w:sz w:val="20"/>
                <w:szCs w:val="20"/>
                <w:rtl/>
              </w:rPr>
              <w:t>٤,٥١٠,٠٨٢,٣٠١</w:t>
            </w:r>
          </w:p>
        </w:tc>
        <w:tc>
          <w:tcPr>
            <w:tcW w:w="659" w:type="pct"/>
            <w:tcBorders>
              <w:top w:val="nil"/>
              <w:left w:val="single" w:sz="4" w:space="0" w:color="1F4E78"/>
              <w:bottom w:val="single" w:sz="8" w:space="0" w:color="1F4E78"/>
              <w:right w:val="single" w:sz="8" w:space="0" w:color="1F4E78"/>
            </w:tcBorders>
            <w:shd w:val="clear" w:color="000000" w:fill="FFFFFF"/>
            <w:noWrap/>
            <w:vAlign w:val="center"/>
            <w:hideMark/>
          </w:tcPr>
          <w:p w14:paraId="47DB12BB" w14:textId="77777777" w:rsidR="005E2265" w:rsidRPr="005E2265" w:rsidRDefault="005E2265" w:rsidP="005E2265">
            <w:pPr>
              <w:bidi/>
              <w:spacing w:before="0" w:line="240" w:lineRule="auto"/>
              <w:jc w:val="center"/>
              <w:rPr>
                <w:rFonts w:ascii="Calibri" w:eastAsia="Times New Roman" w:hAnsi="Calibri" w:cs="GE SS Text Light"/>
                <w:b/>
                <w:bCs/>
                <w:color w:val="FF0000"/>
                <w:sz w:val="20"/>
                <w:szCs w:val="20"/>
              </w:rPr>
            </w:pPr>
            <w:r w:rsidRPr="005E2265">
              <w:rPr>
                <w:rFonts w:ascii="Calibri" w:eastAsia="Times New Roman" w:hAnsi="Calibri" w:cs="GE SS Text Light" w:hint="cs"/>
                <w:b/>
                <w:bCs/>
                <w:color w:val="FF0000"/>
                <w:sz w:val="20"/>
                <w:szCs w:val="20"/>
                <w:rtl/>
              </w:rPr>
              <w:t>-١٠%</w:t>
            </w:r>
          </w:p>
        </w:tc>
      </w:tr>
    </w:tbl>
    <w:p w14:paraId="0E161E97" w14:textId="77777777" w:rsidR="005E2265" w:rsidRPr="005E2265" w:rsidRDefault="005E2265" w:rsidP="005E2265">
      <w:pPr>
        <w:bidi/>
        <w:jc w:val="both"/>
        <w:rPr>
          <w:rFonts w:ascii="Times New Roman" w:eastAsia="Times New Roman" w:hAnsi="Times New Roman" w:cs="GE SS Text Light"/>
          <w:noProof/>
          <w:szCs w:val="24"/>
          <w:rtl/>
        </w:rPr>
      </w:pPr>
    </w:p>
    <w:p w14:paraId="563A3EA6" w14:textId="388474FE" w:rsidR="005E2265" w:rsidRDefault="00271047" w:rsidP="00AA7695">
      <w:pPr>
        <w:bidi/>
        <w:spacing w:before="0"/>
        <w:rPr>
          <w:rFonts w:ascii="Dubai" w:hAnsi="Dubai" w:cs="GE SS Text Light"/>
          <w:b/>
          <w:bCs/>
          <w:color w:val="auto"/>
          <w:szCs w:val="24"/>
          <w:u w:val="single"/>
          <w:rtl/>
        </w:rPr>
      </w:pPr>
      <w:r w:rsidRPr="00271047">
        <w:rPr>
          <w:rFonts w:ascii="Dubai" w:hAnsi="Dubai" w:cs="GE SS Text Light" w:hint="eastAsia"/>
          <w:b/>
          <w:bCs/>
          <w:color w:val="auto"/>
          <w:szCs w:val="24"/>
          <w:u w:val="single"/>
          <w:rtl/>
        </w:rPr>
        <w:t>ثالثًا</w:t>
      </w:r>
      <w:r w:rsidRPr="00271047">
        <w:rPr>
          <w:rFonts w:ascii="Dubai" w:hAnsi="Dubai" w:cs="GE SS Text Light"/>
          <w:b/>
          <w:bCs/>
          <w:color w:val="auto"/>
          <w:szCs w:val="24"/>
          <w:u w:val="single"/>
          <w:rtl/>
        </w:rPr>
        <w:t xml:space="preserve">: </w:t>
      </w:r>
      <w:r w:rsidRPr="00271047">
        <w:rPr>
          <w:rFonts w:ascii="Dubai" w:hAnsi="Dubai" w:cs="GE SS Text Light" w:hint="eastAsia"/>
          <w:b/>
          <w:bCs/>
          <w:color w:val="auto"/>
          <w:szCs w:val="24"/>
          <w:u w:val="single"/>
          <w:rtl/>
        </w:rPr>
        <w:t>المؤشرات</w:t>
      </w:r>
      <w:r w:rsidRPr="00271047">
        <w:rPr>
          <w:rFonts w:ascii="Dubai" w:hAnsi="Dubai" w:cs="GE SS Text Light"/>
          <w:b/>
          <w:bCs/>
          <w:color w:val="auto"/>
          <w:szCs w:val="24"/>
          <w:u w:val="single"/>
          <w:rtl/>
        </w:rPr>
        <w:t xml:space="preserve"> </w:t>
      </w:r>
      <w:r w:rsidRPr="00271047">
        <w:rPr>
          <w:rFonts w:ascii="Dubai" w:hAnsi="Dubai" w:cs="GE SS Text Light" w:hint="eastAsia"/>
          <w:b/>
          <w:bCs/>
          <w:color w:val="auto"/>
          <w:szCs w:val="24"/>
          <w:u w:val="single"/>
          <w:rtl/>
        </w:rPr>
        <w:t>الاقتصادية</w:t>
      </w:r>
      <w:r w:rsidRPr="00271047">
        <w:rPr>
          <w:rFonts w:ascii="Dubai" w:hAnsi="Dubai" w:cs="GE SS Text Light"/>
          <w:b/>
          <w:bCs/>
          <w:color w:val="auto"/>
          <w:szCs w:val="24"/>
          <w:u w:val="single"/>
          <w:rtl/>
        </w:rPr>
        <w:t xml:space="preserve"> </w:t>
      </w:r>
      <w:r w:rsidRPr="00271047">
        <w:rPr>
          <w:rFonts w:ascii="Dubai" w:hAnsi="Dubai" w:cs="GE SS Text Light" w:hint="eastAsia"/>
          <w:b/>
          <w:bCs/>
          <w:color w:val="auto"/>
          <w:szCs w:val="24"/>
          <w:u w:val="single"/>
          <w:rtl/>
        </w:rPr>
        <w:t>الكلية</w:t>
      </w:r>
    </w:p>
    <w:p w14:paraId="481B9BBD" w14:textId="5CE003DB" w:rsidR="00271047" w:rsidRPr="00271047" w:rsidRDefault="00271047" w:rsidP="00AA7695">
      <w:pPr>
        <w:bidi/>
        <w:spacing w:before="0"/>
        <w:jc w:val="both"/>
        <w:rPr>
          <w:rFonts w:ascii="Times New Roman" w:eastAsia="Times New Roman" w:hAnsi="Times New Roman" w:cs="GE SS Text Light"/>
          <w:noProof/>
          <w:szCs w:val="24"/>
          <w:rtl/>
        </w:rPr>
      </w:pPr>
      <w:r w:rsidRPr="00271047">
        <w:rPr>
          <w:rFonts w:ascii="Times New Roman" w:eastAsia="Times New Roman" w:hAnsi="Times New Roman" w:cs="GE SS Text Light"/>
          <w:noProof/>
          <w:szCs w:val="24"/>
          <w:rtl/>
        </w:rPr>
        <w:t>أظهر الناتج المحلي الإجمالي بالأسعار الجارية تراجعًا حادًا بنسبة (20%) خلال عام 2023، متأثرًا بانخفاض أسعار النفط، باعتبار القطاع النفطي المكوّن الرئيس للناتج المحلي. ويعكس هذا التراجع درجة الاعتماد العالي للاقتصاد الوطني على القطاع الاستخراجي، ومحدودية إسهام القطاعات غير النفطية في تعويض الصدمات السعرية</w:t>
      </w:r>
      <w:r w:rsidRPr="00271047">
        <w:rPr>
          <w:rFonts w:ascii="Times New Roman" w:eastAsia="Times New Roman" w:hAnsi="Times New Roman" w:cs="GE SS Text Light"/>
          <w:noProof/>
          <w:szCs w:val="24"/>
        </w:rPr>
        <w:t>.</w:t>
      </w:r>
    </w:p>
    <w:p w14:paraId="73EF509D" w14:textId="1270C925" w:rsidR="00B83DC2" w:rsidRPr="002C1283" w:rsidRDefault="00B83DC2" w:rsidP="00B83DC2">
      <w:pPr>
        <w:pStyle w:val="Caption"/>
        <w:keepNext/>
        <w:bidi/>
        <w:jc w:val="center"/>
        <w:rPr>
          <w:rFonts w:ascii="Dubai" w:hAnsi="Dubai" w:cs="GE SS Text Medium"/>
          <w:i w:val="0"/>
          <w:iCs w:val="0"/>
          <w:color w:val="000000" w:themeColor="text1"/>
          <w:sz w:val="24"/>
          <w:szCs w:val="24"/>
        </w:rPr>
      </w:pPr>
      <w:r>
        <w:rPr>
          <w:rFonts w:ascii="Dubai" w:hAnsi="Dubai" w:cs="GE SS Text Medium" w:hint="cs"/>
          <w:i w:val="0"/>
          <w:iCs w:val="0"/>
          <w:color w:val="000000" w:themeColor="text1"/>
          <w:sz w:val="24"/>
          <w:szCs w:val="24"/>
          <w:rtl/>
        </w:rPr>
        <w:lastRenderedPageBreak/>
        <w:t>الملخص التنفيذي</w:t>
      </w:r>
      <w:r w:rsidRPr="002C1283">
        <w:rPr>
          <w:rFonts w:ascii="Dubai" w:hAnsi="Dubai" w:cs="GE SS Text Medium" w:hint="cs"/>
          <w:i w:val="0"/>
          <w:iCs w:val="0"/>
          <w:color w:val="000000" w:themeColor="text1"/>
          <w:sz w:val="24"/>
          <w:szCs w:val="24"/>
          <w:rtl/>
        </w:rPr>
        <w:t xml:space="preserve"> - </w:t>
      </w:r>
      <w:r w:rsidRPr="002C1283">
        <w:rPr>
          <w:rFonts w:ascii="Dubai" w:hAnsi="Dubai" w:cs="GE SS Text Medium" w:hint="eastAsia"/>
          <w:i w:val="0"/>
          <w:iCs w:val="0"/>
          <w:color w:val="000000" w:themeColor="text1"/>
          <w:sz w:val="24"/>
          <w:szCs w:val="24"/>
          <w:rtl/>
        </w:rPr>
        <w:t>جدول</w:t>
      </w:r>
      <w:r w:rsidRPr="002C1283">
        <w:rPr>
          <w:rFonts w:ascii="Dubai" w:hAnsi="Dubai" w:cs="GE SS Text Medium"/>
          <w:i w:val="0"/>
          <w:iCs w:val="0"/>
          <w:color w:val="000000" w:themeColor="text1"/>
          <w:sz w:val="24"/>
          <w:szCs w:val="24"/>
          <w:rtl/>
        </w:rPr>
        <w:t xml:space="preserve">  </w:t>
      </w:r>
      <w:r w:rsidRPr="002C1283">
        <w:rPr>
          <w:rFonts w:ascii="Dubai" w:hAnsi="Dubai" w:cs="GE SS Text Medium"/>
          <w:i w:val="0"/>
          <w:iCs w:val="0"/>
          <w:color w:val="000000" w:themeColor="text1"/>
          <w:sz w:val="24"/>
          <w:szCs w:val="24"/>
          <w:rtl/>
        </w:rPr>
        <w:fldChar w:fldCharType="begin"/>
      </w:r>
      <w:r w:rsidRPr="002C1283">
        <w:rPr>
          <w:rFonts w:ascii="Dubai" w:hAnsi="Dubai" w:cs="GE SS Text Medium"/>
          <w:i w:val="0"/>
          <w:iCs w:val="0"/>
          <w:color w:val="000000" w:themeColor="text1"/>
          <w:sz w:val="24"/>
          <w:szCs w:val="24"/>
          <w:rtl/>
        </w:rPr>
        <w:instrText xml:space="preserve"> </w:instrText>
      </w:r>
      <w:r w:rsidRPr="002C1283">
        <w:rPr>
          <w:rFonts w:ascii="Dubai" w:hAnsi="Dubai" w:cs="GE SS Text Medium"/>
          <w:i w:val="0"/>
          <w:iCs w:val="0"/>
          <w:color w:val="000000" w:themeColor="text1"/>
          <w:sz w:val="24"/>
          <w:szCs w:val="24"/>
        </w:rPr>
        <w:instrText>SEQ</w:instrText>
      </w:r>
      <w:r w:rsidRPr="002C1283">
        <w:rPr>
          <w:rFonts w:ascii="Dubai" w:hAnsi="Dubai" w:cs="GE SS Text Medium"/>
          <w:i w:val="0"/>
          <w:iCs w:val="0"/>
          <w:color w:val="000000" w:themeColor="text1"/>
          <w:sz w:val="24"/>
          <w:szCs w:val="24"/>
          <w:rtl/>
        </w:rPr>
        <w:instrText xml:space="preserve"> جدول_ \* </w:instrText>
      </w:r>
      <w:r w:rsidRPr="002C1283">
        <w:rPr>
          <w:rFonts w:ascii="Dubai" w:hAnsi="Dubai" w:cs="GE SS Text Medium"/>
          <w:i w:val="0"/>
          <w:iCs w:val="0"/>
          <w:color w:val="000000" w:themeColor="text1"/>
          <w:sz w:val="24"/>
          <w:szCs w:val="24"/>
        </w:rPr>
        <w:instrText>ARABIC</w:instrText>
      </w:r>
      <w:r w:rsidRPr="002C1283">
        <w:rPr>
          <w:rFonts w:ascii="Dubai" w:hAnsi="Dubai" w:cs="GE SS Text Medium"/>
          <w:i w:val="0"/>
          <w:iCs w:val="0"/>
          <w:color w:val="000000" w:themeColor="text1"/>
          <w:sz w:val="24"/>
          <w:szCs w:val="24"/>
          <w:rtl/>
        </w:rPr>
        <w:instrText xml:space="preserve"> </w:instrText>
      </w:r>
      <w:r w:rsidRPr="002C1283">
        <w:rPr>
          <w:rFonts w:ascii="Dubai" w:hAnsi="Dubai" w:cs="GE SS Text Medium"/>
          <w:i w:val="0"/>
          <w:iCs w:val="0"/>
          <w:color w:val="000000" w:themeColor="text1"/>
          <w:sz w:val="24"/>
          <w:szCs w:val="24"/>
          <w:rtl/>
        </w:rPr>
        <w:fldChar w:fldCharType="separate"/>
      </w:r>
      <w:r w:rsidR="00591AAE">
        <w:rPr>
          <w:rFonts w:ascii="Dubai" w:hAnsi="Dubai" w:cs="GE SS Text Medium"/>
          <w:i w:val="0"/>
          <w:iCs w:val="0"/>
          <w:noProof/>
          <w:color w:val="000000" w:themeColor="text1"/>
          <w:sz w:val="24"/>
          <w:szCs w:val="24"/>
          <w:rtl/>
        </w:rPr>
        <w:t>3</w:t>
      </w:r>
      <w:r w:rsidRPr="002C1283">
        <w:rPr>
          <w:rFonts w:ascii="Dubai" w:hAnsi="Dubai" w:cs="GE SS Text Medium"/>
          <w:i w:val="0"/>
          <w:iCs w:val="0"/>
          <w:color w:val="000000" w:themeColor="text1"/>
          <w:sz w:val="24"/>
          <w:szCs w:val="24"/>
          <w:rtl/>
        </w:rPr>
        <w:fldChar w:fldCharType="end"/>
      </w:r>
    </w:p>
    <w:tbl>
      <w:tblPr>
        <w:bidiVisual/>
        <w:tblW w:w="5000" w:type="pct"/>
        <w:tblLook w:val="04A0" w:firstRow="1" w:lastRow="0" w:firstColumn="1" w:lastColumn="0" w:noHBand="0" w:noVBand="1"/>
      </w:tblPr>
      <w:tblGrid>
        <w:gridCol w:w="5077"/>
        <w:gridCol w:w="1604"/>
        <w:gridCol w:w="2028"/>
        <w:gridCol w:w="1207"/>
      </w:tblGrid>
      <w:tr w:rsidR="000509CA" w:rsidRPr="000509CA" w14:paraId="37DEF420" w14:textId="77777777" w:rsidTr="000509CA">
        <w:trPr>
          <w:trHeight w:val="320"/>
        </w:trPr>
        <w:tc>
          <w:tcPr>
            <w:tcW w:w="2573" w:type="pct"/>
            <w:tcBorders>
              <w:top w:val="single" w:sz="8" w:space="0" w:color="1F4E78"/>
              <w:left w:val="single" w:sz="8" w:space="0" w:color="1F4E78"/>
              <w:bottom w:val="nil"/>
              <w:right w:val="single" w:sz="4" w:space="0" w:color="FFFFFF"/>
            </w:tcBorders>
            <w:shd w:val="clear" w:color="000000" w:fill="1F4E78"/>
            <w:noWrap/>
            <w:vAlign w:val="center"/>
            <w:hideMark/>
          </w:tcPr>
          <w:p w14:paraId="6FC37588" w14:textId="77777777" w:rsidR="000509CA" w:rsidRPr="000509CA" w:rsidRDefault="000509CA" w:rsidP="000509CA">
            <w:pPr>
              <w:bidi/>
              <w:spacing w:before="0" w:line="240" w:lineRule="auto"/>
              <w:jc w:val="center"/>
              <w:rPr>
                <w:rFonts w:ascii="Calibri" w:eastAsia="Times New Roman" w:hAnsi="Calibri" w:cs="GE SS Text Medium"/>
                <w:color w:val="FFFFFF"/>
                <w:sz w:val="20"/>
                <w:szCs w:val="20"/>
              </w:rPr>
            </w:pPr>
            <w:r w:rsidRPr="000509CA">
              <w:rPr>
                <w:rFonts w:ascii="Calibri" w:eastAsia="Times New Roman" w:hAnsi="Calibri" w:cs="GE SS Text Medium" w:hint="cs"/>
                <w:color w:val="FFFFFF"/>
                <w:sz w:val="20"/>
                <w:szCs w:val="20"/>
                <w:rtl/>
              </w:rPr>
              <w:t>المؤشر</w:t>
            </w:r>
          </w:p>
        </w:tc>
        <w:tc>
          <w:tcPr>
            <w:tcW w:w="822" w:type="pct"/>
            <w:tcBorders>
              <w:top w:val="single" w:sz="8" w:space="0" w:color="1F4E78"/>
              <w:left w:val="single" w:sz="4" w:space="0" w:color="FFFFFF"/>
              <w:bottom w:val="nil"/>
              <w:right w:val="single" w:sz="4" w:space="0" w:color="FFFFFF"/>
            </w:tcBorders>
            <w:shd w:val="clear" w:color="000000" w:fill="1F4E78"/>
            <w:noWrap/>
            <w:vAlign w:val="center"/>
            <w:hideMark/>
          </w:tcPr>
          <w:p w14:paraId="3880D75F" w14:textId="77777777" w:rsidR="000509CA" w:rsidRPr="000509CA" w:rsidRDefault="000509CA" w:rsidP="000509CA">
            <w:pPr>
              <w:bidi/>
              <w:spacing w:before="0" w:line="240" w:lineRule="auto"/>
              <w:jc w:val="center"/>
              <w:rPr>
                <w:rFonts w:ascii="Calibri" w:eastAsia="Times New Roman" w:hAnsi="Calibri" w:cs="GE SS Text Medium"/>
                <w:color w:val="FFFFFF"/>
                <w:sz w:val="20"/>
                <w:szCs w:val="20"/>
                <w:rtl/>
              </w:rPr>
            </w:pPr>
            <w:r w:rsidRPr="000509CA">
              <w:rPr>
                <w:rFonts w:ascii="Calibri" w:eastAsia="Times New Roman" w:hAnsi="Calibri" w:cs="GE SS Text Medium" w:hint="cs"/>
                <w:color w:val="FFFFFF"/>
                <w:sz w:val="20"/>
                <w:szCs w:val="20"/>
                <w:rtl/>
              </w:rPr>
              <w:t>سنة 2022</w:t>
            </w:r>
          </w:p>
        </w:tc>
        <w:tc>
          <w:tcPr>
            <w:tcW w:w="1035" w:type="pct"/>
            <w:tcBorders>
              <w:top w:val="single" w:sz="8" w:space="0" w:color="1F4E78"/>
              <w:left w:val="single" w:sz="4" w:space="0" w:color="FFFFFF"/>
              <w:bottom w:val="nil"/>
              <w:right w:val="single" w:sz="4" w:space="0" w:color="FFFFFF"/>
            </w:tcBorders>
            <w:shd w:val="clear" w:color="000000" w:fill="1F4E78"/>
            <w:noWrap/>
            <w:vAlign w:val="center"/>
            <w:hideMark/>
          </w:tcPr>
          <w:p w14:paraId="41D31FD1" w14:textId="77777777" w:rsidR="000509CA" w:rsidRPr="000509CA" w:rsidRDefault="000509CA" w:rsidP="000509CA">
            <w:pPr>
              <w:bidi/>
              <w:spacing w:before="0" w:line="240" w:lineRule="auto"/>
              <w:jc w:val="center"/>
              <w:rPr>
                <w:rFonts w:ascii="Calibri" w:eastAsia="Times New Roman" w:hAnsi="Calibri" w:cs="GE SS Text Medium"/>
                <w:color w:val="FFFFFF"/>
                <w:sz w:val="20"/>
                <w:szCs w:val="20"/>
                <w:rtl/>
              </w:rPr>
            </w:pPr>
            <w:r w:rsidRPr="000509CA">
              <w:rPr>
                <w:rFonts w:ascii="Calibri" w:eastAsia="Times New Roman" w:hAnsi="Calibri" w:cs="GE SS Text Medium" w:hint="cs"/>
                <w:color w:val="FFFFFF"/>
                <w:sz w:val="20"/>
                <w:szCs w:val="20"/>
                <w:rtl/>
              </w:rPr>
              <w:t>سنة 2023</w:t>
            </w:r>
          </w:p>
        </w:tc>
        <w:tc>
          <w:tcPr>
            <w:tcW w:w="571" w:type="pct"/>
            <w:tcBorders>
              <w:top w:val="single" w:sz="8" w:space="0" w:color="1F4E78"/>
              <w:left w:val="single" w:sz="4" w:space="0" w:color="FFFFFF"/>
              <w:bottom w:val="nil"/>
              <w:right w:val="single" w:sz="8" w:space="0" w:color="1F4E78"/>
            </w:tcBorders>
            <w:shd w:val="clear" w:color="000000" w:fill="1F4E78"/>
            <w:noWrap/>
            <w:vAlign w:val="center"/>
            <w:hideMark/>
          </w:tcPr>
          <w:p w14:paraId="5B7879A1" w14:textId="77777777" w:rsidR="000509CA" w:rsidRPr="000509CA" w:rsidRDefault="000509CA" w:rsidP="000509CA">
            <w:pPr>
              <w:bidi/>
              <w:spacing w:before="0" w:line="240" w:lineRule="auto"/>
              <w:jc w:val="center"/>
              <w:rPr>
                <w:rFonts w:ascii="Calibri" w:eastAsia="Times New Roman" w:hAnsi="Calibri" w:cs="GE SS Text Medium"/>
                <w:color w:val="FFFFFF"/>
                <w:sz w:val="20"/>
                <w:szCs w:val="20"/>
                <w:rtl/>
              </w:rPr>
            </w:pPr>
            <w:r w:rsidRPr="000509CA">
              <w:rPr>
                <w:rFonts w:ascii="Calibri" w:eastAsia="Times New Roman" w:hAnsi="Calibri" w:cs="GE SS Text Medium" w:hint="cs"/>
                <w:color w:val="FFFFFF"/>
                <w:sz w:val="20"/>
                <w:szCs w:val="20"/>
                <w:rtl/>
              </w:rPr>
              <w:t>نسبة التغير</w:t>
            </w:r>
          </w:p>
        </w:tc>
      </w:tr>
      <w:tr w:rsidR="000509CA" w:rsidRPr="000509CA" w14:paraId="557059AC" w14:textId="77777777" w:rsidTr="000509CA">
        <w:trPr>
          <w:trHeight w:val="330"/>
        </w:trPr>
        <w:tc>
          <w:tcPr>
            <w:tcW w:w="2573" w:type="pct"/>
            <w:tcBorders>
              <w:top w:val="single" w:sz="4" w:space="0" w:color="1F4E78"/>
              <w:left w:val="single" w:sz="8" w:space="0" w:color="1F4E78"/>
              <w:bottom w:val="single" w:sz="8" w:space="0" w:color="1F4E78"/>
              <w:right w:val="single" w:sz="4" w:space="0" w:color="1F4E78"/>
            </w:tcBorders>
            <w:shd w:val="clear" w:color="000000" w:fill="FFFFFF"/>
            <w:noWrap/>
            <w:vAlign w:val="bottom"/>
            <w:hideMark/>
          </w:tcPr>
          <w:p w14:paraId="7F4832E8" w14:textId="77777777" w:rsidR="000509CA" w:rsidRPr="000509CA" w:rsidRDefault="000509CA" w:rsidP="000509CA">
            <w:pPr>
              <w:bidi/>
              <w:spacing w:before="0" w:line="240" w:lineRule="auto"/>
              <w:rPr>
                <w:rFonts w:ascii="Calibri" w:eastAsia="Times New Roman" w:hAnsi="Calibri" w:cs="GE SS Text Light"/>
                <w:color w:val="000000"/>
                <w:sz w:val="20"/>
                <w:szCs w:val="20"/>
                <w:rtl/>
              </w:rPr>
            </w:pPr>
            <w:r w:rsidRPr="000509CA">
              <w:rPr>
                <w:rFonts w:ascii="Calibri" w:eastAsia="Times New Roman" w:hAnsi="Calibri" w:cs="GE SS Text Light" w:hint="cs"/>
                <w:color w:val="000000"/>
                <w:sz w:val="20"/>
                <w:szCs w:val="20"/>
                <w:rtl/>
              </w:rPr>
              <w:t>الناتج المحلي الأجمالي بالأسعار الجارية (مليار دينار عراقي)</w:t>
            </w:r>
          </w:p>
        </w:tc>
        <w:tc>
          <w:tcPr>
            <w:tcW w:w="822" w:type="pct"/>
            <w:tcBorders>
              <w:top w:val="single" w:sz="4" w:space="0" w:color="1F4E78"/>
              <w:left w:val="single" w:sz="4" w:space="0" w:color="1F4E78"/>
              <w:bottom w:val="single" w:sz="8" w:space="0" w:color="1F4E78"/>
              <w:right w:val="single" w:sz="4" w:space="0" w:color="1F4E78"/>
            </w:tcBorders>
            <w:shd w:val="clear" w:color="000000" w:fill="FFFFFF"/>
            <w:noWrap/>
            <w:vAlign w:val="center"/>
            <w:hideMark/>
          </w:tcPr>
          <w:p w14:paraId="0FD5F2D5" w14:textId="77777777" w:rsidR="000509CA" w:rsidRPr="000509CA" w:rsidRDefault="000509CA" w:rsidP="000509CA">
            <w:pPr>
              <w:spacing w:before="0" w:line="240" w:lineRule="auto"/>
              <w:jc w:val="right"/>
              <w:rPr>
                <w:rFonts w:ascii="Calibri" w:eastAsia="Times New Roman" w:hAnsi="Calibri" w:cs="GE SS Text Light"/>
                <w:color w:val="000000"/>
                <w:sz w:val="20"/>
                <w:szCs w:val="20"/>
                <w:rtl/>
              </w:rPr>
            </w:pPr>
            <w:r w:rsidRPr="000509CA">
              <w:rPr>
                <w:rFonts w:ascii="Calibri" w:eastAsia="Times New Roman" w:hAnsi="Calibri" w:cs="GE SS Text Light" w:hint="cs"/>
                <w:color w:val="000000"/>
                <w:sz w:val="20"/>
                <w:szCs w:val="20"/>
                <w:rtl/>
              </w:rPr>
              <w:t>٤١٧,٦٨٦</w:t>
            </w:r>
          </w:p>
        </w:tc>
        <w:tc>
          <w:tcPr>
            <w:tcW w:w="1035" w:type="pct"/>
            <w:tcBorders>
              <w:top w:val="single" w:sz="4" w:space="0" w:color="1F4E78"/>
              <w:left w:val="single" w:sz="4" w:space="0" w:color="1F4E78"/>
              <w:bottom w:val="single" w:sz="8" w:space="0" w:color="1F4E78"/>
              <w:right w:val="single" w:sz="4" w:space="0" w:color="1F4E78"/>
            </w:tcBorders>
            <w:shd w:val="clear" w:color="000000" w:fill="FFFFFF"/>
            <w:noWrap/>
            <w:vAlign w:val="center"/>
            <w:hideMark/>
          </w:tcPr>
          <w:p w14:paraId="1DD1954C" w14:textId="77777777" w:rsidR="000509CA" w:rsidRPr="000509CA" w:rsidRDefault="000509CA" w:rsidP="000509CA">
            <w:pPr>
              <w:spacing w:before="0" w:line="240" w:lineRule="auto"/>
              <w:jc w:val="right"/>
              <w:rPr>
                <w:rFonts w:ascii="Calibri" w:eastAsia="Times New Roman" w:hAnsi="Calibri" w:cs="GE SS Text Light"/>
                <w:color w:val="000000"/>
                <w:sz w:val="20"/>
                <w:szCs w:val="20"/>
              </w:rPr>
            </w:pPr>
            <w:r w:rsidRPr="000509CA">
              <w:rPr>
                <w:rFonts w:ascii="Calibri" w:eastAsia="Times New Roman" w:hAnsi="Calibri" w:cs="GE SS Text Light" w:hint="cs"/>
                <w:color w:val="000000"/>
                <w:sz w:val="20"/>
                <w:szCs w:val="20"/>
                <w:rtl/>
              </w:rPr>
              <w:t>٣٣٢,١٧٥</w:t>
            </w:r>
          </w:p>
        </w:tc>
        <w:tc>
          <w:tcPr>
            <w:tcW w:w="571" w:type="pct"/>
            <w:tcBorders>
              <w:top w:val="single" w:sz="4" w:space="0" w:color="1F4E78"/>
              <w:left w:val="single" w:sz="4" w:space="0" w:color="1F4E78"/>
              <w:bottom w:val="single" w:sz="8" w:space="0" w:color="1F4E78"/>
              <w:right w:val="single" w:sz="8" w:space="0" w:color="1F4E78"/>
            </w:tcBorders>
            <w:shd w:val="clear" w:color="000000" w:fill="FFFFFF"/>
            <w:noWrap/>
            <w:vAlign w:val="center"/>
            <w:hideMark/>
          </w:tcPr>
          <w:p w14:paraId="0C5935C4" w14:textId="77777777" w:rsidR="000509CA" w:rsidRPr="000509CA" w:rsidRDefault="000509CA" w:rsidP="000509CA">
            <w:pPr>
              <w:bidi/>
              <w:spacing w:before="0" w:line="240" w:lineRule="auto"/>
              <w:jc w:val="center"/>
              <w:rPr>
                <w:rFonts w:ascii="Calibri" w:eastAsia="Times New Roman" w:hAnsi="Calibri" w:cs="GE SS Text Light"/>
                <w:b/>
                <w:bCs/>
                <w:color w:val="FF0000"/>
                <w:sz w:val="20"/>
                <w:szCs w:val="20"/>
              </w:rPr>
            </w:pPr>
            <w:r w:rsidRPr="000509CA">
              <w:rPr>
                <w:rFonts w:ascii="Calibri" w:eastAsia="Times New Roman" w:hAnsi="Calibri" w:cs="GE SS Text Light" w:hint="cs"/>
                <w:b/>
                <w:bCs/>
                <w:color w:val="FF0000"/>
                <w:sz w:val="20"/>
                <w:szCs w:val="20"/>
                <w:rtl/>
              </w:rPr>
              <w:t>-٢٠%</w:t>
            </w:r>
          </w:p>
        </w:tc>
      </w:tr>
    </w:tbl>
    <w:p w14:paraId="644185DD" w14:textId="77777777" w:rsidR="00271047" w:rsidRDefault="00271047" w:rsidP="00271047">
      <w:pPr>
        <w:bidi/>
        <w:rPr>
          <w:rFonts w:ascii="Dubai" w:hAnsi="Dubai" w:cs="GE SS Text Medium"/>
          <w:color w:val="auto"/>
          <w:sz w:val="28"/>
          <w:szCs w:val="28"/>
          <w:rtl/>
        </w:rPr>
      </w:pPr>
    </w:p>
    <w:p w14:paraId="4501A6CB" w14:textId="6B821698" w:rsidR="005E2265" w:rsidRDefault="00271047" w:rsidP="00AA7695">
      <w:pPr>
        <w:bidi/>
        <w:spacing w:before="0"/>
        <w:rPr>
          <w:rFonts w:ascii="Dubai" w:hAnsi="Dubai" w:cs="GE SS Text Light"/>
          <w:b/>
          <w:bCs/>
          <w:color w:val="auto"/>
          <w:szCs w:val="24"/>
          <w:u w:val="single"/>
          <w:rtl/>
        </w:rPr>
      </w:pPr>
      <w:r w:rsidRPr="00271047">
        <w:rPr>
          <w:rFonts w:ascii="Dubai" w:hAnsi="Dubai" w:cs="GE SS Text Light" w:hint="eastAsia"/>
          <w:b/>
          <w:bCs/>
          <w:color w:val="auto"/>
          <w:szCs w:val="24"/>
          <w:u w:val="single"/>
          <w:rtl/>
        </w:rPr>
        <w:t>رابعًا</w:t>
      </w:r>
      <w:r w:rsidRPr="00271047">
        <w:rPr>
          <w:rFonts w:ascii="Dubai" w:hAnsi="Dubai" w:cs="GE SS Text Light"/>
          <w:b/>
          <w:bCs/>
          <w:color w:val="auto"/>
          <w:szCs w:val="24"/>
          <w:u w:val="single"/>
          <w:rtl/>
        </w:rPr>
        <w:t xml:space="preserve">: </w:t>
      </w:r>
      <w:r w:rsidRPr="00271047">
        <w:rPr>
          <w:rFonts w:ascii="Dubai" w:hAnsi="Dubai" w:cs="GE SS Text Light" w:hint="eastAsia"/>
          <w:b/>
          <w:bCs/>
          <w:color w:val="auto"/>
          <w:szCs w:val="24"/>
          <w:u w:val="single"/>
          <w:rtl/>
        </w:rPr>
        <w:t>مؤشرات</w:t>
      </w:r>
      <w:r w:rsidRPr="00271047">
        <w:rPr>
          <w:rFonts w:ascii="Dubai" w:hAnsi="Dubai" w:cs="GE SS Text Light"/>
          <w:b/>
          <w:bCs/>
          <w:color w:val="auto"/>
          <w:szCs w:val="24"/>
          <w:u w:val="single"/>
          <w:rtl/>
        </w:rPr>
        <w:t xml:space="preserve"> </w:t>
      </w:r>
      <w:r w:rsidRPr="00271047">
        <w:rPr>
          <w:rFonts w:ascii="Dubai" w:hAnsi="Dubai" w:cs="GE SS Text Light" w:hint="eastAsia"/>
          <w:b/>
          <w:bCs/>
          <w:color w:val="auto"/>
          <w:szCs w:val="24"/>
          <w:u w:val="single"/>
          <w:rtl/>
        </w:rPr>
        <w:t>المالية</w:t>
      </w:r>
      <w:r w:rsidRPr="00271047">
        <w:rPr>
          <w:rFonts w:ascii="Dubai" w:hAnsi="Dubai" w:cs="GE SS Text Light"/>
          <w:b/>
          <w:bCs/>
          <w:color w:val="auto"/>
          <w:szCs w:val="24"/>
          <w:u w:val="single"/>
          <w:rtl/>
        </w:rPr>
        <w:t xml:space="preserve"> </w:t>
      </w:r>
      <w:r w:rsidRPr="00271047">
        <w:rPr>
          <w:rFonts w:ascii="Dubai" w:hAnsi="Dubai" w:cs="GE SS Text Light" w:hint="eastAsia"/>
          <w:b/>
          <w:bCs/>
          <w:color w:val="auto"/>
          <w:szCs w:val="24"/>
          <w:u w:val="single"/>
          <w:rtl/>
        </w:rPr>
        <w:t>العامة</w:t>
      </w:r>
      <w:r w:rsidRPr="00271047">
        <w:rPr>
          <w:rFonts w:ascii="Dubai" w:hAnsi="Dubai" w:cs="GE SS Text Light"/>
          <w:b/>
          <w:bCs/>
          <w:color w:val="auto"/>
          <w:szCs w:val="24"/>
          <w:u w:val="single"/>
          <w:rtl/>
        </w:rPr>
        <w:t xml:space="preserve"> </w:t>
      </w:r>
      <w:r w:rsidRPr="00271047">
        <w:rPr>
          <w:rFonts w:ascii="Dubai" w:hAnsi="Dubai" w:cs="GE SS Text Light" w:hint="eastAsia"/>
          <w:b/>
          <w:bCs/>
          <w:color w:val="auto"/>
          <w:szCs w:val="24"/>
          <w:u w:val="single"/>
          <w:rtl/>
        </w:rPr>
        <w:t>والتحويلات</w:t>
      </w:r>
    </w:p>
    <w:p w14:paraId="0BA0BC92" w14:textId="77777777" w:rsidR="00271047" w:rsidRPr="00271047" w:rsidRDefault="00271047" w:rsidP="00AA7695">
      <w:pPr>
        <w:bidi/>
        <w:spacing w:before="0"/>
        <w:jc w:val="both"/>
        <w:rPr>
          <w:rFonts w:ascii="Times New Roman" w:eastAsia="Times New Roman" w:hAnsi="Times New Roman" w:cs="GE SS Text Light"/>
          <w:noProof/>
          <w:szCs w:val="24"/>
        </w:rPr>
      </w:pPr>
      <w:r w:rsidRPr="00271047">
        <w:rPr>
          <w:rFonts w:ascii="Times New Roman" w:eastAsia="Times New Roman" w:hAnsi="Times New Roman" w:cs="GE SS Text Light"/>
          <w:noProof/>
          <w:szCs w:val="24"/>
          <w:rtl/>
        </w:rPr>
        <w:t>تراجعت إجمالي إيرادات الموازنة العامة الفعلية بنسبة (16%)، بما يتماشى مع انخفاض العوائد النفطية، الأمر الذي يفرض ضغوطًا إضافية على الاستدامة المالية وإدارة الإنفاق العام</w:t>
      </w:r>
      <w:r w:rsidRPr="00271047">
        <w:rPr>
          <w:rFonts w:ascii="Times New Roman" w:eastAsia="Times New Roman" w:hAnsi="Times New Roman" w:cs="GE SS Text Light"/>
          <w:noProof/>
          <w:szCs w:val="24"/>
        </w:rPr>
        <w:t>.</w:t>
      </w:r>
    </w:p>
    <w:p w14:paraId="306EE9CF" w14:textId="77777777" w:rsidR="00271047" w:rsidRPr="00271047" w:rsidRDefault="00271047" w:rsidP="00AA7695">
      <w:pPr>
        <w:bidi/>
        <w:spacing w:before="0"/>
        <w:jc w:val="both"/>
        <w:rPr>
          <w:rFonts w:ascii="Times New Roman" w:eastAsia="Times New Roman" w:hAnsi="Times New Roman" w:cs="GE SS Text Light"/>
          <w:noProof/>
          <w:szCs w:val="24"/>
        </w:rPr>
      </w:pPr>
      <w:r w:rsidRPr="00271047">
        <w:rPr>
          <w:rFonts w:ascii="Times New Roman" w:eastAsia="Times New Roman" w:hAnsi="Times New Roman" w:cs="GE SS Text Light"/>
          <w:noProof/>
          <w:szCs w:val="24"/>
          <w:rtl/>
        </w:rPr>
        <w:t>في المقابل، شهدت تحويلات البتردولار انخفاضًا بنسبة (8%)، متأثرة بتراجع قيمة الصادرات النفطية، بينما سجّلت تحويلات تنمية الأقاليم والمحافظات قفزة كبيرة بنسبة (98%)، وهو تطور لافت يعكس توجّهًا ماليًا داعمًا للتنمية المحلية وتعويض المحافظات عن الأثر الاقتصادي لانخفاض الإيرادات، خاصة في المحافظات المنتجة</w:t>
      </w:r>
      <w:r w:rsidRPr="00271047">
        <w:rPr>
          <w:rFonts w:ascii="Times New Roman" w:eastAsia="Times New Roman" w:hAnsi="Times New Roman" w:cs="GE SS Text Light"/>
          <w:noProof/>
          <w:szCs w:val="24"/>
        </w:rPr>
        <w:t>.</w:t>
      </w:r>
    </w:p>
    <w:p w14:paraId="202ABE79" w14:textId="77777777" w:rsidR="00271047" w:rsidRDefault="00271047" w:rsidP="00271047">
      <w:pPr>
        <w:bidi/>
        <w:rPr>
          <w:rFonts w:ascii="Dubai" w:hAnsi="Dubai" w:cs="GE SS Text Medium"/>
          <w:color w:val="auto"/>
          <w:sz w:val="28"/>
          <w:szCs w:val="28"/>
          <w:rtl/>
        </w:rPr>
      </w:pPr>
    </w:p>
    <w:p w14:paraId="14E54F10" w14:textId="28F718A1" w:rsidR="000509CA" w:rsidRPr="002C1283" w:rsidRDefault="000509CA" w:rsidP="000509CA">
      <w:pPr>
        <w:pStyle w:val="Caption"/>
        <w:keepNext/>
        <w:bidi/>
        <w:jc w:val="center"/>
        <w:rPr>
          <w:rFonts w:ascii="Dubai" w:hAnsi="Dubai" w:cs="GE SS Text Medium"/>
          <w:i w:val="0"/>
          <w:iCs w:val="0"/>
          <w:color w:val="000000" w:themeColor="text1"/>
          <w:sz w:val="24"/>
          <w:szCs w:val="24"/>
        </w:rPr>
      </w:pPr>
      <w:r>
        <w:rPr>
          <w:rFonts w:ascii="Dubai" w:hAnsi="Dubai" w:cs="GE SS Text Medium" w:hint="cs"/>
          <w:i w:val="0"/>
          <w:iCs w:val="0"/>
          <w:color w:val="000000" w:themeColor="text1"/>
          <w:sz w:val="24"/>
          <w:szCs w:val="24"/>
          <w:rtl/>
        </w:rPr>
        <w:t>الملخص التنفيذي</w:t>
      </w:r>
      <w:r w:rsidRPr="002C1283">
        <w:rPr>
          <w:rFonts w:ascii="Dubai" w:hAnsi="Dubai" w:cs="GE SS Text Medium" w:hint="cs"/>
          <w:i w:val="0"/>
          <w:iCs w:val="0"/>
          <w:color w:val="000000" w:themeColor="text1"/>
          <w:sz w:val="24"/>
          <w:szCs w:val="24"/>
          <w:rtl/>
        </w:rPr>
        <w:t xml:space="preserve"> - </w:t>
      </w:r>
      <w:r w:rsidRPr="002C1283">
        <w:rPr>
          <w:rFonts w:ascii="Dubai" w:hAnsi="Dubai" w:cs="GE SS Text Medium" w:hint="eastAsia"/>
          <w:i w:val="0"/>
          <w:iCs w:val="0"/>
          <w:color w:val="000000" w:themeColor="text1"/>
          <w:sz w:val="24"/>
          <w:szCs w:val="24"/>
          <w:rtl/>
        </w:rPr>
        <w:t>جدول</w:t>
      </w:r>
      <w:r w:rsidRPr="002C1283">
        <w:rPr>
          <w:rFonts w:ascii="Dubai" w:hAnsi="Dubai" w:cs="GE SS Text Medium"/>
          <w:i w:val="0"/>
          <w:iCs w:val="0"/>
          <w:color w:val="000000" w:themeColor="text1"/>
          <w:sz w:val="24"/>
          <w:szCs w:val="24"/>
          <w:rtl/>
        </w:rPr>
        <w:t xml:space="preserve">  </w:t>
      </w:r>
      <w:r w:rsidRPr="002C1283">
        <w:rPr>
          <w:rFonts w:ascii="Dubai" w:hAnsi="Dubai" w:cs="GE SS Text Medium"/>
          <w:i w:val="0"/>
          <w:iCs w:val="0"/>
          <w:color w:val="000000" w:themeColor="text1"/>
          <w:sz w:val="24"/>
          <w:szCs w:val="24"/>
          <w:rtl/>
        </w:rPr>
        <w:fldChar w:fldCharType="begin"/>
      </w:r>
      <w:r w:rsidRPr="002C1283">
        <w:rPr>
          <w:rFonts w:ascii="Dubai" w:hAnsi="Dubai" w:cs="GE SS Text Medium"/>
          <w:i w:val="0"/>
          <w:iCs w:val="0"/>
          <w:color w:val="000000" w:themeColor="text1"/>
          <w:sz w:val="24"/>
          <w:szCs w:val="24"/>
          <w:rtl/>
        </w:rPr>
        <w:instrText xml:space="preserve"> </w:instrText>
      </w:r>
      <w:r w:rsidRPr="002C1283">
        <w:rPr>
          <w:rFonts w:ascii="Dubai" w:hAnsi="Dubai" w:cs="GE SS Text Medium"/>
          <w:i w:val="0"/>
          <w:iCs w:val="0"/>
          <w:color w:val="000000" w:themeColor="text1"/>
          <w:sz w:val="24"/>
          <w:szCs w:val="24"/>
        </w:rPr>
        <w:instrText>SEQ</w:instrText>
      </w:r>
      <w:r w:rsidRPr="002C1283">
        <w:rPr>
          <w:rFonts w:ascii="Dubai" w:hAnsi="Dubai" w:cs="GE SS Text Medium"/>
          <w:i w:val="0"/>
          <w:iCs w:val="0"/>
          <w:color w:val="000000" w:themeColor="text1"/>
          <w:sz w:val="24"/>
          <w:szCs w:val="24"/>
          <w:rtl/>
        </w:rPr>
        <w:instrText xml:space="preserve"> جدول_ \* </w:instrText>
      </w:r>
      <w:r w:rsidRPr="002C1283">
        <w:rPr>
          <w:rFonts w:ascii="Dubai" w:hAnsi="Dubai" w:cs="GE SS Text Medium"/>
          <w:i w:val="0"/>
          <w:iCs w:val="0"/>
          <w:color w:val="000000" w:themeColor="text1"/>
          <w:sz w:val="24"/>
          <w:szCs w:val="24"/>
        </w:rPr>
        <w:instrText>ARABIC</w:instrText>
      </w:r>
      <w:r w:rsidRPr="002C1283">
        <w:rPr>
          <w:rFonts w:ascii="Dubai" w:hAnsi="Dubai" w:cs="GE SS Text Medium"/>
          <w:i w:val="0"/>
          <w:iCs w:val="0"/>
          <w:color w:val="000000" w:themeColor="text1"/>
          <w:sz w:val="24"/>
          <w:szCs w:val="24"/>
          <w:rtl/>
        </w:rPr>
        <w:instrText xml:space="preserve"> </w:instrText>
      </w:r>
      <w:r w:rsidRPr="002C1283">
        <w:rPr>
          <w:rFonts w:ascii="Dubai" w:hAnsi="Dubai" w:cs="GE SS Text Medium"/>
          <w:i w:val="0"/>
          <w:iCs w:val="0"/>
          <w:color w:val="000000" w:themeColor="text1"/>
          <w:sz w:val="24"/>
          <w:szCs w:val="24"/>
          <w:rtl/>
        </w:rPr>
        <w:fldChar w:fldCharType="separate"/>
      </w:r>
      <w:r w:rsidR="00591AAE">
        <w:rPr>
          <w:rFonts w:ascii="Dubai" w:hAnsi="Dubai" w:cs="GE SS Text Medium"/>
          <w:i w:val="0"/>
          <w:iCs w:val="0"/>
          <w:noProof/>
          <w:color w:val="000000" w:themeColor="text1"/>
          <w:sz w:val="24"/>
          <w:szCs w:val="24"/>
          <w:rtl/>
        </w:rPr>
        <w:t>4</w:t>
      </w:r>
      <w:r w:rsidRPr="002C1283">
        <w:rPr>
          <w:rFonts w:ascii="Dubai" w:hAnsi="Dubai" w:cs="GE SS Text Medium"/>
          <w:i w:val="0"/>
          <w:iCs w:val="0"/>
          <w:color w:val="000000" w:themeColor="text1"/>
          <w:sz w:val="24"/>
          <w:szCs w:val="24"/>
          <w:rtl/>
        </w:rPr>
        <w:fldChar w:fldCharType="end"/>
      </w:r>
    </w:p>
    <w:tbl>
      <w:tblPr>
        <w:bidiVisual/>
        <w:tblW w:w="4995" w:type="pct"/>
        <w:tblInd w:w="5" w:type="dxa"/>
        <w:tblLook w:val="04A0" w:firstRow="1" w:lastRow="0" w:firstColumn="1" w:lastColumn="0" w:noHBand="0" w:noVBand="1"/>
      </w:tblPr>
      <w:tblGrid>
        <w:gridCol w:w="5280"/>
        <w:gridCol w:w="1672"/>
        <w:gridCol w:w="1668"/>
        <w:gridCol w:w="1286"/>
      </w:tblGrid>
      <w:tr w:rsidR="000509CA" w:rsidRPr="000509CA" w14:paraId="0C824B7C" w14:textId="77777777" w:rsidTr="000509CA">
        <w:trPr>
          <w:trHeight w:val="320"/>
        </w:trPr>
        <w:tc>
          <w:tcPr>
            <w:tcW w:w="2665" w:type="pct"/>
            <w:tcBorders>
              <w:top w:val="single" w:sz="8" w:space="0" w:color="1F4E78"/>
              <w:left w:val="single" w:sz="8" w:space="0" w:color="1F4E78"/>
              <w:bottom w:val="nil"/>
              <w:right w:val="single" w:sz="4" w:space="0" w:color="FFFFFF"/>
            </w:tcBorders>
            <w:shd w:val="clear" w:color="000000" w:fill="1F4E78"/>
            <w:noWrap/>
            <w:vAlign w:val="center"/>
            <w:hideMark/>
          </w:tcPr>
          <w:p w14:paraId="5812667C" w14:textId="77777777" w:rsidR="000509CA" w:rsidRPr="000509CA" w:rsidRDefault="000509CA" w:rsidP="000509CA">
            <w:pPr>
              <w:bidi/>
              <w:spacing w:before="0" w:line="240" w:lineRule="auto"/>
              <w:jc w:val="center"/>
              <w:rPr>
                <w:rFonts w:ascii="Calibri" w:eastAsia="Times New Roman" w:hAnsi="Calibri" w:cs="GE SS Text Medium"/>
                <w:color w:val="FFFFFF"/>
                <w:sz w:val="20"/>
                <w:szCs w:val="20"/>
              </w:rPr>
            </w:pPr>
            <w:r w:rsidRPr="000509CA">
              <w:rPr>
                <w:rFonts w:ascii="Calibri" w:eastAsia="Times New Roman" w:hAnsi="Calibri" w:cs="GE SS Text Medium" w:hint="cs"/>
                <w:color w:val="FFFFFF"/>
                <w:sz w:val="20"/>
                <w:szCs w:val="20"/>
                <w:rtl/>
              </w:rPr>
              <w:t>المؤشر</w:t>
            </w:r>
          </w:p>
        </w:tc>
        <w:tc>
          <w:tcPr>
            <w:tcW w:w="844" w:type="pct"/>
            <w:tcBorders>
              <w:top w:val="single" w:sz="8" w:space="0" w:color="1F4E78"/>
              <w:left w:val="single" w:sz="4" w:space="0" w:color="FFFFFF"/>
              <w:bottom w:val="nil"/>
              <w:right w:val="single" w:sz="4" w:space="0" w:color="FFFFFF"/>
            </w:tcBorders>
            <w:shd w:val="clear" w:color="000000" w:fill="1F4E78"/>
            <w:noWrap/>
            <w:vAlign w:val="center"/>
            <w:hideMark/>
          </w:tcPr>
          <w:p w14:paraId="54F29742" w14:textId="77777777" w:rsidR="000509CA" w:rsidRPr="000509CA" w:rsidRDefault="000509CA" w:rsidP="000509CA">
            <w:pPr>
              <w:bidi/>
              <w:spacing w:before="0" w:line="240" w:lineRule="auto"/>
              <w:jc w:val="center"/>
              <w:rPr>
                <w:rFonts w:ascii="Calibri" w:eastAsia="Times New Roman" w:hAnsi="Calibri" w:cs="GE SS Text Medium"/>
                <w:color w:val="FFFFFF"/>
                <w:sz w:val="20"/>
                <w:szCs w:val="20"/>
                <w:rtl/>
              </w:rPr>
            </w:pPr>
            <w:r w:rsidRPr="000509CA">
              <w:rPr>
                <w:rFonts w:ascii="Calibri" w:eastAsia="Times New Roman" w:hAnsi="Calibri" w:cs="GE SS Text Medium" w:hint="cs"/>
                <w:color w:val="FFFFFF"/>
                <w:sz w:val="20"/>
                <w:szCs w:val="20"/>
                <w:rtl/>
              </w:rPr>
              <w:t>سنة 2022</w:t>
            </w:r>
          </w:p>
        </w:tc>
        <w:tc>
          <w:tcPr>
            <w:tcW w:w="842" w:type="pct"/>
            <w:tcBorders>
              <w:top w:val="single" w:sz="8" w:space="0" w:color="1F4E78"/>
              <w:left w:val="single" w:sz="4" w:space="0" w:color="FFFFFF"/>
              <w:bottom w:val="nil"/>
              <w:right w:val="single" w:sz="4" w:space="0" w:color="FFFFFF"/>
            </w:tcBorders>
            <w:shd w:val="clear" w:color="000000" w:fill="1F4E78"/>
            <w:noWrap/>
            <w:vAlign w:val="center"/>
            <w:hideMark/>
          </w:tcPr>
          <w:p w14:paraId="79A1B49C" w14:textId="77777777" w:rsidR="000509CA" w:rsidRPr="000509CA" w:rsidRDefault="000509CA" w:rsidP="000509CA">
            <w:pPr>
              <w:bidi/>
              <w:spacing w:before="0" w:line="240" w:lineRule="auto"/>
              <w:jc w:val="center"/>
              <w:rPr>
                <w:rFonts w:ascii="Calibri" w:eastAsia="Times New Roman" w:hAnsi="Calibri" w:cs="GE SS Text Medium"/>
                <w:color w:val="FFFFFF"/>
                <w:sz w:val="20"/>
                <w:szCs w:val="20"/>
                <w:rtl/>
              </w:rPr>
            </w:pPr>
            <w:r w:rsidRPr="000509CA">
              <w:rPr>
                <w:rFonts w:ascii="Calibri" w:eastAsia="Times New Roman" w:hAnsi="Calibri" w:cs="GE SS Text Medium" w:hint="cs"/>
                <w:color w:val="FFFFFF"/>
                <w:sz w:val="20"/>
                <w:szCs w:val="20"/>
                <w:rtl/>
              </w:rPr>
              <w:t>سنة 2023</w:t>
            </w:r>
          </w:p>
        </w:tc>
        <w:tc>
          <w:tcPr>
            <w:tcW w:w="649" w:type="pct"/>
            <w:tcBorders>
              <w:top w:val="single" w:sz="8" w:space="0" w:color="1F4E78"/>
              <w:left w:val="single" w:sz="4" w:space="0" w:color="FFFFFF"/>
              <w:bottom w:val="nil"/>
              <w:right w:val="single" w:sz="8" w:space="0" w:color="1F4E78"/>
            </w:tcBorders>
            <w:shd w:val="clear" w:color="000000" w:fill="1F4E78"/>
            <w:noWrap/>
            <w:vAlign w:val="center"/>
            <w:hideMark/>
          </w:tcPr>
          <w:p w14:paraId="4B9ACB9E" w14:textId="77777777" w:rsidR="000509CA" w:rsidRPr="000509CA" w:rsidRDefault="000509CA" w:rsidP="000509CA">
            <w:pPr>
              <w:bidi/>
              <w:spacing w:before="0" w:line="240" w:lineRule="auto"/>
              <w:jc w:val="center"/>
              <w:rPr>
                <w:rFonts w:ascii="Calibri" w:eastAsia="Times New Roman" w:hAnsi="Calibri" w:cs="GE SS Text Medium"/>
                <w:color w:val="FFFFFF"/>
                <w:sz w:val="20"/>
                <w:szCs w:val="20"/>
                <w:rtl/>
              </w:rPr>
            </w:pPr>
            <w:r w:rsidRPr="000509CA">
              <w:rPr>
                <w:rFonts w:ascii="Calibri" w:eastAsia="Times New Roman" w:hAnsi="Calibri" w:cs="GE SS Text Medium" w:hint="cs"/>
                <w:color w:val="FFFFFF"/>
                <w:sz w:val="20"/>
                <w:szCs w:val="20"/>
                <w:rtl/>
              </w:rPr>
              <w:t>نسبة التغير</w:t>
            </w:r>
          </w:p>
        </w:tc>
      </w:tr>
      <w:tr w:rsidR="000509CA" w:rsidRPr="000509CA" w14:paraId="123E7CD3" w14:textId="77777777" w:rsidTr="000509CA">
        <w:trPr>
          <w:trHeight w:val="320"/>
        </w:trPr>
        <w:tc>
          <w:tcPr>
            <w:tcW w:w="2665" w:type="pct"/>
            <w:tcBorders>
              <w:top w:val="single" w:sz="4" w:space="0" w:color="1F4E78"/>
              <w:left w:val="single" w:sz="8" w:space="0" w:color="1F4E78"/>
              <w:bottom w:val="single" w:sz="4" w:space="0" w:color="1F4E78"/>
              <w:right w:val="single" w:sz="4" w:space="0" w:color="1F4E78"/>
            </w:tcBorders>
            <w:shd w:val="clear" w:color="000000" w:fill="FFFFFF"/>
            <w:noWrap/>
            <w:vAlign w:val="bottom"/>
            <w:hideMark/>
          </w:tcPr>
          <w:p w14:paraId="7D969AC7" w14:textId="77777777" w:rsidR="000509CA" w:rsidRPr="000509CA" w:rsidRDefault="000509CA" w:rsidP="000509CA">
            <w:pPr>
              <w:bidi/>
              <w:spacing w:before="0" w:line="240" w:lineRule="auto"/>
              <w:rPr>
                <w:rFonts w:ascii="Calibri" w:eastAsia="Times New Roman" w:hAnsi="Calibri" w:cs="GE SS Text Light"/>
                <w:color w:val="000000"/>
                <w:sz w:val="20"/>
                <w:szCs w:val="20"/>
                <w:rtl/>
              </w:rPr>
            </w:pPr>
            <w:r w:rsidRPr="000509CA">
              <w:rPr>
                <w:rFonts w:ascii="Calibri" w:eastAsia="Times New Roman" w:hAnsi="Calibri" w:cs="GE SS Text Light" w:hint="cs"/>
                <w:color w:val="000000"/>
                <w:sz w:val="20"/>
                <w:szCs w:val="20"/>
                <w:rtl/>
              </w:rPr>
              <w:t>إجمالي إيرادات الموازنة العامة للدولة - فعلي (مليار دينار عراقي)</w:t>
            </w:r>
          </w:p>
        </w:tc>
        <w:tc>
          <w:tcPr>
            <w:tcW w:w="844" w:type="pct"/>
            <w:tcBorders>
              <w:top w:val="single" w:sz="4" w:space="0" w:color="1F4E78"/>
              <w:left w:val="single" w:sz="4" w:space="0" w:color="1F4E78"/>
              <w:bottom w:val="single" w:sz="4" w:space="0" w:color="1F4E78"/>
              <w:right w:val="single" w:sz="4" w:space="0" w:color="1F4E78"/>
            </w:tcBorders>
            <w:shd w:val="clear" w:color="000000" w:fill="FFFFFF"/>
            <w:noWrap/>
            <w:vAlign w:val="center"/>
            <w:hideMark/>
          </w:tcPr>
          <w:p w14:paraId="15BCB01E" w14:textId="77777777" w:rsidR="000509CA" w:rsidRPr="000509CA" w:rsidRDefault="000509CA" w:rsidP="000509CA">
            <w:pPr>
              <w:spacing w:before="0" w:line="240" w:lineRule="auto"/>
              <w:jc w:val="right"/>
              <w:rPr>
                <w:rFonts w:ascii="Calibri" w:eastAsia="Times New Roman" w:hAnsi="Calibri" w:cs="GE SS Text Light"/>
                <w:color w:val="000000"/>
                <w:sz w:val="20"/>
                <w:szCs w:val="20"/>
                <w:rtl/>
              </w:rPr>
            </w:pPr>
            <w:r w:rsidRPr="000509CA">
              <w:rPr>
                <w:rFonts w:ascii="Calibri" w:eastAsia="Times New Roman" w:hAnsi="Calibri" w:cs="GE SS Text Light" w:hint="cs"/>
                <w:color w:val="000000"/>
                <w:sz w:val="20"/>
                <w:szCs w:val="20"/>
                <w:rtl/>
              </w:rPr>
              <w:t>١٦١,٦٩٧</w:t>
            </w:r>
          </w:p>
        </w:tc>
        <w:tc>
          <w:tcPr>
            <w:tcW w:w="842" w:type="pct"/>
            <w:tcBorders>
              <w:top w:val="single" w:sz="4" w:space="0" w:color="1F4E78"/>
              <w:left w:val="single" w:sz="4" w:space="0" w:color="1F4E78"/>
              <w:bottom w:val="single" w:sz="4" w:space="0" w:color="1F4E78"/>
              <w:right w:val="single" w:sz="4" w:space="0" w:color="1F4E78"/>
            </w:tcBorders>
            <w:shd w:val="clear" w:color="000000" w:fill="FFFFFF"/>
            <w:noWrap/>
            <w:vAlign w:val="center"/>
            <w:hideMark/>
          </w:tcPr>
          <w:p w14:paraId="02BD3110" w14:textId="77777777" w:rsidR="000509CA" w:rsidRPr="000509CA" w:rsidRDefault="000509CA" w:rsidP="000509CA">
            <w:pPr>
              <w:spacing w:before="0" w:line="240" w:lineRule="auto"/>
              <w:jc w:val="right"/>
              <w:rPr>
                <w:rFonts w:ascii="Calibri" w:eastAsia="Times New Roman" w:hAnsi="Calibri" w:cs="GE SS Text Light"/>
                <w:color w:val="000000"/>
                <w:sz w:val="20"/>
                <w:szCs w:val="20"/>
              </w:rPr>
            </w:pPr>
            <w:r w:rsidRPr="000509CA">
              <w:rPr>
                <w:rFonts w:ascii="Calibri" w:eastAsia="Times New Roman" w:hAnsi="Calibri" w:cs="GE SS Text Light" w:hint="cs"/>
                <w:color w:val="000000"/>
                <w:sz w:val="20"/>
                <w:szCs w:val="20"/>
                <w:rtl/>
              </w:rPr>
              <w:t>١٣٥,٦٨١</w:t>
            </w:r>
          </w:p>
        </w:tc>
        <w:tc>
          <w:tcPr>
            <w:tcW w:w="649" w:type="pct"/>
            <w:tcBorders>
              <w:top w:val="single" w:sz="4" w:space="0" w:color="1F4E78"/>
              <w:left w:val="single" w:sz="4" w:space="0" w:color="1F4E78"/>
              <w:bottom w:val="single" w:sz="4" w:space="0" w:color="1F4E78"/>
              <w:right w:val="single" w:sz="8" w:space="0" w:color="1F4E78"/>
            </w:tcBorders>
            <w:shd w:val="clear" w:color="000000" w:fill="FFFFFF"/>
            <w:noWrap/>
            <w:vAlign w:val="center"/>
            <w:hideMark/>
          </w:tcPr>
          <w:p w14:paraId="2F0FF533" w14:textId="77777777" w:rsidR="000509CA" w:rsidRPr="000509CA" w:rsidRDefault="000509CA" w:rsidP="000509CA">
            <w:pPr>
              <w:bidi/>
              <w:spacing w:before="0" w:line="240" w:lineRule="auto"/>
              <w:jc w:val="center"/>
              <w:rPr>
                <w:rFonts w:ascii="Calibri" w:eastAsia="Times New Roman" w:hAnsi="Calibri" w:cs="GE SS Text Light"/>
                <w:b/>
                <w:bCs/>
                <w:color w:val="FF0000"/>
                <w:sz w:val="20"/>
                <w:szCs w:val="20"/>
              </w:rPr>
            </w:pPr>
            <w:r w:rsidRPr="000509CA">
              <w:rPr>
                <w:rFonts w:ascii="Calibri" w:eastAsia="Times New Roman" w:hAnsi="Calibri" w:cs="GE SS Text Light" w:hint="cs"/>
                <w:b/>
                <w:bCs/>
                <w:color w:val="FF0000"/>
                <w:sz w:val="20"/>
                <w:szCs w:val="20"/>
                <w:rtl/>
              </w:rPr>
              <w:t>-١٦%</w:t>
            </w:r>
          </w:p>
        </w:tc>
      </w:tr>
      <w:tr w:rsidR="000509CA" w:rsidRPr="000509CA" w14:paraId="6F6466C6" w14:textId="77777777" w:rsidTr="000509CA">
        <w:trPr>
          <w:trHeight w:val="320"/>
        </w:trPr>
        <w:tc>
          <w:tcPr>
            <w:tcW w:w="2665" w:type="pct"/>
            <w:tcBorders>
              <w:top w:val="nil"/>
              <w:left w:val="single" w:sz="8" w:space="0" w:color="1F4E78"/>
              <w:bottom w:val="single" w:sz="4" w:space="0" w:color="1F4E78"/>
              <w:right w:val="single" w:sz="4" w:space="0" w:color="1F4E78"/>
            </w:tcBorders>
            <w:shd w:val="clear" w:color="000000" w:fill="FFFFFF"/>
            <w:noWrap/>
            <w:vAlign w:val="bottom"/>
            <w:hideMark/>
          </w:tcPr>
          <w:p w14:paraId="02476639" w14:textId="77777777" w:rsidR="000509CA" w:rsidRPr="000509CA" w:rsidRDefault="000509CA" w:rsidP="000509CA">
            <w:pPr>
              <w:bidi/>
              <w:spacing w:before="0" w:line="240" w:lineRule="auto"/>
              <w:rPr>
                <w:rFonts w:ascii="Calibri" w:eastAsia="Times New Roman" w:hAnsi="Calibri" w:cs="GE SS Text Light"/>
                <w:color w:val="000000"/>
                <w:sz w:val="20"/>
                <w:szCs w:val="20"/>
                <w:rtl/>
              </w:rPr>
            </w:pPr>
            <w:r w:rsidRPr="000509CA">
              <w:rPr>
                <w:rFonts w:ascii="Calibri" w:eastAsia="Times New Roman" w:hAnsi="Calibri" w:cs="GE SS Text Light" w:hint="cs"/>
                <w:color w:val="000000"/>
                <w:sz w:val="20"/>
                <w:szCs w:val="20"/>
                <w:rtl/>
              </w:rPr>
              <w:t>إجمالي تحويلات البتردولار (دينار عراقي)</w:t>
            </w:r>
          </w:p>
        </w:tc>
        <w:tc>
          <w:tcPr>
            <w:tcW w:w="844" w:type="pct"/>
            <w:tcBorders>
              <w:top w:val="nil"/>
              <w:left w:val="single" w:sz="4" w:space="0" w:color="1F4E78"/>
              <w:bottom w:val="single" w:sz="4" w:space="0" w:color="1F4E78"/>
              <w:right w:val="single" w:sz="4" w:space="0" w:color="1F4E78"/>
            </w:tcBorders>
            <w:shd w:val="clear" w:color="000000" w:fill="FFFFFF"/>
            <w:noWrap/>
            <w:vAlign w:val="center"/>
            <w:hideMark/>
          </w:tcPr>
          <w:p w14:paraId="08295BB2" w14:textId="77777777" w:rsidR="000509CA" w:rsidRPr="000509CA" w:rsidRDefault="000509CA" w:rsidP="000509CA">
            <w:pPr>
              <w:spacing w:before="0" w:line="240" w:lineRule="auto"/>
              <w:jc w:val="right"/>
              <w:rPr>
                <w:rFonts w:ascii="Calibri" w:eastAsia="Times New Roman" w:hAnsi="Calibri" w:cs="GE SS Text Light"/>
                <w:color w:val="000000"/>
                <w:sz w:val="20"/>
                <w:szCs w:val="20"/>
                <w:rtl/>
              </w:rPr>
            </w:pPr>
            <w:r w:rsidRPr="000509CA">
              <w:rPr>
                <w:rFonts w:ascii="Calibri" w:eastAsia="Times New Roman" w:hAnsi="Calibri" w:cs="GE SS Text Light" w:hint="cs"/>
                <w:color w:val="000000"/>
                <w:sz w:val="20"/>
                <w:szCs w:val="20"/>
                <w:rtl/>
              </w:rPr>
              <w:t>١,٣٢٦,٣٢٥,٠١٣,٧٥٣</w:t>
            </w:r>
          </w:p>
        </w:tc>
        <w:tc>
          <w:tcPr>
            <w:tcW w:w="842" w:type="pct"/>
            <w:tcBorders>
              <w:top w:val="nil"/>
              <w:left w:val="single" w:sz="4" w:space="0" w:color="1F4E78"/>
              <w:bottom w:val="single" w:sz="4" w:space="0" w:color="1F4E78"/>
              <w:right w:val="single" w:sz="4" w:space="0" w:color="1F4E78"/>
            </w:tcBorders>
            <w:shd w:val="clear" w:color="000000" w:fill="FFFFFF"/>
            <w:noWrap/>
            <w:vAlign w:val="center"/>
            <w:hideMark/>
          </w:tcPr>
          <w:p w14:paraId="35AF7DFB" w14:textId="77777777" w:rsidR="000509CA" w:rsidRPr="000509CA" w:rsidRDefault="000509CA" w:rsidP="000509CA">
            <w:pPr>
              <w:spacing w:before="0" w:line="240" w:lineRule="auto"/>
              <w:jc w:val="right"/>
              <w:rPr>
                <w:rFonts w:ascii="Calibri" w:eastAsia="Times New Roman" w:hAnsi="Calibri" w:cs="GE SS Text Light"/>
                <w:color w:val="000000"/>
                <w:sz w:val="20"/>
                <w:szCs w:val="20"/>
              </w:rPr>
            </w:pPr>
            <w:r w:rsidRPr="000509CA">
              <w:rPr>
                <w:rFonts w:ascii="Calibri" w:eastAsia="Times New Roman" w:hAnsi="Calibri" w:cs="GE SS Text Light" w:hint="cs"/>
                <w:color w:val="000000"/>
                <w:sz w:val="20"/>
                <w:szCs w:val="20"/>
                <w:rtl/>
              </w:rPr>
              <w:t>١,٢١٦,١٩٥,٤٩٤,٢٣٢</w:t>
            </w:r>
          </w:p>
        </w:tc>
        <w:tc>
          <w:tcPr>
            <w:tcW w:w="649" w:type="pct"/>
            <w:tcBorders>
              <w:top w:val="nil"/>
              <w:left w:val="single" w:sz="4" w:space="0" w:color="1F4E78"/>
              <w:bottom w:val="single" w:sz="4" w:space="0" w:color="1F4E78"/>
              <w:right w:val="single" w:sz="8" w:space="0" w:color="1F4E78"/>
            </w:tcBorders>
            <w:shd w:val="clear" w:color="000000" w:fill="FFFFFF"/>
            <w:noWrap/>
            <w:vAlign w:val="center"/>
            <w:hideMark/>
          </w:tcPr>
          <w:p w14:paraId="2880C724" w14:textId="77777777" w:rsidR="000509CA" w:rsidRPr="000509CA" w:rsidRDefault="000509CA" w:rsidP="000509CA">
            <w:pPr>
              <w:bidi/>
              <w:spacing w:before="0" w:line="240" w:lineRule="auto"/>
              <w:jc w:val="center"/>
              <w:rPr>
                <w:rFonts w:ascii="Calibri" w:eastAsia="Times New Roman" w:hAnsi="Calibri" w:cs="GE SS Text Light"/>
                <w:b/>
                <w:bCs/>
                <w:color w:val="FF0000"/>
                <w:sz w:val="20"/>
                <w:szCs w:val="20"/>
              </w:rPr>
            </w:pPr>
            <w:r w:rsidRPr="000509CA">
              <w:rPr>
                <w:rFonts w:ascii="Calibri" w:eastAsia="Times New Roman" w:hAnsi="Calibri" w:cs="GE SS Text Light" w:hint="cs"/>
                <w:b/>
                <w:bCs/>
                <w:color w:val="FF0000"/>
                <w:sz w:val="20"/>
                <w:szCs w:val="20"/>
                <w:rtl/>
              </w:rPr>
              <w:t>-٨%</w:t>
            </w:r>
          </w:p>
        </w:tc>
      </w:tr>
      <w:tr w:rsidR="000509CA" w:rsidRPr="000509CA" w14:paraId="09AF3E69" w14:textId="77777777" w:rsidTr="000509CA">
        <w:trPr>
          <w:trHeight w:val="330"/>
        </w:trPr>
        <w:tc>
          <w:tcPr>
            <w:tcW w:w="2665" w:type="pct"/>
            <w:tcBorders>
              <w:top w:val="nil"/>
              <w:left w:val="single" w:sz="8" w:space="0" w:color="1F4E78"/>
              <w:bottom w:val="single" w:sz="8" w:space="0" w:color="1F4E78"/>
              <w:right w:val="single" w:sz="4" w:space="0" w:color="1F4E78"/>
            </w:tcBorders>
            <w:shd w:val="clear" w:color="000000" w:fill="FFFFFF"/>
            <w:noWrap/>
            <w:vAlign w:val="bottom"/>
            <w:hideMark/>
          </w:tcPr>
          <w:p w14:paraId="79C7AAB2" w14:textId="77777777" w:rsidR="000509CA" w:rsidRPr="000509CA" w:rsidRDefault="000509CA" w:rsidP="000509CA">
            <w:pPr>
              <w:bidi/>
              <w:spacing w:before="0" w:line="240" w:lineRule="auto"/>
              <w:rPr>
                <w:rFonts w:ascii="Calibri" w:eastAsia="Times New Roman" w:hAnsi="Calibri" w:cs="GE SS Text Light"/>
                <w:color w:val="000000"/>
                <w:sz w:val="20"/>
                <w:szCs w:val="20"/>
                <w:rtl/>
              </w:rPr>
            </w:pPr>
            <w:r w:rsidRPr="000509CA">
              <w:rPr>
                <w:rFonts w:ascii="Calibri" w:eastAsia="Times New Roman" w:hAnsi="Calibri" w:cs="GE SS Text Light" w:hint="cs"/>
                <w:color w:val="000000"/>
                <w:sz w:val="20"/>
                <w:szCs w:val="20"/>
                <w:rtl/>
              </w:rPr>
              <w:t>إجمالي تحويلات تنمية الأقاليم والمحافظات (دينار عراقي)</w:t>
            </w:r>
          </w:p>
        </w:tc>
        <w:tc>
          <w:tcPr>
            <w:tcW w:w="844" w:type="pct"/>
            <w:tcBorders>
              <w:top w:val="nil"/>
              <w:left w:val="single" w:sz="4" w:space="0" w:color="1F4E78"/>
              <w:bottom w:val="single" w:sz="8" w:space="0" w:color="1F4E78"/>
              <w:right w:val="single" w:sz="4" w:space="0" w:color="1F4E78"/>
            </w:tcBorders>
            <w:shd w:val="clear" w:color="000000" w:fill="FFFFFF"/>
            <w:noWrap/>
            <w:vAlign w:val="center"/>
            <w:hideMark/>
          </w:tcPr>
          <w:p w14:paraId="7BEC56BC" w14:textId="77777777" w:rsidR="000509CA" w:rsidRPr="000509CA" w:rsidRDefault="000509CA" w:rsidP="000509CA">
            <w:pPr>
              <w:spacing w:before="0" w:line="240" w:lineRule="auto"/>
              <w:jc w:val="right"/>
              <w:rPr>
                <w:rFonts w:ascii="Calibri" w:eastAsia="Times New Roman" w:hAnsi="Calibri" w:cs="GE SS Text Light"/>
                <w:color w:val="000000"/>
                <w:sz w:val="20"/>
                <w:szCs w:val="20"/>
                <w:rtl/>
              </w:rPr>
            </w:pPr>
            <w:r w:rsidRPr="000509CA">
              <w:rPr>
                <w:rFonts w:ascii="Calibri" w:eastAsia="Times New Roman" w:hAnsi="Calibri" w:cs="GE SS Text Light" w:hint="cs"/>
                <w:color w:val="000000"/>
                <w:sz w:val="20"/>
                <w:szCs w:val="20"/>
                <w:rtl/>
              </w:rPr>
              <w:t>٢,٥٩١,٦٣٤,٨٢٨,٣٧٠</w:t>
            </w:r>
          </w:p>
        </w:tc>
        <w:tc>
          <w:tcPr>
            <w:tcW w:w="842" w:type="pct"/>
            <w:tcBorders>
              <w:top w:val="nil"/>
              <w:left w:val="single" w:sz="4" w:space="0" w:color="1F4E78"/>
              <w:bottom w:val="single" w:sz="8" w:space="0" w:color="1F4E78"/>
              <w:right w:val="single" w:sz="4" w:space="0" w:color="1F4E78"/>
            </w:tcBorders>
            <w:shd w:val="clear" w:color="000000" w:fill="FFFFFF"/>
            <w:noWrap/>
            <w:vAlign w:val="center"/>
            <w:hideMark/>
          </w:tcPr>
          <w:p w14:paraId="34C8760A" w14:textId="77777777" w:rsidR="000509CA" w:rsidRPr="000509CA" w:rsidRDefault="000509CA" w:rsidP="000509CA">
            <w:pPr>
              <w:spacing w:before="0" w:line="240" w:lineRule="auto"/>
              <w:jc w:val="right"/>
              <w:rPr>
                <w:rFonts w:ascii="Calibri" w:eastAsia="Times New Roman" w:hAnsi="Calibri" w:cs="GE SS Text Light"/>
                <w:color w:val="000000"/>
                <w:sz w:val="20"/>
                <w:szCs w:val="20"/>
              </w:rPr>
            </w:pPr>
            <w:r w:rsidRPr="000509CA">
              <w:rPr>
                <w:rFonts w:ascii="Calibri" w:eastAsia="Times New Roman" w:hAnsi="Calibri" w:cs="GE SS Text Light" w:hint="cs"/>
                <w:color w:val="000000"/>
                <w:sz w:val="20"/>
                <w:szCs w:val="20"/>
                <w:rtl/>
              </w:rPr>
              <w:t>٥,١٤٣,٤٨٨,٤٢٠,٨٢٨</w:t>
            </w:r>
          </w:p>
        </w:tc>
        <w:tc>
          <w:tcPr>
            <w:tcW w:w="649" w:type="pct"/>
            <w:tcBorders>
              <w:top w:val="nil"/>
              <w:left w:val="single" w:sz="4" w:space="0" w:color="1F4E78"/>
              <w:bottom w:val="single" w:sz="8" w:space="0" w:color="1F4E78"/>
              <w:right w:val="single" w:sz="8" w:space="0" w:color="1F4E78"/>
            </w:tcBorders>
            <w:shd w:val="clear" w:color="000000" w:fill="FFFFFF"/>
            <w:noWrap/>
            <w:vAlign w:val="center"/>
            <w:hideMark/>
          </w:tcPr>
          <w:p w14:paraId="09652E56" w14:textId="77777777" w:rsidR="000509CA" w:rsidRPr="000509CA" w:rsidRDefault="000509CA" w:rsidP="000509CA">
            <w:pPr>
              <w:bidi/>
              <w:spacing w:before="0" w:line="240" w:lineRule="auto"/>
              <w:jc w:val="center"/>
              <w:rPr>
                <w:rFonts w:ascii="Calibri" w:eastAsia="Times New Roman" w:hAnsi="Calibri" w:cs="GE SS Text Light"/>
                <w:b/>
                <w:bCs/>
                <w:color w:val="auto"/>
                <w:sz w:val="20"/>
                <w:szCs w:val="20"/>
              </w:rPr>
            </w:pPr>
            <w:r w:rsidRPr="000509CA">
              <w:rPr>
                <w:rFonts w:ascii="Calibri" w:eastAsia="Times New Roman" w:hAnsi="Calibri" w:cs="GE SS Text Light" w:hint="cs"/>
                <w:b/>
                <w:bCs/>
                <w:color w:val="auto"/>
                <w:sz w:val="20"/>
                <w:szCs w:val="20"/>
                <w:rtl/>
              </w:rPr>
              <w:t>٩٨%</w:t>
            </w:r>
          </w:p>
        </w:tc>
      </w:tr>
    </w:tbl>
    <w:p w14:paraId="5FBC9372" w14:textId="77777777" w:rsidR="000509CA" w:rsidRDefault="000509CA" w:rsidP="000509CA">
      <w:pPr>
        <w:bidi/>
        <w:rPr>
          <w:rFonts w:ascii="Dubai" w:hAnsi="Dubai" w:cs="GE SS Text Medium"/>
          <w:color w:val="auto"/>
          <w:sz w:val="28"/>
          <w:szCs w:val="28"/>
          <w:rtl/>
        </w:rPr>
      </w:pPr>
    </w:p>
    <w:p w14:paraId="0DDE12C4" w14:textId="1064B30C" w:rsidR="00963AEC" w:rsidRDefault="00963AEC" w:rsidP="00AA7695">
      <w:pPr>
        <w:bidi/>
        <w:spacing w:before="0"/>
        <w:rPr>
          <w:rFonts w:ascii="Dubai" w:hAnsi="Dubai" w:cs="GE SS Text Light"/>
          <w:b/>
          <w:bCs/>
          <w:color w:val="auto"/>
          <w:szCs w:val="24"/>
          <w:u w:val="single"/>
          <w:rtl/>
        </w:rPr>
      </w:pPr>
      <w:r>
        <w:rPr>
          <w:rFonts w:ascii="Dubai" w:hAnsi="Dubai" w:cs="GE SS Text Light" w:hint="cs"/>
          <w:b/>
          <w:bCs/>
          <w:color w:val="auto"/>
          <w:szCs w:val="24"/>
          <w:u w:val="single"/>
          <w:rtl/>
        </w:rPr>
        <w:t>خلاصة عامة حول المؤشرات</w:t>
      </w:r>
    </w:p>
    <w:p w14:paraId="1B3D6A45" w14:textId="77777777" w:rsidR="00963AEC" w:rsidRPr="00963AEC" w:rsidRDefault="00963AEC" w:rsidP="00AA7695">
      <w:pPr>
        <w:bidi/>
        <w:spacing w:before="0"/>
        <w:jc w:val="both"/>
        <w:rPr>
          <w:rFonts w:ascii="Dubai" w:hAnsi="Dubai" w:cs="GE SS Text Light"/>
          <w:color w:val="auto"/>
          <w:szCs w:val="24"/>
        </w:rPr>
      </w:pPr>
      <w:r w:rsidRPr="00963AEC">
        <w:rPr>
          <w:rFonts w:ascii="Dubai" w:hAnsi="Dubai" w:cs="GE SS Text Light"/>
          <w:color w:val="auto"/>
          <w:szCs w:val="24"/>
          <w:rtl/>
        </w:rPr>
        <w:t>بصورة عامة، تُظهر المؤشرات أنّ عام 2023 اتسم بـ</w:t>
      </w:r>
      <w:r w:rsidRPr="00963AEC">
        <w:rPr>
          <w:rFonts w:ascii="Dubai" w:hAnsi="Dubai" w:cs="GE SS Text Light"/>
          <w:color w:val="auto"/>
          <w:szCs w:val="24"/>
        </w:rPr>
        <w:t>:</w:t>
      </w:r>
    </w:p>
    <w:p w14:paraId="1E22A652" w14:textId="77777777" w:rsidR="00963AEC" w:rsidRPr="00963AEC" w:rsidRDefault="00963AEC">
      <w:pPr>
        <w:numPr>
          <w:ilvl w:val="0"/>
          <w:numId w:val="51"/>
        </w:numPr>
        <w:bidi/>
        <w:spacing w:before="0"/>
        <w:jc w:val="both"/>
        <w:rPr>
          <w:rFonts w:ascii="Dubai" w:hAnsi="Dubai" w:cs="GE SS Text Light"/>
          <w:color w:val="auto"/>
          <w:szCs w:val="24"/>
        </w:rPr>
      </w:pPr>
      <w:r w:rsidRPr="00963AEC">
        <w:rPr>
          <w:rFonts w:ascii="Dubai" w:hAnsi="Dubai" w:cs="GE SS Text Light"/>
          <w:color w:val="auto"/>
          <w:szCs w:val="24"/>
          <w:rtl/>
        </w:rPr>
        <w:t>استقرار نسبي في الكميات المنتجة والمصدّرة،</w:t>
      </w:r>
    </w:p>
    <w:p w14:paraId="325355AE" w14:textId="77777777" w:rsidR="00963AEC" w:rsidRPr="00963AEC" w:rsidRDefault="00963AEC">
      <w:pPr>
        <w:numPr>
          <w:ilvl w:val="0"/>
          <w:numId w:val="51"/>
        </w:numPr>
        <w:bidi/>
        <w:spacing w:before="0"/>
        <w:jc w:val="both"/>
        <w:rPr>
          <w:rFonts w:ascii="Dubai" w:hAnsi="Dubai" w:cs="GE SS Text Light"/>
          <w:color w:val="auto"/>
          <w:szCs w:val="24"/>
        </w:rPr>
      </w:pPr>
      <w:r w:rsidRPr="00963AEC">
        <w:rPr>
          <w:rFonts w:ascii="Dubai" w:hAnsi="Dubai" w:cs="GE SS Text Light"/>
          <w:color w:val="auto"/>
          <w:szCs w:val="24"/>
          <w:rtl/>
        </w:rPr>
        <w:t>مقابل تراجع ملموس في القيم والإيرادات نتيجة انخفاض الأسعار العالمية،</w:t>
      </w:r>
    </w:p>
    <w:p w14:paraId="420ACF66" w14:textId="77777777" w:rsidR="00963AEC" w:rsidRPr="00963AEC" w:rsidRDefault="00963AEC">
      <w:pPr>
        <w:numPr>
          <w:ilvl w:val="0"/>
          <w:numId w:val="51"/>
        </w:numPr>
        <w:bidi/>
        <w:spacing w:before="0"/>
        <w:jc w:val="both"/>
        <w:rPr>
          <w:rFonts w:ascii="Dubai" w:hAnsi="Dubai" w:cs="GE SS Text Light"/>
          <w:color w:val="auto"/>
          <w:szCs w:val="24"/>
        </w:rPr>
      </w:pPr>
      <w:r w:rsidRPr="00963AEC">
        <w:rPr>
          <w:rFonts w:ascii="Dubai" w:hAnsi="Dubai" w:cs="GE SS Text Light"/>
          <w:color w:val="auto"/>
          <w:szCs w:val="24"/>
          <w:rtl/>
        </w:rPr>
        <w:t>مع تأثير مباشر على الناتج المحلي الإجمالي والإيرادات العامة،</w:t>
      </w:r>
    </w:p>
    <w:p w14:paraId="33C35811" w14:textId="77777777" w:rsidR="00963AEC" w:rsidRPr="00963AEC" w:rsidRDefault="00963AEC">
      <w:pPr>
        <w:numPr>
          <w:ilvl w:val="0"/>
          <w:numId w:val="51"/>
        </w:numPr>
        <w:bidi/>
        <w:spacing w:before="0"/>
        <w:jc w:val="both"/>
        <w:rPr>
          <w:rFonts w:ascii="Dubai" w:hAnsi="Dubai" w:cs="GE SS Text Light"/>
          <w:color w:val="auto"/>
          <w:szCs w:val="24"/>
        </w:rPr>
      </w:pPr>
      <w:r w:rsidRPr="00963AEC">
        <w:rPr>
          <w:rFonts w:ascii="Dubai" w:hAnsi="Dubai" w:cs="GE SS Text Light"/>
          <w:color w:val="auto"/>
          <w:szCs w:val="24"/>
          <w:rtl/>
        </w:rPr>
        <w:t>في حين برزت زيادة كبيرة في تحويلات تنمية الأقاليم والمحافظات كأداة مالية لتخفيف الأثر الاقتصادي ودعم التنمية الإقليمية</w:t>
      </w:r>
      <w:r w:rsidRPr="00963AEC">
        <w:rPr>
          <w:rFonts w:ascii="Dubai" w:hAnsi="Dubai" w:cs="GE SS Text Light"/>
          <w:color w:val="auto"/>
          <w:szCs w:val="24"/>
        </w:rPr>
        <w:t>.</w:t>
      </w:r>
    </w:p>
    <w:p w14:paraId="6816601C" w14:textId="77777777" w:rsidR="00963AEC" w:rsidRPr="00963AEC" w:rsidRDefault="00963AEC" w:rsidP="00AA7695">
      <w:pPr>
        <w:bidi/>
        <w:spacing w:before="0"/>
        <w:jc w:val="both"/>
        <w:rPr>
          <w:rFonts w:ascii="Dubai" w:hAnsi="Dubai" w:cs="GE SS Text Light"/>
          <w:color w:val="auto"/>
          <w:szCs w:val="24"/>
        </w:rPr>
      </w:pPr>
      <w:r w:rsidRPr="00963AEC">
        <w:rPr>
          <w:rFonts w:ascii="Times New Roman" w:eastAsia="Times New Roman" w:hAnsi="Times New Roman" w:cs="GE SS Text Light"/>
          <w:noProof/>
          <w:szCs w:val="24"/>
          <w:rtl/>
        </w:rPr>
        <w:t>وتؤكد هذه النتائج الحاجة إلى تنويع القاعدة الاقتصادية، وتعزيز الصناعات التحويلية، وتحسين إدارة العوائد النفطية بما يحدّ من أثر تقلبات أسعار النفط على الاقتصاد والمالية العامة</w:t>
      </w:r>
      <w:r w:rsidRPr="00963AEC">
        <w:rPr>
          <w:rFonts w:ascii="Dubai" w:hAnsi="Dubai" w:cs="GE SS Text Light"/>
          <w:color w:val="auto"/>
          <w:szCs w:val="24"/>
        </w:rPr>
        <w:t>.</w:t>
      </w:r>
    </w:p>
    <w:p w14:paraId="3C9A7DEF" w14:textId="77777777" w:rsidR="00963AEC" w:rsidRPr="00963AEC" w:rsidRDefault="00963AEC" w:rsidP="00963AEC">
      <w:pPr>
        <w:bidi/>
        <w:rPr>
          <w:rFonts w:ascii="Dubai" w:hAnsi="Dubai" w:cs="GE SS Text Medium"/>
          <w:color w:val="auto"/>
          <w:sz w:val="28"/>
          <w:szCs w:val="28"/>
          <w:rtl/>
        </w:rPr>
      </w:pPr>
    </w:p>
    <w:p w14:paraId="3B98DC4F" w14:textId="56E6646E" w:rsidR="0001551E" w:rsidRPr="005A4A5D" w:rsidRDefault="00714B29" w:rsidP="00D15DDD">
      <w:pPr>
        <w:tabs>
          <w:tab w:val="right" w:pos="7776"/>
        </w:tabs>
        <w:bidi/>
        <w:spacing w:line="240" w:lineRule="auto"/>
        <w:ind w:left="360"/>
        <w:jc w:val="center"/>
        <w:rPr>
          <w:rFonts w:ascii="Dubai" w:hAnsi="Dubai" w:cs="GE SS Text Bold"/>
          <w:noProof/>
          <w:sz w:val="72"/>
          <w:szCs w:val="72"/>
          <w:rtl/>
          <w:lang w:bidi="ar-LB"/>
        </w:rPr>
      </w:pPr>
      <w:r>
        <w:rPr>
          <w:rFonts w:ascii="Dubai" w:hAnsi="Dubai" w:cs="Dubai"/>
          <w:noProof/>
          <w:color w:val="EE0000"/>
          <w:szCs w:val="24"/>
          <w:lang w:bidi="ar-LB"/>
        </w:rPr>
        <w:lastRenderedPageBreak/>
        <w:drawing>
          <wp:anchor distT="0" distB="0" distL="114300" distR="114300" simplePos="0" relativeHeight="251795456" behindDoc="0" locked="0" layoutInCell="1" allowOverlap="1" wp14:anchorId="72B2E818" wp14:editId="4EEF3C4F">
            <wp:simplePos x="0" y="0"/>
            <wp:positionH relativeFrom="column">
              <wp:posOffset>-736899</wp:posOffset>
            </wp:positionH>
            <wp:positionV relativeFrom="paragraph">
              <wp:posOffset>731519</wp:posOffset>
            </wp:positionV>
            <wp:extent cx="7772400" cy="8407101"/>
            <wp:effectExtent l="0" t="0" r="0" b="0"/>
            <wp:wrapNone/>
            <wp:docPr id="1040548068"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7774978" cy="8409889"/>
                    </a:xfrm>
                    <a:prstGeom prst="rect">
                      <a:avLst/>
                    </a:prstGeom>
                    <a:noFill/>
                  </pic:spPr>
                </pic:pic>
              </a:graphicData>
            </a:graphic>
            <wp14:sizeRelV relativeFrom="margin">
              <wp14:pctHeight>0</wp14:pctHeight>
            </wp14:sizeRelV>
          </wp:anchor>
        </w:drawing>
      </w:r>
      <w:r w:rsidR="0001551E" w:rsidRPr="005A4A5D">
        <w:rPr>
          <w:rFonts w:ascii="Dubai" w:hAnsi="Dubai" w:cs="GE SS Text Bold" w:hint="cs"/>
          <w:noProof/>
          <w:sz w:val="72"/>
          <w:szCs w:val="72"/>
          <w:rtl/>
          <w:lang w:bidi="ar-LB"/>
        </w:rPr>
        <w:t>الفصل الأول: الإطار القانوني والمالي</w:t>
      </w:r>
    </w:p>
    <w:p w14:paraId="72489E09" w14:textId="6434C13E" w:rsidR="0001551E" w:rsidRPr="002D473B" w:rsidRDefault="0001551E" w:rsidP="0001551E">
      <w:pPr>
        <w:tabs>
          <w:tab w:val="right" w:pos="7776"/>
        </w:tabs>
        <w:bidi/>
        <w:spacing w:line="240" w:lineRule="auto"/>
        <w:ind w:left="360"/>
        <w:jc w:val="center"/>
        <w:rPr>
          <w:rFonts w:ascii="Dubai" w:hAnsi="Dubai" w:cs="Dubai"/>
          <w:noProof/>
          <w:color w:val="EE0000"/>
          <w:szCs w:val="24"/>
          <w:rtl/>
          <w:lang w:bidi="ar-LB"/>
        </w:rPr>
      </w:pPr>
      <w:r w:rsidRPr="002D473B">
        <w:rPr>
          <w:rFonts w:ascii="Dubai" w:hAnsi="Dubai" w:cs="Dubai"/>
          <w:noProof/>
          <w:color w:val="EE0000"/>
          <w:szCs w:val="24"/>
          <w:lang w:bidi="ar-LB"/>
        </w:rPr>
        <w:t xml:space="preserve"> </w:t>
      </w:r>
    </w:p>
    <w:p w14:paraId="66E3A937" w14:textId="210B786E" w:rsidR="0001551E" w:rsidRPr="002D473B" w:rsidRDefault="0001551E" w:rsidP="0001551E">
      <w:pPr>
        <w:tabs>
          <w:tab w:val="right" w:pos="7776"/>
        </w:tabs>
        <w:bidi/>
        <w:spacing w:line="240" w:lineRule="auto"/>
        <w:ind w:left="360"/>
        <w:jc w:val="both"/>
        <w:rPr>
          <w:rFonts w:ascii="Dubai" w:hAnsi="Dubai" w:cs="Dubai"/>
          <w:noProof/>
          <w:color w:val="EE0000"/>
          <w:szCs w:val="24"/>
          <w:rtl/>
          <w:lang w:bidi="ar-LB"/>
        </w:rPr>
      </w:pPr>
    </w:p>
    <w:p w14:paraId="46DF9D30" w14:textId="77777777" w:rsidR="0001551E" w:rsidRPr="002D473B" w:rsidRDefault="0001551E" w:rsidP="0001551E">
      <w:pPr>
        <w:tabs>
          <w:tab w:val="right" w:pos="7776"/>
        </w:tabs>
        <w:bidi/>
        <w:spacing w:line="240" w:lineRule="auto"/>
        <w:ind w:left="360"/>
        <w:jc w:val="both"/>
        <w:rPr>
          <w:rFonts w:ascii="Dubai" w:hAnsi="Dubai" w:cs="Dubai"/>
          <w:noProof/>
          <w:color w:val="EE0000"/>
          <w:szCs w:val="24"/>
          <w:rtl/>
          <w:lang w:bidi="ar-LB"/>
        </w:rPr>
      </w:pPr>
    </w:p>
    <w:p w14:paraId="0B9E1E18" w14:textId="77777777" w:rsidR="0001551E" w:rsidRPr="002D473B" w:rsidRDefault="0001551E" w:rsidP="0001551E">
      <w:pPr>
        <w:tabs>
          <w:tab w:val="right" w:pos="7776"/>
        </w:tabs>
        <w:bidi/>
        <w:spacing w:line="240" w:lineRule="auto"/>
        <w:ind w:left="360"/>
        <w:jc w:val="both"/>
        <w:rPr>
          <w:rFonts w:ascii="Dubai" w:hAnsi="Dubai" w:cs="Dubai"/>
          <w:noProof/>
          <w:color w:val="EE0000"/>
          <w:szCs w:val="24"/>
          <w:rtl/>
          <w:lang w:bidi="ar-LB"/>
        </w:rPr>
      </w:pPr>
    </w:p>
    <w:p w14:paraId="4BF54886" w14:textId="77777777" w:rsidR="0001551E" w:rsidRPr="002D473B" w:rsidRDefault="0001551E" w:rsidP="0001551E">
      <w:pPr>
        <w:tabs>
          <w:tab w:val="right" w:pos="7776"/>
        </w:tabs>
        <w:bidi/>
        <w:spacing w:line="240" w:lineRule="auto"/>
        <w:ind w:left="360"/>
        <w:jc w:val="both"/>
        <w:rPr>
          <w:rFonts w:ascii="Dubai" w:hAnsi="Dubai" w:cs="Dubai"/>
          <w:noProof/>
          <w:color w:val="EE0000"/>
          <w:szCs w:val="24"/>
          <w:rtl/>
          <w:lang w:bidi="ar-LB"/>
        </w:rPr>
      </w:pPr>
    </w:p>
    <w:p w14:paraId="1BEC134D" w14:textId="77777777" w:rsidR="0001551E" w:rsidRPr="002D473B" w:rsidRDefault="0001551E" w:rsidP="0001551E">
      <w:pPr>
        <w:tabs>
          <w:tab w:val="right" w:pos="7776"/>
        </w:tabs>
        <w:bidi/>
        <w:spacing w:line="240" w:lineRule="auto"/>
        <w:ind w:left="360"/>
        <w:jc w:val="both"/>
        <w:rPr>
          <w:rFonts w:ascii="Dubai" w:hAnsi="Dubai" w:cs="Dubai"/>
          <w:noProof/>
          <w:color w:val="EE0000"/>
          <w:szCs w:val="24"/>
          <w:rtl/>
          <w:lang w:bidi="ar-LB"/>
        </w:rPr>
      </w:pPr>
    </w:p>
    <w:p w14:paraId="4AAD238D" w14:textId="77777777" w:rsidR="0001551E" w:rsidRPr="002D473B" w:rsidRDefault="0001551E" w:rsidP="0001551E">
      <w:pPr>
        <w:tabs>
          <w:tab w:val="right" w:pos="7776"/>
        </w:tabs>
        <w:bidi/>
        <w:spacing w:line="240" w:lineRule="auto"/>
        <w:ind w:left="360"/>
        <w:jc w:val="both"/>
        <w:rPr>
          <w:rFonts w:ascii="Dubai" w:hAnsi="Dubai" w:cs="Dubai"/>
          <w:noProof/>
          <w:color w:val="EE0000"/>
          <w:szCs w:val="24"/>
          <w:rtl/>
          <w:lang w:bidi="ar-LB"/>
        </w:rPr>
      </w:pPr>
    </w:p>
    <w:p w14:paraId="6F39A300" w14:textId="77777777" w:rsidR="0001551E" w:rsidRPr="002D473B" w:rsidRDefault="0001551E" w:rsidP="0001551E">
      <w:pPr>
        <w:tabs>
          <w:tab w:val="right" w:pos="7776"/>
        </w:tabs>
        <w:bidi/>
        <w:spacing w:line="240" w:lineRule="auto"/>
        <w:ind w:left="360"/>
        <w:jc w:val="both"/>
        <w:rPr>
          <w:rFonts w:ascii="Dubai" w:hAnsi="Dubai" w:cs="Dubai"/>
          <w:noProof/>
          <w:color w:val="EE0000"/>
          <w:szCs w:val="24"/>
          <w:rtl/>
          <w:lang w:bidi="ar-LB"/>
        </w:rPr>
      </w:pPr>
    </w:p>
    <w:p w14:paraId="112F1B7B" w14:textId="77777777" w:rsidR="0001551E" w:rsidRPr="002D473B" w:rsidRDefault="0001551E" w:rsidP="0001551E">
      <w:pPr>
        <w:tabs>
          <w:tab w:val="right" w:pos="7776"/>
        </w:tabs>
        <w:bidi/>
        <w:spacing w:line="240" w:lineRule="auto"/>
        <w:ind w:left="360"/>
        <w:jc w:val="both"/>
        <w:rPr>
          <w:rFonts w:ascii="Dubai" w:hAnsi="Dubai" w:cs="Dubai"/>
          <w:noProof/>
          <w:color w:val="EE0000"/>
          <w:szCs w:val="24"/>
          <w:rtl/>
          <w:lang w:bidi="ar-LB"/>
        </w:rPr>
      </w:pPr>
    </w:p>
    <w:p w14:paraId="573E077D" w14:textId="77777777" w:rsidR="0001551E" w:rsidRPr="002D473B" w:rsidRDefault="0001551E" w:rsidP="0001551E">
      <w:pPr>
        <w:tabs>
          <w:tab w:val="right" w:pos="7776"/>
        </w:tabs>
        <w:bidi/>
        <w:spacing w:line="240" w:lineRule="auto"/>
        <w:ind w:left="360"/>
        <w:jc w:val="both"/>
        <w:rPr>
          <w:rFonts w:ascii="Dubai" w:hAnsi="Dubai" w:cs="Dubai"/>
          <w:noProof/>
          <w:color w:val="EE0000"/>
          <w:szCs w:val="24"/>
          <w:rtl/>
          <w:lang w:bidi="ar-LB"/>
        </w:rPr>
      </w:pPr>
    </w:p>
    <w:p w14:paraId="01B21D08" w14:textId="77777777" w:rsidR="0001551E" w:rsidRPr="002D473B" w:rsidRDefault="0001551E" w:rsidP="0001551E">
      <w:pPr>
        <w:tabs>
          <w:tab w:val="right" w:pos="7776"/>
        </w:tabs>
        <w:bidi/>
        <w:spacing w:line="240" w:lineRule="auto"/>
        <w:ind w:left="360"/>
        <w:jc w:val="both"/>
        <w:rPr>
          <w:rFonts w:ascii="Dubai" w:hAnsi="Dubai" w:cs="Dubai"/>
          <w:noProof/>
          <w:color w:val="EE0000"/>
          <w:szCs w:val="24"/>
          <w:rtl/>
          <w:lang w:bidi="ar-LB"/>
        </w:rPr>
      </w:pPr>
    </w:p>
    <w:p w14:paraId="29106E7C" w14:textId="77777777" w:rsidR="0001551E" w:rsidRPr="002D473B" w:rsidRDefault="0001551E" w:rsidP="0001551E">
      <w:pPr>
        <w:tabs>
          <w:tab w:val="right" w:pos="7776"/>
        </w:tabs>
        <w:bidi/>
        <w:spacing w:line="240" w:lineRule="auto"/>
        <w:ind w:left="360"/>
        <w:jc w:val="both"/>
        <w:rPr>
          <w:rFonts w:ascii="Dubai" w:hAnsi="Dubai" w:cs="Dubai"/>
          <w:noProof/>
          <w:color w:val="EE0000"/>
          <w:szCs w:val="24"/>
          <w:rtl/>
          <w:lang w:bidi="ar-LB"/>
        </w:rPr>
      </w:pPr>
    </w:p>
    <w:p w14:paraId="766B55D3" w14:textId="77777777" w:rsidR="0001551E" w:rsidRPr="002D473B" w:rsidRDefault="0001551E" w:rsidP="0001551E">
      <w:pPr>
        <w:tabs>
          <w:tab w:val="right" w:pos="7776"/>
        </w:tabs>
        <w:bidi/>
        <w:spacing w:line="240" w:lineRule="auto"/>
        <w:ind w:left="360"/>
        <w:jc w:val="both"/>
        <w:rPr>
          <w:rFonts w:ascii="Dubai" w:hAnsi="Dubai" w:cs="Dubai"/>
          <w:noProof/>
          <w:color w:val="EE0000"/>
          <w:szCs w:val="24"/>
          <w:rtl/>
          <w:lang w:bidi="ar-LB"/>
        </w:rPr>
      </w:pPr>
    </w:p>
    <w:p w14:paraId="0EC87B23" w14:textId="77777777" w:rsidR="0001551E" w:rsidRPr="002D473B" w:rsidRDefault="0001551E" w:rsidP="0001551E">
      <w:pPr>
        <w:tabs>
          <w:tab w:val="right" w:pos="7776"/>
        </w:tabs>
        <w:bidi/>
        <w:spacing w:line="240" w:lineRule="auto"/>
        <w:ind w:left="360"/>
        <w:jc w:val="both"/>
        <w:rPr>
          <w:rFonts w:ascii="Dubai" w:hAnsi="Dubai" w:cs="Dubai"/>
          <w:noProof/>
          <w:color w:val="EE0000"/>
          <w:szCs w:val="24"/>
          <w:rtl/>
          <w:lang w:bidi="ar-LB"/>
        </w:rPr>
      </w:pPr>
    </w:p>
    <w:p w14:paraId="3C28AE61" w14:textId="77777777" w:rsidR="0001551E" w:rsidRPr="002D473B" w:rsidRDefault="0001551E" w:rsidP="0001551E">
      <w:pPr>
        <w:tabs>
          <w:tab w:val="right" w:pos="7776"/>
        </w:tabs>
        <w:bidi/>
        <w:spacing w:line="240" w:lineRule="auto"/>
        <w:ind w:left="360"/>
        <w:jc w:val="both"/>
        <w:rPr>
          <w:rFonts w:ascii="Dubai" w:hAnsi="Dubai" w:cs="Dubai"/>
          <w:noProof/>
          <w:color w:val="EE0000"/>
          <w:szCs w:val="24"/>
          <w:rtl/>
          <w:lang w:bidi="ar-LB"/>
        </w:rPr>
      </w:pPr>
    </w:p>
    <w:p w14:paraId="7FB68FB5" w14:textId="77777777" w:rsidR="0001551E" w:rsidRPr="002D473B" w:rsidRDefault="0001551E" w:rsidP="0001551E">
      <w:pPr>
        <w:tabs>
          <w:tab w:val="right" w:pos="7776"/>
        </w:tabs>
        <w:bidi/>
        <w:spacing w:line="240" w:lineRule="auto"/>
        <w:ind w:left="360"/>
        <w:jc w:val="both"/>
        <w:rPr>
          <w:rFonts w:ascii="Dubai" w:hAnsi="Dubai" w:cs="Dubai"/>
          <w:noProof/>
          <w:color w:val="EE0000"/>
          <w:szCs w:val="24"/>
          <w:rtl/>
          <w:lang w:bidi="ar-LB"/>
        </w:rPr>
      </w:pPr>
    </w:p>
    <w:p w14:paraId="19B4161B" w14:textId="77777777" w:rsidR="0001551E" w:rsidRPr="002D473B" w:rsidRDefault="0001551E" w:rsidP="0001551E">
      <w:pPr>
        <w:tabs>
          <w:tab w:val="right" w:pos="7776"/>
        </w:tabs>
        <w:bidi/>
        <w:spacing w:line="240" w:lineRule="auto"/>
        <w:ind w:left="360"/>
        <w:jc w:val="both"/>
        <w:rPr>
          <w:rFonts w:ascii="Dubai" w:hAnsi="Dubai" w:cs="Dubai"/>
          <w:noProof/>
          <w:color w:val="EE0000"/>
          <w:szCs w:val="24"/>
          <w:rtl/>
          <w:lang w:bidi="ar-LB"/>
        </w:rPr>
      </w:pPr>
    </w:p>
    <w:p w14:paraId="2CC0CD52" w14:textId="69991AEF" w:rsidR="0001551E" w:rsidRPr="002D473B" w:rsidRDefault="0001551E" w:rsidP="0001551E">
      <w:pPr>
        <w:tabs>
          <w:tab w:val="right" w:pos="7776"/>
        </w:tabs>
        <w:bidi/>
        <w:spacing w:line="240" w:lineRule="auto"/>
        <w:ind w:left="360"/>
        <w:jc w:val="both"/>
        <w:rPr>
          <w:rFonts w:ascii="Dubai" w:hAnsi="Dubai" w:cs="Dubai"/>
          <w:noProof/>
          <w:color w:val="EE0000"/>
          <w:szCs w:val="24"/>
          <w:rtl/>
          <w:lang w:bidi="ar-LB"/>
        </w:rPr>
      </w:pPr>
    </w:p>
    <w:p w14:paraId="7B918F83" w14:textId="77777777" w:rsidR="0001551E" w:rsidRDefault="0001551E" w:rsidP="0001551E">
      <w:pPr>
        <w:tabs>
          <w:tab w:val="right" w:pos="7776"/>
        </w:tabs>
        <w:bidi/>
        <w:spacing w:line="240" w:lineRule="auto"/>
        <w:ind w:left="360"/>
        <w:jc w:val="both"/>
        <w:rPr>
          <w:rFonts w:ascii="Dubai" w:hAnsi="Dubai" w:cs="Dubai"/>
          <w:noProof/>
          <w:color w:val="EE0000"/>
          <w:szCs w:val="24"/>
          <w:lang w:bidi="ar-LB"/>
        </w:rPr>
      </w:pPr>
    </w:p>
    <w:p w14:paraId="7A1EB0D3" w14:textId="77777777" w:rsidR="00F533A2" w:rsidRDefault="00F533A2" w:rsidP="00F533A2">
      <w:pPr>
        <w:tabs>
          <w:tab w:val="right" w:pos="7776"/>
        </w:tabs>
        <w:bidi/>
        <w:spacing w:line="240" w:lineRule="auto"/>
        <w:ind w:left="360"/>
        <w:jc w:val="both"/>
        <w:rPr>
          <w:rFonts w:ascii="Dubai" w:hAnsi="Dubai" w:cs="Dubai"/>
          <w:noProof/>
          <w:color w:val="EE0000"/>
          <w:szCs w:val="24"/>
          <w:lang w:bidi="ar-LB"/>
        </w:rPr>
      </w:pPr>
    </w:p>
    <w:p w14:paraId="625C9B0A" w14:textId="77777777" w:rsidR="00F533A2" w:rsidRPr="002D473B" w:rsidRDefault="00F533A2" w:rsidP="00F533A2">
      <w:pPr>
        <w:tabs>
          <w:tab w:val="right" w:pos="7776"/>
        </w:tabs>
        <w:bidi/>
        <w:spacing w:line="240" w:lineRule="auto"/>
        <w:ind w:left="360"/>
        <w:jc w:val="both"/>
        <w:rPr>
          <w:rFonts w:ascii="Dubai" w:hAnsi="Dubai" w:cs="Dubai"/>
          <w:noProof/>
          <w:color w:val="EE0000"/>
          <w:szCs w:val="24"/>
          <w:rtl/>
          <w:lang w:bidi="ar-LB"/>
        </w:rPr>
      </w:pPr>
    </w:p>
    <w:p w14:paraId="7AC8017D" w14:textId="77777777" w:rsidR="0001551E" w:rsidRPr="002D473B" w:rsidRDefault="0001551E" w:rsidP="00F1399B">
      <w:pPr>
        <w:tabs>
          <w:tab w:val="right" w:pos="7776"/>
        </w:tabs>
        <w:bidi/>
        <w:spacing w:line="240" w:lineRule="auto"/>
        <w:jc w:val="both"/>
        <w:rPr>
          <w:rFonts w:ascii="Dubai" w:hAnsi="Dubai" w:cs="Dubai"/>
          <w:noProof/>
          <w:color w:val="EE0000"/>
          <w:szCs w:val="24"/>
          <w:rtl/>
          <w:lang w:bidi="ar-LB"/>
        </w:rPr>
      </w:pPr>
    </w:p>
    <w:p w14:paraId="65EE1F21" w14:textId="77777777" w:rsidR="0001551E" w:rsidRPr="00C95BE7" w:rsidRDefault="0001551E" w:rsidP="00C95BE7">
      <w:pPr>
        <w:pStyle w:val="ListParagraph"/>
        <w:numPr>
          <w:ilvl w:val="0"/>
          <w:numId w:val="7"/>
        </w:numPr>
        <w:bidi/>
        <w:ind w:left="396"/>
        <w:rPr>
          <w:rFonts w:ascii="Dubai" w:hAnsi="Dubai" w:cs="GE SS Text Bold"/>
          <w:sz w:val="32"/>
          <w:szCs w:val="32"/>
          <w:lang w:bidi="ar-IQ"/>
        </w:rPr>
      </w:pPr>
      <w:r w:rsidRPr="00C95BE7">
        <w:rPr>
          <w:rFonts w:ascii="Dubai" w:hAnsi="Dubai" w:cs="GE SS Text Bold" w:hint="cs"/>
          <w:sz w:val="32"/>
          <w:szCs w:val="32"/>
          <w:rtl/>
          <w:lang w:bidi="ar-IQ"/>
        </w:rPr>
        <w:lastRenderedPageBreak/>
        <w:t xml:space="preserve">الإطار </w:t>
      </w:r>
      <w:r w:rsidRPr="00C95BE7">
        <w:rPr>
          <w:rFonts w:ascii="Dubai" w:hAnsi="Dubai" w:cs="GE SS Text Bold" w:hint="eastAsia"/>
          <w:sz w:val="32"/>
          <w:szCs w:val="32"/>
          <w:rtl/>
          <w:lang w:bidi="ar-IQ"/>
        </w:rPr>
        <w:t>القانوني</w:t>
      </w:r>
      <w:r w:rsidRPr="00C95BE7">
        <w:rPr>
          <w:rFonts w:ascii="Dubai" w:hAnsi="Dubai" w:cs="GE SS Text Bold"/>
          <w:sz w:val="32"/>
          <w:szCs w:val="32"/>
          <w:rtl/>
          <w:lang w:bidi="ar-IQ"/>
        </w:rPr>
        <w:t xml:space="preserve"> </w:t>
      </w:r>
      <w:r w:rsidRPr="00C95BE7">
        <w:rPr>
          <w:rFonts w:ascii="Dubai" w:hAnsi="Dubai" w:cs="GE SS Text Bold" w:hint="eastAsia"/>
          <w:sz w:val="32"/>
          <w:szCs w:val="32"/>
          <w:rtl/>
          <w:lang w:bidi="ar-IQ"/>
        </w:rPr>
        <w:t>والنظام</w:t>
      </w:r>
      <w:r w:rsidRPr="00C95BE7">
        <w:rPr>
          <w:rFonts w:ascii="Dubai" w:hAnsi="Dubai" w:cs="GE SS Text Bold"/>
          <w:sz w:val="32"/>
          <w:szCs w:val="32"/>
          <w:rtl/>
          <w:lang w:bidi="ar-IQ"/>
        </w:rPr>
        <w:t xml:space="preserve"> </w:t>
      </w:r>
      <w:r w:rsidRPr="00C95BE7">
        <w:rPr>
          <w:rFonts w:ascii="Dubai" w:hAnsi="Dubai" w:cs="GE SS Text Bold" w:hint="eastAsia"/>
          <w:sz w:val="32"/>
          <w:szCs w:val="32"/>
          <w:rtl/>
          <w:lang w:bidi="ar-IQ"/>
        </w:rPr>
        <w:t>المالي</w:t>
      </w:r>
    </w:p>
    <w:p w14:paraId="27420F66" w14:textId="77777777" w:rsidR="0067616A" w:rsidRPr="00170228" w:rsidRDefault="0067616A" w:rsidP="0067616A">
      <w:pPr>
        <w:pStyle w:val="ListParagraph"/>
        <w:bidi/>
        <w:ind w:left="936"/>
        <w:rPr>
          <w:rFonts w:ascii="Dubai" w:hAnsi="Dubai" w:cs="GE SS Text Light"/>
          <w:b/>
          <w:bCs/>
          <w:sz w:val="28"/>
          <w:szCs w:val="28"/>
          <w:lang w:bidi="ar-IQ"/>
        </w:rPr>
      </w:pPr>
    </w:p>
    <w:p w14:paraId="7B2D259A" w14:textId="17759944" w:rsidR="0001551E" w:rsidRPr="00C95BE7" w:rsidRDefault="0001551E" w:rsidP="00C95BE7">
      <w:pPr>
        <w:pStyle w:val="ListParagraph"/>
        <w:numPr>
          <w:ilvl w:val="1"/>
          <w:numId w:val="7"/>
        </w:numPr>
        <w:bidi/>
        <w:ind w:left="396"/>
        <w:rPr>
          <w:rFonts w:ascii="Dubai" w:hAnsi="Dubai" w:cs="GE SS Text Medium"/>
          <w:sz w:val="28"/>
          <w:szCs w:val="28"/>
          <w:lang w:bidi="ar-IQ"/>
        </w:rPr>
      </w:pPr>
      <w:r w:rsidRPr="00C95BE7">
        <w:rPr>
          <w:rFonts w:ascii="Dubai" w:hAnsi="Dubai" w:cs="GE SS Text Medium" w:hint="cs"/>
          <w:sz w:val="28"/>
          <w:szCs w:val="28"/>
          <w:rtl/>
          <w:lang w:bidi="ar-IQ"/>
        </w:rPr>
        <w:t xml:space="preserve">الجانب القانوني للصناعات الإستخراجية   </w:t>
      </w:r>
    </w:p>
    <w:p w14:paraId="0E088560" w14:textId="24326AEC" w:rsidR="0001551E" w:rsidRPr="00170228" w:rsidRDefault="0001551E" w:rsidP="001F56D7">
      <w:pPr>
        <w:pStyle w:val="NormalWeb"/>
        <w:tabs>
          <w:tab w:val="right" w:pos="-54"/>
        </w:tabs>
        <w:bidi/>
        <w:ind w:left="36"/>
        <w:jc w:val="both"/>
        <w:rPr>
          <w:rFonts w:ascii="Dubai" w:hAnsi="Dubai" w:cs="GE SS Text Light"/>
          <w:color w:val="000000" w:themeColor="text1"/>
        </w:rPr>
      </w:pPr>
      <w:r w:rsidRPr="00170228">
        <w:rPr>
          <w:rFonts w:cs="GE SS Text Light"/>
          <w:noProof/>
          <w:color w:val="000000" w:themeColor="text1"/>
        </w:rPr>
        <w:drawing>
          <wp:anchor distT="0" distB="0" distL="114300" distR="114300" simplePos="0" relativeHeight="251715584" behindDoc="0" locked="0" layoutInCell="1" allowOverlap="1" wp14:anchorId="17E1684F" wp14:editId="6FFA078F">
            <wp:simplePos x="0" y="0"/>
            <wp:positionH relativeFrom="margin">
              <wp:align>left</wp:align>
            </wp:positionH>
            <wp:positionV relativeFrom="paragraph">
              <wp:posOffset>182154</wp:posOffset>
            </wp:positionV>
            <wp:extent cx="1452880" cy="1144905"/>
            <wp:effectExtent l="0" t="0" r="0" b="0"/>
            <wp:wrapThrough wrapText="bothSides">
              <wp:wrapPolygon edited="0">
                <wp:start x="0" y="0"/>
                <wp:lineTo x="0" y="21205"/>
                <wp:lineTo x="21241" y="21205"/>
                <wp:lineTo x="21241" y="0"/>
                <wp:lineTo x="0" y="0"/>
              </wp:wrapPolygon>
            </wp:wrapThrough>
            <wp:docPr id="115" name="Picture 20" descr="A black scale with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 name="Picture 20" descr="A black scale with white background&#10;&#10;AI-generated content may be incorrect."/>
                    <pic:cNvPicPr>
                      <a:picLocks noChangeAspect="1"/>
                    </pic:cNvPicPr>
                  </pic:nvPicPr>
                  <pic:blipFill>
                    <a:blip r:embed="rId25" cstate="print">
                      <a:duotone>
                        <a:schemeClr val="accent2">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1452880" cy="1144905"/>
                    </a:xfrm>
                    <a:prstGeom prst="rect">
                      <a:avLst/>
                    </a:prstGeom>
                  </pic:spPr>
                </pic:pic>
              </a:graphicData>
            </a:graphic>
          </wp:anchor>
        </w:drawing>
      </w:r>
      <w:r w:rsidR="001F56D7" w:rsidRPr="001F56D7">
        <w:rPr>
          <w:rFonts w:hint="eastAsia"/>
          <w:rtl/>
        </w:rPr>
        <w:t xml:space="preserve"> </w:t>
      </w:r>
      <w:r w:rsidR="001F56D7" w:rsidRPr="001F56D7">
        <w:rPr>
          <w:rFonts w:cs="GE SS Text Light" w:hint="eastAsia"/>
          <w:noProof/>
          <w:color w:val="000000" w:themeColor="text1"/>
          <w:rtl/>
        </w:rPr>
        <w:t>تُعدّ</w:t>
      </w:r>
      <w:r w:rsidR="001F56D7" w:rsidRPr="001F56D7">
        <w:rPr>
          <w:rFonts w:cs="GE SS Text Light"/>
          <w:noProof/>
          <w:color w:val="000000" w:themeColor="text1"/>
          <w:rtl/>
        </w:rPr>
        <w:t xml:space="preserve"> </w:t>
      </w:r>
      <w:r w:rsidR="001F56D7" w:rsidRPr="001F56D7">
        <w:rPr>
          <w:rFonts w:cs="GE SS Text Light" w:hint="eastAsia"/>
          <w:noProof/>
          <w:color w:val="000000" w:themeColor="text1"/>
          <w:rtl/>
        </w:rPr>
        <w:t>الصناعات</w:t>
      </w:r>
      <w:r w:rsidR="001F56D7" w:rsidRPr="001F56D7">
        <w:rPr>
          <w:rFonts w:cs="GE SS Text Light"/>
          <w:noProof/>
          <w:color w:val="000000" w:themeColor="text1"/>
          <w:rtl/>
        </w:rPr>
        <w:t xml:space="preserve"> </w:t>
      </w:r>
      <w:r w:rsidR="001F56D7" w:rsidRPr="001F56D7">
        <w:rPr>
          <w:rFonts w:cs="GE SS Text Light" w:hint="eastAsia"/>
          <w:noProof/>
          <w:color w:val="000000" w:themeColor="text1"/>
          <w:rtl/>
        </w:rPr>
        <w:t>الاستخراجية</w:t>
      </w:r>
      <w:r w:rsidR="001F56D7" w:rsidRPr="001F56D7">
        <w:rPr>
          <w:rFonts w:cs="GE SS Text Light"/>
          <w:noProof/>
          <w:color w:val="000000" w:themeColor="text1"/>
          <w:rtl/>
        </w:rPr>
        <w:t xml:space="preserve"> </w:t>
      </w:r>
      <w:r w:rsidR="001F56D7" w:rsidRPr="001F56D7">
        <w:rPr>
          <w:rFonts w:cs="GE SS Text Light" w:hint="eastAsia"/>
          <w:noProof/>
          <w:color w:val="000000" w:themeColor="text1"/>
          <w:rtl/>
        </w:rPr>
        <w:t>إحدى</w:t>
      </w:r>
      <w:r w:rsidR="001F56D7" w:rsidRPr="001F56D7">
        <w:rPr>
          <w:rFonts w:cs="GE SS Text Light"/>
          <w:noProof/>
          <w:color w:val="000000" w:themeColor="text1"/>
          <w:rtl/>
        </w:rPr>
        <w:t xml:space="preserve"> </w:t>
      </w:r>
      <w:r w:rsidR="001F56D7" w:rsidRPr="001F56D7">
        <w:rPr>
          <w:rFonts w:cs="GE SS Text Light" w:hint="eastAsia"/>
          <w:noProof/>
          <w:color w:val="000000" w:themeColor="text1"/>
          <w:rtl/>
        </w:rPr>
        <w:t>الدعائم</w:t>
      </w:r>
      <w:r w:rsidR="001F56D7" w:rsidRPr="001F56D7">
        <w:rPr>
          <w:rFonts w:cs="GE SS Text Light"/>
          <w:noProof/>
          <w:color w:val="000000" w:themeColor="text1"/>
          <w:rtl/>
        </w:rPr>
        <w:t xml:space="preserve"> </w:t>
      </w:r>
      <w:r w:rsidR="001F56D7" w:rsidRPr="001F56D7">
        <w:rPr>
          <w:rFonts w:cs="GE SS Text Light" w:hint="eastAsia"/>
          <w:noProof/>
          <w:color w:val="000000" w:themeColor="text1"/>
          <w:rtl/>
        </w:rPr>
        <w:t>الرئيسة</w:t>
      </w:r>
      <w:r w:rsidR="001F56D7" w:rsidRPr="001F56D7">
        <w:rPr>
          <w:rFonts w:cs="GE SS Text Light"/>
          <w:noProof/>
          <w:color w:val="000000" w:themeColor="text1"/>
          <w:rtl/>
        </w:rPr>
        <w:t xml:space="preserve"> </w:t>
      </w:r>
      <w:r w:rsidR="001F56D7" w:rsidRPr="001F56D7">
        <w:rPr>
          <w:rFonts w:cs="GE SS Text Light" w:hint="eastAsia"/>
          <w:noProof/>
          <w:color w:val="000000" w:themeColor="text1"/>
          <w:rtl/>
        </w:rPr>
        <w:t>للاقتصاد</w:t>
      </w:r>
      <w:r w:rsidR="001F56D7" w:rsidRPr="001F56D7">
        <w:rPr>
          <w:rFonts w:cs="GE SS Text Light"/>
          <w:noProof/>
          <w:color w:val="000000" w:themeColor="text1"/>
          <w:rtl/>
        </w:rPr>
        <w:t xml:space="preserve"> </w:t>
      </w:r>
      <w:r w:rsidR="001F56D7" w:rsidRPr="001F56D7">
        <w:rPr>
          <w:rFonts w:cs="GE SS Text Light" w:hint="eastAsia"/>
          <w:noProof/>
          <w:color w:val="000000" w:themeColor="text1"/>
          <w:rtl/>
        </w:rPr>
        <w:t>العراقي،</w:t>
      </w:r>
      <w:r w:rsidR="001F56D7" w:rsidRPr="001F56D7">
        <w:rPr>
          <w:rFonts w:cs="GE SS Text Light"/>
          <w:noProof/>
          <w:color w:val="000000" w:themeColor="text1"/>
          <w:rtl/>
        </w:rPr>
        <w:t xml:space="preserve"> </w:t>
      </w:r>
      <w:r w:rsidR="001F56D7" w:rsidRPr="001F56D7">
        <w:rPr>
          <w:rFonts w:cs="GE SS Text Light" w:hint="eastAsia"/>
          <w:noProof/>
          <w:color w:val="000000" w:themeColor="text1"/>
          <w:rtl/>
        </w:rPr>
        <w:t>نظراً</w:t>
      </w:r>
      <w:r w:rsidR="001F56D7" w:rsidRPr="001F56D7">
        <w:rPr>
          <w:rFonts w:cs="GE SS Text Light"/>
          <w:noProof/>
          <w:color w:val="000000" w:themeColor="text1"/>
          <w:rtl/>
        </w:rPr>
        <w:t xml:space="preserve"> </w:t>
      </w:r>
      <w:r w:rsidR="001F56D7" w:rsidRPr="001F56D7">
        <w:rPr>
          <w:rFonts w:cs="GE SS Text Light" w:hint="eastAsia"/>
          <w:noProof/>
          <w:color w:val="000000" w:themeColor="text1"/>
          <w:rtl/>
        </w:rPr>
        <w:t>لما</w:t>
      </w:r>
      <w:r w:rsidR="001F56D7" w:rsidRPr="001F56D7">
        <w:rPr>
          <w:rFonts w:cs="GE SS Text Light"/>
          <w:noProof/>
          <w:color w:val="000000" w:themeColor="text1"/>
          <w:rtl/>
        </w:rPr>
        <w:t xml:space="preserve"> </w:t>
      </w:r>
      <w:r w:rsidR="001F56D7" w:rsidRPr="001F56D7">
        <w:rPr>
          <w:rFonts w:cs="GE SS Text Light" w:hint="eastAsia"/>
          <w:noProof/>
          <w:color w:val="000000" w:themeColor="text1"/>
          <w:rtl/>
        </w:rPr>
        <w:t>تمثله</w:t>
      </w:r>
      <w:r w:rsidR="001F56D7" w:rsidRPr="001F56D7">
        <w:rPr>
          <w:rFonts w:cs="GE SS Text Light"/>
          <w:noProof/>
          <w:color w:val="000000" w:themeColor="text1"/>
          <w:rtl/>
        </w:rPr>
        <w:t xml:space="preserve"> </w:t>
      </w:r>
      <w:r w:rsidR="001F56D7" w:rsidRPr="001F56D7">
        <w:rPr>
          <w:rFonts w:cs="GE SS Text Light" w:hint="eastAsia"/>
          <w:noProof/>
          <w:color w:val="000000" w:themeColor="text1"/>
          <w:rtl/>
        </w:rPr>
        <w:t>عائداتها</w:t>
      </w:r>
      <w:r w:rsidR="001F56D7" w:rsidRPr="001F56D7">
        <w:rPr>
          <w:rFonts w:cs="GE SS Text Light"/>
          <w:noProof/>
          <w:color w:val="000000" w:themeColor="text1"/>
          <w:rtl/>
        </w:rPr>
        <w:t xml:space="preserve"> </w:t>
      </w:r>
      <w:r w:rsidR="001F56D7" w:rsidRPr="001F56D7">
        <w:rPr>
          <w:rFonts w:cs="GE SS Text Light" w:hint="eastAsia"/>
          <w:noProof/>
          <w:color w:val="000000" w:themeColor="text1"/>
          <w:rtl/>
        </w:rPr>
        <w:t>من</w:t>
      </w:r>
      <w:r w:rsidR="001F56D7" w:rsidRPr="001F56D7">
        <w:rPr>
          <w:rFonts w:cs="GE SS Text Light"/>
          <w:noProof/>
          <w:color w:val="000000" w:themeColor="text1"/>
          <w:rtl/>
        </w:rPr>
        <w:t xml:space="preserve"> </w:t>
      </w:r>
      <w:r w:rsidR="001F56D7" w:rsidRPr="001F56D7">
        <w:rPr>
          <w:rFonts w:cs="GE SS Text Light" w:hint="eastAsia"/>
          <w:noProof/>
          <w:color w:val="000000" w:themeColor="text1"/>
          <w:rtl/>
        </w:rPr>
        <w:t>أهمية</w:t>
      </w:r>
      <w:r w:rsidR="001F56D7" w:rsidRPr="001F56D7">
        <w:rPr>
          <w:rFonts w:cs="GE SS Text Light"/>
          <w:noProof/>
          <w:color w:val="000000" w:themeColor="text1"/>
          <w:rtl/>
        </w:rPr>
        <w:t xml:space="preserve"> </w:t>
      </w:r>
      <w:r w:rsidR="001F56D7" w:rsidRPr="001F56D7">
        <w:rPr>
          <w:rFonts w:cs="GE SS Text Light" w:hint="eastAsia"/>
          <w:noProof/>
          <w:color w:val="000000" w:themeColor="text1"/>
          <w:rtl/>
        </w:rPr>
        <w:t>محورية</w:t>
      </w:r>
      <w:r w:rsidR="001F56D7" w:rsidRPr="001F56D7">
        <w:rPr>
          <w:rFonts w:cs="GE SS Text Light"/>
          <w:noProof/>
          <w:color w:val="000000" w:themeColor="text1"/>
          <w:rtl/>
        </w:rPr>
        <w:t xml:space="preserve"> </w:t>
      </w:r>
      <w:r w:rsidR="001F56D7" w:rsidRPr="001F56D7">
        <w:rPr>
          <w:rFonts w:cs="GE SS Text Light" w:hint="eastAsia"/>
          <w:noProof/>
          <w:color w:val="000000" w:themeColor="text1"/>
          <w:rtl/>
        </w:rPr>
        <w:t>في</w:t>
      </w:r>
      <w:r w:rsidR="001F56D7" w:rsidRPr="001F56D7">
        <w:rPr>
          <w:rFonts w:cs="GE SS Text Light"/>
          <w:noProof/>
          <w:color w:val="000000" w:themeColor="text1"/>
          <w:rtl/>
        </w:rPr>
        <w:t xml:space="preserve"> </w:t>
      </w:r>
      <w:r w:rsidR="001F56D7" w:rsidRPr="001F56D7">
        <w:rPr>
          <w:rFonts w:cs="GE SS Text Light" w:hint="eastAsia"/>
          <w:noProof/>
          <w:color w:val="000000" w:themeColor="text1"/>
          <w:rtl/>
        </w:rPr>
        <w:t>تمويل</w:t>
      </w:r>
      <w:r w:rsidR="001F56D7" w:rsidRPr="001F56D7">
        <w:rPr>
          <w:rFonts w:cs="GE SS Text Light"/>
          <w:noProof/>
          <w:color w:val="000000" w:themeColor="text1"/>
          <w:rtl/>
        </w:rPr>
        <w:t xml:space="preserve"> </w:t>
      </w:r>
      <w:r w:rsidR="001F56D7" w:rsidRPr="001F56D7">
        <w:rPr>
          <w:rFonts w:cs="GE SS Text Light" w:hint="eastAsia"/>
          <w:noProof/>
          <w:color w:val="000000" w:themeColor="text1"/>
          <w:rtl/>
        </w:rPr>
        <w:t>الموازنة</w:t>
      </w:r>
      <w:r w:rsidR="001F56D7" w:rsidRPr="001F56D7">
        <w:rPr>
          <w:rFonts w:cs="GE SS Text Light"/>
          <w:noProof/>
          <w:color w:val="000000" w:themeColor="text1"/>
          <w:rtl/>
        </w:rPr>
        <w:t xml:space="preserve"> </w:t>
      </w:r>
      <w:r w:rsidR="001F56D7" w:rsidRPr="001F56D7">
        <w:rPr>
          <w:rFonts w:cs="GE SS Text Light" w:hint="eastAsia"/>
          <w:noProof/>
          <w:color w:val="000000" w:themeColor="text1"/>
          <w:rtl/>
        </w:rPr>
        <w:t>العامة</w:t>
      </w:r>
      <w:r w:rsidR="001F56D7" w:rsidRPr="001F56D7">
        <w:rPr>
          <w:rFonts w:cs="GE SS Text Light"/>
          <w:noProof/>
          <w:color w:val="000000" w:themeColor="text1"/>
          <w:rtl/>
        </w:rPr>
        <w:t xml:space="preserve"> </w:t>
      </w:r>
      <w:r w:rsidR="001F56D7" w:rsidRPr="001F56D7">
        <w:rPr>
          <w:rFonts w:cs="GE SS Text Light" w:hint="eastAsia"/>
          <w:noProof/>
          <w:color w:val="000000" w:themeColor="text1"/>
          <w:rtl/>
        </w:rPr>
        <w:t>للدولة،</w:t>
      </w:r>
      <w:r w:rsidR="001F56D7" w:rsidRPr="001F56D7">
        <w:rPr>
          <w:rFonts w:cs="GE SS Text Light"/>
          <w:noProof/>
          <w:color w:val="000000" w:themeColor="text1"/>
          <w:rtl/>
        </w:rPr>
        <w:t xml:space="preserve"> </w:t>
      </w:r>
      <w:r w:rsidR="001F56D7" w:rsidRPr="001F56D7">
        <w:rPr>
          <w:rFonts w:cs="GE SS Text Light" w:hint="eastAsia"/>
          <w:noProof/>
          <w:color w:val="000000" w:themeColor="text1"/>
          <w:rtl/>
        </w:rPr>
        <w:t>إذ</w:t>
      </w:r>
      <w:r w:rsidR="001F56D7" w:rsidRPr="001F56D7">
        <w:rPr>
          <w:rFonts w:cs="GE SS Text Light"/>
          <w:noProof/>
          <w:color w:val="000000" w:themeColor="text1"/>
          <w:rtl/>
        </w:rPr>
        <w:t xml:space="preserve"> </w:t>
      </w:r>
      <w:r w:rsidR="001F56D7" w:rsidRPr="001F56D7">
        <w:rPr>
          <w:rFonts w:cs="GE SS Text Light" w:hint="eastAsia"/>
          <w:noProof/>
          <w:color w:val="000000" w:themeColor="text1"/>
          <w:rtl/>
        </w:rPr>
        <w:t>تشكّل</w:t>
      </w:r>
      <w:r w:rsidR="001F56D7" w:rsidRPr="001F56D7">
        <w:rPr>
          <w:rFonts w:cs="GE SS Text Light"/>
          <w:noProof/>
          <w:color w:val="000000" w:themeColor="text1"/>
          <w:rtl/>
        </w:rPr>
        <w:t xml:space="preserve"> </w:t>
      </w:r>
      <w:r w:rsidR="001F56D7" w:rsidRPr="001F56D7">
        <w:rPr>
          <w:rFonts w:cs="GE SS Text Light" w:hint="eastAsia"/>
          <w:noProof/>
          <w:color w:val="000000" w:themeColor="text1"/>
          <w:rtl/>
        </w:rPr>
        <w:t>في</w:t>
      </w:r>
      <w:r w:rsidR="001F56D7" w:rsidRPr="001F56D7">
        <w:rPr>
          <w:rFonts w:cs="GE SS Text Light"/>
          <w:noProof/>
          <w:color w:val="000000" w:themeColor="text1"/>
          <w:rtl/>
        </w:rPr>
        <w:t xml:space="preserve"> </w:t>
      </w:r>
      <w:r w:rsidR="001F56D7" w:rsidRPr="001F56D7">
        <w:rPr>
          <w:rFonts w:cs="GE SS Text Light" w:hint="eastAsia"/>
          <w:noProof/>
          <w:color w:val="000000" w:themeColor="text1"/>
          <w:rtl/>
        </w:rPr>
        <w:t>بعض</w:t>
      </w:r>
      <w:r w:rsidR="001F56D7" w:rsidRPr="001F56D7">
        <w:rPr>
          <w:rFonts w:cs="GE SS Text Light"/>
          <w:noProof/>
          <w:color w:val="000000" w:themeColor="text1"/>
          <w:rtl/>
        </w:rPr>
        <w:t xml:space="preserve"> </w:t>
      </w:r>
      <w:r w:rsidR="001F56D7" w:rsidRPr="001F56D7">
        <w:rPr>
          <w:rFonts w:cs="GE SS Text Light" w:hint="eastAsia"/>
          <w:noProof/>
          <w:color w:val="000000" w:themeColor="text1"/>
          <w:rtl/>
        </w:rPr>
        <w:t>السنوات</w:t>
      </w:r>
      <w:r w:rsidR="001F56D7" w:rsidRPr="001F56D7">
        <w:rPr>
          <w:rFonts w:cs="GE SS Text Light"/>
          <w:noProof/>
          <w:color w:val="000000" w:themeColor="text1"/>
          <w:rtl/>
        </w:rPr>
        <w:t xml:space="preserve"> </w:t>
      </w:r>
      <w:r w:rsidR="001F56D7" w:rsidRPr="001F56D7">
        <w:rPr>
          <w:rFonts w:cs="GE SS Text Light" w:hint="eastAsia"/>
          <w:noProof/>
          <w:color w:val="000000" w:themeColor="text1"/>
          <w:rtl/>
        </w:rPr>
        <w:t>أكثر</w:t>
      </w:r>
      <w:r w:rsidR="001F56D7" w:rsidRPr="001F56D7">
        <w:rPr>
          <w:rFonts w:cs="GE SS Text Light"/>
          <w:noProof/>
          <w:color w:val="000000" w:themeColor="text1"/>
          <w:rtl/>
        </w:rPr>
        <w:t xml:space="preserve"> </w:t>
      </w:r>
      <w:r w:rsidR="001F56D7" w:rsidRPr="001F56D7">
        <w:rPr>
          <w:rFonts w:cs="GE SS Text Light" w:hint="eastAsia"/>
          <w:noProof/>
          <w:color w:val="000000" w:themeColor="text1"/>
          <w:rtl/>
        </w:rPr>
        <w:t>من</w:t>
      </w:r>
      <w:r w:rsidR="001F56D7" w:rsidRPr="001F56D7">
        <w:rPr>
          <w:rFonts w:cs="GE SS Text Light"/>
          <w:noProof/>
          <w:color w:val="000000" w:themeColor="text1"/>
          <w:rtl/>
        </w:rPr>
        <w:t xml:space="preserve"> (90%) </w:t>
      </w:r>
      <w:r w:rsidR="001F56D7" w:rsidRPr="001F56D7">
        <w:rPr>
          <w:rFonts w:cs="GE SS Text Light" w:hint="eastAsia"/>
          <w:noProof/>
          <w:color w:val="000000" w:themeColor="text1"/>
          <w:rtl/>
        </w:rPr>
        <w:t>من</w:t>
      </w:r>
      <w:r w:rsidR="001F56D7" w:rsidRPr="001F56D7">
        <w:rPr>
          <w:rFonts w:cs="GE SS Text Light"/>
          <w:noProof/>
          <w:color w:val="000000" w:themeColor="text1"/>
          <w:rtl/>
        </w:rPr>
        <w:t xml:space="preserve"> </w:t>
      </w:r>
      <w:r w:rsidR="001F56D7" w:rsidRPr="001F56D7">
        <w:rPr>
          <w:rFonts w:cs="GE SS Text Light" w:hint="eastAsia"/>
          <w:noProof/>
          <w:color w:val="000000" w:themeColor="text1"/>
          <w:rtl/>
        </w:rPr>
        <w:t>إجمالي</w:t>
      </w:r>
      <w:r w:rsidR="001F56D7" w:rsidRPr="001F56D7">
        <w:rPr>
          <w:rFonts w:cs="GE SS Text Light"/>
          <w:noProof/>
          <w:color w:val="000000" w:themeColor="text1"/>
          <w:rtl/>
        </w:rPr>
        <w:t xml:space="preserve"> </w:t>
      </w:r>
      <w:r w:rsidR="001F56D7" w:rsidRPr="001F56D7">
        <w:rPr>
          <w:rFonts w:cs="GE SS Text Light" w:hint="eastAsia"/>
          <w:noProof/>
          <w:color w:val="000000" w:themeColor="text1"/>
          <w:rtl/>
        </w:rPr>
        <w:t>الإيرادات</w:t>
      </w:r>
      <w:r w:rsidR="001F56D7" w:rsidRPr="001F56D7">
        <w:rPr>
          <w:rFonts w:cs="GE SS Text Light"/>
          <w:noProof/>
          <w:color w:val="000000" w:themeColor="text1"/>
          <w:rtl/>
        </w:rPr>
        <w:t xml:space="preserve">. </w:t>
      </w:r>
      <w:r w:rsidR="001F56D7" w:rsidRPr="001F56D7">
        <w:rPr>
          <w:rFonts w:cs="GE SS Text Light" w:hint="eastAsia"/>
          <w:noProof/>
          <w:color w:val="000000" w:themeColor="text1"/>
          <w:rtl/>
        </w:rPr>
        <w:t>وتعتمد</w:t>
      </w:r>
      <w:r w:rsidR="001F56D7" w:rsidRPr="001F56D7">
        <w:rPr>
          <w:rFonts w:cs="GE SS Text Light"/>
          <w:noProof/>
          <w:color w:val="000000" w:themeColor="text1"/>
          <w:rtl/>
        </w:rPr>
        <w:t xml:space="preserve"> </w:t>
      </w:r>
      <w:r w:rsidR="001F56D7" w:rsidRPr="001F56D7">
        <w:rPr>
          <w:rFonts w:cs="GE SS Text Light" w:hint="eastAsia"/>
          <w:noProof/>
          <w:color w:val="000000" w:themeColor="text1"/>
          <w:rtl/>
        </w:rPr>
        <w:t>هذه</w:t>
      </w:r>
      <w:r w:rsidR="001F56D7" w:rsidRPr="001F56D7">
        <w:rPr>
          <w:rFonts w:cs="GE SS Text Light"/>
          <w:noProof/>
          <w:color w:val="000000" w:themeColor="text1"/>
          <w:rtl/>
        </w:rPr>
        <w:t xml:space="preserve"> </w:t>
      </w:r>
      <w:r w:rsidR="001F56D7" w:rsidRPr="001F56D7">
        <w:rPr>
          <w:rFonts w:cs="GE SS Text Light" w:hint="eastAsia"/>
          <w:noProof/>
          <w:color w:val="000000" w:themeColor="text1"/>
          <w:rtl/>
        </w:rPr>
        <w:t>الصناعات</w:t>
      </w:r>
      <w:r w:rsidR="001F56D7" w:rsidRPr="001F56D7">
        <w:rPr>
          <w:rFonts w:cs="GE SS Text Light"/>
          <w:noProof/>
          <w:color w:val="000000" w:themeColor="text1"/>
          <w:rtl/>
        </w:rPr>
        <w:t xml:space="preserve"> </w:t>
      </w:r>
      <w:r w:rsidR="001F56D7" w:rsidRPr="001F56D7">
        <w:rPr>
          <w:rFonts w:cs="GE SS Text Light" w:hint="eastAsia"/>
          <w:noProof/>
          <w:color w:val="000000" w:themeColor="text1"/>
          <w:rtl/>
        </w:rPr>
        <w:t>على</w:t>
      </w:r>
      <w:r w:rsidR="001F56D7" w:rsidRPr="001F56D7">
        <w:rPr>
          <w:rFonts w:cs="GE SS Text Light"/>
          <w:noProof/>
          <w:color w:val="000000" w:themeColor="text1"/>
          <w:rtl/>
        </w:rPr>
        <w:t xml:space="preserve"> </w:t>
      </w:r>
      <w:r w:rsidR="001F56D7" w:rsidRPr="001F56D7">
        <w:rPr>
          <w:rFonts w:cs="GE SS Text Light" w:hint="eastAsia"/>
          <w:noProof/>
          <w:color w:val="000000" w:themeColor="text1"/>
          <w:rtl/>
        </w:rPr>
        <w:t>استغلال</w:t>
      </w:r>
      <w:r w:rsidR="001F56D7" w:rsidRPr="001F56D7">
        <w:rPr>
          <w:rFonts w:cs="GE SS Text Light"/>
          <w:noProof/>
          <w:color w:val="000000" w:themeColor="text1"/>
          <w:rtl/>
        </w:rPr>
        <w:t xml:space="preserve"> </w:t>
      </w:r>
      <w:r w:rsidR="001F56D7" w:rsidRPr="001F56D7">
        <w:rPr>
          <w:rFonts w:cs="GE SS Text Light" w:hint="eastAsia"/>
          <w:noProof/>
          <w:color w:val="000000" w:themeColor="text1"/>
          <w:rtl/>
        </w:rPr>
        <w:t>الموارد</w:t>
      </w:r>
      <w:r w:rsidR="001F56D7" w:rsidRPr="001F56D7">
        <w:rPr>
          <w:rFonts w:cs="GE SS Text Light"/>
          <w:noProof/>
          <w:color w:val="000000" w:themeColor="text1"/>
          <w:rtl/>
        </w:rPr>
        <w:t xml:space="preserve"> </w:t>
      </w:r>
      <w:r w:rsidR="001F56D7" w:rsidRPr="001F56D7">
        <w:rPr>
          <w:rFonts w:cs="GE SS Text Light" w:hint="eastAsia"/>
          <w:noProof/>
          <w:color w:val="000000" w:themeColor="text1"/>
          <w:rtl/>
        </w:rPr>
        <w:t>الطبيعية</w:t>
      </w:r>
      <w:r w:rsidR="001F56D7" w:rsidRPr="001F56D7">
        <w:rPr>
          <w:rFonts w:cs="GE SS Text Light"/>
          <w:noProof/>
          <w:color w:val="000000" w:themeColor="text1"/>
          <w:rtl/>
        </w:rPr>
        <w:t xml:space="preserve"> </w:t>
      </w:r>
      <w:r w:rsidR="001F56D7" w:rsidRPr="001F56D7">
        <w:rPr>
          <w:rFonts w:cs="GE SS Text Light" w:hint="eastAsia"/>
          <w:noProof/>
          <w:color w:val="000000" w:themeColor="text1"/>
          <w:rtl/>
        </w:rPr>
        <w:t>المستخرجة</w:t>
      </w:r>
      <w:r w:rsidR="001F56D7" w:rsidRPr="001F56D7">
        <w:rPr>
          <w:rFonts w:cs="GE SS Text Light"/>
          <w:noProof/>
          <w:color w:val="000000" w:themeColor="text1"/>
          <w:rtl/>
        </w:rPr>
        <w:t xml:space="preserve"> </w:t>
      </w:r>
      <w:r w:rsidR="001F56D7" w:rsidRPr="001F56D7">
        <w:rPr>
          <w:rFonts w:cs="GE SS Text Light" w:hint="eastAsia"/>
          <w:noProof/>
          <w:color w:val="000000" w:themeColor="text1"/>
          <w:rtl/>
        </w:rPr>
        <w:t>من</w:t>
      </w:r>
      <w:r w:rsidR="001F56D7" w:rsidRPr="001F56D7">
        <w:rPr>
          <w:rFonts w:cs="GE SS Text Light"/>
          <w:noProof/>
          <w:color w:val="000000" w:themeColor="text1"/>
          <w:rtl/>
        </w:rPr>
        <w:t xml:space="preserve"> </w:t>
      </w:r>
      <w:r w:rsidR="001F56D7" w:rsidRPr="001F56D7">
        <w:rPr>
          <w:rFonts w:cs="GE SS Text Light" w:hint="eastAsia"/>
          <w:noProof/>
          <w:color w:val="000000" w:themeColor="text1"/>
          <w:rtl/>
        </w:rPr>
        <w:t>باطن</w:t>
      </w:r>
      <w:r w:rsidR="001F56D7" w:rsidRPr="001F56D7">
        <w:rPr>
          <w:rFonts w:cs="GE SS Text Light"/>
          <w:noProof/>
          <w:color w:val="000000" w:themeColor="text1"/>
          <w:rtl/>
        </w:rPr>
        <w:t xml:space="preserve"> </w:t>
      </w:r>
      <w:r w:rsidR="001F56D7" w:rsidRPr="001F56D7">
        <w:rPr>
          <w:rFonts w:cs="GE SS Text Light" w:hint="eastAsia"/>
          <w:noProof/>
          <w:color w:val="000000" w:themeColor="text1"/>
          <w:rtl/>
        </w:rPr>
        <w:t>الأرض،</w:t>
      </w:r>
      <w:r w:rsidR="001F56D7" w:rsidRPr="001F56D7">
        <w:rPr>
          <w:rFonts w:cs="GE SS Text Light"/>
          <w:noProof/>
          <w:color w:val="000000" w:themeColor="text1"/>
          <w:rtl/>
        </w:rPr>
        <w:t xml:space="preserve"> </w:t>
      </w:r>
      <w:r w:rsidR="001F56D7" w:rsidRPr="001F56D7">
        <w:rPr>
          <w:rFonts w:cs="GE SS Text Light" w:hint="eastAsia"/>
          <w:noProof/>
          <w:color w:val="000000" w:themeColor="text1"/>
          <w:rtl/>
        </w:rPr>
        <w:t>ومعالجتها</w:t>
      </w:r>
      <w:r w:rsidR="001F56D7" w:rsidRPr="001F56D7">
        <w:rPr>
          <w:rFonts w:cs="GE SS Text Light"/>
          <w:noProof/>
          <w:color w:val="000000" w:themeColor="text1"/>
          <w:rtl/>
        </w:rPr>
        <w:t xml:space="preserve"> </w:t>
      </w:r>
      <w:r w:rsidR="001F56D7" w:rsidRPr="001F56D7">
        <w:rPr>
          <w:rFonts w:cs="GE SS Text Light" w:hint="eastAsia"/>
          <w:noProof/>
          <w:color w:val="000000" w:themeColor="text1"/>
          <w:rtl/>
        </w:rPr>
        <w:t>وتعزيز</w:t>
      </w:r>
      <w:r w:rsidR="001F56D7" w:rsidRPr="001F56D7">
        <w:rPr>
          <w:rFonts w:cs="GE SS Text Light"/>
          <w:noProof/>
          <w:color w:val="000000" w:themeColor="text1"/>
          <w:rtl/>
        </w:rPr>
        <w:t xml:space="preserve"> </w:t>
      </w:r>
      <w:r w:rsidR="001F56D7" w:rsidRPr="001F56D7">
        <w:rPr>
          <w:rFonts w:cs="GE SS Text Light" w:hint="eastAsia"/>
          <w:noProof/>
          <w:color w:val="000000" w:themeColor="text1"/>
          <w:rtl/>
        </w:rPr>
        <w:t>قيمتها</w:t>
      </w:r>
      <w:r w:rsidR="001F56D7" w:rsidRPr="001F56D7">
        <w:rPr>
          <w:rFonts w:cs="GE SS Text Light"/>
          <w:noProof/>
          <w:color w:val="000000" w:themeColor="text1"/>
          <w:rtl/>
        </w:rPr>
        <w:t xml:space="preserve"> </w:t>
      </w:r>
      <w:r w:rsidR="001F56D7" w:rsidRPr="001F56D7">
        <w:rPr>
          <w:rFonts w:cs="GE SS Text Light" w:hint="eastAsia"/>
          <w:noProof/>
          <w:color w:val="000000" w:themeColor="text1"/>
          <w:rtl/>
        </w:rPr>
        <w:t>المضافة،</w:t>
      </w:r>
      <w:r w:rsidR="001F56D7" w:rsidRPr="001F56D7">
        <w:rPr>
          <w:rFonts w:cs="GE SS Text Light"/>
          <w:noProof/>
          <w:color w:val="000000" w:themeColor="text1"/>
          <w:rtl/>
        </w:rPr>
        <w:t xml:space="preserve"> </w:t>
      </w:r>
      <w:r w:rsidR="001F56D7" w:rsidRPr="001F56D7">
        <w:rPr>
          <w:rFonts w:cs="GE SS Text Light" w:hint="eastAsia"/>
          <w:noProof/>
          <w:color w:val="000000" w:themeColor="text1"/>
          <w:rtl/>
        </w:rPr>
        <w:t>بما</w:t>
      </w:r>
      <w:r w:rsidR="001F56D7" w:rsidRPr="001F56D7">
        <w:rPr>
          <w:rFonts w:cs="GE SS Text Light"/>
          <w:noProof/>
          <w:color w:val="000000" w:themeColor="text1"/>
          <w:rtl/>
        </w:rPr>
        <w:t xml:space="preserve"> </w:t>
      </w:r>
      <w:r w:rsidR="001F56D7" w:rsidRPr="001F56D7">
        <w:rPr>
          <w:rFonts w:cs="GE SS Text Light" w:hint="eastAsia"/>
          <w:noProof/>
          <w:color w:val="000000" w:themeColor="text1"/>
          <w:rtl/>
        </w:rPr>
        <w:t>يسهم</w:t>
      </w:r>
      <w:r w:rsidR="001F56D7" w:rsidRPr="001F56D7">
        <w:rPr>
          <w:rFonts w:cs="GE SS Text Light"/>
          <w:noProof/>
          <w:color w:val="000000" w:themeColor="text1"/>
          <w:rtl/>
        </w:rPr>
        <w:t xml:space="preserve"> </w:t>
      </w:r>
      <w:r w:rsidR="001F56D7" w:rsidRPr="001F56D7">
        <w:rPr>
          <w:rFonts w:cs="GE SS Text Light" w:hint="eastAsia"/>
          <w:noProof/>
          <w:color w:val="000000" w:themeColor="text1"/>
          <w:rtl/>
        </w:rPr>
        <w:t>في</w:t>
      </w:r>
      <w:r w:rsidR="001F56D7" w:rsidRPr="001F56D7">
        <w:rPr>
          <w:rFonts w:cs="GE SS Text Light"/>
          <w:noProof/>
          <w:color w:val="000000" w:themeColor="text1"/>
          <w:rtl/>
        </w:rPr>
        <w:t xml:space="preserve"> </w:t>
      </w:r>
      <w:r w:rsidR="001F56D7" w:rsidRPr="001F56D7">
        <w:rPr>
          <w:rFonts w:cs="GE SS Text Light" w:hint="eastAsia"/>
          <w:noProof/>
          <w:color w:val="000000" w:themeColor="text1"/>
          <w:rtl/>
        </w:rPr>
        <w:t>تزويد</w:t>
      </w:r>
      <w:r w:rsidR="001F56D7" w:rsidRPr="001F56D7">
        <w:rPr>
          <w:rFonts w:cs="GE SS Text Light"/>
          <w:noProof/>
          <w:color w:val="000000" w:themeColor="text1"/>
          <w:rtl/>
        </w:rPr>
        <w:t xml:space="preserve"> </w:t>
      </w:r>
      <w:r w:rsidR="001F56D7" w:rsidRPr="001F56D7">
        <w:rPr>
          <w:rFonts w:cs="GE SS Text Light" w:hint="eastAsia"/>
          <w:noProof/>
          <w:color w:val="000000" w:themeColor="text1"/>
          <w:rtl/>
        </w:rPr>
        <w:t>الاقتصاد</w:t>
      </w:r>
      <w:r w:rsidR="001F56D7" w:rsidRPr="001F56D7">
        <w:rPr>
          <w:rFonts w:cs="GE SS Text Light"/>
          <w:noProof/>
          <w:color w:val="000000" w:themeColor="text1"/>
          <w:rtl/>
        </w:rPr>
        <w:t xml:space="preserve"> </w:t>
      </w:r>
      <w:r w:rsidR="001F56D7" w:rsidRPr="001F56D7">
        <w:rPr>
          <w:rFonts w:cs="GE SS Text Light" w:hint="eastAsia"/>
          <w:noProof/>
          <w:color w:val="000000" w:themeColor="text1"/>
          <w:rtl/>
        </w:rPr>
        <w:t>بالمواد</w:t>
      </w:r>
      <w:r w:rsidR="001F56D7" w:rsidRPr="001F56D7">
        <w:rPr>
          <w:rFonts w:cs="GE SS Text Light"/>
          <w:noProof/>
          <w:color w:val="000000" w:themeColor="text1"/>
          <w:rtl/>
        </w:rPr>
        <w:t xml:space="preserve"> </w:t>
      </w:r>
      <w:r w:rsidR="001F56D7" w:rsidRPr="001F56D7">
        <w:rPr>
          <w:rFonts w:cs="GE SS Text Light" w:hint="eastAsia"/>
          <w:noProof/>
          <w:color w:val="000000" w:themeColor="text1"/>
          <w:rtl/>
        </w:rPr>
        <w:t>الأولية</w:t>
      </w:r>
      <w:r w:rsidR="001F56D7" w:rsidRPr="001F56D7">
        <w:rPr>
          <w:rFonts w:cs="GE SS Text Light"/>
          <w:noProof/>
          <w:color w:val="000000" w:themeColor="text1"/>
          <w:rtl/>
        </w:rPr>
        <w:t xml:space="preserve"> </w:t>
      </w:r>
      <w:r w:rsidR="001F56D7" w:rsidRPr="001F56D7">
        <w:rPr>
          <w:rFonts w:cs="GE SS Text Light" w:hint="eastAsia"/>
          <w:noProof/>
          <w:color w:val="000000" w:themeColor="text1"/>
          <w:rtl/>
        </w:rPr>
        <w:t>الأساسية</w:t>
      </w:r>
      <w:r w:rsidR="001F56D7" w:rsidRPr="001F56D7">
        <w:rPr>
          <w:rFonts w:cs="GE SS Text Light"/>
          <w:noProof/>
          <w:color w:val="000000" w:themeColor="text1"/>
          <w:rtl/>
        </w:rPr>
        <w:t xml:space="preserve"> </w:t>
      </w:r>
      <w:r w:rsidR="001F56D7" w:rsidRPr="001F56D7">
        <w:rPr>
          <w:rFonts w:cs="GE SS Text Light" w:hint="eastAsia"/>
          <w:noProof/>
          <w:color w:val="000000" w:themeColor="text1"/>
          <w:rtl/>
        </w:rPr>
        <w:t>لدعم</w:t>
      </w:r>
      <w:r w:rsidR="001F56D7" w:rsidRPr="001F56D7">
        <w:rPr>
          <w:rFonts w:cs="GE SS Text Light"/>
          <w:noProof/>
          <w:color w:val="000000" w:themeColor="text1"/>
          <w:rtl/>
        </w:rPr>
        <w:t xml:space="preserve"> </w:t>
      </w:r>
      <w:r w:rsidR="001F56D7" w:rsidRPr="001F56D7">
        <w:rPr>
          <w:rFonts w:cs="GE SS Text Light" w:hint="eastAsia"/>
          <w:noProof/>
          <w:color w:val="000000" w:themeColor="text1"/>
          <w:rtl/>
        </w:rPr>
        <w:t>الأنشطة</w:t>
      </w:r>
      <w:r w:rsidR="001F56D7" w:rsidRPr="001F56D7">
        <w:rPr>
          <w:rFonts w:cs="GE SS Text Light"/>
          <w:noProof/>
          <w:color w:val="000000" w:themeColor="text1"/>
          <w:rtl/>
        </w:rPr>
        <w:t xml:space="preserve"> </w:t>
      </w:r>
      <w:r w:rsidR="001F56D7" w:rsidRPr="001F56D7">
        <w:rPr>
          <w:rFonts w:cs="GE SS Text Light" w:hint="eastAsia"/>
          <w:noProof/>
          <w:color w:val="000000" w:themeColor="text1"/>
          <w:rtl/>
        </w:rPr>
        <w:t>الإنتاجية</w:t>
      </w:r>
      <w:r w:rsidR="001F56D7" w:rsidRPr="001F56D7">
        <w:rPr>
          <w:rFonts w:cs="GE SS Text Light"/>
          <w:noProof/>
          <w:color w:val="000000" w:themeColor="text1"/>
          <w:rtl/>
        </w:rPr>
        <w:t xml:space="preserve"> </w:t>
      </w:r>
      <w:r w:rsidR="001F56D7" w:rsidRPr="001F56D7">
        <w:rPr>
          <w:rFonts w:cs="GE SS Text Light" w:hint="eastAsia"/>
          <w:noProof/>
          <w:color w:val="000000" w:themeColor="text1"/>
          <w:rtl/>
        </w:rPr>
        <w:t>والتنموية</w:t>
      </w:r>
      <w:r w:rsidR="001F56D7" w:rsidRPr="001F56D7">
        <w:rPr>
          <w:rFonts w:cs="GE SS Text Light"/>
          <w:noProof/>
          <w:color w:val="000000" w:themeColor="text1"/>
          <w:rtl/>
        </w:rPr>
        <w:t>.</w:t>
      </w:r>
    </w:p>
    <w:p w14:paraId="1700CE1D" w14:textId="77777777" w:rsidR="001F56D7" w:rsidRDefault="001F56D7" w:rsidP="001F56D7">
      <w:pPr>
        <w:pStyle w:val="NormalWeb"/>
        <w:bidi/>
        <w:ind w:left="36"/>
        <w:jc w:val="both"/>
        <w:rPr>
          <w:rFonts w:ascii="Dubai" w:hAnsi="Dubai" w:cs="GE SS Text Light"/>
          <w:color w:val="000000" w:themeColor="text1"/>
          <w:rtl/>
        </w:rPr>
      </w:pPr>
      <w:r w:rsidRPr="001F56D7">
        <w:rPr>
          <w:rFonts w:ascii="Dubai" w:hAnsi="Dubai" w:cs="GE SS Text Light" w:hint="eastAsia"/>
          <w:color w:val="000000" w:themeColor="text1"/>
          <w:rtl/>
        </w:rPr>
        <w:t>ويمتلك</w:t>
      </w:r>
      <w:r w:rsidRPr="001F56D7">
        <w:rPr>
          <w:rFonts w:ascii="Dubai" w:hAnsi="Dubai" w:cs="GE SS Text Light"/>
          <w:color w:val="000000" w:themeColor="text1"/>
          <w:rtl/>
        </w:rPr>
        <w:t xml:space="preserve"> </w:t>
      </w:r>
      <w:r w:rsidRPr="001F56D7">
        <w:rPr>
          <w:rFonts w:ascii="Dubai" w:hAnsi="Dubai" w:cs="GE SS Text Light" w:hint="eastAsia"/>
          <w:color w:val="000000" w:themeColor="text1"/>
          <w:rtl/>
        </w:rPr>
        <w:t>العراق</w:t>
      </w:r>
      <w:r w:rsidRPr="001F56D7">
        <w:rPr>
          <w:rFonts w:ascii="Dubai" w:hAnsi="Dubai" w:cs="GE SS Text Light"/>
          <w:color w:val="000000" w:themeColor="text1"/>
          <w:rtl/>
        </w:rPr>
        <w:t xml:space="preserve"> </w:t>
      </w:r>
      <w:r w:rsidRPr="001F56D7">
        <w:rPr>
          <w:rFonts w:ascii="Dubai" w:hAnsi="Dubai" w:cs="GE SS Text Light" w:hint="eastAsia"/>
          <w:color w:val="000000" w:themeColor="text1"/>
          <w:rtl/>
        </w:rPr>
        <w:t>احتياطيات</w:t>
      </w:r>
      <w:r w:rsidRPr="001F56D7">
        <w:rPr>
          <w:rFonts w:ascii="Dubai" w:hAnsi="Dubai" w:cs="GE SS Text Light"/>
          <w:color w:val="000000" w:themeColor="text1"/>
          <w:rtl/>
        </w:rPr>
        <w:t xml:space="preserve"> </w:t>
      </w:r>
      <w:r w:rsidRPr="001F56D7">
        <w:rPr>
          <w:rFonts w:ascii="Dubai" w:hAnsi="Dubai" w:cs="GE SS Text Light" w:hint="eastAsia"/>
          <w:color w:val="000000" w:themeColor="text1"/>
          <w:rtl/>
        </w:rPr>
        <w:t>كبيرة</w:t>
      </w:r>
      <w:r w:rsidRPr="001F56D7">
        <w:rPr>
          <w:rFonts w:ascii="Dubai" w:hAnsi="Dubai" w:cs="GE SS Text Light"/>
          <w:color w:val="000000" w:themeColor="text1"/>
          <w:rtl/>
        </w:rPr>
        <w:t xml:space="preserve"> </w:t>
      </w:r>
      <w:r w:rsidRPr="001F56D7">
        <w:rPr>
          <w:rFonts w:ascii="Dubai" w:hAnsi="Dubai" w:cs="GE SS Text Light" w:hint="eastAsia"/>
          <w:color w:val="000000" w:themeColor="text1"/>
          <w:rtl/>
        </w:rPr>
        <w:t>ومتنوعة</w:t>
      </w:r>
      <w:r w:rsidRPr="001F56D7">
        <w:rPr>
          <w:rFonts w:ascii="Dubai" w:hAnsi="Dubai" w:cs="GE SS Text Light"/>
          <w:color w:val="000000" w:themeColor="text1"/>
          <w:rtl/>
        </w:rPr>
        <w:t xml:space="preserve"> </w:t>
      </w:r>
      <w:r w:rsidRPr="001F56D7">
        <w:rPr>
          <w:rFonts w:ascii="Dubai" w:hAnsi="Dubai" w:cs="GE SS Text Light" w:hint="eastAsia"/>
          <w:color w:val="000000" w:themeColor="text1"/>
          <w:rtl/>
        </w:rPr>
        <w:t>من</w:t>
      </w:r>
      <w:r w:rsidRPr="001F56D7">
        <w:rPr>
          <w:rFonts w:ascii="Dubai" w:hAnsi="Dubai" w:cs="GE SS Text Light"/>
          <w:color w:val="000000" w:themeColor="text1"/>
          <w:rtl/>
        </w:rPr>
        <w:t xml:space="preserve"> </w:t>
      </w:r>
      <w:r w:rsidRPr="001F56D7">
        <w:rPr>
          <w:rFonts w:ascii="Dubai" w:hAnsi="Dubai" w:cs="GE SS Text Light" w:hint="eastAsia"/>
          <w:color w:val="000000" w:themeColor="text1"/>
          <w:rtl/>
        </w:rPr>
        <w:t>الموارد</w:t>
      </w:r>
      <w:r w:rsidRPr="001F56D7">
        <w:rPr>
          <w:rFonts w:ascii="Dubai" w:hAnsi="Dubai" w:cs="GE SS Text Light"/>
          <w:color w:val="000000" w:themeColor="text1"/>
          <w:rtl/>
        </w:rPr>
        <w:t xml:space="preserve"> </w:t>
      </w:r>
      <w:r w:rsidRPr="001F56D7">
        <w:rPr>
          <w:rFonts w:ascii="Dubai" w:hAnsi="Dubai" w:cs="GE SS Text Light" w:hint="eastAsia"/>
          <w:color w:val="000000" w:themeColor="text1"/>
          <w:rtl/>
        </w:rPr>
        <w:t>الطبيعية،</w:t>
      </w:r>
      <w:r w:rsidRPr="001F56D7">
        <w:rPr>
          <w:rFonts w:ascii="Dubai" w:hAnsi="Dubai" w:cs="GE SS Text Light"/>
          <w:color w:val="000000" w:themeColor="text1"/>
          <w:rtl/>
        </w:rPr>
        <w:t xml:space="preserve"> </w:t>
      </w:r>
      <w:r w:rsidRPr="001F56D7">
        <w:rPr>
          <w:rFonts w:ascii="Dubai" w:hAnsi="Dubai" w:cs="GE SS Text Light" w:hint="eastAsia"/>
          <w:color w:val="000000" w:themeColor="text1"/>
          <w:rtl/>
        </w:rPr>
        <w:t>بما</w:t>
      </w:r>
      <w:r w:rsidRPr="001F56D7">
        <w:rPr>
          <w:rFonts w:ascii="Dubai" w:hAnsi="Dubai" w:cs="GE SS Text Light"/>
          <w:color w:val="000000" w:themeColor="text1"/>
          <w:rtl/>
        </w:rPr>
        <w:t xml:space="preserve"> </w:t>
      </w:r>
      <w:r w:rsidRPr="001F56D7">
        <w:rPr>
          <w:rFonts w:ascii="Dubai" w:hAnsi="Dubai" w:cs="GE SS Text Light" w:hint="eastAsia"/>
          <w:color w:val="000000" w:themeColor="text1"/>
          <w:rtl/>
        </w:rPr>
        <w:t>يؤهله</w:t>
      </w:r>
      <w:r w:rsidRPr="001F56D7">
        <w:rPr>
          <w:rFonts w:ascii="Dubai" w:hAnsi="Dubai" w:cs="GE SS Text Light"/>
          <w:color w:val="000000" w:themeColor="text1"/>
          <w:rtl/>
        </w:rPr>
        <w:t xml:space="preserve"> </w:t>
      </w:r>
      <w:r w:rsidRPr="001F56D7">
        <w:rPr>
          <w:rFonts w:ascii="Dubai" w:hAnsi="Dubai" w:cs="GE SS Text Light" w:hint="eastAsia"/>
          <w:color w:val="000000" w:themeColor="text1"/>
          <w:rtl/>
        </w:rPr>
        <w:t>لدعم</w:t>
      </w:r>
      <w:r w:rsidRPr="001F56D7">
        <w:rPr>
          <w:rFonts w:ascii="Dubai" w:hAnsi="Dubai" w:cs="GE SS Text Light"/>
          <w:color w:val="000000" w:themeColor="text1"/>
          <w:rtl/>
        </w:rPr>
        <w:t xml:space="preserve"> </w:t>
      </w:r>
      <w:r w:rsidRPr="001F56D7">
        <w:rPr>
          <w:rFonts w:ascii="Dubai" w:hAnsi="Dubai" w:cs="GE SS Text Light" w:hint="eastAsia"/>
          <w:color w:val="000000" w:themeColor="text1"/>
          <w:rtl/>
        </w:rPr>
        <w:t>مسارات</w:t>
      </w:r>
      <w:r w:rsidRPr="001F56D7">
        <w:rPr>
          <w:rFonts w:ascii="Dubai" w:hAnsi="Dubai" w:cs="GE SS Text Light"/>
          <w:color w:val="000000" w:themeColor="text1"/>
          <w:rtl/>
        </w:rPr>
        <w:t xml:space="preserve"> </w:t>
      </w:r>
      <w:r w:rsidRPr="001F56D7">
        <w:rPr>
          <w:rFonts w:ascii="Dubai" w:hAnsi="Dubai" w:cs="GE SS Text Light" w:hint="eastAsia"/>
          <w:color w:val="000000" w:themeColor="text1"/>
          <w:rtl/>
        </w:rPr>
        <w:t>التنمية</w:t>
      </w:r>
      <w:r w:rsidRPr="001F56D7">
        <w:rPr>
          <w:rFonts w:ascii="Dubai" w:hAnsi="Dubai" w:cs="GE SS Text Light"/>
          <w:color w:val="000000" w:themeColor="text1"/>
          <w:rtl/>
        </w:rPr>
        <w:t xml:space="preserve"> </w:t>
      </w:r>
      <w:r w:rsidRPr="001F56D7">
        <w:rPr>
          <w:rFonts w:ascii="Dubai" w:hAnsi="Dubai" w:cs="GE SS Text Light" w:hint="eastAsia"/>
          <w:color w:val="000000" w:themeColor="text1"/>
          <w:rtl/>
        </w:rPr>
        <w:t>الاقتصادية</w:t>
      </w:r>
      <w:r w:rsidRPr="001F56D7">
        <w:rPr>
          <w:rFonts w:ascii="Dubai" w:hAnsi="Dubai" w:cs="GE SS Text Light"/>
          <w:color w:val="000000" w:themeColor="text1"/>
          <w:rtl/>
        </w:rPr>
        <w:t xml:space="preserve"> </w:t>
      </w:r>
      <w:r w:rsidRPr="001F56D7">
        <w:rPr>
          <w:rFonts w:ascii="Dubai" w:hAnsi="Dubai" w:cs="GE SS Text Light" w:hint="eastAsia"/>
          <w:color w:val="000000" w:themeColor="text1"/>
          <w:rtl/>
        </w:rPr>
        <w:t>وتطوير</w:t>
      </w:r>
      <w:r w:rsidRPr="001F56D7">
        <w:rPr>
          <w:rFonts w:ascii="Dubai" w:hAnsi="Dubai" w:cs="GE SS Text Light"/>
          <w:color w:val="000000" w:themeColor="text1"/>
          <w:rtl/>
        </w:rPr>
        <w:t xml:space="preserve"> </w:t>
      </w:r>
      <w:r w:rsidRPr="001F56D7">
        <w:rPr>
          <w:rFonts w:ascii="Dubai" w:hAnsi="Dubai" w:cs="GE SS Text Light" w:hint="eastAsia"/>
          <w:color w:val="000000" w:themeColor="text1"/>
          <w:rtl/>
        </w:rPr>
        <w:t>الخدمات</w:t>
      </w:r>
      <w:r w:rsidRPr="001F56D7">
        <w:rPr>
          <w:rFonts w:ascii="Dubai" w:hAnsi="Dubai" w:cs="GE SS Text Light"/>
          <w:color w:val="000000" w:themeColor="text1"/>
          <w:rtl/>
        </w:rPr>
        <w:t xml:space="preserve"> </w:t>
      </w:r>
      <w:r w:rsidRPr="001F56D7">
        <w:rPr>
          <w:rFonts w:ascii="Dubai" w:hAnsi="Dubai" w:cs="GE SS Text Light" w:hint="eastAsia"/>
          <w:color w:val="000000" w:themeColor="text1"/>
          <w:rtl/>
        </w:rPr>
        <w:t>العامة</w:t>
      </w:r>
      <w:r w:rsidRPr="001F56D7">
        <w:rPr>
          <w:rFonts w:ascii="Dubai" w:hAnsi="Dubai" w:cs="GE SS Text Light"/>
          <w:color w:val="000000" w:themeColor="text1"/>
          <w:rtl/>
        </w:rPr>
        <w:t xml:space="preserve">. </w:t>
      </w:r>
      <w:r w:rsidRPr="001F56D7">
        <w:rPr>
          <w:rFonts w:ascii="Dubai" w:hAnsi="Dubai" w:cs="GE SS Text Light" w:hint="eastAsia"/>
          <w:color w:val="000000" w:themeColor="text1"/>
          <w:rtl/>
        </w:rPr>
        <w:t>وقد</w:t>
      </w:r>
      <w:r w:rsidRPr="001F56D7">
        <w:rPr>
          <w:rFonts w:ascii="Dubai" w:hAnsi="Dubai" w:cs="GE SS Text Light"/>
          <w:color w:val="000000" w:themeColor="text1"/>
          <w:rtl/>
        </w:rPr>
        <w:t xml:space="preserve"> </w:t>
      </w:r>
      <w:r w:rsidRPr="001F56D7">
        <w:rPr>
          <w:rFonts w:ascii="Dubai" w:hAnsi="Dubai" w:cs="GE SS Text Light" w:hint="eastAsia"/>
          <w:color w:val="000000" w:themeColor="text1"/>
          <w:rtl/>
        </w:rPr>
        <w:t>أفرد</w:t>
      </w:r>
      <w:r w:rsidRPr="001F56D7">
        <w:rPr>
          <w:rFonts w:ascii="Dubai" w:hAnsi="Dubai" w:cs="GE SS Text Light"/>
          <w:color w:val="000000" w:themeColor="text1"/>
          <w:rtl/>
        </w:rPr>
        <w:t xml:space="preserve"> </w:t>
      </w:r>
      <w:r w:rsidRPr="001F56D7">
        <w:rPr>
          <w:rFonts w:ascii="Dubai" w:hAnsi="Dubai" w:cs="GE SS Text Light" w:hint="eastAsia"/>
          <w:color w:val="000000" w:themeColor="text1"/>
          <w:rtl/>
        </w:rPr>
        <w:t>الدستور</w:t>
      </w:r>
      <w:r w:rsidRPr="001F56D7">
        <w:rPr>
          <w:rFonts w:ascii="Dubai" w:hAnsi="Dubai" w:cs="GE SS Text Light"/>
          <w:color w:val="000000" w:themeColor="text1"/>
          <w:rtl/>
        </w:rPr>
        <w:t xml:space="preserve"> </w:t>
      </w:r>
      <w:r w:rsidRPr="001F56D7">
        <w:rPr>
          <w:rFonts w:ascii="Dubai" w:hAnsi="Dubai" w:cs="GE SS Text Light" w:hint="eastAsia"/>
          <w:color w:val="000000" w:themeColor="text1"/>
          <w:rtl/>
        </w:rPr>
        <w:t>العراقي</w:t>
      </w:r>
      <w:r w:rsidRPr="001F56D7">
        <w:rPr>
          <w:rFonts w:ascii="Dubai" w:hAnsi="Dubai" w:cs="GE SS Text Light"/>
          <w:color w:val="000000" w:themeColor="text1"/>
          <w:rtl/>
        </w:rPr>
        <w:t xml:space="preserve"> </w:t>
      </w:r>
      <w:r w:rsidRPr="001F56D7">
        <w:rPr>
          <w:rFonts w:ascii="Dubai" w:hAnsi="Dubai" w:cs="GE SS Text Light" w:hint="eastAsia"/>
          <w:color w:val="000000" w:themeColor="text1"/>
          <w:rtl/>
        </w:rPr>
        <w:t>لسنة</w:t>
      </w:r>
      <w:r w:rsidRPr="001F56D7">
        <w:rPr>
          <w:rFonts w:ascii="Dubai" w:hAnsi="Dubai" w:cs="GE SS Text Light"/>
          <w:color w:val="000000" w:themeColor="text1"/>
          <w:rtl/>
        </w:rPr>
        <w:t xml:space="preserve"> 2005 </w:t>
      </w:r>
      <w:r w:rsidRPr="001F56D7">
        <w:rPr>
          <w:rFonts w:ascii="Dubai" w:hAnsi="Dubai" w:cs="GE SS Text Light" w:hint="eastAsia"/>
          <w:color w:val="000000" w:themeColor="text1"/>
          <w:rtl/>
        </w:rPr>
        <w:t>عدداً</w:t>
      </w:r>
      <w:r w:rsidRPr="001F56D7">
        <w:rPr>
          <w:rFonts w:ascii="Dubai" w:hAnsi="Dubai" w:cs="GE SS Text Light"/>
          <w:color w:val="000000" w:themeColor="text1"/>
          <w:rtl/>
        </w:rPr>
        <w:t xml:space="preserve"> </w:t>
      </w:r>
      <w:r w:rsidRPr="001F56D7">
        <w:rPr>
          <w:rFonts w:ascii="Dubai" w:hAnsi="Dubai" w:cs="GE SS Text Light" w:hint="eastAsia"/>
          <w:color w:val="000000" w:themeColor="text1"/>
          <w:rtl/>
        </w:rPr>
        <w:t>من</w:t>
      </w:r>
      <w:r w:rsidRPr="001F56D7">
        <w:rPr>
          <w:rFonts w:ascii="Dubai" w:hAnsi="Dubai" w:cs="GE SS Text Light"/>
          <w:color w:val="000000" w:themeColor="text1"/>
          <w:rtl/>
        </w:rPr>
        <w:t xml:space="preserve"> </w:t>
      </w:r>
      <w:r w:rsidRPr="001F56D7">
        <w:rPr>
          <w:rFonts w:ascii="Dubai" w:hAnsi="Dubai" w:cs="GE SS Text Light" w:hint="eastAsia"/>
          <w:color w:val="000000" w:themeColor="text1"/>
          <w:rtl/>
        </w:rPr>
        <w:t>مواده</w:t>
      </w:r>
      <w:r w:rsidRPr="001F56D7">
        <w:rPr>
          <w:rFonts w:ascii="Dubai" w:hAnsi="Dubai" w:cs="GE SS Text Light"/>
          <w:color w:val="000000" w:themeColor="text1"/>
          <w:rtl/>
        </w:rPr>
        <w:t xml:space="preserve"> </w:t>
      </w:r>
      <w:r w:rsidRPr="001F56D7">
        <w:rPr>
          <w:rFonts w:ascii="Dubai" w:hAnsi="Dubai" w:cs="GE SS Text Light" w:hint="eastAsia"/>
          <w:color w:val="000000" w:themeColor="text1"/>
          <w:rtl/>
        </w:rPr>
        <w:t>لتحديد</w:t>
      </w:r>
      <w:r w:rsidRPr="001F56D7">
        <w:rPr>
          <w:rFonts w:ascii="Dubai" w:hAnsi="Dubai" w:cs="GE SS Text Light"/>
          <w:color w:val="000000" w:themeColor="text1"/>
          <w:rtl/>
        </w:rPr>
        <w:t xml:space="preserve"> </w:t>
      </w:r>
      <w:r w:rsidRPr="001F56D7">
        <w:rPr>
          <w:rFonts w:ascii="Dubai" w:hAnsi="Dubai" w:cs="GE SS Text Light" w:hint="eastAsia"/>
          <w:color w:val="000000" w:themeColor="text1"/>
          <w:rtl/>
        </w:rPr>
        <w:t>ملكية</w:t>
      </w:r>
      <w:r w:rsidRPr="001F56D7">
        <w:rPr>
          <w:rFonts w:ascii="Dubai" w:hAnsi="Dubai" w:cs="GE SS Text Light"/>
          <w:color w:val="000000" w:themeColor="text1"/>
          <w:rtl/>
        </w:rPr>
        <w:t xml:space="preserve"> </w:t>
      </w:r>
      <w:r w:rsidRPr="001F56D7">
        <w:rPr>
          <w:rFonts w:ascii="Dubai" w:hAnsi="Dubai" w:cs="GE SS Text Light" w:hint="eastAsia"/>
          <w:color w:val="000000" w:themeColor="text1"/>
          <w:rtl/>
        </w:rPr>
        <w:t>النفط</w:t>
      </w:r>
      <w:r w:rsidRPr="001F56D7">
        <w:rPr>
          <w:rFonts w:ascii="Dubai" w:hAnsi="Dubai" w:cs="GE SS Text Light"/>
          <w:color w:val="000000" w:themeColor="text1"/>
          <w:rtl/>
        </w:rPr>
        <w:t xml:space="preserve"> </w:t>
      </w:r>
      <w:r w:rsidRPr="001F56D7">
        <w:rPr>
          <w:rFonts w:ascii="Dubai" w:hAnsi="Dubai" w:cs="GE SS Text Light" w:hint="eastAsia"/>
          <w:color w:val="000000" w:themeColor="text1"/>
          <w:rtl/>
        </w:rPr>
        <w:t>والغاز</w:t>
      </w:r>
      <w:r w:rsidRPr="001F56D7">
        <w:rPr>
          <w:rFonts w:ascii="Dubai" w:hAnsi="Dubai" w:cs="GE SS Text Light"/>
          <w:color w:val="000000" w:themeColor="text1"/>
          <w:rtl/>
        </w:rPr>
        <w:t xml:space="preserve"> </w:t>
      </w:r>
      <w:r w:rsidRPr="001F56D7">
        <w:rPr>
          <w:rFonts w:ascii="Dubai" w:hAnsi="Dubai" w:cs="GE SS Text Light" w:hint="eastAsia"/>
          <w:color w:val="000000" w:themeColor="text1"/>
          <w:rtl/>
        </w:rPr>
        <w:t>وآليات</w:t>
      </w:r>
      <w:r w:rsidRPr="001F56D7">
        <w:rPr>
          <w:rFonts w:ascii="Dubai" w:hAnsi="Dubai" w:cs="GE SS Text Light"/>
          <w:color w:val="000000" w:themeColor="text1"/>
          <w:rtl/>
        </w:rPr>
        <w:t xml:space="preserve"> </w:t>
      </w:r>
      <w:r w:rsidRPr="001F56D7">
        <w:rPr>
          <w:rFonts w:ascii="Dubai" w:hAnsi="Dubai" w:cs="GE SS Text Light" w:hint="eastAsia"/>
          <w:color w:val="000000" w:themeColor="text1"/>
          <w:rtl/>
        </w:rPr>
        <w:t>إدارتهما،</w:t>
      </w:r>
      <w:r w:rsidRPr="001F56D7">
        <w:rPr>
          <w:rFonts w:ascii="Dubai" w:hAnsi="Dubai" w:cs="GE SS Text Light"/>
          <w:color w:val="000000" w:themeColor="text1"/>
          <w:rtl/>
        </w:rPr>
        <w:t xml:space="preserve"> </w:t>
      </w:r>
      <w:r w:rsidRPr="001F56D7">
        <w:rPr>
          <w:rFonts w:ascii="Dubai" w:hAnsi="Dubai" w:cs="GE SS Text Light" w:hint="eastAsia"/>
          <w:color w:val="000000" w:themeColor="text1"/>
          <w:rtl/>
        </w:rPr>
        <w:t>في</w:t>
      </w:r>
      <w:r w:rsidRPr="001F56D7">
        <w:rPr>
          <w:rFonts w:ascii="Dubai" w:hAnsi="Dubai" w:cs="GE SS Text Light"/>
          <w:color w:val="000000" w:themeColor="text1"/>
          <w:rtl/>
        </w:rPr>
        <w:t xml:space="preserve"> </w:t>
      </w:r>
      <w:r w:rsidRPr="001F56D7">
        <w:rPr>
          <w:rFonts w:ascii="Dubai" w:hAnsi="Dubai" w:cs="GE SS Text Light" w:hint="eastAsia"/>
          <w:color w:val="000000" w:themeColor="text1"/>
          <w:rtl/>
        </w:rPr>
        <w:t>حين</w:t>
      </w:r>
      <w:r w:rsidRPr="001F56D7">
        <w:rPr>
          <w:rFonts w:ascii="Dubai" w:hAnsi="Dubai" w:cs="GE SS Text Light"/>
          <w:color w:val="000000" w:themeColor="text1"/>
          <w:rtl/>
        </w:rPr>
        <w:t xml:space="preserve"> </w:t>
      </w:r>
      <w:r w:rsidRPr="001F56D7">
        <w:rPr>
          <w:rFonts w:ascii="Dubai" w:hAnsi="Dubai" w:cs="GE SS Text Light" w:hint="eastAsia"/>
          <w:color w:val="000000" w:themeColor="text1"/>
          <w:rtl/>
        </w:rPr>
        <w:t>لم</w:t>
      </w:r>
      <w:r w:rsidRPr="001F56D7">
        <w:rPr>
          <w:rFonts w:ascii="Dubai" w:hAnsi="Dubai" w:cs="GE SS Text Light"/>
          <w:color w:val="000000" w:themeColor="text1"/>
          <w:rtl/>
        </w:rPr>
        <w:t xml:space="preserve"> </w:t>
      </w:r>
      <w:r w:rsidRPr="001F56D7">
        <w:rPr>
          <w:rFonts w:ascii="Dubai" w:hAnsi="Dubai" w:cs="GE SS Text Light" w:hint="eastAsia"/>
          <w:color w:val="000000" w:themeColor="text1"/>
          <w:rtl/>
        </w:rPr>
        <w:t>يتناول</w:t>
      </w:r>
      <w:r w:rsidRPr="001F56D7">
        <w:rPr>
          <w:rFonts w:ascii="Dubai" w:hAnsi="Dubai" w:cs="GE SS Text Light"/>
          <w:color w:val="000000" w:themeColor="text1"/>
          <w:rtl/>
        </w:rPr>
        <w:t xml:space="preserve"> </w:t>
      </w:r>
      <w:r w:rsidRPr="001F56D7">
        <w:rPr>
          <w:rFonts w:ascii="Dubai" w:hAnsi="Dubai" w:cs="GE SS Text Light" w:hint="eastAsia"/>
          <w:color w:val="000000" w:themeColor="text1"/>
          <w:rtl/>
        </w:rPr>
        <w:t>مسألة</w:t>
      </w:r>
      <w:r w:rsidRPr="001F56D7">
        <w:rPr>
          <w:rFonts w:ascii="Dubai" w:hAnsi="Dubai" w:cs="GE SS Text Light"/>
          <w:color w:val="000000" w:themeColor="text1"/>
          <w:rtl/>
        </w:rPr>
        <w:t xml:space="preserve"> </w:t>
      </w:r>
      <w:r w:rsidRPr="001F56D7">
        <w:rPr>
          <w:rFonts w:ascii="Dubai" w:hAnsi="Dubai" w:cs="GE SS Text Light" w:hint="eastAsia"/>
          <w:color w:val="000000" w:themeColor="text1"/>
          <w:rtl/>
        </w:rPr>
        <w:t>الثروات</w:t>
      </w:r>
      <w:r w:rsidRPr="001F56D7">
        <w:rPr>
          <w:rFonts w:ascii="Dubai" w:hAnsi="Dubai" w:cs="GE SS Text Light"/>
          <w:color w:val="000000" w:themeColor="text1"/>
          <w:rtl/>
        </w:rPr>
        <w:t xml:space="preserve"> </w:t>
      </w:r>
      <w:r w:rsidRPr="001F56D7">
        <w:rPr>
          <w:rFonts w:ascii="Dubai" w:hAnsi="Dubai" w:cs="GE SS Text Light" w:hint="eastAsia"/>
          <w:color w:val="000000" w:themeColor="text1"/>
          <w:rtl/>
        </w:rPr>
        <w:t>المعدنية</w:t>
      </w:r>
      <w:r w:rsidRPr="001F56D7">
        <w:rPr>
          <w:rFonts w:ascii="Dubai" w:hAnsi="Dubai" w:cs="GE SS Text Light"/>
          <w:color w:val="000000" w:themeColor="text1"/>
          <w:rtl/>
        </w:rPr>
        <w:t xml:space="preserve"> </w:t>
      </w:r>
      <w:r w:rsidRPr="001F56D7">
        <w:rPr>
          <w:rFonts w:ascii="Dubai" w:hAnsi="Dubai" w:cs="GE SS Text Light" w:hint="eastAsia"/>
          <w:color w:val="000000" w:themeColor="text1"/>
          <w:rtl/>
        </w:rPr>
        <w:t>بصورة</w:t>
      </w:r>
      <w:r w:rsidRPr="001F56D7">
        <w:rPr>
          <w:rFonts w:ascii="Dubai" w:hAnsi="Dubai" w:cs="GE SS Text Light"/>
          <w:color w:val="000000" w:themeColor="text1"/>
          <w:rtl/>
        </w:rPr>
        <w:t xml:space="preserve"> </w:t>
      </w:r>
      <w:r w:rsidRPr="001F56D7">
        <w:rPr>
          <w:rFonts w:ascii="Dubai" w:hAnsi="Dubai" w:cs="GE SS Text Light" w:hint="eastAsia"/>
          <w:color w:val="000000" w:themeColor="text1"/>
          <w:rtl/>
        </w:rPr>
        <w:t>صريحة</w:t>
      </w:r>
      <w:r w:rsidRPr="001F56D7">
        <w:rPr>
          <w:rFonts w:ascii="Dubai" w:hAnsi="Dubai" w:cs="GE SS Text Light"/>
          <w:color w:val="000000" w:themeColor="text1"/>
          <w:rtl/>
        </w:rPr>
        <w:t xml:space="preserve">. </w:t>
      </w:r>
      <w:r w:rsidRPr="001F56D7">
        <w:rPr>
          <w:rFonts w:ascii="Dubai" w:hAnsi="Dubai" w:cs="GE SS Text Light" w:hint="eastAsia"/>
          <w:color w:val="000000" w:themeColor="text1"/>
          <w:rtl/>
        </w:rPr>
        <w:t>كما</w:t>
      </w:r>
      <w:r w:rsidRPr="001F56D7">
        <w:rPr>
          <w:rFonts w:ascii="Dubai" w:hAnsi="Dubai" w:cs="GE SS Text Light"/>
          <w:color w:val="000000" w:themeColor="text1"/>
          <w:rtl/>
        </w:rPr>
        <w:t xml:space="preserve"> </w:t>
      </w:r>
      <w:r w:rsidRPr="001F56D7">
        <w:rPr>
          <w:rFonts w:ascii="Dubai" w:hAnsi="Dubai" w:cs="GE SS Text Light" w:hint="eastAsia"/>
          <w:color w:val="000000" w:themeColor="text1"/>
          <w:rtl/>
        </w:rPr>
        <w:t>تناول</w:t>
      </w:r>
      <w:r w:rsidRPr="001F56D7">
        <w:rPr>
          <w:rFonts w:ascii="Dubai" w:hAnsi="Dubai" w:cs="GE SS Text Light"/>
          <w:color w:val="000000" w:themeColor="text1"/>
          <w:rtl/>
        </w:rPr>
        <w:t xml:space="preserve"> </w:t>
      </w:r>
      <w:r w:rsidRPr="001F56D7">
        <w:rPr>
          <w:rFonts w:ascii="Dubai" w:hAnsi="Dubai" w:cs="GE SS Text Light" w:hint="eastAsia"/>
          <w:color w:val="000000" w:themeColor="text1"/>
          <w:rtl/>
        </w:rPr>
        <w:t>الدستور</w:t>
      </w:r>
      <w:r w:rsidRPr="001F56D7">
        <w:rPr>
          <w:rFonts w:ascii="Dubai" w:hAnsi="Dubai" w:cs="GE SS Text Light"/>
          <w:color w:val="000000" w:themeColor="text1"/>
          <w:rtl/>
        </w:rPr>
        <w:t xml:space="preserve"> </w:t>
      </w:r>
      <w:r w:rsidRPr="001F56D7">
        <w:rPr>
          <w:rFonts w:ascii="Dubai" w:hAnsi="Dubai" w:cs="GE SS Text Light" w:hint="eastAsia"/>
          <w:color w:val="000000" w:themeColor="text1"/>
          <w:rtl/>
        </w:rPr>
        <w:t>موضوع</w:t>
      </w:r>
      <w:r w:rsidRPr="001F56D7">
        <w:rPr>
          <w:rFonts w:ascii="Dubai" w:hAnsi="Dubai" w:cs="GE SS Text Light"/>
          <w:color w:val="000000" w:themeColor="text1"/>
          <w:rtl/>
        </w:rPr>
        <w:t xml:space="preserve"> </w:t>
      </w:r>
      <w:r w:rsidRPr="001F56D7">
        <w:rPr>
          <w:rFonts w:ascii="Dubai" w:hAnsi="Dubai" w:cs="GE SS Text Light" w:hint="eastAsia"/>
          <w:color w:val="000000" w:themeColor="text1"/>
          <w:rtl/>
        </w:rPr>
        <w:t>الاستثمار،</w:t>
      </w:r>
      <w:r w:rsidRPr="001F56D7">
        <w:rPr>
          <w:rFonts w:ascii="Dubai" w:hAnsi="Dubai" w:cs="GE SS Text Light"/>
          <w:color w:val="000000" w:themeColor="text1"/>
          <w:rtl/>
        </w:rPr>
        <w:t xml:space="preserve"> </w:t>
      </w:r>
      <w:r w:rsidRPr="001F56D7">
        <w:rPr>
          <w:rFonts w:ascii="Dubai" w:hAnsi="Dubai" w:cs="GE SS Text Light" w:hint="eastAsia"/>
          <w:color w:val="000000" w:themeColor="text1"/>
          <w:rtl/>
        </w:rPr>
        <w:t>مؤكداً</w:t>
      </w:r>
      <w:r w:rsidRPr="001F56D7">
        <w:rPr>
          <w:rFonts w:ascii="Dubai" w:hAnsi="Dubai" w:cs="GE SS Text Light"/>
          <w:color w:val="000000" w:themeColor="text1"/>
          <w:rtl/>
        </w:rPr>
        <w:t xml:space="preserve"> </w:t>
      </w:r>
      <w:r w:rsidRPr="001F56D7">
        <w:rPr>
          <w:rFonts w:ascii="Dubai" w:hAnsi="Dubai" w:cs="GE SS Text Light" w:hint="eastAsia"/>
          <w:color w:val="000000" w:themeColor="text1"/>
          <w:rtl/>
        </w:rPr>
        <w:t>أهمية</w:t>
      </w:r>
      <w:r w:rsidRPr="001F56D7">
        <w:rPr>
          <w:rFonts w:ascii="Dubai" w:hAnsi="Dubai" w:cs="GE SS Text Light"/>
          <w:color w:val="000000" w:themeColor="text1"/>
          <w:rtl/>
        </w:rPr>
        <w:t xml:space="preserve"> </w:t>
      </w:r>
      <w:r w:rsidRPr="001F56D7">
        <w:rPr>
          <w:rFonts w:ascii="Dubai" w:hAnsi="Dubai" w:cs="GE SS Text Light" w:hint="eastAsia"/>
          <w:color w:val="000000" w:themeColor="text1"/>
          <w:rtl/>
        </w:rPr>
        <w:t>تشجيعه،</w:t>
      </w:r>
      <w:r w:rsidRPr="001F56D7">
        <w:rPr>
          <w:rFonts w:ascii="Dubai" w:hAnsi="Dubai" w:cs="GE SS Text Light"/>
          <w:color w:val="000000" w:themeColor="text1"/>
          <w:rtl/>
        </w:rPr>
        <w:t xml:space="preserve"> </w:t>
      </w:r>
      <w:r w:rsidRPr="001F56D7">
        <w:rPr>
          <w:rFonts w:ascii="Dubai" w:hAnsi="Dubai" w:cs="GE SS Text Light" w:hint="eastAsia"/>
          <w:color w:val="000000" w:themeColor="text1"/>
          <w:rtl/>
        </w:rPr>
        <w:t>ونصّ</w:t>
      </w:r>
      <w:r w:rsidRPr="001F56D7">
        <w:rPr>
          <w:rFonts w:ascii="Dubai" w:hAnsi="Dubai" w:cs="GE SS Text Light"/>
          <w:color w:val="000000" w:themeColor="text1"/>
          <w:rtl/>
        </w:rPr>
        <w:t xml:space="preserve"> </w:t>
      </w:r>
      <w:r w:rsidRPr="001F56D7">
        <w:rPr>
          <w:rFonts w:ascii="Dubai" w:hAnsi="Dubai" w:cs="GE SS Text Light" w:hint="eastAsia"/>
          <w:color w:val="000000" w:themeColor="text1"/>
          <w:rtl/>
        </w:rPr>
        <w:t>على</w:t>
      </w:r>
      <w:r w:rsidRPr="001F56D7">
        <w:rPr>
          <w:rFonts w:ascii="Dubai" w:hAnsi="Dubai" w:cs="GE SS Text Light"/>
          <w:color w:val="000000" w:themeColor="text1"/>
          <w:rtl/>
        </w:rPr>
        <w:t xml:space="preserve"> </w:t>
      </w:r>
      <w:r w:rsidRPr="001F56D7">
        <w:rPr>
          <w:rFonts w:ascii="Dubai" w:hAnsi="Dubai" w:cs="GE SS Text Light" w:hint="eastAsia"/>
          <w:color w:val="000000" w:themeColor="text1"/>
          <w:rtl/>
        </w:rPr>
        <w:t>مجموعة</w:t>
      </w:r>
      <w:r w:rsidRPr="001F56D7">
        <w:rPr>
          <w:rFonts w:ascii="Dubai" w:hAnsi="Dubai" w:cs="GE SS Text Light"/>
          <w:color w:val="000000" w:themeColor="text1"/>
          <w:rtl/>
        </w:rPr>
        <w:t xml:space="preserve"> </w:t>
      </w:r>
      <w:r w:rsidRPr="001F56D7">
        <w:rPr>
          <w:rFonts w:ascii="Dubai" w:hAnsi="Dubai" w:cs="GE SS Text Light" w:hint="eastAsia"/>
          <w:color w:val="000000" w:themeColor="text1"/>
          <w:rtl/>
        </w:rPr>
        <w:t>من</w:t>
      </w:r>
      <w:r w:rsidRPr="001F56D7">
        <w:rPr>
          <w:rFonts w:ascii="Dubai" w:hAnsi="Dubai" w:cs="GE SS Text Light"/>
          <w:color w:val="000000" w:themeColor="text1"/>
          <w:rtl/>
        </w:rPr>
        <w:t xml:space="preserve"> </w:t>
      </w:r>
      <w:r w:rsidRPr="001F56D7">
        <w:rPr>
          <w:rFonts w:ascii="Dubai" w:hAnsi="Dubai" w:cs="GE SS Text Light" w:hint="eastAsia"/>
          <w:color w:val="000000" w:themeColor="text1"/>
          <w:rtl/>
        </w:rPr>
        <w:t>الأحكام</w:t>
      </w:r>
      <w:r w:rsidRPr="001F56D7">
        <w:rPr>
          <w:rFonts w:ascii="Dubai" w:hAnsi="Dubai" w:cs="GE SS Text Light"/>
          <w:color w:val="000000" w:themeColor="text1"/>
          <w:rtl/>
        </w:rPr>
        <w:t xml:space="preserve"> </w:t>
      </w:r>
      <w:r w:rsidRPr="001F56D7">
        <w:rPr>
          <w:rFonts w:ascii="Dubai" w:hAnsi="Dubai" w:cs="GE SS Text Light" w:hint="eastAsia"/>
          <w:color w:val="000000" w:themeColor="text1"/>
          <w:rtl/>
        </w:rPr>
        <w:t>ذات</w:t>
      </w:r>
      <w:r w:rsidRPr="001F56D7">
        <w:rPr>
          <w:rFonts w:ascii="Dubai" w:hAnsi="Dubai" w:cs="GE SS Text Light"/>
          <w:color w:val="000000" w:themeColor="text1"/>
          <w:rtl/>
        </w:rPr>
        <w:t xml:space="preserve"> </w:t>
      </w:r>
      <w:r w:rsidRPr="001F56D7">
        <w:rPr>
          <w:rFonts w:ascii="Dubai" w:hAnsi="Dubai" w:cs="GE SS Text Light" w:hint="eastAsia"/>
          <w:color w:val="000000" w:themeColor="text1"/>
          <w:rtl/>
        </w:rPr>
        <w:t>الصلة</w:t>
      </w:r>
      <w:r w:rsidRPr="001F56D7">
        <w:rPr>
          <w:rFonts w:ascii="Dubai" w:hAnsi="Dubai" w:cs="GE SS Text Light"/>
          <w:color w:val="000000" w:themeColor="text1"/>
          <w:rtl/>
        </w:rPr>
        <w:t xml:space="preserve"> </w:t>
      </w:r>
      <w:r w:rsidRPr="001F56D7">
        <w:rPr>
          <w:rFonts w:ascii="Dubai" w:hAnsi="Dubai" w:cs="GE SS Text Light" w:hint="eastAsia"/>
          <w:color w:val="000000" w:themeColor="text1"/>
          <w:rtl/>
        </w:rPr>
        <w:t>المنظمة</w:t>
      </w:r>
      <w:r w:rsidRPr="001F56D7">
        <w:rPr>
          <w:rFonts w:ascii="Dubai" w:hAnsi="Dubai" w:cs="GE SS Text Light"/>
          <w:color w:val="000000" w:themeColor="text1"/>
          <w:rtl/>
        </w:rPr>
        <w:t xml:space="preserve"> </w:t>
      </w:r>
      <w:r w:rsidRPr="001F56D7">
        <w:rPr>
          <w:rFonts w:ascii="Dubai" w:hAnsi="Dubai" w:cs="GE SS Text Light" w:hint="eastAsia"/>
          <w:color w:val="000000" w:themeColor="text1"/>
          <w:rtl/>
        </w:rPr>
        <w:t>لهذا</w:t>
      </w:r>
      <w:r w:rsidRPr="001F56D7">
        <w:rPr>
          <w:rFonts w:ascii="Dubai" w:hAnsi="Dubai" w:cs="GE SS Text Light"/>
          <w:color w:val="000000" w:themeColor="text1"/>
          <w:rtl/>
        </w:rPr>
        <w:t xml:space="preserve"> </w:t>
      </w:r>
      <w:r w:rsidRPr="001F56D7">
        <w:rPr>
          <w:rFonts w:ascii="Dubai" w:hAnsi="Dubai" w:cs="GE SS Text Light" w:hint="eastAsia"/>
          <w:color w:val="000000" w:themeColor="text1"/>
          <w:rtl/>
        </w:rPr>
        <w:t>المجال</w:t>
      </w:r>
      <w:r w:rsidRPr="001F56D7">
        <w:rPr>
          <w:rFonts w:ascii="Dubai" w:hAnsi="Dubai" w:cs="GE SS Text Light"/>
          <w:color w:val="000000" w:themeColor="text1"/>
          <w:rtl/>
        </w:rPr>
        <w:t>.</w:t>
      </w:r>
    </w:p>
    <w:p w14:paraId="05052321" w14:textId="7EF4F8FC" w:rsidR="0001551E" w:rsidRPr="00170228" w:rsidRDefault="0001551E" w:rsidP="001F56D7">
      <w:pPr>
        <w:pStyle w:val="NormalWeb"/>
        <w:bidi/>
        <w:ind w:left="36"/>
        <w:jc w:val="both"/>
        <w:rPr>
          <w:rFonts w:ascii="Dubai" w:hAnsi="Dubai" w:cs="GE SS Text Light"/>
          <w:color w:val="000000" w:themeColor="text1"/>
          <w:rtl/>
        </w:rPr>
      </w:pPr>
      <w:r w:rsidRPr="00170228">
        <w:rPr>
          <w:rFonts w:ascii="Dubai" w:hAnsi="Dubai" w:cs="GE SS Text Light" w:hint="cs"/>
          <w:color w:val="000000" w:themeColor="text1"/>
          <w:rtl/>
        </w:rPr>
        <w:t>أ</w:t>
      </w:r>
      <w:r w:rsidRPr="00170228">
        <w:rPr>
          <w:rFonts w:ascii="Dubai" w:hAnsi="Dubai" w:cs="GE SS Text Light" w:hint="eastAsia"/>
          <w:color w:val="000000" w:themeColor="text1"/>
          <w:rtl/>
        </w:rPr>
        <w:t>دناه</w:t>
      </w:r>
      <w:r w:rsidRPr="00170228">
        <w:rPr>
          <w:rFonts w:ascii="Dubai" w:hAnsi="Dubai" w:cs="GE SS Text Light"/>
          <w:color w:val="000000" w:themeColor="text1"/>
          <w:rtl/>
        </w:rPr>
        <w:t xml:space="preserve"> </w:t>
      </w:r>
      <w:r w:rsidRPr="00170228">
        <w:rPr>
          <w:rFonts w:ascii="Dubai" w:hAnsi="Dubai" w:cs="GE SS Text Light" w:hint="cs"/>
          <w:color w:val="000000" w:themeColor="text1"/>
          <w:rtl/>
        </w:rPr>
        <w:t xml:space="preserve">بعض </w:t>
      </w:r>
      <w:r w:rsidRPr="00170228">
        <w:rPr>
          <w:rFonts w:ascii="Dubai" w:hAnsi="Dubai" w:cs="GE SS Text Light" w:hint="eastAsia"/>
          <w:color w:val="000000" w:themeColor="text1"/>
          <w:rtl/>
        </w:rPr>
        <w:t>نصوص</w:t>
      </w:r>
      <w:r w:rsidRPr="00170228">
        <w:rPr>
          <w:rFonts w:ascii="Dubai" w:hAnsi="Dubai" w:cs="GE SS Text Light"/>
          <w:color w:val="000000" w:themeColor="text1"/>
          <w:rtl/>
        </w:rPr>
        <w:t xml:space="preserve"> </w:t>
      </w:r>
      <w:r w:rsidRPr="00170228">
        <w:rPr>
          <w:rFonts w:ascii="Dubai" w:hAnsi="Dubai" w:cs="GE SS Text Light" w:hint="eastAsia"/>
          <w:color w:val="000000" w:themeColor="text1"/>
          <w:rtl/>
        </w:rPr>
        <w:t>الأحكام</w:t>
      </w:r>
      <w:r w:rsidRPr="00170228">
        <w:rPr>
          <w:rFonts w:ascii="Dubai" w:hAnsi="Dubai" w:cs="GE SS Text Light"/>
          <w:color w:val="000000" w:themeColor="text1"/>
          <w:rtl/>
        </w:rPr>
        <w:t xml:space="preserve"> </w:t>
      </w:r>
      <w:r w:rsidRPr="00170228">
        <w:rPr>
          <w:rFonts w:ascii="Dubai" w:hAnsi="Dubai" w:cs="GE SS Text Light" w:hint="eastAsia"/>
          <w:color w:val="000000" w:themeColor="text1"/>
          <w:rtl/>
        </w:rPr>
        <w:t>او</w:t>
      </w:r>
      <w:r w:rsidRPr="00170228">
        <w:rPr>
          <w:rFonts w:ascii="Dubai" w:hAnsi="Dubai" w:cs="GE SS Text Light"/>
          <w:color w:val="000000" w:themeColor="text1"/>
          <w:rtl/>
        </w:rPr>
        <w:t xml:space="preserve"> </w:t>
      </w:r>
      <w:r w:rsidRPr="00170228">
        <w:rPr>
          <w:rFonts w:ascii="Dubai" w:hAnsi="Dubai" w:cs="GE SS Text Light" w:hint="eastAsia"/>
          <w:color w:val="000000" w:themeColor="text1"/>
          <w:rtl/>
        </w:rPr>
        <w:t>المواد</w:t>
      </w:r>
      <w:r w:rsidRPr="00170228">
        <w:rPr>
          <w:rFonts w:ascii="Dubai" w:hAnsi="Dubai" w:cs="GE SS Text Light"/>
          <w:color w:val="000000" w:themeColor="text1"/>
          <w:rtl/>
        </w:rPr>
        <w:t xml:space="preserve"> </w:t>
      </w:r>
      <w:r w:rsidRPr="00170228">
        <w:rPr>
          <w:rFonts w:ascii="Dubai" w:hAnsi="Dubai" w:cs="GE SS Text Light" w:hint="eastAsia"/>
          <w:color w:val="000000" w:themeColor="text1"/>
          <w:rtl/>
        </w:rPr>
        <w:t>ذات</w:t>
      </w:r>
      <w:r w:rsidRPr="00170228">
        <w:rPr>
          <w:rFonts w:ascii="Dubai" w:hAnsi="Dubai" w:cs="GE SS Text Light"/>
          <w:color w:val="000000" w:themeColor="text1"/>
          <w:rtl/>
        </w:rPr>
        <w:t xml:space="preserve"> </w:t>
      </w:r>
      <w:r w:rsidRPr="00170228">
        <w:rPr>
          <w:rFonts w:ascii="Dubai" w:hAnsi="Dubai" w:cs="GE SS Text Light" w:hint="eastAsia"/>
          <w:color w:val="000000" w:themeColor="text1"/>
          <w:rtl/>
        </w:rPr>
        <w:t>الصلة</w:t>
      </w:r>
      <w:r w:rsidRPr="00170228">
        <w:rPr>
          <w:rFonts w:ascii="Dubai" w:hAnsi="Dubai" w:cs="GE SS Text Light"/>
          <w:color w:val="000000" w:themeColor="text1"/>
          <w:rtl/>
        </w:rPr>
        <w:t xml:space="preserve"> </w:t>
      </w:r>
      <w:r w:rsidRPr="00170228">
        <w:rPr>
          <w:rFonts w:ascii="Dubai" w:hAnsi="Dubai" w:cs="GE SS Text Light" w:hint="eastAsia"/>
          <w:color w:val="000000" w:themeColor="text1"/>
          <w:rtl/>
        </w:rPr>
        <w:t>من</w:t>
      </w:r>
      <w:r w:rsidRPr="00170228">
        <w:rPr>
          <w:rFonts w:ascii="Dubai" w:hAnsi="Dubai" w:cs="GE SS Text Light"/>
          <w:color w:val="000000" w:themeColor="text1"/>
          <w:rtl/>
        </w:rPr>
        <w:t xml:space="preserve"> </w:t>
      </w:r>
      <w:r w:rsidRPr="00170228">
        <w:rPr>
          <w:rFonts w:ascii="Dubai" w:hAnsi="Dubai" w:cs="GE SS Text Light" w:hint="eastAsia"/>
          <w:color w:val="000000" w:themeColor="text1"/>
          <w:rtl/>
        </w:rPr>
        <w:t>الدستور</w:t>
      </w:r>
      <w:r w:rsidRPr="00170228">
        <w:rPr>
          <w:rFonts w:ascii="Dubai" w:hAnsi="Dubai" w:cs="GE SS Text Light"/>
          <w:color w:val="000000" w:themeColor="text1"/>
          <w:rtl/>
        </w:rPr>
        <w:t>:</w:t>
      </w:r>
    </w:p>
    <w:p w14:paraId="312149E2" w14:textId="77777777" w:rsidR="0001551E" w:rsidRPr="00170228" w:rsidRDefault="0001551E" w:rsidP="001F56D7">
      <w:pPr>
        <w:pStyle w:val="NormalWeb"/>
        <w:bidi/>
        <w:spacing w:before="0" w:beforeAutospacing="0" w:after="0" w:afterAutospacing="0"/>
        <w:ind w:left="756"/>
        <w:jc w:val="both"/>
        <w:rPr>
          <w:rFonts w:ascii="Dubai" w:hAnsi="Dubai" w:cs="GE SS Text Light"/>
          <w:color w:val="000000" w:themeColor="text1"/>
          <w:rtl/>
        </w:rPr>
      </w:pPr>
      <w:r w:rsidRPr="00170228">
        <w:rPr>
          <w:rFonts w:ascii="Dubai" w:hAnsi="Dubai" w:cs="GE SS Text Light" w:hint="eastAsia"/>
          <w:b/>
          <w:bCs/>
          <w:color w:val="000000" w:themeColor="text1"/>
          <w:rtl/>
        </w:rPr>
        <w:t>المادة</w:t>
      </w:r>
      <w:r w:rsidRPr="00170228">
        <w:rPr>
          <w:rFonts w:ascii="Dubai" w:hAnsi="Dubai" w:cs="GE SS Text Light"/>
          <w:b/>
          <w:bCs/>
          <w:color w:val="000000" w:themeColor="text1"/>
          <w:rtl/>
        </w:rPr>
        <w:t xml:space="preserve"> (25):</w:t>
      </w:r>
      <w:r w:rsidRPr="00170228">
        <w:rPr>
          <w:rFonts w:ascii="Dubai" w:hAnsi="Dubai" w:cs="GE SS Text Light"/>
          <w:color w:val="000000" w:themeColor="text1"/>
          <w:rtl/>
        </w:rPr>
        <w:t xml:space="preserve"> </w:t>
      </w:r>
      <w:r w:rsidRPr="00170228">
        <w:rPr>
          <w:rFonts w:ascii="Dubai" w:hAnsi="Dubai" w:cs="GE SS Text Light" w:hint="eastAsia"/>
          <w:color w:val="000000" w:themeColor="text1"/>
          <w:rtl/>
        </w:rPr>
        <w:t>تكفل</w:t>
      </w:r>
      <w:r w:rsidRPr="00170228">
        <w:rPr>
          <w:rFonts w:ascii="Dubai" w:hAnsi="Dubai" w:cs="GE SS Text Light"/>
          <w:color w:val="000000" w:themeColor="text1"/>
          <w:rtl/>
        </w:rPr>
        <w:t xml:space="preserve"> </w:t>
      </w:r>
      <w:r w:rsidRPr="00170228">
        <w:rPr>
          <w:rFonts w:ascii="Dubai" w:hAnsi="Dubai" w:cs="GE SS Text Light" w:hint="eastAsia"/>
          <w:color w:val="000000" w:themeColor="text1"/>
          <w:rtl/>
        </w:rPr>
        <w:t>الدولة</w:t>
      </w:r>
      <w:r w:rsidRPr="00170228">
        <w:rPr>
          <w:rFonts w:ascii="Dubai" w:hAnsi="Dubai" w:cs="GE SS Text Light"/>
          <w:color w:val="000000" w:themeColor="text1"/>
          <w:rtl/>
        </w:rPr>
        <w:t xml:space="preserve"> </w:t>
      </w:r>
      <w:r w:rsidRPr="00170228">
        <w:rPr>
          <w:rFonts w:ascii="Dubai" w:hAnsi="Dubai" w:cs="GE SS Text Light" w:hint="eastAsia"/>
          <w:color w:val="000000" w:themeColor="text1"/>
          <w:rtl/>
        </w:rPr>
        <w:t>اصلاح</w:t>
      </w:r>
      <w:r w:rsidRPr="00170228">
        <w:rPr>
          <w:rFonts w:ascii="Dubai" w:hAnsi="Dubai" w:cs="GE SS Text Light"/>
          <w:color w:val="000000" w:themeColor="text1"/>
          <w:rtl/>
        </w:rPr>
        <w:t xml:space="preserve"> </w:t>
      </w:r>
      <w:r w:rsidRPr="00170228">
        <w:rPr>
          <w:rFonts w:ascii="Dubai" w:hAnsi="Dubai" w:cs="GE SS Text Light" w:hint="eastAsia"/>
          <w:color w:val="000000" w:themeColor="text1"/>
          <w:rtl/>
        </w:rPr>
        <w:t>الاقتصاد</w:t>
      </w:r>
      <w:r w:rsidRPr="00170228">
        <w:rPr>
          <w:rFonts w:ascii="Dubai" w:hAnsi="Dubai" w:cs="GE SS Text Light"/>
          <w:color w:val="000000" w:themeColor="text1"/>
          <w:rtl/>
        </w:rPr>
        <w:t xml:space="preserve"> </w:t>
      </w:r>
      <w:r w:rsidRPr="00170228">
        <w:rPr>
          <w:rFonts w:ascii="Dubai" w:hAnsi="Dubai" w:cs="GE SS Text Light" w:hint="eastAsia"/>
          <w:color w:val="000000" w:themeColor="text1"/>
          <w:rtl/>
        </w:rPr>
        <w:t>العراقي</w:t>
      </w:r>
      <w:r w:rsidRPr="00170228">
        <w:rPr>
          <w:rFonts w:ascii="Dubai" w:hAnsi="Dubai" w:cs="GE SS Text Light"/>
          <w:color w:val="000000" w:themeColor="text1"/>
          <w:rtl/>
        </w:rPr>
        <w:t xml:space="preserve"> </w:t>
      </w:r>
      <w:r w:rsidRPr="00170228">
        <w:rPr>
          <w:rFonts w:ascii="Dubai" w:hAnsi="Dubai" w:cs="GE SS Text Light" w:hint="eastAsia"/>
          <w:color w:val="000000" w:themeColor="text1"/>
          <w:rtl/>
        </w:rPr>
        <w:t>وفق</w:t>
      </w:r>
      <w:r w:rsidRPr="00170228">
        <w:rPr>
          <w:rFonts w:ascii="Dubai" w:hAnsi="Dubai" w:cs="GE SS Text Light"/>
          <w:color w:val="000000" w:themeColor="text1"/>
          <w:rtl/>
        </w:rPr>
        <w:t xml:space="preserve"> </w:t>
      </w:r>
      <w:r w:rsidRPr="00170228">
        <w:rPr>
          <w:rFonts w:ascii="Dubai" w:hAnsi="Dubai" w:cs="GE SS Text Light" w:hint="eastAsia"/>
          <w:color w:val="000000" w:themeColor="text1"/>
          <w:rtl/>
        </w:rPr>
        <w:t>أسس</w:t>
      </w:r>
      <w:r w:rsidRPr="00170228">
        <w:rPr>
          <w:rFonts w:ascii="Dubai" w:hAnsi="Dubai" w:cs="GE SS Text Light"/>
          <w:color w:val="000000" w:themeColor="text1"/>
          <w:rtl/>
        </w:rPr>
        <w:t xml:space="preserve"> </w:t>
      </w:r>
      <w:r w:rsidRPr="00170228">
        <w:rPr>
          <w:rFonts w:ascii="Dubai" w:hAnsi="Dubai" w:cs="GE SS Text Light" w:hint="eastAsia"/>
          <w:color w:val="000000" w:themeColor="text1"/>
          <w:rtl/>
        </w:rPr>
        <w:t>اقتصادية</w:t>
      </w:r>
      <w:r w:rsidRPr="00170228">
        <w:rPr>
          <w:rFonts w:ascii="Dubai" w:hAnsi="Dubai" w:cs="GE SS Text Light"/>
          <w:color w:val="000000" w:themeColor="text1"/>
          <w:rtl/>
        </w:rPr>
        <w:t xml:space="preserve"> </w:t>
      </w:r>
      <w:r w:rsidRPr="00170228">
        <w:rPr>
          <w:rFonts w:ascii="Dubai" w:hAnsi="Dubai" w:cs="GE SS Text Light" w:hint="eastAsia"/>
          <w:color w:val="000000" w:themeColor="text1"/>
          <w:rtl/>
        </w:rPr>
        <w:t>حديثة</w:t>
      </w:r>
      <w:r w:rsidRPr="00170228">
        <w:rPr>
          <w:rFonts w:ascii="Dubai" w:hAnsi="Dubai" w:cs="GE SS Text Light"/>
          <w:color w:val="000000" w:themeColor="text1"/>
          <w:rtl/>
        </w:rPr>
        <w:t xml:space="preserve"> </w:t>
      </w:r>
      <w:r w:rsidRPr="00170228">
        <w:rPr>
          <w:rFonts w:ascii="Dubai" w:hAnsi="Dubai" w:cs="GE SS Text Light" w:hint="eastAsia"/>
          <w:color w:val="000000" w:themeColor="text1"/>
          <w:rtl/>
        </w:rPr>
        <w:t>وبما</w:t>
      </w:r>
      <w:r w:rsidRPr="00170228">
        <w:rPr>
          <w:rFonts w:ascii="Dubai" w:hAnsi="Dubai" w:cs="GE SS Text Light"/>
          <w:color w:val="000000" w:themeColor="text1"/>
          <w:rtl/>
        </w:rPr>
        <w:t xml:space="preserve"> </w:t>
      </w:r>
      <w:r w:rsidRPr="00170228">
        <w:rPr>
          <w:rFonts w:ascii="Dubai" w:hAnsi="Dubai" w:cs="GE SS Text Light" w:hint="eastAsia"/>
          <w:color w:val="000000" w:themeColor="text1"/>
          <w:rtl/>
        </w:rPr>
        <w:t>يضمن</w:t>
      </w:r>
      <w:r w:rsidRPr="00170228">
        <w:rPr>
          <w:rFonts w:ascii="Dubai" w:hAnsi="Dubai" w:cs="GE SS Text Light"/>
          <w:color w:val="000000" w:themeColor="text1"/>
          <w:rtl/>
        </w:rPr>
        <w:t xml:space="preserve"> </w:t>
      </w:r>
      <w:r w:rsidRPr="00170228">
        <w:rPr>
          <w:rFonts w:ascii="Dubai" w:hAnsi="Dubai" w:cs="GE SS Text Light" w:hint="eastAsia"/>
          <w:color w:val="000000" w:themeColor="text1"/>
          <w:rtl/>
        </w:rPr>
        <w:t>استثمار</w:t>
      </w:r>
      <w:r w:rsidRPr="00170228">
        <w:rPr>
          <w:rFonts w:ascii="Dubai" w:hAnsi="Dubai" w:cs="GE SS Text Light"/>
          <w:color w:val="000000" w:themeColor="text1"/>
          <w:rtl/>
        </w:rPr>
        <w:t xml:space="preserve"> </w:t>
      </w:r>
      <w:r w:rsidRPr="00170228">
        <w:rPr>
          <w:rFonts w:ascii="Dubai" w:hAnsi="Dubai" w:cs="GE SS Text Light" w:hint="eastAsia"/>
          <w:color w:val="000000" w:themeColor="text1"/>
          <w:rtl/>
        </w:rPr>
        <w:t>كامل</w:t>
      </w:r>
      <w:r w:rsidRPr="00170228">
        <w:rPr>
          <w:rFonts w:ascii="Dubai" w:hAnsi="Dubai" w:cs="GE SS Text Light"/>
          <w:color w:val="000000" w:themeColor="text1"/>
          <w:rtl/>
        </w:rPr>
        <w:t xml:space="preserve"> </w:t>
      </w:r>
      <w:r w:rsidRPr="00170228">
        <w:rPr>
          <w:rFonts w:ascii="Dubai" w:hAnsi="Dubai" w:cs="GE SS Text Light" w:hint="eastAsia"/>
          <w:color w:val="000000" w:themeColor="text1"/>
          <w:rtl/>
        </w:rPr>
        <w:t>موارده</w:t>
      </w:r>
      <w:r w:rsidRPr="00170228">
        <w:rPr>
          <w:rFonts w:ascii="Dubai" w:hAnsi="Dubai" w:cs="GE SS Text Light"/>
          <w:color w:val="000000" w:themeColor="text1"/>
          <w:rtl/>
        </w:rPr>
        <w:t xml:space="preserve"> </w:t>
      </w:r>
      <w:r w:rsidRPr="00170228">
        <w:rPr>
          <w:rFonts w:ascii="Dubai" w:hAnsi="Dubai" w:cs="GE SS Text Light" w:hint="eastAsia"/>
          <w:color w:val="000000" w:themeColor="text1"/>
          <w:rtl/>
        </w:rPr>
        <w:t>وتنويع</w:t>
      </w:r>
      <w:r w:rsidRPr="00170228">
        <w:rPr>
          <w:rFonts w:ascii="Dubai" w:hAnsi="Dubai" w:cs="GE SS Text Light"/>
          <w:color w:val="000000" w:themeColor="text1"/>
          <w:rtl/>
        </w:rPr>
        <w:t xml:space="preserve"> </w:t>
      </w:r>
      <w:r w:rsidRPr="00170228">
        <w:rPr>
          <w:rFonts w:ascii="Dubai" w:hAnsi="Dubai" w:cs="GE SS Text Light" w:hint="eastAsia"/>
          <w:color w:val="000000" w:themeColor="text1"/>
          <w:rtl/>
        </w:rPr>
        <w:t>مصادره</w:t>
      </w:r>
      <w:r w:rsidRPr="00170228">
        <w:rPr>
          <w:rFonts w:ascii="Dubai" w:hAnsi="Dubai" w:cs="GE SS Text Light"/>
          <w:color w:val="000000" w:themeColor="text1"/>
          <w:rtl/>
        </w:rPr>
        <w:t xml:space="preserve"> </w:t>
      </w:r>
      <w:r w:rsidRPr="00170228">
        <w:rPr>
          <w:rFonts w:ascii="Dubai" w:hAnsi="Dubai" w:cs="GE SS Text Light" w:hint="eastAsia"/>
          <w:color w:val="000000" w:themeColor="text1"/>
          <w:rtl/>
        </w:rPr>
        <w:t>وتشجيع</w:t>
      </w:r>
      <w:r w:rsidRPr="00170228">
        <w:rPr>
          <w:rFonts w:ascii="Dubai" w:hAnsi="Dubai" w:cs="GE SS Text Light"/>
          <w:color w:val="000000" w:themeColor="text1"/>
          <w:rtl/>
        </w:rPr>
        <w:t xml:space="preserve"> </w:t>
      </w:r>
      <w:r w:rsidRPr="00170228">
        <w:rPr>
          <w:rFonts w:ascii="Dubai" w:hAnsi="Dubai" w:cs="GE SS Text Light" w:hint="eastAsia"/>
          <w:color w:val="000000" w:themeColor="text1"/>
          <w:rtl/>
        </w:rPr>
        <w:t>القطاع</w:t>
      </w:r>
      <w:r w:rsidRPr="00170228">
        <w:rPr>
          <w:rFonts w:ascii="Dubai" w:hAnsi="Dubai" w:cs="GE SS Text Light"/>
          <w:color w:val="000000" w:themeColor="text1"/>
          <w:rtl/>
        </w:rPr>
        <w:t xml:space="preserve"> </w:t>
      </w:r>
      <w:r w:rsidRPr="00170228">
        <w:rPr>
          <w:rFonts w:ascii="Dubai" w:hAnsi="Dubai" w:cs="GE SS Text Light" w:hint="eastAsia"/>
          <w:color w:val="000000" w:themeColor="text1"/>
          <w:rtl/>
        </w:rPr>
        <w:t>الخاص</w:t>
      </w:r>
      <w:r w:rsidRPr="00170228">
        <w:rPr>
          <w:rFonts w:ascii="Dubai" w:hAnsi="Dubai" w:cs="GE SS Text Light"/>
          <w:color w:val="000000" w:themeColor="text1"/>
          <w:rtl/>
        </w:rPr>
        <w:t xml:space="preserve"> </w:t>
      </w:r>
      <w:r w:rsidRPr="00170228">
        <w:rPr>
          <w:rFonts w:ascii="Dubai" w:hAnsi="Dubai" w:cs="GE SS Text Light" w:hint="eastAsia"/>
          <w:color w:val="000000" w:themeColor="text1"/>
          <w:rtl/>
        </w:rPr>
        <w:t>وتنميته</w:t>
      </w:r>
      <w:r w:rsidRPr="00170228">
        <w:rPr>
          <w:rFonts w:ascii="Dubai" w:hAnsi="Dubai" w:cs="GE SS Text Light"/>
          <w:color w:val="000000" w:themeColor="text1"/>
        </w:rPr>
        <w:t xml:space="preserve">. </w:t>
      </w:r>
    </w:p>
    <w:p w14:paraId="651C32F9" w14:textId="77777777" w:rsidR="0001551E" w:rsidRPr="00170228" w:rsidRDefault="0001551E" w:rsidP="001F56D7">
      <w:pPr>
        <w:pStyle w:val="NormalWeb"/>
        <w:bidi/>
        <w:spacing w:before="0" w:beforeAutospacing="0" w:after="0" w:afterAutospacing="0"/>
        <w:ind w:left="756"/>
        <w:jc w:val="both"/>
        <w:rPr>
          <w:rFonts w:ascii="Dubai" w:hAnsi="Dubai" w:cs="GE SS Text Light"/>
          <w:color w:val="000000" w:themeColor="text1"/>
          <w:rtl/>
        </w:rPr>
      </w:pPr>
      <w:r w:rsidRPr="00170228">
        <w:rPr>
          <w:rFonts w:ascii="Dubai" w:hAnsi="Dubai" w:cs="GE SS Text Light" w:hint="eastAsia"/>
          <w:b/>
          <w:bCs/>
          <w:color w:val="000000" w:themeColor="text1"/>
          <w:rtl/>
        </w:rPr>
        <w:t>المادة</w:t>
      </w:r>
      <w:r w:rsidRPr="00170228">
        <w:rPr>
          <w:rFonts w:ascii="Dubai" w:hAnsi="Dubai" w:cs="GE SS Text Light"/>
          <w:b/>
          <w:bCs/>
          <w:color w:val="000000" w:themeColor="text1"/>
          <w:rtl/>
        </w:rPr>
        <w:t xml:space="preserve"> (26):</w:t>
      </w:r>
      <w:r w:rsidRPr="00170228">
        <w:rPr>
          <w:rFonts w:ascii="Dubai" w:hAnsi="Dubai" w:cs="GE SS Text Light"/>
          <w:color w:val="000000" w:themeColor="text1"/>
          <w:rtl/>
        </w:rPr>
        <w:t xml:space="preserve"> </w:t>
      </w:r>
      <w:r w:rsidRPr="00170228">
        <w:rPr>
          <w:rFonts w:ascii="Dubai" w:hAnsi="Dubai" w:cs="GE SS Text Light" w:hint="eastAsia"/>
          <w:color w:val="000000" w:themeColor="text1"/>
          <w:rtl/>
        </w:rPr>
        <w:t>تكفل</w:t>
      </w:r>
      <w:r w:rsidRPr="00170228">
        <w:rPr>
          <w:rFonts w:ascii="Dubai" w:hAnsi="Dubai" w:cs="GE SS Text Light"/>
          <w:color w:val="000000" w:themeColor="text1"/>
          <w:rtl/>
        </w:rPr>
        <w:t xml:space="preserve"> </w:t>
      </w:r>
      <w:r w:rsidRPr="00170228">
        <w:rPr>
          <w:rFonts w:ascii="Dubai" w:hAnsi="Dubai" w:cs="GE SS Text Light" w:hint="eastAsia"/>
          <w:color w:val="000000" w:themeColor="text1"/>
          <w:rtl/>
        </w:rPr>
        <w:t>الدولة</w:t>
      </w:r>
      <w:r w:rsidRPr="00170228">
        <w:rPr>
          <w:rFonts w:ascii="Dubai" w:hAnsi="Dubai" w:cs="GE SS Text Light"/>
          <w:color w:val="000000" w:themeColor="text1"/>
          <w:rtl/>
        </w:rPr>
        <w:t xml:space="preserve"> </w:t>
      </w:r>
      <w:r w:rsidRPr="00170228">
        <w:rPr>
          <w:rFonts w:ascii="Dubai" w:hAnsi="Dubai" w:cs="GE SS Text Light" w:hint="eastAsia"/>
          <w:color w:val="000000" w:themeColor="text1"/>
          <w:rtl/>
        </w:rPr>
        <w:t>تشجيع</w:t>
      </w:r>
      <w:r w:rsidRPr="00170228">
        <w:rPr>
          <w:rFonts w:ascii="Dubai" w:hAnsi="Dubai" w:cs="GE SS Text Light"/>
          <w:color w:val="000000" w:themeColor="text1"/>
          <w:rtl/>
        </w:rPr>
        <w:t xml:space="preserve"> </w:t>
      </w:r>
      <w:r w:rsidRPr="00170228">
        <w:rPr>
          <w:rFonts w:ascii="Dubai" w:hAnsi="Dubai" w:cs="GE SS Text Light" w:hint="eastAsia"/>
          <w:color w:val="000000" w:themeColor="text1"/>
          <w:rtl/>
        </w:rPr>
        <w:t>الاستثمارات</w:t>
      </w:r>
      <w:r w:rsidRPr="00170228">
        <w:rPr>
          <w:rFonts w:ascii="Dubai" w:hAnsi="Dubai" w:cs="GE SS Text Light"/>
          <w:color w:val="000000" w:themeColor="text1"/>
          <w:rtl/>
        </w:rPr>
        <w:t xml:space="preserve"> </w:t>
      </w:r>
      <w:r w:rsidRPr="00170228">
        <w:rPr>
          <w:rFonts w:ascii="Dubai" w:hAnsi="Dubai" w:cs="GE SS Text Light" w:hint="eastAsia"/>
          <w:color w:val="000000" w:themeColor="text1"/>
          <w:rtl/>
        </w:rPr>
        <w:t>في</w:t>
      </w:r>
      <w:r w:rsidRPr="00170228">
        <w:rPr>
          <w:rFonts w:ascii="Dubai" w:hAnsi="Dubai" w:cs="GE SS Text Light"/>
          <w:color w:val="000000" w:themeColor="text1"/>
          <w:rtl/>
        </w:rPr>
        <w:t xml:space="preserve"> </w:t>
      </w:r>
      <w:r w:rsidRPr="00170228">
        <w:rPr>
          <w:rFonts w:ascii="Dubai" w:hAnsi="Dubai" w:cs="GE SS Text Light" w:hint="eastAsia"/>
          <w:color w:val="000000" w:themeColor="text1"/>
          <w:rtl/>
        </w:rPr>
        <w:t>القطاعات</w:t>
      </w:r>
      <w:r w:rsidRPr="00170228">
        <w:rPr>
          <w:rFonts w:ascii="Dubai" w:hAnsi="Dubai" w:cs="GE SS Text Light"/>
          <w:color w:val="000000" w:themeColor="text1"/>
          <w:rtl/>
        </w:rPr>
        <w:t xml:space="preserve"> </w:t>
      </w:r>
      <w:r w:rsidRPr="00170228">
        <w:rPr>
          <w:rFonts w:ascii="Dubai" w:hAnsi="Dubai" w:cs="GE SS Text Light" w:hint="eastAsia"/>
          <w:color w:val="000000" w:themeColor="text1"/>
          <w:rtl/>
        </w:rPr>
        <w:t>المختلفة</w:t>
      </w:r>
      <w:r w:rsidRPr="00170228">
        <w:rPr>
          <w:rFonts w:ascii="Dubai" w:hAnsi="Dubai" w:cs="GE SS Text Light"/>
          <w:color w:val="000000" w:themeColor="text1"/>
          <w:rtl/>
        </w:rPr>
        <w:t xml:space="preserve"> </w:t>
      </w:r>
      <w:r w:rsidRPr="00170228">
        <w:rPr>
          <w:rFonts w:ascii="Dubai" w:hAnsi="Dubai" w:cs="GE SS Text Light" w:hint="eastAsia"/>
          <w:color w:val="000000" w:themeColor="text1"/>
          <w:rtl/>
        </w:rPr>
        <w:t>وينظم</w:t>
      </w:r>
      <w:r w:rsidRPr="00170228">
        <w:rPr>
          <w:rFonts w:ascii="Dubai" w:hAnsi="Dubai" w:cs="GE SS Text Light"/>
          <w:color w:val="000000" w:themeColor="text1"/>
          <w:rtl/>
        </w:rPr>
        <w:t xml:space="preserve"> </w:t>
      </w:r>
      <w:r w:rsidRPr="00170228">
        <w:rPr>
          <w:rFonts w:ascii="Dubai" w:hAnsi="Dubai" w:cs="GE SS Text Light" w:hint="eastAsia"/>
          <w:color w:val="000000" w:themeColor="text1"/>
          <w:rtl/>
        </w:rPr>
        <w:t>ذلك</w:t>
      </w:r>
      <w:r w:rsidRPr="00170228">
        <w:rPr>
          <w:rFonts w:ascii="Dubai" w:hAnsi="Dubai" w:cs="GE SS Text Light"/>
          <w:color w:val="000000" w:themeColor="text1"/>
          <w:rtl/>
        </w:rPr>
        <w:t xml:space="preserve"> </w:t>
      </w:r>
      <w:r w:rsidRPr="00170228">
        <w:rPr>
          <w:rFonts w:ascii="Dubai" w:hAnsi="Dubai" w:cs="GE SS Text Light" w:hint="eastAsia"/>
          <w:color w:val="000000" w:themeColor="text1"/>
          <w:rtl/>
        </w:rPr>
        <w:t>بقانون</w:t>
      </w:r>
      <w:r w:rsidRPr="00170228">
        <w:rPr>
          <w:rFonts w:ascii="Dubai" w:hAnsi="Dubai" w:cs="GE SS Text Light"/>
          <w:color w:val="000000" w:themeColor="text1"/>
        </w:rPr>
        <w:t>.</w:t>
      </w:r>
    </w:p>
    <w:p w14:paraId="05DC6C6D" w14:textId="6AD28108" w:rsidR="0001551E" w:rsidRPr="00170228" w:rsidRDefault="0001551E" w:rsidP="001F56D7">
      <w:pPr>
        <w:pStyle w:val="NormalWeb"/>
        <w:bidi/>
        <w:spacing w:before="0" w:beforeAutospacing="0" w:after="0" w:afterAutospacing="0"/>
        <w:ind w:left="756"/>
        <w:jc w:val="both"/>
        <w:rPr>
          <w:rFonts w:ascii="Dubai" w:hAnsi="Dubai" w:cs="GE SS Text Light"/>
          <w:color w:val="000000" w:themeColor="text1"/>
          <w:rtl/>
        </w:rPr>
      </w:pPr>
      <w:r w:rsidRPr="00170228">
        <w:rPr>
          <w:rFonts w:ascii="Dubai" w:hAnsi="Dubai" w:cs="GE SS Text Light" w:hint="eastAsia"/>
          <w:b/>
          <w:bCs/>
          <w:color w:val="000000" w:themeColor="text1"/>
          <w:rtl/>
        </w:rPr>
        <w:t>المادة</w:t>
      </w:r>
      <w:r w:rsidRPr="00170228">
        <w:rPr>
          <w:rFonts w:ascii="Dubai" w:hAnsi="Dubai" w:cs="GE SS Text Light"/>
          <w:b/>
          <w:bCs/>
          <w:color w:val="000000" w:themeColor="text1"/>
          <w:rtl/>
        </w:rPr>
        <w:t xml:space="preserve"> </w:t>
      </w:r>
      <w:r w:rsidR="00B544CA" w:rsidRPr="00170228">
        <w:rPr>
          <w:rFonts w:ascii="Dubai" w:hAnsi="Dubai" w:cs="GE SS Text Light" w:hint="cs"/>
          <w:b/>
          <w:bCs/>
          <w:color w:val="000000" w:themeColor="text1"/>
          <w:rtl/>
        </w:rPr>
        <w:t>(</w:t>
      </w:r>
      <w:r w:rsidRPr="00170228">
        <w:rPr>
          <w:rFonts w:ascii="Dubai" w:hAnsi="Dubai" w:cs="GE SS Text Light"/>
          <w:b/>
          <w:bCs/>
          <w:color w:val="000000" w:themeColor="text1"/>
          <w:rtl/>
        </w:rPr>
        <w:t>111</w:t>
      </w:r>
      <w:r w:rsidR="00B544CA" w:rsidRPr="00170228">
        <w:rPr>
          <w:rFonts w:ascii="Dubai" w:hAnsi="Dubai" w:cs="GE SS Text Light" w:hint="cs"/>
          <w:b/>
          <w:bCs/>
          <w:color w:val="000000" w:themeColor="text1"/>
          <w:rtl/>
        </w:rPr>
        <w:t>)</w:t>
      </w:r>
      <w:r w:rsidRPr="00170228">
        <w:rPr>
          <w:rFonts w:ascii="Dubai" w:hAnsi="Dubai" w:cs="GE SS Text Light"/>
          <w:b/>
          <w:bCs/>
          <w:color w:val="000000" w:themeColor="text1"/>
          <w:rtl/>
        </w:rPr>
        <w:t>:</w:t>
      </w:r>
      <w:r w:rsidRPr="00170228">
        <w:rPr>
          <w:rFonts w:ascii="Dubai" w:hAnsi="Dubai" w:cs="GE SS Text Light"/>
          <w:color w:val="000000" w:themeColor="text1"/>
          <w:rtl/>
        </w:rPr>
        <w:t xml:space="preserve"> </w:t>
      </w:r>
      <w:r w:rsidRPr="00170228">
        <w:rPr>
          <w:rFonts w:ascii="Dubai" w:hAnsi="Dubai" w:cs="GE SS Text Light" w:hint="eastAsia"/>
          <w:color w:val="000000" w:themeColor="text1"/>
          <w:rtl/>
        </w:rPr>
        <w:t>النفط</w:t>
      </w:r>
      <w:r w:rsidRPr="00170228">
        <w:rPr>
          <w:rFonts w:ascii="Dubai" w:hAnsi="Dubai" w:cs="GE SS Text Light"/>
          <w:color w:val="000000" w:themeColor="text1"/>
          <w:rtl/>
        </w:rPr>
        <w:t xml:space="preserve"> </w:t>
      </w:r>
      <w:r w:rsidRPr="00170228">
        <w:rPr>
          <w:rFonts w:ascii="Dubai" w:hAnsi="Dubai" w:cs="GE SS Text Light" w:hint="eastAsia"/>
          <w:color w:val="000000" w:themeColor="text1"/>
          <w:rtl/>
        </w:rPr>
        <w:t>والغاز</w:t>
      </w:r>
      <w:r w:rsidRPr="00170228">
        <w:rPr>
          <w:rFonts w:ascii="Dubai" w:hAnsi="Dubai" w:cs="GE SS Text Light"/>
          <w:color w:val="000000" w:themeColor="text1"/>
          <w:rtl/>
        </w:rPr>
        <w:t xml:space="preserve"> </w:t>
      </w:r>
      <w:r w:rsidRPr="00170228">
        <w:rPr>
          <w:rFonts w:ascii="Dubai" w:hAnsi="Dubai" w:cs="GE SS Text Light" w:hint="eastAsia"/>
          <w:color w:val="000000" w:themeColor="text1"/>
          <w:rtl/>
        </w:rPr>
        <w:t>هو</w:t>
      </w:r>
      <w:r w:rsidRPr="00170228">
        <w:rPr>
          <w:rFonts w:ascii="Dubai" w:hAnsi="Dubai" w:cs="GE SS Text Light"/>
          <w:color w:val="000000" w:themeColor="text1"/>
          <w:rtl/>
        </w:rPr>
        <w:t xml:space="preserve"> </w:t>
      </w:r>
      <w:r w:rsidRPr="00170228">
        <w:rPr>
          <w:rFonts w:ascii="Dubai" w:hAnsi="Dubai" w:cs="GE SS Text Light" w:hint="eastAsia"/>
          <w:color w:val="000000" w:themeColor="text1"/>
          <w:rtl/>
        </w:rPr>
        <w:t>ملك</w:t>
      </w:r>
      <w:r w:rsidRPr="00170228">
        <w:rPr>
          <w:rFonts w:ascii="Dubai" w:hAnsi="Dubai" w:cs="GE SS Text Light"/>
          <w:color w:val="000000" w:themeColor="text1"/>
          <w:rtl/>
        </w:rPr>
        <w:t xml:space="preserve"> </w:t>
      </w:r>
      <w:r w:rsidRPr="00170228">
        <w:rPr>
          <w:rFonts w:ascii="Dubai" w:hAnsi="Dubai" w:cs="GE SS Text Light" w:hint="eastAsia"/>
          <w:color w:val="000000" w:themeColor="text1"/>
          <w:rtl/>
        </w:rPr>
        <w:t>كل</w:t>
      </w:r>
      <w:r w:rsidRPr="00170228">
        <w:rPr>
          <w:rFonts w:ascii="Dubai" w:hAnsi="Dubai" w:cs="GE SS Text Light"/>
          <w:color w:val="000000" w:themeColor="text1"/>
          <w:rtl/>
        </w:rPr>
        <w:t xml:space="preserve"> </w:t>
      </w:r>
      <w:r w:rsidRPr="00170228">
        <w:rPr>
          <w:rFonts w:ascii="Dubai" w:hAnsi="Dubai" w:cs="GE SS Text Light" w:hint="eastAsia"/>
          <w:color w:val="000000" w:themeColor="text1"/>
          <w:rtl/>
        </w:rPr>
        <w:t>الشعب</w:t>
      </w:r>
      <w:r w:rsidRPr="00170228">
        <w:rPr>
          <w:rFonts w:ascii="Dubai" w:hAnsi="Dubai" w:cs="GE SS Text Light"/>
          <w:color w:val="000000" w:themeColor="text1"/>
          <w:rtl/>
        </w:rPr>
        <w:t xml:space="preserve"> </w:t>
      </w:r>
      <w:r w:rsidRPr="00170228">
        <w:rPr>
          <w:rFonts w:ascii="Dubai" w:hAnsi="Dubai" w:cs="GE SS Text Light" w:hint="eastAsia"/>
          <w:color w:val="000000" w:themeColor="text1"/>
          <w:rtl/>
        </w:rPr>
        <w:t>العراقي</w:t>
      </w:r>
      <w:r w:rsidRPr="00170228">
        <w:rPr>
          <w:rFonts w:ascii="Dubai" w:hAnsi="Dubai" w:cs="GE SS Text Light"/>
          <w:color w:val="000000" w:themeColor="text1"/>
          <w:rtl/>
        </w:rPr>
        <w:t xml:space="preserve"> </w:t>
      </w:r>
      <w:r w:rsidRPr="00170228">
        <w:rPr>
          <w:rFonts w:ascii="Dubai" w:hAnsi="Dubai" w:cs="GE SS Text Light" w:hint="eastAsia"/>
          <w:color w:val="000000" w:themeColor="text1"/>
          <w:rtl/>
        </w:rPr>
        <w:t>في</w:t>
      </w:r>
      <w:r w:rsidRPr="00170228">
        <w:rPr>
          <w:rFonts w:ascii="Dubai" w:hAnsi="Dubai" w:cs="GE SS Text Light"/>
          <w:color w:val="000000" w:themeColor="text1"/>
          <w:rtl/>
        </w:rPr>
        <w:t xml:space="preserve"> </w:t>
      </w:r>
      <w:r w:rsidRPr="00170228">
        <w:rPr>
          <w:rFonts w:ascii="Dubai" w:hAnsi="Dubai" w:cs="GE SS Text Light" w:hint="eastAsia"/>
          <w:color w:val="000000" w:themeColor="text1"/>
          <w:rtl/>
        </w:rPr>
        <w:t>كل</w:t>
      </w:r>
      <w:r w:rsidRPr="00170228">
        <w:rPr>
          <w:rFonts w:ascii="Dubai" w:hAnsi="Dubai" w:cs="GE SS Text Light"/>
          <w:color w:val="000000" w:themeColor="text1"/>
          <w:rtl/>
        </w:rPr>
        <w:t xml:space="preserve"> </w:t>
      </w:r>
      <w:r w:rsidRPr="00170228">
        <w:rPr>
          <w:rFonts w:ascii="Dubai" w:hAnsi="Dubai" w:cs="GE SS Text Light" w:hint="eastAsia"/>
          <w:color w:val="000000" w:themeColor="text1"/>
          <w:rtl/>
        </w:rPr>
        <w:t>الأقاليم</w:t>
      </w:r>
      <w:r w:rsidRPr="00170228">
        <w:rPr>
          <w:rFonts w:ascii="Dubai" w:hAnsi="Dubai" w:cs="GE SS Text Light"/>
          <w:color w:val="000000" w:themeColor="text1"/>
          <w:rtl/>
        </w:rPr>
        <w:t xml:space="preserve"> </w:t>
      </w:r>
      <w:r w:rsidRPr="00170228">
        <w:rPr>
          <w:rFonts w:ascii="Dubai" w:hAnsi="Dubai" w:cs="GE SS Text Light" w:hint="eastAsia"/>
          <w:color w:val="000000" w:themeColor="text1"/>
          <w:rtl/>
        </w:rPr>
        <w:t>والمحافظات</w:t>
      </w:r>
      <w:r w:rsidRPr="00170228">
        <w:rPr>
          <w:rFonts w:ascii="Dubai" w:hAnsi="Dubai" w:cs="GE SS Text Light"/>
          <w:color w:val="000000" w:themeColor="text1"/>
          <w:rtl/>
        </w:rPr>
        <w:t>.</w:t>
      </w:r>
    </w:p>
    <w:p w14:paraId="74384FA3" w14:textId="77777777" w:rsidR="0001551E" w:rsidRPr="00170228" w:rsidRDefault="0001551E" w:rsidP="0001551E">
      <w:pPr>
        <w:pStyle w:val="NormalWeb"/>
        <w:bidi/>
        <w:spacing w:before="0" w:beforeAutospacing="0" w:after="0" w:afterAutospacing="0"/>
        <w:ind w:left="486"/>
        <w:jc w:val="both"/>
        <w:rPr>
          <w:rFonts w:ascii="Dubai" w:hAnsi="Dubai" w:cs="GE SS Text Light"/>
          <w:color w:val="000000" w:themeColor="text1"/>
          <w:rtl/>
        </w:rPr>
      </w:pPr>
    </w:p>
    <w:p w14:paraId="2F540957" w14:textId="5C1C3DE6" w:rsidR="0001551E" w:rsidRPr="00170228" w:rsidRDefault="0001551E" w:rsidP="001F56D7">
      <w:pPr>
        <w:pStyle w:val="NormalWeb"/>
        <w:bidi/>
        <w:spacing w:before="0" w:beforeAutospacing="0" w:after="0" w:afterAutospacing="0"/>
        <w:ind w:left="36"/>
        <w:jc w:val="both"/>
        <w:rPr>
          <w:rFonts w:ascii="Dubai" w:hAnsi="Dubai" w:cs="GE SS Text Light"/>
          <w:color w:val="000000" w:themeColor="text1"/>
          <w:rtl/>
        </w:rPr>
      </w:pPr>
      <w:r w:rsidRPr="00170228">
        <w:rPr>
          <w:rFonts w:ascii="Dubai" w:hAnsi="Dubai" w:cs="GE SS Text Light" w:hint="cs"/>
          <w:color w:val="000000" w:themeColor="text1"/>
          <w:rtl/>
        </w:rPr>
        <w:t xml:space="preserve">إضافة لذلك، يخضع القطاع النفطي لقانون </w:t>
      </w:r>
      <w:r w:rsidRPr="00170228">
        <w:rPr>
          <w:rFonts w:ascii="Dubai" w:hAnsi="Dubai" w:cs="GE SS Text Light" w:hint="eastAsia"/>
          <w:color w:val="000000" w:themeColor="text1"/>
          <w:rtl/>
        </w:rPr>
        <w:t>الاستثمار</w:t>
      </w:r>
      <w:r w:rsidRPr="00170228">
        <w:rPr>
          <w:rFonts w:ascii="Dubai" w:hAnsi="Dubai" w:cs="GE SS Text Light"/>
          <w:color w:val="000000" w:themeColor="text1"/>
          <w:rtl/>
        </w:rPr>
        <w:t xml:space="preserve"> </w:t>
      </w:r>
      <w:r w:rsidRPr="00170228">
        <w:rPr>
          <w:rFonts w:ascii="Dubai" w:hAnsi="Dubai" w:cs="GE SS Text Light" w:hint="eastAsia"/>
          <w:color w:val="000000" w:themeColor="text1"/>
          <w:rtl/>
        </w:rPr>
        <w:t>الخاص</w:t>
      </w:r>
      <w:r w:rsidRPr="00170228">
        <w:rPr>
          <w:rFonts w:ascii="Dubai" w:hAnsi="Dubai" w:cs="GE SS Text Light"/>
          <w:color w:val="000000" w:themeColor="text1"/>
          <w:rtl/>
        </w:rPr>
        <w:t xml:space="preserve"> </w:t>
      </w:r>
      <w:r w:rsidRPr="00170228">
        <w:rPr>
          <w:rFonts w:ascii="Dubai" w:hAnsi="Dubai" w:cs="GE SS Text Light" w:hint="eastAsia"/>
          <w:color w:val="000000" w:themeColor="text1"/>
          <w:rtl/>
        </w:rPr>
        <w:t>في</w:t>
      </w:r>
      <w:r w:rsidRPr="00170228">
        <w:rPr>
          <w:rFonts w:ascii="Dubai" w:hAnsi="Dubai" w:cs="GE SS Text Light"/>
          <w:color w:val="000000" w:themeColor="text1"/>
          <w:rtl/>
        </w:rPr>
        <w:t xml:space="preserve"> </w:t>
      </w:r>
      <w:r w:rsidRPr="00170228">
        <w:rPr>
          <w:rFonts w:ascii="Dubai" w:hAnsi="Dubai" w:cs="GE SS Text Light" w:hint="eastAsia"/>
          <w:color w:val="000000" w:themeColor="text1"/>
          <w:rtl/>
        </w:rPr>
        <w:t>تصفية</w:t>
      </w:r>
      <w:r w:rsidRPr="00170228">
        <w:rPr>
          <w:rFonts w:ascii="Dubai" w:hAnsi="Dubai" w:cs="GE SS Text Light"/>
          <w:color w:val="000000" w:themeColor="text1"/>
          <w:rtl/>
        </w:rPr>
        <w:t xml:space="preserve"> </w:t>
      </w:r>
      <w:r w:rsidRPr="00170228">
        <w:rPr>
          <w:rFonts w:ascii="Dubai" w:hAnsi="Dubai" w:cs="GE SS Text Light" w:hint="eastAsia"/>
          <w:color w:val="000000" w:themeColor="text1"/>
          <w:rtl/>
        </w:rPr>
        <w:t>النفط</w:t>
      </w:r>
      <w:r w:rsidRPr="00170228">
        <w:rPr>
          <w:rFonts w:ascii="Dubai" w:hAnsi="Dubai" w:cs="GE SS Text Light"/>
          <w:color w:val="000000" w:themeColor="text1"/>
          <w:rtl/>
        </w:rPr>
        <w:t xml:space="preserve"> </w:t>
      </w:r>
      <w:r w:rsidRPr="00170228">
        <w:rPr>
          <w:rFonts w:ascii="Dubai" w:hAnsi="Dubai" w:cs="GE SS Text Light" w:hint="eastAsia"/>
          <w:color w:val="000000" w:themeColor="text1"/>
          <w:rtl/>
        </w:rPr>
        <w:t>الخام</w:t>
      </w:r>
      <w:r w:rsidRPr="00170228">
        <w:rPr>
          <w:rFonts w:ascii="Dubai" w:hAnsi="Dubai" w:cs="GE SS Text Light"/>
          <w:color w:val="000000" w:themeColor="text1"/>
          <w:rtl/>
        </w:rPr>
        <w:t xml:space="preserve"> </w:t>
      </w:r>
      <w:r w:rsidRPr="00170228">
        <w:rPr>
          <w:rFonts w:ascii="Dubai" w:hAnsi="Dubai" w:cs="GE SS Text Light" w:hint="eastAsia"/>
          <w:color w:val="000000" w:themeColor="text1"/>
          <w:rtl/>
        </w:rPr>
        <w:t>رقم</w:t>
      </w:r>
      <w:r w:rsidRPr="00170228">
        <w:rPr>
          <w:rFonts w:ascii="Dubai" w:hAnsi="Dubai" w:cs="GE SS Text Light"/>
          <w:color w:val="000000" w:themeColor="text1"/>
          <w:rtl/>
        </w:rPr>
        <w:t xml:space="preserve"> 64 </w:t>
      </w:r>
      <w:r w:rsidRPr="00170228">
        <w:rPr>
          <w:rFonts w:ascii="Dubai" w:hAnsi="Dubai" w:cs="GE SS Text Light" w:hint="eastAsia"/>
          <w:color w:val="000000" w:themeColor="text1"/>
          <w:rtl/>
        </w:rPr>
        <w:t>لسنة</w:t>
      </w:r>
      <w:r w:rsidRPr="00170228">
        <w:rPr>
          <w:rFonts w:ascii="Dubai" w:hAnsi="Dubai" w:cs="GE SS Text Light"/>
          <w:color w:val="000000" w:themeColor="text1"/>
          <w:rtl/>
        </w:rPr>
        <w:t xml:space="preserve"> 2007</w:t>
      </w:r>
      <w:r w:rsidRPr="00170228">
        <w:rPr>
          <w:rFonts w:ascii="Dubai" w:hAnsi="Dubai" w:cs="GE SS Text Light" w:hint="cs"/>
          <w:color w:val="000000" w:themeColor="text1"/>
          <w:rtl/>
        </w:rPr>
        <w:t>(</w:t>
      </w:r>
      <w:hyperlink r:id="rId26" w:history="1">
        <w:r w:rsidRPr="00170228">
          <w:rPr>
            <w:rStyle w:val="Hyperlink"/>
            <w:rFonts w:ascii="Dubai" w:hAnsi="Dubai" w:cs="GE SS Text Light"/>
            <w:color w:val="000000" w:themeColor="text1"/>
          </w:rPr>
          <w:t>https://oil.gov.iq/?article=183</w:t>
        </w:r>
      </w:hyperlink>
      <w:r w:rsidRPr="00170228">
        <w:rPr>
          <w:rFonts w:ascii="Dubai" w:hAnsi="Dubai" w:cs="GE SS Text Light" w:hint="cs"/>
          <w:color w:val="000000" w:themeColor="text1"/>
          <w:rtl/>
        </w:rPr>
        <w:t xml:space="preserve">).  </w:t>
      </w:r>
    </w:p>
    <w:p w14:paraId="45F72273" w14:textId="33BA55FF" w:rsidR="0001551E" w:rsidRPr="00170228" w:rsidRDefault="0001551E" w:rsidP="001F56D7">
      <w:pPr>
        <w:pStyle w:val="NormalWeb"/>
        <w:bidi/>
        <w:spacing w:before="0" w:beforeAutospacing="0" w:after="0" w:afterAutospacing="0"/>
        <w:ind w:left="36"/>
        <w:jc w:val="both"/>
        <w:rPr>
          <w:rFonts w:ascii="Dubai" w:hAnsi="Dubai" w:cs="GE SS Text Light"/>
          <w:color w:val="000000" w:themeColor="text1"/>
          <w:rtl/>
        </w:rPr>
      </w:pPr>
      <w:r w:rsidRPr="00170228">
        <w:rPr>
          <w:rFonts w:ascii="Dubai" w:hAnsi="Dubai" w:cs="GE SS Text Light" w:hint="cs"/>
          <w:color w:val="000000" w:themeColor="text1"/>
          <w:rtl/>
        </w:rPr>
        <w:t>أما بالنسبة لقطاع التعدين فإنه يخضع بالدرجة الأول لقانون تنظيم الإستثمار المعدني رقم 91 لسنة 1988 المعدل (</w:t>
      </w:r>
      <w:hyperlink r:id="rId27" w:history="1">
        <w:r w:rsidRPr="00170228">
          <w:rPr>
            <w:rStyle w:val="Hyperlink"/>
            <w:rFonts w:ascii="Dubai" w:hAnsi="Dubai" w:cs="GE SS Text Light"/>
            <w:color w:val="000000" w:themeColor="text1"/>
          </w:rPr>
          <w:t>https://iraqld.e-sjc-services.iq/legislations/showlegislation?lawbookid=12560</w:t>
        </w:r>
      </w:hyperlink>
      <w:r w:rsidRPr="00170228">
        <w:rPr>
          <w:rFonts w:ascii="Dubai" w:hAnsi="Dubai" w:cs="GE SS Text Light" w:hint="cs"/>
          <w:color w:val="000000" w:themeColor="text1"/>
          <w:rtl/>
        </w:rPr>
        <w:t xml:space="preserve">). </w:t>
      </w:r>
    </w:p>
    <w:p w14:paraId="34F1796F" w14:textId="77777777" w:rsidR="0001551E" w:rsidRPr="00170228" w:rsidRDefault="0001551E" w:rsidP="0001551E">
      <w:pPr>
        <w:pStyle w:val="NormalWeb"/>
        <w:bidi/>
        <w:spacing w:before="0" w:beforeAutospacing="0" w:after="0" w:afterAutospacing="0"/>
        <w:ind w:left="486"/>
        <w:jc w:val="both"/>
        <w:rPr>
          <w:rFonts w:ascii="Dubai" w:hAnsi="Dubai" w:cs="GE SS Text Light"/>
          <w:color w:val="000000" w:themeColor="text1"/>
        </w:rPr>
      </w:pPr>
    </w:p>
    <w:p w14:paraId="23877857" w14:textId="77777777" w:rsidR="001F56D7" w:rsidRPr="001F56D7" w:rsidRDefault="001F56D7" w:rsidP="001F56D7">
      <w:pPr>
        <w:bidi/>
        <w:spacing w:line="240" w:lineRule="auto"/>
        <w:ind w:left="36"/>
        <w:jc w:val="both"/>
        <w:rPr>
          <w:rFonts w:ascii="Dubai" w:eastAsia="Times New Roman" w:hAnsi="Dubai" w:cs="GE SS Text Light"/>
          <w:szCs w:val="24"/>
          <w:rtl/>
        </w:rPr>
      </w:pPr>
      <w:r w:rsidRPr="001F56D7">
        <w:rPr>
          <w:rFonts w:ascii="Dubai" w:eastAsia="Times New Roman" w:hAnsi="Dubai" w:cs="GE SS Text Light" w:hint="eastAsia"/>
          <w:szCs w:val="24"/>
          <w:rtl/>
        </w:rPr>
        <w:t>أصدر</w:t>
      </w:r>
      <w:r w:rsidRPr="001F56D7">
        <w:rPr>
          <w:rFonts w:ascii="Dubai" w:eastAsia="Times New Roman" w:hAnsi="Dubai" w:cs="GE SS Text Light"/>
          <w:szCs w:val="24"/>
          <w:rtl/>
        </w:rPr>
        <w:t xml:space="preserve"> </w:t>
      </w:r>
      <w:r w:rsidRPr="001F56D7">
        <w:rPr>
          <w:rFonts w:ascii="Dubai" w:eastAsia="Times New Roman" w:hAnsi="Dubai" w:cs="GE SS Text Light" w:hint="eastAsia"/>
          <w:szCs w:val="24"/>
          <w:rtl/>
        </w:rPr>
        <w:t>إقليم</w:t>
      </w:r>
      <w:r w:rsidRPr="001F56D7">
        <w:rPr>
          <w:rFonts w:ascii="Dubai" w:eastAsia="Times New Roman" w:hAnsi="Dubai" w:cs="GE SS Text Light"/>
          <w:szCs w:val="24"/>
          <w:rtl/>
        </w:rPr>
        <w:t xml:space="preserve"> </w:t>
      </w:r>
      <w:r w:rsidRPr="001F56D7">
        <w:rPr>
          <w:rFonts w:ascii="Dubai" w:eastAsia="Times New Roman" w:hAnsi="Dubai" w:cs="GE SS Text Light" w:hint="eastAsia"/>
          <w:szCs w:val="24"/>
          <w:rtl/>
        </w:rPr>
        <w:t>كوردستان</w:t>
      </w:r>
      <w:r w:rsidRPr="001F56D7">
        <w:rPr>
          <w:rFonts w:ascii="Dubai" w:eastAsia="Times New Roman" w:hAnsi="Dubai" w:cs="GE SS Text Light"/>
          <w:szCs w:val="24"/>
          <w:rtl/>
        </w:rPr>
        <w:t xml:space="preserve"> </w:t>
      </w:r>
      <w:r w:rsidRPr="001F56D7">
        <w:rPr>
          <w:rFonts w:ascii="Dubai" w:eastAsia="Times New Roman" w:hAnsi="Dubai" w:cs="GE SS Text Light" w:hint="eastAsia"/>
          <w:szCs w:val="24"/>
          <w:rtl/>
        </w:rPr>
        <w:t>قانون</w:t>
      </w:r>
      <w:r w:rsidRPr="001F56D7">
        <w:rPr>
          <w:rFonts w:ascii="Dubai" w:eastAsia="Times New Roman" w:hAnsi="Dubai" w:cs="GE SS Text Light"/>
          <w:szCs w:val="24"/>
          <w:rtl/>
        </w:rPr>
        <w:t xml:space="preserve"> </w:t>
      </w:r>
      <w:r w:rsidRPr="001F56D7">
        <w:rPr>
          <w:rFonts w:ascii="Dubai" w:eastAsia="Times New Roman" w:hAnsi="Dubai" w:cs="GE SS Text Light" w:hint="eastAsia"/>
          <w:szCs w:val="24"/>
          <w:rtl/>
        </w:rPr>
        <w:t>النفط</w:t>
      </w:r>
      <w:r w:rsidRPr="001F56D7">
        <w:rPr>
          <w:rFonts w:ascii="Dubai" w:eastAsia="Times New Roman" w:hAnsi="Dubai" w:cs="GE SS Text Light"/>
          <w:szCs w:val="24"/>
          <w:rtl/>
        </w:rPr>
        <w:t xml:space="preserve"> </w:t>
      </w:r>
      <w:r w:rsidRPr="001F56D7">
        <w:rPr>
          <w:rFonts w:ascii="Dubai" w:eastAsia="Times New Roman" w:hAnsi="Dubai" w:cs="GE SS Text Light" w:hint="eastAsia"/>
          <w:szCs w:val="24"/>
          <w:rtl/>
        </w:rPr>
        <w:t>والغاز</w:t>
      </w:r>
      <w:r w:rsidRPr="001F56D7">
        <w:rPr>
          <w:rFonts w:ascii="Dubai" w:eastAsia="Times New Roman" w:hAnsi="Dubai" w:cs="GE SS Text Light"/>
          <w:szCs w:val="24"/>
          <w:rtl/>
        </w:rPr>
        <w:t xml:space="preserve"> </w:t>
      </w:r>
      <w:r w:rsidRPr="001F56D7">
        <w:rPr>
          <w:rFonts w:ascii="Dubai" w:eastAsia="Times New Roman" w:hAnsi="Dubai" w:cs="GE SS Text Light" w:hint="eastAsia"/>
          <w:szCs w:val="24"/>
          <w:rtl/>
        </w:rPr>
        <w:t>رقم</w:t>
      </w:r>
      <w:r w:rsidRPr="001F56D7">
        <w:rPr>
          <w:rFonts w:ascii="Dubai" w:eastAsia="Times New Roman" w:hAnsi="Dubai" w:cs="GE SS Text Light"/>
          <w:szCs w:val="24"/>
          <w:rtl/>
        </w:rPr>
        <w:t xml:space="preserve"> (22) </w:t>
      </w:r>
      <w:r w:rsidRPr="001F56D7">
        <w:rPr>
          <w:rFonts w:ascii="Dubai" w:eastAsia="Times New Roman" w:hAnsi="Dubai" w:cs="GE SS Text Light" w:hint="eastAsia"/>
          <w:szCs w:val="24"/>
          <w:rtl/>
        </w:rPr>
        <w:t>لسنة</w:t>
      </w:r>
      <w:r w:rsidRPr="001F56D7">
        <w:rPr>
          <w:rFonts w:ascii="Dubai" w:eastAsia="Times New Roman" w:hAnsi="Dubai" w:cs="GE SS Text Light"/>
          <w:szCs w:val="24"/>
          <w:rtl/>
        </w:rPr>
        <w:t xml:space="preserve"> 2007</w:t>
      </w:r>
      <w:r w:rsidRPr="001F56D7">
        <w:rPr>
          <w:rFonts w:ascii="Dubai" w:eastAsia="Times New Roman" w:hAnsi="Dubai" w:cs="GE SS Text Light" w:hint="eastAsia"/>
          <w:szCs w:val="24"/>
          <w:rtl/>
        </w:rPr>
        <w:t>،</w:t>
      </w:r>
      <w:r w:rsidRPr="001F56D7">
        <w:rPr>
          <w:rFonts w:ascii="Dubai" w:eastAsia="Times New Roman" w:hAnsi="Dubai" w:cs="GE SS Text Light"/>
          <w:szCs w:val="24"/>
          <w:rtl/>
        </w:rPr>
        <w:t xml:space="preserve"> </w:t>
      </w:r>
      <w:r w:rsidRPr="001F56D7">
        <w:rPr>
          <w:rFonts w:ascii="Dubai" w:eastAsia="Times New Roman" w:hAnsi="Dubai" w:cs="GE SS Text Light" w:hint="eastAsia"/>
          <w:szCs w:val="24"/>
          <w:rtl/>
        </w:rPr>
        <w:t>الذي</w:t>
      </w:r>
      <w:r w:rsidRPr="001F56D7">
        <w:rPr>
          <w:rFonts w:ascii="Dubai" w:eastAsia="Times New Roman" w:hAnsi="Dubai" w:cs="GE SS Text Light"/>
          <w:szCs w:val="24"/>
          <w:rtl/>
        </w:rPr>
        <w:t xml:space="preserve"> </w:t>
      </w:r>
      <w:r w:rsidRPr="001F56D7">
        <w:rPr>
          <w:rFonts w:ascii="Dubai" w:eastAsia="Times New Roman" w:hAnsi="Dubai" w:cs="GE SS Text Light" w:hint="eastAsia"/>
          <w:szCs w:val="24"/>
          <w:rtl/>
        </w:rPr>
        <w:t>دخل</w:t>
      </w:r>
      <w:r w:rsidRPr="001F56D7">
        <w:rPr>
          <w:rFonts w:ascii="Dubai" w:eastAsia="Times New Roman" w:hAnsi="Dubai" w:cs="GE SS Text Light"/>
          <w:szCs w:val="24"/>
          <w:rtl/>
        </w:rPr>
        <w:t xml:space="preserve"> </w:t>
      </w:r>
      <w:r w:rsidRPr="001F56D7">
        <w:rPr>
          <w:rFonts w:ascii="Dubai" w:eastAsia="Times New Roman" w:hAnsi="Dubai" w:cs="GE SS Text Light" w:hint="eastAsia"/>
          <w:szCs w:val="24"/>
          <w:rtl/>
        </w:rPr>
        <w:t>حيّز</w:t>
      </w:r>
      <w:r w:rsidRPr="001F56D7">
        <w:rPr>
          <w:rFonts w:ascii="Dubai" w:eastAsia="Times New Roman" w:hAnsi="Dubai" w:cs="GE SS Text Light"/>
          <w:szCs w:val="24"/>
          <w:rtl/>
        </w:rPr>
        <w:t xml:space="preserve"> </w:t>
      </w:r>
      <w:r w:rsidRPr="001F56D7">
        <w:rPr>
          <w:rFonts w:ascii="Dubai" w:eastAsia="Times New Roman" w:hAnsi="Dubai" w:cs="GE SS Text Light" w:hint="eastAsia"/>
          <w:szCs w:val="24"/>
          <w:rtl/>
        </w:rPr>
        <w:t>النفاذ</w:t>
      </w:r>
      <w:r w:rsidRPr="001F56D7">
        <w:rPr>
          <w:rFonts w:ascii="Dubai" w:eastAsia="Times New Roman" w:hAnsi="Dubai" w:cs="GE SS Text Light"/>
          <w:szCs w:val="24"/>
          <w:rtl/>
        </w:rPr>
        <w:t xml:space="preserve"> </w:t>
      </w:r>
      <w:r w:rsidRPr="001F56D7">
        <w:rPr>
          <w:rFonts w:ascii="Dubai" w:eastAsia="Times New Roman" w:hAnsi="Dubai" w:cs="GE SS Text Light" w:hint="eastAsia"/>
          <w:szCs w:val="24"/>
          <w:rtl/>
        </w:rPr>
        <w:t>في</w:t>
      </w:r>
      <w:r w:rsidRPr="001F56D7">
        <w:rPr>
          <w:rFonts w:ascii="Dubai" w:eastAsia="Times New Roman" w:hAnsi="Dubai" w:cs="GE SS Text Light"/>
          <w:szCs w:val="24"/>
          <w:rtl/>
        </w:rPr>
        <w:t xml:space="preserve"> 9 </w:t>
      </w:r>
      <w:r w:rsidRPr="001F56D7">
        <w:rPr>
          <w:rFonts w:ascii="Dubai" w:eastAsia="Times New Roman" w:hAnsi="Dubai" w:cs="GE SS Text Light" w:hint="eastAsia"/>
          <w:szCs w:val="24"/>
          <w:rtl/>
        </w:rPr>
        <w:t>آب</w:t>
      </w:r>
      <w:r w:rsidRPr="001F56D7">
        <w:rPr>
          <w:rFonts w:ascii="Dubai" w:eastAsia="Times New Roman" w:hAnsi="Dubai" w:cs="GE SS Text Light"/>
          <w:szCs w:val="24"/>
          <w:rtl/>
        </w:rPr>
        <w:t xml:space="preserve"> </w:t>
      </w:r>
      <w:r w:rsidRPr="001F56D7">
        <w:rPr>
          <w:rFonts w:ascii="Dubai" w:eastAsia="Times New Roman" w:hAnsi="Dubai" w:cs="GE SS Text Light" w:hint="eastAsia"/>
          <w:szCs w:val="24"/>
          <w:rtl/>
        </w:rPr>
        <w:t>من</w:t>
      </w:r>
      <w:r w:rsidRPr="001F56D7">
        <w:rPr>
          <w:rFonts w:ascii="Dubai" w:eastAsia="Times New Roman" w:hAnsi="Dubai" w:cs="GE SS Text Light"/>
          <w:szCs w:val="24"/>
          <w:rtl/>
        </w:rPr>
        <w:t xml:space="preserve"> </w:t>
      </w:r>
      <w:r w:rsidRPr="001F56D7">
        <w:rPr>
          <w:rFonts w:ascii="Dubai" w:eastAsia="Times New Roman" w:hAnsi="Dubai" w:cs="GE SS Text Light" w:hint="eastAsia"/>
          <w:szCs w:val="24"/>
          <w:rtl/>
        </w:rPr>
        <w:t>العام</w:t>
      </w:r>
      <w:r w:rsidRPr="001F56D7">
        <w:rPr>
          <w:rFonts w:ascii="Dubai" w:eastAsia="Times New Roman" w:hAnsi="Dubai" w:cs="GE SS Text Light"/>
          <w:szCs w:val="24"/>
          <w:rtl/>
        </w:rPr>
        <w:t xml:space="preserve"> </w:t>
      </w:r>
      <w:r w:rsidRPr="001F56D7">
        <w:rPr>
          <w:rFonts w:ascii="Dubai" w:eastAsia="Times New Roman" w:hAnsi="Dubai" w:cs="GE SS Text Light" w:hint="eastAsia"/>
          <w:szCs w:val="24"/>
          <w:rtl/>
        </w:rPr>
        <w:t>ذاته</w:t>
      </w:r>
      <w:r w:rsidRPr="001F56D7">
        <w:rPr>
          <w:rFonts w:ascii="Dubai" w:eastAsia="Times New Roman" w:hAnsi="Dubai" w:cs="GE SS Text Light"/>
          <w:szCs w:val="24"/>
          <w:rtl/>
        </w:rPr>
        <w:t xml:space="preserve">. </w:t>
      </w:r>
      <w:r w:rsidRPr="001F56D7">
        <w:rPr>
          <w:rFonts w:ascii="Dubai" w:eastAsia="Times New Roman" w:hAnsi="Dubai" w:cs="GE SS Text Light" w:hint="eastAsia"/>
          <w:szCs w:val="24"/>
          <w:rtl/>
        </w:rPr>
        <w:t>إلا</w:t>
      </w:r>
      <w:r w:rsidRPr="001F56D7">
        <w:rPr>
          <w:rFonts w:ascii="Dubai" w:eastAsia="Times New Roman" w:hAnsi="Dubai" w:cs="GE SS Text Light"/>
          <w:szCs w:val="24"/>
          <w:rtl/>
        </w:rPr>
        <w:t xml:space="preserve"> </w:t>
      </w:r>
      <w:r w:rsidRPr="001F56D7">
        <w:rPr>
          <w:rFonts w:ascii="Dubai" w:eastAsia="Times New Roman" w:hAnsi="Dubai" w:cs="GE SS Text Light" w:hint="eastAsia"/>
          <w:szCs w:val="24"/>
          <w:rtl/>
        </w:rPr>
        <w:t>أن</w:t>
      </w:r>
      <w:r w:rsidRPr="001F56D7">
        <w:rPr>
          <w:rFonts w:ascii="Dubai" w:eastAsia="Times New Roman" w:hAnsi="Dubai" w:cs="GE SS Text Light"/>
          <w:szCs w:val="24"/>
          <w:rtl/>
        </w:rPr>
        <w:t xml:space="preserve"> </w:t>
      </w:r>
      <w:r w:rsidRPr="001F56D7">
        <w:rPr>
          <w:rFonts w:ascii="Dubai" w:eastAsia="Times New Roman" w:hAnsi="Dubai" w:cs="GE SS Text Light" w:hint="eastAsia"/>
          <w:szCs w:val="24"/>
          <w:rtl/>
        </w:rPr>
        <w:t>هذا</w:t>
      </w:r>
      <w:r w:rsidRPr="001F56D7">
        <w:rPr>
          <w:rFonts w:ascii="Dubai" w:eastAsia="Times New Roman" w:hAnsi="Dubai" w:cs="GE SS Text Light"/>
          <w:szCs w:val="24"/>
          <w:rtl/>
        </w:rPr>
        <w:t xml:space="preserve"> </w:t>
      </w:r>
      <w:r w:rsidRPr="001F56D7">
        <w:rPr>
          <w:rFonts w:ascii="Dubai" w:eastAsia="Times New Roman" w:hAnsi="Dubai" w:cs="GE SS Text Light" w:hint="eastAsia"/>
          <w:szCs w:val="24"/>
          <w:rtl/>
        </w:rPr>
        <w:t>القانون</w:t>
      </w:r>
      <w:r w:rsidRPr="001F56D7">
        <w:rPr>
          <w:rFonts w:ascii="Dubai" w:eastAsia="Times New Roman" w:hAnsi="Dubai" w:cs="GE SS Text Light"/>
          <w:szCs w:val="24"/>
          <w:rtl/>
        </w:rPr>
        <w:t xml:space="preserve"> </w:t>
      </w:r>
      <w:r w:rsidRPr="001F56D7">
        <w:rPr>
          <w:rFonts w:ascii="Dubai" w:eastAsia="Times New Roman" w:hAnsi="Dubai" w:cs="GE SS Text Light" w:hint="eastAsia"/>
          <w:szCs w:val="24"/>
          <w:rtl/>
        </w:rPr>
        <w:t>أُلغي</w:t>
      </w:r>
      <w:r w:rsidRPr="001F56D7">
        <w:rPr>
          <w:rFonts w:ascii="Dubai" w:eastAsia="Times New Roman" w:hAnsi="Dubai" w:cs="GE SS Text Light"/>
          <w:szCs w:val="24"/>
          <w:rtl/>
        </w:rPr>
        <w:t xml:space="preserve"> </w:t>
      </w:r>
      <w:r w:rsidRPr="001F56D7">
        <w:rPr>
          <w:rFonts w:ascii="Dubai" w:eastAsia="Times New Roman" w:hAnsi="Dubai" w:cs="GE SS Text Light" w:hint="eastAsia"/>
          <w:szCs w:val="24"/>
          <w:rtl/>
        </w:rPr>
        <w:t>بموجب</w:t>
      </w:r>
      <w:r w:rsidRPr="001F56D7">
        <w:rPr>
          <w:rFonts w:ascii="Dubai" w:eastAsia="Times New Roman" w:hAnsi="Dubai" w:cs="GE SS Text Light"/>
          <w:szCs w:val="24"/>
          <w:rtl/>
        </w:rPr>
        <w:t xml:space="preserve"> </w:t>
      </w:r>
      <w:r w:rsidRPr="001F56D7">
        <w:rPr>
          <w:rFonts w:ascii="Dubai" w:eastAsia="Times New Roman" w:hAnsi="Dubai" w:cs="GE SS Text Light" w:hint="eastAsia"/>
          <w:szCs w:val="24"/>
          <w:rtl/>
        </w:rPr>
        <w:t>قرار</w:t>
      </w:r>
      <w:r w:rsidRPr="001F56D7">
        <w:rPr>
          <w:rFonts w:ascii="Dubai" w:eastAsia="Times New Roman" w:hAnsi="Dubai" w:cs="GE SS Text Light"/>
          <w:szCs w:val="24"/>
          <w:rtl/>
        </w:rPr>
        <w:t xml:space="preserve"> </w:t>
      </w:r>
      <w:r w:rsidRPr="001F56D7">
        <w:rPr>
          <w:rFonts w:ascii="Dubai" w:eastAsia="Times New Roman" w:hAnsi="Dubai" w:cs="GE SS Text Light" w:hint="eastAsia"/>
          <w:szCs w:val="24"/>
          <w:rtl/>
        </w:rPr>
        <w:t>المحكمة</w:t>
      </w:r>
      <w:r w:rsidRPr="001F56D7">
        <w:rPr>
          <w:rFonts w:ascii="Dubai" w:eastAsia="Times New Roman" w:hAnsi="Dubai" w:cs="GE SS Text Light"/>
          <w:szCs w:val="24"/>
          <w:rtl/>
        </w:rPr>
        <w:t xml:space="preserve"> </w:t>
      </w:r>
      <w:r w:rsidRPr="001F56D7">
        <w:rPr>
          <w:rFonts w:ascii="Dubai" w:eastAsia="Times New Roman" w:hAnsi="Dubai" w:cs="GE SS Text Light" w:hint="eastAsia"/>
          <w:szCs w:val="24"/>
          <w:rtl/>
        </w:rPr>
        <w:t>الاتحادية</w:t>
      </w:r>
      <w:r w:rsidRPr="001F56D7">
        <w:rPr>
          <w:rFonts w:ascii="Dubai" w:eastAsia="Times New Roman" w:hAnsi="Dubai" w:cs="GE SS Text Light"/>
          <w:szCs w:val="24"/>
          <w:rtl/>
        </w:rPr>
        <w:t xml:space="preserve"> </w:t>
      </w:r>
      <w:r w:rsidRPr="001F56D7">
        <w:rPr>
          <w:rFonts w:ascii="Dubai" w:eastAsia="Times New Roman" w:hAnsi="Dubai" w:cs="GE SS Text Light" w:hint="eastAsia"/>
          <w:szCs w:val="24"/>
          <w:rtl/>
        </w:rPr>
        <w:t>العليا</w:t>
      </w:r>
      <w:r w:rsidRPr="001F56D7">
        <w:rPr>
          <w:rFonts w:ascii="Dubai" w:eastAsia="Times New Roman" w:hAnsi="Dubai" w:cs="GE SS Text Light"/>
          <w:szCs w:val="24"/>
          <w:rtl/>
        </w:rPr>
        <w:t xml:space="preserve"> </w:t>
      </w:r>
      <w:r w:rsidRPr="001F56D7">
        <w:rPr>
          <w:rFonts w:ascii="Dubai" w:eastAsia="Times New Roman" w:hAnsi="Dubai" w:cs="GE SS Text Light" w:hint="eastAsia"/>
          <w:szCs w:val="24"/>
          <w:rtl/>
        </w:rPr>
        <w:t>رقم</w:t>
      </w:r>
      <w:r w:rsidRPr="001F56D7">
        <w:rPr>
          <w:rFonts w:ascii="Dubai" w:eastAsia="Times New Roman" w:hAnsi="Dubai" w:cs="GE SS Text Light"/>
          <w:szCs w:val="24"/>
          <w:rtl/>
        </w:rPr>
        <w:t xml:space="preserve"> (59/</w:t>
      </w:r>
      <w:r w:rsidRPr="001F56D7">
        <w:rPr>
          <w:rFonts w:ascii="Dubai" w:eastAsia="Times New Roman" w:hAnsi="Dubai" w:cs="GE SS Text Light" w:hint="eastAsia"/>
          <w:szCs w:val="24"/>
          <w:rtl/>
        </w:rPr>
        <w:t>اتحادية</w:t>
      </w:r>
      <w:r w:rsidRPr="001F56D7">
        <w:rPr>
          <w:rFonts w:ascii="Dubai" w:eastAsia="Times New Roman" w:hAnsi="Dubai" w:cs="GE SS Text Light"/>
          <w:szCs w:val="24"/>
          <w:rtl/>
        </w:rPr>
        <w:t xml:space="preserve">/2012) </w:t>
      </w:r>
      <w:r w:rsidRPr="001F56D7">
        <w:rPr>
          <w:rFonts w:ascii="Dubai" w:eastAsia="Times New Roman" w:hAnsi="Dubai" w:cs="GE SS Text Light" w:hint="eastAsia"/>
          <w:szCs w:val="24"/>
          <w:rtl/>
        </w:rPr>
        <w:t>والموحّد</w:t>
      </w:r>
      <w:r w:rsidRPr="001F56D7">
        <w:rPr>
          <w:rFonts w:ascii="Dubai" w:eastAsia="Times New Roman" w:hAnsi="Dubai" w:cs="GE SS Text Light"/>
          <w:szCs w:val="24"/>
          <w:rtl/>
        </w:rPr>
        <w:t xml:space="preserve"> </w:t>
      </w:r>
      <w:r w:rsidRPr="001F56D7">
        <w:rPr>
          <w:rFonts w:ascii="Dubai" w:eastAsia="Times New Roman" w:hAnsi="Dubai" w:cs="GE SS Text Light" w:hint="eastAsia"/>
          <w:szCs w:val="24"/>
          <w:rtl/>
        </w:rPr>
        <w:t>مع</w:t>
      </w:r>
      <w:r w:rsidRPr="001F56D7">
        <w:rPr>
          <w:rFonts w:ascii="Dubai" w:eastAsia="Times New Roman" w:hAnsi="Dubai" w:cs="GE SS Text Light"/>
          <w:szCs w:val="24"/>
          <w:rtl/>
        </w:rPr>
        <w:t xml:space="preserve"> </w:t>
      </w:r>
      <w:r w:rsidRPr="001F56D7">
        <w:rPr>
          <w:rFonts w:ascii="Dubai" w:eastAsia="Times New Roman" w:hAnsi="Dubai" w:cs="GE SS Text Light" w:hint="eastAsia"/>
          <w:szCs w:val="24"/>
          <w:rtl/>
        </w:rPr>
        <w:t>القرار</w:t>
      </w:r>
      <w:r w:rsidRPr="001F56D7">
        <w:rPr>
          <w:rFonts w:ascii="Dubai" w:eastAsia="Times New Roman" w:hAnsi="Dubai" w:cs="GE SS Text Light"/>
          <w:szCs w:val="24"/>
          <w:rtl/>
        </w:rPr>
        <w:t xml:space="preserve"> </w:t>
      </w:r>
      <w:r w:rsidRPr="001F56D7">
        <w:rPr>
          <w:rFonts w:ascii="Dubai" w:eastAsia="Times New Roman" w:hAnsi="Dubai" w:cs="GE SS Text Light" w:hint="eastAsia"/>
          <w:szCs w:val="24"/>
          <w:rtl/>
        </w:rPr>
        <w:t>رقم</w:t>
      </w:r>
      <w:r w:rsidRPr="001F56D7">
        <w:rPr>
          <w:rFonts w:ascii="Dubai" w:eastAsia="Times New Roman" w:hAnsi="Dubai" w:cs="GE SS Text Light"/>
          <w:szCs w:val="24"/>
          <w:rtl/>
        </w:rPr>
        <w:t xml:space="preserve"> (110/</w:t>
      </w:r>
      <w:r w:rsidRPr="001F56D7">
        <w:rPr>
          <w:rFonts w:ascii="Dubai" w:eastAsia="Times New Roman" w:hAnsi="Dubai" w:cs="GE SS Text Light" w:hint="eastAsia"/>
          <w:szCs w:val="24"/>
          <w:rtl/>
        </w:rPr>
        <w:t>اتحادية</w:t>
      </w:r>
      <w:r w:rsidRPr="001F56D7">
        <w:rPr>
          <w:rFonts w:ascii="Dubai" w:eastAsia="Times New Roman" w:hAnsi="Dubai" w:cs="GE SS Text Light"/>
          <w:szCs w:val="24"/>
          <w:rtl/>
        </w:rPr>
        <w:t>/2019)</w:t>
      </w:r>
      <w:r w:rsidRPr="001F56D7">
        <w:rPr>
          <w:rFonts w:ascii="Dubai" w:eastAsia="Times New Roman" w:hAnsi="Dubai" w:cs="GE SS Text Light" w:hint="eastAsia"/>
          <w:szCs w:val="24"/>
          <w:rtl/>
        </w:rPr>
        <w:t>،</w:t>
      </w:r>
      <w:r w:rsidRPr="001F56D7">
        <w:rPr>
          <w:rFonts w:ascii="Dubai" w:eastAsia="Times New Roman" w:hAnsi="Dubai" w:cs="GE SS Text Light"/>
          <w:szCs w:val="24"/>
          <w:rtl/>
        </w:rPr>
        <w:t xml:space="preserve"> </w:t>
      </w:r>
      <w:r w:rsidRPr="001F56D7">
        <w:rPr>
          <w:rFonts w:ascii="Dubai" w:eastAsia="Times New Roman" w:hAnsi="Dubai" w:cs="GE SS Text Light" w:hint="eastAsia"/>
          <w:szCs w:val="24"/>
          <w:rtl/>
        </w:rPr>
        <w:t>الصادر</w:t>
      </w:r>
      <w:r w:rsidRPr="001F56D7">
        <w:rPr>
          <w:rFonts w:ascii="Dubai" w:eastAsia="Times New Roman" w:hAnsi="Dubai" w:cs="GE SS Text Light"/>
          <w:szCs w:val="24"/>
          <w:rtl/>
        </w:rPr>
        <w:t xml:space="preserve"> </w:t>
      </w:r>
      <w:r w:rsidRPr="001F56D7">
        <w:rPr>
          <w:rFonts w:ascii="Dubai" w:eastAsia="Times New Roman" w:hAnsi="Dubai" w:cs="GE SS Text Light" w:hint="eastAsia"/>
          <w:szCs w:val="24"/>
          <w:rtl/>
        </w:rPr>
        <w:t>بتاريخ</w:t>
      </w:r>
      <w:r w:rsidRPr="001F56D7">
        <w:rPr>
          <w:rFonts w:ascii="Dubai" w:eastAsia="Times New Roman" w:hAnsi="Dubai" w:cs="GE SS Text Light"/>
          <w:szCs w:val="24"/>
          <w:rtl/>
        </w:rPr>
        <w:t xml:space="preserve"> 15 </w:t>
      </w:r>
      <w:r w:rsidRPr="001F56D7">
        <w:rPr>
          <w:rFonts w:ascii="Dubai" w:eastAsia="Times New Roman" w:hAnsi="Dubai" w:cs="GE SS Text Light" w:hint="eastAsia"/>
          <w:szCs w:val="24"/>
          <w:rtl/>
        </w:rPr>
        <w:t>شباط</w:t>
      </w:r>
      <w:r w:rsidRPr="001F56D7">
        <w:rPr>
          <w:rFonts w:ascii="Dubai" w:eastAsia="Times New Roman" w:hAnsi="Dubai" w:cs="GE SS Text Light"/>
          <w:szCs w:val="24"/>
          <w:rtl/>
        </w:rPr>
        <w:t xml:space="preserve"> 2022</w:t>
      </w:r>
      <w:r w:rsidRPr="001F56D7">
        <w:rPr>
          <w:rFonts w:ascii="Dubai" w:eastAsia="Times New Roman" w:hAnsi="Dubai" w:cs="GE SS Text Light" w:hint="eastAsia"/>
          <w:szCs w:val="24"/>
          <w:rtl/>
        </w:rPr>
        <w:t>،</w:t>
      </w:r>
      <w:r w:rsidRPr="001F56D7">
        <w:rPr>
          <w:rFonts w:ascii="Dubai" w:eastAsia="Times New Roman" w:hAnsi="Dubai" w:cs="GE SS Text Light"/>
          <w:szCs w:val="24"/>
          <w:rtl/>
        </w:rPr>
        <w:t xml:space="preserve"> </w:t>
      </w:r>
      <w:r w:rsidRPr="001F56D7">
        <w:rPr>
          <w:rFonts w:ascii="Dubai" w:eastAsia="Times New Roman" w:hAnsi="Dubai" w:cs="GE SS Text Light" w:hint="eastAsia"/>
          <w:szCs w:val="24"/>
          <w:rtl/>
        </w:rPr>
        <w:t>إذ</w:t>
      </w:r>
      <w:r w:rsidRPr="001F56D7">
        <w:rPr>
          <w:rFonts w:ascii="Dubai" w:eastAsia="Times New Roman" w:hAnsi="Dubai" w:cs="GE SS Text Light"/>
          <w:szCs w:val="24"/>
          <w:rtl/>
        </w:rPr>
        <w:t xml:space="preserve"> </w:t>
      </w:r>
      <w:r w:rsidRPr="001F56D7">
        <w:rPr>
          <w:rFonts w:ascii="Dubai" w:eastAsia="Times New Roman" w:hAnsi="Dubai" w:cs="GE SS Text Light" w:hint="eastAsia"/>
          <w:szCs w:val="24"/>
          <w:rtl/>
        </w:rPr>
        <w:t>قضت</w:t>
      </w:r>
      <w:r w:rsidRPr="001F56D7">
        <w:rPr>
          <w:rFonts w:ascii="Dubai" w:eastAsia="Times New Roman" w:hAnsi="Dubai" w:cs="GE SS Text Light"/>
          <w:szCs w:val="24"/>
          <w:rtl/>
        </w:rPr>
        <w:t xml:space="preserve"> </w:t>
      </w:r>
      <w:r w:rsidRPr="001F56D7">
        <w:rPr>
          <w:rFonts w:ascii="Dubai" w:eastAsia="Times New Roman" w:hAnsi="Dubai" w:cs="GE SS Text Light" w:hint="eastAsia"/>
          <w:szCs w:val="24"/>
          <w:rtl/>
        </w:rPr>
        <w:t>المحكمة</w:t>
      </w:r>
      <w:r w:rsidRPr="001F56D7">
        <w:rPr>
          <w:rFonts w:ascii="Dubai" w:eastAsia="Times New Roman" w:hAnsi="Dubai" w:cs="GE SS Text Light"/>
          <w:szCs w:val="24"/>
          <w:rtl/>
        </w:rPr>
        <w:t xml:space="preserve"> </w:t>
      </w:r>
      <w:r w:rsidRPr="001F56D7">
        <w:rPr>
          <w:rFonts w:ascii="Dubai" w:eastAsia="Times New Roman" w:hAnsi="Dubai" w:cs="GE SS Text Light" w:hint="eastAsia"/>
          <w:szCs w:val="24"/>
          <w:rtl/>
        </w:rPr>
        <w:t>بعدم</w:t>
      </w:r>
      <w:r w:rsidRPr="001F56D7">
        <w:rPr>
          <w:rFonts w:ascii="Dubai" w:eastAsia="Times New Roman" w:hAnsi="Dubai" w:cs="GE SS Text Light"/>
          <w:szCs w:val="24"/>
          <w:rtl/>
        </w:rPr>
        <w:t xml:space="preserve"> </w:t>
      </w:r>
      <w:r w:rsidRPr="001F56D7">
        <w:rPr>
          <w:rFonts w:ascii="Dubai" w:eastAsia="Times New Roman" w:hAnsi="Dubai" w:cs="GE SS Text Light" w:hint="eastAsia"/>
          <w:szCs w:val="24"/>
          <w:rtl/>
        </w:rPr>
        <w:t>دستوريته</w:t>
      </w:r>
      <w:r w:rsidRPr="001F56D7">
        <w:rPr>
          <w:rFonts w:ascii="Dubai" w:eastAsia="Times New Roman" w:hAnsi="Dubai" w:cs="GE SS Text Light"/>
          <w:szCs w:val="24"/>
          <w:rtl/>
        </w:rPr>
        <w:t xml:space="preserve"> </w:t>
      </w:r>
      <w:r w:rsidRPr="001F56D7">
        <w:rPr>
          <w:rFonts w:ascii="Dubai" w:eastAsia="Times New Roman" w:hAnsi="Dubai" w:cs="GE SS Text Light" w:hint="eastAsia"/>
          <w:szCs w:val="24"/>
          <w:rtl/>
        </w:rPr>
        <w:t>وإبطاله</w:t>
      </w:r>
      <w:r w:rsidRPr="001F56D7">
        <w:rPr>
          <w:rFonts w:ascii="Dubai" w:eastAsia="Times New Roman" w:hAnsi="Dubai" w:cs="GE SS Text Light"/>
          <w:szCs w:val="24"/>
        </w:rPr>
        <w:t>.</w:t>
      </w:r>
    </w:p>
    <w:p w14:paraId="1F206AF6" w14:textId="77777777" w:rsidR="001F56D7" w:rsidRPr="001F56D7" w:rsidRDefault="001F56D7" w:rsidP="001F56D7">
      <w:pPr>
        <w:bidi/>
        <w:spacing w:line="240" w:lineRule="auto"/>
        <w:ind w:left="36"/>
        <w:jc w:val="both"/>
        <w:rPr>
          <w:rFonts w:ascii="Dubai" w:eastAsia="Times New Roman" w:hAnsi="Dubai" w:cs="GE SS Text Light"/>
          <w:szCs w:val="24"/>
          <w:rtl/>
        </w:rPr>
      </w:pPr>
    </w:p>
    <w:p w14:paraId="71B7059A" w14:textId="39B4328A" w:rsidR="0001551E" w:rsidRPr="00170228" w:rsidRDefault="001F56D7" w:rsidP="001F56D7">
      <w:pPr>
        <w:bidi/>
        <w:spacing w:before="0" w:line="240" w:lineRule="auto"/>
        <w:ind w:left="36"/>
        <w:jc w:val="both"/>
        <w:rPr>
          <w:rFonts w:ascii="Dubai" w:eastAsia="Times New Roman" w:hAnsi="Dubai" w:cs="GE SS Text Light"/>
          <w:szCs w:val="24"/>
          <w:rtl/>
        </w:rPr>
      </w:pPr>
      <w:r w:rsidRPr="001F56D7">
        <w:rPr>
          <w:rFonts w:ascii="Dubai" w:eastAsia="Times New Roman" w:hAnsi="Dubai" w:cs="GE SS Text Light" w:hint="eastAsia"/>
          <w:szCs w:val="24"/>
          <w:rtl/>
        </w:rPr>
        <w:t>كما</w:t>
      </w:r>
      <w:r w:rsidRPr="001F56D7">
        <w:rPr>
          <w:rFonts w:ascii="Dubai" w:eastAsia="Times New Roman" w:hAnsi="Dubai" w:cs="GE SS Text Light"/>
          <w:szCs w:val="24"/>
          <w:rtl/>
        </w:rPr>
        <w:t xml:space="preserve"> </w:t>
      </w:r>
      <w:r w:rsidRPr="001F56D7">
        <w:rPr>
          <w:rFonts w:ascii="Dubai" w:eastAsia="Times New Roman" w:hAnsi="Dubai" w:cs="GE SS Text Light" w:hint="eastAsia"/>
          <w:szCs w:val="24"/>
          <w:rtl/>
        </w:rPr>
        <w:t>ألزم</w:t>
      </w:r>
      <w:r w:rsidRPr="001F56D7">
        <w:rPr>
          <w:rFonts w:ascii="Dubai" w:eastAsia="Times New Roman" w:hAnsi="Dubai" w:cs="GE SS Text Light"/>
          <w:szCs w:val="24"/>
          <w:rtl/>
        </w:rPr>
        <w:t xml:space="preserve"> </w:t>
      </w:r>
      <w:r w:rsidRPr="001F56D7">
        <w:rPr>
          <w:rFonts w:ascii="Dubai" w:eastAsia="Times New Roman" w:hAnsi="Dubai" w:cs="GE SS Text Light" w:hint="eastAsia"/>
          <w:szCs w:val="24"/>
          <w:rtl/>
        </w:rPr>
        <w:t>القرار</w:t>
      </w:r>
      <w:r w:rsidRPr="001F56D7">
        <w:rPr>
          <w:rFonts w:ascii="Dubai" w:eastAsia="Times New Roman" w:hAnsi="Dubai" w:cs="GE SS Text Light"/>
          <w:szCs w:val="24"/>
          <w:rtl/>
        </w:rPr>
        <w:t xml:space="preserve"> </w:t>
      </w:r>
      <w:r w:rsidRPr="001F56D7">
        <w:rPr>
          <w:rFonts w:ascii="Dubai" w:eastAsia="Times New Roman" w:hAnsi="Dubai" w:cs="GE SS Text Light" w:hint="eastAsia"/>
          <w:szCs w:val="24"/>
          <w:rtl/>
        </w:rPr>
        <w:t>حكومة</w:t>
      </w:r>
      <w:r w:rsidRPr="001F56D7">
        <w:rPr>
          <w:rFonts w:ascii="Dubai" w:eastAsia="Times New Roman" w:hAnsi="Dubai" w:cs="GE SS Text Light"/>
          <w:szCs w:val="24"/>
          <w:rtl/>
        </w:rPr>
        <w:t xml:space="preserve"> </w:t>
      </w:r>
      <w:r w:rsidRPr="001F56D7">
        <w:rPr>
          <w:rFonts w:ascii="Dubai" w:eastAsia="Times New Roman" w:hAnsi="Dubai" w:cs="GE SS Text Light" w:hint="eastAsia"/>
          <w:szCs w:val="24"/>
          <w:rtl/>
        </w:rPr>
        <w:t>إقليم</w:t>
      </w:r>
      <w:r w:rsidRPr="001F56D7">
        <w:rPr>
          <w:rFonts w:ascii="Dubai" w:eastAsia="Times New Roman" w:hAnsi="Dubai" w:cs="GE SS Text Light"/>
          <w:szCs w:val="24"/>
          <w:rtl/>
        </w:rPr>
        <w:t xml:space="preserve"> </w:t>
      </w:r>
      <w:r w:rsidRPr="001F56D7">
        <w:rPr>
          <w:rFonts w:ascii="Dubai" w:eastAsia="Times New Roman" w:hAnsi="Dubai" w:cs="GE SS Text Light" w:hint="eastAsia"/>
          <w:szCs w:val="24"/>
          <w:rtl/>
        </w:rPr>
        <w:t>كوردستان</w:t>
      </w:r>
      <w:r w:rsidRPr="001F56D7">
        <w:rPr>
          <w:rFonts w:ascii="Dubai" w:eastAsia="Times New Roman" w:hAnsi="Dubai" w:cs="GE SS Text Light"/>
          <w:szCs w:val="24"/>
          <w:rtl/>
        </w:rPr>
        <w:t xml:space="preserve"> </w:t>
      </w:r>
      <w:r w:rsidRPr="001F56D7">
        <w:rPr>
          <w:rFonts w:ascii="Dubai" w:eastAsia="Times New Roman" w:hAnsi="Dubai" w:cs="GE SS Text Light" w:hint="eastAsia"/>
          <w:szCs w:val="24"/>
          <w:rtl/>
        </w:rPr>
        <w:t>بتسليم</w:t>
      </w:r>
      <w:r w:rsidRPr="001F56D7">
        <w:rPr>
          <w:rFonts w:ascii="Dubai" w:eastAsia="Times New Roman" w:hAnsi="Dubai" w:cs="GE SS Text Light"/>
          <w:szCs w:val="24"/>
          <w:rtl/>
        </w:rPr>
        <w:t xml:space="preserve"> </w:t>
      </w:r>
      <w:r w:rsidRPr="001F56D7">
        <w:rPr>
          <w:rFonts w:ascii="Dubai" w:eastAsia="Times New Roman" w:hAnsi="Dubai" w:cs="GE SS Text Light" w:hint="eastAsia"/>
          <w:szCs w:val="24"/>
          <w:rtl/>
        </w:rPr>
        <w:t>كامل</w:t>
      </w:r>
      <w:r w:rsidRPr="001F56D7">
        <w:rPr>
          <w:rFonts w:ascii="Dubai" w:eastAsia="Times New Roman" w:hAnsi="Dubai" w:cs="GE SS Text Light"/>
          <w:szCs w:val="24"/>
          <w:rtl/>
        </w:rPr>
        <w:t xml:space="preserve"> </w:t>
      </w:r>
      <w:r w:rsidRPr="001F56D7">
        <w:rPr>
          <w:rFonts w:ascii="Dubai" w:eastAsia="Times New Roman" w:hAnsi="Dubai" w:cs="GE SS Text Light" w:hint="eastAsia"/>
          <w:szCs w:val="24"/>
          <w:rtl/>
        </w:rPr>
        <w:t>إنتاج</w:t>
      </w:r>
      <w:r w:rsidRPr="001F56D7">
        <w:rPr>
          <w:rFonts w:ascii="Dubai" w:eastAsia="Times New Roman" w:hAnsi="Dubai" w:cs="GE SS Text Light"/>
          <w:szCs w:val="24"/>
          <w:rtl/>
        </w:rPr>
        <w:t xml:space="preserve"> </w:t>
      </w:r>
      <w:r w:rsidRPr="001F56D7">
        <w:rPr>
          <w:rFonts w:ascii="Dubai" w:eastAsia="Times New Roman" w:hAnsi="Dubai" w:cs="GE SS Text Light" w:hint="eastAsia"/>
          <w:szCs w:val="24"/>
          <w:rtl/>
        </w:rPr>
        <w:t>النفط</w:t>
      </w:r>
      <w:r w:rsidRPr="001F56D7">
        <w:rPr>
          <w:rFonts w:ascii="Dubai" w:eastAsia="Times New Roman" w:hAnsi="Dubai" w:cs="GE SS Text Light"/>
          <w:szCs w:val="24"/>
          <w:rtl/>
        </w:rPr>
        <w:t xml:space="preserve"> </w:t>
      </w:r>
      <w:r w:rsidRPr="001F56D7">
        <w:rPr>
          <w:rFonts w:ascii="Dubai" w:eastAsia="Times New Roman" w:hAnsi="Dubai" w:cs="GE SS Text Light" w:hint="eastAsia"/>
          <w:szCs w:val="24"/>
          <w:rtl/>
        </w:rPr>
        <w:t>من</w:t>
      </w:r>
      <w:r w:rsidRPr="001F56D7">
        <w:rPr>
          <w:rFonts w:ascii="Dubai" w:eastAsia="Times New Roman" w:hAnsi="Dubai" w:cs="GE SS Text Light"/>
          <w:szCs w:val="24"/>
          <w:rtl/>
        </w:rPr>
        <w:t xml:space="preserve"> </w:t>
      </w:r>
      <w:r w:rsidRPr="001F56D7">
        <w:rPr>
          <w:rFonts w:ascii="Dubai" w:eastAsia="Times New Roman" w:hAnsi="Dubai" w:cs="GE SS Text Light" w:hint="eastAsia"/>
          <w:szCs w:val="24"/>
          <w:rtl/>
        </w:rPr>
        <w:t>الحقول</w:t>
      </w:r>
      <w:r w:rsidRPr="001F56D7">
        <w:rPr>
          <w:rFonts w:ascii="Dubai" w:eastAsia="Times New Roman" w:hAnsi="Dubai" w:cs="GE SS Text Light"/>
          <w:szCs w:val="24"/>
          <w:rtl/>
        </w:rPr>
        <w:t xml:space="preserve"> </w:t>
      </w:r>
      <w:r w:rsidRPr="001F56D7">
        <w:rPr>
          <w:rFonts w:ascii="Dubai" w:eastAsia="Times New Roman" w:hAnsi="Dubai" w:cs="GE SS Text Light" w:hint="eastAsia"/>
          <w:szCs w:val="24"/>
          <w:rtl/>
        </w:rPr>
        <w:t>الواقعة</w:t>
      </w:r>
      <w:r w:rsidRPr="001F56D7">
        <w:rPr>
          <w:rFonts w:ascii="Dubai" w:eastAsia="Times New Roman" w:hAnsi="Dubai" w:cs="GE SS Text Light"/>
          <w:szCs w:val="24"/>
          <w:rtl/>
        </w:rPr>
        <w:t xml:space="preserve"> </w:t>
      </w:r>
      <w:r w:rsidRPr="001F56D7">
        <w:rPr>
          <w:rFonts w:ascii="Dubai" w:eastAsia="Times New Roman" w:hAnsi="Dubai" w:cs="GE SS Text Light" w:hint="eastAsia"/>
          <w:szCs w:val="24"/>
          <w:rtl/>
        </w:rPr>
        <w:t>داخل</w:t>
      </w:r>
      <w:r w:rsidRPr="001F56D7">
        <w:rPr>
          <w:rFonts w:ascii="Dubai" w:eastAsia="Times New Roman" w:hAnsi="Dubai" w:cs="GE SS Text Light"/>
          <w:szCs w:val="24"/>
          <w:rtl/>
        </w:rPr>
        <w:t xml:space="preserve"> </w:t>
      </w:r>
      <w:r w:rsidRPr="001F56D7">
        <w:rPr>
          <w:rFonts w:ascii="Dubai" w:eastAsia="Times New Roman" w:hAnsi="Dubai" w:cs="GE SS Text Light" w:hint="eastAsia"/>
          <w:szCs w:val="24"/>
          <w:rtl/>
        </w:rPr>
        <w:t>الإقليم</w:t>
      </w:r>
      <w:r w:rsidRPr="001F56D7">
        <w:rPr>
          <w:rFonts w:ascii="Dubai" w:eastAsia="Times New Roman" w:hAnsi="Dubai" w:cs="GE SS Text Light"/>
          <w:szCs w:val="24"/>
          <w:rtl/>
        </w:rPr>
        <w:t xml:space="preserve"> </w:t>
      </w:r>
      <w:r w:rsidRPr="001F56D7">
        <w:rPr>
          <w:rFonts w:ascii="Dubai" w:eastAsia="Times New Roman" w:hAnsi="Dubai" w:cs="GE SS Text Light" w:hint="eastAsia"/>
          <w:szCs w:val="24"/>
          <w:rtl/>
        </w:rPr>
        <w:t>والمناطق</w:t>
      </w:r>
      <w:r w:rsidRPr="001F56D7">
        <w:rPr>
          <w:rFonts w:ascii="Dubai" w:eastAsia="Times New Roman" w:hAnsi="Dubai" w:cs="GE SS Text Light"/>
          <w:szCs w:val="24"/>
          <w:rtl/>
        </w:rPr>
        <w:t xml:space="preserve"> </w:t>
      </w:r>
      <w:r w:rsidRPr="001F56D7">
        <w:rPr>
          <w:rFonts w:ascii="Dubai" w:eastAsia="Times New Roman" w:hAnsi="Dubai" w:cs="GE SS Text Light" w:hint="eastAsia"/>
          <w:szCs w:val="24"/>
          <w:rtl/>
        </w:rPr>
        <w:t>الأخرى</w:t>
      </w:r>
      <w:r w:rsidRPr="001F56D7">
        <w:rPr>
          <w:rFonts w:ascii="Dubai" w:eastAsia="Times New Roman" w:hAnsi="Dubai" w:cs="GE SS Text Light"/>
          <w:szCs w:val="24"/>
          <w:rtl/>
        </w:rPr>
        <w:t xml:space="preserve"> </w:t>
      </w:r>
      <w:r w:rsidRPr="001F56D7">
        <w:rPr>
          <w:rFonts w:ascii="Dubai" w:eastAsia="Times New Roman" w:hAnsi="Dubai" w:cs="GE SS Text Light" w:hint="eastAsia"/>
          <w:szCs w:val="24"/>
          <w:rtl/>
        </w:rPr>
        <w:t>إلى</w:t>
      </w:r>
      <w:r w:rsidRPr="001F56D7">
        <w:rPr>
          <w:rFonts w:ascii="Dubai" w:eastAsia="Times New Roman" w:hAnsi="Dubai" w:cs="GE SS Text Light"/>
          <w:szCs w:val="24"/>
          <w:rtl/>
        </w:rPr>
        <w:t xml:space="preserve"> </w:t>
      </w:r>
      <w:r w:rsidRPr="001F56D7">
        <w:rPr>
          <w:rFonts w:ascii="Dubai" w:eastAsia="Times New Roman" w:hAnsi="Dubai" w:cs="GE SS Text Light" w:hint="eastAsia"/>
          <w:szCs w:val="24"/>
          <w:rtl/>
        </w:rPr>
        <w:t>الحكومة</w:t>
      </w:r>
      <w:r w:rsidRPr="001F56D7">
        <w:rPr>
          <w:rFonts w:ascii="Dubai" w:eastAsia="Times New Roman" w:hAnsi="Dubai" w:cs="GE SS Text Light"/>
          <w:szCs w:val="24"/>
          <w:rtl/>
        </w:rPr>
        <w:t xml:space="preserve"> </w:t>
      </w:r>
      <w:r w:rsidRPr="001F56D7">
        <w:rPr>
          <w:rFonts w:ascii="Dubai" w:eastAsia="Times New Roman" w:hAnsi="Dubai" w:cs="GE SS Text Light" w:hint="eastAsia"/>
          <w:szCs w:val="24"/>
          <w:rtl/>
        </w:rPr>
        <w:t>الاتحادية،</w:t>
      </w:r>
      <w:r w:rsidRPr="001F56D7">
        <w:rPr>
          <w:rFonts w:ascii="Dubai" w:eastAsia="Times New Roman" w:hAnsi="Dubai" w:cs="GE SS Text Light"/>
          <w:szCs w:val="24"/>
          <w:rtl/>
        </w:rPr>
        <w:t xml:space="preserve"> </w:t>
      </w:r>
      <w:r w:rsidRPr="001F56D7">
        <w:rPr>
          <w:rFonts w:ascii="Dubai" w:eastAsia="Times New Roman" w:hAnsi="Dubai" w:cs="GE SS Text Light" w:hint="eastAsia"/>
          <w:szCs w:val="24"/>
          <w:rtl/>
        </w:rPr>
        <w:t>ومنح</w:t>
      </w:r>
      <w:r w:rsidRPr="001F56D7">
        <w:rPr>
          <w:rFonts w:ascii="Dubai" w:eastAsia="Times New Roman" w:hAnsi="Dubai" w:cs="GE SS Text Light"/>
          <w:szCs w:val="24"/>
          <w:rtl/>
        </w:rPr>
        <w:t xml:space="preserve"> </w:t>
      </w:r>
      <w:r w:rsidRPr="001F56D7">
        <w:rPr>
          <w:rFonts w:ascii="Dubai" w:eastAsia="Times New Roman" w:hAnsi="Dubai" w:cs="GE SS Text Light" w:hint="eastAsia"/>
          <w:szCs w:val="24"/>
          <w:rtl/>
        </w:rPr>
        <w:t>وزارة</w:t>
      </w:r>
      <w:r w:rsidRPr="001F56D7">
        <w:rPr>
          <w:rFonts w:ascii="Dubai" w:eastAsia="Times New Roman" w:hAnsi="Dubai" w:cs="GE SS Text Light"/>
          <w:szCs w:val="24"/>
          <w:rtl/>
        </w:rPr>
        <w:t xml:space="preserve"> </w:t>
      </w:r>
      <w:r w:rsidRPr="001F56D7">
        <w:rPr>
          <w:rFonts w:ascii="Dubai" w:eastAsia="Times New Roman" w:hAnsi="Dubai" w:cs="GE SS Text Light" w:hint="eastAsia"/>
          <w:szCs w:val="24"/>
          <w:rtl/>
        </w:rPr>
        <w:t>النفط</w:t>
      </w:r>
      <w:r w:rsidRPr="001F56D7">
        <w:rPr>
          <w:rFonts w:ascii="Dubai" w:eastAsia="Times New Roman" w:hAnsi="Dubai" w:cs="GE SS Text Light"/>
          <w:szCs w:val="24"/>
          <w:rtl/>
        </w:rPr>
        <w:t xml:space="preserve"> </w:t>
      </w:r>
      <w:r w:rsidRPr="001F56D7">
        <w:rPr>
          <w:rFonts w:ascii="Dubai" w:eastAsia="Times New Roman" w:hAnsi="Dubai" w:cs="GE SS Text Light" w:hint="eastAsia"/>
          <w:szCs w:val="24"/>
          <w:rtl/>
        </w:rPr>
        <w:t>الاتحادية</w:t>
      </w:r>
      <w:r w:rsidRPr="001F56D7">
        <w:rPr>
          <w:rFonts w:ascii="Dubai" w:eastAsia="Times New Roman" w:hAnsi="Dubai" w:cs="GE SS Text Light"/>
          <w:szCs w:val="24"/>
          <w:rtl/>
        </w:rPr>
        <w:t xml:space="preserve"> </w:t>
      </w:r>
      <w:r w:rsidRPr="001F56D7">
        <w:rPr>
          <w:rFonts w:ascii="Dubai" w:eastAsia="Times New Roman" w:hAnsi="Dubai" w:cs="GE SS Text Light" w:hint="eastAsia"/>
          <w:szCs w:val="24"/>
          <w:rtl/>
        </w:rPr>
        <w:t>الصلاحية</w:t>
      </w:r>
      <w:r w:rsidRPr="001F56D7">
        <w:rPr>
          <w:rFonts w:ascii="Dubai" w:eastAsia="Times New Roman" w:hAnsi="Dubai" w:cs="GE SS Text Light"/>
          <w:szCs w:val="24"/>
          <w:rtl/>
        </w:rPr>
        <w:t xml:space="preserve"> </w:t>
      </w:r>
      <w:r w:rsidRPr="001F56D7">
        <w:rPr>
          <w:rFonts w:ascii="Dubai" w:eastAsia="Times New Roman" w:hAnsi="Dubai" w:cs="GE SS Text Light" w:hint="eastAsia"/>
          <w:szCs w:val="24"/>
          <w:rtl/>
        </w:rPr>
        <w:t>الحصرية</w:t>
      </w:r>
      <w:r w:rsidRPr="001F56D7">
        <w:rPr>
          <w:rFonts w:ascii="Dubai" w:eastAsia="Times New Roman" w:hAnsi="Dubai" w:cs="GE SS Text Light"/>
          <w:szCs w:val="24"/>
          <w:rtl/>
        </w:rPr>
        <w:t xml:space="preserve"> </w:t>
      </w:r>
      <w:r w:rsidRPr="001F56D7">
        <w:rPr>
          <w:rFonts w:ascii="Dubai" w:eastAsia="Times New Roman" w:hAnsi="Dubai" w:cs="GE SS Text Light" w:hint="eastAsia"/>
          <w:szCs w:val="24"/>
          <w:rtl/>
        </w:rPr>
        <w:t>في</w:t>
      </w:r>
      <w:r w:rsidRPr="001F56D7">
        <w:rPr>
          <w:rFonts w:ascii="Dubai" w:eastAsia="Times New Roman" w:hAnsi="Dubai" w:cs="GE SS Text Light"/>
          <w:szCs w:val="24"/>
          <w:rtl/>
        </w:rPr>
        <w:t xml:space="preserve"> </w:t>
      </w:r>
      <w:r w:rsidRPr="001F56D7">
        <w:rPr>
          <w:rFonts w:ascii="Dubai" w:eastAsia="Times New Roman" w:hAnsi="Dubai" w:cs="GE SS Text Light" w:hint="eastAsia"/>
          <w:szCs w:val="24"/>
          <w:rtl/>
        </w:rPr>
        <w:t>إدارة</w:t>
      </w:r>
      <w:r w:rsidRPr="001F56D7">
        <w:rPr>
          <w:rFonts w:ascii="Dubai" w:eastAsia="Times New Roman" w:hAnsi="Dubai" w:cs="GE SS Text Light"/>
          <w:szCs w:val="24"/>
          <w:rtl/>
        </w:rPr>
        <w:t xml:space="preserve"> </w:t>
      </w:r>
      <w:r w:rsidRPr="001F56D7">
        <w:rPr>
          <w:rFonts w:ascii="Dubai" w:eastAsia="Times New Roman" w:hAnsi="Dubai" w:cs="GE SS Text Light" w:hint="eastAsia"/>
          <w:szCs w:val="24"/>
          <w:rtl/>
        </w:rPr>
        <w:t>عمليات</w:t>
      </w:r>
      <w:r w:rsidRPr="001F56D7">
        <w:rPr>
          <w:rFonts w:ascii="Dubai" w:eastAsia="Times New Roman" w:hAnsi="Dubai" w:cs="GE SS Text Light"/>
          <w:szCs w:val="24"/>
          <w:rtl/>
        </w:rPr>
        <w:t xml:space="preserve"> </w:t>
      </w:r>
      <w:r w:rsidRPr="001F56D7">
        <w:rPr>
          <w:rFonts w:ascii="Dubai" w:eastAsia="Times New Roman" w:hAnsi="Dubai" w:cs="GE SS Text Light" w:hint="eastAsia"/>
          <w:szCs w:val="24"/>
          <w:rtl/>
        </w:rPr>
        <w:t>الاستكشاف</w:t>
      </w:r>
      <w:r w:rsidRPr="001F56D7">
        <w:rPr>
          <w:rFonts w:ascii="Dubai" w:eastAsia="Times New Roman" w:hAnsi="Dubai" w:cs="GE SS Text Light"/>
          <w:szCs w:val="24"/>
          <w:rtl/>
        </w:rPr>
        <w:t xml:space="preserve"> </w:t>
      </w:r>
      <w:r w:rsidRPr="001F56D7">
        <w:rPr>
          <w:rFonts w:ascii="Dubai" w:eastAsia="Times New Roman" w:hAnsi="Dubai" w:cs="GE SS Text Light" w:hint="eastAsia"/>
          <w:szCs w:val="24"/>
          <w:rtl/>
        </w:rPr>
        <w:t>والاستخراج</w:t>
      </w:r>
      <w:r w:rsidRPr="001F56D7">
        <w:rPr>
          <w:rFonts w:ascii="Dubai" w:eastAsia="Times New Roman" w:hAnsi="Dubai" w:cs="GE SS Text Light"/>
          <w:szCs w:val="24"/>
          <w:rtl/>
        </w:rPr>
        <w:t xml:space="preserve"> </w:t>
      </w:r>
      <w:r w:rsidRPr="001F56D7">
        <w:rPr>
          <w:rFonts w:ascii="Dubai" w:eastAsia="Times New Roman" w:hAnsi="Dubai" w:cs="GE SS Text Light" w:hint="eastAsia"/>
          <w:szCs w:val="24"/>
          <w:rtl/>
        </w:rPr>
        <w:t>والتصدير</w:t>
      </w:r>
      <w:r w:rsidRPr="001F56D7">
        <w:rPr>
          <w:rFonts w:ascii="Dubai" w:eastAsia="Times New Roman" w:hAnsi="Dubai" w:cs="GE SS Text Light"/>
          <w:szCs w:val="24"/>
          <w:rtl/>
        </w:rPr>
        <w:t xml:space="preserve">. </w:t>
      </w:r>
      <w:r w:rsidRPr="001F56D7">
        <w:rPr>
          <w:rFonts w:ascii="Dubai" w:eastAsia="Times New Roman" w:hAnsi="Dubai" w:cs="GE SS Text Light" w:hint="eastAsia"/>
          <w:szCs w:val="24"/>
          <w:rtl/>
        </w:rPr>
        <w:t>وبموجب</w:t>
      </w:r>
      <w:r w:rsidRPr="001F56D7">
        <w:rPr>
          <w:rFonts w:ascii="Dubai" w:eastAsia="Times New Roman" w:hAnsi="Dubai" w:cs="GE SS Text Light"/>
          <w:szCs w:val="24"/>
          <w:rtl/>
        </w:rPr>
        <w:t xml:space="preserve"> </w:t>
      </w:r>
      <w:r w:rsidRPr="001F56D7">
        <w:rPr>
          <w:rFonts w:ascii="Dubai" w:eastAsia="Times New Roman" w:hAnsi="Dubai" w:cs="GE SS Text Light" w:hint="eastAsia"/>
          <w:szCs w:val="24"/>
          <w:rtl/>
        </w:rPr>
        <w:t>القرار</w:t>
      </w:r>
      <w:r w:rsidRPr="001F56D7">
        <w:rPr>
          <w:rFonts w:ascii="Dubai" w:eastAsia="Times New Roman" w:hAnsi="Dubai" w:cs="GE SS Text Light"/>
          <w:szCs w:val="24"/>
          <w:rtl/>
        </w:rPr>
        <w:t xml:space="preserve"> </w:t>
      </w:r>
      <w:r w:rsidRPr="001F56D7">
        <w:rPr>
          <w:rFonts w:ascii="Dubai" w:eastAsia="Times New Roman" w:hAnsi="Dubai" w:cs="GE SS Text Light" w:hint="eastAsia"/>
          <w:szCs w:val="24"/>
          <w:rtl/>
        </w:rPr>
        <w:t>ذاته،</w:t>
      </w:r>
      <w:r w:rsidRPr="001F56D7">
        <w:rPr>
          <w:rFonts w:ascii="Dubai" w:eastAsia="Times New Roman" w:hAnsi="Dubai" w:cs="GE SS Text Light"/>
          <w:szCs w:val="24"/>
          <w:rtl/>
        </w:rPr>
        <w:t xml:space="preserve"> </w:t>
      </w:r>
      <w:r w:rsidRPr="001F56D7">
        <w:rPr>
          <w:rFonts w:ascii="Dubai" w:eastAsia="Times New Roman" w:hAnsi="Dubai" w:cs="GE SS Text Light" w:hint="eastAsia"/>
          <w:szCs w:val="24"/>
          <w:rtl/>
        </w:rPr>
        <w:t>اعتُبرت</w:t>
      </w:r>
      <w:r w:rsidRPr="001F56D7">
        <w:rPr>
          <w:rFonts w:ascii="Dubai" w:eastAsia="Times New Roman" w:hAnsi="Dubai" w:cs="GE SS Text Light"/>
          <w:szCs w:val="24"/>
          <w:rtl/>
        </w:rPr>
        <w:t xml:space="preserve"> </w:t>
      </w:r>
      <w:r w:rsidRPr="001F56D7">
        <w:rPr>
          <w:rFonts w:ascii="Dubai" w:eastAsia="Times New Roman" w:hAnsi="Dubai" w:cs="GE SS Text Light" w:hint="eastAsia"/>
          <w:szCs w:val="24"/>
          <w:rtl/>
        </w:rPr>
        <w:t>جميع</w:t>
      </w:r>
      <w:r w:rsidRPr="001F56D7">
        <w:rPr>
          <w:rFonts w:ascii="Dubai" w:eastAsia="Times New Roman" w:hAnsi="Dubai" w:cs="GE SS Text Light"/>
          <w:szCs w:val="24"/>
          <w:rtl/>
        </w:rPr>
        <w:t xml:space="preserve"> </w:t>
      </w:r>
      <w:r w:rsidRPr="001F56D7">
        <w:rPr>
          <w:rFonts w:ascii="Dubai" w:eastAsia="Times New Roman" w:hAnsi="Dubai" w:cs="GE SS Text Light" w:hint="eastAsia"/>
          <w:szCs w:val="24"/>
          <w:rtl/>
        </w:rPr>
        <w:t>العقود</w:t>
      </w:r>
      <w:r w:rsidRPr="001F56D7">
        <w:rPr>
          <w:rFonts w:ascii="Dubai" w:eastAsia="Times New Roman" w:hAnsi="Dubai" w:cs="GE SS Text Light"/>
          <w:szCs w:val="24"/>
          <w:rtl/>
        </w:rPr>
        <w:t xml:space="preserve"> </w:t>
      </w:r>
      <w:r w:rsidRPr="001F56D7">
        <w:rPr>
          <w:rFonts w:ascii="Dubai" w:eastAsia="Times New Roman" w:hAnsi="Dubai" w:cs="GE SS Text Light" w:hint="eastAsia"/>
          <w:szCs w:val="24"/>
          <w:rtl/>
        </w:rPr>
        <w:t>النفطية</w:t>
      </w:r>
      <w:r w:rsidRPr="001F56D7">
        <w:rPr>
          <w:rFonts w:ascii="Dubai" w:eastAsia="Times New Roman" w:hAnsi="Dubai" w:cs="GE SS Text Light"/>
          <w:szCs w:val="24"/>
          <w:rtl/>
        </w:rPr>
        <w:t xml:space="preserve"> </w:t>
      </w:r>
      <w:r w:rsidRPr="001F56D7">
        <w:rPr>
          <w:rFonts w:ascii="Dubai" w:eastAsia="Times New Roman" w:hAnsi="Dubai" w:cs="GE SS Text Light" w:hint="eastAsia"/>
          <w:szCs w:val="24"/>
          <w:rtl/>
        </w:rPr>
        <w:t>التي</w:t>
      </w:r>
      <w:r w:rsidRPr="001F56D7">
        <w:rPr>
          <w:rFonts w:ascii="Dubai" w:eastAsia="Times New Roman" w:hAnsi="Dubai" w:cs="GE SS Text Light"/>
          <w:szCs w:val="24"/>
          <w:rtl/>
        </w:rPr>
        <w:t xml:space="preserve"> </w:t>
      </w:r>
      <w:r w:rsidRPr="001F56D7">
        <w:rPr>
          <w:rFonts w:ascii="Dubai" w:eastAsia="Times New Roman" w:hAnsi="Dubai" w:cs="GE SS Text Light" w:hint="eastAsia"/>
          <w:szCs w:val="24"/>
          <w:rtl/>
        </w:rPr>
        <w:t>أبرمتها</w:t>
      </w:r>
      <w:r w:rsidRPr="001F56D7">
        <w:rPr>
          <w:rFonts w:ascii="Dubai" w:eastAsia="Times New Roman" w:hAnsi="Dubai" w:cs="GE SS Text Light"/>
          <w:szCs w:val="24"/>
          <w:rtl/>
        </w:rPr>
        <w:t xml:space="preserve"> </w:t>
      </w:r>
      <w:r w:rsidRPr="001F56D7">
        <w:rPr>
          <w:rFonts w:ascii="Dubai" w:eastAsia="Times New Roman" w:hAnsi="Dubai" w:cs="GE SS Text Light" w:hint="eastAsia"/>
          <w:szCs w:val="24"/>
          <w:rtl/>
        </w:rPr>
        <w:t>حكومة</w:t>
      </w:r>
      <w:r w:rsidRPr="001F56D7">
        <w:rPr>
          <w:rFonts w:ascii="Dubai" w:eastAsia="Times New Roman" w:hAnsi="Dubai" w:cs="GE SS Text Light"/>
          <w:szCs w:val="24"/>
          <w:rtl/>
        </w:rPr>
        <w:t xml:space="preserve"> </w:t>
      </w:r>
      <w:r w:rsidRPr="001F56D7">
        <w:rPr>
          <w:rFonts w:ascii="Dubai" w:eastAsia="Times New Roman" w:hAnsi="Dubai" w:cs="GE SS Text Light" w:hint="eastAsia"/>
          <w:szCs w:val="24"/>
          <w:rtl/>
        </w:rPr>
        <w:t>الإقليم</w:t>
      </w:r>
      <w:r w:rsidRPr="001F56D7">
        <w:rPr>
          <w:rFonts w:ascii="Dubai" w:eastAsia="Times New Roman" w:hAnsi="Dubai" w:cs="GE SS Text Light"/>
          <w:szCs w:val="24"/>
          <w:rtl/>
        </w:rPr>
        <w:t xml:space="preserve"> </w:t>
      </w:r>
      <w:r w:rsidRPr="001F56D7">
        <w:rPr>
          <w:rFonts w:ascii="Dubai" w:eastAsia="Times New Roman" w:hAnsi="Dubai" w:cs="GE SS Text Light" w:hint="eastAsia"/>
          <w:szCs w:val="24"/>
          <w:rtl/>
        </w:rPr>
        <w:t>مع</w:t>
      </w:r>
      <w:r w:rsidRPr="001F56D7">
        <w:rPr>
          <w:rFonts w:ascii="Dubai" w:eastAsia="Times New Roman" w:hAnsi="Dubai" w:cs="GE SS Text Light"/>
          <w:szCs w:val="24"/>
          <w:rtl/>
        </w:rPr>
        <w:t xml:space="preserve"> </w:t>
      </w:r>
      <w:r w:rsidRPr="001F56D7">
        <w:rPr>
          <w:rFonts w:ascii="Dubai" w:eastAsia="Times New Roman" w:hAnsi="Dubai" w:cs="GE SS Text Light" w:hint="eastAsia"/>
          <w:szCs w:val="24"/>
          <w:rtl/>
        </w:rPr>
        <w:t>الدول</w:t>
      </w:r>
      <w:r w:rsidRPr="001F56D7">
        <w:rPr>
          <w:rFonts w:ascii="Dubai" w:eastAsia="Times New Roman" w:hAnsi="Dubai" w:cs="GE SS Text Light"/>
          <w:szCs w:val="24"/>
          <w:rtl/>
        </w:rPr>
        <w:t xml:space="preserve"> </w:t>
      </w:r>
      <w:r w:rsidRPr="001F56D7">
        <w:rPr>
          <w:rFonts w:ascii="Dubai" w:eastAsia="Times New Roman" w:hAnsi="Dubai" w:cs="GE SS Text Light" w:hint="eastAsia"/>
          <w:szCs w:val="24"/>
          <w:rtl/>
        </w:rPr>
        <w:t>أو</w:t>
      </w:r>
      <w:r w:rsidRPr="001F56D7">
        <w:rPr>
          <w:rFonts w:ascii="Dubai" w:eastAsia="Times New Roman" w:hAnsi="Dubai" w:cs="GE SS Text Light"/>
          <w:szCs w:val="24"/>
          <w:rtl/>
        </w:rPr>
        <w:t xml:space="preserve"> </w:t>
      </w:r>
      <w:r w:rsidRPr="001F56D7">
        <w:rPr>
          <w:rFonts w:ascii="Dubai" w:eastAsia="Times New Roman" w:hAnsi="Dubai" w:cs="GE SS Text Light" w:hint="eastAsia"/>
          <w:szCs w:val="24"/>
          <w:rtl/>
        </w:rPr>
        <w:t>الشركات</w:t>
      </w:r>
      <w:r w:rsidRPr="001F56D7">
        <w:rPr>
          <w:rFonts w:ascii="Dubai" w:eastAsia="Times New Roman" w:hAnsi="Dubai" w:cs="GE SS Text Light"/>
          <w:szCs w:val="24"/>
          <w:rtl/>
        </w:rPr>
        <w:t xml:space="preserve"> </w:t>
      </w:r>
      <w:r w:rsidRPr="001F56D7">
        <w:rPr>
          <w:rFonts w:ascii="Dubai" w:eastAsia="Times New Roman" w:hAnsi="Dubai" w:cs="GE SS Text Light" w:hint="eastAsia"/>
          <w:szCs w:val="24"/>
          <w:rtl/>
        </w:rPr>
        <w:t>الأجنبية</w:t>
      </w:r>
      <w:r w:rsidRPr="001F56D7">
        <w:rPr>
          <w:rFonts w:ascii="Dubai" w:eastAsia="Times New Roman" w:hAnsi="Dubai" w:cs="GE SS Text Light"/>
          <w:szCs w:val="24"/>
          <w:rtl/>
        </w:rPr>
        <w:t xml:space="preserve"> </w:t>
      </w:r>
      <w:r w:rsidRPr="001F56D7">
        <w:rPr>
          <w:rFonts w:ascii="Dubai" w:eastAsia="Times New Roman" w:hAnsi="Dubai" w:cs="GE SS Text Light" w:hint="eastAsia"/>
          <w:szCs w:val="24"/>
          <w:rtl/>
        </w:rPr>
        <w:t>باطلة،</w:t>
      </w:r>
      <w:r w:rsidRPr="001F56D7">
        <w:rPr>
          <w:rFonts w:ascii="Dubai" w:eastAsia="Times New Roman" w:hAnsi="Dubai" w:cs="GE SS Text Light"/>
          <w:szCs w:val="24"/>
          <w:rtl/>
        </w:rPr>
        <w:t xml:space="preserve"> </w:t>
      </w:r>
      <w:r w:rsidRPr="001F56D7">
        <w:rPr>
          <w:rFonts w:ascii="Dubai" w:eastAsia="Times New Roman" w:hAnsi="Dubai" w:cs="GE SS Text Light" w:hint="eastAsia"/>
          <w:szCs w:val="24"/>
          <w:rtl/>
        </w:rPr>
        <w:t>مع</w:t>
      </w:r>
      <w:r w:rsidRPr="001F56D7">
        <w:rPr>
          <w:rFonts w:ascii="Dubai" w:eastAsia="Times New Roman" w:hAnsi="Dubai" w:cs="GE SS Text Light"/>
          <w:szCs w:val="24"/>
          <w:rtl/>
        </w:rPr>
        <w:t xml:space="preserve"> </w:t>
      </w:r>
      <w:r w:rsidRPr="001F56D7">
        <w:rPr>
          <w:rFonts w:ascii="Dubai" w:eastAsia="Times New Roman" w:hAnsi="Dubai" w:cs="GE SS Text Light" w:hint="eastAsia"/>
          <w:szCs w:val="24"/>
          <w:rtl/>
        </w:rPr>
        <w:t>إلزامها</w:t>
      </w:r>
      <w:r w:rsidRPr="001F56D7">
        <w:rPr>
          <w:rFonts w:ascii="Dubai" w:eastAsia="Times New Roman" w:hAnsi="Dubai" w:cs="GE SS Text Light"/>
          <w:szCs w:val="24"/>
          <w:rtl/>
        </w:rPr>
        <w:t xml:space="preserve"> </w:t>
      </w:r>
      <w:r w:rsidRPr="001F56D7">
        <w:rPr>
          <w:rFonts w:ascii="Dubai" w:eastAsia="Times New Roman" w:hAnsi="Dubai" w:cs="GE SS Text Light" w:hint="eastAsia"/>
          <w:szCs w:val="24"/>
          <w:rtl/>
        </w:rPr>
        <w:t>بتمكين</w:t>
      </w:r>
      <w:r w:rsidRPr="001F56D7">
        <w:rPr>
          <w:rFonts w:ascii="Dubai" w:eastAsia="Times New Roman" w:hAnsi="Dubai" w:cs="GE SS Text Light"/>
          <w:szCs w:val="24"/>
          <w:rtl/>
        </w:rPr>
        <w:t xml:space="preserve"> </w:t>
      </w:r>
      <w:r w:rsidRPr="001F56D7">
        <w:rPr>
          <w:rFonts w:ascii="Dubai" w:eastAsia="Times New Roman" w:hAnsi="Dubai" w:cs="GE SS Text Light" w:hint="eastAsia"/>
          <w:szCs w:val="24"/>
          <w:rtl/>
        </w:rPr>
        <w:t>وزارة</w:t>
      </w:r>
      <w:r w:rsidRPr="001F56D7">
        <w:rPr>
          <w:rFonts w:ascii="Dubai" w:eastAsia="Times New Roman" w:hAnsi="Dubai" w:cs="GE SS Text Light"/>
          <w:szCs w:val="24"/>
          <w:rtl/>
        </w:rPr>
        <w:t xml:space="preserve"> </w:t>
      </w:r>
      <w:r w:rsidRPr="001F56D7">
        <w:rPr>
          <w:rFonts w:ascii="Dubai" w:eastAsia="Times New Roman" w:hAnsi="Dubai" w:cs="GE SS Text Light" w:hint="eastAsia"/>
          <w:szCs w:val="24"/>
          <w:rtl/>
        </w:rPr>
        <w:t>النفط</w:t>
      </w:r>
      <w:r w:rsidRPr="001F56D7">
        <w:rPr>
          <w:rFonts w:ascii="Dubai" w:eastAsia="Times New Roman" w:hAnsi="Dubai" w:cs="GE SS Text Light"/>
          <w:szCs w:val="24"/>
          <w:rtl/>
        </w:rPr>
        <w:t xml:space="preserve"> </w:t>
      </w:r>
      <w:r w:rsidRPr="001F56D7">
        <w:rPr>
          <w:rFonts w:ascii="Dubai" w:eastAsia="Times New Roman" w:hAnsi="Dubai" w:cs="GE SS Text Light" w:hint="eastAsia"/>
          <w:szCs w:val="24"/>
          <w:rtl/>
        </w:rPr>
        <w:t>وديوان</w:t>
      </w:r>
      <w:r w:rsidRPr="001F56D7">
        <w:rPr>
          <w:rFonts w:ascii="Dubai" w:eastAsia="Times New Roman" w:hAnsi="Dubai" w:cs="GE SS Text Light"/>
          <w:szCs w:val="24"/>
          <w:rtl/>
        </w:rPr>
        <w:t xml:space="preserve"> </w:t>
      </w:r>
      <w:r w:rsidRPr="001F56D7">
        <w:rPr>
          <w:rFonts w:ascii="Dubai" w:eastAsia="Times New Roman" w:hAnsi="Dubai" w:cs="GE SS Text Light" w:hint="eastAsia"/>
          <w:szCs w:val="24"/>
          <w:rtl/>
        </w:rPr>
        <w:t>الرقابة</w:t>
      </w:r>
      <w:r w:rsidRPr="001F56D7">
        <w:rPr>
          <w:rFonts w:ascii="Dubai" w:eastAsia="Times New Roman" w:hAnsi="Dubai" w:cs="GE SS Text Light"/>
          <w:szCs w:val="24"/>
          <w:rtl/>
        </w:rPr>
        <w:t xml:space="preserve"> </w:t>
      </w:r>
      <w:r w:rsidRPr="001F56D7">
        <w:rPr>
          <w:rFonts w:ascii="Dubai" w:eastAsia="Times New Roman" w:hAnsi="Dubai" w:cs="GE SS Text Light" w:hint="eastAsia"/>
          <w:szCs w:val="24"/>
          <w:rtl/>
        </w:rPr>
        <w:t>المالية</w:t>
      </w:r>
      <w:r w:rsidRPr="001F56D7">
        <w:rPr>
          <w:rFonts w:ascii="Dubai" w:eastAsia="Times New Roman" w:hAnsi="Dubai" w:cs="GE SS Text Light"/>
          <w:szCs w:val="24"/>
          <w:rtl/>
        </w:rPr>
        <w:t xml:space="preserve"> </w:t>
      </w:r>
      <w:r w:rsidRPr="001F56D7">
        <w:rPr>
          <w:rFonts w:ascii="Dubai" w:eastAsia="Times New Roman" w:hAnsi="Dubai" w:cs="GE SS Text Light" w:hint="eastAsia"/>
          <w:szCs w:val="24"/>
          <w:rtl/>
        </w:rPr>
        <w:t>الاتحادي</w:t>
      </w:r>
      <w:r w:rsidRPr="001F56D7">
        <w:rPr>
          <w:rFonts w:ascii="Dubai" w:eastAsia="Times New Roman" w:hAnsi="Dubai" w:cs="GE SS Text Light"/>
          <w:szCs w:val="24"/>
          <w:rtl/>
        </w:rPr>
        <w:t xml:space="preserve"> </w:t>
      </w:r>
      <w:r w:rsidRPr="001F56D7">
        <w:rPr>
          <w:rFonts w:ascii="Dubai" w:eastAsia="Times New Roman" w:hAnsi="Dubai" w:cs="GE SS Text Light" w:hint="eastAsia"/>
          <w:szCs w:val="24"/>
          <w:rtl/>
        </w:rPr>
        <w:t>من</w:t>
      </w:r>
      <w:r w:rsidRPr="001F56D7">
        <w:rPr>
          <w:rFonts w:ascii="Dubai" w:eastAsia="Times New Roman" w:hAnsi="Dubai" w:cs="GE SS Text Light"/>
          <w:szCs w:val="24"/>
          <w:rtl/>
        </w:rPr>
        <w:t xml:space="preserve"> </w:t>
      </w:r>
      <w:r w:rsidRPr="001F56D7">
        <w:rPr>
          <w:rFonts w:ascii="Dubai" w:eastAsia="Times New Roman" w:hAnsi="Dubai" w:cs="GE SS Text Light" w:hint="eastAsia"/>
          <w:szCs w:val="24"/>
          <w:rtl/>
        </w:rPr>
        <w:t>مراجعة</w:t>
      </w:r>
      <w:r w:rsidRPr="001F56D7">
        <w:rPr>
          <w:rFonts w:ascii="Dubai" w:eastAsia="Times New Roman" w:hAnsi="Dubai" w:cs="GE SS Text Light"/>
          <w:szCs w:val="24"/>
          <w:rtl/>
        </w:rPr>
        <w:t xml:space="preserve"> </w:t>
      </w:r>
      <w:r w:rsidRPr="001F56D7">
        <w:rPr>
          <w:rFonts w:ascii="Dubai" w:eastAsia="Times New Roman" w:hAnsi="Dubai" w:cs="GE SS Text Light" w:hint="eastAsia"/>
          <w:szCs w:val="24"/>
          <w:rtl/>
        </w:rPr>
        <w:t>تلك</w:t>
      </w:r>
      <w:r w:rsidRPr="001F56D7">
        <w:rPr>
          <w:rFonts w:ascii="Dubai" w:eastAsia="Times New Roman" w:hAnsi="Dubai" w:cs="GE SS Text Light"/>
          <w:szCs w:val="24"/>
          <w:rtl/>
        </w:rPr>
        <w:t xml:space="preserve"> </w:t>
      </w:r>
      <w:r w:rsidRPr="001F56D7">
        <w:rPr>
          <w:rFonts w:ascii="Dubai" w:eastAsia="Times New Roman" w:hAnsi="Dubai" w:cs="GE SS Text Light" w:hint="eastAsia"/>
          <w:szCs w:val="24"/>
          <w:rtl/>
        </w:rPr>
        <w:t>العقود</w:t>
      </w:r>
      <w:r w:rsidRPr="001F56D7">
        <w:rPr>
          <w:rFonts w:ascii="Dubai" w:eastAsia="Times New Roman" w:hAnsi="Dubai" w:cs="GE SS Text Light"/>
          <w:szCs w:val="24"/>
          <w:rtl/>
        </w:rPr>
        <w:t xml:space="preserve"> </w:t>
      </w:r>
      <w:r w:rsidRPr="001F56D7">
        <w:rPr>
          <w:rFonts w:ascii="Dubai" w:eastAsia="Times New Roman" w:hAnsi="Dubai" w:cs="GE SS Text Light" w:hint="eastAsia"/>
          <w:szCs w:val="24"/>
          <w:rtl/>
        </w:rPr>
        <w:t>وتدقيقها</w:t>
      </w:r>
      <w:r w:rsidRPr="001F56D7">
        <w:rPr>
          <w:rFonts w:ascii="Dubai" w:eastAsia="Times New Roman" w:hAnsi="Dubai" w:cs="GE SS Text Light"/>
          <w:szCs w:val="24"/>
          <w:rtl/>
        </w:rPr>
        <w:t>.</w:t>
      </w:r>
    </w:p>
    <w:p w14:paraId="58E994BF" w14:textId="77777777" w:rsidR="001F56D7" w:rsidRPr="001F56D7" w:rsidRDefault="001F56D7" w:rsidP="001F56D7">
      <w:pPr>
        <w:tabs>
          <w:tab w:val="right" w:pos="7776"/>
        </w:tabs>
        <w:bidi/>
        <w:spacing w:before="0" w:line="240" w:lineRule="auto"/>
        <w:ind w:left="36"/>
        <w:jc w:val="both"/>
        <w:rPr>
          <w:rFonts w:ascii="Dubai" w:eastAsia="Times New Roman" w:hAnsi="Dubai" w:cs="GE SS Text Light"/>
          <w:szCs w:val="24"/>
          <w:rtl/>
        </w:rPr>
      </w:pPr>
      <w:r w:rsidRPr="001F56D7">
        <w:rPr>
          <w:rFonts w:ascii="Dubai" w:eastAsia="Times New Roman" w:hAnsi="Dubai" w:cs="GE SS Text Light" w:hint="eastAsia"/>
          <w:szCs w:val="24"/>
          <w:rtl/>
        </w:rPr>
        <w:t>وفي</w:t>
      </w:r>
      <w:r w:rsidRPr="001F56D7">
        <w:rPr>
          <w:rFonts w:ascii="Dubai" w:eastAsia="Times New Roman" w:hAnsi="Dubai" w:cs="GE SS Text Light"/>
          <w:szCs w:val="24"/>
          <w:rtl/>
        </w:rPr>
        <w:t xml:space="preserve"> </w:t>
      </w:r>
      <w:r w:rsidRPr="001F56D7">
        <w:rPr>
          <w:rFonts w:ascii="Dubai" w:eastAsia="Times New Roman" w:hAnsi="Dubai" w:cs="GE SS Text Light" w:hint="eastAsia"/>
          <w:szCs w:val="24"/>
          <w:rtl/>
        </w:rPr>
        <w:t>سياقٍ</w:t>
      </w:r>
      <w:r w:rsidRPr="001F56D7">
        <w:rPr>
          <w:rFonts w:ascii="Dubai" w:eastAsia="Times New Roman" w:hAnsi="Dubai" w:cs="GE SS Text Light"/>
          <w:szCs w:val="24"/>
          <w:rtl/>
        </w:rPr>
        <w:t xml:space="preserve"> </w:t>
      </w:r>
      <w:r w:rsidRPr="001F56D7">
        <w:rPr>
          <w:rFonts w:ascii="Dubai" w:eastAsia="Times New Roman" w:hAnsi="Dubai" w:cs="GE SS Text Light" w:hint="eastAsia"/>
          <w:szCs w:val="24"/>
          <w:rtl/>
        </w:rPr>
        <w:t>ذي</w:t>
      </w:r>
      <w:r w:rsidRPr="001F56D7">
        <w:rPr>
          <w:rFonts w:ascii="Dubai" w:eastAsia="Times New Roman" w:hAnsi="Dubai" w:cs="GE SS Text Light"/>
          <w:szCs w:val="24"/>
          <w:rtl/>
        </w:rPr>
        <w:t xml:space="preserve"> </w:t>
      </w:r>
      <w:r w:rsidRPr="001F56D7">
        <w:rPr>
          <w:rFonts w:ascii="Dubai" w:eastAsia="Times New Roman" w:hAnsi="Dubai" w:cs="GE SS Text Light" w:hint="eastAsia"/>
          <w:szCs w:val="24"/>
          <w:rtl/>
        </w:rPr>
        <w:t>صلة،</w:t>
      </w:r>
      <w:r w:rsidRPr="001F56D7">
        <w:rPr>
          <w:rFonts w:ascii="Dubai" w:eastAsia="Times New Roman" w:hAnsi="Dubai" w:cs="GE SS Text Light"/>
          <w:szCs w:val="24"/>
          <w:rtl/>
        </w:rPr>
        <w:t xml:space="preserve"> </w:t>
      </w:r>
      <w:r w:rsidRPr="001F56D7">
        <w:rPr>
          <w:rFonts w:ascii="Dubai" w:eastAsia="Times New Roman" w:hAnsi="Dubai" w:cs="GE SS Text Light" w:hint="eastAsia"/>
          <w:szCs w:val="24"/>
          <w:rtl/>
        </w:rPr>
        <w:t>حسم</w:t>
      </w:r>
      <w:r w:rsidRPr="001F56D7">
        <w:rPr>
          <w:rFonts w:ascii="Dubai" w:eastAsia="Times New Roman" w:hAnsi="Dubai" w:cs="GE SS Text Light"/>
          <w:szCs w:val="24"/>
          <w:rtl/>
        </w:rPr>
        <w:t xml:space="preserve"> </w:t>
      </w:r>
      <w:r w:rsidRPr="001F56D7">
        <w:rPr>
          <w:rFonts w:ascii="Dubai" w:eastAsia="Times New Roman" w:hAnsi="Dubai" w:cs="GE SS Text Light" w:hint="eastAsia"/>
          <w:szCs w:val="24"/>
          <w:rtl/>
        </w:rPr>
        <w:t>العراق</w:t>
      </w:r>
      <w:r w:rsidRPr="001F56D7">
        <w:rPr>
          <w:rFonts w:ascii="Dubai" w:eastAsia="Times New Roman" w:hAnsi="Dubai" w:cs="GE SS Text Light"/>
          <w:szCs w:val="24"/>
          <w:rtl/>
        </w:rPr>
        <w:t xml:space="preserve"> </w:t>
      </w:r>
      <w:r w:rsidRPr="001F56D7">
        <w:rPr>
          <w:rFonts w:ascii="Dubai" w:eastAsia="Times New Roman" w:hAnsi="Dubai" w:cs="GE SS Text Light" w:hint="eastAsia"/>
          <w:szCs w:val="24"/>
          <w:rtl/>
        </w:rPr>
        <w:t>بتاريخ</w:t>
      </w:r>
      <w:r w:rsidRPr="001F56D7">
        <w:rPr>
          <w:rFonts w:ascii="Dubai" w:eastAsia="Times New Roman" w:hAnsi="Dubai" w:cs="GE SS Text Light"/>
          <w:szCs w:val="24"/>
          <w:rtl/>
        </w:rPr>
        <w:t xml:space="preserve"> 23 </w:t>
      </w:r>
      <w:r w:rsidRPr="001F56D7">
        <w:rPr>
          <w:rFonts w:ascii="Dubai" w:eastAsia="Times New Roman" w:hAnsi="Dubai" w:cs="GE SS Text Light" w:hint="eastAsia"/>
          <w:szCs w:val="24"/>
          <w:rtl/>
        </w:rPr>
        <w:t>آذار</w:t>
      </w:r>
      <w:r w:rsidRPr="001F56D7">
        <w:rPr>
          <w:rFonts w:ascii="Dubai" w:eastAsia="Times New Roman" w:hAnsi="Dubai" w:cs="GE SS Text Light"/>
          <w:szCs w:val="24"/>
          <w:rtl/>
        </w:rPr>
        <w:t xml:space="preserve"> 2023 </w:t>
      </w:r>
      <w:r w:rsidRPr="001F56D7">
        <w:rPr>
          <w:rFonts w:ascii="Dubai" w:eastAsia="Times New Roman" w:hAnsi="Dubai" w:cs="GE SS Text Light" w:hint="eastAsia"/>
          <w:szCs w:val="24"/>
          <w:rtl/>
        </w:rPr>
        <w:t>نزاع</w:t>
      </w:r>
      <w:r w:rsidRPr="001F56D7">
        <w:rPr>
          <w:rFonts w:ascii="Dubai" w:eastAsia="Times New Roman" w:hAnsi="Dubai" w:cs="GE SS Text Light"/>
          <w:szCs w:val="24"/>
          <w:rtl/>
        </w:rPr>
        <w:t xml:space="preserve"> </w:t>
      </w:r>
      <w:r w:rsidRPr="001F56D7">
        <w:rPr>
          <w:rFonts w:ascii="Dubai" w:eastAsia="Times New Roman" w:hAnsi="Dubai" w:cs="GE SS Text Light" w:hint="eastAsia"/>
          <w:szCs w:val="24"/>
          <w:rtl/>
        </w:rPr>
        <w:t>تحكيم</w:t>
      </w:r>
      <w:r w:rsidRPr="001F56D7">
        <w:rPr>
          <w:rFonts w:ascii="Dubai" w:eastAsia="Times New Roman" w:hAnsi="Dubai" w:cs="GE SS Text Light"/>
          <w:szCs w:val="24"/>
          <w:rtl/>
        </w:rPr>
        <w:t xml:space="preserve"> </w:t>
      </w:r>
      <w:r w:rsidRPr="001F56D7">
        <w:rPr>
          <w:rFonts w:ascii="Dubai" w:eastAsia="Times New Roman" w:hAnsi="Dubai" w:cs="GE SS Text Light" w:hint="eastAsia"/>
          <w:szCs w:val="24"/>
          <w:rtl/>
        </w:rPr>
        <w:t>دولي</w:t>
      </w:r>
      <w:r w:rsidRPr="001F56D7">
        <w:rPr>
          <w:rFonts w:ascii="Dubai" w:eastAsia="Times New Roman" w:hAnsi="Dubai" w:cs="GE SS Text Light"/>
          <w:szCs w:val="24"/>
          <w:rtl/>
        </w:rPr>
        <w:t xml:space="preserve"> </w:t>
      </w:r>
      <w:r w:rsidRPr="001F56D7">
        <w:rPr>
          <w:rFonts w:ascii="Dubai" w:eastAsia="Times New Roman" w:hAnsi="Dubai" w:cs="GE SS Text Light" w:hint="eastAsia"/>
          <w:szCs w:val="24"/>
          <w:rtl/>
        </w:rPr>
        <w:t>طويل</w:t>
      </w:r>
      <w:r w:rsidRPr="001F56D7">
        <w:rPr>
          <w:rFonts w:ascii="Dubai" w:eastAsia="Times New Roman" w:hAnsi="Dubai" w:cs="GE SS Text Light"/>
          <w:szCs w:val="24"/>
          <w:rtl/>
        </w:rPr>
        <w:t xml:space="preserve"> </w:t>
      </w:r>
      <w:r w:rsidRPr="001F56D7">
        <w:rPr>
          <w:rFonts w:ascii="Dubai" w:eastAsia="Times New Roman" w:hAnsi="Dubai" w:cs="GE SS Text Light" w:hint="eastAsia"/>
          <w:szCs w:val="24"/>
          <w:rtl/>
        </w:rPr>
        <w:t>الأمد</w:t>
      </w:r>
      <w:r w:rsidRPr="001F56D7">
        <w:rPr>
          <w:rFonts w:ascii="Dubai" w:eastAsia="Times New Roman" w:hAnsi="Dubai" w:cs="GE SS Text Light"/>
          <w:szCs w:val="24"/>
          <w:rtl/>
        </w:rPr>
        <w:t xml:space="preserve"> </w:t>
      </w:r>
      <w:r w:rsidRPr="001F56D7">
        <w:rPr>
          <w:rFonts w:ascii="Dubai" w:eastAsia="Times New Roman" w:hAnsi="Dubai" w:cs="GE SS Text Light" w:hint="eastAsia"/>
          <w:szCs w:val="24"/>
          <w:rtl/>
        </w:rPr>
        <w:t>مع</w:t>
      </w:r>
      <w:r w:rsidRPr="001F56D7">
        <w:rPr>
          <w:rFonts w:ascii="Dubai" w:eastAsia="Times New Roman" w:hAnsi="Dubai" w:cs="GE SS Text Light"/>
          <w:szCs w:val="24"/>
          <w:rtl/>
        </w:rPr>
        <w:t xml:space="preserve"> </w:t>
      </w:r>
      <w:r w:rsidRPr="001F56D7">
        <w:rPr>
          <w:rFonts w:ascii="Dubai" w:eastAsia="Times New Roman" w:hAnsi="Dubai" w:cs="GE SS Text Light" w:hint="eastAsia"/>
          <w:szCs w:val="24"/>
          <w:rtl/>
        </w:rPr>
        <w:t>تركيا</w:t>
      </w:r>
      <w:r w:rsidRPr="001F56D7">
        <w:rPr>
          <w:rFonts w:ascii="Dubai" w:eastAsia="Times New Roman" w:hAnsi="Dubai" w:cs="GE SS Text Light"/>
          <w:szCs w:val="24"/>
          <w:rtl/>
        </w:rPr>
        <w:t xml:space="preserve"> </w:t>
      </w:r>
      <w:r w:rsidRPr="001F56D7">
        <w:rPr>
          <w:rFonts w:ascii="Dubai" w:eastAsia="Times New Roman" w:hAnsi="Dubai" w:cs="GE SS Text Light" w:hint="eastAsia"/>
          <w:szCs w:val="24"/>
          <w:rtl/>
        </w:rPr>
        <w:t>بشأن</w:t>
      </w:r>
      <w:r w:rsidRPr="001F56D7">
        <w:rPr>
          <w:rFonts w:ascii="Dubai" w:eastAsia="Times New Roman" w:hAnsi="Dubai" w:cs="GE SS Text Light"/>
          <w:szCs w:val="24"/>
          <w:rtl/>
        </w:rPr>
        <w:t xml:space="preserve"> </w:t>
      </w:r>
      <w:r w:rsidRPr="001F56D7">
        <w:rPr>
          <w:rFonts w:ascii="Dubai" w:eastAsia="Times New Roman" w:hAnsi="Dubai" w:cs="GE SS Text Light" w:hint="eastAsia"/>
          <w:szCs w:val="24"/>
          <w:rtl/>
        </w:rPr>
        <w:t>صادرات</w:t>
      </w:r>
      <w:r w:rsidRPr="001F56D7">
        <w:rPr>
          <w:rFonts w:ascii="Dubai" w:eastAsia="Times New Roman" w:hAnsi="Dubai" w:cs="GE SS Text Light"/>
          <w:szCs w:val="24"/>
          <w:rtl/>
        </w:rPr>
        <w:t xml:space="preserve"> </w:t>
      </w:r>
      <w:r w:rsidRPr="001F56D7">
        <w:rPr>
          <w:rFonts w:ascii="Dubai" w:eastAsia="Times New Roman" w:hAnsi="Dubai" w:cs="GE SS Text Light" w:hint="eastAsia"/>
          <w:szCs w:val="24"/>
          <w:rtl/>
        </w:rPr>
        <w:t>نفط</w:t>
      </w:r>
      <w:r w:rsidRPr="001F56D7">
        <w:rPr>
          <w:rFonts w:ascii="Dubai" w:eastAsia="Times New Roman" w:hAnsi="Dubai" w:cs="GE SS Text Light"/>
          <w:szCs w:val="24"/>
          <w:rtl/>
        </w:rPr>
        <w:t xml:space="preserve"> </w:t>
      </w:r>
      <w:r w:rsidRPr="001F56D7">
        <w:rPr>
          <w:rFonts w:ascii="Dubai" w:eastAsia="Times New Roman" w:hAnsi="Dubai" w:cs="GE SS Text Light" w:hint="eastAsia"/>
          <w:szCs w:val="24"/>
          <w:rtl/>
        </w:rPr>
        <w:t>إقليم</w:t>
      </w:r>
      <w:r w:rsidRPr="001F56D7">
        <w:rPr>
          <w:rFonts w:ascii="Dubai" w:eastAsia="Times New Roman" w:hAnsi="Dubai" w:cs="GE SS Text Light"/>
          <w:szCs w:val="24"/>
          <w:rtl/>
        </w:rPr>
        <w:t xml:space="preserve"> </w:t>
      </w:r>
      <w:r w:rsidRPr="001F56D7">
        <w:rPr>
          <w:rFonts w:ascii="Dubai" w:eastAsia="Times New Roman" w:hAnsi="Dubai" w:cs="GE SS Text Light" w:hint="eastAsia"/>
          <w:szCs w:val="24"/>
          <w:rtl/>
        </w:rPr>
        <w:t>كوردستان</w:t>
      </w:r>
      <w:r w:rsidRPr="001F56D7">
        <w:rPr>
          <w:rFonts w:ascii="Dubai" w:eastAsia="Times New Roman" w:hAnsi="Dubai" w:cs="GE SS Text Light"/>
          <w:szCs w:val="24"/>
          <w:rtl/>
        </w:rPr>
        <w:t xml:space="preserve"> </w:t>
      </w:r>
      <w:r w:rsidRPr="001F56D7">
        <w:rPr>
          <w:rFonts w:ascii="Dubai" w:eastAsia="Times New Roman" w:hAnsi="Dubai" w:cs="GE SS Text Light" w:hint="eastAsia"/>
          <w:szCs w:val="24"/>
          <w:rtl/>
        </w:rPr>
        <w:t>للفترة</w:t>
      </w:r>
      <w:r w:rsidRPr="001F56D7">
        <w:rPr>
          <w:rFonts w:ascii="Dubai" w:eastAsia="Times New Roman" w:hAnsi="Dubai" w:cs="GE SS Text Light"/>
          <w:szCs w:val="24"/>
          <w:rtl/>
        </w:rPr>
        <w:t xml:space="preserve"> </w:t>
      </w:r>
      <w:r w:rsidRPr="001F56D7">
        <w:rPr>
          <w:rFonts w:ascii="Dubai" w:eastAsia="Times New Roman" w:hAnsi="Dubai" w:cs="GE SS Text Light" w:hint="eastAsia"/>
          <w:szCs w:val="24"/>
          <w:rtl/>
        </w:rPr>
        <w:t>من</w:t>
      </w:r>
      <w:r w:rsidRPr="001F56D7">
        <w:rPr>
          <w:rFonts w:ascii="Dubai" w:eastAsia="Times New Roman" w:hAnsi="Dubai" w:cs="GE SS Text Light"/>
          <w:szCs w:val="24"/>
          <w:rtl/>
        </w:rPr>
        <w:t xml:space="preserve"> 2014 </w:t>
      </w:r>
      <w:r w:rsidRPr="001F56D7">
        <w:rPr>
          <w:rFonts w:ascii="Dubai" w:eastAsia="Times New Roman" w:hAnsi="Dubai" w:cs="GE SS Text Light" w:hint="eastAsia"/>
          <w:szCs w:val="24"/>
          <w:rtl/>
        </w:rPr>
        <w:t>إلى</w:t>
      </w:r>
      <w:r w:rsidRPr="001F56D7">
        <w:rPr>
          <w:rFonts w:ascii="Dubai" w:eastAsia="Times New Roman" w:hAnsi="Dubai" w:cs="GE SS Text Light"/>
          <w:szCs w:val="24"/>
          <w:rtl/>
        </w:rPr>
        <w:t xml:space="preserve"> 2018</w:t>
      </w:r>
      <w:r w:rsidRPr="001F56D7">
        <w:rPr>
          <w:rFonts w:ascii="Dubai" w:eastAsia="Times New Roman" w:hAnsi="Dubai" w:cs="GE SS Text Light" w:hint="eastAsia"/>
          <w:szCs w:val="24"/>
          <w:rtl/>
        </w:rPr>
        <w:t>،</w:t>
      </w:r>
      <w:r w:rsidRPr="001F56D7">
        <w:rPr>
          <w:rFonts w:ascii="Dubai" w:eastAsia="Times New Roman" w:hAnsi="Dubai" w:cs="GE SS Text Light"/>
          <w:szCs w:val="24"/>
          <w:rtl/>
        </w:rPr>
        <w:t xml:space="preserve"> </w:t>
      </w:r>
      <w:r w:rsidRPr="001F56D7">
        <w:rPr>
          <w:rFonts w:ascii="Dubai" w:eastAsia="Times New Roman" w:hAnsi="Dubai" w:cs="GE SS Text Light" w:hint="eastAsia"/>
          <w:szCs w:val="24"/>
          <w:rtl/>
        </w:rPr>
        <w:t>والتي</w:t>
      </w:r>
      <w:r w:rsidRPr="001F56D7">
        <w:rPr>
          <w:rFonts w:ascii="Dubai" w:eastAsia="Times New Roman" w:hAnsi="Dubai" w:cs="GE SS Text Light"/>
          <w:szCs w:val="24"/>
          <w:rtl/>
        </w:rPr>
        <w:t xml:space="preserve"> </w:t>
      </w:r>
      <w:r w:rsidRPr="001F56D7">
        <w:rPr>
          <w:rFonts w:ascii="Dubai" w:eastAsia="Times New Roman" w:hAnsi="Dubai" w:cs="GE SS Text Light" w:hint="eastAsia"/>
          <w:szCs w:val="24"/>
          <w:rtl/>
        </w:rPr>
        <w:t>كانت</w:t>
      </w:r>
      <w:r w:rsidRPr="001F56D7">
        <w:rPr>
          <w:rFonts w:ascii="Dubai" w:eastAsia="Times New Roman" w:hAnsi="Dubai" w:cs="GE SS Text Light"/>
          <w:szCs w:val="24"/>
          <w:rtl/>
        </w:rPr>
        <w:t xml:space="preserve"> </w:t>
      </w:r>
      <w:r w:rsidRPr="001F56D7">
        <w:rPr>
          <w:rFonts w:ascii="Dubai" w:eastAsia="Times New Roman" w:hAnsi="Dubai" w:cs="GE SS Text Light" w:hint="eastAsia"/>
          <w:szCs w:val="24"/>
          <w:rtl/>
        </w:rPr>
        <w:t>تُنقل</w:t>
      </w:r>
      <w:r w:rsidRPr="001F56D7">
        <w:rPr>
          <w:rFonts w:ascii="Dubai" w:eastAsia="Times New Roman" w:hAnsi="Dubai" w:cs="GE SS Text Light"/>
          <w:szCs w:val="24"/>
          <w:rtl/>
        </w:rPr>
        <w:t xml:space="preserve"> </w:t>
      </w:r>
      <w:r w:rsidRPr="001F56D7">
        <w:rPr>
          <w:rFonts w:ascii="Dubai" w:eastAsia="Times New Roman" w:hAnsi="Dubai" w:cs="GE SS Text Light" w:hint="eastAsia"/>
          <w:szCs w:val="24"/>
          <w:rtl/>
        </w:rPr>
        <w:t>عبر</w:t>
      </w:r>
      <w:r w:rsidRPr="001F56D7">
        <w:rPr>
          <w:rFonts w:ascii="Dubai" w:eastAsia="Times New Roman" w:hAnsi="Dubai" w:cs="GE SS Text Light"/>
          <w:szCs w:val="24"/>
          <w:rtl/>
        </w:rPr>
        <w:t xml:space="preserve"> </w:t>
      </w:r>
      <w:r w:rsidRPr="001F56D7">
        <w:rPr>
          <w:rFonts w:ascii="Dubai" w:eastAsia="Times New Roman" w:hAnsi="Dubai" w:cs="GE SS Text Light" w:hint="eastAsia"/>
          <w:szCs w:val="24"/>
          <w:rtl/>
        </w:rPr>
        <w:t>خط</w:t>
      </w:r>
      <w:r w:rsidRPr="001F56D7">
        <w:rPr>
          <w:rFonts w:ascii="Dubai" w:eastAsia="Times New Roman" w:hAnsi="Dubai" w:cs="GE SS Text Light"/>
          <w:szCs w:val="24"/>
          <w:rtl/>
        </w:rPr>
        <w:t xml:space="preserve"> </w:t>
      </w:r>
      <w:r w:rsidRPr="001F56D7">
        <w:rPr>
          <w:rFonts w:ascii="Dubai" w:eastAsia="Times New Roman" w:hAnsi="Dubai" w:cs="GE SS Text Light" w:hint="eastAsia"/>
          <w:szCs w:val="24"/>
          <w:rtl/>
        </w:rPr>
        <w:t>أنابيب</w:t>
      </w:r>
      <w:r w:rsidRPr="001F56D7">
        <w:rPr>
          <w:rFonts w:ascii="Dubai" w:eastAsia="Times New Roman" w:hAnsi="Dubai" w:cs="GE SS Text Light"/>
          <w:szCs w:val="24"/>
          <w:rtl/>
        </w:rPr>
        <w:t xml:space="preserve"> </w:t>
      </w:r>
      <w:r w:rsidRPr="001F56D7">
        <w:rPr>
          <w:rFonts w:ascii="Dubai" w:eastAsia="Times New Roman" w:hAnsi="Dubai" w:cs="GE SS Text Light" w:hint="eastAsia"/>
          <w:szCs w:val="24"/>
          <w:rtl/>
        </w:rPr>
        <w:t>من</w:t>
      </w:r>
      <w:r w:rsidRPr="001F56D7">
        <w:rPr>
          <w:rFonts w:ascii="Dubai" w:eastAsia="Times New Roman" w:hAnsi="Dubai" w:cs="GE SS Text Light"/>
          <w:szCs w:val="24"/>
          <w:rtl/>
        </w:rPr>
        <w:t xml:space="preserve"> </w:t>
      </w:r>
      <w:r w:rsidRPr="001F56D7">
        <w:rPr>
          <w:rFonts w:ascii="Dubai" w:eastAsia="Times New Roman" w:hAnsi="Dubai" w:cs="GE SS Text Light" w:hint="eastAsia"/>
          <w:szCs w:val="24"/>
          <w:rtl/>
        </w:rPr>
        <w:t>معبر</w:t>
      </w:r>
      <w:r w:rsidRPr="001F56D7">
        <w:rPr>
          <w:rFonts w:ascii="Dubai" w:eastAsia="Times New Roman" w:hAnsi="Dubai" w:cs="GE SS Text Light"/>
          <w:szCs w:val="24"/>
          <w:rtl/>
        </w:rPr>
        <w:t xml:space="preserve"> </w:t>
      </w:r>
      <w:r w:rsidRPr="001F56D7">
        <w:rPr>
          <w:rFonts w:ascii="Dubai" w:eastAsia="Times New Roman" w:hAnsi="Dubai" w:cs="GE SS Text Light" w:hint="eastAsia"/>
          <w:szCs w:val="24"/>
          <w:rtl/>
        </w:rPr>
        <w:t>فيشخابور</w:t>
      </w:r>
      <w:r w:rsidRPr="001F56D7">
        <w:rPr>
          <w:rFonts w:ascii="Dubai" w:eastAsia="Times New Roman" w:hAnsi="Dubai" w:cs="GE SS Text Light"/>
          <w:szCs w:val="24"/>
          <w:rtl/>
        </w:rPr>
        <w:t xml:space="preserve"> </w:t>
      </w:r>
      <w:r w:rsidRPr="001F56D7">
        <w:rPr>
          <w:rFonts w:ascii="Dubai" w:eastAsia="Times New Roman" w:hAnsi="Dubai" w:cs="GE SS Text Light" w:hint="eastAsia"/>
          <w:szCs w:val="24"/>
          <w:rtl/>
        </w:rPr>
        <w:t>إلى</w:t>
      </w:r>
      <w:r w:rsidRPr="001F56D7">
        <w:rPr>
          <w:rFonts w:ascii="Dubai" w:eastAsia="Times New Roman" w:hAnsi="Dubai" w:cs="GE SS Text Light"/>
          <w:szCs w:val="24"/>
          <w:rtl/>
        </w:rPr>
        <w:t xml:space="preserve"> </w:t>
      </w:r>
      <w:r w:rsidRPr="001F56D7">
        <w:rPr>
          <w:rFonts w:ascii="Dubai" w:eastAsia="Times New Roman" w:hAnsi="Dubai" w:cs="GE SS Text Light" w:hint="eastAsia"/>
          <w:szCs w:val="24"/>
          <w:rtl/>
        </w:rPr>
        <w:t>ميناء</w:t>
      </w:r>
      <w:r w:rsidRPr="001F56D7">
        <w:rPr>
          <w:rFonts w:ascii="Dubai" w:eastAsia="Times New Roman" w:hAnsi="Dubai" w:cs="GE SS Text Light"/>
          <w:szCs w:val="24"/>
          <w:rtl/>
        </w:rPr>
        <w:t xml:space="preserve"> </w:t>
      </w:r>
      <w:r w:rsidRPr="001F56D7">
        <w:rPr>
          <w:rFonts w:ascii="Dubai" w:eastAsia="Times New Roman" w:hAnsi="Dubai" w:cs="GE SS Text Light" w:hint="eastAsia"/>
          <w:szCs w:val="24"/>
          <w:rtl/>
        </w:rPr>
        <w:t>جيهان</w:t>
      </w:r>
      <w:r w:rsidRPr="001F56D7">
        <w:rPr>
          <w:rFonts w:ascii="Dubai" w:eastAsia="Times New Roman" w:hAnsi="Dubai" w:cs="GE SS Text Light"/>
          <w:szCs w:val="24"/>
          <w:rtl/>
        </w:rPr>
        <w:t xml:space="preserve"> </w:t>
      </w:r>
      <w:r w:rsidRPr="001F56D7">
        <w:rPr>
          <w:rFonts w:ascii="Dubai" w:eastAsia="Times New Roman" w:hAnsi="Dubai" w:cs="GE SS Text Light" w:hint="eastAsia"/>
          <w:szCs w:val="24"/>
          <w:rtl/>
        </w:rPr>
        <w:t>التركي</w:t>
      </w:r>
      <w:r w:rsidRPr="001F56D7">
        <w:rPr>
          <w:rFonts w:ascii="Dubai" w:eastAsia="Times New Roman" w:hAnsi="Dubai" w:cs="GE SS Text Light"/>
          <w:szCs w:val="24"/>
          <w:rtl/>
        </w:rPr>
        <w:t xml:space="preserve"> </w:t>
      </w:r>
      <w:r w:rsidRPr="001F56D7">
        <w:rPr>
          <w:rFonts w:ascii="Dubai" w:eastAsia="Times New Roman" w:hAnsi="Dubai" w:cs="GE SS Text Light" w:hint="eastAsia"/>
          <w:szCs w:val="24"/>
          <w:rtl/>
        </w:rPr>
        <w:t>دون</w:t>
      </w:r>
      <w:r w:rsidRPr="001F56D7">
        <w:rPr>
          <w:rFonts w:ascii="Dubai" w:eastAsia="Times New Roman" w:hAnsi="Dubai" w:cs="GE SS Text Light"/>
          <w:szCs w:val="24"/>
          <w:rtl/>
        </w:rPr>
        <w:t xml:space="preserve"> </w:t>
      </w:r>
      <w:r w:rsidRPr="001F56D7">
        <w:rPr>
          <w:rFonts w:ascii="Dubai" w:eastAsia="Times New Roman" w:hAnsi="Dubai" w:cs="GE SS Text Light" w:hint="eastAsia"/>
          <w:szCs w:val="24"/>
          <w:rtl/>
        </w:rPr>
        <w:t>موافقة</w:t>
      </w:r>
      <w:r w:rsidRPr="001F56D7">
        <w:rPr>
          <w:rFonts w:ascii="Dubai" w:eastAsia="Times New Roman" w:hAnsi="Dubai" w:cs="GE SS Text Light"/>
          <w:szCs w:val="24"/>
          <w:rtl/>
        </w:rPr>
        <w:t xml:space="preserve"> </w:t>
      </w:r>
      <w:r w:rsidRPr="001F56D7">
        <w:rPr>
          <w:rFonts w:ascii="Dubai" w:eastAsia="Times New Roman" w:hAnsi="Dubai" w:cs="GE SS Text Light" w:hint="eastAsia"/>
          <w:szCs w:val="24"/>
          <w:rtl/>
        </w:rPr>
        <w:t>الحكومة</w:t>
      </w:r>
      <w:r w:rsidRPr="001F56D7">
        <w:rPr>
          <w:rFonts w:ascii="Dubai" w:eastAsia="Times New Roman" w:hAnsi="Dubai" w:cs="GE SS Text Light"/>
          <w:szCs w:val="24"/>
          <w:rtl/>
        </w:rPr>
        <w:t xml:space="preserve"> </w:t>
      </w:r>
      <w:r w:rsidRPr="001F56D7">
        <w:rPr>
          <w:rFonts w:ascii="Dubai" w:eastAsia="Times New Roman" w:hAnsi="Dubai" w:cs="GE SS Text Light" w:hint="eastAsia"/>
          <w:szCs w:val="24"/>
          <w:rtl/>
        </w:rPr>
        <w:t>الاتحادية</w:t>
      </w:r>
      <w:r w:rsidRPr="001F56D7">
        <w:rPr>
          <w:rFonts w:ascii="Dubai" w:eastAsia="Times New Roman" w:hAnsi="Dubai" w:cs="GE SS Text Light"/>
          <w:szCs w:val="24"/>
          <w:rtl/>
        </w:rPr>
        <w:t xml:space="preserve">. </w:t>
      </w:r>
      <w:r w:rsidRPr="001F56D7">
        <w:rPr>
          <w:rFonts w:ascii="Dubai" w:eastAsia="Times New Roman" w:hAnsi="Dubai" w:cs="GE SS Text Light" w:hint="eastAsia"/>
          <w:szCs w:val="24"/>
          <w:rtl/>
        </w:rPr>
        <w:t>وقد</w:t>
      </w:r>
      <w:r w:rsidRPr="001F56D7">
        <w:rPr>
          <w:rFonts w:ascii="Dubai" w:eastAsia="Times New Roman" w:hAnsi="Dubai" w:cs="GE SS Text Light"/>
          <w:szCs w:val="24"/>
          <w:rtl/>
        </w:rPr>
        <w:t xml:space="preserve"> </w:t>
      </w:r>
      <w:r w:rsidRPr="001F56D7">
        <w:rPr>
          <w:rFonts w:ascii="Dubai" w:eastAsia="Times New Roman" w:hAnsi="Dubai" w:cs="GE SS Text Light" w:hint="eastAsia"/>
          <w:szCs w:val="24"/>
          <w:rtl/>
        </w:rPr>
        <w:t>أصدرت</w:t>
      </w:r>
      <w:r w:rsidRPr="001F56D7">
        <w:rPr>
          <w:rFonts w:ascii="Dubai" w:eastAsia="Times New Roman" w:hAnsi="Dubai" w:cs="GE SS Text Light"/>
          <w:szCs w:val="24"/>
          <w:rtl/>
        </w:rPr>
        <w:t xml:space="preserve"> </w:t>
      </w:r>
      <w:r w:rsidRPr="001F56D7">
        <w:rPr>
          <w:rFonts w:ascii="Dubai" w:eastAsia="Times New Roman" w:hAnsi="Dubai" w:cs="GE SS Text Light" w:hint="eastAsia"/>
          <w:szCs w:val="24"/>
          <w:rtl/>
        </w:rPr>
        <w:t>هيئة</w:t>
      </w:r>
      <w:r w:rsidRPr="001F56D7">
        <w:rPr>
          <w:rFonts w:ascii="Dubai" w:eastAsia="Times New Roman" w:hAnsi="Dubai" w:cs="GE SS Text Light"/>
          <w:szCs w:val="24"/>
          <w:rtl/>
        </w:rPr>
        <w:t xml:space="preserve"> </w:t>
      </w:r>
      <w:r w:rsidRPr="001F56D7">
        <w:rPr>
          <w:rFonts w:ascii="Dubai" w:eastAsia="Times New Roman" w:hAnsi="Dubai" w:cs="GE SS Text Light" w:hint="eastAsia"/>
          <w:szCs w:val="24"/>
          <w:rtl/>
        </w:rPr>
        <w:t>التحكيم</w:t>
      </w:r>
      <w:r w:rsidRPr="001F56D7">
        <w:rPr>
          <w:rFonts w:ascii="Dubai" w:eastAsia="Times New Roman" w:hAnsi="Dubai" w:cs="GE SS Text Light"/>
          <w:szCs w:val="24"/>
          <w:rtl/>
        </w:rPr>
        <w:t xml:space="preserve"> </w:t>
      </w:r>
      <w:r w:rsidRPr="001F56D7">
        <w:rPr>
          <w:rFonts w:ascii="Dubai" w:eastAsia="Times New Roman" w:hAnsi="Dubai" w:cs="GE SS Text Light" w:hint="eastAsia"/>
          <w:szCs w:val="24"/>
          <w:rtl/>
        </w:rPr>
        <w:t>في</w:t>
      </w:r>
      <w:r w:rsidRPr="001F56D7">
        <w:rPr>
          <w:rFonts w:ascii="Dubai" w:eastAsia="Times New Roman" w:hAnsi="Dubai" w:cs="GE SS Text Light"/>
          <w:szCs w:val="24"/>
          <w:rtl/>
        </w:rPr>
        <w:t xml:space="preserve"> </w:t>
      </w:r>
      <w:r w:rsidRPr="001F56D7">
        <w:rPr>
          <w:rFonts w:ascii="Dubai" w:eastAsia="Times New Roman" w:hAnsi="Dubai" w:cs="GE SS Text Light" w:hint="eastAsia"/>
          <w:szCs w:val="24"/>
          <w:rtl/>
        </w:rPr>
        <w:t>باريس</w:t>
      </w:r>
      <w:r w:rsidRPr="001F56D7">
        <w:rPr>
          <w:rFonts w:ascii="Dubai" w:eastAsia="Times New Roman" w:hAnsi="Dubai" w:cs="GE SS Text Light"/>
          <w:szCs w:val="24"/>
          <w:rtl/>
        </w:rPr>
        <w:t xml:space="preserve"> </w:t>
      </w:r>
      <w:r w:rsidRPr="001F56D7">
        <w:rPr>
          <w:rFonts w:ascii="Dubai" w:eastAsia="Times New Roman" w:hAnsi="Dubai" w:cs="GE SS Text Light" w:hint="eastAsia"/>
          <w:szCs w:val="24"/>
          <w:rtl/>
        </w:rPr>
        <w:t>قراراً</w:t>
      </w:r>
      <w:r w:rsidRPr="001F56D7">
        <w:rPr>
          <w:rFonts w:ascii="Dubai" w:eastAsia="Times New Roman" w:hAnsi="Dubai" w:cs="GE SS Text Light"/>
          <w:szCs w:val="24"/>
          <w:rtl/>
        </w:rPr>
        <w:t xml:space="preserve"> </w:t>
      </w:r>
      <w:r w:rsidRPr="001F56D7">
        <w:rPr>
          <w:rFonts w:ascii="Dubai" w:eastAsia="Times New Roman" w:hAnsi="Dubai" w:cs="GE SS Text Light" w:hint="eastAsia"/>
          <w:szCs w:val="24"/>
          <w:rtl/>
        </w:rPr>
        <w:t>يُلزم</w:t>
      </w:r>
      <w:r w:rsidRPr="001F56D7">
        <w:rPr>
          <w:rFonts w:ascii="Dubai" w:eastAsia="Times New Roman" w:hAnsi="Dubai" w:cs="GE SS Text Light"/>
          <w:szCs w:val="24"/>
          <w:rtl/>
        </w:rPr>
        <w:t xml:space="preserve"> </w:t>
      </w:r>
      <w:r w:rsidRPr="001F56D7">
        <w:rPr>
          <w:rFonts w:ascii="Dubai" w:eastAsia="Times New Roman" w:hAnsi="Dubai" w:cs="GE SS Text Light" w:hint="eastAsia"/>
          <w:szCs w:val="24"/>
          <w:rtl/>
        </w:rPr>
        <w:t>تركيا</w:t>
      </w:r>
      <w:r w:rsidRPr="001F56D7">
        <w:rPr>
          <w:rFonts w:ascii="Dubai" w:eastAsia="Times New Roman" w:hAnsi="Dubai" w:cs="GE SS Text Light"/>
          <w:szCs w:val="24"/>
          <w:rtl/>
        </w:rPr>
        <w:t xml:space="preserve"> </w:t>
      </w:r>
      <w:r w:rsidRPr="001F56D7">
        <w:rPr>
          <w:rFonts w:ascii="Dubai" w:eastAsia="Times New Roman" w:hAnsi="Dubai" w:cs="GE SS Text Light" w:hint="eastAsia"/>
          <w:szCs w:val="24"/>
          <w:rtl/>
        </w:rPr>
        <w:t>بدفع</w:t>
      </w:r>
      <w:r w:rsidRPr="001F56D7">
        <w:rPr>
          <w:rFonts w:ascii="Dubai" w:eastAsia="Times New Roman" w:hAnsi="Dubai" w:cs="GE SS Text Light"/>
          <w:szCs w:val="24"/>
          <w:rtl/>
        </w:rPr>
        <w:t xml:space="preserve"> </w:t>
      </w:r>
      <w:r w:rsidRPr="001F56D7">
        <w:rPr>
          <w:rFonts w:ascii="Dubai" w:eastAsia="Times New Roman" w:hAnsi="Dubai" w:cs="GE SS Text Light" w:hint="eastAsia"/>
          <w:szCs w:val="24"/>
          <w:rtl/>
        </w:rPr>
        <w:t>تعويضات</w:t>
      </w:r>
      <w:r w:rsidRPr="001F56D7">
        <w:rPr>
          <w:rFonts w:ascii="Dubai" w:eastAsia="Times New Roman" w:hAnsi="Dubai" w:cs="GE SS Text Light"/>
          <w:szCs w:val="24"/>
          <w:rtl/>
        </w:rPr>
        <w:t xml:space="preserve"> </w:t>
      </w:r>
      <w:r w:rsidRPr="001F56D7">
        <w:rPr>
          <w:rFonts w:ascii="Dubai" w:eastAsia="Times New Roman" w:hAnsi="Dubai" w:cs="GE SS Text Light" w:hint="eastAsia"/>
          <w:szCs w:val="24"/>
          <w:rtl/>
        </w:rPr>
        <w:t>تُقدَّر</w:t>
      </w:r>
      <w:r w:rsidRPr="001F56D7">
        <w:rPr>
          <w:rFonts w:ascii="Dubai" w:eastAsia="Times New Roman" w:hAnsi="Dubai" w:cs="GE SS Text Light"/>
          <w:szCs w:val="24"/>
          <w:rtl/>
        </w:rPr>
        <w:t xml:space="preserve"> </w:t>
      </w:r>
      <w:r w:rsidRPr="001F56D7">
        <w:rPr>
          <w:rFonts w:ascii="Dubai" w:eastAsia="Times New Roman" w:hAnsi="Dubai" w:cs="GE SS Text Light" w:hint="eastAsia"/>
          <w:szCs w:val="24"/>
          <w:rtl/>
        </w:rPr>
        <w:lastRenderedPageBreak/>
        <w:t>بنحو</w:t>
      </w:r>
      <w:r w:rsidRPr="001F56D7">
        <w:rPr>
          <w:rFonts w:ascii="Dubai" w:eastAsia="Times New Roman" w:hAnsi="Dubai" w:cs="GE SS Text Light"/>
          <w:szCs w:val="24"/>
          <w:rtl/>
        </w:rPr>
        <w:t xml:space="preserve"> 1.5 </w:t>
      </w:r>
      <w:r w:rsidRPr="001F56D7">
        <w:rPr>
          <w:rFonts w:ascii="Dubai" w:eastAsia="Times New Roman" w:hAnsi="Dubai" w:cs="GE SS Text Light" w:hint="eastAsia"/>
          <w:szCs w:val="24"/>
          <w:rtl/>
        </w:rPr>
        <w:t>مليار</w:t>
      </w:r>
      <w:r w:rsidRPr="001F56D7">
        <w:rPr>
          <w:rFonts w:ascii="Dubai" w:eastAsia="Times New Roman" w:hAnsi="Dubai" w:cs="GE SS Text Light"/>
          <w:szCs w:val="24"/>
          <w:rtl/>
        </w:rPr>
        <w:t xml:space="preserve"> </w:t>
      </w:r>
      <w:r w:rsidRPr="001F56D7">
        <w:rPr>
          <w:rFonts w:ascii="Dubai" w:eastAsia="Times New Roman" w:hAnsi="Dubai" w:cs="GE SS Text Light" w:hint="eastAsia"/>
          <w:szCs w:val="24"/>
          <w:rtl/>
        </w:rPr>
        <w:t>دولار</w:t>
      </w:r>
      <w:r w:rsidRPr="001F56D7">
        <w:rPr>
          <w:rFonts w:ascii="Dubai" w:eastAsia="Times New Roman" w:hAnsi="Dubai" w:cs="GE SS Text Light"/>
          <w:szCs w:val="24"/>
          <w:rtl/>
        </w:rPr>
        <w:t xml:space="preserve"> </w:t>
      </w:r>
      <w:r w:rsidRPr="001F56D7">
        <w:rPr>
          <w:rFonts w:ascii="Dubai" w:eastAsia="Times New Roman" w:hAnsi="Dubai" w:cs="GE SS Text Light" w:hint="eastAsia"/>
          <w:szCs w:val="24"/>
          <w:rtl/>
        </w:rPr>
        <w:t>لصالح</w:t>
      </w:r>
      <w:r w:rsidRPr="001F56D7">
        <w:rPr>
          <w:rFonts w:ascii="Dubai" w:eastAsia="Times New Roman" w:hAnsi="Dubai" w:cs="GE SS Text Light"/>
          <w:szCs w:val="24"/>
          <w:rtl/>
        </w:rPr>
        <w:t xml:space="preserve"> </w:t>
      </w:r>
      <w:r w:rsidRPr="001F56D7">
        <w:rPr>
          <w:rFonts w:ascii="Dubai" w:eastAsia="Times New Roman" w:hAnsi="Dubai" w:cs="GE SS Text Light" w:hint="eastAsia"/>
          <w:szCs w:val="24"/>
          <w:rtl/>
        </w:rPr>
        <w:t>العراق،</w:t>
      </w:r>
      <w:r w:rsidRPr="001F56D7">
        <w:rPr>
          <w:rFonts w:ascii="Dubai" w:eastAsia="Times New Roman" w:hAnsi="Dubai" w:cs="GE SS Text Light"/>
          <w:szCs w:val="24"/>
          <w:rtl/>
        </w:rPr>
        <w:t xml:space="preserve"> </w:t>
      </w:r>
      <w:r w:rsidRPr="001F56D7">
        <w:rPr>
          <w:rFonts w:ascii="Dubai" w:eastAsia="Times New Roman" w:hAnsi="Dubai" w:cs="GE SS Text Light" w:hint="eastAsia"/>
          <w:szCs w:val="24"/>
          <w:rtl/>
        </w:rPr>
        <w:t>وفقاً</w:t>
      </w:r>
      <w:r w:rsidRPr="001F56D7">
        <w:rPr>
          <w:rFonts w:ascii="Dubai" w:eastAsia="Times New Roman" w:hAnsi="Dubai" w:cs="GE SS Text Light"/>
          <w:szCs w:val="24"/>
          <w:rtl/>
        </w:rPr>
        <w:t xml:space="preserve"> </w:t>
      </w:r>
      <w:r w:rsidRPr="001F56D7">
        <w:rPr>
          <w:rFonts w:ascii="Dubai" w:eastAsia="Times New Roman" w:hAnsi="Dubai" w:cs="GE SS Text Light" w:hint="eastAsia"/>
          <w:szCs w:val="24"/>
          <w:rtl/>
        </w:rPr>
        <w:t>لما</w:t>
      </w:r>
      <w:r w:rsidRPr="001F56D7">
        <w:rPr>
          <w:rFonts w:ascii="Dubai" w:eastAsia="Times New Roman" w:hAnsi="Dubai" w:cs="GE SS Text Light"/>
          <w:szCs w:val="24"/>
          <w:rtl/>
        </w:rPr>
        <w:t xml:space="preserve"> </w:t>
      </w:r>
      <w:r w:rsidRPr="001F56D7">
        <w:rPr>
          <w:rFonts w:ascii="Dubai" w:eastAsia="Times New Roman" w:hAnsi="Dubai" w:cs="GE SS Text Light" w:hint="eastAsia"/>
          <w:szCs w:val="24"/>
          <w:rtl/>
        </w:rPr>
        <w:t>أكدته</w:t>
      </w:r>
      <w:r w:rsidRPr="001F56D7">
        <w:rPr>
          <w:rFonts w:ascii="Dubai" w:eastAsia="Times New Roman" w:hAnsi="Dubai" w:cs="GE SS Text Light"/>
          <w:szCs w:val="24"/>
          <w:rtl/>
        </w:rPr>
        <w:t xml:space="preserve"> </w:t>
      </w:r>
      <w:r w:rsidRPr="001F56D7">
        <w:rPr>
          <w:rFonts w:ascii="Dubai" w:eastAsia="Times New Roman" w:hAnsi="Dubai" w:cs="GE SS Text Light" w:hint="eastAsia"/>
          <w:szCs w:val="24"/>
          <w:rtl/>
        </w:rPr>
        <w:t>مصادر</w:t>
      </w:r>
      <w:r w:rsidRPr="001F56D7">
        <w:rPr>
          <w:rFonts w:ascii="Dubai" w:eastAsia="Times New Roman" w:hAnsi="Dubai" w:cs="GE SS Text Light"/>
          <w:szCs w:val="24"/>
          <w:rtl/>
        </w:rPr>
        <w:t xml:space="preserve"> </w:t>
      </w:r>
      <w:r w:rsidRPr="001F56D7">
        <w:rPr>
          <w:rFonts w:ascii="Dubai" w:eastAsia="Times New Roman" w:hAnsi="Dubai" w:cs="GE SS Text Light" w:hint="eastAsia"/>
          <w:szCs w:val="24"/>
          <w:rtl/>
        </w:rPr>
        <w:t>إعلامية</w:t>
      </w:r>
      <w:r w:rsidRPr="001F56D7">
        <w:rPr>
          <w:rFonts w:ascii="Dubai" w:eastAsia="Times New Roman" w:hAnsi="Dubai" w:cs="GE SS Text Light"/>
          <w:szCs w:val="24"/>
          <w:rtl/>
        </w:rPr>
        <w:t xml:space="preserve"> </w:t>
      </w:r>
      <w:r w:rsidRPr="001F56D7">
        <w:rPr>
          <w:rFonts w:ascii="Dubai" w:eastAsia="Times New Roman" w:hAnsi="Dubai" w:cs="GE SS Text Light" w:hint="eastAsia"/>
          <w:szCs w:val="24"/>
          <w:rtl/>
        </w:rPr>
        <w:t>دولية</w:t>
      </w:r>
      <w:r w:rsidRPr="001F56D7">
        <w:rPr>
          <w:rFonts w:ascii="Dubai" w:eastAsia="Times New Roman" w:hAnsi="Dubai" w:cs="GE SS Text Light"/>
          <w:szCs w:val="24"/>
          <w:rtl/>
        </w:rPr>
        <w:t xml:space="preserve">. </w:t>
      </w:r>
      <w:r w:rsidRPr="001F56D7">
        <w:rPr>
          <w:rFonts w:ascii="Dubai" w:eastAsia="Times New Roman" w:hAnsi="Dubai" w:cs="GE SS Text Light" w:hint="eastAsia"/>
          <w:szCs w:val="24"/>
          <w:rtl/>
        </w:rPr>
        <w:t>وعلى</w:t>
      </w:r>
      <w:r w:rsidRPr="001F56D7">
        <w:rPr>
          <w:rFonts w:ascii="Dubai" w:eastAsia="Times New Roman" w:hAnsi="Dubai" w:cs="GE SS Text Light"/>
          <w:szCs w:val="24"/>
          <w:rtl/>
        </w:rPr>
        <w:t xml:space="preserve"> </w:t>
      </w:r>
      <w:r w:rsidRPr="001F56D7">
        <w:rPr>
          <w:rFonts w:ascii="Dubai" w:eastAsia="Times New Roman" w:hAnsi="Dubai" w:cs="GE SS Text Light" w:hint="eastAsia"/>
          <w:szCs w:val="24"/>
          <w:rtl/>
        </w:rPr>
        <w:t>إثر</w:t>
      </w:r>
      <w:r w:rsidRPr="001F56D7">
        <w:rPr>
          <w:rFonts w:ascii="Dubai" w:eastAsia="Times New Roman" w:hAnsi="Dubai" w:cs="GE SS Text Light"/>
          <w:szCs w:val="24"/>
          <w:rtl/>
        </w:rPr>
        <w:t xml:space="preserve"> </w:t>
      </w:r>
      <w:r w:rsidRPr="001F56D7">
        <w:rPr>
          <w:rFonts w:ascii="Dubai" w:eastAsia="Times New Roman" w:hAnsi="Dubai" w:cs="GE SS Text Light" w:hint="eastAsia"/>
          <w:szCs w:val="24"/>
          <w:rtl/>
        </w:rPr>
        <w:t>هذا</w:t>
      </w:r>
      <w:r w:rsidRPr="001F56D7">
        <w:rPr>
          <w:rFonts w:ascii="Dubai" w:eastAsia="Times New Roman" w:hAnsi="Dubai" w:cs="GE SS Text Light"/>
          <w:szCs w:val="24"/>
          <w:rtl/>
        </w:rPr>
        <w:t xml:space="preserve"> </w:t>
      </w:r>
      <w:r w:rsidRPr="001F56D7">
        <w:rPr>
          <w:rFonts w:ascii="Dubai" w:eastAsia="Times New Roman" w:hAnsi="Dubai" w:cs="GE SS Text Light" w:hint="eastAsia"/>
          <w:szCs w:val="24"/>
          <w:rtl/>
        </w:rPr>
        <w:t>القرار،</w:t>
      </w:r>
      <w:r w:rsidRPr="001F56D7">
        <w:rPr>
          <w:rFonts w:ascii="Dubai" w:eastAsia="Times New Roman" w:hAnsi="Dubai" w:cs="GE SS Text Light"/>
          <w:szCs w:val="24"/>
          <w:rtl/>
        </w:rPr>
        <w:t xml:space="preserve"> </w:t>
      </w:r>
      <w:r w:rsidRPr="001F56D7">
        <w:rPr>
          <w:rFonts w:ascii="Dubai" w:eastAsia="Times New Roman" w:hAnsi="Dubai" w:cs="GE SS Text Light" w:hint="eastAsia"/>
          <w:szCs w:val="24"/>
          <w:rtl/>
        </w:rPr>
        <w:t>جرى</w:t>
      </w:r>
      <w:r w:rsidRPr="001F56D7">
        <w:rPr>
          <w:rFonts w:ascii="Dubai" w:eastAsia="Times New Roman" w:hAnsi="Dubai" w:cs="GE SS Text Light"/>
          <w:szCs w:val="24"/>
          <w:rtl/>
        </w:rPr>
        <w:t xml:space="preserve"> </w:t>
      </w:r>
      <w:r w:rsidRPr="001F56D7">
        <w:rPr>
          <w:rFonts w:ascii="Dubai" w:eastAsia="Times New Roman" w:hAnsi="Dubai" w:cs="GE SS Text Light" w:hint="eastAsia"/>
          <w:szCs w:val="24"/>
          <w:rtl/>
        </w:rPr>
        <w:t>إيقاف</w:t>
      </w:r>
      <w:r w:rsidRPr="001F56D7">
        <w:rPr>
          <w:rFonts w:ascii="Dubai" w:eastAsia="Times New Roman" w:hAnsi="Dubai" w:cs="GE SS Text Light"/>
          <w:szCs w:val="24"/>
          <w:rtl/>
        </w:rPr>
        <w:t xml:space="preserve"> </w:t>
      </w:r>
      <w:r w:rsidRPr="001F56D7">
        <w:rPr>
          <w:rFonts w:ascii="Dubai" w:eastAsia="Times New Roman" w:hAnsi="Dubai" w:cs="GE SS Text Light" w:hint="eastAsia"/>
          <w:szCs w:val="24"/>
          <w:rtl/>
        </w:rPr>
        <w:t>تصدير</w:t>
      </w:r>
      <w:r w:rsidRPr="001F56D7">
        <w:rPr>
          <w:rFonts w:ascii="Dubai" w:eastAsia="Times New Roman" w:hAnsi="Dubai" w:cs="GE SS Text Light"/>
          <w:szCs w:val="24"/>
          <w:rtl/>
        </w:rPr>
        <w:t xml:space="preserve"> </w:t>
      </w:r>
      <w:r w:rsidRPr="001F56D7">
        <w:rPr>
          <w:rFonts w:ascii="Dubai" w:eastAsia="Times New Roman" w:hAnsi="Dubai" w:cs="GE SS Text Light" w:hint="eastAsia"/>
          <w:szCs w:val="24"/>
          <w:rtl/>
        </w:rPr>
        <w:t>النفط</w:t>
      </w:r>
      <w:r w:rsidRPr="001F56D7">
        <w:rPr>
          <w:rFonts w:ascii="Dubai" w:eastAsia="Times New Roman" w:hAnsi="Dubai" w:cs="GE SS Text Light"/>
          <w:szCs w:val="24"/>
          <w:rtl/>
        </w:rPr>
        <w:t xml:space="preserve"> </w:t>
      </w:r>
      <w:r w:rsidRPr="001F56D7">
        <w:rPr>
          <w:rFonts w:ascii="Dubai" w:eastAsia="Times New Roman" w:hAnsi="Dubai" w:cs="GE SS Text Light" w:hint="eastAsia"/>
          <w:szCs w:val="24"/>
          <w:rtl/>
        </w:rPr>
        <w:t>المنتج</w:t>
      </w:r>
      <w:r w:rsidRPr="001F56D7">
        <w:rPr>
          <w:rFonts w:ascii="Dubai" w:eastAsia="Times New Roman" w:hAnsi="Dubai" w:cs="GE SS Text Light"/>
          <w:szCs w:val="24"/>
          <w:rtl/>
        </w:rPr>
        <w:t xml:space="preserve"> </w:t>
      </w:r>
      <w:r w:rsidRPr="001F56D7">
        <w:rPr>
          <w:rFonts w:ascii="Dubai" w:eastAsia="Times New Roman" w:hAnsi="Dubai" w:cs="GE SS Text Light" w:hint="eastAsia"/>
          <w:szCs w:val="24"/>
          <w:rtl/>
        </w:rPr>
        <w:t>في</w:t>
      </w:r>
      <w:r w:rsidRPr="001F56D7">
        <w:rPr>
          <w:rFonts w:ascii="Dubai" w:eastAsia="Times New Roman" w:hAnsi="Dubai" w:cs="GE SS Text Light"/>
          <w:szCs w:val="24"/>
          <w:rtl/>
        </w:rPr>
        <w:t xml:space="preserve"> </w:t>
      </w:r>
      <w:r w:rsidRPr="001F56D7">
        <w:rPr>
          <w:rFonts w:ascii="Dubai" w:eastAsia="Times New Roman" w:hAnsi="Dubai" w:cs="GE SS Text Light" w:hint="eastAsia"/>
          <w:szCs w:val="24"/>
          <w:rtl/>
        </w:rPr>
        <w:t>الإقليم</w:t>
      </w:r>
      <w:r w:rsidRPr="001F56D7">
        <w:rPr>
          <w:rFonts w:ascii="Dubai" w:eastAsia="Times New Roman" w:hAnsi="Dubai" w:cs="GE SS Text Light"/>
          <w:szCs w:val="24"/>
          <w:rtl/>
        </w:rPr>
        <w:t xml:space="preserve"> </w:t>
      </w:r>
      <w:r w:rsidRPr="001F56D7">
        <w:rPr>
          <w:rFonts w:ascii="Dubai" w:eastAsia="Times New Roman" w:hAnsi="Dubai" w:cs="GE SS Text Light" w:hint="eastAsia"/>
          <w:szCs w:val="24"/>
          <w:rtl/>
        </w:rPr>
        <w:t>عبر</w:t>
      </w:r>
      <w:r w:rsidRPr="001F56D7">
        <w:rPr>
          <w:rFonts w:ascii="Dubai" w:eastAsia="Times New Roman" w:hAnsi="Dubai" w:cs="GE SS Text Light"/>
          <w:szCs w:val="24"/>
          <w:rtl/>
        </w:rPr>
        <w:t xml:space="preserve"> </w:t>
      </w:r>
      <w:r w:rsidRPr="001F56D7">
        <w:rPr>
          <w:rFonts w:ascii="Dubai" w:eastAsia="Times New Roman" w:hAnsi="Dubai" w:cs="GE SS Text Light" w:hint="eastAsia"/>
          <w:szCs w:val="24"/>
          <w:rtl/>
        </w:rPr>
        <w:t>ميناء</w:t>
      </w:r>
      <w:r w:rsidRPr="001F56D7">
        <w:rPr>
          <w:rFonts w:ascii="Dubai" w:eastAsia="Times New Roman" w:hAnsi="Dubai" w:cs="GE SS Text Light"/>
          <w:szCs w:val="24"/>
          <w:rtl/>
        </w:rPr>
        <w:t xml:space="preserve"> </w:t>
      </w:r>
      <w:r w:rsidRPr="001F56D7">
        <w:rPr>
          <w:rFonts w:ascii="Dubai" w:eastAsia="Times New Roman" w:hAnsi="Dubai" w:cs="GE SS Text Light" w:hint="eastAsia"/>
          <w:szCs w:val="24"/>
          <w:rtl/>
        </w:rPr>
        <w:t>جيهان</w:t>
      </w:r>
      <w:r w:rsidRPr="001F56D7">
        <w:rPr>
          <w:rFonts w:ascii="Dubai" w:eastAsia="Times New Roman" w:hAnsi="Dubai" w:cs="GE SS Text Light"/>
          <w:szCs w:val="24"/>
          <w:rtl/>
        </w:rPr>
        <w:t xml:space="preserve"> </w:t>
      </w:r>
      <w:r w:rsidRPr="001F56D7">
        <w:rPr>
          <w:rFonts w:ascii="Dubai" w:eastAsia="Times New Roman" w:hAnsi="Dubai" w:cs="GE SS Text Light" w:hint="eastAsia"/>
          <w:szCs w:val="24"/>
          <w:rtl/>
        </w:rPr>
        <w:t>اعتباراً</w:t>
      </w:r>
      <w:r w:rsidRPr="001F56D7">
        <w:rPr>
          <w:rFonts w:ascii="Dubai" w:eastAsia="Times New Roman" w:hAnsi="Dubai" w:cs="GE SS Text Light"/>
          <w:szCs w:val="24"/>
          <w:rtl/>
        </w:rPr>
        <w:t xml:space="preserve"> </w:t>
      </w:r>
      <w:r w:rsidRPr="001F56D7">
        <w:rPr>
          <w:rFonts w:ascii="Dubai" w:eastAsia="Times New Roman" w:hAnsi="Dubai" w:cs="GE SS Text Light" w:hint="eastAsia"/>
          <w:szCs w:val="24"/>
          <w:rtl/>
        </w:rPr>
        <w:t>من</w:t>
      </w:r>
      <w:r w:rsidRPr="001F56D7">
        <w:rPr>
          <w:rFonts w:ascii="Dubai" w:eastAsia="Times New Roman" w:hAnsi="Dubai" w:cs="GE SS Text Light"/>
          <w:szCs w:val="24"/>
          <w:rtl/>
        </w:rPr>
        <w:t xml:space="preserve"> 25 </w:t>
      </w:r>
      <w:r w:rsidRPr="001F56D7">
        <w:rPr>
          <w:rFonts w:ascii="Dubai" w:eastAsia="Times New Roman" w:hAnsi="Dubai" w:cs="GE SS Text Light" w:hint="eastAsia"/>
          <w:szCs w:val="24"/>
          <w:rtl/>
        </w:rPr>
        <w:t>آذار</w:t>
      </w:r>
      <w:r w:rsidRPr="001F56D7">
        <w:rPr>
          <w:rFonts w:ascii="Dubai" w:eastAsia="Times New Roman" w:hAnsi="Dubai" w:cs="GE SS Text Light"/>
          <w:szCs w:val="24"/>
          <w:rtl/>
        </w:rPr>
        <w:t xml:space="preserve"> 2023</w:t>
      </w:r>
      <w:r w:rsidRPr="001F56D7">
        <w:rPr>
          <w:rFonts w:ascii="Dubai" w:eastAsia="Times New Roman" w:hAnsi="Dubai" w:cs="GE SS Text Light"/>
          <w:szCs w:val="24"/>
        </w:rPr>
        <w:t>.</w:t>
      </w:r>
    </w:p>
    <w:p w14:paraId="13FC58E1" w14:textId="77777777" w:rsidR="001F56D7" w:rsidRPr="001F56D7" w:rsidRDefault="001F56D7" w:rsidP="001F56D7">
      <w:pPr>
        <w:tabs>
          <w:tab w:val="right" w:pos="7776"/>
        </w:tabs>
        <w:bidi/>
        <w:spacing w:before="0" w:line="240" w:lineRule="auto"/>
        <w:ind w:left="36"/>
        <w:jc w:val="both"/>
        <w:rPr>
          <w:rFonts w:ascii="Dubai" w:eastAsia="Times New Roman" w:hAnsi="Dubai" w:cs="GE SS Text Light"/>
          <w:szCs w:val="24"/>
          <w:rtl/>
        </w:rPr>
      </w:pPr>
    </w:p>
    <w:p w14:paraId="52EA5C05" w14:textId="77777777" w:rsidR="001F56D7" w:rsidRPr="001F56D7" w:rsidRDefault="001F56D7" w:rsidP="001F56D7">
      <w:pPr>
        <w:tabs>
          <w:tab w:val="right" w:pos="7776"/>
        </w:tabs>
        <w:bidi/>
        <w:spacing w:before="0" w:line="240" w:lineRule="auto"/>
        <w:ind w:left="43"/>
        <w:contextualSpacing/>
        <w:jc w:val="both"/>
        <w:rPr>
          <w:rFonts w:ascii="Dubai" w:eastAsia="Times New Roman" w:hAnsi="Dubai" w:cs="GE SS Text Light"/>
          <w:szCs w:val="24"/>
          <w:rtl/>
        </w:rPr>
      </w:pPr>
      <w:r w:rsidRPr="001F56D7">
        <w:rPr>
          <w:rFonts w:ascii="Dubai" w:eastAsia="Times New Roman" w:hAnsi="Dubai" w:cs="GE SS Text Light" w:hint="eastAsia"/>
          <w:szCs w:val="24"/>
          <w:rtl/>
        </w:rPr>
        <w:t>وفي</w:t>
      </w:r>
      <w:r w:rsidRPr="001F56D7">
        <w:rPr>
          <w:rFonts w:ascii="Dubai" w:eastAsia="Times New Roman" w:hAnsi="Dubai" w:cs="GE SS Text Light"/>
          <w:szCs w:val="24"/>
          <w:rtl/>
        </w:rPr>
        <w:t xml:space="preserve"> 25 </w:t>
      </w:r>
      <w:r w:rsidRPr="001F56D7">
        <w:rPr>
          <w:rFonts w:ascii="Dubai" w:eastAsia="Times New Roman" w:hAnsi="Dubai" w:cs="GE SS Text Light" w:hint="eastAsia"/>
          <w:szCs w:val="24"/>
          <w:rtl/>
        </w:rPr>
        <w:t>أيلول</w:t>
      </w:r>
      <w:r w:rsidRPr="001F56D7">
        <w:rPr>
          <w:rFonts w:ascii="Dubai" w:eastAsia="Times New Roman" w:hAnsi="Dubai" w:cs="GE SS Text Light"/>
          <w:szCs w:val="24"/>
          <w:rtl/>
        </w:rPr>
        <w:t xml:space="preserve"> 2025</w:t>
      </w:r>
      <w:r w:rsidRPr="001F56D7">
        <w:rPr>
          <w:rFonts w:ascii="Dubai" w:eastAsia="Times New Roman" w:hAnsi="Dubai" w:cs="GE SS Text Light" w:hint="eastAsia"/>
          <w:szCs w:val="24"/>
          <w:rtl/>
        </w:rPr>
        <w:t>،</w:t>
      </w:r>
      <w:r w:rsidRPr="001F56D7">
        <w:rPr>
          <w:rFonts w:ascii="Dubai" w:eastAsia="Times New Roman" w:hAnsi="Dubai" w:cs="GE SS Text Light"/>
          <w:szCs w:val="24"/>
          <w:rtl/>
        </w:rPr>
        <w:t xml:space="preserve"> </w:t>
      </w:r>
      <w:r w:rsidRPr="001F56D7">
        <w:rPr>
          <w:rFonts w:ascii="Dubai" w:eastAsia="Times New Roman" w:hAnsi="Dubai" w:cs="GE SS Text Light" w:hint="eastAsia"/>
          <w:szCs w:val="24"/>
          <w:rtl/>
        </w:rPr>
        <w:t>أُعلن</w:t>
      </w:r>
      <w:r w:rsidRPr="001F56D7">
        <w:rPr>
          <w:rFonts w:ascii="Dubai" w:eastAsia="Times New Roman" w:hAnsi="Dubai" w:cs="GE SS Text Light"/>
          <w:szCs w:val="24"/>
          <w:rtl/>
        </w:rPr>
        <w:t xml:space="preserve"> </w:t>
      </w:r>
      <w:r w:rsidRPr="001F56D7">
        <w:rPr>
          <w:rFonts w:ascii="Dubai" w:eastAsia="Times New Roman" w:hAnsi="Dubai" w:cs="GE SS Text Light" w:hint="eastAsia"/>
          <w:szCs w:val="24"/>
          <w:rtl/>
        </w:rPr>
        <w:t>التوصل</w:t>
      </w:r>
      <w:r w:rsidRPr="001F56D7">
        <w:rPr>
          <w:rFonts w:ascii="Dubai" w:eastAsia="Times New Roman" w:hAnsi="Dubai" w:cs="GE SS Text Light"/>
          <w:szCs w:val="24"/>
          <w:rtl/>
        </w:rPr>
        <w:t xml:space="preserve"> </w:t>
      </w:r>
      <w:r w:rsidRPr="001F56D7">
        <w:rPr>
          <w:rFonts w:ascii="Dubai" w:eastAsia="Times New Roman" w:hAnsi="Dubai" w:cs="GE SS Text Light" w:hint="eastAsia"/>
          <w:szCs w:val="24"/>
          <w:rtl/>
        </w:rPr>
        <w:t>إلى</w:t>
      </w:r>
      <w:r w:rsidRPr="001F56D7">
        <w:rPr>
          <w:rFonts w:ascii="Dubai" w:eastAsia="Times New Roman" w:hAnsi="Dubai" w:cs="GE SS Text Light"/>
          <w:szCs w:val="24"/>
          <w:rtl/>
        </w:rPr>
        <w:t xml:space="preserve"> </w:t>
      </w:r>
      <w:r w:rsidRPr="001F56D7">
        <w:rPr>
          <w:rFonts w:ascii="Dubai" w:eastAsia="Times New Roman" w:hAnsi="Dubai" w:cs="GE SS Text Light" w:hint="eastAsia"/>
          <w:szCs w:val="24"/>
          <w:rtl/>
        </w:rPr>
        <w:t>اتفاق</w:t>
      </w:r>
      <w:r w:rsidRPr="001F56D7">
        <w:rPr>
          <w:rFonts w:ascii="Dubai" w:eastAsia="Times New Roman" w:hAnsi="Dubai" w:cs="GE SS Text Light"/>
          <w:szCs w:val="24"/>
          <w:rtl/>
        </w:rPr>
        <w:t xml:space="preserve"> </w:t>
      </w:r>
      <w:r w:rsidRPr="001F56D7">
        <w:rPr>
          <w:rFonts w:ascii="Dubai" w:eastAsia="Times New Roman" w:hAnsi="Dubai" w:cs="GE SS Text Light" w:hint="eastAsia"/>
          <w:szCs w:val="24"/>
          <w:rtl/>
        </w:rPr>
        <w:t>بين</w:t>
      </w:r>
      <w:r w:rsidRPr="001F56D7">
        <w:rPr>
          <w:rFonts w:ascii="Dubai" w:eastAsia="Times New Roman" w:hAnsi="Dubai" w:cs="GE SS Text Light"/>
          <w:szCs w:val="24"/>
          <w:rtl/>
        </w:rPr>
        <w:t xml:space="preserve"> </w:t>
      </w:r>
      <w:r w:rsidRPr="001F56D7">
        <w:rPr>
          <w:rFonts w:ascii="Dubai" w:eastAsia="Times New Roman" w:hAnsi="Dubai" w:cs="GE SS Text Light" w:hint="eastAsia"/>
          <w:szCs w:val="24"/>
          <w:rtl/>
        </w:rPr>
        <w:t>وزارة</w:t>
      </w:r>
      <w:r w:rsidRPr="001F56D7">
        <w:rPr>
          <w:rFonts w:ascii="Dubai" w:eastAsia="Times New Roman" w:hAnsi="Dubai" w:cs="GE SS Text Light"/>
          <w:szCs w:val="24"/>
          <w:rtl/>
        </w:rPr>
        <w:t xml:space="preserve"> </w:t>
      </w:r>
      <w:r w:rsidRPr="001F56D7">
        <w:rPr>
          <w:rFonts w:ascii="Dubai" w:eastAsia="Times New Roman" w:hAnsi="Dubai" w:cs="GE SS Text Light" w:hint="eastAsia"/>
          <w:szCs w:val="24"/>
          <w:rtl/>
        </w:rPr>
        <w:t>النفط</w:t>
      </w:r>
      <w:r w:rsidRPr="001F56D7">
        <w:rPr>
          <w:rFonts w:ascii="Dubai" w:eastAsia="Times New Roman" w:hAnsi="Dubai" w:cs="GE SS Text Light"/>
          <w:szCs w:val="24"/>
          <w:rtl/>
        </w:rPr>
        <w:t xml:space="preserve"> </w:t>
      </w:r>
      <w:r w:rsidRPr="001F56D7">
        <w:rPr>
          <w:rFonts w:ascii="Dubai" w:eastAsia="Times New Roman" w:hAnsi="Dubai" w:cs="GE SS Text Light" w:hint="eastAsia"/>
          <w:szCs w:val="24"/>
          <w:rtl/>
        </w:rPr>
        <w:t>الاتحادية</w:t>
      </w:r>
      <w:r w:rsidRPr="001F56D7">
        <w:rPr>
          <w:rFonts w:ascii="Dubai" w:eastAsia="Times New Roman" w:hAnsi="Dubai" w:cs="GE SS Text Light"/>
          <w:szCs w:val="24"/>
          <w:rtl/>
        </w:rPr>
        <w:t xml:space="preserve"> </w:t>
      </w:r>
      <w:r w:rsidRPr="001F56D7">
        <w:rPr>
          <w:rFonts w:ascii="Dubai" w:eastAsia="Times New Roman" w:hAnsi="Dubai" w:cs="GE SS Text Light" w:hint="eastAsia"/>
          <w:szCs w:val="24"/>
          <w:rtl/>
        </w:rPr>
        <w:t>ووزارة</w:t>
      </w:r>
      <w:r w:rsidRPr="001F56D7">
        <w:rPr>
          <w:rFonts w:ascii="Dubai" w:eastAsia="Times New Roman" w:hAnsi="Dubai" w:cs="GE SS Text Light"/>
          <w:szCs w:val="24"/>
          <w:rtl/>
        </w:rPr>
        <w:t xml:space="preserve"> </w:t>
      </w:r>
      <w:r w:rsidRPr="001F56D7">
        <w:rPr>
          <w:rFonts w:ascii="Dubai" w:eastAsia="Times New Roman" w:hAnsi="Dubai" w:cs="GE SS Text Light" w:hint="eastAsia"/>
          <w:szCs w:val="24"/>
          <w:rtl/>
        </w:rPr>
        <w:t>الثروات</w:t>
      </w:r>
      <w:r w:rsidRPr="001F56D7">
        <w:rPr>
          <w:rFonts w:ascii="Dubai" w:eastAsia="Times New Roman" w:hAnsi="Dubai" w:cs="GE SS Text Light"/>
          <w:szCs w:val="24"/>
          <w:rtl/>
        </w:rPr>
        <w:t xml:space="preserve"> </w:t>
      </w:r>
      <w:r w:rsidRPr="001F56D7">
        <w:rPr>
          <w:rFonts w:ascii="Dubai" w:eastAsia="Times New Roman" w:hAnsi="Dubai" w:cs="GE SS Text Light" w:hint="eastAsia"/>
          <w:szCs w:val="24"/>
          <w:rtl/>
        </w:rPr>
        <w:t>الطبيعية</w:t>
      </w:r>
      <w:r w:rsidRPr="001F56D7">
        <w:rPr>
          <w:rFonts w:ascii="Dubai" w:eastAsia="Times New Roman" w:hAnsi="Dubai" w:cs="GE SS Text Light"/>
          <w:szCs w:val="24"/>
          <w:rtl/>
        </w:rPr>
        <w:t xml:space="preserve"> </w:t>
      </w:r>
      <w:r w:rsidRPr="001F56D7">
        <w:rPr>
          <w:rFonts w:ascii="Dubai" w:eastAsia="Times New Roman" w:hAnsi="Dubai" w:cs="GE SS Text Light" w:hint="eastAsia"/>
          <w:szCs w:val="24"/>
          <w:rtl/>
        </w:rPr>
        <w:t>في</w:t>
      </w:r>
      <w:r w:rsidRPr="001F56D7">
        <w:rPr>
          <w:rFonts w:ascii="Dubai" w:eastAsia="Times New Roman" w:hAnsi="Dubai" w:cs="GE SS Text Light"/>
          <w:szCs w:val="24"/>
          <w:rtl/>
        </w:rPr>
        <w:t xml:space="preserve"> </w:t>
      </w:r>
      <w:r w:rsidRPr="001F56D7">
        <w:rPr>
          <w:rFonts w:ascii="Dubai" w:eastAsia="Times New Roman" w:hAnsi="Dubai" w:cs="GE SS Text Light" w:hint="eastAsia"/>
          <w:szCs w:val="24"/>
          <w:rtl/>
        </w:rPr>
        <w:t>إقليم</w:t>
      </w:r>
      <w:r w:rsidRPr="001F56D7">
        <w:rPr>
          <w:rFonts w:ascii="Dubai" w:eastAsia="Times New Roman" w:hAnsi="Dubai" w:cs="GE SS Text Light"/>
          <w:szCs w:val="24"/>
          <w:rtl/>
        </w:rPr>
        <w:t xml:space="preserve"> </w:t>
      </w:r>
      <w:r w:rsidRPr="001F56D7">
        <w:rPr>
          <w:rFonts w:ascii="Dubai" w:eastAsia="Times New Roman" w:hAnsi="Dubai" w:cs="GE SS Text Light" w:hint="eastAsia"/>
          <w:szCs w:val="24"/>
          <w:rtl/>
        </w:rPr>
        <w:t>كوردستان،</w:t>
      </w:r>
      <w:r w:rsidRPr="001F56D7">
        <w:rPr>
          <w:rFonts w:ascii="Dubai" w:eastAsia="Times New Roman" w:hAnsi="Dubai" w:cs="GE SS Text Light"/>
          <w:szCs w:val="24"/>
          <w:rtl/>
        </w:rPr>
        <w:t xml:space="preserve"> </w:t>
      </w:r>
      <w:r w:rsidRPr="001F56D7">
        <w:rPr>
          <w:rFonts w:ascii="Dubai" w:eastAsia="Times New Roman" w:hAnsi="Dubai" w:cs="GE SS Text Light" w:hint="eastAsia"/>
          <w:szCs w:val="24"/>
          <w:rtl/>
        </w:rPr>
        <w:t>وبمشاركة</w:t>
      </w:r>
      <w:r w:rsidRPr="001F56D7">
        <w:rPr>
          <w:rFonts w:ascii="Dubai" w:eastAsia="Times New Roman" w:hAnsi="Dubai" w:cs="GE SS Text Light"/>
          <w:szCs w:val="24"/>
          <w:rtl/>
        </w:rPr>
        <w:t xml:space="preserve"> </w:t>
      </w:r>
      <w:r w:rsidRPr="001F56D7">
        <w:rPr>
          <w:rFonts w:ascii="Dubai" w:eastAsia="Times New Roman" w:hAnsi="Dubai" w:cs="GE SS Text Light" w:hint="eastAsia"/>
          <w:szCs w:val="24"/>
          <w:rtl/>
        </w:rPr>
        <w:t>غالبية</w:t>
      </w:r>
      <w:r w:rsidRPr="001F56D7">
        <w:rPr>
          <w:rFonts w:ascii="Dubai" w:eastAsia="Times New Roman" w:hAnsi="Dubai" w:cs="GE SS Text Light"/>
          <w:szCs w:val="24"/>
          <w:rtl/>
        </w:rPr>
        <w:t xml:space="preserve"> </w:t>
      </w:r>
      <w:r w:rsidRPr="001F56D7">
        <w:rPr>
          <w:rFonts w:ascii="Dubai" w:eastAsia="Times New Roman" w:hAnsi="Dubai" w:cs="GE SS Text Light" w:hint="eastAsia"/>
          <w:szCs w:val="24"/>
          <w:rtl/>
        </w:rPr>
        <w:t>شركات</w:t>
      </w:r>
      <w:r w:rsidRPr="001F56D7">
        <w:rPr>
          <w:rFonts w:ascii="Dubai" w:eastAsia="Times New Roman" w:hAnsi="Dubai" w:cs="GE SS Text Light"/>
          <w:szCs w:val="24"/>
          <w:rtl/>
        </w:rPr>
        <w:t xml:space="preserve"> </w:t>
      </w:r>
      <w:r w:rsidRPr="001F56D7">
        <w:rPr>
          <w:rFonts w:ascii="Dubai" w:eastAsia="Times New Roman" w:hAnsi="Dubai" w:cs="GE SS Text Light" w:hint="eastAsia"/>
          <w:szCs w:val="24"/>
          <w:rtl/>
        </w:rPr>
        <w:t>النفط</w:t>
      </w:r>
      <w:r w:rsidRPr="001F56D7">
        <w:rPr>
          <w:rFonts w:ascii="Dubai" w:eastAsia="Times New Roman" w:hAnsi="Dubai" w:cs="GE SS Text Light"/>
          <w:szCs w:val="24"/>
          <w:rtl/>
        </w:rPr>
        <w:t xml:space="preserve"> </w:t>
      </w:r>
      <w:r w:rsidRPr="001F56D7">
        <w:rPr>
          <w:rFonts w:ascii="Dubai" w:eastAsia="Times New Roman" w:hAnsi="Dubai" w:cs="GE SS Text Light" w:hint="eastAsia"/>
          <w:szCs w:val="24"/>
          <w:rtl/>
        </w:rPr>
        <w:t>الدولية</w:t>
      </w:r>
      <w:r w:rsidRPr="001F56D7">
        <w:rPr>
          <w:rFonts w:ascii="Dubai" w:eastAsia="Times New Roman" w:hAnsi="Dubai" w:cs="GE SS Text Light"/>
          <w:szCs w:val="24"/>
          <w:rtl/>
        </w:rPr>
        <w:t xml:space="preserve"> </w:t>
      </w:r>
      <w:r w:rsidRPr="001F56D7">
        <w:rPr>
          <w:rFonts w:ascii="Dubai" w:eastAsia="Times New Roman" w:hAnsi="Dubai" w:cs="GE SS Text Light" w:hint="eastAsia"/>
          <w:szCs w:val="24"/>
          <w:rtl/>
        </w:rPr>
        <w:t>العاملة</w:t>
      </w:r>
      <w:r w:rsidRPr="001F56D7">
        <w:rPr>
          <w:rFonts w:ascii="Dubai" w:eastAsia="Times New Roman" w:hAnsi="Dubai" w:cs="GE SS Text Light"/>
          <w:szCs w:val="24"/>
          <w:rtl/>
        </w:rPr>
        <w:t xml:space="preserve"> </w:t>
      </w:r>
      <w:r w:rsidRPr="001F56D7">
        <w:rPr>
          <w:rFonts w:ascii="Dubai" w:eastAsia="Times New Roman" w:hAnsi="Dubai" w:cs="GE SS Text Light" w:hint="eastAsia"/>
          <w:szCs w:val="24"/>
          <w:rtl/>
        </w:rPr>
        <w:t>في</w:t>
      </w:r>
      <w:r w:rsidRPr="001F56D7">
        <w:rPr>
          <w:rFonts w:ascii="Dubai" w:eastAsia="Times New Roman" w:hAnsi="Dubai" w:cs="GE SS Text Light"/>
          <w:szCs w:val="24"/>
          <w:rtl/>
        </w:rPr>
        <w:t xml:space="preserve"> </w:t>
      </w:r>
      <w:r w:rsidRPr="001F56D7">
        <w:rPr>
          <w:rFonts w:ascii="Dubai" w:eastAsia="Times New Roman" w:hAnsi="Dubai" w:cs="GE SS Text Light" w:hint="eastAsia"/>
          <w:szCs w:val="24"/>
          <w:rtl/>
        </w:rPr>
        <w:t>الإقليم،</w:t>
      </w:r>
      <w:r w:rsidRPr="001F56D7">
        <w:rPr>
          <w:rFonts w:ascii="Dubai" w:eastAsia="Times New Roman" w:hAnsi="Dubai" w:cs="GE SS Text Light"/>
          <w:szCs w:val="24"/>
          <w:rtl/>
        </w:rPr>
        <w:t xml:space="preserve"> </w:t>
      </w:r>
      <w:r w:rsidRPr="001F56D7">
        <w:rPr>
          <w:rFonts w:ascii="Dubai" w:eastAsia="Times New Roman" w:hAnsi="Dubai" w:cs="GE SS Text Light" w:hint="eastAsia"/>
          <w:szCs w:val="24"/>
          <w:rtl/>
        </w:rPr>
        <w:t>ينص</w:t>
      </w:r>
      <w:r w:rsidRPr="001F56D7">
        <w:rPr>
          <w:rFonts w:ascii="Dubai" w:eastAsia="Times New Roman" w:hAnsi="Dubai" w:cs="GE SS Text Light"/>
          <w:szCs w:val="24"/>
          <w:rtl/>
        </w:rPr>
        <w:t xml:space="preserve"> </w:t>
      </w:r>
      <w:r w:rsidRPr="001F56D7">
        <w:rPr>
          <w:rFonts w:ascii="Dubai" w:eastAsia="Times New Roman" w:hAnsi="Dubai" w:cs="GE SS Text Light" w:hint="eastAsia"/>
          <w:szCs w:val="24"/>
          <w:rtl/>
        </w:rPr>
        <w:t>على</w:t>
      </w:r>
      <w:r w:rsidRPr="001F56D7">
        <w:rPr>
          <w:rFonts w:ascii="Dubai" w:eastAsia="Times New Roman" w:hAnsi="Dubai" w:cs="GE SS Text Light"/>
          <w:szCs w:val="24"/>
          <w:rtl/>
        </w:rPr>
        <w:t xml:space="preserve"> </w:t>
      </w:r>
      <w:r w:rsidRPr="001F56D7">
        <w:rPr>
          <w:rFonts w:ascii="Dubai" w:eastAsia="Times New Roman" w:hAnsi="Dubai" w:cs="GE SS Text Light" w:hint="eastAsia"/>
          <w:szCs w:val="24"/>
          <w:rtl/>
        </w:rPr>
        <w:t>تسليم</w:t>
      </w:r>
      <w:r w:rsidRPr="001F56D7">
        <w:rPr>
          <w:rFonts w:ascii="Dubai" w:eastAsia="Times New Roman" w:hAnsi="Dubai" w:cs="GE SS Text Light"/>
          <w:szCs w:val="24"/>
          <w:rtl/>
        </w:rPr>
        <w:t xml:space="preserve"> </w:t>
      </w:r>
      <w:r w:rsidRPr="001F56D7">
        <w:rPr>
          <w:rFonts w:ascii="Dubai" w:eastAsia="Times New Roman" w:hAnsi="Dubai" w:cs="GE SS Text Light" w:hint="eastAsia"/>
          <w:szCs w:val="24"/>
          <w:rtl/>
        </w:rPr>
        <w:t>نحو</w:t>
      </w:r>
      <w:r w:rsidRPr="001F56D7">
        <w:rPr>
          <w:rFonts w:ascii="Dubai" w:eastAsia="Times New Roman" w:hAnsi="Dubai" w:cs="GE SS Text Light"/>
          <w:szCs w:val="24"/>
          <w:rtl/>
        </w:rPr>
        <w:t xml:space="preserve"> 190 </w:t>
      </w:r>
      <w:r w:rsidRPr="001F56D7">
        <w:rPr>
          <w:rFonts w:ascii="Dubai" w:eastAsia="Times New Roman" w:hAnsi="Dubai" w:cs="GE SS Text Light" w:hint="eastAsia"/>
          <w:szCs w:val="24"/>
          <w:rtl/>
        </w:rPr>
        <w:t>ألف</w:t>
      </w:r>
      <w:r w:rsidRPr="001F56D7">
        <w:rPr>
          <w:rFonts w:ascii="Dubai" w:eastAsia="Times New Roman" w:hAnsi="Dubai" w:cs="GE SS Text Light"/>
          <w:szCs w:val="24"/>
          <w:rtl/>
        </w:rPr>
        <w:t xml:space="preserve"> </w:t>
      </w:r>
      <w:r w:rsidRPr="001F56D7">
        <w:rPr>
          <w:rFonts w:ascii="Dubai" w:eastAsia="Times New Roman" w:hAnsi="Dubai" w:cs="GE SS Text Light" w:hint="eastAsia"/>
          <w:szCs w:val="24"/>
          <w:rtl/>
        </w:rPr>
        <w:t>برميل</w:t>
      </w:r>
      <w:r w:rsidRPr="001F56D7">
        <w:rPr>
          <w:rFonts w:ascii="Dubai" w:eastAsia="Times New Roman" w:hAnsi="Dubai" w:cs="GE SS Text Light"/>
          <w:szCs w:val="24"/>
          <w:rtl/>
        </w:rPr>
        <w:t xml:space="preserve"> </w:t>
      </w:r>
      <w:r w:rsidRPr="001F56D7">
        <w:rPr>
          <w:rFonts w:ascii="Dubai" w:eastAsia="Times New Roman" w:hAnsi="Dubai" w:cs="GE SS Text Light" w:hint="eastAsia"/>
          <w:szCs w:val="24"/>
          <w:rtl/>
        </w:rPr>
        <w:t>يومياً</w:t>
      </w:r>
      <w:r w:rsidRPr="001F56D7">
        <w:rPr>
          <w:rFonts w:ascii="Dubai" w:eastAsia="Times New Roman" w:hAnsi="Dubai" w:cs="GE SS Text Light"/>
          <w:szCs w:val="24"/>
          <w:rtl/>
        </w:rPr>
        <w:t xml:space="preserve"> </w:t>
      </w:r>
      <w:r w:rsidRPr="001F56D7">
        <w:rPr>
          <w:rFonts w:ascii="Dubai" w:eastAsia="Times New Roman" w:hAnsi="Dubai" w:cs="GE SS Text Light" w:hint="eastAsia"/>
          <w:szCs w:val="24"/>
          <w:rtl/>
        </w:rPr>
        <w:t>من</w:t>
      </w:r>
      <w:r w:rsidRPr="001F56D7">
        <w:rPr>
          <w:rFonts w:ascii="Dubai" w:eastAsia="Times New Roman" w:hAnsi="Dubai" w:cs="GE SS Text Light"/>
          <w:szCs w:val="24"/>
          <w:rtl/>
        </w:rPr>
        <w:t xml:space="preserve"> </w:t>
      </w:r>
      <w:r w:rsidRPr="001F56D7">
        <w:rPr>
          <w:rFonts w:ascii="Dubai" w:eastAsia="Times New Roman" w:hAnsi="Dubai" w:cs="GE SS Text Light" w:hint="eastAsia"/>
          <w:szCs w:val="24"/>
          <w:rtl/>
        </w:rPr>
        <w:t>نفط</w:t>
      </w:r>
      <w:r w:rsidRPr="001F56D7">
        <w:rPr>
          <w:rFonts w:ascii="Dubai" w:eastAsia="Times New Roman" w:hAnsi="Dubai" w:cs="GE SS Text Light"/>
          <w:szCs w:val="24"/>
          <w:rtl/>
        </w:rPr>
        <w:t xml:space="preserve"> </w:t>
      </w:r>
      <w:r w:rsidRPr="001F56D7">
        <w:rPr>
          <w:rFonts w:ascii="Dubai" w:eastAsia="Times New Roman" w:hAnsi="Dubai" w:cs="GE SS Text Light" w:hint="eastAsia"/>
          <w:szCs w:val="24"/>
          <w:rtl/>
        </w:rPr>
        <w:t>الإقليم</w:t>
      </w:r>
      <w:r w:rsidRPr="001F56D7">
        <w:rPr>
          <w:rFonts w:ascii="Dubai" w:eastAsia="Times New Roman" w:hAnsi="Dubai" w:cs="GE SS Text Light"/>
          <w:szCs w:val="24"/>
          <w:rtl/>
        </w:rPr>
        <w:t xml:space="preserve"> </w:t>
      </w:r>
      <w:r w:rsidRPr="001F56D7">
        <w:rPr>
          <w:rFonts w:ascii="Dubai" w:eastAsia="Times New Roman" w:hAnsi="Dubai" w:cs="GE SS Text Light" w:hint="eastAsia"/>
          <w:szCs w:val="24"/>
          <w:rtl/>
        </w:rPr>
        <w:t>إلى</w:t>
      </w:r>
      <w:r w:rsidRPr="001F56D7">
        <w:rPr>
          <w:rFonts w:ascii="Dubai" w:eastAsia="Times New Roman" w:hAnsi="Dubai" w:cs="GE SS Text Light"/>
          <w:szCs w:val="24"/>
          <w:rtl/>
        </w:rPr>
        <w:t xml:space="preserve"> </w:t>
      </w:r>
      <w:r w:rsidRPr="001F56D7">
        <w:rPr>
          <w:rFonts w:ascii="Dubai" w:eastAsia="Times New Roman" w:hAnsi="Dubai" w:cs="GE SS Text Light" w:hint="eastAsia"/>
          <w:szCs w:val="24"/>
          <w:rtl/>
        </w:rPr>
        <w:t>شركة</w:t>
      </w:r>
      <w:r w:rsidRPr="001F56D7">
        <w:rPr>
          <w:rFonts w:ascii="Dubai" w:eastAsia="Times New Roman" w:hAnsi="Dubai" w:cs="GE SS Text Light"/>
          <w:szCs w:val="24"/>
          <w:rtl/>
        </w:rPr>
        <w:t xml:space="preserve"> </w:t>
      </w:r>
      <w:r w:rsidRPr="001F56D7">
        <w:rPr>
          <w:rFonts w:ascii="Dubai" w:eastAsia="Times New Roman" w:hAnsi="Dubai" w:cs="GE SS Text Light" w:hint="eastAsia"/>
          <w:szCs w:val="24"/>
          <w:rtl/>
        </w:rPr>
        <w:t>تسويق</w:t>
      </w:r>
      <w:r w:rsidRPr="001F56D7">
        <w:rPr>
          <w:rFonts w:ascii="Dubai" w:eastAsia="Times New Roman" w:hAnsi="Dubai" w:cs="GE SS Text Light"/>
          <w:szCs w:val="24"/>
          <w:rtl/>
        </w:rPr>
        <w:t xml:space="preserve"> </w:t>
      </w:r>
      <w:r w:rsidRPr="001F56D7">
        <w:rPr>
          <w:rFonts w:ascii="Dubai" w:eastAsia="Times New Roman" w:hAnsi="Dubai" w:cs="GE SS Text Light" w:hint="eastAsia"/>
          <w:szCs w:val="24"/>
          <w:rtl/>
        </w:rPr>
        <w:t>النفط</w:t>
      </w:r>
      <w:r w:rsidRPr="001F56D7">
        <w:rPr>
          <w:rFonts w:ascii="Dubai" w:eastAsia="Times New Roman" w:hAnsi="Dubai" w:cs="GE SS Text Light"/>
          <w:szCs w:val="24"/>
          <w:rtl/>
        </w:rPr>
        <w:t xml:space="preserve"> </w:t>
      </w:r>
      <w:r w:rsidRPr="001F56D7">
        <w:rPr>
          <w:rFonts w:ascii="Dubai" w:eastAsia="Times New Roman" w:hAnsi="Dubai" w:cs="GE SS Text Light" w:hint="eastAsia"/>
          <w:szCs w:val="24"/>
          <w:rtl/>
        </w:rPr>
        <w:t>الوطنية</w:t>
      </w:r>
      <w:r w:rsidRPr="001F56D7">
        <w:rPr>
          <w:rFonts w:ascii="Dubai" w:eastAsia="Times New Roman" w:hAnsi="Dubai" w:cs="GE SS Text Light"/>
          <w:szCs w:val="24"/>
          <w:rtl/>
        </w:rPr>
        <w:t xml:space="preserve"> (</w:t>
      </w:r>
      <w:r w:rsidRPr="001F56D7">
        <w:rPr>
          <w:rFonts w:ascii="Dubai" w:eastAsia="Times New Roman" w:hAnsi="Dubai" w:cs="GE SS Text Light" w:hint="eastAsia"/>
          <w:szCs w:val="24"/>
          <w:rtl/>
        </w:rPr>
        <w:t>سومو</w:t>
      </w:r>
      <w:r w:rsidRPr="001F56D7">
        <w:rPr>
          <w:rFonts w:ascii="Dubai" w:eastAsia="Times New Roman" w:hAnsi="Dubai" w:cs="GE SS Text Light"/>
          <w:szCs w:val="24"/>
          <w:rtl/>
        </w:rPr>
        <w:t>)</w:t>
      </w:r>
      <w:r w:rsidRPr="001F56D7">
        <w:rPr>
          <w:rFonts w:ascii="Dubai" w:eastAsia="Times New Roman" w:hAnsi="Dubai" w:cs="GE SS Text Light" w:hint="eastAsia"/>
          <w:szCs w:val="24"/>
          <w:rtl/>
        </w:rPr>
        <w:t>،</w:t>
      </w:r>
      <w:r w:rsidRPr="001F56D7">
        <w:rPr>
          <w:rFonts w:ascii="Dubai" w:eastAsia="Times New Roman" w:hAnsi="Dubai" w:cs="GE SS Text Light"/>
          <w:szCs w:val="24"/>
          <w:rtl/>
        </w:rPr>
        <w:t xml:space="preserve"> </w:t>
      </w:r>
      <w:r w:rsidRPr="001F56D7">
        <w:rPr>
          <w:rFonts w:ascii="Dubai" w:eastAsia="Times New Roman" w:hAnsi="Dubai" w:cs="GE SS Text Light" w:hint="eastAsia"/>
          <w:szCs w:val="24"/>
          <w:rtl/>
        </w:rPr>
        <w:t>إضافة</w:t>
      </w:r>
      <w:r w:rsidRPr="001F56D7">
        <w:rPr>
          <w:rFonts w:ascii="Dubai" w:eastAsia="Times New Roman" w:hAnsi="Dubai" w:cs="GE SS Text Light"/>
          <w:szCs w:val="24"/>
          <w:rtl/>
        </w:rPr>
        <w:t xml:space="preserve"> </w:t>
      </w:r>
      <w:r w:rsidRPr="001F56D7">
        <w:rPr>
          <w:rFonts w:ascii="Dubai" w:eastAsia="Times New Roman" w:hAnsi="Dubai" w:cs="GE SS Text Light" w:hint="eastAsia"/>
          <w:szCs w:val="24"/>
          <w:rtl/>
        </w:rPr>
        <w:t>إلى</w:t>
      </w:r>
      <w:r w:rsidRPr="001F56D7">
        <w:rPr>
          <w:rFonts w:ascii="Dubai" w:eastAsia="Times New Roman" w:hAnsi="Dubai" w:cs="GE SS Text Light"/>
          <w:szCs w:val="24"/>
          <w:rtl/>
        </w:rPr>
        <w:t xml:space="preserve"> </w:t>
      </w:r>
      <w:r w:rsidRPr="001F56D7">
        <w:rPr>
          <w:rFonts w:ascii="Dubai" w:eastAsia="Times New Roman" w:hAnsi="Dubai" w:cs="GE SS Text Light" w:hint="eastAsia"/>
          <w:szCs w:val="24"/>
          <w:rtl/>
        </w:rPr>
        <w:t>تخصيص</w:t>
      </w:r>
      <w:r w:rsidRPr="001F56D7">
        <w:rPr>
          <w:rFonts w:ascii="Dubai" w:eastAsia="Times New Roman" w:hAnsi="Dubai" w:cs="GE SS Text Light"/>
          <w:szCs w:val="24"/>
          <w:rtl/>
        </w:rPr>
        <w:t xml:space="preserve"> 50 </w:t>
      </w:r>
      <w:r w:rsidRPr="001F56D7">
        <w:rPr>
          <w:rFonts w:ascii="Dubai" w:eastAsia="Times New Roman" w:hAnsi="Dubai" w:cs="GE SS Text Light" w:hint="eastAsia"/>
          <w:szCs w:val="24"/>
          <w:rtl/>
        </w:rPr>
        <w:t>ألف</w:t>
      </w:r>
      <w:r w:rsidRPr="001F56D7">
        <w:rPr>
          <w:rFonts w:ascii="Dubai" w:eastAsia="Times New Roman" w:hAnsi="Dubai" w:cs="GE SS Text Light"/>
          <w:szCs w:val="24"/>
          <w:rtl/>
        </w:rPr>
        <w:t xml:space="preserve"> </w:t>
      </w:r>
      <w:r w:rsidRPr="001F56D7">
        <w:rPr>
          <w:rFonts w:ascii="Dubai" w:eastAsia="Times New Roman" w:hAnsi="Dubai" w:cs="GE SS Text Light" w:hint="eastAsia"/>
          <w:szCs w:val="24"/>
          <w:rtl/>
        </w:rPr>
        <w:t>برميل</w:t>
      </w:r>
      <w:r w:rsidRPr="001F56D7">
        <w:rPr>
          <w:rFonts w:ascii="Dubai" w:eastAsia="Times New Roman" w:hAnsi="Dubai" w:cs="GE SS Text Light"/>
          <w:szCs w:val="24"/>
          <w:rtl/>
        </w:rPr>
        <w:t xml:space="preserve"> </w:t>
      </w:r>
      <w:r w:rsidRPr="001F56D7">
        <w:rPr>
          <w:rFonts w:ascii="Dubai" w:eastAsia="Times New Roman" w:hAnsi="Dubai" w:cs="GE SS Text Light" w:hint="eastAsia"/>
          <w:szCs w:val="24"/>
          <w:rtl/>
        </w:rPr>
        <w:t>يومياً</w:t>
      </w:r>
      <w:r w:rsidRPr="001F56D7">
        <w:rPr>
          <w:rFonts w:ascii="Dubai" w:eastAsia="Times New Roman" w:hAnsi="Dubai" w:cs="GE SS Text Light"/>
          <w:szCs w:val="24"/>
          <w:rtl/>
        </w:rPr>
        <w:t xml:space="preserve"> </w:t>
      </w:r>
      <w:r w:rsidRPr="001F56D7">
        <w:rPr>
          <w:rFonts w:ascii="Dubai" w:eastAsia="Times New Roman" w:hAnsi="Dubai" w:cs="GE SS Text Light" w:hint="eastAsia"/>
          <w:szCs w:val="24"/>
          <w:rtl/>
        </w:rPr>
        <w:t>لتغطية</w:t>
      </w:r>
      <w:r w:rsidRPr="001F56D7">
        <w:rPr>
          <w:rFonts w:ascii="Dubai" w:eastAsia="Times New Roman" w:hAnsi="Dubai" w:cs="GE SS Text Light"/>
          <w:szCs w:val="24"/>
          <w:rtl/>
        </w:rPr>
        <w:t xml:space="preserve"> </w:t>
      </w:r>
      <w:r w:rsidRPr="001F56D7">
        <w:rPr>
          <w:rFonts w:ascii="Dubai" w:eastAsia="Times New Roman" w:hAnsi="Dubai" w:cs="GE SS Text Light" w:hint="eastAsia"/>
          <w:szCs w:val="24"/>
          <w:rtl/>
        </w:rPr>
        <w:t>الاستهلاك</w:t>
      </w:r>
      <w:r w:rsidRPr="001F56D7">
        <w:rPr>
          <w:rFonts w:ascii="Dubai" w:eastAsia="Times New Roman" w:hAnsi="Dubai" w:cs="GE SS Text Light"/>
          <w:szCs w:val="24"/>
          <w:rtl/>
        </w:rPr>
        <w:t xml:space="preserve"> </w:t>
      </w:r>
      <w:r w:rsidRPr="001F56D7">
        <w:rPr>
          <w:rFonts w:ascii="Dubai" w:eastAsia="Times New Roman" w:hAnsi="Dubai" w:cs="GE SS Text Light" w:hint="eastAsia"/>
          <w:szCs w:val="24"/>
          <w:rtl/>
        </w:rPr>
        <w:t>المحلي</w:t>
      </w:r>
      <w:r w:rsidRPr="001F56D7">
        <w:rPr>
          <w:rFonts w:ascii="Dubai" w:eastAsia="Times New Roman" w:hAnsi="Dubai" w:cs="GE SS Text Light"/>
          <w:szCs w:val="24"/>
          <w:rtl/>
        </w:rPr>
        <w:t xml:space="preserve"> </w:t>
      </w:r>
      <w:r w:rsidRPr="001F56D7">
        <w:rPr>
          <w:rFonts w:ascii="Dubai" w:eastAsia="Times New Roman" w:hAnsi="Dubai" w:cs="GE SS Text Light" w:hint="eastAsia"/>
          <w:szCs w:val="24"/>
          <w:rtl/>
        </w:rPr>
        <w:t>في</w:t>
      </w:r>
      <w:r w:rsidRPr="001F56D7">
        <w:rPr>
          <w:rFonts w:ascii="Dubai" w:eastAsia="Times New Roman" w:hAnsi="Dubai" w:cs="GE SS Text Light"/>
          <w:szCs w:val="24"/>
          <w:rtl/>
        </w:rPr>
        <w:t xml:space="preserve"> </w:t>
      </w:r>
      <w:r w:rsidRPr="001F56D7">
        <w:rPr>
          <w:rFonts w:ascii="Dubai" w:eastAsia="Times New Roman" w:hAnsi="Dubai" w:cs="GE SS Text Light" w:hint="eastAsia"/>
          <w:szCs w:val="24"/>
          <w:rtl/>
        </w:rPr>
        <w:t>الإقليم</w:t>
      </w:r>
      <w:r w:rsidRPr="001F56D7">
        <w:rPr>
          <w:rFonts w:ascii="Dubai" w:eastAsia="Times New Roman" w:hAnsi="Dubai" w:cs="GE SS Text Light"/>
          <w:szCs w:val="24"/>
          <w:rtl/>
        </w:rPr>
        <w:t xml:space="preserve">. </w:t>
      </w:r>
      <w:r w:rsidRPr="001F56D7">
        <w:rPr>
          <w:rFonts w:ascii="Dubai" w:eastAsia="Times New Roman" w:hAnsi="Dubai" w:cs="GE SS Text Light" w:hint="eastAsia"/>
          <w:szCs w:val="24"/>
          <w:rtl/>
        </w:rPr>
        <w:t>وتُسوَّق</w:t>
      </w:r>
      <w:r w:rsidRPr="001F56D7">
        <w:rPr>
          <w:rFonts w:ascii="Dubai" w:eastAsia="Times New Roman" w:hAnsi="Dubai" w:cs="GE SS Text Light"/>
          <w:szCs w:val="24"/>
          <w:rtl/>
        </w:rPr>
        <w:t xml:space="preserve"> </w:t>
      </w:r>
      <w:r w:rsidRPr="001F56D7">
        <w:rPr>
          <w:rFonts w:ascii="Dubai" w:eastAsia="Times New Roman" w:hAnsi="Dubai" w:cs="GE SS Text Light" w:hint="eastAsia"/>
          <w:szCs w:val="24"/>
          <w:rtl/>
        </w:rPr>
        <w:t>الكميات</w:t>
      </w:r>
      <w:r w:rsidRPr="001F56D7">
        <w:rPr>
          <w:rFonts w:ascii="Dubai" w:eastAsia="Times New Roman" w:hAnsi="Dubai" w:cs="GE SS Text Light"/>
          <w:szCs w:val="24"/>
          <w:rtl/>
        </w:rPr>
        <w:t xml:space="preserve"> </w:t>
      </w:r>
      <w:r w:rsidRPr="001F56D7">
        <w:rPr>
          <w:rFonts w:ascii="Dubai" w:eastAsia="Times New Roman" w:hAnsi="Dubai" w:cs="GE SS Text Light" w:hint="eastAsia"/>
          <w:szCs w:val="24"/>
          <w:rtl/>
        </w:rPr>
        <w:t>المخصصة</w:t>
      </w:r>
      <w:r w:rsidRPr="001F56D7">
        <w:rPr>
          <w:rFonts w:ascii="Dubai" w:eastAsia="Times New Roman" w:hAnsi="Dubai" w:cs="GE SS Text Light"/>
          <w:szCs w:val="24"/>
          <w:rtl/>
        </w:rPr>
        <w:t xml:space="preserve"> </w:t>
      </w:r>
      <w:r w:rsidRPr="001F56D7">
        <w:rPr>
          <w:rFonts w:ascii="Dubai" w:eastAsia="Times New Roman" w:hAnsi="Dubai" w:cs="GE SS Text Light" w:hint="eastAsia"/>
          <w:szCs w:val="24"/>
          <w:rtl/>
        </w:rPr>
        <w:t>للتصدير</w:t>
      </w:r>
      <w:r w:rsidRPr="001F56D7">
        <w:rPr>
          <w:rFonts w:ascii="Dubai" w:eastAsia="Times New Roman" w:hAnsi="Dubai" w:cs="GE SS Text Light"/>
          <w:szCs w:val="24"/>
          <w:rtl/>
        </w:rPr>
        <w:t xml:space="preserve"> </w:t>
      </w:r>
      <w:r w:rsidRPr="001F56D7">
        <w:rPr>
          <w:rFonts w:ascii="Dubai" w:eastAsia="Times New Roman" w:hAnsi="Dubai" w:cs="GE SS Text Light" w:hint="eastAsia"/>
          <w:szCs w:val="24"/>
          <w:rtl/>
        </w:rPr>
        <w:t>عبر</w:t>
      </w:r>
      <w:r w:rsidRPr="001F56D7">
        <w:rPr>
          <w:rFonts w:ascii="Dubai" w:eastAsia="Times New Roman" w:hAnsi="Dubai" w:cs="GE SS Text Light"/>
          <w:szCs w:val="24"/>
          <w:rtl/>
        </w:rPr>
        <w:t xml:space="preserve"> </w:t>
      </w:r>
      <w:r w:rsidRPr="001F56D7">
        <w:rPr>
          <w:rFonts w:ascii="Dubai" w:eastAsia="Times New Roman" w:hAnsi="Dubai" w:cs="GE SS Text Light" w:hint="eastAsia"/>
          <w:szCs w:val="24"/>
          <w:rtl/>
        </w:rPr>
        <w:t>المنظومة</w:t>
      </w:r>
      <w:r w:rsidRPr="001F56D7">
        <w:rPr>
          <w:rFonts w:ascii="Dubai" w:eastAsia="Times New Roman" w:hAnsi="Dubai" w:cs="GE SS Text Light"/>
          <w:szCs w:val="24"/>
          <w:rtl/>
        </w:rPr>
        <w:t xml:space="preserve"> </w:t>
      </w:r>
      <w:r w:rsidRPr="001F56D7">
        <w:rPr>
          <w:rFonts w:ascii="Dubai" w:eastAsia="Times New Roman" w:hAnsi="Dubai" w:cs="GE SS Text Light" w:hint="eastAsia"/>
          <w:szCs w:val="24"/>
          <w:rtl/>
        </w:rPr>
        <w:t>الوطنية</w:t>
      </w:r>
      <w:r w:rsidRPr="001F56D7">
        <w:rPr>
          <w:rFonts w:ascii="Dubai" w:eastAsia="Times New Roman" w:hAnsi="Dubai" w:cs="GE SS Text Light"/>
          <w:szCs w:val="24"/>
          <w:rtl/>
        </w:rPr>
        <w:t xml:space="preserve"> </w:t>
      </w:r>
      <w:r w:rsidRPr="001F56D7">
        <w:rPr>
          <w:rFonts w:ascii="Dubai" w:eastAsia="Times New Roman" w:hAnsi="Dubai" w:cs="GE SS Text Light" w:hint="eastAsia"/>
          <w:szCs w:val="24"/>
          <w:rtl/>
        </w:rPr>
        <w:t>للأنابيب</w:t>
      </w:r>
      <w:r w:rsidRPr="001F56D7">
        <w:rPr>
          <w:rFonts w:ascii="Dubai" w:eastAsia="Times New Roman" w:hAnsi="Dubai" w:cs="GE SS Text Light"/>
          <w:szCs w:val="24"/>
          <w:rtl/>
        </w:rPr>
        <w:t xml:space="preserve"> </w:t>
      </w:r>
      <w:r w:rsidRPr="001F56D7">
        <w:rPr>
          <w:rFonts w:ascii="Dubai" w:eastAsia="Times New Roman" w:hAnsi="Dubai" w:cs="GE SS Text Light" w:hint="eastAsia"/>
          <w:szCs w:val="24"/>
          <w:rtl/>
        </w:rPr>
        <w:t>وخط</w:t>
      </w:r>
      <w:r w:rsidRPr="001F56D7">
        <w:rPr>
          <w:rFonts w:ascii="Dubai" w:eastAsia="Times New Roman" w:hAnsi="Dubai" w:cs="GE SS Text Light"/>
          <w:szCs w:val="24"/>
          <w:rtl/>
        </w:rPr>
        <w:t xml:space="preserve"> «</w:t>
      </w:r>
      <w:r w:rsidRPr="001F56D7">
        <w:rPr>
          <w:rFonts w:ascii="Dubai" w:eastAsia="Times New Roman" w:hAnsi="Dubai" w:cs="GE SS Text Light" w:hint="eastAsia"/>
          <w:szCs w:val="24"/>
          <w:rtl/>
        </w:rPr>
        <w:t>العراق</w:t>
      </w:r>
      <w:r w:rsidRPr="001F56D7">
        <w:rPr>
          <w:rFonts w:ascii="Dubai" w:eastAsia="Times New Roman" w:hAnsi="Dubai" w:cs="GE SS Text Light"/>
          <w:szCs w:val="24"/>
          <w:rtl/>
        </w:rPr>
        <w:t xml:space="preserve"> </w:t>
      </w:r>
      <w:r w:rsidRPr="001F56D7">
        <w:rPr>
          <w:rFonts w:ascii="Times New Roman" w:eastAsia="Times New Roman" w:hAnsi="Times New Roman" w:cs="Times New Roman" w:hint="cs"/>
          <w:szCs w:val="24"/>
          <w:rtl/>
        </w:rPr>
        <w:t>–</w:t>
      </w:r>
      <w:r w:rsidRPr="001F56D7">
        <w:rPr>
          <w:rFonts w:ascii="Dubai" w:eastAsia="Times New Roman" w:hAnsi="Dubai" w:cs="GE SS Text Light"/>
          <w:szCs w:val="24"/>
          <w:rtl/>
        </w:rPr>
        <w:t xml:space="preserve"> </w:t>
      </w:r>
      <w:r w:rsidRPr="001F56D7">
        <w:rPr>
          <w:rFonts w:ascii="Dubai" w:eastAsia="Times New Roman" w:hAnsi="Dubai" w:cs="GE SS Text Light" w:hint="eastAsia"/>
          <w:szCs w:val="24"/>
          <w:rtl/>
        </w:rPr>
        <w:t>تركيا»،</w:t>
      </w:r>
      <w:r w:rsidRPr="001F56D7">
        <w:rPr>
          <w:rFonts w:ascii="Dubai" w:eastAsia="Times New Roman" w:hAnsi="Dubai" w:cs="GE SS Text Light"/>
          <w:szCs w:val="24"/>
          <w:rtl/>
        </w:rPr>
        <w:t xml:space="preserve"> </w:t>
      </w:r>
      <w:r w:rsidRPr="001F56D7">
        <w:rPr>
          <w:rFonts w:ascii="Dubai" w:eastAsia="Times New Roman" w:hAnsi="Dubai" w:cs="GE SS Text Light" w:hint="eastAsia"/>
          <w:szCs w:val="24"/>
          <w:rtl/>
        </w:rPr>
        <w:t>على</w:t>
      </w:r>
      <w:r w:rsidRPr="001F56D7">
        <w:rPr>
          <w:rFonts w:ascii="Dubai" w:eastAsia="Times New Roman" w:hAnsi="Dubai" w:cs="GE SS Text Light"/>
          <w:szCs w:val="24"/>
          <w:rtl/>
        </w:rPr>
        <w:t xml:space="preserve"> </w:t>
      </w:r>
      <w:r w:rsidRPr="001F56D7">
        <w:rPr>
          <w:rFonts w:ascii="Dubai" w:eastAsia="Times New Roman" w:hAnsi="Dubai" w:cs="GE SS Text Light" w:hint="eastAsia"/>
          <w:szCs w:val="24"/>
          <w:rtl/>
        </w:rPr>
        <w:t>أن</w:t>
      </w:r>
      <w:r w:rsidRPr="001F56D7">
        <w:rPr>
          <w:rFonts w:ascii="Dubai" w:eastAsia="Times New Roman" w:hAnsi="Dubai" w:cs="GE SS Text Light"/>
          <w:szCs w:val="24"/>
          <w:rtl/>
        </w:rPr>
        <w:t xml:space="preserve"> </w:t>
      </w:r>
      <w:r w:rsidRPr="001F56D7">
        <w:rPr>
          <w:rFonts w:ascii="Dubai" w:eastAsia="Times New Roman" w:hAnsi="Dubai" w:cs="GE SS Text Light" w:hint="eastAsia"/>
          <w:szCs w:val="24"/>
          <w:rtl/>
        </w:rPr>
        <w:t>تُودع</w:t>
      </w:r>
      <w:r w:rsidRPr="001F56D7">
        <w:rPr>
          <w:rFonts w:ascii="Dubai" w:eastAsia="Times New Roman" w:hAnsi="Dubai" w:cs="GE SS Text Light"/>
          <w:szCs w:val="24"/>
          <w:rtl/>
        </w:rPr>
        <w:t xml:space="preserve"> </w:t>
      </w:r>
      <w:r w:rsidRPr="001F56D7">
        <w:rPr>
          <w:rFonts w:ascii="Dubai" w:eastAsia="Times New Roman" w:hAnsi="Dubai" w:cs="GE SS Text Light" w:hint="eastAsia"/>
          <w:szCs w:val="24"/>
          <w:rtl/>
        </w:rPr>
        <w:t>الإيرادات</w:t>
      </w:r>
      <w:r w:rsidRPr="001F56D7">
        <w:rPr>
          <w:rFonts w:ascii="Dubai" w:eastAsia="Times New Roman" w:hAnsi="Dubai" w:cs="GE SS Text Light"/>
          <w:szCs w:val="24"/>
          <w:rtl/>
        </w:rPr>
        <w:t xml:space="preserve"> </w:t>
      </w:r>
      <w:r w:rsidRPr="001F56D7">
        <w:rPr>
          <w:rFonts w:ascii="Dubai" w:eastAsia="Times New Roman" w:hAnsi="Dubai" w:cs="GE SS Text Light" w:hint="eastAsia"/>
          <w:szCs w:val="24"/>
          <w:rtl/>
        </w:rPr>
        <w:t>المتحققة</w:t>
      </w:r>
      <w:r w:rsidRPr="001F56D7">
        <w:rPr>
          <w:rFonts w:ascii="Dubai" w:eastAsia="Times New Roman" w:hAnsi="Dubai" w:cs="GE SS Text Light"/>
          <w:szCs w:val="24"/>
          <w:rtl/>
        </w:rPr>
        <w:t xml:space="preserve"> </w:t>
      </w:r>
      <w:r w:rsidRPr="001F56D7">
        <w:rPr>
          <w:rFonts w:ascii="Dubai" w:eastAsia="Times New Roman" w:hAnsi="Dubai" w:cs="GE SS Text Light" w:hint="eastAsia"/>
          <w:szCs w:val="24"/>
          <w:rtl/>
        </w:rPr>
        <w:t>في</w:t>
      </w:r>
      <w:r w:rsidRPr="001F56D7">
        <w:rPr>
          <w:rFonts w:ascii="Dubai" w:eastAsia="Times New Roman" w:hAnsi="Dubai" w:cs="GE SS Text Light"/>
          <w:szCs w:val="24"/>
          <w:rtl/>
        </w:rPr>
        <w:t xml:space="preserve"> </w:t>
      </w:r>
      <w:r w:rsidRPr="001F56D7">
        <w:rPr>
          <w:rFonts w:ascii="Dubai" w:eastAsia="Times New Roman" w:hAnsi="Dubai" w:cs="GE SS Text Light" w:hint="eastAsia"/>
          <w:szCs w:val="24"/>
          <w:rtl/>
        </w:rPr>
        <w:t>الخزينة</w:t>
      </w:r>
      <w:r w:rsidRPr="001F56D7">
        <w:rPr>
          <w:rFonts w:ascii="Dubai" w:eastAsia="Times New Roman" w:hAnsi="Dubai" w:cs="GE SS Text Light"/>
          <w:szCs w:val="24"/>
          <w:rtl/>
        </w:rPr>
        <w:t xml:space="preserve"> </w:t>
      </w:r>
      <w:r w:rsidRPr="001F56D7">
        <w:rPr>
          <w:rFonts w:ascii="Dubai" w:eastAsia="Times New Roman" w:hAnsi="Dubai" w:cs="GE SS Text Light" w:hint="eastAsia"/>
          <w:szCs w:val="24"/>
          <w:rtl/>
        </w:rPr>
        <w:t>العامة</w:t>
      </w:r>
      <w:r w:rsidRPr="001F56D7">
        <w:rPr>
          <w:rFonts w:ascii="Dubai" w:eastAsia="Times New Roman" w:hAnsi="Dubai" w:cs="GE SS Text Light"/>
          <w:szCs w:val="24"/>
          <w:rtl/>
        </w:rPr>
        <w:t xml:space="preserve"> </w:t>
      </w:r>
      <w:r w:rsidRPr="001F56D7">
        <w:rPr>
          <w:rFonts w:ascii="Dubai" w:eastAsia="Times New Roman" w:hAnsi="Dubai" w:cs="GE SS Text Light" w:hint="eastAsia"/>
          <w:szCs w:val="24"/>
          <w:rtl/>
        </w:rPr>
        <w:t>للدولة</w:t>
      </w:r>
      <w:r w:rsidRPr="001F56D7">
        <w:rPr>
          <w:rFonts w:ascii="Dubai" w:eastAsia="Times New Roman" w:hAnsi="Dubai" w:cs="GE SS Text Light"/>
          <w:szCs w:val="24"/>
        </w:rPr>
        <w:t>.</w:t>
      </w:r>
    </w:p>
    <w:p w14:paraId="03D91312" w14:textId="77777777" w:rsidR="001F56D7" w:rsidRPr="001F56D7" w:rsidRDefault="001F56D7" w:rsidP="001F56D7">
      <w:pPr>
        <w:tabs>
          <w:tab w:val="right" w:pos="7776"/>
        </w:tabs>
        <w:bidi/>
        <w:spacing w:line="240" w:lineRule="auto"/>
        <w:ind w:left="43"/>
        <w:contextualSpacing/>
        <w:jc w:val="both"/>
        <w:rPr>
          <w:rFonts w:ascii="Dubai" w:eastAsia="Times New Roman" w:hAnsi="Dubai" w:cs="GE SS Text Light"/>
          <w:szCs w:val="24"/>
          <w:rtl/>
        </w:rPr>
      </w:pPr>
    </w:p>
    <w:p w14:paraId="7467361A" w14:textId="39BD588E" w:rsidR="0001551E" w:rsidRDefault="001F56D7" w:rsidP="001F56D7">
      <w:pPr>
        <w:tabs>
          <w:tab w:val="right" w:pos="7776"/>
        </w:tabs>
        <w:bidi/>
        <w:spacing w:line="240" w:lineRule="auto"/>
        <w:ind w:left="43"/>
        <w:contextualSpacing/>
        <w:jc w:val="both"/>
        <w:rPr>
          <w:rFonts w:ascii="Dubai" w:eastAsia="Times New Roman" w:hAnsi="Dubai" w:cs="GE SS Text Light"/>
          <w:szCs w:val="24"/>
          <w:rtl/>
        </w:rPr>
      </w:pPr>
      <w:r w:rsidRPr="001F56D7">
        <w:rPr>
          <w:rFonts w:ascii="Dubai" w:eastAsia="Times New Roman" w:hAnsi="Dubai" w:cs="GE SS Text Light" w:hint="eastAsia"/>
          <w:szCs w:val="24"/>
          <w:rtl/>
        </w:rPr>
        <w:t>وبتاريخ</w:t>
      </w:r>
      <w:r w:rsidRPr="001F56D7">
        <w:rPr>
          <w:rFonts w:ascii="Dubai" w:eastAsia="Times New Roman" w:hAnsi="Dubai" w:cs="GE SS Text Light"/>
          <w:szCs w:val="24"/>
          <w:rtl/>
        </w:rPr>
        <w:t xml:space="preserve"> 27 </w:t>
      </w:r>
      <w:r w:rsidRPr="001F56D7">
        <w:rPr>
          <w:rFonts w:ascii="Dubai" w:eastAsia="Times New Roman" w:hAnsi="Dubai" w:cs="GE SS Text Light" w:hint="eastAsia"/>
          <w:szCs w:val="24"/>
          <w:rtl/>
        </w:rPr>
        <w:t>أيلول</w:t>
      </w:r>
      <w:r w:rsidRPr="001F56D7">
        <w:rPr>
          <w:rFonts w:ascii="Dubai" w:eastAsia="Times New Roman" w:hAnsi="Dubai" w:cs="GE SS Text Light"/>
          <w:szCs w:val="24"/>
          <w:rtl/>
        </w:rPr>
        <w:t xml:space="preserve"> 2025</w:t>
      </w:r>
      <w:r w:rsidRPr="001F56D7">
        <w:rPr>
          <w:rFonts w:ascii="Dubai" w:eastAsia="Times New Roman" w:hAnsi="Dubai" w:cs="GE SS Text Light" w:hint="eastAsia"/>
          <w:szCs w:val="24"/>
          <w:rtl/>
        </w:rPr>
        <w:t>،</w:t>
      </w:r>
      <w:r w:rsidRPr="001F56D7">
        <w:rPr>
          <w:rFonts w:ascii="Dubai" w:eastAsia="Times New Roman" w:hAnsi="Dubai" w:cs="GE SS Text Light"/>
          <w:szCs w:val="24"/>
          <w:rtl/>
        </w:rPr>
        <w:t xml:space="preserve"> </w:t>
      </w:r>
      <w:r w:rsidRPr="001F56D7">
        <w:rPr>
          <w:rFonts w:ascii="Dubai" w:eastAsia="Times New Roman" w:hAnsi="Dubai" w:cs="GE SS Text Light" w:hint="eastAsia"/>
          <w:szCs w:val="24"/>
          <w:rtl/>
        </w:rPr>
        <w:t>أُعلن</w:t>
      </w:r>
      <w:r w:rsidRPr="001F56D7">
        <w:rPr>
          <w:rFonts w:ascii="Dubai" w:eastAsia="Times New Roman" w:hAnsi="Dubai" w:cs="GE SS Text Light"/>
          <w:szCs w:val="24"/>
          <w:rtl/>
        </w:rPr>
        <w:t xml:space="preserve"> </w:t>
      </w:r>
      <w:r w:rsidRPr="001F56D7">
        <w:rPr>
          <w:rFonts w:ascii="Dubai" w:eastAsia="Times New Roman" w:hAnsi="Dubai" w:cs="GE SS Text Light" w:hint="eastAsia"/>
          <w:szCs w:val="24"/>
          <w:rtl/>
        </w:rPr>
        <w:t>رسمياً</w:t>
      </w:r>
      <w:r w:rsidRPr="001F56D7">
        <w:rPr>
          <w:rFonts w:ascii="Dubai" w:eastAsia="Times New Roman" w:hAnsi="Dubai" w:cs="GE SS Text Light"/>
          <w:szCs w:val="24"/>
          <w:rtl/>
        </w:rPr>
        <w:t xml:space="preserve"> </w:t>
      </w:r>
      <w:r w:rsidRPr="001F56D7">
        <w:rPr>
          <w:rFonts w:ascii="Dubai" w:eastAsia="Times New Roman" w:hAnsi="Dubai" w:cs="GE SS Text Light" w:hint="eastAsia"/>
          <w:szCs w:val="24"/>
          <w:rtl/>
        </w:rPr>
        <w:t>استئناف</w:t>
      </w:r>
      <w:r w:rsidRPr="001F56D7">
        <w:rPr>
          <w:rFonts w:ascii="Dubai" w:eastAsia="Times New Roman" w:hAnsi="Dubai" w:cs="GE SS Text Light"/>
          <w:szCs w:val="24"/>
          <w:rtl/>
        </w:rPr>
        <w:t xml:space="preserve"> </w:t>
      </w:r>
      <w:r w:rsidRPr="001F56D7">
        <w:rPr>
          <w:rFonts w:ascii="Dubai" w:eastAsia="Times New Roman" w:hAnsi="Dubai" w:cs="GE SS Text Light" w:hint="eastAsia"/>
          <w:szCs w:val="24"/>
          <w:rtl/>
        </w:rPr>
        <w:t>عمليات</w:t>
      </w:r>
      <w:r w:rsidRPr="001F56D7">
        <w:rPr>
          <w:rFonts w:ascii="Dubai" w:eastAsia="Times New Roman" w:hAnsi="Dubai" w:cs="GE SS Text Light"/>
          <w:szCs w:val="24"/>
          <w:rtl/>
        </w:rPr>
        <w:t xml:space="preserve"> </w:t>
      </w:r>
      <w:r w:rsidRPr="001F56D7">
        <w:rPr>
          <w:rFonts w:ascii="Dubai" w:eastAsia="Times New Roman" w:hAnsi="Dubai" w:cs="GE SS Text Light" w:hint="eastAsia"/>
          <w:szCs w:val="24"/>
          <w:rtl/>
        </w:rPr>
        <w:t>تصدير</w:t>
      </w:r>
      <w:r w:rsidRPr="001F56D7">
        <w:rPr>
          <w:rFonts w:ascii="Dubai" w:eastAsia="Times New Roman" w:hAnsi="Dubai" w:cs="GE SS Text Light"/>
          <w:szCs w:val="24"/>
          <w:rtl/>
        </w:rPr>
        <w:t xml:space="preserve"> </w:t>
      </w:r>
      <w:r w:rsidRPr="001F56D7">
        <w:rPr>
          <w:rFonts w:ascii="Dubai" w:eastAsia="Times New Roman" w:hAnsi="Dubai" w:cs="GE SS Text Light" w:hint="eastAsia"/>
          <w:szCs w:val="24"/>
          <w:rtl/>
        </w:rPr>
        <w:t>النفط</w:t>
      </w:r>
      <w:r w:rsidRPr="001F56D7">
        <w:rPr>
          <w:rFonts w:ascii="Dubai" w:eastAsia="Times New Roman" w:hAnsi="Dubai" w:cs="GE SS Text Light"/>
          <w:szCs w:val="24"/>
          <w:rtl/>
        </w:rPr>
        <w:t xml:space="preserve"> </w:t>
      </w:r>
      <w:r w:rsidRPr="001F56D7">
        <w:rPr>
          <w:rFonts w:ascii="Dubai" w:eastAsia="Times New Roman" w:hAnsi="Dubai" w:cs="GE SS Text Light" w:hint="eastAsia"/>
          <w:szCs w:val="24"/>
          <w:rtl/>
        </w:rPr>
        <w:t>الخام</w:t>
      </w:r>
      <w:r w:rsidRPr="001F56D7">
        <w:rPr>
          <w:rFonts w:ascii="Dubai" w:eastAsia="Times New Roman" w:hAnsi="Dubai" w:cs="GE SS Text Light"/>
          <w:szCs w:val="24"/>
          <w:rtl/>
        </w:rPr>
        <w:t xml:space="preserve"> </w:t>
      </w:r>
      <w:r w:rsidRPr="001F56D7">
        <w:rPr>
          <w:rFonts w:ascii="Dubai" w:eastAsia="Times New Roman" w:hAnsi="Dubai" w:cs="GE SS Text Light" w:hint="eastAsia"/>
          <w:szCs w:val="24"/>
          <w:rtl/>
        </w:rPr>
        <w:t>من</w:t>
      </w:r>
      <w:r w:rsidRPr="001F56D7">
        <w:rPr>
          <w:rFonts w:ascii="Dubai" w:eastAsia="Times New Roman" w:hAnsi="Dubai" w:cs="GE SS Text Light"/>
          <w:szCs w:val="24"/>
          <w:rtl/>
        </w:rPr>
        <w:t xml:space="preserve"> </w:t>
      </w:r>
      <w:r w:rsidRPr="001F56D7">
        <w:rPr>
          <w:rFonts w:ascii="Dubai" w:eastAsia="Times New Roman" w:hAnsi="Dubai" w:cs="GE SS Text Light" w:hint="eastAsia"/>
          <w:szCs w:val="24"/>
          <w:rtl/>
        </w:rPr>
        <w:t>إقليم</w:t>
      </w:r>
      <w:r w:rsidRPr="001F56D7">
        <w:rPr>
          <w:rFonts w:ascii="Dubai" w:eastAsia="Times New Roman" w:hAnsi="Dubai" w:cs="GE SS Text Light"/>
          <w:szCs w:val="24"/>
          <w:rtl/>
        </w:rPr>
        <w:t xml:space="preserve"> </w:t>
      </w:r>
      <w:r w:rsidRPr="001F56D7">
        <w:rPr>
          <w:rFonts w:ascii="Dubai" w:eastAsia="Times New Roman" w:hAnsi="Dubai" w:cs="GE SS Text Light" w:hint="eastAsia"/>
          <w:szCs w:val="24"/>
          <w:rtl/>
        </w:rPr>
        <w:t>كوردستان</w:t>
      </w:r>
      <w:r w:rsidRPr="001F56D7">
        <w:rPr>
          <w:rFonts w:ascii="Dubai" w:eastAsia="Times New Roman" w:hAnsi="Dubai" w:cs="GE SS Text Light"/>
          <w:szCs w:val="24"/>
          <w:rtl/>
        </w:rPr>
        <w:t xml:space="preserve"> </w:t>
      </w:r>
      <w:r w:rsidRPr="001F56D7">
        <w:rPr>
          <w:rFonts w:ascii="Dubai" w:eastAsia="Times New Roman" w:hAnsi="Dubai" w:cs="GE SS Text Light" w:hint="eastAsia"/>
          <w:szCs w:val="24"/>
          <w:rtl/>
        </w:rPr>
        <w:t>عبر</w:t>
      </w:r>
      <w:r w:rsidRPr="001F56D7">
        <w:rPr>
          <w:rFonts w:ascii="Dubai" w:eastAsia="Times New Roman" w:hAnsi="Dubai" w:cs="GE SS Text Light"/>
          <w:szCs w:val="24"/>
          <w:rtl/>
        </w:rPr>
        <w:t xml:space="preserve"> </w:t>
      </w:r>
      <w:r w:rsidRPr="001F56D7">
        <w:rPr>
          <w:rFonts w:ascii="Dubai" w:eastAsia="Times New Roman" w:hAnsi="Dubai" w:cs="GE SS Text Light" w:hint="eastAsia"/>
          <w:szCs w:val="24"/>
          <w:rtl/>
        </w:rPr>
        <w:t>خط</w:t>
      </w:r>
      <w:r w:rsidRPr="001F56D7">
        <w:rPr>
          <w:rFonts w:ascii="Dubai" w:eastAsia="Times New Roman" w:hAnsi="Dubai" w:cs="GE SS Text Light"/>
          <w:szCs w:val="24"/>
          <w:rtl/>
        </w:rPr>
        <w:t xml:space="preserve"> </w:t>
      </w:r>
      <w:r w:rsidRPr="001F56D7">
        <w:rPr>
          <w:rFonts w:ascii="Dubai" w:eastAsia="Times New Roman" w:hAnsi="Dubai" w:cs="GE SS Text Light" w:hint="eastAsia"/>
          <w:szCs w:val="24"/>
          <w:rtl/>
        </w:rPr>
        <w:t>الأنابيب</w:t>
      </w:r>
      <w:r w:rsidRPr="001F56D7">
        <w:rPr>
          <w:rFonts w:ascii="Dubai" w:eastAsia="Times New Roman" w:hAnsi="Dubai" w:cs="GE SS Text Light"/>
          <w:szCs w:val="24"/>
          <w:rtl/>
        </w:rPr>
        <w:t xml:space="preserve"> </w:t>
      </w:r>
      <w:r w:rsidRPr="001F56D7">
        <w:rPr>
          <w:rFonts w:ascii="Dubai" w:eastAsia="Times New Roman" w:hAnsi="Dubai" w:cs="GE SS Text Light" w:hint="eastAsia"/>
          <w:szCs w:val="24"/>
          <w:rtl/>
        </w:rPr>
        <w:t>العراقي</w:t>
      </w:r>
      <w:r w:rsidRPr="001F56D7">
        <w:rPr>
          <w:rFonts w:ascii="Times New Roman" w:eastAsia="Times New Roman" w:hAnsi="Times New Roman" w:cs="Times New Roman" w:hint="cs"/>
          <w:szCs w:val="24"/>
          <w:rtl/>
        </w:rPr>
        <w:t>–</w:t>
      </w:r>
      <w:r w:rsidRPr="001F56D7">
        <w:rPr>
          <w:rFonts w:ascii="Dubai" w:eastAsia="Times New Roman" w:hAnsi="Dubai" w:cs="GE SS Text Light" w:hint="cs"/>
          <w:szCs w:val="24"/>
          <w:rtl/>
        </w:rPr>
        <w:t>التركي</w:t>
      </w:r>
      <w:r w:rsidRPr="001F56D7">
        <w:rPr>
          <w:rFonts w:ascii="Dubai" w:eastAsia="Times New Roman" w:hAnsi="Dubai" w:cs="GE SS Text Light"/>
          <w:szCs w:val="24"/>
          <w:rtl/>
        </w:rPr>
        <w:t>.</w:t>
      </w:r>
    </w:p>
    <w:p w14:paraId="55038AE0" w14:textId="77777777" w:rsidR="001F56D7" w:rsidRPr="002D473B" w:rsidRDefault="001F56D7" w:rsidP="001F56D7">
      <w:pPr>
        <w:tabs>
          <w:tab w:val="right" w:pos="7776"/>
        </w:tabs>
        <w:bidi/>
        <w:spacing w:line="240" w:lineRule="auto"/>
        <w:ind w:left="43"/>
        <w:contextualSpacing/>
        <w:jc w:val="both"/>
        <w:rPr>
          <w:rFonts w:ascii="Dubai" w:hAnsi="Dubai" w:cs="Dubai"/>
          <w:noProof/>
          <w:color w:val="EE0000"/>
          <w:szCs w:val="24"/>
          <w:rtl/>
          <w:lang w:bidi="ar-LB"/>
        </w:rPr>
      </w:pPr>
    </w:p>
    <w:p w14:paraId="36936EE5" w14:textId="5CC57B6C" w:rsidR="0001551E" w:rsidRPr="00FD77F3" w:rsidRDefault="0001551E" w:rsidP="00FE20AB">
      <w:pPr>
        <w:pStyle w:val="ListParagraph"/>
        <w:numPr>
          <w:ilvl w:val="1"/>
          <w:numId w:val="23"/>
        </w:numPr>
        <w:bidi/>
        <w:ind w:left="396"/>
        <w:jc w:val="both"/>
        <w:rPr>
          <w:rFonts w:ascii="Dubai" w:hAnsi="Dubai" w:cs="GE SS Text Medium"/>
          <w:sz w:val="28"/>
          <w:szCs w:val="28"/>
          <w:lang w:bidi="ar-IQ"/>
        </w:rPr>
      </w:pPr>
      <w:r w:rsidRPr="00FD77F3">
        <w:rPr>
          <w:rFonts w:cs="GE SS Text Medium"/>
          <w:noProof/>
          <w:lang w:bidi="ar-IQ"/>
        </w:rPr>
        <w:drawing>
          <wp:anchor distT="0" distB="0" distL="114300" distR="114300" simplePos="0" relativeHeight="251716608" behindDoc="0" locked="0" layoutInCell="1" allowOverlap="1" wp14:anchorId="5859443C" wp14:editId="7C100F3D">
            <wp:simplePos x="0" y="0"/>
            <wp:positionH relativeFrom="column">
              <wp:posOffset>-26579</wp:posOffset>
            </wp:positionH>
            <wp:positionV relativeFrom="paragraph">
              <wp:posOffset>471079</wp:posOffset>
            </wp:positionV>
            <wp:extent cx="918845" cy="918845"/>
            <wp:effectExtent l="0" t="0" r="0" b="0"/>
            <wp:wrapThrough wrapText="bothSides">
              <wp:wrapPolygon edited="0">
                <wp:start x="0" y="0"/>
                <wp:lineTo x="0" y="8509"/>
                <wp:lineTo x="2687" y="14330"/>
                <wp:lineTo x="2239" y="16569"/>
                <wp:lineTo x="4030" y="18809"/>
                <wp:lineTo x="8509" y="21048"/>
                <wp:lineTo x="21048" y="21048"/>
                <wp:lineTo x="21048" y="1791"/>
                <wp:lineTo x="12987" y="0"/>
                <wp:lineTo x="0" y="0"/>
              </wp:wrapPolygon>
            </wp:wrapThrough>
            <wp:docPr id="117" name="Graphic 8">
              <a:extLst xmlns:a="http://schemas.openxmlformats.org/drawingml/2006/main">
                <a:ext uri="{FF2B5EF4-FFF2-40B4-BE49-F238E27FC236}">
                  <a16:creationId xmlns:a16="http://schemas.microsoft.com/office/drawing/2014/main" id="{8D08A12E-50A4-4005-BBED-35F6D6F86A8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Graphic 8">
                      <a:extLst>
                        <a:ext uri="{FF2B5EF4-FFF2-40B4-BE49-F238E27FC236}">
                          <a16:creationId xmlns:a16="http://schemas.microsoft.com/office/drawing/2014/main" id="{8D08A12E-50A4-4005-BBED-35F6D6F86A8C}"/>
                        </a:ext>
                      </a:extLst>
                    </pic:cNvPr>
                    <pic:cNvPicPr>
                      <a:picLocks noChangeAspect="1"/>
                    </pic:cNvPicPr>
                  </pic:nvPicPr>
                  <pic:blipFill>
                    <a:blip r:embed="rId28" cstate="hqprint">
                      <a:extLst>
                        <a:ext uri="{28A0092B-C50C-407E-A947-70E740481C1C}">
                          <a14:useLocalDpi xmlns:a14="http://schemas.microsoft.com/office/drawing/2010/main" val="0"/>
                        </a:ext>
                        <a:ext uri="{96DAC541-7B7A-43D3-8B79-37D633B846F1}">
                          <asvg:svgBlip xmlns:asvg="http://schemas.microsoft.com/office/drawing/2016/SVG/main" r:embed="rId29"/>
                        </a:ext>
                      </a:extLst>
                    </a:blip>
                    <a:stretch>
                      <a:fillRect/>
                    </a:stretch>
                  </pic:blipFill>
                  <pic:spPr>
                    <a:xfrm>
                      <a:off x="0" y="0"/>
                      <a:ext cx="918845" cy="918845"/>
                    </a:xfrm>
                    <a:prstGeom prst="rect">
                      <a:avLst/>
                    </a:prstGeom>
                    <a:effectLst>
                      <a:innerShdw blurRad="63500" dist="50800" dir="2700000">
                        <a:prstClr val="black">
                          <a:alpha val="50000"/>
                        </a:prstClr>
                      </a:innerShdw>
                    </a:effectLst>
                  </pic:spPr>
                </pic:pic>
              </a:graphicData>
            </a:graphic>
          </wp:anchor>
        </w:drawing>
      </w:r>
      <w:r w:rsidRPr="00FD77F3">
        <w:rPr>
          <w:rFonts w:ascii="Dubai" w:hAnsi="Dubai" w:cs="GE SS Text Medium" w:hint="cs"/>
          <w:sz w:val="28"/>
          <w:szCs w:val="28"/>
          <w:rtl/>
          <w:lang w:bidi="ar-IQ"/>
        </w:rPr>
        <w:t xml:space="preserve">الجانب </w:t>
      </w:r>
      <w:r w:rsidRPr="00FD77F3">
        <w:rPr>
          <w:rFonts w:ascii="Dubai" w:hAnsi="Dubai" w:cs="GE SS Text Medium" w:hint="eastAsia"/>
          <w:sz w:val="28"/>
          <w:szCs w:val="28"/>
          <w:rtl/>
          <w:lang w:bidi="ar-IQ"/>
        </w:rPr>
        <w:t>المالي</w:t>
      </w:r>
      <w:r w:rsidRPr="00FD77F3">
        <w:rPr>
          <w:rFonts w:ascii="Dubai" w:hAnsi="Dubai" w:cs="GE SS Text Medium"/>
          <w:sz w:val="28"/>
          <w:szCs w:val="28"/>
          <w:rtl/>
          <w:lang w:bidi="ar-IQ"/>
        </w:rPr>
        <w:t xml:space="preserve"> </w:t>
      </w:r>
      <w:r w:rsidRPr="00FD77F3">
        <w:rPr>
          <w:rFonts w:ascii="Dubai" w:hAnsi="Dubai" w:cs="GE SS Text Medium" w:hint="eastAsia"/>
          <w:sz w:val="28"/>
          <w:szCs w:val="28"/>
          <w:rtl/>
          <w:lang w:bidi="ar-IQ"/>
        </w:rPr>
        <w:t>والاقتصادي</w:t>
      </w:r>
      <w:r w:rsidRPr="00FD77F3">
        <w:rPr>
          <w:rFonts w:ascii="Dubai" w:hAnsi="Dubai" w:cs="GE SS Text Medium"/>
          <w:sz w:val="28"/>
          <w:szCs w:val="28"/>
          <w:rtl/>
          <w:lang w:bidi="ar-IQ"/>
        </w:rPr>
        <w:t xml:space="preserve"> </w:t>
      </w:r>
      <w:r w:rsidRPr="00FD77F3">
        <w:rPr>
          <w:rFonts w:ascii="Dubai" w:hAnsi="Dubai" w:cs="GE SS Text Medium" w:hint="eastAsia"/>
          <w:sz w:val="28"/>
          <w:szCs w:val="28"/>
          <w:rtl/>
          <w:lang w:bidi="ar-IQ"/>
        </w:rPr>
        <w:t>للصناعات</w:t>
      </w:r>
      <w:r w:rsidRPr="00FD77F3">
        <w:rPr>
          <w:rFonts w:ascii="Dubai" w:hAnsi="Dubai" w:cs="GE SS Text Medium"/>
          <w:sz w:val="28"/>
          <w:szCs w:val="28"/>
          <w:rtl/>
          <w:lang w:bidi="ar-IQ"/>
        </w:rPr>
        <w:t xml:space="preserve"> </w:t>
      </w:r>
      <w:r w:rsidRPr="00FD77F3">
        <w:rPr>
          <w:rFonts w:ascii="Dubai" w:hAnsi="Dubai" w:cs="GE SS Text Medium" w:hint="eastAsia"/>
          <w:sz w:val="28"/>
          <w:szCs w:val="28"/>
          <w:rtl/>
          <w:lang w:bidi="ar-IQ"/>
        </w:rPr>
        <w:t>الاستخراجية</w:t>
      </w:r>
    </w:p>
    <w:p w14:paraId="02B41868" w14:textId="77777777" w:rsidR="00170228" w:rsidRPr="00170228" w:rsidRDefault="00170228" w:rsidP="00FD77F3">
      <w:pPr>
        <w:pStyle w:val="NormalWeb"/>
        <w:bidi/>
        <w:spacing w:before="0" w:beforeAutospacing="0" w:after="0" w:afterAutospacing="0"/>
        <w:ind w:left="36"/>
        <w:contextualSpacing/>
        <w:jc w:val="both"/>
        <w:rPr>
          <w:rFonts w:ascii="Dubai" w:hAnsi="Dubai" w:cs="GE SS Text Light"/>
          <w:color w:val="000000" w:themeColor="text1"/>
          <w:rtl/>
        </w:rPr>
      </w:pPr>
      <w:r w:rsidRPr="00170228">
        <w:rPr>
          <w:rFonts w:ascii="Dubai" w:hAnsi="Dubai" w:cs="GE SS Text Light" w:hint="eastAsia"/>
          <w:color w:val="000000" w:themeColor="text1"/>
          <w:rtl/>
        </w:rPr>
        <w:t>يمثل</w:t>
      </w:r>
      <w:r w:rsidRPr="00170228">
        <w:rPr>
          <w:rFonts w:ascii="Dubai" w:hAnsi="Dubai" w:cs="GE SS Text Light"/>
          <w:color w:val="000000" w:themeColor="text1"/>
          <w:rtl/>
        </w:rPr>
        <w:t xml:space="preserve"> </w:t>
      </w:r>
      <w:r w:rsidRPr="00170228">
        <w:rPr>
          <w:rFonts w:ascii="Dubai" w:hAnsi="Dubai" w:cs="GE SS Text Light" w:hint="eastAsia"/>
          <w:color w:val="000000" w:themeColor="text1"/>
          <w:rtl/>
        </w:rPr>
        <w:t>تصدير</w:t>
      </w:r>
      <w:r w:rsidRPr="00170228">
        <w:rPr>
          <w:rFonts w:ascii="Dubai" w:hAnsi="Dubai" w:cs="GE SS Text Light"/>
          <w:color w:val="000000" w:themeColor="text1"/>
          <w:rtl/>
        </w:rPr>
        <w:t xml:space="preserve"> </w:t>
      </w:r>
      <w:r w:rsidRPr="00170228">
        <w:rPr>
          <w:rFonts w:ascii="Dubai" w:hAnsi="Dubai" w:cs="GE SS Text Light" w:hint="eastAsia"/>
          <w:color w:val="000000" w:themeColor="text1"/>
          <w:rtl/>
        </w:rPr>
        <w:t>النفط</w:t>
      </w:r>
      <w:r w:rsidRPr="00170228">
        <w:rPr>
          <w:rFonts w:ascii="Dubai" w:hAnsi="Dubai" w:cs="GE SS Text Light"/>
          <w:color w:val="000000" w:themeColor="text1"/>
          <w:rtl/>
        </w:rPr>
        <w:t xml:space="preserve"> </w:t>
      </w:r>
      <w:r w:rsidRPr="00170228">
        <w:rPr>
          <w:rFonts w:ascii="Dubai" w:hAnsi="Dubai" w:cs="GE SS Text Light" w:hint="eastAsia"/>
          <w:color w:val="000000" w:themeColor="text1"/>
          <w:rtl/>
        </w:rPr>
        <w:t>الخام</w:t>
      </w:r>
      <w:r w:rsidRPr="00170228">
        <w:rPr>
          <w:rFonts w:ascii="Dubai" w:hAnsi="Dubai" w:cs="GE SS Text Light"/>
          <w:color w:val="000000" w:themeColor="text1"/>
          <w:rtl/>
        </w:rPr>
        <w:t xml:space="preserve"> </w:t>
      </w:r>
      <w:r w:rsidRPr="00170228">
        <w:rPr>
          <w:rFonts w:ascii="Dubai" w:hAnsi="Dubai" w:cs="GE SS Text Light" w:hint="eastAsia"/>
          <w:color w:val="000000" w:themeColor="text1"/>
          <w:rtl/>
        </w:rPr>
        <w:t>المصدر</w:t>
      </w:r>
      <w:r w:rsidRPr="00170228">
        <w:rPr>
          <w:rFonts w:ascii="Dubai" w:hAnsi="Dubai" w:cs="GE SS Text Light"/>
          <w:color w:val="000000" w:themeColor="text1"/>
          <w:rtl/>
        </w:rPr>
        <w:t xml:space="preserve"> </w:t>
      </w:r>
      <w:r w:rsidRPr="00170228">
        <w:rPr>
          <w:rFonts w:ascii="Dubai" w:hAnsi="Dubai" w:cs="GE SS Text Light" w:hint="eastAsia"/>
          <w:color w:val="000000" w:themeColor="text1"/>
          <w:rtl/>
        </w:rPr>
        <w:t>الرئيسي</w:t>
      </w:r>
      <w:r w:rsidRPr="00170228">
        <w:rPr>
          <w:rFonts w:ascii="Dubai" w:hAnsi="Dubai" w:cs="GE SS Text Light"/>
          <w:color w:val="000000" w:themeColor="text1"/>
          <w:rtl/>
        </w:rPr>
        <w:t xml:space="preserve"> </w:t>
      </w:r>
      <w:r w:rsidRPr="00170228">
        <w:rPr>
          <w:rFonts w:ascii="Dubai" w:hAnsi="Dubai" w:cs="GE SS Text Light" w:hint="eastAsia"/>
          <w:color w:val="000000" w:themeColor="text1"/>
          <w:rtl/>
        </w:rPr>
        <w:t>لإيرادات</w:t>
      </w:r>
      <w:r w:rsidRPr="00170228">
        <w:rPr>
          <w:rFonts w:ascii="Dubai" w:hAnsi="Dubai" w:cs="GE SS Text Light"/>
          <w:color w:val="000000" w:themeColor="text1"/>
          <w:rtl/>
        </w:rPr>
        <w:t xml:space="preserve"> </w:t>
      </w:r>
      <w:r w:rsidRPr="00170228">
        <w:rPr>
          <w:rFonts w:ascii="Dubai" w:hAnsi="Dubai" w:cs="GE SS Text Light" w:hint="eastAsia"/>
          <w:color w:val="000000" w:themeColor="text1"/>
          <w:rtl/>
        </w:rPr>
        <w:t>القطاع</w:t>
      </w:r>
      <w:r w:rsidRPr="00170228">
        <w:rPr>
          <w:rFonts w:ascii="Dubai" w:hAnsi="Dubai" w:cs="GE SS Text Light"/>
          <w:color w:val="000000" w:themeColor="text1"/>
          <w:rtl/>
        </w:rPr>
        <w:t xml:space="preserve"> </w:t>
      </w:r>
      <w:r w:rsidRPr="00170228">
        <w:rPr>
          <w:rFonts w:ascii="Dubai" w:hAnsi="Dubai" w:cs="GE SS Text Light" w:hint="eastAsia"/>
          <w:color w:val="000000" w:themeColor="text1"/>
          <w:rtl/>
        </w:rPr>
        <w:t>الاستخراجي</w:t>
      </w:r>
      <w:r w:rsidRPr="00170228">
        <w:rPr>
          <w:rFonts w:ascii="Dubai" w:hAnsi="Dubai" w:cs="GE SS Text Light"/>
          <w:color w:val="000000" w:themeColor="text1"/>
          <w:rtl/>
        </w:rPr>
        <w:t xml:space="preserve"> </w:t>
      </w:r>
      <w:r w:rsidRPr="00170228">
        <w:rPr>
          <w:rFonts w:ascii="Dubai" w:hAnsi="Dubai" w:cs="GE SS Text Light" w:hint="eastAsia"/>
          <w:color w:val="000000" w:themeColor="text1"/>
          <w:rtl/>
        </w:rPr>
        <w:t>في</w:t>
      </w:r>
      <w:r w:rsidRPr="00170228">
        <w:rPr>
          <w:rFonts w:ascii="Dubai" w:hAnsi="Dubai" w:cs="GE SS Text Light"/>
          <w:color w:val="000000" w:themeColor="text1"/>
          <w:rtl/>
        </w:rPr>
        <w:t xml:space="preserve"> </w:t>
      </w:r>
      <w:r w:rsidRPr="00170228">
        <w:rPr>
          <w:rFonts w:ascii="Dubai" w:hAnsi="Dubai" w:cs="GE SS Text Light" w:hint="eastAsia"/>
          <w:color w:val="000000" w:themeColor="text1"/>
          <w:rtl/>
        </w:rPr>
        <w:t>العراق،</w:t>
      </w:r>
      <w:r w:rsidRPr="00170228">
        <w:rPr>
          <w:rFonts w:ascii="Dubai" w:hAnsi="Dubai" w:cs="GE SS Text Light"/>
          <w:color w:val="000000" w:themeColor="text1"/>
          <w:rtl/>
        </w:rPr>
        <w:t xml:space="preserve"> </w:t>
      </w:r>
      <w:r w:rsidRPr="00170228">
        <w:rPr>
          <w:rFonts w:ascii="Dubai" w:hAnsi="Dubai" w:cs="GE SS Text Light" w:hint="eastAsia"/>
          <w:color w:val="000000" w:themeColor="text1"/>
          <w:rtl/>
        </w:rPr>
        <w:t>حيث</w:t>
      </w:r>
      <w:r w:rsidRPr="00170228">
        <w:rPr>
          <w:rFonts w:ascii="Dubai" w:hAnsi="Dubai" w:cs="GE SS Text Light"/>
          <w:color w:val="000000" w:themeColor="text1"/>
          <w:rtl/>
        </w:rPr>
        <w:t xml:space="preserve"> </w:t>
      </w:r>
      <w:r w:rsidRPr="00170228">
        <w:rPr>
          <w:rFonts w:ascii="Dubai" w:hAnsi="Dubai" w:cs="GE SS Text Light" w:hint="eastAsia"/>
          <w:color w:val="000000" w:themeColor="text1"/>
          <w:rtl/>
        </w:rPr>
        <w:t>يتم</w:t>
      </w:r>
      <w:r w:rsidRPr="00170228">
        <w:rPr>
          <w:rFonts w:ascii="Dubai" w:hAnsi="Dubai" w:cs="GE SS Text Light"/>
          <w:color w:val="000000" w:themeColor="text1"/>
          <w:rtl/>
        </w:rPr>
        <w:t xml:space="preserve"> </w:t>
      </w:r>
      <w:r w:rsidRPr="00170228">
        <w:rPr>
          <w:rFonts w:ascii="Dubai" w:hAnsi="Dubai" w:cs="GE SS Text Light" w:hint="eastAsia"/>
          <w:color w:val="000000" w:themeColor="text1"/>
          <w:rtl/>
        </w:rPr>
        <w:t>ضخ</w:t>
      </w:r>
      <w:r w:rsidRPr="00170228">
        <w:rPr>
          <w:rFonts w:ascii="Dubai" w:hAnsi="Dubai" w:cs="GE SS Text Light"/>
          <w:color w:val="000000" w:themeColor="text1"/>
          <w:rtl/>
        </w:rPr>
        <w:t xml:space="preserve"> </w:t>
      </w:r>
      <w:r w:rsidRPr="00170228">
        <w:rPr>
          <w:rFonts w:ascii="Dubai" w:hAnsi="Dubai" w:cs="GE SS Text Light" w:hint="eastAsia"/>
          <w:color w:val="000000" w:themeColor="text1"/>
          <w:rtl/>
        </w:rPr>
        <w:t>النفط</w:t>
      </w:r>
      <w:r w:rsidRPr="00170228">
        <w:rPr>
          <w:rFonts w:ascii="Dubai" w:hAnsi="Dubai" w:cs="GE SS Text Light"/>
          <w:color w:val="000000" w:themeColor="text1"/>
          <w:rtl/>
        </w:rPr>
        <w:t xml:space="preserve"> </w:t>
      </w:r>
      <w:r w:rsidRPr="00170228">
        <w:rPr>
          <w:rFonts w:ascii="Dubai" w:hAnsi="Dubai" w:cs="GE SS Text Light" w:hint="eastAsia"/>
          <w:color w:val="000000" w:themeColor="text1"/>
          <w:rtl/>
        </w:rPr>
        <w:t>الخام</w:t>
      </w:r>
      <w:r w:rsidRPr="00170228">
        <w:rPr>
          <w:rFonts w:ascii="Dubai" w:hAnsi="Dubai" w:cs="GE SS Text Light"/>
          <w:color w:val="000000" w:themeColor="text1"/>
          <w:rtl/>
        </w:rPr>
        <w:t xml:space="preserve"> </w:t>
      </w:r>
      <w:r w:rsidRPr="00170228">
        <w:rPr>
          <w:rFonts w:ascii="Dubai" w:hAnsi="Dubai" w:cs="GE SS Text Light" w:hint="eastAsia"/>
          <w:color w:val="000000" w:themeColor="text1"/>
          <w:rtl/>
        </w:rPr>
        <w:t>إما</w:t>
      </w:r>
      <w:r w:rsidRPr="00170228">
        <w:rPr>
          <w:rFonts w:ascii="Dubai" w:hAnsi="Dubai" w:cs="GE SS Text Light"/>
          <w:color w:val="000000" w:themeColor="text1"/>
          <w:rtl/>
        </w:rPr>
        <w:t xml:space="preserve"> </w:t>
      </w:r>
      <w:r w:rsidRPr="00170228">
        <w:rPr>
          <w:rFonts w:ascii="Dubai" w:hAnsi="Dubai" w:cs="GE SS Text Light" w:hint="eastAsia"/>
          <w:color w:val="000000" w:themeColor="text1"/>
          <w:rtl/>
        </w:rPr>
        <w:t>إلى</w:t>
      </w:r>
      <w:r w:rsidRPr="00170228">
        <w:rPr>
          <w:rFonts w:ascii="Dubai" w:hAnsi="Dubai" w:cs="GE SS Text Light"/>
          <w:color w:val="000000" w:themeColor="text1"/>
          <w:rtl/>
        </w:rPr>
        <w:t xml:space="preserve"> </w:t>
      </w:r>
      <w:r w:rsidRPr="00170228">
        <w:rPr>
          <w:rFonts w:ascii="Dubai" w:hAnsi="Dubai" w:cs="GE SS Text Light" w:hint="eastAsia"/>
          <w:color w:val="000000" w:themeColor="text1"/>
          <w:rtl/>
        </w:rPr>
        <w:t>منافذ</w:t>
      </w:r>
      <w:r w:rsidRPr="00170228">
        <w:rPr>
          <w:rFonts w:ascii="Dubai" w:hAnsi="Dubai" w:cs="GE SS Text Light"/>
          <w:color w:val="000000" w:themeColor="text1"/>
          <w:rtl/>
        </w:rPr>
        <w:t xml:space="preserve"> </w:t>
      </w:r>
      <w:r w:rsidRPr="00170228">
        <w:rPr>
          <w:rFonts w:ascii="Dubai" w:hAnsi="Dubai" w:cs="GE SS Text Light" w:hint="eastAsia"/>
          <w:color w:val="000000" w:themeColor="text1"/>
          <w:rtl/>
        </w:rPr>
        <w:t>شركة</w:t>
      </w:r>
      <w:r w:rsidRPr="00170228">
        <w:rPr>
          <w:rFonts w:ascii="Dubai" w:hAnsi="Dubai" w:cs="GE SS Text Light"/>
          <w:color w:val="000000" w:themeColor="text1"/>
          <w:rtl/>
        </w:rPr>
        <w:t xml:space="preserve"> </w:t>
      </w:r>
      <w:r w:rsidRPr="00170228">
        <w:rPr>
          <w:rFonts w:ascii="Dubai" w:hAnsi="Dubai" w:cs="GE SS Text Light" w:hint="eastAsia"/>
          <w:color w:val="000000" w:themeColor="text1"/>
          <w:rtl/>
        </w:rPr>
        <w:t>تسويق</w:t>
      </w:r>
      <w:r w:rsidRPr="00170228">
        <w:rPr>
          <w:rFonts w:ascii="Dubai" w:hAnsi="Dubai" w:cs="GE SS Text Light"/>
          <w:color w:val="000000" w:themeColor="text1"/>
          <w:rtl/>
        </w:rPr>
        <w:t xml:space="preserve"> </w:t>
      </w:r>
      <w:r w:rsidRPr="00170228">
        <w:rPr>
          <w:rFonts w:ascii="Dubai" w:hAnsi="Dubai" w:cs="GE SS Text Light" w:hint="eastAsia"/>
          <w:color w:val="000000" w:themeColor="text1"/>
          <w:rtl/>
        </w:rPr>
        <w:t>النفط</w:t>
      </w:r>
      <w:r w:rsidRPr="00170228">
        <w:rPr>
          <w:rFonts w:ascii="Dubai" w:hAnsi="Dubai" w:cs="GE SS Text Light"/>
          <w:color w:val="000000" w:themeColor="text1"/>
          <w:rtl/>
        </w:rPr>
        <w:t xml:space="preserve"> (</w:t>
      </w:r>
      <w:r w:rsidRPr="00170228">
        <w:rPr>
          <w:rFonts w:ascii="Dubai" w:hAnsi="Dubai" w:cs="GE SS Text Light" w:hint="eastAsia"/>
          <w:color w:val="000000" w:themeColor="text1"/>
          <w:rtl/>
        </w:rPr>
        <w:t>سومو</w:t>
      </w:r>
      <w:r w:rsidRPr="00170228">
        <w:rPr>
          <w:rFonts w:ascii="Dubai" w:hAnsi="Dubai" w:cs="GE SS Text Light"/>
          <w:color w:val="000000" w:themeColor="text1"/>
          <w:rtl/>
        </w:rPr>
        <w:t xml:space="preserve">) </w:t>
      </w:r>
      <w:r w:rsidRPr="00170228">
        <w:rPr>
          <w:rFonts w:ascii="Dubai" w:hAnsi="Dubai" w:cs="GE SS Text Light" w:hint="eastAsia"/>
          <w:color w:val="000000" w:themeColor="text1"/>
          <w:rtl/>
        </w:rPr>
        <w:t>لغرض</w:t>
      </w:r>
      <w:r w:rsidRPr="00170228">
        <w:rPr>
          <w:rFonts w:ascii="Dubai" w:hAnsi="Dubai" w:cs="GE SS Text Light"/>
          <w:color w:val="000000" w:themeColor="text1"/>
          <w:rtl/>
        </w:rPr>
        <w:t xml:space="preserve"> </w:t>
      </w:r>
      <w:r w:rsidRPr="00170228">
        <w:rPr>
          <w:rFonts w:ascii="Dubai" w:hAnsi="Dubai" w:cs="GE SS Text Light" w:hint="eastAsia"/>
          <w:color w:val="000000" w:themeColor="text1"/>
          <w:rtl/>
        </w:rPr>
        <w:t>التصدير،</w:t>
      </w:r>
      <w:r w:rsidRPr="00170228">
        <w:rPr>
          <w:rFonts w:ascii="Dubai" w:hAnsi="Dubai" w:cs="GE SS Text Light"/>
          <w:color w:val="000000" w:themeColor="text1"/>
          <w:rtl/>
        </w:rPr>
        <w:t xml:space="preserve"> </w:t>
      </w:r>
      <w:r w:rsidRPr="00170228">
        <w:rPr>
          <w:rFonts w:ascii="Dubai" w:hAnsi="Dubai" w:cs="GE SS Text Light" w:hint="eastAsia"/>
          <w:color w:val="000000" w:themeColor="text1"/>
          <w:rtl/>
        </w:rPr>
        <w:t>أو</w:t>
      </w:r>
      <w:r w:rsidRPr="00170228">
        <w:rPr>
          <w:rFonts w:ascii="Dubai" w:hAnsi="Dubai" w:cs="GE SS Text Light"/>
          <w:color w:val="000000" w:themeColor="text1"/>
          <w:rtl/>
        </w:rPr>
        <w:t xml:space="preserve"> </w:t>
      </w:r>
      <w:r w:rsidRPr="00170228">
        <w:rPr>
          <w:rFonts w:ascii="Dubai" w:hAnsi="Dubai" w:cs="GE SS Text Light" w:hint="eastAsia"/>
          <w:color w:val="000000" w:themeColor="text1"/>
          <w:rtl/>
        </w:rPr>
        <w:t>إلى</w:t>
      </w:r>
      <w:r w:rsidRPr="00170228">
        <w:rPr>
          <w:rFonts w:ascii="Dubai" w:hAnsi="Dubai" w:cs="GE SS Text Light"/>
          <w:color w:val="000000" w:themeColor="text1"/>
          <w:rtl/>
        </w:rPr>
        <w:t xml:space="preserve"> </w:t>
      </w:r>
      <w:r w:rsidRPr="00170228">
        <w:rPr>
          <w:rFonts w:ascii="Dubai" w:hAnsi="Dubai" w:cs="GE SS Text Light" w:hint="eastAsia"/>
          <w:color w:val="000000" w:themeColor="text1"/>
          <w:rtl/>
        </w:rPr>
        <w:t>المصافي</w:t>
      </w:r>
      <w:r w:rsidRPr="00170228">
        <w:rPr>
          <w:rFonts w:ascii="Dubai" w:hAnsi="Dubai" w:cs="GE SS Text Light"/>
          <w:color w:val="000000" w:themeColor="text1"/>
          <w:rtl/>
        </w:rPr>
        <w:t xml:space="preserve"> </w:t>
      </w:r>
      <w:r w:rsidRPr="00170228">
        <w:rPr>
          <w:rFonts w:ascii="Dubai" w:hAnsi="Dubai" w:cs="GE SS Text Light" w:hint="eastAsia"/>
          <w:color w:val="000000" w:themeColor="text1"/>
          <w:rtl/>
        </w:rPr>
        <w:t>ومحطات</w:t>
      </w:r>
      <w:r w:rsidRPr="00170228">
        <w:rPr>
          <w:rFonts w:ascii="Dubai" w:hAnsi="Dubai" w:cs="GE SS Text Light"/>
          <w:color w:val="000000" w:themeColor="text1"/>
          <w:rtl/>
        </w:rPr>
        <w:t xml:space="preserve"> </w:t>
      </w:r>
      <w:r w:rsidRPr="00170228">
        <w:rPr>
          <w:rFonts w:ascii="Dubai" w:hAnsi="Dubai" w:cs="GE SS Text Light" w:hint="eastAsia"/>
          <w:color w:val="000000" w:themeColor="text1"/>
          <w:rtl/>
        </w:rPr>
        <w:t>توليد</w:t>
      </w:r>
      <w:r w:rsidRPr="00170228">
        <w:rPr>
          <w:rFonts w:ascii="Dubai" w:hAnsi="Dubai" w:cs="GE SS Text Light"/>
          <w:color w:val="000000" w:themeColor="text1"/>
          <w:rtl/>
        </w:rPr>
        <w:t xml:space="preserve"> </w:t>
      </w:r>
      <w:r w:rsidRPr="00170228">
        <w:rPr>
          <w:rFonts w:ascii="Dubai" w:hAnsi="Dubai" w:cs="GE SS Text Light" w:hint="eastAsia"/>
          <w:color w:val="000000" w:themeColor="text1"/>
          <w:rtl/>
        </w:rPr>
        <w:t>الكهرباء</w:t>
      </w:r>
      <w:r w:rsidRPr="00170228">
        <w:rPr>
          <w:rFonts w:ascii="Dubai" w:hAnsi="Dubai" w:cs="GE SS Text Light"/>
          <w:color w:val="000000" w:themeColor="text1"/>
          <w:rtl/>
        </w:rPr>
        <w:t xml:space="preserve"> </w:t>
      </w:r>
      <w:r w:rsidRPr="00170228">
        <w:rPr>
          <w:rFonts w:ascii="Dubai" w:hAnsi="Dubai" w:cs="GE SS Text Light" w:hint="eastAsia"/>
          <w:color w:val="000000" w:themeColor="text1"/>
          <w:rtl/>
        </w:rPr>
        <w:t>لتلبية</w:t>
      </w:r>
      <w:r w:rsidRPr="00170228">
        <w:rPr>
          <w:rFonts w:ascii="Dubai" w:hAnsi="Dubai" w:cs="GE SS Text Light"/>
          <w:color w:val="000000" w:themeColor="text1"/>
          <w:rtl/>
        </w:rPr>
        <w:t xml:space="preserve"> </w:t>
      </w:r>
      <w:r w:rsidRPr="00170228">
        <w:rPr>
          <w:rFonts w:ascii="Dubai" w:hAnsi="Dubai" w:cs="GE SS Text Light" w:hint="eastAsia"/>
          <w:color w:val="000000" w:themeColor="text1"/>
          <w:rtl/>
        </w:rPr>
        <w:t>الاستهلاك</w:t>
      </w:r>
      <w:r w:rsidRPr="00170228">
        <w:rPr>
          <w:rFonts w:ascii="Dubai" w:hAnsi="Dubai" w:cs="GE SS Text Light"/>
          <w:color w:val="000000" w:themeColor="text1"/>
          <w:rtl/>
        </w:rPr>
        <w:t xml:space="preserve"> </w:t>
      </w:r>
      <w:r w:rsidRPr="00170228">
        <w:rPr>
          <w:rFonts w:ascii="Dubai" w:hAnsi="Dubai" w:cs="GE SS Text Light" w:hint="eastAsia"/>
          <w:color w:val="000000" w:themeColor="text1"/>
          <w:rtl/>
        </w:rPr>
        <w:t>المحلي</w:t>
      </w:r>
      <w:r w:rsidRPr="00170228">
        <w:rPr>
          <w:rFonts w:ascii="Dubai" w:hAnsi="Dubai" w:cs="GE SS Text Light"/>
          <w:color w:val="000000" w:themeColor="text1"/>
          <w:rtl/>
        </w:rPr>
        <w:t xml:space="preserve">. </w:t>
      </w:r>
      <w:r w:rsidRPr="00170228">
        <w:rPr>
          <w:rFonts w:ascii="Dubai" w:hAnsi="Dubai" w:cs="GE SS Text Light" w:hint="eastAsia"/>
          <w:color w:val="000000" w:themeColor="text1"/>
          <w:rtl/>
        </w:rPr>
        <w:t>وتتولى</w:t>
      </w:r>
      <w:r w:rsidRPr="00170228">
        <w:rPr>
          <w:rFonts w:ascii="Dubai" w:hAnsi="Dubai" w:cs="GE SS Text Light"/>
          <w:color w:val="000000" w:themeColor="text1"/>
          <w:rtl/>
        </w:rPr>
        <w:t xml:space="preserve"> </w:t>
      </w:r>
      <w:r w:rsidRPr="00170228">
        <w:rPr>
          <w:rFonts w:ascii="Dubai" w:hAnsi="Dubai" w:cs="GE SS Text Light" w:hint="eastAsia"/>
          <w:color w:val="000000" w:themeColor="text1"/>
          <w:rtl/>
        </w:rPr>
        <w:t>وزارة</w:t>
      </w:r>
      <w:r w:rsidRPr="00170228">
        <w:rPr>
          <w:rFonts w:ascii="Dubai" w:hAnsi="Dubai" w:cs="GE SS Text Light"/>
          <w:color w:val="000000" w:themeColor="text1"/>
          <w:rtl/>
        </w:rPr>
        <w:t xml:space="preserve"> </w:t>
      </w:r>
      <w:r w:rsidRPr="00170228">
        <w:rPr>
          <w:rFonts w:ascii="Dubai" w:hAnsi="Dubai" w:cs="GE SS Text Light" w:hint="eastAsia"/>
          <w:color w:val="000000" w:themeColor="text1"/>
          <w:rtl/>
        </w:rPr>
        <w:t>المالية</w:t>
      </w:r>
      <w:r w:rsidRPr="00170228">
        <w:rPr>
          <w:rFonts w:ascii="Dubai" w:hAnsi="Dubai" w:cs="GE SS Text Light"/>
          <w:color w:val="000000" w:themeColor="text1"/>
          <w:rtl/>
        </w:rPr>
        <w:t xml:space="preserve"> </w:t>
      </w:r>
      <w:r w:rsidRPr="00170228">
        <w:rPr>
          <w:rFonts w:ascii="Dubai" w:hAnsi="Dubai" w:cs="GE SS Text Light" w:hint="eastAsia"/>
          <w:color w:val="000000" w:themeColor="text1"/>
          <w:rtl/>
        </w:rPr>
        <w:t>تحويل</w:t>
      </w:r>
      <w:r w:rsidRPr="00170228">
        <w:rPr>
          <w:rFonts w:ascii="Dubai" w:hAnsi="Dubai" w:cs="GE SS Text Light"/>
          <w:color w:val="000000" w:themeColor="text1"/>
          <w:rtl/>
        </w:rPr>
        <w:t xml:space="preserve"> </w:t>
      </w:r>
      <w:r w:rsidRPr="00170228">
        <w:rPr>
          <w:rFonts w:ascii="Dubai" w:hAnsi="Dubai" w:cs="GE SS Text Light" w:hint="eastAsia"/>
          <w:color w:val="000000" w:themeColor="text1"/>
          <w:rtl/>
        </w:rPr>
        <w:t>الإيرادات</w:t>
      </w:r>
      <w:r w:rsidRPr="00170228">
        <w:rPr>
          <w:rFonts w:ascii="Dubai" w:hAnsi="Dubai" w:cs="GE SS Text Light"/>
          <w:color w:val="000000" w:themeColor="text1"/>
          <w:rtl/>
        </w:rPr>
        <w:t xml:space="preserve"> </w:t>
      </w:r>
      <w:r w:rsidRPr="00170228">
        <w:rPr>
          <w:rFonts w:ascii="Dubai" w:hAnsi="Dubai" w:cs="GE SS Text Light" w:hint="eastAsia"/>
          <w:color w:val="000000" w:themeColor="text1"/>
          <w:rtl/>
        </w:rPr>
        <w:t>المتحققة</w:t>
      </w:r>
      <w:r w:rsidRPr="00170228">
        <w:rPr>
          <w:rFonts w:ascii="Dubai" w:hAnsi="Dubai" w:cs="GE SS Text Light"/>
          <w:color w:val="000000" w:themeColor="text1"/>
          <w:rtl/>
        </w:rPr>
        <w:t xml:space="preserve"> </w:t>
      </w:r>
      <w:r w:rsidRPr="00170228">
        <w:rPr>
          <w:rFonts w:ascii="Dubai" w:hAnsi="Dubai" w:cs="GE SS Text Light" w:hint="eastAsia"/>
          <w:color w:val="000000" w:themeColor="text1"/>
          <w:rtl/>
        </w:rPr>
        <w:t>إلى</w:t>
      </w:r>
      <w:r w:rsidRPr="00170228">
        <w:rPr>
          <w:rFonts w:ascii="Dubai" w:hAnsi="Dubai" w:cs="GE SS Text Light"/>
          <w:color w:val="000000" w:themeColor="text1"/>
          <w:rtl/>
        </w:rPr>
        <w:t xml:space="preserve"> </w:t>
      </w:r>
      <w:r w:rsidRPr="00170228">
        <w:rPr>
          <w:rFonts w:ascii="Dubai" w:hAnsi="Dubai" w:cs="GE SS Text Light" w:hint="eastAsia"/>
          <w:color w:val="000000" w:themeColor="text1"/>
          <w:rtl/>
        </w:rPr>
        <w:t>وزارة</w:t>
      </w:r>
      <w:r w:rsidRPr="00170228">
        <w:rPr>
          <w:rFonts w:ascii="Dubai" w:hAnsi="Dubai" w:cs="GE SS Text Light"/>
          <w:color w:val="000000" w:themeColor="text1"/>
          <w:rtl/>
        </w:rPr>
        <w:t xml:space="preserve"> </w:t>
      </w:r>
      <w:r w:rsidRPr="00170228">
        <w:rPr>
          <w:rFonts w:ascii="Dubai" w:hAnsi="Dubai" w:cs="GE SS Text Light" w:hint="eastAsia"/>
          <w:color w:val="000000" w:themeColor="text1"/>
          <w:rtl/>
        </w:rPr>
        <w:t>النفط</w:t>
      </w:r>
      <w:r w:rsidRPr="00170228">
        <w:rPr>
          <w:rFonts w:ascii="Dubai" w:hAnsi="Dubai" w:cs="GE SS Text Light"/>
          <w:color w:val="000000" w:themeColor="text1"/>
          <w:rtl/>
        </w:rPr>
        <w:t xml:space="preserve"> </w:t>
      </w:r>
      <w:r w:rsidRPr="00170228">
        <w:rPr>
          <w:rFonts w:ascii="Dubai" w:hAnsi="Dubai" w:cs="GE SS Text Light" w:hint="eastAsia"/>
          <w:color w:val="000000" w:themeColor="text1"/>
          <w:rtl/>
        </w:rPr>
        <w:t>لتسديد</w:t>
      </w:r>
      <w:r w:rsidRPr="00170228">
        <w:rPr>
          <w:rFonts w:ascii="Dubai" w:hAnsi="Dubai" w:cs="GE SS Text Light"/>
          <w:color w:val="000000" w:themeColor="text1"/>
          <w:rtl/>
        </w:rPr>
        <w:t xml:space="preserve"> </w:t>
      </w:r>
      <w:r w:rsidRPr="00170228">
        <w:rPr>
          <w:rFonts w:ascii="Dubai" w:hAnsi="Dubai" w:cs="GE SS Text Light" w:hint="eastAsia"/>
          <w:color w:val="000000" w:themeColor="text1"/>
          <w:rtl/>
        </w:rPr>
        <w:t>تكاليف</w:t>
      </w:r>
      <w:r w:rsidRPr="00170228">
        <w:rPr>
          <w:rFonts w:ascii="Dubai" w:hAnsi="Dubai" w:cs="GE SS Text Light"/>
          <w:color w:val="000000" w:themeColor="text1"/>
          <w:rtl/>
        </w:rPr>
        <w:t xml:space="preserve"> </w:t>
      </w:r>
      <w:r w:rsidRPr="00170228">
        <w:rPr>
          <w:rFonts w:ascii="Dubai" w:hAnsi="Dubai" w:cs="GE SS Text Light" w:hint="eastAsia"/>
          <w:color w:val="000000" w:themeColor="text1"/>
          <w:rtl/>
        </w:rPr>
        <w:t>الإنتاج</w:t>
      </w:r>
      <w:r w:rsidRPr="00170228">
        <w:rPr>
          <w:rFonts w:ascii="Dubai" w:hAnsi="Dubai" w:cs="GE SS Text Light"/>
          <w:color w:val="000000" w:themeColor="text1"/>
          <w:rtl/>
        </w:rPr>
        <w:t xml:space="preserve"> </w:t>
      </w:r>
      <w:r w:rsidRPr="00170228">
        <w:rPr>
          <w:rFonts w:ascii="Dubai" w:hAnsi="Dubai" w:cs="GE SS Text Light" w:hint="eastAsia"/>
          <w:color w:val="000000" w:themeColor="text1"/>
          <w:rtl/>
        </w:rPr>
        <w:t>المستحقة</w:t>
      </w:r>
      <w:r w:rsidRPr="00170228">
        <w:rPr>
          <w:rFonts w:ascii="Dubai" w:hAnsi="Dubai" w:cs="GE SS Text Light"/>
          <w:color w:val="000000" w:themeColor="text1"/>
          <w:rtl/>
        </w:rPr>
        <w:t xml:space="preserve"> </w:t>
      </w:r>
      <w:r w:rsidRPr="00170228">
        <w:rPr>
          <w:rFonts w:ascii="Dubai" w:hAnsi="Dubai" w:cs="GE SS Text Light" w:hint="eastAsia"/>
          <w:color w:val="000000" w:themeColor="text1"/>
          <w:rtl/>
        </w:rPr>
        <w:t>للشركات</w:t>
      </w:r>
      <w:r w:rsidRPr="00170228">
        <w:rPr>
          <w:rFonts w:ascii="Dubai" w:hAnsi="Dubai" w:cs="GE SS Text Light"/>
          <w:color w:val="000000" w:themeColor="text1"/>
          <w:rtl/>
        </w:rPr>
        <w:t xml:space="preserve"> </w:t>
      </w:r>
      <w:r w:rsidRPr="00170228">
        <w:rPr>
          <w:rFonts w:ascii="Dubai" w:hAnsi="Dubai" w:cs="GE SS Text Light" w:hint="eastAsia"/>
          <w:color w:val="000000" w:themeColor="text1"/>
          <w:rtl/>
        </w:rPr>
        <w:t>المتعاقدة،</w:t>
      </w:r>
      <w:r w:rsidRPr="00170228">
        <w:rPr>
          <w:rFonts w:ascii="Dubai" w:hAnsi="Dubai" w:cs="GE SS Text Light"/>
          <w:color w:val="000000" w:themeColor="text1"/>
          <w:rtl/>
        </w:rPr>
        <w:t xml:space="preserve"> </w:t>
      </w:r>
      <w:r w:rsidRPr="00170228">
        <w:rPr>
          <w:rFonts w:ascii="Dubai" w:hAnsi="Dubai" w:cs="GE SS Text Light" w:hint="eastAsia"/>
          <w:color w:val="000000" w:themeColor="text1"/>
          <w:rtl/>
        </w:rPr>
        <w:t>وذلك</w:t>
      </w:r>
      <w:r w:rsidRPr="00170228">
        <w:rPr>
          <w:rFonts w:ascii="Dubai" w:hAnsi="Dubai" w:cs="GE SS Text Light"/>
          <w:color w:val="000000" w:themeColor="text1"/>
          <w:rtl/>
        </w:rPr>
        <w:t xml:space="preserve"> </w:t>
      </w:r>
      <w:r w:rsidRPr="00170228">
        <w:rPr>
          <w:rFonts w:ascii="Dubai" w:hAnsi="Dubai" w:cs="GE SS Text Light" w:hint="eastAsia"/>
          <w:color w:val="000000" w:themeColor="text1"/>
          <w:rtl/>
        </w:rPr>
        <w:t>وفق</w:t>
      </w:r>
      <w:r w:rsidRPr="00170228">
        <w:rPr>
          <w:rFonts w:ascii="Dubai" w:hAnsi="Dubai" w:cs="GE SS Text Light"/>
          <w:color w:val="000000" w:themeColor="text1"/>
          <w:rtl/>
        </w:rPr>
        <w:t xml:space="preserve"> </w:t>
      </w:r>
      <w:r w:rsidRPr="00170228">
        <w:rPr>
          <w:rFonts w:ascii="Dubai" w:hAnsi="Dubai" w:cs="GE SS Text Light" w:hint="eastAsia"/>
          <w:color w:val="000000" w:themeColor="text1"/>
          <w:rtl/>
        </w:rPr>
        <w:t>جداول</w:t>
      </w:r>
      <w:r w:rsidRPr="00170228">
        <w:rPr>
          <w:rFonts w:ascii="Dubai" w:hAnsi="Dubai" w:cs="GE SS Text Light"/>
          <w:color w:val="000000" w:themeColor="text1"/>
          <w:rtl/>
        </w:rPr>
        <w:t xml:space="preserve"> </w:t>
      </w:r>
      <w:r w:rsidRPr="00170228">
        <w:rPr>
          <w:rFonts w:ascii="Dubai" w:hAnsi="Dubai" w:cs="GE SS Text Light" w:hint="eastAsia"/>
          <w:color w:val="000000" w:themeColor="text1"/>
          <w:rtl/>
        </w:rPr>
        <w:t>زمنية</w:t>
      </w:r>
      <w:r w:rsidRPr="00170228">
        <w:rPr>
          <w:rFonts w:ascii="Dubai" w:hAnsi="Dubai" w:cs="GE SS Text Light"/>
          <w:color w:val="000000" w:themeColor="text1"/>
          <w:rtl/>
        </w:rPr>
        <w:t xml:space="preserve"> </w:t>
      </w:r>
      <w:r w:rsidRPr="00170228">
        <w:rPr>
          <w:rFonts w:ascii="Dubai" w:hAnsi="Dubai" w:cs="GE SS Text Light" w:hint="eastAsia"/>
          <w:color w:val="000000" w:themeColor="text1"/>
          <w:rtl/>
        </w:rPr>
        <w:t>دورية،</w:t>
      </w:r>
      <w:r w:rsidRPr="00170228">
        <w:rPr>
          <w:rFonts w:ascii="Dubai" w:hAnsi="Dubai" w:cs="GE SS Text Light"/>
          <w:color w:val="000000" w:themeColor="text1"/>
          <w:rtl/>
        </w:rPr>
        <w:t xml:space="preserve"> </w:t>
      </w:r>
      <w:r w:rsidRPr="00170228">
        <w:rPr>
          <w:rFonts w:ascii="Dubai" w:hAnsi="Dubai" w:cs="GE SS Text Light" w:hint="eastAsia"/>
          <w:color w:val="000000" w:themeColor="text1"/>
          <w:rtl/>
        </w:rPr>
        <w:t>وبما</w:t>
      </w:r>
      <w:r w:rsidRPr="00170228">
        <w:rPr>
          <w:rFonts w:ascii="Dubai" w:hAnsi="Dubai" w:cs="GE SS Text Light"/>
          <w:color w:val="000000" w:themeColor="text1"/>
          <w:rtl/>
        </w:rPr>
        <w:t xml:space="preserve"> </w:t>
      </w:r>
      <w:r w:rsidRPr="00170228">
        <w:rPr>
          <w:rFonts w:ascii="Dubai" w:hAnsi="Dubai" w:cs="GE SS Text Light" w:hint="eastAsia"/>
          <w:color w:val="000000" w:themeColor="text1"/>
          <w:rtl/>
        </w:rPr>
        <w:t>يراعي</w:t>
      </w:r>
      <w:r w:rsidRPr="00170228">
        <w:rPr>
          <w:rFonts w:ascii="Dubai" w:hAnsi="Dubai" w:cs="GE SS Text Light"/>
          <w:color w:val="000000" w:themeColor="text1"/>
          <w:rtl/>
        </w:rPr>
        <w:t xml:space="preserve"> </w:t>
      </w:r>
      <w:r w:rsidRPr="00170228">
        <w:rPr>
          <w:rFonts w:ascii="Dubai" w:hAnsi="Dubai" w:cs="GE SS Text Light" w:hint="eastAsia"/>
          <w:color w:val="000000" w:themeColor="text1"/>
          <w:rtl/>
        </w:rPr>
        <w:t>التدفقات</w:t>
      </w:r>
      <w:r w:rsidRPr="00170228">
        <w:rPr>
          <w:rFonts w:ascii="Dubai" w:hAnsi="Dubai" w:cs="GE SS Text Light"/>
          <w:color w:val="000000" w:themeColor="text1"/>
          <w:rtl/>
        </w:rPr>
        <w:t xml:space="preserve"> </w:t>
      </w:r>
      <w:r w:rsidRPr="00170228">
        <w:rPr>
          <w:rFonts w:ascii="Dubai" w:hAnsi="Dubai" w:cs="GE SS Text Light" w:hint="eastAsia"/>
          <w:color w:val="000000" w:themeColor="text1"/>
          <w:rtl/>
        </w:rPr>
        <w:t>النقدية</w:t>
      </w:r>
      <w:r w:rsidRPr="00170228">
        <w:rPr>
          <w:rFonts w:ascii="Dubai" w:hAnsi="Dubai" w:cs="GE SS Text Light"/>
          <w:color w:val="000000" w:themeColor="text1"/>
          <w:rtl/>
        </w:rPr>
        <w:t xml:space="preserve"> </w:t>
      </w:r>
      <w:r w:rsidRPr="00170228">
        <w:rPr>
          <w:rFonts w:ascii="Dubai" w:hAnsi="Dubai" w:cs="GE SS Text Light" w:hint="eastAsia"/>
          <w:color w:val="000000" w:themeColor="text1"/>
          <w:rtl/>
        </w:rPr>
        <w:t>الخاصة</w:t>
      </w:r>
      <w:r w:rsidRPr="00170228">
        <w:rPr>
          <w:rFonts w:ascii="Dubai" w:hAnsi="Dubai" w:cs="GE SS Text Light"/>
          <w:color w:val="000000" w:themeColor="text1"/>
          <w:rtl/>
        </w:rPr>
        <w:t xml:space="preserve"> </w:t>
      </w:r>
      <w:r w:rsidRPr="00170228">
        <w:rPr>
          <w:rFonts w:ascii="Dubai" w:hAnsi="Dubai" w:cs="GE SS Text Light" w:hint="eastAsia"/>
          <w:color w:val="000000" w:themeColor="text1"/>
          <w:rtl/>
        </w:rPr>
        <w:t>بكل</w:t>
      </w:r>
      <w:r w:rsidRPr="00170228">
        <w:rPr>
          <w:rFonts w:ascii="Dubai" w:hAnsi="Dubai" w:cs="GE SS Text Light"/>
          <w:color w:val="000000" w:themeColor="text1"/>
          <w:rtl/>
        </w:rPr>
        <w:t xml:space="preserve"> </w:t>
      </w:r>
      <w:r w:rsidRPr="00170228">
        <w:rPr>
          <w:rFonts w:ascii="Dubai" w:hAnsi="Dubai" w:cs="GE SS Text Light" w:hint="eastAsia"/>
          <w:color w:val="000000" w:themeColor="text1"/>
          <w:rtl/>
        </w:rPr>
        <w:t>شركة</w:t>
      </w:r>
      <w:r w:rsidRPr="00170228">
        <w:rPr>
          <w:rFonts w:ascii="Dubai" w:hAnsi="Dubai" w:cs="GE SS Text Light"/>
          <w:color w:val="000000" w:themeColor="text1"/>
        </w:rPr>
        <w:t>.</w:t>
      </w:r>
    </w:p>
    <w:p w14:paraId="52190FB8" w14:textId="77777777" w:rsidR="00170228" w:rsidRPr="00170228" w:rsidRDefault="00170228" w:rsidP="00170228">
      <w:pPr>
        <w:pStyle w:val="NormalWeb"/>
        <w:bidi/>
        <w:spacing w:before="0" w:beforeAutospacing="0" w:after="0" w:afterAutospacing="0"/>
        <w:ind w:left="1080"/>
        <w:contextualSpacing/>
        <w:jc w:val="both"/>
        <w:rPr>
          <w:rFonts w:ascii="Dubai" w:hAnsi="Dubai" w:cs="GE SS Text Light"/>
          <w:color w:val="000000" w:themeColor="text1"/>
          <w:rtl/>
        </w:rPr>
      </w:pPr>
    </w:p>
    <w:p w14:paraId="267CD9B1" w14:textId="77777777" w:rsidR="00170228" w:rsidRPr="00170228" w:rsidRDefault="00170228" w:rsidP="00FD77F3">
      <w:pPr>
        <w:pStyle w:val="NormalWeb"/>
        <w:bidi/>
        <w:spacing w:before="0" w:beforeAutospacing="0" w:after="0" w:afterAutospacing="0"/>
        <w:ind w:left="36"/>
        <w:contextualSpacing/>
        <w:jc w:val="both"/>
        <w:rPr>
          <w:rFonts w:ascii="Dubai" w:hAnsi="Dubai" w:cs="GE SS Text Light"/>
          <w:color w:val="000000" w:themeColor="text1"/>
          <w:rtl/>
        </w:rPr>
      </w:pPr>
      <w:r w:rsidRPr="00170228">
        <w:rPr>
          <w:rFonts w:ascii="Dubai" w:hAnsi="Dubai" w:cs="GE SS Text Light" w:hint="eastAsia"/>
          <w:color w:val="000000" w:themeColor="text1"/>
          <w:rtl/>
        </w:rPr>
        <w:t>تُسجَّل</w:t>
      </w:r>
      <w:r w:rsidRPr="00170228">
        <w:rPr>
          <w:rFonts w:ascii="Dubai" w:hAnsi="Dubai" w:cs="GE SS Text Light"/>
          <w:color w:val="000000" w:themeColor="text1"/>
          <w:rtl/>
        </w:rPr>
        <w:t xml:space="preserve"> </w:t>
      </w:r>
      <w:r w:rsidRPr="00170228">
        <w:rPr>
          <w:rFonts w:ascii="Dubai" w:hAnsi="Dubai" w:cs="GE SS Text Light" w:hint="eastAsia"/>
          <w:color w:val="000000" w:themeColor="text1"/>
          <w:rtl/>
        </w:rPr>
        <w:t>الإيرادات</w:t>
      </w:r>
      <w:r w:rsidRPr="00170228">
        <w:rPr>
          <w:rFonts w:ascii="Dubai" w:hAnsi="Dubai" w:cs="GE SS Text Light"/>
          <w:color w:val="000000" w:themeColor="text1"/>
          <w:rtl/>
        </w:rPr>
        <w:t xml:space="preserve"> </w:t>
      </w:r>
      <w:r w:rsidRPr="00170228">
        <w:rPr>
          <w:rFonts w:ascii="Dubai" w:hAnsi="Dubai" w:cs="GE SS Text Light" w:hint="eastAsia"/>
          <w:color w:val="000000" w:themeColor="text1"/>
          <w:rtl/>
        </w:rPr>
        <w:t>المتأتية</w:t>
      </w:r>
      <w:r w:rsidRPr="00170228">
        <w:rPr>
          <w:rFonts w:ascii="Dubai" w:hAnsi="Dubai" w:cs="GE SS Text Light"/>
          <w:color w:val="000000" w:themeColor="text1"/>
          <w:rtl/>
        </w:rPr>
        <w:t xml:space="preserve"> </w:t>
      </w:r>
      <w:r w:rsidRPr="00170228">
        <w:rPr>
          <w:rFonts w:ascii="Dubai" w:hAnsi="Dubai" w:cs="GE SS Text Light" w:hint="eastAsia"/>
          <w:color w:val="000000" w:themeColor="text1"/>
          <w:rtl/>
        </w:rPr>
        <w:t>من</w:t>
      </w:r>
      <w:r w:rsidRPr="00170228">
        <w:rPr>
          <w:rFonts w:ascii="Dubai" w:hAnsi="Dubai" w:cs="GE SS Text Light"/>
          <w:color w:val="000000" w:themeColor="text1"/>
          <w:rtl/>
        </w:rPr>
        <w:t xml:space="preserve"> </w:t>
      </w:r>
      <w:r w:rsidRPr="00170228">
        <w:rPr>
          <w:rFonts w:ascii="Dubai" w:hAnsi="Dubai" w:cs="GE SS Text Light" w:hint="eastAsia"/>
          <w:color w:val="000000" w:themeColor="text1"/>
          <w:rtl/>
        </w:rPr>
        <w:t>بيع</w:t>
      </w:r>
      <w:r w:rsidRPr="00170228">
        <w:rPr>
          <w:rFonts w:ascii="Dubai" w:hAnsi="Dubai" w:cs="GE SS Text Light"/>
          <w:color w:val="000000" w:themeColor="text1"/>
          <w:rtl/>
        </w:rPr>
        <w:t xml:space="preserve"> </w:t>
      </w:r>
      <w:r w:rsidRPr="00170228">
        <w:rPr>
          <w:rFonts w:ascii="Dubai" w:hAnsi="Dubai" w:cs="GE SS Text Light" w:hint="eastAsia"/>
          <w:color w:val="000000" w:themeColor="text1"/>
          <w:rtl/>
        </w:rPr>
        <w:t>النفط</w:t>
      </w:r>
      <w:r w:rsidRPr="00170228">
        <w:rPr>
          <w:rFonts w:ascii="Dubai" w:hAnsi="Dubai" w:cs="GE SS Text Light"/>
          <w:color w:val="000000" w:themeColor="text1"/>
          <w:rtl/>
        </w:rPr>
        <w:t xml:space="preserve"> </w:t>
      </w:r>
      <w:r w:rsidRPr="00170228">
        <w:rPr>
          <w:rFonts w:ascii="Dubai" w:hAnsi="Dubai" w:cs="GE SS Text Light" w:hint="eastAsia"/>
          <w:color w:val="000000" w:themeColor="text1"/>
          <w:rtl/>
        </w:rPr>
        <w:t>والغاز</w:t>
      </w:r>
      <w:r w:rsidRPr="00170228">
        <w:rPr>
          <w:rFonts w:ascii="Dubai" w:hAnsi="Dubai" w:cs="GE SS Text Light"/>
          <w:color w:val="000000" w:themeColor="text1"/>
          <w:rtl/>
        </w:rPr>
        <w:t xml:space="preserve"> </w:t>
      </w:r>
      <w:r w:rsidRPr="00170228">
        <w:rPr>
          <w:rFonts w:ascii="Dubai" w:hAnsi="Dubai" w:cs="GE SS Text Light" w:hint="eastAsia"/>
          <w:color w:val="000000" w:themeColor="text1"/>
          <w:rtl/>
        </w:rPr>
        <w:t>للاستهلاك</w:t>
      </w:r>
      <w:r w:rsidRPr="00170228">
        <w:rPr>
          <w:rFonts w:ascii="Dubai" w:hAnsi="Dubai" w:cs="GE SS Text Light"/>
          <w:color w:val="000000" w:themeColor="text1"/>
          <w:rtl/>
        </w:rPr>
        <w:t xml:space="preserve"> </w:t>
      </w:r>
      <w:r w:rsidRPr="00170228">
        <w:rPr>
          <w:rFonts w:ascii="Dubai" w:hAnsi="Dubai" w:cs="GE SS Text Light" w:hint="eastAsia"/>
          <w:color w:val="000000" w:themeColor="text1"/>
          <w:rtl/>
        </w:rPr>
        <w:t>المحلي</w:t>
      </w:r>
      <w:r w:rsidRPr="00170228">
        <w:rPr>
          <w:rFonts w:ascii="Dubai" w:hAnsi="Dubai" w:cs="GE SS Text Light"/>
          <w:color w:val="000000" w:themeColor="text1"/>
          <w:rtl/>
        </w:rPr>
        <w:t xml:space="preserve"> </w:t>
      </w:r>
      <w:r w:rsidRPr="00170228">
        <w:rPr>
          <w:rFonts w:ascii="Dubai" w:hAnsi="Dubai" w:cs="GE SS Text Light" w:hint="eastAsia"/>
          <w:color w:val="000000" w:themeColor="text1"/>
          <w:rtl/>
        </w:rPr>
        <w:t>كدخل</w:t>
      </w:r>
      <w:r w:rsidRPr="00170228">
        <w:rPr>
          <w:rFonts w:ascii="Dubai" w:hAnsi="Dubai" w:cs="GE SS Text Light"/>
          <w:color w:val="000000" w:themeColor="text1"/>
          <w:rtl/>
        </w:rPr>
        <w:t xml:space="preserve"> </w:t>
      </w:r>
      <w:r w:rsidRPr="00170228">
        <w:rPr>
          <w:rFonts w:ascii="Dubai" w:hAnsi="Dubai" w:cs="GE SS Text Light" w:hint="eastAsia"/>
          <w:color w:val="000000" w:themeColor="text1"/>
          <w:rtl/>
        </w:rPr>
        <w:t>لصالح</w:t>
      </w:r>
      <w:r w:rsidRPr="00170228">
        <w:rPr>
          <w:rFonts w:ascii="Dubai" w:hAnsi="Dubai" w:cs="GE SS Text Light"/>
          <w:color w:val="000000" w:themeColor="text1"/>
          <w:rtl/>
        </w:rPr>
        <w:t xml:space="preserve"> </w:t>
      </w:r>
      <w:r w:rsidRPr="00170228">
        <w:rPr>
          <w:rFonts w:ascii="Dubai" w:hAnsi="Dubai" w:cs="GE SS Text Light" w:hint="eastAsia"/>
          <w:color w:val="000000" w:themeColor="text1"/>
          <w:rtl/>
        </w:rPr>
        <w:t>الشركات</w:t>
      </w:r>
      <w:r w:rsidRPr="00170228">
        <w:rPr>
          <w:rFonts w:ascii="Dubai" w:hAnsi="Dubai" w:cs="GE SS Text Light"/>
          <w:color w:val="000000" w:themeColor="text1"/>
          <w:rtl/>
        </w:rPr>
        <w:t xml:space="preserve"> </w:t>
      </w:r>
      <w:r w:rsidRPr="00170228">
        <w:rPr>
          <w:rFonts w:ascii="Dubai" w:hAnsi="Dubai" w:cs="GE SS Text Light" w:hint="eastAsia"/>
          <w:color w:val="000000" w:themeColor="text1"/>
          <w:rtl/>
        </w:rPr>
        <w:t>الوطنية،</w:t>
      </w:r>
      <w:r w:rsidRPr="00170228">
        <w:rPr>
          <w:rFonts w:ascii="Dubai" w:hAnsi="Dubai" w:cs="GE SS Text Light"/>
          <w:color w:val="000000" w:themeColor="text1"/>
          <w:rtl/>
        </w:rPr>
        <w:t xml:space="preserve"> </w:t>
      </w:r>
      <w:r w:rsidRPr="00170228">
        <w:rPr>
          <w:rFonts w:ascii="Dubai" w:hAnsi="Dubai" w:cs="GE SS Text Light" w:hint="eastAsia"/>
          <w:color w:val="000000" w:themeColor="text1"/>
          <w:rtl/>
        </w:rPr>
        <w:t>والتي</w:t>
      </w:r>
      <w:r w:rsidRPr="00170228">
        <w:rPr>
          <w:rFonts w:ascii="Dubai" w:hAnsi="Dubai" w:cs="GE SS Text Light"/>
          <w:color w:val="000000" w:themeColor="text1"/>
          <w:rtl/>
        </w:rPr>
        <w:t xml:space="preserve"> </w:t>
      </w:r>
      <w:r w:rsidRPr="00170228">
        <w:rPr>
          <w:rFonts w:ascii="Dubai" w:hAnsi="Dubai" w:cs="GE SS Text Light" w:hint="eastAsia"/>
          <w:color w:val="000000" w:themeColor="text1"/>
          <w:rtl/>
        </w:rPr>
        <w:t>تلتزم</w:t>
      </w:r>
      <w:r w:rsidRPr="00170228">
        <w:rPr>
          <w:rFonts w:ascii="Dubai" w:hAnsi="Dubai" w:cs="GE SS Text Light"/>
          <w:color w:val="000000" w:themeColor="text1"/>
          <w:rtl/>
        </w:rPr>
        <w:t xml:space="preserve"> </w:t>
      </w:r>
      <w:r w:rsidRPr="00170228">
        <w:rPr>
          <w:rFonts w:ascii="Dubai" w:hAnsi="Dubai" w:cs="GE SS Text Light" w:hint="eastAsia"/>
          <w:color w:val="000000" w:themeColor="text1"/>
          <w:rtl/>
        </w:rPr>
        <w:t>بتحويل</w:t>
      </w:r>
      <w:r w:rsidRPr="00170228">
        <w:rPr>
          <w:rFonts w:ascii="Dubai" w:hAnsi="Dubai" w:cs="GE SS Text Light"/>
          <w:color w:val="000000" w:themeColor="text1"/>
          <w:rtl/>
        </w:rPr>
        <w:t xml:space="preserve"> </w:t>
      </w:r>
      <w:r w:rsidRPr="00170228">
        <w:rPr>
          <w:rFonts w:ascii="Dubai" w:hAnsi="Dubai" w:cs="GE SS Text Light" w:hint="eastAsia"/>
          <w:color w:val="000000" w:themeColor="text1"/>
          <w:rtl/>
        </w:rPr>
        <w:t>نسبة</w:t>
      </w:r>
      <w:r w:rsidRPr="00170228">
        <w:rPr>
          <w:rFonts w:ascii="Dubai" w:hAnsi="Dubai" w:cs="GE SS Text Light"/>
          <w:color w:val="000000" w:themeColor="text1"/>
          <w:rtl/>
        </w:rPr>
        <w:t xml:space="preserve"> 60% </w:t>
      </w:r>
      <w:r w:rsidRPr="00170228">
        <w:rPr>
          <w:rFonts w:ascii="Dubai" w:hAnsi="Dubai" w:cs="GE SS Text Light" w:hint="eastAsia"/>
          <w:color w:val="000000" w:themeColor="text1"/>
          <w:rtl/>
        </w:rPr>
        <w:t>من</w:t>
      </w:r>
      <w:r w:rsidRPr="00170228">
        <w:rPr>
          <w:rFonts w:ascii="Dubai" w:hAnsi="Dubai" w:cs="GE SS Text Light"/>
          <w:color w:val="000000" w:themeColor="text1"/>
          <w:rtl/>
        </w:rPr>
        <w:t xml:space="preserve"> </w:t>
      </w:r>
      <w:r w:rsidRPr="00170228">
        <w:rPr>
          <w:rFonts w:ascii="Dubai" w:hAnsi="Dubai" w:cs="GE SS Text Light" w:hint="eastAsia"/>
          <w:color w:val="000000" w:themeColor="text1"/>
          <w:rtl/>
        </w:rPr>
        <w:t>صافي</w:t>
      </w:r>
      <w:r w:rsidRPr="00170228">
        <w:rPr>
          <w:rFonts w:ascii="Dubai" w:hAnsi="Dubai" w:cs="GE SS Text Light"/>
          <w:color w:val="000000" w:themeColor="text1"/>
          <w:rtl/>
        </w:rPr>
        <w:t xml:space="preserve"> </w:t>
      </w:r>
      <w:r w:rsidRPr="00170228">
        <w:rPr>
          <w:rFonts w:ascii="Dubai" w:hAnsi="Dubai" w:cs="GE SS Text Light" w:hint="eastAsia"/>
          <w:color w:val="000000" w:themeColor="text1"/>
          <w:rtl/>
        </w:rPr>
        <w:t>أرباحها</w:t>
      </w:r>
      <w:r w:rsidRPr="00170228">
        <w:rPr>
          <w:rFonts w:ascii="Dubai" w:hAnsi="Dubai" w:cs="GE SS Text Light"/>
          <w:color w:val="000000" w:themeColor="text1"/>
          <w:rtl/>
        </w:rPr>
        <w:t xml:space="preserve"> </w:t>
      </w:r>
      <w:r w:rsidRPr="00170228">
        <w:rPr>
          <w:rFonts w:ascii="Dubai" w:hAnsi="Dubai" w:cs="GE SS Text Light" w:hint="eastAsia"/>
          <w:color w:val="000000" w:themeColor="text1"/>
          <w:rtl/>
        </w:rPr>
        <w:t>السنوية</w:t>
      </w:r>
      <w:r w:rsidRPr="00170228">
        <w:rPr>
          <w:rFonts w:ascii="Dubai" w:hAnsi="Dubai" w:cs="GE SS Text Light"/>
          <w:color w:val="000000" w:themeColor="text1"/>
          <w:rtl/>
        </w:rPr>
        <w:t xml:space="preserve"> </w:t>
      </w:r>
      <w:r w:rsidRPr="00170228">
        <w:rPr>
          <w:rFonts w:ascii="Dubai" w:hAnsi="Dubai" w:cs="GE SS Text Light" w:hint="eastAsia"/>
          <w:color w:val="000000" w:themeColor="text1"/>
          <w:rtl/>
        </w:rPr>
        <w:t>إلى</w:t>
      </w:r>
      <w:r w:rsidRPr="00170228">
        <w:rPr>
          <w:rFonts w:ascii="Dubai" w:hAnsi="Dubai" w:cs="GE SS Text Light"/>
          <w:color w:val="000000" w:themeColor="text1"/>
          <w:rtl/>
        </w:rPr>
        <w:t xml:space="preserve"> </w:t>
      </w:r>
      <w:r w:rsidRPr="00170228">
        <w:rPr>
          <w:rFonts w:ascii="Dubai" w:hAnsi="Dubai" w:cs="GE SS Text Light" w:hint="eastAsia"/>
          <w:color w:val="000000" w:themeColor="text1"/>
          <w:rtl/>
        </w:rPr>
        <w:t>الخزينة</w:t>
      </w:r>
      <w:r w:rsidRPr="00170228">
        <w:rPr>
          <w:rFonts w:ascii="Dubai" w:hAnsi="Dubai" w:cs="GE SS Text Light"/>
          <w:color w:val="000000" w:themeColor="text1"/>
          <w:rtl/>
        </w:rPr>
        <w:t xml:space="preserve"> </w:t>
      </w:r>
      <w:r w:rsidRPr="00170228">
        <w:rPr>
          <w:rFonts w:ascii="Dubai" w:hAnsi="Dubai" w:cs="GE SS Text Light" w:hint="eastAsia"/>
          <w:color w:val="000000" w:themeColor="text1"/>
          <w:rtl/>
        </w:rPr>
        <w:t>العامة</w:t>
      </w:r>
      <w:r w:rsidRPr="00170228">
        <w:rPr>
          <w:rFonts w:ascii="Dubai" w:hAnsi="Dubai" w:cs="GE SS Text Light"/>
          <w:color w:val="000000" w:themeColor="text1"/>
          <w:rtl/>
        </w:rPr>
        <w:t xml:space="preserve"> </w:t>
      </w:r>
      <w:r w:rsidRPr="00170228">
        <w:rPr>
          <w:rFonts w:ascii="Dubai" w:hAnsi="Dubai" w:cs="GE SS Text Light" w:hint="eastAsia"/>
          <w:color w:val="000000" w:themeColor="text1"/>
          <w:rtl/>
        </w:rPr>
        <w:t>للدولة</w:t>
      </w:r>
      <w:r w:rsidRPr="00170228">
        <w:rPr>
          <w:rFonts w:ascii="Dubai" w:hAnsi="Dubai" w:cs="GE SS Text Light"/>
          <w:color w:val="000000" w:themeColor="text1"/>
          <w:rtl/>
        </w:rPr>
        <w:t xml:space="preserve">. </w:t>
      </w:r>
      <w:r w:rsidRPr="00170228">
        <w:rPr>
          <w:rFonts w:ascii="Dubai" w:hAnsi="Dubai" w:cs="GE SS Text Light" w:hint="eastAsia"/>
          <w:color w:val="000000" w:themeColor="text1"/>
          <w:rtl/>
        </w:rPr>
        <w:t>أما</w:t>
      </w:r>
      <w:r w:rsidRPr="00170228">
        <w:rPr>
          <w:rFonts w:ascii="Dubai" w:hAnsi="Dubai" w:cs="GE SS Text Light"/>
          <w:color w:val="000000" w:themeColor="text1"/>
          <w:rtl/>
        </w:rPr>
        <w:t xml:space="preserve"> </w:t>
      </w:r>
      <w:r w:rsidRPr="00170228">
        <w:rPr>
          <w:rFonts w:ascii="Dubai" w:hAnsi="Dubai" w:cs="GE SS Text Light" w:hint="eastAsia"/>
          <w:color w:val="000000" w:themeColor="text1"/>
          <w:rtl/>
        </w:rPr>
        <w:t>عوائد</w:t>
      </w:r>
      <w:r w:rsidRPr="00170228">
        <w:rPr>
          <w:rFonts w:ascii="Dubai" w:hAnsi="Dubai" w:cs="GE SS Text Light"/>
          <w:color w:val="000000" w:themeColor="text1"/>
          <w:rtl/>
        </w:rPr>
        <w:t xml:space="preserve"> </w:t>
      </w:r>
      <w:r w:rsidRPr="00170228">
        <w:rPr>
          <w:rFonts w:ascii="Dubai" w:hAnsi="Dubai" w:cs="GE SS Text Light" w:hint="eastAsia"/>
          <w:color w:val="000000" w:themeColor="text1"/>
          <w:rtl/>
        </w:rPr>
        <w:t>صادرات</w:t>
      </w:r>
      <w:r w:rsidRPr="00170228">
        <w:rPr>
          <w:rFonts w:ascii="Dubai" w:hAnsi="Dubai" w:cs="GE SS Text Light"/>
          <w:color w:val="000000" w:themeColor="text1"/>
          <w:rtl/>
        </w:rPr>
        <w:t xml:space="preserve"> </w:t>
      </w:r>
      <w:r w:rsidRPr="00170228">
        <w:rPr>
          <w:rFonts w:ascii="Dubai" w:hAnsi="Dubai" w:cs="GE SS Text Light" w:hint="eastAsia"/>
          <w:color w:val="000000" w:themeColor="text1"/>
          <w:rtl/>
        </w:rPr>
        <w:t>النفط</w:t>
      </w:r>
      <w:r w:rsidRPr="00170228">
        <w:rPr>
          <w:rFonts w:ascii="Dubai" w:hAnsi="Dubai" w:cs="GE SS Text Light"/>
          <w:color w:val="000000" w:themeColor="text1"/>
          <w:rtl/>
        </w:rPr>
        <w:t xml:space="preserve"> </w:t>
      </w:r>
      <w:r w:rsidRPr="00170228">
        <w:rPr>
          <w:rFonts w:ascii="Dubai" w:hAnsi="Dubai" w:cs="GE SS Text Light" w:hint="eastAsia"/>
          <w:color w:val="000000" w:themeColor="text1"/>
          <w:rtl/>
        </w:rPr>
        <w:t>إلى</w:t>
      </w:r>
      <w:r w:rsidRPr="00170228">
        <w:rPr>
          <w:rFonts w:ascii="Dubai" w:hAnsi="Dubai" w:cs="GE SS Text Light"/>
          <w:color w:val="000000" w:themeColor="text1"/>
          <w:rtl/>
        </w:rPr>
        <w:t xml:space="preserve"> </w:t>
      </w:r>
      <w:r w:rsidRPr="00170228">
        <w:rPr>
          <w:rFonts w:ascii="Dubai" w:hAnsi="Dubai" w:cs="GE SS Text Light" w:hint="eastAsia"/>
          <w:color w:val="000000" w:themeColor="text1"/>
          <w:rtl/>
        </w:rPr>
        <w:t>الأسواق</w:t>
      </w:r>
      <w:r w:rsidRPr="00170228">
        <w:rPr>
          <w:rFonts w:ascii="Dubai" w:hAnsi="Dubai" w:cs="GE SS Text Light"/>
          <w:color w:val="000000" w:themeColor="text1"/>
          <w:rtl/>
        </w:rPr>
        <w:t xml:space="preserve"> </w:t>
      </w:r>
      <w:r w:rsidRPr="00170228">
        <w:rPr>
          <w:rFonts w:ascii="Dubai" w:hAnsi="Dubai" w:cs="GE SS Text Light" w:hint="eastAsia"/>
          <w:color w:val="000000" w:themeColor="text1"/>
          <w:rtl/>
        </w:rPr>
        <w:t>الدولية،</w:t>
      </w:r>
      <w:r w:rsidRPr="00170228">
        <w:rPr>
          <w:rFonts w:ascii="Dubai" w:hAnsi="Dubai" w:cs="GE SS Text Light"/>
          <w:color w:val="000000" w:themeColor="text1"/>
          <w:rtl/>
        </w:rPr>
        <w:t xml:space="preserve"> </w:t>
      </w:r>
      <w:r w:rsidRPr="00170228">
        <w:rPr>
          <w:rFonts w:ascii="Dubai" w:hAnsi="Dubai" w:cs="GE SS Text Light" w:hint="eastAsia"/>
          <w:color w:val="000000" w:themeColor="text1"/>
          <w:rtl/>
        </w:rPr>
        <w:t>فتُحوَّل</w:t>
      </w:r>
      <w:r w:rsidRPr="00170228">
        <w:rPr>
          <w:rFonts w:ascii="Dubai" w:hAnsi="Dubai" w:cs="GE SS Text Light"/>
          <w:color w:val="000000" w:themeColor="text1"/>
          <w:rtl/>
        </w:rPr>
        <w:t xml:space="preserve"> </w:t>
      </w:r>
      <w:r w:rsidRPr="00170228">
        <w:rPr>
          <w:rFonts w:ascii="Dubai" w:hAnsi="Dubai" w:cs="GE SS Text Light" w:hint="eastAsia"/>
          <w:color w:val="000000" w:themeColor="text1"/>
          <w:rtl/>
        </w:rPr>
        <w:t>مباشرة</w:t>
      </w:r>
      <w:r w:rsidRPr="00170228">
        <w:rPr>
          <w:rFonts w:ascii="Dubai" w:hAnsi="Dubai" w:cs="GE SS Text Light"/>
          <w:color w:val="000000" w:themeColor="text1"/>
          <w:rtl/>
        </w:rPr>
        <w:t xml:space="preserve"> </w:t>
      </w:r>
      <w:r w:rsidRPr="00170228">
        <w:rPr>
          <w:rFonts w:ascii="Dubai" w:hAnsi="Dubai" w:cs="GE SS Text Light" w:hint="eastAsia"/>
          <w:color w:val="000000" w:themeColor="text1"/>
          <w:rtl/>
        </w:rPr>
        <w:t>إلى</w:t>
      </w:r>
      <w:r w:rsidRPr="00170228">
        <w:rPr>
          <w:rFonts w:ascii="Dubai" w:hAnsi="Dubai" w:cs="GE SS Text Light"/>
          <w:color w:val="000000" w:themeColor="text1"/>
          <w:rtl/>
        </w:rPr>
        <w:t xml:space="preserve"> </w:t>
      </w:r>
      <w:r w:rsidRPr="00170228">
        <w:rPr>
          <w:rFonts w:ascii="Dubai" w:hAnsi="Dubai" w:cs="GE SS Text Light" w:hint="eastAsia"/>
          <w:color w:val="000000" w:themeColor="text1"/>
          <w:rtl/>
        </w:rPr>
        <w:t>حساب</w:t>
      </w:r>
      <w:r w:rsidRPr="00170228">
        <w:rPr>
          <w:rFonts w:ascii="Dubai" w:hAnsi="Dubai" w:cs="GE SS Text Light"/>
          <w:color w:val="000000" w:themeColor="text1"/>
          <w:rtl/>
        </w:rPr>
        <w:t xml:space="preserve"> </w:t>
      </w:r>
      <w:r w:rsidRPr="00170228">
        <w:rPr>
          <w:rFonts w:ascii="Dubai" w:hAnsi="Dubai" w:cs="GE SS Text Light" w:hint="eastAsia"/>
          <w:color w:val="000000" w:themeColor="text1"/>
          <w:rtl/>
        </w:rPr>
        <w:t>وزارة</w:t>
      </w:r>
      <w:r w:rsidRPr="00170228">
        <w:rPr>
          <w:rFonts w:ascii="Dubai" w:hAnsi="Dubai" w:cs="GE SS Text Light"/>
          <w:color w:val="000000" w:themeColor="text1"/>
          <w:rtl/>
        </w:rPr>
        <w:t xml:space="preserve"> </w:t>
      </w:r>
      <w:r w:rsidRPr="00170228">
        <w:rPr>
          <w:rFonts w:ascii="Dubai" w:hAnsi="Dubai" w:cs="GE SS Text Light" w:hint="eastAsia"/>
          <w:color w:val="000000" w:themeColor="text1"/>
          <w:rtl/>
        </w:rPr>
        <w:t>المالية</w:t>
      </w:r>
      <w:r w:rsidRPr="00170228">
        <w:rPr>
          <w:rFonts w:ascii="Dubai" w:hAnsi="Dubai" w:cs="GE SS Text Light"/>
          <w:color w:val="000000" w:themeColor="text1"/>
          <w:rtl/>
        </w:rPr>
        <w:t xml:space="preserve"> </w:t>
      </w:r>
      <w:r w:rsidRPr="00170228">
        <w:rPr>
          <w:rFonts w:ascii="Dubai" w:hAnsi="Dubai" w:cs="GE SS Text Light" w:hint="eastAsia"/>
          <w:color w:val="000000" w:themeColor="text1"/>
          <w:rtl/>
        </w:rPr>
        <w:t>لدى</w:t>
      </w:r>
      <w:r w:rsidRPr="00170228">
        <w:rPr>
          <w:rFonts w:ascii="Dubai" w:hAnsi="Dubai" w:cs="GE SS Text Light"/>
          <w:color w:val="000000" w:themeColor="text1"/>
          <w:rtl/>
        </w:rPr>
        <w:t xml:space="preserve"> </w:t>
      </w:r>
      <w:r w:rsidRPr="00170228">
        <w:rPr>
          <w:rFonts w:ascii="Dubai" w:hAnsi="Dubai" w:cs="GE SS Text Light" w:hint="eastAsia"/>
          <w:color w:val="000000" w:themeColor="text1"/>
          <w:rtl/>
        </w:rPr>
        <w:t>البنك</w:t>
      </w:r>
      <w:r w:rsidRPr="00170228">
        <w:rPr>
          <w:rFonts w:ascii="Dubai" w:hAnsi="Dubai" w:cs="GE SS Text Light"/>
          <w:color w:val="000000" w:themeColor="text1"/>
          <w:rtl/>
        </w:rPr>
        <w:t xml:space="preserve"> </w:t>
      </w:r>
      <w:r w:rsidRPr="00170228">
        <w:rPr>
          <w:rFonts w:ascii="Dubai" w:hAnsi="Dubai" w:cs="GE SS Text Light" w:hint="eastAsia"/>
          <w:color w:val="000000" w:themeColor="text1"/>
          <w:rtl/>
        </w:rPr>
        <w:t>الاحتياطي</w:t>
      </w:r>
      <w:r w:rsidRPr="00170228">
        <w:rPr>
          <w:rFonts w:ascii="Dubai" w:hAnsi="Dubai" w:cs="GE SS Text Light"/>
          <w:color w:val="000000" w:themeColor="text1"/>
          <w:rtl/>
        </w:rPr>
        <w:t xml:space="preserve"> </w:t>
      </w:r>
      <w:r w:rsidRPr="00170228">
        <w:rPr>
          <w:rFonts w:ascii="Dubai" w:hAnsi="Dubai" w:cs="GE SS Text Light" w:hint="eastAsia"/>
          <w:color w:val="000000" w:themeColor="text1"/>
          <w:rtl/>
        </w:rPr>
        <w:t>الفيدرالي</w:t>
      </w:r>
      <w:r w:rsidRPr="00170228">
        <w:rPr>
          <w:rFonts w:ascii="Dubai" w:hAnsi="Dubai" w:cs="GE SS Text Light"/>
          <w:color w:val="000000" w:themeColor="text1"/>
          <w:rtl/>
        </w:rPr>
        <w:t xml:space="preserve"> </w:t>
      </w:r>
      <w:r w:rsidRPr="00170228">
        <w:rPr>
          <w:rFonts w:ascii="Dubai" w:hAnsi="Dubai" w:cs="GE SS Text Light" w:hint="eastAsia"/>
          <w:color w:val="000000" w:themeColor="text1"/>
          <w:rtl/>
        </w:rPr>
        <w:t>في</w:t>
      </w:r>
      <w:r w:rsidRPr="00170228">
        <w:rPr>
          <w:rFonts w:ascii="Dubai" w:hAnsi="Dubai" w:cs="GE SS Text Light"/>
          <w:color w:val="000000" w:themeColor="text1"/>
          <w:rtl/>
        </w:rPr>
        <w:t xml:space="preserve"> </w:t>
      </w:r>
      <w:r w:rsidRPr="00170228">
        <w:rPr>
          <w:rFonts w:ascii="Dubai" w:hAnsi="Dubai" w:cs="GE SS Text Light" w:hint="eastAsia"/>
          <w:color w:val="000000" w:themeColor="text1"/>
          <w:rtl/>
        </w:rPr>
        <w:t>نيويورك</w:t>
      </w:r>
      <w:r w:rsidRPr="00170228">
        <w:rPr>
          <w:rFonts w:ascii="Dubai" w:hAnsi="Dubai" w:cs="GE SS Text Light"/>
          <w:color w:val="000000" w:themeColor="text1"/>
        </w:rPr>
        <w:t>.</w:t>
      </w:r>
    </w:p>
    <w:p w14:paraId="1EB82F99" w14:textId="77777777" w:rsidR="00170228" w:rsidRPr="00170228" w:rsidRDefault="00170228" w:rsidP="00FD77F3">
      <w:pPr>
        <w:pStyle w:val="NormalWeb"/>
        <w:bidi/>
        <w:spacing w:before="0" w:beforeAutospacing="0"/>
        <w:ind w:left="36"/>
        <w:contextualSpacing/>
        <w:jc w:val="both"/>
        <w:rPr>
          <w:rFonts w:ascii="Dubai" w:hAnsi="Dubai" w:cs="GE SS Text Light"/>
          <w:color w:val="000000" w:themeColor="text1"/>
          <w:rtl/>
        </w:rPr>
      </w:pPr>
    </w:p>
    <w:p w14:paraId="3B0A2A6A" w14:textId="1B06C153" w:rsidR="0001551E" w:rsidRPr="00170228" w:rsidRDefault="00170228" w:rsidP="00FD77F3">
      <w:pPr>
        <w:pStyle w:val="NormalWeb"/>
        <w:bidi/>
        <w:spacing w:before="0" w:beforeAutospacing="0"/>
        <w:ind w:left="36"/>
        <w:contextualSpacing/>
        <w:jc w:val="both"/>
        <w:rPr>
          <w:rFonts w:ascii="Dubai" w:hAnsi="Dubai" w:cs="GE SS Text Light"/>
          <w:color w:val="000000" w:themeColor="text1"/>
          <w:rtl/>
        </w:rPr>
      </w:pPr>
      <w:r w:rsidRPr="00170228">
        <w:rPr>
          <w:rFonts w:ascii="Dubai" w:hAnsi="Dubai" w:cs="GE SS Text Light" w:hint="eastAsia"/>
          <w:color w:val="000000" w:themeColor="text1"/>
          <w:rtl/>
        </w:rPr>
        <w:t>ويوضح</w:t>
      </w:r>
      <w:r w:rsidRPr="00170228">
        <w:rPr>
          <w:rFonts w:ascii="Dubai" w:hAnsi="Dubai" w:cs="GE SS Text Light"/>
          <w:color w:val="000000" w:themeColor="text1"/>
          <w:rtl/>
        </w:rPr>
        <w:t xml:space="preserve"> </w:t>
      </w:r>
      <w:r w:rsidRPr="00170228">
        <w:rPr>
          <w:rFonts w:ascii="Dubai" w:hAnsi="Dubai" w:cs="GE SS Text Light" w:hint="eastAsia"/>
          <w:color w:val="000000" w:themeColor="text1"/>
          <w:rtl/>
        </w:rPr>
        <w:t>الرسم</w:t>
      </w:r>
      <w:r w:rsidRPr="00170228">
        <w:rPr>
          <w:rFonts w:ascii="Dubai" w:hAnsi="Dubai" w:cs="GE SS Text Light"/>
          <w:color w:val="000000" w:themeColor="text1"/>
          <w:rtl/>
        </w:rPr>
        <w:t xml:space="preserve"> </w:t>
      </w:r>
      <w:r w:rsidRPr="00170228">
        <w:rPr>
          <w:rFonts w:ascii="Dubai" w:hAnsi="Dubai" w:cs="GE SS Text Light" w:hint="eastAsia"/>
          <w:color w:val="000000" w:themeColor="text1"/>
          <w:rtl/>
        </w:rPr>
        <w:t>البياني</w:t>
      </w:r>
      <w:r w:rsidRPr="00170228">
        <w:rPr>
          <w:rFonts w:ascii="Dubai" w:hAnsi="Dubai" w:cs="GE SS Text Light"/>
          <w:color w:val="000000" w:themeColor="text1"/>
          <w:rtl/>
        </w:rPr>
        <w:t xml:space="preserve"> </w:t>
      </w:r>
      <w:r w:rsidRPr="00170228">
        <w:rPr>
          <w:rFonts w:ascii="Dubai" w:hAnsi="Dubai" w:cs="GE SS Text Light" w:hint="eastAsia"/>
          <w:color w:val="000000" w:themeColor="text1"/>
          <w:rtl/>
        </w:rPr>
        <w:t>أدناه</w:t>
      </w:r>
      <w:r w:rsidRPr="00170228">
        <w:rPr>
          <w:rFonts w:ascii="Dubai" w:hAnsi="Dubai" w:cs="GE SS Text Light"/>
          <w:color w:val="000000" w:themeColor="text1"/>
          <w:rtl/>
        </w:rPr>
        <w:t xml:space="preserve"> </w:t>
      </w:r>
      <w:r w:rsidRPr="00170228">
        <w:rPr>
          <w:rFonts w:ascii="Dubai" w:hAnsi="Dubai" w:cs="GE SS Text Light" w:hint="eastAsia"/>
          <w:color w:val="000000" w:themeColor="text1"/>
          <w:rtl/>
        </w:rPr>
        <w:t>الآلية</w:t>
      </w:r>
      <w:r w:rsidRPr="00170228">
        <w:rPr>
          <w:rFonts w:ascii="Dubai" w:hAnsi="Dubai" w:cs="GE SS Text Light"/>
          <w:color w:val="000000" w:themeColor="text1"/>
          <w:rtl/>
        </w:rPr>
        <w:t xml:space="preserve"> </w:t>
      </w:r>
      <w:r w:rsidRPr="00170228">
        <w:rPr>
          <w:rFonts w:ascii="Dubai" w:hAnsi="Dubai" w:cs="GE SS Text Light" w:hint="eastAsia"/>
          <w:color w:val="000000" w:themeColor="text1"/>
          <w:rtl/>
        </w:rPr>
        <w:t>العملية</w:t>
      </w:r>
      <w:r w:rsidRPr="00170228">
        <w:rPr>
          <w:rFonts w:ascii="Dubai" w:hAnsi="Dubai" w:cs="GE SS Text Light"/>
          <w:color w:val="000000" w:themeColor="text1"/>
          <w:rtl/>
        </w:rPr>
        <w:t xml:space="preserve"> </w:t>
      </w:r>
      <w:r w:rsidRPr="00170228">
        <w:rPr>
          <w:rFonts w:ascii="Dubai" w:hAnsi="Dubai" w:cs="GE SS Text Light" w:hint="eastAsia"/>
          <w:color w:val="000000" w:themeColor="text1"/>
          <w:rtl/>
        </w:rPr>
        <w:t>لإيداع</w:t>
      </w:r>
      <w:r w:rsidRPr="00170228">
        <w:rPr>
          <w:rFonts w:ascii="Dubai" w:hAnsi="Dubai" w:cs="GE SS Text Light"/>
          <w:color w:val="000000" w:themeColor="text1"/>
          <w:rtl/>
        </w:rPr>
        <w:t xml:space="preserve"> </w:t>
      </w:r>
      <w:r w:rsidRPr="00170228">
        <w:rPr>
          <w:rFonts w:ascii="Dubai" w:hAnsi="Dubai" w:cs="GE SS Text Light" w:hint="eastAsia"/>
          <w:color w:val="000000" w:themeColor="text1"/>
          <w:rtl/>
        </w:rPr>
        <w:t>عائدات</w:t>
      </w:r>
      <w:r w:rsidRPr="00170228">
        <w:rPr>
          <w:rFonts w:ascii="Dubai" w:hAnsi="Dubai" w:cs="GE SS Text Light"/>
          <w:color w:val="000000" w:themeColor="text1"/>
          <w:rtl/>
        </w:rPr>
        <w:t xml:space="preserve"> </w:t>
      </w:r>
      <w:r w:rsidRPr="00170228">
        <w:rPr>
          <w:rFonts w:ascii="Dubai" w:hAnsi="Dubai" w:cs="GE SS Text Light" w:hint="eastAsia"/>
          <w:color w:val="000000" w:themeColor="text1"/>
          <w:rtl/>
        </w:rPr>
        <w:t>مبيعات</w:t>
      </w:r>
      <w:r w:rsidRPr="00170228">
        <w:rPr>
          <w:rFonts w:ascii="Dubai" w:hAnsi="Dubai" w:cs="GE SS Text Light"/>
          <w:color w:val="000000" w:themeColor="text1"/>
          <w:rtl/>
        </w:rPr>
        <w:t xml:space="preserve"> </w:t>
      </w:r>
      <w:r w:rsidRPr="00170228">
        <w:rPr>
          <w:rFonts w:ascii="Dubai" w:hAnsi="Dubai" w:cs="GE SS Text Light" w:hint="eastAsia"/>
          <w:color w:val="000000" w:themeColor="text1"/>
          <w:rtl/>
        </w:rPr>
        <w:t>صادرات</w:t>
      </w:r>
      <w:r w:rsidRPr="00170228">
        <w:rPr>
          <w:rFonts w:ascii="Dubai" w:hAnsi="Dubai" w:cs="GE SS Text Light"/>
          <w:color w:val="000000" w:themeColor="text1"/>
          <w:rtl/>
        </w:rPr>
        <w:t xml:space="preserve"> </w:t>
      </w:r>
      <w:r w:rsidRPr="00170228">
        <w:rPr>
          <w:rFonts w:ascii="Dubai" w:hAnsi="Dubai" w:cs="GE SS Text Light" w:hint="eastAsia"/>
          <w:color w:val="000000" w:themeColor="text1"/>
          <w:rtl/>
        </w:rPr>
        <w:t>النفط</w:t>
      </w:r>
      <w:r w:rsidRPr="00170228">
        <w:rPr>
          <w:rFonts w:ascii="Dubai" w:hAnsi="Dubai" w:cs="GE SS Text Light"/>
          <w:color w:val="000000" w:themeColor="text1"/>
          <w:rtl/>
        </w:rPr>
        <w:t xml:space="preserve"> </w:t>
      </w:r>
      <w:r w:rsidRPr="00170228">
        <w:rPr>
          <w:rFonts w:ascii="Dubai" w:hAnsi="Dubai" w:cs="GE SS Text Light" w:hint="eastAsia"/>
          <w:color w:val="000000" w:themeColor="text1"/>
          <w:rtl/>
        </w:rPr>
        <w:t>في</w:t>
      </w:r>
      <w:r w:rsidRPr="00170228">
        <w:rPr>
          <w:rFonts w:ascii="Dubai" w:hAnsi="Dubai" w:cs="GE SS Text Light"/>
          <w:color w:val="000000" w:themeColor="text1"/>
          <w:rtl/>
        </w:rPr>
        <w:t xml:space="preserve"> </w:t>
      </w:r>
      <w:r w:rsidRPr="00170228">
        <w:rPr>
          <w:rFonts w:ascii="Dubai" w:hAnsi="Dubai" w:cs="GE SS Text Light" w:hint="eastAsia"/>
          <w:color w:val="000000" w:themeColor="text1"/>
          <w:rtl/>
        </w:rPr>
        <w:t>الحسابات</w:t>
      </w:r>
      <w:r w:rsidRPr="00170228">
        <w:rPr>
          <w:rFonts w:ascii="Dubai" w:hAnsi="Dubai" w:cs="GE SS Text Light"/>
          <w:color w:val="000000" w:themeColor="text1"/>
          <w:rtl/>
        </w:rPr>
        <w:t xml:space="preserve"> </w:t>
      </w:r>
      <w:r w:rsidRPr="00170228">
        <w:rPr>
          <w:rFonts w:ascii="Dubai" w:hAnsi="Dubai" w:cs="GE SS Text Light" w:hint="eastAsia"/>
          <w:color w:val="000000" w:themeColor="text1"/>
          <w:rtl/>
        </w:rPr>
        <w:t>التي</w:t>
      </w:r>
      <w:r w:rsidRPr="00170228">
        <w:rPr>
          <w:rFonts w:ascii="Dubai" w:hAnsi="Dubai" w:cs="GE SS Text Light"/>
          <w:color w:val="000000" w:themeColor="text1"/>
          <w:rtl/>
        </w:rPr>
        <w:t xml:space="preserve"> </w:t>
      </w:r>
      <w:r w:rsidRPr="00170228">
        <w:rPr>
          <w:rFonts w:ascii="Dubai" w:hAnsi="Dubai" w:cs="GE SS Text Light" w:hint="eastAsia"/>
          <w:color w:val="000000" w:themeColor="text1"/>
          <w:rtl/>
        </w:rPr>
        <w:t>تحتفظ</w:t>
      </w:r>
      <w:r w:rsidRPr="00170228">
        <w:rPr>
          <w:rFonts w:ascii="Dubai" w:hAnsi="Dubai" w:cs="GE SS Text Light"/>
          <w:color w:val="000000" w:themeColor="text1"/>
          <w:rtl/>
        </w:rPr>
        <w:t xml:space="preserve"> </w:t>
      </w:r>
      <w:r w:rsidRPr="00170228">
        <w:rPr>
          <w:rFonts w:ascii="Dubai" w:hAnsi="Dubai" w:cs="GE SS Text Light" w:hint="eastAsia"/>
          <w:color w:val="000000" w:themeColor="text1"/>
          <w:rtl/>
        </w:rPr>
        <w:t>بها</w:t>
      </w:r>
      <w:r w:rsidRPr="00170228">
        <w:rPr>
          <w:rFonts w:ascii="Dubai" w:hAnsi="Dubai" w:cs="GE SS Text Light"/>
          <w:color w:val="000000" w:themeColor="text1"/>
          <w:rtl/>
        </w:rPr>
        <w:t xml:space="preserve"> </w:t>
      </w:r>
      <w:r w:rsidRPr="00170228">
        <w:rPr>
          <w:rFonts w:ascii="Dubai" w:hAnsi="Dubai" w:cs="GE SS Text Light" w:hint="eastAsia"/>
          <w:color w:val="000000" w:themeColor="text1"/>
          <w:rtl/>
        </w:rPr>
        <w:t>الحكومة</w:t>
      </w:r>
      <w:r w:rsidRPr="00170228">
        <w:rPr>
          <w:rFonts w:ascii="Dubai" w:hAnsi="Dubai" w:cs="GE SS Text Light"/>
          <w:color w:val="000000" w:themeColor="text1"/>
          <w:rtl/>
        </w:rPr>
        <w:t xml:space="preserve"> </w:t>
      </w:r>
      <w:r w:rsidRPr="00170228">
        <w:rPr>
          <w:rFonts w:ascii="Dubai" w:hAnsi="Dubai" w:cs="GE SS Text Light" w:hint="eastAsia"/>
          <w:color w:val="000000" w:themeColor="text1"/>
          <w:rtl/>
        </w:rPr>
        <w:t>العراقية،</w:t>
      </w:r>
      <w:r w:rsidRPr="00170228">
        <w:rPr>
          <w:rFonts w:ascii="Dubai" w:hAnsi="Dubai" w:cs="GE SS Text Light"/>
          <w:color w:val="000000" w:themeColor="text1"/>
          <w:rtl/>
        </w:rPr>
        <w:t xml:space="preserve"> </w:t>
      </w:r>
      <w:r w:rsidRPr="00170228">
        <w:rPr>
          <w:rFonts w:ascii="Dubai" w:hAnsi="Dubai" w:cs="GE SS Text Light" w:hint="eastAsia"/>
          <w:color w:val="000000" w:themeColor="text1"/>
          <w:rtl/>
        </w:rPr>
        <w:t>والتي</w:t>
      </w:r>
      <w:r w:rsidRPr="00170228">
        <w:rPr>
          <w:rFonts w:ascii="Dubai" w:hAnsi="Dubai" w:cs="GE SS Text Light"/>
          <w:color w:val="000000" w:themeColor="text1"/>
          <w:rtl/>
        </w:rPr>
        <w:t xml:space="preserve"> </w:t>
      </w:r>
      <w:r w:rsidRPr="00170228">
        <w:rPr>
          <w:rFonts w:ascii="Dubai" w:hAnsi="Dubai" w:cs="GE SS Text Light" w:hint="eastAsia"/>
          <w:color w:val="000000" w:themeColor="text1"/>
          <w:rtl/>
        </w:rPr>
        <w:t>تعود</w:t>
      </w:r>
      <w:r w:rsidRPr="00170228">
        <w:rPr>
          <w:rFonts w:ascii="Dubai" w:hAnsi="Dubai" w:cs="GE SS Text Light"/>
          <w:color w:val="000000" w:themeColor="text1"/>
          <w:rtl/>
        </w:rPr>
        <w:t xml:space="preserve"> </w:t>
      </w:r>
      <w:r w:rsidRPr="00170228">
        <w:rPr>
          <w:rFonts w:ascii="Dubai" w:hAnsi="Dubai" w:cs="GE SS Text Light" w:hint="eastAsia"/>
          <w:color w:val="000000" w:themeColor="text1"/>
          <w:rtl/>
        </w:rPr>
        <w:t>ملكيتها</w:t>
      </w:r>
      <w:r w:rsidRPr="00170228">
        <w:rPr>
          <w:rFonts w:ascii="Dubai" w:hAnsi="Dubai" w:cs="GE SS Text Light"/>
          <w:color w:val="000000" w:themeColor="text1"/>
          <w:rtl/>
        </w:rPr>
        <w:t xml:space="preserve"> </w:t>
      </w:r>
      <w:r w:rsidRPr="00170228">
        <w:rPr>
          <w:rFonts w:ascii="Dubai" w:hAnsi="Dubai" w:cs="GE SS Text Light" w:hint="eastAsia"/>
          <w:color w:val="000000" w:themeColor="text1"/>
          <w:rtl/>
        </w:rPr>
        <w:t>إلى</w:t>
      </w:r>
      <w:r w:rsidRPr="00170228">
        <w:rPr>
          <w:rFonts w:ascii="Dubai" w:hAnsi="Dubai" w:cs="GE SS Text Light"/>
          <w:color w:val="000000" w:themeColor="text1"/>
          <w:rtl/>
        </w:rPr>
        <w:t xml:space="preserve"> </w:t>
      </w:r>
      <w:r w:rsidRPr="00170228">
        <w:rPr>
          <w:rFonts w:ascii="Dubai" w:hAnsi="Dubai" w:cs="GE SS Text Light" w:hint="eastAsia"/>
          <w:color w:val="000000" w:themeColor="text1"/>
          <w:rtl/>
        </w:rPr>
        <w:t>وزارة</w:t>
      </w:r>
      <w:r w:rsidRPr="00170228">
        <w:rPr>
          <w:rFonts w:ascii="Dubai" w:hAnsi="Dubai" w:cs="GE SS Text Light"/>
          <w:color w:val="000000" w:themeColor="text1"/>
          <w:rtl/>
        </w:rPr>
        <w:t xml:space="preserve"> </w:t>
      </w:r>
      <w:r w:rsidRPr="00170228">
        <w:rPr>
          <w:rFonts w:ascii="Dubai" w:hAnsi="Dubai" w:cs="GE SS Text Light" w:hint="eastAsia"/>
          <w:color w:val="000000" w:themeColor="text1"/>
          <w:rtl/>
        </w:rPr>
        <w:t>المالية</w:t>
      </w:r>
      <w:r w:rsidRPr="00170228">
        <w:rPr>
          <w:rFonts w:ascii="Dubai" w:hAnsi="Dubai" w:cs="GE SS Text Light"/>
          <w:color w:val="000000" w:themeColor="text1"/>
          <w:rtl/>
        </w:rPr>
        <w:t xml:space="preserve"> </w:t>
      </w:r>
      <w:r w:rsidRPr="00170228">
        <w:rPr>
          <w:rFonts w:ascii="Dubai" w:hAnsi="Dubai" w:cs="GE SS Text Light" w:hint="eastAsia"/>
          <w:color w:val="000000" w:themeColor="text1"/>
          <w:rtl/>
        </w:rPr>
        <w:t>وتدار</w:t>
      </w:r>
      <w:r w:rsidRPr="00170228">
        <w:rPr>
          <w:rFonts w:ascii="Dubai" w:hAnsi="Dubai" w:cs="GE SS Text Light"/>
          <w:color w:val="000000" w:themeColor="text1"/>
          <w:rtl/>
        </w:rPr>
        <w:t xml:space="preserve"> </w:t>
      </w:r>
      <w:r w:rsidRPr="00170228">
        <w:rPr>
          <w:rFonts w:ascii="Dubai" w:hAnsi="Dubai" w:cs="GE SS Text Light" w:hint="eastAsia"/>
          <w:color w:val="000000" w:themeColor="text1"/>
          <w:rtl/>
        </w:rPr>
        <w:t>من</w:t>
      </w:r>
      <w:r w:rsidRPr="00170228">
        <w:rPr>
          <w:rFonts w:ascii="Dubai" w:hAnsi="Dubai" w:cs="GE SS Text Light"/>
          <w:color w:val="000000" w:themeColor="text1"/>
          <w:rtl/>
        </w:rPr>
        <w:t xml:space="preserve"> </w:t>
      </w:r>
      <w:r w:rsidRPr="00170228">
        <w:rPr>
          <w:rFonts w:ascii="Dubai" w:hAnsi="Dubai" w:cs="GE SS Text Light" w:hint="eastAsia"/>
          <w:color w:val="000000" w:themeColor="text1"/>
          <w:rtl/>
        </w:rPr>
        <w:t>قبل</w:t>
      </w:r>
      <w:r w:rsidRPr="00170228">
        <w:rPr>
          <w:rFonts w:ascii="Dubai" w:hAnsi="Dubai" w:cs="GE SS Text Light"/>
          <w:color w:val="000000" w:themeColor="text1"/>
          <w:rtl/>
        </w:rPr>
        <w:t xml:space="preserve"> </w:t>
      </w:r>
      <w:r w:rsidRPr="00170228">
        <w:rPr>
          <w:rFonts w:ascii="Dubai" w:hAnsi="Dubai" w:cs="GE SS Text Light" w:hint="eastAsia"/>
          <w:color w:val="000000" w:themeColor="text1"/>
          <w:rtl/>
        </w:rPr>
        <w:t>البنك</w:t>
      </w:r>
      <w:r w:rsidRPr="00170228">
        <w:rPr>
          <w:rFonts w:ascii="Dubai" w:hAnsi="Dubai" w:cs="GE SS Text Light"/>
          <w:color w:val="000000" w:themeColor="text1"/>
          <w:rtl/>
        </w:rPr>
        <w:t xml:space="preserve"> </w:t>
      </w:r>
      <w:r w:rsidRPr="00170228">
        <w:rPr>
          <w:rFonts w:ascii="Dubai" w:hAnsi="Dubai" w:cs="GE SS Text Light" w:hint="eastAsia"/>
          <w:color w:val="000000" w:themeColor="text1"/>
          <w:rtl/>
        </w:rPr>
        <w:t>المركزي</w:t>
      </w:r>
      <w:r w:rsidRPr="00170228">
        <w:rPr>
          <w:rFonts w:ascii="Dubai" w:hAnsi="Dubai" w:cs="GE SS Text Light"/>
          <w:color w:val="000000" w:themeColor="text1"/>
          <w:rtl/>
        </w:rPr>
        <w:t xml:space="preserve"> </w:t>
      </w:r>
      <w:r w:rsidRPr="00170228">
        <w:rPr>
          <w:rFonts w:ascii="Dubai" w:hAnsi="Dubai" w:cs="GE SS Text Light" w:hint="eastAsia"/>
          <w:color w:val="000000" w:themeColor="text1"/>
          <w:rtl/>
        </w:rPr>
        <w:t>العراقي،</w:t>
      </w:r>
      <w:r w:rsidRPr="00170228">
        <w:rPr>
          <w:rFonts w:ascii="Dubai" w:hAnsi="Dubai" w:cs="GE SS Text Light"/>
          <w:color w:val="000000" w:themeColor="text1"/>
          <w:rtl/>
        </w:rPr>
        <w:t xml:space="preserve"> </w:t>
      </w:r>
      <w:r w:rsidRPr="00170228">
        <w:rPr>
          <w:rFonts w:ascii="Dubai" w:hAnsi="Dubai" w:cs="GE SS Text Light" w:hint="eastAsia"/>
          <w:color w:val="000000" w:themeColor="text1"/>
          <w:rtl/>
        </w:rPr>
        <w:t>وذلك</w:t>
      </w:r>
      <w:r w:rsidRPr="00170228">
        <w:rPr>
          <w:rFonts w:ascii="Dubai" w:hAnsi="Dubai" w:cs="GE SS Text Light"/>
          <w:color w:val="000000" w:themeColor="text1"/>
          <w:rtl/>
        </w:rPr>
        <w:t xml:space="preserve"> </w:t>
      </w:r>
      <w:r w:rsidRPr="00170228">
        <w:rPr>
          <w:rFonts w:ascii="Dubai" w:hAnsi="Dubai" w:cs="GE SS Text Light" w:hint="eastAsia"/>
          <w:color w:val="000000" w:themeColor="text1"/>
          <w:rtl/>
        </w:rPr>
        <w:t>خلال</w:t>
      </w:r>
      <w:r w:rsidRPr="00170228">
        <w:rPr>
          <w:rFonts w:ascii="Dubai" w:hAnsi="Dubai" w:cs="GE SS Text Light"/>
          <w:color w:val="000000" w:themeColor="text1"/>
          <w:rtl/>
        </w:rPr>
        <w:t xml:space="preserve"> </w:t>
      </w:r>
      <w:r w:rsidRPr="00170228">
        <w:rPr>
          <w:rFonts w:ascii="Dubai" w:hAnsi="Dubai" w:cs="GE SS Text Light" w:hint="eastAsia"/>
          <w:color w:val="000000" w:themeColor="text1"/>
          <w:rtl/>
        </w:rPr>
        <w:t>عام</w:t>
      </w:r>
      <w:r w:rsidRPr="00170228">
        <w:rPr>
          <w:rFonts w:ascii="Dubai" w:hAnsi="Dubai" w:cs="GE SS Text Light"/>
          <w:color w:val="000000" w:themeColor="text1"/>
          <w:rtl/>
        </w:rPr>
        <w:t xml:space="preserve"> 2023</w:t>
      </w:r>
      <w:r w:rsidRPr="00170228">
        <w:rPr>
          <w:rFonts w:ascii="Dubai" w:hAnsi="Dubai" w:cs="GE SS Text Light" w:hint="eastAsia"/>
          <w:color w:val="000000" w:themeColor="text1"/>
          <w:rtl/>
        </w:rPr>
        <w:t>،</w:t>
      </w:r>
      <w:r w:rsidRPr="00170228">
        <w:rPr>
          <w:rFonts w:ascii="Dubai" w:hAnsi="Dubai" w:cs="GE SS Text Light"/>
          <w:color w:val="000000" w:themeColor="text1"/>
          <w:rtl/>
        </w:rPr>
        <w:t xml:space="preserve"> </w:t>
      </w:r>
      <w:r w:rsidRPr="00170228">
        <w:rPr>
          <w:rFonts w:ascii="Dubai" w:hAnsi="Dubai" w:cs="GE SS Text Light" w:hint="eastAsia"/>
          <w:color w:val="000000" w:themeColor="text1"/>
          <w:rtl/>
        </w:rPr>
        <w:t>قبل</w:t>
      </w:r>
      <w:r w:rsidRPr="00170228">
        <w:rPr>
          <w:rFonts w:ascii="Dubai" w:hAnsi="Dubai" w:cs="GE SS Text Light"/>
          <w:color w:val="000000" w:themeColor="text1"/>
          <w:rtl/>
        </w:rPr>
        <w:t xml:space="preserve"> </w:t>
      </w:r>
      <w:r w:rsidRPr="00170228">
        <w:rPr>
          <w:rFonts w:ascii="Dubai" w:hAnsi="Dubai" w:cs="GE SS Text Light" w:hint="eastAsia"/>
          <w:color w:val="000000" w:themeColor="text1"/>
          <w:rtl/>
        </w:rPr>
        <w:t>أن</w:t>
      </w:r>
      <w:r w:rsidRPr="00170228">
        <w:rPr>
          <w:rFonts w:ascii="Dubai" w:hAnsi="Dubai" w:cs="GE SS Text Light"/>
          <w:color w:val="000000" w:themeColor="text1"/>
          <w:rtl/>
        </w:rPr>
        <w:t xml:space="preserve"> </w:t>
      </w:r>
      <w:r w:rsidRPr="00170228">
        <w:rPr>
          <w:rFonts w:ascii="Dubai" w:hAnsi="Dubai" w:cs="GE SS Text Light" w:hint="eastAsia"/>
          <w:color w:val="000000" w:themeColor="text1"/>
          <w:rtl/>
        </w:rPr>
        <w:t>يتم</w:t>
      </w:r>
      <w:r w:rsidRPr="00170228">
        <w:rPr>
          <w:rFonts w:ascii="Dubai" w:hAnsi="Dubai" w:cs="GE SS Text Light"/>
          <w:color w:val="000000" w:themeColor="text1"/>
          <w:rtl/>
        </w:rPr>
        <w:t xml:space="preserve"> </w:t>
      </w:r>
      <w:r w:rsidRPr="00170228">
        <w:rPr>
          <w:rFonts w:ascii="Dubai" w:hAnsi="Dubai" w:cs="GE SS Text Light" w:hint="eastAsia"/>
          <w:color w:val="000000" w:themeColor="text1"/>
          <w:rtl/>
        </w:rPr>
        <w:t>توزيعها</w:t>
      </w:r>
      <w:r w:rsidRPr="00170228">
        <w:rPr>
          <w:rFonts w:ascii="Dubai" w:hAnsi="Dubai" w:cs="GE SS Text Light"/>
          <w:color w:val="000000" w:themeColor="text1"/>
          <w:rtl/>
        </w:rPr>
        <w:t xml:space="preserve"> </w:t>
      </w:r>
      <w:r w:rsidRPr="00170228">
        <w:rPr>
          <w:rFonts w:ascii="Dubai" w:hAnsi="Dubai" w:cs="GE SS Text Light" w:hint="eastAsia"/>
          <w:color w:val="000000" w:themeColor="text1"/>
          <w:rtl/>
        </w:rPr>
        <w:t>لاحقاً</w:t>
      </w:r>
      <w:r w:rsidRPr="00170228">
        <w:rPr>
          <w:rFonts w:ascii="Dubai" w:hAnsi="Dubai" w:cs="GE SS Text Light"/>
          <w:color w:val="000000" w:themeColor="text1"/>
          <w:rtl/>
        </w:rPr>
        <w:t xml:space="preserve"> </w:t>
      </w:r>
      <w:r w:rsidRPr="00170228">
        <w:rPr>
          <w:rFonts w:ascii="Dubai" w:hAnsi="Dubai" w:cs="GE SS Text Light" w:hint="eastAsia"/>
          <w:color w:val="000000" w:themeColor="text1"/>
          <w:rtl/>
        </w:rPr>
        <w:t>وفق</w:t>
      </w:r>
      <w:r w:rsidRPr="00170228">
        <w:rPr>
          <w:rFonts w:ascii="Dubai" w:hAnsi="Dubai" w:cs="GE SS Text Light"/>
          <w:color w:val="000000" w:themeColor="text1"/>
          <w:rtl/>
        </w:rPr>
        <w:t xml:space="preserve"> </w:t>
      </w:r>
      <w:r w:rsidRPr="00170228">
        <w:rPr>
          <w:rFonts w:ascii="Dubai" w:hAnsi="Dubai" w:cs="GE SS Text Light" w:hint="eastAsia"/>
          <w:color w:val="000000" w:themeColor="text1"/>
          <w:rtl/>
        </w:rPr>
        <w:t>الآتي</w:t>
      </w:r>
      <w:r w:rsidRPr="00170228">
        <w:rPr>
          <w:rFonts w:ascii="Dubai" w:hAnsi="Dubai" w:cs="GE SS Text Light"/>
          <w:color w:val="000000" w:themeColor="text1"/>
          <w:rtl/>
        </w:rPr>
        <w:t>:</w:t>
      </w:r>
    </w:p>
    <w:p w14:paraId="3E972311" w14:textId="27245C26" w:rsidR="00B07DEA" w:rsidRPr="00FD77F3" w:rsidRDefault="003B097E" w:rsidP="005B0C08">
      <w:pPr>
        <w:pStyle w:val="Caption"/>
        <w:keepNext/>
        <w:bidi/>
        <w:jc w:val="center"/>
        <w:rPr>
          <w:rFonts w:cs="GE SS Text Medium"/>
          <w:i w:val="0"/>
          <w:iCs w:val="0"/>
          <w:color w:val="000000" w:themeColor="text1"/>
        </w:rPr>
      </w:pPr>
      <w:r w:rsidRPr="00FD77F3">
        <w:rPr>
          <w:rFonts w:ascii="Dubai" w:hAnsi="Dubai" w:cs="GE SS Text Medium" w:hint="cs"/>
          <w:i w:val="0"/>
          <w:iCs w:val="0"/>
          <w:color w:val="000000" w:themeColor="text1"/>
          <w:sz w:val="24"/>
          <w:szCs w:val="24"/>
          <w:rtl/>
        </w:rPr>
        <w:lastRenderedPageBreak/>
        <w:t xml:space="preserve">الفصل الأول (الإطار القانوني والمالي) - </w:t>
      </w:r>
      <w:r w:rsidR="00B07DEA" w:rsidRPr="00FD77F3">
        <w:rPr>
          <w:rFonts w:ascii="Dubai" w:hAnsi="Dubai" w:cs="GE SS Text Medium" w:hint="eastAsia"/>
          <w:i w:val="0"/>
          <w:iCs w:val="0"/>
          <w:color w:val="000000" w:themeColor="text1"/>
          <w:sz w:val="24"/>
          <w:szCs w:val="24"/>
          <w:rtl/>
        </w:rPr>
        <w:t>شكل</w:t>
      </w:r>
      <w:r w:rsidR="00B07DEA" w:rsidRPr="00FD77F3">
        <w:rPr>
          <w:rFonts w:ascii="Dubai" w:hAnsi="Dubai" w:cs="GE SS Text Medium"/>
          <w:i w:val="0"/>
          <w:iCs w:val="0"/>
          <w:color w:val="000000" w:themeColor="text1"/>
          <w:sz w:val="24"/>
          <w:szCs w:val="24"/>
        </w:rPr>
        <w:t xml:space="preserve">  </w:t>
      </w:r>
      <w:r w:rsidR="00B07DEA" w:rsidRPr="00FD77F3">
        <w:rPr>
          <w:rFonts w:ascii="Dubai" w:hAnsi="Dubai" w:cs="GE SS Text Medium"/>
          <w:i w:val="0"/>
          <w:iCs w:val="0"/>
          <w:color w:val="000000" w:themeColor="text1"/>
          <w:sz w:val="24"/>
          <w:szCs w:val="24"/>
        </w:rPr>
        <w:fldChar w:fldCharType="begin"/>
      </w:r>
      <w:r w:rsidR="00B07DEA" w:rsidRPr="00FD77F3">
        <w:rPr>
          <w:rFonts w:ascii="Dubai" w:hAnsi="Dubai" w:cs="GE SS Text Medium"/>
          <w:i w:val="0"/>
          <w:iCs w:val="0"/>
          <w:color w:val="000000" w:themeColor="text1"/>
          <w:sz w:val="24"/>
          <w:szCs w:val="24"/>
        </w:rPr>
        <w:instrText xml:space="preserve"> SEQ </w:instrText>
      </w:r>
      <w:r w:rsidR="00B07DEA" w:rsidRPr="00FD77F3">
        <w:rPr>
          <w:rFonts w:ascii="Dubai" w:hAnsi="Dubai" w:cs="GE SS Text Medium"/>
          <w:i w:val="0"/>
          <w:iCs w:val="0"/>
          <w:color w:val="000000" w:themeColor="text1"/>
          <w:sz w:val="24"/>
          <w:szCs w:val="24"/>
          <w:rtl/>
        </w:rPr>
        <w:instrText>شكل</w:instrText>
      </w:r>
      <w:r w:rsidR="00B07DEA" w:rsidRPr="00FD77F3">
        <w:rPr>
          <w:rFonts w:ascii="Dubai" w:hAnsi="Dubai" w:cs="GE SS Text Medium"/>
          <w:i w:val="0"/>
          <w:iCs w:val="0"/>
          <w:color w:val="000000" w:themeColor="text1"/>
          <w:sz w:val="24"/>
          <w:szCs w:val="24"/>
        </w:rPr>
        <w:instrText xml:space="preserve">_ \* ARABIC </w:instrText>
      </w:r>
      <w:r w:rsidR="00B07DEA" w:rsidRPr="00FD77F3">
        <w:rPr>
          <w:rFonts w:ascii="Dubai" w:hAnsi="Dubai" w:cs="GE SS Text Medium"/>
          <w:i w:val="0"/>
          <w:iCs w:val="0"/>
          <w:color w:val="000000" w:themeColor="text1"/>
          <w:sz w:val="24"/>
          <w:szCs w:val="24"/>
        </w:rPr>
        <w:fldChar w:fldCharType="separate"/>
      </w:r>
      <w:r w:rsidR="00591AAE">
        <w:rPr>
          <w:rFonts w:ascii="Dubai" w:hAnsi="Dubai" w:cs="GE SS Text Medium"/>
          <w:i w:val="0"/>
          <w:iCs w:val="0"/>
          <w:noProof/>
          <w:color w:val="000000" w:themeColor="text1"/>
          <w:sz w:val="24"/>
          <w:szCs w:val="24"/>
        </w:rPr>
        <w:t>5</w:t>
      </w:r>
      <w:r w:rsidR="00B07DEA" w:rsidRPr="00FD77F3">
        <w:rPr>
          <w:rFonts w:ascii="Dubai" w:hAnsi="Dubai" w:cs="GE SS Text Medium"/>
          <w:i w:val="0"/>
          <w:iCs w:val="0"/>
          <w:color w:val="000000" w:themeColor="text1"/>
          <w:sz w:val="24"/>
          <w:szCs w:val="24"/>
        </w:rPr>
        <w:fldChar w:fldCharType="end"/>
      </w:r>
    </w:p>
    <w:p w14:paraId="100A0757" w14:textId="613DEFCA" w:rsidR="0001551E" w:rsidRPr="002D473B" w:rsidRDefault="00714B29" w:rsidP="0001551E">
      <w:pPr>
        <w:pStyle w:val="NormalWeb"/>
        <w:bidi/>
        <w:spacing w:before="0" w:beforeAutospacing="0"/>
        <w:ind w:left="36"/>
        <w:jc w:val="center"/>
        <w:rPr>
          <w:rFonts w:ascii="Dubai" w:hAnsi="Dubai" w:cs="Dubai"/>
          <w:color w:val="EE0000"/>
          <w:rtl/>
        </w:rPr>
      </w:pPr>
      <w:r>
        <w:rPr>
          <w:rFonts w:ascii="Dubai" w:hAnsi="Dubai" w:cs="Dubai"/>
          <w:noProof/>
          <w:color w:val="EE0000"/>
        </w:rPr>
        <w:drawing>
          <wp:inline distT="0" distB="0" distL="0" distR="0" wp14:anchorId="5713A640" wp14:editId="71C30258">
            <wp:extent cx="6309360" cy="4236720"/>
            <wp:effectExtent l="0" t="0" r="0" b="0"/>
            <wp:docPr id="382566978"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6309360" cy="4236720"/>
                    </a:xfrm>
                    <a:prstGeom prst="rect">
                      <a:avLst/>
                    </a:prstGeom>
                    <a:noFill/>
                  </pic:spPr>
                </pic:pic>
              </a:graphicData>
            </a:graphic>
          </wp:inline>
        </w:drawing>
      </w:r>
    </w:p>
    <w:p w14:paraId="27FBF898" w14:textId="4766AE42" w:rsidR="00795AE0" w:rsidRPr="00795AE0" w:rsidRDefault="00795AE0" w:rsidP="00FD77F3">
      <w:pPr>
        <w:pStyle w:val="NormalWeb"/>
        <w:bidi/>
        <w:spacing w:before="0" w:beforeAutospacing="0" w:after="0" w:afterAutospacing="0"/>
        <w:ind w:left="36"/>
        <w:contextualSpacing/>
        <w:jc w:val="both"/>
        <w:rPr>
          <w:rFonts w:ascii="Dubai" w:hAnsi="Dubai" w:cs="GE SS Text Light"/>
          <w:color w:val="000000" w:themeColor="text1"/>
          <w:rtl/>
        </w:rPr>
      </w:pPr>
      <w:r w:rsidRPr="00795AE0">
        <w:rPr>
          <w:rFonts w:ascii="Dubai" w:hAnsi="Dubai" w:cs="GE SS Text Light" w:hint="eastAsia"/>
          <w:color w:val="000000" w:themeColor="text1"/>
          <w:rtl/>
        </w:rPr>
        <w:t>وبموجب</w:t>
      </w:r>
      <w:r w:rsidRPr="00795AE0">
        <w:rPr>
          <w:rFonts w:ascii="Dubai" w:hAnsi="Dubai" w:cs="GE SS Text Light"/>
          <w:color w:val="000000" w:themeColor="text1"/>
          <w:rtl/>
        </w:rPr>
        <w:t xml:space="preserve"> </w:t>
      </w:r>
      <w:r w:rsidRPr="00795AE0">
        <w:rPr>
          <w:rFonts w:ascii="Dubai" w:hAnsi="Dubai" w:cs="GE SS Text Light" w:hint="eastAsia"/>
          <w:color w:val="000000" w:themeColor="text1"/>
          <w:rtl/>
        </w:rPr>
        <w:t>عقود</w:t>
      </w:r>
      <w:r w:rsidRPr="00795AE0">
        <w:rPr>
          <w:rFonts w:ascii="Dubai" w:hAnsi="Dubai" w:cs="GE SS Text Light"/>
          <w:color w:val="000000" w:themeColor="text1"/>
          <w:rtl/>
        </w:rPr>
        <w:t xml:space="preserve"> </w:t>
      </w:r>
      <w:r w:rsidRPr="00795AE0">
        <w:rPr>
          <w:rFonts w:ascii="Dubai" w:hAnsi="Dubai" w:cs="GE SS Text Light" w:hint="eastAsia"/>
          <w:color w:val="000000" w:themeColor="text1"/>
          <w:rtl/>
        </w:rPr>
        <w:t>جولات</w:t>
      </w:r>
      <w:r w:rsidRPr="00795AE0">
        <w:rPr>
          <w:rFonts w:ascii="Dubai" w:hAnsi="Dubai" w:cs="GE SS Text Light"/>
          <w:color w:val="000000" w:themeColor="text1"/>
          <w:rtl/>
        </w:rPr>
        <w:t xml:space="preserve"> </w:t>
      </w:r>
      <w:r w:rsidRPr="00795AE0">
        <w:rPr>
          <w:rFonts w:ascii="Dubai" w:hAnsi="Dubai" w:cs="GE SS Text Light" w:hint="eastAsia"/>
          <w:color w:val="000000" w:themeColor="text1"/>
          <w:rtl/>
        </w:rPr>
        <w:t>التراخيص،</w:t>
      </w:r>
      <w:r w:rsidRPr="00795AE0">
        <w:rPr>
          <w:rFonts w:ascii="Dubai" w:hAnsi="Dubai" w:cs="GE SS Text Light"/>
          <w:color w:val="000000" w:themeColor="text1"/>
          <w:rtl/>
        </w:rPr>
        <w:t xml:space="preserve"> </w:t>
      </w:r>
      <w:r w:rsidRPr="00795AE0">
        <w:rPr>
          <w:rFonts w:ascii="Dubai" w:hAnsi="Dubai" w:cs="GE SS Text Light" w:hint="eastAsia"/>
          <w:color w:val="000000" w:themeColor="text1"/>
          <w:rtl/>
        </w:rPr>
        <w:t>تحصل</w:t>
      </w:r>
      <w:r w:rsidRPr="00795AE0">
        <w:rPr>
          <w:rFonts w:ascii="Dubai" w:hAnsi="Dubai" w:cs="GE SS Text Light"/>
          <w:color w:val="000000" w:themeColor="text1"/>
          <w:rtl/>
        </w:rPr>
        <w:t xml:space="preserve"> </w:t>
      </w:r>
      <w:r w:rsidRPr="00795AE0">
        <w:rPr>
          <w:rFonts w:ascii="Dubai" w:hAnsi="Dubai" w:cs="GE SS Text Light" w:hint="eastAsia"/>
          <w:color w:val="000000" w:themeColor="text1"/>
          <w:rtl/>
        </w:rPr>
        <w:t>الشركات</w:t>
      </w:r>
      <w:r w:rsidRPr="00795AE0">
        <w:rPr>
          <w:rFonts w:ascii="Dubai" w:hAnsi="Dubai" w:cs="GE SS Text Light"/>
          <w:color w:val="000000" w:themeColor="text1"/>
          <w:rtl/>
        </w:rPr>
        <w:t xml:space="preserve"> </w:t>
      </w:r>
      <w:r w:rsidRPr="00795AE0">
        <w:rPr>
          <w:rFonts w:ascii="Dubai" w:hAnsi="Dubai" w:cs="GE SS Text Light" w:hint="eastAsia"/>
          <w:color w:val="000000" w:themeColor="text1"/>
          <w:rtl/>
        </w:rPr>
        <w:t>الأجنبية</w:t>
      </w:r>
      <w:r w:rsidRPr="00795AE0">
        <w:rPr>
          <w:rFonts w:ascii="Dubai" w:hAnsi="Dubai" w:cs="GE SS Text Light"/>
          <w:color w:val="000000" w:themeColor="text1"/>
          <w:rtl/>
        </w:rPr>
        <w:t xml:space="preserve"> </w:t>
      </w:r>
      <w:r w:rsidRPr="00795AE0">
        <w:rPr>
          <w:rFonts w:ascii="Dubai" w:hAnsi="Dubai" w:cs="GE SS Text Light" w:hint="eastAsia"/>
          <w:color w:val="000000" w:themeColor="text1"/>
          <w:rtl/>
        </w:rPr>
        <w:t>على</w:t>
      </w:r>
      <w:r w:rsidRPr="00795AE0">
        <w:rPr>
          <w:rFonts w:ascii="Dubai" w:hAnsi="Dubai" w:cs="GE SS Text Light"/>
          <w:color w:val="000000" w:themeColor="text1"/>
          <w:rtl/>
        </w:rPr>
        <w:t xml:space="preserve"> </w:t>
      </w:r>
      <w:r w:rsidRPr="00795AE0">
        <w:rPr>
          <w:rFonts w:ascii="Dubai" w:hAnsi="Dubai" w:cs="GE SS Text Light" w:hint="eastAsia"/>
          <w:color w:val="000000" w:themeColor="text1"/>
          <w:rtl/>
        </w:rPr>
        <w:t>أجور</w:t>
      </w:r>
      <w:r w:rsidRPr="00795AE0">
        <w:rPr>
          <w:rFonts w:ascii="Dubai" w:hAnsi="Dubai" w:cs="GE SS Text Light"/>
          <w:color w:val="000000" w:themeColor="text1"/>
          <w:rtl/>
        </w:rPr>
        <w:t xml:space="preserve"> </w:t>
      </w:r>
      <w:r w:rsidRPr="00795AE0">
        <w:rPr>
          <w:rFonts w:ascii="Dubai" w:hAnsi="Dubai" w:cs="GE SS Text Light" w:hint="eastAsia"/>
          <w:color w:val="000000" w:themeColor="text1"/>
          <w:rtl/>
        </w:rPr>
        <w:t>ربحية</w:t>
      </w:r>
      <w:r w:rsidRPr="00795AE0">
        <w:rPr>
          <w:rFonts w:ascii="Dubai" w:hAnsi="Dubai" w:cs="GE SS Text Light"/>
          <w:color w:val="000000" w:themeColor="text1"/>
          <w:rtl/>
        </w:rPr>
        <w:t xml:space="preserve"> </w:t>
      </w:r>
      <w:r w:rsidRPr="00795AE0">
        <w:rPr>
          <w:rFonts w:ascii="Dubai" w:hAnsi="Dubai" w:cs="GE SS Text Light" w:hint="eastAsia"/>
          <w:color w:val="000000" w:themeColor="text1"/>
          <w:rtl/>
        </w:rPr>
        <w:t>وتكاليف</w:t>
      </w:r>
      <w:r w:rsidRPr="00795AE0">
        <w:rPr>
          <w:rFonts w:ascii="Dubai" w:hAnsi="Dubai" w:cs="GE SS Text Light"/>
          <w:color w:val="000000" w:themeColor="text1"/>
          <w:rtl/>
        </w:rPr>
        <w:t xml:space="preserve"> </w:t>
      </w:r>
      <w:r w:rsidRPr="00795AE0">
        <w:rPr>
          <w:rFonts w:ascii="Dubai" w:hAnsi="Dubai" w:cs="GE SS Text Light" w:hint="eastAsia"/>
          <w:color w:val="000000" w:themeColor="text1"/>
          <w:rtl/>
        </w:rPr>
        <w:t>مستردة،</w:t>
      </w:r>
      <w:r w:rsidRPr="00795AE0">
        <w:rPr>
          <w:rFonts w:ascii="Dubai" w:hAnsi="Dubai" w:cs="GE SS Text Light"/>
          <w:color w:val="000000" w:themeColor="text1"/>
          <w:rtl/>
        </w:rPr>
        <w:t xml:space="preserve"> </w:t>
      </w:r>
      <w:r w:rsidRPr="00795AE0">
        <w:rPr>
          <w:rFonts w:ascii="Dubai" w:hAnsi="Dubai" w:cs="GE SS Text Light" w:hint="eastAsia"/>
          <w:color w:val="000000" w:themeColor="text1"/>
          <w:rtl/>
        </w:rPr>
        <w:t>تُسدَّد</w:t>
      </w:r>
      <w:r w:rsidRPr="00795AE0">
        <w:rPr>
          <w:rFonts w:ascii="Dubai" w:hAnsi="Dubai" w:cs="GE SS Text Light"/>
          <w:color w:val="000000" w:themeColor="text1"/>
          <w:rtl/>
        </w:rPr>
        <w:t xml:space="preserve"> </w:t>
      </w:r>
      <w:r w:rsidRPr="00795AE0">
        <w:rPr>
          <w:rFonts w:ascii="Dubai" w:hAnsi="Dubai" w:cs="GE SS Text Light" w:hint="eastAsia"/>
          <w:color w:val="000000" w:themeColor="text1"/>
          <w:rtl/>
        </w:rPr>
        <w:t>في</w:t>
      </w:r>
      <w:r w:rsidRPr="00795AE0">
        <w:rPr>
          <w:rFonts w:ascii="Dubai" w:hAnsi="Dubai" w:cs="GE SS Text Light"/>
          <w:color w:val="000000" w:themeColor="text1"/>
          <w:rtl/>
        </w:rPr>
        <w:t xml:space="preserve"> </w:t>
      </w:r>
      <w:r w:rsidRPr="00795AE0">
        <w:rPr>
          <w:rFonts w:ascii="Dubai" w:hAnsi="Dubai" w:cs="GE SS Text Light" w:hint="eastAsia"/>
          <w:color w:val="000000" w:themeColor="text1"/>
          <w:rtl/>
        </w:rPr>
        <w:t>الغالب</w:t>
      </w:r>
      <w:r w:rsidRPr="00795AE0">
        <w:rPr>
          <w:rFonts w:ascii="Dubai" w:hAnsi="Dubai" w:cs="GE SS Text Light"/>
          <w:color w:val="000000" w:themeColor="text1"/>
          <w:rtl/>
        </w:rPr>
        <w:t xml:space="preserve"> </w:t>
      </w:r>
      <w:r w:rsidRPr="00795AE0">
        <w:rPr>
          <w:rFonts w:ascii="Dubai" w:hAnsi="Dubai" w:cs="GE SS Text Light" w:hint="eastAsia"/>
          <w:color w:val="000000" w:themeColor="text1"/>
          <w:rtl/>
        </w:rPr>
        <w:t>عينياً</w:t>
      </w:r>
      <w:r w:rsidRPr="00795AE0">
        <w:rPr>
          <w:rFonts w:ascii="Dubai" w:hAnsi="Dubai" w:cs="GE SS Text Light"/>
          <w:color w:val="000000" w:themeColor="text1"/>
          <w:rtl/>
        </w:rPr>
        <w:t xml:space="preserve">. </w:t>
      </w:r>
      <w:r w:rsidRPr="00795AE0">
        <w:rPr>
          <w:rFonts w:ascii="Dubai" w:hAnsi="Dubai" w:cs="GE SS Text Light" w:hint="eastAsia"/>
          <w:color w:val="000000" w:themeColor="text1"/>
          <w:rtl/>
        </w:rPr>
        <w:t>كما</w:t>
      </w:r>
      <w:r w:rsidRPr="00795AE0">
        <w:rPr>
          <w:rFonts w:ascii="Dubai" w:hAnsi="Dubai" w:cs="GE SS Text Light"/>
          <w:color w:val="000000" w:themeColor="text1"/>
          <w:rtl/>
        </w:rPr>
        <w:t xml:space="preserve"> </w:t>
      </w:r>
      <w:r w:rsidRPr="00795AE0">
        <w:rPr>
          <w:rFonts w:ascii="Dubai" w:hAnsi="Dubai" w:cs="GE SS Text Light" w:hint="eastAsia"/>
          <w:color w:val="000000" w:themeColor="text1"/>
          <w:rtl/>
        </w:rPr>
        <w:t>تتولى</w:t>
      </w:r>
      <w:r w:rsidRPr="00795AE0">
        <w:rPr>
          <w:rFonts w:ascii="Dubai" w:hAnsi="Dubai" w:cs="GE SS Text Light"/>
          <w:color w:val="000000" w:themeColor="text1"/>
          <w:rtl/>
        </w:rPr>
        <w:t xml:space="preserve"> </w:t>
      </w:r>
      <w:r w:rsidRPr="00795AE0">
        <w:rPr>
          <w:rFonts w:ascii="Dubai" w:hAnsi="Dubai" w:cs="GE SS Text Light" w:hint="eastAsia"/>
          <w:color w:val="000000" w:themeColor="text1"/>
          <w:rtl/>
        </w:rPr>
        <w:t>دائرة</w:t>
      </w:r>
      <w:r w:rsidRPr="00795AE0">
        <w:rPr>
          <w:rFonts w:ascii="Dubai" w:hAnsi="Dubai" w:cs="GE SS Text Light"/>
          <w:color w:val="000000" w:themeColor="text1"/>
          <w:rtl/>
        </w:rPr>
        <w:t xml:space="preserve"> </w:t>
      </w:r>
      <w:r w:rsidRPr="00795AE0">
        <w:rPr>
          <w:rFonts w:ascii="Dubai" w:hAnsi="Dubai" w:cs="GE SS Text Light" w:hint="eastAsia"/>
          <w:color w:val="000000" w:themeColor="text1"/>
          <w:rtl/>
        </w:rPr>
        <w:t>العقود</w:t>
      </w:r>
      <w:r w:rsidRPr="00795AE0">
        <w:rPr>
          <w:rFonts w:ascii="Dubai" w:hAnsi="Dubai" w:cs="GE SS Text Light"/>
          <w:color w:val="000000" w:themeColor="text1"/>
          <w:rtl/>
        </w:rPr>
        <w:t xml:space="preserve"> </w:t>
      </w:r>
      <w:r w:rsidRPr="00795AE0">
        <w:rPr>
          <w:rFonts w:ascii="Dubai" w:hAnsi="Dubai" w:cs="GE SS Text Light" w:hint="eastAsia"/>
          <w:color w:val="000000" w:themeColor="text1"/>
          <w:rtl/>
        </w:rPr>
        <w:t>والتراخيص</w:t>
      </w:r>
      <w:r w:rsidRPr="00795AE0">
        <w:rPr>
          <w:rFonts w:ascii="Dubai" w:hAnsi="Dubai" w:cs="GE SS Text Light"/>
          <w:color w:val="000000" w:themeColor="text1"/>
          <w:rtl/>
        </w:rPr>
        <w:t xml:space="preserve"> </w:t>
      </w:r>
      <w:r w:rsidRPr="00795AE0">
        <w:rPr>
          <w:rFonts w:ascii="Dubai" w:hAnsi="Dubai" w:cs="GE SS Text Light" w:hint="eastAsia"/>
          <w:color w:val="000000" w:themeColor="text1"/>
          <w:rtl/>
        </w:rPr>
        <w:t>البترولية</w:t>
      </w:r>
      <w:r w:rsidRPr="00795AE0">
        <w:rPr>
          <w:rFonts w:ascii="Dubai" w:hAnsi="Dubai" w:cs="GE SS Text Light"/>
          <w:color w:val="000000" w:themeColor="text1"/>
          <w:rtl/>
        </w:rPr>
        <w:t xml:space="preserve"> </w:t>
      </w:r>
      <w:r w:rsidRPr="00795AE0">
        <w:rPr>
          <w:rFonts w:ascii="Dubai" w:hAnsi="Dubai" w:cs="GE SS Text Light" w:hint="eastAsia"/>
          <w:color w:val="000000" w:themeColor="text1"/>
          <w:rtl/>
        </w:rPr>
        <w:t>في</w:t>
      </w:r>
      <w:r w:rsidRPr="00795AE0">
        <w:rPr>
          <w:rFonts w:ascii="Dubai" w:hAnsi="Dubai" w:cs="GE SS Text Light"/>
          <w:color w:val="000000" w:themeColor="text1"/>
          <w:rtl/>
        </w:rPr>
        <w:t xml:space="preserve"> </w:t>
      </w:r>
      <w:r w:rsidRPr="00795AE0">
        <w:rPr>
          <w:rFonts w:ascii="Dubai" w:hAnsi="Dubai" w:cs="GE SS Text Light" w:hint="eastAsia"/>
          <w:color w:val="000000" w:themeColor="text1"/>
          <w:rtl/>
        </w:rPr>
        <w:t>وزارة</w:t>
      </w:r>
      <w:r w:rsidRPr="00795AE0">
        <w:rPr>
          <w:rFonts w:ascii="Dubai" w:hAnsi="Dubai" w:cs="GE SS Text Light"/>
          <w:color w:val="000000" w:themeColor="text1"/>
          <w:rtl/>
        </w:rPr>
        <w:t xml:space="preserve"> </w:t>
      </w:r>
      <w:r w:rsidRPr="00795AE0">
        <w:rPr>
          <w:rFonts w:ascii="Dubai" w:hAnsi="Dubai" w:cs="GE SS Text Light" w:hint="eastAsia"/>
          <w:color w:val="000000" w:themeColor="text1"/>
          <w:rtl/>
        </w:rPr>
        <w:t>النفط</w:t>
      </w:r>
      <w:r w:rsidRPr="00795AE0">
        <w:rPr>
          <w:rFonts w:ascii="Dubai" w:hAnsi="Dubai" w:cs="GE SS Text Light"/>
          <w:color w:val="000000" w:themeColor="text1"/>
          <w:rtl/>
        </w:rPr>
        <w:t xml:space="preserve"> </w:t>
      </w:r>
      <w:r w:rsidRPr="00795AE0">
        <w:rPr>
          <w:rFonts w:ascii="Dubai" w:hAnsi="Dubai" w:cs="GE SS Text Light" w:hint="eastAsia"/>
          <w:color w:val="000000" w:themeColor="text1"/>
          <w:rtl/>
        </w:rPr>
        <w:t>استقطاع</w:t>
      </w:r>
      <w:r w:rsidRPr="00795AE0">
        <w:rPr>
          <w:rFonts w:ascii="Dubai" w:hAnsi="Dubai" w:cs="GE SS Text Light"/>
          <w:color w:val="000000" w:themeColor="text1"/>
          <w:rtl/>
        </w:rPr>
        <w:t xml:space="preserve"> </w:t>
      </w:r>
      <w:r w:rsidRPr="00795AE0">
        <w:rPr>
          <w:rFonts w:ascii="Dubai" w:hAnsi="Dubai" w:cs="GE SS Text Light" w:hint="eastAsia"/>
          <w:color w:val="000000" w:themeColor="text1"/>
          <w:rtl/>
        </w:rPr>
        <w:t>الضرائب</w:t>
      </w:r>
      <w:r w:rsidRPr="00795AE0">
        <w:rPr>
          <w:rFonts w:ascii="Dubai" w:hAnsi="Dubai" w:cs="GE SS Text Light"/>
          <w:color w:val="000000" w:themeColor="text1"/>
          <w:rtl/>
        </w:rPr>
        <w:t xml:space="preserve"> </w:t>
      </w:r>
      <w:r w:rsidRPr="00795AE0">
        <w:rPr>
          <w:rFonts w:ascii="Dubai" w:hAnsi="Dubai" w:cs="GE SS Text Light" w:hint="eastAsia"/>
          <w:color w:val="000000" w:themeColor="text1"/>
          <w:rtl/>
        </w:rPr>
        <w:t>المستحقة</w:t>
      </w:r>
      <w:r w:rsidRPr="00795AE0">
        <w:rPr>
          <w:rFonts w:ascii="Dubai" w:hAnsi="Dubai" w:cs="GE SS Text Light"/>
          <w:color w:val="000000" w:themeColor="text1"/>
          <w:rtl/>
        </w:rPr>
        <w:t xml:space="preserve"> </w:t>
      </w:r>
      <w:r w:rsidRPr="00795AE0">
        <w:rPr>
          <w:rFonts w:ascii="Dubai" w:hAnsi="Dubai" w:cs="GE SS Text Light" w:hint="eastAsia"/>
          <w:color w:val="000000" w:themeColor="text1"/>
          <w:rtl/>
        </w:rPr>
        <w:t>على</w:t>
      </w:r>
      <w:r w:rsidRPr="00795AE0">
        <w:rPr>
          <w:rFonts w:ascii="Dubai" w:hAnsi="Dubai" w:cs="GE SS Text Light"/>
          <w:color w:val="000000" w:themeColor="text1"/>
          <w:rtl/>
        </w:rPr>
        <w:t xml:space="preserve"> </w:t>
      </w:r>
      <w:r w:rsidRPr="00795AE0">
        <w:rPr>
          <w:rFonts w:ascii="Dubai" w:hAnsi="Dubai" w:cs="GE SS Text Light" w:hint="eastAsia"/>
          <w:color w:val="000000" w:themeColor="text1"/>
          <w:rtl/>
        </w:rPr>
        <w:t>هذه</w:t>
      </w:r>
      <w:r w:rsidRPr="00795AE0">
        <w:rPr>
          <w:rFonts w:ascii="Dubai" w:hAnsi="Dubai" w:cs="GE SS Text Light"/>
          <w:color w:val="000000" w:themeColor="text1"/>
          <w:rtl/>
        </w:rPr>
        <w:t xml:space="preserve"> </w:t>
      </w:r>
      <w:r w:rsidRPr="00795AE0">
        <w:rPr>
          <w:rFonts w:ascii="Dubai" w:hAnsi="Dubai" w:cs="GE SS Text Light" w:hint="eastAsia"/>
          <w:color w:val="000000" w:themeColor="text1"/>
          <w:rtl/>
        </w:rPr>
        <w:t>الشركات،</w:t>
      </w:r>
      <w:r w:rsidRPr="00795AE0">
        <w:rPr>
          <w:rFonts w:ascii="Dubai" w:hAnsi="Dubai" w:cs="GE SS Text Light"/>
          <w:color w:val="000000" w:themeColor="text1"/>
          <w:rtl/>
        </w:rPr>
        <w:t xml:space="preserve"> </w:t>
      </w:r>
      <w:r w:rsidRPr="00795AE0">
        <w:rPr>
          <w:rFonts w:ascii="Dubai" w:hAnsi="Dubai" w:cs="GE SS Text Light" w:hint="eastAsia"/>
          <w:color w:val="000000" w:themeColor="text1"/>
          <w:rtl/>
        </w:rPr>
        <w:t>وتحويل</w:t>
      </w:r>
      <w:r w:rsidRPr="00795AE0">
        <w:rPr>
          <w:rFonts w:ascii="Dubai" w:hAnsi="Dubai" w:cs="GE SS Text Light"/>
          <w:color w:val="000000" w:themeColor="text1"/>
          <w:rtl/>
        </w:rPr>
        <w:t xml:space="preserve"> </w:t>
      </w:r>
      <w:r w:rsidRPr="00795AE0">
        <w:rPr>
          <w:rFonts w:ascii="Dubai" w:hAnsi="Dubai" w:cs="GE SS Text Light" w:hint="eastAsia"/>
          <w:color w:val="000000" w:themeColor="text1"/>
          <w:rtl/>
        </w:rPr>
        <w:t>قيمتها</w:t>
      </w:r>
      <w:r w:rsidRPr="00795AE0">
        <w:rPr>
          <w:rFonts w:ascii="Dubai" w:hAnsi="Dubai" w:cs="GE SS Text Light"/>
          <w:color w:val="000000" w:themeColor="text1"/>
          <w:rtl/>
        </w:rPr>
        <w:t xml:space="preserve"> </w:t>
      </w:r>
      <w:r w:rsidRPr="00795AE0">
        <w:rPr>
          <w:rFonts w:ascii="Dubai" w:hAnsi="Dubai" w:cs="GE SS Text Light" w:hint="eastAsia"/>
          <w:color w:val="000000" w:themeColor="text1"/>
          <w:rtl/>
        </w:rPr>
        <w:t>إلى</w:t>
      </w:r>
      <w:r w:rsidRPr="00795AE0">
        <w:rPr>
          <w:rFonts w:ascii="Dubai" w:hAnsi="Dubai" w:cs="GE SS Text Light"/>
          <w:color w:val="000000" w:themeColor="text1"/>
          <w:rtl/>
        </w:rPr>
        <w:t xml:space="preserve"> </w:t>
      </w:r>
      <w:r w:rsidRPr="00795AE0">
        <w:rPr>
          <w:rFonts w:ascii="Dubai" w:hAnsi="Dubai" w:cs="GE SS Text Light" w:hint="eastAsia"/>
          <w:color w:val="000000" w:themeColor="text1"/>
          <w:rtl/>
        </w:rPr>
        <w:t>وزارة</w:t>
      </w:r>
      <w:r w:rsidRPr="00795AE0">
        <w:rPr>
          <w:rFonts w:ascii="Dubai" w:hAnsi="Dubai" w:cs="GE SS Text Light"/>
          <w:color w:val="000000" w:themeColor="text1"/>
          <w:rtl/>
        </w:rPr>
        <w:t xml:space="preserve"> </w:t>
      </w:r>
      <w:r w:rsidRPr="00795AE0">
        <w:rPr>
          <w:rFonts w:ascii="Dubai" w:hAnsi="Dubai" w:cs="GE SS Text Light" w:hint="eastAsia"/>
          <w:color w:val="000000" w:themeColor="text1"/>
          <w:rtl/>
        </w:rPr>
        <w:t>المالية</w:t>
      </w:r>
      <w:r w:rsidRPr="00795AE0">
        <w:rPr>
          <w:rFonts w:ascii="Dubai" w:hAnsi="Dubai" w:cs="GE SS Text Light"/>
          <w:color w:val="000000" w:themeColor="text1"/>
          <w:rtl/>
        </w:rPr>
        <w:t xml:space="preserve"> </w:t>
      </w:r>
      <w:r w:rsidRPr="00795AE0">
        <w:rPr>
          <w:rFonts w:ascii="Dubai" w:hAnsi="Dubai" w:cs="GE SS Text Light" w:hint="eastAsia"/>
          <w:color w:val="000000" w:themeColor="text1"/>
          <w:rtl/>
        </w:rPr>
        <w:t>وفق</w:t>
      </w:r>
      <w:r w:rsidRPr="00795AE0">
        <w:rPr>
          <w:rFonts w:ascii="Dubai" w:hAnsi="Dubai" w:cs="GE SS Text Light"/>
          <w:color w:val="000000" w:themeColor="text1"/>
          <w:rtl/>
        </w:rPr>
        <w:t xml:space="preserve"> </w:t>
      </w:r>
      <w:r w:rsidRPr="00795AE0">
        <w:rPr>
          <w:rFonts w:ascii="Dubai" w:hAnsi="Dubai" w:cs="GE SS Text Light" w:hint="eastAsia"/>
          <w:color w:val="000000" w:themeColor="text1"/>
          <w:rtl/>
        </w:rPr>
        <w:t>الأطر</w:t>
      </w:r>
      <w:r w:rsidRPr="00795AE0">
        <w:rPr>
          <w:rFonts w:ascii="Dubai" w:hAnsi="Dubai" w:cs="GE SS Text Light"/>
          <w:color w:val="000000" w:themeColor="text1"/>
          <w:rtl/>
        </w:rPr>
        <w:t xml:space="preserve"> </w:t>
      </w:r>
      <w:r w:rsidRPr="00795AE0">
        <w:rPr>
          <w:rFonts w:ascii="Dubai" w:hAnsi="Dubai" w:cs="GE SS Text Light" w:hint="eastAsia"/>
          <w:color w:val="000000" w:themeColor="text1"/>
          <w:rtl/>
        </w:rPr>
        <w:t>القانونية</w:t>
      </w:r>
      <w:r w:rsidRPr="00795AE0">
        <w:rPr>
          <w:rFonts w:ascii="Dubai" w:hAnsi="Dubai" w:cs="GE SS Text Light"/>
          <w:color w:val="000000" w:themeColor="text1"/>
          <w:rtl/>
        </w:rPr>
        <w:t xml:space="preserve"> </w:t>
      </w:r>
      <w:r w:rsidRPr="00795AE0">
        <w:rPr>
          <w:rFonts w:ascii="Dubai" w:hAnsi="Dubai" w:cs="GE SS Text Light" w:hint="eastAsia"/>
          <w:color w:val="000000" w:themeColor="text1"/>
          <w:rtl/>
        </w:rPr>
        <w:t>المعتمدة</w:t>
      </w:r>
      <w:r w:rsidRPr="00795AE0">
        <w:rPr>
          <w:rFonts w:ascii="Dubai" w:hAnsi="Dubai" w:cs="GE SS Text Light"/>
          <w:color w:val="000000" w:themeColor="text1"/>
        </w:rPr>
        <w:t>.</w:t>
      </w:r>
    </w:p>
    <w:p w14:paraId="087CBA56" w14:textId="77777777" w:rsidR="00795AE0" w:rsidRPr="00795AE0" w:rsidRDefault="00795AE0" w:rsidP="00FD77F3">
      <w:pPr>
        <w:pStyle w:val="NormalWeb"/>
        <w:bidi/>
        <w:spacing w:before="0" w:beforeAutospacing="0" w:after="0" w:afterAutospacing="0"/>
        <w:ind w:left="36"/>
        <w:contextualSpacing/>
        <w:jc w:val="both"/>
        <w:rPr>
          <w:rFonts w:ascii="Dubai" w:hAnsi="Dubai" w:cs="GE SS Text Light"/>
          <w:color w:val="000000" w:themeColor="text1"/>
          <w:rtl/>
        </w:rPr>
      </w:pPr>
    </w:p>
    <w:p w14:paraId="340523EC" w14:textId="77777777" w:rsidR="00795AE0" w:rsidRPr="00795AE0" w:rsidRDefault="00795AE0" w:rsidP="00FD77F3">
      <w:pPr>
        <w:pStyle w:val="NormalWeb"/>
        <w:bidi/>
        <w:spacing w:before="0" w:beforeAutospacing="0" w:after="0" w:afterAutospacing="0"/>
        <w:ind w:left="36"/>
        <w:contextualSpacing/>
        <w:jc w:val="both"/>
        <w:rPr>
          <w:rFonts w:ascii="Dubai" w:hAnsi="Dubai" w:cs="GE SS Text Light"/>
          <w:color w:val="000000" w:themeColor="text1"/>
          <w:rtl/>
        </w:rPr>
      </w:pPr>
      <w:r w:rsidRPr="00795AE0">
        <w:rPr>
          <w:rFonts w:ascii="Dubai" w:hAnsi="Dubai" w:cs="GE SS Text Light" w:hint="eastAsia"/>
          <w:color w:val="000000" w:themeColor="text1"/>
          <w:rtl/>
        </w:rPr>
        <w:t>وتقوم</w:t>
      </w:r>
      <w:r w:rsidRPr="00795AE0">
        <w:rPr>
          <w:rFonts w:ascii="Dubai" w:hAnsi="Dubai" w:cs="GE SS Text Light"/>
          <w:color w:val="000000" w:themeColor="text1"/>
          <w:rtl/>
        </w:rPr>
        <w:t xml:space="preserve"> </w:t>
      </w:r>
      <w:r w:rsidRPr="00795AE0">
        <w:rPr>
          <w:rFonts w:ascii="Dubai" w:hAnsi="Dubai" w:cs="GE SS Text Light" w:hint="eastAsia"/>
          <w:color w:val="000000" w:themeColor="text1"/>
          <w:rtl/>
        </w:rPr>
        <w:t>وزارة</w:t>
      </w:r>
      <w:r w:rsidRPr="00795AE0">
        <w:rPr>
          <w:rFonts w:ascii="Dubai" w:hAnsi="Dubai" w:cs="GE SS Text Light"/>
          <w:color w:val="000000" w:themeColor="text1"/>
          <w:rtl/>
        </w:rPr>
        <w:t xml:space="preserve"> </w:t>
      </w:r>
      <w:r w:rsidRPr="00795AE0">
        <w:rPr>
          <w:rFonts w:ascii="Dubai" w:hAnsi="Dubai" w:cs="GE SS Text Light" w:hint="eastAsia"/>
          <w:color w:val="000000" w:themeColor="text1"/>
          <w:rtl/>
        </w:rPr>
        <w:t>النفط</w:t>
      </w:r>
      <w:r w:rsidRPr="00795AE0">
        <w:rPr>
          <w:rFonts w:ascii="Dubai" w:hAnsi="Dubai" w:cs="GE SS Text Light"/>
          <w:color w:val="000000" w:themeColor="text1"/>
          <w:rtl/>
        </w:rPr>
        <w:t xml:space="preserve"> </w:t>
      </w:r>
      <w:r w:rsidRPr="00795AE0">
        <w:rPr>
          <w:rFonts w:ascii="Dubai" w:hAnsi="Dubai" w:cs="GE SS Text Light" w:hint="eastAsia"/>
          <w:color w:val="000000" w:themeColor="text1"/>
          <w:rtl/>
        </w:rPr>
        <w:t>بتحويل</w:t>
      </w:r>
      <w:r w:rsidRPr="00795AE0">
        <w:rPr>
          <w:rFonts w:ascii="Dubai" w:hAnsi="Dubai" w:cs="GE SS Text Light"/>
          <w:color w:val="000000" w:themeColor="text1"/>
          <w:rtl/>
        </w:rPr>
        <w:t xml:space="preserve"> </w:t>
      </w:r>
      <w:r w:rsidRPr="00795AE0">
        <w:rPr>
          <w:rFonts w:ascii="Dubai" w:hAnsi="Dubai" w:cs="GE SS Text Light" w:hint="eastAsia"/>
          <w:color w:val="000000" w:themeColor="text1"/>
          <w:rtl/>
        </w:rPr>
        <w:t>مكافآت</w:t>
      </w:r>
      <w:r w:rsidRPr="00795AE0">
        <w:rPr>
          <w:rFonts w:ascii="Dubai" w:hAnsi="Dubai" w:cs="GE SS Text Light"/>
          <w:color w:val="000000" w:themeColor="text1"/>
          <w:rtl/>
        </w:rPr>
        <w:t xml:space="preserve"> </w:t>
      </w:r>
      <w:r w:rsidRPr="00795AE0">
        <w:rPr>
          <w:rFonts w:ascii="Dubai" w:hAnsi="Dubai" w:cs="GE SS Text Light" w:hint="eastAsia"/>
          <w:color w:val="000000" w:themeColor="text1"/>
          <w:rtl/>
        </w:rPr>
        <w:t>التوقيع،</w:t>
      </w:r>
      <w:r w:rsidRPr="00795AE0">
        <w:rPr>
          <w:rFonts w:ascii="Dubai" w:hAnsi="Dubai" w:cs="GE SS Text Light"/>
          <w:color w:val="000000" w:themeColor="text1"/>
          <w:rtl/>
        </w:rPr>
        <w:t xml:space="preserve"> </w:t>
      </w:r>
      <w:r w:rsidRPr="00795AE0">
        <w:rPr>
          <w:rFonts w:ascii="Dubai" w:hAnsi="Dubai" w:cs="GE SS Text Light" w:hint="eastAsia"/>
          <w:color w:val="000000" w:themeColor="text1"/>
          <w:rtl/>
        </w:rPr>
        <w:t>إضافة</w:t>
      </w:r>
      <w:r w:rsidRPr="00795AE0">
        <w:rPr>
          <w:rFonts w:ascii="Dubai" w:hAnsi="Dubai" w:cs="GE SS Text Light"/>
          <w:color w:val="000000" w:themeColor="text1"/>
          <w:rtl/>
        </w:rPr>
        <w:t xml:space="preserve"> </w:t>
      </w:r>
      <w:r w:rsidRPr="00795AE0">
        <w:rPr>
          <w:rFonts w:ascii="Dubai" w:hAnsi="Dubai" w:cs="GE SS Text Light" w:hint="eastAsia"/>
          <w:color w:val="000000" w:themeColor="text1"/>
          <w:rtl/>
        </w:rPr>
        <w:t>إلى</w:t>
      </w:r>
      <w:r w:rsidRPr="00795AE0">
        <w:rPr>
          <w:rFonts w:ascii="Dubai" w:hAnsi="Dubai" w:cs="GE SS Text Light"/>
          <w:color w:val="000000" w:themeColor="text1"/>
          <w:rtl/>
        </w:rPr>
        <w:t xml:space="preserve"> </w:t>
      </w:r>
      <w:r w:rsidRPr="00795AE0">
        <w:rPr>
          <w:rFonts w:ascii="Dubai" w:hAnsi="Dubai" w:cs="GE SS Text Light" w:hint="eastAsia"/>
          <w:color w:val="000000" w:themeColor="text1"/>
          <w:rtl/>
        </w:rPr>
        <w:t>حصة</w:t>
      </w:r>
      <w:r w:rsidRPr="00795AE0">
        <w:rPr>
          <w:rFonts w:ascii="Dubai" w:hAnsi="Dubai" w:cs="GE SS Text Light"/>
          <w:color w:val="000000" w:themeColor="text1"/>
          <w:rtl/>
        </w:rPr>
        <w:t xml:space="preserve"> </w:t>
      </w:r>
      <w:r w:rsidRPr="00795AE0">
        <w:rPr>
          <w:rFonts w:ascii="Dubai" w:hAnsi="Dubai" w:cs="GE SS Text Light" w:hint="eastAsia"/>
          <w:color w:val="000000" w:themeColor="text1"/>
          <w:rtl/>
        </w:rPr>
        <w:t>الشريك</w:t>
      </w:r>
      <w:r w:rsidRPr="00795AE0">
        <w:rPr>
          <w:rFonts w:ascii="Dubai" w:hAnsi="Dubai" w:cs="GE SS Text Light"/>
          <w:color w:val="000000" w:themeColor="text1"/>
          <w:rtl/>
        </w:rPr>
        <w:t xml:space="preserve"> </w:t>
      </w:r>
      <w:r w:rsidRPr="00795AE0">
        <w:rPr>
          <w:rFonts w:ascii="Dubai" w:hAnsi="Dubai" w:cs="GE SS Text Light" w:hint="eastAsia"/>
          <w:color w:val="000000" w:themeColor="text1"/>
          <w:rtl/>
        </w:rPr>
        <w:t>الحكومي</w:t>
      </w:r>
      <w:r w:rsidRPr="00795AE0">
        <w:rPr>
          <w:rFonts w:ascii="Dubai" w:hAnsi="Dubai" w:cs="GE SS Text Light"/>
          <w:color w:val="000000" w:themeColor="text1"/>
          <w:rtl/>
        </w:rPr>
        <w:t xml:space="preserve"> </w:t>
      </w:r>
      <w:r w:rsidRPr="00795AE0">
        <w:rPr>
          <w:rFonts w:ascii="Dubai" w:hAnsi="Dubai" w:cs="GE SS Text Light" w:hint="eastAsia"/>
          <w:color w:val="000000" w:themeColor="text1"/>
          <w:rtl/>
        </w:rPr>
        <w:t>من</w:t>
      </w:r>
      <w:r w:rsidRPr="00795AE0">
        <w:rPr>
          <w:rFonts w:ascii="Dubai" w:hAnsi="Dubai" w:cs="GE SS Text Light"/>
          <w:color w:val="000000" w:themeColor="text1"/>
          <w:rtl/>
        </w:rPr>
        <w:t xml:space="preserve"> </w:t>
      </w:r>
      <w:r w:rsidRPr="00795AE0">
        <w:rPr>
          <w:rFonts w:ascii="Dubai" w:hAnsi="Dubai" w:cs="GE SS Text Light" w:hint="eastAsia"/>
          <w:color w:val="000000" w:themeColor="text1"/>
          <w:rtl/>
        </w:rPr>
        <w:t>أجور</w:t>
      </w:r>
      <w:r w:rsidRPr="00795AE0">
        <w:rPr>
          <w:rFonts w:ascii="Dubai" w:hAnsi="Dubai" w:cs="GE SS Text Light"/>
          <w:color w:val="000000" w:themeColor="text1"/>
          <w:rtl/>
        </w:rPr>
        <w:t xml:space="preserve"> </w:t>
      </w:r>
      <w:r w:rsidRPr="00795AE0">
        <w:rPr>
          <w:rFonts w:ascii="Dubai" w:hAnsi="Dubai" w:cs="GE SS Text Light" w:hint="eastAsia"/>
          <w:color w:val="000000" w:themeColor="text1"/>
          <w:rtl/>
        </w:rPr>
        <w:t>الربحية،</w:t>
      </w:r>
      <w:r w:rsidRPr="00795AE0">
        <w:rPr>
          <w:rFonts w:ascii="Dubai" w:hAnsi="Dubai" w:cs="GE SS Text Light"/>
          <w:color w:val="000000" w:themeColor="text1"/>
          <w:rtl/>
        </w:rPr>
        <w:t xml:space="preserve"> </w:t>
      </w:r>
      <w:r w:rsidRPr="00795AE0">
        <w:rPr>
          <w:rFonts w:ascii="Dubai" w:hAnsi="Dubai" w:cs="GE SS Text Light" w:hint="eastAsia"/>
          <w:color w:val="000000" w:themeColor="text1"/>
          <w:rtl/>
        </w:rPr>
        <w:t>إلى</w:t>
      </w:r>
      <w:r w:rsidRPr="00795AE0">
        <w:rPr>
          <w:rFonts w:ascii="Dubai" w:hAnsi="Dubai" w:cs="GE SS Text Light"/>
          <w:color w:val="000000" w:themeColor="text1"/>
          <w:rtl/>
        </w:rPr>
        <w:t xml:space="preserve"> </w:t>
      </w:r>
      <w:r w:rsidRPr="00795AE0">
        <w:rPr>
          <w:rFonts w:ascii="Dubai" w:hAnsi="Dubai" w:cs="GE SS Text Light" w:hint="eastAsia"/>
          <w:color w:val="000000" w:themeColor="text1"/>
          <w:rtl/>
        </w:rPr>
        <w:t>وزارة</w:t>
      </w:r>
      <w:r w:rsidRPr="00795AE0">
        <w:rPr>
          <w:rFonts w:ascii="Dubai" w:hAnsi="Dubai" w:cs="GE SS Text Light"/>
          <w:color w:val="000000" w:themeColor="text1"/>
          <w:rtl/>
        </w:rPr>
        <w:t xml:space="preserve"> </w:t>
      </w:r>
      <w:r w:rsidRPr="00795AE0">
        <w:rPr>
          <w:rFonts w:ascii="Dubai" w:hAnsi="Dubai" w:cs="GE SS Text Light" w:hint="eastAsia"/>
          <w:color w:val="000000" w:themeColor="text1"/>
          <w:rtl/>
        </w:rPr>
        <w:t>المالية،</w:t>
      </w:r>
      <w:r w:rsidRPr="00795AE0">
        <w:rPr>
          <w:rFonts w:ascii="Dubai" w:hAnsi="Dubai" w:cs="GE SS Text Light"/>
          <w:color w:val="000000" w:themeColor="text1"/>
          <w:rtl/>
        </w:rPr>
        <w:t xml:space="preserve"> </w:t>
      </w:r>
      <w:r w:rsidRPr="00795AE0">
        <w:rPr>
          <w:rFonts w:ascii="Dubai" w:hAnsi="Dubai" w:cs="GE SS Text Light" w:hint="eastAsia"/>
          <w:color w:val="000000" w:themeColor="text1"/>
          <w:rtl/>
        </w:rPr>
        <w:t>التي</w:t>
      </w:r>
      <w:r w:rsidRPr="00795AE0">
        <w:rPr>
          <w:rFonts w:ascii="Dubai" w:hAnsi="Dubai" w:cs="GE SS Text Light"/>
          <w:color w:val="000000" w:themeColor="text1"/>
          <w:rtl/>
        </w:rPr>
        <w:t xml:space="preserve"> </w:t>
      </w:r>
      <w:r w:rsidRPr="00795AE0">
        <w:rPr>
          <w:rFonts w:ascii="Dubai" w:hAnsi="Dubai" w:cs="GE SS Text Light" w:hint="eastAsia"/>
          <w:color w:val="000000" w:themeColor="text1"/>
          <w:rtl/>
        </w:rPr>
        <w:t>تضطلع</w:t>
      </w:r>
      <w:r w:rsidRPr="00795AE0">
        <w:rPr>
          <w:rFonts w:ascii="Dubai" w:hAnsi="Dubai" w:cs="GE SS Text Light"/>
          <w:color w:val="000000" w:themeColor="text1"/>
          <w:rtl/>
        </w:rPr>
        <w:t xml:space="preserve"> </w:t>
      </w:r>
      <w:r w:rsidRPr="00795AE0">
        <w:rPr>
          <w:rFonts w:ascii="Dubai" w:hAnsi="Dubai" w:cs="GE SS Text Light" w:hint="eastAsia"/>
          <w:color w:val="000000" w:themeColor="text1"/>
          <w:rtl/>
        </w:rPr>
        <w:t>بدورها</w:t>
      </w:r>
      <w:r w:rsidRPr="00795AE0">
        <w:rPr>
          <w:rFonts w:ascii="Dubai" w:hAnsi="Dubai" w:cs="GE SS Text Light"/>
          <w:color w:val="000000" w:themeColor="text1"/>
          <w:rtl/>
        </w:rPr>
        <w:t xml:space="preserve"> </w:t>
      </w:r>
      <w:r w:rsidRPr="00795AE0">
        <w:rPr>
          <w:rFonts w:ascii="Dubai" w:hAnsi="Dubai" w:cs="GE SS Text Light" w:hint="eastAsia"/>
          <w:color w:val="000000" w:themeColor="text1"/>
          <w:rtl/>
        </w:rPr>
        <w:t>بتوزيع</w:t>
      </w:r>
      <w:r w:rsidRPr="00795AE0">
        <w:rPr>
          <w:rFonts w:ascii="Dubai" w:hAnsi="Dubai" w:cs="GE SS Text Light"/>
          <w:color w:val="000000" w:themeColor="text1"/>
          <w:rtl/>
        </w:rPr>
        <w:t xml:space="preserve"> </w:t>
      </w:r>
      <w:r w:rsidRPr="00795AE0">
        <w:rPr>
          <w:rFonts w:ascii="Dubai" w:hAnsi="Dubai" w:cs="GE SS Text Light" w:hint="eastAsia"/>
          <w:color w:val="000000" w:themeColor="text1"/>
          <w:rtl/>
        </w:rPr>
        <w:t>هذه</w:t>
      </w:r>
      <w:r w:rsidRPr="00795AE0">
        <w:rPr>
          <w:rFonts w:ascii="Dubai" w:hAnsi="Dubai" w:cs="GE SS Text Light"/>
          <w:color w:val="000000" w:themeColor="text1"/>
          <w:rtl/>
        </w:rPr>
        <w:t xml:space="preserve"> </w:t>
      </w:r>
      <w:r w:rsidRPr="00795AE0">
        <w:rPr>
          <w:rFonts w:ascii="Dubai" w:hAnsi="Dubai" w:cs="GE SS Text Light" w:hint="eastAsia"/>
          <w:color w:val="000000" w:themeColor="text1"/>
          <w:rtl/>
        </w:rPr>
        <w:t>الإيرادات</w:t>
      </w:r>
      <w:r w:rsidRPr="00795AE0">
        <w:rPr>
          <w:rFonts w:ascii="Dubai" w:hAnsi="Dubai" w:cs="GE SS Text Light"/>
          <w:color w:val="000000" w:themeColor="text1"/>
          <w:rtl/>
        </w:rPr>
        <w:t xml:space="preserve"> </w:t>
      </w:r>
      <w:r w:rsidRPr="00795AE0">
        <w:rPr>
          <w:rFonts w:ascii="Dubai" w:hAnsi="Dubai" w:cs="GE SS Text Light" w:hint="eastAsia"/>
          <w:color w:val="000000" w:themeColor="text1"/>
          <w:rtl/>
        </w:rPr>
        <w:t>على</w:t>
      </w:r>
      <w:r w:rsidRPr="00795AE0">
        <w:rPr>
          <w:rFonts w:ascii="Dubai" w:hAnsi="Dubai" w:cs="GE SS Text Light"/>
          <w:color w:val="000000" w:themeColor="text1"/>
          <w:rtl/>
        </w:rPr>
        <w:t xml:space="preserve"> </w:t>
      </w:r>
      <w:r w:rsidRPr="00795AE0">
        <w:rPr>
          <w:rFonts w:ascii="Dubai" w:hAnsi="Dubai" w:cs="GE SS Text Light" w:hint="eastAsia"/>
          <w:color w:val="000000" w:themeColor="text1"/>
          <w:rtl/>
        </w:rPr>
        <w:t>الوزارات</w:t>
      </w:r>
      <w:r w:rsidRPr="00795AE0">
        <w:rPr>
          <w:rFonts w:ascii="Dubai" w:hAnsi="Dubai" w:cs="GE SS Text Light"/>
          <w:color w:val="000000" w:themeColor="text1"/>
          <w:rtl/>
        </w:rPr>
        <w:t xml:space="preserve"> </w:t>
      </w:r>
      <w:r w:rsidRPr="00795AE0">
        <w:rPr>
          <w:rFonts w:ascii="Dubai" w:hAnsi="Dubai" w:cs="GE SS Text Light" w:hint="eastAsia"/>
          <w:color w:val="000000" w:themeColor="text1"/>
          <w:rtl/>
        </w:rPr>
        <w:t>والمحافظات</w:t>
      </w:r>
      <w:r w:rsidRPr="00795AE0">
        <w:rPr>
          <w:rFonts w:ascii="Dubai" w:hAnsi="Dubai" w:cs="GE SS Text Light"/>
          <w:color w:val="000000" w:themeColor="text1"/>
          <w:rtl/>
        </w:rPr>
        <w:t xml:space="preserve"> </w:t>
      </w:r>
      <w:r w:rsidRPr="00795AE0">
        <w:rPr>
          <w:rFonts w:ascii="Dubai" w:hAnsi="Dubai" w:cs="GE SS Text Light" w:hint="eastAsia"/>
          <w:color w:val="000000" w:themeColor="text1"/>
          <w:rtl/>
        </w:rPr>
        <w:t>ضمن</w:t>
      </w:r>
      <w:r w:rsidRPr="00795AE0">
        <w:rPr>
          <w:rFonts w:ascii="Dubai" w:hAnsi="Dubai" w:cs="GE SS Text Light"/>
          <w:color w:val="000000" w:themeColor="text1"/>
          <w:rtl/>
        </w:rPr>
        <w:t xml:space="preserve"> </w:t>
      </w:r>
      <w:r w:rsidRPr="00795AE0">
        <w:rPr>
          <w:rFonts w:ascii="Dubai" w:hAnsi="Dubai" w:cs="GE SS Text Light" w:hint="eastAsia"/>
          <w:color w:val="000000" w:themeColor="text1"/>
          <w:rtl/>
        </w:rPr>
        <w:t>الموازنة</w:t>
      </w:r>
      <w:r w:rsidRPr="00795AE0">
        <w:rPr>
          <w:rFonts w:ascii="Dubai" w:hAnsi="Dubai" w:cs="GE SS Text Light"/>
          <w:color w:val="000000" w:themeColor="text1"/>
          <w:rtl/>
        </w:rPr>
        <w:t xml:space="preserve"> </w:t>
      </w:r>
      <w:r w:rsidRPr="00795AE0">
        <w:rPr>
          <w:rFonts w:ascii="Dubai" w:hAnsi="Dubai" w:cs="GE SS Text Light" w:hint="eastAsia"/>
          <w:color w:val="000000" w:themeColor="text1"/>
          <w:rtl/>
        </w:rPr>
        <w:t>الاتحادية</w:t>
      </w:r>
      <w:r w:rsidRPr="00795AE0">
        <w:rPr>
          <w:rFonts w:ascii="Dubai" w:hAnsi="Dubai" w:cs="GE SS Text Light"/>
          <w:color w:val="000000" w:themeColor="text1"/>
          <w:rtl/>
        </w:rPr>
        <w:t xml:space="preserve"> </w:t>
      </w:r>
      <w:r w:rsidRPr="00795AE0">
        <w:rPr>
          <w:rFonts w:ascii="Dubai" w:hAnsi="Dubai" w:cs="GE SS Text Light" w:hint="eastAsia"/>
          <w:color w:val="000000" w:themeColor="text1"/>
          <w:rtl/>
        </w:rPr>
        <w:t>للدولة</w:t>
      </w:r>
      <w:r w:rsidRPr="00795AE0">
        <w:rPr>
          <w:rFonts w:ascii="Dubai" w:hAnsi="Dubai" w:cs="GE SS Text Light"/>
          <w:color w:val="000000" w:themeColor="text1"/>
        </w:rPr>
        <w:t>.</w:t>
      </w:r>
    </w:p>
    <w:p w14:paraId="443FF4CB" w14:textId="77777777" w:rsidR="00795AE0" w:rsidRPr="00795AE0" w:rsidRDefault="00795AE0" w:rsidP="00FD77F3">
      <w:pPr>
        <w:pStyle w:val="NormalWeb"/>
        <w:bidi/>
        <w:spacing w:before="0" w:beforeAutospacing="0" w:after="0" w:afterAutospacing="0"/>
        <w:ind w:left="36"/>
        <w:contextualSpacing/>
        <w:jc w:val="both"/>
        <w:rPr>
          <w:rFonts w:ascii="Dubai" w:hAnsi="Dubai" w:cs="GE SS Text Light"/>
          <w:color w:val="000000" w:themeColor="text1"/>
          <w:rtl/>
        </w:rPr>
      </w:pPr>
    </w:p>
    <w:p w14:paraId="28DA9883" w14:textId="649EE457" w:rsidR="0001551E" w:rsidRPr="00795AE0" w:rsidRDefault="00795AE0" w:rsidP="00FD77F3">
      <w:pPr>
        <w:pStyle w:val="NormalWeb"/>
        <w:bidi/>
        <w:spacing w:before="0" w:beforeAutospacing="0" w:after="0" w:afterAutospacing="0"/>
        <w:ind w:left="36"/>
        <w:contextualSpacing/>
        <w:jc w:val="both"/>
        <w:rPr>
          <w:rFonts w:ascii="Dubai" w:hAnsi="Dubai" w:cs="GE SS Text Light"/>
          <w:color w:val="000000" w:themeColor="text1"/>
          <w:rtl/>
        </w:rPr>
      </w:pPr>
      <w:r w:rsidRPr="00795AE0">
        <w:rPr>
          <w:rFonts w:ascii="Dubai" w:hAnsi="Dubai" w:cs="GE SS Text Light" w:hint="eastAsia"/>
          <w:color w:val="000000" w:themeColor="text1"/>
          <w:rtl/>
        </w:rPr>
        <w:t>ويوضح</w:t>
      </w:r>
      <w:r w:rsidRPr="00795AE0">
        <w:rPr>
          <w:rFonts w:ascii="Dubai" w:hAnsi="Dubai" w:cs="GE SS Text Light"/>
          <w:color w:val="000000" w:themeColor="text1"/>
          <w:rtl/>
        </w:rPr>
        <w:t xml:space="preserve"> </w:t>
      </w:r>
      <w:r w:rsidRPr="00795AE0">
        <w:rPr>
          <w:rFonts w:ascii="Dubai" w:hAnsi="Dubai" w:cs="GE SS Text Light" w:hint="eastAsia"/>
          <w:color w:val="000000" w:themeColor="text1"/>
          <w:rtl/>
        </w:rPr>
        <w:t>الرسم</w:t>
      </w:r>
      <w:r w:rsidRPr="00795AE0">
        <w:rPr>
          <w:rFonts w:ascii="Dubai" w:hAnsi="Dubai" w:cs="GE SS Text Light"/>
          <w:color w:val="000000" w:themeColor="text1"/>
          <w:rtl/>
        </w:rPr>
        <w:t xml:space="preserve"> </w:t>
      </w:r>
      <w:r w:rsidRPr="00795AE0">
        <w:rPr>
          <w:rFonts w:ascii="Dubai" w:hAnsi="Dubai" w:cs="GE SS Text Light" w:hint="eastAsia"/>
          <w:color w:val="000000" w:themeColor="text1"/>
          <w:rtl/>
        </w:rPr>
        <w:t>البياني</w:t>
      </w:r>
      <w:r w:rsidRPr="00795AE0">
        <w:rPr>
          <w:rFonts w:ascii="Dubai" w:hAnsi="Dubai" w:cs="GE SS Text Light"/>
          <w:color w:val="000000" w:themeColor="text1"/>
          <w:rtl/>
        </w:rPr>
        <w:t xml:space="preserve"> </w:t>
      </w:r>
      <w:r w:rsidRPr="00795AE0">
        <w:rPr>
          <w:rFonts w:ascii="Dubai" w:hAnsi="Dubai" w:cs="GE SS Text Light" w:hint="eastAsia"/>
          <w:color w:val="000000" w:themeColor="text1"/>
          <w:rtl/>
        </w:rPr>
        <w:t>أدناه</w:t>
      </w:r>
      <w:r w:rsidRPr="00795AE0">
        <w:rPr>
          <w:rFonts w:ascii="Dubai" w:hAnsi="Dubai" w:cs="GE SS Text Light"/>
          <w:color w:val="000000" w:themeColor="text1"/>
          <w:rtl/>
        </w:rPr>
        <w:t xml:space="preserve"> </w:t>
      </w:r>
      <w:r w:rsidRPr="00795AE0">
        <w:rPr>
          <w:rFonts w:ascii="Dubai" w:hAnsi="Dubai" w:cs="GE SS Text Light" w:hint="eastAsia"/>
          <w:color w:val="000000" w:themeColor="text1"/>
          <w:rtl/>
        </w:rPr>
        <w:t>طبيعة</w:t>
      </w:r>
      <w:r w:rsidRPr="00795AE0">
        <w:rPr>
          <w:rFonts w:ascii="Dubai" w:hAnsi="Dubai" w:cs="GE SS Text Light"/>
          <w:color w:val="000000" w:themeColor="text1"/>
          <w:rtl/>
        </w:rPr>
        <w:t xml:space="preserve"> </w:t>
      </w:r>
      <w:r w:rsidRPr="00795AE0">
        <w:rPr>
          <w:rFonts w:ascii="Dubai" w:hAnsi="Dubai" w:cs="GE SS Text Light" w:hint="eastAsia"/>
          <w:color w:val="000000" w:themeColor="text1"/>
          <w:rtl/>
        </w:rPr>
        <w:t>العلاقات</w:t>
      </w:r>
      <w:r w:rsidRPr="00795AE0">
        <w:rPr>
          <w:rFonts w:ascii="Dubai" w:hAnsi="Dubai" w:cs="GE SS Text Light"/>
          <w:color w:val="000000" w:themeColor="text1"/>
          <w:rtl/>
        </w:rPr>
        <w:t xml:space="preserve"> </w:t>
      </w:r>
      <w:r w:rsidRPr="00795AE0">
        <w:rPr>
          <w:rFonts w:ascii="Dubai" w:hAnsi="Dubai" w:cs="GE SS Text Light" w:hint="eastAsia"/>
          <w:color w:val="000000" w:themeColor="text1"/>
          <w:rtl/>
        </w:rPr>
        <w:t>والتدفقات</w:t>
      </w:r>
      <w:r w:rsidRPr="00795AE0">
        <w:rPr>
          <w:rFonts w:ascii="Dubai" w:hAnsi="Dubai" w:cs="GE SS Text Light"/>
          <w:color w:val="000000" w:themeColor="text1"/>
          <w:rtl/>
        </w:rPr>
        <w:t xml:space="preserve"> </w:t>
      </w:r>
      <w:r w:rsidRPr="00795AE0">
        <w:rPr>
          <w:rFonts w:ascii="Dubai" w:hAnsi="Dubai" w:cs="GE SS Text Light" w:hint="eastAsia"/>
          <w:color w:val="000000" w:themeColor="text1"/>
          <w:rtl/>
        </w:rPr>
        <w:t>المالية</w:t>
      </w:r>
      <w:r w:rsidRPr="00795AE0">
        <w:rPr>
          <w:rFonts w:ascii="Dubai" w:hAnsi="Dubai" w:cs="GE SS Text Light"/>
          <w:color w:val="000000" w:themeColor="text1"/>
          <w:rtl/>
        </w:rPr>
        <w:t xml:space="preserve"> </w:t>
      </w:r>
      <w:r w:rsidRPr="00795AE0">
        <w:rPr>
          <w:rFonts w:ascii="Dubai" w:hAnsi="Dubai" w:cs="GE SS Text Light" w:hint="eastAsia"/>
          <w:color w:val="000000" w:themeColor="text1"/>
          <w:rtl/>
        </w:rPr>
        <w:t>بين</w:t>
      </w:r>
      <w:r w:rsidRPr="00795AE0">
        <w:rPr>
          <w:rFonts w:ascii="Dubai" w:hAnsi="Dubai" w:cs="GE SS Text Light"/>
          <w:color w:val="000000" w:themeColor="text1"/>
          <w:rtl/>
        </w:rPr>
        <w:t xml:space="preserve"> </w:t>
      </w:r>
      <w:r w:rsidRPr="00795AE0">
        <w:rPr>
          <w:rFonts w:ascii="Dubai" w:hAnsi="Dubai" w:cs="GE SS Text Light" w:hint="eastAsia"/>
          <w:color w:val="000000" w:themeColor="text1"/>
          <w:rtl/>
        </w:rPr>
        <w:t>الحكومة</w:t>
      </w:r>
      <w:r w:rsidRPr="00795AE0">
        <w:rPr>
          <w:rFonts w:ascii="Dubai" w:hAnsi="Dubai" w:cs="GE SS Text Light"/>
          <w:color w:val="000000" w:themeColor="text1"/>
          <w:rtl/>
        </w:rPr>
        <w:t xml:space="preserve"> </w:t>
      </w:r>
      <w:r w:rsidRPr="00795AE0">
        <w:rPr>
          <w:rFonts w:ascii="Dubai" w:hAnsi="Dubai" w:cs="GE SS Text Light" w:hint="eastAsia"/>
          <w:color w:val="000000" w:themeColor="text1"/>
          <w:rtl/>
        </w:rPr>
        <w:t>الاتحادية،</w:t>
      </w:r>
      <w:r w:rsidRPr="00795AE0">
        <w:rPr>
          <w:rFonts w:ascii="Dubai" w:hAnsi="Dubai" w:cs="GE SS Text Light"/>
          <w:color w:val="000000" w:themeColor="text1"/>
          <w:rtl/>
        </w:rPr>
        <w:t xml:space="preserve"> </w:t>
      </w:r>
      <w:r w:rsidRPr="00795AE0">
        <w:rPr>
          <w:rFonts w:ascii="Dubai" w:hAnsi="Dubai" w:cs="GE SS Text Light" w:hint="eastAsia"/>
          <w:color w:val="000000" w:themeColor="text1"/>
          <w:rtl/>
        </w:rPr>
        <w:t>ممثلة</w:t>
      </w:r>
      <w:r w:rsidRPr="00795AE0">
        <w:rPr>
          <w:rFonts w:ascii="Dubai" w:hAnsi="Dubai" w:cs="GE SS Text Light"/>
          <w:color w:val="000000" w:themeColor="text1"/>
          <w:rtl/>
        </w:rPr>
        <w:t xml:space="preserve"> </w:t>
      </w:r>
      <w:r w:rsidRPr="00795AE0">
        <w:rPr>
          <w:rFonts w:ascii="Dubai" w:hAnsi="Dubai" w:cs="GE SS Text Light" w:hint="eastAsia"/>
          <w:color w:val="000000" w:themeColor="text1"/>
          <w:rtl/>
        </w:rPr>
        <w:t>بوزارة</w:t>
      </w:r>
      <w:r w:rsidRPr="00795AE0">
        <w:rPr>
          <w:rFonts w:ascii="Dubai" w:hAnsi="Dubai" w:cs="GE SS Text Light"/>
          <w:color w:val="000000" w:themeColor="text1"/>
          <w:rtl/>
        </w:rPr>
        <w:t xml:space="preserve"> </w:t>
      </w:r>
      <w:r w:rsidRPr="00795AE0">
        <w:rPr>
          <w:rFonts w:ascii="Dubai" w:hAnsi="Dubai" w:cs="GE SS Text Light" w:hint="eastAsia"/>
          <w:color w:val="000000" w:themeColor="text1"/>
          <w:rtl/>
        </w:rPr>
        <w:t>المالية،</w:t>
      </w:r>
      <w:r w:rsidRPr="00795AE0">
        <w:rPr>
          <w:rFonts w:ascii="Dubai" w:hAnsi="Dubai" w:cs="GE SS Text Light"/>
          <w:color w:val="000000" w:themeColor="text1"/>
          <w:rtl/>
        </w:rPr>
        <w:t xml:space="preserve"> </w:t>
      </w:r>
      <w:r w:rsidRPr="00795AE0">
        <w:rPr>
          <w:rFonts w:ascii="Dubai" w:hAnsi="Dubai" w:cs="GE SS Text Light" w:hint="eastAsia"/>
          <w:color w:val="000000" w:themeColor="text1"/>
          <w:rtl/>
        </w:rPr>
        <w:t>والشركات</w:t>
      </w:r>
      <w:r w:rsidRPr="00795AE0">
        <w:rPr>
          <w:rFonts w:ascii="Dubai" w:hAnsi="Dubai" w:cs="GE SS Text Light"/>
          <w:color w:val="000000" w:themeColor="text1"/>
          <w:rtl/>
        </w:rPr>
        <w:t xml:space="preserve"> </w:t>
      </w:r>
      <w:r w:rsidRPr="00795AE0">
        <w:rPr>
          <w:rFonts w:ascii="Dubai" w:hAnsi="Dubai" w:cs="GE SS Text Light" w:hint="eastAsia"/>
          <w:color w:val="000000" w:themeColor="text1"/>
          <w:rtl/>
        </w:rPr>
        <w:t>الاستخراجية</w:t>
      </w:r>
      <w:r w:rsidRPr="00795AE0">
        <w:rPr>
          <w:rFonts w:ascii="Dubai" w:hAnsi="Dubai" w:cs="GE SS Text Light"/>
          <w:color w:val="000000" w:themeColor="text1"/>
          <w:rtl/>
        </w:rPr>
        <w:t xml:space="preserve"> </w:t>
      </w:r>
      <w:r w:rsidRPr="00795AE0">
        <w:rPr>
          <w:rFonts w:ascii="Dubai" w:hAnsi="Dubai" w:cs="GE SS Text Light" w:hint="eastAsia"/>
          <w:color w:val="000000" w:themeColor="text1"/>
          <w:rtl/>
        </w:rPr>
        <w:t>العاملة</w:t>
      </w:r>
      <w:r w:rsidRPr="00795AE0">
        <w:rPr>
          <w:rFonts w:ascii="Dubai" w:hAnsi="Dubai" w:cs="GE SS Text Light"/>
          <w:color w:val="000000" w:themeColor="text1"/>
          <w:rtl/>
        </w:rPr>
        <w:t xml:space="preserve"> </w:t>
      </w:r>
      <w:r w:rsidRPr="00795AE0">
        <w:rPr>
          <w:rFonts w:ascii="Dubai" w:hAnsi="Dubai" w:cs="GE SS Text Light" w:hint="eastAsia"/>
          <w:color w:val="000000" w:themeColor="text1"/>
          <w:rtl/>
        </w:rPr>
        <w:t>في</w:t>
      </w:r>
      <w:r w:rsidRPr="00795AE0">
        <w:rPr>
          <w:rFonts w:ascii="Dubai" w:hAnsi="Dubai" w:cs="GE SS Text Light"/>
          <w:color w:val="000000" w:themeColor="text1"/>
          <w:rtl/>
        </w:rPr>
        <w:t xml:space="preserve"> </w:t>
      </w:r>
      <w:r w:rsidRPr="00795AE0">
        <w:rPr>
          <w:rFonts w:ascii="Dubai" w:hAnsi="Dubai" w:cs="GE SS Text Light" w:hint="eastAsia"/>
          <w:color w:val="000000" w:themeColor="text1"/>
          <w:rtl/>
        </w:rPr>
        <w:t>قطاع</w:t>
      </w:r>
      <w:r w:rsidRPr="00795AE0">
        <w:rPr>
          <w:rFonts w:ascii="Dubai" w:hAnsi="Dubai" w:cs="GE SS Text Light"/>
          <w:color w:val="000000" w:themeColor="text1"/>
          <w:rtl/>
        </w:rPr>
        <w:t xml:space="preserve"> </w:t>
      </w:r>
      <w:r w:rsidRPr="00795AE0">
        <w:rPr>
          <w:rFonts w:ascii="Dubai" w:hAnsi="Dubai" w:cs="GE SS Text Light" w:hint="eastAsia"/>
          <w:color w:val="000000" w:themeColor="text1"/>
          <w:rtl/>
        </w:rPr>
        <w:t>النفط</w:t>
      </w:r>
      <w:r w:rsidRPr="00795AE0">
        <w:rPr>
          <w:rFonts w:ascii="Dubai" w:hAnsi="Dubai" w:cs="GE SS Text Light"/>
          <w:color w:val="000000" w:themeColor="text1"/>
          <w:rtl/>
        </w:rPr>
        <w:t xml:space="preserve"> </w:t>
      </w:r>
      <w:r w:rsidRPr="00795AE0">
        <w:rPr>
          <w:rFonts w:ascii="Dubai" w:hAnsi="Dubai" w:cs="GE SS Text Light" w:hint="eastAsia"/>
          <w:color w:val="000000" w:themeColor="text1"/>
          <w:rtl/>
        </w:rPr>
        <w:t>والغاز،</w:t>
      </w:r>
      <w:r w:rsidRPr="00795AE0">
        <w:rPr>
          <w:rFonts w:ascii="Dubai" w:hAnsi="Dubai" w:cs="GE SS Text Light"/>
          <w:color w:val="000000" w:themeColor="text1"/>
          <w:rtl/>
        </w:rPr>
        <w:t xml:space="preserve"> </w:t>
      </w:r>
      <w:r w:rsidRPr="00795AE0">
        <w:rPr>
          <w:rFonts w:ascii="Dubai" w:hAnsi="Dubai" w:cs="GE SS Text Light" w:hint="eastAsia"/>
          <w:color w:val="000000" w:themeColor="text1"/>
          <w:rtl/>
        </w:rPr>
        <w:t>سواء</w:t>
      </w:r>
      <w:r w:rsidRPr="00795AE0">
        <w:rPr>
          <w:rFonts w:ascii="Dubai" w:hAnsi="Dubai" w:cs="GE SS Text Light"/>
          <w:color w:val="000000" w:themeColor="text1"/>
          <w:rtl/>
        </w:rPr>
        <w:t xml:space="preserve"> </w:t>
      </w:r>
      <w:r w:rsidRPr="00795AE0">
        <w:rPr>
          <w:rFonts w:ascii="Dubai" w:hAnsi="Dubai" w:cs="GE SS Text Light" w:hint="eastAsia"/>
          <w:color w:val="000000" w:themeColor="text1"/>
          <w:rtl/>
        </w:rPr>
        <w:t>الوطنية</w:t>
      </w:r>
      <w:r w:rsidRPr="00795AE0">
        <w:rPr>
          <w:rFonts w:ascii="Dubai" w:hAnsi="Dubai" w:cs="GE SS Text Light"/>
          <w:color w:val="000000" w:themeColor="text1"/>
          <w:rtl/>
        </w:rPr>
        <w:t xml:space="preserve"> </w:t>
      </w:r>
      <w:r w:rsidRPr="00795AE0">
        <w:rPr>
          <w:rFonts w:ascii="Dubai" w:hAnsi="Dubai" w:cs="GE SS Text Light" w:hint="eastAsia"/>
          <w:color w:val="000000" w:themeColor="text1"/>
          <w:rtl/>
        </w:rPr>
        <w:t>المملوكة</w:t>
      </w:r>
      <w:r w:rsidRPr="00795AE0">
        <w:rPr>
          <w:rFonts w:ascii="Dubai" w:hAnsi="Dubai" w:cs="GE SS Text Light"/>
          <w:color w:val="000000" w:themeColor="text1"/>
          <w:rtl/>
        </w:rPr>
        <w:t xml:space="preserve"> </w:t>
      </w:r>
      <w:r w:rsidRPr="00795AE0">
        <w:rPr>
          <w:rFonts w:ascii="Dubai" w:hAnsi="Dubai" w:cs="GE SS Text Light" w:hint="eastAsia"/>
          <w:color w:val="000000" w:themeColor="text1"/>
          <w:rtl/>
        </w:rPr>
        <w:t>للدولة</w:t>
      </w:r>
      <w:r w:rsidRPr="00795AE0">
        <w:rPr>
          <w:rFonts w:ascii="Dubai" w:hAnsi="Dubai" w:cs="GE SS Text Light"/>
          <w:color w:val="000000" w:themeColor="text1"/>
          <w:rtl/>
        </w:rPr>
        <w:t xml:space="preserve"> </w:t>
      </w:r>
      <w:r w:rsidRPr="00795AE0">
        <w:rPr>
          <w:rFonts w:ascii="Dubai" w:hAnsi="Dubai" w:cs="GE SS Text Light" w:hint="eastAsia"/>
          <w:color w:val="000000" w:themeColor="text1"/>
          <w:rtl/>
        </w:rPr>
        <w:t>أو</w:t>
      </w:r>
      <w:r w:rsidRPr="00795AE0">
        <w:rPr>
          <w:rFonts w:ascii="Dubai" w:hAnsi="Dubai" w:cs="GE SS Text Light"/>
          <w:color w:val="000000" w:themeColor="text1"/>
          <w:rtl/>
        </w:rPr>
        <w:t xml:space="preserve"> </w:t>
      </w:r>
      <w:r w:rsidRPr="00795AE0">
        <w:rPr>
          <w:rFonts w:ascii="Dubai" w:hAnsi="Dubai" w:cs="GE SS Text Light" w:hint="eastAsia"/>
          <w:color w:val="000000" w:themeColor="text1"/>
          <w:rtl/>
        </w:rPr>
        <w:t>الشركات</w:t>
      </w:r>
      <w:r w:rsidRPr="00795AE0">
        <w:rPr>
          <w:rFonts w:ascii="Dubai" w:hAnsi="Dubai" w:cs="GE SS Text Light"/>
          <w:color w:val="000000" w:themeColor="text1"/>
          <w:rtl/>
        </w:rPr>
        <w:t xml:space="preserve"> </w:t>
      </w:r>
      <w:r w:rsidRPr="00795AE0">
        <w:rPr>
          <w:rFonts w:ascii="Dubai" w:hAnsi="Dubai" w:cs="GE SS Text Light" w:hint="eastAsia"/>
          <w:color w:val="000000" w:themeColor="text1"/>
          <w:rtl/>
        </w:rPr>
        <w:t>الأجنبية</w:t>
      </w:r>
      <w:r w:rsidRPr="00795AE0">
        <w:rPr>
          <w:rFonts w:ascii="Dubai" w:hAnsi="Dubai" w:cs="GE SS Text Light"/>
          <w:color w:val="000000" w:themeColor="text1"/>
          <w:rtl/>
        </w:rPr>
        <w:t>.</w:t>
      </w:r>
    </w:p>
    <w:p w14:paraId="4C34055C" w14:textId="6F4B0DF8" w:rsidR="00B07DEA" w:rsidRPr="00BB5289" w:rsidRDefault="003B097E" w:rsidP="005B0C08">
      <w:pPr>
        <w:pStyle w:val="Caption"/>
        <w:keepNext/>
        <w:bidi/>
        <w:jc w:val="center"/>
        <w:rPr>
          <w:rFonts w:ascii="Dubai" w:hAnsi="Dubai" w:cs="GE SS Text Medium"/>
          <w:i w:val="0"/>
          <w:iCs w:val="0"/>
          <w:color w:val="000000" w:themeColor="text1"/>
          <w:sz w:val="24"/>
          <w:szCs w:val="24"/>
        </w:rPr>
      </w:pPr>
      <w:r w:rsidRPr="00BB5289">
        <w:rPr>
          <w:rFonts w:ascii="Dubai" w:hAnsi="Dubai" w:cs="GE SS Text Medium" w:hint="cs"/>
          <w:i w:val="0"/>
          <w:iCs w:val="0"/>
          <w:color w:val="000000" w:themeColor="text1"/>
          <w:sz w:val="24"/>
          <w:szCs w:val="24"/>
          <w:rtl/>
        </w:rPr>
        <w:lastRenderedPageBreak/>
        <w:t xml:space="preserve">الفصل الأول (الإطار القانوني والمالي) - </w:t>
      </w:r>
      <w:r w:rsidR="00B07DEA" w:rsidRPr="00BB5289">
        <w:rPr>
          <w:rFonts w:ascii="Dubai" w:hAnsi="Dubai" w:cs="GE SS Text Medium" w:hint="eastAsia"/>
          <w:i w:val="0"/>
          <w:iCs w:val="0"/>
          <w:color w:val="000000" w:themeColor="text1"/>
          <w:sz w:val="24"/>
          <w:szCs w:val="24"/>
          <w:rtl/>
        </w:rPr>
        <w:t>شكل</w:t>
      </w:r>
      <w:r w:rsidR="00B07DEA" w:rsidRPr="00BB5289">
        <w:rPr>
          <w:rFonts w:ascii="Dubai" w:hAnsi="Dubai" w:cs="GE SS Text Medium"/>
          <w:i w:val="0"/>
          <w:iCs w:val="0"/>
          <w:color w:val="000000" w:themeColor="text1"/>
          <w:sz w:val="24"/>
          <w:szCs w:val="24"/>
        </w:rPr>
        <w:t xml:space="preserve">  </w:t>
      </w:r>
      <w:r w:rsidR="00B07DEA" w:rsidRPr="00BB5289">
        <w:rPr>
          <w:rFonts w:ascii="Dubai" w:hAnsi="Dubai" w:cs="GE SS Text Medium"/>
          <w:i w:val="0"/>
          <w:iCs w:val="0"/>
          <w:color w:val="000000" w:themeColor="text1"/>
          <w:sz w:val="24"/>
          <w:szCs w:val="24"/>
        </w:rPr>
        <w:fldChar w:fldCharType="begin"/>
      </w:r>
      <w:r w:rsidR="00B07DEA" w:rsidRPr="00BB5289">
        <w:rPr>
          <w:rFonts w:ascii="Dubai" w:hAnsi="Dubai" w:cs="GE SS Text Medium"/>
          <w:i w:val="0"/>
          <w:iCs w:val="0"/>
          <w:color w:val="000000" w:themeColor="text1"/>
          <w:sz w:val="24"/>
          <w:szCs w:val="24"/>
        </w:rPr>
        <w:instrText xml:space="preserve"> SEQ </w:instrText>
      </w:r>
      <w:r w:rsidR="00B07DEA" w:rsidRPr="00BB5289">
        <w:rPr>
          <w:rFonts w:ascii="Dubai" w:hAnsi="Dubai" w:cs="GE SS Text Medium"/>
          <w:i w:val="0"/>
          <w:iCs w:val="0"/>
          <w:color w:val="000000" w:themeColor="text1"/>
          <w:sz w:val="24"/>
          <w:szCs w:val="24"/>
          <w:rtl/>
        </w:rPr>
        <w:instrText>شكل</w:instrText>
      </w:r>
      <w:r w:rsidR="00B07DEA" w:rsidRPr="00BB5289">
        <w:rPr>
          <w:rFonts w:ascii="Dubai" w:hAnsi="Dubai" w:cs="GE SS Text Medium"/>
          <w:i w:val="0"/>
          <w:iCs w:val="0"/>
          <w:color w:val="000000" w:themeColor="text1"/>
          <w:sz w:val="24"/>
          <w:szCs w:val="24"/>
        </w:rPr>
        <w:instrText xml:space="preserve">_ \* ARABIC </w:instrText>
      </w:r>
      <w:r w:rsidR="00B07DEA" w:rsidRPr="00BB5289">
        <w:rPr>
          <w:rFonts w:ascii="Dubai" w:hAnsi="Dubai" w:cs="GE SS Text Medium"/>
          <w:i w:val="0"/>
          <w:iCs w:val="0"/>
          <w:color w:val="000000" w:themeColor="text1"/>
          <w:sz w:val="24"/>
          <w:szCs w:val="24"/>
        </w:rPr>
        <w:fldChar w:fldCharType="separate"/>
      </w:r>
      <w:r w:rsidR="00591AAE">
        <w:rPr>
          <w:rFonts w:ascii="Dubai" w:hAnsi="Dubai" w:cs="GE SS Text Medium"/>
          <w:i w:val="0"/>
          <w:iCs w:val="0"/>
          <w:noProof/>
          <w:color w:val="000000" w:themeColor="text1"/>
          <w:sz w:val="24"/>
          <w:szCs w:val="24"/>
        </w:rPr>
        <w:t>6</w:t>
      </w:r>
      <w:r w:rsidR="00B07DEA" w:rsidRPr="00BB5289">
        <w:rPr>
          <w:rFonts w:ascii="Dubai" w:hAnsi="Dubai" w:cs="GE SS Text Medium"/>
          <w:i w:val="0"/>
          <w:iCs w:val="0"/>
          <w:color w:val="000000" w:themeColor="text1"/>
          <w:sz w:val="24"/>
          <w:szCs w:val="24"/>
        </w:rPr>
        <w:fldChar w:fldCharType="end"/>
      </w:r>
    </w:p>
    <w:p w14:paraId="65199B86" w14:textId="510A1AC6" w:rsidR="0001551E" w:rsidRPr="002D473B" w:rsidRDefault="00714B29" w:rsidP="00111385">
      <w:pPr>
        <w:pStyle w:val="NormalWeb"/>
        <w:bidi/>
        <w:spacing w:before="0" w:beforeAutospacing="0"/>
        <w:ind w:left="36"/>
        <w:jc w:val="center"/>
        <w:rPr>
          <w:rFonts w:ascii="Dubai" w:hAnsi="Dubai" w:cs="Dubai"/>
          <w:color w:val="EE0000"/>
        </w:rPr>
      </w:pPr>
      <w:r>
        <w:rPr>
          <w:rFonts w:ascii="Dubai" w:hAnsi="Dubai" w:cs="Dubai"/>
          <w:noProof/>
          <w:color w:val="EE0000"/>
        </w:rPr>
        <w:drawing>
          <wp:inline distT="0" distB="0" distL="0" distR="0" wp14:anchorId="06C0ECD9" wp14:editId="2B64B1EA">
            <wp:extent cx="6309360" cy="6309360"/>
            <wp:effectExtent l="0" t="0" r="0" b="0"/>
            <wp:docPr id="554204199"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6309360" cy="6309360"/>
                    </a:xfrm>
                    <a:prstGeom prst="rect">
                      <a:avLst/>
                    </a:prstGeom>
                    <a:noFill/>
                  </pic:spPr>
                </pic:pic>
              </a:graphicData>
            </a:graphic>
          </wp:inline>
        </w:drawing>
      </w:r>
    </w:p>
    <w:p w14:paraId="22705DE4" w14:textId="77777777" w:rsidR="0001551E" w:rsidRPr="00111385" w:rsidRDefault="0001551E" w:rsidP="00BB5289">
      <w:pPr>
        <w:bidi/>
        <w:spacing w:line="240" w:lineRule="auto"/>
        <w:ind w:left="36"/>
        <w:jc w:val="both"/>
        <w:rPr>
          <w:rFonts w:ascii="Dubai" w:hAnsi="Dubai" w:cs="GE SS Text Light"/>
          <w:szCs w:val="24"/>
          <w:lang w:bidi="ar-IQ"/>
        </w:rPr>
      </w:pPr>
      <w:r w:rsidRPr="00111385">
        <w:rPr>
          <w:rFonts w:ascii="Dubai" w:hAnsi="Dubai" w:cs="GE SS Text Light"/>
          <w:szCs w:val="24"/>
          <w:rtl/>
        </w:rPr>
        <w:t>تقوم العلاقات المالية بين الحكومة الاتحادية (وزارة المالية) والشركات الاستخراجية في قطاع التعدين، بما في ذلك الشركات العامة المملوكة للدولة في العراق، على الأسس التالية</w:t>
      </w:r>
      <w:r w:rsidRPr="00111385">
        <w:rPr>
          <w:rFonts w:ascii="Dubai" w:hAnsi="Dubai" w:cs="GE SS Text Light"/>
          <w:szCs w:val="24"/>
          <w:lang w:bidi="ar-IQ"/>
        </w:rPr>
        <w:t>:</w:t>
      </w:r>
    </w:p>
    <w:p w14:paraId="4BCEB11E" w14:textId="77777777" w:rsidR="0001551E" w:rsidRPr="00111385" w:rsidRDefault="0001551E" w:rsidP="004E6E9E">
      <w:pPr>
        <w:numPr>
          <w:ilvl w:val="0"/>
          <w:numId w:val="18"/>
        </w:numPr>
        <w:tabs>
          <w:tab w:val="clear" w:pos="720"/>
          <w:tab w:val="num" w:pos="756"/>
        </w:tabs>
        <w:bidi/>
        <w:spacing w:line="240" w:lineRule="auto"/>
        <w:ind w:left="756"/>
        <w:jc w:val="both"/>
        <w:rPr>
          <w:rFonts w:ascii="Dubai" w:hAnsi="Dubai" w:cs="GE SS Text Light"/>
          <w:szCs w:val="24"/>
          <w:lang w:bidi="ar-IQ"/>
        </w:rPr>
      </w:pPr>
      <w:r w:rsidRPr="00111385">
        <w:rPr>
          <w:rFonts w:ascii="Dubai" w:hAnsi="Dubai" w:cs="GE SS Text Light"/>
          <w:szCs w:val="24"/>
          <w:rtl/>
        </w:rPr>
        <w:t>تُسجَّل الإيرادات الناتجة عن بيع المعادن في حسابات الشركات الاستخراجية ذات العلاقة، لتغطية نفقاتها باعتبارها شركات ممولة ذاتيًا</w:t>
      </w:r>
      <w:r w:rsidRPr="00111385">
        <w:rPr>
          <w:rFonts w:ascii="Dubai" w:hAnsi="Dubai" w:cs="GE SS Text Light"/>
          <w:szCs w:val="24"/>
          <w:lang w:bidi="ar-IQ"/>
        </w:rPr>
        <w:t>.</w:t>
      </w:r>
    </w:p>
    <w:p w14:paraId="536DBC11" w14:textId="77777777" w:rsidR="0001551E" w:rsidRPr="00111385" w:rsidRDefault="0001551E" w:rsidP="004E6E9E">
      <w:pPr>
        <w:numPr>
          <w:ilvl w:val="0"/>
          <w:numId w:val="18"/>
        </w:numPr>
        <w:tabs>
          <w:tab w:val="clear" w:pos="720"/>
          <w:tab w:val="num" w:pos="756"/>
        </w:tabs>
        <w:bidi/>
        <w:spacing w:line="240" w:lineRule="auto"/>
        <w:ind w:left="756"/>
        <w:jc w:val="both"/>
        <w:rPr>
          <w:rFonts w:ascii="Dubai" w:hAnsi="Dubai" w:cs="GE SS Text Light"/>
          <w:szCs w:val="24"/>
          <w:lang w:bidi="ar-IQ"/>
        </w:rPr>
      </w:pPr>
      <w:r w:rsidRPr="00111385">
        <w:rPr>
          <w:rFonts w:ascii="Dubai" w:hAnsi="Dubai" w:cs="GE SS Text Light"/>
          <w:szCs w:val="24"/>
          <w:rtl/>
        </w:rPr>
        <w:t>استنادًا إلى قانون الشركات العامة رقم (22) لسنة 1997 المعدل، وتحديدًا المادة (11)، تُحوَّل نسبة (</w:t>
      </w:r>
      <w:r w:rsidRPr="00111385">
        <w:rPr>
          <w:rFonts w:ascii="Dubai" w:hAnsi="Dubai" w:cs="GE SS Text Light" w:hint="cs"/>
          <w:szCs w:val="24"/>
          <w:rtl/>
        </w:rPr>
        <w:t>60</w:t>
      </w:r>
      <w:r w:rsidRPr="00111385">
        <w:rPr>
          <w:rFonts w:ascii="Dubai" w:hAnsi="Dubai" w:cs="GE SS Text Light"/>
          <w:szCs w:val="24"/>
          <w:rtl/>
        </w:rPr>
        <w:t>%) من صافي الأرباح القابلة للتوزيع سنويًا إلى وزارة المالية تحت بند "حصة الخزينة</w:t>
      </w:r>
      <w:r w:rsidRPr="00111385">
        <w:rPr>
          <w:rFonts w:ascii="Dubai" w:hAnsi="Dubai" w:cs="GE SS Text Light"/>
          <w:szCs w:val="24"/>
          <w:lang w:bidi="ar-IQ"/>
        </w:rPr>
        <w:t>".</w:t>
      </w:r>
    </w:p>
    <w:p w14:paraId="33D4AECB" w14:textId="77777777" w:rsidR="0001551E" w:rsidRPr="00111385" w:rsidRDefault="0001551E" w:rsidP="004E6E9E">
      <w:pPr>
        <w:numPr>
          <w:ilvl w:val="0"/>
          <w:numId w:val="18"/>
        </w:numPr>
        <w:tabs>
          <w:tab w:val="clear" w:pos="720"/>
          <w:tab w:val="num" w:pos="756"/>
        </w:tabs>
        <w:bidi/>
        <w:spacing w:line="240" w:lineRule="auto"/>
        <w:ind w:left="756"/>
        <w:jc w:val="both"/>
        <w:rPr>
          <w:rFonts w:ascii="Dubai" w:hAnsi="Dubai" w:cs="GE SS Text Light"/>
          <w:szCs w:val="24"/>
          <w:lang w:bidi="ar-IQ"/>
        </w:rPr>
      </w:pPr>
      <w:r w:rsidRPr="00111385">
        <w:rPr>
          <w:rFonts w:ascii="Dubai" w:hAnsi="Dubai" w:cs="GE SS Text Light"/>
          <w:szCs w:val="24"/>
          <w:rtl/>
        </w:rPr>
        <w:lastRenderedPageBreak/>
        <w:t>تُدرج هذه الحصة ضمن إيرادات الدولة، ليُعاد توزيعها لاحقًا من قبل وزارة المالية على الوزارات والمحافظات وفق التخصيصات المعتمدة في قانون الموازنة العامة الاتحادية</w:t>
      </w:r>
      <w:r w:rsidRPr="00111385">
        <w:rPr>
          <w:rFonts w:ascii="Dubai" w:hAnsi="Dubai" w:cs="GE SS Text Light"/>
          <w:szCs w:val="24"/>
          <w:lang w:bidi="ar-IQ"/>
        </w:rPr>
        <w:t>.</w:t>
      </w:r>
    </w:p>
    <w:p w14:paraId="01427AB1" w14:textId="77777777" w:rsidR="0001551E" w:rsidRPr="00753F14" w:rsidRDefault="0001551E" w:rsidP="0001551E">
      <w:pPr>
        <w:bidi/>
        <w:ind w:left="1116"/>
        <w:rPr>
          <w:rFonts w:ascii="Dubai" w:hAnsi="Dubai" w:cs="GE SS Text Light"/>
          <w:color w:val="EE0000"/>
          <w:szCs w:val="24"/>
          <w:lang w:bidi="ar-IQ"/>
        </w:rPr>
      </w:pPr>
    </w:p>
    <w:p w14:paraId="6E697CB7" w14:textId="77777777" w:rsidR="0001551E" w:rsidRPr="003E0261" w:rsidRDefault="0001551E" w:rsidP="004E6E9E">
      <w:pPr>
        <w:pStyle w:val="ListParagraph"/>
        <w:numPr>
          <w:ilvl w:val="2"/>
          <w:numId w:val="23"/>
        </w:numPr>
        <w:bidi/>
        <w:spacing w:after="240" w:line="240" w:lineRule="auto"/>
        <w:ind w:left="756"/>
        <w:jc w:val="both"/>
        <w:rPr>
          <w:rFonts w:ascii="Dubai" w:hAnsi="Dubai" w:cs="GE SS Text Light"/>
          <w:b/>
          <w:bCs/>
          <w:szCs w:val="24"/>
          <w:lang w:bidi="ar-IQ"/>
        </w:rPr>
      </w:pPr>
      <w:r w:rsidRPr="003E0261">
        <w:rPr>
          <w:rFonts w:ascii="Dubai" w:hAnsi="Dubai" w:cs="GE SS Text Light"/>
          <w:b/>
          <w:bCs/>
          <w:szCs w:val="24"/>
          <w:rtl/>
        </w:rPr>
        <w:t>الهيأة العامة لمراقبة تخصيص الواردات الاتحادية</w:t>
      </w:r>
    </w:p>
    <w:p w14:paraId="1C87CCF1" w14:textId="77777777" w:rsidR="001833CF" w:rsidRPr="003E0261" w:rsidRDefault="001833CF" w:rsidP="001833CF">
      <w:pPr>
        <w:pStyle w:val="ListParagraph"/>
        <w:bidi/>
        <w:spacing w:after="240" w:line="240" w:lineRule="auto"/>
        <w:ind w:left="1206"/>
        <w:jc w:val="both"/>
        <w:rPr>
          <w:rFonts w:ascii="Dubai" w:hAnsi="Dubai" w:cs="GE SS Text Light"/>
          <w:szCs w:val="24"/>
        </w:rPr>
      </w:pPr>
    </w:p>
    <w:p w14:paraId="5FE25CF5" w14:textId="53C3E07C" w:rsidR="0001551E" w:rsidRPr="003E0261" w:rsidRDefault="0001551E" w:rsidP="00072A8E">
      <w:pPr>
        <w:pStyle w:val="ListParagraph"/>
        <w:bidi/>
        <w:spacing w:after="240" w:line="240" w:lineRule="auto"/>
        <w:ind w:left="36"/>
        <w:jc w:val="both"/>
        <w:rPr>
          <w:rFonts w:ascii="Dubai" w:hAnsi="Dubai" w:cs="GE SS Text Light"/>
          <w:szCs w:val="24"/>
          <w:rtl/>
          <w:lang w:bidi="ar-IQ"/>
        </w:rPr>
      </w:pPr>
      <w:r w:rsidRPr="003E0261">
        <w:rPr>
          <w:rFonts w:ascii="Dubai" w:hAnsi="Dubai" w:cs="GE SS Text Light" w:hint="cs"/>
          <w:szCs w:val="24"/>
          <w:rtl/>
        </w:rPr>
        <w:t xml:space="preserve">تأسست </w:t>
      </w:r>
      <w:r w:rsidRPr="003E0261">
        <w:rPr>
          <w:rFonts w:ascii="Dubai" w:hAnsi="Dubai" w:cs="GE SS Text Light"/>
          <w:szCs w:val="24"/>
          <w:rtl/>
        </w:rPr>
        <w:t>الهيأة العامة لمراقبة تخصيص الواردات الاتحادية</w:t>
      </w:r>
      <w:r w:rsidRPr="003E0261">
        <w:rPr>
          <w:rFonts w:ascii="Dubai" w:hAnsi="Dubai" w:cs="GE SS Text Light" w:hint="cs"/>
          <w:szCs w:val="24"/>
          <w:rtl/>
        </w:rPr>
        <w:t xml:space="preserve"> بقانون صادر عن مجلس النواب العراقي تحت رقم 55 لسنة 2017،</w:t>
      </w:r>
      <w:r w:rsidRPr="003E0261">
        <w:rPr>
          <w:rFonts w:ascii="Dubai" w:hAnsi="Dubai" w:cs="GE SS Text Light"/>
          <w:szCs w:val="24"/>
          <w:rtl/>
        </w:rPr>
        <w:t xml:space="preserve"> وجاء تأسيسها استجابةً للحاجة إلى إيجاد جهة اتحادية مستقلة تتولى إدارة ملف الإيرادات السيادية، ومراقبة عدالة وشفافية توزيعها بين الحكومة الاتحادية، الأقاليم، والمحافظات غير المنتظمة في إقليم</w:t>
      </w:r>
      <w:r w:rsidRPr="003E0261">
        <w:rPr>
          <w:rFonts w:ascii="Dubai" w:hAnsi="Dubai" w:cs="GE SS Text Light" w:hint="cs"/>
          <w:szCs w:val="24"/>
          <w:rtl/>
        </w:rPr>
        <w:t>، و</w:t>
      </w:r>
      <w:r w:rsidRPr="003E0261">
        <w:rPr>
          <w:rFonts w:ascii="Dubai" w:hAnsi="Dubai" w:cs="GE SS Text Light" w:hint="eastAsia"/>
          <w:szCs w:val="24"/>
          <w:rtl/>
          <w:lang w:bidi="ar-IQ"/>
        </w:rPr>
        <w:t>تُعتبر</w:t>
      </w:r>
      <w:r w:rsidRPr="003E0261">
        <w:rPr>
          <w:rFonts w:ascii="Dubai" w:hAnsi="Dubai" w:cs="GE SS Text Light"/>
          <w:szCs w:val="24"/>
          <w:rtl/>
          <w:lang w:bidi="ar-IQ"/>
        </w:rPr>
        <w:t xml:space="preserve"> </w:t>
      </w:r>
      <w:r w:rsidRPr="003E0261">
        <w:rPr>
          <w:rFonts w:ascii="Dubai" w:hAnsi="Dubai" w:cs="GE SS Text Light" w:hint="eastAsia"/>
          <w:szCs w:val="24"/>
          <w:rtl/>
          <w:lang w:bidi="ar-IQ"/>
        </w:rPr>
        <w:t>هذه</w:t>
      </w:r>
      <w:r w:rsidRPr="003E0261">
        <w:rPr>
          <w:rFonts w:ascii="Dubai" w:hAnsi="Dubai" w:cs="GE SS Text Light"/>
          <w:szCs w:val="24"/>
          <w:rtl/>
          <w:lang w:bidi="ar-IQ"/>
        </w:rPr>
        <w:t xml:space="preserve"> </w:t>
      </w:r>
      <w:r w:rsidRPr="003E0261">
        <w:rPr>
          <w:rFonts w:ascii="Dubai" w:hAnsi="Dubai" w:cs="GE SS Text Light" w:hint="eastAsia"/>
          <w:szCs w:val="24"/>
          <w:rtl/>
          <w:lang w:bidi="ar-IQ"/>
        </w:rPr>
        <w:t>الهيأة</w:t>
      </w:r>
      <w:r w:rsidRPr="003E0261">
        <w:rPr>
          <w:rFonts w:ascii="Dubai" w:hAnsi="Dubai" w:cs="GE SS Text Light"/>
          <w:szCs w:val="24"/>
          <w:rtl/>
          <w:lang w:bidi="ar-IQ"/>
        </w:rPr>
        <w:t xml:space="preserve"> </w:t>
      </w:r>
      <w:r w:rsidRPr="003E0261">
        <w:rPr>
          <w:rFonts w:ascii="Dubai" w:hAnsi="Dubai" w:cs="GE SS Text Light" w:hint="eastAsia"/>
          <w:szCs w:val="24"/>
          <w:rtl/>
          <w:lang w:bidi="ar-IQ"/>
        </w:rPr>
        <w:t>جهازاً</w:t>
      </w:r>
      <w:r w:rsidRPr="003E0261">
        <w:rPr>
          <w:rFonts w:ascii="Dubai" w:hAnsi="Dubai" w:cs="GE SS Text Light"/>
          <w:szCs w:val="24"/>
          <w:rtl/>
          <w:lang w:bidi="ar-IQ"/>
        </w:rPr>
        <w:t xml:space="preserve"> </w:t>
      </w:r>
      <w:r w:rsidRPr="003E0261">
        <w:rPr>
          <w:rFonts w:ascii="Dubai" w:hAnsi="Dubai" w:cs="GE SS Text Light" w:hint="eastAsia"/>
          <w:szCs w:val="24"/>
          <w:rtl/>
          <w:lang w:bidi="ar-IQ"/>
        </w:rPr>
        <w:t>رقابياً</w:t>
      </w:r>
      <w:r w:rsidRPr="003E0261">
        <w:rPr>
          <w:rFonts w:ascii="Dubai" w:hAnsi="Dubai" w:cs="GE SS Text Light"/>
          <w:szCs w:val="24"/>
          <w:rtl/>
          <w:lang w:bidi="ar-IQ"/>
        </w:rPr>
        <w:t xml:space="preserve"> </w:t>
      </w:r>
      <w:r w:rsidRPr="003E0261">
        <w:rPr>
          <w:rFonts w:ascii="Dubai" w:hAnsi="Dubai" w:cs="GE SS Text Light" w:hint="eastAsia"/>
          <w:szCs w:val="24"/>
          <w:rtl/>
          <w:lang w:bidi="ar-IQ"/>
        </w:rPr>
        <w:t>وتنفيذياً</w:t>
      </w:r>
      <w:r w:rsidRPr="003E0261">
        <w:rPr>
          <w:rFonts w:ascii="Dubai" w:hAnsi="Dubai" w:cs="GE SS Text Light"/>
          <w:szCs w:val="24"/>
          <w:rtl/>
          <w:lang w:bidi="ar-IQ"/>
        </w:rPr>
        <w:t xml:space="preserve"> </w:t>
      </w:r>
      <w:r w:rsidRPr="003E0261">
        <w:rPr>
          <w:rFonts w:ascii="Dubai" w:hAnsi="Dubai" w:cs="GE SS Text Light" w:hint="eastAsia"/>
          <w:szCs w:val="24"/>
          <w:rtl/>
          <w:lang w:bidi="ar-IQ"/>
        </w:rPr>
        <w:t>في</w:t>
      </w:r>
      <w:r w:rsidRPr="003E0261">
        <w:rPr>
          <w:rFonts w:ascii="Dubai" w:hAnsi="Dubai" w:cs="GE SS Text Light"/>
          <w:szCs w:val="24"/>
          <w:rtl/>
          <w:lang w:bidi="ar-IQ"/>
        </w:rPr>
        <w:t xml:space="preserve"> </w:t>
      </w:r>
      <w:r w:rsidRPr="003E0261">
        <w:rPr>
          <w:rFonts w:ascii="Dubai" w:hAnsi="Dubai" w:cs="GE SS Text Light" w:hint="eastAsia"/>
          <w:szCs w:val="24"/>
          <w:rtl/>
          <w:lang w:bidi="ar-IQ"/>
        </w:rPr>
        <w:t>آن</w:t>
      </w:r>
      <w:r w:rsidRPr="003E0261">
        <w:rPr>
          <w:rFonts w:ascii="Dubai" w:hAnsi="Dubai" w:cs="GE SS Text Light"/>
          <w:szCs w:val="24"/>
          <w:rtl/>
          <w:lang w:bidi="ar-IQ"/>
        </w:rPr>
        <w:t xml:space="preserve"> </w:t>
      </w:r>
      <w:r w:rsidRPr="003E0261">
        <w:rPr>
          <w:rFonts w:ascii="Dubai" w:hAnsi="Dubai" w:cs="GE SS Text Light" w:hint="eastAsia"/>
          <w:szCs w:val="24"/>
          <w:rtl/>
          <w:lang w:bidi="ar-IQ"/>
        </w:rPr>
        <w:t>واحد</w:t>
      </w:r>
      <w:r w:rsidRPr="003E0261">
        <w:rPr>
          <w:rFonts w:ascii="Dubai" w:hAnsi="Dubai" w:cs="GE SS Text Light" w:hint="cs"/>
          <w:szCs w:val="24"/>
          <w:rtl/>
          <w:lang w:bidi="ar-IQ"/>
        </w:rPr>
        <w:t>.</w:t>
      </w:r>
    </w:p>
    <w:p w14:paraId="0A151EB7" w14:textId="77777777" w:rsidR="0001551E" w:rsidRPr="003E0261" w:rsidRDefault="0001551E" w:rsidP="00072A8E">
      <w:pPr>
        <w:pStyle w:val="ListParagraph"/>
        <w:bidi/>
        <w:spacing w:line="240" w:lineRule="auto"/>
        <w:ind w:left="36"/>
        <w:jc w:val="both"/>
        <w:rPr>
          <w:rFonts w:ascii="Dubai" w:hAnsi="Dubai" w:cs="GE SS Text Light"/>
          <w:szCs w:val="24"/>
          <w:rtl/>
          <w:lang w:bidi="ar-IQ"/>
        </w:rPr>
      </w:pPr>
      <w:r w:rsidRPr="003E0261">
        <w:rPr>
          <w:rFonts w:ascii="Dubai" w:hAnsi="Dubai" w:cs="GE SS Text Light" w:hint="cs"/>
          <w:szCs w:val="24"/>
          <w:rtl/>
          <w:lang w:bidi="ar-IQ"/>
        </w:rPr>
        <w:t>من أهم مهام هذه الهيأة:</w:t>
      </w:r>
    </w:p>
    <w:p w14:paraId="674801AF" w14:textId="77777777" w:rsidR="0001551E" w:rsidRPr="003E0261" w:rsidRDefault="0001551E" w:rsidP="00072A8E">
      <w:pPr>
        <w:pStyle w:val="ListParagraph"/>
        <w:bidi/>
        <w:spacing w:line="240" w:lineRule="auto"/>
        <w:ind w:left="36"/>
        <w:jc w:val="both"/>
        <w:rPr>
          <w:rFonts w:ascii="Dubai" w:hAnsi="Dubai" w:cs="GE SS Text Light"/>
          <w:szCs w:val="24"/>
          <w:rtl/>
          <w:lang w:bidi="ar-IQ"/>
        </w:rPr>
      </w:pPr>
    </w:p>
    <w:p w14:paraId="5075810C" w14:textId="77777777" w:rsidR="0001551E" w:rsidRPr="003E0261" w:rsidRDefault="0001551E" w:rsidP="00072A8E">
      <w:pPr>
        <w:pStyle w:val="ListParagraph"/>
        <w:bidi/>
        <w:spacing w:line="240" w:lineRule="auto"/>
        <w:ind w:left="36"/>
        <w:jc w:val="both"/>
        <w:rPr>
          <w:rFonts w:ascii="Dubai" w:hAnsi="Dubai" w:cs="GE SS Text Light"/>
          <w:szCs w:val="24"/>
          <w:lang w:bidi="ar-IQ"/>
        </w:rPr>
      </w:pPr>
      <w:r w:rsidRPr="003E0261">
        <w:rPr>
          <w:rFonts w:ascii="Dubai" w:hAnsi="Dubai" w:cs="GE SS Text Light"/>
          <w:b/>
          <w:bCs/>
          <w:szCs w:val="24"/>
          <w:rtl/>
        </w:rPr>
        <w:t>اولا</w:t>
      </w:r>
      <w:r w:rsidRPr="003E0261">
        <w:rPr>
          <w:rFonts w:ascii="Dubai" w:hAnsi="Dubai" w:cs="GE SS Text Light"/>
          <w:szCs w:val="24"/>
          <w:lang w:bidi="ar-IQ"/>
        </w:rPr>
        <w:t xml:space="preserve">– </w:t>
      </w:r>
      <w:r w:rsidRPr="003E0261">
        <w:rPr>
          <w:rFonts w:ascii="Dubai" w:hAnsi="Dubai" w:cs="GE SS Text Light"/>
          <w:szCs w:val="24"/>
          <w:rtl/>
        </w:rPr>
        <w:t>القيام بالتحقق من عدالة توزيع الواردات الاتحادية عند اعداد مشروع الموازنة العامة الاتحادية وصحة احتساب توزيع تخصيصات الواردات الاتحادية والمنح والمساعدات والقروض الدولية وفقاً للأسس والمعايير والمؤشرات التي تحدد بنظام وتقدم تقاريرها النهائية الى مجلس النواب</w:t>
      </w:r>
      <w:r w:rsidRPr="003E0261">
        <w:rPr>
          <w:rFonts w:ascii="Dubai" w:hAnsi="Dubai" w:cs="GE SS Text Light"/>
          <w:szCs w:val="24"/>
          <w:lang w:bidi="ar-IQ"/>
        </w:rPr>
        <w:t>.</w:t>
      </w:r>
    </w:p>
    <w:p w14:paraId="46E48778" w14:textId="77777777" w:rsidR="0001551E" w:rsidRPr="003E0261" w:rsidRDefault="0001551E" w:rsidP="00072A8E">
      <w:pPr>
        <w:pStyle w:val="ListParagraph"/>
        <w:bidi/>
        <w:spacing w:line="240" w:lineRule="auto"/>
        <w:ind w:left="36"/>
        <w:jc w:val="both"/>
        <w:rPr>
          <w:rFonts w:ascii="Dubai" w:hAnsi="Dubai" w:cs="GE SS Text Light"/>
          <w:szCs w:val="24"/>
          <w:lang w:bidi="ar-IQ"/>
        </w:rPr>
      </w:pPr>
      <w:r w:rsidRPr="003E0261">
        <w:rPr>
          <w:rFonts w:ascii="Dubai" w:hAnsi="Dubai" w:cs="GE SS Text Light"/>
          <w:b/>
          <w:bCs/>
          <w:szCs w:val="24"/>
          <w:rtl/>
        </w:rPr>
        <w:t>ثانيا</w:t>
      </w:r>
      <w:r w:rsidRPr="003E0261">
        <w:rPr>
          <w:rFonts w:ascii="Dubai" w:hAnsi="Dubai" w:cs="GE SS Text Light"/>
          <w:szCs w:val="24"/>
          <w:lang w:bidi="ar-IQ"/>
        </w:rPr>
        <w:t xml:space="preserve">– </w:t>
      </w:r>
      <w:r w:rsidRPr="003E0261">
        <w:rPr>
          <w:rFonts w:ascii="Dubai" w:hAnsi="Dubai" w:cs="GE SS Text Light"/>
          <w:szCs w:val="24"/>
          <w:rtl/>
        </w:rPr>
        <w:t>متابعة عملية تمويل مبالغ التخصيصات من وزارة المالية والاجراءات التنفيذية المتخذة لاحتساب حصة كل اقليم او محافظة غير منتظمة في اقليم من المنح والمساعدات والقروض الدولية</w:t>
      </w:r>
      <w:r w:rsidRPr="003E0261">
        <w:rPr>
          <w:rFonts w:ascii="Dubai" w:hAnsi="Dubai" w:cs="GE SS Text Light"/>
          <w:szCs w:val="24"/>
          <w:lang w:bidi="ar-IQ"/>
        </w:rPr>
        <w:t>. </w:t>
      </w:r>
    </w:p>
    <w:p w14:paraId="482DE5D4" w14:textId="77777777" w:rsidR="0001551E" w:rsidRPr="003E0261" w:rsidRDefault="0001551E" w:rsidP="00072A8E">
      <w:pPr>
        <w:pStyle w:val="ListParagraph"/>
        <w:bidi/>
        <w:spacing w:line="240" w:lineRule="auto"/>
        <w:ind w:left="36"/>
        <w:jc w:val="both"/>
        <w:rPr>
          <w:rFonts w:ascii="Dubai" w:hAnsi="Dubai" w:cs="GE SS Text Light"/>
          <w:szCs w:val="24"/>
          <w:lang w:bidi="ar-IQ"/>
        </w:rPr>
      </w:pPr>
      <w:r w:rsidRPr="003E0261">
        <w:rPr>
          <w:rFonts w:ascii="Dubai" w:hAnsi="Dubai" w:cs="GE SS Text Light"/>
          <w:b/>
          <w:bCs/>
          <w:szCs w:val="24"/>
          <w:rtl/>
        </w:rPr>
        <w:t>ثالثاً</w:t>
      </w:r>
      <w:r w:rsidRPr="003E0261">
        <w:rPr>
          <w:rFonts w:ascii="Dubai" w:hAnsi="Dubai" w:cs="GE SS Text Light"/>
          <w:szCs w:val="24"/>
          <w:lang w:bidi="ar-IQ"/>
        </w:rPr>
        <w:t xml:space="preserve">– </w:t>
      </w:r>
      <w:r w:rsidRPr="003E0261">
        <w:rPr>
          <w:rFonts w:ascii="Dubai" w:hAnsi="Dubai" w:cs="GE SS Text Light"/>
          <w:szCs w:val="24"/>
          <w:rtl/>
        </w:rPr>
        <w:t>مفاتحة الجهات المعنية لتزويد الهيئة بأي من الكتب والمراسلات والتأييدات المتعلقة باختصاصات الهيئة والاجابة على كل ما يتعلق بالتخصيصات والتمويلات</w:t>
      </w:r>
      <w:r w:rsidRPr="003E0261">
        <w:rPr>
          <w:rFonts w:ascii="Dubai" w:hAnsi="Dubai" w:cs="GE SS Text Light"/>
          <w:szCs w:val="24"/>
          <w:lang w:bidi="ar-IQ"/>
        </w:rPr>
        <w:t>.</w:t>
      </w:r>
    </w:p>
    <w:p w14:paraId="23D6CAB0" w14:textId="77777777" w:rsidR="0001551E" w:rsidRPr="003E0261" w:rsidRDefault="0001551E" w:rsidP="00072A8E">
      <w:pPr>
        <w:pStyle w:val="ListParagraph"/>
        <w:bidi/>
        <w:spacing w:line="240" w:lineRule="auto"/>
        <w:ind w:left="36"/>
        <w:jc w:val="both"/>
        <w:rPr>
          <w:rFonts w:ascii="Dubai" w:hAnsi="Dubai" w:cs="GE SS Text Light"/>
          <w:szCs w:val="24"/>
          <w:lang w:bidi="ar-IQ"/>
        </w:rPr>
      </w:pPr>
      <w:r w:rsidRPr="003E0261">
        <w:rPr>
          <w:rFonts w:ascii="Dubai" w:hAnsi="Dubai" w:cs="GE SS Text Light"/>
          <w:b/>
          <w:bCs/>
          <w:szCs w:val="24"/>
          <w:rtl/>
        </w:rPr>
        <w:t>رابعاً</w:t>
      </w:r>
      <w:r w:rsidRPr="003E0261">
        <w:rPr>
          <w:rFonts w:ascii="Dubai" w:hAnsi="Dubai" w:cs="GE SS Text Light"/>
          <w:szCs w:val="24"/>
          <w:lang w:bidi="ar-IQ"/>
        </w:rPr>
        <w:t xml:space="preserve">– </w:t>
      </w:r>
      <w:r w:rsidRPr="003E0261">
        <w:rPr>
          <w:rFonts w:ascii="Dubai" w:hAnsi="Dubai" w:cs="GE SS Text Light"/>
          <w:szCs w:val="24"/>
          <w:rtl/>
        </w:rPr>
        <w:t>التحري والتقصي لمعرفة الواردات الاتية للحكومة الاتحادية وتفاصيل مكوناتها ومصادرها</w:t>
      </w:r>
      <w:r w:rsidRPr="003E0261">
        <w:rPr>
          <w:rFonts w:ascii="Dubai" w:hAnsi="Dubai" w:cs="GE SS Text Light"/>
          <w:szCs w:val="24"/>
          <w:lang w:bidi="ar-IQ"/>
        </w:rPr>
        <w:t>.</w:t>
      </w:r>
    </w:p>
    <w:p w14:paraId="022A7F28" w14:textId="77777777" w:rsidR="0001551E" w:rsidRPr="003E0261" w:rsidRDefault="0001551E" w:rsidP="00072A8E">
      <w:pPr>
        <w:pStyle w:val="ListParagraph"/>
        <w:bidi/>
        <w:spacing w:line="240" w:lineRule="auto"/>
        <w:ind w:left="36"/>
        <w:jc w:val="both"/>
        <w:rPr>
          <w:rFonts w:ascii="Dubai" w:hAnsi="Dubai" w:cs="GE SS Text Light"/>
          <w:szCs w:val="24"/>
          <w:lang w:bidi="ar-IQ"/>
        </w:rPr>
      </w:pPr>
      <w:r w:rsidRPr="003E0261">
        <w:rPr>
          <w:rFonts w:ascii="Dubai" w:hAnsi="Dubai" w:cs="GE SS Text Light"/>
          <w:b/>
          <w:bCs/>
          <w:szCs w:val="24"/>
          <w:rtl/>
        </w:rPr>
        <w:t>خامساً</w:t>
      </w:r>
      <w:r w:rsidRPr="003E0261">
        <w:rPr>
          <w:rFonts w:ascii="Dubai" w:hAnsi="Dubai" w:cs="GE SS Text Light"/>
          <w:szCs w:val="24"/>
          <w:lang w:bidi="ar-IQ"/>
        </w:rPr>
        <w:t xml:space="preserve">– </w:t>
      </w:r>
      <w:r w:rsidRPr="003E0261">
        <w:rPr>
          <w:rFonts w:ascii="Dubai" w:hAnsi="Dubai" w:cs="GE SS Text Light"/>
          <w:szCs w:val="24"/>
          <w:rtl/>
        </w:rPr>
        <w:t>استضافة ممثل أي وزارة تقتضي الحاجة لحضوره لغرض المشورة والاستئناس برأيه</w:t>
      </w:r>
      <w:r w:rsidRPr="003E0261">
        <w:rPr>
          <w:rFonts w:ascii="Dubai" w:hAnsi="Dubai" w:cs="GE SS Text Light"/>
          <w:szCs w:val="24"/>
          <w:lang w:bidi="ar-IQ"/>
        </w:rPr>
        <w:t>.</w:t>
      </w:r>
    </w:p>
    <w:p w14:paraId="335CE45E" w14:textId="77777777" w:rsidR="0001551E" w:rsidRPr="002D473B" w:rsidRDefault="0001551E" w:rsidP="0001551E">
      <w:pPr>
        <w:pStyle w:val="ListParagraph"/>
        <w:bidi/>
        <w:spacing w:line="240" w:lineRule="auto"/>
        <w:ind w:left="1206"/>
        <w:jc w:val="both"/>
        <w:rPr>
          <w:rFonts w:ascii="Dubai" w:hAnsi="Dubai" w:cs="Dubai"/>
          <w:b/>
          <w:bCs/>
          <w:color w:val="EE0000"/>
          <w:szCs w:val="24"/>
          <w:lang w:bidi="ar-IQ"/>
        </w:rPr>
      </w:pPr>
    </w:p>
    <w:p w14:paraId="0DB1C4E4" w14:textId="77777777" w:rsidR="0001551E" w:rsidRPr="00451D5A" w:rsidRDefault="0001551E" w:rsidP="004E6E9E">
      <w:pPr>
        <w:pStyle w:val="ListParagraph"/>
        <w:numPr>
          <w:ilvl w:val="2"/>
          <w:numId w:val="23"/>
        </w:numPr>
        <w:bidi/>
        <w:spacing w:line="240" w:lineRule="auto"/>
        <w:ind w:left="756"/>
        <w:jc w:val="both"/>
        <w:rPr>
          <w:rFonts w:ascii="Dubai" w:hAnsi="Dubai" w:cs="GE SS Text Light"/>
          <w:b/>
          <w:bCs/>
          <w:szCs w:val="24"/>
          <w:lang w:bidi="ar-IQ"/>
        </w:rPr>
      </w:pPr>
      <w:r w:rsidRPr="00451D5A">
        <w:rPr>
          <w:rFonts w:ascii="Dubai" w:hAnsi="Dubai" w:cs="GE SS Text Light" w:hint="cs"/>
          <w:b/>
          <w:bCs/>
          <w:szCs w:val="24"/>
          <w:rtl/>
          <w:lang w:bidi="ar-IQ"/>
        </w:rPr>
        <w:t>الجانب الضريبي للصناعات الإستخراجية</w:t>
      </w:r>
    </w:p>
    <w:p w14:paraId="77DB2808" w14:textId="77777777" w:rsidR="0001551E" w:rsidRPr="00451D5A" w:rsidRDefault="0001551E" w:rsidP="00451D5A">
      <w:pPr>
        <w:bidi/>
        <w:spacing w:line="240" w:lineRule="auto"/>
        <w:ind w:left="36"/>
        <w:jc w:val="both"/>
        <w:rPr>
          <w:rFonts w:ascii="Dubai" w:hAnsi="Dubai" w:cs="GE SS Text Light"/>
          <w:sz w:val="28"/>
          <w:szCs w:val="24"/>
          <w:rtl/>
          <w:lang w:bidi="ar-JO"/>
        </w:rPr>
      </w:pPr>
      <w:r w:rsidRPr="00451D5A">
        <w:rPr>
          <w:rFonts w:ascii="Dubai" w:hAnsi="Dubai" w:cs="GE SS Text Light"/>
          <w:sz w:val="28"/>
          <w:szCs w:val="24"/>
          <w:rtl/>
          <w:lang w:bidi="ar-JO"/>
        </w:rPr>
        <w:t>تخضع كل من شركات جولات التراخيص لضريبة نسبتها (35%) من أجور الربحية المحتسبة لها بعد استقطاع حصة الشريك الحكومي والظاهرة في بياناتها المالية السنوية المنظمة وفقا للنظام المحاسبي الموحد العراقي وذلك وفقا للتعليمات رقم (5) لسنة 2010 المنبثقة عن قانون الضريبة البترولية رقم (19) لسنة 2010.</w:t>
      </w:r>
    </w:p>
    <w:p w14:paraId="2D9BA681" w14:textId="77777777" w:rsidR="0001551E" w:rsidRPr="00451D5A" w:rsidRDefault="0001551E" w:rsidP="00451D5A">
      <w:pPr>
        <w:bidi/>
        <w:spacing w:line="240" w:lineRule="auto"/>
        <w:ind w:left="36"/>
        <w:jc w:val="both"/>
        <w:rPr>
          <w:rFonts w:ascii="Dubai" w:hAnsi="Dubai" w:cs="GE SS Text Light"/>
          <w:sz w:val="28"/>
          <w:szCs w:val="24"/>
          <w:rtl/>
          <w:lang w:bidi="ar-IQ"/>
        </w:rPr>
      </w:pPr>
      <w:r w:rsidRPr="00451D5A">
        <w:rPr>
          <w:rFonts w:ascii="Dubai" w:hAnsi="Dubai" w:cs="GE SS Text Light"/>
          <w:sz w:val="28"/>
          <w:szCs w:val="24"/>
          <w:rtl/>
          <w:lang w:bidi="ar-JO"/>
        </w:rPr>
        <w:t>وقد تضمن عقد الخدمة النموذجي لوزارة النفط الأحكام الضريبية التي تنظم العلاقة المالية الضريبية للشركات الأجنبية المتعاقدة مع وزارة النفط متمثلة بشركاتها الوطنية من جهة ومع الهيئة العامة للضرائب من جهة أخرى.</w:t>
      </w:r>
    </w:p>
    <w:p w14:paraId="78EDFB6F" w14:textId="77777777" w:rsidR="00D86303" w:rsidRPr="00451D5A" w:rsidRDefault="00D86303" w:rsidP="00451D5A">
      <w:pPr>
        <w:bidi/>
        <w:spacing w:line="240" w:lineRule="auto"/>
        <w:ind w:left="36"/>
        <w:jc w:val="both"/>
        <w:rPr>
          <w:rFonts w:ascii="Dubai" w:hAnsi="Dubai" w:cs="GE SS Text Light"/>
          <w:sz w:val="28"/>
          <w:szCs w:val="24"/>
          <w:rtl/>
          <w:lang w:bidi="ar-IQ"/>
        </w:rPr>
      </w:pPr>
    </w:p>
    <w:p w14:paraId="417F4361" w14:textId="5BAE6214" w:rsidR="00D86303" w:rsidRPr="00451D5A" w:rsidRDefault="00D86303" w:rsidP="00451D5A">
      <w:pPr>
        <w:bidi/>
        <w:spacing w:line="240" w:lineRule="auto"/>
        <w:ind w:left="36"/>
        <w:jc w:val="both"/>
        <w:rPr>
          <w:rFonts w:ascii="Dubai" w:hAnsi="Dubai" w:cs="GE SS Text Light"/>
          <w:sz w:val="28"/>
          <w:szCs w:val="24"/>
          <w:rtl/>
          <w:lang w:bidi="ar-IQ"/>
        </w:rPr>
      </w:pPr>
      <w:r w:rsidRPr="00451D5A">
        <w:rPr>
          <w:rFonts w:ascii="Dubai" w:hAnsi="Dubai" w:cs="GE SS Text Light" w:hint="cs"/>
          <w:sz w:val="28"/>
          <w:szCs w:val="24"/>
          <w:rtl/>
          <w:lang w:bidi="ar-IQ"/>
        </w:rPr>
        <w:t xml:space="preserve">في سنة 2024، قامت الأمانة العامة لمجلس الوزراء بإصدار قرار رقم 24074 بتاريخ 23 كانون الثاني 2024، يلغي بموجبه الأمر الديواني رقم 499 لسنة 2016، حيث </w:t>
      </w:r>
      <w:r w:rsidR="00B57AF5" w:rsidRPr="00451D5A">
        <w:rPr>
          <w:rFonts w:ascii="Dubai" w:hAnsi="Dubai" w:cs="GE SS Text Light" w:hint="cs"/>
          <w:sz w:val="28"/>
          <w:szCs w:val="24"/>
          <w:rtl/>
          <w:lang w:bidi="ar-IQ"/>
        </w:rPr>
        <w:t xml:space="preserve">يتم </w:t>
      </w:r>
      <w:r w:rsidR="00950809" w:rsidRPr="00451D5A">
        <w:rPr>
          <w:rFonts w:ascii="Dubai" w:hAnsi="Dubai" w:cs="GE SS Text Light" w:hint="cs"/>
          <w:sz w:val="28"/>
          <w:szCs w:val="24"/>
          <w:rtl/>
          <w:lang w:bidi="ar-IQ"/>
        </w:rPr>
        <w:t xml:space="preserve">استقطاع ما نسبته 35% </w:t>
      </w:r>
      <w:r w:rsidR="00E550A4" w:rsidRPr="00451D5A">
        <w:rPr>
          <w:rFonts w:ascii="Dubai" w:hAnsi="Dubai" w:cs="GE SS Text Light" w:hint="cs"/>
          <w:sz w:val="28"/>
          <w:szCs w:val="24"/>
          <w:rtl/>
          <w:lang w:bidi="ar-IQ"/>
        </w:rPr>
        <w:t xml:space="preserve">(ضريبة دخل) </w:t>
      </w:r>
      <w:r w:rsidR="00950809" w:rsidRPr="00451D5A">
        <w:rPr>
          <w:rFonts w:ascii="Dubai" w:hAnsi="Dubai" w:cs="GE SS Text Light" w:hint="cs"/>
          <w:sz w:val="28"/>
          <w:szCs w:val="24"/>
          <w:rtl/>
          <w:lang w:bidi="ar-IQ"/>
        </w:rPr>
        <w:t xml:space="preserve">من أجور الربحية المستلمة من قبل </w:t>
      </w:r>
      <w:r w:rsidR="00950809" w:rsidRPr="00451D5A">
        <w:rPr>
          <w:rFonts w:ascii="Dubai" w:hAnsi="Dubai" w:cs="GE SS Text Light"/>
          <w:sz w:val="28"/>
          <w:szCs w:val="24"/>
          <w:rtl/>
          <w:lang w:bidi="ar-JO"/>
        </w:rPr>
        <w:t>شركات جولات التراخيص</w:t>
      </w:r>
      <w:r w:rsidR="00950809" w:rsidRPr="00451D5A">
        <w:rPr>
          <w:rFonts w:ascii="Dubai" w:hAnsi="Dubai" w:cs="GE SS Text Light" w:hint="cs"/>
          <w:sz w:val="28"/>
          <w:szCs w:val="24"/>
          <w:rtl/>
          <w:lang w:bidi="ar-JO"/>
        </w:rPr>
        <w:t xml:space="preserve"> المتعلقة بسنة 2023 من قائمة حساب الفصل الأول لسنة 2024</w:t>
      </w:r>
      <w:r w:rsidR="00B57AF5" w:rsidRPr="00451D5A">
        <w:rPr>
          <w:rFonts w:ascii="Dubai" w:hAnsi="Dubai" w:cs="GE SS Text Light" w:hint="cs"/>
          <w:sz w:val="28"/>
          <w:szCs w:val="24"/>
          <w:rtl/>
          <w:lang w:bidi="ar-IQ"/>
        </w:rPr>
        <w:t xml:space="preserve"> (بدلاً من تسديدها من قبل </w:t>
      </w:r>
      <w:r w:rsidR="00B57AF5" w:rsidRPr="00451D5A">
        <w:rPr>
          <w:rFonts w:ascii="Dubai" w:hAnsi="Dubai" w:cs="GE SS Text Light"/>
          <w:sz w:val="28"/>
          <w:szCs w:val="24"/>
          <w:rtl/>
          <w:lang w:bidi="ar-JO"/>
        </w:rPr>
        <w:t>شركات جولات التراخيص</w:t>
      </w:r>
      <w:r w:rsidR="00B57AF5" w:rsidRPr="00451D5A">
        <w:rPr>
          <w:rFonts w:ascii="Dubai" w:hAnsi="Dubai" w:cs="GE SS Text Light" w:hint="cs"/>
          <w:sz w:val="28"/>
          <w:szCs w:val="24"/>
          <w:rtl/>
          <w:lang w:bidi="ar-JO"/>
        </w:rPr>
        <w:t xml:space="preserve"> للهيأة العامة للضرائب). وفي التطبيق، إذا كانت أجور ربحية </w:t>
      </w:r>
      <w:r w:rsidR="00B57AF5" w:rsidRPr="00451D5A">
        <w:rPr>
          <w:rFonts w:ascii="Dubai" w:hAnsi="Dubai" w:cs="GE SS Text Light"/>
          <w:sz w:val="28"/>
          <w:szCs w:val="24"/>
          <w:rtl/>
          <w:lang w:bidi="ar-JO"/>
        </w:rPr>
        <w:t>شركات جولات التراخيص</w:t>
      </w:r>
      <w:r w:rsidR="00B57AF5" w:rsidRPr="00451D5A">
        <w:rPr>
          <w:rFonts w:ascii="Dubai" w:hAnsi="Dubai" w:cs="GE SS Text Light" w:hint="cs"/>
          <w:sz w:val="28"/>
          <w:szCs w:val="24"/>
          <w:rtl/>
          <w:lang w:bidi="ar-JO"/>
        </w:rPr>
        <w:t xml:space="preserve"> للفصل الأول لسنة 2024 غير كافية لتسديد كافة المستحقات</w:t>
      </w:r>
      <w:r w:rsidR="00E550A4" w:rsidRPr="00451D5A">
        <w:rPr>
          <w:rFonts w:ascii="Dubai" w:hAnsi="Dubai" w:cs="GE SS Text Light" w:hint="cs"/>
          <w:sz w:val="28"/>
          <w:szCs w:val="24"/>
          <w:rtl/>
          <w:lang w:bidi="ar-JO"/>
        </w:rPr>
        <w:t xml:space="preserve"> الضريبية المتعلقة بسنة 2023، يتم استيفاء الباقي من المستحقات الضريبية من الكلف البترولية لنفس الفصل.</w:t>
      </w:r>
    </w:p>
    <w:p w14:paraId="474F7669" w14:textId="77777777" w:rsidR="0001551E" w:rsidRDefault="0001551E" w:rsidP="0001551E">
      <w:pPr>
        <w:pStyle w:val="ListParagraph"/>
        <w:bidi/>
        <w:spacing w:line="240" w:lineRule="auto"/>
        <w:ind w:left="1206"/>
        <w:jc w:val="both"/>
        <w:rPr>
          <w:rFonts w:ascii="Dubai" w:hAnsi="Dubai" w:cs="Dubai"/>
          <w:b/>
          <w:bCs/>
          <w:color w:val="EE0000"/>
          <w:szCs w:val="24"/>
          <w:rtl/>
          <w:lang w:bidi="ar-JO"/>
        </w:rPr>
      </w:pPr>
    </w:p>
    <w:p w14:paraId="0BD8B8A6" w14:textId="5C5B3E8E" w:rsidR="009D6CC3" w:rsidRPr="00BB5289" w:rsidRDefault="009D6CC3" w:rsidP="009D6CC3">
      <w:pPr>
        <w:pStyle w:val="Caption"/>
        <w:keepNext/>
        <w:bidi/>
        <w:jc w:val="center"/>
        <w:rPr>
          <w:rFonts w:ascii="Dubai" w:hAnsi="Dubai" w:cs="GE SS Text Medium"/>
          <w:i w:val="0"/>
          <w:iCs w:val="0"/>
          <w:color w:val="000000" w:themeColor="text1"/>
          <w:sz w:val="24"/>
          <w:szCs w:val="24"/>
        </w:rPr>
      </w:pPr>
      <w:r w:rsidRPr="00BB5289">
        <w:rPr>
          <w:rFonts w:ascii="Dubai" w:hAnsi="Dubai" w:cs="GE SS Text Medium" w:hint="cs"/>
          <w:i w:val="0"/>
          <w:iCs w:val="0"/>
          <w:color w:val="000000" w:themeColor="text1"/>
          <w:sz w:val="24"/>
          <w:szCs w:val="24"/>
          <w:rtl/>
        </w:rPr>
        <w:lastRenderedPageBreak/>
        <w:t xml:space="preserve">الفصل الأول (الإطار القانوني والمالي) - </w:t>
      </w:r>
      <w:r w:rsidRPr="00BB5289">
        <w:rPr>
          <w:rFonts w:ascii="Dubai" w:hAnsi="Dubai" w:cs="GE SS Text Medium" w:hint="eastAsia"/>
          <w:i w:val="0"/>
          <w:iCs w:val="0"/>
          <w:color w:val="000000" w:themeColor="text1"/>
          <w:sz w:val="24"/>
          <w:szCs w:val="24"/>
          <w:rtl/>
        </w:rPr>
        <w:t>شكل</w:t>
      </w:r>
      <w:r w:rsidRPr="00BB5289">
        <w:rPr>
          <w:rFonts w:ascii="Dubai" w:hAnsi="Dubai" w:cs="GE SS Text Medium"/>
          <w:i w:val="0"/>
          <w:iCs w:val="0"/>
          <w:color w:val="000000" w:themeColor="text1"/>
          <w:sz w:val="24"/>
          <w:szCs w:val="24"/>
        </w:rPr>
        <w:t xml:space="preserve">  </w:t>
      </w:r>
      <w:r w:rsidRPr="00BB5289">
        <w:rPr>
          <w:rFonts w:ascii="Dubai" w:hAnsi="Dubai" w:cs="GE SS Text Medium"/>
          <w:i w:val="0"/>
          <w:iCs w:val="0"/>
          <w:color w:val="000000" w:themeColor="text1"/>
          <w:sz w:val="24"/>
          <w:szCs w:val="24"/>
        </w:rPr>
        <w:fldChar w:fldCharType="begin"/>
      </w:r>
      <w:r w:rsidRPr="00BB5289">
        <w:rPr>
          <w:rFonts w:ascii="Dubai" w:hAnsi="Dubai" w:cs="GE SS Text Medium"/>
          <w:i w:val="0"/>
          <w:iCs w:val="0"/>
          <w:color w:val="000000" w:themeColor="text1"/>
          <w:sz w:val="24"/>
          <w:szCs w:val="24"/>
        </w:rPr>
        <w:instrText xml:space="preserve"> SEQ </w:instrText>
      </w:r>
      <w:r w:rsidRPr="00BB5289">
        <w:rPr>
          <w:rFonts w:ascii="Dubai" w:hAnsi="Dubai" w:cs="GE SS Text Medium"/>
          <w:i w:val="0"/>
          <w:iCs w:val="0"/>
          <w:color w:val="000000" w:themeColor="text1"/>
          <w:sz w:val="24"/>
          <w:szCs w:val="24"/>
          <w:rtl/>
        </w:rPr>
        <w:instrText>شكل</w:instrText>
      </w:r>
      <w:r w:rsidRPr="00BB5289">
        <w:rPr>
          <w:rFonts w:ascii="Dubai" w:hAnsi="Dubai" w:cs="GE SS Text Medium"/>
          <w:i w:val="0"/>
          <w:iCs w:val="0"/>
          <w:color w:val="000000" w:themeColor="text1"/>
          <w:sz w:val="24"/>
          <w:szCs w:val="24"/>
        </w:rPr>
        <w:instrText xml:space="preserve">_ \* ARABIC </w:instrText>
      </w:r>
      <w:r w:rsidRPr="00BB5289">
        <w:rPr>
          <w:rFonts w:ascii="Dubai" w:hAnsi="Dubai" w:cs="GE SS Text Medium"/>
          <w:i w:val="0"/>
          <w:iCs w:val="0"/>
          <w:color w:val="000000" w:themeColor="text1"/>
          <w:sz w:val="24"/>
          <w:szCs w:val="24"/>
        </w:rPr>
        <w:fldChar w:fldCharType="separate"/>
      </w:r>
      <w:r w:rsidR="00591AAE">
        <w:rPr>
          <w:rFonts w:ascii="Dubai" w:hAnsi="Dubai" w:cs="GE SS Text Medium"/>
          <w:i w:val="0"/>
          <w:iCs w:val="0"/>
          <w:noProof/>
          <w:color w:val="000000" w:themeColor="text1"/>
          <w:sz w:val="24"/>
          <w:szCs w:val="24"/>
        </w:rPr>
        <w:t>7</w:t>
      </w:r>
      <w:r w:rsidRPr="00BB5289">
        <w:rPr>
          <w:rFonts w:ascii="Dubai" w:hAnsi="Dubai" w:cs="GE SS Text Medium"/>
          <w:i w:val="0"/>
          <w:iCs w:val="0"/>
          <w:color w:val="000000" w:themeColor="text1"/>
          <w:sz w:val="24"/>
          <w:szCs w:val="24"/>
        </w:rPr>
        <w:fldChar w:fldCharType="end"/>
      </w:r>
    </w:p>
    <w:p w14:paraId="41EB75FD" w14:textId="6EC1F53E" w:rsidR="009D085F" w:rsidRDefault="00B8497D" w:rsidP="00153704">
      <w:pPr>
        <w:pStyle w:val="ListParagraph"/>
        <w:bidi/>
        <w:spacing w:line="240" w:lineRule="auto"/>
        <w:ind w:left="-144"/>
        <w:jc w:val="center"/>
        <w:rPr>
          <w:rFonts w:ascii="Dubai" w:hAnsi="Dubai" w:cs="Dubai"/>
          <w:b/>
          <w:bCs/>
          <w:color w:val="EE0000"/>
          <w:szCs w:val="24"/>
          <w:lang w:bidi="ar-JO"/>
        </w:rPr>
      </w:pPr>
      <w:r>
        <w:rPr>
          <w:rFonts w:ascii="Dubai" w:hAnsi="Dubai" w:cs="Dubai"/>
          <w:b/>
          <w:bCs/>
          <w:noProof/>
          <w:color w:val="EE0000"/>
          <w:szCs w:val="24"/>
          <w:lang w:bidi="ar-JO"/>
        </w:rPr>
        <w:drawing>
          <wp:inline distT="0" distB="0" distL="0" distR="0" wp14:anchorId="276B8ACF" wp14:editId="7BCC7C1A">
            <wp:extent cx="6522720" cy="2773680"/>
            <wp:effectExtent l="0" t="0" r="0" b="7620"/>
            <wp:docPr id="1274381984"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6522720" cy="2773680"/>
                    </a:xfrm>
                    <a:prstGeom prst="rect">
                      <a:avLst/>
                    </a:prstGeom>
                    <a:noFill/>
                  </pic:spPr>
                </pic:pic>
              </a:graphicData>
            </a:graphic>
          </wp:inline>
        </w:drawing>
      </w:r>
    </w:p>
    <w:p w14:paraId="6F43BAB8" w14:textId="77777777" w:rsidR="00153704" w:rsidRDefault="00153704" w:rsidP="00153704">
      <w:pPr>
        <w:pStyle w:val="ListParagraph"/>
        <w:bidi/>
        <w:spacing w:line="240" w:lineRule="auto"/>
        <w:ind w:left="1206"/>
        <w:jc w:val="both"/>
        <w:rPr>
          <w:rFonts w:ascii="Dubai" w:hAnsi="Dubai" w:cs="Dubai"/>
          <w:b/>
          <w:bCs/>
          <w:color w:val="EE0000"/>
          <w:szCs w:val="24"/>
          <w:lang w:bidi="ar-JO"/>
        </w:rPr>
      </w:pPr>
    </w:p>
    <w:p w14:paraId="206AD720" w14:textId="77777777" w:rsidR="00153704" w:rsidRPr="002D473B" w:rsidRDefault="00153704" w:rsidP="00153704">
      <w:pPr>
        <w:pStyle w:val="ListParagraph"/>
        <w:bidi/>
        <w:spacing w:line="240" w:lineRule="auto"/>
        <w:ind w:left="1206"/>
        <w:jc w:val="both"/>
        <w:rPr>
          <w:rFonts w:ascii="Dubai" w:hAnsi="Dubai" w:cs="Dubai"/>
          <w:b/>
          <w:bCs/>
          <w:color w:val="EE0000"/>
          <w:szCs w:val="24"/>
          <w:lang w:bidi="ar-JO"/>
        </w:rPr>
      </w:pPr>
    </w:p>
    <w:p w14:paraId="4E7E61ED" w14:textId="77777777" w:rsidR="0001551E" w:rsidRPr="009D6CC3" w:rsidRDefault="0001551E" w:rsidP="004E6E9E">
      <w:pPr>
        <w:pStyle w:val="ListParagraph"/>
        <w:numPr>
          <w:ilvl w:val="1"/>
          <w:numId w:val="23"/>
        </w:numPr>
        <w:bidi/>
        <w:ind w:left="486" w:hanging="450"/>
        <w:rPr>
          <w:rFonts w:ascii="Dubai" w:hAnsi="Dubai" w:cs="GE SS Text Medium"/>
          <w:sz w:val="28"/>
          <w:szCs w:val="28"/>
          <w:lang w:bidi="ar-IQ"/>
        </w:rPr>
      </w:pPr>
      <w:r w:rsidRPr="009D6CC3">
        <w:rPr>
          <w:rFonts w:ascii="Dubai" w:hAnsi="Dubai" w:cs="GE SS Text Medium" w:hint="cs"/>
          <w:sz w:val="28"/>
          <w:szCs w:val="28"/>
          <w:rtl/>
          <w:lang w:bidi="ar-IQ"/>
        </w:rPr>
        <w:t>جولات التراخيص البترولية</w:t>
      </w:r>
    </w:p>
    <w:p w14:paraId="617F9B62" w14:textId="7D66CA26" w:rsidR="0001551E" w:rsidRPr="00251F70" w:rsidRDefault="0001551E" w:rsidP="0001551E">
      <w:pPr>
        <w:bidi/>
        <w:spacing w:line="240" w:lineRule="auto"/>
        <w:ind w:left="486"/>
        <w:jc w:val="both"/>
        <w:rPr>
          <w:rFonts w:ascii="Dubai" w:hAnsi="Dubai" w:cs="GE SS Text Light"/>
          <w:szCs w:val="24"/>
          <w:lang w:val="en" w:bidi="ar-JO"/>
        </w:rPr>
      </w:pPr>
      <w:r w:rsidRPr="00251F70">
        <w:rPr>
          <w:rFonts w:ascii="Dubai" w:hAnsi="Dubai" w:cs="GE SS Text Light"/>
          <w:szCs w:val="24"/>
          <w:rtl/>
          <w:lang w:bidi="ar-IQ"/>
        </w:rPr>
        <w:t xml:space="preserve">طبقاً لقانون تنظيم وزارة النفط رقم 101 لسنة 1976 (المادة 5)، وشهادات تأسيس الشركات النفطية الوطنية </w:t>
      </w:r>
      <w:r w:rsidRPr="00251F70">
        <w:rPr>
          <w:rFonts w:ascii="Dubai" w:hAnsi="Dubai" w:cs="GE SS Text Light"/>
          <w:i/>
          <w:iCs/>
          <w:szCs w:val="24"/>
          <w:rtl/>
          <w:lang w:bidi="ar-IQ"/>
        </w:rPr>
        <w:t>(مثال شهادة شركة نفط ذي قار بما يتعلق بإجراء المناقصات و المُزايدات و الدخول في مُختلف التعُهدات مع سائر القطاعات الإقتصادية و المالية العراقية و الأجنبيّة و قبول الوِكَالات و إبرامِ العقودِ و ممارسة جميع المُعاملات سواءً بمُفرَدِها أو لحِسَابِها  أو بالإشتراك مع الغير و لها ان تقوم بجميع الإجراءات التي تراها مُنَاسِبَةً لتنفيذ أغراضها و بالشروطِ التي ترتئيها)</w:t>
      </w:r>
      <w:r w:rsidRPr="00251F70">
        <w:rPr>
          <w:rFonts w:ascii="Dubai" w:hAnsi="Dubai" w:cs="GE SS Text Light"/>
          <w:szCs w:val="24"/>
          <w:rtl/>
          <w:lang w:bidi="ar-IQ"/>
        </w:rPr>
        <w:t xml:space="preserve">، </w:t>
      </w:r>
      <w:r w:rsidRPr="00251F70">
        <w:rPr>
          <w:rFonts w:ascii="Dubai" w:hAnsi="Dubai" w:cs="GE SS Text Light"/>
          <w:szCs w:val="24"/>
          <w:rtl/>
          <w:lang w:val="en"/>
        </w:rPr>
        <w:t xml:space="preserve">نفذت وزارة النفط ستة جولات لتراخيص النفط والغاز. </w:t>
      </w:r>
      <w:r w:rsidRPr="00251F70">
        <w:rPr>
          <w:rFonts w:ascii="Dubai" w:hAnsi="Dubai" w:cs="GE SS Text Light"/>
          <w:szCs w:val="24"/>
          <w:rtl/>
          <w:lang w:val="en" w:bidi="ar-JO"/>
        </w:rPr>
        <w:t>وبموجب عقود الخدمات هذه، يصبح الإئتلاف أو الشركة الفائزة "مقاولاً" لشركة النفط الوطنية، والتي تختلف وفقاً للحقل / الرقعة الإستكشافية. يشار إلى شركة النفط الوطنية كشركة نفط إقليمية</w:t>
      </w:r>
      <w:r w:rsidRPr="00251F70">
        <w:rPr>
          <w:rFonts w:ascii="Dubai" w:hAnsi="Dubai" w:cs="GE SS Text Light"/>
          <w:szCs w:val="24"/>
          <w:lang w:val="en" w:bidi="ar-JO"/>
        </w:rPr>
        <w:t xml:space="preserve"> (ROC) </w:t>
      </w:r>
      <w:r w:rsidRPr="00251F70">
        <w:rPr>
          <w:rFonts w:ascii="Dubai" w:hAnsi="Dubai" w:cs="GE SS Text Light"/>
          <w:szCs w:val="24"/>
          <w:rtl/>
          <w:lang w:val="en" w:bidi="ar-JO"/>
        </w:rPr>
        <w:t>في عقود الخدمات ويتم تعريفها تعاقدياً كشركة النفط والغاز العراقية الحكومية، والموكلة حصرياً والمصرح لها بالحفر والتقييم والتطوير والإنتاج لمنطقة العقد، وفقاً للقانون (قانون تنظيم عمل وزارة النفط رقم 101 لعام 1976 - المعدل)</w:t>
      </w:r>
      <w:r w:rsidRPr="00251F70">
        <w:rPr>
          <w:rFonts w:ascii="Dubai" w:hAnsi="Dubai" w:cs="GE SS Text Light"/>
          <w:szCs w:val="24"/>
          <w:lang w:val="en" w:bidi="ar-JO"/>
        </w:rPr>
        <w:t>.</w:t>
      </w:r>
      <w:r w:rsidRPr="00251F70">
        <w:rPr>
          <w:rFonts w:ascii="Dubai" w:hAnsi="Dubai" w:cs="GE SS Text Light"/>
          <w:szCs w:val="24"/>
          <w:rtl/>
          <w:lang w:val="en" w:bidi="ar-JO"/>
        </w:rPr>
        <w:t xml:space="preserve"> تم تخصيص المناطق الجغرافية (حقول / رقع إستكشافية) في الأصل لشركات النفط الوطنية.</w:t>
      </w:r>
      <w:r w:rsidR="006A69B5" w:rsidRPr="00251F70">
        <w:rPr>
          <w:rFonts w:ascii="Dubai" w:hAnsi="Dubai" w:cs="GE SS Text Light"/>
          <w:szCs w:val="24"/>
          <w:lang w:val="en" w:bidi="ar-JO"/>
        </w:rPr>
        <w:t xml:space="preserve">  </w:t>
      </w:r>
    </w:p>
    <w:p w14:paraId="326C95F1" w14:textId="2E9A8DBC" w:rsidR="006A69B5" w:rsidRPr="00251F70" w:rsidRDefault="006A69B5" w:rsidP="006A69B5">
      <w:pPr>
        <w:bidi/>
        <w:spacing w:line="240" w:lineRule="auto"/>
        <w:ind w:left="486"/>
        <w:jc w:val="both"/>
        <w:rPr>
          <w:rFonts w:ascii="Dubai" w:hAnsi="Dubai" w:cs="GE SS Text Light"/>
          <w:szCs w:val="24"/>
          <w:rtl/>
          <w:lang w:val="en" w:bidi="ar-IQ"/>
        </w:rPr>
      </w:pPr>
      <w:r w:rsidRPr="00251F70">
        <w:rPr>
          <w:rFonts w:ascii="Dubai" w:hAnsi="Dubai" w:cs="GE SS Text Light" w:hint="cs"/>
          <w:szCs w:val="24"/>
          <w:rtl/>
          <w:lang w:val="en" w:bidi="ar-IQ"/>
        </w:rPr>
        <w:t xml:space="preserve">يشار إلى أنه </w:t>
      </w:r>
      <w:r w:rsidRPr="00251F70">
        <w:rPr>
          <w:rFonts w:ascii="Dubai" w:hAnsi="Dubai" w:cs="GE SS Text Light" w:hint="eastAsia"/>
          <w:szCs w:val="24"/>
          <w:rtl/>
          <w:lang w:val="en" w:bidi="ar-IQ"/>
        </w:rPr>
        <w:t>يُنشأ</w:t>
      </w:r>
      <w:r w:rsidRPr="00251F70">
        <w:rPr>
          <w:rFonts w:ascii="Dubai" w:hAnsi="Dubai" w:cs="GE SS Text Light"/>
          <w:szCs w:val="24"/>
          <w:rtl/>
          <w:lang w:val="en" w:bidi="ar-IQ"/>
        </w:rPr>
        <w:t xml:space="preserve"> </w:t>
      </w:r>
      <w:r w:rsidRPr="00251F70">
        <w:rPr>
          <w:rFonts w:ascii="Dubai" w:hAnsi="Dubai" w:cs="GE SS Text Light" w:hint="eastAsia"/>
          <w:szCs w:val="24"/>
          <w:rtl/>
          <w:lang w:val="en" w:bidi="ar-IQ"/>
        </w:rPr>
        <w:t>وفقًا</w:t>
      </w:r>
      <w:r w:rsidRPr="00251F70">
        <w:rPr>
          <w:rFonts w:ascii="Dubai" w:hAnsi="Dubai" w:cs="GE SS Text Light"/>
          <w:szCs w:val="24"/>
          <w:rtl/>
          <w:lang w:val="en" w:bidi="ar-IQ"/>
        </w:rPr>
        <w:t xml:space="preserve"> </w:t>
      </w:r>
      <w:r w:rsidRPr="00251F70">
        <w:rPr>
          <w:rFonts w:ascii="Dubai" w:hAnsi="Dubai" w:cs="GE SS Text Light" w:hint="eastAsia"/>
          <w:szCs w:val="24"/>
          <w:rtl/>
          <w:lang w:val="en" w:bidi="ar-IQ"/>
        </w:rPr>
        <w:t>لعقود</w:t>
      </w:r>
      <w:r w:rsidRPr="00251F70">
        <w:rPr>
          <w:rFonts w:ascii="Dubai" w:hAnsi="Dubai" w:cs="GE SS Text Light"/>
          <w:szCs w:val="24"/>
          <w:rtl/>
          <w:lang w:val="en" w:bidi="ar-IQ"/>
        </w:rPr>
        <w:t xml:space="preserve"> </w:t>
      </w:r>
      <w:r w:rsidRPr="00251F70">
        <w:rPr>
          <w:rFonts w:ascii="Dubai" w:hAnsi="Dubai" w:cs="GE SS Text Light" w:hint="eastAsia"/>
          <w:szCs w:val="24"/>
          <w:rtl/>
          <w:lang w:val="en" w:bidi="ar-IQ"/>
        </w:rPr>
        <w:t>جولات</w:t>
      </w:r>
      <w:r w:rsidRPr="00251F70">
        <w:rPr>
          <w:rFonts w:ascii="Dubai" w:hAnsi="Dubai" w:cs="GE SS Text Light"/>
          <w:szCs w:val="24"/>
          <w:rtl/>
          <w:lang w:val="en" w:bidi="ar-IQ"/>
        </w:rPr>
        <w:t xml:space="preserve"> </w:t>
      </w:r>
      <w:r w:rsidRPr="00251F70">
        <w:rPr>
          <w:rFonts w:ascii="Dubai" w:hAnsi="Dubai" w:cs="GE SS Text Light" w:hint="eastAsia"/>
          <w:szCs w:val="24"/>
          <w:rtl/>
          <w:lang w:val="en" w:bidi="ar-IQ"/>
        </w:rPr>
        <w:t>التراخيص</w:t>
      </w:r>
      <w:r w:rsidRPr="00251F70">
        <w:rPr>
          <w:rFonts w:ascii="Dubai" w:hAnsi="Dubai" w:cs="GE SS Text Light" w:hint="cs"/>
          <w:szCs w:val="24"/>
          <w:rtl/>
          <w:lang w:val="en" w:bidi="ar-IQ"/>
        </w:rPr>
        <w:t xml:space="preserve"> </w:t>
      </w:r>
      <w:r w:rsidRPr="00251F70">
        <w:rPr>
          <w:rFonts w:ascii="Dubai" w:hAnsi="Dubai" w:cs="GE SS Text Light" w:hint="eastAsia"/>
          <w:szCs w:val="24"/>
          <w:rtl/>
          <w:lang w:val="en" w:bidi="ar-IQ"/>
        </w:rPr>
        <w:t>كيانٌ</w:t>
      </w:r>
      <w:r w:rsidRPr="00251F70">
        <w:rPr>
          <w:rFonts w:ascii="Dubai" w:hAnsi="Dubai" w:cs="GE SS Text Light"/>
          <w:szCs w:val="24"/>
          <w:rtl/>
          <w:lang w:val="en" w:bidi="ar-IQ"/>
        </w:rPr>
        <w:t xml:space="preserve"> </w:t>
      </w:r>
      <w:r w:rsidRPr="00251F70">
        <w:rPr>
          <w:rFonts w:ascii="Dubai" w:hAnsi="Dubai" w:cs="GE SS Text Light" w:hint="eastAsia"/>
          <w:szCs w:val="24"/>
          <w:rtl/>
          <w:lang w:val="en" w:bidi="ar-IQ"/>
        </w:rPr>
        <w:t>تشغيليٌّ</w:t>
      </w:r>
      <w:r w:rsidRPr="00251F70">
        <w:rPr>
          <w:rFonts w:ascii="Dubai" w:hAnsi="Dubai" w:cs="GE SS Text Light"/>
          <w:szCs w:val="24"/>
          <w:rtl/>
          <w:lang w:val="en" w:bidi="ar-IQ"/>
        </w:rPr>
        <w:t xml:space="preserve"> </w:t>
      </w:r>
      <w:r w:rsidRPr="00251F70">
        <w:rPr>
          <w:rFonts w:ascii="Dubai" w:hAnsi="Dubai" w:cs="GE SS Text Light" w:hint="eastAsia"/>
          <w:szCs w:val="24"/>
          <w:rtl/>
          <w:lang w:val="en" w:bidi="ar-IQ"/>
        </w:rPr>
        <w:t>مشترك،</w:t>
      </w:r>
      <w:r w:rsidRPr="00251F70">
        <w:rPr>
          <w:rFonts w:ascii="Dubai" w:hAnsi="Dubai" w:cs="GE SS Text Light"/>
          <w:szCs w:val="24"/>
          <w:rtl/>
          <w:lang w:val="en" w:bidi="ar-IQ"/>
        </w:rPr>
        <w:t xml:space="preserve"> </w:t>
      </w:r>
      <w:r w:rsidRPr="00251F70">
        <w:rPr>
          <w:rFonts w:ascii="Dubai" w:hAnsi="Dubai" w:cs="GE SS Text Light" w:hint="eastAsia"/>
          <w:szCs w:val="24"/>
          <w:rtl/>
          <w:lang w:val="en" w:bidi="ar-IQ"/>
        </w:rPr>
        <w:t>مستقل</w:t>
      </w:r>
      <w:r w:rsidRPr="00251F70">
        <w:rPr>
          <w:rFonts w:ascii="Dubai" w:hAnsi="Dubai" w:cs="GE SS Text Light"/>
          <w:szCs w:val="24"/>
          <w:rtl/>
          <w:lang w:val="en" w:bidi="ar-IQ"/>
        </w:rPr>
        <w:t xml:space="preserve"> </w:t>
      </w:r>
      <w:r w:rsidRPr="00251F70">
        <w:rPr>
          <w:rFonts w:ascii="Dubai" w:hAnsi="Dubai" w:cs="GE SS Text Light" w:hint="eastAsia"/>
          <w:szCs w:val="24"/>
          <w:rtl/>
          <w:lang w:val="en" w:bidi="ar-IQ"/>
        </w:rPr>
        <w:t>إداريًا</w:t>
      </w:r>
      <w:r w:rsidRPr="00251F70">
        <w:rPr>
          <w:rFonts w:ascii="Dubai" w:hAnsi="Dubai" w:cs="GE SS Text Light"/>
          <w:szCs w:val="24"/>
          <w:rtl/>
          <w:lang w:val="en" w:bidi="ar-IQ"/>
        </w:rPr>
        <w:t xml:space="preserve"> </w:t>
      </w:r>
      <w:r w:rsidRPr="00251F70">
        <w:rPr>
          <w:rFonts w:ascii="Dubai" w:hAnsi="Dubai" w:cs="GE SS Text Light" w:hint="eastAsia"/>
          <w:szCs w:val="24"/>
          <w:rtl/>
          <w:lang w:val="en" w:bidi="ar-IQ"/>
        </w:rPr>
        <w:t>وماليًا</w:t>
      </w:r>
      <w:r w:rsidRPr="00251F70">
        <w:rPr>
          <w:rFonts w:ascii="Dubai" w:hAnsi="Dubai" w:cs="GE SS Text Light"/>
          <w:szCs w:val="24"/>
          <w:rtl/>
          <w:lang w:val="en" w:bidi="ar-IQ"/>
        </w:rPr>
        <w:t xml:space="preserve"> </w:t>
      </w:r>
      <w:r w:rsidRPr="00251F70">
        <w:rPr>
          <w:rFonts w:ascii="Dubai" w:hAnsi="Dubai" w:cs="GE SS Text Light" w:hint="eastAsia"/>
          <w:szCs w:val="24"/>
          <w:rtl/>
          <w:lang w:val="en" w:bidi="ar-IQ"/>
        </w:rPr>
        <w:t>عن</w:t>
      </w:r>
      <w:r w:rsidRPr="00251F70">
        <w:rPr>
          <w:rFonts w:ascii="Dubai" w:hAnsi="Dubai" w:cs="GE SS Text Light"/>
          <w:szCs w:val="24"/>
          <w:rtl/>
          <w:lang w:val="en" w:bidi="ar-IQ"/>
        </w:rPr>
        <w:t xml:space="preserve"> </w:t>
      </w:r>
      <w:r w:rsidRPr="00251F70">
        <w:rPr>
          <w:rFonts w:ascii="Dubai" w:hAnsi="Dubai" w:cs="GE SS Text Light" w:hint="eastAsia"/>
          <w:szCs w:val="24"/>
          <w:rtl/>
          <w:lang w:val="en" w:bidi="ar-IQ"/>
        </w:rPr>
        <w:t>شركة</w:t>
      </w:r>
      <w:r w:rsidRPr="00251F70">
        <w:rPr>
          <w:rFonts w:ascii="Dubai" w:hAnsi="Dubai" w:cs="GE SS Text Light"/>
          <w:szCs w:val="24"/>
          <w:rtl/>
          <w:lang w:val="en" w:bidi="ar-IQ"/>
        </w:rPr>
        <w:t xml:space="preserve"> </w:t>
      </w:r>
      <w:r w:rsidRPr="00251F70">
        <w:rPr>
          <w:rFonts w:ascii="Dubai" w:hAnsi="Dubai" w:cs="GE SS Text Light" w:hint="eastAsia"/>
          <w:szCs w:val="24"/>
          <w:rtl/>
          <w:lang w:val="en" w:bidi="ar-IQ"/>
        </w:rPr>
        <w:t>النفط</w:t>
      </w:r>
      <w:r w:rsidRPr="00251F70">
        <w:rPr>
          <w:rFonts w:ascii="Dubai" w:hAnsi="Dubai" w:cs="GE SS Text Light"/>
          <w:szCs w:val="24"/>
          <w:rtl/>
          <w:lang w:val="en" w:bidi="ar-IQ"/>
        </w:rPr>
        <w:t xml:space="preserve"> </w:t>
      </w:r>
      <w:r w:rsidRPr="00251F70">
        <w:rPr>
          <w:rFonts w:ascii="Dubai" w:hAnsi="Dubai" w:cs="GE SS Text Light" w:hint="eastAsia"/>
          <w:szCs w:val="24"/>
          <w:rtl/>
          <w:lang w:val="en" w:bidi="ar-IQ"/>
        </w:rPr>
        <w:t>الإقليمية</w:t>
      </w:r>
      <w:r w:rsidRPr="00251F70">
        <w:rPr>
          <w:rFonts w:ascii="Dubai" w:hAnsi="Dubai" w:cs="GE SS Text Light"/>
          <w:szCs w:val="24"/>
          <w:rtl/>
          <w:lang w:val="en" w:bidi="ar-IQ"/>
        </w:rPr>
        <w:t xml:space="preserve"> (</w:t>
      </w:r>
      <w:r w:rsidRPr="00251F70">
        <w:rPr>
          <w:rFonts w:ascii="Dubai" w:hAnsi="Dubai" w:cs="GE SS Text Light"/>
          <w:szCs w:val="24"/>
          <w:lang w:val="en" w:bidi="ar-IQ"/>
        </w:rPr>
        <w:t>ROC</w:t>
      </w:r>
      <w:r w:rsidRPr="00251F70">
        <w:rPr>
          <w:rFonts w:ascii="Dubai" w:hAnsi="Dubai" w:cs="GE SS Text Light"/>
          <w:szCs w:val="24"/>
          <w:rtl/>
          <w:lang w:val="en" w:bidi="ar-IQ"/>
        </w:rPr>
        <w:t>)</w:t>
      </w:r>
      <w:r w:rsidRPr="00251F70">
        <w:rPr>
          <w:rFonts w:ascii="Dubai" w:hAnsi="Dubai" w:cs="GE SS Text Light" w:hint="cs"/>
          <w:szCs w:val="24"/>
          <w:rtl/>
          <w:lang w:val="en" w:bidi="ar-IQ"/>
        </w:rPr>
        <w:t xml:space="preserve">، </w:t>
      </w:r>
      <w:r w:rsidRPr="00251F70">
        <w:rPr>
          <w:rFonts w:ascii="Dubai" w:hAnsi="Dubai" w:cs="GE SS Text Light" w:hint="eastAsia"/>
          <w:szCs w:val="24"/>
          <w:rtl/>
          <w:lang w:val="en" w:bidi="ar-IQ"/>
        </w:rPr>
        <w:t>ويُخصص</w:t>
      </w:r>
      <w:r w:rsidRPr="00251F70">
        <w:rPr>
          <w:rFonts w:ascii="Dubai" w:hAnsi="Dubai" w:cs="GE SS Text Light"/>
          <w:szCs w:val="24"/>
          <w:rtl/>
          <w:lang w:val="en" w:bidi="ar-IQ"/>
        </w:rPr>
        <w:t xml:space="preserve"> </w:t>
      </w:r>
      <w:r w:rsidRPr="00251F70">
        <w:rPr>
          <w:rFonts w:ascii="Dubai" w:hAnsi="Dubai" w:cs="GE SS Text Light" w:hint="eastAsia"/>
          <w:szCs w:val="24"/>
          <w:rtl/>
          <w:lang w:val="en" w:bidi="ar-IQ"/>
        </w:rPr>
        <w:t>حصريًا</w:t>
      </w:r>
      <w:r w:rsidRPr="00251F70">
        <w:rPr>
          <w:rFonts w:ascii="Dubai" w:hAnsi="Dubai" w:cs="GE SS Text Light"/>
          <w:szCs w:val="24"/>
          <w:rtl/>
          <w:lang w:val="en" w:bidi="ar-IQ"/>
        </w:rPr>
        <w:t xml:space="preserve"> </w:t>
      </w:r>
      <w:r w:rsidRPr="00251F70">
        <w:rPr>
          <w:rFonts w:ascii="Dubai" w:hAnsi="Dubai" w:cs="GE SS Text Light" w:hint="eastAsia"/>
          <w:szCs w:val="24"/>
          <w:rtl/>
          <w:lang w:val="en" w:bidi="ar-IQ"/>
        </w:rPr>
        <w:t>للعمل</w:t>
      </w:r>
      <w:r w:rsidRPr="00251F70">
        <w:rPr>
          <w:rFonts w:ascii="Dubai" w:hAnsi="Dubai" w:cs="GE SS Text Light"/>
          <w:szCs w:val="24"/>
          <w:rtl/>
          <w:lang w:val="en" w:bidi="ar-IQ"/>
        </w:rPr>
        <w:t xml:space="preserve"> </w:t>
      </w:r>
      <w:r w:rsidRPr="00251F70">
        <w:rPr>
          <w:rFonts w:ascii="Dubai" w:hAnsi="Dubai" w:cs="GE SS Text Light" w:hint="eastAsia"/>
          <w:szCs w:val="24"/>
          <w:rtl/>
          <w:lang w:val="en" w:bidi="ar-IQ"/>
        </w:rPr>
        <w:t>كـ</w:t>
      </w:r>
      <w:r w:rsidRPr="00251F70">
        <w:rPr>
          <w:rFonts w:ascii="Dubai" w:hAnsi="Dubai" w:cs="GE SS Text Light"/>
          <w:szCs w:val="24"/>
          <w:rtl/>
          <w:lang w:val="en" w:bidi="ar-IQ"/>
        </w:rPr>
        <w:t xml:space="preserve"> "</w:t>
      </w:r>
      <w:r w:rsidRPr="00251F70">
        <w:rPr>
          <w:rFonts w:ascii="Dubai" w:hAnsi="Dubai" w:cs="GE SS Text Light" w:hint="eastAsia"/>
          <w:szCs w:val="24"/>
          <w:rtl/>
          <w:lang w:val="en" w:bidi="ar-IQ"/>
        </w:rPr>
        <w:t>مشغّل</w:t>
      </w:r>
      <w:r w:rsidRPr="00251F70">
        <w:rPr>
          <w:rFonts w:ascii="Dubai" w:hAnsi="Dubai" w:cs="GE SS Text Light"/>
          <w:szCs w:val="24"/>
          <w:rtl/>
          <w:lang w:val="en" w:bidi="ar-IQ"/>
        </w:rPr>
        <w:t>"</w:t>
      </w:r>
      <w:r w:rsidRPr="00251F70">
        <w:rPr>
          <w:rFonts w:ascii="Dubai" w:hAnsi="Dubai" w:cs="GE SS Text Light" w:hint="cs"/>
          <w:szCs w:val="24"/>
          <w:rtl/>
          <w:lang w:val="en" w:bidi="ar-IQ"/>
        </w:rPr>
        <w:t>.</w:t>
      </w:r>
    </w:p>
    <w:p w14:paraId="7778FA15" w14:textId="77777777" w:rsidR="0001551E" w:rsidRPr="00251F70" w:rsidRDefault="0001551E" w:rsidP="0001551E">
      <w:pPr>
        <w:bidi/>
        <w:spacing w:line="240" w:lineRule="auto"/>
        <w:ind w:left="486"/>
        <w:jc w:val="both"/>
        <w:rPr>
          <w:rFonts w:ascii="Dubai" w:hAnsi="Dubai" w:cs="GE SS Text Light"/>
          <w:szCs w:val="24"/>
          <w:rtl/>
          <w:lang w:val="en"/>
        </w:rPr>
      </w:pPr>
      <w:r w:rsidRPr="00251F70">
        <w:rPr>
          <w:rFonts w:ascii="Dubai" w:hAnsi="Dubai" w:cs="GE SS Text Light"/>
          <w:szCs w:val="24"/>
          <w:rtl/>
          <w:lang w:val="en"/>
        </w:rPr>
        <w:t>هنا لابد لنا من التطرق الى اهم الأسباب التي دعت الحكومة العراقية متمثلة بوزارة النفط للجوء الى عقود التراخيص النفطية وهي:</w:t>
      </w:r>
    </w:p>
    <w:p w14:paraId="771EDEA7" w14:textId="77777777" w:rsidR="0001551E" w:rsidRPr="00251F70" w:rsidRDefault="0001551E" w:rsidP="004E6E9E">
      <w:pPr>
        <w:pStyle w:val="ListParagraph"/>
        <w:numPr>
          <w:ilvl w:val="0"/>
          <w:numId w:val="19"/>
        </w:numPr>
        <w:bidi/>
        <w:spacing w:line="240" w:lineRule="auto"/>
        <w:ind w:left="1386"/>
        <w:jc w:val="both"/>
        <w:rPr>
          <w:rFonts w:ascii="Dubai" w:hAnsi="Dubai" w:cs="GE SS Text Light"/>
          <w:szCs w:val="24"/>
          <w:lang w:val="en"/>
        </w:rPr>
      </w:pPr>
      <w:r w:rsidRPr="00251F70">
        <w:rPr>
          <w:rFonts w:ascii="Dubai" w:hAnsi="Dubai" w:cs="GE SS Text Light"/>
          <w:szCs w:val="24"/>
          <w:rtl/>
          <w:lang w:val="en"/>
        </w:rPr>
        <w:t>تدهور انتاج الحقول المنتجة في جنوب وشمال العراق مما يستدعي اتخاذ إجراءات عاجلة لوقف هذا التدهور.</w:t>
      </w:r>
    </w:p>
    <w:p w14:paraId="7650A394" w14:textId="77777777" w:rsidR="0001551E" w:rsidRPr="00251F70" w:rsidRDefault="0001551E" w:rsidP="004E6E9E">
      <w:pPr>
        <w:pStyle w:val="ListParagraph"/>
        <w:numPr>
          <w:ilvl w:val="0"/>
          <w:numId w:val="19"/>
        </w:numPr>
        <w:bidi/>
        <w:spacing w:line="240" w:lineRule="auto"/>
        <w:ind w:left="1386"/>
        <w:jc w:val="both"/>
        <w:rPr>
          <w:rFonts w:ascii="Dubai" w:hAnsi="Dubai" w:cs="GE SS Text Light"/>
          <w:szCs w:val="24"/>
          <w:lang w:val="en"/>
        </w:rPr>
      </w:pPr>
      <w:r w:rsidRPr="00251F70">
        <w:rPr>
          <w:rFonts w:ascii="Dubai" w:hAnsi="Dubai" w:cs="GE SS Text Light"/>
          <w:szCs w:val="24"/>
          <w:rtl/>
          <w:lang w:val="en"/>
        </w:rPr>
        <w:t>قلة الأموال التي توفرها الحكومة لمشاريع تطوير الحقول او إعادة تطويرها.</w:t>
      </w:r>
    </w:p>
    <w:p w14:paraId="0EA048CC" w14:textId="77777777" w:rsidR="0001551E" w:rsidRPr="00251F70" w:rsidRDefault="0001551E" w:rsidP="004E6E9E">
      <w:pPr>
        <w:pStyle w:val="ListParagraph"/>
        <w:numPr>
          <w:ilvl w:val="0"/>
          <w:numId w:val="19"/>
        </w:numPr>
        <w:bidi/>
        <w:spacing w:line="240" w:lineRule="auto"/>
        <w:ind w:left="1386"/>
        <w:jc w:val="both"/>
        <w:rPr>
          <w:rFonts w:ascii="Dubai" w:hAnsi="Dubai" w:cs="GE SS Text Light"/>
          <w:szCs w:val="24"/>
          <w:lang w:val="en"/>
        </w:rPr>
      </w:pPr>
      <w:r w:rsidRPr="00251F70">
        <w:rPr>
          <w:rFonts w:ascii="Dubai" w:hAnsi="Dubai" w:cs="GE SS Text Light"/>
          <w:szCs w:val="24"/>
          <w:rtl/>
        </w:rPr>
        <w:t>الحاجة الى استكشاف حقول نفطية غازية جديدة لإدارة وتعزيز الاحتياطي النفطي والغازي.</w:t>
      </w:r>
    </w:p>
    <w:p w14:paraId="36158078" w14:textId="77777777" w:rsidR="0001551E" w:rsidRPr="002D473B" w:rsidRDefault="0001551E" w:rsidP="0001551E">
      <w:pPr>
        <w:bidi/>
        <w:jc w:val="both"/>
        <w:rPr>
          <w:rFonts w:cs="GE SS Text Light"/>
          <w:color w:val="EE0000"/>
          <w:rtl/>
          <w:lang w:bidi="ar-JO"/>
        </w:rPr>
      </w:pPr>
    </w:p>
    <w:p w14:paraId="71EE4492" w14:textId="77777777" w:rsidR="0001551E" w:rsidRPr="005F2C31" w:rsidRDefault="0001551E" w:rsidP="004E6E9E">
      <w:pPr>
        <w:pStyle w:val="ListParagraph"/>
        <w:numPr>
          <w:ilvl w:val="2"/>
          <w:numId w:val="23"/>
        </w:numPr>
        <w:tabs>
          <w:tab w:val="right" w:pos="7776"/>
        </w:tabs>
        <w:bidi/>
        <w:spacing w:before="0" w:line="240" w:lineRule="auto"/>
        <w:ind w:left="756"/>
        <w:jc w:val="both"/>
        <w:rPr>
          <w:rFonts w:ascii="Dubai" w:hAnsi="Dubai" w:cs="GE SS Text Light"/>
          <w:b/>
          <w:bCs/>
          <w:szCs w:val="24"/>
          <w:lang w:bidi="ar-JO"/>
        </w:rPr>
      </w:pPr>
      <w:r w:rsidRPr="005F2C31">
        <w:rPr>
          <w:rFonts w:ascii="Dubai" w:hAnsi="Dubai" w:cs="GE SS Text Light" w:hint="cs"/>
          <w:b/>
          <w:bCs/>
          <w:szCs w:val="24"/>
          <w:rtl/>
          <w:lang w:bidi="ar-JO"/>
        </w:rPr>
        <w:lastRenderedPageBreak/>
        <w:t>عقود الخدمة النفطية</w:t>
      </w:r>
    </w:p>
    <w:p w14:paraId="5CC99218" w14:textId="77777777" w:rsidR="0001551E" w:rsidRPr="005F2C31" w:rsidRDefault="0001551E" w:rsidP="00AA30DF">
      <w:pPr>
        <w:bidi/>
        <w:spacing w:line="240" w:lineRule="auto"/>
        <w:ind w:left="36"/>
        <w:jc w:val="both"/>
        <w:rPr>
          <w:rFonts w:ascii="Dubai" w:hAnsi="Dubai" w:cs="GE SS Text Light"/>
          <w:sz w:val="28"/>
          <w:szCs w:val="24"/>
          <w:rtl/>
        </w:rPr>
      </w:pPr>
      <w:r w:rsidRPr="005F2C31">
        <w:rPr>
          <w:rFonts w:ascii="Dubai" w:hAnsi="Dubai" w:cs="GE SS Text Light"/>
          <w:sz w:val="28"/>
          <w:szCs w:val="24"/>
          <w:rtl/>
        </w:rPr>
        <w:t>ان عقود الخدمة هي احد أنواع التعاقدات  النفطية التي تمنح الدول المالكة للثروات صلاحيات وحقوق اكثر بإدارة ثرواتها وايراداتها ووفق هذا النوع من العقود تعاقدت وزارة النفط مع الشركات  النفطية الأجنبية لغرض تقديم خدمة معينة بتأهيل الحقول او تنفيذ استكشافات جديدة مقابل أجور خدمة تدفع لهذه الشركات وفي هذا النوع من العقود تتحمل الدولة كامل الأجور والمخاطرة وبالمقابل تكون كل الكميات المنتجة والثروات البترولية تحت تصرف الدولة ولا تمتلك الشركات حق فيه  وذلك يعتبر تماشيا مع  ما ورد في المادة (111) من الدستور.</w:t>
      </w:r>
    </w:p>
    <w:p w14:paraId="3BF682B4" w14:textId="77777777" w:rsidR="0001551E" w:rsidRPr="005F2C31" w:rsidRDefault="0001551E" w:rsidP="00AA30DF">
      <w:pPr>
        <w:bidi/>
        <w:spacing w:line="240" w:lineRule="auto"/>
        <w:ind w:left="36"/>
        <w:jc w:val="both"/>
        <w:rPr>
          <w:rFonts w:ascii="Dubai" w:hAnsi="Dubai" w:cs="GE SS Text Light"/>
          <w:sz w:val="28"/>
          <w:szCs w:val="24"/>
          <w:rtl/>
        </w:rPr>
      </w:pPr>
      <w:r w:rsidRPr="005F2C31">
        <w:rPr>
          <w:rFonts w:ascii="Dubai" w:hAnsi="Dubai" w:cs="GE SS Text Light"/>
          <w:sz w:val="28"/>
          <w:szCs w:val="24"/>
          <w:rtl/>
        </w:rPr>
        <w:t xml:space="preserve"> وقد قسمت وزارة النفط الحقول والرقع الجغرافية الى فئات لكي يمكن إطلاق جولات التراخيص بشأنها وكما مبين ادناه:</w:t>
      </w:r>
    </w:p>
    <w:p w14:paraId="7B010103" w14:textId="72550E18" w:rsidR="0001551E" w:rsidRPr="00AA30DF" w:rsidRDefault="0001551E" w:rsidP="004E6E9E">
      <w:pPr>
        <w:pStyle w:val="ListParagraph"/>
        <w:numPr>
          <w:ilvl w:val="0"/>
          <w:numId w:val="50"/>
        </w:numPr>
        <w:bidi/>
        <w:spacing w:line="240" w:lineRule="auto"/>
        <w:jc w:val="both"/>
        <w:rPr>
          <w:rFonts w:ascii="Dubai" w:hAnsi="Dubai" w:cs="GE SS Text Light"/>
          <w:sz w:val="28"/>
          <w:szCs w:val="24"/>
          <w:rtl/>
        </w:rPr>
      </w:pPr>
      <w:r w:rsidRPr="00AA30DF">
        <w:rPr>
          <w:rFonts w:ascii="Dubai" w:hAnsi="Dubai" w:cs="GE SS Text Light"/>
          <w:sz w:val="28"/>
          <w:szCs w:val="24"/>
          <w:rtl/>
        </w:rPr>
        <w:t xml:space="preserve">حقول منتجة </w:t>
      </w:r>
    </w:p>
    <w:p w14:paraId="7090D72F" w14:textId="1DCA3B63" w:rsidR="0001551E" w:rsidRPr="00AA30DF" w:rsidRDefault="0001551E" w:rsidP="004E6E9E">
      <w:pPr>
        <w:pStyle w:val="ListParagraph"/>
        <w:numPr>
          <w:ilvl w:val="0"/>
          <w:numId w:val="50"/>
        </w:numPr>
        <w:bidi/>
        <w:spacing w:line="240" w:lineRule="auto"/>
        <w:jc w:val="both"/>
        <w:rPr>
          <w:rFonts w:ascii="Dubai" w:hAnsi="Dubai" w:cs="GE SS Text Light"/>
          <w:sz w:val="28"/>
          <w:szCs w:val="24"/>
          <w:rtl/>
        </w:rPr>
      </w:pPr>
      <w:r w:rsidRPr="00AA30DF">
        <w:rPr>
          <w:rFonts w:ascii="Dubai" w:hAnsi="Dubai" w:cs="GE SS Text Light"/>
          <w:sz w:val="28"/>
          <w:szCs w:val="24"/>
          <w:rtl/>
        </w:rPr>
        <w:t>حقول مكتشفة وغير منتجة او منتجة ولم تصل الى الانتاج التجاري.</w:t>
      </w:r>
    </w:p>
    <w:p w14:paraId="7F9C1317" w14:textId="70B2BB93" w:rsidR="0001551E" w:rsidRPr="00AA30DF" w:rsidRDefault="0001551E" w:rsidP="004E6E9E">
      <w:pPr>
        <w:pStyle w:val="ListParagraph"/>
        <w:numPr>
          <w:ilvl w:val="0"/>
          <w:numId w:val="50"/>
        </w:numPr>
        <w:bidi/>
        <w:spacing w:line="240" w:lineRule="auto"/>
        <w:jc w:val="both"/>
        <w:rPr>
          <w:rFonts w:ascii="Dubai" w:hAnsi="Dubai" w:cs="GE SS Text Light"/>
          <w:sz w:val="28"/>
          <w:szCs w:val="24"/>
          <w:rtl/>
        </w:rPr>
      </w:pPr>
      <w:r w:rsidRPr="00AA30DF">
        <w:rPr>
          <w:rFonts w:ascii="Dubai" w:hAnsi="Dubai" w:cs="GE SS Text Light"/>
          <w:sz w:val="28"/>
          <w:szCs w:val="24"/>
          <w:rtl/>
        </w:rPr>
        <w:t>حقول غازية.</w:t>
      </w:r>
    </w:p>
    <w:p w14:paraId="219564A6" w14:textId="49D38841" w:rsidR="0001551E" w:rsidRPr="00AA30DF" w:rsidRDefault="0001551E" w:rsidP="004E6E9E">
      <w:pPr>
        <w:pStyle w:val="ListParagraph"/>
        <w:numPr>
          <w:ilvl w:val="0"/>
          <w:numId w:val="50"/>
        </w:numPr>
        <w:bidi/>
        <w:spacing w:line="240" w:lineRule="auto"/>
        <w:jc w:val="both"/>
        <w:rPr>
          <w:rFonts w:ascii="Dubai" w:hAnsi="Dubai" w:cs="GE SS Text Light"/>
          <w:sz w:val="28"/>
          <w:szCs w:val="24"/>
          <w:rtl/>
        </w:rPr>
      </w:pPr>
      <w:r w:rsidRPr="00AA30DF">
        <w:rPr>
          <w:rFonts w:ascii="Dubai" w:hAnsi="Dubai" w:cs="GE SS Text Light"/>
          <w:sz w:val="28"/>
          <w:szCs w:val="24"/>
          <w:rtl/>
        </w:rPr>
        <w:t>رقع جغرافية استكشافية.</w:t>
      </w:r>
    </w:p>
    <w:p w14:paraId="7B43018D" w14:textId="77777777" w:rsidR="0001551E" w:rsidRPr="005F2C31" w:rsidRDefault="0001551E" w:rsidP="0001551E">
      <w:pPr>
        <w:pStyle w:val="ListParagraph"/>
        <w:tabs>
          <w:tab w:val="right" w:pos="7776"/>
        </w:tabs>
        <w:bidi/>
        <w:spacing w:before="0" w:line="240" w:lineRule="auto"/>
        <w:ind w:left="1386"/>
        <w:jc w:val="both"/>
        <w:rPr>
          <w:rFonts w:ascii="Dubai" w:hAnsi="Dubai" w:cs="GE SS Text Light"/>
          <w:b/>
          <w:bCs/>
          <w:szCs w:val="24"/>
          <w:rtl/>
          <w:lang w:bidi="ar-JO"/>
        </w:rPr>
      </w:pPr>
    </w:p>
    <w:p w14:paraId="549F88D7" w14:textId="6E30456F" w:rsidR="0001551E" w:rsidRPr="005F2C31" w:rsidRDefault="0001551E" w:rsidP="00AA30DF">
      <w:pPr>
        <w:pStyle w:val="ListParagraph"/>
        <w:tabs>
          <w:tab w:val="right" w:pos="7776"/>
        </w:tabs>
        <w:bidi/>
        <w:spacing w:before="0" w:line="240" w:lineRule="auto"/>
        <w:ind w:left="36"/>
        <w:jc w:val="both"/>
        <w:rPr>
          <w:rFonts w:ascii="Dubai" w:hAnsi="Dubai" w:cs="GE SS Text Light"/>
          <w:szCs w:val="24"/>
          <w:rtl/>
          <w:lang w:bidi="ar-JO"/>
        </w:rPr>
      </w:pPr>
      <w:r w:rsidRPr="005F2C31">
        <w:rPr>
          <w:rFonts w:ascii="Dubai" w:hAnsi="Dubai" w:cs="GE SS Text Light" w:hint="cs"/>
          <w:szCs w:val="24"/>
          <w:rtl/>
          <w:lang w:bidi="ar-JO"/>
        </w:rPr>
        <w:t xml:space="preserve">تم نشر بعض العقود المعيارية في ملف مرفق بملحقات التقرير السنوي </w:t>
      </w:r>
      <w:r w:rsidR="005F2C31" w:rsidRPr="005F2C31">
        <w:rPr>
          <w:rFonts w:ascii="Dubai" w:hAnsi="Dubai" w:cs="GE SS Text Light"/>
          <w:szCs w:val="24"/>
          <w:lang w:bidi="ar-JO"/>
        </w:rPr>
        <w:t>2023</w:t>
      </w:r>
      <w:r w:rsidRPr="005F2C31">
        <w:rPr>
          <w:rFonts w:ascii="Dubai" w:hAnsi="Dubai" w:cs="GE SS Text Light" w:hint="cs"/>
          <w:szCs w:val="24"/>
          <w:rtl/>
          <w:lang w:bidi="ar-JO"/>
        </w:rPr>
        <w:t xml:space="preserve"> تحت إسم "بعض العقود المعيارية لعقود جولات التراخيص"</w:t>
      </w:r>
      <w:r w:rsidR="00483CB6" w:rsidRPr="005F2C31">
        <w:rPr>
          <w:rFonts w:ascii="Dubai" w:hAnsi="Dubai" w:cs="GE SS Text Light" w:hint="cs"/>
          <w:szCs w:val="24"/>
          <w:rtl/>
          <w:lang w:bidi="ar-JO"/>
        </w:rPr>
        <w:t xml:space="preserve">، كما تم نشر جداول تتضمن أسماء الشركات المقدمة في كل جولة من جولات التراخيص في ملف مرفق بملحقات التقرير السنوي </w:t>
      </w:r>
      <w:r w:rsidR="005F2C31" w:rsidRPr="005F2C31">
        <w:rPr>
          <w:rFonts w:ascii="Dubai" w:hAnsi="Dubai" w:cs="GE SS Text Light"/>
          <w:szCs w:val="24"/>
          <w:lang w:bidi="ar-JO"/>
        </w:rPr>
        <w:t>2023</w:t>
      </w:r>
      <w:r w:rsidR="00483CB6" w:rsidRPr="005F2C31">
        <w:rPr>
          <w:rFonts w:ascii="Dubai" w:hAnsi="Dubai" w:cs="GE SS Text Light" w:hint="cs"/>
          <w:szCs w:val="24"/>
          <w:rtl/>
          <w:lang w:bidi="ar-JO"/>
        </w:rPr>
        <w:t xml:space="preserve"> تحت إسم "</w:t>
      </w:r>
      <w:r w:rsidR="00483CB6" w:rsidRPr="005F2C31">
        <w:rPr>
          <w:rFonts w:cs="GE SS Text Light" w:hint="eastAsia"/>
          <w:rtl/>
        </w:rPr>
        <w:t xml:space="preserve"> </w:t>
      </w:r>
      <w:r w:rsidR="00483CB6" w:rsidRPr="005F2C31">
        <w:rPr>
          <w:rFonts w:ascii="Dubai" w:hAnsi="Dubai" w:cs="GE SS Text Light" w:hint="eastAsia"/>
          <w:szCs w:val="24"/>
          <w:rtl/>
          <w:lang w:bidi="ar-JO"/>
        </w:rPr>
        <w:t>أسماء</w:t>
      </w:r>
      <w:r w:rsidR="00483CB6" w:rsidRPr="005F2C31">
        <w:rPr>
          <w:rFonts w:ascii="Dubai" w:hAnsi="Dubai" w:cs="GE SS Text Light"/>
          <w:szCs w:val="24"/>
          <w:rtl/>
          <w:lang w:bidi="ar-JO"/>
        </w:rPr>
        <w:t xml:space="preserve"> </w:t>
      </w:r>
      <w:r w:rsidR="00483CB6" w:rsidRPr="005F2C31">
        <w:rPr>
          <w:rFonts w:ascii="Dubai" w:hAnsi="Dubai" w:cs="GE SS Text Light" w:hint="eastAsia"/>
          <w:szCs w:val="24"/>
          <w:rtl/>
          <w:lang w:bidi="ar-JO"/>
        </w:rPr>
        <w:t>الشركات</w:t>
      </w:r>
      <w:r w:rsidR="00483CB6" w:rsidRPr="005F2C31">
        <w:rPr>
          <w:rFonts w:ascii="Dubai" w:hAnsi="Dubai" w:cs="GE SS Text Light"/>
          <w:szCs w:val="24"/>
          <w:rtl/>
          <w:lang w:bidi="ar-JO"/>
        </w:rPr>
        <w:t xml:space="preserve"> </w:t>
      </w:r>
      <w:r w:rsidR="00483CB6" w:rsidRPr="005F2C31">
        <w:rPr>
          <w:rFonts w:ascii="Dubai" w:hAnsi="Dubai" w:cs="GE SS Text Light" w:hint="eastAsia"/>
          <w:szCs w:val="24"/>
          <w:rtl/>
          <w:lang w:bidi="ar-JO"/>
        </w:rPr>
        <w:t>المقدمة</w:t>
      </w:r>
      <w:r w:rsidR="00483CB6" w:rsidRPr="005F2C31">
        <w:rPr>
          <w:rFonts w:ascii="Dubai" w:hAnsi="Dubai" w:cs="GE SS Text Light"/>
          <w:szCs w:val="24"/>
          <w:rtl/>
          <w:lang w:bidi="ar-JO"/>
        </w:rPr>
        <w:t xml:space="preserve"> </w:t>
      </w:r>
      <w:r w:rsidR="00483CB6" w:rsidRPr="005F2C31">
        <w:rPr>
          <w:rFonts w:ascii="Dubai" w:hAnsi="Dubai" w:cs="GE SS Text Light" w:hint="eastAsia"/>
          <w:szCs w:val="24"/>
          <w:rtl/>
          <w:lang w:bidi="ar-JO"/>
        </w:rPr>
        <w:t>للعطاءات</w:t>
      </w:r>
      <w:r w:rsidR="00483CB6" w:rsidRPr="005F2C31">
        <w:rPr>
          <w:rFonts w:ascii="Dubai" w:hAnsi="Dubai" w:cs="GE SS Text Light"/>
          <w:szCs w:val="24"/>
          <w:rtl/>
          <w:lang w:bidi="ar-JO"/>
        </w:rPr>
        <w:t xml:space="preserve"> </w:t>
      </w:r>
      <w:r w:rsidR="00483CB6" w:rsidRPr="005F2C31">
        <w:rPr>
          <w:rFonts w:ascii="Dubai" w:hAnsi="Dubai" w:cs="GE SS Text Light" w:hint="eastAsia"/>
          <w:szCs w:val="24"/>
          <w:rtl/>
          <w:lang w:bidi="ar-JO"/>
        </w:rPr>
        <w:t>في</w:t>
      </w:r>
      <w:r w:rsidR="00483CB6" w:rsidRPr="005F2C31">
        <w:rPr>
          <w:rFonts w:ascii="Dubai" w:hAnsi="Dubai" w:cs="GE SS Text Light"/>
          <w:szCs w:val="24"/>
          <w:rtl/>
          <w:lang w:bidi="ar-JO"/>
        </w:rPr>
        <w:t xml:space="preserve"> </w:t>
      </w:r>
      <w:r w:rsidR="00483CB6" w:rsidRPr="005F2C31">
        <w:rPr>
          <w:rFonts w:ascii="Dubai" w:hAnsi="Dubai" w:cs="GE SS Text Light" w:hint="eastAsia"/>
          <w:szCs w:val="24"/>
          <w:rtl/>
          <w:lang w:bidi="ar-JO"/>
        </w:rPr>
        <w:t>جولات</w:t>
      </w:r>
      <w:r w:rsidR="00483CB6" w:rsidRPr="005F2C31">
        <w:rPr>
          <w:rFonts w:ascii="Dubai" w:hAnsi="Dubai" w:cs="GE SS Text Light"/>
          <w:szCs w:val="24"/>
          <w:rtl/>
          <w:lang w:bidi="ar-JO"/>
        </w:rPr>
        <w:t xml:space="preserve"> </w:t>
      </w:r>
      <w:r w:rsidR="00483CB6" w:rsidRPr="005F2C31">
        <w:rPr>
          <w:rFonts w:ascii="Dubai" w:hAnsi="Dubai" w:cs="GE SS Text Light" w:hint="eastAsia"/>
          <w:szCs w:val="24"/>
          <w:rtl/>
          <w:lang w:bidi="ar-JO"/>
        </w:rPr>
        <w:t>التراخيص</w:t>
      </w:r>
      <w:r w:rsidR="00483CB6" w:rsidRPr="005F2C31">
        <w:rPr>
          <w:rFonts w:ascii="Dubai" w:hAnsi="Dubai" w:cs="GE SS Text Light"/>
          <w:szCs w:val="24"/>
          <w:rtl/>
          <w:lang w:bidi="ar-JO"/>
        </w:rPr>
        <w:t xml:space="preserve"> </w:t>
      </w:r>
      <w:r w:rsidR="00483CB6" w:rsidRPr="005F2C31">
        <w:rPr>
          <w:rFonts w:ascii="Dubai" w:hAnsi="Dubai" w:cs="GE SS Text Light" w:hint="eastAsia"/>
          <w:szCs w:val="24"/>
          <w:rtl/>
          <w:lang w:bidi="ar-JO"/>
        </w:rPr>
        <w:t>الستة</w:t>
      </w:r>
      <w:r w:rsidR="00483CB6" w:rsidRPr="005F2C31">
        <w:rPr>
          <w:rFonts w:ascii="Dubai" w:hAnsi="Dubai" w:cs="GE SS Text Light" w:hint="cs"/>
          <w:szCs w:val="24"/>
          <w:rtl/>
          <w:lang w:bidi="ar-JO"/>
        </w:rPr>
        <w:t>".</w:t>
      </w:r>
    </w:p>
    <w:p w14:paraId="4143FB51" w14:textId="77777777" w:rsidR="00483CB6" w:rsidRPr="002D473B" w:rsidRDefault="00483CB6" w:rsidP="00483CB6">
      <w:pPr>
        <w:pStyle w:val="ListParagraph"/>
        <w:tabs>
          <w:tab w:val="right" w:pos="7776"/>
        </w:tabs>
        <w:bidi/>
        <w:spacing w:before="0" w:line="240" w:lineRule="auto"/>
        <w:ind w:left="666"/>
        <w:jc w:val="both"/>
        <w:rPr>
          <w:rFonts w:ascii="Dubai" w:hAnsi="Dubai" w:cs="Dubai"/>
          <w:color w:val="EE0000"/>
          <w:szCs w:val="24"/>
          <w:rtl/>
          <w:lang w:bidi="ar-JO"/>
        </w:rPr>
      </w:pPr>
    </w:p>
    <w:p w14:paraId="5BF987FF" w14:textId="77777777" w:rsidR="0001551E" w:rsidRPr="004634D0" w:rsidRDefault="0001551E" w:rsidP="004E6E9E">
      <w:pPr>
        <w:pStyle w:val="ListParagraph"/>
        <w:numPr>
          <w:ilvl w:val="2"/>
          <w:numId w:val="23"/>
        </w:numPr>
        <w:tabs>
          <w:tab w:val="right" w:pos="7776"/>
        </w:tabs>
        <w:bidi/>
        <w:spacing w:before="0" w:line="240" w:lineRule="auto"/>
        <w:ind w:left="756"/>
        <w:jc w:val="both"/>
        <w:rPr>
          <w:rFonts w:ascii="Dubai" w:hAnsi="Dubai" w:cs="GE SS Text Light"/>
          <w:b/>
          <w:bCs/>
          <w:szCs w:val="24"/>
          <w:lang w:bidi="ar-JO"/>
        </w:rPr>
      </w:pPr>
      <w:r w:rsidRPr="004634D0">
        <w:rPr>
          <w:rFonts w:ascii="Dubai" w:hAnsi="Dubai" w:cs="GE SS Text Light" w:hint="cs"/>
          <w:b/>
          <w:bCs/>
          <w:szCs w:val="24"/>
          <w:rtl/>
          <w:lang w:bidi="ar-IQ"/>
        </w:rPr>
        <w:t>منح التراخيص</w:t>
      </w:r>
    </w:p>
    <w:p w14:paraId="0EE33BB3" w14:textId="0CF83F16" w:rsidR="0001551E" w:rsidRPr="004634D0" w:rsidRDefault="0001551E" w:rsidP="00556688">
      <w:pPr>
        <w:tabs>
          <w:tab w:val="right" w:pos="7776"/>
        </w:tabs>
        <w:bidi/>
        <w:spacing w:before="0" w:line="240" w:lineRule="auto"/>
        <w:ind w:left="36"/>
        <w:jc w:val="both"/>
        <w:rPr>
          <w:rFonts w:ascii="Dubai" w:hAnsi="Dubai" w:cs="GE SS Text Light"/>
          <w:b/>
          <w:bCs/>
          <w:sz w:val="28"/>
          <w:szCs w:val="28"/>
          <w:lang w:bidi="ar-JO"/>
        </w:rPr>
      </w:pPr>
      <w:r w:rsidRPr="004634D0">
        <w:rPr>
          <w:rFonts w:ascii="Dubai" w:hAnsi="Dubai" w:cs="GE SS Text Light"/>
          <w:sz w:val="28"/>
          <w:szCs w:val="24"/>
          <w:rtl/>
          <w:lang w:bidi="ar-LB"/>
        </w:rPr>
        <w:t>الشكل التالي يلخص مراحل منح التراخيص البترولية</w:t>
      </w:r>
      <w:r w:rsidR="00FB1EE2">
        <w:rPr>
          <w:rFonts w:ascii="Dubai" w:hAnsi="Dubai" w:cs="GE SS Text Light" w:hint="cs"/>
          <w:sz w:val="28"/>
          <w:szCs w:val="24"/>
          <w:rtl/>
          <w:lang w:bidi="ar-IQ"/>
        </w:rPr>
        <w:t xml:space="preserve"> من خلال جولات التراخيص</w:t>
      </w:r>
      <w:r w:rsidRPr="004634D0">
        <w:rPr>
          <w:rFonts w:ascii="Dubai" w:hAnsi="Dubai" w:cs="GE SS Text Light"/>
          <w:sz w:val="28"/>
          <w:szCs w:val="24"/>
          <w:rtl/>
          <w:lang w:bidi="ar-LB"/>
        </w:rPr>
        <w:t xml:space="preserve"> بشكل عام</w:t>
      </w:r>
      <w:r w:rsidR="00FB1EE2">
        <w:rPr>
          <w:rFonts w:ascii="Dubai" w:hAnsi="Dubai" w:cs="GE SS Text Light" w:hint="cs"/>
          <w:sz w:val="28"/>
          <w:szCs w:val="24"/>
          <w:rtl/>
          <w:lang w:bidi="ar-LB"/>
        </w:rPr>
        <w:t>، علماً بأنه قد يتم منح تراخيص بترولية من دون القيام بجولة تراخيص وذلك للحقول التي تم طرحها في جولات تراخيص سابقة ولم تتم إحالتها</w:t>
      </w:r>
      <w:r w:rsidRPr="004634D0">
        <w:rPr>
          <w:rFonts w:ascii="Dubai" w:hAnsi="Dubai" w:cs="GE SS Text Light"/>
          <w:sz w:val="28"/>
          <w:szCs w:val="24"/>
          <w:rtl/>
          <w:lang w:bidi="ar-LB"/>
        </w:rPr>
        <w:t>:</w:t>
      </w:r>
    </w:p>
    <w:p w14:paraId="4F3657F5" w14:textId="1AE1E8CA" w:rsidR="00B07DEA" w:rsidRPr="00B71E92" w:rsidRDefault="003B097E" w:rsidP="005B0C08">
      <w:pPr>
        <w:pStyle w:val="Caption"/>
        <w:keepNext/>
        <w:bidi/>
        <w:jc w:val="center"/>
        <w:rPr>
          <w:rFonts w:ascii="Dubai" w:hAnsi="Dubai" w:cs="GE SS Text Medium"/>
          <w:i w:val="0"/>
          <w:iCs w:val="0"/>
          <w:color w:val="000000" w:themeColor="text1"/>
          <w:sz w:val="24"/>
          <w:szCs w:val="24"/>
        </w:rPr>
      </w:pPr>
      <w:r w:rsidRPr="00B71E92">
        <w:rPr>
          <w:rFonts w:ascii="Dubai" w:hAnsi="Dubai" w:cs="GE SS Text Medium" w:hint="cs"/>
          <w:i w:val="0"/>
          <w:iCs w:val="0"/>
          <w:color w:val="000000" w:themeColor="text1"/>
          <w:sz w:val="24"/>
          <w:szCs w:val="24"/>
          <w:rtl/>
        </w:rPr>
        <w:lastRenderedPageBreak/>
        <w:t xml:space="preserve">الفصل الأول (الإطار القانوني والمالي) - </w:t>
      </w:r>
      <w:r w:rsidR="00B07DEA" w:rsidRPr="00B71E92">
        <w:rPr>
          <w:rFonts w:ascii="Dubai" w:hAnsi="Dubai" w:cs="GE SS Text Medium" w:hint="eastAsia"/>
          <w:i w:val="0"/>
          <w:iCs w:val="0"/>
          <w:color w:val="000000" w:themeColor="text1"/>
          <w:sz w:val="24"/>
          <w:szCs w:val="24"/>
          <w:rtl/>
        </w:rPr>
        <w:t>شكل</w:t>
      </w:r>
      <w:r w:rsidR="00B07DEA" w:rsidRPr="00B71E92">
        <w:rPr>
          <w:rFonts w:ascii="Dubai" w:hAnsi="Dubai" w:cs="GE SS Text Medium"/>
          <w:i w:val="0"/>
          <w:iCs w:val="0"/>
          <w:color w:val="000000" w:themeColor="text1"/>
          <w:sz w:val="24"/>
          <w:szCs w:val="24"/>
        </w:rPr>
        <w:t xml:space="preserve">  </w:t>
      </w:r>
      <w:r w:rsidR="00B07DEA" w:rsidRPr="00B71E92">
        <w:rPr>
          <w:rFonts w:ascii="Dubai" w:hAnsi="Dubai" w:cs="GE SS Text Medium"/>
          <w:i w:val="0"/>
          <w:iCs w:val="0"/>
          <w:color w:val="000000" w:themeColor="text1"/>
          <w:sz w:val="24"/>
          <w:szCs w:val="24"/>
        </w:rPr>
        <w:fldChar w:fldCharType="begin"/>
      </w:r>
      <w:r w:rsidR="00B07DEA" w:rsidRPr="00B71E92">
        <w:rPr>
          <w:rFonts w:ascii="Dubai" w:hAnsi="Dubai" w:cs="GE SS Text Medium"/>
          <w:i w:val="0"/>
          <w:iCs w:val="0"/>
          <w:color w:val="000000" w:themeColor="text1"/>
          <w:sz w:val="24"/>
          <w:szCs w:val="24"/>
        </w:rPr>
        <w:instrText xml:space="preserve"> SEQ </w:instrText>
      </w:r>
      <w:r w:rsidR="00B07DEA" w:rsidRPr="00B71E92">
        <w:rPr>
          <w:rFonts w:ascii="Dubai" w:hAnsi="Dubai" w:cs="GE SS Text Medium"/>
          <w:i w:val="0"/>
          <w:iCs w:val="0"/>
          <w:color w:val="000000" w:themeColor="text1"/>
          <w:sz w:val="24"/>
          <w:szCs w:val="24"/>
          <w:rtl/>
        </w:rPr>
        <w:instrText>شكل</w:instrText>
      </w:r>
      <w:r w:rsidR="00B07DEA" w:rsidRPr="00B71E92">
        <w:rPr>
          <w:rFonts w:ascii="Dubai" w:hAnsi="Dubai" w:cs="GE SS Text Medium"/>
          <w:i w:val="0"/>
          <w:iCs w:val="0"/>
          <w:color w:val="000000" w:themeColor="text1"/>
          <w:sz w:val="24"/>
          <w:szCs w:val="24"/>
        </w:rPr>
        <w:instrText xml:space="preserve">_ \* ARABIC </w:instrText>
      </w:r>
      <w:r w:rsidR="00B07DEA" w:rsidRPr="00B71E92">
        <w:rPr>
          <w:rFonts w:ascii="Dubai" w:hAnsi="Dubai" w:cs="GE SS Text Medium"/>
          <w:i w:val="0"/>
          <w:iCs w:val="0"/>
          <w:color w:val="000000" w:themeColor="text1"/>
          <w:sz w:val="24"/>
          <w:szCs w:val="24"/>
        </w:rPr>
        <w:fldChar w:fldCharType="separate"/>
      </w:r>
      <w:r w:rsidR="00591AAE">
        <w:rPr>
          <w:rFonts w:ascii="Dubai" w:hAnsi="Dubai" w:cs="GE SS Text Medium"/>
          <w:i w:val="0"/>
          <w:iCs w:val="0"/>
          <w:noProof/>
          <w:color w:val="000000" w:themeColor="text1"/>
          <w:sz w:val="24"/>
          <w:szCs w:val="24"/>
        </w:rPr>
        <w:t>8</w:t>
      </w:r>
      <w:r w:rsidR="00B07DEA" w:rsidRPr="00B71E92">
        <w:rPr>
          <w:rFonts w:ascii="Dubai" w:hAnsi="Dubai" w:cs="GE SS Text Medium"/>
          <w:i w:val="0"/>
          <w:iCs w:val="0"/>
          <w:color w:val="000000" w:themeColor="text1"/>
          <w:sz w:val="24"/>
          <w:szCs w:val="24"/>
        </w:rPr>
        <w:fldChar w:fldCharType="end"/>
      </w:r>
    </w:p>
    <w:p w14:paraId="4DBA0EA6" w14:textId="20F1F571" w:rsidR="0001551E" w:rsidRPr="002D473B" w:rsidRDefault="00B8497D" w:rsidP="00F36B0E">
      <w:pPr>
        <w:tabs>
          <w:tab w:val="right" w:pos="7776"/>
        </w:tabs>
        <w:bidi/>
        <w:spacing w:line="240" w:lineRule="auto"/>
        <w:ind w:left="-414"/>
        <w:jc w:val="center"/>
        <w:rPr>
          <w:rFonts w:ascii="Dubai" w:hAnsi="Dubai" w:cs="Dubai"/>
          <w:noProof/>
          <w:color w:val="EE0000"/>
          <w:szCs w:val="24"/>
          <w:rtl/>
          <w:lang w:bidi="ar-LB"/>
        </w:rPr>
      </w:pPr>
      <w:r>
        <w:rPr>
          <w:rFonts w:ascii="Dubai" w:hAnsi="Dubai" w:cs="Dubai"/>
          <w:noProof/>
          <w:color w:val="EE0000"/>
          <w:szCs w:val="24"/>
          <w:lang w:bidi="ar-LB"/>
        </w:rPr>
        <w:drawing>
          <wp:inline distT="0" distB="0" distL="0" distR="0" wp14:anchorId="08D6A966" wp14:editId="5CE6E527">
            <wp:extent cx="5166360" cy="5166360"/>
            <wp:effectExtent l="0" t="0" r="0" b="0"/>
            <wp:docPr id="128474129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5166360" cy="5166360"/>
                    </a:xfrm>
                    <a:prstGeom prst="rect">
                      <a:avLst/>
                    </a:prstGeom>
                    <a:noFill/>
                  </pic:spPr>
                </pic:pic>
              </a:graphicData>
            </a:graphic>
          </wp:inline>
        </w:drawing>
      </w:r>
    </w:p>
    <w:p w14:paraId="2D76E961" w14:textId="77777777" w:rsidR="00F00072" w:rsidRDefault="00F00072" w:rsidP="008A4CEF">
      <w:pPr>
        <w:bidi/>
        <w:spacing w:line="240" w:lineRule="auto"/>
        <w:ind w:left="666"/>
        <w:jc w:val="both"/>
        <w:rPr>
          <w:rFonts w:ascii="Dubai" w:hAnsi="Dubai" w:cs="Dubai"/>
          <w:color w:val="EE0000"/>
          <w:sz w:val="28"/>
          <w:szCs w:val="24"/>
          <w:rtl/>
          <w:lang w:bidi="ar-IQ"/>
        </w:rPr>
      </w:pPr>
    </w:p>
    <w:p w14:paraId="75D0CC2B" w14:textId="19A36C1A" w:rsidR="0001551E" w:rsidRPr="004634D0" w:rsidRDefault="0001551E" w:rsidP="00B71E92">
      <w:pPr>
        <w:bidi/>
        <w:spacing w:line="240" w:lineRule="auto"/>
        <w:ind w:left="36"/>
        <w:jc w:val="both"/>
        <w:rPr>
          <w:rFonts w:ascii="Dubai" w:hAnsi="Dubai" w:cs="GE SS Text Light"/>
          <w:sz w:val="28"/>
          <w:szCs w:val="24"/>
          <w:rtl/>
          <w:lang w:bidi="ar-IQ"/>
        </w:rPr>
      </w:pPr>
      <w:r w:rsidRPr="004634D0">
        <w:rPr>
          <w:rFonts w:ascii="Dubai" w:hAnsi="Dubai" w:cs="GE SS Text Light"/>
          <w:sz w:val="28"/>
          <w:szCs w:val="24"/>
          <w:rtl/>
          <w:lang w:bidi="ar-IQ"/>
        </w:rPr>
        <w:t>تتم عملية نقل الملكية في عقود جولات التراخيص من خلال التنازل الكامل أو الجزئي عن الحقوق والإلتزامات، وفقاً للمادة 28 من عقود الخدمة بشكل عام، والتي تنص باختصار على أنه لا يجوز للشركات التنازل عن حقوقها أو التزاماتها بموجب العقد كليًا أو جزئيًا دون موافقة خطية مسبقة من شركة النفط الوطنية أو الإقليمية. في حال كان التنازل لشركة تابعة مملوكة بالكامل ومؤهلة من وزارة النفط، تُمنح الموافقة بشرط استمرار مسؤولية الشركة الأصلية بشكل مشترك مع الشركة المحال إليها. أما التنازل لطرف ثالث أو شركة غير مملوكة بالكامل، فيشترط تقديم طلب مدعوم بإثبات الكفاءة الفنية والمالية، والحصول على موافقة شركة النفط الإقليمية خلال ثلاثة أشهر، إضافة إلى تقديم ضمانة مقبولة قبل إبرام التنازل وإعفاء الشركة المحيلة من التزاماتها.</w:t>
      </w:r>
    </w:p>
    <w:p w14:paraId="58C1C357" w14:textId="77777777" w:rsidR="00502681" w:rsidRPr="009B60AF" w:rsidRDefault="00502681" w:rsidP="00502681">
      <w:pPr>
        <w:bidi/>
        <w:spacing w:line="240" w:lineRule="auto"/>
        <w:ind w:left="666"/>
        <w:jc w:val="both"/>
        <w:rPr>
          <w:rFonts w:ascii="Dubai" w:hAnsi="Dubai" w:cs="GE SS Text Light"/>
          <w:color w:val="EE0000"/>
          <w:sz w:val="28"/>
          <w:szCs w:val="24"/>
          <w:rtl/>
          <w:lang w:bidi="ar-IQ"/>
        </w:rPr>
      </w:pPr>
    </w:p>
    <w:p w14:paraId="307A5ECC" w14:textId="77777777" w:rsidR="0001551E" w:rsidRPr="009B60AF" w:rsidRDefault="0001551E" w:rsidP="004E6E9E">
      <w:pPr>
        <w:pStyle w:val="ListParagraph"/>
        <w:numPr>
          <w:ilvl w:val="2"/>
          <w:numId w:val="23"/>
        </w:numPr>
        <w:tabs>
          <w:tab w:val="right" w:pos="7776"/>
        </w:tabs>
        <w:bidi/>
        <w:spacing w:before="0" w:line="240" w:lineRule="auto"/>
        <w:ind w:left="756"/>
        <w:jc w:val="both"/>
        <w:rPr>
          <w:rFonts w:ascii="Dubai" w:hAnsi="Dubai" w:cs="GE SS Text Light"/>
          <w:b/>
          <w:bCs/>
          <w:szCs w:val="24"/>
          <w:lang w:bidi="ar-JO"/>
        </w:rPr>
      </w:pPr>
      <w:r w:rsidRPr="009B60AF">
        <w:rPr>
          <w:rFonts w:ascii="Dubai" w:hAnsi="Dubai" w:cs="GE SS Text Light" w:hint="cs"/>
          <w:b/>
          <w:bCs/>
          <w:szCs w:val="24"/>
          <w:rtl/>
          <w:lang w:bidi="ar-IQ"/>
        </w:rPr>
        <w:t>سجل التراخيص البترولية</w:t>
      </w:r>
    </w:p>
    <w:p w14:paraId="61937972" w14:textId="77777777" w:rsidR="0001551E" w:rsidRPr="009B60AF" w:rsidRDefault="0001551E" w:rsidP="009B60AF">
      <w:pPr>
        <w:tabs>
          <w:tab w:val="right" w:pos="7776"/>
        </w:tabs>
        <w:bidi/>
        <w:spacing w:before="0" w:line="240" w:lineRule="auto"/>
        <w:ind w:left="36"/>
        <w:jc w:val="both"/>
        <w:rPr>
          <w:rFonts w:ascii="Dubai" w:hAnsi="Dubai" w:cs="GE SS Text Light"/>
          <w:sz w:val="28"/>
          <w:szCs w:val="24"/>
          <w:rtl/>
          <w:lang w:bidi="ar-LB"/>
        </w:rPr>
      </w:pPr>
      <w:r w:rsidRPr="009B60AF">
        <w:rPr>
          <w:rFonts w:ascii="Dubai" w:hAnsi="Dubai" w:cs="GE SS Text Light"/>
          <w:sz w:val="28"/>
          <w:szCs w:val="24"/>
          <w:rtl/>
          <w:lang w:val="en"/>
        </w:rPr>
        <w:t xml:space="preserve">قامت هيئة الشفافية في الصناعات الاستخراجية بتنظيم سجل للتراخيص البترولية وتعديلاتها من بيانات توفرت لديها من قبل </w:t>
      </w:r>
      <w:r w:rsidRPr="009B60AF">
        <w:rPr>
          <w:rFonts w:ascii="Dubai" w:hAnsi="Dubai" w:cs="GE SS Text Light"/>
          <w:sz w:val="28"/>
          <w:szCs w:val="24"/>
          <w:rtl/>
          <w:lang w:bidi="ar-JO"/>
        </w:rPr>
        <w:t>دائرة العقود والتراخيص البترولية</w:t>
      </w:r>
      <w:r w:rsidRPr="009B60AF">
        <w:rPr>
          <w:rFonts w:ascii="Dubai" w:hAnsi="Dubai" w:cs="GE SS Text Light"/>
          <w:sz w:val="28"/>
          <w:szCs w:val="24"/>
          <w:rtl/>
          <w:lang w:val="en" w:bidi="ar-JO"/>
        </w:rPr>
        <w:t>،</w:t>
      </w:r>
      <w:r w:rsidRPr="009B60AF">
        <w:rPr>
          <w:rFonts w:ascii="Dubai" w:hAnsi="Dubai" w:cs="GE SS Text Light"/>
          <w:sz w:val="28"/>
          <w:szCs w:val="24"/>
          <w:rtl/>
          <w:lang w:bidi="ar-LB"/>
        </w:rPr>
        <w:t xml:space="preserve"> حيث يتضمن هذا السجل المعلومات الأساسية لهذه الرخص، والتحديثات المتعلقة بها من ناحية تعديل نسب المشاركة أو إضافة / انسحاب الشركاء من الائتلاف.</w:t>
      </w:r>
    </w:p>
    <w:p w14:paraId="71A6F33C" w14:textId="77777777" w:rsidR="0001551E" w:rsidRPr="009B60AF" w:rsidRDefault="0001551E" w:rsidP="0001551E">
      <w:pPr>
        <w:tabs>
          <w:tab w:val="right" w:pos="7776"/>
        </w:tabs>
        <w:bidi/>
        <w:spacing w:before="0" w:line="240" w:lineRule="auto"/>
        <w:ind w:left="666"/>
        <w:jc w:val="both"/>
        <w:rPr>
          <w:rFonts w:ascii="Dubai" w:hAnsi="Dubai" w:cs="GE SS Text Light"/>
          <w:sz w:val="28"/>
          <w:szCs w:val="24"/>
          <w:rtl/>
          <w:lang w:val="en"/>
        </w:rPr>
      </w:pPr>
    </w:p>
    <w:p w14:paraId="2CCE496C" w14:textId="77777777" w:rsidR="0001551E" w:rsidRPr="009B60AF" w:rsidRDefault="0001551E" w:rsidP="009B60AF">
      <w:pPr>
        <w:tabs>
          <w:tab w:val="right" w:pos="7776"/>
        </w:tabs>
        <w:bidi/>
        <w:spacing w:before="0" w:line="240" w:lineRule="auto"/>
        <w:ind w:left="36"/>
        <w:jc w:val="both"/>
        <w:rPr>
          <w:rFonts w:ascii="Dubai" w:hAnsi="Dubai" w:cs="GE SS Text Light"/>
          <w:sz w:val="28"/>
          <w:szCs w:val="24"/>
          <w:rtl/>
          <w:lang w:val="en"/>
        </w:rPr>
      </w:pPr>
      <w:r w:rsidRPr="009B60AF">
        <w:rPr>
          <w:rFonts w:ascii="Dubai" w:hAnsi="Dubai" w:cs="GE SS Text Light"/>
          <w:sz w:val="28"/>
          <w:szCs w:val="24"/>
          <w:rtl/>
          <w:lang w:val="en"/>
        </w:rPr>
        <w:t xml:space="preserve">وتعرض الجداول أدناه التراخيص </w:t>
      </w:r>
      <w:r w:rsidRPr="009B60AF">
        <w:rPr>
          <w:rFonts w:ascii="Dubai" w:hAnsi="Dubai" w:cs="GE SS Text Light"/>
          <w:sz w:val="28"/>
          <w:szCs w:val="24"/>
          <w:rtl/>
          <w:lang w:val="en" w:bidi="ar-JO"/>
        </w:rPr>
        <w:t>القائمة</w:t>
      </w:r>
      <w:r w:rsidRPr="009B60AF">
        <w:rPr>
          <w:rFonts w:ascii="Dubai" w:hAnsi="Dubai" w:cs="GE SS Text Light"/>
          <w:sz w:val="28"/>
          <w:szCs w:val="24"/>
          <w:rtl/>
          <w:lang w:val="en"/>
        </w:rPr>
        <w:t xml:space="preserve"> في العراق حتى تاريخ هذا التقرير.</w:t>
      </w:r>
    </w:p>
    <w:p w14:paraId="00E37B32" w14:textId="77777777" w:rsidR="0001551E" w:rsidRPr="002D473B" w:rsidRDefault="0001551E" w:rsidP="0001551E">
      <w:pPr>
        <w:tabs>
          <w:tab w:val="right" w:pos="7776"/>
        </w:tabs>
        <w:bidi/>
        <w:spacing w:before="0" w:line="240" w:lineRule="auto"/>
        <w:ind w:left="666"/>
        <w:jc w:val="both"/>
        <w:rPr>
          <w:rFonts w:ascii="Dubai" w:hAnsi="Dubai" w:cs="Dubai"/>
          <w:color w:val="EE0000"/>
          <w:sz w:val="28"/>
          <w:szCs w:val="24"/>
          <w:rtl/>
          <w:lang w:val="en"/>
        </w:rPr>
      </w:pPr>
    </w:p>
    <w:p w14:paraId="2FD4D51F" w14:textId="64C2A31F" w:rsidR="00B07DEA" w:rsidRPr="002C1283" w:rsidRDefault="003B097E" w:rsidP="005B0C08">
      <w:pPr>
        <w:pStyle w:val="Caption"/>
        <w:keepNext/>
        <w:bidi/>
        <w:jc w:val="center"/>
        <w:rPr>
          <w:rFonts w:ascii="Dubai" w:hAnsi="Dubai" w:cs="GE SS Text Medium"/>
          <w:i w:val="0"/>
          <w:iCs w:val="0"/>
          <w:color w:val="000000" w:themeColor="text1"/>
          <w:sz w:val="24"/>
          <w:szCs w:val="24"/>
        </w:rPr>
      </w:pPr>
      <w:r w:rsidRPr="002C1283">
        <w:rPr>
          <w:rFonts w:ascii="Dubai" w:hAnsi="Dubai" w:cs="GE SS Text Medium" w:hint="cs"/>
          <w:i w:val="0"/>
          <w:iCs w:val="0"/>
          <w:color w:val="000000" w:themeColor="text1"/>
          <w:sz w:val="24"/>
          <w:szCs w:val="24"/>
          <w:rtl/>
        </w:rPr>
        <w:t xml:space="preserve">الفصل الأول (الإطار القانوني والمالي) - </w:t>
      </w:r>
      <w:r w:rsidR="00B07DEA" w:rsidRPr="002C1283">
        <w:rPr>
          <w:rFonts w:ascii="Dubai" w:hAnsi="Dubai" w:cs="GE SS Text Medium" w:hint="eastAsia"/>
          <w:i w:val="0"/>
          <w:iCs w:val="0"/>
          <w:color w:val="000000" w:themeColor="text1"/>
          <w:sz w:val="24"/>
          <w:szCs w:val="24"/>
          <w:rtl/>
        </w:rPr>
        <w:t>جدول</w:t>
      </w:r>
      <w:r w:rsidR="00B07DEA" w:rsidRPr="002C1283">
        <w:rPr>
          <w:rFonts w:ascii="Dubai" w:hAnsi="Dubai" w:cs="GE SS Text Medium"/>
          <w:i w:val="0"/>
          <w:iCs w:val="0"/>
          <w:color w:val="000000" w:themeColor="text1"/>
          <w:sz w:val="24"/>
          <w:szCs w:val="24"/>
          <w:rtl/>
        </w:rPr>
        <w:t xml:space="preserve">  </w:t>
      </w:r>
      <w:r w:rsidR="00B07DEA" w:rsidRPr="002C1283">
        <w:rPr>
          <w:rFonts w:ascii="Dubai" w:hAnsi="Dubai" w:cs="GE SS Text Medium"/>
          <w:i w:val="0"/>
          <w:iCs w:val="0"/>
          <w:color w:val="000000" w:themeColor="text1"/>
          <w:sz w:val="24"/>
          <w:szCs w:val="24"/>
          <w:rtl/>
        </w:rPr>
        <w:fldChar w:fldCharType="begin"/>
      </w:r>
      <w:r w:rsidR="00B07DEA" w:rsidRPr="002C1283">
        <w:rPr>
          <w:rFonts w:ascii="Dubai" w:hAnsi="Dubai" w:cs="GE SS Text Medium"/>
          <w:i w:val="0"/>
          <w:iCs w:val="0"/>
          <w:color w:val="000000" w:themeColor="text1"/>
          <w:sz w:val="24"/>
          <w:szCs w:val="24"/>
          <w:rtl/>
        </w:rPr>
        <w:instrText xml:space="preserve"> </w:instrText>
      </w:r>
      <w:r w:rsidR="00B07DEA" w:rsidRPr="002C1283">
        <w:rPr>
          <w:rFonts w:ascii="Dubai" w:hAnsi="Dubai" w:cs="GE SS Text Medium"/>
          <w:i w:val="0"/>
          <w:iCs w:val="0"/>
          <w:color w:val="000000" w:themeColor="text1"/>
          <w:sz w:val="24"/>
          <w:szCs w:val="24"/>
        </w:rPr>
        <w:instrText>SEQ</w:instrText>
      </w:r>
      <w:r w:rsidR="00B07DEA" w:rsidRPr="002C1283">
        <w:rPr>
          <w:rFonts w:ascii="Dubai" w:hAnsi="Dubai" w:cs="GE SS Text Medium"/>
          <w:i w:val="0"/>
          <w:iCs w:val="0"/>
          <w:color w:val="000000" w:themeColor="text1"/>
          <w:sz w:val="24"/>
          <w:szCs w:val="24"/>
          <w:rtl/>
        </w:rPr>
        <w:instrText xml:space="preserve"> جدول_ \* </w:instrText>
      </w:r>
      <w:r w:rsidR="00B07DEA" w:rsidRPr="002C1283">
        <w:rPr>
          <w:rFonts w:ascii="Dubai" w:hAnsi="Dubai" w:cs="GE SS Text Medium"/>
          <w:i w:val="0"/>
          <w:iCs w:val="0"/>
          <w:color w:val="000000" w:themeColor="text1"/>
          <w:sz w:val="24"/>
          <w:szCs w:val="24"/>
        </w:rPr>
        <w:instrText>ARABIC</w:instrText>
      </w:r>
      <w:r w:rsidR="00B07DEA" w:rsidRPr="002C1283">
        <w:rPr>
          <w:rFonts w:ascii="Dubai" w:hAnsi="Dubai" w:cs="GE SS Text Medium"/>
          <w:i w:val="0"/>
          <w:iCs w:val="0"/>
          <w:color w:val="000000" w:themeColor="text1"/>
          <w:sz w:val="24"/>
          <w:szCs w:val="24"/>
          <w:rtl/>
        </w:rPr>
        <w:instrText xml:space="preserve"> </w:instrText>
      </w:r>
      <w:r w:rsidR="00B07DEA" w:rsidRPr="002C1283">
        <w:rPr>
          <w:rFonts w:ascii="Dubai" w:hAnsi="Dubai" w:cs="GE SS Text Medium"/>
          <w:i w:val="0"/>
          <w:iCs w:val="0"/>
          <w:color w:val="000000" w:themeColor="text1"/>
          <w:sz w:val="24"/>
          <w:szCs w:val="24"/>
          <w:rtl/>
        </w:rPr>
        <w:fldChar w:fldCharType="separate"/>
      </w:r>
      <w:r w:rsidR="00591AAE">
        <w:rPr>
          <w:rFonts w:ascii="Dubai" w:hAnsi="Dubai" w:cs="GE SS Text Medium"/>
          <w:i w:val="0"/>
          <w:iCs w:val="0"/>
          <w:noProof/>
          <w:color w:val="000000" w:themeColor="text1"/>
          <w:sz w:val="24"/>
          <w:szCs w:val="24"/>
          <w:rtl/>
        </w:rPr>
        <w:t>5</w:t>
      </w:r>
      <w:r w:rsidR="00B07DEA" w:rsidRPr="002C1283">
        <w:rPr>
          <w:rFonts w:ascii="Dubai" w:hAnsi="Dubai" w:cs="GE SS Text Medium"/>
          <w:i w:val="0"/>
          <w:iCs w:val="0"/>
          <w:color w:val="000000" w:themeColor="text1"/>
          <w:sz w:val="24"/>
          <w:szCs w:val="24"/>
          <w:rtl/>
        </w:rPr>
        <w:fldChar w:fldCharType="end"/>
      </w:r>
    </w:p>
    <w:tbl>
      <w:tblPr>
        <w:bidiVisual/>
        <w:tblW w:w="5000" w:type="pct"/>
        <w:tblLook w:val="04A0" w:firstRow="1" w:lastRow="0" w:firstColumn="1" w:lastColumn="0" w:noHBand="0" w:noVBand="1"/>
      </w:tblPr>
      <w:tblGrid>
        <w:gridCol w:w="910"/>
        <w:gridCol w:w="884"/>
        <w:gridCol w:w="818"/>
        <w:gridCol w:w="841"/>
        <w:gridCol w:w="844"/>
        <w:gridCol w:w="818"/>
        <w:gridCol w:w="720"/>
        <w:gridCol w:w="668"/>
        <w:gridCol w:w="603"/>
        <w:gridCol w:w="676"/>
        <w:gridCol w:w="676"/>
        <w:gridCol w:w="684"/>
        <w:gridCol w:w="774"/>
      </w:tblGrid>
      <w:tr w:rsidR="00C86EFD" w:rsidRPr="00C86EFD" w14:paraId="20209EC4" w14:textId="77777777" w:rsidTr="00C86EFD">
        <w:trPr>
          <w:trHeight w:val="285"/>
          <w:tblHeader/>
        </w:trPr>
        <w:tc>
          <w:tcPr>
            <w:tcW w:w="5000" w:type="pct"/>
            <w:gridSpan w:val="13"/>
            <w:tcBorders>
              <w:top w:val="single" w:sz="8" w:space="0" w:color="0070C0"/>
              <w:left w:val="single" w:sz="8" w:space="0" w:color="0070C0"/>
              <w:bottom w:val="single" w:sz="4" w:space="0" w:color="FFFFFF"/>
              <w:right w:val="single" w:sz="8" w:space="0" w:color="0070C0"/>
            </w:tcBorders>
            <w:shd w:val="clear" w:color="000000" w:fill="104861"/>
            <w:vAlign w:val="center"/>
            <w:hideMark/>
          </w:tcPr>
          <w:p w14:paraId="64E0D38C" w14:textId="77777777" w:rsidR="00C86EFD" w:rsidRPr="00C86EFD" w:rsidRDefault="00C86EFD" w:rsidP="00C86EFD">
            <w:pPr>
              <w:bidi/>
              <w:spacing w:before="0" w:line="240" w:lineRule="auto"/>
              <w:jc w:val="center"/>
              <w:rPr>
                <w:rFonts w:ascii="Aptos Narrow" w:eastAsia="Times New Roman" w:hAnsi="Aptos Narrow" w:cs="GE SS Text Light"/>
                <w:b/>
                <w:bCs/>
                <w:color w:val="FFFFFF"/>
                <w:szCs w:val="24"/>
              </w:rPr>
            </w:pPr>
            <w:r w:rsidRPr="00C86EFD">
              <w:rPr>
                <w:rFonts w:ascii="Aptos Narrow" w:eastAsia="Times New Roman" w:hAnsi="Aptos Narrow" w:cs="GE SS Text Light" w:hint="cs"/>
                <w:b/>
                <w:bCs/>
                <w:color w:val="FFFFFF"/>
                <w:szCs w:val="24"/>
                <w:rtl/>
              </w:rPr>
              <w:t>خارج جولات التراخيص (حقول النفط و الغاز)</w:t>
            </w:r>
          </w:p>
        </w:tc>
      </w:tr>
      <w:tr w:rsidR="00C86EFD" w:rsidRPr="00C86EFD" w14:paraId="55F77AB3" w14:textId="77777777" w:rsidTr="00C86EFD">
        <w:trPr>
          <w:trHeight w:val="1310"/>
          <w:tblHeader/>
        </w:trPr>
        <w:tc>
          <w:tcPr>
            <w:tcW w:w="341" w:type="pct"/>
            <w:tcBorders>
              <w:top w:val="nil"/>
              <w:left w:val="single" w:sz="8" w:space="0" w:color="0070C0"/>
              <w:bottom w:val="single" w:sz="8" w:space="0" w:color="0070C0"/>
              <w:right w:val="single" w:sz="4" w:space="0" w:color="FFFFFF"/>
            </w:tcBorders>
            <w:shd w:val="clear" w:color="000000" w:fill="104861"/>
            <w:vAlign w:val="center"/>
            <w:hideMark/>
          </w:tcPr>
          <w:p w14:paraId="1E77972D" w14:textId="77777777" w:rsidR="00C86EFD" w:rsidRPr="00C86EFD" w:rsidRDefault="00C86EFD" w:rsidP="00C86EFD">
            <w:pPr>
              <w:bidi/>
              <w:spacing w:before="0" w:line="240" w:lineRule="auto"/>
              <w:jc w:val="center"/>
              <w:rPr>
                <w:rFonts w:ascii="Aptos Narrow" w:eastAsia="Times New Roman" w:hAnsi="Aptos Narrow" w:cs="GE SS Text Light"/>
                <w:b/>
                <w:bCs/>
                <w:color w:val="FFFFFF"/>
                <w:sz w:val="18"/>
                <w:szCs w:val="18"/>
                <w:rtl/>
              </w:rPr>
            </w:pPr>
            <w:r w:rsidRPr="00C86EFD">
              <w:rPr>
                <w:rFonts w:ascii="Aptos Narrow" w:eastAsia="Times New Roman" w:hAnsi="Aptos Narrow" w:cs="GE SS Text Light" w:hint="cs"/>
                <w:b/>
                <w:bCs/>
                <w:color w:val="FFFFFF"/>
                <w:sz w:val="18"/>
                <w:szCs w:val="18"/>
                <w:rtl/>
              </w:rPr>
              <w:t>الحقل</w:t>
            </w:r>
          </w:p>
        </w:tc>
        <w:tc>
          <w:tcPr>
            <w:tcW w:w="476" w:type="pct"/>
            <w:tcBorders>
              <w:top w:val="nil"/>
              <w:left w:val="single" w:sz="4" w:space="0" w:color="FFFFFF"/>
              <w:bottom w:val="single" w:sz="8" w:space="0" w:color="0070C0"/>
              <w:right w:val="single" w:sz="4" w:space="0" w:color="FFFFFF"/>
            </w:tcBorders>
            <w:shd w:val="clear" w:color="000000" w:fill="104861"/>
            <w:vAlign w:val="center"/>
            <w:hideMark/>
          </w:tcPr>
          <w:p w14:paraId="6CEF683F" w14:textId="77777777" w:rsidR="00C86EFD" w:rsidRPr="00C86EFD" w:rsidRDefault="00C86EFD" w:rsidP="00C86EFD">
            <w:pPr>
              <w:bidi/>
              <w:spacing w:before="0" w:line="240" w:lineRule="auto"/>
              <w:jc w:val="center"/>
              <w:rPr>
                <w:rFonts w:ascii="Aptos Narrow" w:eastAsia="Times New Roman" w:hAnsi="Aptos Narrow" w:cs="GE SS Text Light"/>
                <w:b/>
                <w:bCs/>
                <w:color w:val="FFFFFF"/>
                <w:sz w:val="18"/>
                <w:szCs w:val="18"/>
                <w:rtl/>
              </w:rPr>
            </w:pPr>
            <w:r w:rsidRPr="00C86EFD">
              <w:rPr>
                <w:rFonts w:ascii="Aptos Narrow" w:eastAsia="Times New Roman" w:hAnsi="Aptos Narrow" w:cs="GE SS Text Light" w:hint="cs"/>
                <w:b/>
                <w:bCs/>
                <w:color w:val="FFFFFF"/>
                <w:sz w:val="18"/>
                <w:szCs w:val="18"/>
                <w:rtl/>
              </w:rPr>
              <w:t>الشركة الوطنية المتعاقدة (الطرف الأول)</w:t>
            </w:r>
          </w:p>
        </w:tc>
        <w:tc>
          <w:tcPr>
            <w:tcW w:w="540" w:type="pct"/>
            <w:tcBorders>
              <w:top w:val="nil"/>
              <w:left w:val="single" w:sz="4" w:space="0" w:color="FFFFFF"/>
              <w:bottom w:val="single" w:sz="8" w:space="0" w:color="0070C0"/>
              <w:right w:val="single" w:sz="4" w:space="0" w:color="FFFFFF"/>
            </w:tcBorders>
            <w:shd w:val="clear" w:color="000000" w:fill="104861"/>
            <w:vAlign w:val="center"/>
            <w:hideMark/>
          </w:tcPr>
          <w:p w14:paraId="377F1CFE" w14:textId="77777777" w:rsidR="00C86EFD" w:rsidRPr="00C86EFD" w:rsidRDefault="00C86EFD" w:rsidP="00C86EFD">
            <w:pPr>
              <w:bidi/>
              <w:spacing w:before="0" w:line="240" w:lineRule="auto"/>
              <w:jc w:val="center"/>
              <w:rPr>
                <w:rFonts w:ascii="Aptos Narrow" w:eastAsia="Times New Roman" w:hAnsi="Aptos Narrow" w:cs="GE SS Text Light"/>
                <w:b/>
                <w:bCs/>
                <w:color w:val="FFFFFF"/>
                <w:sz w:val="18"/>
                <w:szCs w:val="18"/>
                <w:rtl/>
              </w:rPr>
            </w:pPr>
            <w:r w:rsidRPr="00C86EFD">
              <w:rPr>
                <w:rFonts w:ascii="Aptos Narrow" w:eastAsia="Times New Roman" w:hAnsi="Aptos Narrow" w:cs="GE SS Text Light" w:hint="cs"/>
                <w:b/>
                <w:bCs/>
                <w:color w:val="FFFFFF"/>
                <w:sz w:val="18"/>
                <w:szCs w:val="18"/>
                <w:rtl/>
              </w:rPr>
              <w:t>الإئتلاف</w:t>
            </w:r>
          </w:p>
        </w:tc>
        <w:tc>
          <w:tcPr>
            <w:tcW w:w="376" w:type="pct"/>
            <w:tcBorders>
              <w:top w:val="nil"/>
              <w:left w:val="single" w:sz="4" w:space="0" w:color="FFFFFF"/>
              <w:bottom w:val="single" w:sz="8" w:space="0" w:color="0070C0"/>
              <w:right w:val="single" w:sz="4" w:space="0" w:color="FFFFFF"/>
            </w:tcBorders>
            <w:shd w:val="clear" w:color="000000" w:fill="104861"/>
            <w:vAlign w:val="center"/>
            <w:hideMark/>
          </w:tcPr>
          <w:p w14:paraId="22880987" w14:textId="77777777" w:rsidR="00C86EFD" w:rsidRPr="00C86EFD" w:rsidRDefault="00C86EFD" w:rsidP="00C86EFD">
            <w:pPr>
              <w:bidi/>
              <w:spacing w:before="0" w:line="240" w:lineRule="auto"/>
              <w:jc w:val="center"/>
              <w:rPr>
                <w:rFonts w:ascii="Aptos Narrow" w:eastAsia="Times New Roman" w:hAnsi="Aptos Narrow" w:cs="GE SS Text Light"/>
                <w:b/>
                <w:bCs/>
                <w:color w:val="FFFFFF"/>
                <w:sz w:val="18"/>
                <w:szCs w:val="18"/>
                <w:rtl/>
              </w:rPr>
            </w:pPr>
            <w:r w:rsidRPr="00C86EFD">
              <w:rPr>
                <w:rFonts w:ascii="Aptos Narrow" w:eastAsia="Times New Roman" w:hAnsi="Aptos Narrow" w:cs="GE SS Text Light" w:hint="cs"/>
                <w:b/>
                <w:bCs/>
                <w:color w:val="FFFFFF"/>
                <w:sz w:val="18"/>
                <w:szCs w:val="18"/>
                <w:rtl/>
              </w:rPr>
              <w:t>نسب المشاركة %</w:t>
            </w:r>
          </w:p>
        </w:tc>
        <w:tc>
          <w:tcPr>
            <w:tcW w:w="369" w:type="pct"/>
            <w:tcBorders>
              <w:top w:val="nil"/>
              <w:left w:val="single" w:sz="4" w:space="0" w:color="FFFFFF"/>
              <w:bottom w:val="single" w:sz="8" w:space="0" w:color="0070C0"/>
              <w:right w:val="single" w:sz="4" w:space="0" w:color="FFFFFF"/>
            </w:tcBorders>
            <w:shd w:val="clear" w:color="000000" w:fill="104861"/>
            <w:vAlign w:val="center"/>
            <w:hideMark/>
          </w:tcPr>
          <w:p w14:paraId="57E23DEF" w14:textId="77777777" w:rsidR="00C86EFD" w:rsidRPr="00C86EFD" w:rsidRDefault="00C86EFD" w:rsidP="00C86EFD">
            <w:pPr>
              <w:bidi/>
              <w:spacing w:before="0" w:line="240" w:lineRule="auto"/>
              <w:jc w:val="center"/>
              <w:rPr>
                <w:rFonts w:ascii="Aptos Narrow" w:eastAsia="Times New Roman" w:hAnsi="Aptos Narrow" w:cs="GE SS Text Light"/>
                <w:b/>
                <w:bCs/>
                <w:color w:val="FFFFFF"/>
                <w:sz w:val="18"/>
                <w:szCs w:val="18"/>
                <w:rtl/>
              </w:rPr>
            </w:pPr>
            <w:r w:rsidRPr="00C86EFD">
              <w:rPr>
                <w:rFonts w:ascii="Aptos Narrow" w:eastAsia="Times New Roman" w:hAnsi="Aptos Narrow" w:cs="GE SS Text Light" w:hint="cs"/>
                <w:b/>
                <w:bCs/>
                <w:color w:val="FFFFFF"/>
                <w:sz w:val="18"/>
                <w:szCs w:val="18"/>
                <w:rtl/>
              </w:rPr>
              <w:t>الشريك الحكومي (نسبة المشاركة %)</w:t>
            </w:r>
          </w:p>
        </w:tc>
        <w:tc>
          <w:tcPr>
            <w:tcW w:w="341" w:type="pct"/>
            <w:tcBorders>
              <w:top w:val="nil"/>
              <w:left w:val="single" w:sz="4" w:space="0" w:color="FFFFFF"/>
              <w:bottom w:val="single" w:sz="8" w:space="0" w:color="0070C0"/>
              <w:right w:val="single" w:sz="4" w:space="0" w:color="FFFFFF"/>
            </w:tcBorders>
            <w:shd w:val="clear" w:color="000000" w:fill="104861"/>
            <w:vAlign w:val="center"/>
            <w:hideMark/>
          </w:tcPr>
          <w:p w14:paraId="1D6ED504" w14:textId="77777777" w:rsidR="00C86EFD" w:rsidRPr="00C86EFD" w:rsidRDefault="00C86EFD" w:rsidP="00C86EFD">
            <w:pPr>
              <w:bidi/>
              <w:spacing w:before="0" w:line="240" w:lineRule="auto"/>
              <w:jc w:val="center"/>
              <w:rPr>
                <w:rFonts w:ascii="Aptos Narrow" w:eastAsia="Times New Roman" w:hAnsi="Aptos Narrow" w:cs="GE SS Text Light"/>
                <w:b/>
                <w:bCs/>
                <w:color w:val="FFFFFF"/>
                <w:sz w:val="18"/>
                <w:szCs w:val="18"/>
                <w:rtl/>
              </w:rPr>
            </w:pPr>
            <w:r w:rsidRPr="00C86EFD">
              <w:rPr>
                <w:rFonts w:ascii="Aptos Narrow" w:eastAsia="Times New Roman" w:hAnsi="Aptos Narrow" w:cs="GE SS Text Light" w:hint="cs"/>
                <w:b/>
                <w:bCs/>
                <w:color w:val="FFFFFF"/>
                <w:sz w:val="18"/>
                <w:szCs w:val="18"/>
                <w:rtl/>
              </w:rPr>
              <w:t>المشغل</w:t>
            </w:r>
          </w:p>
        </w:tc>
        <w:tc>
          <w:tcPr>
            <w:tcW w:w="376" w:type="pct"/>
            <w:tcBorders>
              <w:top w:val="nil"/>
              <w:left w:val="single" w:sz="4" w:space="0" w:color="FFFFFF"/>
              <w:bottom w:val="single" w:sz="8" w:space="0" w:color="0070C0"/>
              <w:right w:val="single" w:sz="4" w:space="0" w:color="FFFFFF"/>
            </w:tcBorders>
            <w:shd w:val="clear" w:color="000000" w:fill="104861"/>
            <w:vAlign w:val="center"/>
            <w:hideMark/>
          </w:tcPr>
          <w:p w14:paraId="3FEEB01A" w14:textId="77777777" w:rsidR="00C86EFD" w:rsidRPr="00C86EFD" w:rsidRDefault="00C86EFD" w:rsidP="00C86EFD">
            <w:pPr>
              <w:bidi/>
              <w:spacing w:before="0" w:line="240" w:lineRule="auto"/>
              <w:jc w:val="center"/>
              <w:rPr>
                <w:rFonts w:ascii="Aptos Narrow" w:eastAsia="Times New Roman" w:hAnsi="Aptos Narrow" w:cs="GE SS Text Light"/>
                <w:b/>
                <w:bCs/>
                <w:color w:val="FFFFFF"/>
                <w:sz w:val="18"/>
                <w:szCs w:val="18"/>
                <w:rtl/>
              </w:rPr>
            </w:pPr>
            <w:r w:rsidRPr="00C86EFD">
              <w:rPr>
                <w:rFonts w:ascii="Aptos Narrow" w:eastAsia="Times New Roman" w:hAnsi="Aptos Narrow" w:cs="GE SS Text Light" w:hint="cs"/>
                <w:b/>
                <w:bCs/>
                <w:color w:val="FFFFFF"/>
                <w:sz w:val="18"/>
                <w:szCs w:val="18"/>
                <w:rtl/>
              </w:rPr>
              <w:t>تاريخ توقيع العقد</w:t>
            </w:r>
          </w:p>
        </w:tc>
        <w:tc>
          <w:tcPr>
            <w:tcW w:w="341" w:type="pct"/>
            <w:tcBorders>
              <w:top w:val="nil"/>
              <w:left w:val="single" w:sz="4" w:space="0" w:color="FFFFFF"/>
              <w:bottom w:val="single" w:sz="8" w:space="0" w:color="0070C0"/>
              <w:right w:val="single" w:sz="4" w:space="0" w:color="FFFFFF"/>
            </w:tcBorders>
            <w:shd w:val="clear" w:color="000000" w:fill="104861"/>
            <w:vAlign w:val="center"/>
            <w:hideMark/>
          </w:tcPr>
          <w:p w14:paraId="42E6B162" w14:textId="77777777" w:rsidR="00C86EFD" w:rsidRPr="00C86EFD" w:rsidRDefault="00C86EFD" w:rsidP="00C86EFD">
            <w:pPr>
              <w:bidi/>
              <w:spacing w:before="0" w:line="240" w:lineRule="auto"/>
              <w:jc w:val="center"/>
              <w:rPr>
                <w:rFonts w:ascii="Aptos Narrow" w:eastAsia="Times New Roman" w:hAnsi="Aptos Narrow" w:cs="GE SS Text Light"/>
                <w:b/>
                <w:bCs/>
                <w:color w:val="FFFFFF"/>
                <w:sz w:val="18"/>
                <w:szCs w:val="18"/>
                <w:rtl/>
              </w:rPr>
            </w:pPr>
            <w:r w:rsidRPr="00C86EFD">
              <w:rPr>
                <w:rFonts w:ascii="Aptos Narrow" w:eastAsia="Times New Roman" w:hAnsi="Aptos Narrow" w:cs="GE SS Text Light" w:hint="cs"/>
                <w:b/>
                <w:bCs/>
                <w:color w:val="FFFFFF"/>
                <w:sz w:val="18"/>
                <w:szCs w:val="18"/>
                <w:rtl/>
              </w:rPr>
              <w:t>تاريخ تفعيل العقد</w:t>
            </w:r>
          </w:p>
        </w:tc>
        <w:tc>
          <w:tcPr>
            <w:tcW w:w="341" w:type="pct"/>
            <w:tcBorders>
              <w:top w:val="nil"/>
              <w:left w:val="single" w:sz="4" w:space="0" w:color="FFFFFF"/>
              <w:bottom w:val="single" w:sz="8" w:space="0" w:color="0070C0"/>
              <w:right w:val="single" w:sz="4" w:space="0" w:color="FFFFFF"/>
            </w:tcBorders>
            <w:shd w:val="clear" w:color="000000" w:fill="104861"/>
            <w:vAlign w:val="center"/>
            <w:hideMark/>
          </w:tcPr>
          <w:p w14:paraId="272FD192" w14:textId="77777777" w:rsidR="00C86EFD" w:rsidRPr="00C86EFD" w:rsidRDefault="00C86EFD" w:rsidP="00C86EFD">
            <w:pPr>
              <w:bidi/>
              <w:spacing w:before="0" w:line="240" w:lineRule="auto"/>
              <w:jc w:val="center"/>
              <w:rPr>
                <w:rFonts w:ascii="Aptos Narrow" w:eastAsia="Times New Roman" w:hAnsi="Aptos Narrow" w:cs="GE SS Text Light"/>
                <w:b/>
                <w:bCs/>
                <w:color w:val="FFFFFF"/>
                <w:sz w:val="18"/>
                <w:szCs w:val="18"/>
                <w:rtl/>
              </w:rPr>
            </w:pPr>
            <w:r w:rsidRPr="00C86EFD">
              <w:rPr>
                <w:rFonts w:ascii="Aptos Narrow" w:eastAsia="Times New Roman" w:hAnsi="Aptos Narrow" w:cs="GE SS Text Light" w:hint="cs"/>
                <w:b/>
                <w:bCs/>
                <w:color w:val="FFFFFF"/>
                <w:sz w:val="18"/>
                <w:szCs w:val="18"/>
                <w:rtl/>
              </w:rPr>
              <w:t>مدة العقد</w:t>
            </w:r>
          </w:p>
        </w:tc>
        <w:tc>
          <w:tcPr>
            <w:tcW w:w="391" w:type="pct"/>
            <w:tcBorders>
              <w:top w:val="nil"/>
              <w:left w:val="single" w:sz="4" w:space="0" w:color="FFFFFF"/>
              <w:bottom w:val="single" w:sz="8" w:space="0" w:color="0070C0"/>
              <w:right w:val="single" w:sz="4" w:space="0" w:color="FFFFFF"/>
            </w:tcBorders>
            <w:shd w:val="clear" w:color="000000" w:fill="104861"/>
            <w:vAlign w:val="center"/>
            <w:hideMark/>
          </w:tcPr>
          <w:p w14:paraId="7087A720" w14:textId="77777777" w:rsidR="00C86EFD" w:rsidRPr="00C86EFD" w:rsidRDefault="00C86EFD" w:rsidP="00C86EFD">
            <w:pPr>
              <w:bidi/>
              <w:spacing w:before="0" w:line="240" w:lineRule="auto"/>
              <w:jc w:val="center"/>
              <w:rPr>
                <w:rFonts w:ascii="Aptos Narrow" w:eastAsia="Times New Roman" w:hAnsi="Aptos Narrow" w:cs="GE SS Text Light"/>
                <w:b/>
                <w:bCs/>
                <w:color w:val="FFFFFF"/>
                <w:sz w:val="18"/>
                <w:szCs w:val="18"/>
                <w:rtl/>
              </w:rPr>
            </w:pPr>
            <w:r w:rsidRPr="00C86EFD">
              <w:rPr>
                <w:rFonts w:ascii="Aptos Narrow" w:eastAsia="Times New Roman" w:hAnsi="Aptos Narrow" w:cs="GE SS Text Light" w:hint="cs"/>
                <w:b/>
                <w:bCs/>
                <w:color w:val="FFFFFF"/>
                <w:sz w:val="18"/>
                <w:szCs w:val="18"/>
                <w:rtl/>
              </w:rPr>
              <w:t xml:space="preserve">معدل الإنتاج الأولي </w:t>
            </w:r>
            <w:r w:rsidRPr="00C86EFD">
              <w:rPr>
                <w:rFonts w:ascii="Aptos Narrow" w:eastAsia="Times New Roman" w:hAnsi="Aptos Narrow" w:cs="GE SS Text Light" w:hint="cs"/>
                <w:b/>
                <w:bCs/>
                <w:color w:val="FFFFFF"/>
                <w:sz w:val="18"/>
                <w:szCs w:val="18"/>
              </w:rPr>
              <w:t>IPR</w:t>
            </w:r>
            <w:r w:rsidRPr="00C86EFD">
              <w:rPr>
                <w:rFonts w:ascii="Aptos Narrow" w:eastAsia="Times New Roman" w:hAnsi="Aptos Narrow" w:cs="GE SS Text Light" w:hint="cs"/>
                <w:b/>
                <w:bCs/>
                <w:color w:val="FFFFFF"/>
                <w:sz w:val="18"/>
                <w:szCs w:val="18"/>
                <w:rtl/>
              </w:rPr>
              <w:br/>
              <w:t>(برميل يوميا)</w:t>
            </w:r>
          </w:p>
        </w:tc>
        <w:tc>
          <w:tcPr>
            <w:tcW w:w="341" w:type="pct"/>
            <w:tcBorders>
              <w:top w:val="nil"/>
              <w:left w:val="single" w:sz="4" w:space="0" w:color="FFFFFF"/>
              <w:bottom w:val="single" w:sz="8" w:space="0" w:color="0070C0"/>
              <w:right w:val="single" w:sz="4" w:space="0" w:color="FFFFFF"/>
            </w:tcBorders>
            <w:shd w:val="clear" w:color="000000" w:fill="104861"/>
            <w:vAlign w:val="center"/>
            <w:hideMark/>
          </w:tcPr>
          <w:p w14:paraId="1F2375B5" w14:textId="77777777" w:rsidR="00C86EFD" w:rsidRPr="00C86EFD" w:rsidRDefault="00C86EFD" w:rsidP="00C86EFD">
            <w:pPr>
              <w:bidi/>
              <w:spacing w:before="0" w:line="240" w:lineRule="auto"/>
              <w:jc w:val="center"/>
              <w:rPr>
                <w:rFonts w:ascii="Aptos Narrow" w:eastAsia="Times New Roman" w:hAnsi="Aptos Narrow" w:cs="GE SS Text Light"/>
                <w:b/>
                <w:bCs/>
                <w:color w:val="FFFFFF"/>
                <w:sz w:val="18"/>
                <w:szCs w:val="18"/>
                <w:rtl/>
              </w:rPr>
            </w:pPr>
            <w:r w:rsidRPr="00C86EFD">
              <w:rPr>
                <w:rFonts w:ascii="Aptos Narrow" w:eastAsia="Times New Roman" w:hAnsi="Aptos Narrow" w:cs="GE SS Text Light" w:hint="cs"/>
                <w:b/>
                <w:bCs/>
                <w:color w:val="FFFFFF"/>
                <w:sz w:val="18"/>
                <w:szCs w:val="18"/>
                <w:rtl/>
              </w:rPr>
              <w:t>هدف الإنتاج الأولي (10%) (برميل يوميا)</w:t>
            </w:r>
          </w:p>
        </w:tc>
        <w:tc>
          <w:tcPr>
            <w:tcW w:w="341" w:type="pct"/>
            <w:tcBorders>
              <w:top w:val="nil"/>
              <w:left w:val="single" w:sz="4" w:space="0" w:color="FFFFFF"/>
              <w:bottom w:val="single" w:sz="8" w:space="0" w:color="0070C0"/>
              <w:right w:val="single" w:sz="4" w:space="0" w:color="FFFFFF"/>
            </w:tcBorders>
            <w:shd w:val="clear" w:color="000000" w:fill="104861"/>
            <w:vAlign w:val="center"/>
            <w:hideMark/>
          </w:tcPr>
          <w:p w14:paraId="2E6756A1" w14:textId="77777777" w:rsidR="00C86EFD" w:rsidRPr="00C86EFD" w:rsidRDefault="00C86EFD" w:rsidP="00C86EFD">
            <w:pPr>
              <w:bidi/>
              <w:spacing w:before="0" w:line="240" w:lineRule="auto"/>
              <w:jc w:val="center"/>
              <w:rPr>
                <w:rFonts w:ascii="Aptos Narrow" w:eastAsia="Times New Roman" w:hAnsi="Aptos Narrow" w:cs="GE SS Text Light"/>
                <w:b/>
                <w:bCs/>
                <w:color w:val="FFFFFF"/>
                <w:sz w:val="18"/>
                <w:szCs w:val="18"/>
                <w:rtl/>
              </w:rPr>
            </w:pPr>
            <w:r w:rsidRPr="00C86EFD">
              <w:rPr>
                <w:rFonts w:ascii="Aptos Narrow" w:eastAsia="Times New Roman" w:hAnsi="Aptos Narrow" w:cs="GE SS Text Light" w:hint="cs"/>
                <w:b/>
                <w:bCs/>
                <w:color w:val="FFFFFF"/>
                <w:sz w:val="18"/>
                <w:szCs w:val="18"/>
                <w:rtl/>
              </w:rPr>
              <w:t>الإنتاج التجاري الأول (برميل يوميا)</w:t>
            </w:r>
          </w:p>
        </w:tc>
        <w:tc>
          <w:tcPr>
            <w:tcW w:w="426" w:type="pct"/>
            <w:tcBorders>
              <w:top w:val="nil"/>
              <w:left w:val="single" w:sz="4" w:space="0" w:color="FFFFFF"/>
              <w:bottom w:val="single" w:sz="8" w:space="0" w:color="0070C0"/>
              <w:right w:val="single" w:sz="8" w:space="0" w:color="0070C0"/>
            </w:tcBorders>
            <w:shd w:val="clear" w:color="000000" w:fill="104861"/>
            <w:vAlign w:val="center"/>
            <w:hideMark/>
          </w:tcPr>
          <w:p w14:paraId="4D7328F7" w14:textId="77777777" w:rsidR="00C86EFD" w:rsidRPr="00C86EFD" w:rsidRDefault="00C86EFD" w:rsidP="00C86EFD">
            <w:pPr>
              <w:bidi/>
              <w:spacing w:before="0" w:line="240" w:lineRule="auto"/>
              <w:jc w:val="center"/>
              <w:rPr>
                <w:rFonts w:ascii="Aptos Narrow" w:eastAsia="Times New Roman" w:hAnsi="Aptos Narrow" w:cs="GE SS Text Light"/>
                <w:b/>
                <w:bCs/>
                <w:color w:val="FFFFFF"/>
                <w:sz w:val="18"/>
                <w:szCs w:val="18"/>
                <w:rtl/>
              </w:rPr>
            </w:pPr>
            <w:r w:rsidRPr="00C86EFD">
              <w:rPr>
                <w:rFonts w:ascii="Aptos Narrow" w:eastAsia="Times New Roman" w:hAnsi="Aptos Narrow" w:cs="GE SS Text Light" w:hint="cs"/>
                <w:b/>
                <w:bCs/>
                <w:color w:val="FFFFFF"/>
                <w:sz w:val="18"/>
                <w:szCs w:val="18"/>
                <w:rtl/>
              </w:rPr>
              <w:t>أجور الربحية للبرميل المنتج</w:t>
            </w:r>
            <w:r w:rsidRPr="00C86EFD">
              <w:rPr>
                <w:rFonts w:ascii="Aptos Narrow" w:eastAsia="Times New Roman" w:hAnsi="Aptos Narrow" w:cs="GE SS Text Light" w:hint="cs"/>
                <w:b/>
                <w:bCs/>
                <w:color w:val="FFFFFF"/>
                <w:sz w:val="18"/>
                <w:szCs w:val="18"/>
                <w:rtl/>
              </w:rPr>
              <w:br/>
              <w:t>(دولار أميركي)</w:t>
            </w:r>
          </w:p>
        </w:tc>
      </w:tr>
      <w:tr w:rsidR="00C86EFD" w:rsidRPr="00C86EFD" w14:paraId="78C7701C" w14:textId="77777777" w:rsidTr="00C86EFD">
        <w:trPr>
          <w:trHeight w:val="780"/>
        </w:trPr>
        <w:tc>
          <w:tcPr>
            <w:tcW w:w="341" w:type="pct"/>
            <w:tcBorders>
              <w:top w:val="nil"/>
              <w:left w:val="single" w:sz="8" w:space="0" w:color="0070C0"/>
              <w:bottom w:val="single" w:sz="4" w:space="0" w:color="0070C0"/>
              <w:right w:val="single" w:sz="4" w:space="0" w:color="0070C0"/>
            </w:tcBorders>
            <w:shd w:val="clear" w:color="auto" w:fill="auto"/>
            <w:vAlign w:val="center"/>
            <w:hideMark/>
          </w:tcPr>
          <w:p w14:paraId="122AFF3E" w14:textId="77777777" w:rsidR="00C86EFD" w:rsidRPr="00C86EFD" w:rsidRDefault="00C86EFD" w:rsidP="00C86EFD">
            <w:pPr>
              <w:bidi/>
              <w:spacing w:before="0" w:line="240" w:lineRule="auto"/>
              <w:jc w:val="center"/>
              <w:rPr>
                <w:rFonts w:ascii="Aptos Narrow" w:eastAsia="Times New Roman" w:hAnsi="Aptos Narrow" w:cs="GE SS Text Light"/>
                <w:b/>
                <w:bCs/>
                <w:color w:val="000000"/>
                <w:sz w:val="18"/>
                <w:szCs w:val="18"/>
                <w:rtl/>
              </w:rPr>
            </w:pPr>
            <w:r w:rsidRPr="00C86EFD">
              <w:rPr>
                <w:rFonts w:ascii="Aptos Narrow" w:eastAsia="Times New Roman" w:hAnsi="Aptos Narrow" w:cs="GE SS Text Light" w:hint="cs"/>
                <w:b/>
                <w:bCs/>
                <w:color w:val="000000"/>
                <w:sz w:val="18"/>
                <w:szCs w:val="18"/>
                <w:rtl/>
              </w:rPr>
              <w:t>الأحدب</w:t>
            </w:r>
          </w:p>
        </w:tc>
        <w:tc>
          <w:tcPr>
            <w:tcW w:w="476" w:type="pct"/>
            <w:tcBorders>
              <w:top w:val="nil"/>
              <w:left w:val="single" w:sz="4" w:space="0" w:color="0070C0"/>
              <w:bottom w:val="single" w:sz="4" w:space="0" w:color="0070C0"/>
              <w:right w:val="single" w:sz="4" w:space="0" w:color="0070C0"/>
            </w:tcBorders>
            <w:shd w:val="clear" w:color="auto" w:fill="auto"/>
            <w:vAlign w:val="center"/>
            <w:hideMark/>
          </w:tcPr>
          <w:p w14:paraId="168EBBAD" w14:textId="77777777" w:rsidR="00C86EFD" w:rsidRPr="00C86EFD" w:rsidRDefault="00C86EFD" w:rsidP="00C86EFD">
            <w:pPr>
              <w:bidi/>
              <w:spacing w:before="0" w:line="240" w:lineRule="auto"/>
              <w:jc w:val="center"/>
              <w:rPr>
                <w:rFonts w:ascii="Aptos Narrow" w:eastAsia="Times New Roman" w:hAnsi="Aptos Narrow" w:cs="GE SS Text Light"/>
                <w:color w:val="000000"/>
                <w:sz w:val="18"/>
                <w:szCs w:val="18"/>
                <w:rtl/>
              </w:rPr>
            </w:pPr>
            <w:r w:rsidRPr="00C86EFD">
              <w:rPr>
                <w:rFonts w:ascii="Aptos Narrow" w:eastAsia="Times New Roman" w:hAnsi="Aptos Narrow" w:cs="GE SS Text Light" w:hint="cs"/>
                <w:color w:val="000000"/>
                <w:sz w:val="18"/>
                <w:szCs w:val="18"/>
                <w:rtl/>
              </w:rPr>
              <w:t>شركة نفط الوسط</w:t>
            </w:r>
          </w:p>
        </w:tc>
        <w:tc>
          <w:tcPr>
            <w:tcW w:w="540" w:type="pct"/>
            <w:tcBorders>
              <w:top w:val="nil"/>
              <w:left w:val="single" w:sz="4" w:space="0" w:color="0070C0"/>
              <w:bottom w:val="single" w:sz="4" w:space="0" w:color="0070C0"/>
              <w:right w:val="single" w:sz="4" w:space="0" w:color="0070C0"/>
            </w:tcBorders>
            <w:shd w:val="clear" w:color="auto" w:fill="auto"/>
            <w:vAlign w:val="center"/>
            <w:hideMark/>
          </w:tcPr>
          <w:p w14:paraId="7CC2A0A1" w14:textId="77777777" w:rsidR="00C86EFD" w:rsidRPr="00C86EFD" w:rsidRDefault="00C86EFD" w:rsidP="00C86EFD">
            <w:pPr>
              <w:bidi/>
              <w:spacing w:before="0" w:line="240" w:lineRule="auto"/>
              <w:jc w:val="center"/>
              <w:rPr>
                <w:rFonts w:ascii="Aptos Narrow" w:eastAsia="Times New Roman" w:hAnsi="Aptos Narrow" w:cs="GE SS Text Light"/>
                <w:color w:val="000000"/>
                <w:sz w:val="18"/>
                <w:szCs w:val="18"/>
                <w:rtl/>
              </w:rPr>
            </w:pPr>
            <w:r w:rsidRPr="00C86EFD">
              <w:rPr>
                <w:rFonts w:ascii="Aptos Narrow" w:eastAsia="Times New Roman" w:hAnsi="Aptos Narrow" w:cs="GE SS Text Light" w:hint="cs"/>
                <w:color w:val="000000"/>
                <w:sz w:val="18"/>
                <w:szCs w:val="18"/>
                <w:rtl/>
              </w:rPr>
              <w:t>شركة نفط الواحة المحدودة</w:t>
            </w:r>
          </w:p>
        </w:tc>
        <w:tc>
          <w:tcPr>
            <w:tcW w:w="376" w:type="pct"/>
            <w:tcBorders>
              <w:top w:val="single" w:sz="4" w:space="0" w:color="0070C0"/>
              <w:left w:val="single" w:sz="4" w:space="0" w:color="0070C0"/>
              <w:bottom w:val="single" w:sz="4" w:space="0" w:color="0070C0"/>
              <w:right w:val="single" w:sz="4" w:space="0" w:color="0070C0"/>
            </w:tcBorders>
            <w:shd w:val="clear" w:color="000000" w:fill="FFFFFF"/>
            <w:vAlign w:val="center"/>
            <w:hideMark/>
          </w:tcPr>
          <w:p w14:paraId="519936F3" w14:textId="77777777" w:rsidR="00C86EFD" w:rsidRPr="00C86EFD" w:rsidRDefault="00C86EFD" w:rsidP="00C86EFD">
            <w:pPr>
              <w:bidi/>
              <w:spacing w:before="0" w:line="240" w:lineRule="auto"/>
              <w:jc w:val="center"/>
              <w:rPr>
                <w:rFonts w:ascii="Aptos Narrow" w:eastAsia="Times New Roman" w:hAnsi="Aptos Narrow" w:cs="GE SS Text Light"/>
                <w:color w:val="000000"/>
                <w:sz w:val="18"/>
                <w:szCs w:val="18"/>
                <w:rtl/>
              </w:rPr>
            </w:pPr>
            <w:r w:rsidRPr="00C86EFD">
              <w:rPr>
                <w:rFonts w:ascii="Aptos Narrow" w:eastAsia="Times New Roman" w:hAnsi="Aptos Narrow" w:cs="GE SS Text Light" w:hint="cs"/>
                <w:color w:val="000000"/>
                <w:sz w:val="18"/>
                <w:szCs w:val="18"/>
                <w:rtl/>
              </w:rPr>
              <w:t>75%</w:t>
            </w:r>
          </w:p>
        </w:tc>
        <w:tc>
          <w:tcPr>
            <w:tcW w:w="369" w:type="pct"/>
            <w:tcBorders>
              <w:top w:val="nil"/>
              <w:left w:val="single" w:sz="4" w:space="0" w:color="0070C0"/>
              <w:bottom w:val="single" w:sz="4" w:space="0" w:color="0070C0"/>
              <w:right w:val="single" w:sz="4" w:space="0" w:color="0070C0"/>
            </w:tcBorders>
            <w:shd w:val="clear" w:color="auto" w:fill="auto"/>
            <w:vAlign w:val="center"/>
            <w:hideMark/>
          </w:tcPr>
          <w:p w14:paraId="7DDDE8DB" w14:textId="77777777" w:rsidR="00C86EFD" w:rsidRPr="00C86EFD" w:rsidRDefault="00C86EFD" w:rsidP="00C86EFD">
            <w:pPr>
              <w:bidi/>
              <w:spacing w:before="0" w:line="240" w:lineRule="auto"/>
              <w:jc w:val="center"/>
              <w:rPr>
                <w:rFonts w:ascii="Aptos Narrow" w:eastAsia="Times New Roman" w:hAnsi="Aptos Narrow" w:cs="GE SS Text Light"/>
                <w:color w:val="000000"/>
                <w:sz w:val="18"/>
                <w:szCs w:val="18"/>
                <w:rtl/>
              </w:rPr>
            </w:pPr>
            <w:r w:rsidRPr="00C86EFD">
              <w:rPr>
                <w:rFonts w:ascii="Aptos Narrow" w:eastAsia="Times New Roman" w:hAnsi="Aptos Narrow" w:cs="GE SS Text Light" w:hint="cs"/>
                <w:color w:val="000000"/>
                <w:sz w:val="18"/>
                <w:szCs w:val="18"/>
                <w:rtl/>
              </w:rPr>
              <w:t>شركة تسويق النفط (%25)</w:t>
            </w:r>
          </w:p>
        </w:tc>
        <w:tc>
          <w:tcPr>
            <w:tcW w:w="341" w:type="pct"/>
            <w:tcBorders>
              <w:top w:val="nil"/>
              <w:left w:val="single" w:sz="4" w:space="0" w:color="0070C0"/>
              <w:bottom w:val="single" w:sz="4" w:space="0" w:color="0070C0"/>
              <w:right w:val="single" w:sz="4" w:space="0" w:color="0070C0"/>
            </w:tcBorders>
            <w:shd w:val="clear" w:color="auto" w:fill="auto"/>
            <w:vAlign w:val="center"/>
            <w:hideMark/>
          </w:tcPr>
          <w:p w14:paraId="453B1EEE" w14:textId="77777777" w:rsidR="00C86EFD" w:rsidRPr="00C86EFD" w:rsidRDefault="00C86EFD" w:rsidP="00C86EFD">
            <w:pPr>
              <w:bidi/>
              <w:spacing w:before="0" w:line="240" w:lineRule="auto"/>
              <w:jc w:val="center"/>
              <w:rPr>
                <w:rFonts w:ascii="Aptos Narrow" w:eastAsia="Times New Roman" w:hAnsi="Aptos Narrow" w:cs="GE SS Text Light"/>
                <w:color w:val="000000"/>
                <w:sz w:val="18"/>
                <w:szCs w:val="18"/>
                <w:rtl/>
              </w:rPr>
            </w:pPr>
            <w:r w:rsidRPr="00C86EFD">
              <w:rPr>
                <w:rFonts w:ascii="Aptos Narrow" w:eastAsia="Times New Roman" w:hAnsi="Aptos Narrow" w:cs="GE SS Text Light" w:hint="cs"/>
                <w:color w:val="000000"/>
                <w:sz w:val="18"/>
                <w:szCs w:val="18"/>
                <w:rtl/>
              </w:rPr>
              <w:t>شركة نفط الواحة المحدودة</w:t>
            </w:r>
          </w:p>
        </w:tc>
        <w:tc>
          <w:tcPr>
            <w:tcW w:w="376" w:type="pct"/>
            <w:tcBorders>
              <w:top w:val="nil"/>
              <w:left w:val="single" w:sz="4" w:space="0" w:color="0070C0"/>
              <w:bottom w:val="single" w:sz="4" w:space="0" w:color="0070C0"/>
              <w:right w:val="single" w:sz="4" w:space="0" w:color="0070C0"/>
            </w:tcBorders>
            <w:shd w:val="clear" w:color="auto" w:fill="auto"/>
            <w:vAlign w:val="center"/>
            <w:hideMark/>
          </w:tcPr>
          <w:p w14:paraId="081E7698" w14:textId="77777777" w:rsidR="00C86EFD" w:rsidRPr="00C86EFD" w:rsidRDefault="00C86EFD" w:rsidP="00C86EFD">
            <w:pPr>
              <w:bidi/>
              <w:spacing w:before="0" w:line="240" w:lineRule="auto"/>
              <w:jc w:val="center"/>
              <w:rPr>
                <w:rFonts w:ascii="Aptos Narrow" w:eastAsia="Times New Roman" w:hAnsi="Aptos Narrow" w:cs="GE SS Text Light"/>
                <w:color w:val="000000"/>
                <w:sz w:val="18"/>
                <w:szCs w:val="18"/>
                <w:rtl/>
              </w:rPr>
            </w:pPr>
            <w:r w:rsidRPr="00C86EFD">
              <w:rPr>
                <w:rFonts w:ascii="Aptos Narrow" w:eastAsia="Times New Roman" w:hAnsi="Aptos Narrow" w:cs="GE SS Text Light" w:hint="cs"/>
                <w:color w:val="000000"/>
                <w:sz w:val="18"/>
                <w:szCs w:val="18"/>
                <w:rtl/>
              </w:rPr>
              <w:t>1 أيلول/ سبتمبر 2008</w:t>
            </w:r>
          </w:p>
        </w:tc>
        <w:tc>
          <w:tcPr>
            <w:tcW w:w="341" w:type="pct"/>
            <w:tcBorders>
              <w:top w:val="nil"/>
              <w:left w:val="single" w:sz="4" w:space="0" w:color="0070C0"/>
              <w:bottom w:val="single" w:sz="4" w:space="0" w:color="0070C0"/>
              <w:right w:val="single" w:sz="4" w:space="0" w:color="0070C0"/>
            </w:tcBorders>
            <w:shd w:val="clear" w:color="auto" w:fill="auto"/>
            <w:vAlign w:val="center"/>
            <w:hideMark/>
          </w:tcPr>
          <w:p w14:paraId="13B84870" w14:textId="77777777" w:rsidR="00C86EFD" w:rsidRPr="00C86EFD" w:rsidRDefault="00C86EFD" w:rsidP="00C86EFD">
            <w:pPr>
              <w:bidi/>
              <w:spacing w:before="0" w:line="240" w:lineRule="auto"/>
              <w:jc w:val="center"/>
              <w:rPr>
                <w:rFonts w:ascii="Aptos Narrow" w:eastAsia="Times New Roman" w:hAnsi="Aptos Narrow" w:cs="GE SS Text Light"/>
                <w:color w:val="000000"/>
                <w:sz w:val="18"/>
                <w:szCs w:val="18"/>
                <w:rtl/>
              </w:rPr>
            </w:pPr>
            <w:r w:rsidRPr="00C86EFD">
              <w:rPr>
                <w:rFonts w:ascii="Aptos Narrow" w:eastAsia="Times New Roman" w:hAnsi="Aptos Narrow" w:cs="GE SS Text Light" w:hint="cs"/>
                <w:color w:val="000000"/>
                <w:sz w:val="18"/>
                <w:szCs w:val="18"/>
                <w:rtl/>
              </w:rPr>
              <w:t>10 تشرين الثاني 2008</w:t>
            </w:r>
          </w:p>
        </w:tc>
        <w:tc>
          <w:tcPr>
            <w:tcW w:w="341" w:type="pct"/>
            <w:tcBorders>
              <w:top w:val="nil"/>
              <w:left w:val="single" w:sz="4" w:space="0" w:color="0070C0"/>
              <w:bottom w:val="single" w:sz="4" w:space="0" w:color="0070C0"/>
              <w:right w:val="single" w:sz="4" w:space="0" w:color="0070C0"/>
            </w:tcBorders>
            <w:shd w:val="clear" w:color="auto" w:fill="auto"/>
            <w:vAlign w:val="center"/>
            <w:hideMark/>
          </w:tcPr>
          <w:p w14:paraId="1FBFB267" w14:textId="77777777" w:rsidR="00C86EFD" w:rsidRPr="00C86EFD" w:rsidRDefault="00C86EFD" w:rsidP="00C86EFD">
            <w:pPr>
              <w:bidi/>
              <w:spacing w:before="0" w:line="240" w:lineRule="auto"/>
              <w:jc w:val="center"/>
              <w:rPr>
                <w:rFonts w:ascii="Aptos Narrow" w:eastAsia="Times New Roman" w:hAnsi="Aptos Narrow" w:cs="GE SS Text Light"/>
                <w:color w:val="000000"/>
                <w:sz w:val="18"/>
                <w:szCs w:val="18"/>
                <w:rtl/>
              </w:rPr>
            </w:pPr>
            <w:r w:rsidRPr="00C86EFD">
              <w:rPr>
                <w:rFonts w:ascii="Aptos Narrow" w:eastAsia="Times New Roman" w:hAnsi="Aptos Narrow" w:cs="GE SS Text Light" w:hint="cs"/>
                <w:color w:val="000000"/>
                <w:sz w:val="18"/>
                <w:szCs w:val="18"/>
                <w:rtl/>
              </w:rPr>
              <w:t>20 سنة</w:t>
            </w:r>
          </w:p>
        </w:tc>
        <w:tc>
          <w:tcPr>
            <w:tcW w:w="391" w:type="pct"/>
            <w:tcBorders>
              <w:top w:val="nil"/>
              <w:left w:val="single" w:sz="4" w:space="0" w:color="0070C0"/>
              <w:bottom w:val="single" w:sz="4" w:space="0" w:color="0070C0"/>
              <w:right w:val="single" w:sz="4" w:space="0" w:color="0070C0"/>
            </w:tcBorders>
            <w:shd w:val="clear" w:color="auto" w:fill="auto"/>
            <w:vAlign w:val="center"/>
            <w:hideMark/>
          </w:tcPr>
          <w:p w14:paraId="182BD85C" w14:textId="77777777" w:rsidR="00C86EFD" w:rsidRPr="00C86EFD" w:rsidRDefault="00C86EFD" w:rsidP="00C86EFD">
            <w:pPr>
              <w:bidi/>
              <w:spacing w:before="0" w:line="240" w:lineRule="auto"/>
              <w:jc w:val="center"/>
              <w:rPr>
                <w:rFonts w:ascii="Aptos Narrow" w:eastAsia="Times New Roman" w:hAnsi="Aptos Narrow" w:cs="GE SS Text Light"/>
                <w:color w:val="000000"/>
                <w:sz w:val="18"/>
                <w:szCs w:val="18"/>
                <w:rtl/>
              </w:rPr>
            </w:pPr>
            <w:r w:rsidRPr="00C86EFD">
              <w:rPr>
                <w:rFonts w:ascii="Aptos Narrow" w:eastAsia="Times New Roman" w:hAnsi="Aptos Narrow" w:cs="GE SS Text Light" w:hint="cs"/>
                <w:color w:val="000000"/>
                <w:sz w:val="18"/>
                <w:szCs w:val="18"/>
                <w:rtl/>
              </w:rPr>
              <w:t>لا يوجد</w:t>
            </w:r>
          </w:p>
        </w:tc>
        <w:tc>
          <w:tcPr>
            <w:tcW w:w="341" w:type="pct"/>
            <w:tcBorders>
              <w:top w:val="nil"/>
              <w:left w:val="single" w:sz="4" w:space="0" w:color="0070C0"/>
              <w:bottom w:val="single" w:sz="4" w:space="0" w:color="0070C0"/>
              <w:right w:val="single" w:sz="4" w:space="0" w:color="0070C0"/>
            </w:tcBorders>
            <w:shd w:val="clear" w:color="auto" w:fill="auto"/>
            <w:vAlign w:val="center"/>
            <w:hideMark/>
          </w:tcPr>
          <w:p w14:paraId="65180B13" w14:textId="77777777" w:rsidR="00C86EFD" w:rsidRPr="00C86EFD" w:rsidRDefault="00C86EFD" w:rsidP="00C86EFD">
            <w:pPr>
              <w:bidi/>
              <w:spacing w:before="0" w:line="240" w:lineRule="auto"/>
              <w:jc w:val="center"/>
              <w:rPr>
                <w:rFonts w:ascii="Aptos Narrow" w:eastAsia="Times New Roman" w:hAnsi="Aptos Narrow" w:cs="GE SS Text Light"/>
                <w:color w:val="000000"/>
                <w:sz w:val="18"/>
                <w:szCs w:val="18"/>
                <w:rtl/>
              </w:rPr>
            </w:pPr>
            <w:r w:rsidRPr="00C86EFD">
              <w:rPr>
                <w:rFonts w:ascii="Aptos Narrow" w:eastAsia="Times New Roman" w:hAnsi="Aptos Narrow" w:cs="GE SS Text Light" w:hint="cs"/>
                <w:color w:val="000000"/>
                <w:sz w:val="18"/>
                <w:szCs w:val="18"/>
                <w:rtl/>
              </w:rPr>
              <w:t>لا يوجد</w:t>
            </w:r>
          </w:p>
        </w:tc>
        <w:tc>
          <w:tcPr>
            <w:tcW w:w="341" w:type="pct"/>
            <w:tcBorders>
              <w:top w:val="nil"/>
              <w:left w:val="single" w:sz="4" w:space="0" w:color="0070C0"/>
              <w:bottom w:val="single" w:sz="4" w:space="0" w:color="0070C0"/>
              <w:right w:val="single" w:sz="4" w:space="0" w:color="0070C0"/>
            </w:tcBorders>
            <w:shd w:val="clear" w:color="auto" w:fill="auto"/>
            <w:vAlign w:val="center"/>
            <w:hideMark/>
          </w:tcPr>
          <w:p w14:paraId="666DC6F2" w14:textId="77777777" w:rsidR="00C86EFD" w:rsidRPr="00C86EFD" w:rsidRDefault="00C86EFD" w:rsidP="00C86EFD">
            <w:pPr>
              <w:bidi/>
              <w:spacing w:before="0" w:line="240" w:lineRule="auto"/>
              <w:jc w:val="center"/>
              <w:rPr>
                <w:rFonts w:ascii="Aptos Narrow" w:eastAsia="Times New Roman" w:hAnsi="Aptos Narrow" w:cs="GE SS Text Light"/>
                <w:color w:val="000000"/>
                <w:sz w:val="18"/>
                <w:szCs w:val="18"/>
                <w:rtl/>
              </w:rPr>
            </w:pPr>
            <w:r w:rsidRPr="00C86EFD">
              <w:rPr>
                <w:rFonts w:ascii="Aptos Narrow" w:eastAsia="Times New Roman" w:hAnsi="Aptos Narrow" w:cs="GE SS Text Light" w:hint="cs"/>
                <w:color w:val="000000"/>
                <w:sz w:val="18"/>
                <w:szCs w:val="18"/>
                <w:rtl/>
              </w:rPr>
              <w:t>25,000</w:t>
            </w:r>
          </w:p>
        </w:tc>
        <w:tc>
          <w:tcPr>
            <w:tcW w:w="426" w:type="pct"/>
            <w:tcBorders>
              <w:top w:val="nil"/>
              <w:left w:val="single" w:sz="4" w:space="0" w:color="0070C0"/>
              <w:bottom w:val="single" w:sz="4" w:space="0" w:color="0070C0"/>
              <w:right w:val="single" w:sz="8" w:space="0" w:color="0070C0"/>
            </w:tcBorders>
            <w:shd w:val="clear" w:color="000000" w:fill="FFFFFF"/>
            <w:noWrap/>
            <w:vAlign w:val="center"/>
            <w:hideMark/>
          </w:tcPr>
          <w:p w14:paraId="1C761319" w14:textId="77777777" w:rsidR="00C86EFD" w:rsidRPr="00C86EFD" w:rsidRDefault="00C86EFD" w:rsidP="00C86EFD">
            <w:pPr>
              <w:bidi/>
              <w:spacing w:before="0" w:line="240" w:lineRule="auto"/>
              <w:jc w:val="center"/>
              <w:rPr>
                <w:rFonts w:ascii="Aptos Narrow" w:eastAsia="Times New Roman" w:hAnsi="Aptos Narrow" w:cs="GE SS Text Light"/>
                <w:color w:val="000000"/>
                <w:sz w:val="18"/>
                <w:szCs w:val="18"/>
                <w:rtl/>
              </w:rPr>
            </w:pPr>
            <w:r w:rsidRPr="00C86EFD">
              <w:rPr>
                <w:rFonts w:ascii="Aptos Narrow" w:eastAsia="Times New Roman" w:hAnsi="Aptos Narrow" w:cs="GE SS Text Light" w:hint="cs"/>
                <w:color w:val="000000"/>
                <w:sz w:val="18"/>
                <w:szCs w:val="18"/>
                <w:rtl/>
              </w:rPr>
              <w:t>6</w:t>
            </w:r>
          </w:p>
        </w:tc>
      </w:tr>
      <w:tr w:rsidR="00C86EFD" w:rsidRPr="00C86EFD" w14:paraId="3D118494" w14:textId="77777777" w:rsidTr="00C86EFD">
        <w:trPr>
          <w:trHeight w:val="790"/>
        </w:trPr>
        <w:tc>
          <w:tcPr>
            <w:tcW w:w="341" w:type="pct"/>
            <w:tcBorders>
              <w:top w:val="nil"/>
              <w:left w:val="single" w:sz="8" w:space="0" w:color="0070C0"/>
              <w:bottom w:val="single" w:sz="8" w:space="0" w:color="0070C0"/>
              <w:right w:val="single" w:sz="4" w:space="0" w:color="0070C0"/>
            </w:tcBorders>
            <w:shd w:val="clear" w:color="000000" w:fill="D9D9D9"/>
            <w:vAlign w:val="center"/>
            <w:hideMark/>
          </w:tcPr>
          <w:p w14:paraId="1624CDB2" w14:textId="77777777" w:rsidR="00C86EFD" w:rsidRPr="00C86EFD" w:rsidRDefault="00C86EFD" w:rsidP="00C86EFD">
            <w:pPr>
              <w:bidi/>
              <w:spacing w:before="0" w:line="240" w:lineRule="auto"/>
              <w:jc w:val="center"/>
              <w:rPr>
                <w:rFonts w:ascii="Aptos Narrow" w:eastAsia="Times New Roman" w:hAnsi="Aptos Narrow" w:cs="GE SS Text Light"/>
                <w:b/>
                <w:bCs/>
                <w:color w:val="000000"/>
                <w:sz w:val="18"/>
                <w:szCs w:val="18"/>
                <w:rtl/>
              </w:rPr>
            </w:pPr>
            <w:r w:rsidRPr="00C86EFD">
              <w:rPr>
                <w:rFonts w:ascii="Aptos Narrow" w:eastAsia="Times New Roman" w:hAnsi="Aptos Narrow" w:cs="GE SS Text Light" w:hint="cs"/>
                <w:b/>
                <w:bCs/>
                <w:color w:val="000000"/>
                <w:sz w:val="18"/>
                <w:szCs w:val="18"/>
                <w:rtl/>
              </w:rPr>
              <w:t>شرق بغداد (الجزء الجنوبي)</w:t>
            </w:r>
          </w:p>
        </w:tc>
        <w:tc>
          <w:tcPr>
            <w:tcW w:w="476" w:type="pct"/>
            <w:tcBorders>
              <w:top w:val="nil"/>
              <w:left w:val="single" w:sz="4" w:space="0" w:color="0070C0"/>
              <w:bottom w:val="single" w:sz="8" w:space="0" w:color="0070C0"/>
              <w:right w:val="single" w:sz="4" w:space="0" w:color="0070C0"/>
            </w:tcBorders>
            <w:shd w:val="clear" w:color="000000" w:fill="D9D9D9"/>
            <w:vAlign w:val="center"/>
            <w:hideMark/>
          </w:tcPr>
          <w:p w14:paraId="1CF3F251" w14:textId="77777777" w:rsidR="00C86EFD" w:rsidRPr="00C86EFD" w:rsidRDefault="00C86EFD" w:rsidP="00C86EFD">
            <w:pPr>
              <w:bidi/>
              <w:spacing w:before="0" w:line="240" w:lineRule="auto"/>
              <w:jc w:val="center"/>
              <w:rPr>
                <w:rFonts w:ascii="Aptos Narrow" w:eastAsia="Times New Roman" w:hAnsi="Aptos Narrow" w:cs="GE SS Text Light"/>
                <w:color w:val="000000"/>
                <w:sz w:val="18"/>
                <w:szCs w:val="18"/>
                <w:rtl/>
              </w:rPr>
            </w:pPr>
            <w:r w:rsidRPr="00C86EFD">
              <w:rPr>
                <w:rFonts w:ascii="Aptos Narrow" w:eastAsia="Times New Roman" w:hAnsi="Aptos Narrow" w:cs="GE SS Text Light" w:hint="cs"/>
                <w:color w:val="000000"/>
                <w:sz w:val="18"/>
                <w:szCs w:val="18"/>
                <w:rtl/>
              </w:rPr>
              <w:t xml:space="preserve">شركة نفط الوسط </w:t>
            </w:r>
          </w:p>
        </w:tc>
        <w:tc>
          <w:tcPr>
            <w:tcW w:w="540" w:type="pct"/>
            <w:tcBorders>
              <w:top w:val="nil"/>
              <w:left w:val="single" w:sz="4" w:space="0" w:color="0070C0"/>
              <w:bottom w:val="single" w:sz="8" w:space="0" w:color="0070C0"/>
              <w:right w:val="single" w:sz="4" w:space="0" w:color="0070C0"/>
            </w:tcBorders>
            <w:shd w:val="clear" w:color="000000" w:fill="D9D9D9"/>
            <w:vAlign w:val="center"/>
            <w:hideMark/>
          </w:tcPr>
          <w:p w14:paraId="55A3E04C" w14:textId="77777777" w:rsidR="00C86EFD" w:rsidRPr="00C86EFD" w:rsidRDefault="00C86EFD" w:rsidP="00C86EFD">
            <w:pPr>
              <w:bidi/>
              <w:spacing w:before="0" w:line="240" w:lineRule="auto"/>
              <w:jc w:val="center"/>
              <w:rPr>
                <w:rFonts w:ascii="Aptos Narrow" w:eastAsia="Times New Roman" w:hAnsi="Aptos Narrow" w:cs="GE SS Text Light"/>
                <w:color w:val="000000"/>
                <w:sz w:val="18"/>
                <w:szCs w:val="18"/>
                <w:rtl/>
              </w:rPr>
            </w:pPr>
            <w:r w:rsidRPr="00C86EFD">
              <w:rPr>
                <w:rFonts w:ascii="Aptos Narrow" w:eastAsia="Times New Roman" w:hAnsi="Aptos Narrow" w:cs="GE SS Text Light" w:hint="cs"/>
                <w:color w:val="000000"/>
                <w:sz w:val="18"/>
                <w:szCs w:val="18"/>
                <w:rtl/>
              </w:rPr>
              <w:t xml:space="preserve">تشاينا زينهوا </w:t>
            </w:r>
          </w:p>
        </w:tc>
        <w:tc>
          <w:tcPr>
            <w:tcW w:w="376" w:type="pct"/>
            <w:tcBorders>
              <w:top w:val="nil"/>
              <w:left w:val="single" w:sz="4" w:space="0" w:color="0070C0"/>
              <w:bottom w:val="single" w:sz="8" w:space="0" w:color="0070C0"/>
              <w:right w:val="single" w:sz="4" w:space="0" w:color="0070C0"/>
            </w:tcBorders>
            <w:shd w:val="clear" w:color="000000" w:fill="D9D9D9"/>
            <w:vAlign w:val="center"/>
            <w:hideMark/>
          </w:tcPr>
          <w:p w14:paraId="0AE09968" w14:textId="77777777" w:rsidR="00C86EFD" w:rsidRPr="00C86EFD" w:rsidRDefault="00C86EFD" w:rsidP="00C86EFD">
            <w:pPr>
              <w:bidi/>
              <w:spacing w:before="0" w:line="240" w:lineRule="auto"/>
              <w:jc w:val="center"/>
              <w:rPr>
                <w:rFonts w:ascii="Aptos Narrow" w:eastAsia="Times New Roman" w:hAnsi="Aptos Narrow" w:cs="GE SS Text Light"/>
                <w:color w:val="000000"/>
                <w:sz w:val="18"/>
                <w:szCs w:val="18"/>
                <w:rtl/>
              </w:rPr>
            </w:pPr>
            <w:r w:rsidRPr="00C86EFD">
              <w:rPr>
                <w:rFonts w:ascii="Aptos Narrow" w:eastAsia="Times New Roman" w:hAnsi="Aptos Narrow" w:cs="GE SS Text Light" w:hint="cs"/>
                <w:color w:val="000000"/>
                <w:sz w:val="18"/>
                <w:szCs w:val="18"/>
                <w:rtl/>
              </w:rPr>
              <w:t>90%</w:t>
            </w:r>
          </w:p>
        </w:tc>
        <w:tc>
          <w:tcPr>
            <w:tcW w:w="369" w:type="pct"/>
            <w:tcBorders>
              <w:top w:val="nil"/>
              <w:left w:val="single" w:sz="4" w:space="0" w:color="0070C0"/>
              <w:bottom w:val="single" w:sz="8" w:space="0" w:color="0070C0"/>
              <w:right w:val="single" w:sz="4" w:space="0" w:color="0070C0"/>
            </w:tcBorders>
            <w:shd w:val="clear" w:color="000000" w:fill="D9D9D9"/>
            <w:vAlign w:val="center"/>
            <w:hideMark/>
          </w:tcPr>
          <w:p w14:paraId="6569DD6E" w14:textId="77777777" w:rsidR="00C86EFD" w:rsidRPr="00C86EFD" w:rsidRDefault="00C86EFD" w:rsidP="00C86EFD">
            <w:pPr>
              <w:bidi/>
              <w:spacing w:before="0" w:line="240" w:lineRule="auto"/>
              <w:jc w:val="center"/>
              <w:rPr>
                <w:rFonts w:ascii="Aptos Narrow" w:eastAsia="Times New Roman" w:hAnsi="Aptos Narrow" w:cs="GE SS Text Light"/>
                <w:color w:val="000000"/>
                <w:sz w:val="18"/>
                <w:szCs w:val="18"/>
                <w:rtl/>
              </w:rPr>
            </w:pPr>
            <w:r w:rsidRPr="00C86EFD">
              <w:rPr>
                <w:rFonts w:ascii="Aptos Narrow" w:eastAsia="Times New Roman" w:hAnsi="Aptos Narrow" w:cs="GE SS Text Light" w:hint="cs"/>
                <w:color w:val="000000"/>
                <w:sz w:val="18"/>
                <w:szCs w:val="18"/>
                <w:rtl/>
              </w:rPr>
              <w:t>شركة نفط الشمال (10%)</w:t>
            </w:r>
          </w:p>
        </w:tc>
        <w:tc>
          <w:tcPr>
            <w:tcW w:w="341" w:type="pct"/>
            <w:tcBorders>
              <w:top w:val="nil"/>
              <w:left w:val="single" w:sz="4" w:space="0" w:color="0070C0"/>
              <w:bottom w:val="single" w:sz="8" w:space="0" w:color="0070C0"/>
              <w:right w:val="single" w:sz="4" w:space="0" w:color="0070C0"/>
            </w:tcBorders>
            <w:shd w:val="clear" w:color="000000" w:fill="D9D9D9"/>
            <w:vAlign w:val="center"/>
            <w:hideMark/>
          </w:tcPr>
          <w:p w14:paraId="2960BD13" w14:textId="77777777" w:rsidR="00C86EFD" w:rsidRPr="00C86EFD" w:rsidRDefault="00C86EFD" w:rsidP="00C86EFD">
            <w:pPr>
              <w:bidi/>
              <w:spacing w:before="0" w:line="240" w:lineRule="auto"/>
              <w:jc w:val="center"/>
              <w:rPr>
                <w:rFonts w:ascii="Aptos Narrow" w:eastAsia="Times New Roman" w:hAnsi="Aptos Narrow" w:cs="GE SS Text Light"/>
                <w:color w:val="000000"/>
                <w:sz w:val="18"/>
                <w:szCs w:val="18"/>
                <w:rtl/>
              </w:rPr>
            </w:pPr>
            <w:r w:rsidRPr="00C86EFD">
              <w:rPr>
                <w:rFonts w:ascii="Aptos Narrow" w:eastAsia="Times New Roman" w:hAnsi="Aptos Narrow" w:cs="GE SS Text Light" w:hint="cs"/>
                <w:color w:val="000000"/>
                <w:sz w:val="18"/>
                <w:szCs w:val="18"/>
                <w:rtl/>
              </w:rPr>
              <w:t>تشاينا زينهوا</w:t>
            </w:r>
          </w:p>
        </w:tc>
        <w:tc>
          <w:tcPr>
            <w:tcW w:w="376" w:type="pct"/>
            <w:tcBorders>
              <w:top w:val="nil"/>
              <w:left w:val="single" w:sz="4" w:space="0" w:color="0070C0"/>
              <w:bottom w:val="single" w:sz="8" w:space="0" w:color="0070C0"/>
              <w:right w:val="single" w:sz="4" w:space="0" w:color="0070C0"/>
            </w:tcBorders>
            <w:shd w:val="clear" w:color="000000" w:fill="D9D9D9"/>
            <w:vAlign w:val="center"/>
            <w:hideMark/>
          </w:tcPr>
          <w:p w14:paraId="7F423BE5" w14:textId="77777777" w:rsidR="00C86EFD" w:rsidRPr="00C86EFD" w:rsidRDefault="00C86EFD" w:rsidP="00C86EFD">
            <w:pPr>
              <w:bidi/>
              <w:spacing w:before="0" w:line="240" w:lineRule="auto"/>
              <w:jc w:val="center"/>
              <w:rPr>
                <w:rFonts w:ascii="Aptos Narrow" w:eastAsia="Times New Roman" w:hAnsi="Aptos Narrow" w:cs="GE SS Text Light"/>
                <w:color w:val="000000"/>
                <w:sz w:val="18"/>
                <w:szCs w:val="18"/>
                <w:rtl/>
              </w:rPr>
            </w:pPr>
            <w:r w:rsidRPr="00C86EFD">
              <w:rPr>
                <w:rFonts w:ascii="Aptos Narrow" w:eastAsia="Times New Roman" w:hAnsi="Aptos Narrow" w:cs="GE SS Text Light" w:hint="cs"/>
                <w:color w:val="000000"/>
                <w:sz w:val="18"/>
                <w:szCs w:val="18"/>
                <w:rtl/>
              </w:rPr>
              <w:t>23 أيار  2018</w:t>
            </w:r>
          </w:p>
        </w:tc>
        <w:tc>
          <w:tcPr>
            <w:tcW w:w="341" w:type="pct"/>
            <w:tcBorders>
              <w:top w:val="nil"/>
              <w:left w:val="single" w:sz="4" w:space="0" w:color="0070C0"/>
              <w:bottom w:val="single" w:sz="8" w:space="0" w:color="0070C0"/>
              <w:right w:val="single" w:sz="4" w:space="0" w:color="0070C0"/>
            </w:tcBorders>
            <w:shd w:val="clear" w:color="000000" w:fill="D9D9D9"/>
            <w:vAlign w:val="center"/>
            <w:hideMark/>
          </w:tcPr>
          <w:p w14:paraId="2B00B0A9" w14:textId="77777777" w:rsidR="00C86EFD" w:rsidRPr="00C86EFD" w:rsidRDefault="00C86EFD" w:rsidP="00C86EFD">
            <w:pPr>
              <w:bidi/>
              <w:spacing w:before="0" w:line="240" w:lineRule="auto"/>
              <w:jc w:val="center"/>
              <w:rPr>
                <w:rFonts w:ascii="Aptos Narrow" w:eastAsia="Times New Roman" w:hAnsi="Aptos Narrow" w:cs="GE SS Text Light"/>
                <w:color w:val="000000"/>
                <w:sz w:val="18"/>
                <w:szCs w:val="18"/>
                <w:rtl/>
              </w:rPr>
            </w:pPr>
            <w:r w:rsidRPr="00C86EFD">
              <w:rPr>
                <w:rFonts w:ascii="Aptos Narrow" w:eastAsia="Times New Roman" w:hAnsi="Aptos Narrow" w:cs="GE SS Text Light" w:hint="cs"/>
                <w:color w:val="000000"/>
                <w:sz w:val="18"/>
                <w:szCs w:val="18"/>
                <w:rtl/>
              </w:rPr>
              <w:t>23 أيار 2018</w:t>
            </w:r>
          </w:p>
        </w:tc>
        <w:tc>
          <w:tcPr>
            <w:tcW w:w="341" w:type="pct"/>
            <w:tcBorders>
              <w:top w:val="nil"/>
              <w:left w:val="single" w:sz="4" w:space="0" w:color="0070C0"/>
              <w:bottom w:val="single" w:sz="8" w:space="0" w:color="0070C0"/>
              <w:right w:val="single" w:sz="4" w:space="0" w:color="0070C0"/>
            </w:tcBorders>
            <w:shd w:val="clear" w:color="000000" w:fill="D9D9D9"/>
            <w:vAlign w:val="center"/>
            <w:hideMark/>
          </w:tcPr>
          <w:p w14:paraId="54860F98" w14:textId="77777777" w:rsidR="00C86EFD" w:rsidRPr="00C86EFD" w:rsidRDefault="00C86EFD" w:rsidP="00C86EFD">
            <w:pPr>
              <w:bidi/>
              <w:spacing w:before="0" w:line="240" w:lineRule="auto"/>
              <w:jc w:val="center"/>
              <w:rPr>
                <w:rFonts w:ascii="Aptos Narrow" w:eastAsia="Times New Roman" w:hAnsi="Aptos Narrow" w:cs="GE SS Text Light"/>
                <w:color w:val="000000"/>
                <w:sz w:val="18"/>
                <w:szCs w:val="18"/>
                <w:rtl/>
              </w:rPr>
            </w:pPr>
            <w:r w:rsidRPr="00C86EFD">
              <w:rPr>
                <w:rFonts w:ascii="Aptos Narrow" w:eastAsia="Times New Roman" w:hAnsi="Aptos Narrow" w:cs="GE SS Text Light" w:hint="cs"/>
                <w:color w:val="000000"/>
                <w:sz w:val="18"/>
                <w:szCs w:val="18"/>
                <w:rtl/>
              </w:rPr>
              <w:t>25 سنة</w:t>
            </w:r>
          </w:p>
        </w:tc>
        <w:tc>
          <w:tcPr>
            <w:tcW w:w="391" w:type="pct"/>
            <w:tcBorders>
              <w:top w:val="nil"/>
              <w:left w:val="single" w:sz="4" w:space="0" w:color="0070C0"/>
              <w:bottom w:val="single" w:sz="8" w:space="0" w:color="0070C0"/>
              <w:right w:val="single" w:sz="4" w:space="0" w:color="0070C0"/>
            </w:tcBorders>
            <w:shd w:val="clear" w:color="000000" w:fill="D9D9D9"/>
            <w:vAlign w:val="center"/>
            <w:hideMark/>
          </w:tcPr>
          <w:p w14:paraId="36113002" w14:textId="77777777" w:rsidR="00C86EFD" w:rsidRPr="00C86EFD" w:rsidRDefault="00C86EFD" w:rsidP="00C86EFD">
            <w:pPr>
              <w:bidi/>
              <w:spacing w:before="0" w:line="240" w:lineRule="auto"/>
              <w:jc w:val="center"/>
              <w:rPr>
                <w:rFonts w:ascii="Aptos Narrow" w:eastAsia="Times New Roman" w:hAnsi="Aptos Narrow" w:cs="GE SS Text Light"/>
                <w:color w:val="000000"/>
                <w:sz w:val="18"/>
                <w:szCs w:val="18"/>
                <w:rtl/>
              </w:rPr>
            </w:pPr>
            <w:r w:rsidRPr="00C86EFD">
              <w:rPr>
                <w:rFonts w:ascii="Aptos Narrow" w:eastAsia="Times New Roman" w:hAnsi="Aptos Narrow" w:cs="GE SS Text Light" w:hint="cs"/>
                <w:color w:val="000000"/>
                <w:sz w:val="18"/>
                <w:szCs w:val="18"/>
                <w:rtl/>
              </w:rPr>
              <w:t>لا يوجد</w:t>
            </w:r>
          </w:p>
        </w:tc>
        <w:tc>
          <w:tcPr>
            <w:tcW w:w="341" w:type="pct"/>
            <w:tcBorders>
              <w:top w:val="nil"/>
              <w:left w:val="single" w:sz="4" w:space="0" w:color="0070C0"/>
              <w:bottom w:val="single" w:sz="8" w:space="0" w:color="0070C0"/>
              <w:right w:val="single" w:sz="4" w:space="0" w:color="0070C0"/>
            </w:tcBorders>
            <w:shd w:val="clear" w:color="000000" w:fill="D9D9D9"/>
            <w:vAlign w:val="center"/>
            <w:hideMark/>
          </w:tcPr>
          <w:p w14:paraId="4C6B84E2" w14:textId="77777777" w:rsidR="00C86EFD" w:rsidRPr="00C86EFD" w:rsidRDefault="00C86EFD" w:rsidP="00C86EFD">
            <w:pPr>
              <w:bidi/>
              <w:spacing w:before="0" w:line="240" w:lineRule="auto"/>
              <w:jc w:val="center"/>
              <w:rPr>
                <w:rFonts w:ascii="Aptos Narrow" w:eastAsia="Times New Roman" w:hAnsi="Aptos Narrow" w:cs="GE SS Text Light"/>
                <w:color w:val="000000"/>
                <w:sz w:val="18"/>
                <w:szCs w:val="18"/>
                <w:rtl/>
              </w:rPr>
            </w:pPr>
            <w:r w:rsidRPr="00C86EFD">
              <w:rPr>
                <w:rFonts w:ascii="Aptos Narrow" w:eastAsia="Times New Roman" w:hAnsi="Aptos Narrow" w:cs="GE SS Text Light" w:hint="cs"/>
                <w:color w:val="000000"/>
                <w:sz w:val="18"/>
                <w:szCs w:val="18"/>
                <w:rtl/>
              </w:rPr>
              <w:t>لا يوجد</w:t>
            </w:r>
          </w:p>
        </w:tc>
        <w:tc>
          <w:tcPr>
            <w:tcW w:w="341" w:type="pct"/>
            <w:tcBorders>
              <w:top w:val="nil"/>
              <w:left w:val="single" w:sz="4" w:space="0" w:color="0070C0"/>
              <w:bottom w:val="single" w:sz="8" w:space="0" w:color="0070C0"/>
              <w:right w:val="single" w:sz="4" w:space="0" w:color="0070C0"/>
            </w:tcBorders>
            <w:shd w:val="clear" w:color="000000" w:fill="D9D9D9"/>
            <w:vAlign w:val="center"/>
            <w:hideMark/>
          </w:tcPr>
          <w:p w14:paraId="53D5A8DE" w14:textId="77777777" w:rsidR="00C86EFD" w:rsidRPr="00C86EFD" w:rsidRDefault="00C86EFD" w:rsidP="00C86EFD">
            <w:pPr>
              <w:bidi/>
              <w:spacing w:before="0" w:line="240" w:lineRule="auto"/>
              <w:jc w:val="center"/>
              <w:rPr>
                <w:rFonts w:ascii="Aptos Narrow" w:eastAsia="Times New Roman" w:hAnsi="Aptos Narrow" w:cs="GE SS Text Light"/>
                <w:color w:val="000000"/>
                <w:sz w:val="18"/>
                <w:szCs w:val="18"/>
                <w:rtl/>
              </w:rPr>
            </w:pPr>
            <w:r w:rsidRPr="00C86EFD">
              <w:rPr>
                <w:rFonts w:ascii="Aptos Narrow" w:eastAsia="Times New Roman" w:hAnsi="Aptos Narrow" w:cs="GE SS Text Light" w:hint="cs"/>
                <w:color w:val="000000"/>
                <w:sz w:val="18"/>
                <w:szCs w:val="18"/>
                <w:rtl/>
              </w:rPr>
              <w:t>1,500</w:t>
            </w:r>
          </w:p>
        </w:tc>
        <w:tc>
          <w:tcPr>
            <w:tcW w:w="426" w:type="pct"/>
            <w:tcBorders>
              <w:top w:val="nil"/>
              <w:left w:val="single" w:sz="4" w:space="0" w:color="0070C0"/>
              <w:bottom w:val="single" w:sz="8" w:space="0" w:color="0070C0"/>
              <w:right w:val="single" w:sz="8" w:space="0" w:color="0070C0"/>
            </w:tcBorders>
            <w:shd w:val="clear" w:color="000000" w:fill="D9D9D9"/>
            <w:noWrap/>
            <w:vAlign w:val="center"/>
            <w:hideMark/>
          </w:tcPr>
          <w:p w14:paraId="46BC3386" w14:textId="77777777" w:rsidR="00C86EFD" w:rsidRPr="00C86EFD" w:rsidRDefault="00C86EFD" w:rsidP="00C86EFD">
            <w:pPr>
              <w:bidi/>
              <w:spacing w:before="0" w:line="240" w:lineRule="auto"/>
              <w:jc w:val="center"/>
              <w:rPr>
                <w:rFonts w:ascii="Aptos Narrow" w:eastAsia="Times New Roman" w:hAnsi="Aptos Narrow" w:cs="GE SS Text Light"/>
                <w:color w:val="000000"/>
                <w:sz w:val="18"/>
                <w:szCs w:val="18"/>
                <w:rtl/>
              </w:rPr>
            </w:pPr>
            <w:r w:rsidRPr="00C86EFD">
              <w:rPr>
                <w:rFonts w:ascii="Aptos Narrow" w:eastAsia="Times New Roman" w:hAnsi="Aptos Narrow" w:cs="GE SS Text Light" w:hint="cs"/>
                <w:color w:val="000000"/>
                <w:sz w:val="18"/>
                <w:szCs w:val="18"/>
                <w:rtl/>
              </w:rPr>
              <w:t>6</w:t>
            </w:r>
          </w:p>
        </w:tc>
      </w:tr>
      <w:tr w:rsidR="00C86EFD" w:rsidRPr="00C86EFD" w14:paraId="2618B103" w14:textId="77777777" w:rsidTr="00C86EFD">
        <w:trPr>
          <w:trHeight w:val="675"/>
        </w:trPr>
        <w:tc>
          <w:tcPr>
            <w:tcW w:w="341" w:type="pct"/>
            <w:vMerge w:val="restart"/>
            <w:tcBorders>
              <w:top w:val="nil"/>
              <w:left w:val="single" w:sz="8" w:space="0" w:color="0070C0"/>
              <w:bottom w:val="single" w:sz="8" w:space="0" w:color="0C769E"/>
              <w:right w:val="single" w:sz="4" w:space="0" w:color="0C769E"/>
            </w:tcBorders>
            <w:shd w:val="clear" w:color="auto" w:fill="auto"/>
            <w:vAlign w:val="center"/>
            <w:hideMark/>
          </w:tcPr>
          <w:p w14:paraId="641806FE" w14:textId="77777777" w:rsidR="00C86EFD" w:rsidRPr="00C86EFD" w:rsidRDefault="00C86EFD" w:rsidP="00C86EFD">
            <w:pPr>
              <w:bidi/>
              <w:spacing w:before="0" w:line="240" w:lineRule="auto"/>
              <w:jc w:val="center"/>
              <w:rPr>
                <w:rFonts w:ascii="Aptos Narrow" w:eastAsia="Times New Roman" w:hAnsi="Aptos Narrow" w:cs="GE SS Text Light"/>
                <w:b/>
                <w:bCs/>
                <w:color w:val="000000"/>
                <w:sz w:val="18"/>
                <w:szCs w:val="18"/>
                <w:rtl/>
              </w:rPr>
            </w:pPr>
            <w:r w:rsidRPr="00C86EFD">
              <w:rPr>
                <w:rFonts w:ascii="Aptos Narrow" w:eastAsia="Times New Roman" w:hAnsi="Aptos Narrow" w:cs="GE SS Text Light" w:hint="cs"/>
                <w:b/>
                <w:bCs/>
                <w:color w:val="000000"/>
                <w:sz w:val="18"/>
                <w:szCs w:val="18"/>
                <w:rtl/>
              </w:rPr>
              <w:t>ارطاوي</w:t>
            </w:r>
          </w:p>
        </w:tc>
        <w:tc>
          <w:tcPr>
            <w:tcW w:w="476" w:type="pct"/>
            <w:vMerge w:val="restart"/>
            <w:tcBorders>
              <w:top w:val="nil"/>
              <w:left w:val="nil"/>
              <w:bottom w:val="nil"/>
              <w:right w:val="single" w:sz="4" w:space="0" w:color="0070C0"/>
            </w:tcBorders>
            <w:shd w:val="clear" w:color="000000" w:fill="FFFFFF"/>
            <w:vAlign w:val="center"/>
            <w:hideMark/>
          </w:tcPr>
          <w:p w14:paraId="08D12754" w14:textId="77777777" w:rsidR="00C86EFD" w:rsidRPr="00C86EFD" w:rsidRDefault="00C86EFD" w:rsidP="00C86EFD">
            <w:pPr>
              <w:bidi/>
              <w:spacing w:before="0" w:line="240" w:lineRule="auto"/>
              <w:jc w:val="center"/>
              <w:rPr>
                <w:rFonts w:ascii="Aptos Narrow" w:eastAsia="Times New Roman" w:hAnsi="Aptos Narrow" w:cs="GE SS Text Light"/>
                <w:color w:val="000000"/>
                <w:sz w:val="18"/>
                <w:szCs w:val="18"/>
                <w:rtl/>
              </w:rPr>
            </w:pPr>
            <w:r w:rsidRPr="00C86EFD">
              <w:rPr>
                <w:rFonts w:ascii="Aptos Narrow" w:eastAsia="Times New Roman" w:hAnsi="Aptos Narrow" w:cs="GE SS Text Light" w:hint="cs"/>
                <w:color w:val="000000"/>
                <w:sz w:val="18"/>
                <w:szCs w:val="18"/>
                <w:rtl/>
              </w:rPr>
              <w:t>شركة نفط البصرة</w:t>
            </w:r>
          </w:p>
        </w:tc>
        <w:tc>
          <w:tcPr>
            <w:tcW w:w="540" w:type="pct"/>
            <w:tcBorders>
              <w:top w:val="nil"/>
              <w:left w:val="single" w:sz="4" w:space="0" w:color="0070C0"/>
              <w:bottom w:val="single" w:sz="4" w:space="0" w:color="0070C0"/>
              <w:right w:val="single" w:sz="4" w:space="0" w:color="0070C0"/>
            </w:tcBorders>
            <w:shd w:val="clear" w:color="auto" w:fill="auto"/>
            <w:vAlign w:val="center"/>
            <w:hideMark/>
          </w:tcPr>
          <w:p w14:paraId="5ADE67F4" w14:textId="77777777" w:rsidR="00C86EFD" w:rsidRPr="00C86EFD" w:rsidRDefault="00C86EFD" w:rsidP="00C86EFD">
            <w:pPr>
              <w:bidi/>
              <w:spacing w:before="0" w:line="240" w:lineRule="auto"/>
              <w:jc w:val="center"/>
              <w:rPr>
                <w:rFonts w:ascii="Aptos Narrow" w:eastAsia="Times New Roman" w:hAnsi="Aptos Narrow" w:cs="GE SS Text Light"/>
                <w:color w:val="000000"/>
                <w:sz w:val="18"/>
                <w:szCs w:val="18"/>
                <w:rtl/>
              </w:rPr>
            </w:pPr>
            <w:r w:rsidRPr="00C86EFD">
              <w:rPr>
                <w:rFonts w:ascii="Aptos Narrow" w:eastAsia="Times New Roman" w:hAnsi="Aptos Narrow" w:cs="GE SS Text Light" w:hint="cs"/>
                <w:color w:val="000000"/>
                <w:sz w:val="18"/>
                <w:szCs w:val="18"/>
                <w:rtl/>
              </w:rPr>
              <w:t>شركة توتال انرجي الفرنسية</w:t>
            </w:r>
          </w:p>
        </w:tc>
        <w:tc>
          <w:tcPr>
            <w:tcW w:w="376" w:type="pct"/>
            <w:tcBorders>
              <w:top w:val="single" w:sz="4" w:space="0" w:color="0070C0"/>
              <w:left w:val="single" w:sz="4" w:space="0" w:color="0070C0"/>
              <w:bottom w:val="single" w:sz="4" w:space="0" w:color="0070C0"/>
              <w:right w:val="single" w:sz="4" w:space="0" w:color="0070C0"/>
            </w:tcBorders>
            <w:shd w:val="clear" w:color="000000" w:fill="FFFFFF"/>
            <w:vAlign w:val="center"/>
            <w:hideMark/>
          </w:tcPr>
          <w:p w14:paraId="2146DC73" w14:textId="77777777" w:rsidR="00C86EFD" w:rsidRPr="00C86EFD" w:rsidRDefault="00C86EFD" w:rsidP="00C86EFD">
            <w:pPr>
              <w:bidi/>
              <w:spacing w:before="0" w:line="240" w:lineRule="auto"/>
              <w:jc w:val="center"/>
              <w:rPr>
                <w:rFonts w:ascii="Aptos Narrow" w:eastAsia="Times New Roman" w:hAnsi="Aptos Narrow" w:cs="GE SS Text Light"/>
                <w:color w:val="000000"/>
                <w:sz w:val="18"/>
                <w:szCs w:val="18"/>
                <w:rtl/>
              </w:rPr>
            </w:pPr>
            <w:r w:rsidRPr="00C86EFD">
              <w:rPr>
                <w:rFonts w:ascii="Aptos Narrow" w:eastAsia="Times New Roman" w:hAnsi="Aptos Narrow" w:cs="GE SS Text Light" w:hint="cs"/>
                <w:color w:val="000000"/>
                <w:sz w:val="18"/>
                <w:szCs w:val="18"/>
                <w:rtl/>
              </w:rPr>
              <w:t>45%</w:t>
            </w:r>
          </w:p>
        </w:tc>
        <w:tc>
          <w:tcPr>
            <w:tcW w:w="369" w:type="pct"/>
            <w:vMerge w:val="restart"/>
            <w:tcBorders>
              <w:top w:val="nil"/>
              <w:left w:val="single" w:sz="4" w:space="0" w:color="0070C0"/>
              <w:bottom w:val="single" w:sz="8" w:space="0" w:color="0C769E"/>
              <w:right w:val="single" w:sz="4" w:space="0" w:color="0C769E"/>
            </w:tcBorders>
            <w:shd w:val="clear" w:color="auto" w:fill="auto"/>
            <w:vAlign w:val="center"/>
            <w:hideMark/>
          </w:tcPr>
          <w:p w14:paraId="3683F554" w14:textId="77777777" w:rsidR="00C86EFD" w:rsidRPr="00C86EFD" w:rsidRDefault="00C86EFD" w:rsidP="00C86EFD">
            <w:pPr>
              <w:bidi/>
              <w:spacing w:before="0" w:line="240" w:lineRule="auto"/>
              <w:jc w:val="center"/>
              <w:rPr>
                <w:rFonts w:ascii="Aptos Narrow" w:eastAsia="Times New Roman" w:hAnsi="Aptos Narrow" w:cs="GE SS Text Light"/>
                <w:color w:val="000000"/>
                <w:sz w:val="18"/>
                <w:szCs w:val="18"/>
                <w:rtl/>
              </w:rPr>
            </w:pPr>
            <w:r w:rsidRPr="00C86EFD">
              <w:rPr>
                <w:rFonts w:ascii="Aptos Narrow" w:eastAsia="Times New Roman" w:hAnsi="Aptos Narrow" w:cs="GE SS Text Light" w:hint="cs"/>
                <w:color w:val="000000"/>
                <w:sz w:val="18"/>
                <w:szCs w:val="18"/>
                <w:rtl/>
              </w:rPr>
              <w:t>لايوجد شريك حكومي (الحقل يعتمد على الريع للدولة)</w:t>
            </w:r>
          </w:p>
        </w:tc>
        <w:tc>
          <w:tcPr>
            <w:tcW w:w="341" w:type="pct"/>
            <w:vMerge w:val="restart"/>
            <w:tcBorders>
              <w:top w:val="nil"/>
              <w:left w:val="single" w:sz="4" w:space="0" w:color="0C769E"/>
              <w:bottom w:val="single" w:sz="8" w:space="0" w:color="0C769E"/>
              <w:right w:val="single" w:sz="4" w:space="0" w:color="0C769E"/>
            </w:tcBorders>
            <w:shd w:val="clear" w:color="auto" w:fill="auto"/>
            <w:vAlign w:val="center"/>
            <w:hideMark/>
          </w:tcPr>
          <w:p w14:paraId="7F677147" w14:textId="77777777" w:rsidR="00C86EFD" w:rsidRPr="00C86EFD" w:rsidRDefault="00C86EFD" w:rsidP="00C86EFD">
            <w:pPr>
              <w:bidi/>
              <w:spacing w:before="0" w:line="240" w:lineRule="auto"/>
              <w:jc w:val="center"/>
              <w:rPr>
                <w:rFonts w:ascii="Aptos Narrow" w:eastAsia="Times New Roman" w:hAnsi="Aptos Narrow" w:cs="GE SS Text Light"/>
                <w:color w:val="000000"/>
                <w:sz w:val="18"/>
                <w:szCs w:val="18"/>
                <w:rtl/>
              </w:rPr>
            </w:pPr>
            <w:r w:rsidRPr="00C86EFD">
              <w:rPr>
                <w:rFonts w:ascii="Aptos Narrow" w:eastAsia="Times New Roman" w:hAnsi="Aptos Narrow" w:cs="GE SS Text Light" w:hint="cs"/>
                <w:color w:val="000000"/>
                <w:sz w:val="18"/>
                <w:szCs w:val="18"/>
                <w:rtl/>
              </w:rPr>
              <w:t>شركة توتال انرجي الفرنسية</w:t>
            </w:r>
          </w:p>
        </w:tc>
        <w:tc>
          <w:tcPr>
            <w:tcW w:w="376" w:type="pct"/>
            <w:vMerge w:val="restart"/>
            <w:tcBorders>
              <w:top w:val="nil"/>
              <w:left w:val="single" w:sz="4" w:space="0" w:color="0C769E"/>
              <w:bottom w:val="single" w:sz="8" w:space="0" w:color="0C769E"/>
              <w:right w:val="single" w:sz="4" w:space="0" w:color="0C769E"/>
            </w:tcBorders>
            <w:shd w:val="clear" w:color="auto" w:fill="auto"/>
            <w:vAlign w:val="center"/>
            <w:hideMark/>
          </w:tcPr>
          <w:p w14:paraId="3E71A1DC" w14:textId="77777777" w:rsidR="00C86EFD" w:rsidRPr="00C86EFD" w:rsidRDefault="00C86EFD" w:rsidP="00C86EFD">
            <w:pPr>
              <w:bidi/>
              <w:spacing w:before="0" w:line="240" w:lineRule="auto"/>
              <w:jc w:val="center"/>
              <w:rPr>
                <w:rFonts w:ascii="Aptos Narrow" w:eastAsia="Times New Roman" w:hAnsi="Aptos Narrow" w:cs="GE SS Text Light"/>
                <w:color w:val="000000"/>
                <w:sz w:val="18"/>
                <w:szCs w:val="18"/>
                <w:rtl/>
              </w:rPr>
            </w:pPr>
            <w:r w:rsidRPr="00C86EFD">
              <w:rPr>
                <w:rFonts w:ascii="Aptos Narrow" w:eastAsia="Times New Roman" w:hAnsi="Aptos Narrow" w:cs="GE SS Text Light" w:hint="cs"/>
                <w:color w:val="000000"/>
                <w:sz w:val="18"/>
                <w:szCs w:val="18"/>
                <w:rtl/>
              </w:rPr>
              <w:t>16/ آب 2023</w:t>
            </w:r>
          </w:p>
        </w:tc>
        <w:tc>
          <w:tcPr>
            <w:tcW w:w="341" w:type="pct"/>
            <w:vMerge w:val="restart"/>
            <w:tcBorders>
              <w:top w:val="nil"/>
              <w:left w:val="single" w:sz="4" w:space="0" w:color="0C769E"/>
              <w:bottom w:val="single" w:sz="8" w:space="0" w:color="0C769E"/>
              <w:right w:val="single" w:sz="4" w:space="0" w:color="0C769E"/>
            </w:tcBorders>
            <w:shd w:val="clear" w:color="auto" w:fill="auto"/>
            <w:vAlign w:val="center"/>
            <w:hideMark/>
          </w:tcPr>
          <w:p w14:paraId="285B5282" w14:textId="77777777" w:rsidR="00C86EFD" w:rsidRPr="00C86EFD" w:rsidRDefault="00C86EFD" w:rsidP="00C86EFD">
            <w:pPr>
              <w:bidi/>
              <w:spacing w:before="0" w:line="240" w:lineRule="auto"/>
              <w:jc w:val="center"/>
              <w:rPr>
                <w:rFonts w:ascii="Aptos Narrow" w:eastAsia="Times New Roman" w:hAnsi="Aptos Narrow" w:cs="GE SS Text Light"/>
                <w:color w:val="000000"/>
                <w:sz w:val="18"/>
                <w:szCs w:val="18"/>
                <w:rtl/>
              </w:rPr>
            </w:pPr>
            <w:r w:rsidRPr="00C86EFD">
              <w:rPr>
                <w:rFonts w:ascii="Aptos Narrow" w:eastAsia="Times New Roman" w:hAnsi="Aptos Narrow" w:cs="GE SS Text Light" w:hint="cs"/>
                <w:color w:val="000000"/>
                <w:sz w:val="18"/>
                <w:szCs w:val="18"/>
                <w:rtl/>
              </w:rPr>
              <w:t>16/ آب 2024</w:t>
            </w:r>
          </w:p>
        </w:tc>
        <w:tc>
          <w:tcPr>
            <w:tcW w:w="341" w:type="pct"/>
            <w:vMerge w:val="restart"/>
            <w:tcBorders>
              <w:top w:val="nil"/>
              <w:left w:val="nil"/>
              <w:bottom w:val="single" w:sz="8" w:space="0" w:color="0C769E"/>
              <w:right w:val="single" w:sz="4" w:space="0" w:color="0C769E"/>
            </w:tcBorders>
            <w:shd w:val="clear" w:color="auto" w:fill="auto"/>
            <w:vAlign w:val="center"/>
            <w:hideMark/>
          </w:tcPr>
          <w:p w14:paraId="52791A0B" w14:textId="77777777" w:rsidR="00C86EFD" w:rsidRPr="00C86EFD" w:rsidRDefault="00C86EFD" w:rsidP="00C86EFD">
            <w:pPr>
              <w:bidi/>
              <w:spacing w:before="0" w:line="240" w:lineRule="auto"/>
              <w:jc w:val="center"/>
              <w:rPr>
                <w:rFonts w:ascii="Aptos Narrow" w:eastAsia="Times New Roman" w:hAnsi="Aptos Narrow" w:cs="GE SS Text Light"/>
                <w:color w:val="000000"/>
                <w:sz w:val="18"/>
                <w:szCs w:val="18"/>
                <w:rtl/>
              </w:rPr>
            </w:pPr>
            <w:r w:rsidRPr="00C86EFD">
              <w:rPr>
                <w:rFonts w:ascii="Aptos Narrow" w:eastAsia="Times New Roman" w:hAnsi="Aptos Narrow" w:cs="GE SS Text Light" w:hint="cs"/>
                <w:color w:val="000000"/>
                <w:sz w:val="18"/>
                <w:szCs w:val="18"/>
                <w:rtl/>
              </w:rPr>
              <w:t>30 سنة</w:t>
            </w:r>
          </w:p>
        </w:tc>
        <w:tc>
          <w:tcPr>
            <w:tcW w:w="391" w:type="pct"/>
            <w:vMerge w:val="restart"/>
            <w:tcBorders>
              <w:top w:val="nil"/>
              <w:left w:val="nil"/>
              <w:bottom w:val="single" w:sz="8" w:space="0" w:color="0C769E"/>
              <w:right w:val="single" w:sz="4" w:space="0" w:color="0C769E"/>
            </w:tcBorders>
            <w:shd w:val="clear" w:color="auto" w:fill="auto"/>
            <w:vAlign w:val="center"/>
            <w:hideMark/>
          </w:tcPr>
          <w:p w14:paraId="0AE90984" w14:textId="77777777" w:rsidR="00C86EFD" w:rsidRPr="00C86EFD" w:rsidRDefault="00C86EFD" w:rsidP="00C86EFD">
            <w:pPr>
              <w:bidi/>
              <w:spacing w:before="0" w:line="240" w:lineRule="auto"/>
              <w:jc w:val="center"/>
              <w:rPr>
                <w:rFonts w:ascii="Aptos Narrow" w:eastAsia="Times New Roman" w:hAnsi="Aptos Narrow" w:cs="GE SS Text Light"/>
                <w:color w:val="000000"/>
                <w:sz w:val="18"/>
                <w:szCs w:val="18"/>
                <w:rtl/>
              </w:rPr>
            </w:pPr>
            <w:r w:rsidRPr="00C86EFD">
              <w:rPr>
                <w:rFonts w:ascii="Aptos Narrow" w:eastAsia="Times New Roman" w:hAnsi="Aptos Narrow" w:cs="GE SS Text Light" w:hint="cs"/>
                <w:color w:val="000000"/>
                <w:sz w:val="18"/>
                <w:szCs w:val="18"/>
                <w:rtl/>
              </w:rPr>
              <w:t>لا يوجد</w:t>
            </w:r>
          </w:p>
        </w:tc>
        <w:tc>
          <w:tcPr>
            <w:tcW w:w="341" w:type="pct"/>
            <w:vMerge w:val="restart"/>
            <w:tcBorders>
              <w:top w:val="nil"/>
              <w:left w:val="nil"/>
              <w:bottom w:val="single" w:sz="8" w:space="0" w:color="0C769E"/>
              <w:right w:val="nil"/>
            </w:tcBorders>
            <w:shd w:val="clear" w:color="auto" w:fill="auto"/>
            <w:vAlign w:val="center"/>
            <w:hideMark/>
          </w:tcPr>
          <w:p w14:paraId="291EC78C" w14:textId="77777777" w:rsidR="00C86EFD" w:rsidRPr="00C86EFD" w:rsidRDefault="00C86EFD" w:rsidP="00C86EFD">
            <w:pPr>
              <w:bidi/>
              <w:spacing w:before="0" w:line="240" w:lineRule="auto"/>
              <w:jc w:val="center"/>
              <w:rPr>
                <w:rFonts w:ascii="Aptos Narrow" w:eastAsia="Times New Roman" w:hAnsi="Aptos Narrow" w:cs="GE SS Text Light"/>
                <w:color w:val="000000"/>
                <w:sz w:val="18"/>
                <w:szCs w:val="18"/>
                <w:rtl/>
              </w:rPr>
            </w:pPr>
            <w:r w:rsidRPr="00C86EFD">
              <w:rPr>
                <w:rFonts w:ascii="Aptos Narrow" w:eastAsia="Times New Roman" w:hAnsi="Aptos Narrow" w:cs="GE SS Text Light" w:hint="cs"/>
                <w:color w:val="000000"/>
                <w:sz w:val="18"/>
                <w:szCs w:val="18"/>
                <w:rtl/>
              </w:rPr>
              <w:t>لا يوجد</w:t>
            </w:r>
          </w:p>
        </w:tc>
        <w:tc>
          <w:tcPr>
            <w:tcW w:w="341" w:type="pct"/>
            <w:vMerge w:val="restart"/>
            <w:tcBorders>
              <w:top w:val="nil"/>
              <w:left w:val="single" w:sz="4" w:space="0" w:color="0C769E"/>
              <w:bottom w:val="single" w:sz="8" w:space="0" w:color="0C769E"/>
              <w:right w:val="single" w:sz="4" w:space="0" w:color="0C769E"/>
            </w:tcBorders>
            <w:shd w:val="clear" w:color="auto" w:fill="auto"/>
            <w:vAlign w:val="center"/>
            <w:hideMark/>
          </w:tcPr>
          <w:p w14:paraId="1CDA2159" w14:textId="77777777" w:rsidR="00C86EFD" w:rsidRPr="00C86EFD" w:rsidRDefault="00C86EFD" w:rsidP="00C86EFD">
            <w:pPr>
              <w:bidi/>
              <w:spacing w:before="0" w:line="240" w:lineRule="auto"/>
              <w:jc w:val="center"/>
              <w:rPr>
                <w:rFonts w:ascii="Aptos Narrow" w:eastAsia="Times New Roman" w:hAnsi="Aptos Narrow" w:cs="GE SS Text Light"/>
                <w:color w:val="000000"/>
                <w:sz w:val="18"/>
                <w:szCs w:val="18"/>
                <w:rtl/>
              </w:rPr>
            </w:pPr>
            <w:r w:rsidRPr="00C86EFD">
              <w:rPr>
                <w:rFonts w:ascii="Aptos Narrow" w:eastAsia="Times New Roman" w:hAnsi="Aptos Narrow" w:cs="GE SS Text Light" w:hint="cs"/>
                <w:color w:val="000000"/>
                <w:sz w:val="18"/>
                <w:szCs w:val="18"/>
                <w:rtl/>
              </w:rPr>
              <w:t>60,000</w:t>
            </w:r>
          </w:p>
        </w:tc>
        <w:tc>
          <w:tcPr>
            <w:tcW w:w="426" w:type="pct"/>
            <w:vMerge w:val="restart"/>
            <w:tcBorders>
              <w:top w:val="nil"/>
              <w:left w:val="nil"/>
              <w:bottom w:val="single" w:sz="8" w:space="0" w:color="0C769E"/>
              <w:right w:val="single" w:sz="8" w:space="0" w:color="0070C0"/>
            </w:tcBorders>
            <w:shd w:val="clear" w:color="000000" w:fill="FFFFFF"/>
            <w:vAlign w:val="center"/>
            <w:hideMark/>
          </w:tcPr>
          <w:p w14:paraId="773E24DA" w14:textId="77777777" w:rsidR="00C86EFD" w:rsidRPr="00C86EFD" w:rsidRDefault="00C86EFD" w:rsidP="00C86EFD">
            <w:pPr>
              <w:bidi/>
              <w:spacing w:before="0" w:line="240" w:lineRule="auto"/>
              <w:jc w:val="center"/>
              <w:rPr>
                <w:rFonts w:ascii="Aptos Narrow" w:eastAsia="Times New Roman" w:hAnsi="Aptos Narrow" w:cs="GE SS Text Light"/>
                <w:color w:val="000000"/>
                <w:sz w:val="18"/>
                <w:szCs w:val="18"/>
                <w:rtl/>
              </w:rPr>
            </w:pPr>
            <w:r w:rsidRPr="00C86EFD">
              <w:rPr>
                <w:rFonts w:ascii="Aptos Narrow" w:eastAsia="Times New Roman" w:hAnsi="Aptos Narrow" w:cs="GE SS Text Light" w:hint="cs"/>
                <w:color w:val="000000"/>
                <w:sz w:val="18"/>
                <w:szCs w:val="18"/>
                <w:rtl/>
              </w:rPr>
              <w:t>لايوجد اجر ربحية محدد</w:t>
            </w:r>
          </w:p>
        </w:tc>
      </w:tr>
      <w:tr w:rsidR="00C86EFD" w:rsidRPr="00C86EFD" w14:paraId="1ABD0D3E" w14:textId="77777777" w:rsidTr="00C86EFD">
        <w:trPr>
          <w:trHeight w:val="260"/>
        </w:trPr>
        <w:tc>
          <w:tcPr>
            <w:tcW w:w="341" w:type="pct"/>
            <w:vMerge/>
            <w:tcBorders>
              <w:top w:val="nil"/>
              <w:left w:val="single" w:sz="8" w:space="0" w:color="0070C0"/>
              <w:bottom w:val="single" w:sz="8" w:space="0" w:color="0C769E"/>
              <w:right w:val="single" w:sz="4" w:space="0" w:color="0C769E"/>
            </w:tcBorders>
            <w:vAlign w:val="center"/>
            <w:hideMark/>
          </w:tcPr>
          <w:p w14:paraId="1C4B96A2" w14:textId="77777777" w:rsidR="00C86EFD" w:rsidRPr="00C86EFD" w:rsidRDefault="00C86EFD" w:rsidP="00C86EFD">
            <w:pPr>
              <w:bidi/>
              <w:spacing w:before="0" w:line="240" w:lineRule="auto"/>
              <w:rPr>
                <w:rFonts w:ascii="Aptos Narrow" w:eastAsia="Times New Roman" w:hAnsi="Aptos Narrow" w:cs="GE SS Text Light"/>
                <w:b/>
                <w:bCs/>
                <w:color w:val="000000"/>
                <w:sz w:val="18"/>
                <w:szCs w:val="18"/>
              </w:rPr>
            </w:pPr>
          </w:p>
        </w:tc>
        <w:tc>
          <w:tcPr>
            <w:tcW w:w="476" w:type="pct"/>
            <w:vMerge/>
            <w:tcBorders>
              <w:top w:val="nil"/>
              <w:left w:val="nil"/>
              <w:bottom w:val="nil"/>
              <w:right w:val="single" w:sz="4" w:space="0" w:color="0070C0"/>
            </w:tcBorders>
            <w:vAlign w:val="center"/>
            <w:hideMark/>
          </w:tcPr>
          <w:p w14:paraId="1ADE96D3" w14:textId="77777777" w:rsidR="00C86EFD" w:rsidRPr="00C86EFD" w:rsidRDefault="00C86EFD" w:rsidP="00C86EFD">
            <w:pPr>
              <w:bidi/>
              <w:spacing w:before="0" w:line="240" w:lineRule="auto"/>
              <w:rPr>
                <w:rFonts w:ascii="Aptos Narrow" w:eastAsia="Times New Roman" w:hAnsi="Aptos Narrow" w:cs="GE SS Text Light"/>
                <w:color w:val="000000"/>
                <w:sz w:val="18"/>
                <w:szCs w:val="18"/>
              </w:rPr>
            </w:pPr>
          </w:p>
        </w:tc>
        <w:tc>
          <w:tcPr>
            <w:tcW w:w="540" w:type="pct"/>
            <w:tcBorders>
              <w:top w:val="nil"/>
              <w:left w:val="single" w:sz="4" w:space="0" w:color="0070C0"/>
              <w:bottom w:val="single" w:sz="4" w:space="0" w:color="0070C0"/>
              <w:right w:val="single" w:sz="4" w:space="0" w:color="0070C0"/>
            </w:tcBorders>
            <w:shd w:val="clear" w:color="auto" w:fill="auto"/>
            <w:vAlign w:val="center"/>
            <w:hideMark/>
          </w:tcPr>
          <w:p w14:paraId="684CEB8D" w14:textId="77777777" w:rsidR="00C86EFD" w:rsidRPr="00C86EFD" w:rsidRDefault="00C86EFD" w:rsidP="00C86EFD">
            <w:pPr>
              <w:bidi/>
              <w:spacing w:before="0" w:line="240" w:lineRule="auto"/>
              <w:jc w:val="center"/>
              <w:rPr>
                <w:rFonts w:ascii="Aptos Narrow" w:eastAsia="Times New Roman" w:hAnsi="Aptos Narrow" w:cs="GE SS Text Light"/>
                <w:color w:val="000000"/>
                <w:sz w:val="18"/>
                <w:szCs w:val="18"/>
                <w:rtl/>
              </w:rPr>
            </w:pPr>
            <w:r w:rsidRPr="00C86EFD">
              <w:rPr>
                <w:rFonts w:ascii="Aptos Narrow" w:eastAsia="Times New Roman" w:hAnsi="Aptos Narrow" w:cs="GE SS Text Light" w:hint="cs"/>
                <w:color w:val="000000"/>
                <w:sz w:val="18"/>
                <w:szCs w:val="18"/>
                <w:rtl/>
              </w:rPr>
              <w:t>شركة قطر انرجي</w:t>
            </w:r>
          </w:p>
        </w:tc>
        <w:tc>
          <w:tcPr>
            <w:tcW w:w="376" w:type="pct"/>
            <w:tcBorders>
              <w:top w:val="nil"/>
              <w:left w:val="single" w:sz="4" w:space="0" w:color="0070C0"/>
              <w:bottom w:val="single" w:sz="4" w:space="0" w:color="0070C0"/>
              <w:right w:val="single" w:sz="4" w:space="0" w:color="0070C0"/>
            </w:tcBorders>
            <w:shd w:val="clear" w:color="000000" w:fill="FFFFFF"/>
            <w:vAlign w:val="center"/>
            <w:hideMark/>
          </w:tcPr>
          <w:p w14:paraId="69F56453" w14:textId="77777777" w:rsidR="00C86EFD" w:rsidRPr="00C86EFD" w:rsidRDefault="00C86EFD" w:rsidP="00C86EFD">
            <w:pPr>
              <w:bidi/>
              <w:spacing w:before="0" w:line="240" w:lineRule="auto"/>
              <w:jc w:val="center"/>
              <w:rPr>
                <w:rFonts w:ascii="Aptos Narrow" w:eastAsia="Times New Roman" w:hAnsi="Aptos Narrow" w:cs="GE SS Text Light"/>
                <w:color w:val="000000"/>
                <w:sz w:val="18"/>
                <w:szCs w:val="18"/>
                <w:rtl/>
              </w:rPr>
            </w:pPr>
            <w:r w:rsidRPr="00C86EFD">
              <w:rPr>
                <w:rFonts w:ascii="Aptos Narrow" w:eastAsia="Times New Roman" w:hAnsi="Aptos Narrow" w:cs="GE SS Text Light" w:hint="cs"/>
                <w:color w:val="000000"/>
                <w:sz w:val="18"/>
                <w:szCs w:val="18"/>
                <w:rtl/>
              </w:rPr>
              <w:t>25%</w:t>
            </w:r>
          </w:p>
        </w:tc>
        <w:tc>
          <w:tcPr>
            <w:tcW w:w="369" w:type="pct"/>
            <w:vMerge/>
            <w:tcBorders>
              <w:top w:val="nil"/>
              <w:left w:val="single" w:sz="4" w:space="0" w:color="0070C0"/>
              <w:bottom w:val="single" w:sz="8" w:space="0" w:color="0C769E"/>
              <w:right w:val="single" w:sz="4" w:space="0" w:color="0C769E"/>
            </w:tcBorders>
            <w:vAlign w:val="center"/>
            <w:hideMark/>
          </w:tcPr>
          <w:p w14:paraId="0616B7C5" w14:textId="77777777" w:rsidR="00C86EFD" w:rsidRPr="00C86EFD" w:rsidRDefault="00C86EFD" w:rsidP="00C86EFD">
            <w:pPr>
              <w:bidi/>
              <w:spacing w:before="0" w:line="240" w:lineRule="auto"/>
              <w:rPr>
                <w:rFonts w:ascii="Aptos Narrow" w:eastAsia="Times New Roman" w:hAnsi="Aptos Narrow" w:cs="GE SS Text Light"/>
                <w:color w:val="000000"/>
                <w:sz w:val="18"/>
                <w:szCs w:val="18"/>
              </w:rPr>
            </w:pPr>
          </w:p>
        </w:tc>
        <w:tc>
          <w:tcPr>
            <w:tcW w:w="341" w:type="pct"/>
            <w:vMerge/>
            <w:tcBorders>
              <w:top w:val="nil"/>
              <w:left w:val="single" w:sz="4" w:space="0" w:color="0C769E"/>
              <w:bottom w:val="single" w:sz="8" w:space="0" w:color="0C769E"/>
              <w:right w:val="single" w:sz="4" w:space="0" w:color="0C769E"/>
            </w:tcBorders>
            <w:vAlign w:val="center"/>
            <w:hideMark/>
          </w:tcPr>
          <w:p w14:paraId="3094BE75" w14:textId="77777777" w:rsidR="00C86EFD" w:rsidRPr="00C86EFD" w:rsidRDefault="00C86EFD" w:rsidP="00C86EFD">
            <w:pPr>
              <w:bidi/>
              <w:spacing w:before="0" w:line="240" w:lineRule="auto"/>
              <w:rPr>
                <w:rFonts w:ascii="Aptos Narrow" w:eastAsia="Times New Roman" w:hAnsi="Aptos Narrow" w:cs="GE SS Text Light"/>
                <w:color w:val="000000"/>
                <w:sz w:val="18"/>
                <w:szCs w:val="18"/>
              </w:rPr>
            </w:pPr>
          </w:p>
        </w:tc>
        <w:tc>
          <w:tcPr>
            <w:tcW w:w="376" w:type="pct"/>
            <w:vMerge/>
            <w:tcBorders>
              <w:top w:val="nil"/>
              <w:left w:val="single" w:sz="4" w:space="0" w:color="0C769E"/>
              <w:bottom w:val="single" w:sz="8" w:space="0" w:color="0C769E"/>
              <w:right w:val="single" w:sz="4" w:space="0" w:color="0C769E"/>
            </w:tcBorders>
            <w:vAlign w:val="center"/>
            <w:hideMark/>
          </w:tcPr>
          <w:p w14:paraId="555B69B1" w14:textId="77777777" w:rsidR="00C86EFD" w:rsidRPr="00C86EFD" w:rsidRDefault="00C86EFD" w:rsidP="00C86EFD">
            <w:pPr>
              <w:bidi/>
              <w:spacing w:before="0" w:line="240" w:lineRule="auto"/>
              <w:rPr>
                <w:rFonts w:ascii="Aptos Narrow" w:eastAsia="Times New Roman" w:hAnsi="Aptos Narrow" w:cs="GE SS Text Light"/>
                <w:color w:val="000000"/>
                <w:sz w:val="18"/>
                <w:szCs w:val="18"/>
              </w:rPr>
            </w:pPr>
          </w:p>
        </w:tc>
        <w:tc>
          <w:tcPr>
            <w:tcW w:w="341" w:type="pct"/>
            <w:vMerge/>
            <w:tcBorders>
              <w:top w:val="nil"/>
              <w:left w:val="single" w:sz="4" w:space="0" w:color="0C769E"/>
              <w:bottom w:val="single" w:sz="8" w:space="0" w:color="0C769E"/>
              <w:right w:val="single" w:sz="4" w:space="0" w:color="0C769E"/>
            </w:tcBorders>
            <w:vAlign w:val="center"/>
            <w:hideMark/>
          </w:tcPr>
          <w:p w14:paraId="2EF28750" w14:textId="77777777" w:rsidR="00C86EFD" w:rsidRPr="00C86EFD" w:rsidRDefault="00C86EFD" w:rsidP="00C86EFD">
            <w:pPr>
              <w:bidi/>
              <w:spacing w:before="0" w:line="240" w:lineRule="auto"/>
              <w:rPr>
                <w:rFonts w:ascii="Aptos Narrow" w:eastAsia="Times New Roman" w:hAnsi="Aptos Narrow" w:cs="GE SS Text Light"/>
                <w:color w:val="000000"/>
                <w:sz w:val="18"/>
                <w:szCs w:val="18"/>
              </w:rPr>
            </w:pPr>
          </w:p>
        </w:tc>
        <w:tc>
          <w:tcPr>
            <w:tcW w:w="341" w:type="pct"/>
            <w:vMerge/>
            <w:tcBorders>
              <w:top w:val="nil"/>
              <w:left w:val="nil"/>
              <w:bottom w:val="single" w:sz="8" w:space="0" w:color="0C769E"/>
              <w:right w:val="single" w:sz="4" w:space="0" w:color="0C769E"/>
            </w:tcBorders>
            <w:vAlign w:val="center"/>
            <w:hideMark/>
          </w:tcPr>
          <w:p w14:paraId="293DE400" w14:textId="77777777" w:rsidR="00C86EFD" w:rsidRPr="00C86EFD" w:rsidRDefault="00C86EFD" w:rsidP="00C86EFD">
            <w:pPr>
              <w:bidi/>
              <w:spacing w:before="0" w:line="240" w:lineRule="auto"/>
              <w:rPr>
                <w:rFonts w:ascii="Aptos Narrow" w:eastAsia="Times New Roman" w:hAnsi="Aptos Narrow" w:cs="GE SS Text Light"/>
                <w:color w:val="000000"/>
                <w:sz w:val="18"/>
                <w:szCs w:val="18"/>
              </w:rPr>
            </w:pPr>
          </w:p>
        </w:tc>
        <w:tc>
          <w:tcPr>
            <w:tcW w:w="391" w:type="pct"/>
            <w:vMerge/>
            <w:tcBorders>
              <w:top w:val="nil"/>
              <w:left w:val="nil"/>
              <w:bottom w:val="single" w:sz="8" w:space="0" w:color="0C769E"/>
              <w:right w:val="single" w:sz="4" w:space="0" w:color="0C769E"/>
            </w:tcBorders>
            <w:vAlign w:val="center"/>
            <w:hideMark/>
          </w:tcPr>
          <w:p w14:paraId="4660A8F8" w14:textId="77777777" w:rsidR="00C86EFD" w:rsidRPr="00C86EFD" w:rsidRDefault="00C86EFD" w:rsidP="00C86EFD">
            <w:pPr>
              <w:bidi/>
              <w:spacing w:before="0" w:line="240" w:lineRule="auto"/>
              <w:rPr>
                <w:rFonts w:ascii="Aptos Narrow" w:eastAsia="Times New Roman" w:hAnsi="Aptos Narrow" w:cs="GE SS Text Light"/>
                <w:color w:val="000000"/>
                <w:sz w:val="18"/>
                <w:szCs w:val="18"/>
              </w:rPr>
            </w:pPr>
          </w:p>
        </w:tc>
        <w:tc>
          <w:tcPr>
            <w:tcW w:w="341" w:type="pct"/>
            <w:vMerge/>
            <w:tcBorders>
              <w:top w:val="nil"/>
              <w:left w:val="nil"/>
              <w:bottom w:val="single" w:sz="8" w:space="0" w:color="0C769E"/>
              <w:right w:val="nil"/>
            </w:tcBorders>
            <w:vAlign w:val="center"/>
            <w:hideMark/>
          </w:tcPr>
          <w:p w14:paraId="053F0B30" w14:textId="77777777" w:rsidR="00C86EFD" w:rsidRPr="00C86EFD" w:rsidRDefault="00C86EFD" w:rsidP="00C86EFD">
            <w:pPr>
              <w:bidi/>
              <w:spacing w:before="0" w:line="240" w:lineRule="auto"/>
              <w:rPr>
                <w:rFonts w:ascii="Aptos Narrow" w:eastAsia="Times New Roman" w:hAnsi="Aptos Narrow" w:cs="GE SS Text Light"/>
                <w:color w:val="000000"/>
                <w:sz w:val="18"/>
                <w:szCs w:val="18"/>
              </w:rPr>
            </w:pPr>
          </w:p>
        </w:tc>
        <w:tc>
          <w:tcPr>
            <w:tcW w:w="341" w:type="pct"/>
            <w:vMerge/>
            <w:tcBorders>
              <w:top w:val="nil"/>
              <w:left w:val="single" w:sz="4" w:space="0" w:color="0C769E"/>
              <w:bottom w:val="single" w:sz="8" w:space="0" w:color="0C769E"/>
              <w:right w:val="single" w:sz="4" w:space="0" w:color="0C769E"/>
            </w:tcBorders>
            <w:vAlign w:val="center"/>
            <w:hideMark/>
          </w:tcPr>
          <w:p w14:paraId="5E9CE2CA" w14:textId="77777777" w:rsidR="00C86EFD" w:rsidRPr="00C86EFD" w:rsidRDefault="00C86EFD" w:rsidP="00C86EFD">
            <w:pPr>
              <w:bidi/>
              <w:spacing w:before="0" w:line="240" w:lineRule="auto"/>
              <w:rPr>
                <w:rFonts w:ascii="Aptos Narrow" w:eastAsia="Times New Roman" w:hAnsi="Aptos Narrow" w:cs="GE SS Text Light"/>
                <w:color w:val="000000"/>
                <w:sz w:val="18"/>
                <w:szCs w:val="18"/>
              </w:rPr>
            </w:pPr>
          </w:p>
        </w:tc>
        <w:tc>
          <w:tcPr>
            <w:tcW w:w="426" w:type="pct"/>
            <w:vMerge/>
            <w:tcBorders>
              <w:top w:val="nil"/>
              <w:left w:val="nil"/>
              <w:bottom w:val="single" w:sz="8" w:space="0" w:color="0C769E"/>
              <w:right w:val="single" w:sz="8" w:space="0" w:color="0070C0"/>
            </w:tcBorders>
            <w:vAlign w:val="center"/>
            <w:hideMark/>
          </w:tcPr>
          <w:p w14:paraId="43B53B9F" w14:textId="77777777" w:rsidR="00C86EFD" w:rsidRPr="00C86EFD" w:rsidRDefault="00C86EFD" w:rsidP="00C86EFD">
            <w:pPr>
              <w:bidi/>
              <w:spacing w:before="0" w:line="240" w:lineRule="auto"/>
              <w:rPr>
                <w:rFonts w:ascii="Aptos Narrow" w:eastAsia="Times New Roman" w:hAnsi="Aptos Narrow" w:cs="GE SS Text Light"/>
                <w:color w:val="000000"/>
                <w:sz w:val="18"/>
                <w:szCs w:val="18"/>
              </w:rPr>
            </w:pPr>
          </w:p>
        </w:tc>
      </w:tr>
      <w:tr w:rsidR="00C86EFD" w:rsidRPr="00C86EFD" w14:paraId="168E896A" w14:textId="77777777" w:rsidTr="00C86EFD">
        <w:trPr>
          <w:trHeight w:val="270"/>
        </w:trPr>
        <w:tc>
          <w:tcPr>
            <w:tcW w:w="341" w:type="pct"/>
            <w:vMerge/>
            <w:tcBorders>
              <w:top w:val="nil"/>
              <w:left w:val="single" w:sz="8" w:space="0" w:color="0070C0"/>
              <w:bottom w:val="single" w:sz="8" w:space="0" w:color="0C769E"/>
              <w:right w:val="single" w:sz="4" w:space="0" w:color="0C769E"/>
            </w:tcBorders>
            <w:vAlign w:val="center"/>
            <w:hideMark/>
          </w:tcPr>
          <w:p w14:paraId="61B1CC21" w14:textId="77777777" w:rsidR="00C86EFD" w:rsidRPr="00C86EFD" w:rsidRDefault="00C86EFD" w:rsidP="00C86EFD">
            <w:pPr>
              <w:bidi/>
              <w:spacing w:before="0" w:line="240" w:lineRule="auto"/>
              <w:rPr>
                <w:rFonts w:ascii="Aptos Narrow" w:eastAsia="Times New Roman" w:hAnsi="Aptos Narrow" w:cs="GE SS Text Light"/>
                <w:b/>
                <w:bCs/>
                <w:color w:val="000000"/>
                <w:sz w:val="18"/>
                <w:szCs w:val="18"/>
              </w:rPr>
            </w:pPr>
          </w:p>
        </w:tc>
        <w:tc>
          <w:tcPr>
            <w:tcW w:w="476" w:type="pct"/>
            <w:vMerge/>
            <w:tcBorders>
              <w:top w:val="nil"/>
              <w:left w:val="nil"/>
              <w:bottom w:val="nil"/>
              <w:right w:val="single" w:sz="4" w:space="0" w:color="0070C0"/>
            </w:tcBorders>
            <w:vAlign w:val="center"/>
            <w:hideMark/>
          </w:tcPr>
          <w:p w14:paraId="7CF0E833" w14:textId="77777777" w:rsidR="00C86EFD" w:rsidRPr="00C86EFD" w:rsidRDefault="00C86EFD" w:rsidP="00C86EFD">
            <w:pPr>
              <w:bidi/>
              <w:spacing w:before="0" w:line="240" w:lineRule="auto"/>
              <w:rPr>
                <w:rFonts w:ascii="Aptos Narrow" w:eastAsia="Times New Roman" w:hAnsi="Aptos Narrow" w:cs="GE SS Text Light"/>
                <w:color w:val="000000"/>
                <w:sz w:val="18"/>
                <w:szCs w:val="18"/>
              </w:rPr>
            </w:pPr>
          </w:p>
        </w:tc>
        <w:tc>
          <w:tcPr>
            <w:tcW w:w="540" w:type="pct"/>
            <w:tcBorders>
              <w:top w:val="nil"/>
              <w:left w:val="single" w:sz="4" w:space="0" w:color="0070C0"/>
              <w:bottom w:val="nil"/>
              <w:right w:val="single" w:sz="4" w:space="0" w:color="0070C0"/>
            </w:tcBorders>
            <w:shd w:val="clear" w:color="000000" w:fill="FFFFFF"/>
            <w:vAlign w:val="center"/>
            <w:hideMark/>
          </w:tcPr>
          <w:p w14:paraId="4108E10B" w14:textId="77777777" w:rsidR="00C86EFD" w:rsidRPr="00C86EFD" w:rsidRDefault="00C86EFD" w:rsidP="00C86EFD">
            <w:pPr>
              <w:bidi/>
              <w:spacing w:before="0" w:line="240" w:lineRule="auto"/>
              <w:jc w:val="center"/>
              <w:rPr>
                <w:rFonts w:ascii="Aptos Narrow" w:eastAsia="Times New Roman" w:hAnsi="Aptos Narrow" w:cs="GE SS Text Light"/>
                <w:color w:val="000000"/>
                <w:sz w:val="18"/>
                <w:szCs w:val="18"/>
                <w:rtl/>
              </w:rPr>
            </w:pPr>
            <w:r w:rsidRPr="00C86EFD">
              <w:rPr>
                <w:rFonts w:ascii="Aptos Narrow" w:eastAsia="Times New Roman" w:hAnsi="Aptos Narrow" w:cs="GE SS Text Light" w:hint="cs"/>
                <w:color w:val="000000"/>
                <w:sz w:val="18"/>
                <w:szCs w:val="18"/>
                <w:rtl/>
              </w:rPr>
              <w:t>شركة نفط البصرة</w:t>
            </w:r>
          </w:p>
        </w:tc>
        <w:tc>
          <w:tcPr>
            <w:tcW w:w="376" w:type="pct"/>
            <w:tcBorders>
              <w:top w:val="nil"/>
              <w:left w:val="single" w:sz="4" w:space="0" w:color="0070C0"/>
              <w:bottom w:val="single" w:sz="8" w:space="0" w:color="0C769E"/>
              <w:right w:val="single" w:sz="4" w:space="0" w:color="0070C0"/>
            </w:tcBorders>
            <w:shd w:val="clear" w:color="000000" w:fill="FFFFFF"/>
            <w:vAlign w:val="center"/>
            <w:hideMark/>
          </w:tcPr>
          <w:p w14:paraId="0CAE27DC" w14:textId="77777777" w:rsidR="00C86EFD" w:rsidRPr="00C86EFD" w:rsidRDefault="00C86EFD" w:rsidP="00C86EFD">
            <w:pPr>
              <w:bidi/>
              <w:spacing w:before="0" w:line="240" w:lineRule="auto"/>
              <w:jc w:val="center"/>
              <w:rPr>
                <w:rFonts w:ascii="Aptos Narrow" w:eastAsia="Times New Roman" w:hAnsi="Aptos Narrow" w:cs="GE SS Text Light"/>
                <w:color w:val="000000"/>
                <w:sz w:val="18"/>
                <w:szCs w:val="18"/>
                <w:rtl/>
              </w:rPr>
            </w:pPr>
            <w:r w:rsidRPr="00C86EFD">
              <w:rPr>
                <w:rFonts w:ascii="Aptos Narrow" w:eastAsia="Times New Roman" w:hAnsi="Aptos Narrow" w:cs="GE SS Text Light" w:hint="cs"/>
                <w:color w:val="000000"/>
                <w:sz w:val="18"/>
                <w:szCs w:val="18"/>
                <w:rtl/>
              </w:rPr>
              <w:t>30%</w:t>
            </w:r>
          </w:p>
        </w:tc>
        <w:tc>
          <w:tcPr>
            <w:tcW w:w="369" w:type="pct"/>
            <w:vMerge/>
            <w:tcBorders>
              <w:top w:val="nil"/>
              <w:left w:val="single" w:sz="4" w:space="0" w:color="0070C0"/>
              <w:bottom w:val="single" w:sz="8" w:space="0" w:color="0C769E"/>
              <w:right w:val="single" w:sz="4" w:space="0" w:color="0C769E"/>
            </w:tcBorders>
            <w:vAlign w:val="center"/>
            <w:hideMark/>
          </w:tcPr>
          <w:p w14:paraId="103BD3A1" w14:textId="77777777" w:rsidR="00C86EFD" w:rsidRPr="00C86EFD" w:rsidRDefault="00C86EFD" w:rsidP="00C86EFD">
            <w:pPr>
              <w:bidi/>
              <w:spacing w:before="0" w:line="240" w:lineRule="auto"/>
              <w:rPr>
                <w:rFonts w:ascii="Aptos Narrow" w:eastAsia="Times New Roman" w:hAnsi="Aptos Narrow" w:cs="GE SS Text Light"/>
                <w:color w:val="000000"/>
                <w:sz w:val="18"/>
                <w:szCs w:val="18"/>
              </w:rPr>
            </w:pPr>
          </w:p>
        </w:tc>
        <w:tc>
          <w:tcPr>
            <w:tcW w:w="341" w:type="pct"/>
            <w:vMerge/>
            <w:tcBorders>
              <w:top w:val="nil"/>
              <w:left w:val="single" w:sz="4" w:space="0" w:color="0C769E"/>
              <w:bottom w:val="single" w:sz="8" w:space="0" w:color="0C769E"/>
              <w:right w:val="single" w:sz="4" w:space="0" w:color="0C769E"/>
            </w:tcBorders>
            <w:vAlign w:val="center"/>
            <w:hideMark/>
          </w:tcPr>
          <w:p w14:paraId="62327D83" w14:textId="77777777" w:rsidR="00C86EFD" w:rsidRPr="00C86EFD" w:rsidRDefault="00C86EFD" w:rsidP="00C86EFD">
            <w:pPr>
              <w:bidi/>
              <w:spacing w:before="0" w:line="240" w:lineRule="auto"/>
              <w:rPr>
                <w:rFonts w:ascii="Aptos Narrow" w:eastAsia="Times New Roman" w:hAnsi="Aptos Narrow" w:cs="GE SS Text Light"/>
                <w:color w:val="000000"/>
                <w:sz w:val="18"/>
                <w:szCs w:val="18"/>
              </w:rPr>
            </w:pPr>
          </w:p>
        </w:tc>
        <w:tc>
          <w:tcPr>
            <w:tcW w:w="376" w:type="pct"/>
            <w:vMerge/>
            <w:tcBorders>
              <w:top w:val="nil"/>
              <w:left w:val="single" w:sz="4" w:space="0" w:color="0C769E"/>
              <w:bottom w:val="single" w:sz="8" w:space="0" w:color="0C769E"/>
              <w:right w:val="single" w:sz="4" w:space="0" w:color="0C769E"/>
            </w:tcBorders>
            <w:vAlign w:val="center"/>
            <w:hideMark/>
          </w:tcPr>
          <w:p w14:paraId="4605E301" w14:textId="77777777" w:rsidR="00C86EFD" w:rsidRPr="00C86EFD" w:rsidRDefault="00C86EFD" w:rsidP="00C86EFD">
            <w:pPr>
              <w:bidi/>
              <w:spacing w:before="0" w:line="240" w:lineRule="auto"/>
              <w:rPr>
                <w:rFonts w:ascii="Aptos Narrow" w:eastAsia="Times New Roman" w:hAnsi="Aptos Narrow" w:cs="GE SS Text Light"/>
                <w:color w:val="000000"/>
                <w:sz w:val="18"/>
                <w:szCs w:val="18"/>
              </w:rPr>
            </w:pPr>
          </w:p>
        </w:tc>
        <w:tc>
          <w:tcPr>
            <w:tcW w:w="341" w:type="pct"/>
            <w:vMerge/>
            <w:tcBorders>
              <w:top w:val="nil"/>
              <w:left w:val="single" w:sz="4" w:space="0" w:color="0C769E"/>
              <w:bottom w:val="single" w:sz="8" w:space="0" w:color="0C769E"/>
              <w:right w:val="single" w:sz="4" w:space="0" w:color="0C769E"/>
            </w:tcBorders>
            <w:vAlign w:val="center"/>
            <w:hideMark/>
          </w:tcPr>
          <w:p w14:paraId="6AE28416" w14:textId="77777777" w:rsidR="00C86EFD" w:rsidRPr="00C86EFD" w:rsidRDefault="00C86EFD" w:rsidP="00C86EFD">
            <w:pPr>
              <w:bidi/>
              <w:spacing w:before="0" w:line="240" w:lineRule="auto"/>
              <w:rPr>
                <w:rFonts w:ascii="Aptos Narrow" w:eastAsia="Times New Roman" w:hAnsi="Aptos Narrow" w:cs="GE SS Text Light"/>
                <w:color w:val="000000"/>
                <w:sz w:val="18"/>
                <w:szCs w:val="18"/>
              </w:rPr>
            </w:pPr>
          </w:p>
        </w:tc>
        <w:tc>
          <w:tcPr>
            <w:tcW w:w="341" w:type="pct"/>
            <w:vMerge/>
            <w:tcBorders>
              <w:top w:val="nil"/>
              <w:left w:val="nil"/>
              <w:bottom w:val="single" w:sz="8" w:space="0" w:color="0C769E"/>
              <w:right w:val="single" w:sz="4" w:space="0" w:color="0C769E"/>
            </w:tcBorders>
            <w:vAlign w:val="center"/>
            <w:hideMark/>
          </w:tcPr>
          <w:p w14:paraId="0EF24152" w14:textId="77777777" w:rsidR="00C86EFD" w:rsidRPr="00C86EFD" w:rsidRDefault="00C86EFD" w:rsidP="00C86EFD">
            <w:pPr>
              <w:bidi/>
              <w:spacing w:before="0" w:line="240" w:lineRule="auto"/>
              <w:rPr>
                <w:rFonts w:ascii="Aptos Narrow" w:eastAsia="Times New Roman" w:hAnsi="Aptos Narrow" w:cs="GE SS Text Light"/>
                <w:color w:val="000000"/>
                <w:sz w:val="18"/>
                <w:szCs w:val="18"/>
              </w:rPr>
            </w:pPr>
          </w:p>
        </w:tc>
        <w:tc>
          <w:tcPr>
            <w:tcW w:w="391" w:type="pct"/>
            <w:vMerge/>
            <w:tcBorders>
              <w:top w:val="nil"/>
              <w:left w:val="nil"/>
              <w:bottom w:val="single" w:sz="8" w:space="0" w:color="0C769E"/>
              <w:right w:val="single" w:sz="4" w:space="0" w:color="0C769E"/>
            </w:tcBorders>
            <w:vAlign w:val="center"/>
            <w:hideMark/>
          </w:tcPr>
          <w:p w14:paraId="7EC0AE0B" w14:textId="77777777" w:rsidR="00C86EFD" w:rsidRPr="00C86EFD" w:rsidRDefault="00C86EFD" w:rsidP="00C86EFD">
            <w:pPr>
              <w:bidi/>
              <w:spacing w:before="0" w:line="240" w:lineRule="auto"/>
              <w:rPr>
                <w:rFonts w:ascii="Aptos Narrow" w:eastAsia="Times New Roman" w:hAnsi="Aptos Narrow" w:cs="GE SS Text Light"/>
                <w:color w:val="000000"/>
                <w:sz w:val="18"/>
                <w:szCs w:val="18"/>
              </w:rPr>
            </w:pPr>
          </w:p>
        </w:tc>
        <w:tc>
          <w:tcPr>
            <w:tcW w:w="341" w:type="pct"/>
            <w:vMerge/>
            <w:tcBorders>
              <w:top w:val="nil"/>
              <w:left w:val="nil"/>
              <w:bottom w:val="single" w:sz="8" w:space="0" w:color="0C769E"/>
              <w:right w:val="nil"/>
            </w:tcBorders>
            <w:vAlign w:val="center"/>
            <w:hideMark/>
          </w:tcPr>
          <w:p w14:paraId="40E1D23C" w14:textId="77777777" w:rsidR="00C86EFD" w:rsidRPr="00C86EFD" w:rsidRDefault="00C86EFD" w:rsidP="00C86EFD">
            <w:pPr>
              <w:bidi/>
              <w:spacing w:before="0" w:line="240" w:lineRule="auto"/>
              <w:rPr>
                <w:rFonts w:ascii="Aptos Narrow" w:eastAsia="Times New Roman" w:hAnsi="Aptos Narrow" w:cs="GE SS Text Light"/>
                <w:color w:val="000000"/>
                <w:sz w:val="18"/>
                <w:szCs w:val="18"/>
              </w:rPr>
            </w:pPr>
          </w:p>
        </w:tc>
        <w:tc>
          <w:tcPr>
            <w:tcW w:w="341" w:type="pct"/>
            <w:vMerge/>
            <w:tcBorders>
              <w:top w:val="nil"/>
              <w:left w:val="single" w:sz="4" w:space="0" w:color="0C769E"/>
              <w:bottom w:val="single" w:sz="8" w:space="0" w:color="0C769E"/>
              <w:right w:val="single" w:sz="4" w:space="0" w:color="0C769E"/>
            </w:tcBorders>
            <w:vAlign w:val="center"/>
            <w:hideMark/>
          </w:tcPr>
          <w:p w14:paraId="324B138D" w14:textId="77777777" w:rsidR="00C86EFD" w:rsidRPr="00C86EFD" w:rsidRDefault="00C86EFD" w:rsidP="00C86EFD">
            <w:pPr>
              <w:bidi/>
              <w:spacing w:before="0" w:line="240" w:lineRule="auto"/>
              <w:rPr>
                <w:rFonts w:ascii="Aptos Narrow" w:eastAsia="Times New Roman" w:hAnsi="Aptos Narrow" w:cs="GE SS Text Light"/>
                <w:color w:val="000000"/>
                <w:sz w:val="18"/>
                <w:szCs w:val="18"/>
              </w:rPr>
            </w:pPr>
          </w:p>
        </w:tc>
        <w:tc>
          <w:tcPr>
            <w:tcW w:w="426" w:type="pct"/>
            <w:vMerge/>
            <w:tcBorders>
              <w:top w:val="nil"/>
              <w:left w:val="nil"/>
              <w:bottom w:val="single" w:sz="8" w:space="0" w:color="0C769E"/>
              <w:right w:val="single" w:sz="8" w:space="0" w:color="0070C0"/>
            </w:tcBorders>
            <w:vAlign w:val="center"/>
            <w:hideMark/>
          </w:tcPr>
          <w:p w14:paraId="0539D434" w14:textId="77777777" w:rsidR="00C86EFD" w:rsidRPr="00C86EFD" w:rsidRDefault="00C86EFD" w:rsidP="00C86EFD">
            <w:pPr>
              <w:bidi/>
              <w:spacing w:before="0" w:line="240" w:lineRule="auto"/>
              <w:rPr>
                <w:rFonts w:ascii="Aptos Narrow" w:eastAsia="Times New Roman" w:hAnsi="Aptos Narrow" w:cs="GE SS Text Light"/>
                <w:color w:val="000000"/>
                <w:sz w:val="18"/>
                <w:szCs w:val="18"/>
              </w:rPr>
            </w:pPr>
          </w:p>
        </w:tc>
      </w:tr>
      <w:tr w:rsidR="00C86EFD" w:rsidRPr="00C86EFD" w14:paraId="19076140" w14:textId="77777777" w:rsidTr="00C86EFD">
        <w:trPr>
          <w:trHeight w:val="260"/>
        </w:trPr>
        <w:tc>
          <w:tcPr>
            <w:tcW w:w="341" w:type="pct"/>
            <w:vMerge w:val="restart"/>
            <w:tcBorders>
              <w:top w:val="nil"/>
              <w:left w:val="single" w:sz="8" w:space="0" w:color="0070C0"/>
              <w:bottom w:val="single" w:sz="8" w:space="0" w:color="0C769E"/>
              <w:right w:val="nil"/>
            </w:tcBorders>
            <w:shd w:val="clear" w:color="000000" w:fill="D9D9D9"/>
            <w:vAlign w:val="center"/>
            <w:hideMark/>
          </w:tcPr>
          <w:p w14:paraId="753A55A9" w14:textId="77777777" w:rsidR="00C86EFD" w:rsidRPr="00C86EFD" w:rsidRDefault="00C86EFD" w:rsidP="00C86EFD">
            <w:pPr>
              <w:bidi/>
              <w:spacing w:before="0" w:line="240" w:lineRule="auto"/>
              <w:jc w:val="center"/>
              <w:rPr>
                <w:rFonts w:ascii="Aptos Narrow" w:eastAsia="Times New Roman" w:hAnsi="Aptos Narrow" w:cs="GE SS Text Light"/>
                <w:b/>
                <w:bCs/>
                <w:color w:val="000000"/>
                <w:sz w:val="18"/>
                <w:szCs w:val="18"/>
                <w:rtl/>
              </w:rPr>
            </w:pPr>
            <w:r w:rsidRPr="00C86EFD">
              <w:rPr>
                <w:rFonts w:ascii="Aptos Narrow" w:eastAsia="Times New Roman" w:hAnsi="Aptos Narrow" w:cs="GE SS Text Light" w:hint="cs"/>
                <w:b/>
                <w:bCs/>
                <w:color w:val="000000"/>
                <w:sz w:val="18"/>
                <w:szCs w:val="18"/>
                <w:rtl/>
              </w:rPr>
              <w:t>المنصورية</w:t>
            </w:r>
          </w:p>
        </w:tc>
        <w:tc>
          <w:tcPr>
            <w:tcW w:w="476" w:type="pct"/>
            <w:vMerge w:val="restart"/>
            <w:tcBorders>
              <w:top w:val="single" w:sz="8" w:space="0" w:color="0C769E"/>
              <w:left w:val="single" w:sz="4" w:space="0" w:color="0C769E"/>
              <w:bottom w:val="single" w:sz="8" w:space="0" w:color="0C769E"/>
              <w:right w:val="single" w:sz="4" w:space="0" w:color="0070C0"/>
            </w:tcBorders>
            <w:shd w:val="clear" w:color="000000" w:fill="D9D9D9"/>
            <w:vAlign w:val="center"/>
            <w:hideMark/>
          </w:tcPr>
          <w:p w14:paraId="59F53066" w14:textId="77777777" w:rsidR="00C86EFD" w:rsidRPr="00C86EFD" w:rsidRDefault="00C86EFD" w:rsidP="00C86EFD">
            <w:pPr>
              <w:bidi/>
              <w:spacing w:before="0" w:line="240" w:lineRule="auto"/>
              <w:jc w:val="center"/>
              <w:rPr>
                <w:rFonts w:ascii="Aptos Narrow" w:eastAsia="Times New Roman" w:hAnsi="Aptos Narrow" w:cs="GE SS Text Light"/>
                <w:color w:val="000000"/>
                <w:sz w:val="18"/>
                <w:szCs w:val="18"/>
                <w:rtl/>
              </w:rPr>
            </w:pPr>
            <w:r w:rsidRPr="00C86EFD">
              <w:rPr>
                <w:rFonts w:ascii="Aptos Narrow" w:eastAsia="Times New Roman" w:hAnsi="Aptos Narrow" w:cs="GE SS Text Light" w:hint="cs"/>
                <w:color w:val="000000"/>
                <w:sz w:val="18"/>
                <w:szCs w:val="18"/>
                <w:rtl/>
              </w:rPr>
              <w:t xml:space="preserve">شركة نفط الوسط </w:t>
            </w:r>
          </w:p>
        </w:tc>
        <w:tc>
          <w:tcPr>
            <w:tcW w:w="540" w:type="pct"/>
            <w:tcBorders>
              <w:top w:val="single" w:sz="8" w:space="0" w:color="0C769E"/>
              <w:left w:val="single" w:sz="4" w:space="0" w:color="0070C0"/>
              <w:bottom w:val="nil"/>
              <w:right w:val="single" w:sz="4" w:space="0" w:color="0070C0"/>
            </w:tcBorders>
            <w:shd w:val="clear" w:color="000000" w:fill="D9D9D9"/>
            <w:vAlign w:val="center"/>
            <w:hideMark/>
          </w:tcPr>
          <w:p w14:paraId="2E4EAA93" w14:textId="77777777" w:rsidR="00C86EFD" w:rsidRPr="00C86EFD" w:rsidRDefault="00C86EFD" w:rsidP="00C86EFD">
            <w:pPr>
              <w:bidi/>
              <w:spacing w:before="0" w:line="240" w:lineRule="auto"/>
              <w:jc w:val="center"/>
              <w:rPr>
                <w:rFonts w:ascii="Aptos Narrow" w:eastAsia="Times New Roman" w:hAnsi="Aptos Narrow" w:cs="GE SS Text Light"/>
                <w:color w:val="000000"/>
                <w:sz w:val="18"/>
                <w:szCs w:val="18"/>
                <w:rtl/>
              </w:rPr>
            </w:pPr>
            <w:r w:rsidRPr="00C86EFD">
              <w:rPr>
                <w:rFonts w:ascii="Aptos Narrow" w:eastAsia="Times New Roman" w:hAnsi="Aptos Narrow" w:cs="GE SS Text Light" w:hint="cs"/>
                <w:color w:val="000000"/>
                <w:sz w:val="18"/>
                <w:szCs w:val="18"/>
                <w:rtl/>
              </w:rPr>
              <w:t xml:space="preserve">شركة نفط الوسط </w:t>
            </w:r>
          </w:p>
        </w:tc>
        <w:tc>
          <w:tcPr>
            <w:tcW w:w="376" w:type="pct"/>
            <w:tcBorders>
              <w:top w:val="nil"/>
              <w:left w:val="single" w:sz="4" w:space="0" w:color="0070C0"/>
              <w:bottom w:val="single" w:sz="4" w:space="0" w:color="0C769E"/>
              <w:right w:val="single" w:sz="4" w:space="0" w:color="0070C0"/>
            </w:tcBorders>
            <w:shd w:val="clear" w:color="000000" w:fill="D9D9D9"/>
            <w:vAlign w:val="center"/>
            <w:hideMark/>
          </w:tcPr>
          <w:p w14:paraId="1AF28400" w14:textId="77777777" w:rsidR="00C86EFD" w:rsidRPr="00C86EFD" w:rsidRDefault="00C86EFD" w:rsidP="00C86EFD">
            <w:pPr>
              <w:bidi/>
              <w:spacing w:before="0" w:line="240" w:lineRule="auto"/>
              <w:jc w:val="center"/>
              <w:rPr>
                <w:rFonts w:ascii="Aptos Narrow" w:eastAsia="Times New Roman" w:hAnsi="Aptos Narrow" w:cs="GE SS Text Light"/>
                <w:color w:val="000000"/>
                <w:sz w:val="18"/>
                <w:szCs w:val="18"/>
                <w:rtl/>
              </w:rPr>
            </w:pPr>
            <w:r w:rsidRPr="00C86EFD">
              <w:rPr>
                <w:rFonts w:ascii="Aptos Narrow" w:eastAsia="Times New Roman" w:hAnsi="Aptos Narrow" w:cs="GE SS Text Light" w:hint="cs"/>
                <w:color w:val="000000"/>
                <w:sz w:val="18"/>
                <w:szCs w:val="18"/>
                <w:rtl/>
              </w:rPr>
              <w:t>51.0%</w:t>
            </w:r>
          </w:p>
        </w:tc>
        <w:tc>
          <w:tcPr>
            <w:tcW w:w="369" w:type="pct"/>
            <w:vMerge w:val="restart"/>
            <w:tcBorders>
              <w:top w:val="nil"/>
              <w:left w:val="single" w:sz="4" w:space="0" w:color="0070C0"/>
              <w:bottom w:val="single" w:sz="8" w:space="0" w:color="0070C0"/>
              <w:right w:val="single" w:sz="4" w:space="0" w:color="0070C0"/>
            </w:tcBorders>
            <w:shd w:val="clear" w:color="000000" w:fill="D9D9D9"/>
            <w:vAlign w:val="center"/>
            <w:hideMark/>
          </w:tcPr>
          <w:p w14:paraId="64BEA91F" w14:textId="77777777" w:rsidR="00C86EFD" w:rsidRPr="00C86EFD" w:rsidRDefault="00C86EFD" w:rsidP="00C86EFD">
            <w:pPr>
              <w:bidi/>
              <w:spacing w:before="0" w:line="240" w:lineRule="auto"/>
              <w:jc w:val="center"/>
              <w:rPr>
                <w:rFonts w:ascii="Aptos Narrow" w:eastAsia="Times New Roman" w:hAnsi="Aptos Narrow" w:cs="GE SS Text Light"/>
                <w:color w:val="000000"/>
                <w:sz w:val="18"/>
                <w:szCs w:val="18"/>
                <w:rtl/>
              </w:rPr>
            </w:pPr>
            <w:r w:rsidRPr="00C86EFD">
              <w:rPr>
                <w:rFonts w:ascii="Aptos Narrow" w:eastAsia="Times New Roman" w:hAnsi="Aptos Narrow" w:cs="GE SS Text Light" w:hint="cs"/>
                <w:color w:val="000000"/>
                <w:sz w:val="18"/>
                <w:szCs w:val="18"/>
                <w:rtl/>
              </w:rPr>
              <w:t xml:space="preserve">لايوجد شريك حكومي </w:t>
            </w:r>
          </w:p>
        </w:tc>
        <w:tc>
          <w:tcPr>
            <w:tcW w:w="341" w:type="pct"/>
            <w:vMerge w:val="restart"/>
            <w:tcBorders>
              <w:top w:val="nil"/>
              <w:left w:val="single" w:sz="4" w:space="0" w:color="0070C0"/>
              <w:bottom w:val="single" w:sz="8" w:space="0" w:color="0C769E"/>
              <w:right w:val="single" w:sz="4" w:space="0" w:color="0070C0"/>
            </w:tcBorders>
            <w:shd w:val="clear" w:color="000000" w:fill="D9D9D9"/>
            <w:vAlign w:val="center"/>
            <w:hideMark/>
          </w:tcPr>
          <w:p w14:paraId="016B0227" w14:textId="77777777" w:rsidR="00C86EFD" w:rsidRPr="00C86EFD" w:rsidRDefault="00C86EFD" w:rsidP="00C86EFD">
            <w:pPr>
              <w:bidi/>
              <w:spacing w:before="0" w:line="240" w:lineRule="auto"/>
              <w:jc w:val="center"/>
              <w:rPr>
                <w:rFonts w:ascii="Aptos Narrow" w:eastAsia="Times New Roman" w:hAnsi="Aptos Narrow" w:cs="GE SS Text Light"/>
                <w:color w:val="000000"/>
                <w:sz w:val="18"/>
                <w:szCs w:val="18"/>
                <w:rtl/>
              </w:rPr>
            </w:pPr>
            <w:r w:rsidRPr="00C86EFD">
              <w:rPr>
                <w:rFonts w:ascii="Aptos Narrow" w:eastAsia="Times New Roman" w:hAnsi="Aptos Narrow" w:cs="GE SS Text Light" w:hint="cs"/>
                <w:color w:val="000000"/>
                <w:sz w:val="18"/>
                <w:szCs w:val="18"/>
                <w:rtl/>
              </w:rPr>
              <w:t xml:space="preserve">شركة نفط الوسط </w:t>
            </w:r>
          </w:p>
        </w:tc>
        <w:tc>
          <w:tcPr>
            <w:tcW w:w="376" w:type="pct"/>
            <w:vMerge w:val="restart"/>
            <w:tcBorders>
              <w:top w:val="nil"/>
              <w:left w:val="single" w:sz="4" w:space="0" w:color="0070C0"/>
              <w:bottom w:val="single" w:sz="8" w:space="0" w:color="0C769E"/>
              <w:right w:val="nil"/>
            </w:tcBorders>
            <w:shd w:val="clear" w:color="000000" w:fill="D9D9D9"/>
            <w:vAlign w:val="center"/>
            <w:hideMark/>
          </w:tcPr>
          <w:p w14:paraId="013E3743" w14:textId="77777777" w:rsidR="00C86EFD" w:rsidRPr="00C86EFD" w:rsidRDefault="00C86EFD" w:rsidP="00C86EFD">
            <w:pPr>
              <w:bidi/>
              <w:spacing w:before="0" w:line="240" w:lineRule="auto"/>
              <w:jc w:val="center"/>
              <w:rPr>
                <w:rFonts w:ascii="Aptos Narrow" w:eastAsia="Times New Roman" w:hAnsi="Aptos Narrow" w:cs="GE SS Text Light"/>
                <w:color w:val="000000"/>
                <w:sz w:val="18"/>
                <w:szCs w:val="18"/>
                <w:rtl/>
              </w:rPr>
            </w:pPr>
            <w:r w:rsidRPr="00C86EFD">
              <w:rPr>
                <w:rFonts w:ascii="Aptos Narrow" w:eastAsia="Times New Roman" w:hAnsi="Aptos Narrow" w:cs="GE SS Text Light" w:hint="cs"/>
                <w:color w:val="000000"/>
                <w:sz w:val="18"/>
                <w:szCs w:val="18"/>
                <w:rtl/>
              </w:rPr>
              <w:t>31 تشرين الاول  2024</w:t>
            </w:r>
          </w:p>
        </w:tc>
        <w:tc>
          <w:tcPr>
            <w:tcW w:w="341" w:type="pct"/>
            <w:vMerge w:val="restart"/>
            <w:tcBorders>
              <w:top w:val="nil"/>
              <w:left w:val="single" w:sz="4" w:space="0" w:color="0070C0"/>
              <w:bottom w:val="single" w:sz="8" w:space="0" w:color="0C769E"/>
              <w:right w:val="nil"/>
            </w:tcBorders>
            <w:shd w:val="clear" w:color="000000" w:fill="D9D9D9"/>
            <w:vAlign w:val="center"/>
            <w:hideMark/>
          </w:tcPr>
          <w:p w14:paraId="4ADAB572" w14:textId="77777777" w:rsidR="00C86EFD" w:rsidRPr="00C86EFD" w:rsidRDefault="00C86EFD" w:rsidP="00C86EFD">
            <w:pPr>
              <w:bidi/>
              <w:spacing w:before="0" w:line="240" w:lineRule="auto"/>
              <w:jc w:val="center"/>
              <w:rPr>
                <w:rFonts w:ascii="Aptos Narrow" w:eastAsia="Times New Roman" w:hAnsi="Aptos Narrow" w:cs="GE SS Text Light"/>
                <w:color w:val="000000"/>
                <w:sz w:val="18"/>
                <w:szCs w:val="18"/>
                <w:rtl/>
              </w:rPr>
            </w:pPr>
            <w:r w:rsidRPr="00C86EFD">
              <w:rPr>
                <w:rFonts w:ascii="Aptos Narrow" w:eastAsia="Times New Roman" w:hAnsi="Aptos Narrow" w:cs="GE SS Text Light" w:hint="cs"/>
                <w:color w:val="000000"/>
                <w:sz w:val="18"/>
                <w:szCs w:val="18"/>
                <w:rtl/>
              </w:rPr>
              <w:t>31 كانون الاول  2024</w:t>
            </w:r>
          </w:p>
        </w:tc>
        <w:tc>
          <w:tcPr>
            <w:tcW w:w="341" w:type="pct"/>
            <w:vMerge w:val="restart"/>
            <w:tcBorders>
              <w:top w:val="nil"/>
              <w:left w:val="single" w:sz="4" w:space="0" w:color="0070C0"/>
              <w:bottom w:val="single" w:sz="8" w:space="0" w:color="0C769E"/>
              <w:right w:val="single" w:sz="4" w:space="0" w:color="0070C0"/>
            </w:tcBorders>
            <w:shd w:val="clear" w:color="000000" w:fill="D9D9D9"/>
            <w:vAlign w:val="center"/>
            <w:hideMark/>
          </w:tcPr>
          <w:p w14:paraId="436FACEB" w14:textId="77777777" w:rsidR="00C86EFD" w:rsidRPr="00C86EFD" w:rsidRDefault="00C86EFD" w:rsidP="00C86EFD">
            <w:pPr>
              <w:bidi/>
              <w:spacing w:before="0" w:line="240" w:lineRule="auto"/>
              <w:jc w:val="center"/>
              <w:rPr>
                <w:rFonts w:ascii="Aptos Narrow" w:eastAsia="Times New Roman" w:hAnsi="Aptos Narrow" w:cs="GE SS Text Light"/>
                <w:color w:val="000000"/>
                <w:sz w:val="18"/>
                <w:szCs w:val="18"/>
                <w:rtl/>
              </w:rPr>
            </w:pPr>
            <w:r w:rsidRPr="00C86EFD">
              <w:rPr>
                <w:rFonts w:ascii="Aptos Narrow" w:eastAsia="Times New Roman" w:hAnsi="Aptos Narrow" w:cs="GE SS Text Light" w:hint="cs"/>
                <w:color w:val="000000"/>
                <w:sz w:val="18"/>
                <w:szCs w:val="18"/>
                <w:rtl/>
              </w:rPr>
              <w:t>20 سنة</w:t>
            </w:r>
          </w:p>
        </w:tc>
        <w:tc>
          <w:tcPr>
            <w:tcW w:w="391" w:type="pct"/>
            <w:vMerge w:val="restart"/>
            <w:tcBorders>
              <w:top w:val="nil"/>
              <w:left w:val="single" w:sz="4" w:space="0" w:color="0070C0"/>
              <w:bottom w:val="single" w:sz="8" w:space="0" w:color="0C769E"/>
              <w:right w:val="nil"/>
            </w:tcBorders>
            <w:shd w:val="clear" w:color="000000" w:fill="D9D9D9"/>
            <w:vAlign w:val="center"/>
            <w:hideMark/>
          </w:tcPr>
          <w:p w14:paraId="2E497E13" w14:textId="77777777" w:rsidR="00C86EFD" w:rsidRPr="00C86EFD" w:rsidRDefault="00C86EFD" w:rsidP="00C86EFD">
            <w:pPr>
              <w:bidi/>
              <w:spacing w:before="0" w:line="240" w:lineRule="auto"/>
              <w:jc w:val="center"/>
              <w:rPr>
                <w:rFonts w:ascii="Aptos Narrow" w:eastAsia="Times New Roman" w:hAnsi="Aptos Narrow" w:cs="GE SS Text Light"/>
                <w:color w:val="000000"/>
                <w:sz w:val="18"/>
                <w:szCs w:val="18"/>
                <w:rtl/>
              </w:rPr>
            </w:pPr>
            <w:r w:rsidRPr="00C86EFD">
              <w:rPr>
                <w:rFonts w:ascii="Aptos Narrow" w:eastAsia="Times New Roman" w:hAnsi="Aptos Narrow" w:cs="GE SS Text Light" w:hint="cs"/>
                <w:color w:val="000000"/>
                <w:sz w:val="18"/>
                <w:szCs w:val="18"/>
                <w:rtl/>
              </w:rPr>
              <w:t>لايوجد</w:t>
            </w:r>
          </w:p>
        </w:tc>
        <w:tc>
          <w:tcPr>
            <w:tcW w:w="341" w:type="pct"/>
            <w:vMerge w:val="restart"/>
            <w:tcBorders>
              <w:top w:val="nil"/>
              <w:left w:val="single" w:sz="4" w:space="0" w:color="0070C0"/>
              <w:bottom w:val="single" w:sz="8" w:space="0" w:color="0C769E"/>
              <w:right w:val="nil"/>
            </w:tcBorders>
            <w:shd w:val="clear" w:color="000000" w:fill="D9D9D9"/>
            <w:vAlign w:val="center"/>
            <w:hideMark/>
          </w:tcPr>
          <w:p w14:paraId="54767C69" w14:textId="77777777" w:rsidR="00C86EFD" w:rsidRPr="00C86EFD" w:rsidRDefault="00C86EFD" w:rsidP="00C86EFD">
            <w:pPr>
              <w:bidi/>
              <w:spacing w:before="0" w:line="240" w:lineRule="auto"/>
              <w:jc w:val="center"/>
              <w:rPr>
                <w:rFonts w:ascii="Aptos Narrow" w:eastAsia="Times New Roman" w:hAnsi="Aptos Narrow" w:cs="GE SS Text Light"/>
                <w:color w:val="000000"/>
                <w:sz w:val="18"/>
                <w:szCs w:val="18"/>
                <w:rtl/>
              </w:rPr>
            </w:pPr>
            <w:r w:rsidRPr="00C86EFD">
              <w:rPr>
                <w:rFonts w:ascii="Aptos Narrow" w:eastAsia="Times New Roman" w:hAnsi="Aptos Narrow" w:cs="GE SS Text Light" w:hint="cs"/>
                <w:color w:val="000000"/>
                <w:sz w:val="18"/>
                <w:szCs w:val="18"/>
                <w:rtl/>
              </w:rPr>
              <w:t>لايوجد</w:t>
            </w:r>
          </w:p>
        </w:tc>
        <w:tc>
          <w:tcPr>
            <w:tcW w:w="341" w:type="pct"/>
            <w:vMerge w:val="restart"/>
            <w:tcBorders>
              <w:top w:val="nil"/>
              <w:left w:val="single" w:sz="4" w:space="0" w:color="0070C0"/>
              <w:bottom w:val="single" w:sz="8" w:space="0" w:color="0C769E"/>
              <w:right w:val="nil"/>
            </w:tcBorders>
            <w:shd w:val="clear" w:color="000000" w:fill="D9D9D9"/>
            <w:vAlign w:val="center"/>
            <w:hideMark/>
          </w:tcPr>
          <w:p w14:paraId="608FBC5B" w14:textId="77777777" w:rsidR="00C86EFD" w:rsidRPr="00C86EFD" w:rsidRDefault="00C86EFD" w:rsidP="00C86EFD">
            <w:pPr>
              <w:bidi/>
              <w:spacing w:before="0" w:line="240" w:lineRule="auto"/>
              <w:jc w:val="center"/>
              <w:rPr>
                <w:rFonts w:ascii="Aptos Narrow" w:eastAsia="Times New Roman" w:hAnsi="Aptos Narrow" w:cs="GE SS Text Light"/>
                <w:color w:val="000000"/>
                <w:sz w:val="18"/>
                <w:szCs w:val="18"/>
                <w:rtl/>
              </w:rPr>
            </w:pPr>
            <w:r w:rsidRPr="00C86EFD">
              <w:rPr>
                <w:rFonts w:ascii="Aptos Narrow" w:eastAsia="Times New Roman" w:hAnsi="Aptos Narrow" w:cs="GE SS Text Light" w:hint="cs"/>
                <w:color w:val="000000"/>
                <w:sz w:val="18"/>
                <w:szCs w:val="18"/>
                <w:rtl/>
              </w:rPr>
              <w:t>لايوجد</w:t>
            </w:r>
          </w:p>
        </w:tc>
        <w:tc>
          <w:tcPr>
            <w:tcW w:w="426" w:type="pct"/>
            <w:vMerge w:val="restart"/>
            <w:tcBorders>
              <w:top w:val="nil"/>
              <w:left w:val="single" w:sz="4" w:space="0" w:color="0070C0"/>
              <w:bottom w:val="single" w:sz="8" w:space="0" w:color="0C769E"/>
              <w:right w:val="single" w:sz="8" w:space="0" w:color="0070C0"/>
            </w:tcBorders>
            <w:shd w:val="clear" w:color="000000" w:fill="D9D9D9"/>
            <w:vAlign w:val="center"/>
            <w:hideMark/>
          </w:tcPr>
          <w:p w14:paraId="0539E4B3" w14:textId="77777777" w:rsidR="00C86EFD" w:rsidRPr="00C86EFD" w:rsidRDefault="00C86EFD" w:rsidP="00C86EFD">
            <w:pPr>
              <w:bidi/>
              <w:spacing w:before="0" w:line="240" w:lineRule="auto"/>
              <w:jc w:val="center"/>
              <w:rPr>
                <w:rFonts w:ascii="Aptos Narrow" w:eastAsia="Times New Roman" w:hAnsi="Aptos Narrow" w:cs="GE SS Text Light"/>
                <w:color w:val="000000"/>
                <w:sz w:val="18"/>
                <w:szCs w:val="18"/>
                <w:rtl/>
              </w:rPr>
            </w:pPr>
            <w:r w:rsidRPr="00C86EFD">
              <w:rPr>
                <w:rFonts w:ascii="Aptos Narrow" w:eastAsia="Times New Roman" w:hAnsi="Aptos Narrow" w:cs="GE SS Text Light" w:hint="cs"/>
                <w:color w:val="000000"/>
                <w:sz w:val="18"/>
                <w:szCs w:val="18"/>
                <w:rtl/>
              </w:rPr>
              <w:t>7%</w:t>
            </w:r>
          </w:p>
        </w:tc>
      </w:tr>
      <w:tr w:rsidR="00C86EFD" w:rsidRPr="00C86EFD" w14:paraId="2130712B" w14:textId="77777777" w:rsidTr="00C86EFD">
        <w:trPr>
          <w:trHeight w:val="260"/>
        </w:trPr>
        <w:tc>
          <w:tcPr>
            <w:tcW w:w="341" w:type="pct"/>
            <w:vMerge/>
            <w:tcBorders>
              <w:top w:val="nil"/>
              <w:left w:val="single" w:sz="8" w:space="0" w:color="0070C0"/>
              <w:bottom w:val="single" w:sz="8" w:space="0" w:color="0C769E"/>
              <w:right w:val="nil"/>
            </w:tcBorders>
            <w:vAlign w:val="center"/>
            <w:hideMark/>
          </w:tcPr>
          <w:p w14:paraId="4B2A8CE5" w14:textId="77777777" w:rsidR="00C86EFD" w:rsidRPr="00C86EFD" w:rsidRDefault="00C86EFD" w:rsidP="00C86EFD">
            <w:pPr>
              <w:bidi/>
              <w:spacing w:before="0" w:line="240" w:lineRule="auto"/>
              <w:rPr>
                <w:rFonts w:ascii="Aptos Narrow" w:eastAsia="Times New Roman" w:hAnsi="Aptos Narrow" w:cs="GE SS Text Light"/>
                <w:b/>
                <w:bCs/>
                <w:color w:val="000000"/>
                <w:sz w:val="18"/>
                <w:szCs w:val="18"/>
              </w:rPr>
            </w:pPr>
          </w:p>
        </w:tc>
        <w:tc>
          <w:tcPr>
            <w:tcW w:w="476" w:type="pct"/>
            <w:vMerge/>
            <w:tcBorders>
              <w:top w:val="single" w:sz="8" w:space="0" w:color="0C769E"/>
              <w:left w:val="single" w:sz="4" w:space="0" w:color="0C769E"/>
              <w:bottom w:val="single" w:sz="8" w:space="0" w:color="0C769E"/>
              <w:right w:val="single" w:sz="4" w:space="0" w:color="0070C0"/>
            </w:tcBorders>
            <w:vAlign w:val="center"/>
            <w:hideMark/>
          </w:tcPr>
          <w:p w14:paraId="3A6C1352" w14:textId="77777777" w:rsidR="00C86EFD" w:rsidRPr="00C86EFD" w:rsidRDefault="00C86EFD" w:rsidP="00C86EFD">
            <w:pPr>
              <w:bidi/>
              <w:spacing w:before="0" w:line="240" w:lineRule="auto"/>
              <w:rPr>
                <w:rFonts w:ascii="Aptos Narrow" w:eastAsia="Times New Roman" w:hAnsi="Aptos Narrow" w:cs="GE SS Text Light"/>
                <w:color w:val="000000"/>
                <w:sz w:val="18"/>
                <w:szCs w:val="18"/>
              </w:rPr>
            </w:pPr>
          </w:p>
        </w:tc>
        <w:tc>
          <w:tcPr>
            <w:tcW w:w="540" w:type="pct"/>
            <w:tcBorders>
              <w:top w:val="single" w:sz="4" w:space="0" w:color="0C769E"/>
              <w:left w:val="single" w:sz="4" w:space="0" w:color="0070C0"/>
              <w:bottom w:val="nil"/>
              <w:right w:val="single" w:sz="4" w:space="0" w:color="0070C0"/>
            </w:tcBorders>
            <w:shd w:val="clear" w:color="000000" w:fill="D9D9D9"/>
            <w:vAlign w:val="center"/>
            <w:hideMark/>
          </w:tcPr>
          <w:p w14:paraId="5F2DFA5E" w14:textId="77777777" w:rsidR="00C86EFD" w:rsidRPr="00C86EFD" w:rsidRDefault="00C86EFD" w:rsidP="00C86EFD">
            <w:pPr>
              <w:bidi/>
              <w:spacing w:before="0" w:line="240" w:lineRule="auto"/>
              <w:jc w:val="center"/>
              <w:rPr>
                <w:rFonts w:ascii="Aptos Narrow" w:eastAsia="Times New Roman" w:hAnsi="Aptos Narrow" w:cs="GE SS Text Light"/>
                <w:color w:val="000000"/>
                <w:sz w:val="18"/>
                <w:szCs w:val="18"/>
                <w:rtl/>
              </w:rPr>
            </w:pPr>
            <w:r w:rsidRPr="00C86EFD">
              <w:rPr>
                <w:rFonts w:ascii="Aptos Narrow" w:eastAsia="Times New Roman" w:hAnsi="Aptos Narrow" w:cs="GE SS Text Light" w:hint="cs"/>
                <w:color w:val="000000"/>
                <w:sz w:val="18"/>
                <w:szCs w:val="18"/>
                <w:rtl/>
              </w:rPr>
              <w:t>جاره</w:t>
            </w:r>
          </w:p>
        </w:tc>
        <w:tc>
          <w:tcPr>
            <w:tcW w:w="376" w:type="pct"/>
            <w:tcBorders>
              <w:top w:val="nil"/>
              <w:left w:val="single" w:sz="4" w:space="0" w:color="0070C0"/>
              <w:bottom w:val="nil"/>
              <w:right w:val="single" w:sz="4" w:space="0" w:color="0070C0"/>
            </w:tcBorders>
            <w:shd w:val="clear" w:color="000000" w:fill="D9D9D9"/>
            <w:vAlign w:val="center"/>
            <w:hideMark/>
          </w:tcPr>
          <w:p w14:paraId="01EAD03A" w14:textId="77777777" w:rsidR="00C86EFD" w:rsidRPr="00C86EFD" w:rsidRDefault="00C86EFD" w:rsidP="00C86EFD">
            <w:pPr>
              <w:bidi/>
              <w:spacing w:before="0" w:line="240" w:lineRule="auto"/>
              <w:jc w:val="center"/>
              <w:rPr>
                <w:rFonts w:ascii="Aptos Narrow" w:eastAsia="Times New Roman" w:hAnsi="Aptos Narrow" w:cs="GE SS Text Light"/>
                <w:color w:val="000000"/>
                <w:sz w:val="18"/>
                <w:szCs w:val="18"/>
                <w:rtl/>
              </w:rPr>
            </w:pPr>
            <w:r w:rsidRPr="00C86EFD">
              <w:rPr>
                <w:rFonts w:ascii="Aptos Narrow" w:eastAsia="Times New Roman" w:hAnsi="Aptos Narrow" w:cs="GE SS Text Light" w:hint="cs"/>
                <w:color w:val="000000"/>
                <w:sz w:val="18"/>
                <w:szCs w:val="18"/>
                <w:rtl/>
              </w:rPr>
              <w:t>34.3%</w:t>
            </w:r>
          </w:p>
        </w:tc>
        <w:tc>
          <w:tcPr>
            <w:tcW w:w="369" w:type="pct"/>
            <w:vMerge/>
            <w:tcBorders>
              <w:top w:val="nil"/>
              <w:left w:val="single" w:sz="4" w:space="0" w:color="0070C0"/>
              <w:bottom w:val="single" w:sz="8" w:space="0" w:color="0070C0"/>
              <w:right w:val="single" w:sz="4" w:space="0" w:color="0070C0"/>
            </w:tcBorders>
            <w:vAlign w:val="center"/>
            <w:hideMark/>
          </w:tcPr>
          <w:p w14:paraId="28430003" w14:textId="77777777" w:rsidR="00C86EFD" w:rsidRPr="00C86EFD" w:rsidRDefault="00C86EFD" w:rsidP="00C86EFD">
            <w:pPr>
              <w:bidi/>
              <w:spacing w:before="0" w:line="240" w:lineRule="auto"/>
              <w:rPr>
                <w:rFonts w:ascii="Aptos Narrow" w:eastAsia="Times New Roman" w:hAnsi="Aptos Narrow" w:cs="GE SS Text Light"/>
                <w:color w:val="000000"/>
                <w:sz w:val="18"/>
                <w:szCs w:val="18"/>
              </w:rPr>
            </w:pPr>
          </w:p>
        </w:tc>
        <w:tc>
          <w:tcPr>
            <w:tcW w:w="341" w:type="pct"/>
            <w:vMerge/>
            <w:tcBorders>
              <w:top w:val="nil"/>
              <w:left w:val="single" w:sz="4" w:space="0" w:color="0070C0"/>
              <w:bottom w:val="single" w:sz="8" w:space="0" w:color="0C769E"/>
              <w:right w:val="single" w:sz="4" w:space="0" w:color="0070C0"/>
            </w:tcBorders>
            <w:vAlign w:val="center"/>
            <w:hideMark/>
          </w:tcPr>
          <w:p w14:paraId="2D643CC0" w14:textId="77777777" w:rsidR="00C86EFD" w:rsidRPr="00C86EFD" w:rsidRDefault="00C86EFD" w:rsidP="00C86EFD">
            <w:pPr>
              <w:bidi/>
              <w:spacing w:before="0" w:line="240" w:lineRule="auto"/>
              <w:rPr>
                <w:rFonts w:ascii="Aptos Narrow" w:eastAsia="Times New Roman" w:hAnsi="Aptos Narrow" w:cs="GE SS Text Light"/>
                <w:color w:val="000000"/>
                <w:sz w:val="18"/>
                <w:szCs w:val="18"/>
              </w:rPr>
            </w:pPr>
          </w:p>
        </w:tc>
        <w:tc>
          <w:tcPr>
            <w:tcW w:w="376" w:type="pct"/>
            <w:vMerge/>
            <w:tcBorders>
              <w:top w:val="nil"/>
              <w:left w:val="single" w:sz="4" w:space="0" w:color="0070C0"/>
              <w:bottom w:val="single" w:sz="8" w:space="0" w:color="0C769E"/>
              <w:right w:val="nil"/>
            </w:tcBorders>
            <w:vAlign w:val="center"/>
            <w:hideMark/>
          </w:tcPr>
          <w:p w14:paraId="797B4B11" w14:textId="77777777" w:rsidR="00C86EFD" w:rsidRPr="00C86EFD" w:rsidRDefault="00C86EFD" w:rsidP="00C86EFD">
            <w:pPr>
              <w:bidi/>
              <w:spacing w:before="0" w:line="240" w:lineRule="auto"/>
              <w:rPr>
                <w:rFonts w:ascii="Aptos Narrow" w:eastAsia="Times New Roman" w:hAnsi="Aptos Narrow" w:cs="GE SS Text Light"/>
                <w:color w:val="000000"/>
                <w:sz w:val="18"/>
                <w:szCs w:val="18"/>
              </w:rPr>
            </w:pPr>
          </w:p>
        </w:tc>
        <w:tc>
          <w:tcPr>
            <w:tcW w:w="341" w:type="pct"/>
            <w:vMerge/>
            <w:tcBorders>
              <w:top w:val="nil"/>
              <w:left w:val="single" w:sz="4" w:space="0" w:color="0070C0"/>
              <w:bottom w:val="single" w:sz="8" w:space="0" w:color="0C769E"/>
              <w:right w:val="nil"/>
            </w:tcBorders>
            <w:vAlign w:val="center"/>
            <w:hideMark/>
          </w:tcPr>
          <w:p w14:paraId="09FBC9A9" w14:textId="77777777" w:rsidR="00C86EFD" w:rsidRPr="00C86EFD" w:rsidRDefault="00C86EFD" w:rsidP="00C86EFD">
            <w:pPr>
              <w:bidi/>
              <w:spacing w:before="0" w:line="240" w:lineRule="auto"/>
              <w:rPr>
                <w:rFonts w:ascii="Aptos Narrow" w:eastAsia="Times New Roman" w:hAnsi="Aptos Narrow" w:cs="GE SS Text Light"/>
                <w:color w:val="000000"/>
                <w:sz w:val="18"/>
                <w:szCs w:val="18"/>
              </w:rPr>
            </w:pPr>
          </w:p>
        </w:tc>
        <w:tc>
          <w:tcPr>
            <w:tcW w:w="341" w:type="pct"/>
            <w:vMerge/>
            <w:tcBorders>
              <w:top w:val="nil"/>
              <w:left w:val="single" w:sz="4" w:space="0" w:color="0070C0"/>
              <w:bottom w:val="single" w:sz="8" w:space="0" w:color="0C769E"/>
              <w:right w:val="single" w:sz="4" w:space="0" w:color="0070C0"/>
            </w:tcBorders>
            <w:vAlign w:val="center"/>
            <w:hideMark/>
          </w:tcPr>
          <w:p w14:paraId="1B73FCE3" w14:textId="77777777" w:rsidR="00C86EFD" w:rsidRPr="00C86EFD" w:rsidRDefault="00C86EFD" w:rsidP="00C86EFD">
            <w:pPr>
              <w:bidi/>
              <w:spacing w:before="0" w:line="240" w:lineRule="auto"/>
              <w:rPr>
                <w:rFonts w:ascii="Aptos Narrow" w:eastAsia="Times New Roman" w:hAnsi="Aptos Narrow" w:cs="GE SS Text Light"/>
                <w:color w:val="000000"/>
                <w:sz w:val="18"/>
                <w:szCs w:val="18"/>
              </w:rPr>
            </w:pPr>
          </w:p>
        </w:tc>
        <w:tc>
          <w:tcPr>
            <w:tcW w:w="391" w:type="pct"/>
            <w:vMerge/>
            <w:tcBorders>
              <w:top w:val="nil"/>
              <w:left w:val="single" w:sz="4" w:space="0" w:color="0070C0"/>
              <w:bottom w:val="single" w:sz="8" w:space="0" w:color="0C769E"/>
              <w:right w:val="nil"/>
            </w:tcBorders>
            <w:vAlign w:val="center"/>
            <w:hideMark/>
          </w:tcPr>
          <w:p w14:paraId="4BB9558C" w14:textId="77777777" w:rsidR="00C86EFD" w:rsidRPr="00C86EFD" w:rsidRDefault="00C86EFD" w:rsidP="00C86EFD">
            <w:pPr>
              <w:bidi/>
              <w:spacing w:before="0" w:line="240" w:lineRule="auto"/>
              <w:rPr>
                <w:rFonts w:ascii="Aptos Narrow" w:eastAsia="Times New Roman" w:hAnsi="Aptos Narrow" w:cs="GE SS Text Light"/>
                <w:color w:val="000000"/>
                <w:sz w:val="18"/>
                <w:szCs w:val="18"/>
              </w:rPr>
            </w:pPr>
          </w:p>
        </w:tc>
        <w:tc>
          <w:tcPr>
            <w:tcW w:w="341" w:type="pct"/>
            <w:vMerge/>
            <w:tcBorders>
              <w:top w:val="nil"/>
              <w:left w:val="single" w:sz="4" w:space="0" w:color="0070C0"/>
              <w:bottom w:val="single" w:sz="8" w:space="0" w:color="0C769E"/>
              <w:right w:val="nil"/>
            </w:tcBorders>
            <w:vAlign w:val="center"/>
            <w:hideMark/>
          </w:tcPr>
          <w:p w14:paraId="2013C7D5" w14:textId="77777777" w:rsidR="00C86EFD" w:rsidRPr="00C86EFD" w:rsidRDefault="00C86EFD" w:rsidP="00C86EFD">
            <w:pPr>
              <w:bidi/>
              <w:spacing w:before="0" w:line="240" w:lineRule="auto"/>
              <w:rPr>
                <w:rFonts w:ascii="Aptos Narrow" w:eastAsia="Times New Roman" w:hAnsi="Aptos Narrow" w:cs="GE SS Text Light"/>
                <w:color w:val="000000"/>
                <w:sz w:val="18"/>
                <w:szCs w:val="18"/>
              </w:rPr>
            </w:pPr>
          </w:p>
        </w:tc>
        <w:tc>
          <w:tcPr>
            <w:tcW w:w="341" w:type="pct"/>
            <w:vMerge/>
            <w:tcBorders>
              <w:top w:val="nil"/>
              <w:left w:val="single" w:sz="4" w:space="0" w:color="0070C0"/>
              <w:bottom w:val="single" w:sz="8" w:space="0" w:color="0C769E"/>
              <w:right w:val="nil"/>
            </w:tcBorders>
            <w:vAlign w:val="center"/>
            <w:hideMark/>
          </w:tcPr>
          <w:p w14:paraId="31E60667" w14:textId="77777777" w:rsidR="00C86EFD" w:rsidRPr="00C86EFD" w:rsidRDefault="00C86EFD" w:rsidP="00C86EFD">
            <w:pPr>
              <w:bidi/>
              <w:spacing w:before="0" w:line="240" w:lineRule="auto"/>
              <w:rPr>
                <w:rFonts w:ascii="Aptos Narrow" w:eastAsia="Times New Roman" w:hAnsi="Aptos Narrow" w:cs="GE SS Text Light"/>
                <w:color w:val="000000"/>
                <w:sz w:val="18"/>
                <w:szCs w:val="18"/>
              </w:rPr>
            </w:pPr>
          </w:p>
        </w:tc>
        <w:tc>
          <w:tcPr>
            <w:tcW w:w="426" w:type="pct"/>
            <w:vMerge/>
            <w:tcBorders>
              <w:top w:val="nil"/>
              <w:left w:val="single" w:sz="4" w:space="0" w:color="0070C0"/>
              <w:bottom w:val="single" w:sz="8" w:space="0" w:color="0C769E"/>
              <w:right w:val="single" w:sz="8" w:space="0" w:color="0070C0"/>
            </w:tcBorders>
            <w:vAlign w:val="center"/>
            <w:hideMark/>
          </w:tcPr>
          <w:p w14:paraId="609076F5" w14:textId="77777777" w:rsidR="00C86EFD" w:rsidRPr="00C86EFD" w:rsidRDefault="00C86EFD" w:rsidP="00C86EFD">
            <w:pPr>
              <w:bidi/>
              <w:spacing w:before="0" w:line="240" w:lineRule="auto"/>
              <w:rPr>
                <w:rFonts w:ascii="Aptos Narrow" w:eastAsia="Times New Roman" w:hAnsi="Aptos Narrow" w:cs="GE SS Text Light"/>
                <w:color w:val="000000"/>
                <w:sz w:val="18"/>
                <w:szCs w:val="18"/>
              </w:rPr>
            </w:pPr>
          </w:p>
        </w:tc>
      </w:tr>
      <w:tr w:rsidR="00C86EFD" w:rsidRPr="00C86EFD" w14:paraId="15B94D69" w14:textId="77777777" w:rsidTr="00C86EFD">
        <w:trPr>
          <w:trHeight w:val="270"/>
        </w:trPr>
        <w:tc>
          <w:tcPr>
            <w:tcW w:w="341" w:type="pct"/>
            <w:vMerge/>
            <w:tcBorders>
              <w:top w:val="nil"/>
              <w:left w:val="single" w:sz="8" w:space="0" w:color="0070C0"/>
              <w:bottom w:val="single" w:sz="8" w:space="0" w:color="0C769E"/>
              <w:right w:val="nil"/>
            </w:tcBorders>
            <w:vAlign w:val="center"/>
            <w:hideMark/>
          </w:tcPr>
          <w:p w14:paraId="5A724221" w14:textId="77777777" w:rsidR="00C86EFD" w:rsidRPr="00C86EFD" w:rsidRDefault="00C86EFD" w:rsidP="00C86EFD">
            <w:pPr>
              <w:bidi/>
              <w:spacing w:before="0" w:line="240" w:lineRule="auto"/>
              <w:rPr>
                <w:rFonts w:ascii="Aptos Narrow" w:eastAsia="Times New Roman" w:hAnsi="Aptos Narrow" w:cs="GE SS Text Light"/>
                <w:b/>
                <w:bCs/>
                <w:color w:val="000000"/>
                <w:sz w:val="18"/>
                <w:szCs w:val="18"/>
              </w:rPr>
            </w:pPr>
          </w:p>
        </w:tc>
        <w:tc>
          <w:tcPr>
            <w:tcW w:w="476" w:type="pct"/>
            <w:vMerge/>
            <w:tcBorders>
              <w:top w:val="single" w:sz="8" w:space="0" w:color="0C769E"/>
              <w:left w:val="single" w:sz="4" w:space="0" w:color="0C769E"/>
              <w:bottom w:val="single" w:sz="8" w:space="0" w:color="0C769E"/>
              <w:right w:val="single" w:sz="4" w:space="0" w:color="0070C0"/>
            </w:tcBorders>
            <w:vAlign w:val="center"/>
            <w:hideMark/>
          </w:tcPr>
          <w:p w14:paraId="6C5FDF13" w14:textId="77777777" w:rsidR="00C86EFD" w:rsidRPr="00C86EFD" w:rsidRDefault="00C86EFD" w:rsidP="00C86EFD">
            <w:pPr>
              <w:bidi/>
              <w:spacing w:before="0" w:line="240" w:lineRule="auto"/>
              <w:rPr>
                <w:rFonts w:ascii="Aptos Narrow" w:eastAsia="Times New Roman" w:hAnsi="Aptos Narrow" w:cs="GE SS Text Light"/>
                <w:color w:val="000000"/>
                <w:sz w:val="18"/>
                <w:szCs w:val="18"/>
              </w:rPr>
            </w:pPr>
          </w:p>
        </w:tc>
        <w:tc>
          <w:tcPr>
            <w:tcW w:w="540" w:type="pct"/>
            <w:tcBorders>
              <w:top w:val="single" w:sz="4" w:space="0" w:color="0C769E"/>
              <w:left w:val="single" w:sz="4" w:space="0" w:color="0070C0"/>
              <w:bottom w:val="single" w:sz="8" w:space="0" w:color="0070C0"/>
              <w:right w:val="single" w:sz="4" w:space="0" w:color="0070C0"/>
            </w:tcBorders>
            <w:shd w:val="clear" w:color="000000" w:fill="D9D9D9"/>
            <w:vAlign w:val="center"/>
            <w:hideMark/>
          </w:tcPr>
          <w:p w14:paraId="34FDDC1B" w14:textId="77777777" w:rsidR="00C86EFD" w:rsidRPr="00C86EFD" w:rsidRDefault="00C86EFD" w:rsidP="00C86EFD">
            <w:pPr>
              <w:bidi/>
              <w:spacing w:before="0" w:line="240" w:lineRule="auto"/>
              <w:jc w:val="center"/>
              <w:rPr>
                <w:rFonts w:ascii="Aptos Narrow" w:eastAsia="Times New Roman" w:hAnsi="Aptos Narrow" w:cs="GE SS Text Light"/>
                <w:color w:val="000000"/>
                <w:sz w:val="18"/>
                <w:szCs w:val="18"/>
                <w:rtl/>
              </w:rPr>
            </w:pPr>
            <w:r w:rsidRPr="00C86EFD">
              <w:rPr>
                <w:rFonts w:ascii="Aptos Narrow" w:eastAsia="Times New Roman" w:hAnsi="Aptos Narrow" w:cs="GE SS Text Light" w:hint="cs"/>
                <w:color w:val="000000"/>
                <w:sz w:val="18"/>
                <w:szCs w:val="18"/>
                <w:rtl/>
              </w:rPr>
              <w:t>بترو العراق</w:t>
            </w:r>
          </w:p>
        </w:tc>
        <w:tc>
          <w:tcPr>
            <w:tcW w:w="376" w:type="pct"/>
            <w:tcBorders>
              <w:top w:val="single" w:sz="4" w:space="0" w:color="0C769E"/>
              <w:left w:val="single" w:sz="4" w:space="0" w:color="0070C0"/>
              <w:bottom w:val="single" w:sz="8" w:space="0" w:color="0070C0"/>
              <w:right w:val="single" w:sz="4" w:space="0" w:color="0070C0"/>
            </w:tcBorders>
            <w:shd w:val="clear" w:color="000000" w:fill="D9D9D9"/>
            <w:vAlign w:val="center"/>
            <w:hideMark/>
          </w:tcPr>
          <w:p w14:paraId="09F1C98F" w14:textId="77777777" w:rsidR="00C86EFD" w:rsidRPr="00C86EFD" w:rsidRDefault="00C86EFD" w:rsidP="00C86EFD">
            <w:pPr>
              <w:bidi/>
              <w:spacing w:before="0" w:line="240" w:lineRule="auto"/>
              <w:jc w:val="center"/>
              <w:rPr>
                <w:rFonts w:ascii="Aptos Narrow" w:eastAsia="Times New Roman" w:hAnsi="Aptos Narrow" w:cs="GE SS Text Light"/>
                <w:color w:val="000000"/>
                <w:sz w:val="18"/>
                <w:szCs w:val="18"/>
                <w:rtl/>
              </w:rPr>
            </w:pPr>
            <w:r w:rsidRPr="00C86EFD">
              <w:rPr>
                <w:rFonts w:ascii="Aptos Narrow" w:eastAsia="Times New Roman" w:hAnsi="Aptos Narrow" w:cs="GE SS Text Light" w:hint="cs"/>
                <w:color w:val="000000"/>
                <w:sz w:val="18"/>
                <w:szCs w:val="18"/>
                <w:rtl/>
              </w:rPr>
              <w:t>14.7%</w:t>
            </w:r>
          </w:p>
        </w:tc>
        <w:tc>
          <w:tcPr>
            <w:tcW w:w="369" w:type="pct"/>
            <w:vMerge/>
            <w:tcBorders>
              <w:top w:val="nil"/>
              <w:left w:val="single" w:sz="4" w:space="0" w:color="0070C0"/>
              <w:bottom w:val="single" w:sz="8" w:space="0" w:color="0070C0"/>
              <w:right w:val="single" w:sz="4" w:space="0" w:color="0070C0"/>
            </w:tcBorders>
            <w:vAlign w:val="center"/>
            <w:hideMark/>
          </w:tcPr>
          <w:p w14:paraId="1BCE2CF2" w14:textId="77777777" w:rsidR="00C86EFD" w:rsidRPr="00C86EFD" w:rsidRDefault="00C86EFD" w:rsidP="00C86EFD">
            <w:pPr>
              <w:bidi/>
              <w:spacing w:before="0" w:line="240" w:lineRule="auto"/>
              <w:rPr>
                <w:rFonts w:ascii="Aptos Narrow" w:eastAsia="Times New Roman" w:hAnsi="Aptos Narrow" w:cs="GE SS Text Light"/>
                <w:color w:val="000000"/>
                <w:sz w:val="18"/>
                <w:szCs w:val="18"/>
              </w:rPr>
            </w:pPr>
          </w:p>
        </w:tc>
        <w:tc>
          <w:tcPr>
            <w:tcW w:w="341" w:type="pct"/>
            <w:vMerge/>
            <w:tcBorders>
              <w:top w:val="nil"/>
              <w:left w:val="single" w:sz="4" w:space="0" w:color="0070C0"/>
              <w:bottom w:val="single" w:sz="8" w:space="0" w:color="0C769E"/>
              <w:right w:val="single" w:sz="4" w:space="0" w:color="0070C0"/>
            </w:tcBorders>
            <w:vAlign w:val="center"/>
            <w:hideMark/>
          </w:tcPr>
          <w:p w14:paraId="4F9F0A04" w14:textId="77777777" w:rsidR="00C86EFD" w:rsidRPr="00C86EFD" w:rsidRDefault="00C86EFD" w:rsidP="00C86EFD">
            <w:pPr>
              <w:bidi/>
              <w:spacing w:before="0" w:line="240" w:lineRule="auto"/>
              <w:rPr>
                <w:rFonts w:ascii="Aptos Narrow" w:eastAsia="Times New Roman" w:hAnsi="Aptos Narrow" w:cs="GE SS Text Light"/>
                <w:color w:val="000000"/>
                <w:sz w:val="18"/>
                <w:szCs w:val="18"/>
              </w:rPr>
            </w:pPr>
          </w:p>
        </w:tc>
        <w:tc>
          <w:tcPr>
            <w:tcW w:w="376" w:type="pct"/>
            <w:vMerge/>
            <w:tcBorders>
              <w:top w:val="nil"/>
              <w:left w:val="single" w:sz="4" w:space="0" w:color="0070C0"/>
              <w:bottom w:val="single" w:sz="8" w:space="0" w:color="0C769E"/>
              <w:right w:val="nil"/>
            </w:tcBorders>
            <w:vAlign w:val="center"/>
            <w:hideMark/>
          </w:tcPr>
          <w:p w14:paraId="23502DF2" w14:textId="77777777" w:rsidR="00C86EFD" w:rsidRPr="00C86EFD" w:rsidRDefault="00C86EFD" w:rsidP="00C86EFD">
            <w:pPr>
              <w:bidi/>
              <w:spacing w:before="0" w:line="240" w:lineRule="auto"/>
              <w:rPr>
                <w:rFonts w:ascii="Aptos Narrow" w:eastAsia="Times New Roman" w:hAnsi="Aptos Narrow" w:cs="GE SS Text Light"/>
                <w:color w:val="000000"/>
                <w:sz w:val="18"/>
                <w:szCs w:val="18"/>
              </w:rPr>
            </w:pPr>
          </w:p>
        </w:tc>
        <w:tc>
          <w:tcPr>
            <w:tcW w:w="341" w:type="pct"/>
            <w:vMerge/>
            <w:tcBorders>
              <w:top w:val="nil"/>
              <w:left w:val="single" w:sz="4" w:space="0" w:color="0070C0"/>
              <w:bottom w:val="single" w:sz="8" w:space="0" w:color="0C769E"/>
              <w:right w:val="nil"/>
            </w:tcBorders>
            <w:vAlign w:val="center"/>
            <w:hideMark/>
          </w:tcPr>
          <w:p w14:paraId="55FF655E" w14:textId="77777777" w:rsidR="00C86EFD" w:rsidRPr="00C86EFD" w:rsidRDefault="00C86EFD" w:rsidP="00C86EFD">
            <w:pPr>
              <w:bidi/>
              <w:spacing w:before="0" w:line="240" w:lineRule="auto"/>
              <w:rPr>
                <w:rFonts w:ascii="Aptos Narrow" w:eastAsia="Times New Roman" w:hAnsi="Aptos Narrow" w:cs="GE SS Text Light"/>
                <w:color w:val="000000"/>
                <w:sz w:val="18"/>
                <w:szCs w:val="18"/>
              </w:rPr>
            </w:pPr>
          </w:p>
        </w:tc>
        <w:tc>
          <w:tcPr>
            <w:tcW w:w="341" w:type="pct"/>
            <w:vMerge/>
            <w:tcBorders>
              <w:top w:val="nil"/>
              <w:left w:val="single" w:sz="4" w:space="0" w:color="0070C0"/>
              <w:bottom w:val="single" w:sz="8" w:space="0" w:color="0C769E"/>
              <w:right w:val="single" w:sz="4" w:space="0" w:color="0070C0"/>
            </w:tcBorders>
            <w:vAlign w:val="center"/>
            <w:hideMark/>
          </w:tcPr>
          <w:p w14:paraId="41E0B9CA" w14:textId="77777777" w:rsidR="00C86EFD" w:rsidRPr="00C86EFD" w:rsidRDefault="00C86EFD" w:rsidP="00C86EFD">
            <w:pPr>
              <w:bidi/>
              <w:spacing w:before="0" w:line="240" w:lineRule="auto"/>
              <w:rPr>
                <w:rFonts w:ascii="Aptos Narrow" w:eastAsia="Times New Roman" w:hAnsi="Aptos Narrow" w:cs="GE SS Text Light"/>
                <w:color w:val="000000"/>
                <w:sz w:val="18"/>
                <w:szCs w:val="18"/>
              </w:rPr>
            </w:pPr>
          </w:p>
        </w:tc>
        <w:tc>
          <w:tcPr>
            <w:tcW w:w="391" w:type="pct"/>
            <w:vMerge/>
            <w:tcBorders>
              <w:top w:val="nil"/>
              <w:left w:val="single" w:sz="4" w:space="0" w:color="0070C0"/>
              <w:bottom w:val="single" w:sz="8" w:space="0" w:color="0C769E"/>
              <w:right w:val="nil"/>
            </w:tcBorders>
            <w:vAlign w:val="center"/>
            <w:hideMark/>
          </w:tcPr>
          <w:p w14:paraId="654450C6" w14:textId="77777777" w:rsidR="00C86EFD" w:rsidRPr="00C86EFD" w:rsidRDefault="00C86EFD" w:rsidP="00C86EFD">
            <w:pPr>
              <w:bidi/>
              <w:spacing w:before="0" w:line="240" w:lineRule="auto"/>
              <w:rPr>
                <w:rFonts w:ascii="Aptos Narrow" w:eastAsia="Times New Roman" w:hAnsi="Aptos Narrow" w:cs="GE SS Text Light"/>
                <w:color w:val="000000"/>
                <w:sz w:val="18"/>
                <w:szCs w:val="18"/>
              </w:rPr>
            </w:pPr>
          </w:p>
        </w:tc>
        <w:tc>
          <w:tcPr>
            <w:tcW w:w="341" w:type="pct"/>
            <w:vMerge/>
            <w:tcBorders>
              <w:top w:val="nil"/>
              <w:left w:val="single" w:sz="4" w:space="0" w:color="0070C0"/>
              <w:bottom w:val="single" w:sz="8" w:space="0" w:color="0C769E"/>
              <w:right w:val="nil"/>
            </w:tcBorders>
            <w:vAlign w:val="center"/>
            <w:hideMark/>
          </w:tcPr>
          <w:p w14:paraId="08DBA655" w14:textId="77777777" w:rsidR="00C86EFD" w:rsidRPr="00C86EFD" w:rsidRDefault="00C86EFD" w:rsidP="00C86EFD">
            <w:pPr>
              <w:bidi/>
              <w:spacing w:before="0" w:line="240" w:lineRule="auto"/>
              <w:rPr>
                <w:rFonts w:ascii="Aptos Narrow" w:eastAsia="Times New Roman" w:hAnsi="Aptos Narrow" w:cs="GE SS Text Light"/>
                <w:color w:val="000000"/>
                <w:sz w:val="18"/>
                <w:szCs w:val="18"/>
              </w:rPr>
            </w:pPr>
          </w:p>
        </w:tc>
        <w:tc>
          <w:tcPr>
            <w:tcW w:w="341" w:type="pct"/>
            <w:vMerge/>
            <w:tcBorders>
              <w:top w:val="nil"/>
              <w:left w:val="single" w:sz="4" w:space="0" w:color="0070C0"/>
              <w:bottom w:val="single" w:sz="8" w:space="0" w:color="0C769E"/>
              <w:right w:val="nil"/>
            </w:tcBorders>
            <w:vAlign w:val="center"/>
            <w:hideMark/>
          </w:tcPr>
          <w:p w14:paraId="6D88BBA8" w14:textId="77777777" w:rsidR="00C86EFD" w:rsidRPr="00C86EFD" w:rsidRDefault="00C86EFD" w:rsidP="00C86EFD">
            <w:pPr>
              <w:bidi/>
              <w:spacing w:before="0" w:line="240" w:lineRule="auto"/>
              <w:rPr>
                <w:rFonts w:ascii="Aptos Narrow" w:eastAsia="Times New Roman" w:hAnsi="Aptos Narrow" w:cs="GE SS Text Light"/>
                <w:color w:val="000000"/>
                <w:sz w:val="18"/>
                <w:szCs w:val="18"/>
              </w:rPr>
            </w:pPr>
          </w:p>
        </w:tc>
        <w:tc>
          <w:tcPr>
            <w:tcW w:w="426" w:type="pct"/>
            <w:vMerge/>
            <w:tcBorders>
              <w:top w:val="nil"/>
              <w:left w:val="single" w:sz="4" w:space="0" w:color="0070C0"/>
              <w:bottom w:val="single" w:sz="8" w:space="0" w:color="0C769E"/>
              <w:right w:val="single" w:sz="8" w:space="0" w:color="0070C0"/>
            </w:tcBorders>
            <w:vAlign w:val="center"/>
            <w:hideMark/>
          </w:tcPr>
          <w:p w14:paraId="3193FF63" w14:textId="77777777" w:rsidR="00C86EFD" w:rsidRPr="00C86EFD" w:rsidRDefault="00C86EFD" w:rsidP="00C86EFD">
            <w:pPr>
              <w:bidi/>
              <w:spacing w:before="0" w:line="240" w:lineRule="auto"/>
              <w:rPr>
                <w:rFonts w:ascii="Aptos Narrow" w:eastAsia="Times New Roman" w:hAnsi="Aptos Narrow" w:cs="GE SS Text Light"/>
                <w:color w:val="000000"/>
                <w:sz w:val="18"/>
                <w:szCs w:val="18"/>
              </w:rPr>
            </w:pPr>
          </w:p>
        </w:tc>
      </w:tr>
      <w:tr w:rsidR="00C86EFD" w:rsidRPr="00C86EFD" w14:paraId="199F3094" w14:textId="77777777" w:rsidTr="00C86EFD">
        <w:trPr>
          <w:trHeight w:val="530"/>
        </w:trPr>
        <w:tc>
          <w:tcPr>
            <w:tcW w:w="341" w:type="pct"/>
            <w:tcBorders>
              <w:top w:val="single" w:sz="4" w:space="0" w:color="0070C0"/>
              <w:left w:val="single" w:sz="8" w:space="0" w:color="0070C0"/>
              <w:bottom w:val="single" w:sz="8" w:space="0" w:color="0070C0"/>
              <w:right w:val="single" w:sz="4" w:space="0" w:color="0070C0"/>
            </w:tcBorders>
            <w:shd w:val="clear" w:color="000000" w:fill="FFFFFF"/>
            <w:vAlign w:val="center"/>
            <w:hideMark/>
          </w:tcPr>
          <w:p w14:paraId="00DB83D3" w14:textId="77777777" w:rsidR="00C86EFD" w:rsidRPr="00C86EFD" w:rsidRDefault="00C86EFD" w:rsidP="00C86EFD">
            <w:pPr>
              <w:bidi/>
              <w:spacing w:before="0" w:line="240" w:lineRule="auto"/>
              <w:jc w:val="center"/>
              <w:rPr>
                <w:rFonts w:ascii="Aptos Narrow" w:eastAsia="Times New Roman" w:hAnsi="Aptos Narrow" w:cs="GE SS Text Light"/>
                <w:color w:val="000000"/>
                <w:sz w:val="18"/>
                <w:szCs w:val="18"/>
                <w:rtl/>
              </w:rPr>
            </w:pPr>
            <w:r w:rsidRPr="00C86EFD">
              <w:rPr>
                <w:rFonts w:ascii="Aptos Narrow" w:eastAsia="Times New Roman" w:hAnsi="Aptos Narrow" w:cs="GE SS Text Light" w:hint="cs"/>
                <w:color w:val="000000"/>
                <w:sz w:val="18"/>
                <w:szCs w:val="18"/>
                <w:rtl/>
              </w:rPr>
              <w:t>سندباد</w:t>
            </w:r>
          </w:p>
        </w:tc>
        <w:tc>
          <w:tcPr>
            <w:tcW w:w="476" w:type="pct"/>
            <w:tcBorders>
              <w:top w:val="nil"/>
              <w:left w:val="single" w:sz="4" w:space="0" w:color="0070C0"/>
              <w:bottom w:val="single" w:sz="8" w:space="0" w:color="0070C0"/>
              <w:right w:val="single" w:sz="4" w:space="0" w:color="0070C0"/>
            </w:tcBorders>
            <w:shd w:val="clear" w:color="000000" w:fill="FFFFFF"/>
            <w:vAlign w:val="center"/>
            <w:hideMark/>
          </w:tcPr>
          <w:p w14:paraId="005CDE7E" w14:textId="77777777" w:rsidR="00C86EFD" w:rsidRPr="00C86EFD" w:rsidRDefault="00C86EFD" w:rsidP="00C86EFD">
            <w:pPr>
              <w:bidi/>
              <w:spacing w:before="0" w:line="240" w:lineRule="auto"/>
              <w:jc w:val="center"/>
              <w:rPr>
                <w:rFonts w:ascii="Aptos Narrow" w:eastAsia="Times New Roman" w:hAnsi="Aptos Narrow" w:cs="GE SS Text Light"/>
                <w:color w:val="000000"/>
                <w:sz w:val="18"/>
                <w:szCs w:val="18"/>
                <w:rtl/>
              </w:rPr>
            </w:pPr>
            <w:r w:rsidRPr="00C86EFD">
              <w:rPr>
                <w:rFonts w:ascii="Aptos Narrow" w:eastAsia="Times New Roman" w:hAnsi="Aptos Narrow" w:cs="GE SS Text Light" w:hint="cs"/>
                <w:color w:val="000000"/>
                <w:sz w:val="18"/>
                <w:szCs w:val="18"/>
                <w:rtl/>
              </w:rPr>
              <w:t>شركة نفط البصرة</w:t>
            </w:r>
          </w:p>
        </w:tc>
        <w:tc>
          <w:tcPr>
            <w:tcW w:w="540" w:type="pct"/>
            <w:tcBorders>
              <w:top w:val="nil"/>
              <w:left w:val="single" w:sz="4" w:space="0" w:color="0070C0"/>
              <w:bottom w:val="single" w:sz="8" w:space="0" w:color="0070C0"/>
              <w:right w:val="single" w:sz="4" w:space="0" w:color="0070C0"/>
            </w:tcBorders>
            <w:shd w:val="clear" w:color="000000" w:fill="FFFFFF"/>
            <w:vAlign w:val="center"/>
            <w:hideMark/>
          </w:tcPr>
          <w:p w14:paraId="05D03B08" w14:textId="77777777" w:rsidR="00C86EFD" w:rsidRPr="00C86EFD" w:rsidRDefault="00C86EFD" w:rsidP="00C86EFD">
            <w:pPr>
              <w:bidi/>
              <w:spacing w:before="0" w:line="240" w:lineRule="auto"/>
              <w:jc w:val="center"/>
              <w:rPr>
                <w:rFonts w:ascii="Aptos Narrow" w:eastAsia="Times New Roman" w:hAnsi="Aptos Narrow" w:cs="GE SS Text Light"/>
                <w:color w:val="000000"/>
                <w:sz w:val="18"/>
                <w:szCs w:val="18"/>
                <w:rtl/>
              </w:rPr>
            </w:pPr>
            <w:r w:rsidRPr="00C86EFD">
              <w:rPr>
                <w:rFonts w:ascii="Aptos Narrow" w:eastAsia="Times New Roman" w:hAnsi="Aptos Narrow" w:cs="GE SS Text Light" w:hint="cs"/>
                <w:color w:val="000000"/>
                <w:sz w:val="18"/>
                <w:szCs w:val="18"/>
                <w:rtl/>
              </w:rPr>
              <w:t>يونايتد إنرجي غروب</w:t>
            </w:r>
          </w:p>
        </w:tc>
        <w:tc>
          <w:tcPr>
            <w:tcW w:w="376" w:type="pct"/>
            <w:tcBorders>
              <w:top w:val="nil"/>
              <w:left w:val="single" w:sz="4" w:space="0" w:color="0070C0"/>
              <w:bottom w:val="single" w:sz="8" w:space="0" w:color="0070C0"/>
              <w:right w:val="single" w:sz="4" w:space="0" w:color="0070C0"/>
            </w:tcBorders>
            <w:shd w:val="clear" w:color="000000" w:fill="FFFFFF"/>
            <w:vAlign w:val="center"/>
            <w:hideMark/>
          </w:tcPr>
          <w:p w14:paraId="207543D0" w14:textId="77777777" w:rsidR="00C86EFD" w:rsidRPr="00C86EFD" w:rsidRDefault="00C86EFD" w:rsidP="00C86EFD">
            <w:pPr>
              <w:bidi/>
              <w:spacing w:before="0" w:line="240" w:lineRule="auto"/>
              <w:jc w:val="center"/>
              <w:rPr>
                <w:rFonts w:ascii="Aptos Narrow" w:eastAsia="Times New Roman" w:hAnsi="Aptos Narrow" w:cs="GE SS Text Light"/>
                <w:color w:val="000000"/>
                <w:sz w:val="18"/>
                <w:szCs w:val="18"/>
                <w:rtl/>
              </w:rPr>
            </w:pPr>
            <w:r w:rsidRPr="00C86EFD">
              <w:rPr>
                <w:rFonts w:ascii="Aptos Narrow" w:eastAsia="Times New Roman" w:hAnsi="Aptos Narrow" w:cs="GE SS Text Light" w:hint="cs"/>
                <w:color w:val="000000"/>
                <w:sz w:val="18"/>
                <w:szCs w:val="18"/>
                <w:rtl/>
              </w:rPr>
              <w:t>100%</w:t>
            </w:r>
          </w:p>
        </w:tc>
        <w:tc>
          <w:tcPr>
            <w:tcW w:w="369" w:type="pct"/>
            <w:tcBorders>
              <w:top w:val="nil"/>
              <w:left w:val="single" w:sz="4" w:space="0" w:color="0070C0"/>
              <w:bottom w:val="single" w:sz="8" w:space="0" w:color="0070C0"/>
              <w:right w:val="single" w:sz="4" w:space="0" w:color="0070C0"/>
            </w:tcBorders>
            <w:shd w:val="clear" w:color="000000" w:fill="FFFFFF"/>
            <w:vAlign w:val="center"/>
            <w:hideMark/>
          </w:tcPr>
          <w:p w14:paraId="4DB73C7A" w14:textId="77777777" w:rsidR="00C86EFD" w:rsidRPr="00C86EFD" w:rsidRDefault="00C86EFD" w:rsidP="00C86EFD">
            <w:pPr>
              <w:bidi/>
              <w:spacing w:before="0" w:line="240" w:lineRule="auto"/>
              <w:jc w:val="center"/>
              <w:rPr>
                <w:rFonts w:ascii="Aptos Narrow" w:eastAsia="Times New Roman" w:hAnsi="Aptos Narrow" w:cs="GE SS Text Light"/>
                <w:color w:val="000000"/>
                <w:sz w:val="18"/>
                <w:szCs w:val="18"/>
                <w:rtl/>
              </w:rPr>
            </w:pPr>
            <w:r w:rsidRPr="00C86EFD">
              <w:rPr>
                <w:rFonts w:ascii="Aptos Narrow" w:eastAsia="Times New Roman" w:hAnsi="Aptos Narrow" w:cs="GE SS Text Light" w:hint="cs"/>
                <w:color w:val="000000"/>
                <w:sz w:val="18"/>
                <w:szCs w:val="18"/>
                <w:rtl/>
              </w:rPr>
              <w:t>لا يوجد</w:t>
            </w:r>
          </w:p>
        </w:tc>
        <w:tc>
          <w:tcPr>
            <w:tcW w:w="341" w:type="pct"/>
            <w:tcBorders>
              <w:top w:val="single" w:sz="4" w:space="0" w:color="0070C0"/>
              <w:left w:val="single" w:sz="4" w:space="0" w:color="0070C0"/>
              <w:bottom w:val="single" w:sz="8" w:space="0" w:color="0070C0"/>
              <w:right w:val="single" w:sz="4" w:space="0" w:color="0070C0"/>
            </w:tcBorders>
            <w:shd w:val="clear" w:color="000000" w:fill="FFFFFF"/>
            <w:vAlign w:val="center"/>
            <w:hideMark/>
          </w:tcPr>
          <w:p w14:paraId="0997F62E" w14:textId="77777777" w:rsidR="00C86EFD" w:rsidRPr="00C86EFD" w:rsidRDefault="00C86EFD" w:rsidP="00C86EFD">
            <w:pPr>
              <w:bidi/>
              <w:spacing w:before="0" w:line="240" w:lineRule="auto"/>
              <w:jc w:val="center"/>
              <w:rPr>
                <w:rFonts w:ascii="Aptos Narrow" w:eastAsia="Times New Roman" w:hAnsi="Aptos Narrow" w:cs="GE SS Text Light"/>
                <w:color w:val="000000"/>
                <w:sz w:val="18"/>
                <w:szCs w:val="18"/>
                <w:rtl/>
              </w:rPr>
            </w:pPr>
            <w:r w:rsidRPr="00C86EFD">
              <w:rPr>
                <w:rFonts w:ascii="Aptos Narrow" w:eastAsia="Times New Roman" w:hAnsi="Aptos Narrow" w:cs="GE SS Text Light" w:hint="cs"/>
                <w:color w:val="000000"/>
                <w:sz w:val="18"/>
                <w:szCs w:val="18"/>
                <w:rtl/>
              </w:rPr>
              <w:t>يونايتد إنرجي غروب</w:t>
            </w:r>
          </w:p>
        </w:tc>
        <w:tc>
          <w:tcPr>
            <w:tcW w:w="376" w:type="pct"/>
            <w:tcBorders>
              <w:top w:val="single" w:sz="4" w:space="0" w:color="0070C0"/>
              <w:left w:val="single" w:sz="4" w:space="0" w:color="0070C0"/>
              <w:bottom w:val="single" w:sz="8" w:space="0" w:color="0070C0"/>
              <w:right w:val="single" w:sz="4" w:space="0" w:color="0070C0"/>
            </w:tcBorders>
            <w:shd w:val="clear" w:color="000000" w:fill="FFFFFF"/>
            <w:vAlign w:val="center"/>
            <w:hideMark/>
          </w:tcPr>
          <w:p w14:paraId="25CBFEBB" w14:textId="77777777" w:rsidR="00C86EFD" w:rsidRPr="00C86EFD" w:rsidRDefault="00C86EFD" w:rsidP="00C86EFD">
            <w:pPr>
              <w:bidi/>
              <w:spacing w:before="0" w:line="240" w:lineRule="auto"/>
              <w:jc w:val="center"/>
              <w:rPr>
                <w:rFonts w:ascii="Aptos Narrow" w:eastAsia="Times New Roman" w:hAnsi="Aptos Narrow" w:cs="GE SS Text Light"/>
                <w:color w:val="000000"/>
                <w:sz w:val="18"/>
                <w:szCs w:val="18"/>
                <w:rtl/>
              </w:rPr>
            </w:pPr>
            <w:r w:rsidRPr="00C86EFD">
              <w:rPr>
                <w:rFonts w:ascii="Aptos Narrow" w:eastAsia="Times New Roman" w:hAnsi="Aptos Narrow" w:cs="GE SS Text Light" w:hint="cs"/>
                <w:color w:val="000000"/>
                <w:sz w:val="18"/>
                <w:szCs w:val="18"/>
                <w:rtl/>
              </w:rPr>
              <w:t>في مرحلة الاعداد</w:t>
            </w:r>
          </w:p>
        </w:tc>
        <w:tc>
          <w:tcPr>
            <w:tcW w:w="341" w:type="pct"/>
            <w:tcBorders>
              <w:top w:val="single" w:sz="4" w:space="0" w:color="0070C0"/>
              <w:left w:val="single" w:sz="4" w:space="0" w:color="0070C0"/>
              <w:bottom w:val="single" w:sz="8" w:space="0" w:color="0070C0"/>
              <w:right w:val="single" w:sz="4" w:space="0" w:color="0070C0"/>
            </w:tcBorders>
            <w:shd w:val="clear" w:color="000000" w:fill="FFFFFF"/>
            <w:vAlign w:val="center"/>
            <w:hideMark/>
          </w:tcPr>
          <w:p w14:paraId="1DF8125E" w14:textId="77777777" w:rsidR="00C86EFD" w:rsidRPr="00C86EFD" w:rsidRDefault="00C86EFD" w:rsidP="00C86EFD">
            <w:pPr>
              <w:bidi/>
              <w:spacing w:before="0" w:line="240" w:lineRule="auto"/>
              <w:jc w:val="center"/>
              <w:rPr>
                <w:rFonts w:ascii="Aptos Narrow" w:eastAsia="Times New Roman" w:hAnsi="Aptos Narrow" w:cs="GE SS Text Light"/>
                <w:color w:val="000000"/>
                <w:sz w:val="18"/>
                <w:szCs w:val="18"/>
                <w:rtl/>
              </w:rPr>
            </w:pPr>
            <w:r w:rsidRPr="00C86EFD">
              <w:rPr>
                <w:rFonts w:ascii="Aptos Narrow" w:eastAsia="Times New Roman" w:hAnsi="Aptos Narrow" w:cs="GE SS Text Light" w:hint="cs"/>
                <w:color w:val="000000"/>
                <w:sz w:val="18"/>
                <w:szCs w:val="18"/>
                <w:rtl/>
              </w:rPr>
              <w:t> </w:t>
            </w:r>
          </w:p>
        </w:tc>
        <w:tc>
          <w:tcPr>
            <w:tcW w:w="341" w:type="pct"/>
            <w:tcBorders>
              <w:top w:val="nil"/>
              <w:left w:val="single" w:sz="4" w:space="0" w:color="0070C0"/>
              <w:bottom w:val="single" w:sz="8" w:space="0" w:color="0070C0"/>
              <w:right w:val="single" w:sz="4" w:space="0" w:color="0070C0"/>
            </w:tcBorders>
            <w:shd w:val="clear" w:color="000000" w:fill="FFFFFF"/>
            <w:vAlign w:val="center"/>
            <w:hideMark/>
          </w:tcPr>
          <w:p w14:paraId="50E57019" w14:textId="77777777" w:rsidR="00C86EFD" w:rsidRPr="00C86EFD" w:rsidRDefault="00C86EFD" w:rsidP="00C86EFD">
            <w:pPr>
              <w:bidi/>
              <w:spacing w:before="0" w:line="240" w:lineRule="auto"/>
              <w:jc w:val="center"/>
              <w:rPr>
                <w:rFonts w:ascii="Aptos Narrow" w:eastAsia="Times New Roman" w:hAnsi="Aptos Narrow" w:cs="GE SS Text Light"/>
                <w:color w:val="000000"/>
                <w:sz w:val="18"/>
                <w:szCs w:val="18"/>
                <w:rtl/>
              </w:rPr>
            </w:pPr>
            <w:r w:rsidRPr="00C86EFD">
              <w:rPr>
                <w:rFonts w:ascii="Aptos Narrow" w:eastAsia="Times New Roman" w:hAnsi="Aptos Narrow" w:cs="GE SS Text Light" w:hint="cs"/>
                <w:color w:val="000000"/>
                <w:sz w:val="18"/>
                <w:szCs w:val="18"/>
                <w:rtl/>
              </w:rPr>
              <w:t> </w:t>
            </w:r>
          </w:p>
        </w:tc>
        <w:tc>
          <w:tcPr>
            <w:tcW w:w="391" w:type="pct"/>
            <w:tcBorders>
              <w:top w:val="single" w:sz="4" w:space="0" w:color="0070C0"/>
              <w:left w:val="single" w:sz="4" w:space="0" w:color="0070C0"/>
              <w:bottom w:val="single" w:sz="8" w:space="0" w:color="0070C0"/>
              <w:right w:val="single" w:sz="4" w:space="0" w:color="0070C0"/>
            </w:tcBorders>
            <w:shd w:val="clear" w:color="000000" w:fill="FFFFFF"/>
            <w:vAlign w:val="center"/>
            <w:hideMark/>
          </w:tcPr>
          <w:p w14:paraId="0D0A41A8" w14:textId="77777777" w:rsidR="00C86EFD" w:rsidRPr="00C86EFD" w:rsidRDefault="00C86EFD" w:rsidP="00C86EFD">
            <w:pPr>
              <w:bidi/>
              <w:spacing w:before="0" w:line="240" w:lineRule="auto"/>
              <w:jc w:val="center"/>
              <w:rPr>
                <w:rFonts w:ascii="Aptos Narrow" w:eastAsia="Times New Roman" w:hAnsi="Aptos Narrow" w:cs="GE SS Text Light"/>
                <w:color w:val="000000"/>
                <w:sz w:val="18"/>
                <w:szCs w:val="18"/>
                <w:rtl/>
              </w:rPr>
            </w:pPr>
            <w:r w:rsidRPr="00C86EFD">
              <w:rPr>
                <w:rFonts w:ascii="Aptos Narrow" w:eastAsia="Times New Roman" w:hAnsi="Aptos Narrow" w:cs="GE SS Text Light" w:hint="cs"/>
                <w:color w:val="000000"/>
                <w:sz w:val="18"/>
                <w:szCs w:val="18"/>
                <w:rtl/>
              </w:rPr>
              <w:t> </w:t>
            </w:r>
          </w:p>
        </w:tc>
        <w:tc>
          <w:tcPr>
            <w:tcW w:w="341" w:type="pct"/>
            <w:tcBorders>
              <w:top w:val="single" w:sz="4" w:space="0" w:color="0070C0"/>
              <w:left w:val="single" w:sz="4" w:space="0" w:color="0070C0"/>
              <w:bottom w:val="single" w:sz="8" w:space="0" w:color="0070C0"/>
              <w:right w:val="nil"/>
            </w:tcBorders>
            <w:shd w:val="clear" w:color="000000" w:fill="FFFFFF"/>
            <w:noWrap/>
            <w:vAlign w:val="center"/>
            <w:hideMark/>
          </w:tcPr>
          <w:p w14:paraId="5D8583F3" w14:textId="77777777" w:rsidR="00C86EFD" w:rsidRPr="00C86EFD" w:rsidRDefault="00C86EFD" w:rsidP="00C86EFD">
            <w:pPr>
              <w:bidi/>
              <w:spacing w:before="0" w:line="240" w:lineRule="auto"/>
              <w:jc w:val="center"/>
              <w:rPr>
                <w:rFonts w:ascii="Aptos Narrow" w:eastAsia="Times New Roman" w:hAnsi="Aptos Narrow" w:cs="GE SS Text Light"/>
                <w:color w:val="000000"/>
                <w:sz w:val="18"/>
                <w:szCs w:val="18"/>
                <w:rtl/>
              </w:rPr>
            </w:pPr>
            <w:r w:rsidRPr="00C86EFD">
              <w:rPr>
                <w:rFonts w:ascii="Aptos Narrow" w:eastAsia="Times New Roman" w:hAnsi="Aptos Narrow" w:cs="GE SS Text Light" w:hint="cs"/>
                <w:color w:val="000000"/>
                <w:sz w:val="18"/>
                <w:szCs w:val="18"/>
                <w:rtl/>
              </w:rPr>
              <w:t> </w:t>
            </w:r>
          </w:p>
        </w:tc>
        <w:tc>
          <w:tcPr>
            <w:tcW w:w="341" w:type="pct"/>
            <w:tcBorders>
              <w:top w:val="nil"/>
              <w:left w:val="single" w:sz="4" w:space="0" w:color="0C769E"/>
              <w:bottom w:val="single" w:sz="8" w:space="0" w:color="0070C0"/>
              <w:right w:val="nil"/>
            </w:tcBorders>
            <w:shd w:val="clear" w:color="000000" w:fill="FFFFFF"/>
            <w:noWrap/>
            <w:vAlign w:val="center"/>
            <w:hideMark/>
          </w:tcPr>
          <w:p w14:paraId="6623EAC6" w14:textId="77777777" w:rsidR="00C86EFD" w:rsidRPr="00C86EFD" w:rsidRDefault="00C86EFD" w:rsidP="00C86EFD">
            <w:pPr>
              <w:bidi/>
              <w:spacing w:before="0" w:line="240" w:lineRule="auto"/>
              <w:jc w:val="center"/>
              <w:rPr>
                <w:rFonts w:ascii="Aptos Narrow" w:eastAsia="Times New Roman" w:hAnsi="Aptos Narrow" w:cs="GE SS Text Light"/>
                <w:color w:val="000000"/>
                <w:sz w:val="18"/>
                <w:szCs w:val="18"/>
                <w:rtl/>
              </w:rPr>
            </w:pPr>
            <w:r w:rsidRPr="00C86EFD">
              <w:rPr>
                <w:rFonts w:ascii="Aptos Narrow" w:eastAsia="Times New Roman" w:hAnsi="Aptos Narrow" w:cs="GE SS Text Light" w:hint="cs"/>
                <w:color w:val="000000"/>
                <w:sz w:val="18"/>
                <w:szCs w:val="18"/>
                <w:rtl/>
              </w:rPr>
              <w:t> </w:t>
            </w:r>
          </w:p>
        </w:tc>
        <w:tc>
          <w:tcPr>
            <w:tcW w:w="426" w:type="pct"/>
            <w:tcBorders>
              <w:top w:val="nil"/>
              <w:left w:val="single" w:sz="4" w:space="0" w:color="0C769E"/>
              <w:bottom w:val="single" w:sz="8" w:space="0" w:color="0070C0"/>
              <w:right w:val="single" w:sz="8" w:space="0" w:color="0070C0"/>
            </w:tcBorders>
            <w:shd w:val="clear" w:color="000000" w:fill="FFFFFF"/>
            <w:noWrap/>
            <w:vAlign w:val="center"/>
            <w:hideMark/>
          </w:tcPr>
          <w:p w14:paraId="0AF2A48B" w14:textId="77777777" w:rsidR="00C86EFD" w:rsidRPr="00C86EFD" w:rsidRDefault="00C86EFD" w:rsidP="00C86EFD">
            <w:pPr>
              <w:keepNext/>
              <w:bidi/>
              <w:spacing w:before="0" w:line="240" w:lineRule="auto"/>
              <w:jc w:val="center"/>
              <w:rPr>
                <w:rFonts w:ascii="Aptos Narrow" w:eastAsia="Times New Roman" w:hAnsi="Aptos Narrow" w:cs="GE SS Text Light"/>
                <w:color w:val="000000"/>
                <w:sz w:val="18"/>
                <w:szCs w:val="18"/>
                <w:rtl/>
              </w:rPr>
            </w:pPr>
            <w:r w:rsidRPr="00C86EFD">
              <w:rPr>
                <w:rFonts w:ascii="Aptos Narrow" w:eastAsia="Times New Roman" w:hAnsi="Aptos Narrow" w:cs="GE SS Text Light" w:hint="cs"/>
                <w:color w:val="000000"/>
                <w:sz w:val="18"/>
                <w:szCs w:val="18"/>
                <w:rtl/>
              </w:rPr>
              <w:t> </w:t>
            </w:r>
          </w:p>
        </w:tc>
      </w:tr>
    </w:tbl>
    <w:p w14:paraId="5ECC16BD" w14:textId="77777777" w:rsidR="0001551E" w:rsidRPr="002D473B" w:rsidRDefault="0001551E" w:rsidP="0001551E">
      <w:pPr>
        <w:tabs>
          <w:tab w:val="right" w:pos="7776"/>
        </w:tabs>
        <w:bidi/>
        <w:spacing w:before="0" w:line="240" w:lineRule="auto"/>
        <w:ind w:left="666"/>
        <w:jc w:val="both"/>
        <w:rPr>
          <w:rFonts w:ascii="Dubai" w:hAnsi="Dubai" w:cs="Dubai"/>
          <w:color w:val="EE0000"/>
          <w:sz w:val="28"/>
          <w:szCs w:val="24"/>
          <w:rtl/>
          <w:lang w:val="en"/>
        </w:rPr>
      </w:pPr>
    </w:p>
    <w:p w14:paraId="260D6DB1" w14:textId="37862593" w:rsidR="00B07DEA" w:rsidRPr="004D465D" w:rsidRDefault="003B097E" w:rsidP="005B0C08">
      <w:pPr>
        <w:pStyle w:val="Caption"/>
        <w:keepNext/>
        <w:bidi/>
        <w:jc w:val="center"/>
        <w:rPr>
          <w:rFonts w:ascii="Dubai" w:hAnsi="Dubai" w:cs="GE SS Text Medium"/>
          <w:i w:val="0"/>
          <w:iCs w:val="0"/>
          <w:color w:val="000000" w:themeColor="text1"/>
          <w:sz w:val="24"/>
          <w:szCs w:val="24"/>
        </w:rPr>
      </w:pPr>
      <w:r w:rsidRPr="004D465D">
        <w:rPr>
          <w:rFonts w:ascii="Dubai" w:hAnsi="Dubai" w:cs="GE SS Text Medium" w:hint="cs"/>
          <w:i w:val="0"/>
          <w:iCs w:val="0"/>
          <w:color w:val="000000" w:themeColor="text1"/>
          <w:sz w:val="24"/>
          <w:szCs w:val="24"/>
          <w:rtl/>
        </w:rPr>
        <w:lastRenderedPageBreak/>
        <w:t xml:space="preserve">الفصل الأول (الإطار القانوني والمالي) - </w:t>
      </w:r>
      <w:r w:rsidR="00B07DEA" w:rsidRPr="004D465D">
        <w:rPr>
          <w:rFonts w:ascii="Dubai" w:hAnsi="Dubai" w:cs="GE SS Text Medium" w:hint="eastAsia"/>
          <w:i w:val="0"/>
          <w:iCs w:val="0"/>
          <w:color w:val="000000" w:themeColor="text1"/>
          <w:sz w:val="24"/>
          <w:szCs w:val="24"/>
          <w:rtl/>
        </w:rPr>
        <w:t>جدول</w:t>
      </w:r>
      <w:r w:rsidR="00B07DEA" w:rsidRPr="004D465D">
        <w:rPr>
          <w:rFonts w:ascii="Dubai" w:hAnsi="Dubai" w:cs="GE SS Text Medium"/>
          <w:i w:val="0"/>
          <w:iCs w:val="0"/>
          <w:color w:val="000000" w:themeColor="text1"/>
          <w:sz w:val="24"/>
          <w:szCs w:val="24"/>
          <w:rtl/>
        </w:rPr>
        <w:t xml:space="preserve">  </w:t>
      </w:r>
      <w:r w:rsidR="00B07DEA" w:rsidRPr="004D465D">
        <w:rPr>
          <w:rFonts w:ascii="Dubai" w:hAnsi="Dubai" w:cs="GE SS Text Medium"/>
          <w:i w:val="0"/>
          <w:iCs w:val="0"/>
          <w:color w:val="000000" w:themeColor="text1"/>
          <w:sz w:val="24"/>
          <w:szCs w:val="24"/>
          <w:rtl/>
        </w:rPr>
        <w:fldChar w:fldCharType="begin"/>
      </w:r>
      <w:r w:rsidR="00B07DEA" w:rsidRPr="004D465D">
        <w:rPr>
          <w:rFonts w:ascii="Dubai" w:hAnsi="Dubai" w:cs="GE SS Text Medium"/>
          <w:i w:val="0"/>
          <w:iCs w:val="0"/>
          <w:color w:val="000000" w:themeColor="text1"/>
          <w:sz w:val="24"/>
          <w:szCs w:val="24"/>
          <w:rtl/>
        </w:rPr>
        <w:instrText xml:space="preserve"> </w:instrText>
      </w:r>
      <w:r w:rsidR="00B07DEA" w:rsidRPr="004D465D">
        <w:rPr>
          <w:rFonts w:ascii="Dubai" w:hAnsi="Dubai" w:cs="GE SS Text Medium"/>
          <w:i w:val="0"/>
          <w:iCs w:val="0"/>
          <w:color w:val="000000" w:themeColor="text1"/>
          <w:sz w:val="24"/>
          <w:szCs w:val="24"/>
        </w:rPr>
        <w:instrText>SEQ</w:instrText>
      </w:r>
      <w:r w:rsidR="00B07DEA" w:rsidRPr="004D465D">
        <w:rPr>
          <w:rFonts w:ascii="Dubai" w:hAnsi="Dubai" w:cs="GE SS Text Medium"/>
          <w:i w:val="0"/>
          <w:iCs w:val="0"/>
          <w:color w:val="000000" w:themeColor="text1"/>
          <w:sz w:val="24"/>
          <w:szCs w:val="24"/>
          <w:rtl/>
        </w:rPr>
        <w:instrText xml:space="preserve"> جدول_ \* </w:instrText>
      </w:r>
      <w:r w:rsidR="00B07DEA" w:rsidRPr="004D465D">
        <w:rPr>
          <w:rFonts w:ascii="Dubai" w:hAnsi="Dubai" w:cs="GE SS Text Medium"/>
          <w:i w:val="0"/>
          <w:iCs w:val="0"/>
          <w:color w:val="000000" w:themeColor="text1"/>
          <w:sz w:val="24"/>
          <w:szCs w:val="24"/>
        </w:rPr>
        <w:instrText>ARABIC</w:instrText>
      </w:r>
      <w:r w:rsidR="00B07DEA" w:rsidRPr="004D465D">
        <w:rPr>
          <w:rFonts w:ascii="Dubai" w:hAnsi="Dubai" w:cs="GE SS Text Medium"/>
          <w:i w:val="0"/>
          <w:iCs w:val="0"/>
          <w:color w:val="000000" w:themeColor="text1"/>
          <w:sz w:val="24"/>
          <w:szCs w:val="24"/>
          <w:rtl/>
        </w:rPr>
        <w:instrText xml:space="preserve"> </w:instrText>
      </w:r>
      <w:r w:rsidR="00B07DEA" w:rsidRPr="004D465D">
        <w:rPr>
          <w:rFonts w:ascii="Dubai" w:hAnsi="Dubai" w:cs="GE SS Text Medium"/>
          <w:i w:val="0"/>
          <w:iCs w:val="0"/>
          <w:color w:val="000000" w:themeColor="text1"/>
          <w:sz w:val="24"/>
          <w:szCs w:val="24"/>
          <w:rtl/>
        </w:rPr>
        <w:fldChar w:fldCharType="separate"/>
      </w:r>
      <w:r w:rsidR="00591AAE">
        <w:rPr>
          <w:rFonts w:ascii="Dubai" w:hAnsi="Dubai" w:cs="GE SS Text Medium"/>
          <w:i w:val="0"/>
          <w:iCs w:val="0"/>
          <w:noProof/>
          <w:color w:val="000000" w:themeColor="text1"/>
          <w:sz w:val="24"/>
          <w:szCs w:val="24"/>
          <w:rtl/>
        </w:rPr>
        <w:t>6</w:t>
      </w:r>
      <w:r w:rsidR="00B07DEA" w:rsidRPr="004D465D">
        <w:rPr>
          <w:rFonts w:ascii="Dubai" w:hAnsi="Dubai" w:cs="GE SS Text Medium"/>
          <w:i w:val="0"/>
          <w:iCs w:val="0"/>
          <w:color w:val="000000" w:themeColor="text1"/>
          <w:sz w:val="24"/>
          <w:szCs w:val="24"/>
          <w:rtl/>
        </w:rPr>
        <w:fldChar w:fldCharType="end"/>
      </w:r>
    </w:p>
    <w:tbl>
      <w:tblPr>
        <w:bidiVisual/>
        <w:tblW w:w="5000" w:type="pct"/>
        <w:tblLook w:val="04A0" w:firstRow="1" w:lastRow="0" w:firstColumn="1" w:lastColumn="0" w:noHBand="0" w:noVBand="1"/>
      </w:tblPr>
      <w:tblGrid>
        <w:gridCol w:w="710"/>
        <w:gridCol w:w="816"/>
        <w:gridCol w:w="834"/>
        <w:gridCol w:w="995"/>
        <w:gridCol w:w="1004"/>
        <w:gridCol w:w="833"/>
        <w:gridCol w:w="745"/>
        <w:gridCol w:w="624"/>
        <w:gridCol w:w="659"/>
        <w:gridCol w:w="676"/>
        <w:gridCol w:w="650"/>
        <w:gridCol w:w="650"/>
        <w:gridCol w:w="720"/>
      </w:tblGrid>
      <w:tr w:rsidR="00871315" w:rsidRPr="00871315" w14:paraId="6017E39C" w14:textId="77777777" w:rsidTr="00871315">
        <w:trPr>
          <w:trHeight w:val="350"/>
          <w:tblHeader/>
        </w:trPr>
        <w:tc>
          <w:tcPr>
            <w:tcW w:w="5000" w:type="pct"/>
            <w:gridSpan w:val="13"/>
            <w:tcBorders>
              <w:top w:val="single" w:sz="8" w:space="0" w:color="0070C0"/>
              <w:left w:val="single" w:sz="8" w:space="0" w:color="0070C0"/>
              <w:bottom w:val="single" w:sz="4" w:space="0" w:color="FFFFFF"/>
              <w:right w:val="single" w:sz="8" w:space="0" w:color="0070C0"/>
            </w:tcBorders>
            <w:shd w:val="clear" w:color="000000" w:fill="104861"/>
            <w:vAlign w:val="center"/>
            <w:hideMark/>
          </w:tcPr>
          <w:p w14:paraId="32F0EF44" w14:textId="31BE67A1" w:rsidR="00871315" w:rsidRPr="00871315" w:rsidRDefault="00871315" w:rsidP="00871315">
            <w:pPr>
              <w:bidi/>
              <w:spacing w:before="0" w:line="240" w:lineRule="auto"/>
              <w:jc w:val="center"/>
              <w:rPr>
                <w:rFonts w:ascii="Aptos Narrow" w:eastAsia="Times New Roman" w:hAnsi="Aptos Narrow" w:cs="GE SS Text Light"/>
                <w:b/>
                <w:bCs/>
                <w:color w:val="FFFFFF"/>
                <w:szCs w:val="24"/>
              </w:rPr>
            </w:pPr>
            <w:r w:rsidRPr="00871315">
              <w:rPr>
                <w:rFonts w:ascii="Aptos Narrow" w:eastAsia="Times New Roman" w:hAnsi="Aptos Narrow" w:cs="GE SS Text Light" w:hint="cs"/>
                <w:b/>
                <w:bCs/>
                <w:color w:val="FFFFFF"/>
                <w:szCs w:val="24"/>
                <w:rtl/>
              </w:rPr>
              <w:t>الجولة الأولى (حقول النفط)</w:t>
            </w:r>
          </w:p>
        </w:tc>
      </w:tr>
      <w:tr w:rsidR="00871315" w:rsidRPr="00871315" w14:paraId="49B9ABF5" w14:textId="77777777" w:rsidTr="00871315">
        <w:trPr>
          <w:trHeight w:val="1310"/>
          <w:tblHeader/>
        </w:trPr>
        <w:tc>
          <w:tcPr>
            <w:tcW w:w="337" w:type="pct"/>
            <w:tcBorders>
              <w:top w:val="nil"/>
              <w:left w:val="single" w:sz="8" w:space="0" w:color="0070C0"/>
              <w:bottom w:val="nil"/>
              <w:right w:val="single" w:sz="4" w:space="0" w:color="FFFFFF"/>
            </w:tcBorders>
            <w:shd w:val="clear" w:color="000000" w:fill="104861"/>
            <w:vAlign w:val="center"/>
            <w:hideMark/>
          </w:tcPr>
          <w:p w14:paraId="0F83C4B2" w14:textId="77777777" w:rsidR="00871315" w:rsidRPr="00871315" w:rsidRDefault="00871315" w:rsidP="00871315">
            <w:pPr>
              <w:bidi/>
              <w:spacing w:before="0" w:line="240" w:lineRule="auto"/>
              <w:jc w:val="center"/>
              <w:rPr>
                <w:rFonts w:ascii="Aptos Narrow" w:eastAsia="Times New Roman" w:hAnsi="Aptos Narrow" w:cs="GE SS Text Light"/>
                <w:b/>
                <w:bCs/>
                <w:color w:val="FFFFFF"/>
                <w:sz w:val="18"/>
                <w:szCs w:val="18"/>
                <w:rtl/>
              </w:rPr>
            </w:pPr>
            <w:r w:rsidRPr="00871315">
              <w:rPr>
                <w:rFonts w:ascii="Aptos Narrow" w:eastAsia="Times New Roman" w:hAnsi="Aptos Narrow" w:cs="GE SS Text Light" w:hint="cs"/>
                <w:b/>
                <w:bCs/>
                <w:color w:val="FFFFFF"/>
                <w:sz w:val="18"/>
                <w:szCs w:val="18"/>
                <w:rtl/>
              </w:rPr>
              <w:t>الحقل</w:t>
            </w:r>
          </w:p>
        </w:tc>
        <w:tc>
          <w:tcPr>
            <w:tcW w:w="466" w:type="pct"/>
            <w:tcBorders>
              <w:top w:val="nil"/>
              <w:left w:val="single" w:sz="4" w:space="0" w:color="FFFFFF"/>
              <w:bottom w:val="single" w:sz="8" w:space="0" w:color="0070C0"/>
              <w:right w:val="single" w:sz="4" w:space="0" w:color="FFFFFF"/>
            </w:tcBorders>
            <w:shd w:val="clear" w:color="000000" w:fill="104861"/>
            <w:vAlign w:val="center"/>
            <w:hideMark/>
          </w:tcPr>
          <w:p w14:paraId="4D1D9F27" w14:textId="77777777" w:rsidR="00871315" w:rsidRPr="00871315" w:rsidRDefault="00871315" w:rsidP="00871315">
            <w:pPr>
              <w:bidi/>
              <w:spacing w:before="0" w:line="240" w:lineRule="auto"/>
              <w:jc w:val="center"/>
              <w:rPr>
                <w:rFonts w:ascii="Aptos Narrow" w:eastAsia="Times New Roman" w:hAnsi="Aptos Narrow" w:cs="GE SS Text Light"/>
                <w:b/>
                <w:bCs/>
                <w:color w:val="FFFFFF"/>
                <w:sz w:val="18"/>
                <w:szCs w:val="18"/>
                <w:rtl/>
              </w:rPr>
            </w:pPr>
            <w:r w:rsidRPr="00871315">
              <w:rPr>
                <w:rFonts w:ascii="Aptos Narrow" w:eastAsia="Times New Roman" w:hAnsi="Aptos Narrow" w:cs="GE SS Text Light" w:hint="cs"/>
                <w:b/>
                <w:bCs/>
                <w:color w:val="FFFFFF"/>
                <w:sz w:val="18"/>
                <w:szCs w:val="18"/>
                <w:rtl/>
              </w:rPr>
              <w:t>الشركة الوطنية المتعاقدة (الطرف الأول)</w:t>
            </w:r>
          </w:p>
        </w:tc>
        <w:tc>
          <w:tcPr>
            <w:tcW w:w="527" w:type="pct"/>
            <w:tcBorders>
              <w:top w:val="nil"/>
              <w:left w:val="single" w:sz="4" w:space="0" w:color="FFFFFF"/>
              <w:bottom w:val="nil"/>
              <w:right w:val="single" w:sz="4" w:space="0" w:color="FFFFFF"/>
            </w:tcBorders>
            <w:shd w:val="clear" w:color="000000" w:fill="104861"/>
            <w:vAlign w:val="center"/>
            <w:hideMark/>
          </w:tcPr>
          <w:p w14:paraId="046F87BE" w14:textId="77777777" w:rsidR="00871315" w:rsidRPr="00871315" w:rsidRDefault="00871315" w:rsidP="00871315">
            <w:pPr>
              <w:bidi/>
              <w:spacing w:before="0" w:line="240" w:lineRule="auto"/>
              <w:jc w:val="center"/>
              <w:rPr>
                <w:rFonts w:ascii="Aptos Narrow" w:eastAsia="Times New Roman" w:hAnsi="Aptos Narrow" w:cs="GE SS Text Light"/>
                <w:b/>
                <w:bCs/>
                <w:color w:val="FFFFFF"/>
                <w:sz w:val="18"/>
                <w:szCs w:val="18"/>
                <w:rtl/>
              </w:rPr>
            </w:pPr>
            <w:r w:rsidRPr="00871315">
              <w:rPr>
                <w:rFonts w:ascii="Aptos Narrow" w:eastAsia="Times New Roman" w:hAnsi="Aptos Narrow" w:cs="GE SS Text Light" w:hint="cs"/>
                <w:b/>
                <w:bCs/>
                <w:color w:val="FFFFFF"/>
                <w:sz w:val="18"/>
                <w:szCs w:val="18"/>
                <w:rtl/>
              </w:rPr>
              <w:t>الإئتلاف</w:t>
            </w:r>
          </w:p>
        </w:tc>
        <w:tc>
          <w:tcPr>
            <w:tcW w:w="397" w:type="pct"/>
            <w:tcBorders>
              <w:top w:val="nil"/>
              <w:left w:val="single" w:sz="4" w:space="0" w:color="FFFFFF"/>
              <w:bottom w:val="single" w:sz="8" w:space="0" w:color="0070C0"/>
              <w:right w:val="single" w:sz="4" w:space="0" w:color="FFFFFF"/>
            </w:tcBorders>
            <w:shd w:val="clear" w:color="000000" w:fill="104861"/>
            <w:vAlign w:val="center"/>
            <w:hideMark/>
          </w:tcPr>
          <w:p w14:paraId="45B73F11" w14:textId="77777777" w:rsidR="00871315" w:rsidRPr="00871315" w:rsidRDefault="00871315" w:rsidP="00871315">
            <w:pPr>
              <w:bidi/>
              <w:spacing w:before="0" w:line="240" w:lineRule="auto"/>
              <w:jc w:val="center"/>
              <w:rPr>
                <w:rFonts w:ascii="Aptos Narrow" w:eastAsia="Times New Roman" w:hAnsi="Aptos Narrow" w:cs="GE SS Text Light"/>
                <w:b/>
                <w:bCs/>
                <w:color w:val="FFFFFF"/>
                <w:sz w:val="18"/>
                <w:szCs w:val="18"/>
                <w:rtl/>
              </w:rPr>
            </w:pPr>
            <w:r w:rsidRPr="00871315">
              <w:rPr>
                <w:rFonts w:ascii="Aptos Narrow" w:eastAsia="Times New Roman" w:hAnsi="Aptos Narrow" w:cs="GE SS Text Light" w:hint="cs"/>
                <w:b/>
                <w:bCs/>
                <w:color w:val="FFFFFF"/>
                <w:sz w:val="18"/>
                <w:szCs w:val="18"/>
                <w:rtl/>
              </w:rPr>
              <w:t>نسب المشاركة %</w:t>
            </w:r>
          </w:p>
        </w:tc>
        <w:tc>
          <w:tcPr>
            <w:tcW w:w="401" w:type="pct"/>
            <w:tcBorders>
              <w:top w:val="nil"/>
              <w:left w:val="single" w:sz="4" w:space="0" w:color="FFFFFF"/>
              <w:bottom w:val="single" w:sz="8" w:space="0" w:color="0070C0"/>
              <w:right w:val="single" w:sz="4" w:space="0" w:color="FFFFFF"/>
            </w:tcBorders>
            <w:shd w:val="clear" w:color="000000" w:fill="104861"/>
            <w:vAlign w:val="center"/>
            <w:hideMark/>
          </w:tcPr>
          <w:p w14:paraId="21FB4E1D" w14:textId="77777777" w:rsidR="00871315" w:rsidRPr="00871315" w:rsidRDefault="00871315" w:rsidP="00871315">
            <w:pPr>
              <w:bidi/>
              <w:spacing w:before="0" w:line="240" w:lineRule="auto"/>
              <w:jc w:val="center"/>
              <w:rPr>
                <w:rFonts w:ascii="Aptos Narrow" w:eastAsia="Times New Roman" w:hAnsi="Aptos Narrow" w:cs="GE SS Text Light"/>
                <w:b/>
                <w:bCs/>
                <w:color w:val="FFFFFF"/>
                <w:sz w:val="18"/>
                <w:szCs w:val="18"/>
                <w:rtl/>
              </w:rPr>
            </w:pPr>
            <w:r w:rsidRPr="00871315">
              <w:rPr>
                <w:rFonts w:ascii="Aptos Narrow" w:eastAsia="Times New Roman" w:hAnsi="Aptos Narrow" w:cs="GE SS Text Light" w:hint="cs"/>
                <w:b/>
                <w:bCs/>
                <w:color w:val="FFFFFF"/>
                <w:sz w:val="18"/>
                <w:szCs w:val="18"/>
                <w:rtl/>
              </w:rPr>
              <w:t>الشريك الحكومي (نسبة المشاركة %)</w:t>
            </w:r>
          </w:p>
        </w:tc>
        <w:tc>
          <w:tcPr>
            <w:tcW w:w="340" w:type="pct"/>
            <w:tcBorders>
              <w:top w:val="nil"/>
              <w:left w:val="single" w:sz="4" w:space="0" w:color="FFFFFF"/>
              <w:bottom w:val="nil"/>
              <w:right w:val="single" w:sz="4" w:space="0" w:color="FFFFFF"/>
            </w:tcBorders>
            <w:shd w:val="clear" w:color="000000" w:fill="104861"/>
            <w:vAlign w:val="center"/>
            <w:hideMark/>
          </w:tcPr>
          <w:p w14:paraId="40F06755" w14:textId="77777777" w:rsidR="00871315" w:rsidRPr="00871315" w:rsidRDefault="00871315" w:rsidP="00871315">
            <w:pPr>
              <w:bidi/>
              <w:spacing w:before="0" w:line="240" w:lineRule="auto"/>
              <w:jc w:val="center"/>
              <w:rPr>
                <w:rFonts w:ascii="Aptos Narrow" w:eastAsia="Times New Roman" w:hAnsi="Aptos Narrow" w:cs="GE SS Text Light"/>
                <w:b/>
                <w:bCs/>
                <w:color w:val="FFFFFF"/>
                <w:sz w:val="18"/>
                <w:szCs w:val="18"/>
                <w:rtl/>
              </w:rPr>
            </w:pPr>
            <w:r w:rsidRPr="00871315">
              <w:rPr>
                <w:rFonts w:ascii="Aptos Narrow" w:eastAsia="Times New Roman" w:hAnsi="Aptos Narrow" w:cs="GE SS Text Light" w:hint="cs"/>
                <w:b/>
                <w:bCs/>
                <w:color w:val="FFFFFF"/>
                <w:sz w:val="18"/>
                <w:szCs w:val="18"/>
                <w:rtl/>
              </w:rPr>
              <w:t>المشغل</w:t>
            </w:r>
          </w:p>
        </w:tc>
        <w:tc>
          <w:tcPr>
            <w:tcW w:w="376" w:type="pct"/>
            <w:tcBorders>
              <w:top w:val="nil"/>
              <w:left w:val="single" w:sz="4" w:space="0" w:color="FFFFFF"/>
              <w:bottom w:val="nil"/>
              <w:right w:val="single" w:sz="4" w:space="0" w:color="FFFFFF"/>
            </w:tcBorders>
            <w:shd w:val="clear" w:color="000000" w:fill="104861"/>
            <w:vAlign w:val="center"/>
            <w:hideMark/>
          </w:tcPr>
          <w:p w14:paraId="61B8F594" w14:textId="77777777" w:rsidR="00871315" w:rsidRPr="00871315" w:rsidRDefault="00871315" w:rsidP="00871315">
            <w:pPr>
              <w:bidi/>
              <w:spacing w:before="0" w:line="240" w:lineRule="auto"/>
              <w:jc w:val="center"/>
              <w:rPr>
                <w:rFonts w:ascii="Aptos Narrow" w:eastAsia="Times New Roman" w:hAnsi="Aptos Narrow" w:cs="GE SS Text Light"/>
                <w:b/>
                <w:bCs/>
                <w:color w:val="FFFFFF"/>
                <w:sz w:val="18"/>
                <w:szCs w:val="18"/>
                <w:rtl/>
              </w:rPr>
            </w:pPr>
            <w:r w:rsidRPr="00871315">
              <w:rPr>
                <w:rFonts w:ascii="Aptos Narrow" w:eastAsia="Times New Roman" w:hAnsi="Aptos Narrow" w:cs="GE SS Text Light" w:hint="cs"/>
                <w:b/>
                <w:bCs/>
                <w:color w:val="FFFFFF"/>
                <w:sz w:val="18"/>
                <w:szCs w:val="18"/>
                <w:rtl/>
              </w:rPr>
              <w:t>تاريخ توقيع العقد</w:t>
            </w:r>
          </w:p>
        </w:tc>
        <w:tc>
          <w:tcPr>
            <w:tcW w:w="335" w:type="pct"/>
            <w:tcBorders>
              <w:top w:val="nil"/>
              <w:left w:val="single" w:sz="4" w:space="0" w:color="FFFFFF"/>
              <w:bottom w:val="nil"/>
              <w:right w:val="single" w:sz="4" w:space="0" w:color="FFFFFF"/>
            </w:tcBorders>
            <w:shd w:val="clear" w:color="000000" w:fill="104861"/>
            <w:vAlign w:val="center"/>
            <w:hideMark/>
          </w:tcPr>
          <w:p w14:paraId="0FB21678" w14:textId="77777777" w:rsidR="00871315" w:rsidRPr="00871315" w:rsidRDefault="00871315" w:rsidP="00871315">
            <w:pPr>
              <w:bidi/>
              <w:spacing w:before="0" w:line="240" w:lineRule="auto"/>
              <w:jc w:val="center"/>
              <w:rPr>
                <w:rFonts w:ascii="Aptos Narrow" w:eastAsia="Times New Roman" w:hAnsi="Aptos Narrow" w:cs="GE SS Text Light"/>
                <w:b/>
                <w:bCs/>
                <w:color w:val="FFFFFF"/>
                <w:sz w:val="18"/>
                <w:szCs w:val="18"/>
                <w:rtl/>
              </w:rPr>
            </w:pPr>
            <w:r w:rsidRPr="00871315">
              <w:rPr>
                <w:rFonts w:ascii="Aptos Narrow" w:eastAsia="Times New Roman" w:hAnsi="Aptos Narrow" w:cs="GE SS Text Light" w:hint="cs"/>
                <w:b/>
                <w:bCs/>
                <w:color w:val="FFFFFF"/>
                <w:sz w:val="18"/>
                <w:szCs w:val="18"/>
                <w:rtl/>
              </w:rPr>
              <w:t>تاريخ تفعيل العقد</w:t>
            </w:r>
          </w:p>
        </w:tc>
        <w:tc>
          <w:tcPr>
            <w:tcW w:w="341" w:type="pct"/>
            <w:tcBorders>
              <w:top w:val="nil"/>
              <w:left w:val="single" w:sz="4" w:space="0" w:color="FFFFFF"/>
              <w:bottom w:val="nil"/>
              <w:right w:val="single" w:sz="4" w:space="0" w:color="FFFFFF"/>
            </w:tcBorders>
            <w:shd w:val="clear" w:color="000000" w:fill="104861"/>
            <w:vAlign w:val="center"/>
            <w:hideMark/>
          </w:tcPr>
          <w:p w14:paraId="3E14BC0E" w14:textId="77777777" w:rsidR="00871315" w:rsidRPr="00871315" w:rsidRDefault="00871315" w:rsidP="00871315">
            <w:pPr>
              <w:bidi/>
              <w:spacing w:before="0" w:line="240" w:lineRule="auto"/>
              <w:jc w:val="center"/>
              <w:rPr>
                <w:rFonts w:ascii="Aptos Narrow" w:eastAsia="Times New Roman" w:hAnsi="Aptos Narrow" w:cs="GE SS Text Light"/>
                <w:b/>
                <w:bCs/>
                <w:color w:val="FFFFFF"/>
                <w:sz w:val="18"/>
                <w:szCs w:val="18"/>
                <w:rtl/>
              </w:rPr>
            </w:pPr>
            <w:r w:rsidRPr="00871315">
              <w:rPr>
                <w:rFonts w:ascii="Aptos Narrow" w:eastAsia="Times New Roman" w:hAnsi="Aptos Narrow" w:cs="GE SS Text Light" w:hint="cs"/>
                <w:b/>
                <w:bCs/>
                <w:color w:val="FFFFFF"/>
                <w:sz w:val="18"/>
                <w:szCs w:val="18"/>
                <w:rtl/>
              </w:rPr>
              <w:t>مدة العقد</w:t>
            </w:r>
          </w:p>
        </w:tc>
        <w:tc>
          <w:tcPr>
            <w:tcW w:w="383" w:type="pct"/>
            <w:tcBorders>
              <w:top w:val="nil"/>
              <w:left w:val="single" w:sz="4" w:space="0" w:color="FFFFFF"/>
              <w:bottom w:val="nil"/>
              <w:right w:val="single" w:sz="4" w:space="0" w:color="FFFFFF"/>
            </w:tcBorders>
            <w:shd w:val="clear" w:color="000000" w:fill="104861"/>
            <w:vAlign w:val="center"/>
            <w:hideMark/>
          </w:tcPr>
          <w:p w14:paraId="3C7F4359" w14:textId="77777777" w:rsidR="00871315" w:rsidRPr="00871315" w:rsidRDefault="00871315" w:rsidP="00871315">
            <w:pPr>
              <w:bidi/>
              <w:spacing w:before="0" w:line="240" w:lineRule="auto"/>
              <w:jc w:val="center"/>
              <w:rPr>
                <w:rFonts w:ascii="Aptos Narrow" w:eastAsia="Times New Roman" w:hAnsi="Aptos Narrow" w:cs="GE SS Text Light"/>
                <w:b/>
                <w:bCs/>
                <w:color w:val="FFFFFF"/>
                <w:sz w:val="18"/>
                <w:szCs w:val="18"/>
                <w:rtl/>
              </w:rPr>
            </w:pPr>
            <w:r w:rsidRPr="00871315">
              <w:rPr>
                <w:rFonts w:ascii="Aptos Narrow" w:eastAsia="Times New Roman" w:hAnsi="Aptos Narrow" w:cs="GE SS Text Light" w:hint="cs"/>
                <w:b/>
                <w:bCs/>
                <w:color w:val="FFFFFF"/>
                <w:sz w:val="18"/>
                <w:szCs w:val="18"/>
                <w:rtl/>
              </w:rPr>
              <w:t xml:space="preserve">معدل الإنتاج الأولي </w:t>
            </w:r>
            <w:r w:rsidRPr="00871315">
              <w:rPr>
                <w:rFonts w:ascii="Aptos Narrow" w:eastAsia="Times New Roman" w:hAnsi="Aptos Narrow" w:cs="GE SS Text Light" w:hint="cs"/>
                <w:b/>
                <w:bCs/>
                <w:color w:val="FFFFFF"/>
                <w:sz w:val="18"/>
                <w:szCs w:val="18"/>
              </w:rPr>
              <w:t>IPR</w:t>
            </w:r>
            <w:r w:rsidRPr="00871315">
              <w:rPr>
                <w:rFonts w:ascii="Aptos Narrow" w:eastAsia="Times New Roman" w:hAnsi="Aptos Narrow" w:cs="GE SS Text Light" w:hint="cs"/>
                <w:b/>
                <w:bCs/>
                <w:color w:val="FFFFFF"/>
                <w:sz w:val="18"/>
                <w:szCs w:val="18"/>
                <w:rtl/>
              </w:rPr>
              <w:br/>
              <w:t>(برميل يوميا)</w:t>
            </w:r>
          </w:p>
        </w:tc>
        <w:tc>
          <w:tcPr>
            <w:tcW w:w="336" w:type="pct"/>
            <w:tcBorders>
              <w:top w:val="nil"/>
              <w:left w:val="single" w:sz="4" w:space="0" w:color="FFFFFF"/>
              <w:bottom w:val="nil"/>
              <w:right w:val="single" w:sz="4" w:space="0" w:color="FFFFFF"/>
            </w:tcBorders>
            <w:shd w:val="clear" w:color="000000" w:fill="104861"/>
            <w:vAlign w:val="center"/>
            <w:hideMark/>
          </w:tcPr>
          <w:p w14:paraId="79477423" w14:textId="77777777" w:rsidR="00871315" w:rsidRPr="00871315" w:rsidRDefault="00871315" w:rsidP="00871315">
            <w:pPr>
              <w:bidi/>
              <w:spacing w:before="0" w:line="240" w:lineRule="auto"/>
              <w:jc w:val="center"/>
              <w:rPr>
                <w:rFonts w:ascii="Aptos Narrow" w:eastAsia="Times New Roman" w:hAnsi="Aptos Narrow" w:cs="GE SS Text Light"/>
                <w:b/>
                <w:bCs/>
                <w:color w:val="FFFFFF"/>
                <w:sz w:val="18"/>
                <w:szCs w:val="18"/>
                <w:rtl/>
              </w:rPr>
            </w:pPr>
            <w:r w:rsidRPr="00871315">
              <w:rPr>
                <w:rFonts w:ascii="Aptos Narrow" w:eastAsia="Times New Roman" w:hAnsi="Aptos Narrow" w:cs="GE SS Text Light" w:hint="cs"/>
                <w:b/>
                <w:bCs/>
                <w:color w:val="FFFFFF"/>
                <w:sz w:val="18"/>
                <w:szCs w:val="18"/>
                <w:rtl/>
              </w:rPr>
              <w:t>هدف الإنتاج الأولي (10%) (برميل يوميا)</w:t>
            </w:r>
          </w:p>
        </w:tc>
        <w:tc>
          <w:tcPr>
            <w:tcW w:w="336" w:type="pct"/>
            <w:tcBorders>
              <w:top w:val="nil"/>
              <w:left w:val="single" w:sz="4" w:space="0" w:color="FFFFFF"/>
              <w:bottom w:val="nil"/>
              <w:right w:val="single" w:sz="4" w:space="0" w:color="FFFFFF"/>
            </w:tcBorders>
            <w:shd w:val="clear" w:color="000000" w:fill="104861"/>
            <w:vAlign w:val="center"/>
            <w:hideMark/>
          </w:tcPr>
          <w:p w14:paraId="453F5581" w14:textId="77777777" w:rsidR="00871315" w:rsidRPr="00871315" w:rsidRDefault="00871315" w:rsidP="00871315">
            <w:pPr>
              <w:bidi/>
              <w:spacing w:before="0" w:line="240" w:lineRule="auto"/>
              <w:jc w:val="center"/>
              <w:rPr>
                <w:rFonts w:ascii="Aptos Narrow" w:eastAsia="Times New Roman" w:hAnsi="Aptos Narrow" w:cs="GE SS Text Light"/>
                <w:b/>
                <w:bCs/>
                <w:color w:val="FFFFFF"/>
                <w:sz w:val="18"/>
                <w:szCs w:val="18"/>
                <w:rtl/>
              </w:rPr>
            </w:pPr>
            <w:r w:rsidRPr="00871315">
              <w:rPr>
                <w:rFonts w:ascii="Aptos Narrow" w:eastAsia="Times New Roman" w:hAnsi="Aptos Narrow" w:cs="GE SS Text Light" w:hint="cs"/>
                <w:b/>
                <w:bCs/>
                <w:color w:val="FFFFFF"/>
                <w:sz w:val="18"/>
                <w:szCs w:val="18"/>
                <w:rtl/>
              </w:rPr>
              <w:t>الإنتاج التجاري الأول (برميل يوميا)</w:t>
            </w:r>
          </w:p>
        </w:tc>
        <w:tc>
          <w:tcPr>
            <w:tcW w:w="426" w:type="pct"/>
            <w:tcBorders>
              <w:top w:val="nil"/>
              <w:left w:val="single" w:sz="4" w:space="0" w:color="FFFFFF"/>
              <w:bottom w:val="nil"/>
              <w:right w:val="single" w:sz="8" w:space="0" w:color="0070C0"/>
            </w:tcBorders>
            <w:shd w:val="clear" w:color="000000" w:fill="104861"/>
            <w:vAlign w:val="center"/>
            <w:hideMark/>
          </w:tcPr>
          <w:p w14:paraId="29C01A32" w14:textId="77777777" w:rsidR="00871315" w:rsidRPr="00871315" w:rsidRDefault="00871315" w:rsidP="00871315">
            <w:pPr>
              <w:bidi/>
              <w:spacing w:before="0" w:line="240" w:lineRule="auto"/>
              <w:jc w:val="center"/>
              <w:rPr>
                <w:rFonts w:ascii="Aptos Narrow" w:eastAsia="Times New Roman" w:hAnsi="Aptos Narrow" w:cs="GE SS Text Light"/>
                <w:b/>
                <w:bCs/>
                <w:color w:val="FFFFFF"/>
                <w:sz w:val="18"/>
                <w:szCs w:val="18"/>
                <w:rtl/>
              </w:rPr>
            </w:pPr>
            <w:r w:rsidRPr="00871315">
              <w:rPr>
                <w:rFonts w:ascii="Aptos Narrow" w:eastAsia="Times New Roman" w:hAnsi="Aptos Narrow" w:cs="GE SS Text Light" w:hint="cs"/>
                <w:b/>
                <w:bCs/>
                <w:color w:val="FFFFFF"/>
                <w:sz w:val="18"/>
                <w:szCs w:val="18"/>
                <w:rtl/>
              </w:rPr>
              <w:t>أجور الربحية للبرميل الإضافي المنتج</w:t>
            </w:r>
            <w:r w:rsidRPr="00871315">
              <w:rPr>
                <w:rFonts w:ascii="Aptos Narrow" w:eastAsia="Times New Roman" w:hAnsi="Aptos Narrow" w:cs="GE SS Text Light" w:hint="cs"/>
                <w:b/>
                <w:bCs/>
                <w:color w:val="FFFFFF"/>
                <w:sz w:val="18"/>
                <w:szCs w:val="18"/>
                <w:rtl/>
              </w:rPr>
              <w:br/>
              <w:t>(دولار أميركي)</w:t>
            </w:r>
          </w:p>
        </w:tc>
      </w:tr>
      <w:tr w:rsidR="00871315" w:rsidRPr="00871315" w14:paraId="625EC1D5" w14:textId="77777777" w:rsidTr="00871315">
        <w:trPr>
          <w:trHeight w:val="450"/>
        </w:trPr>
        <w:tc>
          <w:tcPr>
            <w:tcW w:w="337" w:type="pct"/>
            <w:vMerge w:val="restart"/>
            <w:tcBorders>
              <w:top w:val="single" w:sz="4" w:space="0" w:color="0070C0"/>
              <w:left w:val="single" w:sz="8" w:space="0" w:color="0070C0"/>
              <w:bottom w:val="single" w:sz="4" w:space="0" w:color="0070C0"/>
              <w:right w:val="single" w:sz="4" w:space="0" w:color="0070C0"/>
            </w:tcBorders>
            <w:shd w:val="clear" w:color="000000" w:fill="FFFFFF"/>
            <w:vAlign w:val="center"/>
            <w:hideMark/>
          </w:tcPr>
          <w:p w14:paraId="7306ADE4" w14:textId="5FB7681E" w:rsidR="00871315" w:rsidRPr="00871315" w:rsidRDefault="00871315" w:rsidP="00871315">
            <w:pPr>
              <w:bidi/>
              <w:spacing w:before="0" w:line="240" w:lineRule="auto"/>
              <w:jc w:val="center"/>
              <w:rPr>
                <w:rFonts w:ascii="Aptos Narrow" w:eastAsia="Times New Roman" w:hAnsi="Aptos Narrow" w:cs="GE SS Text Light"/>
                <w:b/>
                <w:bCs/>
                <w:color w:val="000000"/>
                <w:sz w:val="18"/>
                <w:szCs w:val="18"/>
                <w:rtl/>
                <w:lang w:bidi="ar-IQ"/>
              </w:rPr>
            </w:pPr>
            <w:r w:rsidRPr="00871315">
              <w:rPr>
                <w:rFonts w:ascii="Aptos Narrow" w:eastAsia="Times New Roman" w:hAnsi="Aptos Narrow" w:cs="GE SS Text Light" w:hint="cs"/>
                <w:b/>
                <w:bCs/>
                <w:color w:val="000000"/>
                <w:sz w:val="18"/>
                <w:szCs w:val="18"/>
                <w:rtl/>
              </w:rPr>
              <w:t>الرميلة</w:t>
            </w:r>
            <w:r>
              <w:rPr>
                <w:rFonts w:ascii="Aptos Narrow" w:eastAsia="Times New Roman" w:hAnsi="Aptos Narrow" w:cs="GE SS Text Light" w:hint="cs"/>
                <w:b/>
                <w:bCs/>
                <w:color w:val="000000"/>
                <w:sz w:val="18"/>
                <w:szCs w:val="18"/>
                <w:rtl/>
                <w:lang w:bidi="ar-IQ"/>
              </w:rPr>
              <w:t xml:space="preserve"> </w:t>
            </w:r>
            <w:r w:rsidRPr="00871315">
              <w:rPr>
                <w:rFonts w:ascii="Aptos Narrow" w:eastAsia="Times New Roman" w:hAnsi="Aptos Narrow" w:cs="GE SS Text Light" w:hint="cs"/>
                <w:b/>
                <w:bCs/>
                <w:color w:val="EE0000"/>
                <w:sz w:val="18"/>
                <w:szCs w:val="18"/>
                <w:rtl/>
                <w:lang w:bidi="ar-IQ"/>
              </w:rPr>
              <w:t>*</w:t>
            </w:r>
          </w:p>
        </w:tc>
        <w:tc>
          <w:tcPr>
            <w:tcW w:w="466" w:type="pct"/>
            <w:vMerge w:val="restart"/>
            <w:tcBorders>
              <w:top w:val="single" w:sz="4" w:space="0" w:color="0070C0"/>
              <w:left w:val="single" w:sz="4" w:space="0" w:color="0070C0"/>
              <w:bottom w:val="single" w:sz="4" w:space="0" w:color="0070C0"/>
              <w:right w:val="single" w:sz="4" w:space="0" w:color="0070C0"/>
            </w:tcBorders>
            <w:shd w:val="clear" w:color="000000" w:fill="FFFFFF"/>
            <w:vAlign w:val="center"/>
            <w:hideMark/>
          </w:tcPr>
          <w:p w14:paraId="624A0680" w14:textId="77777777" w:rsidR="00871315" w:rsidRPr="00871315" w:rsidRDefault="00871315" w:rsidP="00871315">
            <w:pPr>
              <w:bidi/>
              <w:spacing w:before="0" w:line="240" w:lineRule="auto"/>
              <w:jc w:val="center"/>
              <w:rPr>
                <w:rFonts w:ascii="Aptos Narrow" w:eastAsia="Times New Roman" w:hAnsi="Aptos Narrow" w:cs="GE SS Text Light"/>
                <w:color w:val="000000"/>
                <w:sz w:val="18"/>
                <w:szCs w:val="18"/>
                <w:rtl/>
              </w:rPr>
            </w:pPr>
            <w:r w:rsidRPr="00871315">
              <w:rPr>
                <w:rFonts w:ascii="Aptos Narrow" w:eastAsia="Times New Roman" w:hAnsi="Aptos Narrow" w:cs="GE SS Text Light" w:hint="cs"/>
                <w:color w:val="000000"/>
                <w:sz w:val="18"/>
                <w:szCs w:val="18"/>
                <w:rtl/>
              </w:rPr>
              <w:t>شركة نفط البصرة</w:t>
            </w:r>
          </w:p>
        </w:tc>
        <w:tc>
          <w:tcPr>
            <w:tcW w:w="527" w:type="pct"/>
            <w:tcBorders>
              <w:top w:val="single" w:sz="4" w:space="0" w:color="0070C0"/>
              <w:left w:val="single" w:sz="4" w:space="0" w:color="0070C0"/>
              <w:bottom w:val="single" w:sz="4" w:space="0" w:color="0070C0"/>
              <w:right w:val="single" w:sz="4" w:space="0" w:color="0070C0"/>
            </w:tcBorders>
            <w:shd w:val="clear" w:color="000000" w:fill="FFFFFF"/>
            <w:vAlign w:val="center"/>
            <w:hideMark/>
          </w:tcPr>
          <w:p w14:paraId="4CE8544F" w14:textId="77777777" w:rsidR="00871315" w:rsidRPr="00871315" w:rsidRDefault="00871315" w:rsidP="00871315">
            <w:pPr>
              <w:bidi/>
              <w:spacing w:before="0" w:line="240" w:lineRule="auto"/>
              <w:jc w:val="center"/>
              <w:rPr>
                <w:rFonts w:ascii="Aptos Narrow" w:eastAsia="Times New Roman" w:hAnsi="Aptos Narrow" w:cs="GE SS Text Light"/>
                <w:color w:val="000000"/>
                <w:sz w:val="18"/>
                <w:szCs w:val="18"/>
                <w:rtl/>
              </w:rPr>
            </w:pPr>
            <w:r w:rsidRPr="00871315">
              <w:rPr>
                <w:rFonts w:ascii="Aptos Narrow" w:eastAsia="Times New Roman" w:hAnsi="Aptos Narrow" w:cs="GE SS Text Light" w:hint="cs"/>
                <w:color w:val="000000"/>
                <w:sz w:val="18"/>
                <w:szCs w:val="18"/>
                <w:rtl/>
              </w:rPr>
              <w:t>بريتيش بتروليوم (بي . ب)</w:t>
            </w:r>
          </w:p>
        </w:tc>
        <w:tc>
          <w:tcPr>
            <w:tcW w:w="397" w:type="pct"/>
            <w:tcBorders>
              <w:top w:val="single" w:sz="4" w:space="0" w:color="0070C0"/>
              <w:left w:val="single" w:sz="4" w:space="0" w:color="0070C0"/>
              <w:bottom w:val="single" w:sz="4" w:space="0" w:color="0070C0"/>
              <w:right w:val="single" w:sz="4" w:space="0" w:color="0070C0"/>
            </w:tcBorders>
            <w:shd w:val="clear" w:color="000000" w:fill="FFFFFF"/>
            <w:vAlign w:val="center"/>
            <w:hideMark/>
          </w:tcPr>
          <w:p w14:paraId="07F7458D" w14:textId="77777777" w:rsidR="00871315" w:rsidRPr="00871315" w:rsidRDefault="00871315" w:rsidP="00871315">
            <w:pPr>
              <w:bidi/>
              <w:spacing w:before="0" w:line="240" w:lineRule="auto"/>
              <w:jc w:val="center"/>
              <w:rPr>
                <w:rFonts w:ascii="Aptos Narrow" w:eastAsia="Times New Roman" w:hAnsi="Aptos Narrow" w:cs="GE SS Text Light"/>
                <w:color w:val="000000"/>
                <w:sz w:val="18"/>
                <w:szCs w:val="18"/>
                <w:rtl/>
              </w:rPr>
            </w:pPr>
            <w:r w:rsidRPr="00871315">
              <w:rPr>
                <w:rFonts w:ascii="Aptos Narrow" w:eastAsia="Times New Roman" w:hAnsi="Aptos Narrow" w:cs="GE SS Text Light" w:hint="cs"/>
                <w:color w:val="000000"/>
                <w:sz w:val="18"/>
                <w:szCs w:val="18"/>
                <w:rtl/>
              </w:rPr>
              <w:t>47.63%</w:t>
            </w:r>
          </w:p>
        </w:tc>
        <w:tc>
          <w:tcPr>
            <w:tcW w:w="401" w:type="pct"/>
            <w:vMerge w:val="restart"/>
            <w:tcBorders>
              <w:top w:val="nil"/>
              <w:left w:val="single" w:sz="4" w:space="0" w:color="0070C0"/>
              <w:bottom w:val="single" w:sz="4" w:space="0" w:color="0070C0"/>
              <w:right w:val="single" w:sz="4" w:space="0" w:color="0070C0"/>
            </w:tcBorders>
            <w:shd w:val="clear" w:color="000000" w:fill="FFFFFF"/>
            <w:vAlign w:val="center"/>
            <w:hideMark/>
          </w:tcPr>
          <w:p w14:paraId="3433E673" w14:textId="77777777" w:rsidR="00871315" w:rsidRPr="00871315" w:rsidRDefault="00871315" w:rsidP="00871315">
            <w:pPr>
              <w:bidi/>
              <w:spacing w:before="0" w:line="240" w:lineRule="auto"/>
              <w:jc w:val="center"/>
              <w:rPr>
                <w:rFonts w:ascii="Aptos Narrow" w:eastAsia="Times New Roman" w:hAnsi="Aptos Narrow" w:cs="GE SS Text Light"/>
                <w:color w:val="000000"/>
                <w:sz w:val="18"/>
                <w:szCs w:val="18"/>
                <w:rtl/>
              </w:rPr>
            </w:pPr>
            <w:r w:rsidRPr="00871315">
              <w:rPr>
                <w:rFonts w:ascii="Aptos Narrow" w:eastAsia="Times New Roman" w:hAnsi="Aptos Narrow" w:cs="GE SS Text Light" w:hint="cs"/>
                <w:color w:val="000000"/>
                <w:sz w:val="18"/>
                <w:szCs w:val="18"/>
                <w:rtl/>
              </w:rPr>
              <w:t>شركة تسويق النفط (%6)</w:t>
            </w:r>
          </w:p>
        </w:tc>
        <w:tc>
          <w:tcPr>
            <w:tcW w:w="340" w:type="pct"/>
            <w:vMerge w:val="restart"/>
            <w:tcBorders>
              <w:top w:val="single" w:sz="4" w:space="0" w:color="0070C0"/>
              <w:left w:val="single" w:sz="4" w:space="0" w:color="0070C0"/>
              <w:bottom w:val="single" w:sz="4" w:space="0" w:color="0070C0"/>
              <w:right w:val="single" w:sz="4" w:space="0" w:color="0070C0"/>
            </w:tcBorders>
            <w:shd w:val="clear" w:color="000000" w:fill="FFFFFF"/>
            <w:vAlign w:val="center"/>
            <w:hideMark/>
          </w:tcPr>
          <w:p w14:paraId="461C9468" w14:textId="77777777" w:rsidR="00871315" w:rsidRPr="00871315" w:rsidRDefault="00871315" w:rsidP="00871315">
            <w:pPr>
              <w:bidi/>
              <w:spacing w:before="0" w:line="240" w:lineRule="auto"/>
              <w:jc w:val="center"/>
              <w:rPr>
                <w:rFonts w:ascii="Aptos Narrow" w:eastAsia="Times New Roman" w:hAnsi="Aptos Narrow" w:cs="GE SS Text Light"/>
                <w:color w:val="000000"/>
                <w:sz w:val="18"/>
                <w:szCs w:val="18"/>
                <w:rtl/>
              </w:rPr>
            </w:pPr>
            <w:r w:rsidRPr="00871315">
              <w:rPr>
                <w:rFonts w:ascii="Aptos Narrow" w:eastAsia="Times New Roman" w:hAnsi="Aptos Narrow" w:cs="GE SS Text Light" w:hint="cs"/>
                <w:color w:val="000000"/>
                <w:sz w:val="18"/>
                <w:szCs w:val="18"/>
                <w:rtl/>
              </w:rPr>
              <w:t>بريتيش بتروليوم (ب.بي)</w:t>
            </w:r>
          </w:p>
        </w:tc>
        <w:tc>
          <w:tcPr>
            <w:tcW w:w="376" w:type="pct"/>
            <w:vMerge w:val="restart"/>
            <w:tcBorders>
              <w:top w:val="single" w:sz="4" w:space="0" w:color="0070C0"/>
              <w:left w:val="single" w:sz="4" w:space="0" w:color="0070C0"/>
              <w:bottom w:val="single" w:sz="4" w:space="0" w:color="0070C0"/>
              <w:right w:val="single" w:sz="4" w:space="0" w:color="0070C0"/>
            </w:tcBorders>
            <w:shd w:val="clear" w:color="000000" w:fill="FFFFFF"/>
            <w:vAlign w:val="center"/>
            <w:hideMark/>
          </w:tcPr>
          <w:p w14:paraId="51763053" w14:textId="77777777" w:rsidR="00871315" w:rsidRPr="00871315" w:rsidRDefault="00871315" w:rsidP="00871315">
            <w:pPr>
              <w:bidi/>
              <w:spacing w:before="0" w:line="240" w:lineRule="auto"/>
              <w:jc w:val="center"/>
              <w:rPr>
                <w:rFonts w:ascii="Aptos Narrow" w:eastAsia="Times New Roman" w:hAnsi="Aptos Narrow" w:cs="GE SS Text Light"/>
                <w:color w:val="000000"/>
                <w:sz w:val="18"/>
                <w:szCs w:val="18"/>
                <w:rtl/>
              </w:rPr>
            </w:pPr>
            <w:r w:rsidRPr="00871315">
              <w:rPr>
                <w:rFonts w:ascii="Aptos Narrow" w:eastAsia="Times New Roman" w:hAnsi="Aptos Narrow" w:cs="GE SS Text Light" w:hint="cs"/>
                <w:color w:val="000000"/>
                <w:sz w:val="18"/>
                <w:szCs w:val="18"/>
                <w:rtl/>
              </w:rPr>
              <w:t>3 تشرين الثاني 2009</w:t>
            </w:r>
          </w:p>
        </w:tc>
        <w:tc>
          <w:tcPr>
            <w:tcW w:w="335" w:type="pct"/>
            <w:vMerge w:val="restart"/>
            <w:tcBorders>
              <w:top w:val="single" w:sz="4" w:space="0" w:color="0070C0"/>
              <w:left w:val="single" w:sz="4" w:space="0" w:color="0070C0"/>
              <w:bottom w:val="single" w:sz="4" w:space="0" w:color="0070C0"/>
              <w:right w:val="single" w:sz="4" w:space="0" w:color="0070C0"/>
            </w:tcBorders>
            <w:shd w:val="clear" w:color="000000" w:fill="FFFFFF"/>
            <w:vAlign w:val="center"/>
            <w:hideMark/>
          </w:tcPr>
          <w:p w14:paraId="3E28B220" w14:textId="77777777" w:rsidR="00871315" w:rsidRPr="00871315" w:rsidRDefault="00871315" w:rsidP="00871315">
            <w:pPr>
              <w:bidi/>
              <w:spacing w:before="0" w:line="240" w:lineRule="auto"/>
              <w:jc w:val="center"/>
              <w:rPr>
                <w:rFonts w:ascii="Aptos Narrow" w:eastAsia="Times New Roman" w:hAnsi="Aptos Narrow" w:cs="GE SS Text Light"/>
                <w:color w:val="000000"/>
                <w:sz w:val="18"/>
                <w:szCs w:val="18"/>
                <w:rtl/>
              </w:rPr>
            </w:pPr>
            <w:r w:rsidRPr="00871315">
              <w:rPr>
                <w:rFonts w:ascii="Aptos Narrow" w:eastAsia="Times New Roman" w:hAnsi="Aptos Narrow" w:cs="GE SS Text Light" w:hint="cs"/>
                <w:color w:val="000000"/>
                <w:sz w:val="18"/>
                <w:szCs w:val="18"/>
                <w:rtl/>
              </w:rPr>
              <w:t>17 كانون الأول 2009</w:t>
            </w:r>
          </w:p>
        </w:tc>
        <w:tc>
          <w:tcPr>
            <w:tcW w:w="341" w:type="pct"/>
            <w:vMerge w:val="restart"/>
            <w:tcBorders>
              <w:top w:val="single" w:sz="4" w:space="0" w:color="0070C0"/>
              <w:left w:val="single" w:sz="4" w:space="0" w:color="0070C0"/>
              <w:bottom w:val="single" w:sz="4" w:space="0" w:color="0070C0"/>
              <w:right w:val="single" w:sz="4" w:space="0" w:color="0070C0"/>
            </w:tcBorders>
            <w:shd w:val="clear" w:color="000000" w:fill="FFFFFF"/>
            <w:noWrap/>
            <w:vAlign w:val="center"/>
            <w:hideMark/>
          </w:tcPr>
          <w:p w14:paraId="3A464486" w14:textId="77777777" w:rsidR="00871315" w:rsidRPr="00871315" w:rsidRDefault="00871315" w:rsidP="00871315">
            <w:pPr>
              <w:bidi/>
              <w:spacing w:before="0" w:line="240" w:lineRule="auto"/>
              <w:jc w:val="center"/>
              <w:rPr>
                <w:rFonts w:ascii="Aptos Narrow" w:eastAsia="Times New Roman" w:hAnsi="Aptos Narrow" w:cs="GE SS Text Light"/>
                <w:color w:val="000000"/>
                <w:sz w:val="18"/>
                <w:szCs w:val="18"/>
                <w:rtl/>
              </w:rPr>
            </w:pPr>
            <w:r w:rsidRPr="00871315">
              <w:rPr>
                <w:rFonts w:ascii="Aptos Narrow" w:eastAsia="Times New Roman" w:hAnsi="Aptos Narrow" w:cs="GE SS Text Light" w:hint="cs"/>
                <w:color w:val="000000"/>
                <w:sz w:val="18"/>
                <w:szCs w:val="18"/>
                <w:rtl/>
              </w:rPr>
              <w:t>25 سنة</w:t>
            </w:r>
          </w:p>
        </w:tc>
        <w:tc>
          <w:tcPr>
            <w:tcW w:w="383" w:type="pct"/>
            <w:vMerge w:val="restart"/>
            <w:tcBorders>
              <w:top w:val="single" w:sz="4" w:space="0" w:color="0070C0"/>
              <w:left w:val="single" w:sz="4" w:space="0" w:color="0070C0"/>
              <w:bottom w:val="single" w:sz="4" w:space="0" w:color="0070C0"/>
              <w:right w:val="single" w:sz="4" w:space="0" w:color="0070C0"/>
            </w:tcBorders>
            <w:shd w:val="clear" w:color="000000" w:fill="FFFFFF"/>
            <w:vAlign w:val="center"/>
            <w:hideMark/>
          </w:tcPr>
          <w:p w14:paraId="34BFACC9" w14:textId="77777777" w:rsidR="00871315" w:rsidRPr="00871315" w:rsidRDefault="00871315" w:rsidP="00871315">
            <w:pPr>
              <w:bidi/>
              <w:spacing w:before="0" w:line="240" w:lineRule="auto"/>
              <w:jc w:val="center"/>
              <w:rPr>
                <w:rFonts w:ascii="Aptos Narrow" w:eastAsia="Times New Roman" w:hAnsi="Aptos Narrow" w:cs="GE SS Text Light"/>
                <w:color w:val="000000"/>
                <w:sz w:val="18"/>
                <w:szCs w:val="18"/>
                <w:rtl/>
              </w:rPr>
            </w:pPr>
            <w:r w:rsidRPr="00871315">
              <w:rPr>
                <w:rFonts w:ascii="Aptos Narrow" w:eastAsia="Times New Roman" w:hAnsi="Aptos Narrow" w:cs="GE SS Text Light" w:hint="cs"/>
                <w:color w:val="000000"/>
                <w:sz w:val="18"/>
                <w:szCs w:val="18"/>
                <w:rtl/>
              </w:rPr>
              <w:t>1,066,000</w:t>
            </w:r>
          </w:p>
        </w:tc>
        <w:tc>
          <w:tcPr>
            <w:tcW w:w="336" w:type="pct"/>
            <w:vMerge w:val="restart"/>
            <w:tcBorders>
              <w:top w:val="single" w:sz="4" w:space="0" w:color="0070C0"/>
              <w:left w:val="single" w:sz="4" w:space="0" w:color="0070C0"/>
              <w:bottom w:val="single" w:sz="4" w:space="0" w:color="0070C0"/>
              <w:right w:val="single" w:sz="4" w:space="0" w:color="0C769E"/>
            </w:tcBorders>
            <w:shd w:val="clear" w:color="000000" w:fill="FFFFFF"/>
            <w:vAlign w:val="center"/>
            <w:hideMark/>
          </w:tcPr>
          <w:p w14:paraId="38546845" w14:textId="77777777" w:rsidR="00871315" w:rsidRPr="00871315" w:rsidRDefault="00871315" w:rsidP="00871315">
            <w:pPr>
              <w:bidi/>
              <w:spacing w:before="0" w:line="240" w:lineRule="auto"/>
              <w:jc w:val="center"/>
              <w:rPr>
                <w:rFonts w:ascii="Aptos Narrow" w:eastAsia="Times New Roman" w:hAnsi="Aptos Narrow" w:cs="GE SS Text Light"/>
                <w:color w:val="000000"/>
                <w:sz w:val="18"/>
                <w:szCs w:val="18"/>
                <w:rtl/>
              </w:rPr>
            </w:pPr>
            <w:r w:rsidRPr="00871315">
              <w:rPr>
                <w:rFonts w:ascii="Aptos Narrow" w:eastAsia="Times New Roman" w:hAnsi="Aptos Narrow" w:cs="GE SS Text Light" w:hint="cs"/>
                <w:color w:val="000000"/>
                <w:sz w:val="18"/>
                <w:szCs w:val="18"/>
                <w:rtl/>
              </w:rPr>
              <w:t>1,172,600</w:t>
            </w:r>
          </w:p>
        </w:tc>
        <w:tc>
          <w:tcPr>
            <w:tcW w:w="336" w:type="pct"/>
            <w:vMerge w:val="restart"/>
            <w:tcBorders>
              <w:top w:val="single" w:sz="4" w:space="0" w:color="0070C0"/>
              <w:left w:val="nil"/>
              <w:bottom w:val="single" w:sz="4" w:space="0" w:color="0070C0"/>
              <w:right w:val="single" w:sz="4" w:space="0" w:color="0070C0"/>
            </w:tcBorders>
            <w:shd w:val="clear" w:color="000000" w:fill="FFFFFF"/>
            <w:vAlign w:val="center"/>
            <w:hideMark/>
          </w:tcPr>
          <w:p w14:paraId="19310353" w14:textId="77777777" w:rsidR="00871315" w:rsidRPr="00871315" w:rsidRDefault="00871315" w:rsidP="00871315">
            <w:pPr>
              <w:bidi/>
              <w:spacing w:before="0" w:line="240" w:lineRule="auto"/>
              <w:jc w:val="center"/>
              <w:rPr>
                <w:rFonts w:ascii="Aptos Narrow" w:eastAsia="Times New Roman" w:hAnsi="Aptos Narrow" w:cs="GE SS Text Light"/>
                <w:color w:val="000000"/>
                <w:sz w:val="18"/>
                <w:szCs w:val="18"/>
                <w:rtl/>
              </w:rPr>
            </w:pPr>
            <w:r w:rsidRPr="00871315">
              <w:rPr>
                <w:rFonts w:ascii="Aptos Narrow" w:eastAsia="Times New Roman" w:hAnsi="Aptos Narrow" w:cs="GE SS Text Light" w:hint="cs"/>
                <w:color w:val="000000"/>
                <w:sz w:val="18"/>
                <w:szCs w:val="18"/>
                <w:rtl/>
              </w:rPr>
              <w:t>1,172,600</w:t>
            </w:r>
          </w:p>
        </w:tc>
        <w:tc>
          <w:tcPr>
            <w:tcW w:w="426" w:type="pct"/>
            <w:vMerge w:val="restart"/>
            <w:tcBorders>
              <w:top w:val="single" w:sz="4" w:space="0" w:color="0070C0"/>
              <w:left w:val="single" w:sz="4" w:space="0" w:color="0070C0"/>
              <w:bottom w:val="single" w:sz="4" w:space="0" w:color="0070C0"/>
              <w:right w:val="single" w:sz="8" w:space="0" w:color="0070C0"/>
            </w:tcBorders>
            <w:shd w:val="clear" w:color="000000" w:fill="FFFFFF"/>
            <w:noWrap/>
            <w:vAlign w:val="center"/>
            <w:hideMark/>
          </w:tcPr>
          <w:p w14:paraId="08593BFB" w14:textId="77777777" w:rsidR="00871315" w:rsidRPr="00871315" w:rsidRDefault="00871315" w:rsidP="00871315">
            <w:pPr>
              <w:bidi/>
              <w:spacing w:before="0" w:line="240" w:lineRule="auto"/>
              <w:jc w:val="center"/>
              <w:rPr>
                <w:rFonts w:ascii="Aptos Narrow" w:eastAsia="Times New Roman" w:hAnsi="Aptos Narrow" w:cs="GE SS Text Light"/>
                <w:color w:val="000000"/>
                <w:sz w:val="18"/>
                <w:szCs w:val="18"/>
                <w:rtl/>
              </w:rPr>
            </w:pPr>
            <w:r w:rsidRPr="00871315">
              <w:rPr>
                <w:rFonts w:ascii="Aptos Narrow" w:eastAsia="Times New Roman" w:hAnsi="Aptos Narrow" w:cs="GE SS Text Light" w:hint="cs"/>
                <w:color w:val="000000"/>
                <w:sz w:val="18"/>
                <w:szCs w:val="18"/>
                <w:rtl/>
              </w:rPr>
              <w:t>2</w:t>
            </w:r>
          </w:p>
        </w:tc>
      </w:tr>
      <w:tr w:rsidR="00871315" w:rsidRPr="00871315" w14:paraId="7615AFF0" w14:textId="77777777" w:rsidTr="00871315">
        <w:trPr>
          <w:trHeight w:val="260"/>
        </w:trPr>
        <w:tc>
          <w:tcPr>
            <w:tcW w:w="337" w:type="pct"/>
            <w:vMerge/>
            <w:tcBorders>
              <w:top w:val="single" w:sz="4" w:space="0" w:color="0070C0"/>
              <w:left w:val="single" w:sz="8" w:space="0" w:color="0070C0"/>
              <w:bottom w:val="single" w:sz="4" w:space="0" w:color="0070C0"/>
              <w:right w:val="single" w:sz="4" w:space="0" w:color="0070C0"/>
            </w:tcBorders>
            <w:vAlign w:val="center"/>
            <w:hideMark/>
          </w:tcPr>
          <w:p w14:paraId="683EE450" w14:textId="77777777" w:rsidR="00871315" w:rsidRPr="00871315" w:rsidRDefault="00871315" w:rsidP="00871315">
            <w:pPr>
              <w:bidi/>
              <w:spacing w:before="0" w:line="240" w:lineRule="auto"/>
              <w:rPr>
                <w:rFonts w:ascii="Aptos Narrow" w:eastAsia="Times New Roman" w:hAnsi="Aptos Narrow" w:cs="GE SS Text Light"/>
                <w:b/>
                <w:bCs/>
                <w:color w:val="000000"/>
                <w:sz w:val="18"/>
                <w:szCs w:val="18"/>
              </w:rPr>
            </w:pPr>
          </w:p>
        </w:tc>
        <w:tc>
          <w:tcPr>
            <w:tcW w:w="466" w:type="pct"/>
            <w:vMerge/>
            <w:tcBorders>
              <w:top w:val="single" w:sz="4" w:space="0" w:color="0070C0"/>
              <w:left w:val="single" w:sz="4" w:space="0" w:color="0070C0"/>
              <w:bottom w:val="single" w:sz="4" w:space="0" w:color="0070C0"/>
              <w:right w:val="single" w:sz="4" w:space="0" w:color="0070C0"/>
            </w:tcBorders>
            <w:vAlign w:val="center"/>
            <w:hideMark/>
          </w:tcPr>
          <w:p w14:paraId="4FC9CC65" w14:textId="77777777" w:rsidR="00871315" w:rsidRPr="00871315" w:rsidRDefault="00871315" w:rsidP="00871315">
            <w:pPr>
              <w:bidi/>
              <w:spacing w:before="0" w:line="240" w:lineRule="auto"/>
              <w:rPr>
                <w:rFonts w:ascii="Aptos Narrow" w:eastAsia="Times New Roman" w:hAnsi="Aptos Narrow" w:cs="GE SS Text Light"/>
                <w:color w:val="000000"/>
                <w:sz w:val="18"/>
                <w:szCs w:val="18"/>
              </w:rPr>
            </w:pPr>
          </w:p>
        </w:tc>
        <w:tc>
          <w:tcPr>
            <w:tcW w:w="527" w:type="pct"/>
            <w:tcBorders>
              <w:top w:val="nil"/>
              <w:left w:val="single" w:sz="4" w:space="0" w:color="0070C0"/>
              <w:bottom w:val="single" w:sz="4" w:space="0" w:color="0070C0"/>
              <w:right w:val="single" w:sz="4" w:space="0" w:color="0070C0"/>
            </w:tcBorders>
            <w:shd w:val="clear" w:color="000000" w:fill="FFFFFF"/>
            <w:vAlign w:val="center"/>
            <w:hideMark/>
          </w:tcPr>
          <w:p w14:paraId="0BB317C9" w14:textId="77777777" w:rsidR="00871315" w:rsidRPr="00871315" w:rsidRDefault="00871315" w:rsidP="00871315">
            <w:pPr>
              <w:bidi/>
              <w:spacing w:before="0" w:line="240" w:lineRule="auto"/>
              <w:jc w:val="center"/>
              <w:rPr>
                <w:rFonts w:ascii="Aptos Narrow" w:eastAsia="Times New Roman" w:hAnsi="Aptos Narrow" w:cs="GE SS Text Light"/>
                <w:color w:val="000000"/>
                <w:sz w:val="18"/>
                <w:szCs w:val="18"/>
                <w:rtl/>
              </w:rPr>
            </w:pPr>
            <w:r w:rsidRPr="00871315">
              <w:rPr>
                <w:rFonts w:ascii="Aptos Narrow" w:eastAsia="Times New Roman" w:hAnsi="Aptos Narrow" w:cs="GE SS Text Light" w:hint="cs"/>
                <w:color w:val="000000"/>
                <w:sz w:val="18"/>
                <w:szCs w:val="18"/>
                <w:rtl/>
              </w:rPr>
              <w:t>بتروتشاينا</w:t>
            </w:r>
          </w:p>
        </w:tc>
        <w:tc>
          <w:tcPr>
            <w:tcW w:w="397" w:type="pct"/>
            <w:tcBorders>
              <w:top w:val="nil"/>
              <w:left w:val="single" w:sz="4" w:space="0" w:color="0070C0"/>
              <w:bottom w:val="single" w:sz="4" w:space="0" w:color="0070C0"/>
              <w:right w:val="single" w:sz="4" w:space="0" w:color="0070C0"/>
            </w:tcBorders>
            <w:shd w:val="clear" w:color="000000" w:fill="FFFFFF"/>
            <w:vAlign w:val="center"/>
            <w:hideMark/>
          </w:tcPr>
          <w:p w14:paraId="70A42C5E" w14:textId="77777777" w:rsidR="00871315" w:rsidRPr="00871315" w:rsidRDefault="00871315" w:rsidP="00871315">
            <w:pPr>
              <w:bidi/>
              <w:spacing w:before="0" w:line="240" w:lineRule="auto"/>
              <w:jc w:val="center"/>
              <w:rPr>
                <w:rFonts w:ascii="Aptos Narrow" w:eastAsia="Times New Roman" w:hAnsi="Aptos Narrow" w:cs="GE SS Text Light"/>
                <w:color w:val="000000"/>
                <w:sz w:val="18"/>
                <w:szCs w:val="18"/>
                <w:rtl/>
              </w:rPr>
            </w:pPr>
            <w:r w:rsidRPr="00871315">
              <w:rPr>
                <w:rFonts w:ascii="Aptos Narrow" w:eastAsia="Times New Roman" w:hAnsi="Aptos Narrow" w:cs="GE SS Text Light" w:hint="cs"/>
                <w:color w:val="000000"/>
                <w:sz w:val="18"/>
                <w:szCs w:val="18"/>
                <w:rtl/>
              </w:rPr>
              <w:t>46.37%</w:t>
            </w:r>
          </w:p>
        </w:tc>
        <w:tc>
          <w:tcPr>
            <w:tcW w:w="401" w:type="pct"/>
            <w:vMerge/>
            <w:tcBorders>
              <w:top w:val="nil"/>
              <w:left w:val="single" w:sz="4" w:space="0" w:color="0070C0"/>
              <w:bottom w:val="single" w:sz="4" w:space="0" w:color="0070C0"/>
              <w:right w:val="single" w:sz="4" w:space="0" w:color="0070C0"/>
            </w:tcBorders>
            <w:vAlign w:val="center"/>
            <w:hideMark/>
          </w:tcPr>
          <w:p w14:paraId="654714BF" w14:textId="77777777" w:rsidR="00871315" w:rsidRPr="00871315" w:rsidRDefault="00871315" w:rsidP="00871315">
            <w:pPr>
              <w:bidi/>
              <w:spacing w:before="0" w:line="240" w:lineRule="auto"/>
              <w:rPr>
                <w:rFonts w:ascii="Aptos Narrow" w:eastAsia="Times New Roman" w:hAnsi="Aptos Narrow" w:cs="GE SS Text Light"/>
                <w:color w:val="000000"/>
                <w:sz w:val="18"/>
                <w:szCs w:val="18"/>
              </w:rPr>
            </w:pPr>
          </w:p>
        </w:tc>
        <w:tc>
          <w:tcPr>
            <w:tcW w:w="340" w:type="pct"/>
            <w:vMerge/>
            <w:tcBorders>
              <w:top w:val="single" w:sz="4" w:space="0" w:color="0070C0"/>
              <w:left w:val="single" w:sz="4" w:space="0" w:color="0070C0"/>
              <w:bottom w:val="single" w:sz="4" w:space="0" w:color="0070C0"/>
              <w:right w:val="single" w:sz="4" w:space="0" w:color="0070C0"/>
            </w:tcBorders>
            <w:vAlign w:val="center"/>
            <w:hideMark/>
          </w:tcPr>
          <w:p w14:paraId="72F3D44D" w14:textId="77777777" w:rsidR="00871315" w:rsidRPr="00871315" w:rsidRDefault="00871315" w:rsidP="00871315">
            <w:pPr>
              <w:bidi/>
              <w:spacing w:before="0" w:line="240" w:lineRule="auto"/>
              <w:rPr>
                <w:rFonts w:ascii="Aptos Narrow" w:eastAsia="Times New Roman" w:hAnsi="Aptos Narrow" w:cs="GE SS Text Light"/>
                <w:color w:val="000000"/>
                <w:sz w:val="18"/>
                <w:szCs w:val="18"/>
              </w:rPr>
            </w:pPr>
          </w:p>
        </w:tc>
        <w:tc>
          <w:tcPr>
            <w:tcW w:w="376" w:type="pct"/>
            <w:vMerge/>
            <w:tcBorders>
              <w:top w:val="single" w:sz="4" w:space="0" w:color="0070C0"/>
              <w:left w:val="single" w:sz="4" w:space="0" w:color="0070C0"/>
              <w:bottom w:val="single" w:sz="4" w:space="0" w:color="0070C0"/>
              <w:right w:val="single" w:sz="4" w:space="0" w:color="0070C0"/>
            </w:tcBorders>
            <w:vAlign w:val="center"/>
            <w:hideMark/>
          </w:tcPr>
          <w:p w14:paraId="0F2483EA" w14:textId="77777777" w:rsidR="00871315" w:rsidRPr="00871315" w:rsidRDefault="00871315" w:rsidP="00871315">
            <w:pPr>
              <w:bidi/>
              <w:spacing w:before="0" w:line="240" w:lineRule="auto"/>
              <w:rPr>
                <w:rFonts w:ascii="Aptos Narrow" w:eastAsia="Times New Roman" w:hAnsi="Aptos Narrow" w:cs="GE SS Text Light"/>
                <w:color w:val="000000"/>
                <w:sz w:val="18"/>
                <w:szCs w:val="18"/>
              </w:rPr>
            </w:pPr>
          </w:p>
        </w:tc>
        <w:tc>
          <w:tcPr>
            <w:tcW w:w="335" w:type="pct"/>
            <w:vMerge/>
            <w:tcBorders>
              <w:top w:val="single" w:sz="4" w:space="0" w:color="0070C0"/>
              <w:left w:val="single" w:sz="4" w:space="0" w:color="0070C0"/>
              <w:bottom w:val="single" w:sz="4" w:space="0" w:color="0070C0"/>
              <w:right w:val="single" w:sz="4" w:space="0" w:color="0070C0"/>
            </w:tcBorders>
            <w:vAlign w:val="center"/>
            <w:hideMark/>
          </w:tcPr>
          <w:p w14:paraId="06E557E4" w14:textId="77777777" w:rsidR="00871315" w:rsidRPr="00871315" w:rsidRDefault="00871315" w:rsidP="00871315">
            <w:pPr>
              <w:bidi/>
              <w:spacing w:before="0" w:line="240" w:lineRule="auto"/>
              <w:rPr>
                <w:rFonts w:ascii="Aptos Narrow" w:eastAsia="Times New Roman" w:hAnsi="Aptos Narrow" w:cs="GE SS Text Light"/>
                <w:color w:val="000000"/>
                <w:sz w:val="18"/>
                <w:szCs w:val="18"/>
              </w:rPr>
            </w:pPr>
          </w:p>
        </w:tc>
        <w:tc>
          <w:tcPr>
            <w:tcW w:w="341" w:type="pct"/>
            <w:vMerge/>
            <w:tcBorders>
              <w:top w:val="single" w:sz="4" w:space="0" w:color="0070C0"/>
              <w:left w:val="single" w:sz="4" w:space="0" w:color="0070C0"/>
              <w:bottom w:val="single" w:sz="4" w:space="0" w:color="0070C0"/>
              <w:right w:val="single" w:sz="4" w:space="0" w:color="0070C0"/>
            </w:tcBorders>
            <w:vAlign w:val="center"/>
            <w:hideMark/>
          </w:tcPr>
          <w:p w14:paraId="27697BEE" w14:textId="77777777" w:rsidR="00871315" w:rsidRPr="00871315" w:rsidRDefault="00871315" w:rsidP="00871315">
            <w:pPr>
              <w:bidi/>
              <w:spacing w:before="0" w:line="240" w:lineRule="auto"/>
              <w:rPr>
                <w:rFonts w:ascii="Aptos Narrow" w:eastAsia="Times New Roman" w:hAnsi="Aptos Narrow" w:cs="GE SS Text Light"/>
                <w:color w:val="000000"/>
                <w:sz w:val="18"/>
                <w:szCs w:val="18"/>
              </w:rPr>
            </w:pPr>
          </w:p>
        </w:tc>
        <w:tc>
          <w:tcPr>
            <w:tcW w:w="383" w:type="pct"/>
            <w:vMerge/>
            <w:tcBorders>
              <w:top w:val="single" w:sz="4" w:space="0" w:color="0070C0"/>
              <w:left w:val="single" w:sz="4" w:space="0" w:color="0070C0"/>
              <w:bottom w:val="single" w:sz="4" w:space="0" w:color="0070C0"/>
              <w:right w:val="single" w:sz="4" w:space="0" w:color="0070C0"/>
            </w:tcBorders>
            <w:vAlign w:val="center"/>
            <w:hideMark/>
          </w:tcPr>
          <w:p w14:paraId="14C4127C" w14:textId="77777777" w:rsidR="00871315" w:rsidRPr="00871315" w:rsidRDefault="00871315" w:rsidP="00871315">
            <w:pPr>
              <w:bidi/>
              <w:spacing w:before="0" w:line="240" w:lineRule="auto"/>
              <w:rPr>
                <w:rFonts w:ascii="Aptos Narrow" w:eastAsia="Times New Roman" w:hAnsi="Aptos Narrow" w:cs="GE SS Text Light"/>
                <w:color w:val="000000"/>
                <w:sz w:val="18"/>
                <w:szCs w:val="18"/>
              </w:rPr>
            </w:pPr>
          </w:p>
        </w:tc>
        <w:tc>
          <w:tcPr>
            <w:tcW w:w="336" w:type="pct"/>
            <w:vMerge/>
            <w:tcBorders>
              <w:top w:val="single" w:sz="4" w:space="0" w:color="0070C0"/>
              <w:left w:val="single" w:sz="4" w:space="0" w:color="0070C0"/>
              <w:bottom w:val="single" w:sz="4" w:space="0" w:color="0070C0"/>
              <w:right w:val="single" w:sz="4" w:space="0" w:color="0C769E"/>
            </w:tcBorders>
            <w:vAlign w:val="center"/>
            <w:hideMark/>
          </w:tcPr>
          <w:p w14:paraId="4105DB4A" w14:textId="77777777" w:rsidR="00871315" w:rsidRPr="00871315" w:rsidRDefault="00871315" w:rsidP="00871315">
            <w:pPr>
              <w:bidi/>
              <w:spacing w:before="0" w:line="240" w:lineRule="auto"/>
              <w:rPr>
                <w:rFonts w:ascii="Aptos Narrow" w:eastAsia="Times New Roman" w:hAnsi="Aptos Narrow" w:cs="GE SS Text Light"/>
                <w:color w:val="000000"/>
                <w:sz w:val="18"/>
                <w:szCs w:val="18"/>
              </w:rPr>
            </w:pPr>
          </w:p>
        </w:tc>
        <w:tc>
          <w:tcPr>
            <w:tcW w:w="336" w:type="pct"/>
            <w:vMerge/>
            <w:tcBorders>
              <w:top w:val="single" w:sz="4" w:space="0" w:color="0070C0"/>
              <w:left w:val="nil"/>
              <w:bottom w:val="single" w:sz="4" w:space="0" w:color="0070C0"/>
              <w:right w:val="single" w:sz="4" w:space="0" w:color="0070C0"/>
            </w:tcBorders>
            <w:vAlign w:val="center"/>
            <w:hideMark/>
          </w:tcPr>
          <w:p w14:paraId="18BA8139" w14:textId="77777777" w:rsidR="00871315" w:rsidRPr="00871315" w:rsidRDefault="00871315" w:rsidP="00871315">
            <w:pPr>
              <w:bidi/>
              <w:spacing w:before="0" w:line="240" w:lineRule="auto"/>
              <w:rPr>
                <w:rFonts w:ascii="Aptos Narrow" w:eastAsia="Times New Roman" w:hAnsi="Aptos Narrow" w:cs="GE SS Text Light"/>
                <w:color w:val="000000"/>
                <w:sz w:val="18"/>
                <w:szCs w:val="18"/>
              </w:rPr>
            </w:pPr>
          </w:p>
        </w:tc>
        <w:tc>
          <w:tcPr>
            <w:tcW w:w="426" w:type="pct"/>
            <w:vMerge/>
            <w:tcBorders>
              <w:top w:val="single" w:sz="4" w:space="0" w:color="0070C0"/>
              <w:left w:val="single" w:sz="4" w:space="0" w:color="0070C0"/>
              <w:bottom w:val="single" w:sz="4" w:space="0" w:color="0070C0"/>
              <w:right w:val="single" w:sz="8" w:space="0" w:color="0070C0"/>
            </w:tcBorders>
            <w:vAlign w:val="center"/>
            <w:hideMark/>
          </w:tcPr>
          <w:p w14:paraId="45FC2B4B" w14:textId="77777777" w:rsidR="00871315" w:rsidRPr="00871315" w:rsidRDefault="00871315" w:rsidP="00871315">
            <w:pPr>
              <w:bidi/>
              <w:spacing w:before="0" w:line="240" w:lineRule="auto"/>
              <w:rPr>
                <w:rFonts w:ascii="Aptos Narrow" w:eastAsia="Times New Roman" w:hAnsi="Aptos Narrow" w:cs="GE SS Text Light"/>
                <w:color w:val="000000"/>
                <w:sz w:val="18"/>
                <w:szCs w:val="18"/>
              </w:rPr>
            </w:pPr>
          </w:p>
        </w:tc>
      </w:tr>
      <w:tr w:rsidR="00871315" w:rsidRPr="00871315" w14:paraId="54326BCD" w14:textId="77777777" w:rsidTr="00871315">
        <w:trPr>
          <w:trHeight w:val="260"/>
        </w:trPr>
        <w:tc>
          <w:tcPr>
            <w:tcW w:w="337" w:type="pct"/>
            <w:vMerge w:val="restart"/>
            <w:tcBorders>
              <w:top w:val="nil"/>
              <w:left w:val="single" w:sz="8" w:space="0" w:color="0070C0"/>
              <w:bottom w:val="single" w:sz="4" w:space="0" w:color="0070C0"/>
              <w:right w:val="single" w:sz="4" w:space="0" w:color="0070C0"/>
            </w:tcBorders>
            <w:shd w:val="clear" w:color="000000" w:fill="D9D9D9"/>
            <w:vAlign w:val="center"/>
            <w:hideMark/>
          </w:tcPr>
          <w:p w14:paraId="390B8645" w14:textId="77777777" w:rsidR="00871315" w:rsidRPr="00871315" w:rsidRDefault="00871315" w:rsidP="00871315">
            <w:pPr>
              <w:bidi/>
              <w:spacing w:before="0" w:line="240" w:lineRule="auto"/>
              <w:jc w:val="center"/>
              <w:rPr>
                <w:rFonts w:ascii="Aptos Narrow" w:eastAsia="Times New Roman" w:hAnsi="Aptos Narrow" w:cs="GE SS Text Light"/>
                <w:b/>
                <w:bCs/>
                <w:color w:val="000000"/>
                <w:sz w:val="18"/>
                <w:szCs w:val="18"/>
                <w:rtl/>
              </w:rPr>
            </w:pPr>
            <w:r w:rsidRPr="00871315">
              <w:rPr>
                <w:rFonts w:ascii="Aptos Narrow" w:eastAsia="Times New Roman" w:hAnsi="Aptos Narrow" w:cs="GE SS Text Light" w:hint="cs"/>
                <w:b/>
                <w:bCs/>
                <w:color w:val="000000"/>
                <w:sz w:val="18"/>
                <w:szCs w:val="18"/>
                <w:rtl/>
              </w:rPr>
              <w:t>الزبير</w:t>
            </w:r>
          </w:p>
        </w:tc>
        <w:tc>
          <w:tcPr>
            <w:tcW w:w="466" w:type="pct"/>
            <w:vMerge w:val="restart"/>
            <w:tcBorders>
              <w:top w:val="nil"/>
              <w:left w:val="single" w:sz="4" w:space="0" w:color="0070C0"/>
              <w:bottom w:val="single" w:sz="4" w:space="0" w:color="0070C0"/>
              <w:right w:val="single" w:sz="4" w:space="0" w:color="0070C0"/>
            </w:tcBorders>
            <w:shd w:val="clear" w:color="000000" w:fill="D9D9D9"/>
            <w:vAlign w:val="center"/>
            <w:hideMark/>
          </w:tcPr>
          <w:p w14:paraId="0A2AD71E" w14:textId="77777777" w:rsidR="00871315" w:rsidRPr="00871315" w:rsidRDefault="00871315" w:rsidP="00871315">
            <w:pPr>
              <w:bidi/>
              <w:spacing w:before="0" w:line="240" w:lineRule="auto"/>
              <w:jc w:val="center"/>
              <w:rPr>
                <w:rFonts w:ascii="Aptos Narrow" w:eastAsia="Times New Roman" w:hAnsi="Aptos Narrow" w:cs="GE SS Text Light"/>
                <w:color w:val="000000"/>
                <w:sz w:val="18"/>
                <w:szCs w:val="18"/>
                <w:rtl/>
              </w:rPr>
            </w:pPr>
            <w:r w:rsidRPr="00871315">
              <w:rPr>
                <w:rFonts w:ascii="Aptos Narrow" w:eastAsia="Times New Roman" w:hAnsi="Aptos Narrow" w:cs="GE SS Text Light" w:hint="cs"/>
                <w:color w:val="000000"/>
                <w:sz w:val="18"/>
                <w:szCs w:val="18"/>
                <w:rtl/>
              </w:rPr>
              <w:t>شركة نفط البصرة</w:t>
            </w:r>
          </w:p>
        </w:tc>
        <w:tc>
          <w:tcPr>
            <w:tcW w:w="527" w:type="pct"/>
            <w:tcBorders>
              <w:top w:val="nil"/>
              <w:left w:val="single" w:sz="4" w:space="0" w:color="0070C0"/>
              <w:bottom w:val="single" w:sz="4" w:space="0" w:color="0070C0"/>
              <w:right w:val="single" w:sz="4" w:space="0" w:color="0070C0"/>
            </w:tcBorders>
            <w:shd w:val="clear" w:color="000000" w:fill="D9D9D9"/>
            <w:vAlign w:val="center"/>
            <w:hideMark/>
          </w:tcPr>
          <w:p w14:paraId="288B4968" w14:textId="77777777" w:rsidR="00871315" w:rsidRPr="00871315" w:rsidRDefault="00871315" w:rsidP="00871315">
            <w:pPr>
              <w:bidi/>
              <w:spacing w:before="0" w:line="240" w:lineRule="auto"/>
              <w:jc w:val="center"/>
              <w:rPr>
                <w:rFonts w:ascii="Aptos Narrow" w:eastAsia="Times New Roman" w:hAnsi="Aptos Narrow" w:cs="GE SS Text Light"/>
                <w:color w:val="000000"/>
                <w:sz w:val="18"/>
                <w:szCs w:val="18"/>
                <w:rtl/>
              </w:rPr>
            </w:pPr>
            <w:r w:rsidRPr="00871315">
              <w:rPr>
                <w:rFonts w:ascii="Aptos Narrow" w:eastAsia="Times New Roman" w:hAnsi="Aptos Narrow" w:cs="GE SS Text Light" w:hint="cs"/>
                <w:color w:val="000000"/>
                <w:sz w:val="18"/>
                <w:szCs w:val="18"/>
                <w:rtl/>
              </w:rPr>
              <w:t>شركة إيني (بي .في)</w:t>
            </w:r>
          </w:p>
        </w:tc>
        <w:tc>
          <w:tcPr>
            <w:tcW w:w="397" w:type="pct"/>
            <w:tcBorders>
              <w:top w:val="nil"/>
              <w:left w:val="single" w:sz="4" w:space="0" w:color="0070C0"/>
              <w:bottom w:val="single" w:sz="4" w:space="0" w:color="0070C0"/>
              <w:right w:val="single" w:sz="4" w:space="0" w:color="0070C0"/>
            </w:tcBorders>
            <w:shd w:val="clear" w:color="000000" w:fill="D9D9D9"/>
            <w:vAlign w:val="center"/>
            <w:hideMark/>
          </w:tcPr>
          <w:p w14:paraId="028BD468" w14:textId="77777777" w:rsidR="00871315" w:rsidRPr="00871315" w:rsidRDefault="00871315" w:rsidP="00871315">
            <w:pPr>
              <w:bidi/>
              <w:spacing w:before="0" w:line="240" w:lineRule="auto"/>
              <w:jc w:val="center"/>
              <w:rPr>
                <w:rFonts w:ascii="Aptos Narrow" w:eastAsia="Times New Roman" w:hAnsi="Aptos Narrow" w:cs="GE SS Text Light"/>
                <w:color w:val="000000"/>
                <w:sz w:val="18"/>
                <w:szCs w:val="18"/>
                <w:rtl/>
              </w:rPr>
            </w:pPr>
            <w:r w:rsidRPr="00871315">
              <w:rPr>
                <w:rFonts w:ascii="Aptos Narrow" w:eastAsia="Times New Roman" w:hAnsi="Aptos Narrow" w:cs="GE SS Text Light" w:hint="cs"/>
                <w:color w:val="000000"/>
                <w:sz w:val="18"/>
                <w:szCs w:val="18"/>
                <w:rtl/>
              </w:rPr>
              <w:t>41.56%</w:t>
            </w:r>
          </w:p>
        </w:tc>
        <w:tc>
          <w:tcPr>
            <w:tcW w:w="401" w:type="pct"/>
            <w:vMerge w:val="restart"/>
            <w:tcBorders>
              <w:top w:val="nil"/>
              <w:left w:val="single" w:sz="4" w:space="0" w:color="0070C0"/>
              <w:bottom w:val="single" w:sz="4" w:space="0" w:color="0070C0"/>
              <w:right w:val="single" w:sz="4" w:space="0" w:color="0070C0"/>
            </w:tcBorders>
            <w:shd w:val="clear" w:color="000000" w:fill="D9D9D9"/>
            <w:vAlign w:val="center"/>
            <w:hideMark/>
          </w:tcPr>
          <w:p w14:paraId="4960410B" w14:textId="77777777" w:rsidR="00871315" w:rsidRPr="00871315" w:rsidRDefault="00871315" w:rsidP="00871315">
            <w:pPr>
              <w:bidi/>
              <w:spacing w:before="0" w:line="240" w:lineRule="auto"/>
              <w:jc w:val="center"/>
              <w:rPr>
                <w:rFonts w:ascii="Aptos Narrow" w:eastAsia="Times New Roman" w:hAnsi="Aptos Narrow" w:cs="GE SS Text Light"/>
                <w:color w:val="000000"/>
                <w:sz w:val="18"/>
                <w:szCs w:val="18"/>
                <w:rtl/>
              </w:rPr>
            </w:pPr>
            <w:r w:rsidRPr="00871315">
              <w:rPr>
                <w:rFonts w:ascii="Aptos Narrow" w:eastAsia="Times New Roman" w:hAnsi="Aptos Narrow" w:cs="GE SS Text Light" w:hint="cs"/>
                <w:color w:val="000000"/>
                <w:sz w:val="18"/>
                <w:szCs w:val="18"/>
                <w:rtl/>
              </w:rPr>
              <w:t>شركة نفط ميسان (5%)</w:t>
            </w:r>
          </w:p>
        </w:tc>
        <w:tc>
          <w:tcPr>
            <w:tcW w:w="340" w:type="pct"/>
            <w:vMerge w:val="restart"/>
            <w:tcBorders>
              <w:top w:val="nil"/>
              <w:left w:val="single" w:sz="4" w:space="0" w:color="0070C0"/>
              <w:bottom w:val="single" w:sz="4" w:space="0" w:color="0070C0"/>
              <w:right w:val="single" w:sz="4" w:space="0" w:color="0070C0"/>
            </w:tcBorders>
            <w:shd w:val="clear" w:color="000000" w:fill="D9D9D9"/>
            <w:vAlign w:val="center"/>
            <w:hideMark/>
          </w:tcPr>
          <w:p w14:paraId="0CAC23BC" w14:textId="77777777" w:rsidR="00871315" w:rsidRPr="00871315" w:rsidRDefault="00871315" w:rsidP="00871315">
            <w:pPr>
              <w:bidi/>
              <w:spacing w:before="0" w:line="240" w:lineRule="auto"/>
              <w:jc w:val="center"/>
              <w:rPr>
                <w:rFonts w:ascii="Aptos Narrow" w:eastAsia="Times New Roman" w:hAnsi="Aptos Narrow" w:cs="GE SS Text Light"/>
                <w:color w:val="000000"/>
                <w:sz w:val="18"/>
                <w:szCs w:val="18"/>
                <w:rtl/>
              </w:rPr>
            </w:pPr>
            <w:r w:rsidRPr="00871315">
              <w:rPr>
                <w:rFonts w:ascii="Aptos Narrow" w:eastAsia="Times New Roman" w:hAnsi="Aptos Narrow" w:cs="GE SS Text Light" w:hint="cs"/>
                <w:color w:val="000000"/>
                <w:sz w:val="18"/>
                <w:szCs w:val="18"/>
                <w:rtl/>
              </w:rPr>
              <w:t>شركة ايني (ب.في)</w:t>
            </w:r>
          </w:p>
        </w:tc>
        <w:tc>
          <w:tcPr>
            <w:tcW w:w="376" w:type="pct"/>
            <w:vMerge w:val="restart"/>
            <w:tcBorders>
              <w:top w:val="nil"/>
              <w:left w:val="single" w:sz="4" w:space="0" w:color="0070C0"/>
              <w:bottom w:val="single" w:sz="4" w:space="0" w:color="0070C0"/>
              <w:right w:val="single" w:sz="4" w:space="0" w:color="0070C0"/>
            </w:tcBorders>
            <w:shd w:val="clear" w:color="000000" w:fill="D9D9D9"/>
            <w:vAlign w:val="center"/>
            <w:hideMark/>
          </w:tcPr>
          <w:p w14:paraId="42E39A85" w14:textId="77777777" w:rsidR="00871315" w:rsidRPr="00871315" w:rsidRDefault="00871315" w:rsidP="00871315">
            <w:pPr>
              <w:bidi/>
              <w:spacing w:before="0" w:line="240" w:lineRule="auto"/>
              <w:jc w:val="center"/>
              <w:rPr>
                <w:rFonts w:ascii="Aptos Narrow" w:eastAsia="Times New Roman" w:hAnsi="Aptos Narrow" w:cs="GE SS Text Light"/>
                <w:color w:val="000000"/>
                <w:sz w:val="18"/>
                <w:szCs w:val="18"/>
                <w:rtl/>
              </w:rPr>
            </w:pPr>
            <w:r w:rsidRPr="00871315">
              <w:rPr>
                <w:rFonts w:ascii="Aptos Narrow" w:eastAsia="Times New Roman" w:hAnsi="Aptos Narrow" w:cs="GE SS Text Light" w:hint="cs"/>
                <w:color w:val="000000"/>
                <w:sz w:val="18"/>
                <w:szCs w:val="18"/>
                <w:rtl/>
              </w:rPr>
              <w:t>22 كانون الثاني 2010</w:t>
            </w:r>
          </w:p>
        </w:tc>
        <w:tc>
          <w:tcPr>
            <w:tcW w:w="335" w:type="pct"/>
            <w:vMerge w:val="restart"/>
            <w:tcBorders>
              <w:top w:val="nil"/>
              <w:left w:val="single" w:sz="4" w:space="0" w:color="0070C0"/>
              <w:bottom w:val="single" w:sz="4" w:space="0" w:color="0070C0"/>
              <w:right w:val="single" w:sz="4" w:space="0" w:color="0070C0"/>
            </w:tcBorders>
            <w:shd w:val="clear" w:color="000000" w:fill="D9D9D9"/>
            <w:vAlign w:val="center"/>
            <w:hideMark/>
          </w:tcPr>
          <w:p w14:paraId="30ABB523" w14:textId="77777777" w:rsidR="00871315" w:rsidRPr="00871315" w:rsidRDefault="00871315" w:rsidP="00871315">
            <w:pPr>
              <w:bidi/>
              <w:spacing w:before="0" w:line="240" w:lineRule="auto"/>
              <w:jc w:val="center"/>
              <w:rPr>
                <w:rFonts w:ascii="Aptos Narrow" w:eastAsia="Times New Roman" w:hAnsi="Aptos Narrow" w:cs="GE SS Text Light"/>
                <w:color w:val="000000"/>
                <w:sz w:val="18"/>
                <w:szCs w:val="18"/>
                <w:rtl/>
              </w:rPr>
            </w:pPr>
            <w:r w:rsidRPr="00871315">
              <w:rPr>
                <w:rFonts w:ascii="Aptos Narrow" w:eastAsia="Times New Roman" w:hAnsi="Aptos Narrow" w:cs="GE SS Text Light" w:hint="cs"/>
                <w:color w:val="000000"/>
                <w:sz w:val="18"/>
                <w:szCs w:val="18"/>
                <w:rtl/>
              </w:rPr>
              <w:t>18 شباط 2010</w:t>
            </w:r>
          </w:p>
        </w:tc>
        <w:tc>
          <w:tcPr>
            <w:tcW w:w="341" w:type="pct"/>
            <w:vMerge w:val="restart"/>
            <w:tcBorders>
              <w:top w:val="nil"/>
              <w:left w:val="single" w:sz="4" w:space="0" w:color="0070C0"/>
              <w:bottom w:val="single" w:sz="4" w:space="0" w:color="0070C0"/>
              <w:right w:val="single" w:sz="4" w:space="0" w:color="0070C0"/>
            </w:tcBorders>
            <w:shd w:val="clear" w:color="000000" w:fill="D9D9D9"/>
            <w:vAlign w:val="center"/>
            <w:hideMark/>
          </w:tcPr>
          <w:p w14:paraId="4650CADE" w14:textId="77777777" w:rsidR="00871315" w:rsidRPr="00871315" w:rsidRDefault="00871315" w:rsidP="00871315">
            <w:pPr>
              <w:bidi/>
              <w:spacing w:before="0" w:line="240" w:lineRule="auto"/>
              <w:jc w:val="center"/>
              <w:rPr>
                <w:rFonts w:ascii="Aptos Narrow" w:eastAsia="Times New Roman" w:hAnsi="Aptos Narrow" w:cs="GE SS Text Light"/>
                <w:color w:val="000000"/>
                <w:sz w:val="18"/>
                <w:szCs w:val="18"/>
                <w:rtl/>
              </w:rPr>
            </w:pPr>
            <w:r w:rsidRPr="00871315">
              <w:rPr>
                <w:rFonts w:ascii="Aptos Narrow" w:eastAsia="Times New Roman" w:hAnsi="Aptos Narrow" w:cs="GE SS Text Light" w:hint="cs"/>
                <w:color w:val="000000"/>
                <w:sz w:val="18"/>
                <w:szCs w:val="18"/>
                <w:rtl/>
              </w:rPr>
              <w:t>25 سنة</w:t>
            </w:r>
          </w:p>
        </w:tc>
        <w:tc>
          <w:tcPr>
            <w:tcW w:w="383" w:type="pct"/>
            <w:vMerge w:val="restart"/>
            <w:tcBorders>
              <w:top w:val="nil"/>
              <w:left w:val="single" w:sz="4" w:space="0" w:color="0070C0"/>
              <w:bottom w:val="single" w:sz="4" w:space="0" w:color="0070C0"/>
              <w:right w:val="single" w:sz="4" w:space="0" w:color="0070C0"/>
            </w:tcBorders>
            <w:shd w:val="clear" w:color="000000" w:fill="D9D9D9"/>
            <w:vAlign w:val="center"/>
            <w:hideMark/>
          </w:tcPr>
          <w:p w14:paraId="2483879C" w14:textId="77777777" w:rsidR="00871315" w:rsidRPr="00871315" w:rsidRDefault="00871315" w:rsidP="00871315">
            <w:pPr>
              <w:bidi/>
              <w:spacing w:before="0" w:line="240" w:lineRule="auto"/>
              <w:jc w:val="center"/>
              <w:rPr>
                <w:rFonts w:ascii="Aptos Narrow" w:eastAsia="Times New Roman" w:hAnsi="Aptos Narrow" w:cs="GE SS Text Light"/>
                <w:color w:val="000000"/>
                <w:sz w:val="18"/>
                <w:szCs w:val="18"/>
                <w:rtl/>
              </w:rPr>
            </w:pPr>
            <w:r w:rsidRPr="00871315">
              <w:rPr>
                <w:rFonts w:ascii="Aptos Narrow" w:eastAsia="Times New Roman" w:hAnsi="Aptos Narrow" w:cs="GE SS Text Light" w:hint="cs"/>
                <w:color w:val="000000"/>
                <w:sz w:val="18"/>
                <w:szCs w:val="18"/>
                <w:rtl/>
              </w:rPr>
              <w:t>182,775</w:t>
            </w:r>
          </w:p>
        </w:tc>
        <w:tc>
          <w:tcPr>
            <w:tcW w:w="336" w:type="pct"/>
            <w:vMerge w:val="restart"/>
            <w:tcBorders>
              <w:top w:val="nil"/>
              <w:left w:val="single" w:sz="4" w:space="0" w:color="0070C0"/>
              <w:bottom w:val="single" w:sz="4" w:space="0" w:color="0070C0"/>
              <w:right w:val="single" w:sz="4" w:space="0" w:color="0070C0"/>
            </w:tcBorders>
            <w:shd w:val="clear" w:color="000000" w:fill="D9D9D9"/>
            <w:vAlign w:val="center"/>
            <w:hideMark/>
          </w:tcPr>
          <w:p w14:paraId="64F620CB" w14:textId="77777777" w:rsidR="00871315" w:rsidRPr="00871315" w:rsidRDefault="00871315" w:rsidP="00871315">
            <w:pPr>
              <w:bidi/>
              <w:spacing w:before="0" w:line="240" w:lineRule="auto"/>
              <w:jc w:val="center"/>
              <w:rPr>
                <w:rFonts w:ascii="Aptos Narrow" w:eastAsia="Times New Roman" w:hAnsi="Aptos Narrow" w:cs="GE SS Text Light"/>
                <w:color w:val="000000"/>
                <w:sz w:val="18"/>
                <w:szCs w:val="18"/>
                <w:rtl/>
              </w:rPr>
            </w:pPr>
            <w:r w:rsidRPr="00871315">
              <w:rPr>
                <w:rFonts w:ascii="Aptos Narrow" w:eastAsia="Times New Roman" w:hAnsi="Aptos Narrow" w:cs="GE SS Text Light" w:hint="cs"/>
                <w:color w:val="000000"/>
                <w:sz w:val="18"/>
                <w:szCs w:val="18"/>
                <w:rtl/>
              </w:rPr>
              <w:t>201,053</w:t>
            </w:r>
          </w:p>
        </w:tc>
        <w:tc>
          <w:tcPr>
            <w:tcW w:w="336" w:type="pct"/>
            <w:vMerge w:val="restart"/>
            <w:tcBorders>
              <w:top w:val="nil"/>
              <w:left w:val="single" w:sz="4" w:space="0" w:color="0070C0"/>
              <w:bottom w:val="single" w:sz="4" w:space="0" w:color="0070C0"/>
              <w:right w:val="single" w:sz="4" w:space="0" w:color="0070C0"/>
            </w:tcBorders>
            <w:shd w:val="clear" w:color="000000" w:fill="D9D9D9"/>
            <w:vAlign w:val="center"/>
            <w:hideMark/>
          </w:tcPr>
          <w:p w14:paraId="515503A1" w14:textId="77777777" w:rsidR="00871315" w:rsidRPr="00871315" w:rsidRDefault="00871315" w:rsidP="00871315">
            <w:pPr>
              <w:bidi/>
              <w:spacing w:before="0" w:line="240" w:lineRule="auto"/>
              <w:jc w:val="center"/>
              <w:rPr>
                <w:rFonts w:ascii="Aptos Narrow" w:eastAsia="Times New Roman" w:hAnsi="Aptos Narrow" w:cs="GE SS Text Light"/>
                <w:color w:val="000000"/>
                <w:sz w:val="18"/>
                <w:szCs w:val="18"/>
                <w:rtl/>
              </w:rPr>
            </w:pPr>
            <w:r w:rsidRPr="00871315">
              <w:rPr>
                <w:rFonts w:ascii="Aptos Narrow" w:eastAsia="Times New Roman" w:hAnsi="Aptos Narrow" w:cs="GE SS Text Light" w:hint="cs"/>
                <w:color w:val="000000"/>
                <w:sz w:val="18"/>
                <w:szCs w:val="18"/>
                <w:rtl/>
              </w:rPr>
              <w:t>201,053</w:t>
            </w:r>
          </w:p>
        </w:tc>
        <w:tc>
          <w:tcPr>
            <w:tcW w:w="426" w:type="pct"/>
            <w:vMerge w:val="restart"/>
            <w:tcBorders>
              <w:top w:val="nil"/>
              <w:left w:val="single" w:sz="4" w:space="0" w:color="0070C0"/>
              <w:bottom w:val="single" w:sz="4" w:space="0" w:color="0070C0"/>
              <w:right w:val="single" w:sz="8" w:space="0" w:color="0070C0"/>
            </w:tcBorders>
            <w:shd w:val="clear" w:color="000000" w:fill="D9D9D9"/>
            <w:noWrap/>
            <w:vAlign w:val="center"/>
            <w:hideMark/>
          </w:tcPr>
          <w:p w14:paraId="4579294E" w14:textId="77777777" w:rsidR="00871315" w:rsidRPr="00871315" w:rsidRDefault="00871315" w:rsidP="00871315">
            <w:pPr>
              <w:bidi/>
              <w:spacing w:before="0" w:line="240" w:lineRule="auto"/>
              <w:jc w:val="center"/>
              <w:rPr>
                <w:rFonts w:ascii="Aptos Narrow" w:eastAsia="Times New Roman" w:hAnsi="Aptos Narrow" w:cs="GE SS Text Light"/>
                <w:color w:val="000000"/>
                <w:sz w:val="18"/>
                <w:szCs w:val="18"/>
                <w:rtl/>
              </w:rPr>
            </w:pPr>
            <w:r w:rsidRPr="00871315">
              <w:rPr>
                <w:rFonts w:ascii="Aptos Narrow" w:eastAsia="Times New Roman" w:hAnsi="Aptos Narrow" w:cs="GE SS Text Light" w:hint="cs"/>
                <w:color w:val="000000"/>
                <w:sz w:val="18"/>
                <w:szCs w:val="18"/>
                <w:rtl/>
              </w:rPr>
              <w:t>2</w:t>
            </w:r>
          </w:p>
        </w:tc>
      </w:tr>
      <w:tr w:rsidR="00871315" w:rsidRPr="00871315" w14:paraId="0C2E593F" w14:textId="77777777" w:rsidTr="00871315">
        <w:trPr>
          <w:trHeight w:val="260"/>
        </w:trPr>
        <w:tc>
          <w:tcPr>
            <w:tcW w:w="337" w:type="pct"/>
            <w:vMerge/>
            <w:tcBorders>
              <w:top w:val="nil"/>
              <w:left w:val="single" w:sz="8" w:space="0" w:color="0070C0"/>
              <w:bottom w:val="single" w:sz="4" w:space="0" w:color="0070C0"/>
              <w:right w:val="single" w:sz="4" w:space="0" w:color="0070C0"/>
            </w:tcBorders>
            <w:vAlign w:val="center"/>
            <w:hideMark/>
          </w:tcPr>
          <w:p w14:paraId="2D5E88D7" w14:textId="77777777" w:rsidR="00871315" w:rsidRPr="00871315" w:rsidRDefault="00871315" w:rsidP="00871315">
            <w:pPr>
              <w:bidi/>
              <w:spacing w:before="0" w:line="240" w:lineRule="auto"/>
              <w:rPr>
                <w:rFonts w:ascii="Aptos Narrow" w:eastAsia="Times New Roman" w:hAnsi="Aptos Narrow" w:cs="GE SS Text Light"/>
                <w:b/>
                <w:bCs/>
                <w:color w:val="000000"/>
                <w:sz w:val="18"/>
                <w:szCs w:val="18"/>
              </w:rPr>
            </w:pPr>
          </w:p>
        </w:tc>
        <w:tc>
          <w:tcPr>
            <w:tcW w:w="466" w:type="pct"/>
            <w:vMerge/>
            <w:tcBorders>
              <w:top w:val="nil"/>
              <w:left w:val="single" w:sz="4" w:space="0" w:color="0070C0"/>
              <w:bottom w:val="single" w:sz="4" w:space="0" w:color="0070C0"/>
              <w:right w:val="single" w:sz="4" w:space="0" w:color="0070C0"/>
            </w:tcBorders>
            <w:vAlign w:val="center"/>
            <w:hideMark/>
          </w:tcPr>
          <w:p w14:paraId="1EB47321" w14:textId="77777777" w:rsidR="00871315" w:rsidRPr="00871315" w:rsidRDefault="00871315" w:rsidP="00871315">
            <w:pPr>
              <w:bidi/>
              <w:spacing w:before="0" w:line="240" w:lineRule="auto"/>
              <w:rPr>
                <w:rFonts w:ascii="Aptos Narrow" w:eastAsia="Times New Roman" w:hAnsi="Aptos Narrow" w:cs="GE SS Text Light"/>
                <w:color w:val="000000"/>
                <w:sz w:val="18"/>
                <w:szCs w:val="18"/>
              </w:rPr>
            </w:pPr>
          </w:p>
        </w:tc>
        <w:tc>
          <w:tcPr>
            <w:tcW w:w="527" w:type="pct"/>
            <w:tcBorders>
              <w:top w:val="nil"/>
              <w:left w:val="single" w:sz="4" w:space="0" w:color="0070C0"/>
              <w:bottom w:val="single" w:sz="4" w:space="0" w:color="0070C0"/>
              <w:right w:val="single" w:sz="4" w:space="0" w:color="0070C0"/>
            </w:tcBorders>
            <w:shd w:val="clear" w:color="000000" w:fill="D9D9D9"/>
            <w:vAlign w:val="center"/>
            <w:hideMark/>
          </w:tcPr>
          <w:p w14:paraId="0BB1765C" w14:textId="77777777" w:rsidR="00871315" w:rsidRPr="00871315" w:rsidRDefault="00871315" w:rsidP="00871315">
            <w:pPr>
              <w:bidi/>
              <w:spacing w:before="0" w:line="240" w:lineRule="auto"/>
              <w:jc w:val="center"/>
              <w:rPr>
                <w:rFonts w:ascii="Aptos Narrow" w:eastAsia="Times New Roman" w:hAnsi="Aptos Narrow" w:cs="GE SS Text Light"/>
                <w:color w:val="000000"/>
                <w:sz w:val="18"/>
                <w:szCs w:val="18"/>
                <w:rtl/>
              </w:rPr>
            </w:pPr>
            <w:r w:rsidRPr="00871315">
              <w:rPr>
                <w:rFonts w:ascii="Aptos Narrow" w:eastAsia="Times New Roman" w:hAnsi="Aptos Narrow" w:cs="GE SS Text Light" w:hint="cs"/>
                <w:color w:val="000000"/>
                <w:sz w:val="18"/>
                <w:szCs w:val="18"/>
                <w:rtl/>
              </w:rPr>
              <w:t>شركة نفط البصرة</w:t>
            </w:r>
          </w:p>
        </w:tc>
        <w:tc>
          <w:tcPr>
            <w:tcW w:w="397" w:type="pct"/>
            <w:tcBorders>
              <w:top w:val="nil"/>
              <w:left w:val="single" w:sz="4" w:space="0" w:color="0070C0"/>
              <w:bottom w:val="single" w:sz="4" w:space="0" w:color="0070C0"/>
              <w:right w:val="single" w:sz="4" w:space="0" w:color="0070C0"/>
            </w:tcBorders>
            <w:shd w:val="clear" w:color="000000" w:fill="D9D9D9"/>
            <w:vAlign w:val="center"/>
            <w:hideMark/>
          </w:tcPr>
          <w:p w14:paraId="321651D5" w14:textId="77777777" w:rsidR="00871315" w:rsidRPr="00871315" w:rsidRDefault="00871315" w:rsidP="00871315">
            <w:pPr>
              <w:bidi/>
              <w:spacing w:before="0" w:line="240" w:lineRule="auto"/>
              <w:jc w:val="center"/>
              <w:rPr>
                <w:rFonts w:ascii="Aptos Narrow" w:eastAsia="Times New Roman" w:hAnsi="Aptos Narrow" w:cs="GE SS Text Light"/>
                <w:color w:val="000000"/>
                <w:sz w:val="18"/>
                <w:szCs w:val="18"/>
                <w:rtl/>
              </w:rPr>
            </w:pPr>
            <w:r w:rsidRPr="00871315">
              <w:rPr>
                <w:rFonts w:ascii="Aptos Narrow" w:eastAsia="Times New Roman" w:hAnsi="Aptos Narrow" w:cs="GE SS Text Light" w:hint="cs"/>
                <w:color w:val="000000"/>
                <w:sz w:val="18"/>
                <w:szCs w:val="18"/>
                <w:rtl/>
              </w:rPr>
              <w:t>29.69%</w:t>
            </w:r>
          </w:p>
        </w:tc>
        <w:tc>
          <w:tcPr>
            <w:tcW w:w="401" w:type="pct"/>
            <w:vMerge/>
            <w:tcBorders>
              <w:top w:val="nil"/>
              <w:left w:val="single" w:sz="4" w:space="0" w:color="0070C0"/>
              <w:bottom w:val="single" w:sz="4" w:space="0" w:color="0070C0"/>
              <w:right w:val="single" w:sz="4" w:space="0" w:color="0070C0"/>
            </w:tcBorders>
            <w:vAlign w:val="center"/>
            <w:hideMark/>
          </w:tcPr>
          <w:p w14:paraId="1D4E2AE1" w14:textId="77777777" w:rsidR="00871315" w:rsidRPr="00871315" w:rsidRDefault="00871315" w:rsidP="00871315">
            <w:pPr>
              <w:bidi/>
              <w:spacing w:before="0" w:line="240" w:lineRule="auto"/>
              <w:rPr>
                <w:rFonts w:ascii="Aptos Narrow" w:eastAsia="Times New Roman" w:hAnsi="Aptos Narrow" w:cs="GE SS Text Light"/>
                <w:color w:val="000000"/>
                <w:sz w:val="18"/>
                <w:szCs w:val="18"/>
              </w:rPr>
            </w:pPr>
          </w:p>
        </w:tc>
        <w:tc>
          <w:tcPr>
            <w:tcW w:w="340" w:type="pct"/>
            <w:vMerge/>
            <w:tcBorders>
              <w:top w:val="nil"/>
              <w:left w:val="single" w:sz="4" w:space="0" w:color="0070C0"/>
              <w:bottom w:val="single" w:sz="4" w:space="0" w:color="0070C0"/>
              <w:right w:val="single" w:sz="4" w:space="0" w:color="0070C0"/>
            </w:tcBorders>
            <w:vAlign w:val="center"/>
            <w:hideMark/>
          </w:tcPr>
          <w:p w14:paraId="5ACFACB0" w14:textId="77777777" w:rsidR="00871315" w:rsidRPr="00871315" w:rsidRDefault="00871315" w:rsidP="00871315">
            <w:pPr>
              <w:bidi/>
              <w:spacing w:before="0" w:line="240" w:lineRule="auto"/>
              <w:rPr>
                <w:rFonts w:ascii="Aptos Narrow" w:eastAsia="Times New Roman" w:hAnsi="Aptos Narrow" w:cs="GE SS Text Light"/>
                <w:color w:val="000000"/>
                <w:sz w:val="18"/>
                <w:szCs w:val="18"/>
              </w:rPr>
            </w:pPr>
          </w:p>
        </w:tc>
        <w:tc>
          <w:tcPr>
            <w:tcW w:w="376" w:type="pct"/>
            <w:vMerge/>
            <w:tcBorders>
              <w:top w:val="nil"/>
              <w:left w:val="single" w:sz="4" w:space="0" w:color="0070C0"/>
              <w:bottom w:val="single" w:sz="4" w:space="0" w:color="0070C0"/>
              <w:right w:val="single" w:sz="4" w:space="0" w:color="0070C0"/>
            </w:tcBorders>
            <w:vAlign w:val="center"/>
            <w:hideMark/>
          </w:tcPr>
          <w:p w14:paraId="6C20C98E" w14:textId="77777777" w:rsidR="00871315" w:rsidRPr="00871315" w:rsidRDefault="00871315" w:rsidP="00871315">
            <w:pPr>
              <w:bidi/>
              <w:spacing w:before="0" w:line="240" w:lineRule="auto"/>
              <w:rPr>
                <w:rFonts w:ascii="Aptos Narrow" w:eastAsia="Times New Roman" w:hAnsi="Aptos Narrow" w:cs="GE SS Text Light"/>
                <w:color w:val="000000"/>
                <w:sz w:val="18"/>
                <w:szCs w:val="18"/>
              </w:rPr>
            </w:pPr>
          </w:p>
        </w:tc>
        <w:tc>
          <w:tcPr>
            <w:tcW w:w="335" w:type="pct"/>
            <w:vMerge/>
            <w:tcBorders>
              <w:top w:val="nil"/>
              <w:left w:val="single" w:sz="4" w:space="0" w:color="0070C0"/>
              <w:bottom w:val="single" w:sz="4" w:space="0" w:color="0070C0"/>
              <w:right w:val="single" w:sz="4" w:space="0" w:color="0070C0"/>
            </w:tcBorders>
            <w:vAlign w:val="center"/>
            <w:hideMark/>
          </w:tcPr>
          <w:p w14:paraId="40E142D3" w14:textId="77777777" w:rsidR="00871315" w:rsidRPr="00871315" w:rsidRDefault="00871315" w:rsidP="00871315">
            <w:pPr>
              <w:bidi/>
              <w:spacing w:before="0" w:line="240" w:lineRule="auto"/>
              <w:rPr>
                <w:rFonts w:ascii="Aptos Narrow" w:eastAsia="Times New Roman" w:hAnsi="Aptos Narrow" w:cs="GE SS Text Light"/>
                <w:color w:val="000000"/>
                <w:sz w:val="18"/>
                <w:szCs w:val="18"/>
              </w:rPr>
            </w:pPr>
          </w:p>
        </w:tc>
        <w:tc>
          <w:tcPr>
            <w:tcW w:w="341" w:type="pct"/>
            <w:vMerge/>
            <w:tcBorders>
              <w:top w:val="nil"/>
              <w:left w:val="single" w:sz="4" w:space="0" w:color="0070C0"/>
              <w:bottom w:val="single" w:sz="4" w:space="0" w:color="0070C0"/>
              <w:right w:val="single" w:sz="4" w:space="0" w:color="0070C0"/>
            </w:tcBorders>
            <w:vAlign w:val="center"/>
            <w:hideMark/>
          </w:tcPr>
          <w:p w14:paraId="1CCD6468" w14:textId="77777777" w:rsidR="00871315" w:rsidRPr="00871315" w:rsidRDefault="00871315" w:rsidP="00871315">
            <w:pPr>
              <w:bidi/>
              <w:spacing w:before="0" w:line="240" w:lineRule="auto"/>
              <w:rPr>
                <w:rFonts w:ascii="Aptos Narrow" w:eastAsia="Times New Roman" w:hAnsi="Aptos Narrow" w:cs="GE SS Text Light"/>
                <w:color w:val="000000"/>
                <w:sz w:val="18"/>
                <w:szCs w:val="18"/>
              </w:rPr>
            </w:pPr>
          </w:p>
        </w:tc>
        <w:tc>
          <w:tcPr>
            <w:tcW w:w="383" w:type="pct"/>
            <w:vMerge/>
            <w:tcBorders>
              <w:top w:val="nil"/>
              <w:left w:val="single" w:sz="4" w:space="0" w:color="0070C0"/>
              <w:bottom w:val="single" w:sz="4" w:space="0" w:color="0070C0"/>
              <w:right w:val="single" w:sz="4" w:space="0" w:color="0070C0"/>
            </w:tcBorders>
            <w:vAlign w:val="center"/>
            <w:hideMark/>
          </w:tcPr>
          <w:p w14:paraId="0E91B5C3" w14:textId="77777777" w:rsidR="00871315" w:rsidRPr="00871315" w:rsidRDefault="00871315" w:rsidP="00871315">
            <w:pPr>
              <w:bidi/>
              <w:spacing w:before="0" w:line="240" w:lineRule="auto"/>
              <w:rPr>
                <w:rFonts w:ascii="Aptos Narrow" w:eastAsia="Times New Roman" w:hAnsi="Aptos Narrow" w:cs="GE SS Text Light"/>
                <w:color w:val="000000"/>
                <w:sz w:val="18"/>
                <w:szCs w:val="18"/>
              </w:rPr>
            </w:pPr>
          </w:p>
        </w:tc>
        <w:tc>
          <w:tcPr>
            <w:tcW w:w="336" w:type="pct"/>
            <w:vMerge/>
            <w:tcBorders>
              <w:top w:val="nil"/>
              <w:left w:val="single" w:sz="4" w:space="0" w:color="0070C0"/>
              <w:bottom w:val="single" w:sz="4" w:space="0" w:color="0070C0"/>
              <w:right w:val="single" w:sz="4" w:space="0" w:color="0070C0"/>
            </w:tcBorders>
            <w:vAlign w:val="center"/>
            <w:hideMark/>
          </w:tcPr>
          <w:p w14:paraId="06F6B45D" w14:textId="77777777" w:rsidR="00871315" w:rsidRPr="00871315" w:rsidRDefault="00871315" w:rsidP="00871315">
            <w:pPr>
              <w:bidi/>
              <w:spacing w:before="0" w:line="240" w:lineRule="auto"/>
              <w:rPr>
                <w:rFonts w:ascii="Aptos Narrow" w:eastAsia="Times New Roman" w:hAnsi="Aptos Narrow" w:cs="GE SS Text Light"/>
                <w:color w:val="000000"/>
                <w:sz w:val="18"/>
                <w:szCs w:val="18"/>
              </w:rPr>
            </w:pPr>
          </w:p>
        </w:tc>
        <w:tc>
          <w:tcPr>
            <w:tcW w:w="336" w:type="pct"/>
            <w:vMerge/>
            <w:tcBorders>
              <w:top w:val="nil"/>
              <w:left w:val="single" w:sz="4" w:space="0" w:color="0070C0"/>
              <w:bottom w:val="single" w:sz="4" w:space="0" w:color="0070C0"/>
              <w:right w:val="single" w:sz="4" w:space="0" w:color="0070C0"/>
            </w:tcBorders>
            <w:vAlign w:val="center"/>
            <w:hideMark/>
          </w:tcPr>
          <w:p w14:paraId="417201F1" w14:textId="77777777" w:rsidR="00871315" w:rsidRPr="00871315" w:rsidRDefault="00871315" w:rsidP="00871315">
            <w:pPr>
              <w:bidi/>
              <w:spacing w:before="0" w:line="240" w:lineRule="auto"/>
              <w:rPr>
                <w:rFonts w:ascii="Aptos Narrow" w:eastAsia="Times New Roman" w:hAnsi="Aptos Narrow" w:cs="GE SS Text Light"/>
                <w:color w:val="000000"/>
                <w:sz w:val="18"/>
                <w:szCs w:val="18"/>
              </w:rPr>
            </w:pPr>
          </w:p>
        </w:tc>
        <w:tc>
          <w:tcPr>
            <w:tcW w:w="426" w:type="pct"/>
            <w:vMerge/>
            <w:tcBorders>
              <w:top w:val="nil"/>
              <w:left w:val="single" w:sz="4" w:space="0" w:color="0070C0"/>
              <w:bottom w:val="single" w:sz="4" w:space="0" w:color="0070C0"/>
              <w:right w:val="single" w:sz="8" w:space="0" w:color="0070C0"/>
            </w:tcBorders>
            <w:vAlign w:val="center"/>
            <w:hideMark/>
          </w:tcPr>
          <w:p w14:paraId="4DC15031" w14:textId="77777777" w:rsidR="00871315" w:rsidRPr="00871315" w:rsidRDefault="00871315" w:rsidP="00871315">
            <w:pPr>
              <w:bidi/>
              <w:spacing w:before="0" w:line="240" w:lineRule="auto"/>
              <w:rPr>
                <w:rFonts w:ascii="Aptos Narrow" w:eastAsia="Times New Roman" w:hAnsi="Aptos Narrow" w:cs="GE SS Text Light"/>
                <w:color w:val="000000"/>
                <w:sz w:val="18"/>
                <w:szCs w:val="18"/>
              </w:rPr>
            </w:pPr>
          </w:p>
        </w:tc>
      </w:tr>
      <w:tr w:rsidR="00871315" w:rsidRPr="00871315" w14:paraId="219E6E23" w14:textId="77777777" w:rsidTr="00871315">
        <w:trPr>
          <w:trHeight w:val="260"/>
        </w:trPr>
        <w:tc>
          <w:tcPr>
            <w:tcW w:w="337" w:type="pct"/>
            <w:vMerge/>
            <w:tcBorders>
              <w:top w:val="nil"/>
              <w:left w:val="single" w:sz="8" w:space="0" w:color="0070C0"/>
              <w:bottom w:val="single" w:sz="4" w:space="0" w:color="0070C0"/>
              <w:right w:val="single" w:sz="4" w:space="0" w:color="0070C0"/>
            </w:tcBorders>
            <w:vAlign w:val="center"/>
            <w:hideMark/>
          </w:tcPr>
          <w:p w14:paraId="69227983" w14:textId="77777777" w:rsidR="00871315" w:rsidRPr="00871315" w:rsidRDefault="00871315" w:rsidP="00871315">
            <w:pPr>
              <w:bidi/>
              <w:spacing w:before="0" w:line="240" w:lineRule="auto"/>
              <w:rPr>
                <w:rFonts w:ascii="Aptos Narrow" w:eastAsia="Times New Roman" w:hAnsi="Aptos Narrow" w:cs="GE SS Text Light"/>
                <w:b/>
                <w:bCs/>
                <w:color w:val="000000"/>
                <w:sz w:val="18"/>
                <w:szCs w:val="18"/>
              </w:rPr>
            </w:pPr>
          </w:p>
        </w:tc>
        <w:tc>
          <w:tcPr>
            <w:tcW w:w="466" w:type="pct"/>
            <w:vMerge/>
            <w:tcBorders>
              <w:top w:val="nil"/>
              <w:left w:val="single" w:sz="4" w:space="0" w:color="0070C0"/>
              <w:bottom w:val="single" w:sz="4" w:space="0" w:color="0070C0"/>
              <w:right w:val="single" w:sz="4" w:space="0" w:color="0070C0"/>
            </w:tcBorders>
            <w:vAlign w:val="center"/>
            <w:hideMark/>
          </w:tcPr>
          <w:p w14:paraId="6A9C7632" w14:textId="77777777" w:rsidR="00871315" w:rsidRPr="00871315" w:rsidRDefault="00871315" w:rsidP="00871315">
            <w:pPr>
              <w:bidi/>
              <w:spacing w:before="0" w:line="240" w:lineRule="auto"/>
              <w:rPr>
                <w:rFonts w:ascii="Aptos Narrow" w:eastAsia="Times New Roman" w:hAnsi="Aptos Narrow" w:cs="GE SS Text Light"/>
                <w:color w:val="000000"/>
                <w:sz w:val="18"/>
                <w:szCs w:val="18"/>
              </w:rPr>
            </w:pPr>
          </w:p>
        </w:tc>
        <w:tc>
          <w:tcPr>
            <w:tcW w:w="527" w:type="pct"/>
            <w:tcBorders>
              <w:top w:val="nil"/>
              <w:left w:val="single" w:sz="4" w:space="0" w:color="0070C0"/>
              <w:bottom w:val="single" w:sz="4" w:space="0" w:color="0070C0"/>
              <w:right w:val="single" w:sz="4" w:space="0" w:color="0070C0"/>
            </w:tcBorders>
            <w:shd w:val="clear" w:color="000000" w:fill="D9D9D9"/>
            <w:vAlign w:val="center"/>
            <w:hideMark/>
          </w:tcPr>
          <w:p w14:paraId="0F6F53AE" w14:textId="77777777" w:rsidR="00871315" w:rsidRPr="00871315" w:rsidRDefault="00871315" w:rsidP="00871315">
            <w:pPr>
              <w:bidi/>
              <w:spacing w:before="0" w:line="240" w:lineRule="auto"/>
              <w:jc w:val="center"/>
              <w:rPr>
                <w:rFonts w:ascii="Aptos Narrow" w:eastAsia="Times New Roman" w:hAnsi="Aptos Narrow" w:cs="GE SS Text Light"/>
                <w:color w:val="000000"/>
                <w:sz w:val="18"/>
                <w:szCs w:val="18"/>
                <w:rtl/>
              </w:rPr>
            </w:pPr>
            <w:r w:rsidRPr="00871315">
              <w:rPr>
                <w:rFonts w:ascii="Aptos Narrow" w:eastAsia="Times New Roman" w:hAnsi="Aptos Narrow" w:cs="GE SS Text Light" w:hint="cs"/>
                <w:color w:val="000000"/>
                <w:sz w:val="18"/>
                <w:szCs w:val="18"/>
                <w:rtl/>
              </w:rPr>
              <w:t>كوغاز</w:t>
            </w:r>
          </w:p>
        </w:tc>
        <w:tc>
          <w:tcPr>
            <w:tcW w:w="397" w:type="pct"/>
            <w:tcBorders>
              <w:top w:val="nil"/>
              <w:left w:val="single" w:sz="4" w:space="0" w:color="0070C0"/>
              <w:bottom w:val="single" w:sz="4" w:space="0" w:color="0070C0"/>
              <w:right w:val="single" w:sz="4" w:space="0" w:color="0070C0"/>
            </w:tcBorders>
            <w:shd w:val="clear" w:color="000000" w:fill="D9D9D9"/>
            <w:vAlign w:val="center"/>
            <w:hideMark/>
          </w:tcPr>
          <w:p w14:paraId="3CE9E2D3" w14:textId="77777777" w:rsidR="00871315" w:rsidRPr="00871315" w:rsidRDefault="00871315" w:rsidP="00871315">
            <w:pPr>
              <w:bidi/>
              <w:spacing w:before="0" w:line="240" w:lineRule="auto"/>
              <w:jc w:val="center"/>
              <w:rPr>
                <w:rFonts w:ascii="Aptos Narrow" w:eastAsia="Times New Roman" w:hAnsi="Aptos Narrow" w:cs="GE SS Text Light"/>
                <w:color w:val="000000"/>
                <w:sz w:val="18"/>
                <w:szCs w:val="18"/>
                <w:rtl/>
              </w:rPr>
            </w:pPr>
            <w:r w:rsidRPr="00871315">
              <w:rPr>
                <w:rFonts w:ascii="Aptos Narrow" w:eastAsia="Times New Roman" w:hAnsi="Aptos Narrow" w:cs="GE SS Text Light" w:hint="cs"/>
                <w:color w:val="000000"/>
                <w:sz w:val="18"/>
                <w:szCs w:val="18"/>
                <w:rtl/>
              </w:rPr>
              <w:t>23.75%</w:t>
            </w:r>
          </w:p>
        </w:tc>
        <w:tc>
          <w:tcPr>
            <w:tcW w:w="401" w:type="pct"/>
            <w:vMerge/>
            <w:tcBorders>
              <w:top w:val="nil"/>
              <w:left w:val="single" w:sz="4" w:space="0" w:color="0070C0"/>
              <w:bottom w:val="single" w:sz="4" w:space="0" w:color="0070C0"/>
              <w:right w:val="single" w:sz="4" w:space="0" w:color="0070C0"/>
            </w:tcBorders>
            <w:vAlign w:val="center"/>
            <w:hideMark/>
          </w:tcPr>
          <w:p w14:paraId="73AF7D5C" w14:textId="77777777" w:rsidR="00871315" w:rsidRPr="00871315" w:rsidRDefault="00871315" w:rsidP="00871315">
            <w:pPr>
              <w:bidi/>
              <w:spacing w:before="0" w:line="240" w:lineRule="auto"/>
              <w:rPr>
                <w:rFonts w:ascii="Aptos Narrow" w:eastAsia="Times New Roman" w:hAnsi="Aptos Narrow" w:cs="GE SS Text Light"/>
                <w:color w:val="000000"/>
                <w:sz w:val="18"/>
                <w:szCs w:val="18"/>
              </w:rPr>
            </w:pPr>
          </w:p>
        </w:tc>
        <w:tc>
          <w:tcPr>
            <w:tcW w:w="340" w:type="pct"/>
            <w:vMerge/>
            <w:tcBorders>
              <w:top w:val="nil"/>
              <w:left w:val="single" w:sz="4" w:space="0" w:color="0070C0"/>
              <w:bottom w:val="single" w:sz="4" w:space="0" w:color="0070C0"/>
              <w:right w:val="single" w:sz="4" w:space="0" w:color="0070C0"/>
            </w:tcBorders>
            <w:vAlign w:val="center"/>
            <w:hideMark/>
          </w:tcPr>
          <w:p w14:paraId="2E6921EB" w14:textId="77777777" w:rsidR="00871315" w:rsidRPr="00871315" w:rsidRDefault="00871315" w:rsidP="00871315">
            <w:pPr>
              <w:bidi/>
              <w:spacing w:before="0" w:line="240" w:lineRule="auto"/>
              <w:rPr>
                <w:rFonts w:ascii="Aptos Narrow" w:eastAsia="Times New Roman" w:hAnsi="Aptos Narrow" w:cs="GE SS Text Light"/>
                <w:color w:val="000000"/>
                <w:sz w:val="18"/>
                <w:szCs w:val="18"/>
              </w:rPr>
            </w:pPr>
          </w:p>
        </w:tc>
        <w:tc>
          <w:tcPr>
            <w:tcW w:w="376" w:type="pct"/>
            <w:vMerge/>
            <w:tcBorders>
              <w:top w:val="nil"/>
              <w:left w:val="single" w:sz="4" w:space="0" w:color="0070C0"/>
              <w:bottom w:val="single" w:sz="4" w:space="0" w:color="0070C0"/>
              <w:right w:val="single" w:sz="4" w:space="0" w:color="0070C0"/>
            </w:tcBorders>
            <w:vAlign w:val="center"/>
            <w:hideMark/>
          </w:tcPr>
          <w:p w14:paraId="1246F2A4" w14:textId="77777777" w:rsidR="00871315" w:rsidRPr="00871315" w:rsidRDefault="00871315" w:rsidP="00871315">
            <w:pPr>
              <w:bidi/>
              <w:spacing w:before="0" w:line="240" w:lineRule="auto"/>
              <w:rPr>
                <w:rFonts w:ascii="Aptos Narrow" w:eastAsia="Times New Roman" w:hAnsi="Aptos Narrow" w:cs="GE SS Text Light"/>
                <w:color w:val="000000"/>
                <w:sz w:val="18"/>
                <w:szCs w:val="18"/>
              </w:rPr>
            </w:pPr>
          </w:p>
        </w:tc>
        <w:tc>
          <w:tcPr>
            <w:tcW w:w="335" w:type="pct"/>
            <w:vMerge/>
            <w:tcBorders>
              <w:top w:val="nil"/>
              <w:left w:val="single" w:sz="4" w:space="0" w:color="0070C0"/>
              <w:bottom w:val="single" w:sz="4" w:space="0" w:color="0070C0"/>
              <w:right w:val="single" w:sz="4" w:space="0" w:color="0070C0"/>
            </w:tcBorders>
            <w:vAlign w:val="center"/>
            <w:hideMark/>
          </w:tcPr>
          <w:p w14:paraId="46D72EE1" w14:textId="77777777" w:rsidR="00871315" w:rsidRPr="00871315" w:rsidRDefault="00871315" w:rsidP="00871315">
            <w:pPr>
              <w:bidi/>
              <w:spacing w:before="0" w:line="240" w:lineRule="auto"/>
              <w:rPr>
                <w:rFonts w:ascii="Aptos Narrow" w:eastAsia="Times New Roman" w:hAnsi="Aptos Narrow" w:cs="GE SS Text Light"/>
                <w:color w:val="000000"/>
                <w:sz w:val="18"/>
                <w:szCs w:val="18"/>
              </w:rPr>
            </w:pPr>
          </w:p>
        </w:tc>
        <w:tc>
          <w:tcPr>
            <w:tcW w:w="341" w:type="pct"/>
            <w:vMerge/>
            <w:tcBorders>
              <w:top w:val="nil"/>
              <w:left w:val="single" w:sz="4" w:space="0" w:color="0070C0"/>
              <w:bottom w:val="single" w:sz="4" w:space="0" w:color="0070C0"/>
              <w:right w:val="single" w:sz="4" w:space="0" w:color="0070C0"/>
            </w:tcBorders>
            <w:vAlign w:val="center"/>
            <w:hideMark/>
          </w:tcPr>
          <w:p w14:paraId="482E5B82" w14:textId="77777777" w:rsidR="00871315" w:rsidRPr="00871315" w:rsidRDefault="00871315" w:rsidP="00871315">
            <w:pPr>
              <w:bidi/>
              <w:spacing w:before="0" w:line="240" w:lineRule="auto"/>
              <w:rPr>
                <w:rFonts w:ascii="Aptos Narrow" w:eastAsia="Times New Roman" w:hAnsi="Aptos Narrow" w:cs="GE SS Text Light"/>
                <w:color w:val="000000"/>
                <w:sz w:val="18"/>
                <w:szCs w:val="18"/>
              </w:rPr>
            </w:pPr>
          </w:p>
        </w:tc>
        <w:tc>
          <w:tcPr>
            <w:tcW w:w="383" w:type="pct"/>
            <w:vMerge/>
            <w:tcBorders>
              <w:top w:val="nil"/>
              <w:left w:val="single" w:sz="4" w:space="0" w:color="0070C0"/>
              <w:bottom w:val="single" w:sz="4" w:space="0" w:color="0070C0"/>
              <w:right w:val="single" w:sz="4" w:space="0" w:color="0070C0"/>
            </w:tcBorders>
            <w:vAlign w:val="center"/>
            <w:hideMark/>
          </w:tcPr>
          <w:p w14:paraId="3579680A" w14:textId="77777777" w:rsidR="00871315" w:rsidRPr="00871315" w:rsidRDefault="00871315" w:rsidP="00871315">
            <w:pPr>
              <w:bidi/>
              <w:spacing w:before="0" w:line="240" w:lineRule="auto"/>
              <w:rPr>
                <w:rFonts w:ascii="Aptos Narrow" w:eastAsia="Times New Roman" w:hAnsi="Aptos Narrow" w:cs="GE SS Text Light"/>
                <w:color w:val="000000"/>
                <w:sz w:val="18"/>
                <w:szCs w:val="18"/>
              </w:rPr>
            </w:pPr>
          </w:p>
        </w:tc>
        <w:tc>
          <w:tcPr>
            <w:tcW w:w="336" w:type="pct"/>
            <w:vMerge/>
            <w:tcBorders>
              <w:top w:val="nil"/>
              <w:left w:val="single" w:sz="4" w:space="0" w:color="0070C0"/>
              <w:bottom w:val="single" w:sz="4" w:space="0" w:color="0070C0"/>
              <w:right w:val="single" w:sz="4" w:space="0" w:color="0070C0"/>
            </w:tcBorders>
            <w:vAlign w:val="center"/>
            <w:hideMark/>
          </w:tcPr>
          <w:p w14:paraId="0D990AFF" w14:textId="77777777" w:rsidR="00871315" w:rsidRPr="00871315" w:rsidRDefault="00871315" w:rsidP="00871315">
            <w:pPr>
              <w:bidi/>
              <w:spacing w:before="0" w:line="240" w:lineRule="auto"/>
              <w:rPr>
                <w:rFonts w:ascii="Aptos Narrow" w:eastAsia="Times New Roman" w:hAnsi="Aptos Narrow" w:cs="GE SS Text Light"/>
                <w:color w:val="000000"/>
                <w:sz w:val="18"/>
                <w:szCs w:val="18"/>
              </w:rPr>
            </w:pPr>
          </w:p>
        </w:tc>
        <w:tc>
          <w:tcPr>
            <w:tcW w:w="336" w:type="pct"/>
            <w:vMerge/>
            <w:tcBorders>
              <w:top w:val="nil"/>
              <w:left w:val="single" w:sz="4" w:space="0" w:color="0070C0"/>
              <w:bottom w:val="single" w:sz="4" w:space="0" w:color="0070C0"/>
              <w:right w:val="single" w:sz="4" w:space="0" w:color="0070C0"/>
            </w:tcBorders>
            <w:vAlign w:val="center"/>
            <w:hideMark/>
          </w:tcPr>
          <w:p w14:paraId="4347976D" w14:textId="77777777" w:rsidR="00871315" w:rsidRPr="00871315" w:rsidRDefault="00871315" w:rsidP="00871315">
            <w:pPr>
              <w:bidi/>
              <w:spacing w:before="0" w:line="240" w:lineRule="auto"/>
              <w:rPr>
                <w:rFonts w:ascii="Aptos Narrow" w:eastAsia="Times New Roman" w:hAnsi="Aptos Narrow" w:cs="GE SS Text Light"/>
                <w:color w:val="000000"/>
                <w:sz w:val="18"/>
                <w:szCs w:val="18"/>
              </w:rPr>
            </w:pPr>
          </w:p>
        </w:tc>
        <w:tc>
          <w:tcPr>
            <w:tcW w:w="426" w:type="pct"/>
            <w:vMerge/>
            <w:tcBorders>
              <w:top w:val="nil"/>
              <w:left w:val="single" w:sz="4" w:space="0" w:color="0070C0"/>
              <w:bottom w:val="single" w:sz="4" w:space="0" w:color="0070C0"/>
              <w:right w:val="single" w:sz="8" w:space="0" w:color="0070C0"/>
            </w:tcBorders>
            <w:vAlign w:val="center"/>
            <w:hideMark/>
          </w:tcPr>
          <w:p w14:paraId="2C8912AE" w14:textId="77777777" w:rsidR="00871315" w:rsidRPr="00871315" w:rsidRDefault="00871315" w:rsidP="00871315">
            <w:pPr>
              <w:bidi/>
              <w:spacing w:before="0" w:line="240" w:lineRule="auto"/>
              <w:rPr>
                <w:rFonts w:ascii="Aptos Narrow" w:eastAsia="Times New Roman" w:hAnsi="Aptos Narrow" w:cs="GE SS Text Light"/>
                <w:color w:val="000000"/>
                <w:sz w:val="18"/>
                <w:szCs w:val="18"/>
              </w:rPr>
            </w:pPr>
          </w:p>
        </w:tc>
      </w:tr>
      <w:tr w:rsidR="00871315" w:rsidRPr="00871315" w14:paraId="76D8555A" w14:textId="77777777" w:rsidTr="00871315">
        <w:trPr>
          <w:trHeight w:val="1820"/>
        </w:trPr>
        <w:tc>
          <w:tcPr>
            <w:tcW w:w="337" w:type="pct"/>
            <w:vMerge w:val="restart"/>
            <w:tcBorders>
              <w:top w:val="nil"/>
              <w:left w:val="single" w:sz="8" w:space="0" w:color="0070C0"/>
              <w:bottom w:val="single" w:sz="4" w:space="0" w:color="0070C0"/>
              <w:right w:val="single" w:sz="4" w:space="0" w:color="0070C0"/>
            </w:tcBorders>
            <w:shd w:val="clear" w:color="000000" w:fill="FFFFFF"/>
            <w:vAlign w:val="center"/>
            <w:hideMark/>
          </w:tcPr>
          <w:p w14:paraId="55F3EEC9" w14:textId="77777777" w:rsidR="00871315" w:rsidRPr="00871315" w:rsidRDefault="00871315" w:rsidP="00871315">
            <w:pPr>
              <w:bidi/>
              <w:spacing w:before="0" w:line="240" w:lineRule="auto"/>
              <w:jc w:val="center"/>
              <w:rPr>
                <w:rFonts w:ascii="Aptos Narrow" w:eastAsia="Times New Roman" w:hAnsi="Aptos Narrow" w:cs="GE SS Text Light"/>
                <w:b/>
                <w:bCs/>
                <w:color w:val="000000"/>
                <w:sz w:val="18"/>
                <w:szCs w:val="18"/>
                <w:rtl/>
              </w:rPr>
            </w:pPr>
            <w:r w:rsidRPr="00871315">
              <w:rPr>
                <w:rFonts w:ascii="Aptos Narrow" w:eastAsia="Times New Roman" w:hAnsi="Aptos Narrow" w:cs="GE SS Text Light" w:hint="cs"/>
                <w:b/>
                <w:bCs/>
                <w:color w:val="000000"/>
                <w:sz w:val="18"/>
                <w:szCs w:val="18"/>
                <w:rtl/>
              </w:rPr>
              <w:t>غرب القرنة (المرحلة 1)</w:t>
            </w:r>
          </w:p>
        </w:tc>
        <w:tc>
          <w:tcPr>
            <w:tcW w:w="466" w:type="pct"/>
            <w:vMerge w:val="restart"/>
            <w:tcBorders>
              <w:top w:val="nil"/>
              <w:left w:val="single" w:sz="4" w:space="0" w:color="0070C0"/>
              <w:bottom w:val="single" w:sz="4" w:space="0" w:color="0070C0"/>
              <w:right w:val="single" w:sz="4" w:space="0" w:color="0070C0"/>
            </w:tcBorders>
            <w:shd w:val="clear" w:color="000000" w:fill="FFFFFF"/>
            <w:vAlign w:val="center"/>
            <w:hideMark/>
          </w:tcPr>
          <w:p w14:paraId="0A1C6618" w14:textId="77777777" w:rsidR="00871315" w:rsidRPr="00871315" w:rsidRDefault="00871315" w:rsidP="00871315">
            <w:pPr>
              <w:bidi/>
              <w:spacing w:before="0" w:line="240" w:lineRule="auto"/>
              <w:jc w:val="center"/>
              <w:rPr>
                <w:rFonts w:ascii="Aptos Narrow" w:eastAsia="Times New Roman" w:hAnsi="Aptos Narrow" w:cs="GE SS Text Light"/>
                <w:color w:val="000000"/>
                <w:sz w:val="18"/>
                <w:szCs w:val="18"/>
                <w:rtl/>
              </w:rPr>
            </w:pPr>
            <w:r w:rsidRPr="00871315">
              <w:rPr>
                <w:rFonts w:ascii="Aptos Narrow" w:eastAsia="Times New Roman" w:hAnsi="Aptos Narrow" w:cs="GE SS Text Light" w:hint="cs"/>
                <w:color w:val="000000"/>
                <w:sz w:val="18"/>
                <w:szCs w:val="18"/>
                <w:rtl/>
              </w:rPr>
              <w:t>شركة نفط البصرة</w:t>
            </w:r>
          </w:p>
        </w:tc>
        <w:tc>
          <w:tcPr>
            <w:tcW w:w="527" w:type="pct"/>
            <w:tcBorders>
              <w:top w:val="nil"/>
              <w:left w:val="single" w:sz="4" w:space="0" w:color="0070C0"/>
              <w:bottom w:val="single" w:sz="4" w:space="0" w:color="0070C0"/>
              <w:right w:val="single" w:sz="4" w:space="0" w:color="0070C0"/>
            </w:tcBorders>
            <w:shd w:val="clear" w:color="000000" w:fill="FFFFFF"/>
            <w:vAlign w:val="center"/>
            <w:hideMark/>
          </w:tcPr>
          <w:p w14:paraId="7E856EB9" w14:textId="77777777" w:rsidR="00871315" w:rsidRPr="00871315" w:rsidRDefault="00871315" w:rsidP="00871315">
            <w:pPr>
              <w:bidi/>
              <w:spacing w:before="0" w:line="240" w:lineRule="auto"/>
              <w:jc w:val="center"/>
              <w:rPr>
                <w:rFonts w:ascii="Aptos Narrow" w:eastAsia="Times New Roman" w:hAnsi="Aptos Narrow" w:cs="GE SS Text Light"/>
                <w:color w:val="000000"/>
                <w:sz w:val="18"/>
                <w:szCs w:val="18"/>
                <w:rtl/>
              </w:rPr>
            </w:pPr>
            <w:r w:rsidRPr="00871315">
              <w:rPr>
                <w:rFonts w:ascii="Aptos Narrow" w:eastAsia="Times New Roman" w:hAnsi="Aptos Narrow" w:cs="GE SS Text Light" w:hint="cs"/>
                <w:color w:val="000000"/>
                <w:sz w:val="18"/>
                <w:szCs w:val="18"/>
                <w:rtl/>
              </w:rPr>
              <w:t>إكسون موبيل تم بيع حصة الشركة الى شركة نفط البصرة في 6/11/2023 وتغير نسب المشاركة بين الشركاء</w:t>
            </w:r>
          </w:p>
        </w:tc>
        <w:tc>
          <w:tcPr>
            <w:tcW w:w="397" w:type="pct"/>
            <w:tcBorders>
              <w:top w:val="nil"/>
              <w:left w:val="single" w:sz="4" w:space="0" w:color="0070C0"/>
              <w:bottom w:val="single" w:sz="4" w:space="0" w:color="0070C0"/>
              <w:right w:val="single" w:sz="4" w:space="0" w:color="0070C0"/>
            </w:tcBorders>
            <w:shd w:val="clear" w:color="000000" w:fill="FFFFFF"/>
            <w:vAlign w:val="center"/>
            <w:hideMark/>
          </w:tcPr>
          <w:p w14:paraId="5FF59E66" w14:textId="77777777" w:rsidR="00871315" w:rsidRPr="00871315" w:rsidRDefault="00871315" w:rsidP="00871315">
            <w:pPr>
              <w:bidi/>
              <w:spacing w:before="0" w:line="240" w:lineRule="auto"/>
              <w:jc w:val="center"/>
              <w:rPr>
                <w:rFonts w:ascii="Aptos Narrow" w:eastAsia="Times New Roman" w:hAnsi="Aptos Narrow" w:cs="GE SS Text Light"/>
                <w:color w:val="000000"/>
                <w:sz w:val="18"/>
                <w:szCs w:val="18"/>
                <w:rtl/>
              </w:rPr>
            </w:pPr>
            <w:r w:rsidRPr="00871315">
              <w:rPr>
                <w:rFonts w:ascii="Aptos Narrow" w:eastAsia="Times New Roman" w:hAnsi="Aptos Narrow" w:cs="GE SS Text Light" w:hint="cs"/>
                <w:color w:val="000000"/>
                <w:sz w:val="18"/>
                <w:szCs w:val="18"/>
                <w:rtl/>
              </w:rPr>
              <w:t>32.692% انسحاب الشركة بالكامل (لاتوجد نسبة مشاركة)</w:t>
            </w:r>
          </w:p>
        </w:tc>
        <w:tc>
          <w:tcPr>
            <w:tcW w:w="401" w:type="pct"/>
            <w:vMerge w:val="restart"/>
            <w:tcBorders>
              <w:top w:val="nil"/>
              <w:left w:val="single" w:sz="4" w:space="0" w:color="0070C0"/>
              <w:bottom w:val="single" w:sz="4" w:space="0" w:color="0070C0"/>
              <w:right w:val="single" w:sz="4" w:space="0" w:color="0070C0"/>
            </w:tcBorders>
            <w:shd w:val="clear" w:color="000000" w:fill="FFFFFF"/>
            <w:vAlign w:val="center"/>
            <w:hideMark/>
          </w:tcPr>
          <w:p w14:paraId="6CCA9E2C" w14:textId="77777777" w:rsidR="00871315" w:rsidRPr="00871315" w:rsidRDefault="00871315" w:rsidP="00871315">
            <w:pPr>
              <w:bidi/>
              <w:spacing w:before="0" w:line="240" w:lineRule="auto"/>
              <w:jc w:val="center"/>
              <w:rPr>
                <w:rFonts w:ascii="Aptos Narrow" w:eastAsia="Times New Roman" w:hAnsi="Aptos Narrow" w:cs="GE SS Text Light"/>
                <w:color w:val="000000"/>
                <w:sz w:val="18"/>
                <w:szCs w:val="18"/>
                <w:rtl/>
              </w:rPr>
            </w:pPr>
            <w:r w:rsidRPr="00871315">
              <w:rPr>
                <w:rFonts w:ascii="Aptos Narrow" w:eastAsia="Times New Roman" w:hAnsi="Aptos Narrow" w:cs="GE SS Text Light" w:hint="cs"/>
                <w:color w:val="000000"/>
                <w:sz w:val="18"/>
                <w:szCs w:val="18"/>
                <w:rtl/>
              </w:rPr>
              <w:t>شركة الإستكشافات النفطية (5%)</w:t>
            </w:r>
          </w:p>
        </w:tc>
        <w:tc>
          <w:tcPr>
            <w:tcW w:w="340" w:type="pct"/>
            <w:vMerge w:val="restart"/>
            <w:tcBorders>
              <w:top w:val="nil"/>
              <w:left w:val="single" w:sz="4" w:space="0" w:color="0070C0"/>
              <w:bottom w:val="single" w:sz="4" w:space="0" w:color="0070C0"/>
              <w:right w:val="single" w:sz="4" w:space="0" w:color="0070C0"/>
            </w:tcBorders>
            <w:shd w:val="clear" w:color="000000" w:fill="FFFFFF"/>
            <w:vAlign w:val="center"/>
            <w:hideMark/>
          </w:tcPr>
          <w:p w14:paraId="3422E623" w14:textId="77777777" w:rsidR="00871315" w:rsidRPr="00871315" w:rsidRDefault="00871315" w:rsidP="00871315">
            <w:pPr>
              <w:bidi/>
              <w:spacing w:before="0" w:line="240" w:lineRule="auto"/>
              <w:jc w:val="center"/>
              <w:rPr>
                <w:rFonts w:ascii="Aptos Narrow" w:eastAsia="Times New Roman" w:hAnsi="Aptos Narrow" w:cs="GE SS Text Light"/>
                <w:color w:val="000000"/>
                <w:sz w:val="18"/>
                <w:szCs w:val="18"/>
                <w:rtl/>
              </w:rPr>
            </w:pPr>
            <w:r w:rsidRPr="00871315">
              <w:rPr>
                <w:rFonts w:ascii="Aptos Narrow" w:eastAsia="Times New Roman" w:hAnsi="Aptos Narrow" w:cs="GE SS Text Light" w:hint="cs"/>
                <w:color w:val="000000"/>
                <w:sz w:val="18"/>
                <w:szCs w:val="18"/>
                <w:rtl/>
              </w:rPr>
              <w:t>إكسون موبيل تم تغيير المشغل ليكون بيتروشاينا بدلا عن اكسون موبيل بعد بيع الحصة</w:t>
            </w:r>
          </w:p>
        </w:tc>
        <w:tc>
          <w:tcPr>
            <w:tcW w:w="376" w:type="pct"/>
            <w:vMerge w:val="restart"/>
            <w:tcBorders>
              <w:top w:val="nil"/>
              <w:left w:val="single" w:sz="4" w:space="0" w:color="0070C0"/>
              <w:bottom w:val="single" w:sz="4" w:space="0" w:color="0070C0"/>
              <w:right w:val="single" w:sz="4" w:space="0" w:color="0070C0"/>
            </w:tcBorders>
            <w:shd w:val="clear" w:color="000000" w:fill="FFFFFF"/>
            <w:vAlign w:val="center"/>
            <w:hideMark/>
          </w:tcPr>
          <w:p w14:paraId="39E392C6" w14:textId="77777777" w:rsidR="00871315" w:rsidRPr="00871315" w:rsidRDefault="00871315" w:rsidP="00871315">
            <w:pPr>
              <w:bidi/>
              <w:spacing w:before="0" w:line="240" w:lineRule="auto"/>
              <w:jc w:val="center"/>
              <w:rPr>
                <w:rFonts w:ascii="Aptos Narrow" w:eastAsia="Times New Roman" w:hAnsi="Aptos Narrow" w:cs="GE SS Text Light"/>
                <w:color w:val="000000"/>
                <w:sz w:val="18"/>
                <w:szCs w:val="18"/>
                <w:rtl/>
              </w:rPr>
            </w:pPr>
            <w:r w:rsidRPr="00871315">
              <w:rPr>
                <w:rFonts w:ascii="Aptos Narrow" w:eastAsia="Times New Roman" w:hAnsi="Aptos Narrow" w:cs="GE SS Text Light" w:hint="cs"/>
                <w:color w:val="000000"/>
                <w:sz w:val="18"/>
                <w:szCs w:val="18"/>
                <w:rtl/>
              </w:rPr>
              <w:t>25 كانون الثاني 2010</w:t>
            </w:r>
          </w:p>
        </w:tc>
        <w:tc>
          <w:tcPr>
            <w:tcW w:w="335" w:type="pct"/>
            <w:vMerge w:val="restart"/>
            <w:tcBorders>
              <w:top w:val="nil"/>
              <w:left w:val="single" w:sz="4" w:space="0" w:color="0070C0"/>
              <w:bottom w:val="single" w:sz="4" w:space="0" w:color="0070C0"/>
              <w:right w:val="single" w:sz="4" w:space="0" w:color="0070C0"/>
            </w:tcBorders>
            <w:shd w:val="clear" w:color="000000" w:fill="FFFFFF"/>
            <w:vAlign w:val="center"/>
            <w:hideMark/>
          </w:tcPr>
          <w:p w14:paraId="6A828966" w14:textId="77777777" w:rsidR="00871315" w:rsidRPr="00871315" w:rsidRDefault="00871315" w:rsidP="00871315">
            <w:pPr>
              <w:bidi/>
              <w:spacing w:before="0" w:line="240" w:lineRule="auto"/>
              <w:jc w:val="center"/>
              <w:rPr>
                <w:rFonts w:ascii="Aptos Narrow" w:eastAsia="Times New Roman" w:hAnsi="Aptos Narrow" w:cs="GE SS Text Light"/>
                <w:color w:val="000000"/>
                <w:sz w:val="18"/>
                <w:szCs w:val="18"/>
                <w:rtl/>
              </w:rPr>
            </w:pPr>
            <w:r w:rsidRPr="00871315">
              <w:rPr>
                <w:rFonts w:ascii="Aptos Narrow" w:eastAsia="Times New Roman" w:hAnsi="Aptos Narrow" w:cs="GE SS Text Light" w:hint="cs"/>
                <w:color w:val="000000"/>
                <w:sz w:val="18"/>
                <w:szCs w:val="18"/>
                <w:rtl/>
              </w:rPr>
              <w:t>1 آذار 2018</w:t>
            </w:r>
          </w:p>
        </w:tc>
        <w:tc>
          <w:tcPr>
            <w:tcW w:w="341" w:type="pct"/>
            <w:vMerge w:val="restart"/>
            <w:tcBorders>
              <w:top w:val="nil"/>
              <w:left w:val="single" w:sz="4" w:space="0" w:color="0070C0"/>
              <w:bottom w:val="single" w:sz="4" w:space="0" w:color="0070C0"/>
              <w:right w:val="single" w:sz="4" w:space="0" w:color="0070C0"/>
            </w:tcBorders>
            <w:shd w:val="clear" w:color="000000" w:fill="FFFFFF"/>
            <w:vAlign w:val="center"/>
            <w:hideMark/>
          </w:tcPr>
          <w:p w14:paraId="2CDDF53C" w14:textId="77777777" w:rsidR="00871315" w:rsidRPr="00871315" w:rsidRDefault="00871315" w:rsidP="00871315">
            <w:pPr>
              <w:bidi/>
              <w:spacing w:before="0" w:line="240" w:lineRule="auto"/>
              <w:jc w:val="center"/>
              <w:rPr>
                <w:rFonts w:ascii="Aptos Narrow" w:eastAsia="Times New Roman" w:hAnsi="Aptos Narrow" w:cs="GE SS Text Light"/>
                <w:color w:val="000000"/>
                <w:sz w:val="18"/>
                <w:szCs w:val="18"/>
                <w:rtl/>
              </w:rPr>
            </w:pPr>
            <w:r w:rsidRPr="00871315">
              <w:rPr>
                <w:rFonts w:ascii="Aptos Narrow" w:eastAsia="Times New Roman" w:hAnsi="Aptos Narrow" w:cs="GE SS Text Light" w:hint="cs"/>
                <w:color w:val="000000"/>
                <w:sz w:val="18"/>
                <w:szCs w:val="18"/>
                <w:rtl/>
              </w:rPr>
              <w:t>20 سنة (تمدد الى 30 سنة)</w:t>
            </w:r>
          </w:p>
        </w:tc>
        <w:tc>
          <w:tcPr>
            <w:tcW w:w="383" w:type="pct"/>
            <w:vMerge w:val="restart"/>
            <w:tcBorders>
              <w:top w:val="nil"/>
              <w:left w:val="single" w:sz="4" w:space="0" w:color="0070C0"/>
              <w:bottom w:val="single" w:sz="4" w:space="0" w:color="0070C0"/>
              <w:right w:val="single" w:sz="4" w:space="0" w:color="0070C0"/>
            </w:tcBorders>
            <w:shd w:val="clear" w:color="000000" w:fill="FFFFFF"/>
            <w:vAlign w:val="center"/>
            <w:hideMark/>
          </w:tcPr>
          <w:p w14:paraId="5A15B6D8" w14:textId="77777777" w:rsidR="00871315" w:rsidRPr="00871315" w:rsidRDefault="00871315" w:rsidP="00871315">
            <w:pPr>
              <w:bidi/>
              <w:spacing w:before="0" w:line="240" w:lineRule="auto"/>
              <w:jc w:val="center"/>
              <w:rPr>
                <w:rFonts w:ascii="Aptos Narrow" w:eastAsia="Times New Roman" w:hAnsi="Aptos Narrow" w:cs="GE SS Text Light"/>
                <w:color w:val="000000"/>
                <w:sz w:val="18"/>
                <w:szCs w:val="18"/>
                <w:rtl/>
              </w:rPr>
            </w:pPr>
            <w:r w:rsidRPr="00871315">
              <w:rPr>
                <w:rFonts w:ascii="Aptos Narrow" w:eastAsia="Times New Roman" w:hAnsi="Aptos Narrow" w:cs="GE SS Text Light" w:hint="cs"/>
                <w:color w:val="000000"/>
                <w:sz w:val="18"/>
                <w:szCs w:val="18"/>
                <w:rtl/>
              </w:rPr>
              <w:t>244,000</w:t>
            </w:r>
          </w:p>
        </w:tc>
        <w:tc>
          <w:tcPr>
            <w:tcW w:w="336" w:type="pct"/>
            <w:vMerge w:val="restart"/>
            <w:tcBorders>
              <w:top w:val="nil"/>
              <w:left w:val="single" w:sz="4" w:space="0" w:color="0070C0"/>
              <w:bottom w:val="single" w:sz="4" w:space="0" w:color="0070C0"/>
              <w:right w:val="single" w:sz="4" w:space="0" w:color="0070C0"/>
            </w:tcBorders>
            <w:shd w:val="clear" w:color="000000" w:fill="FFFFFF"/>
            <w:vAlign w:val="center"/>
            <w:hideMark/>
          </w:tcPr>
          <w:p w14:paraId="0E145137" w14:textId="77777777" w:rsidR="00871315" w:rsidRPr="00871315" w:rsidRDefault="00871315" w:rsidP="00871315">
            <w:pPr>
              <w:bidi/>
              <w:spacing w:before="0" w:line="240" w:lineRule="auto"/>
              <w:jc w:val="center"/>
              <w:rPr>
                <w:rFonts w:ascii="Aptos Narrow" w:eastAsia="Times New Roman" w:hAnsi="Aptos Narrow" w:cs="GE SS Text Light"/>
                <w:color w:val="000000"/>
                <w:sz w:val="18"/>
                <w:szCs w:val="18"/>
                <w:rtl/>
              </w:rPr>
            </w:pPr>
            <w:r w:rsidRPr="00871315">
              <w:rPr>
                <w:rFonts w:ascii="Aptos Narrow" w:eastAsia="Times New Roman" w:hAnsi="Aptos Narrow" w:cs="GE SS Text Light" w:hint="cs"/>
                <w:color w:val="000000"/>
                <w:sz w:val="18"/>
                <w:szCs w:val="18"/>
                <w:rtl/>
              </w:rPr>
              <w:t>268,400</w:t>
            </w:r>
          </w:p>
        </w:tc>
        <w:tc>
          <w:tcPr>
            <w:tcW w:w="336" w:type="pct"/>
            <w:vMerge w:val="restart"/>
            <w:tcBorders>
              <w:top w:val="nil"/>
              <w:left w:val="single" w:sz="4" w:space="0" w:color="0070C0"/>
              <w:bottom w:val="single" w:sz="4" w:space="0" w:color="0070C0"/>
              <w:right w:val="single" w:sz="4" w:space="0" w:color="0070C0"/>
            </w:tcBorders>
            <w:shd w:val="clear" w:color="000000" w:fill="FFFFFF"/>
            <w:vAlign w:val="center"/>
            <w:hideMark/>
          </w:tcPr>
          <w:p w14:paraId="3C7C6F2A" w14:textId="77777777" w:rsidR="00871315" w:rsidRPr="00871315" w:rsidRDefault="00871315" w:rsidP="00871315">
            <w:pPr>
              <w:bidi/>
              <w:spacing w:before="0" w:line="240" w:lineRule="auto"/>
              <w:jc w:val="center"/>
              <w:rPr>
                <w:rFonts w:ascii="Aptos Narrow" w:eastAsia="Times New Roman" w:hAnsi="Aptos Narrow" w:cs="GE SS Text Light"/>
                <w:color w:val="000000"/>
                <w:sz w:val="18"/>
                <w:szCs w:val="18"/>
                <w:rtl/>
              </w:rPr>
            </w:pPr>
            <w:r w:rsidRPr="00871315">
              <w:rPr>
                <w:rFonts w:ascii="Aptos Narrow" w:eastAsia="Times New Roman" w:hAnsi="Aptos Narrow" w:cs="GE SS Text Light" w:hint="cs"/>
                <w:color w:val="000000"/>
                <w:sz w:val="18"/>
                <w:szCs w:val="18"/>
                <w:rtl/>
              </w:rPr>
              <w:t>268,400</w:t>
            </w:r>
          </w:p>
        </w:tc>
        <w:tc>
          <w:tcPr>
            <w:tcW w:w="426" w:type="pct"/>
            <w:vMerge w:val="restart"/>
            <w:tcBorders>
              <w:top w:val="nil"/>
              <w:left w:val="single" w:sz="4" w:space="0" w:color="0070C0"/>
              <w:bottom w:val="single" w:sz="4" w:space="0" w:color="0070C0"/>
              <w:right w:val="single" w:sz="8" w:space="0" w:color="0070C0"/>
            </w:tcBorders>
            <w:shd w:val="clear" w:color="000000" w:fill="FFFFFF"/>
            <w:vAlign w:val="center"/>
            <w:hideMark/>
          </w:tcPr>
          <w:p w14:paraId="0CC18357" w14:textId="77777777" w:rsidR="00871315" w:rsidRPr="00871315" w:rsidRDefault="00871315" w:rsidP="00871315">
            <w:pPr>
              <w:bidi/>
              <w:spacing w:before="0" w:line="240" w:lineRule="auto"/>
              <w:jc w:val="center"/>
              <w:rPr>
                <w:rFonts w:ascii="Aptos Narrow" w:eastAsia="Times New Roman" w:hAnsi="Aptos Narrow" w:cs="GE SS Text Light"/>
                <w:color w:val="000000"/>
                <w:sz w:val="18"/>
                <w:szCs w:val="18"/>
                <w:rtl/>
              </w:rPr>
            </w:pPr>
            <w:r w:rsidRPr="00871315">
              <w:rPr>
                <w:rFonts w:ascii="Aptos Narrow" w:eastAsia="Times New Roman" w:hAnsi="Aptos Narrow" w:cs="GE SS Text Light" w:hint="cs"/>
                <w:color w:val="000000"/>
                <w:sz w:val="18"/>
                <w:szCs w:val="18"/>
                <w:rtl/>
              </w:rPr>
              <w:t>مكمن المشرف =1.9 / مكمن الزبير= 2</w:t>
            </w:r>
          </w:p>
        </w:tc>
      </w:tr>
      <w:tr w:rsidR="00871315" w:rsidRPr="00871315" w14:paraId="5F49460C" w14:textId="77777777" w:rsidTr="00871315">
        <w:trPr>
          <w:trHeight w:val="1300"/>
        </w:trPr>
        <w:tc>
          <w:tcPr>
            <w:tcW w:w="337" w:type="pct"/>
            <w:vMerge/>
            <w:tcBorders>
              <w:top w:val="nil"/>
              <w:left w:val="single" w:sz="8" w:space="0" w:color="0070C0"/>
              <w:bottom w:val="single" w:sz="4" w:space="0" w:color="0070C0"/>
              <w:right w:val="single" w:sz="4" w:space="0" w:color="0070C0"/>
            </w:tcBorders>
            <w:vAlign w:val="center"/>
            <w:hideMark/>
          </w:tcPr>
          <w:p w14:paraId="644F591A" w14:textId="77777777" w:rsidR="00871315" w:rsidRPr="00871315" w:rsidRDefault="00871315" w:rsidP="00871315">
            <w:pPr>
              <w:bidi/>
              <w:spacing w:before="0" w:line="240" w:lineRule="auto"/>
              <w:rPr>
                <w:rFonts w:ascii="Aptos Narrow" w:eastAsia="Times New Roman" w:hAnsi="Aptos Narrow" w:cs="GE SS Text Light"/>
                <w:b/>
                <w:bCs/>
                <w:color w:val="000000"/>
                <w:sz w:val="18"/>
                <w:szCs w:val="18"/>
              </w:rPr>
            </w:pPr>
          </w:p>
        </w:tc>
        <w:tc>
          <w:tcPr>
            <w:tcW w:w="466" w:type="pct"/>
            <w:vMerge/>
            <w:tcBorders>
              <w:top w:val="nil"/>
              <w:left w:val="single" w:sz="4" w:space="0" w:color="0070C0"/>
              <w:bottom w:val="single" w:sz="4" w:space="0" w:color="0070C0"/>
              <w:right w:val="single" w:sz="4" w:space="0" w:color="0070C0"/>
            </w:tcBorders>
            <w:vAlign w:val="center"/>
            <w:hideMark/>
          </w:tcPr>
          <w:p w14:paraId="531A1A94" w14:textId="77777777" w:rsidR="00871315" w:rsidRPr="00871315" w:rsidRDefault="00871315" w:rsidP="00871315">
            <w:pPr>
              <w:bidi/>
              <w:spacing w:before="0" w:line="240" w:lineRule="auto"/>
              <w:rPr>
                <w:rFonts w:ascii="Aptos Narrow" w:eastAsia="Times New Roman" w:hAnsi="Aptos Narrow" w:cs="GE SS Text Light"/>
                <w:color w:val="000000"/>
                <w:sz w:val="18"/>
                <w:szCs w:val="18"/>
              </w:rPr>
            </w:pPr>
          </w:p>
        </w:tc>
        <w:tc>
          <w:tcPr>
            <w:tcW w:w="527" w:type="pct"/>
            <w:tcBorders>
              <w:top w:val="nil"/>
              <w:left w:val="single" w:sz="4" w:space="0" w:color="0070C0"/>
              <w:bottom w:val="single" w:sz="4" w:space="0" w:color="0070C0"/>
              <w:right w:val="single" w:sz="4" w:space="0" w:color="0070C0"/>
            </w:tcBorders>
            <w:shd w:val="clear" w:color="000000" w:fill="FFFFFF"/>
            <w:vAlign w:val="center"/>
            <w:hideMark/>
          </w:tcPr>
          <w:p w14:paraId="2B7A7B54" w14:textId="77777777" w:rsidR="00871315" w:rsidRPr="00871315" w:rsidRDefault="00871315" w:rsidP="00871315">
            <w:pPr>
              <w:bidi/>
              <w:spacing w:before="0" w:line="240" w:lineRule="auto"/>
              <w:jc w:val="center"/>
              <w:rPr>
                <w:rFonts w:ascii="Aptos Narrow" w:eastAsia="Times New Roman" w:hAnsi="Aptos Narrow" w:cs="GE SS Text Light"/>
                <w:color w:val="000000"/>
                <w:sz w:val="18"/>
                <w:szCs w:val="18"/>
                <w:rtl/>
              </w:rPr>
            </w:pPr>
            <w:r w:rsidRPr="00871315">
              <w:rPr>
                <w:rFonts w:ascii="Aptos Narrow" w:eastAsia="Times New Roman" w:hAnsi="Aptos Narrow" w:cs="GE SS Text Light" w:hint="cs"/>
                <w:color w:val="000000"/>
                <w:sz w:val="18"/>
                <w:szCs w:val="18"/>
                <w:rtl/>
              </w:rPr>
              <w:t>شل (تم بيع هذه الحصة لشركة إتوشو اليابانية في 27 أيار 2018)</w:t>
            </w:r>
          </w:p>
        </w:tc>
        <w:tc>
          <w:tcPr>
            <w:tcW w:w="397" w:type="pct"/>
            <w:tcBorders>
              <w:top w:val="nil"/>
              <w:left w:val="single" w:sz="4" w:space="0" w:color="0070C0"/>
              <w:bottom w:val="single" w:sz="4" w:space="0" w:color="0070C0"/>
              <w:right w:val="single" w:sz="4" w:space="0" w:color="0070C0"/>
            </w:tcBorders>
            <w:shd w:val="clear" w:color="000000" w:fill="FFFFFF"/>
            <w:vAlign w:val="center"/>
            <w:hideMark/>
          </w:tcPr>
          <w:p w14:paraId="14DA1E02" w14:textId="77777777" w:rsidR="00871315" w:rsidRPr="00871315" w:rsidRDefault="00871315" w:rsidP="00871315">
            <w:pPr>
              <w:bidi/>
              <w:spacing w:before="0" w:line="240" w:lineRule="auto"/>
              <w:jc w:val="center"/>
              <w:rPr>
                <w:rFonts w:ascii="Aptos Narrow" w:eastAsia="Times New Roman" w:hAnsi="Aptos Narrow" w:cs="GE SS Text Light"/>
                <w:color w:val="000000"/>
                <w:sz w:val="18"/>
                <w:szCs w:val="18"/>
                <w:rtl/>
              </w:rPr>
            </w:pPr>
            <w:r w:rsidRPr="00871315">
              <w:rPr>
                <w:rFonts w:ascii="Aptos Narrow" w:eastAsia="Times New Roman" w:hAnsi="Aptos Narrow" w:cs="GE SS Text Light" w:hint="cs"/>
                <w:color w:val="000000"/>
                <w:sz w:val="18"/>
                <w:szCs w:val="18"/>
                <w:rtl/>
              </w:rPr>
              <w:t>19.61% تكون نسبة المشاركة الجديدة بعد البيع 19.62%</w:t>
            </w:r>
          </w:p>
        </w:tc>
        <w:tc>
          <w:tcPr>
            <w:tcW w:w="401" w:type="pct"/>
            <w:vMerge/>
            <w:tcBorders>
              <w:top w:val="nil"/>
              <w:left w:val="single" w:sz="4" w:space="0" w:color="0070C0"/>
              <w:bottom w:val="single" w:sz="4" w:space="0" w:color="0070C0"/>
              <w:right w:val="single" w:sz="4" w:space="0" w:color="0070C0"/>
            </w:tcBorders>
            <w:vAlign w:val="center"/>
            <w:hideMark/>
          </w:tcPr>
          <w:p w14:paraId="0EBDFA10" w14:textId="77777777" w:rsidR="00871315" w:rsidRPr="00871315" w:rsidRDefault="00871315" w:rsidP="00871315">
            <w:pPr>
              <w:bidi/>
              <w:spacing w:before="0" w:line="240" w:lineRule="auto"/>
              <w:rPr>
                <w:rFonts w:ascii="Aptos Narrow" w:eastAsia="Times New Roman" w:hAnsi="Aptos Narrow" w:cs="GE SS Text Light"/>
                <w:color w:val="000000"/>
                <w:sz w:val="18"/>
                <w:szCs w:val="18"/>
              </w:rPr>
            </w:pPr>
          </w:p>
        </w:tc>
        <w:tc>
          <w:tcPr>
            <w:tcW w:w="340" w:type="pct"/>
            <w:vMerge/>
            <w:tcBorders>
              <w:top w:val="nil"/>
              <w:left w:val="single" w:sz="4" w:space="0" w:color="0070C0"/>
              <w:bottom w:val="single" w:sz="4" w:space="0" w:color="0070C0"/>
              <w:right w:val="single" w:sz="4" w:space="0" w:color="0070C0"/>
            </w:tcBorders>
            <w:vAlign w:val="center"/>
            <w:hideMark/>
          </w:tcPr>
          <w:p w14:paraId="292EE84B" w14:textId="77777777" w:rsidR="00871315" w:rsidRPr="00871315" w:rsidRDefault="00871315" w:rsidP="00871315">
            <w:pPr>
              <w:bidi/>
              <w:spacing w:before="0" w:line="240" w:lineRule="auto"/>
              <w:rPr>
                <w:rFonts w:ascii="Aptos Narrow" w:eastAsia="Times New Roman" w:hAnsi="Aptos Narrow" w:cs="GE SS Text Light"/>
                <w:color w:val="000000"/>
                <w:sz w:val="18"/>
                <w:szCs w:val="18"/>
              </w:rPr>
            </w:pPr>
          </w:p>
        </w:tc>
        <w:tc>
          <w:tcPr>
            <w:tcW w:w="376" w:type="pct"/>
            <w:vMerge/>
            <w:tcBorders>
              <w:top w:val="nil"/>
              <w:left w:val="single" w:sz="4" w:space="0" w:color="0070C0"/>
              <w:bottom w:val="single" w:sz="4" w:space="0" w:color="0070C0"/>
              <w:right w:val="single" w:sz="4" w:space="0" w:color="0070C0"/>
            </w:tcBorders>
            <w:vAlign w:val="center"/>
            <w:hideMark/>
          </w:tcPr>
          <w:p w14:paraId="07924CBB" w14:textId="77777777" w:rsidR="00871315" w:rsidRPr="00871315" w:rsidRDefault="00871315" w:rsidP="00871315">
            <w:pPr>
              <w:bidi/>
              <w:spacing w:before="0" w:line="240" w:lineRule="auto"/>
              <w:rPr>
                <w:rFonts w:ascii="Aptos Narrow" w:eastAsia="Times New Roman" w:hAnsi="Aptos Narrow" w:cs="GE SS Text Light"/>
                <w:color w:val="000000"/>
                <w:sz w:val="18"/>
                <w:szCs w:val="18"/>
              </w:rPr>
            </w:pPr>
          </w:p>
        </w:tc>
        <w:tc>
          <w:tcPr>
            <w:tcW w:w="335" w:type="pct"/>
            <w:vMerge/>
            <w:tcBorders>
              <w:top w:val="nil"/>
              <w:left w:val="single" w:sz="4" w:space="0" w:color="0070C0"/>
              <w:bottom w:val="single" w:sz="4" w:space="0" w:color="0070C0"/>
              <w:right w:val="single" w:sz="4" w:space="0" w:color="0070C0"/>
            </w:tcBorders>
            <w:vAlign w:val="center"/>
            <w:hideMark/>
          </w:tcPr>
          <w:p w14:paraId="1296605A" w14:textId="77777777" w:rsidR="00871315" w:rsidRPr="00871315" w:rsidRDefault="00871315" w:rsidP="00871315">
            <w:pPr>
              <w:bidi/>
              <w:spacing w:before="0" w:line="240" w:lineRule="auto"/>
              <w:rPr>
                <w:rFonts w:ascii="Aptos Narrow" w:eastAsia="Times New Roman" w:hAnsi="Aptos Narrow" w:cs="GE SS Text Light"/>
                <w:color w:val="000000"/>
                <w:sz w:val="18"/>
                <w:szCs w:val="18"/>
              </w:rPr>
            </w:pPr>
          </w:p>
        </w:tc>
        <w:tc>
          <w:tcPr>
            <w:tcW w:w="341" w:type="pct"/>
            <w:vMerge/>
            <w:tcBorders>
              <w:top w:val="nil"/>
              <w:left w:val="single" w:sz="4" w:space="0" w:color="0070C0"/>
              <w:bottom w:val="single" w:sz="4" w:space="0" w:color="0070C0"/>
              <w:right w:val="single" w:sz="4" w:space="0" w:color="0070C0"/>
            </w:tcBorders>
            <w:vAlign w:val="center"/>
            <w:hideMark/>
          </w:tcPr>
          <w:p w14:paraId="2DFB1BF0" w14:textId="77777777" w:rsidR="00871315" w:rsidRPr="00871315" w:rsidRDefault="00871315" w:rsidP="00871315">
            <w:pPr>
              <w:bidi/>
              <w:spacing w:before="0" w:line="240" w:lineRule="auto"/>
              <w:rPr>
                <w:rFonts w:ascii="Aptos Narrow" w:eastAsia="Times New Roman" w:hAnsi="Aptos Narrow" w:cs="GE SS Text Light"/>
                <w:color w:val="000000"/>
                <w:sz w:val="18"/>
                <w:szCs w:val="18"/>
              </w:rPr>
            </w:pPr>
          </w:p>
        </w:tc>
        <w:tc>
          <w:tcPr>
            <w:tcW w:w="383" w:type="pct"/>
            <w:vMerge/>
            <w:tcBorders>
              <w:top w:val="nil"/>
              <w:left w:val="single" w:sz="4" w:space="0" w:color="0070C0"/>
              <w:bottom w:val="single" w:sz="4" w:space="0" w:color="0070C0"/>
              <w:right w:val="single" w:sz="4" w:space="0" w:color="0070C0"/>
            </w:tcBorders>
            <w:vAlign w:val="center"/>
            <w:hideMark/>
          </w:tcPr>
          <w:p w14:paraId="156B855B" w14:textId="77777777" w:rsidR="00871315" w:rsidRPr="00871315" w:rsidRDefault="00871315" w:rsidP="00871315">
            <w:pPr>
              <w:bidi/>
              <w:spacing w:before="0" w:line="240" w:lineRule="auto"/>
              <w:rPr>
                <w:rFonts w:ascii="Aptos Narrow" w:eastAsia="Times New Roman" w:hAnsi="Aptos Narrow" w:cs="GE SS Text Light"/>
                <w:color w:val="000000"/>
                <w:sz w:val="18"/>
                <w:szCs w:val="18"/>
              </w:rPr>
            </w:pPr>
          </w:p>
        </w:tc>
        <w:tc>
          <w:tcPr>
            <w:tcW w:w="336" w:type="pct"/>
            <w:vMerge/>
            <w:tcBorders>
              <w:top w:val="nil"/>
              <w:left w:val="single" w:sz="4" w:space="0" w:color="0070C0"/>
              <w:bottom w:val="single" w:sz="4" w:space="0" w:color="0070C0"/>
              <w:right w:val="single" w:sz="4" w:space="0" w:color="0070C0"/>
            </w:tcBorders>
            <w:vAlign w:val="center"/>
            <w:hideMark/>
          </w:tcPr>
          <w:p w14:paraId="58E7AC41" w14:textId="77777777" w:rsidR="00871315" w:rsidRPr="00871315" w:rsidRDefault="00871315" w:rsidP="00871315">
            <w:pPr>
              <w:bidi/>
              <w:spacing w:before="0" w:line="240" w:lineRule="auto"/>
              <w:rPr>
                <w:rFonts w:ascii="Aptos Narrow" w:eastAsia="Times New Roman" w:hAnsi="Aptos Narrow" w:cs="GE SS Text Light"/>
                <w:color w:val="000000"/>
                <w:sz w:val="18"/>
                <w:szCs w:val="18"/>
              </w:rPr>
            </w:pPr>
          </w:p>
        </w:tc>
        <w:tc>
          <w:tcPr>
            <w:tcW w:w="336" w:type="pct"/>
            <w:vMerge/>
            <w:tcBorders>
              <w:top w:val="nil"/>
              <w:left w:val="single" w:sz="4" w:space="0" w:color="0070C0"/>
              <w:bottom w:val="single" w:sz="4" w:space="0" w:color="0070C0"/>
              <w:right w:val="single" w:sz="4" w:space="0" w:color="0070C0"/>
            </w:tcBorders>
            <w:vAlign w:val="center"/>
            <w:hideMark/>
          </w:tcPr>
          <w:p w14:paraId="4AC81C4B" w14:textId="77777777" w:rsidR="00871315" w:rsidRPr="00871315" w:rsidRDefault="00871315" w:rsidP="00871315">
            <w:pPr>
              <w:bidi/>
              <w:spacing w:before="0" w:line="240" w:lineRule="auto"/>
              <w:rPr>
                <w:rFonts w:ascii="Aptos Narrow" w:eastAsia="Times New Roman" w:hAnsi="Aptos Narrow" w:cs="GE SS Text Light"/>
                <w:color w:val="000000"/>
                <w:sz w:val="18"/>
                <w:szCs w:val="18"/>
              </w:rPr>
            </w:pPr>
          </w:p>
        </w:tc>
        <w:tc>
          <w:tcPr>
            <w:tcW w:w="426" w:type="pct"/>
            <w:vMerge/>
            <w:tcBorders>
              <w:top w:val="nil"/>
              <w:left w:val="single" w:sz="4" w:space="0" w:color="0070C0"/>
              <w:bottom w:val="single" w:sz="4" w:space="0" w:color="0070C0"/>
              <w:right w:val="single" w:sz="8" w:space="0" w:color="0070C0"/>
            </w:tcBorders>
            <w:vAlign w:val="center"/>
            <w:hideMark/>
          </w:tcPr>
          <w:p w14:paraId="79F24B8C" w14:textId="77777777" w:rsidR="00871315" w:rsidRPr="00871315" w:rsidRDefault="00871315" w:rsidP="00871315">
            <w:pPr>
              <w:bidi/>
              <w:spacing w:before="0" w:line="240" w:lineRule="auto"/>
              <w:rPr>
                <w:rFonts w:ascii="Aptos Narrow" w:eastAsia="Times New Roman" w:hAnsi="Aptos Narrow" w:cs="GE SS Text Light"/>
                <w:color w:val="000000"/>
                <w:sz w:val="18"/>
                <w:szCs w:val="18"/>
              </w:rPr>
            </w:pPr>
          </w:p>
        </w:tc>
      </w:tr>
      <w:tr w:rsidR="00871315" w:rsidRPr="00871315" w14:paraId="3782B2D6" w14:textId="77777777" w:rsidTr="00871315">
        <w:trPr>
          <w:trHeight w:val="1820"/>
        </w:trPr>
        <w:tc>
          <w:tcPr>
            <w:tcW w:w="337" w:type="pct"/>
            <w:vMerge/>
            <w:tcBorders>
              <w:top w:val="nil"/>
              <w:left w:val="single" w:sz="8" w:space="0" w:color="0070C0"/>
              <w:bottom w:val="single" w:sz="4" w:space="0" w:color="0070C0"/>
              <w:right w:val="single" w:sz="4" w:space="0" w:color="0070C0"/>
            </w:tcBorders>
            <w:vAlign w:val="center"/>
            <w:hideMark/>
          </w:tcPr>
          <w:p w14:paraId="191134DF" w14:textId="77777777" w:rsidR="00871315" w:rsidRPr="00871315" w:rsidRDefault="00871315" w:rsidP="00871315">
            <w:pPr>
              <w:bidi/>
              <w:spacing w:before="0" w:line="240" w:lineRule="auto"/>
              <w:rPr>
                <w:rFonts w:ascii="Aptos Narrow" w:eastAsia="Times New Roman" w:hAnsi="Aptos Narrow" w:cs="GE SS Text Light"/>
                <w:b/>
                <w:bCs/>
                <w:color w:val="000000"/>
                <w:sz w:val="18"/>
                <w:szCs w:val="18"/>
              </w:rPr>
            </w:pPr>
          </w:p>
        </w:tc>
        <w:tc>
          <w:tcPr>
            <w:tcW w:w="466" w:type="pct"/>
            <w:vMerge/>
            <w:tcBorders>
              <w:top w:val="nil"/>
              <w:left w:val="single" w:sz="4" w:space="0" w:color="0070C0"/>
              <w:bottom w:val="single" w:sz="4" w:space="0" w:color="0070C0"/>
              <w:right w:val="single" w:sz="4" w:space="0" w:color="0070C0"/>
            </w:tcBorders>
            <w:vAlign w:val="center"/>
            <w:hideMark/>
          </w:tcPr>
          <w:p w14:paraId="442601D0" w14:textId="77777777" w:rsidR="00871315" w:rsidRPr="00871315" w:rsidRDefault="00871315" w:rsidP="00871315">
            <w:pPr>
              <w:bidi/>
              <w:spacing w:before="0" w:line="240" w:lineRule="auto"/>
              <w:rPr>
                <w:rFonts w:ascii="Aptos Narrow" w:eastAsia="Times New Roman" w:hAnsi="Aptos Narrow" w:cs="GE SS Text Light"/>
                <w:color w:val="000000"/>
                <w:sz w:val="18"/>
                <w:szCs w:val="18"/>
              </w:rPr>
            </w:pPr>
          </w:p>
        </w:tc>
        <w:tc>
          <w:tcPr>
            <w:tcW w:w="527" w:type="pct"/>
            <w:tcBorders>
              <w:top w:val="nil"/>
              <w:left w:val="single" w:sz="4" w:space="0" w:color="0070C0"/>
              <w:bottom w:val="single" w:sz="4" w:space="0" w:color="0070C0"/>
              <w:right w:val="single" w:sz="4" w:space="0" w:color="0070C0"/>
            </w:tcBorders>
            <w:shd w:val="clear" w:color="000000" w:fill="FFFFFF"/>
            <w:vAlign w:val="center"/>
            <w:hideMark/>
          </w:tcPr>
          <w:p w14:paraId="01206840" w14:textId="77777777" w:rsidR="00871315" w:rsidRPr="00871315" w:rsidRDefault="00871315" w:rsidP="00871315">
            <w:pPr>
              <w:bidi/>
              <w:spacing w:before="0" w:line="240" w:lineRule="auto"/>
              <w:jc w:val="center"/>
              <w:rPr>
                <w:rFonts w:ascii="Aptos Narrow" w:eastAsia="Times New Roman" w:hAnsi="Aptos Narrow" w:cs="GE SS Text Light"/>
                <w:color w:val="000000"/>
                <w:sz w:val="18"/>
                <w:szCs w:val="18"/>
                <w:rtl/>
              </w:rPr>
            </w:pPr>
            <w:r w:rsidRPr="00871315">
              <w:rPr>
                <w:rFonts w:ascii="Aptos Narrow" w:eastAsia="Times New Roman" w:hAnsi="Aptos Narrow" w:cs="GE SS Text Light" w:hint="cs"/>
                <w:color w:val="000000"/>
                <w:sz w:val="18"/>
                <w:szCs w:val="18"/>
                <w:rtl/>
              </w:rPr>
              <w:t>شركة نفط البصرة</w:t>
            </w:r>
          </w:p>
        </w:tc>
        <w:tc>
          <w:tcPr>
            <w:tcW w:w="397" w:type="pct"/>
            <w:tcBorders>
              <w:top w:val="nil"/>
              <w:left w:val="single" w:sz="4" w:space="0" w:color="0070C0"/>
              <w:bottom w:val="single" w:sz="4" w:space="0" w:color="0070C0"/>
              <w:right w:val="single" w:sz="4" w:space="0" w:color="0070C0"/>
            </w:tcBorders>
            <w:shd w:val="clear" w:color="000000" w:fill="FFFFFF"/>
            <w:vAlign w:val="center"/>
            <w:hideMark/>
          </w:tcPr>
          <w:p w14:paraId="534C1100" w14:textId="77777777" w:rsidR="00871315" w:rsidRPr="00871315" w:rsidRDefault="00871315" w:rsidP="00871315">
            <w:pPr>
              <w:bidi/>
              <w:spacing w:before="0" w:line="240" w:lineRule="auto"/>
              <w:jc w:val="center"/>
              <w:rPr>
                <w:rFonts w:ascii="Aptos Narrow" w:eastAsia="Times New Roman" w:hAnsi="Aptos Narrow" w:cs="GE SS Text Light"/>
                <w:color w:val="000000"/>
                <w:sz w:val="18"/>
                <w:szCs w:val="18"/>
                <w:rtl/>
              </w:rPr>
            </w:pPr>
            <w:r w:rsidRPr="00871315">
              <w:rPr>
                <w:rFonts w:ascii="Aptos Narrow" w:eastAsia="Times New Roman" w:hAnsi="Aptos Narrow" w:cs="GE SS Text Light" w:hint="cs"/>
                <w:color w:val="000000"/>
                <w:sz w:val="18"/>
                <w:szCs w:val="18"/>
                <w:rtl/>
              </w:rPr>
              <w:t>دخول شركة نفط البصرة ضمن ائتلاف المقاول بنسبة مشاركة 22.69 %</w:t>
            </w:r>
          </w:p>
        </w:tc>
        <w:tc>
          <w:tcPr>
            <w:tcW w:w="401" w:type="pct"/>
            <w:vMerge/>
            <w:tcBorders>
              <w:top w:val="nil"/>
              <w:left w:val="single" w:sz="4" w:space="0" w:color="0070C0"/>
              <w:bottom w:val="single" w:sz="4" w:space="0" w:color="0070C0"/>
              <w:right w:val="single" w:sz="4" w:space="0" w:color="0070C0"/>
            </w:tcBorders>
            <w:vAlign w:val="center"/>
            <w:hideMark/>
          </w:tcPr>
          <w:p w14:paraId="28351E38" w14:textId="77777777" w:rsidR="00871315" w:rsidRPr="00871315" w:rsidRDefault="00871315" w:rsidP="00871315">
            <w:pPr>
              <w:bidi/>
              <w:spacing w:before="0" w:line="240" w:lineRule="auto"/>
              <w:rPr>
                <w:rFonts w:ascii="Aptos Narrow" w:eastAsia="Times New Roman" w:hAnsi="Aptos Narrow" w:cs="GE SS Text Light"/>
                <w:color w:val="000000"/>
                <w:sz w:val="18"/>
                <w:szCs w:val="18"/>
              </w:rPr>
            </w:pPr>
          </w:p>
        </w:tc>
        <w:tc>
          <w:tcPr>
            <w:tcW w:w="340" w:type="pct"/>
            <w:vMerge/>
            <w:tcBorders>
              <w:top w:val="nil"/>
              <w:left w:val="single" w:sz="4" w:space="0" w:color="0070C0"/>
              <w:bottom w:val="single" w:sz="4" w:space="0" w:color="0070C0"/>
              <w:right w:val="single" w:sz="4" w:space="0" w:color="0070C0"/>
            </w:tcBorders>
            <w:vAlign w:val="center"/>
            <w:hideMark/>
          </w:tcPr>
          <w:p w14:paraId="18D51AE5" w14:textId="77777777" w:rsidR="00871315" w:rsidRPr="00871315" w:rsidRDefault="00871315" w:rsidP="00871315">
            <w:pPr>
              <w:bidi/>
              <w:spacing w:before="0" w:line="240" w:lineRule="auto"/>
              <w:rPr>
                <w:rFonts w:ascii="Aptos Narrow" w:eastAsia="Times New Roman" w:hAnsi="Aptos Narrow" w:cs="GE SS Text Light"/>
                <w:color w:val="000000"/>
                <w:sz w:val="18"/>
                <w:szCs w:val="18"/>
              </w:rPr>
            </w:pPr>
          </w:p>
        </w:tc>
        <w:tc>
          <w:tcPr>
            <w:tcW w:w="376" w:type="pct"/>
            <w:vMerge/>
            <w:tcBorders>
              <w:top w:val="nil"/>
              <w:left w:val="single" w:sz="4" w:space="0" w:color="0070C0"/>
              <w:bottom w:val="single" w:sz="4" w:space="0" w:color="0070C0"/>
              <w:right w:val="single" w:sz="4" w:space="0" w:color="0070C0"/>
            </w:tcBorders>
            <w:vAlign w:val="center"/>
            <w:hideMark/>
          </w:tcPr>
          <w:p w14:paraId="427580C8" w14:textId="77777777" w:rsidR="00871315" w:rsidRPr="00871315" w:rsidRDefault="00871315" w:rsidP="00871315">
            <w:pPr>
              <w:bidi/>
              <w:spacing w:before="0" w:line="240" w:lineRule="auto"/>
              <w:rPr>
                <w:rFonts w:ascii="Aptos Narrow" w:eastAsia="Times New Roman" w:hAnsi="Aptos Narrow" w:cs="GE SS Text Light"/>
                <w:color w:val="000000"/>
                <w:sz w:val="18"/>
                <w:szCs w:val="18"/>
              </w:rPr>
            </w:pPr>
          </w:p>
        </w:tc>
        <w:tc>
          <w:tcPr>
            <w:tcW w:w="335" w:type="pct"/>
            <w:vMerge/>
            <w:tcBorders>
              <w:top w:val="nil"/>
              <w:left w:val="single" w:sz="4" w:space="0" w:color="0070C0"/>
              <w:bottom w:val="single" w:sz="4" w:space="0" w:color="0070C0"/>
              <w:right w:val="single" w:sz="4" w:space="0" w:color="0070C0"/>
            </w:tcBorders>
            <w:vAlign w:val="center"/>
            <w:hideMark/>
          </w:tcPr>
          <w:p w14:paraId="30DA5E56" w14:textId="77777777" w:rsidR="00871315" w:rsidRPr="00871315" w:rsidRDefault="00871315" w:rsidP="00871315">
            <w:pPr>
              <w:bidi/>
              <w:spacing w:before="0" w:line="240" w:lineRule="auto"/>
              <w:rPr>
                <w:rFonts w:ascii="Aptos Narrow" w:eastAsia="Times New Roman" w:hAnsi="Aptos Narrow" w:cs="GE SS Text Light"/>
                <w:color w:val="000000"/>
                <w:sz w:val="18"/>
                <w:szCs w:val="18"/>
              </w:rPr>
            </w:pPr>
          </w:p>
        </w:tc>
        <w:tc>
          <w:tcPr>
            <w:tcW w:w="341" w:type="pct"/>
            <w:vMerge/>
            <w:tcBorders>
              <w:top w:val="nil"/>
              <w:left w:val="single" w:sz="4" w:space="0" w:color="0070C0"/>
              <w:bottom w:val="single" w:sz="4" w:space="0" w:color="0070C0"/>
              <w:right w:val="single" w:sz="4" w:space="0" w:color="0070C0"/>
            </w:tcBorders>
            <w:vAlign w:val="center"/>
            <w:hideMark/>
          </w:tcPr>
          <w:p w14:paraId="4461CF60" w14:textId="77777777" w:rsidR="00871315" w:rsidRPr="00871315" w:rsidRDefault="00871315" w:rsidP="00871315">
            <w:pPr>
              <w:bidi/>
              <w:spacing w:before="0" w:line="240" w:lineRule="auto"/>
              <w:rPr>
                <w:rFonts w:ascii="Aptos Narrow" w:eastAsia="Times New Roman" w:hAnsi="Aptos Narrow" w:cs="GE SS Text Light"/>
                <w:color w:val="000000"/>
                <w:sz w:val="18"/>
                <w:szCs w:val="18"/>
              </w:rPr>
            </w:pPr>
          </w:p>
        </w:tc>
        <w:tc>
          <w:tcPr>
            <w:tcW w:w="383" w:type="pct"/>
            <w:vMerge/>
            <w:tcBorders>
              <w:top w:val="nil"/>
              <w:left w:val="single" w:sz="4" w:space="0" w:color="0070C0"/>
              <w:bottom w:val="single" w:sz="4" w:space="0" w:color="0070C0"/>
              <w:right w:val="single" w:sz="4" w:space="0" w:color="0070C0"/>
            </w:tcBorders>
            <w:vAlign w:val="center"/>
            <w:hideMark/>
          </w:tcPr>
          <w:p w14:paraId="775D704F" w14:textId="77777777" w:rsidR="00871315" w:rsidRPr="00871315" w:rsidRDefault="00871315" w:rsidP="00871315">
            <w:pPr>
              <w:bidi/>
              <w:spacing w:before="0" w:line="240" w:lineRule="auto"/>
              <w:rPr>
                <w:rFonts w:ascii="Aptos Narrow" w:eastAsia="Times New Roman" w:hAnsi="Aptos Narrow" w:cs="GE SS Text Light"/>
                <w:color w:val="000000"/>
                <w:sz w:val="18"/>
                <w:szCs w:val="18"/>
              </w:rPr>
            </w:pPr>
          </w:p>
        </w:tc>
        <w:tc>
          <w:tcPr>
            <w:tcW w:w="336" w:type="pct"/>
            <w:vMerge/>
            <w:tcBorders>
              <w:top w:val="nil"/>
              <w:left w:val="single" w:sz="4" w:space="0" w:color="0070C0"/>
              <w:bottom w:val="single" w:sz="4" w:space="0" w:color="0070C0"/>
              <w:right w:val="single" w:sz="4" w:space="0" w:color="0070C0"/>
            </w:tcBorders>
            <w:vAlign w:val="center"/>
            <w:hideMark/>
          </w:tcPr>
          <w:p w14:paraId="56AA901E" w14:textId="77777777" w:rsidR="00871315" w:rsidRPr="00871315" w:rsidRDefault="00871315" w:rsidP="00871315">
            <w:pPr>
              <w:bidi/>
              <w:spacing w:before="0" w:line="240" w:lineRule="auto"/>
              <w:rPr>
                <w:rFonts w:ascii="Aptos Narrow" w:eastAsia="Times New Roman" w:hAnsi="Aptos Narrow" w:cs="GE SS Text Light"/>
                <w:color w:val="000000"/>
                <w:sz w:val="18"/>
                <w:szCs w:val="18"/>
              </w:rPr>
            </w:pPr>
          </w:p>
        </w:tc>
        <w:tc>
          <w:tcPr>
            <w:tcW w:w="336" w:type="pct"/>
            <w:vMerge/>
            <w:tcBorders>
              <w:top w:val="nil"/>
              <w:left w:val="single" w:sz="4" w:space="0" w:color="0070C0"/>
              <w:bottom w:val="single" w:sz="4" w:space="0" w:color="0070C0"/>
              <w:right w:val="single" w:sz="4" w:space="0" w:color="0070C0"/>
            </w:tcBorders>
            <w:vAlign w:val="center"/>
            <w:hideMark/>
          </w:tcPr>
          <w:p w14:paraId="6867ADD5" w14:textId="77777777" w:rsidR="00871315" w:rsidRPr="00871315" w:rsidRDefault="00871315" w:rsidP="00871315">
            <w:pPr>
              <w:bidi/>
              <w:spacing w:before="0" w:line="240" w:lineRule="auto"/>
              <w:rPr>
                <w:rFonts w:ascii="Aptos Narrow" w:eastAsia="Times New Roman" w:hAnsi="Aptos Narrow" w:cs="GE SS Text Light"/>
                <w:color w:val="000000"/>
                <w:sz w:val="18"/>
                <w:szCs w:val="18"/>
              </w:rPr>
            </w:pPr>
          </w:p>
        </w:tc>
        <w:tc>
          <w:tcPr>
            <w:tcW w:w="426" w:type="pct"/>
            <w:vMerge/>
            <w:tcBorders>
              <w:top w:val="nil"/>
              <w:left w:val="single" w:sz="4" w:space="0" w:color="0070C0"/>
              <w:bottom w:val="single" w:sz="4" w:space="0" w:color="0070C0"/>
              <w:right w:val="single" w:sz="8" w:space="0" w:color="0070C0"/>
            </w:tcBorders>
            <w:vAlign w:val="center"/>
            <w:hideMark/>
          </w:tcPr>
          <w:p w14:paraId="6C84A389" w14:textId="77777777" w:rsidR="00871315" w:rsidRPr="00871315" w:rsidRDefault="00871315" w:rsidP="00871315">
            <w:pPr>
              <w:bidi/>
              <w:spacing w:before="0" w:line="240" w:lineRule="auto"/>
              <w:rPr>
                <w:rFonts w:ascii="Aptos Narrow" w:eastAsia="Times New Roman" w:hAnsi="Aptos Narrow" w:cs="GE SS Text Light"/>
                <w:color w:val="000000"/>
                <w:sz w:val="18"/>
                <w:szCs w:val="18"/>
              </w:rPr>
            </w:pPr>
          </w:p>
        </w:tc>
      </w:tr>
      <w:tr w:rsidR="00871315" w:rsidRPr="00871315" w14:paraId="6FD1B411" w14:textId="77777777" w:rsidTr="00871315">
        <w:trPr>
          <w:trHeight w:val="1560"/>
        </w:trPr>
        <w:tc>
          <w:tcPr>
            <w:tcW w:w="337" w:type="pct"/>
            <w:vMerge/>
            <w:tcBorders>
              <w:top w:val="nil"/>
              <w:left w:val="single" w:sz="8" w:space="0" w:color="0070C0"/>
              <w:bottom w:val="single" w:sz="4" w:space="0" w:color="0070C0"/>
              <w:right w:val="single" w:sz="4" w:space="0" w:color="0070C0"/>
            </w:tcBorders>
            <w:vAlign w:val="center"/>
            <w:hideMark/>
          </w:tcPr>
          <w:p w14:paraId="2C137D28" w14:textId="77777777" w:rsidR="00871315" w:rsidRPr="00871315" w:rsidRDefault="00871315" w:rsidP="00871315">
            <w:pPr>
              <w:bidi/>
              <w:spacing w:before="0" w:line="240" w:lineRule="auto"/>
              <w:rPr>
                <w:rFonts w:ascii="Aptos Narrow" w:eastAsia="Times New Roman" w:hAnsi="Aptos Narrow" w:cs="GE SS Text Light"/>
                <w:b/>
                <w:bCs/>
                <w:color w:val="000000"/>
                <w:sz w:val="18"/>
                <w:szCs w:val="18"/>
              </w:rPr>
            </w:pPr>
          </w:p>
        </w:tc>
        <w:tc>
          <w:tcPr>
            <w:tcW w:w="466" w:type="pct"/>
            <w:vMerge/>
            <w:tcBorders>
              <w:top w:val="nil"/>
              <w:left w:val="single" w:sz="4" w:space="0" w:color="0070C0"/>
              <w:bottom w:val="single" w:sz="4" w:space="0" w:color="0070C0"/>
              <w:right w:val="single" w:sz="4" w:space="0" w:color="0070C0"/>
            </w:tcBorders>
            <w:vAlign w:val="center"/>
            <w:hideMark/>
          </w:tcPr>
          <w:p w14:paraId="02B530F7" w14:textId="77777777" w:rsidR="00871315" w:rsidRPr="00871315" w:rsidRDefault="00871315" w:rsidP="00871315">
            <w:pPr>
              <w:bidi/>
              <w:spacing w:before="0" w:line="240" w:lineRule="auto"/>
              <w:rPr>
                <w:rFonts w:ascii="Aptos Narrow" w:eastAsia="Times New Roman" w:hAnsi="Aptos Narrow" w:cs="GE SS Text Light"/>
                <w:color w:val="000000"/>
                <w:sz w:val="18"/>
                <w:szCs w:val="18"/>
              </w:rPr>
            </w:pPr>
          </w:p>
        </w:tc>
        <w:tc>
          <w:tcPr>
            <w:tcW w:w="527" w:type="pct"/>
            <w:tcBorders>
              <w:top w:val="nil"/>
              <w:left w:val="single" w:sz="4" w:space="0" w:color="0070C0"/>
              <w:bottom w:val="single" w:sz="4" w:space="0" w:color="0070C0"/>
              <w:right w:val="single" w:sz="4" w:space="0" w:color="0070C0"/>
            </w:tcBorders>
            <w:shd w:val="clear" w:color="000000" w:fill="FFFFFF"/>
            <w:vAlign w:val="center"/>
            <w:hideMark/>
          </w:tcPr>
          <w:p w14:paraId="7C242781" w14:textId="77777777" w:rsidR="00871315" w:rsidRPr="00871315" w:rsidRDefault="00871315" w:rsidP="00871315">
            <w:pPr>
              <w:bidi/>
              <w:spacing w:before="0" w:line="240" w:lineRule="auto"/>
              <w:jc w:val="center"/>
              <w:rPr>
                <w:rFonts w:ascii="Aptos Narrow" w:eastAsia="Times New Roman" w:hAnsi="Aptos Narrow" w:cs="GE SS Text Light"/>
                <w:color w:val="000000"/>
                <w:sz w:val="18"/>
                <w:szCs w:val="18"/>
                <w:rtl/>
              </w:rPr>
            </w:pPr>
            <w:r w:rsidRPr="00871315">
              <w:rPr>
                <w:rFonts w:ascii="Aptos Narrow" w:eastAsia="Times New Roman" w:hAnsi="Aptos Narrow" w:cs="GE SS Text Light" w:hint="cs"/>
                <w:color w:val="000000"/>
                <w:sz w:val="18"/>
                <w:szCs w:val="18"/>
                <w:rtl/>
              </w:rPr>
              <w:t>بتروتشاينا</w:t>
            </w:r>
          </w:p>
        </w:tc>
        <w:tc>
          <w:tcPr>
            <w:tcW w:w="397" w:type="pct"/>
            <w:tcBorders>
              <w:top w:val="nil"/>
              <w:left w:val="single" w:sz="4" w:space="0" w:color="0070C0"/>
              <w:bottom w:val="single" w:sz="4" w:space="0" w:color="0070C0"/>
              <w:right w:val="single" w:sz="4" w:space="0" w:color="0070C0"/>
            </w:tcBorders>
            <w:shd w:val="clear" w:color="000000" w:fill="FFFFFF"/>
            <w:vAlign w:val="center"/>
            <w:hideMark/>
          </w:tcPr>
          <w:p w14:paraId="120C6D6A" w14:textId="77777777" w:rsidR="00871315" w:rsidRPr="00871315" w:rsidRDefault="00871315" w:rsidP="00871315">
            <w:pPr>
              <w:bidi/>
              <w:spacing w:before="0" w:line="240" w:lineRule="auto"/>
              <w:jc w:val="center"/>
              <w:rPr>
                <w:rFonts w:ascii="Aptos Narrow" w:eastAsia="Times New Roman" w:hAnsi="Aptos Narrow" w:cs="GE SS Text Light"/>
                <w:color w:val="000000"/>
                <w:sz w:val="18"/>
                <w:szCs w:val="18"/>
                <w:rtl/>
              </w:rPr>
            </w:pPr>
            <w:r w:rsidRPr="00871315">
              <w:rPr>
                <w:rFonts w:ascii="Aptos Narrow" w:eastAsia="Times New Roman" w:hAnsi="Aptos Narrow" w:cs="GE SS Text Light" w:hint="cs"/>
                <w:color w:val="000000"/>
                <w:sz w:val="18"/>
                <w:szCs w:val="18"/>
                <w:rtl/>
              </w:rPr>
              <w:t xml:space="preserve">32.692%بقت الشركة بنفس نسبة المشاركة لتكون هي مشغل الحقل </w:t>
            </w:r>
          </w:p>
        </w:tc>
        <w:tc>
          <w:tcPr>
            <w:tcW w:w="401" w:type="pct"/>
            <w:vMerge/>
            <w:tcBorders>
              <w:top w:val="nil"/>
              <w:left w:val="single" w:sz="4" w:space="0" w:color="0070C0"/>
              <w:bottom w:val="single" w:sz="4" w:space="0" w:color="0070C0"/>
              <w:right w:val="single" w:sz="4" w:space="0" w:color="0070C0"/>
            </w:tcBorders>
            <w:vAlign w:val="center"/>
            <w:hideMark/>
          </w:tcPr>
          <w:p w14:paraId="01CE3522" w14:textId="77777777" w:rsidR="00871315" w:rsidRPr="00871315" w:rsidRDefault="00871315" w:rsidP="00871315">
            <w:pPr>
              <w:bidi/>
              <w:spacing w:before="0" w:line="240" w:lineRule="auto"/>
              <w:rPr>
                <w:rFonts w:ascii="Aptos Narrow" w:eastAsia="Times New Roman" w:hAnsi="Aptos Narrow" w:cs="GE SS Text Light"/>
                <w:color w:val="000000"/>
                <w:sz w:val="18"/>
                <w:szCs w:val="18"/>
              </w:rPr>
            </w:pPr>
          </w:p>
        </w:tc>
        <w:tc>
          <w:tcPr>
            <w:tcW w:w="340" w:type="pct"/>
            <w:vMerge/>
            <w:tcBorders>
              <w:top w:val="nil"/>
              <w:left w:val="single" w:sz="4" w:space="0" w:color="0070C0"/>
              <w:bottom w:val="single" w:sz="4" w:space="0" w:color="0070C0"/>
              <w:right w:val="single" w:sz="4" w:space="0" w:color="0070C0"/>
            </w:tcBorders>
            <w:vAlign w:val="center"/>
            <w:hideMark/>
          </w:tcPr>
          <w:p w14:paraId="5ED9009D" w14:textId="77777777" w:rsidR="00871315" w:rsidRPr="00871315" w:rsidRDefault="00871315" w:rsidP="00871315">
            <w:pPr>
              <w:bidi/>
              <w:spacing w:before="0" w:line="240" w:lineRule="auto"/>
              <w:rPr>
                <w:rFonts w:ascii="Aptos Narrow" w:eastAsia="Times New Roman" w:hAnsi="Aptos Narrow" w:cs="GE SS Text Light"/>
                <w:color w:val="000000"/>
                <w:sz w:val="18"/>
                <w:szCs w:val="18"/>
              </w:rPr>
            </w:pPr>
          </w:p>
        </w:tc>
        <w:tc>
          <w:tcPr>
            <w:tcW w:w="376" w:type="pct"/>
            <w:vMerge/>
            <w:tcBorders>
              <w:top w:val="nil"/>
              <w:left w:val="single" w:sz="4" w:space="0" w:color="0070C0"/>
              <w:bottom w:val="single" w:sz="4" w:space="0" w:color="0070C0"/>
              <w:right w:val="single" w:sz="4" w:space="0" w:color="0070C0"/>
            </w:tcBorders>
            <w:vAlign w:val="center"/>
            <w:hideMark/>
          </w:tcPr>
          <w:p w14:paraId="45F967C5" w14:textId="77777777" w:rsidR="00871315" w:rsidRPr="00871315" w:rsidRDefault="00871315" w:rsidP="00871315">
            <w:pPr>
              <w:bidi/>
              <w:spacing w:before="0" w:line="240" w:lineRule="auto"/>
              <w:rPr>
                <w:rFonts w:ascii="Aptos Narrow" w:eastAsia="Times New Roman" w:hAnsi="Aptos Narrow" w:cs="GE SS Text Light"/>
                <w:color w:val="000000"/>
                <w:sz w:val="18"/>
                <w:szCs w:val="18"/>
              </w:rPr>
            </w:pPr>
          </w:p>
        </w:tc>
        <w:tc>
          <w:tcPr>
            <w:tcW w:w="335" w:type="pct"/>
            <w:vMerge/>
            <w:tcBorders>
              <w:top w:val="nil"/>
              <w:left w:val="single" w:sz="4" w:space="0" w:color="0070C0"/>
              <w:bottom w:val="single" w:sz="4" w:space="0" w:color="0070C0"/>
              <w:right w:val="single" w:sz="4" w:space="0" w:color="0070C0"/>
            </w:tcBorders>
            <w:vAlign w:val="center"/>
            <w:hideMark/>
          </w:tcPr>
          <w:p w14:paraId="0C0ECE28" w14:textId="77777777" w:rsidR="00871315" w:rsidRPr="00871315" w:rsidRDefault="00871315" w:rsidP="00871315">
            <w:pPr>
              <w:bidi/>
              <w:spacing w:before="0" w:line="240" w:lineRule="auto"/>
              <w:rPr>
                <w:rFonts w:ascii="Aptos Narrow" w:eastAsia="Times New Roman" w:hAnsi="Aptos Narrow" w:cs="GE SS Text Light"/>
                <w:color w:val="000000"/>
                <w:sz w:val="18"/>
                <w:szCs w:val="18"/>
              </w:rPr>
            </w:pPr>
          </w:p>
        </w:tc>
        <w:tc>
          <w:tcPr>
            <w:tcW w:w="341" w:type="pct"/>
            <w:vMerge/>
            <w:tcBorders>
              <w:top w:val="nil"/>
              <w:left w:val="single" w:sz="4" w:space="0" w:color="0070C0"/>
              <w:bottom w:val="single" w:sz="4" w:space="0" w:color="0070C0"/>
              <w:right w:val="single" w:sz="4" w:space="0" w:color="0070C0"/>
            </w:tcBorders>
            <w:vAlign w:val="center"/>
            <w:hideMark/>
          </w:tcPr>
          <w:p w14:paraId="2F0782FD" w14:textId="77777777" w:rsidR="00871315" w:rsidRPr="00871315" w:rsidRDefault="00871315" w:rsidP="00871315">
            <w:pPr>
              <w:bidi/>
              <w:spacing w:before="0" w:line="240" w:lineRule="auto"/>
              <w:rPr>
                <w:rFonts w:ascii="Aptos Narrow" w:eastAsia="Times New Roman" w:hAnsi="Aptos Narrow" w:cs="GE SS Text Light"/>
                <w:color w:val="000000"/>
                <w:sz w:val="18"/>
                <w:szCs w:val="18"/>
              </w:rPr>
            </w:pPr>
          </w:p>
        </w:tc>
        <w:tc>
          <w:tcPr>
            <w:tcW w:w="383" w:type="pct"/>
            <w:vMerge/>
            <w:tcBorders>
              <w:top w:val="nil"/>
              <w:left w:val="single" w:sz="4" w:space="0" w:color="0070C0"/>
              <w:bottom w:val="single" w:sz="4" w:space="0" w:color="0070C0"/>
              <w:right w:val="single" w:sz="4" w:space="0" w:color="0070C0"/>
            </w:tcBorders>
            <w:vAlign w:val="center"/>
            <w:hideMark/>
          </w:tcPr>
          <w:p w14:paraId="4E38EF10" w14:textId="77777777" w:rsidR="00871315" w:rsidRPr="00871315" w:rsidRDefault="00871315" w:rsidP="00871315">
            <w:pPr>
              <w:bidi/>
              <w:spacing w:before="0" w:line="240" w:lineRule="auto"/>
              <w:rPr>
                <w:rFonts w:ascii="Aptos Narrow" w:eastAsia="Times New Roman" w:hAnsi="Aptos Narrow" w:cs="GE SS Text Light"/>
                <w:color w:val="000000"/>
                <w:sz w:val="18"/>
                <w:szCs w:val="18"/>
              </w:rPr>
            </w:pPr>
          </w:p>
        </w:tc>
        <w:tc>
          <w:tcPr>
            <w:tcW w:w="336" w:type="pct"/>
            <w:vMerge/>
            <w:tcBorders>
              <w:top w:val="nil"/>
              <w:left w:val="single" w:sz="4" w:space="0" w:color="0070C0"/>
              <w:bottom w:val="single" w:sz="4" w:space="0" w:color="0070C0"/>
              <w:right w:val="single" w:sz="4" w:space="0" w:color="0070C0"/>
            </w:tcBorders>
            <w:vAlign w:val="center"/>
            <w:hideMark/>
          </w:tcPr>
          <w:p w14:paraId="793819C4" w14:textId="77777777" w:rsidR="00871315" w:rsidRPr="00871315" w:rsidRDefault="00871315" w:rsidP="00871315">
            <w:pPr>
              <w:bidi/>
              <w:spacing w:before="0" w:line="240" w:lineRule="auto"/>
              <w:rPr>
                <w:rFonts w:ascii="Aptos Narrow" w:eastAsia="Times New Roman" w:hAnsi="Aptos Narrow" w:cs="GE SS Text Light"/>
                <w:color w:val="000000"/>
                <w:sz w:val="18"/>
                <w:szCs w:val="18"/>
              </w:rPr>
            </w:pPr>
          </w:p>
        </w:tc>
        <w:tc>
          <w:tcPr>
            <w:tcW w:w="336" w:type="pct"/>
            <w:vMerge/>
            <w:tcBorders>
              <w:top w:val="nil"/>
              <w:left w:val="single" w:sz="4" w:space="0" w:color="0070C0"/>
              <w:bottom w:val="single" w:sz="4" w:space="0" w:color="0070C0"/>
              <w:right w:val="single" w:sz="4" w:space="0" w:color="0070C0"/>
            </w:tcBorders>
            <w:vAlign w:val="center"/>
            <w:hideMark/>
          </w:tcPr>
          <w:p w14:paraId="7841760D" w14:textId="77777777" w:rsidR="00871315" w:rsidRPr="00871315" w:rsidRDefault="00871315" w:rsidP="00871315">
            <w:pPr>
              <w:bidi/>
              <w:spacing w:before="0" w:line="240" w:lineRule="auto"/>
              <w:rPr>
                <w:rFonts w:ascii="Aptos Narrow" w:eastAsia="Times New Roman" w:hAnsi="Aptos Narrow" w:cs="GE SS Text Light"/>
                <w:color w:val="000000"/>
                <w:sz w:val="18"/>
                <w:szCs w:val="18"/>
              </w:rPr>
            </w:pPr>
          </w:p>
        </w:tc>
        <w:tc>
          <w:tcPr>
            <w:tcW w:w="426" w:type="pct"/>
            <w:vMerge/>
            <w:tcBorders>
              <w:top w:val="nil"/>
              <w:left w:val="single" w:sz="4" w:space="0" w:color="0070C0"/>
              <w:bottom w:val="single" w:sz="4" w:space="0" w:color="0070C0"/>
              <w:right w:val="single" w:sz="8" w:space="0" w:color="0070C0"/>
            </w:tcBorders>
            <w:vAlign w:val="center"/>
            <w:hideMark/>
          </w:tcPr>
          <w:p w14:paraId="025AC8B0" w14:textId="77777777" w:rsidR="00871315" w:rsidRPr="00871315" w:rsidRDefault="00871315" w:rsidP="00871315">
            <w:pPr>
              <w:bidi/>
              <w:spacing w:before="0" w:line="240" w:lineRule="auto"/>
              <w:rPr>
                <w:rFonts w:ascii="Aptos Narrow" w:eastAsia="Times New Roman" w:hAnsi="Aptos Narrow" w:cs="GE SS Text Light"/>
                <w:color w:val="000000"/>
                <w:sz w:val="18"/>
                <w:szCs w:val="18"/>
              </w:rPr>
            </w:pPr>
          </w:p>
        </w:tc>
      </w:tr>
      <w:tr w:rsidR="00871315" w:rsidRPr="00871315" w14:paraId="557E5830" w14:textId="77777777" w:rsidTr="00871315">
        <w:trPr>
          <w:trHeight w:val="1300"/>
        </w:trPr>
        <w:tc>
          <w:tcPr>
            <w:tcW w:w="337" w:type="pct"/>
            <w:vMerge/>
            <w:tcBorders>
              <w:top w:val="nil"/>
              <w:left w:val="single" w:sz="8" w:space="0" w:color="0070C0"/>
              <w:bottom w:val="single" w:sz="4" w:space="0" w:color="0070C0"/>
              <w:right w:val="single" w:sz="4" w:space="0" w:color="0070C0"/>
            </w:tcBorders>
            <w:vAlign w:val="center"/>
            <w:hideMark/>
          </w:tcPr>
          <w:p w14:paraId="5AF5EFDB" w14:textId="77777777" w:rsidR="00871315" w:rsidRPr="00871315" w:rsidRDefault="00871315" w:rsidP="00871315">
            <w:pPr>
              <w:bidi/>
              <w:spacing w:before="0" w:line="240" w:lineRule="auto"/>
              <w:rPr>
                <w:rFonts w:ascii="Aptos Narrow" w:eastAsia="Times New Roman" w:hAnsi="Aptos Narrow" w:cs="GE SS Text Light"/>
                <w:b/>
                <w:bCs/>
                <w:color w:val="000000"/>
                <w:sz w:val="18"/>
                <w:szCs w:val="18"/>
              </w:rPr>
            </w:pPr>
          </w:p>
        </w:tc>
        <w:tc>
          <w:tcPr>
            <w:tcW w:w="466" w:type="pct"/>
            <w:vMerge/>
            <w:tcBorders>
              <w:top w:val="nil"/>
              <w:left w:val="single" w:sz="4" w:space="0" w:color="0070C0"/>
              <w:bottom w:val="single" w:sz="4" w:space="0" w:color="0070C0"/>
              <w:right w:val="single" w:sz="4" w:space="0" w:color="0070C0"/>
            </w:tcBorders>
            <w:vAlign w:val="center"/>
            <w:hideMark/>
          </w:tcPr>
          <w:p w14:paraId="27FF82E5" w14:textId="77777777" w:rsidR="00871315" w:rsidRPr="00871315" w:rsidRDefault="00871315" w:rsidP="00871315">
            <w:pPr>
              <w:bidi/>
              <w:spacing w:before="0" w:line="240" w:lineRule="auto"/>
              <w:rPr>
                <w:rFonts w:ascii="Aptos Narrow" w:eastAsia="Times New Roman" w:hAnsi="Aptos Narrow" w:cs="GE SS Text Light"/>
                <w:color w:val="000000"/>
                <w:sz w:val="18"/>
                <w:szCs w:val="18"/>
              </w:rPr>
            </w:pPr>
          </w:p>
        </w:tc>
        <w:tc>
          <w:tcPr>
            <w:tcW w:w="527" w:type="pct"/>
            <w:tcBorders>
              <w:top w:val="nil"/>
              <w:left w:val="single" w:sz="4" w:space="0" w:color="0070C0"/>
              <w:bottom w:val="single" w:sz="4" w:space="0" w:color="0070C0"/>
              <w:right w:val="single" w:sz="4" w:space="0" w:color="0070C0"/>
            </w:tcBorders>
            <w:shd w:val="clear" w:color="000000" w:fill="FFFFFF"/>
            <w:vAlign w:val="center"/>
            <w:hideMark/>
          </w:tcPr>
          <w:p w14:paraId="104D58F8" w14:textId="77777777" w:rsidR="00871315" w:rsidRPr="00871315" w:rsidRDefault="00871315" w:rsidP="00871315">
            <w:pPr>
              <w:bidi/>
              <w:spacing w:before="0" w:line="240" w:lineRule="auto"/>
              <w:jc w:val="center"/>
              <w:rPr>
                <w:rFonts w:ascii="Aptos Narrow" w:eastAsia="Times New Roman" w:hAnsi="Aptos Narrow" w:cs="GE SS Text Light"/>
                <w:color w:val="000000"/>
                <w:sz w:val="18"/>
                <w:szCs w:val="18"/>
                <w:rtl/>
              </w:rPr>
            </w:pPr>
            <w:r w:rsidRPr="00871315">
              <w:rPr>
                <w:rFonts w:ascii="Aptos Narrow" w:eastAsia="Times New Roman" w:hAnsi="Aptos Narrow" w:cs="GE SS Text Light" w:hint="cs"/>
                <w:color w:val="000000"/>
                <w:sz w:val="18"/>
                <w:szCs w:val="18"/>
                <w:rtl/>
              </w:rPr>
              <w:t>برتامينا</w:t>
            </w:r>
          </w:p>
        </w:tc>
        <w:tc>
          <w:tcPr>
            <w:tcW w:w="397" w:type="pct"/>
            <w:tcBorders>
              <w:top w:val="nil"/>
              <w:left w:val="single" w:sz="4" w:space="0" w:color="0070C0"/>
              <w:bottom w:val="single" w:sz="4" w:space="0" w:color="0070C0"/>
              <w:right w:val="single" w:sz="4" w:space="0" w:color="0070C0"/>
            </w:tcBorders>
            <w:shd w:val="clear" w:color="000000" w:fill="FFFFFF"/>
            <w:vAlign w:val="center"/>
            <w:hideMark/>
          </w:tcPr>
          <w:p w14:paraId="025AEA67" w14:textId="77777777" w:rsidR="00871315" w:rsidRPr="00871315" w:rsidRDefault="00871315" w:rsidP="00871315">
            <w:pPr>
              <w:bidi/>
              <w:spacing w:before="0" w:line="240" w:lineRule="auto"/>
              <w:jc w:val="center"/>
              <w:rPr>
                <w:rFonts w:ascii="Aptos Narrow" w:eastAsia="Times New Roman" w:hAnsi="Aptos Narrow" w:cs="GE SS Text Light"/>
                <w:color w:val="000000"/>
                <w:sz w:val="18"/>
                <w:szCs w:val="18"/>
                <w:rtl/>
              </w:rPr>
            </w:pPr>
            <w:r w:rsidRPr="00871315">
              <w:rPr>
                <w:rFonts w:ascii="Aptos Narrow" w:eastAsia="Times New Roman" w:hAnsi="Aptos Narrow" w:cs="GE SS Text Light" w:hint="cs"/>
                <w:color w:val="000000"/>
                <w:sz w:val="18"/>
                <w:szCs w:val="18"/>
                <w:rtl/>
              </w:rPr>
              <w:t>10% تكون نسبة المشاركة الجديدة بعد البيع 20%</w:t>
            </w:r>
          </w:p>
        </w:tc>
        <w:tc>
          <w:tcPr>
            <w:tcW w:w="401" w:type="pct"/>
            <w:vMerge/>
            <w:tcBorders>
              <w:top w:val="nil"/>
              <w:left w:val="single" w:sz="4" w:space="0" w:color="0070C0"/>
              <w:bottom w:val="single" w:sz="4" w:space="0" w:color="0070C0"/>
              <w:right w:val="single" w:sz="4" w:space="0" w:color="0070C0"/>
            </w:tcBorders>
            <w:vAlign w:val="center"/>
            <w:hideMark/>
          </w:tcPr>
          <w:p w14:paraId="74DF2FC1" w14:textId="77777777" w:rsidR="00871315" w:rsidRPr="00871315" w:rsidRDefault="00871315" w:rsidP="00871315">
            <w:pPr>
              <w:bidi/>
              <w:spacing w:before="0" w:line="240" w:lineRule="auto"/>
              <w:rPr>
                <w:rFonts w:ascii="Aptos Narrow" w:eastAsia="Times New Roman" w:hAnsi="Aptos Narrow" w:cs="GE SS Text Light"/>
                <w:color w:val="000000"/>
                <w:sz w:val="18"/>
                <w:szCs w:val="18"/>
              </w:rPr>
            </w:pPr>
          </w:p>
        </w:tc>
        <w:tc>
          <w:tcPr>
            <w:tcW w:w="340" w:type="pct"/>
            <w:vMerge/>
            <w:tcBorders>
              <w:top w:val="nil"/>
              <w:left w:val="single" w:sz="4" w:space="0" w:color="0070C0"/>
              <w:bottom w:val="single" w:sz="4" w:space="0" w:color="0070C0"/>
              <w:right w:val="single" w:sz="4" w:space="0" w:color="0070C0"/>
            </w:tcBorders>
            <w:vAlign w:val="center"/>
            <w:hideMark/>
          </w:tcPr>
          <w:p w14:paraId="3138041D" w14:textId="77777777" w:rsidR="00871315" w:rsidRPr="00871315" w:rsidRDefault="00871315" w:rsidP="00871315">
            <w:pPr>
              <w:bidi/>
              <w:spacing w:before="0" w:line="240" w:lineRule="auto"/>
              <w:rPr>
                <w:rFonts w:ascii="Aptos Narrow" w:eastAsia="Times New Roman" w:hAnsi="Aptos Narrow" w:cs="GE SS Text Light"/>
                <w:color w:val="000000"/>
                <w:sz w:val="18"/>
                <w:szCs w:val="18"/>
              </w:rPr>
            </w:pPr>
          </w:p>
        </w:tc>
        <w:tc>
          <w:tcPr>
            <w:tcW w:w="376" w:type="pct"/>
            <w:vMerge/>
            <w:tcBorders>
              <w:top w:val="nil"/>
              <w:left w:val="single" w:sz="4" w:space="0" w:color="0070C0"/>
              <w:bottom w:val="single" w:sz="4" w:space="0" w:color="0070C0"/>
              <w:right w:val="single" w:sz="4" w:space="0" w:color="0070C0"/>
            </w:tcBorders>
            <w:vAlign w:val="center"/>
            <w:hideMark/>
          </w:tcPr>
          <w:p w14:paraId="4D02A6D3" w14:textId="77777777" w:rsidR="00871315" w:rsidRPr="00871315" w:rsidRDefault="00871315" w:rsidP="00871315">
            <w:pPr>
              <w:bidi/>
              <w:spacing w:before="0" w:line="240" w:lineRule="auto"/>
              <w:rPr>
                <w:rFonts w:ascii="Aptos Narrow" w:eastAsia="Times New Roman" w:hAnsi="Aptos Narrow" w:cs="GE SS Text Light"/>
                <w:color w:val="000000"/>
                <w:sz w:val="18"/>
                <w:szCs w:val="18"/>
              </w:rPr>
            </w:pPr>
          </w:p>
        </w:tc>
        <w:tc>
          <w:tcPr>
            <w:tcW w:w="335" w:type="pct"/>
            <w:vMerge/>
            <w:tcBorders>
              <w:top w:val="nil"/>
              <w:left w:val="single" w:sz="4" w:space="0" w:color="0070C0"/>
              <w:bottom w:val="single" w:sz="4" w:space="0" w:color="0070C0"/>
              <w:right w:val="single" w:sz="4" w:space="0" w:color="0070C0"/>
            </w:tcBorders>
            <w:vAlign w:val="center"/>
            <w:hideMark/>
          </w:tcPr>
          <w:p w14:paraId="79C6C1C5" w14:textId="77777777" w:rsidR="00871315" w:rsidRPr="00871315" w:rsidRDefault="00871315" w:rsidP="00871315">
            <w:pPr>
              <w:bidi/>
              <w:spacing w:before="0" w:line="240" w:lineRule="auto"/>
              <w:rPr>
                <w:rFonts w:ascii="Aptos Narrow" w:eastAsia="Times New Roman" w:hAnsi="Aptos Narrow" w:cs="GE SS Text Light"/>
                <w:color w:val="000000"/>
                <w:sz w:val="18"/>
                <w:szCs w:val="18"/>
              </w:rPr>
            </w:pPr>
          </w:p>
        </w:tc>
        <w:tc>
          <w:tcPr>
            <w:tcW w:w="341" w:type="pct"/>
            <w:vMerge/>
            <w:tcBorders>
              <w:top w:val="nil"/>
              <w:left w:val="single" w:sz="4" w:space="0" w:color="0070C0"/>
              <w:bottom w:val="single" w:sz="4" w:space="0" w:color="0070C0"/>
              <w:right w:val="single" w:sz="4" w:space="0" w:color="0070C0"/>
            </w:tcBorders>
            <w:vAlign w:val="center"/>
            <w:hideMark/>
          </w:tcPr>
          <w:p w14:paraId="59048997" w14:textId="77777777" w:rsidR="00871315" w:rsidRPr="00871315" w:rsidRDefault="00871315" w:rsidP="00871315">
            <w:pPr>
              <w:bidi/>
              <w:spacing w:before="0" w:line="240" w:lineRule="auto"/>
              <w:rPr>
                <w:rFonts w:ascii="Aptos Narrow" w:eastAsia="Times New Roman" w:hAnsi="Aptos Narrow" w:cs="GE SS Text Light"/>
                <w:color w:val="000000"/>
                <w:sz w:val="18"/>
                <w:szCs w:val="18"/>
              </w:rPr>
            </w:pPr>
          </w:p>
        </w:tc>
        <w:tc>
          <w:tcPr>
            <w:tcW w:w="383" w:type="pct"/>
            <w:vMerge/>
            <w:tcBorders>
              <w:top w:val="nil"/>
              <w:left w:val="single" w:sz="4" w:space="0" w:color="0070C0"/>
              <w:bottom w:val="single" w:sz="4" w:space="0" w:color="0070C0"/>
              <w:right w:val="single" w:sz="4" w:space="0" w:color="0070C0"/>
            </w:tcBorders>
            <w:vAlign w:val="center"/>
            <w:hideMark/>
          </w:tcPr>
          <w:p w14:paraId="1E1F5CC5" w14:textId="77777777" w:rsidR="00871315" w:rsidRPr="00871315" w:rsidRDefault="00871315" w:rsidP="00871315">
            <w:pPr>
              <w:bidi/>
              <w:spacing w:before="0" w:line="240" w:lineRule="auto"/>
              <w:rPr>
                <w:rFonts w:ascii="Aptos Narrow" w:eastAsia="Times New Roman" w:hAnsi="Aptos Narrow" w:cs="GE SS Text Light"/>
                <w:color w:val="000000"/>
                <w:sz w:val="18"/>
                <w:szCs w:val="18"/>
              </w:rPr>
            </w:pPr>
          </w:p>
        </w:tc>
        <w:tc>
          <w:tcPr>
            <w:tcW w:w="336" w:type="pct"/>
            <w:vMerge/>
            <w:tcBorders>
              <w:top w:val="nil"/>
              <w:left w:val="single" w:sz="4" w:space="0" w:color="0070C0"/>
              <w:bottom w:val="single" w:sz="4" w:space="0" w:color="0070C0"/>
              <w:right w:val="single" w:sz="4" w:space="0" w:color="0070C0"/>
            </w:tcBorders>
            <w:vAlign w:val="center"/>
            <w:hideMark/>
          </w:tcPr>
          <w:p w14:paraId="3436AF29" w14:textId="77777777" w:rsidR="00871315" w:rsidRPr="00871315" w:rsidRDefault="00871315" w:rsidP="00871315">
            <w:pPr>
              <w:bidi/>
              <w:spacing w:before="0" w:line="240" w:lineRule="auto"/>
              <w:rPr>
                <w:rFonts w:ascii="Aptos Narrow" w:eastAsia="Times New Roman" w:hAnsi="Aptos Narrow" w:cs="GE SS Text Light"/>
                <w:color w:val="000000"/>
                <w:sz w:val="18"/>
                <w:szCs w:val="18"/>
              </w:rPr>
            </w:pPr>
          </w:p>
        </w:tc>
        <w:tc>
          <w:tcPr>
            <w:tcW w:w="336" w:type="pct"/>
            <w:vMerge/>
            <w:tcBorders>
              <w:top w:val="nil"/>
              <w:left w:val="single" w:sz="4" w:space="0" w:color="0070C0"/>
              <w:bottom w:val="single" w:sz="4" w:space="0" w:color="0070C0"/>
              <w:right w:val="single" w:sz="4" w:space="0" w:color="0070C0"/>
            </w:tcBorders>
            <w:vAlign w:val="center"/>
            <w:hideMark/>
          </w:tcPr>
          <w:p w14:paraId="30EA7736" w14:textId="77777777" w:rsidR="00871315" w:rsidRPr="00871315" w:rsidRDefault="00871315" w:rsidP="00871315">
            <w:pPr>
              <w:bidi/>
              <w:spacing w:before="0" w:line="240" w:lineRule="auto"/>
              <w:rPr>
                <w:rFonts w:ascii="Aptos Narrow" w:eastAsia="Times New Roman" w:hAnsi="Aptos Narrow" w:cs="GE SS Text Light"/>
                <w:color w:val="000000"/>
                <w:sz w:val="18"/>
                <w:szCs w:val="18"/>
              </w:rPr>
            </w:pPr>
          </w:p>
        </w:tc>
        <w:tc>
          <w:tcPr>
            <w:tcW w:w="426" w:type="pct"/>
            <w:vMerge/>
            <w:tcBorders>
              <w:top w:val="nil"/>
              <w:left w:val="single" w:sz="4" w:space="0" w:color="0070C0"/>
              <w:bottom w:val="single" w:sz="4" w:space="0" w:color="0070C0"/>
              <w:right w:val="single" w:sz="8" w:space="0" w:color="0070C0"/>
            </w:tcBorders>
            <w:vAlign w:val="center"/>
            <w:hideMark/>
          </w:tcPr>
          <w:p w14:paraId="2DEC18C0" w14:textId="77777777" w:rsidR="00871315" w:rsidRPr="00871315" w:rsidRDefault="00871315" w:rsidP="00871315">
            <w:pPr>
              <w:bidi/>
              <w:spacing w:before="0" w:line="240" w:lineRule="auto"/>
              <w:rPr>
                <w:rFonts w:ascii="Aptos Narrow" w:eastAsia="Times New Roman" w:hAnsi="Aptos Narrow" w:cs="GE SS Text Light"/>
                <w:color w:val="000000"/>
                <w:sz w:val="18"/>
                <w:szCs w:val="18"/>
              </w:rPr>
            </w:pPr>
          </w:p>
        </w:tc>
      </w:tr>
      <w:tr w:rsidR="00871315" w:rsidRPr="00871315" w14:paraId="34B59063" w14:textId="77777777" w:rsidTr="00871315">
        <w:trPr>
          <w:trHeight w:val="1040"/>
        </w:trPr>
        <w:tc>
          <w:tcPr>
            <w:tcW w:w="337" w:type="pct"/>
            <w:vMerge w:val="restart"/>
            <w:tcBorders>
              <w:top w:val="nil"/>
              <w:left w:val="single" w:sz="8" w:space="0" w:color="0070C0"/>
              <w:bottom w:val="single" w:sz="8" w:space="0" w:color="0070C0"/>
              <w:right w:val="single" w:sz="4" w:space="0" w:color="0070C0"/>
            </w:tcBorders>
            <w:shd w:val="clear" w:color="000000" w:fill="D9D9D9"/>
            <w:vAlign w:val="center"/>
            <w:hideMark/>
          </w:tcPr>
          <w:p w14:paraId="6B0A0C7E" w14:textId="77777777" w:rsidR="00871315" w:rsidRPr="00871315" w:rsidRDefault="00871315" w:rsidP="00871315">
            <w:pPr>
              <w:bidi/>
              <w:spacing w:before="0" w:line="240" w:lineRule="auto"/>
              <w:jc w:val="center"/>
              <w:rPr>
                <w:rFonts w:ascii="Aptos Narrow" w:eastAsia="Times New Roman" w:hAnsi="Aptos Narrow" w:cs="GE SS Text Light"/>
                <w:b/>
                <w:bCs/>
                <w:color w:val="000000"/>
                <w:sz w:val="18"/>
                <w:szCs w:val="18"/>
                <w:rtl/>
              </w:rPr>
            </w:pPr>
            <w:r w:rsidRPr="00871315">
              <w:rPr>
                <w:rFonts w:ascii="Aptos Narrow" w:eastAsia="Times New Roman" w:hAnsi="Aptos Narrow" w:cs="GE SS Text Light" w:hint="cs"/>
                <w:b/>
                <w:bCs/>
                <w:color w:val="000000"/>
                <w:sz w:val="18"/>
                <w:szCs w:val="18"/>
                <w:rtl/>
              </w:rPr>
              <w:t>حقول ميسان (أبو غرب، بزركان، فكة)</w:t>
            </w:r>
          </w:p>
        </w:tc>
        <w:tc>
          <w:tcPr>
            <w:tcW w:w="466" w:type="pct"/>
            <w:vMerge w:val="restart"/>
            <w:tcBorders>
              <w:top w:val="nil"/>
              <w:left w:val="single" w:sz="4" w:space="0" w:color="0070C0"/>
              <w:bottom w:val="single" w:sz="8" w:space="0" w:color="0070C0"/>
              <w:right w:val="single" w:sz="4" w:space="0" w:color="0070C0"/>
            </w:tcBorders>
            <w:shd w:val="clear" w:color="000000" w:fill="D9D9D9"/>
            <w:vAlign w:val="center"/>
            <w:hideMark/>
          </w:tcPr>
          <w:p w14:paraId="7B8E1C8E" w14:textId="77777777" w:rsidR="00871315" w:rsidRPr="00871315" w:rsidRDefault="00871315" w:rsidP="00871315">
            <w:pPr>
              <w:bidi/>
              <w:spacing w:before="0" w:line="240" w:lineRule="auto"/>
              <w:jc w:val="center"/>
              <w:rPr>
                <w:rFonts w:ascii="Aptos Narrow" w:eastAsia="Times New Roman" w:hAnsi="Aptos Narrow" w:cs="GE SS Text Light"/>
                <w:color w:val="000000"/>
                <w:sz w:val="18"/>
                <w:szCs w:val="18"/>
                <w:rtl/>
              </w:rPr>
            </w:pPr>
            <w:r w:rsidRPr="00871315">
              <w:rPr>
                <w:rFonts w:ascii="Aptos Narrow" w:eastAsia="Times New Roman" w:hAnsi="Aptos Narrow" w:cs="GE SS Text Light" w:hint="cs"/>
                <w:color w:val="000000"/>
                <w:sz w:val="18"/>
                <w:szCs w:val="18"/>
                <w:rtl/>
              </w:rPr>
              <w:t>شركة نفط ميسان</w:t>
            </w:r>
          </w:p>
        </w:tc>
        <w:tc>
          <w:tcPr>
            <w:tcW w:w="527" w:type="pct"/>
            <w:tcBorders>
              <w:top w:val="nil"/>
              <w:left w:val="single" w:sz="4" w:space="0" w:color="0070C0"/>
              <w:bottom w:val="single" w:sz="4" w:space="0" w:color="0070C0"/>
              <w:right w:val="single" w:sz="4" w:space="0" w:color="0070C0"/>
            </w:tcBorders>
            <w:shd w:val="clear" w:color="000000" w:fill="D9D9D9"/>
            <w:vAlign w:val="center"/>
            <w:hideMark/>
          </w:tcPr>
          <w:p w14:paraId="15EA6B40" w14:textId="77777777" w:rsidR="00871315" w:rsidRPr="00871315" w:rsidRDefault="00871315" w:rsidP="00871315">
            <w:pPr>
              <w:bidi/>
              <w:spacing w:before="0" w:line="240" w:lineRule="auto"/>
              <w:jc w:val="center"/>
              <w:rPr>
                <w:rFonts w:ascii="Aptos Narrow" w:eastAsia="Times New Roman" w:hAnsi="Aptos Narrow" w:cs="GE SS Text Light"/>
                <w:color w:val="000000"/>
                <w:sz w:val="18"/>
                <w:szCs w:val="18"/>
                <w:rtl/>
              </w:rPr>
            </w:pPr>
            <w:r w:rsidRPr="00871315">
              <w:rPr>
                <w:rFonts w:ascii="Aptos Narrow" w:eastAsia="Times New Roman" w:hAnsi="Aptos Narrow" w:cs="GE SS Text Light" w:hint="cs"/>
                <w:color w:val="000000"/>
                <w:sz w:val="18"/>
                <w:szCs w:val="18"/>
                <w:rtl/>
              </w:rPr>
              <w:t>المؤسسة الوطنية الصينية للنفط البحري (سينوك العراق)</w:t>
            </w:r>
          </w:p>
        </w:tc>
        <w:tc>
          <w:tcPr>
            <w:tcW w:w="397" w:type="pct"/>
            <w:tcBorders>
              <w:top w:val="nil"/>
              <w:left w:val="single" w:sz="4" w:space="0" w:color="0070C0"/>
              <w:bottom w:val="single" w:sz="4" w:space="0" w:color="0070C0"/>
              <w:right w:val="single" w:sz="4" w:space="0" w:color="0070C0"/>
            </w:tcBorders>
            <w:shd w:val="clear" w:color="000000" w:fill="D9D9D9"/>
            <w:vAlign w:val="center"/>
            <w:hideMark/>
          </w:tcPr>
          <w:p w14:paraId="5D212CDF" w14:textId="77777777" w:rsidR="00871315" w:rsidRPr="00871315" w:rsidRDefault="00871315" w:rsidP="00871315">
            <w:pPr>
              <w:bidi/>
              <w:spacing w:before="0" w:line="240" w:lineRule="auto"/>
              <w:jc w:val="center"/>
              <w:rPr>
                <w:rFonts w:ascii="Aptos Narrow" w:eastAsia="Times New Roman" w:hAnsi="Aptos Narrow" w:cs="GE SS Text Light"/>
                <w:color w:val="000000"/>
                <w:sz w:val="18"/>
                <w:szCs w:val="18"/>
                <w:rtl/>
              </w:rPr>
            </w:pPr>
            <w:r w:rsidRPr="00871315">
              <w:rPr>
                <w:rFonts w:ascii="Aptos Narrow" w:eastAsia="Times New Roman" w:hAnsi="Aptos Narrow" w:cs="GE SS Text Light" w:hint="cs"/>
                <w:color w:val="000000"/>
                <w:sz w:val="18"/>
                <w:szCs w:val="18"/>
                <w:rtl/>
              </w:rPr>
              <w:t>63.75%</w:t>
            </w:r>
          </w:p>
        </w:tc>
        <w:tc>
          <w:tcPr>
            <w:tcW w:w="401" w:type="pct"/>
            <w:vMerge w:val="restart"/>
            <w:tcBorders>
              <w:top w:val="nil"/>
              <w:left w:val="single" w:sz="4" w:space="0" w:color="0070C0"/>
              <w:bottom w:val="single" w:sz="8" w:space="0" w:color="0070C0"/>
              <w:right w:val="single" w:sz="4" w:space="0" w:color="0070C0"/>
            </w:tcBorders>
            <w:shd w:val="clear" w:color="000000" w:fill="D9D9D9"/>
            <w:vAlign w:val="center"/>
            <w:hideMark/>
          </w:tcPr>
          <w:p w14:paraId="5CC350CF" w14:textId="77777777" w:rsidR="00871315" w:rsidRPr="00871315" w:rsidRDefault="00871315" w:rsidP="00871315">
            <w:pPr>
              <w:bidi/>
              <w:spacing w:before="0" w:line="240" w:lineRule="auto"/>
              <w:jc w:val="center"/>
              <w:rPr>
                <w:rFonts w:ascii="Aptos Narrow" w:eastAsia="Times New Roman" w:hAnsi="Aptos Narrow" w:cs="GE SS Text Light"/>
                <w:color w:val="000000"/>
                <w:sz w:val="18"/>
                <w:szCs w:val="18"/>
                <w:rtl/>
              </w:rPr>
            </w:pPr>
            <w:r w:rsidRPr="00871315">
              <w:rPr>
                <w:rFonts w:ascii="Aptos Narrow" w:eastAsia="Times New Roman" w:hAnsi="Aptos Narrow" w:cs="GE SS Text Light" w:hint="cs"/>
                <w:color w:val="000000"/>
                <w:sz w:val="18"/>
                <w:szCs w:val="18"/>
                <w:rtl/>
              </w:rPr>
              <w:t>شركة الحفر العراقية (25%)</w:t>
            </w:r>
          </w:p>
        </w:tc>
        <w:tc>
          <w:tcPr>
            <w:tcW w:w="340" w:type="pct"/>
            <w:vMerge w:val="restart"/>
            <w:tcBorders>
              <w:top w:val="nil"/>
              <w:left w:val="single" w:sz="4" w:space="0" w:color="0070C0"/>
              <w:bottom w:val="single" w:sz="8" w:space="0" w:color="0070C0"/>
              <w:right w:val="single" w:sz="4" w:space="0" w:color="0070C0"/>
            </w:tcBorders>
            <w:shd w:val="clear" w:color="000000" w:fill="D9D9D9"/>
            <w:vAlign w:val="center"/>
            <w:hideMark/>
          </w:tcPr>
          <w:p w14:paraId="4C000152" w14:textId="77777777" w:rsidR="00871315" w:rsidRPr="00871315" w:rsidRDefault="00871315" w:rsidP="00871315">
            <w:pPr>
              <w:bidi/>
              <w:spacing w:before="0" w:line="240" w:lineRule="auto"/>
              <w:jc w:val="center"/>
              <w:rPr>
                <w:rFonts w:ascii="Aptos Narrow" w:eastAsia="Times New Roman" w:hAnsi="Aptos Narrow" w:cs="GE SS Text Light"/>
                <w:color w:val="000000"/>
                <w:sz w:val="18"/>
                <w:szCs w:val="18"/>
                <w:rtl/>
              </w:rPr>
            </w:pPr>
            <w:r w:rsidRPr="00871315">
              <w:rPr>
                <w:rFonts w:ascii="Aptos Narrow" w:eastAsia="Times New Roman" w:hAnsi="Aptos Narrow" w:cs="GE SS Text Light" w:hint="cs"/>
                <w:color w:val="000000"/>
                <w:sz w:val="18"/>
                <w:szCs w:val="18"/>
                <w:rtl/>
              </w:rPr>
              <w:t>سينوك العراق</w:t>
            </w:r>
          </w:p>
        </w:tc>
        <w:tc>
          <w:tcPr>
            <w:tcW w:w="376" w:type="pct"/>
            <w:vMerge w:val="restart"/>
            <w:tcBorders>
              <w:top w:val="nil"/>
              <w:left w:val="single" w:sz="4" w:space="0" w:color="0070C0"/>
              <w:bottom w:val="single" w:sz="8" w:space="0" w:color="0070C0"/>
              <w:right w:val="single" w:sz="4" w:space="0" w:color="0070C0"/>
            </w:tcBorders>
            <w:shd w:val="clear" w:color="000000" w:fill="D9D9D9"/>
            <w:noWrap/>
            <w:vAlign w:val="center"/>
            <w:hideMark/>
          </w:tcPr>
          <w:p w14:paraId="373F84C0" w14:textId="77777777" w:rsidR="00871315" w:rsidRPr="00871315" w:rsidRDefault="00871315" w:rsidP="00871315">
            <w:pPr>
              <w:bidi/>
              <w:spacing w:before="0" w:line="240" w:lineRule="auto"/>
              <w:jc w:val="center"/>
              <w:rPr>
                <w:rFonts w:ascii="Aptos Narrow" w:eastAsia="Times New Roman" w:hAnsi="Aptos Narrow" w:cs="GE SS Text Light"/>
                <w:color w:val="000000"/>
                <w:sz w:val="18"/>
                <w:szCs w:val="18"/>
                <w:rtl/>
              </w:rPr>
            </w:pPr>
            <w:r w:rsidRPr="00871315">
              <w:rPr>
                <w:rFonts w:ascii="Aptos Narrow" w:eastAsia="Times New Roman" w:hAnsi="Aptos Narrow" w:cs="GE SS Text Light" w:hint="cs"/>
                <w:color w:val="000000"/>
                <w:sz w:val="18"/>
                <w:szCs w:val="18"/>
                <w:rtl/>
              </w:rPr>
              <w:t>17 أيار 2010</w:t>
            </w:r>
          </w:p>
        </w:tc>
        <w:tc>
          <w:tcPr>
            <w:tcW w:w="335" w:type="pct"/>
            <w:vMerge w:val="restart"/>
            <w:tcBorders>
              <w:top w:val="nil"/>
              <w:left w:val="single" w:sz="4" w:space="0" w:color="0070C0"/>
              <w:bottom w:val="single" w:sz="8" w:space="0" w:color="0070C0"/>
              <w:right w:val="single" w:sz="4" w:space="0" w:color="0070C0"/>
            </w:tcBorders>
            <w:shd w:val="clear" w:color="000000" w:fill="D9D9D9"/>
            <w:vAlign w:val="center"/>
            <w:hideMark/>
          </w:tcPr>
          <w:p w14:paraId="1AD48B0D" w14:textId="77777777" w:rsidR="00871315" w:rsidRPr="00871315" w:rsidRDefault="00871315" w:rsidP="00871315">
            <w:pPr>
              <w:bidi/>
              <w:spacing w:before="0" w:line="240" w:lineRule="auto"/>
              <w:jc w:val="center"/>
              <w:rPr>
                <w:rFonts w:ascii="Aptos Narrow" w:eastAsia="Times New Roman" w:hAnsi="Aptos Narrow" w:cs="GE SS Text Light"/>
                <w:color w:val="000000"/>
                <w:sz w:val="18"/>
                <w:szCs w:val="18"/>
                <w:rtl/>
              </w:rPr>
            </w:pPr>
            <w:r w:rsidRPr="00871315">
              <w:rPr>
                <w:rFonts w:ascii="Aptos Narrow" w:eastAsia="Times New Roman" w:hAnsi="Aptos Narrow" w:cs="GE SS Text Light" w:hint="cs"/>
                <w:color w:val="000000"/>
                <w:sz w:val="18"/>
                <w:szCs w:val="18"/>
                <w:rtl/>
              </w:rPr>
              <w:t>20 كانون الأول 2010</w:t>
            </w:r>
          </w:p>
        </w:tc>
        <w:tc>
          <w:tcPr>
            <w:tcW w:w="341" w:type="pct"/>
            <w:vMerge w:val="restart"/>
            <w:tcBorders>
              <w:top w:val="nil"/>
              <w:left w:val="single" w:sz="4" w:space="0" w:color="0070C0"/>
              <w:bottom w:val="single" w:sz="8" w:space="0" w:color="0070C0"/>
              <w:right w:val="single" w:sz="4" w:space="0" w:color="0070C0"/>
            </w:tcBorders>
            <w:shd w:val="clear" w:color="000000" w:fill="D9D9D9"/>
            <w:vAlign w:val="center"/>
            <w:hideMark/>
          </w:tcPr>
          <w:p w14:paraId="66E72845" w14:textId="77777777" w:rsidR="00871315" w:rsidRPr="00871315" w:rsidRDefault="00871315" w:rsidP="00871315">
            <w:pPr>
              <w:bidi/>
              <w:spacing w:before="0" w:line="240" w:lineRule="auto"/>
              <w:jc w:val="center"/>
              <w:rPr>
                <w:rFonts w:ascii="Aptos Narrow" w:eastAsia="Times New Roman" w:hAnsi="Aptos Narrow" w:cs="GE SS Text Light"/>
                <w:color w:val="000000"/>
                <w:sz w:val="18"/>
                <w:szCs w:val="18"/>
                <w:rtl/>
              </w:rPr>
            </w:pPr>
            <w:r w:rsidRPr="00871315">
              <w:rPr>
                <w:rFonts w:ascii="Aptos Narrow" w:eastAsia="Times New Roman" w:hAnsi="Aptos Narrow" w:cs="GE SS Text Light" w:hint="cs"/>
                <w:color w:val="000000"/>
                <w:sz w:val="18"/>
                <w:szCs w:val="18"/>
                <w:rtl/>
              </w:rPr>
              <w:t>20 سنة</w:t>
            </w:r>
          </w:p>
        </w:tc>
        <w:tc>
          <w:tcPr>
            <w:tcW w:w="383" w:type="pct"/>
            <w:vMerge w:val="restart"/>
            <w:tcBorders>
              <w:top w:val="nil"/>
              <w:left w:val="single" w:sz="4" w:space="0" w:color="0070C0"/>
              <w:bottom w:val="single" w:sz="8" w:space="0" w:color="0070C0"/>
              <w:right w:val="single" w:sz="4" w:space="0" w:color="0070C0"/>
            </w:tcBorders>
            <w:shd w:val="clear" w:color="000000" w:fill="D9D9D9"/>
            <w:vAlign w:val="center"/>
            <w:hideMark/>
          </w:tcPr>
          <w:p w14:paraId="4D00C1E5" w14:textId="77777777" w:rsidR="00871315" w:rsidRPr="00871315" w:rsidRDefault="00871315" w:rsidP="00871315">
            <w:pPr>
              <w:bidi/>
              <w:spacing w:before="0" w:line="240" w:lineRule="auto"/>
              <w:jc w:val="center"/>
              <w:rPr>
                <w:rFonts w:ascii="Aptos Narrow" w:eastAsia="Times New Roman" w:hAnsi="Aptos Narrow" w:cs="GE SS Text Light"/>
                <w:color w:val="000000"/>
                <w:sz w:val="18"/>
                <w:szCs w:val="18"/>
                <w:rtl/>
              </w:rPr>
            </w:pPr>
            <w:r w:rsidRPr="00871315">
              <w:rPr>
                <w:rFonts w:ascii="Aptos Narrow" w:eastAsia="Times New Roman" w:hAnsi="Aptos Narrow" w:cs="GE SS Text Light" w:hint="cs"/>
                <w:color w:val="000000"/>
                <w:sz w:val="18"/>
                <w:szCs w:val="18"/>
                <w:rtl/>
              </w:rPr>
              <w:t>88,000</w:t>
            </w:r>
          </w:p>
        </w:tc>
        <w:tc>
          <w:tcPr>
            <w:tcW w:w="336" w:type="pct"/>
            <w:vMerge w:val="restart"/>
            <w:tcBorders>
              <w:top w:val="nil"/>
              <w:left w:val="single" w:sz="4" w:space="0" w:color="0070C0"/>
              <w:bottom w:val="single" w:sz="8" w:space="0" w:color="0070C0"/>
              <w:right w:val="single" w:sz="4" w:space="0" w:color="0070C0"/>
            </w:tcBorders>
            <w:shd w:val="clear" w:color="000000" w:fill="D9D9D9"/>
            <w:vAlign w:val="center"/>
            <w:hideMark/>
          </w:tcPr>
          <w:p w14:paraId="311B5E6F" w14:textId="77777777" w:rsidR="00871315" w:rsidRPr="00871315" w:rsidRDefault="00871315" w:rsidP="00871315">
            <w:pPr>
              <w:bidi/>
              <w:spacing w:before="0" w:line="240" w:lineRule="auto"/>
              <w:jc w:val="center"/>
              <w:rPr>
                <w:rFonts w:ascii="Aptos Narrow" w:eastAsia="Times New Roman" w:hAnsi="Aptos Narrow" w:cs="GE SS Text Light"/>
                <w:color w:val="000000"/>
                <w:sz w:val="18"/>
                <w:szCs w:val="18"/>
                <w:rtl/>
              </w:rPr>
            </w:pPr>
            <w:r w:rsidRPr="00871315">
              <w:rPr>
                <w:rFonts w:ascii="Aptos Narrow" w:eastAsia="Times New Roman" w:hAnsi="Aptos Narrow" w:cs="GE SS Text Light" w:hint="cs"/>
                <w:color w:val="000000"/>
                <w:sz w:val="18"/>
                <w:szCs w:val="18"/>
                <w:rtl/>
              </w:rPr>
              <w:t>96,800</w:t>
            </w:r>
          </w:p>
        </w:tc>
        <w:tc>
          <w:tcPr>
            <w:tcW w:w="336" w:type="pct"/>
            <w:vMerge w:val="restart"/>
            <w:tcBorders>
              <w:top w:val="nil"/>
              <w:left w:val="single" w:sz="4" w:space="0" w:color="0070C0"/>
              <w:bottom w:val="single" w:sz="8" w:space="0" w:color="0070C0"/>
              <w:right w:val="single" w:sz="4" w:space="0" w:color="0070C0"/>
            </w:tcBorders>
            <w:shd w:val="clear" w:color="000000" w:fill="D9D9D9"/>
            <w:vAlign w:val="center"/>
            <w:hideMark/>
          </w:tcPr>
          <w:p w14:paraId="0202A5EA" w14:textId="77777777" w:rsidR="00871315" w:rsidRPr="00871315" w:rsidRDefault="00871315" w:rsidP="00871315">
            <w:pPr>
              <w:bidi/>
              <w:spacing w:before="0" w:line="240" w:lineRule="auto"/>
              <w:jc w:val="center"/>
              <w:rPr>
                <w:rFonts w:ascii="Aptos Narrow" w:eastAsia="Times New Roman" w:hAnsi="Aptos Narrow" w:cs="GE SS Text Light"/>
                <w:color w:val="000000"/>
                <w:sz w:val="18"/>
                <w:szCs w:val="18"/>
                <w:rtl/>
              </w:rPr>
            </w:pPr>
            <w:r w:rsidRPr="00871315">
              <w:rPr>
                <w:rFonts w:ascii="Aptos Narrow" w:eastAsia="Times New Roman" w:hAnsi="Aptos Narrow" w:cs="GE SS Text Light" w:hint="cs"/>
                <w:color w:val="000000"/>
                <w:sz w:val="18"/>
                <w:szCs w:val="18"/>
                <w:rtl/>
              </w:rPr>
              <w:t>96,800</w:t>
            </w:r>
          </w:p>
        </w:tc>
        <w:tc>
          <w:tcPr>
            <w:tcW w:w="426" w:type="pct"/>
            <w:vMerge w:val="restart"/>
            <w:tcBorders>
              <w:top w:val="nil"/>
              <w:left w:val="single" w:sz="4" w:space="0" w:color="0070C0"/>
              <w:bottom w:val="single" w:sz="8" w:space="0" w:color="0070C0"/>
              <w:right w:val="single" w:sz="8" w:space="0" w:color="0070C0"/>
            </w:tcBorders>
            <w:shd w:val="clear" w:color="000000" w:fill="D9D9D9"/>
            <w:noWrap/>
            <w:vAlign w:val="center"/>
            <w:hideMark/>
          </w:tcPr>
          <w:p w14:paraId="3AA3B077" w14:textId="77777777" w:rsidR="00871315" w:rsidRPr="00871315" w:rsidRDefault="00871315" w:rsidP="00871315">
            <w:pPr>
              <w:bidi/>
              <w:spacing w:before="0" w:line="240" w:lineRule="auto"/>
              <w:jc w:val="center"/>
              <w:rPr>
                <w:rFonts w:ascii="Aptos Narrow" w:eastAsia="Times New Roman" w:hAnsi="Aptos Narrow" w:cs="GE SS Text Light"/>
                <w:color w:val="000000"/>
                <w:sz w:val="18"/>
                <w:szCs w:val="18"/>
                <w:rtl/>
              </w:rPr>
            </w:pPr>
            <w:r w:rsidRPr="00871315">
              <w:rPr>
                <w:rFonts w:ascii="Aptos Narrow" w:eastAsia="Times New Roman" w:hAnsi="Aptos Narrow" w:cs="GE SS Text Light" w:hint="cs"/>
                <w:color w:val="000000"/>
                <w:sz w:val="18"/>
                <w:szCs w:val="18"/>
                <w:rtl/>
              </w:rPr>
              <w:t>2.3</w:t>
            </w:r>
          </w:p>
        </w:tc>
      </w:tr>
      <w:tr w:rsidR="00871315" w:rsidRPr="00871315" w14:paraId="04991C77" w14:textId="77777777" w:rsidTr="00871315">
        <w:trPr>
          <w:trHeight w:val="530"/>
        </w:trPr>
        <w:tc>
          <w:tcPr>
            <w:tcW w:w="337" w:type="pct"/>
            <w:vMerge/>
            <w:tcBorders>
              <w:top w:val="nil"/>
              <w:left w:val="single" w:sz="8" w:space="0" w:color="0070C0"/>
              <w:bottom w:val="single" w:sz="8" w:space="0" w:color="0070C0"/>
              <w:right w:val="single" w:sz="4" w:space="0" w:color="0070C0"/>
            </w:tcBorders>
            <w:vAlign w:val="center"/>
            <w:hideMark/>
          </w:tcPr>
          <w:p w14:paraId="3470F790" w14:textId="77777777" w:rsidR="00871315" w:rsidRPr="00871315" w:rsidRDefault="00871315" w:rsidP="00871315">
            <w:pPr>
              <w:bidi/>
              <w:spacing w:before="0" w:line="240" w:lineRule="auto"/>
              <w:rPr>
                <w:rFonts w:ascii="Aptos Narrow" w:eastAsia="Times New Roman" w:hAnsi="Aptos Narrow" w:cs="GE SS Text Light"/>
                <w:b/>
                <w:bCs/>
                <w:color w:val="000000"/>
                <w:sz w:val="18"/>
                <w:szCs w:val="18"/>
              </w:rPr>
            </w:pPr>
          </w:p>
        </w:tc>
        <w:tc>
          <w:tcPr>
            <w:tcW w:w="466" w:type="pct"/>
            <w:vMerge/>
            <w:tcBorders>
              <w:top w:val="nil"/>
              <w:left w:val="single" w:sz="4" w:space="0" w:color="0070C0"/>
              <w:bottom w:val="single" w:sz="8" w:space="0" w:color="0070C0"/>
              <w:right w:val="single" w:sz="4" w:space="0" w:color="0070C0"/>
            </w:tcBorders>
            <w:vAlign w:val="center"/>
            <w:hideMark/>
          </w:tcPr>
          <w:p w14:paraId="6CD621BB" w14:textId="77777777" w:rsidR="00871315" w:rsidRPr="00871315" w:rsidRDefault="00871315" w:rsidP="00871315">
            <w:pPr>
              <w:bidi/>
              <w:spacing w:before="0" w:line="240" w:lineRule="auto"/>
              <w:rPr>
                <w:rFonts w:ascii="Aptos Narrow" w:eastAsia="Times New Roman" w:hAnsi="Aptos Narrow" w:cs="GE SS Text Light"/>
                <w:color w:val="000000"/>
                <w:sz w:val="18"/>
                <w:szCs w:val="18"/>
              </w:rPr>
            </w:pPr>
          </w:p>
        </w:tc>
        <w:tc>
          <w:tcPr>
            <w:tcW w:w="527" w:type="pct"/>
            <w:tcBorders>
              <w:top w:val="nil"/>
              <w:left w:val="single" w:sz="4" w:space="0" w:color="0070C0"/>
              <w:bottom w:val="single" w:sz="8" w:space="0" w:color="0070C0"/>
              <w:right w:val="single" w:sz="4" w:space="0" w:color="0070C0"/>
            </w:tcBorders>
            <w:shd w:val="clear" w:color="000000" w:fill="D9D9D9"/>
            <w:vAlign w:val="center"/>
            <w:hideMark/>
          </w:tcPr>
          <w:p w14:paraId="6DD8FBA4" w14:textId="77777777" w:rsidR="00871315" w:rsidRPr="00871315" w:rsidRDefault="00871315" w:rsidP="00871315">
            <w:pPr>
              <w:bidi/>
              <w:spacing w:before="0" w:line="240" w:lineRule="auto"/>
              <w:jc w:val="center"/>
              <w:rPr>
                <w:rFonts w:ascii="Aptos Narrow" w:eastAsia="Times New Roman" w:hAnsi="Aptos Narrow" w:cs="GE SS Text Light"/>
                <w:color w:val="000000"/>
                <w:sz w:val="18"/>
                <w:szCs w:val="18"/>
                <w:rtl/>
              </w:rPr>
            </w:pPr>
            <w:r w:rsidRPr="00871315">
              <w:rPr>
                <w:rFonts w:ascii="Aptos Narrow" w:eastAsia="Times New Roman" w:hAnsi="Aptos Narrow" w:cs="GE SS Text Light" w:hint="cs"/>
                <w:color w:val="000000"/>
                <w:sz w:val="18"/>
                <w:szCs w:val="18"/>
                <w:rtl/>
              </w:rPr>
              <w:t>شركة بترول تركيا (تيباو)</w:t>
            </w:r>
          </w:p>
        </w:tc>
        <w:tc>
          <w:tcPr>
            <w:tcW w:w="397" w:type="pct"/>
            <w:tcBorders>
              <w:top w:val="nil"/>
              <w:left w:val="single" w:sz="4" w:space="0" w:color="0070C0"/>
              <w:bottom w:val="single" w:sz="8" w:space="0" w:color="0070C0"/>
              <w:right w:val="single" w:sz="4" w:space="0" w:color="0070C0"/>
            </w:tcBorders>
            <w:shd w:val="clear" w:color="000000" w:fill="D9D9D9"/>
            <w:vAlign w:val="center"/>
            <w:hideMark/>
          </w:tcPr>
          <w:p w14:paraId="383AB465" w14:textId="77777777" w:rsidR="00871315" w:rsidRPr="00871315" w:rsidRDefault="00871315" w:rsidP="00871315">
            <w:pPr>
              <w:bidi/>
              <w:spacing w:before="0" w:line="240" w:lineRule="auto"/>
              <w:jc w:val="center"/>
              <w:rPr>
                <w:rFonts w:ascii="Aptos Narrow" w:eastAsia="Times New Roman" w:hAnsi="Aptos Narrow" w:cs="GE SS Text Light"/>
                <w:color w:val="000000"/>
                <w:sz w:val="18"/>
                <w:szCs w:val="18"/>
                <w:rtl/>
              </w:rPr>
            </w:pPr>
            <w:r w:rsidRPr="00871315">
              <w:rPr>
                <w:rFonts w:ascii="Aptos Narrow" w:eastAsia="Times New Roman" w:hAnsi="Aptos Narrow" w:cs="GE SS Text Light" w:hint="cs"/>
                <w:color w:val="000000"/>
                <w:sz w:val="18"/>
                <w:szCs w:val="18"/>
                <w:rtl/>
              </w:rPr>
              <w:t>11.25%</w:t>
            </w:r>
          </w:p>
        </w:tc>
        <w:tc>
          <w:tcPr>
            <w:tcW w:w="401" w:type="pct"/>
            <w:vMerge/>
            <w:tcBorders>
              <w:top w:val="nil"/>
              <w:left w:val="single" w:sz="4" w:space="0" w:color="0070C0"/>
              <w:bottom w:val="single" w:sz="8" w:space="0" w:color="0070C0"/>
              <w:right w:val="single" w:sz="4" w:space="0" w:color="0070C0"/>
            </w:tcBorders>
            <w:vAlign w:val="center"/>
            <w:hideMark/>
          </w:tcPr>
          <w:p w14:paraId="3F275D3C" w14:textId="77777777" w:rsidR="00871315" w:rsidRPr="00871315" w:rsidRDefault="00871315" w:rsidP="00871315">
            <w:pPr>
              <w:bidi/>
              <w:spacing w:before="0" w:line="240" w:lineRule="auto"/>
              <w:rPr>
                <w:rFonts w:ascii="Aptos Narrow" w:eastAsia="Times New Roman" w:hAnsi="Aptos Narrow" w:cs="GE SS Text Light"/>
                <w:color w:val="000000"/>
                <w:sz w:val="18"/>
                <w:szCs w:val="18"/>
              </w:rPr>
            </w:pPr>
          </w:p>
        </w:tc>
        <w:tc>
          <w:tcPr>
            <w:tcW w:w="340" w:type="pct"/>
            <w:vMerge/>
            <w:tcBorders>
              <w:top w:val="nil"/>
              <w:left w:val="single" w:sz="4" w:space="0" w:color="0070C0"/>
              <w:bottom w:val="single" w:sz="8" w:space="0" w:color="0070C0"/>
              <w:right w:val="single" w:sz="4" w:space="0" w:color="0070C0"/>
            </w:tcBorders>
            <w:vAlign w:val="center"/>
            <w:hideMark/>
          </w:tcPr>
          <w:p w14:paraId="643098C4" w14:textId="77777777" w:rsidR="00871315" w:rsidRPr="00871315" w:rsidRDefault="00871315" w:rsidP="00871315">
            <w:pPr>
              <w:bidi/>
              <w:spacing w:before="0" w:line="240" w:lineRule="auto"/>
              <w:rPr>
                <w:rFonts w:ascii="Aptos Narrow" w:eastAsia="Times New Roman" w:hAnsi="Aptos Narrow" w:cs="GE SS Text Light"/>
                <w:color w:val="000000"/>
                <w:sz w:val="18"/>
                <w:szCs w:val="18"/>
              </w:rPr>
            </w:pPr>
          </w:p>
        </w:tc>
        <w:tc>
          <w:tcPr>
            <w:tcW w:w="376" w:type="pct"/>
            <w:vMerge/>
            <w:tcBorders>
              <w:top w:val="nil"/>
              <w:left w:val="single" w:sz="4" w:space="0" w:color="0070C0"/>
              <w:bottom w:val="single" w:sz="8" w:space="0" w:color="0070C0"/>
              <w:right w:val="single" w:sz="4" w:space="0" w:color="0070C0"/>
            </w:tcBorders>
            <w:vAlign w:val="center"/>
            <w:hideMark/>
          </w:tcPr>
          <w:p w14:paraId="37618C77" w14:textId="77777777" w:rsidR="00871315" w:rsidRPr="00871315" w:rsidRDefault="00871315" w:rsidP="00871315">
            <w:pPr>
              <w:bidi/>
              <w:spacing w:before="0" w:line="240" w:lineRule="auto"/>
              <w:rPr>
                <w:rFonts w:ascii="Aptos Narrow" w:eastAsia="Times New Roman" w:hAnsi="Aptos Narrow" w:cs="GE SS Text Light"/>
                <w:color w:val="000000"/>
                <w:sz w:val="18"/>
                <w:szCs w:val="18"/>
              </w:rPr>
            </w:pPr>
          </w:p>
        </w:tc>
        <w:tc>
          <w:tcPr>
            <w:tcW w:w="335" w:type="pct"/>
            <w:vMerge/>
            <w:tcBorders>
              <w:top w:val="nil"/>
              <w:left w:val="single" w:sz="4" w:space="0" w:color="0070C0"/>
              <w:bottom w:val="single" w:sz="8" w:space="0" w:color="0070C0"/>
              <w:right w:val="single" w:sz="4" w:space="0" w:color="0070C0"/>
            </w:tcBorders>
            <w:vAlign w:val="center"/>
            <w:hideMark/>
          </w:tcPr>
          <w:p w14:paraId="34569556" w14:textId="77777777" w:rsidR="00871315" w:rsidRPr="00871315" w:rsidRDefault="00871315" w:rsidP="00871315">
            <w:pPr>
              <w:bidi/>
              <w:spacing w:before="0" w:line="240" w:lineRule="auto"/>
              <w:rPr>
                <w:rFonts w:ascii="Aptos Narrow" w:eastAsia="Times New Roman" w:hAnsi="Aptos Narrow" w:cs="GE SS Text Light"/>
                <w:color w:val="000000"/>
                <w:sz w:val="18"/>
                <w:szCs w:val="18"/>
              </w:rPr>
            </w:pPr>
          </w:p>
        </w:tc>
        <w:tc>
          <w:tcPr>
            <w:tcW w:w="341" w:type="pct"/>
            <w:vMerge/>
            <w:tcBorders>
              <w:top w:val="nil"/>
              <w:left w:val="single" w:sz="4" w:space="0" w:color="0070C0"/>
              <w:bottom w:val="single" w:sz="8" w:space="0" w:color="0070C0"/>
              <w:right w:val="single" w:sz="4" w:space="0" w:color="0070C0"/>
            </w:tcBorders>
            <w:vAlign w:val="center"/>
            <w:hideMark/>
          </w:tcPr>
          <w:p w14:paraId="78ABD17D" w14:textId="77777777" w:rsidR="00871315" w:rsidRPr="00871315" w:rsidRDefault="00871315" w:rsidP="00871315">
            <w:pPr>
              <w:bidi/>
              <w:spacing w:before="0" w:line="240" w:lineRule="auto"/>
              <w:rPr>
                <w:rFonts w:ascii="Aptos Narrow" w:eastAsia="Times New Roman" w:hAnsi="Aptos Narrow" w:cs="GE SS Text Light"/>
                <w:color w:val="000000"/>
                <w:sz w:val="18"/>
                <w:szCs w:val="18"/>
              </w:rPr>
            </w:pPr>
          </w:p>
        </w:tc>
        <w:tc>
          <w:tcPr>
            <w:tcW w:w="383" w:type="pct"/>
            <w:vMerge/>
            <w:tcBorders>
              <w:top w:val="nil"/>
              <w:left w:val="single" w:sz="4" w:space="0" w:color="0070C0"/>
              <w:bottom w:val="single" w:sz="8" w:space="0" w:color="0070C0"/>
              <w:right w:val="single" w:sz="4" w:space="0" w:color="0070C0"/>
            </w:tcBorders>
            <w:vAlign w:val="center"/>
            <w:hideMark/>
          </w:tcPr>
          <w:p w14:paraId="7290B306" w14:textId="77777777" w:rsidR="00871315" w:rsidRPr="00871315" w:rsidRDefault="00871315" w:rsidP="00871315">
            <w:pPr>
              <w:bidi/>
              <w:spacing w:before="0" w:line="240" w:lineRule="auto"/>
              <w:rPr>
                <w:rFonts w:ascii="Aptos Narrow" w:eastAsia="Times New Roman" w:hAnsi="Aptos Narrow" w:cs="GE SS Text Light"/>
                <w:color w:val="000000"/>
                <w:sz w:val="18"/>
                <w:szCs w:val="18"/>
              </w:rPr>
            </w:pPr>
          </w:p>
        </w:tc>
        <w:tc>
          <w:tcPr>
            <w:tcW w:w="336" w:type="pct"/>
            <w:vMerge/>
            <w:tcBorders>
              <w:top w:val="nil"/>
              <w:left w:val="single" w:sz="4" w:space="0" w:color="0070C0"/>
              <w:bottom w:val="single" w:sz="8" w:space="0" w:color="0070C0"/>
              <w:right w:val="single" w:sz="4" w:space="0" w:color="0070C0"/>
            </w:tcBorders>
            <w:vAlign w:val="center"/>
            <w:hideMark/>
          </w:tcPr>
          <w:p w14:paraId="3430EEE2" w14:textId="77777777" w:rsidR="00871315" w:rsidRPr="00871315" w:rsidRDefault="00871315" w:rsidP="00871315">
            <w:pPr>
              <w:bidi/>
              <w:spacing w:before="0" w:line="240" w:lineRule="auto"/>
              <w:rPr>
                <w:rFonts w:ascii="Aptos Narrow" w:eastAsia="Times New Roman" w:hAnsi="Aptos Narrow" w:cs="GE SS Text Light"/>
                <w:color w:val="000000"/>
                <w:sz w:val="18"/>
                <w:szCs w:val="18"/>
              </w:rPr>
            </w:pPr>
          </w:p>
        </w:tc>
        <w:tc>
          <w:tcPr>
            <w:tcW w:w="336" w:type="pct"/>
            <w:vMerge/>
            <w:tcBorders>
              <w:top w:val="nil"/>
              <w:left w:val="single" w:sz="4" w:space="0" w:color="0070C0"/>
              <w:bottom w:val="single" w:sz="8" w:space="0" w:color="0070C0"/>
              <w:right w:val="single" w:sz="4" w:space="0" w:color="0070C0"/>
            </w:tcBorders>
            <w:vAlign w:val="center"/>
            <w:hideMark/>
          </w:tcPr>
          <w:p w14:paraId="544917C3" w14:textId="77777777" w:rsidR="00871315" w:rsidRPr="00871315" w:rsidRDefault="00871315" w:rsidP="00871315">
            <w:pPr>
              <w:bidi/>
              <w:spacing w:before="0" w:line="240" w:lineRule="auto"/>
              <w:rPr>
                <w:rFonts w:ascii="Aptos Narrow" w:eastAsia="Times New Roman" w:hAnsi="Aptos Narrow" w:cs="GE SS Text Light"/>
                <w:color w:val="000000"/>
                <w:sz w:val="18"/>
                <w:szCs w:val="18"/>
              </w:rPr>
            </w:pPr>
          </w:p>
        </w:tc>
        <w:tc>
          <w:tcPr>
            <w:tcW w:w="426" w:type="pct"/>
            <w:vMerge/>
            <w:tcBorders>
              <w:top w:val="nil"/>
              <w:left w:val="single" w:sz="4" w:space="0" w:color="0070C0"/>
              <w:bottom w:val="single" w:sz="8" w:space="0" w:color="0070C0"/>
              <w:right w:val="single" w:sz="8" w:space="0" w:color="0070C0"/>
            </w:tcBorders>
            <w:vAlign w:val="center"/>
            <w:hideMark/>
          </w:tcPr>
          <w:p w14:paraId="13216E82" w14:textId="77777777" w:rsidR="00871315" w:rsidRPr="00871315" w:rsidRDefault="00871315" w:rsidP="00871315">
            <w:pPr>
              <w:keepNext/>
              <w:bidi/>
              <w:spacing w:before="0" w:line="240" w:lineRule="auto"/>
              <w:rPr>
                <w:rFonts w:ascii="Aptos Narrow" w:eastAsia="Times New Roman" w:hAnsi="Aptos Narrow" w:cs="GE SS Text Light"/>
                <w:color w:val="000000"/>
                <w:sz w:val="18"/>
                <w:szCs w:val="18"/>
              </w:rPr>
            </w:pPr>
          </w:p>
        </w:tc>
      </w:tr>
    </w:tbl>
    <w:p w14:paraId="36EC524F" w14:textId="6FDC9E51" w:rsidR="0001551E" w:rsidRPr="006C46BC" w:rsidRDefault="0001551E" w:rsidP="0001551E">
      <w:pPr>
        <w:bidi/>
        <w:spacing w:line="240" w:lineRule="auto"/>
        <w:jc w:val="both"/>
        <w:rPr>
          <w:rFonts w:ascii="Dubai" w:hAnsi="Dubai" w:cs="GE SS Text Light"/>
          <w:b/>
          <w:bCs/>
          <w:rtl/>
          <w:lang w:val="en"/>
        </w:rPr>
      </w:pPr>
      <w:r w:rsidRPr="006C46BC">
        <w:rPr>
          <w:rFonts w:ascii="Dubai" w:hAnsi="Dubai" w:cs="GE SS Text Light"/>
          <w:b/>
          <w:bCs/>
          <w:color w:val="EE0000"/>
          <w:rtl/>
          <w:lang w:val="en"/>
        </w:rPr>
        <w:t xml:space="preserve">* </w:t>
      </w:r>
      <w:r w:rsidRPr="006C46BC">
        <w:rPr>
          <w:rFonts w:ascii="Dubai" w:hAnsi="Dubai" w:cs="GE SS Text Light"/>
          <w:b/>
          <w:bCs/>
          <w:color w:val="EE0000"/>
          <w:sz w:val="18"/>
          <w:szCs w:val="18"/>
          <w:rtl/>
          <w:lang w:val="en"/>
        </w:rPr>
        <w:t xml:space="preserve"> </w:t>
      </w:r>
      <w:r w:rsidRPr="006C46BC">
        <w:rPr>
          <w:rFonts w:ascii="Dubai" w:hAnsi="Dubai" w:cs="GE SS Text Light"/>
          <w:b/>
          <w:bCs/>
          <w:sz w:val="18"/>
          <w:szCs w:val="18"/>
          <w:rtl/>
          <w:lang w:val="en"/>
        </w:rPr>
        <w:t xml:space="preserve">قامت شركة بريتيش بتروليوم وشركة </w:t>
      </w:r>
      <w:r w:rsidR="009F65BF" w:rsidRPr="006C46BC">
        <w:rPr>
          <w:rFonts w:ascii="Dubai" w:hAnsi="Dubai" w:cs="GE SS Text Light" w:hint="cs"/>
          <w:b/>
          <w:bCs/>
          <w:sz w:val="18"/>
          <w:szCs w:val="18"/>
          <w:rtl/>
          <w:lang w:val="en"/>
        </w:rPr>
        <w:t>بتروشاينا بتأسيس</w:t>
      </w:r>
      <w:r w:rsidRPr="006C46BC">
        <w:rPr>
          <w:rFonts w:ascii="Dubai" w:hAnsi="Dubai" w:cs="GE SS Text Light"/>
          <w:b/>
          <w:bCs/>
          <w:sz w:val="18"/>
          <w:szCs w:val="18"/>
          <w:rtl/>
          <w:lang w:val="en"/>
        </w:rPr>
        <w:t xml:space="preserve"> شركة البصرة للطاقة المحدودة، وهي مشروع مشترك اعتبارًا من 1 يونيو 2022، </w:t>
      </w:r>
      <w:r w:rsidR="00474A36" w:rsidRPr="006C46BC">
        <w:rPr>
          <w:rFonts w:ascii="Dubai" w:hAnsi="Dubai" w:cs="GE SS Text Light" w:hint="cs"/>
          <w:b/>
          <w:bCs/>
          <w:sz w:val="18"/>
          <w:szCs w:val="18"/>
          <w:rtl/>
          <w:lang w:val="en"/>
        </w:rPr>
        <w:t>حيث تمتلك</w:t>
      </w:r>
      <w:r w:rsidRPr="006C46BC">
        <w:rPr>
          <w:rFonts w:ascii="Dubai" w:hAnsi="Dubai" w:cs="GE SS Text Light"/>
          <w:b/>
          <w:bCs/>
          <w:sz w:val="18"/>
          <w:szCs w:val="18"/>
          <w:rtl/>
          <w:lang w:val="en"/>
        </w:rPr>
        <w:t xml:space="preserve"> شركة البصرة للطاقة المحدودة وتدير مصالحها في حقل الرميلة، بما في ذلك تعزيز الوصول إلى التمويل الخارجي، وأقرّ مجلس الوزراء العراقي، في جلسة 24 آب 2021، إعادة هيكلة مشاركة شركة بي بي وشركة بتروشاينا في عقد الخدمة لحقل الرميلة النفطي</w:t>
      </w:r>
      <w:r w:rsidRPr="006C46BC">
        <w:rPr>
          <w:rFonts w:ascii="Dubai" w:hAnsi="Dubai" w:cs="GE SS Text Light"/>
          <w:b/>
          <w:bCs/>
          <w:rtl/>
          <w:lang w:val="en"/>
        </w:rPr>
        <w:t>.</w:t>
      </w:r>
    </w:p>
    <w:p w14:paraId="231E7A64" w14:textId="77777777" w:rsidR="0001551E" w:rsidRPr="002D473B" w:rsidRDefault="0001551E" w:rsidP="0001551E">
      <w:pPr>
        <w:tabs>
          <w:tab w:val="right" w:pos="7776"/>
        </w:tabs>
        <w:bidi/>
        <w:spacing w:before="0" w:line="240" w:lineRule="auto"/>
        <w:ind w:left="666"/>
        <w:jc w:val="both"/>
        <w:rPr>
          <w:rFonts w:ascii="Dubai" w:hAnsi="Dubai" w:cs="Dubai"/>
          <w:color w:val="EE0000"/>
          <w:sz w:val="28"/>
          <w:szCs w:val="24"/>
          <w:rtl/>
          <w:lang w:val="en"/>
        </w:rPr>
      </w:pPr>
    </w:p>
    <w:p w14:paraId="1EC44B37" w14:textId="38448874" w:rsidR="00B07DEA" w:rsidRPr="002966EC" w:rsidRDefault="003B097E" w:rsidP="005B0C08">
      <w:pPr>
        <w:pStyle w:val="Caption"/>
        <w:keepNext/>
        <w:bidi/>
        <w:jc w:val="center"/>
        <w:rPr>
          <w:rFonts w:ascii="Dubai" w:hAnsi="Dubai" w:cs="GE SS Text Medium"/>
          <w:i w:val="0"/>
          <w:iCs w:val="0"/>
          <w:color w:val="000000" w:themeColor="text1"/>
          <w:sz w:val="24"/>
          <w:szCs w:val="24"/>
        </w:rPr>
      </w:pPr>
      <w:r w:rsidRPr="002966EC">
        <w:rPr>
          <w:rFonts w:ascii="Dubai" w:hAnsi="Dubai" w:cs="GE SS Text Medium" w:hint="cs"/>
          <w:i w:val="0"/>
          <w:iCs w:val="0"/>
          <w:color w:val="000000" w:themeColor="text1"/>
          <w:sz w:val="24"/>
          <w:szCs w:val="24"/>
          <w:rtl/>
        </w:rPr>
        <w:lastRenderedPageBreak/>
        <w:t xml:space="preserve">الفصل الأول (الإطار القانوني والمالي) - </w:t>
      </w:r>
      <w:r w:rsidR="00B07DEA" w:rsidRPr="002966EC">
        <w:rPr>
          <w:rFonts w:ascii="Dubai" w:hAnsi="Dubai" w:cs="GE SS Text Medium" w:hint="eastAsia"/>
          <w:i w:val="0"/>
          <w:iCs w:val="0"/>
          <w:color w:val="000000" w:themeColor="text1"/>
          <w:sz w:val="24"/>
          <w:szCs w:val="24"/>
          <w:rtl/>
        </w:rPr>
        <w:t>جدول</w:t>
      </w:r>
      <w:r w:rsidR="00B07DEA" w:rsidRPr="002966EC">
        <w:rPr>
          <w:rFonts w:ascii="Dubai" w:hAnsi="Dubai" w:cs="GE SS Text Medium"/>
          <w:i w:val="0"/>
          <w:iCs w:val="0"/>
          <w:color w:val="000000" w:themeColor="text1"/>
          <w:sz w:val="24"/>
          <w:szCs w:val="24"/>
          <w:rtl/>
        </w:rPr>
        <w:t xml:space="preserve">  </w:t>
      </w:r>
      <w:r w:rsidR="00B07DEA" w:rsidRPr="002966EC">
        <w:rPr>
          <w:rFonts w:ascii="Dubai" w:hAnsi="Dubai" w:cs="GE SS Text Medium"/>
          <w:i w:val="0"/>
          <w:iCs w:val="0"/>
          <w:color w:val="000000" w:themeColor="text1"/>
          <w:sz w:val="24"/>
          <w:szCs w:val="24"/>
          <w:rtl/>
        </w:rPr>
        <w:fldChar w:fldCharType="begin"/>
      </w:r>
      <w:r w:rsidR="00B07DEA" w:rsidRPr="002966EC">
        <w:rPr>
          <w:rFonts w:ascii="Dubai" w:hAnsi="Dubai" w:cs="GE SS Text Medium"/>
          <w:i w:val="0"/>
          <w:iCs w:val="0"/>
          <w:color w:val="000000" w:themeColor="text1"/>
          <w:sz w:val="24"/>
          <w:szCs w:val="24"/>
          <w:rtl/>
        </w:rPr>
        <w:instrText xml:space="preserve"> </w:instrText>
      </w:r>
      <w:r w:rsidR="00B07DEA" w:rsidRPr="002966EC">
        <w:rPr>
          <w:rFonts w:ascii="Dubai" w:hAnsi="Dubai" w:cs="GE SS Text Medium"/>
          <w:i w:val="0"/>
          <w:iCs w:val="0"/>
          <w:color w:val="000000" w:themeColor="text1"/>
          <w:sz w:val="24"/>
          <w:szCs w:val="24"/>
        </w:rPr>
        <w:instrText>SEQ</w:instrText>
      </w:r>
      <w:r w:rsidR="00B07DEA" w:rsidRPr="002966EC">
        <w:rPr>
          <w:rFonts w:ascii="Dubai" w:hAnsi="Dubai" w:cs="GE SS Text Medium"/>
          <w:i w:val="0"/>
          <w:iCs w:val="0"/>
          <w:color w:val="000000" w:themeColor="text1"/>
          <w:sz w:val="24"/>
          <w:szCs w:val="24"/>
          <w:rtl/>
        </w:rPr>
        <w:instrText xml:space="preserve"> جدول_ \* </w:instrText>
      </w:r>
      <w:r w:rsidR="00B07DEA" w:rsidRPr="002966EC">
        <w:rPr>
          <w:rFonts w:ascii="Dubai" w:hAnsi="Dubai" w:cs="GE SS Text Medium"/>
          <w:i w:val="0"/>
          <w:iCs w:val="0"/>
          <w:color w:val="000000" w:themeColor="text1"/>
          <w:sz w:val="24"/>
          <w:szCs w:val="24"/>
        </w:rPr>
        <w:instrText>ARABIC</w:instrText>
      </w:r>
      <w:r w:rsidR="00B07DEA" w:rsidRPr="002966EC">
        <w:rPr>
          <w:rFonts w:ascii="Dubai" w:hAnsi="Dubai" w:cs="GE SS Text Medium"/>
          <w:i w:val="0"/>
          <w:iCs w:val="0"/>
          <w:color w:val="000000" w:themeColor="text1"/>
          <w:sz w:val="24"/>
          <w:szCs w:val="24"/>
          <w:rtl/>
        </w:rPr>
        <w:instrText xml:space="preserve"> </w:instrText>
      </w:r>
      <w:r w:rsidR="00B07DEA" w:rsidRPr="002966EC">
        <w:rPr>
          <w:rFonts w:ascii="Dubai" w:hAnsi="Dubai" w:cs="GE SS Text Medium"/>
          <w:i w:val="0"/>
          <w:iCs w:val="0"/>
          <w:color w:val="000000" w:themeColor="text1"/>
          <w:sz w:val="24"/>
          <w:szCs w:val="24"/>
          <w:rtl/>
        </w:rPr>
        <w:fldChar w:fldCharType="separate"/>
      </w:r>
      <w:r w:rsidR="00591AAE">
        <w:rPr>
          <w:rFonts w:ascii="Dubai" w:hAnsi="Dubai" w:cs="GE SS Text Medium"/>
          <w:i w:val="0"/>
          <w:iCs w:val="0"/>
          <w:noProof/>
          <w:color w:val="000000" w:themeColor="text1"/>
          <w:sz w:val="24"/>
          <w:szCs w:val="24"/>
          <w:rtl/>
        </w:rPr>
        <w:t>7</w:t>
      </w:r>
      <w:r w:rsidR="00B07DEA" w:rsidRPr="002966EC">
        <w:rPr>
          <w:rFonts w:ascii="Dubai" w:hAnsi="Dubai" w:cs="GE SS Text Medium"/>
          <w:i w:val="0"/>
          <w:iCs w:val="0"/>
          <w:color w:val="000000" w:themeColor="text1"/>
          <w:sz w:val="24"/>
          <w:szCs w:val="24"/>
          <w:rtl/>
        </w:rPr>
        <w:fldChar w:fldCharType="end"/>
      </w:r>
    </w:p>
    <w:tbl>
      <w:tblPr>
        <w:bidiVisual/>
        <w:tblW w:w="5000" w:type="pct"/>
        <w:tblLook w:val="04A0" w:firstRow="1" w:lastRow="0" w:firstColumn="1" w:lastColumn="0" w:noHBand="0" w:noVBand="1"/>
      </w:tblPr>
      <w:tblGrid>
        <w:gridCol w:w="758"/>
        <w:gridCol w:w="813"/>
        <w:gridCol w:w="894"/>
        <w:gridCol w:w="777"/>
        <w:gridCol w:w="1045"/>
        <w:gridCol w:w="894"/>
        <w:gridCol w:w="569"/>
        <w:gridCol w:w="925"/>
        <w:gridCol w:w="629"/>
        <w:gridCol w:w="629"/>
        <w:gridCol w:w="629"/>
        <w:gridCol w:w="637"/>
        <w:gridCol w:w="717"/>
      </w:tblGrid>
      <w:tr w:rsidR="00474A36" w:rsidRPr="00474A36" w14:paraId="4851836D" w14:textId="77777777" w:rsidTr="00474A36">
        <w:trPr>
          <w:trHeight w:val="410"/>
          <w:tblHeader/>
        </w:trPr>
        <w:tc>
          <w:tcPr>
            <w:tcW w:w="5000" w:type="pct"/>
            <w:gridSpan w:val="13"/>
            <w:tcBorders>
              <w:top w:val="single" w:sz="8" w:space="0" w:color="0070C0"/>
              <w:left w:val="single" w:sz="8" w:space="0" w:color="0070C0"/>
              <w:bottom w:val="single" w:sz="4" w:space="0" w:color="FFFFFF"/>
              <w:right w:val="single" w:sz="8" w:space="0" w:color="0070C0"/>
            </w:tcBorders>
            <w:shd w:val="clear" w:color="000000" w:fill="104861"/>
            <w:vAlign w:val="center"/>
            <w:hideMark/>
          </w:tcPr>
          <w:p w14:paraId="7384CA4B" w14:textId="03C5CB84" w:rsidR="00474A36" w:rsidRPr="00474A36" w:rsidRDefault="00474A36" w:rsidP="00474A36">
            <w:pPr>
              <w:bidi/>
              <w:spacing w:before="0" w:line="240" w:lineRule="auto"/>
              <w:jc w:val="center"/>
              <w:rPr>
                <w:rFonts w:ascii="Aptos Narrow" w:eastAsia="Times New Roman" w:hAnsi="Aptos Narrow" w:cs="GE SS Text Light"/>
                <w:b/>
                <w:bCs/>
                <w:color w:val="FFFFFF"/>
                <w:sz w:val="28"/>
                <w:szCs w:val="28"/>
              </w:rPr>
            </w:pPr>
            <w:r w:rsidRPr="00474A36">
              <w:rPr>
                <w:rFonts w:ascii="Aptos Narrow" w:eastAsia="Times New Roman" w:hAnsi="Aptos Narrow" w:cs="GE SS Text Light" w:hint="cs"/>
                <w:b/>
                <w:bCs/>
                <w:color w:val="FFFFFF"/>
                <w:sz w:val="28"/>
                <w:szCs w:val="28"/>
                <w:rtl/>
              </w:rPr>
              <w:t>الجولة الثانية (حقول النفط غير المنتجة)</w:t>
            </w:r>
          </w:p>
        </w:tc>
      </w:tr>
      <w:tr w:rsidR="00474A36" w:rsidRPr="00474A36" w14:paraId="0A14A9BF" w14:textId="77777777" w:rsidTr="00474A36">
        <w:trPr>
          <w:trHeight w:val="970"/>
          <w:tblHeader/>
        </w:trPr>
        <w:tc>
          <w:tcPr>
            <w:tcW w:w="341" w:type="pct"/>
            <w:tcBorders>
              <w:top w:val="nil"/>
              <w:left w:val="single" w:sz="8" w:space="0" w:color="0070C0"/>
              <w:bottom w:val="nil"/>
              <w:right w:val="single" w:sz="4" w:space="0" w:color="FFFFFF"/>
            </w:tcBorders>
            <w:shd w:val="clear" w:color="000000" w:fill="104861"/>
            <w:vAlign w:val="center"/>
            <w:hideMark/>
          </w:tcPr>
          <w:p w14:paraId="7A2BC0E4" w14:textId="77777777" w:rsidR="00474A36" w:rsidRPr="00474A36" w:rsidRDefault="00474A36" w:rsidP="00474A36">
            <w:pPr>
              <w:bidi/>
              <w:spacing w:before="0" w:line="240" w:lineRule="auto"/>
              <w:jc w:val="center"/>
              <w:rPr>
                <w:rFonts w:ascii="Aptos Narrow" w:eastAsia="Times New Roman" w:hAnsi="Aptos Narrow" w:cs="GE SS Text Light"/>
                <w:b/>
                <w:bCs/>
                <w:color w:val="FFFFFF"/>
                <w:sz w:val="16"/>
                <w:szCs w:val="16"/>
                <w:rtl/>
              </w:rPr>
            </w:pPr>
            <w:r w:rsidRPr="00474A36">
              <w:rPr>
                <w:rFonts w:ascii="Aptos Narrow" w:eastAsia="Times New Roman" w:hAnsi="Aptos Narrow" w:cs="GE SS Text Light" w:hint="cs"/>
                <w:b/>
                <w:bCs/>
                <w:color w:val="FFFFFF"/>
                <w:sz w:val="16"/>
                <w:szCs w:val="16"/>
                <w:rtl/>
              </w:rPr>
              <w:t>الحقل</w:t>
            </w:r>
          </w:p>
        </w:tc>
        <w:tc>
          <w:tcPr>
            <w:tcW w:w="474" w:type="pct"/>
            <w:tcBorders>
              <w:top w:val="nil"/>
              <w:left w:val="single" w:sz="4" w:space="0" w:color="FFFFFF"/>
              <w:bottom w:val="single" w:sz="8" w:space="0" w:color="0070C0"/>
              <w:right w:val="single" w:sz="4" w:space="0" w:color="FFFFFF"/>
            </w:tcBorders>
            <w:shd w:val="clear" w:color="000000" w:fill="104861"/>
            <w:vAlign w:val="center"/>
            <w:hideMark/>
          </w:tcPr>
          <w:p w14:paraId="7B93D1ED" w14:textId="77777777" w:rsidR="00474A36" w:rsidRPr="00474A36" w:rsidRDefault="00474A36" w:rsidP="00474A36">
            <w:pPr>
              <w:bidi/>
              <w:spacing w:before="0" w:line="240" w:lineRule="auto"/>
              <w:jc w:val="center"/>
              <w:rPr>
                <w:rFonts w:ascii="Aptos Narrow" w:eastAsia="Times New Roman" w:hAnsi="Aptos Narrow" w:cs="GE SS Text Light"/>
                <w:b/>
                <w:bCs/>
                <w:color w:val="FFFFFF"/>
                <w:sz w:val="16"/>
                <w:szCs w:val="16"/>
                <w:rtl/>
              </w:rPr>
            </w:pPr>
            <w:r w:rsidRPr="00474A36">
              <w:rPr>
                <w:rFonts w:ascii="Aptos Narrow" w:eastAsia="Times New Roman" w:hAnsi="Aptos Narrow" w:cs="GE SS Text Light" w:hint="cs"/>
                <w:b/>
                <w:bCs/>
                <w:color w:val="FFFFFF"/>
                <w:sz w:val="16"/>
                <w:szCs w:val="16"/>
                <w:rtl/>
              </w:rPr>
              <w:t>الشركة الوطنية المتعاقدة (الطرف الأول)</w:t>
            </w:r>
          </w:p>
        </w:tc>
        <w:tc>
          <w:tcPr>
            <w:tcW w:w="537" w:type="pct"/>
            <w:tcBorders>
              <w:top w:val="nil"/>
              <w:left w:val="single" w:sz="4" w:space="0" w:color="FFFFFF"/>
              <w:bottom w:val="nil"/>
              <w:right w:val="single" w:sz="4" w:space="0" w:color="FFFFFF"/>
            </w:tcBorders>
            <w:shd w:val="clear" w:color="000000" w:fill="104861"/>
            <w:vAlign w:val="center"/>
            <w:hideMark/>
          </w:tcPr>
          <w:p w14:paraId="70E96EE6" w14:textId="77777777" w:rsidR="00474A36" w:rsidRPr="00474A36" w:rsidRDefault="00474A36" w:rsidP="00474A36">
            <w:pPr>
              <w:bidi/>
              <w:spacing w:before="0" w:line="240" w:lineRule="auto"/>
              <w:jc w:val="center"/>
              <w:rPr>
                <w:rFonts w:ascii="Aptos Narrow" w:eastAsia="Times New Roman" w:hAnsi="Aptos Narrow" w:cs="GE SS Text Light"/>
                <w:b/>
                <w:bCs/>
                <w:color w:val="FFFFFF"/>
                <w:sz w:val="16"/>
                <w:szCs w:val="16"/>
                <w:rtl/>
              </w:rPr>
            </w:pPr>
            <w:r w:rsidRPr="00474A36">
              <w:rPr>
                <w:rFonts w:ascii="Aptos Narrow" w:eastAsia="Times New Roman" w:hAnsi="Aptos Narrow" w:cs="GE SS Text Light" w:hint="cs"/>
                <w:b/>
                <w:bCs/>
                <w:color w:val="FFFFFF"/>
                <w:sz w:val="16"/>
                <w:szCs w:val="16"/>
                <w:rtl/>
              </w:rPr>
              <w:t>الإئتلاف</w:t>
            </w:r>
          </w:p>
        </w:tc>
        <w:tc>
          <w:tcPr>
            <w:tcW w:w="375" w:type="pct"/>
            <w:tcBorders>
              <w:top w:val="nil"/>
              <w:left w:val="single" w:sz="4" w:space="0" w:color="FFFFFF"/>
              <w:bottom w:val="nil"/>
              <w:right w:val="single" w:sz="4" w:space="0" w:color="FFFFFF"/>
            </w:tcBorders>
            <w:shd w:val="clear" w:color="000000" w:fill="104861"/>
            <w:vAlign w:val="center"/>
            <w:hideMark/>
          </w:tcPr>
          <w:p w14:paraId="46506CDC" w14:textId="77777777" w:rsidR="00474A36" w:rsidRPr="00474A36" w:rsidRDefault="00474A36" w:rsidP="00474A36">
            <w:pPr>
              <w:bidi/>
              <w:spacing w:before="0" w:line="240" w:lineRule="auto"/>
              <w:jc w:val="center"/>
              <w:rPr>
                <w:rFonts w:ascii="Aptos Narrow" w:eastAsia="Times New Roman" w:hAnsi="Aptos Narrow" w:cs="GE SS Text Light"/>
                <w:b/>
                <w:bCs/>
                <w:color w:val="FFFFFF"/>
                <w:sz w:val="16"/>
                <w:szCs w:val="16"/>
                <w:rtl/>
              </w:rPr>
            </w:pPr>
            <w:r w:rsidRPr="00474A36">
              <w:rPr>
                <w:rFonts w:ascii="Aptos Narrow" w:eastAsia="Times New Roman" w:hAnsi="Aptos Narrow" w:cs="GE SS Text Light" w:hint="cs"/>
                <w:b/>
                <w:bCs/>
                <w:color w:val="FFFFFF"/>
                <w:sz w:val="16"/>
                <w:szCs w:val="16"/>
                <w:rtl/>
              </w:rPr>
              <w:t>نسب المشاركة %</w:t>
            </w:r>
          </w:p>
        </w:tc>
        <w:tc>
          <w:tcPr>
            <w:tcW w:w="381" w:type="pct"/>
            <w:tcBorders>
              <w:top w:val="nil"/>
              <w:left w:val="single" w:sz="4" w:space="0" w:color="FFFFFF"/>
              <w:bottom w:val="nil"/>
              <w:right w:val="single" w:sz="4" w:space="0" w:color="FFFFFF"/>
            </w:tcBorders>
            <w:shd w:val="clear" w:color="000000" w:fill="104861"/>
            <w:vAlign w:val="center"/>
            <w:hideMark/>
          </w:tcPr>
          <w:p w14:paraId="166CFEC7" w14:textId="77777777" w:rsidR="00474A36" w:rsidRPr="00474A36" w:rsidRDefault="00474A36" w:rsidP="00474A36">
            <w:pPr>
              <w:bidi/>
              <w:spacing w:before="0" w:line="240" w:lineRule="auto"/>
              <w:jc w:val="center"/>
              <w:rPr>
                <w:rFonts w:ascii="Aptos Narrow" w:eastAsia="Times New Roman" w:hAnsi="Aptos Narrow" w:cs="GE SS Text Light"/>
                <w:b/>
                <w:bCs/>
                <w:color w:val="FFFFFF"/>
                <w:sz w:val="16"/>
                <w:szCs w:val="16"/>
                <w:rtl/>
              </w:rPr>
            </w:pPr>
            <w:r w:rsidRPr="00474A36">
              <w:rPr>
                <w:rFonts w:ascii="Aptos Narrow" w:eastAsia="Times New Roman" w:hAnsi="Aptos Narrow" w:cs="GE SS Text Light" w:hint="cs"/>
                <w:b/>
                <w:bCs/>
                <w:color w:val="FFFFFF"/>
                <w:sz w:val="16"/>
                <w:szCs w:val="16"/>
                <w:rtl/>
              </w:rPr>
              <w:t>الشريك الحكومي (نسبة المشاركة %)</w:t>
            </w:r>
          </w:p>
        </w:tc>
        <w:tc>
          <w:tcPr>
            <w:tcW w:w="341" w:type="pct"/>
            <w:tcBorders>
              <w:top w:val="nil"/>
              <w:left w:val="single" w:sz="4" w:space="0" w:color="FFFFFF"/>
              <w:bottom w:val="nil"/>
              <w:right w:val="single" w:sz="4" w:space="0" w:color="FFFFFF"/>
            </w:tcBorders>
            <w:shd w:val="clear" w:color="000000" w:fill="104861"/>
            <w:vAlign w:val="center"/>
            <w:hideMark/>
          </w:tcPr>
          <w:p w14:paraId="6E76DD60" w14:textId="77777777" w:rsidR="00474A36" w:rsidRPr="00474A36" w:rsidRDefault="00474A36" w:rsidP="00474A36">
            <w:pPr>
              <w:bidi/>
              <w:spacing w:before="0" w:line="240" w:lineRule="auto"/>
              <w:jc w:val="center"/>
              <w:rPr>
                <w:rFonts w:ascii="Aptos Narrow" w:eastAsia="Times New Roman" w:hAnsi="Aptos Narrow" w:cs="GE SS Text Light"/>
                <w:b/>
                <w:bCs/>
                <w:color w:val="FFFFFF"/>
                <w:sz w:val="16"/>
                <w:szCs w:val="16"/>
                <w:rtl/>
              </w:rPr>
            </w:pPr>
            <w:r w:rsidRPr="00474A36">
              <w:rPr>
                <w:rFonts w:ascii="Aptos Narrow" w:eastAsia="Times New Roman" w:hAnsi="Aptos Narrow" w:cs="GE SS Text Light" w:hint="cs"/>
                <w:b/>
                <w:bCs/>
                <w:color w:val="FFFFFF"/>
                <w:sz w:val="16"/>
                <w:szCs w:val="16"/>
                <w:rtl/>
              </w:rPr>
              <w:t>المشغل</w:t>
            </w:r>
          </w:p>
        </w:tc>
        <w:tc>
          <w:tcPr>
            <w:tcW w:w="374" w:type="pct"/>
            <w:tcBorders>
              <w:top w:val="nil"/>
              <w:left w:val="single" w:sz="4" w:space="0" w:color="FFFFFF"/>
              <w:bottom w:val="nil"/>
              <w:right w:val="single" w:sz="4" w:space="0" w:color="FFFFFF"/>
            </w:tcBorders>
            <w:shd w:val="clear" w:color="000000" w:fill="104861"/>
            <w:vAlign w:val="center"/>
            <w:hideMark/>
          </w:tcPr>
          <w:p w14:paraId="611797D8" w14:textId="77777777" w:rsidR="00474A36" w:rsidRPr="00474A36" w:rsidRDefault="00474A36" w:rsidP="00474A36">
            <w:pPr>
              <w:bidi/>
              <w:spacing w:before="0" w:line="240" w:lineRule="auto"/>
              <w:jc w:val="center"/>
              <w:rPr>
                <w:rFonts w:ascii="Aptos Narrow" w:eastAsia="Times New Roman" w:hAnsi="Aptos Narrow" w:cs="GE SS Text Light"/>
                <w:b/>
                <w:bCs/>
                <w:color w:val="FFFFFF"/>
                <w:sz w:val="16"/>
                <w:szCs w:val="16"/>
                <w:rtl/>
              </w:rPr>
            </w:pPr>
            <w:r w:rsidRPr="00474A36">
              <w:rPr>
                <w:rFonts w:ascii="Aptos Narrow" w:eastAsia="Times New Roman" w:hAnsi="Aptos Narrow" w:cs="GE SS Text Light" w:hint="cs"/>
                <w:b/>
                <w:bCs/>
                <w:color w:val="FFFFFF"/>
                <w:sz w:val="16"/>
                <w:szCs w:val="16"/>
                <w:rtl/>
              </w:rPr>
              <w:t>تاريخ توقيع العقد</w:t>
            </w:r>
          </w:p>
        </w:tc>
        <w:tc>
          <w:tcPr>
            <w:tcW w:w="341" w:type="pct"/>
            <w:tcBorders>
              <w:top w:val="nil"/>
              <w:left w:val="single" w:sz="4" w:space="0" w:color="FFFFFF"/>
              <w:bottom w:val="nil"/>
              <w:right w:val="single" w:sz="4" w:space="0" w:color="FFFFFF"/>
            </w:tcBorders>
            <w:shd w:val="clear" w:color="000000" w:fill="104861"/>
            <w:vAlign w:val="center"/>
            <w:hideMark/>
          </w:tcPr>
          <w:p w14:paraId="61292FEE" w14:textId="77777777" w:rsidR="00474A36" w:rsidRPr="00474A36" w:rsidRDefault="00474A36" w:rsidP="00474A36">
            <w:pPr>
              <w:bidi/>
              <w:spacing w:before="0" w:line="240" w:lineRule="auto"/>
              <w:jc w:val="center"/>
              <w:rPr>
                <w:rFonts w:ascii="Aptos Narrow" w:eastAsia="Times New Roman" w:hAnsi="Aptos Narrow" w:cs="GE SS Text Light"/>
                <w:b/>
                <w:bCs/>
                <w:color w:val="FFFFFF"/>
                <w:sz w:val="16"/>
                <w:szCs w:val="16"/>
                <w:rtl/>
              </w:rPr>
            </w:pPr>
            <w:r w:rsidRPr="00474A36">
              <w:rPr>
                <w:rFonts w:ascii="Aptos Narrow" w:eastAsia="Times New Roman" w:hAnsi="Aptos Narrow" w:cs="GE SS Text Light" w:hint="cs"/>
                <w:b/>
                <w:bCs/>
                <w:color w:val="FFFFFF"/>
                <w:sz w:val="16"/>
                <w:szCs w:val="16"/>
                <w:rtl/>
              </w:rPr>
              <w:t>تاريخ تفعيل العقد</w:t>
            </w:r>
          </w:p>
        </w:tc>
        <w:tc>
          <w:tcPr>
            <w:tcW w:w="341" w:type="pct"/>
            <w:tcBorders>
              <w:top w:val="nil"/>
              <w:left w:val="single" w:sz="4" w:space="0" w:color="FFFFFF"/>
              <w:bottom w:val="nil"/>
              <w:right w:val="single" w:sz="4" w:space="0" w:color="FFFFFF"/>
            </w:tcBorders>
            <w:shd w:val="clear" w:color="000000" w:fill="104861"/>
            <w:vAlign w:val="center"/>
            <w:hideMark/>
          </w:tcPr>
          <w:p w14:paraId="04209DF9" w14:textId="77777777" w:rsidR="00474A36" w:rsidRPr="00474A36" w:rsidRDefault="00474A36" w:rsidP="00474A36">
            <w:pPr>
              <w:bidi/>
              <w:spacing w:before="0" w:line="240" w:lineRule="auto"/>
              <w:jc w:val="center"/>
              <w:rPr>
                <w:rFonts w:ascii="Aptos Narrow" w:eastAsia="Times New Roman" w:hAnsi="Aptos Narrow" w:cs="GE SS Text Light"/>
                <w:b/>
                <w:bCs/>
                <w:color w:val="FFFFFF"/>
                <w:sz w:val="16"/>
                <w:szCs w:val="16"/>
                <w:rtl/>
              </w:rPr>
            </w:pPr>
            <w:r w:rsidRPr="00474A36">
              <w:rPr>
                <w:rFonts w:ascii="Aptos Narrow" w:eastAsia="Times New Roman" w:hAnsi="Aptos Narrow" w:cs="GE SS Text Light" w:hint="cs"/>
                <w:b/>
                <w:bCs/>
                <w:color w:val="FFFFFF"/>
                <w:sz w:val="16"/>
                <w:szCs w:val="16"/>
                <w:rtl/>
              </w:rPr>
              <w:t>مدة العقد</w:t>
            </w:r>
          </w:p>
        </w:tc>
        <w:tc>
          <w:tcPr>
            <w:tcW w:w="389" w:type="pct"/>
            <w:tcBorders>
              <w:top w:val="nil"/>
              <w:left w:val="single" w:sz="4" w:space="0" w:color="FFFFFF"/>
              <w:bottom w:val="nil"/>
              <w:right w:val="single" w:sz="4" w:space="0" w:color="FFFFFF"/>
            </w:tcBorders>
            <w:shd w:val="clear" w:color="000000" w:fill="104861"/>
            <w:vAlign w:val="center"/>
            <w:hideMark/>
          </w:tcPr>
          <w:p w14:paraId="72590B22" w14:textId="77777777" w:rsidR="00474A36" w:rsidRPr="00474A36" w:rsidRDefault="00474A36" w:rsidP="00474A36">
            <w:pPr>
              <w:bidi/>
              <w:spacing w:before="0" w:line="240" w:lineRule="auto"/>
              <w:jc w:val="center"/>
              <w:rPr>
                <w:rFonts w:ascii="Aptos Narrow" w:eastAsia="Times New Roman" w:hAnsi="Aptos Narrow" w:cs="GE SS Text Light"/>
                <w:b/>
                <w:bCs/>
                <w:color w:val="FFFFFF"/>
                <w:sz w:val="16"/>
                <w:szCs w:val="16"/>
                <w:rtl/>
              </w:rPr>
            </w:pPr>
            <w:r w:rsidRPr="00474A36">
              <w:rPr>
                <w:rFonts w:ascii="Aptos Narrow" w:eastAsia="Times New Roman" w:hAnsi="Aptos Narrow" w:cs="GE SS Text Light" w:hint="cs"/>
                <w:b/>
                <w:bCs/>
                <w:color w:val="FFFFFF"/>
                <w:sz w:val="16"/>
                <w:szCs w:val="16"/>
                <w:rtl/>
              </w:rPr>
              <w:t xml:space="preserve">معدل الإنتاج الأولي </w:t>
            </w:r>
            <w:r w:rsidRPr="00474A36">
              <w:rPr>
                <w:rFonts w:ascii="Aptos Narrow" w:eastAsia="Times New Roman" w:hAnsi="Aptos Narrow" w:cs="GE SS Text Light" w:hint="cs"/>
                <w:b/>
                <w:bCs/>
                <w:color w:val="FFFFFF"/>
                <w:sz w:val="16"/>
                <w:szCs w:val="16"/>
              </w:rPr>
              <w:t>IPR</w:t>
            </w:r>
            <w:r w:rsidRPr="00474A36">
              <w:rPr>
                <w:rFonts w:ascii="Aptos Narrow" w:eastAsia="Times New Roman" w:hAnsi="Aptos Narrow" w:cs="GE SS Text Light" w:hint="cs"/>
                <w:b/>
                <w:bCs/>
                <w:color w:val="FFFFFF"/>
                <w:sz w:val="16"/>
                <w:szCs w:val="16"/>
                <w:rtl/>
              </w:rPr>
              <w:br/>
              <w:t>(برميل يوميا)</w:t>
            </w:r>
          </w:p>
        </w:tc>
        <w:tc>
          <w:tcPr>
            <w:tcW w:w="339" w:type="pct"/>
            <w:tcBorders>
              <w:top w:val="nil"/>
              <w:left w:val="single" w:sz="4" w:space="0" w:color="FFFFFF"/>
              <w:bottom w:val="nil"/>
              <w:right w:val="single" w:sz="4" w:space="0" w:color="FFFFFF"/>
            </w:tcBorders>
            <w:shd w:val="clear" w:color="000000" w:fill="104861"/>
            <w:vAlign w:val="center"/>
            <w:hideMark/>
          </w:tcPr>
          <w:p w14:paraId="5D0D0199" w14:textId="77777777" w:rsidR="00474A36" w:rsidRPr="00474A36" w:rsidRDefault="00474A36" w:rsidP="00474A36">
            <w:pPr>
              <w:bidi/>
              <w:spacing w:before="0" w:line="240" w:lineRule="auto"/>
              <w:jc w:val="center"/>
              <w:rPr>
                <w:rFonts w:ascii="Aptos Narrow" w:eastAsia="Times New Roman" w:hAnsi="Aptos Narrow" w:cs="GE SS Text Light"/>
                <w:b/>
                <w:bCs/>
                <w:color w:val="FFFFFF"/>
                <w:sz w:val="16"/>
                <w:szCs w:val="16"/>
                <w:rtl/>
              </w:rPr>
            </w:pPr>
            <w:r w:rsidRPr="00474A36">
              <w:rPr>
                <w:rFonts w:ascii="Aptos Narrow" w:eastAsia="Times New Roman" w:hAnsi="Aptos Narrow" w:cs="GE SS Text Light" w:hint="cs"/>
                <w:b/>
                <w:bCs/>
                <w:color w:val="FFFFFF"/>
                <w:sz w:val="16"/>
                <w:szCs w:val="16"/>
                <w:rtl/>
              </w:rPr>
              <w:t xml:space="preserve">هدف الإنتاج الأولي (10%) (برميل يوميا) </w:t>
            </w:r>
          </w:p>
        </w:tc>
        <w:tc>
          <w:tcPr>
            <w:tcW w:w="339" w:type="pct"/>
            <w:tcBorders>
              <w:top w:val="nil"/>
              <w:left w:val="single" w:sz="4" w:space="0" w:color="FFFFFF"/>
              <w:bottom w:val="nil"/>
              <w:right w:val="single" w:sz="4" w:space="0" w:color="FFFFFF"/>
            </w:tcBorders>
            <w:shd w:val="clear" w:color="000000" w:fill="104861"/>
            <w:vAlign w:val="center"/>
            <w:hideMark/>
          </w:tcPr>
          <w:p w14:paraId="57033A4D" w14:textId="77777777" w:rsidR="00474A36" w:rsidRPr="00474A36" w:rsidRDefault="00474A36" w:rsidP="00474A36">
            <w:pPr>
              <w:bidi/>
              <w:spacing w:before="0" w:line="240" w:lineRule="auto"/>
              <w:jc w:val="center"/>
              <w:rPr>
                <w:rFonts w:ascii="Aptos Narrow" w:eastAsia="Times New Roman" w:hAnsi="Aptos Narrow" w:cs="GE SS Text Light"/>
                <w:b/>
                <w:bCs/>
                <w:color w:val="FFFFFF"/>
                <w:sz w:val="16"/>
                <w:szCs w:val="16"/>
                <w:rtl/>
              </w:rPr>
            </w:pPr>
            <w:r w:rsidRPr="00474A36">
              <w:rPr>
                <w:rFonts w:ascii="Aptos Narrow" w:eastAsia="Times New Roman" w:hAnsi="Aptos Narrow" w:cs="GE SS Text Light" w:hint="cs"/>
                <w:b/>
                <w:bCs/>
                <w:color w:val="FFFFFF"/>
                <w:sz w:val="16"/>
                <w:szCs w:val="16"/>
                <w:rtl/>
              </w:rPr>
              <w:t>الإنتاج التجاري الأول (برميل يوميا)</w:t>
            </w:r>
          </w:p>
        </w:tc>
        <w:tc>
          <w:tcPr>
            <w:tcW w:w="426" w:type="pct"/>
            <w:tcBorders>
              <w:top w:val="nil"/>
              <w:left w:val="single" w:sz="4" w:space="0" w:color="FFFFFF"/>
              <w:bottom w:val="nil"/>
              <w:right w:val="single" w:sz="8" w:space="0" w:color="0070C0"/>
            </w:tcBorders>
            <w:shd w:val="clear" w:color="000000" w:fill="104861"/>
            <w:vAlign w:val="center"/>
            <w:hideMark/>
          </w:tcPr>
          <w:p w14:paraId="31E06F25" w14:textId="77777777" w:rsidR="00474A36" w:rsidRPr="00474A36" w:rsidRDefault="00474A36" w:rsidP="00474A36">
            <w:pPr>
              <w:bidi/>
              <w:spacing w:before="0" w:line="240" w:lineRule="auto"/>
              <w:jc w:val="center"/>
              <w:rPr>
                <w:rFonts w:ascii="Aptos Narrow" w:eastAsia="Times New Roman" w:hAnsi="Aptos Narrow" w:cs="GE SS Text Light"/>
                <w:b/>
                <w:bCs/>
                <w:color w:val="FFFFFF"/>
                <w:sz w:val="16"/>
                <w:szCs w:val="16"/>
                <w:rtl/>
              </w:rPr>
            </w:pPr>
            <w:r w:rsidRPr="00474A36">
              <w:rPr>
                <w:rFonts w:ascii="Aptos Narrow" w:eastAsia="Times New Roman" w:hAnsi="Aptos Narrow" w:cs="GE SS Text Light" w:hint="cs"/>
                <w:b/>
                <w:bCs/>
                <w:color w:val="FFFFFF"/>
                <w:sz w:val="16"/>
                <w:szCs w:val="16"/>
                <w:rtl/>
              </w:rPr>
              <w:t>أجور الربحية للبرميل المنتج</w:t>
            </w:r>
            <w:r w:rsidRPr="00474A36">
              <w:rPr>
                <w:rFonts w:ascii="Aptos Narrow" w:eastAsia="Times New Roman" w:hAnsi="Aptos Narrow" w:cs="GE SS Text Light" w:hint="cs"/>
                <w:b/>
                <w:bCs/>
                <w:color w:val="FFFFFF"/>
                <w:sz w:val="16"/>
                <w:szCs w:val="16"/>
                <w:rtl/>
              </w:rPr>
              <w:br/>
              <w:t>(دولار أميركي)</w:t>
            </w:r>
          </w:p>
        </w:tc>
      </w:tr>
      <w:tr w:rsidR="00474A36" w:rsidRPr="00474A36" w14:paraId="31B25399" w14:textId="77777777" w:rsidTr="00474A36">
        <w:trPr>
          <w:trHeight w:val="960"/>
        </w:trPr>
        <w:tc>
          <w:tcPr>
            <w:tcW w:w="341" w:type="pct"/>
            <w:tcBorders>
              <w:top w:val="single" w:sz="4" w:space="0" w:color="0070C0"/>
              <w:left w:val="single" w:sz="8" w:space="0" w:color="0070C0"/>
              <w:bottom w:val="single" w:sz="4" w:space="0" w:color="0070C0"/>
              <w:right w:val="single" w:sz="4" w:space="0" w:color="0070C0"/>
            </w:tcBorders>
            <w:shd w:val="clear" w:color="000000" w:fill="FFFFFF"/>
            <w:vAlign w:val="center"/>
            <w:hideMark/>
          </w:tcPr>
          <w:p w14:paraId="55C0CCEB" w14:textId="77777777" w:rsidR="00474A36" w:rsidRPr="00474A36" w:rsidRDefault="00474A36" w:rsidP="00474A36">
            <w:pPr>
              <w:bidi/>
              <w:spacing w:before="0" w:line="240" w:lineRule="auto"/>
              <w:jc w:val="center"/>
              <w:rPr>
                <w:rFonts w:ascii="Aptos Narrow" w:eastAsia="Times New Roman" w:hAnsi="Aptos Narrow" w:cs="GE SS Text Light"/>
                <w:b/>
                <w:bCs/>
                <w:color w:val="000000"/>
                <w:sz w:val="16"/>
                <w:szCs w:val="16"/>
                <w:rtl/>
              </w:rPr>
            </w:pPr>
            <w:r w:rsidRPr="00474A36">
              <w:rPr>
                <w:rFonts w:ascii="Aptos Narrow" w:eastAsia="Times New Roman" w:hAnsi="Aptos Narrow" w:cs="GE SS Text Light" w:hint="cs"/>
                <w:b/>
                <w:bCs/>
                <w:color w:val="000000"/>
                <w:sz w:val="16"/>
                <w:szCs w:val="16"/>
                <w:rtl/>
              </w:rPr>
              <w:t>غرب القرنة (المرحلة 2)</w:t>
            </w:r>
          </w:p>
        </w:tc>
        <w:tc>
          <w:tcPr>
            <w:tcW w:w="474" w:type="pct"/>
            <w:tcBorders>
              <w:top w:val="single" w:sz="4" w:space="0" w:color="0070C0"/>
              <w:left w:val="single" w:sz="4" w:space="0" w:color="0070C0"/>
              <w:bottom w:val="single" w:sz="4" w:space="0" w:color="0070C0"/>
              <w:right w:val="single" w:sz="4" w:space="0" w:color="0070C0"/>
            </w:tcBorders>
            <w:shd w:val="clear" w:color="000000" w:fill="FFFFFF"/>
            <w:vAlign w:val="center"/>
            <w:hideMark/>
          </w:tcPr>
          <w:p w14:paraId="6082269D" w14:textId="77777777" w:rsidR="00474A36" w:rsidRPr="00474A36" w:rsidRDefault="00474A36" w:rsidP="00474A36">
            <w:pPr>
              <w:bidi/>
              <w:spacing w:before="0" w:line="240" w:lineRule="auto"/>
              <w:jc w:val="center"/>
              <w:rPr>
                <w:rFonts w:ascii="Aptos Narrow" w:eastAsia="Times New Roman" w:hAnsi="Aptos Narrow" w:cs="GE SS Text Light"/>
                <w:color w:val="000000"/>
                <w:sz w:val="16"/>
                <w:szCs w:val="16"/>
                <w:rtl/>
              </w:rPr>
            </w:pPr>
            <w:r w:rsidRPr="00474A36">
              <w:rPr>
                <w:rFonts w:ascii="Aptos Narrow" w:eastAsia="Times New Roman" w:hAnsi="Aptos Narrow" w:cs="GE SS Text Light" w:hint="cs"/>
                <w:color w:val="000000"/>
                <w:sz w:val="16"/>
                <w:szCs w:val="16"/>
                <w:rtl/>
              </w:rPr>
              <w:t>شركة نفط البصرة</w:t>
            </w:r>
          </w:p>
        </w:tc>
        <w:tc>
          <w:tcPr>
            <w:tcW w:w="537" w:type="pct"/>
            <w:tcBorders>
              <w:top w:val="single" w:sz="4" w:space="0" w:color="0070C0"/>
              <w:left w:val="single" w:sz="4" w:space="0" w:color="0070C0"/>
              <w:bottom w:val="single" w:sz="4" w:space="0" w:color="0070C0"/>
              <w:right w:val="single" w:sz="4" w:space="0" w:color="0070C0"/>
            </w:tcBorders>
            <w:shd w:val="clear" w:color="000000" w:fill="FFFFFF"/>
            <w:vAlign w:val="center"/>
            <w:hideMark/>
          </w:tcPr>
          <w:p w14:paraId="7C104DAB" w14:textId="77777777" w:rsidR="00474A36" w:rsidRPr="00474A36" w:rsidRDefault="00474A36" w:rsidP="00474A36">
            <w:pPr>
              <w:bidi/>
              <w:spacing w:before="0" w:line="240" w:lineRule="auto"/>
              <w:jc w:val="center"/>
              <w:rPr>
                <w:rFonts w:ascii="Aptos Narrow" w:eastAsia="Times New Roman" w:hAnsi="Aptos Narrow" w:cs="GE SS Text Light"/>
                <w:color w:val="000000"/>
                <w:sz w:val="16"/>
                <w:szCs w:val="16"/>
                <w:rtl/>
              </w:rPr>
            </w:pPr>
            <w:r w:rsidRPr="00474A36">
              <w:rPr>
                <w:rFonts w:ascii="Aptos Narrow" w:eastAsia="Times New Roman" w:hAnsi="Aptos Narrow" w:cs="GE SS Text Light" w:hint="cs"/>
                <w:color w:val="000000"/>
                <w:sz w:val="16"/>
                <w:szCs w:val="16"/>
                <w:rtl/>
              </w:rPr>
              <w:t>لوك اويل الشرق الأوسط المحدودة</w:t>
            </w:r>
          </w:p>
        </w:tc>
        <w:tc>
          <w:tcPr>
            <w:tcW w:w="375" w:type="pct"/>
            <w:tcBorders>
              <w:top w:val="single" w:sz="4" w:space="0" w:color="0070C0"/>
              <w:left w:val="single" w:sz="4" w:space="0" w:color="0070C0"/>
              <w:bottom w:val="single" w:sz="4" w:space="0" w:color="0070C0"/>
              <w:right w:val="single" w:sz="4" w:space="0" w:color="0070C0"/>
            </w:tcBorders>
            <w:shd w:val="clear" w:color="000000" w:fill="FFFFFF"/>
            <w:vAlign w:val="center"/>
            <w:hideMark/>
          </w:tcPr>
          <w:p w14:paraId="188083E6" w14:textId="77777777" w:rsidR="00474A36" w:rsidRPr="00474A36" w:rsidRDefault="00474A36" w:rsidP="00474A36">
            <w:pPr>
              <w:spacing w:before="0" w:line="240" w:lineRule="auto"/>
              <w:jc w:val="center"/>
              <w:rPr>
                <w:rFonts w:ascii="Aptos Narrow" w:eastAsia="Times New Roman" w:hAnsi="Aptos Narrow" w:cs="GE SS Text Light"/>
                <w:color w:val="000000"/>
                <w:sz w:val="16"/>
                <w:szCs w:val="16"/>
                <w:rtl/>
              </w:rPr>
            </w:pPr>
            <w:r w:rsidRPr="00474A36">
              <w:rPr>
                <w:rFonts w:ascii="Aptos Narrow" w:eastAsia="Times New Roman" w:hAnsi="Aptos Narrow" w:cs="GE SS Text Light" w:hint="cs"/>
                <w:color w:val="000000"/>
                <w:sz w:val="16"/>
                <w:szCs w:val="16"/>
              </w:rPr>
              <w:t>75%</w:t>
            </w:r>
          </w:p>
        </w:tc>
        <w:tc>
          <w:tcPr>
            <w:tcW w:w="381" w:type="pct"/>
            <w:tcBorders>
              <w:top w:val="single" w:sz="4" w:space="0" w:color="0070C0"/>
              <w:left w:val="single" w:sz="4" w:space="0" w:color="0070C0"/>
              <w:bottom w:val="single" w:sz="4" w:space="0" w:color="0070C0"/>
              <w:right w:val="single" w:sz="4" w:space="0" w:color="0070C0"/>
            </w:tcBorders>
            <w:shd w:val="clear" w:color="000000" w:fill="FFFFFF"/>
            <w:vAlign w:val="center"/>
            <w:hideMark/>
          </w:tcPr>
          <w:p w14:paraId="1550BBE4" w14:textId="77777777" w:rsidR="00474A36" w:rsidRPr="00474A36" w:rsidRDefault="00474A36" w:rsidP="00474A36">
            <w:pPr>
              <w:bidi/>
              <w:spacing w:before="0" w:line="240" w:lineRule="auto"/>
              <w:jc w:val="center"/>
              <w:rPr>
                <w:rFonts w:ascii="Aptos Narrow" w:eastAsia="Times New Roman" w:hAnsi="Aptos Narrow" w:cs="GE SS Text Light"/>
                <w:color w:val="000000"/>
                <w:sz w:val="16"/>
                <w:szCs w:val="16"/>
              </w:rPr>
            </w:pPr>
            <w:r w:rsidRPr="00474A36">
              <w:rPr>
                <w:rFonts w:ascii="Aptos Narrow" w:eastAsia="Times New Roman" w:hAnsi="Aptos Narrow" w:cs="GE SS Text Light" w:hint="cs"/>
                <w:color w:val="000000"/>
                <w:sz w:val="16"/>
                <w:szCs w:val="16"/>
                <w:rtl/>
              </w:rPr>
              <w:t>شركة نفط الشمال (25%)</w:t>
            </w:r>
          </w:p>
        </w:tc>
        <w:tc>
          <w:tcPr>
            <w:tcW w:w="341" w:type="pct"/>
            <w:tcBorders>
              <w:top w:val="single" w:sz="4" w:space="0" w:color="0070C0"/>
              <w:left w:val="single" w:sz="4" w:space="0" w:color="0070C0"/>
              <w:bottom w:val="single" w:sz="4" w:space="0" w:color="0070C0"/>
              <w:right w:val="single" w:sz="4" w:space="0" w:color="0070C0"/>
            </w:tcBorders>
            <w:shd w:val="clear" w:color="000000" w:fill="FFFFFF"/>
            <w:vAlign w:val="center"/>
            <w:hideMark/>
          </w:tcPr>
          <w:p w14:paraId="5544C92F" w14:textId="77777777" w:rsidR="00474A36" w:rsidRPr="00474A36" w:rsidRDefault="00474A36" w:rsidP="00474A36">
            <w:pPr>
              <w:bidi/>
              <w:spacing w:before="0" w:line="240" w:lineRule="auto"/>
              <w:jc w:val="center"/>
              <w:rPr>
                <w:rFonts w:ascii="Aptos Narrow" w:eastAsia="Times New Roman" w:hAnsi="Aptos Narrow" w:cs="GE SS Text Light"/>
                <w:color w:val="000000"/>
                <w:sz w:val="16"/>
                <w:szCs w:val="16"/>
                <w:rtl/>
              </w:rPr>
            </w:pPr>
            <w:r w:rsidRPr="00474A36">
              <w:rPr>
                <w:rFonts w:ascii="Aptos Narrow" w:eastAsia="Times New Roman" w:hAnsi="Aptos Narrow" w:cs="GE SS Text Light" w:hint="cs"/>
                <w:color w:val="000000"/>
                <w:sz w:val="16"/>
                <w:szCs w:val="16"/>
                <w:rtl/>
              </w:rPr>
              <w:t xml:space="preserve">لوك لويل الشرق الأوسط المحدودة </w:t>
            </w:r>
          </w:p>
        </w:tc>
        <w:tc>
          <w:tcPr>
            <w:tcW w:w="374" w:type="pct"/>
            <w:tcBorders>
              <w:top w:val="single" w:sz="4" w:space="0" w:color="0070C0"/>
              <w:left w:val="single" w:sz="4" w:space="0" w:color="0070C0"/>
              <w:bottom w:val="single" w:sz="4" w:space="0" w:color="0070C0"/>
              <w:right w:val="single" w:sz="4" w:space="0" w:color="0070C0"/>
            </w:tcBorders>
            <w:shd w:val="clear" w:color="000000" w:fill="FFFFFF"/>
            <w:vAlign w:val="center"/>
            <w:hideMark/>
          </w:tcPr>
          <w:p w14:paraId="4AE6E21F" w14:textId="77777777" w:rsidR="00474A36" w:rsidRPr="00474A36" w:rsidRDefault="00474A36" w:rsidP="00474A36">
            <w:pPr>
              <w:bidi/>
              <w:spacing w:before="0" w:line="240" w:lineRule="auto"/>
              <w:jc w:val="center"/>
              <w:rPr>
                <w:rFonts w:ascii="Aptos Narrow" w:eastAsia="Times New Roman" w:hAnsi="Aptos Narrow" w:cs="GE SS Text Light"/>
                <w:color w:val="000000"/>
                <w:sz w:val="16"/>
                <w:szCs w:val="16"/>
                <w:rtl/>
              </w:rPr>
            </w:pPr>
            <w:r w:rsidRPr="00474A36">
              <w:rPr>
                <w:rFonts w:ascii="Aptos Narrow" w:eastAsia="Times New Roman" w:hAnsi="Aptos Narrow" w:cs="GE SS Text Light" w:hint="cs"/>
                <w:color w:val="000000"/>
                <w:sz w:val="16"/>
                <w:szCs w:val="16"/>
                <w:rtl/>
              </w:rPr>
              <w:t>31 كانون الثاني 2010</w:t>
            </w:r>
          </w:p>
        </w:tc>
        <w:tc>
          <w:tcPr>
            <w:tcW w:w="341" w:type="pct"/>
            <w:tcBorders>
              <w:top w:val="single" w:sz="4" w:space="0" w:color="0070C0"/>
              <w:left w:val="single" w:sz="4" w:space="0" w:color="0070C0"/>
              <w:bottom w:val="single" w:sz="4" w:space="0" w:color="0070C0"/>
              <w:right w:val="single" w:sz="4" w:space="0" w:color="0070C0"/>
            </w:tcBorders>
            <w:shd w:val="clear" w:color="000000" w:fill="FFFFFF"/>
            <w:vAlign w:val="center"/>
            <w:hideMark/>
          </w:tcPr>
          <w:p w14:paraId="167D9522" w14:textId="77777777" w:rsidR="00474A36" w:rsidRPr="00474A36" w:rsidRDefault="00474A36" w:rsidP="00474A36">
            <w:pPr>
              <w:bidi/>
              <w:spacing w:before="0" w:line="240" w:lineRule="auto"/>
              <w:jc w:val="center"/>
              <w:rPr>
                <w:rFonts w:ascii="Aptos Narrow" w:eastAsia="Times New Roman" w:hAnsi="Aptos Narrow" w:cs="GE SS Text Light"/>
                <w:color w:val="000000"/>
                <w:sz w:val="16"/>
                <w:szCs w:val="16"/>
                <w:rtl/>
              </w:rPr>
            </w:pPr>
            <w:r w:rsidRPr="00474A36">
              <w:rPr>
                <w:rFonts w:ascii="Aptos Narrow" w:eastAsia="Times New Roman" w:hAnsi="Aptos Narrow" w:cs="GE SS Text Light" w:hint="cs"/>
                <w:color w:val="000000"/>
                <w:sz w:val="16"/>
                <w:szCs w:val="16"/>
                <w:rtl/>
              </w:rPr>
              <w:t>10 شباط 2010</w:t>
            </w:r>
          </w:p>
        </w:tc>
        <w:tc>
          <w:tcPr>
            <w:tcW w:w="341" w:type="pct"/>
            <w:tcBorders>
              <w:top w:val="single" w:sz="4" w:space="0" w:color="0070C0"/>
              <w:left w:val="single" w:sz="4" w:space="0" w:color="0070C0"/>
              <w:bottom w:val="single" w:sz="4" w:space="0" w:color="0070C0"/>
              <w:right w:val="single" w:sz="4" w:space="0" w:color="0070C0"/>
            </w:tcBorders>
            <w:shd w:val="clear" w:color="000000" w:fill="FFFFFF"/>
            <w:vAlign w:val="center"/>
            <w:hideMark/>
          </w:tcPr>
          <w:p w14:paraId="6ACEF2F8" w14:textId="77777777" w:rsidR="00474A36" w:rsidRPr="00474A36" w:rsidRDefault="00474A36" w:rsidP="00474A36">
            <w:pPr>
              <w:bidi/>
              <w:spacing w:before="0" w:line="240" w:lineRule="auto"/>
              <w:jc w:val="center"/>
              <w:rPr>
                <w:rFonts w:ascii="Aptos Narrow" w:eastAsia="Times New Roman" w:hAnsi="Aptos Narrow" w:cs="GE SS Text Light"/>
                <w:color w:val="000000"/>
                <w:sz w:val="16"/>
                <w:szCs w:val="16"/>
                <w:rtl/>
              </w:rPr>
            </w:pPr>
            <w:r w:rsidRPr="00474A36">
              <w:rPr>
                <w:rFonts w:ascii="Aptos Narrow" w:eastAsia="Times New Roman" w:hAnsi="Aptos Narrow" w:cs="GE SS Text Light" w:hint="cs"/>
                <w:color w:val="000000"/>
                <w:sz w:val="16"/>
                <w:szCs w:val="16"/>
                <w:rtl/>
              </w:rPr>
              <w:t>25 سنة</w:t>
            </w:r>
          </w:p>
        </w:tc>
        <w:tc>
          <w:tcPr>
            <w:tcW w:w="389" w:type="pct"/>
            <w:tcBorders>
              <w:top w:val="single" w:sz="4" w:space="0" w:color="0070C0"/>
              <w:left w:val="single" w:sz="4" w:space="0" w:color="0070C0"/>
              <w:bottom w:val="single" w:sz="4" w:space="0" w:color="0070C0"/>
              <w:right w:val="single" w:sz="4" w:space="0" w:color="0070C0"/>
            </w:tcBorders>
            <w:shd w:val="clear" w:color="000000" w:fill="FFFFFF"/>
            <w:vAlign w:val="center"/>
            <w:hideMark/>
          </w:tcPr>
          <w:p w14:paraId="204C0816" w14:textId="77777777" w:rsidR="00474A36" w:rsidRPr="00474A36" w:rsidRDefault="00474A36" w:rsidP="00474A36">
            <w:pPr>
              <w:bidi/>
              <w:spacing w:before="0" w:line="240" w:lineRule="auto"/>
              <w:jc w:val="center"/>
              <w:rPr>
                <w:rFonts w:ascii="Aptos Narrow" w:eastAsia="Times New Roman" w:hAnsi="Aptos Narrow" w:cs="GE SS Text Light"/>
                <w:color w:val="000000"/>
                <w:sz w:val="16"/>
                <w:szCs w:val="16"/>
                <w:rtl/>
              </w:rPr>
            </w:pPr>
            <w:r w:rsidRPr="00474A36">
              <w:rPr>
                <w:rFonts w:ascii="Aptos Narrow" w:eastAsia="Times New Roman" w:hAnsi="Aptos Narrow" w:cs="GE SS Text Light" w:hint="cs"/>
                <w:color w:val="000000"/>
                <w:sz w:val="16"/>
                <w:szCs w:val="16"/>
                <w:rtl/>
              </w:rPr>
              <w:t>لا يوجد</w:t>
            </w:r>
          </w:p>
        </w:tc>
        <w:tc>
          <w:tcPr>
            <w:tcW w:w="339" w:type="pct"/>
            <w:tcBorders>
              <w:top w:val="single" w:sz="4" w:space="0" w:color="0070C0"/>
              <w:left w:val="single" w:sz="4" w:space="0" w:color="0070C0"/>
              <w:bottom w:val="single" w:sz="4" w:space="0" w:color="0070C0"/>
              <w:right w:val="single" w:sz="4" w:space="0" w:color="0070C0"/>
            </w:tcBorders>
            <w:shd w:val="clear" w:color="000000" w:fill="FFFFFF"/>
            <w:vAlign w:val="center"/>
            <w:hideMark/>
          </w:tcPr>
          <w:p w14:paraId="1FDEEE5D" w14:textId="77777777" w:rsidR="00474A36" w:rsidRPr="00474A36" w:rsidRDefault="00474A36" w:rsidP="00474A36">
            <w:pPr>
              <w:bidi/>
              <w:spacing w:before="0" w:line="240" w:lineRule="auto"/>
              <w:jc w:val="center"/>
              <w:rPr>
                <w:rFonts w:ascii="Aptos Narrow" w:eastAsia="Times New Roman" w:hAnsi="Aptos Narrow" w:cs="GE SS Text Light"/>
                <w:color w:val="000000"/>
                <w:sz w:val="16"/>
                <w:szCs w:val="16"/>
                <w:rtl/>
              </w:rPr>
            </w:pPr>
            <w:r w:rsidRPr="00474A36">
              <w:rPr>
                <w:rFonts w:ascii="Aptos Narrow" w:eastAsia="Times New Roman" w:hAnsi="Aptos Narrow" w:cs="GE SS Text Light" w:hint="cs"/>
                <w:color w:val="000000"/>
                <w:sz w:val="16"/>
                <w:szCs w:val="16"/>
                <w:rtl/>
              </w:rPr>
              <w:t>لا يوجد</w:t>
            </w:r>
          </w:p>
        </w:tc>
        <w:tc>
          <w:tcPr>
            <w:tcW w:w="339" w:type="pct"/>
            <w:tcBorders>
              <w:top w:val="single" w:sz="4" w:space="0" w:color="0070C0"/>
              <w:left w:val="single" w:sz="4" w:space="0" w:color="0070C0"/>
              <w:bottom w:val="single" w:sz="4" w:space="0" w:color="0070C0"/>
              <w:right w:val="single" w:sz="4" w:space="0" w:color="0070C0"/>
            </w:tcBorders>
            <w:shd w:val="clear" w:color="000000" w:fill="FFFFFF"/>
            <w:vAlign w:val="center"/>
            <w:hideMark/>
          </w:tcPr>
          <w:p w14:paraId="466B2C5E" w14:textId="77777777" w:rsidR="00474A36" w:rsidRPr="00474A36" w:rsidRDefault="00474A36" w:rsidP="00474A36">
            <w:pPr>
              <w:bidi/>
              <w:spacing w:before="0" w:line="240" w:lineRule="auto"/>
              <w:jc w:val="center"/>
              <w:rPr>
                <w:rFonts w:ascii="Aptos Narrow" w:eastAsia="Times New Roman" w:hAnsi="Aptos Narrow" w:cs="GE SS Text Light"/>
                <w:color w:val="000000"/>
                <w:sz w:val="16"/>
                <w:szCs w:val="16"/>
                <w:rtl/>
              </w:rPr>
            </w:pPr>
            <w:r w:rsidRPr="00474A36">
              <w:rPr>
                <w:rFonts w:ascii="Aptos Narrow" w:eastAsia="Times New Roman" w:hAnsi="Aptos Narrow" w:cs="GE SS Text Light" w:hint="cs"/>
                <w:color w:val="000000"/>
                <w:sz w:val="16"/>
                <w:szCs w:val="16"/>
                <w:rtl/>
              </w:rPr>
              <w:t>120,000</w:t>
            </w:r>
          </w:p>
        </w:tc>
        <w:tc>
          <w:tcPr>
            <w:tcW w:w="426" w:type="pct"/>
            <w:tcBorders>
              <w:top w:val="single" w:sz="4" w:space="0" w:color="0070C0"/>
              <w:left w:val="single" w:sz="4" w:space="0" w:color="0070C0"/>
              <w:bottom w:val="single" w:sz="4" w:space="0" w:color="0070C0"/>
              <w:right w:val="single" w:sz="8" w:space="0" w:color="0070C0"/>
            </w:tcBorders>
            <w:shd w:val="clear" w:color="000000" w:fill="FFFFFF"/>
            <w:vAlign w:val="center"/>
            <w:hideMark/>
          </w:tcPr>
          <w:p w14:paraId="1891F009" w14:textId="77777777" w:rsidR="00474A36" w:rsidRPr="00474A36" w:rsidRDefault="00474A36" w:rsidP="00474A36">
            <w:pPr>
              <w:bidi/>
              <w:spacing w:before="0" w:line="240" w:lineRule="auto"/>
              <w:jc w:val="center"/>
              <w:rPr>
                <w:rFonts w:ascii="Aptos Narrow" w:eastAsia="Times New Roman" w:hAnsi="Aptos Narrow" w:cs="GE SS Text Light"/>
                <w:color w:val="000000"/>
                <w:sz w:val="16"/>
                <w:szCs w:val="16"/>
                <w:rtl/>
              </w:rPr>
            </w:pPr>
            <w:r w:rsidRPr="00474A36">
              <w:rPr>
                <w:rFonts w:ascii="Aptos Narrow" w:eastAsia="Times New Roman" w:hAnsi="Aptos Narrow" w:cs="GE SS Text Light" w:hint="cs"/>
                <w:color w:val="000000"/>
                <w:sz w:val="16"/>
                <w:szCs w:val="16"/>
                <w:rtl/>
              </w:rPr>
              <w:t>مكمن المشرف =1.15 / مكمن اليمامة =3.65</w:t>
            </w:r>
          </w:p>
        </w:tc>
      </w:tr>
      <w:tr w:rsidR="00474A36" w:rsidRPr="00474A36" w14:paraId="65C2CD66" w14:textId="77777777" w:rsidTr="00474A36">
        <w:trPr>
          <w:trHeight w:val="420"/>
        </w:trPr>
        <w:tc>
          <w:tcPr>
            <w:tcW w:w="341" w:type="pct"/>
            <w:vMerge w:val="restart"/>
            <w:tcBorders>
              <w:top w:val="nil"/>
              <w:left w:val="single" w:sz="8" w:space="0" w:color="0070C0"/>
              <w:bottom w:val="single" w:sz="4" w:space="0" w:color="0070C0"/>
              <w:right w:val="single" w:sz="4" w:space="0" w:color="0070C0"/>
            </w:tcBorders>
            <w:shd w:val="clear" w:color="000000" w:fill="D9D9D9"/>
            <w:vAlign w:val="center"/>
            <w:hideMark/>
          </w:tcPr>
          <w:p w14:paraId="213DF59E" w14:textId="77777777" w:rsidR="00474A36" w:rsidRPr="00474A36" w:rsidRDefault="00474A36" w:rsidP="00474A36">
            <w:pPr>
              <w:bidi/>
              <w:spacing w:before="0" w:line="240" w:lineRule="auto"/>
              <w:jc w:val="center"/>
              <w:rPr>
                <w:rFonts w:ascii="Aptos Narrow" w:eastAsia="Times New Roman" w:hAnsi="Aptos Narrow" w:cs="GE SS Text Light"/>
                <w:b/>
                <w:bCs/>
                <w:color w:val="FF0000"/>
                <w:sz w:val="16"/>
                <w:szCs w:val="16"/>
                <w:rtl/>
              </w:rPr>
            </w:pPr>
            <w:r w:rsidRPr="00474A36">
              <w:rPr>
                <w:rFonts w:ascii="Aptos Narrow" w:eastAsia="Times New Roman" w:hAnsi="Aptos Narrow" w:cs="GE SS Text Light" w:hint="cs"/>
                <w:b/>
                <w:bCs/>
                <w:color w:val="FF0000"/>
                <w:sz w:val="16"/>
                <w:szCs w:val="16"/>
                <w:rtl/>
              </w:rPr>
              <w:t>مجنون (جرى الانسحاب من هذه الرخصة ويتم الإنتاج حالياً بالجهد الوطني)</w:t>
            </w:r>
          </w:p>
        </w:tc>
        <w:tc>
          <w:tcPr>
            <w:tcW w:w="474" w:type="pct"/>
            <w:vMerge w:val="restart"/>
            <w:tcBorders>
              <w:top w:val="nil"/>
              <w:left w:val="single" w:sz="4" w:space="0" w:color="0070C0"/>
              <w:bottom w:val="single" w:sz="4" w:space="0" w:color="0070C0"/>
              <w:right w:val="single" w:sz="4" w:space="0" w:color="0070C0"/>
            </w:tcBorders>
            <w:shd w:val="clear" w:color="000000" w:fill="D9D9D9"/>
            <w:vAlign w:val="center"/>
            <w:hideMark/>
          </w:tcPr>
          <w:p w14:paraId="61046A7D" w14:textId="77777777" w:rsidR="00474A36" w:rsidRPr="00474A36" w:rsidRDefault="00474A36" w:rsidP="00474A36">
            <w:pPr>
              <w:bidi/>
              <w:spacing w:before="0" w:line="240" w:lineRule="auto"/>
              <w:jc w:val="center"/>
              <w:rPr>
                <w:rFonts w:ascii="Aptos Narrow" w:eastAsia="Times New Roman" w:hAnsi="Aptos Narrow" w:cs="GE SS Text Light"/>
                <w:color w:val="FF0000"/>
                <w:sz w:val="16"/>
                <w:szCs w:val="16"/>
                <w:rtl/>
              </w:rPr>
            </w:pPr>
            <w:r w:rsidRPr="00474A36">
              <w:rPr>
                <w:rFonts w:ascii="Aptos Narrow" w:eastAsia="Times New Roman" w:hAnsi="Aptos Narrow" w:cs="GE SS Text Light" w:hint="cs"/>
                <w:color w:val="FF0000"/>
                <w:sz w:val="16"/>
                <w:szCs w:val="16"/>
                <w:rtl/>
              </w:rPr>
              <w:t>شركة نفط البصرة</w:t>
            </w:r>
          </w:p>
        </w:tc>
        <w:tc>
          <w:tcPr>
            <w:tcW w:w="537" w:type="pct"/>
            <w:tcBorders>
              <w:top w:val="nil"/>
              <w:left w:val="single" w:sz="4" w:space="0" w:color="0070C0"/>
              <w:bottom w:val="single" w:sz="4" w:space="0" w:color="0070C0"/>
              <w:right w:val="single" w:sz="4" w:space="0" w:color="0070C0"/>
            </w:tcBorders>
            <w:shd w:val="clear" w:color="000000" w:fill="D9D9D9"/>
            <w:vAlign w:val="center"/>
            <w:hideMark/>
          </w:tcPr>
          <w:p w14:paraId="0176312E" w14:textId="77777777" w:rsidR="00474A36" w:rsidRPr="00474A36" w:rsidRDefault="00474A36" w:rsidP="00474A36">
            <w:pPr>
              <w:bidi/>
              <w:spacing w:before="0" w:line="240" w:lineRule="auto"/>
              <w:jc w:val="center"/>
              <w:rPr>
                <w:rFonts w:ascii="Aptos Narrow" w:eastAsia="Times New Roman" w:hAnsi="Aptos Narrow" w:cs="GE SS Text Light"/>
                <w:color w:val="FF0000"/>
                <w:sz w:val="16"/>
                <w:szCs w:val="16"/>
                <w:rtl/>
              </w:rPr>
            </w:pPr>
            <w:r w:rsidRPr="00474A36">
              <w:rPr>
                <w:rFonts w:ascii="Aptos Narrow" w:eastAsia="Times New Roman" w:hAnsi="Aptos Narrow" w:cs="GE SS Text Light" w:hint="cs"/>
                <w:color w:val="FF0000"/>
                <w:sz w:val="16"/>
                <w:szCs w:val="16"/>
                <w:rtl/>
              </w:rPr>
              <w:t>شل</w:t>
            </w:r>
          </w:p>
        </w:tc>
        <w:tc>
          <w:tcPr>
            <w:tcW w:w="375" w:type="pct"/>
            <w:tcBorders>
              <w:top w:val="nil"/>
              <w:left w:val="single" w:sz="4" w:space="0" w:color="0070C0"/>
              <w:bottom w:val="single" w:sz="4" w:space="0" w:color="0070C0"/>
              <w:right w:val="single" w:sz="4" w:space="0" w:color="0070C0"/>
            </w:tcBorders>
            <w:shd w:val="clear" w:color="000000" w:fill="D9D9D9"/>
            <w:vAlign w:val="center"/>
            <w:hideMark/>
          </w:tcPr>
          <w:p w14:paraId="2E49572D" w14:textId="77777777" w:rsidR="00474A36" w:rsidRPr="00474A36" w:rsidRDefault="00474A36" w:rsidP="00474A36">
            <w:pPr>
              <w:spacing w:before="0" w:line="240" w:lineRule="auto"/>
              <w:jc w:val="center"/>
              <w:rPr>
                <w:rFonts w:ascii="Aptos Narrow" w:eastAsia="Times New Roman" w:hAnsi="Aptos Narrow" w:cs="GE SS Text Light"/>
                <w:color w:val="FF0000"/>
                <w:sz w:val="16"/>
                <w:szCs w:val="16"/>
                <w:rtl/>
              </w:rPr>
            </w:pPr>
            <w:r w:rsidRPr="00474A36">
              <w:rPr>
                <w:rFonts w:ascii="Aptos Narrow" w:eastAsia="Times New Roman" w:hAnsi="Aptos Narrow" w:cs="GE SS Text Light" w:hint="cs"/>
                <w:color w:val="FF0000"/>
                <w:sz w:val="16"/>
                <w:szCs w:val="16"/>
              </w:rPr>
              <w:t>45%</w:t>
            </w:r>
          </w:p>
        </w:tc>
        <w:tc>
          <w:tcPr>
            <w:tcW w:w="381" w:type="pct"/>
            <w:vMerge w:val="restart"/>
            <w:tcBorders>
              <w:top w:val="nil"/>
              <w:left w:val="single" w:sz="4" w:space="0" w:color="0070C0"/>
              <w:bottom w:val="single" w:sz="4" w:space="0" w:color="0070C0"/>
              <w:right w:val="single" w:sz="4" w:space="0" w:color="0070C0"/>
            </w:tcBorders>
            <w:shd w:val="clear" w:color="000000" w:fill="D9D9D9"/>
            <w:vAlign w:val="center"/>
            <w:hideMark/>
          </w:tcPr>
          <w:p w14:paraId="4EA22C4B" w14:textId="77777777" w:rsidR="00474A36" w:rsidRPr="00474A36" w:rsidRDefault="00474A36" w:rsidP="00474A36">
            <w:pPr>
              <w:bidi/>
              <w:spacing w:before="0" w:line="240" w:lineRule="auto"/>
              <w:jc w:val="center"/>
              <w:rPr>
                <w:rFonts w:ascii="Aptos Narrow" w:eastAsia="Times New Roman" w:hAnsi="Aptos Narrow" w:cs="GE SS Text Light"/>
                <w:color w:val="FF0000"/>
                <w:sz w:val="16"/>
                <w:szCs w:val="16"/>
              </w:rPr>
            </w:pPr>
            <w:r w:rsidRPr="00474A36">
              <w:rPr>
                <w:rFonts w:ascii="Aptos Narrow" w:eastAsia="Times New Roman" w:hAnsi="Aptos Narrow" w:cs="GE SS Text Light" w:hint="cs"/>
                <w:color w:val="FF0000"/>
                <w:sz w:val="16"/>
                <w:szCs w:val="16"/>
                <w:rtl/>
              </w:rPr>
              <w:t>شركة نفط ميسان (25%)</w:t>
            </w:r>
          </w:p>
        </w:tc>
        <w:tc>
          <w:tcPr>
            <w:tcW w:w="341" w:type="pct"/>
            <w:vMerge w:val="restart"/>
            <w:tcBorders>
              <w:top w:val="nil"/>
              <w:left w:val="single" w:sz="4" w:space="0" w:color="0070C0"/>
              <w:bottom w:val="single" w:sz="4" w:space="0" w:color="0070C0"/>
              <w:right w:val="single" w:sz="4" w:space="0" w:color="0070C0"/>
            </w:tcBorders>
            <w:shd w:val="clear" w:color="000000" w:fill="D9D9D9"/>
            <w:vAlign w:val="center"/>
            <w:hideMark/>
          </w:tcPr>
          <w:p w14:paraId="3E8A2182" w14:textId="77777777" w:rsidR="00474A36" w:rsidRPr="00474A36" w:rsidRDefault="00474A36" w:rsidP="00474A36">
            <w:pPr>
              <w:bidi/>
              <w:spacing w:before="0" w:line="240" w:lineRule="auto"/>
              <w:jc w:val="center"/>
              <w:rPr>
                <w:rFonts w:ascii="Aptos Narrow" w:eastAsia="Times New Roman" w:hAnsi="Aptos Narrow" w:cs="GE SS Text Light"/>
                <w:color w:val="FF0000"/>
                <w:sz w:val="16"/>
                <w:szCs w:val="16"/>
                <w:rtl/>
              </w:rPr>
            </w:pPr>
            <w:r w:rsidRPr="00474A36">
              <w:rPr>
                <w:rFonts w:ascii="Aptos Narrow" w:eastAsia="Times New Roman" w:hAnsi="Aptos Narrow" w:cs="GE SS Text Light" w:hint="cs"/>
                <w:color w:val="FF0000"/>
                <w:sz w:val="16"/>
                <w:szCs w:val="16"/>
                <w:rtl/>
              </w:rPr>
              <w:t>شل</w:t>
            </w:r>
          </w:p>
        </w:tc>
        <w:tc>
          <w:tcPr>
            <w:tcW w:w="374" w:type="pct"/>
            <w:vMerge w:val="restart"/>
            <w:tcBorders>
              <w:top w:val="nil"/>
              <w:left w:val="single" w:sz="4" w:space="0" w:color="0070C0"/>
              <w:bottom w:val="single" w:sz="4" w:space="0" w:color="0070C0"/>
              <w:right w:val="single" w:sz="4" w:space="0" w:color="0070C0"/>
            </w:tcBorders>
            <w:shd w:val="clear" w:color="000000" w:fill="D9D9D9"/>
            <w:vAlign w:val="center"/>
            <w:hideMark/>
          </w:tcPr>
          <w:p w14:paraId="54345BBB" w14:textId="77777777" w:rsidR="00474A36" w:rsidRPr="00474A36" w:rsidRDefault="00474A36" w:rsidP="00474A36">
            <w:pPr>
              <w:bidi/>
              <w:spacing w:before="0" w:line="240" w:lineRule="auto"/>
              <w:jc w:val="center"/>
              <w:rPr>
                <w:rFonts w:ascii="Aptos Narrow" w:eastAsia="Times New Roman" w:hAnsi="Aptos Narrow" w:cs="GE SS Text Light"/>
                <w:color w:val="FF0000"/>
                <w:sz w:val="16"/>
                <w:szCs w:val="16"/>
                <w:rtl/>
              </w:rPr>
            </w:pPr>
            <w:r w:rsidRPr="00474A36">
              <w:rPr>
                <w:rFonts w:ascii="Aptos Narrow" w:eastAsia="Times New Roman" w:hAnsi="Aptos Narrow" w:cs="GE SS Text Light" w:hint="cs"/>
                <w:color w:val="FF0000"/>
                <w:sz w:val="16"/>
                <w:szCs w:val="16"/>
                <w:rtl/>
              </w:rPr>
              <w:t>17 كانون الثاني 2010</w:t>
            </w:r>
          </w:p>
        </w:tc>
        <w:tc>
          <w:tcPr>
            <w:tcW w:w="341" w:type="pct"/>
            <w:vMerge w:val="restart"/>
            <w:tcBorders>
              <w:top w:val="nil"/>
              <w:left w:val="single" w:sz="4" w:space="0" w:color="0070C0"/>
              <w:bottom w:val="single" w:sz="4" w:space="0" w:color="0070C0"/>
              <w:right w:val="single" w:sz="4" w:space="0" w:color="0070C0"/>
            </w:tcBorders>
            <w:shd w:val="clear" w:color="000000" w:fill="D9D9D9"/>
            <w:vAlign w:val="center"/>
            <w:hideMark/>
          </w:tcPr>
          <w:p w14:paraId="77AFF729" w14:textId="77777777" w:rsidR="00474A36" w:rsidRPr="00474A36" w:rsidRDefault="00474A36" w:rsidP="00474A36">
            <w:pPr>
              <w:bidi/>
              <w:spacing w:before="0" w:line="240" w:lineRule="auto"/>
              <w:jc w:val="center"/>
              <w:rPr>
                <w:rFonts w:ascii="Aptos Narrow" w:eastAsia="Times New Roman" w:hAnsi="Aptos Narrow" w:cs="GE SS Text Light"/>
                <w:color w:val="FF0000"/>
                <w:sz w:val="16"/>
                <w:szCs w:val="16"/>
                <w:rtl/>
              </w:rPr>
            </w:pPr>
            <w:r w:rsidRPr="00474A36">
              <w:rPr>
                <w:rFonts w:ascii="Aptos Narrow" w:eastAsia="Times New Roman" w:hAnsi="Aptos Narrow" w:cs="GE SS Text Light" w:hint="cs"/>
                <w:color w:val="FF0000"/>
                <w:sz w:val="16"/>
                <w:szCs w:val="16"/>
                <w:rtl/>
              </w:rPr>
              <w:t>1 آذار 2010</w:t>
            </w:r>
          </w:p>
        </w:tc>
        <w:tc>
          <w:tcPr>
            <w:tcW w:w="341" w:type="pct"/>
            <w:vMerge w:val="restart"/>
            <w:tcBorders>
              <w:top w:val="nil"/>
              <w:left w:val="single" w:sz="4" w:space="0" w:color="0070C0"/>
              <w:bottom w:val="single" w:sz="4" w:space="0" w:color="0070C0"/>
              <w:right w:val="single" w:sz="4" w:space="0" w:color="0070C0"/>
            </w:tcBorders>
            <w:shd w:val="clear" w:color="000000" w:fill="D9D9D9"/>
            <w:vAlign w:val="center"/>
            <w:hideMark/>
          </w:tcPr>
          <w:p w14:paraId="34A9E51E" w14:textId="77777777" w:rsidR="00474A36" w:rsidRPr="00474A36" w:rsidRDefault="00474A36" w:rsidP="00474A36">
            <w:pPr>
              <w:bidi/>
              <w:spacing w:before="0" w:line="240" w:lineRule="auto"/>
              <w:jc w:val="center"/>
              <w:rPr>
                <w:rFonts w:ascii="Aptos Narrow" w:eastAsia="Times New Roman" w:hAnsi="Aptos Narrow" w:cs="GE SS Text Light"/>
                <w:color w:val="FF0000"/>
                <w:sz w:val="16"/>
                <w:szCs w:val="16"/>
                <w:rtl/>
              </w:rPr>
            </w:pPr>
            <w:r w:rsidRPr="00474A36">
              <w:rPr>
                <w:rFonts w:ascii="Aptos Narrow" w:eastAsia="Times New Roman" w:hAnsi="Aptos Narrow" w:cs="GE SS Text Light" w:hint="cs"/>
                <w:color w:val="FF0000"/>
                <w:sz w:val="16"/>
                <w:szCs w:val="16"/>
                <w:rtl/>
              </w:rPr>
              <w:t>20 سنة</w:t>
            </w:r>
          </w:p>
        </w:tc>
        <w:tc>
          <w:tcPr>
            <w:tcW w:w="389" w:type="pct"/>
            <w:vMerge w:val="restart"/>
            <w:tcBorders>
              <w:top w:val="nil"/>
              <w:left w:val="single" w:sz="4" w:space="0" w:color="0070C0"/>
              <w:bottom w:val="single" w:sz="4" w:space="0" w:color="0070C0"/>
              <w:right w:val="single" w:sz="4" w:space="0" w:color="0070C0"/>
            </w:tcBorders>
            <w:shd w:val="clear" w:color="000000" w:fill="D9D9D9"/>
            <w:vAlign w:val="center"/>
            <w:hideMark/>
          </w:tcPr>
          <w:p w14:paraId="74C7883C" w14:textId="77777777" w:rsidR="00474A36" w:rsidRPr="00474A36" w:rsidRDefault="00474A36" w:rsidP="00474A36">
            <w:pPr>
              <w:bidi/>
              <w:spacing w:before="0" w:line="240" w:lineRule="auto"/>
              <w:jc w:val="center"/>
              <w:rPr>
                <w:rFonts w:ascii="Aptos Narrow" w:eastAsia="Times New Roman" w:hAnsi="Aptos Narrow" w:cs="GE SS Text Light"/>
                <w:color w:val="FF0000"/>
                <w:sz w:val="16"/>
                <w:szCs w:val="16"/>
                <w:rtl/>
              </w:rPr>
            </w:pPr>
            <w:r w:rsidRPr="00474A36">
              <w:rPr>
                <w:rFonts w:ascii="Aptos Narrow" w:eastAsia="Times New Roman" w:hAnsi="Aptos Narrow" w:cs="GE SS Text Light" w:hint="cs"/>
                <w:color w:val="FF0000"/>
                <w:sz w:val="16"/>
                <w:szCs w:val="16"/>
                <w:rtl/>
              </w:rPr>
              <w:t>45900</w:t>
            </w:r>
          </w:p>
        </w:tc>
        <w:tc>
          <w:tcPr>
            <w:tcW w:w="339" w:type="pct"/>
            <w:vMerge w:val="restart"/>
            <w:tcBorders>
              <w:top w:val="nil"/>
              <w:left w:val="single" w:sz="4" w:space="0" w:color="0070C0"/>
              <w:bottom w:val="single" w:sz="4" w:space="0" w:color="0070C0"/>
              <w:right w:val="single" w:sz="4" w:space="0" w:color="0070C0"/>
            </w:tcBorders>
            <w:shd w:val="clear" w:color="000000" w:fill="D9D9D9"/>
            <w:vAlign w:val="center"/>
            <w:hideMark/>
          </w:tcPr>
          <w:p w14:paraId="25C26BEC" w14:textId="77777777" w:rsidR="00474A36" w:rsidRPr="00474A36" w:rsidRDefault="00474A36" w:rsidP="00474A36">
            <w:pPr>
              <w:bidi/>
              <w:spacing w:before="0" w:line="240" w:lineRule="auto"/>
              <w:jc w:val="center"/>
              <w:rPr>
                <w:rFonts w:ascii="Aptos Narrow" w:eastAsia="Times New Roman" w:hAnsi="Aptos Narrow" w:cs="GE SS Text Light"/>
                <w:color w:val="FF0000"/>
                <w:sz w:val="16"/>
                <w:szCs w:val="16"/>
                <w:rtl/>
              </w:rPr>
            </w:pPr>
            <w:r w:rsidRPr="00474A36">
              <w:rPr>
                <w:rFonts w:ascii="Aptos Narrow" w:eastAsia="Times New Roman" w:hAnsi="Aptos Narrow" w:cs="GE SS Text Light" w:hint="cs"/>
                <w:color w:val="FF0000"/>
                <w:sz w:val="16"/>
                <w:szCs w:val="16"/>
                <w:rtl/>
              </w:rPr>
              <w:t>لا يوجد</w:t>
            </w:r>
          </w:p>
        </w:tc>
        <w:tc>
          <w:tcPr>
            <w:tcW w:w="339" w:type="pct"/>
            <w:vMerge w:val="restart"/>
            <w:tcBorders>
              <w:top w:val="nil"/>
              <w:left w:val="single" w:sz="4" w:space="0" w:color="0070C0"/>
              <w:bottom w:val="single" w:sz="4" w:space="0" w:color="0070C0"/>
              <w:right w:val="single" w:sz="4" w:space="0" w:color="0070C0"/>
            </w:tcBorders>
            <w:shd w:val="clear" w:color="000000" w:fill="D9D9D9"/>
            <w:vAlign w:val="center"/>
            <w:hideMark/>
          </w:tcPr>
          <w:p w14:paraId="2EB2F59B" w14:textId="77777777" w:rsidR="00474A36" w:rsidRPr="00474A36" w:rsidRDefault="00474A36" w:rsidP="00474A36">
            <w:pPr>
              <w:bidi/>
              <w:spacing w:before="0" w:line="240" w:lineRule="auto"/>
              <w:jc w:val="center"/>
              <w:rPr>
                <w:rFonts w:ascii="Aptos Narrow" w:eastAsia="Times New Roman" w:hAnsi="Aptos Narrow" w:cs="GE SS Text Light"/>
                <w:color w:val="FF0000"/>
                <w:sz w:val="16"/>
                <w:szCs w:val="16"/>
                <w:rtl/>
              </w:rPr>
            </w:pPr>
            <w:r w:rsidRPr="00474A36">
              <w:rPr>
                <w:rFonts w:ascii="Aptos Narrow" w:eastAsia="Times New Roman" w:hAnsi="Aptos Narrow" w:cs="GE SS Text Light" w:hint="cs"/>
                <w:color w:val="FF0000"/>
                <w:sz w:val="16"/>
                <w:szCs w:val="16"/>
                <w:rtl/>
              </w:rPr>
              <w:t>175,000</w:t>
            </w:r>
          </w:p>
        </w:tc>
        <w:tc>
          <w:tcPr>
            <w:tcW w:w="426" w:type="pct"/>
            <w:vMerge w:val="restart"/>
            <w:tcBorders>
              <w:top w:val="nil"/>
              <w:left w:val="single" w:sz="4" w:space="0" w:color="0070C0"/>
              <w:bottom w:val="single" w:sz="4" w:space="0" w:color="0070C0"/>
              <w:right w:val="single" w:sz="8" w:space="0" w:color="0070C0"/>
            </w:tcBorders>
            <w:shd w:val="clear" w:color="000000" w:fill="D9D9D9"/>
            <w:noWrap/>
            <w:vAlign w:val="center"/>
            <w:hideMark/>
          </w:tcPr>
          <w:p w14:paraId="22850FFB" w14:textId="77777777" w:rsidR="00474A36" w:rsidRPr="00474A36" w:rsidRDefault="00474A36" w:rsidP="00474A36">
            <w:pPr>
              <w:bidi/>
              <w:spacing w:before="0" w:line="240" w:lineRule="auto"/>
              <w:jc w:val="center"/>
              <w:rPr>
                <w:rFonts w:ascii="Aptos Narrow" w:eastAsia="Times New Roman" w:hAnsi="Aptos Narrow" w:cs="GE SS Text Light"/>
                <w:color w:val="FF0000"/>
                <w:sz w:val="16"/>
                <w:szCs w:val="16"/>
                <w:rtl/>
              </w:rPr>
            </w:pPr>
            <w:r w:rsidRPr="00474A36">
              <w:rPr>
                <w:rFonts w:ascii="Aptos Narrow" w:eastAsia="Times New Roman" w:hAnsi="Aptos Narrow" w:cs="GE SS Text Light" w:hint="cs"/>
                <w:color w:val="FF0000"/>
                <w:sz w:val="16"/>
                <w:szCs w:val="16"/>
                <w:rtl/>
              </w:rPr>
              <w:t>1.39</w:t>
            </w:r>
          </w:p>
        </w:tc>
      </w:tr>
      <w:tr w:rsidR="00474A36" w:rsidRPr="00474A36" w14:paraId="7A20A212" w14:textId="77777777" w:rsidTr="00474A36">
        <w:trPr>
          <w:trHeight w:val="260"/>
        </w:trPr>
        <w:tc>
          <w:tcPr>
            <w:tcW w:w="341" w:type="pct"/>
            <w:vMerge/>
            <w:tcBorders>
              <w:top w:val="nil"/>
              <w:left w:val="single" w:sz="8" w:space="0" w:color="0070C0"/>
              <w:bottom w:val="single" w:sz="4" w:space="0" w:color="0070C0"/>
              <w:right w:val="single" w:sz="4" w:space="0" w:color="0070C0"/>
            </w:tcBorders>
            <w:vAlign w:val="center"/>
            <w:hideMark/>
          </w:tcPr>
          <w:p w14:paraId="7D4EAB40" w14:textId="77777777" w:rsidR="00474A36" w:rsidRPr="00474A36" w:rsidRDefault="00474A36" w:rsidP="00474A36">
            <w:pPr>
              <w:bidi/>
              <w:spacing w:before="0" w:line="240" w:lineRule="auto"/>
              <w:rPr>
                <w:rFonts w:ascii="Aptos Narrow" w:eastAsia="Times New Roman" w:hAnsi="Aptos Narrow" w:cs="GE SS Text Light"/>
                <w:b/>
                <w:bCs/>
                <w:color w:val="FF0000"/>
                <w:sz w:val="16"/>
                <w:szCs w:val="16"/>
              </w:rPr>
            </w:pPr>
          </w:p>
        </w:tc>
        <w:tc>
          <w:tcPr>
            <w:tcW w:w="474" w:type="pct"/>
            <w:vMerge/>
            <w:tcBorders>
              <w:top w:val="nil"/>
              <w:left w:val="single" w:sz="4" w:space="0" w:color="0070C0"/>
              <w:bottom w:val="single" w:sz="4" w:space="0" w:color="0070C0"/>
              <w:right w:val="single" w:sz="4" w:space="0" w:color="0070C0"/>
            </w:tcBorders>
            <w:vAlign w:val="center"/>
            <w:hideMark/>
          </w:tcPr>
          <w:p w14:paraId="4E0CB75A" w14:textId="77777777" w:rsidR="00474A36" w:rsidRPr="00474A36" w:rsidRDefault="00474A36" w:rsidP="00474A36">
            <w:pPr>
              <w:bidi/>
              <w:spacing w:before="0" w:line="240" w:lineRule="auto"/>
              <w:rPr>
                <w:rFonts w:ascii="Aptos Narrow" w:eastAsia="Times New Roman" w:hAnsi="Aptos Narrow" w:cs="GE SS Text Light"/>
                <w:color w:val="FF0000"/>
                <w:sz w:val="16"/>
                <w:szCs w:val="16"/>
              </w:rPr>
            </w:pPr>
          </w:p>
        </w:tc>
        <w:tc>
          <w:tcPr>
            <w:tcW w:w="537" w:type="pct"/>
            <w:tcBorders>
              <w:top w:val="nil"/>
              <w:left w:val="single" w:sz="4" w:space="0" w:color="0070C0"/>
              <w:bottom w:val="single" w:sz="4" w:space="0" w:color="0070C0"/>
              <w:right w:val="single" w:sz="4" w:space="0" w:color="0070C0"/>
            </w:tcBorders>
            <w:shd w:val="clear" w:color="000000" w:fill="D9D9D9"/>
            <w:vAlign w:val="center"/>
            <w:hideMark/>
          </w:tcPr>
          <w:p w14:paraId="58E2D056" w14:textId="77777777" w:rsidR="00474A36" w:rsidRPr="00474A36" w:rsidRDefault="00474A36" w:rsidP="00474A36">
            <w:pPr>
              <w:bidi/>
              <w:spacing w:before="0" w:line="240" w:lineRule="auto"/>
              <w:jc w:val="center"/>
              <w:rPr>
                <w:rFonts w:ascii="Aptos Narrow" w:eastAsia="Times New Roman" w:hAnsi="Aptos Narrow" w:cs="GE SS Text Light"/>
                <w:color w:val="FF0000"/>
                <w:sz w:val="16"/>
                <w:szCs w:val="16"/>
                <w:rtl/>
              </w:rPr>
            </w:pPr>
            <w:r w:rsidRPr="00474A36">
              <w:rPr>
                <w:rFonts w:ascii="Aptos Narrow" w:eastAsia="Times New Roman" w:hAnsi="Aptos Narrow" w:cs="GE SS Text Light" w:hint="cs"/>
                <w:color w:val="FF0000"/>
                <w:sz w:val="16"/>
                <w:szCs w:val="16"/>
                <w:rtl/>
              </w:rPr>
              <w:t>بتروناس</w:t>
            </w:r>
          </w:p>
        </w:tc>
        <w:tc>
          <w:tcPr>
            <w:tcW w:w="375" w:type="pct"/>
            <w:tcBorders>
              <w:top w:val="nil"/>
              <w:left w:val="single" w:sz="4" w:space="0" w:color="0070C0"/>
              <w:bottom w:val="single" w:sz="4" w:space="0" w:color="0070C0"/>
              <w:right w:val="single" w:sz="4" w:space="0" w:color="0070C0"/>
            </w:tcBorders>
            <w:shd w:val="clear" w:color="000000" w:fill="D9D9D9"/>
            <w:vAlign w:val="center"/>
            <w:hideMark/>
          </w:tcPr>
          <w:p w14:paraId="105F4884" w14:textId="77777777" w:rsidR="00474A36" w:rsidRPr="00474A36" w:rsidRDefault="00474A36" w:rsidP="00474A36">
            <w:pPr>
              <w:spacing w:before="0" w:line="240" w:lineRule="auto"/>
              <w:jc w:val="center"/>
              <w:rPr>
                <w:rFonts w:ascii="Aptos Narrow" w:eastAsia="Times New Roman" w:hAnsi="Aptos Narrow" w:cs="GE SS Text Light"/>
                <w:color w:val="FF0000"/>
                <w:sz w:val="16"/>
                <w:szCs w:val="16"/>
                <w:rtl/>
              </w:rPr>
            </w:pPr>
            <w:r w:rsidRPr="00474A36">
              <w:rPr>
                <w:rFonts w:ascii="Aptos Narrow" w:eastAsia="Times New Roman" w:hAnsi="Aptos Narrow" w:cs="GE SS Text Light" w:hint="cs"/>
                <w:color w:val="FF0000"/>
                <w:sz w:val="16"/>
                <w:szCs w:val="16"/>
              </w:rPr>
              <w:t>30%</w:t>
            </w:r>
          </w:p>
        </w:tc>
        <w:tc>
          <w:tcPr>
            <w:tcW w:w="381" w:type="pct"/>
            <w:vMerge/>
            <w:tcBorders>
              <w:top w:val="nil"/>
              <w:left w:val="single" w:sz="4" w:space="0" w:color="0070C0"/>
              <w:bottom w:val="single" w:sz="4" w:space="0" w:color="0070C0"/>
              <w:right w:val="single" w:sz="4" w:space="0" w:color="0070C0"/>
            </w:tcBorders>
            <w:vAlign w:val="center"/>
            <w:hideMark/>
          </w:tcPr>
          <w:p w14:paraId="326D9831" w14:textId="77777777" w:rsidR="00474A36" w:rsidRPr="00474A36" w:rsidRDefault="00474A36" w:rsidP="00474A36">
            <w:pPr>
              <w:bidi/>
              <w:spacing w:before="0" w:line="240" w:lineRule="auto"/>
              <w:rPr>
                <w:rFonts w:ascii="Aptos Narrow" w:eastAsia="Times New Roman" w:hAnsi="Aptos Narrow" w:cs="GE SS Text Light"/>
                <w:color w:val="FF0000"/>
                <w:sz w:val="16"/>
                <w:szCs w:val="16"/>
              </w:rPr>
            </w:pPr>
          </w:p>
        </w:tc>
        <w:tc>
          <w:tcPr>
            <w:tcW w:w="341" w:type="pct"/>
            <w:vMerge/>
            <w:tcBorders>
              <w:top w:val="nil"/>
              <w:left w:val="single" w:sz="4" w:space="0" w:color="0070C0"/>
              <w:bottom w:val="single" w:sz="4" w:space="0" w:color="0070C0"/>
              <w:right w:val="single" w:sz="4" w:space="0" w:color="0070C0"/>
            </w:tcBorders>
            <w:vAlign w:val="center"/>
            <w:hideMark/>
          </w:tcPr>
          <w:p w14:paraId="31745808" w14:textId="77777777" w:rsidR="00474A36" w:rsidRPr="00474A36" w:rsidRDefault="00474A36" w:rsidP="00474A36">
            <w:pPr>
              <w:bidi/>
              <w:spacing w:before="0" w:line="240" w:lineRule="auto"/>
              <w:rPr>
                <w:rFonts w:ascii="Aptos Narrow" w:eastAsia="Times New Roman" w:hAnsi="Aptos Narrow" w:cs="GE SS Text Light"/>
                <w:color w:val="FF0000"/>
                <w:sz w:val="16"/>
                <w:szCs w:val="16"/>
              </w:rPr>
            </w:pPr>
          </w:p>
        </w:tc>
        <w:tc>
          <w:tcPr>
            <w:tcW w:w="374" w:type="pct"/>
            <w:vMerge/>
            <w:tcBorders>
              <w:top w:val="nil"/>
              <w:left w:val="single" w:sz="4" w:space="0" w:color="0070C0"/>
              <w:bottom w:val="single" w:sz="4" w:space="0" w:color="0070C0"/>
              <w:right w:val="single" w:sz="4" w:space="0" w:color="0070C0"/>
            </w:tcBorders>
            <w:vAlign w:val="center"/>
            <w:hideMark/>
          </w:tcPr>
          <w:p w14:paraId="576208A4" w14:textId="77777777" w:rsidR="00474A36" w:rsidRPr="00474A36" w:rsidRDefault="00474A36" w:rsidP="00474A36">
            <w:pPr>
              <w:bidi/>
              <w:spacing w:before="0" w:line="240" w:lineRule="auto"/>
              <w:rPr>
                <w:rFonts w:ascii="Aptos Narrow" w:eastAsia="Times New Roman" w:hAnsi="Aptos Narrow" w:cs="GE SS Text Light"/>
                <w:color w:val="FF0000"/>
                <w:sz w:val="16"/>
                <w:szCs w:val="16"/>
              </w:rPr>
            </w:pPr>
          </w:p>
        </w:tc>
        <w:tc>
          <w:tcPr>
            <w:tcW w:w="341" w:type="pct"/>
            <w:vMerge/>
            <w:tcBorders>
              <w:top w:val="nil"/>
              <w:left w:val="single" w:sz="4" w:space="0" w:color="0070C0"/>
              <w:bottom w:val="single" w:sz="4" w:space="0" w:color="0070C0"/>
              <w:right w:val="single" w:sz="4" w:space="0" w:color="0070C0"/>
            </w:tcBorders>
            <w:vAlign w:val="center"/>
            <w:hideMark/>
          </w:tcPr>
          <w:p w14:paraId="66F25E55" w14:textId="77777777" w:rsidR="00474A36" w:rsidRPr="00474A36" w:rsidRDefault="00474A36" w:rsidP="00474A36">
            <w:pPr>
              <w:bidi/>
              <w:spacing w:before="0" w:line="240" w:lineRule="auto"/>
              <w:rPr>
                <w:rFonts w:ascii="Aptos Narrow" w:eastAsia="Times New Roman" w:hAnsi="Aptos Narrow" w:cs="GE SS Text Light"/>
                <w:color w:val="FF0000"/>
                <w:sz w:val="16"/>
                <w:szCs w:val="16"/>
              </w:rPr>
            </w:pPr>
          </w:p>
        </w:tc>
        <w:tc>
          <w:tcPr>
            <w:tcW w:w="341" w:type="pct"/>
            <w:vMerge/>
            <w:tcBorders>
              <w:top w:val="nil"/>
              <w:left w:val="single" w:sz="4" w:space="0" w:color="0070C0"/>
              <w:bottom w:val="single" w:sz="4" w:space="0" w:color="0070C0"/>
              <w:right w:val="single" w:sz="4" w:space="0" w:color="0070C0"/>
            </w:tcBorders>
            <w:vAlign w:val="center"/>
            <w:hideMark/>
          </w:tcPr>
          <w:p w14:paraId="7B19CC26" w14:textId="77777777" w:rsidR="00474A36" w:rsidRPr="00474A36" w:rsidRDefault="00474A36" w:rsidP="00474A36">
            <w:pPr>
              <w:bidi/>
              <w:spacing w:before="0" w:line="240" w:lineRule="auto"/>
              <w:rPr>
                <w:rFonts w:ascii="Aptos Narrow" w:eastAsia="Times New Roman" w:hAnsi="Aptos Narrow" w:cs="GE SS Text Light"/>
                <w:color w:val="FF0000"/>
                <w:sz w:val="16"/>
                <w:szCs w:val="16"/>
              </w:rPr>
            </w:pPr>
          </w:p>
        </w:tc>
        <w:tc>
          <w:tcPr>
            <w:tcW w:w="389" w:type="pct"/>
            <w:vMerge/>
            <w:tcBorders>
              <w:top w:val="nil"/>
              <w:left w:val="single" w:sz="4" w:space="0" w:color="0070C0"/>
              <w:bottom w:val="single" w:sz="4" w:space="0" w:color="0070C0"/>
              <w:right w:val="single" w:sz="4" w:space="0" w:color="0070C0"/>
            </w:tcBorders>
            <w:vAlign w:val="center"/>
            <w:hideMark/>
          </w:tcPr>
          <w:p w14:paraId="27B9D5E0" w14:textId="77777777" w:rsidR="00474A36" w:rsidRPr="00474A36" w:rsidRDefault="00474A36" w:rsidP="00474A36">
            <w:pPr>
              <w:bidi/>
              <w:spacing w:before="0" w:line="240" w:lineRule="auto"/>
              <w:rPr>
                <w:rFonts w:ascii="Aptos Narrow" w:eastAsia="Times New Roman" w:hAnsi="Aptos Narrow" w:cs="GE SS Text Light"/>
                <w:color w:val="FF0000"/>
                <w:sz w:val="16"/>
                <w:szCs w:val="16"/>
              </w:rPr>
            </w:pPr>
          </w:p>
        </w:tc>
        <w:tc>
          <w:tcPr>
            <w:tcW w:w="339" w:type="pct"/>
            <w:vMerge/>
            <w:tcBorders>
              <w:top w:val="nil"/>
              <w:left w:val="single" w:sz="4" w:space="0" w:color="0070C0"/>
              <w:bottom w:val="single" w:sz="4" w:space="0" w:color="0070C0"/>
              <w:right w:val="single" w:sz="4" w:space="0" w:color="0070C0"/>
            </w:tcBorders>
            <w:vAlign w:val="center"/>
            <w:hideMark/>
          </w:tcPr>
          <w:p w14:paraId="1F4EC6D2" w14:textId="77777777" w:rsidR="00474A36" w:rsidRPr="00474A36" w:rsidRDefault="00474A36" w:rsidP="00474A36">
            <w:pPr>
              <w:bidi/>
              <w:spacing w:before="0" w:line="240" w:lineRule="auto"/>
              <w:rPr>
                <w:rFonts w:ascii="Aptos Narrow" w:eastAsia="Times New Roman" w:hAnsi="Aptos Narrow" w:cs="GE SS Text Light"/>
                <w:color w:val="FF0000"/>
                <w:sz w:val="16"/>
                <w:szCs w:val="16"/>
              </w:rPr>
            </w:pPr>
          </w:p>
        </w:tc>
        <w:tc>
          <w:tcPr>
            <w:tcW w:w="339" w:type="pct"/>
            <w:vMerge/>
            <w:tcBorders>
              <w:top w:val="nil"/>
              <w:left w:val="single" w:sz="4" w:space="0" w:color="0070C0"/>
              <w:bottom w:val="single" w:sz="4" w:space="0" w:color="0070C0"/>
              <w:right w:val="single" w:sz="4" w:space="0" w:color="0070C0"/>
            </w:tcBorders>
            <w:vAlign w:val="center"/>
            <w:hideMark/>
          </w:tcPr>
          <w:p w14:paraId="2C2E34F7" w14:textId="77777777" w:rsidR="00474A36" w:rsidRPr="00474A36" w:rsidRDefault="00474A36" w:rsidP="00474A36">
            <w:pPr>
              <w:bidi/>
              <w:spacing w:before="0" w:line="240" w:lineRule="auto"/>
              <w:rPr>
                <w:rFonts w:ascii="Aptos Narrow" w:eastAsia="Times New Roman" w:hAnsi="Aptos Narrow" w:cs="GE SS Text Light"/>
                <w:color w:val="FF0000"/>
                <w:sz w:val="16"/>
                <w:szCs w:val="16"/>
              </w:rPr>
            </w:pPr>
          </w:p>
        </w:tc>
        <w:tc>
          <w:tcPr>
            <w:tcW w:w="426" w:type="pct"/>
            <w:vMerge/>
            <w:tcBorders>
              <w:top w:val="nil"/>
              <w:left w:val="single" w:sz="4" w:space="0" w:color="0070C0"/>
              <w:bottom w:val="single" w:sz="4" w:space="0" w:color="0070C0"/>
              <w:right w:val="single" w:sz="8" w:space="0" w:color="0070C0"/>
            </w:tcBorders>
            <w:vAlign w:val="center"/>
            <w:hideMark/>
          </w:tcPr>
          <w:p w14:paraId="03B2B6EF" w14:textId="77777777" w:rsidR="00474A36" w:rsidRPr="00474A36" w:rsidRDefault="00474A36" w:rsidP="00474A36">
            <w:pPr>
              <w:bidi/>
              <w:spacing w:before="0" w:line="240" w:lineRule="auto"/>
              <w:rPr>
                <w:rFonts w:ascii="Aptos Narrow" w:eastAsia="Times New Roman" w:hAnsi="Aptos Narrow" w:cs="GE SS Text Light"/>
                <w:color w:val="FF0000"/>
                <w:sz w:val="16"/>
                <w:szCs w:val="16"/>
              </w:rPr>
            </w:pPr>
          </w:p>
        </w:tc>
      </w:tr>
      <w:tr w:rsidR="00474A36" w:rsidRPr="00474A36" w14:paraId="6336B6CB" w14:textId="77777777" w:rsidTr="00474A36">
        <w:trPr>
          <w:trHeight w:val="260"/>
        </w:trPr>
        <w:tc>
          <w:tcPr>
            <w:tcW w:w="341" w:type="pct"/>
            <w:vMerge w:val="restart"/>
            <w:tcBorders>
              <w:top w:val="nil"/>
              <w:left w:val="single" w:sz="8" w:space="0" w:color="0070C0"/>
              <w:bottom w:val="single" w:sz="4" w:space="0" w:color="0070C0"/>
              <w:right w:val="single" w:sz="4" w:space="0" w:color="0070C0"/>
            </w:tcBorders>
            <w:shd w:val="clear" w:color="000000" w:fill="FFFFFF"/>
            <w:vAlign w:val="center"/>
            <w:hideMark/>
          </w:tcPr>
          <w:p w14:paraId="50F69608" w14:textId="77777777" w:rsidR="00474A36" w:rsidRPr="00474A36" w:rsidRDefault="00474A36" w:rsidP="00474A36">
            <w:pPr>
              <w:bidi/>
              <w:spacing w:before="0" w:line="240" w:lineRule="auto"/>
              <w:jc w:val="center"/>
              <w:rPr>
                <w:rFonts w:ascii="Aptos Narrow" w:eastAsia="Times New Roman" w:hAnsi="Aptos Narrow" w:cs="GE SS Text Light"/>
                <w:b/>
                <w:bCs/>
                <w:color w:val="000000"/>
                <w:sz w:val="16"/>
                <w:szCs w:val="16"/>
              </w:rPr>
            </w:pPr>
            <w:r w:rsidRPr="00474A36">
              <w:rPr>
                <w:rFonts w:ascii="Aptos Narrow" w:eastAsia="Times New Roman" w:hAnsi="Aptos Narrow" w:cs="GE SS Text Light" w:hint="cs"/>
                <w:b/>
                <w:bCs/>
                <w:color w:val="000000"/>
                <w:sz w:val="16"/>
                <w:szCs w:val="16"/>
                <w:rtl/>
              </w:rPr>
              <w:t>الحلفاية</w:t>
            </w:r>
          </w:p>
        </w:tc>
        <w:tc>
          <w:tcPr>
            <w:tcW w:w="474" w:type="pct"/>
            <w:vMerge w:val="restart"/>
            <w:tcBorders>
              <w:top w:val="nil"/>
              <w:left w:val="single" w:sz="4" w:space="0" w:color="0070C0"/>
              <w:bottom w:val="single" w:sz="4" w:space="0" w:color="0070C0"/>
              <w:right w:val="single" w:sz="4" w:space="0" w:color="0070C0"/>
            </w:tcBorders>
            <w:shd w:val="clear" w:color="000000" w:fill="FFFFFF"/>
            <w:vAlign w:val="center"/>
            <w:hideMark/>
          </w:tcPr>
          <w:p w14:paraId="1EE696BC" w14:textId="77777777" w:rsidR="00474A36" w:rsidRPr="00474A36" w:rsidRDefault="00474A36" w:rsidP="00474A36">
            <w:pPr>
              <w:bidi/>
              <w:spacing w:before="0" w:line="240" w:lineRule="auto"/>
              <w:jc w:val="center"/>
              <w:rPr>
                <w:rFonts w:ascii="Aptos Narrow" w:eastAsia="Times New Roman" w:hAnsi="Aptos Narrow" w:cs="GE SS Text Light"/>
                <w:color w:val="000000"/>
                <w:sz w:val="16"/>
                <w:szCs w:val="16"/>
                <w:rtl/>
              </w:rPr>
            </w:pPr>
            <w:r w:rsidRPr="00474A36">
              <w:rPr>
                <w:rFonts w:ascii="Aptos Narrow" w:eastAsia="Times New Roman" w:hAnsi="Aptos Narrow" w:cs="GE SS Text Light" w:hint="cs"/>
                <w:color w:val="000000"/>
                <w:sz w:val="16"/>
                <w:szCs w:val="16"/>
                <w:rtl/>
              </w:rPr>
              <w:t>شركة نفط الشمال</w:t>
            </w:r>
          </w:p>
        </w:tc>
        <w:tc>
          <w:tcPr>
            <w:tcW w:w="537" w:type="pct"/>
            <w:tcBorders>
              <w:top w:val="nil"/>
              <w:left w:val="single" w:sz="4" w:space="0" w:color="0070C0"/>
              <w:bottom w:val="single" w:sz="4" w:space="0" w:color="0070C0"/>
              <w:right w:val="single" w:sz="4" w:space="0" w:color="0070C0"/>
            </w:tcBorders>
            <w:shd w:val="clear" w:color="000000" w:fill="FFFFFF"/>
            <w:vAlign w:val="center"/>
            <w:hideMark/>
          </w:tcPr>
          <w:p w14:paraId="0F317E5F" w14:textId="77777777" w:rsidR="00474A36" w:rsidRPr="00474A36" w:rsidRDefault="00474A36" w:rsidP="00474A36">
            <w:pPr>
              <w:bidi/>
              <w:spacing w:before="0" w:line="240" w:lineRule="auto"/>
              <w:jc w:val="center"/>
              <w:rPr>
                <w:rFonts w:ascii="Aptos Narrow" w:eastAsia="Times New Roman" w:hAnsi="Aptos Narrow" w:cs="GE SS Text Light"/>
                <w:color w:val="000000"/>
                <w:sz w:val="16"/>
                <w:szCs w:val="16"/>
                <w:rtl/>
              </w:rPr>
            </w:pPr>
            <w:r w:rsidRPr="00474A36">
              <w:rPr>
                <w:rFonts w:ascii="Aptos Narrow" w:eastAsia="Times New Roman" w:hAnsi="Aptos Narrow" w:cs="GE SS Text Light" w:hint="cs"/>
                <w:color w:val="000000"/>
                <w:sz w:val="16"/>
                <w:szCs w:val="16"/>
                <w:rtl/>
              </w:rPr>
              <w:t>بيترونشاينا</w:t>
            </w:r>
          </w:p>
        </w:tc>
        <w:tc>
          <w:tcPr>
            <w:tcW w:w="375" w:type="pct"/>
            <w:tcBorders>
              <w:top w:val="nil"/>
              <w:left w:val="single" w:sz="4" w:space="0" w:color="0070C0"/>
              <w:bottom w:val="single" w:sz="4" w:space="0" w:color="0070C0"/>
              <w:right w:val="single" w:sz="4" w:space="0" w:color="0070C0"/>
            </w:tcBorders>
            <w:shd w:val="clear" w:color="000000" w:fill="FFFFFF"/>
            <w:vAlign w:val="center"/>
            <w:hideMark/>
          </w:tcPr>
          <w:p w14:paraId="78C9AE57" w14:textId="77777777" w:rsidR="00474A36" w:rsidRPr="00474A36" w:rsidRDefault="00474A36" w:rsidP="00474A36">
            <w:pPr>
              <w:spacing w:before="0" w:line="240" w:lineRule="auto"/>
              <w:jc w:val="center"/>
              <w:rPr>
                <w:rFonts w:ascii="Aptos Narrow" w:eastAsia="Times New Roman" w:hAnsi="Aptos Narrow" w:cs="GE SS Text Light"/>
                <w:color w:val="000000"/>
                <w:sz w:val="16"/>
                <w:szCs w:val="16"/>
                <w:rtl/>
              </w:rPr>
            </w:pPr>
            <w:r w:rsidRPr="00474A36">
              <w:rPr>
                <w:rFonts w:ascii="Aptos Narrow" w:eastAsia="Times New Roman" w:hAnsi="Aptos Narrow" w:cs="GE SS Text Light" w:hint="cs"/>
                <w:color w:val="000000"/>
                <w:sz w:val="16"/>
                <w:szCs w:val="16"/>
              </w:rPr>
              <w:t>45%</w:t>
            </w:r>
          </w:p>
        </w:tc>
        <w:tc>
          <w:tcPr>
            <w:tcW w:w="381" w:type="pct"/>
            <w:vMerge w:val="restart"/>
            <w:tcBorders>
              <w:top w:val="nil"/>
              <w:left w:val="single" w:sz="4" w:space="0" w:color="0070C0"/>
              <w:bottom w:val="single" w:sz="4" w:space="0" w:color="0070C0"/>
              <w:right w:val="single" w:sz="4" w:space="0" w:color="0070C0"/>
            </w:tcBorders>
            <w:shd w:val="clear" w:color="000000" w:fill="FFFFFF"/>
            <w:vAlign w:val="center"/>
            <w:hideMark/>
          </w:tcPr>
          <w:p w14:paraId="6C3249C5" w14:textId="77777777" w:rsidR="00474A36" w:rsidRPr="00474A36" w:rsidRDefault="00474A36" w:rsidP="00474A36">
            <w:pPr>
              <w:bidi/>
              <w:spacing w:before="0" w:line="240" w:lineRule="auto"/>
              <w:jc w:val="center"/>
              <w:rPr>
                <w:rFonts w:ascii="Aptos Narrow" w:eastAsia="Times New Roman" w:hAnsi="Aptos Narrow" w:cs="GE SS Text Light"/>
                <w:color w:val="000000"/>
                <w:sz w:val="16"/>
                <w:szCs w:val="16"/>
              </w:rPr>
            </w:pPr>
            <w:r w:rsidRPr="00474A36">
              <w:rPr>
                <w:rFonts w:ascii="Aptos Narrow" w:eastAsia="Times New Roman" w:hAnsi="Aptos Narrow" w:cs="GE SS Text Light" w:hint="cs"/>
                <w:color w:val="000000"/>
                <w:sz w:val="16"/>
                <w:szCs w:val="16"/>
                <w:rtl/>
              </w:rPr>
              <w:t>شركة نفط البصرة (10%)</w:t>
            </w:r>
          </w:p>
        </w:tc>
        <w:tc>
          <w:tcPr>
            <w:tcW w:w="341" w:type="pct"/>
            <w:vMerge w:val="restart"/>
            <w:tcBorders>
              <w:top w:val="nil"/>
              <w:left w:val="single" w:sz="4" w:space="0" w:color="0070C0"/>
              <w:bottom w:val="single" w:sz="4" w:space="0" w:color="0070C0"/>
              <w:right w:val="single" w:sz="4" w:space="0" w:color="0070C0"/>
            </w:tcBorders>
            <w:shd w:val="clear" w:color="000000" w:fill="FFFFFF"/>
            <w:vAlign w:val="center"/>
            <w:hideMark/>
          </w:tcPr>
          <w:p w14:paraId="604508AB" w14:textId="77777777" w:rsidR="00474A36" w:rsidRPr="00474A36" w:rsidRDefault="00474A36" w:rsidP="00474A36">
            <w:pPr>
              <w:bidi/>
              <w:spacing w:before="0" w:line="240" w:lineRule="auto"/>
              <w:jc w:val="center"/>
              <w:rPr>
                <w:rFonts w:ascii="Aptos Narrow" w:eastAsia="Times New Roman" w:hAnsi="Aptos Narrow" w:cs="GE SS Text Light"/>
                <w:color w:val="000000"/>
                <w:sz w:val="16"/>
                <w:szCs w:val="16"/>
                <w:rtl/>
              </w:rPr>
            </w:pPr>
            <w:r w:rsidRPr="00474A36">
              <w:rPr>
                <w:rFonts w:ascii="Aptos Narrow" w:eastAsia="Times New Roman" w:hAnsi="Aptos Narrow" w:cs="GE SS Text Light" w:hint="cs"/>
                <w:color w:val="000000"/>
                <w:sz w:val="16"/>
                <w:szCs w:val="16"/>
                <w:rtl/>
              </w:rPr>
              <w:t>بيتروتشاينا</w:t>
            </w:r>
          </w:p>
        </w:tc>
        <w:tc>
          <w:tcPr>
            <w:tcW w:w="374" w:type="pct"/>
            <w:vMerge w:val="restart"/>
            <w:tcBorders>
              <w:top w:val="nil"/>
              <w:left w:val="single" w:sz="4" w:space="0" w:color="0070C0"/>
              <w:bottom w:val="single" w:sz="4" w:space="0" w:color="0070C0"/>
              <w:right w:val="single" w:sz="4" w:space="0" w:color="0070C0"/>
            </w:tcBorders>
            <w:shd w:val="clear" w:color="000000" w:fill="FFFFFF"/>
            <w:vAlign w:val="center"/>
            <w:hideMark/>
          </w:tcPr>
          <w:p w14:paraId="536A7CEF" w14:textId="77777777" w:rsidR="00474A36" w:rsidRPr="00474A36" w:rsidRDefault="00474A36" w:rsidP="00474A36">
            <w:pPr>
              <w:bidi/>
              <w:spacing w:before="0" w:line="240" w:lineRule="auto"/>
              <w:jc w:val="center"/>
              <w:rPr>
                <w:rFonts w:ascii="Aptos Narrow" w:eastAsia="Times New Roman" w:hAnsi="Aptos Narrow" w:cs="GE SS Text Light"/>
                <w:color w:val="000000"/>
                <w:sz w:val="16"/>
                <w:szCs w:val="16"/>
                <w:rtl/>
              </w:rPr>
            </w:pPr>
            <w:r w:rsidRPr="00474A36">
              <w:rPr>
                <w:rFonts w:ascii="Aptos Narrow" w:eastAsia="Times New Roman" w:hAnsi="Aptos Narrow" w:cs="GE SS Text Light" w:hint="cs"/>
                <w:color w:val="000000"/>
                <w:sz w:val="16"/>
                <w:szCs w:val="16"/>
                <w:rtl/>
              </w:rPr>
              <w:t>27 كانون الثاني 2010</w:t>
            </w:r>
          </w:p>
        </w:tc>
        <w:tc>
          <w:tcPr>
            <w:tcW w:w="341" w:type="pct"/>
            <w:vMerge w:val="restart"/>
            <w:tcBorders>
              <w:top w:val="nil"/>
              <w:left w:val="single" w:sz="4" w:space="0" w:color="0070C0"/>
              <w:bottom w:val="single" w:sz="4" w:space="0" w:color="0070C0"/>
              <w:right w:val="single" w:sz="4" w:space="0" w:color="0070C0"/>
            </w:tcBorders>
            <w:shd w:val="clear" w:color="000000" w:fill="FFFFFF"/>
            <w:vAlign w:val="center"/>
            <w:hideMark/>
          </w:tcPr>
          <w:p w14:paraId="3747BD7C" w14:textId="77777777" w:rsidR="00474A36" w:rsidRPr="00474A36" w:rsidRDefault="00474A36" w:rsidP="00474A36">
            <w:pPr>
              <w:bidi/>
              <w:spacing w:before="0" w:line="240" w:lineRule="auto"/>
              <w:jc w:val="center"/>
              <w:rPr>
                <w:rFonts w:ascii="Aptos Narrow" w:eastAsia="Times New Roman" w:hAnsi="Aptos Narrow" w:cs="GE SS Text Light"/>
                <w:color w:val="000000"/>
                <w:sz w:val="16"/>
                <w:szCs w:val="16"/>
                <w:rtl/>
              </w:rPr>
            </w:pPr>
            <w:r w:rsidRPr="00474A36">
              <w:rPr>
                <w:rFonts w:ascii="Aptos Narrow" w:eastAsia="Times New Roman" w:hAnsi="Aptos Narrow" w:cs="GE SS Text Light" w:hint="cs"/>
                <w:color w:val="000000"/>
                <w:sz w:val="16"/>
                <w:szCs w:val="16"/>
                <w:rtl/>
              </w:rPr>
              <w:t>1 آذار 2010</w:t>
            </w:r>
          </w:p>
        </w:tc>
        <w:tc>
          <w:tcPr>
            <w:tcW w:w="341" w:type="pct"/>
            <w:vMerge w:val="restart"/>
            <w:tcBorders>
              <w:top w:val="nil"/>
              <w:left w:val="single" w:sz="4" w:space="0" w:color="0070C0"/>
              <w:bottom w:val="single" w:sz="4" w:space="0" w:color="0070C0"/>
              <w:right w:val="single" w:sz="4" w:space="0" w:color="0070C0"/>
            </w:tcBorders>
            <w:shd w:val="clear" w:color="000000" w:fill="FFFFFF"/>
            <w:noWrap/>
            <w:vAlign w:val="center"/>
            <w:hideMark/>
          </w:tcPr>
          <w:p w14:paraId="563CFDA9" w14:textId="77777777" w:rsidR="00474A36" w:rsidRPr="00474A36" w:rsidRDefault="00474A36" w:rsidP="00474A36">
            <w:pPr>
              <w:bidi/>
              <w:spacing w:before="0" w:line="240" w:lineRule="auto"/>
              <w:jc w:val="center"/>
              <w:rPr>
                <w:rFonts w:ascii="Aptos Narrow" w:eastAsia="Times New Roman" w:hAnsi="Aptos Narrow" w:cs="GE SS Text Light"/>
                <w:color w:val="000000"/>
                <w:sz w:val="16"/>
                <w:szCs w:val="16"/>
                <w:rtl/>
              </w:rPr>
            </w:pPr>
            <w:r w:rsidRPr="00474A36">
              <w:rPr>
                <w:rFonts w:ascii="Aptos Narrow" w:eastAsia="Times New Roman" w:hAnsi="Aptos Narrow" w:cs="GE SS Text Light" w:hint="cs"/>
                <w:color w:val="000000"/>
                <w:sz w:val="16"/>
                <w:szCs w:val="16"/>
                <w:rtl/>
              </w:rPr>
              <w:t>30 سنة</w:t>
            </w:r>
          </w:p>
        </w:tc>
        <w:tc>
          <w:tcPr>
            <w:tcW w:w="389" w:type="pct"/>
            <w:vMerge w:val="restart"/>
            <w:tcBorders>
              <w:top w:val="nil"/>
              <w:left w:val="single" w:sz="4" w:space="0" w:color="0070C0"/>
              <w:bottom w:val="single" w:sz="4" w:space="0" w:color="0070C0"/>
              <w:right w:val="single" w:sz="4" w:space="0" w:color="0070C0"/>
            </w:tcBorders>
            <w:shd w:val="clear" w:color="000000" w:fill="FFFFFF"/>
            <w:vAlign w:val="center"/>
            <w:hideMark/>
          </w:tcPr>
          <w:p w14:paraId="7CDC1E66" w14:textId="77777777" w:rsidR="00474A36" w:rsidRPr="00474A36" w:rsidRDefault="00474A36" w:rsidP="00474A36">
            <w:pPr>
              <w:bidi/>
              <w:spacing w:before="0" w:line="240" w:lineRule="auto"/>
              <w:jc w:val="center"/>
              <w:rPr>
                <w:rFonts w:ascii="Aptos Narrow" w:eastAsia="Times New Roman" w:hAnsi="Aptos Narrow" w:cs="GE SS Text Light"/>
                <w:color w:val="000000"/>
                <w:sz w:val="16"/>
                <w:szCs w:val="16"/>
                <w:rtl/>
              </w:rPr>
            </w:pPr>
            <w:r w:rsidRPr="00474A36">
              <w:rPr>
                <w:rFonts w:ascii="Aptos Narrow" w:eastAsia="Times New Roman" w:hAnsi="Aptos Narrow" w:cs="GE SS Text Light" w:hint="cs"/>
                <w:color w:val="000000"/>
                <w:sz w:val="16"/>
                <w:szCs w:val="16"/>
                <w:rtl/>
              </w:rPr>
              <w:t>3100</w:t>
            </w:r>
          </w:p>
        </w:tc>
        <w:tc>
          <w:tcPr>
            <w:tcW w:w="339" w:type="pct"/>
            <w:vMerge w:val="restart"/>
            <w:tcBorders>
              <w:top w:val="nil"/>
              <w:left w:val="single" w:sz="4" w:space="0" w:color="0070C0"/>
              <w:bottom w:val="single" w:sz="4" w:space="0" w:color="0070C0"/>
              <w:right w:val="single" w:sz="4" w:space="0" w:color="0070C0"/>
            </w:tcBorders>
            <w:shd w:val="clear" w:color="000000" w:fill="FFFFFF"/>
            <w:vAlign w:val="center"/>
            <w:hideMark/>
          </w:tcPr>
          <w:p w14:paraId="23871F60" w14:textId="77777777" w:rsidR="00474A36" w:rsidRPr="00474A36" w:rsidRDefault="00474A36" w:rsidP="00474A36">
            <w:pPr>
              <w:bidi/>
              <w:spacing w:before="0" w:line="240" w:lineRule="auto"/>
              <w:jc w:val="center"/>
              <w:rPr>
                <w:rFonts w:ascii="Aptos Narrow" w:eastAsia="Times New Roman" w:hAnsi="Aptos Narrow" w:cs="GE SS Text Light"/>
                <w:color w:val="000000"/>
                <w:sz w:val="16"/>
                <w:szCs w:val="16"/>
                <w:rtl/>
              </w:rPr>
            </w:pPr>
            <w:r w:rsidRPr="00474A36">
              <w:rPr>
                <w:rFonts w:ascii="Aptos Narrow" w:eastAsia="Times New Roman" w:hAnsi="Aptos Narrow" w:cs="GE SS Text Light" w:hint="cs"/>
                <w:color w:val="000000"/>
                <w:sz w:val="16"/>
                <w:szCs w:val="16"/>
                <w:rtl/>
              </w:rPr>
              <w:t>لا يوجد</w:t>
            </w:r>
          </w:p>
        </w:tc>
        <w:tc>
          <w:tcPr>
            <w:tcW w:w="339" w:type="pct"/>
            <w:vMerge w:val="restart"/>
            <w:tcBorders>
              <w:top w:val="nil"/>
              <w:left w:val="single" w:sz="4" w:space="0" w:color="0070C0"/>
              <w:bottom w:val="single" w:sz="4" w:space="0" w:color="0070C0"/>
              <w:right w:val="single" w:sz="4" w:space="0" w:color="0070C0"/>
            </w:tcBorders>
            <w:shd w:val="clear" w:color="000000" w:fill="FFFFFF"/>
            <w:vAlign w:val="center"/>
            <w:hideMark/>
          </w:tcPr>
          <w:p w14:paraId="11CB6425" w14:textId="77777777" w:rsidR="00474A36" w:rsidRPr="00474A36" w:rsidRDefault="00474A36" w:rsidP="00474A36">
            <w:pPr>
              <w:bidi/>
              <w:spacing w:before="0" w:line="240" w:lineRule="auto"/>
              <w:jc w:val="center"/>
              <w:rPr>
                <w:rFonts w:ascii="Aptos Narrow" w:eastAsia="Times New Roman" w:hAnsi="Aptos Narrow" w:cs="GE SS Text Light"/>
                <w:color w:val="000000"/>
                <w:sz w:val="16"/>
                <w:szCs w:val="16"/>
                <w:rtl/>
              </w:rPr>
            </w:pPr>
            <w:r w:rsidRPr="00474A36">
              <w:rPr>
                <w:rFonts w:ascii="Aptos Narrow" w:eastAsia="Times New Roman" w:hAnsi="Aptos Narrow" w:cs="GE SS Text Light" w:hint="cs"/>
                <w:color w:val="000000"/>
                <w:sz w:val="16"/>
                <w:szCs w:val="16"/>
                <w:rtl/>
              </w:rPr>
              <w:t>70,000</w:t>
            </w:r>
          </w:p>
        </w:tc>
        <w:tc>
          <w:tcPr>
            <w:tcW w:w="426" w:type="pct"/>
            <w:vMerge w:val="restart"/>
            <w:tcBorders>
              <w:top w:val="nil"/>
              <w:left w:val="single" w:sz="4" w:space="0" w:color="0070C0"/>
              <w:bottom w:val="single" w:sz="4" w:space="0" w:color="0070C0"/>
              <w:right w:val="single" w:sz="8" w:space="0" w:color="0070C0"/>
            </w:tcBorders>
            <w:shd w:val="clear" w:color="000000" w:fill="FFFFFF"/>
            <w:noWrap/>
            <w:vAlign w:val="center"/>
            <w:hideMark/>
          </w:tcPr>
          <w:p w14:paraId="42CD90BF" w14:textId="77777777" w:rsidR="00474A36" w:rsidRPr="00474A36" w:rsidRDefault="00474A36" w:rsidP="00474A36">
            <w:pPr>
              <w:bidi/>
              <w:spacing w:before="0" w:line="240" w:lineRule="auto"/>
              <w:jc w:val="center"/>
              <w:rPr>
                <w:rFonts w:ascii="Aptos Narrow" w:eastAsia="Times New Roman" w:hAnsi="Aptos Narrow" w:cs="GE SS Text Light"/>
                <w:color w:val="000000"/>
                <w:sz w:val="16"/>
                <w:szCs w:val="16"/>
                <w:rtl/>
              </w:rPr>
            </w:pPr>
            <w:r w:rsidRPr="00474A36">
              <w:rPr>
                <w:rFonts w:ascii="Aptos Narrow" w:eastAsia="Times New Roman" w:hAnsi="Aptos Narrow" w:cs="GE SS Text Light" w:hint="cs"/>
                <w:color w:val="000000"/>
                <w:sz w:val="16"/>
                <w:szCs w:val="16"/>
                <w:rtl/>
              </w:rPr>
              <w:t>1.4</w:t>
            </w:r>
          </w:p>
        </w:tc>
      </w:tr>
      <w:tr w:rsidR="00474A36" w:rsidRPr="00474A36" w14:paraId="75245FEC" w14:textId="77777777" w:rsidTr="00474A36">
        <w:trPr>
          <w:trHeight w:val="260"/>
        </w:trPr>
        <w:tc>
          <w:tcPr>
            <w:tcW w:w="341" w:type="pct"/>
            <w:vMerge/>
            <w:tcBorders>
              <w:top w:val="nil"/>
              <w:left w:val="single" w:sz="8" w:space="0" w:color="0070C0"/>
              <w:bottom w:val="single" w:sz="4" w:space="0" w:color="0070C0"/>
              <w:right w:val="single" w:sz="4" w:space="0" w:color="0070C0"/>
            </w:tcBorders>
            <w:vAlign w:val="center"/>
            <w:hideMark/>
          </w:tcPr>
          <w:p w14:paraId="450F678E" w14:textId="77777777" w:rsidR="00474A36" w:rsidRPr="00474A36" w:rsidRDefault="00474A36" w:rsidP="00474A36">
            <w:pPr>
              <w:bidi/>
              <w:spacing w:before="0" w:line="240" w:lineRule="auto"/>
              <w:rPr>
                <w:rFonts w:ascii="Aptos Narrow" w:eastAsia="Times New Roman" w:hAnsi="Aptos Narrow" w:cs="GE SS Text Light"/>
                <w:b/>
                <w:bCs/>
                <w:color w:val="000000"/>
                <w:sz w:val="16"/>
                <w:szCs w:val="16"/>
              </w:rPr>
            </w:pPr>
          </w:p>
        </w:tc>
        <w:tc>
          <w:tcPr>
            <w:tcW w:w="474" w:type="pct"/>
            <w:vMerge/>
            <w:tcBorders>
              <w:top w:val="nil"/>
              <w:left w:val="single" w:sz="4" w:space="0" w:color="0070C0"/>
              <w:bottom w:val="single" w:sz="4" w:space="0" w:color="0070C0"/>
              <w:right w:val="single" w:sz="4" w:space="0" w:color="0070C0"/>
            </w:tcBorders>
            <w:vAlign w:val="center"/>
            <w:hideMark/>
          </w:tcPr>
          <w:p w14:paraId="7B049C4E" w14:textId="77777777" w:rsidR="00474A36" w:rsidRPr="00474A36" w:rsidRDefault="00474A36" w:rsidP="00474A36">
            <w:pPr>
              <w:bidi/>
              <w:spacing w:before="0" w:line="240" w:lineRule="auto"/>
              <w:rPr>
                <w:rFonts w:ascii="Aptos Narrow" w:eastAsia="Times New Roman" w:hAnsi="Aptos Narrow" w:cs="GE SS Text Light"/>
                <w:color w:val="000000"/>
                <w:sz w:val="16"/>
                <w:szCs w:val="16"/>
              </w:rPr>
            </w:pPr>
          </w:p>
        </w:tc>
        <w:tc>
          <w:tcPr>
            <w:tcW w:w="537" w:type="pct"/>
            <w:tcBorders>
              <w:top w:val="nil"/>
              <w:left w:val="single" w:sz="4" w:space="0" w:color="0070C0"/>
              <w:bottom w:val="single" w:sz="4" w:space="0" w:color="0070C0"/>
              <w:right w:val="single" w:sz="4" w:space="0" w:color="0070C0"/>
            </w:tcBorders>
            <w:shd w:val="clear" w:color="000000" w:fill="FFFFFF"/>
            <w:vAlign w:val="center"/>
            <w:hideMark/>
          </w:tcPr>
          <w:p w14:paraId="7AED67D9" w14:textId="77777777" w:rsidR="00474A36" w:rsidRPr="00474A36" w:rsidRDefault="00474A36" w:rsidP="00474A36">
            <w:pPr>
              <w:bidi/>
              <w:spacing w:before="0" w:line="240" w:lineRule="auto"/>
              <w:jc w:val="center"/>
              <w:rPr>
                <w:rFonts w:ascii="Aptos Narrow" w:eastAsia="Times New Roman" w:hAnsi="Aptos Narrow" w:cs="GE SS Text Light"/>
                <w:color w:val="000000"/>
                <w:sz w:val="16"/>
                <w:szCs w:val="16"/>
                <w:rtl/>
              </w:rPr>
            </w:pPr>
            <w:r w:rsidRPr="00474A36">
              <w:rPr>
                <w:rFonts w:ascii="Aptos Narrow" w:eastAsia="Times New Roman" w:hAnsi="Aptos Narrow" w:cs="GE SS Text Light" w:hint="cs"/>
                <w:color w:val="000000"/>
                <w:sz w:val="16"/>
                <w:szCs w:val="16"/>
                <w:rtl/>
              </w:rPr>
              <w:t>بتروناس</w:t>
            </w:r>
          </w:p>
        </w:tc>
        <w:tc>
          <w:tcPr>
            <w:tcW w:w="375" w:type="pct"/>
            <w:tcBorders>
              <w:top w:val="nil"/>
              <w:left w:val="single" w:sz="4" w:space="0" w:color="0070C0"/>
              <w:bottom w:val="single" w:sz="4" w:space="0" w:color="0070C0"/>
              <w:right w:val="single" w:sz="4" w:space="0" w:color="0070C0"/>
            </w:tcBorders>
            <w:shd w:val="clear" w:color="000000" w:fill="FFFFFF"/>
            <w:vAlign w:val="center"/>
            <w:hideMark/>
          </w:tcPr>
          <w:p w14:paraId="00B5F86E" w14:textId="77777777" w:rsidR="00474A36" w:rsidRPr="00474A36" w:rsidRDefault="00474A36" w:rsidP="00474A36">
            <w:pPr>
              <w:spacing w:before="0" w:line="240" w:lineRule="auto"/>
              <w:jc w:val="center"/>
              <w:rPr>
                <w:rFonts w:ascii="Aptos Narrow" w:eastAsia="Times New Roman" w:hAnsi="Aptos Narrow" w:cs="GE SS Text Light"/>
                <w:color w:val="000000"/>
                <w:sz w:val="16"/>
                <w:szCs w:val="16"/>
                <w:rtl/>
              </w:rPr>
            </w:pPr>
            <w:r w:rsidRPr="00474A36">
              <w:rPr>
                <w:rFonts w:ascii="Aptos Narrow" w:eastAsia="Times New Roman" w:hAnsi="Aptos Narrow" w:cs="GE SS Text Light" w:hint="cs"/>
                <w:color w:val="000000"/>
                <w:sz w:val="16"/>
                <w:szCs w:val="16"/>
              </w:rPr>
              <w:t>22.5%</w:t>
            </w:r>
          </w:p>
        </w:tc>
        <w:tc>
          <w:tcPr>
            <w:tcW w:w="381" w:type="pct"/>
            <w:vMerge/>
            <w:tcBorders>
              <w:top w:val="nil"/>
              <w:left w:val="single" w:sz="4" w:space="0" w:color="0070C0"/>
              <w:bottom w:val="single" w:sz="4" w:space="0" w:color="0070C0"/>
              <w:right w:val="single" w:sz="4" w:space="0" w:color="0070C0"/>
            </w:tcBorders>
            <w:vAlign w:val="center"/>
            <w:hideMark/>
          </w:tcPr>
          <w:p w14:paraId="60084C88" w14:textId="77777777" w:rsidR="00474A36" w:rsidRPr="00474A36" w:rsidRDefault="00474A36" w:rsidP="00474A36">
            <w:pPr>
              <w:bidi/>
              <w:spacing w:before="0" w:line="240" w:lineRule="auto"/>
              <w:rPr>
                <w:rFonts w:ascii="Aptos Narrow" w:eastAsia="Times New Roman" w:hAnsi="Aptos Narrow" w:cs="GE SS Text Light"/>
                <w:color w:val="000000"/>
                <w:sz w:val="16"/>
                <w:szCs w:val="16"/>
              </w:rPr>
            </w:pPr>
          </w:p>
        </w:tc>
        <w:tc>
          <w:tcPr>
            <w:tcW w:w="341" w:type="pct"/>
            <w:vMerge/>
            <w:tcBorders>
              <w:top w:val="nil"/>
              <w:left w:val="single" w:sz="4" w:space="0" w:color="0070C0"/>
              <w:bottom w:val="single" w:sz="4" w:space="0" w:color="0070C0"/>
              <w:right w:val="single" w:sz="4" w:space="0" w:color="0070C0"/>
            </w:tcBorders>
            <w:vAlign w:val="center"/>
            <w:hideMark/>
          </w:tcPr>
          <w:p w14:paraId="396CDC91" w14:textId="77777777" w:rsidR="00474A36" w:rsidRPr="00474A36" w:rsidRDefault="00474A36" w:rsidP="00474A36">
            <w:pPr>
              <w:bidi/>
              <w:spacing w:before="0" w:line="240" w:lineRule="auto"/>
              <w:rPr>
                <w:rFonts w:ascii="Aptos Narrow" w:eastAsia="Times New Roman" w:hAnsi="Aptos Narrow" w:cs="GE SS Text Light"/>
                <w:color w:val="000000"/>
                <w:sz w:val="16"/>
                <w:szCs w:val="16"/>
              </w:rPr>
            </w:pPr>
          </w:p>
        </w:tc>
        <w:tc>
          <w:tcPr>
            <w:tcW w:w="374" w:type="pct"/>
            <w:vMerge/>
            <w:tcBorders>
              <w:top w:val="nil"/>
              <w:left w:val="single" w:sz="4" w:space="0" w:color="0070C0"/>
              <w:bottom w:val="single" w:sz="4" w:space="0" w:color="0070C0"/>
              <w:right w:val="single" w:sz="4" w:space="0" w:color="0070C0"/>
            </w:tcBorders>
            <w:vAlign w:val="center"/>
            <w:hideMark/>
          </w:tcPr>
          <w:p w14:paraId="20567FD8" w14:textId="77777777" w:rsidR="00474A36" w:rsidRPr="00474A36" w:rsidRDefault="00474A36" w:rsidP="00474A36">
            <w:pPr>
              <w:bidi/>
              <w:spacing w:before="0" w:line="240" w:lineRule="auto"/>
              <w:rPr>
                <w:rFonts w:ascii="Aptos Narrow" w:eastAsia="Times New Roman" w:hAnsi="Aptos Narrow" w:cs="GE SS Text Light"/>
                <w:color w:val="000000"/>
                <w:sz w:val="16"/>
                <w:szCs w:val="16"/>
              </w:rPr>
            </w:pPr>
          </w:p>
        </w:tc>
        <w:tc>
          <w:tcPr>
            <w:tcW w:w="341" w:type="pct"/>
            <w:vMerge/>
            <w:tcBorders>
              <w:top w:val="nil"/>
              <w:left w:val="single" w:sz="4" w:space="0" w:color="0070C0"/>
              <w:bottom w:val="single" w:sz="4" w:space="0" w:color="0070C0"/>
              <w:right w:val="single" w:sz="4" w:space="0" w:color="0070C0"/>
            </w:tcBorders>
            <w:vAlign w:val="center"/>
            <w:hideMark/>
          </w:tcPr>
          <w:p w14:paraId="31733ACA" w14:textId="77777777" w:rsidR="00474A36" w:rsidRPr="00474A36" w:rsidRDefault="00474A36" w:rsidP="00474A36">
            <w:pPr>
              <w:bidi/>
              <w:spacing w:before="0" w:line="240" w:lineRule="auto"/>
              <w:rPr>
                <w:rFonts w:ascii="Aptos Narrow" w:eastAsia="Times New Roman" w:hAnsi="Aptos Narrow" w:cs="GE SS Text Light"/>
                <w:color w:val="000000"/>
                <w:sz w:val="16"/>
                <w:szCs w:val="16"/>
              </w:rPr>
            </w:pPr>
          </w:p>
        </w:tc>
        <w:tc>
          <w:tcPr>
            <w:tcW w:w="341" w:type="pct"/>
            <w:vMerge/>
            <w:tcBorders>
              <w:top w:val="nil"/>
              <w:left w:val="single" w:sz="4" w:space="0" w:color="0070C0"/>
              <w:bottom w:val="single" w:sz="4" w:space="0" w:color="0070C0"/>
              <w:right w:val="single" w:sz="4" w:space="0" w:color="0070C0"/>
            </w:tcBorders>
            <w:vAlign w:val="center"/>
            <w:hideMark/>
          </w:tcPr>
          <w:p w14:paraId="2CA32F80" w14:textId="77777777" w:rsidR="00474A36" w:rsidRPr="00474A36" w:rsidRDefault="00474A36" w:rsidP="00474A36">
            <w:pPr>
              <w:bidi/>
              <w:spacing w:before="0" w:line="240" w:lineRule="auto"/>
              <w:rPr>
                <w:rFonts w:ascii="Aptos Narrow" w:eastAsia="Times New Roman" w:hAnsi="Aptos Narrow" w:cs="GE SS Text Light"/>
                <w:color w:val="000000"/>
                <w:sz w:val="16"/>
                <w:szCs w:val="16"/>
              </w:rPr>
            </w:pPr>
          </w:p>
        </w:tc>
        <w:tc>
          <w:tcPr>
            <w:tcW w:w="389" w:type="pct"/>
            <w:vMerge/>
            <w:tcBorders>
              <w:top w:val="nil"/>
              <w:left w:val="single" w:sz="4" w:space="0" w:color="0070C0"/>
              <w:bottom w:val="single" w:sz="4" w:space="0" w:color="0070C0"/>
              <w:right w:val="single" w:sz="4" w:space="0" w:color="0070C0"/>
            </w:tcBorders>
            <w:vAlign w:val="center"/>
            <w:hideMark/>
          </w:tcPr>
          <w:p w14:paraId="0B620C5B" w14:textId="77777777" w:rsidR="00474A36" w:rsidRPr="00474A36" w:rsidRDefault="00474A36" w:rsidP="00474A36">
            <w:pPr>
              <w:bidi/>
              <w:spacing w:before="0" w:line="240" w:lineRule="auto"/>
              <w:rPr>
                <w:rFonts w:ascii="Aptos Narrow" w:eastAsia="Times New Roman" w:hAnsi="Aptos Narrow" w:cs="GE SS Text Light"/>
                <w:color w:val="000000"/>
                <w:sz w:val="16"/>
                <w:szCs w:val="16"/>
              </w:rPr>
            </w:pPr>
          </w:p>
        </w:tc>
        <w:tc>
          <w:tcPr>
            <w:tcW w:w="339" w:type="pct"/>
            <w:vMerge/>
            <w:tcBorders>
              <w:top w:val="nil"/>
              <w:left w:val="single" w:sz="4" w:space="0" w:color="0070C0"/>
              <w:bottom w:val="single" w:sz="4" w:space="0" w:color="0070C0"/>
              <w:right w:val="single" w:sz="4" w:space="0" w:color="0070C0"/>
            </w:tcBorders>
            <w:vAlign w:val="center"/>
            <w:hideMark/>
          </w:tcPr>
          <w:p w14:paraId="4B80C424" w14:textId="77777777" w:rsidR="00474A36" w:rsidRPr="00474A36" w:rsidRDefault="00474A36" w:rsidP="00474A36">
            <w:pPr>
              <w:bidi/>
              <w:spacing w:before="0" w:line="240" w:lineRule="auto"/>
              <w:rPr>
                <w:rFonts w:ascii="Aptos Narrow" w:eastAsia="Times New Roman" w:hAnsi="Aptos Narrow" w:cs="GE SS Text Light"/>
                <w:color w:val="000000"/>
                <w:sz w:val="16"/>
                <w:szCs w:val="16"/>
              </w:rPr>
            </w:pPr>
          </w:p>
        </w:tc>
        <w:tc>
          <w:tcPr>
            <w:tcW w:w="339" w:type="pct"/>
            <w:vMerge/>
            <w:tcBorders>
              <w:top w:val="nil"/>
              <w:left w:val="single" w:sz="4" w:space="0" w:color="0070C0"/>
              <w:bottom w:val="single" w:sz="4" w:space="0" w:color="0070C0"/>
              <w:right w:val="single" w:sz="4" w:space="0" w:color="0070C0"/>
            </w:tcBorders>
            <w:vAlign w:val="center"/>
            <w:hideMark/>
          </w:tcPr>
          <w:p w14:paraId="25F1850D" w14:textId="77777777" w:rsidR="00474A36" w:rsidRPr="00474A36" w:rsidRDefault="00474A36" w:rsidP="00474A36">
            <w:pPr>
              <w:bidi/>
              <w:spacing w:before="0" w:line="240" w:lineRule="auto"/>
              <w:rPr>
                <w:rFonts w:ascii="Aptos Narrow" w:eastAsia="Times New Roman" w:hAnsi="Aptos Narrow" w:cs="GE SS Text Light"/>
                <w:color w:val="000000"/>
                <w:sz w:val="16"/>
                <w:szCs w:val="16"/>
              </w:rPr>
            </w:pPr>
          </w:p>
        </w:tc>
        <w:tc>
          <w:tcPr>
            <w:tcW w:w="426" w:type="pct"/>
            <w:vMerge/>
            <w:tcBorders>
              <w:top w:val="nil"/>
              <w:left w:val="single" w:sz="4" w:space="0" w:color="0070C0"/>
              <w:bottom w:val="single" w:sz="4" w:space="0" w:color="0070C0"/>
              <w:right w:val="single" w:sz="8" w:space="0" w:color="0070C0"/>
            </w:tcBorders>
            <w:vAlign w:val="center"/>
            <w:hideMark/>
          </w:tcPr>
          <w:p w14:paraId="3D8A13BF" w14:textId="77777777" w:rsidR="00474A36" w:rsidRPr="00474A36" w:rsidRDefault="00474A36" w:rsidP="00474A36">
            <w:pPr>
              <w:bidi/>
              <w:spacing w:before="0" w:line="240" w:lineRule="auto"/>
              <w:rPr>
                <w:rFonts w:ascii="Aptos Narrow" w:eastAsia="Times New Roman" w:hAnsi="Aptos Narrow" w:cs="GE SS Text Light"/>
                <w:color w:val="000000"/>
                <w:sz w:val="16"/>
                <w:szCs w:val="16"/>
              </w:rPr>
            </w:pPr>
          </w:p>
        </w:tc>
      </w:tr>
      <w:tr w:rsidR="00474A36" w:rsidRPr="00474A36" w14:paraId="32050A6A" w14:textId="77777777" w:rsidTr="00474A36">
        <w:trPr>
          <w:trHeight w:val="260"/>
        </w:trPr>
        <w:tc>
          <w:tcPr>
            <w:tcW w:w="341" w:type="pct"/>
            <w:vMerge/>
            <w:tcBorders>
              <w:top w:val="nil"/>
              <w:left w:val="single" w:sz="8" w:space="0" w:color="0070C0"/>
              <w:bottom w:val="single" w:sz="4" w:space="0" w:color="0070C0"/>
              <w:right w:val="single" w:sz="4" w:space="0" w:color="0070C0"/>
            </w:tcBorders>
            <w:vAlign w:val="center"/>
            <w:hideMark/>
          </w:tcPr>
          <w:p w14:paraId="0F80E343" w14:textId="77777777" w:rsidR="00474A36" w:rsidRPr="00474A36" w:rsidRDefault="00474A36" w:rsidP="00474A36">
            <w:pPr>
              <w:bidi/>
              <w:spacing w:before="0" w:line="240" w:lineRule="auto"/>
              <w:rPr>
                <w:rFonts w:ascii="Aptos Narrow" w:eastAsia="Times New Roman" w:hAnsi="Aptos Narrow" w:cs="GE SS Text Light"/>
                <w:b/>
                <w:bCs/>
                <w:color w:val="000000"/>
                <w:sz w:val="16"/>
                <w:szCs w:val="16"/>
              </w:rPr>
            </w:pPr>
          </w:p>
        </w:tc>
        <w:tc>
          <w:tcPr>
            <w:tcW w:w="474" w:type="pct"/>
            <w:vMerge/>
            <w:tcBorders>
              <w:top w:val="nil"/>
              <w:left w:val="single" w:sz="4" w:space="0" w:color="0070C0"/>
              <w:bottom w:val="single" w:sz="4" w:space="0" w:color="0070C0"/>
              <w:right w:val="single" w:sz="4" w:space="0" w:color="0070C0"/>
            </w:tcBorders>
            <w:vAlign w:val="center"/>
            <w:hideMark/>
          </w:tcPr>
          <w:p w14:paraId="5E9B4500" w14:textId="77777777" w:rsidR="00474A36" w:rsidRPr="00474A36" w:rsidRDefault="00474A36" w:rsidP="00474A36">
            <w:pPr>
              <w:bidi/>
              <w:spacing w:before="0" w:line="240" w:lineRule="auto"/>
              <w:rPr>
                <w:rFonts w:ascii="Aptos Narrow" w:eastAsia="Times New Roman" w:hAnsi="Aptos Narrow" w:cs="GE SS Text Light"/>
                <w:color w:val="000000"/>
                <w:sz w:val="16"/>
                <w:szCs w:val="16"/>
              </w:rPr>
            </w:pPr>
          </w:p>
        </w:tc>
        <w:tc>
          <w:tcPr>
            <w:tcW w:w="537" w:type="pct"/>
            <w:tcBorders>
              <w:top w:val="nil"/>
              <w:left w:val="single" w:sz="4" w:space="0" w:color="0070C0"/>
              <w:bottom w:val="single" w:sz="4" w:space="0" w:color="0070C0"/>
              <w:right w:val="single" w:sz="4" w:space="0" w:color="0070C0"/>
            </w:tcBorders>
            <w:shd w:val="clear" w:color="000000" w:fill="FFFFFF"/>
            <w:vAlign w:val="center"/>
            <w:hideMark/>
          </w:tcPr>
          <w:p w14:paraId="05B2EBAB" w14:textId="77777777" w:rsidR="00474A36" w:rsidRPr="00474A36" w:rsidRDefault="00474A36" w:rsidP="00474A36">
            <w:pPr>
              <w:bidi/>
              <w:spacing w:before="0" w:line="240" w:lineRule="auto"/>
              <w:jc w:val="center"/>
              <w:rPr>
                <w:rFonts w:ascii="Aptos Narrow" w:eastAsia="Times New Roman" w:hAnsi="Aptos Narrow" w:cs="GE SS Text Light"/>
                <w:color w:val="000000"/>
                <w:sz w:val="16"/>
                <w:szCs w:val="16"/>
              </w:rPr>
            </w:pPr>
            <w:r w:rsidRPr="00474A36">
              <w:rPr>
                <w:rFonts w:ascii="Aptos Narrow" w:eastAsia="Times New Roman" w:hAnsi="Aptos Narrow" w:cs="GE SS Text Light" w:hint="cs"/>
                <w:color w:val="000000"/>
                <w:sz w:val="16"/>
                <w:szCs w:val="16"/>
                <w:rtl/>
              </w:rPr>
              <w:t>توتال</w:t>
            </w:r>
          </w:p>
        </w:tc>
        <w:tc>
          <w:tcPr>
            <w:tcW w:w="375" w:type="pct"/>
            <w:tcBorders>
              <w:top w:val="nil"/>
              <w:left w:val="single" w:sz="4" w:space="0" w:color="0070C0"/>
              <w:bottom w:val="single" w:sz="4" w:space="0" w:color="0070C0"/>
              <w:right w:val="single" w:sz="4" w:space="0" w:color="0070C0"/>
            </w:tcBorders>
            <w:shd w:val="clear" w:color="000000" w:fill="FFFFFF"/>
            <w:vAlign w:val="center"/>
            <w:hideMark/>
          </w:tcPr>
          <w:p w14:paraId="3C07AA5B" w14:textId="77777777" w:rsidR="00474A36" w:rsidRPr="00474A36" w:rsidRDefault="00474A36" w:rsidP="00474A36">
            <w:pPr>
              <w:spacing w:before="0" w:line="240" w:lineRule="auto"/>
              <w:jc w:val="center"/>
              <w:rPr>
                <w:rFonts w:ascii="Aptos Narrow" w:eastAsia="Times New Roman" w:hAnsi="Aptos Narrow" w:cs="GE SS Text Light"/>
                <w:color w:val="000000"/>
                <w:sz w:val="16"/>
                <w:szCs w:val="16"/>
                <w:rtl/>
              </w:rPr>
            </w:pPr>
            <w:r w:rsidRPr="00474A36">
              <w:rPr>
                <w:rFonts w:ascii="Aptos Narrow" w:eastAsia="Times New Roman" w:hAnsi="Aptos Narrow" w:cs="GE SS Text Light" w:hint="cs"/>
                <w:color w:val="000000"/>
                <w:sz w:val="16"/>
                <w:szCs w:val="16"/>
              </w:rPr>
              <w:t>22.5%</w:t>
            </w:r>
          </w:p>
        </w:tc>
        <w:tc>
          <w:tcPr>
            <w:tcW w:w="381" w:type="pct"/>
            <w:vMerge/>
            <w:tcBorders>
              <w:top w:val="nil"/>
              <w:left w:val="single" w:sz="4" w:space="0" w:color="0070C0"/>
              <w:bottom w:val="single" w:sz="4" w:space="0" w:color="0070C0"/>
              <w:right w:val="single" w:sz="4" w:space="0" w:color="0070C0"/>
            </w:tcBorders>
            <w:vAlign w:val="center"/>
            <w:hideMark/>
          </w:tcPr>
          <w:p w14:paraId="0D1F377C" w14:textId="77777777" w:rsidR="00474A36" w:rsidRPr="00474A36" w:rsidRDefault="00474A36" w:rsidP="00474A36">
            <w:pPr>
              <w:bidi/>
              <w:spacing w:before="0" w:line="240" w:lineRule="auto"/>
              <w:rPr>
                <w:rFonts w:ascii="Aptos Narrow" w:eastAsia="Times New Roman" w:hAnsi="Aptos Narrow" w:cs="GE SS Text Light"/>
                <w:color w:val="000000"/>
                <w:sz w:val="16"/>
                <w:szCs w:val="16"/>
              </w:rPr>
            </w:pPr>
          </w:p>
        </w:tc>
        <w:tc>
          <w:tcPr>
            <w:tcW w:w="341" w:type="pct"/>
            <w:vMerge/>
            <w:tcBorders>
              <w:top w:val="nil"/>
              <w:left w:val="single" w:sz="4" w:space="0" w:color="0070C0"/>
              <w:bottom w:val="single" w:sz="4" w:space="0" w:color="0070C0"/>
              <w:right w:val="single" w:sz="4" w:space="0" w:color="0070C0"/>
            </w:tcBorders>
            <w:vAlign w:val="center"/>
            <w:hideMark/>
          </w:tcPr>
          <w:p w14:paraId="01A03C09" w14:textId="77777777" w:rsidR="00474A36" w:rsidRPr="00474A36" w:rsidRDefault="00474A36" w:rsidP="00474A36">
            <w:pPr>
              <w:bidi/>
              <w:spacing w:before="0" w:line="240" w:lineRule="auto"/>
              <w:rPr>
                <w:rFonts w:ascii="Aptos Narrow" w:eastAsia="Times New Roman" w:hAnsi="Aptos Narrow" w:cs="GE SS Text Light"/>
                <w:color w:val="000000"/>
                <w:sz w:val="16"/>
                <w:szCs w:val="16"/>
              </w:rPr>
            </w:pPr>
          </w:p>
        </w:tc>
        <w:tc>
          <w:tcPr>
            <w:tcW w:w="374" w:type="pct"/>
            <w:vMerge/>
            <w:tcBorders>
              <w:top w:val="nil"/>
              <w:left w:val="single" w:sz="4" w:space="0" w:color="0070C0"/>
              <w:bottom w:val="single" w:sz="4" w:space="0" w:color="0070C0"/>
              <w:right w:val="single" w:sz="4" w:space="0" w:color="0070C0"/>
            </w:tcBorders>
            <w:vAlign w:val="center"/>
            <w:hideMark/>
          </w:tcPr>
          <w:p w14:paraId="7B2BCA48" w14:textId="77777777" w:rsidR="00474A36" w:rsidRPr="00474A36" w:rsidRDefault="00474A36" w:rsidP="00474A36">
            <w:pPr>
              <w:bidi/>
              <w:spacing w:before="0" w:line="240" w:lineRule="auto"/>
              <w:rPr>
                <w:rFonts w:ascii="Aptos Narrow" w:eastAsia="Times New Roman" w:hAnsi="Aptos Narrow" w:cs="GE SS Text Light"/>
                <w:color w:val="000000"/>
                <w:sz w:val="16"/>
                <w:szCs w:val="16"/>
              </w:rPr>
            </w:pPr>
          </w:p>
        </w:tc>
        <w:tc>
          <w:tcPr>
            <w:tcW w:w="341" w:type="pct"/>
            <w:vMerge/>
            <w:tcBorders>
              <w:top w:val="nil"/>
              <w:left w:val="single" w:sz="4" w:space="0" w:color="0070C0"/>
              <w:bottom w:val="single" w:sz="4" w:space="0" w:color="0070C0"/>
              <w:right w:val="single" w:sz="4" w:space="0" w:color="0070C0"/>
            </w:tcBorders>
            <w:vAlign w:val="center"/>
            <w:hideMark/>
          </w:tcPr>
          <w:p w14:paraId="59FC2205" w14:textId="77777777" w:rsidR="00474A36" w:rsidRPr="00474A36" w:rsidRDefault="00474A36" w:rsidP="00474A36">
            <w:pPr>
              <w:bidi/>
              <w:spacing w:before="0" w:line="240" w:lineRule="auto"/>
              <w:rPr>
                <w:rFonts w:ascii="Aptos Narrow" w:eastAsia="Times New Roman" w:hAnsi="Aptos Narrow" w:cs="GE SS Text Light"/>
                <w:color w:val="000000"/>
                <w:sz w:val="16"/>
                <w:szCs w:val="16"/>
              </w:rPr>
            </w:pPr>
          </w:p>
        </w:tc>
        <w:tc>
          <w:tcPr>
            <w:tcW w:w="341" w:type="pct"/>
            <w:vMerge/>
            <w:tcBorders>
              <w:top w:val="nil"/>
              <w:left w:val="single" w:sz="4" w:space="0" w:color="0070C0"/>
              <w:bottom w:val="single" w:sz="4" w:space="0" w:color="0070C0"/>
              <w:right w:val="single" w:sz="4" w:space="0" w:color="0070C0"/>
            </w:tcBorders>
            <w:vAlign w:val="center"/>
            <w:hideMark/>
          </w:tcPr>
          <w:p w14:paraId="38B1F48E" w14:textId="77777777" w:rsidR="00474A36" w:rsidRPr="00474A36" w:rsidRDefault="00474A36" w:rsidP="00474A36">
            <w:pPr>
              <w:bidi/>
              <w:spacing w:before="0" w:line="240" w:lineRule="auto"/>
              <w:rPr>
                <w:rFonts w:ascii="Aptos Narrow" w:eastAsia="Times New Roman" w:hAnsi="Aptos Narrow" w:cs="GE SS Text Light"/>
                <w:color w:val="000000"/>
                <w:sz w:val="16"/>
                <w:szCs w:val="16"/>
              </w:rPr>
            </w:pPr>
          </w:p>
        </w:tc>
        <w:tc>
          <w:tcPr>
            <w:tcW w:w="389" w:type="pct"/>
            <w:vMerge/>
            <w:tcBorders>
              <w:top w:val="nil"/>
              <w:left w:val="single" w:sz="4" w:space="0" w:color="0070C0"/>
              <w:bottom w:val="single" w:sz="4" w:space="0" w:color="0070C0"/>
              <w:right w:val="single" w:sz="4" w:space="0" w:color="0070C0"/>
            </w:tcBorders>
            <w:vAlign w:val="center"/>
            <w:hideMark/>
          </w:tcPr>
          <w:p w14:paraId="1DFFC427" w14:textId="77777777" w:rsidR="00474A36" w:rsidRPr="00474A36" w:rsidRDefault="00474A36" w:rsidP="00474A36">
            <w:pPr>
              <w:bidi/>
              <w:spacing w:before="0" w:line="240" w:lineRule="auto"/>
              <w:rPr>
                <w:rFonts w:ascii="Aptos Narrow" w:eastAsia="Times New Roman" w:hAnsi="Aptos Narrow" w:cs="GE SS Text Light"/>
                <w:color w:val="000000"/>
                <w:sz w:val="16"/>
                <w:szCs w:val="16"/>
              </w:rPr>
            </w:pPr>
          </w:p>
        </w:tc>
        <w:tc>
          <w:tcPr>
            <w:tcW w:w="339" w:type="pct"/>
            <w:vMerge/>
            <w:tcBorders>
              <w:top w:val="nil"/>
              <w:left w:val="single" w:sz="4" w:space="0" w:color="0070C0"/>
              <w:bottom w:val="single" w:sz="4" w:space="0" w:color="0070C0"/>
              <w:right w:val="single" w:sz="4" w:space="0" w:color="0070C0"/>
            </w:tcBorders>
            <w:vAlign w:val="center"/>
            <w:hideMark/>
          </w:tcPr>
          <w:p w14:paraId="7814DA77" w14:textId="77777777" w:rsidR="00474A36" w:rsidRPr="00474A36" w:rsidRDefault="00474A36" w:rsidP="00474A36">
            <w:pPr>
              <w:bidi/>
              <w:spacing w:before="0" w:line="240" w:lineRule="auto"/>
              <w:rPr>
                <w:rFonts w:ascii="Aptos Narrow" w:eastAsia="Times New Roman" w:hAnsi="Aptos Narrow" w:cs="GE SS Text Light"/>
                <w:color w:val="000000"/>
                <w:sz w:val="16"/>
                <w:szCs w:val="16"/>
              </w:rPr>
            </w:pPr>
          </w:p>
        </w:tc>
        <w:tc>
          <w:tcPr>
            <w:tcW w:w="339" w:type="pct"/>
            <w:vMerge/>
            <w:tcBorders>
              <w:top w:val="nil"/>
              <w:left w:val="single" w:sz="4" w:space="0" w:color="0070C0"/>
              <w:bottom w:val="single" w:sz="4" w:space="0" w:color="0070C0"/>
              <w:right w:val="single" w:sz="4" w:space="0" w:color="0070C0"/>
            </w:tcBorders>
            <w:vAlign w:val="center"/>
            <w:hideMark/>
          </w:tcPr>
          <w:p w14:paraId="530E0050" w14:textId="77777777" w:rsidR="00474A36" w:rsidRPr="00474A36" w:rsidRDefault="00474A36" w:rsidP="00474A36">
            <w:pPr>
              <w:bidi/>
              <w:spacing w:before="0" w:line="240" w:lineRule="auto"/>
              <w:rPr>
                <w:rFonts w:ascii="Aptos Narrow" w:eastAsia="Times New Roman" w:hAnsi="Aptos Narrow" w:cs="GE SS Text Light"/>
                <w:color w:val="000000"/>
                <w:sz w:val="16"/>
                <w:szCs w:val="16"/>
              </w:rPr>
            </w:pPr>
          </w:p>
        </w:tc>
        <w:tc>
          <w:tcPr>
            <w:tcW w:w="426" w:type="pct"/>
            <w:vMerge/>
            <w:tcBorders>
              <w:top w:val="nil"/>
              <w:left w:val="single" w:sz="4" w:space="0" w:color="0070C0"/>
              <w:bottom w:val="single" w:sz="4" w:space="0" w:color="0070C0"/>
              <w:right w:val="single" w:sz="8" w:space="0" w:color="0070C0"/>
            </w:tcBorders>
            <w:vAlign w:val="center"/>
            <w:hideMark/>
          </w:tcPr>
          <w:p w14:paraId="5B2EEB48" w14:textId="77777777" w:rsidR="00474A36" w:rsidRPr="00474A36" w:rsidRDefault="00474A36" w:rsidP="00474A36">
            <w:pPr>
              <w:bidi/>
              <w:spacing w:before="0" w:line="240" w:lineRule="auto"/>
              <w:rPr>
                <w:rFonts w:ascii="Aptos Narrow" w:eastAsia="Times New Roman" w:hAnsi="Aptos Narrow" w:cs="GE SS Text Light"/>
                <w:color w:val="000000"/>
                <w:sz w:val="16"/>
                <w:szCs w:val="16"/>
              </w:rPr>
            </w:pPr>
          </w:p>
        </w:tc>
      </w:tr>
      <w:tr w:rsidR="00474A36" w:rsidRPr="00474A36" w14:paraId="0B007DFB" w14:textId="77777777" w:rsidTr="00474A36">
        <w:trPr>
          <w:trHeight w:val="260"/>
        </w:trPr>
        <w:tc>
          <w:tcPr>
            <w:tcW w:w="341" w:type="pct"/>
            <w:vMerge w:val="restart"/>
            <w:tcBorders>
              <w:top w:val="nil"/>
              <w:left w:val="single" w:sz="8" w:space="0" w:color="0070C0"/>
              <w:bottom w:val="single" w:sz="4" w:space="0" w:color="0070C0"/>
              <w:right w:val="single" w:sz="4" w:space="0" w:color="0070C0"/>
            </w:tcBorders>
            <w:shd w:val="clear" w:color="000000" w:fill="D9D9D9"/>
            <w:vAlign w:val="center"/>
            <w:hideMark/>
          </w:tcPr>
          <w:p w14:paraId="066D5582" w14:textId="77777777" w:rsidR="00474A36" w:rsidRPr="00474A36" w:rsidRDefault="00474A36" w:rsidP="00474A36">
            <w:pPr>
              <w:bidi/>
              <w:spacing w:before="0" w:line="240" w:lineRule="auto"/>
              <w:jc w:val="center"/>
              <w:rPr>
                <w:rFonts w:ascii="Aptos Narrow" w:eastAsia="Times New Roman" w:hAnsi="Aptos Narrow" w:cs="GE SS Text Light"/>
                <w:b/>
                <w:bCs/>
                <w:color w:val="000000"/>
                <w:sz w:val="16"/>
                <w:szCs w:val="16"/>
              </w:rPr>
            </w:pPr>
            <w:r w:rsidRPr="00474A36">
              <w:rPr>
                <w:rFonts w:ascii="Aptos Narrow" w:eastAsia="Times New Roman" w:hAnsi="Aptos Narrow" w:cs="GE SS Text Light" w:hint="cs"/>
                <w:b/>
                <w:bCs/>
                <w:color w:val="000000"/>
                <w:sz w:val="16"/>
                <w:szCs w:val="16"/>
                <w:rtl/>
              </w:rPr>
              <w:t>الغرّاف</w:t>
            </w:r>
          </w:p>
        </w:tc>
        <w:tc>
          <w:tcPr>
            <w:tcW w:w="474" w:type="pct"/>
            <w:vMerge w:val="restart"/>
            <w:tcBorders>
              <w:top w:val="nil"/>
              <w:left w:val="single" w:sz="4" w:space="0" w:color="0070C0"/>
              <w:bottom w:val="single" w:sz="4" w:space="0" w:color="0070C0"/>
              <w:right w:val="single" w:sz="4" w:space="0" w:color="0070C0"/>
            </w:tcBorders>
            <w:shd w:val="clear" w:color="000000" w:fill="D9D9D9"/>
            <w:vAlign w:val="center"/>
            <w:hideMark/>
          </w:tcPr>
          <w:p w14:paraId="2B761D44" w14:textId="77777777" w:rsidR="00474A36" w:rsidRPr="00474A36" w:rsidRDefault="00474A36" w:rsidP="00474A36">
            <w:pPr>
              <w:bidi/>
              <w:spacing w:before="0" w:line="240" w:lineRule="auto"/>
              <w:jc w:val="center"/>
              <w:rPr>
                <w:rFonts w:ascii="Aptos Narrow" w:eastAsia="Times New Roman" w:hAnsi="Aptos Narrow" w:cs="GE SS Text Light"/>
                <w:color w:val="000000"/>
                <w:sz w:val="16"/>
                <w:szCs w:val="16"/>
                <w:rtl/>
              </w:rPr>
            </w:pPr>
            <w:r w:rsidRPr="00474A36">
              <w:rPr>
                <w:rFonts w:ascii="Aptos Narrow" w:eastAsia="Times New Roman" w:hAnsi="Aptos Narrow" w:cs="GE SS Text Light" w:hint="cs"/>
                <w:color w:val="000000"/>
                <w:sz w:val="16"/>
                <w:szCs w:val="16"/>
                <w:rtl/>
              </w:rPr>
              <w:t>شركة نفط ذي قار</w:t>
            </w:r>
          </w:p>
        </w:tc>
        <w:tc>
          <w:tcPr>
            <w:tcW w:w="537" w:type="pct"/>
            <w:tcBorders>
              <w:top w:val="nil"/>
              <w:left w:val="single" w:sz="4" w:space="0" w:color="0070C0"/>
              <w:bottom w:val="single" w:sz="4" w:space="0" w:color="0070C0"/>
              <w:right w:val="single" w:sz="4" w:space="0" w:color="0070C0"/>
            </w:tcBorders>
            <w:shd w:val="clear" w:color="000000" w:fill="D9D9D9"/>
            <w:vAlign w:val="center"/>
            <w:hideMark/>
          </w:tcPr>
          <w:p w14:paraId="6D4D86A7" w14:textId="77777777" w:rsidR="00474A36" w:rsidRPr="00474A36" w:rsidRDefault="00474A36" w:rsidP="00474A36">
            <w:pPr>
              <w:bidi/>
              <w:spacing w:before="0" w:line="240" w:lineRule="auto"/>
              <w:jc w:val="center"/>
              <w:rPr>
                <w:rFonts w:ascii="Aptos Narrow" w:eastAsia="Times New Roman" w:hAnsi="Aptos Narrow" w:cs="GE SS Text Light"/>
                <w:color w:val="000000"/>
                <w:sz w:val="16"/>
                <w:szCs w:val="16"/>
                <w:rtl/>
              </w:rPr>
            </w:pPr>
            <w:r w:rsidRPr="00474A36">
              <w:rPr>
                <w:rFonts w:ascii="Aptos Narrow" w:eastAsia="Times New Roman" w:hAnsi="Aptos Narrow" w:cs="GE SS Text Light" w:hint="cs"/>
                <w:color w:val="000000"/>
                <w:sz w:val="16"/>
                <w:szCs w:val="16"/>
                <w:rtl/>
              </w:rPr>
              <w:t>بتروناس</w:t>
            </w:r>
          </w:p>
        </w:tc>
        <w:tc>
          <w:tcPr>
            <w:tcW w:w="375" w:type="pct"/>
            <w:tcBorders>
              <w:top w:val="nil"/>
              <w:left w:val="single" w:sz="4" w:space="0" w:color="0070C0"/>
              <w:bottom w:val="single" w:sz="4" w:space="0" w:color="0070C0"/>
              <w:right w:val="single" w:sz="4" w:space="0" w:color="0070C0"/>
            </w:tcBorders>
            <w:shd w:val="clear" w:color="000000" w:fill="D9D9D9"/>
            <w:vAlign w:val="center"/>
            <w:hideMark/>
          </w:tcPr>
          <w:p w14:paraId="5233A369" w14:textId="77777777" w:rsidR="00474A36" w:rsidRPr="00474A36" w:rsidRDefault="00474A36" w:rsidP="00474A36">
            <w:pPr>
              <w:spacing w:before="0" w:line="240" w:lineRule="auto"/>
              <w:jc w:val="center"/>
              <w:rPr>
                <w:rFonts w:ascii="Aptos Narrow" w:eastAsia="Times New Roman" w:hAnsi="Aptos Narrow" w:cs="GE SS Text Light"/>
                <w:color w:val="000000"/>
                <w:sz w:val="16"/>
                <w:szCs w:val="16"/>
                <w:rtl/>
              </w:rPr>
            </w:pPr>
            <w:r w:rsidRPr="00474A36">
              <w:rPr>
                <w:rFonts w:ascii="Aptos Narrow" w:eastAsia="Times New Roman" w:hAnsi="Aptos Narrow" w:cs="GE SS Text Light" w:hint="cs"/>
                <w:color w:val="000000"/>
                <w:sz w:val="16"/>
                <w:szCs w:val="16"/>
              </w:rPr>
              <w:t>45%</w:t>
            </w:r>
          </w:p>
        </w:tc>
        <w:tc>
          <w:tcPr>
            <w:tcW w:w="381" w:type="pct"/>
            <w:vMerge w:val="restart"/>
            <w:tcBorders>
              <w:top w:val="nil"/>
              <w:left w:val="single" w:sz="4" w:space="0" w:color="0070C0"/>
              <w:bottom w:val="single" w:sz="4" w:space="0" w:color="0070C0"/>
              <w:right w:val="single" w:sz="4" w:space="0" w:color="0070C0"/>
            </w:tcBorders>
            <w:shd w:val="clear" w:color="000000" w:fill="D9D9D9"/>
            <w:vAlign w:val="center"/>
            <w:hideMark/>
          </w:tcPr>
          <w:p w14:paraId="2210DEF8" w14:textId="77777777" w:rsidR="00474A36" w:rsidRPr="00474A36" w:rsidRDefault="00474A36" w:rsidP="00474A36">
            <w:pPr>
              <w:bidi/>
              <w:spacing w:before="0" w:line="240" w:lineRule="auto"/>
              <w:jc w:val="center"/>
              <w:rPr>
                <w:rFonts w:ascii="Aptos Narrow" w:eastAsia="Times New Roman" w:hAnsi="Aptos Narrow" w:cs="GE SS Text Light"/>
                <w:color w:val="000000"/>
                <w:sz w:val="16"/>
                <w:szCs w:val="16"/>
              </w:rPr>
            </w:pPr>
            <w:r w:rsidRPr="00474A36">
              <w:rPr>
                <w:rFonts w:ascii="Aptos Narrow" w:eastAsia="Times New Roman" w:hAnsi="Aptos Narrow" w:cs="GE SS Text Light" w:hint="cs"/>
                <w:color w:val="000000"/>
                <w:sz w:val="16"/>
                <w:szCs w:val="16"/>
                <w:rtl/>
              </w:rPr>
              <w:t>شركة نفط الشمال (25%)</w:t>
            </w:r>
          </w:p>
        </w:tc>
        <w:tc>
          <w:tcPr>
            <w:tcW w:w="341" w:type="pct"/>
            <w:vMerge w:val="restart"/>
            <w:tcBorders>
              <w:top w:val="nil"/>
              <w:left w:val="single" w:sz="4" w:space="0" w:color="0070C0"/>
              <w:bottom w:val="single" w:sz="4" w:space="0" w:color="0070C0"/>
              <w:right w:val="single" w:sz="4" w:space="0" w:color="0070C0"/>
            </w:tcBorders>
            <w:shd w:val="clear" w:color="000000" w:fill="D9D9D9"/>
            <w:noWrap/>
            <w:vAlign w:val="center"/>
            <w:hideMark/>
          </w:tcPr>
          <w:p w14:paraId="7C46922D" w14:textId="77777777" w:rsidR="00474A36" w:rsidRPr="00474A36" w:rsidRDefault="00474A36" w:rsidP="00474A36">
            <w:pPr>
              <w:bidi/>
              <w:spacing w:before="0" w:line="240" w:lineRule="auto"/>
              <w:jc w:val="center"/>
              <w:rPr>
                <w:rFonts w:ascii="Aptos Narrow" w:eastAsia="Times New Roman" w:hAnsi="Aptos Narrow" w:cs="GE SS Text Light"/>
                <w:color w:val="000000"/>
                <w:sz w:val="16"/>
                <w:szCs w:val="16"/>
                <w:rtl/>
              </w:rPr>
            </w:pPr>
            <w:r w:rsidRPr="00474A36">
              <w:rPr>
                <w:rFonts w:ascii="Aptos Narrow" w:eastAsia="Times New Roman" w:hAnsi="Aptos Narrow" w:cs="GE SS Text Light" w:hint="cs"/>
                <w:color w:val="000000"/>
                <w:sz w:val="16"/>
                <w:szCs w:val="16"/>
                <w:rtl/>
              </w:rPr>
              <w:t>بتروناس</w:t>
            </w:r>
          </w:p>
        </w:tc>
        <w:tc>
          <w:tcPr>
            <w:tcW w:w="374" w:type="pct"/>
            <w:vMerge w:val="restart"/>
            <w:tcBorders>
              <w:top w:val="nil"/>
              <w:left w:val="single" w:sz="4" w:space="0" w:color="0070C0"/>
              <w:bottom w:val="single" w:sz="4" w:space="0" w:color="0070C0"/>
              <w:right w:val="single" w:sz="4" w:space="0" w:color="0070C0"/>
            </w:tcBorders>
            <w:shd w:val="clear" w:color="000000" w:fill="D9D9D9"/>
            <w:vAlign w:val="center"/>
            <w:hideMark/>
          </w:tcPr>
          <w:p w14:paraId="3A62D07E" w14:textId="77777777" w:rsidR="00474A36" w:rsidRPr="00474A36" w:rsidRDefault="00474A36" w:rsidP="00474A36">
            <w:pPr>
              <w:bidi/>
              <w:spacing w:before="0" w:line="240" w:lineRule="auto"/>
              <w:jc w:val="center"/>
              <w:rPr>
                <w:rFonts w:ascii="Aptos Narrow" w:eastAsia="Times New Roman" w:hAnsi="Aptos Narrow" w:cs="GE SS Text Light"/>
                <w:color w:val="000000"/>
                <w:sz w:val="16"/>
                <w:szCs w:val="16"/>
                <w:rtl/>
              </w:rPr>
            </w:pPr>
            <w:r w:rsidRPr="00474A36">
              <w:rPr>
                <w:rFonts w:ascii="Aptos Narrow" w:eastAsia="Times New Roman" w:hAnsi="Aptos Narrow" w:cs="GE SS Text Light" w:hint="cs"/>
                <w:color w:val="000000"/>
                <w:sz w:val="16"/>
                <w:szCs w:val="16"/>
                <w:rtl/>
              </w:rPr>
              <w:t>18 كانون الثاني 2010</w:t>
            </w:r>
          </w:p>
        </w:tc>
        <w:tc>
          <w:tcPr>
            <w:tcW w:w="341" w:type="pct"/>
            <w:vMerge w:val="restart"/>
            <w:tcBorders>
              <w:top w:val="nil"/>
              <w:left w:val="single" w:sz="4" w:space="0" w:color="0070C0"/>
              <w:bottom w:val="single" w:sz="4" w:space="0" w:color="0070C0"/>
              <w:right w:val="single" w:sz="4" w:space="0" w:color="0070C0"/>
            </w:tcBorders>
            <w:shd w:val="clear" w:color="000000" w:fill="D9D9D9"/>
            <w:noWrap/>
            <w:vAlign w:val="center"/>
            <w:hideMark/>
          </w:tcPr>
          <w:p w14:paraId="7BE54D42" w14:textId="77777777" w:rsidR="00474A36" w:rsidRPr="00474A36" w:rsidRDefault="00474A36" w:rsidP="00474A36">
            <w:pPr>
              <w:bidi/>
              <w:spacing w:before="0" w:line="240" w:lineRule="auto"/>
              <w:jc w:val="center"/>
              <w:rPr>
                <w:rFonts w:ascii="Aptos Narrow" w:eastAsia="Times New Roman" w:hAnsi="Aptos Narrow" w:cs="GE SS Text Light"/>
                <w:color w:val="000000"/>
                <w:sz w:val="16"/>
                <w:szCs w:val="16"/>
                <w:rtl/>
              </w:rPr>
            </w:pPr>
            <w:r w:rsidRPr="00474A36">
              <w:rPr>
                <w:rFonts w:ascii="Aptos Narrow" w:eastAsia="Times New Roman" w:hAnsi="Aptos Narrow" w:cs="GE SS Text Light" w:hint="cs"/>
                <w:color w:val="000000"/>
                <w:sz w:val="16"/>
                <w:szCs w:val="16"/>
                <w:rtl/>
              </w:rPr>
              <w:t>10 شباط 2010</w:t>
            </w:r>
          </w:p>
        </w:tc>
        <w:tc>
          <w:tcPr>
            <w:tcW w:w="341" w:type="pct"/>
            <w:vMerge w:val="restart"/>
            <w:tcBorders>
              <w:top w:val="nil"/>
              <w:left w:val="single" w:sz="4" w:space="0" w:color="0070C0"/>
              <w:bottom w:val="single" w:sz="4" w:space="0" w:color="0070C0"/>
              <w:right w:val="single" w:sz="4" w:space="0" w:color="0070C0"/>
            </w:tcBorders>
            <w:shd w:val="clear" w:color="000000" w:fill="D9D9D9"/>
            <w:noWrap/>
            <w:vAlign w:val="center"/>
            <w:hideMark/>
          </w:tcPr>
          <w:p w14:paraId="26D1D4DD" w14:textId="77777777" w:rsidR="00474A36" w:rsidRPr="00474A36" w:rsidRDefault="00474A36" w:rsidP="00474A36">
            <w:pPr>
              <w:bidi/>
              <w:spacing w:before="0" w:line="240" w:lineRule="auto"/>
              <w:jc w:val="center"/>
              <w:rPr>
                <w:rFonts w:ascii="Aptos Narrow" w:eastAsia="Times New Roman" w:hAnsi="Aptos Narrow" w:cs="GE SS Text Light"/>
                <w:color w:val="000000"/>
                <w:sz w:val="16"/>
                <w:szCs w:val="16"/>
                <w:rtl/>
              </w:rPr>
            </w:pPr>
            <w:r w:rsidRPr="00474A36">
              <w:rPr>
                <w:rFonts w:ascii="Aptos Narrow" w:eastAsia="Times New Roman" w:hAnsi="Aptos Narrow" w:cs="GE SS Text Light" w:hint="cs"/>
                <w:color w:val="000000"/>
                <w:sz w:val="16"/>
                <w:szCs w:val="16"/>
                <w:rtl/>
              </w:rPr>
              <w:t>20 سنة</w:t>
            </w:r>
          </w:p>
        </w:tc>
        <w:tc>
          <w:tcPr>
            <w:tcW w:w="389" w:type="pct"/>
            <w:vMerge w:val="restart"/>
            <w:tcBorders>
              <w:top w:val="nil"/>
              <w:left w:val="single" w:sz="4" w:space="0" w:color="0070C0"/>
              <w:bottom w:val="single" w:sz="4" w:space="0" w:color="0070C0"/>
              <w:right w:val="single" w:sz="4" w:space="0" w:color="0070C0"/>
            </w:tcBorders>
            <w:shd w:val="clear" w:color="000000" w:fill="D9D9D9"/>
            <w:vAlign w:val="center"/>
            <w:hideMark/>
          </w:tcPr>
          <w:p w14:paraId="5ADFEDBD" w14:textId="77777777" w:rsidR="00474A36" w:rsidRPr="00474A36" w:rsidRDefault="00474A36" w:rsidP="00474A36">
            <w:pPr>
              <w:bidi/>
              <w:spacing w:before="0" w:line="240" w:lineRule="auto"/>
              <w:jc w:val="center"/>
              <w:rPr>
                <w:rFonts w:ascii="Aptos Narrow" w:eastAsia="Times New Roman" w:hAnsi="Aptos Narrow" w:cs="GE SS Text Light"/>
                <w:color w:val="000000"/>
                <w:sz w:val="16"/>
                <w:szCs w:val="16"/>
                <w:rtl/>
              </w:rPr>
            </w:pPr>
            <w:r w:rsidRPr="00474A36">
              <w:rPr>
                <w:rFonts w:ascii="Aptos Narrow" w:eastAsia="Times New Roman" w:hAnsi="Aptos Narrow" w:cs="GE SS Text Light" w:hint="cs"/>
                <w:color w:val="000000"/>
                <w:sz w:val="16"/>
                <w:szCs w:val="16"/>
                <w:rtl/>
              </w:rPr>
              <w:t>لا يوجد</w:t>
            </w:r>
          </w:p>
        </w:tc>
        <w:tc>
          <w:tcPr>
            <w:tcW w:w="339" w:type="pct"/>
            <w:vMerge w:val="restart"/>
            <w:tcBorders>
              <w:top w:val="nil"/>
              <w:left w:val="single" w:sz="4" w:space="0" w:color="0070C0"/>
              <w:bottom w:val="single" w:sz="4" w:space="0" w:color="0070C0"/>
              <w:right w:val="single" w:sz="4" w:space="0" w:color="0070C0"/>
            </w:tcBorders>
            <w:shd w:val="clear" w:color="000000" w:fill="D9D9D9"/>
            <w:vAlign w:val="center"/>
            <w:hideMark/>
          </w:tcPr>
          <w:p w14:paraId="5BB04220" w14:textId="77777777" w:rsidR="00474A36" w:rsidRPr="00474A36" w:rsidRDefault="00474A36" w:rsidP="00474A36">
            <w:pPr>
              <w:bidi/>
              <w:spacing w:before="0" w:line="240" w:lineRule="auto"/>
              <w:jc w:val="center"/>
              <w:rPr>
                <w:rFonts w:ascii="Aptos Narrow" w:eastAsia="Times New Roman" w:hAnsi="Aptos Narrow" w:cs="GE SS Text Light"/>
                <w:color w:val="000000"/>
                <w:sz w:val="16"/>
                <w:szCs w:val="16"/>
                <w:rtl/>
              </w:rPr>
            </w:pPr>
            <w:r w:rsidRPr="00474A36">
              <w:rPr>
                <w:rFonts w:ascii="Aptos Narrow" w:eastAsia="Times New Roman" w:hAnsi="Aptos Narrow" w:cs="GE SS Text Light" w:hint="cs"/>
                <w:color w:val="000000"/>
                <w:sz w:val="16"/>
                <w:szCs w:val="16"/>
                <w:rtl/>
              </w:rPr>
              <w:t>لا يوجد</w:t>
            </w:r>
          </w:p>
        </w:tc>
        <w:tc>
          <w:tcPr>
            <w:tcW w:w="339" w:type="pct"/>
            <w:vMerge w:val="restart"/>
            <w:tcBorders>
              <w:top w:val="nil"/>
              <w:left w:val="single" w:sz="4" w:space="0" w:color="0070C0"/>
              <w:bottom w:val="single" w:sz="4" w:space="0" w:color="0070C0"/>
              <w:right w:val="single" w:sz="4" w:space="0" w:color="0070C0"/>
            </w:tcBorders>
            <w:shd w:val="clear" w:color="000000" w:fill="D9D9D9"/>
            <w:vAlign w:val="center"/>
            <w:hideMark/>
          </w:tcPr>
          <w:p w14:paraId="13E5B6FF" w14:textId="77777777" w:rsidR="00474A36" w:rsidRPr="00474A36" w:rsidRDefault="00474A36" w:rsidP="00474A36">
            <w:pPr>
              <w:bidi/>
              <w:spacing w:before="0" w:line="240" w:lineRule="auto"/>
              <w:jc w:val="center"/>
              <w:rPr>
                <w:rFonts w:ascii="Aptos Narrow" w:eastAsia="Times New Roman" w:hAnsi="Aptos Narrow" w:cs="GE SS Text Light"/>
                <w:color w:val="000000"/>
                <w:sz w:val="16"/>
                <w:szCs w:val="16"/>
                <w:rtl/>
              </w:rPr>
            </w:pPr>
            <w:r w:rsidRPr="00474A36">
              <w:rPr>
                <w:rFonts w:ascii="Aptos Narrow" w:eastAsia="Times New Roman" w:hAnsi="Aptos Narrow" w:cs="GE SS Text Light" w:hint="cs"/>
                <w:color w:val="000000"/>
                <w:sz w:val="16"/>
                <w:szCs w:val="16"/>
                <w:rtl/>
              </w:rPr>
              <w:t>35,000</w:t>
            </w:r>
          </w:p>
        </w:tc>
        <w:tc>
          <w:tcPr>
            <w:tcW w:w="426" w:type="pct"/>
            <w:vMerge w:val="restart"/>
            <w:tcBorders>
              <w:top w:val="nil"/>
              <w:left w:val="single" w:sz="4" w:space="0" w:color="0070C0"/>
              <w:bottom w:val="single" w:sz="4" w:space="0" w:color="0070C0"/>
              <w:right w:val="single" w:sz="8" w:space="0" w:color="0070C0"/>
            </w:tcBorders>
            <w:shd w:val="clear" w:color="000000" w:fill="D9D9D9"/>
            <w:noWrap/>
            <w:vAlign w:val="center"/>
            <w:hideMark/>
          </w:tcPr>
          <w:p w14:paraId="6EAA014B" w14:textId="77777777" w:rsidR="00474A36" w:rsidRPr="00474A36" w:rsidRDefault="00474A36" w:rsidP="00474A36">
            <w:pPr>
              <w:bidi/>
              <w:spacing w:before="0" w:line="240" w:lineRule="auto"/>
              <w:jc w:val="center"/>
              <w:rPr>
                <w:rFonts w:ascii="Aptos Narrow" w:eastAsia="Times New Roman" w:hAnsi="Aptos Narrow" w:cs="GE SS Text Light"/>
                <w:color w:val="000000"/>
                <w:sz w:val="16"/>
                <w:szCs w:val="16"/>
                <w:rtl/>
              </w:rPr>
            </w:pPr>
            <w:r w:rsidRPr="00474A36">
              <w:rPr>
                <w:rFonts w:ascii="Aptos Narrow" w:eastAsia="Times New Roman" w:hAnsi="Aptos Narrow" w:cs="GE SS Text Light" w:hint="cs"/>
                <w:color w:val="000000"/>
                <w:sz w:val="16"/>
                <w:szCs w:val="16"/>
                <w:rtl/>
              </w:rPr>
              <w:t>1.49</w:t>
            </w:r>
          </w:p>
        </w:tc>
      </w:tr>
      <w:tr w:rsidR="00474A36" w:rsidRPr="00474A36" w14:paraId="56D329F7" w14:textId="77777777" w:rsidTr="00474A36">
        <w:trPr>
          <w:trHeight w:val="260"/>
        </w:trPr>
        <w:tc>
          <w:tcPr>
            <w:tcW w:w="341" w:type="pct"/>
            <w:vMerge/>
            <w:tcBorders>
              <w:top w:val="nil"/>
              <w:left w:val="single" w:sz="8" w:space="0" w:color="0070C0"/>
              <w:bottom w:val="single" w:sz="4" w:space="0" w:color="0070C0"/>
              <w:right w:val="single" w:sz="4" w:space="0" w:color="0070C0"/>
            </w:tcBorders>
            <w:vAlign w:val="center"/>
            <w:hideMark/>
          </w:tcPr>
          <w:p w14:paraId="2CEDB0AB" w14:textId="77777777" w:rsidR="00474A36" w:rsidRPr="00474A36" w:rsidRDefault="00474A36" w:rsidP="00474A36">
            <w:pPr>
              <w:bidi/>
              <w:spacing w:before="0" w:line="240" w:lineRule="auto"/>
              <w:rPr>
                <w:rFonts w:ascii="Aptos Narrow" w:eastAsia="Times New Roman" w:hAnsi="Aptos Narrow" w:cs="GE SS Text Light"/>
                <w:b/>
                <w:bCs/>
                <w:color w:val="000000"/>
                <w:sz w:val="16"/>
                <w:szCs w:val="16"/>
              </w:rPr>
            </w:pPr>
          </w:p>
        </w:tc>
        <w:tc>
          <w:tcPr>
            <w:tcW w:w="474" w:type="pct"/>
            <w:vMerge/>
            <w:tcBorders>
              <w:top w:val="nil"/>
              <w:left w:val="single" w:sz="4" w:space="0" w:color="0070C0"/>
              <w:bottom w:val="single" w:sz="4" w:space="0" w:color="0070C0"/>
              <w:right w:val="single" w:sz="4" w:space="0" w:color="0070C0"/>
            </w:tcBorders>
            <w:vAlign w:val="center"/>
            <w:hideMark/>
          </w:tcPr>
          <w:p w14:paraId="359F6996" w14:textId="77777777" w:rsidR="00474A36" w:rsidRPr="00474A36" w:rsidRDefault="00474A36" w:rsidP="00474A36">
            <w:pPr>
              <w:bidi/>
              <w:spacing w:before="0" w:line="240" w:lineRule="auto"/>
              <w:rPr>
                <w:rFonts w:ascii="Aptos Narrow" w:eastAsia="Times New Roman" w:hAnsi="Aptos Narrow" w:cs="GE SS Text Light"/>
                <w:color w:val="000000"/>
                <w:sz w:val="16"/>
                <w:szCs w:val="16"/>
              </w:rPr>
            </w:pPr>
          </w:p>
        </w:tc>
        <w:tc>
          <w:tcPr>
            <w:tcW w:w="537" w:type="pct"/>
            <w:tcBorders>
              <w:top w:val="nil"/>
              <w:left w:val="single" w:sz="4" w:space="0" w:color="0070C0"/>
              <w:bottom w:val="single" w:sz="4" w:space="0" w:color="0070C0"/>
              <w:right w:val="single" w:sz="4" w:space="0" w:color="0070C0"/>
            </w:tcBorders>
            <w:shd w:val="clear" w:color="000000" w:fill="D9D9D9"/>
            <w:vAlign w:val="center"/>
            <w:hideMark/>
          </w:tcPr>
          <w:p w14:paraId="3FA274B0" w14:textId="77777777" w:rsidR="00474A36" w:rsidRPr="00474A36" w:rsidRDefault="00474A36" w:rsidP="00474A36">
            <w:pPr>
              <w:bidi/>
              <w:spacing w:before="0" w:line="240" w:lineRule="auto"/>
              <w:jc w:val="center"/>
              <w:rPr>
                <w:rFonts w:ascii="Aptos Narrow" w:eastAsia="Times New Roman" w:hAnsi="Aptos Narrow" w:cs="GE SS Text Light"/>
                <w:color w:val="000000"/>
                <w:sz w:val="16"/>
                <w:szCs w:val="16"/>
                <w:rtl/>
              </w:rPr>
            </w:pPr>
            <w:r w:rsidRPr="00474A36">
              <w:rPr>
                <w:rFonts w:ascii="Aptos Narrow" w:eastAsia="Times New Roman" w:hAnsi="Aptos Narrow" w:cs="GE SS Text Light" w:hint="cs"/>
                <w:color w:val="000000"/>
                <w:sz w:val="16"/>
                <w:szCs w:val="16"/>
                <w:rtl/>
              </w:rPr>
              <w:t>جابكس</w:t>
            </w:r>
          </w:p>
        </w:tc>
        <w:tc>
          <w:tcPr>
            <w:tcW w:w="375" w:type="pct"/>
            <w:tcBorders>
              <w:top w:val="nil"/>
              <w:left w:val="single" w:sz="4" w:space="0" w:color="0070C0"/>
              <w:bottom w:val="single" w:sz="4" w:space="0" w:color="0070C0"/>
              <w:right w:val="single" w:sz="4" w:space="0" w:color="0070C0"/>
            </w:tcBorders>
            <w:shd w:val="clear" w:color="000000" w:fill="D9D9D9"/>
            <w:vAlign w:val="center"/>
            <w:hideMark/>
          </w:tcPr>
          <w:p w14:paraId="56634B91" w14:textId="77777777" w:rsidR="00474A36" w:rsidRPr="00474A36" w:rsidRDefault="00474A36" w:rsidP="00474A36">
            <w:pPr>
              <w:spacing w:before="0" w:line="240" w:lineRule="auto"/>
              <w:jc w:val="center"/>
              <w:rPr>
                <w:rFonts w:ascii="Aptos Narrow" w:eastAsia="Times New Roman" w:hAnsi="Aptos Narrow" w:cs="GE SS Text Light"/>
                <w:color w:val="000000"/>
                <w:sz w:val="16"/>
                <w:szCs w:val="16"/>
                <w:rtl/>
              </w:rPr>
            </w:pPr>
            <w:r w:rsidRPr="00474A36">
              <w:rPr>
                <w:rFonts w:ascii="Aptos Narrow" w:eastAsia="Times New Roman" w:hAnsi="Aptos Narrow" w:cs="GE SS Text Light" w:hint="cs"/>
                <w:color w:val="000000"/>
                <w:sz w:val="16"/>
                <w:szCs w:val="16"/>
              </w:rPr>
              <w:t>30%</w:t>
            </w:r>
          </w:p>
        </w:tc>
        <w:tc>
          <w:tcPr>
            <w:tcW w:w="381" w:type="pct"/>
            <w:vMerge/>
            <w:tcBorders>
              <w:top w:val="nil"/>
              <w:left w:val="single" w:sz="4" w:space="0" w:color="0070C0"/>
              <w:bottom w:val="single" w:sz="4" w:space="0" w:color="0070C0"/>
              <w:right w:val="single" w:sz="4" w:space="0" w:color="0070C0"/>
            </w:tcBorders>
            <w:vAlign w:val="center"/>
            <w:hideMark/>
          </w:tcPr>
          <w:p w14:paraId="3A56EC64" w14:textId="77777777" w:rsidR="00474A36" w:rsidRPr="00474A36" w:rsidRDefault="00474A36" w:rsidP="00474A36">
            <w:pPr>
              <w:bidi/>
              <w:spacing w:before="0" w:line="240" w:lineRule="auto"/>
              <w:rPr>
                <w:rFonts w:ascii="Aptos Narrow" w:eastAsia="Times New Roman" w:hAnsi="Aptos Narrow" w:cs="GE SS Text Light"/>
                <w:color w:val="000000"/>
                <w:sz w:val="16"/>
                <w:szCs w:val="16"/>
              </w:rPr>
            </w:pPr>
          </w:p>
        </w:tc>
        <w:tc>
          <w:tcPr>
            <w:tcW w:w="341" w:type="pct"/>
            <w:vMerge/>
            <w:tcBorders>
              <w:top w:val="nil"/>
              <w:left w:val="single" w:sz="4" w:space="0" w:color="0070C0"/>
              <w:bottom w:val="single" w:sz="4" w:space="0" w:color="0070C0"/>
              <w:right w:val="single" w:sz="4" w:space="0" w:color="0070C0"/>
            </w:tcBorders>
            <w:vAlign w:val="center"/>
            <w:hideMark/>
          </w:tcPr>
          <w:p w14:paraId="33B795B1" w14:textId="77777777" w:rsidR="00474A36" w:rsidRPr="00474A36" w:rsidRDefault="00474A36" w:rsidP="00474A36">
            <w:pPr>
              <w:bidi/>
              <w:spacing w:before="0" w:line="240" w:lineRule="auto"/>
              <w:rPr>
                <w:rFonts w:ascii="Aptos Narrow" w:eastAsia="Times New Roman" w:hAnsi="Aptos Narrow" w:cs="GE SS Text Light"/>
                <w:color w:val="000000"/>
                <w:sz w:val="16"/>
                <w:szCs w:val="16"/>
              </w:rPr>
            </w:pPr>
          </w:p>
        </w:tc>
        <w:tc>
          <w:tcPr>
            <w:tcW w:w="374" w:type="pct"/>
            <w:vMerge/>
            <w:tcBorders>
              <w:top w:val="nil"/>
              <w:left w:val="single" w:sz="4" w:space="0" w:color="0070C0"/>
              <w:bottom w:val="single" w:sz="4" w:space="0" w:color="0070C0"/>
              <w:right w:val="single" w:sz="4" w:space="0" w:color="0070C0"/>
            </w:tcBorders>
            <w:vAlign w:val="center"/>
            <w:hideMark/>
          </w:tcPr>
          <w:p w14:paraId="24F66737" w14:textId="77777777" w:rsidR="00474A36" w:rsidRPr="00474A36" w:rsidRDefault="00474A36" w:rsidP="00474A36">
            <w:pPr>
              <w:bidi/>
              <w:spacing w:before="0" w:line="240" w:lineRule="auto"/>
              <w:rPr>
                <w:rFonts w:ascii="Aptos Narrow" w:eastAsia="Times New Roman" w:hAnsi="Aptos Narrow" w:cs="GE SS Text Light"/>
                <w:color w:val="000000"/>
                <w:sz w:val="16"/>
                <w:szCs w:val="16"/>
              </w:rPr>
            </w:pPr>
          </w:p>
        </w:tc>
        <w:tc>
          <w:tcPr>
            <w:tcW w:w="341" w:type="pct"/>
            <w:vMerge/>
            <w:tcBorders>
              <w:top w:val="nil"/>
              <w:left w:val="single" w:sz="4" w:space="0" w:color="0070C0"/>
              <w:bottom w:val="single" w:sz="4" w:space="0" w:color="0070C0"/>
              <w:right w:val="single" w:sz="4" w:space="0" w:color="0070C0"/>
            </w:tcBorders>
            <w:vAlign w:val="center"/>
            <w:hideMark/>
          </w:tcPr>
          <w:p w14:paraId="1BE28080" w14:textId="77777777" w:rsidR="00474A36" w:rsidRPr="00474A36" w:rsidRDefault="00474A36" w:rsidP="00474A36">
            <w:pPr>
              <w:bidi/>
              <w:spacing w:before="0" w:line="240" w:lineRule="auto"/>
              <w:rPr>
                <w:rFonts w:ascii="Aptos Narrow" w:eastAsia="Times New Roman" w:hAnsi="Aptos Narrow" w:cs="GE SS Text Light"/>
                <w:color w:val="000000"/>
                <w:sz w:val="16"/>
                <w:szCs w:val="16"/>
              </w:rPr>
            </w:pPr>
          </w:p>
        </w:tc>
        <w:tc>
          <w:tcPr>
            <w:tcW w:w="341" w:type="pct"/>
            <w:vMerge/>
            <w:tcBorders>
              <w:top w:val="nil"/>
              <w:left w:val="single" w:sz="4" w:space="0" w:color="0070C0"/>
              <w:bottom w:val="single" w:sz="4" w:space="0" w:color="0070C0"/>
              <w:right w:val="single" w:sz="4" w:space="0" w:color="0070C0"/>
            </w:tcBorders>
            <w:vAlign w:val="center"/>
            <w:hideMark/>
          </w:tcPr>
          <w:p w14:paraId="5B6867F8" w14:textId="77777777" w:rsidR="00474A36" w:rsidRPr="00474A36" w:rsidRDefault="00474A36" w:rsidP="00474A36">
            <w:pPr>
              <w:bidi/>
              <w:spacing w:before="0" w:line="240" w:lineRule="auto"/>
              <w:rPr>
                <w:rFonts w:ascii="Aptos Narrow" w:eastAsia="Times New Roman" w:hAnsi="Aptos Narrow" w:cs="GE SS Text Light"/>
                <w:color w:val="000000"/>
                <w:sz w:val="16"/>
                <w:szCs w:val="16"/>
              </w:rPr>
            </w:pPr>
          </w:p>
        </w:tc>
        <w:tc>
          <w:tcPr>
            <w:tcW w:w="389" w:type="pct"/>
            <w:vMerge/>
            <w:tcBorders>
              <w:top w:val="nil"/>
              <w:left w:val="single" w:sz="4" w:space="0" w:color="0070C0"/>
              <w:bottom w:val="single" w:sz="4" w:space="0" w:color="0070C0"/>
              <w:right w:val="single" w:sz="4" w:space="0" w:color="0070C0"/>
            </w:tcBorders>
            <w:vAlign w:val="center"/>
            <w:hideMark/>
          </w:tcPr>
          <w:p w14:paraId="4F697B25" w14:textId="77777777" w:rsidR="00474A36" w:rsidRPr="00474A36" w:rsidRDefault="00474A36" w:rsidP="00474A36">
            <w:pPr>
              <w:bidi/>
              <w:spacing w:before="0" w:line="240" w:lineRule="auto"/>
              <w:rPr>
                <w:rFonts w:ascii="Aptos Narrow" w:eastAsia="Times New Roman" w:hAnsi="Aptos Narrow" w:cs="GE SS Text Light"/>
                <w:color w:val="000000"/>
                <w:sz w:val="16"/>
                <w:szCs w:val="16"/>
              </w:rPr>
            </w:pPr>
          </w:p>
        </w:tc>
        <w:tc>
          <w:tcPr>
            <w:tcW w:w="339" w:type="pct"/>
            <w:vMerge/>
            <w:tcBorders>
              <w:top w:val="nil"/>
              <w:left w:val="single" w:sz="4" w:space="0" w:color="0070C0"/>
              <w:bottom w:val="single" w:sz="4" w:space="0" w:color="0070C0"/>
              <w:right w:val="single" w:sz="4" w:space="0" w:color="0070C0"/>
            </w:tcBorders>
            <w:vAlign w:val="center"/>
            <w:hideMark/>
          </w:tcPr>
          <w:p w14:paraId="1CA6236B" w14:textId="77777777" w:rsidR="00474A36" w:rsidRPr="00474A36" w:rsidRDefault="00474A36" w:rsidP="00474A36">
            <w:pPr>
              <w:bidi/>
              <w:spacing w:before="0" w:line="240" w:lineRule="auto"/>
              <w:rPr>
                <w:rFonts w:ascii="Aptos Narrow" w:eastAsia="Times New Roman" w:hAnsi="Aptos Narrow" w:cs="GE SS Text Light"/>
                <w:color w:val="000000"/>
                <w:sz w:val="16"/>
                <w:szCs w:val="16"/>
              </w:rPr>
            </w:pPr>
          </w:p>
        </w:tc>
        <w:tc>
          <w:tcPr>
            <w:tcW w:w="339" w:type="pct"/>
            <w:vMerge/>
            <w:tcBorders>
              <w:top w:val="nil"/>
              <w:left w:val="single" w:sz="4" w:space="0" w:color="0070C0"/>
              <w:bottom w:val="single" w:sz="4" w:space="0" w:color="0070C0"/>
              <w:right w:val="single" w:sz="4" w:space="0" w:color="0070C0"/>
            </w:tcBorders>
            <w:vAlign w:val="center"/>
            <w:hideMark/>
          </w:tcPr>
          <w:p w14:paraId="2CA985B5" w14:textId="77777777" w:rsidR="00474A36" w:rsidRPr="00474A36" w:rsidRDefault="00474A36" w:rsidP="00474A36">
            <w:pPr>
              <w:bidi/>
              <w:spacing w:before="0" w:line="240" w:lineRule="auto"/>
              <w:rPr>
                <w:rFonts w:ascii="Aptos Narrow" w:eastAsia="Times New Roman" w:hAnsi="Aptos Narrow" w:cs="GE SS Text Light"/>
                <w:color w:val="000000"/>
                <w:sz w:val="16"/>
                <w:szCs w:val="16"/>
              </w:rPr>
            </w:pPr>
          </w:p>
        </w:tc>
        <w:tc>
          <w:tcPr>
            <w:tcW w:w="426" w:type="pct"/>
            <w:vMerge/>
            <w:tcBorders>
              <w:top w:val="nil"/>
              <w:left w:val="single" w:sz="4" w:space="0" w:color="0070C0"/>
              <w:bottom w:val="single" w:sz="4" w:space="0" w:color="0070C0"/>
              <w:right w:val="single" w:sz="8" w:space="0" w:color="0070C0"/>
            </w:tcBorders>
            <w:vAlign w:val="center"/>
            <w:hideMark/>
          </w:tcPr>
          <w:p w14:paraId="7E7B2F51" w14:textId="77777777" w:rsidR="00474A36" w:rsidRPr="00474A36" w:rsidRDefault="00474A36" w:rsidP="00474A36">
            <w:pPr>
              <w:bidi/>
              <w:spacing w:before="0" w:line="240" w:lineRule="auto"/>
              <w:rPr>
                <w:rFonts w:ascii="Aptos Narrow" w:eastAsia="Times New Roman" w:hAnsi="Aptos Narrow" w:cs="GE SS Text Light"/>
                <w:color w:val="000000"/>
                <w:sz w:val="16"/>
                <w:szCs w:val="16"/>
              </w:rPr>
            </w:pPr>
          </w:p>
        </w:tc>
      </w:tr>
      <w:tr w:rsidR="00474A36" w:rsidRPr="00474A36" w14:paraId="0BAD309C" w14:textId="77777777" w:rsidTr="00474A36">
        <w:trPr>
          <w:trHeight w:val="260"/>
        </w:trPr>
        <w:tc>
          <w:tcPr>
            <w:tcW w:w="341" w:type="pct"/>
            <w:vMerge w:val="restart"/>
            <w:tcBorders>
              <w:top w:val="nil"/>
              <w:left w:val="single" w:sz="8" w:space="0" w:color="0070C0"/>
              <w:bottom w:val="single" w:sz="4" w:space="0" w:color="0070C0"/>
              <w:right w:val="single" w:sz="4" w:space="0" w:color="0070C0"/>
            </w:tcBorders>
            <w:shd w:val="clear" w:color="auto" w:fill="auto"/>
            <w:noWrap/>
            <w:vAlign w:val="center"/>
            <w:hideMark/>
          </w:tcPr>
          <w:p w14:paraId="7DFDC62A" w14:textId="77777777" w:rsidR="00474A36" w:rsidRPr="00474A36" w:rsidRDefault="00474A36" w:rsidP="00474A36">
            <w:pPr>
              <w:bidi/>
              <w:spacing w:before="0" w:line="240" w:lineRule="auto"/>
              <w:jc w:val="center"/>
              <w:rPr>
                <w:rFonts w:ascii="Aptos Narrow" w:eastAsia="Times New Roman" w:hAnsi="Aptos Narrow" w:cs="GE SS Text Light"/>
                <w:b/>
                <w:bCs/>
                <w:color w:val="000000"/>
                <w:sz w:val="16"/>
                <w:szCs w:val="16"/>
              </w:rPr>
            </w:pPr>
            <w:r w:rsidRPr="00474A36">
              <w:rPr>
                <w:rFonts w:ascii="Aptos Narrow" w:eastAsia="Times New Roman" w:hAnsi="Aptos Narrow" w:cs="GE SS Text Light" w:hint="cs"/>
                <w:b/>
                <w:bCs/>
                <w:color w:val="000000"/>
                <w:sz w:val="16"/>
                <w:szCs w:val="16"/>
                <w:rtl/>
              </w:rPr>
              <w:t>بدرة</w:t>
            </w:r>
          </w:p>
        </w:tc>
        <w:tc>
          <w:tcPr>
            <w:tcW w:w="474" w:type="pct"/>
            <w:vMerge w:val="restart"/>
            <w:tcBorders>
              <w:top w:val="nil"/>
              <w:left w:val="single" w:sz="4" w:space="0" w:color="0070C0"/>
              <w:bottom w:val="single" w:sz="4" w:space="0" w:color="0070C0"/>
              <w:right w:val="single" w:sz="4" w:space="0" w:color="0070C0"/>
            </w:tcBorders>
            <w:shd w:val="clear" w:color="000000" w:fill="FFFFFF"/>
            <w:vAlign w:val="center"/>
            <w:hideMark/>
          </w:tcPr>
          <w:p w14:paraId="0BA82682" w14:textId="77777777" w:rsidR="00474A36" w:rsidRPr="00474A36" w:rsidRDefault="00474A36" w:rsidP="00474A36">
            <w:pPr>
              <w:bidi/>
              <w:spacing w:before="0" w:line="240" w:lineRule="auto"/>
              <w:jc w:val="center"/>
              <w:rPr>
                <w:rFonts w:ascii="Aptos Narrow" w:eastAsia="Times New Roman" w:hAnsi="Aptos Narrow" w:cs="GE SS Text Light"/>
                <w:color w:val="000000"/>
                <w:sz w:val="16"/>
                <w:szCs w:val="16"/>
                <w:rtl/>
              </w:rPr>
            </w:pPr>
            <w:r w:rsidRPr="00474A36">
              <w:rPr>
                <w:rFonts w:ascii="Aptos Narrow" w:eastAsia="Times New Roman" w:hAnsi="Aptos Narrow" w:cs="GE SS Text Light" w:hint="cs"/>
                <w:color w:val="000000"/>
                <w:sz w:val="16"/>
                <w:szCs w:val="16"/>
                <w:rtl/>
              </w:rPr>
              <w:t>شركة نفط الوسط</w:t>
            </w:r>
          </w:p>
        </w:tc>
        <w:tc>
          <w:tcPr>
            <w:tcW w:w="537" w:type="pct"/>
            <w:tcBorders>
              <w:top w:val="nil"/>
              <w:left w:val="single" w:sz="4" w:space="0" w:color="0070C0"/>
              <w:bottom w:val="single" w:sz="4" w:space="0" w:color="0070C0"/>
              <w:right w:val="single" w:sz="4" w:space="0" w:color="0070C0"/>
            </w:tcBorders>
            <w:shd w:val="clear" w:color="000000" w:fill="FFFFFF"/>
            <w:vAlign w:val="center"/>
            <w:hideMark/>
          </w:tcPr>
          <w:p w14:paraId="4CD9F668" w14:textId="77777777" w:rsidR="00474A36" w:rsidRPr="00474A36" w:rsidRDefault="00474A36" w:rsidP="00474A36">
            <w:pPr>
              <w:bidi/>
              <w:spacing w:before="0" w:line="240" w:lineRule="auto"/>
              <w:jc w:val="center"/>
              <w:rPr>
                <w:rFonts w:ascii="Aptos Narrow" w:eastAsia="Times New Roman" w:hAnsi="Aptos Narrow" w:cs="GE SS Text Light"/>
                <w:color w:val="000000"/>
                <w:sz w:val="16"/>
                <w:szCs w:val="16"/>
                <w:rtl/>
              </w:rPr>
            </w:pPr>
            <w:r w:rsidRPr="00474A36">
              <w:rPr>
                <w:rFonts w:ascii="Aptos Narrow" w:eastAsia="Times New Roman" w:hAnsi="Aptos Narrow" w:cs="GE SS Text Light" w:hint="cs"/>
                <w:color w:val="000000"/>
                <w:sz w:val="16"/>
                <w:szCs w:val="16"/>
                <w:rtl/>
              </w:rPr>
              <w:t>غازبروم نفط</w:t>
            </w:r>
          </w:p>
        </w:tc>
        <w:tc>
          <w:tcPr>
            <w:tcW w:w="375" w:type="pct"/>
            <w:tcBorders>
              <w:top w:val="nil"/>
              <w:left w:val="single" w:sz="4" w:space="0" w:color="0070C0"/>
              <w:bottom w:val="single" w:sz="4" w:space="0" w:color="0070C0"/>
              <w:right w:val="single" w:sz="4" w:space="0" w:color="0070C0"/>
            </w:tcBorders>
            <w:shd w:val="clear" w:color="000000" w:fill="FFFFFF"/>
            <w:vAlign w:val="center"/>
            <w:hideMark/>
          </w:tcPr>
          <w:p w14:paraId="60CEE1ED" w14:textId="77777777" w:rsidR="00474A36" w:rsidRPr="00474A36" w:rsidRDefault="00474A36" w:rsidP="00474A36">
            <w:pPr>
              <w:bidi/>
              <w:spacing w:before="0" w:line="240" w:lineRule="auto"/>
              <w:jc w:val="center"/>
              <w:rPr>
                <w:rFonts w:ascii="Aptos Narrow" w:eastAsia="Times New Roman" w:hAnsi="Aptos Narrow" w:cs="GE SS Text Light"/>
                <w:color w:val="000000"/>
                <w:sz w:val="16"/>
                <w:szCs w:val="16"/>
                <w:rtl/>
              </w:rPr>
            </w:pPr>
            <w:r w:rsidRPr="00474A36">
              <w:rPr>
                <w:rFonts w:ascii="Aptos Narrow" w:eastAsia="Times New Roman" w:hAnsi="Aptos Narrow" w:cs="GE SS Text Light" w:hint="cs"/>
                <w:color w:val="000000"/>
                <w:sz w:val="16"/>
                <w:szCs w:val="16"/>
                <w:rtl/>
              </w:rPr>
              <w:t>30%</w:t>
            </w:r>
          </w:p>
        </w:tc>
        <w:tc>
          <w:tcPr>
            <w:tcW w:w="381" w:type="pct"/>
            <w:vMerge w:val="restart"/>
            <w:tcBorders>
              <w:top w:val="nil"/>
              <w:left w:val="single" w:sz="4" w:space="0" w:color="0070C0"/>
              <w:bottom w:val="single" w:sz="4" w:space="0" w:color="0070C0"/>
              <w:right w:val="single" w:sz="4" w:space="0" w:color="0070C0"/>
            </w:tcBorders>
            <w:shd w:val="clear" w:color="000000" w:fill="FFFFFF"/>
            <w:vAlign w:val="center"/>
            <w:hideMark/>
          </w:tcPr>
          <w:p w14:paraId="7BBE1B62" w14:textId="77777777" w:rsidR="00474A36" w:rsidRPr="00474A36" w:rsidRDefault="00474A36" w:rsidP="00474A36">
            <w:pPr>
              <w:bidi/>
              <w:spacing w:before="0" w:line="240" w:lineRule="auto"/>
              <w:jc w:val="center"/>
              <w:rPr>
                <w:rFonts w:ascii="Aptos Narrow" w:eastAsia="Times New Roman" w:hAnsi="Aptos Narrow" w:cs="GE SS Text Light"/>
                <w:color w:val="000000"/>
                <w:sz w:val="16"/>
                <w:szCs w:val="16"/>
                <w:rtl/>
              </w:rPr>
            </w:pPr>
            <w:r w:rsidRPr="00474A36">
              <w:rPr>
                <w:rFonts w:ascii="Aptos Narrow" w:eastAsia="Times New Roman" w:hAnsi="Aptos Narrow" w:cs="GE SS Text Light" w:hint="cs"/>
                <w:color w:val="000000"/>
                <w:sz w:val="16"/>
                <w:szCs w:val="16"/>
                <w:rtl/>
              </w:rPr>
              <w:t>شركة الإستكشافات النفطية (25%)</w:t>
            </w:r>
          </w:p>
        </w:tc>
        <w:tc>
          <w:tcPr>
            <w:tcW w:w="341" w:type="pct"/>
            <w:vMerge w:val="restart"/>
            <w:tcBorders>
              <w:top w:val="nil"/>
              <w:left w:val="single" w:sz="4" w:space="0" w:color="0070C0"/>
              <w:bottom w:val="single" w:sz="4" w:space="0" w:color="0070C0"/>
              <w:right w:val="single" w:sz="4" w:space="0" w:color="0070C0"/>
            </w:tcBorders>
            <w:shd w:val="clear" w:color="000000" w:fill="FFFFFF"/>
            <w:vAlign w:val="center"/>
            <w:hideMark/>
          </w:tcPr>
          <w:p w14:paraId="472D7A15" w14:textId="77777777" w:rsidR="00474A36" w:rsidRPr="00474A36" w:rsidRDefault="00474A36" w:rsidP="00474A36">
            <w:pPr>
              <w:bidi/>
              <w:spacing w:before="0" w:line="240" w:lineRule="auto"/>
              <w:jc w:val="center"/>
              <w:rPr>
                <w:rFonts w:ascii="Aptos Narrow" w:eastAsia="Times New Roman" w:hAnsi="Aptos Narrow" w:cs="GE SS Text Light"/>
                <w:color w:val="000000"/>
                <w:sz w:val="16"/>
                <w:szCs w:val="16"/>
                <w:rtl/>
              </w:rPr>
            </w:pPr>
            <w:r w:rsidRPr="00474A36">
              <w:rPr>
                <w:rFonts w:ascii="Aptos Narrow" w:eastAsia="Times New Roman" w:hAnsi="Aptos Narrow" w:cs="GE SS Text Light" w:hint="cs"/>
                <w:color w:val="000000"/>
                <w:sz w:val="16"/>
                <w:szCs w:val="16"/>
                <w:rtl/>
              </w:rPr>
              <w:t>غازبروم نفط</w:t>
            </w:r>
          </w:p>
        </w:tc>
        <w:tc>
          <w:tcPr>
            <w:tcW w:w="374" w:type="pct"/>
            <w:vMerge w:val="restart"/>
            <w:tcBorders>
              <w:top w:val="nil"/>
              <w:left w:val="single" w:sz="4" w:space="0" w:color="0070C0"/>
              <w:bottom w:val="single" w:sz="4" w:space="0" w:color="0070C0"/>
              <w:right w:val="single" w:sz="4" w:space="0" w:color="0070C0"/>
            </w:tcBorders>
            <w:shd w:val="clear" w:color="000000" w:fill="FFFFFF"/>
            <w:vAlign w:val="center"/>
            <w:hideMark/>
          </w:tcPr>
          <w:p w14:paraId="36B15EA8" w14:textId="77777777" w:rsidR="00474A36" w:rsidRPr="00474A36" w:rsidRDefault="00474A36" w:rsidP="00474A36">
            <w:pPr>
              <w:bidi/>
              <w:spacing w:before="0" w:line="240" w:lineRule="auto"/>
              <w:jc w:val="center"/>
              <w:rPr>
                <w:rFonts w:ascii="Aptos Narrow" w:eastAsia="Times New Roman" w:hAnsi="Aptos Narrow" w:cs="GE SS Text Light"/>
                <w:color w:val="000000"/>
                <w:sz w:val="16"/>
                <w:szCs w:val="16"/>
                <w:rtl/>
              </w:rPr>
            </w:pPr>
            <w:r w:rsidRPr="00474A36">
              <w:rPr>
                <w:rFonts w:ascii="Aptos Narrow" w:eastAsia="Times New Roman" w:hAnsi="Aptos Narrow" w:cs="GE SS Text Light" w:hint="cs"/>
                <w:color w:val="000000"/>
                <w:sz w:val="16"/>
                <w:szCs w:val="16"/>
                <w:rtl/>
              </w:rPr>
              <w:t>28 كانون الثاني 2010</w:t>
            </w:r>
          </w:p>
        </w:tc>
        <w:tc>
          <w:tcPr>
            <w:tcW w:w="341" w:type="pct"/>
            <w:vMerge w:val="restart"/>
            <w:tcBorders>
              <w:top w:val="nil"/>
              <w:left w:val="single" w:sz="4" w:space="0" w:color="0070C0"/>
              <w:bottom w:val="single" w:sz="4" w:space="0" w:color="0070C0"/>
              <w:right w:val="single" w:sz="4" w:space="0" w:color="0070C0"/>
            </w:tcBorders>
            <w:shd w:val="clear" w:color="000000" w:fill="FFFFFF"/>
            <w:noWrap/>
            <w:vAlign w:val="center"/>
            <w:hideMark/>
          </w:tcPr>
          <w:p w14:paraId="4D892381" w14:textId="77777777" w:rsidR="00474A36" w:rsidRPr="00474A36" w:rsidRDefault="00474A36" w:rsidP="00474A36">
            <w:pPr>
              <w:bidi/>
              <w:spacing w:before="0" w:line="240" w:lineRule="auto"/>
              <w:jc w:val="center"/>
              <w:rPr>
                <w:rFonts w:ascii="Aptos Narrow" w:eastAsia="Times New Roman" w:hAnsi="Aptos Narrow" w:cs="GE SS Text Light"/>
                <w:color w:val="000000"/>
                <w:sz w:val="16"/>
                <w:szCs w:val="16"/>
                <w:rtl/>
              </w:rPr>
            </w:pPr>
            <w:r w:rsidRPr="00474A36">
              <w:rPr>
                <w:rFonts w:ascii="Aptos Narrow" w:eastAsia="Times New Roman" w:hAnsi="Aptos Narrow" w:cs="GE SS Text Light" w:hint="cs"/>
                <w:color w:val="000000"/>
                <w:sz w:val="16"/>
                <w:szCs w:val="16"/>
                <w:rtl/>
              </w:rPr>
              <w:t>18 شباط 2010</w:t>
            </w:r>
          </w:p>
        </w:tc>
        <w:tc>
          <w:tcPr>
            <w:tcW w:w="341" w:type="pct"/>
            <w:vMerge w:val="restart"/>
            <w:tcBorders>
              <w:top w:val="nil"/>
              <w:left w:val="single" w:sz="4" w:space="0" w:color="0070C0"/>
              <w:bottom w:val="single" w:sz="4" w:space="0" w:color="0070C0"/>
              <w:right w:val="single" w:sz="4" w:space="0" w:color="0070C0"/>
            </w:tcBorders>
            <w:shd w:val="clear" w:color="000000" w:fill="FFFFFF"/>
            <w:noWrap/>
            <w:vAlign w:val="center"/>
            <w:hideMark/>
          </w:tcPr>
          <w:p w14:paraId="2123E8DA" w14:textId="77777777" w:rsidR="00474A36" w:rsidRPr="00474A36" w:rsidRDefault="00474A36" w:rsidP="00474A36">
            <w:pPr>
              <w:bidi/>
              <w:spacing w:before="0" w:line="240" w:lineRule="auto"/>
              <w:jc w:val="center"/>
              <w:rPr>
                <w:rFonts w:ascii="Aptos Narrow" w:eastAsia="Times New Roman" w:hAnsi="Aptos Narrow" w:cs="GE SS Text Light"/>
                <w:color w:val="000000"/>
                <w:sz w:val="16"/>
                <w:szCs w:val="16"/>
                <w:rtl/>
              </w:rPr>
            </w:pPr>
            <w:r w:rsidRPr="00474A36">
              <w:rPr>
                <w:rFonts w:ascii="Aptos Narrow" w:eastAsia="Times New Roman" w:hAnsi="Aptos Narrow" w:cs="GE SS Text Light" w:hint="cs"/>
                <w:color w:val="000000"/>
                <w:sz w:val="16"/>
                <w:szCs w:val="16"/>
                <w:rtl/>
              </w:rPr>
              <w:t>20 سنة</w:t>
            </w:r>
          </w:p>
        </w:tc>
        <w:tc>
          <w:tcPr>
            <w:tcW w:w="389" w:type="pct"/>
            <w:vMerge w:val="restart"/>
            <w:tcBorders>
              <w:top w:val="nil"/>
              <w:left w:val="single" w:sz="4" w:space="0" w:color="0070C0"/>
              <w:bottom w:val="single" w:sz="4" w:space="0" w:color="0070C0"/>
              <w:right w:val="single" w:sz="4" w:space="0" w:color="0070C0"/>
            </w:tcBorders>
            <w:shd w:val="clear" w:color="000000" w:fill="FFFFFF"/>
            <w:vAlign w:val="center"/>
            <w:hideMark/>
          </w:tcPr>
          <w:p w14:paraId="79A8B6A1" w14:textId="77777777" w:rsidR="00474A36" w:rsidRPr="00474A36" w:rsidRDefault="00474A36" w:rsidP="00474A36">
            <w:pPr>
              <w:bidi/>
              <w:spacing w:before="0" w:line="240" w:lineRule="auto"/>
              <w:jc w:val="center"/>
              <w:rPr>
                <w:rFonts w:ascii="Aptos Narrow" w:eastAsia="Times New Roman" w:hAnsi="Aptos Narrow" w:cs="GE SS Text Light"/>
                <w:color w:val="000000"/>
                <w:sz w:val="16"/>
                <w:szCs w:val="16"/>
                <w:rtl/>
              </w:rPr>
            </w:pPr>
            <w:r w:rsidRPr="00474A36">
              <w:rPr>
                <w:rFonts w:ascii="Aptos Narrow" w:eastAsia="Times New Roman" w:hAnsi="Aptos Narrow" w:cs="GE SS Text Light" w:hint="cs"/>
                <w:color w:val="000000"/>
                <w:sz w:val="16"/>
                <w:szCs w:val="16"/>
                <w:rtl/>
              </w:rPr>
              <w:t>لا يوجد</w:t>
            </w:r>
          </w:p>
        </w:tc>
        <w:tc>
          <w:tcPr>
            <w:tcW w:w="339" w:type="pct"/>
            <w:vMerge w:val="restart"/>
            <w:tcBorders>
              <w:top w:val="nil"/>
              <w:left w:val="single" w:sz="4" w:space="0" w:color="0070C0"/>
              <w:bottom w:val="single" w:sz="4" w:space="0" w:color="0070C0"/>
              <w:right w:val="single" w:sz="4" w:space="0" w:color="0070C0"/>
            </w:tcBorders>
            <w:shd w:val="clear" w:color="000000" w:fill="FFFFFF"/>
            <w:vAlign w:val="center"/>
            <w:hideMark/>
          </w:tcPr>
          <w:p w14:paraId="58732A9C" w14:textId="77777777" w:rsidR="00474A36" w:rsidRPr="00474A36" w:rsidRDefault="00474A36" w:rsidP="00474A36">
            <w:pPr>
              <w:bidi/>
              <w:spacing w:before="0" w:line="240" w:lineRule="auto"/>
              <w:jc w:val="center"/>
              <w:rPr>
                <w:rFonts w:ascii="Aptos Narrow" w:eastAsia="Times New Roman" w:hAnsi="Aptos Narrow" w:cs="GE SS Text Light"/>
                <w:color w:val="000000"/>
                <w:sz w:val="16"/>
                <w:szCs w:val="16"/>
                <w:rtl/>
              </w:rPr>
            </w:pPr>
            <w:r w:rsidRPr="00474A36">
              <w:rPr>
                <w:rFonts w:ascii="Aptos Narrow" w:eastAsia="Times New Roman" w:hAnsi="Aptos Narrow" w:cs="GE SS Text Light" w:hint="cs"/>
                <w:color w:val="000000"/>
                <w:sz w:val="16"/>
                <w:szCs w:val="16"/>
                <w:rtl/>
              </w:rPr>
              <w:t>لا يوجد</w:t>
            </w:r>
          </w:p>
        </w:tc>
        <w:tc>
          <w:tcPr>
            <w:tcW w:w="339" w:type="pct"/>
            <w:vMerge w:val="restart"/>
            <w:tcBorders>
              <w:top w:val="nil"/>
              <w:left w:val="single" w:sz="4" w:space="0" w:color="0070C0"/>
              <w:bottom w:val="single" w:sz="4" w:space="0" w:color="0070C0"/>
              <w:right w:val="single" w:sz="4" w:space="0" w:color="0070C0"/>
            </w:tcBorders>
            <w:shd w:val="clear" w:color="000000" w:fill="FFFFFF"/>
            <w:vAlign w:val="center"/>
            <w:hideMark/>
          </w:tcPr>
          <w:p w14:paraId="553680B5" w14:textId="77777777" w:rsidR="00474A36" w:rsidRPr="00474A36" w:rsidRDefault="00474A36" w:rsidP="00474A36">
            <w:pPr>
              <w:bidi/>
              <w:spacing w:before="0" w:line="240" w:lineRule="auto"/>
              <w:jc w:val="center"/>
              <w:rPr>
                <w:rFonts w:ascii="Aptos Narrow" w:eastAsia="Times New Roman" w:hAnsi="Aptos Narrow" w:cs="GE SS Text Light"/>
                <w:color w:val="000000"/>
                <w:sz w:val="16"/>
                <w:szCs w:val="16"/>
                <w:rtl/>
              </w:rPr>
            </w:pPr>
            <w:r w:rsidRPr="00474A36">
              <w:rPr>
                <w:rFonts w:ascii="Aptos Narrow" w:eastAsia="Times New Roman" w:hAnsi="Aptos Narrow" w:cs="GE SS Text Light" w:hint="cs"/>
                <w:color w:val="000000"/>
                <w:sz w:val="16"/>
                <w:szCs w:val="16"/>
                <w:rtl/>
              </w:rPr>
              <w:t>15,000</w:t>
            </w:r>
          </w:p>
        </w:tc>
        <w:tc>
          <w:tcPr>
            <w:tcW w:w="426" w:type="pct"/>
            <w:vMerge w:val="restart"/>
            <w:tcBorders>
              <w:top w:val="nil"/>
              <w:left w:val="single" w:sz="4" w:space="0" w:color="0070C0"/>
              <w:bottom w:val="single" w:sz="4" w:space="0" w:color="0070C0"/>
              <w:right w:val="single" w:sz="8" w:space="0" w:color="0070C0"/>
            </w:tcBorders>
            <w:shd w:val="clear" w:color="000000" w:fill="FFFFFF"/>
            <w:noWrap/>
            <w:vAlign w:val="center"/>
            <w:hideMark/>
          </w:tcPr>
          <w:p w14:paraId="26F47805" w14:textId="77777777" w:rsidR="00474A36" w:rsidRPr="00474A36" w:rsidRDefault="00474A36" w:rsidP="00474A36">
            <w:pPr>
              <w:bidi/>
              <w:spacing w:before="0" w:line="240" w:lineRule="auto"/>
              <w:jc w:val="center"/>
              <w:rPr>
                <w:rFonts w:ascii="Aptos Narrow" w:eastAsia="Times New Roman" w:hAnsi="Aptos Narrow" w:cs="GE SS Text Light"/>
                <w:color w:val="000000"/>
                <w:sz w:val="16"/>
                <w:szCs w:val="16"/>
                <w:rtl/>
              </w:rPr>
            </w:pPr>
            <w:r w:rsidRPr="00474A36">
              <w:rPr>
                <w:rFonts w:ascii="Aptos Narrow" w:eastAsia="Times New Roman" w:hAnsi="Aptos Narrow" w:cs="GE SS Text Light" w:hint="cs"/>
                <w:color w:val="000000"/>
                <w:sz w:val="16"/>
                <w:szCs w:val="16"/>
                <w:rtl/>
              </w:rPr>
              <w:t>5.5</w:t>
            </w:r>
          </w:p>
        </w:tc>
      </w:tr>
      <w:tr w:rsidR="00474A36" w:rsidRPr="00474A36" w14:paraId="5CB542FB" w14:textId="77777777" w:rsidTr="00474A36">
        <w:trPr>
          <w:trHeight w:val="260"/>
        </w:trPr>
        <w:tc>
          <w:tcPr>
            <w:tcW w:w="341" w:type="pct"/>
            <w:vMerge/>
            <w:tcBorders>
              <w:top w:val="nil"/>
              <w:left w:val="single" w:sz="8" w:space="0" w:color="0070C0"/>
              <w:bottom w:val="single" w:sz="4" w:space="0" w:color="0070C0"/>
              <w:right w:val="single" w:sz="4" w:space="0" w:color="0070C0"/>
            </w:tcBorders>
            <w:vAlign w:val="center"/>
            <w:hideMark/>
          </w:tcPr>
          <w:p w14:paraId="0E2E8D84" w14:textId="77777777" w:rsidR="00474A36" w:rsidRPr="00474A36" w:rsidRDefault="00474A36" w:rsidP="00474A36">
            <w:pPr>
              <w:bidi/>
              <w:spacing w:before="0" w:line="240" w:lineRule="auto"/>
              <w:rPr>
                <w:rFonts w:ascii="Aptos Narrow" w:eastAsia="Times New Roman" w:hAnsi="Aptos Narrow" w:cs="GE SS Text Light"/>
                <w:b/>
                <w:bCs/>
                <w:color w:val="000000"/>
                <w:sz w:val="16"/>
                <w:szCs w:val="16"/>
              </w:rPr>
            </w:pPr>
          </w:p>
        </w:tc>
        <w:tc>
          <w:tcPr>
            <w:tcW w:w="474" w:type="pct"/>
            <w:vMerge/>
            <w:tcBorders>
              <w:top w:val="nil"/>
              <w:left w:val="single" w:sz="4" w:space="0" w:color="0070C0"/>
              <w:bottom w:val="single" w:sz="4" w:space="0" w:color="0070C0"/>
              <w:right w:val="single" w:sz="4" w:space="0" w:color="0070C0"/>
            </w:tcBorders>
            <w:vAlign w:val="center"/>
            <w:hideMark/>
          </w:tcPr>
          <w:p w14:paraId="2AF7C750" w14:textId="77777777" w:rsidR="00474A36" w:rsidRPr="00474A36" w:rsidRDefault="00474A36" w:rsidP="00474A36">
            <w:pPr>
              <w:bidi/>
              <w:spacing w:before="0" w:line="240" w:lineRule="auto"/>
              <w:rPr>
                <w:rFonts w:ascii="Aptos Narrow" w:eastAsia="Times New Roman" w:hAnsi="Aptos Narrow" w:cs="GE SS Text Light"/>
                <w:color w:val="000000"/>
                <w:sz w:val="16"/>
                <w:szCs w:val="16"/>
              </w:rPr>
            </w:pPr>
          </w:p>
        </w:tc>
        <w:tc>
          <w:tcPr>
            <w:tcW w:w="537" w:type="pct"/>
            <w:tcBorders>
              <w:top w:val="nil"/>
              <w:left w:val="single" w:sz="4" w:space="0" w:color="0070C0"/>
              <w:bottom w:val="single" w:sz="4" w:space="0" w:color="0070C0"/>
              <w:right w:val="single" w:sz="4" w:space="0" w:color="0070C0"/>
            </w:tcBorders>
            <w:shd w:val="clear" w:color="000000" w:fill="FFFFFF"/>
            <w:vAlign w:val="center"/>
            <w:hideMark/>
          </w:tcPr>
          <w:p w14:paraId="7EA6110A" w14:textId="77777777" w:rsidR="00474A36" w:rsidRPr="00474A36" w:rsidRDefault="00474A36" w:rsidP="00474A36">
            <w:pPr>
              <w:bidi/>
              <w:spacing w:before="0" w:line="240" w:lineRule="auto"/>
              <w:jc w:val="center"/>
              <w:rPr>
                <w:rFonts w:ascii="Aptos Narrow" w:eastAsia="Times New Roman" w:hAnsi="Aptos Narrow" w:cs="GE SS Text Light"/>
                <w:color w:val="000000"/>
                <w:sz w:val="16"/>
                <w:szCs w:val="16"/>
                <w:rtl/>
              </w:rPr>
            </w:pPr>
            <w:r w:rsidRPr="00474A36">
              <w:rPr>
                <w:rFonts w:ascii="Aptos Narrow" w:eastAsia="Times New Roman" w:hAnsi="Aptos Narrow" w:cs="GE SS Text Light" w:hint="cs"/>
                <w:color w:val="000000"/>
                <w:sz w:val="16"/>
                <w:szCs w:val="16"/>
                <w:rtl/>
              </w:rPr>
              <w:t>شركة غاز كوريا (كوغاز)</w:t>
            </w:r>
          </w:p>
        </w:tc>
        <w:tc>
          <w:tcPr>
            <w:tcW w:w="375" w:type="pct"/>
            <w:tcBorders>
              <w:top w:val="nil"/>
              <w:left w:val="single" w:sz="4" w:space="0" w:color="0070C0"/>
              <w:bottom w:val="single" w:sz="4" w:space="0" w:color="0070C0"/>
              <w:right w:val="single" w:sz="4" w:space="0" w:color="0070C0"/>
            </w:tcBorders>
            <w:shd w:val="clear" w:color="000000" w:fill="FFFFFF"/>
            <w:vAlign w:val="center"/>
            <w:hideMark/>
          </w:tcPr>
          <w:p w14:paraId="43E8A9B0" w14:textId="77777777" w:rsidR="00474A36" w:rsidRPr="00474A36" w:rsidRDefault="00474A36" w:rsidP="00474A36">
            <w:pPr>
              <w:bidi/>
              <w:spacing w:before="0" w:line="240" w:lineRule="auto"/>
              <w:jc w:val="center"/>
              <w:rPr>
                <w:rFonts w:ascii="Aptos Narrow" w:eastAsia="Times New Roman" w:hAnsi="Aptos Narrow" w:cs="GE SS Text Light"/>
                <w:color w:val="000000"/>
                <w:sz w:val="16"/>
                <w:szCs w:val="16"/>
                <w:rtl/>
              </w:rPr>
            </w:pPr>
            <w:r w:rsidRPr="00474A36">
              <w:rPr>
                <w:rFonts w:ascii="Aptos Narrow" w:eastAsia="Times New Roman" w:hAnsi="Aptos Narrow" w:cs="GE SS Text Light" w:hint="cs"/>
                <w:color w:val="000000"/>
                <w:sz w:val="16"/>
                <w:szCs w:val="16"/>
                <w:rtl/>
              </w:rPr>
              <w:t>22.5%</w:t>
            </w:r>
          </w:p>
        </w:tc>
        <w:tc>
          <w:tcPr>
            <w:tcW w:w="381" w:type="pct"/>
            <w:vMerge/>
            <w:tcBorders>
              <w:top w:val="nil"/>
              <w:left w:val="single" w:sz="4" w:space="0" w:color="0070C0"/>
              <w:bottom w:val="single" w:sz="4" w:space="0" w:color="0070C0"/>
              <w:right w:val="single" w:sz="4" w:space="0" w:color="0070C0"/>
            </w:tcBorders>
            <w:vAlign w:val="center"/>
            <w:hideMark/>
          </w:tcPr>
          <w:p w14:paraId="4FC2A4EC" w14:textId="77777777" w:rsidR="00474A36" w:rsidRPr="00474A36" w:rsidRDefault="00474A36" w:rsidP="00474A36">
            <w:pPr>
              <w:bidi/>
              <w:spacing w:before="0" w:line="240" w:lineRule="auto"/>
              <w:rPr>
                <w:rFonts w:ascii="Aptos Narrow" w:eastAsia="Times New Roman" w:hAnsi="Aptos Narrow" w:cs="GE SS Text Light"/>
                <w:color w:val="000000"/>
                <w:sz w:val="16"/>
                <w:szCs w:val="16"/>
              </w:rPr>
            </w:pPr>
          </w:p>
        </w:tc>
        <w:tc>
          <w:tcPr>
            <w:tcW w:w="341" w:type="pct"/>
            <w:vMerge/>
            <w:tcBorders>
              <w:top w:val="nil"/>
              <w:left w:val="single" w:sz="4" w:space="0" w:color="0070C0"/>
              <w:bottom w:val="single" w:sz="4" w:space="0" w:color="0070C0"/>
              <w:right w:val="single" w:sz="4" w:space="0" w:color="0070C0"/>
            </w:tcBorders>
            <w:vAlign w:val="center"/>
            <w:hideMark/>
          </w:tcPr>
          <w:p w14:paraId="793DBF5B" w14:textId="77777777" w:rsidR="00474A36" w:rsidRPr="00474A36" w:rsidRDefault="00474A36" w:rsidP="00474A36">
            <w:pPr>
              <w:bidi/>
              <w:spacing w:before="0" w:line="240" w:lineRule="auto"/>
              <w:rPr>
                <w:rFonts w:ascii="Aptos Narrow" w:eastAsia="Times New Roman" w:hAnsi="Aptos Narrow" w:cs="GE SS Text Light"/>
                <w:color w:val="000000"/>
                <w:sz w:val="16"/>
                <w:szCs w:val="16"/>
              </w:rPr>
            </w:pPr>
          </w:p>
        </w:tc>
        <w:tc>
          <w:tcPr>
            <w:tcW w:w="374" w:type="pct"/>
            <w:vMerge/>
            <w:tcBorders>
              <w:top w:val="nil"/>
              <w:left w:val="single" w:sz="4" w:space="0" w:color="0070C0"/>
              <w:bottom w:val="single" w:sz="4" w:space="0" w:color="0070C0"/>
              <w:right w:val="single" w:sz="4" w:space="0" w:color="0070C0"/>
            </w:tcBorders>
            <w:vAlign w:val="center"/>
            <w:hideMark/>
          </w:tcPr>
          <w:p w14:paraId="50E30D27" w14:textId="77777777" w:rsidR="00474A36" w:rsidRPr="00474A36" w:rsidRDefault="00474A36" w:rsidP="00474A36">
            <w:pPr>
              <w:bidi/>
              <w:spacing w:before="0" w:line="240" w:lineRule="auto"/>
              <w:rPr>
                <w:rFonts w:ascii="Aptos Narrow" w:eastAsia="Times New Roman" w:hAnsi="Aptos Narrow" w:cs="GE SS Text Light"/>
                <w:color w:val="000000"/>
                <w:sz w:val="16"/>
                <w:szCs w:val="16"/>
              </w:rPr>
            </w:pPr>
          </w:p>
        </w:tc>
        <w:tc>
          <w:tcPr>
            <w:tcW w:w="341" w:type="pct"/>
            <w:vMerge/>
            <w:tcBorders>
              <w:top w:val="nil"/>
              <w:left w:val="single" w:sz="4" w:space="0" w:color="0070C0"/>
              <w:bottom w:val="single" w:sz="4" w:space="0" w:color="0070C0"/>
              <w:right w:val="single" w:sz="4" w:space="0" w:color="0070C0"/>
            </w:tcBorders>
            <w:vAlign w:val="center"/>
            <w:hideMark/>
          </w:tcPr>
          <w:p w14:paraId="317C7E31" w14:textId="77777777" w:rsidR="00474A36" w:rsidRPr="00474A36" w:rsidRDefault="00474A36" w:rsidP="00474A36">
            <w:pPr>
              <w:bidi/>
              <w:spacing w:before="0" w:line="240" w:lineRule="auto"/>
              <w:rPr>
                <w:rFonts w:ascii="Aptos Narrow" w:eastAsia="Times New Roman" w:hAnsi="Aptos Narrow" w:cs="GE SS Text Light"/>
                <w:color w:val="000000"/>
                <w:sz w:val="16"/>
                <w:szCs w:val="16"/>
              </w:rPr>
            </w:pPr>
          </w:p>
        </w:tc>
        <w:tc>
          <w:tcPr>
            <w:tcW w:w="341" w:type="pct"/>
            <w:vMerge/>
            <w:tcBorders>
              <w:top w:val="nil"/>
              <w:left w:val="single" w:sz="4" w:space="0" w:color="0070C0"/>
              <w:bottom w:val="single" w:sz="4" w:space="0" w:color="0070C0"/>
              <w:right w:val="single" w:sz="4" w:space="0" w:color="0070C0"/>
            </w:tcBorders>
            <w:vAlign w:val="center"/>
            <w:hideMark/>
          </w:tcPr>
          <w:p w14:paraId="1001DC4B" w14:textId="77777777" w:rsidR="00474A36" w:rsidRPr="00474A36" w:rsidRDefault="00474A36" w:rsidP="00474A36">
            <w:pPr>
              <w:bidi/>
              <w:spacing w:before="0" w:line="240" w:lineRule="auto"/>
              <w:rPr>
                <w:rFonts w:ascii="Aptos Narrow" w:eastAsia="Times New Roman" w:hAnsi="Aptos Narrow" w:cs="GE SS Text Light"/>
                <w:color w:val="000000"/>
                <w:sz w:val="16"/>
                <w:szCs w:val="16"/>
              </w:rPr>
            </w:pPr>
          </w:p>
        </w:tc>
        <w:tc>
          <w:tcPr>
            <w:tcW w:w="389" w:type="pct"/>
            <w:vMerge/>
            <w:tcBorders>
              <w:top w:val="nil"/>
              <w:left w:val="single" w:sz="4" w:space="0" w:color="0070C0"/>
              <w:bottom w:val="single" w:sz="4" w:space="0" w:color="0070C0"/>
              <w:right w:val="single" w:sz="4" w:space="0" w:color="0070C0"/>
            </w:tcBorders>
            <w:vAlign w:val="center"/>
            <w:hideMark/>
          </w:tcPr>
          <w:p w14:paraId="326CEF74" w14:textId="77777777" w:rsidR="00474A36" w:rsidRPr="00474A36" w:rsidRDefault="00474A36" w:rsidP="00474A36">
            <w:pPr>
              <w:bidi/>
              <w:spacing w:before="0" w:line="240" w:lineRule="auto"/>
              <w:rPr>
                <w:rFonts w:ascii="Aptos Narrow" w:eastAsia="Times New Roman" w:hAnsi="Aptos Narrow" w:cs="GE SS Text Light"/>
                <w:color w:val="000000"/>
                <w:sz w:val="16"/>
                <w:szCs w:val="16"/>
              </w:rPr>
            </w:pPr>
          </w:p>
        </w:tc>
        <w:tc>
          <w:tcPr>
            <w:tcW w:w="339" w:type="pct"/>
            <w:vMerge/>
            <w:tcBorders>
              <w:top w:val="nil"/>
              <w:left w:val="single" w:sz="4" w:space="0" w:color="0070C0"/>
              <w:bottom w:val="single" w:sz="4" w:space="0" w:color="0070C0"/>
              <w:right w:val="single" w:sz="4" w:space="0" w:color="0070C0"/>
            </w:tcBorders>
            <w:vAlign w:val="center"/>
            <w:hideMark/>
          </w:tcPr>
          <w:p w14:paraId="182B168D" w14:textId="77777777" w:rsidR="00474A36" w:rsidRPr="00474A36" w:rsidRDefault="00474A36" w:rsidP="00474A36">
            <w:pPr>
              <w:bidi/>
              <w:spacing w:before="0" w:line="240" w:lineRule="auto"/>
              <w:rPr>
                <w:rFonts w:ascii="Aptos Narrow" w:eastAsia="Times New Roman" w:hAnsi="Aptos Narrow" w:cs="GE SS Text Light"/>
                <w:color w:val="000000"/>
                <w:sz w:val="16"/>
                <w:szCs w:val="16"/>
              </w:rPr>
            </w:pPr>
          </w:p>
        </w:tc>
        <w:tc>
          <w:tcPr>
            <w:tcW w:w="339" w:type="pct"/>
            <w:vMerge/>
            <w:tcBorders>
              <w:top w:val="nil"/>
              <w:left w:val="single" w:sz="4" w:space="0" w:color="0070C0"/>
              <w:bottom w:val="single" w:sz="4" w:space="0" w:color="0070C0"/>
              <w:right w:val="single" w:sz="4" w:space="0" w:color="0070C0"/>
            </w:tcBorders>
            <w:vAlign w:val="center"/>
            <w:hideMark/>
          </w:tcPr>
          <w:p w14:paraId="480CD7CB" w14:textId="77777777" w:rsidR="00474A36" w:rsidRPr="00474A36" w:rsidRDefault="00474A36" w:rsidP="00474A36">
            <w:pPr>
              <w:bidi/>
              <w:spacing w:before="0" w:line="240" w:lineRule="auto"/>
              <w:rPr>
                <w:rFonts w:ascii="Aptos Narrow" w:eastAsia="Times New Roman" w:hAnsi="Aptos Narrow" w:cs="GE SS Text Light"/>
                <w:color w:val="000000"/>
                <w:sz w:val="16"/>
                <w:szCs w:val="16"/>
              </w:rPr>
            </w:pPr>
          </w:p>
        </w:tc>
        <w:tc>
          <w:tcPr>
            <w:tcW w:w="426" w:type="pct"/>
            <w:vMerge/>
            <w:tcBorders>
              <w:top w:val="nil"/>
              <w:left w:val="single" w:sz="4" w:space="0" w:color="0070C0"/>
              <w:bottom w:val="single" w:sz="4" w:space="0" w:color="0070C0"/>
              <w:right w:val="single" w:sz="8" w:space="0" w:color="0070C0"/>
            </w:tcBorders>
            <w:vAlign w:val="center"/>
            <w:hideMark/>
          </w:tcPr>
          <w:p w14:paraId="2FBF65E8" w14:textId="77777777" w:rsidR="00474A36" w:rsidRPr="00474A36" w:rsidRDefault="00474A36" w:rsidP="00474A36">
            <w:pPr>
              <w:bidi/>
              <w:spacing w:before="0" w:line="240" w:lineRule="auto"/>
              <w:rPr>
                <w:rFonts w:ascii="Aptos Narrow" w:eastAsia="Times New Roman" w:hAnsi="Aptos Narrow" w:cs="GE SS Text Light"/>
                <w:color w:val="000000"/>
                <w:sz w:val="16"/>
                <w:szCs w:val="16"/>
              </w:rPr>
            </w:pPr>
          </w:p>
        </w:tc>
      </w:tr>
      <w:tr w:rsidR="00474A36" w:rsidRPr="00474A36" w14:paraId="44E343F9" w14:textId="77777777" w:rsidTr="00474A36">
        <w:trPr>
          <w:trHeight w:val="260"/>
        </w:trPr>
        <w:tc>
          <w:tcPr>
            <w:tcW w:w="341" w:type="pct"/>
            <w:vMerge/>
            <w:tcBorders>
              <w:top w:val="nil"/>
              <w:left w:val="single" w:sz="8" w:space="0" w:color="0070C0"/>
              <w:bottom w:val="single" w:sz="4" w:space="0" w:color="0070C0"/>
              <w:right w:val="single" w:sz="4" w:space="0" w:color="0070C0"/>
            </w:tcBorders>
            <w:vAlign w:val="center"/>
            <w:hideMark/>
          </w:tcPr>
          <w:p w14:paraId="30D77EE3" w14:textId="77777777" w:rsidR="00474A36" w:rsidRPr="00474A36" w:rsidRDefault="00474A36" w:rsidP="00474A36">
            <w:pPr>
              <w:bidi/>
              <w:spacing w:before="0" w:line="240" w:lineRule="auto"/>
              <w:rPr>
                <w:rFonts w:ascii="Aptos Narrow" w:eastAsia="Times New Roman" w:hAnsi="Aptos Narrow" w:cs="GE SS Text Light"/>
                <w:b/>
                <w:bCs/>
                <w:color w:val="000000"/>
                <w:sz w:val="16"/>
                <w:szCs w:val="16"/>
              </w:rPr>
            </w:pPr>
          </w:p>
        </w:tc>
        <w:tc>
          <w:tcPr>
            <w:tcW w:w="474" w:type="pct"/>
            <w:vMerge/>
            <w:tcBorders>
              <w:top w:val="nil"/>
              <w:left w:val="single" w:sz="4" w:space="0" w:color="0070C0"/>
              <w:bottom w:val="single" w:sz="4" w:space="0" w:color="0070C0"/>
              <w:right w:val="single" w:sz="4" w:space="0" w:color="0070C0"/>
            </w:tcBorders>
            <w:vAlign w:val="center"/>
            <w:hideMark/>
          </w:tcPr>
          <w:p w14:paraId="562B8CED" w14:textId="77777777" w:rsidR="00474A36" w:rsidRPr="00474A36" w:rsidRDefault="00474A36" w:rsidP="00474A36">
            <w:pPr>
              <w:bidi/>
              <w:spacing w:before="0" w:line="240" w:lineRule="auto"/>
              <w:rPr>
                <w:rFonts w:ascii="Aptos Narrow" w:eastAsia="Times New Roman" w:hAnsi="Aptos Narrow" w:cs="GE SS Text Light"/>
                <w:color w:val="000000"/>
                <w:sz w:val="16"/>
                <w:szCs w:val="16"/>
              </w:rPr>
            </w:pPr>
          </w:p>
        </w:tc>
        <w:tc>
          <w:tcPr>
            <w:tcW w:w="537" w:type="pct"/>
            <w:tcBorders>
              <w:top w:val="nil"/>
              <w:left w:val="single" w:sz="4" w:space="0" w:color="0070C0"/>
              <w:bottom w:val="single" w:sz="4" w:space="0" w:color="0070C0"/>
              <w:right w:val="single" w:sz="4" w:space="0" w:color="0070C0"/>
            </w:tcBorders>
            <w:shd w:val="clear" w:color="000000" w:fill="FFFFFF"/>
            <w:vAlign w:val="center"/>
            <w:hideMark/>
          </w:tcPr>
          <w:p w14:paraId="5FCA3E5B" w14:textId="77777777" w:rsidR="00474A36" w:rsidRPr="00474A36" w:rsidRDefault="00474A36" w:rsidP="00474A36">
            <w:pPr>
              <w:bidi/>
              <w:spacing w:before="0" w:line="240" w:lineRule="auto"/>
              <w:jc w:val="center"/>
              <w:rPr>
                <w:rFonts w:ascii="Aptos Narrow" w:eastAsia="Times New Roman" w:hAnsi="Aptos Narrow" w:cs="GE SS Text Light"/>
                <w:color w:val="000000"/>
                <w:sz w:val="16"/>
                <w:szCs w:val="16"/>
                <w:rtl/>
              </w:rPr>
            </w:pPr>
            <w:r w:rsidRPr="00474A36">
              <w:rPr>
                <w:rFonts w:ascii="Aptos Narrow" w:eastAsia="Times New Roman" w:hAnsi="Aptos Narrow" w:cs="GE SS Text Light" w:hint="cs"/>
                <w:color w:val="000000"/>
                <w:sz w:val="16"/>
                <w:szCs w:val="16"/>
                <w:rtl/>
              </w:rPr>
              <w:t>بتروناس</w:t>
            </w:r>
          </w:p>
        </w:tc>
        <w:tc>
          <w:tcPr>
            <w:tcW w:w="375" w:type="pct"/>
            <w:tcBorders>
              <w:top w:val="nil"/>
              <w:left w:val="single" w:sz="4" w:space="0" w:color="0070C0"/>
              <w:bottom w:val="single" w:sz="4" w:space="0" w:color="0070C0"/>
              <w:right w:val="single" w:sz="4" w:space="0" w:color="0070C0"/>
            </w:tcBorders>
            <w:shd w:val="clear" w:color="000000" w:fill="FFFFFF"/>
            <w:vAlign w:val="center"/>
            <w:hideMark/>
          </w:tcPr>
          <w:p w14:paraId="6CC7163A" w14:textId="77777777" w:rsidR="00474A36" w:rsidRPr="00474A36" w:rsidRDefault="00474A36" w:rsidP="00474A36">
            <w:pPr>
              <w:bidi/>
              <w:spacing w:before="0" w:line="240" w:lineRule="auto"/>
              <w:jc w:val="center"/>
              <w:rPr>
                <w:rFonts w:ascii="Aptos Narrow" w:eastAsia="Times New Roman" w:hAnsi="Aptos Narrow" w:cs="GE SS Text Light"/>
                <w:color w:val="000000"/>
                <w:sz w:val="16"/>
                <w:szCs w:val="16"/>
                <w:rtl/>
              </w:rPr>
            </w:pPr>
            <w:r w:rsidRPr="00474A36">
              <w:rPr>
                <w:rFonts w:ascii="Aptos Narrow" w:eastAsia="Times New Roman" w:hAnsi="Aptos Narrow" w:cs="GE SS Text Light" w:hint="cs"/>
                <w:color w:val="000000"/>
                <w:sz w:val="16"/>
                <w:szCs w:val="16"/>
                <w:rtl/>
              </w:rPr>
              <w:t>15%</w:t>
            </w:r>
          </w:p>
        </w:tc>
        <w:tc>
          <w:tcPr>
            <w:tcW w:w="381" w:type="pct"/>
            <w:vMerge/>
            <w:tcBorders>
              <w:top w:val="nil"/>
              <w:left w:val="single" w:sz="4" w:space="0" w:color="0070C0"/>
              <w:bottom w:val="single" w:sz="4" w:space="0" w:color="0070C0"/>
              <w:right w:val="single" w:sz="4" w:space="0" w:color="0070C0"/>
            </w:tcBorders>
            <w:vAlign w:val="center"/>
            <w:hideMark/>
          </w:tcPr>
          <w:p w14:paraId="2CACA1DD" w14:textId="77777777" w:rsidR="00474A36" w:rsidRPr="00474A36" w:rsidRDefault="00474A36" w:rsidP="00474A36">
            <w:pPr>
              <w:bidi/>
              <w:spacing w:before="0" w:line="240" w:lineRule="auto"/>
              <w:rPr>
                <w:rFonts w:ascii="Aptos Narrow" w:eastAsia="Times New Roman" w:hAnsi="Aptos Narrow" w:cs="GE SS Text Light"/>
                <w:color w:val="000000"/>
                <w:sz w:val="16"/>
                <w:szCs w:val="16"/>
              </w:rPr>
            </w:pPr>
          </w:p>
        </w:tc>
        <w:tc>
          <w:tcPr>
            <w:tcW w:w="341" w:type="pct"/>
            <w:vMerge/>
            <w:tcBorders>
              <w:top w:val="nil"/>
              <w:left w:val="single" w:sz="4" w:space="0" w:color="0070C0"/>
              <w:bottom w:val="single" w:sz="4" w:space="0" w:color="0070C0"/>
              <w:right w:val="single" w:sz="4" w:space="0" w:color="0070C0"/>
            </w:tcBorders>
            <w:vAlign w:val="center"/>
            <w:hideMark/>
          </w:tcPr>
          <w:p w14:paraId="75CA593F" w14:textId="77777777" w:rsidR="00474A36" w:rsidRPr="00474A36" w:rsidRDefault="00474A36" w:rsidP="00474A36">
            <w:pPr>
              <w:bidi/>
              <w:spacing w:before="0" w:line="240" w:lineRule="auto"/>
              <w:rPr>
                <w:rFonts w:ascii="Aptos Narrow" w:eastAsia="Times New Roman" w:hAnsi="Aptos Narrow" w:cs="GE SS Text Light"/>
                <w:color w:val="000000"/>
                <w:sz w:val="16"/>
                <w:szCs w:val="16"/>
              </w:rPr>
            </w:pPr>
          </w:p>
        </w:tc>
        <w:tc>
          <w:tcPr>
            <w:tcW w:w="374" w:type="pct"/>
            <w:vMerge/>
            <w:tcBorders>
              <w:top w:val="nil"/>
              <w:left w:val="single" w:sz="4" w:space="0" w:color="0070C0"/>
              <w:bottom w:val="single" w:sz="4" w:space="0" w:color="0070C0"/>
              <w:right w:val="single" w:sz="4" w:space="0" w:color="0070C0"/>
            </w:tcBorders>
            <w:vAlign w:val="center"/>
            <w:hideMark/>
          </w:tcPr>
          <w:p w14:paraId="6ECECE67" w14:textId="77777777" w:rsidR="00474A36" w:rsidRPr="00474A36" w:rsidRDefault="00474A36" w:rsidP="00474A36">
            <w:pPr>
              <w:bidi/>
              <w:spacing w:before="0" w:line="240" w:lineRule="auto"/>
              <w:rPr>
                <w:rFonts w:ascii="Aptos Narrow" w:eastAsia="Times New Roman" w:hAnsi="Aptos Narrow" w:cs="GE SS Text Light"/>
                <w:color w:val="000000"/>
                <w:sz w:val="16"/>
                <w:szCs w:val="16"/>
              </w:rPr>
            </w:pPr>
          </w:p>
        </w:tc>
        <w:tc>
          <w:tcPr>
            <w:tcW w:w="341" w:type="pct"/>
            <w:vMerge/>
            <w:tcBorders>
              <w:top w:val="nil"/>
              <w:left w:val="single" w:sz="4" w:space="0" w:color="0070C0"/>
              <w:bottom w:val="single" w:sz="4" w:space="0" w:color="0070C0"/>
              <w:right w:val="single" w:sz="4" w:space="0" w:color="0070C0"/>
            </w:tcBorders>
            <w:vAlign w:val="center"/>
            <w:hideMark/>
          </w:tcPr>
          <w:p w14:paraId="0ED143D3" w14:textId="77777777" w:rsidR="00474A36" w:rsidRPr="00474A36" w:rsidRDefault="00474A36" w:rsidP="00474A36">
            <w:pPr>
              <w:bidi/>
              <w:spacing w:before="0" w:line="240" w:lineRule="auto"/>
              <w:rPr>
                <w:rFonts w:ascii="Aptos Narrow" w:eastAsia="Times New Roman" w:hAnsi="Aptos Narrow" w:cs="GE SS Text Light"/>
                <w:color w:val="000000"/>
                <w:sz w:val="16"/>
                <w:szCs w:val="16"/>
              </w:rPr>
            </w:pPr>
          </w:p>
        </w:tc>
        <w:tc>
          <w:tcPr>
            <w:tcW w:w="341" w:type="pct"/>
            <w:vMerge/>
            <w:tcBorders>
              <w:top w:val="nil"/>
              <w:left w:val="single" w:sz="4" w:space="0" w:color="0070C0"/>
              <w:bottom w:val="single" w:sz="4" w:space="0" w:color="0070C0"/>
              <w:right w:val="single" w:sz="4" w:space="0" w:color="0070C0"/>
            </w:tcBorders>
            <w:vAlign w:val="center"/>
            <w:hideMark/>
          </w:tcPr>
          <w:p w14:paraId="0D23B99E" w14:textId="77777777" w:rsidR="00474A36" w:rsidRPr="00474A36" w:rsidRDefault="00474A36" w:rsidP="00474A36">
            <w:pPr>
              <w:bidi/>
              <w:spacing w:before="0" w:line="240" w:lineRule="auto"/>
              <w:rPr>
                <w:rFonts w:ascii="Aptos Narrow" w:eastAsia="Times New Roman" w:hAnsi="Aptos Narrow" w:cs="GE SS Text Light"/>
                <w:color w:val="000000"/>
                <w:sz w:val="16"/>
                <w:szCs w:val="16"/>
              </w:rPr>
            </w:pPr>
          </w:p>
        </w:tc>
        <w:tc>
          <w:tcPr>
            <w:tcW w:w="389" w:type="pct"/>
            <w:vMerge/>
            <w:tcBorders>
              <w:top w:val="nil"/>
              <w:left w:val="single" w:sz="4" w:space="0" w:color="0070C0"/>
              <w:bottom w:val="single" w:sz="4" w:space="0" w:color="0070C0"/>
              <w:right w:val="single" w:sz="4" w:space="0" w:color="0070C0"/>
            </w:tcBorders>
            <w:vAlign w:val="center"/>
            <w:hideMark/>
          </w:tcPr>
          <w:p w14:paraId="2E948C36" w14:textId="77777777" w:rsidR="00474A36" w:rsidRPr="00474A36" w:rsidRDefault="00474A36" w:rsidP="00474A36">
            <w:pPr>
              <w:bidi/>
              <w:spacing w:before="0" w:line="240" w:lineRule="auto"/>
              <w:rPr>
                <w:rFonts w:ascii="Aptos Narrow" w:eastAsia="Times New Roman" w:hAnsi="Aptos Narrow" w:cs="GE SS Text Light"/>
                <w:color w:val="000000"/>
                <w:sz w:val="16"/>
                <w:szCs w:val="16"/>
              </w:rPr>
            </w:pPr>
          </w:p>
        </w:tc>
        <w:tc>
          <w:tcPr>
            <w:tcW w:w="339" w:type="pct"/>
            <w:vMerge/>
            <w:tcBorders>
              <w:top w:val="nil"/>
              <w:left w:val="single" w:sz="4" w:space="0" w:color="0070C0"/>
              <w:bottom w:val="single" w:sz="4" w:space="0" w:color="0070C0"/>
              <w:right w:val="single" w:sz="4" w:space="0" w:color="0070C0"/>
            </w:tcBorders>
            <w:vAlign w:val="center"/>
            <w:hideMark/>
          </w:tcPr>
          <w:p w14:paraId="13D3B4BC" w14:textId="77777777" w:rsidR="00474A36" w:rsidRPr="00474A36" w:rsidRDefault="00474A36" w:rsidP="00474A36">
            <w:pPr>
              <w:bidi/>
              <w:spacing w:before="0" w:line="240" w:lineRule="auto"/>
              <w:rPr>
                <w:rFonts w:ascii="Aptos Narrow" w:eastAsia="Times New Roman" w:hAnsi="Aptos Narrow" w:cs="GE SS Text Light"/>
                <w:color w:val="000000"/>
                <w:sz w:val="16"/>
                <w:szCs w:val="16"/>
              </w:rPr>
            </w:pPr>
          </w:p>
        </w:tc>
        <w:tc>
          <w:tcPr>
            <w:tcW w:w="339" w:type="pct"/>
            <w:vMerge/>
            <w:tcBorders>
              <w:top w:val="nil"/>
              <w:left w:val="single" w:sz="4" w:space="0" w:color="0070C0"/>
              <w:bottom w:val="single" w:sz="4" w:space="0" w:color="0070C0"/>
              <w:right w:val="single" w:sz="4" w:space="0" w:color="0070C0"/>
            </w:tcBorders>
            <w:vAlign w:val="center"/>
            <w:hideMark/>
          </w:tcPr>
          <w:p w14:paraId="3BC93DDB" w14:textId="77777777" w:rsidR="00474A36" w:rsidRPr="00474A36" w:rsidRDefault="00474A36" w:rsidP="00474A36">
            <w:pPr>
              <w:bidi/>
              <w:spacing w:before="0" w:line="240" w:lineRule="auto"/>
              <w:rPr>
                <w:rFonts w:ascii="Aptos Narrow" w:eastAsia="Times New Roman" w:hAnsi="Aptos Narrow" w:cs="GE SS Text Light"/>
                <w:color w:val="000000"/>
                <w:sz w:val="16"/>
                <w:szCs w:val="16"/>
              </w:rPr>
            </w:pPr>
          </w:p>
        </w:tc>
        <w:tc>
          <w:tcPr>
            <w:tcW w:w="426" w:type="pct"/>
            <w:vMerge/>
            <w:tcBorders>
              <w:top w:val="nil"/>
              <w:left w:val="single" w:sz="4" w:space="0" w:color="0070C0"/>
              <w:bottom w:val="single" w:sz="4" w:space="0" w:color="0070C0"/>
              <w:right w:val="single" w:sz="8" w:space="0" w:color="0070C0"/>
            </w:tcBorders>
            <w:vAlign w:val="center"/>
            <w:hideMark/>
          </w:tcPr>
          <w:p w14:paraId="3256BED2" w14:textId="77777777" w:rsidR="00474A36" w:rsidRPr="00474A36" w:rsidRDefault="00474A36" w:rsidP="00474A36">
            <w:pPr>
              <w:bidi/>
              <w:spacing w:before="0" w:line="240" w:lineRule="auto"/>
              <w:rPr>
                <w:rFonts w:ascii="Aptos Narrow" w:eastAsia="Times New Roman" w:hAnsi="Aptos Narrow" w:cs="GE SS Text Light"/>
                <w:color w:val="000000"/>
                <w:sz w:val="16"/>
                <w:szCs w:val="16"/>
              </w:rPr>
            </w:pPr>
          </w:p>
        </w:tc>
      </w:tr>
      <w:tr w:rsidR="00474A36" w:rsidRPr="00474A36" w14:paraId="5B66A4A8" w14:textId="77777777" w:rsidTr="00474A36">
        <w:trPr>
          <w:trHeight w:val="480"/>
        </w:trPr>
        <w:tc>
          <w:tcPr>
            <w:tcW w:w="341" w:type="pct"/>
            <w:vMerge/>
            <w:tcBorders>
              <w:top w:val="nil"/>
              <w:left w:val="single" w:sz="8" w:space="0" w:color="0070C0"/>
              <w:bottom w:val="single" w:sz="4" w:space="0" w:color="0070C0"/>
              <w:right w:val="single" w:sz="4" w:space="0" w:color="0070C0"/>
            </w:tcBorders>
            <w:vAlign w:val="center"/>
            <w:hideMark/>
          </w:tcPr>
          <w:p w14:paraId="5DB37E73" w14:textId="77777777" w:rsidR="00474A36" w:rsidRPr="00474A36" w:rsidRDefault="00474A36" w:rsidP="00474A36">
            <w:pPr>
              <w:bidi/>
              <w:spacing w:before="0" w:line="240" w:lineRule="auto"/>
              <w:rPr>
                <w:rFonts w:ascii="Aptos Narrow" w:eastAsia="Times New Roman" w:hAnsi="Aptos Narrow" w:cs="GE SS Text Light"/>
                <w:b/>
                <w:bCs/>
                <w:color w:val="000000"/>
                <w:sz w:val="16"/>
                <w:szCs w:val="16"/>
              </w:rPr>
            </w:pPr>
          </w:p>
        </w:tc>
        <w:tc>
          <w:tcPr>
            <w:tcW w:w="474" w:type="pct"/>
            <w:vMerge/>
            <w:tcBorders>
              <w:top w:val="nil"/>
              <w:left w:val="single" w:sz="4" w:space="0" w:color="0070C0"/>
              <w:bottom w:val="single" w:sz="4" w:space="0" w:color="0070C0"/>
              <w:right w:val="single" w:sz="4" w:space="0" w:color="0070C0"/>
            </w:tcBorders>
            <w:vAlign w:val="center"/>
            <w:hideMark/>
          </w:tcPr>
          <w:p w14:paraId="4A06D732" w14:textId="77777777" w:rsidR="00474A36" w:rsidRPr="00474A36" w:rsidRDefault="00474A36" w:rsidP="00474A36">
            <w:pPr>
              <w:bidi/>
              <w:spacing w:before="0" w:line="240" w:lineRule="auto"/>
              <w:rPr>
                <w:rFonts w:ascii="Aptos Narrow" w:eastAsia="Times New Roman" w:hAnsi="Aptos Narrow" w:cs="GE SS Text Light"/>
                <w:color w:val="000000"/>
                <w:sz w:val="16"/>
                <w:szCs w:val="16"/>
              </w:rPr>
            </w:pPr>
          </w:p>
        </w:tc>
        <w:tc>
          <w:tcPr>
            <w:tcW w:w="537" w:type="pct"/>
            <w:tcBorders>
              <w:top w:val="nil"/>
              <w:left w:val="single" w:sz="4" w:space="0" w:color="0070C0"/>
              <w:bottom w:val="single" w:sz="4" w:space="0" w:color="0070C0"/>
              <w:right w:val="single" w:sz="4" w:space="0" w:color="0070C0"/>
            </w:tcBorders>
            <w:shd w:val="clear" w:color="000000" w:fill="FFFFFF"/>
            <w:vAlign w:val="center"/>
            <w:hideMark/>
          </w:tcPr>
          <w:p w14:paraId="037A75B4" w14:textId="77777777" w:rsidR="00474A36" w:rsidRPr="00474A36" w:rsidRDefault="00474A36" w:rsidP="00474A36">
            <w:pPr>
              <w:bidi/>
              <w:spacing w:before="0" w:line="240" w:lineRule="auto"/>
              <w:jc w:val="center"/>
              <w:rPr>
                <w:rFonts w:ascii="Aptos Narrow" w:eastAsia="Times New Roman" w:hAnsi="Aptos Narrow" w:cs="GE SS Text Light"/>
                <w:color w:val="000000"/>
                <w:sz w:val="16"/>
                <w:szCs w:val="16"/>
                <w:rtl/>
              </w:rPr>
            </w:pPr>
            <w:r w:rsidRPr="00474A36">
              <w:rPr>
                <w:rFonts w:ascii="Aptos Narrow" w:eastAsia="Times New Roman" w:hAnsi="Aptos Narrow" w:cs="GE SS Text Light" w:hint="cs"/>
                <w:color w:val="000000"/>
                <w:sz w:val="16"/>
                <w:szCs w:val="16"/>
                <w:rtl/>
              </w:rPr>
              <w:t>شركة بترول تركيا (تيباو)</w:t>
            </w:r>
          </w:p>
        </w:tc>
        <w:tc>
          <w:tcPr>
            <w:tcW w:w="375" w:type="pct"/>
            <w:tcBorders>
              <w:top w:val="nil"/>
              <w:left w:val="single" w:sz="4" w:space="0" w:color="0070C0"/>
              <w:bottom w:val="single" w:sz="4" w:space="0" w:color="0070C0"/>
              <w:right w:val="single" w:sz="4" w:space="0" w:color="0070C0"/>
            </w:tcBorders>
            <w:shd w:val="clear" w:color="000000" w:fill="FFFFFF"/>
            <w:vAlign w:val="center"/>
            <w:hideMark/>
          </w:tcPr>
          <w:p w14:paraId="0C023A62" w14:textId="77777777" w:rsidR="00474A36" w:rsidRPr="00474A36" w:rsidRDefault="00474A36" w:rsidP="00474A36">
            <w:pPr>
              <w:bidi/>
              <w:spacing w:before="0" w:line="240" w:lineRule="auto"/>
              <w:jc w:val="center"/>
              <w:rPr>
                <w:rFonts w:ascii="Aptos Narrow" w:eastAsia="Times New Roman" w:hAnsi="Aptos Narrow" w:cs="GE SS Text Light"/>
                <w:color w:val="000000"/>
                <w:sz w:val="16"/>
                <w:szCs w:val="16"/>
                <w:rtl/>
              </w:rPr>
            </w:pPr>
            <w:r w:rsidRPr="00474A36">
              <w:rPr>
                <w:rFonts w:ascii="Aptos Narrow" w:eastAsia="Times New Roman" w:hAnsi="Aptos Narrow" w:cs="GE SS Text Light" w:hint="cs"/>
                <w:color w:val="000000"/>
                <w:sz w:val="16"/>
                <w:szCs w:val="16"/>
                <w:rtl/>
              </w:rPr>
              <w:t>7.5%</w:t>
            </w:r>
          </w:p>
        </w:tc>
        <w:tc>
          <w:tcPr>
            <w:tcW w:w="381" w:type="pct"/>
            <w:vMerge/>
            <w:tcBorders>
              <w:top w:val="nil"/>
              <w:left w:val="single" w:sz="4" w:space="0" w:color="0070C0"/>
              <w:bottom w:val="single" w:sz="4" w:space="0" w:color="0070C0"/>
              <w:right w:val="single" w:sz="4" w:space="0" w:color="0070C0"/>
            </w:tcBorders>
            <w:vAlign w:val="center"/>
            <w:hideMark/>
          </w:tcPr>
          <w:p w14:paraId="4C8679B9" w14:textId="77777777" w:rsidR="00474A36" w:rsidRPr="00474A36" w:rsidRDefault="00474A36" w:rsidP="00474A36">
            <w:pPr>
              <w:bidi/>
              <w:spacing w:before="0" w:line="240" w:lineRule="auto"/>
              <w:rPr>
                <w:rFonts w:ascii="Aptos Narrow" w:eastAsia="Times New Roman" w:hAnsi="Aptos Narrow" w:cs="GE SS Text Light"/>
                <w:color w:val="000000"/>
                <w:sz w:val="16"/>
                <w:szCs w:val="16"/>
              </w:rPr>
            </w:pPr>
          </w:p>
        </w:tc>
        <w:tc>
          <w:tcPr>
            <w:tcW w:w="341" w:type="pct"/>
            <w:vMerge/>
            <w:tcBorders>
              <w:top w:val="nil"/>
              <w:left w:val="single" w:sz="4" w:space="0" w:color="0070C0"/>
              <w:bottom w:val="single" w:sz="4" w:space="0" w:color="0070C0"/>
              <w:right w:val="single" w:sz="4" w:space="0" w:color="0070C0"/>
            </w:tcBorders>
            <w:vAlign w:val="center"/>
            <w:hideMark/>
          </w:tcPr>
          <w:p w14:paraId="5DF889EB" w14:textId="77777777" w:rsidR="00474A36" w:rsidRPr="00474A36" w:rsidRDefault="00474A36" w:rsidP="00474A36">
            <w:pPr>
              <w:bidi/>
              <w:spacing w:before="0" w:line="240" w:lineRule="auto"/>
              <w:rPr>
                <w:rFonts w:ascii="Aptos Narrow" w:eastAsia="Times New Roman" w:hAnsi="Aptos Narrow" w:cs="GE SS Text Light"/>
                <w:color w:val="000000"/>
                <w:sz w:val="16"/>
                <w:szCs w:val="16"/>
              </w:rPr>
            </w:pPr>
          </w:p>
        </w:tc>
        <w:tc>
          <w:tcPr>
            <w:tcW w:w="374" w:type="pct"/>
            <w:vMerge/>
            <w:tcBorders>
              <w:top w:val="nil"/>
              <w:left w:val="single" w:sz="4" w:space="0" w:color="0070C0"/>
              <w:bottom w:val="single" w:sz="4" w:space="0" w:color="0070C0"/>
              <w:right w:val="single" w:sz="4" w:space="0" w:color="0070C0"/>
            </w:tcBorders>
            <w:vAlign w:val="center"/>
            <w:hideMark/>
          </w:tcPr>
          <w:p w14:paraId="22CFE2CD" w14:textId="77777777" w:rsidR="00474A36" w:rsidRPr="00474A36" w:rsidRDefault="00474A36" w:rsidP="00474A36">
            <w:pPr>
              <w:bidi/>
              <w:spacing w:before="0" w:line="240" w:lineRule="auto"/>
              <w:rPr>
                <w:rFonts w:ascii="Aptos Narrow" w:eastAsia="Times New Roman" w:hAnsi="Aptos Narrow" w:cs="GE SS Text Light"/>
                <w:color w:val="000000"/>
                <w:sz w:val="16"/>
                <w:szCs w:val="16"/>
              </w:rPr>
            </w:pPr>
          </w:p>
        </w:tc>
        <w:tc>
          <w:tcPr>
            <w:tcW w:w="341" w:type="pct"/>
            <w:vMerge/>
            <w:tcBorders>
              <w:top w:val="nil"/>
              <w:left w:val="single" w:sz="4" w:space="0" w:color="0070C0"/>
              <w:bottom w:val="single" w:sz="4" w:space="0" w:color="0070C0"/>
              <w:right w:val="single" w:sz="4" w:space="0" w:color="0070C0"/>
            </w:tcBorders>
            <w:vAlign w:val="center"/>
            <w:hideMark/>
          </w:tcPr>
          <w:p w14:paraId="1C3C9191" w14:textId="77777777" w:rsidR="00474A36" w:rsidRPr="00474A36" w:rsidRDefault="00474A36" w:rsidP="00474A36">
            <w:pPr>
              <w:bidi/>
              <w:spacing w:before="0" w:line="240" w:lineRule="auto"/>
              <w:rPr>
                <w:rFonts w:ascii="Aptos Narrow" w:eastAsia="Times New Roman" w:hAnsi="Aptos Narrow" w:cs="GE SS Text Light"/>
                <w:color w:val="000000"/>
                <w:sz w:val="16"/>
                <w:szCs w:val="16"/>
              </w:rPr>
            </w:pPr>
          </w:p>
        </w:tc>
        <w:tc>
          <w:tcPr>
            <w:tcW w:w="341" w:type="pct"/>
            <w:vMerge/>
            <w:tcBorders>
              <w:top w:val="nil"/>
              <w:left w:val="single" w:sz="4" w:space="0" w:color="0070C0"/>
              <w:bottom w:val="single" w:sz="4" w:space="0" w:color="0070C0"/>
              <w:right w:val="single" w:sz="4" w:space="0" w:color="0070C0"/>
            </w:tcBorders>
            <w:vAlign w:val="center"/>
            <w:hideMark/>
          </w:tcPr>
          <w:p w14:paraId="5AA918E7" w14:textId="77777777" w:rsidR="00474A36" w:rsidRPr="00474A36" w:rsidRDefault="00474A36" w:rsidP="00474A36">
            <w:pPr>
              <w:bidi/>
              <w:spacing w:before="0" w:line="240" w:lineRule="auto"/>
              <w:rPr>
                <w:rFonts w:ascii="Aptos Narrow" w:eastAsia="Times New Roman" w:hAnsi="Aptos Narrow" w:cs="GE SS Text Light"/>
                <w:color w:val="000000"/>
                <w:sz w:val="16"/>
                <w:szCs w:val="16"/>
              </w:rPr>
            </w:pPr>
          </w:p>
        </w:tc>
        <w:tc>
          <w:tcPr>
            <w:tcW w:w="389" w:type="pct"/>
            <w:vMerge/>
            <w:tcBorders>
              <w:top w:val="nil"/>
              <w:left w:val="single" w:sz="4" w:space="0" w:color="0070C0"/>
              <w:bottom w:val="single" w:sz="4" w:space="0" w:color="0070C0"/>
              <w:right w:val="single" w:sz="4" w:space="0" w:color="0070C0"/>
            </w:tcBorders>
            <w:vAlign w:val="center"/>
            <w:hideMark/>
          </w:tcPr>
          <w:p w14:paraId="242D3CB9" w14:textId="77777777" w:rsidR="00474A36" w:rsidRPr="00474A36" w:rsidRDefault="00474A36" w:rsidP="00474A36">
            <w:pPr>
              <w:bidi/>
              <w:spacing w:before="0" w:line="240" w:lineRule="auto"/>
              <w:rPr>
                <w:rFonts w:ascii="Aptos Narrow" w:eastAsia="Times New Roman" w:hAnsi="Aptos Narrow" w:cs="GE SS Text Light"/>
                <w:color w:val="000000"/>
                <w:sz w:val="16"/>
                <w:szCs w:val="16"/>
              </w:rPr>
            </w:pPr>
          </w:p>
        </w:tc>
        <w:tc>
          <w:tcPr>
            <w:tcW w:w="339" w:type="pct"/>
            <w:vMerge/>
            <w:tcBorders>
              <w:top w:val="nil"/>
              <w:left w:val="single" w:sz="4" w:space="0" w:color="0070C0"/>
              <w:bottom w:val="single" w:sz="4" w:space="0" w:color="0070C0"/>
              <w:right w:val="single" w:sz="4" w:space="0" w:color="0070C0"/>
            </w:tcBorders>
            <w:vAlign w:val="center"/>
            <w:hideMark/>
          </w:tcPr>
          <w:p w14:paraId="767F40C6" w14:textId="77777777" w:rsidR="00474A36" w:rsidRPr="00474A36" w:rsidRDefault="00474A36" w:rsidP="00474A36">
            <w:pPr>
              <w:bidi/>
              <w:spacing w:before="0" w:line="240" w:lineRule="auto"/>
              <w:rPr>
                <w:rFonts w:ascii="Aptos Narrow" w:eastAsia="Times New Roman" w:hAnsi="Aptos Narrow" w:cs="GE SS Text Light"/>
                <w:color w:val="000000"/>
                <w:sz w:val="16"/>
                <w:szCs w:val="16"/>
              </w:rPr>
            </w:pPr>
          </w:p>
        </w:tc>
        <w:tc>
          <w:tcPr>
            <w:tcW w:w="339" w:type="pct"/>
            <w:vMerge/>
            <w:tcBorders>
              <w:top w:val="nil"/>
              <w:left w:val="single" w:sz="4" w:space="0" w:color="0070C0"/>
              <w:bottom w:val="single" w:sz="4" w:space="0" w:color="0070C0"/>
              <w:right w:val="single" w:sz="4" w:space="0" w:color="0070C0"/>
            </w:tcBorders>
            <w:vAlign w:val="center"/>
            <w:hideMark/>
          </w:tcPr>
          <w:p w14:paraId="0AE4D548" w14:textId="77777777" w:rsidR="00474A36" w:rsidRPr="00474A36" w:rsidRDefault="00474A36" w:rsidP="00474A36">
            <w:pPr>
              <w:bidi/>
              <w:spacing w:before="0" w:line="240" w:lineRule="auto"/>
              <w:rPr>
                <w:rFonts w:ascii="Aptos Narrow" w:eastAsia="Times New Roman" w:hAnsi="Aptos Narrow" w:cs="GE SS Text Light"/>
                <w:color w:val="000000"/>
                <w:sz w:val="16"/>
                <w:szCs w:val="16"/>
              </w:rPr>
            </w:pPr>
          </w:p>
        </w:tc>
        <w:tc>
          <w:tcPr>
            <w:tcW w:w="426" w:type="pct"/>
            <w:vMerge/>
            <w:tcBorders>
              <w:top w:val="nil"/>
              <w:left w:val="single" w:sz="4" w:space="0" w:color="0070C0"/>
              <w:bottom w:val="single" w:sz="4" w:space="0" w:color="0070C0"/>
              <w:right w:val="single" w:sz="8" w:space="0" w:color="0070C0"/>
            </w:tcBorders>
            <w:vAlign w:val="center"/>
            <w:hideMark/>
          </w:tcPr>
          <w:p w14:paraId="07D6ED9F" w14:textId="77777777" w:rsidR="00474A36" w:rsidRPr="00474A36" w:rsidRDefault="00474A36" w:rsidP="00474A36">
            <w:pPr>
              <w:bidi/>
              <w:spacing w:before="0" w:line="240" w:lineRule="auto"/>
              <w:rPr>
                <w:rFonts w:ascii="Aptos Narrow" w:eastAsia="Times New Roman" w:hAnsi="Aptos Narrow" w:cs="GE SS Text Light"/>
                <w:color w:val="000000"/>
                <w:sz w:val="16"/>
                <w:szCs w:val="16"/>
              </w:rPr>
            </w:pPr>
          </w:p>
        </w:tc>
      </w:tr>
      <w:tr w:rsidR="00474A36" w:rsidRPr="00474A36" w14:paraId="130D5B45" w14:textId="77777777" w:rsidTr="00474A36">
        <w:trPr>
          <w:trHeight w:val="480"/>
        </w:trPr>
        <w:tc>
          <w:tcPr>
            <w:tcW w:w="341" w:type="pct"/>
            <w:tcBorders>
              <w:top w:val="nil"/>
              <w:left w:val="single" w:sz="8" w:space="0" w:color="0070C0"/>
              <w:bottom w:val="single" w:sz="4" w:space="0" w:color="0070C0"/>
              <w:right w:val="single" w:sz="4" w:space="0" w:color="0070C0"/>
            </w:tcBorders>
            <w:shd w:val="clear" w:color="000000" w:fill="D9D9D9"/>
            <w:noWrap/>
            <w:vAlign w:val="center"/>
            <w:hideMark/>
          </w:tcPr>
          <w:p w14:paraId="0BC7AE35" w14:textId="77777777" w:rsidR="00474A36" w:rsidRPr="00474A36" w:rsidRDefault="00474A36" w:rsidP="00474A36">
            <w:pPr>
              <w:bidi/>
              <w:spacing w:before="0" w:line="240" w:lineRule="auto"/>
              <w:jc w:val="center"/>
              <w:rPr>
                <w:rFonts w:ascii="Aptos Narrow" w:eastAsia="Times New Roman" w:hAnsi="Aptos Narrow" w:cs="GE SS Text Light"/>
                <w:b/>
                <w:bCs/>
                <w:color w:val="000000"/>
                <w:sz w:val="16"/>
                <w:szCs w:val="16"/>
                <w:rtl/>
              </w:rPr>
            </w:pPr>
            <w:r w:rsidRPr="00474A36">
              <w:rPr>
                <w:rFonts w:ascii="Aptos Narrow" w:eastAsia="Times New Roman" w:hAnsi="Aptos Narrow" w:cs="GE SS Text Light" w:hint="cs"/>
                <w:b/>
                <w:bCs/>
                <w:color w:val="000000"/>
                <w:sz w:val="16"/>
                <w:szCs w:val="16"/>
                <w:rtl/>
              </w:rPr>
              <w:t>القيارة</w:t>
            </w:r>
          </w:p>
        </w:tc>
        <w:tc>
          <w:tcPr>
            <w:tcW w:w="474" w:type="pct"/>
            <w:tcBorders>
              <w:top w:val="nil"/>
              <w:left w:val="single" w:sz="4" w:space="0" w:color="0070C0"/>
              <w:bottom w:val="single" w:sz="4" w:space="0" w:color="0070C0"/>
              <w:right w:val="single" w:sz="4" w:space="0" w:color="0070C0"/>
            </w:tcBorders>
            <w:shd w:val="clear" w:color="000000" w:fill="D9D9D9"/>
            <w:vAlign w:val="center"/>
            <w:hideMark/>
          </w:tcPr>
          <w:p w14:paraId="0672CD52" w14:textId="77777777" w:rsidR="00474A36" w:rsidRPr="00474A36" w:rsidRDefault="00474A36" w:rsidP="00474A36">
            <w:pPr>
              <w:bidi/>
              <w:spacing w:before="0" w:line="240" w:lineRule="auto"/>
              <w:jc w:val="center"/>
              <w:rPr>
                <w:rFonts w:ascii="Aptos Narrow" w:eastAsia="Times New Roman" w:hAnsi="Aptos Narrow" w:cs="GE SS Text Light"/>
                <w:color w:val="000000"/>
                <w:sz w:val="16"/>
                <w:szCs w:val="16"/>
                <w:rtl/>
              </w:rPr>
            </w:pPr>
            <w:r w:rsidRPr="00474A36">
              <w:rPr>
                <w:rFonts w:ascii="Aptos Narrow" w:eastAsia="Times New Roman" w:hAnsi="Aptos Narrow" w:cs="GE SS Text Light" w:hint="cs"/>
                <w:color w:val="000000"/>
                <w:sz w:val="16"/>
                <w:szCs w:val="16"/>
                <w:rtl/>
              </w:rPr>
              <w:t>شركة نفط الشمال</w:t>
            </w:r>
          </w:p>
        </w:tc>
        <w:tc>
          <w:tcPr>
            <w:tcW w:w="537" w:type="pct"/>
            <w:tcBorders>
              <w:top w:val="nil"/>
              <w:left w:val="single" w:sz="4" w:space="0" w:color="0070C0"/>
              <w:bottom w:val="single" w:sz="4" w:space="0" w:color="0070C0"/>
              <w:right w:val="single" w:sz="4" w:space="0" w:color="0070C0"/>
            </w:tcBorders>
            <w:shd w:val="clear" w:color="000000" w:fill="D9D9D9"/>
            <w:vAlign w:val="center"/>
            <w:hideMark/>
          </w:tcPr>
          <w:p w14:paraId="7D3B80C0" w14:textId="77777777" w:rsidR="00474A36" w:rsidRPr="00474A36" w:rsidRDefault="00474A36" w:rsidP="00474A36">
            <w:pPr>
              <w:bidi/>
              <w:spacing w:before="0" w:line="240" w:lineRule="auto"/>
              <w:jc w:val="center"/>
              <w:rPr>
                <w:rFonts w:ascii="Aptos Narrow" w:eastAsia="Times New Roman" w:hAnsi="Aptos Narrow" w:cs="GE SS Text Light"/>
                <w:color w:val="000000"/>
                <w:sz w:val="16"/>
                <w:szCs w:val="16"/>
                <w:rtl/>
              </w:rPr>
            </w:pPr>
            <w:r w:rsidRPr="00474A36">
              <w:rPr>
                <w:rFonts w:ascii="Aptos Narrow" w:eastAsia="Times New Roman" w:hAnsi="Aptos Narrow" w:cs="GE SS Text Light" w:hint="cs"/>
                <w:color w:val="000000"/>
                <w:sz w:val="16"/>
                <w:szCs w:val="16"/>
                <w:rtl/>
              </w:rPr>
              <w:t>سونانغول</w:t>
            </w:r>
          </w:p>
        </w:tc>
        <w:tc>
          <w:tcPr>
            <w:tcW w:w="375" w:type="pct"/>
            <w:tcBorders>
              <w:top w:val="nil"/>
              <w:left w:val="single" w:sz="4" w:space="0" w:color="0070C0"/>
              <w:bottom w:val="single" w:sz="4" w:space="0" w:color="0070C0"/>
              <w:right w:val="single" w:sz="4" w:space="0" w:color="0070C0"/>
            </w:tcBorders>
            <w:shd w:val="clear" w:color="000000" w:fill="D9D9D9"/>
            <w:vAlign w:val="center"/>
            <w:hideMark/>
          </w:tcPr>
          <w:p w14:paraId="6EC74E44" w14:textId="77777777" w:rsidR="00474A36" w:rsidRPr="00474A36" w:rsidRDefault="00474A36" w:rsidP="00474A36">
            <w:pPr>
              <w:bidi/>
              <w:spacing w:before="0" w:line="240" w:lineRule="auto"/>
              <w:jc w:val="center"/>
              <w:rPr>
                <w:rFonts w:ascii="Aptos Narrow" w:eastAsia="Times New Roman" w:hAnsi="Aptos Narrow" w:cs="GE SS Text Light"/>
                <w:color w:val="000000"/>
                <w:sz w:val="16"/>
                <w:szCs w:val="16"/>
                <w:rtl/>
              </w:rPr>
            </w:pPr>
            <w:r w:rsidRPr="00474A36">
              <w:rPr>
                <w:rFonts w:ascii="Aptos Narrow" w:eastAsia="Times New Roman" w:hAnsi="Aptos Narrow" w:cs="GE SS Text Light" w:hint="cs"/>
                <w:color w:val="000000"/>
                <w:sz w:val="16"/>
                <w:szCs w:val="16"/>
                <w:rtl/>
              </w:rPr>
              <w:t>75%</w:t>
            </w:r>
          </w:p>
        </w:tc>
        <w:tc>
          <w:tcPr>
            <w:tcW w:w="381" w:type="pct"/>
            <w:tcBorders>
              <w:top w:val="nil"/>
              <w:left w:val="single" w:sz="4" w:space="0" w:color="0070C0"/>
              <w:bottom w:val="single" w:sz="4" w:space="0" w:color="0070C0"/>
              <w:right w:val="single" w:sz="4" w:space="0" w:color="0070C0"/>
            </w:tcBorders>
            <w:shd w:val="clear" w:color="000000" w:fill="D9D9D9"/>
            <w:vAlign w:val="center"/>
            <w:hideMark/>
          </w:tcPr>
          <w:p w14:paraId="6F12851B" w14:textId="77777777" w:rsidR="00474A36" w:rsidRPr="00474A36" w:rsidRDefault="00474A36" w:rsidP="00474A36">
            <w:pPr>
              <w:bidi/>
              <w:spacing w:before="0" w:line="240" w:lineRule="auto"/>
              <w:jc w:val="center"/>
              <w:rPr>
                <w:rFonts w:ascii="Aptos Narrow" w:eastAsia="Times New Roman" w:hAnsi="Aptos Narrow" w:cs="GE SS Text Light"/>
                <w:color w:val="000000"/>
                <w:sz w:val="16"/>
                <w:szCs w:val="16"/>
                <w:rtl/>
              </w:rPr>
            </w:pPr>
            <w:r w:rsidRPr="00474A36">
              <w:rPr>
                <w:rFonts w:ascii="Aptos Narrow" w:eastAsia="Times New Roman" w:hAnsi="Aptos Narrow" w:cs="GE SS Text Light" w:hint="cs"/>
                <w:color w:val="000000"/>
                <w:sz w:val="16"/>
                <w:szCs w:val="16"/>
                <w:rtl/>
              </w:rPr>
              <w:t>شركة نفط البصرة (25%)</w:t>
            </w:r>
          </w:p>
        </w:tc>
        <w:tc>
          <w:tcPr>
            <w:tcW w:w="341" w:type="pct"/>
            <w:tcBorders>
              <w:top w:val="nil"/>
              <w:left w:val="single" w:sz="4" w:space="0" w:color="0070C0"/>
              <w:bottom w:val="single" w:sz="4" w:space="0" w:color="0070C0"/>
              <w:right w:val="single" w:sz="4" w:space="0" w:color="0070C0"/>
            </w:tcBorders>
            <w:shd w:val="clear" w:color="000000" w:fill="D9D9D9"/>
            <w:vAlign w:val="center"/>
            <w:hideMark/>
          </w:tcPr>
          <w:p w14:paraId="34894722" w14:textId="77777777" w:rsidR="00474A36" w:rsidRPr="00474A36" w:rsidRDefault="00474A36" w:rsidP="00474A36">
            <w:pPr>
              <w:bidi/>
              <w:spacing w:before="0" w:line="240" w:lineRule="auto"/>
              <w:jc w:val="center"/>
              <w:rPr>
                <w:rFonts w:ascii="Aptos Narrow" w:eastAsia="Times New Roman" w:hAnsi="Aptos Narrow" w:cs="GE SS Text Light"/>
                <w:color w:val="000000"/>
                <w:sz w:val="16"/>
                <w:szCs w:val="16"/>
                <w:rtl/>
              </w:rPr>
            </w:pPr>
            <w:r w:rsidRPr="00474A36">
              <w:rPr>
                <w:rFonts w:ascii="Aptos Narrow" w:eastAsia="Times New Roman" w:hAnsi="Aptos Narrow" w:cs="GE SS Text Light" w:hint="cs"/>
                <w:color w:val="000000"/>
                <w:sz w:val="16"/>
                <w:szCs w:val="16"/>
                <w:rtl/>
              </w:rPr>
              <w:t>سونانغول</w:t>
            </w:r>
          </w:p>
        </w:tc>
        <w:tc>
          <w:tcPr>
            <w:tcW w:w="374" w:type="pct"/>
            <w:tcBorders>
              <w:top w:val="nil"/>
              <w:left w:val="single" w:sz="4" w:space="0" w:color="0070C0"/>
              <w:bottom w:val="single" w:sz="4" w:space="0" w:color="0070C0"/>
              <w:right w:val="single" w:sz="4" w:space="0" w:color="0070C0"/>
            </w:tcBorders>
            <w:shd w:val="clear" w:color="000000" w:fill="D9D9D9"/>
            <w:vAlign w:val="center"/>
            <w:hideMark/>
          </w:tcPr>
          <w:p w14:paraId="117AB39A" w14:textId="77777777" w:rsidR="00474A36" w:rsidRPr="00474A36" w:rsidRDefault="00474A36" w:rsidP="00474A36">
            <w:pPr>
              <w:bidi/>
              <w:spacing w:before="0" w:line="240" w:lineRule="auto"/>
              <w:jc w:val="center"/>
              <w:rPr>
                <w:rFonts w:ascii="Aptos Narrow" w:eastAsia="Times New Roman" w:hAnsi="Aptos Narrow" w:cs="GE SS Text Light"/>
                <w:color w:val="000000"/>
                <w:sz w:val="16"/>
                <w:szCs w:val="16"/>
                <w:rtl/>
              </w:rPr>
            </w:pPr>
            <w:r w:rsidRPr="00474A36">
              <w:rPr>
                <w:rFonts w:ascii="Aptos Narrow" w:eastAsia="Times New Roman" w:hAnsi="Aptos Narrow" w:cs="GE SS Text Light" w:hint="cs"/>
                <w:color w:val="000000"/>
                <w:sz w:val="16"/>
                <w:szCs w:val="16"/>
                <w:rtl/>
              </w:rPr>
              <w:t>26 كانون الثاني 2010</w:t>
            </w:r>
          </w:p>
        </w:tc>
        <w:tc>
          <w:tcPr>
            <w:tcW w:w="341" w:type="pct"/>
            <w:tcBorders>
              <w:top w:val="nil"/>
              <w:left w:val="single" w:sz="4" w:space="0" w:color="0070C0"/>
              <w:bottom w:val="single" w:sz="4" w:space="0" w:color="0070C0"/>
              <w:right w:val="single" w:sz="4" w:space="0" w:color="0070C0"/>
            </w:tcBorders>
            <w:shd w:val="clear" w:color="000000" w:fill="D9D9D9"/>
            <w:vAlign w:val="center"/>
            <w:hideMark/>
          </w:tcPr>
          <w:p w14:paraId="2B48E307" w14:textId="77777777" w:rsidR="00474A36" w:rsidRPr="00474A36" w:rsidRDefault="00474A36" w:rsidP="00474A36">
            <w:pPr>
              <w:bidi/>
              <w:spacing w:before="0" w:line="240" w:lineRule="auto"/>
              <w:jc w:val="center"/>
              <w:rPr>
                <w:rFonts w:ascii="Aptos Narrow" w:eastAsia="Times New Roman" w:hAnsi="Aptos Narrow" w:cs="GE SS Text Light"/>
                <w:color w:val="000000"/>
                <w:sz w:val="16"/>
                <w:szCs w:val="16"/>
                <w:rtl/>
              </w:rPr>
            </w:pPr>
            <w:r w:rsidRPr="00474A36">
              <w:rPr>
                <w:rFonts w:ascii="Aptos Narrow" w:eastAsia="Times New Roman" w:hAnsi="Aptos Narrow" w:cs="GE SS Text Light" w:hint="cs"/>
                <w:color w:val="000000"/>
                <w:sz w:val="16"/>
                <w:szCs w:val="16"/>
                <w:rtl/>
              </w:rPr>
              <w:t>18 شباط 2010</w:t>
            </w:r>
          </w:p>
        </w:tc>
        <w:tc>
          <w:tcPr>
            <w:tcW w:w="341" w:type="pct"/>
            <w:tcBorders>
              <w:top w:val="nil"/>
              <w:left w:val="single" w:sz="4" w:space="0" w:color="0070C0"/>
              <w:bottom w:val="single" w:sz="4" w:space="0" w:color="0070C0"/>
              <w:right w:val="single" w:sz="4" w:space="0" w:color="0070C0"/>
            </w:tcBorders>
            <w:shd w:val="clear" w:color="000000" w:fill="D9D9D9"/>
            <w:noWrap/>
            <w:vAlign w:val="center"/>
            <w:hideMark/>
          </w:tcPr>
          <w:p w14:paraId="263A5358" w14:textId="77777777" w:rsidR="00474A36" w:rsidRPr="00474A36" w:rsidRDefault="00474A36" w:rsidP="00474A36">
            <w:pPr>
              <w:bidi/>
              <w:spacing w:before="0" w:line="240" w:lineRule="auto"/>
              <w:jc w:val="center"/>
              <w:rPr>
                <w:rFonts w:ascii="Aptos Narrow" w:eastAsia="Times New Roman" w:hAnsi="Aptos Narrow" w:cs="GE SS Text Light"/>
                <w:color w:val="000000"/>
                <w:sz w:val="16"/>
                <w:szCs w:val="16"/>
                <w:rtl/>
              </w:rPr>
            </w:pPr>
            <w:r w:rsidRPr="00474A36">
              <w:rPr>
                <w:rFonts w:ascii="Aptos Narrow" w:eastAsia="Times New Roman" w:hAnsi="Aptos Narrow" w:cs="GE SS Text Light" w:hint="cs"/>
                <w:color w:val="000000"/>
                <w:sz w:val="16"/>
                <w:szCs w:val="16"/>
                <w:rtl/>
              </w:rPr>
              <w:t>20 سنة</w:t>
            </w:r>
          </w:p>
        </w:tc>
        <w:tc>
          <w:tcPr>
            <w:tcW w:w="389" w:type="pct"/>
            <w:tcBorders>
              <w:top w:val="nil"/>
              <w:left w:val="single" w:sz="4" w:space="0" w:color="0070C0"/>
              <w:bottom w:val="single" w:sz="4" w:space="0" w:color="0070C0"/>
              <w:right w:val="single" w:sz="4" w:space="0" w:color="0070C0"/>
            </w:tcBorders>
            <w:shd w:val="clear" w:color="000000" w:fill="D9D9D9"/>
            <w:vAlign w:val="center"/>
            <w:hideMark/>
          </w:tcPr>
          <w:p w14:paraId="269C1B9B" w14:textId="77777777" w:rsidR="00474A36" w:rsidRPr="00474A36" w:rsidRDefault="00474A36" w:rsidP="00474A36">
            <w:pPr>
              <w:bidi/>
              <w:spacing w:before="0" w:line="240" w:lineRule="auto"/>
              <w:jc w:val="center"/>
              <w:rPr>
                <w:rFonts w:ascii="Aptos Narrow" w:eastAsia="Times New Roman" w:hAnsi="Aptos Narrow" w:cs="GE SS Text Light"/>
                <w:color w:val="000000"/>
                <w:sz w:val="16"/>
                <w:szCs w:val="16"/>
                <w:rtl/>
              </w:rPr>
            </w:pPr>
            <w:r w:rsidRPr="00474A36">
              <w:rPr>
                <w:rFonts w:ascii="Aptos Narrow" w:eastAsia="Times New Roman" w:hAnsi="Aptos Narrow" w:cs="GE SS Text Light" w:hint="cs"/>
                <w:color w:val="000000"/>
                <w:sz w:val="16"/>
                <w:szCs w:val="16"/>
                <w:rtl/>
              </w:rPr>
              <w:t>لا يوجد</w:t>
            </w:r>
          </w:p>
        </w:tc>
        <w:tc>
          <w:tcPr>
            <w:tcW w:w="339" w:type="pct"/>
            <w:tcBorders>
              <w:top w:val="nil"/>
              <w:left w:val="single" w:sz="4" w:space="0" w:color="0070C0"/>
              <w:bottom w:val="single" w:sz="4" w:space="0" w:color="0070C0"/>
              <w:right w:val="single" w:sz="4" w:space="0" w:color="0070C0"/>
            </w:tcBorders>
            <w:shd w:val="clear" w:color="000000" w:fill="D9D9D9"/>
            <w:vAlign w:val="center"/>
            <w:hideMark/>
          </w:tcPr>
          <w:p w14:paraId="4DDBCB78" w14:textId="77777777" w:rsidR="00474A36" w:rsidRPr="00474A36" w:rsidRDefault="00474A36" w:rsidP="00474A36">
            <w:pPr>
              <w:bidi/>
              <w:spacing w:before="0" w:line="240" w:lineRule="auto"/>
              <w:jc w:val="center"/>
              <w:rPr>
                <w:rFonts w:ascii="Aptos Narrow" w:eastAsia="Times New Roman" w:hAnsi="Aptos Narrow" w:cs="GE SS Text Light"/>
                <w:color w:val="000000"/>
                <w:sz w:val="16"/>
                <w:szCs w:val="16"/>
                <w:rtl/>
              </w:rPr>
            </w:pPr>
            <w:r w:rsidRPr="00474A36">
              <w:rPr>
                <w:rFonts w:ascii="Aptos Narrow" w:eastAsia="Times New Roman" w:hAnsi="Aptos Narrow" w:cs="GE SS Text Light" w:hint="cs"/>
                <w:color w:val="000000"/>
                <w:sz w:val="16"/>
                <w:szCs w:val="16"/>
                <w:rtl/>
              </w:rPr>
              <w:t>لا يوجد</w:t>
            </w:r>
          </w:p>
        </w:tc>
        <w:tc>
          <w:tcPr>
            <w:tcW w:w="339" w:type="pct"/>
            <w:tcBorders>
              <w:top w:val="nil"/>
              <w:left w:val="single" w:sz="4" w:space="0" w:color="0070C0"/>
              <w:bottom w:val="single" w:sz="4" w:space="0" w:color="0070C0"/>
              <w:right w:val="single" w:sz="4" w:space="0" w:color="0070C0"/>
            </w:tcBorders>
            <w:shd w:val="clear" w:color="000000" w:fill="D9D9D9"/>
            <w:vAlign w:val="center"/>
            <w:hideMark/>
          </w:tcPr>
          <w:p w14:paraId="0419A359" w14:textId="77777777" w:rsidR="00474A36" w:rsidRPr="00474A36" w:rsidRDefault="00474A36" w:rsidP="00474A36">
            <w:pPr>
              <w:bidi/>
              <w:spacing w:before="0" w:line="240" w:lineRule="auto"/>
              <w:jc w:val="center"/>
              <w:rPr>
                <w:rFonts w:ascii="Aptos Narrow" w:eastAsia="Times New Roman" w:hAnsi="Aptos Narrow" w:cs="GE SS Text Light"/>
                <w:color w:val="000000"/>
                <w:sz w:val="16"/>
                <w:szCs w:val="16"/>
                <w:rtl/>
              </w:rPr>
            </w:pPr>
            <w:r w:rsidRPr="00474A36">
              <w:rPr>
                <w:rFonts w:ascii="Aptos Narrow" w:eastAsia="Times New Roman" w:hAnsi="Aptos Narrow" w:cs="GE SS Text Light" w:hint="cs"/>
                <w:color w:val="000000"/>
                <w:sz w:val="16"/>
                <w:szCs w:val="16"/>
                <w:rtl/>
              </w:rPr>
              <w:t>30,000</w:t>
            </w:r>
          </w:p>
        </w:tc>
        <w:tc>
          <w:tcPr>
            <w:tcW w:w="426" w:type="pct"/>
            <w:tcBorders>
              <w:top w:val="nil"/>
              <w:left w:val="single" w:sz="4" w:space="0" w:color="0070C0"/>
              <w:bottom w:val="single" w:sz="4" w:space="0" w:color="0070C0"/>
              <w:right w:val="single" w:sz="8" w:space="0" w:color="0070C0"/>
            </w:tcBorders>
            <w:shd w:val="clear" w:color="000000" w:fill="D9D9D9"/>
            <w:noWrap/>
            <w:vAlign w:val="center"/>
            <w:hideMark/>
          </w:tcPr>
          <w:p w14:paraId="669C3E42" w14:textId="77777777" w:rsidR="00474A36" w:rsidRPr="00474A36" w:rsidRDefault="00474A36" w:rsidP="00474A36">
            <w:pPr>
              <w:bidi/>
              <w:spacing w:before="0" w:line="240" w:lineRule="auto"/>
              <w:jc w:val="center"/>
              <w:rPr>
                <w:rFonts w:ascii="Aptos Narrow" w:eastAsia="Times New Roman" w:hAnsi="Aptos Narrow" w:cs="GE SS Text Light"/>
                <w:color w:val="000000"/>
                <w:sz w:val="16"/>
                <w:szCs w:val="16"/>
                <w:rtl/>
              </w:rPr>
            </w:pPr>
            <w:r w:rsidRPr="00474A36">
              <w:rPr>
                <w:rFonts w:ascii="Aptos Narrow" w:eastAsia="Times New Roman" w:hAnsi="Aptos Narrow" w:cs="GE SS Text Light" w:hint="cs"/>
                <w:color w:val="000000"/>
                <w:sz w:val="16"/>
                <w:szCs w:val="16"/>
                <w:rtl/>
              </w:rPr>
              <w:t>5</w:t>
            </w:r>
          </w:p>
        </w:tc>
      </w:tr>
      <w:tr w:rsidR="00474A36" w:rsidRPr="00474A36" w14:paraId="369066C5" w14:textId="77777777" w:rsidTr="00474A36">
        <w:trPr>
          <w:trHeight w:val="490"/>
        </w:trPr>
        <w:tc>
          <w:tcPr>
            <w:tcW w:w="341" w:type="pct"/>
            <w:tcBorders>
              <w:top w:val="nil"/>
              <w:left w:val="single" w:sz="8" w:space="0" w:color="0070C0"/>
              <w:bottom w:val="single" w:sz="8" w:space="0" w:color="0070C0"/>
              <w:right w:val="single" w:sz="4" w:space="0" w:color="0070C0"/>
            </w:tcBorders>
            <w:shd w:val="clear" w:color="000000" w:fill="FFFFFF"/>
            <w:vAlign w:val="center"/>
            <w:hideMark/>
          </w:tcPr>
          <w:p w14:paraId="0273321F" w14:textId="77777777" w:rsidR="00474A36" w:rsidRPr="00474A36" w:rsidRDefault="00474A36" w:rsidP="00474A36">
            <w:pPr>
              <w:bidi/>
              <w:spacing w:before="0" w:line="240" w:lineRule="auto"/>
              <w:jc w:val="center"/>
              <w:rPr>
                <w:rFonts w:ascii="Aptos Narrow" w:eastAsia="Times New Roman" w:hAnsi="Aptos Narrow" w:cs="GE SS Text Light"/>
                <w:b/>
                <w:bCs/>
                <w:color w:val="000000"/>
                <w:sz w:val="16"/>
                <w:szCs w:val="16"/>
                <w:rtl/>
              </w:rPr>
            </w:pPr>
            <w:r w:rsidRPr="00474A36">
              <w:rPr>
                <w:rFonts w:ascii="Aptos Narrow" w:eastAsia="Times New Roman" w:hAnsi="Aptos Narrow" w:cs="GE SS Text Light" w:hint="cs"/>
                <w:b/>
                <w:bCs/>
                <w:color w:val="000000"/>
                <w:sz w:val="16"/>
                <w:szCs w:val="16"/>
                <w:rtl/>
              </w:rPr>
              <w:t>نجمة</w:t>
            </w:r>
          </w:p>
        </w:tc>
        <w:tc>
          <w:tcPr>
            <w:tcW w:w="474" w:type="pct"/>
            <w:tcBorders>
              <w:top w:val="nil"/>
              <w:left w:val="single" w:sz="4" w:space="0" w:color="0070C0"/>
              <w:bottom w:val="single" w:sz="8" w:space="0" w:color="0070C0"/>
              <w:right w:val="single" w:sz="4" w:space="0" w:color="0070C0"/>
            </w:tcBorders>
            <w:shd w:val="clear" w:color="000000" w:fill="FFFFFF"/>
            <w:vAlign w:val="center"/>
            <w:hideMark/>
          </w:tcPr>
          <w:p w14:paraId="185690C0" w14:textId="77777777" w:rsidR="00474A36" w:rsidRPr="00474A36" w:rsidRDefault="00474A36" w:rsidP="00474A36">
            <w:pPr>
              <w:bidi/>
              <w:spacing w:before="0" w:line="240" w:lineRule="auto"/>
              <w:jc w:val="center"/>
              <w:rPr>
                <w:rFonts w:ascii="Aptos Narrow" w:eastAsia="Times New Roman" w:hAnsi="Aptos Narrow" w:cs="GE SS Text Light"/>
                <w:color w:val="000000"/>
                <w:sz w:val="16"/>
                <w:szCs w:val="16"/>
                <w:rtl/>
              </w:rPr>
            </w:pPr>
            <w:r w:rsidRPr="00474A36">
              <w:rPr>
                <w:rFonts w:ascii="Aptos Narrow" w:eastAsia="Times New Roman" w:hAnsi="Aptos Narrow" w:cs="GE SS Text Light" w:hint="cs"/>
                <w:color w:val="000000"/>
                <w:sz w:val="16"/>
                <w:szCs w:val="16"/>
                <w:rtl/>
              </w:rPr>
              <w:t>شركة نفط الشمال</w:t>
            </w:r>
          </w:p>
        </w:tc>
        <w:tc>
          <w:tcPr>
            <w:tcW w:w="537" w:type="pct"/>
            <w:tcBorders>
              <w:top w:val="nil"/>
              <w:left w:val="single" w:sz="4" w:space="0" w:color="0070C0"/>
              <w:bottom w:val="single" w:sz="8" w:space="0" w:color="0070C0"/>
              <w:right w:val="single" w:sz="4" w:space="0" w:color="0070C0"/>
            </w:tcBorders>
            <w:shd w:val="clear" w:color="000000" w:fill="FFFFFF"/>
            <w:vAlign w:val="center"/>
            <w:hideMark/>
          </w:tcPr>
          <w:p w14:paraId="4BFBE626" w14:textId="77777777" w:rsidR="00474A36" w:rsidRPr="00474A36" w:rsidRDefault="00474A36" w:rsidP="00474A36">
            <w:pPr>
              <w:bidi/>
              <w:spacing w:before="0" w:line="240" w:lineRule="auto"/>
              <w:jc w:val="center"/>
              <w:rPr>
                <w:rFonts w:ascii="Aptos Narrow" w:eastAsia="Times New Roman" w:hAnsi="Aptos Narrow" w:cs="GE SS Text Light"/>
                <w:color w:val="000000"/>
                <w:sz w:val="16"/>
                <w:szCs w:val="16"/>
                <w:rtl/>
              </w:rPr>
            </w:pPr>
            <w:r w:rsidRPr="00474A36">
              <w:rPr>
                <w:rFonts w:ascii="Aptos Narrow" w:eastAsia="Times New Roman" w:hAnsi="Aptos Narrow" w:cs="GE SS Text Light" w:hint="cs"/>
                <w:color w:val="000000"/>
                <w:sz w:val="16"/>
                <w:szCs w:val="16"/>
                <w:rtl/>
              </w:rPr>
              <w:t>سونانغول</w:t>
            </w:r>
          </w:p>
        </w:tc>
        <w:tc>
          <w:tcPr>
            <w:tcW w:w="375" w:type="pct"/>
            <w:tcBorders>
              <w:top w:val="nil"/>
              <w:left w:val="single" w:sz="4" w:space="0" w:color="0070C0"/>
              <w:bottom w:val="single" w:sz="8" w:space="0" w:color="0070C0"/>
              <w:right w:val="single" w:sz="4" w:space="0" w:color="0070C0"/>
            </w:tcBorders>
            <w:shd w:val="clear" w:color="000000" w:fill="FFFFFF"/>
            <w:vAlign w:val="center"/>
            <w:hideMark/>
          </w:tcPr>
          <w:p w14:paraId="19B92CD4" w14:textId="77777777" w:rsidR="00474A36" w:rsidRPr="00474A36" w:rsidRDefault="00474A36" w:rsidP="00474A36">
            <w:pPr>
              <w:bidi/>
              <w:spacing w:before="0" w:line="240" w:lineRule="auto"/>
              <w:jc w:val="center"/>
              <w:rPr>
                <w:rFonts w:ascii="Aptos Narrow" w:eastAsia="Times New Roman" w:hAnsi="Aptos Narrow" w:cs="GE SS Text Light"/>
                <w:color w:val="000000"/>
                <w:sz w:val="16"/>
                <w:szCs w:val="16"/>
                <w:rtl/>
              </w:rPr>
            </w:pPr>
            <w:r w:rsidRPr="00474A36">
              <w:rPr>
                <w:rFonts w:ascii="Aptos Narrow" w:eastAsia="Times New Roman" w:hAnsi="Aptos Narrow" w:cs="GE SS Text Light" w:hint="cs"/>
                <w:color w:val="000000"/>
                <w:sz w:val="16"/>
                <w:szCs w:val="16"/>
                <w:rtl/>
              </w:rPr>
              <w:t>75%</w:t>
            </w:r>
          </w:p>
        </w:tc>
        <w:tc>
          <w:tcPr>
            <w:tcW w:w="381" w:type="pct"/>
            <w:tcBorders>
              <w:top w:val="nil"/>
              <w:left w:val="single" w:sz="4" w:space="0" w:color="0070C0"/>
              <w:bottom w:val="single" w:sz="8" w:space="0" w:color="0070C0"/>
              <w:right w:val="single" w:sz="4" w:space="0" w:color="0070C0"/>
            </w:tcBorders>
            <w:shd w:val="clear" w:color="000000" w:fill="FFFFFF"/>
            <w:vAlign w:val="center"/>
            <w:hideMark/>
          </w:tcPr>
          <w:p w14:paraId="6FF97F81" w14:textId="77777777" w:rsidR="00474A36" w:rsidRPr="00474A36" w:rsidRDefault="00474A36" w:rsidP="00474A36">
            <w:pPr>
              <w:bidi/>
              <w:spacing w:before="0" w:line="240" w:lineRule="auto"/>
              <w:jc w:val="center"/>
              <w:rPr>
                <w:rFonts w:ascii="Aptos Narrow" w:eastAsia="Times New Roman" w:hAnsi="Aptos Narrow" w:cs="GE SS Text Light"/>
                <w:color w:val="000000"/>
                <w:sz w:val="16"/>
                <w:szCs w:val="16"/>
                <w:rtl/>
              </w:rPr>
            </w:pPr>
            <w:r w:rsidRPr="00474A36">
              <w:rPr>
                <w:rFonts w:ascii="Aptos Narrow" w:eastAsia="Times New Roman" w:hAnsi="Aptos Narrow" w:cs="GE SS Text Light" w:hint="cs"/>
                <w:color w:val="000000"/>
                <w:sz w:val="16"/>
                <w:szCs w:val="16"/>
                <w:rtl/>
              </w:rPr>
              <w:t>شركة الحفر العراقية(25%)</w:t>
            </w:r>
          </w:p>
        </w:tc>
        <w:tc>
          <w:tcPr>
            <w:tcW w:w="341" w:type="pct"/>
            <w:tcBorders>
              <w:top w:val="nil"/>
              <w:left w:val="single" w:sz="4" w:space="0" w:color="0070C0"/>
              <w:bottom w:val="single" w:sz="8" w:space="0" w:color="0070C0"/>
              <w:right w:val="single" w:sz="4" w:space="0" w:color="0070C0"/>
            </w:tcBorders>
            <w:shd w:val="clear" w:color="000000" w:fill="FFFFFF"/>
            <w:vAlign w:val="center"/>
            <w:hideMark/>
          </w:tcPr>
          <w:p w14:paraId="519D646F" w14:textId="77777777" w:rsidR="00474A36" w:rsidRPr="00474A36" w:rsidRDefault="00474A36" w:rsidP="00474A36">
            <w:pPr>
              <w:bidi/>
              <w:spacing w:before="0" w:line="240" w:lineRule="auto"/>
              <w:jc w:val="center"/>
              <w:rPr>
                <w:rFonts w:ascii="Aptos Narrow" w:eastAsia="Times New Roman" w:hAnsi="Aptos Narrow" w:cs="GE SS Text Light"/>
                <w:color w:val="000000"/>
                <w:sz w:val="16"/>
                <w:szCs w:val="16"/>
                <w:rtl/>
              </w:rPr>
            </w:pPr>
            <w:r w:rsidRPr="00474A36">
              <w:rPr>
                <w:rFonts w:ascii="Aptos Narrow" w:eastAsia="Times New Roman" w:hAnsi="Aptos Narrow" w:cs="GE SS Text Light" w:hint="cs"/>
                <w:color w:val="000000"/>
                <w:sz w:val="16"/>
                <w:szCs w:val="16"/>
                <w:rtl/>
              </w:rPr>
              <w:t>سونانغول</w:t>
            </w:r>
          </w:p>
        </w:tc>
        <w:tc>
          <w:tcPr>
            <w:tcW w:w="374" w:type="pct"/>
            <w:tcBorders>
              <w:top w:val="nil"/>
              <w:left w:val="single" w:sz="4" w:space="0" w:color="0070C0"/>
              <w:bottom w:val="single" w:sz="8" w:space="0" w:color="0070C0"/>
              <w:right w:val="single" w:sz="4" w:space="0" w:color="0070C0"/>
            </w:tcBorders>
            <w:shd w:val="clear" w:color="000000" w:fill="FFFFFF"/>
            <w:vAlign w:val="center"/>
            <w:hideMark/>
          </w:tcPr>
          <w:p w14:paraId="1E22D7CF" w14:textId="77777777" w:rsidR="00474A36" w:rsidRPr="00474A36" w:rsidRDefault="00474A36" w:rsidP="00474A36">
            <w:pPr>
              <w:bidi/>
              <w:spacing w:before="0" w:line="240" w:lineRule="auto"/>
              <w:jc w:val="center"/>
              <w:rPr>
                <w:rFonts w:ascii="Aptos Narrow" w:eastAsia="Times New Roman" w:hAnsi="Aptos Narrow" w:cs="GE SS Text Light"/>
                <w:color w:val="000000"/>
                <w:sz w:val="16"/>
                <w:szCs w:val="16"/>
                <w:rtl/>
              </w:rPr>
            </w:pPr>
            <w:r w:rsidRPr="00474A36">
              <w:rPr>
                <w:rFonts w:ascii="Aptos Narrow" w:eastAsia="Times New Roman" w:hAnsi="Aptos Narrow" w:cs="GE SS Text Light" w:hint="cs"/>
                <w:color w:val="000000"/>
                <w:sz w:val="16"/>
                <w:szCs w:val="16"/>
                <w:rtl/>
              </w:rPr>
              <w:t>26 كانون الثاني 2010</w:t>
            </w:r>
          </w:p>
        </w:tc>
        <w:tc>
          <w:tcPr>
            <w:tcW w:w="341" w:type="pct"/>
            <w:tcBorders>
              <w:top w:val="nil"/>
              <w:left w:val="single" w:sz="4" w:space="0" w:color="0070C0"/>
              <w:bottom w:val="single" w:sz="8" w:space="0" w:color="0070C0"/>
              <w:right w:val="single" w:sz="4" w:space="0" w:color="0070C0"/>
            </w:tcBorders>
            <w:shd w:val="clear" w:color="000000" w:fill="FFFFFF"/>
            <w:vAlign w:val="center"/>
            <w:hideMark/>
          </w:tcPr>
          <w:p w14:paraId="39BDDFBD" w14:textId="77777777" w:rsidR="00474A36" w:rsidRPr="00474A36" w:rsidRDefault="00474A36" w:rsidP="00474A36">
            <w:pPr>
              <w:bidi/>
              <w:spacing w:before="0" w:line="240" w:lineRule="auto"/>
              <w:jc w:val="center"/>
              <w:rPr>
                <w:rFonts w:ascii="Aptos Narrow" w:eastAsia="Times New Roman" w:hAnsi="Aptos Narrow" w:cs="GE SS Text Light"/>
                <w:color w:val="000000"/>
                <w:sz w:val="16"/>
                <w:szCs w:val="16"/>
                <w:rtl/>
              </w:rPr>
            </w:pPr>
            <w:r w:rsidRPr="00474A36">
              <w:rPr>
                <w:rFonts w:ascii="Aptos Narrow" w:eastAsia="Times New Roman" w:hAnsi="Aptos Narrow" w:cs="GE SS Text Light" w:hint="cs"/>
                <w:color w:val="000000"/>
                <w:sz w:val="16"/>
                <w:szCs w:val="16"/>
                <w:rtl/>
              </w:rPr>
              <w:t>18 شباط 2010</w:t>
            </w:r>
          </w:p>
        </w:tc>
        <w:tc>
          <w:tcPr>
            <w:tcW w:w="341" w:type="pct"/>
            <w:tcBorders>
              <w:top w:val="nil"/>
              <w:left w:val="single" w:sz="4" w:space="0" w:color="0070C0"/>
              <w:bottom w:val="single" w:sz="8" w:space="0" w:color="0070C0"/>
              <w:right w:val="single" w:sz="4" w:space="0" w:color="0070C0"/>
            </w:tcBorders>
            <w:shd w:val="clear" w:color="000000" w:fill="FFFFFF"/>
            <w:noWrap/>
            <w:vAlign w:val="center"/>
            <w:hideMark/>
          </w:tcPr>
          <w:p w14:paraId="443D30B3" w14:textId="77777777" w:rsidR="00474A36" w:rsidRPr="00474A36" w:rsidRDefault="00474A36" w:rsidP="00474A36">
            <w:pPr>
              <w:bidi/>
              <w:spacing w:before="0" w:line="240" w:lineRule="auto"/>
              <w:jc w:val="center"/>
              <w:rPr>
                <w:rFonts w:ascii="Aptos Narrow" w:eastAsia="Times New Roman" w:hAnsi="Aptos Narrow" w:cs="GE SS Text Light"/>
                <w:color w:val="000000"/>
                <w:sz w:val="16"/>
                <w:szCs w:val="16"/>
                <w:rtl/>
              </w:rPr>
            </w:pPr>
            <w:r w:rsidRPr="00474A36">
              <w:rPr>
                <w:rFonts w:ascii="Aptos Narrow" w:eastAsia="Times New Roman" w:hAnsi="Aptos Narrow" w:cs="GE SS Text Light" w:hint="cs"/>
                <w:color w:val="000000"/>
                <w:sz w:val="16"/>
                <w:szCs w:val="16"/>
                <w:rtl/>
              </w:rPr>
              <w:t>20 سنة</w:t>
            </w:r>
          </w:p>
        </w:tc>
        <w:tc>
          <w:tcPr>
            <w:tcW w:w="389" w:type="pct"/>
            <w:tcBorders>
              <w:top w:val="nil"/>
              <w:left w:val="single" w:sz="4" w:space="0" w:color="0070C0"/>
              <w:bottom w:val="single" w:sz="8" w:space="0" w:color="0070C0"/>
              <w:right w:val="single" w:sz="4" w:space="0" w:color="0070C0"/>
            </w:tcBorders>
            <w:shd w:val="clear" w:color="000000" w:fill="FFFFFF"/>
            <w:vAlign w:val="center"/>
            <w:hideMark/>
          </w:tcPr>
          <w:p w14:paraId="7A821119" w14:textId="77777777" w:rsidR="00474A36" w:rsidRPr="00474A36" w:rsidRDefault="00474A36" w:rsidP="00474A36">
            <w:pPr>
              <w:bidi/>
              <w:spacing w:before="0" w:line="240" w:lineRule="auto"/>
              <w:jc w:val="center"/>
              <w:rPr>
                <w:rFonts w:ascii="Aptos Narrow" w:eastAsia="Times New Roman" w:hAnsi="Aptos Narrow" w:cs="GE SS Text Light"/>
                <w:color w:val="000000"/>
                <w:sz w:val="16"/>
                <w:szCs w:val="16"/>
                <w:rtl/>
              </w:rPr>
            </w:pPr>
            <w:r w:rsidRPr="00474A36">
              <w:rPr>
                <w:rFonts w:ascii="Aptos Narrow" w:eastAsia="Times New Roman" w:hAnsi="Aptos Narrow" w:cs="GE SS Text Light" w:hint="cs"/>
                <w:color w:val="000000"/>
                <w:sz w:val="16"/>
                <w:szCs w:val="16"/>
                <w:rtl/>
              </w:rPr>
              <w:t>لا يوجد</w:t>
            </w:r>
          </w:p>
        </w:tc>
        <w:tc>
          <w:tcPr>
            <w:tcW w:w="339" w:type="pct"/>
            <w:tcBorders>
              <w:top w:val="nil"/>
              <w:left w:val="single" w:sz="4" w:space="0" w:color="0070C0"/>
              <w:bottom w:val="single" w:sz="8" w:space="0" w:color="0070C0"/>
              <w:right w:val="single" w:sz="4" w:space="0" w:color="0070C0"/>
            </w:tcBorders>
            <w:shd w:val="clear" w:color="000000" w:fill="FFFFFF"/>
            <w:vAlign w:val="center"/>
            <w:hideMark/>
          </w:tcPr>
          <w:p w14:paraId="6AD6F69F" w14:textId="77777777" w:rsidR="00474A36" w:rsidRPr="00474A36" w:rsidRDefault="00474A36" w:rsidP="00474A36">
            <w:pPr>
              <w:bidi/>
              <w:spacing w:before="0" w:line="240" w:lineRule="auto"/>
              <w:jc w:val="center"/>
              <w:rPr>
                <w:rFonts w:ascii="Aptos Narrow" w:eastAsia="Times New Roman" w:hAnsi="Aptos Narrow" w:cs="GE SS Text Light"/>
                <w:color w:val="000000"/>
                <w:sz w:val="16"/>
                <w:szCs w:val="16"/>
                <w:rtl/>
              </w:rPr>
            </w:pPr>
            <w:r w:rsidRPr="00474A36">
              <w:rPr>
                <w:rFonts w:ascii="Aptos Narrow" w:eastAsia="Times New Roman" w:hAnsi="Aptos Narrow" w:cs="GE SS Text Light" w:hint="cs"/>
                <w:color w:val="000000"/>
                <w:sz w:val="16"/>
                <w:szCs w:val="16"/>
                <w:rtl/>
              </w:rPr>
              <w:t>لا يوجد</w:t>
            </w:r>
          </w:p>
        </w:tc>
        <w:tc>
          <w:tcPr>
            <w:tcW w:w="339" w:type="pct"/>
            <w:tcBorders>
              <w:top w:val="nil"/>
              <w:left w:val="single" w:sz="4" w:space="0" w:color="0070C0"/>
              <w:bottom w:val="single" w:sz="8" w:space="0" w:color="0070C0"/>
              <w:right w:val="single" w:sz="4" w:space="0" w:color="0070C0"/>
            </w:tcBorders>
            <w:shd w:val="clear" w:color="000000" w:fill="FFFFFF"/>
            <w:vAlign w:val="center"/>
            <w:hideMark/>
          </w:tcPr>
          <w:p w14:paraId="53C02C6B" w14:textId="77777777" w:rsidR="00474A36" w:rsidRPr="00474A36" w:rsidRDefault="00474A36" w:rsidP="00474A36">
            <w:pPr>
              <w:bidi/>
              <w:spacing w:before="0" w:line="240" w:lineRule="auto"/>
              <w:jc w:val="center"/>
              <w:rPr>
                <w:rFonts w:ascii="Aptos Narrow" w:eastAsia="Times New Roman" w:hAnsi="Aptos Narrow" w:cs="GE SS Text Light"/>
                <w:color w:val="000000"/>
                <w:sz w:val="16"/>
                <w:szCs w:val="16"/>
                <w:rtl/>
              </w:rPr>
            </w:pPr>
            <w:r w:rsidRPr="00474A36">
              <w:rPr>
                <w:rFonts w:ascii="Aptos Narrow" w:eastAsia="Times New Roman" w:hAnsi="Aptos Narrow" w:cs="GE SS Text Light" w:hint="cs"/>
                <w:color w:val="000000"/>
                <w:sz w:val="16"/>
                <w:szCs w:val="16"/>
                <w:rtl/>
              </w:rPr>
              <w:t>20,000</w:t>
            </w:r>
          </w:p>
        </w:tc>
        <w:tc>
          <w:tcPr>
            <w:tcW w:w="426" w:type="pct"/>
            <w:tcBorders>
              <w:top w:val="nil"/>
              <w:left w:val="single" w:sz="4" w:space="0" w:color="0070C0"/>
              <w:bottom w:val="single" w:sz="8" w:space="0" w:color="0070C0"/>
              <w:right w:val="single" w:sz="8" w:space="0" w:color="0070C0"/>
            </w:tcBorders>
            <w:shd w:val="clear" w:color="000000" w:fill="FFFFFF"/>
            <w:noWrap/>
            <w:vAlign w:val="center"/>
            <w:hideMark/>
          </w:tcPr>
          <w:p w14:paraId="0E74EC0D" w14:textId="77777777" w:rsidR="00474A36" w:rsidRPr="00474A36" w:rsidRDefault="00474A36" w:rsidP="00474A36">
            <w:pPr>
              <w:keepNext/>
              <w:bidi/>
              <w:spacing w:before="0" w:line="240" w:lineRule="auto"/>
              <w:jc w:val="center"/>
              <w:rPr>
                <w:rFonts w:ascii="Aptos Narrow" w:eastAsia="Times New Roman" w:hAnsi="Aptos Narrow" w:cs="GE SS Text Light"/>
                <w:color w:val="000000"/>
                <w:sz w:val="16"/>
                <w:szCs w:val="16"/>
                <w:rtl/>
              </w:rPr>
            </w:pPr>
            <w:r w:rsidRPr="00474A36">
              <w:rPr>
                <w:rFonts w:ascii="Aptos Narrow" w:eastAsia="Times New Roman" w:hAnsi="Aptos Narrow" w:cs="GE SS Text Light" w:hint="cs"/>
                <w:color w:val="000000"/>
                <w:sz w:val="16"/>
                <w:szCs w:val="16"/>
                <w:rtl/>
              </w:rPr>
              <w:t>6</w:t>
            </w:r>
          </w:p>
        </w:tc>
      </w:tr>
    </w:tbl>
    <w:p w14:paraId="3E499BFC" w14:textId="77777777" w:rsidR="0001551E" w:rsidRPr="002D473B" w:rsidRDefault="0001551E" w:rsidP="0001551E">
      <w:pPr>
        <w:tabs>
          <w:tab w:val="right" w:pos="7776"/>
        </w:tabs>
        <w:bidi/>
        <w:spacing w:before="0" w:line="240" w:lineRule="auto"/>
        <w:ind w:left="666"/>
        <w:jc w:val="both"/>
        <w:rPr>
          <w:rFonts w:ascii="Dubai" w:hAnsi="Dubai" w:cs="Dubai"/>
          <w:color w:val="EE0000"/>
          <w:sz w:val="28"/>
          <w:szCs w:val="24"/>
          <w:rtl/>
          <w:lang w:val="en"/>
        </w:rPr>
      </w:pPr>
    </w:p>
    <w:p w14:paraId="5EFE34B6" w14:textId="1CA8CF3D" w:rsidR="00B07DEA" w:rsidRPr="00ED7F21" w:rsidRDefault="003B097E" w:rsidP="005B0C08">
      <w:pPr>
        <w:pStyle w:val="Caption"/>
        <w:keepNext/>
        <w:bidi/>
        <w:jc w:val="center"/>
        <w:rPr>
          <w:rFonts w:ascii="Dubai" w:hAnsi="Dubai" w:cs="GE SS Text Medium"/>
          <w:i w:val="0"/>
          <w:iCs w:val="0"/>
          <w:color w:val="000000" w:themeColor="text1"/>
          <w:sz w:val="24"/>
          <w:szCs w:val="24"/>
        </w:rPr>
      </w:pPr>
      <w:r w:rsidRPr="00ED7F21">
        <w:rPr>
          <w:rFonts w:ascii="Dubai" w:hAnsi="Dubai" w:cs="GE SS Text Medium" w:hint="cs"/>
          <w:i w:val="0"/>
          <w:iCs w:val="0"/>
          <w:color w:val="000000" w:themeColor="text1"/>
          <w:sz w:val="24"/>
          <w:szCs w:val="24"/>
          <w:rtl/>
        </w:rPr>
        <w:lastRenderedPageBreak/>
        <w:t xml:space="preserve">الفصل الأول (الإطار القانوني والمالي) - </w:t>
      </w:r>
      <w:r w:rsidR="00B07DEA" w:rsidRPr="00ED7F21">
        <w:rPr>
          <w:rFonts w:ascii="Dubai" w:hAnsi="Dubai" w:cs="GE SS Text Medium" w:hint="eastAsia"/>
          <w:i w:val="0"/>
          <w:iCs w:val="0"/>
          <w:color w:val="000000" w:themeColor="text1"/>
          <w:sz w:val="24"/>
          <w:szCs w:val="24"/>
          <w:rtl/>
        </w:rPr>
        <w:t>جدول</w:t>
      </w:r>
      <w:r w:rsidR="00B07DEA" w:rsidRPr="00ED7F21">
        <w:rPr>
          <w:rFonts w:ascii="Dubai" w:hAnsi="Dubai" w:cs="GE SS Text Medium"/>
          <w:i w:val="0"/>
          <w:iCs w:val="0"/>
          <w:color w:val="000000" w:themeColor="text1"/>
          <w:sz w:val="24"/>
          <w:szCs w:val="24"/>
          <w:rtl/>
        </w:rPr>
        <w:t xml:space="preserve">  </w:t>
      </w:r>
      <w:r w:rsidR="00B07DEA" w:rsidRPr="00ED7F21">
        <w:rPr>
          <w:rFonts w:ascii="Dubai" w:hAnsi="Dubai" w:cs="GE SS Text Medium"/>
          <w:i w:val="0"/>
          <w:iCs w:val="0"/>
          <w:color w:val="000000" w:themeColor="text1"/>
          <w:sz w:val="24"/>
          <w:szCs w:val="24"/>
          <w:rtl/>
        </w:rPr>
        <w:fldChar w:fldCharType="begin"/>
      </w:r>
      <w:r w:rsidR="00B07DEA" w:rsidRPr="00ED7F21">
        <w:rPr>
          <w:rFonts w:ascii="Dubai" w:hAnsi="Dubai" w:cs="GE SS Text Medium"/>
          <w:i w:val="0"/>
          <w:iCs w:val="0"/>
          <w:color w:val="000000" w:themeColor="text1"/>
          <w:sz w:val="24"/>
          <w:szCs w:val="24"/>
          <w:rtl/>
        </w:rPr>
        <w:instrText xml:space="preserve"> </w:instrText>
      </w:r>
      <w:r w:rsidR="00B07DEA" w:rsidRPr="00ED7F21">
        <w:rPr>
          <w:rFonts w:ascii="Dubai" w:hAnsi="Dubai" w:cs="GE SS Text Medium"/>
          <w:i w:val="0"/>
          <w:iCs w:val="0"/>
          <w:color w:val="000000" w:themeColor="text1"/>
          <w:sz w:val="24"/>
          <w:szCs w:val="24"/>
        </w:rPr>
        <w:instrText>SEQ</w:instrText>
      </w:r>
      <w:r w:rsidR="00B07DEA" w:rsidRPr="00ED7F21">
        <w:rPr>
          <w:rFonts w:ascii="Dubai" w:hAnsi="Dubai" w:cs="GE SS Text Medium"/>
          <w:i w:val="0"/>
          <w:iCs w:val="0"/>
          <w:color w:val="000000" w:themeColor="text1"/>
          <w:sz w:val="24"/>
          <w:szCs w:val="24"/>
          <w:rtl/>
        </w:rPr>
        <w:instrText xml:space="preserve"> جدول_ \* </w:instrText>
      </w:r>
      <w:r w:rsidR="00B07DEA" w:rsidRPr="00ED7F21">
        <w:rPr>
          <w:rFonts w:ascii="Dubai" w:hAnsi="Dubai" w:cs="GE SS Text Medium"/>
          <w:i w:val="0"/>
          <w:iCs w:val="0"/>
          <w:color w:val="000000" w:themeColor="text1"/>
          <w:sz w:val="24"/>
          <w:szCs w:val="24"/>
        </w:rPr>
        <w:instrText>ARABIC</w:instrText>
      </w:r>
      <w:r w:rsidR="00B07DEA" w:rsidRPr="00ED7F21">
        <w:rPr>
          <w:rFonts w:ascii="Dubai" w:hAnsi="Dubai" w:cs="GE SS Text Medium"/>
          <w:i w:val="0"/>
          <w:iCs w:val="0"/>
          <w:color w:val="000000" w:themeColor="text1"/>
          <w:sz w:val="24"/>
          <w:szCs w:val="24"/>
          <w:rtl/>
        </w:rPr>
        <w:instrText xml:space="preserve"> </w:instrText>
      </w:r>
      <w:r w:rsidR="00B07DEA" w:rsidRPr="00ED7F21">
        <w:rPr>
          <w:rFonts w:ascii="Dubai" w:hAnsi="Dubai" w:cs="GE SS Text Medium"/>
          <w:i w:val="0"/>
          <w:iCs w:val="0"/>
          <w:color w:val="000000" w:themeColor="text1"/>
          <w:sz w:val="24"/>
          <w:szCs w:val="24"/>
          <w:rtl/>
        </w:rPr>
        <w:fldChar w:fldCharType="separate"/>
      </w:r>
      <w:r w:rsidR="00591AAE">
        <w:rPr>
          <w:rFonts w:ascii="Dubai" w:hAnsi="Dubai" w:cs="GE SS Text Medium"/>
          <w:i w:val="0"/>
          <w:iCs w:val="0"/>
          <w:noProof/>
          <w:color w:val="000000" w:themeColor="text1"/>
          <w:sz w:val="24"/>
          <w:szCs w:val="24"/>
          <w:rtl/>
        </w:rPr>
        <w:t>8</w:t>
      </w:r>
      <w:r w:rsidR="00B07DEA" w:rsidRPr="00ED7F21">
        <w:rPr>
          <w:rFonts w:ascii="Dubai" w:hAnsi="Dubai" w:cs="GE SS Text Medium"/>
          <w:i w:val="0"/>
          <w:iCs w:val="0"/>
          <w:color w:val="000000" w:themeColor="text1"/>
          <w:sz w:val="24"/>
          <w:szCs w:val="24"/>
          <w:rtl/>
        </w:rPr>
        <w:fldChar w:fldCharType="end"/>
      </w:r>
    </w:p>
    <w:tbl>
      <w:tblPr>
        <w:bidiVisual/>
        <w:tblW w:w="5000" w:type="pct"/>
        <w:tblLook w:val="04A0" w:firstRow="1" w:lastRow="0" w:firstColumn="1" w:lastColumn="0" w:noHBand="0" w:noVBand="1"/>
      </w:tblPr>
      <w:tblGrid>
        <w:gridCol w:w="812"/>
        <w:gridCol w:w="789"/>
        <w:gridCol w:w="665"/>
        <w:gridCol w:w="754"/>
        <w:gridCol w:w="968"/>
        <w:gridCol w:w="1041"/>
        <w:gridCol w:w="885"/>
        <w:gridCol w:w="799"/>
        <w:gridCol w:w="604"/>
        <w:gridCol w:w="631"/>
        <w:gridCol w:w="631"/>
        <w:gridCol w:w="631"/>
        <w:gridCol w:w="706"/>
      </w:tblGrid>
      <w:tr w:rsidR="00164ED6" w:rsidRPr="00164ED6" w14:paraId="34CE90A4" w14:textId="77777777" w:rsidTr="00164ED6">
        <w:trPr>
          <w:trHeight w:val="350"/>
          <w:tblHeader/>
        </w:trPr>
        <w:tc>
          <w:tcPr>
            <w:tcW w:w="5000" w:type="pct"/>
            <w:gridSpan w:val="13"/>
            <w:tcBorders>
              <w:top w:val="single" w:sz="8" w:space="0" w:color="0070C0"/>
              <w:left w:val="single" w:sz="8" w:space="0" w:color="0070C0"/>
              <w:bottom w:val="single" w:sz="4" w:space="0" w:color="FFFFFF"/>
              <w:right w:val="single" w:sz="8" w:space="0" w:color="0070C0"/>
            </w:tcBorders>
            <w:shd w:val="clear" w:color="000000" w:fill="104861"/>
            <w:vAlign w:val="center"/>
            <w:hideMark/>
          </w:tcPr>
          <w:p w14:paraId="662BAE67" w14:textId="6E3148B9" w:rsidR="00164ED6" w:rsidRPr="00164ED6" w:rsidRDefault="00164ED6" w:rsidP="00164ED6">
            <w:pPr>
              <w:bidi/>
              <w:spacing w:before="0" w:line="240" w:lineRule="auto"/>
              <w:jc w:val="center"/>
              <w:rPr>
                <w:rFonts w:ascii="Aptos Narrow" w:eastAsia="Times New Roman" w:hAnsi="Aptos Narrow" w:cs="GE SS Text Light"/>
                <w:b/>
                <w:bCs/>
                <w:color w:val="FFFFFF"/>
                <w:szCs w:val="24"/>
              </w:rPr>
            </w:pPr>
            <w:r w:rsidRPr="00164ED6">
              <w:rPr>
                <w:rFonts w:ascii="Aptos Narrow" w:eastAsia="Times New Roman" w:hAnsi="Aptos Narrow" w:cs="GE SS Text Light" w:hint="cs"/>
                <w:b/>
                <w:bCs/>
                <w:color w:val="FFFFFF"/>
                <w:szCs w:val="24"/>
                <w:rtl/>
              </w:rPr>
              <w:t>الجولة الثالثة (حقول الغاز)</w:t>
            </w:r>
          </w:p>
        </w:tc>
      </w:tr>
      <w:tr w:rsidR="00164ED6" w:rsidRPr="00164ED6" w14:paraId="3C843B00" w14:textId="77777777" w:rsidTr="00164ED6">
        <w:trPr>
          <w:trHeight w:val="1440"/>
          <w:tblHeader/>
        </w:trPr>
        <w:tc>
          <w:tcPr>
            <w:tcW w:w="341" w:type="pct"/>
            <w:tcBorders>
              <w:top w:val="nil"/>
              <w:left w:val="single" w:sz="8" w:space="0" w:color="0070C0"/>
              <w:bottom w:val="nil"/>
              <w:right w:val="single" w:sz="4" w:space="0" w:color="FFFFFF"/>
            </w:tcBorders>
            <w:shd w:val="clear" w:color="000000" w:fill="104861"/>
            <w:vAlign w:val="center"/>
            <w:hideMark/>
          </w:tcPr>
          <w:p w14:paraId="738FBAA4" w14:textId="77777777" w:rsidR="00164ED6" w:rsidRPr="00164ED6" w:rsidRDefault="00164ED6" w:rsidP="00164ED6">
            <w:pPr>
              <w:bidi/>
              <w:spacing w:before="0" w:line="240" w:lineRule="auto"/>
              <w:jc w:val="center"/>
              <w:rPr>
                <w:rFonts w:ascii="Aptos Narrow" w:eastAsia="Times New Roman" w:hAnsi="Aptos Narrow" w:cs="GE SS Text Light"/>
                <w:b/>
                <w:bCs/>
                <w:color w:val="FFFFFF"/>
                <w:sz w:val="16"/>
                <w:szCs w:val="16"/>
                <w:rtl/>
              </w:rPr>
            </w:pPr>
            <w:r w:rsidRPr="00164ED6">
              <w:rPr>
                <w:rFonts w:ascii="Aptos Narrow" w:eastAsia="Times New Roman" w:hAnsi="Aptos Narrow" w:cs="GE SS Text Light" w:hint="cs"/>
                <w:b/>
                <w:bCs/>
                <w:color w:val="FFFFFF"/>
                <w:sz w:val="16"/>
                <w:szCs w:val="16"/>
                <w:rtl/>
              </w:rPr>
              <w:t>الحقل</w:t>
            </w:r>
          </w:p>
        </w:tc>
        <w:tc>
          <w:tcPr>
            <w:tcW w:w="476" w:type="pct"/>
            <w:tcBorders>
              <w:top w:val="nil"/>
              <w:left w:val="single" w:sz="4" w:space="0" w:color="FFFFFF"/>
              <w:bottom w:val="nil"/>
              <w:right w:val="single" w:sz="4" w:space="0" w:color="FFFFFF"/>
            </w:tcBorders>
            <w:shd w:val="clear" w:color="000000" w:fill="104861"/>
            <w:vAlign w:val="center"/>
            <w:hideMark/>
          </w:tcPr>
          <w:p w14:paraId="6BF82853" w14:textId="77777777" w:rsidR="00164ED6" w:rsidRPr="00164ED6" w:rsidRDefault="00164ED6" w:rsidP="00164ED6">
            <w:pPr>
              <w:bidi/>
              <w:spacing w:before="0" w:line="240" w:lineRule="auto"/>
              <w:jc w:val="center"/>
              <w:rPr>
                <w:rFonts w:ascii="Aptos Narrow" w:eastAsia="Times New Roman" w:hAnsi="Aptos Narrow" w:cs="GE SS Text Light"/>
                <w:b/>
                <w:bCs/>
                <w:color w:val="FFFFFF"/>
                <w:sz w:val="16"/>
                <w:szCs w:val="16"/>
                <w:rtl/>
              </w:rPr>
            </w:pPr>
            <w:r w:rsidRPr="00164ED6">
              <w:rPr>
                <w:rFonts w:ascii="Aptos Narrow" w:eastAsia="Times New Roman" w:hAnsi="Aptos Narrow" w:cs="GE SS Text Light" w:hint="cs"/>
                <w:b/>
                <w:bCs/>
                <w:color w:val="FFFFFF"/>
                <w:sz w:val="16"/>
                <w:szCs w:val="16"/>
                <w:rtl/>
              </w:rPr>
              <w:t>الشركة الوطنية المتعاقدة (الطرف الأول)</w:t>
            </w:r>
          </w:p>
        </w:tc>
        <w:tc>
          <w:tcPr>
            <w:tcW w:w="540" w:type="pct"/>
            <w:tcBorders>
              <w:top w:val="nil"/>
              <w:left w:val="single" w:sz="4" w:space="0" w:color="FFFFFF"/>
              <w:bottom w:val="nil"/>
              <w:right w:val="single" w:sz="4" w:space="0" w:color="FFFFFF"/>
            </w:tcBorders>
            <w:shd w:val="clear" w:color="000000" w:fill="104861"/>
            <w:vAlign w:val="center"/>
            <w:hideMark/>
          </w:tcPr>
          <w:p w14:paraId="2A2FF702" w14:textId="77777777" w:rsidR="00164ED6" w:rsidRPr="00164ED6" w:rsidRDefault="00164ED6" w:rsidP="00164ED6">
            <w:pPr>
              <w:bidi/>
              <w:spacing w:before="0" w:line="240" w:lineRule="auto"/>
              <w:jc w:val="center"/>
              <w:rPr>
                <w:rFonts w:ascii="Aptos Narrow" w:eastAsia="Times New Roman" w:hAnsi="Aptos Narrow" w:cs="GE SS Text Light"/>
                <w:b/>
                <w:bCs/>
                <w:color w:val="FFFFFF"/>
                <w:sz w:val="16"/>
                <w:szCs w:val="16"/>
                <w:rtl/>
              </w:rPr>
            </w:pPr>
            <w:r w:rsidRPr="00164ED6">
              <w:rPr>
                <w:rFonts w:ascii="Aptos Narrow" w:eastAsia="Times New Roman" w:hAnsi="Aptos Narrow" w:cs="GE SS Text Light" w:hint="cs"/>
                <w:b/>
                <w:bCs/>
                <w:color w:val="FFFFFF"/>
                <w:sz w:val="16"/>
                <w:szCs w:val="16"/>
                <w:rtl/>
              </w:rPr>
              <w:t>الإئتلاف</w:t>
            </w:r>
          </w:p>
        </w:tc>
        <w:tc>
          <w:tcPr>
            <w:tcW w:w="376" w:type="pct"/>
            <w:tcBorders>
              <w:top w:val="nil"/>
              <w:left w:val="single" w:sz="4" w:space="0" w:color="FFFFFF"/>
              <w:bottom w:val="nil"/>
              <w:right w:val="single" w:sz="4" w:space="0" w:color="FFFFFF"/>
            </w:tcBorders>
            <w:shd w:val="clear" w:color="000000" w:fill="104861"/>
            <w:vAlign w:val="center"/>
            <w:hideMark/>
          </w:tcPr>
          <w:p w14:paraId="0D23CF23" w14:textId="77777777" w:rsidR="00164ED6" w:rsidRPr="00164ED6" w:rsidRDefault="00164ED6" w:rsidP="00164ED6">
            <w:pPr>
              <w:bidi/>
              <w:spacing w:before="0" w:line="240" w:lineRule="auto"/>
              <w:jc w:val="center"/>
              <w:rPr>
                <w:rFonts w:ascii="Aptos Narrow" w:eastAsia="Times New Roman" w:hAnsi="Aptos Narrow" w:cs="GE SS Text Light"/>
                <w:b/>
                <w:bCs/>
                <w:color w:val="FFFFFF"/>
                <w:sz w:val="16"/>
                <w:szCs w:val="16"/>
                <w:rtl/>
              </w:rPr>
            </w:pPr>
            <w:r w:rsidRPr="00164ED6">
              <w:rPr>
                <w:rFonts w:ascii="Aptos Narrow" w:eastAsia="Times New Roman" w:hAnsi="Aptos Narrow" w:cs="GE SS Text Light" w:hint="cs"/>
                <w:b/>
                <w:bCs/>
                <w:color w:val="FFFFFF"/>
                <w:sz w:val="16"/>
                <w:szCs w:val="16"/>
                <w:rtl/>
              </w:rPr>
              <w:t>نسب المشاركة %</w:t>
            </w:r>
          </w:p>
        </w:tc>
        <w:tc>
          <w:tcPr>
            <w:tcW w:w="369" w:type="pct"/>
            <w:tcBorders>
              <w:top w:val="nil"/>
              <w:left w:val="single" w:sz="4" w:space="0" w:color="FFFFFF"/>
              <w:bottom w:val="nil"/>
              <w:right w:val="single" w:sz="4" w:space="0" w:color="FFFFFF"/>
            </w:tcBorders>
            <w:shd w:val="clear" w:color="000000" w:fill="104861"/>
            <w:vAlign w:val="center"/>
            <w:hideMark/>
          </w:tcPr>
          <w:p w14:paraId="31CE292A" w14:textId="77777777" w:rsidR="00164ED6" w:rsidRPr="00164ED6" w:rsidRDefault="00164ED6" w:rsidP="00164ED6">
            <w:pPr>
              <w:bidi/>
              <w:spacing w:before="0" w:line="240" w:lineRule="auto"/>
              <w:jc w:val="center"/>
              <w:rPr>
                <w:rFonts w:ascii="Aptos Narrow" w:eastAsia="Times New Roman" w:hAnsi="Aptos Narrow" w:cs="GE SS Text Light"/>
                <w:b/>
                <w:bCs/>
                <w:color w:val="FFFFFF"/>
                <w:sz w:val="16"/>
                <w:szCs w:val="16"/>
                <w:rtl/>
              </w:rPr>
            </w:pPr>
            <w:r w:rsidRPr="00164ED6">
              <w:rPr>
                <w:rFonts w:ascii="Aptos Narrow" w:eastAsia="Times New Roman" w:hAnsi="Aptos Narrow" w:cs="GE SS Text Light" w:hint="cs"/>
                <w:b/>
                <w:bCs/>
                <w:color w:val="FFFFFF"/>
                <w:sz w:val="16"/>
                <w:szCs w:val="16"/>
                <w:rtl/>
              </w:rPr>
              <w:t>الشريك الحكومي (نسبة المشاركة %)</w:t>
            </w:r>
          </w:p>
        </w:tc>
        <w:tc>
          <w:tcPr>
            <w:tcW w:w="341" w:type="pct"/>
            <w:tcBorders>
              <w:top w:val="nil"/>
              <w:left w:val="single" w:sz="4" w:space="0" w:color="FFFFFF"/>
              <w:bottom w:val="nil"/>
              <w:right w:val="single" w:sz="4" w:space="0" w:color="FFFFFF"/>
            </w:tcBorders>
            <w:shd w:val="clear" w:color="000000" w:fill="104861"/>
            <w:vAlign w:val="center"/>
            <w:hideMark/>
          </w:tcPr>
          <w:p w14:paraId="4D0DF39E" w14:textId="77777777" w:rsidR="00164ED6" w:rsidRPr="00164ED6" w:rsidRDefault="00164ED6" w:rsidP="00164ED6">
            <w:pPr>
              <w:bidi/>
              <w:spacing w:before="0" w:line="240" w:lineRule="auto"/>
              <w:jc w:val="center"/>
              <w:rPr>
                <w:rFonts w:ascii="Aptos Narrow" w:eastAsia="Times New Roman" w:hAnsi="Aptos Narrow" w:cs="GE SS Text Light"/>
                <w:b/>
                <w:bCs/>
                <w:color w:val="FFFFFF"/>
                <w:sz w:val="16"/>
                <w:szCs w:val="16"/>
                <w:rtl/>
              </w:rPr>
            </w:pPr>
            <w:r w:rsidRPr="00164ED6">
              <w:rPr>
                <w:rFonts w:ascii="Aptos Narrow" w:eastAsia="Times New Roman" w:hAnsi="Aptos Narrow" w:cs="GE SS Text Light" w:hint="cs"/>
                <w:b/>
                <w:bCs/>
                <w:color w:val="FFFFFF"/>
                <w:sz w:val="16"/>
                <w:szCs w:val="16"/>
                <w:rtl/>
              </w:rPr>
              <w:t>المشغل</w:t>
            </w:r>
          </w:p>
        </w:tc>
        <w:tc>
          <w:tcPr>
            <w:tcW w:w="376" w:type="pct"/>
            <w:tcBorders>
              <w:top w:val="nil"/>
              <w:left w:val="single" w:sz="4" w:space="0" w:color="FFFFFF"/>
              <w:bottom w:val="nil"/>
              <w:right w:val="single" w:sz="4" w:space="0" w:color="FFFFFF"/>
            </w:tcBorders>
            <w:shd w:val="clear" w:color="000000" w:fill="104861"/>
            <w:vAlign w:val="center"/>
            <w:hideMark/>
          </w:tcPr>
          <w:p w14:paraId="2B47D98E" w14:textId="77777777" w:rsidR="00164ED6" w:rsidRPr="00164ED6" w:rsidRDefault="00164ED6" w:rsidP="00164ED6">
            <w:pPr>
              <w:bidi/>
              <w:spacing w:before="0" w:line="240" w:lineRule="auto"/>
              <w:jc w:val="center"/>
              <w:rPr>
                <w:rFonts w:ascii="Aptos Narrow" w:eastAsia="Times New Roman" w:hAnsi="Aptos Narrow" w:cs="GE SS Text Light"/>
                <w:b/>
                <w:bCs/>
                <w:color w:val="FFFFFF"/>
                <w:sz w:val="16"/>
                <w:szCs w:val="16"/>
                <w:rtl/>
              </w:rPr>
            </w:pPr>
            <w:r w:rsidRPr="00164ED6">
              <w:rPr>
                <w:rFonts w:ascii="Aptos Narrow" w:eastAsia="Times New Roman" w:hAnsi="Aptos Narrow" w:cs="GE SS Text Light" w:hint="cs"/>
                <w:b/>
                <w:bCs/>
                <w:color w:val="FFFFFF"/>
                <w:sz w:val="16"/>
                <w:szCs w:val="16"/>
                <w:rtl/>
              </w:rPr>
              <w:t>تاريخ توقيع العقد</w:t>
            </w:r>
          </w:p>
        </w:tc>
        <w:tc>
          <w:tcPr>
            <w:tcW w:w="341" w:type="pct"/>
            <w:tcBorders>
              <w:top w:val="nil"/>
              <w:left w:val="single" w:sz="4" w:space="0" w:color="FFFFFF"/>
              <w:bottom w:val="nil"/>
              <w:right w:val="single" w:sz="4" w:space="0" w:color="FFFFFF"/>
            </w:tcBorders>
            <w:shd w:val="clear" w:color="000000" w:fill="104861"/>
            <w:vAlign w:val="center"/>
            <w:hideMark/>
          </w:tcPr>
          <w:p w14:paraId="7E71D84D" w14:textId="77777777" w:rsidR="00164ED6" w:rsidRPr="00164ED6" w:rsidRDefault="00164ED6" w:rsidP="00164ED6">
            <w:pPr>
              <w:bidi/>
              <w:spacing w:before="0" w:line="240" w:lineRule="auto"/>
              <w:jc w:val="center"/>
              <w:rPr>
                <w:rFonts w:ascii="Aptos Narrow" w:eastAsia="Times New Roman" w:hAnsi="Aptos Narrow" w:cs="GE SS Text Light"/>
                <w:b/>
                <w:bCs/>
                <w:color w:val="FFFFFF"/>
                <w:sz w:val="16"/>
                <w:szCs w:val="16"/>
                <w:rtl/>
              </w:rPr>
            </w:pPr>
            <w:r w:rsidRPr="00164ED6">
              <w:rPr>
                <w:rFonts w:ascii="Aptos Narrow" w:eastAsia="Times New Roman" w:hAnsi="Aptos Narrow" w:cs="GE SS Text Light" w:hint="cs"/>
                <w:b/>
                <w:bCs/>
                <w:color w:val="FFFFFF"/>
                <w:sz w:val="16"/>
                <w:szCs w:val="16"/>
                <w:rtl/>
              </w:rPr>
              <w:t>تاريخ تفعيل العقد</w:t>
            </w:r>
          </w:p>
        </w:tc>
        <w:tc>
          <w:tcPr>
            <w:tcW w:w="341" w:type="pct"/>
            <w:tcBorders>
              <w:top w:val="nil"/>
              <w:left w:val="single" w:sz="4" w:space="0" w:color="FFFFFF"/>
              <w:bottom w:val="nil"/>
              <w:right w:val="single" w:sz="4" w:space="0" w:color="FFFFFF"/>
            </w:tcBorders>
            <w:shd w:val="clear" w:color="000000" w:fill="104861"/>
            <w:vAlign w:val="center"/>
            <w:hideMark/>
          </w:tcPr>
          <w:p w14:paraId="7083F941" w14:textId="77777777" w:rsidR="00164ED6" w:rsidRPr="00164ED6" w:rsidRDefault="00164ED6" w:rsidP="00164ED6">
            <w:pPr>
              <w:bidi/>
              <w:spacing w:before="0" w:line="240" w:lineRule="auto"/>
              <w:jc w:val="center"/>
              <w:rPr>
                <w:rFonts w:ascii="Aptos Narrow" w:eastAsia="Times New Roman" w:hAnsi="Aptos Narrow" w:cs="GE SS Text Light"/>
                <w:b/>
                <w:bCs/>
                <w:color w:val="FFFFFF"/>
                <w:sz w:val="16"/>
                <w:szCs w:val="16"/>
                <w:rtl/>
              </w:rPr>
            </w:pPr>
            <w:r w:rsidRPr="00164ED6">
              <w:rPr>
                <w:rFonts w:ascii="Aptos Narrow" w:eastAsia="Times New Roman" w:hAnsi="Aptos Narrow" w:cs="GE SS Text Light" w:hint="cs"/>
                <w:b/>
                <w:bCs/>
                <w:color w:val="FFFFFF"/>
                <w:sz w:val="16"/>
                <w:szCs w:val="16"/>
                <w:rtl/>
              </w:rPr>
              <w:t>مدة العقد</w:t>
            </w:r>
          </w:p>
        </w:tc>
        <w:tc>
          <w:tcPr>
            <w:tcW w:w="391" w:type="pct"/>
            <w:tcBorders>
              <w:top w:val="nil"/>
              <w:left w:val="single" w:sz="4" w:space="0" w:color="FFFFFF"/>
              <w:bottom w:val="nil"/>
              <w:right w:val="single" w:sz="4" w:space="0" w:color="FFFFFF"/>
            </w:tcBorders>
            <w:shd w:val="clear" w:color="000000" w:fill="104861"/>
            <w:vAlign w:val="center"/>
            <w:hideMark/>
          </w:tcPr>
          <w:p w14:paraId="11FE396A" w14:textId="77777777" w:rsidR="00164ED6" w:rsidRPr="00164ED6" w:rsidRDefault="00164ED6" w:rsidP="00164ED6">
            <w:pPr>
              <w:bidi/>
              <w:spacing w:before="0" w:line="240" w:lineRule="auto"/>
              <w:jc w:val="center"/>
              <w:rPr>
                <w:rFonts w:ascii="Aptos Narrow" w:eastAsia="Times New Roman" w:hAnsi="Aptos Narrow" w:cs="GE SS Text Light"/>
                <w:b/>
                <w:bCs/>
                <w:color w:val="FFFFFF"/>
                <w:sz w:val="16"/>
                <w:szCs w:val="16"/>
                <w:rtl/>
              </w:rPr>
            </w:pPr>
            <w:r w:rsidRPr="00164ED6">
              <w:rPr>
                <w:rFonts w:ascii="Aptos Narrow" w:eastAsia="Times New Roman" w:hAnsi="Aptos Narrow" w:cs="GE SS Text Light" w:hint="cs"/>
                <w:b/>
                <w:bCs/>
                <w:color w:val="FFFFFF"/>
                <w:sz w:val="16"/>
                <w:szCs w:val="16"/>
                <w:rtl/>
              </w:rPr>
              <w:t xml:space="preserve">معدل الإنتاج الأولي </w:t>
            </w:r>
            <w:r w:rsidRPr="00164ED6">
              <w:rPr>
                <w:rFonts w:ascii="Aptos Narrow" w:eastAsia="Times New Roman" w:hAnsi="Aptos Narrow" w:cs="GE SS Text Light" w:hint="cs"/>
                <w:b/>
                <w:bCs/>
                <w:color w:val="FFFFFF"/>
                <w:sz w:val="16"/>
                <w:szCs w:val="16"/>
              </w:rPr>
              <w:t>IPR</w:t>
            </w:r>
            <w:r w:rsidRPr="00164ED6">
              <w:rPr>
                <w:rFonts w:ascii="Aptos Narrow" w:eastAsia="Times New Roman" w:hAnsi="Aptos Narrow" w:cs="GE SS Text Light" w:hint="cs"/>
                <w:b/>
                <w:bCs/>
                <w:color w:val="FFFFFF"/>
                <w:sz w:val="16"/>
                <w:szCs w:val="16"/>
                <w:rtl/>
              </w:rPr>
              <w:br/>
              <w:t>(مليون قدم مكعب قياسي يومياً)</w:t>
            </w:r>
          </w:p>
        </w:tc>
        <w:tc>
          <w:tcPr>
            <w:tcW w:w="341" w:type="pct"/>
            <w:tcBorders>
              <w:top w:val="nil"/>
              <w:left w:val="single" w:sz="4" w:space="0" w:color="FFFFFF"/>
              <w:bottom w:val="nil"/>
              <w:right w:val="single" w:sz="4" w:space="0" w:color="FFFFFF"/>
            </w:tcBorders>
            <w:shd w:val="clear" w:color="000000" w:fill="104861"/>
            <w:vAlign w:val="center"/>
            <w:hideMark/>
          </w:tcPr>
          <w:p w14:paraId="60ED424A" w14:textId="77777777" w:rsidR="00164ED6" w:rsidRPr="00164ED6" w:rsidRDefault="00164ED6" w:rsidP="00164ED6">
            <w:pPr>
              <w:bidi/>
              <w:spacing w:before="0" w:line="240" w:lineRule="auto"/>
              <w:jc w:val="center"/>
              <w:rPr>
                <w:rFonts w:ascii="Aptos Narrow" w:eastAsia="Times New Roman" w:hAnsi="Aptos Narrow" w:cs="GE SS Text Light"/>
                <w:b/>
                <w:bCs/>
                <w:color w:val="FFFFFF"/>
                <w:sz w:val="16"/>
                <w:szCs w:val="16"/>
                <w:rtl/>
              </w:rPr>
            </w:pPr>
            <w:r w:rsidRPr="00164ED6">
              <w:rPr>
                <w:rFonts w:ascii="Aptos Narrow" w:eastAsia="Times New Roman" w:hAnsi="Aptos Narrow" w:cs="GE SS Text Light" w:hint="cs"/>
                <w:b/>
                <w:bCs/>
                <w:color w:val="FFFFFF"/>
                <w:sz w:val="16"/>
                <w:szCs w:val="16"/>
                <w:rtl/>
              </w:rPr>
              <w:t>هدف الإنتاج الأولي (10%) (مليون قدم مكعب قياسي يومياً)</w:t>
            </w:r>
          </w:p>
        </w:tc>
        <w:tc>
          <w:tcPr>
            <w:tcW w:w="341" w:type="pct"/>
            <w:tcBorders>
              <w:top w:val="nil"/>
              <w:left w:val="single" w:sz="4" w:space="0" w:color="FFFFFF"/>
              <w:bottom w:val="nil"/>
              <w:right w:val="single" w:sz="4" w:space="0" w:color="FFFFFF"/>
            </w:tcBorders>
            <w:shd w:val="clear" w:color="000000" w:fill="104861"/>
            <w:vAlign w:val="center"/>
            <w:hideMark/>
          </w:tcPr>
          <w:p w14:paraId="09150639" w14:textId="77777777" w:rsidR="00164ED6" w:rsidRPr="00164ED6" w:rsidRDefault="00164ED6" w:rsidP="00164ED6">
            <w:pPr>
              <w:bidi/>
              <w:spacing w:before="0" w:line="240" w:lineRule="auto"/>
              <w:jc w:val="center"/>
              <w:rPr>
                <w:rFonts w:ascii="Aptos Narrow" w:eastAsia="Times New Roman" w:hAnsi="Aptos Narrow" w:cs="GE SS Text Light"/>
                <w:b/>
                <w:bCs/>
                <w:color w:val="FFFFFF"/>
                <w:sz w:val="16"/>
                <w:szCs w:val="16"/>
                <w:rtl/>
              </w:rPr>
            </w:pPr>
            <w:r w:rsidRPr="00164ED6">
              <w:rPr>
                <w:rFonts w:ascii="Aptos Narrow" w:eastAsia="Times New Roman" w:hAnsi="Aptos Narrow" w:cs="GE SS Text Light" w:hint="cs"/>
                <w:b/>
                <w:bCs/>
                <w:color w:val="FFFFFF"/>
                <w:sz w:val="16"/>
                <w:szCs w:val="16"/>
                <w:rtl/>
              </w:rPr>
              <w:t>الإنتاج التجاري الأول (مليون قدم مكعب قياسي يومياً)</w:t>
            </w:r>
          </w:p>
        </w:tc>
        <w:tc>
          <w:tcPr>
            <w:tcW w:w="426" w:type="pct"/>
            <w:tcBorders>
              <w:top w:val="nil"/>
              <w:left w:val="single" w:sz="4" w:space="0" w:color="FFFFFF"/>
              <w:bottom w:val="nil"/>
              <w:right w:val="single" w:sz="8" w:space="0" w:color="0070C0"/>
            </w:tcBorders>
            <w:shd w:val="clear" w:color="000000" w:fill="104861"/>
            <w:vAlign w:val="center"/>
            <w:hideMark/>
          </w:tcPr>
          <w:p w14:paraId="069C7D6C" w14:textId="77777777" w:rsidR="00164ED6" w:rsidRPr="00164ED6" w:rsidRDefault="00164ED6" w:rsidP="00164ED6">
            <w:pPr>
              <w:bidi/>
              <w:spacing w:before="0" w:line="240" w:lineRule="auto"/>
              <w:jc w:val="center"/>
              <w:rPr>
                <w:rFonts w:ascii="Aptos Narrow" w:eastAsia="Times New Roman" w:hAnsi="Aptos Narrow" w:cs="GE SS Text Light"/>
                <w:b/>
                <w:bCs/>
                <w:color w:val="FFFFFF"/>
                <w:sz w:val="16"/>
                <w:szCs w:val="16"/>
                <w:rtl/>
              </w:rPr>
            </w:pPr>
            <w:r w:rsidRPr="00164ED6">
              <w:rPr>
                <w:rFonts w:ascii="Aptos Narrow" w:eastAsia="Times New Roman" w:hAnsi="Aptos Narrow" w:cs="GE SS Text Light" w:hint="cs"/>
                <w:b/>
                <w:bCs/>
                <w:color w:val="FFFFFF"/>
                <w:sz w:val="16"/>
                <w:szCs w:val="16"/>
                <w:rtl/>
              </w:rPr>
              <w:t>أجور الربحية للبرميل المنتج المكافئ</w:t>
            </w:r>
            <w:r w:rsidRPr="00164ED6">
              <w:rPr>
                <w:rFonts w:ascii="Aptos Narrow" w:eastAsia="Times New Roman" w:hAnsi="Aptos Narrow" w:cs="GE SS Text Light" w:hint="cs"/>
                <w:b/>
                <w:bCs/>
                <w:color w:val="FFFFFF"/>
                <w:sz w:val="16"/>
                <w:szCs w:val="16"/>
                <w:rtl/>
              </w:rPr>
              <w:br/>
              <w:t>(دولار أميركي)</w:t>
            </w:r>
          </w:p>
        </w:tc>
      </w:tr>
      <w:tr w:rsidR="00164ED6" w:rsidRPr="00164ED6" w14:paraId="25834240" w14:textId="77777777" w:rsidTr="00164ED6">
        <w:trPr>
          <w:trHeight w:val="480"/>
        </w:trPr>
        <w:tc>
          <w:tcPr>
            <w:tcW w:w="341" w:type="pct"/>
            <w:tcBorders>
              <w:top w:val="single" w:sz="4" w:space="0" w:color="0070C0"/>
              <w:left w:val="single" w:sz="8" w:space="0" w:color="0070C0"/>
              <w:bottom w:val="single" w:sz="4" w:space="0" w:color="0070C0"/>
              <w:right w:val="single" w:sz="4" w:space="0" w:color="0070C0"/>
            </w:tcBorders>
            <w:shd w:val="clear" w:color="auto" w:fill="auto"/>
            <w:noWrap/>
            <w:vAlign w:val="center"/>
            <w:hideMark/>
          </w:tcPr>
          <w:p w14:paraId="37D853A1" w14:textId="77777777" w:rsidR="00164ED6" w:rsidRPr="00164ED6" w:rsidRDefault="00164ED6" w:rsidP="00164ED6">
            <w:pPr>
              <w:bidi/>
              <w:spacing w:before="0" w:line="240" w:lineRule="auto"/>
              <w:jc w:val="center"/>
              <w:rPr>
                <w:rFonts w:ascii="Aptos Narrow" w:eastAsia="Times New Roman" w:hAnsi="Aptos Narrow" w:cs="GE SS Text Light"/>
                <w:b/>
                <w:bCs/>
                <w:color w:val="FF0000"/>
                <w:sz w:val="16"/>
                <w:szCs w:val="16"/>
                <w:rtl/>
              </w:rPr>
            </w:pPr>
            <w:r w:rsidRPr="00164ED6">
              <w:rPr>
                <w:rFonts w:ascii="Aptos Narrow" w:eastAsia="Times New Roman" w:hAnsi="Aptos Narrow" w:cs="GE SS Text Light" w:hint="cs"/>
                <w:b/>
                <w:bCs/>
                <w:color w:val="FF0000"/>
                <w:sz w:val="16"/>
                <w:szCs w:val="16"/>
                <w:rtl/>
              </w:rPr>
              <w:t>عكاس *</w:t>
            </w:r>
          </w:p>
        </w:tc>
        <w:tc>
          <w:tcPr>
            <w:tcW w:w="476" w:type="pct"/>
            <w:tcBorders>
              <w:top w:val="single" w:sz="4" w:space="0" w:color="0070C0"/>
              <w:left w:val="single" w:sz="4" w:space="0" w:color="0070C0"/>
              <w:bottom w:val="single" w:sz="4" w:space="0" w:color="0070C0"/>
              <w:right w:val="single" w:sz="4" w:space="0" w:color="0070C0"/>
            </w:tcBorders>
            <w:shd w:val="clear" w:color="000000" w:fill="FFFFFF"/>
            <w:vAlign w:val="center"/>
            <w:hideMark/>
          </w:tcPr>
          <w:p w14:paraId="010D1F29" w14:textId="77777777" w:rsidR="00164ED6" w:rsidRPr="00164ED6" w:rsidRDefault="00164ED6" w:rsidP="00164ED6">
            <w:pPr>
              <w:bidi/>
              <w:spacing w:before="0" w:line="240" w:lineRule="auto"/>
              <w:jc w:val="center"/>
              <w:rPr>
                <w:rFonts w:ascii="Aptos Narrow" w:eastAsia="Times New Roman" w:hAnsi="Aptos Narrow" w:cs="GE SS Text Light"/>
                <w:color w:val="FF0000"/>
                <w:sz w:val="16"/>
                <w:szCs w:val="16"/>
                <w:rtl/>
              </w:rPr>
            </w:pPr>
            <w:r w:rsidRPr="00164ED6">
              <w:rPr>
                <w:rFonts w:ascii="Aptos Narrow" w:eastAsia="Times New Roman" w:hAnsi="Aptos Narrow" w:cs="GE SS Text Light" w:hint="cs"/>
                <w:color w:val="FF0000"/>
                <w:sz w:val="16"/>
                <w:szCs w:val="16"/>
                <w:rtl/>
              </w:rPr>
              <w:t>شركة نفط الوسط</w:t>
            </w:r>
          </w:p>
        </w:tc>
        <w:tc>
          <w:tcPr>
            <w:tcW w:w="540" w:type="pct"/>
            <w:tcBorders>
              <w:top w:val="single" w:sz="4" w:space="0" w:color="0070C0"/>
              <w:left w:val="single" w:sz="4" w:space="0" w:color="0070C0"/>
              <w:bottom w:val="single" w:sz="4" w:space="0" w:color="0070C0"/>
              <w:right w:val="single" w:sz="4" w:space="0" w:color="0070C0"/>
            </w:tcBorders>
            <w:shd w:val="clear" w:color="000000" w:fill="FFFFFF"/>
            <w:vAlign w:val="center"/>
            <w:hideMark/>
          </w:tcPr>
          <w:p w14:paraId="6F7108EF" w14:textId="77777777" w:rsidR="00164ED6" w:rsidRPr="00164ED6" w:rsidRDefault="00164ED6" w:rsidP="00164ED6">
            <w:pPr>
              <w:bidi/>
              <w:spacing w:before="0" w:line="240" w:lineRule="auto"/>
              <w:jc w:val="center"/>
              <w:rPr>
                <w:rFonts w:ascii="Aptos Narrow" w:eastAsia="Times New Roman" w:hAnsi="Aptos Narrow" w:cs="GE SS Text Light"/>
                <w:color w:val="FF0000"/>
                <w:sz w:val="16"/>
                <w:szCs w:val="16"/>
                <w:rtl/>
              </w:rPr>
            </w:pPr>
            <w:r w:rsidRPr="00164ED6">
              <w:rPr>
                <w:rFonts w:ascii="Aptos Narrow" w:eastAsia="Times New Roman" w:hAnsi="Aptos Narrow" w:cs="GE SS Text Light" w:hint="cs"/>
                <w:color w:val="FF0000"/>
                <w:sz w:val="16"/>
                <w:szCs w:val="16"/>
                <w:rtl/>
              </w:rPr>
              <w:t>شركة غاز كوريا (كوغاز)</w:t>
            </w:r>
          </w:p>
        </w:tc>
        <w:tc>
          <w:tcPr>
            <w:tcW w:w="376" w:type="pct"/>
            <w:tcBorders>
              <w:top w:val="single" w:sz="4" w:space="0" w:color="0070C0"/>
              <w:left w:val="single" w:sz="4" w:space="0" w:color="0070C0"/>
              <w:bottom w:val="single" w:sz="4" w:space="0" w:color="0070C0"/>
              <w:right w:val="single" w:sz="4" w:space="0" w:color="0070C0"/>
            </w:tcBorders>
            <w:shd w:val="clear" w:color="000000" w:fill="FFFFFF"/>
            <w:vAlign w:val="center"/>
            <w:hideMark/>
          </w:tcPr>
          <w:p w14:paraId="5E70BCFF" w14:textId="77777777" w:rsidR="00164ED6" w:rsidRPr="00164ED6" w:rsidRDefault="00164ED6" w:rsidP="00164ED6">
            <w:pPr>
              <w:bidi/>
              <w:spacing w:before="0" w:line="240" w:lineRule="auto"/>
              <w:jc w:val="center"/>
              <w:rPr>
                <w:rFonts w:ascii="Aptos Narrow" w:eastAsia="Times New Roman" w:hAnsi="Aptos Narrow" w:cs="GE SS Text Light"/>
                <w:color w:val="FF0000"/>
                <w:sz w:val="16"/>
                <w:szCs w:val="16"/>
                <w:rtl/>
              </w:rPr>
            </w:pPr>
            <w:r w:rsidRPr="00164ED6">
              <w:rPr>
                <w:rFonts w:ascii="Aptos Narrow" w:eastAsia="Times New Roman" w:hAnsi="Aptos Narrow" w:cs="GE SS Text Light" w:hint="cs"/>
                <w:color w:val="FF0000"/>
                <w:sz w:val="16"/>
                <w:szCs w:val="16"/>
                <w:rtl/>
              </w:rPr>
              <w:t>75%</w:t>
            </w:r>
          </w:p>
        </w:tc>
        <w:tc>
          <w:tcPr>
            <w:tcW w:w="369" w:type="pct"/>
            <w:tcBorders>
              <w:top w:val="single" w:sz="4" w:space="0" w:color="0070C0"/>
              <w:left w:val="single" w:sz="4" w:space="0" w:color="0070C0"/>
              <w:bottom w:val="single" w:sz="4" w:space="0" w:color="0070C0"/>
              <w:right w:val="single" w:sz="4" w:space="0" w:color="0070C0"/>
            </w:tcBorders>
            <w:shd w:val="clear" w:color="000000" w:fill="FFFFFF"/>
            <w:vAlign w:val="center"/>
            <w:hideMark/>
          </w:tcPr>
          <w:p w14:paraId="260F77E7" w14:textId="77777777" w:rsidR="00164ED6" w:rsidRPr="00164ED6" w:rsidRDefault="00164ED6" w:rsidP="00164ED6">
            <w:pPr>
              <w:bidi/>
              <w:spacing w:before="0" w:line="240" w:lineRule="auto"/>
              <w:jc w:val="center"/>
              <w:rPr>
                <w:rFonts w:ascii="Aptos Narrow" w:eastAsia="Times New Roman" w:hAnsi="Aptos Narrow" w:cs="GE SS Text Light"/>
                <w:color w:val="FF0000"/>
                <w:sz w:val="16"/>
                <w:szCs w:val="16"/>
                <w:rtl/>
              </w:rPr>
            </w:pPr>
            <w:r w:rsidRPr="00164ED6">
              <w:rPr>
                <w:rFonts w:ascii="Aptos Narrow" w:eastAsia="Times New Roman" w:hAnsi="Aptos Narrow" w:cs="GE SS Text Light" w:hint="cs"/>
                <w:color w:val="FF0000"/>
                <w:sz w:val="16"/>
                <w:szCs w:val="16"/>
                <w:rtl/>
              </w:rPr>
              <w:t>شركة نفط الشمال (25%)</w:t>
            </w:r>
          </w:p>
        </w:tc>
        <w:tc>
          <w:tcPr>
            <w:tcW w:w="341" w:type="pct"/>
            <w:tcBorders>
              <w:top w:val="single" w:sz="4" w:space="0" w:color="0070C0"/>
              <w:left w:val="single" w:sz="4" w:space="0" w:color="0070C0"/>
              <w:bottom w:val="single" w:sz="4" w:space="0" w:color="0070C0"/>
              <w:right w:val="single" w:sz="4" w:space="0" w:color="0070C0"/>
            </w:tcBorders>
            <w:shd w:val="clear" w:color="000000" w:fill="FFFFFF"/>
            <w:vAlign w:val="center"/>
            <w:hideMark/>
          </w:tcPr>
          <w:p w14:paraId="3A7796A9" w14:textId="77777777" w:rsidR="00164ED6" w:rsidRPr="00164ED6" w:rsidRDefault="00164ED6" w:rsidP="00164ED6">
            <w:pPr>
              <w:bidi/>
              <w:spacing w:before="0" w:line="240" w:lineRule="auto"/>
              <w:jc w:val="center"/>
              <w:rPr>
                <w:rFonts w:ascii="Aptos Narrow" w:eastAsia="Times New Roman" w:hAnsi="Aptos Narrow" w:cs="GE SS Text Light"/>
                <w:color w:val="FF0000"/>
                <w:sz w:val="16"/>
                <w:szCs w:val="16"/>
                <w:rtl/>
              </w:rPr>
            </w:pPr>
            <w:r w:rsidRPr="00164ED6">
              <w:rPr>
                <w:rFonts w:ascii="Aptos Narrow" w:eastAsia="Times New Roman" w:hAnsi="Aptos Narrow" w:cs="GE SS Text Light" w:hint="cs"/>
                <w:color w:val="FF0000"/>
                <w:sz w:val="16"/>
                <w:szCs w:val="16"/>
                <w:rtl/>
              </w:rPr>
              <w:t>كوغاز عكاس</w:t>
            </w:r>
          </w:p>
        </w:tc>
        <w:tc>
          <w:tcPr>
            <w:tcW w:w="376" w:type="pct"/>
            <w:tcBorders>
              <w:top w:val="single" w:sz="4" w:space="0" w:color="0070C0"/>
              <w:left w:val="single" w:sz="4" w:space="0" w:color="0070C0"/>
              <w:bottom w:val="single" w:sz="4" w:space="0" w:color="0070C0"/>
              <w:right w:val="single" w:sz="4" w:space="0" w:color="0070C0"/>
            </w:tcBorders>
            <w:shd w:val="clear" w:color="000000" w:fill="FFFFFF"/>
            <w:vAlign w:val="center"/>
            <w:hideMark/>
          </w:tcPr>
          <w:p w14:paraId="18DB9EA6" w14:textId="77777777" w:rsidR="00164ED6" w:rsidRPr="00164ED6" w:rsidRDefault="00164ED6" w:rsidP="00164ED6">
            <w:pPr>
              <w:bidi/>
              <w:spacing w:before="0" w:line="240" w:lineRule="auto"/>
              <w:jc w:val="center"/>
              <w:rPr>
                <w:rFonts w:ascii="Aptos Narrow" w:eastAsia="Times New Roman" w:hAnsi="Aptos Narrow" w:cs="GE SS Text Light"/>
                <w:color w:val="FF0000"/>
                <w:sz w:val="16"/>
                <w:szCs w:val="16"/>
                <w:rtl/>
              </w:rPr>
            </w:pPr>
            <w:r w:rsidRPr="00164ED6">
              <w:rPr>
                <w:rFonts w:ascii="Aptos Narrow" w:eastAsia="Times New Roman" w:hAnsi="Aptos Narrow" w:cs="GE SS Text Light" w:hint="cs"/>
                <w:color w:val="FF0000"/>
                <w:sz w:val="16"/>
                <w:szCs w:val="16"/>
                <w:rtl/>
              </w:rPr>
              <w:t>13 تشرين الأول 2011</w:t>
            </w:r>
          </w:p>
        </w:tc>
        <w:tc>
          <w:tcPr>
            <w:tcW w:w="341" w:type="pct"/>
            <w:tcBorders>
              <w:top w:val="single" w:sz="4" w:space="0" w:color="0070C0"/>
              <w:left w:val="single" w:sz="4" w:space="0" w:color="0070C0"/>
              <w:bottom w:val="single" w:sz="4" w:space="0" w:color="0070C0"/>
              <w:right w:val="single" w:sz="4" w:space="0" w:color="0070C0"/>
            </w:tcBorders>
            <w:shd w:val="clear" w:color="000000" w:fill="FFFFFF"/>
            <w:vAlign w:val="center"/>
            <w:hideMark/>
          </w:tcPr>
          <w:p w14:paraId="3C620432" w14:textId="77777777" w:rsidR="00164ED6" w:rsidRPr="00164ED6" w:rsidRDefault="00164ED6" w:rsidP="00164ED6">
            <w:pPr>
              <w:bidi/>
              <w:spacing w:before="0" w:line="240" w:lineRule="auto"/>
              <w:jc w:val="center"/>
              <w:rPr>
                <w:rFonts w:ascii="Aptos Narrow" w:eastAsia="Times New Roman" w:hAnsi="Aptos Narrow" w:cs="GE SS Text Light"/>
                <w:color w:val="FF0000"/>
                <w:sz w:val="16"/>
                <w:szCs w:val="16"/>
                <w:rtl/>
              </w:rPr>
            </w:pPr>
            <w:r w:rsidRPr="00164ED6">
              <w:rPr>
                <w:rFonts w:ascii="Aptos Narrow" w:eastAsia="Times New Roman" w:hAnsi="Aptos Narrow" w:cs="GE SS Text Light" w:hint="cs"/>
                <w:color w:val="FF0000"/>
                <w:sz w:val="16"/>
                <w:szCs w:val="16"/>
                <w:rtl/>
              </w:rPr>
              <w:t>15 تشرين الثاني 2011</w:t>
            </w:r>
          </w:p>
        </w:tc>
        <w:tc>
          <w:tcPr>
            <w:tcW w:w="341" w:type="pct"/>
            <w:tcBorders>
              <w:top w:val="single" w:sz="4" w:space="0" w:color="0070C0"/>
              <w:left w:val="single" w:sz="4" w:space="0" w:color="0070C0"/>
              <w:bottom w:val="single" w:sz="4" w:space="0" w:color="0070C0"/>
              <w:right w:val="single" w:sz="4" w:space="0" w:color="0070C0"/>
            </w:tcBorders>
            <w:shd w:val="clear" w:color="000000" w:fill="FFFFFF"/>
            <w:noWrap/>
            <w:vAlign w:val="center"/>
            <w:hideMark/>
          </w:tcPr>
          <w:p w14:paraId="1747CD5B" w14:textId="77777777" w:rsidR="00164ED6" w:rsidRPr="00164ED6" w:rsidRDefault="00164ED6" w:rsidP="00164ED6">
            <w:pPr>
              <w:bidi/>
              <w:spacing w:before="0" w:line="240" w:lineRule="auto"/>
              <w:jc w:val="center"/>
              <w:rPr>
                <w:rFonts w:ascii="Aptos Narrow" w:eastAsia="Times New Roman" w:hAnsi="Aptos Narrow" w:cs="GE SS Text Light"/>
                <w:color w:val="FF0000"/>
                <w:sz w:val="16"/>
                <w:szCs w:val="16"/>
                <w:rtl/>
              </w:rPr>
            </w:pPr>
            <w:r w:rsidRPr="00164ED6">
              <w:rPr>
                <w:rFonts w:ascii="Aptos Narrow" w:eastAsia="Times New Roman" w:hAnsi="Aptos Narrow" w:cs="GE SS Text Light" w:hint="cs"/>
                <w:color w:val="FF0000"/>
                <w:sz w:val="16"/>
                <w:szCs w:val="16"/>
                <w:rtl/>
              </w:rPr>
              <w:t>20 سنة</w:t>
            </w:r>
          </w:p>
        </w:tc>
        <w:tc>
          <w:tcPr>
            <w:tcW w:w="391" w:type="pct"/>
            <w:tcBorders>
              <w:top w:val="single" w:sz="4" w:space="0" w:color="0070C0"/>
              <w:left w:val="single" w:sz="4" w:space="0" w:color="0070C0"/>
              <w:bottom w:val="single" w:sz="4" w:space="0" w:color="0070C0"/>
              <w:right w:val="single" w:sz="4" w:space="0" w:color="0070C0"/>
            </w:tcBorders>
            <w:shd w:val="clear" w:color="000000" w:fill="FFFFFF"/>
            <w:vAlign w:val="center"/>
            <w:hideMark/>
          </w:tcPr>
          <w:p w14:paraId="389DD1B5" w14:textId="77777777" w:rsidR="00164ED6" w:rsidRPr="00164ED6" w:rsidRDefault="00164ED6" w:rsidP="00164ED6">
            <w:pPr>
              <w:bidi/>
              <w:spacing w:before="0" w:line="240" w:lineRule="auto"/>
              <w:jc w:val="center"/>
              <w:rPr>
                <w:rFonts w:ascii="Aptos Narrow" w:eastAsia="Times New Roman" w:hAnsi="Aptos Narrow" w:cs="GE SS Text Light"/>
                <w:color w:val="FF0000"/>
                <w:sz w:val="16"/>
                <w:szCs w:val="16"/>
                <w:rtl/>
              </w:rPr>
            </w:pPr>
            <w:r w:rsidRPr="00164ED6">
              <w:rPr>
                <w:rFonts w:ascii="Aptos Narrow" w:eastAsia="Times New Roman" w:hAnsi="Aptos Narrow" w:cs="GE SS Text Light" w:hint="cs"/>
                <w:color w:val="FF0000"/>
                <w:sz w:val="16"/>
                <w:szCs w:val="16"/>
                <w:rtl/>
              </w:rPr>
              <w:t>لا يوجد</w:t>
            </w:r>
          </w:p>
        </w:tc>
        <w:tc>
          <w:tcPr>
            <w:tcW w:w="341" w:type="pct"/>
            <w:tcBorders>
              <w:top w:val="single" w:sz="4" w:space="0" w:color="0070C0"/>
              <w:left w:val="single" w:sz="4" w:space="0" w:color="0070C0"/>
              <w:bottom w:val="single" w:sz="4" w:space="0" w:color="0070C0"/>
              <w:right w:val="single" w:sz="4" w:space="0" w:color="0070C0"/>
            </w:tcBorders>
            <w:shd w:val="clear" w:color="000000" w:fill="FFFFFF"/>
            <w:vAlign w:val="center"/>
            <w:hideMark/>
          </w:tcPr>
          <w:p w14:paraId="1982E8B2" w14:textId="77777777" w:rsidR="00164ED6" w:rsidRPr="00164ED6" w:rsidRDefault="00164ED6" w:rsidP="00164ED6">
            <w:pPr>
              <w:bidi/>
              <w:spacing w:before="0" w:line="240" w:lineRule="auto"/>
              <w:jc w:val="center"/>
              <w:rPr>
                <w:rFonts w:ascii="Aptos Narrow" w:eastAsia="Times New Roman" w:hAnsi="Aptos Narrow" w:cs="GE SS Text Light"/>
                <w:color w:val="FF0000"/>
                <w:sz w:val="16"/>
                <w:szCs w:val="16"/>
                <w:rtl/>
              </w:rPr>
            </w:pPr>
            <w:r w:rsidRPr="00164ED6">
              <w:rPr>
                <w:rFonts w:ascii="Aptos Narrow" w:eastAsia="Times New Roman" w:hAnsi="Aptos Narrow" w:cs="GE SS Text Light" w:hint="cs"/>
                <w:color w:val="FF0000"/>
                <w:sz w:val="16"/>
                <w:szCs w:val="16"/>
                <w:rtl/>
              </w:rPr>
              <w:t>لا يوجد</w:t>
            </w:r>
          </w:p>
        </w:tc>
        <w:tc>
          <w:tcPr>
            <w:tcW w:w="341" w:type="pct"/>
            <w:tcBorders>
              <w:top w:val="single" w:sz="4" w:space="0" w:color="0070C0"/>
              <w:left w:val="single" w:sz="4" w:space="0" w:color="0070C0"/>
              <w:bottom w:val="single" w:sz="4" w:space="0" w:color="0070C0"/>
              <w:right w:val="single" w:sz="4" w:space="0" w:color="0070C0"/>
            </w:tcBorders>
            <w:shd w:val="clear" w:color="000000" w:fill="FFFFFF"/>
            <w:vAlign w:val="center"/>
            <w:hideMark/>
          </w:tcPr>
          <w:p w14:paraId="4E25A345" w14:textId="77777777" w:rsidR="00164ED6" w:rsidRPr="00164ED6" w:rsidRDefault="00164ED6" w:rsidP="00164ED6">
            <w:pPr>
              <w:bidi/>
              <w:spacing w:before="0" w:line="240" w:lineRule="auto"/>
              <w:jc w:val="center"/>
              <w:rPr>
                <w:rFonts w:ascii="Aptos Narrow" w:eastAsia="Times New Roman" w:hAnsi="Aptos Narrow" w:cs="GE SS Text Light"/>
                <w:color w:val="FF0000"/>
                <w:sz w:val="16"/>
                <w:szCs w:val="16"/>
                <w:rtl/>
              </w:rPr>
            </w:pPr>
            <w:r w:rsidRPr="00164ED6">
              <w:rPr>
                <w:rFonts w:ascii="Aptos Narrow" w:eastAsia="Times New Roman" w:hAnsi="Aptos Narrow" w:cs="GE SS Text Light" w:hint="cs"/>
                <w:color w:val="FF0000"/>
                <w:sz w:val="16"/>
                <w:szCs w:val="16"/>
                <w:rtl/>
              </w:rPr>
              <w:t>100</w:t>
            </w:r>
          </w:p>
        </w:tc>
        <w:tc>
          <w:tcPr>
            <w:tcW w:w="426" w:type="pct"/>
            <w:tcBorders>
              <w:top w:val="single" w:sz="4" w:space="0" w:color="0070C0"/>
              <w:left w:val="single" w:sz="4" w:space="0" w:color="0070C0"/>
              <w:bottom w:val="single" w:sz="4" w:space="0" w:color="0070C0"/>
              <w:right w:val="single" w:sz="8" w:space="0" w:color="0070C0"/>
            </w:tcBorders>
            <w:shd w:val="clear" w:color="000000" w:fill="FFFFFF"/>
            <w:noWrap/>
            <w:vAlign w:val="center"/>
            <w:hideMark/>
          </w:tcPr>
          <w:p w14:paraId="14F56729" w14:textId="77777777" w:rsidR="00164ED6" w:rsidRPr="00164ED6" w:rsidRDefault="00164ED6" w:rsidP="00164ED6">
            <w:pPr>
              <w:bidi/>
              <w:spacing w:before="0" w:line="240" w:lineRule="auto"/>
              <w:jc w:val="center"/>
              <w:rPr>
                <w:rFonts w:ascii="Aptos Narrow" w:eastAsia="Times New Roman" w:hAnsi="Aptos Narrow" w:cs="GE SS Text Light"/>
                <w:color w:val="FF0000"/>
                <w:sz w:val="16"/>
                <w:szCs w:val="16"/>
                <w:rtl/>
              </w:rPr>
            </w:pPr>
            <w:r w:rsidRPr="00164ED6">
              <w:rPr>
                <w:rFonts w:ascii="Aptos Narrow" w:eastAsia="Times New Roman" w:hAnsi="Aptos Narrow" w:cs="GE SS Text Light" w:hint="cs"/>
                <w:color w:val="FF0000"/>
                <w:sz w:val="16"/>
                <w:szCs w:val="16"/>
                <w:rtl/>
              </w:rPr>
              <w:t>5.5</w:t>
            </w:r>
          </w:p>
        </w:tc>
      </w:tr>
      <w:tr w:rsidR="00164ED6" w:rsidRPr="00164ED6" w14:paraId="3B423B6F" w14:textId="77777777" w:rsidTr="00164ED6">
        <w:trPr>
          <w:trHeight w:val="480"/>
        </w:trPr>
        <w:tc>
          <w:tcPr>
            <w:tcW w:w="341" w:type="pct"/>
            <w:vMerge w:val="restart"/>
            <w:tcBorders>
              <w:top w:val="nil"/>
              <w:left w:val="single" w:sz="8" w:space="0" w:color="0070C0"/>
              <w:bottom w:val="single" w:sz="4" w:space="0" w:color="0070C0"/>
              <w:right w:val="single" w:sz="4" w:space="0" w:color="0070C0"/>
            </w:tcBorders>
            <w:shd w:val="clear" w:color="000000" w:fill="D9D9D9"/>
            <w:vAlign w:val="center"/>
            <w:hideMark/>
          </w:tcPr>
          <w:p w14:paraId="37914720" w14:textId="77777777" w:rsidR="00164ED6" w:rsidRPr="00164ED6" w:rsidRDefault="00164ED6" w:rsidP="00164ED6">
            <w:pPr>
              <w:bidi/>
              <w:spacing w:before="0" w:line="240" w:lineRule="auto"/>
              <w:jc w:val="center"/>
              <w:rPr>
                <w:rFonts w:ascii="Aptos Narrow" w:eastAsia="Times New Roman" w:hAnsi="Aptos Narrow" w:cs="GE SS Text Light"/>
                <w:b/>
                <w:bCs/>
                <w:color w:val="FF0000"/>
                <w:sz w:val="16"/>
                <w:szCs w:val="16"/>
                <w:rtl/>
              </w:rPr>
            </w:pPr>
            <w:r w:rsidRPr="00164ED6">
              <w:rPr>
                <w:rFonts w:ascii="Aptos Narrow" w:eastAsia="Times New Roman" w:hAnsi="Aptos Narrow" w:cs="GE SS Text Light" w:hint="cs"/>
                <w:b/>
                <w:bCs/>
                <w:color w:val="FF0000"/>
                <w:sz w:val="16"/>
                <w:szCs w:val="16"/>
                <w:rtl/>
              </w:rPr>
              <w:t>المنصورية **</w:t>
            </w:r>
          </w:p>
        </w:tc>
        <w:tc>
          <w:tcPr>
            <w:tcW w:w="476" w:type="pct"/>
            <w:vMerge w:val="restart"/>
            <w:tcBorders>
              <w:top w:val="nil"/>
              <w:left w:val="single" w:sz="4" w:space="0" w:color="0070C0"/>
              <w:bottom w:val="single" w:sz="4" w:space="0" w:color="0070C0"/>
              <w:right w:val="single" w:sz="4" w:space="0" w:color="0070C0"/>
            </w:tcBorders>
            <w:shd w:val="clear" w:color="000000" w:fill="D9D9D9"/>
            <w:vAlign w:val="center"/>
            <w:hideMark/>
          </w:tcPr>
          <w:p w14:paraId="5B62611A" w14:textId="77777777" w:rsidR="00164ED6" w:rsidRPr="00164ED6" w:rsidRDefault="00164ED6" w:rsidP="00164ED6">
            <w:pPr>
              <w:bidi/>
              <w:spacing w:before="0" w:line="240" w:lineRule="auto"/>
              <w:jc w:val="center"/>
              <w:rPr>
                <w:rFonts w:ascii="Aptos Narrow" w:eastAsia="Times New Roman" w:hAnsi="Aptos Narrow" w:cs="GE SS Text Light"/>
                <w:color w:val="FF0000"/>
                <w:sz w:val="16"/>
                <w:szCs w:val="16"/>
                <w:rtl/>
              </w:rPr>
            </w:pPr>
            <w:r w:rsidRPr="00164ED6">
              <w:rPr>
                <w:rFonts w:ascii="Aptos Narrow" w:eastAsia="Times New Roman" w:hAnsi="Aptos Narrow" w:cs="GE SS Text Light" w:hint="cs"/>
                <w:color w:val="FF0000"/>
                <w:sz w:val="16"/>
                <w:szCs w:val="16"/>
                <w:rtl/>
              </w:rPr>
              <w:t>شركة نفط الوسط</w:t>
            </w:r>
          </w:p>
        </w:tc>
        <w:tc>
          <w:tcPr>
            <w:tcW w:w="540" w:type="pct"/>
            <w:tcBorders>
              <w:top w:val="nil"/>
              <w:left w:val="single" w:sz="4" w:space="0" w:color="0070C0"/>
              <w:bottom w:val="single" w:sz="4" w:space="0" w:color="0070C0"/>
              <w:right w:val="single" w:sz="4" w:space="0" w:color="0070C0"/>
            </w:tcBorders>
            <w:shd w:val="clear" w:color="000000" w:fill="D9D9D9"/>
            <w:vAlign w:val="center"/>
            <w:hideMark/>
          </w:tcPr>
          <w:p w14:paraId="68341169" w14:textId="77777777" w:rsidR="00164ED6" w:rsidRPr="00164ED6" w:rsidRDefault="00164ED6" w:rsidP="00164ED6">
            <w:pPr>
              <w:bidi/>
              <w:spacing w:before="0" w:line="240" w:lineRule="auto"/>
              <w:jc w:val="center"/>
              <w:rPr>
                <w:rFonts w:ascii="Aptos Narrow" w:eastAsia="Times New Roman" w:hAnsi="Aptos Narrow" w:cs="GE SS Text Light"/>
                <w:color w:val="FF0000"/>
                <w:sz w:val="16"/>
                <w:szCs w:val="16"/>
                <w:rtl/>
              </w:rPr>
            </w:pPr>
            <w:r w:rsidRPr="00164ED6">
              <w:rPr>
                <w:rFonts w:ascii="Aptos Narrow" w:eastAsia="Times New Roman" w:hAnsi="Aptos Narrow" w:cs="GE SS Text Light" w:hint="cs"/>
                <w:color w:val="FF0000"/>
                <w:sz w:val="16"/>
                <w:szCs w:val="16"/>
                <w:rtl/>
              </w:rPr>
              <w:t>شركة بترول تركيا (تيباو)</w:t>
            </w:r>
          </w:p>
        </w:tc>
        <w:tc>
          <w:tcPr>
            <w:tcW w:w="376" w:type="pct"/>
            <w:tcBorders>
              <w:top w:val="nil"/>
              <w:left w:val="single" w:sz="4" w:space="0" w:color="0070C0"/>
              <w:bottom w:val="single" w:sz="4" w:space="0" w:color="0070C0"/>
              <w:right w:val="single" w:sz="4" w:space="0" w:color="0070C0"/>
            </w:tcBorders>
            <w:shd w:val="clear" w:color="000000" w:fill="D9D9D9"/>
            <w:vAlign w:val="center"/>
            <w:hideMark/>
          </w:tcPr>
          <w:p w14:paraId="308CE9B9" w14:textId="77777777" w:rsidR="00164ED6" w:rsidRPr="00164ED6" w:rsidRDefault="00164ED6" w:rsidP="00164ED6">
            <w:pPr>
              <w:bidi/>
              <w:spacing w:before="0" w:line="240" w:lineRule="auto"/>
              <w:jc w:val="center"/>
              <w:rPr>
                <w:rFonts w:ascii="Aptos Narrow" w:eastAsia="Times New Roman" w:hAnsi="Aptos Narrow" w:cs="GE SS Text Light"/>
                <w:color w:val="FF0000"/>
                <w:sz w:val="16"/>
                <w:szCs w:val="16"/>
                <w:rtl/>
              </w:rPr>
            </w:pPr>
            <w:r w:rsidRPr="00164ED6">
              <w:rPr>
                <w:rFonts w:ascii="Aptos Narrow" w:eastAsia="Times New Roman" w:hAnsi="Aptos Narrow" w:cs="GE SS Text Light" w:hint="cs"/>
                <w:color w:val="FF0000"/>
                <w:sz w:val="16"/>
                <w:szCs w:val="16"/>
                <w:rtl/>
              </w:rPr>
              <w:t>37.5%</w:t>
            </w:r>
          </w:p>
        </w:tc>
        <w:tc>
          <w:tcPr>
            <w:tcW w:w="369" w:type="pct"/>
            <w:vMerge w:val="restart"/>
            <w:tcBorders>
              <w:top w:val="nil"/>
              <w:left w:val="single" w:sz="4" w:space="0" w:color="0070C0"/>
              <w:bottom w:val="single" w:sz="4" w:space="0" w:color="0070C0"/>
              <w:right w:val="single" w:sz="4" w:space="0" w:color="0070C0"/>
            </w:tcBorders>
            <w:shd w:val="clear" w:color="000000" w:fill="D9D9D9"/>
            <w:vAlign w:val="center"/>
            <w:hideMark/>
          </w:tcPr>
          <w:p w14:paraId="28EF2C5C" w14:textId="77777777" w:rsidR="00164ED6" w:rsidRPr="00164ED6" w:rsidRDefault="00164ED6" w:rsidP="00164ED6">
            <w:pPr>
              <w:bidi/>
              <w:spacing w:before="0" w:line="240" w:lineRule="auto"/>
              <w:jc w:val="center"/>
              <w:rPr>
                <w:rFonts w:ascii="Aptos Narrow" w:eastAsia="Times New Roman" w:hAnsi="Aptos Narrow" w:cs="GE SS Text Light"/>
                <w:color w:val="FF0000"/>
                <w:sz w:val="16"/>
                <w:szCs w:val="16"/>
                <w:rtl/>
              </w:rPr>
            </w:pPr>
            <w:r w:rsidRPr="00164ED6">
              <w:rPr>
                <w:rFonts w:ascii="Aptos Narrow" w:eastAsia="Times New Roman" w:hAnsi="Aptos Narrow" w:cs="GE SS Text Light" w:hint="cs"/>
                <w:color w:val="FF0000"/>
                <w:sz w:val="16"/>
                <w:szCs w:val="16"/>
                <w:rtl/>
              </w:rPr>
              <w:t>شركة الإستكشافات النفطية (25%)</w:t>
            </w:r>
          </w:p>
        </w:tc>
        <w:tc>
          <w:tcPr>
            <w:tcW w:w="341" w:type="pct"/>
            <w:vMerge w:val="restart"/>
            <w:tcBorders>
              <w:top w:val="nil"/>
              <w:left w:val="single" w:sz="4" w:space="0" w:color="0070C0"/>
              <w:bottom w:val="single" w:sz="4" w:space="0" w:color="0070C0"/>
              <w:right w:val="single" w:sz="4" w:space="0" w:color="0070C0"/>
            </w:tcBorders>
            <w:shd w:val="clear" w:color="000000" w:fill="D9D9D9"/>
            <w:vAlign w:val="center"/>
            <w:hideMark/>
          </w:tcPr>
          <w:p w14:paraId="7A858A34" w14:textId="77777777" w:rsidR="00164ED6" w:rsidRPr="00164ED6" w:rsidRDefault="00164ED6" w:rsidP="00164ED6">
            <w:pPr>
              <w:bidi/>
              <w:spacing w:before="0" w:line="240" w:lineRule="auto"/>
              <w:jc w:val="center"/>
              <w:rPr>
                <w:rFonts w:ascii="Aptos Narrow" w:eastAsia="Times New Roman" w:hAnsi="Aptos Narrow" w:cs="GE SS Text Light"/>
                <w:color w:val="FF0000"/>
                <w:sz w:val="16"/>
                <w:szCs w:val="16"/>
                <w:rtl/>
              </w:rPr>
            </w:pPr>
            <w:r w:rsidRPr="00164ED6">
              <w:rPr>
                <w:rFonts w:ascii="Aptos Narrow" w:eastAsia="Times New Roman" w:hAnsi="Aptos Narrow" w:cs="GE SS Text Light" w:hint="cs"/>
                <w:color w:val="FF0000"/>
                <w:sz w:val="16"/>
                <w:szCs w:val="16"/>
                <w:rtl/>
              </w:rPr>
              <w:t>تيباو</w:t>
            </w:r>
          </w:p>
        </w:tc>
        <w:tc>
          <w:tcPr>
            <w:tcW w:w="376" w:type="pct"/>
            <w:vMerge w:val="restart"/>
            <w:tcBorders>
              <w:top w:val="nil"/>
              <w:left w:val="single" w:sz="4" w:space="0" w:color="0070C0"/>
              <w:bottom w:val="single" w:sz="4" w:space="0" w:color="0070C0"/>
              <w:right w:val="single" w:sz="4" w:space="0" w:color="0070C0"/>
            </w:tcBorders>
            <w:shd w:val="clear" w:color="000000" w:fill="D9D9D9"/>
            <w:noWrap/>
            <w:vAlign w:val="center"/>
            <w:hideMark/>
          </w:tcPr>
          <w:p w14:paraId="7013E35A" w14:textId="77777777" w:rsidR="00164ED6" w:rsidRPr="00164ED6" w:rsidRDefault="00164ED6" w:rsidP="00164ED6">
            <w:pPr>
              <w:bidi/>
              <w:spacing w:before="0" w:line="240" w:lineRule="auto"/>
              <w:jc w:val="center"/>
              <w:rPr>
                <w:rFonts w:ascii="Aptos Narrow" w:eastAsia="Times New Roman" w:hAnsi="Aptos Narrow" w:cs="GE SS Text Light"/>
                <w:color w:val="FF0000"/>
                <w:sz w:val="16"/>
                <w:szCs w:val="16"/>
                <w:rtl/>
              </w:rPr>
            </w:pPr>
            <w:r w:rsidRPr="00164ED6">
              <w:rPr>
                <w:rFonts w:ascii="Aptos Narrow" w:eastAsia="Times New Roman" w:hAnsi="Aptos Narrow" w:cs="GE SS Text Light" w:hint="cs"/>
                <w:color w:val="FF0000"/>
                <w:sz w:val="16"/>
                <w:szCs w:val="16"/>
                <w:rtl/>
              </w:rPr>
              <w:t>5 حزيران 2011</w:t>
            </w:r>
          </w:p>
        </w:tc>
        <w:tc>
          <w:tcPr>
            <w:tcW w:w="341" w:type="pct"/>
            <w:vMerge w:val="restart"/>
            <w:tcBorders>
              <w:top w:val="nil"/>
              <w:left w:val="single" w:sz="4" w:space="0" w:color="0070C0"/>
              <w:bottom w:val="single" w:sz="4" w:space="0" w:color="0070C0"/>
              <w:right w:val="single" w:sz="4" w:space="0" w:color="0070C0"/>
            </w:tcBorders>
            <w:shd w:val="clear" w:color="000000" w:fill="D9D9D9"/>
            <w:noWrap/>
            <w:vAlign w:val="center"/>
            <w:hideMark/>
          </w:tcPr>
          <w:p w14:paraId="4605D447" w14:textId="77777777" w:rsidR="00164ED6" w:rsidRPr="00164ED6" w:rsidRDefault="00164ED6" w:rsidP="00164ED6">
            <w:pPr>
              <w:bidi/>
              <w:spacing w:before="0" w:line="240" w:lineRule="auto"/>
              <w:jc w:val="center"/>
              <w:rPr>
                <w:rFonts w:ascii="Aptos Narrow" w:eastAsia="Times New Roman" w:hAnsi="Aptos Narrow" w:cs="GE SS Text Light"/>
                <w:color w:val="FF0000"/>
                <w:sz w:val="16"/>
                <w:szCs w:val="16"/>
                <w:rtl/>
              </w:rPr>
            </w:pPr>
            <w:r w:rsidRPr="00164ED6">
              <w:rPr>
                <w:rFonts w:ascii="Aptos Narrow" w:eastAsia="Times New Roman" w:hAnsi="Aptos Narrow" w:cs="GE SS Text Light" w:hint="cs"/>
                <w:color w:val="FF0000"/>
                <w:sz w:val="16"/>
                <w:szCs w:val="16"/>
                <w:rtl/>
              </w:rPr>
              <w:t>18 تموز 2011</w:t>
            </w:r>
          </w:p>
        </w:tc>
        <w:tc>
          <w:tcPr>
            <w:tcW w:w="341" w:type="pct"/>
            <w:vMerge w:val="restart"/>
            <w:tcBorders>
              <w:top w:val="nil"/>
              <w:left w:val="single" w:sz="4" w:space="0" w:color="0070C0"/>
              <w:bottom w:val="single" w:sz="4" w:space="0" w:color="0070C0"/>
              <w:right w:val="single" w:sz="4" w:space="0" w:color="0070C0"/>
            </w:tcBorders>
            <w:shd w:val="clear" w:color="000000" w:fill="D9D9D9"/>
            <w:noWrap/>
            <w:vAlign w:val="center"/>
            <w:hideMark/>
          </w:tcPr>
          <w:p w14:paraId="68AD86E0" w14:textId="77777777" w:rsidR="00164ED6" w:rsidRPr="00164ED6" w:rsidRDefault="00164ED6" w:rsidP="00164ED6">
            <w:pPr>
              <w:bidi/>
              <w:spacing w:before="0" w:line="240" w:lineRule="auto"/>
              <w:jc w:val="center"/>
              <w:rPr>
                <w:rFonts w:ascii="Aptos Narrow" w:eastAsia="Times New Roman" w:hAnsi="Aptos Narrow" w:cs="GE SS Text Light"/>
                <w:color w:val="FF0000"/>
                <w:sz w:val="16"/>
                <w:szCs w:val="16"/>
                <w:rtl/>
              </w:rPr>
            </w:pPr>
            <w:r w:rsidRPr="00164ED6">
              <w:rPr>
                <w:rFonts w:ascii="Aptos Narrow" w:eastAsia="Times New Roman" w:hAnsi="Aptos Narrow" w:cs="GE SS Text Light" w:hint="cs"/>
                <w:color w:val="FF0000"/>
                <w:sz w:val="16"/>
                <w:szCs w:val="16"/>
                <w:rtl/>
              </w:rPr>
              <w:t>20 سنة</w:t>
            </w:r>
          </w:p>
        </w:tc>
        <w:tc>
          <w:tcPr>
            <w:tcW w:w="391" w:type="pct"/>
            <w:vMerge w:val="restart"/>
            <w:tcBorders>
              <w:top w:val="nil"/>
              <w:left w:val="single" w:sz="4" w:space="0" w:color="0070C0"/>
              <w:bottom w:val="single" w:sz="4" w:space="0" w:color="0070C0"/>
              <w:right w:val="single" w:sz="4" w:space="0" w:color="0070C0"/>
            </w:tcBorders>
            <w:shd w:val="clear" w:color="000000" w:fill="D9D9D9"/>
            <w:vAlign w:val="center"/>
            <w:hideMark/>
          </w:tcPr>
          <w:p w14:paraId="641C2C78" w14:textId="77777777" w:rsidR="00164ED6" w:rsidRPr="00164ED6" w:rsidRDefault="00164ED6" w:rsidP="00164ED6">
            <w:pPr>
              <w:bidi/>
              <w:spacing w:before="0" w:line="240" w:lineRule="auto"/>
              <w:jc w:val="center"/>
              <w:rPr>
                <w:rFonts w:ascii="Aptos Narrow" w:eastAsia="Times New Roman" w:hAnsi="Aptos Narrow" w:cs="GE SS Text Light"/>
                <w:color w:val="FF0000"/>
                <w:sz w:val="16"/>
                <w:szCs w:val="16"/>
                <w:rtl/>
              </w:rPr>
            </w:pPr>
            <w:r w:rsidRPr="00164ED6">
              <w:rPr>
                <w:rFonts w:ascii="Aptos Narrow" w:eastAsia="Times New Roman" w:hAnsi="Aptos Narrow" w:cs="GE SS Text Light" w:hint="cs"/>
                <w:color w:val="FF0000"/>
                <w:sz w:val="16"/>
                <w:szCs w:val="16"/>
                <w:rtl/>
              </w:rPr>
              <w:t>لا يوجد</w:t>
            </w:r>
          </w:p>
        </w:tc>
        <w:tc>
          <w:tcPr>
            <w:tcW w:w="341" w:type="pct"/>
            <w:vMerge w:val="restart"/>
            <w:tcBorders>
              <w:top w:val="nil"/>
              <w:left w:val="single" w:sz="4" w:space="0" w:color="0070C0"/>
              <w:bottom w:val="single" w:sz="4" w:space="0" w:color="0070C0"/>
              <w:right w:val="single" w:sz="4" w:space="0" w:color="0070C0"/>
            </w:tcBorders>
            <w:shd w:val="clear" w:color="000000" w:fill="D9D9D9"/>
            <w:vAlign w:val="center"/>
            <w:hideMark/>
          </w:tcPr>
          <w:p w14:paraId="27E2E36B" w14:textId="77777777" w:rsidR="00164ED6" w:rsidRPr="00164ED6" w:rsidRDefault="00164ED6" w:rsidP="00164ED6">
            <w:pPr>
              <w:bidi/>
              <w:spacing w:before="0" w:line="240" w:lineRule="auto"/>
              <w:jc w:val="center"/>
              <w:rPr>
                <w:rFonts w:ascii="Aptos Narrow" w:eastAsia="Times New Roman" w:hAnsi="Aptos Narrow" w:cs="GE SS Text Light"/>
                <w:color w:val="FF0000"/>
                <w:sz w:val="16"/>
                <w:szCs w:val="16"/>
                <w:rtl/>
              </w:rPr>
            </w:pPr>
            <w:r w:rsidRPr="00164ED6">
              <w:rPr>
                <w:rFonts w:ascii="Aptos Narrow" w:eastAsia="Times New Roman" w:hAnsi="Aptos Narrow" w:cs="GE SS Text Light" w:hint="cs"/>
                <w:color w:val="FF0000"/>
                <w:sz w:val="16"/>
                <w:szCs w:val="16"/>
                <w:rtl/>
              </w:rPr>
              <w:t>لا يوجد</w:t>
            </w:r>
          </w:p>
        </w:tc>
        <w:tc>
          <w:tcPr>
            <w:tcW w:w="341" w:type="pct"/>
            <w:vMerge w:val="restart"/>
            <w:tcBorders>
              <w:top w:val="nil"/>
              <w:left w:val="single" w:sz="4" w:space="0" w:color="0070C0"/>
              <w:bottom w:val="single" w:sz="4" w:space="0" w:color="0070C0"/>
              <w:right w:val="single" w:sz="4" w:space="0" w:color="0070C0"/>
            </w:tcBorders>
            <w:shd w:val="clear" w:color="000000" w:fill="D9D9D9"/>
            <w:vAlign w:val="center"/>
            <w:hideMark/>
          </w:tcPr>
          <w:p w14:paraId="463B41F5" w14:textId="77777777" w:rsidR="00164ED6" w:rsidRPr="00164ED6" w:rsidRDefault="00164ED6" w:rsidP="00164ED6">
            <w:pPr>
              <w:bidi/>
              <w:spacing w:before="0" w:line="240" w:lineRule="auto"/>
              <w:jc w:val="center"/>
              <w:rPr>
                <w:rFonts w:ascii="Aptos Narrow" w:eastAsia="Times New Roman" w:hAnsi="Aptos Narrow" w:cs="GE SS Text Light"/>
                <w:color w:val="FF0000"/>
                <w:sz w:val="16"/>
                <w:szCs w:val="16"/>
                <w:rtl/>
              </w:rPr>
            </w:pPr>
            <w:r w:rsidRPr="00164ED6">
              <w:rPr>
                <w:rFonts w:ascii="Aptos Narrow" w:eastAsia="Times New Roman" w:hAnsi="Aptos Narrow" w:cs="GE SS Text Light" w:hint="cs"/>
                <w:color w:val="FF0000"/>
                <w:sz w:val="16"/>
                <w:szCs w:val="16"/>
                <w:rtl/>
              </w:rPr>
              <w:t>80</w:t>
            </w:r>
          </w:p>
        </w:tc>
        <w:tc>
          <w:tcPr>
            <w:tcW w:w="426" w:type="pct"/>
            <w:vMerge w:val="restart"/>
            <w:tcBorders>
              <w:top w:val="nil"/>
              <w:left w:val="single" w:sz="4" w:space="0" w:color="0070C0"/>
              <w:bottom w:val="single" w:sz="4" w:space="0" w:color="0070C0"/>
              <w:right w:val="single" w:sz="8" w:space="0" w:color="0070C0"/>
            </w:tcBorders>
            <w:shd w:val="clear" w:color="000000" w:fill="D9D9D9"/>
            <w:noWrap/>
            <w:vAlign w:val="center"/>
            <w:hideMark/>
          </w:tcPr>
          <w:p w14:paraId="6A5E35C8" w14:textId="77777777" w:rsidR="00164ED6" w:rsidRPr="00164ED6" w:rsidRDefault="00164ED6" w:rsidP="00164ED6">
            <w:pPr>
              <w:bidi/>
              <w:spacing w:before="0" w:line="240" w:lineRule="auto"/>
              <w:jc w:val="center"/>
              <w:rPr>
                <w:rFonts w:ascii="Aptos Narrow" w:eastAsia="Times New Roman" w:hAnsi="Aptos Narrow" w:cs="GE SS Text Light"/>
                <w:color w:val="FF0000"/>
                <w:sz w:val="16"/>
                <w:szCs w:val="16"/>
                <w:rtl/>
              </w:rPr>
            </w:pPr>
            <w:r w:rsidRPr="00164ED6">
              <w:rPr>
                <w:rFonts w:ascii="Aptos Narrow" w:eastAsia="Times New Roman" w:hAnsi="Aptos Narrow" w:cs="GE SS Text Light" w:hint="cs"/>
                <w:color w:val="FF0000"/>
                <w:sz w:val="16"/>
                <w:szCs w:val="16"/>
                <w:rtl/>
              </w:rPr>
              <w:t>7</w:t>
            </w:r>
          </w:p>
        </w:tc>
      </w:tr>
      <w:tr w:rsidR="00164ED6" w:rsidRPr="00164ED6" w14:paraId="3C8104F4" w14:textId="77777777" w:rsidTr="00164ED6">
        <w:trPr>
          <w:trHeight w:val="260"/>
        </w:trPr>
        <w:tc>
          <w:tcPr>
            <w:tcW w:w="341" w:type="pct"/>
            <w:vMerge/>
            <w:tcBorders>
              <w:top w:val="nil"/>
              <w:left w:val="single" w:sz="8" w:space="0" w:color="0070C0"/>
              <w:bottom w:val="single" w:sz="4" w:space="0" w:color="0070C0"/>
              <w:right w:val="single" w:sz="4" w:space="0" w:color="0070C0"/>
            </w:tcBorders>
            <w:vAlign w:val="center"/>
            <w:hideMark/>
          </w:tcPr>
          <w:p w14:paraId="76EEDBE0" w14:textId="77777777" w:rsidR="00164ED6" w:rsidRPr="00164ED6" w:rsidRDefault="00164ED6" w:rsidP="00164ED6">
            <w:pPr>
              <w:bidi/>
              <w:spacing w:before="0" w:line="240" w:lineRule="auto"/>
              <w:rPr>
                <w:rFonts w:ascii="Aptos Narrow" w:eastAsia="Times New Roman" w:hAnsi="Aptos Narrow" w:cs="GE SS Text Light"/>
                <w:b/>
                <w:bCs/>
                <w:color w:val="FF0000"/>
                <w:sz w:val="16"/>
                <w:szCs w:val="16"/>
              </w:rPr>
            </w:pPr>
          </w:p>
        </w:tc>
        <w:tc>
          <w:tcPr>
            <w:tcW w:w="476" w:type="pct"/>
            <w:vMerge/>
            <w:tcBorders>
              <w:top w:val="nil"/>
              <w:left w:val="single" w:sz="4" w:space="0" w:color="0070C0"/>
              <w:bottom w:val="single" w:sz="4" w:space="0" w:color="0070C0"/>
              <w:right w:val="single" w:sz="4" w:space="0" w:color="0070C0"/>
            </w:tcBorders>
            <w:vAlign w:val="center"/>
            <w:hideMark/>
          </w:tcPr>
          <w:p w14:paraId="44761650" w14:textId="77777777" w:rsidR="00164ED6" w:rsidRPr="00164ED6" w:rsidRDefault="00164ED6" w:rsidP="00164ED6">
            <w:pPr>
              <w:bidi/>
              <w:spacing w:before="0" w:line="240" w:lineRule="auto"/>
              <w:rPr>
                <w:rFonts w:ascii="Aptos Narrow" w:eastAsia="Times New Roman" w:hAnsi="Aptos Narrow" w:cs="GE SS Text Light"/>
                <w:color w:val="FF0000"/>
                <w:sz w:val="16"/>
                <w:szCs w:val="16"/>
              </w:rPr>
            </w:pPr>
          </w:p>
        </w:tc>
        <w:tc>
          <w:tcPr>
            <w:tcW w:w="540" w:type="pct"/>
            <w:tcBorders>
              <w:top w:val="nil"/>
              <w:left w:val="single" w:sz="4" w:space="0" w:color="0070C0"/>
              <w:bottom w:val="single" w:sz="4" w:space="0" w:color="0070C0"/>
              <w:right w:val="single" w:sz="4" w:space="0" w:color="0070C0"/>
            </w:tcBorders>
            <w:shd w:val="clear" w:color="000000" w:fill="D9D9D9"/>
            <w:vAlign w:val="center"/>
            <w:hideMark/>
          </w:tcPr>
          <w:p w14:paraId="0142D14F" w14:textId="77777777" w:rsidR="00164ED6" w:rsidRPr="00164ED6" w:rsidRDefault="00164ED6" w:rsidP="00164ED6">
            <w:pPr>
              <w:bidi/>
              <w:spacing w:before="0" w:line="240" w:lineRule="auto"/>
              <w:jc w:val="center"/>
              <w:rPr>
                <w:rFonts w:ascii="Aptos Narrow" w:eastAsia="Times New Roman" w:hAnsi="Aptos Narrow" w:cs="GE SS Text Light"/>
                <w:color w:val="FF0000"/>
                <w:sz w:val="16"/>
                <w:szCs w:val="16"/>
                <w:rtl/>
              </w:rPr>
            </w:pPr>
            <w:r w:rsidRPr="00164ED6">
              <w:rPr>
                <w:rFonts w:ascii="Aptos Narrow" w:eastAsia="Times New Roman" w:hAnsi="Aptos Narrow" w:cs="GE SS Text Light" w:hint="cs"/>
                <w:color w:val="FF0000"/>
                <w:sz w:val="16"/>
                <w:szCs w:val="16"/>
                <w:rtl/>
              </w:rPr>
              <w:t>الكويت للطاقة</w:t>
            </w:r>
          </w:p>
        </w:tc>
        <w:tc>
          <w:tcPr>
            <w:tcW w:w="376" w:type="pct"/>
            <w:tcBorders>
              <w:top w:val="nil"/>
              <w:left w:val="single" w:sz="4" w:space="0" w:color="0070C0"/>
              <w:bottom w:val="single" w:sz="4" w:space="0" w:color="0070C0"/>
              <w:right w:val="single" w:sz="4" w:space="0" w:color="0070C0"/>
            </w:tcBorders>
            <w:shd w:val="clear" w:color="000000" w:fill="D9D9D9"/>
            <w:vAlign w:val="center"/>
            <w:hideMark/>
          </w:tcPr>
          <w:p w14:paraId="7B6479CB" w14:textId="77777777" w:rsidR="00164ED6" w:rsidRPr="00164ED6" w:rsidRDefault="00164ED6" w:rsidP="00164ED6">
            <w:pPr>
              <w:bidi/>
              <w:spacing w:before="0" w:line="240" w:lineRule="auto"/>
              <w:jc w:val="center"/>
              <w:rPr>
                <w:rFonts w:ascii="Aptos Narrow" w:eastAsia="Times New Roman" w:hAnsi="Aptos Narrow" w:cs="GE SS Text Light"/>
                <w:color w:val="FF0000"/>
                <w:sz w:val="16"/>
                <w:szCs w:val="16"/>
                <w:rtl/>
              </w:rPr>
            </w:pPr>
            <w:r w:rsidRPr="00164ED6">
              <w:rPr>
                <w:rFonts w:ascii="Aptos Narrow" w:eastAsia="Times New Roman" w:hAnsi="Aptos Narrow" w:cs="GE SS Text Light" w:hint="cs"/>
                <w:color w:val="FF0000"/>
                <w:sz w:val="16"/>
                <w:szCs w:val="16"/>
                <w:rtl/>
              </w:rPr>
              <w:t>22.5%</w:t>
            </w:r>
          </w:p>
        </w:tc>
        <w:tc>
          <w:tcPr>
            <w:tcW w:w="369" w:type="pct"/>
            <w:vMerge/>
            <w:tcBorders>
              <w:top w:val="nil"/>
              <w:left w:val="single" w:sz="4" w:space="0" w:color="0070C0"/>
              <w:bottom w:val="single" w:sz="4" w:space="0" w:color="0070C0"/>
              <w:right w:val="single" w:sz="4" w:space="0" w:color="0070C0"/>
            </w:tcBorders>
            <w:vAlign w:val="center"/>
            <w:hideMark/>
          </w:tcPr>
          <w:p w14:paraId="58A1667E" w14:textId="77777777" w:rsidR="00164ED6" w:rsidRPr="00164ED6" w:rsidRDefault="00164ED6" w:rsidP="00164ED6">
            <w:pPr>
              <w:bidi/>
              <w:spacing w:before="0" w:line="240" w:lineRule="auto"/>
              <w:rPr>
                <w:rFonts w:ascii="Aptos Narrow" w:eastAsia="Times New Roman" w:hAnsi="Aptos Narrow" w:cs="GE SS Text Light"/>
                <w:color w:val="FF0000"/>
                <w:sz w:val="16"/>
                <w:szCs w:val="16"/>
              </w:rPr>
            </w:pPr>
          </w:p>
        </w:tc>
        <w:tc>
          <w:tcPr>
            <w:tcW w:w="341" w:type="pct"/>
            <w:vMerge/>
            <w:tcBorders>
              <w:top w:val="nil"/>
              <w:left w:val="single" w:sz="4" w:space="0" w:color="0070C0"/>
              <w:bottom w:val="single" w:sz="4" w:space="0" w:color="0070C0"/>
              <w:right w:val="single" w:sz="4" w:space="0" w:color="0070C0"/>
            </w:tcBorders>
            <w:vAlign w:val="center"/>
            <w:hideMark/>
          </w:tcPr>
          <w:p w14:paraId="42E5DDFE" w14:textId="77777777" w:rsidR="00164ED6" w:rsidRPr="00164ED6" w:rsidRDefault="00164ED6" w:rsidP="00164ED6">
            <w:pPr>
              <w:bidi/>
              <w:spacing w:before="0" w:line="240" w:lineRule="auto"/>
              <w:rPr>
                <w:rFonts w:ascii="Aptos Narrow" w:eastAsia="Times New Roman" w:hAnsi="Aptos Narrow" w:cs="GE SS Text Light"/>
                <w:color w:val="FF0000"/>
                <w:sz w:val="16"/>
                <w:szCs w:val="16"/>
              </w:rPr>
            </w:pPr>
          </w:p>
        </w:tc>
        <w:tc>
          <w:tcPr>
            <w:tcW w:w="376" w:type="pct"/>
            <w:vMerge/>
            <w:tcBorders>
              <w:top w:val="nil"/>
              <w:left w:val="single" w:sz="4" w:space="0" w:color="0070C0"/>
              <w:bottom w:val="single" w:sz="4" w:space="0" w:color="0070C0"/>
              <w:right w:val="single" w:sz="4" w:space="0" w:color="0070C0"/>
            </w:tcBorders>
            <w:vAlign w:val="center"/>
            <w:hideMark/>
          </w:tcPr>
          <w:p w14:paraId="07823A89" w14:textId="77777777" w:rsidR="00164ED6" w:rsidRPr="00164ED6" w:rsidRDefault="00164ED6" w:rsidP="00164ED6">
            <w:pPr>
              <w:bidi/>
              <w:spacing w:before="0" w:line="240" w:lineRule="auto"/>
              <w:rPr>
                <w:rFonts w:ascii="Aptos Narrow" w:eastAsia="Times New Roman" w:hAnsi="Aptos Narrow" w:cs="GE SS Text Light"/>
                <w:color w:val="FF0000"/>
                <w:sz w:val="16"/>
                <w:szCs w:val="16"/>
              </w:rPr>
            </w:pPr>
          </w:p>
        </w:tc>
        <w:tc>
          <w:tcPr>
            <w:tcW w:w="341" w:type="pct"/>
            <w:vMerge/>
            <w:tcBorders>
              <w:top w:val="nil"/>
              <w:left w:val="single" w:sz="4" w:space="0" w:color="0070C0"/>
              <w:bottom w:val="single" w:sz="4" w:space="0" w:color="0070C0"/>
              <w:right w:val="single" w:sz="4" w:space="0" w:color="0070C0"/>
            </w:tcBorders>
            <w:vAlign w:val="center"/>
            <w:hideMark/>
          </w:tcPr>
          <w:p w14:paraId="2A0C4468" w14:textId="77777777" w:rsidR="00164ED6" w:rsidRPr="00164ED6" w:rsidRDefault="00164ED6" w:rsidP="00164ED6">
            <w:pPr>
              <w:bidi/>
              <w:spacing w:before="0" w:line="240" w:lineRule="auto"/>
              <w:rPr>
                <w:rFonts w:ascii="Aptos Narrow" w:eastAsia="Times New Roman" w:hAnsi="Aptos Narrow" w:cs="GE SS Text Light"/>
                <w:color w:val="FF0000"/>
                <w:sz w:val="16"/>
                <w:szCs w:val="16"/>
              </w:rPr>
            </w:pPr>
          </w:p>
        </w:tc>
        <w:tc>
          <w:tcPr>
            <w:tcW w:w="341" w:type="pct"/>
            <w:vMerge/>
            <w:tcBorders>
              <w:top w:val="nil"/>
              <w:left w:val="single" w:sz="4" w:space="0" w:color="0070C0"/>
              <w:bottom w:val="single" w:sz="4" w:space="0" w:color="0070C0"/>
              <w:right w:val="single" w:sz="4" w:space="0" w:color="0070C0"/>
            </w:tcBorders>
            <w:vAlign w:val="center"/>
            <w:hideMark/>
          </w:tcPr>
          <w:p w14:paraId="33A90AD2" w14:textId="77777777" w:rsidR="00164ED6" w:rsidRPr="00164ED6" w:rsidRDefault="00164ED6" w:rsidP="00164ED6">
            <w:pPr>
              <w:bidi/>
              <w:spacing w:before="0" w:line="240" w:lineRule="auto"/>
              <w:rPr>
                <w:rFonts w:ascii="Aptos Narrow" w:eastAsia="Times New Roman" w:hAnsi="Aptos Narrow" w:cs="GE SS Text Light"/>
                <w:color w:val="FF0000"/>
                <w:sz w:val="16"/>
                <w:szCs w:val="16"/>
              </w:rPr>
            </w:pPr>
          </w:p>
        </w:tc>
        <w:tc>
          <w:tcPr>
            <w:tcW w:w="391" w:type="pct"/>
            <w:vMerge/>
            <w:tcBorders>
              <w:top w:val="nil"/>
              <w:left w:val="single" w:sz="4" w:space="0" w:color="0070C0"/>
              <w:bottom w:val="single" w:sz="4" w:space="0" w:color="0070C0"/>
              <w:right w:val="single" w:sz="4" w:space="0" w:color="0070C0"/>
            </w:tcBorders>
            <w:vAlign w:val="center"/>
            <w:hideMark/>
          </w:tcPr>
          <w:p w14:paraId="7710E73D" w14:textId="77777777" w:rsidR="00164ED6" w:rsidRPr="00164ED6" w:rsidRDefault="00164ED6" w:rsidP="00164ED6">
            <w:pPr>
              <w:bidi/>
              <w:spacing w:before="0" w:line="240" w:lineRule="auto"/>
              <w:rPr>
                <w:rFonts w:ascii="Aptos Narrow" w:eastAsia="Times New Roman" w:hAnsi="Aptos Narrow" w:cs="GE SS Text Light"/>
                <w:color w:val="FF0000"/>
                <w:sz w:val="16"/>
                <w:szCs w:val="16"/>
              </w:rPr>
            </w:pPr>
          </w:p>
        </w:tc>
        <w:tc>
          <w:tcPr>
            <w:tcW w:w="341" w:type="pct"/>
            <w:vMerge/>
            <w:tcBorders>
              <w:top w:val="nil"/>
              <w:left w:val="single" w:sz="4" w:space="0" w:color="0070C0"/>
              <w:bottom w:val="single" w:sz="4" w:space="0" w:color="0070C0"/>
              <w:right w:val="single" w:sz="4" w:space="0" w:color="0070C0"/>
            </w:tcBorders>
            <w:vAlign w:val="center"/>
            <w:hideMark/>
          </w:tcPr>
          <w:p w14:paraId="5E83FDE7" w14:textId="77777777" w:rsidR="00164ED6" w:rsidRPr="00164ED6" w:rsidRDefault="00164ED6" w:rsidP="00164ED6">
            <w:pPr>
              <w:bidi/>
              <w:spacing w:before="0" w:line="240" w:lineRule="auto"/>
              <w:rPr>
                <w:rFonts w:ascii="Aptos Narrow" w:eastAsia="Times New Roman" w:hAnsi="Aptos Narrow" w:cs="GE SS Text Light"/>
                <w:color w:val="FF0000"/>
                <w:sz w:val="16"/>
                <w:szCs w:val="16"/>
              </w:rPr>
            </w:pPr>
          </w:p>
        </w:tc>
        <w:tc>
          <w:tcPr>
            <w:tcW w:w="341" w:type="pct"/>
            <w:vMerge/>
            <w:tcBorders>
              <w:top w:val="nil"/>
              <w:left w:val="single" w:sz="4" w:space="0" w:color="0070C0"/>
              <w:bottom w:val="single" w:sz="4" w:space="0" w:color="0070C0"/>
              <w:right w:val="single" w:sz="4" w:space="0" w:color="0070C0"/>
            </w:tcBorders>
            <w:vAlign w:val="center"/>
            <w:hideMark/>
          </w:tcPr>
          <w:p w14:paraId="08B072BE" w14:textId="77777777" w:rsidR="00164ED6" w:rsidRPr="00164ED6" w:rsidRDefault="00164ED6" w:rsidP="00164ED6">
            <w:pPr>
              <w:bidi/>
              <w:spacing w:before="0" w:line="240" w:lineRule="auto"/>
              <w:rPr>
                <w:rFonts w:ascii="Aptos Narrow" w:eastAsia="Times New Roman" w:hAnsi="Aptos Narrow" w:cs="GE SS Text Light"/>
                <w:color w:val="FF0000"/>
                <w:sz w:val="16"/>
                <w:szCs w:val="16"/>
              </w:rPr>
            </w:pPr>
          </w:p>
        </w:tc>
        <w:tc>
          <w:tcPr>
            <w:tcW w:w="426" w:type="pct"/>
            <w:vMerge/>
            <w:tcBorders>
              <w:top w:val="nil"/>
              <w:left w:val="single" w:sz="4" w:space="0" w:color="0070C0"/>
              <w:bottom w:val="single" w:sz="4" w:space="0" w:color="0070C0"/>
              <w:right w:val="single" w:sz="8" w:space="0" w:color="0070C0"/>
            </w:tcBorders>
            <w:vAlign w:val="center"/>
            <w:hideMark/>
          </w:tcPr>
          <w:p w14:paraId="742EA51B" w14:textId="77777777" w:rsidR="00164ED6" w:rsidRPr="00164ED6" w:rsidRDefault="00164ED6" w:rsidP="00164ED6">
            <w:pPr>
              <w:bidi/>
              <w:spacing w:before="0" w:line="240" w:lineRule="auto"/>
              <w:rPr>
                <w:rFonts w:ascii="Aptos Narrow" w:eastAsia="Times New Roman" w:hAnsi="Aptos Narrow" w:cs="GE SS Text Light"/>
                <w:color w:val="FF0000"/>
                <w:sz w:val="16"/>
                <w:szCs w:val="16"/>
              </w:rPr>
            </w:pPr>
          </w:p>
        </w:tc>
      </w:tr>
      <w:tr w:rsidR="00164ED6" w:rsidRPr="00164ED6" w14:paraId="21A90A70" w14:textId="77777777" w:rsidTr="00164ED6">
        <w:trPr>
          <w:trHeight w:val="260"/>
        </w:trPr>
        <w:tc>
          <w:tcPr>
            <w:tcW w:w="341" w:type="pct"/>
            <w:vMerge/>
            <w:tcBorders>
              <w:top w:val="nil"/>
              <w:left w:val="single" w:sz="8" w:space="0" w:color="0070C0"/>
              <w:bottom w:val="single" w:sz="4" w:space="0" w:color="0070C0"/>
              <w:right w:val="single" w:sz="4" w:space="0" w:color="0070C0"/>
            </w:tcBorders>
            <w:vAlign w:val="center"/>
            <w:hideMark/>
          </w:tcPr>
          <w:p w14:paraId="3CA7E021" w14:textId="77777777" w:rsidR="00164ED6" w:rsidRPr="00164ED6" w:rsidRDefault="00164ED6" w:rsidP="00164ED6">
            <w:pPr>
              <w:bidi/>
              <w:spacing w:before="0" w:line="240" w:lineRule="auto"/>
              <w:rPr>
                <w:rFonts w:ascii="Aptos Narrow" w:eastAsia="Times New Roman" w:hAnsi="Aptos Narrow" w:cs="GE SS Text Light"/>
                <w:b/>
                <w:bCs/>
                <w:color w:val="FF0000"/>
                <w:sz w:val="16"/>
                <w:szCs w:val="16"/>
              </w:rPr>
            </w:pPr>
          </w:p>
        </w:tc>
        <w:tc>
          <w:tcPr>
            <w:tcW w:w="476" w:type="pct"/>
            <w:vMerge/>
            <w:tcBorders>
              <w:top w:val="nil"/>
              <w:left w:val="single" w:sz="4" w:space="0" w:color="0070C0"/>
              <w:bottom w:val="single" w:sz="4" w:space="0" w:color="0070C0"/>
              <w:right w:val="single" w:sz="4" w:space="0" w:color="0070C0"/>
            </w:tcBorders>
            <w:vAlign w:val="center"/>
            <w:hideMark/>
          </w:tcPr>
          <w:p w14:paraId="0F4E2383" w14:textId="77777777" w:rsidR="00164ED6" w:rsidRPr="00164ED6" w:rsidRDefault="00164ED6" w:rsidP="00164ED6">
            <w:pPr>
              <w:bidi/>
              <w:spacing w:before="0" w:line="240" w:lineRule="auto"/>
              <w:rPr>
                <w:rFonts w:ascii="Aptos Narrow" w:eastAsia="Times New Roman" w:hAnsi="Aptos Narrow" w:cs="GE SS Text Light"/>
                <w:color w:val="FF0000"/>
                <w:sz w:val="16"/>
                <w:szCs w:val="16"/>
              </w:rPr>
            </w:pPr>
          </w:p>
        </w:tc>
        <w:tc>
          <w:tcPr>
            <w:tcW w:w="540" w:type="pct"/>
            <w:tcBorders>
              <w:top w:val="nil"/>
              <w:left w:val="single" w:sz="4" w:space="0" w:color="0070C0"/>
              <w:bottom w:val="single" w:sz="4" w:space="0" w:color="0070C0"/>
              <w:right w:val="single" w:sz="4" w:space="0" w:color="0070C0"/>
            </w:tcBorders>
            <w:shd w:val="clear" w:color="000000" w:fill="D9D9D9"/>
            <w:vAlign w:val="center"/>
            <w:hideMark/>
          </w:tcPr>
          <w:p w14:paraId="43B5240B" w14:textId="77777777" w:rsidR="00164ED6" w:rsidRPr="00164ED6" w:rsidRDefault="00164ED6" w:rsidP="00164ED6">
            <w:pPr>
              <w:bidi/>
              <w:spacing w:before="0" w:line="240" w:lineRule="auto"/>
              <w:jc w:val="center"/>
              <w:rPr>
                <w:rFonts w:ascii="Aptos Narrow" w:eastAsia="Times New Roman" w:hAnsi="Aptos Narrow" w:cs="GE SS Text Light"/>
                <w:color w:val="FF0000"/>
                <w:sz w:val="16"/>
                <w:szCs w:val="16"/>
                <w:rtl/>
              </w:rPr>
            </w:pPr>
            <w:r w:rsidRPr="00164ED6">
              <w:rPr>
                <w:rFonts w:ascii="Aptos Narrow" w:eastAsia="Times New Roman" w:hAnsi="Aptos Narrow" w:cs="GE SS Text Light" w:hint="cs"/>
                <w:color w:val="FF0000"/>
                <w:sz w:val="16"/>
                <w:szCs w:val="16"/>
                <w:rtl/>
              </w:rPr>
              <w:t>كوغاز</w:t>
            </w:r>
          </w:p>
        </w:tc>
        <w:tc>
          <w:tcPr>
            <w:tcW w:w="376" w:type="pct"/>
            <w:tcBorders>
              <w:top w:val="nil"/>
              <w:left w:val="single" w:sz="4" w:space="0" w:color="0070C0"/>
              <w:bottom w:val="single" w:sz="4" w:space="0" w:color="0070C0"/>
              <w:right w:val="single" w:sz="4" w:space="0" w:color="0070C0"/>
            </w:tcBorders>
            <w:shd w:val="clear" w:color="000000" w:fill="D9D9D9"/>
            <w:vAlign w:val="center"/>
            <w:hideMark/>
          </w:tcPr>
          <w:p w14:paraId="17349077" w14:textId="77777777" w:rsidR="00164ED6" w:rsidRPr="00164ED6" w:rsidRDefault="00164ED6" w:rsidP="00164ED6">
            <w:pPr>
              <w:bidi/>
              <w:spacing w:before="0" w:line="240" w:lineRule="auto"/>
              <w:jc w:val="center"/>
              <w:rPr>
                <w:rFonts w:ascii="Aptos Narrow" w:eastAsia="Times New Roman" w:hAnsi="Aptos Narrow" w:cs="GE SS Text Light"/>
                <w:color w:val="FF0000"/>
                <w:sz w:val="16"/>
                <w:szCs w:val="16"/>
                <w:rtl/>
              </w:rPr>
            </w:pPr>
            <w:r w:rsidRPr="00164ED6">
              <w:rPr>
                <w:rFonts w:ascii="Aptos Narrow" w:eastAsia="Times New Roman" w:hAnsi="Aptos Narrow" w:cs="GE SS Text Light" w:hint="cs"/>
                <w:color w:val="FF0000"/>
                <w:sz w:val="16"/>
                <w:szCs w:val="16"/>
                <w:rtl/>
              </w:rPr>
              <w:t>15%</w:t>
            </w:r>
          </w:p>
        </w:tc>
        <w:tc>
          <w:tcPr>
            <w:tcW w:w="369" w:type="pct"/>
            <w:vMerge/>
            <w:tcBorders>
              <w:top w:val="nil"/>
              <w:left w:val="single" w:sz="4" w:space="0" w:color="0070C0"/>
              <w:bottom w:val="single" w:sz="4" w:space="0" w:color="0070C0"/>
              <w:right w:val="single" w:sz="4" w:space="0" w:color="0070C0"/>
            </w:tcBorders>
            <w:vAlign w:val="center"/>
            <w:hideMark/>
          </w:tcPr>
          <w:p w14:paraId="5696F03C" w14:textId="77777777" w:rsidR="00164ED6" w:rsidRPr="00164ED6" w:rsidRDefault="00164ED6" w:rsidP="00164ED6">
            <w:pPr>
              <w:bidi/>
              <w:spacing w:before="0" w:line="240" w:lineRule="auto"/>
              <w:rPr>
                <w:rFonts w:ascii="Aptos Narrow" w:eastAsia="Times New Roman" w:hAnsi="Aptos Narrow" w:cs="GE SS Text Light"/>
                <w:color w:val="FF0000"/>
                <w:sz w:val="16"/>
                <w:szCs w:val="16"/>
              </w:rPr>
            </w:pPr>
          </w:p>
        </w:tc>
        <w:tc>
          <w:tcPr>
            <w:tcW w:w="341" w:type="pct"/>
            <w:vMerge/>
            <w:tcBorders>
              <w:top w:val="nil"/>
              <w:left w:val="single" w:sz="4" w:space="0" w:color="0070C0"/>
              <w:bottom w:val="single" w:sz="4" w:space="0" w:color="0070C0"/>
              <w:right w:val="single" w:sz="4" w:space="0" w:color="0070C0"/>
            </w:tcBorders>
            <w:vAlign w:val="center"/>
            <w:hideMark/>
          </w:tcPr>
          <w:p w14:paraId="778B00D0" w14:textId="77777777" w:rsidR="00164ED6" w:rsidRPr="00164ED6" w:rsidRDefault="00164ED6" w:rsidP="00164ED6">
            <w:pPr>
              <w:bidi/>
              <w:spacing w:before="0" w:line="240" w:lineRule="auto"/>
              <w:rPr>
                <w:rFonts w:ascii="Aptos Narrow" w:eastAsia="Times New Roman" w:hAnsi="Aptos Narrow" w:cs="GE SS Text Light"/>
                <w:color w:val="FF0000"/>
                <w:sz w:val="16"/>
                <w:szCs w:val="16"/>
              </w:rPr>
            </w:pPr>
          </w:p>
        </w:tc>
        <w:tc>
          <w:tcPr>
            <w:tcW w:w="376" w:type="pct"/>
            <w:vMerge/>
            <w:tcBorders>
              <w:top w:val="nil"/>
              <w:left w:val="single" w:sz="4" w:space="0" w:color="0070C0"/>
              <w:bottom w:val="single" w:sz="4" w:space="0" w:color="0070C0"/>
              <w:right w:val="single" w:sz="4" w:space="0" w:color="0070C0"/>
            </w:tcBorders>
            <w:vAlign w:val="center"/>
            <w:hideMark/>
          </w:tcPr>
          <w:p w14:paraId="2AAB35A8" w14:textId="77777777" w:rsidR="00164ED6" w:rsidRPr="00164ED6" w:rsidRDefault="00164ED6" w:rsidP="00164ED6">
            <w:pPr>
              <w:bidi/>
              <w:spacing w:before="0" w:line="240" w:lineRule="auto"/>
              <w:rPr>
                <w:rFonts w:ascii="Aptos Narrow" w:eastAsia="Times New Roman" w:hAnsi="Aptos Narrow" w:cs="GE SS Text Light"/>
                <w:color w:val="FF0000"/>
                <w:sz w:val="16"/>
                <w:szCs w:val="16"/>
              </w:rPr>
            </w:pPr>
          </w:p>
        </w:tc>
        <w:tc>
          <w:tcPr>
            <w:tcW w:w="341" w:type="pct"/>
            <w:vMerge/>
            <w:tcBorders>
              <w:top w:val="nil"/>
              <w:left w:val="single" w:sz="4" w:space="0" w:color="0070C0"/>
              <w:bottom w:val="single" w:sz="4" w:space="0" w:color="0070C0"/>
              <w:right w:val="single" w:sz="4" w:space="0" w:color="0070C0"/>
            </w:tcBorders>
            <w:vAlign w:val="center"/>
            <w:hideMark/>
          </w:tcPr>
          <w:p w14:paraId="05363EE2" w14:textId="77777777" w:rsidR="00164ED6" w:rsidRPr="00164ED6" w:rsidRDefault="00164ED6" w:rsidP="00164ED6">
            <w:pPr>
              <w:bidi/>
              <w:spacing w:before="0" w:line="240" w:lineRule="auto"/>
              <w:rPr>
                <w:rFonts w:ascii="Aptos Narrow" w:eastAsia="Times New Roman" w:hAnsi="Aptos Narrow" w:cs="GE SS Text Light"/>
                <w:color w:val="FF0000"/>
                <w:sz w:val="16"/>
                <w:szCs w:val="16"/>
              </w:rPr>
            </w:pPr>
          </w:p>
        </w:tc>
        <w:tc>
          <w:tcPr>
            <w:tcW w:w="341" w:type="pct"/>
            <w:vMerge/>
            <w:tcBorders>
              <w:top w:val="nil"/>
              <w:left w:val="single" w:sz="4" w:space="0" w:color="0070C0"/>
              <w:bottom w:val="single" w:sz="4" w:space="0" w:color="0070C0"/>
              <w:right w:val="single" w:sz="4" w:space="0" w:color="0070C0"/>
            </w:tcBorders>
            <w:vAlign w:val="center"/>
            <w:hideMark/>
          </w:tcPr>
          <w:p w14:paraId="0D171735" w14:textId="77777777" w:rsidR="00164ED6" w:rsidRPr="00164ED6" w:rsidRDefault="00164ED6" w:rsidP="00164ED6">
            <w:pPr>
              <w:bidi/>
              <w:spacing w:before="0" w:line="240" w:lineRule="auto"/>
              <w:rPr>
                <w:rFonts w:ascii="Aptos Narrow" w:eastAsia="Times New Roman" w:hAnsi="Aptos Narrow" w:cs="GE SS Text Light"/>
                <w:color w:val="FF0000"/>
                <w:sz w:val="16"/>
                <w:szCs w:val="16"/>
              </w:rPr>
            </w:pPr>
          </w:p>
        </w:tc>
        <w:tc>
          <w:tcPr>
            <w:tcW w:w="391" w:type="pct"/>
            <w:vMerge/>
            <w:tcBorders>
              <w:top w:val="nil"/>
              <w:left w:val="single" w:sz="4" w:space="0" w:color="0070C0"/>
              <w:bottom w:val="single" w:sz="4" w:space="0" w:color="0070C0"/>
              <w:right w:val="single" w:sz="4" w:space="0" w:color="0070C0"/>
            </w:tcBorders>
            <w:vAlign w:val="center"/>
            <w:hideMark/>
          </w:tcPr>
          <w:p w14:paraId="49E1FB15" w14:textId="77777777" w:rsidR="00164ED6" w:rsidRPr="00164ED6" w:rsidRDefault="00164ED6" w:rsidP="00164ED6">
            <w:pPr>
              <w:bidi/>
              <w:spacing w:before="0" w:line="240" w:lineRule="auto"/>
              <w:rPr>
                <w:rFonts w:ascii="Aptos Narrow" w:eastAsia="Times New Roman" w:hAnsi="Aptos Narrow" w:cs="GE SS Text Light"/>
                <w:color w:val="FF0000"/>
                <w:sz w:val="16"/>
                <w:szCs w:val="16"/>
              </w:rPr>
            </w:pPr>
          </w:p>
        </w:tc>
        <w:tc>
          <w:tcPr>
            <w:tcW w:w="341" w:type="pct"/>
            <w:vMerge/>
            <w:tcBorders>
              <w:top w:val="nil"/>
              <w:left w:val="single" w:sz="4" w:space="0" w:color="0070C0"/>
              <w:bottom w:val="single" w:sz="4" w:space="0" w:color="0070C0"/>
              <w:right w:val="single" w:sz="4" w:space="0" w:color="0070C0"/>
            </w:tcBorders>
            <w:vAlign w:val="center"/>
            <w:hideMark/>
          </w:tcPr>
          <w:p w14:paraId="7D6A429F" w14:textId="77777777" w:rsidR="00164ED6" w:rsidRPr="00164ED6" w:rsidRDefault="00164ED6" w:rsidP="00164ED6">
            <w:pPr>
              <w:bidi/>
              <w:spacing w:before="0" w:line="240" w:lineRule="auto"/>
              <w:rPr>
                <w:rFonts w:ascii="Aptos Narrow" w:eastAsia="Times New Roman" w:hAnsi="Aptos Narrow" w:cs="GE SS Text Light"/>
                <w:color w:val="FF0000"/>
                <w:sz w:val="16"/>
                <w:szCs w:val="16"/>
              </w:rPr>
            </w:pPr>
          </w:p>
        </w:tc>
        <w:tc>
          <w:tcPr>
            <w:tcW w:w="341" w:type="pct"/>
            <w:vMerge/>
            <w:tcBorders>
              <w:top w:val="nil"/>
              <w:left w:val="single" w:sz="4" w:space="0" w:color="0070C0"/>
              <w:bottom w:val="single" w:sz="4" w:space="0" w:color="0070C0"/>
              <w:right w:val="single" w:sz="4" w:space="0" w:color="0070C0"/>
            </w:tcBorders>
            <w:vAlign w:val="center"/>
            <w:hideMark/>
          </w:tcPr>
          <w:p w14:paraId="708AC079" w14:textId="77777777" w:rsidR="00164ED6" w:rsidRPr="00164ED6" w:rsidRDefault="00164ED6" w:rsidP="00164ED6">
            <w:pPr>
              <w:bidi/>
              <w:spacing w:before="0" w:line="240" w:lineRule="auto"/>
              <w:rPr>
                <w:rFonts w:ascii="Aptos Narrow" w:eastAsia="Times New Roman" w:hAnsi="Aptos Narrow" w:cs="GE SS Text Light"/>
                <w:color w:val="FF0000"/>
                <w:sz w:val="16"/>
                <w:szCs w:val="16"/>
              </w:rPr>
            </w:pPr>
          </w:p>
        </w:tc>
        <w:tc>
          <w:tcPr>
            <w:tcW w:w="426" w:type="pct"/>
            <w:vMerge/>
            <w:tcBorders>
              <w:top w:val="nil"/>
              <w:left w:val="single" w:sz="4" w:space="0" w:color="0070C0"/>
              <w:bottom w:val="single" w:sz="4" w:space="0" w:color="0070C0"/>
              <w:right w:val="single" w:sz="8" w:space="0" w:color="0070C0"/>
            </w:tcBorders>
            <w:vAlign w:val="center"/>
            <w:hideMark/>
          </w:tcPr>
          <w:p w14:paraId="1606E5C2" w14:textId="77777777" w:rsidR="00164ED6" w:rsidRPr="00164ED6" w:rsidRDefault="00164ED6" w:rsidP="00164ED6">
            <w:pPr>
              <w:bidi/>
              <w:spacing w:before="0" w:line="240" w:lineRule="auto"/>
              <w:rPr>
                <w:rFonts w:ascii="Aptos Narrow" w:eastAsia="Times New Roman" w:hAnsi="Aptos Narrow" w:cs="GE SS Text Light"/>
                <w:color w:val="FF0000"/>
                <w:sz w:val="16"/>
                <w:szCs w:val="16"/>
              </w:rPr>
            </w:pPr>
          </w:p>
        </w:tc>
      </w:tr>
      <w:tr w:rsidR="00164ED6" w:rsidRPr="00164ED6" w14:paraId="0C1CF624" w14:textId="77777777" w:rsidTr="00164ED6">
        <w:trPr>
          <w:trHeight w:val="260"/>
        </w:trPr>
        <w:tc>
          <w:tcPr>
            <w:tcW w:w="341" w:type="pct"/>
            <w:vMerge w:val="restart"/>
            <w:tcBorders>
              <w:top w:val="nil"/>
              <w:left w:val="single" w:sz="8" w:space="0" w:color="0070C0"/>
              <w:bottom w:val="single" w:sz="8" w:space="0" w:color="0070C0"/>
              <w:right w:val="single" w:sz="4" w:space="0" w:color="0070C0"/>
            </w:tcBorders>
            <w:shd w:val="clear" w:color="000000" w:fill="FFFFFF"/>
            <w:vAlign w:val="center"/>
            <w:hideMark/>
          </w:tcPr>
          <w:p w14:paraId="6D021EAF" w14:textId="77777777" w:rsidR="00164ED6" w:rsidRPr="00164ED6" w:rsidRDefault="00164ED6" w:rsidP="00164ED6">
            <w:pPr>
              <w:bidi/>
              <w:spacing w:before="0" w:line="240" w:lineRule="auto"/>
              <w:jc w:val="center"/>
              <w:rPr>
                <w:rFonts w:ascii="Aptos Narrow" w:eastAsia="Times New Roman" w:hAnsi="Aptos Narrow" w:cs="GE SS Text Light"/>
                <w:b/>
                <w:bCs/>
                <w:color w:val="000000"/>
                <w:sz w:val="16"/>
                <w:szCs w:val="16"/>
                <w:rtl/>
              </w:rPr>
            </w:pPr>
            <w:r w:rsidRPr="00164ED6">
              <w:rPr>
                <w:rFonts w:ascii="Aptos Narrow" w:eastAsia="Times New Roman" w:hAnsi="Aptos Narrow" w:cs="GE SS Text Light" w:hint="cs"/>
                <w:b/>
                <w:bCs/>
                <w:color w:val="000000"/>
                <w:sz w:val="16"/>
                <w:szCs w:val="16"/>
                <w:rtl/>
              </w:rPr>
              <w:t>السيبة</w:t>
            </w:r>
          </w:p>
        </w:tc>
        <w:tc>
          <w:tcPr>
            <w:tcW w:w="476" w:type="pct"/>
            <w:vMerge w:val="restart"/>
            <w:tcBorders>
              <w:top w:val="nil"/>
              <w:left w:val="single" w:sz="4" w:space="0" w:color="0070C0"/>
              <w:bottom w:val="single" w:sz="8" w:space="0" w:color="0070C0"/>
              <w:right w:val="single" w:sz="4" w:space="0" w:color="0070C0"/>
            </w:tcBorders>
            <w:shd w:val="clear" w:color="000000" w:fill="FFFFFF"/>
            <w:vAlign w:val="center"/>
            <w:hideMark/>
          </w:tcPr>
          <w:p w14:paraId="05602207" w14:textId="77777777" w:rsidR="00164ED6" w:rsidRPr="00164ED6" w:rsidRDefault="00164ED6" w:rsidP="00164ED6">
            <w:pPr>
              <w:bidi/>
              <w:spacing w:before="0" w:line="240" w:lineRule="auto"/>
              <w:jc w:val="center"/>
              <w:rPr>
                <w:rFonts w:ascii="Aptos Narrow" w:eastAsia="Times New Roman" w:hAnsi="Aptos Narrow" w:cs="GE SS Text Light"/>
                <w:color w:val="000000"/>
                <w:sz w:val="16"/>
                <w:szCs w:val="16"/>
                <w:rtl/>
              </w:rPr>
            </w:pPr>
            <w:r w:rsidRPr="00164ED6">
              <w:rPr>
                <w:rFonts w:ascii="Aptos Narrow" w:eastAsia="Times New Roman" w:hAnsi="Aptos Narrow" w:cs="GE SS Text Light" w:hint="cs"/>
                <w:color w:val="000000"/>
                <w:sz w:val="16"/>
                <w:szCs w:val="16"/>
                <w:rtl/>
              </w:rPr>
              <w:t>شركة نفط البصرة</w:t>
            </w:r>
          </w:p>
        </w:tc>
        <w:tc>
          <w:tcPr>
            <w:tcW w:w="540" w:type="pct"/>
            <w:tcBorders>
              <w:top w:val="nil"/>
              <w:left w:val="single" w:sz="4" w:space="0" w:color="0070C0"/>
              <w:bottom w:val="single" w:sz="4" w:space="0" w:color="0070C0"/>
              <w:right w:val="single" w:sz="4" w:space="0" w:color="0070C0"/>
            </w:tcBorders>
            <w:shd w:val="clear" w:color="000000" w:fill="FFFFFF"/>
            <w:vAlign w:val="center"/>
            <w:hideMark/>
          </w:tcPr>
          <w:p w14:paraId="54062329" w14:textId="77777777" w:rsidR="00164ED6" w:rsidRPr="00164ED6" w:rsidRDefault="00164ED6" w:rsidP="00164ED6">
            <w:pPr>
              <w:bidi/>
              <w:spacing w:before="0" w:line="240" w:lineRule="auto"/>
              <w:jc w:val="center"/>
              <w:rPr>
                <w:rFonts w:ascii="Aptos Narrow" w:eastAsia="Times New Roman" w:hAnsi="Aptos Narrow" w:cs="GE SS Text Light"/>
                <w:color w:val="000000"/>
                <w:sz w:val="16"/>
                <w:szCs w:val="16"/>
                <w:rtl/>
              </w:rPr>
            </w:pPr>
            <w:r w:rsidRPr="00164ED6">
              <w:rPr>
                <w:rFonts w:ascii="Aptos Narrow" w:eastAsia="Times New Roman" w:hAnsi="Aptos Narrow" w:cs="GE SS Text Light" w:hint="cs"/>
                <w:color w:val="000000"/>
                <w:sz w:val="16"/>
                <w:szCs w:val="16"/>
                <w:rtl/>
              </w:rPr>
              <w:t>الكويت للطاقة</w:t>
            </w:r>
          </w:p>
        </w:tc>
        <w:tc>
          <w:tcPr>
            <w:tcW w:w="376" w:type="pct"/>
            <w:tcBorders>
              <w:top w:val="nil"/>
              <w:left w:val="single" w:sz="4" w:space="0" w:color="0070C0"/>
              <w:bottom w:val="single" w:sz="4" w:space="0" w:color="0070C0"/>
              <w:right w:val="single" w:sz="4" w:space="0" w:color="0070C0"/>
            </w:tcBorders>
            <w:shd w:val="clear" w:color="000000" w:fill="FFFFFF"/>
            <w:vAlign w:val="center"/>
            <w:hideMark/>
          </w:tcPr>
          <w:p w14:paraId="0A7FB3B7" w14:textId="77777777" w:rsidR="00164ED6" w:rsidRPr="00164ED6" w:rsidRDefault="00164ED6" w:rsidP="00164ED6">
            <w:pPr>
              <w:bidi/>
              <w:spacing w:before="0" w:line="240" w:lineRule="auto"/>
              <w:jc w:val="center"/>
              <w:rPr>
                <w:rFonts w:ascii="Aptos Narrow" w:eastAsia="Times New Roman" w:hAnsi="Aptos Narrow" w:cs="GE SS Text Light"/>
                <w:color w:val="000000"/>
                <w:sz w:val="16"/>
                <w:szCs w:val="16"/>
                <w:rtl/>
              </w:rPr>
            </w:pPr>
            <w:r w:rsidRPr="00164ED6">
              <w:rPr>
                <w:rFonts w:ascii="Aptos Narrow" w:eastAsia="Times New Roman" w:hAnsi="Aptos Narrow" w:cs="GE SS Text Light" w:hint="cs"/>
                <w:color w:val="000000"/>
                <w:sz w:val="16"/>
                <w:szCs w:val="16"/>
                <w:rtl/>
              </w:rPr>
              <w:t>30%</w:t>
            </w:r>
          </w:p>
        </w:tc>
        <w:tc>
          <w:tcPr>
            <w:tcW w:w="369" w:type="pct"/>
            <w:vMerge w:val="restart"/>
            <w:tcBorders>
              <w:top w:val="nil"/>
              <w:left w:val="single" w:sz="4" w:space="0" w:color="0070C0"/>
              <w:bottom w:val="single" w:sz="8" w:space="0" w:color="0070C0"/>
              <w:right w:val="single" w:sz="4" w:space="0" w:color="0070C0"/>
            </w:tcBorders>
            <w:shd w:val="clear" w:color="000000" w:fill="FFFFFF"/>
            <w:vAlign w:val="center"/>
            <w:hideMark/>
          </w:tcPr>
          <w:p w14:paraId="601E2275" w14:textId="77777777" w:rsidR="00164ED6" w:rsidRPr="00164ED6" w:rsidRDefault="00164ED6" w:rsidP="00164ED6">
            <w:pPr>
              <w:bidi/>
              <w:spacing w:before="0" w:line="240" w:lineRule="auto"/>
              <w:jc w:val="center"/>
              <w:rPr>
                <w:rFonts w:ascii="Aptos Narrow" w:eastAsia="Times New Roman" w:hAnsi="Aptos Narrow" w:cs="GE SS Text Light"/>
                <w:color w:val="000000"/>
                <w:sz w:val="16"/>
                <w:szCs w:val="16"/>
                <w:rtl/>
              </w:rPr>
            </w:pPr>
            <w:r w:rsidRPr="00164ED6">
              <w:rPr>
                <w:rFonts w:ascii="Aptos Narrow" w:eastAsia="Times New Roman" w:hAnsi="Aptos Narrow" w:cs="GE SS Text Light" w:hint="cs"/>
                <w:color w:val="000000"/>
                <w:sz w:val="16"/>
                <w:szCs w:val="16"/>
                <w:rtl/>
              </w:rPr>
              <w:t>شركة نفط ميسان (25%)</w:t>
            </w:r>
          </w:p>
        </w:tc>
        <w:tc>
          <w:tcPr>
            <w:tcW w:w="341" w:type="pct"/>
            <w:vMerge w:val="restart"/>
            <w:tcBorders>
              <w:top w:val="nil"/>
              <w:left w:val="single" w:sz="4" w:space="0" w:color="0070C0"/>
              <w:bottom w:val="single" w:sz="8" w:space="0" w:color="0070C0"/>
              <w:right w:val="single" w:sz="4" w:space="0" w:color="0070C0"/>
            </w:tcBorders>
            <w:shd w:val="clear" w:color="000000" w:fill="FFFFFF"/>
            <w:noWrap/>
            <w:vAlign w:val="center"/>
            <w:hideMark/>
          </w:tcPr>
          <w:p w14:paraId="7F1CDE6F" w14:textId="77777777" w:rsidR="00164ED6" w:rsidRPr="00164ED6" w:rsidRDefault="00164ED6" w:rsidP="00164ED6">
            <w:pPr>
              <w:bidi/>
              <w:spacing w:before="0" w:line="240" w:lineRule="auto"/>
              <w:jc w:val="center"/>
              <w:rPr>
                <w:rFonts w:ascii="Aptos Narrow" w:eastAsia="Times New Roman" w:hAnsi="Aptos Narrow" w:cs="GE SS Text Light"/>
                <w:color w:val="000000"/>
                <w:sz w:val="16"/>
                <w:szCs w:val="16"/>
                <w:rtl/>
              </w:rPr>
            </w:pPr>
            <w:r w:rsidRPr="00164ED6">
              <w:rPr>
                <w:rFonts w:ascii="Aptos Narrow" w:eastAsia="Times New Roman" w:hAnsi="Aptos Narrow" w:cs="GE SS Text Light" w:hint="cs"/>
                <w:color w:val="000000"/>
                <w:sz w:val="16"/>
                <w:szCs w:val="16"/>
                <w:rtl/>
              </w:rPr>
              <w:t>الكويت للطاقة</w:t>
            </w:r>
          </w:p>
        </w:tc>
        <w:tc>
          <w:tcPr>
            <w:tcW w:w="376" w:type="pct"/>
            <w:vMerge w:val="restart"/>
            <w:tcBorders>
              <w:top w:val="nil"/>
              <w:left w:val="single" w:sz="4" w:space="0" w:color="0070C0"/>
              <w:bottom w:val="single" w:sz="8" w:space="0" w:color="0070C0"/>
              <w:right w:val="single" w:sz="4" w:space="0" w:color="0070C0"/>
            </w:tcBorders>
            <w:shd w:val="clear" w:color="000000" w:fill="FFFFFF"/>
            <w:noWrap/>
            <w:vAlign w:val="center"/>
            <w:hideMark/>
          </w:tcPr>
          <w:p w14:paraId="118E32CD" w14:textId="77777777" w:rsidR="00164ED6" w:rsidRPr="00164ED6" w:rsidRDefault="00164ED6" w:rsidP="00164ED6">
            <w:pPr>
              <w:bidi/>
              <w:spacing w:before="0" w:line="240" w:lineRule="auto"/>
              <w:jc w:val="center"/>
              <w:rPr>
                <w:rFonts w:ascii="Aptos Narrow" w:eastAsia="Times New Roman" w:hAnsi="Aptos Narrow" w:cs="GE SS Text Light"/>
                <w:color w:val="000000"/>
                <w:sz w:val="16"/>
                <w:szCs w:val="16"/>
                <w:rtl/>
              </w:rPr>
            </w:pPr>
            <w:r w:rsidRPr="00164ED6">
              <w:rPr>
                <w:rFonts w:ascii="Aptos Narrow" w:eastAsia="Times New Roman" w:hAnsi="Aptos Narrow" w:cs="GE SS Text Light" w:hint="cs"/>
                <w:color w:val="000000"/>
                <w:sz w:val="16"/>
                <w:szCs w:val="16"/>
                <w:rtl/>
              </w:rPr>
              <w:t>5 حزيران 2011</w:t>
            </w:r>
          </w:p>
        </w:tc>
        <w:tc>
          <w:tcPr>
            <w:tcW w:w="341" w:type="pct"/>
            <w:vMerge w:val="restart"/>
            <w:tcBorders>
              <w:top w:val="nil"/>
              <w:left w:val="single" w:sz="4" w:space="0" w:color="0070C0"/>
              <w:bottom w:val="single" w:sz="8" w:space="0" w:color="0070C0"/>
              <w:right w:val="single" w:sz="4" w:space="0" w:color="0070C0"/>
            </w:tcBorders>
            <w:shd w:val="clear" w:color="000000" w:fill="FFFFFF"/>
            <w:noWrap/>
            <w:vAlign w:val="center"/>
            <w:hideMark/>
          </w:tcPr>
          <w:p w14:paraId="173F9A4C" w14:textId="77777777" w:rsidR="00164ED6" w:rsidRPr="00164ED6" w:rsidRDefault="00164ED6" w:rsidP="00164ED6">
            <w:pPr>
              <w:bidi/>
              <w:spacing w:before="0" w:line="240" w:lineRule="auto"/>
              <w:jc w:val="center"/>
              <w:rPr>
                <w:rFonts w:ascii="Aptos Narrow" w:eastAsia="Times New Roman" w:hAnsi="Aptos Narrow" w:cs="GE SS Text Light"/>
                <w:color w:val="000000"/>
                <w:sz w:val="16"/>
                <w:szCs w:val="16"/>
                <w:rtl/>
              </w:rPr>
            </w:pPr>
            <w:r w:rsidRPr="00164ED6">
              <w:rPr>
                <w:rFonts w:ascii="Aptos Narrow" w:eastAsia="Times New Roman" w:hAnsi="Aptos Narrow" w:cs="GE SS Text Light" w:hint="cs"/>
                <w:color w:val="000000"/>
                <w:sz w:val="16"/>
                <w:szCs w:val="16"/>
                <w:rtl/>
              </w:rPr>
              <w:t>1 تموز 2011</w:t>
            </w:r>
          </w:p>
        </w:tc>
        <w:tc>
          <w:tcPr>
            <w:tcW w:w="341" w:type="pct"/>
            <w:vMerge w:val="restart"/>
            <w:tcBorders>
              <w:top w:val="nil"/>
              <w:left w:val="single" w:sz="4" w:space="0" w:color="0070C0"/>
              <w:bottom w:val="single" w:sz="8" w:space="0" w:color="0070C0"/>
              <w:right w:val="single" w:sz="4" w:space="0" w:color="0070C0"/>
            </w:tcBorders>
            <w:shd w:val="clear" w:color="000000" w:fill="FFFFFF"/>
            <w:noWrap/>
            <w:vAlign w:val="center"/>
            <w:hideMark/>
          </w:tcPr>
          <w:p w14:paraId="7E0F1572" w14:textId="77777777" w:rsidR="00164ED6" w:rsidRPr="00164ED6" w:rsidRDefault="00164ED6" w:rsidP="00164ED6">
            <w:pPr>
              <w:bidi/>
              <w:spacing w:before="0" w:line="240" w:lineRule="auto"/>
              <w:jc w:val="center"/>
              <w:rPr>
                <w:rFonts w:ascii="Aptos Narrow" w:eastAsia="Times New Roman" w:hAnsi="Aptos Narrow" w:cs="GE SS Text Light"/>
                <w:color w:val="000000"/>
                <w:sz w:val="16"/>
                <w:szCs w:val="16"/>
                <w:rtl/>
              </w:rPr>
            </w:pPr>
            <w:r w:rsidRPr="00164ED6">
              <w:rPr>
                <w:rFonts w:ascii="Aptos Narrow" w:eastAsia="Times New Roman" w:hAnsi="Aptos Narrow" w:cs="GE SS Text Light" w:hint="cs"/>
                <w:color w:val="000000"/>
                <w:sz w:val="16"/>
                <w:szCs w:val="16"/>
                <w:rtl/>
              </w:rPr>
              <w:t>20 سنة</w:t>
            </w:r>
          </w:p>
        </w:tc>
        <w:tc>
          <w:tcPr>
            <w:tcW w:w="391" w:type="pct"/>
            <w:vMerge w:val="restart"/>
            <w:tcBorders>
              <w:top w:val="nil"/>
              <w:left w:val="single" w:sz="4" w:space="0" w:color="0070C0"/>
              <w:bottom w:val="single" w:sz="8" w:space="0" w:color="0070C0"/>
              <w:right w:val="single" w:sz="4" w:space="0" w:color="0070C0"/>
            </w:tcBorders>
            <w:shd w:val="clear" w:color="000000" w:fill="FFFFFF"/>
            <w:vAlign w:val="center"/>
            <w:hideMark/>
          </w:tcPr>
          <w:p w14:paraId="23B6AD54" w14:textId="77777777" w:rsidR="00164ED6" w:rsidRPr="00164ED6" w:rsidRDefault="00164ED6" w:rsidP="00164ED6">
            <w:pPr>
              <w:bidi/>
              <w:spacing w:before="0" w:line="240" w:lineRule="auto"/>
              <w:jc w:val="center"/>
              <w:rPr>
                <w:rFonts w:ascii="Aptos Narrow" w:eastAsia="Times New Roman" w:hAnsi="Aptos Narrow" w:cs="GE SS Text Light"/>
                <w:color w:val="000000"/>
                <w:sz w:val="16"/>
                <w:szCs w:val="16"/>
                <w:rtl/>
              </w:rPr>
            </w:pPr>
            <w:r w:rsidRPr="00164ED6">
              <w:rPr>
                <w:rFonts w:ascii="Aptos Narrow" w:eastAsia="Times New Roman" w:hAnsi="Aptos Narrow" w:cs="GE SS Text Light" w:hint="cs"/>
                <w:color w:val="000000"/>
                <w:sz w:val="16"/>
                <w:szCs w:val="16"/>
                <w:rtl/>
              </w:rPr>
              <w:t>لا يوجد</w:t>
            </w:r>
          </w:p>
        </w:tc>
        <w:tc>
          <w:tcPr>
            <w:tcW w:w="341" w:type="pct"/>
            <w:vMerge w:val="restart"/>
            <w:tcBorders>
              <w:top w:val="nil"/>
              <w:left w:val="single" w:sz="4" w:space="0" w:color="0070C0"/>
              <w:bottom w:val="single" w:sz="8" w:space="0" w:color="0070C0"/>
              <w:right w:val="single" w:sz="4" w:space="0" w:color="0070C0"/>
            </w:tcBorders>
            <w:shd w:val="clear" w:color="000000" w:fill="FFFFFF"/>
            <w:vAlign w:val="center"/>
            <w:hideMark/>
          </w:tcPr>
          <w:p w14:paraId="32242D2F" w14:textId="77777777" w:rsidR="00164ED6" w:rsidRPr="00164ED6" w:rsidRDefault="00164ED6" w:rsidP="00164ED6">
            <w:pPr>
              <w:bidi/>
              <w:spacing w:before="0" w:line="240" w:lineRule="auto"/>
              <w:jc w:val="center"/>
              <w:rPr>
                <w:rFonts w:ascii="Aptos Narrow" w:eastAsia="Times New Roman" w:hAnsi="Aptos Narrow" w:cs="GE SS Text Light"/>
                <w:color w:val="000000"/>
                <w:sz w:val="16"/>
                <w:szCs w:val="16"/>
                <w:rtl/>
              </w:rPr>
            </w:pPr>
            <w:r w:rsidRPr="00164ED6">
              <w:rPr>
                <w:rFonts w:ascii="Aptos Narrow" w:eastAsia="Times New Roman" w:hAnsi="Aptos Narrow" w:cs="GE SS Text Light" w:hint="cs"/>
                <w:color w:val="000000"/>
                <w:sz w:val="16"/>
                <w:szCs w:val="16"/>
                <w:rtl/>
              </w:rPr>
              <w:t>لا يوجد</w:t>
            </w:r>
          </w:p>
        </w:tc>
        <w:tc>
          <w:tcPr>
            <w:tcW w:w="341" w:type="pct"/>
            <w:vMerge w:val="restart"/>
            <w:tcBorders>
              <w:top w:val="nil"/>
              <w:left w:val="single" w:sz="4" w:space="0" w:color="0070C0"/>
              <w:bottom w:val="single" w:sz="8" w:space="0" w:color="0070C0"/>
              <w:right w:val="single" w:sz="4" w:space="0" w:color="0070C0"/>
            </w:tcBorders>
            <w:shd w:val="clear" w:color="000000" w:fill="FFFFFF"/>
            <w:vAlign w:val="center"/>
            <w:hideMark/>
          </w:tcPr>
          <w:p w14:paraId="30E62A5C" w14:textId="77777777" w:rsidR="00164ED6" w:rsidRPr="00164ED6" w:rsidRDefault="00164ED6" w:rsidP="00164ED6">
            <w:pPr>
              <w:bidi/>
              <w:spacing w:before="0" w:line="240" w:lineRule="auto"/>
              <w:jc w:val="center"/>
              <w:rPr>
                <w:rFonts w:ascii="Aptos Narrow" w:eastAsia="Times New Roman" w:hAnsi="Aptos Narrow" w:cs="GE SS Text Light"/>
                <w:color w:val="000000"/>
                <w:sz w:val="16"/>
                <w:szCs w:val="16"/>
                <w:rtl/>
              </w:rPr>
            </w:pPr>
            <w:r w:rsidRPr="00164ED6">
              <w:rPr>
                <w:rFonts w:ascii="Aptos Narrow" w:eastAsia="Times New Roman" w:hAnsi="Aptos Narrow" w:cs="GE SS Text Light" w:hint="cs"/>
                <w:color w:val="000000"/>
                <w:sz w:val="16"/>
                <w:szCs w:val="16"/>
                <w:rtl/>
              </w:rPr>
              <w:t>25 مقمق</w:t>
            </w:r>
          </w:p>
        </w:tc>
        <w:tc>
          <w:tcPr>
            <w:tcW w:w="426" w:type="pct"/>
            <w:vMerge w:val="restart"/>
            <w:tcBorders>
              <w:top w:val="nil"/>
              <w:left w:val="single" w:sz="4" w:space="0" w:color="0070C0"/>
              <w:bottom w:val="single" w:sz="8" w:space="0" w:color="0070C0"/>
              <w:right w:val="single" w:sz="8" w:space="0" w:color="0070C0"/>
            </w:tcBorders>
            <w:shd w:val="clear" w:color="000000" w:fill="FFFFFF"/>
            <w:noWrap/>
            <w:vAlign w:val="center"/>
            <w:hideMark/>
          </w:tcPr>
          <w:p w14:paraId="08F3CD70" w14:textId="77777777" w:rsidR="00164ED6" w:rsidRPr="00164ED6" w:rsidRDefault="00164ED6" w:rsidP="00164ED6">
            <w:pPr>
              <w:bidi/>
              <w:spacing w:before="0" w:line="240" w:lineRule="auto"/>
              <w:jc w:val="center"/>
              <w:rPr>
                <w:rFonts w:ascii="Aptos Narrow" w:eastAsia="Times New Roman" w:hAnsi="Aptos Narrow" w:cs="GE SS Text Light"/>
                <w:color w:val="000000"/>
                <w:sz w:val="16"/>
                <w:szCs w:val="16"/>
                <w:rtl/>
              </w:rPr>
            </w:pPr>
            <w:r w:rsidRPr="00164ED6">
              <w:rPr>
                <w:rFonts w:ascii="Aptos Narrow" w:eastAsia="Times New Roman" w:hAnsi="Aptos Narrow" w:cs="GE SS Text Light" w:hint="cs"/>
                <w:color w:val="000000"/>
                <w:sz w:val="16"/>
                <w:szCs w:val="16"/>
                <w:rtl/>
              </w:rPr>
              <w:t>7.5</w:t>
            </w:r>
          </w:p>
        </w:tc>
      </w:tr>
      <w:tr w:rsidR="00164ED6" w:rsidRPr="00164ED6" w14:paraId="36776795" w14:textId="77777777" w:rsidTr="00164ED6">
        <w:trPr>
          <w:trHeight w:val="480"/>
        </w:trPr>
        <w:tc>
          <w:tcPr>
            <w:tcW w:w="341" w:type="pct"/>
            <w:vMerge/>
            <w:tcBorders>
              <w:top w:val="nil"/>
              <w:left w:val="single" w:sz="8" w:space="0" w:color="0070C0"/>
              <w:bottom w:val="single" w:sz="8" w:space="0" w:color="0070C0"/>
              <w:right w:val="single" w:sz="4" w:space="0" w:color="0070C0"/>
            </w:tcBorders>
            <w:vAlign w:val="center"/>
            <w:hideMark/>
          </w:tcPr>
          <w:p w14:paraId="4E1B7C3F" w14:textId="77777777" w:rsidR="00164ED6" w:rsidRPr="00164ED6" w:rsidRDefault="00164ED6" w:rsidP="00164ED6">
            <w:pPr>
              <w:bidi/>
              <w:spacing w:before="0" w:line="240" w:lineRule="auto"/>
              <w:rPr>
                <w:rFonts w:ascii="Aptos Narrow" w:eastAsia="Times New Roman" w:hAnsi="Aptos Narrow" w:cs="GE SS Text Light"/>
                <w:b/>
                <w:bCs/>
                <w:color w:val="000000"/>
                <w:sz w:val="16"/>
                <w:szCs w:val="16"/>
              </w:rPr>
            </w:pPr>
          </w:p>
        </w:tc>
        <w:tc>
          <w:tcPr>
            <w:tcW w:w="476" w:type="pct"/>
            <w:vMerge/>
            <w:tcBorders>
              <w:top w:val="nil"/>
              <w:left w:val="single" w:sz="4" w:space="0" w:color="0070C0"/>
              <w:bottom w:val="single" w:sz="8" w:space="0" w:color="0070C0"/>
              <w:right w:val="single" w:sz="4" w:space="0" w:color="0070C0"/>
            </w:tcBorders>
            <w:vAlign w:val="center"/>
            <w:hideMark/>
          </w:tcPr>
          <w:p w14:paraId="0F7A6D6F" w14:textId="77777777" w:rsidR="00164ED6" w:rsidRPr="00164ED6" w:rsidRDefault="00164ED6" w:rsidP="00164ED6">
            <w:pPr>
              <w:bidi/>
              <w:spacing w:before="0" w:line="240" w:lineRule="auto"/>
              <w:rPr>
                <w:rFonts w:ascii="Aptos Narrow" w:eastAsia="Times New Roman" w:hAnsi="Aptos Narrow" w:cs="GE SS Text Light"/>
                <w:color w:val="000000"/>
                <w:sz w:val="16"/>
                <w:szCs w:val="16"/>
              </w:rPr>
            </w:pPr>
          </w:p>
        </w:tc>
        <w:tc>
          <w:tcPr>
            <w:tcW w:w="540" w:type="pct"/>
            <w:tcBorders>
              <w:top w:val="nil"/>
              <w:left w:val="single" w:sz="4" w:space="0" w:color="0070C0"/>
              <w:bottom w:val="nil"/>
              <w:right w:val="single" w:sz="4" w:space="0" w:color="0070C0"/>
            </w:tcBorders>
            <w:shd w:val="clear" w:color="000000" w:fill="FFFFFF"/>
            <w:vAlign w:val="center"/>
            <w:hideMark/>
          </w:tcPr>
          <w:p w14:paraId="66C4E80E" w14:textId="77777777" w:rsidR="00164ED6" w:rsidRPr="00164ED6" w:rsidRDefault="00164ED6" w:rsidP="00164ED6">
            <w:pPr>
              <w:bidi/>
              <w:spacing w:before="0" w:line="240" w:lineRule="auto"/>
              <w:jc w:val="center"/>
              <w:rPr>
                <w:rFonts w:ascii="Aptos Narrow" w:eastAsia="Times New Roman" w:hAnsi="Aptos Narrow" w:cs="GE SS Text Light"/>
                <w:color w:val="000000"/>
                <w:sz w:val="16"/>
                <w:szCs w:val="16"/>
                <w:rtl/>
              </w:rPr>
            </w:pPr>
            <w:r w:rsidRPr="00164ED6">
              <w:rPr>
                <w:rFonts w:ascii="Aptos Narrow" w:eastAsia="Times New Roman" w:hAnsi="Aptos Narrow" w:cs="GE SS Text Light" w:hint="cs"/>
                <w:color w:val="000000"/>
                <w:sz w:val="16"/>
                <w:szCs w:val="16"/>
                <w:rtl/>
              </w:rPr>
              <w:t>شركة بترول تركيا (تيباو)</w:t>
            </w:r>
          </w:p>
        </w:tc>
        <w:tc>
          <w:tcPr>
            <w:tcW w:w="376" w:type="pct"/>
            <w:tcBorders>
              <w:top w:val="nil"/>
              <w:left w:val="single" w:sz="4" w:space="0" w:color="0070C0"/>
              <w:bottom w:val="nil"/>
              <w:right w:val="single" w:sz="4" w:space="0" w:color="0070C0"/>
            </w:tcBorders>
            <w:shd w:val="clear" w:color="000000" w:fill="FFFFFF"/>
            <w:vAlign w:val="center"/>
            <w:hideMark/>
          </w:tcPr>
          <w:p w14:paraId="2B074BC9" w14:textId="77777777" w:rsidR="00164ED6" w:rsidRPr="00164ED6" w:rsidRDefault="00164ED6" w:rsidP="00164ED6">
            <w:pPr>
              <w:bidi/>
              <w:spacing w:before="0" w:line="240" w:lineRule="auto"/>
              <w:jc w:val="center"/>
              <w:rPr>
                <w:rFonts w:ascii="Aptos Narrow" w:eastAsia="Times New Roman" w:hAnsi="Aptos Narrow" w:cs="GE SS Text Light"/>
                <w:color w:val="000000"/>
                <w:sz w:val="16"/>
                <w:szCs w:val="16"/>
                <w:rtl/>
              </w:rPr>
            </w:pPr>
            <w:r w:rsidRPr="00164ED6">
              <w:rPr>
                <w:rFonts w:ascii="Aptos Narrow" w:eastAsia="Times New Roman" w:hAnsi="Aptos Narrow" w:cs="GE SS Text Light" w:hint="cs"/>
                <w:color w:val="000000"/>
                <w:sz w:val="16"/>
                <w:szCs w:val="16"/>
                <w:rtl/>
              </w:rPr>
              <w:t>30%</w:t>
            </w:r>
          </w:p>
        </w:tc>
        <w:tc>
          <w:tcPr>
            <w:tcW w:w="369" w:type="pct"/>
            <w:vMerge/>
            <w:tcBorders>
              <w:top w:val="nil"/>
              <w:left w:val="single" w:sz="4" w:space="0" w:color="0070C0"/>
              <w:bottom w:val="single" w:sz="8" w:space="0" w:color="0070C0"/>
              <w:right w:val="single" w:sz="4" w:space="0" w:color="0070C0"/>
            </w:tcBorders>
            <w:vAlign w:val="center"/>
            <w:hideMark/>
          </w:tcPr>
          <w:p w14:paraId="51F32AAC" w14:textId="77777777" w:rsidR="00164ED6" w:rsidRPr="00164ED6" w:rsidRDefault="00164ED6" w:rsidP="00164ED6">
            <w:pPr>
              <w:bidi/>
              <w:spacing w:before="0" w:line="240" w:lineRule="auto"/>
              <w:rPr>
                <w:rFonts w:ascii="Aptos Narrow" w:eastAsia="Times New Roman" w:hAnsi="Aptos Narrow" w:cs="GE SS Text Light"/>
                <w:color w:val="000000"/>
                <w:sz w:val="16"/>
                <w:szCs w:val="16"/>
              </w:rPr>
            </w:pPr>
          </w:p>
        </w:tc>
        <w:tc>
          <w:tcPr>
            <w:tcW w:w="341" w:type="pct"/>
            <w:vMerge/>
            <w:tcBorders>
              <w:top w:val="nil"/>
              <w:left w:val="single" w:sz="4" w:space="0" w:color="0070C0"/>
              <w:bottom w:val="single" w:sz="8" w:space="0" w:color="0070C0"/>
              <w:right w:val="single" w:sz="4" w:space="0" w:color="0070C0"/>
            </w:tcBorders>
            <w:vAlign w:val="center"/>
            <w:hideMark/>
          </w:tcPr>
          <w:p w14:paraId="78B8DB5A" w14:textId="77777777" w:rsidR="00164ED6" w:rsidRPr="00164ED6" w:rsidRDefault="00164ED6" w:rsidP="00164ED6">
            <w:pPr>
              <w:bidi/>
              <w:spacing w:before="0" w:line="240" w:lineRule="auto"/>
              <w:rPr>
                <w:rFonts w:ascii="Aptos Narrow" w:eastAsia="Times New Roman" w:hAnsi="Aptos Narrow" w:cs="GE SS Text Light"/>
                <w:color w:val="000000"/>
                <w:sz w:val="16"/>
                <w:szCs w:val="16"/>
              </w:rPr>
            </w:pPr>
          </w:p>
        </w:tc>
        <w:tc>
          <w:tcPr>
            <w:tcW w:w="376" w:type="pct"/>
            <w:vMerge/>
            <w:tcBorders>
              <w:top w:val="nil"/>
              <w:left w:val="single" w:sz="4" w:space="0" w:color="0070C0"/>
              <w:bottom w:val="single" w:sz="8" w:space="0" w:color="0070C0"/>
              <w:right w:val="single" w:sz="4" w:space="0" w:color="0070C0"/>
            </w:tcBorders>
            <w:vAlign w:val="center"/>
            <w:hideMark/>
          </w:tcPr>
          <w:p w14:paraId="66C407D9" w14:textId="77777777" w:rsidR="00164ED6" w:rsidRPr="00164ED6" w:rsidRDefault="00164ED6" w:rsidP="00164ED6">
            <w:pPr>
              <w:bidi/>
              <w:spacing w:before="0" w:line="240" w:lineRule="auto"/>
              <w:rPr>
                <w:rFonts w:ascii="Aptos Narrow" w:eastAsia="Times New Roman" w:hAnsi="Aptos Narrow" w:cs="GE SS Text Light"/>
                <w:color w:val="000000"/>
                <w:sz w:val="16"/>
                <w:szCs w:val="16"/>
              </w:rPr>
            </w:pPr>
          </w:p>
        </w:tc>
        <w:tc>
          <w:tcPr>
            <w:tcW w:w="341" w:type="pct"/>
            <w:vMerge/>
            <w:tcBorders>
              <w:top w:val="nil"/>
              <w:left w:val="single" w:sz="4" w:space="0" w:color="0070C0"/>
              <w:bottom w:val="single" w:sz="8" w:space="0" w:color="0070C0"/>
              <w:right w:val="single" w:sz="4" w:space="0" w:color="0070C0"/>
            </w:tcBorders>
            <w:vAlign w:val="center"/>
            <w:hideMark/>
          </w:tcPr>
          <w:p w14:paraId="096E0F4A" w14:textId="77777777" w:rsidR="00164ED6" w:rsidRPr="00164ED6" w:rsidRDefault="00164ED6" w:rsidP="00164ED6">
            <w:pPr>
              <w:bidi/>
              <w:spacing w:before="0" w:line="240" w:lineRule="auto"/>
              <w:rPr>
                <w:rFonts w:ascii="Aptos Narrow" w:eastAsia="Times New Roman" w:hAnsi="Aptos Narrow" w:cs="GE SS Text Light"/>
                <w:color w:val="000000"/>
                <w:sz w:val="16"/>
                <w:szCs w:val="16"/>
              </w:rPr>
            </w:pPr>
          </w:p>
        </w:tc>
        <w:tc>
          <w:tcPr>
            <w:tcW w:w="341" w:type="pct"/>
            <w:vMerge/>
            <w:tcBorders>
              <w:top w:val="nil"/>
              <w:left w:val="single" w:sz="4" w:space="0" w:color="0070C0"/>
              <w:bottom w:val="single" w:sz="8" w:space="0" w:color="0070C0"/>
              <w:right w:val="single" w:sz="4" w:space="0" w:color="0070C0"/>
            </w:tcBorders>
            <w:vAlign w:val="center"/>
            <w:hideMark/>
          </w:tcPr>
          <w:p w14:paraId="5E4D3C3C" w14:textId="77777777" w:rsidR="00164ED6" w:rsidRPr="00164ED6" w:rsidRDefault="00164ED6" w:rsidP="00164ED6">
            <w:pPr>
              <w:bidi/>
              <w:spacing w:before="0" w:line="240" w:lineRule="auto"/>
              <w:rPr>
                <w:rFonts w:ascii="Aptos Narrow" w:eastAsia="Times New Roman" w:hAnsi="Aptos Narrow" w:cs="GE SS Text Light"/>
                <w:color w:val="000000"/>
                <w:sz w:val="16"/>
                <w:szCs w:val="16"/>
              </w:rPr>
            </w:pPr>
          </w:p>
        </w:tc>
        <w:tc>
          <w:tcPr>
            <w:tcW w:w="391" w:type="pct"/>
            <w:vMerge/>
            <w:tcBorders>
              <w:top w:val="nil"/>
              <w:left w:val="single" w:sz="4" w:space="0" w:color="0070C0"/>
              <w:bottom w:val="single" w:sz="8" w:space="0" w:color="0070C0"/>
              <w:right w:val="single" w:sz="4" w:space="0" w:color="0070C0"/>
            </w:tcBorders>
            <w:vAlign w:val="center"/>
            <w:hideMark/>
          </w:tcPr>
          <w:p w14:paraId="540CA608" w14:textId="77777777" w:rsidR="00164ED6" w:rsidRPr="00164ED6" w:rsidRDefault="00164ED6" w:rsidP="00164ED6">
            <w:pPr>
              <w:bidi/>
              <w:spacing w:before="0" w:line="240" w:lineRule="auto"/>
              <w:rPr>
                <w:rFonts w:ascii="Aptos Narrow" w:eastAsia="Times New Roman" w:hAnsi="Aptos Narrow" w:cs="GE SS Text Light"/>
                <w:color w:val="000000"/>
                <w:sz w:val="16"/>
                <w:szCs w:val="16"/>
              </w:rPr>
            </w:pPr>
          </w:p>
        </w:tc>
        <w:tc>
          <w:tcPr>
            <w:tcW w:w="341" w:type="pct"/>
            <w:vMerge/>
            <w:tcBorders>
              <w:top w:val="nil"/>
              <w:left w:val="single" w:sz="4" w:space="0" w:color="0070C0"/>
              <w:bottom w:val="single" w:sz="8" w:space="0" w:color="0070C0"/>
              <w:right w:val="single" w:sz="4" w:space="0" w:color="0070C0"/>
            </w:tcBorders>
            <w:vAlign w:val="center"/>
            <w:hideMark/>
          </w:tcPr>
          <w:p w14:paraId="044A71C1" w14:textId="77777777" w:rsidR="00164ED6" w:rsidRPr="00164ED6" w:rsidRDefault="00164ED6" w:rsidP="00164ED6">
            <w:pPr>
              <w:bidi/>
              <w:spacing w:before="0" w:line="240" w:lineRule="auto"/>
              <w:rPr>
                <w:rFonts w:ascii="Aptos Narrow" w:eastAsia="Times New Roman" w:hAnsi="Aptos Narrow" w:cs="GE SS Text Light"/>
                <w:color w:val="000000"/>
                <w:sz w:val="16"/>
                <w:szCs w:val="16"/>
              </w:rPr>
            </w:pPr>
          </w:p>
        </w:tc>
        <w:tc>
          <w:tcPr>
            <w:tcW w:w="341" w:type="pct"/>
            <w:vMerge/>
            <w:tcBorders>
              <w:top w:val="nil"/>
              <w:left w:val="single" w:sz="4" w:space="0" w:color="0070C0"/>
              <w:bottom w:val="single" w:sz="8" w:space="0" w:color="0070C0"/>
              <w:right w:val="single" w:sz="4" w:space="0" w:color="0070C0"/>
            </w:tcBorders>
            <w:vAlign w:val="center"/>
            <w:hideMark/>
          </w:tcPr>
          <w:p w14:paraId="36FA9B5B" w14:textId="77777777" w:rsidR="00164ED6" w:rsidRPr="00164ED6" w:rsidRDefault="00164ED6" w:rsidP="00164ED6">
            <w:pPr>
              <w:bidi/>
              <w:spacing w:before="0" w:line="240" w:lineRule="auto"/>
              <w:rPr>
                <w:rFonts w:ascii="Aptos Narrow" w:eastAsia="Times New Roman" w:hAnsi="Aptos Narrow" w:cs="GE SS Text Light"/>
                <w:color w:val="000000"/>
                <w:sz w:val="16"/>
                <w:szCs w:val="16"/>
              </w:rPr>
            </w:pPr>
          </w:p>
        </w:tc>
        <w:tc>
          <w:tcPr>
            <w:tcW w:w="426" w:type="pct"/>
            <w:vMerge/>
            <w:tcBorders>
              <w:top w:val="nil"/>
              <w:left w:val="single" w:sz="4" w:space="0" w:color="0070C0"/>
              <w:bottom w:val="single" w:sz="8" w:space="0" w:color="0070C0"/>
              <w:right w:val="single" w:sz="8" w:space="0" w:color="0070C0"/>
            </w:tcBorders>
            <w:vAlign w:val="center"/>
            <w:hideMark/>
          </w:tcPr>
          <w:p w14:paraId="4726CC46" w14:textId="77777777" w:rsidR="00164ED6" w:rsidRPr="00164ED6" w:rsidRDefault="00164ED6" w:rsidP="00164ED6">
            <w:pPr>
              <w:bidi/>
              <w:spacing w:before="0" w:line="240" w:lineRule="auto"/>
              <w:rPr>
                <w:rFonts w:ascii="Aptos Narrow" w:eastAsia="Times New Roman" w:hAnsi="Aptos Narrow" w:cs="GE SS Text Light"/>
                <w:color w:val="000000"/>
                <w:sz w:val="16"/>
                <w:szCs w:val="16"/>
              </w:rPr>
            </w:pPr>
          </w:p>
        </w:tc>
      </w:tr>
      <w:tr w:rsidR="00164ED6" w:rsidRPr="00164ED6" w14:paraId="7ABB400D" w14:textId="77777777" w:rsidTr="00164ED6">
        <w:trPr>
          <w:trHeight w:val="465"/>
        </w:trPr>
        <w:tc>
          <w:tcPr>
            <w:tcW w:w="341" w:type="pct"/>
            <w:vMerge/>
            <w:tcBorders>
              <w:top w:val="nil"/>
              <w:left w:val="single" w:sz="8" w:space="0" w:color="0070C0"/>
              <w:bottom w:val="single" w:sz="8" w:space="0" w:color="0070C0"/>
              <w:right w:val="single" w:sz="4" w:space="0" w:color="0070C0"/>
            </w:tcBorders>
            <w:vAlign w:val="center"/>
            <w:hideMark/>
          </w:tcPr>
          <w:p w14:paraId="1DCD83EA" w14:textId="77777777" w:rsidR="00164ED6" w:rsidRPr="00164ED6" w:rsidRDefault="00164ED6" w:rsidP="00164ED6">
            <w:pPr>
              <w:bidi/>
              <w:spacing w:before="0" w:line="240" w:lineRule="auto"/>
              <w:rPr>
                <w:rFonts w:ascii="Aptos Narrow" w:eastAsia="Times New Roman" w:hAnsi="Aptos Narrow" w:cs="GE SS Text Light"/>
                <w:b/>
                <w:bCs/>
                <w:color w:val="000000"/>
                <w:sz w:val="16"/>
                <w:szCs w:val="16"/>
              </w:rPr>
            </w:pPr>
          </w:p>
        </w:tc>
        <w:tc>
          <w:tcPr>
            <w:tcW w:w="476" w:type="pct"/>
            <w:vMerge/>
            <w:tcBorders>
              <w:top w:val="nil"/>
              <w:left w:val="single" w:sz="4" w:space="0" w:color="0070C0"/>
              <w:bottom w:val="single" w:sz="8" w:space="0" w:color="0070C0"/>
              <w:right w:val="single" w:sz="4" w:space="0" w:color="0070C0"/>
            </w:tcBorders>
            <w:vAlign w:val="center"/>
            <w:hideMark/>
          </w:tcPr>
          <w:p w14:paraId="704A781B" w14:textId="77777777" w:rsidR="00164ED6" w:rsidRPr="00164ED6" w:rsidRDefault="00164ED6" w:rsidP="00164ED6">
            <w:pPr>
              <w:bidi/>
              <w:spacing w:before="0" w:line="240" w:lineRule="auto"/>
              <w:rPr>
                <w:rFonts w:ascii="Aptos Narrow" w:eastAsia="Times New Roman" w:hAnsi="Aptos Narrow" w:cs="GE SS Text Light"/>
                <w:color w:val="000000"/>
                <w:sz w:val="16"/>
                <w:szCs w:val="16"/>
              </w:rPr>
            </w:pPr>
          </w:p>
        </w:tc>
        <w:tc>
          <w:tcPr>
            <w:tcW w:w="540" w:type="pct"/>
            <w:tcBorders>
              <w:top w:val="single" w:sz="4" w:space="0" w:color="0070C0"/>
              <w:left w:val="single" w:sz="4" w:space="0" w:color="0070C0"/>
              <w:bottom w:val="single" w:sz="8" w:space="0" w:color="0070C0"/>
              <w:right w:val="single" w:sz="4" w:space="0" w:color="0070C0"/>
            </w:tcBorders>
            <w:shd w:val="clear" w:color="000000" w:fill="FFFFFF"/>
            <w:vAlign w:val="center"/>
            <w:hideMark/>
          </w:tcPr>
          <w:p w14:paraId="73EE8450" w14:textId="77777777" w:rsidR="00164ED6" w:rsidRPr="00164ED6" w:rsidRDefault="00164ED6" w:rsidP="00164ED6">
            <w:pPr>
              <w:bidi/>
              <w:spacing w:before="0" w:line="240" w:lineRule="auto"/>
              <w:jc w:val="center"/>
              <w:rPr>
                <w:rFonts w:ascii="Aptos Narrow" w:eastAsia="Times New Roman" w:hAnsi="Aptos Narrow" w:cs="GE SS Text Light"/>
                <w:color w:val="000000"/>
                <w:sz w:val="16"/>
                <w:szCs w:val="16"/>
                <w:rtl/>
              </w:rPr>
            </w:pPr>
            <w:r w:rsidRPr="00164ED6">
              <w:rPr>
                <w:rFonts w:ascii="Aptos Narrow" w:eastAsia="Times New Roman" w:hAnsi="Aptos Narrow" w:cs="GE SS Text Light" w:hint="cs"/>
                <w:color w:val="000000"/>
                <w:sz w:val="16"/>
                <w:szCs w:val="16"/>
                <w:rtl/>
              </w:rPr>
              <w:t>الهيئة المصرية العامة للبترول</w:t>
            </w:r>
          </w:p>
        </w:tc>
        <w:tc>
          <w:tcPr>
            <w:tcW w:w="376" w:type="pct"/>
            <w:tcBorders>
              <w:top w:val="single" w:sz="4" w:space="0" w:color="0070C0"/>
              <w:left w:val="single" w:sz="4" w:space="0" w:color="0070C0"/>
              <w:bottom w:val="single" w:sz="8" w:space="0" w:color="0070C0"/>
              <w:right w:val="single" w:sz="4" w:space="0" w:color="0070C0"/>
            </w:tcBorders>
            <w:shd w:val="clear" w:color="000000" w:fill="FFFFFF"/>
            <w:vAlign w:val="center"/>
            <w:hideMark/>
          </w:tcPr>
          <w:p w14:paraId="2056EF78" w14:textId="77777777" w:rsidR="00164ED6" w:rsidRPr="00164ED6" w:rsidRDefault="00164ED6" w:rsidP="00164ED6">
            <w:pPr>
              <w:bidi/>
              <w:spacing w:before="0" w:line="240" w:lineRule="auto"/>
              <w:jc w:val="center"/>
              <w:rPr>
                <w:rFonts w:ascii="Aptos Narrow" w:eastAsia="Times New Roman" w:hAnsi="Aptos Narrow" w:cs="GE SS Text Light"/>
                <w:color w:val="000000"/>
                <w:sz w:val="16"/>
                <w:szCs w:val="16"/>
                <w:rtl/>
              </w:rPr>
            </w:pPr>
            <w:r w:rsidRPr="00164ED6">
              <w:rPr>
                <w:rFonts w:ascii="Aptos Narrow" w:eastAsia="Times New Roman" w:hAnsi="Aptos Narrow" w:cs="GE SS Text Light" w:hint="cs"/>
                <w:color w:val="000000"/>
                <w:sz w:val="16"/>
                <w:szCs w:val="16"/>
                <w:rtl/>
              </w:rPr>
              <w:t>15%</w:t>
            </w:r>
          </w:p>
        </w:tc>
        <w:tc>
          <w:tcPr>
            <w:tcW w:w="369" w:type="pct"/>
            <w:vMerge/>
            <w:tcBorders>
              <w:top w:val="nil"/>
              <w:left w:val="single" w:sz="4" w:space="0" w:color="0070C0"/>
              <w:bottom w:val="single" w:sz="8" w:space="0" w:color="0070C0"/>
              <w:right w:val="single" w:sz="4" w:space="0" w:color="0070C0"/>
            </w:tcBorders>
            <w:vAlign w:val="center"/>
            <w:hideMark/>
          </w:tcPr>
          <w:p w14:paraId="422D928E" w14:textId="77777777" w:rsidR="00164ED6" w:rsidRPr="00164ED6" w:rsidRDefault="00164ED6" w:rsidP="00164ED6">
            <w:pPr>
              <w:bidi/>
              <w:spacing w:before="0" w:line="240" w:lineRule="auto"/>
              <w:rPr>
                <w:rFonts w:ascii="Aptos Narrow" w:eastAsia="Times New Roman" w:hAnsi="Aptos Narrow" w:cs="GE SS Text Light"/>
                <w:color w:val="000000"/>
                <w:sz w:val="16"/>
                <w:szCs w:val="16"/>
              </w:rPr>
            </w:pPr>
          </w:p>
        </w:tc>
        <w:tc>
          <w:tcPr>
            <w:tcW w:w="341" w:type="pct"/>
            <w:vMerge/>
            <w:tcBorders>
              <w:top w:val="nil"/>
              <w:left w:val="single" w:sz="4" w:space="0" w:color="0070C0"/>
              <w:bottom w:val="single" w:sz="8" w:space="0" w:color="0070C0"/>
              <w:right w:val="single" w:sz="4" w:space="0" w:color="0070C0"/>
            </w:tcBorders>
            <w:vAlign w:val="center"/>
            <w:hideMark/>
          </w:tcPr>
          <w:p w14:paraId="695C21C2" w14:textId="77777777" w:rsidR="00164ED6" w:rsidRPr="00164ED6" w:rsidRDefault="00164ED6" w:rsidP="00164ED6">
            <w:pPr>
              <w:bidi/>
              <w:spacing w:before="0" w:line="240" w:lineRule="auto"/>
              <w:rPr>
                <w:rFonts w:ascii="Aptos Narrow" w:eastAsia="Times New Roman" w:hAnsi="Aptos Narrow" w:cs="GE SS Text Light"/>
                <w:color w:val="000000"/>
                <w:sz w:val="16"/>
                <w:szCs w:val="16"/>
              </w:rPr>
            </w:pPr>
          </w:p>
        </w:tc>
        <w:tc>
          <w:tcPr>
            <w:tcW w:w="376" w:type="pct"/>
            <w:vMerge/>
            <w:tcBorders>
              <w:top w:val="nil"/>
              <w:left w:val="single" w:sz="4" w:space="0" w:color="0070C0"/>
              <w:bottom w:val="single" w:sz="8" w:space="0" w:color="0070C0"/>
              <w:right w:val="single" w:sz="4" w:space="0" w:color="0070C0"/>
            </w:tcBorders>
            <w:vAlign w:val="center"/>
            <w:hideMark/>
          </w:tcPr>
          <w:p w14:paraId="0E87F6F5" w14:textId="77777777" w:rsidR="00164ED6" w:rsidRPr="00164ED6" w:rsidRDefault="00164ED6" w:rsidP="00164ED6">
            <w:pPr>
              <w:bidi/>
              <w:spacing w:before="0" w:line="240" w:lineRule="auto"/>
              <w:rPr>
                <w:rFonts w:ascii="Aptos Narrow" w:eastAsia="Times New Roman" w:hAnsi="Aptos Narrow" w:cs="GE SS Text Light"/>
                <w:color w:val="000000"/>
                <w:sz w:val="16"/>
                <w:szCs w:val="16"/>
              </w:rPr>
            </w:pPr>
          </w:p>
        </w:tc>
        <w:tc>
          <w:tcPr>
            <w:tcW w:w="341" w:type="pct"/>
            <w:vMerge/>
            <w:tcBorders>
              <w:top w:val="nil"/>
              <w:left w:val="single" w:sz="4" w:space="0" w:color="0070C0"/>
              <w:bottom w:val="single" w:sz="8" w:space="0" w:color="0070C0"/>
              <w:right w:val="single" w:sz="4" w:space="0" w:color="0070C0"/>
            </w:tcBorders>
            <w:vAlign w:val="center"/>
            <w:hideMark/>
          </w:tcPr>
          <w:p w14:paraId="1119C290" w14:textId="77777777" w:rsidR="00164ED6" w:rsidRPr="00164ED6" w:rsidRDefault="00164ED6" w:rsidP="00164ED6">
            <w:pPr>
              <w:bidi/>
              <w:spacing w:before="0" w:line="240" w:lineRule="auto"/>
              <w:rPr>
                <w:rFonts w:ascii="Aptos Narrow" w:eastAsia="Times New Roman" w:hAnsi="Aptos Narrow" w:cs="GE SS Text Light"/>
                <w:color w:val="000000"/>
                <w:sz w:val="16"/>
                <w:szCs w:val="16"/>
              </w:rPr>
            </w:pPr>
          </w:p>
        </w:tc>
        <w:tc>
          <w:tcPr>
            <w:tcW w:w="341" w:type="pct"/>
            <w:vMerge/>
            <w:tcBorders>
              <w:top w:val="nil"/>
              <w:left w:val="single" w:sz="4" w:space="0" w:color="0070C0"/>
              <w:bottom w:val="single" w:sz="8" w:space="0" w:color="0070C0"/>
              <w:right w:val="single" w:sz="4" w:space="0" w:color="0070C0"/>
            </w:tcBorders>
            <w:vAlign w:val="center"/>
            <w:hideMark/>
          </w:tcPr>
          <w:p w14:paraId="2449D293" w14:textId="77777777" w:rsidR="00164ED6" w:rsidRPr="00164ED6" w:rsidRDefault="00164ED6" w:rsidP="00164ED6">
            <w:pPr>
              <w:bidi/>
              <w:spacing w:before="0" w:line="240" w:lineRule="auto"/>
              <w:rPr>
                <w:rFonts w:ascii="Aptos Narrow" w:eastAsia="Times New Roman" w:hAnsi="Aptos Narrow" w:cs="GE SS Text Light"/>
                <w:color w:val="000000"/>
                <w:sz w:val="16"/>
                <w:szCs w:val="16"/>
              </w:rPr>
            </w:pPr>
          </w:p>
        </w:tc>
        <w:tc>
          <w:tcPr>
            <w:tcW w:w="391" w:type="pct"/>
            <w:vMerge/>
            <w:tcBorders>
              <w:top w:val="nil"/>
              <w:left w:val="single" w:sz="4" w:space="0" w:color="0070C0"/>
              <w:bottom w:val="single" w:sz="8" w:space="0" w:color="0070C0"/>
              <w:right w:val="single" w:sz="4" w:space="0" w:color="0070C0"/>
            </w:tcBorders>
            <w:vAlign w:val="center"/>
            <w:hideMark/>
          </w:tcPr>
          <w:p w14:paraId="3F201716" w14:textId="77777777" w:rsidR="00164ED6" w:rsidRPr="00164ED6" w:rsidRDefault="00164ED6" w:rsidP="00164ED6">
            <w:pPr>
              <w:bidi/>
              <w:spacing w:before="0" w:line="240" w:lineRule="auto"/>
              <w:rPr>
                <w:rFonts w:ascii="Aptos Narrow" w:eastAsia="Times New Roman" w:hAnsi="Aptos Narrow" w:cs="GE SS Text Light"/>
                <w:color w:val="000000"/>
                <w:sz w:val="16"/>
                <w:szCs w:val="16"/>
              </w:rPr>
            </w:pPr>
          </w:p>
        </w:tc>
        <w:tc>
          <w:tcPr>
            <w:tcW w:w="341" w:type="pct"/>
            <w:vMerge/>
            <w:tcBorders>
              <w:top w:val="nil"/>
              <w:left w:val="single" w:sz="4" w:space="0" w:color="0070C0"/>
              <w:bottom w:val="single" w:sz="8" w:space="0" w:color="0070C0"/>
              <w:right w:val="single" w:sz="4" w:space="0" w:color="0070C0"/>
            </w:tcBorders>
            <w:vAlign w:val="center"/>
            <w:hideMark/>
          </w:tcPr>
          <w:p w14:paraId="4D227DFC" w14:textId="77777777" w:rsidR="00164ED6" w:rsidRPr="00164ED6" w:rsidRDefault="00164ED6" w:rsidP="00164ED6">
            <w:pPr>
              <w:bidi/>
              <w:spacing w:before="0" w:line="240" w:lineRule="auto"/>
              <w:rPr>
                <w:rFonts w:ascii="Aptos Narrow" w:eastAsia="Times New Roman" w:hAnsi="Aptos Narrow" w:cs="GE SS Text Light"/>
                <w:color w:val="000000"/>
                <w:sz w:val="16"/>
                <w:szCs w:val="16"/>
              </w:rPr>
            </w:pPr>
          </w:p>
        </w:tc>
        <w:tc>
          <w:tcPr>
            <w:tcW w:w="341" w:type="pct"/>
            <w:vMerge/>
            <w:tcBorders>
              <w:top w:val="nil"/>
              <w:left w:val="single" w:sz="4" w:space="0" w:color="0070C0"/>
              <w:bottom w:val="single" w:sz="8" w:space="0" w:color="0070C0"/>
              <w:right w:val="single" w:sz="4" w:space="0" w:color="0070C0"/>
            </w:tcBorders>
            <w:vAlign w:val="center"/>
            <w:hideMark/>
          </w:tcPr>
          <w:p w14:paraId="3F4801F7" w14:textId="77777777" w:rsidR="00164ED6" w:rsidRPr="00164ED6" w:rsidRDefault="00164ED6" w:rsidP="00164ED6">
            <w:pPr>
              <w:bidi/>
              <w:spacing w:before="0" w:line="240" w:lineRule="auto"/>
              <w:rPr>
                <w:rFonts w:ascii="Aptos Narrow" w:eastAsia="Times New Roman" w:hAnsi="Aptos Narrow" w:cs="GE SS Text Light"/>
                <w:color w:val="000000"/>
                <w:sz w:val="16"/>
                <w:szCs w:val="16"/>
              </w:rPr>
            </w:pPr>
          </w:p>
        </w:tc>
        <w:tc>
          <w:tcPr>
            <w:tcW w:w="426" w:type="pct"/>
            <w:vMerge/>
            <w:tcBorders>
              <w:top w:val="nil"/>
              <w:left w:val="single" w:sz="4" w:space="0" w:color="0070C0"/>
              <w:bottom w:val="single" w:sz="8" w:space="0" w:color="0070C0"/>
              <w:right w:val="single" w:sz="8" w:space="0" w:color="0070C0"/>
            </w:tcBorders>
            <w:vAlign w:val="center"/>
            <w:hideMark/>
          </w:tcPr>
          <w:p w14:paraId="48803D44" w14:textId="77777777" w:rsidR="00164ED6" w:rsidRPr="00164ED6" w:rsidRDefault="00164ED6" w:rsidP="00164ED6">
            <w:pPr>
              <w:keepNext/>
              <w:bidi/>
              <w:spacing w:before="0" w:line="240" w:lineRule="auto"/>
              <w:rPr>
                <w:rFonts w:ascii="Aptos Narrow" w:eastAsia="Times New Roman" w:hAnsi="Aptos Narrow" w:cs="GE SS Text Light"/>
                <w:color w:val="000000"/>
                <w:sz w:val="16"/>
                <w:szCs w:val="16"/>
              </w:rPr>
            </w:pPr>
          </w:p>
        </w:tc>
      </w:tr>
    </w:tbl>
    <w:p w14:paraId="4FD16217" w14:textId="2A1593F1" w:rsidR="0001551E" w:rsidRPr="00ED7F21" w:rsidRDefault="0001551E" w:rsidP="00164ED6">
      <w:pPr>
        <w:bidi/>
        <w:spacing w:line="240" w:lineRule="auto"/>
        <w:jc w:val="both"/>
        <w:rPr>
          <w:rFonts w:ascii="Dubai" w:hAnsi="Dubai" w:cs="GE SS Text Light"/>
          <w:b/>
          <w:bCs/>
          <w:color w:val="EE0000"/>
          <w:rtl/>
          <w:lang w:val="en"/>
        </w:rPr>
      </w:pPr>
      <w:r w:rsidRPr="00ED7F21">
        <w:rPr>
          <w:rFonts w:ascii="Dubai" w:hAnsi="Dubai" w:cs="GE SS Text Light"/>
          <w:b/>
          <w:bCs/>
          <w:color w:val="EE0000"/>
          <w:rtl/>
          <w:lang w:val="en"/>
        </w:rPr>
        <w:t>*</w:t>
      </w:r>
      <w:r w:rsidRPr="00ED7F21">
        <w:rPr>
          <w:rFonts w:ascii="Dubai" w:hAnsi="Dubai" w:cs="GE SS Text Light"/>
          <w:b/>
          <w:bCs/>
          <w:color w:val="EE0000"/>
          <w:sz w:val="18"/>
          <w:szCs w:val="18"/>
          <w:rtl/>
          <w:lang w:val="en"/>
        </w:rPr>
        <w:t xml:space="preserve"> </w:t>
      </w:r>
      <w:r w:rsidRPr="00ED7F21">
        <w:rPr>
          <w:rFonts w:ascii="Dubai" w:hAnsi="Dubai" w:cs="GE SS Text Light"/>
          <w:b/>
          <w:bCs/>
          <w:sz w:val="18"/>
          <w:szCs w:val="18"/>
          <w:rtl/>
          <w:lang w:val="en"/>
        </w:rPr>
        <w:t>لم تستطع الشركة اكمال اعمالها بسبب احداث داعش الارهابية و ادت مجموعة المفاوضات الى انسحاب الشركة في سنة 2019. تقوم وزارة النفط بالتواصل مع عدة شركات إقليمية وعالمية رصينة لغرض التوصل الى أتفاق يحقق الاهداف المخطط لها بتطوير الحقل وإنتاج الغاز، ولم يتم التوصل الى اتفاق او عقد مع أي من هذه الشركات لغاية تاريخ هذا التقرير.</w:t>
      </w:r>
    </w:p>
    <w:p w14:paraId="2EACDCFB" w14:textId="1ADB3CE9" w:rsidR="0001551E" w:rsidRPr="00ED7F21" w:rsidRDefault="0001551E" w:rsidP="0001551E">
      <w:pPr>
        <w:bidi/>
        <w:spacing w:line="240" w:lineRule="auto"/>
        <w:jc w:val="both"/>
        <w:rPr>
          <w:rFonts w:ascii="Dubai" w:hAnsi="Dubai" w:cs="GE SS Text Light"/>
          <w:b/>
          <w:bCs/>
          <w:sz w:val="18"/>
          <w:szCs w:val="18"/>
          <w:rtl/>
          <w:lang w:val="en"/>
        </w:rPr>
      </w:pPr>
      <w:r w:rsidRPr="00ED7F21">
        <w:rPr>
          <w:rFonts w:ascii="Dubai" w:hAnsi="Dubai" w:cs="GE SS Text Light"/>
          <w:b/>
          <w:bCs/>
          <w:color w:val="EE0000"/>
          <w:rtl/>
          <w:lang w:val="en"/>
        </w:rPr>
        <w:t xml:space="preserve">** </w:t>
      </w:r>
      <w:r w:rsidRPr="00ED7F21">
        <w:rPr>
          <w:rFonts w:ascii="Dubai" w:hAnsi="Dubai" w:cs="GE SS Text Light"/>
          <w:b/>
          <w:bCs/>
          <w:sz w:val="18"/>
          <w:szCs w:val="18"/>
          <w:rtl/>
          <w:lang w:val="en"/>
        </w:rPr>
        <w:t>تم إيقاف العمل بهذه الرخصة في 5 أيلول 2018</w:t>
      </w:r>
      <w:r w:rsidRPr="00ED7F21">
        <w:rPr>
          <w:rFonts w:ascii="Dubai" w:hAnsi="Dubai" w:cs="GE SS Text Light"/>
          <w:b/>
          <w:bCs/>
          <w:sz w:val="18"/>
          <w:szCs w:val="18"/>
          <w:rtl/>
        </w:rPr>
        <w:t xml:space="preserve"> </w:t>
      </w:r>
      <w:r w:rsidRPr="00ED7F21">
        <w:rPr>
          <w:rFonts w:ascii="Dubai" w:hAnsi="Dubai" w:cs="GE SS Text Light"/>
          <w:b/>
          <w:bCs/>
          <w:sz w:val="18"/>
          <w:szCs w:val="18"/>
          <w:rtl/>
          <w:lang w:val="en"/>
        </w:rPr>
        <w:t>بسبب تلكؤ الإئتلاف من المباشرة في تطوير الحقل للأوضاع الأمنية، ثم لاحقاً في 20 كانون الثاني 2022، تم توقيع عقد تطوير حقل المنصورية الغازي بنسبة مشاركة مع شركة نفط الوسط حيث تحصل الشركة الصينية (سينوبك) الفائزة على نسبة ٤٩./. فيما تحتفظ شركة نفط الوسط بنسبة ٥١./. من نسبة عقد التطوير. يعد هذا عقد أولياً، حيث يتطلب أستحصال موافقة لجنة الطاقة الوزارية، ومجلس الوزراء، بعدها يتم التوقيع النهائي من قبل شركة نفط الوسط وشركة "سينوبيك الصينية " من اجل تفعيل العقد، والشروع في عمليات التطوير</w:t>
      </w:r>
      <w:r w:rsidR="00ED7F21" w:rsidRPr="00ED7F21">
        <w:rPr>
          <w:rFonts w:ascii="Dubai" w:hAnsi="Dubai" w:cs="GE SS Text Light" w:hint="cs"/>
          <w:b/>
          <w:bCs/>
          <w:sz w:val="18"/>
          <w:szCs w:val="18"/>
          <w:rtl/>
          <w:lang w:val="en"/>
        </w:rPr>
        <w:t>.</w:t>
      </w:r>
    </w:p>
    <w:p w14:paraId="38A64DBE" w14:textId="77777777" w:rsidR="0001551E" w:rsidRPr="002D473B" w:rsidRDefault="0001551E" w:rsidP="0001551E">
      <w:pPr>
        <w:bidi/>
        <w:spacing w:line="240" w:lineRule="auto"/>
        <w:jc w:val="both"/>
        <w:rPr>
          <w:rFonts w:ascii="Dubai" w:hAnsi="Dubai" w:cs="Dubai"/>
          <w:i/>
          <w:iCs/>
          <w:color w:val="EE0000"/>
          <w:sz w:val="18"/>
          <w:szCs w:val="18"/>
          <w:rtl/>
          <w:lang w:val="en"/>
        </w:rPr>
      </w:pPr>
    </w:p>
    <w:p w14:paraId="48439029" w14:textId="1E144256" w:rsidR="00B07DEA" w:rsidRPr="007D6E76" w:rsidRDefault="003B097E" w:rsidP="005B0C08">
      <w:pPr>
        <w:pStyle w:val="Caption"/>
        <w:keepNext/>
        <w:bidi/>
        <w:jc w:val="center"/>
        <w:rPr>
          <w:rFonts w:ascii="Dubai" w:hAnsi="Dubai" w:cs="GE SS Text Medium"/>
          <w:i w:val="0"/>
          <w:iCs w:val="0"/>
          <w:color w:val="000000" w:themeColor="text1"/>
          <w:sz w:val="24"/>
          <w:szCs w:val="24"/>
          <w:rtl/>
        </w:rPr>
      </w:pPr>
      <w:r w:rsidRPr="007D6E76">
        <w:rPr>
          <w:rFonts w:ascii="Dubai" w:hAnsi="Dubai" w:cs="GE SS Text Medium" w:hint="cs"/>
          <w:i w:val="0"/>
          <w:iCs w:val="0"/>
          <w:color w:val="000000" w:themeColor="text1"/>
          <w:sz w:val="24"/>
          <w:szCs w:val="24"/>
          <w:rtl/>
        </w:rPr>
        <w:lastRenderedPageBreak/>
        <w:t xml:space="preserve">الفصل الأول (الإطار القانوني والمالي) - </w:t>
      </w:r>
      <w:r w:rsidR="00B07DEA" w:rsidRPr="007D6E76">
        <w:rPr>
          <w:rFonts w:ascii="Dubai" w:hAnsi="Dubai" w:cs="GE SS Text Medium" w:hint="eastAsia"/>
          <w:i w:val="0"/>
          <w:iCs w:val="0"/>
          <w:color w:val="000000" w:themeColor="text1"/>
          <w:sz w:val="24"/>
          <w:szCs w:val="24"/>
          <w:rtl/>
        </w:rPr>
        <w:t>جدول</w:t>
      </w:r>
      <w:r w:rsidR="00B07DEA" w:rsidRPr="007D6E76">
        <w:rPr>
          <w:rFonts w:ascii="Dubai" w:hAnsi="Dubai" w:cs="GE SS Text Medium"/>
          <w:i w:val="0"/>
          <w:iCs w:val="0"/>
          <w:color w:val="000000" w:themeColor="text1"/>
          <w:sz w:val="24"/>
          <w:szCs w:val="24"/>
          <w:rtl/>
        </w:rPr>
        <w:t xml:space="preserve">  </w:t>
      </w:r>
      <w:r w:rsidR="00B07DEA" w:rsidRPr="007D6E76">
        <w:rPr>
          <w:rFonts w:ascii="Dubai" w:hAnsi="Dubai" w:cs="GE SS Text Medium"/>
          <w:i w:val="0"/>
          <w:iCs w:val="0"/>
          <w:color w:val="000000" w:themeColor="text1"/>
          <w:sz w:val="24"/>
          <w:szCs w:val="24"/>
          <w:rtl/>
        </w:rPr>
        <w:fldChar w:fldCharType="begin"/>
      </w:r>
      <w:r w:rsidR="00B07DEA" w:rsidRPr="007D6E76">
        <w:rPr>
          <w:rFonts w:ascii="Dubai" w:hAnsi="Dubai" w:cs="GE SS Text Medium"/>
          <w:i w:val="0"/>
          <w:iCs w:val="0"/>
          <w:color w:val="000000" w:themeColor="text1"/>
          <w:sz w:val="24"/>
          <w:szCs w:val="24"/>
          <w:rtl/>
        </w:rPr>
        <w:instrText xml:space="preserve"> </w:instrText>
      </w:r>
      <w:r w:rsidR="00B07DEA" w:rsidRPr="007D6E76">
        <w:rPr>
          <w:rFonts w:ascii="Dubai" w:hAnsi="Dubai" w:cs="GE SS Text Medium"/>
          <w:i w:val="0"/>
          <w:iCs w:val="0"/>
          <w:color w:val="000000" w:themeColor="text1"/>
          <w:sz w:val="24"/>
          <w:szCs w:val="24"/>
        </w:rPr>
        <w:instrText>SEQ</w:instrText>
      </w:r>
      <w:r w:rsidR="00B07DEA" w:rsidRPr="007D6E76">
        <w:rPr>
          <w:rFonts w:ascii="Dubai" w:hAnsi="Dubai" w:cs="GE SS Text Medium"/>
          <w:i w:val="0"/>
          <w:iCs w:val="0"/>
          <w:color w:val="000000" w:themeColor="text1"/>
          <w:sz w:val="24"/>
          <w:szCs w:val="24"/>
          <w:rtl/>
        </w:rPr>
        <w:instrText xml:space="preserve"> جدول_ \* </w:instrText>
      </w:r>
      <w:r w:rsidR="00B07DEA" w:rsidRPr="007D6E76">
        <w:rPr>
          <w:rFonts w:ascii="Dubai" w:hAnsi="Dubai" w:cs="GE SS Text Medium"/>
          <w:i w:val="0"/>
          <w:iCs w:val="0"/>
          <w:color w:val="000000" w:themeColor="text1"/>
          <w:sz w:val="24"/>
          <w:szCs w:val="24"/>
        </w:rPr>
        <w:instrText>ARABIC</w:instrText>
      </w:r>
      <w:r w:rsidR="00B07DEA" w:rsidRPr="007D6E76">
        <w:rPr>
          <w:rFonts w:ascii="Dubai" w:hAnsi="Dubai" w:cs="GE SS Text Medium"/>
          <w:i w:val="0"/>
          <w:iCs w:val="0"/>
          <w:color w:val="000000" w:themeColor="text1"/>
          <w:sz w:val="24"/>
          <w:szCs w:val="24"/>
          <w:rtl/>
        </w:rPr>
        <w:instrText xml:space="preserve"> </w:instrText>
      </w:r>
      <w:r w:rsidR="00B07DEA" w:rsidRPr="007D6E76">
        <w:rPr>
          <w:rFonts w:ascii="Dubai" w:hAnsi="Dubai" w:cs="GE SS Text Medium"/>
          <w:i w:val="0"/>
          <w:iCs w:val="0"/>
          <w:color w:val="000000" w:themeColor="text1"/>
          <w:sz w:val="24"/>
          <w:szCs w:val="24"/>
          <w:rtl/>
        </w:rPr>
        <w:fldChar w:fldCharType="separate"/>
      </w:r>
      <w:r w:rsidR="00591AAE">
        <w:rPr>
          <w:rFonts w:ascii="Dubai" w:hAnsi="Dubai" w:cs="GE SS Text Medium"/>
          <w:i w:val="0"/>
          <w:iCs w:val="0"/>
          <w:noProof/>
          <w:color w:val="000000" w:themeColor="text1"/>
          <w:sz w:val="24"/>
          <w:szCs w:val="24"/>
          <w:rtl/>
        </w:rPr>
        <w:t>9</w:t>
      </w:r>
      <w:r w:rsidR="00B07DEA" w:rsidRPr="007D6E76">
        <w:rPr>
          <w:rFonts w:ascii="Dubai" w:hAnsi="Dubai" w:cs="GE SS Text Medium"/>
          <w:i w:val="0"/>
          <w:iCs w:val="0"/>
          <w:color w:val="000000" w:themeColor="text1"/>
          <w:sz w:val="24"/>
          <w:szCs w:val="24"/>
          <w:rtl/>
        </w:rPr>
        <w:fldChar w:fldCharType="end"/>
      </w:r>
    </w:p>
    <w:tbl>
      <w:tblPr>
        <w:bidiVisual/>
        <w:tblW w:w="5000" w:type="pct"/>
        <w:tblLook w:val="04A0" w:firstRow="1" w:lastRow="0" w:firstColumn="1" w:lastColumn="0" w:noHBand="0" w:noVBand="1"/>
      </w:tblPr>
      <w:tblGrid>
        <w:gridCol w:w="992"/>
        <w:gridCol w:w="818"/>
        <w:gridCol w:w="865"/>
        <w:gridCol w:w="781"/>
        <w:gridCol w:w="784"/>
        <w:gridCol w:w="865"/>
        <w:gridCol w:w="622"/>
        <w:gridCol w:w="933"/>
        <w:gridCol w:w="632"/>
        <w:gridCol w:w="632"/>
        <w:gridCol w:w="632"/>
        <w:gridCol w:w="640"/>
        <w:gridCol w:w="720"/>
      </w:tblGrid>
      <w:tr w:rsidR="00A4108A" w:rsidRPr="00A4108A" w14:paraId="20B9625F" w14:textId="77777777" w:rsidTr="00A4108A">
        <w:trPr>
          <w:trHeight w:val="350"/>
          <w:tblHeader/>
        </w:trPr>
        <w:tc>
          <w:tcPr>
            <w:tcW w:w="5000" w:type="pct"/>
            <w:gridSpan w:val="13"/>
            <w:tcBorders>
              <w:top w:val="single" w:sz="8" w:space="0" w:color="0070C0"/>
              <w:left w:val="single" w:sz="8" w:space="0" w:color="0070C0"/>
              <w:bottom w:val="single" w:sz="4" w:space="0" w:color="FFFFFF"/>
              <w:right w:val="single" w:sz="8" w:space="0" w:color="0070C0"/>
            </w:tcBorders>
            <w:shd w:val="clear" w:color="000000" w:fill="104861"/>
            <w:vAlign w:val="center"/>
            <w:hideMark/>
          </w:tcPr>
          <w:p w14:paraId="63E69A46" w14:textId="682534A2" w:rsidR="00A4108A" w:rsidRPr="00A4108A" w:rsidRDefault="00A4108A" w:rsidP="00A4108A">
            <w:pPr>
              <w:bidi/>
              <w:spacing w:before="0" w:line="240" w:lineRule="auto"/>
              <w:jc w:val="center"/>
              <w:rPr>
                <w:rFonts w:ascii="Aptos Narrow" w:eastAsia="Times New Roman" w:hAnsi="Aptos Narrow" w:cs="GE SS Text Light"/>
                <w:b/>
                <w:bCs/>
                <w:color w:val="FFFFFF"/>
                <w:szCs w:val="24"/>
              </w:rPr>
            </w:pPr>
            <w:r w:rsidRPr="00A4108A">
              <w:rPr>
                <w:rFonts w:ascii="Aptos Narrow" w:eastAsia="Times New Roman" w:hAnsi="Aptos Narrow" w:cs="GE SS Text Light" w:hint="cs"/>
                <w:b/>
                <w:bCs/>
                <w:color w:val="FFFFFF"/>
                <w:szCs w:val="24"/>
                <w:rtl/>
              </w:rPr>
              <w:t>الجولة الرابعة (رقع الإستكشاف)</w:t>
            </w:r>
          </w:p>
        </w:tc>
      </w:tr>
      <w:tr w:rsidR="00A4108A" w:rsidRPr="00A4108A" w14:paraId="4E2928EE" w14:textId="77777777" w:rsidTr="00A4108A">
        <w:trPr>
          <w:trHeight w:val="960"/>
          <w:tblHeader/>
        </w:trPr>
        <w:tc>
          <w:tcPr>
            <w:tcW w:w="500" w:type="pct"/>
            <w:tcBorders>
              <w:top w:val="nil"/>
              <w:left w:val="single" w:sz="8" w:space="0" w:color="0070C0"/>
              <w:bottom w:val="nil"/>
              <w:right w:val="single" w:sz="4" w:space="0" w:color="FFFFFF"/>
            </w:tcBorders>
            <w:shd w:val="clear" w:color="000000" w:fill="104861"/>
            <w:vAlign w:val="center"/>
            <w:hideMark/>
          </w:tcPr>
          <w:p w14:paraId="02FFA26B" w14:textId="77777777" w:rsidR="00A4108A" w:rsidRPr="00A4108A" w:rsidRDefault="00A4108A" w:rsidP="00A4108A">
            <w:pPr>
              <w:bidi/>
              <w:spacing w:before="0" w:line="240" w:lineRule="auto"/>
              <w:jc w:val="center"/>
              <w:rPr>
                <w:rFonts w:ascii="Aptos Narrow" w:eastAsia="Times New Roman" w:hAnsi="Aptos Narrow" w:cs="GE SS Text Light"/>
                <w:b/>
                <w:bCs/>
                <w:color w:val="FFFFFF"/>
                <w:sz w:val="16"/>
                <w:szCs w:val="16"/>
                <w:rtl/>
              </w:rPr>
            </w:pPr>
            <w:r w:rsidRPr="00A4108A">
              <w:rPr>
                <w:rFonts w:ascii="Aptos Narrow" w:eastAsia="Times New Roman" w:hAnsi="Aptos Narrow" w:cs="GE SS Text Light" w:hint="cs"/>
                <w:b/>
                <w:bCs/>
                <w:color w:val="FFFFFF"/>
                <w:sz w:val="16"/>
                <w:szCs w:val="16"/>
                <w:rtl/>
              </w:rPr>
              <w:t>الحقل</w:t>
            </w:r>
          </w:p>
        </w:tc>
        <w:tc>
          <w:tcPr>
            <w:tcW w:w="412" w:type="pct"/>
            <w:tcBorders>
              <w:top w:val="nil"/>
              <w:left w:val="single" w:sz="4" w:space="0" w:color="FFFFFF"/>
              <w:bottom w:val="nil"/>
              <w:right w:val="single" w:sz="4" w:space="0" w:color="FFFFFF"/>
            </w:tcBorders>
            <w:shd w:val="clear" w:color="000000" w:fill="104861"/>
            <w:vAlign w:val="center"/>
            <w:hideMark/>
          </w:tcPr>
          <w:p w14:paraId="2406966C" w14:textId="77777777" w:rsidR="00A4108A" w:rsidRPr="00A4108A" w:rsidRDefault="00A4108A" w:rsidP="00A4108A">
            <w:pPr>
              <w:bidi/>
              <w:spacing w:before="0" w:line="240" w:lineRule="auto"/>
              <w:jc w:val="center"/>
              <w:rPr>
                <w:rFonts w:ascii="Aptos Narrow" w:eastAsia="Times New Roman" w:hAnsi="Aptos Narrow" w:cs="GE SS Text Light"/>
                <w:b/>
                <w:bCs/>
                <w:color w:val="FFFFFF"/>
                <w:sz w:val="16"/>
                <w:szCs w:val="16"/>
                <w:rtl/>
              </w:rPr>
            </w:pPr>
            <w:r w:rsidRPr="00A4108A">
              <w:rPr>
                <w:rFonts w:ascii="Aptos Narrow" w:eastAsia="Times New Roman" w:hAnsi="Aptos Narrow" w:cs="GE SS Text Light" w:hint="cs"/>
                <w:b/>
                <w:bCs/>
                <w:color w:val="FFFFFF"/>
                <w:sz w:val="16"/>
                <w:szCs w:val="16"/>
                <w:rtl/>
              </w:rPr>
              <w:t>الشركة الوطنية المتعاقدة (الطرف الأول)</w:t>
            </w:r>
          </w:p>
        </w:tc>
        <w:tc>
          <w:tcPr>
            <w:tcW w:w="436" w:type="pct"/>
            <w:tcBorders>
              <w:top w:val="nil"/>
              <w:left w:val="single" w:sz="4" w:space="0" w:color="FFFFFF"/>
              <w:bottom w:val="nil"/>
              <w:right w:val="single" w:sz="4" w:space="0" w:color="FFFFFF"/>
            </w:tcBorders>
            <w:shd w:val="clear" w:color="000000" w:fill="104861"/>
            <w:vAlign w:val="center"/>
            <w:hideMark/>
          </w:tcPr>
          <w:p w14:paraId="2BC585E1" w14:textId="77777777" w:rsidR="00A4108A" w:rsidRPr="00A4108A" w:rsidRDefault="00A4108A" w:rsidP="00A4108A">
            <w:pPr>
              <w:bidi/>
              <w:spacing w:before="0" w:line="240" w:lineRule="auto"/>
              <w:jc w:val="center"/>
              <w:rPr>
                <w:rFonts w:ascii="Aptos Narrow" w:eastAsia="Times New Roman" w:hAnsi="Aptos Narrow" w:cs="GE SS Text Light"/>
                <w:b/>
                <w:bCs/>
                <w:color w:val="FFFFFF"/>
                <w:sz w:val="16"/>
                <w:szCs w:val="16"/>
                <w:rtl/>
              </w:rPr>
            </w:pPr>
            <w:r w:rsidRPr="00A4108A">
              <w:rPr>
                <w:rFonts w:ascii="Aptos Narrow" w:eastAsia="Times New Roman" w:hAnsi="Aptos Narrow" w:cs="GE SS Text Light" w:hint="cs"/>
                <w:b/>
                <w:bCs/>
                <w:color w:val="FFFFFF"/>
                <w:sz w:val="16"/>
                <w:szCs w:val="16"/>
                <w:rtl/>
              </w:rPr>
              <w:t>الإئتلاف</w:t>
            </w:r>
          </w:p>
        </w:tc>
        <w:tc>
          <w:tcPr>
            <w:tcW w:w="394" w:type="pct"/>
            <w:tcBorders>
              <w:top w:val="nil"/>
              <w:left w:val="single" w:sz="4" w:space="0" w:color="FFFFFF"/>
              <w:bottom w:val="nil"/>
              <w:right w:val="single" w:sz="4" w:space="0" w:color="FFFFFF"/>
            </w:tcBorders>
            <w:shd w:val="clear" w:color="000000" w:fill="104861"/>
            <w:vAlign w:val="center"/>
            <w:hideMark/>
          </w:tcPr>
          <w:p w14:paraId="53ADCEA5" w14:textId="77777777" w:rsidR="00A4108A" w:rsidRPr="00A4108A" w:rsidRDefault="00A4108A" w:rsidP="00A4108A">
            <w:pPr>
              <w:bidi/>
              <w:spacing w:before="0" w:line="240" w:lineRule="auto"/>
              <w:jc w:val="center"/>
              <w:rPr>
                <w:rFonts w:ascii="Aptos Narrow" w:eastAsia="Times New Roman" w:hAnsi="Aptos Narrow" w:cs="GE SS Text Light"/>
                <w:b/>
                <w:bCs/>
                <w:color w:val="FFFFFF"/>
                <w:sz w:val="16"/>
                <w:szCs w:val="16"/>
                <w:rtl/>
              </w:rPr>
            </w:pPr>
            <w:r w:rsidRPr="00A4108A">
              <w:rPr>
                <w:rFonts w:ascii="Aptos Narrow" w:eastAsia="Times New Roman" w:hAnsi="Aptos Narrow" w:cs="GE SS Text Light" w:hint="cs"/>
                <w:b/>
                <w:bCs/>
                <w:color w:val="FFFFFF"/>
                <w:sz w:val="16"/>
                <w:szCs w:val="16"/>
                <w:rtl/>
              </w:rPr>
              <w:t>نسب المشاركة %</w:t>
            </w:r>
          </w:p>
        </w:tc>
        <w:tc>
          <w:tcPr>
            <w:tcW w:w="395" w:type="pct"/>
            <w:tcBorders>
              <w:top w:val="nil"/>
              <w:left w:val="single" w:sz="4" w:space="0" w:color="FFFFFF"/>
              <w:bottom w:val="nil"/>
              <w:right w:val="single" w:sz="4" w:space="0" w:color="FFFFFF"/>
            </w:tcBorders>
            <w:shd w:val="clear" w:color="000000" w:fill="104861"/>
            <w:vAlign w:val="center"/>
            <w:hideMark/>
          </w:tcPr>
          <w:p w14:paraId="4DDD7BD6" w14:textId="77777777" w:rsidR="00A4108A" w:rsidRPr="00A4108A" w:rsidRDefault="00A4108A" w:rsidP="00A4108A">
            <w:pPr>
              <w:bidi/>
              <w:spacing w:before="0" w:line="240" w:lineRule="auto"/>
              <w:jc w:val="center"/>
              <w:rPr>
                <w:rFonts w:ascii="Aptos Narrow" w:eastAsia="Times New Roman" w:hAnsi="Aptos Narrow" w:cs="GE SS Text Light"/>
                <w:b/>
                <w:bCs/>
                <w:color w:val="FFFFFF"/>
                <w:sz w:val="16"/>
                <w:szCs w:val="16"/>
                <w:rtl/>
              </w:rPr>
            </w:pPr>
            <w:r w:rsidRPr="00A4108A">
              <w:rPr>
                <w:rFonts w:ascii="Aptos Narrow" w:eastAsia="Times New Roman" w:hAnsi="Aptos Narrow" w:cs="GE SS Text Light" w:hint="cs"/>
                <w:b/>
                <w:bCs/>
                <w:color w:val="FFFFFF"/>
                <w:sz w:val="16"/>
                <w:szCs w:val="16"/>
                <w:rtl/>
              </w:rPr>
              <w:t>الشريك الحكومي (نسبة المشاركة %)</w:t>
            </w:r>
          </w:p>
        </w:tc>
        <w:tc>
          <w:tcPr>
            <w:tcW w:w="436" w:type="pct"/>
            <w:tcBorders>
              <w:top w:val="nil"/>
              <w:left w:val="single" w:sz="4" w:space="0" w:color="FFFFFF"/>
              <w:bottom w:val="nil"/>
              <w:right w:val="single" w:sz="4" w:space="0" w:color="FFFFFF"/>
            </w:tcBorders>
            <w:shd w:val="clear" w:color="000000" w:fill="104861"/>
            <w:vAlign w:val="center"/>
            <w:hideMark/>
          </w:tcPr>
          <w:p w14:paraId="44E4B029" w14:textId="77777777" w:rsidR="00A4108A" w:rsidRPr="00A4108A" w:rsidRDefault="00A4108A" w:rsidP="00A4108A">
            <w:pPr>
              <w:bidi/>
              <w:spacing w:before="0" w:line="240" w:lineRule="auto"/>
              <w:jc w:val="center"/>
              <w:rPr>
                <w:rFonts w:ascii="Aptos Narrow" w:eastAsia="Times New Roman" w:hAnsi="Aptos Narrow" w:cs="GE SS Text Light"/>
                <w:b/>
                <w:bCs/>
                <w:color w:val="FFFFFF"/>
                <w:sz w:val="16"/>
                <w:szCs w:val="16"/>
                <w:rtl/>
              </w:rPr>
            </w:pPr>
            <w:r w:rsidRPr="00A4108A">
              <w:rPr>
                <w:rFonts w:ascii="Aptos Narrow" w:eastAsia="Times New Roman" w:hAnsi="Aptos Narrow" w:cs="GE SS Text Light" w:hint="cs"/>
                <w:b/>
                <w:bCs/>
                <w:color w:val="FFFFFF"/>
                <w:sz w:val="16"/>
                <w:szCs w:val="16"/>
                <w:rtl/>
              </w:rPr>
              <w:t>المشغل</w:t>
            </w:r>
          </w:p>
        </w:tc>
        <w:tc>
          <w:tcPr>
            <w:tcW w:w="314" w:type="pct"/>
            <w:tcBorders>
              <w:top w:val="nil"/>
              <w:left w:val="single" w:sz="4" w:space="0" w:color="FFFFFF"/>
              <w:bottom w:val="nil"/>
              <w:right w:val="single" w:sz="4" w:space="0" w:color="FFFFFF"/>
            </w:tcBorders>
            <w:shd w:val="clear" w:color="000000" w:fill="104861"/>
            <w:vAlign w:val="center"/>
            <w:hideMark/>
          </w:tcPr>
          <w:p w14:paraId="1446F28F" w14:textId="77777777" w:rsidR="00A4108A" w:rsidRPr="00A4108A" w:rsidRDefault="00A4108A" w:rsidP="00A4108A">
            <w:pPr>
              <w:bidi/>
              <w:spacing w:before="0" w:line="240" w:lineRule="auto"/>
              <w:jc w:val="center"/>
              <w:rPr>
                <w:rFonts w:ascii="Aptos Narrow" w:eastAsia="Times New Roman" w:hAnsi="Aptos Narrow" w:cs="GE SS Text Light"/>
                <w:b/>
                <w:bCs/>
                <w:color w:val="FFFFFF"/>
                <w:sz w:val="16"/>
                <w:szCs w:val="16"/>
                <w:rtl/>
              </w:rPr>
            </w:pPr>
            <w:r w:rsidRPr="00A4108A">
              <w:rPr>
                <w:rFonts w:ascii="Aptos Narrow" w:eastAsia="Times New Roman" w:hAnsi="Aptos Narrow" w:cs="GE SS Text Light" w:hint="cs"/>
                <w:b/>
                <w:bCs/>
                <w:color w:val="FFFFFF"/>
                <w:sz w:val="16"/>
                <w:szCs w:val="16"/>
                <w:rtl/>
              </w:rPr>
              <w:t>تاريخ توقيع العقد</w:t>
            </w:r>
          </w:p>
        </w:tc>
        <w:tc>
          <w:tcPr>
            <w:tcW w:w="470" w:type="pct"/>
            <w:tcBorders>
              <w:top w:val="nil"/>
              <w:left w:val="single" w:sz="4" w:space="0" w:color="FFFFFF"/>
              <w:bottom w:val="nil"/>
              <w:right w:val="single" w:sz="4" w:space="0" w:color="FFFFFF"/>
            </w:tcBorders>
            <w:shd w:val="clear" w:color="000000" w:fill="104861"/>
            <w:vAlign w:val="center"/>
            <w:hideMark/>
          </w:tcPr>
          <w:p w14:paraId="00D40D61" w14:textId="77777777" w:rsidR="00A4108A" w:rsidRPr="00A4108A" w:rsidRDefault="00A4108A" w:rsidP="00A4108A">
            <w:pPr>
              <w:bidi/>
              <w:spacing w:before="0" w:line="240" w:lineRule="auto"/>
              <w:jc w:val="center"/>
              <w:rPr>
                <w:rFonts w:ascii="Aptos Narrow" w:eastAsia="Times New Roman" w:hAnsi="Aptos Narrow" w:cs="GE SS Text Light"/>
                <w:b/>
                <w:bCs/>
                <w:color w:val="FFFFFF"/>
                <w:sz w:val="16"/>
                <w:szCs w:val="16"/>
                <w:rtl/>
              </w:rPr>
            </w:pPr>
            <w:r w:rsidRPr="00A4108A">
              <w:rPr>
                <w:rFonts w:ascii="Aptos Narrow" w:eastAsia="Times New Roman" w:hAnsi="Aptos Narrow" w:cs="GE SS Text Light" w:hint="cs"/>
                <w:b/>
                <w:bCs/>
                <w:color w:val="FFFFFF"/>
                <w:sz w:val="16"/>
                <w:szCs w:val="16"/>
                <w:rtl/>
              </w:rPr>
              <w:t>تاريخ تفعيل العقد</w:t>
            </w:r>
          </w:p>
        </w:tc>
        <w:tc>
          <w:tcPr>
            <w:tcW w:w="319" w:type="pct"/>
            <w:tcBorders>
              <w:top w:val="nil"/>
              <w:left w:val="single" w:sz="4" w:space="0" w:color="FFFFFF"/>
              <w:bottom w:val="nil"/>
              <w:right w:val="single" w:sz="4" w:space="0" w:color="FFFFFF"/>
            </w:tcBorders>
            <w:shd w:val="clear" w:color="000000" w:fill="104861"/>
            <w:vAlign w:val="center"/>
            <w:hideMark/>
          </w:tcPr>
          <w:p w14:paraId="6211E2E8" w14:textId="77777777" w:rsidR="00A4108A" w:rsidRPr="00A4108A" w:rsidRDefault="00A4108A" w:rsidP="00A4108A">
            <w:pPr>
              <w:bidi/>
              <w:spacing w:before="0" w:line="240" w:lineRule="auto"/>
              <w:jc w:val="center"/>
              <w:rPr>
                <w:rFonts w:ascii="Aptos Narrow" w:eastAsia="Times New Roman" w:hAnsi="Aptos Narrow" w:cs="GE SS Text Light"/>
                <w:b/>
                <w:bCs/>
                <w:color w:val="FFFFFF"/>
                <w:sz w:val="16"/>
                <w:szCs w:val="16"/>
                <w:rtl/>
              </w:rPr>
            </w:pPr>
            <w:r w:rsidRPr="00A4108A">
              <w:rPr>
                <w:rFonts w:ascii="Aptos Narrow" w:eastAsia="Times New Roman" w:hAnsi="Aptos Narrow" w:cs="GE SS Text Light" w:hint="cs"/>
                <w:b/>
                <w:bCs/>
                <w:color w:val="FFFFFF"/>
                <w:sz w:val="16"/>
                <w:szCs w:val="16"/>
                <w:rtl/>
              </w:rPr>
              <w:t>مدة العقد</w:t>
            </w:r>
          </w:p>
        </w:tc>
        <w:tc>
          <w:tcPr>
            <w:tcW w:w="319" w:type="pct"/>
            <w:tcBorders>
              <w:top w:val="nil"/>
              <w:left w:val="single" w:sz="4" w:space="0" w:color="FFFFFF"/>
              <w:bottom w:val="nil"/>
              <w:right w:val="single" w:sz="4" w:space="0" w:color="FFFFFF"/>
            </w:tcBorders>
            <w:shd w:val="clear" w:color="000000" w:fill="104861"/>
            <w:vAlign w:val="center"/>
            <w:hideMark/>
          </w:tcPr>
          <w:p w14:paraId="633ABF9D" w14:textId="77777777" w:rsidR="00A4108A" w:rsidRPr="00A4108A" w:rsidRDefault="00A4108A" w:rsidP="00A4108A">
            <w:pPr>
              <w:bidi/>
              <w:spacing w:before="0" w:line="240" w:lineRule="auto"/>
              <w:jc w:val="center"/>
              <w:rPr>
                <w:rFonts w:ascii="Aptos Narrow" w:eastAsia="Times New Roman" w:hAnsi="Aptos Narrow" w:cs="GE SS Text Light"/>
                <w:b/>
                <w:bCs/>
                <w:color w:val="FFFFFF"/>
                <w:sz w:val="16"/>
                <w:szCs w:val="16"/>
                <w:rtl/>
              </w:rPr>
            </w:pPr>
            <w:r w:rsidRPr="00A4108A">
              <w:rPr>
                <w:rFonts w:ascii="Aptos Narrow" w:eastAsia="Times New Roman" w:hAnsi="Aptos Narrow" w:cs="GE SS Text Light" w:hint="cs"/>
                <w:b/>
                <w:bCs/>
                <w:color w:val="FFFFFF"/>
                <w:sz w:val="16"/>
                <w:szCs w:val="16"/>
                <w:rtl/>
              </w:rPr>
              <w:t xml:space="preserve">معدل الإنتاج الأولي </w:t>
            </w:r>
            <w:r w:rsidRPr="00A4108A">
              <w:rPr>
                <w:rFonts w:ascii="Aptos Narrow" w:eastAsia="Times New Roman" w:hAnsi="Aptos Narrow" w:cs="GE SS Text Light" w:hint="cs"/>
                <w:b/>
                <w:bCs/>
                <w:color w:val="FFFFFF"/>
                <w:sz w:val="16"/>
                <w:szCs w:val="16"/>
              </w:rPr>
              <w:t>IPR</w:t>
            </w:r>
            <w:r w:rsidRPr="00A4108A">
              <w:rPr>
                <w:rFonts w:ascii="Aptos Narrow" w:eastAsia="Times New Roman" w:hAnsi="Aptos Narrow" w:cs="GE SS Text Light" w:hint="cs"/>
                <w:b/>
                <w:bCs/>
                <w:color w:val="FFFFFF"/>
                <w:sz w:val="16"/>
                <w:szCs w:val="16"/>
                <w:rtl/>
              </w:rPr>
              <w:br/>
              <w:t>(برميل يوميا)</w:t>
            </w:r>
          </w:p>
        </w:tc>
        <w:tc>
          <w:tcPr>
            <w:tcW w:w="319" w:type="pct"/>
            <w:tcBorders>
              <w:top w:val="nil"/>
              <w:left w:val="single" w:sz="4" w:space="0" w:color="FFFFFF"/>
              <w:bottom w:val="nil"/>
              <w:right w:val="single" w:sz="4" w:space="0" w:color="FFFFFF"/>
            </w:tcBorders>
            <w:shd w:val="clear" w:color="000000" w:fill="104861"/>
            <w:vAlign w:val="center"/>
            <w:hideMark/>
          </w:tcPr>
          <w:p w14:paraId="5FD5CD77" w14:textId="77777777" w:rsidR="00A4108A" w:rsidRPr="00A4108A" w:rsidRDefault="00A4108A" w:rsidP="00A4108A">
            <w:pPr>
              <w:bidi/>
              <w:spacing w:before="0" w:line="240" w:lineRule="auto"/>
              <w:jc w:val="center"/>
              <w:rPr>
                <w:rFonts w:ascii="Aptos Narrow" w:eastAsia="Times New Roman" w:hAnsi="Aptos Narrow" w:cs="GE SS Text Light"/>
                <w:b/>
                <w:bCs/>
                <w:color w:val="FFFFFF"/>
                <w:sz w:val="16"/>
                <w:szCs w:val="16"/>
                <w:rtl/>
              </w:rPr>
            </w:pPr>
            <w:r w:rsidRPr="00A4108A">
              <w:rPr>
                <w:rFonts w:ascii="Aptos Narrow" w:eastAsia="Times New Roman" w:hAnsi="Aptos Narrow" w:cs="GE SS Text Light" w:hint="cs"/>
                <w:b/>
                <w:bCs/>
                <w:color w:val="FFFFFF"/>
                <w:sz w:val="16"/>
                <w:szCs w:val="16"/>
                <w:rtl/>
              </w:rPr>
              <w:t xml:space="preserve">هدف الإنتاج الأولي (10%) (برميل يوميا) </w:t>
            </w:r>
          </w:p>
        </w:tc>
        <w:tc>
          <w:tcPr>
            <w:tcW w:w="323" w:type="pct"/>
            <w:tcBorders>
              <w:top w:val="nil"/>
              <w:left w:val="single" w:sz="4" w:space="0" w:color="FFFFFF"/>
              <w:bottom w:val="nil"/>
              <w:right w:val="single" w:sz="4" w:space="0" w:color="FFFFFF"/>
            </w:tcBorders>
            <w:shd w:val="clear" w:color="000000" w:fill="104861"/>
            <w:vAlign w:val="center"/>
            <w:hideMark/>
          </w:tcPr>
          <w:p w14:paraId="2838297F" w14:textId="77777777" w:rsidR="00A4108A" w:rsidRPr="00A4108A" w:rsidRDefault="00A4108A" w:rsidP="00A4108A">
            <w:pPr>
              <w:bidi/>
              <w:spacing w:before="0" w:line="240" w:lineRule="auto"/>
              <w:jc w:val="center"/>
              <w:rPr>
                <w:rFonts w:ascii="Aptos Narrow" w:eastAsia="Times New Roman" w:hAnsi="Aptos Narrow" w:cs="GE SS Text Light"/>
                <w:b/>
                <w:bCs/>
                <w:color w:val="FFFFFF"/>
                <w:sz w:val="16"/>
                <w:szCs w:val="16"/>
                <w:rtl/>
              </w:rPr>
            </w:pPr>
            <w:r w:rsidRPr="00A4108A">
              <w:rPr>
                <w:rFonts w:ascii="Aptos Narrow" w:eastAsia="Times New Roman" w:hAnsi="Aptos Narrow" w:cs="GE SS Text Light" w:hint="cs"/>
                <w:b/>
                <w:bCs/>
                <w:color w:val="FFFFFF"/>
                <w:sz w:val="16"/>
                <w:szCs w:val="16"/>
                <w:rtl/>
              </w:rPr>
              <w:t>الإنتاج التجاري الأول (برميل يوميا)</w:t>
            </w:r>
          </w:p>
        </w:tc>
        <w:tc>
          <w:tcPr>
            <w:tcW w:w="363" w:type="pct"/>
            <w:tcBorders>
              <w:top w:val="nil"/>
              <w:left w:val="single" w:sz="4" w:space="0" w:color="FFFFFF"/>
              <w:bottom w:val="nil"/>
              <w:right w:val="single" w:sz="8" w:space="0" w:color="0070C0"/>
            </w:tcBorders>
            <w:shd w:val="clear" w:color="000000" w:fill="104861"/>
            <w:vAlign w:val="center"/>
            <w:hideMark/>
          </w:tcPr>
          <w:p w14:paraId="0D9CA9C2" w14:textId="77777777" w:rsidR="00A4108A" w:rsidRPr="00A4108A" w:rsidRDefault="00A4108A" w:rsidP="00A4108A">
            <w:pPr>
              <w:bidi/>
              <w:spacing w:before="0" w:line="240" w:lineRule="auto"/>
              <w:jc w:val="center"/>
              <w:rPr>
                <w:rFonts w:ascii="Aptos Narrow" w:eastAsia="Times New Roman" w:hAnsi="Aptos Narrow" w:cs="GE SS Text Light"/>
                <w:b/>
                <w:bCs/>
                <w:color w:val="FFFFFF"/>
                <w:sz w:val="16"/>
                <w:szCs w:val="16"/>
                <w:rtl/>
              </w:rPr>
            </w:pPr>
            <w:r w:rsidRPr="00A4108A">
              <w:rPr>
                <w:rFonts w:ascii="Aptos Narrow" w:eastAsia="Times New Roman" w:hAnsi="Aptos Narrow" w:cs="GE SS Text Light" w:hint="cs"/>
                <w:b/>
                <w:bCs/>
                <w:color w:val="FFFFFF"/>
                <w:sz w:val="16"/>
                <w:szCs w:val="16"/>
                <w:rtl/>
              </w:rPr>
              <w:t>أجور الربحية للبرميل المنتج</w:t>
            </w:r>
            <w:r w:rsidRPr="00A4108A">
              <w:rPr>
                <w:rFonts w:ascii="Aptos Narrow" w:eastAsia="Times New Roman" w:hAnsi="Aptos Narrow" w:cs="GE SS Text Light" w:hint="cs"/>
                <w:b/>
                <w:bCs/>
                <w:color w:val="FFFFFF"/>
                <w:sz w:val="16"/>
                <w:szCs w:val="16"/>
                <w:rtl/>
              </w:rPr>
              <w:br/>
              <w:t>(دولار أميركي)</w:t>
            </w:r>
          </w:p>
        </w:tc>
      </w:tr>
      <w:tr w:rsidR="00A4108A" w:rsidRPr="00A4108A" w14:paraId="52EDF841" w14:textId="77777777" w:rsidTr="00A4108A">
        <w:trPr>
          <w:trHeight w:val="960"/>
        </w:trPr>
        <w:tc>
          <w:tcPr>
            <w:tcW w:w="500" w:type="pct"/>
            <w:tcBorders>
              <w:top w:val="single" w:sz="4" w:space="0" w:color="0070C0"/>
              <w:left w:val="single" w:sz="8" w:space="0" w:color="0070C0"/>
              <w:bottom w:val="single" w:sz="4" w:space="0" w:color="0070C0"/>
              <w:right w:val="single" w:sz="4" w:space="0" w:color="0070C0"/>
            </w:tcBorders>
            <w:shd w:val="clear" w:color="000000" w:fill="FFFFFF"/>
            <w:vAlign w:val="center"/>
            <w:hideMark/>
          </w:tcPr>
          <w:p w14:paraId="1C1407CF" w14:textId="77777777" w:rsidR="00A4108A" w:rsidRPr="00A4108A" w:rsidRDefault="00A4108A" w:rsidP="00A4108A">
            <w:pPr>
              <w:bidi/>
              <w:spacing w:before="0" w:line="240" w:lineRule="auto"/>
              <w:jc w:val="center"/>
              <w:rPr>
                <w:rFonts w:ascii="Aptos Narrow" w:eastAsia="Times New Roman" w:hAnsi="Aptos Narrow" w:cs="GE SS Text Light"/>
                <w:color w:val="FF0000"/>
                <w:sz w:val="16"/>
                <w:szCs w:val="16"/>
                <w:rtl/>
              </w:rPr>
            </w:pPr>
            <w:r w:rsidRPr="00A4108A">
              <w:rPr>
                <w:rFonts w:ascii="Aptos Narrow" w:eastAsia="Times New Roman" w:hAnsi="Aptos Narrow" w:cs="GE SS Text Light" w:hint="cs"/>
                <w:color w:val="FF0000"/>
                <w:sz w:val="16"/>
                <w:szCs w:val="16"/>
                <w:rtl/>
              </w:rPr>
              <w:t>الرقعة الإستكشافية 8 *</w:t>
            </w:r>
          </w:p>
        </w:tc>
        <w:tc>
          <w:tcPr>
            <w:tcW w:w="412" w:type="pct"/>
            <w:tcBorders>
              <w:top w:val="single" w:sz="4" w:space="0" w:color="0070C0"/>
              <w:left w:val="single" w:sz="4" w:space="0" w:color="0070C0"/>
              <w:bottom w:val="single" w:sz="4" w:space="0" w:color="0070C0"/>
              <w:right w:val="single" w:sz="4" w:space="0" w:color="0070C0"/>
            </w:tcBorders>
            <w:shd w:val="clear" w:color="000000" w:fill="FFFFFF"/>
            <w:vAlign w:val="center"/>
            <w:hideMark/>
          </w:tcPr>
          <w:p w14:paraId="477C3F67" w14:textId="77777777" w:rsidR="00A4108A" w:rsidRPr="00A4108A" w:rsidRDefault="00A4108A" w:rsidP="00A4108A">
            <w:pPr>
              <w:bidi/>
              <w:spacing w:before="0" w:line="240" w:lineRule="auto"/>
              <w:jc w:val="center"/>
              <w:rPr>
                <w:rFonts w:ascii="Aptos Narrow" w:eastAsia="Times New Roman" w:hAnsi="Aptos Narrow" w:cs="GE SS Text Light"/>
                <w:color w:val="FF0000"/>
                <w:sz w:val="16"/>
                <w:szCs w:val="16"/>
                <w:rtl/>
              </w:rPr>
            </w:pPr>
            <w:r w:rsidRPr="00A4108A">
              <w:rPr>
                <w:rFonts w:ascii="Aptos Narrow" w:eastAsia="Times New Roman" w:hAnsi="Aptos Narrow" w:cs="GE SS Text Light" w:hint="cs"/>
                <w:color w:val="FF0000"/>
                <w:sz w:val="16"/>
                <w:szCs w:val="16"/>
                <w:rtl/>
              </w:rPr>
              <w:t>شركة نفط الوسط</w:t>
            </w:r>
          </w:p>
        </w:tc>
        <w:tc>
          <w:tcPr>
            <w:tcW w:w="436" w:type="pct"/>
            <w:tcBorders>
              <w:top w:val="single" w:sz="4" w:space="0" w:color="0070C0"/>
              <w:left w:val="single" w:sz="4" w:space="0" w:color="0070C0"/>
              <w:bottom w:val="single" w:sz="4" w:space="0" w:color="0070C0"/>
              <w:right w:val="single" w:sz="4" w:space="0" w:color="0070C0"/>
            </w:tcBorders>
            <w:shd w:val="clear" w:color="000000" w:fill="FFFFFF"/>
            <w:vAlign w:val="center"/>
            <w:hideMark/>
          </w:tcPr>
          <w:p w14:paraId="04993CE5" w14:textId="77777777" w:rsidR="00A4108A" w:rsidRPr="00A4108A" w:rsidRDefault="00A4108A" w:rsidP="00A4108A">
            <w:pPr>
              <w:bidi/>
              <w:spacing w:before="0" w:line="240" w:lineRule="auto"/>
              <w:jc w:val="center"/>
              <w:rPr>
                <w:rFonts w:ascii="Aptos Narrow" w:eastAsia="Times New Roman" w:hAnsi="Aptos Narrow" w:cs="GE SS Text Light"/>
                <w:color w:val="FF0000"/>
                <w:sz w:val="16"/>
                <w:szCs w:val="16"/>
                <w:rtl/>
              </w:rPr>
            </w:pPr>
            <w:r w:rsidRPr="00A4108A">
              <w:rPr>
                <w:rFonts w:ascii="Aptos Narrow" w:eastAsia="Times New Roman" w:hAnsi="Aptos Narrow" w:cs="GE SS Text Light" w:hint="cs"/>
                <w:color w:val="FF0000"/>
                <w:sz w:val="16"/>
                <w:szCs w:val="16"/>
                <w:rtl/>
              </w:rPr>
              <w:t>باكستان بتروليوم</w:t>
            </w:r>
          </w:p>
        </w:tc>
        <w:tc>
          <w:tcPr>
            <w:tcW w:w="394" w:type="pct"/>
            <w:tcBorders>
              <w:top w:val="single" w:sz="4" w:space="0" w:color="0070C0"/>
              <w:left w:val="single" w:sz="4" w:space="0" w:color="0070C0"/>
              <w:bottom w:val="single" w:sz="4" w:space="0" w:color="0070C0"/>
              <w:right w:val="single" w:sz="4" w:space="0" w:color="0070C0"/>
            </w:tcBorders>
            <w:shd w:val="clear" w:color="000000" w:fill="FFFFFF"/>
            <w:vAlign w:val="center"/>
            <w:hideMark/>
          </w:tcPr>
          <w:p w14:paraId="05C1D4F1" w14:textId="77777777" w:rsidR="00A4108A" w:rsidRPr="00A4108A" w:rsidRDefault="00A4108A" w:rsidP="00A4108A">
            <w:pPr>
              <w:bidi/>
              <w:spacing w:before="0" w:line="240" w:lineRule="auto"/>
              <w:jc w:val="center"/>
              <w:rPr>
                <w:rFonts w:ascii="Aptos Narrow" w:eastAsia="Times New Roman" w:hAnsi="Aptos Narrow" w:cs="GE SS Text Light"/>
                <w:color w:val="FF0000"/>
                <w:sz w:val="16"/>
                <w:szCs w:val="16"/>
                <w:rtl/>
              </w:rPr>
            </w:pPr>
            <w:r w:rsidRPr="00A4108A">
              <w:rPr>
                <w:rFonts w:ascii="Aptos Narrow" w:eastAsia="Times New Roman" w:hAnsi="Aptos Narrow" w:cs="GE SS Text Light" w:hint="cs"/>
                <w:color w:val="FF0000"/>
                <w:sz w:val="16"/>
                <w:szCs w:val="16"/>
                <w:rtl/>
              </w:rPr>
              <w:t>100%</w:t>
            </w:r>
          </w:p>
        </w:tc>
        <w:tc>
          <w:tcPr>
            <w:tcW w:w="395" w:type="pct"/>
            <w:tcBorders>
              <w:top w:val="single" w:sz="4" w:space="0" w:color="0070C0"/>
              <w:left w:val="single" w:sz="4" w:space="0" w:color="0070C0"/>
              <w:bottom w:val="single" w:sz="4" w:space="0" w:color="0070C0"/>
              <w:right w:val="single" w:sz="4" w:space="0" w:color="0070C0"/>
            </w:tcBorders>
            <w:shd w:val="clear" w:color="000000" w:fill="FFFFFF"/>
            <w:vAlign w:val="center"/>
            <w:hideMark/>
          </w:tcPr>
          <w:p w14:paraId="7812DA6B" w14:textId="77777777" w:rsidR="00A4108A" w:rsidRPr="00A4108A" w:rsidRDefault="00A4108A" w:rsidP="00A4108A">
            <w:pPr>
              <w:bidi/>
              <w:spacing w:before="0" w:line="240" w:lineRule="auto"/>
              <w:jc w:val="center"/>
              <w:rPr>
                <w:rFonts w:ascii="Aptos Narrow" w:eastAsia="Times New Roman" w:hAnsi="Aptos Narrow" w:cs="GE SS Text Light"/>
                <w:color w:val="FF0000"/>
                <w:sz w:val="16"/>
                <w:szCs w:val="16"/>
                <w:rtl/>
              </w:rPr>
            </w:pPr>
            <w:r w:rsidRPr="00A4108A">
              <w:rPr>
                <w:rFonts w:ascii="Aptos Narrow" w:eastAsia="Times New Roman" w:hAnsi="Aptos Narrow" w:cs="GE SS Text Light" w:hint="cs"/>
                <w:color w:val="FF0000"/>
                <w:sz w:val="16"/>
                <w:szCs w:val="16"/>
                <w:rtl/>
              </w:rPr>
              <w:t>لا يوجد</w:t>
            </w:r>
          </w:p>
        </w:tc>
        <w:tc>
          <w:tcPr>
            <w:tcW w:w="436" w:type="pct"/>
            <w:tcBorders>
              <w:top w:val="single" w:sz="4" w:space="0" w:color="0070C0"/>
              <w:left w:val="single" w:sz="4" w:space="0" w:color="0070C0"/>
              <w:bottom w:val="single" w:sz="4" w:space="0" w:color="0070C0"/>
              <w:right w:val="single" w:sz="4" w:space="0" w:color="0070C0"/>
            </w:tcBorders>
            <w:shd w:val="clear" w:color="000000" w:fill="FFFFFF"/>
            <w:vAlign w:val="center"/>
            <w:hideMark/>
          </w:tcPr>
          <w:p w14:paraId="065235E8" w14:textId="77777777" w:rsidR="00A4108A" w:rsidRPr="00A4108A" w:rsidRDefault="00A4108A" w:rsidP="00A4108A">
            <w:pPr>
              <w:bidi/>
              <w:spacing w:before="0" w:line="240" w:lineRule="auto"/>
              <w:jc w:val="center"/>
              <w:rPr>
                <w:rFonts w:ascii="Aptos Narrow" w:eastAsia="Times New Roman" w:hAnsi="Aptos Narrow" w:cs="GE SS Text Light"/>
                <w:color w:val="FF0000"/>
                <w:sz w:val="16"/>
                <w:szCs w:val="16"/>
                <w:rtl/>
              </w:rPr>
            </w:pPr>
            <w:r w:rsidRPr="00A4108A">
              <w:rPr>
                <w:rFonts w:ascii="Aptos Narrow" w:eastAsia="Times New Roman" w:hAnsi="Aptos Narrow" w:cs="GE SS Text Light" w:hint="cs"/>
                <w:color w:val="FF0000"/>
                <w:sz w:val="16"/>
                <w:szCs w:val="16"/>
                <w:rtl/>
              </w:rPr>
              <w:t>باكستان بتروليوم</w:t>
            </w:r>
          </w:p>
        </w:tc>
        <w:tc>
          <w:tcPr>
            <w:tcW w:w="314" w:type="pct"/>
            <w:tcBorders>
              <w:top w:val="single" w:sz="4" w:space="0" w:color="0070C0"/>
              <w:left w:val="single" w:sz="4" w:space="0" w:color="0070C0"/>
              <w:bottom w:val="single" w:sz="4" w:space="0" w:color="0070C0"/>
              <w:right w:val="single" w:sz="4" w:space="0" w:color="0070C0"/>
            </w:tcBorders>
            <w:shd w:val="clear" w:color="000000" w:fill="FFFFFF"/>
            <w:vAlign w:val="center"/>
            <w:hideMark/>
          </w:tcPr>
          <w:p w14:paraId="1AEAC2A6" w14:textId="77777777" w:rsidR="00A4108A" w:rsidRPr="00A4108A" w:rsidRDefault="00A4108A" w:rsidP="00A4108A">
            <w:pPr>
              <w:bidi/>
              <w:spacing w:before="0" w:line="240" w:lineRule="auto"/>
              <w:jc w:val="center"/>
              <w:rPr>
                <w:rFonts w:ascii="Aptos Narrow" w:eastAsia="Times New Roman" w:hAnsi="Aptos Narrow" w:cs="GE SS Text Light"/>
                <w:color w:val="FF0000"/>
                <w:sz w:val="16"/>
                <w:szCs w:val="16"/>
                <w:rtl/>
              </w:rPr>
            </w:pPr>
            <w:r w:rsidRPr="00A4108A">
              <w:rPr>
                <w:rFonts w:ascii="Aptos Narrow" w:eastAsia="Times New Roman" w:hAnsi="Aptos Narrow" w:cs="GE SS Text Light" w:hint="cs"/>
                <w:color w:val="FF0000"/>
                <w:sz w:val="16"/>
                <w:szCs w:val="16"/>
                <w:rtl/>
              </w:rPr>
              <w:t>5 تشرين الثاني 2012</w:t>
            </w:r>
          </w:p>
        </w:tc>
        <w:tc>
          <w:tcPr>
            <w:tcW w:w="470" w:type="pct"/>
            <w:tcBorders>
              <w:top w:val="single" w:sz="4" w:space="0" w:color="0070C0"/>
              <w:left w:val="single" w:sz="4" w:space="0" w:color="0070C0"/>
              <w:bottom w:val="single" w:sz="4" w:space="0" w:color="0070C0"/>
              <w:right w:val="single" w:sz="4" w:space="0" w:color="0070C0"/>
            </w:tcBorders>
            <w:shd w:val="clear" w:color="000000" w:fill="FFFFFF"/>
            <w:vAlign w:val="center"/>
            <w:hideMark/>
          </w:tcPr>
          <w:p w14:paraId="3B3A2B14" w14:textId="77777777" w:rsidR="00A4108A" w:rsidRPr="00A4108A" w:rsidRDefault="00A4108A" w:rsidP="00A4108A">
            <w:pPr>
              <w:bidi/>
              <w:spacing w:before="0" w:line="240" w:lineRule="auto"/>
              <w:jc w:val="center"/>
              <w:rPr>
                <w:rFonts w:ascii="Aptos Narrow" w:eastAsia="Times New Roman" w:hAnsi="Aptos Narrow" w:cs="GE SS Text Light"/>
                <w:color w:val="FF0000"/>
                <w:sz w:val="16"/>
                <w:szCs w:val="16"/>
                <w:rtl/>
              </w:rPr>
            </w:pPr>
            <w:r w:rsidRPr="00A4108A">
              <w:rPr>
                <w:rFonts w:ascii="Aptos Narrow" w:eastAsia="Times New Roman" w:hAnsi="Aptos Narrow" w:cs="GE SS Text Light" w:hint="cs"/>
                <w:color w:val="FF0000"/>
                <w:sz w:val="16"/>
                <w:szCs w:val="16"/>
                <w:rtl/>
              </w:rPr>
              <w:t>5 كانون الأول 2012</w:t>
            </w:r>
          </w:p>
        </w:tc>
        <w:tc>
          <w:tcPr>
            <w:tcW w:w="319" w:type="pct"/>
            <w:tcBorders>
              <w:top w:val="single" w:sz="4" w:space="0" w:color="0070C0"/>
              <w:left w:val="single" w:sz="4" w:space="0" w:color="0070C0"/>
              <w:bottom w:val="single" w:sz="4" w:space="0" w:color="0070C0"/>
              <w:right w:val="single" w:sz="4" w:space="0" w:color="0070C0"/>
            </w:tcBorders>
            <w:shd w:val="clear" w:color="000000" w:fill="FFFFFF"/>
            <w:vAlign w:val="center"/>
            <w:hideMark/>
          </w:tcPr>
          <w:p w14:paraId="419370C3" w14:textId="77777777" w:rsidR="00A4108A" w:rsidRPr="00A4108A" w:rsidRDefault="00A4108A" w:rsidP="00A4108A">
            <w:pPr>
              <w:bidi/>
              <w:spacing w:before="0" w:line="240" w:lineRule="auto"/>
              <w:jc w:val="center"/>
              <w:rPr>
                <w:rFonts w:ascii="Aptos Narrow" w:eastAsia="Times New Roman" w:hAnsi="Aptos Narrow" w:cs="GE SS Text Light"/>
                <w:color w:val="FF0000"/>
                <w:sz w:val="16"/>
                <w:szCs w:val="16"/>
                <w:rtl/>
              </w:rPr>
            </w:pPr>
            <w:r w:rsidRPr="00A4108A">
              <w:rPr>
                <w:rFonts w:ascii="Aptos Narrow" w:eastAsia="Times New Roman" w:hAnsi="Aptos Narrow" w:cs="GE SS Text Light" w:hint="cs"/>
                <w:color w:val="FF0000"/>
                <w:sz w:val="16"/>
                <w:szCs w:val="16"/>
                <w:rtl/>
              </w:rPr>
              <w:t>30 سنة لحقل النفط و40 سنة لحقل الغاز</w:t>
            </w:r>
          </w:p>
        </w:tc>
        <w:tc>
          <w:tcPr>
            <w:tcW w:w="960" w:type="pct"/>
            <w:gridSpan w:val="3"/>
            <w:vMerge w:val="restart"/>
            <w:tcBorders>
              <w:top w:val="single" w:sz="4" w:space="0" w:color="0070C0"/>
              <w:left w:val="single" w:sz="4" w:space="0" w:color="0070C0"/>
              <w:bottom w:val="single" w:sz="8" w:space="0" w:color="0070C0"/>
              <w:right w:val="single" w:sz="4" w:space="0" w:color="0070C0"/>
            </w:tcBorders>
            <w:shd w:val="clear" w:color="000000" w:fill="FFFFFF"/>
            <w:vAlign w:val="center"/>
            <w:hideMark/>
          </w:tcPr>
          <w:p w14:paraId="5059C227" w14:textId="77777777" w:rsidR="00A4108A" w:rsidRPr="00A4108A" w:rsidRDefault="00A4108A" w:rsidP="00A4108A">
            <w:pPr>
              <w:bidi/>
              <w:spacing w:before="0" w:line="240" w:lineRule="auto"/>
              <w:jc w:val="center"/>
              <w:rPr>
                <w:rFonts w:ascii="Aptos Narrow" w:eastAsia="Times New Roman" w:hAnsi="Aptos Narrow" w:cs="GE SS Text Light"/>
                <w:color w:val="000000"/>
                <w:sz w:val="16"/>
                <w:szCs w:val="16"/>
                <w:rtl/>
              </w:rPr>
            </w:pPr>
            <w:r w:rsidRPr="00A4108A">
              <w:rPr>
                <w:rFonts w:ascii="Aptos Narrow" w:eastAsia="Times New Roman" w:hAnsi="Aptos Narrow" w:cs="GE SS Text Light" w:hint="cs"/>
                <w:color w:val="000000"/>
                <w:sz w:val="16"/>
                <w:szCs w:val="16"/>
                <w:rtl/>
              </w:rPr>
              <w:t>غير قابل للتطبيق (رقع إستكشافية)</w:t>
            </w:r>
          </w:p>
        </w:tc>
        <w:tc>
          <w:tcPr>
            <w:tcW w:w="363" w:type="pct"/>
            <w:tcBorders>
              <w:top w:val="single" w:sz="4" w:space="0" w:color="0070C0"/>
              <w:left w:val="single" w:sz="4" w:space="0" w:color="0070C0"/>
              <w:bottom w:val="single" w:sz="4" w:space="0" w:color="0070C0"/>
              <w:right w:val="single" w:sz="8" w:space="0" w:color="0070C0"/>
            </w:tcBorders>
            <w:shd w:val="clear" w:color="000000" w:fill="FFFFFF"/>
            <w:noWrap/>
            <w:vAlign w:val="center"/>
            <w:hideMark/>
          </w:tcPr>
          <w:p w14:paraId="1E7A3FCA" w14:textId="77777777" w:rsidR="00A4108A" w:rsidRPr="00A4108A" w:rsidRDefault="00A4108A" w:rsidP="00A4108A">
            <w:pPr>
              <w:bidi/>
              <w:spacing w:before="0" w:line="240" w:lineRule="auto"/>
              <w:jc w:val="center"/>
              <w:rPr>
                <w:rFonts w:ascii="Aptos Narrow" w:eastAsia="Times New Roman" w:hAnsi="Aptos Narrow" w:cs="GE SS Text Light"/>
                <w:color w:val="FF0000"/>
                <w:sz w:val="16"/>
                <w:szCs w:val="16"/>
                <w:rtl/>
              </w:rPr>
            </w:pPr>
            <w:r w:rsidRPr="00A4108A">
              <w:rPr>
                <w:rFonts w:ascii="Aptos Narrow" w:eastAsia="Times New Roman" w:hAnsi="Aptos Narrow" w:cs="GE SS Text Light" w:hint="cs"/>
                <w:color w:val="FF0000"/>
                <w:sz w:val="16"/>
                <w:szCs w:val="16"/>
                <w:rtl/>
              </w:rPr>
              <w:t>5.38</w:t>
            </w:r>
          </w:p>
        </w:tc>
      </w:tr>
      <w:tr w:rsidR="00A4108A" w:rsidRPr="00A4108A" w14:paraId="131EBD2C" w14:textId="77777777" w:rsidTr="00A4108A">
        <w:trPr>
          <w:trHeight w:val="260"/>
        </w:trPr>
        <w:tc>
          <w:tcPr>
            <w:tcW w:w="500" w:type="pct"/>
            <w:vMerge w:val="restart"/>
            <w:tcBorders>
              <w:top w:val="nil"/>
              <w:left w:val="single" w:sz="8" w:space="0" w:color="0070C0"/>
              <w:bottom w:val="single" w:sz="4" w:space="0" w:color="0070C0"/>
              <w:right w:val="single" w:sz="4" w:space="0" w:color="0070C0"/>
            </w:tcBorders>
            <w:shd w:val="clear" w:color="000000" w:fill="D9D9D9"/>
            <w:vAlign w:val="center"/>
            <w:hideMark/>
          </w:tcPr>
          <w:p w14:paraId="0E59C795" w14:textId="77777777" w:rsidR="00A4108A" w:rsidRPr="00A4108A" w:rsidRDefault="00A4108A" w:rsidP="00A4108A">
            <w:pPr>
              <w:bidi/>
              <w:spacing w:before="0" w:line="240" w:lineRule="auto"/>
              <w:jc w:val="center"/>
              <w:rPr>
                <w:rFonts w:ascii="Aptos Narrow" w:eastAsia="Times New Roman" w:hAnsi="Aptos Narrow" w:cs="GE SS Text Light"/>
                <w:color w:val="000000"/>
                <w:sz w:val="16"/>
                <w:szCs w:val="16"/>
                <w:rtl/>
              </w:rPr>
            </w:pPr>
            <w:r w:rsidRPr="00A4108A">
              <w:rPr>
                <w:rFonts w:ascii="Aptos Narrow" w:eastAsia="Times New Roman" w:hAnsi="Aptos Narrow" w:cs="GE SS Text Light" w:hint="cs"/>
                <w:color w:val="000000"/>
                <w:sz w:val="16"/>
                <w:szCs w:val="16"/>
                <w:rtl/>
              </w:rPr>
              <w:t>الرقعة الإستكشافية 9 (الفيحاء)</w:t>
            </w:r>
          </w:p>
        </w:tc>
        <w:tc>
          <w:tcPr>
            <w:tcW w:w="412" w:type="pct"/>
            <w:vMerge w:val="restart"/>
            <w:tcBorders>
              <w:top w:val="nil"/>
              <w:left w:val="single" w:sz="4" w:space="0" w:color="0070C0"/>
              <w:bottom w:val="single" w:sz="4" w:space="0" w:color="0070C0"/>
              <w:right w:val="single" w:sz="4" w:space="0" w:color="0070C0"/>
            </w:tcBorders>
            <w:shd w:val="clear" w:color="000000" w:fill="D9D9D9"/>
            <w:vAlign w:val="center"/>
            <w:hideMark/>
          </w:tcPr>
          <w:p w14:paraId="254A5D2C" w14:textId="77777777" w:rsidR="00A4108A" w:rsidRPr="00A4108A" w:rsidRDefault="00A4108A" w:rsidP="00A4108A">
            <w:pPr>
              <w:bidi/>
              <w:spacing w:before="0" w:line="240" w:lineRule="auto"/>
              <w:jc w:val="center"/>
              <w:rPr>
                <w:rFonts w:ascii="Aptos Narrow" w:eastAsia="Times New Roman" w:hAnsi="Aptos Narrow" w:cs="GE SS Text Light"/>
                <w:color w:val="000000"/>
                <w:sz w:val="16"/>
                <w:szCs w:val="16"/>
                <w:rtl/>
              </w:rPr>
            </w:pPr>
            <w:r w:rsidRPr="00A4108A">
              <w:rPr>
                <w:rFonts w:ascii="Aptos Narrow" w:eastAsia="Times New Roman" w:hAnsi="Aptos Narrow" w:cs="GE SS Text Light" w:hint="cs"/>
                <w:color w:val="000000"/>
                <w:sz w:val="16"/>
                <w:szCs w:val="16"/>
                <w:rtl/>
              </w:rPr>
              <w:t>شركة نفط البصرة</w:t>
            </w:r>
          </w:p>
        </w:tc>
        <w:tc>
          <w:tcPr>
            <w:tcW w:w="436" w:type="pct"/>
            <w:tcBorders>
              <w:top w:val="nil"/>
              <w:left w:val="single" w:sz="4" w:space="0" w:color="0070C0"/>
              <w:bottom w:val="single" w:sz="4" w:space="0" w:color="0070C0"/>
              <w:right w:val="single" w:sz="4" w:space="0" w:color="0070C0"/>
            </w:tcBorders>
            <w:shd w:val="clear" w:color="000000" w:fill="D9D9D9"/>
            <w:vAlign w:val="center"/>
            <w:hideMark/>
          </w:tcPr>
          <w:p w14:paraId="30E523BF" w14:textId="77777777" w:rsidR="00A4108A" w:rsidRPr="00A4108A" w:rsidRDefault="00A4108A" w:rsidP="00A4108A">
            <w:pPr>
              <w:bidi/>
              <w:spacing w:before="0" w:line="240" w:lineRule="auto"/>
              <w:jc w:val="center"/>
              <w:rPr>
                <w:rFonts w:ascii="Aptos Narrow" w:eastAsia="Times New Roman" w:hAnsi="Aptos Narrow" w:cs="GE SS Text Light"/>
                <w:color w:val="000000"/>
                <w:sz w:val="16"/>
                <w:szCs w:val="16"/>
                <w:rtl/>
              </w:rPr>
            </w:pPr>
            <w:r w:rsidRPr="00A4108A">
              <w:rPr>
                <w:rFonts w:ascii="Aptos Narrow" w:eastAsia="Times New Roman" w:hAnsi="Aptos Narrow" w:cs="GE SS Text Light" w:hint="cs"/>
                <w:color w:val="000000"/>
                <w:sz w:val="16"/>
                <w:szCs w:val="16"/>
                <w:rtl/>
              </w:rPr>
              <w:t>الكويت للطاقة</w:t>
            </w:r>
          </w:p>
        </w:tc>
        <w:tc>
          <w:tcPr>
            <w:tcW w:w="394" w:type="pct"/>
            <w:tcBorders>
              <w:top w:val="nil"/>
              <w:left w:val="single" w:sz="4" w:space="0" w:color="0070C0"/>
              <w:bottom w:val="single" w:sz="4" w:space="0" w:color="0070C0"/>
              <w:right w:val="single" w:sz="4" w:space="0" w:color="0070C0"/>
            </w:tcBorders>
            <w:shd w:val="clear" w:color="000000" w:fill="D9D9D9"/>
            <w:vAlign w:val="center"/>
            <w:hideMark/>
          </w:tcPr>
          <w:p w14:paraId="61992A28" w14:textId="77777777" w:rsidR="00A4108A" w:rsidRPr="00A4108A" w:rsidRDefault="00A4108A" w:rsidP="00A4108A">
            <w:pPr>
              <w:bidi/>
              <w:spacing w:before="0" w:line="240" w:lineRule="auto"/>
              <w:jc w:val="center"/>
              <w:rPr>
                <w:rFonts w:ascii="Aptos Narrow" w:eastAsia="Times New Roman" w:hAnsi="Aptos Narrow" w:cs="GE SS Text Light"/>
                <w:color w:val="000000"/>
                <w:sz w:val="16"/>
                <w:szCs w:val="16"/>
                <w:rtl/>
              </w:rPr>
            </w:pPr>
            <w:r w:rsidRPr="00A4108A">
              <w:rPr>
                <w:rFonts w:ascii="Aptos Narrow" w:eastAsia="Times New Roman" w:hAnsi="Aptos Narrow" w:cs="GE SS Text Light" w:hint="cs"/>
                <w:color w:val="000000"/>
                <w:sz w:val="16"/>
                <w:szCs w:val="16"/>
                <w:rtl/>
              </w:rPr>
              <w:t>60%</w:t>
            </w:r>
          </w:p>
        </w:tc>
        <w:tc>
          <w:tcPr>
            <w:tcW w:w="395" w:type="pct"/>
            <w:vMerge w:val="restart"/>
            <w:tcBorders>
              <w:top w:val="nil"/>
              <w:left w:val="single" w:sz="4" w:space="0" w:color="0070C0"/>
              <w:bottom w:val="single" w:sz="4" w:space="0" w:color="0070C0"/>
              <w:right w:val="single" w:sz="4" w:space="0" w:color="0070C0"/>
            </w:tcBorders>
            <w:shd w:val="clear" w:color="000000" w:fill="D9D9D9"/>
            <w:vAlign w:val="center"/>
            <w:hideMark/>
          </w:tcPr>
          <w:p w14:paraId="4BF31D38" w14:textId="77777777" w:rsidR="00A4108A" w:rsidRPr="00A4108A" w:rsidRDefault="00A4108A" w:rsidP="00A4108A">
            <w:pPr>
              <w:bidi/>
              <w:spacing w:before="0" w:line="240" w:lineRule="auto"/>
              <w:jc w:val="center"/>
              <w:rPr>
                <w:rFonts w:ascii="Aptos Narrow" w:eastAsia="Times New Roman" w:hAnsi="Aptos Narrow" w:cs="GE SS Text Light"/>
                <w:color w:val="000000"/>
                <w:sz w:val="16"/>
                <w:szCs w:val="16"/>
                <w:rtl/>
              </w:rPr>
            </w:pPr>
            <w:r w:rsidRPr="00A4108A">
              <w:rPr>
                <w:rFonts w:ascii="Aptos Narrow" w:eastAsia="Times New Roman" w:hAnsi="Aptos Narrow" w:cs="GE SS Text Light" w:hint="cs"/>
                <w:color w:val="000000"/>
                <w:sz w:val="16"/>
                <w:szCs w:val="16"/>
                <w:rtl/>
              </w:rPr>
              <w:t>لا يوجد</w:t>
            </w:r>
          </w:p>
        </w:tc>
        <w:tc>
          <w:tcPr>
            <w:tcW w:w="436" w:type="pct"/>
            <w:vMerge w:val="restart"/>
            <w:tcBorders>
              <w:top w:val="nil"/>
              <w:left w:val="single" w:sz="4" w:space="0" w:color="0070C0"/>
              <w:bottom w:val="single" w:sz="4" w:space="0" w:color="0070C0"/>
              <w:right w:val="single" w:sz="4" w:space="0" w:color="0070C0"/>
            </w:tcBorders>
            <w:shd w:val="clear" w:color="000000" w:fill="D9D9D9"/>
            <w:vAlign w:val="center"/>
            <w:hideMark/>
          </w:tcPr>
          <w:p w14:paraId="48B4BB45" w14:textId="77777777" w:rsidR="00A4108A" w:rsidRPr="00A4108A" w:rsidRDefault="00A4108A" w:rsidP="00A4108A">
            <w:pPr>
              <w:bidi/>
              <w:spacing w:before="0" w:line="240" w:lineRule="auto"/>
              <w:jc w:val="center"/>
              <w:rPr>
                <w:rFonts w:ascii="Aptos Narrow" w:eastAsia="Times New Roman" w:hAnsi="Aptos Narrow" w:cs="GE SS Text Light"/>
                <w:color w:val="000000"/>
                <w:sz w:val="16"/>
                <w:szCs w:val="16"/>
                <w:rtl/>
              </w:rPr>
            </w:pPr>
            <w:r w:rsidRPr="00A4108A">
              <w:rPr>
                <w:rFonts w:ascii="Aptos Narrow" w:eastAsia="Times New Roman" w:hAnsi="Aptos Narrow" w:cs="GE SS Text Light" w:hint="cs"/>
                <w:color w:val="000000"/>
                <w:sz w:val="16"/>
                <w:szCs w:val="16"/>
                <w:rtl/>
              </w:rPr>
              <w:t>الكويت للطاقة</w:t>
            </w:r>
          </w:p>
        </w:tc>
        <w:tc>
          <w:tcPr>
            <w:tcW w:w="314" w:type="pct"/>
            <w:vMerge w:val="restart"/>
            <w:tcBorders>
              <w:top w:val="nil"/>
              <w:left w:val="single" w:sz="4" w:space="0" w:color="0070C0"/>
              <w:bottom w:val="single" w:sz="4" w:space="0" w:color="0070C0"/>
              <w:right w:val="single" w:sz="4" w:space="0" w:color="0070C0"/>
            </w:tcBorders>
            <w:shd w:val="clear" w:color="000000" w:fill="D9D9D9"/>
            <w:vAlign w:val="center"/>
            <w:hideMark/>
          </w:tcPr>
          <w:p w14:paraId="58811C4F" w14:textId="075E6EE1" w:rsidR="00A4108A" w:rsidRPr="00A4108A" w:rsidRDefault="00A4108A" w:rsidP="00A4108A">
            <w:pPr>
              <w:bidi/>
              <w:spacing w:before="0" w:line="240" w:lineRule="auto"/>
              <w:jc w:val="center"/>
              <w:rPr>
                <w:rFonts w:ascii="Aptos Narrow" w:eastAsia="Times New Roman" w:hAnsi="Aptos Narrow" w:cs="GE SS Text Light"/>
                <w:color w:val="000000"/>
                <w:sz w:val="16"/>
                <w:szCs w:val="16"/>
                <w:rtl/>
              </w:rPr>
            </w:pPr>
            <w:r w:rsidRPr="00A4108A">
              <w:rPr>
                <w:rFonts w:ascii="Aptos Narrow" w:eastAsia="Times New Roman" w:hAnsi="Aptos Narrow" w:cs="GE SS Text Light" w:hint="cs"/>
                <w:color w:val="000000"/>
                <w:sz w:val="16"/>
                <w:szCs w:val="16"/>
                <w:rtl/>
              </w:rPr>
              <w:t>27 كا</w:t>
            </w:r>
            <w:r w:rsidR="00077771">
              <w:rPr>
                <w:rFonts w:ascii="Aptos Narrow" w:eastAsia="Times New Roman" w:hAnsi="Aptos Narrow" w:cs="GE SS Text Light" w:hint="cs"/>
                <w:color w:val="000000"/>
                <w:sz w:val="16"/>
                <w:szCs w:val="16"/>
                <w:rtl/>
                <w:lang w:bidi="ar-IQ"/>
              </w:rPr>
              <w:t>ن</w:t>
            </w:r>
            <w:r w:rsidRPr="00A4108A">
              <w:rPr>
                <w:rFonts w:ascii="Aptos Narrow" w:eastAsia="Times New Roman" w:hAnsi="Aptos Narrow" w:cs="GE SS Text Light" w:hint="cs"/>
                <w:color w:val="000000"/>
                <w:sz w:val="16"/>
                <w:szCs w:val="16"/>
                <w:rtl/>
              </w:rPr>
              <w:t>ون الثاني 2013</w:t>
            </w:r>
          </w:p>
        </w:tc>
        <w:tc>
          <w:tcPr>
            <w:tcW w:w="470" w:type="pct"/>
            <w:vMerge w:val="restart"/>
            <w:tcBorders>
              <w:top w:val="nil"/>
              <w:left w:val="single" w:sz="4" w:space="0" w:color="0070C0"/>
              <w:bottom w:val="single" w:sz="4" w:space="0" w:color="0070C0"/>
              <w:right w:val="single" w:sz="4" w:space="0" w:color="0070C0"/>
            </w:tcBorders>
            <w:shd w:val="clear" w:color="000000" w:fill="D9D9D9"/>
            <w:noWrap/>
            <w:vAlign w:val="center"/>
            <w:hideMark/>
          </w:tcPr>
          <w:p w14:paraId="6C27DF29" w14:textId="77777777" w:rsidR="00A4108A" w:rsidRPr="00A4108A" w:rsidRDefault="00A4108A" w:rsidP="00A4108A">
            <w:pPr>
              <w:bidi/>
              <w:spacing w:before="0" w:line="240" w:lineRule="auto"/>
              <w:jc w:val="center"/>
              <w:rPr>
                <w:rFonts w:ascii="Aptos Narrow" w:eastAsia="Times New Roman" w:hAnsi="Aptos Narrow" w:cs="GE SS Text Light"/>
                <w:color w:val="000000"/>
                <w:sz w:val="16"/>
                <w:szCs w:val="16"/>
                <w:rtl/>
              </w:rPr>
            </w:pPr>
            <w:r w:rsidRPr="00A4108A">
              <w:rPr>
                <w:rFonts w:ascii="Aptos Narrow" w:eastAsia="Times New Roman" w:hAnsi="Aptos Narrow" w:cs="GE SS Text Light" w:hint="cs"/>
                <w:color w:val="000000"/>
                <w:sz w:val="16"/>
                <w:szCs w:val="16"/>
                <w:rtl/>
              </w:rPr>
              <w:t>3 شباط 2013</w:t>
            </w:r>
          </w:p>
        </w:tc>
        <w:tc>
          <w:tcPr>
            <w:tcW w:w="319" w:type="pct"/>
            <w:vMerge w:val="restart"/>
            <w:tcBorders>
              <w:top w:val="nil"/>
              <w:left w:val="single" w:sz="4" w:space="0" w:color="0070C0"/>
              <w:bottom w:val="single" w:sz="4" w:space="0" w:color="0070C0"/>
              <w:right w:val="single" w:sz="4" w:space="0" w:color="0070C0"/>
            </w:tcBorders>
            <w:shd w:val="clear" w:color="000000" w:fill="D9D9D9"/>
            <w:noWrap/>
            <w:vAlign w:val="center"/>
            <w:hideMark/>
          </w:tcPr>
          <w:p w14:paraId="50A90747" w14:textId="77777777" w:rsidR="00A4108A" w:rsidRPr="00A4108A" w:rsidRDefault="00A4108A" w:rsidP="00A4108A">
            <w:pPr>
              <w:bidi/>
              <w:spacing w:before="0" w:line="240" w:lineRule="auto"/>
              <w:jc w:val="center"/>
              <w:rPr>
                <w:rFonts w:ascii="Aptos Narrow" w:eastAsia="Times New Roman" w:hAnsi="Aptos Narrow" w:cs="GE SS Text Light"/>
                <w:color w:val="000000"/>
                <w:sz w:val="16"/>
                <w:szCs w:val="16"/>
                <w:rtl/>
              </w:rPr>
            </w:pPr>
            <w:r w:rsidRPr="00A4108A">
              <w:rPr>
                <w:rFonts w:ascii="Aptos Narrow" w:eastAsia="Times New Roman" w:hAnsi="Aptos Narrow" w:cs="GE SS Text Light" w:hint="cs"/>
                <w:color w:val="000000"/>
                <w:sz w:val="16"/>
                <w:szCs w:val="16"/>
                <w:rtl/>
              </w:rPr>
              <w:t>30 سنة</w:t>
            </w:r>
          </w:p>
        </w:tc>
        <w:tc>
          <w:tcPr>
            <w:tcW w:w="960" w:type="pct"/>
            <w:gridSpan w:val="3"/>
            <w:vMerge/>
            <w:tcBorders>
              <w:top w:val="nil"/>
              <w:left w:val="single" w:sz="4" w:space="0" w:color="0070C0"/>
              <w:bottom w:val="single" w:sz="4" w:space="0" w:color="0070C0"/>
              <w:right w:val="single" w:sz="4" w:space="0" w:color="0070C0"/>
            </w:tcBorders>
            <w:vAlign w:val="center"/>
            <w:hideMark/>
          </w:tcPr>
          <w:p w14:paraId="7F891178" w14:textId="77777777" w:rsidR="00A4108A" w:rsidRPr="00A4108A" w:rsidRDefault="00A4108A" w:rsidP="00A4108A">
            <w:pPr>
              <w:bidi/>
              <w:spacing w:before="0" w:line="240" w:lineRule="auto"/>
              <w:rPr>
                <w:rFonts w:ascii="Aptos Narrow" w:eastAsia="Times New Roman" w:hAnsi="Aptos Narrow" w:cs="GE SS Text Light"/>
                <w:color w:val="000000"/>
                <w:sz w:val="16"/>
                <w:szCs w:val="16"/>
              </w:rPr>
            </w:pPr>
          </w:p>
        </w:tc>
        <w:tc>
          <w:tcPr>
            <w:tcW w:w="363" w:type="pct"/>
            <w:vMerge w:val="restart"/>
            <w:tcBorders>
              <w:top w:val="nil"/>
              <w:left w:val="single" w:sz="4" w:space="0" w:color="0070C0"/>
              <w:bottom w:val="single" w:sz="4" w:space="0" w:color="0070C0"/>
              <w:right w:val="single" w:sz="8" w:space="0" w:color="0070C0"/>
            </w:tcBorders>
            <w:shd w:val="clear" w:color="000000" w:fill="D9D9D9"/>
            <w:noWrap/>
            <w:vAlign w:val="center"/>
            <w:hideMark/>
          </w:tcPr>
          <w:p w14:paraId="48703143" w14:textId="77777777" w:rsidR="00A4108A" w:rsidRPr="00A4108A" w:rsidRDefault="00A4108A" w:rsidP="00A4108A">
            <w:pPr>
              <w:bidi/>
              <w:spacing w:before="0" w:line="240" w:lineRule="auto"/>
              <w:jc w:val="center"/>
              <w:rPr>
                <w:rFonts w:ascii="Aptos Narrow" w:eastAsia="Times New Roman" w:hAnsi="Aptos Narrow" w:cs="GE SS Text Light"/>
                <w:color w:val="000000"/>
                <w:sz w:val="16"/>
                <w:szCs w:val="16"/>
                <w:rtl/>
              </w:rPr>
            </w:pPr>
            <w:r w:rsidRPr="00A4108A">
              <w:rPr>
                <w:rFonts w:ascii="Aptos Narrow" w:eastAsia="Times New Roman" w:hAnsi="Aptos Narrow" w:cs="GE SS Text Light" w:hint="cs"/>
                <w:color w:val="000000"/>
                <w:sz w:val="16"/>
                <w:szCs w:val="16"/>
                <w:rtl/>
              </w:rPr>
              <w:t>6.24</w:t>
            </w:r>
          </w:p>
        </w:tc>
      </w:tr>
      <w:tr w:rsidR="00A4108A" w:rsidRPr="00A4108A" w14:paraId="0A9607B7" w14:textId="77777777" w:rsidTr="00A4108A">
        <w:trPr>
          <w:trHeight w:val="260"/>
        </w:trPr>
        <w:tc>
          <w:tcPr>
            <w:tcW w:w="500" w:type="pct"/>
            <w:vMerge/>
            <w:tcBorders>
              <w:top w:val="nil"/>
              <w:left w:val="single" w:sz="8" w:space="0" w:color="0070C0"/>
              <w:bottom w:val="single" w:sz="4" w:space="0" w:color="0070C0"/>
              <w:right w:val="single" w:sz="4" w:space="0" w:color="0070C0"/>
            </w:tcBorders>
            <w:vAlign w:val="center"/>
            <w:hideMark/>
          </w:tcPr>
          <w:p w14:paraId="1D4BEEB1" w14:textId="77777777" w:rsidR="00A4108A" w:rsidRPr="00A4108A" w:rsidRDefault="00A4108A" w:rsidP="00A4108A">
            <w:pPr>
              <w:bidi/>
              <w:spacing w:before="0" w:line="240" w:lineRule="auto"/>
              <w:rPr>
                <w:rFonts w:ascii="Aptos Narrow" w:eastAsia="Times New Roman" w:hAnsi="Aptos Narrow" w:cs="GE SS Text Light"/>
                <w:color w:val="000000"/>
                <w:sz w:val="16"/>
                <w:szCs w:val="16"/>
              </w:rPr>
            </w:pPr>
          </w:p>
        </w:tc>
        <w:tc>
          <w:tcPr>
            <w:tcW w:w="412" w:type="pct"/>
            <w:vMerge/>
            <w:tcBorders>
              <w:top w:val="nil"/>
              <w:left w:val="single" w:sz="4" w:space="0" w:color="0070C0"/>
              <w:bottom w:val="single" w:sz="4" w:space="0" w:color="0070C0"/>
              <w:right w:val="single" w:sz="4" w:space="0" w:color="0070C0"/>
            </w:tcBorders>
            <w:vAlign w:val="center"/>
            <w:hideMark/>
          </w:tcPr>
          <w:p w14:paraId="0510CE80" w14:textId="77777777" w:rsidR="00A4108A" w:rsidRPr="00A4108A" w:rsidRDefault="00A4108A" w:rsidP="00A4108A">
            <w:pPr>
              <w:bidi/>
              <w:spacing w:before="0" w:line="240" w:lineRule="auto"/>
              <w:rPr>
                <w:rFonts w:ascii="Aptos Narrow" w:eastAsia="Times New Roman" w:hAnsi="Aptos Narrow" w:cs="GE SS Text Light"/>
                <w:color w:val="000000"/>
                <w:sz w:val="16"/>
                <w:szCs w:val="16"/>
              </w:rPr>
            </w:pPr>
          </w:p>
        </w:tc>
        <w:tc>
          <w:tcPr>
            <w:tcW w:w="436" w:type="pct"/>
            <w:tcBorders>
              <w:top w:val="nil"/>
              <w:left w:val="single" w:sz="4" w:space="0" w:color="0070C0"/>
              <w:bottom w:val="single" w:sz="4" w:space="0" w:color="0070C0"/>
              <w:right w:val="single" w:sz="4" w:space="0" w:color="0070C0"/>
            </w:tcBorders>
            <w:shd w:val="clear" w:color="000000" w:fill="D9D9D9"/>
            <w:vAlign w:val="center"/>
            <w:hideMark/>
          </w:tcPr>
          <w:p w14:paraId="70CEC1F0" w14:textId="77777777" w:rsidR="00A4108A" w:rsidRPr="00A4108A" w:rsidRDefault="00A4108A" w:rsidP="00A4108A">
            <w:pPr>
              <w:bidi/>
              <w:spacing w:before="0" w:line="240" w:lineRule="auto"/>
              <w:jc w:val="center"/>
              <w:rPr>
                <w:rFonts w:ascii="Aptos Narrow" w:eastAsia="Times New Roman" w:hAnsi="Aptos Narrow" w:cs="GE SS Text Light"/>
                <w:color w:val="000000"/>
                <w:sz w:val="16"/>
                <w:szCs w:val="16"/>
                <w:rtl/>
              </w:rPr>
            </w:pPr>
            <w:r w:rsidRPr="00A4108A">
              <w:rPr>
                <w:rFonts w:ascii="Aptos Narrow" w:eastAsia="Times New Roman" w:hAnsi="Aptos Narrow" w:cs="GE SS Text Light" w:hint="cs"/>
                <w:color w:val="000000"/>
                <w:sz w:val="16"/>
                <w:szCs w:val="16"/>
                <w:rtl/>
              </w:rPr>
              <w:t>دراجون أويل</w:t>
            </w:r>
          </w:p>
        </w:tc>
        <w:tc>
          <w:tcPr>
            <w:tcW w:w="394" w:type="pct"/>
            <w:tcBorders>
              <w:top w:val="nil"/>
              <w:left w:val="single" w:sz="4" w:space="0" w:color="0070C0"/>
              <w:bottom w:val="single" w:sz="4" w:space="0" w:color="0070C0"/>
              <w:right w:val="single" w:sz="4" w:space="0" w:color="0070C0"/>
            </w:tcBorders>
            <w:shd w:val="clear" w:color="000000" w:fill="D9D9D9"/>
            <w:vAlign w:val="center"/>
            <w:hideMark/>
          </w:tcPr>
          <w:p w14:paraId="46F3124B" w14:textId="77777777" w:rsidR="00A4108A" w:rsidRPr="00A4108A" w:rsidRDefault="00A4108A" w:rsidP="00A4108A">
            <w:pPr>
              <w:bidi/>
              <w:spacing w:before="0" w:line="240" w:lineRule="auto"/>
              <w:jc w:val="center"/>
              <w:rPr>
                <w:rFonts w:ascii="Aptos Narrow" w:eastAsia="Times New Roman" w:hAnsi="Aptos Narrow" w:cs="GE SS Text Light"/>
                <w:color w:val="000000"/>
                <w:sz w:val="16"/>
                <w:szCs w:val="16"/>
                <w:rtl/>
              </w:rPr>
            </w:pPr>
            <w:r w:rsidRPr="00A4108A">
              <w:rPr>
                <w:rFonts w:ascii="Aptos Narrow" w:eastAsia="Times New Roman" w:hAnsi="Aptos Narrow" w:cs="GE SS Text Light" w:hint="cs"/>
                <w:color w:val="000000"/>
                <w:sz w:val="16"/>
                <w:szCs w:val="16"/>
                <w:rtl/>
              </w:rPr>
              <w:t>30%</w:t>
            </w:r>
          </w:p>
        </w:tc>
        <w:tc>
          <w:tcPr>
            <w:tcW w:w="395" w:type="pct"/>
            <w:vMerge/>
            <w:tcBorders>
              <w:top w:val="nil"/>
              <w:left w:val="single" w:sz="4" w:space="0" w:color="0070C0"/>
              <w:bottom w:val="single" w:sz="4" w:space="0" w:color="0070C0"/>
              <w:right w:val="single" w:sz="4" w:space="0" w:color="0070C0"/>
            </w:tcBorders>
            <w:vAlign w:val="center"/>
            <w:hideMark/>
          </w:tcPr>
          <w:p w14:paraId="761195B1" w14:textId="77777777" w:rsidR="00A4108A" w:rsidRPr="00A4108A" w:rsidRDefault="00A4108A" w:rsidP="00A4108A">
            <w:pPr>
              <w:bidi/>
              <w:spacing w:before="0" w:line="240" w:lineRule="auto"/>
              <w:rPr>
                <w:rFonts w:ascii="Aptos Narrow" w:eastAsia="Times New Roman" w:hAnsi="Aptos Narrow" w:cs="GE SS Text Light"/>
                <w:color w:val="000000"/>
                <w:sz w:val="16"/>
                <w:szCs w:val="16"/>
              </w:rPr>
            </w:pPr>
          </w:p>
        </w:tc>
        <w:tc>
          <w:tcPr>
            <w:tcW w:w="436" w:type="pct"/>
            <w:vMerge/>
            <w:tcBorders>
              <w:top w:val="nil"/>
              <w:left w:val="single" w:sz="4" w:space="0" w:color="0070C0"/>
              <w:bottom w:val="single" w:sz="4" w:space="0" w:color="0070C0"/>
              <w:right w:val="single" w:sz="4" w:space="0" w:color="0070C0"/>
            </w:tcBorders>
            <w:vAlign w:val="center"/>
            <w:hideMark/>
          </w:tcPr>
          <w:p w14:paraId="1BA8AE53" w14:textId="77777777" w:rsidR="00A4108A" w:rsidRPr="00A4108A" w:rsidRDefault="00A4108A" w:rsidP="00A4108A">
            <w:pPr>
              <w:bidi/>
              <w:spacing w:before="0" w:line="240" w:lineRule="auto"/>
              <w:rPr>
                <w:rFonts w:ascii="Aptos Narrow" w:eastAsia="Times New Roman" w:hAnsi="Aptos Narrow" w:cs="GE SS Text Light"/>
                <w:color w:val="000000"/>
                <w:sz w:val="16"/>
                <w:szCs w:val="16"/>
              </w:rPr>
            </w:pPr>
          </w:p>
        </w:tc>
        <w:tc>
          <w:tcPr>
            <w:tcW w:w="314" w:type="pct"/>
            <w:vMerge/>
            <w:tcBorders>
              <w:top w:val="nil"/>
              <w:left w:val="single" w:sz="4" w:space="0" w:color="0070C0"/>
              <w:bottom w:val="single" w:sz="4" w:space="0" w:color="0070C0"/>
              <w:right w:val="single" w:sz="4" w:space="0" w:color="0070C0"/>
            </w:tcBorders>
            <w:vAlign w:val="center"/>
            <w:hideMark/>
          </w:tcPr>
          <w:p w14:paraId="313465EB" w14:textId="77777777" w:rsidR="00A4108A" w:rsidRPr="00A4108A" w:rsidRDefault="00A4108A" w:rsidP="00A4108A">
            <w:pPr>
              <w:bidi/>
              <w:spacing w:before="0" w:line="240" w:lineRule="auto"/>
              <w:rPr>
                <w:rFonts w:ascii="Aptos Narrow" w:eastAsia="Times New Roman" w:hAnsi="Aptos Narrow" w:cs="GE SS Text Light"/>
                <w:color w:val="000000"/>
                <w:sz w:val="16"/>
                <w:szCs w:val="16"/>
              </w:rPr>
            </w:pPr>
          </w:p>
        </w:tc>
        <w:tc>
          <w:tcPr>
            <w:tcW w:w="470" w:type="pct"/>
            <w:vMerge/>
            <w:tcBorders>
              <w:top w:val="nil"/>
              <w:left w:val="single" w:sz="4" w:space="0" w:color="0070C0"/>
              <w:bottom w:val="single" w:sz="4" w:space="0" w:color="0070C0"/>
              <w:right w:val="single" w:sz="4" w:space="0" w:color="0070C0"/>
            </w:tcBorders>
            <w:vAlign w:val="center"/>
            <w:hideMark/>
          </w:tcPr>
          <w:p w14:paraId="4236B1F3" w14:textId="77777777" w:rsidR="00A4108A" w:rsidRPr="00A4108A" w:rsidRDefault="00A4108A" w:rsidP="00A4108A">
            <w:pPr>
              <w:bidi/>
              <w:spacing w:before="0" w:line="240" w:lineRule="auto"/>
              <w:rPr>
                <w:rFonts w:ascii="Aptos Narrow" w:eastAsia="Times New Roman" w:hAnsi="Aptos Narrow" w:cs="GE SS Text Light"/>
                <w:color w:val="000000"/>
                <w:sz w:val="16"/>
                <w:szCs w:val="16"/>
              </w:rPr>
            </w:pPr>
          </w:p>
        </w:tc>
        <w:tc>
          <w:tcPr>
            <w:tcW w:w="319" w:type="pct"/>
            <w:vMerge/>
            <w:tcBorders>
              <w:top w:val="nil"/>
              <w:left w:val="single" w:sz="4" w:space="0" w:color="0070C0"/>
              <w:bottom w:val="single" w:sz="4" w:space="0" w:color="0070C0"/>
              <w:right w:val="single" w:sz="4" w:space="0" w:color="0070C0"/>
            </w:tcBorders>
            <w:vAlign w:val="center"/>
            <w:hideMark/>
          </w:tcPr>
          <w:p w14:paraId="47559F5A" w14:textId="77777777" w:rsidR="00A4108A" w:rsidRPr="00A4108A" w:rsidRDefault="00A4108A" w:rsidP="00A4108A">
            <w:pPr>
              <w:bidi/>
              <w:spacing w:before="0" w:line="240" w:lineRule="auto"/>
              <w:rPr>
                <w:rFonts w:ascii="Aptos Narrow" w:eastAsia="Times New Roman" w:hAnsi="Aptos Narrow" w:cs="GE SS Text Light"/>
                <w:color w:val="000000"/>
                <w:sz w:val="16"/>
                <w:szCs w:val="16"/>
              </w:rPr>
            </w:pPr>
          </w:p>
        </w:tc>
        <w:tc>
          <w:tcPr>
            <w:tcW w:w="960" w:type="pct"/>
            <w:gridSpan w:val="3"/>
            <w:vMerge/>
            <w:tcBorders>
              <w:top w:val="nil"/>
              <w:left w:val="single" w:sz="4" w:space="0" w:color="0070C0"/>
              <w:bottom w:val="single" w:sz="4" w:space="0" w:color="0070C0"/>
              <w:right w:val="single" w:sz="4" w:space="0" w:color="0070C0"/>
            </w:tcBorders>
            <w:vAlign w:val="center"/>
            <w:hideMark/>
          </w:tcPr>
          <w:p w14:paraId="3ACF2500" w14:textId="77777777" w:rsidR="00A4108A" w:rsidRPr="00A4108A" w:rsidRDefault="00A4108A" w:rsidP="00A4108A">
            <w:pPr>
              <w:bidi/>
              <w:spacing w:before="0" w:line="240" w:lineRule="auto"/>
              <w:rPr>
                <w:rFonts w:ascii="Aptos Narrow" w:eastAsia="Times New Roman" w:hAnsi="Aptos Narrow" w:cs="GE SS Text Light"/>
                <w:color w:val="000000"/>
                <w:sz w:val="16"/>
                <w:szCs w:val="16"/>
              </w:rPr>
            </w:pPr>
          </w:p>
        </w:tc>
        <w:tc>
          <w:tcPr>
            <w:tcW w:w="363" w:type="pct"/>
            <w:vMerge/>
            <w:tcBorders>
              <w:top w:val="nil"/>
              <w:left w:val="single" w:sz="4" w:space="0" w:color="0070C0"/>
              <w:bottom w:val="single" w:sz="4" w:space="0" w:color="0070C0"/>
              <w:right w:val="single" w:sz="8" w:space="0" w:color="0070C0"/>
            </w:tcBorders>
            <w:vAlign w:val="center"/>
            <w:hideMark/>
          </w:tcPr>
          <w:p w14:paraId="37CB3AA8" w14:textId="77777777" w:rsidR="00A4108A" w:rsidRPr="00A4108A" w:rsidRDefault="00A4108A" w:rsidP="00A4108A">
            <w:pPr>
              <w:bidi/>
              <w:spacing w:before="0" w:line="240" w:lineRule="auto"/>
              <w:rPr>
                <w:rFonts w:ascii="Aptos Narrow" w:eastAsia="Times New Roman" w:hAnsi="Aptos Narrow" w:cs="GE SS Text Light"/>
                <w:color w:val="000000"/>
                <w:sz w:val="16"/>
                <w:szCs w:val="16"/>
              </w:rPr>
            </w:pPr>
          </w:p>
        </w:tc>
      </w:tr>
      <w:tr w:rsidR="00A4108A" w:rsidRPr="00A4108A" w14:paraId="527A08DA" w14:textId="77777777" w:rsidTr="00A4108A">
        <w:trPr>
          <w:trHeight w:val="480"/>
        </w:trPr>
        <w:tc>
          <w:tcPr>
            <w:tcW w:w="500" w:type="pct"/>
            <w:vMerge/>
            <w:tcBorders>
              <w:top w:val="nil"/>
              <w:left w:val="single" w:sz="8" w:space="0" w:color="0070C0"/>
              <w:bottom w:val="single" w:sz="4" w:space="0" w:color="0070C0"/>
              <w:right w:val="single" w:sz="4" w:space="0" w:color="0070C0"/>
            </w:tcBorders>
            <w:vAlign w:val="center"/>
            <w:hideMark/>
          </w:tcPr>
          <w:p w14:paraId="38B2B24D" w14:textId="77777777" w:rsidR="00A4108A" w:rsidRPr="00A4108A" w:rsidRDefault="00A4108A" w:rsidP="00A4108A">
            <w:pPr>
              <w:bidi/>
              <w:spacing w:before="0" w:line="240" w:lineRule="auto"/>
              <w:rPr>
                <w:rFonts w:ascii="Aptos Narrow" w:eastAsia="Times New Roman" w:hAnsi="Aptos Narrow" w:cs="GE SS Text Light"/>
                <w:color w:val="000000"/>
                <w:sz w:val="16"/>
                <w:szCs w:val="16"/>
              </w:rPr>
            </w:pPr>
          </w:p>
        </w:tc>
        <w:tc>
          <w:tcPr>
            <w:tcW w:w="412" w:type="pct"/>
            <w:vMerge/>
            <w:tcBorders>
              <w:top w:val="nil"/>
              <w:left w:val="single" w:sz="4" w:space="0" w:color="0070C0"/>
              <w:bottom w:val="single" w:sz="4" w:space="0" w:color="0070C0"/>
              <w:right w:val="single" w:sz="4" w:space="0" w:color="0070C0"/>
            </w:tcBorders>
            <w:vAlign w:val="center"/>
            <w:hideMark/>
          </w:tcPr>
          <w:p w14:paraId="3A6EFE01" w14:textId="77777777" w:rsidR="00A4108A" w:rsidRPr="00A4108A" w:rsidRDefault="00A4108A" w:rsidP="00A4108A">
            <w:pPr>
              <w:bidi/>
              <w:spacing w:before="0" w:line="240" w:lineRule="auto"/>
              <w:rPr>
                <w:rFonts w:ascii="Aptos Narrow" w:eastAsia="Times New Roman" w:hAnsi="Aptos Narrow" w:cs="GE SS Text Light"/>
                <w:color w:val="000000"/>
                <w:sz w:val="16"/>
                <w:szCs w:val="16"/>
              </w:rPr>
            </w:pPr>
          </w:p>
        </w:tc>
        <w:tc>
          <w:tcPr>
            <w:tcW w:w="436" w:type="pct"/>
            <w:tcBorders>
              <w:top w:val="nil"/>
              <w:left w:val="single" w:sz="4" w:space="0" w:color="0070C0"/>
              <w:bottom w:val="single" w:sz="4" w:space="0" w:color="0070C0"/>
              <w:right w:val="single" w:sz="4" w:space="0" w:color="0070C0"/>
            </w:tcBorders>
            <w:shd w:val="clear" w:color="000000" w:fill="D9D9D9"/>
            <w:vAlign w:val="center"/>
            <w:hideMark/>
          </w:tcPr>
          <w:p w14:paraId="4F133186" w14:textId="77777777" w:rsidR="00A4108A" w:rsidRPr="00A4108A" w:rsidRDefault="00A4108A" w:rsidP="00A4108A">
            <w:pPr>
              <w:bidi/>
              <w:spacing w:before="0" w:line="240" w:lineRule="auto"/>
              <w:jc w:val="center"/>
              <w:rPr>
                <w:rFonts w:ascii="Aptos Narrow" w:eastAsia="Times New Roman" w:hAnsi="Aptos Narrow" w:cs="GE SS Text Light"/>
                <w:color w:val="000000"/>
                <w:sz w:val="16"/>
                <w:szCs w:val="16"/>
                <w:rtl/>
              </w:rPr>
            </w:pPr>
            <w:r w:rsidRPr="00A4108A">
              <w:rPr>
                <w:rFonts w:ascii="Aptos Narrow" w:eastAsia="Times New Roman" w:hAnsi="Aptos Narrow" w:cs="GE SS Text Light" w:hint="cs"/>
                <w:color w:val="000000"/>
                <w:sz w:val="16"/>
                <w:szCs w:val="16"/>
                <w:rtl/>
              </w:rPr>
              <w:t>الهيئة المصرية العامة للبترول</w:t>
            </w:r>
          </w:p>
        </w:tc>
        <w:tc>
          <w:tcPr>
            <w:tcW w:w="394" w:type="pct"/>
            <w:tcBorders>
              <w:top w:val="nil"/>
              <w:left w:val="single" w:sz="4" w:space="0" w:color="0070C0"/>
              <w:bottom w:val="single" w:sz="4" w:space="0" w:color="0070C0"/>
              <w:right w:val="single" w:sz="4" w:space="0" w:color="0070C0"/>
            </w:tcBorders>
            <w:shd w:val="clear" w:color="000000" w:fill="D9D9D9"/>
            <w:vAlign w:val="center"/>
            <w:hideMark/>
          </w:tcPr>
          <w:p w14:paraId="2E5FAE42" w14:textId="77777777" w:rsidR="00A4108A" w:rsidRPr="00A4108A" w:rsidRDefault="00A4108A" w:rsidP="00A4108A">
            <w:pPr>
              <w:bidi/>
              <w:spacing w:before="0" w:line="240" w:lineRule="auto"/>
              <w:jc w:val="center"/>
              <w:rPr>
                <w:rFonts w:ascii="Aptos Narrow" w:eastAsia="Times New Roman" w:hAnsi="Aptos Narrow" w:cs="GE SS Text Light"/>
                <w:color w:val="000000"/>
                <w:sz w:val="16"/>
                <w:szCs w:val="16"/>
                <w:rtl/>
              </w:rPr>
            </w:pPr>
            <w:r w:rsidRPr="00A4108A">
              <w:rPr>
                <w:rFonts w:ascii="Aptos Narrow" w:eastAsia="Times New Roman" w:hAnsi="Aptos Narrow" w:cs="GE SS Text Light" w:hint="cs"/>
                <w:color w:val="000000"/>
                <w:sz w:val="16"/>
                <w:szCs w:val="16"/>
                <w:rtl/>
              </w:rPr>
              <w:t>10%</w:t>
            </w:r>
          </w:p>
        </w:tc>
        <w:tc>
          <w:tcPr>
            <w:tcW w:w="395" w:type="pct"/>
            <w:vMerge/>
            <w:tcBorders>
              <w:top w:val="nil"/>
              <w:left w:val="single" w:sz="4" w:space="0" w:color="0070C0"/>
              <w:bottom w:val="single" w:sz="4" w:space="0" w:color="0070C0"/>
              <w:right w:val="single" w:sz="4" w:space="0" w:color="0070C0"/>
            </w:tcBorders>
            <w:vAlign w:val="center"/>
            <w:hideMark/>
          </w:tcPr>
          <w:p w14:paraId="27ACE5E1" w14:textId="77777777" w:rsidR="00A4108A" w:rsidRPr="00A4108A" w:rsidRDefault="00A4108A" w:rsidP="00A4108A">
            <w:pPr>
              <w:bidi/>
              <w:spacing w:before="0" w:line="240" w:lineRule="auto"/>
              <w:rPr>
                <w:rFonts w:ascii="Aptos Narrow" w:eastAsia="Times New Roman" w:hAnsi="Aptos Narrow" w:cs="GE SS Text Light"/>
                <w:color w:val="000000"/>
                <w:sz w:val="16"/>
                <w:szCs w:val="16"/>
              </w:rPr>
            </w:pPr>
          </w:p>
        </w:tc>
        <w:tc>
          <w:tcPr>
            <w:tcW w:w="436" w:type="pct"/>
            <w:vMerge/>
            <w:tcBorders>
              <w:top w:val="nil"/>
              <w:left w:val="single" w:sz="4" w:space="0" w:color="0070C0"/>
              <w:bottom w:val="single" w:sz="4" w:space="0" w:color="0070C0"/>
              <w:right w:val="single" w:sz="4" w:space="0" w:color="0070C0"/>
            </w:tcBorders>
            <w:vAlign w:val="center"/>
            <w:hideMark/>
          </w:tcPr>
          <w:p w14:paraId="2EFBC2A7" w14:textId="77777777" w:rsidR="00A4108A" w:rsidRPr="00A4108A" w:rsidRDefault="00A4108A" w:rsidP="00A4108A">
            <w:pPr>
              <w:bidi/>
              <w:spacing w:before="0" w:line="240" w:lineRule="auto"/>
              <w:rPr>
                <w:rFonts w:ascii="Aptos Narrow" w:eastAsia="Times New Roman" w:hAnsi="Aptos Narrow" w:cs="GE SS Text Light"/>
                <w:color w:val="000000"/>
                <w:sz w:val="16"/>
                <w:szCs w:val="16"/>
              </w:rPr>
            </w:pPr>
          </w:p>
        </w:tc>
        <w:tc>
          <w:tcPr>
            <w:tcW w:w="314" w:type="pct"/>
            <w:vMerge/>
            <w:tcBorders>
              <w:top w:val="nil"/>
              <w:left w:val="single" w:sz="4" w:space="0" w:color="0070C0"/>
              <w:bottom w:val="single" w:sz="4" w:space="0" w:color="0070C0"/>
              <w:right w:val="single" w:sz="4" w:space="0" w:color="0070C0"/>
            </w:tcBorders>
            <w:vAlign w:val="center"/>
            <w:hideMark/>
          </w:tcPr>
          <w:p w14:paraId="0B675950" w14:textId="77777777" w:rsidR="00A4108A" w:rsidRPr="00A4108A" w:rsidRDefault="00A4108A" w:rsidP="00A4108A">
            <w:pPr>
              <w:bidi/>
              <w:spacing w:before="0" w:line="240" w:lineRule="auto"/>
              <w:rPr>
                <w:rFonts w:ascii="Aptos Narrow" w:eastAsia="Times New Roman" w:hAnsi="Aptos Narrow" w:cs="GE SS Text Light"/>
                <w:color w:val="000000"/>
                <w:sz w:val="16"/>
                <w:szCs w:val="16"/>
              </w:rPr>
            </w:pPr>
          </w:p>
        </w:tc>
        <w:tc>
          <w:tcPr>
            <w:tcW w:w="470" w:type="pct"/>
            <w:vMerge/>
            <w:tcBorders>
              <w:top w:val="nil"/>
              <w:left w:val="single" w:sz="4" w:space="0" w:color="0070C0"/>
              <w:bottom w:val="single" w:sz="4" w:space="0" w:color="0070C0"/>
              <w:right w:val="single" w:sz="4" w:space="0" w:color="0070C0"/>
            </w:tcBorders>
            <w:vAlign w:val="center"/>
            <w:hideMark/>
          </w:tcPr>
          <w:p w14:paraId="16DA00F8" w14:textId="77777777" w:rsidR="00A4108A" w:rsidRPr="00A4108A" w:rsidRDefault="00A4108A" w:rsidP="00A4108A">
            <w:pPr>
              <w:bidi/>
              <w:spacing w:before="0" w:line="240" w:lineRule="auto"/>
              <w:rPr>
                <w:rFonts w:ascii="Aptos Narrow" w:eastAsia="Times New Roman" w:hAnsi="Aptos Narrow" w:cs="GE SS Text Light"/>
                <w:color w:val="000000"/>
                <w:sz w:val="16"/>
                <w:szCs w:val="16"/>
              </w:rPr>
            </w:pPr>
          </w:p>
        </w:tc>
        <w:tc>
          <w:tcPr>
            <w:tcW w:w="319" w:type="pct"/>
            <w:vMerge/>
            <w:tcBorders>
              <w:top w:val="nil"/>
              <w:left w:val="single" w:sz="4" w:space="0" w:color="0070C0"/>
              <w:bottom w:val="single" w:sz="4" w:space="0" w:color="0070C0"/>
              <w:right w:val="single" w:sz="4" w:space="0" w:color="0070C0"/>
            </w:tcBorders>
            <w:vAlign w:val="center"/>
            <w:hideMark/>
          </w:tcPr>
          <w:p w14:paraId="4463F8B2" w14:textId="77777777" w:rsidR="00A4108A" w:rsidRPr="00A4108A" w:rsidRDefault="00A4108A" w:rsidP="00A4108A">
            <w:pPr>
              <w:bidi/>
              <w:spacing w:before="0" w:line="240" w:lineRule="auto"/>
              <w:rPr>
                <w:rFonts w:ascii="Aptos Narrow" w:eastAsia="Times New Roman" w:hAnsi="Aptos Narrow" w:cs="GE SS Text Light"/>
                <w:color w:val="000000"/>
                <w:sz w:val="16"/>
                <w:szCs w:val="16"/>
              </w:rPr>
            </w:pPr>
          </w:p>
        </w:tc>
        <w:tc>
          <w:tcPr>
            <w:tcW w:w="960" w:type="pct"/>
            <w:gridSpan w:val="3"/>
            <w:vMerge/>
            <w:tcBorders>
              <w:top w:val="nil"/>
              <w:left w:val="single" w:sz="4" w:space="0" w:color="0070C0"/>
              <w:bottom w:val="single" w:sz="4" w:space="0" w:color="0070C0"/>
              <w:right w:val="single" w:sz="4" w:space="0" w:color="0070C0"/>
            </w:tcBorders>
            <w:vAlign w:val="center"/>
            <w:hideMark/>
          </w:tcPr>
          <w:p w14:paraId="4A488CE5" w14:textId="77777777" w:rsidR="00A4108A" w:rsidRPr="00A4108A" w:rsidRDefault="00A4108A" w:rsidP="00A4108A">
            <w:pPr>
              <w:bidi/>
              <w:spacing w:before="0" w:line="240" w:lineRule="auto"/>
              <w:rPr>
                <w:rFonts w:ascii="Aptos Narrow" w:eastAsia="Times New Roman" w:hAnsi="Aptos Narrow" w:cs="GE SS Text Light"/>
                <w:color w:val="000000"/>
                <w:sz w:val="16"/>
                <w:szCs w:val="16"/>
              </w:rPr>
            </w:pPr>
          </w:p>
        </w:tc>
        <w:tc>
          <w:tcPr>
            <w:tcW w:w="363" w:type="pct"/>
            <w:vMerge/>
            <w:tcBorders>
              <w:top w:val="nil"/>
              <w:left w:val="single" w:sz="4" w:space="0" w:color="0070C0"/>
              <w:bottom w:val="single" w:sz="4" w:space="0" w:color="0070C0"/>
              <w:right w:val="single" w:sz="8" w:space="0" w:color="0070C0"/>
            </w:tcBorders>
            <w:vAlign w:val="center"/>
            <w:hideMark/>
          </w:tcPr>
          <w:p w14:paraId="5C520AED" w14:textId="77777777" w:rsidR="00A4108A" w:rsidRPr="00A4108A" w:rsidRDefault="00A4108A" w:rsidP="00A4108A">
            <w:pPr>
              <w:bidi/>
              <w:spacing w:before="0" w:line="240" w:lineRule="auto"/>
              <w:rPr>
                <w:rFonts w:ascii="Aptos Narrow" w:eastAsia="Times New Roman" w:hAnsi="Aptos Narrow" w:cs="GE SS Text Light"/>
                <w:color w:val="000000"/>
                <w:sz w:val="16"/>
                <w:szCs w:val="16"/>
              </w:rPr>
            </w:pPr>
          </w:p>
        </w:tc>
      </w:tr>
      <w:tr w:rsidR="00A4108A" w:rsidRPr="00A4108A" w14:paraId="0D3DB99A" w14:textId="77777777" w:rsidTr="00A4108A">
        <w:trPr>
          <w:trHeight w:val="480"/>
        </w:trPr>
        <w:tc>
          <w:tcPr>
            <w:tcW w:w="500" w:type="pct"/>
            <w:vMerge w:val="restart"/>
            <w:tcBorders>
              <w:top w:val="nil"/>
              <w:left w:val="single" w:sz="8" w:space="0" w:color="0070C0"/>
              <w:bottom w:val="single" w:sz="4" w:space="0" w:color="0070C0"/>
              <w:right w:val="single" w:sz="4" w:space="0" w:color="0070C0"/>
            </w:tcBorders>
            <w:shd w:val="clear" w:color="000000" w:fill="FFFFFF"/>
            <w:vAlign w:val="center"/>
            <w:hideMark/>
          </w:tcPr>
          <w:p w14:paraId="2EB27C79" w14:textId="77777777" w:rsidR="00A4108A" w:rsidRPr="00A4108A" w:rsidRDefault="00A4108A" w:rsidP="00A4108A">
            <w:pPr>
              <w:bidi/>
              <w:spacing w:before="0" w:line="240" w:lineRule="auto"/>
              <w:jc w:val="center"/>
              <w:rPr>
                <w:rFonts w:ascii="Aptos Narrow" w:eastAsia="Times New Roman" w:hAnsi="Aptos Narrow" w:cs="GE SS Text Light"/>
                <w:color w:val="000000"/>
                <w:sz w:val="16"/>
                <w:szCs w:val="16"/>
                <w:rtl/>
              </w:rPr>
            </w:pPr>
            <w:r w:rsidRPr="00A4108A">
              <w:rPr>
                <w:rFonts w:ascii="Aptos Narrow" w:eastAsia="Times New Roman" w:hAnsi="Aptos Narrow" w:cs="GE SS Text Light" w:hint="cs"/>
                <w:color w:val="000000"/>
                <w:sz w:val="16"/>
                <w:szCs w:val="16"/>
                <w:rtl/>
              </w:rPr>
              <w:t>الرقعة الإستكشافية 10</w:t>
            </w:r>
          </w:p>
        </w:tc>
        <w:tc>
          <w:tcPr>
            <w:tcW w:w="412" w:type="pct"/>
            <w:vMerge w:val="restart"/>
            <w:tcBorders>
              <w:top w:val="nil"/>
              <w:left w:val="single" w:sz="4" w:space="0" w:color="0070C0"/>
              <w:bottom w:val="single" w:sz="4" w:space="0" w:color="0070C0"/>
              <w:right w:val="single" w:sz="4" w:space="0" w:color="0070C0"/>
            </w:tcBorders>
            <w:shd w:val="clear" w:color="auto" w:fill="auto"/>
            <w:vAlign w:val="center"/>
            <w:hideMark/>
          </w:tcPr>
          <w:p w14:paraId="105DE94E" w14:textId="77777777" w:rsidR="00A4108A" w:rsidRPr="00A4108A" w:rsidRDefault="00A4108A" w:rsidP="00A4108A">
            <w:pPr>
              <w:bidi/>
              <w:spacing w:before="0" w:line="240" w:lineRule="auto"/>
              <w:jc w:val="center"/>
              <w:rPr>
                <w:rFonts w:ascii="Aptos Narrow" w:eastAsia="Times New Roman" w:hAnsi="Aptos Narrow" w:cs="GE SS Text Light"/>
                <w:color w:val="000000"/>
                <w:sz w:val="16"/>
                <w:szCs w:val="16"/>
                <w:rtl/>
              </w:rPr>
            </w:pPr>
            <w:r w:rsidRPr="00A4108A">
              <w:rPr>
                <w:rFonts w:ascii="Aptos Narrow" w:eastAsia="Times New Roman" w:hAnsi="Aptos Narrow" w:cs="GE SS Text Light" w:hint="cs"/>
                <w:color w:val="000000"/>
                <w:sz w:val="16"/>
                <w:szCs w:val="16"/>
                <w:rtl/>
              </w:rPr>
              <w:t>شركة نفط ذي قار</w:t>
            </w:r>
          </w:p>
        </w:tc>
        <w:tc>
          <w:tcPr>
            <w:tcW w:w="436" w:type="pct"/>
            <w:tcBorders>
              <w:top w:val="nil"/>
              <w:left w:val="single" w:sz="4" w:space="0" w:color="0070C0"/>
              <w:bottom w:val="single" w:sz="4" w:space="0" w:color="0070C0"/>
              <w:right w:val="single" w:sz="4" w:space="0" w:color="0070C0"/>
            </w:tcBorders>
            <w:shd w:val="clear" w:color="000000" w:fill="FFFFFF"/>
            <w:vAlign w:val="center"/>
            <w:hideMark/>
          </w:tcPr>
          <w:p w14:paraId="7DCC036A" w14:textId="77777777" w:rsidR="00A4108A" w:rsidRPr="00A4108A" w:rsidRDefault="00A4108A" w:rsidP="00A4108A">
            <w:pPr>
              <w:bidi/>
              <w:spacing w:before="0" w:line="240" w:lineRule="auto"/>
              <w:jc w:val="center"/>
              <w:rPr>
                <w:rFonts w:ascii="Aptos Narrow" w:eastAsia="Times New Roman" w:hAnsi="Aptos Narrow" w:cs="GE SS Text Light"/>
                <w:color w:val="000000"/>
                <w:sz w:val="16"/>
                <w:szCs w:val="16"/>
                <w:rtl/>
              </w:rPr>
            </w:pPr>
            <w:r w:rsidRPr="00A4108A">
              <w:rPr>
                <w:rFonts w:ascii="Aptos Narrow" w:eastAsia="Times New Roman" w:hAnsi="Aptos Narrow" w:cs="GE SS Text Light" w:hint="cs"/>
                <w:color w:val="000000"/>
                <w:sz w:val="16"/>
                <w:szCs w:val="16"/>
                <w:rtl/>
              </w:rPr>
              <w:t>لوك أويل أوفرسيز لإستكشاف العراق</w:t>
            </w:r>
          </w:p>
        </w:tc>
        <w:tc>
          <w:tcPr>
            <w:tcW w:w="394" w:type="pct"/>
            <w:tcBorders>
              <w:top w:val="nil"/>
              <w:left w:val="single" w:sz="4" w:space="0" w:color="0070C0"/>
              <w:bottom w:val="single" w:sz="4" w:space="0" w:color="0070C0"/>
              <w:right w:val="single" w:sz="4" w:space="0" w:color="0070C0"/>
            </w:tcBorders>
            <w:shd w:val="clear" w:color="000000" w:fill="FFFFFF"/>
            <w:vAlign w:val="center"/>
            <w:hideMark/>
          </w:tcPr>
          <w:p w14:paraId="16ABEE8C" w14:textId="77777777" w:rsidR="00A4108A" w:rsidRPr="00A4108A" w:rsidRDefault="00A4108A" w:rsidP="00A4108A">
            <w:pPr>
              <w:bidi/>
              <w:spacing w:before="0" w:line="240" w:lineRule="auto"/>
              <w:jc w:val="center"/>
              <w:rPr>
                <w:rFonts w:ascii="Aptos Narrow" w:eastAsia="Times New Roman" w:hAnsi="Aptos Narrow" w:cs="GE SS Text Light"/>
                <w:color w:val="000000"/>
                <w:sz w:val="16"/>
                <w:szCs w:val="16"/>
                <w:rtl/>
              </w:rPr>
            </w:pPr>
            <w:r w:rsidRPr="00A4108A">
              <w:rPr>
                <w:rFonts w:ascii="Aptos Narrow" w:eastAsia="Times New Roman" w:hAnsi="Aptos Narrow" w:cs="GE SS Text Light" w:hint="cs"/>
                <w:color w:val="000000"/>
                <w:sz w:val="16"/>
                <w:szCs w:val="16"/>
                <w:rtl/>
              </w:rPr>
              <w:t>60%</w:t>
            </w:r>
          </w:p>
        </w:tc>
        <w:tc>
          <w:tcPr>
            <w:tcW w:w="395" w:type="pct"/>
            <w:vMerge w:val="restart"/>
            <w:tcBorders>
              <w:top w:val="nil"/>
              <w:left w:val="single" w:sz="4" w:space="0" w:color="0070C0"/>
              <w:bottom w:val="single" w:sz="4" w:space="0" w:color="0070C0"/>
              <w:right w:val="single" w:sz="4" w:space="0" w:color="0070C0"/>
            </w:tcBorders>
            <w:shd w:val="clear" w:color="000000" w:fill="FFFFFF"/>
            <w:vAlign w:val="center"/>
            <w:hideMark/>
          </w:tcPr>
          <w:p w14:paraId="5CEB4035" w14:textId="77777777" w:rsidR="00A4108A" w:rsidRPr="00A4108A" w:rsidRDefault="00A4108A" w:rsidP="00A4108A">
            <w:pPr>
              <w:bidi/>
              <w:spacing w:before="0" w:line="240" w:lineRule="auto"/>
              <w:jc w:val="center"/>
              <w:rPr>
                <w:rFonts w:ascii="Aptos Narrow" w:eastAsia="Times New Roman" w:hAnsi="Aptos Narrow" w:cs="GE SS Text Light"/>
                <w:color w:val="000000"/>
                <w:sz w:val="16"/>
                <w:szCs w:val="16"/>
                <w:rtl/>
              </w:rPr>
            </w:pPr>
            <w:r w:rsidRPr="00A4108A">
              <w:rPr>
                <w:rFonts w:ascii="Aptos Narrow" w:eastAsia="Times New Roman" w:hAnsi="Aptos Narrow" w:cs="GE SS Text Light" w:hint="cs"/>
                <w:color w:val="000000"/>
                <w:sz w:val="16"/>
                <w:szCs w:val="16"/>
                <w:rtl/>
              </w:rPr>
              <w:t>لا يوجد</w:t>
            </w:r>
          </w:p>
        </w:tc>
        <w:tc>
          <w:tcPr>
            <w:tcW w:w="436" w:type="pct"/>
            <w:vMerge w:val="restart"/>
            <w:tcBorders>
              <w:top w:val="nil"/>
              <w:left w:val="single" w:sz="4" w:space="0" w:color="0070C0"/>
              <w:bottom w:val="single" w:sz="4" w:space="0" w:color="0070C0"/>
              <w:right w:val="single" w:sz="4" w:space="0" w:color="0070C0"/>
            </w:tcBorders>
            <w:shd w:val="clear" w:color="000000" w:fill="FFFFFF"/>
            <w:vAlign w:val="center"/>
            <w:hideMark/>
          </w:tcPr>
          <w:p w14:paraId="480B18CE" w14:textId="77777777" w:rsidR="00A4108A" w:rsidRPr="00A4108A" w:rsidRDefault="00A4108A" w:rsidP="00A4108A">
            <w:pPr>
              <w:bidi/>
              <w:spacing w:before="0" w:line="240" w:lineRule="auto"/>
              <w:jc w:val="center"/>
              <w:rPr>
                <w:rFonts w:ascii="Aptos Narrow" w:eastAsia="Times New Roman" w:hAnsi="Aptos Narrow" w:cs="GE SS Text Light"/>
                <w:color w:val="000000"/>
                <w:sz w:val="16"/>
                <w:szCs w:val="16"/>
                <w:rtl/>
              </w:rPr>
            </w:pPr>
            <w:r w:rsidRPr="00A4108A">
              <w:rPr>
                <w:rFonts w:ascii="Aptos Narrow" w:eastAsia="Times New Roman" w:hAnsi="Aptos Narrow" w:cs="GE SS Text Light" w:hint="cs"/>
                <w:color w:val="000000"/>
                <w:sz w:val="16"/>
                <w:szCs w:val="16"/>
                <w:rtl/>
              </w:rPr>
              <w:t>لوك أويل أوفرسيز لإستكشاف العراق</w:t>
            </w:r>
          </w:p>
        </w:tc>
        <w:tc>
          <w:tcPr>
            <w:tcW w:w="314" w:type="pct"/>
            <w:vMerge w:val="restart"/>
            <w:tcBorders>
              <w:top w:val="nil"/>
              <w:left w:val="single" w:sz="4" w:space="0" w:color="0070C0"/>
              <w:bottom w:val="single" w:sz="4" w:space="0" w:color="0070C0"/>
              <w:right w:val="single" w:sz="4" w:space="0" w:color="0070C0"/>
            </w:tcBorders>
            <w:shd w:val="clear" w:color="000000" w:fill="FFFFFF"/>
            <w:vAlign w:val="center"/>
            <w:hideMark/>
          </w:tcPr>
          <w:p w14:paraId="6CC371B9" w14:textId="77777777" w:rsidR="00A4108A" w:rsidRPr="00A4108A" w:rsidRDefault="00A4108A" w:rsidP="00A4108A">
            <w:pPr>
              <w:bidi/>
              <w:spacing w:before="0" w:line="240" w:lineRule="auto"/>
              <w:jc w:val="center"/>
              <w:rPr>
                <w:rFonts w:ascii="Aptos Narrow" w:eastAsia="Times New Roman" w:hAnsi="Aptos Narrow" w:cs="GE SS Text Light"/>
                <w:color w:val="000000"/>
                <w:sz w:val="16"/>
                <w:szCs w:val="16"/>
                <w:rtl/>
              </w:rPr>
            </w:pPr>
            <w:r w:rsidRPr="00A4108A">
              <w:rPr>
                <w:rFonts w:ascii="Aptos Narrow" w:eastAsia="Times New Roman" w:hAnsi="Aptos Narrow" w:cs="GE SS Text Light" w:hint="cs"/>
                <w:color w:val="000000"/>
                <w:sz w:val="16"/>
                <w:szCs w:val="16"/>
                <w:rtl/>
              </w:rPr>
              <w:t>7 تشرين الثاني 2012</w:t>
            </w:r>
          </w:p>
        </w:tc>
        <w:tc>
          <w:tcPr>
            <w:tcW w:w="470" w:type="pct"/>
            <w:vMerge w:val="restart"/>
            <w:tcBorders>
              <w:top w:val="nil"/>
              <w:left w:val="single" w:sz="4" w:space="0" w:color="0070C0"/>
              <w:bottom w:val="single" w:sz="4" w:space="0" w:color="0070C0"/>
              <w:right w:val="single" w:sz="4" w:space="0" w:color="0070C0"/>
            </w:tcBorders>
            <w:shd w:val="clear" w:color="000000" w:fill="FFFFFF"/>
            <w:vAlign w:val="center"/>
            <w:hideMark/>
          </w:tcPr>
          <w:p w14:paraId="20EEACB6" w14:textId="77777777" w:rsidR="00A4108A" w:rsidRPr="00A4108A" w:rsidRDefault="00A4108A" w:rsidP="00A4108A">
            <w:pPr>
              <w:bidi/>
              <w:spacing w:before="0" w:line="240" w:lineRule="auto"/>
              <w:jc w:val="center"/>
              <w:rPr>
                <w:rFonts w:ascii="Aptos Narrow" w:eastAsia="Times New Roman" w:hAnsi="Aptos Narrow" w:cs="GE SS Text Light"/>
                <w:color w:val="000000"/>
                <w:sz w:val="16"/>
                <w:szCs w:val="16"/>
                <w:rtl/>
              </w:rPr>
            </w:pPr>
            <w:r w:rsidRPr="00A4108A">
              <w:rPr>
                <w:rFonts w:ascii="Aptos Narrow" w:eastAsia="Times New Roman" w:hAnsi="Aptos Narrow" w:cs="GE SS Text Light" w:hint="cs"/>
                <w:color w:val="000000"/>
                <w:sz w:val="16"/>
                <w:szCs w:val="16"/>
                <w:rtl/>
              </w:rPr>
              <w:t>3كانون الأول 2012</w:t>
            </w:r>
          </w:p>
        </w:tc>
        <w:tc>
          <w:tcPr>
            <w:tcW w:w="319" w:type="pct"/>
            <w:vMerge w:val="restart"/>
            <w:tcBorders>
              <w:top w:val="nil"/>
              <w:left w:val="single" w:sz="4" w:space="0" w:color="0070C0"/>
              <w:bottom w:val="single" w:sz="4" w:space="0" w:color="0070C0"/>
              <w:right w:val="single" w:sz="4" w:space="0" w:color="0070C0"/>
            </w:tcBorders>
            <w:shd w:val="clear" w:color="000000" w:fill="FFFFFF"/>
            <w:noWrap/>
            <w:vAlign w:val="center"/>
            <w:hideMark/>
          </w:tcPr>
          <w:p w14:paraId="7F64882C" w14:textId="77777777" w:rsidR="00A4108A" w:rsidRPr="00A4108A" w:rsidRDefault="00A4108A" w:rsidP="00A4108A">
            <w:pPr>
              <w:bidi/>
              <w:spacing w:before="0" w:line="240" w:lineRule="auto"/>
              <w:jc w:val="center"/>
              <w:rPr>
                <w:rFonts w:ascii="Aptos Narrow" w:eastAsia="Times New Roman" w:hAnsi="Aptos Narrow" w:cs="GE SS Text Light"/>
                <w:color w:val="000000"/>
                <w:sz w:val="16"/>
                <w:szCs w:val="16"/>
                <w:rtl/>
              </w:rPr>
            </w:pPr>
            <w:r w:rsidRPr="00A4108A">
              <w:rPr>
                <w:rFonts w:ascii="Aptos Narrow" w:eastAsia="Times New Roman" w:hAnsi="Aptos Narrow" w:cs="GE SS Text Light" w:hint="cs"/>
                <w:color w:val="000000"/>
                <w:sz w:val="16"/>
                <w:szCs w:val="16"/>
                <w:rtl/>
              </w:rPr>
              <w:t>30 سنة</w:t>
            </w:r>
          </w:p>
        </w:tc>
        <w:tc>
          <w:tcPr>
            <w:tcW w:w="960" w:type="pct"/>
            <w:gridSpan w:val="3"/>
            <w:vMerge/>
            <w:tcBorders>
              <w:top w:val="nil"/>
              <w:left w:val="single" w:sz="4" w:space="0" w:color="0070C0"/>
              <w:bottom w:val="single" w:sz="4" w:space="0" w:color="0070C0"/>
              <w:right w:val="single" w:sz="4" w:space="0" w:color="0070C0"/>
            </w:tcBorders>
            <w:vAlign w:val="center"/>
            <w:hideMark/>
          </w:tcPr>
          <w:p w14:paraId="4EC8F9D1" w14:textId="77777777" w:rsidR="00A4108A" w:rsidRPr="00A4108A" w:rsidRDefault="00A4108A" w:rsidP="00A4108A">
            <w:pPr>
              <w:bidi/>
              <w:spacing w:before="0" w:line="240" w:lineRule="auto"/>
              <w:rPr>
                <w:rFonts w:ascii="Aptos Narrow" w:eastAsia="Times New Roman" w:hAnsi="Aptos Narrow" w:cs="GE SS Text Light"/>
                <w:color w:val="000000"/>
                <w:sz w:val="16"/>
                <w:szCs w:val="16"/>
              </w:rPr>
            </w:pPr>
          </w:p>
        </w:tc>
        <w:tc>
          <w:tcPr>
            <w:tcW w:w="363" w:type="pct"/>
            <w:vMerge w:val="restart"/>
            <w:tcBorders>
              <w:top w:val="nil"/>
              <w:left w:val="single" w:sz="4" w:space="0" w:color="0070C0"/>
              <w:bottom w:val="single" w:sz="4" w:space="0" w:color="0070C0"/>
              <w:right w:val="single" w:sz="8" w:space="0" w:color="0070C0"/>
            </w:tcBorders>
            <w:shd w:val="clear" w:color="000000" w:fill="FFFFFF"/>
            <w:noWrap/>
            <w:vAlign w:val="center"/>
            <w:hideMark/>
          </w:tcPr>
          <w:p w14:paraId="0F24AE41" w14:textId="77777777" w:rsidR="00A4108A" w:rsidRPr="00A4108A" w:rsidRDefault="00A4108A" w:rsidP="00A4108A">
            <w:pPr>
              <w:bidi/>
              <w:spacing w:before="0" w:line="240" w:lineRule="auto"/>
              <w:jc w:val="center"/>
              <w:rPr>
                <w:rFonts w:ascii="Aptos Narrow" w:eastAsia="Times New Roman" w:hAnsi="Aptos Narrow" w:cs="GE SS Text Light"/>
                <w:color w:val="000000"/>
                <w:sz w:val="16"/>
                <w:szCs w:val="16"/>
                <w:rtl/>
              </w:rPr>
            </w:pPr>
            <w:r w:rsidRPr="00A4108A">
              <w:rPr>
                <w:rFonts w:ascii="Aptos Narrow" w:eastAsia="Times New Roman" w:hAnsi="Aptos Narrow" w:cs="GE SS Text Light" w:hint="cs"/>
                <w:color w:val="000000"/>
                <w:sz w:val="16"/>
                <w:szCs w:val="16"/>
                <w:rtl/>
              </w:rPr>
              <w:t>5.99</w:t>
            </w:r>
          </w:p>
        </w:tc>
      </w:tr>
      <w:tr w:rsidR="00A4108A" w:rsidRPr="00A4108A" w14:paraId="75FA3FB9" w14:textId="77777777" w:rsidTr="00A4108A">
        <w:trPr>
          <w:trHeight w:val="260"/>
        </w:trPr>
        <w:tc>
          <w:tcPr>
            <w:tcW w:w="500" w:type="pct"/>
            <w:vMerge/>
            <w:tcBorders>
              <w:top w:val="nil"/>
              <w:left w:val="single" w:sz="8" w:space="0" w:color="0070C0"/>
              <w:bottom w:val="single" w:sz="4" w:space="0" w:color="0070C0"/>
              <w:right w:val="single" w:sz="4" w:space="0" w:color="0070C0"/>
            </w:tcBorders>
            <w:vAlign w:val="center"/>
            <w:hideMark/>
          </w:tcPr>
          <w:p w14:paraId="1405EF16" w14:textId="77777777" w:rsidR="00A4108A" w:rsidRPr="00A4108A" w:rsidRDefault="00A4108A" w:rsidP="00A4108A">
            <w:pPr>
              <w:bidi/>
              <w:spacing w:before="0" w:line="240" w:lineRule="auto"/>
              <w:rPr>
                <w:rFonts w:ascii="Aptos Narrow" w:eastAsia="Times New Roman" w:hAnsi="Aptos Narrow" w:cs="GE SS Text Light"/>
                <w:color w:val="000000"/>
                <w:sz w:val="16"/>
                <w:szCs w:val="16"/>
              </w:rPr>
            </w:pPr>
          </w:p>
        </w:tc>
        <w:tc>
          <w:tcPr>
            <w:tcW w:w="412" w:type="pct"/>
            <w:vMerge/>
            <w:tcBorders>
              <w:top w:val="nil"/>
              <w:left w:val="single" w:sz="4" w:space="0" w:color="0070C0"/>
              <w:bottom w:val="single" w:sz="4" w:space="0" w:color="0070C0"/>
              <w:right w:val="single" w:sz="4" w:space="0" w:color="0070C0"/>
            </w:tcBorders>
            <w:vAlign w:val="center"/>
            <w:hideMark/>
          </w:tcPr>
          <w:p w14:paraId="42B1E3ED" w14:textId="77777777" w:rsidR="00A4108A" w:rsidRPr="00A4108A" w:rsidRDefault="00A4108A" w:rsidP="00A4108A">
            <w:pPr>
              <w:bidi/>
              <w:spacing w:before="0" w:line="240" w:lineRule="auto"/>
              <w:rPr>
                <w:rFonts w:ascii="Aptos Narrow" w:eastAsia="Times New Roman" w:hAnsi="Aptos Narrow" w:cs="GE SS Text Light"/>
                <w:color w:val="000000"/>
                <w:sz w:val="16"/>
                <w:szCs w:val="16"/>
              </w:rPr>
            </w:pPr>
          </w:p>
        </w:tc>
        <w:tc>
          <w:tcPr>
            <w:tcW w:w="436" w:type="pct"/>
            <w:tcBorders>
              <w:top w:val="nil"/>
              <w:left w:val="single" w:sz="4" w:space="0" w:color="0070C0"/>
              <w:bottom w:val="single" w:sz="4" w:space="0" w:color="0070C0"/>
              <w:right w:val="single" w:sz="4" w:space="0" w:color="0070C0"/>
            </w:tcBorders>
            <w:shd w:val="clear" w:color="000000" w:fill="FFFFFF"/>
            <w:vAlign w:val="center"/>
            <w:hideMark/>
          </w:tcPr>
          <w:p w14:paraId="3D81D922" w14:textId="77777777" w:rsidR="00A4108A" w:rsidRPr="00A4108A" w:rsidRDefault="00A4108A" w:rsidP="00A4108A">
            <w:pPr>
              <w:bidi/>
              <w:spacing w:before="0" w:line="240" w:lineRule="auto"/>
              <w:jc w:val="center"/>
              <w:rPr>
                <w:rFonts w:ascii="Aptos Narrow" w:eastAsia="Times New Roman" w:hAnsi="Aptos Narrow" w:cs="GE SS Text Light"/>
                <w:color w:val="000000"/>
                <w:sz w:val="16"/>
                <w:szCs w:val="16"/>
                <w:rtl/>
              </w:rPr>
            </w:pPr>
            <w:r w:rsidRPr="00A4108A">
              <w:rPr>
                <w:rFonts w:ascii="Aptos Narrow" w:eastAsia="Times New Roman" w:hAnsi="Aptos Narrow" w:cs="GE SS Text Light" w:hint="cs"/>
                <w:color w:val="000000"/>
                <w:sz w:val="16"/>
                <w:szCs w:val="16"/>
                <w:rtl/>
              </w:rPr>
              <w:t>إنبكس</w:t>
            </w:r>
          </w:p>
        </w:tc>
        <w:tc>
          <w:tcPr>
            <w:tcW w:w="394" w:type="pct"/>
            <w:tcBorders>
              <w:top w:val="nil"/>
              <w:left w:val="single" w:sz="4" w:space="0" w:color="0070C0"/>
              <w:bottom w:val="single" w:sz="4" w:space="0" w:color="0070C0"/>
              <w:right w:val="single" w:sz="4" w:space="0" w:color="0070C0"/>
            </w:tcBorders>
            <w:shd w:val="clear" w:color="000000" w:fill="FFFFFF"/>
            <w:vAlign w:val="center"/>
            <w:hideMark/>
          </w:tcPr>
          <w:p w14:paraId="3973C59E" w14:textId="77777777" w:rsidR="00A4108A" w:rsidRPr="00A4108A" w:rsidRDefault="00A4108A" w:rsidP="00A4108A">
            <w:pPr>
              <w:bidi/>
              <w:spacing w:before="0" w:line="240" w:lineRule="auto"/>
              <w:jc w:val="center"/>
              <w:rPr>
                <w:rFonts w:ascii="Aptos Narrow" w:eastAsia="Times New Roman" w:hAnsi="Aptos Narrow" w:cs="GE SS Text Light"/>
                <w:color w:val="000000"/>
                <w:sz w:val="16"/>
                <w:szCs w:val="16"/>
                <w:rtl/>
              </w:rPr>
            </w:pPr>
            <w:r w:rsidRPr="00A4108A">
              <w:rPr>
                <w:rFonts w:ascii="Aptos Narrow" w:eastAsia="Times New Roman" w:hAnsi="Aptos Narrow" w:cs="GE SS Text Light" w:hint="cs"/>
                <w:color w:val="000000"/>
                <w:sz w:val="16"/>
                <w:szCs w:val="16"/>
                <w:rtl/>
              </w:rPr>
              <w:t>40%</w:t>
            </w:r>
          </w:p>
        </w:tc>
        <w:tc>
          <w:tcPr>
            <w:tcW w:w="395" w:type="pct"/>
            <w:vMerge/>
            <w:tcBorders>
              <w:top w:val="nil"/>
              <w:left w:val="single" w:sz="4" w:space="0" w:color="0070C0"/>
              <w:bottom w:val="single" w:sz="4" w:space="0" w:color="0070C0"/>
              <w:right w:val="single" w:sz="4" w:space="0" w:color="0070C0"/>
            </w:tcBorders>
            <w:vAlign w:val="center"/>
            <w:hideMark/>
          </w:tcPr>
          <w:p w14:paraId="29711731" w14:textId="77777777" w:rsidR="00A4108A" w:rsidRPr="00A4108A" w:rsidRDefault="00A4108A" w:rsidP="00A4108A">
            <w:pPr>
              <w:bidi/>
              <w:spacing w:before="0" w:line="240" w:lineRule="auto"/>
              <w:rPr>
                <w:rFonts w:ascii="Aptos Narrow" w:eastAsia="Times New Roman" w:hAnsi="Aptos Narrow" w:cs="GE SS Text Light"/>
                <w:color w:val="000000"/>
                <w:sz w:val="16"/>
                <w:szCs w:val="16"/>
              </w:rPr>
            </w:pPr>
          </w:p>
        </w:tc>
        <w:tc>
          <w:tcPr>
            <w:tcW w:w="436" w:type="pct"/>
            <w:vMerge/>
            <w:tcBorders>
              <w:top w:val="nil"/>
              <w:left w:val="single" w:sz="4" w:space="0" w:color="0070C0"/>
              <w:bottom w:val="single" w:sz="4" w:space="0" w:color="0070C0"/>
              <w:right w:val="single" w:sz="4" w:space="0" w:color="0070C0"/>
            </w:tcBorders>
            <w:vAlign w:val="center"/>
            <w:hideMark/>
          </w:tcPr>
          <w:p w14:paraId="72936FA4" w14:textId="77777777" w:rsidR="00A4108A" w:rsidRPr="00A4108A" w:rsidRDefault="00A4108A" w:rsidP="00A4108A">
            <w:pPr>
              <w:bidi/>
              <w:spacing w:before="0" w:line="240" w:lineRule="auto"/>
              <w:rPr>
                <w:rFonts w:ascii="Aptos Narrow" w:eastAsia="Times New Roman" w:hAnsi="Aptos Narrow" w:cs="GE SS Text Light"/>
                <w:color w:val="000000"/>
                <w:sz w:val="16"/>
                <w:szCs w:val="16"/>
              </w:rPr>
            </w:pPr>
          </w:p>
        </w:tc>
        <w:tc>
          <w:tcPr>
            <w:tcW w:w="314" w:type="pct"/>
            <w:vMerge/>
            <w:tcBorders>
              <w:top w:val="nil"/>
              <w:left w:val="single" w:sz="4" w:space="0" w:color="0070C0"/>
              <w:bottom w:val="single" w:sz="4" w:space="0" w:color="0070C0"/>
              <w:right w:val="single" w:sz="4" w:space="0" w:color="0070C0"/>
            </w:tcBorders>
            <w:vAlign w:val="center"/>
            <w:hideMark/>
          </w:tcPr>
          <w:p w14:paraId="1D2ED34D" w14:textId="77777777" w:rsidR="00A4108A" w:rsidRPr="00A4108A" w:rsidRDefault="00A4108A" w:rsidP="00A4108A">
            <w:pPr>
              <w:bidi/>
              <w:spacing w:before="0" w:line="240" w:lineRule="auto"/>
              <w:rPr>
                <w:rFonts w:ascii="Aptos Narrow" w:eastAsia="Times New Roman" w:hAnsi="Aptos Narrow" w:cs="GE SS Text Light"/>
                <w:color w:val="000000"/>
                <w:sz w:val="16"/>
                <w:szCs w:val="16"/>
              </w:rPr>
            </w:pPr>
          </w:p>
        </w:tc>
        <w:tc>
          <w:tcPr>
            <w:tcW w:w="470" w:type="pct"/>
            <w:vMerge/>
            <w:tcBorders>
              <w:top w:val="nil"/>
              <w:left w:val="single" w:sz="4" w:space="0" w:color="0070C0"/>
              <w:bottom w:val="single" w:sz="4" w:space="0" w:color="0070C0"/>
              <w:right w:val="single" w:sz="4" w:space="0" w:color="0070C0"/>
            </w:tcBorders>
            <w:vAlign w:val="center"/>
            <w:hideMark/>
          </w:tcPr>
          <w:p w14:paraId="286CFA08" w14:textId="77777777" w:rsidR="00A4108A" w:rsidRPr="00A4108A" w:rsidRDefault="00A4108A" w:rsidP="00A4108A">
            <w:pPr>
              <w:bidi/>
              <w:spacing w:before="0" w:line="240" w:lineRule="auto"/>
              <w:rPr>
                <w:rFonts w:ascii="Aptos Narrow" w:eastAsia="Times New Roman" w:hAnsi="Aptos Narrow" w:cs="GE SS Text Light"/>
                <w:color w:val="000000"/>
                <w:sz w:val="16"/>
                <w:szCs w:val="16"/>
              </w:rPr>
            </w:pPr>
          </w:p>
        </w:tc>
        <w:tc>
          <w:tcPr>
            <w:tcW w:w="319" w:type="pct"/>
            <w:vMerge/>
            <w:tcBorders>
              <w:top w:val="nil"/>
              <w:left w:val="single" w:sz="4" w:space="0" w:color="0070C0"/>
              <w:bottom w:val="single" w:sz="4" w:space="0" w:color="0070C0"/>
              <w:right w:val="single" w:sz="4" w:space="0" w:color="0070C0"/>
            </w:tcBorders>
            <w:vAlign w:val="center"/>
            <w:hideMark/>
          </w:tcPr>
          <w:p w14:paraId="77C0BC33" w14:textId="77777777" w:rsidR="00A4108A" w:rsidRPr="00A4108A" w:rsidRDefault="00A4108A" w:rsidP="00A4108A">
            <w:pPr>
              <w:bidi/>
              <w:spacing w:before="0" w:line="240" w:lineRule="auto"/>
              <w:rPr>
                <w:rFonts w:ascii="Aptos Narrow" w:eastAsia="Times New Roman" w:hAnsi="Aptos Narrow" w:cs="GE SS Text Light"/>
                <w:color w:val="000000"/>
                <w:sz w:val="16"/>
                <w:szCs w:val="16"/>
              </w:rPr>
            </w:pPr>
          </w:p>
        </w:tc>
        <w:tc>
          <w:tcPr>
            <w:tcW w:w="960" w:type="pct"/>
            <w:gridSpan w:val="3"/>
            <w:vMerge/>
            <w:tcBorders>
              <w:top w:val="nil"/>
              <w:left w:val="single" w:sz="4" w:space="0" w:color="0070C0"/>
              <w:bottom w:val="single" w:sz="4" w:space="0" w:color="0070C0"/>
              <w:right w:val="single" w:sz="4" w:space="0" w:color="0070C0"/>
            </w:tcBorders>
            <w:vAlign w:val="center"/>
            <w:hideMark/>
          </w:tcPr>
          <w:p w14:paraId="3800F2AE" w14:textId="77777777" w:rsidR="00A4108A" w:rsidRPr="00A4108A" w:rsidRDefault="00A4108A" w:rsidP="00A4108A">
            <w:pPr>
              <w:bidi/>
              <w:spacing w:before="0" w:line="240" w:lineRule="auto"/>
              <w:rPr>
                <w:rFonts w:ascii="Aptos Narrow" w:eastAsia="Times New Roman" w:hAnsi="Aptos Narrow" w:cs="GE SS Text Light"/>
                <w:color w:val="000000"/>
                <w:sz w:val="16"/>
                <w:szCs w:val="16"/>
              </w:rPr>
            </w:pPr>
          </w:p>
        </w:tc>
        <w:tc>
          <w:tcPr>
            <w:tcW w:w="363" w:type="pct"/>
            <w:vMerge/>
            <w:tcBorders>
              <w:top w:val="nil"/>
              <w:left w:val="single" w:sz="4" w:space="0" w:color="0070C0"/>
              <w:bottom w:val="single" w:sz="4" w:space="0" w:color="0070C0"/>
              <w:right w:val="single" w:sz="8" w:space="0" w:color="0070C0"/>
            </w:tcBorders>
            <w:vAlign w:val="center"/>
            <w:hideMark/>
          </w:tcPr>
          <w:p w14:paraId="176AC452" w14:textId="77777777" w:rsidR="00A4108A" w:rsidRPr="00A4108A" w:rsidRDefault="00A4108A" w:rsidP="00A4108A">
            <w:pPr>
              <w:bidi/>
              <w:spacing w:before="0" w:line="240" w:lineRule="auto"/>
              <w:rPr>
                <w:rFonts w:ascii="Aptos Narrow" w:eastAsia="Times New Roman" w:hAnsi="Aptos Narrow" w:cs="GE SS Text Light"/>
                <w:color w:val="000000"/>
                <w:sz w:val="16"/>
                <w:szCs w:val="16"/>
              </w:rPr>
            </w:pPr>
          </w:p>
        </w:tc>
      </w:tr>
      <w:tr w:rsidR="00A4108A" w:rsidRPr="00A4108A" w14:paraId="16D59927" w14:textId="77777777" w:rsidTr="00A4108A">
        <w:trPr>
          <w:trHeight w:val="730"/>
        </w:trPr>
        <w:tc>
          <w:tcPr>
            <w:tcW w:w="500" w:type="pct"/>
            <w:tcBorders>
              <w:top w:val="nil"/>
              <w:left w:val="single" w:sz="8" w:space="0" w:color="0070C0"/>
              <w:bottom w:val="single" w:sz="8" w:space="0" w:color="0070C0"/>
              <w:right w:val="single" w:sz="4" w:space="0" w:color="0070C0"/>
            </w:tcBorders>
            <w:shd w:val="clear" w:color="000000" w:fill="D9D9D9"/>
            <w:vAlign w:val="center"/>
            <w:hideMark/>
          </w:tcPr>
          <w:p w14:paraId="1C6B966B" w14:textId="77777777" w:rsidR="00A4108A" w:rsidRPr="00A4108A" w:rsidRDefault="00A4108A" w:rsidP="00A4108A">
            <w:pPr>
              <w:bidi/>
              <w:spacing w:before="0" w:line="240" w:lineRule="auto"/>
              <w:jc w:val="center"/>
              <w:rPr>
                <w:rFonts w:ascii="Aptos Narrow" w:eastAsia="Times New Roman" w:hAnsi="Aptos Narrow" w:cs="GE SS Text Light"/>
                <w:color w:val="000000"/>
                <w:sz w:val="16"/>
                <w:szCs w:val="16"/>
                <w:rtl/>
              </w:rPr>
            </w:pPr>
            <w:r w:rsidRPr="00A4108A">
              <w:rPr>
                <w:rFonts w:ascii="Aptos Narrow" w:eastAsia="Times New Roman" w:hAnsi="Aptos Narrow" w:cs="GE SS Text Light" w:hint="cs"/>
                <w:color w:val="000000"/>
                <w:sz w:val="16"/>
                <w:szCs w:val="16"/>
                <w:rtl/>
              </w:rPr>
              <w:t>الرقعة الإستكشافية 12</w:t>
            </w:r>
          </w:p>
        </w:tc>
        <w:tc>
          <w:tcPr>
            <w:tcW w:w="412" w:type="pct"/>
            <w:tcBorders>
              <w:top w:val="nil"/>
              <w:left w:val="single" w:sz="4" w:space="0" w:color="0070C0"/>
              <w:bottom w:val="single" w:sz="8" w:space="0" w:color="0070C0"/>
              <w:right w:val="single" w:sz="4" w:space="0" w:color="0070C0"/>
            </w:tcBorders>
            <w:shd w:val="clear" w:color="000000" w:fill="D9D9D9"/>
            <w:vAlign w:val="center"/>
            <w:hideMark/>
          </w:tcPr>
          <w:p w14:paraId="6676443C" w14:textId="77777777" w:rsidR="00A4108A" w:rsidRPr="00A4108A" w:rsidRDefault="00A4108A" w:rsidP="00A4108A">
            <w:pPr>
              <w:bidi/>
              <w:spacing w:before="0" w:line="240" w:lineRule="auto"/>
              <w:jc w:val="center"/>
              <w:rPr>
                <w:rFonts w:ascii="Aptos Narrow" w:eastAsia="Times New Roman" w:hAnsi="Aptos Narrow" w:cs="GE SS Text Light"/>
                <w:color w:val="000000"/>
                <w:sz w:val="16"/>
                <w:szCs w:val="16"/>
                <w:rtl/>
              </w:rPr>
            </w:pPr>
            <w:r w:rsidRPr="00A4108A">
              <w:rPr>
                <w:rFonts w:ascii="Aptos Narrow" w:eastAsia="Times New Roman" w:hAnsi="Aptos Narrow" w:cs="GE SS Text Light" w:hint="cs"/>
                <w:color w:val="000000"/>
                <w:sz w:val="16"/>
                <w:szCs w:val="16"/>
                <w:rtl/>
              </w:rPr>
              <w:t>شركة نفط البصرة</w:t>
            </w:r>
          </w:p>
        </w:tc>
        <w:tc>
          <w:tcPr>
            <w:tcW w:w="436" w:type="pct"/>
            <w:tcBorders>
              <w:top w:val="nil"/>
              <w:left w:val="single" w:sz="4" w:space="0" w:color="0070C0"/>
              <w:bottom w:val="single" w:sz="8" w:space="0" w:color="0070C0"/>
              <w:right w:val="single" w:sz="4" w:space="0" w:color="0070C0"/>
            </w:tcBorders>
            <w:shd w:val="clear" w:color="000000" w:fill="D9D9D9"/>
            <w:vAlign w:val="center"/>
            <w:hideMark/>
          </w:tcPr>
          <w:p w14:paraId="6224A8EE" w14:textId="77777777" w:rsidR="00A4108A" w:rsidRPr="00A4108A" w:rsidRDefault="00A4108A" w:rsidP="00A4108A">
            <w:pPr>
              <w:bidi/>
              <w:spacing w:before="0" w:line="240" w:lineRule="auto"/>
              <w:jc w:val="center"/>
              <w:rPr>
                <w:rFonts w:ascii="Aptos Narrow" w:eastAsia="Times New Roman" w:hAnsi="Aptos Narrow" w:cs="GE SS Text Light"/>
                <w:color w:val="000000"/>
                <w:sz w:val="16"/>
                <w:szCs w:val="16"/>
                <w:rtl/>
              </w:rPr>
            </w:pPr>
            <w:r w:rsidRPr="00A4108A">
              <w:rPr>
                <w:rFonts w:ascii="Aptos Narrow" w:eastAsia="Times New Roman" w:hAnsi="Aptos Narrow" w:cs="GE SS Text Light" w:hint="cs"/>
                <w:color w:val="000000"/>
                <w:sz w:val="16"/>
                <w:szCs w:val="16"/>
                <w:rtl/>
              </w:rPr>
              <w:t>باشنفط</w:t>
            </w:r>
          </w:p>
        </w:tc>
        <w:tc>
          <w:tcPr>
            <w:tcW w:w="394" w:type="pct"/>
            <w:tcBorders>
              <w:top w:val="nil"/>
              <w:left w:val="single" w:sz="4" w:space="0" w:color="0070C0"/>
              <w:bottom w:val="single" w:sz="8" w:space="0" w:color="0070C0"/>
              <w:right w:val="single" w:sz="4" w:space="0" w:color="0070C0"/>
            </w:tcBorders>
            <w:shd w:val="clear" w:color="000000" w:fill="D9D9D9"/>
            <w:vAlign w:val="center"/>
            <w:hideMark/>
          </w:tcPr>
          <w:p w14:paraId="3371AB52" w14:textId="77777777" w:rsidR="00A4108A" w:rsidRPr="00A4108A" w:rsidRDefault="00A4108A" w:rsidP="00A4108A">
            <w:pPr>
              <w:bidi/>
              <w:spacing w:before="0" w:line="240" w:lineRule="auto"/>
              <w:jc w:val="center"/>
              <w:rPr>
                <w:rFonts w:ascii="Aptos Narrow" w:eastAsia="Times New Roman" w:hAnsi="Aptos Narrow" w:cs="GE SS Text Light"/>
                <w:color w:val="000000"/>
                <w:sz w:val="16"/>
                <w:szCs w:val="16"/>
                <w:rtl/>
              </w:rPr>
            </w:pPr>
            <w:r w:rsidRPr="00A4108A">
              <w:rPr>
                <w:rFonts w:ascii="Aptos Narrow" w:eastAsia="Times New Roman" w:hAnsi="Aptos Narrow" w:cs="GE SS Text Light" w:hint="cs"/>
                <w:color w:val="000000"/>
                <w:sz w:val="16"/>
                <w:szCs w:val="16"/>
                <w:rtl/>
              </w:rPr>
              <w:t>100%</w:t>
            </w:r>
          </w:p>
        </w:tc>
        <w:tc>
          <w:tcPr>
            <w:tcW w:w="395" w:type="pct"/>
            <w:tcBorders>
              <w:top w:val="nil"/>
              <w:left w:val="single" w:sz="4" w:space="0" w:color="0070C0"/>
              <w:bottom w:val="single" w:sz="8" w:space="0" w:color="0070C0"/>
              <w:right w:val="single" w:sz="4" w:space="0" w:color="0070C0"/>
            </w:tcBorders>
            <w:shd w:val="clear" w:color="000000" w:fill="D9D9D9"/>
            <w:vAlign w:val="center"/>
            <w:hideMark/>
          </w:tcPr>
          <w:p w14:paraId="2AC6421B" w14:textId="77777777" w:rsidR="00A4108A" w:rsidRPr="00A4108A" w:rsidRDefault="00A4108A" w:rsidP="00A4108A">
            <w:pPr>
              <w:bidi/>
              <w:spacing w:before="0" w:line="240" w:lineRule="auto"/>
              <w:jc w:val="center"/>
              <w:rPr>
                <w:rFonts w:ascii="Aptos Narrow" w:eastAsia="Times New Roman" w:hAnsi="Aptos Narrow" w:cs="GE SS Text Light"/>
                <w:color w:val="000000"/>
                <w:sz w:val="16"/>
                <w:szCs w:val="16"/>
                <w:rtl/>
              </w:rPr>
            </w:pPr>
            <w:r w:rsidRPr="00A4108A">
              <w:rPr>
                <w:rFonts w:ascii="Aptos Narrow" w:eastAsia="Times New Roman" w:hAnsi="Aptos Narrow" w:cs="GE SS Text Light" w:hint="cs"/>
                <w:color w:val="000000"/>
                <w:sz w:val="16"/>
                <w:szCs w:val="16"/>
                <w:rtl/>
              </w:rPr>
              <w:t>لا يوجد</w:t>
            </w:r>
          </w:p>
        </w:tc>
        <w:tc>
          <w:tcPr>
            <w:tcW w:w="436" w:type="pct"/>
            <w:tcBorders>
              <w:top w:val="nil"/>
              <w:left w:val="single" w:sz="4" w:space="0" w:color="0070C0"/>
              <w:bottom w:val="single" w:sz="8" w:space="0" w:color="0070C0"/>
              <w:right w:val="single" w:sz="4" w:space="0" w:color="0070C0"/>
            </w:tcBorders>
            <w:shd w:val="clear" w:color="000000" w:fill="D9D9D9"/>
            <w:vAlign w:val="center"/>
            <w:hideMark/>
          </w:tcPr>
          <w:p w14:paraId="12E2CD12" w14:textId="77777777" w:rsidR="00A4108A" w:rsidRPr="00A4108A" w:rsidRDefault="00A4108A" w:rsidP="00A4108A">
            <w:pPr>
              <w:bidi/>
              <w:spacing w:before="0" w:line="240" w:lineRule="auto"/>
              <w:jc w:val="center"/>
              <w:rPr>
                <w:rFonts w:ascii="Aptos Narrow" w:eastAsia="Times New Roman" w:hAnsi="Aptos Narrow" w:cs="GE SS Text Light"/>
                <w:color w:val="000000"/>
                <w:sz w:val="16"/>
                <w:szCs w:val="16"/>
                <w:rtl/>
              </w:rPr>
            </w:pPr>
            <w:r w:rsidRPr="00A4108A">
              <w:rPr>
                <w:rFonts w:ascii="Aptos Narrow" w:eastAsia="Times New Roman" w:hAnsi="Aptos Narrow" w:cs="GE SS Text Light" w:hint="cs"/>
                <w:color w:val="000000"/>
                <w:sz w:val="16"/>
                <w:szCs w:val="16"/>
                <w:rtl/>
              </w:rPr>
              <w:t>باشنفط</w:t>
            </w:r>
          </w:p>
        </w:tc>
        <w:tc>
          <w:tcPr>
            <w:tcW w:w="314" w:type="pct"/>
            <w:tcBorders>
              <w:top w:val="nil"/>
              <w:left w:val="single" w:sz="4" w:space="0" w:color="0070C0"/>
              <w:bottom w:val="single" w:sz="8" w:space="0" w:color="0070C0"/>
              <w:right w:val="single" w:sz="4" w:space="0" w:color="0070C0"/>
            </w:tcBorders>
            <w:shd w:val="clear" w:color="000000" w:fill="D9D9D9"/>
            <w:vAlign w:val="center"/>
            <w:hideMark/>
          </w:tcPr>
          <w:p w14:paraId="21E1D50D" w14:textId="77777777" w:rsidR="00A4108A" w:rsidRPr="00A4108A" w:rsidRDefault="00A4108A" w:rsidP="00A4108A">
            <w:pPr>
              <w:bidi/>
              <w:spacing w:before="0" w:line="240" w:lineRule="auto"/>
              <w:jc w:val="center"/>
              <w:rPr>
                <w:rFonts w:ascii="Aptos Narrow" w:eastAsia="Times New Roman" w:hAnsi="Aptos Narrow" w:cs="GE SS Text Light"/>
                <w:color w:val="000000"/>
                <w:sz w:val="16"/>
                <w:szCs w:val="16"/>
                <w:rtl/>
              </w:rPr>
            </w:pPr>
            <w:r w:rsidRPr="00A4108A">
              <w:rPr>
                <w:rFonts w:ascii="Aptos Narrow" w:eastAsia="Times New Roman" w:hAnsi="Aptos Narrow" w:cs="GE SS Text Light" w:hint="cs"/>
                <w:color w:val="000000"/>
                <w:sz w:val="16"/>
                <w:szCs w:val="16"/>
                <w:rtl/>
              </w:rPr>
              <w:t>8 تشرين الثاني 2012</w:t>
            </w:r>
          </w:p>
        </w:tc>
        <w:tc>
          <w:tcPr>
            <w:tcW w:w="470" w:type="pct"/>
            <w:tcBorders>
              <w:top w:val="nil"/>
              <w:left w:val="single" w:sz="4" w:space="0" w:color="0070C0"/>
              <w:bottom w:val="single" w:sz="8" w:space="0" w:color="0070C0"/>
              <w:right w:val="single" w:sz="4" w:space="0" w:color="0070C0"/>
            </w:tcBorders>
            <w:shd w:val="clear" w:color="000000" w:fill="D9D9D9"/>
            <w:vAlign w:val="center"/>
            <w:hideMark/>
          </w:tcPr>
          <w:p w14:paraId="6FB71F53" w14:textId="77777777" w:rsidR="00A4108A" w:rsidRPr="00A4108A" w:rsidRDefault="00A4108A" w:rsidP="00A4108A">
            <w:pPr>
              <w:bidi/>
              <w:spacing w:before="0" w:line="240" w:lineRule="auto"/>
              <w:jc w:val="center"/>
              <w:rPr>
                <w:rFonts w:ascii="Aptos Narrow" w:eastAsia="Times New Roman" w:hAnsi="Aptos Narrow" w:cs="GE SS Text Light"/>
                <w:color w:val="000000"/>
                <w:sz w:val="16"/>
                <w:szCs w:val="16"/>
                <w:rtl/>
              </w:rPr>
            </w:pPr>
            <w:r w:rsidRPr="00A4108A">
              <w:rPr>
                <w:rFonts w:ascii="Aptos Narrow" w:eastAsia="Times New Roman" w:hAnsi="Aptos Narrow" w:cs="GE SS Text Light" w:hint="cs"/>
                <w:color w:val="000000"/>
                <w:sz w:val="16"/>
                <w:szCs w:val="16"/>
                <w:rtl/>
              </w:rPr>
              <w:t>1 كانون الثاني 2013</w:t>
            </w:r>
          </w:p>
        </w:tc>
        <w:tc>
          <w:tcPr>
            <w:tcW w:w="319" w:type="pct"/>
            <w:tcBorders>
              <w:top w:val="nil"/>
              <w:left w:val="single" w:sz="4" w:space="0" w:color="0070C0"/>
              <w:bottom w:val="single" w:sz="8" w:space="0" w:color="0070C0"/>
              <w:right w:val="single" w:sz="4" w:space="0" w:color="0070C0"/>
            </w:tcBorders>
            <w:shd w:val="clear" w:color="000000" w:fill="D9D9D9"/>
            <w:noWrap/>
            <w:vAlign w:val="center"/>
            <w:hideMark/>
          </w:tcPr>
          <w:p w14:paraId="5F39978E" w14:textId="77777777" w:rsidR="00A4108A" w:rsidRPr="00A4108A" w:rsidRDefault="00A4108A" w:rsidP="00A4108A">
            <w:pPr>
              <w:bidi/>
              <w:spacing w:before="0" w:line="240" w:lineRule="auto"/>
              <w:jc w:val="center"/>
              <w:rPr>
                <w:rFonts w:ascii="Aptos Narrow" w:eastAsia="Times New Roman" w:hAnsi="Aptos Narrow" w:cs="GE SS Text Light"/>
                <w:color w:val="000000"/>
                <w:sz w:val="16"/>
                <w:szCs w:val="16"/>
                <w:rtl/>
              </w:rPr>
            </w:pPr>
            <w:r w:rsidRPr="00A4108A">
              <w:rPr>
                <w:rFonts w:ascii="Aptos Narrow" w:eastAsia="Times New Roman" w:hAnsi="Aptos Narrow" w:cs="GE SS Text Light" w:hint="cs"/>
                <w:color w:val="000000"/>
                <w:sz w:val="16"/>
                <w:szCs w:val="16"/>
                <w:rtl/>
              </w:rPr>
              <w:t>30 سنة</w:t>
            </w:r>
          </w:p>
        </w:tc>
        <w:tc>
          <w:tcPr>
            <w:tcW w:w="960" w:type="pct"/>
            <w:gridSpan w:val="3"/>
            <w:vMerge/>
            <w:tcBorders>
              <w:top w:val="nil"/>
              <w:left w:val="single" w:sz="4" w:space="0" w:color="0070C0"/>
              <w:bottom w:val="single" w:sz="8" w:space="0" w:color="0070C0"/>
              <w:right w:val="single" w:sz="4" w:space="0" w:color="0070C0"/>
            </w:tcBorders>
            <w:vAlign w:val="center"/>
            <w:hideMark/>
          </w:tcPr>
          <w:p w14:paraId="3F780BB6" w14:textId="77777777" w:rsidR="00A4108A" w:rsidRPr="00A4108A" w:rsidRDefault="00A4108A" w:rsidP="00A4108A">
            <w:pPr>
              <w:bidi/>
              <w:spacing w:before="0" w:line="240" w:lineRule="auto"/>
              <w:rPr>
                <w:rFonts w:ascii="Aptos Narrow" w:eastAsia="Times New Roman" w:hAnsi="Aptos Narrow" w:cs="GE SS Text Light"/>
                <w:color w:val="000000"/>
                <w:sz w:val="16"/>
                <w:szCs w:val="16"/>
              </w:rPr>
            </w:pPr>
          </w:p>
        </w:tc>
        <w:tc>
          <w:tcPr>
            <w:tcW w:w="363" w:type="pct"/>
            <w:tcBorders>
              <w:top w:val="nil"/>
              <w:left w:val="single" w:sz="4" w:space="0" w:color="0070C0"/>
              <w:bottom w:val="single" w:sz="8" w:space="0" w:color="0070C0"/>
              <w:right w:val="single" w:sz="8" w:space="0" w:color="0070C0"/>
            </w:tcBorders>
            <w:shd w:val="clear" w:color="000000" w:fill="D9D9D9"/>
            <w:noWrap/>
            <w:vAlign w:val="center"/>
            <w:hideMark/>
          </w:tcPr>
          <w:p w14:paraId="7B6618E2" w14:textId="77777777" w:rsidR="00A4108A" w:rsidRPr="00A4108A" w:rsidRDefault="00A4108A" w:rsidP="00A4108A">
            <w:pPr>
              <w:keepNext/>
              <w:bidi/>
              <w:spacing w:before="0" w:line="240" w:lineRule="auto"/>
              <w:jc w:val="center"/>
              <w:rPr>
                <w:rFonts w:ascii="Aptos Narrow" w:eastAsia="Times New Roman" w:hAnsi="Aptos Narrow" w:cs="GE SS Text Light"/>
                <w:color w:val="000000"/>
                <w:sz w:val="16"/>
                <w:szCs w:val="16"/>
                <w:rtl/>
              </w:rPr>
            </w:pPr>
            <w:r w:rsidRPr="00A4108A">
              <w:rPr>
                <w:rFonts w:ascii="Aptos Narrow" w:eastAsia="Times New Roman" w:hAnsi="Aptos Narrow" w:cs="GE SS Text Light" w:hint="cs"/>
                <w:color w:val="000000"/>
                <w:sz w:val="16"/>
                <w:szCs w:val="16"/>
                <w:rtl/>
              </w:rPr>
              <w:t>5</w:t>
            </w:r>
          </w:p>
        </w:tc>
      </w:tr>
    </w:tbl>
    <w:p w14:paraId="1BDE19F3" w14:textId="7C8C325C" w:rsidR="0001551E" w:rsidRPr="0072010D" w:rsidRDefault="00A4108A" w:rsidP="0001551E">
      <w:pPr>
        <w:bidi/>
        <w:spacing w:line="240" w:lineRule="auto"/>
        <w:jc w:val="both"/>
        <w:rPr>
          <w:rFonts w:ascii="Dubai" w:hAnsi="Dubai" w:cs="GE SS Text Light"/>
          <w:b/>
          <w:bCs/>
          <w:sz w:val="18"/>
          <w:szCs w:val="18"/>
          <w:rtl/>
          <w:lang w:val="en"/>
        </w:rPr>
      </w:pPr>
      <w:r w:rsidRPr="0072010D">
        <w:rPr>
          <w:rFonts w:ascii="Dubai" w:hAnsi="Dubai" w:cs="GE SS Text Light"/>
          <w:b/>
          <w:bCs/>
          <w:color w:val="EE0000"/>
          <w:rtl/>
          <w:lang w:val="en"/>
        </w:rPr>
        <w:t>*</w:t>
      </w:r>
      <w:r w:rsidRPr="0072010D">
        <w:rPr>
          <w:rFonts w:ascii="Dubai" w:hAnsi="Dubai" w:cs="GE SS Text Light"/>
          <w:b/>
          <w:bCs/>
          <w:color w:val="EE0000"/>
          <w:sz w:val="18"/>
          <w:szCs w:val="18"/>
          <w:rtl/>
          <w:lang w:val="en"/>
        </w:rPr>
        <w:t xml:space="preserve"> </w:t>
      </w:r>
      <w:r w:rsidRPr="0072010D">
        <w:rPr>
          <w:rFonts w:ascii="Dubai" w:hAnsi="Dubai" w:cs="GE SS Text Light" w:hint="eastAsia"/>
          <w:b/>
          <w:bCs/>
          <w:sz w:val="18"/>
          <w:szCs w:val="18"/>
          <w:rtl/>
          <w:lang w:val="en"/>
        </w:rPr>
        <w:t>تم</w:t>
      </w:r>
      <w:r w:rsidRPr="0072010D">
        <w:rPr>
          <w:rFonts w:ascii="Dubai" w:hAnsi="Dubai" w:cs="GE SS Text Light"/>
          <w:b/>
          <w:bCs/>
          <w:sz w:val="18"/>
          <w:szCs w:val="18"/>
          <w:rtl/>
          <w:lang w:val="en"/>
        </w:rPr>
        <w:t xml:space="preserve"> </w:t>
      </w:r>
      <w:r w:rsidRPr="0072010D">
        <w:rPr>
          <w:rFonts w:ascii="Dubai" w:hAnsi="Dubai" w:cs="GE SS Text Light" w:hint="eastAsia"/>
          <w:b/>
          <w:bCs/>
          <w:sz w:val="18"/>
          <w:szCs w:val="18"/>
          <w:rtl/>
          <w:lang w:val="en"/>
        </w:rPr>
        <w:t>انسحاب</w:t>
      </w:r>
      <w:r w:rsidRPr="0072010D">
        <w:rPr>
          <w:rFonts w:ascii="Dubai" w:hAnsi="Dubai" w:cs="GE SS Text Light"/>
          <w:b/>
          <w:bCs/>
          <w:sz w:val="18"/>
          <w:szCs w:val="18"/>
          <w:rtl/>
          <w:lang w:val="en"/>
        </w:rPr>
        <w:t xml:space="preserve"> </w:t>
      </w:r>
      <w:r w:rsidRPr="0072010D">
        <w:rPr>
          <w:rFonts w:ascii="Dubai" w:hAnsi="Dubai" w:cs="GE SS Text Light" w:hint="eastAsia"/>
          <w:b/>
          <w:bCs/>
          <w:sz w:val="18"/>
          <w:szCs w:val="18"/>
          <w:rtl/>
          <w:lang w:val="en"/>
        </w:rPr>
        <w:t>المقاول</w:t>
      </w:r>
      <w:r w:rsidRPr="0072010D">
        <w:rPr>
          <w:rFonts w:ascii="Dubai" w:hAnsi="Dubai" w:cs="GE SS Text Light"/>
          <w:b/>
          <w:bCs/>
          <w:sz w:val="18"/>
          <w:szCs w:val="18"/>
          <w:rtl/>
          <w:lang w:val="en"/>
        </w:rPr>
        <w:t xml:space="preserve"> </w:t>
      </w:r>
      <w:r w:rsidRPr="0072010D">
        <w:rPr>
          <w:rFonts w:ascii="Dubai" w:hAnsi="Dubai" w:cs="GE SS Text Light" w:hint="eastAsia"/>
          <w:b/>
          <w:bCs/>
          <w:sz w:val="18"/>
          <w:szCs w:val="18"/>
          <w:rtl/>
          <w:lang w:val="en"/>
        </w:rPr>
        <w:t>من</w:t>
      </w:r>
      <w:r w:rsidRPr="0072010D">
        <w:rPr>
          <w:rFonts w:ascii="Dubai" w:hAnsi="Dubai" w:cs="GE SS Text Light"/>
          <w:b/>
          <w:bCs/>
          <w:sz w:val="18"/>
          <w:szCs w:val="18"/>
          <w:rtl/>
          <w:lang w:val="en"/>
        </w:rPr>
        <w:t xml:space="preserve"> </w:t>
      </w:r>
      <w:r w:rsidRPr="0072010D">
        <w:rPr>
          <w:rFonts w:ascii="Dubai" w:hAnsi="Dubai" w:cs="GE SS Text Light" w:hint="eastAsia"/>
          <w:b/>
          <w:bCs/>
          <w:sz w:val="18"/>
          <w:szCs w:val="18"/>
          <w:rtl/>
          <w:lang w:val="en"/>
        </w:rPr>
        <w:t>الحقل</w:t>
      </w:r>
      <w:r w:rsidRPr="0072010D">
        <w:rPr>
          <w:rFonts w:ascii="Dubai" w:hAnsi="Dubai" w:cs="GE SS Text Light"/>
          <w:b/>
          <w:bCs/>
          <w:sz w:val="18"/>
          <w:szCs w:val="18"/>
          <w:rtl/>
          <w:lang w:val="en"/>
        </w:rPr>
        <w:t xml:space="preserve"> </w:t>
      </w:r>
      <w:r w:rsidRPr="0072010D">
        <w:rPr>
          <w:rFonts w:ascii="Dubai" w:hAnsi="Dubai" w:cs="GE SS Text Light" w:hint="eastAsia"/>
          <w:b/>
          <w:bCs/>
          <w:sz w:val="18"/>
          <w:szCs w:val="18"/>
          <w:rtl/>
          <w:lang w:val="en"/>
        </w:rPr>
        <w:t>وأجراء</w:t>
      </w:r>
      <w:r w:rsidRPr="0072010D">
        <w:rPr>
          <w:rFonts w:ascii="Dubai" w:hAnsi="Dubai" w:cs="GE SS Text Light"/>
          <w:b/>
          <w:bCs/>
          <w:sz w:val="18"/>
          <w:szCs w:val="18"/>
          <w:rtl/>
          <w:lang w:val="en"/>
        </w:rPr>
        <w:t xml:space="preserve"> </w:t>
      </w:r>
      <w:r w:rsidRPr="0072010D">
        <w:rPr>
          <w:rFonts w:ascii="Dubai" w:hAnsi="Dubai" w:cs="GE SS Text Light" w:hint="eastAsia"/>
          <w:b/>
          <w:bCs/>
          <w:sz w:val="18"/>
          <w:szCs w:val="18"/>
          <w:rtl/>
          <w:lang w:val="en"/>
        </w:rPr>
        <w:t>تسوية</w:t>
      </w:r>
      <w:r w:rsidRPr="0072010D">
        <w:rPr>
          <w:rFonts w:ascii="Dubai" w:hAnsi="Dubai" w:cs="GE SS Text Light"/>
          <w:b/>
          <w:bCs/>
          <w:sz w:val="18"/>
          <w:szCs w:val="18"/>
          <w:rtl/>
          <w:lang w:val="en"/>
        </w:rPr>
        <w:t xml:space="preserve"> </w:t>
      </w:r>
      <w:r w:rsidRPr="0072010D">
        <w:rPr>
          <w:rFonts w:ascii="Dubai" w:hAnsi="Dubai" w:cs="GE SS Text Light" w:hint="eastAsia"/>
          <w:b/>
          <w:bCs/>
          <w:sz w:val="18"/>
          <w:szCs w:val="18"/>
          <w:rtl/>
          <w:lang w:val="en"/>
        </w:rPr>
        <w:t>بين</w:t>
      </w:r>
      <w:r w:rsidRPr="0072010D">
        <w:rPr>
          <w:rFonts w:ascii="Dubai" w:hAnsi="Dubai" w:cs="GE SS Text Light"/>
          <w:b/>
          <w:bCs/>
          <w:sz w:val="18"/>
          <w:szCs w:val="18"/>
          <w:rtl/>
          <w:lang w:val="en"/>
        </w:rPr>
        <w:t xml:space="preserve"> </w:t>
      </w:r>
      <w:r w:rsidRPr="0072010D">
        <w:rPr>
          <w:rFonts w:ascii="Dubai" w:hAnsi="Dubai" w:cs="GE SS Text Light" w:hint="eastAsia"/>
          <w:b/>
          <w:bCs/>
          <w:sz w:val="18"/>
          <w:szCs w:val="18"/>
          <w:rtl/>
          <w:lang w:val="en"/>
        </w:rPr>
        <w:t>شركة</w:t>
      </w:r>
      <w:r w:rsidRPr="0072010D">
        <w:rPr>
          <w:rFonts w:ascii="Dubai" w:hAnsi="Dubai" w:cs="GE SS Text Light"/>
          <w:b/>
          <w:bCs/>
          <w:sz w:val="18"/>
          <w:szCs w:val="18"/>
          <w:rtl/>
          <w:lang w:val="en"/>
        </w:rPr>
        <w:t xml:space="preserve"> </w:t>
      </w:r>
      <w:r w:rsidRPr="0072010D">
        <w:rPr>
          <w:rFonts w:ascii="Dubai" w:hAnsi="Dubai" w:cs="GE SS Text Light" w:hint="eastAsia"/>
          <w:b/>
          <w:bCs/>
          <w:sz w:val="18"/>
          <w:szCs w:val="18"/>
          <w:rtl/>
          <w:lang w:val="en"/>
        </w:rPr>
        <w:t>نفط</w:t>
      </w:r>
      <w:r w:rsidRPr="0072010D">
        <w:rPr>
          <w:rFonts w:ascii="Dubai" w:hAnsi="Dubai" w:cs="GE SS Text Light"/>
          <w:b/>
          <w:bCs/>
          <w:sz w:val="18"/>
          <w:szCs w:val="18"/>
          <w:rtl/>
          <w:lang w:val="en"/>
        </w:rPr>
        <w:t xml:space="preserve"> </w:t>
      </w:r>
      <w:r w:rsidRPr="0072010D">
        <w:rPr>
          <w:rFonts w:ascii="Dubai" w:hAnsi="Dubai" w:cs="GE SS Text Light" w:hint="eastAsia"/>
          <w:b/>
          <w:bCs/>
          <w:sz w:val="18"/>
          <w:szCs w:val="18"/>
          <w:rtl/>
          <w:lang w:val="en"/>
        </w:rPr>
        <w:t>الوسط</w:t>
      </w:r>
      <w:r w:rsidRPr="0072010D">
        <w:rPr>
          <w:rFonts w:ascii="Dubai" w:hAnsi="Dubai" w:cs="GE SS Text Light"/>
          <w:b/>
          <w:bCs/>
          <w:sz w:val="18"/>
          <w:szCs w:val="18"/>
          <w:rtl/>
          <w:lang w:val="en"/>
        </w:rPr>
        <w:t xml:space="preserve"> </w:t>
      </w:r>
      <w:r w:rsidRPr="0072010D">
        <w:rPr>
          <w:rFonts w:ascii="Dubai" w:hAnsi="Dubai" w:cs="GE SS Text Light" w:hint="eastAsia"/>
          <w:b/>
          <w:bCs/>
          <w:sz w:val="18"/>
          <w:szCs w:val="18"/>
          <w:rtl/>
          <w:lang w:val="en"/>
        </w:rPr>
        <w:t>والشركة</w:t>
      </w:r>
      <w:r w:rsidRPr="0072010D">
        <w:rPr>
          <w:rFonts w:ascii="Dubai" w:hAnsi="Dubai" w:cs="GE SS Text Light"/>
          <w:b/>
          <w:bCs/>
          <w:sz w:val="18"/>
          <w:szCs w:val="18"/>
          <w:rtl/>
          <w:lang w:val="en"/>
        </w:rPr>
        <w:t xml:space="preserve"> </w:t>
      </w:r>
      <w:r w:rsidRPr="0072010D">
        <w:rPr>
          <w:rFonts w:ascii="Dubai" w:hAnsi="Dubai" w:cs="GE SS Text Light" w:hint="eastAsia"/>
          <w:b/>
          <w:bCs/>
          <w:sz w:val="18"/>
          <w:szCs w:val="18"/>
          <w:rtl/>
          <w:lang w:val="en"/>
        </w:rPr>
        <w:t>الباكستانية</w:t>
      </w:r>
      <w:r w:rsidR="0072010D" w:rsidRPr="0072010D">
        <w:rPr>
          <w:rFonts w:ascii="Dubai" w:hAnsi="Dubai" w:cs="GE SS Text Light" w:hint="cs"/>
          <w:b/>
          <w:bCs/>
          <w:sz w:val="18"/>
          <w:szCs w:val="18"/>
          <w:rtl/>
          <w:lang w:val="en"/>
        </w:rPr>
        <w:t>.</w:t>
      </w:r>
    </w:p>
    <w:p w14:paraId="6826112C" w14:textId="77777777" w:rsidR="00A4108A" w:rsidRPr="002D473B" w:rsidRDefault="00A4108A" w:rsidP="00A4108A">
      <w:pPr>
        <w:bidi/>
        <w:spacing w:line="240" w:lineRule="auto"/>
        <w:jc w:val="both"/>
        <w:rPr>
          <w:rFonts w:ascii="Dubai" w:hAnsi="Dubai" w:cs="Dubai"/>
          <w:color w:val="EE0000"/>
          <w:rtl/>
          <w:lang w:val="en"/>
        </w:rPr>
      </w:pPr>
    </w:p>
    <w:p w14:paraId="67A212A1" w14:textId="1A4F7617" w:rsidR="00404045" w:rsidRPr="00907B98" w:rsidRDefault="003B097E" w:rsidP="00404045">
      <w:pPr>
        <w:pStyle w:val="Caption"/>
        <w:keepNext/>
        <w:bidi/>
        <w:jc w:val="center"/>
        <w:rPr>
          <w:rFonts w:ascii="Dubai" w:hAnsi="Dubai" w:cs="GE SS Text Medium"/>
          <w:i w:val="0"/>
          <w:iCs w:val="0"/>
          <w:color w:val="000000" w:themeColor="text1"/>
          <w:sz w:val="24"/>
          <w:szCs w:val="24"/>
          <w:rtl/>
        </w:rPr>
      </w:pPr>
      <w:r w:rsidRPr="00907B98">
        <w:rPr>
          <w:rFonts w:ascii="Dubai" w:hAnsi="Dubai" w:cs="GE SS Text Medium" w:hint="cs"/>
          <w:i w:val="0"/>
          <w:iCs w:val="0"/>
          <w:color w:val="000000" w:themeColor="text1"/>
          <w:sz w:val="24"/>
          <w:szCs w:val="24"/>
          <w:rtl/>
        </w:rPr>
        <w:t xml:space="preserve">الفصل الأول (الإطار القانوني والمالي) - </w:t>
      </w:r>
      <w:r w:rsidR="00404045" w:rsidRPr="00907B98">
        <w:rPr>
          <w:rFonts w:ascii="Dubai" w:hAnsi="Dubai" w:cs="GE SS Text Medium" w:hint="eastAsia"/>
          <w:i w:val="0"/>
          <w:iCs w:val="0"/>
          <w:color w:val="000000" w:themeColor="text1"/>
          <w:sz w:val="24"/>
          <w:szCs w:val="24"/>
          <w:rtl/>
        </w:rPr>
        <w:t>جدول</w:t>
      </w:r>
      <w:r w:rsidR="00404045" w:rsidRPr="00907B98">
        <w:rPr>
          <w:rFonts w:ascii="Dubai" w:hAnsi="Dubai" w:cs="GE SS Text Medium"/>
          <w:i w:val="0"/>
          <w:iCs w:val="0"/>
          <w:color w:val="000000" w:themeColor="text1"/>
          <w:sz w:val="24"/>
          <w:szCs w:val="24"/>
          <w:rtl/>
        </w:rPr>
        <w:t xml:space="preserve">  </w:t>
      </w:r>
      <w:r w:rsidR="00404045" w:rsidRPr="00907B98">
        <w:rPr>
          <w:rFonts w:ascii="Dubai" w:hAnsi="Dubai" w:cs="GE SS Text Medium"/>
          <w:i w:val="0"/>
          <w:iCs w:val="0"/>
          <w:color w:val="000000" w:themeColor="text1"/>
          <w:sz w:val="24"/>
          <w:szCs w:val="24"/>
          <w:rtl/>
        </w:rPr>
        <w:fldChar w:fldCharType="begin"/>
      </w:r>
      <w:r w:rsidR="00404045" w:rsidRPr="00907B98">
        <w:rPr>
          <w:rFonts w:ascii="Dubai" w:hAnsi="Dubai" w:cs="GE SS Text Medium"/>
          <w:i w:val="0"/>
          <w:iCs w:val="0"/>
          <w:color w:val="000000" w:themeColor="text1"/>
          <w:sz w:val="24"/>
          <w:szCs w:val="24"/>
          <w:rtl/>
        </w:rPr>
        <w:instrText xml:space="preserve"> </w:instrText>
      </w:r>
      <w:r w:rsidR="00404045" w:rsidRPr="00907B98">
        <w:rPr>
          <w:rFonts w:ascii="Dubai" w:hAnsi="Dubai" w:cs="GE SS Text Medium"/>
          <w:i w:val="0"/>
          <w:iCs w:val="0"/>
          <w:color w:val="000000" w:themeColor="text1"/>
          <w:sz w:val="24"/>
          <w:szCs w:val="24"/>
        </w:rPr>
        <w:instrText>SEQ</w:instrText>
      </w:r>
      <w:r w:rsidR="00404045" w:rsidRPr="00907B98">
        <w:rPr>
          <w:rFonts w:ascii="Dubai" w:hAnsi="Dubai" w:cs="GE SS Text Medium"/>
          <w:i w:val="0"/>
          <w:iCs w:val="0"/>
          <w:color w:val="000000" w:themeColor="text1"/>
          <w:sz w:val="24"/>
          <w:szCs w:val="24"/>
          <w:rtl/>
        </w:rPr>
        <w:instrText xml:space="preserve"> جدول_ \* </w:instrText>
      </w:r>
      <w:r w:rsidR="00404045" w:rsidRPr="00907B98">
        <w:rPr>
          <w:rFonts w:ascii="Dubai" w:hAnsi="Dubai" w:cs="GE SS Text Medium"/>
          <w:i w:val="0"/>
          <w:iCs w:val="0"/>
          <w:color w:val="000000" w:themeColor="text1"/>
          <w:sz w:val="24"/>
          <w:szCs w:val="24"/>
        </w:rPr>
        <w:instrText>ARABIC</w:instrText>
      </w:r>
      <w:r w:rsidR="00404045" w:rsidRPr="00907B98">
        <w:rPr>
          <w:rFonts w:ascii="Dubai" w:hAnsi="Dubai" w:cs="GE SS Text Medium"/>
          <w:i w:val="0"/>
          <w:iCs w:val="0"/>
          <w:color w:val="000000" w:themeColor="text1"/>
          <w:sz w:val="24"/>
          <w:szCs w:val="24"/>
          <w:rtl/>
        </w:rPr>
        <w:instrText xml:space="preserve"> </w:instrText>
      </w:r>
      <w:r w:rsidR="00404045" w:rsidRPr="00907B98">
        <w:rPr>
          <w:rFonts w:ascii="Dubai" w:hAnsi="Dubai" w:cs="GE SS Text Medium"/>
          <w:i w:val="0"/>
          <w:iCs w:val="0"/>
          <w:color w:val="000000" w:themeColor="text1"/>
          <w:sz w:val="24"/>
          <w:szCs w:val="24"/>
          <w:rtl/>
        </w:rPr>
        <w:fldChar w:fldCharType="separate"/>
      </w:r>
      <w:r w:rsidR="00591AAE">
        <w:rPr>
          <w:rFonts w:ascii="Dubai" w:hAnsi="Dubai" w:cs="GE SS Text Medium"/>
          <w:i w:val="0"/>
          <w:iCs w:val="0"/>
          <w:noProof/>
          <w:color w:val="000000" w:themeColor="text1"/>
          <w:sz w:val="24"/>
          <w:szCs w:val="24"/>
          <w:rtl/>
        </w:rPr>
        <w:t>10</w:t>
      </w:r>
      <w:r w:rsidR="00404045" w:rsidRPr="00907B98">
        <w:rPr>
          <w:rFonts w:ascii="Dubai" w:hAnsi="Dubai" w:cs="GE SS Text Medium"/>
          <w:i w:val="0"/>
          <w:iCs w:val="0"/>
          <w:color w:val="000000" w:themeColor="text1"/>
          <w:sz w:val="24"/>
          <w:szCs w:val="24"/>
          <w:rtl/>
        </w:rPr>
        <w:fldChar w:fldCharType="end"/>
      </w:r>
    </w:p>
    <w:tbl>
      <w:tblPr>
        <w:bidiVisual/>
        <w:tblW w:w="5000" w:type="pct"/>
        <w:tblLook w:val="04A0" w:firstRow="1" w:lastRow="0" w:firstColumn="1" w:lastColumn="0" w:noHBand="0" w:noVBand="1"/>
      </w:tblPr>
      <w:tblGrid>
        <w:gridCol w:w="799"/>
        <w:gridCol w:w="1115"/>
        <w:gridCol w:w="1265"/>
        <w:gridCol w:w="883"/>
        <w:gridCol w:w="865"/>
        <w:gridCol w:w="799"/>
        <w:gridCol w:w="883"/>
        <w:gridCol w:w="799"/>
        <w:gridCol w:w="799"/>
        <w:gridCol w:w="914"/>
        <w:gridCol w:w="795"/>
      </w:tblGrid>
      <w:tr w:rsidR="004843CA" w:rsidRPr="004843CA" w14:paraId="710C2F44" w14:textId="77777777" w:rsidTr="004843CA">
        <w:trPr>
          <w:trHeight w:val="330"/>
          <w:tblHeader/>
        </w:trPr>
        <w:tc>
          <w:tcPr>
            <w:tcW w:w="5000" w:type="pct"/>
            <w:gridSpan w:val="11"/>
            <w:tcBorders>
              <w:top w:val="single" w:sz="8" w:space="0" w:color="0070C0"/>
              <w:left w:val="single" w:sz="8" w:space="0" w:color="0070C0"/>
              <w:bottom w:val="single" w:sz="4" w:space="0" w:color="FFFFFF"/>
              <w:right w:val="single" w:sz="8" w:space="0" w:color="0070C0"/>
            </w:tcBorders>
            <w:shd w:val="clear" w:color="000000" w:fill="104861"/>
            <w:vAlign w:val="center"/>
            <w:hideMark/>
          </w:tcPr>
          <w:p w14:paraId="52786D76" w14:textId="77777777" w:rsidR="004843CA" w:rsidRPr="004843CA" w:rsidRDefault="004843CA" w:rsidP="004843CA">
            <w:pPr>
              <w:bidi/>
              <w:spacing w:before="0" w:line="240" w:lineRule="auto"/>
              <w:jc w:val="center"/>
              <w:rPr>
                <w:rFonts w:ascii="Aptos Narrow" w:eastAsia="Times New Roman" w:hAnsi="Aptos Narrow" w:cs="GE SS Text Light"/>
                <w:b/>
                <w:bCs/>
                <w:color w:val="FFFFFF"/>
                <w:szCs w:val="24"/>
              </w:rPr>
            </w:pPr>
            <w:r w:rsidRPr="004843CA">
              <w:rPr>
                <w:rFonts w:ascii="Aptos Narrow" w:eastAsia="Times New Roman" w:hAnsi="Aptos Narrow" w:cs="GE SS Text Light" w:hint="cs"/>
                <w:b/>
                <w:bCs/>
                <w:color w:val="FFFFFF"/>
                <w:szCs w:val="24"/>
                <w:rtl/>
              </w:rPr>
              <w:t xml:space="preserve">الجولة  الخامسة (الحقول الحدودية) </w:t>
            </w:r>
          </w:p>
        </w:tc>
      </w:tr>
      <w:tr w:rsidR="004843CA" w:rsidRPr="004843CA" w14:paraId="2482E1DB" w14:textId="77777777" w:rsidTr="004843CA">
        <w:trPr>
          <w:trHeight w:val="1440"/>
          <w:tblHeader/>
        </w:trPr>
        <w:tc>
          <w:tcPr>
            <w:tcW w:w="403" w:type="pct"/>
            <w:tcBorders>
              <w:top w:val="nil"/>
              <w:left w:val="single" w:sz="8" w:space="0" w:color="0070C0"/>
              <w:bottom w:val="nil"/>
              <w:right w:val="single" w:sz="4" w:space="0" w:color="FFFFFF"/>
            </w:tcBorders>
            <w:shd w:val="clear" w:color="000000" w:fill="104861"/>
            <w:vAlign w:val="center"/>
            <w:hideMark/>
          </w:tcPr>
          <w:p w14:paraId="7B7E3704" w14:textId="77777777" w:rsidR="004843CA" w:rsidRPr="004843CA" w:rsidRDefault="004843CA" w:rsidP="004843CA">
            <w:pPr>
              <w:bidi/>
              <w:spacing w:before="0" w:line="240" w:lineRule="auto"/>
              <w:jc w:val="center"/>
              <w:rPr>
                <w:rFonts w:ascii="Aptos Narrow" w:eastAsia="Times New Roman" w:hAnsi="Aptos Narrow" w:cs="GE SS Text Light"/>
                <w:b/>
                <w:bCs/>
                <w:color w:val="FFFFFF"/>
                <w:sz w:val="16"/>
                <w:szCs w:val="16"/>
                <w:rtl/>
              </w:rPr>
            </w:pPr>
            <w:r w:rsidRPr="004843CA">
              <w:rPr>
                <w:rFonts w:ascii="Aptos Narrow" w:eastAsia="Times New Roman" w:hAnsi="Aptos Narrow" w:cs="GE SS Text Light" w:hint="cs"/>
                <w:b/>
                <w:bCs/>
                <w:color w:val="FFFFFF"/>
                <w:sz w:val="16"/>
                <w:szCs w:val="16"/>
                <w:rtl/>
              </w:rPr>
              <w:t>الحقل</w:t>
            </w:r>
          </w:p>
        </w:tc>
        <w:tc>
          <w:tcPr>
            <w:tcW w:w="562" w:type="pct"/>
            <w:tcBorders>
              <w:top w:val="nil"/>
              <w:left w:val="single" w:sz="4" w:space="0" w:color="FFFFFF"/>
              <w:bottom w:val="nil"/>
              <w:right w:val="single" w:sz="4" w:space="0" w:color="FFFFFF"/>
            </w:tcBorders>
            <w:shd w:val="clear" w:color="000000" w:fill="104861"/>
            <w:vAlign w:val="center"/>
            <w:hideMark/>
          </w:tcPr>
          <w:p w14:paraId="34118346" w14:textId="77777777" w:rsidR="004843CA" w:rsidRPr="004843CA" w:rsidRDefault="004843CA" w:rsidP="004843CA">
            <w:pPr>
              <w:bidi/>
              <w:spacing w:before="0" w:line="240" w:lineRule="auto"/>
              <w:jc w:val="center"/>
              <w:rPr>
                <w:rFonts w:ascii="Aptos Narrow" w:eastAsia="Times New Roman" w:hAnsi="Aptos Narrow" w:cs="GE SS Text Light"/>
                <w:b/>
                <w:bCs/>
                <w:color w:val="FFFFFF"/>
                <w:sz w:val="16"/>
                <w:szCs w:val="16"/>
                <w:rtl/>
              </w:rPr>
            </w:pPr>
            <w:r w:rsidRPr="004843CA">
              <w:rPr>
                <w:rFonts w:ascii="Aptos Narrow" w:eastAsia="Times New Roman" w:hAnsi="Aptos Narrow" w:cs="GE SS Text Light" w:hint="cs"/>
                <w:b/>
                <w:bCs/>
                <w:color w:val="FFFFFF"/>
                <w:sz w:val="16"/>
                <w:szCs w:val="16"/>
                <w:rtl/>
              </w:rPr>
              <w:t>الشركة الوطنية المتعاقدة (الطرف الأول)</w:t>
            </w:r>
          </w:p>
        </w:tc>
        <w:tc>
          <w:tcPr>
            <w:tcW w:w="638" w:type="pct"/>
            <w:tcBorders>
              <w:top w:val="nil"/>
              <w:left w:val="single" w:sz="4" w:space="0" w:color="FFFFFF"/>
              <w:bottom w:val="nil"/>
              <w:right w:val="single" w:sz="4" w:space="0" w:color="FFFFFF"/>
            </w:tcBorders>
            <w:shd w:val="clear" w:color="000000" w:fill="104861"/>
            <w:vAlign w:val="center"/>
            <w:hideMark/>
          </w:tcPr>
          <w:p w14:paraId="1EE5E0C9" w14:textId="77777777" w:rsidR="004843CA" w:rsidRPr="004843CA" w:rsidRDefault="004843CA" w:rsidP="004843CA">
            <w:pPr>
              <w:bidi/>
              <w:spacing w:before="0" w:line="240" w:lineRule="auto"/>
              <w:jc w:val="center"/>
              <w:rPr>
                <w:rFonts w:ascii="Aptos Narrow" w:eastAsia="Times New Roman" w:hAnsi="Aptos Narrow" w:cs="GE SS Text Light"/>
                <w:b/>
                <w:bCs/>
                <w:color w:val="FFFFFF"/>
                <w:sz w:val="16"/>
                <w:szCs w:val="16"/>
                <w:rtl/>
              </w:rPr>
            </w:pPr>
            <w:r w:rsidRPr="004843CA">
              <w:rPr>
                <w:rFonts w:ascii="Aptos Narrow" w:eastAsia="Times New Roman" w:hAnsi="Aptos Narrow" w:cs="GE SS Text Light" w:hint="cs"/>
                <w:b/>
                <w:bCs/>
                <w:color w:val="FFFFFF"/>
                <w:sz w:val="16"/>
                <w:szCs w:val="16"/>
                <w:rtl/>
              </w:rPr>
              <w:t>الإئتلاف</w:t>
            </w:r>
          </w:p>
        </w:tc>
        <w:tc>
          <w:tcPr>
            <w:tcW w:w="445" w:type="pct"/>
            <w:tcBorders>
              <w:top w:val="nil"/>
              <w:left w:val="single" w:sz="4" w:space="0" w:color="FFFFFF"/>
              <w:bottom w:val="nil"/>
              <w:right w:val="single" w:sz="4" w:space="0" w:color="FFFFFF"/>
            </w:tcBorders>
            <w:shd w:val="clear" w:color="000000" w:fill="104861"/>
            <w:vAlign w:val="center"/>
            <w:hideMark/>
          </w:tcPr>
          <w:p w14:paraId="73ED3604" w14:textId="77777777" w:rsidR="004843CA" w:rsidRPr="004843CA" w:rsidRDefault="004843CA" w:rsidP="004843CA">
            <w:pPr>
              <w:bidi/>
              <w:spacing w:before="0" w:line="240" w:lineRule="auto"/>
              <w:jc w:val="center"/>
              <w:rPr>
                <w:rFonts w:ascii="Aptos Narrow" w:eastAsia="Times New Roman" w:hAnsi="Aptos Narrow" w:cs="GE SS Text Light"/>
                <w:b/>
                <w:bCs/>
                <w:color w:val="FFFFFF"/>
                <w:sz w:val="16"/>
                <w:szCs w:val="16"/>
                <w:rtl/>
              </w:rPr>
            </w:pPr>
            <w:r w:rsidRPr="004843CA">
              <w:rPr>
                <w:rFonts w:ascii="Aptos Narrow" w:eastAsia="Times New Roman" w:hAnsi="Aptos Narrow" w:cs="GE SS Text Light" w:hint="cs"/>
                <w:b/>
                <w:bCs/>
                <w:color w:val="FFFFFF"/>
                <w:sz w:val="16"/>
                <w:szCs w:val="16"/>
                <w:rtl/>
              </w:rPr>
              <w:t>نسب المشاركة %</w:t>
            </w:r>
          </w:p>
        </w:tc>
        <w:tc>
          <w:tcPr>
            <w:tcW w:w="436" w:type="pct"/>
            <w:tcBorders>
              <w:top w:val="nil"/>
              <w:left w:val="single" w:sz="4" w:space="0" w:color="FFFFFF"/>
              <w:bottom w:val="nil"/>
              <w:right w:val="single" w:sz="4" w:space="0" w:color="FFFFFF"/>
            </w:tcBorders>
            <w:shd w:val="clear" w:color="000000" w:fill="104861"/>
            <w:vAlign w:val="center"/>
            <w:hideMark/>
          </w:tcPr>
          <w:p w14:paraId="6E3E1DBA" w14:textId="77777777" w:rsidR="004843CA" w:rsidRPr="004843CA" w:rsidRDefault="004843CA" w:rsidP="004843CA">
            <w:pPr>
              <w:bidi/>
              <w:spacing w:before="0" w:line="240" w:lineRule="auto"/>
              <w:jc w:val="center"/>
              <w:rPr>
                <w:rFonts w:ascii="Aptos Narrow" w:eastAsia="Times New Roman" w:hAnsi="Aptos Narrow" w:cs="GE SS Text Light"/>
                <w:b/>
                <w:bCs/>
                <w:color w:val="FFFFFF"/>
                <w:sz w:val="16"/>
                <w:szCs w:val="16"/>
                <w:rtl/>
              </w:rPr>
            </w:pPr>
            <w:r w:rsidRPr="004843CA">
              <w:rPr>
                <w:rFonts w:ascii="Aptos Narrow" w:eastAsia="Times New Roman" w:hAnsi="Aptos Narrow" w:cs="GE SS Text Light" w:hint="cs"/>
                <w:b/>
                <w:bCs/>
                <w:color w:val="FFFFFF"/>
                <w:sz w:val="16"/>
                <w:szCs w:val="16"/>
                <w:rtl/>
              </w:rPr>
              <w:t>الشريك الحكومي (نسبة المشاركة %)</w:t>
            </w:r>
          </w:p>
        </w:tc>
        <w:tc>
          <w:tcPr>
            <w:tcW w:w="403" w:type="pct"/>
            <w:tcBorders>
              <w:top w:val="nil"/>
              <w:left w:val="single" w:sz="4" w:space="0" w:color="FFFFFF"/>
              <w:bottom w:val="nil"/>
              <w:right w:val="single" w:sz="4" w:space="0" w:color="FFFFFF"/>
            </w:tcBorders>
            <w:shd w:val="clear" w:color="000000" w:fill="104861"/>
            <w:vAlign w:val="center"/>
            <w:hideMark/>
          </w:tcPr>
          <w:p w14:paraId="60076686" w14:textId="77777777" w:rsidR="004843CA" w:rsidRPr="004843CA" w:rsidRDefault="004843CA" w:rsidP="004843CA">
            <w:pPr>
              <w:bidi/>
              <w:spacing w:before="0" w:line="240" w:lineRule="auto"/>
              <w:jc w:val="center"/>
              <w:rPr>
                <w:rFonts w:ascii="Aptos Narrow" w:eastAsia="Times New Roman" w:hAnsi="Aptos Narrow" w:cs="GE SS Text Light"/>
                <w:b/>
                <w:bCs/>
                <w:color w:val="FFFFFF"/>
                <w:sz w:val="16"/>
                <w:szCs w:val="16"/>
                <w:rtl/>
              </w:rPr>
            </w:pPr>
            <w:r w:rsidRPr="004843CA">
              <w:rPr>
                <w:rFonts w:ascii="Aptos Narrow" w:eastAsia="Times New Roman" w:hAnsi="Aptos Narrow" w:cs="GE SS Text Light" w:hint="cs"/>
                <w:b/>
                <w:bCs/>
                <w:color w:val="FFFFFF"/>
                <w:sz w:val="16"/>
                <w:szCs w:val="16"/>
                <w:rtl/>
              </w:rPr>
              <w:t>المشغل</w:t>
            </w:r>
          </w:p>
        </w:tc>
        <w:tc>
          <w:tcPr>
            <w:tcW w:w="445" w:type="pct"/>
            <w:tcBorders>
              <w:top w:val="nil"/>
              <w:left w:val="single" w:sz="4" w:space="0" w:color="FFFFFF"/>
              <w:bottom w:val="nil"/>
              <w:right w:val="single" w:sz="4" w:space="0" w:color="FFFFFF"/>
            </w:tcBorders>
            <w:shd w:val="clear" w:color="000000" w:fill="104861"/>
            <w:vAlign w:val="center"/>
            <w:hideMark/>
          </w:tcPr>
          <w:p w14:paraId="16F5098F" w14:textId="77777777" w:rsidR="004843CA" w:rsidRPr="004843CA" w:rsidRDefault="004843CA" w:rsidP="004843CA">
            <w:pPr>
              <w:bidi/>
              <w:spacing w:before="0" w:line="240" w:lineRule="auto"/>
              <w:jc w:val="center"/>
              <w:rPr>
                <w:rFonts w:ascii="Aptos Narrow" w:eastAsia="Times New Roman" w:hAnsi="Aptos Narrow" w:cs="GE SS Text Light"/>
                <w:b/>
                <w:bCs/>
                <w:color w:val="FFFFFF"/>
                <w:sz w:val="16"/>
                <w:szCs w:val="16"/>
                <w:rtl/>
              </w:rPr>
            </w:pPr>
            <w:r w:rsidRPr="004843CA">
              <w:rPr>
                <w:rFonts w:ascii="Aptos Narrow" w:eastAsia="Times New Roman" w:hAnsi="Aptos Narrow" w:cs="GE SS Text Light" w:hint="cs"/>
                <w:b/>
                <w:bCs/>
                <w:color w:val="FFFFFF"/>
                <w:sz w:val="16"/>
                <w:szCs w:val="16"/>
                <w:rtl/>
              </w:rPr>
              <w:t>تاريخ توقيع العقد</w:t>
            </w:r>
          </w:p>
        </w:tc>
        <w:tc>
          <w:tcPr>
            <w:tcW w:w="403" w:type="pct"/>
            <w:tcBorders>
              <w:top w:val="nil"/>
              <w:left w:val="single" w:sz="4" w:space="0" w:color="FFFFFF"/>
              <w:bottom w:val="nil"/>
              <w:right w:val="single" w:sz="4" w:space="0" w:color="FFFFFF"/>
            </w:tcBorders>
            <w:shd w:val="clear" w:color="000000" w:fill="104861"/>
            <w:vAlign w:val="center"/>
            <w:hideMark/>
          </w:tcPr>
          <w:p w14:paraId="517C757C" w14:textId="77777777" w:rsidR="004843CA" w:rsidRPr="004843CA" w:rsidRDefault="004843CA" w:rsidP="004843CA">
            <w:pPr>
              <w:bidi/>
              <w:spacing w:before="0" w:line="240" w:lineRule="auto"/>
              <w:jc w:val="center"/>
              <w:rPr>
                <w:rFonts w:ascii="Aptos Narrow" w:eastAsia="Times New Roman" w:hAnsi="Aptos Narrow" w:cs="GE SS Text Light"/>
                <w:b/>
                <w:bCs/>
                <w:color w:val="FFFFFF"/>
                <w:sz w:val="16"/>
                <w:szCs w:val="16"/>
                <w:rtl/>
              </w:rPr>
            </w:pPr>
            <w:r w:rsidRPr="004843CA">
              <w:rPr>
                <w:rFonts w:ascii="Aptos Narrow" w:eastAsia="Times New Roman" w:hAnsi="Aptos Narrow" w:cs="GE SS Text Light" w:hint="cs"/>
                <w:b/>
                <w:bCs/>
                <w:color w:val="FFFFFF"/>
                <w:sz w:val="16"/>
                <w:szCs w:val="16"/>
                <w:rtl/>
              </w:rPr>
              <w:t>تاريخ تفعيل العقد</w:t>
            </w:r>
          </w:p>
        </w:tc>
        <w:tc>
          <w:tcPr>
            <w:tcW w:w="403" w:type="pct"/>
            <w:tcBorders>
              <w:top w:val="nil"/>
              <w:left w:val="single" w:sz="4" w:space="0" w:color="FFFFFF"/>
              <w:bottom w:val="nil"/>
              <w:right w:val="single" w:sz="4" w:space="0" w:color="FFFFFF"/>
            </w:tcBorders>
            <w:shd w:val="clear" w:color="000000" w:fill="104861"/>
            <w:vAlign w:val="center"/>
            <w:hideMark/>
          </w:tcPr>
          <w:p w14:paraId="2EB3FB47" w14:textId="77777777" w:rsidR="004843CA" w:rsidRPr="004843CA" w:rsidRDefault="004843CA" w:rsidP="004843CA">
            <w:pPr>
              <w:bidi/>
              <w:spacing w:before="0" w:line="240" w:lineRule="auto"/>
              <w:jc w:val="center"/>
              <w:rPr>
                <w:rFonts w:ascii="Aptos Narrow" w:eastAsia="Times New Roman" w:hAnsi="Aptos Narrow" w:cs="GE SS Text Light"/>
                <w:b/>
                <w:bCs/>
                <w:color w:val="FFFFFF"/>
                <w:sz w:val="16"/>
                <w:szCs w:val="16"/>
                <w:rtl/>
              </w:rPr>
            </w:pPr>
            <w:r w:rsidRPr="004843CA">
              <w:rPr>
                <w:rFonts w:ascii="Aptos Narrow" w:eastAsia="Times New Roman" w:hAnsi="Aptos Narrow" w:cs="GE SS Text Light" w:hint="cs"/>
                <w:b/>
                <w:bCs/>
                <w:color w:val="FFFFFF"/>
                <w:sz w:val="16"/>
                <w:szCs w:val="16"/>
                <w:rtl/>
              </w:rPr>
              <w:t>مدة العقد</w:t>
            </w:r>
          </w:p>
        </w:tc>
        <w:tc>
          <w:tcPr>
            <w:tcW w:w="461" w:type="pct"/>
            <w:tcBorders>
              <w:top w:val="nil"/>
              <w:left w:val="single" w:sz="4" w:space="0" w:color="FFFFFF"/>
              <w:bottom w:val="nil"/>
              <w:right w:val="single" w:sz="4" w:space="0" w:color="FFFFFF"/>
            </w:tcBorders>
            <w:shd w:val="clear" w:color="000000" w:fill="104861"/>
            <w:vAlign w:val="center"/>
            <w:hideMark/>
          </w:tcPr>
          <w:p w14:paraId="49BB957B" w14:textId="77777777" w:rsidR="004843CA" w:rsidRPr="004843CA" w:rsidRDefault="004843CA" w:rsidP="004843CA">
            <w:pPr>
              <w:bidi/>
              <w:spacing w:before="0" w:line="240" w:lineRule="auto"/>
              <w:jc w:val="center"/>
              <w:rPr>
                <w:rFonts w:ascii="Aptos Narrow" w:eastAsia="Times New Roman" w:hAnsi="Aptos Narrow" w:cs="GE SS Text Light"/>
                <w:b/>
                <w:bCs/>
                <w:color w:val="FFFFFF"/>
                <w:sz w:val="16"/>
                <w:szCs w:val="16"/>
                <w:rtl/>
              </w:rPr>
            </w:pPr>
            <w:r w:rsidRPr="004843CA">
              <w:rPr>
                <w:rFonts w:ascii="Aptos Narrow" w:eastAsia="Times New Roman" w:hAnsi="Aptos Narrow" w:cs="GE SS Text Light" w:hint="cs"/>
                <w:b/>
                <w:bCs/>
                <w:color w:val="FFFFFF"/>
                <w:sz w:val="16"/>
                <w:szCs w:val="16"/>
                <w:rtl/>
              </w:rPr>
              <w:t>أقصى نسبة للربحية من الممكن منحها للشركة (تحدد من قبل وزارة النفط) %</w:t>
            </w:r>
          </w:p>
        </w:tc>
        <w:tc>
          <w:tcPr>
            <w:tcW w:w="403" w:type="pct"/>
            <w:tcBorders>
              <w:top w:val="nil"/>
              <w:left w:val="single" w:sz="4" w:space="0" w:color="FFFFFF"/>
              <w:bottom w:val="nil"/>
              <w:right w:val="single" w:sz="8" w:space="0" w:color="0070C0"/>
            </w:tcBorders>
            <w:shd w:val="clear" w:color="000000" w:fill="104861"/>
            <w:vAlign w:val="center"/>
            <w:hideMark/>
          </w:tcPr>
          <w:p w14:paraId="3C625C7C" w14:textId="77777777" w:rsidR="004843CA" w:rsidRPr="004843CA" w:rsidRDefault="004843CA" w:rsidP="004843CA">
            <w:pPr>
              <w:bidi/>
              <w:spacing w:before="0" w:line="240" w:lineRule="auto"/>
              <w:jc w:val="center"/>
              <w:rPr>
                <w:rFonts w:ascii="Aptos Narrow" w:eastAsia="Times New Roman" w:hAnsi="Aptos Narrow" w:cs="GE SS Text Light"/>
                <w:b/>
                <w:bCs/>
                <w:color w:val="FFFFFF"/>
                <w:sz w:val="16"/>
                <w:szCs w:val="16"/>
                <w:rtl/>
              </w:rPr>
            </w:pPr>
            <w:r w:rsidRPr="004843CA">
              <w:rPr>
                <w:rFonts w:ascii="Aptos Narrow" w:eastAsia="Times New Roman" w:hAnsi="Aptos Narrow" w:cs="GE SS Text Light" w:hint="cs"/>
                <w:b/>
                <w:bCs/>
                <w:color w:val="FFFFFF"/>
                <w:sz w:val="16"/>
                <w:szCs w:val="16"/>
                <w:rtl/>
              </w:rPr>
              <w:t>نسبة الربحية المقدمة من قبل الشركة %</w:t>
            </w:r>
          </w:p>
        </w:tc>
      </w:tr>
      <w:tr w:rsidR="004843CA" w:rsidRPr="004843CA" w14:paraId="2C0589E0" w14:textId="77777777" w:rsidTr="004843CA">
        <w:trPr>
          <w:trHeight w:val="450"/>
        </w:trPr>
        <w:tc>
          <w:tcPr>
            <w:tcW w:w="403" w:type="pct"/>
            <w:tcBorders>
              <w:top w:val="single" w:sz="4" w:space="0" w:color="0070C0"/>
              <w:left w:val="single" w:sz="8" w:space="0" w:color="0070C0"/>
              <w:bottom w:val="single" w:sz="4" w:space="0" w:color="0070C0"/>
              <w:right w:val="single" w:sz="4" w:space="0" w:color="0070C0"/>
            </w:tcBorders>
            <w:shd w:val="clear" w:color="000000" w:fill="FFFFFF"/>
            <w:vAlign w:val="center"/>
            <w:hideMark/>
          </w:tcPr>
          <w:p w14:paraId="4C1F5C1C" w14:textId="77777777" w:rsidR="004843CA" w:rsidRPr="004843CA" w:rsidRDefault="004843CA" w:rsidP="004843CA">
            <w:pPr>
              <w:bidi/>
              <w:spacing w:before="0" w:line="240" w:lineRule="auto"/>
              <w:jc w:val="center"/>
              <w:rPr>
                <w:rFonts w:ascii="Aptos Narrow" w:eastAsia="Times New Roman" w:hAnsi="Aptos Narrow" w:cs="GE SS Text Light"/>
                <w:color w:val="000000"/>
                <w:sz w:val="16"/>
                <w:szCs w:val="16"/>
                <w:rtl/>
              </w:rPr>
            </w:pPr>
            <w:r w:rsidRPr="004843CA">
              <w:rPr>
                <w:rFonts w:ascii="Aptos Narrow" w:eastAsia="Times New Roman" w:hAnsi="Aptos Narrow" w:cs="GE SS Text Light" w:hint="cs"/>
                <w:color w:val="000000"/>
                <w:sz w:val="16"/>
                <w:szCs w:val="16"/>
                <w:rtl/>
              </w:rPr>
              <w:t>نفط خانة</w:t>
            </w:r>
          </w:p>
        </w:tc>
        <w:tc>
          <w:tcPr>
            <w:tcW w:w="562" w:type="pct"/>
            <w:tcBorders>
              <w:top w:val="single" w:sz="4" w:space="0" w:color="0070C0"/>
              <w:left w:val="single" w:sz="4" w:space="0" w:color="0070C0"/>
              <w:bottom w:val="single" w:sz="4" w:space="0" w:color="0070C0"/>
              <w:right w:val="single" w:sz="4" w:space="0" w:color="0070C0"/>
            </w:tcBorders>
            <w:shd w:val="clear" w:color="000000" w:fill="FFFFFF"/>
            <w:vAlign w:val="center"/>
            <w:hideMark/>
          </w:tcPr>
          <w:p w14:paraId="6A1D77EF" w14:textId="77777777" w:rsidR="004843CA" w:rsidRPr="004843CA" w:rsidRDefault="004843CA" w:rsidP="004843CA">
            <w:pPr>
              <w:bidi/>
              <w:spacing w:before="0" w:line="240" w:lineRule="auto"/>
              <w:jc w:val="center"/>
              <w:rPr>
                <w:rFonts w:ascii="Aptos Narrow" w:eastAsia="Times New Roman" w:hAnsi="Aptos Narrow" w:cs="GE SS Text Light"/>
                <w:color w:val="000000"/>
                <w:sz w:val="16"/>
                <w:szCs w:val="16"/>
                <w:rtl/>
              </w:rPr>
            </w:pPr>
            <w:r w:rsidRPr="004843CA">
              <w:rPr>
                <w:rFonts w:ascii="Aptos Narrow" w:eastAsia="Times New Roman" w:hAnsi="Aptos Narrow" w:cs="GE SS Text Light" w:hint="cs"/>
                <w:color w:val="000000"/>
                <w:sz w:val="16"/>
                <w:szCs w:val="16"/>
                <w:rtl/>
              </w:rPr>
              <w:t>شركة نفط الوسط</w:t>
            </w:r>
          </w:p>
        </w:tc>
        <w:tc>
          <w:tcPr>
            <w:tcW w:w="638" w:type="pct"/>
            <w:tcBorders>
              <w:top w:val="single" w:sz="4" w:space="0" w:color="0070C0"/>
              <w:left w:val="single" w:sz="4" w:space="0" w:color="0070C0"/>
              <w:bottom w:val="single" w:sz="4" w:space="0" w:color="0070C0"/>
              <w:right w:val="single" w:sz="4" w:space="0" w:color="0070C0"/>
            </w:tcBorders>
            <w:shd w:val="clear" w:color="000000" w:fill="FFFFFF"/>
            <w:vAlign w:val="center"/>
            <w:hideMark/>
          </w:tcPr>
          <w:p w14:paraId="078EFCE5" w14:textId="77777777" w:rsidR="004843CA" w:rsidRPr="004843CA" w:rsidRDefault="004843CA" w:rsidP="004843CA">
            <w:pPr>
              <w:bidi/>
              <w:spacing w:before="0" w:line="240" w:lineRule="auto"/>
              <w:jc w:val="center"/>
              <w:rPr>
                <w:rFonts w:ascii="Aptos Narrow" w:eastAsia="Times New Roman" w:hAnsi="Aptos Narrow" w:cs="GE SS Text Light"/>
                <w:color w:val="000000"/>
                <w:sz w:val="16"/>
                <w:szCs w:val="16"/>
                <w:rtl/>
              </w:rPr>
            </w:pPr>
            <w:r w:rsidRPr="004843CA">
              <w:rPr>
                <w:rFonts w:ascii="Aptos Narrow" w:eastAsia="Times New Roman" w:hAnsi="Aptos Narrow" w:cs="GE SS Text Light" w:hint="cs"/>
                <w:color w:val="000000"/>
                <w:sz w:val="16"/>
                <w:szCs w:val="16"/>
                <w:rtl/>
              </w:rPr>
              <w:t xml:space="preserve">جيو </w:t>
            </w:r>
            <w:r w:rsidRPr="004843CA">
              <w:rPr>
                <w:rFonts w:ascii="Times New Roman" w:eastAsia="Times New Roman" w:hAnsi="Times New Roman" w:cs="Times New Roman" w:hint="cs"/>
                <w:color w:val="000000"/>
                <w:sz w:val="16"/>
                <w:szCs w:val="16"/>
                <w:rtl/>
              </w:rPr>
              <w:t>–</w:t>
            </w:r>
            <w:r w:rsidRPr="004843CA">
              <w:rPr>
                <w:rFonts w:ascii="Aptos Narrow" w:eastAsia="Times New Roman" w:hAnsi="Aptos Narrow" w:cs="GE SS Text Light" w:hint="cs"/>
                <w:color w:val="000000"/>
                <w:sz w:val="16"/>
                <w:szCs w:val="16"/>
                <w:rtl/>
              </w:rPr>
              <w:t xml:space="preserve"> جايد</w:t>
            </w:r>
          </w:p>
        </w:tc>
        <w:tc>
          <w:tcPr>
            <w:tcW w:w="445" w:type="pct"/>
            <w:tcBorders>
              <w:top w:val="single" w:sz="4" w:space="0" w:color="0070C0"/>
              <w:left w:val="single" w:sz="4" w:space="0" w:color="0070C0"/>
              <w:bottom w:val="single" w:sz="4" w:space="0" w:color="0070C0"/>
              <w:right w:val="single" w:sz="4" w:space="0" w:color="0070C0"/>
            </w:tcBorders>
            <w:shd w:val="clear" w:color="000000" w:fill="FFFFFF"/>
            <w:vAlign w:val="center"/>
            <w:hideMark/>
          </w:tcPr>
          <w:p w14:paraId="13889457" w14:textId="77777777" w:rsidR="004843CA" w:rsidRPr="004843CA" w:rsidRDefault="004843CA" w:rsidP="004843CA">
            <w:pPr>
              <w:bidi/>
              <w:spacing w:before="0" w:line="240" w:lineRule="auto"/>
              <w:jc w:val="center"/>
              <w:rPr>
                <w:rFonts w:ascii="Aptos Narrow" w:eastAsia="Times New Roman" w:hAnsi="Aptos Narrow" w:cs="GE SS Text Light"/>
                <w:color w:val="000000"/>
                <w:sz w:val="16"/>
                <w:szCs w:val="16"/>
                <w:rtl/>
              </w:rPr>
            </w:pPr>
            <w:r w:rsidRPr="004843CA">
              <w:rPr>
                <w:rFonts w:ascii="Aptos Narrow" w:eastAsia="Times New Roman" w:hAnsi="Aptos Narrow" w:cs="GE SS Text Light" w:hint="cs"/>
                <w:color w:val="000000"/>
                <w:sz w:val="16"/>
                <w:szCs w:val="16"/>
                <w:rtl/>
              </w:rPr>
              <w:t>100%</w:t>
            </w:r>
          </w:p>
        </w:tc>
        <w:tc>
          <w:tcPr>
            <w:tcW w:w="436" w:type="pct"/>
            <w:tcBorders>
              <w:top w:val="single" w:sz="4" w:space="0" w:color="0070C0"/>
              <w:left w:val="single" w:sz="4" w:space="0" w:color="0070C0"/>
              <w:bottom w:val="single" w:sz="4" w:space="0" w:color="0070C0"/>
              <w:right w:val="single" w:sz="4" w:space="0" w:color="0070C0"/>
            </w:tcBorders>
            <w:shd w:val="clear" w:color="000000" w:fill="FFFFFF"/>
            <w:vAlign w:val="center"/>
            <w:hideMark/>
          </w:tcPr>
          <w:p w14:paraId="79AF9B74" w14:textId="77777777" w:rsidR="004843CA" w:rsidRPr="004843CA" w:rsidRDefault="004843CA" w:rsidP="004843CA">
            <w:pPr>
              <w:bidi/>
              <w:spacing w:before="0" w:line="240" w:lineRule="auto"/>
              <w:jc w:val="center"/>
              <w:rPr>
                <w:rFonts w:ascii="Aptos Narrow" w:eastAsia="Times New Roman" w:hAnsi="Aptos Narrow" w:cs="GE SS Text Light"/>
                <w:color w:val="000000"/>
                <w:sz w:val="16"/>
                <w:szCs w:val="16"/>
                <w:rtl/>
              </w:rPr>
            </w:pPr>
            <w:r w:rsidRPr="004843CA">
              <w:rPr>
                <w:rFonts w:ascii="Aptos Narrow" w:eastAsia="Times New Roman" w:hAnsi="Aptos Narrow" w:cs="GE SS Text Light" w:hint="cs"/>
                <w:color w:val="000000"/>
                <w:sz w:val="16"/>
                <w:szCs w:val="16"/>
                <w:rtl/>
              </w:rPr>
              <w:t>لا يوجد</w:t>
            </w:r>
          </w:p>
        </w:tc>
        <w:tc>
          <w:tcPr>
            <w:tcW w:w="403" w:type="pct"/>
            <w:tcBorders>
              <w:top w:val="single" w:sz="4" w:space="0" w:color="0070C0"/>
              <w:left w:val="single" w:sz="4" w:space="0" w:color="0070C0"/>
              <w:bottom w:val="single" w:sz="4" w:space="0" w:color="0070C0"/>
              <w:right w:val="single" w:sz="4" w:space="0" w:color="0070C0"/>
            </w:tcBorders>
            <w:shd w:val="clear" w:color="000000" w:fill="FFFFFF"/>
            <w:vAlign w:val="center"/>
            <w:hideMark/>
          </w:tcPr>
          <w:p w14:paraId="60EBA6C7" w14:textId="77777777" w:rsidR="004843CA" w:rsidRPr="004843CA" w:rsidRDefault="004843CA" w:rsidP="004843CA">
            <w:pPr>
              <w:bidi/>
              <w:spacing w:before="0" w:line="240" w:lineRule="auto"/>
              <w:jc w:val="center"/>
              <w:rPr>
                <w:rFonts w:ascii="Aptos Narrow" w:eastAsia="Times New Roman" w:hAnsi="Aptos Narrow" w:cs="GE SS Text Light"/>
                <w:color w:val="000000"/>
                <w:sz w:val="16"/>
                <w:szCs w:val="16"/>
                <w:rtl/>
              </w:rPr>
            </w:pPr>
            <w:r w:rsidRPr="004843CA">
              <w:rPr>
                <w:rFonts w:ascii="Aptos Narrow" w:eastAsia="Times New Roman" w:hAnsi="Aptos Narrow" w:cs="GE SS Text Light" w:hint="cs"/>
                <w:color w:val="000000"/>
                <w:sz w:val="16"/>
                <w:szCs w:val="16"/>
                <w:rtl/>
              </w:rPr>
              <w:t xml:space="preserve">جيو </w:t>
            </w:r>
            <w:r w:rsidRPr="004843CA">
              <w:rPr>
                <w:rFonts w:ascii="Times New Roman" w:eastAsia="Times New Roman" w:hAnsi="Times New Roman" w:cs="Times New Roman" w:hint="cs"/>
                <w:color w:val="000000"/>
                <w:sz w:val="16"/>
                <w:szCs w:val="16"/>
                <w:rtl/>
              </w:rPr>
              <w:t>–</w:t>
            </w:r>
            <w:r w:rsidRPr="004843CA">
              <w:rPr>
                <w:rFonts w:ascii="Aptos Narrow" w:eastAsia="Times New Roman" w:hAnsi="Aptos Narrow" w:cs="GE SS Text Light" w:hint="cs"/>
                <w:color w:val="000000"/>
                <w:sz w:val="16"/>
                <w:szCs w:val="16"/>
                <w:rtl/>
              </w:rPr>
              <w:t xml:space="preserve"> جايد</w:t>
            </w:r>
          </w:p>
        </w:tc>
        <w:tc>
          <w:tcPr>
            <w:tcW w:w="445" w:type="pct"/>
            <w:tcBorders>
              <w:top w:val="nil"/>
              <w:left w:val="single" w:sz="4" w:space="0" w:color="0070C0"/>
              <w:bottom w:val="single" w:sz="4" w:space="0" w:color="0C769E"/>
              <w:right w:val="single" w:sz="4" w:space="0" w:color="0070C0"/>
            </w:tcBorders>
            <w:shd w:val="clear" w:color="000000" w:fill="FFFFFF"/>
            <w:vAlign w:val="center"/>
            <w:hideMark/>
          </w:tcPr>
          <w:p w14:paraId="4B6A0106" w14:textId="77777777" w:rsidR="004843CA" w:rsidRPr="004843CA" w:rsidRDefault="004843CA" w:rsidP="004843CA">
            <w:pPr>
              <w:bidi/>
              <w:spacing w:before="0" w:line="240" w:lineRule="auto"/>
              <w:jc w:val="center"/>
              <w:rPr>
                <w:rFonts w:ascii="Aptos Narrow" w:eastAsia="Times New Roman" w:hAnsi="Aptos Narrow" w:cs="GE SS Text Light"/>
                <w:color w:val="auto"/>
                <w:sz w:val="16"/>
                <w:szCs w:val="16"/>
                <w:rtl/>
              </w:rPr>
            </w:pPr>
            <w:r w:rsidRPr="004843CA">
              <w:rPr>
                <w:rFonts w:ascii="Aptos Narrow" w:eastAsia="Times New Roman" w:hAnsi="Aptos Narrow" w:cs="GE SS Text Light" w:hint="cs"/>
                <w:color w:val="auto"/>
                <w:sz w:val="16"/>
                <w:szCs w:val="16"/>
                <w:rtl/>
              </w:rPr>
              <w:t>21 شباط 2023</w:t>
            </w:r>
          </w:p>
        </w:tc>
        <w:tc>
          <w:tcPr>
            <w:tcW w:w="403" w:type="pct"/>
            <w:tcBorders>
              <w:top w:val="nil"/>
              <w:left w:val="single" w:sz="4" w:space="0" w:color="0070C0"/>
              <w:bottom w:val="single" w:sz="4" w:space="0" w:color="0C769E"/>
              <w:right w:val="single" w:sz="4" w:space="0" w:color="0070C0"/>
            </w:tcBorders>
            <w:shd w:val="clear" w:color="000000" w:fill="FFFFFF"/>
            <w:vAlign w:val="center"/>
            <w:hideMark/>
          </w:tcPr>
          <w:p w14:paraId="3CB63020" w14:textId="77777777" w:rsidR="004843CA" w:rsidRPr="004843CA" w:rsidRDefault="004843CA" w:rsidP="004843CA">
            <w:pPr>
              <w:bidi/>
              <w:spacing w:before="0" w:line="240" w:lineRule="auto"/>
              <w:jc w:val="center"/>
              <w:rPr>
                <w:rFonts w:ascii="Aptos Narrow" w:eastAsia="Times New Roman" w:hAnsi="Aptos Narrow" w:cs="GE SS Text Light"/>
                <w:color w:val="auto"/>
                <w:sz w:val="16"/>
                <w:szCs w:val="16"/>
                <w:rtl/>
              </w:rPr>
            </w:pPr>
            <w:r w:rsidRPr="004843CA">
              <w:rPr>
                <w:rFonts w:ascii="Aptos Narrow" w:eastAsia="Times New Roman" w:hAnsi="Aptos Narrow" w:cs="GE SS Text Light" w:hint="cs"/>
                <w:color w:val="auto"/>
                <w:sz w:val="16"/>
                <w:szCs w:val="16"/>
                <w:rtl/>
              </w:rPr>
              <w:t>1 حزيران 2023</w:t>
            </w:r>
          </w:p>
        </w:tc>
        <w:tc>
          <w:tcPr>
            <w:tcW w:w="403" w:type="pct"/>
            <w:tcBorders>
              <w:top w:val="single" w:sz="4" w:space="0" w:color="0070C0"/>
              <w:left w:val="single" w:sz="4" w:space="0" w:color="0070C0"/>
              <w:bottom w:val="single" w:sz="4" w:space="0" w:color="0070C0"/>
              <w:right w:val="single" w:sz="4" w:space="0" w:color="0070C0"/>
            </w:tcBorders>
            <w:shd w:val="clear" w:color="000000" w:fill="FFFFFF"/>
            <w:vAlign w:val="center"/>
            <w:hideMark/>
          </w:tcPr>
          <w:p w14:paraId="34611983" w14:textId="77777777" w:rsidR="004843CA" w:rsidRPr="004843CA" w:rsidRDefault="004843CA" w:rsidP="004843CA">
            <w:pPr>
              <w:bidi/>
              <w:spacing w:before="0" w:line="240" w:lineRule="auto"/>
              <w:jc w:val="center"/>
              <w:rPr>
                <w:rFonts w:ascii="Aptos Narrow" w:eastAsia="Times New Roman" w:hAnsi="Aptos Narrow" w:cs="GE SS Text Light"/>
                <w:color w:val="000000"/>
                <w:sz w:val="16"/>
                <w:szCs w:val="16"/>
                <w:rtl/>
              </w:rPr>
            </w:pPr>
            <w:r w:rsidRPr="004843CA">
              <w:rPr>
                <w:rFonts w:ascii="Aptos Narrow" w:eastAsia="Times New Roman" w:hAnsi="Aptos Narrow" w:cs="GE SS Text Light" w:hint="cs"/>
                <w:color w:val="000000"/>
                <w:sz w:val="16"/>
                <w:szCs w:val="16"/>
                <w:rtl/>
              </w:rPr>
              <w:t>34</w:t>
            </w:r>
          </w:p>
        </w:tc>
        <w:tc>
          <w:tcPr>
            <w:tcW w:w="461" w:type="pct"/>
            <w:tcBorders>
              <w:top w:val="single" w:sz="4" w:space="0" w:color="0070C0"/>
              <w:left w:val="single" w:sz="4" w:space="0" w:color="0070C0"/>
              <w:bottom w:val="single" w:sz="4" w:space="0" w:color="0070C0"/>
              <w:right w:val="single" w:sz="4" w:space="0" w:color="0070C0"/>
            </w:tcBorders>
            <w:shd w:val="clear" w:color="000000" w:fill="FFFFFF"/>
            <w:vAlign w:val="center"/>
            <w:hideMark/>
          </w:tcPr>
          <w:p w14:paraId="0C1C80EC" w14:textId="77777777" w:rsidR="004843CA" w:rsidRPr="004843CA" w:rsidRDefault="004843CA" w:rsidP="004843CA">
            <w:pPr>
              <w:bidi/>
              <w:spacing w:before="0" w:line="240" w:lineRule="auto"/>
              <w:jc w:val="center"/>
              <w:rPr>
                <w:rFonts w:ascii="Aptos Narrow" w:eastAsia="Times New Roman" w:hAnsi="Aptos Narrow" w:cs="GE SS Text Light"/>
                <w:color w:val="000000"/>
                <w:sz w:val="16"/>
                <w:szCs w:val="16"/>
                <w:rtl/>
              </w:rPr>
            </w:pPr>
            <w:r w:rsidRPr="004843CA">
              <w:rPr>
                <w:rFonts w:ascii="Aptos Narrow" w:eastAsia="Times New Roman" w:hAnsi="Aptos Narrow" w:cs="GE SS Text Light" w:hint="cs"/>
                <w:color w:val="000000"/>
                <w:sz w:val="16"/>
                <w:szCs w:val="16"/>
                <w:rtl/>
              </w:rPr>
              <w:t>24.45%</w:t>
            </w:r>
          </w:p>
        </w:tc>
        <w:tc>
          <w:tcPr>
            <w:tcW w:w="403" w:type="pct"/>
            <w:tcBorders>
              <w:top w:val="single" w:sz="4" w:space="0" w:color="0070C0"/>
              <w:left w:val="single" w:sz="4" w:space="0" w:color="0070C0"/>
              <w:bottom w:val="single" w:sz="4" w:space="0" w:color="0070C0"/>
              <w:right w:val="single" w:sz="8" w:space="0" w:color="0070C0"/>
            </w:tcBorders>
            <w:shd w:val="clear" w:color="000000" w:fill="FFFFFF"/>
            <w:noWrap/>
            <w:vAlign w:val="center"/>
            <w:hideMark/>
          </w:tcPr>
          <w:p w14:paraId="3C8A9867" w14:textId="77777777" w:rsidR="004843CA" w:rsidRPr="004843CA" w:rsidRDefault="004843CA" w:rsidP="004843CA">
            <w:pPr>
              <w:bidi/>
              <w:spacing w:before="0" w:line="240" w:lineRule="auto"/>
              <w:jc w:val="center"/>
              <w:rPr>
                <w:rFonts w:ascii="Aptos Narrow" w:eastAsia="Times New Roman" w:hAnsi="Aptos Narrow" w:cs="GE SS Text Light"/>
                <w:color w:val="000000"/>
                <w:sz w:val="16"/>
                <w:szCs w:val="16"/>
                <w:rtl/>
              </w:rPr>
            </w:pPr>
            <w:r w:rsidRPr="004843CA">
              <w:rPr>
                <w:rFonts w:ascii="Aptos Narrow" w:eastAsia="Times New Roman" w:hAnsi="Aptos Narrow" w:cs="GE SS Text Light" w:hint="cs"/>
                <w:color w:val="000000"/>
                <w:sz w:val="16"/>
                <w:szCs w:val="16"/>
                <w:rtl/>
              </w:rPr>
              <w:t>14.67%</w:t>
            </w:r>
          </w:p>
        </w:tc>
      </w:tr>
      <w:tr w:rsidR="004843CA" w:rsidRPr="004843CA" w14:paraId="5EC80D00" w14:textId="77777777" w:rsidTr="004843CA">
        <w:trPr>
          <w:trHeight w:val="450"/>
        </w:trPr>
        <w:tc>
          <w:tcPr>
            <w:tcW w:w="403" w:type="pct"/>
            <w:tcBorders>
              <w:top w:val="nil"/>
              <w:left w:val="single" w:sz="8" w:space="0" w:color="0070C0"/>
              <w:bottom w:val="single" w:sz="4" w:space="0" w:color="0070C0"/>
              <w:right w:val="single" w:sz="4" w:space="0" w:color="0070C0"/>
            </w:tcBorders>
            <w:shd w:val="clear" w:color="000000" w:fill="D9D9D9"/>
            <w:vAlign w:val="center"/>
            <w:hideMark/>
          </w:tcPr>
          <w:p w14:paraId="6B8723C6" w14:textId="77777777" w:rsidR="004843CA" w:rsidRPr="004843CA" w:rsidRDefault="004843CA" w:rsidP="004843CA">
            <w:pPr>
              <w:bidi/>
              <w:spacing w:before="0" w:line="240" w:lineRule="auto"/>
              <w:jc w:val="center"/>
              <w:rPr>
                <w:rFonts w:ascii="Aptos Narrow" w:eastAsia="Times New Roman" w:hAnsi="Aptos Narrow" w:cs="GE SS Text Light"/>
                <w:color w:val="000000"/>
                <w:sz w:val="16"/>
                <w:szCs w:val="16"/>
                <w:rtl/>
              </w:rPr>
            </w:pPr>
            <w:r w:rsidRPr="004843CA">
              <w:rPr>
                <w:rFonts w:ascii="Aptos Narrow" w:eastAsia="Times New Roman" w:hAnsi="Aptos Narrow" w:cs="GE SS Text Light" w:hint="cs"/>
                <w:color w:val="000000"/>
                <w:sz w:val="16"/>
                <w:szCs w:val="16"/>
                <w:rtl/>
              </w:rPr>
              <w:t>الحويزة</w:t>
            </w:r>
          </w:p>
        </w:tc>
        <w:tc>
          <w:tcPr>
            <w:tcW w:w="562" w:type="pct"/>
            <w:tcBorders>
              <w:top w:val="nil"/>
              <w:left w:val="single" w:sz="4" w:space="0" w:color="0070C0"/>
              <w:bottom w:val="single" w:sz="4" w:space="0" w:color="0070C0"/>
              <w:right w:val="single" w:sz="4" w:space="0" w:color="0070C0"/>
            </w:tcBorders>
            <w:shd w:val="clear" w:color="000000" w:fill="D9D9D9"/>
            <w:vAlign w:val="center"/>
            <w:hideMark/>
          </w:tcPr>
          <w:p w14:paraId="3A74551F" w14:textId="77777777" w:rsidR="004843CA" w:rsidRPr="004843CA" w:rsidRDefault="004843CA" w:rsidP="004843CA">
            <w:pPr>
              <w:bidi/>
              <w:spacing w:before="0" w:line="240" w:lineRule="auto"/>
              <w:jc w:val="center"/>
              <w:rPr>
                <w:rFonts w:ascii="Aptos Narrow" w:eastAsia="Times New Roman" w:hAnsi="Aptos Narrow" w:cs="GE SS Text Light"/>
                <w:color w:val="000000"/>
                <w:sz w:val="16"/>
                <w:szCs w:val="16"/>
                <w:rtl/>
              </w:rPr>
            </w:pPr>
            <w:r w:rsidRPr="004843CA">
              <w:rPr>
                <w:rFonts w:ascii="Aptos Narrow" w:eastAsia="Times New Roman" w:hAnsi="Aptos Narrow" w:cs="GE SS Text Light" w:hint="cs"/>
                <w:color w:val="000000"/>
                <w:sz w:val="16"/>
                <w:szCs w:val="16"/>
                <w:rtl/>
              </w:rPr>
              <w:t>شركة نفط ميسان</w:t>
            </w:r>
          </w:p>
        </w:tc>
        <w:tc>
          <w:tcPr>
            <w:tcW w:w="638" w:type="pct"/>
            <w:tcBorders>
              <w:top w:val="nil"/>
              <w:left w:val="single" w:sz="4" w:space="0" w:color="0070C0"/>
              <w:bottom w:val="single" w:sz="4" w:space="0" w:color="0070C0"/>
              <w:right w:val="single" w:sz="4" w:space="0" w:color="0070C0"/>
            </w:tcBorders>
            <w:shd w:val="clear" w:color="000000" w:fill="D9D9D9"/>
            <w:vAlign w:val="center"/>
            <w:hideMark/>
          </w:tcPr>
          <w:p w14:paraId="1BF25936" w14:textId="77777777" w:rsidR="004843CA" w:rsidRPr="004843CA" w:rsidRDefault="004843CA" w:rsidP="004843CA">
            <w:pPr>
              <w:bidi/>
              <w:spacing w:before="0" w:line="240" w:lineRule="auto"/>
              <w:jc w:val="center"/>
              <w:rPr>
                <w:rFonts w:ascii="Aptos Narrow" w:eastAsia="Times New Roman" w:hAnsi="Aptos Narrow" w:cs="GE SS Text Light"/>
                <w:color w:val="000000"/>
                <w:sz w:val="16"/>
                <w:szCs w:val="16"/>
                <w:rtl/>
              </w:rPr>
            </w:pPr>
            <w:r w:rsidRPr="004843CA">
              <w:rPr>
                <w:rFonts w:ascii="Aptos Narrow" w:eastAsia="Times New Roman" w:hAnsi="Aptos Narrow" w:cs="GE SS Text Light" w:hint="cs"/>
                <w:color w:val="000000"/>
                <w:sz w:val="16"/>
                <w:szCs w:val="16"/>
                <w:rtl/>
              </w:rPr>
              <w:t xml:space="preserve">جيو </w:t>
            </w:r>
            <w:r w:rsidRPr="004843CA">
              <w:rPr>
                <w:rFonts w:ascii="Times New Roman" w:eastAsia="Times New Roman" w:hAnsi="Times New Roman" w:cs="Times New Roman" w:hint="cs"/>
                <w:color w:val="000000"/>
                <w:sz w:val="16"/>
                <w:szCs w:val="16"/>
                <w:rtl/>
              </w:rPr>
              <w:t>–</w:t>
            </w:r>
            <w:r w:rsidRPr="004843CA">
              <w:rPr>
                <w:rFonts w:ascii="Aptos Narrow" w:eastAsia="Times New Roman" w:hAnsi="Aptos Narrow" w:cs="GE SS Text Light" w:hint="cs"/>
                <w:color w:val="000000"/>
                <w:sz w:val="16"/>
                <w:szCs w:val="16"/>
                <w:rtl/>
              </w:rPr>
              <w:t xml:space="preserve"> جايد</w:t>
            </w:r>
          </w:p>
        </w:tc>
        <w:tc>
          <w:tcPr>
            <w:tcW w:w="445" w:type="pct"/>
            <w:tcBorders>
              <w:top w:val="nil"/>
              <w:left w:val="single" w:sz="4" w:space="0" w:color="0070C0"/>
              <w:bottom w:val="single" w:sz="4" w:space="0" w:color="0070C0"/>
              <w:right w:val="single" w:sz="4" w:space="0" w:color="0070C0"/>
            </w:tcBorders>
            <w:shd w:val="clear" w:color="000000" w:fill="D9D9D9"/>
            <w:vAlign w:val="center"/>
            <w:hideMark/>
          </w:tcPr>
          <w:p w14:paraId="3B552304" w14:textId="77777777" w:rsidR="004843CA" w:rsidRPr="004843CA" w:rsidRDefault="004843CA" w:rsidP="004843CA">
            <w:pPr>
              <w:bidi/>
              <w:spacing w:before="0" w:line="240" w:lineRule="auto"/>
              <w:jc w:val="center"/>
              <w:rPr>
                <w:rFonts w:ascii="Aptos Narrow" w:eastAsia="Times New Roman" w:hAnsi="Aptos Narrow" w:cs="GE SS Text Light"/>
                <w:color w:val="000000"/>
                <w:sz w:val="16"/>
                <w:szCs w:val="16"/>
                <w:rtl/>
              </w:rPr>
            </w:pPr>
            <w:r w:rsidRPr="004843CA">
              <w:rPr>
                <w:rFonts w:ascii="Aptos Narrow" w:eastAsia="Times New Roman" w:hAnsi="Aptos Narrow" w:cs="GE SS Text Light" w:hint="cs"/>
                <w:color w:val="000000"/>
                <w:sz w:val="16"/>
                <w:szCs w:val="16"/>
                <w:rtl/>
              </w:rPr>
              <w:t>100%</w:t>
            </w:r>
          </w:p>
        </w:tc>
        <w:tc>
          <w:tcPr>
            <w:tcW w:w="436" w:type="pct"/>
            <w:tcBorders>
              <w:top w:val="nil"/>
              <w:left w:val="single" w:sz="4" w:space="0" w:color="0070C0"/>
              <w:bottom w:val="single" w:sz="4" w:space="0" w:color="0070C0"/>
              <w:right w:val="single" w:sz="4" w:space="0" w:color="0070C0"/>
            </w:tcBorders>
            <w:shd w:val="clear" w:color="000000" w:fill="D9D9D9"/>
            <w:vAlign w:val="center"/>
            <w:hideMark/>
          </w:tcPr>
          <w:p w14:paraId="4C2D2559" w14:textId="77777777" w:rsidR="004843CA" w:rsidRPr="004843CA" w:rsidRDefault="004843CA" w:rsidP="004843CA">
            <w:pPr>
              <w:bidi/>
              <w:spacing w:before="0" w:line="240" w:lineRule="auto"/>
              <w:jc w:val="center"/>
              <w:rPr>
                <w:rFonts w:ascii="Aptos Narrow" w:eastAsia="Times New Roman" w:hAnsi="Aptos Narrow" w:cs="GE SS Text Light"/>
                <w:color w:val="000000"/>
                <w:sz w:val="16"/>
                <w:szCs w:val="16"/>
                <w:rtl/>
              </w:rPr>
            </w:pPr>
            <w:r w:rsidRPr="004843CA">
              <w:rPr>
                <w:rFonts w:ascii="Aptos Narrow" w:eastAsia="Times New Roman" w:hAnsi="Aptos Narrow" w:cs="GE SS Text Light" w:hint="cs"/>
                <w:color w:val="000000"/>
                <w:sz w:val="16"/>
                <w:szCs w:val="16"/>
                <w:rtl/>
              </w:rPr>
              <w:t>لا يوجد</w:t>
            </w:r>
          </w:p>
        </w:tc>
        <w:tc>
          <w:tcPr>
            <w:tcW w:w="403" w:type="pct"/>
            <w:tcBorders>
              <w:top w:val="nil"/>
              <w:left w:val="single" w:sz="4" w:space="0" w:color="0070C0"/>
              <w:bottom w:val="single" w:sz="4" w:space="0" w:color="0070C0"/>
              <w:right w:val="single" w:sz="4" w:space="0" w:color="0070C0"/>
            </w:tcBorders>
            <w:shd w:val="clear" w:color="000000" w:fill="D9D9D9"/>
            <w:vAlign w:val="center"/>
            <w:hideMark/>
          </w:tcPr>
          <w:p w14:paraId="7AFE9973" w14:textId="77777777" w:rsidR="004843CA" w:rsidRPr="004843CA" w:rsidRDefault="004843CA" w:rsidP="004843CA">
            <w:pPr>
              <w:bidi/>
              <w:spacing w:before="0" w:line="240" w:lineRule="auto"/>
              <w:jc w:val="center"/>
              <w:rPr>
                <w:rFonts w:ascii="Aptos Narrow" w:eastAsia="Times New Roman" w:hAnsi="Aptos Narrow" w:cs="GE SS Text Light"/>
                <w:color w:val="000000"/>
                <w:sz w:val="16"/>
                <w:szCs w:val="16"/>
                <w:rtl/>
              </w:rPr>
            </w:pPr>
            <w:r w:rsidRPr="004843CA">
              <w:rPr>
                <w:rFonts w:ascii="Aptos Narrow" w:eastAsia="Times New Roman" w:hAnsi="Aptos Narrow" w:cs="GE SS Text Light" w:hint="cs"/>
                <w:color w:val="000000"/>
                <w:sz w:val="16"/>
                <w:szCs w:val="16"/>
                <w:rtl/>
              </w:rPr>
              <w:t xml:space="preserve">جيو </w:t>
            </w:r>
            <w:r w:rsidRPr="004843CA">
              <w:rPr>
                <w:rFonts w:ascii="Times New Roman" w:eastAsia="Times New Roman" w:hAnsi="Times New Roman" w:cs="Times New Roman" w:hint="cs"/>
                <w:color w:val="000000"/>
                <w:sz w:val="16"/>
                <w:szCs w:val="16"/>
                <w:rtl/>
              </w:rPr>
              <w:t>–</w:t>
            </w:r>
            <w:r w:rsidRPr="004843CA">
              <w:rPr>
                <w:rFonts w:ascii="Aptos Narrow" w:eastAsia="Times New Roman" w:hAnsi="Aptos Narrow" w:cs="GE SS Text Light" w:hint="cs"/>
                <w:color w:val="000000"/>
                <w:sz w:val="16"/>
                <w:szCs w:val="16"/>
                <w:rtl/>
              </w:rPr>
              <w:t xml:space="preserve"> جايد</w:t>
            </w:r>
          </w:p>
        </w:tc>
        <w:tc>
          <w:tcPr>
            <w:tcW w:w="445" w:type="pct"/>
            <w:tcBorders>
              <w:top w:val="single" w:sz="4" w:space="0" w:color="0070C0"/>
              <w:left w:val="single" w:sz="4" w:space="0" w:color="0070C0"/>
              <w:bottom w:val="single" w:sz="4" w:space="0" w:color="0070C0"/>
              <w:right w:val="single" w:sz="4" w:space="0" w:color="0070C0"/>
            </w:tcBorders>
            <w:shd w:val="clear" w:color="000000" w:fill="D9D9D9"/>
            <w:vAlign w:val="center"/>
            <w:hideMark/>
          </w:tcPr>
          <w:p w14:paraId="1451D3FB" w14:textId="77777777" w:rsidR="004843CA" w:rsidRPr="004843CA" w:rsidRDefault="004843CA" w:rsidP="004843CA">
            <w:pPr>
              <w:bidi/>
              <w:spacing w:before="0" w:line="240" w:lineRule="auto"/>
              <w:jc w:val="center"/>
              <w:rPr>
                <w:rFonts w:ascii="Aptos Narrow" w:eastAsia="Times New Roman" w:hAnsi="Aptos Narrow" w:cs="GE SS Text Light"/>
                <w:color w:val="000000"/>
                <w:sz w:val="16"/>
                <w:szCs w:val="16"/>
                <w:rtl/>
              </w:rPr>
            </w:pPr>
            <w:r w:rsidRPr="004843CA">
              <w:rPr>
                <w:rFonts w:ascii="Aptos Narrow" w:eastAsia="Times New Roman" w:hAnsi="Aptos Narrow" w:cs="GE SS Text Light" w:hint="cs"/>
                <w:color w:val="000000"/>
                <w:sz w:val="16"/>
                <w:szCs w:val="16"/>
                <w:rtl/>
              </w:rPr>
              <w:t>21 شباط 2023</w:t>
            </w:r>
          </w:p>
        </w:tc>
        <w:tc>
          <w:tcPr>
            <w:tcW w:w="403" w:type="pct"/>
            <w:tcBorders>
              <w:top w:val="single" w:sz="4" w:space="0" w:color="0070C0"/>
              <w:left w:val="single" w:sz="4" w:space="0" w:color="0070C0"/>
              <w:bottom w:val="single" w:sz="4" w:space="0" w:color="0070C0"/>
              <w:right w:val="single" w:sz="4" w:space="0" w:color="0070C0"/>
            </w:tcBorders>
            <w:shd w:val="clear" w:color="000000" w:fill="D9D9D9"/>
            <w:vAlign w:val="center"/>
            <w:hideMark/>
          </w:tcPr>
          <w:p w14:paraId="223DF9C2" w14:textId="77777777" w:rsidR="004843CA" w:rsidRPr="004843CA" w:rsidRDefault="004843CA" w:rsidP="004843CA">
            <w:pPr>
              <w:bidi/>
              <w:spacing w:before="0" w:line="240" w:lineRule="auto"/>
              <w:jc w:val="center"/>
              <w:rPr>
                <w:rFonts w:ascii="Aptos Narrow" w:eastAsia="Times New Roman" w:hAnsi="Aptos Narrow" w:cs="GE SS Text Light"/>
                <w:color w:val="000000"/>
                <w:sz w:val="16"/>
                <w:szCs w:val="16"/>
                <w:rtl/>
              </w:rPr>
            </w:pPr>
            <w:r w:rsidRPr="004843CA">
              <w:rPr>
                <w:rFonts w:ascii="Aptos Narrow" w:eastAsia="Times New Roman" w:hAnsi="Aptos Narrow" w:cs="GE SS Text Light" w:hint="cs"/>
                <w:color w:val="000000"/>
                <w:sz w:val="16"/>
                <w:szCs w:val="16"/>
                <w:rtl/>
              </w:rPr>
              <w:t>6 نيسان 2023</w:t>
            </w:r>
          </w:p>
        </w:tc>
        <w:tc>
          <w:tcPr>
            <w:tcW w:w="403" w:type="pct"/>
            <w:tcBorders>
              <w:top w:val="nil"/>
              <w:left w:val="single" w:sz="4" w:space="0" w:color="0070C0"/>
              <w:bottom w:val="single" w:sz="4" w:space="0" w:color="0070C0"/>
              <w:right w:val="single" w:sz="4" w:space="0" w:color="0070C0"/>
            </w:tcBorders>
            <w:shd w:val="clear" w:color="000000" w:fill="D9D9D9"/>
            <w:vAlign w:val="center"/>
            <w:hideMark/>
          </w:tcPr>
          <w:p w14:paraId="3EA35C72" w14:textId="77777777" w:rsidR="004843CA" w:rsidRPr="004843CA" w:rsidRDefault="004843CA" w:rsidP="004843CA">
            <w:pPr>
              <w:bidi/>
              <w:spacing w:before="0" w:line="240" w:lineRule="auto"/>
              <w:jc w:val="center"/>
              <w:rPr>
                <w:rFonts w:ascii="Aptos Narrow" w:eastAsia="Times New Roman" w:hAnsi="Aptos Narrow" w:cs="GE SS Text Light"/>
                <w:color w:val="000000"/>
                <w:sz w:val="16"/>
                <w:szCs w:val="16"/>
                <w:rtl/>
              </w:rPr>
            </w:pPr>
            <w:r w:rsidRPr="004843CA">
              <w:rPr>
                <w:rFonts w:ascii="Aptos Narrow" w:eastAsia="Times New Roman" w:hAnsi="Aptos Narrow" w:cs="GE SS Text Light" w:hint="cs"/>
                <w:color w:val="000000"/>
                <w:sz w:val="16"/>
                <w:szCs w:val="16"/>
                <w:rtl/>
              </w:rPr>
              <w:t>20</w:t>
            </w:r>
          </w:p>
        </w:tc>
        <w:tc>
          <w:tcPr>
            <w:tcW w:w="461" w:type="pct"/>
            <w:tcBorders>
              <w:top w:val="nil"/>
              <w:left w:val="single" w:sz="4" w:space="0" w:color="0070C0"/>
              <w:bottom w:val="single" w:sz="4" w:space="0" w:color="0070C0"/>
              <w:right w:val="single" w:sz="4" w:space="0" w:color="0070C0"/>
            </w:tcBorders>
            <w:shd w:val="clear" w:color="000000" w:fill="D9D9D9"/>
            <w:vAlign w:val="center"/>
            <w:hideMark/>
          </w:tcPr>
          <w:p w14:paraId="1C1E5A82" w14:textId="77777777" w:rsidR="004843CA" w:rsidRPr="004843CA" w:rsidRDefault="004843CA" w:rsidP="004843CA">
            <w:pPr>
              <w:bidi/>
              <w:spacing w:before="0" w:line="240" w:lineRule="auto"/>
              <w:jc w:val="center"/>
              <w:rPr>
                <w:rFonts w:ascii="Aptos Narrow" w:eastAsia="Times New Roman" w:hAnsi="Aptos Narrow" w:cs="GE SS Text Light"/>
                <w:color w:val="000000"/>
                <w:sz w:val="16"/>
                <w:szCs w:val="16"/>
                <w:rtl/>
              </w:rPr>
            </w:pPr>
            <w:r w:rsidRPr="004843CA">
              <w:rPr>
                <w:rFonts w:ascii="Aptos Narrow" w:eastAsia="Times New Roman" w:hAnsi="Aptos Narrow" w:cs="GE SS Text Light" w:hint="cs"/>
                <w:color w:val="000000"/>
                <w:sz w:val="16"/>
                <w:szCs w:val="16"/>
                <w:rtl/>
              </w:rPr>
              <w:t>7.16%</w:t>
            </w:r>
          </w:p>
        </w:tc>
        <w:tc>
          <w:tcPr>
            <w:tcW w:w="403" w:type="pct"/>
            <w:tcBorders>
              <w:top w:val="nil"/>
              <w:left w:val="single" w:sz="4" w:space="0" w:color="0070C0"/>
              <w:bottom w:val="single" w:sz="4" w:space="0" w:color="0070C0"/>
              <w:right w:val="single" w:sz="8" w:space="0" w:color="0070C0"/>
            </w:tcBorders>
            <w:shd w:val="clear" w:color="000000" w:fill="D9D9D9"/>
            <w:noWrap/>
            <w:vAlign w:val="center"/>
            <w:hideMark/>
          </w:tcPr>
          <w:p w14:paraId="5382DF94" w14:textId="77777777" w:rsidR="004843CA" w:rsidRPr="004843CA" w:rsidRDefault="004843CA" w:rsidP="004843CA">
            <w:pPr>
              <w:bidi/>
              <w:spacing w:before="0" w:line="240" w:lineRule="auto"/>
              <w:jc w:val="center"/>
              <w:rPr>
                <w:rFonts w:ascii="Aptos Narrow" w:eastAsia="Times New Roman" w:hAnsi="Aptos Narrow" w:cs="GE SS Text Light"/>
                <w:color w:val="000000"/>
                <w:sz w:val="16"/>
                <w:szCs w:val="16"/>
                <w:rtl/>
              </w:rPr>
            </w:pPr>
            <w:r w:rsidRPr="004843CA">
              <w:rPr>
                <w:rFonts w:ascii="Aptos Narrow" w:eastAsia="Times New Roman" w:hAnsi="Aptos Narrow" w:cs="GE SS Text Light" w:hint="cs"/>
                <w:color w:val="000000"/>
                <w:sz w:val="16"/>
                <w:szCs w:val="16"/>
                <w:rtl/>
              </w:rPr>
              <w:t>7.15%</w:t>
            </w:r>
          </w:p>
        </w:tc>
      </w:tr>
      <w:tr w:rsidR="004843CA" w:rsidRPr="004843CA" w14:paraId="2CC85623" w14:textId="77777777" w:rsidTr="004843CA">
        <w:trPr>
          <w:trHeight w:val="450"/>
        </w:trPr>
        <w:tc>
          <w:tcPr>
            <w:tcW w:w="403" w:type="pct"/>
            <w:tcBorders>
              <w:top w:val="nil"/>
              <w:left w:val="single" w:sz="8" w:space="0" w:color="0070C0"/>
              <w:bottom w:val="single" w:sz="4" w:space="0" w:color="0070C0"/>
              <w:right w:val="single" w:sz="4" w:space="0" w:color="0070C0"/>
            </w:tcBorders>
            <w:shd w:val="clear" w:color="000000" w:fill="FFFFFF"/>
            <w:vAlign w:val="center"/>
            <w:hideMark/>
          </w:tcPr>
          <w:p w14:paraId="3BA7A9D8" w14:textId="77777777" w:rsidR="004843CA" w:rsidRPr="004843CA" w:rsidRDefault="004843CA" w:rsidP="004843CA">
            <w:pPr>
              <w:bidi/>
              <w:spacing w:before="0" w:line="240" w:lineRule="auto"/>
              <w:jc w:val="center"/>
              <w:rPr>
                <w:rFonts w:ascii="Aptos Narrow" w:eastAsia="Times New Roman" w:hAnsi="Aptos Narrow" w:cs="GE SS Text Light"/>
                <w:color w:val="000000"/>
                <w:sz w:val="16"/>
                <w:szCs w:val="16"/>
                <w:rtl/>
              </w:rPr>
            </w:pPr>
            <w:r w:rsidRPr="004843CA">
              <w:rPr>
                <w:rFonts w:ascii="Aptos Narrow" w:eastAsia="Times New Roman" w:hAnsi="Aptos Narrow" w:cs="GE SS Text Light" w:hint="cs"/>
                <w:color w:val="000000"/>
                <w:sz w:val="16"/>
                <w:szCs w:val="16"/>
                <w:rtl/>
              </w:rPr>
              <w:t>خضر الماي</w:t>
            </w:r>
          </w:p>
        </w:tc>
        <w:tc>
          <w:tcPr>
            <w:tcW w:w="562" w:type="pct"/>
            <w:tcBorders>
              <w:top w:val="nil"/>
              <w:left w:val="single" w:sz="4" w:space="0" w:color="0070C0"/>
              <w:bottom w:val="single" w:sz="4" w:space="0" w:color="0070C0"/>
              <w:right w:val="single" w:sz="4" w:space="0" w:color="0070C0"/>
            </w:tcBorders>
            <w:shd w:val="clear" w:color="000000" w:fill="FFFFFF"/>
            <w:vAlign w:val="center"/>
            <w:hideMark/>
          </w:tcPr>
          <w:p w14:paraId="2A2B8C13" w14:textId="77777777" w:rsidR="004843CA" w:rsidRPr="004843CA" w:rsidRDefault="004843CA" w:rsidP="004843CA">
            <w:pPr>
              <w:bidi/>
              <w:spacing w:before="0" w:line="240" w:lineRule="auto"/>
              <w:jc w:val="center"/>
              <w:rPr>
                <w:rFonts w:ascii="Aptos Narrow" w:eastAsia="Times New Roman" w:hAnsi="Aptos Narrow" w:cs="GE SS Text Light"/>
                <w:color w:val="000000"/>
                <w:sz w:val="16"/>
                <w:szCs w:val="16"/>
                <w:rtl/>
              </w:rPr>
            </w:pPr>
            <w:r w:rsidRPr="004843CA">
              <w:rPr>
                <w:rFonts w:ascii="Aptos Narrow" w:eastAsia="Times New Roman" w:hAnsi="Aptos Narrow" w:cs="GE SS Text Light" w:hint="cs"/>
                <w:color w:val="000000"/>
                <w:sz w:val="16"/>
                <w:szCs w:val="16"/>
                <w:rtl/>
              </w:rPr>
              <w:t>شركة نفط البصرة</w:t>
            </w:r>
          </w:p>
        </w:tc>
        <w:tc>
          <w:tcPr>
            <w:tcW w:w="638" w:type="pct"/>
            <w:tcBorders>
              <w:top w:val="nil"/>
              <w:left w:val="single" w:sz="4" w:space="0" w:color="0070C0"/>
              <w:bottom w:val="single" w:sz="4" w:space="0" w:color="0070C0"/>
              <w:right w:val="single" w:sz="4" w:space="0" w:color="0070C0"/>
            </w:tcBorders>
            <w:shd w:val="clear" w:color="000000" w:fill="FFFFFF"/>
            <w:vAlign w:val="center"/>
            <w:hideMark/>
          </w:tcPr>
          <w:p w14:paraId="63A98F1D" w14:textId="77777777" w:rsidR="004843CA" w:rsidRPr="004843CA" w:rsidRDefault="004843CA" w:rsidP="004843CA">
            <w:pPr>
              <w:bidi/>
              <w:spacing w:before="0" w:line="240" w:lineRule="auto"/>
              <w:jc w:val="center"/>
              <w:rPr>
                <w:rFonts w:ascii="Aptos Narrow" w:eastAsia="Times New Roman" w:hAnsi="Aptos Narrow" w:cs="GE SS Text Light"/>
                <w:color w:val="000000"/>
                <w:sz w:val="16"/>
                <w:szCs w:val="16"/>
                <w:rtl/>
              </w:rPr>
            </w:pPr>
            <w:r w:rsidRPr="004843CA">
              <w:rPr>
                <w:rFonts w:ascii="Aptos Narrow" w:eastAsia="Times New Roman" w:hAnsi="Aptos Narrow" w:cs="GE SS Text Light" w:hint="cs"/>
                <w:color w:val="000000"/>
                <w:sz w:val="16"/>
                <w:szCs w:val="16"/>
                <w:rtl/>
              </w:rPr>
              <w:t>شركة نفط الهلال</w:t>
            </w:r>
          </w:p>
        </w:tc>
        <w:tc>
          <w:tcPr>
            <w:tcW w:w="445" w:type="pct"/>
            <w:tcBorders>
              <w:top w:val="nil"/>
              <w:left w:val="single" w:sz="4" w:space="0" w:color="0070C0"/>
              <w:bottom w:val="single" w:sz="4" w:space="0" w:color="0070C0"/>
              <w:right w:val="single" w:sz="4" w:space="0" w:color="0070C0"/>
            </w:tcBorders>
            <w:shd w:val="clear" w:color="000000" w:fill="FFFFFF"/>
            <w:vAlign w:val="center"/>
            <w:hideMark/>
          </w:tcPr>
          <w:p w14:paraId="7AE4400C" w14:textId="77777777" w:rsidR="004843CA" w:rsidRPr="004843CA" w:rsidRDefault="004843CA" w:rsidP="004843CA">
            <w:pPr>
              <w:bidi/>
              <w:spacing w:before="0" w:line="240" w:lineRule="auto"/>
              <w:jc w:val="center"/>
              <w:rPr>
                <w:rFonts w:ascii="Aptos Narrow" w:eastAsia="Times New Roman" w:hAnsi="Aptos Narrow" w:cs="GE SS Text Light"/>
                <w:color w:val="000000"/>
                <w:sz w:val="16"/>
                <w:szCs w:val="16"/>
                <w:rtl/>
              </w:rPr>
            </w:pPr>
            <w:r w:rsidRPr="004843CA">
              <w:rPr>
                <w:rFonts w:ascii="Aptos Narrow" w:eastAsia="Times New Roman" w:hAnsi="Aptos Narrow" w:cs="GE SS Text Light" w:hint="cs"/>
                <w:color w:val="000000"/>
                <w:sz w:val="16"/>
                <w:szCs w:val="16"/>
                <w:rtl/>
              </w:rPr>
              <w:t>100%</w:t>
            </w:r>
          </w:p>
        </w:tc>
        <w:tc>
          <w:tcPr>
            <w:tcW w:w="436" w:type="pct"/>
            <w:tcBorders>
              <w:top w:val="nil"/>
              <w:left w:val="single" w:sz="4" w:space="0" w:color="0070C0"/>
              <w:bottom w:val="single" w:sz="4" w:space="0" w:color="0070C0"/>
              <w:right w:val="single" w:sz="4" w:space="0" w:color="0070C0"/>
            </w:tcBorders>
            <w:shd w:val="clear" w:color="000000" w:fill="FFFFFF"/>
            <w:vAlign w:val="center"/>
            <w:hideMark/>
          </w:tcPr>
          <w:p w14:paraId="2179F782" w14:textId="77777777" w:rsidR="004843CA" w:rsidRPr="004843CA" w:rsidRDefault="004843CA" w:rsidP="004843CA">
            <w:pPr>
              <w:bidi/>
              <w:spacing w:before="0" w:line="240" w:lineRule="auto"/>
              <w:jc w:val="center"/>
              <w:rPr>
                <w:rFonts w:ascii="Aptos Narrow" w:eastAsia="Times New Roman" w:hAnsi="Aptos Narrow" w:cs="GE SS Text Light"/>
                <w:color w:val="000000"/>
                <w:sz w:val="16"/>
                <w:szCs w:val="16"/>
                <w:rtl/>
              </w:rPr>
            </w:pPr>
            <w:r w:rsidRPr="004843CA">
              <w:rPr>
                <w:rFonts w:ascii="Aptos Narrow" w:eastAsia="Times New Roman" w:hAnsi="Aptos Narrow" w:cs="GE SS Text Light" w:hint="cs"/>
                <w:color w:val="000000"/>
                <w:sz w:val="16"/>
                <w:szCs w:val="16"/>
                <w:rtl/>
              </w:rPr>
              <w:t>لا يوجد</w:t>
            </w:r>
          </w:p>
        </w:tc>
        <w:tc>
          <w:tcPr>
            <w:tcW w:w="403" w:type="pct"/>
            <w:tcBorders>
              <w:top w:val="nil"/>
              <w:left w:val="single" w:sz="4" w:space="0" w:color="0070C0"/>
              <w:bottom w:val="single" w:sz="4" w:space="0" w:color="0070C0"/>
              <w:right w:val="single" w:sz="4" w:space="0" w:color="0070C0"/>
            </w:tcBorders>
            <w:shd w:val="clear" w:color="000000" w:fill="FFFFFF"/>
            <w:vAlign w:val="center"/>
            <w:hideMark/>
          </w:tcPr>
          <w:p w14:paraId="5F190679" w14:textId="77777777" w:rsidR="004843CA" w:rsidRPr="004843CA" w:rsidRDefault="004843CA" w:rsidP="004843CA">
            <w:pPr>
              <w:bidi/>
              <w:spacing w:before="0" w:line="240" w:lineRule="auto"/>
              <w:jc w:val="center"/>
              <w:rPr>
                <w:rFonts w:ascii="Aptos Narrow" w:eastAsia="Times New Roman" w:hAnsi="Aptos Narrow" w:cs="GE SS Text Light"/>
                <w:color w:val="000000"/>
                <w:sz w:val="16"/>
                <w:szCs w:val="16"/>
                <w:rtl/>
              </w:rPr>
            </w:pPr>
            <w:r w:rsidRPr="004843CA">
              <w:rPr>
                <w:rFonts w:ascii="Aptos Narrow" w:eastAsia="Times New Roman" w:hAnsi="Aptos Narrow" w:cs="GE SS Text Light" w:hint="cs"/>
                <w:color w:val="000000"/>
                <w:sz w:val="16"/>
                <w:szCs w:val="16"/>
                <w:rtl/>
              </w:rPr>
              <w:t>شركة نفط الهلال</w:t>
            </w:r>
          </w:p>
        </w:tc>
        <w:tc>
          <w:tcPr>
            <w:tcW w:w="445" w:type="pct"/>
            <w:tcBorders>
              <w:top w:val="nil"/>
              <w:left w:val="single" w:sz="4" w:space="0" w:color="0070C0"/>
              <w:bottom w:val="single" w:sz="4" w:space="0" w:color="0C769E"/>
              <w:right w:val="single" w:sz="4" w:space="0" w:color="0070C0"/>
            </w:tcBorders>
            <w:shd w:val="clear" w:color="000000" w:fill="FFFFFF"/>
            <w:vAlign w:val="center"/>
            <w:hideMark/>
          </w:tcPr>
          <w:p w14:paraId="5E1A3E66" w14:textId="77777777" w:rsidR="004843CA" w:rsidRPr="004843CA" w:rsidRDefault="004843CA" w:rsidP="004843CA">
            <w:pPr>
              <w:bidi/>
              <w:spacing w:before="0" w:line="240" w:lineRule="auto"/>
              <w:jc w:val="center"/>
              <w:rPr>
                <w:rFonts w:ascii="Aptos Narrow" w:eastAsia="Times New Roman" w:hAnsi="Aptos Narrow" w:cs="GE SS Text Light"/>
                <w:color w:val="auto"/>
                <w:sz w:val="16"/>
                <w:szCs w:val="16"/>
                <w:rtl/>
              </w:rPr>
            </w:pPr>
            <w:r w:rsidRPr="004843CA">
              <w:rPr>
                <w:rFonts w:ascii="Aptos Narrow" w:eastAsia="Times New Roman" w:hAnsi="Aptos Narrow" w:cs="GE SS Text Light" w:hint="cs"/>
                <w:color w:val="auto"/>
                <w:sz w:val="16"/>
                <w:szCs w:val="16"/>
                <w:rtl/>
              </w:rPr>
              <w:t>21 شباط 2023</w:t>
            </w:r>
          </w:p>
        </w:tc>
        <w:tc>
          <w:tcPr>
            <w:tcW w:w="403" w:type="pct"/>
            <w:tcBorders>
              <w:top w:val="nil"/>
              <w:left w:val="single" w:sz="4" w:space="0" w:color="0070C0"/>
              <w:bottom w:val="single" w:sz="4" w:space="0" w:color="0C769E"/>
              <w:right w:val="single" w:sz="4" w:space="0" w:color="0070C0"/>
            </w:tcBorders>
            <w:shd w:val="clear" w:color="000000" w:fill="FFFFFF"/>
            <w:vAlign w:val="center"/>
            <w:hideMark/>
          </w:tcPr>
          <w:p w14:paraId="2FD8C538" w14:textId="77777777" w:rsidR="004843CA" w:rsidRPr="004843CA" w:rsidRDefault="004843CA" w:rsidP="004843CA">
            <w:pPr>
              <w:bidi/>
              <w:spacing w:before="0" w:line="240" w:lineRule="auto"/>
              <w:jc w:val="center"/>
              <w:rPr>
                <w:rFonts w:ascii="Aptos Narrow" w:eastAsia="Times New Roman" w:hAnsi="Aptos Narrow" w:cs="GE SS Text Light"/>
                <w:color w:val="auto"/>
                <w:sz w:val="16"/>
                <w:szCs w:val="16"/>
                <w:rtl/>
              </w:rPr>
            </w:pPr>
            <w:r w:rsidRPr="004843CA">
              <w:rPr>
                <w:rFonts w:ascii="Aptos Narrow" w:eastAsia="Times New Roman" w:hAnsi="Aptos Narrow" w:cs="GE SS Text Light" w:hint="cs"/>
                <w:color w:val="auto"/>
                <w:sz w:val="16"/>
                <w:szCs w:val="16"/>
                <w:rtl/>
              </w:rPr>
              <w:t>15 كانون الاول 2023</w:t>
            </w:r>
          </w:p>
        </w:tc>
        <w:tc>
          <w:tcPr>
            <w:tcW w:w="403" w:type="pct"/>
            <w:tcBorders>
              <w:top w:val="nil"/>
              <w:left w:val="single" w:sz="4" w:space="0" w:color="0070C0"/>
              <w:bottom w:val="single" w:sz="4" w:space="0" w:color="0070C0"/>
              <w:right w:val="single" w:sz="4" w:space="0" w:color="0070C0"/>
            </w:tcBorders>
            <w:shd w:val="clear" w:color="000000" w:fill="FFFFFF"/>
            <w:vAlign w:val="center"/>
            <w:hideMark/>
          </w:tcPr>
          <w:p w14:paraId="2A12B9FB" w14:textId="77777777" w:rsidR="004843CA" w:rsidRPr="004843CA" w:rsidRDefault="004843CA" w:rsidP="004843CA">
            <w:pPr>
              <w:bidi/>
              <w:spacing w:before="0" w:line="240" w:lineRule="auto"/>
              <w:jc w:val="center"/>
              <w:rPr>
                <w:rFonts w:ascii="Aptos Narrow" w:eastAsia="Times New Roman" w:hAnsi="Aptos Narrow" w:cs="GE SS Text Light"/>
                <w:color w:val="000000"/>
                <w:sz w:val="16"/>
                <w:szCs w:val="16"/>
                <w:rtl/>
              </w:rPr>
            </w:pPr>
            <w:r w:rsidRPr="004843CA">
              <w:rPr>
                <w:rFonts w:ascii="Aptos Narrow" w:eastAsia="Times New Roman" w:hAnsi="Aptos Narrow" w:cs="GE SS Text Light" w:hint="cs"/>
                <w:color w:val="000000"/>
                <w:sz w:val="16"/>
                <w:szCs w:val="16"/>
                <w:rtl/>
              </w:rPr>
              <w:t>34</w:t>
            </w:r>
          </w:p>
        </w:tc>
        <w:tc>
          <w:tcPr>
            <w:tcW w:w="461" w:type="pct"/>
            <w:tcBorders>
              <w:top w:val="nil"/>
              <w:left w:val="single" w:sz="4" w:space="0" w:color="0070C0"/>
              <w:bottom w:val="single" w:sz="4" w:space="0" w:color="0070C0"/>
              <w:right w:val="single" w:sz="4" w:space="0" w:color="0070C0"/>
            </w:tcBorders>
            <w:shd w:val="clear" w:color="000000" w:fill="FFFFFF"/>
            <w:vAlign w:val="center"/>
            <w:hideMark/>
          </w:tcPr>
          <w:p w14:paraId="2B759459" w14:textId="77777777" w:rsidR="004843CA" w:rsidRPr="004843CA" w:rsidRDefault="004843CA" w:rsidP="004843CA">
            <w:pPr>
              <w:bidi/>
              <w:spacing w:before="0" w:line="240" w:lineRule="auto"/>
              <w:jc w:val="center"/>
              <w:rPr>
                <w:rFonts w:ascii="Aptos Narrow" w:eastAsia="Times New Roman" w:hAnsi="Aptos Narrow" w:cs="GE SS Text Light"/>
                <w:color w:val="000000"/>
                <w:sz w:val="16"/>
                <w:szCs w:val="16"/>
                <w:rtl/>
              </w:rPr>
            </w:pPr>
            <w:r w:rsidRPr="004843CA">
              <w:rPr>
                <w:rFonts w:ascii="Aptos Narrow" w:eastAsia="Times New Roman" w:hAnsi="Aptos Narrow" w:cs="GE SS Text Light" w:hint="cs"/>
                <w:color w:val="000000"/>
                <w:sz w:val="16"/>
                <w:szCs w:val="16"/>
                <w:rtl/>
              </w:rPr>
              <w:t>13.76%</w:t>
            </w:r>
          </w:p>
        </w:tc>
        <w:tc>
          <w:tcPr>
            <w:tcW w:w="403" w:type="pct"/>
            <w:tcBorders>
              <w:top w:val="nil"/>
              <w:left w:val="single" w:sz="4" w:space="0" w:color="0070C0"/>
              <w:bottom w:val="single" w:sz="4" w:space="0" w:color="0070C0"/>
              <w:right w:val="single" w:sz="8" w:space="0" w:color="0070C0"/>
            </w:tcBorders>
            <w:shd w:val="clear" w:color="000000" w:fill="FFFFFF"/>
            <w:noWrap/>
            <w:vAlign w:val="center"/>
            <w:hideMark/>
          </w:tcPr>
          <w:p w14:paraId="58C8DCB8" w14:textId="77777777" w:rsidR="004843CA" w:rsidRPr="004843CA" w:rsidRDefault="004843CA" w:rsidP="004843CA">
            <w:pPr>
              <w:bidi/>
              <w:spacing w:before="0" w:line="240" w:lineRule="auto"/>
              <w:jc w:val="center"/>
              <w:rPr>
                <w:rFonts w:ascii="Aptos Narrow" w:eastAsia="Times New Roman" w:hAnsi="Aptos Narrow" w:cs="GE SS Text Light"/>
                <w:color w:val="000000"/>
                <w:sz w:val="16"/>
                <w:szCs w:val="16"/>
                <w:rtl/>
              </w:rPr>
            </w:pPr>
            <w:r w:rsidRPr="004843CA">
              <w:rPr>
                <w:rFonts w:ascii="Aptos Narrow" w:eastAsia="Times New Roman" w:hAnsi="Aptos Narrow" w:cs="GE SS Text Light" w:hint="cs"/>
                <w:color w:val="000000"/>
                <w:sz w:val="16"/>
                <w:szCs w:val="16"/>
                <w:rtl/>
              </w:rPr>
              <w:t>13.75%</w:t>
            </w:r>
          </w:p>
        </w:tc>
      </w:tr>
      <w:tr w:rsidR="004843CA" w:rsidRPr="004843CA" w14:paraId="739E62A6" w14:textId="77777777" w:rsidTr="004843CA">
        <w:trPr>
          <w:trHeight w:val="450"/>
        </w:trPr>
        <w:tc>
          <w:tcPr>
            <w:tcW w:w="403" w:type="pct"/>
            <w:tcBorders>
              <w:top w:val="nil"/>
              <w:left w:val="single" w:sz="8" w:space="0" w:color="0070C0"/>
              <w:bottom w:val="single" w:sz="4" w:space="0" w:color="0070C0"/>
              <w:right w:val="single" w:sz="4" w:space="0" w:color="0070C0"/>
            </w:tcBorders>
            <w:shd w:val="clear" w:color="000000" w:fill="D9D9D9"/>
            <w:vAlign w:val="center"/>
            <w:hideMark/>
          </w:tcPr>
          <w:p w14:paraId="1C9D47A5" w14:textId="77777777" w:rsidR="004843CA" w:rsidRPr="004843CA" w:rsidRDefault="004843CA" w:rsidP="004843CA">
            <w:pPr>
              <w:bidi/>
              <w:spacing w:before="0" w:line="240" w:lineRule="auto"/>
              <w:jc w:val="center"/>
              <w:rPr>
                <w:rFonts w:ascii="Aptos Narrow" w:eastAsia="Times New Roman" w:hAnsi="Aptos Narrow" w:cs="GE SS Text Light"/>
                <w:color w:val="000000"/>
                <w:sz w:val="16"/>
                <w:szCs w:val="16"/>
                <w:rtl/>
              </w:rPr>
            </w:pPr>
            <w:r w:rsidRPr="004843CA">
              <w:rPr>
                <w:rFonts w:ascii="Aptos Narrow" w:eastAsia="Times New Roman" w:hAnsi="Aptos Narrow" w:cs="GE SS Text Light" w:hint="cs"/>
                <w:color w:val="000000"/>
                <w:sz w:val="16"/>
                <w:szCs w:val="16"/>
                <w:rtl/>
              </w:rPr>
              <w:lastRenderedPageBreak/>
              <w:t xml:space="preserve">كلابات </w:t>
            </w:r>
            <w:r w:rsidRPr="004843CA">
              <w:rPr>
                <w:rFonts w:ascii="Times New Roman" w:eastAsia="Times New Roman" w:hAnsi="Times New Roman" w:cs="Times New Roman" w:hint="cs"/>
                <w:color w:val="000000"/>
                <w:sz w:val="16"/>
                <w:szCs w:val="16"/>
                <w:rtl/>
              </w:rPr>
              <w:t>–</w:t>
            </w:r>
            <w:r w:rsidRPr="004843CA">
              <w:rPr>
                <w:rFonts w:ascii="Aptos Narrow" w:eastAsia="Times New Roman" w:hAnsi="Aptos Narrow" w:cs="GE SS Text Light" w:hint="cs"/>
                <w:color w:val="000000"/>
                <w:sz w:val="16"/>
                <w:szCs w:val="16"/>
                <w:rtl/>
              </w:rPr>
              <w:t xml:space="preserve"> كمر</w:t>
            </w:r>
          </w:p>
        </w:tc>
        <w:tc>
          <w:tcPr>
            <w:tcW w:w="562" w:type="pct"/>
            <w:tcBorders>
              <w:top w:val="nil"/>
              <w:left w:val="single" w:sz="4" w:space="0" w:color="0070C0"/>
              <w:bottom w:val="single" w:sz="4" w:space="0" w:color="0070C0"/>
              <w:right w:val="single" w:sz="4" w:space="0" w:color="0070C0"/>
            </w:tcBorders>
            <w:shd w:val="clear" w:color="000000" w:fill="D9D9D9"/>
            <w:vAlign w:val="center"/>
            <w:hideMark/>
          </w:tcPr>
          <w:p w14:paraId="58D250FE" w14:textId="77777777" w:rsidR="004843CA" w:rsidRPr="004843CA" w:rsidRDefault="004843CA" w:rsidP="004843CA">
            <w:pPr>
              <w:bidi/>
              <w:spacing w:before="0" w:line="240" w:lineRule="auto"/>
              <w:jc w:val="center"/>
              <w:rPr>
                <w:rFonts w:ascii="Aptos Narrow" w:eastAsia="Times New Roman" w:hAnsi="Aptos Narrow" w:cs="GE SS Text Light"/>
                <w:color w:val="000000"/>
                <w:sz w:val="16"/>
                <w:szCs w:val="16"/>
                <w:rtl/>
              </w:rPr>
            </w:pPr>
            <w:r w:rsidRPr="004843CA">
              <w:rPr>
                <w:rFonts w:ascii="Aptos Narrow" w:eastAsia="Times New Roman" w:hAnsi="Aptos Narrow" w:cs="GE SS Text Light" w:hint="cs"/>
                <w:color w:val="000000"/>
                <w:sz w:val="16"/>
                <w:szCs w:val="16"/>
                <w:rtl/>
              </w:rPr>
              <w:t>شركة نفط الوسط</w:t>
            </w:r>
          </w:p>
        </w:tc>
        <w:tc>
          <w:tcPr>
            <w:tcW w:w="638" w:type="pct"/>
            <w:tcBorders>
              <w:top w:val="nil"/>
              <w:left w:val="single" w:sz="4" w:space="0" w:color="0070C0"/>
              <w:bottom w:val="single" w:sz="4" w:space="0" w:color="0070C0"/>
              <w:right w:val="single" w:sz="4" w:space="0" w:color="0070C0"/>
            </w:tcBorders>
            <w:shd w:val="clear" w:color="000000" w:fill="D9D9D9"/>
            <w:vAlign w:val="center"/>
            <w:hideMark/>
          </w:tcPr>
          <w:p w14:paraId="177A0820" w14:textId="77777777" w:rsidR="004843CA" w:rsidRPr="004843CA" w:rsidRDefault="004843CA" w:rsidP="004843CA">
            <w:pPr>
              <w:bidi/>
              <w:spacing w:before="0" w:line="240" w:lineRule="auto"/>
              <w:jc w:val="center"/>
              <w:rPr>
                <w:rFonts w:ascii="Aptos Narrow" w:eastAsia="Times New Roman" w:hAnsi="Aptos Narrow" w:cs="GE SS Text Light"/>
                <w:color w:val="000000"/>
                <w:sz w:val="16"/>
                <w:szCs w:val="16"/>
                <w:rtl/>
              </w:rPr>
            </w:pPr>
            <w:r w:rsidRPr="004843CA">
              <w:rPr>
                <w:rFonts w:ascii="Aptos Narrow" w:eastAsia="Times New Roman" w:hAnsi="Aptos Narrow" w:cs="GE SS Text Light" w:hint="cs"/>
                <w:color w:val="000000"/>
                <w:sz w:val="16"/>
                <w:szCs w:val="16"/>
                <w:rtl/>
              </w:rPr>
              <w:t>شركة نفط الهلال</w:t>
            </w:r>
          </w:p>
        </w:tc>
        <w:tc>
          <w:tcPr>
            <w:tcW w:w="445" w:type="pct"/>
            <w:tcBorders>
              <w:top w:val="nil"/>
              <w:left w:val="single" w:sz="4" w:space="0" w:color="0070C0"/>
              <w:bottom w:val="single" w:sz="4" w:space="0" w:color="0070C0"/>
              <w:right w:val="single" w:sz="4" w:space="0" w:color="0070C0"/>
            </w:tcBorders>
            <w:shd w:val="clear" w:color="000000" w:fill="D9D9D9"/>
            <w:vAlign w:val="center"/>
            <w:hideMark/>
          </w:tcPr>
          <w:p w14:paraId="3F968406" w14:textId="77777777" w:rsidR="004843CA" w:rsidRPr="004843CA" w:rsidRDefault="004843CA" w:rsidP="004843CA">
            <w:pPr>
              <w:bidi/>
              <w:spacing w:before="0" w:line="240" w:lineRule="auto"/>
              <w:jc w:val="center"/>
              <w:rPr>
                <w:rFonts w:ascii="Aptos Narrow" w:eastAsia="Times New Roman" w:hAnsi="Aptos Narrow" w:cs="GE SS Text Light"/>
                <w:color w:val="000000"/>
                <w:sz w:val="16"/>
                <w:szCs w:val="16"/>
                <w:rtl/>
              </w:rPr>
            </w:pPr>
            <w:r w:rsidRPr="004843CA">
              <w:rPr>
                <w:rFonts w:ascii="Aptos Narrow" w:eastAsia="Times New Roman" w:hAnsi="Aptos Narrow" w:cs="GE SS Text Light" w:hint="cs"/>
                <w:color w:val="000000"/>
                <w:sz w:val="16"/>
                <w:szCs w:val="16"/>
                <w:rtl/>
              </w:rPr>
              <w:t>100%</w:t>
            </w:r>
          </w:p>
        </w:tc>
        <w:tc>
          <w:tcPr>
            <w:tcW w:w="436" w:type="pct"/>
            <w:tcBorders>
              <w:top w:val="nil"/>
              <w:left w:val="single" w:sz="4" w:space="0" w:color="0070C0"/>
              <w:bottom w:val="single" w:sz="4" w:space="0" w:color="0070C0"/>
              <w:right w:val="single" w:sz="4" w:space="0" w:color="0070C0"/>
            </w:tcBorders>
            <w:shd w:val="clear" w:color="000000" w:fill="D9D9D9"/>
            <w:vAlign w:val="center"/>
            <w:hideMark/>
          </w:tcPr>
          <w:p w14:paraId="0C53B033" w14:textId="77777777" w:rsidR="004843CA" w:rsidRPr="004843CA" w:rsidRDefault="004843CA" w:rsidP="004843CA">
            <w:pPr>
              <w:bidi/>
              <w:spacing w:before="0" w:line="240" w:lineRule="auto"/>
              <w:jc w:val="center"/>
              <w:rPr>
                <w:rFonts w:ascii="Aptos Narrow" w:eastAsia="Times New Roman" w:hAnsi="Aptos Narrow" w:cs="GE SS Text Light"/>
                <w:color w:val="000000"/>
                <w:sz w:val="16"/>
                <w:szCs w:val="16"/>
                <w:rtl/>
              </w:rPr>
            </w:pPr>
            <w:r w:rsidRPr="004843CA">
              <w:rPr>
                <w:rFonts w:ascii="Aptos Narrow" w:eastAsia="Times New Roman" w:hAnsi="Aptos Narrow" w:cs="GE SS Text Light" w:hint="cs"/>
                <w:color w:val="000000"/>
                <w:sz w:val="16"/>
                <w:szCs w:val="16"/>
                <w:rtl/>
              </w:rPr>
              <w:t>لا يوجد</w:t>
            </w:r>
          </w:p>
        </w:tc>
        <w:tc>
          <w:tcPr>
            <w:tcW w:w="403" w:type="pct"/>
            <w:tcBorders>
              <w:top w:val="nil"/>
              <w:left w:val="single" w:sz="4" w:space="0" w:color="0070C0"/>
              <w:bottom w:val="single" w:sz="4" w:space="0" w:color="0070C0"/>
              <w:right w:val="single" w:sz="4" w:space="0" w:color="0070C0"/>
            </w:tcBorders>
            <w:shd w:val="clear" w:color="000000" w:fill="D9D9D9"/>
            <w:vAlign w:val="center"/>
            <w:hideMark/>
          </w:tcPr>
          <w:p w14:paraId="019B5C17" w14:textId="77777777" w:rsidR="004843CA" w:rsidRPr="004843CA" w:rsidRDefault="004843CA" w:rsidP="004843CA">
            <w:pPr>
              <w:bidi/>
              <w:spacing w:before="0" w:line="240" w:lineRule="auto"/>
              <w:jc w:val="center"/>
              <w:rPr>
                <w:rFonts w:ascii="Aptos Narrow" w:eastAsia="Times New Roman" w:hAnsi="Aptos Narrow" w:cs="GE SS Text Light"/>
                <w:color w:val="000000"/>
                <w:sz w:val="16"/>
                <w:szCs w:val="16"/>
                <w:rtl/>
              </w:rPr>
            </w:pPr>
            <w:r w:rsidRPr="004843CA">
              <w:rPr>
                <w:rFonts w:ascii="Aptos Narrow" w:eastAsia="Times New Roman" w:hAnsi="Aptos Narrow" w:cs="GE SS Text Light" w:hint="cs"/>
                <w:color w:val="000000"/>
                <w:sz w:val="16"/>
                <w:szCs w:val="16"/>
                <w:rtl/>
              </w:rPr>
              <w:t>شركة نفط الهلال</w:t>
            </w:r>
          </w:p>
        </w:tc>
        <w:tc>
          <w:tcPr>
            <w:tcW w:w="445" w:type="pct"/>
            <w:tcBorders>
              <w:top w:val="single" w:sz="4" w:space="0" w:color="0070C0"/>
              <w:left w:val="single" w:sz="4" w:space="0" w:color="0070C0"/>
              <w:bottom w:val="single" w:sz="4" w:space="0" w:color="0070C0"/>
              <w:right w:val="single" w:sz="4" w:space="0" w:color="0070C0"/>
            </w:tcBorders>
            <w:shd w:val="clear" w:color="000000" w:fill="D9D9D9"/>
            <w:vAlign w:val="center"/>
            <w:hideMark/>
          </w:tcPr>
          <w:p w14:paraId="40287D60" w14:textId="77777777" w:rsidR="004843CA" w:rsidRPr="004843CA" w:rsidRDefault="004843CA" w:rsidP="004843CA">
            <w:pPr>
              <w:bidi/>
              <w:spacing w:before="0" w:line="240" w:lineRule="auto"/>
              <w:jc w:val="center"/>
              <w:rPr>
                <w:rFonts w:ascii="Aptos Narrow" w:eastAsia="Times New Roman" w:hAnsi="Aptos Narrow" w:cs="GE SS Text Light"/>
                <w:color w:val="000000"/>
                <w:sz w:val="16"/>
                <w:szCs w:val="16"/>
                <w:rtl/>
              </w:rPr>
            </w:pPr>
            <w:r w:rsidRPr="004843CA">
              <w:rPr>
                <w:rFonts w:ascii="Aptos Narrow" w:eastAsia="Times New Roman" w:hAnsi="Aptos Narrow" w:cs="GE SS Text Light" w:hint="cs"/>
                <w:color w:val="000000"/>
                <w:sz w:val="16"/>
                <w:szCs w:val="16"/>
                <w:rtl/>
              </w:rPr>
              <w:t>21 شباط 2023</w:t>
            </w:r>
          </w:p>
        </w:tc>
        <w:tc>
          <w:tcPr>
            <w:tcW w:w="403" w:type="pct"/>
            <w:tcBorders>
              <w:top w:val="single" w:sz="4" w:space="0" w:color="0070C0"/>
              <w:left w:val="single" w:sz="4" w:space="0" w:color="0070C0"/>
              <w:bottom w:val="single" w:sz="4" w:space="0" w:color="0070C0"/>
              <w:right w:val="single" w:sz="4" w:space="0" w:color="0070C0"/>
            </w:tcBorders>
            <w:shd w:val="clear" w:color="000000" w:fill="D9D9D9"/>
            <w:vAlign w:val="center"/>
            <w:hideMark/>
          </w:tcPr>
          <w:p w14:paraId="6C5EAD5B" w14:textId="77777777" w:rsidR="004843CA" w:rsidRPr="004843CA" w:rsidRDefault="004843CA" w:rsidP="004843CA">
            <w:pPr>
              <w:bidi/>
              <w:spacing w:before="0" w:line="240" w:lineRule="auto"/>
              <w:jc w:val="center"/>
              <w:rPr>
                <w:rFonts w:ascii="Aptos Narrow" w:eastAsia="Times New Roman" w:hAnsi="Aptos Narrow" w:cs="GE SS Text Light"/>
                <w:color w:val="000000"/>
                <w:sz w:val="16"/>
                <w:szCs w:val="16"/>
                <w:rtl/>
              </w:rPr>
            </w:pPr>
            <w:r w:rsidRPr="004843CA">
              <w:rPr>
                <w:rFonts w:ascii="Aptos Narrow" w:eastAsia="Times New Roman" w:hAnsi="Aptos Narrow" w:cs="GE SS Text Light" w:hint="cs"/>
                <w:color w:val="000000"/>
                <w:sz w:val="16"/>
                <w:szCs w:val="16"/>
                <w:rtl/>
              </w:rPr>
              <w:t>15 تشرين الثاني 2023</w:t>
            </w:r>
          </w:p>
        </w:tc>
        <w:tc>
          <w:tcPr>
            <w:tcW w:w="403" w:type="pct"/>
            <w:tcBorders>
              <w:top w:val="nil"/>
              <w:left w:val="single" w:sz="4" w:space="0" w:color="0070C0"/>
              <w:bottom w:val="single" w:sz="4" w:space="0" w:color="0070C0"/>
              <w:right w:val="single" w:sz="4" w:space="0" w:color="0070C0"/>
            </w:tcBorders>
            <w:shd w:val="clear" w:color="000000" w:fill="D9D9D9"/>
            <w:vAlign w:val="center"/>
            <w:hideMark/>
          </w:tcPr>
          <w:p w14:paraId="072D6D6E" w14:textId="77777777" w:rsidR="004843CA" w:rsidRPr="004843CA" w:rsidRDefault="004843CA" w:rsidP="004843CA">
            <w:pPr>
              <w:bidi/>
              <w:spacing w:before="0" w:line="240" w:lineRule="auto"/>
              <w:jc w:val="center"/>
              <w:rPr>
                <w:rFonts w:ascii="Aptos Narrow" w:eastAsia="Times New Roman" w:hAnsi="Aptos Narrow" w:cs="GE SS Text Light"/>
                <w:color w:val="000000"/>
                <w:sz w:val="16"/>
                <w:szCs w:val="16"/>
                <w:rtl/>
              </w:rPr>
            </w:pPr>
            <w:r w:rsidRPr="004843CA">
              <w:rPr>
                <w:rFonts w:ascii="Aptos Narrow" w:eastAsia="Times New Roman" w:hAnsi="Aptos Narrow" w:cs="GE SS Text Light" w:hint="cs"/>
                <w:color w:val="000000"/>
                <w:sz w:val="16"/>
                <w:szCs w:val="16"/>
                <w:rtl/>
              </w:rPr>
              <w:t>20</w:t>
            </w:r>
          </w:p>
        </w:tc>
        <w:tc>
          <w:tcPr>
            <w:tcW w:w="461" w:type="pct"/>
            <w:tcBorders>
              <w:top w:val="nil"/>
              <w:left w:val="single" w:sz="4" w:space="0" w:color="0070C0"/>
              <w:bottom w:val="single" w:sz="4" w:space="0" w:color="0070C0"/>
              <w:right w:val="single" w:sz="4" w:space="0" w:color="0070C0"/>
            </w:tcBorders>
            <w:shd w:val="clear" w:color="000000" w:fill="D9D9D9"/>
            <w:vAlign w:val="center"/>
            <w:hideMark/>
          </w:tcPr>
          <w:p w14:paraId="74CBC1B1" w14:textId="77777777" w:rsidR="004843CA" w:rsidRPr="004843CA" w:rsidRDefault="004843CA" w:rsidP="004843CA">
            <w:pPr>
              <w:bidi/>
              <w:spacing w:before="0" w:line="240" w:lineRule="auto"/>
              <w:jc w:val="center"/>
              <w:rPr>
                <w:rFonts w:ascii="Aptos Narrow" w:eastAsia="Times New Roman" w:hAnsi="Aptos Narrow" w:cs="GE SS Text Light"/>
                <w:color w:val="000000"/>
                <w:sz w:val="16"/>
                <w:szCs w:val="16"/>
                <w:rtl/>
              </w:rPr>
            </w:pPr>
            <w:r w:rsidRPr="004843CA">
              <w:rPr>
                <w:rFonts w:ascii="Aptos Narrow" w:eastAsia="Times New Roman" w:hAnsi="Aptos Narrow" w:cs="GE SS Text Light" w:hint="cs"/>
                <w:color w:val="000000"/>
                <w:sz w:val="16"/>
                <w:szCs w:val="16"/>
                <w:rtl/>
              </w:rPr>
              <w:t>16.65%</w:t>
            </w:r>
          </w:p>
        </w:tc>
        <w:tc>
          <w:tcPr>
            <w:tcW w:w="403" w:type="pct"/>
            <w:tcBorders>
              <w:top w:val="nil"/>
              <w:left w:val="single" w:sz="4" w:space="0" w:color="0070C0"/>
              <w:bottom w:val="single" w:sz="4" w:space="0" w:color="0070C0"/>
              <w:right w:val="single" w:sz="8" w:space="0" w:color="0070C0"/>
            </w:tcBorders>
            <w:shd w:val="clear" w:color="000000" w:fill="D9D9D9"/>
            <w:noWrap/>
            <w:vAlign w:val="center"/>
            <w:hideMark/>
          </w:tcPr>
          <w:p w14:paraId="47D28E00" w14:textId="77777777" w:rsidR="004843CA" w:rsidRPr="004843CA" w:rsidRDefault="004843CA" w:rsidP="004843CA">
            <w:pPr>
              <w:bidi/>
              <w:spacing w:before="0" w:line="240" w:lineRule="auto"/>
              <w:jc w:val="center"/>
              <w:rPr>
                <w:rFonts w:ascii="Aptos Narrow" w:eastAsia="Times New Roman" w:hAnsi="Aptos Narrow" w:cs="GE SS Text Light"/>
                <w:color w:val="000000"/>
                <w:sz w:val="16"/>
                <w:szCs w:val="16"/>
                <w:rtl/>
              </w:rPr>
            </w:pPr>
            <w:r w:rsidRPr="004843CA">
              <w:rPr>
                <w:rFonts w:ascii="Aptos Narrow" w:eastAsia="Times New Roman" w:hAnsi="Aptos Narrow" w:cs="GE SS Text Light" w:hint="cs"/>
                <w:color w:val="000000"/>
                <w:sz w:val="16"/>
                <w:szCs w:val="16"/>
                <w:rtl/>
              </w:rPr>
              <w:t>9.21%</w:t>
            </w:r>
          </w:p>
        </w:tc>
      </w:tr>
      <w:tr w:rsidR="004843CA" w:rsidRPr="004843CA" w14:paraId="1CCFF5A7" w14:textId="77777777" w:rsidTr="004843CA">
        <w:trPr>
          <w:trHeight w:val="600"/>
        </w:trPr>
        <w:tc>
          <w:tcPr>
            <w:tcW w:w="403" w:type="pct"/>
            <w:tcBorders>
              <w:top w:val="nil"/>
              <w:left w:val="single" w:sz="8" w:space="0" w:color="0070C0"/>
              <w:bottom w:val="single" w:sz="8" w:space="0" w:color="0070C0"/>
              <w:right w:val="single" w:sz="4" w:space="0" w:color="0070C0"/>
            </w:tcBorders>
            <w:shd w:val="clear" w:color="000000" w:fill="FFFFFF"/>
            <w:vAlign w:val="center"/>
            <w:hideMark/>
          </w:tcPr>
          <w:p w14:paraId="1E3B738B" w14:textId="77777777" w:rsidR="004843CA" w:rsidRPr="004843CA" w:rsidRDefault="004843CA" w:rsidP="004843CA">
            <w:pPr>
              <w:bidi/>
              <w:spacing w:before="0" w:line="240" w:lineRule="auto"/>
              <w:jc w:val="center"/>
              <w:rPr>
                <w:rFonts w:ascii="Aptos Narrow" w:eastAsia="Times New Roman" w:hAnsi="Aptos Narrow" w:cs="GE SS Text Light"/>
                <w:color w:val="000000"/>
                <w:sz w:val="16"/>
                <w:szCs w:val="16"/>
                <w:rtl/>
              </w:rPr>
            </w:pPr>
            <w:r w:rsidRPr="004843CA">
              <w:rPr>
                <w:rFonts w:ascii="Aptos Narrow" w:eastAsia="Times New Roman" w:hAnsi="Aptos Narrow" w:cs="GE SS Text Light" w:hint="cs"/>
                <w:color w:val="000000"/>
                <w:sz w:val="16"/>
                <w:szCs w:val="16"/>
                <w:rtl/>
              </w:rPr>
              <w:t>انجانة - خشم الأحمر</w:t>
            </w:r>
          </w:p>
        </w:tc>
        <w:tc>
          <w:tcPr>
            <w:tcW w:w="562" w:type="pct"/>
            <w:tcBorders>
              <w:top w:val="nil"/>
              <w:left w:val="single" w:sz="4" w:space="0" w:color="0070C0"/>
              <w:bottom w:val="single" w:sz="8" w:space="0" w:color="0070C0"/>
              <w:right w:val="single" w:sz="4" w:space="0" w:color="0070C0"/>
            </w:tcBorders>
            <w:shd w:val="clear" w:color="000000" w:fill="FFFFFF"/>
            <w:vAlign w:val="center"/>
            <w:hideMark/>
          </w:tcPr>
          <w:p w14:paraId="69CC4B13" w14:textId="77777777" w:rsidR="004843CA" w:rsidRPr="004843CA" w:rsidRDefault="004843CA" w:rsidP="004843CA">
            <w:pPr>
              <w:bidi/>
              <w:spacing w:before="0" w:line="240" w:lineRule="auto"/>
              <w:jc w:val="center"/>
              <w:rPr>
                <w:rFonts w:ascii="Aptos Narrow" w:eastAsia="Times New Roman" w:hAnsi="Aptos Narrow" w:cs="GE SS Text Light"/>
                <w:color w:val="000000"/>
                <w:sz w:val="16"/>
                <w:szCs w:val="16"/>
                <w:rtl/>
              </w:rPr>
            </w:pPr>
            <w:r w:rsidRPr="004843CA">
              <w:rPr>
                <w:rFonts w:ascii="Aptos Narrow" w:eastAsia="Times New Roman" w:hAnsi="Aptos Narrow" w:cs="GE SS Text Light" w:hint="cs"/>
                <w:color w:val="000000"/>
                <w:sz w:val="16"/>
                <w:szCs w:val="16"/>
                <w:rtl/>
              </w:rPr>
              <w:t>شركة نفط الوسط</w:t>
            </w:r>
          </w:p>
        </w:tc>
        <w:tc>
          <w:tcPr>
            <w:tcW w:w="638" w:type="pct"/>
            <w:tcBorders>
              <w:top w:val="nil"/>
              <w:left w:val="single" w:sz="4" w:space="0" w:color="0070C0"/>
              <w:bottom w:val="single" w:sz="8" w:space="0" w:color="0070C0"/>
              <w:right w:val="single" w:sz="4" w:space="0" w:color="0070C0"/>
            </w:tcBorders>
            <w:shd w:val="clear" w:color="000000" w:fill="FFFFFF"/>
            <w:vAlign w:val="center"/>
            <w:hideMark/>
          </w:tcPr>
          <w:p w14:paraId="5D68FEDA" w14:textId="77777777" w:rsidR="004843CA" w:rsidRPr="004843CA" w:rsidRDefault="004843CA" w:rsidP="004843CA">
            <w:pPr>
              <w:bidi/>
              <w:spacing w:before="0" w:line="240" w:lineRule="auto"/>
              <w:jc w:val="center"/>
              <w:rPr>
                <w:rFonts w:ascii="Aptos Narrow" w:eastAsia="Times New Roman" w:hAnsi="Aptos Narrow" w:cs="GE SS Text Light"/>
                <w:color w:val="000000"/>
                <w:sz w:val="16"/>
                <w:szCs w:val="16"/>
                <w:rtl/>
              </w:rPr>
            </w:pPr>
            <w:r w:rsidRPr="004843CA">
              <w:rPr>
                <w:rFonts w:ascii="Aptos Narrow" w:eastAsia="Times New Roman" w:hAnsi="Aptos Narrow" w:cs="GE SS Text Light" w:hint="cs"/>
                <w:color w:val="000000"/>
                <w:sz w:val="16"/>
                <w:szCs w:val="16"/>
                <w:rtl/>
              </w:rPr>
              <w:t>شركة نفط الهلال</w:t>
            </w:r>
          </w:p>
        </w:tc>
        <w:tc>
          <w:tcPr>
            <w:tcW w:w="445" w:type="pct"/>
            <w:tcBorders>
              <w:top w:val="nil"/>
              <w:left w:val="single" w:sz="4" w:space="0" w:color="0070C0"/>
              <w:bottom w:val="single" w:sz="8" w:space="0" w:color="0070C0"/>
              <w:right w:val="single" w:sz="4" w:space="0" w:color="0070C0"/>
            </w:tcBorders>
            <w:shd w:val="clear" w:color="000000" w:fill="FFFFFF"/>
            <w:vAlign w:val="center"/>
            <w:hideMark/>
          </w:tcPr>
          <w:p w14:paraId="2005E111" w14:textId="77777777" w:rsidR="004843CA" w:rsidRPr="004843CA" w:rsidRDefault="004843CA" w:rsidP="004843CA">
            <w:pPr>
              <w:bidi/>
              <w:spacing w:before="0" w:line="240" w:lineRule="auto"/>
              <w:jc w:val="center"/>
              <w:rPr>
                <w:rFonts w:ascii="Aptos Narrow" w:eastAsia="Times New Roman" w:hAnsi="Aptos Narrow" w:cs="GE SS Text Light"/>
                <w:color w:val="000000"/>
                <w:sz w:val="16"/>
                <w:szCs w:val="16"/>
                <w:rtl/>
              </w:rPr>
            </w:pPr>
            <w:r w:rsidRPr="004843CA">
              <w:rPr>
                <w:rFonts w:ascii="Aptos Narrow" w:eastAsia="Times New Roman" w:hAnsi="Aptos Narrow" w:cs="GE SS Text Light" w:hint="cs"/>
                <w:color w:val="000000"/>
                <w:sz w:val="16"/>
                <w:szCs w:val="16"/>
                <w:rtl/>
              </w:rPr>
              <w:t>100%</w:t>
            </w:r>
          </w:p>
        </w:tc>
        <w:tc>
          <w:tcPr>
            <w:tcW w:w="436" w:type="pct"/>
            <w:tcBorders>
              <w:top w:val="nil"/>
              <w:left w:val="single" w:sz="4" w:space="0" w:color="0070C0"/>
              <w:bottom w:val="single" w:sz="8" w:space="0" w:color="0070C0"/>
              <w:right w:val="single" w:sz="4" w:space="0" w:color="0070C0"/>
            </w:tcBorders>
            <w:shd w:val="clear" w:color="000000" w:fill="FFFFFF"/>
            <w:vAlign w:val="center"/>
            <w:hideMark/>
          </w:tcPr>
          <w:p w14:paraId="1C9803EC" w14:textId="77777777" w:rsidR="004843CA" w:rsidRPr="004843CA" w:rsidRDefault="004843CA" w:rsidP="004843CA">
            <w:pPr>
              <w:bidi/>
              <w:spacing w:before="0" w:line="240" w:lineRule="auto"/>
              <w:jc w:val="center"/>
              <w:rPr>
                <w:rFonts w:ascii="Aptos Narrow" w:eastAsia="Times New Roman" w:hAnsi="Aptos Narrow" w:cs="GE SS Text Light"/>
                <w:color w:val="000000"/>
                <w:sz w:val="16"/>
                <w:szCs w:val="16"/>
                <w:rtl/>
              </w:rPr>
            </w:pPr>
            <w:r w:rsidRPr="004843CA">
              <w:rPr>
                <w:rFonts w:ascii="Aptos Narrow" w:eastAsia="Times New Roman" w:hAnsi="Aptos Narrow" w:cs="GE SS Text Light" w:hint="cs"/>
                <w:color w:val="000000"/>
                <w:sz w:val="16"/>
                <w:szCs w:val="16"/>
                <w:rtl/>
              </w:rPr>
              <w:t>لا يوجد</w:t>
            </w:r>
          </w:p>
        </w:tc>
        <w:tc>
          <w:tcPr>
            <w:tcW w:w="403" w:type="pct"/>
            <w:tcBorders>
              <w:top w:val="nil"/>
              <w:left w:val="single" w:sz="4" w:space="0" w:color="0070C0"/>
              <w:bottom w:val="single" w:sz="8" w:space="0" w:color="0070C0"/>
              <w:right w:val="single" w:sz="4" w:space="0" w:color="0070C0"/>
            </w:tcBorders>
            <w:shd w:val="clear" w:color="000000" w:fill="FFFFFF"/>
            <w:vAlign w:val="center"/>
            <w:hideMark/>
          </w:tcPr>
          <w:p w14:paraId="0EDB37CC" w14:textId="77777777" w:rsidR="004843CA" w:rsidRPr="004843CA" w:rsidRDefault="004843CA" w:rsidP="004843CA">
            <w:pPr>
              <w:bidi/>
              <w:spacing w:before="0" w:line="240" w:lineRule="auto"/>
              <w:jc w:val="center"/>
              <w:rPr>
                <w:rFonts w:ascii="Aptos Narrow" w:eastAsia="Times New Roman" w:hAnsi="Aptos Narrow" w:cs="GE SS Text Light"/>
                <w:color w:val="000000"/>
                <w:sz w:val="16"/>
                <w:szCs w:val="16"/>
                <w:rtl/>
              </w:rPr>
            </w:pPr>
            <w:r w:rsidRPr="004843CA">
              <w:rPr>
                <w:rFonts w:ascii="Aptos Narrow" w:eastAsia="Times New Roman" w:hAnsi="Aptos Narrow" w:cs="GE SS Text Light" w:hint="cs"/>
                <w:color w:val="000000"/>
                <w:sz w:val="16"/>
                <w:szCs w:val="16"/>
                <w:rtl/>
              </w:rPr>
              <w:t>شركة نفط الهلال</w:t>
            </w:r>
          </w:p>
        </w:tc>
        <w:tc>
          <w:tcPr>
            <w:tcW w:w="445" w:type="pct"/>
            <w:tcBorders>
              <w:top w:val="nil"/>
              <w:left w:val="single" w:sz="4" w:space="0" w:color="0070C0"/>
              <w:bottom w:val="single" w:sz="8" w:space="0" w:color="0070C0"/>
              <w:right w:val="single" w:sz="4" w:space="0" w:color="0070C0"/>
            </w:tcBorders>
            <w:shd w:val="clear" w:color="000000" w:fill="FFFFFF"/>
            <w:vAlign w:val="center"/>
            <w:hideMark/>
          </w:tcPr>
          <w:p w14:paraId="0AF85665" w14:textId="77777777" w:rsidR="004843CA" w:rsidRPr="004843CA" w:rsidRDefault="004843CA" w:rsidP="004843CA">
            <w:pPr>
              <w:bidi/>
              <w:spacing w:before="0" w:line="240" w:lineRule="auto"/>
              <w:jc w:val="center"/>
              <w:rPr>
                <w:rFonts w:ascii="Aptos Narrow" w:eastAsia="Times New Roman" w:hAnsi="Aptos Narrow" w:cs="GE SS Text Light"/>
                <w:color w:val="auto"/>
                <w:sz w:val="16"/>
                <w:szCs w:val="16"/>
                <w:rtl/>
              </w:rPr>
            </w:pPr>
            <w:r w:rsidRPr="004843CA">
              <w:rPr>
                <w:rFonts w:ascii="Aptos Narrow" w:eastAsia="Times New Roman" w:hAnsi="Aptos Narrow" w:cs="GE SS Text Light" w:hint="cs"/>
                <w:color w:val="auto"/>
                <w:sz w:val="16"/>
                <w:szCs w:val="16"/>
                <w:rtl/>
              </w:rPr>
              <w:t>21 شباط 2023</w:t>
            </w:r>
          </w:p>
        </w:tc>
        <w:tc>
          <w:tcPr>
            <w:tcW w:w="403" w:type="pct"/>
            <w:tcBorders>
              <w:top w:val="nil"/>
              <w:left w:val="single" w:sz="4" w:space="0" w:color="0070C0"/>
              <w:bottom w:val="single" w:sz="8" w:space="0" w:color="0070C0"/>
              <w:right w:val="single" w:sz="4" w:space="0" w:color="0070C0"/>
            </w:tcBorders>
            <w:shd w:val="clear" w:color="000000" w:fill="FFFFFF"/>
            <w:vAlign w:val="center"/>
            <w:hideMark/>
          </w:tcPr>
          <w:p w14:paraId="74170687" w14:textId="77777777" w:rsidR="004843CA" w:rsidRPr="004843CA" w:rsidRDefault="004843CA" w:rsidP="004843CA">
            <w:pPr>
              <w:bidi/>
              <w:spacing w:before="0" w:line="240" w:lineRule="auto"/>
              <w:jc w:val="center"/>
              <w:rPr>
                <w:rFonts w:ascii="Aptos Narrow" w:eastAsia="Times New Roman" w:hAnsi="Aptos Narrow" w:cs="GE SS Text Light"/>
                <w:color w:val="auto"/>
                <w:sz w:val="16"/>
                <w:szCs w:val="16"/>
                <w:rtl/>
              </w:rPr>
            </w:pPr>
            <w:r w:rsidRPr="004843CA">
              <w:rPr>
                <w:rFonts w:ascii="Aptos Narrow" w:eastAsia="Times New Roman" w:hAnsi="Aptos Narrow" w:cs="GE SS Text Light" w:hint="cs"/>
                <w:color w:val="auto"/>
                <w:sz w:val="16"/>
                <w:szCs w:val="16"/>
                <w:rtl/>
              </w:rPr>
              <w:t>15 تشرين الاول 2023</w:t>
            </w:r>
          </w:p>
        </w:tc>
        <w:tc>
          <w:tcPr>
            <w:tcW w:w="403" w:type="pct"/>
            <w:tcBorders>
              <w:top w:val="nil"/>
              <w:left w:val="single" w:sz="4" w:space="0" w:color="0070C0"/>
              <w:bottom w:val="single" w:sz="8" w:space="0" w:color="0070C0"/>
              <w:right w:val="single" w:sz="4" w:space="0" w:color="0070C0"/>
            </w:tcBorders>
            <w:shd w:val="clear" w:color="000000" w:fill="FFFFFF"/>
            <w:vAlign w:val="center"/>
            <w:hideMark/>
          </w:tcPr>
          <w:p w14:paraId="32625ED5" w14:textId="77777777" w:rsidR="004843CA" w:rsidRPr="004843CA" w:rsidRDefault="004843CA" w:rsidP="004843CA">
            <w:pPr>
              <w:bidi/>
              <w:spacing w:before="0" w:line="240" w:lineRule="auto"/>
              <w:jc w:val="center"/>
              <w:rPr>
                <w:rFonts w:ascii="Aptos Narrow" w:eastAsia="Times New Roman" w:hAnsi="Aptos Narrow" w:cs="GE SS Text Light"/>
                <w:color w:val="000000"/>
                <w:sz w:val="16"/>
                <w:szCs w:val="16"/>
                <w:rtl/>
              </w:rPr>
            </w:pPr>
            <w:r w:rsidRPr="004843CA">
              <w:rPr>
                <w:rFonts w:ascii="Aptos Narrow" w:eastAsia="Times New Roman" w:hAnsi="Aptos Narrow" w:cs="GE SS Text Light" w:hint="cs"/>
                <w:color w:val="000000"/>
                <w:sz w:val="16"/>
                <w:szCs w:val="16"/>
                <w:rtl/>
              </w:rPr>
              <w:t>20</w:t>
            </w:r>
          </w:p>
        </w:tc>
        <w:tc>
          <w:tcPr>
            <w:tcW w:w="461" w:type="pct"/>
            <w:tcBorders>
              <w:top w:val="nil"/>
              <w:left w:val="single" w:sz="4" w:space="0" w:color="0070C0"/>
              <w:bottom w:val="single" w:sz="8" w:space="0" w:color="0070C0"/>
              <w:right w:val="single" w:sz="4" w:space="0" w:color="0070C0"/>
            </w:tcBorders>
            <w:shd w:val="clear" w:color="000000" w:fill="FFFFFF"/>
            <w:vAlign w:val="center"/>
            <w:hideMark/>
          </w:tcPr>
          <w:p w14:paraId="02DCD98A" w14:textId="77777777" w:rsidR="004843CA" w:rsidRPr="004843CA" w:rsidRDefault="004843CA" w:rsidP="004843CA">
            <w:pPr>
              <w:bidi/>
              <w:spacing w:before="0" w:line="240" w:lineRule="auto"/>
              <w:jc w:val="center"/>
              <w:rPr>
                <w:rFonts w:ascii="Aptos Narrow" w:eastAsia="Times New Roman" w:hAnsi="Aptos Narrow" w:cs="GE SS Text Light"/>
                <w:color w:val="000000"/>
                <w:sz w:val="16"/>
                <w:szCs w:val="16"/>
                <w:rtl/>
              </w:rPr>
            </w:pPr>
            <w:r w:rsidRPr="004843CA">
              <w:rPr>
                <w:rFonts w:ascii="Aptos Narrow" w:eastAsia="Times New Roman" w:hAnsi="Aptos Narrow" w:cs="GE SS Text Light" w:hint="cs"/>
                <w:color w:val="000000"/>
                <w:sz w:val="16"/>
                <w:szCs w:val="16"/>
                <w:rtl/>
              </w:rPr>
              <w:t>20.00%</w:t>
            </w:r>
          </w:p>
        </w:tc>
        <w:tc>
          <w:tcPr>
            <w:tcW w:w="403" w:type="pct"/>
            <w:tcBorders>
              <w:top w:val="nil"/>
              <w:left w:val="single" w:sz="4" w:space="0" w:color="0070C0"/>
              <w:bottom w:val="single" w:sz="8" w:space="0" w:color="0070C0"/>
              <w:right w:val="single" w:sz="8" w:space="0" w:color="0070C0"/>
            </w:tcBorders>
            <w:shd w:val="clear" w:color="000000" w:fill="FFFFFF"/>
            <w:noWrap/>
            <w:vAlign w:val="center"/>
            <w:hideMark/>
          </w:tcPr>
          <w:p w14:paraId="6D923389" w14:textId="77777777" w:rsidR="004843CA" w:rsidRPr="004843CA" w:rsidRDefault="004843CA" w:rsidP="004843CA">
            <w:pPr>
              <w:keepNext/>
              <w:bidi/>
              <w:spacing w:before="0" w:line="240" w:lineRule="auto"/>
              <w:jc w:val="center"/>
              <w:rPr>
                <w:rFonts w:ascii="Aptos Narrow" w:eastAsia="Times New Roman" w:hAnsi="Aptos Narrow" w:cs="GE SS Text Light"/>
                <w:color w:val="000000"/>
                <w:sz w:val="16"/>
                <w:szCs w:val="16"/>
                <w:rtl/>
              </w:rPr>
            </w:pPr>
            <w:r w:rsidRPr="004843CA">
              <w:rPr>
                <w:rFonts w:ascii="Aptos Narrow" w:eastAsia="Times New Roman" w:hAnsi="Aptos Narrow" w:cs="GE SS Text Light" w:hint="cs"/>
                <w:color w:val="000000"/>
                <w:sz w:val="16"/>
                <w:szCs w:val="16"/>
                <w:rtl/>
              </w:rPr>
              <w:t>19.99%</w:t>
            </w:r>
          </w:p>
        </w:tc>
      </w:tr>
    </w:tbl>
    <w:p w14:paraId="59439D9E" w14:textId="77777777" w:rsidR="0001551E" w:rsidRPr="00AA4B79" w:rsidRDefault="0001551E" w:rsidP="0001551E">
      <w:pPr>
        <w:bidi/>
        <w:spacing w:line="240" w:lineRule="auto"/>
        <w:jc w:val="both"/>
        <w:rPr>
          <w:rFonts w:ascii="Dubai" w:hAnsi="Dubai" w:cs="Dubai"/>
          <w:color w:val="EE0000"/>
          <w:rtl/>
        </w:rPr>
      </w:pPr>
    </w:p>
    <w:p w14:paraId="5378B9AF" w14:textId="7782A830" w:rsidR="00B07DEA" w:rsidRPr="00456EC7" w:rsidRDefault="003B097E" w:rsidP="005B0C08">
      <w:pPr>
        <w:pStyle w:val="Caption"/>
        <w:keepNext/>
        <w:bidi/>
        <w:jc w:val="center"/>
        <w:rPr>
          <w:rFonts w:ascii="Dubai" w:hAnsi="Dubai" w:cs="GE SS Text Medium"/>
          <w:i w:val="0"/>
          <w:iCs w:val="0"/>
          <w:color w:val="000000" w:themeColor="text1"/>
          <w:sz w:val="24"/>
          <w:szCs w:val="24"/>
          <w:rtl/>
        </w:rPr>
      </w:pPr>
      <w:r w:rsidRPr="00456EC7">
        <w:rPr>
          <w:rFonts w:ascii="Dubai" w:hAnsi="Dubai" w:cs="GE SS Text Medium" w:hint="cs"/>
          <w:i w:val="0"/>
          <w:iCs w:val="0"/>
          <w:color w:val="000000" w:themeColor="text1"/>
          <w:sz w:val="24"/>
          <w:szCs w:val="24"/>
          <w:rtl/>
        </w:rPr>
        <w:t xml:space="preserve">الفصل الأول (الإطار القانوني والمالي) - </w:t>
      </w:r>
      <w:r w:rsidR="00B07DEA" w:rsidRPr="00456EC7">
        <w:rPr>
          <w:rFonts w:ascii="Dubai" w:hAnsi="Dubai" w:cs="GE SS Text Medium" w:hint="eastAsia"/>
          <w:i w:val="0"/>
          <w:iCs w:val="0"/>
          <w:color w:val="000000" w:themeColor="text1"/>
          <w:sz w:val="24"/>
          <w:szCs w:val="24"/>
          <w:rtl/>
        </w:rPr>
        <w:t>جدول</w:t>
      </w:r>
      <w:r w:rsidR="00B07DEA" w:rsidRPr="00456EC7">
        <w:rPr>
          <w:rFonts w:ascii="Dubai" w:hAnsi="Dubai" w:cs="GE SS Text Medium"/>
          <w:i w:val="0"/>
          <w:iCs w:val="0"/>
          <w:color w:val="000000" w:themeColor="text1"/>
          <w:sz w:val="24"/>
          <w:szCs w:val="24"/>
          <w:rtl/>
        </w:rPr>
        <w:t xml:space="preserve">  </w:t>
      </w:r>
      <w:r w:rsidR="00B07DEA" w:rsidRPr="00456EC7">
        <w:rPr>
          <w:rFonts w:ascii="Dubai" w:hAnsi="Dubai" w:cs="GE SS Text Medium"/>
          <w:i w:val="0"/>
          <w:iCs w:val="0"/>
          <w:color w:val="000000" w:themeColor="text1"/>
          <w:sz w:val="24"/>
          <w:szCs w:val="24"/>
          <w:rtl/>
        </w:rPr>
        <w:fldChar w:fldCharType="begin"/>
      </w:r>
      <w:r w:rsidR="00B07DEA" w:rsidRPr="00456EC7">
        <w:rPr>
          <w:rFonts w:ascii="Dubai" w:hAnsi="Dubai" w:cs="GE SS Text Medium"/>
          <w:i w:val="0"/>
          <w:iCs w:val="0"/>
          <w:color w:val="000000" w:themeColor="text1"/>
          <w:sz w:val="24"/>
          <w:szCs w:val="24"/>
          <w:rtl/>
        </w:rPr>
        <w:instrText xml:space="preserve"> </w:instrText>
      </w:r>
      <w:r w:rsidR="00B07DEA" w:rsidRPr="00456EC7">
        <w:rPr>
          <w:rFonts w:ascii="Dubai" w:hAnsi="Dubai" w:cs="GE SS Text Medium"/>
          <w:i w:val="0"/>
          <w:iCs w:val="0"/>
          <w:color w:val="000000" w:themeColor="text1"/>
          <w:sz w:val="24"/>
          <w:szCs w:val="24"/>
        </w:rPr>
        <w:instrText>SEQ</w:instrText>
      </w:r>
      <w:r w:rsidR="00B07DEA" w:rsidRPr="00456EC7">
        <w:rPr>
          <w:rFonts w:ascii="Dubai" w:hAnsi="Dubai" w:cs="GE SS Text Medium"/>
          <w:i w:val="0"/>
          <w:iCs w:val="0"/>
          <w:color w:val="000000" w:themeColor="text1"/>
          <w:sz w:val="24"/>
          <w:szCs w:val="24"/>
          <w:rtl/>
        </w:rPr>
        <w:instrText xml:space="preserve"> جدول_ \* </w:instrText>
      </w:r>
      <w:r w:rsidR="00B07DEA" w:rsidRPr="00456EC7">
        <w:rPr>
          <w:rFonts w:ascii="Dubai" w:hAnsi="Dubai" w:cs="GE SS Text Medium"/>
          <w:i w:val="0"/>
          <w:iCs w:val="0"/>
          <w:color w:val="000000" w:themeColor="text1"/>
          <w:sz w:val="24"/>
          <w:szCs w:val="24"/>
        </w:rPr>
        <w:instrText>ARABIC</w:instrText>
      </w:r>
      <w:r w:rsidR="00B07DEA" w:rsidRPr="00456EC7">
        <w:rPr>
          <w:rFonts w:ascii="Dubai" w:hAnsi="Dubai" w:cs="GE SS Text Medium"/>
          <w:i w:val="0"/>
          <w:iCs w:val="0"/>
          <w:color w:val="000000" w:themeColor="text1"/>
          <w:sz w:val="24"/>
          <w:szCs w:val="24"/>
          <w:rtl/>
        </w:rPr>
        <w:instrText xml:space="preserve"> </w:instrText>
      </w:r>
      <w:r w:rsidR="00B07DEA" w:rsidRPr="00456EC7">
        <w:rPr>
          <w:rFonts w:ascii="Dubai" w:hAnsi="Dubai" w:cs="GE SS Text Medium"/>
          <w:i w:val="0"/>
          <w:iCs w:val="0"/>
          <w:color w:val="000000" w:themeColor="text1"/>
          <w:sz w:val="24"/>
          <w:szCs w:val="24"/>
          <w:rtl/>
        </w:rPr>
        <w:fldChar w:fldCharType="separate"/>
      </w:r>
      <w:r w:rsidR="00591AAE">
        <w:rPr>
          <w:rFonts w:ascii="Dubai" w:hAnsi="Dubai" w:cs="GE SS Text Medium"/>
          <w:i w:val="0"/>
          <w:iCs w:val="0"/>
          <w:noProof/>
          <w:color w:val="000000" w:themeColor="text1"/>
          <w:sz w:val="24"/>
          <w:szCs w:val="24"/>
          <w:rtl/>
        </w:rPr>
        <w:t>11</w:t>
      </w:r>
      <w:r w:rsidR="00B07DEA" w:rsidRPr="00456EC7">
        <w:rPr>
          <w:rFonts w:ascii="Dubai" w:hAnsi="Dubai" w:cs="GE SS Text Medium"/>
          <w:i w:val="0"/>
          <w:iCs w:val="0"/>
          <w:color w:val="000000" w:themeColor="text1"/>
          <w:sz w:val="24"/>
          <w:szCs w:val="24"/>
          <w:rtl/>
        </w:rPr>
        <w:fldChar w:fldCharType="end"/>
      </w:r>
    </w:p>
    <w:tbl>
      <w:tblPr>
        <w:bidiVisual/>
        <w:tblW w:w="5000" w:type="pct"/>
        <w:tblLook w:val="04A0" w:firstRow="1" w:lastRow="0" w:firstColumn="1" w:lastColumn="0" w:noHBand="0" w:noVBand="1"/>
      </w:tblPr>
      <w:tblGrid>
        <w:gridCol w:w="1014"/>
        <w:gridCol w:w="1328"/>
        <w:gridCol w:w="1188"/>
        <w:gridCol w:w="806"/>
        <w:gridCol w:w="799"/>
        <w:gridCol w:w="1026"/>
        <w:gridCol w:w="774"/>
        <w:gridCol w:w="711"/>
        <w:gridCol w:w="723"/>
        <w:gridCol w:w="826"/>
        <w:gridCol w:w="721"/>
      </w:tblGrid>
      <w:tr w:rsidR="008A04EF" w:rsidRPr="008A04EF" w14:paraId="782DC3BA" w14:textId="77777777" w:rsidTr="008A04EF">
        <w:trPr>
          <w:trHeight w:val="345"/>
          <w:tblHeader/>
        </w:trPr>
        <w:tc>
          <w:tcPr>
            <w:tcW w:w="5000" w:type="pct"/>
            <w:gridSpan w:val="11"/>
            <w:tcBorders>
              <w:top w:val="single" w:sz="8" w:space="0" w:color="0070C0"/>
              <w:left w:val="single" w:sz="8" w:space="0" w:color="0070C0"/>
              <w:bottom w:val="single" w:sz="4" w:space="0" w:color="FFFFFF"/>
              <w:right w:val="single" w:sz="8" w:space="0" w:color="0070C0"/>
            </w:tcBorders>
            <w:shd w:val="clear" w:color="000000" w:fill="104861"/>
            <w:vAlign w:val="center"/>
            <w:hideMark/>
          </w:tcPr>
          <w:p w14:paraId="31D5F53C" w14:textId="16273C95" w:rsidR="008A04EF" w:rsidRPr="008A04EF" w:rsidRDefault="008A04EF" w:rsidP="008A04EF">
            <w:pPr>
              <w:bidi/>
              <w:spacing w:before="0" w:line="240" w:lineRule="auto"/>
              <w:jc w:val="center"/>
              <w:rPr>
                <w:rFonts w:ascii="Aptos Narrow" w:eastAsia="Times New Roman" w:hAnsi="Aptos Narrow" w:cs="GE SS Text Light"/>
                <w:b/>
                <w:bCs/>
                <w:color w:val="FFFFFF"/>
                <w:szCs w:val="24"/>
              </w:rPr>
            </w:pPr>
            <w:r w:rsidRPr="008A04EF">
              <w:rPr>
                <w:rFonts w:ascii="Aptos Narrow" w:eastAsia="Times New Roman" w:hAnsi="Aptos Narrow" w:cs="GE SS Text Light" w:hint="cs"/>
                <w:b/>
                <w:bCs/>
                <w:color w:val="FFFFFF"/>
                <w:szCs w:val="24"/>
                <w:rtl/>
              </w:rPr>
              <w:t xml:space="preserve">تكملة الجولة الخامسة والجولة السادسة </w:t>
            </w:r>
          </w:p>
        </w:tc>
      </w:tr>
      <w:tr w:rsidR="008A04EF" w:rsidRPr="008A04EF" w14:paraId="4F34617A" w14:textId="77777777" w:rsidTr="008A04EF">
        <w:trPr>
          <w:trHeight w:val="1440"/>
          <w:tblHeader/>
        </w:trPr>
        <w:tc>
          <w:tcPr>
            <w:tcW w:w="425" w:type="pct"/>
            <w:tcBorders>
              <w:top w:val="nil"/>
              <w:left w:val="single" w:sz="8" w:space="0" w:color="0070C0"/>
              <w:bottom w:val="nil"/>
              <w:right w:val="single" w:sz="4" w:space="0" w:color="FFFFFF"/>
            </w:tcBorders>
            <w:shd w:val="clear" w:color="000000" w:fill="104861"/>
            <w:vAlign w:val="center"/>
            <w:hideMark/>
          </w:tcPr>
          <w:p w14:paraId="0EBABAF9" w14:textId="77777777" w:rsidR="008A04EF" w:rsidRPr="008A04EF" w:rsidRDefault="008A04EF" w:rsidP="008A04EF">
            <w:pPr>
              <w:bidi/>
              <w:spacing w:before="0" w:line="240" w:lineRule="auto"/>
              <w:jc w:val="center"/>
              <w:rPr>
                <w:rFonts w:ascii="Aptos Narrow" w:eastAsia="Times New Roman" w:hAnsi="Aptos Narrow" w:cs="GE SS Text Light"/>
                <w:b/>
                <w:bCs/>
                <w:color w:val="FFFFFF"/>
                <w:sz w:val="16"/>
                <w:szCs w:val="16"/>
                <w:rtl/>
              </w:rPr>
            </w:pPr>
            <w:r w:rsidRPr="008A04EF">
              <w:rPr>
                <w:rFonts w:ascii="Aptos Narrow" w:eastAsia="Times New Roman" w:hAnsi="Aptos Narrow" w:cs="GE SS Text Light" w:hint="cs"/>
                <w:b/>
                <w:bCs/>
                <w:color w:val="FFFFFF"/>
                <w:sz w:val="16"/>
                <w:szCs w:val="16"/>
                <w:rtl/>
              </w:rPr>
              <w:t>الحقل</w:t>
            </w:r>
          </w:p>
        </w:tc>
        <w:tc>
          <w:tcPr>
            <w:tcW w:w="562" w:type="pct"/>
            <w:tcBorders>
              <w:top w:val="nil"/>
              <w:left w:val="single" w:sz="4" w:space="0" w:color="FFFFFF"/>
              <w:bottom w:val="nil"/>
              <w:right w:val="single" w:sz="4" w:space="0" w:color="FFFFFF"/>
            </w:tcBorders>
            <w:shd w:val="clear" w:color="000000" w:fill="104861"/>
            <w:vAlign w:val="center"/>
            <w:hideMark/>
          </w:tcPr>
          <w:p w14:paraId="2CA39470" w14:textId="77777777" w:rsidR="008A04EF" w:rsidRPr="008A04EF" w:rsidRDefault="008A04EF" w:rsidP="008A04EF">
            <w:pPr>
              <w:bidi/>
              <w:spacing w:before="0" w:line="240" w:lineRule="auto"/>
              <w:jc w:val="center"/>
              <w:rPr>
                <w:rFonts w:ascii="Aptos Narrow" w:eastAsia="Times New Roman" w:hAnsi="Aptos Narrow" w:cs="GE SS Text Light"/>
                <w:b/>
                <w:bCs/>
                <w:color w:val="FFFFFF"/>
                <w:sz w:val="16"/>
                <w:szCs w:val="16"/>
                <w:rtl/>
              </w:rPr>
            </w:pPr>
            <w:r w:rsidRPr="008A04EF">
              <w:rPr>
                <w:rFonts w:ascii="Aptos Narrow" w:eastAsia="Times New Roman" w:hAnsi="Aptos Narrow" w:cs="GE SS Text Light" w:hint="cs"/>
                <w:b/>
                <w:bCs/>
                <w:color w:val="FFFFFF"/>
                <w:sz w:val="16"/>
                <w:szCs w:val="16"/>
                <w:rtl/>
              </w:rPr>
              <w:t>الشركة الوطنية المتعاقدة (الطرف الأول)</w:t>
            </w:r>
          </w:p>
        </w:tc>
        <w:tc>
          <w:tcPr>
            <w:tcW w:w="638" w:type="pct"/>
            <w:tcBorders>
              <w:top w:val="nil"/>
              <w:left w:val="single" w:sz="4" w:space="0" w:color="FFFFFF"/>
              <w:bottom w:val="nil"/>
              <w:right w:val="single" w:sz="4" w:space="0" w:color="FFFFFF"/>
            </w:tcBorders>
            <w:shd w:val="clear" w:color="000000" w:fill="104861"/>
            <w:vAlign w:val="center"/>
            <w:hideMark/>
          </w:tcPr>
          <w:p w14:paraId="1A824616" w14:textId="77777777" w:rsidR="008A04EF" w:rsidRPr="008A04EF" w:rsidRDefault="008A04EF" w:rsidP="008A04EF">
            <w:pPr>
              <w:bidi/>
              <w:spacing w:before="0" w:line="240" w:lineRule="auto"/>
              <w:jc w:val="center"/>
              <w:rPr>
                <w:rFonts w:ascii="Aptos Narrow" w:eastAsia="Times New Roman" w:hAnsi="Aptos Narrow" w:cs="GE SS Text Light"/>
                <w:b/>
                <w:bCs/>
                <w:color w:val="FFFFFF"/>
                <w:sz w:val="16"/>
                <w:szCs w:val="16"/>
                <w:rtl/>
              </w:rPr>
            </w:pPr>
            <w:r w:rsidRPr="008A04EF">
              <w:rPr>
                <w:rFonts w:ascii="Aptos Narrow" w:eastAsia="Times New Roman" w:hAnsi="Aptos Narrow" w:cs="GE SS Text Light" w:hint="cs"/>
                <w:b/>
                <w:bCs/>
                <w:color w:val="FFFFFF"/>
                <w:sz w:val="16"/>
                <w:szCs w:val="16"/>
                <w:rtl/>
              </w:rPr>
              <w:t>الإئتلاف</w:t>
            </w:r>
          </w:p>
        </w:tc>
        <w:tc>
          <w:tcPr>
            <w:tcW w:w="445" w:type="pct"/>
            <w:tcBorders>
              <w:top w:val="nil"/>
              <w:left w:val="single" w:sz="4" w:space="0" w:color="FFFFFF"/>
              <w:bottom w:val="nil"/>
              <w:right w:val="single" w:sz="4" w:space="0" w:color="FFFFFF"/>
            </w:tcBorders>
            <w:shd w:val="clear" w:color="000000" w:fill="104861"/>
            <w:vAlign w:val="center"/>
            <w:hideMark/>
          </w:tcPr>
          <w:p w14:paraId="12C772B7" w14:textId="77777777" w:rsidR="008A04EF" w:rsidRPr="008A04EF" w:rsidRDefault="008A04EF" w:rsidP="008A04EF">
            <w:pPr>
              <w:bidi/>
              <w:spacing w:before="0" w:line="240" w:lineRule="auto"/>
              <w:jc w:val="center"/>
              <w:rPr>
                <w:rFonts w:ascii="Aptos Narrow" w:eastAsia="Times New Roman" w:hAnsi="Aptos Narrow" w:cs="GE SS Text Light"/>
                <w:b/>
                <w:bCs/>
                <w:color w:val="FFFFFF"/>
                <w:sz w:val="16"/>
                <w:szCs w:val="16"/>
                <w:rtl/>
              </w:rPr>
            </w:pPr>
            <w:r w:rsidRPr="008A04EF">
              <w:rPr>
                <w:rFonts w:ascii="Aptos Narrow" w:eastAsia="Times New Roman" w:hAnsi="Aptos Narrow" w:cs="GE SS Text Light" w:hint="cs"/>
                <w:b/>
                <w:bCs/>
                <w:color w:val="FFFFFF"/>
                <w:sz w:val="16"/>
                <w:szCs w:val="16"/>
                <w:rtl/>
              </w:rPr>
              <w:t>نسب المشاركة %</w:t>
            </w:r>
          </w:p>
        </w:tc>
        <w:tc>
          <w:tcPr>
            <w:tcW w:w="432" w:type="pct"/>
            <w:tcBorders>
              <w:top w:val="nil"/>
              <w:left w:val="single" w:sz="4" w:space="0" w:color="FFFFFF"/>
              <w:bottom w:val="nil"/>
              <w:right w:val="single" w:sz="4" w:space="0" w:color="FFFFFF"/>
            </w:tcBorders>
            <w:shd w:val="clear" w:color="000000" w:fill="104861"/>
            <w:vAlign w:val="center"/>
            <w:hideMark/>
          </w:tcPr>
          <w:p w14:paraId="08889D37" w14:textId="77777777" w:rsidR="008A04EF" w:rsidRPr="008A04EF" w:rsidRDefault="008A04EF" w:rsidP="008A04EF">
            <w:pPr>
              <w:bidi/>
              <w:spacing w:before="0" w:line="240" w:lineRule="auto"/>
              <w:jc w:val="center"/>
              <w:rPr>
                <w:rFonts w:ascii="Aptos Narrow" w:eastAsia="Times New Roman" w:hAnsi="Aptos Narrow" w:cs="GE SS Text Light"/>
                <w:b/>
                <w:bCs/>
                <w:color w:val="FFFFFF"/>
                <w:sz w:val="16"/>
                <w:szCs w:val="16"/>
                <w:rtl/>
              </w:rPr>
            </w:pPr>
            <w:r w:rsidRPr="008A04EF">
              <w:rPr>
                <w:rFonts w:ascii="Aptos Narrow" w:eastAsia="Times New Roman" w:hAnsi="Aptos Narrow" w:cs="GE SS Text Light" w:hint="cs"/>
                <w:b/>
                <w:bCs/>
                <w:color w:val="FFFFFF"/>
                <w:sz w:val="16"/>
                <w:szCs w:val="16"/>
                <w:rtl/>
              </w:rPr>
              <w:t>الشريك الحكومي (نسبة المشاركة %)</w:t>
            </w:r>
          </w:p>
        </w:tc>
        <w:tc>
          <w:tcPr>
            <w:tcW w:w="403" w:type="pct"/>
            <w:tcBorders>
              <w:top w:val="nil"/>
              <w:left w:val="single" w:sz="4" w:space="0" w:color="FFFFFF"/>
              <w:bottom w:val="nil"/>
              <w:right w:val="single" w:sz="4" w:space="0" w:color="FFFFFF"/>
            </w:tcBorders>
            <w:shd w:val="clear" w:color="000000" w:fill="104861"/>
            <w:vAlign w:val="center"/>
            <w:hideMark/>
          </w:tcPr>
          <w:p w14:paraId="7C040C70" w14:textId="77777777" w:rsidR="008A04EF" w:rsidRPr="008A04EF" w:rsidRDefault="008A04EF" w:rsidP="008A04EF">
            <w:pPr>
              <w:bidi/>
              <w:spacing w:before="0" w:line="240" w:lineRule="auto"/>
              <w:jc w:val="center"/>
              <w:rPr>
                <w:rFonts w:ascii="Aptos Narrow" w:eastAsia="Times New Roman" w:hAnsi="Aptos Narrow" w:cs="GE SS Text Light"/>
                <w:b/>
                <w:bCs/>
                <w:color w:val="FFFFFF"/>
                <w:sz w:val="16"/>
                <w:szCs w:val="16"/>
                <w:rtl/>
              </w:rPr>
            </w:pPr>
            <w:r w:rsidRPr="008A04EF">
              <w:rPr>
                <w:rFonts w:ascii="Aptos Narrow" w:eastAsia="Times New Roman" w:hAnsi="Aptos Narrow" w:cs="GE SS Text Light" w:hint="cs"/>
                <w:b/>
                <w:bCs/>
                <w:color w:val="FFFFFF"/>
                <w:sz w:val="16"/>
                <w:szCs w:val="16"/>
                <w:rtl/>
              </w:rPr>
              <w:t>المشغل</w:t>
            </w:r>
          </w:p>
        </w:tc>
        <w:tc>
          <w:tcPr>
            <w:tcW w:w="438" w:type="pct"/>
            <w:tcBorders>
              <w:top w:val="nil"/>
              <w:left w:val="single" w:sz="4" w:space="0" w:color="FFFFFF"/>
              <w:bottom w:val="nil"/>
              <w:right w:val="single" w:sz="4" w:space="0" w:color="FFFFFF"/>
            </w:tcBorders>
            <w:shd w:val="clear" w:color="000000" w:fill="104861"/>
            <w:vAlign w:val="center"/>
            <w:hideMark/>
          </w:tcPr>
          <w:p w14:paraId="425E0D23" w14:textId="77777777" w:rsidR="008A04EF" w:rsidRPr="008A04EF" w:rsidRDefault="008A04EF" w:rsidP="008A04EF">
            <w:pPr>
              <w:bidi/>
              <w:spacing w:before="0" w:line="240" w:lineRule="auto"/>
              <w:jc w:val="center"/>
              <w:rPr>
                <w:rFonts w:ascii="Aptos Narrow" w:eastAsia="Times New Roman" w:hAnsi="Aptos Narrow" w:cs="GE SS Text Light"/>
                <w:b/>
                <w:bCs/>
                <w:color w:val="FFFFFF"/>
                <w:sz w:val="16"/>
                <w:szCs w:val="16"/>
                <w:rtl/>
              </w:rPr>
            </w:pPr>
            <w:r w:rsidRPr="008A04EF">
              <w:rPr>
                <w:rFonts w:ascii="Aptos Narrow" w:eastAsia="Times New Roman" w:hAnsi="Aptos Narrow" w:cs="GE SS Text Light" w:hint="cs"/>
                <w:b/>
                <w:bCs/>
                <w:color w:val="FFFFFF"/>
                <w:sz w:val="16"/>
                <w:szCs w:val="16"/>
                <w:rtl/>
              </w:rPr>
              <w:t>تاريخ توقيع العقد</w:t>
            </w:r>
          </w:p>
        </w:tc>
        <w:tc>
          <w:tcPr>
            <w:tcW w:w="397" w:type="pct"/>
            <w:tcBorders>
              <w:top w:val="nil"/>
              <w:left w:val="single" w:sz="4" w:space="0" w:color="FFFFFF"/>
              <w:bottom w:val="nil"/>
              <w:right w:val="single" w:sz="4" w:space="0" w:color="FFFFFF"/>
            </w:tcBorders>
            <w:shd w:val="clear" w:color="000000" w:fill="104861"/>
            <w:vAlign w:val="center"/>
            <w:hideMark/>
          </w:tcPr>
          <w:p w14:paraId="2D2AD9A6" w14:textId="77777777" w:rsidR="008A04EF" w:rsidRPr="008A04EF" w:rsidRDefault="008A04EF" w:rsidP="008A04EF">
            <w:pPr>
              <w:bidi/>
              <w:spacing w:before="0" w:line="240" w:lineRule="auto"/>
              <w:jc w:val="center"/>
              <w:rPr>
                <w:rFonts w:ascii="Aptos Narrow" w:eastAsia="Times New Roman" w:hAnsi="Aptos Narrow" w:cs="GE SS Text Light"/>
                <w:b/>
                <w:bCs/>
                <w:color w:val="FFFFFF"/>
                <w:sz w:val="16"/>
                <w:szCs w:val="16"/>
                <w:rtl/>
              </w:rPr>
            </w:pPr>
            <w:r w:rsidRPr="008A04EF">
              <w:rPr>
                <w:rFonts w:ascii="Aptos Narrow" w:eastAsia="Times New Roman" w:hAnsi="Aptos Narrow" w:cs="GE SS Text Light" w:hint="cs"/>
                <w:b/>
                <w:bCs/>
                <w:color w:val="FFFFFF"/>
                <w:sz w:val="16"/>
                <w:szCs w:val="16"/>
                <w:rtl/>
              </w:rPr>
              <w:t>تاريخ تفعيل العقد</w:t>
            </w:r>
          </w:p>
        </w:tc>
        <w:tc>
          <w:tcPr>
            <w:tcW w:w="403" w:type="pct"/>
            <w:tcBorders>
              <w:top w:val="nil"/>
              <w:left w:val="single" w:sz="4" w:space="0" w:color="FFFFFF"/>
              <w:bottom w:val="nil"/>
              <w:right w:val="single" w:sz="4" w:space="0" w:color="FFFFFF"/>
            </w:tcBorders>
            <w:shd w:val="clear" w:color="000000" w:fill="104861"/>
            <w:vAlign w:val="center"/>
            <w:hideMark/>
          </w:tcPr>
          <w:p w14:paraId="5FEC784A" w14:textId="77777777" w:rsidR="008A04EF" w:rsidRPr="008A04EF" w:rsidRDefault="008A04EF" w:rsidP="008A04EF">
            <w:pPr>
              <w:bidi/>
              <w:spacing w:before="0" w:line="240" w:lineRule="auto"/>
              <w:jc w:val="center"/>
              <w:rPr>
                <w:rFonts w:ascii="Aptos Narrow" w:eastAsia="Times New Roman" w:hAnsi="Aptos Narrow" w:cs="GE SS Text Light"/>
                <w:b/>
                <w:bCs/>
                <w:color w:val="FFFFFF"/>
                <w:sz w:val="16"/>
                <w:szCs w:val="16"/>
                <w:rtl/>
              </w:rPr>
            </w:pPr>
            <w:r w:rsidRPr="008A04EF">
              <w:rPr>
                <w:rFonts w:ascii="Aptos Narrow" w:eastAsia="Times New Roman" w:hAnsi="Aptos Narrow" w:cs="GE SS Text Light" w:hint="cs"/>
                <w:b/>
                <w:bCs/>
                <w:color w:val="FFFFFF"/>
                <w:sz w:val="16"/>
                <w:szCs w:val="16"/>
                <w:rtl/>
              </w:rPr>
              <w:t>مدة العقد</w:t>
            </w:r>
          </w:p>
        </w:tc>
        <w:tc>
          <w:tcPr>
            <w:tcW w:w="455" w:type="pct"/>
            <w:tcBorders>
              <w:top w:val="nil"/>
              <w:left w:val="single" w:sz="4" w:space="0" w:color="FFFFFF"/>
              <w:bottom w:val="nil"/>
              <w:right w:val="single" w:sz="4" w:space="0" w:color="FFFFFF"/>
            </w:tcBorders>
            <w:shd w:val="clear" w:color="000000" w:fill="104861"/>
            <w:vAlign w:val="center"/>
            <w:hideMark/>
          </w:tcPr>
          <w:p w14:paraId="0DCF9790" w14:textId="77777777" w:rsidR="008A04EF" w:rsidRPr="008A04EF" w:rsidRDefault="008A04EF" w:rsidP="008A04EF">
            <w:pPr>
              <w:bidi/>
              <w:spacing w:before="0" w:line="240" w:lineRule="auto"/>
              <w:jc w:val="center"/>
              <w:rPr>
                <w:rFonts w:ascii="Aptos Narrow" w:eastAsia="Times New Roman" w:hAnsi="Aptos Narrow" w:cs="GE SS Text Light"/>
                <w:b/>
                <w:bCs/>
                <w:color w:val="FFFFFF"/>
                <w:sz w:val="16"/>
                <w:szCs w:val="16"/>
                <w:rtl/>
              </w:rPr>
            </w:pPr>
            <w:r w:rsidRPr="008A04EF">
              <w:rPr>
                <w:rFonts w:ascii="Aptos Narrow" w:eastAsia="Times New Roman" w:hAnsi="Aptos Narrow" w:cs="GE SS Text Light" w:hint="cs"/>
                <w:b/>
                <w:bCs/>
                <w:color w:val="FFFFFF"/>
                <w:sz w:val="16"/>
                <w:szCs w:val="16"/>
                <w:rtl/>
              </w:rPr>
              <w:t>أقصى نسبة للربحية من الممكن منحها للشركة (تحدد من قبل وزارة النفط) %</w:t>
            </w:r>
          </w:p>
        </w:tc>
        <w:tc>
          <w:tcPr>
            <w:tcW w:w="403" w:type="pct"/>
            <w:tcBorders>
              <w:top w:val="nil"/>
              <w:left w:val="single" w:sz="4" w:space="0" w:color="FFFFFF"/>
              <w:bottom w:val="nil"/>
              <w:right w:val="single" w:sz="8" w:space="0" w:color="0070C0"/>
            </w:tcBorders>
            <w:shd w:val="clear" w:color="000000" w:fill="104861"/>
            <w:vAlign w:val="center"/>
            <w:hideMark/>
          </w:tcPr>
          <w:p w14:paraId="6FF61945" w14:textId="77777777" w:rsidR="008A04EF" w:rsidRPr="008A04EF" w:rsidRDefault="008A04EF" w:rsidP="008A04EF">
            <w:pPr>
              <w:bidi/>
              <w:spacing w:before="0" w:line="240" w:lineRule="auto"/>
              <w:jc w:val="center"/>
              <w:rPr>
                <w:rFonts w:ascii="Aptos Narrow" w:eastAsia="Times New Roman" w:hAnsi="Aptos Narrow" w:cs="GE SS Text Light"/>
                <w:b/>
                <w:bCs/>
                <w:color w:val="FFFFFF"/>
                <w:sz w:val="16"/>
                <w:szCs w:val="16"/>
                <w:rtl/>
              </w:rPr>
            </w:pPr>
            <w:r w:rsidRPr="008A04EF">
              <w:rPr>
                <w:rFonts w:ascii="Aptos Narrow" w:eastAsia="Times New Roman" w:hAnsi="Aptos Narrow" w:cs="GE SS Text Light" w:hint="cs"/>
                <w:b/>
                <w:bCs/>
                <w:color w:val="FFFFFF"/>
                <w:sz w:val="16"/>
                <w:szCs w:val="16"/>
                <w:rtl/>
              </w:rPr>
              <w:t>نسبة الربحية المقدمة من قبل الشركة %</w:t>
            </w:r>
          </w:p>
        </w:tc>
      </w:tr>
      <w:tr w:rsidR="008A04EF" w:rsidRPr="008A04EF" w14:paraId="64CFFA12" w14:textId="77777777" w:rsidTr="008A04EF">
        <w:trPr>
          <w:trHeight w:val="495"/>
        </w:trPr>
        <w:tc>
          <w:tcPr>
            <w:tcW w:w="425" w:type="pct"/>
            <w:tcBorders>
              <w:top w:val="nil"/>
              <w:left w:val="single" w:sz="8" w:space="0" w:color="0070C0"/>
              <w:bottom w:val="single" w:sz="8" w:space="0" w:color="0070C0"/>
              <w:right w:val="single" w:sz="4" w:space="0" w:color="0070C0"/>
            </w:tcBorders>
            <w:shd w:val="clear" w:color="auto" w:fill="auto"/>
            <w:vAlign w:val="center"/>
            <w:hideMark/>
          </w:tcPr>
          <w:p w14:paraId="278C7770" w14:textId="77777777" w:rsidR="008A04EF" w:rsidRPr="008A04EF" w:rsidRDefault="008A04EF" w:rsidP="008A04EF">
            <w:pPr>
              <w:bidi/>
              <w:spacing w:before="0" w:line="240" w:lineRule="auto"/>
              <w:jc w:val="center"/>
              <w:rPr>
                <w:rFonts w:ascii="Aptos Narrow" w:eastAsia="Times New Roman" w:hAnsi="Aptos Narrow" w:cs="GE SS Text Light"/>
                <w:b/>
                <w:bCs/>
                <w:color w:val="auto"/>
                <w:sz w:val="16"/>
                <w:szCs w:val="16"/>
                <w:rtl/>
              </w:rPr>
            </w:pPr>
            <w:r w:rsidRPr="008A04EF">
              <w:rPr>
                <w:rFonts w:ascii="Aptos Narrow" w:eastAsia="Times New Roman" w:hAnsi="Aptos Narrow" w:cs="GE SS Text Light" w:hint="cs"/>
                <w:b/>
                <w:bCs/>
                <w:color w:val="auto"/>
                <w:sz w:val="16"/>
                <w:szCs w:val="16"/>
                <w:rtl/>
              </w:rPr>
              <w:t>شرقي بغداد الامتداد الشمالي</w:t>
            </w:r>
          </w:p>
        </w:tc>
        <w:tc>
          <w:tcPr>
            <w:tcW w:w="562" w:type="pct"/>
            <w:tcBorders>
              <w:top w:val="single" w:sz="4" w:space="0" w:color="0070C0"/>
              <w:left w:val="single" w:sz="4" w:space="0" w:color="0070C0"/>
              <w:bottom w:val="single" w:sz="8" w:space="0" w:color="0070C0"/>
              <w:right w:val="single" w:sz="4" w:space="0" w:color="0070C0"/>
            </w:tcBorders>
            <w:shd w:val="clear" w:color="000000" w:fill="FFFFFF"/>
            <w:noWrap/>
            <w:vAlign w:val="center"/>
            <w:hideMark/>
          </w:tcPr>
          <w:p w14:paraId="52CECFAA" w14:textId="77777777" w:rsidR="008A04EF" w:rsidRPr="008A04EF" w:rsidRDefault="008A04EF" w:rsidP="008A04EF">
            <w:pPr>
              <w:bidi/>
              <w:spacing w:before="0" w:line="240" w:lineRule="auto"/>
              <w:jc w:val="center"/>
              <w:rPr>
                <w:rFonts w:ascii="Aptos Narrow" w:eastAsia="Times New Roman" w:hAnsi="Aptos Narrow" w:cs="GE SS Text Light"/>
                <w:color w:val="auto"/>
                <w:sz w:val="16"/>
                <w:szCs w:val="16"/>
                <w:rtl/>
              </w:rPr>
            </w:pPr>
            <w:r w:rsidRPr="008A04EF">
              <w:rPr>
                <w:rFonts w:ascii="Aptos Narrow" w:eastAsia="Times New Roman" w:hAnsi="Aptos Narrow" w:cs="GE SS Text Light" w:hint="cs"/>
                <w:color w:val="auto"/>
                <w:sz w:val="16"/>
                <w:szCs w:val="16"/>
                <w:rtl/>
              </w:rPr>
              <w:t>شركة نفط الوسط</w:t>
            </w:r>
          </w:p>
        </w:tc>
        <w:tc>
          <w:tcPr>
            <w:tcW w:w="638" w:type="pct"/>
            <w:tcBorders>
              <w:top w:val="single" w:sz="4" w:space="0" w:color="0070C0"/>
              <w:left w:val="single" w:sz="4" w:space="0" w:color="0070C0"/>
              <w:bottom w:val="single" w:sz="8" w:space="0" w:color="0070C0"/>
              <w:right w:val="single" w:sz="4" w:space="0" w:color="0070C0"/>
            </w:tcBorders>
            <w:shd w:val="clear" w:color="000000" w:fill="FFFFFF"/>
            <w:noWrap/>
            <w:vAlign w:val="center"/>
            <w:hideMark/>
          </w:tcPr>
          <w:p w14:paraId="63018DA3" w14:textId="7616FFF7" w:rsidR="008A04EF" w:rsidRPr="008A04EF" w:rsidRDefault="008A04EF" w:rsidP="008A04EF">
            <w:pPr>
              <w:bidi/>
              <w:spacing w:before="0" w:line="240" w:lineRule="auto"/>
              <w:jc w:val="center"/>
              <w:rPr>
                <w:rFonts w:ascii="Aptos Narrow" w:eastAsia="Times New Roman" w:hAnsi="Aptos Narrow" w:cs="GE SS Text Light"/>
                <w:color w:val="auto"/>
                <w:sz w:val="16"/>
                <w:szCs w:val="16"/>
              </w:rPr>
            </w:pPr>
            <w:r w:rsidRPr="008A04EF">
              <w:rPr>
                <w:rFonts w:ascii="Aptos Narrow" w:eastAsia="Times New Roman" w:hAnsi="Aptos Narrow" w:cs="GE SS Text Light" w:hint="cs"/>
                <w:color w:val="auto"/>
                <w:sz w:val="16"/>
                <w:szCs w:val="16"/>
                <w:rtl/>
              </w:rPr>
              <w:t>زبك</w:t>
            </w:r>
            <w:r w:rsidR="0002305B">
              <w:rPr>
                <w:rFonts w:ascii="Aptos Narrow" w:eastAsia="Times New Roman" w:hAnsi="Aptos Narrow" w:cs="GE SS Text Light" w:hint="cs"/>
                <w:color w:val="auto"/>
                <w:sz w:val="16"/>
                <w:szCs w:val="16"/>
                <w:rtl/>
              </w:rPr>
              <w:t xml:space="preserve"> - </w:t>
            </w:r>
            <w:r w:rsidR="0002305B">
              <w:rPr>
                <w:rFonts w:ascii="Aptos Narrow" w:eastAsia="Times New Roman" w:hAnsi="Aptos Narrow" w:cs="GE SS Text Light"/>
                <w:color w:val="auto"/>
                <w:sz w:val="16"/>
                <w:szCs w:val="16"/>
              </w:rPr>
              <w:t>ZPEC</w:t>
            </w:r>
          </w:p>
        </w:tc>
        <w:tc>
          <w:tcPr>
            <w:tcW w:w="445" w:type="pct"/>
            <w:tcBorders>
              <w:top w:val="single" w:sz="4" w:space="0" w:color="0070C0"/>
              <w:left w:val="single" w:sz="4" w:space="0" w:color="0070C0"/>
              <w:bottom w:val="single" w:sz="8" w:space="0" w:color="0070C0"/>
              <w:right w:val="single" w:sz="4" w:space="0" w:color="0070C0"/>
            </w:tcBorders>
            <w:shd w:val="clear" w:color="000000" w:fill="FFFFFF"/>
            <w:noWrap/>
            <w:vAlign w:val="center"/>
            <w:hideMark/>
          </w:tcPr>
          <w:p w14:paraId="4DA3A119" w14:textId="77777777" w:rsidR="008A04EF" w:rsidRPr="008A04EF" w:rsidRDefault="008A04EF" w:rsidP="008A04EF">
            <w:pPr>
              <w:bidi/>
              <w:spacing w:before="0" w:line="240" w:lineRule="auto"/>
              <w:jc w:val="center"/>
              <w:rPr>
                <w:rFonts w:ascii="Aptos Narrow" w:eastAsia="Times New Roman" w:hAnsi="Aptos Narrow" w:cs="GE SS Text Light"/>
                <w:color w:val="auto"/>
                <w:sz w:val="16"/>
                <w:szCs w:val="16"/>
                <w:rtl/>
              </w:rPr>
            </w:pPr>
            <w:r w:rsidRPr="008A04EF">
              <w:rPr>
                <w:rFonts w:ascii="Aptos Narrow" w:eastAsia="Times New Roman" w:hAnsi="Aptos Narrow" w:cs="GE SS Text Light" w:hint="cs"/>
                <w:color w:val="auto"/>
                <w:sz w:val="16"/>
                <w:szCs w:val="16"/>
                <w:rtl/>
              </w:rPr>
              <w:t>100%</w:t>
            </w:r>
          </w:p>
        </w:tc>
        <w:tc>
          <w:tcPr>
            <w:tcW w:w="432" w:type="pct"/>
            <w:tcBorders>
              <w:top w:val="nil"/>
              <w:left w:val="single" w:sz="4" w:space="0" w:color="0070C0"/>
              <w:bottom w:val="single" w:sz="8" w:space="0" w:color="0070C0"/>
              <w:right w:val="single" w:sz="4" w:space="0" w:color="0070C0"/>
            </w:tcBorders>
            <w:shd w:val="clear" w:color="000000" w:fill="FFFFFF"/>
            <w:vAlign w:val="center"/>
            <w:hideMark/>
          </w:tcPr>
          <w:p w14:paraId="196811BA" w14:textId="77777777" w:rsidR="008A04EF" w:rsidRPr="008A04EF" w:rsidRDefault="008A04EF" w:rsidP="008A04EF">
            <w:pPr>
              <w:bidi/>
              <w:spacing w:before="0" w:line="240" w:lineRule="auto"/>
              <w:jc w:val="center"/>
              <w:rPr>
                <w:rFonts w:ascii="Aptos Narrow" w:eastAsia="Times New Roman" w:hAnsi="Aptos Narrow" w:cs="GE SS Text Light"/>
                <w:color w:val="auto"/>
                <w:sz w:val="16"/>
                <w:szCs w:val="16"/>
                <w:rtl/>
              </w:rPr>
            </w:pPr>
            <w:r w:rsidRPr="008A04EF">
              <w:rPr>
                <w:rFonts w:ascii="Aptos Narrow" w:eastAsia="Times New Roman" w:hAnsi="Aptos Narrow" w:cs="GE SS Text Light" w:hint="cs"/>
                <w:color w:val="auto"/>
                <w:sz w:val="16"/>
                <w:szCs w:val="16"/>
                <w:rtl/>
              </w:rPr>
              <w:t>لايوجد</w:t>
            </w:r>
          </w:p>
        </w:tc>
        <w:tc>
          <w:tcPr>
            <w:tcW w:w="403" w:type="pct"/>
            <w:tcBorders>
              <w:top w:val="nil"/>
              <w:left w:val="single" w:sz="4" w:space="0" w:color="0070C0"/>
              <w:bottom w:val="single" w:sz="8" w:space="0" w:color="0070C0"/>
              <w:right w:val="single" w:sz="4" w:space="0" w:color="0070C0"/>
            </w:tcBorders>
            <w:shd w:val="clear" w:color="000000" w:fill="FFFFFF"/>
            <w:vAlign w:val="center"/>
            <w:hideMark/>
          </w:tcPr>
          <w:p w14:paraId="487CD7A6" w14:textId="0C12E9B0" w:rsidR="008A04EF" w:rsidRPr="008A04EF" w:rsidRDefault="0002305B" w:rsidP="008A04EF">
            <w:pPr>
              <w:bidi/>
              <w:spacing w:before="0" w:line="240" w:lineRule="auto"/>
              <w:jc w:val="center"/>
              <w:rPr>
                <w:rFonts w:ascii="Aptos Narrow" w:eastAsia="Times New Roman" w:hAnsi="Aptos Narrow" w:cs="GE SS Text Light"/>
                <w:color w:val="auto"/>
                <w:sz w:val="16"/>
                <w:szCs w:val="16"/>
                <w:rtl/>
              </w:rPr>
            </w:pPr>
            <w:r w:rsidRPr="008A04EF">
              <w:rPr>
                <w:rFonts w:ascii="Aptos Narrow" w:eastAsia="Times New Roman" w:hAnsi="Aptos Narrow" w:cs="GE SS Text Light" w:hint="cs"/>
                <w:color w:val="auto"/>
                <w:sz w:val="16"/>
                <w:szCs w:val="16"/>
                <w:rtl/>
              </w:rPr>
              <w:t>زبك</w:t>
            </w:r>
            <w:r>
              <w:rPr>
                <w:rFonts w:ascii="Aptos Narrow" w:eastAsia="Times New Roman" w:hAnsi="Aptos Narrow" w:cs="GE SS Text Light" w:hint="cs"/>
                <w:color w:val="auto"/>
                <w:sz w:val="16"/>
                <w:szCs w:val="16"/>
                <w:rtl/>
              </w:rPr>
              <w:t xml:space="preserve"> - </w:t>
            </w:r>
            <w:r>
              <w:rPr>
                <w:rFonts w:ascii="Aptos Narrow" w:eastAsia="Times New Roman" w:hAnsi="Aptos Narrow" w:cs="GE SS Text Light"/>
                <w:color w:val="auto"/>
                <w:sz w:val="16"/>
                <w:szCs w:val="16"/>
              </w:rPr>
              <w:t>ZPEC</w:t>
            </w:r>
          </w:p>
        </w:tc>
        <w:tc>
          <w:tcPr>
            <w:tcW w:w="438" w:type="pct"/>
            <w:tcBorders>
              <w:top w:val="nil"/>
              <w:left w:val="single" w:sz="4" w:space="0" w:color="0070C0"/>
              <w:bottom w:val="single" w:sz="8" w:space="0" w:color="0070C0"/>
              <w:right w:val="single" w:sz="4" w:space="0" w:color="0070C0"/>
            </w:tcBorders>
            <w:shd w:val="clear" w:color="000000" w:fill="FFFFFF"/>
            <w:vAlign w:val="center"/>
            <w:hideMark/>
          </w:tcPr>
          <w:p w14:paraId="7869D54A" w14:textId="77777777" w:rsidR="008A04EF" w:rsidRPr="008A04EF" w:rsidRDefault="008A04EF" w:rsidP="008A04EF">
            <w:pPr>
              <w:bidi/>
              <w:spacing w:before="0" w:line="240" w:lineRule="auto"/>
              <w:jc w:val="center"/>
              <w:rPr>
                <w:rFonts w:ascii="Aptos Narrow" w:eastAsia="Times New Roman" w:hAnsi="Aptos Narrow" w:cs="GE SS Text Light"/>
                <w:color w:val="auto"/>
                <w:sz w:val="16"/>
                <w:szCs w:val="16"/>
                <w:rtl/>
              </w:rPr>
            </w:pPr>
            <w:r w:rsidRPr="008A04EF">
              <w:rPr>
                <w:rFonts w:ascii="Aptos Narrow" w:eastAsia="Times New Roman" w:hAnsi="Aptos Narrow" w:cs="GE SS Text Light" w:hint="cs"/>
                <w:color w:val="auto"/>
                <w:sz w:val="16"/>
                <w:szCs w:val="16"/>
                <w:rtl/>
              </w:rPr>
              <w:t>27 تشرين الاول  2024</w:t>
            </w:r>
          </w:p>
        </w:tc>
        <w:tc>
          <w:tcPr>
            <w:tcW w:w="397" w:type="pct"/>
            <w:tcBorders>
              <w:top w:val="nil"/>
              <w:left w:val="single" w:sz="4" w:space="0" w:color="0070C0"/>
              <w:bottom w:val="single" w:sz="8" w:space="0" w:color="0070C0"/>
              <w:right w:val="single" w:sz="4" w:space="0" w:color="0070C0"/>
            </w:tcBorders>
            <w:shd w:val="clear" w:color="000000" w:fill="FFFFFF"/>
            <w:vAlign w:val="center"/>
            <w:hideMark/>
          </w:tcPr>
          <w:p w14:paraId="0F287DDC" w14:textId="77777777" w:rsidR="008A04EF" w:rsidRPr="008A04EF" w:rsidRDefault="008A04EF" w:rsidP="008A04EF">
            <w:pPr>
              <w:bidi/>
              <w:spacing w:before="0" w:line="240" w:lineRule="auto"/>
              <w:jc w:val="center"/>
              <w:rPr>
                <w:rFonts w:ascii="Aptos Narrow" w:eastAsia="Times New Roman" w:hAnsi="Aptos Narrow" w:cs="GE SS Text Light"/>
                <w:color w:val="auto"/>
                <w:sz w:val="16"/>
                <w:szCs w:val="16"/>
                <w:rtl/>
              </w:rPr>
            </w:pPr>
            <w:r w:rsidRPr="008A04EF">
              <w:rPr>
                <w:rFonts w:ascii="Aptos Narrow" w:eastAsia="Times New Roman" w:hAnsi="Aptos Narrow" w:cs="GE SS Text Light" w:hint="cs"/>
                <w:color w:val="auto"/>
                <w:sz w:val="16"/>
                <w:szCs w:val="16"/>
                <w:rtl/>
              </w:rPr>
              <w:t>18 تشرين الثاني  2024</w:t>
            </w:r>
          </w:p>
        </w:tc>
        <w:tc>
          <w:tcPr>
            <w:tcW w:w="403" w:type="pct"/>
            <w:tcBorders>
              <w:top w:val="nil"/>
              <w:left w:val="single" w:sz="4" w:space="0" w:color="0070C0"/>
              <w:bottom w:val="single" w:sz="8" w:space="0" w:color="0070C0"/>
              <w:right w:val="single" w:sz="4" w:space="0" w:color="0070C0"/>
            </w:tcBorders>
            <w:shd w:val="clear" w:color="000000" w:fill="FFFFFF"/>
            <w:noWrap/>
            <w:vAlign w:val="center"/>
            <w:hideMark/>
          </w:tcPr>
          <w:p w14:paraId="1F710BB5" w14:textId="77777777" w:rsidR="008A04EF" w:rsidRPr="008A04EF" w:rsidRDefault="008A04EF" w:rsidP="008A04EF">
            <w:pPr>
              <w:bidi/>
              <w:spacing w:before="0" w:line="240" w:lineRule="auto"/>
              <w:jc w:val="center"/>
              <w:rPr>
                <w:rFonts w:ascii="Aptos Narrow" w:eastAsia="Times New Roman" w:hAnsi="Aptos Narrow" w:cs="GE SS Text Light"/>
                <w:color w:val="auto"/>
                <w:sz w:val="16"/>
                <w:szCs w:val="16"/>
                <w:rtl/>
              </w:rPr>
            </w:pPr>
            <w:r w:rsidRPr="008A04EF">
              <w:rPr>
                <w:rFonts w:ascii="Aptos Narrow" w:eastAsia="Times New Roman" w:hAnsi="Aptos Narrow" w:cs="GE SS Text Light" w:hint="cs"/>
                <w:color w:val="auto"/>
                <w:sz w:val="16"/>
                <w:szCs w:val="16"/>
                <w:rtl/>
              </w:rPr>
              <w:t>20 سنة</w:t>
            </w:r>
          </w:p>
        </w:tc>
        <w:tc>
          <w:tcPr>
            <w:tcW w:w="455" w:type="pct"/>
            <w:tcBorders>
              <w:top w:val="nil"/>
              <w:left w:val="single" w:sz="4" w:space="0" w:color="0070C0"/>
              <w:bottom w:val="single" w:sz="8" w:space="0" w:color="0070C0"/>
              <w:right w:val="single" w:sz="4" w:space="0" w:color="0070C0"/>
            </w:tcBorders>
            <w:shd w:val="clear" w:color="000000" w:fill="FFFFFF"/>
            <w:vAlign w:val="center"/>
            <w:hideMark/>
          </w:tcPr>
          <w:p w14:paraId="4EDAEDBA" w14:textId="77777777" w:rsidR="008A04EF" w:rsidRPr="008A04EF" w:rsidRDefault="008A04EF" w:rsidP="008A04EF">
            <w:pPr>
              <w:bidi/>
              <w:spacing w:before="0" w:line="240" w:lineRule="auto"/>
              <w:jc w:val="center"/>
              <w:rPr>
                <w:rFonts w:ascii="Aptos Narrow" w:eastAsia="Times New Roman" w:hAnsi="Aptos Narrow" w:cs="GE SS Text Light"/>
                <w:color w:val="auto"/>
                <w:sz w:val="16"/>
                <w:szCs w:val="16"/>
                <w:rtl/>
              </w:rPr>
            </w:pPr>
            <w:r w:rsidRPr="008A04EF">
              <w:rPr>
                <w:rFonts w:ascii="Aptos Narrow" w:eastAsia="Times New Roman" w:hAnsi="Aptos Narrow" w:cs="GE SS Text Light" w:hint="cs"/>
                <w:color w:val="auto"/>
                <w:sz w:val="16"/>
                <w:szCs w:val="16"/>
                <w:rtl/>
              </w:rPr>
              <w:t> </w:t>
            </w:r>
          </w:p>
        </w:tc>
        <w:tc>
          <w:tcPr>
            <w:tcW w:w="403" w:type="pct"/>
            <w:tcBorders>
              <w:top w:val="nil"/>
              <w:left w:val="single" w:sz="4" w:space="0" w:color="0070C0"/>
              <w:bottom w:val="single" w:sz="8" w:space="0" w:color="0070C0"/>
              <w:right w:val="single" w:sz="8" w:space="0" w:color="0070C0"/>
            </w:tcBorders>
            <w:shd w:val="clear" w:color="000000" w:fill="FFFFFF"/>
            <w:noWrap/>
            <w:vAlign w:val="center"/>
            <w:hideMark/>
          </w:tcPr>
          <w:p w14:paraId="3FDEE3A5" w14:textId="77777777" w:rsidR="008A04EF" w:rsidRPr="008A04EF" w:rsidRDefault="008A04EF" w:rsidP="008A04EF">
            <w:pPr>
              <w:bidi/>
              <w:spacing w:before="0" w:line="240" w:lineRule="auto"/>
              <w:jc w:val="center"/>
              <w:rPr>
                <w:rFonts w:ascii="Aptos Narrow" w:eastAsia="Times New Roman" w:hAnsi="Aptos Narrow" w:cs="GE SS Text Light"/>
                <w:color w:val="auto"/>
                <w:sz w:val="16"/>
                <w:szCs w:val="16"/>
                <w:rtl/>
              </w:rPr>
            </w:pPr>
            <w:r w:rsidRPr="008A04EF">
              <w:rPr>
                <w:rFonts w:ascii="Aptos Narrow" w:eastAsia="Times New Roman" w:hAnsi="Aptos Narrow" w:cs="GE SS Text Light" w:hint="cs"/>
                <w:color w:val="auto"/>
                <w:sz w:val="16"/>
                <w:szCs w:val="16"/>
                <w:rtl/>
              </w:rPr>
              <w:t>6.67%</w:t>
            </w:r>
          </w:p>
        </w:tc>
      </w:tr>
      <w:tr w:rsidR="008A04EF" w:rsidRPr="008A04EF" w14:paraId="7DD13DDA" w14:textId="77777777" w:rsidTr="008A04EF">
        <w:trPr>
          <w:trHeight w:val="490"/>
        </w:trPr>
        <w:tc>
          <w:tcPr>
            <w:tcW w:w="425" w:type="pct"/>
            <w:tcBorders>
              <w:top w:val="nil"/>
              <w:left w:val="single" w:sz="8" w:space="0" w:color="0070C0"/>
              <w:bottom w:val="single" w:sz="8" w:space="0" w:color="0C769E"/>
              <w:right w:val="single" w:sz="4" w:space="0" w:color="0070C0"/>
            </w:tcBorders>
            <w:shd w:val="clear" w:color="000000" w:fill="D9D9D9"/>
            <w:vAlign w:val="center"/>
            <w:hideMark/>
          </w:tcPr>
          <w:p w14:paraId="19B9692C" w14:textId="77777777" w:rsidR="008A04EF" w:rsidRPr="008A04EF" w:rsidRDefault="008A04EF" w:rsidP="008A04EF">
            <w:pPr>
              <w:bidi/>
              <w:spacing w:before="0" w:line="240" w:lineRule="auto"/>
              <w:jc w:val="center"/>
              <w:rPr>
                <w:rFonts w:ascii="Aptos Narrow" w:eastAsia="Times New Roman" w:hAnsi="Aptos Narrow" w:cs="GE SS Text Light"/>
                <w:color w:val="000000"/>
                <w:sz w:val="16"/>
                <w:szCs w:val="16"/>
                <w:rtl/>
              </w:rPr>
            </w:pPr>
            <w:r w:rsidRPr="008A04EF">
              <w:rPr>
                <w:rFonts w:ascii="Aptos Narrow" w:eastAsia="Times New Roman" w:hAnsi="Aptos Narrow" w:cs="GE SS Text Light" w:hint="cs"/>
                <w:color w:val="000000"/>
                <w:sz w:val="16"/>
                <w:szCs w:val="16"/>
                <w:rtl/>
              </w:rPr>
              <w:t>الفرات الاوسط</w:t>
            </w:r>
          </w:p>
        </w:tc>
        <w:tc>
          <w:tcPr>
            <w:tcW w:w="562" w:type="pct"/>
            <w:tcBorders>
              <w:top w:val="nil"/>
              <w:left w:val="single" w:sz="4" w:space="0" w:color="0070C0"/>
              <w:bottom w:val="single" w:sz="8" w:space="0" w:color="0C769E"/>
              <w:right w:val="single" w:sz="4" w:space="0" w:color="0070C0"/>
            </w:tcBorders>
            <w:shd w:val="clear" w:color="000000" w:fill="D9D9D9"/>
            <w:vAlign w:val="center"/>
            <w:hideMark/>
          </w:tcPr>
          <w:p w14:paraId="79046E49" w14:textId="77777777" w:rsidR="008A04EF" w:rsidRPr="008A04EF" w:rsidRDefault="008A04EF" w:rsidP="008A04EF">
            <w:pPr>
              <w:bidi/>
              <w:spacing w:before="0" w:line="240" w:lineRule="auto"/>
              <w:jc w:val="center"/>
              <w:rPr>
                <w:rFonts w:ascii="Aptos Narrow" w:eastAsia="Times New Roman" w:hAnsi="Aptos Narrow" w:cs="GE SS Text Light"/>
                <w:color w:val="000000"/>
                <w:sz w:val="16"/>
                <w:szCs w:val="16"/>
                <w:rtl/>
              </w:rPr>
            </w:pPr>
            <w:r w:rsidRPr="008A04EF">
              <w:rPr>
                <w:rFonts w:ascii="Aptos Narrow" w:eastAsia="Times New Roman" w:hAnsi="Aptos Narrow" w:cs="GE SS Text Light" w:hint="cs"/>
                <w:color w:val="000000"/>
                <w:sz w:val="16"/>
                <w:szCs w:val="16"/>
                <w:rtl/>
              </w:rPr>
              <w:t>شركة نفط الوسط</w:t>
            </w:r>
          </w:p>
        </w:tc>
        <w:tc>
          <w:tcPr>
            <w:tcW w:w="638" w:type="pct"/>
            <w:tcBorders>
              <w:top w:val="nil"/>
              <w:left w:val="single" w:sz="4" w:space="0" w:color="0070C0"/>
              <w:bottom w:val="single" w:sz="8" w:space="0" w:color="0C769E"/>
              <w:right w:val="single" w:sz="4" w:space="0" w:color="0070C0"/>
            </w:tcBorders>
            <w:shd w:val="clear" w:color="000000" w:fill="D9D9D9"/>
            <w:vAlign w:val="center"/>
            <w:hideMark/>
          </w:tcPr>
          <w:p w14:paraId="3A07D44A" w14:textId="72A1CA2F" w:rsidR="008A04EF" w:rsidRPr="008A04EF" w:rsidRDefault="008A04EF" w:rsidP="008A04EF">
            <w:pPr>
              <w:bidi/>
              <w:spacing w:before="0" w:line="240" w:lineRule="auto"/>
              <w:jc w:val="center"/>
              <w:rPr>
                <w:rFonts w:ascii="Aptos Narrow" w:eastAsia="Times New Roman" w:hAnsi="Aptos Narrow" w:cs="GE SS Text Light"/>
                <w:color w:val="000000"/>
                <w:sz w:val="16"/>
                <w:szCs w:val="16"/>
                <w:lang w:bidi="ar-IQ"/>
              </w:rPr>
            </w:pPr>
            <w:r w:rsidRPr="008A04EF">
              <w:rPr>
                <w:rFonts w:ascii="Aptos Narrow" w:eastAsia="Times New Roman" w:hAnsi="Aptos Narrow" w:cs="GE SS Text Light" w:hint="cs"/>
                <w:color w:val="000000"/>
                <w:sz w:val="16"/>
                <w:szCs w:val="16"/>
                <w:rtl/>
              </w:rPr>
              <w:t>زبك</w:t>
            </w:r>
            <w:r w:rsidR="0002305B">
              <w:rPr>
                <w:rFonts w:ascii="Aptos Narrow" w:eastAsia="Times New Roman" w:hAnsi="Aptos Narrow" w:cs="GE SS Text Light" w:hint="cs"/>
                <w:color w:val="000000"/>
                <w:sz w:val="16"/>
                <w:szCs w:val="16"/>
                <w:rtl/>
              </w:rPr>
              <w:t xml:space="preserve"> - </w:t>
            </w:r>
            <w:r w:rsidR="0002305B">
              <w:rPr>
                <w:rFonts w:ascii="Aptos Narrow" w:eastAsia="Times New Roman" w:hAnsi="Aptos Narrow" w:cs="GE SS Text Light"/>
                <w:color w:val="000000"/>
                <w:sz w:val="16"/>
                <w:szCs w:val="16"/>
              </w:rPr>
              <w:t>ZPEC</w:t>
            </w:r>
          </w:p>
        </w:tc>
        <w:tc>
          <w:tcPr>
            <w:tcW w:w="445" w:type="pct"/>
            <w:tcBorders>
              <w:top w:val="nil"/>
              <w:left w:val="single" w:sz="4" w:space="0" w:color="0070C0"/>
              <w:bottom w:val="single" w:sz="8" w:space="0" w:color="0C769E"/>
              <w:right w:val="single" w:sz="4" w:space="0" w:color="0070C0"/>
            </w:tcBorders>
            <w:shd w:val="clear" w:color="000000" w:fill="D9D9D9"/>
            <w:vAlign w:val="center"/>
            <w:hideMark/>
          </w:tcPr>
          <w:p w14:paraId="5967F8C4" w14:textId="77777777" w:rsidR="008A04EF" w:rsidRPr="008A04EF" w:rsidRDefault="008A04EF" w:rsidP="008A04EF">
            <w:pPr>
              <w:bidi/>
              <w:spacing w:before="0" w:line="240" w:lineRule="auto"/>
              <w:jc w:val="center"/>
              <w:rPr>
                <w:rFonts w:ascii="Aptos Narrow" w:eastAsia="Times New Roman" w:hAnsi="Aptos Narrow" w:cs="GE SS Text Light"/>
                <w:color w:val="000000"/>
                <w:sz w:val="16"/>
                <w:szCs w:val="16"/>
                <w:rtl/>
              </w:rPr>
            </w:pPr>
            <w:r w:rsidRPr="008A04EF">
              <w:rPr>
                <w:rFonts w:ascii="Aptos Narrow" w:eastAsia="Times New Roman" w:hAnsi="Aptos Narrow" w:cs="GE SS Text Light" w:hint="cs"/>
                <w:color w:val="000000"/>
                <w:sz w:val="16"/>
                <w:szCs w:val="16"/>
                <w:rtl/>
              </w:rPr>
              <w:t>100%</w:t>
            </w:r>
          </w:p>
        </w:tc>
        <w:tc>
          <w:tcPr>
            <w:tcW w:w="432" w:type="pct"/>
            <w:tcBorders>
              <w:top w:val="nil"/>
              <w:left w:val="single" w:sz="4" w:space="0" w:color="0070C0"/>
              <w:bottom w:val="single" w:sz="8" w:space="0" w:color="0C769E"/>
              <w:right w:val="single" w:sz="4" w:space="0" w:color="0070C0"/>
            </w:tcBorders>
            <w:shd w:val="clear" w:color="000000" w:fill="D9D9D9"/>
            <w:vAlign w:val="center"/>
            <w:hideMark/>
          </w:tcPr>
          <w:p w14:paraId="04BF67E6" w14:textId="77777777" w:rsidR="008A04EF" w:rsidRPr="008A04EF" w:rsidRDefault="008A04EF" w:rsidP="008A04EF">
            <w:pPr>
              <w:bidi/>
              <w:spacing w:before="0" w:line="240" w:lineRule="auto"/>
              <w:jc w:val="center"/>
              <w:rPr>
                <w:rFonts w:ascii="Aptos Narrow" w:eastAsia="Times New Roman" w:hAnsi="Aptos Narrow" w:cs="GE SS Text Light"/>
                <w:color w:val="000000"/>
                <w:sz w:val="16"/>
                <w:szCs w:val="16"/>
                <w:rtl/>
              </w:rPr>
            </w:pPr>
            <w:r w:rsidRPr="008A04EF">
              <w:rPr>
                <w:rFonts w:ascii="Aptos Narrow" w:eastAsia="Times New Roman" w:hAnsi="Aptos Narrow" w:cs="GE SS Text Light" w:hint="cs"/>
                <w:color w:val="000000"/>
                <w:sz w:val="16"/>
                <w:szCs w:val="16"/>
                <w:rtl/>
              </w:rPr>
              <w:t>لايوجد</w:t>
            </w:r>
          </w:p>
        </w:tc>
        <w:tc>
          <w:tcPr>
            <w:tcW w:w="403" w:type="pct"/>
            <w:tcBorders>
              <w:top w:val="nil"/>
              <w:left w:val="single" w:sz="4" w:space="0" w:color="0070C0"/>
              <w:bottom w:val="single" w:sz="8" w:space="0" w:color="0C769E"/>
              <w:right w:val="single" w:sz="4" w:space="0" w:color="0070C0"/>
            </w:tcBorders>
            <w:shd w:val="clear" w:color="000000" w:fill="D9D9D9"/>
            <w:vAlign w:val="center"/>
            <w:hideMark/>
          </w:tcPr>
          <w:p w14:paraId="3E019D39" w14:textId="0E601C47" w:rsidR="008A04EF" w:rsidRPr="008A04EF" w:rsidRDefault="0002305B" w:rsidP="008A04EF">
            <w:pPr>
              <w:bidi/>
              <w:spacing w:before="0" w:line="240" w:lineRule="auto"/>
              <w:jc w:val="center"/>
              <w:rPr>
                <w:rFonts w:ascii="Aptos Narrow" w:eastAsia="Times New Roman" w:hAnsi="Aptos Narrow" w:cs="GE SS Text Light"/>
                <w:color w:val="000000"/>
                <w:sz w:val="16"/>
                <w:szCs w:val="16"/>
                <w:rtl/>
              </w:rPr>
            </w:pPr>
            <w:r w:rsidRPr="008A04EF">
              <w:rPr>
                <w:rFonts w:ascii="Aptos Narrow" w:eastAsia="Times New Roman" w:hAnsi="Aptos Narrow" w:cs="GE SS Text Light" w:hint="cs"/>
                <w:color w:val="auto"/>
                <w:sz w:val="16"/>
                <w:szCs w:val="16"/>
                <w:rtl/>
              </w:rPr>
              <w:t>زبك</w:t>
            </w:r>
            <w:r>
              <w:rPr>
                <w:rFonts w:ascii="Aptos Narrow" w:eastAsia="Times New Roman" w:hAnsi="Aptos Narrow" w:cs="GE SS Text Light" w:hint="cs"/>
                <w:color w:val="auto"/>
                <w:sz w:val="16"/>
                <w:szCs w:val="16"/>
                <w:rtl/>
              </w:rPr>
              <w:t xml:space="preserve"> - </w:t>
            </w:r>
            <w:r>
              <w:rPr>
                <w:rFonts w:ascii="Aptos Narrow" w:eastAsia="Times New Roman" w:hAnsi="Aptos Narrow" w:cs="GE SS Text Light"/>
                <w:color w:val="auto"/>
                <w:sz w:val="16"/>
                <w:szCs w:val="16"/>
              </w:rPr>
              <w:t>ZPEC</w:t>
            </w:r>
          </w:p>
        </w:tc>
        <w:tc>
          <w:tcPr>
            <w:tcW w:w="438" w:type="pct"/>
            <w:tcBorders>
              <w:top w:val="nil"/>
              <w:left w:val="single" w:sz="4" w:space="0" w:color="0070C0"/>
              <w:bottom w:val="single" w:sz="8" w:space="0" w:color="0C769E"/>
              <w:right w:val="single" w:sz="4" w:space="0" w:color="0070C0"/>
            </w:tcBorders>
            <w:shd w:val="clear" w:color="000000" w:fill="D9D9D9"/>
            <w:vAlign w:val="center"/>
            <w:hideMark/>
          </w:tcPr>
          <w:p w14:paraId="5EF97629" w14:textId="77777777" w:rsidR="008A04EF" w:rsidRPr="008A04EF" w:rsidRDefault="008A04EF" w:rsidP="008A04EF">
            <w:pPr>
              <w:bidi/>
              <w:spacing w:before="0" w:line="240" w:lineRule="auto"/>
              <w:jc w:val="center"/>
              <w:rPr>
                <w:rFonts w:ascii="Aptos Narrow" w:eastAsia="Times New Roman" w:hAnsi="Aptos Narrow" w:cs="GE SS Text Light"/>
                <w:color w:val="000000"/>
                <w:sz w:val="16"/>
                <w:szCs w:val="16"/>
                <w:rtl/>
              </w:rPr>
            </w:pPr>
            <w:r w:rsidRPr="008A04EF">
              <w:rPr>
                <w:rFonts w:ascii="Aptos Narrow" w:eastAsia="Times New Roman" w:hAnsi="Aptos Narrow" w:cs="GE SS Text Light" w:hint="cs"/>
                <w:color w:val="000000"/>
                <w:sz w:val="16"/>
                <w:szCs w:val="16"/>
                <w:rtl/>
              </w:rPr>
              <w:t>27 تشرين الاول  2024</w:t>
            </w:r>
          </w:p>
        </w:tc>
        <w:tc>
          <w:tcPr>
            <w:tcW w:w="397" w:type="pct"/>
            <w:tcBorders>
              <w:top w:val="nil"/>
              <w:left w:val="single" w:sz="4" w:space="0" w:color="0070C0"/>
              <w:bottom w:val="single" w:sz="8" w:space="0" w:color="0C769E"/>
              <w:right w:val="single" w:sz="4" w:space="0" w:color="0070C0"/>
            </w:tcBorders>
            <w:shd w:val="clear" w:color="000000" w:fill="D9D9D9"/>
            <w:vAlign w:val="center"/>
            <w:hideMark/>
          </w:tcPr>
          <w:p w14:paraId="2336F6A9" w14:textId="77777777" w:rsidR="008A04EF" w:rsidRPr="008A04EF" w:rsidRDefault="008A04EF" w:rsidP="008A04EF">
            <w:pPr>
              <w:bidi/>
              <w:spacing w:before="0" w:line="240" w:lineRule="auto"/>
              <w:jc w:val="center"/>
              <w:rPr>
                <w:rFonts w:ascii="Aptos Narrow" w:eastAsia="Times New Roman" w:hAnsi="Aptos Narrow" w:cs="GE SS Text Light"/>
                <w:color w:val="000000"/>
                <w:sz w:val="16"/>
                <w:szCs w:val="16"/>
                <w:rtl/>
              </w:rPr>
            </w:pPr>
            <w:r w:rsidRPr="008A04EF">
              <w:rPr>
                <w:rFonts w:ascii="Aptos Narrow" w:eastAsia="Times New Roman" w:hAnsi="Aptos Narrow" w:cs="GE SS Text Light" w:hint="cs"/>
                <w:color w:val="000000"/>
                <w:sz w:val="16"/>
                <w:szCs w:val="16"/>
                <w:rtl/>
              </w:rPr>
              <w:t>18 تشرين الثاني  2024</w:t>
            </w:r>
          </w:p>
        </w:tc>
        <w:tc>
          <w:tcPr>
            <w:tcW w:w="403" w:type="pct"/>
            <w:tcBorders>
              <w:top w:val="nil"/>
              <w:left w:val="single" w:sz="4" w:space="0" w:color="0070C0"/>
              <w:bottom w:val="single" w:sz="8" w:space="0" w:color="0C769E"/>
              <w:right w:val="single" w:sz="4" w:space="0" w:color="0070C0"/>
            </w:tcBorders>
            <w:shd w:val="clear" w:color="000000" w:fill="D9D9D9"/>
            <w:vAlign w:val="center"/>
            <w:hideMark/>
          </w:tcPr>
          <w:p w14:paraId="0EA17D3A" w14:textId="77777777" w:rsidR="008A04EF" w:rsidRPr="008A04EF" w:rsidRDefault="008A04EF" w:rsidP="008A04EF">
            <w:pPr>
              <w:bidi/>
              <w:spacing w:before="0" w:line="240" w:lineRule="auto"/>
              <w:jc w:val="center"/>
              <w:rPr>
                <w:rFonts w:ascii="Aptos Narrow" w:eastAsia="Times New Roman" w:hAnsi="Aptos Narrow" w:cs="GE SS Text Light"/>
                <w:color w:val="000000"/>
                <w:sz w:val="16"/>
                <w:szCs w:val="16"/>
                <w:rtl/>
              </w:rPr>
            </w:pPr>
            <w:r w:rsidRPr="008A04EF">
              <w:rPr>
                <w:rFonts w:ascii="Aptos Narrow" w:eastAsia="Times New Roman" w:hAnsi="Aptos Narrow" w:cs="GE SS Text Light" w:hint="cs"/>
                <w:color w:val="000000"/>
                <w:sz w:val="16"/>
                <w:szCs w:val="16"/>
                <w:rtl/>
              </w:rPr>
              <w:t>20 سنة</w:t>
            </w:r>
          </w:p>
        </w:tc>
        <w:tc>
          <w:tcPr>
            <w:tcW w:w="455" w:type="pct"/>
            <w:tcBorders>
              <w:top w:val="nil"/>
              <w:left w:val="single" w:sz="4" w:space="0" w:color="0070C0"/>
              <w:bottom w:val="single" w:sz="8" w:space="0" w:color="0C769E"/>
              <w:right w:val="single" w:sz="4" w:space="0" w:color="0070C0"/>
            </w:tcBorders>
            <w:shd w:val="clear" w:color="000000" w:fill="D9D9D9"/>
            <w:vAlign w:val="center"/>
            <w:hideMark/>
          </w:tcPr>
          <w:p w14:paraId="644DC6A7" w14:textId="77777777" w:rsidR="008A04EF" w:rsidRPr="008A04EF" w:rsidRDefault="008A04EF" w:rsidP="008A04EF">
            <w:pPr>
              <w:bidi/>
              <w:spacing w:before="0" w:line="240" w:lineRule="auto"/>
              <w:jc w:val="center"/>
              <w:rPr>
                <w:rFonts w:ascii="Aptos Narrow" w:eastAsia="Times New Roman" w:hAnsi="Aptos Narrow" w:cs="GE SS Text Light"/>
                <w:color w:val="000000"/>
                <w:sz w:val="16"/>
                <w:szCs w:val="16"/>
                <w:rtl/>
              </w:rPr>
            </w:pPr>
            <w:r w:rsidRPr="008A04EF">
              <w:rPr>
                <w:rFonts w:ascii="Aptos Narrow" w:eastAsia="Times New Roman" w:hAnsi="Aptos Narrow" w:cs="GE SS Text Light" w:hint="cs"/>
                <w:color w:val="000000"/>
                <w:sz w:val="16"/>
                <w:szCs w:val="16"/>
                <w:rtl/>
              </w:rPr>
              <w:t> </w:t>
            </w:r>
          </w:p>
        </w:tc>
        <w:tc>
          <w:tcPr>
            <w:tcW w:w="403" w:type="pct"/>
            <w:tcBorders>
              <w:top w:val="nil"/>
              <w:left w:val="single" w:sz="4" w:space="0" w:color="0070C0"/>
              <w:bottom w:val="single" w:sz="8" w:space="0" w:color="0C769E"/>
              <w:right w:val="single" w:sz="8" w:space="0" w:color="0070C0"/>
            </w:tcBorders>
            <w:shd w:val="clear" w:color="000000" w:fill="D9D9D9"/>
            <w:vAlign w:val="center"/>
            <w:hideMark/>
          </w:tcPr>
          <w:p w14:paraId="16CAD16F" w14:textId="77777777" w:rsidR="008A04EF" w:rsidRPr="008A04EF" w:rsidRDefault="008A04EF" w:rsidP="008A04EF">
            <w:pPr>
              <w:bidi/>
              <w:spacing w:before="0" w:line="240" w:lineRule="auto"/>
              <w:jc w:val="center"/>
              <w:rPr>
                <w:rFonts w:ascii="Aptos Narrow" w:eastAsia="Times New Roman" w:hAnsi="Aptos Narrow" w:cs="GE SS Text Light"/>
                <w:color w:val="000000"/>
                <w:sz w:val="16"/>
                <w:szCs w:val="16"/>
                <w:rtl/>
              </w:rPr>
            </w:pPr>
            <w:r w:rsidRPr="008A04EF">
              <w:rPr>
                <w:rFonts w:ascii="Aptos Narrow" w:eastAsia="Times New Roman" w:hAnsi="Aptos Narrow" w:cs="GE SS Text Light" w:hint="cs"/>
                <w:color w:val="000000"/>
                <w:sz w:val="16"/>
                <w:szCs w:val="16"/>
                <w:rtl/>
              </w:rPr>
              <w:t>9.35%</w:t>
            </w:r>
          </w:p>
        </w:tc>
      </w:tr>
      <w:tr w:rsidR="008A04EF" w:rsidRPr="008A04EF" w14:paraId="75D34069" w14:textId="77777777" w:rsidTr="008A04EF">
        <w:trPr>
          <w:trHeight w:val="490"/>
        </w:trPr>
        <w:tc>
          <w:tcPr>
            <w:tcW w:w="425" w:type="pct"/>
            <w:tcBorders>
              <w:top w:val="nil"/>
              <w:left w:val="single" w:sz="8" w:space="0" w:color="0070C0"/>
              <w:bottom w:val="single" w:sz="8" w:space="0" w:color="0070C0"/>
              <w:right w:val="single" w:sz="4" w:space="0" w:color="0070C0"/>
            </w:tcBorders>
            <w:shd w:val="clear" w:color="auto" w:fill="auto"/>
            <w:vAlign w:val="center"/>
            <w:hideMark/>
          </w:tcPr>
          <w:p w14:paraId="5F3ECCAE" w14:textId="77777777" w:rsidR="008A04EF" w:rsidRPr="008A04EF" w:rsidRDefault="008A04EF" w:rsidP="008A04EF">
            <w:pPr>
              <w:bidi/>
              <w:spacing w:before="0" w:line="240" w:lineRule="auto"/>
              <w:jc w:val="center"/>
              <w:rPr>
                <w:rFonts w:ascii="Aptos Narrow" w:eastAsia="Times New Roman" w:hAnsi="Aptos Narrow" w:cs="GE SS Text Light"/>
                <w:b/>
                <w:bCs/>
                <w:color w:val="auto"/>
                <w:sz w:val="16"/>
                <w:szCs w:val="16"/>
                <w:rtl/>
              </w:rPr>
            </w:pPr>
            <w:r w:rsidRPr="008A04EF">
              <w:rPr>
                <w:rFonts w:ascii="Aptos Narrow" w:eastAsia="Times New Roman" w:hAnsi="Aptos Narrow" w:cs="GE SS Text Light" w:hint="cs"/>
                <w:b/>
                <w:bCs/>
                <w:color w:val="auto"/>
                <w:sz w:val="16"/>
                <w:szCs w:val="16"/>
                <w:rtl/>
              </w:rPr>
              <w:t>ديما</w:t>
            </w:r>
          </w:p>
        </w:tc>
        <w:tc>
          <w:tcPr>
            <w:tcW w:w="562" w:type="pct"/>
            <w:tcBorders>
              <w:top w:val="nil"/>
              <w:left w:val="single" w:sz="4" w:space="0" w:color="0070C0"/>
              <w:bottom w:val="single" w:sz="8" w:space="0" w:color="0070C0"/>
              <w:right w:val="single" w:sz="4" w:space="0" w:color="0070C0"/>
            </w:tcBorders>
            <w:shd w:val="clear" w:color="000000" w:fill="FFFFFF"/>
            <w:noWrap/>
            <w:vAlign w:val="center"/>
            <w:hideMark/>
          </w:tcPr>
          <w:p w14:paraId="073F0C0D" w14:textId="77777777" w:rsidR="008A04EF" w:rsidRPr="008A04EF" w:rsidRDefault="008A04EF" w:rsidP="008A04EF">
            <w:pPr>
              <w:bidi/>
              <w:spacing w:before="0" w:line="240" w:lineRule="auto"/>
              <w:jc w:val="center"/>
              <w:rPr>
                <w:rFonts w:ascii="Aptos Narrow" w:eastAsia="Times New Roman" w:hAnsi="Aptos Narrow" w:cs="GE SS Text Light"/>
                <w:color w:val="auto"/>
                <w:sz w:val="16"/>
                <w:szCs w:val="16"/>
                <w:rtl/>
              </w:rPr>
            </w:pPr>
            <w:r w:rsidRPr="008A04EF">
              <w:rPr>
                <w:rFonts w:ascii="Aptos Narrow" w:eastAsia="Times New Roman" w:hAnsi="Aptos Narrow" w:cs="GE SS Text Light" w:hint="cs"/>
                <w:color w:val="auto"/>
                <w:sz w:val="16"/>
                <w:szCs w:val="16"/>
                <w:rtl/>
              </w:rPr>
              <w:t>شركة نفط ميسان</w:t>
            </w:r>
          </w:p>
        </w:tc>
        <w:tc>
          <w:tcPr>
            <w:tcW w:w="638" w:type="pct"/>
            <w:tcBorders>
              <w:top w:val="nil"/>
              <w:left w:val="single" w:sz="4" w:space="0" w:color="0070C0"/>
              <w:bottom w:val="single" w:sz="8" w:space="0" w:color="0070C0"/>
              <w:right w:val="single" w:sz="4" w:space="0" w:color="0070C0"/>
            </w:tcBorders>
            <w:shd w:val="clear" w:color="000000" w:fill="FFFFFF"/>
            <w:noWrap/>
            <w:vAlign w:val="center"/>
            <w:hideMark/>
          </w:tcPr>
          <w:p w14:paraId="18BE0439" w14:textId="77777777" w:rsidR="008A04EF" w:rsidRPr="008A04EF" w:rsidRDefault="008A04EF" w:rsidP="008A04EF">
            <w:pPr>
              <w:bidi/>
              <w:spacing w:before="0" w:line="240" w:lineRule="auto"/>
              <w:jc w:val="center"/>
              <w:rPr>
                <w:rFonts w:ascii="Aptos Narrow" w:eastAsia="Times New Roman" w:hAnsi="Aptos Narrow" w:cs="GE SS Text Light"/>
                <w:color w:val="auto"/>
                <w:sz w:val="16"/>
                <w:szCs w:val="16"/>
                <w:rtl/>
              </w:rPr>
            </w:pPr>
            <w:r w:rsidRPr="008A04EF">
              <w:rPr>
                <w:rFonts w:ascii="Aptos Narrow" w:eastAsia="Times New Roman" w:hAnsi="Aptos Narrow" w:cs="GE SS Text Light" w:hint="cs"/>
                <w:color w:val="auto"/>
                <w:sz w:val="16"/>
                <w:szCs w:val="16"/>
                <w:rtl/>
              </w:rPr>
              <w:t>كار</w:t>
            </w:r>
          </w:p>
        </w:tc>
        <w:tc>
          <w:tcPr>
            <w:tcW w:w="445" w:type="pct"/>
            <w:tcBorders>
              <w:top w:val="nil"/>
              <w:left w:val="single" w:sz="4" w:space="0" w:color="0070C0"/>
              <w:bottom w:val="single" w:sz="8" w:space="0" w:color="0070C0"/>
              <w:right w:val="single" w:sz="4" w:space="0" w:color="0070C0"/>
            </w:tcBorders>
            <w:shd w:val="clear" w:color="000000" w:fill="FFFFFF"/>
            <w:noWrap/>
            <w:vAlign w:val="center"/>
            <w:hideMark/>
          </w:tcPr>
          <w:p w14:paraId="4CB4CCB5" w14:textId="77777777" w:rsidR="008A04EF" w:rsidRPr="008A04EF" w:rsidRDefault="008A04EF" w:rsidP="008A04EF">
            <w:pPr>
              <w:bidi/>
              <w:spacing w:before="0" w:line="240" w:lineRule="auto"/>
              <w:jc w:val="center"/>
              <w:rPr>
                <w:rFonts w:ascii="Aptos Narrow" w:eastAsia="Times New Roman" w:hAnsi="Aptos Narrow" w:cs="GE SS Text Light"/>
                <w:color w:val="auto"/>
                <w:sz w:val="16"/>
                <w:szCs w:val="16"/>
                <w:rtl/>
              </w:rPr>
            </w:pPr>
            <w:r w:rsidRPr="008A04EF">
              <w:rPr>
                <w:rFonts w:ascii="Aptos Narrow" w:eastAsia="Times New Roman" w:hAnsi="Aptos Narrow" w:cs="GE SS Text Light" w:hint="cs"/>
                <w:color w:val="auto"/>
                <w:sz w:val="16"/>
                <w:szCs w:val="16"/>
                <w:rtl/>
              </w:rPr>
              <w:t>100%</w:t>
            </w:r>
          </w:p>
        </w:tc>
        <w:tc>
          <w:tcPr>
            <w:tcW w:w="432" w:type="pct"/>
            <w:tcBorders>
              <w:top w:val="nil"/>
              <w:left w:val="single" w:sz="4" w:space="0" w:color="0070C0"/>
              <w:bottom w:val="single" w:sz="8" w:space="0" w:color="0070C0"/>
              <w:right w:val="single" w:sz="4" w:space="0" w:color="0070C0"/>
            </w:tcBorders>
            <w:shd w:val="clear" w:color="000000" w:fill="FFFFFF"/>
            <w:vAlign w:val="center"/>
            <w:hideMark/>
          </w:tcPr>
          <w:p w14:paraId="4F1E18F7" w14:textId="77777777" w:rsidR="008A04EF" w:rsidRPr="008A04EF" w:rsidRDefault="008A04EF" w:rsidP="008A04EF">
            <w:pPr>
              <w:bidi/>
              <w:spacing w:before="0" w:line="240" w:lineRule="auto"/>
              <w:jc w:val="center"/>
              <w:rPr>
                <w:rFonts w:ascii="Aptos Narrow" w:eastAsia="Times New Roman" w:hAnsi="Aptos Narrow" w:cs="GE SS Text Light"/>
                <w:color w:val="auto"/>
                <w:sz w:val="16"/>
                <w:szCs w:val="16"/>
                <w:rtl/>
              </w:rPr>
            </w:pPr>
            <w:r w:rsidRPr="008A04EF">
              <w:rPr>
                <w:rFonts w:ascii="Aptos Narrow" w:eastAsia="Times New Roman" w:hAnsi="Aptos Narrow" w:cs="GE SS Text Light" w:hint="cs"/>
                <w:color w:val="auto"/>
                <w:sz w:val="16"/>
                <w:szCs w:val="16"/>
                <w:rtl/>
              </w:rPr>
              <w:t>لايوجد</w:t>
            </w:r>
          </w:p>
        </w:tc>
        <w:tc>
          <w:tcPr>
            <w:tcW w:w="403" w:type="pct"/>
            <w:tcBorders>
              <w:top w:val="nil"/>
              <w:left w:val="single" w:sz="4" w:space="0" w:color="0070C0"/>
              <w:bottom w:val="single" w:sz="8" w:space="0" w:color="0070C0"/>
              <w:right w:val="single" w:sz="4" w:space="0" w:color="0070C0"/>
            </w:tcBorders>
            <w:shd w:val="clear" w:color="000000" w:fill="FFFFFF"/>
            <w:vAlign w:val="center"/>
            <w:hideMark/>
          </w:tcPr>
          <w:p w14:paraId="50B09412" w14:textId="77777777" w:rsidR="008A04EF" w:rsidRPr="008A04EF" w:rsidRDefault="008A04EF" w:rsidP="008A04EF">
            <w:pPr>
              <w:bidi/>
              <w:spacing w:before="0" w:line="240" w:lineRule="auto"/>
              <w:jc w:val="center"/>
              <w:rPr>
                <w:rFonts w:ascii="Aptos Narrow" w:eastAsia="Times New Roman" w:hAnsi="Aptos Narrow" w:cs="GE SS Text Light"/>
                <w:color w:val="auto"/>
                <w:sz w:val="16"/>
                <w:szCs w:val="16"/>
                <w:rtl/>
              </w:rPr>
            </w:pPr>
            <w:r w:rsidRPr="008A04EF">
              <w:rPr>
                <w:rFonts w:ascii="Aptos Narrow" w:eastAsia="Times New Roman" w:hAnsi="Aptos Narrow" w:cs="GE SS Text Light" w:hint="cs"/>
                <w:color w:val="auto"/>
                <w:sz w:val="16"/>
                <w:szCs w:val="16"/>
                <w:rtl/>
              </w:rPr>
              <w:t>كار</w:t>
            </w:r>
          </w:p>
        </w:tc>
        <w:tc>
          <w:tcPr>
            <w:tcW w:w="438" w:type="pct"/>
            <w:tcBorders>
              <w:top w:val="nil"/>
              <w:left w:val="single" w:sz="4" w:space="0" w:color="0070C0"/>
              <w:bottom w:val="single" w:sz="8" w:space="0" w:color="0070C0"/>
              <w:right w:val="single" w:sz="4" w:space="0" w:color="0070C0"/>
            </w:tcBorders>
            <w:shd w:val="clear" w:color="000000" w:fill="FFFFFF"/>
            <w:vAlign w:val="center"/>
            <w:hideMark/>
          </w:tcPr>
          <w:p w14:paraId="212D564D" w14:textId="77777777" w:rsidR="008A04EF" w:rsidRPr="008A04EF" w:rsidRDefault="008A04EF" w:rsidP="008A04EF">
            <w:pPr>
              <w:bidi/>
              <w:spacing w:before="0" w:line="240" w:lineRule="auto"/>
              <w:jc w:val="center"/>
              <w:rPr>
                <w:rFonts w:ascii="Aptos Narrow" w:eastAsia="Times New Roman" w:hAnsi="Aptos Narrow" w:cs="GE SS Text Light"/>
                <w:color w:val="auto"/>
                <w:sz w:val="16"/>
                <w:szCs w:val="16"/>
                <w:rtl/>
              </w:rPr>
            </w:pPr>
            <w:r w:rsidRPr="008A04EF">
              <w:rPr>
                <w:rFonts w:ascii="Aptos Narrow" w:eastAsia="Times New Roman" w:hAnsi="Aptos Narrow" w:cs="GE SS Text Light" w:hint="cs"/>
                <w:color w:val="auto"/>
                <w:sz w:val="16"/>
                <w:szCs w:val="16"/>
                <w:rtl/>
              </w:rPr>
              <w:t>27 تشرين الاول  2024</w:t>
            </w:r>
          </w:p>
        </w:tc>
        <w:tc>
          <w:tcPr>
            <w:tcW w:w="397" w:type="pct"/>
            <w:tcBorders>
              <w:top w:val="nil"/>
              <w:left w:val="single" w:sz="4" w:space="0" w:color="0070C0"/>
              <w:bottom w:val="single" w:sz="8" w:space="0" w:color="0070C0"/>
              <w:right w:val="single" w:sz="4" w:space="0" w:color="0070C0"/>
            </w:tcBorders>
            <w:shd w:val="clear" w:color="000000" w:fill="FFFFFF"/>
            <w:vAlign w:val="center"/>
            <w:hideMark/>
          </w:tcPr>
          <w:p w14:paraId="635480B1" w14:textId="77777777" w:rsidR="008A04EF" w:rsidRPr="008A04EF" w:rsidRDefault="008A04EF" w:rsidP="008A04EF">
            <w:pPr>
              <w:bidi/>
              <w:spacing w:before="0" w:line="240" w:lineRule="auto"/>
              <w:jc w:val="center"/>
              <w:rPr>
                <w:rFonts w:ascii="Aptos Narrow" w:eastAsia="Times New Roman" w:hAnsi="Aptos Narrow" w:cs="GE SS Text Light"/>
                <w:color w:val="auto"/>
                <w:sz w:val="16"/>
                <w:szCs w:val="16"/>
                <w:rtl/>
              </w:rPr>
            </w:pPr>
            <w:r w:rsidRPr="008A04EF">
              <w:rPr>
                <w:rFonts w:ascii="Aptos Narrow" w:eastAsia="Times New Roman" w:hAnsi="Aptos Narrow" w:cs="GE SS Text Light" w:hint="cs"/>
                <w:color w:val="auto"/>
                <w:sz w:val="16"/>
                <w:szCs w:val="16"/>
                <w:rtl/>
              </w:rPr>
              <w:t>18 شباط 2025</w:t>
            </w:r>
          </w:p>
        </w:tc>
        <w:tc>
          <w:tcPr>
            <w:tcW w:w="403" w:type="pct"/>
            <w:tcBorders>
              <w:top w:val="nil"/>
              <w:left w:val="single" w:sz="4" w:space="0" w:color="0070C0"/>
              <w:bottom w:val="single" w:sz="8" w:space="0" w:color="0070C0"/>
              <w:right w:val="single" w:sz="4" w:space="0" w:color="0070C0"/>
            </w:tcBorders>
            <w:shd w:val="clear" w:color="000000" w:fill="FFFFFF"/>
            <w:noWrap/>
            <w:vAlign w:val="center"/>
            <w:hideMark/>
          </w:tcPr>
          <w:p w14:paraId="3BD9F366" w14:textId="77777777" w:rsidR="008A04EF" w:rsidRPr="008A04EF" w:rsidRDefault="008A04EF" w:rsidP="008A04EF">
            <w:pPr>
              <w:bidi/>
              <w:spacing w:before="0" w:line="240" w:lineRule="auto"/>
              <w:jc w:val="center"/>
              <w:rPr>
                <w:rFonts w:ascii="Aptos Narrow" w:eastAsia="Times New Roman" w:hAnsi="Aptos Narrow" w:cs="GE SS Text Light"/>
                <w:color w:val="auto"/>
                <w:sz w:val="16"/>
                <w:szCs w:val="16"/>
                <w:rtl/>
              </w:rPr>
            </w:pPr>
            <w:r w:rsidRPr="008A04EF">
              <w:rPr>
                <w:rFonts w:ascii="Aptos Narrow" w:eastAsia="Times New Roman" w:hAnsi="Aptos Narrow" w:cs="GE SS Text Light" w:hint="cs"/>
                <w:color w:val="auto"/>
                <w:sz w:val="16"/>
                <w:szCs w:val="16"/>
                <w:rtl/>
              </w:rPr>
              <w:t>20 سنة</w:t>
            </w:r>
          </w:p>
        </w:tc>
        <w:tc>
          <w:tcPr>
            <w:tcW w:w="455" w:type="pct"/>
            <w:tcBorders>
              <w:top w:val="nil"/>
              <w:left w:val="single" w:sz="4" w:space="0" w:color="0070C0"/>
              <w:bottom w:val="single" w:sz="8" w:space="0" w:color="0070C0"/>
              <w:right w:val="single" w:sz="4" w:space="0" w:color="0070C0"/>
            </w:tcBorders>
            <w:shd w:val="clear" w:color="000000" w:fill="FFFFFF"/>
            <w:vAlign w:val="center"/>
            <w:hideMark/>
          </w:tcPr>
          <w:p w14:paraId="335B5584" w14:textId="77777777" w:rsidR="008A04EF" w:rsidRPr="008A04EF" w:rsidRDefault="008A04EF" w:rsidP="008A04EF">
            <w:pPr>
              <w:bidi/>
              <w:spacing w:before="0" w:line="240" w:lineRule="auto"/>
              <w:jc w:val="center"/>
              <w:rPr>
                <w:rFonts w:ascii="Aptos Narrow" w:eastAsia="Times New Roman" w:hAnsi="Aptos Narrow" w:cs="GE SS Text Light"/>
                <w:color w:val="auto"/>
                <w:sz w:val="16"/>
                <w:szCs w:val="16"/>
                <w:rtl/>
              </w:rPr>
            </w:pPr>
            <w:r w:rsidRPr="008A04EF">
              <w:rPr>
                <w:rFonts w:ascii="Aptos Narrow" w:eastAsia="Times New Roman" w:hAnsi="Aptos Narrow" w:cs="GE SS Text Light" w:hint="cs"/>
                <w:color w:val="auto"/>
                <w:sz w:val="16"/>
                <w:szCs w:val="16"/>
                <w:rtl/>
              </w:rPr>
              <w:t> </w:t>
            </w:r>
          </w:p>
        </w:tc>
        <w:tc>
          <w:tcPr>
            <w:tcW w:w="403" w:type="pct"/>
            <w:tcBorders>
              <w:top w:val="nil"/>
              <w:left w:val="single" w:sz="4" w:space="0" w:color="0070C0"/>
              <w:bottom w:val="single" w:sz="8" w:space="0" w:color="0070C0"/>
              <w:right w:val="single" w:sz="8" w:space="0" w:color="0070C0"/>
            </w:tcBorders>
            <w:shd w:val="clear" w:color="000000" w:fill="FFFFFF"/>
            <w:noWrap/>
            <w:vAlign w:val="center"/>
            <w:hideMark/>
          </w:tcPr>
          <w:p w14:paraId="51EC6B0A" w14:textId="77777777" w:rsidR="008A04EF" w:rsidRPr="008A04EF" w:rsidRDefault="008A04EF" w:rsidP="008A04EF">
            <w:pPr>
              <w:bidi/>
              <w:spacing w:before="0" w:line="240" w:lineRule="auto"/>
              <w:jc w:val="center"/>
              <w:rPr>
                <w:rFonts w:ascii="Aptos Narrow" w:eastAsia="Times New Roman" w:hAnsi="Aptos Narrow" w:cs="GE SS Text Light"/>
                <w:color w:val="auto"/>
                <w:sz w:val="16"/>
                <w:szCs w:val="16"/>
                <w:rtl/>
              </w:rPr>
            </w:pPr>
            <w:r w:rsidRPr="008A04EF">
              <w:rPr>
                <w:rFonts w:ascii="Aptos Narrow" w:eastAsia="Times New Roman" w:hAnsi="Aptos Narrow" w:cs="GE SS Text Light" w:hint="cs"/>
                <w:color w:val="auto"/>
                <w:sz w:val="16"/>
                <w:szCs w:val="16"/>
                <w:rtl/>
              </w:rPr>
              <w:t>6.20%</w:t>
            </w:r>
          </w:p>
        </w:tc>
      </w:tr>
      <w:tr w:rsidR="008A04EF" w:rsidRPr="008A04EF" w14:paraId="2FAB5EAD" w14:textId="77777777" w:rsidTr="008A04EF">
        <w:trPr>
          <w:trHeight w:val="490"/>
        </w:trPr>
        <w:tc>
          <w:tcPr>
            <w:tcW w:w="425" w:type="pct"/>
            <w:tcBorders>
              <w:top w:val="nil"/>
              <w:left w:val="single" w:sz="8" w:space="0" w:color="0070C0"/>
              <w:bottom w:val="single" w:sz="8" w:space="0" w:color="0C769E"/>
              <w:right w:val="single" w:sz="4" w:space="0" w:color="0070C0"/>
            </w:tcBorders>
            <w:shd w:val="clear" w:color="000000" w:fill="D9D9D9"/>
            <w:vAlign w:val="center"/>
            <w:hideMark/>
          </w:tcPr>
          <w:p w14:paraId="445AFDEC" w14:textId="77777777" w:rsidR="008A04EF" w:rsidRPr="008A04EF" w:rsidRDefault="008A04EF" w:rsidP="008A04EF">
            <w:pPr>
              <w:bidi/>
              <w:spacing w:before="0" w:line="240" w:lineRule="auto"/>
              <w:jc w:val="center"/>
              <w:rPr>
                <w:rFonts w:ascii="Aptos Narrow" w:eastAsia="Times New Roman" w:hAnsi="Aptos Narrow" w:cs="GE SS Text Light"/>
                <w:color w:val="000000"/>
                <w:sz w:val="16"/>
                <w:szCs w:val="16"/>
                <w:rtl/>
              </w:rPr>
            </w:pPr>
            <w:r w:rsidRPr="008A04EF">
              <w:rPr>
                <w:rFonts w:ascii="Aptos Narrow" w:eastAsia="Times New Roman" w:hAnsi="Aptos Narrow" w:cs="GE SS Text Light" w:hint="cs"/>
                <w:color w:val="000000"/>
                <w:sz w:val="16"/>
                <w:szCs w:val="16"/>
                <w:rtl/>
              </w:rPr>
              <w:t>علان/ ساسان</w:t>
            </w:r>
          </w:p>
        </w:tc>
        <w:tc>
          <w:tcPr>
            <w:tcW w:w="562" w:type="pct"/>
            <w:tcBorders>
              <w:top w:val="nil"/>
              <w:left w:val="single" w:sz="4" w:space="0" w:color="0070C0"/>
              <w:bottom w:val="single" w:sz="8" w:space="0" w:color="0C769E"/>
              <w:right w:val="single" w:sz="4" w:space="0" w:color="0070C0"/>
            </w:tcBorders>
            <w:shd w:val="clear" w:color="000000" w:fill="D9D9D9"/>
            <w:vAlign w:val="center"/>
            <w:hideMark/>
          </w:tcPr>
          <w:p w14:paraId="71CC1149" w14:textId="77777777" w:rsidR="008A04EF" w:rsidRPr="008A04EF" w:rsidRDefault="008A04EF" w:rsidP="008A04EF">
            <w:pPr>
              <w:bidi/>
              <w:spacing w:before="0" w:line="240" w:lineRule="auto"/>
              <w:jc w:val="center"/>
              <w:rPr>
                <w:rFonts w:ascii="Aptos Narrow" w:eastAsia="Times New Roman" w:hAnsi="Aptos Narrow" w:cs="GE SS Text Light"/>
                <w:color w:val="000000"/>
                <w:sz w:val="16"/>
                <w:szCs w:val="16"/>
                <w:rtl/>
              </w:rPr>
            </w:pPr>
            <w:r w:rsidRPr="008A04EF">
              <w:rPr>
                <w:rFonts w:ascii="Aptos Narrow" w:eastAsia="Times New Roman" w:hAnsi="Aptos Narrow" w:cs="GE SS Text Light" w:hint="cs"/>
                <w:color w:val="000000"/>
                <w:sz w:val="16"/>
                <w:szCs w:val="16"/>
                <w:rtl/>
              </w:rPr>
              <w:t>شركة نفط الشمال</w:t>
            </w:r>
          </w:p>
        </w:tc>
        <w:tc>
          <w:tcPr>
            <w:tcW w:w="638" w:type="pct"/>
            <w:tcBorders>
              <w:top w:val="nil"/>
              <w:left w:val="single" w:sz="4" w:space="0" w:color="0070C0"/>
              <w:bottom w:val="single" w:sz="8" w:space="0" w:color="0C769E"/>
              <w:right w:val="single" w:sz="4" w:space="0" w:color="0070C0"/>
            </w:tcBorders>
            <w:shd w:val="clear" w:color="000000" w:fill="D9D9D9"/>
            <w:vAlign w:val="center"/>
            <w:hideMark/>
          </w:tcPr>
          <w:p w14:paraId="3CC01375" w14:textId="77777777" w:rsidR="008A04EF" w:rsidRPr="008A04EF" w:rsidRDefault="008A04EF" w:rsidP="008A04EF">
            <w:pPr>
              <w:bidi/>
              <w:spacing w:before="0" w:line="240" w:lineRule="auto"/>
              <w:jc w:val="center"/>
              <w:rPr>
                <w:rFonts w:ascii="Aptos Narrow" w:eastAsia="Times New Roman" w:hAnsi="Aptos Narrow" w:cs="GE SS Text Light"/>
                <w:color w:val="000000"/>
                <w:sz w:val="16"/>
                <w:szCs w:val="16"/>
                <w:rtl/>
              </w:rPr>
            </w:pPr>
            <w:r w:rsidRPr="008A04EF">
              <w:rPr>
                <w:rFonts w:ascii="Aptos Narrow" w:eastAsia="Times New Roman" w:hAnsi="Aptos Narrow" w:cs="GE SS Text Light" w:hint="cs"/>
                <w:color w:val="000000"/>
                <w:sz w:val="16"/>
                <w:szCs w:val="16"/>
                <w:rtl/>
              </w:rPr>
              <w:t>كار</w:t>
            </w:r>
          </w:p>
        </w:tc>
        <w:tc>
          <w:tcPr>
            <w:tcW w:w="445" w:type="pct"/>
            <w:tcBorders>
              <w:top w:val="nil"/>
              <w:left w:val="single" w:sz="4" w:space="0" w:color="0070C0"/>
              <w:bottom w:val="single" w:sz="8" w:space="0" w:color="0C769E"/>
              <w:right w:val="single" w:sz="4" w:space="0" w:color="0070C0"/>
            </w:tcBorders>
            <w:shd w:val="clear" w:color="000000" w:fill="D9D9D9"/>
            <w:vAlign w:val="center"/>
            <w:hideMark/>
          </w:tcPr>
          <w:p w14:paraId="2FB745BF" w14:textId="77777777" w:rsidR="008A04EF" w:rsidRPr="008A04EF" w:rsidRDefault="008A04EF" w:rsidP="008A04EF">
            <w:pPr>
              <w:bidi/>
              <w:spacing w:before="0" w:line="240" w:lineRule="auto"/>
              <w:jc w:val="center"/>
              <w:rPr>
                <w:rFonts w:ascii="Aptos Narrow" w:eastAsia="Times New Roman" w:hAnsi="Aptos Narrow" w:cs="GE SS Text Light"/>
                <w:color w:val="000000"/>
                <w:sz w:val="16"/>
                <w:szCs w:val="16"/>
                <w:rtl/>
              </w:rPr>
            </w:pPr>
            <w:r w:rsidRPr="008A04EF">
              <w:rPr>
                <w:rFonts w:ascii="Aptos Narrow" w:eastAsia="Times New Roman" w:hAnsi="Aptos Narrow" w:cs="GE SS Text Light" w:hint="cs"/>
                <w:color w:val="000000"/>
                <w:sz w:val="16"/>
                <w:szCs w:val="16"/>
                <w:rtl/>
              </w:rPr>
              <w:t>100%</w:t>
            </w:r>
          </w:p>
        </w:tc>
        <w:tc>
          <w:tcPr>
            <w:tcW w:w="432" w:type="pct"/>
            <w:tcBorders>
              <w:top w:val="nil"/>
              <w:left w:val="single" w:sz="4" w:space="0" w:color="0070C0"/>
              <w:bottom w:val="single" w:sz="8" w:space="0" w:color="0C769E"/>
              <w:right w:val="single" w:sz="4" w:space="0" w:color="0070C0"/>
            </w:tcBorders>
            <w:shd w:val="clear" w:color="000000" w:fill="D9D9D9"/>
            <w:vAlign w:val="center"/>
            <w:hideMark/>
          </w:tcPr>
          <w:p w14:paraId="24FB8CDA" w14:textId="77777777" w:rsidR="008A04EF" w:rsidRPr="008A04EF" w:rsidRDefault="008A04EF" w:rsidP="008A04EF">
            <w:pPr>
              <w:bidi/>
              <w:spacing w:before="0" w:line="240" w:lineRule="auto"/>
              <w:jc w:val="center"/>
              <w:rPr>
                <w:rFonts w:ascii="Aptos Narrow" w:eastAsia="Times New Roman" w:hAnsi="Aptos Narrow" w:cs="GE SS Text Light"/>
                <w:color w:val="000000"/>
                <w:sz w:val="16"/>
                <w:szCs w:val="16"/>
                <w:rtl/>
              </w:rPr>
            </w:pPr>
            <w:r w:rsidRPr="008A04EF">
              <w:rPr>
                <w:rFonts w:ascii="Aptos Narrow" w:eastAsia="Times New Roman" w:hAnsi="Aptos Narrow" w:cs="GE SS Text Light" w:hint="cs"/>
                <w:color w:val="000000"/>
                <w:sz w:val="16"/>
                <w:szCs w:val="16"/>
                <w:rtl/>
              </w:rPr>
              <w:t>لايوجد</w:t>
            </w:r>
          </w:p>
        </w:tc>
        <w:tc>
          <w:tcPr>
            <w:tcW w:w="403" w:type="pct"/>
            <w:tcBorders>
              <w:top w:val="nil"/>
              <w:left w:val="single" w:sz="4" w:space="0" w:color="0070C0"/>
              <w:bottom w:val="single" w:sz="8" w:space="0" w:color="0C769E"/>
              <w:right w:val="single" w:sz="4" w:space="0" w:color="0070C0"/>
            </w:tcBorders>
            <w:shd w:val="clear" w:color="000000" w:fill="D9D9D9"/>
            <w:vAlign w:val="center"/>
            <w:hideMark/>
          </w:tcPr>
          <w:p w14:paraId="61574037" w14:textId="77777777" w:rsidR="008A04EF" w:rsidRPr="008A04EF" w:rsidRDefault="008A04EF" w:rsidP="008A04EF">
            <w:pPr>
              <w:bidi/>
              <w:spacing w:before="0" w:line="240" w:lineRule="auto"/>
              <w:jc w:val="center"/>
              <w:rPr>
                <w:rFonts w:ascii="Aptos Narrow" w:eastAsia="Times New Roman" w:hAnsi="Aptos Narrow" w:cs="GE SS Text Light"/>
                <w:color w:val="000000"/>
                <w:sz w:val="16"/>
                <w:szCs w:val="16"/>
                <w:rtl/>
              </w:rPr>
            </w:pPr>
            <w:r w:rsidRPr="008A04EF">
              <w:rPr>
                <w:rFonts w:ascii="Aptos Narrow" w:eastAsia="Times New Roman" w:hAnsi="Aptos Narrow" w:cs="GE SS Text Light" w:hint="cs"/>
                <w:color w:val="000000"/>
                <w:sz w:val="16"/>
                <w:szCs w:val="16"/>
                <w:rtl/>
              </w:rPr>
              <w:t>كار</w:t>
            </w:r>
          </w:p>
        </w:tc>
        <w:tc>
          <w:tcPr>
            <w:tcW w:w="438" w:type="pct"/>
            <w:tcBorders>
              <w:top w:val="nil"/>
              <w:left w:val="single" w:sz="4" w:space="0" w:color="0070C0"/>
              <w:bottom w:val="single" w:sz="8" w:space="0" w:color="0C769E"/>
              <w:right w:val="single" w:sz="4" w:space="0" w:color="0070C0"/>
            </w:tcBorders>
            <w:shd w:val="clear" w:color="000000" w:fill="D9D9D9"/>
            <w:vAlign w:val="center"/>
            <w:hideMark/>
          </w:tcPr>
          <w:p w14:paraId="6B476095" w14:textId="77777777" w:rsidR="008A04EF" w:rsidRPr="008A04EF" w:rsidRDefault="008A04EF" w:rsidP="008A04EF">
            <w:pPr>
              <w:bidi/>
              <w:spacing w:before="0" w:line="240" w:lineRule="auto"/>
              <w:jc w:val="center"/>
              <w:rPr>
                <w:rFonts w:ascii="Aptos Narrow" w:eastAsia="Times New Roman" w:hAnsi="Aptos Narrow" w:cs="GE SS Text Light"/>
                <w:color w:val="000000"/>
                <w:sz w:val="16"/>
                <w:szCs w:val="16"/>
                <w:rtl/>
              </w:rPr>
            </w:pPr>
            <w:r w:rsidRPr="008A04EF">
              <w:rPr>
                <w:rFonts w:ascii="Aptos Narrow" w:eastAsia="Times New Roman" w:hAnsi="Aptos Narrow" w:cs="GE SS Text Light" w:hint="cs"/>
                <w:color w:val="000000"/>
                <w:sz w:val="16"/>
                <w:szCs w:val="16"/>
                <w:rtl/>
              </w:rPr>
              <w:t>27 تشرين الاول  2024</w:t>
            </w:r>
          </w:p>
        </w:tc>
        <w:tc>
          <w:tcPr>
            <w:tcW w:w="397" w:type="pct"/>
            <w:tcBorders>
              <w:top w:val="nil"/>
              <w:left w:val="single" w:sz="4" w:space="0" w:color="0070C0"/>
              <w:bottom w:val="single" w:sz="8" w:space="0" w:color="0C769E"/>
              <w:right w:val="single" w:sz="4" w:space="0" w:color="0070C0"/>
            </w:tcBorders>
            <w:shd w:val="clear" w:color="000000" w:fill="D9D9D9"/>
            <w:vAlign w:val="center"/>
            <w:hideMark/>
          </w:tcPr>
          <w:p w14:paraId="2C5135D5" w14:textId="77777777" w:rsidR="008A04EF" w:rsidRPr="008A04EF" w:rsidRDefault="008A04EF" w:rsidP="008A04EF">
            <w:pPr>
              <w:bidi/>
              <w:spacing w:before="0" w:line="240" w:lineRule="auto"/>
              <w:jc w:val="center"/>
              <w:rPr>
                <w:rFonts w:ascii="Aptos Narrow" w:eastAsia="Times New Roman" w:hAnsi="Aptos Narrow" w:cs="GE SS Text Light"/>
                <w:color w:val="000000"/>
                <w:sz w:val="16"/>
                <w:szCs w:val="16"/>
                <w:rtl/>
              </w:rPr>
            </w:pPr>
            <w:r w:rsidRPr="008A04EF">
              <w:rPr>
                <w:rFonts w:ascii="Aptos Narrow" w:eastAsia="Times New Roman" w:hAnsi="Aptos Narrow" w:cs="GE SS Text Light" w:hint="cs"/>
                <w:color w:val="000000"/>
                <w:sz w:val="16"/>
                <w:szCs w:val="16"/>
                <w:rtl/>
              </w:rPr>
              <w:t>11 اذار 2025</w:t>
            </w:r>
          </w:p>
        </w:tc>
        <w:tc>
          <w:tcPr>
            <w:tcW w:w="403" w:type="pct"/>
            <w:tcBorders>
              <w:top w:val="nil"/>
              <w:left w:val="single" w:sz="4" w:space="0" w:color="0070C0"/>
              <w:bottom w:val="single" w:sz="8" w:space="0" w:color="0C769E"/>
              <w:right w:val="single" w:sz="4" w:space="0" w:color="0070C0"/>
            </w:tcBorders>
            <w:shd w:val="clear" w:color="000000" w:fill="D9D9D9"/>
            <w:vAlign w:val="center"/>
            <w:hideMark/>
          </w:tcPr>
          <w:p w14:paraId="428AF00A" w14:textId="77777777" w:rsidR="008A04EF" w:rsidRPr="008A04EF" w:rsidRDefault="008A04EF" w:rsidP="008A04EF">
            <w:pPr>
              <w:bidi/>
              <w:spacing w:before="0" w:line="240" w:lineRule="auto"/>
              <w:jc w:val="center"/>
              <w:rPr>
                <w:rFonts w:ascii="Aptos Narrow" w:eastAsia="Times New Roman" w:hAnsi="Aptos Narrow" w:cs="GE SS Text Light"/>
                <w:color w:val="000000"/>
                <w:sz w:val="16"/>
                <w:szCs w:val="16"/>
                <w:rtl/>
              </w:rPr>
            </w:pPr>
            <w:r w:rsidRPr="008A04EF">
              <w:rPr>
                <w:rFonts w:ascii="Aptos Narrow" w:eastAsia="Times New Roman" w:hAnsi="Aptos Narrow" w:cs="GE SS Text Light" w:hint="cs"/>
                <w:color w:val="000000"/>
                <w:sz w:val="16"/>
                <w:szCs w:val="16"/>
                <w:rtl/>
              </w:rPr>
              <w:t>34 سنة</w:t>
            </w:r>
          </w:p>
        </w:tc>
        <w:tc>
          <w:tcPr>
            <w:tcW w:w="455" w:type="pct"/>
            <w:tcBorders>
              <w:top w:val="nil"/>
              <w:left w:val="single" w:sz="4" w:space="0" w:color="0070C0"/>
              <w:bottom w:val="single" w:sz="8" w:space="0" w:color="0C769E"/>
              <w:right w:val="single" w:sz="4" w:space="0" w:color="0070C0"/>
            </w:tcBorders>
            <w:shd w:val="clear" w:color="000000" w:fill="D9D9D9"/>
            <w:vAlign w:val="center"/>
            <w:hideMark/>
          </w:tcPr>
          <w:p w14:paraId="67278A4B" w14:textId="77777777" w:rsidR="008A04EF" w:rsidRPr="008A04EF" w:rsidRDefault="008A04EF" w:rsidP="008A04EF">
            <w:pPr>
              <w:bidi/>
              <w:spacing w:before="0" w:line="240" w:lineRule="auto"/>
              <w:jc w:val="center"/>
              <w:rPr>
                <w:rFonts w:ascii="Aptos Narrow" w:eastAsia="Times New Roman" w:hAnsi="Aptos Narrow" w:cs="GE SS Text Light"/>
                <w:color w:val="000000"/>
                <w:sz w:val="16"/>
                <w:szCs w:val="16"/>
                <w:rtl/>
              </w:rPr>
            </w:pPr>
            <w:r w:rsidRPr="008A04EF">
              <w:rPr>
                <w:rFonts w:ascii="Aptos Narrow" w:eastAsia="Times New Roman" w:hAnsi="Aptos Narrow" w:cs="GE SS Text Light" w:hint="cs"/>
                <w:color w:val="000000"/>
                <w:sz w:val="16"/>
                <w:szCs w:val="16"/>
                <w:rtl/>
              </w:rPr>
              <w:t> </w:t>
            </w:r>
          </w:p>
        </w:tc>
        <w:tc>
          <w:tcPr>
            <w:tcW w:w="403" w:type="pct"/>
            <w:tcBorders>
              <w:top w:val="single" w:sz="4" w:space="0" w:color="0070C0"/>
              <w:left w:val="single" w:sz="4" w:space="0" w:color="0070C0"/>
              <w:bottom w:val="nil"/>
              <w:right w:val="single" w:sz="8" w:space="0" w:color="0070C0"/>
            </w:tcBorders>
            <w:shd w:val="clear" w:color="000000" w:fill="D9D9D9"/>
            <w:vAlign w:val="center"/>
            <w:hideMark/>
          </w:tcPr>
          <w:p w14:paraId="72F15734" w14:textId="77777777" w:rsidR="008A04EF" w:rsidRPr="008A04EF" w:rsidRDefault="008A04EF" w:rsidP="008A04EF">
            <w:pPr>
              <w:bidi/>
              <w:spacing w:before="0" w:line="240" w:lineRule="auto"/>
              <w:jc w:val="center"/>
              <w:rPr>
                <w:rFonts w:ascii="Aptos Narrow" w:eastAsia="Times New Roman" w:hAnsi="Aptos Narrow" w:cs="GE SS Text Light"/>
                <w:color w:val="000000"/>
                <w:sz w:val="16"/>
                <w:szCs w:val="16"/>
                <w:rtl/>
              </w:rPr>
            </w:pPr>
            <w:r w:rsidRPr="008A04EF">
              <w:rPr>
                <w:rFonts w:ascii="Aptos Narrow" w:eastAsia="Times New Roman" w:hAnsi="Aptos Narrow" w:cs="GE SS Text Light" w:hint="cs"/>
                <w:color w:val="000000"/>
                <w:sz w:val="16"/>
                <w:szCs w:val="16"/>
                <w:rtl/>
              </w:rPr>
              <w:t>17.25%</w:t>
            </w:r>
          </w:p>
        </w:tc>
      </w:tr>
      <w:tr w:rsidR="008A04EF" w:rsidRPr="008A04EF" w14:paraId="250F831A" w14:textId="77777777" w:rsidTr="008A04EF">
        <w:trPr>
          <w:trHeight w:val="490"/>
        </w:trPr>
        <w:tc>
          <w:tcPr>
            <w:tcW w:w="425" w:type="pct"/>
            <w:tcBorders>
              <w:top w:val="nil"/>
              <w:left w:val="single" w:sz="8" w:space="0" w:color="0070C0"/>
              <w:bottom w:val="single" w:sz="8" w:space="0" w:color="0070C0"/>
              <w:right w:val="single" w:sz="4" w:space="0" w:color="0070C0"/>
            </w:tcBorders>
            <w:shd w:val="clear" w:color="auto" w:fill="auto"/>
            <w:vAlign w:val="center"/>
            <w:hideMark/>
          </w:tcPr>
          <w:p w14:paraId="5C5BE531" w14:textId="77777777" w:rsidR="008A04EF" w:rsidRPr="008A04EF" w:rsidRDefault="008A04EF" w:rsidP="008A04EF">
            <w:pPr>
              <w:bidi/>
              <w:spacing w:before="0" w:line="240" w:lineRule="auto"/>
              <w:jc w:val="center"/>
              <w:rPr>
                <w:rFonts w:ascii="Aptos Narrow" w:eastAsia="Times New Roman" w:hAnsi="Aptos Narrow" w:cs="GE SS Text Light"/>
                <w:b/>
                <w:bCs/>
                <w:color w:val="auto"/>
                <w:sz w:val="16"/>
                <w:szCs w:val="16"/>
                <w:rtl/>
              </w:rPr>
            </w:pPr>
            <w:r w:rsidRPr="008A04EF">
              <w:rPr>
                <w:rFonts w:ascii="Aptos Narrow" w:eastAsia="Times New Roman" w:hAnsi="Aptos Narrow" w:cs="GE SS Text Light" w:hint="cs"/>
                <w:b/>
                <w:bCs/>
                <w:color w:val="auto"/>
                <w:sz w:val="16"/>
                <w:szCs w:val="16"/>
                <w:rtl/>
              </w:rPr>
              <w:t>خليصية</w:t>
            </w:r>
          </w:p>
        </w:tc>
        <w:tc>
          <w:tcPr>
            <w:tcW w:w="562" w:type="pct"/>
            <w:tcBorders>
              <w:top w:val="nil"/>
              <w:left w:val="single" w:sz="4" w:space="0" w:color="0070C0"/>
              <w:bottom w:val="single" w:sz="8" w:space="0" w:color="0070C0"/>
              <w:right w:val="single" w:sz="4" w:space="0" w:color="0070C0"/>
            </w:tcBorders>
            <w:shd w:val="clear" w:color="000000" w:fill="FFFFFF"/>
            <w:noWrap/>
            <w:vAlign w:val="center"/>
            <w:hideMark/>
          </w:tcPr>
          <w:p w14:paraId="4C747A8B" w14:textId="77777777" w:rsidR="008A04EF" w:rsidRPr="008A04EF" w:rsidRDefault="008A04EF" w:rsidP="008A04EF">
            <w:pPr>
              <w:bidi/>
              <w:spacing w:before="0" w:line="240" w:lineRule="auto"/>
              <w:jc w:val="center"/>
              <w:rPr>
                <w:rFonts w:ascii="Aptos Narrow" w:eastAsia="Times New Roman" w:hAnsi="Aptos Narrow" w:cs="GE SS Text Light"/>
                <w:color w:val="auto"/>
                <w:sz w:val="16"/>
                <w:szCs w:val="16"/>
                <w:rtl/>
              </w:rPr>
            </w:pPr>
            <w:r w:rsidRPr="008A04EF">
              <w:rPr>
                <w:rFonts w:ascii="Aptos Narrow" w:eastAsia="Times New Roman" w:hAnsi="Aptos Narrow" w:cs="GE SS Text Light" w:hint="cs"/>
                <w:color w:val="auto"/>
                <w:sz w:val="16"/>
                <w:szCs w:val="16"/>
                <w:rtl/>
              </w:rPr>
              <w:t>شركة نفط الوسط</w:t>
            </w:r>
          </w:p>
        </w:tc>
        <w:tc>
          <w:tcPr>
            <w:tcW w:w="638" w:type="pct"/>
            <w:tcBorders>
              <w:top w:val="nil"/>
              <w:left w:val="single" w:sz="4" w:space="0" w:color="0070C0"/>
              <w:bottom w:val="single" w:sz="8" w:space="0" w:color="0070C0"/>
              <w:right w:val="single" w:sz="4" w:space="0" w:color="0070C0"/>
            </w:tcBorders>
            <w:shd w:val="clear" w:color="000000" w:fill="FFFFFF"/>
            <w:noWrap/>
            <w:vAlign w:val="center"/>
            <w:hideMark/>
          </w:tcPr>
          <w:p w14:paraId="2B8DF5FF" w14:textId="77777777" w:rsidR="008A04EF" w:rsidRPr="008A04EF" w:rsidRDefault="008A04EF" w:rsidP="008A04EF">
            <w:pPr>
              <w:bidi/>
              <w:spacing w:before="0" w:line="240" w:lineRule="auto"/>
              <w:jc w:val="center"/>
              <w:rPr>
                <w:rFonts w:ascii="Aptos Narrow" w:eastAsia="Times New Roman" w:hAnsi="Aptos Narrow" w:cs="GE SS Text Light"/>
                <w:color w:val="auto"/>
                <w:sz w:val="16"/>
                <w:szCs w:val="16"/>
                <w:rtl/>
              </w:rPr>
            </w:pPr>
            <w:r w:rsidRPr="008A04EF">
              <w:rPr>
                <w:rFonts w:ascii="Aptos Narrow" w:eastAsia="Times New Roman" w:hAnsi="Aptos Narrow" w:cs="GE SS Text Light" w:hint="cs"/>
                <w:color w:val="auto"/>
                <w:sz w:val="16"/>
                <w:szCs w:val="16"/>
                <w:rtl/>
              </w:rPr>
              <w:t>كار</w:t>
            </w:r>
          </w:p>
        </w:tc>
        <w:tc>
          <w:tcPr>
            <w:tcW w:w="445" w:type="pct"/>
            <w:tcBorders>
              <w:top w:val="nil"/>
              <w:left w:val="single" w:sz="4" w:space="0" w:color="0070C0"/>
              <w:bottom w:val="single" w:sz="8" w:space="0" w:color="0070C0"/>
              <w:right w:val="single" w:sz="4" w:space="0" w:color="0070C0"/>
            </w:tcBorders>
            <w:shd w:val="clear" w:color="000000" w:fill="FFFFFF"/>
            <w:noWrap/>
            <w:vAlign w:val="center"/>
            <w:hideMark/>
          </w:tcPr>
          <w:p w14:paraId="002306C4" w14:textId="77777777" w:rsidR="008A04EF" w:rsidRPr="008A04EF" w:rsidRDefault="008A04EF" w:rsidP="008A04EF">
            <w:pPr>
              <w:bidi/>
              <w:spacing w:before="0" w:line="240" w:lineRule="auto"/>
              <w:jc w:val="center"/>
              <w:rPr>
                <w:rFonts w:ascii="Aptos Narrow" w:eastAsia="Times New Roman" w:hAnsi="Aptos Narrow" w:cs="GE SS Text Light"/>
                <w:color w:val="auto"/>
                <w:sz w:val="16"/>
                <w:szCs w:val="16"/>
                <w:rtl/>
              </w:rPr>
            </w:pPr>
            <w:r w:rsidRPr="008A04EF">
              <w:rPr>
                <w:rFonts w:ascii="Aptos Narrow" w:eastAsia="Times New Roman" w:hAnsi="Aptos Narrow" w:cs="GE SS Text Light" w:hint="cs"/>
                <w:color w:val="auto"/>
                <w:sz w:val="16"/>
                <w:szCs w:val="16"/>
                <w:rtl/>
              </w:rPr>
              <w:t>100%</w:t>
            </w:r>
          </w:p>
        </w:tc>
        <w:tc>
          <w:tcPr>
            <w:tcW w:w="432" w:type="pct"/>
            <w:tcBorders>
              <w:top w:val="nil"/>
              <w:left w:val="single" w:sz="4" w:space="0" w:color="0070C0"/>
              <w:bottom w:val="single" w:sz="8" w:space="0" w:color="0070C0"/>
              <w:right w:val="single" w:sz="4" w:space="0" w:color="0070C0"/>
            </w:tcBorders>
            <w:shd w:val="clear" w:color="000000" w:fill="FFFFFF"/>
            <w:vAlign w:val="center"/>
            <w:hideMark/>
          </w:tcPr>
          <w:p w14:paraId="5AC7397C" w14:textId="77777777" w:rsidR="008A04EF" w:rsidRPr="008A04EF" w:rsidRDefault="008A04EF" w:rsidP="008A04EF">
            <w:pPr>
              <w:bidi/>
              <w:spacing w:before="0" w:line="240" w:lineRule="auto"/>
              <w:jc w:val="center"/>
              <w:rPr>
                <w:rFonts w:ascii="Aptos Narrow" w:eastAsia="Times New Roman" w:hAnsi="Aptos Narrow" w:cs="GE SS Text Light"/>
                <w:color w:val="auto"/>
                <w:sz w:val="16"/>
                <w:szCs w:val="16"/>
                <w:rtl/>
              </w:rPr>
            </w:pPr>
            <w:r w:rsidRPr="008A04EF">
              <w:rPr>
                <w:rFonts w:ascii="Aptos Narrow" w:eastAsia="Times New Roman" w:hAnsi="Aptos Narrow" w:cs="GE SS Text Light" w:hint="cs"/>
                <w:color w:val="auto"/>
                <w:sz w:val="16"/>
                <w:szCs w:val="16"/>
                <w:rtl/>
              </w:rPr>
              <w:t>لايوجد</w:t>
            </w:r>
          </w:p>
        </w:tc>
        <w:tc>
          <w:tcPr>
            <w:tcW w:w="403" w:type="pct"/>
            <w:tcBorders>
              <w:top w:val="nil"/>
              <w:left w:val="single" w:sz="4" w:space="0" w:color="0070C0"/>
              <w:bottom w:val="single" w:sz="8" w:space="0" w:color="0070C0"/>
              <w:right w:val="single" w:sz="4" w:space="0" w:color="0070C0"/>
            </w:tcBorders>
            <w:shd w:val="clear" w:color="000000" w:fill="FFFFFF"/>
            <w:vAlign w:val="center"/>
            <w:hideMark/>
          </w:tcPr>
          <w:p w14:paraId="27F5314D" w14:textId="77777777" w:rsidR="008A04EF" w:rsidRPr="008A04EF" w:rsidRDefault="008A04EF" w:rsidP="008A04EF">
            <w:pPr>
              <w:bidi/>
              <w:spacing w:before="0" w:line="240" w:lineRule="auto"/>
              <w:jc w:val="center"/>
              <w:rPr>
                <w:rFonts w:ascii="Aptos Narrow" w:eastAsia="Times New Roman" w:hAnsi="Aptos Narrow" w:cs="GE SS Text Light"/>
                <w:color w:val="auto"/>
                <w:sz w:val="16"/>
                <w:szCs w:val="16"/>
                <w:rtl/>
              </w:rPr>
            </w:pPr>
            <w:r w:rsidRPr="008A04EF">
              <w:rPr>
                <w:rFonts w:ascii="Aptos Narrow" w:eastAsia="Times New Roman" w:hAnsi="Aptos Narrow" w:cs="GE SS Text Light" w:hint="cs"/>
                <w:color w:val="auto"/>
                <w:sz w:val="16"/>
                <w:szCs w:val="16"/>
                <w:rtl/>
              </w:rPr>
              <w:t>كار</w:t>
            </w:r>
          </w:p>
        </w:tc>
        <w:tc>
          <w:tcPr>
            <w:tcW w:w="438" w:type="pct"/>
            <w:tcBorders>
              <w:top w:val="nil"/>
              <w:left w:val="single" w:sz="4" w:space="0" w:color="0070C0"/>
              <w:bottom w:val="single" w:sz="8" w:space="0" w:color="0070C0"/>
              <w:right w:val="single" w:sz="4" w:space="0" w:color="0070C0"/>
            </w:tcBorders>
            <w:shd w:val="clear" w:color="000000" w:fill="FFFFFF"/>
            <w:vAlign w:val="center"/>
            <w:hideMark/>
          </w:tcPr>
          <w:p w14:paraId="04712461" w14:textId="77777777" w:rsidR="008A04EF" w:rsidRPr="008A04EF" w:rsidRDefault="008A04EF" w:rsidP="008A04EF">
            <w:pPr>
              <w:bidi/>
              <w:spacing w:before="0" w:line="240" w:lineRule="auto"/>
              <w:jc w:val="center"/>
              <w:rPr>
                <w:rFonts w:ascii="Aptos Narrow" w:eastAsia="Times New Roman" w:hAnsi="Aptos Narrow" w:cs="GE SS Text Light"/>
                <w:color w:val="auto"/>
                <w:sz w:val="16"/>
                <w:szCs w:val="16"/>
                <w:rtl/>
              </w:rPr>
            </w:pPr>
            <w:r w:rsidRPr="008A04EF">
              <w:rPr>
                <w:rFonts w:ascii="Aptos Narrow" w:eastAsia="Times New Roman" w:hAnsi="Aptos Narrow" w:cs="GE SS Text Light" w:hint="cs"/>
                <w:color w:val="auto"/>
                <w:sz w:val="16"/>
                <w:szCs w:val="16"/>
                <w:rtl/>
              </w:rPr>
              <w:t>27 تشرين الاول  2024</w:t>
            </w:r>
          </w:p>
        </w:tc>
        <w:tc>
          <w:tcPr>
            <w:tcW w:w="397" w:type="pct"/>
            <w:tcBorders>
              <w:top w:val="nil"/>
              <w:left w:val="single" w:sz="4" w:space="0" w:color="0070C0"/>
              <w:bottom w:val="single" w:sz="8" w:space="0" w:color="0070C0"/>
              <w:right w:val="single" w:sz="4" w:space="0" w:color="0070C0"/>
            </w:tcBorders>
            <w:shd w:val="clear" w:color="000000" w:fill="FFFFFF"/>
            <w:vAlign w:val="center"/>
            <w:hideMark/>
          </w:tcPr>
          <w:p w14:paraId="038D42B5" w14:textId="77777777" w:rsidR="008A04EF" w:rsidRPr="008A04EF" w:rsidRDefault="008A04EF" w:rsidP="008A04EF">
            <w:pPr>
              <w:bidi/>
              <w:spacing w:before="0" w:line="240" w:lineRule="auto"/>
              <w:jc w:val="center"/>
              <w:rPr>
                <w:rFonts w:ascii="Aptos Narrow" w:eastAsia="Times New Roman" w:hAnsi="Aptos Narrow" w:cs="GE SS Text Light"/>
                <w:color w:val="auto"/>
                <w:sz w:val="16"/>
                <w:szCs w:val="16"/>
                <w:rtl/>
              </w:rPr>
            </w:pPr>
            <w:r w:rsidRPr="008A04EF">
              <w:rPr>
                <w:rFonts w:ascii="Aptos Narrow" w:eastAsia="Times New Roman" w:hAnsi="Aptos Narrow" w:cs="GE SS Text Light" w:hint="cs"/>
                <w:color w:val="auto"/>
                <w:sz w:val="16"/>
                <w:szCs w:val="16"/>
                <w:rtl/>
              </w:rPr>
              <w:t>17 شباط 2025</w:t>
            </w:r>
          </w:p>
        </w:tc>
        <w:tc>
          <w:tcPr>
            <w:tcW w:w="403" w:type="pct"/>
            <w:tcBorders>
              <w:top w:val="nil"/>
              <w:left w:val="single" w:sz="4" w:space="0" w:color="0070C0"/>
              <w:bottom w:val="single" w:sz="8" w:space="0" w:color="0070C0"/>
              <w:right w:val="single" w:sz="4" w:space="0" w:color="0070C0"/>
            </w:tcBorders>
            <w:shd w:val="clear" w:color="000000" w:fill="FFFFFF"/>
            <w:noWrap/>
            <w:vAlign w:val="center"/>
            <w:hideMark/>
          </w:tcPr>
          <w:p w14:paraId="5D44C656" w14:textId="77777777" w:rsidR="008A04EF" w:rsidRPr="008A04EF" w:rsidRDefault="008A04EF" w:rsidP="008A04EF">
            <w:pPr>
              <w:bidi/>
              <w:spacing w:before="0" w:line="240" w:lineRule="auto"/>
              <w:jc w:val="center"/>
              <w:rPr>
                <w:rFonts w:ascii="Aptos Narrow" w:eastAsia="Times New Roman" w:hAnsi="Aptos Narrow" w:cs="GE SS Text Light"/>
                <w:color w:val="auto"/>
                <w:sz w:val="16"/>
                <w:szCs w:val="16"/>
                <w:rtl/>
              </w:rPr>
            </w:pPr>
            <w:r w:rsidRPr="008A04EF">
              <w:rPr>
                <w:rFonts w:ascii="Aptos Narrow" w:eastAsia="Times New Roman" w:hAnsi="Aptos Narrow" w:cs="GE SS Text Light" w:hint="cs"/>
                <w:color w:val="auto"/>
                <w:sz w:val="16"/>
                <w:szCs w:val="16"/>
                <w:rtl/>
              </w:rPr>
              <w:t>34 سنة</w:t>
            </w:r>
          </w:p>
        </w:tc>
        <w:tc>
          <w:tcPr>
            <w:tcW w:w="455" w:type="pct"/>
            <w:tcBorders>
              <w:top w:val="nil"/>
              <w:left w:val="single" w:sz="4" w:space="0" w:color="0070C0"/>
              <w:bottom w:val="single" w:sz="8" w:space="0" w:color="0070C0"/>
              <w:right w:val="single" w:sz="4" w:space="0" w:color="0070C0"/>
            </w:tcBorders>
            <w:shd w:val="clear" w:color="000000" w:fill="FFFFFF"/>
            <w:vAlign w:val="center"/>
            <w:hideMark/>
          </w:tcPr>
          <w:p w14:paraId="3279AE01" w14:textId="77777777" w:rsidR="008A04EF" w:rsidRPr="008A04EF" w:rsidRDefault="008A04EF" w:rsidP="008A04EF">
            <w:pPr>
              <w:bidi/>
              <w:spacing w:before="0" w:line="240" w:lineRule="auto"/>
              <w:jc w:val="center"/>
              <w:rPr>
                <w:rFonts w:ascii="Aptos Narrow" w:eastAsia="Times New Roman" w:hAnsi="Aptos Narrow" w:cs="GE SS Text Light"/>
                <w:color w:val="auto"/>
                <w:sz w:val="16"/>
                <w:szCs w:val="16"/>
                <w:rtl/>
              </w:rPr>
            </w:pPr>
            <w:r w:rsidRPr="008A04EF">
              <w:rPr>
                <w:rFonts w:ascii="Aptos Narrow" w:eastAsia="Times New Roman" w:hAnsi="Aptos Narrow" w:cs="GE SS Text Light" w:hint="cs"/>
                <w:color w:val="auto"/>
                <w:sz w:val="16"/>
                <w:szCs w:val="16"/>
                <w:rtl/>
              </w:rPr>
              <w:t> </w:t>
            </w:r>
          </w:p>
        </w:tc>
        <w:tc>
          <w:tcPr>
            <w:tcW w:w="403" w:type="pct"/>
            <w:tcBorders>
              <w:top w:val="single" w:sz="8" w:space="0" w:color="0C769E"/>
              <w:left w:val="single" w:sz="4" w:space="0" w:color="0070C0"/>
              <w:bottom w:val="single" w:sz="8" w:space="0" w:color="0070C0"/>
              <w:right w:val="single" w:sz="8" w:space="0" w:color="0070C0"/>
            </w:tcBorders>
            <w:shd w:val="clear" w:color="000000" w:fill="FFFFFF"/>
            <w:noWrap/>
            <w:vAlign w:val="center"/>
            <w:hideMark/>
          </w:tcPr>
          <w:p w14:paraId="01153143" w14:textId="77777777" w:rsidR="008A04EF" w:rsidRPr="008A04EF" w:rsidRDefault="008A04EF" w:rsidP="008A04EF">
            <w:pPr>
              <w:bidi/>
              <w:spacing w:before="0" w:line="240" w:lineRule="auto"/>
              <w:jc w:val="center"/>
              <w:rPr>
                <w:rFonts w:ascii="Aptos Narrow" w:eastAsia="Times New Roman" w:hAnsi="Aptos Narrow" w:cs="GE SS Text Light"/>
                <w:color w:val="auto"/>
                <w:sz w:val="16"/>
                <w:szCs w:val="16"/>
                <w:rtl/>
              </w:rPr>
            </w:pPr>
            <w:r w:rsidRPr="008A04EF">
              <w:rPr>
                <w:rFonts w:ascii="Aptos Narrow" w:eastAsia="Times New Roman" w:hAnsi="Aptos Narrow" w:cs="GE SS Text Light" w:hint="cs"/>
                <w:color w:val="auto"/>
                <w:sz w:val="16"/>
                <w:szCs w:val="16"/>
                <w:rtl/>
              </w:rPr>
              <w:t>32.00%</w:t>
            </w:r>
          </w:p>
        </w:tc>
      </w:tr>
      <w:tr w:rsidR="008A04EF" w:rsidRPr="008A04EF" w14:paraId="31A6B1AA" w14:textId="77777777" w:rsidTr="008A04EF">
        <w:trPr>
          <w:trHeight w:val="490"/>
        </w:trPr>
        <w:tc>
          <w:tcPr>
            <w:tcW w:w="425" w:type="pct"/>
            <w:tcBorders>
              <w:top w:val="nil"/>
              <w:left w:val="single" w:sz="8" w:space="0" w:color="0070C0"/>
              <w:bottom w:val="nil"/>
              <w:right w:val="single" w:sz="4" w:space="0" w:color="0070C0"/>
            </w:tcBorders>
            <w:shd w:val="clear" w:color="000000" w:fill="D9D9D9"/>
            <w:vAlign w:val="center"/>
            <w:hideMark/>
          </w:tcPr>
          <w:p w14:paraId="5F2532EB" w14:textId="77777777" w:rsidR="008A04EF" w:rsidRPr="008A04EF" w:rsidRDefault="008A04EF" w:rsidP="008A04EF">
            <w:pPr>
              <w:bidi/>
              <w:spacing w:before="0" w:line="240" w:lineRule="auto"/>
              <w:jc w:val="center"/>
              <w:rPr>
                <w:rFonts w:ascii="Aptos Narrow" w:eastAsia="Times New Roman" w:hAnsi="Aptos Narrow" w:cs="GE SS Text Light"/>
                <w:color w:val="000000"/>
                <w:sz w:val="16"/>
                <w:szCs w:val="16"/>
                <w:rtl/>
              </w:rPr>
            </w:pPr>
            <w:r w:rsidRPr="008A04EF">
              <w:rPr>
                <w:rFonts w:ascii="Aptos Narrow" w:eastAsia="Times New Roman" w:hAnsi="Aptos Narrow" w:cs="GE SS Text Light" w:hint="cs"/>
                <w:color w:val="000000"/>
                <w:sz w:val="16"/>
                <w:szCs w:val="16"/>
                <w:rtl/>
              </w:rPr>
              <w:t>فاو</w:t>
            </w:r>
          </w:p>
        </w:tc>
        <w:tc>
          <w:tcPr>
            <w:tcW w:w="562" w:type="pct"/>
            <w:tcBorders>
              <w:top w:val="single" w:sz="4" w:space="0" w:color="0070C0"/>
              <w:left w:val="single" w:sz="4" w:space="0" w:color="0070C0"/>
              <w:bottom w:val="nil"/>
              <w:right w:val="single" w:sz="4" w:space="0" w:color="0070C0"/>
            </w:tcBorders>
            <w:shd w:val="clear" w:color="000000" w:fill="D9D9D9"/>
            <w:vAlign w:val="center"/>
            <w:hideMark/>
          </w:tcPr>
          <w:p w14:paraId="311F48BC" w14:textId="77777777" w:rsidR="008A04EF" w:rsidRPr="008A04EF" w:rsidRDefault="008A04EF" w:rsidP="008A04EF">
            <w:pPr>
              <w:bidi/>
              <w:spacing w:before="0" w:line="240" w:lineRule="auto"/>
              <w:jc w:val="center"/>
              <w:rPr>
                <w:rFonts w:ascii="Aptos Narrow" w:eastAsia="Times New Roman" w:hAnsi="Aptos Narrow" w:cs="GE SS Text Light"/>
                <w:color w:val="000000"/>
                <w:sz w:val="16"/>
                <w:szCs w:val="16"/>
                <w:rtl/>
              </w:rPr>
            </w:pPr>
            <w:r w:rsidRPr="008A04EF">
              <w:rPr>
                <w:rFonts w:ascii="Aptos Narrow" w:eastAsia="Times New Roman" w:hAnsi="Aptos Narrow" w:cs="GE SS Text Light" w:hint="cs"/>
                <w:color w:val="000000"/>
                <w:sz w:val="16"/>
                <w:szCs w:val="16"/>
                <w:rtl/>
              </w:rPr>
              <w:t>شركة نفط البصرة</w:t>
            </w:r>
          </w:p>
        </w:tc>
        <w:tc>
          <w:tcPr>
            <w:tcW w:w="638" w:type="pct"/>
            <w:tcBorders>
              <w:top w:val="single" w:sz="4" w:space="0" w:color="0070C0"/>
              <w:left w:val="single" w:sz="4" w:space="0" w:color="0070C0"/>
              <w:bottom w:val="nil"/>
              <w:right w:val="single" w:sz="4" w:space="0" w:color="0070C0"/>
            </w:tcBorders>
            <w:shd w:val="clear" w:color="000000" w:fill="D9D9D9"/>
            <w:vAlign w:val="center"/>
            <w:hideMark/>
          </w:tcPr>
          <w:p w14:paraId="183630E9" w14:textId="77777777" w:rsidR="008A04EF" w:rsidRPr="008A04EF" w:rsidRDefault="008A04EF" w:rsidP="008A04EF">
            <w:pPr>
              <w:bidi/>
              <w:spacing w:before="0" w:line="240" w:lineRule="auto"/>
              <w:jc w:val="center"/>
              <w:rPr>
                <w:rFonts w:ascii="Aptos Narrow" w:eastAsia="Times New Roman" w:hAnsi="Aptos Narrow" w:cs="GE SS Text Light"/>
                <w:color w:val="000000"/>
                <w:sz w:val="16"/>
                <w:szCs w:val="16"/>
                <w:rtl/>
              </w:rPr>
            </w:pPr>
            <w:r w:rsidRPr="008A04EF">
              <w:rPr>
                <w:rFonts w:ascii="Aptos Narrow" w:eastAsia="Times New Roman" w:hAnsi="Aptos Narrow" w:cs="GE SS Text Light" w:hint="cs"/>
                <w:color w:val="000000"/>
                <w:sz w:val="16"/>
                <w:szCs w:val="16"/>
                <w:rtl/>
              </w:rPr>
              <w:t>يونايتد إنرجي غروب</w:t>
            </w:r>
          </w:p>
        </w:tc>
        <w:tc>
          <w:tcPr>
            <w:tcW w:w="445" w:type="pct"/>
            <w:tcBorders>
              <w:top w:val="nil"/>
              <w:left w:val="single" w:sz="4" w:space="0" w:color="0070C0"/>
              <w:bottom w:val="single" w:sz="8" w:space="0" w:color="0C769E"/>
              <w:right w:val="single" w:sz="4" w:space="0" w:color="0070C0"/>
            </w:tcBorders>
            <w:shd w:val="clear" w:color="000000" w:fill="D9D9D9"/>
            <w:vAlign w:val="center"/>
            <w:hideMark/>
          </w:tcPr>
          <w:p w14:paraId="71FF2199" w14:textId="77777777" w:rsidR="008A04EF" w:rsidRPr="008A04EF" w:rsidRDefault="008A04EF" w:rsidP="008A04EF">
            <w:pPr>
              <w:bidi/>
              <w:spacing w:before="0" w:line="240" w:lineRule="auto"/>
              <w:jc w:val="center"/>
              <w:rPr>
                <w:rFonts w:ascii="Aptos Narrow" w:eastAsia="Times New Roman" w:hAnsi="Aptos Narrow" w:cs="GE SS Text Light"/>
                <w:color w:val="000000"/>
                <w:sz w:val="16"/>
                <w:szCs w:val="16"/>
                <w:rtl/>
              </w:rPr>
            </w:pPr>
            <w:r w:rsidRPr="008A04EF">
              <w:rPr>
                <w:rFonts w:ascii="Aptos Narrow" w:eastAsia="Times New Roman" w:hAnsi="Aptos Narrow" w:cs="GE SS Text Light" w:hint="cs"/>
                <w:color w:val="000000"/>
                <w:sz w:val="16"/>
                <w:szCs w:val="16"/>
                <w:rtl/>
              </w:rPr>
              <w:t>100%</w:t>
            </w:r>
          </w:p>
        </w:tc>
        <w:tc>
          <w:tcPr>
            <w:tcW w:w="432" w:type="pct"/>
            <w:tcBorders>
              <w:top w:val="nil"/>
              <w:left w:val="single" w:sz="4" w:space="0" w:color="0070C0"/>
              <w:bottom w:val="single" w:sz="8" w:space="0" w:color="0C769E"/>
              <w:right w:val="single" w:sz="4" w:space="0" w:color="0070C0"/>
            </w:tcBorders>
            <w:shd w:val="clear" w:color="000000" w:fill="D9D9D9"/>
            <w:vAlign w:val="center"/>
            <w:hideMark/>
          </w:tcPr>
          <w:p w14:paraId="63B8EB4F" w14:textId="77777777" w:rsidR="008A04EF" w:rsidRPr="008A04EF" w:rsidRDefault="008A04EF" w:rsidP="008A04EF">
            <w:pPr>
              <w:bidi/>
              <w:spacing w:before="0" w:line="240" w:lineRule="auto"/>
              <w:jc w:val="center"/>
              <w:rPr>
                <w:rFonts w:ascii="Aptos Narrow" w:eastAsia="Times New Roman" w:hAnsi="Aptos Narrow" w:cs="GE SS Text Light"/>
                <w:color w:val="000000"/>
                <w:sz w:val="16"/>
                <w:szCs w:val="16"/>
                <w:rtl/>
              </w:rPr>
            </w:pPr>
            <w:r w:rsidRPr="008A04EF">
              <w:rPr>
                <w:rFonts w:ascii="Aptos Narrow" w:eastAsia="Times New Roman" w:hAnsi="Aptos Narrow" w:cs="GE SS Text Light" w:hint="cs"/>
                <w:color w:val="000000"/>
                <w:sz w:val="16"/>
                <w:szCs w:val="16"/>
                <w:rtl/>
              </w:rPr>
              <w:t>لايوجد</w:t>
            </w:r>
          </w:p>
        </w:tc>
        <w:tc>
          <w:tcPr>
            <w:tcW w:w="403" w:type="pct"/>
            <w:tcBorders>
              <w:top w:val="nil"/>
              <w:left w:val="single" w:sz="4" w:space="0" w:color="0070C0"/>
              <w:bottom w:val="single" w:sz="8" w:space="0" w:color="0C769E"/>
              <w:right w:val="single" w:sz="4" w:space="0" w:color="0070C0"/>
            </w:tcBorders>
            <w:shd w:val="clear" w:color="000000" w:fill="D9D9D9"/>
            <w:vAlign w:val="center"/>
            <w:hideMark/>
          </w:tcPr>
          <w:p w14:paraId="482811F0" w14:textId="77777777" w:rsidR="008A04EF" w:rsidRPr="008A04EF" w:rsidRDefault="008A04EF" w:rsidP="008A04EF">
            <w:pPr>
              <w:bidi/>
              <w:spacing w:before="0" w:line="240" w:lineRule="auto"/>
              <w:jc w:val="center"/>
              <w:rPr>
                <w:rFonts w:ascii="Aptos Narrow" w:eastAsia="Times New Roman" w:hAnsi="Aptos Narrow" w:cs="GE SS Text Light"/>
                <w:color w:val="000000"/>
                <w:sz w:val="16"/>
                <w:szCs w:val="16"/>
                <w:rtl/>
              </w:rPr>
            </w:pPr>
            <w:r w:rsidRPr="008A04EF">
              <w:rPr>
                <w:rFonts w:ascii="Aptos Narrow" w:eastAsia="Times New Roman" w:hAnsi="Aptos Narrow" w:cs="GE SS Text Light" w:hint="cs"/>
                <w:color w:val="000000"/>
                <w:sz w:val="16"/>
                <w:szCs w:val="16"/>
                <w:rtl/>
              </w:rPr>
              <w:t>يونايتد إنرجي غروب</w:t>
            </w:r>
          </w:p>
        </w:tc>
        <w:tc>
          <w:tcPr>
            <w:tcW w:w="438" w:type="pct"/>
            <w:tcBorders>
              <w:top w:val="single" w:sz="4" w:space="0" w:color="0070C0"/>
              <w:left w:val="single" w:sz="4" w:space="0" w:color="0070C0"/>
              <w:bottom w:val="nil"/>
              <w:right w:val="single" w:sz="4" w:space="0" w:color="0070C0"/>
            </w:tcBorders>
            <w:shd w:val="clear" w:color="000000" w:fill="D9D9D9"/>
            <w:vAlign w:val="center"/>
            <w:hideMark/>
          </w:tcPr>
          <w:p w14:paraId="4444EEAB" w14:textId="77777777" w:rsidR="008A04EF" w:rsidRPr="008A04EF" w:rsidRDefault="008A04EF" w:rsidP="008A04EF">
            <w:pPr>
              <w:bidi/>
              <w:spacing w:before="0" w:line="240" w:lineRule="auto"/>
              <w:jc w:val="center"/>
              <w:rPr>
                <w:rFonts w:ascii="Aptos Narrow" w:eastAsia="Times New Roman" w:hAnsi="Aptos Narrow" w:cs="GE SS Text Light"/>
                <w:color w:val="000000"/>
                <w:sz w:val="16"/>
                <w:szCs w:val="16"/>
                <w:rtl/>
              </w:rPr>
            </w:pPr>
            <w:r w:rsidRPr="008A04EF">
              <w:rPr>
                <w:rFonts w:ascii="Aptos Narrow" w:eastAsia="Times New Roman" w:hAnsi="Aptos Narrow" w:cs="GE SS Text Light" w:hint="cs"/>
                <w:color w:val="000000"/>
                <w:sz w:val="16"/>
                <w:szCs w:val="16"/>
                <w:rtl/>
              </w:rPr>
              <w:t>27 تشرين الاول  2024</w:t>
            </w:r>
          </w:p>
        </w:tc>
        <w:tc>
          <w:tcPr>
            <w:tcW w:w="397" w:type="pct"/>
            <w:tcBorders>
              <w:top w:val="single" w:sz="4" w:space="0" w:color="0070C0"/>
              <w:left w:val="single" w:sz="4" w:space="0" w:color="0070C0"/>
              <w:bottom w:val="nil"/>
              <w:right w:val="single" w:sz="4" w:space="0" w:color="0070C0"/>
            </w:tcBorders>
            <w:shd w:val="clear" w:color="000000" w:fill="D9D9D9"/>
            <w:vAlign w:val="center"/>
            <w:hideMark/>
          </w:tcPr>
          <w:p w14:paraId="2384DEBB" w14:textId="77777777" w:rsidR="008A04EF" w:rsidRPr="008A04EF" w:rsidRDefault="008A04EF" w:rsidP="008A04EF">
            <w:pPr>
              <w:bidi/>
              <w:spacing w:before="0" w:line="240" w:lineRule="auto"/>
              <w:jc w:val="center"/>
              <w:rPr>
                <w:rFonts w:ascii="Aptos Narrow" w:eastAsia="Times New Roman" w:hAnsi="Aptos Narrow" w:cs="GE SS Text Light"/>
                <w:color w:val="000000"/>
                <w:sz w:val="16"/>
                <w:szCs w:val="16"/>
                <w:rtl/>
              </w:rPr>
            </w:pPr>
            <w:r w:rsidRPr="008A04EF">
              <w:rPr>
                <w:rFonts w:ascii="Aptos Narrow" w:eastAsia="Times New Roman" w:hAnsi="Aptos Narrow" w:cs="GE SS Text Light" w:hint="cs"/>
                <w:color w:val="000000"/>
                <w:sz w:val="16"/>
                <w:szCs w:val="16"/>
                <w:rtl/>
              </w:rPr>
              <w:t>1 كانون الثاني 2025</w:t>
            </w:r>
          </w:p>
        </w:tc>
        <w:tc>
          <w:tcPr>
            <w:tcW w:w="403" w:type="pct"/>
            <w:tcBorders>
              <w:top w:val="single" w:sz="4" w:space="0" w:color="0070C0"/>
              <w:left w:val="single" w:sz="4" w:space="0" w:color="0070C0"/>
              <w:bottom w:val="nil"/>
              <w:right w:val="single" w:sz="4" w:space="0" w:color="0070C0"/>
            </w:tcBorders>
            <w:shd w:val="clear" w:color="000000" w:fill="D9D9D9"/>
            <w:vAlign w:val="center"/>
            <w:hideMark/>
          </w:tcPr>
          <w:p w14:paraId="3B615FC9" w14:textId="77777777" w:rsidR="008A04EF" w:rsidRPr="008A04EF" w:rsidRDefault="008A04EF" w:rsidP="008A04EF">
            <w:pPr>
              <w:bidi/>
              <w:spacing w:before="0" w:line="240" w:lineRule="auto"/>
              <w:jc w:val="center"/>
              <w:rPr>
                <w:rFonts w:ascii="Aptos Narrow" w:eastAsia="Times New Roman" w:hAnsi="Aptos Narrow" w:cs="GE SS Text Light"/>
                <w:color w:val="000000"/>
                <w:sz w:val="16"/>
                <w:szCs w:val="16"/>
                <w:rtl/>
              </w:rPr>
            </w:pPr>
            <w:r w:rsidRPr="008A04EF">
              <w:rPr>
                <w:rFonts w:ascii="Aptos Narrow" w:eastAsia="Times New Roman" w:hAnsi="Aptos Narrow" w:cs="GE SS Text Light" w:hint="cs"/>
                <w:color w:val="000000"/>
                <w:sz w:val="16"/>
                <w:szCs w:val="16"/>
                <w:rtl/>
              </w:rPr>
              <w:t>34 سنة</w:t>
            </w:r>
          </w:p>
        </w:tc>
        <w:tc>
          <w:tcPr>
            <w:tcW w:w="455" w:type="pct"/>
            <w:tcBorders>
              <w:top w:val="single" w:sz="4" w:space="0" w:color="0070C0"/>
              <w:left w:val="single" w:sz="4" w:space="0" w:color="0070C0"/>
              <w:bottom w:val="nil"/>
              <w:right w:val="single" w:sz="4" w:space="0" w:color="0070C0"/>
            </w:tcBorders>
            <w:shd w:val="clear" w:color="000000" w:fill="D9D9D9"/>
            <w:vAlign w:val="center"/>
            <w:hideMark/>
          </w:tcPr>
          <w:p w14:paraId="21A4702C" w14:textId="77777777" w:rsidR="008A04EF" w:rsidRPr="008A04EF" w:rsidRDefault="008A04EF" w:rsidP="008A04EF">
            <w:pPr>
              <w:bidi/>
              <w:spacing w:before="0" w:line="240" w:lineRule="auto"/>
              <w:jc w:val="center"/>
              <w:rPr>
                <w:rFonts w:ascii="Aptos Narrow" w:eastAsia="Times New Roman" w:hAnsi="Aptos Narrow" w:cs="GE SS Text Light"/>
                <w:color w:val="000000"/>
                <w:sz w:val="16"/>
                <w:szCs w:val="16"/>
                <w:rtl/>
              </w:rPr>
            </w:pPr>
            <w:r w:rsidRPr="008A04EF">
              <w:rPr>
                <w:rFonts w:ascii="Aptos Narrow" w:eastAsia="Times New Roman" w:hAnsi="Aptos Narrow" w:cs="GE SS Text Light" w:hint="cs"/>
                <w:color w:val="000000"/>
                <w:sz w:val="16"/>
                <w:szCs w:val="16"/>
                <w:rtl/>
              </w:rPr>
              <w:t> </w:t>
            </w:r>
          </w:p>
        </w:tc>
        <w:tc>
          <w:tcPr>
            <w:tcW w:w="403" w:type="pct"/>
            <w:tcBorders>
              <w:top w:val="single" w:sz="4" w:space="0" w:color="0070C0"/>
              <w:left w:val="single" w:sz="4" w:space="0" w:color="0070C0"/>
              <w:bottom w:val="nil"/>
              <w:right w:val="single" w:sz="8" w:space="0" w:color="0070C0"/>
            </w:tcBorders>
            <w:shd w:val="clear" w:color="000000" w:fill="D9D9D9"/>
            <w:vAlign w:val="center"/>
            <w:hideMark/>
          </w:tcPr>
          <w:p w14:paraId="3C700CC5" w14:textId="77777777" w:rsidR="008A04EF" w:rsidRPr="008A04EF" w:rsidRDefault="008A04EF" w:rsidP="008A04EF">
            <w:pPr>
              <w:bidi/>
              <w:spacing w:before="0" w:line="240" w:lineRule="auto"/>
              <w:jc w:val="center"/>
              <w:rPr>
                <w:rFonts w:ascii="Aptos Narrow" w:eastAsia="Times New Roman" w:hAnsi="Aptos Narrow" w:cs="GE SS Text Light"/>
                <w:color w:val="000000"/>
                <w:sz w:val="16"/>
                <w:szCs w:val="16"/>
                <w:rtl/>
              </w:rPr>
            </w:pPr>
            <w:r w:rsidRPr="008A04EF">
              <w:rPr>
                <w:rFonts w:ascii="Aptos Narrow" w:eastAsia="Times New Roman" w:hAnsi="Aptos Narrow" w:cs="GE SS Text Light" w:hint="cs"/>
                <w:color w:val="000000"/>
                <w:sz w:val="16"/>
                <w:szCs w:val="16"/>
                <w:rtl/>
              </w:rPr>
              <w:t>25.16%</w:t>
            </w:r>
          </w:p>
        </w:tc>
      </w:tr>
      <w:tr w:rsidR="008A04EF" w:rsidRPr="008A04EF" w14:paraId="27023993" w14:textId="77777777" w:rsidTr="008A04EF">
        <w:trPr>
          <w:trHeight w:val="405"/>
        </w:trPr>
        <w:tc>
          <w:tcPr>
            <w:tcW w:w="425" w:type="pct"/>
            <w:tcBorders>
              <w:top w:val="single" w:sz="8" w:space="0" w:color="0C769E"/>
              <w:left w:val="single" w:sz="8" w:space="0" w:color="0070C0"/>
              <w:bottom w:val="single" w:sz="8" w:space="0" w:color="0C769E"/>
              <w:right w:val="single" w:sz="4" w:space="0" w:color="0070C0"/>
            </w:tcBorders>
            <w:shd w:val="clear" w:color="auto" w:fill="auto"/>
            <w:vAlign w:val="center"/>
            <w:hideMark/>
          </w:tcPr>
          <w:p w14:paraId="62FAA743" w14:textId="77777777" w:rsidR="008A04EF" w:rsidRPr="008A04EF" w:rsidRDefault="008A04EF" w:rsidP="008A04EF">
            <w:pPr>
              <w:bidi/>
              <w:spacing w:before="0" w:line="240" w:lineRule="auto"/>
              <w:jc w:val="center"/>
              <w:rPr>
                <w:rFonts w:ascii="Aptos Narrow" w:eastAsia="Times New Roman" w:hAnsi="Aptos Narrow" w:cs="GE SS Text Light"/>
                <w:b/>
                <w:bCs/>
                <w:color w:val="auto"/>
                <w:sz w:val="16"/>
                <w:szCs w:val="16"/>
                <w:rtl/>
              </w:rPr>
            </w:pPr>
            <w:r w:rsidRPr="008A04EF">
              <w:rPr>
                <w:rFonts w:ascii="Aptos Narrow" w:eastAsia="Times New Roman" w:hAnsi="Aptos Narrow" w:cs="GE SS Text Light" w:hint="cs"/>
                <w:b/>
                <w:bCs/>
                <w:color w:val="auto"/>
                <w:sz w:val="16"/>
                <w:szCs w:val="16"/>
                <w:rtl/>
              </w:rPr>
              <w:t>زرباطية</w:t>
            </w:r>
          </w:p>
        </w:tc>
        <w:tc>
          <w:tcPr>
            <w:tcW w:w="562" w:type="pct"/>
            <w:tcBorders>
              <w:top w:val="single" w:sz="8" w:space="0" w:color="0C769E"/>
              <w:left w:val="single" w:sz="4" w:space="0" w:color="0070C0"/>
              <w:bottom w:val="single" w:sz="8" w:space="0" w:color="0C769E"/>
              <w:right w:val="single" w:sz="4" w:space="0" w:color="0070C0"/>
            </w:tcBorders>
            <w:shd w:val="clear" w:color="000000" w:fill="FFFFFF"/>
            <w:noWrap/>
            <w:vAlign w:val="center"/>
            <w:hideMark/>
          </w:tcPr>
          <w:p w14:paraId="44EFB3BE" w14:textId="77777777" w:rsidR="008A04EF" w:rsidRPr="008A04EF" w:rsidRDefault="008A04EF" w:rsidP="008A04EF">
            <w:pPr>
              <w:bidi/>
              <w:spacing w:before="0" w:line="240" w:lineRule="auto"/>
              <w:jc w:val="center"/>
              <w:rPr>
                <w:rFonts w:ascii="Aptos Narrow" w:eastAsia="Times New Roman" w:hAnsi="Aptos Narrow" w:cs="GE SS Text Light"/>
                <w:color w:val="auto"/>
                <w:sz w:val="16"/>
                <w:szCs w:val="16"/>
                <w:rtl/>
              </w:rPr>
            </w:pPr>
            <w:r w:rsidRPr="008A04EF">
              <w:rPr>
                <w:rFonts w:ascii="Aptos Narrow" w:eastAsia="Times New Roman" w:hAnsi="Aptos Narrow" w:cs="GE SS Text Light" w:hint="cs"/>
                <w:color w:val="auto"/>
                <w:sz w:val="16"/>
                <w:szCs w:val="16"/>
                <w:rtl/>
              </w:rPr>
              <w:t>شركة نفط الوسط</w:t>
            </w:r>
          </w:p>
        </w:tc>
        <w:tc>
          <w:tcPr>
            <w:tcW w:w="638" w:type="pct"/>
            <w:tcBorders>
              <w:top w:val="single" w:sz="8" w:space="0" w:color="0C769E"/>
              <w:left w:val="single" w:sz="4" w:space="0" w:color="0070C0"/>
              <w:bottom w:val="single" w:sz="8" w:space="0" w:color="0C769E"/>
              <w:right w:val="single" w:sz="4" w:space="0" w:color="0070C0"/>
            </w:tcBorders>
            <w:shd w:val="clear" w:color="000000" w:fill="FFFFFF"/>
            <w:vAlign w:val="center"/>
            <w:hideMark/>
          </w:tcPr>
          <w:p w14:paraId="3ACF6A46" w14:textId="77777777" w:rsidR="008A04EF" w:rsidRPr="008A04EF" w:rsidRDefault="008A04EF" w:rsidP="008A04EF">
            <w:pPr>
              <w:bidi/>
              <w:spacing w:before="0" w:line="240" w:lineRule="auto"/>
              <w:jc w:val="center"/>
              <w:rPr>
                <w:rFonts w:ascii="Aptos Narrow" w:eastAsia="Times New Roman" w:hAnsi="Aptos Narrow" w:cs="GE SS Text Light"/>
                <w:color w:val="000000"/>
                <w:sz w:val="16"/>
                <w:szCs w:val="16"/>
                <w:rtl/>
              </w:rPr>
            </w:pPr>
            <w:r w:rsidRPr="008A04EF">
              <w:rPr>
                <w:rFonts w:ascii="Aptos Narrow" w:eastAsia="Times New Roman" w:hAnsi="Aptos Narrow" w:cs="GE SS Text Light" w:hint="cs"/>
                <w:color w:val="000000"/>
                <w:sz w:val="16"/>
                <w:szCs w:val="16"/>
                <w:rtl/>
              </w:rPr>
              <w:t xml:space="preserve">جيو </w:t>
            </w:r>
            <w:r w:rsidRPr="008A04EF">
              <w:rPr>
                <w:rFonts w:ascii="Times New Roman" w:eastAsia="Times New Roman" w:hAnsi="Times New Roman" w:cs="Times New Roman" w:hint="cs"/>
                <w:color w:val="000000"/>
                <w:sz w:val="16"/>
                <w:szCs w:val="16"/>
                <w:rtl/>
              </w:rPr>
              <w:t>–</w:t>
            </w:r>
            <w:r w:rsidRPr="008A04EF">
              <w:rPr>
                <w:rFonts w:ascii="Aptos Narrow" w:eastAsia="Times New Roman" w:hAnsi="Aptos Narrow" w:cs="GE SS Text Light" w:hint="cs"/>
                <w:color w:val="000000"/>
                <w:sz w:val="16"/>
                <w:szCs w:val="16"/>
                <w:rtl/>
              </w:rPr>
              <w:t xml:space="preserve"> جايد</w:t>
            </w:r>
          </w:p>
        </w:tc>
        <w:tc>
          <w:tcPr>
            <w:tcW w:w="445" w:type="pct"/>
            <w:tcBorders>
              <w:top w:val="nil"/>
              <w:left w:val="single" w:sz="4" w:space="0" w:color="0070C0"/>
              <w:bottom w:val="nil"/>
              <w:right w:val="single" w:sz="4" w:space="0" w:color="0070C0"/>
            </w:tcBorders>
            <w:shd w:val="clear" w:color="000000" w:fill="FFFFFF"/>
            <w:noWrap/>
            <w:vAlign w:val="center"/>
            <w:hideMark/>
          </w:tcPr>
          <w:p w14:paraId="422CC8A3" w14:textId="77777777" w:rsidR="008A04EF" w:rsidRPr="008A04EF" w:rsidRDefault="008A04EF" w:rsidP="008A04EF">
            <w:pPr>
              <w:bidi/>
              <w:spacing w:before="0" w:line="240" w:lineRule="auto"/>
              <w:jc w:val="center"/>
              <w:rPr>
                <w:rFonts w:ascii="Aptos Narrow" w:eastAsia="Times New Roman" w:hAnsi="Aptos Narrow" w:cs="GE SS Text Light"/>
                <w:color w:val="auto"/>
                <w:sz w:val="16"/>
                <w:szCs w:val="16"/>
                <w:rtl/>
              </w:rPr>
            </w:pPr>
            <w:r w:rsidRPr="008A04EF">
              <w:rPr>
                <w:rFonts w:ascii="Aptos Narrow" w:eastAsia="Times New Roman" w:hAnsi="Aptos Narrow" w:cs="GE SS Text Light" w:hint="cs"/>
                <w:color w:val="auto"/>
                <w:sz w:val="16"/>
                <w:szCs w:val="16"/>
                <w:rtl/>
              </w:rPr>
              <w:t>100%</w:t>
            </w:r>
          </w:p>
        </w:tc>
        <w:tc>
          <w:tcPr>
            <w:tcW w:w="432" w:type="pct"/>
            <w:tcBorders>
              <w:top w:val="nil"/>
              <w:left w:val="single" w:sz="4" w:space="0" w:color="0070C0"/>
              <w:bottom w:val="nil"/>
              <w:right w:val="single" w:sz="4" w:space="0" w:color="0070C0"/>
            </w:tcBorders>
            <w:shd w:val="clear" w:color="000000" w:fill="FFFFFF"/>
            <w:vAlign w:val="center"/>
            <w:hideMark/>
          </w:tcPr>
          <w:p w14:paraId="4B19DA73" w14:textId="77777777" w:rsidR="008A04EF" w:rsidRPr="008A04EF" w:rsidRDefault="008A04EF" w:rsidP="008A04EF">
            <w:pPr>
              <w:bidi/>
              <w:spacing w:before="0" w:line="240" w:lineRule="auto"/>
              <w:jc w:val="center"/>
              <w:rPr>
                <w:rFonts w:ascii="Aptos Narrow" w:eastAsia="Times New Roman" w:hAnsi="Aptos Narrow" w:cs="GE SS Text Light"/>
                <w:color w:val="auto"/>
                <w:sz w:val="16"/>
                <w:szCs w:val="16"/>
                <w:rtl/>
              </w:rPr>
            </w:pPr>
            <w:r w:rsidRPr="008A04EF">
              <w:rPr>
                <w:rFonts w:ascii="Aptos Narrow" w:eastAsia="Times New Roman" w:hAnsi="Aptos Narrow" w:cs="GE SS Text Light" w:hint="cs"/>
                <w:color w:val="auto"/>
                <w:sz w:val="16"/>
                <w:szCs w:val="16"/>
                <w:rtl/>
              </w:rPr>
              <w:t>لايوجد</w:t>
            </w:r>
          </w:p>
        </w:tc>
        <w:tc>
          <w:tcPr>
            <w:tcW w:w="403" w:type="pct"/>
            <w:tcBorders>
              <w:top w:val="nil"/>
              <w:left w:val="single" w:sz="4" w:space="0" w:color="0070C0"/>
              <w:bottom w:val="nil"/>
              <w:right w:val="single" w:sz="4" w:space="0" w:color="0070C0"/>
            </w:tcBorders>
            <w:shd w:val="clear" w:color="000000" w:fill="FFFFFF"/>
            <w:vAlign w:val="center"/>
            <w:hideMark/>
          </w:tcPr>
          <w:p w14:paraId="39DE4153" w14:textId="77777777" w:rsidR="008A04EF" w:rsidRPr="008A04EF" w:rsidRDefault="008A04EF" w:rsidP="008A04EF">
            <w:pPr>
              <w:bidi/>
              <w:spacing w:before="0" w:line="240" w:lineRule="auto"/>
              <w:jc w:val="center"/>
              <w:rPr>
                <w:rFonts w:ascii="Aptos Narrow" w:eastAsia="Times New Roman" w:hAnsi="Aptos Narrow" w:cs="GE SS Text Light"/>
                <w:color w:val="000000"/>
                <w:sz w:val="16"/>
                <w:szCs w:val="16"/>
                <w:rtl/>
              </w:rPr>
            </w:pPr>
            <w:r w:rsidRPr="008A04EF">
              <w:rPr>
                <w:rFonts w:ascii="Aptos Narrow" w:eastAsia="Times New Roman" w:hAnsi="Aptos Narrow" w:cs="GE SS Text Light" w:hint="cs"/>
                <w:color w:val="000000"/>
                <w:sz w:val="16"/>
                <w:szCs w:val="16"/>
                <w:rtl/>
              </w:rPr>
              <w:t xml:space="preserve">جيو </w:t>
            </w:r>
            <w:r w:rsidRPr="008A04EF">
              <w:rPr>
                <w:rFonts w:ascii="Times New Roman" w:eastAsia="Times New Roman" w:hAnsi="Times New Roman" w:cs="Times New Roman" w:hint="cs"/>
                <w:color w:val="000000"/>
                <w:sz w:val="16"/>
                <w:szCs w:val="16"/>
                <w:rtl/>
              </w:rPr>
              <w:t>–</w:t>
            </w:r>
            <w:r w:rsidRPr="008A04EF">
              <w:rPr>
                <w:rFonts w:ascii="Aptos Narrow" w:eastAsia="Times New Roman" w:hAnsi="Aptos Narrow" w:cs="GE SS Text Light" w:hint="cs"/>
                <w:color w:val="000000"/>
                <w:sz w:val="16"/>
                <w:szCs w:val="16"/>
                <w:rtl/>
              </w:rPr>
              <w:t xml:space="preserve"> جايد</w:t>
            </w:r>
          </w:p>
        </w:tc>
        <w:tc>
          <w:tcPr>
            <w:tcW w:w="438" w:type="pct"/>
            <w:tcBorders>
              <w:top w:val="single" w:sz="8" w:space="0" w:color="0C769E"/>
              <w:left w:val="single" w:sz="4" w:space="0" w:color="0070C0"/>
              <w:bottom w:val="single" w:sz="8" w:space="0" w:color="0070C0"/>
              <w:right w:val="single" w:sz="4" w:space="0" w:color="0070C0"/>
            </w:tcBorders>
            <w:shd w:val="clear" w:color="000000" w:fill="FFFFFF"/>
            <w:vAlign w:val="center"/>
            <w:hideMark/>
          </w:tcPr>
          <w:p w14:paraId="1E7CD4F0" w14:textId="77777777" w:rsidR="008A04EF" w:rsidRPr="008A04EF" w:rsidRDefault="008A04EF" w:rsidP="008A04EF">
            <w:pPr>
              <w:bidi/>
              <w:spacing w:before="0" w:line="240" w:lineRule="auto"/>
              <w:jc w:val="center"/>
              <w:rPr>
                <w:rFonts w:ascii="Aptos Narrow" w:eastAsia="Times New Roman" w:hAnsi="Aptos Narrow" w:cs="GE SS Text Light"/>
                <w:color w:val="auto"/>
                <w:sz w:val="16"/>
                <w:szCs w:val="16"/>
                <w:rtl/>
              </w:rPr>
            </w:pPr>
            <w:r w:rsidRPr="008A04EF">
              <w:rPr>
                <w:rFonts w:ascii="Aptos Narrow" w:eastAsia="Times New Roman" w:hAnsi="Aptos Narrow" w:cs="GE SS Text Light" w:hint="cs"/>
                <w:color w:val="auto"/>
                <w:sz w:val="16"/>
                <w:szCs w:val="16"/>
                <w:rtl/>
              </w:rPr>
              <w:t>27 تشرين الاول  2024</w:t>
            </w:r>
          </w:p>
        </w:tc>
        <w:tc>
          <w:tcPr>
            <w:tcW w:w="397" w:type="pct"/>
            <w:tcBorders>
              <w:top w:val="single" w:sz="8" w:space="0" w:color="0C769E"/>
              <w:left w:val="single" w:sz="4" w:space="0" w:color="0070C0"/>
              <w:bottom w:val="single" w:sz="8" w:space="0" w:color="0C769E"/>
              <w:right w:val="single" w:sz="4" w:space="0" w:color="0070C0"/>
            </w:tcBorders>
            <w:shd w:val="clear" w:color="000000" w:fill="FFFFFF"/>
            <w:vAlign w:val="center"/>
            <w:hideMark/>
          </w:tcPr>
          <w:p w14:paraId="3601AF1D" w14:textId="77777777" w:rsidR="008A04EF" w:rsidRPr="008A04EF" w:rsidRDefault="008A04EF" w:rsidP="008A04EF">
            <w:pPr>
              <w:bidi/>
              <w:spacing w:before="0" w:line="240" w:lineRule="auto"/>
              <w:jc w:val="center"/>
              <w:rPr>
                <w:rFonts w:ascii="Aptos Narrow" w:eastAsia="Times New Roman" w:hAnsi="Aptos Narrow" w:cs="GE SS Text Light"/>
                <w:color w:val="auto"/>
                <w:sz w:val="16"/>
                <w:szCs w:val="16"/>
                <w:rtl/>
              </w:rPr>
            </w:pPr>
            <w:r w:rsidRPr="008A04EF">
              <w:rPr>
                <w:rFonts w:ascii="Aptos Narrow" w:eastAsia="Times New Roman" w:hAnsi="Aptos Narrow" w:cs="GE SS Text Light" w:hint="cs"/>
                <w:color w:val="auto"/>
                <w:sz w:val="16"/>
                <w:szCs w:val="16"/>
                <w:rtl/>
              </w:rPr>
              <w:t>12 شباط 2025</w:t>
            </w:r>
          </w:p>
        </w:tc>
        <w:tc>
          <w:tcPr>
            <w:tcW w:w="403" w:type="pct"/>
            <w:tcBorders>
              <w:top w:val="single" w:sz="8" w:space="0" w:color="0C769E"/>
              <w:left w:val="single" w:sz="4" w:space="0" w:color="0070C0"/>
              <w:bottom w:val="single" w:sz="8" w:space="0" w:color="0C769E"/>
              <w:right w:val="single" w:sz="4" w:space="0" w:color="0070C0"/>
            </w:tcBorders>
            <w:shd w:val="clear" w:color="000000" w:fill="FFFFFF"/>
            <w:noWrap/>
            <w:vAlign w:val="center"/>
            <w:hideMark/>
          </w:tcPr>
          <w:p w14:paraId="79A7C0A7" w14:textId="77777777" w:rsidR="008A04EF" w:rsidRPr="008A04EF" w:rsidRDefault="008A04EF" w:rsidP="008A04EF">
            <w:pPr>
              <w:bidi/>
              <w:spacing w:before="0" w:line="240" w:lineRule="auto"/>
              <w:jc w:val="center"/>
              <w:rPr>
                <w:rFonts w:ascii="Aptos Narrow" w:eastAsia="Times New Roman" w:hAnsi="Aptos Narrow" w:cs="GE SS Text Light"/>
                <w:color w:val="auto"/>
                <w:sz w:val="16"/>
                <w:szCs w:val="16"/>
                <w:rtl/>
              </w:rPr>
            </w:pPr>
            <w:r w:rsidRPr="008A04EF">
              <w:rPr>
                <w:rFonts w:ascii="Aptos Narrow" w:eastAsia="Times New Roman" w:hAnsi="Aptos Narrow" w:cs="GE SS Text Light" w:hint="cs"/>
                <w:color w:val="auto"/>
                <w:sz w:val="16"/>
                <w:szCs w:val="16"/>
                <w:rtl/>
              </w:rPr>
              <w:t>34 سنة</w:t>
            </w:r>
          </w:p>
        </w:tc>
        <w:tc>
          <w:tcPr>
            <w:tcW w:w="455" w:type="pct"/>
            <w:tcBorders>
              <w:top w:val="single" w:sz="8" w:space="0" w:color="0C769E"/>
              <w:left w:val="single" w:sz="4" w:space="0" w:color="0070C0"/>
              <w:bottom w:val="single" w:sz="8" w:space="0" w:color="0C769E"/>
              <w:right w:val="single" w:sz="4" w:space="0" w:color="0070C0"/>
            </w:tcBorders>
            <w:shd w:val="clear" w:color="000000" w:fill="FFFFFF"/>
            <w:vAlign w:val="center"/>
            <w:hideMark/>
          </w:tcPr>
          <w:p w14:paraId="3396ADB2" w14:textId="77777777" w:rsidR="008A04EF" w:rsidRPr="008A04EF" w:rsidRDefault="008A04EF" w:rsidP="008A04EF">
            <w:pPr>
              <w:bidi/>
              <w:spacing w:before="0" w:line="240" w:lineRule="auto"/>
              <w:jc w:val="center"/>
              <w:rPr>
                <w:rFonts w:ascii="Aptos Narrow" w:eastAsia="Times New Roman" w:hAnsi="Aptos Narrow" w:cs="GE SS Text Light"/>
                <w:color w:val="auto"/>
                <w:sz w:val="16"/>
                <w:szCs w:val="16"/>
                <w:rtl/>
              </w:rPr>
            </w:pPr>
            <w:r w:rsidRPr="008A04EF">
              <w:rPr>
                <w:rFonts w:ascii="Aptos Narrow" w:eastAsia="Times New Roman" w:hAnsi="Aptos Narrow" w:cs="GE SS Text Light" w:hint="cs"/>
                <w:color w:val="auto"/>
                <w:sz w:val="16"/>
                <w:szCs w:val="16"/>
                <w:rtl/>
              </w:rPr>
              <w:t> </w:t>
            </w:r>
          </w:p>
        </w:tc>
        <w:tc>
          <w:tcPr>
            <w:tcW w:w="403" w:type="pct"/>
            <w:tcBorders>
              <w:top w:val="single" w:sz="8" w:space="0" w:color="0C769E"/>
              <w:left w:val="single" w:sz="4" w:space="0" w:color="0070C0"/>
              <w:bottom w:val="single" w:sz="8" w:space="0" w:color="0C769E"/>
              <w:right w:val="single" w:sz="8" w:space="0" w:color="0070C0"/>
            </w:tcBorders>
            <w:shd w:val="clear" w:color="000000" w:fill="FFFFFF"/>
            <w:noWrap/>
            <w:vAlign w:val="center"/>
            <w:hideMark/>
          </w:tcPr>
          <w:p w14:paraId="36925636" w14:textId="77777777" w:rsidR="008A04EF" w:rsidRPr="008A04EF" w:rsidRDefault="008A04EF" w:rsidP="008A04EF">
            <w:pPr>
              <w:bidi/>
              <w:spacing w:before="0" w:line="240" w:lineRule="auto"/>
              <w:jc w:val="center"/>
              <w:rPr>
                <w:rFonts w:ascii="Aptos Narrow" w:eastAsia="Times New Roman" w:hAnsi="Aptos Narrow" w:cs="GE SS Text Light"/>
                <w:color w:val="auto"/>
                <w:sz w:val="16"/>
                <w:szCs w:val="16"/>
                <w:rtl/>
              </w:rPr>
            </w:pPr>
            <w:r w:rsidRPr="008A04EF">
              <w:rPr>
                <w:rFonts w:ascii="Aptos Narrow" w:eastAsia="Times New Roman" w:hAnsi="Aptos Narrow" w:cs="GE SS Text Light" w:hint="cs"/>
                <w:color w:val="auto"/>
                <w:sz w:val="16"/>
                <w:szCs w:val="16"/>
                <w:rtl/>
              </w:rPr>
              <w:t>7.65%</w:t>
            </w:r>
          </w:p>
        </w:tc>
      </w:tr>
      <w:tr w:rsidR="008A04EF" w:rsidRPr="008A04EF" w14:paraId="08BA46B8" w14:textId="77777777" w:rsidTr="008A04EF">
        <w:trPr>
          <w:trHeight w:val="490"/>
        </w:trPr>
        <w:tc>
          <w:tcPr>
            <w:tcW w:w="425" w:type="pct"/>
            <w:tcBorders>
              <w:top w:val="nil"/>
              <w:left w:val="single" w:sz="8" w:space="0" w:color="0070C0"/>
              <w:bottom w:val="single" w:sz="8" w:space="0" w:color="0C769E"/>
              <w:right w:val="single" w:sz="4" w:space="0" w:color="0070C0"/>
            </w:tcBorders>
            <w:shd w:val="clear" w:color="000000" w:fill="D9D9D9"/>
            <w:vAlign w:val="center"/>
            <w:hideMark/>
          </w:tcPr>
          <w:p w14:paraId="1B677BB8" w14:textId="77777777" w:rsidR="008A04EF" w:rsidRPr="008A04EF" w:rsidRDefault="008A04EF" w:rsidP="008A04EF">
            <w:pPr>
              <w:bidi/>
              <w:spacing w:before="0" w:line="240" w:lineRule="auto"/>
              <w:jc w:val="center"/>
              <w:rPr>
                <w:rFonts w:ascii="Aptos Narrow" w:eastAsia="Times New Roman" w:hAnsi="Aptos Narrow" w:cs="GE SS Text Light"/>
                <w:color w:val="000000"/>
                <w:sz w:val="16"/>
                <w:szCs w:val="16"/>
                <w:rtl/>
              </w:rPr>
            </w:pPr>
            <w:r w:rsidRPr="008A04EF">
              <w:rPr>
                <w:rFonts w:ascii="Aptos Narrow" w:eastAsia="Times New Roman" w:hAnsi="Aptos Narrow" w:cs="GE SS Text Light" w:hint="cs"/>
                <w:color w:val="000000"/>
                <w:sz w:val="16"/>
                <w:szCs w:val="16"/>
                <w:rtl/>
              </w:rPr>
              <w:lastRenderedPageBreak/>
              <w:t>جبل سنام</w:t>
            </w:r>
          </w:p>
        </w:tc>
        <w:tc>
          <w:tcPr>
            <w:tcW w:w="562" w:type="pct"/>
            <w:tcBorders>
              <w:top w:val="nil"/>
              <w:left w:val="single" w:sz="4" w:space="0" w:color="0070C0"/>
              <w:bottom w:val="single" w:sz="8" w:space="0" w:color="0C769E"/>
              <w:right w:val="single" w:sz="4" w:space="0" w:color="0070C0"/>
            </w:tcBorders>
            <w:shd w:val="clear" w:color="000000" w:fill="D9D9D9"/>
            <w:vAlign w:val="center"/>
            <w:hideMark/>
          </w:tcPr>
          <w:p w14:paraId="6C0207F9" w14:textId="77777777" w:rsidR="008A04EF" w:rsidRPr="008A04EF" w:rsidRDefault="008A04EF" w:rsidP="008A04EF">
            <w:pPr>
              <w:bidi/>
              <w:spacing w:before="0" w:line="240" w:lineRule="auto"/>
              <w:jc w:val="center"/>
              <w:rPr>
                <w:rFonts w:ascii="Aptos Narrow" w:eastAsia="Times New Roman" w:hAnsi="Aptos Narrow" w:cs="GE SS Text Light"/>
                <w:color w:val="000000"/>
                <w:sz w:val="16"/>
                <w:szCs w:val="16"/>
                <w:rtl/>
              </w:rPr>
            </w:pPr>
            <w:r w:rsidRPr="008A04EF">
              <w:rPr>
                <w:rFonts w:ascii="Aptos Narrow" w:eastAsia="Times New Roman" w:hAnsi="Aptos Narrow" w:cs="GE SS Text Light" w:hint="cs"/>
                <w:color w:val="000000"/>
                <w:sz w:val="16"/>
                <w:szCs w:val="16"/>
                <w:rtl/>
              </w:rPr>
              <w:t>شركة نفط البصرة</w:t>
            </w:r>
          </w:p>
        </w:tc>
        <w:tc>
          <w:tcPr>
            <w:tcW w:w="638" w:type="pct"/>
            <w:tcBorders>
              <w:top w:val="nil"/>
              <w:left w:val="single" w:sz="4" w:space="0" w:color="0070C0"/>
              <w:bottom w:val="single" w:sz="8" w:space="0" w:color="0C769E"/>
              <w:right w:val="single" w:sz="4" w:space="0" w:color="0070C0"/>
            </w:tcBorders>
            <w:shd w:val="clear" w:color="000000" w:fill="D9D9D9"/>
            <w:vAlign w:val="center"/>
            <w:hideMark/>
          </w:tcPr>
          <w:p w14:paraId="24F8DC43" w14:textId="77777777" w:rsidR="008A04EF" w:rsidRPr="008A04EF" w:rsidRDefault="008A04EF" w:rsidP="008A04EF">
            <w:pPr>
              <w:bidi/>
              <w:spacing w:before="0" w:line="240" w:lineRule="auto"/>
              <w:jc w:val="center"/>
              <w:rPr>
                <w:rFonts w:ascii="Aptos Narrow" w:eastAsia="Times New Roman" w:hAnsi="Aptos Narrow" w:cs="GE SS Text Light"/>
                <w:color w:val="000000"/>
                <w:sz w:val="16"/>
                <w:szCs w:val="16"/>
                <w:rtl/>
              </w:rPr>
            </w:pPr>
            <w:r w:rsidRPr="008A04EF">
              <w:rPr>
                <w:rFonts w:ascii="Aptos Narrow" w:eastAsia="Times New Roman" w:hAnsi="Aptos Narrow" w:cs="GE SS Text Light" w:hint="cs"/>
                <w:color w:val="000000"/>
                <w:sz w:val="16"/>
                <w:szCs w:val="16"/>
                <w:rtl/>
              </w:rPr>
              <w:t xml:space="preserve">جيو </w:t>
            </w:r>
            <w:r w:rsidRPr="008A04EF">
              <w:rPr>
                <w:rFonts w:ascii="Times New Roman" w:eastAsia="Times New Roman" w:hAnsi="Times New Roman" w:cs="Times New Roman" w:hint="cs"/>
                <w:color w:val="000000"/>
                <w:sz w:val="16"/>
                <w:szCs w:val="16"/>
                <w:rtl/>
              </w:rPr>
              <w:t>–</w:t>
            </w:r>
            <w:r w:rsidRPr="008A04EF">
              <w:rPr>
                <w:rFonts w:ascii="Aptos Narrow" w:eastAsia="Times New Roman" w:hAnsi="Aptos Narrow" w:cs="GE SS Text Light" w:hint="cs"/>
                <w:color w:val="000000"/>
                <w:sz w:val="16"/>
                <w:szCs w:val="16"/>
                <w:rtl/>
              </w:rPr>
              <w:t xml:space="preserve"> جايد</w:t>
            </w:r>
          </w:p>
        </w:tc>
        <w:tc>
          <w:tcPr>
            <w:tcW w:w="445" w:type="pct"/>
            <w:tcBorders>
              <w:top w:val="single" w:sz="8" w:space="0" w:color="0C769E"/>
              <w:left w:val="single" w:sz="4" w:space="0" w:color="0070C0"/>
              <w:bottom w:val="single" w:sz="8" w:space="0" w:color="0C769E"/>
              <w:right w:val="single" w:sz="4" w:space="0" w:color="0070C0"/>
            </w:tcBorders>
            <w:shd w:val="clear" w:color="000000" w:fill="D9D9D9"/>
            <w:vAlign w:val="center"/>
            <w:hideMark/>
          </w:tcPr>
          <w:p w14:paraId="7A26B31A" w14:textId="77777777" w:rsidR="008A04EF" w:rsidRPr="008A04EF" w:rsidRDefault="008A04EF" w:rsidP="008A04EF">
            <w:pPr>
              <w:bidi/>
              <w:spacing w:before="0" w:line="240" w:lineRule="auto"/>
              <w:jc w:val="center"/>
              <w:rPr>
                <w:rFonts w:ascii="Aptos Narrow" w:eastAsia="Times New Roman" w:hAnsi="Aptos Narrow" w:cs="GE SS Text Light"/>
                <w:color w:val="000000"/>
                <w:sz w:val="16"/>
                <w:szCs w:val="16"/>
                <w:rtl/>
              </w:rPr>
            </w:pPr>
            <w:r w:rsidRPr="008A04EF">
              <w:rPr>
                <w:rFonts w:ascii="Aptos Narrow" w:eastAsia="Times New Roman" w:hAnsi="Aptos Narrow" w:cs="GE SS Text Light" w:hint="cs"/>
                <w:color w:val="000000"/>
                <w:sz w:val="16"/>
                <w:szCs w:val="16"/>
                <w:rtl/>
              </w:rPr>
              <w:t>100%</w:t>
            </w:r>
          </w:p>
        </w:tc>
        <w:tc>
          <w:tcPr>
            <w:tcW w:w="432" w:type="pct"/>
            <w:tcBorders>
              <w:top w:val="single" w:sz="8" w:space="0" w:color="0C769E"/>
              <w:left w:val="single" w:sz="4" w:space="0" w:color="0070C0"/>
              <w:bottom w:val="single" w:sz="8" w:space="0" w:color="0C769E"/>
              <w:right w:val="single" w:sz="4" w:space="0" w:color="0070C0"/>
            </w:tcBorders>
            <w:shd w:val="clear" w:color="000000" w:fill="D9D9D9"/>
            <w:vAlign w:val="center"/>
            <w:hideMark/>
          </w:tcPr>
          <w:p w14:paraId="39B1F890" w14:textId="77777777" w:rsidR="008A04EF" w:rsidRPr="008A04EF" w:rsidRDefault="008A04EF" w:rsidP="008A04EF">
            <w:pPr>
              <w:bidi/>
              <w:spacing w:before="0" w:line="240" w:lineRule="auto"/>
              <w:jc w:val="center"/>
              <w:rPr>
                <w:rFonts w:ascii="Aptos Narrow" w:eastAsia="Times New Roman" w:hAnsi="Aptos Narrow" w:cs="GE SS Text Light"/>
                <w:color w:val="000000"/>
                <w:sz w:val="16"/>
                <w:szCs w:val="16"/>
                <w:rtl/>
              </w:rPr>
            </w:pPr>
            <w:r w:rsidRPr="008A04EF">
              <w:rPr>
                <w:rFonts w:ascii="Aptos Narrow" w:eastAsia="Times New Roman" w:hAnsi="Aptos Narrow" w:cs="GE SS Text Light" w:hint="cs"/>
                <w:color w:val="000000"/>
                <w:sz w:val="16"/>
                <w:szCs w:val="16"/>
                <w:rtl/>
              </w:rPr>
              <w:t>لايوجد</w:t>
            </w:r>
          </w:p>
        </w:tc>
        <w:tc>
          <w:tcPr>
            <w:tcW w:w="403" w:type="pct"/>
            <w:tcBorders>
              <w:top w:val="single" w:sz="8" w:space="0" w:color="0C769E"/>
              <w:left w:val="single" w:sz="4" w:space="0" w:color="0070C0"/>
              <w:bottom w:val="single" w:sz="8" w:space="0" w:color="0C769E"/>
              <w:right w:val="single" w:sz="4" w:space="0" w:color="0070C0"/>
            </w:tcBorders>
            <w:shd w:val="clear" w:color="000000" w:fill="D9D9D9"/>
            <w:vAlign w:val="center"/>
            <w:hideMark/>
          </w:tcPr>
          <w:p w14:paraId="7B99798F" w14:textId="77777777" w:rsidR="008A04EF" w:rsidRPr="008A04EF" w:rsidRDefault="008A04EF" w:rsidP="008A04EF">
            <w:pPr>
              <w:bidi/>
              <w:spacing w:before="0" w:line="240" w:lineRule="auto"/>
              <w:jc w:val="center"/>
              <w:rPr>
                <w:rFonts w:ascii="Aptos Narrow" w:eastAsia="Times New Roman" w:hAnsi="Aptos Narrow" w:cs="GE SS Text Light"/>
                <w:color w:val="000000"/>
                <w:sz w:val="16"/>
                <w:szCs w:val="16"/>
                <w:rtl/>
              </w:rPr>
            </w:pPr>
            <w:r w:rsidRPr="008A04EF">
              <w:rPr>
                <w:rFonts w:ascii="Aptos Narrow" w:eastAsia="Times New Roman" w:hAnsi="Aptos Narrow" w:cs="GE SS Text Light" w:hint="cs"/>
                <w:color w:val="000000"/>
                <w:sz w:val="16"/>
                <w:szCs w:val="16"/>
                <w:rtl/>
              </w:rPr>
              <w:t xml:space="preserve">جيو </w:t>
            </w:r>
            <w:r w:rsidRPr="008A04EF">
              <w:rPr>
                <w:rFonts w:ascii="Times New Roman" w:eastAsia="Times New Roman" w:hAnsi="Times New Roman" w:cs="Times New Roman" w:hint="cs"/>
                <w:color w:val="000000"/>
                <w:sz w:val="16"/>
                <w:szCs w:val="16"/>
                <w:rtl/>
              </w:rPr>
              <w:t>–</w:t>
            </w:r>
            <w:r w:rsidRPr="008A04EF">
              <w:rPr>
                <w:rFonts w:ascii="Aptos Narrow" w:eastAsia="Times New Roman" w:hAnsi="Aptos Narrow" w:cs="GE SS Text Light" w:hint="cs"/>
                <w:color w:val="000000"/>
                <w:sz w:val="16"/>
                <w:szCs w:val="16"/>
                <w:rtl/>
              </w:rPr>
              <w:t xml:space="preserve"> جايد</w:t>
            </w:r>
          </w:p>
        </w:tc>
        <w:tc>
          <w:tcPr>
            <w:tcW w:w="438" w:type="pct"/>
            <w:tcBorders>
              <w:top w:val="single" w:sz="8" w:space="0" w:color="0C769E"/>
              <w:left w:val="single" w:sz="4" w:space="0" w:color="0070C0"/>
              <w:bottom w:val="single" w:sz="8" w:space="0" w:color="0C769E"/>
              <w:right w:val="single" w:sz="4" w:space="0" w:color="0070C0"/>
            </w:tcBorders>
            <w:shd w:val="clear" w:color="000000" w:fill="D9D9D9"/>
            <w:vAlign w:val="center"/>
            <w:hideMark/>
          </w:tcPr>
          <w:p w14:paraId="49D96D91" w14:textId="77777777" w:rsidR="008A04EF" w:rsidRPr="008A04EF" w:rsidRDefault="008A04EF" w:rsidP="008A04EF">
            <w:pPr>
              <w:bidi/>
              <w:spacing w:before="0" w:line="240" w:lineRule="auto"/>
              <w:jc w:val="center"/>
              <w:rPr>
                <w:rFonts w:ascii="Aptos Narrow" w:eastAsia="Times New Roman" w:hAnsi="Aptos Narrow" w:cs="GE SS Text Light"/>
                <w:color w:val="000000"/>
                <w:sz w:val="16"/>
                <w:szCs w:val="16"/>
                <w:rtl/>
              </w:rPr>
            </w:pPr>
            <w:r w:rsidRPr="008A04EF">
              <w:rPr>
                <w:rFonts w:ascii="Aptos Narrow" w:eastAsia="Times New Roman" w:hAnsi="Aptos Narrow" w:cs="GE SS Text Light" w:hint="cs"/>
                <w:color w:val="000000"/>
                <w:sz w:val="16"/>
                <w:szCs w:val="16"/>
                <w:rtl/>
              </w:rPr>
              <w:t>27 تشرين الاول  2024</w:t>
            </w:r>
          </w:p>
        </w:tc>
        <w:tc>
          <w:tcPr>
            <w:tcW w:w="397" w:type="pct"/>
            <w:tcBorders>
              <w:top w:val="nil"/>
              <w:left w:val="single" w:sz="4" w:space="0" w:color="0070C0"/>
              <w:bottom w:val="single" w:sz="8" w:space="0" w:color="0C769E"/>
              <w:right w:val="single" w:sz="4" w:space="0" w:color="0070C0"/>
            </w:tcBorders>
            <w:shd w:val="clear" w:color="000000" w:fill="D9D9D9"/>
            <w:vAlign w:val="center"/>
            <w:hideMark/>
          </w:tcPr>
          <w:p w14:paraId="354D2F04" w14:textId="77777777" w:rsidR="008A04EF" w:rsidRPr="008A04EF" w:rsidRDefault="008A04EF" w:rsidP="008A04EF">
            <w:pPr>
              <w:bidi/>
              <w:spacing w:before="0" w:line="240" w:lineRule="auto"/>
              <w:jc w:val="center"/>
              <w:rPr>
                <w:rFonts w:ascii="Aptos Narrow" w:eastAsia="Times New Roman" w:hAnsi="Aptos Narrow" w:cs="GE SS Text Light"/>
                <w:color w:val="000000"/>
                <w:sz w:val="16"/>
                <w:szCs w:val="16"/>
                <w:rtl/>
              </w:rPr>
            </w:pPr>
            <w:r w:rsidRPr="008A04EF">
              <w:rPr>
                <w:rFonts w:ascii="Aptos Narrow" w:eastAsia="Times New Roman" w:hAnsi="Aptos Narrow" w:cs="GE SS Text Light" w:hint="cs"/>
                <w:color w:val="000000"/>
                <w:sz w:val="16"/>
                <w:szCs w:val="16"/>
                <w:rtl/>
              </w:rPr>
              <w:t>20 كانون الثاني 2025</w:t>
            </w:r>
          </w:p>
        </w:tc>
        <w:tc>
          <w:tcPr>
            <w:tcW w:w="403" w:type="pct"/>
            <w:tcBorders>
              <w:top w:val="nil"/>
              <w:left w:val="single" w:sz="4" w:space="0" w:color="0070C0"/>
              <w:bottom w:val="single" w:sz="8" w:space="0" w:color="0C769E"/>
              <w:right w:val="single" w:sz="4" w:space="0" w:color="0070C0"/>
            </w:tcBorders>
            <w:shd w:val="clear" w:color="000000" w:fill="D9D9D9"/>
            <w:vAlign w:val="center"/>
            <w:hideMark/>
          </w:tcPr>
          <w:p w14:paraId="6D117009" w14:textId="77777777" w:rsidR="008A04EF" w:rsidRPr="008A04EF" w:rsidRDefault="008A04EF" w:rsidP="008A04EF">
            <w:pPr>
              <w:bidi/>
              <w:spacing w:before="0" w:line="240" w:lineRule="auto"/>
              <w:jc w:val="center"/>
              <w:rPr>
                <w:rFonts w:ascii="Aptos Narrow" w:eastAsia="Times New Roman" w:hAnsi="Aptos Narrow" w:cs="GE SS Text Light"/>
                <w:color w:val="000000"/>
                <w:sz w:val="16"/>
                <w:szCs w:val="16"/>
                <w:rtl/>
              </w:rPr>
            </w:pPr>
            <w:r w:rsidRPr="008A04EF">
              <w:rPr>
                <w:rFonts w:ascii="Aptos Narrow" w:eastAsia="Times New Roman" w:hAnsi="Aptos Narrow" w:cs="GE SS Text Light" w:hint="cs"/>
                <w:color w:val="000000"/>
                <w:sz w:val="16"/>
                <w:szCs w:val="16"/>
                <w:rtl/>
              </w:rPr>
              <w:t>34 سنة</w:t>
            </w:r>
          </w:p>
        </w:tc>
        <w:tc>
          <w:tcPr>
            <w:tcW w:w="455" w:type="pct"/>
            <w:tcBorders>
              <w:top w:val="nil"/>
              <w:left w:val="single" w:sz="4" w:space="0" w:color="0070C0"/>
              <w:bottom w:val="single" w:sz="8" w:space="0" w:color="0C769E"/>
              <w:right w:val="single" w:sz="4" w:space="0" w:color="0070C0"/>
            </w:tcBorders>
            <w:shd w:val="clear" w:color="000000" w:fill="D9D9D9"/>
            <w:vAlign w:val="center"/>
            <w:hideMark/>
          </w:tcPr>
          <w:p w14:paraId="51040354" w14:textId="77777777" w:rsidR="008A04EF" w:rsidRPr="008A04EF" w:rsidRDefault="008A04EF" w:rsidP="008A04EF">
            <w:pPr>
              <w:bidi/>
              <w:spacing w:before="0" w:line="240" w:lineRule="auto"/>
              <w:jc w:val="center"/>
              <w:rPr>
                <w:rFonts w:ascii="Aptos Narrow" w:eastAsia="Times New Roman" w:hAnsi="Aptos Narrow" w:cs="GE SS Text Light"/>
                <w:color w:val="000000"/>
                <w:sz w:val="16"/>
                <w:szCs w:val="16"/>
                <w:rtl/>
              </w:rPr>
            </w:pPr>
            <w:r w:rsidRPr="008A04EF">
              <w:rPr>
                <w:rFonts w:ascii="Aptos Narrow" w:eastAsia="Times New Roman" w:hAnsi="Aptos Narrow" w:cs="GE SS Text Light" w:hint="cs"/>
                <w:color w:val="000000"/>
                <w:sz w:val="16"/>
                <w:szCs w:val="16"/>
                <w:rtl/>
              </w:rPr>
              <w:t> </w:t>
            </w:r>
          </w:p>
        </w:tc>
        <w:tc>
          <w:tcPr>
            <w:tcW w:w="403" w:type="pct"/>
            <w:tcBorders>
              <w:top w:val="nil"/>
              <w:left w:val="single" w:sz="4" w:space="0" w:color="0070C0"/>
              <w:bottom w:val="single" w:sz="8" w:space="0" w:color="0C769E"/>
              <w:right w:val="single" w:sz="8" w:space="0" w:color="0070C0"/>
            </w:tcBorders>
            <w:shd w:val="clear" w:color="000000" w:fill="D9D9D9"/>
            <w:vAlign w:val="center"/>
            <w:hideMark/>
          </w:tcPr>
          <w:p w14:paraId="22008350" w14:textId="77777777" w:rsidR="008A04EF" w:rsidRPr="008A04EF" w:rsidRDefault="008A04EF" w:rsidP="008A04EF">
            <w:pPr>
              <w:bidi/>
              <w:spacing w:before="0" w:line="240" w:lineRule="auto"/>
              <w:jc w:val="center"/>
              <w:rPr>
                <w:rFonts w:ascii="Aptos Narrow" w:eastAsia="Times New Roman" w:hAnsi="Aptos Narrow" w:cs="GE SS Text Light"/>
                <w:color w:val="000000"/>
                <w:sz w:val="16"/>
                <w:szCs w:val="16"/>
                <w:rtl/>
              </w:rPr>
            </w:pPr>
            <w:r w:rsidRPr="008A04EF">
              <w:rPr>
                <w:rFonts w:ascii="Aptos Narrow" w:eastAsia="Times New Roman" w:hAnsi="Aptos Narrow" w:cs="GE SS Text Light" w:hint="cs"/>
                <w:color w:val="000000"/>
                <w:sz w:val="16"/>
                <w:szCs w:val="16"/>
                <w:rtl/>
              </w:rPr>
              <w:t>30.90%</w:t>
            </w:r>
          </w:p>
        </w:tc>
      </w:tr>
      <w:tr w:rsidR="008A04EF" w:rsidRPr="008A04EF" w14:paraId="16E723E4" w14:textId="77777777" w:rsidTr="008A04EF">
        <w:trPr>
          <w:trHeight w:val="930"/>
        </w:trPr>
        <w:tc>
          <w:tcPr>
            <w:tcW w:w="425" w:type="pct"/>
            <w:tcBorders>
              <w:top w:val="single" w:sz="4" w:space="0" w:color="0070C0"/>
              <w:left w:val="single" w:sz="8" w:space="0" w:color="0070C0"/>
              <w:bottom w:val="single" w:sz="4" w:space="0" w:color="0070C0"/>
              <w:right w:val="single" w:sz="4" w:space="0" w:color="0070C0"/>
            </w:tcBorders>
            <w:shd w:val="clear" w:color="000000" w:fill="FFFFFF"/>
            <w:vAlign w:val="center"/>
            <w:hideMark/>
          </w:tcPr>
          <w:p w14:paraId="6D37AC3A" w14:textId="77777777" w:rsidR="008A04EF" w:rsidRPr="008A04EF" w:rsidRDefault="008A04EF" w:rsidP="008A04EF">
            <w:pPr>
              <w:bidi/>
              <w:spacing w:before="0" w:line="240" w:lineRule="auto"/>
              <w:jc w:val="center"/>
              <w:rPr>
                <w:rFonts w:ascii="Aptos Narrow" w:eastAsia="Times New Roman" w:hAnsi="Aptos Narrow" w:cs="GE SS Text Light"/>
                <w:color w:val="000000"/>
                <w:sz w:val="16"/>
                <w:szCs w:val="16"/>
                <w:rtl/>
              </w:rPr>
            </w:pPr>
            <w:r w:rsidRPr="008A04EF">
              <w:rPr>
                <w:rFonts w:ascii="Aptos Narrow" w:eastAsia="Times New Roman" w:hAnsi="Aptos Narrow" w:cs="GE SS Text Light" w:hint="cs"/>
                <w:color w:val="000000"/>
                <w:sz w:val="16"/>
                <w:szCs w:val="16"/>
                <w:rtl/>
              </w:rPr>
              <w:t>الرقعة الإستكشافية 7</w:t>
            </w:r>
          </w:p>
        </w:tc>
        <w:tc>
          <w:tcPr>
            <w:tcW w:w="562" w:type="pct"/>
            <w:tcBorders>
              <w:top w:val="nil"/>
              <w:left w:val="single" w:sz="4" w:space="0" w:color="0070C0"/>
              <w:bottom w:val="single" w:sz="8" w:space="0" w:color="0C769E"/>
              <w:right w:val="single" w:sz="4" w:space="0" w:color="0070C0"/>
            </w:tcBorders>
            <w:shd w:val="clear" w:color="000000" w:fill="FFFFFF"/>
            <w:noWrap/>
            <w:vAlign w:val="center"/>
            <w:hideMark/>
          </w:tcPr>
          <w:p w14:paraId="0BD70D6E" w14:textId="77777777" w:rsidR="008A04EF" w:rsidRPr="008A04EF" w:rsidRDefault="008A04EF" w:rsidP="008A04EF">
            <w:pPr>
              <w:bidi/>
              <w:spacing w:before="0" w:line="240" w:lineRule="auto"/>
              <w:jc w:val="center"/>
              <w:rPr>
                <w:rFonts w:ascii="Aptos Narrow" w:eastAsia="Times New Roman" w:hAnsi="Aptos Narrow" w:cs="GE SS Text Light"/>
                <w:color w:val="auto"/>
                <w:sz w:val="16"/>
                <w:szCs w:val="16"/>
                <w:rtl/>
              </w:rPr>
            </w:pPr>
            <w:r w:rsidRPr="008A04EF">
              <w:rPr>
                <w:rFonts w:ascii="Aptos Narrow" w:eastAsia="Times New Roman" w:hAnsi="Aptos Narrow" w:cs="GE SS Text Light" w:hint="cs"/>
                <w:color w:val="auto"/>
                <w:sz w:val="16"/>
                <w:szCs w:val="16"/>
                <w:rtl/>
              </w:rPr>
              <w:t>شركة نفط الوسط</w:t>
            </w:r>
          </w:p>
        </w:tc>
        <w:tc>
          <w:tcPr>
            <w:tcW w:w="638" w:type="pct"/>
            <w:tcBorders>
              <w:top w:val="single" w:sz="4" w:space="0" w:color="0070C0"/>
              <w:left w:val="single" w:sz="4" w:space="0" w:color="0070C0"/>
              <w:bottom w:val="nil"/>
              <w:right w:val="single" w:sz="4" w:space="0" w:color="0070C0"/>
            </w:tcBorders>
            <w:shd w:val="clear" w:color="000000" w:fill="FFFFFF"/>
            <w:vAlign w:val="center"/>
            <w:hideMark/>
          </w:tcPr>
          <w:p w14:paraId="542AFF37" w14:textId="77777777" w:rsidR="008A04EF" w:rsidRPr="008A04EF" w:rsidRDefault="008A04EF" w:rsidP="008A04EF">
            <w:pPr>
              <w:bidi/>
              <w:spacing w:before="0" w:line="240" w:lineRule="auto"/>
              <w:jc w:val="center"/>
              <w:rPr>
                <w:rFonts w:ascii="Aptos Narrow" w:eastAsia="Times New Roman" w:hAnsi="Aptos Narrow" w:cs="GE SS Text Light"/>
                <w:color w:val="000000"/>
                <w:sz w:val="16"/>
                <w:szCs w:val="16"/>
                <w:rtl/>
              </w:rPr>
            </w:pPr>
            <w:r w:rsidRPr="008A04EF">
              <w:rPr>
                <w:rFonts w:ascii="Aptos Narrow" w:eastAsia="Times New Roman" w:hAnsi="Aptos Narrow" w:cs="GE SS Text Light" w:hint="cs"/>
                <w:color w:val="000000"/>
                <w:sz w:val="16"/>
                <w:szCs w:val="16"/>
                <w:rtl/>
              </w:rPr>
              <w:t>المؤسسة الوطنية الصينية للنفط البحري (سينوك العراق)</w:t>
            </w:r>
          </w:p>
        </w:tc>
        <w:tc>
          <w:tcPr>
            <w:tcW w:w="445" w:type="pct"/>
            <w:tcBorders>
              <w:top w:val="single" w:sz="4" w:space="0" w:color="0070C0"/>
              <w:left w:val="single" w:sz="4" w:space="0" w:color="0070C0"/>
              <w:bottom w:val="nil"/>
              <w:right w:val="single" w:sz="4" w:space="0" w:color="0070C0"/>
            </w:tcBorders>
            <w:shd w:val="clear" w:color="000000" w:fill="FFFFFF"/>
            <w:noWrap/>
            <w:vAlign w:val="center"/>
            <w:hideMark/>
          </w:tcPr>
          <w:p w14:paraId="108DBB0C" w14:textId="77777777" w:rsidR="008A04EF" w:rsidRPr="008A04EF" w:rsidRDefault="008A04EF" w:rsidP="008A04EF">
            <w:pPr>
              <w:bidi/>
              <w:spacing w:before="0" w:line="240" w:lineRule="auto"/>
              <w:jc w:val="center"/>
              <w:rPr>
                <w:rFonts w:ascii="Aptos Narrow" w:eastAsia="Times New Roman" w:hAnsi="Aptos Narrow" w:cs="GE SS Text Light"/>
                <w:color w:val="auto"/>
                <w:sz w:val="16"/>
                <w:szCs w:val="16"/>
                <w:rtl/>
              </w:rPr>
            </w:pPr>
            <w:r w:rsidRPr="008A04EF">
              <w:rPr>
                <w:rFonts w:ascii="Aptos Narrow" w:eastAsia="Times New Roman" w:hAnsi="Aptos Narrow" w:cs="GE SS Text Light" w:hint="cs"/>
                <w:color w:val="auto"/>
                <w:sz w:val="16"/>
                <w:szCs w:val="16"/>
                <w:rtl/>
              </w:rPr>
              <w:t>100%</w:t>
            </w:r>
          </w:p>
        </w:tc>
        <w:tc>
          <w:tcPr>
            <w:tcW w:w="432" w:type="pct"/>
            <w:tcBorders>
              <w:top w:val="nil"/>
              <w:left w:val="single" w:sz="4" w:space="0" w:color="0070C0"/>
              <w:bottom w:val="nil"/>
              <w:right w:val="single" w:sz="4" w:space="0" w:color="0070C0"/>
            </w:tcBorders>
            <w:shd w:val="clear" w:color="000000" w:fill="FFFFFF"/>
            <w:vAlign w:val="center"/>
            <w:hideMark/>
          </w:tcPr>
          <w:p w14:paraId="284D7B93" w14:textId="77777777" w:rsidR="008A04EF" w:rsidRPr="008A04EF" w:rsidRDefault="008A04EF" w:rsidP="008A04EF">
            <w:pPr>
              <w:bidi/>
              <w:spacing w:before="0" w:line="240" w:lineRule="auto"/>
              <w:jc w:val="center"/>
              <w:rPr>
                <w:rFonts w:ascii="Aptos Narrow" w:eastAsia="Times New Roman" w:hAnsi="Aptos Narrow" w:cs="GE SS Text Light"/>
                <w:color w:val="auto"/>
                <w:sz w:val="16"/>
                <w:szCs w:val="16"/>
                <w:rtl/>
              </w:rPr>
            </w:pPr>
            <w:r w:rsidRPr="008A04EF">
              <w:rPr>
                <w:rFonts w:ascii="Aptos Narrow" w:eastAsia="Times New Roman" w:hAnsi="Aptos Narrow" w:cs="GE SS Text Light" w:hint="cs"/>
                <w:color w:val="auto"/>
                <w:sz w:val="16"/>
                <w:szCs w:val="16"/>
                <w:rtl/>
              </w:rPr>
              <w:t>لايوجد</w:t>
            </w:r>
          </w:p>
        </w:tc>
        <w:tc>
          <w:tcPr>
            <w:tcW w:w="403" w:type="pct"/>
            <w:tcBorders>
              <w:top w:val="single" w:sz="4" w:space="0" w:color="0070C0"/>
              <w:left w:val="single" w:sz="4" w:space="0" w:color="0070C0"/>
              <w:bottom w:val="nil"/>
              <w:right w:val="single" w:sz="4" w:space="0" w:color="0070C0"/>
            </w:tcBorders>
            <w:shd w:val="clear" w:color="000000" w:fill="FFFFFF"/>
            <w:vAlign w:val="center"/>
            <w:hideMark/>
          </w:tcPr>
          <w:p w14:paraId="3F8A836E" w14:textId="77777777" w:rsidR="008A04EF" w:rsidRPr="008A04EF" w:rsidRDefault="008A04EF" w:rsidP="008A04EF">
            <w:pPr>
              <w:bidi/>
              <w:spacing w:before="0" w:line="240" w:lineRule="auto"/>
              <w:jc w:val="center"/>
              <w:rPr>
                <w:rFonts w:ascii="Aptos Narrow" w:eastAsia="Times New Roman" w:hAnsi="Aptos Narrow" w:cs="GE SS Text Light"/>
                <w:color w:val="000000"/>
                <w:sz w:val="16"/>
                <w:szCs w:val="16"/>
                <w:rtl/>
              </w:rPr>
            </w:pPr>
            <w:r w:rsidRPr="008A04EF">
              <w:rPr>
                <w:rFonts w:ascii="Aptos Narrow" w:eastAsia="Times New Roman" w:hAnsi="Aptos Narrow" w:cs="GE SS Text Light" w:hint="cs"/>
                <w:color w:val="000000"/>
                <w:sz w:val="16"/>
                <w:szCs w:val="16"/>
                <w:rtl/>
              </w:rPr>
              <w:t>المؤسسة الوطنية الصينية للنفط البحري (سينوك العراق)</w:t>
            </w:r>
          </w:p>
        </w:tc>
        <w:tc>
          <w:tcPr>
            <w:tcW w:w="438" w:type="pct"/>
            <w:tcBorders>
              <w:top w:val="nil"/>
              <w:left w:val="single" w:sz="4" w:space="0" w:color="0070C0"/>
              <w:bottom w:val="single" w:sz="8" w:space="0" w:color="0070C0"/>
              <w:right w:val="single" w:sz="4" w:space="0" w:color="0070C0"/>
            </w:tcBorders>
            <w:shd w:val="clear" w:color="000000" w:fill="FFFFFF"/>
            <w:vAlign w:val="center"/>
            <w:hideMark/>
          </w:tcPr>
          <w:p w14:paraId="3FE0E24F" w14:textId="77777777" w:rsidR="008A04EF" w:rsidRPr="008A04EF" w:rsidRDefault="008A04EF" w:rsidP="008A04EF">
            <w:pPr>
              <w:bidi/>
              <w:spacing w:before="0" w:line="240" w:lineRule="auto"/>
              <w:jc w:val="center"/>
              <w:rPr>
                <w:rFonts w:ascii="Aptos Narrow" w:eastAsia="Times New Roman" w:hAnsi="Aptos Narrow" w:cs="GE SS Text Light"/>
                <w:color w:val="auto"/>
                <w:sz w:val="16"/>
                <w:szCs w:val="16"/>
                <w:rtl/>
              </w:rPr>
            </w:pPr>
            <w:r w:rsidRPr="008A04EF">
              <w:rPr>
                <w:rFonts w:ascii="Aptos Narrow" w:eastAsia="Times New Roman" w:hAnsi="Aptos Narrow" w:cs="GE SS Text Light" w:hint="cs"/>
                <w:color w:val="auto"/>
                <w:sz w:val="16"/>
                <w:szCs w:val="16"/>
                <w:rtl/>
              </w:rPr>
              <w:t>29 تشرين الاول  2024</w:t>
            </w:r>
          </w:p>
        </w:tc>
        <w:tc>
          <w:tcPr>
            <w:tcW w:w="397" w:type="pct"/>
            <w:tcBorders>
              <w:top w:val="nil"/>
              <w:left w:val="single" w:sz="4" w:space="0" w:color="0070C0"/>
              <w:bottom w:val="nil"/>
              <w:right w:val="single" w:sz="4" w:space="0" w:color="0070C0"/>
            </w:tcBorders>
            <w:shd w:val="clear" w:color="000000" w:fill="FFFFFF"/>
            <w:vAlign w:val="center"/>
            <w:hideMark/>
          </w:tcPr>
          <w:p w14:paraId="3156D840" w14:textId="77777777" w:rsidR="008A04EF" w:rsidRPr="008A04EF" w:rsidRDefault="008A04EF" w:rsidP="008A04EF">
            <w:pPr>
              <w:bidi/>
              <w:spacing w:before="0" w:line="240" w:lineRule="auto"/>
              <w:jc w:val="center"/>
              <w:rPr>
                <w:rFonts w:ascii="Aptos Narrow" w:eastAsia="Times New Roman" w:hAnsi="Aptos Narrow" w:cs="GE SS Text Light"/>
                <w:color w:val="auto"/>
                <w:sz w:val="16"/>
                <w:szCs w:val="16"/>
                <w:rtl/>
              </w:rPr>
            </w:pPr>
            <w:r w:rsidRPr="008A04EF">
              <w:rPr>
                <w:rFonts w:ascii="Aptos Narrow" w:eastAsia="Times New Roman" w:hAnsi="Aptos Narrow" w:cs="GE SS Text Light" w:hint="cs"/>
                <w:color w:val="auto"/>
                <w:sz w:val="16"/>
                <w:szCs w:val="16"/>
                <w:rtl/>
              </w:rPr>
              <w:t>24 شباط 2025</w:t>
            </w:r>
          </w:p>
        </w:tc>
        <w:tc>
          <w:tcPr>
            <w:tcW w:w="403" w:type="pct"/>
            <w:tcBorders>
              <w:top w:val="nil"/>
              <w:left w:val="single" w:sz="4" w:space="0" w:color="0070C0"/>
              <w:bottom w:val="nil"/>
              <w:right w:val="single" w:sz="4" w:space="0" w:color="0070C0"/>
            </w:tcBorders>
            <w:shd w:val="clear" w:color="000000" w:fill="FFFFFF"/>
            <w:noWrap/>
            <w:vAlign w:val="center"/>
            <w:hideMark/>
          </w:tcPr>
          <w:p w14:paraId="6BB2EA23" w14:textId="77777777" w:rsidR="008A04EF" w:rsidRPr="008A04EF" w:rsidRDefault="008A04EF" w:rsidP="008A04EF">
            <w:pPr>
              <w:bidi/>
              <w:spacing w:before="0" w:line="240" w:lineRule="auto"/>
              <w:jc w:val="center"/>
              <w:rPr>
                <w:rFonts w:ascii="Aptos Narrow" w:eastAsia="Times New Roman" w:hAnsi="Aptos Narrow" w:cs="GE SS Text Light"/>
                <w:color w:val="auto"/>
                <w:sz w:val="16"/>
                <w:szCs w:val="16"/>
                <w:rtl/>
              </w:rPr>
            </w:pPr>
            <w:r w:rsidRPr="008A04EF">
              <w:rPr>
                <w:rFonts w:ascii="Aptos Narrow" w:eastAsia="Times New Roman" w:hAnsi="Aptos Narrow" w:cs="GE SS Text Light" w:hint="cs"/>
                <w:color w:val="auto"/>
                <w:sz w:val="16"/>
                <w:szCs w:val="16"/>
                <w:rtl/>
              </w:rPr>
              <w:t>34 سنة</w:t>
            </w:r>
          </w:p>
        </w:tc>
        <w:tc>
          <w:tcPr>
            <w:tcW w:w="455" w:type="pct"/>
            <w:tcBorders>
              <w:top w:val="nil"/>
              <w:left w:val="single" w:sz="4" w:space="0" w:color="0070C0"/>
              <w:bottom w:val="nil"/>
              <w:right w:val="single" w:sz="4" w:space="0" w:color="0070C0"/>
            </w:tcBorders>
            <w:shd w:val="clear" w:color="000000" w:fill="FFFFFF"/>
            <w:vAlign w:val="center"/>
            <w:hideMark/>
          </w:tcPr>
          <w:p w14:paraId="49CD2737" w14:textId="77777777" w:rsidR="008A04EF" w:rsidRPr="008A04EF" w:rsidRDefault="008A04EF" w:rsidP="008A04EF">
            <w:pPr>
              <w:bidi/>
              <w:spacing w:before="0" w:line="240" w:lineRule="auto"/>
              <w:jc w:val="center"/>
              <w:rPr>
                <w:rFonts w:ascii="Aptos Narrow" w:eastAsia="Times New Roman" w:hAnsi="Aptos Narrow" w:cs="GE SS Text Light"/>
                <w:color w:val="auto"/>
                <w:sz w:val="16"/>
                <w:szCs w:val="16"/>
                <w:rtl/>
              </w:rPr>
            </w:pPr>
            <w:r w:rsidRPr="008A04EF">
              <w:rPr>
                <w:rFonts w:ascii="Aptos Narrow" w:eastAsia="Times New Roman" w:hAnsi="Aptos Narrow" w:cs="GE SS Text Light" w:hint="cs"/>
                <w:color w:val="auto"/>
                <w:sz w:val="16"/>
                <w:szCs w:val="16"/>
                <w:rtl/>
              </w:rPr>
              <w:t> </w:t>
            </w:r>
          </w:p>
        </w:tc>
        <w:tc>
          <w:tcPr>
            <w:tcW w:w="403" w:type="pct"/>
            <w:tcBorders>
              <w:top w:val="nil"/>
              <w:left w:val="single" w:sz="4" w:space="0" w:color="0070C0"/>
              <w:bottom w:val="nil"/>
              <w:right w:val="single" w:sz="8" w:space="0" w:color="0070C0"/>
            </w:tcBorders>
            <w:shd w:val="clear" w:color="000000" w:fill="FFFFFF"/>
            <w:noWrap/>
            <w:vAlign w:val="center"/>
            <w:hideMark/>
          </w:tcPr>
          <w:p w14:paraId="5E665566" w14:textId="77777777" w:rsidR="008A04EF" w:rsidRPr="008A04EF" w:rsidRDefault="008A04EF" w:rsidP="008A04EF">
            <w:pPr>
              <w:bidi/>
              <w:spacing w:before="0" w:line="240" w:lineRule="auto"/>
              <w:jc w:val="center"/>
              <w:rPr>
                <w:rFonts w:ascii="Aptos Narrow" w:eastAsia="Times New Roman" w:hAnsi="Aptos Narrow" w:cs="GE SS Text Light"/>
                <w:color w:val="auto"/>
                <w:sz w:val="16"/>
                <w:szCs w:val="16"/>
                <w:rtl/>
              </w:rPr>
            </w:pPr>
            <w:r w:rsidRPr="008A04EF">
              <w:rPr>
                <w:rFonts w:ascii="Aptos Narrow" w:eastAsia="Times New Roman" w:hAnsi="Aptos Narrow" w:cs="GE SS Text Light" w:hint="cs"/>
                <w:color w:val="auto"/>
                <w:sz w:val="16"/>
                <w:szCs w:val="16"/>
                <w:rtl/>
              </w:rPr>
              <w:t>25.88%</w:t>
            </w:r>
          </w:p>
        </w:tc>
      </w:tr>
      <w:tr w:rsidR="008A04EF" w:rsidRPr="008A04EF" w14:paraId="2699C5FE" w14:textId="77777777" w:rsidTr="008A04EF">
        <w:trPr>
          <w:trHeight w:val="490"/>
        </w:trPr>
        <w:tc>
          <w:tcPr>
            <w:tcW w:w="425" w:type="pct"/>
            <w:tcBorders>
              <w:top w:val="single" w:sz="8" w:space="0" w:color="0C769E"/>
              <w:left w:val="single" w:sz="8" w:space="0" w:color="0070C0"/>
              <w:bottom w:val="single" w:sz="8" w:space="0" w:color="0C769E"/>
              <w:right w:val="single" w:sz="4" w:space="0" w:color="0070C0"/>
            </w:tcBorders>
            <w:shd w:val="clear" w:color="000000" w:fill="D9D9D9"/>
            <w:vAlign w:val="center"/>
            <w:hideMark/>
          </w:tcPr>
          <w:p w14:paraId="3C58A2A4" w14:textId="77777777" w:rsidR="008A04EF" w:rsidRPr="008A04EF" w:rsidRDefault="008A04EF" w:rsidP="008A04EF">
            <w:pPr>
              <w:bidi/>
              <w:spacing w:before="0" w:line="240" w:lineRule="auto"/>
              <w:jc w:val="center"/>
              <w:rPr>
                <w:rFonts w:ascii="Aptos Narrow" w:eastAsia="Times New Roman" w:hAnsi="Aptos Narrow" w:cs="GE SS Text Light"/>
                <w:color w:val="000000"/>
                <w:sz w:val="16"/>
                <w:szCs w:val="16"/>
                <w:rtl/>
              </w:rPr>
            </w:pPr>
            <w:r w:rsidRPr="008A04EF">
              <w:rPr>
                <w:rFonts w:ascii="Aptos Narrow" w:eastAsia="Times New Roman" w:hAnsi="Aptos Narrow" w:cs="GE SS Text Light" w:hint="cs"/>
                <w:color w:val="000000"/>
                <w:sz w:val="16"/>
                <w:szCs w:val="16"/>
                <w:rtl/>
              </w:rPr>
              <w:t>ظفرية</w:t>
            </w:r>
          </w:p>
        </w:tc>
        <w:tc>
          <w:tcPr>
            <w:tcW w:w="562" w:type="pct"/>
            <w:tcBorders>
              <w:top w:val="nil"/>
              <w:left w:val="single" w:sz="4" w:space="0" w:color="0070C0"/>
              <w:bottom w:val="single" w:sz="8" w:space="0" w:color="0C769E"/>
              <w:right w:val="single" w:sz="4" w:space="0" w:color="0070C0"/>
            </w:tcBorders>
            <w:shd w:val="clear" w:color="000000" w:fill="D9D9D9"/>
            <w:vAlign w:val="center"/>
            <w:hideMark/>
          </w:tcPr>
          <w:p w14:paraId="2F644BFD" w14:textId="77777777" w:rsidR="008A04EF" w:rsidRPr="008A04EF" w:rsidRDefault="008A04EF" w:rsidP="008A04EF">
            <w:pPr>
              <w:bidi/>
              <w:spacing w:before="0" w:line="240" w:lineRule="auto"/>
              <w:jc w:val="center"/>
              <w:rPr>
                <w:rFonts w:ascii="Aptos Narrow" w:eastAsia="Times New Roman" w:hAnsi="Aptos Narrow" w:cs="GE SS Text Light"/>
                <w:color w:val="000000"/>
                <w:sz w:val="16"/>
                <w:szCs w:val="16"/>
                <w:rtl/>
              </w:rPr>
            </w:pPr>
            <w:r w:rsidRPr="008A04EF">
              <w:rPr>
                <w:rFonts w:ascii="Aptos Narrow" w:eastAsia="Times New Roman" w:hAnsi="Aptos Narrow" w:cs="GE SS Text Light" w:hint="cs"/>
                <w:color w:val="000000"/>
                <w:sz w:val="16"/>
                <w:szCs w:val="16"/>
                <w:rtl/>
              </w:rPr>
              <w:t>شركة نفط الوسط</w:t>
            </w:r>
          </w:p>
        </w:tc>
        <w:tc>
          <w:tcPr>
            <w:tcW w:w="638" w:type="pct"/>
            <w:tcBorders>
              <w:top w:val="single" w:sz="8" w:space="0" w:color="0C769E"/>
              <w:left w:val="single" w:sz="4" w:space="0" w:color="0070C0"/>
              <w:bottom w:val="single" w:sz="8" w:space="0" w:color="0C769E"/>
              <w:right w:val="single" w:sz="4" w:space="0" w:color="0070C0"/>
            </w:tcBorders>
            <w:shd w:val="clear" w:color="000000" w:fill="D9D9D9"/>
            <w:vAlign w:val="center"/>
            <w:hideMark/>
          </w:tcPr>
          <w:p w14:paraId="35C3FDA8" w14:textId="77777777" w:rsidR="008A04EF" w:rsidRPr="008A04EF" w:rsidRDefault="008A04EF" w:rsidP="008A04EF">
            <w:pPr>
              <w:bidi/>
              <w:spacing w:before="0" w:line="240" w:lineRule="auto"/>
              <w:jc w:val="center"/>
              <w:rPr>
                <w:rFonts w:ascii="Aptos Narrow" w:eastAsia="Times New Roman" w:hAnsi="Aptos Narrow" w:cs="GE SS Text Light"/>
                <w:color w:val="000000"/>
                <w:sz w:val="16"/>
                <w:szCs w:val="16"/>
                <w:rtl/>
              </w:rPr>
            </w:pPr>
            <w:r w:rsidRPr="008A04EF">
              <w:rPr>
                <w:rFonts w:ascii="Aptos Narrow" w:eastAsia="Times New Roman" w:hAnsi="Aptos Narrow" w:cs="GE SS Text Light" w:hint="cs"/>
                <w:color w:val="000000"/>
                <w:sz w:val="16"/>
                <w:szCs w:val="16"/>
                <w:rtl/>
              </w:rPr>
              <w:t>انتون اويل</w:t>
            </w:r>
          </w:p>
        </w:tc>
        <w:tc>
          <w:tcPr>
            <w:tcW w:w="445" w:type="pct"/>
            <w:tcBorders>
              <w:top w:val="single" w:sz="8" w:space="0" w:color="0C769E"/>
              <w:left w:val="single" w:sz="4" w:space="0" w:color="0070C0"/>
              <w:bottom w:val="single" w:sz="8" w:space="0" w:color="0C769E"/>
              <w:right w:val="single" w:sz="4" w:space="0" w:color="0070C0"/>
            </w:tcBorders>
            <w:shd w:val="clear" w:color="000000" w:fill="D9D9D9"/>
            <w:vAlign w:val="center"/>
            <w:hideMark/>
          </w:tcPr>
          <w:p w14:paraId="3AE6DA37" w14:textId="77777777" w:rsidR="008A04EF" w:rsidRPr="008A04EF" w:rsidRDefault="008A04EF" w:rsidP="008A04EF">
            <w:pPr>
              <w:bidi/>
              <w:spacing w:before="0" w:line="240" w:lineRule="auto"/>
              <w:jc w:val="center"/>
              <w:rPr>
                <w:rFonts w:ascii="Aptos Narrow" w:eastAsia="Times New Roman" w:hAnsi="Aptos Narrow" w:cs="GE SS Text Light"/>
                <w:color w:val="000000"/>
                <w:sz w:val="16"/>
                <w:szCs w:val="16"/>
                <w:rtl/>
              </w:rPr>
            </w:pPr>
            <w:r w:rsidRPr="008A04EF">
              <w:rPr>
                <w:rFonts w:ascii="Aptos Narrow" w:eastAsia="Times New Roman" w:hAnsi="Aptos Narrow" w:cs="GE SS Text Light" w:hint="cs"/>
                <w:color w:val="000000"/>
                <w:sz w:val="16"/>
                <w:szCs w:val="16"/>
                <w:rtl/>
              </w:rPr>
              <w:t>100%</w:t>
            </w:r>
          </w:p>
        </w:tc>
        <w:tc>
          <w:tcPr>
            <w:tcW w:w="432" w:type="pct"/>
            <w:tcBorders>
              <w:top w:val="single" w:sz="8" w:space="0" w:color="0C769E"/>
              <w:left w:val="single" w:sz="4" w:space="0" w:color="0070C0"/>
              <w:bottom w:val="single" w:sz="8" w:space="0" w:color="0C769E"/>
              <w:right w:val="single" w:sz="4" w:space="0" w:color="0070C0"/>
            </w:tcBorders>
            <w:shd w:val="clear" w:color="000000" w:fill="D9D9D9"/>
            <w:vAlign w:val="center"/>
            <w:hideMark/>
          </w:tcPr>
          <w:p w14:paraId="454E550F" w14:textId="77777777" w:rsidR="008A04EF" w:rsidRPr="008A04EF" w:rsidRDefault="008A04EF" w:rsidP="008A04EF">
            <w:pPr>
              <w:bidi/>
              <w:spacing w:before="0" w:line="240" w:lineRule="auto"/>
              <w:jc w:val="center"/>
              <w:rPr>
                <w:rFonts w:ascii="Aptos Narrow" w:eastAsia="Times New Roman" w:hAnsi="Aptos Narrow" w:cs="GE SS Text Light"/>
                <w:color w:val="000000"/>
                <w:sz w:val="16"/>
                <w:szCs w:val="16"/>
                <w:rtl/>
              </w:rPr>
            </w:pPr>
            <w:r w:rsidRPr="008A04EF">
              <w:rPr>
                <w:rFonts w:ascii="Aptos Narrow" w:eastAsia="Times New Roman" w:hAnsi="Aptos Narrow" w:cs="GE SS Text Light" w:hint="cs"/>
                <w:color w:val="000000"/>
                <w:sz w:val="16"/>
                <w:szCs w:val="16"/>
                <w:rtl/>
              </w:rPr>
              <w:t>لايوجد</w:t>
            </w:r>
          </w:p>
        </w:tc>
        <w:tc>
          <w:tcPr>
            <w:tcW w:w="403" w:type="pct"/>
            <w:tcBorders>
              <w:top w:val="single" w:sz="8" w:space="0" w:color="0C769E"/>
              <w:left w:val="single" w:sz="4" w:space="0" w:color="0070C0"/>
              <w:bottom w:val="single" w:sz="8" w:space="0" w:color="0C769E"/>
              <w:right w:val="single" w:sz="4" w:space="0" w:color="0070C0"/>
            </w:tcBorders>
            <w:shd w:val="clear" w:color="000000" w:fill="D9D9D9"/>
            <w:vAlign w:val="center"/>
            <w:hideMark/>
          </w:tcPr>
          <w:p w14:paraId="6921FB8F" w14:textId="77777777" w:rsidR="008A04EF" w:rsidRPr="008A04EF" w:rsidRDefault="008A04EF" w:rsidP="008A04EF">
            <w:pPr>
              <w:bidi/>
              <w:spacing w:before="0" w:line="240" w:lineRule="auto"/>
              <w:jc w:val="center"/>
              <w:rPr>
                <w:rFonts w:ascii="Aptos Narrow" w:eastAsia="Times New Roman" w:hAnsi="Aptos Narrow" w:cs="GE SS Text Light"/>
                <w:color w:val="000000"/>
                <w:sz w:val="16"/>
                <w:szCs w:val="16"/>
                <w:rtl/>
              </w:rPr>
            </w:pPr>
            <w:r w:rsidRPr="008A04EF">
              <w:rPr>
                <w:rFonts w:ascii="Aptos Narrow" w:eastAsia="Times New Roman" w:hAnsi="Aptos Narrow" w:cs="GE SS Text Light" w:hint="cs"/>
                <w:color w:val="000000"/>
                <w:sz w:val="16"/>
                <w:szCs w:val="16"/>
                <w:rtl/>
              </w:rPr>
              <w:t>انتون اويل</w:t>
            </w:r>
          </w:p>
        </w:tc>
        <w:tc>
          <w:tcPr>
            <w:tcW w:w="438" w:type="pct"/>
            <w:tcBorders>
              <w:top w:val="single" w:sz="8" w:space="0" w:color="0C769E"/>
              <w:left w:val="single" w:sz="4" w:space="0" w:color="0070C0"/>
              <w:bottom w:val="single" w:sz="8" w:space="0" w:color="0C769E"/>
              <w:right w:val="single" w:sz="4" w:space="0" w:color="0070C0"/>
            </w:tcBorders>
            <w:shd w:val="clear" w:color="000000" w:fill="D9D9D9"/>
            <w:vAlign w:val="center"/>
            <w:hideMark/>
          </w:tcPr>
          <w:p w14:paraId="57BC985B" w14:textId="77777777" w:rsidR="008A04EF" w:rsidRPr="008A04EF" w:rsidRDefault="008A04EF" w:rsidP="008A04EF">
            <w:pPr>
              <w:bidi/>
              <w:spacing w:before="0" w:line="240" w:lineRule="auto"/>
              <w:jc w:val="center"/>
              <w:rPr>
                <w:rFonts w:ascii="Aptos Narrow" w:eastAsia="Times New Roman" w:hAnsi="Aptos Narrow" w:cs="GE SS Text Light"/>
                <w:color w:val="000000"/>
                <w:sz w:val="16"/>
                <w:szCs w:val="16"/>
                <w:rtl/>
              </w:rPr>
            </w:pPr>
            <w:r w:rsidRPr="008A04EF">
              <w:rPr>
                <w:rFonts w:ascii="Aptos Narrow" w:eastAsia="Times New Roman" w:hAnsi="Aptos Narrow" w:cs="GE SS Text Light" w:hint="cs"/>
                <w:color w:val="000000"/>
                <w:sz w:val="16"/>
                <w:szCs w:val="16"/>
                <w:rtl/>
              </w:rPr>
              <w:t>27 تشرين الاول  2024</w:t>
            </w:r>
          </w:p>
        </w:tc>
        <w:tc>
          <w:tcPr>
            <w:tcW w:w="397" w:type="pct"/>
            <w:tcBorders>
              <w:top w:val="single" w:sz="8" w:space="0" w:color="0C769E"/>
              <w:left w:val="single" w:sz="4" w:space="0" w:color="0070C0"/>
              <w:bottom w:val="single" w:sz="8" w:space="0" w:color="0C769E"/>
              <w:right w:val="single" w:sz="4" w:space="0" w:color="0070C0"/>
            </w:tcBorders>
            <w:shd w:val="clear" w:color="000000" w:fill="D9D9D9"/>
            <w:vAlign w:val="center"/>
            <w:hideMark/>
          </w:tcPr>
          <w:p w14:paraId="792DBB1D" w14:textId="77777777" w:rsidR="008A04EF" w:rsidRPr="008A04EF" w:rsidRDefault="008A04EF" w:rsidP="008A04EF">
            <w:pPr>
              <w:bidi/>
              <w:spacing w:before="0" w:line="240" w:lineRule="auto"/>
              <w:jc w:val="center"/>
              <w:rPr>
                <w:rFonts w:ascii="Aptos Narrow" w:eastAsia="Times New Roman" w:hAnsi="Aptos Narrow" w:cs="GE SS Text Light"/>
                <w:color w:val="000000"/>
                <w:sz w:val="16"/>
                <w:szCs w:val="16"/>
                <w:rtl/>
              </w:rPr>
            </w:pPr>
            <w:r w:rsidRPr="008A04EF">
              <w:rPr>
                <w:rFonts w:ascii="Aptos Narrow" w:eastAsia="Times New Roman" w:hAnsi="Aptos Narrow" w:cs="GE SS Text Light" w:hint="cs"/>
                <w:color w:val="000000"/>
                <w:sz w:val="16"/>
                <w:szCs w:val="16"/>
                <w:rtl/>
              </w:rPr>
              <w:t>18 تشرين الثاني 2024</w:t>
            </w:r>
          </w:p>
        </w:tc>
        <w:tc>
          <w:tcPr>
            <w:tcW w:w="403" w:type="pct"/>
            <w:tcBorders>
              <w:top w:val="single" w:sz="8" w:space="0" w:color="0C769E"/>
              <w:left w:val="single" w:sz="4" w:space="0" w:color="0070C0"/>
              <w:bottom w:val="single" w:sz="8" w:space="0" w:color="0C769E"/>
              <w:right w:val="single" w:sz="4" w:space="0" w:color="0070C0"/>
            </w:tcBorders>
            <w:shd w:val="clear" w:color="000000" w:fill="D9D9D9"/>
            <w:vAlign w:val="center"/>
            <w:hideMark/>
          </w:tcPr>
          <w:p w14:paraId="6A70427D" w14:textId="77777777" w:rsidR="008A04EF" w:rsidRPr="008A04EF" w:rsidRDefault="008A04EF" w:rsidP="008A04EF">
            <w:pPr>
              <w:bidi/>
              <w:spacing w:before="0" w:line="240" w:lineRule="auto"/>
              <w:jc w:val="center"/>
              <w:rPr>
                <w:rFonts w:ascii="Aptos Narrow" w:eastAsia="Times New Roman" w:hAnsi="Aptos Narrow" w:cs="GE SS Text Light"/>
                <w:color w:val="000000"/>
                <w:sz w:val="16"/>
                <w:szCs w:val="16"/>
                <w:rtl/>
              </w:rPr>
            </w:pPr>
            <w:r w:rsidRPr="008A04EF">
              <w:rPr>
                <w:rFonts w:ascii="Aptos Narrow" w:eastAsia="Times New Roman" w:hAnsi="Aptos Narrow" w:cs="GE SS Text Light" w:hint="cs"/>
                <w:color w:val="000000"/>
                <w:sz w:val="16"/>
                <w:szCs w:val="16"/>
                <w:rtl/>
              </w:rPr>
              <w:t>34 سنة</w:t>
            </w:r>
          </w:p>
        </w:tc>
        <w:tc>
          <w:tcPr>
            <w:tcW w:w="455" w:type="pct"/>
            <w:tcBorders>
              <w:top w:val="single" w:sz="8" w:space="0" w:color="0C769E"/>
              <w:left w:val="single" w:sz="4" w:space="0" w:color="0070C0"/>
              <w:bottom w:val="single" w:sz="8" w:space="0" w:color="0C769E"/>
              <w:right w:val="single" w:sz="4" w:space="0" w:color="0070C0"/>
            </w:tcBorders>
            <w:shd w:val="clear" w:color="000000" w:fill="D9D9D9"/>
            <w:vAlign w:val="center"/>
            <w:hideMark/>
          </w:tcPr>
          <w:p w14:paraId="6FB3B875" w14:textId="77777777" w:rsidR="008A04EF" w:rsidRPr="008A04EF" w:rsidRDefault="008A04EF" w:rsidP="008A04EF">
            <w:pPr>
              <w:bidi/>
              <w:spacing w:before="0" w:line="240" w:lineRule="auto"/>
              <w:jc w:val="center"/>
              <w:rPr>
                <w:rFonts w:ascii="Aptos Narrow" w:eastAsia="Times New Roman" w:hAnsi="Aptos Narrow" w:cs="GE SS Text Light"/>
                <w:color w:val="000000"/>
                <w:sz w:val="16"/>
                <w:szCs w:val="16"/>
                <w:rtl/>
              </w:rPr>
            </w:pPr>
            <w:r w:rsidRPr="008A04EF">
              <w:rPr>
                <w:rFonts w:ascii="Aptos Narrow" w:eastAsia="Times New Roman" w:hAnsi="Aptos Narrow" w:cs="GE SS Text Light" w:hint="cs"/>
                <w:color w:val="000000"/>
                <w:sz w:val="16"/>
                <w:szCs w:val="16"/>
                <w:rtl/>
              </w:rPr>
              <w:t> </w:t>
            </w:r>
          </w:p>
        </w:tc>
        <w:tc>
          <w:tcPr>
            <w:tcW w:w="403" w:type="pct"/>
            <w:tcBorders>
              <w:top w:val="single" w:sz="8" w:space="0" w:color="0C769E"/>
              <w:left w:val="single" w:sz="4" w:space="0" w:color="0070C0"/>
              <w:bottom w:val="single" w:sz="8" w:space="0" w:color="0C769E"/>
              <w:right w:val="single" w:sz="8" w:space="0" w:color="0070C0"/>
            </w:tcBorders>
            <w:shd w:val="clear" w:color="000000" w:fill="D9D9D9"/>
            <w:vAlign w:val="center"/>
            <w:hideMark/>
          </w:tcPr>
          <w:p w14:paraId="5CB854CB" w14:textId="77777777" w:rsidR="008A04EF" w:rsidRPr="008A04EF" w:rsidRDefault="008A04EF" w:rsidP="008A04EF">
            <w:pPr>
              <w:bidi/>
              <w:spacing w:before="0" w:line="240" w:lineRule="auto"/>
              <w:jc w:val="center"/>
              <w:rPr>
                <w:rFonts w:ascii="Aptos Narrow" w:eastAsia="Times New Roman" w:hAnsi="Aptos Narrow" w:cs="GE SS Text Light"/>
                <w:color w:val="000000"/>
                <w:sz w:val="16"/>
                <w:szCs w:val="16"/>
                <w:rtl/>
              </w:rPr>
            </w:pPr>
            <w:r w:rsidRPr="008A04EF">
              <w:rPr>
                <w:rFonts w:ascii="Aptos Narrow" w:eastAsia="Times New Roman" w:hAnsi="Aptos Narrow" w:cs="GE SS Text Light" w:hint="cs"/>
                <w:color w:val="000000"/>
                <w:sz w:val="16"/>
                <w:szCs w:val="16"/>
                <w:rtl/>
              </w:rPr>
              <w:t>29.16%</w:t>
            </w:r>
          </w:p>
        </w:tc>
      </w:tr>
      <w:tr w:rsidR="008A04EF" w:rsidRPr="008A04EF" w14:paraId="795FED62" w14:textId="77777777" w:rsidTr="008A04EF">
        <w:trPr>
          <w:trHeight w:val="490"/>
        </w:trPr>
        <w:tc>
          <w:tcPr>
            <w:tcW w:w="425" w:type="pct"/>
            <w:tcBorders>
              <w:top w:val="nil"/>
              <w:left w:val="single" w:sz="8" w:space="0" w:color="0070C0"/>
              <w:bottom w:val="nil"/>
              <w:right w:val="single" w:sz="4" w:space="0" w:color="0070C0"/>
            </w:tcBorders>
            <w:shd w:val="clear" w:color="auto" w:fill="auto"/>
            <w:vAlign w:val="center"/>
            <w:hideMark/>
          </w:tcPr>
          <w:p w14:paraId="744D575E" w14:textId="77777777" w:rsidR="008A04EF" w:rsidRPr="008A04EF" w:rsidRDefault="008A04EF" w:rsidP="008A04EF">
            <w:pPr>
              <w:bidi/>
              <w:spacing w:before="0" w:line="240" w:lineRule="auto"/>
              <w:jc w:val="center"/>
              <w:rPr>
                <w:rFonts w:ascii="Aptos Narrow" w:eastAsia="Times New Roman" w:hAnsi="Aptos Narrow" w:cs="GE SS Text Light"/>
                <w:b/>
                <w:bCs/>
                <w:color w:val="auto"/>
                <w:sz w:val="16"/>
                <w:szCs w:val="16"/>
                <w:rtl/>
              </w:rPr>
            </w:pPr>
            <w:r w:rsidRPr="008A04EF">
              <w:rPr>
                <w:rFonts w:ascii="Aptos Narrow" w:eastAsia="Times New Roman" w:hAnsi="Aptos Narrow" w:cs="GE SS Text Light" w:hint="cs"/>
                <w:b/>
                <w:bCs/>
                <w:color w:val="auto"/>
                <w:sz w:val="16"/>
                <w:szCs w:val="16"/>
                <w:rtl/>
              </w:rPr>
              <w:t>سومر</w:t>
            </w:r>
          </w:p>
        </w:tc>
        <w:tc>
          <w:tcPr>
            <w:tcW w:w="562" w:type="pct"/>
            <w:tcBorders>
              <w:top w:val="nil"/>
              <w:left w:val="single" w:sz="4" w:space="0" w:color="0070C0"/>
              <w:bottom w:val="single" w:sz="8" w:space="0" w:color="0C769E"/>
              <w:right w:val="single" w:sz="4" w:space="0" w:color="0070C0"/>
            </w:tcBorders>
            <w:shd w:val="clear" w:color="000000" w:fill="FFFFFF"/>
            <w:noWrap/>
            <w:vAlign w:val="center"/>
            <w:hideMark/>
          </w:tcPr>
          <w:p w14:paraId="561DB6E5" w14:textId="77777777" w:rsidR="008A04EF" w:rsidRPr="008A04EF" w:rsidRDefault="008A04EF" w:rsidP="008A04EF">
            <w:pPr>
              <w:bidi/>
              <w:spacing w:before="0" w:line="240" w:lineRule="auto"/>
              <w:jc w:val="center"/>
              <w:rPr>
                <w:rFonts w:ascii="Aptos Narrow" w:eastAsia="Times New Roman" w:hAnsi="Aptos Narrow" w:cs="GE SS Text Light"/>
                <w:color w:val="auto"/>
                <w:sz w:val="16"/>
                <w:szCs w:val="16"/>
                <w:rtl/>
              </w:rPr>
            </w:pPr>
            <w:r w:rsidRPr="008A04EF">
              <w:rPr>
                <w:rFonts w:ascii="Aptos Narrow" w:eastAsia="Times New Roman" w:hAnsi="Aptos Narrow" w:cs="GE SS Text Light" w:hint="cs"/>
                <w:color w:val="auto"/>
                <w:sz w:val="16"/>
                <w:szCs w:val="16"/>
                <w:rtl/>
              </w:rPr>
              <w:t>شركة نفط ذي قار</w:t>
            </w:r>
          </w:p>
        </w:tc>
        <w:tc>
          <w:tcPr>
            <w:tcW w:w="638" w:type="pct"/>
            <w:tcBorders>
              <w:top w:val="single" w:sz="4" w:space="0" w:color="0070C0"/>
              <w:left w:val="single" w:sz="4" w:space="0" w:color="0070C0"/>
              <w:bottom w:val="nil"/>
              <w:right w:val="single" w:sz="4" w:space="0" w:color="0070C0"/>
            </w:tcBorders>
            <w:shd w:val="clear" w:color="000000" w:fill="FFFFFF"/>
            <w:vAlign w:val="center"/>
            <w:hideMark/>
          </w:tcPr>
          <w:p w14:paraId="4CFE51DF" w14:textId="77777777" w:rsidR="008A04EF" w:rsidRPr="008A04EF" w:rsidRDefault="008A04EF" w:rsidP="008A04EF">
            <w:pPr>
              <w:bidi/>
              <w:spacing w:before="0" w:line="240" w:lineRule="auto"/>
              <w:jc w:val="center"/>
              <w:rPr>
                <w:rFonts w:ascii="Aptos Narrow" w:eastAsia="Times New Roman" w:hAnsi="Aptos Narrow" w:cs="GE SS Text Light"/>
                <w:color w:val="000000"/>
                <w:sz w:val="16"/>
                <w:szCs w:val="16"/>
                <w:rtl/>
              </w:rPr>
            </w:pPr>
            <w:r w:rsidRPr="008A04EF">
              <w:rPr>
                <w:rFonts w:ascii="Aptos Narrow" w:eastAsia="Times New Roman" w:hAnsi="Aptos Narrow" w:cs="GE SS Text Light" w:hint="cs"/>
                <w:color w:val="000000"/>
                <w:sz w:val="16"/>
                <w:szCs w:val="16"/>
                <w:rtl/>
              </w:rPr>
              <w:t>ساينوبيك</w:t>
            </w:r>
          </w:p>
        </w:tc>
        <w:tc>
          <w:tcPr>
            <w:tcW w:w="445" w:type="pct"/>
            <w:tcBorders>
              <w:top w:val="single" w:sz="4" w:space="0" w:color="0070C0"/>
              <w:left w:val="single" w:sz="4" w:space="0" w:color="0070C0"/>
              <w:bottom w:val="nil"/>
              <w:right w:val="single" w:sz="4" w:space="0" w:color="0070C0"/>
            </w:tcBorders>
            <w:shd w:val="clear" w:color="000000" w:fill="FFFFFF"/>
            <w:noWrap/>
            <w:vAlign w:val="center"/>
            <w:hideMark/>
          </w:tcPr>
          <w:p w14:paraId="5397BA51" w14:textId="77777777" w:rsidR="008A04EF" w:rsidRPr="008A04EF" w:rsidRDefault="008A04EF" w:rsidP="008A04EF">
            <w:pPr>
              <w:bidi/>
              <w:spacing w:before="0" w:line="240" w:lineRule="auto"/>
              <w:jc w:val="center"/>
              <w:rPr>
                <w:rFonts w:ascii="Aptos Narrow" w:eastAsia="Times New Roman" w:hAnsi="Aptos Narrow" w:cs="GE SS Text Light"/>
                <w:color w:val="auto"/>
                <w:sz w:val="16"/>
                <w:szCs w:val="16"/>
                <w:rtl/>
              </w:rPr>
            </w:pPr>
            <w:r w:rsidRPr="008A04EF">
              <w:rPr>
                <w:rFonts w:ascii="Aptos Narrow" w:eastAsia="Times New Roman" w:hAnsi="Aptos Narrow" w:cs="GE SS Text Light" w:hint="cs"/>
                <w:color w:val="auto"/>
                <w:sz w:val="16"/>
                <w:szCs w:val="16"/>
                <w:rtl/>
              </w:rPr>
              <w:t>100%</w:t>
            </w:r>
          </w:p>
        </w:tc>
        <w:tc>
          <w:tcPr>
            <w:tcW w:w="432" w:type="pct"/>
            <w:tcBorders>
              <w:top w:val="nil"/>
              <w:left w:val="single" w:sz="4" w:space="0" w:color="0070C0"/>
              <w:bottom w:val="nil"/>
              <w:right w:val="single" w:sz="4" w:space="0" w:color="0070C0"/>
            </w:tcBorders>
            <w:shd w:val="clear" w:color="000000" w:fill="FFFFFF"/>
            <w:vAlign w:val="center"/>
            <w:hideMark/>
          </w:tcPr>
          <w:p w14:paraId="7ED39B40" w14:textId="77777777" w:rsidR="008A04EF" w:rsidRPr="008A04EF" w:rsidRDefault="008A04EF" w:rsidP="008A04EF">
            <w:pPr>
              <w:bidi/>
              <w:spacing w:before="0" w:line="240" w:lineRule="auto"/>
              <w:jc w:val="center"/>
              <w:rPr>
                <w:rFonts w:ascii="Aptos Narrow" w:eastAsia="Times New Roman" w:hAnsi="Aptos Narrow" w:cs="GE SS Text Light"/>
                <w:color w:val="auto"/>
                <w:sz w:val="16"/>
                <w:szCs w:val="16"/>
                <w:rtl/>
              </w:rPr>
            </w:pPr>
            <w:r w:rsidRPr="008A04EF">
              <w:rPr>
                <w:rFonts w:ascii="Aptos Narrow" w:eastAsia="Times New Roman" w:hAnsi="Aptos Narrow" w:cs="GE SS Text Light" w:hint="cs"/>
                <w:color w:val="auto"/>
                <w:sz w:val="16"/>
                <w:szCs w:val="16"/>
                <w:rtl/>
              </w:rPr>
              <w:t>لايوجد</w:t>
            </w:r>
          </w:p>
        </w:tc>
        <w:tc>
          <w:tcPr>
            <w:tcW w:w="403" w:type="pct"/>
            <w:tcBorders>
              <w:top w:val="single" w:sz="4" w:space="0" w:color="0070C0"/>
              <w:left w:val="single" w:sz="4" w:space="0" w:color="0070C0"/>
              <w:bottom w:val="nil"/>
              <w:right w:val="single" w:sz="4" w:space="0" w:color="0070C0"/>
            </w:tcBorders>
            <w:shd w:val="clear" w:color="000000" w:fill="FFFFFF"/>
            <w:vAlign w:val="center"/>
            <w:hideMark/>
          </w:tcPr>
          <w:p w14:paraId="16F7E0B0" w14:textId="77777777" w:rsidR="008A04EF" w:rsidRPr="008A04EF" w:rsidRDefault="008A04EF" w:rsidP="008A04EF">
            <w:pPr>
              <w:bidi/>
              <w:spacing w:before="0" w:line="240" w:lineRule="auto"/>
              <w:jc w:val="center"/>
              <w:rPr>
                <w:rFonts w:ascii="Aptos Narrow" w:eastAsia="Times New Roman" w:hAnsi="Aptos Narrow" w:cs="GE SS Text Light"/>
                <w:color w:val="000000"/>
                <w:sz w:val="16"/>
                <w:szCs w:val="16"/>
                <w:rtl/>
              </w:rPr>
            </w:pPr>
            <w:r w:rsidRPr="008A04EF">
              <w:rPr>
                <w:rFonts w:ascii="Aptos Narrow" w:eastAsia="Times New Roman" w:hAnsi="Aptos Narrow" w:cs="GE SS Text Light" w:hint="cs"/>
                <w:color w:val="000000"/>
                <w:sz w:val="16"/>
                <w:szCs w:val="16"/>
                <w:rtl/>
              </w:rPr>
              <w:t>ساينوبيك</w:t>
            </w:r>
          </w:p>
        </w:tc>
        <w:tc>
          <w:tcPr>
            <w:tcW w:w="438" w:type="pct"/>
            <w:tcBorders>
              <w:top w:val="nil"/>
              <w:left w:val="single" w:sz="4" w:space="0" w:color="0070C0"/>
              <w:bottom w:val="single" w:sz="8" w:space="0" w:color="0070C0"/>
              <w:right w:val="single" w:sz="4" w:space="0" w:color="0070C0"/>
            </w:tcBorders>
            <w:shd w:val="clear" w:color="000000" w:fill="FFFFFF"/>
            <w:vAlign w:val="center"/>
            <w:hideMark/>
          </w:tcPr>
          <w:p w14:paraId="3E736BEC" w14:textId="77777777" w:rsidR="008A04EF" w:rsidRPr="008A04EF" w:rsidRDefault="008A04EF" w:rsidP="008A04EF">
            <w:pPr>
              <w:bidi/>
              <w:spacing w:before="0" w:line="240" w:lineRule="auto"/>
              <w:jc w:val="center"/>
              <w:rPr>
                <w:rFonts w:ascii="Aptos Narrow" w:eastAsia="Times New Roman" w:hAnsi="Aptos Narrow" w:cs="GE SS Text Light"/>
                <w:color w:val="auto"/>
                <w:sz w:val="16"/>
                <w:szCs w:val="16"/>
                <w:rtl/>
              </w:rPr>
            </w:pPr>
            <w:r w:rsidRPr="008A04EF">
              <w:rPr>
                <w:rFonts w:ascii="Aptos Narrow" w:eastAsia="Times New Roman" w:hAnsi="Aptos Narrow" w:cs="GE SS Text Light" w:hint="cs"/>
                <w:color w:val="auto"/>
                <w:sz w:val="16"/>
                <w:szCs w:val="16"/>
                <w:rtl/>
              </w:rPr>
              <w:t>27 تشرين الاول  2024</w:t>
            </w:r>
          </w:p>
        </w:tc>
        <w:tc>
          <w:tcPr>
            <w:tcW w:w="397" w:type="pct"/>
            <w:tcBorders>
              <w:top w:val="nil"/>
              <w:left w:val="single" w:sz="4" w:space="0" w:color="0070C0"/>
              <w:bottom w:val="nil"/>
              <w:right w:val="single" w:sz="4" w:space="0" w:color="0070C0"/>
            </w:tcBorders>
            <w:shd w:val="clear" w:color="000000" w:fill="FFFFFF"/>
            <w:vAlign w:val="center"/>
            <w:hideMark/>
          </w:tcPr>
          <w:p w14:paraId="6D00081C" w14:textId="77777777" w:rsidR="008A04EF" w:rsidRPr="008A04EF" w:rsidRDefault="008A04EF" w:rsidP="008A04EF">
            <w:pPr>
              <w:bidi/>
              <w:spacing w:before="0" w:line="240" w:lineRule="auto"/>
              <w:jc w:val="center"/>
              <w:rPr>
                <w:rFonts w:ascii="Aptos Narrow" w:eastAsia="Times New Roman" w:hAnsi="Aptos Narrow" w:cs="GE SS Text Light"/>
                <w:color w:val="auto"/>
                <w:sz w:val="16"/>
                <w:szCs w:val="16"/>
                <w:rtl/>
              </w:rPr>
            </w:pPr>
            <w:r w:rsidRPr="008A04EF">
              <w:rPr>
                <w:rFonts w:ascii="Aptos Narrow" w:eastAsia="Times New Roman" w:hAnsi="Aptos Narrow" w:cs="GE SS Text Light" w:hint="cs"/>
                <w:color w:val="auto"/>
                <w:sz w:val="16"/>
                <w:szCs w:val="16"/>
                <w:rtl/>
              </w:rPr>
              <w:t>15 كانون الاول 2024</w:t>
            </w:r>
          </w:p>
        </w:tc>
        <w:tc>
          <w:tcPr>
            <w:tcW w:w="403" w:type="pct"/>
            <w:tcBorders>
              <w:top w:val="nil"/>
              <w:left w:val="single" w:sz="4" w:space="0" w:color="0070C0"/>
              <w:bottom w:val="nil"/>
              <w:right w:val="single" w:sz="4" w:space="0" w:color="0070C0"/>
            </w:tcBorders>
            <w:shd w:val="clear" w:color="000000" w:fill="FFFFFF"/>
            <w:noWrap/>
            <w:vAlign w:val="center"/>
            <w:hideMark/>
          </w:tcPr>
          <w:p w14:paraId="35441009" w14:textId="77777777" w:rsidR="008A04EF" w:rsidRPr="008A04EF" w:rsidRDefault="008A04EF" w:rsidP="008A04EF">
            <w:pPr>
              <w:bidi/>
              <w:spacing w:before="0" w:line="240" w:lineRule="auto"/>
              <w:jc w:val="center"/>
              <w:rPr>
                <w:rFonts w:ascii="Aptos Narrow" w:eastAsia="Times New Roman" w:hAnsi="Aptos Narrow" w:cs="GE SS Text Light"/>
                <w:color w:val="auto"/>
                <w:sz w:val="16"/>
                <w:szCs w:val="16"/>
                <w:rtl/>
              </w:rPr>
            </w:pPr>
            <w:r w:rsidRPr="008A04EF">
              <w:rPr>
                <w:rFonts w:ascii="Aptos Narrow" w:eastAsia="Times New Roman" w:hAnsi="Aptos Narrow" w:cs="GE SS Text Light" w:hint="cs"/>
                <w:color w:val="auto"/>
                <w:sz w:val="16"/>
                <w:szCs w:val="16"/>
                <w:rtl/>
              </w:rPr>
              <w:t>34 سنة</w:t>
            </w:r>
          </w:p>
        </w:tc>
        <w:tc>
          <w:tcPr>
            <w:tcW w:w="455" w:type="pct"/>
            <w:tcBorders>
              <w:top w:val="nil"/>
              <w:left w:val="single" w:sz="4" w:space="0" w:color="0070C0"/>
              <w:bottom w:val="nil"/>
              <w:right w:val="single" w:sz="4" w:space="0" w:color="0070C0"/>
            </w:tcBorders>
            <w:shd w:val="clear" w:color="000000" w:fill="FFFFFF"/>
            <w:vAlign w:val="center"/>
            <w:hideMark/>
          </w:tcPr>
          <w:p w14:paraId="0F27F879" w14:textId="77777777" w:rsidR="008A04EF" w:rsidRPr="008A04EF" w:rsidRDefault="008A04EF" w:rsidP="008A04EF">
            <w:pPr>
              <w:bidi/>
              <w:spacing w:before="0" w:line="240" w:lineRule="auto"/>
              <w:jc w:val="center"/>
              <w:rPr>
                <w:rFonts w:ascii="Aptos Narrow" w:eastAsia="Times New Roman" w:hAnsi="Aptos Narrow" w:cs="GE SS Text Light"/>
                <w:color w:val="auto"/>
                <w:sz w:val="16"/>
                <w:szCs w:val="16"/>
                <w:rtl/>
              </w:rPr>
            </w:pPr>
            <w:r w:rsidRPr="008A04EF">
              <w:rPr>
                <w:rFonts w:ascii="Aptos Narrow" w:eastAsia="Times New Roman" w:hAnsi="Aptos Narrow" w:cs="GE SS Text Light" w:hint="cs"/>
                <w:color w:val="auto"/>
                <w:sz w:val="16"/>
                <w:szCs w:val="16"/>
                <w:rtl/>
              </w:rPr>
              <w:t> </w:t>
            </w:r>
          </w:p>
        </w:tc>
        <w:tc>
          <w:tcPr>
            <w:tcW w:w="403" w:type="pct"/>
            <w:tcBorders>
              <w:top w:val="nil"/>
              <w:left w:val="single" w:sz="4" w:space="0" w:color="0070C0"/>
              <w:bottom w:val="nil"/>
              <w:right w:val="single" w:sz="8" w:space="0" w:color="0070C0"/>
            </w:tcBorders>
            <w:shd w:val="clear" w:color="000000" w:fill="FFFFFF"/>
            <w:noWrap/>
            <w:vAlign w:val="center"/>
            <w:hideMark/>
          </w:tcPr>
          <w:p w14:paraId="0B73ED36" w14:textId="77777777" w:rsidR="008A04EF" w:rsidRPr="008A04EF" w:rsidRDefault="008A04EF" w:rsidP="008A04EF">
            <w:pPr>
              <w:bidi/>
              <w:spacing w:before="0" w:line="240" w:lineRule="auto"/>
              <w:jc w:val="center"/>
              <w:rPr>
                <w:rFonts w:ascii="Aptos Narrow" w:eastAsia="Times New Roman" w:hAnsi="Aptos Narrow" w:cs="GE SS Text Light"/>
                <w:color w:val="auto"/>
                <w:sz w:val="16"/>
                <w:szCs w:val="16"/>
                <w:rtl/>
              </w:rPr>
            </w:pPr>
            <w:r w:rsidRPr="008A04EF">
              <w:rPr>
                <w:rFonts w:ascii="Aptos Narrow" w:eastAsia="Times New Roman" w:hAnsi="Aptos Narrow" w:cs="GE SS Text Light" w:hint="cs"/>
                <w:color w:val="auto"/>
                <w:sz w:val="16"/>
                <w:szCs w:val="16"/>
                <w:rtl/>
              </w:rPr>
              <w:t>17.85%</w:t>
            </w:r>
          </w:p>
        </w:tc>
      </w:tr>
      <w:tr w:rsidR="008A04EF" w:rsidRPr="008A04EF" w14:paraId="29BF1A32" w14:textId="77777777" w:rsidTr="008A04EF">
        <w:trPr>
          <w:trHeight w:val="490"/>
        </w:trPr>
        <w:tc>
          <w:tcPr>
            <w:tcW w:w="425" w:type="pct"/>
            <w:tcBorders>
              <w:top w:val="single" w:sz="8" w:space="0" w:color="0C769E"/>
              <w:left w:val="single" w:sz="8" w:space="0" w:color="0070C0"/>
              <w:bottom w:val="single" w:sz="8" w:space="0" w:color="0C769E"/>
              <w:right w:val="single" w:sz="4" w:space="0" w:color="0070C0"/>
            </w:tcBorders>
            <w:shd w:val="clear" w:color="000000" w:fill="D9D9D9"/>
            <w:vAlign w:val="center"/>
            <w:hideMark/>
          </w:tcPr>
          <w:p w14:paraId="7022AE5A" w14:textId="77777777" w:rsidR="008A04EF" w:rsidRPr="008A04EF" w:rsidRDefault="008A04EF" w:rsidP="008A04EF">
            <w:pPr>
              <w:bidi/>
              <w:spacing w:before="0" w:line="240" w:lineRule="auto"/>
              <w:jc w:val="center"/>
              <w:rPr>
                <w:rFonts w:ascii="Aptos Narrow" w:eastAsia="Times New Roman" w:hAnsi="Aptos Narrow" w:cs="GE SS Text Light"/>
                <w:color w:val="000000"/>
                <w:sz w:val="16"/>
                <w:szCs w:val="16"/>
                <w:rtl/>
              </w:rPr>
            </w:pPr>
            <w:r w:rsidRPr="008A04EF">
              <w:rPr>
                <w:rFonts w:ascii="Aptos Narrow" w:eastAsia="Times New Roman" w:hAnsi="Aptos Narrow" w:cs="GE SS Text Light" w:hint="cs"/>
                <w:color w:val="000000"/>
                <w:sz w:val="16"/>
                <w:szCs w:val="16"/>
                <w:rtl/>
              </w:rPr>
              <w:t>عدان</w:t>
            </w:r>
          </w:p>
        </w:tc>
        <w:tc>
          <w:tcPr>
            <w:tcW w:w="562" w:type="pct"/>
            <w:tcBorders>
              <w:top w:val="nil"/>
              <w:left w:val="single" w:sz="4" w:space="0" w:color="0070C0"/>
              <w:bottom w:val="single" w:sz="8" w:space="0" w:color="0C769E"/>
              <w:right w:val="single" w:sz="4" w:space="0" w:color="0070C0"/>
            </w:tcBorders>
            <w:shd w:val="clear" w:color="000000" w:fill="D9D9D9"/>
            <w:vAlign w:val="center"/>
            <w:hideMark/>
          </w:tcPr>
          <w:p w14:paraId="7D87A64E" w14:textId="77777777" w:rsidR="008A04EF" w:rsidRPr="008A04EF" w:rsidRDefault="008A04EF" w:rsidP="008A04EF">
            <w:pPr>
              <w:bidi/>
              <w:spacing w:before="0" w:line="240" w:lineRule="auto"/>
              <w:jc w:val="center"/>
              <w:rPr>
                <w:rFonts w:ascii="Aptos Narrow" w:eastAsia="Times New Roman" w:hAnsi="Aptos Narrow" w:cs="GE SS Text Light"/>
                <w:color w:val="000000"/>
                <w:sz w:val="16"/>
                <w:szCs w:val="16"/>
                <w:rtl/>
              </w:rPr>
            </w:pPr>
            <w:r w:rsidRPr="008A04EF">
              <w:rPr>
                <w:rFonts w:ascii="Aptos Narrow" w:eastAsia="Times New Roman" w:hAnsi="Aptos Narrow" w:cs="GE SS Text Light" w:hint="cs"/>
                <w:color w:val="000000"/>
                <w:sz w:val="16"/>
                <w:szCs w:val="16"/>
                <w:rtl/>
              </w:rPr>
              <w:t>شركة نفط ذي قار</w:t>
            </w:r>
          </w:p>
        </w:tc>
        <w:tc>
          <w:tcPr>
            <w:tcW w:w="638" w:type="pct"/>
            <w:tcBorders>
              <w:top w:val="single" w:sz="8" w:space="0" w:color="0C769E"/>
              <w:left w:val="single" w:sz="4" w:space="0" w:color="0070C0"/>
              <w:bottom w:val="single" w:sz="8" w:space="0" w:color="0C769E"/>
              <w:right w:val="single" w:sz="4" w:space="0" w:color="0070C0"/>
            </w:tcBorders>
            <w:shd w:val="clear" w:color="000000" w:fill="D9D9D9"/>
            <w:vAlign w:val="center"/>
            <w:hideMark/>
          </w:tcPr>
          <w:p w14:paraId="58040907" w14:textId="77777777" w:rsidR="008A04EF" w:rsidRPr="008A04EF" w:rsidRDefault="008A04EF" w:rsidP="008A04EF">
            <w:pPr>
              <w:bidi/>
              <w:spacing w:before="0" w:line="240" w:lineRule="auto"/>
              <w:jc w:val="center"/>
              <w:rPr>
                <w:rFonts w:ascii="Aptos Narrow" w:eastAsia="Times New Roman" w:hAnsi="Aptos Narrow" w:cs="GE SS Text Light"/>
                <w:color w:val="000000"/>
                <w:sz w:val="16"/>
                <w:szCs w:val="16"/>
                <w:rtl/>
              </w:rPr>
            </w:pPr>
            <w:r w:rsidRPr="008A04EF">
              <w:rPr>
                <w:rFonts w:ascii="Aptos Narrow" w:eastAsia="Times New Roman" w:hAnsi="Aptos Narrow" w:cs="GE SS Text Light" w:hint="cs"/>
                <w:color w:val="000000"/>
                <w:sz w:val="16"/>
                <w:szCs w:val="16"/>
                <w:rtl/>
              </w:rPr>
              <w:t>ساينوبيك</w:t>
            </w:r>
          </w:p>
        </w:tc>
        <w:tc>
          <w:tcPr>
            <w:tcW w:w="445" w:type="pct"/>
            <w:tcBorders>
              <w:top w:val="single" w:sz="8" w:space="0" w:color="0C769E"/>
              <w:left w:val="single" w:sz="4" w:space="0" w:color="0070C0"/>
              <w:bottom w:val="single" w:sz="8" w:space="0" w:color="0C769E"/>
              <w:right w:val="single" w:sz="4" w:space="0" w:color="0070C0"/>
            </w:tcBorders>
            <w:shd w:val="clear" w:color="000000" w:fill="D9D9D9"/>
            <w:vAlign w:val="center"/>
            <w:hideMark/>
          </w:tcPr>
          <w:p w14:paraId="2DDB33C7" w14:textId="77777777" w:rsidR="008A04EF" w:rsidRPr="008A04EF" w:rsidRDefault="008A04EF" w:rsidP="008A04EF">
            <w:pPr>
              <w:bidi/>
              <w:spacing w:before="0" w:line="240" w:lineRule="auto"/>
              <w:jc w:val="center"/>
              <w:rPr>
                <w:rFonts w:ascii="Aptos Narrow" w:eastAsia="Times New Roman" w:hAnsi="Aptos Narrow" w:cs="GE SS Text Light"/>
                <w:color w:val="000000"/>
                <w:sz w:val="16"/>
                <w:szCs w:val="16"/>
                <w:rtl/>
              </w:rPr>
            </w:pPr>
            <w:r w:rsidRPr="008A04EF">
              <w:rPr>
                <w:rFonts w:ascii="Aptos Narrow" w:eastAsia="Times New Roman" w:hAnsi="Aptos Narrow" w:cs="GE SS Text Light" w:hint="cs"/>
                <w:color w:val="000000"/>
                <w:sz w:val="16"/>
                <w:szCs w:val="16"/>
                <w:rtl/>
              </w:rPr>
              <w:t>100%</w:t>
            </w:r>
          </w:p>
        </w:tc>
        <w:tc>
          <w:tcPr>
            <w:tcW w:w="432" w:type="pct"/>
            <w:tcBorders>
              <w:top w:val="single" w:sz="8" w:space="0" w:color="0C769E"/>
              <w:left w:val="single" w:sz="4" w:space="0" w:color="0070C0"/>
              <w:bottom w:val="single" w:sz="8" w:space="0" w:color="0C769E"/>
              <w:right w:val="single" w:sz="4" w:space="0" w:color="0070C0"/>
            </w:tcBorders>
            <w:shd w:val="clear" w:color="000000" w:fill="D9D9D9"/>
            <w:vAlign w:val="center"/>
            <w:hideMark/>
          </w:tcPr>
          <w:p w14:paraId="4D5E11CA" w14:textId="77777777" w:rsidR="008A04EF" w:rsidRPr="008A04EF" w:rsidRDefault="008A04EF" w:rsidP="008A04EF">
            <w:pPr>
              <w:bidi/>
              <w:spacing w:before="0" w:line="240" w:lineRule="auto"/>
              <w:jc w:val="center"/>
              <w:rPr>
                <w:rFonts w:ascii="Aptos Narrow" w:eastAsia="Times New Roman" w:hAnsi="Aptos Narrow" w:cs="GE SS Text Light"/>
                <w:color w:val="000000"/>
                <w:sz w:val="16"/>
                <w:szCs w:val="16"/>
                <w:rtl/>
              </w:rPr>
            </w:pPr>
            <w:r w:rsidRPr="008A04EF">
              <w:rPr>
                <w:rFonts w:ascii="Aptos Narrow" w:eastAsia="Times New Roman" w:hAnsi="Aptos Narrow" w:cs="GE SS Text Light" w:hint="cs"/>
                <w:color w:val="000000"/>
                <w:sz w:val="16"/>
                <w:szCs w:val="16"/>
                <w:rtl/>
              </w:rPr>
              <w:t>لايوجد</w:t>
            </w:r>
          </w:p>
        </w:tc>
        <w:tc>
          <w:tcPr>
            <w:tcW w:w="403" w:type="pct"/>
            <w:tcBorders>
              <w:top w:val="single" w:sz="8" w:space="0" w:color="0C769E"/>
              <w:left w:val="single" w:sz="4" w:space="0" w:color="0070C0"/>
              <w:bottom w:val="single" w:sz="8" w:space="0" w:color="0C769E"/>
              <w:right w:val="single" w:sz="4" w:space="0" w:color="0070C0"/>
            </w:tcBorders>
            <w:shd w:val="clear" w:color="000000" w:fill="D9D9D9"/>
            <w:vAlign w:val="center"/>
            <w:hideMark/>
          </w:tcPr>
          <w:p w14:paraId="2CDD4A93" w14:textId="77777777" w:rsidR="008A04EF" w:rsidRPr="008A04EF" w:rsidRDefault="008A04EF" w:rsidP="008A04EF">
            <w:pPr>
              <w:bidi/>
              <w:spacing w:before="0" w:line="240" w:lineRule="auto"/>
              <w:jc w:val="center"/>
              <w:rPr>
                <w:rFonts w:ascii="Aptos Narrow" w:eastAsia="Times New Roman" w:hAnsi="Aptos Narrow" w:cs="GE SS Text Light"/>
                <w:color w:val="000000"/>
                <w:sz w:val="16"/>
                <w:szCs w:val="16"/>
                <w:rtl/>
              </w:rPr>
            </w:pPr>
            <w:r w:rsidRPr="008A04EF">
              <w:rPr>
                <w:rFonts w:ascii="Aptos Narrow" w:eastAsia="Times New Roman" w:hAnsi="Aptos Narrow" w:cs="GE SS Text Light" w:hint="cs"/>
                <w:color w:val="000000"/>
                <w:sz w:val="16"/>
                <w:szCs w:val="16"/>
                <w:rtl/>
              </w:rPr>
              <w:t>ساينوبيك</w:t>
            </w:r>
          </w:p>
        </w:tc>
        <w:tc>
          <w:tcPr>
            <w:tcW w:w="438" w:type="pct"/>
            <w:tcBorders>
              <w:top w:val="single" w:sz="8" w:space="0" w:color="0C769E"/>
              <w:left w:val="single" w:sz="4" w:space="0" w:color="0070C0"/>
              <w:bottom w:val="single" w:sz="8" w:space="0" w:color="0C769E"/>
              <w:right w:val="single" w:sz="4" w:space="0" w:color="0070C0"/>
            </w:tcBorders>
            <w:shd w:val="clear" w:color="000000" w:fill="D9D9D9"/>
            <w:vAlign w:val="center"/>
            <w:hideMark/>
          </w:tcPr>
          <w:p w14:paraId="4082BB39" w14:textId="77777777" w:rsidR="008A04EF" w:rsidRPr="008A04EF" w:rsidRDefault="008A04EF" w:rsidP="008A04EF">
            <w:pPr>
              <w:bidi/>
              <w:spacing w:before="0" w:line="240" w:lineRule="auto"/>
              <w:jc w:val="center"/>
              <w:rPr>
                <w:rFonts w:ascii="Aptos Narrow" w:eastAsia="Times New Roman" w:hAnsi="Aptos Narrow" w:cs="GE SS Text Light"/>
                <w:color w:val="000000"/>
                <w:sz w:val="16"/>
                <w:szCs w:val="16"/>
                <w:rtl/>
              </w:rPr>
            </w:pPr>
            <w:r w:rsidRPr="008A04EF">
              <w:rPr>
                <w:rFonts w:ascii="Aptos Narrow" w:eastAsia="Times New Roman" w:hAnsi="Aptos Narrow" w:cs="GE SS Text Light" w:hint="cs"/>
                <w:color w:val="000000"/>
                <w:sz w:val="16"/>
                <w:szCs w:val="16"/>
                <w:rtl/>
              </w:rPr>
              <w:t>27 تشرين الاول  2024</w:t>
            </w:r>
          </w:p>
        </w:tc>
        <w:tc>
          <w:tcPr>
            <w:tcW w:w="397" w:type="pct"/>
            <w:tcBorders>
              <w:top w:val="single" w:sz="8" w:space="0" w:color="0C769E"/>
              <w:left w:val="single" w:sz="4" w:space="0" w:color="0070C0"/>
              <w:bottom w:val="single" w:sz="8" w:space="0" w:color="0C769E"/>
              <w:right w:val="single" w:sz="4" w:space="0" w:color="0070C0"/>
            </w:tcBorders>
            <w:shd w:val="clear" w:color="000000" w:fill="D9D9D9"/>
            <w:vAlign w:val="center"/>
            <w:hideMark/>
          </w:tcPr>
          <w:p w14:paraId="72556108" w14:textId="77777777" w:rsidR="008A04EF" w:rsidRPr="008A04EF" w:rsidRDefault="008A04EF" w:rsidP="008A04EF">
            <w:pPr>
              <w:bidi/>
              <w:spacing w:before="0" w:line="240" w:lineRule="auto"/>
              <w:jc w:val="center"/>
              <w:rPr>
                <w:rFonts w:ascii="Aptos Narrow" w:eastAsia="Times New Roman" w:hAnsi="Aptos Narrow" w:cs="GE SS Text Light"/>
                <w:color w:val="000000"/>
                <w:sz w:val="16"/>
                <w:szCs w:val="16"/>
                <w:rtl/>
              </w:rPr>
            </w:pPr>
            <w:r w:rsidRPr="008A04EF">
              <w:rPr>
                <w:rFonts w:ascii="Aptos Narrow" w:eastAsia="Times New Roman" w:hAnsi="Aptos Narrow" w:cs="GE SS Text Light" w:hint="cs"/>
                <w:color w:val="000000"/>
                <w:sz w:val="16"/>
                <w:szCs w:val="16"/>
                <w:rtl/>
              </w:rPr>
              <w:t>15 كانون الاول 2024</w:t>
            </w:r>
          </w:p>
        </w:tc>
        <w:tc>
          <w:tcPr>
            <w:tcW w:w="403" w:type="pct"/>
            <w:tcBorders>
              <w:top w:val="single" w:sz="8" w:space="0" w:color="0C769E"/>
              <w:left w:val="single" w:sz="4" w:space="0" w:color="0070C0"/>
              <w:bottom w:val="single" w:sz="8" w:space="0" w:color="0C769E"/>
              <w:right w:val="single" w:sz="4" w:space="0" w:color="0070C0"/>
            </w:tcBorders>
            <w:shd w:val="clear" w:color="000000" w:fill="D9D9D9"/>
            <w:vAlign w:val="center"/>
            <w:hideMark/>
          </w:tcPr>
          <w:p w14:paraId="50785C40" w14:textId="77777777" w:rsidR="008A04EF" w:rsidRPr="008A04EF" w:rsidRDefault="008A04EF" w:rsidP="008A04EF">
            <w:pPr>
              <w:bidi/>
              <w:spacing w:before="0" w:line="240" w:lineRule="auto"/>
              <w:jc w:val="center"/>
              <w:rPr>
                <w:rFonts w:ascii="Aptos Narrow" w:eastAsia="Times New Roman" w:hAnsi="Aptos Narrow" w:cs="GE SS Text Light"/>
                <w:color w:val="000000"/>
                <w:sz w:val="16"/>
                <w:szCs w:val="16"/>
                <w:rtl/>
              </w:rPr>
            </w:pPr>
            <w:r w:rsidRPr="008A04EF">
              <w:rPr>
                <w:rFonts w:ascii="Aptos Narrow" w:eastAsia="Times New Roman" w:hAnsi="Aptos Narrow" w:cs="GE SS Text Light" w:hint="cs"/>
                <w:color w:val="000000"/>
                <w:sz w:val="16"/>
                <w:szCs w:val="16"/>
                <w:rtl/>
              </w:rPr>
              <w:t>34 سنة</w:t>
            </w:r>
          </w:p>
        </w:tc>
        <w:tc>
          <w:tcPr>
            <w:tcW w:w="455" w:type="pct"/>
            <w:tcBorders>
              <w:top w:val="single" w:sz="8" w:space="0" w:color="0C769E"/>
              <w:left w:val="single" w:sz="4" w:space="0" w:color="0070C0"/>
              <w:bottom w:val="single" w:sz="8" w:space="0" w:color="0C769E"/>
              <w:right w:val="single" w:sz="4" w:space="0" w:color="0070C0"/>
            </w:tcBorders>
            <w:shd w:val="clear" w:color="000000" w:fill="D9D9D9"/>
            <w:vAlign w:val="center"/>
            <w:hideMark/>
          </w:tcPr>
          <w:p w14:paraId="3477F644" w14:textId="77777777" w:rsidR="008A04EF" w:rsidRPr="008A04EF" w:rsidRDefault="008A04EF" w:rsidP="008A04EF">
            <w:pPr>
              <w:bidi/>
              <w:spacing w:before="0" w:line="240" w:lineRule="auto"/>
              <w:jc w:val="center"/>
              <w:rPr>
                <w:rFonts w:ascii="Aptos Narrow" w:eastAsia="Times New Roman" w:hAnsi="Aptos Narrow" w:cs="GE SS Text Light"/>
                <w:color w:val="000000"/>
                <w:sz w:val="16"/>
                <w:szCs w:val="16"/>
                <w:rtl/>
              </w:rPr>
            </w:pPr>
            <w:r w:rsidRPr="008A04EF">
              <w:rPr>
                <w:rFonts w:ascii="Aptos Narrow" w:eastAsia="Times New Roman" w:hAnsi="Aptos Narrow" w:cs="GE SS Text Light" w:hint="cs"/>
                <w:color w:val="000000"/>
                <w:sz w:val="16"/>
                <w:szCs w:val="16"/>
                <w:rtl/>
              </w:rPr>
              <w:t> </w:t>
            </w:r>
          </w:p>
        </w:tc>
        <w:tc>
          <w:tcPr>
            <w:tcW w:w="403" w:type="pct"/>
            <w:tcBorders>
              <w:top w:val="single" w:sz="8" w:space="0" w:color="0C769E"/>
              <w:left w:val="single" w:sz="4" w:space="0" w:color="0070C0"/>
              <w:bottom w:val="single" w:sz="8" w:space="0" w:color="0C769E"/>
              <w:right w:val="single" w:sz="8" w:space="0" w:color="0070C0"/>
            </w:tcBorders>
            <w:shd w:val="clear" w:color="000000" w:fill="D9D9D9"/>
            <w:vAlign w:val="center"/>
            <w:hideMark/>
          </w:tcPr>
          <w:p w14:paraId="792F6192" w14:textId="77777777" w:rsidR="008A04EF" w:rsidRPr="008A04EF" w:rsidRDefault="008A04EF" w:rsidP="008A04EF">
            <w:pPr>
              <w:bidi/>
              <w:spacing w:before="0" w:line="240" w:lineRule="auto"/>
              <w:jc w:val="center"/>
              <w:rPr>
                <w:rFonts w:ascii="Aptos Narrow" w:eastAsia="Times New Roman" w:hAnsi="Aptos Narrow" w:cs="GE SS Text Light"/>
                <w:color w:val="000000"/>
                <w:sz w:val="16"/>
                <w:szCs w:val="16"/>
                <w:rtl/>
              </w:rPr>
            </w:pPr>
            <w:r w:rsidRPr="008A04EF">
              <w:rPr>
                <w:rFonts w:ascii="Aptos Narrow" w:eastAsia="Times New Roman" w:hAnsi="Aptos Narrow" w:cs="GE SS Text Light" w:hint="cs"/>
                <w:color w:val="000000"/>
                <w:sz w:val="16"/>
                <w:szCs w:val="16"/>
                <w:rtl/>
              </w:rPr>
              <w:t>15.80%</w:t>
            </w:r>
          </w:p>
        </w:tc>
      </w:tr>
      <w:tr w:rsidR="008A04EF" w:rsidRPr="008A04EF" w14:paraId="6AAD6BAD" w14:textId="77777777" w:rsidTr="008A04EF">
        <w:trPr>
          <w:trHeight w:val="490"/>
        </w:trPr>
        <w:tc>
          <w:tcPr>
            <w:tcW w:w="425" w:type="pct"/>
            <w:tcBorders>
              <w:top w:val="nil"/>
              <w:left w:val="single" w:sz="8" w:space="0" w:color="0070C0"/>
              <w:bottom w:val="nil"/>
              <w:right w:val="single" w:sz="4" w:space="0" w:color="0070C0"/>
            </w:tcBorders>
            <w:shd w:val="clear" w:color="auto" w:fill="auto"/>
            <w:vAlign w:val="center"/>
            <w:hideMark/>
          </w:tcPr>
          <w:p w14:paraId="235CC942" w14:textId="77777777" w:rsidR="008A04EF" w:rsidRPr="008A04EF" w:rsidRDefault="008A04EF" w:rsidP="008A04EF">
            <w:pPr>
              <w:bidi/>
              <w:spacing w:before="0" w:line="240" w:lineRule="auto"/>
              <w:jc w:val="center"/>
              <w:rPr>
                <w:rFonts w:ascii="Aptos Narrow" w:eastAsia="Times New Roman" w:hAnsi="Aptos Narrow" w:cs="GE SS Text Light"/>
                <w:b/>
                <w:bCs/>
                <w:color w:val="auto"/>
                <w:sz w:val="16"/>
                <w:szCs w:val="16"/>
                <w:rtl/>
              </w:rPr>
            </w:pPr>
            <w:r w:rsidRPr="008A04EF">
              <w:rPr>
                <w:rFonts w:ascii="Aptos Narrow" w:eastAsia="Times New Roman" w:hAnsi="Aptos Narrow" w:cs="GE SS Text Light" w:hint="cs"/>
                <w:b/>
                <w:bCs/>
                <w:color w:val="auto"/>
                <w:sz w:val="16"/>
                <w:szCs w:val="16"/>
                <w:rtl/>
              </w:rPr>
              <w:t>ابو خيمة</w:t>
            </w:r>
          </w:p>
        </w:tc>
        <w:tc>
          <w:tcPr>
            <w:tcW w:w="562" w:type="pct"/>
            <w:tcBorders>
              <w:top w:val="nil"/>
              <w:left w:val="single" w:sz="4" w:space="0" w:color="0070C0"/>
              <w:bottom w:val="nil"/>
              <w:right w:val="single" w:sz="4" w:space="0" w:color="0070C0"/>
            </w:tcBorders>
            <w:shd w:val="clear" w:color="000000" w:fill="FFFFFF"/>
            <w:noWrap/>
            <w:vAlign w:val="center"/>
            <w:hideMark/>
          </w:tcPr>
          <w:p w14:paraId="39A19B54" w14:textId="77777777" w:rsidR="008A04EF" w:rsidRPr="008A04EF" w:rsidRDefault="008A04EF" w:rsidP="008A04EF">
            <w:pPr>
              <w:bidi/>
              <w:spacing w:before="0" w:line="240" w:lineRule="auto"/>
              <w:jc w:val="center"/>
              <w:rPr>
                <w:rFonts w:ascii="Aptos Narrow" w:eastAsia="Times New Roman" w:hAnsi="Aptos Narrow" w:cs="GE SS Text Light"/>
                <w:color w:val="auto"/>
                <w:sz w:val="16"/>
                <w:szCs w:val="16"/>
                <w:rtl/>
              </w:rPr>
            </w:pPr>
            <w:r w:rsidRPr="008A04EF">
              <w:rPr>
                <w:rFonts w:ascii="Aptos Narrow" w:eastAsia="Times New Roman" w:hAnsi="Aptos Narrow" w:cs="GE SS Text Light" w:hint="cs"/>
                <w:color w:val="auto"/>
                <w:sz w:val="16"/>
                <w:szCs w:val="16"/>
                <w:rtl/>
              </w:rPr>
              <w:t>شركة نفط ذي قار</w:t>
            </w:r>
          </w:p>
        </w:tc>
        <w:tc>
          <w:tcPr>
            <w:tcW w:w="638" w:type="pct"/>
            <w:tcBorders>
              <w:top w:val="single" w:sz="4" w:space="0" w:color="0070C0"/>
              <w:left w:val="single" w:sz="4" w:space="0" w:color="0070C0"/>
              <w:bottom w:val="nil"/>
              <w:right w:val="single" w:sz="4" w:space="0" w:color="0070C0"/>
            </w:tcBorders>
            <w:shd w:val="clear" w:color="000000" w:fill="FFFFFF"/>
            <w:noWrap/>
            <w:vAlign w:val="center"/>
            <w:hideMark/>
          </w:tcPr>
          <w:p w14:paraId="07D0C1C2" w14:textId="77777777" w:rsidR="008A04EF" w:rsidRPr="008A04EF" w:rsidRDefault="008A04EF" w:rsidP="008A04EF">
            <w:pPr>
              <w:bidi/>
              <w:spacing w:before="0" w:line="240" w:lineRule="auto"/>
              <w:jc w:val="center"/>
              <w:rPr>
                <w:rFonts w:ascii="Aptos Narrow" w:eastAsia="Times New Roman" w:hAnsi="Aptos Narrow" w:cs="GE SS Text Light"/>
                <w:color w:val="auto"/>
                <w:sz w:val="16"/>
                <w:szCs w:val="16"/>
                <w:rtl/>
              </w:rPr>
            </w:pPr>
            <w:r w:rsidRPr="008A04EF">
              <w:rPr>
                <w:rFonts w:ascii="Aptos Narrow" w:eastAsia="Times New Roman" w:hAnsi="Aptos Narrow" w:cs="GE SS Text Light" w:hint="cs"/>
                <w:color w:val="auto"/>
                <w:sz w:val="16"/>
                <w:szCs w:val="16"/>
                <w:rtl/>
              </w:rPr>
              <w:t xml:space="preserve">تشاينا زينهوا </w:t>
            </w:r>
          </w:p>
        </w:tc>
        <w:tc>
          <w:tcPr>
            <w:tcW w:w="445" w:type="pct"/>
            <w:tcBorders>
              <w:top w:val="single" w:sz="4" w:space="0" w:color="0070C0"/>
              <w:left w:val="single" w:sz="4" w:space="0" w:color="0070C0"/>
              <w:bottom w:val="nil"/>
              <w:right w:val="single" w:sz="4" w:space="0" w:color="0070C0"/>
            </w:tcBorders>
            <w:shd w:val="clear" w:color="000000" w:fill="FFFFFF"/>
            <w:noWrap/>
            <w:vAlign w:val="center"/>
            <w:hideMark/>
          </w:tcPr>
          <w:p w14:paraId="6EA5D397" w14:textId="77777777" w:rsidR="008A04EF" w:rsidRPr="008A04EF" w:rsidRDefault="008A04EF" w:rsidP="008A04EF">
            <w:pPr>
              <w:bidi/>
              <w:spacing w:before="0" w:line="240" w:lineRule="auto"/>
              <w:jc w:val="center"/>
              <w:rPr>
                <w:rFonts w:ascii="Aptos Narrow" w:eastAsia="Times New Roman" w:hAnsi="Aptos Narrow" w:cs="GE SS Text Light"/>
                <w:color w:val="auto"/>
                <w:sz w:val="16"/>
                <w:szCs w:val="16"/>
                <w:rtl/>
              </w:rPr>
            </w:pPr>
            <w:r w:rsidRPr="008A04EF">
              <w:rPr>
                <w:rFonts w:ascii="Aptos Narrow" w:eastAsia="Times New Roman" w:hAnsi="Aptos Narrow" w:cs="GE SS Text Light" w:hint="cs"/>
                <w:color w:val="auto"/>
                <w:sz w:val="16"/>
                <w:szCs w:val="16"/>
                <w:rtl/>
              </w:rPr>
              <w:t>100%</w:t>
            </w:r>
          </w:p>
        </w:tc>
        <w:tc>
          <w:tcPr>
            <w:tcW w:w="432" w:type="pct"/>
            <w:tcBorders>
              <w:top w:val="nil"/>
              <w:left w:val="single" w:sz="4" w:space="0" w:color="0070C0"/>
              <w:bottom w:val="nil"/>
              <w:right w:val="single" w:sz="4" w:space="0" w:color="0070C0"/>
            </w:tcBorders>
            <w:shd w:val="clear" w:color="000000" w:fill="FFFFFF"/>
            <w:vAlign w:val="center"/>
            <w:hideMark/>
          </w:tcPr>
          <w:p w14:paraId="6AB336D2" w14:textId="77777777" w:rsidR="008A04EF" w:rsidRPr="008A04EF" w:rsidRDefault="008A04EF" w:rsidP="008A04EF">
            <w:pPr>
              <w:bidi/>
              <w:spacing w:before="0" w:line="240" w:lineRule="auto"/>
              <w:jc w:val="center"/>
              <w:rPr>
                <w:rFonts w:ascii="Aptos Narrow" w:eastAsia="Times New Roman" w:hAnsi="Aptos Narrow" w:cs="GE SS Text Light"/>
                <w:color w:val="auto"/>
                <w:sz w:val="16"/>
                <w:szCs w:val="16"/>
                <w:rtl/>
              </w:rPr>
            </w:pPr>
            <w:r w:rsidRPr="008A04EF">
              <w:rPr>
                <w:rFonts w:ascii="Aptos Narrow" w:eastAsia="Times New Roman" w:hAnsi="Aptos Narrow" w:cs="GE SS Text Light" w:hint="cs"/>
                <w:color w:val="auto"/>
                <w:sz w:val="16"/>
                <w:szCs w:val="16"/>
                <w:rtl/>
              </w:rPr>
              <w:t>لايوجد</w:t>
            </w:r>
          </w:p>
        </w:tc>
        <w:tc>
          <w:tcPr>
            <w:tcW w:w="403" w:type="pct"/>
            <w:tcBorders>
              <w:top w:val="single" w:sz="4" w:space="0" w:color="0070C0"/>
              <w:left w:val="single" w:sz="4" w:space="0" w:color="0070C0"/>
              <w:bottom w:val="nil"/>
              <w:right w:val="single" w:sz="4" w:space="0" w:color="0070C0"/>
            </w:tcBorders>
            <w:shd w:val="clear" w:color="000000" w:fill="FFFFFF"/>
            <w:noWrap/>
            <w:vAlign w:val="center"/>
            <w:hideMark/>
          </w:tcPr>
          <w:p w14:paraId="784B16F0" w14:textId="77777777" w:rsidR="008A04EF" w:rsidRPr="008A04EF" w:rsidRDefault="008A04EF" w:rsidP="008A04EF">
            <w:pPr>
              <w:bidi/>
              <w:spacing w:before="0" w:line="240" w:lineRule="auto"/>
              <w:jc w:val="center"/>
              <w:rPr>
                <w:rFonts w:ascii="Aptos Narrow" w:eastAsia="Times New Roman" w:hAnsi="Aptos Narrow" w:cs="GE SS Text Light"/>
                <w:color w:val="auto"/>
                <w:sz w:val="16"/>
                <w:szCs w:val="16"/>
                <w:rtl/>
              </w:rPr>
            </w:pPr>
            <w:r w:rsidRPr="008A04EF">
              <w:rPr>
                <w:rFonts w:ascii="Aptos Narrow" w:eastAsia="Times New Roman" w:hAnsi="Aptos Narrow" w:cs="GE SS Text Light" w:hint="cs"/>
                <w:color w:val="auto"/>
                <w:sz w:val="16"/>
                <w:szCs w:val="16"/>
                <w:rtl/>
              </w:rPr>
              <w:t xml:space="preserve">تشاينا زينهوا </w:t>
            </w:r>
          </w:p>
        </w:tc>
        <w:tc>
          <w:tcPr>
            <w:tcW w:w="438" w:type="pct"/>
            <w:tcBorders>
              <w:top w:val="nil"/>
              <w:left w:val="single" w:sz="4" w:space="0" w:color="0070C0"/>
              <w:bottom w:val="single" w:sz="8" w:space="0" w:color="0070C0"/>
              <w:right w:val="single" w:sz="4" w:space="0" w:color="0070C0"/>
            </w:tcBorders>
            <w:shd w:val="clear" w:color="000000" w:fill="FFFFFF"/>
            <w:vAlign w:val="center"/>
            <w:hideMark/>
          </w:tcPr>
          <w:p w14:paraId="73BBF0AB" w14:textId="77777777" w:rsidR="008A04EF" w:rsidRPr="008A04EF" w:rsidRDefault="008A04EF" w:rsidP="008A04EF">
            <w:pPr>
              <w:bidi/>
              <w:spacing w:before="0" w:line="240" w:lineRule="auto"/>
              <w:jc w:val="center"/>
              <w:rPr>
                <w:rFonts w:ascii="Aptos Narrow" w:eastAsia="Times New Roman" w:hAnsi="Aptos Narrow" w:cs="GE SS Text Light"/>
                <w:color w:val="auto"/>
                <w:sz w:val="16"/>
                <w:szCs w:val="16"/>
                <w:rtl/>
              </w:rPr>
            </w:pPr>
            <w:r w:rsidRPr="008A04EF">
              <w:rPr>
                <w:rFonts w:ascii="Aptos Narrow" w:eastAsia="Times New Roman" w:hAnsi="Aptos Narrow" w:cs="GE SS Text Light" w:hint="cs"/>
                <w:color w:val="auto"/>
                <w:sz w:val="16"/>
                <w:szCs w:val="16"/>
                <w:rtl/>
              </w:rPr>
              <w:t>27 تشرين الاول  2024</w:t>
            </w:r>
          </w:p>
        </w:tc>
        <w:tc>
          <w:tcPr>
            <w:tcW w:w="397" w:type="pct"/>
            <w:tcBorders>
              <w:top w:val="nil"/>
              <w:left w:val="single" w:sz="4" w:space="0" w:color="0070C0"/>
              <w:bottom w:val="nil"/>
              <w:right w:val="single" w:sz="4" w:space="0" w:color="0070C0"/>
            </w:tcBorders>
            <w:shd w:val="clear" w:color="000000" w:fill="FFFFFF"/>
            <w:vAlign w:val="center"/>
            <w:hideMark/>
          </w:tcPr>
          <w:p w14:paraId="0C0CB727" w14:textId="77777777" w:rsidR="008A04EF" w:rsidRPr="008A04EF" w:rsidRDefault="008A04EF" w:rsidP="008A04EF">
            <w:pPr>
              <w:bidi/>
              <w:spacing w:before="0" w:line="240" w:lineRule="auto"/>
              <w:jc w:val="center"/>
              <w:rPr>
                <w:rFonts w:ascii="Aptos Narrow" w:eastAsia="Times New Roman" w:hAnsi="Aptos Narrow" w:cs="GE SS Text Light"/>
                <w:color w:val="auto"/>
                <w:sz w:val="16"/>
                <w:szCs w:val="16"/>
                <w:rtl/>
              </w:rPr>
            </w:pPr>
            <w:r w:rsidRPr="008A04EF">
              <w:rPr>
                <w:rFonts w:ascii="Aptos Narrow" w:eastAsia="Times New Roman" w:hAnsi="Aptos Narrow" w:cs="GE SS Text Light" w:hint="cs"/>
                <w:color w:val="auto"/>
                <w:sz w:val="16"/>
                <w:szCs w:val="16"/>
                <w:rtl/>
              </w:rPr>
              <w:t>15 كانون الاول 2024</w:t>
            </w:r>
          </w:p>
        </w:tc>
        <w:tc>
          <w:tcPr>
            <w:tcW w:w="403" w:type="pct"/>
            <w:tcBorders>
              <w:top w:val="nil"/>
              <w:left w:val="single" w:sz="4" w:space="0" w:color="0070C0"/>
              <w:bottom w:val="nil"/>
              <w:right w:val="single" w:sz="4" w:space="0" w:color="0070C0"/>
            </w:tcBorders>
            <w:shd w:val="clear" w:color="000000" w:fill="FFFFFF"/>
            <w:noWrap/>
            <w:vAlign w:val="center"/>
            <w:hideMark/>
          </w:tcPr>
          <w:p w14:paraId="5EDAFD5A" w14:textId="77777777" w:rsidR="008A04EF" w:rsidRPr="008A04EF" w:rsidRDefault="008A04EF" w:rsidP="008A04EF">
            <w:pPr>
              <w:bidi/>
              <w:spacing w:before="0" w:line="240" w:lineRule="auto"/>
              <w:jc w:val="center"/>
              <w:rPr>
                <w:rFonts w:ascii="Aptos Narrow" w:eastAsia="Times New Roman" w:hAnsi="Aptos Narrow" w:cs="GE SS Text Light"/>
                <w:color w:val="auto"/>
                <w:sz w:val="16"/>
                <w:szCs w:val="16"/>
                <w:rtl/>
              </w:rPr>
            </w:pPr>
            <w:r w:rsidRPr="008A04EF">
              <w:rPr>
                <w:rFonts w:ascii="Aptos Narrow" w:eastAsia="Times New Roman" w:hAnsi="Aptos Narrow" w:cs="GE SS Text Light" w:hint="cs"/>
                <w:color w:val="auto"/>
                <w:sz w:val="16"/>
                <w:szCs w:val="16"/>
                <w:rtl/>
              </w:rPr>
              <w:t>34 سنة</w:t>
            </w:r>
          </w:p>
        </w:tc>
        <w:tc>
          <w:tcPr>
            <w:tcW w:w="455" w:type="pct"/>
            <w:tcBorders>
              <w:top w:val="nil"/>
              <w:left w:val="single" w:sz="4" w:space="0" w:color="0070C0"/>
              <w:bottom w:val="nil"/>
              <w:right w:val="single" w:sz="4" w:space="0" w:color="0070C0"/>
            </w:tcBorders>
            <w:shd w:val="clear" w:color="000000" w:fill="FFFFFF"/>
            <w:vAlign w:val="center"/>
            <w:hideMark/>
          </w:tcPr>
          <w:p w14:paraId="123649A7" w14:textId="77777777" w:rsidR="008A04EF" w:rsidRPr="008A04EF" w:rsidRDefault="008A04EF" w:rsidP="008A04EF">
            <w:pPr>
              <w:bidi/>
              <w:spacing w:before="0" w:line="240" w:lineRule="auto"/>
              <w:jc w:val="center"/>
              <w:rPr>
                <w:rFonts w:ascii="Aptos Narrow" w:eastAsia="Times New Roman" w:hAnsi="Aptos Narrow" w:cs="GE SS Text Light"/>
                <w:color w:val="auto"/>
                <w:sz w:val="16"/>
                <w:szCs w:val="16"/>
                <w:rtl/>
              </w:rPr>
            </w:pPr>
            <w:r w:rsidRPr="008A04EF">
              <w:rPr>
                <w:rFonts w:ascii="Aptos Narrow" w:eastAsia="Times New Roman" w:hAnsi="Aptos Narrow" w:cs="GE SS Text Light" w:hint="cs"/>
                <w:color w:val="auto"/>
                <w:sz w:val="16"/>
                <w:szCs w:val="16"/>
                <w:rtl/>
              </w:rPr>
              <w:t> </w:t>
            </w:r>
          </w:p>
        </w:tc>
        <w:tc>
          <w:tcPr>
            <w:tcW w:w="403" w:type="pct"/>
            <w:tcBorders>
              <w:top w:val="nil"/>
              <w:left w:val="single" w:sz="4" w:space="0" w:color="0070C0"/>
              <w:bottom w:val="nil"/>
              <w:right w:val="single" w:sz="8" w:space="0" w:color="0070C0"/>
            </w:tcBorders>
            <w:shd w:val="clear" w:color="000000" w:fill="FFFFFF"/>
            <w:noWrap/>
            <w:vAlign w:val="center"/>
            <w:hideMark/>
          </w:tcPr>
          <w:p w14:paraId="47B44AFB" w14:textId="77777777" w:rsidR="008A04EF" w:rsidRPr="008A04EF" w:rsidRDefault="008A04EF" w:rsidP="008A04EF">
            <w:pPr>
              <w:bidi/>
              <w:spacing w:before="0" w:line="240" w:lineRule="auto"/>
              <w:jc w:val="center"/>
              <w:rPr>
                <w:rFonts w:ascii="Aptos Narrow" w:eastAsia="Times New Roman" w:hAnsi="Aptos Narrow" w:cs="GE SS Text Light"/>
                <w:color w:val="auto"/>
                <w:sz w:val="16"/>
                <w:szCs w:val="16"/>
                <w:rtl/>
              </w:rPr>
            </w:pPr>
            <w:r w:rsidRPr="008A04EF">
              <w:rPr>
                <w:rFonts w:ascii="Aptos Narrow" w:eastAsia="Times New Roman" w:hAnsi="Aptos Narrow" w:cs="GE SS Text Light" w:hint="cs"/>
                <w:color w:val="auto"/>
                <w:sz w:val="16"/>
                <w:szCs w:val="16"/>
                <w:rtl/>
              </w:rPr>
              <w:t>9.10%</w:t>
            </w:r>
          </w:p>
        </w:tc>
      </w:tr>
      <w:tr w:rsidR="008A04EF" w:rsidRPr="008A04EF" w14:paraId="531B113A" w14:textId="77777777" w:rsidTr="008A04EF">
        <w:trPr>
          <w:trHeight w:val="490"/>
        </w:trPr>
        <w:tc>
          <w:tcPr>
            <w:tcW w:w="425" w:type="pct"/>
            <w:tcBorders>
              <w:top w:val="single" w:sz="8" w:space="0" w:color="0C769E"/>
              <w:left w:val="single" w:sz="8" w:space="0" w:color="0070C0"/>
              <w:bottom w:val="single" w:sz="8" w:space="0" w:color="0070C0"/>
              <w:right w:val="single" w:sz="4" w:space="0" w:color="0070C0"/>
            </w:tcBorders>
            <w:shd w:val="clear" w:color="000000" w:fill="D9D9D9"/>
            <w:vAlign w:val="center"/>
            <w:hideMark/>
          </w:tcPr>
          <w:p w14:paraId="1A08CCA7" w14:textId="77777777" w:rsidR="008A04EF" w:rsidRPr="008A04EF" w:rsidRDefault="008A04EF" w:rsidP="008A04EF">
            <w:pPr>
              <w:bidi/>
              <w:spacing w:before="0" w:line="240" w:lineRule="auto"/>
              <w:jc w:val="center"/>
              <w:rPr>
                <w:rFonts w:ascii="Aptos Narrow" w:eastAsia="Times New Roman" w:hAnsi="Aptos Narrow" w:cs="GE SS Text Light"/>
                <w:color w:val="000000"/>
                <w:sz w:val="16"/>
                <w:szCs w:val="16"/>
                <w:rtl/>
              </w:rPr>
            </w:pPr>
            <w:r w:rsidRPr="008A04EF">
              <w:rPr>
                <w:rFonts w:ascii="Aptos Narrow" w:eastAsia="Times New Roman" w:hAnsi="Aptos Narrow" w:cs="GE SS Text Light" w:hint="cs"/>
                <w:color w:val="000000"/>
                <w:sz w:val="16"/>
                <w:szCs w:val="16"/>
                <w:rtl/>
              </w:rPr>
              <w:t>قرنين</w:t>
            </w:r>
          </w:p>
        </w:tc>
        <w:tc>
          <w:tcPr>
            <w:tcW w:w="562" w:type="pct"/>
            <w:tcBorders>
              <w:top w:val="single" w:sz="8" w:space="0" w:color="0C769E"/>
              <w:left w:val="single" w:sz="4" w:space="0" w:color="0070C0"/>
              <w:bottom w:val="single" w:sz="8" w:space="0" w:color="0070C0"/>
              <w:right w:val="single" w:sz="4" w:space="0" w:color="0070C0"/>
            </w:tcBorders>
            <w:shd w:val="clear" w:color="000000" w:fill="D9D9D9"/>
            <w:vAlign w:val="center"/>
            <w:hideMark/>
          </w:tcPr>
          <w:p w14:paraId="5E9FDF5C" w14:textId="77777777" w:rsidR="008A04EF" w:rsidRPr="008A04EF" w:rsidRDefault="008A04EF" w:rsidP="008A04EF">
            <w:pPr>
              <w:bidi/>
              <w:spacing w:before="0" w:line="240" w:lineRule="auto"/>
              <w:jc w:val="center"/>
              <w:rPr>
                <w:rFonts w:ascii="Aptos Narrow" w:eastAsia="Times New Roman" w:hAnsi="Aptos Narrow" w:cs="GE SS Text Light"/>
                <w:color w:val="000000"/>
                <w:sz w:val="16"/>
                <w:szCs w:val="16"/>
                <w:rtl/>
              </w:rPr>
            </w:pPr>
            <w:r w:rsidRPr="008A04EF">
              <w:rPr>
                <w:rFonts w:ascii="Aptos Narrow" w:eastAsia="Times New Roman" w:hAnsi="Aptos Narrow" w:cs="GE SS Text Light" w:hint="cs"/>
                <w:color w:val="000000"/>
                <w:sz w:val="16"/>
                <w:szCs w:val="16"/>
                <w:rtl/>
              </w:rPr>
              <w:t>شركة نفط الوسط</w:t>
            </w:r>
          </w:p>
        </w:tc>
        <w:tc>
          <w:tcPr>
            <w:tcW w:w="638" w:type="pct"/>
            <w:tcBorders>
              <w:top w:val="single" w:sz="8" w:space="0" w:color="0C769E"/>
              <w:left w:val="single" w:sz="4" w:space="0" w:color="0070C0"/>
              <w:bottom w:val="single" w:sz="8" w:space="0" w:color="0070C0"/>
              <w:right w:val="single" w:sz="4" w:space="0" w:color="0070C0"/>
            </w:tcBorders>
            <w:shd w:val="clear" w:color="000000" w:fill="D9D9D9"/>
            <w:vAlign w:val="center"/>
            <w:hideMark/>
          </w:tcPr>
          <w:p w14:paraId="3648AB35" w14:textId="77777777" w:rsidR="008A04EF" w:rsidRPr="008A04EF" w:rsidRDefault="008A04EF" w:rsidP="008A04EF">
            <w:pPr>
              <w:bidi/>
              <w:spacing w:before="0" w:line="240" w:lineRule="auto"/>
              <w:jc w:val="center"/>
              <w:rPr>
                <w:rFonts w:ascii="Aptos Narrow" w:eastAsia="Times New Roman" w:hAnsi="Aptos Narrow" w:cs="GE SS Text Light"/>
                <w:color w:val="000000"/>
                <w:sz w:val="16"/>
                <w:szCs w:val="16"/>
                <w:rtl/>
              </w:rPr>
            </w:pPr>
            <w:r w:rsidRPr="008A04EF">
              <w:rPr>
                <w:rFonts w:ascii="Aptos Narrow" w:eastAsia="Times New Roman" w:hAnsi="Aptos Narrow" w:cs="GE SS Text Light" w:hint="cs"/>
                <w:color w:val="000000"/>
                <w:sz w:val="16"/>
                <w:szCs w:val="16"/>
                <w:rtl/>
              </w:rPr>
              <w:t xml:space="preserve">تشاينا زينهوا </w:t>
            </w:r>
          </w:p>
        </w:tc>
        <w:tc>
          <w:tcPr>
            <w:tcW w:w="445" w:type="pct"/>
            <w:tcBorders>
              <w:top w:val="single" w:sz="8" w:space="0" w:color="0C769E"/>
              <w:left w:val="single" w:sz="4" w:space="0" w:color="0070C0"/>
              <w:bottom w:val="single" w:sz="8" w:space="0" w:color="0070C0"/>
              <w:right w:val="single" w:sz="4" w:space="0" w:color="0070C0"/>
            </w:tcBorders>
            <w:shd w:val="clear" w:color="000000" w:fill="D9D9D9"/>
            <w:vAlign w:val="center"/>
            <w:hideMark/>
          </w:tcPr>
          <w:p w14:paraId="1CDCE17B" w14:textId="77777777" w:rsidR="008A04EF" w:rsidRPr="008A04EF" w:rsidRDefault="008A04EF" w:rsidP="008A04EF">
            <w:pPr>
              <w:bidi/>
              <w:spacing w:before="0" w:line="240" w:lineRule="auto"/>
              <w:jc w:val="center"/>
              <w:rPr>
                <w:rFonts w:ascii="Aptos Narrow" w:eastAsia="Times New Roman" w:hAnsi="Aptos Narrow" w:cs="GE SS Text Light"/>
                <w:color w:val="000000"/>
                <w:sz w:val="16"/>
                <w:szCs w:val="16"/>
                <w:rtl/>
              </w:rPr>
            </w:pPr>
            <w:r w:rsidRPr="008A04EF">
              <w:rPr>
                <w:rFonts w:ascii="Aptos Narrow" w:eastAsia="Times New Roman" w:hAnsi="Aptos Narrow" w:cs="GE SS Text Light" w:hint="cs"/>
                <w:color w:val="000000"/>
                <w:sz w:val="16"/>
                <w:szCs w:val="16"/>
                <w:rtl/>
              </w:rPr>
              <w:t>100%</w:t>
            </w:r>
          </w:p>
        </w:tc>
        <w:tc>
          <w:tcPr>
            <w:tcW w:w="432" w:type="pct"/>
            <w:tcBorders>
              <w:top w:val="single" w:sz="8" w:space="0" w:color="0C769E"/>
              <w:left w:val="single" w:sz="4" w:space="0" w:color="0070C0"/>
              <w:bottom w:val="single" w:sz="8" w:space="0" w:color="0070C0"/>
              <w:right w:val="single" w:sz="4" w:space="0" w:color="0070C0"/>
            </w:tcBorders>
            <w:shd w:val="clear" w:color="000000" w:fill="D9D9D9"/>
            <w:vAlign w:val="center"/>
            <w:hideMark/>
          </w:tcPr>
          <w:p w14:paraId="60C2DB43" w14:textId="77777777" w:rsidR="008A04EF" w:rsidRPr="008A04EF" w:rsidRDefault="008A04EF" w:rsidP="008A04EF">
            <w:pPr>
              <w:bidi/>
              <w:spacing w:before="0" w:line="240" w:lineRule="auto"/>
              <w:jc w:val="center"/>
              <w:rPr>
                <w:rFonts w:ascii="Aptos Narrow" w:eastAsia="Times New Roman" w:hAnsi="Aptos Narrow" w:cs="GE SS Text Light"/>
                <w:color w:val="000000"/>
                <w:sz w:val="16"/>
                <w:szCs w:val="16"/>
                <w:rtl/>
              </w:rPr>
            </w:pPr>
            <w:r w:rsidRPr="008A04EF">
              <w:rPr>
                <w:rFonts w:ascii="Aptos Narrow" w:eastAsia="Times New Roman" w:hAnsi="Aptos Narrow" w:cs="GE SS Text Light" w:hint="cs"/>
                <w:color w:val="000000"/>
                <w:sz w:val="16"/>
                <w:szCs w:val="16"/>
                <w:rtl/>
              </w:rPr>
              <w:t>لايوجد</w:t>
            </w:r>
          </w:p>
        </w:tc>
        <w:tc>
          <w:tcPr>
            <w:tcW w:w="403" w:type="pct"/>
            <w:tcBorders>
              <w:top w:val="single" w:sz="8" w:space="0" w:color="0C769E"/>
              <w:left w:val="single" w:sz="4" w:space="0" w:color="0070C0"/>
              <w:bottom w:val="single" w:sz="8" w:space="0" w:color="0070C0"/>
              <w:right w:val="single" w:sz="4" w:space="0" w:color="0070C0"/>
            </w:tcBorders>
            <w:shd w:val="clear" w:color="000000" w:fill="D9D9D9"/>
            <w:vAlign w:val="center"/>
            <w:hideMark/>
          </w:tcPr>
          <w:p w14:paraId="2E62804B" w14:textId="77777777" w:rsidR="008A04EF" w:rsidRPr="008A04EF" w:rsidRDefault="008A04EF" w:rsidP="008A04EF">
            <w:pPr>
              <w:bidi/>
              <w:spacing w:before="0" w:line="240" w:lineRule="auto"/>
              <w:jc w:val="center"/>
              <w:rPr>
                <w:rFonts w:ascii="Aptos Narrow" w:eastAsia="Times New Roman" w:hAnsi="Aptos Narrow" w:cs="GE SS Text Light"/>
                <w:color w:val="000000"/>
                <w:sz w:val="16"/>
                <w:szCs w:val="16"/>
                <w:rtl/>
              </w:rPr>
            </w:pPr>
            <w:r w:rsidRPr="008A04EF">
              <w:rPr>
                <w:rFonts w:ascii="Aptos Narrow" w:eastAsia="Times New Roman" w:hAnsi="Aptos Narrow" w:cs="GE SS Text Light" w:hint="cs"/>
                <w:color w:val="000000"/>
                <w:sz w:val="16"/>
                <w:szCs w:val="16"/>
                <w:rtl/>
              </w:rPr>
              <w:t xml:space="preserve">تشاينا زينهوا </w:t>
            </w:r>
          </w:p>
        </w:tc>
        <w:tc>
          <w:tcPr>
            <w:tcW w:w="438" w:type="pct"/>
            <w:tcBorders>
              <w:top w:val="single" w:sz="8" w:space="0" w:color="0C769E"/>
              <w:left w:val="single" w:sz="4" w:space="0" w:color="0070C0"/>
              <w:bottom w:val="single" w:sz="8" w:space="0" w:color="0070C0"/>
              <w:right w:val="single" w:sz="4" w:space="0" w:color="0070C0"/>
            </w:tcBorders>
            <w:shd w:val="clear" w:color="000000" w:fill="D9D9D9"/>
            <w:vAlign w:val="center"/>
            <w:hideMark/>
          </w:tcPr>
          <w:p w14:paraId="13E086C1" w14:textId="77777777" w:rsidR="008A04EF" w:rsidRPr="008A04EF" w:rsidRDefault="008A04EF" w:rsidP="008A04EF">
            <w:pPr>
              <w:bidi/>
              <w:spacing w:before="0" w:line="240" w:lineRule="auto"/>
              <w:jc w:val="center"/>
              <w:rPr>
                <w:rFonts w:ascii="Aptos Narrow" w:eastAsia="Times New Roman" w:hAnsi="Aptos Narrow" w:cs="GE SS Text Light"/>
                <w:color w:val="000000"/>
                <w:sz w:val="16"/>
                <w:szCs w:val="16"/>
                <w:rtl/>
              </w:rPr>
            </w:pPr>
            <w:r w:rsidRPr="008A04EF">
              <w:rPr>
                <w:rFonts w:ascii="Aptos Narrow" w:eastAsia="Times New Roman" w:hAnsi="Aptos Narrow" w:cs="GE SS Text Light" w:hint="cs"/>
                <w:color w:val="000000"/>
                <w:sz w:val="16"/>
                <w:szCs w:val="16"/>
                <w:rtl/>
              </w:rPr>
              <w:t>27 تشرين الاول  2024</w:t>
            </w:r>
          </w:p>
        </w:tc>
        <w:tc>
          <w:tcPr>
            <w:tcW w:w="397" w:type="pct"/>
            <w:tcBorders>
              <w:top w:val="single" w:sz="8" w:space="0" w:color="0C769E"/>
              <w:left w:val="single" w:sz="4" w:space="0" w:color="0070C0"/>
              <w:bottom w:val="single" w:sz="8" w:space="0" w:color="0070C0"/>
              <w:right w:val="single" w:sz="4" w:space="0" w:color="0070C0"/>
            </w:tcBorders>
            <w:shd w:val="clear" w:color="000000" w:fill="D9D9D9"/>
            <w:vAlign w:val="center"/>
            <w:hideMark/>
          </w:tcPr>
          <w:p w14:paraId="279E54DC" w14:textId="77777777" w:rsidR="008A04EF" w:rsidRPr="008A04EF" w:rsidRDefault="008A04EF" w:rsidP="008A04EF">
            <w:pPr>
              <w:bidi/>
              <w:spacing w:before="0" w:line="240" w:lineRule="auto"/>
              <w:jc w:val="center"/>
              <w:rPr>
                <w:rFonts w:ascii="Aptos Narrow" w:eastAsia="Times New Roman" w:hAnsi="Aptos Narrow" w:cs="GE SS Text Light"/>
                <w:color w:val="000000"/>
                <w:sz w:val="16"/>
                <w:szCs w:val="16"/>
                <w:rtl/>
              </w:rPr>
            </w:pPr>
            <w:r w:rsidRPr="008A04EF">
              <w:rPr>
                <w:rFonts w:ascii="Aptos Narrow" w:eastAsia="Times New Roman" w:hAnsi="Aptos Narrow" w:cs="GE SS Text Light" w:hint="cs"/>
                <w:color w:val="000000"/>
                <w:sz w:val="16"/>
                <w:szCs w:val="16"/>
                <w:rtl/>
              </w:rPr>
              <w:t>18 تشرين الثاني 2024</w:t>
            </w:r>
          </w:p>
        </w:tc>
        <w:tc>
          <w:tcPr>
            <w:tcW w:w="403" w:type="pct"/>
            <w:tcBorders>
              <w:top w:val="single" w:sz="8" w:space="0" w:color="0C769E"/>
              <w:left w:val="single" w:sz="4" w:space="0" w:color="0070C0"/>
              <w:bottom w:val="single" w:sz="8" w:space="0" w:color="0070C0"/>
              <w:right w:val="single" w:sz="4" w:space="0" w:color="0070C0"/>
            </w:tcBorders>
            <w:shd w:val="clear" w:color="000000" w:fill="D9D9D9"/>
            <w:vAlign w:val="center"/>
            <w:hideMark/>
          </w:tcPr>
          <w:p w14:paraId="002A3EFD" w14:textId="77777777" w:rsidR="008A04EF" w:rsidRPr="008A04EF" w:rsidRDefault="008A04EF" w:rsidP="008A04EF">
            <w:pPr>
              <w:bidi/>
              <w:spacing w:before="0" w:line="240" w:lineRule="auto"/>
              <w:jc w:val="center"/>
              <w:rPr>
                <w:rFonts w:ascii="Aptos Narrow" w:eastAsia="Times New Roman" w:hAnsi="Aptos Narrow" w:cs="GE SS Text Light"/>
                <w:color w:val="000000"/>
                <w:sz w:val="16"/>
                <w:szCs w:val="16"/>
                <w:rtl/>
              </w:rPr>
            </w:pPr>
            <w:r w:rsidRPr="008A04EF">
              <w:rPr>
                <w:rFonts w:ascii="Aptos Narrow" w:eastAsia="Times New Roman" w:hAnsi="Aptos Narrow" w:cs="GE SS Text Light" w:hint="cs"/>
                <w:color w:val="000000"/>
                <w:sz w:val="16"/>
                <w:szCs w:val="16"/>
                <w:rtl/>
              </w:rPr>
              <w:t>34 سنة</w:t>
            </w:r>
          </w:p>
        </w:tc>
        <w:tc>
          <w:tcPr>
            <w:tcW w:w="455" w:type="pct"/>
            <w:tcBorders>
              <w:top w:val="single" w:sz="8" w:space="0" w:color="0C769E"/>
              <w:left w:val="single" w:sz="4" w:space="0" w:color="0070C0"/>
              <w:bottom w:val="single" w:sz="8" w:space="0" w:color="0070C0"/>
              <w:right w:val="single" w:sz="4" w:space="0" w:color="0070C0"/>
            </w:tcBorders>
            <w:shd w:val="clear" w:color="000000" w:fill="D9D9D9"/>
            <w:vAlign w:val="center"/>
            <w:hideMark/>
          </w:tcPr>
          <w:p w14:paraId="6FBF12D3" w14:textId="77777777" w:rsidR="008A04EF" w:rsidRPr="008A04EF" w:rsidRDefault="008A04EF" w:rsidP="008A04EF">
            <w:pPr>
              <w:bidi/>
              <w:spacing w:before="0" w:line="240" w:lineRule="auto"/>
              <w:jc w:val="center"/>
              <w:rPr>
                <w:rFonts w:ascii="Aptos Narrow" w:eastAsia="Times New Roman" w:hAnsi="Aptos Narrow" w:cs="GE SS Text Light"/>
                <w:color w:val="000000"/>
                <w:sz w:val="16"/>
                <w:szCs w:val="16"/>
                <w:rtl/>
              </w:rPr>
            </w:pPr>
            <w:r w:rsidRPr="008A04EF">
              <w:rPr>
                <w:rFonts w:ascii="Aptos Narrow" w:eastAsia="Times New Roman" w:hAnsi="Aptos Narrow" w:cs="GE SS Text Light" w:hint="cs"/>
                <w:color w:val="000000"/>
                <w:sz w:val="16"/>
                <w:szCs w:val="16"/>
                <w:rtl/>
              </w:rPr>
              <w:t> </w:t>
            </w:r>
          </w:p>
        </w:tc>
        <w:tc>
          <w:tcPr>
            <w:tcW w:w="403" w:type="pct"/>
            <w:tcBorders>
              <w:top w:val="single" w:sz="8" w:space="0" w:color="0C769E"/>
              <w:left w:val="single" w:sz="4" w:space="0" w:color="0070C0"/>
              <w:bottom w:val="single" w:sz="8" w:space="0" w:color="0070C0"/>
              <w:right w:val="single" w:sz="8" w:space="0" w:color="0070C0"/>
            </w:tcBorders>
            <w:shd w:val="clear" w:color="000000" w:fill="D9D9D9"/>
            <w:vAlign w:val="center"/>
            <w:hideMark/>
          </w:tcPr>
          <w:p w14:paraId="10421B39" w14:textId="77777777" w:rsidR="008A04EF" w:rsidRPr="008A04EF" w:rsidRDefault="008A04EF" w:rsidP="008A04EF">
            <w:pPr>
              <w:keepNext/>
              <w:bidi/>
              <w:spacing w:before="0" w:line="240" w:lineRule="auto"/>
              <w:jc w:val="center"/>
              <w:rPr>
                <w:rFonts w:ascii="Aptos Narrow" w:eastAsia="Times New Roman" w:hAnsi="Aptos Narrow" w:cs="GE SS Text Light"/>
                <w:color w:val="000000"/>
                <w:sz w:val="16"/>
                <w:szCs w:val="16"/>
                <w:rtl/>
              </w:rPr>
            </w:pPr>
            <w:r w:rsidRPr="008A04EF">
              <w:rPr>
                <w:rFonts w:ascii="Aptos Narrow" w:eastAsia="Times New Roman" w:hAnsi="Aptos Narrow" w:cs="GE SS Text Light" w:hint="cs"/>
                <w:color w:val="000000"/>
                <w:sz w:val="16"/>
                <w:szCs w:val="16"/>
                <w:rtl/>
              </w:rPr>
              <w:t>17.30%</w:t>
            </w:r>
          </w:p>
        </w:tc>
      </w:tr>
    </w:tbl>
    <w:p w14:paraId="60E407B4" w14:textId="77777777" w:rsidR="003E6A4F" w:rsidRPr="002D473B" w:rsidRDefault="003E6A4F" w:rsidP="003E6A4F">
      <w:pPr>
        <w:bidi/>
        <w:spacing w:line="240" w:lineRule="auto"/>
        <w:jc w:val="both"/>
        <w:rPr>
          <w:rFonts w:ascii="Dubai" w:hAnsi="Dubai" w:cs="Dubai"/>
          <w:color w:val="EE0000"/>
          <w:rtl/>
          <w:lang w:val="en"/>
        </w:rPr>
      </w:pPr>
    </w:p>
    <w:p w14:paraId="5CCD1611" w14:textId="77777777" w:rsidR="0001551E" w:rsidRPr="000E63F5" w:rsidRDefault="0001551E" w:rsidP="004E6E9E">
      <w:pPr>
        <w:pStyle w:val="ListParagraph"/>
        <w:numPr>
          <w:ilvl w:val="2"/>
          <w:numId w:val="23"/>
        </w:numPr>
        <w:tabs>
          <w:tab w:val="right" w:pos="7776"/>
        </w:tabs>
        <w:bidi/>
        <w:spacing w:before="0" w:line="240" w:lineRule="auto"/>
        <w:ind w:left="756"/>
        <w:jc w:val="both"/>
        <w:rPr>
          <w:rFonts w:ascii="Dubai" w:hAnsi="Dubai" w:cs="GE SS Text Light"/>
          <w:b/>
          <w:bCs/>
          <w:szCs w:val="24"/>
          <w:lang w:bidi="ar-JO"/>
        </w:rPr>
      </w:pPr>
      <w:r w:rsidRPr="000E63F5">
        <w:rPr>
          <w:rFonts w:ascii="Dubai" w:hAnsi="Dubai" w:cs="GE SS Text Light" w:hint="cs"/>
          <w:b/>
          <w:bCs/>
          <w:szCs w:val="24"/>
          <w:rtl/>
          <w:lang w:bidi="ar-IQ"/>
        </w:rPr>
        <w:t>شفافية عقود جولات التراخيص</w:t>
      </w:r>
    </w:p>
    <w:p w14:paraId="42D47300" w14:textId="77777777" w:rsidR="0001551E" w:rsidRPr="000E63F5" w:rsidRDefault="0001551E" w:rsidP="00997E35">
      <w:pPr>
        <w:tabs>
          <w:tab w:val="right" w:pos="7776"/>
        </w:tabs>
        <w:bidi/>
        <w:spacing w:before="0" w:line="240" w:lineRule="auto"/>
        <w:ind w:left="36"/>
        <w:jc w:val="both"/>
        <w:rPr>
          <w:rFonts w:ascii="Dubai" w:hAnsi="Dubai" w:cs="GE SS Text Light"/>
          <w:sz w:val="28"/>
          <w:szCs w:val="24"/>
          <w:rtl/>
          <w:lang w:val="en" w:bidi="ar-JO"/>
        </w:rPr>
      </w:pPr>
      <w:r w:rsidRPr="000E63F5">
        <w:rPr>
          <w:rFonts w:ascii="Dubai" w:hAnsi="Dubai" w:cs="GE SS Text Light"/>
          <w:sz w:val="28"/>
          <w:szCs w:val="24"/>
          <w:rtl/>
          <w:lang w:val="en"/>
        </w:rPr>
        <w:t>وجه السيد وكيل وزير النفط لشؤون الاستخراج في كتابه المؤرخ في 10 كانون الثاني 2021 والمعنون إلى كافة الشركات الوطنية التابعة لوزارة النفط ودائرة العقود والتراخيص بضرورة الالتزام بسياسة شفافية العقود في وزارة النفط واعتبار ذلك</w:t>
      </w:r>
      <w:r w:rsidRPr="000E63F5">
        <w:rPr>
          <w:rFonts w:ascii="Dubai" w:hAnsi="Dubai" w:cs="GE SS Text Light"/>
          <w:sz w:val="28"/>
          <w:szCs w:val="24"/>
          <w:lang w:val="en"/>
        </w:rPr>
        <w:t xml:space="preserve"> </w:t>
      </w:r>
      <w:r w:rsidRPr="000E63F5">
        <w:rPr>
          <w:rFonts w:ascii="Dubai" w:hAnsi="Dubai" w:cs="GE SS Text Light"/>
          <w:sz w:val="28"/>
          <w:szCs w:val="24"/>
          <w:rtl/>
          <w:lang w:val="en"/>
        </w:rPr>
        <w:t>سياسة عمل مستمرة تشمل عقود جولات التراخيص والعقود الأخرى ذات العلاقة وتحديثها بالتنسيق مع هيئة الشفافية في الصناعات الاستخراجية في العراق</w:t>
      </w:r>
      <w:r w:rsidRPr="000E63F5">
        <w:rPr>
          <w:rFonts w:ascii="Dubai" w:hAnsi="Dubai" w:cs="GE SS Text Light"/>
          <w:sz w:val="28"/>
          <w:szCs w:val="24"/>
          <w:rtl/>
          <w:lang w:val="en" w:bidi="ar-IQ"/>
        </w:rPr>
        <w:t xml:space="preserve">. </w:t>
      </w:r>
      <w:r w:rsidRPr="000E63F5">
        <w:rPr>
          <w:rFonts w:ascii="Dubai" w:hAnsi="Dubai" w:cs="GE SS Text Light"/>
          <w:sz w:val="28"/>
          <w:szCs w:val="24"/>
          <w:rtl/>
          <w:lang w:val="en" w:bidi="ar-JO"/>
        </w:rPr>
        <w:t xml:space="preserve">وبالرغم أنّه حتى تأريخ إعداد هذا التقرير لم يتم نشر العقود المذكورة في أعلاه، </w:t>
      </w:r>
      <w:r w:rsidRPr="000E63F5">
        <w:rPr>
          <w:rFonts w:ascii="Dubai" w:hAnsi="Dubai" w:cs="GE SS Text Light"/>
          <w:sz w:val="28"/>
          <w:szCs w:val="24"/>
          <w:rtl/>
          <w:lang w:val="en"/>
        </w:rPr>
        <w:t xml:space="preserve">علما ان </w:t>
      </w:r>
      <w:r w:rsidRPr="000E63F5">
        <w:rPr>
          <w:rFonts w:ascii="Dubai" w:hAnsi="Dubai" w:cs="GE SS Text Light"/>
          <w:sz w:val="28"/>
          <w:szCs w:val="24"/>
          <w:rtl/>
          <w:lang w:val="en" w:bidi="ar-JO"/>
        </w:rPr>
        <w:t>دائرة</w:t>
      </w:r>
      <w:r w:rsidRPr="000E63F5">
        <w:rPr>
          <w:rFonts w:ascii="Dubai" w:hAnsi="Dubai" w:cs="GE SS Text Light"/>
          <w:sz w:val="28"/>
          <w:szCs w:val="24"/>
          <w:rtl/>
          <w:lang w:bidi="ar-JO"/>
        </w:rPr>
        <w:t xml:space="preserve"> العقود والتراخيص البترولية</w:t>
      </w:r>
      <w:r w:rsidRPr="000E63F5">
        <w:rPr>
          <w:rFonts w:ascii="Dubai" w:hAnsi="Dubai" w:cs="GE SS Text Light"/>
          <w:sz w:val="28"/>
          <w:szCs w:val="24"/>
          <w:rtl/>
          <w:lang w:bidi="ar-IQ"/>
        </w:rPr>
        <w:t xml:space="preserve"> </w:t>
      </w:r>
      <w:r w:rsidRPr="000E63F5">
        <w:rPr>
          <w:rFonts w:ascii="Dubai" w:hAnsi="Dubai" w:cs="GE SS Text Light"/>
          <w:sz w:val="28"/>
          <w:szCs w:val="24"/>
          <w:rtl/>
          <w:lang w:val="en"/>
        </w:rPr>
        <w:t>كانت قد نشرت سابقاً جميع نماذج العقود المعيارية على الموقع الإلكتروني الخاص بـ</w:t>
      </w:r>
      <w:r w:rsidRPr="000E63F5">
        <w:rPr>
          <w:rFonts w:ascii="Dubai" w:hAnsi="Dubai" w:cs="GE SS Text Light"/>
          <w:sz w:val="28"/>
          <w:szCs w:val="24"/>
          <w:rtl/>
          <w:lang w:val="en" w:bidi="ar-JO"/>
        </w:rPr>
        <w:t>وزارة النفط.</w:t>
      </w:r>
    </w:p>
    <w:p w14:paraId="06EAF81A" w14:textId="77777777" w:rsidR="00765C24" w:rsidRPr="002D473B" w:rsidRDefault="00765C24" w:rsidP="00765C24">
      <w:pPr>
        <w:tabs>
          <w:tab w:val="right" w:pos="7776"/>
        </w:tabs>
        <w:bidi/>
        <w:spacing w:before="0" w:line="240" w:lineRule="auto"/>
        <w:ind w:left="666"/>
        <w:jc w:val="both"/>
        <w:rPr>
          <w:rFonts w:ascii="Dubai" w:hAnsi="Dubai" w:cs="Dubai"/>
          <w:color w:val="EE0000"/>
          <w:sz w:val="28"/>
          <w:szCs w:val="24"/>
          <w:lang w:val="en" w:bidi="ar-IQ"/>
        </w:rPr>
      </w:pPr>
    </w:p>
    <w:p w14:paraId="6B4CA542" w14:textId="77777777" w:rsidR="0001551E" w:rsidRPr="000E63F5" w:rsidRDefault="0001551E" w:rsidP="004E6E9E">
      <w:pPr>
        <w:pStyle w:val="ListParagraph"/>
        <w:numPr>
          <w:ilvl w:val="2"/>
          <w:numId w:val="23"/>
        </w:numPr>
        <w:tabs>
          <w:tab w:val="right" w:pos="7776"/>
        </w:tabs>
        <w:bidi/>
        <w:spacing w:before="0" w:line="240" w:lineRule="auto"/>
        <w:ind w:left="756"/>
        <w:jc w:val="both"/>
        <w:rPr>
          <w:rFonts w:ascii="Dubai" w:hAnsi="Dubai" w:cs="GE SS Text Light"/>
          <w:b/>
          <w:bCs/>
          <w:szCs w:val="24"/>
          <w:lang w:bidi="ar-JO"/>
        </w:rPr>
      </w:pPr>
      <w:r w:rsidRPr="000E63F5">
        <w:rPr>
          <w:rFonts w:ascii="Dubai" w:hAnsi="Dubai" w:cs="GE SS Text Light" w:hint="cs"/>
          <w:b/>
          <w:bCs/>
          <w:szCs w:val="24"/>
          <w:rtl/>
          <w:lang w:bidi="ar-IQ"/>
        </w:rPr>
        <w:t>عقود جولات التراخيص مع التعديلات</w:t>
      </w:r>
    </w:p>
    <w:p w14:paraId="766CC225" w14:textId="77777777" w:rsidR="0001551E" w:rsidRPr="000E63F5" w:rsidRDefault="0001551E" w:rsidP="00997E35">
      <w:pPr>
        <w:tabs>
          <w:tab w:val="right" w:pos="7776"/>
        </w:tabs>
        <w:bidi/>
        <w:spacing w:before="0" w:line="240" w:lineRule="auto"/>
        <w:ind w:left="36"/>
        <w:jc w:val="both"/>
        <w:rPr>
          <w:rFonts w:ascii="Dubai" w:hAnsi="Dubai" w:cs="GE SS Text Light"/>
          <w:szCs w:val="24"/>
          <w:rtl/>
          <w:lang w:val="en"/>
        </w:rPr>
      </w:pPr>
      <w:r w:rsidRPr="000E63F5">
        <w:rPr>
          <w:rFonts w:ascii="Dubai" w:hAnsi="Dubai" w:cs="GE SS Text Light"/>
          <w:szCs w:val="24"/>
          <w:rtl/>
          <w:lang w:val="en"/>
        </w:rPr>
        <w:t>الجدول التالي يتضمن العقود في العراق الإتحادي إضافة لتعديلاتها:</w:t>
      </w:r>
    </w:p>
    <w:p w14:paraId="64E7DE86" w14:textId="55934EF2" w:rsidR="00B07DEA" w:rsidRPr="009F391B" w:rsidRDefault="003B097E" w:rsidP="005B0C08">
      <w:pPr>
        <w:pStyle w:val="Caption"/>
        <w:keepNext/>
        <w:bidi/>
        <w:jc w:val="center"/>
        <w:rPr>
          <w:rFonts w:ascii="Dubai" w:hAnsi="Dubai" w:cs="GE SS Text Medium"/>
          <w:i w:val="0"/>
          <w:iCs w:val="0"/>
          <w:color w:val="000000" w:themeColor="text1"/>
          <w:sz w:val="24"/>
          <w:szCs w:val="24"/>
        </w:rPr>
      </w:pPr>
      <w:r w:rsidRPr="009F391B">
        <w:rPr>
          <w:rFonts w:ascii="Dubai" w:hAnsi="Dubai" w:cs="GE SS Text Medium" w:hint="cs"/>
          <w:i w:val="0"/>
          <w:iCs w:val="0"/>
          <w:color w:val="000000" w:themeColor="text1"/>
          <w:sz w:val="24"/>
          <w:szCs w:val="24"/>
          <w:rtl/>
        </w:rPr>
        <w:lastRenderedPageBreak/>
        <w:t xml:space="preserve">الفصل الأول (الإطار القانوني والمالي) - </w:t>
      </w:r>
      <w:r w:rsidR="00B07DEA" w:rsidRPr="009F391B">
        <w:rPr>
          <w:rFonts w:ascii="Dubai" w:hAnsi="Dubai" w:cs="GE SS Text Medium" w:hint="eastAsia"/>
          <w:i w:val="0"/>
          <w:iCs w:val="0"/>
          <w:color w:val="000000" w:themeColor="text1"/>
          <w:sz w:val="24"/>
          <w:szCs w:val="24"/>
          <w:rtl/>
        </w:rPr>
        <w:t>جدول</w:t>
      </w:r>
      <w:r w:rsidR="00B07DEA" w:rsidRPr="009F391B">
        <w:rPr>
          <w:rFonts w:ascii="Dubai" w:hAnsi="Dubai" w:cs="GE SS Text Medium"/>
          <w:i w:val="0"/>
          <w:iCs w:val="0"/>
          <w:color w:val="000000" w:themeColor="text1"/>
          <w:sz w:val="24"/>
          <w:szCs w:val="24"/>
          <w:rtl/>
        </w:rPr>
        <w:t xml:space="preserve">  </w:t>
      </w:r>
      <w:r w:rsidR="00B07DEA" w:rsidRPr="009F391B">
        <w:rPr>
          <w:rFonts w:ascii="Dubai" w:hAnsi="Dubai" w:cs="GE SS Text Medium"/>
          <w:i w:val="0"/>
          <w:iCs w:val="0"/>
          <w:color w:val="000000" w:themeColor="text1"/>
          <w:sz w:val="24"/>
          <w:szCs w:val="24"/>
          <w:rtl/>
        </w:rPr>
        <w:fldChar w:fldCharType="begin"/>
      </w:r>
      <w:r w:rsidR="00B07DEA" w:rsidRPr="009F391B">
        <w:rPr>
          <w:rFonts w:ascii="Dubai" w:hAnsi="Dubai" w:cs="GE SS Text Medium"/>
          <w:i w:val="0"/>
          <w:iCs w:val="0"/>
          <w:color w:val="000000" w:themeColor="text1"/>
          <w:sz w:val="24"/>
          <w:szCs w:val="24"/>
          <w:rtl/>
        </w:rPr>
        <w:instrText xml:space="preserve"> </w:instrText>
      </w:r>
      <w:r w:rsidR="00B07DEA" w:rsidRPr="009F391B">
        <w:rPr>
          <w:rFonts w:ascii="Dubai" w:hAnsi="Dubai" w:cs="GE SS Text Medium"/>
          <w:i w:val="0"/>
          <w:iCs w:val="0"/>
          <w:color w:val="000000" w:themeColor="text1"/>
          <w:sz w:val="24"/>
          <w:szCs w:val="24"/>
        </w:rPr>
        <w:instrText>SEQ</w:instrText>
      </w:r>
      <w:r w:rsidR="00B07DEA" w:rsidRPr="009F391B">
        <w:rPr>
          <w:rFonts w:ascii="Dubai" w:hAnsi="Dubai" w:cs="GE SS Text Medium"/>
          <w:i w:val="0"/>
          <w:iCs w:val="0"/>
          <w:color w:val="000000" w:themeColor="text1"/>
          <w:sz w:val="24"/>
          <w:szCs w:val="24"/>
          <w:rtl/>
        </w:rPr>
        <w:instrText xml:space="preserve"> جدول_ \* </w:instrText>
      </w:r>
      <w:r w:rsidR="00B07DEA" w:rsidRPr="009F391B">
        <w:rPr>
          <w:rFonts w:ascii="Dubai" w:hAnsi="Dubai" w:cs="GE SS Text Medium"/>
          <w:i w:val="0"/>
          <w:iCs w:val="0"/>
          <w:color w:val="000000" w:themeColor="text1"/>
          <w:sz w:val="24"/>
          <w:szCs w:val="24"/>
        </w:rPr>
        <w:instrText>ARABIC</w:instrText>
      </w:r>
      <w:r w:rsidR="00B07DEA" w:rsidRPr="009F391B">
        <w:rPr>
          <w:rFonts w:ascii="Dubai" w:hAnsi="Dubai" w:cs="GE SS Text Medium"/>
          <w:i w:val="0"/>
          <w:iCs w:val="0"/>
          <w:color w:val="000000" w:themeColor="text1"/>
          <w:sz w:val="24"/>
          <w:szCs w:val="24"/>
          <w:rtl/>
        </w:rPr>
        <w:instrText xml:space="preserve"> </w:instrText>
      </w:r>
      <w:r w:rsidR="00B07DEA" w:rsidRPr="009F391B">
        <w:rPr>
          <w:rFonts w:ascii="Dubai" w:hAnsi="Dubai" w:cs="GE SS Text Medium"/>
          <w:i w:val="0"/>
          <w:iCs w:val="0"/>
          <w:color w:val="000000" w:themeColor="text1"/>
          <w:sz w:val="24"/>
          <w:szCs w:val="24"/>
          <w:rtl/>
        </w:rPr>
        <w:fldChar w:fldCharType="separate"/>
      </w:r>
      <w:r w:rsidR="00591AAE">
        <w:rPr>
          <w:rFonts w:ascii="Dubai" w:hAnsi="Dubai" w:cs="GE SS Text Medium"/>
          <w:i w:val="0"/>
          <w:iCs w:val="0"/>
          <w:noProof/>
          <w:color w:val="000000" w:themeColor="text1"/>
          <w:sz w:val="24"/>
          <w:szCs w:val="24"/>
          <w:rtl/>
        </w:rPr>
        <w:t>12</w:t>
      </w:r>
      <w:r w:rsidR="00B07DEA" w:rsidRPr="009F391B">
        <w:rPr>
          <w:rFonts w:ascii="Dubai" w:hAnsi="Dubai" w:cs="GE SS Text Medium"/>
          <w:i w:val="0"/>
          <w:iCs w:val="0"/>
          <w:color w:val="000000" w:themeColor="text1"/>
          <w:sz w:val="24"/>
          <w:szCs w:val="24"/>
          <w:rtl/>
        </w:rPr>
        <w:fldChar w:fldCharType="end"/>
      </w:r>
    </w:p>
    <w:tbl>
      <w:tblPr>
        <w:bidiVisual/>
        <w:tblW w:w="5000" w:type="pct"/>
        <w:tblLook w:val="04A0" w:firstRow="1" w:lastRow="0" w:firstColumn="1" w:lastColumn="0" w:noHBand="0" w:noVBand="1"/>
      </w:tblPr>
      <w:tblGrid>
        <w:gridCol w:w="2145"/>
        <w:gridCol w:w="2408"/>
        <w:gridCol w:w="2146"/>
        <w:gridCol w:w="1121"/>
        <w:gridCol w:w="2096"/>
      </w:tblGrid>
      <w:tr w:rsidR="00ED399F" w:rsidRPr="00ED399F" w14:paraId="2A882488" w14:textId="77777777" w:rsidTr="00ED399F">
        <w:trPr>
          <w:trHeight w:val="350"/>
          <w:tblHeader/>
        </w:trPr>
        <w:tc>
          <w:tcPr>
            <w:tcW w:w="5000" w:type="pct"/>
            <w:gridSpan w:val="5"/>
            <w:tcBorders>
              <w:top w:val="single" w:sz="8" w:space="0" w:color="0070C0"/>
              <w:left w:val="single" w:sz="8" w:space="0" w:color="0070C0"/>
              <w:bottom w:val="single" w:sz="4" w:space="0" w:color="FFFFFF"/>
              <w:right w:val="single" w:sz="8" w:space="0" w:color="0070C0"/>
            </w:tcBorders>
            <w:shd w:val="clear" w:color="000000" w:fill="104861"/>
            <w:noWrap/>
            <w:vAlign w:val="center"/>
            <w:hideMark/>
          </w:tcPr>
          <w:p w14:paraId="383A2AC9" w14:textId="77777777" w:rsidR="00ED399F" w:rsidRPr="00ED399F" w:rsidRDefault="00ED399F" w:rsidP="00ED399F">
            <w:pPr>
              <w:bidi/>
              <w:spacing w:before="0" w:line="240" w:lineRule="auto"/>
              <w:jc w:val="center"/>
              <w:rPr>
                <w:rFonts w:ascii="Aptos Narrow" w:eastAsia="Times New Roman" w:hAnsi="Aptos Narrow" w:cs="GE SS Text Light"/>
                <w:b/>
                <w:bCs/>
                <w:color w:val="FFFFFF"/>
                <w:szCs w:val="24"/>
              </w:rPr>
            </w:pPr>
            <w:r w:rsidRPr="00ED399F">
              <w:rPr>
                <w:rFonts w:ascii="Aptos Narrow" w:eastAsia="Times New Roman" w:hAnsi="Aptos Narrow" w:cs="GE SS Text Light" w:hint="cs"/>
                <w:b/>
                <w:bCs/>
                <w:color w:val="FFFFFF"/>
                <w:szCs w:val="24"/>
                <w:rtl/>
              </w:rPr>
              <w:t>العقود البترولية في العراق الإتحادي وتعديلاتها</w:t>
            </w:r>
          </w:p>
        </w:tc>
      </w:tr>
      <w:tr w:rsidR="00ED399F" w:rsidRPr="00ED399F" w14:paraId="2117D9B4" w14:textId="77777777" w:rsidTr="00ED399F">
        <w:trPr>
          <w:trHeight w:val="330"/>
          <w:tblHeader/>
        </w:trPr>
        <w:tc>
          <w:tcPr>
            <w:tcW w:w="1082" w:type="pct"/>
            <w:tcBorders>
              <w:top w:val="nil"/>
              <w:left w:val="single" w:sz="8" w:space="0" w:color="0070C0"/>
              <w:bottom w:val="single" w:sz="8" w:space="0" w:color="0070C0"/>
              <w:right w:val="single" w:sz="4" w:space="0" w:color="FFFFFF"/>
            </w:tcBorders>
            <w:shd w:val="clear" w:color="000000" w:fill="104861"/>
            <w:vAlign w:val="center"/>
            <w:hideMark/>
          </w:tcPr>
          <w:p w14:paraId="43EE4222" w14:textId="77777777" w:rsidR="00ED399F" w:rsidRPr="00ED399F" w:rsidRDefault="00ED399F" w:rsidP="00ED399F">
            <w:pPr>
              <w:bidi/>
              <w:spacing w:before="0" w:line="240" w:lineRule="auto"/>
              <w:jc w:val="center"/>
              <w:rPr>
                <w:rFonts w:ascii="Aptos Narrow" w:eastAsia="Times New Roman" w:hAnsi="Aptos Narrow" w:cs="GE SS Text Light"/>
                <w:b/>
                <w:bCs/>
                <w:color w:val="FFFFFF"/>
                <w:sz w:val="16"/>
                <w:szCs w:val="16"/>
                <w:rtl/>
              </w:rPr>
            </w:pPr>
            <w:r w:rsidRPr="00ED399F">
              <w:rPr>
                <w:rFonts w:ascii="Aptos Narrow" w:eastAsia="Times New Roman" w:hAnsi="Aptos Narrow" w:cs="GE SS Text Light" w:hint="cs"/>
                <w:b/>
                <w:bCs/>
                <w:color w:val="FFFFFF"/>
                <w:sz w:val="16"/>
                <w:szCs w:val="16"/>
                <w:rtl/>
              </w:rPr>
              <w:t>جولة التراخيص</w:t>
            </w:r>
          </w:p>
        </w:tc>
        <w:tc>
          <w:tcPr>
            <w:tcW w:w="1214" w:type="pct"/>
            <w:tcBorders>
              <w:top w:val="nil"/>
              <w:left w:val="single" w:sz="4" w:space="0" w:color="FFFFFF"/>
              <w:bottom w:val="single" w:sz="8" w:space="0" w:color="0070C0"/>
              <w:right w:val="single" w:sz="4" w:space="0" w:color="FFFFFF"/>
            </w:tcBorders>
            <w:shd w:val="clear" w:color="000000" w:fill="104861"/>
            <w:vAlign w:val="center"/>
            <w:hideMark/>
          </w:tcPr>
          <w:p w14:paraId="266BEC31" w14:textId="77777777" w:rsidR="00ED399F" w:rsidRPr="00ED399F" w:rsidRDefault="00ED399F" w:rsidP="00ED399F">
            <w:pPr>
              <w:bidi/>
              <w:spacing w:before="0" w:line="240" w:lineRule="auto"/>
              <w:jc w:val="center"/>
              <w:rPr>
                <w:rFonts w:ascii="Aptos Narrow" w:eastAsia="Times New Roman" w:hAnsi="Aptos Narrow" w:cs="GE SS Text Light"/>
                <w:b/>
                <w:bCs/>
                <w:color w:val="FFFFFF"/>
                <w:sz w:val="16"/>
                <w:szCs w:val="16"/>
                <w:rtl/>
              </w:rPr>
            </w:pPr>
            <w:r w:rsidRPr="00ED399F">
              <w:rPr>
                <w:rFonts w:ascii="Aptos Narrow" w:eastAsia="Times New Roman" w:hAnsi="Aptos Narrow" w:cs="GE SS Text Light" w:hint="cs"/>
                <w:b/>
                <w:bCs/>
                <w:color w:val="FFFFFF"/>
                <w:sz w:val="16"/>
                <w:szCs w:val="16"/>
                <w:rtl/>
              </w:rPr>
              <w:t>منطقة التعاقد</w:t>
            </w:r>
          </w:p>
        </w:tc>
        <w:tc>
          <w:tcPr>
            <w:tcW w:w="1082" w:type="pct"/>
            <w:tcBorders>
              <w:top w:val="nil"/>
              <w:left w:val="single" w:sz="4" w:space="0" w:color="FFFFFF"/>
              <w:bottom w:val="single" w:sz="8" w:space="0" w:color="0070C0"/>
              <w:right w:val="single" w:sz="4" w:space="0" w:color="FFFFFF"/>
            </w:tcBorders>
            <w:shd w:val="clear" w:color="000000" w:fill="104861"/>
            <w:vAlign w:val="center"/>
            <w:hideMark/>
          </w:tcPr>
          <w:p w14:paraId="1550E57A" w14:textId="77777777" w:rsidR="00ED399F" w:rsidRPr="00ED399F" w:rsidRDefault="00ED399F" w:rsidP="00ED399F">
            <w:pPr>
              <w:bidi/>
              <w:spacing w:before="0" w:line="240" w:lineRule="auto"/>
              <w:jc w:val="center"/>
              <w:rPr>
                <w:rFonts w:ascii="Aptos Narrow" w:eastAsia="Times New Roman" w:hAnsi="Aptos Narrow" w:cs="GE SS Text Light"/>
                <w:b/>
                <w:bCs/>
                <w:color w:val="FFFFFF"/>
                <w:sz w:val="16"/>
                <w:szCs w:val="16"/>
                <w:rtl/>
              </w:rPr>
            </w:pPr>
            <w:r w:rsidRPr="00ED399F">
              <w:rPr>
                <w:rFonts w:ascii="Aptos Narrow" w:eastAsia="Times New Roman" w:hAnsi="Aptos Narrow" w:cs="GE SS Text Light" w:hint="cs"/>
                <w:b/>
                <w:bCs/>
                <w:color w:val="FFFFFF"/>
                <w:sz w:val="16"/>
                <w:szCs w:val="16"/>
                <w:rtl/>
              </w:rPr>
              <w:t>تاريخ توقيع العقد</w:t>
            </w:r>
          </w:p>
        </w:tc>
        <w:tc>
          <w:tcPr>
            <w:tcW w:w="565" w:type="pct"/>
            <w:tcBorders>
              <w:top w:val="nil"/>
              <w:left w:val="single" w:sz="4" w:space="0" w:color="FFFFFF"/>
              <w:bottom w:val="single" w:sz="8" w:space="0" w:color="0070C0"/>
              <w:right w:val="single" w:sz="4" w:space="0" w:color="FFFFFF"/>
            </w:tcBorders>
            <w:shd w:val="clear" w:color="000000" w:fill="104861"/>
            <w:vAlign w:val="center"/>
            <w:hideMark/>
          </w:tcPr>
          <w:p w14:paraId="5B802C58" w14:textId="77777777" w:rsidR="00ED399F" w:rsidRPr="00ED399F" w:rsidRDefault="00ED399F" w:rsidP="00ED399F">
            <w:pPr>
              <w:bidi/>
              <w:spacing w:before="0" w:line="240" w:lineRule="auto"/>
              <w:jc w:val="center"/>
              <w:rPr>
                <w:rFonts w:ascii="Aptos Narrow" w:eastAsia="Times New Roman" w:hAnsi="Aptos Narrow" w:cs="GE SS Text Light"/>
                <w:b/>
                <w:bCs/>
                <w:color w:val="FFFFFF"/>
                <w:sz w:val="16"/>
                <w:szCs w:val="16"/>
                <w:rtl/>
              </w:rPr>
            </w:pPr>
            <w:r w:rsidRPr="00ED399F">
              <w:rPr>
                <w:rFonts w:ascii="Aptos Narrow" w:eastAsia="Times New Roman" w:hAnsi="Aptos Narrow" w:cs="GE SS Text Light" w:hint="cs"/>
                <w:b/>
                <w:bCs/>
                <w:color w:val="FFFFFF"/>
                <w:sz w:val="16"/>
                <w:szCs w:val="16"/>
                <w:rtl/>
              </w:rPr>
              <w:t>التعديلات</w:t>
            </w:r>
          </w:p>
        </w:tc>
        <w:tc>
          <w:tcPr>
            <w:tcW w:w="1058" w:type="pct"/>
            <w:tcBorders>
              <w:top w:val="nil"/>
              <w:left w:val="single" w:sz="4" w:space="0" w:color="FFFFFF"/>
              <w:bottom w:val="single" w:sz="8" w:space="0" w:color="0070C0"/>
              <w:right w:val="single" w:sz="8" w:space="0" w:color="0070C0"/>
            </w:tcBorders>
            <w:shd w:val="clear" w:color="000000" w:fill="104861"/>
            <w:vAlign w:val="center"/>
            <w:hideMark/>
          </w:tcPr>
          <w:p w14:paraId="5F32208E" w14:textId="77777777" w:rsidR="00ED399F" w:rsidRPr="00ED399F" w:rsidRDefault="00ED399F" w:rsidP="00ED399F">
            <w:pPr>
              <w:bidi/>
              <w:spacing w:before="0" w:line="240" w:lineRule="auto"/>
              <w:jc w:val="center"/>
              <w:rPr>
                <w:rFonts w:ascii="Aptos Narrow" w:eastAsia="Times New Roman" w:hAnsi="Aptos Narrow" w:cs="GE SS Text Light"/>
                <w:b/>
                <w:bCs/>
                <w:color w:val="FFFFFF"/>
                <w:sz w:val="16"/>
                <w:szCs w:val="16"/>
                <w:rtl/>
              </w:rPr>
            </w:pPr>
            <w:r w:rsidRPr="00ED399F">
              <w:rPr>
                <w:rFonts w:ascii="Aptos Narrow" w:eastAsia="Times New Roman" w:hAnsi="Aptos Narrow" w:cs="GE SS Text Light" w:hint="cs"/>
                <w:b/>
                <w:bCs/>
                <w:color w:val="FFFFFF"/>
                <w:sz w:val="16"/>
                <w:szCs w:val="16"/>
                <w:rtl/>
              </w:rPr>
              <w:t>تاريخ التعديل</w:t>
            </w:r>
          </w:p>
        </w:tc>
      </w:tr>
      <w:tr w:rsidR="00ED399F" w:rsidRPr="00ED399F" w14:paraId="5431ADEF" w14:textId="77777777" w:rsidTr="00ED399F">
        <w:trPr>
          <w:trHeight w:val="420"/>
        </w:trPr>
        <w:tc>
          <w:tcPr>
            <w:tcW w:w="1082" w:type="pct"/>
            <w:vMerge w:val="restart"/>
            <w:tcBorders>
              <w:top w:val="nil"/>
              <w:left w:val="single" w:sz="8" w:space="0" w:color="0070C0"/>
              <w:bottom w:val="single" w:sz="8" w:space="0" w:color="0070C0"/>
              <w:right w:val="single" w:sz="4" w:space="0" w:color="0070C0"/>
            </w:tcBorders>
            <w:shd w:val="clear" w:color="auto" w:fill="auto"/>
            <w:vAlign w:val="center"/>
            <w:hideMark/>
          </w:tcPr>
          <w:p w14:paraId="2B079A5F" w14:textId="77777777" w:rsidR="00ED399F" w:rsidRPr="00ED399F" w:rsidRDefault="00ED399F" w:rsidP="00ED399F">
            <w:pPr>
              <w:bidi/>
              <w:spacing w:before="0" w:line="240" w:lineRule="auto"/>
              <w:jc w:val="center"/>
              <w:rPr>
                <w:rFonts w:ascii="Aptos Narrow" w:eastAsia="Times New Roman" w:hAnsi="Aptos Narrow" w:cs="GE SS Text Light"/>
                <w:b/>
                <w:bCs/>
                <w:color w:val="000000"/>
                <w:sz w:val="16"/>
                <w:szCs w:val="16"/>
                <w:rtl/>
              </w:rPr>
            </w:pPr>
            <w:r w:rsidRPr="00ED399F">
              <w:rPr>
                <w:rFonts w:ascii="Aptos Narrow" w:eastAsia="Times New Roman" w:hAnsi="Aptos Narrow" w:cs="GE SS Text Light" w:hint="cs"/>
                <w:b/>
                <w:bCs/>
                <w:color w:val="000000"/>
                <w:sz w:val="16"/>
                <w:szCs w:val="16"/>
                <w:rtl/>
              </w:rPr>
              <w:t>الأولى</w:t>
            </w:r>
          </w:p>
        </w:tc>
        <w:tc>
          <w:tcPr>
            <w:tcW w:w="1214" w:type="pct"/>
            <w:tcBorders>
              <w:top w:val="nil"/>
              <w:left w:val="single" w:sz="4" w:space="0" w:color="0070C0"/>
              <w:bottom w:val="single" w:sz="4" w:space="0" w:color="0070C0"/>
              <w:right w:val="single" w:sz="4" w:space="0" w:color="0070C0"/>
            </w:tcBorders>
            <w:shd w:val="clear" w:color="auto" w:fill="auto"/>
            <w:vAlign w:val="center"/>
            <w:hideMark/>
          </w:tcPr>
          <w:p w14:paraId="5DB9E907" w14:textId="77777777" w:rsidR="00ED399F" w:rsidRPr="00ED399F" w:rsidRDefault="00ED399F" w:rsidP="00ED399F">
            <w:pPr>
              <w:bidi/>
              <w:spacing w:before="0" w:line="240" w:lineRule="auto"/>
              <w:jc w:val="center"/>
              <w:rPr>
                <w:rFonts w:ascii="Aptos Narrow" w:eastAsia="Times New Roman" w:hAnsi="Aptos Narrow" w:cs="GE SS Text Light"/>
                <w:color w:val="000000"/>
                <w:sz w:val="16"/>
                <w:szCs w:val="16"/>
                <w:rtl/>
              </w:rPr>
            </w:pPr>
            <w:r w:rsidRPr="00ED399F">
              <w:rPr>
                <w:rFonts w:ascii="Aptos Narrow" w:eastAsia="Times New Roman" w:hAnsi="Aptos Narrow" w:cs="GE SS Text Light" w:hint="cs"/>
                <w:color w:val="000000"/>
                <w:sz w:val="16"/>
                <w:szCs w:val="16"/>
                <w:rtl/>
              </w:rPr>
              <w:t>الرميلة</w:t>
            </w:r>
          </w:p>
        </w:tc>
        <w:tc>
          <w:tcPr>
            <w:tcW w:w="1082" w:type="pct"/>
            <w:tcBorders>
              <w:top w:val="nil"/>
              <w:left w:val="single" w:sz="4" w:space="0" w:color="0070C0"/>
              <w:bottom w:val="single" w:sz="4" w:space="0" w:color="0070C0"/>
              <w:right w:val="single" w:sz="4" w:space="0" w:color="0070C0"/>
            </w:tcBorders>
            <w:shd w:val="clear" w:color="auto" w:fill="auto"/>
            <w:vAlign w:val="center"/>
            <w:hideMark/>
          </w:tcPr>
          <w:p w14:paraId="402DAC6D" w14:textId="77777777" w:rsidR="00ED399F" w:rsidRPr="00ED399F" w:rsidRDefault="00ED399F" w:rsidP="00ED399F">
            <w:pPr>
              <w:bidi/>
              <w:spacing w:before="0" w:line="240" w:lineRule="auto"/>
              <w:jc w:val="center"/>
              <w:rPr>
                <w:rFonts w:ascii="Aptos Narrow" w:eastAsia="Times New Roman" w:hAnsi="Aptos Narrow" w:cs="GE SS Text Light"/>
                <w:color w:val="000000"/>
                <w:sz w:val="16"/>
                <w:szCs w:val="16"/>
                <w:rtl/>
              </w:rPr>
            </w:pPr>
            <w:r w:rsidRPr="00ED399F">
              <w:rPr>
                <w:rFonts w:ascii="Aptos Narrow" w:eastAsia="Times New Roman" w:hAnsi="Aptos Narrow" w:cs="GE SS Text Light" w:hint="cs"/>
                <w:color w:val="000000"/>
                <w:sz w:val="16"/>
                <w:szCs w:val="16"/>
                <w:rtl/>
              </w:rPr>
              <w:t>3 تشرين الثاني 2009</w:t>
            </w:r>
          </w:p>
        </w:tc>
        <w:tc>
          <w:tcPr>
            <w:tcW w:w="565" w:type="pct"/>
            <w:tcBorders>
              <w:top w:val="nil"/>
              <w:left w:val="single" w:sz="4" w:space="0" w:color="0070C0"/>
              <w:bottom w:val="single" w:sz="4" w:space="0" w:color="0070C0"/>
              <w:right w:val="single" w:sz="4" w:space="0" w:color="0070C0"/>
            </w:tcBorders>
            <w:shd w:val="clear" w:color="auto" w:fill="auto"/>
            <w:vAlign w:val="center"/>
            <w:hideMark/>
          </w:tcPr>
          <w:p w14:paraId="333CA73E" w14:textId="77777777" w:rsidR="00ED399F" w:rsidRPr="00ED399F" w:rsidRDefault="00ED399F" w:rsidP="00ED399F">
            <w:pPr>
              <w:bidi/>
              <w:spacing w:before="0" w:line="240" w:lineRule="auto"/>
              <w:jc w:val="center"/>
              <w:rPr>
                <w:rFonts w:ascii="Aptos Narrow" w:eastAsia="Times New Roman" w:hAnsi="Aptos Narrow" w:cs="GE SS Text Light"/>
                <w:color w:val="000000"/>
                <w:sz w:val="16"/>
                <w:szCs w:val="16"/>
                <w:rtl/>
              </w:rPr>
            </w:pPr>
            <w:r w:rsidRPr="00ED399F">
              <w:rPr>
                <w:rFonts w:ascii="Aptos Narrow" w:eastAsia="Times New Roman" w:hAnsi="Aptos Narrow" w:cs="GE SS Text Light" w:hint="cs"/>
                <w:color w:val="000000"/>
                <w:sz w:val="16"/>
                <w:szCs w:val="16"/>
                <w:rtl/>
              </w:rPr>
              <w:t>تعديل رقم 1</w:t>
            </w:r>
          </w:p>
        </w:tc>
        <w:tc>
          <w:tcPr>
            <w:tcW w:w="1058" w:type="pct"/>
            <w:tcBorders>
              <w:top w:val="nil"/>
              <w:left w:val="single" w:sz="4" w:space="0" w:color="0070C0"/>
              <w:bottom w:val="single" w:sz="4" w:space="0" w:color="0070C0"/>
              <w:right w:val="single" w:sz="8" w:space="0" w:color="0070C0"/>
            </w:tcBorders>
            <w:shd w:val="clear" w:color="auto" w:fill="auto"/>
            <w:noWrap/>
            <w:vAlign w:val="center"/>
            <w:hideMark/>
          </w:tcPr>
          <w:p w14:paraId="38E8C09A" w14:textId="77777777" w:rsidR="00ED399F" w:rsidRPr="00ED399F" w:rsidRDefault="00ED399F" w:rsidP="00ED399F">
            <w:pPr>
              <w:bidi/>
              <w:spacing w:before="0" w:line="240" w:lineRule="auto"/>
              <w:jc w:val="center"/>
              <w:rPr>
                <w:rFonts w:ascii="Aptos Narrow" w:eastAsia="Times New Roman" w:hAnsi="Aptos Narrow" w:cs="GE SS Text Light"/>
                <w:color w:val="000000"/>
                <w:sz w:val="16"/>
                <w:szCs w:val="16"/>
                <w:rtl/>
              </w:rPr>
            </w:pPr>
            <w:r w:rsidRPr="00ED399F">
              <w:rPr>
                <w:rFonts w:ascii="Aptos Narrow" w:eastAsia="Times New Roman" w:hAnsi="Aptos Narrow" w:cs="GE SS Text Light" w:hint="cs"/>
                <w:color w:val="000000"/>
                <w:sz w:val="16"/>
                <w:szCs w:val="16"/>
                <w:rtl/>
              </w:rPr>
              <w:t>4 أيلول 2014</w:t>
            </w:r>
          </w:p>
        </w:tc>
      </w:tr>
      <w:tr w:rsidR="00ED399F" w:rsidRPr="00ED399F" w14:paraId="2D79B10E" w14:textId="77777777" w:rsidTr="00ED399F">
        <w:trPr>
          <w:trHeight w:val="320"/>
        </w:trPr>
        <w:tc>
          <w:tcPr>
            <w:tcW w:w="1082" w:type="pct"/>
            <w:vMerge/>
            <w:tcBorders>
              <w:top w:val="nil"/>
              <w:left w:val="single" w:sz="8" w:space="0" w:color="0070C0"/>
              <w:bottom w:val="single" w:sz="8" w:space="0" w:color="0070C0"/>
              <w:right w:val="single" w:sz="4" w:space="0" w:color="0070C0"/>
            </w:tcBorders>
            <w:vAlign w:val="center"/>
            <w:hideMark/>
          </w:tcPr>
          <w:p w14:paraId="10EA8970" w14:textId="77777777" w:rsidR="00ED399F" w:rsidRPr="00ED399F" w:rsidRDefault="00ED399F" w:rsidP="00ED399F">
            <w:pPr>
              <w:bidi/>
              <w:spacing w:before="0" w:line="240" w:lineRule="auto"/>
              <w:rPr>
                <w:rFonts w:ascii="Aptos Narrow" w:eastAsia="Times New Roman" w:hAnsi="Aptos Narrow" w:cs="GE SS Text Light"/>
                <w:b/>
                <w:bCs/>
                <w:color w:val="000000"/>
                <w:sz w:val="16"/>
                <w:szCs w:val="16"/>
              </w:rPr>
            </w:pPr>
          </w:p>
        </w:tc>
        <w:tc>
          <w:tcPr>
            <w:tcW w:w="1214" w:type="pct"/>
            <w:vMerge w:val="restart"/>
            <w:tcBorders>
              <w:top w:val="nil"/>
              <w:left w:val="single" w:sz="4" w:space="0" w:color="0070C0"/>
              <w:bottom w:val="single" w:sz="4" w:space="0" w:color="0070C0"/>
              <w:right w:val="single" w:sz="4" w:space="0" w:color="0070C0"/>
            </w:tcBorders>
            <w:shd w:val="clear" w:color="000000" w:fill="D9D9D9"/>
            <w:vAlign w:val="center"/>
            <w:hideMark/>
          </w:tcPr>
          <w:p w14:paraId="10A7387A" w14:textId="77777777" w:rsidR="00ED399F" w:rsidRPr="00ED399F" w:rsidRDefault="00ED399F" w:rsidP="00ED399F">
            <w:pPr>
              <w:bidi/>
              <w:spacing w:before="0" w:line="240" w:lineRule="auto"/>
              <w:jc w:val="center"/>
              <w:rPr>
                <w:rFonts w:ascii="Aptos Narrow" w:eastAsia="Times New Roman" w:hAnsi="Aptos Narrow" w:cs="GE SS Text Light"/>
                <w:color w:val="000000"/>
                <w:sz w:val="16"/>
                <w:szCs w:val="16"/>
                <w:rtl/>
              </w:rPr>
            </w:pPr>
            <w:r w:rsidRPr="00ED399F">
              <w:rPr>
                <w:rFonts w:ascii="Aptos Narrow" w:eastAsia="Times New Roman" w:hAnsi="Aptos Narrow" w:cs="GE SS Text Light" w:hint="cs"/>
                <w:color w:val="000000"/>
                <w:sz w:val="16"/>
                <w:szCs w:val="16"/>
                <w:rtl/>
              </w:rPr>
              <w:t>الزبير</w:t>
            </w:r>
          </w:p>
        </w:tc>
        <w:tc>
          <w:tcPr>
            <w:tcW w:w="1082" w:type="pct"/>
            <w:vMerge w:val="restart"/>
            <w:tcBorders>
              <w:top w:val="nil"/>
              <w:left w:val="single" w:sz="4" w:space="0" w:color="0070C0"/>
              <w:bottom w:val="single" w:sz="4" w:space="0" w:color="0070C0"/>
              <w:right w:val="single" w:sz="4" w:space="0" w:color="0070C0"/>
            </w:tcBorders>
            <w:shd w:val="clear" w:color="000000" w:fill="D9D9D9"/>
            <w:vAlign w:val="center"/>
            <w:hideMark/>
          </w:tcPr>
          <w:p w14:paraId="7A2E48EE" w14:textId="77777777" w:rsidR="00ED399F" w:rsidRPr="00ED399F" w:rsidRDefault="00ED399F" w:rsidP="00ED399F">
            <w:pPr>
              <w:bidi/>
              <w:spacing w:before="0" w:line="240" w:lineRule="auto"/>
              <w:jc w:val="center"/>
              <w:rPr>
                <w:rFonts w:ascii="Aptos Narrow" w:eastAsia="Times New Roman" w:hAnsi="Aptos Narrow" w:cs="GE SS Text Light"/>
                <w:color w:val="000000"/>
                <w:sz w:val="16"/>
                <w:szCs w:val="16"/>
                <w:rtl/>
              </w:rPr>
            </w:pPr>
            <w:r w:rsidRPr="00ED399F">
              <w:rPr>
                <w:rFonts w:ascii="Aptos Narrow" w:eastAsia="Times New Roman" w:hAnsi="Aptos Narrow" w:cs="GE SS Text Light" w:hint="cs"/>
                <w:color w:val="000000"/>
                <w:sz w:val="16"/>
                <w:szCs w:val="16"/>
                <w:rtl/>
              </w:rPr>
              <w:t>22 كانون الثاني 2010</w:t>
            </w:r>
          </w:p>
        </w:tc>
        <w:tc>
          <w:tcPr>
            <w:tcW w:w="565" w:type="pct"/>
            <w:tcBorders>
              <w:top w:val="nil"/>
              <w:left w:val="single" w:sz="4" w:space="0" w:color="0070C0"/>
              <w:bottom w:val="single" w:sz="4" w:space="0" w:color="0070C0"/>
              <w:right w:val="single" w:sz="4" w:space="0" w:color="0070C0"/>
            </w:tcBorders>
            <w:shd w:val="clear" w:color="000000" w:fill="D9D9D9"/>
            <w:vAlign w:val="center"/>
            <w:hideMark/>
          </w:tcPr>
          <w:p w14:paraId="5CB0BD88" w14:textId="77777777" w:rsidR="00ED399F" w:rsidRPr="00ED399F" w:rsidRDefault="00ED399F" w:rsidP="00ED399F">
            <w:pPr>
              <w:bidi/>
              <w:spacing w:before="0" w:line="240" w:lineRule="auto"/>
              <w:jc w:val="center"/>
              <w:rPr>
                <w:rFonts w:ascii="Aptos Narrow" w:eastAsia="Times New Roman" w:hAnsi="Aptos Narrow" w:cs="GE SS Text Light"/>
                <w:color w:val="000000"/>
                <w:sz w:val="16"/>
                <w:szCs w:val="16"/>
                <w:rtl/>
              </w:rPr>
            </w:pPr>
            <w:r w:rsidRPr="00ED399F">
              <w:rPr>
                <w:rFonts w:ascii="Aptos Narrow" w:eastAsia="Times New Roman" w:hAnsi="Aptos Narrow" w:cs="GE SS Text Light" w:hint="cs"/>
                <w:color w:val="000000"/>
                <w:sz w:val="16"/>
                <w:szCs w:val="16"/>
                <w:rtl/>
              </w:rPr>
              <w:t>تعديل رقم 1</w:t>
            </w:r>
          </w:p>
        </w:tc>
        <w:tc>
          <w:tcPr>
            <w:tcW w:w="1058" w:type="pct"/>
            <w:tcBorders>
              <w:top w:val="nil"/>
              <w:left w:val="single" w:sz="4" w:space="0" w:color="0070C0"/>
              <w:bottom w:val="single" w:sz="4" w:space="0" w:color="0070C0"/>
              <w:right w:val="single" w:sz="8" w:space="0" w:color="0070C0"/>
            </w:tcBorders>
            <w:shd w:val="clear" w:color="000000" w:fill="D9D9D9"/>
            <w:noWrap/>
            <w:vAlign w:val="center"/>
            <w:hideMark/>
          </w:tcPr>
          <w:p w14:paraId="0363F9FA" w14:textId="77777777" w:rsidR="00ED399F" w:rsidRPr="00ED399F" w:rsidRDefault="00ED399F" w:rsidP="00ED399F">
            <w:pPr>
              <w:bidi/>
              <w:spacing w:before="0" w:line="240" w:lineRule="auto"/>
              <w:jc w:val="center"/>
              <w:rPr>
                <w:rFonts w:ascii="Aptos Narrow" w:eastAsia="Times New Roman" w:hAnsi="Aptos Narrow" w:cs="GE SS Text Light"/>
                <w:color w:val="000000"/>
                <w:sz w:val="16"/>
                <w:szCs w:val="16"/>
                <w:rtl/>
              </w:rPr>
            </w:pPr>
            <w:r w:rsidRPr="00ED399F">
              <w:rPr>
                <w:rFonts w:ascii="Aptos Narrow" w:eastAsia="Times New Roman" w:hAnsi="Aptos Narrow" w:cs="GE SS Text Light" w:hint="cs"/>
                <w:color w:val="000000"/>
                <w:sz w:val="16"/>
                <w:szCs w:val="16"/>
                <w:rtl/>
              </w:rPr>
              <w:t>15 أيلول 2010</w:t>
            </w:r>
          </w:p>
        </w:tc>
      </w:tr>
      <w:tr w:rsidR="00ED399F" w:rsidRPr="00ED399F" w14:paraId="32D33B47" w14:textId="77777777" w:rsidTr="00ED399F">
        <w:trPr>
          <w:trHeight w:val="320"/>
        </w:trPr>
        <w:tc>
          <w:tcPr>
            <w:tcW w:w="1082" w:type="pct"/>
            <w:vMerge/>
            <w:tcBorders>
              <w:top w:val="nil"/>
              <w:left w:val="single" w:sz="8" w:space="0" w:color="0070C0"/>
              <w:bottom w:val="single" w:sz="8" w:space="0" w:color="0070C0"/>
              <w:right w:val="single" w:sz="4" w:space="0" w:color="0070C0"/>
            </w:tcBorders>
            <w:vAlign w:val="center"/>
            <w:hideMark/>
          </w:tcPr>
          <w:p w14:paraId="308A39A2" w14:textId="77777777" w:rsidR="00ED399F" w:rsidRPr="00ED399F" w:rsidRDefault="00ED399F" w:rsidP="00ED399F">
            <w:pPr>
              <w:bidi/>
              <w:spacing w:before="0" w:line="240" w:lineRule="auto"/>
              <w:rPr>
                <w:rFonts w:ascii="Aptos Narrow" w:eastAsia="Times New Roman" w:hAnsi="Aptos Narrow" w:cs="GE SS Text Light"/>
                <w:b/>
                <w:bCs/>
                <w:color w:val="000000"/>
                <w:sz w:val="16"/>
                <w:szCs w:val="16"/>
              </w:rPr>
            </w:pPr>
          </w:p>
        </w:tc>
        <w:tc>
          <w:tcPr>
            <w:tcW w:w="1214" w:type="pct"/>
            <w:vMerge/>
            <w:tcBorders>
              <w:top w:val="nil"/>
              <w:left w:val="single" w:sz="4" w:space="0" w:color="0070C0"/>
              <w:bottom w:val="single" w:sz="4" w:space="0" w:color="0070C0"/>
              <w:right w:val="single" w:sz="4" w:space="0" w:color="0070C0"/>
            </w:tcBorders>
            <w:vAlign w:val="center"/>
            <w:hideMark/>
          </w:tcPr>
          <w:p w14:paraId="41D1C3A2" w14:textId="77777777" w:rsidR="00ED399F" w:rsidRPr="00ED399F" w:rsidRDefault="00ED399F" w:rsidP="00ED399F">
            <w:pPr>
              <w:bidi/>
              <w:spacing w:before="0" w:line="240" w:lineRule="auto"/>
              <w:rPr>
                <w:rFonts w:ascii="Aptos Narrow" w:eastAsia="Times New Roman" w:hAnsi="Aptos Narrow" w:cs="GE SS Text Light"/>
                <w:color w:val="000000"/>
                <w:sz w:val="16"/>
                <w:szCs w:val="16"/>
              </w:rPr>
            </w:pPr>
          </w:p>
        </w:tc>
        <w:tc>
          <w:tcPr>
            <w:tcW w:w="1082" w:type="pct"/>
            <w:vMerge/>
            <w:tcBorders>
              <w:top w:val="nil"/>
              <w:left w:val="single" w:sz="4" w:space="0" w:color="0070C0"/>
              <w:bottom w:val="single" w:sz="4" w:space="0" w:color="0070C0"/>
              <w:right w:val="single" w:sz="4" w:space="0" w:color="0070C0"/>
            </w:tcBorders>
            <w:vAlign w:val="center"/>
            <w:hideMark/>
          </w:tcPr>
          <w:p w14:paraId="274AF824" w14:textId="77777777" w:rsidR="00ED399F" w:rsidRPr="00ED399F" w:rsidRDefault="00ED399F" w:rsidP="00ED399F">
            <w:pPr>
              <w:bidi/>
              <w:spacing w:before="0" w:line="240" w:lineRule="auto"/>
              <w:rPr>
                <w:rFonts w:ascii="Aptos Narrow" w:eastAsia="Times New Roman" w:hAnsi="Aptos Narrow" w:cs="GE SS Text Light"/>
                <w:color w:val="000000"/>
                <w:sz w:val="16"/>
                <w:szCs w:val="16"/>
              </w:rPr>
            </w:pPr>
          </w:p>
        </w:tc>
        <w:tc>
          <w:tcPr>
            <w:tcW w:w="565" w:type="pct"/>
            <w:tcBorders>
              <w:top w:val="nil"/>
              <w:left w:val="single" w:sz="4" w:space="0" w:color="0070C0"/>
              <w:bottom w:val="single" w:sz="4" w:space="0" w:color="0070C0"/>
              <w:right w:val="single" w:sz="4" w:space="0" w:color="0070C0"/>
            </w:tcBorders>
            <w:shd w:val="clear" w:color="000000" w:fill="D9D9D9"/>
            <w:vAlign w:val="center"/>
            <w:hideMark/>
          </w:tcPr>
          <w:p w14:paraId="021E5233" w14:textId="77777777" w:rsidR="00ED399F" w:rsidRPr="00ED399F" w:rsidRDefault="00ED399F" w:rsidP="00ED399F">
            <w:pPr>
              <w:bidi/>
              <w:spacing w:before="0" w:line="240" w:lineRule="auto"/>
              <w:jc w:val="center"/>
              <w:rPr>
                <w:rFonts w:ascii="Aptos Narrow" w:eastAsia="Times New Roman" w:hAnsi="Aptos Narrow" w:cs="GE SS Text Light"/>
                <w:color w:val="000000"/>
                <w:sz w:val="16"/>
                <w:szCs w:val="16"/>
                <w:rtl/>
              </w:rPr>
            </w:pPr>
            <w:r w:rsidRPr="00ED399F">
              <w:rPr>
                <w:rFonts w:ascii="Aptos Narrow" w:eastAsia="Times New Roman" w:hAnsi="Aptos Narrow" w:cs="GE SS Text Light" w:hint="cs"/>
                <w:color w:val="000000"/>
                <w:sz w:val="16"/>
                <w:szCs w:val="16"/>
                <w:rtl/>
              </w:rPr>
              <w:t>تعديل رقم 2</w:t>
            </w:r>
          </w:p>
        </w:tc>
        <w:tc>
          <w:tcPr>
            <w:tcW w:w="1058" w:type="pct"/>
            <w:tcBorders>
              <w:top w:val="nil"/>
              <w:left w:val="single" w:sz="4" w:space="0" w:color="0070C0"/>
              <w:bottom w:val="single" w:sz="4" w:space="0" w:color="0070C0"/>
              <w:right w:val="single" w:sz="8" w:space="0" w:color="0070C0"/>
            </w:tcBorders>
            <w:shd w:val="clear" w:color="000000" w:fill="D9D9D9"/>
            <w:noWrap/>
            <w:vAlign w:val="center"/>
            <w:hideMark/>
          </w:tcPr>
          <w:p w14:paraId="60442F30" w14:textId="77777777" w:rsidR="00ED399F" w:rsidRPr="00ED399F" w:rsidRDefault="00ED399F" w:rsidP="00ED399F">
            <w:pPr>
              <w:bidi/>
              <w:spacing w:before="0" w:line="240" w:lineRule="auto"/>
              <w:jc w:val="center"/>
              <w:rPr>
                <w:rFonts w:ascii="Aptos Narrow" w:eastAsia="Times New Roman" w:hAnsi="Aptos Narrow" w:cs="GE SS Text Light"/>
                <w:color w:val="000000"/>
                <w:sz w:val="16"/>
                <w:szCs w:val="16"/>
                <w:rtl/>
              </w:rPr>
            </w:pPr>
            <w:r w:rsidRPr="00ED399F">
              <w:rPr>
                <w:rFonts w:ascii="Aptos Narrow" w:eastAsia="Times New Roman" w:hAnsi="Aptos Narrow" w:cs="GE SS Text Light" w:hint="cs"/>
                <w:color w:val="000000"/>
                <w:sz w:val="16"/>
                <w:szCs w:val="16"/>
                <w:rtl/>
              </w:rPr>
              <w:t>15 تموز 2013</w:t>
            </w:r>
          </w:p>
        </w:tc>
      </w:tr>
      <w:tr w:rsidR="00ED399F" w:rsidRPr="00ED399F" w14:paraId="603AB56F" w14:textId="77777777" w:rsidTr="00ED399F">
        <w:trPr>
          <w:trHeight w:val="320"/>
        </w:trPr>
        <w:tc>
          <w:tcPr>
            <w:tcW w:w="1082" w:type="pct"/>
            <w:vMerge/>
            <w:tcBorders>
              <w:top w:val="nil"/>
              <w:left w:val="single" w:sz="8" w:space="0" w:color="0070C0"/>
              <w:bottom w:val="single" w:sz="8" w:space="0" w:color="0070C0"/>
              <w:right w:val="single" w:sz="4" w:space="0" w:color="0070C0"/>
            </w:tcBorders>
            <w:vAlign w:val="center"/>
            <w:hideMark/>
          </w:tcPr>
          <w:p w14:paraId="6C95E06B" w14:textId="77777777" w:rsidR="00ED399F" w:rsidRPr="00ED399F" w:rsidRDefault="00ED399F" w:rsidP="00ED399F">
            <w:pPr>
              <w:bidi/>
              <w:spacing w:before="0" w:line="240" w:lineRule="auto"/>
              <w:rPr>
                <w:rFonts w:ascii="Aptos Narrow" w:eastAsia="Times New Roman" w:hAnsi="Aptos Narrow" w:cs="GE SS Text Light"/>
                <w:b/>
                <w:bCs/>
                <w:color w:val="000000"/>
                <w:sz w:val="16"/>
                <w:szCs w:val="16"/>
              </w:rPr>
            </w:pPr>
          </w:p>
        </w:tc>
        <w:tc>
          <w:tcPr>
            <w:tcW w:w="1214" w:type="pct"/>
            <w:vMerge/>
            <w:tcBorders>
              <w:top w:val="nil"/>
              <w:left w:val="single" w:sz="4" w:space="0" w:color="0070C0"/>
              <w:bottom w:val="single" w:sz="4" w:space="0" w:color="0070C0"/>
              <w:right w:val="single" w:sz="4" w:space="0" w:color="0070C0"/>
            </w:tcBorders>
            <w:vAlign w:val="center"/>
            <w:hideMark/>
          </w:tcPr>
          <w:p w14:paraId="4CCF499A" w14:textId="77777777" w:rsidR="00ED399F" w:rsidRPr="00ED399F" w:rsidRDefault="00ED399F" w:rsidP="00ED399F">
            <w:pPr>
              <w:bidi/>
              <w:spacing w:before="0" w:line="240" w:lineRule="auto"/>
              <w:rPr>
                <w:rFonts w:ascii="Aptos Narrow" w:eastAsia="Times New Roman" w:hAnsi="Aptos Narrow" w:cs="GE SS Text Light"/>
                <w:color w:val="000000"/>
                <w:sz w:val="16"/>
                <w:szCs w:val="16"/>
              </w:rPr>
            </w:pPr>
          </w:p>
        </w:tc>
        <w:tc>
          <w:tcPr>
            <w:tcW w:w="1082" w:type="pct"/>
            <w:vMerge/>
            <w:tcBorders>
              <w:top w:val="nil"/>
              <w:left w:val="single" w:sz="4" w:space="0" w:color="0070C0"/>
              <w:bottom w:val="single" w:sz="4" w:space="0" w:color="0070C0"/>
              <w:right w:val="single" w:sz="4" w:space="0" w:color="0070C0"/>
            </w:tcBorders>
            <w:vAlign w:val="center"/>
            <w:hideMark/>
          </w:tcPr>
          <w:p w14:paraId="474785F7" w14:textId="77777777" w:rsidR="00ED399F" w:rsidRPr="00ED399F" w:rsidRDefault="00ED399F" w:rsidP="00ED399F">
            <w:pPr>
              <w:bidi/>
              <w:spacing w:before="0" w:line="240" w:lineRule="auto"/>
              <w:rPr>
                <w:rFonts w:ascii="Aptos Narrow" w:eastAsia="Times New Roman" w:hAnsi="Aptos Narrow" w:cs="GE SS Text Light"/>
                <w:color w:val="000000"/>
                <w:sz w:val="16"/>
                <w:szCs w:val="16"/>
              </w:rPr>
            </w:pPr>
          </w:p>
        </w:tc>
        <w:tc>
          <w:tcPr>
            <w:tcW w:w="565" w:type="pct"/>
            <w:tcBorders>
              <w:top w:val="nil"/>
              <w:left w:val="single" w:sz="4" w:space="0" w:color="0070C0"/>
              <w:bottom w:val="single" w:sz="4" w:space="0" w:color="0070C0"/>
              <w:right w:val="single" w:sz="4" w:space="0" w:color="0070C0"/>
            </w:tcBorders>
            <w:shd w:val="clear" w:color="000000" w:fill="D9D9D9"/>
            <w:vAlign w:val="center"/>
            <w:hideMark/>
          </w:tcPr>
          <w:p w14:paraId="1DEB3996" w14:textId="77777777" w:rsidR="00ED399F" w:rsidRPr="00ED399F" w:rsidRDefault="00ED399F" w:rsidP="00ED399F">
            <w:pPr>
              <w:bidi/>
              <w:spacing w:before="0" w:line="240" w:lineRule="auto"/>
              <w:jc w:val="center"/>
              <w:rPr>
                <w:rFonts w:ascii="Aptos Narrow" w:eastAsia="Times New Roman" w:hAnsi="Aptos Narrow" w:cs="GE SS Text Light"/>
                <w:color w:val="000000"/>
                <w:sz w:val="16"/>
                <w:szCs w:val="16"/>
                <w:rtl/>
              </w:rPr>
            </w:pPr>
            <w:r w:rsidRPr="00ED399F">
              <w:rPr>
                <w:rFonts w:ascii="Aptos Narrow" w:eastAsia="Times New Roman" w:hAnsi="Aptos Narrow" w:cs="GE SS Text Light" w:hint="cs"/>
                <w:color w:val="000000"/>
                <w:sz w:val="16"/>
                <w:szCs w:val="16"/>
                <w:rtl/>
              </w:rPr>
              <w:t>تعديل رقم 3</w:t>
            </w:r>
          </w:p>
        </w:tc>
        <w:tc>
          <w:tcPr>
            <w:tcW w:w="1058" w:type="pct"/>
            <w:tcBorders>
              <w:top w:val="nil"/>
              <w:left w:val="single" w:sz="4" w:space="0" w:color="0070C0"/>
              <w:bottom w:val="single" w:sz="4" w:space="0" w:color="0070C0"/>
              <w:right w:val="single" w:sz="8" w:space="0" w:color="0070C0"/>
            </w:tcBorders>
            <w:shd w:val="clear" w:color="000000" w:fill="D9D9D9"/>
            <w:noWrap/>
            <w:vAlign w:val="center"/>
            <w:hideMark/>
          </w:tcPr>
          <w:p w14:paraId="640CF5B3" w14:textId="77777777" w:rsidR="00ED399F" w:rsidRPr="00ED399F" w:rsidRDefault="00ED399F" w:rsidP="00ED399F">
            <w:pPr>
              <w:bidi/>
              <w:spacing w:before="0" w:line="240" w:lineRule="auto"/>
              <w:jc w:val="center"/>
              <w:rPr>
                <w:rFonts w:ascii="Aptos Narrow" w:eastAsia="Times New Roman" w:hAnsi="Aptos Narrow" w:cs="GE SS Text Light"/>
                <w:color w:val="000000"/>
                <w:sz w:val="16"/>
                <w:szCs w:val="16"/>
                <w:rtl/>
              </w:rPr>
            </w:pPr>
            <w:r w:rsidRPr="00ED399F">
              <w:rPr>
                <w:rFonts w:ascii="Aptos Narrow" w:eastAsia="Times New Roman" w:hAnsi="Aptos Narrow" w:cs="GE SS Text Light" w:hint="cs"/>
                <w:color w:val="000000"/>
                <w:sz w:val="16"/>
                <w:szCs w:val="16"/>
                <w:rtl/>
              </w:rPr>
              <w:t>28 أيار 2017</w:t>
            </w:r>
          </w:p>
        </w:tc>
      </w:tr>
      <w:tr w:rsidR="00ED399F" w:rsidRPr="00ED399F" w14:paraId="0A583287" w14:textId="77777777" w:rsidTr="00ED399F">
        <w:trPr>
          <w:trHeight w:val="320"/>
        </w:trPr>
        <w:tc>
          <w:tcPr>
            <w:tcW w:w="1082" w:type="pct"/>
            <w:vMerge/>
            <w:tcBorders>
              <w:top w:val="nil"/>
              <w:left w:val="single" w:sz="8" w:space="0" w:color="0070C0"/>
              <w:bottom w:val="single" w:sz="8" w:space="0" w:color="0070C0"/>
              <w:right w:val="single" w:sz="4" w:space="0" w:color="0070C0"/>
            </w:tcBorders>
            <w:vAlign w:val="center"/>
            <w:hideMark/>
          </w:tcPr>
          <w:p w14:paraId="474F4242" w14:textId="77777777" w:rsidR="00ED399F" w:rsidRPr="00ED399F" w:rsidRDefault="00ED399F" w:rsidP="00ED399F">
            <w:pPr>
              <w:bidi/>
              <w:spacing w:before="0" w:line="240" w:lineRule="auto"/>
              <w:rPr>
                <w:rFonts w:ascii="Aptos Narrow" w:eastAsia="Times New Roman" w:hAnsi="Aptos Narrow" w:cs="GE SS Text Light"/>
                <w:b/>
                <w:bCs/>
                <w:color w:val="000000"/>
                <w:sz w:val="16"/>
                <w:szCs w:val="16"/>
              </w:rPr>
            </w:pPr>
          </w:p>
        </w:tc>
        <w:tc>
          <w:tcPr>
            <w:tcW w:w="1214" w:type="pct"/>
            <w:vMerge/>
            <w:tcBorders>
              <w:top w:val="nil"/>
              <w:left w:val="single" w:sz="4" w:space="0" w:color="0070C0"/>
              <w:bottom w:val="single" w:sz="4" w:space="0" w:color="0070C0"/>
              <w:right w:val="single" w:sz="4" w:space="0" w:color="0070C0"/>
            </w:tcBorders>
            <w:vAlign w:val="center"/>
            <w:hideMark/>
          </w:tcPr>
          <w:p w14:paraId="46ADBD23" w14:textId="77777777" w:rsidR="00ED399F" w:rsidRPr="00ED399F" w:rsidRDefault="00ED399F" w:rsidP="00ED399F">
            <w:pPr>
              <w:bidi/>
              <w:spacing w:before="0" w:line="240" w:lineRule="auto"/>
              <w:rPr>
                <w:rFonts w:ascii="Aptos Narrow" w:eastAsia="Times New Roman" w:hAnsi="Aptos Narrow" w:cs="GE SS Text Light"/>
                <w:color w:val="000000"/>
                <w:sz w:val="16"/>
                <w:szCs w:val="16"/>
              </w:rPr>
            </w:pPr>
          </w:p>
        </w:tc>
        <w:tc>
          <w:tcPr>
            <w:tcW w:w="1082" w:type="pct"/>
            <w:vMerge/>
            <w:tcBorders>
              <w:top w:val="nil"/>
              <w:left w:val="single" w:sz="4" w:space="0" w:color="0070C0"/>
              <w:bottom w:val="single" w:sz="4" w:space="0" w:color="0070C0"/>
              <w:right w:val="single" w:sz="4" w:space="0" w:color="0070C0"/>
            </w:tcBorders>
            <w:vAlign w:val="center"/>
            <w:hideMark/>
          </w:tcPr>
          <w:p w14:paraId="123DB56B" w14:textId="77777777" w:rsidR="00ED399F" w:rsidRPr="00ED399F" w:rsidRDefault="00ED399F" w:rsidP="00ED399F">
            <w:pPr>
              <w:bidi/>
              <w:spacing w:before="0" w:line="240" w:lineRule="auto"/>
              <w:rPr>
                <w:rFonts w:ascii="Aptos Narrow" w:eastAsia="Times New Roman" w:hAnsi="Aptos Narrow" w:cs="GE SS Text Light"/>
                <w:color w:val="000000"/>
                <w:sz w:val="16"/>
                <w:szCs w:val="16"/>
              </w:rPr>
            </w:pPr>
          </w:p>
        </w:tc>
        <w:tc>
          <w:tcPr>
            <w:tcW w:w="565" w:type="pct"/>
            <w:tcBorders>
              <w:top w:val="nil"/>
              <w:left w:val="single" w:sz="4" w:space="0" w:color="0070C0"/>
              <w:bottom w:val="single" w:sz="4" w:space="0" w:color="0070C0"/>
              <w:right w:val="single" w:sz="4" w:space="0" w:color="0070C0"/>
            </w:tcBorders>
            <w:shd w:val="clear" w:color="000000" w:fill="D9D9D9"/>
            <w:vAlign w:val="center"/>
            <w:hideMark/>
          </w:tcPr>
          <w:p w14:paraId="64658B35" w14:textId="77777777" w:rsidR="00ED399F" w:rsidRPr="00ED399F" w:rsidRDefault="00ED399F" w:rsidP="00ED399F">
            <w:pPr>
              <w:bidi/>
              <w:spacing w:before="0" w:line="240" w:lineRule="auto"/>
              <w:jc w:val="center"/>
              <w:rPr>
                <w:rFonts w:ascii="Aptos Narrow" w:eastAsia="Times New Roman" w:hAnsi="Aptos Narrow" w:cs="GE SS Text Light"/>
                <w:color w:val="000000"/>
                <w:sz w:val="16"/>
                <w:szCs w:val="16"/>
                <w:rtl/>
              </w:rPr>
            </w:pPr>
            <w:r w:rsidRPr="00ED399F">
              <w:rPr>
                <w:rFonts w:ascii="Aptos Narrow" w:eastAsia="Times New Roman" w:hAnsi="Aptos Narrow" w:cs="GE SS Text Light" w:hint="cs"/>
                <w:color w:val="000000"/>
                <w:sz w:val="16"/>
                <w:szCs w:val="16"/>
                <w:rtl/>
              </w:rPr>
              <w:t>تعديل رقم 4</w:t>
            </w:r>
          </w:p>
        </w:tc>
        <w:tc>
          <w:tcPr>
            <w:tcW w:w="1058" w:type="pct"/>
            <w:tcBorders>
              <w:top w:val="nil"/>
              <w:left w:val="single" w:sz="4" w:space="0" w:color="0070C0"/>
              <w:bottom w:val="single" w:sz="4" w:space="0" w:color="0070C0"/>
              <w:right w:val="single" w:sz="8" w:space="0" w:color="0070C0"/>
            </w:tcBorders>
            <w:shd w:val="clear" w:color="000000" w:fill="D9D9D9"/>
            <w:noWrap/>
            <w:vAlign w:val="center"/>
            <w:hideMark/>
          </w:tcPr>
          <w:p w14:paraId="269A5915" w14:textId="77777777" w:rsidR="00ED399F" w:rsidRPr="00ED399F" w:rsidRDefault="00ED399F" w:rsidP="00ED399F">
            <w:pPr>
              <w:bidi/>
              <w:spacing w:before="0" w:line="240" w:lineRule="auto"/>
              <w:jc w:val="center"/>
              <w:rPr>
                <w:rFonts w:ascii="Aptos Narrow" w:eastAsia="Times New Roman" w:hAnsi="Aptos Narrow" w:cs="GE SS Text Light"/>
                <w:color w:val="000000"/>
                <w:sz w:val="16"/>
                <w:szCs w:val="16"/>
                <w:rtl/>
              </w:rPr>
            </w:pPr>
            <w:r w:rsidRPr="00ED399F">
              <w:rPr>
                <w:rFonts w:ascii="Aptos Narrow" w:eastAsia="Times New Roman" w:hAnsi="Aptos Narrow" w:cs="GE SS Text Light" w:hint="cs"/>
                <w:color w:val="000000"/>
                <w:sz w:val="16"/>
                <w:szCs w:val="16"/>
                <w:rtl/>
              </w:rPr>
              <w:t>18 شباط 2020</w:t>
            </w:r>
          </w:p>
        </w:tc>
      </w:tr>
      <w:tr w:rsidR="00ED399F" w:rsidRPr="00ED399F" w14:paraId="29BA81D0" w14:textId="77777777" w:rsidTr="00ED399F">
        <w:trPr>
          <w:trHeight w:val="320"/>
        </w:trPr>
        <w:tc>
          <w:tcPr>
            <w:tcW w:w="1082" w:type="pct"/>
            <w:vMerge/>
            <w:tcBorders>
              <w:top w:val="nil"/>
              <w:left w:val="single" w:sz="8" w:space="0" w:color="0070C0"/>
              <w:bottom w:val="single" w:sz="8" w:space="0" w:color="0070C0"/>
              <w:right w:val="single" w:sz="4" w:space="0" w:color="0070C0"/>
            </w:tcBorders>
            <w:vAlign w:val="center"/>
            <w:hideMark/>
          </w:tcPr>
          <w:p w14:paraId="74972BD9" w14:textId="77777777" w:rsidR="00ED399F" w:rsidRPr="00ED399F" w:rsidRDefault="00ED399F" w:rsidP="00ED399F">
            <w:pPr>
              <w:bidi/>
              <w:spacing w:before="0" w:line="240" w:lineRule="auto"/>
              <w:rPr>
                <w:rFonts w:ascii="Aptos Narrow" w:eastAsia="Times New Roman" w:hAnsi="Aptos Narrow" w:cs="GE SS Text Light"/>
                <w:b/>
                <w:bCs/>
                <w:color w:val="000000"/>
                <w:sz w:val="16"/>
                <w:szCs w:val="16"/>
              </w:rPr>
            </w:pPr>
          </w:p>
        </w:tc>
        <w:tc>
          <w:tcPr>
            <w:tcW w:w="1214" w:type="pct"/>
            <w:vMerge w:val="restart"/>
            <w:tcBorders>
              <w:top w:val="nil"/>
              <w:left w:val="single" w:sz="4" w:space="0" w:color="0070C0"/>
              <w:bottom w:val="single" w:sz="4" w:space="0" w:color="0070C0"/>
              <w:right w:val="single" w:sz="4" w:space="0" w:color="0070C0"/>
            </w:tcBorders>
            <w:shd w:val="clear" w:color="auto" w:fill="auto"/>
            <w:vAlign w:val="center"/>
            <w:hideMark/>
          </w:tcPr>
          <w:p w14:paraId="667A169F" w14:textId="77777777" w:rsidR="00ED399F" w:rsidRPr="00ED399F" w:rsidRDefault="00ED399F" w:rsidP="00ED399F">
            <w:pPr>
              <w:bidi/>
              <w:spacing w:before="0" w:line="240" w:lineRule="auto"/>
              <w:jc w:val="center"/>
              <w:rPr>
                <w:rFonts w:ascii="Aptos Narrow" w:eastAsia="Times New Roman" w:hAnsi="Aptos Narrow" w:cs="GE SS Text Light"/>
                <w:color w:val="000000"/>
                <w:sz w:val="16"/>
                <w:szCs w:val="16"/>
                <w:rtl/>
              </w:rPr>
            </w:pPr>
            <w:r w:rsidRPr="00ED399F">
              <w:rPr>
                <w:rFonts w:ascii="Aptos Narrow" w:eastAsia="Times New Roman" w:hAnsi="Aptos Narrow" w:cs="GE SS Text Light" w:hint="cs"/>
                <w:color w:val="000000"/>
                <w:sz w:val="16"/>
                <w:szCs w:val="16"/>
                <w:rtl/>
              </w:rPr>
              <w:t>غرب القرنة (المرحلة 1)</w:t>
            </w:r>
          </w:p>
        </w:tc>
        <w:tc>
          <w:tcPr>
            <w:tcW w:w="1082" w:type="pct"/>
            <w:vMerge w:val="restart"/>
            <w:tcBorders>
              <w:top w:val="nil"/>
              <w:left w:val="single" w:sz="4" w:space="0" w:color="0070C0"/>
              <w:bottom w:val="single" w:sz="4" w:space="0" w:color="0070C0"/>
              <w:right w:val="single" w:sz="4" w:space="0" w:color="0070C0"/>
            </w:tcBorders>
            <w:shd w:val="clear" w:color="auto" w:fill="auto"/>
            <w:vAlign w:val="center"/>
            <w:hideMark/>
          </w:tcPr>
          <w:p w14:paraId="74C2B616" w14:textId="77777777" w:rsidR="00ED399F" w:rsidRPr="00ED399F" w:rsidRDefault="00ED399F" w:rsidP="00ED399F">
            <w:pPr>
              <w:bidi/>
              <w:spacing w:before="0" w:line="240" w:lineRule="auto"/>
              <w:jc w:val="center"/>
              <w:rPr>
                <w:rFonts w:ascii="Aptos Narrow" w:eastAsia="Times New Roman" w:hAnsi="Aptos Narrow" w:cs="GE SS Text Light"/>
                <w:color w:val="000000"/>
                <w:sz w:val="16"/>
                <w:szCs w:val="16"/>
                <w:rtl/>
              </w:rPr>
            </w:pPr>
            <w:r w:rsidRPr="00ED399F">
              <w:rPr>
                <w:rFonts w:ascii="Aptos Narrow" w:eastAsia="Times New Roman" w:hAnsi="Aptos Narrow" w:cs="GE SS Text Light" w:hint="cs"/>
                <w:color w:val="000000"/>
                <w:sz w:val="16"/>
                <w:szCs w:val="16"/>
                <w:rtl/>
              </w:rPr>
              <w:t>25 كانون الثاني 2010</w:t>
            </w:r>
          </w:p>
        </w:tc>
        <w:tc>
          <w:tcPr>
            <w:tcW w:w="565" w:type="pct"/>
            <w:tcBorders>
              <w:top w:val="nil"/>
              <w:left w:val="single" w:sz="4" w:space="0" w:color="0070C0"/>
              <w:bottom w:val="single" w:sz="4" w:space="0" w:color="0070C0"/>
              <w:right w:val="single" w:sz="4" w:space="0" w:color="0070C0"/>
            </w:tcBorders>
            <w:shd w:val="clear" w:color="auto" w:fill="auto"/>
            <w:vAlign w:val="center"/>
            <w:hideMark/>
          </w:tcPr>
          <w:p w14:paraId="6CD07282" w14:textId="77777777" w:rsidR="00ED399F" w:rsidRPr="00ED399F" w:rsidRDefault="00ED399F" w:rsidP="00ED399F">
            <w:pPr>
              <w:bidi/>
              <w:spacing w:before="0" w:line="240" w:lineRule="auto"/>
              <w:jc w:val="center"/>
              <w:rPr>
                <w:rFonts w:ascii="Aptos Narrow" w:eastAsia="Times New Roman" w:hAnsi="Aptos Narrow" w:cs="GE SS Text Light"/>
                <w:color w:val="000000"/>
                <w:sz w:val="16"/>
                <w:szCs w:val="16"/>
                <w:rtl/>
              </w:rPr>
            </w:pPr>
            <w:r w:rsidRPr="00ED399F">
              <w:rPr>
                <w:rFonts w:ascii="Aptos Narrow" w:eastAsia="Times New Roman" w:hAnsi="Aptos Narrow" w:cs="GE SS Text Light" w:hint="cs"/>
                <w:color w:val="000000"/>
                <w:sz w:val="16"/>
                <w:szCs w:val="16"/>
                <w:rtl/>
              </w:rPr>
              <w:t>تعديل رقم 1</w:t>
            </w:r>
          </w:p>
        </w:tc>
        <w:tc>
          <w:tcPr>
            <w:tcW w:w="1058" w:type="pct"/>
            <w:tcBorders>
              <w:top w:val="nil"/>
              <w:left w:val="single" w:sz="4" w:space="0" w:color="0070C0"/>
              <w:bottom w:val="single" w:sz="4" w:space="0" w:color="0070C0"/>
              <w:right w:val="single" w:sz="8" w:space="0" w:color="0070C0"/>
            </w:tcBorders>
            <w:shd w:val="clear" w:color="auto" w:fill="auto"/>
            <w:noWrap/>
            <w:vAlign w:val="center"/>
            <w:hideMark/>
          </w:tcPr>
          <w:p w14:paraId="13C5E3A2" w14:textId="77777777" w:rsidR="00ED399F" w:rsidRPr="00ED399F" w:rsidRDefault="00ED399F" w:rsidP="00ED399F">
            <w:pPr>
              <w:bidi/>
              <w:spacing w:before="0" w:line="240" w:lineRule="auto"/>
              <w:jc w:val="center"/>
              <w:rPr>
                <w:rFonts w:ascii="Aptos Narrow" w:eastAsia="Times New Roman" w:hAnsi="Aptos Narrow" w:cs="GE SS Text Light"/>
                <w:color w:val="000000"/>
                <w:sz w:val="16"/>
                <w:szCs w:val="16"/>
                <w:rtl/>
              </w:rPr>
            </w:pPr>
            <w:r w:rsidRPr="00ED399F">
              <w:rPr>
                <w:rFonts w:ascii="Aptos Narrow" w:eastAsia="Times New Roman" w:hAnsi="Aptos Narrow" w:cs="GE SS Text Light" w:hint="cs"/>
                <w:color w:val="000000"/>
                <w:sz w:val="16"/>
                <w:szCs w:val="16"/>
                <w:rtl/>
              </w:rPr>
              <w:t>18 آب 2010</w:t>
            </w:r>
          </w:p>
        </w:tc>
      </w:tr>
      <w:tr w:rsidR="00ED399F" w:rsidRPr="00ED399F" w14:paraId="54E1CBA2" w14:textId="77777777" w:rsidTr="00ED399F">
        <w:trPr>
          <w:trHeight w:val="320"/>
        </w:trPr>
        <w:tc>
          <w:tcPr>
            <w:tcW w:w="1082" w:type="pct"/>
            <w:vMerge/>
            <w:tcBorders>
              <w:top w:val="nil"/>
              <w:left w:val="single" w:sz="8" w:space="0" w:color="0070C0"/>
              <w:bottom w:val="single" w:sz="8" w:space="0" w:color="0070C0"/>
              <w:right w:val="single" w:sz="4" w:space="0" w:color="0070C0"/>
            </w:tcBorders>
            <w:vAlign w:val="center"/>
            <w:hideMark/>
          </w:tcPr>
          <w:p w14:paraId="7312D8BC" w14:textId="77777777" w:rsidR="00ED399F" w:rsidRPr="00ED399F" w:rsidRDefault="00ED399F" w:rsidP="00ED399F">
            <w:pPr>
              <w:bidi/>
              <w:spacing w:before="0" w:line="240" w:lineRule="auto"/>
              <w:rPr>
                <w:rFonts w:ascii="Aptos Narrow" w:eastAsia="Times New Roman" w:hAnsi="Aptos Narrow" w:cs="GE SS Text Light"/>
                <w:b/>
                <w:bCs/>
                <w:color w:val="000000"/>
                <w:sz w:val="16"/>
                <w:szCs w:val="16"/>
              </w:rPr>
            </w:pPr>
          </w:p>
        </w:tc>
        <w:tc>
          <w:tcPr>
            <w:tcW w:w="1214" w:type="pct"/>
            <w:vMerge/>
            <w:tcBorders>
              <w:top w:val="nil"/>
              <w:left w:val="single" w:sz="4" w:space="0" w:color="0070C0"/>
              <w:bottom w:val="single" w:sz="4" w:space="0" w:color="0070C0"/>
              <w:right w:val="single" w:sz="4" w:space="0" w:color="0070C0"/>
            </w:tcBorders>
            <w:vAlign w:val="center"/>
            <w:hideMark/>
          </w:tcPr>
          <w:p w14:paraId="35118BC6" w14:textId="77777777" w:rsidR="00ED399F" w:rsidRPr="00ED399F" w:rsidRDefault="00ED399F" w:rsidP="00ED399F">
            <w:pPr>
              <w:bidi/>
              <w:spacing w:before="0" w:line="240" w:lineRule="auto"/>
              <w:rPr>
                <w:rFonts w:ascii="Aptos Narrow" w:eastAsia="Times New Roman" w:hAnsi="Aptos Narrow" w:cs="GE SS Text Light"/>
                <w:color w:val="000000"/>
                <w:sz w:val="16"/>
                <w:szCs w:val="16"/>
              </w:rPr>
            </w:pPr>
          </w:p>
        </w:tc>
        <w:tc>
          <w:tcPr>
            <w:tcW w:w="1082" w:type="pct"/>
            <w:vMerge/>
            <w:tcBorders>
              <w:top w:val="nil"/>
              <w:left w:val="single" w:sz="4" w:space="0" w:color="0070C0"/>
              <w:bottom w:val="single" w:sz="4" w:space="0" w:color="0070C0"/>
              <w:right w:val="single" w:sz="4" w:space="0" w:color="0070C0"/>
            </w:tcBorders>
            <w:vAlign w:val="center"/>
            <w:hideMark/>
          </w:tcPr>
          <w:p w14:paraId="7D2BFEEC" w14:textId="77777777" w:rsidR="00ED399F" w:rsidRPr="00ED399F" w:rsidRDefault="00ED399F" w:rsidP="00ED399F">
            <w:pPr>
              <w:bidi/>
              <w:spacing w:before="0" w:line="240" w:lineRule="auto"/>
              <w:rPr>
                <w:rFonts w:ascii="Aptos Narrow" w:eastAsia="Times New Roman" w:hAnsi="Aptos Narrow" w:cs="GE SS Text Light"/>
                <w:color w:val="000000"/>
                <w:sz w:val="16"/>
                <w:szCs w:val="16"/>
              </w:rPr>
            </w:pPr>
          </w:p>
        </w:tc>
        <w:tc>
          <w:tcPr>
            <w:tcW w:w="565" w:type="pct"/>
            <w:tcBorders>
              <w:top w:val="nil"/>
              <w:left w:val="single" w:sz="4" w:space="0" w:color="0070C0"/>
              <w:bottom w:val="single" w:sz="4" w:space="0" w:color="0070C0"/>
              <w:right w:val="single" w:sz="4" w:space="0" w:color="0070C0"/>
            </w:tcBorders>
            <w:shd w:val="clear" w:color="auto" w:fill="auto"/>
            <w:vAlign w:val="center"/>
            <w:hideMark/>
          </w:tcPr>
          <w:p w14:paraId="1BDF9554" w14:textId="77777777" w:rsidR="00ED399F" w:rsidRPr="00ED399F" w:rsidRDefault="00ED399F" w:rsidP="00ED399F">
            <w:pPr>
              <w:bidi/>
              <w:spacing w:before="0" w:line="240" w:lineRule="auto"/>
              <w:jc w:val="center"/>
              <w:rPr>
                <w:rFonts w:ascii="Aptos Narrow" w:eastAsia="Times New Roman" w:hAnsi="Aptos Narrow" w:cs="GE SS Text Light"/>
                <w:color w:val="000000"/>
                <w:sz w:val="16"/>
                <w:szCs w:val="16"/>
                <w:rtl/>
              </w:rPr>
            </w:pPr>
            <w:r w:rsidRPr="00ED399F">
              <w:rPr>
                <w:rFonts w:ascii="Aptos Narrow" w:eastAsia="Times New Roman" w:hAnsi="Aptos Narrow" w:cs="GE SS Text Light" w:hint="cs"/>
                <w:color w:val="000000"/>
                <w:sz w:val="16"/>
                <w:szCs w:val="16"/>
                <w:rtl/>
              </w:rPr>
              <w:t>تعديل رقم 2</w:t>
            </w:r>
          </w:p>
        </w:tc>
        <w:tc>
          <w:tcPr>
            <w:tcW w:w="1058" w:type="pct"/>
            <w:tcBorders>
              <w:top w:val="nil"/>
              <w:left w:val="single" w:sz="4" w:space="0" w:color="0070C0"/>
              <w:bottom w:val="single" w:sz="4" w:space="0" w:color="0070C0"/>
              <w:right w:val="single" w:sz="8" w:space="0" w:color="0070C0"/>
            </w:tcBorders>
            <w:shd w:val="clear" w:color="auto" w:fill="auto"/>
            <w:noWrap/>
            <w:vAlign w:val="center"/>
            <w:hideMark/>
          </w:tcPr>
          <w:p w14:paraId="6B707913" w14:textId="77777777" w:rsidR="00ED399F" w:rsidRPr="00ED399F" w:rsidRDefault="00ED399F" w:rsidP="00ED399F">
            <w:pPr>
              <w:bidi/>
              <w:spacing w:before="0" w:line="240" w:lineRule="auto"/>
              <w:jc w:val="center"/>
              <w:rPr>
                <w:rFonts w:ascii="Aptos Narrow" w:eastAsia="Times New Roman" w:hAnsi="Aptos Narrow" w:cs="GE SS Text Light"/>
                <w:color w:val="000000"/>
                <w:sz w:val="16"/>
                <w:szCs w:val="16"/>
                <w:rtl/>
              </w:rPr>
            </w:pPr>
            <w:r w:rsidRPr="00ED399F">
              <w:rPr>
                <w:rFonts w:ascii="Aptos Narrow" w:eastAsia="Times New Roman" w:hAnsi="Aptos Narrow" w:cs="GE SS Text Light" w:hint="cs"/>
                <w:color w:val="000000"/>
                <w:sz w:val="16"/>
                <w:szCs w:val="16"/>
                <w:rtl/>
              </w:rPr>
              <w:t>18 آب 2010</w:t>
            </w:r>
          </w:p>
        </w:tc>
      </w:tr>
      <w:tr w:rsidR="00ED399F" w:rsidRPr="00ED399F" w14:paraId="3F1B39BF" w14:textId="77777777" w:rsidTr="00ED399F">
        <w:trPr>
          <w:trHeight w:val="320"/>
        </w:trPr>
        <w:tc>
          <w:tcPr>
            <w:tcW w:w="1082" w:type="pct"/>
            <w:vMerge/>
            <w:tcBorders>
              <w:top w:val="nil"/>
              <w:left w:val="single" w:sz="8" w:space="0" w:color="0070C0"/>
              <w:bottom w:val="single" w:sz="8" w:space="0" w:color="0070C0"/>
              <w:right w:val="single" w:sz="4" w:space="0" w:color="0070C0"/>
            </w:tcBorders>
            <w:vAlign w:val="center"/>
            <w:hideMark/>
          </w:tcPr>
          <w:p w14:paraId="754DD7E5" w14:textId="77777777" w:rsidR="00ED399F" w:rsidRPr="00ED399F" w:rsidRDefault="00ED399F" w:rsidP="00ED399F">
            <w:pPr>
              <w:bidi/>
              <w:spacing w:before="0" w:line="240" w:lineRule="auto"/>
              <w:rPr>
                <w:rFonts w:ascii="Aptos Narrow" w:eastAsia="Times New Roman" w:hAnsi="Aptos Narrow" w:cs="GE SS Text Light"/>
                <w:b/>
                <w:bCs/>
                <w:color w:val="000000"/>
                <w:sz w:val="16"/>
                <w:szCs w:val="16"/>
              </w:rPr>
            </w:pPr>
          </w:p>
        </w:tc>
        <w:tc>
          <w:tcPr>
            <w:tcW w:w="1214" w:type="pct"/>
            <w:vMerge/>
            <w:tcBorders>
              <w:top w:val="nil"/>
              <w:left w:val="single" w:sz="4" w:space="0" w:color="0070C0"/>
              <w:bottom w:val="single" w:sz="4" w:space="0" w:color="0070C0"/>
              <w:right w:val="single" w:sz="4" w:space="0" w:color="0070C0"/>
            </w:tcBorders>
            <w:vAlign w:val="center"/>
            <w:hideMark/>
          </w:tcPr>
          <w:p w14:paraId="4660686C" w14:textId="77777777" w:rsidR="00ED399F" w:rsidRPr="00ED399F" w:rsidRDefault="00ED399F" w:rsidP="00ED399F">
            <w:pPr>
              <w:bidi/>
              <w:spacing w:before="0" w:line="240" w:lineRule="auto"/>
              <w:rPr>
                <w:rFonts w:ascii="Aptos Narrow" w:eastAsia="Times New Roman" w:hAnsi="Aptos Narrow" w:cs="GE SS Text Light"/>
                <w:color w:val="000000"/>
                <w:sz w:val="16"/>
                <w:szCs w:val="16"/>
              </w:rPr>
            </w:pPr>
          </w:p>
        </w:tc>
        <w:tc>
          <w:tcPr>
            <w:tcW w:w="1082" w:type="pct"/>
            <w:vMerge/>
            <w:tcBorders>
              <w:top w:val="nil"/>
              <w:left w:val="single" w:sz="4" w:space="0" w:color="0070C0"/>
              <w:bottom w:val="single" w:sz="4" w:space="0" w:color="0070C0"/>
              <w:right w:val="single" w:sz="4" w:space="0" w:color="0070C0"/>
            </w:tcBorders>
            <w:vAlign w:val="center"/>
            <w:hideMark/>
          </w:tcPr>
          <w:p w14:paraId="7B92D75D" w14:textId="77777777" w:rsidR="00ED399F" w:rsidRPr="00ED399F" w:rsidRDefault="00ED399F" w:rsidP="00ED399F">
            <w:pPr>
              <w:bidi/>
              <w:spacing w:before="0" w:line="240" w:lineRule="auto"/>
              <w:rPr>
                <w:rFonts w:ascii="Aptos Narrow" w:eastAsia="Times New Roman" w:hAnsi="Aptos Narrow" w:cs="GE SS Text Light"/>
                <w:color w:val="000000"/>
                <w:sz w:val="16"/>
                <w:szCs w:val="16"/>
              </w:rPr>
            </w:pPr>
          </w:p>
        </w:tc>
        <w:tc>
          <w:tcPr>
            <w:tcW w:w="565" w:type="pct"/>
            <w:tcBorders>
              <w:top w:val="nil"/>
              <w:left w:val="single" w:sz="4" w:space="0" w:color="0070C0"/>
              <w:bottom w:val="single" w:sz="4" w:space="0" w:color="0070C0"/>
              <w:right w:val="single" w:sz="4" w:space="0" w:color="0070C0"/>
            </w:tcBorders>
            <w:shd w:val="clear" w:color="auto" w:fill="auto"/>
            <w:vAlign w:val="center"/>
            <w:hideMark/>
          </w:tcPr>
          <w:p w14:paraId="4B5D0CB6" w14:textId="77777777" w:rsidR="00ED399F" w:rsidRPr="00ED399F" w:rsidRDefault="00ED399F" w:rsidP="00ED399F">
            <w:pPr>
              <w:bidi/>
              <w:spacing w:before="0" w:line="240" w:lineRule="auto"/>
              <w:jc w:val="center"/>
              <w:rPr>
                <w:rFonts w:ascii="Aptos Narrow" w:eastAsia="Times New Roman" w:hAnsi="Aptos Narrow" w:cs="GE SS Text Light"/>
                <w:color w:val="000000"/>
                <w:sz w:val="16"/>
                <w:szCs w:val="16"/>
                <w:rtl/>
              </w:rPr>
            </w:pPr>
            <w:r w:rsidRPr="00ED399F">
              <w:rPr>
                <w:rFonts w:ascii="Aptos Narrow" w:eastAsia="Times New Roman" w:hAnsi="Aptos Narrow" w:cs="GE SS Text Light" w:hint="cs"/>
                <w:color w:val="000000"/>
                <w:sz w:val="16"/>
                <w:szCs w:val="16"/>
                <w:rtl/>
              </w:rPr>
              <w:t>تعديل رقم 3</w:t>
            </w:r>
          </w:p>
        </w:tc>
        <w:tc>
          <w:tcPr>
            <w:tcW w:w="1058" w:type="pct"/>
            <w:tcBorders>
              <w:top w:val="nil"/>
              <w:left w:val="single" w:sz="4" w:space="0" w:color="0070C0"/>
              <w:bottom w:val="single" w:sz="4" w:space="0" w:color="0070C0"/>
              <w:right w:val="single" w:sz="8" w:space="0" w:color="0070C0"/>
            </w:tcBorders>
            <w:shd w:val="clear" w:color="auto" w:fill="auto"/>
            <w:noWrap/>
            <w:vAlign w:val="center"/>
            <w:hideMark/>
          </w:tcPr>
          <w:p w14:paraId="4BBD7AC2" w14:textId="77777777" w:rsidR="00ED399F" w:rsidRPr="00ED399F" w:rsidRDefault="00ED399F" w:rsidP="00ED399F">
            <w:pPr>
              <w:bidi/>
              <w:spacing w:before="0" w:line="240" w:lineRule="auto"/>
              <w:jc w:val="center"/>
              <w:rPr>
                <w:rFonts w:ascii="Aptos Narrow" w:eastAsia="Times New Roman" w:hAnsi="Aptos Narrow" w:cs="GE SS Text Light"/>
                <w:color w:val="000000"/>
                <w:sz w:val="16"/>
                <w:szCs w:val="16"/>
                <w:rtl/>
              </w:rPr>
            </w:pPr>
            <w:r w:rsidRPr="00ED399F">
              <w:rPr>
                <w:rFonts w:ascii="Aptos Narrow" w:eastAsia="Times New Roman" w:hAnsi="Aptos Narrow" w:cs="GE SS Text Light" w:hint="cs"/>
                <w:color w:val="000000"/>
                <w:sz w:val="16"/>
                <w:szCs w:val="16"/>
                <w:rtl/>
              </w:rPr>
              <w:t>28 تشرين الثاني 2013</w:t>
            </w:r>
          </w:p>
        </w:tc>
      </w:tr>
      <w:tr w:rsidR="00ED399F" w:rsidRPr="00ED399F" w14:paraId="104124BD" w14:textId="77777777" w:rsidTr="00ED399F">
        <w:trPr>
          <w:trHeight w:val="320"/>
        </w:trPr>
        <w:tc>
          <w:tcPr>
            <w:tcW w:w="1082" w:type="pct"/>
            <w:vMerge/>
            <w:tcBorders>
              <w:top w:val="nil"/>
              <w:left w:val="single" w:sz="8" w:space="0" w:color="0070C0"/>
              <w:bottom w:val="single" w:sz="8" w:space="0" w:color="0070C0"/>
              <w:right w:val="single" w:sz="4" w:space="0" w:color="0070C0"/>
            </w:tcBorders>
            <w:vAlign w:val="center"/>
            <w:hideMark/>
          </w:tcPr>
          <w:p w14:paraId="128322FD" w14:textId="77777777" w:rsidR="00ED399F" w:rsidRPr="00ED399F" w:rsidRDefault="00ED399F" w:rsidP="00ED399F">
            <w:pPr>
              <w:bidi/>
              <w:spacing w:before="0" w:line="240" w:lineRule="auto"/>
              <w:rPr>
                <w:rFonts w:ascii="Aptos Narrow" w:eastAsia="Times New Roman" w:hAnsi="Aptos Narrow" w:cs="GE SS Text Light"/>
                <w:b/>
                <w:bCs/>
                <w:color w:val="000000"/>
                <w:sz w:val="16"/>
                <w:szCs w:val="16"/>
              </w:rPr>
            </w:pPr>
          </w:p>
        </w:tc>
        <w:tc>
          <w:tcPr>
            <w:tcW w:w="1214" w:type="pct"/>
            <w:vMerge/>
            <w:tcBorders>
              <w:top w:val="nil"/>
              <w:left w:val="single" w:sz="4" w:space="0" w:color="0070C0"/>
              <w:bottom w:val="single" w:sz="4" w:space="0" w:color="0070C0"/>
              <w:right w:val="single" w:sz="4" w:space="0" w:color="0070C0"/>
            </w:tcBorders>
            <w:vAlign w:val="center"/>
            <w:hideMark/>
          </w:tcPr>
          <w:p w14:paraId="4BE20C24" w14:textId="77777777" w:rsidR="00ED399F" w:rsidRPr="00ED399F" w:rsidRDefault="00ED399F" w:rsidP="00ED399F">
            <w:pPr>
              <w:bidi/>
              <w:spacing w:before="0" w:line="240" w:lineRule="auto"/>
              <w:rPr>
                <w:rFonts w:ascii="Aptos Narrow" w:eastAsia="Times New Roman" w:hAnsi="Aptos Narrow" w:cs="GE SS Text Light"/>
                <w:color w:val="000000"/>
                <w:sz w:val="16"/>
                <w:szCs w:val="16"/>
              </w:rPr>
            </w:pPr>
          </w:p>
        </w:tc>
        <w:tc>
          <w:tcPr>
            <w:tcW w:w="1082" w:type="pct"/>
            <w:vMerge/>
            <w:tcBorders>
              <w:top w:val="nil"/>
              <w:left w:val="single" w:sz="4" w:space="0" w:color="0070C0"/>
              <w:bottom w:val="single" w:sz="4" w:space="0" w:color="0070C0"/>
              <w:right w:val="single" w:sz="4" w:space="0" w:color="0070C0"/>
            </w:tcBorders>
            <w:vAlign w:val="center"/>
            <w:hideMark/>
          </w:tcPr>
          <w:p w14:paraId="39F89ED0" w14:textId="77777777" w:rsidR="00ED399F" w:rsidRPr="00ED399F" w:rsidRDefault="00ED399F" w:rsidP="00ED399F">
            <w:pPr>
              <w:bidi/>
              <w:spacing w:before="0" w:line="240" w:lineRule="auto"/>
              <w:rPr>
                <w:rFonts w:ascii="Aptos Narrow" w:eastAsia="Times New Roman" w:hAnsi="Aptos Narrow" w:cs="GE SS Text Light"/>
                <w:color w:val="000000"/>
                <w:sz w:val="16"/>
                <w:szCs w:val="16"/>
              </w:rPr>
            </w:pPr>
          </w:p>
        </w:tc>
        <w:tc>
          <w:tcPr>
            <w:tcW w:w="565" w:type="pct"/>
            <w:tcBorders>
              <w:top w:val="nil"/>
              <w:left w:val="single" w:sz="4" w:space="0" w:color="0070C0"/>
              <w:bottom w:val="single" w:sz="4" w:space="0" w:color="0070C0"/>
              <w:right w:val="single" w:sz="4" w:space="0" w:color="0070C0"/>
            </w:tcBorders>
            <w:shd w:val="clear" w:color="auto" w:fill="auto"/>
            <w:vAlign w:val="center"/>
            <w:hideMark/>
          </w:tcPr>
          <w:p w14:paraId="11F17452" w14:textId="77777777" w:rsidR="00ED399F" w:rsidRPr="00ED399F" w:rsidRDefault="00ED399F" w:rsidP="00ED399F">
            <w:pPr>
              <w:bidi/>
              <w:spacing w:before="0" w:line="240" w:lineRule="auto"/>
              <w:jc w:val="center"/>
              <w:rPr>
                <w:rFonts w:ascii="Aptos Narrow" w:eastAsia="Times New Roman" w:hAnsi="Aptos Narrow" w:cs="GE SS Text Light"/>
                <w:color w:val="000000"/>
                <w:sz w:val="16"/>
                <w:szCs w:val="16"/>
                <w:rtl/>
              </w:rPr>
            </w:pPr>
            <w:r w:rsidRPr="00ED399F">
              <w:rPr>
                <w:rFonts w:ascii="Aptos Narrow" w:eastAsia="Times New Roman" w:hAnsi="Aptos Narrow" w:cs="GE SS Text Light" w:hint="cs"/>
                <w:color w:val="000000"/>
                <w:sz w:val="16"/>
                <w:szCs w:val="16"/>
                <w:rtl/>
              </w:rPr>
              <w:t>تعديل رقم 4</w:t>
            </w:r>
          </w:p>
        </w:tc>
        <w:tc>
          <w:tcPr>
            <w:tcW w:w="1058" w:type="pct"/>
            <w:tcBorders>
              <w:top w:val="nil"/>
              <w:left w:val="single" w:sz="4" w:space="0" w:color="0070C0"/>
              <w:bottom w:val="single" w:sz="4" w:space="0" w:color="0070C0"/>
              <w:right w:val="single" w:sz="8" w:space="0" w:color="0070C0"/>
            </w:tcBorders>
            <w:shd w:val="clear" w:color="auto" w:fill="auto"/>
            <w:noWrap/>
            <w:vAlign w:val="center"/>
            <w:hideMark/>
          </w:tcPr>
          <w:p w14:paraId="770830B2" w14:textId="77777777" w:rsidR="00ED399F" w:rsidRPr="00ED399F" w:rsidRDefault="00ED399F" w:rsidP="00ED399F">
            <w:pPr>
              <w:bidi/>
              <w:spacing w:before="0" w:line="240" w:lineRule="auto"/>
              <w:jc w:val="center"/>
              <w:rPr>
                <w:rFonts w:ascii="Aptos Narrow" w:eastAsia="Times New Roman" w:hAnsi="Aptos Narrow" w:cs="GE SS Text Light"/>
                <w:color w:val="000000"/>
                <w:sz w:val="16"/>
                <w:szCs w:val="16"/>
                <w:rtl/>
              </w:rPr>
            </w:pPr>
            <w:r w:rsidRPr="00ED399F">
              <w:rPr>
                <w:rFonts w:ascii="Aptos Narrow" w:eastAsia="Times New Roman" w:hAnsi="Aptos Narrow" w:cs="GE SS Text Light" w:hint="cs"/>
                <w:color w:val="000000"/>
                <w:sz w:val="16"/>
                <w:szCs w:val="16"/>
                <w:rtl/>
              </w:rPr>
              <w:t>19 شباط 2014</w:t>
            </w:r>
          </w:p>
        </w:tc>
      </w:tr>
      <w:tr w:rsidR="00ED399F" w:rsidRPr="00ED399F" w14:paraId="0C7C0A26" w14:textId="77777777" w:rsidTr="00ED399F">
        <w:trPr>
          <w:trHeight w:val="320"/>
        </w:trPr>
        <w:tc>
          <w:tcPr>
            <w:tcW w:w="1082" w:type="pct"/>
            <w:vMerge/>
            <w:tcBorders>
              <w:top w:val="nil"/>
              <w:left w:val="single" w:sz="8" w:space="0" w:color="0070C0"/>
              <w:bottom w:val="single" w:sz="8" w:space="0" w:color="0070C0"/>
              <w:right w:val="single" w:sz="4" w:space="0" w:color="0070C0"/>
            </w:tcBorders>
            <w:vAlign w:val="center"/>
            <w:hideMark/>
          </w:tcPr>
          <w:p w14:paraId="2E2B14BE" w14:textId="77777777" w:rsidR="00ED399F" w:rsidRPr="00ED399F" w:rsidRDefault="00ED399F" w:rsidP="00ED399F">
            <w:pPr>
              <w:bidi/>
              <w:spacing w:before="0" w:line="240" w:lineRule="auto"/>
              <w:rPr>
                <w:rFonts w:ascii="Aptos Narrow" w:eastAsia="Times New Roman" w:hAnsi="Aptos Narrow" w:cs="GE SS Text Light"/>
                <w:b/>
                <w:bCs/>
                <w:color w:val="000000"/>
                <w:sz w:val="16"/>
                <w:szCs w:val="16"/>
              </w:rPr>
            </w:pPr>
          </w:p>
        </w:tc>
        <w:tc>
          <w:tcPr>
            <w:tcW w:w="1214" w:type="pct"/>
            <w:vMerge/>
            <w:tcBorders>
              <w:top w:val="nil"/>
              <w:left w:val="single" w:sz="4" w:space="0" w:color="0070C0"/>
              <w:bottom w:val="single" w:sz="4" w:space="0" w:color="0070C0"/>
              <w:right w:val="single" w:sz="4" w:space="0" w:color="0070C0"/>
            </w:tcBorders>
            <w:vAlign w:val="center"/>
            <w:hideMark/>
          </w:tcPr>
          <w:p w14:paraId="45C78BB3" w14:textId="77777777" w:rsidR="00ED399F" w:rsidRPr="00ED399F" w:rsidRDefault="00ED399F" w:rsidP="00ED399F">
            <w:pPr>
              <w:bidi/>
              <w:spacing w:before="0" w:line="240" w:lineRule="auto"/>
              <w:rPr>
                <w:rFonts w:ascii="Aptos Narrow" w:eastAsia="Times New Roman" w:hAnsi="Aptos Narrow" w:cs="GE SS Text Light"/>
                <w:color w:val="000000"/>
                <w:sz w:val="16"/>
                <w:szCs w:val="16"/>
              </w:rPr>
            </w:pPr>
          </w:p>
        </w:tc>
        <w:tc>
          <w:tcPr>
            <w:tcW w:w="1082" w:type="pct"/>
            <w:vMerge/>
            <w:tcBorders>
              <w:top w:val="nil"/>
              <w:left w:val="single" w:sz="4" w:space="0" w:color="0070C0"/>
              <w:bottom w:val="single" w:sz="4" w:space="0" w:color="0070C0"/>
              <w:right w:val="single" w:sz="4" w:space="0" w:color="0070C0"/>
            </w:tcBorders>
            <w:vAlign w:val="center"/>
            <w:hideMark/>
          </w:tcPr>
          <w:p w14:paraId="1347213B" w14:textId="77777777" w:rsidR="00ED399F" w:rsidRPr="00ED399F" w:rsidRDefault="00ED399F" w:rsidP="00ED399F">
            <w:pPr>
              <w:bidi/>
              <w:spacing w:before="0" w:line="240" w:lineRule="auto"/>
              <w:rPr>
                <w:rFonts w:ascii="Aptos Narrow" w:eastAsia="Times New Roman" w:hAnsi="Aptos Narrow" w:cs="GE SS Text Light"/>
                <w:color w:val="000000"/>
                <w:sz w:val="16"/>
                <w:szCs w:val="16"/>
              </w:rPr>
            </w:pPr>
          </w:p>
        </w:tc>
        <w:tc>
          <w:tcPr>
            <w:tcW w:w="565" w:type="pct"/>
            <w:tcBorders>
              <w:top w:val="nil"/>
              <w:left w:val="single" w:sz="4" w:space="0" w:color="0070C0"/>
              <w:bottom w:val="single" w:sz="4" w:space="0" w:color="0070C0"/>
              <w:right w:val="single" w:sz="4" w:space="0" w:color="0070C0"/>
            </w:tcBorders>
            <w:shd w:val="clear" w:color="auto" w:fill="auto"/>
            <w:vAlign w:val="center"/>
            <w:hideMark/>
          </w:tcPr>
          <w:p w14:paraId="2AD287B0" w14:textId="77777777" w:rsidR="00ED399F" w:rsidRPr="00ED399F" w:rsidRDefault="00ED399F" w:rsidP="00ED399F">
            <w:pPr>
              <w:bidi/>
              <w:spacing w:before="0" w:line="240" w:lineRule="auto"/>
              <w:jc w:val="center"/>
              <w:rPr>
                <w:rFonts w:ascii="Aptos Narrow" w:eastAsia="Times New Roman" w:hAnsi="Aptos Narrow" w:cs="GE SS Text Light"/>
                <w:color w:val="000000"/>
                <w:sz w:val="16"/>
                <w:szCs w:val="16"/>
                <w:rtl/>
              </w:rPr>
            </w:pPr>
            <w:r w:rsidRPr="00ED399F">
              <w:rPr>
                <w:rFonts w:ascii="Aptos Narrow" w:eastAsia="Times New Roman" w:hAnsi="Aptos Narrow" w:cs="GE SS Text Light" w:hint="cs"/>
                <w:color w:val="000000"/>
                <w:sz w:val="16"/>
                <w:szCs w:val="16"/>
                <w:rtl/>
              </w:rPr>
              <w:t>تعديل رقم 5</w:t>
            </w:r>
          </w:p>
        </w:tc>
        <w:tc>
          <w:tcPr>
            <w:tcW w:w="1058" w:type="pct"/>
            <w:tcBorders>
              <w:top w:val="nil"/>
              <w:left w:val="single" w:sz="4" w:space="0" w:color="0070C0"/>
              <w:bottom w:val="single" w:sz="4" w:space="0" w:color="0070C0"/>
              <w:right w:val="single" w:sz="8" w:space="0" w:color="0070C0"/>
            </w:tcBorders>
            <w:shd w:val="clear" w:color="auto" w:fill="auto"/>
            <w:noWrap/>
            <w:vAlign w:val="center"/>
            <w:hideMark/>
          </w:tcPr>
          <w:p w14:paraId="69AC27B4" w14:textId="77777777" w:rsidR="00ED399F" w:rsidRPr="00ED399F" w:rsidRDefault="00ED399F" w:rsidP="00ED399F">
            <w:pPr>
              <w:bidi/>
              <w:spacing w:before="0" w:line="240" w:lineRule="auto"/>
              <w:jc w:val="center"/>
              <w:rPr>
                <w:rFonts w:ascii="Aptos Narrow" w:eastAsia="Times New Roman" w:hAnsi="Aptos Narrow" w:cs="GE SS Text Light"/>
                <w:color w:val="000000"/>
                <w:sz w:val="16"/>
                <w:szCs w:val="16"/>
                <w:rtl/>
              </w:rPr>
            </w:pPr>
            <w:r w:rsidRPr="00ED399F">
              <w:rPr>
                <w:rFonts w:ascii="Aptos Narrow" w:eastAsia="Times New Roman" w:hAnsi="Aptos Narrow" w:cs="GE SS Text Light" w:hint="cs"/>
                <w:color w:val="000000"/>
                <w:sz w:val="16"/>
                <w:szCs w:val="16"/>
                <w:rtl/>
              </w:rPr>
              <w:t>27 أيار 2018</w:t>
            </w:r>
          </w:p>
        </w:tc>
      </w:tr>
      <w:tr w:rsidR="00ED399F" w:rsidRPr="00ED399F" w14:paraId="2EC0F0C8" w14:textId="77777777" w:rsidTr="00ED399F">
        <w:trPr>
          <w:trHeight w:val="330"/>
        </w:trPr>
        <w:tc>
          <w:tcPr>
            <w:tcW w:w="1082" w:type="pct"/>
            <w:vMerge/>
            <w:tcBorders>
              <w:top w:val="nil"/>
              <w:left w:val="single" w:sz="8" w:space="0" w:color="0070C0"/>
              <w:bottom w:val="single" w:sz="8" w:space="0" w:color="0070C0"/>
              <w:right w:val="single" w:sz="4" w:space="0" w:color="0070C0"/>
            </w:tcBorders>
            <w:vAlign w:val="center"/>
            <w:hideMark/>
          </w:tcPr>
          <w:p w14:paraId="0D9DFA8C" w14:textId="77777777" w:rsidR="00ED399F" w:rsidRPr="00ED399F" w:rsidRDefault="00ED399F" w:rsidP="00ED399F">
            <w:pPr>
              <w:bidi/>
              <w:spacing w:before="0" w:line="240" w:lineRule="auto"/>
              <w:rPr>
                <w:rFonts w:ascii="Aptos Narrow" w:eastAsia="Times New Roman" w:hAnsi="Aptos Narrow" w:cs="GE SS Text Light"/>
                <w:b/>
                <w:bCs/>
                <w:color w:val="000000"/>
                <w:sz w:val="16"/>
                <w:szCs w:val="16"/>
              </w:rPr>
            </w:pPr>
          </w:p>
        </w:tc>
        <w:tc>
          <w:tcPr>
            <w:tcW w:w="1214" w:type="pct"/>
            <w:tcBorders>
              <w:top w:val="nil"/>
              <w:left w:val="single" w:sz="4" w:space="0" w:color="0070C0"/>
              <w:bottom w:val="single" w:sz="8" w:space="0" w:color="0070C0"/>
              <w:right w:val="single" w:sz="4" w:space="0" w:color="0070C0"/>
            </w:tcBorders>
            <w:shd w:val="clear" w:color="000000" w:fill="D9D9D9"/>
            <w:vAlign w:val="center"/>
            <w:hideMark/>
          </w:tcPr>
          <w:p w14:paraId="00A17CD1" w14:textId="77777777" w:rsidR="00ED399F" w:rsidRPr="00ED399F" w:rsidRDefault="00ED399F" w:rsidP="00ED399F">
            <w:pPr>
              <w:bidi/>
              <w:spacing w:before="0" w:line="240" w:lineRule="auto"/>
              <w:jc w:val="center"/>
              <w:rPr>
                <w:rFonts w:ascii="Aptos Narrow" w:eastAsia="Times New Roman" w:hAnsi="Aptos Narrow" w:cs="GE SS Text Light"/>
                <w:color w:val="000000"/>
                <w:sz w:val="16"/>
                <w:szCs w:val="16"/>
                <w:rtl/>
              </w:rPr>
            </w:pPr>
            <w:r w:rsidRPr="00ED399F">
              <w:rPr>
                <w:rFonts w:ascii="Aptos Narrow" w:eastAsia="Times New Roman" w:hAnsi="Aptos Narrow" w:cs="GE SS Text Light" w:hint="cs"/>
                <w:color w:val="000000"/>
                <w:sz w:val="16"/>
                <w:szCs w:val="16"/>
                <w:rtl/>
              </w:rPr>
              <w:t>حقول ميسان</w:t>
            </w:r>
          </w:p>
        </w:tc>
        <w:tc>
          <w:tcPr>
            <w:tcW w:w="1082" w:type="pct"/>
            <w:tcBorders>
              <w:top w:val="nil"/>
              <w:left w:val="single" w:sz="4" w:space="0" w:color="0070C0"/>
              <w:bottom w:val="single" w:sz="8" w:space="0" w:color="0070C0"/>
              <w:right w:val="single" w:sz="4" w:space="0" w:color="0070C0"/>
            </w:tcBorders>
            <w:shd w:val="clear" w:color="000000" w:fill="D9D9D9"/>
            <w:vAlign w:val="center"/>
            <w:hideMark/>
          </w:tcPr>
          <w:p w14:paraId="4E3E1AFE" w14:textId="77777777" w:rsidR="00ED399F" w:rsidRPr="00ED399F" w:rsidRDefault="00ED399F" w:rsidP="00ED399F">
            <w:pPr>
              <w:bidi/>
              <w:spacing w:before="0" w:line="240" w:lineRule="auto"/>
              <w:jc w:val="center"/>
              <w:rPr>
                <w:rFonts w:ascii="Aptos Narrow" w:eastAsia="Times New Roman" w:hAnsi="Aptos Narrow" w:cs="GE SS Text Light"/>
                <w:color w:val="000000"/>
                <w:sz w:val="16"/>
                <w:szCs w:val="16"/>
                <w:rtl/>
              </w:rPr>
            </w:pPr>
            <w:r w:rsidRPr="00ED399F">
              <w:rPr>
                <w:rFonts w:ascii="Aptos Narrow" w:eastAsia="Times New Roman" w:hAnsi="Aptos Narrow" w:cs="GE SS Text Light" w:hint="cs"/>
                <w:color w:val="000000"/>
                <w:sz w:val="16"/>
                <w:szCs w:val="16"/>
                <w:rtl/>
              </w:rPr>
              <w:t>15 أيار 2010</w:t>
            </w:r>
          </w:p>
        </w:tc>
        <w:tc>
          <w:tcPr>
            <w:tcW w:w="565" w:type="pct"/>
            <w:tcBorders>
              <w:top w:val="nil"/>
              <w:left w:val="single" w:sz="4" w:space="0" w:color="0070C0"/>
              <w:bottom w:val="single" w:sz="8" w:space="0" w:color="0070C0"/>
              <w:right w:val="single" w:sz="4" w:space="0" w:color="0070C0"/>
            </w:tcBorders>
            <w:shd w:val="clear" w:color="000000" w:fill="D9D9D9"/>
            <w:vAlign w:val="center"/>
            <w:hideMark/>
          </w:tcPr>
          <w:p w14:paraId="3F9E5D8A" w14:textId="77777777" w:rsidR="00ED399F" w:rsidRPr="00ED399F" w:rsidRDefault="00ED399F" w:rsidP="00ED399F">
            <w:pPr>
              <w:bidi/>
              <w:spacing w:before="0" w:line="240" w:lineRule="auto"/>
              <w:jc w:val="center"/>
              <w:rPr>
                <w:rFonts w:ascii="Aptos Narrow" w:eastAsia="Times New Roman" w:hAnsi="Aptos Narrow" w:cs="GE SS Text Light"/>
                <w:color w:val="000000"/>
                <w:sz w:val="16"/>
                <w:szCs w:val="16"/>
                <w:rtl/>
              </w:rPr>
            </w:pPr>
            <w:r w:rsidRPr="00ED399F">
              <w:rPr>
                <w:rFonts w:ascii="Aptos Narrow" w:eastAsia="Times New Roman" w:hAnsi="Aptos Narrow" w:cs="GE SS Text Light" w:hint="cs"/>
                <w:color w:val="000000"/>
                <w:sz w:val="16"/>
                <w:szCs w:val="16"/>
                <w:rtl/>
              </w:rPr>
              <w:t>لا يوجد</w:t>
            </w:r>
          </w:p>
        </w:tc>
        <w:tc>
          <w:tcPr>
            <w:tcW w:w="1058" w:type="pct"/>
            <w:tcBorders>
              <w:top w:val="nil"/>
              <w:left w:val="single" w:sz="4" w:space="0" w:color="0070C0"/>
              <w:bottom w:val="single" w:sz="8" w:space="0" w:color="0070C0"/>
              <w:right w:val="single" w:sz="8" w:space="0" w:color="0070C0"/>
            </w:tcBorders>
            <w:shd w:val="clear" w:color="000000" w:fill="000000"/>
            <w:noWrap/>
            <w:vAlign w:val="center"/>
            <w:hideMark/>
          </w:tcPr>
          <w:p w14:paraId="39773F37" w14:textId="77777777" w:rsidR="00ED399F" w:rsidRPr="00ED399F" w:rsidRDefault="00ED399F" w:rsidP="00ED399F">
            <w:pPr>
              <w:bidi/>
              <w:spacing w:before="0" w:line="240" w:lineRule="auto"/>
              <w:jc w:val="center"/>
              <w:rPr>
                <w:rFonts w:ascii="Aptos Narrow" w:eastAsia="Times New Roman" w:hAnsi="Aptos Narrow" w:cs="GE SS Text Light"/>
                <w:color w:val="000000"/>
                <w:sz w:val="16"/>
                <w:szCs w:val="16"/>
                <w:rtl/>
              </w:rPr>
            </w:pPr>
            <w:r w:rsidRPr="00ED399F">
              <w:rPr>
                <w:rFonts w:ascii="Aptos Narrow" w:eastAsia="Times New Roman" w:hAnsi="Aptos Narrow" w:cs="GE SS Text Light" w:hint="cs"/>
                <w:color w:val="000000"/>
                <w:sz w:val="16"/>
                <w:szCs w:val="16"/>
                <w:rtl/>
              </w:rPr>
              <w:t> </w:t>
            </w:r>
          </w:p>
        </w:tc>
      </w:tr>
      <w:tr w:rsidR="00ED399F" w:rsidRPr="00ED399F" w14:paraId="42B3920E" w14:textId="77777777" w:rsidTr="00ED399F">
        <w:trPr>
          <w:trHeight w:val="320"/>
        </w:trPr>
        <w:tc>
          <w:tcPr>
            <w:tcW w:w="1082" w:type="pct"/>
            <w:vMerge w:val="restart"/>
            <w:tcBorders>
              <w:top w:val="nil"/>
              <w:left w:val="single" w:sz="8" w:space="0" w:color="0070C0"/>
              <w:bottom w:val="single" w:sz="8" w:space="0" w:color="0070C0"/>
              <w:right w:val="single" w:sz="4" w:space="0" w:color="0070C0"/>
            </w:tcBorders>
            <w:shd w:val="clear" w:color="auto" w:fill="auto"/>
            <w:vAlign w:val="center"/>
            <w:hideMark/>
          </w:tcPr>
          <w:p w14:paraId="3AE1ED4B" w14:textId="77777777" w:rsidR="00ED399F" w:rsidRPr="00ED399F" w:rsidRDefault="00ED399F" w:rsidP="00ED399F">
            <w:pPr>
              <w:bidi/>
              <w:spacing w:before="0" w:line="240" w:lineRule="auto"/>
              <w:jc w:val="center"/>
              <w:rPr>
                <w:rFonts w:ascii="Aptos Narrow" w:eastAsia="Times New Roman" w:hAnsi="Aptos Narrow" w:cs="GE SS Text Light"/>
                <w:b/>
                <w:bCs/>
                <w:color w:val="000000"/>
                <w:sz w:val="16"/>
                <w:szCs w:val="16"/>
                <w:rtl/>
              </w:rPr>
            </w:pPr>
            <w:r w:rsidRPr="00ED399F">
              <w:rPr>
                <w:rFonts w:ascii="Aptos Narrow" w:eastAsia="Times New Roman" w:hAnsi="Aptos Narrow" w:cs="GE SS Text Light" w:hint="cs"/>
                <w:b/>
                <w:bCs/>
                <w:color w:val="000000"/>
                <w:sz w:val="16"/>
                <w:szCs w:val="16"/>
                <w:rtl/>
              </w:rPr>
              <w:t>الثانية</w:t>
            </w:r>
          </w:p>
        </w:tc>
        <w:tc>
          <w:tcPr>
            <w:tcW w:w="1214" w:type="pct"/>
            <w:vMerge w:val="restart"/>
            <w:tcBorders>
              <w:top w:val="nil"/>
              <w:left w:val="single" w:sz="4" w:space="0" w:color="0070C0"/>
              <w:bottom w:val="single" w:sz="4" w:space="0" w:color="0070C0"/>
              <w:right w:val="single" w:sz="4" w:space="0" w:color="0070C0"/>
            </w:tcBorders>
            <w:shd w:val="clear" w:color="auto" w:fill="auto"/>
            <w:vAlign w:val="center"/>
            <w:hideMark/>
          </w:tcPr>
          <w:p w14:paraId="08591869" w14:textId="77777777" w:rsidR="00ED399F" w:rsidRPr="00ED399F" w:rsidRDefault="00ED399F" w:rsidP="00ED399F">
            <w:pPr>
              <w:bidi/>
              <w:spacing w:before="0" w:line="240" w:lineRule="auto"/>
              <w:jc w:val="center"/>
              <w:rPr>
                <w:rFonts w:ascii="Aptos Narrow" w:eastAsia="Times New Roman" w:hAnsi="Aptos Narrow" w:cs="GE SS Text Light"/>
                <w:color w:val="000000"/>
                <w:sz w:val="16"/>
                <w:szCs w:val="16"/>
                <w:rtl/>
              </w:rPr>
            </w:pPr>
            <w:r w:rsidRPr="00ED399F">
              <w:rPr>
                <w:rFonts w:ascii="Aptos Narrow" w:eastAsia="Times New Roman" w:hAnsi="Aptos Narrow" w:cs="GE SS Text Light" w:hint="cs"/>
                <w:color w:val="000000"/>
                <w:sz w:val="16"/>
                <w:szCs w:val="16"/>
                <w:rtl/>
              </w:rPr>
              <w:t>غرب القرنة (المرحلة 2)</w:t>
            </w:r>
          </w:p>
        </w:tc>
        <w:tc>
          <w:tcPr>
            <w:tcW w:w="1082" w:type="pct"/>
            <w:vMerge w:val="restart"/>
            <w:tcBorders>
              <w:top w:val="nil"/>
              <w:left w:val="single" w:sz="4" w:space="0" w:color="0070C0"/>
              <w:bottom w:val="single" w:sz="4" w:space="0" w:color="0070C0"/>
              <w:right w:val="single" w:sz="4" w:space="0" w:color="0070C0"/>
            </w:tcBorders>
            <w:shd w:val="clear" w:color="auto" w:fill="auto"/>
            <w:vAlign w:val="center"/>
            <w:hideMark/>
          </w:tcPr>
          <w:p w14:paraId="5D0A3688" w14:textId="77777777" w:rsidR="00ED399F" w:rsidRPr="00ED399F" w:rsidRDefault="00ED399F" w:rsidP="00ED399F">
            <w:pPr>
              <w:bidi/>
              <w:spacing w:before="0" w:line="240" w:lineRule="auto"/>
              <w:jc w:val="center"/>
              <w:rPr>
                <w:rFonts w:ascii="Aptos Narrow" w:eastAsia="Times New Roman" w:hAnsi="Aptos Narrow" w:cs="GE SS Text Light"/>
                <w:color w:val="000000"/>
                <w:sz w:val="16"/>
                <w:szCs w:val="16"/>
                <w:rtl/>
              </w:rPr>
            </w:pPr>
            <w:r w:rsidRPr="00ED399F">
              <w:rPr>
                <w:rFonts w:ascii="Aptos Narrow" w:eastAsia="Times New Roman" w:hAnsi="Aptos Narrow" w:cs="GE SS Text Light" w:hint="cs"/>
                <w:color w:val="000000"/>
                <w:sz w:val="16"/>
                <w:szCs w:val="16"/>
                <w:rtl/>
              </w:rPr>
              <w:t>31 كانون الثاني 2010</w:t>
            </w:r>
          </w:p>
        </w:tc>
        <w:tc>
          <w:tcPr>
            <w:tcW w:w="565" w:type="pct"/>
            <w:tcBorders>
              <w:top w:val="nil"/>
              <w:left w:val="single" w:sz="4" w:space="0" w:color="0070C0"/>
              <w:bottom w:val="single" w:sz="4" w:space="0" w:color="0070C0"/>
              <w:right w:val="single" w:sz="4" w:space="0" w:color="0070C0"/>
            </w:tcBorders>
            <w:shd w:val="clear" w:color="auto" w:fill="auto"/>
            <w:vAlign w:val="center"/>
            <w:hideMark/>
          </w:tcPr>
          <w:p w14:paraId="6BDAD6B2" w14:textId="77777777" w:rsidR="00ED399F" w:rsidRPr="00ED399F" w:rsidRDefault="00ED399F" w:rsidP="00ED399F">
            <w:pPr>
              <w:bidi/>
              <w:spacing w:before="0" w:line="240" w:lineRule="auto"/>
              <w:jc w:val="center"/>
              <w:rPr>
                <w:rFonts w:ascii="Aptos Narrow" w:eastAsia="Times New Roman" w:hAnsi="Aptos Narrow" w:cs="GE SS Text Light"/>
                <w:color w:val="000000"/>
                <w:sz w:val="16"/>
                <w:szCs w:val="16"/>
                <w:rtl/>
              </w:rPr>
            </w:pPr>
            <w:r w:rsidRPr="00ED399F">
              <w:rPr>
                <w:rFonts w:ascii="Aptos Narrow" w:eastAsia="Times New Roman" w:hAnsi="Aptos Narrow" w:cs="GE SS Text Light" w:hint="cs"/>
                <w:color w:val="000000"/>
                <w:sz w:val="16"/>
                <w:szCs w:val="16"/>
                <w:rtl/>
              </w:rPr>
              <w:t>تعديل رقم 1</w:t>
            </w:r>
          </w:p>
        </w:tc>
        <w:tc>
          <w:tcPr>
            <w:tcW w:w="1058" w:type="pct"/>
            <w:tcBorders>
              <w:top w:val="nil"/>
              <w:left w:val="single" w:sz="4" w:space="0" w:color="0070C0"/>
              <w:bottom w:val="single" w:sz="4" w:space="0" w:color="0070C0"/>
              <w:right w:val="single" w:sz="8" w:space="0" w:color="0070C0"/>
            </w:tcBorders>
            <w:shd w:val="clear" w:color="auto" w:fill="auto"/>
            <w:noWrap/>
            <w:vAlign w:val="center"/>
            <w:hideMark/>
          </w:tcPr>
          <w:p w14:paraId="456B5BF5" w14:textId="77777777" w:rsidR="00ED399F" w:rsidRPr="00ED399F" w:rsidRDefault="00ED399F" w:rsidP="00ED399F">
            <w:pPr>
              <w:bidi/>
              <w:spacing w:before="0" w:line="240" w:lineRule="auto"/>
              <w:jc w:val="center"/>
              <w:rPr>
                <w:rFonts w:ascii="Aptos Narrow" w:eastAsia="Times New Roman" w:hAnsi="Aptos Narrow" w:cs="GE SS Text Light"/>
                <w:color w:val="000000"/>
                <w:sz w:val="16"/>
                <w:szCs w:val="16"/>
                <w:rtl/>
              </w:rPr>
            </w:pPr>
            <w:r w:rsidRPr="00ED399F">
              <w:rPr>
                <w:rFonts w:ascii="Aptos Narrow" w:eastAsia="Times New Roman" w:hAnsi="Aptos Narrow" w:cs="GE SS Text Light" w:hint="cs"/>
                <w:color w:val="000000"/>
                <w:sz w:val="16"/>
                <w:szCs w:val="16"/>
                <w:rtl/>
              </w:rPr>
              <w:t>17 كانون الثاني 2013</w:t>
            </w:r>
          </w:p>
        </w:tc>
      </w:tr>
      <w:tr w:rsidR="00ED399F" w:rsidRPr="00ED399F" w14:paraId="58D7581F" w14:textId="77777777" w:rsidTr="00ED399F">
        <w:trPr>
          <w:trHeight w:val="330"/>
        </w:trPr>
        <w:tc>
          <w:tcPr>
            <w:tcW w:w="1082" w:type="pct"/>
            <w:vMerge/>
            <w:tcBorders>
              <w:top w:val="nil"/>
              <w:left w:val="single" w:sz="8" w:space="0" w:color="0070C0"/>
              <w:bottom w:val="single" w:sz="8" w:space="0" w:color="0070C0"/>
              <w:right w:val="single" w:sz="4" w:space="0" w:color="0070C0"/>
            </w:tcBorders>
            <w:vAlign w:val="center"/>
            <w:hideMark/>
          </w:tcPr>
          <w:p w14:paraId="7DF70AEF" w14:textId="77777777" w:rsidR="00ED399F" w:rsidRPr="00ED399F" w:rsidRDefault="00ED399F" w:rsidP="00ED399F">
            <w:pPr>
              <w:bidi/>
              <w:spacing w:before="0" w:line="240" w:lineRule="auto"/>
              <w:rPr>
                <w:rFonts w:ascii="Aptos Narrow" w:eastAsia="Times New Roman" w:hAnsi="Aptos Narrow" w:cs="GE SS Text Light"/>
                <w:b/>
                <w:bCs/>
                <w:color w:val="000000"/>
                <w:sz w:val="16"/>
                <w:szCs w:val="16"/>
              </w:rPr>
            </w:pPr>
          </w:p>
        </w:tc>
        <w:tc>
          <w:tcPr>
            <w:tcW w:w="1214" w:type="pct"/>
            <w:vMerge/>
            <w:tcBorders>
              <w:top w:val="nil"/>
              <w:left w:val="single" w:sz="4" w:space="0" w:color="0070C0"/>
              <w:bottom w:val="single" w:sz="4" w:space="0" w:color="0070C0"/>
              <w:right w:val="single" w:sz="4" w:space="0" w:color="0070C0"/>
            </w:tcBorders>
            <w:vAlign w:val="center"/>
            <w:hideMark/>
          </w:tcPr>
          <w:p w14:paraId="096B6997" w14:textId="77777777" w:rsidR="00ED399F" w:rsidRPr="00ED399F" w:rsidRDefault="00ED399F" w:rsidP="00ED399F">
            <w:pPr>
              <w:bidi/>
              <w:spacing w:before="0" w:line="240" w:lineRule="auto"/>
              <w:rPr>
                <w:rFonts w:ascii="Aptos Narrow" w:eastAsia="Times New Roman" w:hAnsi="Aptos Narrow" w:cs="GE SS Text Light"/>
                <w:color w:val="000000"/>
                <w:sz w:val="16"/>
                <w:szCs w:val="16"/>
              </w:rPr>
            </w:pPr>
          </w:p>
        </w:tc>
        <w:tc>
          <w:tcPr>
            <w:tcW w:w="1082" w:type="pct"/>
            <w:vMerge/>
            <w:tcBorders>
              <w:top w:val="nil"/>
              <w:left w:val="single" w:sz="4" w:space="0" w:color="0070C0"/>
              <w:bottom w:val="single" w:sz="4" w:space="0" w:color="0070C0"/>
              <w:right w:val="single" w:sz="4" w:space="0" w:color="0070C0"/>
            </w:tcBorders>
            <w:vAlign w:val="center"/>
            <w:hideMark/>
          </w:tcPr>
          <w:p w14:paraId="78BE7595" w14:textId="77777777" w:rsidR="00ED399F" w:rsidRPr="00ED399F" w:rsidRDefault="00ED399F" w:rsidP="00ED399F">
            <w:pPr>
              <w:bidi/>
              <w:spacing w:before="0" w:line="240" w:lineRule="auto"/>
              <w:rPr>
                <w:rFonts w:ascii="Aptos Narrow" w:eastAsia="Times New Roman" w:hAnsi="Aptos Narrow" w:cs="GE SS Text Light"/>
                <w:color w:val="000000"/>
                <w:sz w:val="16"/>
                <w:szCs w:val="16"/>
              </w:rPr>
            </w:pPr>
          </w:p>
        </w:tc>
        <w:tc>
          <w:tcPr>
            <w:tcW w:w="565" w:type="pct"/>
            <w:tcBorders>
              <w:top w:val="nil"/>
              <w:left w:val="single" w:sz="4" w:space="0" w:color="0070C0"/>
              <w:bottom w:val="single" w:sz="4" w:space="0" w:color="0070C0"/>
              <w:right w:val="single" w:sz="4" w:space="0" w:color="0070C0"/>
            </w:tcBorders>
            <w:shd w:val="clear" w:color="auto" w:fill="auto"/>
            <w:vAlign w:val="center"/>
            <w:hideMark/>
          </w:tcPr>
          <w:p w14:paraId="3DB1CA04" w14:textId="77777777" w:rsidR="00ED399F" w:rsidRPr="00ED399F" w:rsidRDefault="00ED399F" w:rsidP="00ED399F">
            <w:pPr>
              <w:bidi/>
              <w:spacing w:before="0" w:line="240" w:lineRule="auto"/>
              <w:jc w:val="center"/>
              <w:rPr>
                <w:rFonts w:ascii="Aptos Narrow" w:eastAsia="Times New Roman" w:hAnsi="Aptos Narrow" w:cs="GE SS Text Light"/>
                <w:color w:val="000000"/>
                <w:sz w:val="16"/>
                <w:szCs w:val="16"/>
                <w:rtl/>
              </w:rPr>
            </w:pPr>
            <w:r w:rsidRPr="00ED399F">
              <w:rPr>
                <w:rFonts w:ascii="Aptos Narrow" w:eastAsia="Times New Roman" w:hAnsi="Aptos Narrow" w:cs="GE SS Text Light" w:hint="cs"/>
                <w:color w:val="000000"/>
                <w:sz w:val="16"/>
                <w:szCs w:val="16"/>
                <w:rtl/>
              </w:rPr>
              <w:t>تعديل رقم 2</w:t>
            </w:r>
          </w:p>
        </w:tc>
        <w:tc>
          <w:tcPr>
            <w:tcW w:w="1058" w:type="pct"/>
            <w:tcBorders>
              <w:top w:val="nil"/>
              <w:left w:val="single" w:sz="4" w:space="0" w:color="0070C0"/>
              <w:bottom w:val="single" w:sz="4" w:space="0" w:color="0070C0"/>
              <w:right w:val="single" w:sz="8" w:space="0" w:color="0070C0"/>
            </w:tcBorders>
            <w:shd w:val="clear" w:color="auto" w:fill="auto"/>
            <w:noWrap/>
            <w:vAlign w:val="center"/>
            <w:hideMark/>
          </w:tcPr>
          <w:p w14:paraId="689FE314" w14:textId="77777777" w:rsidR="00ED399F" w:rsidRPr="00ED399F" w:rsidRDefault="00ED399F" w:rsidP="00ED399F">
            <w:pPr>
              <w:bidi/>
              <w:spacing w:before="0" w:line="240" w:lineRule="auto"/>
              <w:jc w:val="center"/>
              <w:rPr>
                <w:rFonts w:ascii="Aptos Narrow" w:eastAsia="Times New Roman" w:hAnsi="Aptos Narrow" w:cs="GE SS Text Light"/>
                <w:color w:val="000000"/>
                <w:sz w:val="16"/>
                <w:szCs w:val="16"/>
                <w:rtl/>
              </w:rPr>
            </w:pPr>
            <w:r w:rsidRPr="00ED399F">
              <w:rPr>
                <w:rFonts w:ascii="Aptos Narrow" w:eastAsia="Times New Roman" w:hAnsi="Aptos Narrow" w:cs="GE SS Text Light" w:hint="cs"/>
                <w:color w:val="000000"/>
                <w:sz w:val="16"/>
                <w:szCs w:val="16"/>
                <w:rtl/>
              </w:rPr>
              <w:t>28 تشرين الثاني 2013</w:t>
            </w:r>
          </w:p>
        </w:tc>
      </w:tr>
      <w:tr w:rsidR="00ED399F" w:rsidRPr="00ED399F" w14:paraId="4BEC652C" w14:textId="77777777" w:rsidTr="00ED399F">
        <w:trPr>
          <w:trHeight w:val="285"/>
        </w:trPr>
        <w:tc>
          <w:tcPr>
            <w:tcW w:w="1082" w:type="pct"/>
            <w:vMerge/>
            <w:tcBorders>
              <w:top w:val="nil"/>
              <w:left w:val="single" w:sz="8" w:space="0" w:color="0070C0"/>
              <w:bottom w:val="single" w:sz="8" w:space="0" w:color="0070C0"/>
              <w:right w:val="single" w:sz="4" w:space="0" w:color="0070C0"/>
            </w:tcBorders>
            <w:vAlign w:val="center"/>
            <w:hideMark/>
          </w:tcPr>
          <w:p w14:paraId="585C7FA4" w14:textId="77777777" w:rsidR="00ED399F" w:rsidRPr="00ED399F" w:rsidRDefault="00ED399F" w:rsidP="00ED399F">
            <w:pPr>
              <w:bidi/>
              <w:spacing w:before="0" w:line="240" w:lineRule="auto"/>
              <w:rPr>
                <w:rFonts w:ascii="Aptos Narrow" w:eastAsia="Times New Roman" w:hAnsi="Aptos Narrow" w:cs="GE SS Text Light"/>
                <w:b/>
                <w:bCs/>
                <w:color w:val="000000"/>
                <w:sz w:val="16"/>
                <w:szCs w:val="16"/>
              </w:rPr>
            </w:pPr>
          </w:p>
        </w:tc>
        <w:tc>
          <w:tcPr>
            <w:tcW w:w="1214" w:type="pct"/>
            <w:vMerge/>
            <w:tcBorders>
              <w:top w:val="nil"/>
              <w:left w:val="single" w:sz="4" w:space="0" w:color="0070C0"/>
              <w:bottom w:val="single" w:sz="4" w:space="0" w:color="0070C0"/>
              <w:right w:val="single" w:sz="4" w:space="0" w:color="0070C0"/>
            </w:tcBorders>
            <w:vAlign w:val="center"/>
            <w:hideMark/>
          </w:tcPr>
          <w:p w14:paraId="6F99A35F" w14:textId="77777777" w:rsidR="00ED399F" w:rsidRPr="00ED399F" w:rsidRDefault="00ED399F" w:rsidP="00ED399F">
            <w:pPr>
              <w:bidi/>
              <w:spacing w:before="0" w:line="240" w:lineRule="auto"/>
              <w:rPr>
                <w:rFonts w:ascii="Aptos Narrow" w:eastAsia="Times New Roman" w:hAnsi="Aptos Narrow" w:cs="GE SS Text Light"/>
                <w:color w:val="000000"/>
                <w:sz w:val="16"/>
                <w:szCs w:val="16"/>
              </w:rPr>
            </w:pPr>
          </w:p>
        </w:tc>
        <w:tc>
          <w:tcPr>
            <w:tcW w:w="1082" w:type="pct"/>
            <w:vMerge/>
            <w:tcBorders>
              <w:top w:val="nil"/>
              <w:left w:val="single" w:sz="4" w:space="0" w:color="0070C0"/>
              <w:bottom w:val="single" w:sz="4" w:space="0" w:color="0070C0"/>
              <w:right w:val="single" w:sz="4" w:space="0" w:color="0070C0"/>
            </w:tcBorders>
            <w:vAlign w:val="center"/>
            <w:hideMark/>
          </w:tcPr>
          <w:p w14:paraId="741D69D2" w14:textId="77777777" w:rsidR="00ED399F" w:rsidRPr="00ED399F" w:rsidRDefault="00ED399F" w:rsidP="00ED399F">
            <w:pPr>
              <w:bidi/>
              <w:spacing w:before="0" w:line="240" w:lineRule="auto"/>
              <w:rPr>
                <w:rFonts w:ascii="Aptos Narrow" w:eastAsia="Times New Roman" w:hAnsi="Aptos Narrow" w:cs="GE SS Text Light"/>
                <w:color w:val="000000"/>
                <w:sz w:val="16"/>
                <w:szCs w:val="16"/>
              </w:rPr>
            </w:pPr>
          </w:p>
        </w:tc>
        <w:tc>
          <w:tcPr>
            <w:tcW w:w="565" w:type="pct"/>
            <w:tcBorders>
              <w:top w:val="nil"/>
              <w:left w:val="single" w:sz="4" w:space="0" w:color="0070C0"/>
              <w:bottom w:val="single" w:sz="4" w:space="0" w:color="0070C0"/>
              <w:right w:val="single" w:sz="4" w:space="0" w:color="0070C0"/>
            </w:tcBorders>
            <w:shd w:val="clear" w:color="auto" w:fill="auto"/>
            <w:vAlign w:val="center"/>
            <w:hideMark/>
          </w:tcPr>
          <w:p w14:paraId="2771964D" w14:textId="77777777" w:rsidR="00ED399F" w:rsidRPr="00ED399F" w:rsidRDefault="00ED399F" w:rsidP="00ED399F">
            <w:pPr>
              <w:bidi/>
              <w:spacing w:before="0" w:line="240" w:lineRule="auto"/>
              <w:jc w:val="center"/>
              <w:rPr>
                <w:rFonts w:ascii="Aptos Narrow" w:eastAsia="Times New Roman" w:hAnsi="Aptos Narrow" w:cs="GE SS Text Light"/>
                <w:color w:val="000000"/>
                <w:sz w:val="16"/>
                <w:szCs w:val="16"/>
                <w:rtl/>
              </w:rPr>
            </w:pPr>
            <w:r w:rsidRPr="00ED399F">
              <w:rPr>
                <w:rFonts w:ascii="Aptos Narrow" w:eastAsia="Times New Roman" w:hAnsi="Aptos Narrow" w:cs="GE SS Text Light" w:hint="cs"/>
                <w:color w:val="000000"/>
                <w:sz w:val="16"/>
                <w:szCs w:val="16"/>
                <w:rtl/>
              </w:rPr>
              <w:t>تعديل رقم 3</w:t>
            </w:r>
          </w:p>
        </w:tc>
        <w:tc>
          <w:tcPr>
            <w:tcW w:w="1058" w:type="pct"/>
            <w:tcBorders>
              <w:top w:val="nil"/>
              <w:left w:val="single" w:sz="4" w:space="0" w:color="0070C0"/>
              <w:bottom w:val="single" w:sz="4" w:space="0" w:color="0070C0"/>
              <w:right w:val="single" w:sz="8" w:space="0" w:color="0070C0"/>
            </w:tcBorders>
            <w:shd w:val="clear" w:color="auto" w:fill="auto"/>
            <w:noWrap/>
            <w:vAlign w:val="center"/>
            <w:hideMark/>
          </w:tcPr>
          <w:p w14:paraId="4B9FC8EF" w14:textId="77777777" w:rsidR="00ED399F" w:rsidRPr="00ED399F" w:rsidRDefault="00ED399F" w:rsidP="00ED399F">
            <w:pPr>
              <w:bidi/>
              <w:spacing w:before="0" w:line="240" w:lineRule="auto"/>
              <w:jc w:val="center"/>
              <w:rPr>
                <w:rFonts w:ascii="Aptos Narrow" w:eastAsia="Times New Roman" w:hAnsi="Aptos Narrow" w:cs="GE SS Text Light"/>
                <w:color w:val="000000"/>
                <w:sz w:val="16"/>
                <w:szCs w:val="16"/>
                <w:rtl/>
              </w:rPr>
            </w:pPr>
            <w:r w:rsidRPr="00ED399F">
              <w:rPr>
                <w:rFonts w:ascii="Aptos Narrow" w:eastAsia="Times New Roman" w:hAnsi="Aptos Narrow" w:cs="GE SS Text Light" w:hint="cs"/>
                <w:color w:val="000000"/>
                <w:sz w:val="16"/>
                <w:szCs w:val="16"/>
                <w:rtl/>
              </w:rPr>
              <w:t>19 نيسان 2018</w:t>
            </w:r>
          </w:p>
        </w:tc>
      </w:tr>
      <w:tr w:rsidR="00ED399F" w:rsidRPr="00ED399F" w14:paraId="4468A100" w14:textId="77777777" w:rsidTr="00ED399F">
        <w:trPr>
          <w:trHeight w:val="330"/>
        </w:trPr>
        <w:tc>
          <w:tcPr>
            <w:tcW w:w="1082" w:type="pct"/>
            <w:vMerge/>
            <w:tcBorders>
              <w:top w:val="nil"/>
              <w:left w:val="single" w:sz="8" w:space="0" w:color="0070C0"/>
              <w:bottom w:val="single" w:sz="8" w:space="0" w:color="0070C0"/>
              <w:right w:val="single" w:sz="4" w:space="0" w:color="0070C0"/>
            </w:tcBorders>
            <w:vAlign w:val="center"/>
            <w:hideMark/>
          </w:tcPr>
          <w:p w14:paraId="46F2157C" w14:textId="77777777" w:rsidR="00ED399F" w:rsidRPr="00ED399F" w:rsidRDefault="00ED399F" w:rsidP="00ED399F">
            <w:pPr>
              <w:bidi/>
              <w:spacing w:before="0" w:line="240" w:lineRule="auto"/>
              <w:rPr>
                <w:rFonts w:ascii="Aptos Narrow" w:eastAsia="Times New Roman" w:hAnsi="Aptos Narrow" w:cs="GE SS Text Light"/>
                <w:b/>
                <w:bCs/>
                <w:color w:val="000000"/>
                <w:sz w:val="16"/>
                <w:szCs w:val="16"/>
              </w:rPr>
            </w:pPr>
          </w:p>
        </w:tc>
        <w:tc>
          <w:tcPr>
            <w:tcW w:w="1214" w:type="pct"/>
            <w:vMerge/>
            <w:tcBorders>
              <w:top w:val="nil"/>
              <w:left w:val="single" w:sz="4" w:space="0" w:color="0070C0"/>
              <w:bottom w:val="single" w:sz="4" w:space="0" w:color="0070C0"/>
              <w:right w:val="single" w:sz="4" w:space="0" w:color="0070C0"/>
            </w:tcBorders>
            <w:vAlign w:val="center"/>
            <w:hideMark/>
          </w:tcPr>
          <w:p w14:paraId="502F2158" w14:textId="77777777" w:rsidR="00ED399F" w:rsidRPr="00ED399F" w:rsidRDefault="00ED399F" w:rsidP="00ED399F">
            <w:pPr>
              <w:bidi/>
              <w:spacing w:before="0" w:line="240" w:lineRule="auto"/>
              <w:rPr>
                <w:rFonts w:ascii="Aptos Narrow" w:eastAsia="Times New Roman" w:hAnsi="Aptos Narrow" w:cs="GE SS Text Light"/>
                <w:color w:val="000000"/>
                <w:sz w:val="16"/>
                <w:szCs w:val="16"/>
              </w:rPr>
            </w:pPr>
          </w:p>
        </w:tc>
        <w:tc>
          <w:tcPr>
            <w:tcW w:w="1082" w:type="pct"/>
            <w:vMerge/>
            <w:tcBorders>
              <w:top w:val="nil"/>
              <w:left w:val="single" w:sz="4" w:space="0" w:color="0070C0"/>
              <w:bottom w:val="single" w:sz="4" w:space="0" w:color="0070C0"/>
              <w:right w:val="single" w:sz="4" w:space="0" w:color="0070C0"/>
            </w:tcBorders>
            <w:vAlign w:val="center"/>
            <w:hideMark/>
          </w:tcPr>
          <w:p w14:paraId="3B1F0B01" w14:textId="77777777" w:rsidR="00ED399F" w:rsidRPr="00ED399F" w:rsidRDefault="00ED399F" w:rsidP="00ED399F">
            <w:pPr>
              <w:bidi/>
              <w:spacing w:before="0" w:line="240" w:lineRule="auto"/>
              <w:rPr>
                <w:rFonts w:ascii="Aptos Narrow" w:eastAsia="Times New Roman" w:hAnsi="Aptos Narrow" w:cs="GE SS Text Light"/>
                <w:color w:val="000000"/>
                <w:sz w:val="16"/>
                <w:szCs w:val="16"/>
              </w:rPr>
            </w:pPr>
          </w:p>
        </w:tc>
        <w:tc>
          <w:tcPr>
            <w:tcW w:w="565" w:type="pct"/>
            <w:tcBorders>
              <w:top w:val="nil"/>
              <w:left w:val="single" w:sz="4" w:space="0" w:color="0070C0"/>
              <w:bottom w:val="single" w:sz="4" w:space="0" w:color="0070C0"/>
              <w:right w:val="single" w:sz="4" w:space="0" w:color="0070C0"/>
            </w:tcBorders>
            <w:shd w:val="clear" w:color="auto" w:fill="auto"/>
            <w:vAlign w:val="center"/>
            <w:hideMark/>
          </w:tcPr>
          <w:p w14:paraId="30F5FDA1" w14:textId="77777777" w:rsidR="00ED399F" w:rsidRPr="00ED399F" w:rsidRDefault="00ED399F" w:rsidP="00ED399F">
            <w:pPr>
              <w:bidi/>
              <w:spacing w:before="0" w:line="240" w:lineRule="auto"/>
              <w:jc w:val="center"/>
              <w:rPr>
                <w:rFonts w:ascii="Aptos Narrow" w:eastAsia="Times New Roman" w:hAnsi="Aptos Narrow" w:cs="GE SS Text Light"/>
                <w:color w:val="000000"/>
                <w:sz w:val="16"/>
                <w:szCs w:val="16"/>
                <w:rtl/>
              </w:rPr>
            </w:pPr>
            <w:r w:rsidRPr="00ED399F">
              <w:rPr>
                <w:rFonts w:ascii="Aptos Narrow" w:eastAsia="Times New Roman" w:hAnsi="Aptos Narrow" w:cs="GE SS Text Light" w:hint="cs"/>
                <w:color w:val="000000"/>
                <w:sz w:val="16"/>
                <w:szCs w:val="16"/>
                <w:rtl/>
              </w:rPr>
              <w:t>تعديل رقم 4</w:t>
            </w:r>
          </w:p>
        </w:tc>
        <w:tc>
          <w:tcPr>
            <w:tcW w:w="1058" w:type="pct"/>
            <w:tcBorders>
              <w:top w:val="nil"/>
              <w:left w:val="single" w:sz="4" w:space="0" w:color="0070C0"/>
              <w:bottom w:val="single" w:sz="4" w:space="0" w:color="0070C0"/>
              <w:right w:val="single" w:sz="8" w:space="0" w:color="0070C0"/>
            </w:tcBorders>
            <w:shd w:val="clear" w:color="auto" w:fill="auto"/>
            <w:noWrap/>
            <w:vAlign w:val="center"/>
            <w:hideMark/>
          </w:tcPr>
          <w:p w14:paraId="680FE247" w14:textId="77777777" w:rsidR="00ED399F" w:rsidRPr="00ED399F" w:rsidRDefault="00ED399F" w:rsidP="00ED399F">
            <w:pPr>
              <w:bidi/>
              <w:spacing w:before="0" w:line="240" w:lineRule="auto"/>
              <w:jc w:val="center"/>
              <w:rPr>
                <w:rFonts w:ascii="Aptos Narrow" w:eastAsia="Times New Roman" w:hAnsi="Aptos Narrow" w:cs="GE SS Text Light"/>
                <w:color w:val="000000"/>
                <w:sz w:val="16"/>
                <w:szCs w:val="16"/>
                <w:rtl/>
              </w:rPr>
            </w:pPr>
            <w:r w:rsidRPr="00ED399F">
              <w:rPr>
                <w:rFonts w:ascii="Aptos Narrow" w:eastAsia="Times New Roman" w:hAnsi="Aptos Narrow" w:cs="GE SS Text Light" w:hint="cs"/>
                <w:color w:val="000000"/>
                <w:sz w:val="16"/>
                <w:szCs w:val="16"/>
                <w:rtl/>
              </w:rPr>
              <w:t>1 تشرين الثاني 2023</w:t>
            </w:r>
          </w:p>
        </w:tc>
      </w:tr>
      <w:tr w:rsidR="00ED399F" w:rsidRPr="00ED399F" w14:paraId="5421EAC7" w14:textId="77777777" w:rsidTr="00ED399F">
        <w:trPr>
          <w:trHeight w:val="320"/>
        </w:trPr>
        <w:tc>
          <w:tcPr>
            <w:tcW w:w="1082" w:type="pct"/>
            <w:vMerge/>
            <w:tcBorders>
              <w:top w:val="nil"/>
              <w:left w:val="single" w:sz="8" w:space="0" w:color="0070C0"/>
              <w:bottom w:val="single" w:sz="8" w:space="0" w:color="0070C0"/>
              <w:right w:val="single" w:sz="4" w:space="0" w:color="0070C0"/>
            </w:tcBorders>
            <w:vAlign w:val="center"/>
            <w:hideMark/>
          </w:tcPr>
          <w:p w14:paraId="7CF5435B" w14:textId="77777777" w:rsidR="00ED399F" w:rsidRPr="00ED399F" w:rsidRDefault="00ED399F" w:rsidP="00ED399F">
            <w:pPr>
              <w:bidi/>
              <w:spacing w:before="0" w:line="240" w:lineRule="auto"/>
              <w:rPr>
                <w:rFonts w:ascii="Aptos Narrow" w:eastAsia="Times New Roman" w:hAnsi="Aptos Narrow" w:cs="GE SS Text Light"/>
                <w:b/>
                <w:bCs/>
                <w:color w:val="000000"/>
                <w:sz w:val="16"/>
                <w:szCs w:val="16"/>
              </w:rPr>
            </w:pPr>
          </w:p>
        </w:tc>
        <w:tc>
          <w:tcPr>
            <w:tcW w:w="1214" w:type="pct"/>
            <w:tcBorders>
              <w:top w:val="nil"/>
              <w:left w:val="single" w:sz="4" w:space="0" w:color="0070C0"/>
              <w:bottom w:val="single" w:sz="4" w:space="0" w:color="0070C0"/>
              <w:right w:val="single" w:sz="4" w:space="0" w:color="0070C0"/>
            </w:tcBorders>
            <w:shd w:val="clear" w:color="000000" w:fill="D9D9D9"/>
            <w:vAlign w:val="center"/>
            <w:hideMark/>
          </w:tcPr>
          <w:p w14:paraId="6825E966" w14:textId="77777777" w:rsidR="00ED399F" w:rsidRPr="00ED399F" w:rsidRDefault="00ED399F" w:rsidP="00ED399F">
            <w:pPr>
              <w:bidi/>
              <w:spacing w:before="0" w:line="240" w:lineRule="auto"/>
              <w:jc w:val="center"/>
              <w:rPr>
                <w:rFonts w:ascii="Aptos Narrow" w:eastAsia="Times New Roman" w:hAnsi="Aptos Narrow" w:cs="GE SS Text Light"/>
                <w:color w:val="000000"/>
                <w:sz w:val="16"/>
                <w:szCs w:val="16"/>
                <w:rtl/>
              </w:rPr>
            </w:pPr>
            <w:r w:rsidRPr="00ED399F">
              <w:rPr>
                <w:rFonts w:ascii="Aptos Narrow" w:eastAsia="Times New Roman" w:hAnsi="Aptos Narrow" w:cs="GE SS Text Light" w:hint="cs"/>
                <w:color w:val="000000"/>
                <w:sz w:val="16"/>
                <w:szCs w:val="16"/>
                <w:rtl/>
              </w:rPr>
              <w:t>مجنون</w:t>
            </w:r>
          </w:p>
        </w:tc>
        <w:tc>
          <w:tcPr>
            <w:tcW w:w="1082" w:type="pct"/>
            <w:tcBorders>
              <w:top w:val="nil"/>
              <w:left w:val="single" w:sz="4" w:space="0" w:color="0070C0"/>
              <w:bottom w:val="single" w:sz="4" w:space="0" w:color="0070C0"/>
              <w:right w:val="single" w:sz="4" w:space="0" w:color="0070C0"/>
            </w:tcBorders>
            <w:shd w:val="clear" w:color="000000" w:fill="D9D9D9"/>
            <w:vAlign w:val="center"/>
            <w:hideMark/>
          </w:tcPr>
          <w:p w14:paraId="1177EB43" w14:textId="77777777" w:rsidR="00ED399F" w:rsidRPr="00ED399F" w:rsidRDefault="00ED399F" w:rsidP="00ED399F">
            <w:pPr>
              <w:bidi/>
              <w:spacing w:before="0" w:line="240" w:lineRule="auto"/>
              <w:jc w:val="center"/>
              <w:rPr>
                <w:rFonts w:ascii="Aptos Narrow" w:eastAsia="Times New Roman" w:hAnsi="Aptos Narrow" w:cs="GE SS Text Light"/>
                <w:color w:val="000000"/>
                <w:sz w:val="16"/>
                <w:szCs w:val="16"/>
                <w:rtl/>
              </w:rPr>
            </w:pPr>
            <w:r w:rsidRPr="00ED399F">
              <w:rPr>
                <w:rFonts w:ascii="Aptos Narrow" w:eastAsia="Times New Roman" w:hAnsi="Aptos Narrow" w:cs="GE SS Text Light" w:hint="cs"/>
                <w:color w:val="000000"/>
                <w:sz w:val="16"/>
                <w:szCs w:val="16"/>
                <w:rtl/>
              </w:rPr>
              <w:t>17 كانون الثاني 2010</w:t>
            </w:r>
          </w:p>
        </w:tc>
        <w:tc>
          <w:tcPr>
            <w:tcW w:w="565" w:type="pct"/>
            <w:tcBorders>
              <w:top w:val="nil"/>
              <w:left w:val="single" w:sz="4" w:space="0" w:color="0070C0"/>
              <w:bottom w:val="single" w:sz="4" w:space="0" w:color="0070C0"/>
              <w:right w:val="single" w:sz="4" w:space="0" w:color="0070C0"/>
            </w:tcBorders>
            <w:shd w:val="clear" w:color="000000" w:fill="D9D9D9"/>
            <w:vAlign w:val="center"/>
            <w:hideMark/>
          </w:tcPr>
          <w:p w14:paraId="408930D2" w14:textId="77777777" w:rsidR="00ED399F" w:rsidRPr="00ED399F" w:rsidRDefault="00ED399F" w:rsidP="00ED399F">
            <w:pPr>
              <w:bidi/>
              <w:spacing w:before="0" w:line="240" w:lineRule="auto"/>
              <w:jc w:val="center"/>
              <w:rPr>
                <w:rFonts w:ascii="Aptos Narrow" w:eastAsia="Times New Roman" w:hAnsi="Aptos Narrow" w:cs="GE SS Text Light"/>
                <w:color w:val="000000"/>
                <w:sz w:val="16"/>
                <w:szCs w:val="16"/>
                <w:rtl/>
              </w:rPr>
            </w:pPr>
            <w:r w:rsidRPr="00ED399F">
              <w:rPr>
                <w:rFonts w:ascii="Aptos Narrow" w:eastAsia="Times New Roman" w:hAnsi="Aptos Narrow" w:cs="GE SS Text Light" w:hint="cs"/>
                <w:color w:val="000000"/>
                <w:sz w:val="16"/>
                <w:szCs w:val="16"/>
                <w:rtl/>
              </w:rPr>
              <w:t>لا يوجد</w:t>
            </w:r>
          </w:p>
        </w:tc>
        <w:tc>
          <w:tcPr>
            <w:tcW w:w="1058" w:type="pct"/>
            <w:tcBorders>
              <w:top w:val="nil"/>
              <w:left w:val="single" w:sz="4" w:space="0" w:color="0070C0"/>
              <w:bottom w:val="single" w:sz="4" w:space="0" w:color="0070C0"/>
              <w:right w:val="single" w:sz="8" w:space="0" w:color="0070C0"/>
            </w:tcBorders>
            <w:shd w:val="clear" w:color="000000" w:fill="000000"/>
            <w:noWrap/>
            <w:vAlign w:val="center"/>
            <w:hideMark/>
          </w:tcPr>
          <w:p w14:paraId="6A22CD11" w14:textId="77777777" w:rsidR="00ED399F" w:rsidRPr="00ED399F" w:rsidRDefault="00ED399F" w:rsidP="00ED399F">
            <w:pPr>
              <w:bidi/>
              <w:spacing w:before="0" w:line="240" w:lineRule="auto"/>
              <w:jc w:val="center"/>
              <w:rPr>
                <w:rFonts w:ascii="Aptos Narrow" w:eastAsia="Times New Roman" w:hAnsi="Aptos Narrow" w:cs="GE SS Text Light"/>
                <w:color w:val="000000"/>
                <w:sz w:val="16"/>
                <w:szCs w:val="16"/>
                <w:rtl/>
              </w:rPr>
            </w:pPr>
            <w:r w:rsidRPr="00ED399F">
              <w:rPr>
                <w:rFonts w:ascii="Aptos Narrow" w:eastAsia="Times New Roman" w:hAnsi="Aptos Narrow" w:cs="GE SS Text Light" w:hint="cs"/>
                <w:color w:val="000000"/>
                <w:sz w:val="16"/>
                <w:szCs w:val="16"/>
                <w:rtl/>
              </w:rPr>
              <w:t> </w:t>
            </w:r>
          </w:p>
        </w:tc>
      </w:tr>
      <w:tr w:rsidR="00ED399F" w:rsidRPr="00ED399F" w14:paraId="5F6C31A5" w14:textId="77777777" w:rsidTr="00ED399F">
        <w:trPr>
          <w:trHeight w:val="285"/>
        </w:trPr>
        <w:tc>
          <w:tcPr>
            <w:tcW w:w="1082" w:type="pct"/>
            <w:vMerge/>
            <w:tcBorders>
              <w:top w:val="nil"/>
              <w:left w:val="single" w:sz="8" w:space="0" w:color="0070C0"/>
              <w:bottom w:val="single" w:sz="8" w:space="0" w:color="0070C0"/>
              <w:right w:val="single" w:sz="4" w:space="0" w:color="0070C0"/>
            </w:tcBorders>
            <w:vAlign w:val="center"/>
            <w:hideMark/>
          </w:tcPr>
          <w:p w14:paraId="3438B9D2" w14:textId="77777777" w:rsidR="00ED399F" w:rsidRPr="00ED399F" w:rsidRDefault="00ED399F" w:rsidP="00ED399F">
            <w:pPr>
              <w:bidi/>
              <w:spacing w:before="0" w:line="240" w:lineRule="auto"/>
              <w:rPr>
                <w:rFonts w:ascii="Aptos Narrow" w:eastAsia="Times New Roman" w:hAnsi="Aptos Narrow" w:cs="GE SS Text Light"/>
                <w:b/>
                <w:bCs/>
                <w:color w:val="000000"/>
                <w:sz w:val="16"/>
                <w:szCs w:val="16"/>
              </w:rPr>
            </w:pPr>
          </w:p>
        </w:tc>
        <w:tc>
          <w:tcPr>
            <w:tcW w:w="1214" w:type="pct"/>
            <w:tcBorders>
              <w:top w:val="nil"/>
              <w:left w:val="single" w:sz="4" w:space="0" w:color="0070C0"/>
              <w:bottom w:val="single" w:sz="4" w:space="0" w:color="0070C0"/>
              <w:right w:val="single" w:sz="4" w:space="0" w:color="0070C0"/>
            </w:tcBorders>
            <w:shd w:val="clear" w:color="auto" w:fill="auto"/>
            <w:vAlign w:val="center"/>
            <w:hideMark/>
          </w:tcPr>
          <w:p w14:paraId="7F3D8BD8" w14:textId="77777777" w:rsidR="00ED399F" w:rsidRPr="00ED399F" w:rsidRDefault="00ED399F" w:rsidP="00ED399F">
            <w:pPr>
              <w:bidi/>
              <w:spacing w:before="0" w:line="240" w:lineRule="auto"/>
              <w:jc w:val="center"/>
              <w:rPr>
                <w:rFonts w:ascii="Aptos Narrow" w:eastAsia="Times New Roman" w:hAnsi="Aptos Narrow" w:cs="GE SS Text Light"/>
                <w:color w:val="000000"/>
                <w:sz w:val="16"/>
                <w:szCs w:val="16"/>
                <w:rtl/>
              </w:rPr>
            </w:pPr>
            <w:r w:rsidRPr="00ED399F">
              <w:rPr>
                <w:rFonts w:ascii="Aptos Narrow" w:eastAsia="Times New Roman" w:hAnsi="Aptos Narrow" w:cs="GE SS Text Light" w:hint="cs"/>
                <w:color w:val="000000"/>
                <w:sz w:val="16"/>
                <w:szCs w:val="16"/>
                <w:rtl/>
              </w:rPr>
              <w:t>حلفاية</w:t>
            </w:r>
          </w:p>
        </w:tc>
        <w:tc>
          <w:tcPr>
            <w:tcW w:w="1082" w:type="pct"/>
            <w:tcBorders>
              <w:top w:val="nil"/>
              <w:left w:val="single" w:sz="4" w:space="0" w:color="0070C0"/>
              <w:bottom w:val="single" w:sz="4" w:space="0" w:color="0070C0"/>
              <w:right w:val="single" w:sz="4" w:space="0" w:color="0070C0"/>
            </w:tcBorders>
            <w:shd w:val="clear" w:color="auto" w:fill="auto"/>
            <w:vAlign w:val="center"/>
            <w:hideMark/>
          </w:tcPr>
          <w:p w14:paraId="772AE682" w14:textId="77777777" w:rsidR="00ED399F" w:rsidRPr="00ED399F" w:rsidRDefault="00ED399F" w:rsidP="00ED399F">
            <w:pPr>
              <w:bidi/>
              <w:spacing w:before="0" w:line="240" w:lineRule="auto"/>
              <w:jc w:val="center"/>
              <w:rPr>
                <w:rFonts w:ascii="Aptos Narrow" w:eastAsia="Times New Roman" w:hAnsi="Aptos Narrow" w:cs="GE SS Text Light"/>
                <w:color w:val="000000"/>
                <w:sz w:val="16"/>
                <w:szCs w:val="16"/>
                <w:rtl/>
              </w:rPr>
            </w:pPr>
            <w:r w:rsidRPr="00ED399F">
              <w:rPr>
                <w:rFonts w:ascii="Aptos Narrow" w:eastAsia="Times New Roman" w:hAnsi="Aptos Narrow" w:cs="GE SS Text Light" w:hint="cs"/>
                <w:color w:val="000000"/>
                <w:sz w:val="16"/>
                <w:szCs w:val="16"/>
                <w:rtl/>
              </w:rPr>
              <w:t>18 كانون الثاني 2010</w:t>
            </w:r>
          </w:p>
        </w:tc>
        <w:tc>
          <w:tcPr>
            <w:tcW w:w="565" w:type="pct"/>
            <w:tcBorders>
              <w:top w:val="nil"/>
              <w:left w:val="single" w:sz="4" w:space="0" w:color="0070C0"/>
              <w:bottom w:val="single" w:sz="4" w:space="0" w:color="0070C0"/>
              <w:right w:val="single" w:sz="4" w:space="0" w:color="0070C0"/>
            </w:tcBorders>
            <w:shd w:val="clear" w:color="auto" w:fill="auto"/>
            <w:vAlign w:val="center"/>
            <w:hideMark/>
          </w:tcPr>
          <w:p w14:paraId="43DA11F9" w14:textId="77777777" w:rsidR="00ED399F" w:rsidRPr="00ED399F" w:rsidRDefault="00ED399F" w:rsidP="00ED399F">
            <w:pPr>
              <w:bidi/>
              <w:spacing w:before="0" w:line="240" w:lineRule="auto"/>
              <w:jc w:val="center"/>
              <w:rPr>
                <w:rFonts w:ascii="Aptos Narrow" w:eastAsia="Times New Roman" w:hAnsi="Aptos Narrow" w:cs="GE SS Text Light"/>
                <w:color w:val="000000"/>
                <w:sz w:val="16"/>
                <w:szCs w:val="16"/>
                <w:rtl/>
              </w:rPr>
            </w:pPr>
            <w:r w:rsidRPr="00ED399F">
              <w:rPr>
                <w:rFonts w:ascii="Aptos Narrow" w:eastAsia="Times New Roman" w:hAnsi="Aptos Narrow" w:cs="GE SS Text Light" w:hint="cs"/>
                <w:color w:val="000000"/>
                <w:sz w:val="16"/>
                <w:szCs w:val="16"/>
                <w:rtl/>
              </w:rPr>
              <w:t>تعديل رقم 1</w:t>
            </w:r>
          </w:p>
        </w:tc>
        <w:tc>
          <w:tcPr>
            <w:tcW w:w="1058" w:type="pct"/>
            <w:tcBorders>
              <w:top w:val="nil"/>
              <w:left w:val="single" w:sz="4" w:space="0" w:color="0070C0"/>
              <w:bottom w:val="single" w:sz="4" w:space="0" w:color="0070C0"/>
              <w:right w:val="single" w:sz="8" w:space="0" w:color="0070C0"/>
            </w:tcBorders>
            <w:shd w:val="clear" w:color="auto" w:fill="auto"/>
            <w:noWrap/>
            <w:vAlign w:val="center"/>
            <w:hideMark/>
          </w:tcPr>
          <w:p w14:paraId="1FF043F8" w14:textId="77777777" w:rsidR="00ED399F" w:rsidRPr="00ED399F" w:rsidRDefault="00ED399F" w:rsidP="00ED399F">
            <w:pPr>
              <w:bidi/>
              <w:spacing w:before="0" w:line="240" w:lineRule="auto"/>
              <w:jc w:val="center"/>
              <w:rPr>
                <w:rFonts w:ascii="Aptos Narrow" w:eastAsia="Times New Roman" w:hAnsi="Aptos Narrow" w:cs="GE SS Text Light"/>
                <w:color w:val="000000"/>
                <w:sz w:val="16"/>
                <w:szCs w:val="16"/>
                <w:rtl/>
              </w:rPr>
            </w:pPr>
            <w:r w:rsidRPr="00ED399F">
              <w:rPr>
                <w:rFonts w:ascii="Aptos Narrow" w:eastAsia="Times New Roman" w:hAnsi="Aptos Narrow" w:cs="GE SS Text Light" w:hint="cs"/>
                <w:color w:val="000000"/>
                <w:sz w:val="16"/>
                <w:szCs w:val="16"/>
                <w:rtl/>
              </w:rPr>
              <w:t>4 أيلول 2014</w:t>
            </w:r>
          </w:p>
        </w:tc>
      </w:tr>
      <w:tr w:rsidR="00ED399F" w:rsidRPr="00ED399F" w14:paraId="3E11EE5F" w14:textId="77777777" w:rsidTr="00ED399F">
        <w:trPr>
          <w:trHeight w:val="285"/>
        </w:trPr>
        <w:tc>
          <w:tcPr>
            <w:tcW w:w="1082" w:type="pct"/>
            <w:vMerge/>
            <w:tcBorders>
              <w:top w:val="nil"/>
              <w:left w:val="single" w:sz="8" w:space="0" w:color="0070C0"/>
              <w:bottom w:val="single" w:sz="8" w:space="0" w:color="0070C0"/>
              <w:right w:val="single" w:sz="4" w:space="0" w:color="0070C0"/>
            </w:tcBorders>
            <w:vAlign w:val="center"/>
            <w:hideMark/>
          </w:tcPr>
          <w:p w14:paraId="54B97BC1" w14:textId="77777777" w:rsidR="00ED399F" w:rsidRPr="00ED399F" w:rsidRDefault="00ED399F" w:rsidP="00ED399F">
            <w:pPr>
              <w:bidi/>
              <w:spacing w:before="0" w:line="240" w:lineRule="auto"/>
              <w:rPr>
                <w:rFonts w:ascii="Aptos Narrow" w:eastAsia="Times New Roman" w:hAnsi="Aptos Narrow" w:cs="GE SS Text Light"/>
                <w:b/>
                <w:bCs/>
                <w:color w:val="000000"/>
                <w:sz w:val="16"/>
                <w:szCs w:val="16"/>
              </w:rPr>
            </w:pPr>
          </w:p>
        </w:tc>
        <w:tc>
          <w:tcPr>
            <w:tcW w:w="1214" w:type="pct"/>
            <w:tcBorders>
              <w:top w:val="nil"/>
              <w:left w:val="single" w:sz="4" w:space="0" w:color="0070C0"/>
              <w:bottom w:val="single" w:sz="4" w:space="0" w:color="0070C0"/>
              <w:right w:val="single" w:sz="4" w:space="0" w:color="0070C0"/>
            </w:tcBorders>
            <w:shd w:val="clear" w:color="000000" w:fill="D9D9D9"/>
            <w:vAlign w:val="center"/>
            <w:hideMark/>
          </w:tcPr>
          <w:p w14:paraId="6ACD7BC5" w14:textId="77777777" w:rsidR="00ED399F" w:rsidRPr="00ED399F" w:rsidRDefault="00ED399F" w:rsidP="00ED399F">
            <w:pPr>
              <w:bidi/>
              <w:spacing w:before="0" w:line="240" w:lineRule="auto"/>
              <w:jc w:val="center"/>
              <w:rPr>
                <w:rFonts w:ascii="Aptos Narrow" w:eastAsia="Times New Roman" w:hAnsi="Aptos Narrow" w:cs="GE SS Text Light"/>
                <w:color w:val="000000"/>
                <w:sz w:val="16"/>
                <w:szCs w:val="16"/>
                <w:rtl/>
              </w:rPr>
            </w:pPr>
            <w:r w:rsidRPr="00ED399F">
              <w:rPr>
                <w:rFonts w:ascii="Aptos Narrow" w:eastAsia="Times New Roman" w:hAnsi="Aptos Narrow" w:cs="GE SS Text Light" w:hint="cs"/>
                <w:color w:val="000000"/>
                <w:sz w:val="16"/>
                <w:szCs w:val="16"/>
                <w:rtl/>
              </w:rPr>
              <w:t>غراف</w:t>
            </w:r>
          </w:p>
        </w:tc>
        <w:tc>
          <w:tcPr>
            <w:tcW w:w="1082" w:type="pct"/>
            <w:tcBorders>
              <w:top w:val="nil"/>
              <w:left w:val="single" w:sz="4" w:space="0" w:color="0070C0"/>
              <w:bottom w:val="single" w:sz="4" w:space="0" w:color="0070C0"/>
              <w:right w:val="single" w:sz="4" w:space="0" w:color="0070C0"/>
            </w:tcBorders>
            <w:shd w:val="clear" w:color="000000" w:fill="D9D9D9"/>
            <w:vAlign w:val="center"/>
            <w:hideMark/>
          </w:tcPr>
          <w:p w14:paraId="68121A8B" w14:textId="77777777" w:rsidR="00ED399F" w:rsidRPr="00ED399F" w:rsidRDefault="00ED399F" w:rsidP="00ED399F">
            <w:pPr>
              <w:bidi/>
              <w:spacing w:before="0" w:line="240" w:lineRule="auto"/>
              <w:jc w:val="center"/>
              <w:rPr>
                <w:rFonts w:ascii="Aptos Narrow" w:eastAsia="Times New Roman" w:hAnsi="Aptos Narrow" w:cs="GE SS Text Light"/>
                <w:color w:val="000000"/>
                <w:sz w:val="16"/>
                <w:szCs w:val="16"/>
                <w:rtl/>
              </w:rPr>
            </w:pPr>
            <w:r w:rsidRPr="00ED399F">
              <w:rPr>
                <w:rFonts w:ascii="Aptos Narrow" w:eastAsia="Times New Roman" w:hAnsi="Aptos Narrow" w:cs="GE SS Text Light" w:hint="cs"/>
                <w:color w:val="000000"/>
                <w:sz w:val="16"/>
                <w:szCs w:val="16"/>
                <w:rtl/>
              </w:rPr>
              <w:t>26 كانون الثاني 2010</w:t>
            </w:r>
          </w:p>
        </w:tc>
        <w:tc>
          <w:tcPr>
            <w:tcW w:w="565" w:type="pct"/>
            <w:tcBorders>
              <w:top w:val="nil"/>
              <w:left w:val="single" w:sz="4" w:space="0" w:color="0070C0"/>
              <w:bottom w:val="single" w:sz="4" w:space="0" w:color="0070C0"/>
              <w:right w:val="single" w:sz="4" w:space="0" w:color="0070C0"/>
            </w:tcBorders>
            <w:shd w:val="clear" w:color="000000" w:fill="D9D9D9"/>
            <w:vAlign w:val="center"/>
            <w:hideMark/>
          </w:tcPr>
          <w:p w14:paraId="19912894" w14:textId="77777777" w:rsidR="00ED399F" w:rsidRPr="00ED399F" w:rsidRDefault="00ED399F" w:rsidP="00ED399F">
            <w:pPr>
              <w:bidi/>
              <w:spacing w:before="0" w:line="240" w:lineRule="auto"/>
              <w:jc w:val="center"/>
              <w:rPr>
                <w:rFonts w:ascii="Aptos Narrow" w:eastAsia="Times New Roman" w:hAnsi="Aptos Narrow" w:cs="GE SS Text Light"/>
                <w:color w:val="000000"/>
                <w:sz w:val="16"/>
                <w:szCs w:val="16"/>
                <w:rtl/>
              </w:rPr>
            </w:pPr>
            <w:r w:rsidRPr="00ED399F">
              <w:rPr>
                <w:rFonts w:ascii="Aptos Narrow" w:eastAsia="Times New Roman" w:hAnsi="Aptos Narrow" w:cs="GE SS Text Light" w:hint="cs"/>
                <w:color w:val="000000"/>
                <w:sz w:val="16"/>
                <w:szCs w:val="16"/>
                <w:rtl/>
              </w:rPr>
              <w:t>لا يوجد</w:t>
            </w:r>
          </w:p>
        </w:tc>
        <w:tc>
          <w:tcPr>
            <w:tcW w:w="1058" w:type="pct"/>
            <w:tcBorders>
              <w:top w:val="nil"/>
              <w:left w:val="single" w:sz="4" w:space="0" w:color="0070C0"/>
              <w:bottom w:val="single" w:sz="4" w:space="0" w:color="0070C0"/>
              <w:right w:val="single" w:sz="8" w:space="0" w:color="0070C0"/>
            </w:tcBorders>
            <w:shd w:val="clear" w:color="000000" w:fill="000000"/>
            <w:noWrap/>
            <w:vAlign w:val="center"/>
            <w:hideMark/>
          </w:tcPr>
          <w:p w14:paraId="70CE86AF" w14:textId="77777777" w:rsidR="00ED399F" w:rsidRPr="00ED399F" w:rsidRDefault="00ED399F" w:rsidP="00ED399F">
            <w:pPr>
              <w:bidi/>
              <w:spacing w:before="0" w:line="240" w:lineRule="auto"/>
              <w:jc w:val="center"/>
              <w:rPr>
                <w:rFonts w:ascii="Aptos Narrow" w:eastAsia="Times New Roman" w:hAnsi="Aptos Narrow" w:cs="GE SS Text Light"/>
                <w:color w:val="000000"/>
                <w:sz w:val="16"/>
                <w:szCs w:val="16"/>
                <w:rtl/>
              </w:rPr>
            </w:pPr>
            <w:r w:rsidRPr="00ED399F">
              <w:rPr>
                <w:rFonts w:ascii="Aptos Narrow" w:eastAsia="Times New Roman" w:hAnsi="Aptos Narrow" w:cs="GE SS Text Light" w:hint="cs"/>
                <w:color w:val="000000"/>
                <w:sz w:val="16"/>
                <w:szCs w:val="16"/>
                <w:rtl/>
              </w:rPr>
              <w:t> </w:t>
            </w:r>
          </w:p>
        </w:tc>
      </w:tr>
      <w:tr w:rsidR="00ED399F" w:rsidRPr="00ED399F" w14:paraId="61450358" w14:textId="77777777" w:rsidTr="00ED399F">
        <w:trPr>
          <w:trHeight w:val="285"/>
        </w:trPr>
        <w:tc>
          <w:tcPr>
            <w:tcW w:w="1082" w:type="pct"/>
            <w:vMerge/>
            <w:tcBorders>
              <w:top w:val="nil"/>
              <w:left w:val="single" w:sz="8" w:space="0" w:color="0070C0"/>
              <w:bottom w:val="single" w:sz="8" w:space="0" w:color="0070C0"/>
              <w:right w:val="single" w:sz="4" w:space="0" w:color="0070C0"/>
            </w:tcBorders>
            <w:vAlign w:val="center"/>
            <w:hideMark/>
          </w:tcPr>
          <w:p w14:paraId="50F283A9" w14:textId="77777777" w:rsidR="00ED399F" w:rsidRPr="00ED399F" w:rsidRDefault="00ED399F" w:rsidP="00ED399F">
            <w:pPr>
              <w:bidi/>
              <w:spacing w:before="0" w:line="240" w:lineRule="auto"/>
              <w:rPr>
                <w:rFonts w:ascii="Aptos Narrow" w:eastAsia="Times New Roman" w:hAnsi="Aptos Narrow" w:cs="GE SS Text Light"/>
                <w:b/>
                <w:bCs/>
                <w:color w:val="000000"/>
                <w:sz w:val="16"/>
                <w:szCs w:val="16"/>
              </w:rPr>
            </w:pPr>
          </w:p>
        </w:tc>
        <w:tc>
          <w:tcPr>
            <w:tcW w:w="1214" w:type="pct"/>
            <w:tcBorders>
              <w:top w:val="nil"/>
              <w:left w:val="single" w:sz="4" w:space="0" w:color="0070C0"/>
              <w:bottom w:val="single" w:sz="4" w:space="0" w:color="0070C0"/>
              <w:right w:val="single" w:sz="4" w:space="0" w:color="0070C0"/>
            </w:tcBorders>
            <w:shd w:val="clear" w:color="auto" w:fill="auto"/>
            <w:vAlign w:val="center"/>
            <w:hideMark/>
          </w:tcPr>
          <w:p w14:paraId="02B1B95F" w14:textId="77777777" w:rsidR="00ED399F" w:rsidRPr="00ED399F" w:rsidRDefault="00ED399F" w:rsidP="00ED399F">
            <w:pPr>
              <w:bidi/>
              <w:spacing w:before="0" w:line="240" w:lineRule="auto"/>
              <w:jc w:val="center"/>
              <w:rPr>
                <w:rFonts w:ascii="Aptos Narrow" w:eastAsia="Times New Roman" w:hAnsi="Aptos Narrow" w:cs="GE SS Text Light"/>
                <w:color w:val="000000"/>
                <w:sz w:val="16"/>
                <w:szCs w:val="16"/>
                <w:rtl/>
              </w:rPr>
            </w:pPr>
            <w:r w:rsidRPr="00ED399F">
              <w:rPr>
                <w:rFonts w:ascii="Aptos Narrow" w:eastAsia="Times New Roman" w:hAnsi="Aptos Narrow" w:cs="GE SS Text Light" w:hint="cs"/>
                <w:color w:val="000000"/>
                <w:sz w:val="16"/>
                <w:szCs w:val="16"/>
                <w:rtl/>
              </w:rPr>
              <w:t>بدرة</w:t>
            </w:r>
          </w:p>
        </w:tc>
        <w:tc>
          <w:tcPr>
            <w:tcW w:w="1082" w:type="pct"/>
            <w:tcBorders>
              <w:top w:val="nil"/>
              <w:left w:val="single" w:sz="4" w:space="0" w:color="0070C0"/>
              <w:bottom w:val="single" w:sz="4" w:space="0" w:color="0070C0"/>
              <w:right w:val="single" w:sz="4" w:space="0" w:color="0070C0"/>
            </w:tcBorders>
            <w:shd w:val="clear" w:color="auto" w:fill="auto"/>
            <w:vAlign w:val="center"/>
            <w:hideMark/>
          </w:tcPr>
          <w:p w14:paraId="77213638" w14:textId="77777777" w:rsidR="00ED399F" w:rsidRPr="00ED399F" w:rsidRDefault="00ED399F" w:rsidP="00ED399F">
            <w:pPr>
              <w:bidi/>
              <w:spacing w:before="0" w:line="240" w:lineRule="auto"/>
              <w:jc w:val="center"/>
              <w:rPr>
                <w:rFonts w:ascii="Aptos Narrow" w:eastAsia="Times New Roman" w:hAnsi="Aptos Narrow" w:cs="GE SS Text Light"/>
                <w:color w:val="000000"/>
                <w:sz w:val="16"/>
                <w:szCs w:val="16"/>
                <w:rtl/>
              </w:rPr>
            </w:pPr>
            <w:r w:rsidRPr="00ED399F">
              <w:rPr>
                <w:rFonts w:ascii="Aptos Narrow" w:eastAsia="Times New Roman" w:hAnsi="Aptos Narrow" w:cs="GE SS Text Light" w:hint="cs"/>
                <w:color w:val="000000"/>
                <w:sz w:val="16"/>
                <w:szCs w:val="16"/>
                <w:rtl/>
              </w:rPr>
              <w:t>17 كانون الثاني 2010</w:t>
            </w:r>
          </w:p>
        </w:tc>
        <w:tc>
          <w:tcPr>
            <w:tcW w:w="565" w:type="pct"/>
            <w:tcBorders>
              <w:top w:val="nil"/>
              <w:left w:val="single" w:sz="4" w:space="0" w:color="0070C0"/>
              <w:bottom w:val="single" w:sz="4" w:space="0" w:color="0070C0"/>
              <w:right w:val="single" w:sz="4" w:space="0" w:color="0070C0"/>
            </w:tcBorders>
            <w:shd w:val="clear" w:color="auto" w:fill="auto"/>
            <w:vAlign w:val="center"/>
            <w:hideMark/>
          </w:tcPr>
          <w:p w14:paraId="5029F1D7" w14:textId="77777777" w:rsidR="00ED399F" w:rsidRPr="00ED399F" w:rsidRDefault="00ED399F" w:rsidP="00ED399F">
            <w:pPr>
              <w:bidi/>
              <w:spacing w:before="0" w:line="240" w:lineRule="auto"/>
              <w:jc w:val="center"/>
              <w:rPr>
                <w:rFonts w:ascii="Aptos Narrow" w:eastAsia="Times New Roman" w:hAnsi="Aptos Narrow" w:cs="GE SS Text Light"/>
                <w:color w:val="000000"/>
                <w:sz w:val="16"/>
                <w:szCs w:val="16"/>
                <w:rtl/>
              </w:rPr>
            </w:pPr>
            <w:r w:rsidRPr="00ED399F">
              <w:rPr>
                <w:rFonts w:ascii="Aptos Narrow" w:eastAsia="Times New Roman" w:hAnsi="Aptos Narrow" w:cs="GE SS Text Light" w:hint="cs"/>
                <w:color w:val="000000"/>
                <w:sz w:val="16"/>
                <w:szCs w:val="16"/>
                <w:rtl/>
              </w:rPr>
              <w:t>تعديل رقم 1</w:t>
            </w:r>
          </w:p>
        </w:tc>
        <w:tc>
          <w:tcPr>
            <w:tcW w:w="1058" w:type="pct"/>
            <w:tcBorders>
              <w:top w:val="nil"/>
              <w:left w:val="single" w:sz="4" w:space="0" w:color="0070C0"/>
              <w:bottom w:val="single" w:sz="4" w:space="0" w:color="0070C0"/>
              <w:right w:val="single" w:sz="8" w:space="0" w:color="0070C0"/>
            </w:tcBorders>
            <w:shd w:val="clear" w:color="000000" w:fill="D9D9D9"/>
            <w:noWrap/>
            <w:vAlign w:val="center"/>
            <w:hideMark/>
          </w:tcPr>
          <w:p w14:paraId="742F9A72" w14:textId="77777777" w:rsidR="00ED399F" w:rsidRPr="00ED399F" w:rsidRDefault="00ED399F" w:rsidP="00ED399F">
            <w:pPr>
              <w:bidi/>
              <w:spacing w:before="0" w:line="240" w:lineRule="auto"/>
              <w:jc w:val="center"/>
              <w:rPr>
                <w:rFonts w:ascii="Aptos Narrow" w:eastAsia="Times New Roman" w:hAnsi="Aptos Narrow" w:cs="GE SS Text Light"/>
                <w:color w:val="000000"/>
                <w:sz w:val="16"/>
                <w:szCs w:val="16"/>
                <w:rtl/>
              </w:rPr>
            </w:pPr>
            <w:r w:rsidRPr="00ED399F">
              <w:rPr>
                <w:rFonts w:ascii="Aptos Narrow" w:eastAsia="Times New Roman" w:hAnsi="Aptos Narrow" w:cs="GE SS Text Light" w:hint="cs"/>
                <w:color w:val="000000"/>
                <w:sz w:val="16"/>
                <w:szCs w:val="16"/>
                <w:rtl/>
              </w:rPr>
              <w:t>22 أيار 2025</w:t>
            </w:r>
          </w:p>
        </w:tc>
      </w:tr>
      <w:tr w:rsidR="00ED399F" w:rsidRPr="00ED399F" w14:paraId="4804E3C2" w14:textId="77777777" w:rsidTr="00ED399F">
        <w:trPr>
          <w:trHeight w:val="285"/>
        </w:trPr>
        <w:tc>
          <w:tcPr>
            <w:tcW w:w="1082" w:type="pct"/>
            <w:vMerge/>
            <w:tcBorders>
              <w:top w:val="nil"/>
              <w:left w:val="single" w:sz="8" w:space="0" w:color="0070C0"/>
              <w:bottom w:val="single" w:sz="8" w:space="0" w:color="0070C0"/>
              <w:right w:val="single" w:sz="4" w:space="0" w:color="0070C0"/>
            </w:tcBorders>
            <w:vAlign w:val="center"/>
            <w:hideMark/>
          </w:tcPr>
          <w:p w14:paraId="2F9E3198" w14:textId="77777777" w:rsidR="00ED399F" w:rsidRPr="00ED399F" w:rsidRDefault="00ED399F" w:rsidP="00ED399F">
            <w:pPr>
              <w:bidi/>
              <w:spacing w:before="0" w:line="240" w:lineRule="auto"/>
              <w:rPr>
                <w:rFonts w:ascii="Aptos Narrow" w:eastAsia="Times New Roman" w:hAnsi="Aptos Narrow" w:cs="GE SS Text Light"/>
                <w:b/>
                <w:bCs/>
                <w:color w:val="000000"/>
                <w:sz w:val="16"/>
                <w:szCs w:val="16"/>
              </w:rPr>
            </w:pPr>
          </w:p>
        </w:tc>
        <w:tc>
          <w:tcPr>
            <w:tcW w:w="1214" w:type="pct"/>
            <w:tcBorders>
              <w:top w:val="nil"/>
              <w:left w:val="single" w:sz="4" w:space="0" w:color="0070C0"/>
              <w:bottom w:val="single" w:sz="4" w:space="0" w:color="0070C0"/>
              <w:right w:val="single" w:sz="4" w:space="0" w:color="0070C0"/>
            </w:tcBorders>
            <w:shd w:val="clear" w:color="000000" w:fill="D9D9D9"/>
            <w:vAlign w:val="center"/>
            <w:hideMark/>
          </w:tcPr>
          <w:p w14:paraId="62E159E6" w14:textId="77777777" w:rsidR="00ED399F" w:rsidRPr="00ED399F" w:rsidRDefault="00ED399F" w:rsidP="00ED399F">
            <w:pPr>
              <w:bidi/>
              <w:spacing w:before="0" w:line="240" w:lineRule="auto"/>
              <w:jc w:val="center"/>
              <w:rPr>
                <w:rFonts w:ascii="Aptos Narrow" w:eastAsia="Times New Roman" w:hAnsi="Aptos Narrow" w:cs="GE SS Text Light"/>
                <w:color w:val="000000"/>
                <w:sz w:val="16"/>
                <w:szCs w:val="16"/>
                <w:rtl/>
              </w:rPr>
            </w:pPr>
            <w:r w:rsidRPr="00ED399F">
              <w:rPr>
                <w:rFonts w:ascii="Aptos Narrow" w:eastAsia="Times New Roman" w:hAnsi="Aptos Narrow" w:cs="GE SS Text Light" w:hint="cs"/>
                <w:color w:val="000000"/>
                <w:sz w:val="16"/>
                <w:szCs w:val="16"/>
                <w:rtl/>
              </w:rPr>
              <w:t>قيارة</w:t>
            </w:r>
          </w:p>
        </w:tc>
        <w:tc>
          <w:tcPr>
            <w:tcW w:w="1082" w:type="pct"/>
            <w:tcBorders>
              <w:top w:val="nil"/>
              <w:left w:val="single" w:sz="4" w:space="0" w:color="0070C0"/>
              <w:bottom w:val="single" w:sz="4" w:space="0" w:color="0070C0"/>
              <w:right w:val="single" w:sz="4" w:space="0" w:color="0070C0"/>
            </w:tcBorders>
            <w:shd w:val="clear" w:color="000000" w:fill="D9D9D9"/>
            <w:vAlign w:val="center"/>
            <w:hideMark/>
          </w:tcPr>
          <w:p w14:paraId="7A42C9E8" w14:textId="77777777" w:rsidR="00ED399F" w:rsidRPr="00ED399F" w:rsidRDefault="00ED399F" w:rsidP="00ED399F">
            <w:pPr>
              <w:bidi/>
              <w:spacing w:before="0" w:line="240" w:lineRule="auto"/>
              <w:jc w:val="center"/>
              <w:rPr>
                <w:rFonts w:ascii="Aptos Narrow" w:eastAsia="Times New Roman" w:hAnsi="Aptos Narrow" w:cs="GE SS Text Light"/>
                <w:color w:val="000000"/>
                <w:sz w:val="16"/>
                <w:szCs w:val="16"/>
                <w:rtl/>
              </w:rPr>
            </w:pPr>
            <w:r w:rsidRPr="00ED399F">
              <w:rPr>
                <w:rFonts w:ascii="Aptos Narrow" w:eastAsia="Times New Roman" w:hAnsi="Aptos Narrow" w:cs="GE SS Text Light" w:hint="cs"/>
                <w:color w:val="000000"/>
                <w:sz w:val="16"/>
                <w:szCs w:val="16"/>
                <w:rtl/>
              </w:rPr>
              <w:t>26 كانون الثاني 2010</w:t>
            </w:r>
          </w:p>
        </w:tc>
        <w:tc>
          <w:tcPr>
            <w:tcW w:w="565" w:type="pct"/>
            <w:tcBorders>
              <w:top w:val="nil"/>
              <w:left w:val="single" w:sz="4" w:space="0" w:color="0070C0"/>
              <w:bottom w:val="single" w:sz="4" w:space="0" w:color="0070C0"/>
              <w:right w:val="single" w:sz="4" w:space="0" w:color="0070C0"/>
            </w:tcBorders>
            <w:shd w:val="clear" w:color="000000" w:fill="D9D9D9"/>
            <w:vAlign w:val="center"/>
            <w:hideMark/>
          </w:tcPr>
          <w:p w14:paraId="6F48C50F" w14:textId="77777777" w:rsidR="00ED399F" w:rsidRPr="00ED399F" w:rsidRDefault="00ED399F" w:rsidP="00ED399F">
            <w:pPr>
              <w:bidi/>
              <w:spacing w:before="0" w:line="240" w:lineRule="auto"/>
              <w:jc w:val="center"/>
              <w:rPr>
                <w:rFonts w:ascii="Aptos Narrow" w:eastAsia="Times New Roman" w:hAnsi="Aptos Narrow" w:cs="GE SS Text Light"/>
                <w:color w:val="000000"/>
                <w:sz w:val="16"/>
                <w:szCs w:val="16"/>
                <w:rtl/>
              </w:rPr>
            </w:pPr>
            <w:r w:rsidRPr="00ED399F">
              <w:rPr>
                <w:rFonts w:ascii="Aptos Narrow" w:eastAsia="Times New Roman" w:hAnsi="Aptos Narrow" w:cs="GE SS Text Light" w:hint="cs"/>
                <w:color w:val="000000"/>
                <w:sz w:val="16"/>
                <w:szCs w:val="16"/>
                <w:rtl/>
              </w:rPr>
              <w:t>لا يوجد</w:t>
            </w:r>
          </w:p>
        </w:tc>
        <w:tc>
          <w:tcPr>
            <w:tcW w:w="1058" w:type="pct"/>
            <w:tcBorders>
              <w:top w:val="nil"/>
              <w:left w:val="single" w:sz="4" w:space="0" w:color="0070C0"/>
              <w:bottom w:val="single" w:sz="4" w:space="0" w:color="0070C0"/>
              <w:right w:val="single" w:sz="8" w:space="0" w:color="0070C0"/>
            </w:tcBorders>
            <w:shd w:val="clear" w:color="000000" w:fill="000000"/>
            <w:noWrap/>
            <w:vAlign w:val="center"/>
            <w:hideMark/>
          </w:tcPr>
          <w:p w14:paraId="55BCD359" w14:textId="77777777" w:rsidR="00ED399F" w:rsidRPr="00ED399F" w:rsidRDefault="00ED399F" w:rsidP="00ED399F">
            <w:pPr>
              <w:bidi/>
              <w:spacing w:before="0" w:line="240" w:lineRule="auto"/>
              <w:jc w:val="center"/>
              <w:rPr>
                <w:rFonts w:ascii="Aptos Narrow" w:eastAsia="Times New Roman" w:hAnsi="Aptos Narrow" w:cs="GE SS Text Light"/>
                <w:color w:val="000000"/>
                <w:sz w:val="16"/>
                <w:szCs w:val="16"/>
                <w:rtl/>
              </w:rPr>
            </w:pPr>
            <w:r w:rsidRPr="00ED399F">
              <w:rPr>
                <w:rFonts w:ascii="Aptos Narrow" w:eastAsia="Times New Roman" w:hAnsi="Aptos Narrow" w:cs="GE SS Text Light" w:hint="cs"/>
                <w:color w:val="000000"/>
                <w:sz w:val="16"/>
                <w:szCs w:val="16"/>
                <w:rtl/>
              </w:rPr>
              <w:t> </w:t>
            </w:r>
          </w:p>
        </w:tc>
      </w:tr>
      <w:tr w:rsidR="00ED399F" w:rsidRPr="00ED399F" w14:paraId="45E635B2" w14:textId="77777777" w:rsidTr="00ED399F">
        <w:trPr>
          <w:trHeight w:val="315"/>
        </w:trPr>
        <w:tc>
          <w:tcPr>
            <w:tcW w:w="1082" w:type="pct"/>
            <w:vMerge/>
            <w:tcBorders>
              <w:top w:val="nil"/>
              <w:left w:val="single" w:sz="8" w:space="0" w:color="0070C0"/>
              <w:bottom w:val="single" w:sz="8" w:space="0" w:color="0070C0"/>
              <w:right w:val="single" w:sz="4" w:space="0" w:color="0070C0"/>
            </w:tcBorders>
            <w:vAlign w:val="center"/>
            <w:hideMark/>
          </w:tcPr>
          <w:p w14:paraId="7EA26EED" w14:textId="77777777" w:rsidR="00ED399F" w:rsidRPr="00ED399F" w:rsidRDefault="00ED399F" w:rsidP="00ED399F">
            <w:pPr>
              <w:bidi/>
              <w:spacing w:before="0" w:line="240" w:lineRule="auto"/>
              <w:rPr>
                <w:rFonts w:ascii="Aptos Narrow" w:eastAsia="Times New Roman" w:hAnsi="Aptos Narrow" w:cs="GE SS Text Light"/>
                <w:b/>
                <w:bCs/>
                <w:color w:val="000000"/>
                <w:sz w:val="16"/>
                <w:szCs w:val="16"/>
              </w:rPr>
            </w:pPr>
          </w:p>
        </w:tc>
        <w:tc>
          <w:tcPr>
            <w:tcW w:w="1214" w:type="pct"/>
            <w:tcBorders>
              <w:top w:val="nil"/>
              <w:left w:val="single" w:sz="4" w:space="0" w:color="0070C0"/>
              <w:bottom w:val="single" w:sz="8" w:space="0" w:color="0070C0"/>
              <w:right w:val="single" w:sz="4" w:space="0" w:color="0070C0"/>
            </w:tcBorders>
            <w:shd w:val="clear" w:color="auto" w:fill="auto"/>
            <w:vAlign w:val="center"/>
            <w:hideMark/>
          </w:tcPr>
          <w:p w14:paraId="3886780E" w14:textId="77777777" w:rsidR="00ED399F" w:rsidRPr="00ED399F" w:rsidRDefault="00ED399F" w:rsidP="00ED399F">
            <w:pPr>
              <w:bidi/>
              <w:spacing w:before="0" w:line="240" w:lineRule="auto"/>
              <w:jc w:val="center"/>
              <w:rPr>
                <w:rFonts w:ascii="Aptos Narrow" w:eastAsia="Times New Roman" w:hAnsi="Aptos Narrow" w:cs="GE SS Text Light"/>
                <w:color w:val="000000"/>
                <w:sz w:val="16"/>
                <w:szCs w:val="16"/>
                <w:rtl/>
              </w:rPr>
            </w:pPr>
            <w:r w:rsidRPr="00ED399F">
              <w:rPr>
                <w:rFonts w:ascii="Aptos Narrow" w:eastAsia="Times New Roman" w:hAnsi="Aptos Narrow" w:cs="GE SS Text Light" w:hint="cs"/>
                <w:color w:val="000000"/>
                <w:sz w:val="16"/>
                <w:szCs w:val="16"/>
                <w:rtl/>
              </w:rPr>
              <w:t>نجمة</w:t>
            </w:r>
          </w:p>
        </w:tc>
        <w:tc>
          <w:tcPr>
            <w:tcW w:w="1082" w:type="pct"/>
            <w:tcBorders>
              <w:top w:val="nil"/>
              <w:left w:val="single" w:sz="4" w:space="0" w:color="0070C0"/>
              <w:bottom w:val="single" w:sz="8" w:space="0" w:color="0070C0"/>
              <w:right w:val="single" w:sz="4" w:space="0" w:color="0070C0"/>
            </w:tcBorders>
            <w:shd w:val="clear" w:color="auto" w:fill="auto"/>
            <w:vAlign w:val="center"/>
            <w:hideMark/>
          </w:tcPr>
          <w:p w14:paraId="19B8719A" w14:textId="77777777" w:rsidR="00ED399F" w:rsidRPr="00ED399F" w:rsidRDefault="00ED399F" w:rsidP="00ED399F">
            <w:pPr>
              <w:bidi/>
              <w:spacing w:before="0" w:line="240" w:lineRule="auto"/>
              <w:jc w:val="center"/>
              <w:rPr>
                <w:rFonts w:ascii="Aptos Narrow" w:eastAsia="Times New Roman" w:hAnsi="Aptos Narrow" w:cs="GE SS Text Light"/>
                <w:color w:val="000000"/>
                <w:sz w:val="16"/>
                <w:szCs w:val="16"/>
                <w:rtl/>
              </w:rPr>
            </w:pPr>
            <w:r w:rsidRPr="00ED399F">
              <w:rPr>
                <w:rFonts w:ascii="Aptos Narrow" w:eastAsia="Times New Roman" w:hAnsi="Aptos Narrow" w:cs="GE SS Text Light" w:hint="cs"/>
                <w:color w:val="000000"/>
                <w:sz w:val="16"/>
                <w:szCs w:val="16"/>
                <w:rtl/>
              </w:rPr>
              <w:t>26 كانون الثاني 2010</w:t>
            </w:r>
          </w:p>
        </w:tc>
        <w:tc>
          <w:tcPr>
            <w:tcW w:w="565" w:type="pct"/>
            <w:tcBorders>
              <w:top w:val="nil"/>
              <w:left w:val="single" w:sz="4" w:space="0" w:color="0070C0"/>
              <w:bottom w:val="single" w:sz="8" w:space="0" w:color="0070C0"/>
              <w:right w:val="single" w:sz="4" w:space="0" w:color="0070C0"/>
            </w:tcBorders>
            <w:shd w:val="clear" w:color="auto" w:fill="auto"/>
            <w:vAlign w:val="center"/>
            <w:hideMark/>
          </w:tcPr>
          <w:p w14:paraId="53EAE37B" w14:textId="77777777" w:rsidR="00ED399F" w:rsidRPr="00ED399F" w:rsidRDefault="00ED399F" w:rsidP="00ED399F">
            <w:pPr>
              <w:bidi/>
              <w:spacing w:before="0" w:line="240" w:lineRule="auto"/>
              <w:jc w:val="center"/>
              <w:rPr>
                <w:rFonts w:ascii="Aptos Narrow" w:eastAsia="Times New Roman" w:hAnsi="Aptos Narrow" w:cs="GE SS Text Light"/>
                <w:color w:val="000000"/>
                <w:sz w:val="16"/>
                <w:szCs w:val="16"/>
                <w:rtl/>
              </w:rPr>
            </w:pPr>
            <w:r w:rsidRPr="00ED399F">
              <w:rPr>
                <w:rFonts w:ascii="Aptos Narrow" w:eastAsia="Times New Roman" w:hAnsi="Aptos Narrow" w:cs="GE SS Text Light" w:hint="cs"/>
                <w:color w:val="000000"/>
                <w:sz w:val="16"/>
                <w:szCs w:val="16"/>
                <w:rtl/>
              </w:rPr>
              <w:t>لا يوجد</w:t>
            </w:r>
          </w:p>
        </w:tc>
        <w:tc>
          <w:tcPr>
            <w:tcW w:w="1058" w:type="pct"/>
            <w:tcBorders>
              <w:top w:val="nil"/>
              <w:left w:val="single" w:sz="4" w:space="0" w:color="0070C0"/>
              <w:bottom w:val="single" w:sz="8" w:space="0" w:color="0070C0"/>
              <w:right w:val="single" w:sz="8" w:space="0" w:color="0070C0"/>
            </w:tcBorders>
            <w:shd w:val="clear" w:color="000000" w:fill="000000"/>
            <w:noWrap/>
            <w:vAlign w:val="center"/>
            <w:hideMark/>
          </w:tcPr>
          <w:p w14:paraId="7525CAE9" w14:textId="77777777" w:rsidR="00ED399F" w:rsidRPr="00ED399F" w:rsidRDefault="00ED399F" w:rsidP="00ED399F">
            <w:pPr>
              <w:bidi/>
              <w:spacing w:before="0" w:line="240" w:lineRule="auto"/>
              <w:jc w:val="center"/>
              <w:rPr>
                <w:rFonts w:ascii="Aptos Narrow" w:eastAsia="Times New Roman" w:hAnsi="Aptos Narrow" w:cs="GE SS Text Light"/>
                <w:color w:val="000000"/>
                <w:sz w:val="16"/>
                <w:szCs w:val="16"/>
                <w:rtl/>
              </w:rPr>
            </w:pPr>
            <w:r w:rsidRPr="00ED399F">
              <w:rPr>
                <w:rFonts w:ascii="Aptos Narrow" w:eastAsia="Times New Roman" w:hAnsi="Aptos Narrow" w:cs="GE SS Text Light" w:hint="cs"/>
                <w:color w:val="000000"/>
                <w:sz w:val="16"/>
                <w:szCs w:val="16"/>
                <w:rtl/>
              </w:rPr>
              <w:t> </w:t>
            </w:r>
          </w:p>
        </w:tc>
      </w:tr>
      <w:tr w:rsidR="00ED399F" w:rsidRPr="00ED399F" w14:paraId="773E6F85" w14:textId="77777777" w:rsidTr="00ED399F">
        <w:trPr>
          <w:trHeight w:val="285"/>
        </w:trPr>
        <w:tc>
          <w:tcPr>
            <w:tcW w:w="1082" w:type="pct"/>
            <w:vMerge w:val="restart"/>
            <w:tcBorders>
              <w:top w:val="nil"/>
              <w:left w:val="single" w:sz="8" w:space="0" w:color="0070C0"/>
              <w:bottom w:val="single" w:sz="8" w:space="0" w:color="0070C0"/>
              <w:right w:val="single" w:sz="4" w:space="0" w:color="0070C0"/>
            </w:tcBorders>
            <w:shd w:val="clear" w:color="auto" w:fill="auto"/>
            <w:vAlign w:val="center"/>
            <w:hideMark/>
          </w:tcPr>
          <w:p w14:paraId="2BA6BA9E" w14:textId="77777777" w:rsidR="00ED399F" w:rsidRPr="00ED399F" w:rsidRDefault="00ED399F" w:rsidP="00ED399F">
            <w:pPr>
              <w:bidi/>
              <w:spacing w:before="0" w:line="240" w:lineRule="auto"/>
              <w:jc w:val="center"/>
              <w:rPr>
                <w:rFonts w:ascii="Aptos Narrow" w:eastAsia="Times New Roman" w:hAnsi="Aptos Narrow" w:cs="GE SS Text Light"/>
                <w:b/>
                <w:bCs/>
                <w:color w:val="000000"/>
                <w:sz w:val="16"/>
                <w:szCs w:val="16"/>
                <w:rtl/>
              </w:rPr>
            </w:pPr>
            <w:r w:rsidRPr="00ED399F">
              <w:rPr>
                <w:rFonts w:ascii="Aptos Narrow" w:eastAsia="Times New Roman" w:hAnsi="Aptos Narrow" w:cs="GE SS Text Light" w:hint="cs"/>
                <w:b/>
                <w:bCs/>
                <w:color w:val="000000"/>
                <w:sz w:val="16"/>
                <w:szCs w:val="16"/>
                <w:rtl/>
              </w:rPr>
              <w:t>الثالثة</w:t>
            </w:r>
          </w:p>
        </w:tc>
        <w:tc>
          <w:tcPr>
            <w:tcW w:w="1214" w:type="pct"/>
            <w:tcBorders>
              <w:top w:val="nil"/>
              <w:left w:val="single" w:sz="4" w:space="0" w:color="0070C0"/>
              <w:bottom w:val="single" w:sz="4" w:space="0" w:color="0070C0"/>
              <w:right w:val="single" w:sz="4" w:space="0" w:color="0070C0"/>
            </w:tcBorders>
            <w:shd w:val="clear" w:color="000000" w:fill="D9D9D9"/>
            <w:vAlign w:val="center"/>
            <w:hideMark/>
          </w:tcPr>
          <w:p w14:paraId="365207C8" w14:textId="77777777" w:rsidR="00ED399F" w:rsidRPr="00ED399F" w:rsidRDefault="00ED399F" w:rsidP="00ED399F">
            <w:pPr>
              <w:bidi/>
              <w:spacing w:before="0" w:line="240" w:lineRule="auto"/>
              <w:jc w:val="center"/>
              <w:rPr>
                <w:rFonts w:ascii="Aptos Narrow" w:eastAsia="Times New Roman" w:hAnsi="Aptos Narrow" w:cs="GE SS Text Light"/>
                <w:color w:val="000000"/>
                <w:sz w:val="16"/>
                <w:szCs w:val="16"/>
                <w:rtl/>
              </w:rPr>
            </w:pPr>
            <w:r w:rsidRPr="00ED399F">
              <w:rPr>
                <w:rFonts w:ascii="Aptos Narrow" w:eastAsia="Times New Roman" w:hAnsi="Aptos Narrow" w:cs="GE SS Text Light" w:hint="cs"/>
                <w:color w:val="000000"/>
                <w:sz w:val="16"/>
                <w:szCs w:val="16"/>
                <w:rtl/>
              </w:rPr>
              <w:t>عكاس</w:t>
            </w:r>
          </w:p>
        </w:tc>
        <w:tc>
          <w:tcPr>
            <w:tcW w:w="1082" w:type="pct"/>
            <w:tcBorders>
              <w:top w:val="nil"/>
              <w:left w:val="single" w:sz="4" w:space="0" w:color="0070C0"/>
              <w:bottom w:val="single" w:sz="4" w:space="0" w:color="0070C0"/>
              <w:right w:val="single" w:sz="4" w:space="0" w:color="0070C0"/>
            </w:tcBorders>
            <w:shd w:val="clear" w:color="000000" w:fill="D9D9D9"/>
            <w:vAlign w:val="center"/>
            <w:hideMark/>
          </w:tcPr>
          <w:p w14:paraId="040148F8" w14:textId="77777777" w:rsidR="00ED399F" w:rsidRPr="00ED399F" w:rsidRDefault="00ED399F" w:rsidP="00ED399F">
            <w:pPr>
              <w:bidi/>
              <w:spacing w:before="0" w:line="240" w:lineRule="auto"/>
              <w:jc w:val="center"/>
              <w:rPr>
                <w:rFonts w:ascii="Aptos Narrow" w:eastAsia="Times New Roman" w:hAnsi="Aptos Narrow" w:cs="GE SS Text Light"/>
                <w:color w:val="000000"/>
                <w:sz w:val="16"/>
                <w:szCs w:val="16"/>
                <w:rtl/>
              </w:rPr>
            </w:pPr>
            <w:r w:rsidRPr="00ED399F">
              <w:rPr>
                <w:rFonts w:ascii="Aptos Narrow" w:eastAsia="Times New Roman" w:hAnsi="Aptos Narrow" w:cs="GE SS Text Light" w:hint="cs"/>
                <w:color w:val="000000"/>
                <w:sz w:val="16"/>
                <w:szCs w:val="16"/>
                <w:rtl/>
              </w:rPr>
              <w:t>13 تشرين الأول 2011</w:t>
            </w:r>
          </w:p>
        </w:tc>
        <w:tc>
          <w:tcPr>
            <w:tcW w:w="565" w:type="pct"/>
            <w:tcBorders>
              <w:top w:val="nil"/>
              <w:left w:val="single" w:sz="4" w:space="0" w:color="0070C0"/>
              <w:bottom w:val="single" w:sz="4" w:space="0" w:color="0070C0"/>
              <w:right w:val="single" w:sz="4" w:space="0" w:color="0070C0"/>
            </w:tcBorders>
            <w:shd w:val="clear" w:color="000000" w:fill="D9D9D9"/>
            <w:vAlign w:val="center"/>
            <w:hideMark/>
          </w:tcPr>
          <w:p w14:paraId="4059063F" w14:textId="77777777" w:rsidR="00ED399F" w:rsidRPr="00ED399F" w:rsidRDefault="00ED399F" w:rsidP="00ED399F">
            <w:pPr>
              <w:bidi/>
              <w:spacing w:before="0" w:line="240" w:lineRule="auto"/>
              <w:jc w:val="center"/>
              <w:rPr>
                <w:rFonts w:ascii="Aptos Narrow" w:eastAsia="Times New Roman" w:hAnsi="Aptos Narrow" w:cs="GE SS Text Light"/>
                <w:color w:val="000000"/>
                <w:sz w:val="16"/>
                <w:szCs w:val="16"/>
                <w:rtl/>
              </w:rPr>
            </w:pPr>
            <w:r w:rsidRPr="00ED399F">
              <w:rPr>
                <w:rFonts w:ascii="Aptos Narrow" w:eastAsia="Times New Roman" w:hAnsi="Aptos Narrow" w:cs="GE SS Text Light" w:hint="cs"/>
                <w:color w:val="000000"/>
                <w:sz w:val="16"/>
                <w:szCs w:val="16"/>
                <w:rtl/>
              </w:rPr>
              <w:t>لا يوجد</w:t>
            </w:r>
          </w:p>
        </w:tc>
        <w:tc>
          <w:tcPr>
            <w:tcW w:w="1058" w:type="pct"/>
            <w:tcBorders>
              <w:top w:val="nil"/>
              <w:left w:val="single" w:sz="4" w:space="0" w:color="0070C0"/>
              <w:bottom w:val="single" w:sz="4" w:space="0" w:color="0070C0"/>
              <w:right w:val="single" w:sz="8" w:space="0" w:color="0070C0"/>
            </w:tcBorders>
            <w:shd w:val="clear" w:color="000000" w:fill="000000"/>
            <w:noWrap/>
            <w:vAlign w:val="center"/>
            <w:hideMark/>
          </w:tcPr>
          <w:p w14:paraId="3251628C" w14:textId="77777777" w:rsidR="00ED399F" w:rsidRPr="00ED399F" w:rsidRDefault="00ED399F" w:rsidP="00ED399F">
            <w:pPr>
              <w:bidi/>
              <w:spacing w:before="0" w:line="240" w:lineRule="auto"/>
              <w:jc w:val="center"/>
              <w:rPr>
                <w:rFonts w:ascii="Aptos Narrow" w:eastAsia="Times New Roman" w:hAnsi="Aptos Narrow" w:cs="GE SS Text Light"/>
                <w:color w:val="000000"/>
                <w:sz w:val="16"/>
                <w:szCs w:val="16"/>
                <w:rtl/>
              </w:rPr>
            </w:pPr>
            <w:r w:rsidRPr="00ED399F">
              <w:rPr>
                <w:rFonts w:ascii="Aptos Narrow" w:eastAsia="Times New Roman" w:hAnsi="Aptos Narrow" w:cs="GE SS Text Light" w:hint="cs"/>
                <w:color w:val="000000"/>
                <w:sz w:val="16"/>
                <w:szCs w:val="16"/>
                <w:rtl/>
              </w:rPr>
              <w:t> </w:t>
            </w:r>
          </w:p>
        </w:tc>
      </w:tr>
      <w:tr w:rsidR="00ED399F" w:rsidRPr="00ED399F" w14:paraId="026160CC" w14:textId="77777777" w:rsidTr="00ED399F">
        <w:trPr>
          <w:trHeight w:val="285"/>
        </w:trPr>
        <w:tc>
          <w:tcPr>
            <w:tcW w:w="1082" w:type="pct"/>
            <w:vMerge/>
            <w:tcBorders>
              <w:top w:val="nil"/>
              <w:left w:val="single" w:sz="8" w:space="0" w:color="0070C0"/>
              <w:bottom w:val="single" w:sz="8" w:space="0" w:color="0070C0"/>
              <w:right w:val="single" w:sz="4" w:space="0" w:color="0070C0"/>
            </w:tcBorders>
            <w:vAlign w:val="center"/>
            <w:hideMark/>
          </w:tcPr>
          <w:p w14:paraId="31493947" w14:textId="77777777" w:rsidR="00ED399F" w:rsidRPr="00ED399F" w:rsidRDefault="00ED399F" w:rsidP="00ED399F">
            <w:pPr>
              <w:bidi/>
              <w:spacing w:before="0" w:line="240" w:lineRule="auto"/>
              <w:rPr>
                <w:rFonts w:ascii="Aptos Narrow" w:eastAsia="Times New Roman" w:hAnsi="Aptos Narrow" w:cs="GE SS Text Light"/>
                <w:b/>
                <w:bCs/>
                <w:color w:val="000000"/>
                <w:sz w:val="16"/>
                <w:szCs w:val="16"/>
              </w:rPr>
            </w:pPr>
          </w:p>
        </w:tc>
        <w:tc>
          <w:tcPr>
            <w:tcW w:w="1214" w:type="pct"/>
            <w:tcBorders>
              <w:top w:val="nil"/>
              <w:left w:val="single" w:sz="4" w:space="0" w:color="0070C0"/>
              <w:bottom w:val="single" w:sz="4" w:space="0" w:color="0070C0"/>
              <w:right w:val="single" w:sz="4" w:space="0" w:color="0070C0"/>
            </w:tcBorders>
            <w:shd w:val="clear" w:color="auto" w:fill="auto"/>
            <w:vAlign w:val="center"/>
            <w:hideMark/>
          </w:tcPr>
          <w:p w14:paraId="61272B4A" w14:textId="77777777" w:rsidR="00ED399F" w:rsidRPr="00ED399F" w:rsidRDefault="00ED399F" w:rsidP="00ED399F">
            <w:pPr>
              <w:bidi/>
              <w:spacing w:before="0" w:line="240" w:lineRule="auto"/>
              <w:jc w:val="center"/>
              <w:rPr>
                <w:rFonts w:ascii="Aptos Narrow" w:eastAsia="Times New Roman" w:hAnsi="Aptos Narrow" w:cs="GE SS Text Light"/>
                <w:color w:val="000000"/>
                <w:sz w:val="16"/>
                <w:szCs w:val="16"/>
                <w:rtl/>
              </w:rPr>
            </w:pPr>
            <w:r w:rsidRPr="00ED399F">
              <w:rPr>
                <w:rFonts w:ascii="Aptos Narrow" w:eastAsia="Times New Roman" w:hAnsi="Aptos Narrow" w:cs="GE SS Text Light" w:hint="cs"/>
                <w:color w:val="000000"/>
                <w:sz w:val="16"/>
                <w:szCs w:val="16"/>
                <w:rtl/>
              </w:rPr>
              <w:t>منصورية</w:t>
            </w:r>
          </w:p>
        </w:tc>
        <w:tc>
          <w:tcPr>
            <w:tcW w:w="1082" w:type="pct"/>
            <w:tcBorders>
              <w:top w:val="nil"/>
              <w:left w:val="single" w:sz="4" w:space="0" w:color="0070C0"/>
              <w:bottom w:val="single" w:sz="4" w:space="0" w:color="0070C0"/>
              <w:right w:val="single" w:sz="4" w:space="0" w:color="0070C0"/>
            </w:tcBorders>
            <w:shd w:val="clear" w:color="auto" w:fill="auto"/>
            <w:vAlign w:val="center"/>
            <w:hideMark/>
          </w:tcPr>
          <w:p w14:paraId="36B48F33" w14:textId="77777777" w:rsidR="00ED399F" w:rsidRPr="00ED399F" w:rsidRDefault="00ED399F" w:rsidP="00ED399F">
            <w:pPr>
              <w:bidi/>
              <w:spacing w:before="0" w:line="240" w:lineRule="auto"/>
              <w:jc w:val="center"/>
              <w:rPr>
                <w:rFonts w:ascii="Aptos Narrow" w:eastAsia="Times New Roman" w:hAnsi="Aptos Narrow" w:cs="GE SS Text Light"/>
                <w:color w:val="000000"/>
                <w:sz w:val="16"/>
                <w:szCs w:val="16"/>
                <w:rtl/>
              </w:rPr>
            </w:pPr>
            <w:r w:rsidRPr="00ED399F">
              <w:rPr>
                <w:rFonts w:ascii="Aptos Narrow" w:eastAsia="Times New Roman" w:hAnsi="Aptos Narrow" w:cs="GE SS Text Light" w:hint="cs"/>
                <w:color w:val="000000"/>
                <w:sz w:val="16"/>
                <w:szCs w:val="16"/>
                <w:rtl/>
              </w:rPr>
              <w:t>5 حزيران 2011</w:t>
            </w:r>
          </w:p>
        </w:tc>
        <w:tc>
          <w:tcPr>
            <w:tcW w:w="565" w:type="pct"/>
            <w:tcBorders>
              <w:top w:val="nil"/>
              <w:left w:val="single" w:sz="4" w:space="0" w:color="0070C0"/>
              <w:bottom w:val="single" w:sz="4" w:space="0" w:color="0070C0"/>
              <w:right w:val="single" w:sz="4" w:space="0" w:color="0070C0"/>
            </w:tcBorders>
            <w:shd w:val="clear" w:color="auto" w:fill="auto"/>
            <w:vAlign w:val="center"/>
            <w:hideMark/>
          </w:tcPr>
          <w:p w14:paraId="47E65EC9" w14:textId="77777777" w:rsidR="00ED399F" w:rsidRPr="00ED399F" w:rsidRDefault="00ED399F" w:rsidP="00ED399F">
            <w:pPr>
              <w:bidi/>
              <w:spacing w:before="0" w:line="240" w:lineRule="auto"/>
              <w:jc w:val="center"/>
              <w:rPr>
                <w:rFonts w:ascii="Aptos Narrow" w:eastAsia="Times New Roman" w:hAnsi="Aptos Narrow" w:cs="GE SS Text Light"/>
                <w:color w:val="000000"/>
                <w:sz w:val="16"/>
                <w:szCs w:val="16"/>
                <w:rtl/>
              </w:rPr>
            </w:pPr>
            <w:r w:rsidRPr="00ED399F">
              <w:rPr>
                <w:rFonts w:ascii="Aptos Narrow" w:eastAsia="Times New Roman" w:hAnsi="Aptos Narrow" w:cs="GE SS Text Light" w:hint="cs"/>
                <w:color w:val="000000"/>
                <w:sz w:val="16"/>
                <w:szCs w:val="16"/>
                <w:rtl/>
              </w:rPr>
              <w:t>لا يوجد</w:t>
            </w:r>
          </w:p>
        </w:tc>
        <w:tc>
          <w:tcPr>
            <w:tcW w:w="1058" w:type="pct"/>
            <w:tcBorders>
              <w:top w:val="nil"/>
              <w:left w:val="single" w:sz="4" w:space="0" w:color="0070C0"/>
              <w:bottom w:val="single" w:sz="4" w:space="0" w:color="0070C0"/>
              <w:right w:val="single" w:sz="8" w:space="0" w:color="0070C0"/>
            </w:tcBorders>
            <w:shd w:val="clear" w:color="000000" w:fill="000000"/>
            <w:noWrap/>
            <w:vAlign w:val="center"/>
            <w:hideMark/>
          </w:tcPr>
          <w:p w14:paraId="6BCF14E4" w14:textId="77777777" w:rsidR="00ED399F" w:rsidRPr="00ED399F" w:rsidRDefault="00ED399F" w:rsidP="00ED399F">
            <w:pPr>
              <w:bidi/>
              <w:spacing w:before="0" w:line="240" w:lineRule="auto"/>
              <w:jc w:val="center"/>
              <w:rPr>
                <w:rFonts w:ascii="Aptos Narrow" w:eastAsia="Times New Roman" w:hAnsi="Aptos Narrow" w:cs="GE SS Text Light"/>
                <w:color w:val="000000"/>
                <w:sz w:val="16"/>
                <w:szCs w:val="16"/>
                <w:rtl/>
              </w:rPr>
            </w:pPr>
            <w:r w:rsidRPr="00ED399F">
              <w:rPr>
                <w:rFonts w:ascii="Aptos Narrow" w:eastAsia="Times New Roman" w:hAnsi="Aptos Narrow" w:cs="GE SS Text Light" w:hint="cs"/>
                <w:color w:val="000000"/>
                <w:sz w:val="16"/>
                <w:szCs w:val="16"/>
                <w:rtl/>
              </w:rPr>
              <w:t> </w:t>
            </w:r>
          </w:p>
        </w:tc>
      </w:tr>
      <w:tr w:rsidR="00ED399F" w:rsidRPr="00ED399F" w14:paraId="0785840B" w14:textId="77777777" w:rsidTr="00ED399F">
        <w:trPr>
          <w:trHeight w:val="300"/>
        </w:trPr>
        <w:tc>
          <w:tcPr>
            <w:tcW w:w="1082" w:type="pct"/>
            <w:vMerge/>
            <w:tcBorders>
              <w:top w:val="nil"/>
              <w:left w:val="single" w:sz="8" w:space="0" w:color="0070C0"/>
              <w:bottom w:val="single" w:sz="8" w:space="0" w:color="0070C0"/>
              <w:right w:val="single" w:sz="4" w:space="0" w:color="0070C0"/>
            </w:tcBorders>
            <w:vAlign w:val="center"/>
            <w:hideMark/>
          </w:tcPr>
          <w:p w14:paraId="6CCB3039" w14:textId="77777777" w:rsidR="00ED399F" w:rsidRPr="00ED399F" w:rsidRDefault="00ED399F" w:rsidP="00ED399F">
            <w:pPr>
              <w:bidi/>
              <w:spacing w:before="0" w:line="240" w:lineRule="auto"/>
              <w:rPr>
                <w:rFonts w:ascii="Aptos Narrow" w:eastAsia="Times New Roman" w:hAnsi="Aptos Narrow" w:cs="GE SS Text Light"/>
                <w:b/>
                <w:bCs/>
                <w:color w:val="000000"/>
                <w:sz w:val="16"/>
                <w:szCs w:val="16"/>
              </w:rPr>
            </w:pPr>
          </w:p>
        </w:tc>
        <w:tc>
          <w:tcPr>
            <w:tcW w:w="1214" w:type="pct"/>
            <w:vMerge w:val="restart"/>
            <w:tcBorders>
              <w:top w:val="nil"/>
              <w:left w:val="single" w:sz="4" w:space="0" w:color="0070C0"/>
              <w:bottom w:val="single" w:sz="8" w:space="0" w:color="0070C0"/>
              <w:right w:val="single" w:sz="4" w:space="0" w:color="0070C0"/>
            </w:tcBorders>
            <w:shd w:val="clear" w:color="000000" w:fill="D9D9D9"/>
            <w:vAlign w:val="center"/>
            <w:hideMark/>
          </w:tcPr>
          <w:p w14:paraId="4A05EACD" w14:textId="77777777" w:rsidR="00ED399F" w:rsidRPr="00ED399F" w:rsidRDefault="00ED399F" w:rsidP="00ED399F">
            <w:pPr>
              <w:bidi/>
              <w:spacing w:before="0" w:line="240" w:lineRule="auto"/>
              <w:jc w:val="center"/>
              <w:rPr>
                <w:rFonts w:ascii="Aptos Narrow" w:eastAsia="Times New Roman" w:hAnsi="Aptos Narrow" w:cs="GE SS Text Light"/>
                <w:color w:val="000000"/>
                <w:sz w:val="16"/>
                <w:szCs w:val="16"/>
                <w:rtl/>
              </w:rPr>
            </w:pPr>
            <w:r w:rsidRPr="00ED399F">
              <w:rPr>
                <w:rFonts w:ascii="Aptos Narrow" w:eastAsia="Times New Roman" w:hAnsi="Aptos Narrow" w:cs="GE SS Text Light" w:hint="cs"/>
                <w:color w:val="000000"/>
                <w:sz w:val="16"/>
                <w:szCs w:val="16"/>
                <w:rtl/>
              </w:rPr>
              <w:t>سيبا</w:t>
            </w:r>
          </w:p>
        </w:tc>
        <w:tc>
          <w:tcPr>
            <w:tcW w:w="1082" w:type="pct"/>
            <w:vMerge w:val="restart"/>
            <w:tcBorders>
              <w:top w:val="nil"/>
              <w:left w:val="single" w:sz="4" w:space="0" w:color="0070C0"/>
              <w:bottom w:val="single" w:sz="8" w:space="0" w:color="0070C0"/>
              <w:right w:val="single" w:sz="4" w:space="0" w:color="0070C0"/>
            </w:tcBorders>
            <w:shd w:val="clear" w:color="000000" w:fill="D9D9D9"/>
            <w:vAlign w:val="center"/>
            <w:hideMark/>
          </w:tcPr>
          <w:p w14:paraId="600DA133" w14:textId="77777777" w:rsidR="00ED399F" w:rsidRPr="00ED399F" w:rsidRDefault="00ED399F" w:rsidP="00ED399F">
            <w:pPr>
              <w:bidi/>
              <w:spacing w:before="0" w:line="240" w:lineRule="auto"/>
              <w:jc w:val="center"/>
              <w:rPr>
                <w:rFonts w:ascii="Aptos Narrow" w:eastAsia="Times New Roman" w:hAnsi="Aptos Narrow" w:cs="GE SS Text Light"/>
                <w:color w:val="000000"/>
                <w:sz w:val="16"/>
                <w:szCs w:val="16"/>
                <w:rtl/>
              </w:rPr>
            </w:pPr>
            <w:r w:rsidRPr="00ED399F">
              <w:rPr>
                <w:rFonts w:ascii="Aptos Narrow" w:eastAsia="Times New Roman" w:hAnsi="Aptos Narrow" w:cs="GE SS Text Light" w:hint="cs"/>
                <w:color w:val="000000"/>
                <w:sz w:val="16"/>
                <w:szCs w:val="16"/>
                <w:rtl/>
              </w:rPr>
              <w:t>5 حزيران 2011</w:t>
            </w:r>
          </w:p>
        </w:tc>
        <w:tc>
          <w:tcPr>
            <w:tcW w:w="565" w:type="pct"/>
            <w:tcBorders>
              <w:top w:val="nil"/>
              <w:left w:val="single" w:sz="4" w:space="0" w:color="0070C0"/>
              <w:bottom w:val="single" w:sz="4" w:space="0" w:color="156082"/>
              <w:right w:val="single" w:sz="4" w:space="0" w:color="0070C0"/>
            </w:tcBorders>
            <w:shd w:val="clear" w:color="000000" w:fill="D9D9D9"/>
            <w:vAlign w:val="center"/>
            <w:hideMark/>
          </w:tcPr>
          <w:p w14:paraId="05EDFC7F" w14:textId="77777777" w:rsidR="00ED399F" w:rsidRPr="00ED399F" w:rsidRDefault="00ED399F" w:rsidP="00ED399F">
            <w:pPr>
              <w:bidi/>
              <w:spacing w:before="0" w:line="240" w:lineRule="auto"/>
              <w:jc w:val="center"/>
              <w:rPr>
                <w:rFonts w:ascii="Aptos Narrow" w:eastAsia="Times New Roman" w:hAnsi="Aptos Narrow" w:cs="GE SS Text Light"/>
                <w:color w:val="000000"/>
                <w:sz w:val="16"/>
                <w:szCs w:val="16"/>
                <w:rtl/>
              </w:rPr>
            </w:pPr>
            <w:r w:rsidRPr="00ED399F">
              <w:rPr>
                <w:rFonts w:ascii="Aptos Narrow" w:eastAsia="Times New Roman" w:hAnsi="Aptos Narrow" w:cs="GE SS Text Light" w:hint="cs"/>
                <w:color w:val="000000"/>
                <w:sz w:val="16"/>
                <w:szCs w:val="16"/>
                <w:rtl/>
              </w:rPr>
              <w:t>تعديل رقم 1</w:t>
            </w:r>
          </w:p>
        </w:tc>
        <w:tc>
          <w:tcPr>
            <w:tcW w:w="1058" w:type="pct"/>
            <w:tcBorders>
              <w:top w:val="nil"/>
              <w:left w:val="single" w:sz="4" w:space="0" w:color="0070C0"/>
              <w:bottom w:val="single" w:sz="4" w:space="0" w:color="156082"/>
              <w:right w:val="single" w:sz="8" w:space="0" w:color="0070C0"/>
            </w:tcBorders>
            <w:shd w:val="clear" w:color="000000" w:fill="D9D9D9"/>
            <w:noWrap/>
            <w:vAlign w:val="center"/>
            <w:hideMark/>
          </w:tcPr>
          <w:p w14:paraId="15FC34E2" w14:textId="77777777" w:rsidR="00ED399F" w:rsidRPr="00ED399F" w:rsidRDefault="00ED399F" w:rsidP="00ED399F">
            <w:pPr>
              <w:bidi/>
              <w:spacing w:before="0" w:line="240" w:lineRule="auto"/>
              <w:jc w:val="center"/>
              <w:rPr>
                <w:rFonts w:ascii="Aptos Narrow" w:eastAsia="Times New Roman" w:hAnsi="Aptos Narrow" w:cs="GE SS Text Light"/>
                <w:color w:val="000000"/>
                <w:sz w:val="16"/>
                <w:szCs w:val="16"/>
                <w:rtl/>
              </w:rPr>
            </w:pPr>
            <w:r w:rsidRPr="00ED399F">
              <w:rPr>
                <w:rFonts w:ascii="Aptos Narrow" w:eastAsia="Times New Roman" w:hAnsi="Aptos Narrow" w:cs="GE SS Text Light" w:hint="cs"/>
                <w:color w:val="000000"/>
                <w:sz w:val="16"/>
                <w:szCs w:val="16"/>
                <w:rtl/>
              </w:rPr>
              <w:t>23 أيار 2017</w:t>
            </w:r>
          </w:p>
        </w:tc>
      </w:tr>
      <w:tr w:rsidR="00ED399F" w:rsidRPr="00ED399F" w14:paraId="27ECA183" w14:textId="77777777" w:rsidTr="00ED399F">
        <w:trPr>
          <w:trHeight w:val="300"/>
        </w:trPr>
        <w:tc>
          <w:tcPr>
            <w:tcW w:w="1082" w:type="pct"/>
            <w:vMerge/>
            <w:tcBorders>
              <w:top w:val="nil"/>
              <w:left w:val="single" w:sz="8" w:space="0" w:color="0070C0"/>
              <w:bottom w:val="single" w:sz="8" w:space="0" w:color="0070C0"/>
              <w:right w:val="single" w:sz="4" w:space="0" w:color="0070C0"/>
            </w:tcBorders>
            <w:vAlign w:val="center"/>
            <w:hideMark/>
          </w:tcPr>
          <w:p w14:paraId="2827477B" w14:textId="77777777" w:rsidR="00ED399F" w:rsidRPr="00ED399F" w:rsidRDefault="00ED399F" w:rsidP="00ED399F">
            <w:pPr>
              <w:bidi/>
              <w:spacing w:before="0" w:line="240" w:lineRule="auto"/>
              <w:rPr>
                <w:rFonts w:ascii="Aptos Narrow" w:eastAsia="Times New Roman" w:hAnsi="Aptos Narrow" w:cs="GE SS Text Light"/>
                <w:b/>
                <w:bCs/>
                <w:color w:val="000000"/>
                <w:sz w:val="16"/>
                <w:szCs w:val="16"/>
              </w:rPr>
            </w:pPr>
          </w:p>
        </w:tc>
        <w:tc>
          <w:tcPr>
            <w:tcW w:w="1214" w:type="pct"/>
            <w:vMerge/>
            <w:tcBorders>
              <w:top w:val="nil"/>
              <w:left w:val="single" w:sz="4" w:space="0" w:color="0070C0"/>
              <w:bottom w:val="single" w:sz="8" w:space="0" w:color="0070C0"/>
              <w:right w:val="single" w:sz="4" w:space="0" w:color="0070C0"/>
            </w:tcBorders>
            <w:vAlign w:val="center"/>
            <w:hideMark/>
          </w:tcPr>
          <w:p w14:paraId="05EDF6FB" w14:textId="77777777" w:rsidR="00ED399F" w:rsidRPr="00ED399F" w:rsidRDefault="00ED399F" w:rsidP="00ED399F">
            <w:pPr>
              <w:bidi/>
              <w:spacing w:before="0" w:line="240" w:lineRule="auto"/>
              <w:rPr>
                <w:rFonts w:ascii="Aptos Narrow" w:eastAsia="Times New Roman" w:hAnsi="Aptos Narrow" w:cs="GE SS Text Light"/>
                <w:color w:val="000000"/>
                <w:sz w:val="16"/>
                <w:szCs w:val="16"/>
              </w:rPr>
            </w:pPr>
          </w:p>
        </w:tc>
        <w:tc>
          <w:tcPr>
            <w:tcW w:w="1082" w:type="pct"/>
            <w:vMerge/>
            <w:tcBorders>
              <w:top w:val="nil"/>
              <w:left w:val="single" w:sz="4" w:space="0" w:color="0070C0"/>
              <w:bottom w:val="single" w:sz="8" w:space="0" w:color="0070C0"/>
              <w:right w:val="single" w:sz="4" w:space="0" w:color="0070C0"/>
            </w:tcBorders>
            <w:vAlign w:val="center"/>
            <w:hideMark/>
          </w:tcPr>
          <w:p w14:paraId="15289EA1" w14:textId="77777777" w:rsidR="00ED399F" w:rsidRPr="00ED399F" w:rsidRDefault="00ED399F" w:rsidP="00ED399F">
            <w:pPr>
              <w:bidi/>
              <w:spacing w:before="0" w:line="240" w:lineRule="auto"/>
              <w:rPr>
                <w:rFonts w:ascii="Aptos Narrow" w:eastAsia="Times New Roman" w:hAnsi="Aptos Narrow" w:cs="GE SS Text Light"/>
                <w:color w:val="000000"/>
                <w:sz w:val="16"/>
                <w:szCs w:val="16"/>
              </w:rPr>
            </w:pPr>
          </w:p>
        </w:tc>
        <w:tc>
          <w:tcPr>
            <w:tcW w:w="565" w:type="pct"/>
            <w:tcBorders>
              <w:top w:val="nil"/>
              <w:left w:val="single" w:sz="4" w:space="0" w:color="0070C0"/>
              <w:bottom w:val="single" w:sz="8" w:space="0" w:color="0070C0"/>
              <w:right w:val="single" w:sz="4" w:space="0" w:color="0070C0"/>
            </w:tcBorders>
            <w:shd w:val="clear" w:color="000000" w:fill="D9D9D9"/>
            <w:vAlign w:val="center"/>
            <w:hideMark/>
          </w:tcPr>
          <w:p w14:paraId="525A36BE" w14:textId="77777777" w:rsidR="00ED399F" w:rsidRPr="00ED399F" w:rsidRDefault="00ED399F" w:rsidP="00ED399F">
            <w:pPr>
              <w:bidi/>
              <w:spacing w:before="0" w:line="240" w:lineRule="auto"/>
              <w:jc w:val="center"/>
              <w:rPr>
                <w:rFonts w:ascii="Aptos Narrow" w:eastAsia="Times New Roman" w:hAnsi="Aptos Narrow" w:cs="GE SS Text Light"/>
                <w:color w:val="000000"/>
                <w:sz w:val="16"/>
                <w:szCs w:val="16"/>
                <w:rtl/>
              </w:rPr>
            </w:pPr>
            <w:r w:rsidRPr="00ED399F">
              <w:rPr>
                <w:rFonts w:ascii="Aptos Narrow" w:eastAsia="Times New Roman" w:hAnsi="Aptos Narrow" w:cs="GE SS Text Light" w:hint="cs"/>
                <w:color w:val="000000"/>
                <w:sz w:val="16"/>
                <w:szCs w:val="16"/>
                <w:rtl/>
              </w:rPr>
              <w:t>تعديل رقم 2</w:t>
            </w:r>
          </w:p>
        </w:tc>
        <w:tc>
          <w:tcPr>
            <w:tcW w:w="1058" w:type="pct"/>
            <w:tcBorders>
              <w:top w:val="nil"/>
              <w:left w:val="single" w:sz="4" w:space="0" w:color="0070C0"/>
              <w:bottom w:val="single" w:sz="4" w:space="0" w:color="0070C0"/>
              <w:right w:val="single" w:sz="8" w:space="0" w:color="0070C0"/>
            </w:tcBorders>
            <w:shd w:val="clear" w:color="000000" w:fill="D9D9D9"/>
            <w:noWrap/>
            <w:vAlign w:val="center"/>
            <w:hideMark/>
          </w:tcPr>
          <w:p w14:paraId="69F2EFF6" w14:textId="77777777" w:rsidR="00ED399F" w:rsidRPr="00ED399F" w:rsidRDefault="00ED399F" w:rsidP="00ED399F">
            <w:pPr>
              <w:bidi/>
              <w:spacing w:before="0" w:line="240" w:lineRule="auto"/>
              <w:jc w:val="center"/>
              <w:rPr>
                <w:rFonts w:ascii="Aptos Narrow" w:eastAsia="Times New Roman" w:hAnsi="Aptos Narrow" w:cs="GE SS Text Light"/>
                <w:color w:val="000000"/>
                <w:sz w:val="16"/>
                <w:szCs w:val="16"/>
                <w:rtl/>
              </w:rPr>
            </w:pPr>
            <w:r w:rsidRPr="00ED399F">
              <w:rPr>
                <w:rFonts w:ascii="Aptos Narrow" w:eastAsia="Times New Roman" w:hAnsi="Aptos Narrow" w:cs="GE SS Text Light" w:hint="cs"/>
                <w:color w:val="000000"/>
                <w:sz w:val="16"/>
                <w:szCs w:val="16"/>
                <w:rtl/>
              </w:rPr>
              <w:t>29 تموز 2025</w:t>
            </w:r>
          </w:p>
        </w:tc>
      </w:tr>
      <w:tr w:rsidR="00ED399F" w:rsidRPr="00ED399F" w14:paraId="403C7159" w14:textId="77777777" w:rsidTr="00ED399F">
        <w:trPr>
          <w:trHeight w:val="320"/>
        </w:trPr>
        <w:tc>
          <w:tcPr>
            <w:tcW w:w="1082" w:type="pct"/>
            <w:vMerge w:val="restart"/>
            <w:tcBorders>
              <w:top w:val="nil"/>
              <w:left w:val="single" w:sz="8" w:space="0" w:color="0070C0"/>
              <w:bottom w:val="single" w:sz="8" w:space="0" w:color="0070C0"/>
              <w:right w:val="single" w:sz="4" w:space="0" w:color="0070C0"/>
            </w:tcBorders>
            <w:shd w:val="clear" w:color="auto" w:fill="auto"/>
            <w:vAlign w:val="center"/>
            <w:hideMark/>
          </w:tcPr>
          <w:p w14:paraId="3BFCDCB5" w14:textId="77777777" w:rsidR="00ED399F" w:rsidRPr="00ED399F" w:rsidRDefault="00ED399F" w:rsidP="00ED399F">
            <w:pPr>
              <w:bidi/>
              <w:spacing w:before="0" w:line="240" w:lineRule="auto"/>
              <w:jc w:val="center"/>
              <w:rPr>
                <w:rFonts w:ascii="Aptos Narrow" w:eastAsia="Times New Roman" w:hAnsi="Aptos Narrow" w:cs="GE SS Text Light"/>
                <w:b/>
                <w:bCs/>
                <w:color w:val="000000"/>
                <w:sz w:val="16"/>
                <w:szCs w:val="16"/>
                <w:rtl/>
              </w:rPr>
            </w:pPr>
            <w:r w:rsidRPr="00ED399F">
              <w:rPr>
                <w:rFonts w:ascii="Aptos Narrow" w:eastAsia="Times New Roman" w:hAnsi="Aptos Narrow" w:cs="GE SS Text Light" w:hint="cs"/>
                <w:b/>
                <w:bCs/>
                <w:color w:val="000000"/>
                <w:sz w:val="16"/>
                <w:szCs w:val="16"/>
                <w:rtl/>
              </w:rPr>
              <w:t>الرابعة</w:t>
            </w:r>
          </w:p>
        </w:tc>
        <w:tc>
          <w:tcPr>
            <w:tcW w:w="1214" w:type="pct"/>
            <w:vMerge w:val="restart"/>
            <w:tcBorders>
              <w:top w:val="nil"/>
              <w:left w:val="single" w:sz="4" w:space="0" w:color="0070C0"/>
              <w:bottom w:val="single" w:sz="4" w:space="0" w:color="0070C0"/>
              <w:right w:val="single" w:sz="4" w:space="0" w:color="0070C0"/>
            </w:tcBorders>
            <w:shd w:val="clear" w:color="auto" w:fill="auto"/>
            <w:vAlign w:val="center"/>
            <w:hideMark/>
          </w:tcPr>
          <w:p w14:paraId="6EABD57B" w14:textId="77777777" w:rsidR="00ED399F" w:rsidRPr="00ED399F" w:rsidRDefault="00ED399F" w:rsidP="00ED399F">
            <w:pPr>
              <w:bidi/>
              <w:spacing w:before="0" w:line="240" w:lineRule="auto"/>
              <w:jc w:val="center"/>
              <w:rPr>
                <w:rFonts w:ascii="Aptos Narrow" w:eastAsia="Times New Roman" w:hAnsi="Aptos Narrow" w:cs="GE SS Text Light"/>
                <w:color w:val="000000"/>
                <w:sz w:val="16"/>
                <w:szCs w:val="16"/>
                <w:rtl/>
              </w:rPr>
            </w:pPr>
            <w:r w:rsidRPr="00ED399F">
              <w:rPr>
                <w:rFonts w:ascii="Aptos Narrow" w:eastAsia="Times New Roman" w:hAnsi="Aptos Narrow" w:cs="GE SS Text Light" w:hint="cs"/>
                <w:color w:val="000000"/>
                <w:sz w:val="16"/>
                <w:szCs w:val="16"/>
                <w:rtl/>
              </w:rPr>
              <w:t>الرقعة 8</w:t>
            </w:r>
          </w:p>
        </w:tc>
        <w:tc>
          <w:tcPr>
            <w:tcW w:w="1082" w:type="pct"/>
            <w:vMerge w:val="restart"/>
            <w:tcBorders>
              <w:top w:val="nil"/>
              <w:left w:val="single" w:sz="4" w:space="0" w:color="0070C0"/>
              <w:bottom w:val="single" w:sz="4" w:space="0" w:color="0070C0"/>
              <w:right w:val="single" w:sz="4" w:space="0" w:color="0070C0"/>
            </w:tcBorders>
            <w:shd w:val="clear" w:color="auto" w:fill="auto"/>
            <w:vAlign w:val="center"/>
            <w:hideMark/>
          </w:tcPr>
          <w:p w14:paraId="5129C5B2" w14:textId="77777777" w:rsidR="00ED399F" w:rsidRPr="00ED399F" w:rsidRDefault="00ED399F" w:rsidP="00ED399F">
            <w:pPr>
              <w:bidi/>
              <w:spacing w:before="0" w:line="240" w:lineRule="auto"/>
              <w:jc w:val="center"/>
              <w:rPr>
                <w:rFonts w:ascii="Aptos Narrow" w:eastAsia="Times New Roman" w:hAnsi="Aptos Narrow" w:cs="GE SS Text Light"/>
                <w:color w:val="000000"/>
                <w:sz w:val="16"/>
                <w:szCs w:val="16"/>
                <w:rtl/>
              </w:rPr>
            </w:pPr>
            <w:r w:rsidRPr="00ED399F">
              <w:rPr>
                <w:rFonts w:ascii="Aptos Narrow" w:eastAsia="Times New Roman" w:hAnsi="Aptos Narrow" w:cs="GE SS Text Light" w:hint="cs"/>
                <w:color w:val="000000"/>
                <w:sz w:val="16"/>
                <w:szCs w:val="16"/>
                <w:rtl/>
              </w:rPr>
              <w:t>5 تشرين الثاني 2012</w:t>
            </w:r>
          </w:p>
        </w:tc>
        <w:tc>
          <w:tcPr>
            <w:tcW w:w="565" w:type="pct"/>
            <w:tcBorders>
              <w:top w:val="nil"/>
              <w:left w:val="single" w:sz="4" w:space="0" w:color="0070C0"/>
              <w:bottom w:val="single" w:sz="4" w:space="0" w:color="0070C0"/>
              <w:right w:val="single" w:sz="4" w:space="0" w:color="0070C0"/>
            </w:tcBorders>
            <w:shd w:val="clear" w:color="auto" w:fill="auto"/>
            <w:vAlign w:val="center"/>
            <w:hideMark/>
          </w:tcPr>
          <w:p w14:paraId="4A921ACD" w14:textId="77777777" w:rsidR="00ED399F" w:rsidRPr="00ED399F" w:rsidRDefault="00ED399F" w:rsidP="00ED399F">
            <w:pPr>
              <w:bidi/>
              <w:spacing w:before="0" w:line="240" w:lineRule="auto"/>
              <w:jc w:val="center"/>
              <w:rPr>
                <w:rFonts w:ascii="Aptos Narrow" w:eastAsia="Times New Roman" w:hAnsi="Aptos Narrow" w:cs="GE SS Text Light"/>
                <w:color w:val="000000"/>
                <w:sz w:val="16"/>
                <w:szCs w:val="16"/>
                <w:rtl/>
              </w:rPr>
            </w:pPr>
            <w:r w:rsidRPr="00ED399F">
              <w:rPr>
                <w:rFonts w:ascii="Aptos Narrow" w:eastAsia="Times New Roman" w:hAnsi="Aptos Narrow" w:cs="GE SS Text Light" w:hint="cs"/>
                <w:color w:val="000000"/>
                <w:sz w:val="16"/>
                <w:szCs w:val="16"/>
                <w:rtl/>
              </w:rPr>
              <w:t>تعديل رقم 1</w:t>
            </w:r>
          </w:p>
        </w:tc>
        <w:tc>
          <w:tcPr>
            <w:tcW w:w="1058" w:type="pct"/>
            <w:tcBorders>
              <w:top w:val="single" w:sz="8" w:space="0" w:color="0070C0"/>
              <w:left w:val="single" w:sz="4" w:space="0" w:color="0070C0"/>
              <w:bottom w:val="single" w:sz="4" w:space="0" w:color="0070C0"/>
              <w:right w:val="single" w:sz="8" w:space="0" w:color="0070C0"/>
            </w:tcBorders>
            <w:shd w:val="clear" w:color="auto" w:fill="auto"/>
            <w:noWrap/>
            <w:vAlign w:val="center"/>
            <w:hideMark/>
          </w:tcPr>
          <w:p w14:paraId="621AFBD8" w14:textId="77777777" w:rsidR="00ED399F" w:rsidRPr="00ED399F" w:rsidRDefault="00ED399F" w:rsidP="00ED399F">
            <w:pPr>
              <w:bidi/>
              <w:spacing w:before="0" w:line="240" w:lineRule="auto"/>
              <w:jc w:val="center"/>
              <w:rPr>
                <w:rFonts w:ascii="Aptos Narrow" w:eastAsia="Times New Roman" w:hAnsi="Aptos Narrow" w:cs="GE SS Text Light"/>
                <w:color w:val="000000"/>
                <w:sz w:val="16"/>
                <w:szCs w:val="16"/>
                <w:rtl/>
              </w:rPr>
            </w:pPr>
            <w:r w:rsidRPr="00ED399F">
              <w:rPr>
                <w:rFonts w:ascii="Aptos Narrow" w:eastAsia="Times New Roman" w:hAnsi="Aptos Narrow" w:cs="GE SS Text Light" w:hint="cs"/>
                <w:color w:val="000000"/>
                <w:sz w:val="16"/>
                <w:szCs w:val="16"/>
                <w:rtl/>
              </w:rPr>
              <w:t>2015</w:t>
            </w:r>
          </w:p>
        </w:tc>
      </w:tr>
      <w:tr w:rsidR="00ED399F" w:rsidRPr="00ED399F" w14:paraId="1290E3A9" w14:textId="77777777" w:rsidTr="00ED399F">
        <w:trPr>
          <w:trHeight w:val="320"/>
        </w:trPr>
        <w:tc>
          <w:tcPr>
            <w:tcW w:w="1082" w:type="pct"/>
            <w:vMerge/>
            <w:tcBorders>
              <w:top w:val="nil"/>
              <w:left w:val="single" w:sz="8" w:space="0" w:color="0070C0"/>
              <w:bottom w:val="single" w:sz="8" w:space="0" w:color="0070C0"/>
              <w:right w:val="single" w:sz="4" w:space="0" w:color="0070C0"/>
            </w:tcBorders>
            <w:vAlign w:val="center"/>
            <w:hideMark/>
          </w:tcPr>
          <w:p w14:paraId="69D5420A" w14:textId="77777777" w:rsidR="00ED399F" w:rsidRPr="00ED399F" w:rsidRDefault="00ED399F" w:rsidP="00ED399F">
            <w:pPr>
              <w:bidi/>
              <w:spacing w:before="0" w:line="240" w:lineRule="auto"/>
              <w:rPr>
                <w:rFonts w:ascii="Aptos Narrow" w:eastAsia="Times New Roman" w:hAnsi="Aptos Narrow" w:cs="GE SS Text Light"/>
                <w:b/>
                <w:bCs/>
                <w:color w:val="000000"/>
                <w:sz w:val="16"/>
                <w:szCs w:val="16"/>
              </w:rPr>
            </w:pPr>
          </w:p>
        </w:tc>
        <w:tc>
          <w:tcPr>
            <w:tcW w:w="1214" w:type="pct"/>
            <w:vMerge/>
            <w:tcBorders>
              <w:top w:val="nil"/>
              <w:left w:val="single" w:sz="4" w:space="0" w:color="0070C0"/>
              <w:bottom w:val="single" w:sz="4" w:space="0" w:color="0070C0"/>
              <w:right w:val="single" w:sz="4" w:space="0" w:color="0070C0"/>
            </w:tcBorders>
            <w:vAlign w:val="center"/>
            <w:hideMark/>
          </w:tcPr>
          <w:p w14:paraId="35536A40" w14:textId="77777777" w:rsidR="00ED399F" w:rsidRPr="00ED399F" w:rsidRDefault="00ED399F" w:rsidP="00ED399F">
            <w:pPr>
              <w:bidi/>
              <w:spacing w:before="0" w:line="240" w:lineRule="auto"/>
              <w:rPr>
                <w:rFonts w:ascii="Aptos Narrow" w:eastAsia="Times New Roman" w:hAnsi="Aptos Narrow" w:cs="GE SS Text Light"/>
                <w:color w:val="000000"/>
                <w:sz w:val="16"/>
                <w:szCs w:val="16"/>
              </w:rPr>
            </w:pPr>
          </w:p>
        </w:tc>
        <w:tc>
          <w:tcPr>
            <w:tcW w:w="1082" w:type="pct"/>
            <w:vMerge/>
            <w:tcBorders>
              <w:top w:val="nil"/>
              <w:left w:val="single" w:sz="4" w:space="0" w:color="0070C0"/>
              <w:bottom w:val="single" w:sz="4" w:space="0" w:color="0070C0"/>
              <w:right w:val="single" w:sz="4" w:space="0" w:color="0070C0"/>
            </w:tcBorders>
            <w:vAlign w:val="center"/>
            <w:hideMark/>
          </w:tcPr>
          <w:p w14:paraId="5C1FF350" w14:textId="77777777" w:rsidR="00ED399F" w:rsidRPr="00ED399F" w:rsidRDefault="00ED399F" w:rsidP="00ED399F">
            <w:pPr>
              <w:bidi/>
              <w:spacing w:before="0" w:line="240" w:lineRule="auto"/>
              <w:rPr>
                <w:rFonts w:ascii="Aptos Narrow" w:eastAsia="Times New Roman" w:hAnsi="Aptos Narrow" w:cs="GE SS Text Light"/>
                <w:color w:val="000000"/>
                <w:sz w:val="16"/>
                <w:szCs w:val="16"/>
              </w:rPr>
            </w:pPr>
          </w:p>
        </w:tc>
        <w:tc>
          <w:tcPr>
            <w:tcW w:w="565" w:type="pct"/>
            <w:tcBorders>
              <w:top w:val="nil"/>
              <w:left w:val="single" w:sz="4" w:space="0" w:color="0070C0"/>
              <w:bottom w:val="single" w:sz="4" w:space="0" w:color="0070C0"/>
              <w:right w:val="single" w:sz="4" w:space="0" w:color="0070C0"/>
            </w:tcBorders>
            <w:shd w:val="clear" w:color="auto" w:fill="auto"/>
            <w:vAlign w:val="center"/>
            <w:hideMark/>
          </w:tcPr>
          <w:p w14:paraId="50C62AA3" w14:textId="77777777" w:rsidR="00ED399F" w:rsidRPr="00ED399F" w:rsidRDefault="00ED399F" w:rsidP="00ED399F">
            <w:pPr>
              <w:bidi/>
              <w:spacing w:before="0" w:line="240" w:lineRule="auto"/>
              <w:jc w:val="center"/>
              <w:rPr>
                <w:rFonts w:ascii="Aptos Narrow" w:eastAsia="Times New Roman" w:hAnsi="Aptos Narrow" w:cs="GE SS Text Light"/>
                <w:color w:val="000000"/>
                <w:sz w:val="16"/>
                <w:szCs w:val="16"/>
                <w:rtl/>
              </w:rPr>
            </w:pPr>
            <w:r w:rsidRPr="00ED399F">
              <w:rPr>
                <w:rFonts w:ascii="Aptos Narrow" w:eastAsia="Times New Roman" w:hAnsi="Aptos Narrow" w:cs="GE SS Text Light" w:hint="cs"/>
                <w:color w:val="000000"/>
                <w:sz w:val="16"/>
                <w:szCs w:val="16"/>
                <w:rtl/>
              </w:rPr>
              <w:t>تعديل رقم 2</w:t>
            </w:r>
          </w:p>
        </w:tc>
        <w:tc>
          <w:tcPr>
            <w:tcW w:w="1058" w:type="pct"/>
            <w:tcBorders>
              <w:top w:val="nil"/>
              <w:left w:val="single" w:sz="4" w:space="0" w:color="0070C0"/>
              <w:bottom w:val="single" w:sz="4" w:space="0" w:color="0070C0"/>
              <w:right w:val="single" w:sz="8" w:space="0" w:color="0070C0"/>
            </w:tcBorders>
            <w:shd w:val="clear" w:color="auto" w:fill="auto"/>
            <w:noWrap/>
            <w:vAlign w:val="center"/>
            <w:hideMark/>
          </w:tcPr>
          <w:p w14:paraId="5D5EA29A" w14:textId="77777777" w:rsidR="00ED399F" w:rsidRPr="00ED399F" w:rsidRDefault="00ED399F" w:rsidP="00ED399F">
            <w:pPr>
              <w:bidi/>
              <w:spacing w:before="0" w:line="240" w:lineRule="auto"/>
              <w:jc w:val="center"/>
              <w:rPr>
                <w:rFonts w:ascii="Aptos Narrow" w:eastAsia="Times New Roman" w:hAnsi="Aptos Narrow" w:cs="GE SS Text Light"/>
                <w:color w:val="000000"/>
                <w:sz w:val="16"/>
                <w:szCs w:val="16"/>
                <w:rtl/>
              </w:rPr>
            </w:pPr>
            <w:r w:rsidRPr="00ED399F">
              <w:rPr>
                <w:rFonts w:ascii="Aptos Narrow" w:eastAsia="Times New Roman" w:hAnsi="Aptos Narrow" w:cs="GE SS Text Light" w:hint="cs"/>
                <w:color w:val="000000"/>
                <w:sz w:val="16"/>
                <w:szCs w:val="16"/>
                <w:rtl/>
              </w:rPr>
              <w:t>26 تشرين الأول 2017</w:t>
            </w:r>
          </w:p>
        </w:tc>
      </w:tr>
      <w:tr w:rsidR="00ED399F" w:rsidRPr="00ED399F" w14:paraId="6FDE1454" w14:textId="77777777" w:rsidTr="00ED399F">
        <w:trPr>
          <w:trHeight w:val="285"/>
        </w:trPr>
        <w:tc>
          <w:tcPr>
            <w:tcW w:w="1082" w:type="pct"/>
            <w:vMerge/>
            <w:tcBorders>
              <w:top w:val="nil"/>
              <w:left w:val="single" w:sz="8" w:space="0" w:color="0070C0"/>
              <w:bottom w:val="single" w:sz="8" w:space="0" w:color="0070C0"/>
              <w:right w:val="single" w:sz="4" w:space="0" w:color="0070C0"/>
            </w:tcBorders>
            <w:vAlign w:val="center"/>
            <w:hideMark/>
          </w:tcPr>
          <w:p w14:paraId="5B7A8B95" w14:textId="77777777" w:rsidR="00ED399F" w:rsidRPr="00ED399F" w:rsidRDefault="00ED399F" w:rsidP="00ED399F">
            <w:pPr>
              <w:bidi/>
              <w:spacing w:before="0" w:line="240" w:lineRule="auto"/>
              <w:rPr>
                <w:rFonts w:ascii="Aptos Narrow" w:eastAsia="Times New Roman" w:hAnsi="Aptos Narrow" w:cs="GE SS Text Light"/>
                <w:b/>
                <w:bCs/>
                <w:color w:val="000000"/>
                <w:sz w:val="16"/>
                <w:szCs w:val="16"/>
              </w:rPr>
            </w:pPr>
          </w:p>
        </w:tc>
        <w:tc>
          <w:tcPr>
            <w:tcW w:w="1214" w:type="pct"/>
            <w:vMerge w:val="restart"/>
            <w:tcBorders>
              <w:top w:val="nil"/>
              <w:left w:val="single" w:sz="4" w:space="0" w:color="0070C0"/>
              <w:bottom w:val="single" w:sz="4" w:space="0" w:color="0070C0"/>
              <w:right w:val="single" w:sz="4" w:space="0" w:color="0070C0"/>
            </w:tcBorders>
            <w:shd w:val="clear" w:color="000000" w:fill="D9D9D9"/>
            <w:vAlign w:val="center"/>
            <w:hideMark/>
          </w:tcPr>
          <w:p w14:paraId="0749AE05" w14:textId="77777777" w:rsidR="00ED399F" w:rsidRPr="00ED399F" w:rsidRDefault="00ED399F" w:rsidP="00ED399F">
            <w:pPr>
              <w:bidi/>
              <w:spacing w:before="0" w:line="240" w:lineRule="auto"/>
              <w:jc w:val="center"/>
              <w:rPr>
                <w:rFonts w:ascii="Aptos Narrow" w:eastAsia="Times New Roman" w:hAnsi="Aptos Narrow" w:cs="GE SS Text Light"/>
                <w:color w:val="000000"/>
                <w:sz w:val="16"/>
                <w:szCs w:val="16"/>
                <w:rtl/>
              </w:rPr>
            </w:pPr>
            <w:r w:rsidRPr="00ED399F">
              <w:rPr>
                <w:rFonts w:ascii="Aptos Narrow" w:eastAsia="Times New Roman" w:hAnsi="Aptos Narrow" w:cs="GE SS Text Light" w:hint="cs"/>
                <w:color w:val="000000"/>
                <w:sz w:val="16"/>
                <w:szCs w:val="16"/>
                <w:rtl/>
              </w:rPr>
              <w:t>الرقعة 9 (الفيحاء)</w:t>
            </w:r>
          </w:p>
        </w:tc>
        <w:tc>
          <w:tcPr>
            <w:tcW w:w="1082" w:type="pct"/>
            <w:vMerge w:val="restart"/>
            <w:tcBorders>
              <w:top w:val="nil"/>
              <w:left w:val="single" w:sz="4" w:space="0" w:color="0070C0"/>
              <w:bottom w:val="single" w:sz="4" w:space="0" w:color="0070C0"/>
              <w:right w:val="single" w:sz="4" w:space="0" w:color="0070C0"/>
            </w:tcBorders>
            <w:shd w:val="clear" w:color="000000" w:fill="D9D9D9"/>
            <w:vAlign w:val="center"/>
            <w:hideMark/>
          </w:tcPr>
          <w:p w14:paraId="30A5B5F5" w14:textId="77777777" w:rsidR="00ED399F" w:rsidRPr="00ED399F" w:rsidRDefault="00ED399F" w:rsidP="00ED399F">
            <w:pPr>
              <w:bidi/>
              <w:spacing w:before="0" w:line="240" w:lineRule="auto"/>
              <w:jc w:val="center"/>
              <w:rPr>
                <w:rFonts w:ascii="Aptos Narrow" w:eastAsia="Times New Roman" w:hAnsi="Aptos Narrow" w:cs="GE SS Text Light"/>
                <w:color w:val="000000"/>
                <w:sz w:val="16"/>
                <w:szCs w:val="16"/>
                <w:rtl/>
              </w:rPr>
            </w:pPr>
            <w:r w:rsidRPr="00ED399F">
              <w:rPr>
                <w:rFonts w:ascii="Aptos Narrow" w:eastAsia="Times New Roman" w:hAnsi="Aptos Narrow" w:cs="GE SS Text Light" w:hint="cs"/>
                <w:color w:val="000000"/>
                <w:sz w:val="16"/>
                <w:szCs w:val="16"/>
                <w:rtl/>
              </w:rPr>
              <w:t>27 كانون الثاني 2013</w:t>
            </w:r>
          </w:p>
        </w:tc>
        <w:tc>
          <w:tcPr>
            <w:tcW w:w="565" w:type="pct"/>
            <w:tcBorders>
              <w:top w:val="nil"/>
              <w:left w:val="single" w:sz="4" w:space="0" w:color="0070C0"/>
              <w:bottom w:val="single" w:sz="4" w:space="0" w:color="0070C0"/>
              <w:right w:val="single" w:sz="4" w:space="0" w:color="0070C0"/>
            </w:tcBorders>
            <w:shd w:val="clear" w:color="000000" w:fill="D9D9D9"/>
            <w:vAlign w:val="center"/>
            <w:hideMark/>
          </w:tcPr>
          <w:p w14:paraId="60423E0F" w14:textId="77777777" w:rsidR="00ED399F" w:rsidRPr="00ED399F" w:rsidRDefault="00ED399F" w:rsidP="00ED399F">
            <w:pPr>
              <w:bidi/>
              <w:spacing w:before="0" w:line="240" w:lineRule="auto"/>
              <w:jc w:val="center"/>
              <w:rPr>
                <w:rFonts w:ascii="Aptos Narrow" w:eastAsia="Times New Roman" w:hAnsi="Aptos Narrow" w:cs="GE SS Text Light"/>
                <w:color w:val="000000"/>
                <w:sz w:val="16"/>
                <w:szCs w:val="16"/>
                <w:rtl/>
              </w:rPr>
            </w:pPr>
            <w:r w:rsidRPr="00ED399F">
              <w:rPr>
                <w:rFonts w:ascii="Aptos Narrow" w:eastAsia="Times New Roman" w:hAnsi="Aptos Narrow" w:cs="GE SS Text Light" w:hint="cs"/>
                <w:color w:val="000000"/>
                <w:sz w:val="16"/>
                <w:szCs w:val="16"/>
                <w:rtl/>
              </w:rPr>
              <w:t>تعديل رقم 1</w:t>
            </w:r>
          </w:p>
        </w:tc>
        <w:tc>
          <w:tcPr>
            <w:tcW w:w="1058" w:type="pct"/>
            <w:tcBorders>
              <w:top w:val="nil"/>
              <w:left w:val="single" w:sz="4" w:space="0" w:color="0070C0"/>
              <w:bottom w:val="single" w:sz="4" w:space="0" w:color="0070C0"/>
              <w:right w:val="single" w:sz="8" w:space="0" w:color="0070C0"/>
            </w:tcBorders>
            <w:shd w:val="clear" w:color="000000" w:fill="D9D9D9"/>
            <w:noWrap/>
            <w:vAlign w:val="center"/>
            <w:hideMark/>
          </w:tcPr>
          <w:p w14:paraId="6853BF48" w14:textId="77777777" w:rsidR="00ED399F" w:rsidRPr="00ED399F" w:rsidRDefault="00ED399F" w:rsidP="00ED399F">
            <w:pPr>
              <w:bidi/>
              <w:spacing w:before="0" w:line="240" w:lineRule="auto"/>
              <w:jc w:val="center"/>
              <w:rPr>
                <w:rFonts w:ascii="Aptos Narrow" w:eastAsia="Times New Roman" w:hAnsi="Aptos Narrow" w:cs="GE SS Text Light"/>
                <w:color w:val="000000"/>
                <w:sz w:val="16"/>
                <w:szCs w:val="16"/>
                <w:rtl/>
              </w:rPr>
            </w:pPr>
            <w:r w:rsidRPr="00ED399F">
              <w:rPr>
                <w:rFonts w:ascii="Aptos Narrow" w:eastAsia="Times New Roman" w:hAnsi="Aptos Narrow" w:cs="GE SS Text Light" w:hint="cs"/>
                <w:color w:val="000000"/>
                <w:sz w:val="16"/>
                <w:szCs w:val="16"/>
                <w:rtl/>
              </w:rPr>
              <w:t>تموز 2015</w:t>
            </w:r>
          </w:p>
        </w:tc>
      </w:tr>
      <w:tr w:rsidR="00ED399F" w:rsidRPr="00ED399F" w14:paraId="45A9364B" w14:textId="77777777" w:rsidTr="00ED399F">
        <w:trPr>
          <w:trHeight w:val="285"/>
        </w:trPr>
        <w:tc>
          <w:tcPr>
            <w:tcW w:w="1082" w:type="pct"/>
            <w:vMerge/>
            <w:tcBorders>
              <w:top w:val="nil"/>
              <w:left w:val="single" w:sz="8" w:space="0" w:color="0070C0"/>
              <w:bottom w:val="single" w:sz="8" w:space="0" w:color="0070C0"/>
              <w:right w:val="single" w:sz="4" w:space="0" w:color="0070C0"/>
            </w:tcBorders>
            <w:vAlign w:val="center"/>
            <w:hideMark/>
          </w:tcPr>
          <w:p w14:paraId="35BEDF4A" w14:textId="77777777" w:rsidR="00ED399F" w:rsidRPr="00ED399F" w:rsidRDefault="00ED399F" w:rsidP="00ED399F">
            <w:pPr>
              <w:bidi/>
              <w:spacing w:before="0" w:line="240" w:lineRule="auto"/>
              <w:rPr>
                <w:rFonts w:ascii="Aptos Narrow" w:eastAsia="Times New Roman" w:hAnsi="Aptos Narrow" w:cs="GE SS Text Light"/>
                <w:b/>
                <w:bCs/>
                <w:color w:val="000000"/>
                <w:sz w:val="16"/>
                <w:szCs w:val="16"/>
              </w:rPr>
            </w:pPr>
          </w:p>
        </w:tc>
        <w:tc>
          <w:tcPr>
            <w:tcW w:w="1214" w:type="pct"/>
            <w:vMerge/>
            <w:tcBorders>
              <w:top w:val="nil"/>
              <w:left w:val="single" w:sz="4" w:space="0" w:color="0070C0"/>
              <w:bottom w:val="single" w:sz="4" w:space="0" w:color="0070C0"/>
              <w:right w:val="single" w:sz="4" w:space="0" w:color="0070C0"/>
            </w:tcBorders>
            <w:vAlign w:val="center"/>
            <w:hideMark/>
          </w:tcPr>
          <w:p w14:paraId="7688EEA0" w14:textId="77777777" w:rsidR="00ED399F" w:rsidRPr="00ED399F" w:rsidRDefault="00ED399F" w:rsidP="00ED399F">
            <w:pPr>
              <w:bidi/>
              <w:spacing w:before="0" w:line="240" w:lineRule="auto"/>
              <w:rPr>
                <w:rFonts w:ascii="Aptos Narrow" w:eastAsia="Times New Roman" w:hAnsi="Aptos Narrow" w:cs="GE SS Text Light"/>
                <w:color w:val="000000"/>
                <w:sz w:val="16"/>
                <w:szCs w:val="16"/>
              </w:rPr>
            </w:pPr>
          </w:p>
        </w:tc>
        <w:tc>
          <w:tcPr>
            <w:tcW w:w="1082" w:type="pct"/>
            <w:vMerge/>
            <w:tcBorders>
              <w:top w:val="nil"/>
              <w:left w:val="single" w:sz="4" w:space="0" w:color="0070C0"/>
              <w:bottom w:val="single" w:sz="4" w:space="0" w:color="0070C0"/>
              <w:right w:val="single" w:sz="4" w:space="0" w:color="0070C0"/>
            </w:tcBorders>
            <w:vAlign w:val="center"/>
            <w:hideMark/>
          </w:tcPr>
          <w:p w14:paraId="7E375AAB" w14:textId="77777777" w:rsidR="00ED399F" w:rsidRPr="00ED399F" w:rsidRDefault="00ED399F" w:rsidP="00ED399F">
            <w:pPr>
              <w:bidi/>
              <w:spacing w:before="0" w:line="240" w:lineRule="auto"/>
              <w:rPr>
                <w:rFonts w:ascii="Aptos Narrow" w:eastAsia="Times New Roman" w:hAnsi="Aptos Narrow" w:cs="GE SS Text Light"/>
                <w:color w:val="000000"/>
                <w:sz w:val="16"/>
                <w:szCs w:val="16"/>
              </w:rPr>
            </w:pPr>
          </w:p>
        </w:tc>
        <w:tc>
          <w:tcPr>
            <w:tcW w:w="565" w:type="pct"/>
            <w:tcBorders>
              <w:top w:val="nil"/>
              <w:left w:val="single" w:sz="4" w:space="0" w:color="0070C0"/>
              <w:bottom w:val="single" w:sz="4" w:space="0" w:color="0070C0"/>
              <w:right w:val="single" w:sz="4" w:space="0" w:color="0070C0"/>
            </w:tcBorders>
            <w:shd w:val="clear" w:color="000000" w:fill="D9D9D9"/>
            <w:vAlign w:val="center"/>
            <w:hideMark/>
          </w:tcPr>
          <w:p w14:paraId="2C9E5DB7" w14:textId="77777777" w:rsidR="00ED399F" w:rsidRPr="00ED399F" w:rsidRDefault="00ED399F" w:rsidP="00ED399F">
            <w:pPr>
              <w:bidi/>
              <w:spacing w:before="0" w:line="240" w:lineRule="auto"/>
              <w:jc w:val="center"/>
              <w:rPr>
                <w:rFonts w:ascii="Aptos Narrow" w:eastAsia="Times New Roman" w:hAnsi="Aptos Narrow" w:cs="GE SS Text Light"/>
                <w:color w:val="000000"/>
                <w:sz w:val="16"/>
                <w:szCs w:val="16"/>
                <w:rtl/>
              </w:rPr>
            </w:pPr>
            <w:r w:rsidRPr="00ED399F">
              <w:rPr>
                <w:rFonts w:ascii="Aptos Narrow" w:eastAsia="Times New Roman" w:hAnsi="Aptos Narrow" w:cs="GE SS Text Light" w:hint="cs"/>
                <w:color w:val="000000"/>
                <w:sz w:val="16"/>
                <w:szCs w:val="16"/>
                <w:rtl/>
              </w:rPr>
              <w:t>تعديل رقم 2</w:t>
            </w:r>
          </w:p>
        </w:tc>
        <w:tc>
          <w:tcPr>
            <w:tcW w:w="1058" w:type="pct"/>
            <w:tcBorders>
              <w:top w:val="nil"/>
              <w:left w:val="single" w:sz="4" w:space="0" w:color="0070C0"/>
              <w:bottom w:val="single" w:sz="4" w:space="0" w:color="0070C0"/>
              <w:right w:val="single" w:sz="8" w:space="0" w:color="0070C0"/>
            </w:tcBorders>
            <w:shd w:val="clear" w:color="000000" w:fill="D9D9D9"/>
            <w:noWrap/>
            <w:vAlign w:val="center"/>
            <w:hideMark/>
          </w:tcPr>
          <w:p w14:paraId="527DF83E" w14:textId="77777777" w:rsidR="00ED399F" w:rsidRPr="00ED399F" w:rsidRDefault="00ED399F" w:rsidP="00ED399F">
            <w:pPr>
              <w:bidi/>
              <w:spacing w:before="0" w:line="240" w:lineRule="auto"/>
              <w:jc w:val="center"/>
              <w:rPr>
                <w:rFonts w:ascii="Aptos Narrow" w:eastAsia="Times New Roman" w:hAnsi="Aptos Narrow" w:cs="GE SS Text Light"/>
                <w:color w:val="000000"/>
                <w:sz w:val="16"/>
                <w:szCs w:val="16"/>
                <w:rtl/>
              </w:rPr>
            </w:pPr>
            <w:r w:rsidRPr="00ED399F">
              <w:rPr>
                <w:rFonts w:ascii="Aptos Narrow" w:eastAsia="Times New Roman" w:hAnsi="Aptos Narrow" w:cs="GE SS Text Light" w:hint="cs"/>
                <w:color w:val="000000"/>
                <w:sz w:val="16"/>
                <w:szCs w:val="16"/>
                <w:rtl/>
              </w:rPr>
              <w:t>30 أيلول 2015</w:t>
            </w:r>
          </w:p>
        </w:tc>
      </w:tr>
      <w:tr w:rsidR="00ED399F" w:rsidRPr="00ED399F" w14:paraId="6F6EFAA6" w14:textId="77777777" w:rsidTr="00ED399F">
        <w:trPr>
          <w:trHeight w:val="285"/>
        </w:trPr>
        <w:tc>
          <w:tcPr>
            <w:tcW w:w="1082" w:type="pct"/>
            <w:vMerge/>
            <w:tcBorders>
              <w:top w:val="nil"/>
              <w:left w:val="single" w:sz="8" w:space="0" w:color="0070C0"/>
              <w:bottom w:val="single" w:sz="8" w:space="0" w:color="0070C0"/>
              <w:right w:val="single" w:sz="4" w:space="0" w:color="0070C0"/>
            </w:tcBorders>
            <w:vAlign w:val="center"/>
            <w:hideMark/>
          </w:tcPr>
          <w:p w14:paraId="0794B7F0" w14:textId="77777777" w:rsidR="00ED399F" w:rsidRPr="00ED399F" w:rsidRDefault="00ED399F" w:rsidP="00ED399F">
            <w:pPr>
              <w:bidi/>
              <w:spacing w:before="0" w:line="240" w:lineRule="auto"/>
              <w:rPr>
                <w:rFonts w:ascii="Aptos Narrow" w:eastAsia="Times New Roman" w:hAnsi="Aptos Narrow" w:cs="GE SS Text Light"/>
                <w:b/>
                <w:bCs/>
                <w:color w:val="000000"/>
                <w:sz w:val="16"/>
                <w:szCs w:val="16"/>
              </w:rPr>
            </w:pPr>
          </w:p>
        </w:tc>
        <w:tc>
          <w:tcPr>
            <w:tcW w:w="1214" w:type="pct"/>
            <w:tcBorders>
              <w:top w:val="nil"/>
              <w:left w:val="single" w:sz="4" w:space="0" w:color="0070C0"/>
              <w:bottom w:val="single" w:sz="4" w:space="0" w:color="0070C0"/>
              <w:right w:val="single" w:sz="4" w:space="0" w:color="0070C0"/>
            </w:tcBorders>
            <w:shd w:val="clear" w:color="auto" w:fill="auto"/>
            <w:vAlign w:val="center"/>
            <w:hideMark/>
          </w:tcPr>
          <w:p w14:paraId="6F6119BF" w14:textId="77777777" w:rsidR="00ED399F" w:rsidRPr="00ED399F" w:rsidRDefault="00ED399F" w:rsidP="00ED399F">
            <w:pPr>
              <w:bidi/>
              <w:spacing w:before="0" w:line="240" w:lineRule="auto"/>
              <w:jc w:val="center"/>
              <w:rPr>
                <w:rFonts w:ascii="Aptos Narrow" w:eastAsia="Times New Roman" w:hAnsi="Aptos Narrow" w:cs="GE SS Text Light"/>
                <w:color w:val="000000"/>
                <w:sz w:val="16"/>
                <w:szCs w:val="16"/>
                <w:rtl/>
              </w:rPr>
            </w:pPr>
            <w:r w:rsidRPr="00ED399F">
              <w:rPr>
                <w:rFonts w:ascii="Aptos Narrow" w:eastAsia="Times New Roman" w:hAnsi="Aptos Narrow" w:cs="GE SS Text Light" w:hint="cs"/>
                <w:color w:val="000000"/>
                <w:sz w:val="16"/>
                <w:szCs w:val="16"/>
                <w:rtl/>
              </w:rPr>
              <w:t>الرقعة 10</w:t>
            </w:r>
          </w:p>
        </w:tc>
        <w:tc>
          <w:tcPr>
            <w:tcW w:w="1082" w:type="pct"/>
            <w:tcBorders>
              <w:top w:val="nil"/>
              <w:left w:val="single" w:sz="4" w:space="0" w:color="0070C0"/>
              <w:bottom w:val="single" w:sz="4" w:space="0" w:color="0070C0"/>
              <w:right w:val="single" w:sz="4" w:space="0" w:color="0070C0"/>
            </w:tcBorders>
            <w:shd w:val="clear" w:color="auto" w:fill="auto"/>
            <w:vAlign w:val="center"/>
            <w:hideMark/>
          </w:tcPr>
          <w:p w14:paraId="7B25B0FD" w14:textId="77777777" w:rsidR="00ED399F" w:rsidRPr="00ED399F" w:rsidRDefault="00ED399F" w:rsidP="00ED399F">
            <w:pPr>
              <w:bidi/>
              <w:spacing w:before="0" w:line="240" w:lineRule="auto"/>
              <w:jc w:val="center"/>
              <w:rPr>
                <w:rFonts w:ascii="Aptos Narrow" w:eastAsia="Times New Roman" w:hAnsi="Aptos Narrow" w:cs="GE SS Text Light"/>
                <w:color w:val="000000"/>
                <w:sz w:val="16"/>
                <w:szCs w:val="16"/>
                <w:rtl/>
              </w:rPr>
            </w:pPr>
            <w:r w:rsidRPr="00ED399F">
              <w:rPr>
                <w:rFonts w:ascii="Aptos Narrow" w:eastAsia="Times New Roman" w:hAnsi="Aptos Narrow" w:cs="GE SS Text Light" w:hint="cs"/>
                <w:color w:val="000000"/>
                <w:sz w:val="16"/>
                <w:szCs w:val="16"/>
                <w:rtl/>
              </w:rPr>
              <w:t>7 تشرين الثاني 2012</w:t>
            </w:r>
          </w:p>
        </w:tc>
        <w:tc>
          <w:tcPr>
            <w:tcW w:w="565" w:type="pct"/>
            <w:tcBorders>
              <w:top w:val="nil"/>
              <w:left w:val="single" w:sz="4" w:space="0" w:color="0070C0"/>
              <w:bottom w:val="single" w:sz="4" w:space="0" w:color="0070C0"/>
              <w:right w:val="single" w:sz="4" w:space="0" w:color="0070C0"/>
            </w:tcBorders>
            <w:shd w:val="clear" w:color="auto" w:fill="auto"/>
            <w:vAlign w:val="center"/>
            <w:hideMark/>
          </w:tcPr>
          <w:p w14:paraId="7003DCCF" w14:textId="77777777" w:rsidR="00ED399F" w:rsidRPr="00ED399F" w:rsidRDefault="00ED399F" w:rsidP="00ED399F">
            <w:pPr>
              <w:bidi/>
              <w:spacing w:before="0" w:line="240" w:lineRule="auto"/>
              <w:jc w:val="center"/>
              <w:rPr>
                <w:rFonts w:ascii="Aptos Narrow" w:eastAsia="Times New Roman" w:hAnsi="Aptos Narrow" w:cs="GE SS Text Light"/>
                <w:color w:val="000000"/>
                <w:sz w:val="16"/>
                <w:szCs w:val="16"/>
                <w:rtl/>
              </w:rPr>
            </w:pPr>
            <w:r w:rsidRPr="00ED399F">
              <w:rPr>
                <w:rFonts w:ascii="Aptos Narrow" w:eastAsia="Times New Roman" w:hAnsi="Aptos Narrow" w:cs="GE SS Text Light" w:hint="cs"/>
                <w:color w:val="000000"/>
                <w:sz w:val="16"/>
                <w:szCs w:val="16"/>
                <w:rtl/>
              </w:rPr>
              <w:t>تعديل رقم 1</w:t>
            </w:r>
          </w:p>
        </w:tc>
        <w:tc>
          <w:tcPr>
            <w:tcW w:w="1058" w:type="pct"/>
            <w:tcBorders>
              <w:top w:val="nil"/>
              <w:left w:val="single" w:sz="4" w:space="0" w:color="0070C0"/>
              <w:bottom w:val="single" w:sz="4" w:space="0" w:color="0070C0"/>
              <w:right w:val="single" w:sz="8" w:space="0" w:color="0070C0"/>
            </w:tcBorders>
            <w:shd w:val="clear" w:color="auto" w:fill="auto"/>
            <w:noWrap/>
            <w:vAlign w:val="center"/>
            <w:hideMark/>
          </w:tcPr>
          <w:p w14:paraId="5F3AD7A0" w14:textId="77777777" w:rsidR="00ED399F" w:rsidRPr="00ED399F" w:rsidRDefault="00ED399F" w:rsidP="00ED399F">
            <w:pPr>
              <w:bidi/>
              <w:spacing w:before="0" w:line="240" w:lineRule="auto"/>
              <w:jc w:val="center"/>
              <w:rPr>
                <w:rFonts w:ascii="Aptos Narrow" w:eastAsia="Times New Roman" w:hAnsi="Aptos Narrow" w:cs="GE SS Text Light"/>
                <w:color w:val="000000"/>
                <w:sz w:val="16"/>
                <w:szCs w:val="16"/>
                <w:rtl/>
              </w:rPr>
            </w:pPr>
            <w:r w:rsidRPr="00ED399F">
              <w:rPr>
                <w:rFonts w:ascii="Aptos Narrow" w:eastAsia="Times New Roman" w:hAnsi="Aptos Narrow" w:cs="GE SS Text Light" w:hint="cs"/>
                <w:color w:val="000000"/>
                <w:sz w:val="16"/>
                <w:szCs w:val="16"/>
                <w:rtl/>
              </w:rPr>
              <w:t>17 كانون الأول 2018</w:t>
            </w:r>
          </w:p>
        </w:tc>
      </w:tr>
      <w:tr w:rsidR="00ED399F" w:rsidRPr="00ED399F" w14:paraId="380AD533" w14:textId="77777777" w:rsidTr="00ED399F">
        <w:trPr>
          <w:trHeight w:val="330"/>
        </w:trPr>
        <w:tc>
          <w:tcPr>
            <w:tcW w:w="1082" w:type="pct"/>
            <w:vMerge/>
            <w:tcBorders>
              <w:top w:val="nil"/>
              <w:left w:val="single" w:sz="8" w:space="0" w:color="0070C0"/>
              <w:bottom w:val="single" w:sz="8" w:space="0" w:color="0070C0"/>
              <w:right w:val="single" w:sz="4" w:space="0" w:color="0070C0"/>
            </w:tcBorders>
            <w:vAlign w:val="center"/>
            <w:hideMark/>
          </w:tcPr>
          <w:p w14:paraId="0F92B73B" w14:textId="77777777" w:rsidR="00ED399F" w:rsidRPr="00ED399F" w:rsidRDefault="00ED399F" w:rsidP="00ED399F">
            <w:pPr>
              <w:bidi/>
              <w:spacing w:before="0" w:line="240" w:lineRule="auto"/>
              <w:rPr>
                <w:rFonts w:ascii="Aptos Narrow" w:eastAsia="Times New Roman" w:hAnsi="Aptos Narrow" w:cs="GE SS Text Light"/>
                <w:b/>
                <w:bCs/>
                <w:color w:val="000000"/>
                <w:sz w:val="16"/>
                <w:szCs w:val="16"/>
              </w:rPr>
            </w:pPr>
          </w:p>
        </w:tc>
        <w:tc>
          <w:tcPr>
            <w:tcW w:w="1214" w:type="pct"/>
            <w:tcBorders>
              <w:top w:val="nil"/>
              <w:left w:val="single" w:sz="4" w:space="0" w:color="0070C0"/>
              <w:bottom w:val="single" w:sz="8" w:space="0" w:color="0070C0"/>
              <w:right w:val="single" w:sz="4" w:space="0" w:color="0070C0"/>
            </w:tcBorders>
            <w:shd w:val="clear" w:color="000000" w:fill="D9D9D9"/>
            <w:vAlign w:val="center"/>
            <w:hideMark/>
          </w:tcPr>
          <w:p w14:paraId="0A8C0EE8" w14:textId="77777777" w:rsidR="00ED399F" w:rsidRPr="00ED399F" w:rsidRDefault="00ED399F" w:rsidP="00ED399F">
            <w:pPr>
              <w:bidi/>
              <w:spacing w:before="0" w:line="240" w:lineRule="auto"/>
              <w:jc w:val="center"/>
              <w:rPr>
                <w:rFonts w:ascii="Aptos Narrow" w:eastAsia="Times New Roman" w:hAnsi="Aptos Narrow" w:cs="GE SS Text Light"/>
                <w:color w:val="000000"/>
                <w:sz w:val="16"/>
                <w:szCs w:val="16"/>
                <w:rtl/>
              </w:rPr>
            </w:pPr>
            <w:r w:rsidRPr="00ED399F">
              <w:rPr>
                <w:rFonts w:ascii="Aptos Narrow" w:eastAsia="Times New Roman" w:hAnsi="Aptos Narrow" w:cs="GE SS Text Light" w:hint="cs"/>
                <w:color w:val="000000"/>
                <w:sz w:val="16"/>
                <w:szCs w:val="16"/>
                <w:rtl/>
              </w:rPr>
              <w:t>الرقعة 12</w:t>
            </w:r>
          </w:p>
        </w:tc>
        <w:tc>
          <w:tcPr>
            <w:tcW w:w="1082" w:type="pct"/>
            <w:tcBorders>
              <w:top w:val="nil"/>
              <w:left w:val="single" w:sz="4" w:space="0" w:color="0070C0"/>
              <w:bottom w:val="single" w:sz="8" w:space="0" w:color="0070C0"/>
              <w:right w:val="single" w:sz="4" w:space="0" w:color="0070C0"/>
            </w:tcBorders>
            <w:shd w:val="clear" w:color="000000" w:fill="D9D9D9"/>
            <w:vAlign w:val="center"/>
            <w:hideMark/>
          </w:tcPr>
          <w:p w14:paraId="3A247DCC" w14:textId="77777777" w:rsidR="00ED399F" w:rsidRPr="00ED399F" w:rsidRDefault="00ED399F" w:rsidP="00ED399F">
            <w:pPr>
              <w:bidi/>
              <w:spacing w:before="0" w:line="240" w:lineRule="auto"/>
              <w:jc w:val="center"/>
              <w:rPr>
                <w:rFonts w:ascii="Aptos Narrow" w:eastAsia="Times New Roman" w:hAnsi="Aptos Narrow" w:cs="GE SS Text Light"/>
                <w:color w:val="000000"/>
                <w:sz w:val="16"/>
                <w:szCs w:val="16"/>
                <w:rtl/>
              </w:rPr>
            </w:pPr>
            <w:r w:rsidRPr="00ED399F">
              <w:rPr>
                <w:rFonts w:ascii="Aptos Narrow" w:eastAsia="Times New Roman" w:hAnsi="Aptos Narrow" w:cs="GE SS Text Light" w:hint="cs"/>
                <w:color w:val="000000"/>
                <w:sz w:val="16"/>
                <w:szCs w:val="16"/>
                <w:rtl/>
              </w:rPr>
              <w:t>8 تشرين الثاني 2012</w:t>
            </w:r>
          </w:p>
        </w:tc>
        <w:tc>
          <w:tcPr>
            <w:tcW w:w="565" w:type="pct"/>
            <w:tcBorders>
              <w:top w:val="nil"/>
              <w:left w:val="single" w:sz="4" w:space="0" w:color="0070C0"/>
              <w:bottom w:val="single" w:sz="8" w:space="0" w:color="0070C0"/>
              <w:right w:val="single" w:sz="4" w:space="0" w:color="0070C0"/>
            </w:tcBorders>
            <w:shd w:val="clear" w:color="000000" w:fill="D9D9D9"/>
            <w:vAlign w:val="center"/>
            <w:hideMark/>
          </w:tcPr>
          <w:p w14:paraId="24FAD8B2" w14:textId="77777777" w:rsidR="00ED399F" w:rsidRPr="00ED399F" w:rsidRDefault="00ED399F" w:rsidP="00ED399F">
            <w:pPr>
              <w:bidi/>
              <w:spacing w:before="0" w:line="240" w:lineRule="auto"/>
              <w:jc w:val="center"/>
              <w:rPr>
                <w:rFonts w:ascii="Aptos Narrow" w:eastAsia="Times New Roman" w:hAnsi="Aptos Narrow" w:cs="GE SS Text Light"/>
                <w:color w:val="000000"/>
                <w:sz w:val="16"/>
                <w:szCs w:val="16"/>
                <w:rtl/>
              </w:rPr>
            </w:pPr>
            <w:r w:rsidRPr="00ED399F">
              <w:rPr>
                <w:rFonts w:ascii="Aptos Narrow" w:eastAsia="Times New Roman" w:hAnsi="Aptos Narrow" w:cs="GE SS Text Light" w:hint="cs"/>
                <w:color w:val="000000"/>
                <w:sz w:val="16"/>
                <w:szCs w:val="16"/>
                <w:rtl/>
              </w:rPr>
              <w:t>تعديل رقم 1</w:t>
            </w:r>
          </w:p>
        </w:tc>
        <w:tc>
          <w:tcPr>
            <w:tcW w:w="1058" w:type="pct"/>
            <w:tcBorders>
              <w:top w:val="nil"/>
              <w:left w:val="single" w:sz="4" w:space="0" w:color="0070C0"/>
              <w:bottom w:val="single" w:sz="8" w:space="0" w:color="0070C0"/>
              <w:right w:val="single" w:sz="8" w:space="0" w:color="0070C0"/>
            </w:tcBorders>
            <w:shd w:val="clear" w:color="000000" w:fill="D9D9D9"/>
            <w:noWrap/>
            <w:vAlign w:val="center"/>
            <w:hideMark/>
          </w:tcPr>
          <w:p w14:paraId="4657F97C" w14:textId="77777777" w:rsidR="00ED399F" w:rsidRPr="00ED399F" w:rsidRDefault="00ED399F" w:rsidP="00ED399F">
            <w:pPr>
              <w:bidi/>
              <w:spacing w:before="0" w:line="240" w:lineRule="auto"/>
              <w:jc w:val="center"/>
              <w:rPr>
                <w:rFonts w:ascii="Aptos Narrow" w:eastAsia="Times New Roman" w:hAnsi="Aptos Narrow" w:cs="GE SS Text Light"/>
                <w:color w:val="000000"/>
                <w:sz w:val="16"/>
                <w:szCs w:val="16"/>
                <w:rtl/>
              </w:rPr>
            </w:pPr>
            <w:r w:rsidRPr="00ED399F">
              <w:rPr>
                <w:rFonts w:ascii="Aptos Narrow" w:eastAsia="Times New Roman" w:hAnsi="Aptos Narrow" w:cs="GE SS Text Light" w:hint="cs"/>
                <w:color w:val="000000"/>
                <w:sz w:val="16"/>
                <w:szCs w:val="16"/>
                <w:rtl/>
              </w:rPr>
              <w:t>2 آب 2017</w:t>
            </w:r>
          </w:p>
        </w:tc>
      </w:tr>
      <w:tr w:rsidR="00ED399F" w:rsidRPr="00ED399F" w14:paraId="0B179B25" w14:textId="77777777" w:rsidTr="00ED399F">
        <w:trPr>
          <w:trHeight w:val="285"/>
        </w:trPr>
        <w:tc>
          <w:tcPr>
            <w:tcW w:w="1082" w:type="pct"/>
            <w:vMerge w:val="restart"/>
            <w:tcBorders>
              <w:top w:val="nil"/>
              <w:left w:val="single" w:sz="8" w:space="0" w:color="0070C0"/>
              <w:bottom w:val="single" w:sz="8" w:space="0" w:color="0070C0"/>
              <w:right w:val="single" w:sz="4" w:space="0" w:color="0070C0"/>
            </w:tcBorders>
            <w:shd w:val="clear" w:color="auto" w:fill="auto"/>
            <w:vAlign w:val="center"/>
            <w:hideMark/>
          </w:tcPr>
          <w:p w14:paraId="12A1E67D" w14:textId="77777777" w:rsidR="00ED399F" w:rsidRPr="00ED399F" w:rsidRDefault="00ED399F" w:rsidP="00ED399F">
            <w:pPr>
              <w:bidi/>
              <w:spacing w:before="0" w:line="240" w:lineRule="auto"/>
              <w:jc w:val="center"/>
              <w:rPr>
                <w:rFonts w:ascii="Aptos Narrow" w:eastAsia="Times New Roman" w:hAnsi="Aptos Narrow" w:cs="GE SS Text Light"/>
                <w:b/>
                <w:bCs/>
                <w:color w:val="000000"/>
                <w:sz w:val="16"/>
                <w:szCs w:val="16"/>
                <w:rtl/>
              </w:rPr>
            </w:pPr>
            <w:r w:rsidRPr="00ED399F">
              <w:rPr>
                <w:rFonts w:ascii="Aptos Narrow" w:eastAsia="Times New Roman" w:hAnsi="Aptos Narrow" w:cs="GE SS Text Light" w:hint="cs"/>
                <w:b/>
                <w:bCs/>
                <w:color w:val="000000"/>
                <w:sz w:val="16"/>
                <w:szCs w:val="16"/>
                <w:rtl/>
              </w:rPr>
              <w:t>خارج جولات التراخيص</w:t>
            </w:r>
          </w:p>
        </w:tc>
        <w:tc>
          <w:tcPr>
            <w:tcW w:w="1214" w:type="pct"/>
            <w:tcBorders>
              <w:top w:val="nil"/>
              <w:left w:val="single" w:sz="4" w:space="0" w:color="0070C0"/>
              <w:bottom w:val="single" w:sz="4" w:space="0" w:color="0070C0"/>
              <w:right w:val="single" w:sz="4" w:space="0" w:color="0070C0"/>
            </w:tcBorders>
            <w:shd w:val="clear" w:color="auto" w:fill="auto"/>
            <w:noWrap/>
            <w:vAlign w:val="center"/>
            <w:hideMark/>
          </w:tcPr>
          <w:p w14:paraId="6813FE88" w14:textId="77777777" w:rsidR="00ED399F" w:rsidRPr="00ED399F" w:rsidRDefault="00ED399F" w:rsidP="00ED399F">
            <w:pPr>
              <w:bidi/>
              <w:spacing w:before="0" w:line="240" w:lineRule="auto"/>
              <w:jc w:val="center"/>
              <w:rPr>
                <w:rFonts w:ascii="Aptos Narrow" w:eastAsia="Times New Roman" w:hAnsi="Aptos Narrow" w:cs="GE SS Text Light"/>
                <w:color w:val="000000"/>
                <w:sz w:val="16"/>
                <w:szCs w:val="16"/>
                <w:rtl/>
              </w:rPr>
            </w:pPr>
            <w:r w:rsidRPr="00ED399F">
              <w:rPr>
                <w:rFonts w:ascii="Aptos Narrow" w:eastAsia="Times New Roman" w:hAnsi="Aptos Narrow" w:cs="GE SS Text Light" w:hint="cs"/>
                <w:color w:val="000000"/>
                <w:sz w:val="16"/>
                <w:szCs w:val="16"/>
                <w:rtl/>
              </w:rPr>
              <w:t>الأحدب</w:t>
            </w:r>
          </w:p>
        </w:tc>
        <w:tc>
          <w:tcPr>
            <w:tcW w:w="1082" w:type="pct"/>
            <w:tcBorders>
              <w:top w:val="nil"/>
              <w:left w:val="single" w:sz="4" w:space="0" w:color="0070C0"/>
              <w:bottom w:val="single" w:sz="4" w:space="0" w:color="0070C0"/>
              <w:right w:val="single" w:sz="4" w:space="0" w:color="0070C0"/>
            </w:tcBorders>
            <w:shd w:val="clear" w:color="auto" w:fill="auto"/>
            <w:noWrap/>
            <w:vAlign w:val="center"/>
            <w:hideMark/>
          </w:tcPr>
          <w:p w14:paraId="62189F4A" w14:textId="77777777" w:rsidR="00ED399F" w:rsidRPr="00ED399F" w:rsidRDefault="00ED399F" w:rsidP="00ED399F">
            <w:pPr>
              <w:bidi/>
              <w:spacing w:before="0" w:line="240" w:lineRule="auto"/>
              <w:jc w:val="center"/>
              <w:rPr>
                <w:rFonts w:ascii="Aptos Narrow" w:eastAsia="Times New Roman" w:hAnsi="Aptos Narrow" w:cs="GE SS Text Light"/>
                <w:color w:val="000000"/>
                <w:sz w:val="16"/>
                <w:szCs w:val="16"/>
                <w:rtl/>
              </w:rPr>
            </w:pPr>
            <w:r w:rsidRPr="00ED399F">
              <w:rPr>
                <w:rFonts w:ascii="Aptos Narrow" w:eastAsia="Times New Roman" w:hAnsi="Aptos Narrow" w:cs="GE SS Text Light" w:hint="cs"/>
                <w:color w:val="000000"/>
                <w:sz w:val="16"/>
                <w:szCs w:val="16"/>
                <w:rtl/>
              </w:rPr>
              <w:t>1 أيلول 2008</w:t>
            </w:r>
          </w:p>
        </w:tc>
        <w:tc>
          <w:tcPr>
            <w:tcW w:w="565" w:type="pct"/>
            <w:tcBorders>
              <w:top w:val="nil"/>
              <w:left w:val="single" w:sz="4" w:space="0" w:color="0070C0"/>
              <w:bottom w:val="single" w:sz="4" w:space="0" w:color="0070C0"/>
              <w:right w:val="single" w:sz="4" w:space="0" w:color="0070C0"/>
            </w:tcBorders>
            <w:shd w:val="clear" w:color="auto" w:fill="auto"/>
            <w:noWrap/>
            <w:vAlign w:val="center"/>
            <w:hideMark/>
          </w:tcPr>
          <w:p w14:paraId="65A3CBB2" w14:textId="77777777" w:rsidR="00ED399F" w:rsidRPr="00ED399F" w:rsidRDefault="00ED399F" w:rsidP="00ED399F">
            <w:pPr>
              <w:bidi/>
              <w:spacing w:before="0" w:line="240" w:lineRule="auto"/>
              <w:jc w:val="center"/>
              <w:rPr>
                <w:rFonts w:ascii="Aptos Narrow" w:eastAsia="Times New Roman" w:hAnsi="Aptos Narrow" w:cs="GE SS Text Light"/>
                <w:color w:val="000000"/>
                <w:sz w:val="16"/>
                <w:szCs w:val="16"/>
                <w:rtl/>
              </w:rPr>
            </w:pPr>
            <w:r w:rsidRPr="00ED399F">
              <w:rPr>
                <w:rFonts w:ascii="Aptos Narrow" w:eastAsia="Times New Roman" w:hAnsi="Aptos Narrow" w:cs="GE SS Text Light" w:hint="cs"/>
                <w:color w:val="000000"/>
                <w:sz w:val="16"/>
                <w:szCs w:val="16"/>
                <w:rtl/>
              </w:rPr>
              <w:t>تعديل رقم 1</w:t>
            </w:r>
          </w:p>
        </w:tc>
        <w:tc>
          <w:tcPr>
            <w:tcW w:w="1058" w:type="pct"/>
            <w:tcBorders>
              <w:top w:val="nil"/>
              <w:left w:val="single" w:sz="4" w:space="0" w:color="0070C0"/>
              <w:bottom w:val="single" w:sz="4" w:space="0" w:color="0070C0"/>
              <w:right w:val="single" w:sz="8" w:space="0" w:color="0070C0"/>
            </w:tcBorders>
            <w:shd w:val="clear" w:color="auto" w:fill="auto"/>
            <w:noWrap/>
            <w:vAlign w:val="center"/>
            <w:hideMark/>
          </w:tcPr>
          <w:p w14:paraId="57CA687E" w14:textId="77777777" w:rsidR="00ED399F" w:rsidRPr="00ED399F" w:rsidRDefault="00ED399F" w:rsidP="00ED399F">
            <w:pPr>
              <w:bidi/>
              <w:spacing w:before="0" w:line="240" w:lineRule="auto"/>
              <w:jc w:val="center"/>
              <w:rPr>
                <w:rFonts w:ascii="Aptos Narrow" w:eastAsia="Times New Roman" w:hAnsi="Aptos Narrow" w:cs="GE SS Text Light"/>
                <w:color w:val="000000"/>
                <w:sz w:val="16"/>
                <w:szCs w:val="16"/>
                <w:rtl/>
              </w:rPr>
            </w:pPr>
            <w:r w:rsidRPr="00ED399F">
              <w:rPr>
                <w:rFonts w:ascii="Aptos Narrow" w:eastAsia="Times New Roman" w:hAnsi="Aptos Narrow" w:cs="GE SS Text Light" w:hint="cs"/>
                <w:color w:val="000000"/>
                <w:sz w:val="16"/>
                <w:szCs w:val="16"/>
                <w:rtl/>
              </w:rPr>
              <w:t>5 حزيران 2011</w:t>
            </w:r>
          </w:p>
        </w:tc>
      </w:tr>
      <w:tr w:rsidR="00ED399F" w:rsidRPr="00ED399F" w14:paraId="2C9FF6DC" w14:textId="77777777" w:rsidTr="00ED399F">
        <w:trPr>
          <w:trHeight w:val="300"/>
        </w:trPr>
        <w:tc>
          <w:tcPr>
            <w:tcW w:w="1082" w:type="pct"/>
            <w:vMerge/>
            <w:tcBorders>
              <w:top w:val="nil"/>
              <w:left w:val="single" w:sz="8" w:space="0" w:color="0070C0"/>
              <w:bottom w:val="single" w:sz="8" w:space="0" w:color="0070C0"/>
              <w:right w:val="single" w:sz="4" w:space="0" w:color="0070C0"/>
            </w:tcBorders>
            <w:vAlign w:val="center"/>
            <w:hideMark/>
          </w:tcPr>
          <w:p w14:paraId="23A7871A" w14:textId="77777777" w:rsidR="00ED399F" w:rsidRPr="00ED399F" w:rsidRDefault="00ED399F" w:rsidP="00ED399F">
            <w:pPr>
              <w:bidi/>
              <w:spacing w:before="0" w:line="240" w:lineRule="auto"/>
              <w:rPr>
                <w:rFonts w:ascii="Aptos Narrow" w:eastAsia="Times New Roman" w:hAnsi="Aptos Narrow" w:cs="GE SS Text Light"/>
                <w:b/>
                <w:bCs/>
                <w:color w:val="000000"/>
                <w:sz w:val="16"/>
                <w:szCs w:val="16"/>
              </w:rPr>
            </w:pPr>
          </w:p>
        </w:tc>
        <w:tc>
          <w:tcPr>
            <w:tcW w:w="1214" w:type="pct"/>
            <w:tcBorders>
              <w:top w:val="nil"/>
              <w:left w:val="single" w:sz="4" w:space="0" w:color="0070C0"/>
              <w:bottom w:val="single" w:sz="4" w:space="0" w:color="156082"/>
              <w:right w:val="single" w:sz="4" w:space="0" w:color="0070C0"/>
            </w:tcBorders>
            <w:shd w:val="clear" w:color="000000" w:fill="D9D9D9"/>
            <w:noWrap/>
            <w:vAlign w:val="center"/>
            <w:hideMark/>
          </w:tcPr>
          <w:p w14:paraId="6CF6ADCF" w14:textId="77777777" w:rsidR="00ED399F" w:rsidRPr="00ED399F" w:rsidRDefault="00ED399F" w:rsidP="00ED399F">
            <w:pPr>
              <w:bidi/>
              <w:spacing w:before="0" w:line="240" w:lineRule="auto"/>
              <w:jc w:val="center"/>
              <w:rPr>
                <w:rFonts w:ascii="Aptos Narrow" w:eastAsia="Times New Roman" w:hAnsi="Aptos Narrow" w:cs="GE SS Text Light"/>
                <w:color w:val="000000"/>
                <w:sz w:val="16"/>
                <w:szCs w:val="16"/>
                <w:rtl/>
              </w:rPr>
            </w:pPr>
            <w:r w:rsidRPr="00ED399F">
              <w:rPr>
                <w:rFonts w:ascii="Aptos Narrow" w:eastAsia="Times New Roman" w:hAnsi="Aptos Narrow" w:cs="GE SS Text Light" w:hint="cs"/>
                <w:color w:val="000000"/>
                <w:sz w:val="16"/>
                <w:szCs w:val="16"/>
                <w:rtl/>
              </w:rPr>
              <w:t>شرقي بغداد الجزء الجنوبي</w:t>
            </w:r>
          </w:p>
        </w:tc>
        <w:tc>
          <w:tcPr>
            <w:tcW w:w="1082" w:type="pct"/>
            <w:tcBorders>
              <w:top w:val="nil"/>
              <w:left w:val="single" w:sz="4" w:space="0" w:color="0070C0"/>
              <w:bottom w:val="nil"/>
              <w:right w:val="single" w:sz="4" w:space="0" w:color="0070C0"/>
            </w:tcBorders>
            <w:shd w:val="clear" w:color="000000" w:fill="D9D9D9"/>
            <w:noWrap/>
            <w:vAlign w:val="center"/>
            <w:hideMark/>
          </w:tcPr>
          <w:p w14:paraId="4E76D556" w14:textId="77777777" w:rsidR="00ED399F" w:rsidRPr="00ED399F" w:rsidRDefault="00ED399F" w:rsidP="00ED399F">
            <w:pPr>
              <w:bidi/>
              <w:spacing w:before="0" w:line="240" w:lineRule="auto"/>
              <w:jc w:val="center"/>
              <w:rPr>
                <w:rFonts w:ascii="Aptos Narrow" w:eastAsia="Times New Roman" w:hAnsi="Aptos Narrow" w:cs="GE SS Text Light"/>
                <w:color w:val="000000"/>
                <w:sz w:val="16"/>
                <w:szCs w:val="16"/>
                <w:rtl/>
              </w:rPr>
            </w:pPr>
            <w:r w:rsidRPr="00ED399F">
              <w:rPr>
                <w:rFonts w:ascii="Aptos Narrow" w:eastAsia="Times New Roman" w:hAnsi="Aptos Narrow" w:cs="GE SS Text Light" w:hint="cs"/>
                <w:color w:val="000000"/>
                <w:sz w:val="16"/>
                <w:szCs w:val="16"/>
                <w:rtl/>
              </w:rPr>
              <w:t>24 أيار 2018</w:t>
            </w:r>
          </w:p>
        </w:tc>
        <w:tc>
          <w:tcPr>
            <w:tcW w:w="565" w:type="pct"/>
            <w:tcBorders>
              <w:top w:val="nil"/>
              <w:left w:val="single" w:sz="4" w:space="0" w:color="0070C0"/>
              <w:bottom w:val="nil"/>
              <w:right w:val="single" w:sz="4" w:space="0" w:color="0070C0"/>
            </w:tcBorders>
            <w:shd w:val="clear" w:color="000000" w:fill="D9D9D9"/>
            <w:vAlign w:val="center"/>
            <w:hideMark/>
          </w:tcPr>
          <w:p w14:paraId="3FE316E3" w14:textId="77777777" w:rsidR="00ED399F" w:rsidRPr="00ED399F" w:rsidRDefault="00ED399F" w:rsidP="00ED399F">
            <w:pPr>
              <w:bidi/>
              <w:spacing w:before="0" w:line="240" w:lineRule="auto"/>
              <w:jc w:val="center"/>
              <w:rPr>
                <w:rFonts w:ascii="Aptos Narrow" w:eastAsia="Times New Roman" w:hAnsi="Aptos Narrow" w:cs="GE SS Text Light"/>
                <w:color w:val="000000"/>
                <w:sz w:val="16"/>
                <w:szCs w:val="16"/>
                <w:rtl/>
              </w:rPr>
            </w:pPr>
            <w:r w:rsidRPr="00ED399F">
              <w:rPr>
                <w:rFonts w:ascii="Aptos Narrow" w:eastAsia="Times New Roman" w:hAnsi="Aptos Narrow" w:cs="GE SS Text Light" w:hint="cs"/>
                <w:color w:val="000000"/>
                <w:sz w:val="16"/>
                <w:szCs w:val="16"/>
                <w:rtl/>
              </w:rPr>
              <w:t>تعديل رقم 1</w:t>
            </w:r>
          </w:p>
        </w:tc>
        <w:tc>
          <w:tcPr>
            <w:tcW w:w="1058" w:type="pct"/>
            <w:tcBorders>
              <w:top w:val="nil"/>
              <w:left w:val="single" w:sz="4" w:space="0" w:color="0070C0"/>
              <w:bottom w:val="nil"/>
              <w:right w:val="single" w:sz="8" w:space="0" w:color="0070C0"/>
            </w:tcBorders>
            <w:shd w:val="clear" w:color="000000" w:fill="D9D9D9"/>
            <w:noWrap/>
            <w:vAlign w:val="center"/>
            <w:hideMark/>
          </w:tcPr>
          <w:p w14:paraId="05F1E9B8" w14:textId="77777777" w:rsidR="00ED399F" w:rsidRPr="00ED399F" w:rsidRDefault="00ED399F" w:rsidP="00ED399F">
            <w:pPr>
              <w:bidi/>
              <w:spacing w:before="0" w:line="240" w:lineRule="auto"/>
              <w:jc w:val="center"/>
              <w:rPr>
                <w:rFonts w:ascii="Aptos Narrow" w:eastAsia="Times New Roman" w:hAnsi="Aptos Narrow" w:cs="GE SS Text Light"/>
                <w:color w:val="000000"/>
                <w:sz w:val="16"/>
                <w:szCs w:val="16"/>
                <w:rtl/>
              </w:rPr>
            </w:pPr>
            <w:r w:rsidRPr="00ED399F">
              <w:rPr>
                <w:rFonts w:ascii="Aptos Narrow" w:eastAsia="Times New Roman" w:hAnsi="Aptos Narrow" w:cs="GE SS Text Light" w:hint="cs"/>
                <w:color w:val="000000"/>
                <w:sz w:val="16"/>
                <w:szCs w:val="16"/>
                <w:rtl/>
              </w:rPr>
              <w:t>30 نيسان 2025</w:t>
            </w:r>
          </w:p>
        </w:tc>
      </w:tr>
      <w:tr w:rsidR="00ED399F" w:rsidRPr="00ED399F" w14:paraId="7748EEB0" w14:textId="77777777" w:rsidTr="00ED399F">
        <w:trPr>
          <w:trHeight w:val="300"/>
        </w:trPr>
        <w:tc>
          <w:tcPr>
            <w:tcW w:w="1082" w:type="pct"/>
            <w:vMerge/>
            <w:tcBorders>
              <w:top w:val="nil"/>
              <w:left w:val="single" w:sz="8" w:space="0" w:color="0070C0"/>
              <w:bottom w:val="single" w:sz="8" w:space="0" w:color="0070C0"/>
              <w:right w:val="single" w:sz="4" w:space="0" w:color="0070C0"/>
            </w:tcBorders>
            <w:vAlign w:val="center"/>
            <w:hideMark/>
          </w:tcPr>
          <w:p w14:paraId="0FCE268C" w14:textId="77777777" w:rsidR="00ED399F" w:rsidRPr="00ED399F" w:rsidRDefault="00ED399F" w:rsidP="00ED399F">
            <w:pPr>
              <w:bidi/>
              <w:spacing w:before="0" w:line="240" w:lineRule="auto"/>
              <w:rPr>
                <w:rFonts w:ascii="Aptos Narrow" w:eastAsia="Times New Roman" w:hAnsi="Aptos Narrow" w:cs="GE SS Text Light"/>
                <w:b/>
                <w:bCs/>
                <w:color w:val="000000"/>
                <w:sz w:val="16"/>
                <w:szCs w:val="16"/>
              </w:rPr>
            </w:pPr>
          </w:p>
        </w:tc>
        <w:tc>
          <w:tcPr>
            <w:tcW w:w="1214" w:type="pct"/>
            <w:tcBorders>
              <w:top w:val="nil"/>
              <w:left w:val="single" w:sz="4" w:space="0" w:color="0070C0"/>
              <w:bottom w:val="single" w:sz="8" w:space="0" w:color="0070C0"/>
              <w:right w:val="single" w:sz="4" w:space="0" w:color="0070C0"/>
            </w:tcBorders>
            <w:shd w:val="clear" w:color="auto" w:fill="auto"/>
            <w:noWrap/>
            <w:vAlign w:val="center"/>
            <w:hideMark/>
          </w:tcPr>
          <w:p w14:paraId="72A98D6A" w14:textId="77777777" w:rsidR="00ED399F" w:rsidRPr="00ED399F" w:rsidRDefault="00ED399F" w:rsidP="00ED399F">
            <w:pPr>
              <w:bidi/>
              <w:spacing w:before="0" w:line="240" w:lineRule="auto"/>
              <w:jc w:val="center"/>
              <w:rPr>
                <w:rFonts w:ascii="Aptos Narrow" w:eastAsia="Times New Roman" w:hAnsi="Aptos Narrow" w:cs="GE SS Text Light"/>
                <w:color w:val="000000"/>
                <w:sz w:val="16"/>
                <w:szCs w:val="16"/>
                <w:rtl/>
              </w:rPr>
            </w:pPr>
            <w:r w:rsidRPr="00ED399F">
              <w:rPr>
                <w:rFonts w:ascii="Aptos Narrow" w:eastAsia="Times New Roman" w:hAnsi="Aptos Narrow" w:cs="GE SS Text Light" w:hint="cs"/>
                <w:color w:val="000000"/>
                <w:sz w:val="16"/>
                <w:szCs w:val="16"/>
                <w:rtl/>
              </w:rPr>
              <w:t>ارطاوي</w:t>
            </w:r>
          </w:p>
        </w:tc>
        <w:tc>
          <w:tcPr>
            <w:tcW w:w="1082" w:type="pct"/>
            <w:tcBorders>
              <w:top w:val="single" w:sz="4" w:space="0" w:color="215C98"/>
              <w:left w:val="single" w:sz="4" w:space="0" w:color="0070C0"/>
              <w:bottom w:val="single" w:sz="8" w:space="0" w:color="0070C0"/>
              <w:right w:val="single" w:sz="4" w:space="0" w:color="0070C0"/>
            </w:tcBorders>
            <w:shd w:val="clear" w:color="auto" w:fill="auto"/>
            <w:noWrap/>
            <w:vAlign w:val="center"/>
            <w:hideMark/>
          </w:tcPr>
          <w:p w14:paraId="6DA3236D" w14:textId="77777777" w:rsidR="00ED399F" w:rsidRPr="00ED399F" w:rsidRDefault="00ED399F" w:rsidP="00ED399F">
            <w:pPr>
              <w:bidi/>
              <w:spacing w:before="0" w:line="240" w:lineRule="auto"/>
              <w:jc w:val="center"/>
              <w:rPr>
                <w:rFonts w:ascii="Aptos Narrow" w:eastAsia="Times New Roman" w:hAnsi="Aptos Narrow" w:cs="GE SS Text Light"/>
                <w:color w:val="000000"/>
                <w:sz w:val="16"/>
                <w:szCs w:val="16"/>
                <w:rtl/>
              </w:rPr>
            </w:pPr>
            <w:r w:rsidRPr="00ED399F">
              <w:rPr>
                <w:rFonts w:ascii="Aptos Narrow" w:eastAsia="Times New Roman" w:hAnsi="Aptos Narrow" w:cs="GE SS Text Light" w:hint="cs"/>
                <w:color w:val="000000"/>
                <w:sz w:val="16"/>
                <w:szCs w:val="16"/>
                <w:rtl/>
              </w:rPr>
              <w:t>16 آب 2023</w:t>
            </w:r>
          </w:p>
        </w:tc>
        <w:tc>
          <w:tcPr>
            <w:tcW w:w="565" w:type="pct"/>
            <w:tcBorders>
              <w:top w:val="single" w:sz="4" w:space="0" w:color="215C98"/>
              <w:left w:val="single" w:sz="4" w:space="0" w:color="0070C0"/>
              <w:bottom w:val="single" w:sz="8" w:space="0" w:color="0070C0"/>
              <w:right w:val="single" w:sz="4" w:space="0" w:color="0070C0"/>
            </w:tcBorders>
            <w:shd w:val="clear" w:color="auto" w:fill="auto"/>
            <w:noWrap/>
            <w:vAlign w:val="center"/>
            <w:hideMark/>
          </w:tcPr>
          <w:p w14:paraId="2692F99F" w14:textId="77777777" w:rsidR="00ED399F" w:rsidRPr="00ED399F" w:rsidRDefault="00ED399F" w:rsidP="00ED399F">
            <w:pPr>
              <w:bidi/>
              <w:spacing w:before="0" w:line="240" w:lineRule="auto"/>
              <w:jc w:val="center"/>
              <w:rPr>
                <w:rFonts w:ascii="Aptos Narrow" w:eastAsia="Times New Roman" w:hAnsi="Aptos Narrow" w:cs="GE SS Text Light"/>
                <w:color w:val="000000"/>
                <w:sz w:val="16"/>
                <w:szCs w:val="16"/>
                <w:rtl/>
              </w:rPr>
            </w:pPr>
            <w:r w:rsidRPr="00ED399F">
              <w:rPr>
                <w:rFonts w:ascii="Aptos Narrow" w:eastAsia="Times New Roman" w:hAnsi="Aptos Narrow" w:cs="GE SS Text Light" w:hint="cs"/>
                <w:color w:val="000000"/>
                <w:sz w:val="16"/>
                <w:szCs w:val="16"/>
                <w:rtl/>
              </w:rPr>
              <w:t>لا يوجد</w:t>
            </w:r>
          </w:p>
        </w:tc>
        <w:tc>
          <w:tcPr>
            <w:tcW w:w="1058" w:type="pct"/>
            <w:tcBorders>
              <w:top w:val="single" w:sz="4" w:space="0" w:color="0070C0"/>
              <w:left w:val="single" w:sz="4" w:space="0" w:color="0070C0"/>
              <w:bottom w:val="single" w:sz="8" w:space="0" w:color="0070C0"/>
              <w:right w:val="single" w:sz="8" w:space="0" w:color="0070C0"/>
            </w:tcBorders>
            <w:shd w:val="clear" w:color="000000" w:fill="000000"/>
            <w:noWrap/>
            <w:vAlign w:val="center"/>
            <w:hideMark/>
          </w:tcPr>
          <w:p w14:paraId="6F7F0753" w14:textId="77777777" w:rsidR="00ED399F" w:rsidRPr="00ED399F" w:rsidRDefault="00ED399F" w:rsidP="00ED399F">
            <w:pPr>
              <w:keepNext/>
              <w:bidi/>
              <w:spacing w:before="0" w:line="240" w:lineRule="auto"/>
              <w:jc w:val="center"/>
              <w:rPr>
                <w:rFonts w:ascii="Aptos Narrow" w:eastAsia="Times New Roman" w:hAnsi="Aptos Narrow" w:cs="GE SS Text Light"/>
                <w:color w:val="000000"/>
                <w:sz w:val="16"/>
                <w:szCs w:val="16"/>
                <w:rtl/>
              </w:rPr>
            </w:pPr>
            <w:r w:rsidRPr="00ED399F">
              <w:rPr>
                <w:rFonts w:ascii="Aptos Narrow" w:eastAsia="Times New Roman" w:hAnsi="Aptos Narrow" w:cs="GE SS Text Light" w:hint="cs"/>
                <w:color w:val="000000"/>
                <w:sz w:val="16"/>
                <w:szCs w:val="16"/>
                <w:rtl/>
              </w:rPr>
              <w:t> </w:t>
            </w:r>
          </w:p>
        </w:tc>
      </w:tr>
    </w:tbl>
    <w:p w14:paraId="251EEDF2" w14:textId="77777777" w:rsidR="00ED399F" w:rsidRDefault="00ED399F" w:rsidP="00ED399F">
      <w:pPr>
        <w:pStyle w:val="ListParagraph"/>
        <w:tabs>
          <w:tab w:val="right" w:pos="7776"/>
        </w:tabs>
        <w:bidi/>
        <w:spacing w:before="0" w:line="240" w:lineRule="auto"/>
        <w:ind w:left="1386"/>
        <w:jc w:val="both"/>
        <w:rPr>
          <w:rFonts w:ascii="Dubai" w:hAnsi="Dubai" w:cs="Dubai"/>
          <w:b/>
          <w:bCs/>
          <w:color w:val="EE0000"/>
          <w:szCs w:val="24"/>
          <w:rtl/>
          <w:lang w:bidi="ar-IQ"/>
        </w:rPr>
      </w:pPr>
    </w:p>
    <w:p w14:paraId="5868E972" w14:textId="77777777" w:rsidR="009F391B" w:rsidRDefault="009F391B" w:rsidP="009F391B">
      <w:pPr>
        <w:pStyle w:val="ListParagraph"/>
        <w:tabs>
          <w:tab w:val="right" w:pos="7776"/>
        </w:tabs>
        <w:bidi/>
        <w:spacing w:before="0" w:line="240" w:lineRule="auto"/>
        <w:ind w:left="1386"/>
        <w:jc w:val="both"/>
        <w:rPr>
          <w:rFonts w:ascii="Dubai" w:hAnsi="Dubai" w:cs="Dubai"/>
          <w:b/>
          <w:bCs/>
          <w:color w:val="EE0000"/>
          <w:szCs w:val="24"/>
          <w:rtl/>
          <w:lang w:bidi="ar-IQ"/>
        </w:rPr>
      </w:pPr>
    </w:p>
    <w:p w14:paraId="5E8B44B0" w14:textId="77777777" w:rsidR="00363161" w:rsidRPr="0057328B" w:rsidRDefault="00363161" w:rsidP="00363161">
      <w:pPr>
        <w:pStyle w:val="ListParagraph"/>
        <w:tabs>
          <w:tab w:val="right" w:pos="7776"/>
        </w:tabs>
        <w:bidi/>
        <w:spacing w:before="0" w:line="240" w:lineRule="auto"/>
        <w:ind w:left="1386"/>
        <w:jc w:val="both"/>
        <w:rPr>
          <w:rFonts w:ascii="Dubai" w:hAnsi="Dubai" w:cs="Dubai"/>
          <w:b/>
          <w:bCs/>
          <w:color w:val="EE0000"/>
          <w:sz w:val="22"/>
          <w:rtl/>
          <w:lang w:bidi="ar-IQ"/>
        </w:rPr>
      </w:pPr>
    </w:p>
    <w:p w14:paraId="01A5D656" w14:textId="09139D11" w:rsidR="00765C24" w:rsidRPr="00AE54DA" w:rsidRDefault="00765C24" w:rsidP="004E6E9E">
      <w:pPr>
        <w:pStyle w:val="ListParagraph"/>
        <w:numPr>
          <w:ilvl w:val="2"/>
          <w:numId w:val="23"/>
        </w:numPr>
        <w:tabs>
          <w:tab w:val="right" w:pos="7776"/>
        </w:tabs>
        <w:bidi/>
        <w:spacing w:before="0" w:line="240" w:lineRule="auto"/>
        <w:ind w:left="756"/>
        <w:jc w:val="both"/>
        <w:rPr>
          <w:rFonts w:ascii="Dubai" w:hAnsi="Dubai" w:cs="GE SS Text Light"/>
          <w:b/>
          <w:bCs/>
          <w:szCs w:val="24"/>
          <w:lang w:bidi="ar-IQ"/>
        </w:rPr>
      </w:pPr>
      <w:r w:rsidRPr="00AE54DA">
        <w:rPr>
          <w:rFonts w:ascii="Dubai" w:hAnsi="Dubai" w:cs="GE SS Text Light" w:hint="cs"/>
          <w:b/>
          <w:bCs/>
          <w:szCs w:val="24"/>
          <w:rtl/>
          <w:lang w:bidi="ar-IQ"/>
        </w:rPr>
        <w:lastRenderedPageBreak/>
        <w:t>آلية استرداد الكلف البترولية</w:t>
      </w:r>
    </w:p>
    <w:p w14:paraId="72EC93AE" w14:textId="77777777" w:rsidR="00765C24" w:rsidRPr="00AE54DA" w:rsidRDefault="00765C24" w:rsidP="00765C24">
      <w:pPr>
        <w:tabs>
          <w:tab w:val="right" w:pos="7776"/>
        </w:tabs>
        <w:bidi/>
        <w:spacing w:before="0" w:line="240" w:lineRule="auto"/>
        <w:ind w:left="666"/>
        <w:jc w:val="both"/>
        <w:rPr>
          <w:rFonts w:ascii="Dubai" w:hAnsi="Dubai" w:cs="GE SS Text Light"/>
          <w:b/>
          <w:bCs/>
          <w:szCs w:val="24"/>
          <w:rtl/>
          <w:lang w:bidi="ar-IQ"/>
        </w:rPr>
      </w:pPr>
    </w:p>
    <w:p w14:paraId="4E41AEDA" w14:textId="67F8F09A" w:rsidR="006950EB" w:rsidRPr="00AE54DA" w:rsidRDefault="006950EB" w:rsidP="00363161">
      <w:pPr>
        <w:tabs>
          <w:tab w:val="right" w:pos="7776"/>
        </w:tabs>
        <w:bidi/>
        <w:spacing w:before="0" w:line="240" w:lineRule="auto"/>
        <w:ind w:left="36"/>
        <w:jc w:val="both"/>
        <w:rPr>
          <w:rFonts w:ascii="Dubai" w:hAnsi="Dubai" w:cs="GE SS Text Light"/>
          <w:szCs w:val="24"/>
          <w:lang w:bidi="ar-IQ"/>
        </w:rPr>
      </w:pPr>
      <w:r w:rsidRPr="00AE54DA">
        <w:rPr>
          <w:rFonts w:ascii="Dubai" w:hAnsi="Dubai" w:cs="GE SS Text Light" w:hint="cs"/>
          <w:szCs w:val="24"/>
          <w:rtl/>
          <w:lang w:bidi="ar-IQ"/>
        </w:rPr>
        <w:t xml:space="preserve">بشكل عام، </w:t>
      </w:r>
      <w:r w:rsidRPr="00AE54DA">
        <w:rPr>
          <w:rFonts w:ascii="Dubai" w:hAnsi="Dubai" w:cs="GE SS Text Light" w:hint="eastAsia"/>
          <w:szCs w:val="24"/>
          <w:rtl/>
          <w:lang w:bidi="ar-IQ"/>
        </w:rPr>
        <w:t>يتم</w:t>
      </w:r>
      <w:r w:rsidRPr="00AE54DA">
        <w:rPr>
          <w:rFonts w:ascii="Dubai" w:hAnsi="Dubai" w:cs="GE SS Text Light"/>
          <w:szCs w:val="24"/>
          <w:rtl/>
          <w:lang w:bidi="ar-IQ"/>
        </w:rPr>
        <w:t xml:space="preserve"> </w:t>
      </w:r>
      <w:r w:rsidRPr="00AE54DA">
        <w:rPr>
          <w:rFonts w:ascii="Dubai" w:hAnsi="Dubai" w:cs="GE SS Text Light" w:hint="eastAsia"/>
          <w:szCs w:val="24"/>
          <w:rtl/>
          <w:lang w:bidi="ar-IQ"/>
        </w:rPr>
        <w:t>دفع</w:t>
      </w:r>
      <w:r w:rsidRPr="00AE54DA">
        <w:rPr>
          <w:rFonts w:ascii="Dubai" w:hAnsi="Dubai" w:cs="GE SS Text Light"/>
          <w:szCs w:val="24"/>
          <w:rtl/>
          <w:lang w:bidi="ar-IQ"/>
        </w:rPr>
        <w:t xml:space="preserve"> </w:t>
      </w:r>
      <w:r w:rsidRPr="00AE54DA">
        <w:rPr>
          <w:rFonts w:ascii="Dubai" w:hAnsi="Dubai" w:cs="GE SS Text Light" w:hint="eastAsia"/>
          <w:szCs w:val="24"/>
          <w:rtl/>
          <w:lang w:bidi="ar-IQ"/>
        </w:rPr>
        <w:t>الكلف</w:t>
      </w:r>
      <w:r w:rsidRPr="00AE54DA">
        <w:rPr>
          <w:rFonts w:ascii="Dubai" w:hAnsi="Dubai" w:cs="GE SS Text Light"/>
          <w:szCs w:val="24"/>
          <w:rtl/>
          <w:lang w:bidi="ar-IQ"/>
        </w:rPr>
        <w:t xml:space="preserve"> </w:t>
      </w:r>
      <w:r w:rsidRPr="00AE54DA">
        <w:rPr>
          <w:rFonts w:ascii="Dubai" w:hAnsi="Dubai" w:cs="GE SS Text Light" w:hint="eastAsia"/>
          <w:szCs w:val="24"/>
          <w:rtl/>
          <w:lang w:bidi="ar-IQ"/>
        </w:rPr>
        <w:t>البترولية</w:t>
      </w:r>
      <w:r w:rsidRPr="00AE54DA">
        <w:rPr>
          <w:rFonts w:ascii="Dubai" w:hAnsi="Dubai" w:cs="GE SS Text Light"/>
          <w:szCs w:val="24"/>
          <w:rtl/>
          <w:lang w:bidi="ar-IQ"/>
        </w:rPr>
        <w:t xml:space="preserve"> </w:t>
      </w:r>
      <w:r w:rsidRPr="00AE54DA">
        <w:rPr>
          <w:rFonts w:ascii="Dubai" w:hAnsi="Dubai" w:cs="GE SS Text Light" w:hint="eastAsia"/>
          <w:szCs w:val="24"/>
          <w:rtl/>
          <w:lang w:bidi="ar-IQ"/>
        </w:rPr>
        <w:t>المتكبدة</w:t>
      </w:r>
      <w:r w:rsidRPr="00AE54DA">
        <w:rPr>
          <w:rFonts w:ascii="Dubai" w:hAnsi="Dubai" w:cs="GE SS Text Light"/>
          <w:szCs w:val="24"/>
          <w:rtl/>
          <w:lang w:bidi="ar-IQ"/>
        </w:rPr>
        <w:t xml:space="preserve"> </w:t>
      </w:r>
      <w:r w:rsidRPr="00AE54DA">
        <w:rPr>
          <w:rFonts w:ascii="Dubai" w:hAnsi="Dubai" w:cs="GE SS Text Light" w:hint="eastAsia"/>
          <w:szCs w:val="24"/>
          <w:rtl/>
          <w:lang w:bidi="ar-IQ"/>
        </w:rPr>
        <w:t>من</w:t>
      </w:r>
      <w:r w:rsidRPr="00AE54DA">
        <w:rPr>
          <w:rFonts w:ascii="Dubai" w:hAnsi="Dubai" w:cs="GE SS Text Light"/>
          <w:szCs w:val="24"/>
          <w:rtl/>
          <w:lang w:bidi="ar-IQ"/>
        </w:rPr>
        <w:t xml:space="preserve"> </w:t>
      </w:r>
      <w:r w:rsidRPr="00AE54DA">
        <w:rPr>
          <w:rFonts w:ascii="Dubai" w:hAnsi="Dubai" w:cs="GE SS Text Light" w:hint="eastAsia"/>
          <w:szCs w:val="24"/>
          <w:rtl/>
          <w:lang w:bidi="ar-IQ"/>
        </w:rPr>
        <w:t>قبل</w:t>
      </w:r>
      <w:r w:rsidRPr="00AE54DA">
        <w:rPr>
          <w:rFonts w:ascii="Dubai" w:hAnsi="Dubai" w:cs="GE SS Text Light"/>
          <w:szCs w:val="24"/>
          <w:rtl/>
          <w:lang w:bidi="ar-IQ"/>
        </w:rPr>
        <w:t xml:space="preserve"> </w:t>
      </w:r>
      <w:r w:rsidRPr="00AE54DA">
        <w:rPr>
          <w:rFonts w:ascii="Dubai" w:hAnsi="Dubai" w:cs="GE SS Text Light" w:hint="eastAsia"/>
          <w:szCs w:val="24"/>
          <w:rtl/>
          <w:lang w:bidi="ar-IQ"/>
        </w:rPr>
        <w:t>المقاول</w:t>
      </w:r>
      <w:r w:rsidRPr="00AE54DA">
        <w:rPr>
          <w:rFonts w:ascii="Dubai" w:hAnsi="Dubai" w:cs="GE SS Text Light"/>
          <w:szCs w:val="24"/>
          <w:rtl/>
          <w:lang w:bidi="ar-IQ"/>
        </w:rPr>
        <w:t xml:space="preserve"> </w:t>
      </w:r>
      <w:r w:rsidRPr="00AE54DA">
        <w:rPr>
          <w:rFonts w:ascii="Dubai" w:hAnsi="Dubai" w:cs="GE SS Text Light" w:hint="eastAsia"/>
          <w:szCs w:val="24"/>
          <w:rtl/>
          <w:lang w:bidi="ar-IQ"/>
        </w:rPr>
        <w:t>خلال</w:t>
      </w:r>
      <w:r w:rsidRPr="00AE54DA">
        <w:rPr>
          <w:rFonts w:ascii="Dubai" w:hAnsi="Dubai" w:cs="GE SS Text Light"/>
          <w:szCs w:val="24"/>
          <w:rtl/>
          <w:lang w:bidi="ar-IQ"/>
        </w:rPr>
        <w:t xml:space="preserve"> </w:t>
      </w:r>
      <w:r w:rsidRPr="00AE54DA">
        <w:rPr>
          <w:rFonts w:ascii="Dubai" w:hAnsi="Dubai" w:cs="GE SS Text Light" w:hint="eastAsia"/>
          <w:szCs w:val="24"/>
          <w:rtl/>
          <w:lang w:bidi="ar-IQ"/>
        </w:rPr>
        <w:t>الفصل</w:t>
      </w:r>
      <w:r w:rsidRPr="00AE54DA">
        <w:rPr>
          <w:rFonts w:ascii="Dubai" w:hAnsi="Dubai" w:cs="GE SS Text Light"/>
          <w:szCs w:val="24"/>
          <w:rtl/>
          <w:lang w:bidi="ar-IQ"/>
        </w:rPr>
        <w:t xml:space="preserve"> </w:t>
      </w:r>
      <w:r w:rsidRPr="00AE54DA">
        <w:rPr>
          <w:rFonts w:ascii="Dubai" w:hAnsi="Dubai" w:cs="GE SS Text Light" w:hint="eastAsia"/>
          <w:szCs w:val="24"/>
          <w:rtl/>
          <w:lang w:bidi="ar-IQ"/>
        </w:rPr>
        <w:t>المعين</w:t>
      </w:r>
      <w:r w:rsidRPr="00AE54DA">
        <w:rPr>
          <w:rFonts w:ascii="Dubai" w:hAnsi="Dubai" w:cs="GE SS Text Light"/>
          <w:szCs w:val="24"/>
          <w:rtl/>
          <w:lang w:bidi="ar-IQ"/>
        </w:rPr>
        <w:t xml:space="preserve"> </w:t>
      </w:r>
      <w:r w:rsidRPr="00AE54DA">
        <w:rPr>
          <w:rFonts w:ascii="Dubai" w:hAnsi="Dubai" w:cs="GE SS Text Light" w:hint="eastAsia"/>
          <w:szCs w:val="24"/>
          <w:rtl/>
          <w:lang w:bidi="ar-IQ"/>
        </w:rPr>
        <w:t>بمقدار</w:t>
      </w:r>
      <w:r w:rsidRPr="00AE54DA">
        <w:rPr>
          <w:rFonts w:ascii="Dubai" w:hAnsi="Dubai" w:cs="GE SS Text Light"/>
          <w:szCs w:val="24"/>
          <w:rtl/>
          <w:lang w:bidi="ar-IQ"/>
        </w:rPr>
        <w:t xml:space="preserve"> </w:t>
      </w:r>
      <w:r w:rsidRPr="00AE54DA">
        <w:rPr>
          <w:rFonts w:ascii="Dubai" w:hAnsi="Dubai" w:cs="GE SS Text Light" w:hint="eastAsia"/>
          <w:szCs w:val="24"/>
          <w:rtl/>
          <w:lang w:bidi="ar-IQ"/>
        </w:rPr>
        <w:t>لا</w:t>
      </w:r>
      <w:r w:rsidRPr="00AE54DA">
        <w:rPr>
          <w:rFonts w:ascii="Dubai" w:hAnsi="Dubai" w:cs="GE SS Text Light" w:hint="cs"/>
          <w:szCs w:val="24"/>
          <w:rtl/>
          <w:lang w:bidi="ar-IQ"/>
        </w:rPr>
        <w:t xml:space="preserve"> </w:t>
      </w:r>
      <w:r w:rsidRPr="00AE54DA">
        <w:rPr>
          <w:rFonts w:ascii="Dubai" w:hAnsi="Dubai" w:cs="GE SS Text Light" w:hint="eastAsia"/>
          <w:szCs w:val="24"/>
          <w:rtl/>
          <w:lang w:bidi="ar-IQ"/>
        </w:rPr>
        <w:t>يتجاوز</w:t>
      </w:r>
      <w:r w:rsidRPr="00AE54DA">
        <w:rPr>
          <w:rFonts w:ascii="Dubai" w:hAnsi="Dubai" w:cs="GE SS Text Light"/>
          <w:szCs w:val="24"/>
          <w:rtl/>
          <w:lang w:bidi="ar-IQ"/>
        </w:rPr>
        <w:t xml:space="preserve"> </w:t>
      </w:r>
      <w:r w:rsidRPr="00AE54DA">
        <w:rPr>
          <w:rFonts w:ascii="Dubai" w:hAnsi="Dubai" w:cs="GE SS Text Light" w:hint="eastAsia"/>
          <w:szCs w:val="24"/>
          <w:rtl/>
          <w:lang w:bidi="ar-IQ"/>
        </w:rPr>
        <w:t>مبلغ</w:t>
      </w:r>
      <w:r w:rsidRPr="00AE54DA">
        <w:rPr>
          <w:rFonts w:ascii="Dubai" w:hAnsi="Dubai" w:cs="GE SS Text Light"/>
          <w:szCs w:val="24"/>
          <w:rtl/>
          <w:lang w:bidi="ar-IQ"/>
        </w:rPr>
        <w:t xml:space="preserve"> </w:t>
      </w:r>
      <w:r w:rsidRPr="00AE54DA">
        <w:rPr>
          <w:rFonts w:ascii="Dubai" w:hAnsi="Dubai" w:cs="GE SS Text Light" w:hint="eastAsia"/>
          <w:szCs w:val="24"/>
          <w:rtl/>
          <w:lang w:bidi="ar-IQ"/>
        </w:rPr>
        <w:t>الحد</w:t>
      </w:r>
      <w:r w:rsidRPr="00AE54DA">
        <w:rPr>
          <w:rFonts w:ascii="Dubai" w:hAnsi="Dubai" w:cs="GE SS Text Light"/>
          <w:szCs w:val="24"/>
          <w:rtl/>
          <w:lang w:bidi="ar-IQ"/>
        </w:rPr>
        <w:t xml:space="preserve"> </w:t>
      </w:r>
      <w:r w:rsidRPr="00AE54DA">
        <w:rPr>
          <w:rFonts w:ascii="Dubai" w:hAnsi="Dubai" w:cs="GE SS Text Light" w:hint="eastAsia"/>
          <w:szCs w:val="24"/>
          <w:rtl/>
          <w:lang w:bidi="ar-IQ"/>
        </w:rPr>
        <w:t>الاعلى</w:t>
      </w:r>
      <w:r w:rsidRPr="00AE54DA">
        <w:rPr>
          <w:rFonts w:ascii="Dubai" w:hAnsi="Dubai" w:cs="GE SS Text Light"/>
          <w:szCs w:val="24"/>
          <w:rtl/>
          <w:lang w:bidi="ar-IQ"/>
        </w:rPr>
        <w:t xml:space="preserve"> </w:t>
      </w:r>
      <w:r w:rsidRPr="00AE54DA">
        <w:rPr>
          <w:rFonts w:ascii="Dubai" w:hAnsi="Dubai" w:cs="GE SS Text Light" w:hint="eastAsia"/>
          <w:szCs w:val="24"/>
          <w:rtl/>
          <w:lang w:bidi="ar-IQ"/>
        </w:rPr>
        <w:t>لاسترداد</w:t>
      </w:r>
      <w:r w:rsidRPr="00AE54DA">
        <w:rPr>
          <w:rFonts w:ascii="Dubai" w:hAnsi="Dubai" w:cs="GE SS Text Light"/>
          <w:szCs w:val="24"/>
          <w:rtl/>
          <w:lang w:bidi="ar-IQ"/>
        </w:rPr>
        <w:t xml:space="preserve"> </w:t>
      </w:r>
      <w:r w:rsidRPr="00AE54DA">
        <w:rPr>
          <w:rFonts w:ascii="Dubai" w:hAnsi="Dubai" w:cs="GE SS Text Light" w:hint="eastAsia"/>
          <w:szCs w:val="24"/>
          <w:rtl/>
          <w:lang w:bidi="ar-IQ"/>
        </w:rPr>
        <w:t>الكلف</w:t>
      </w:r>
      <w:r w:rsidRPr="00AE54DA">
        <w:rPr>
          <w:rFonts w:ascii="Dubai" w:hAnsi="Dubai" w:cs="GE SS Text Light"/>
          <w:szCs w:val="24"/>
          <w:rtl/>
          <w:lang w:bidi="ar-IQ"/>
        </w:rPr>
        <w:t xml:space="preserve"> </w:t>
      </w:r>
      <w:r w:rsidRPr="00AE54DA">
        <w:rPr>
          <w:rFonts w:ascii="Dubai" w:hAnsi="Dubai" w:cs="GE SS Text Light" w:hint="eastAsia"/>
          <w:szCs w:val="24"/>
          <w:rtl/>
          <w:lang w:bidi="ar-IQ"/>
        </w:rPr>
        <w:t>البترولية</w:t>
      </w:r>
      <w:r w:rsidRPr="00AE54DA">
        <w:rPr>
          <w:rFonts w:ascii="Dubai" w:hAnsi="Dubai" w:cs="GE SS Text Light"/>
          <w:szCs w:val="24"/>
          <w:rtl/>
          <w:lang w:bidi="ar-IQ"/>
        </w:rPr>
        <w:t xml:space="preserve"> </w:t>
      </w:r>
      <w:r w:rsidRPr="00AE54DA">
        <w:rPr>
          <w:rFonts w:ascii="Dubai" w:hAnsi="Dubai" w:cs="GE SS Text Light" w:hint="eastAsia"/>
          <w:szCs w:val="24"/>
          <w:rtl/>
          <w:lang w:bidi="ar-IQ"/>
        </w:rPr>
        <w:t>وأجور</w:t>
      </w:r>
      <w:r w:rsidRPr="00AE54DA">
        <w:rPr>
          <w:rFonts w:ascii="Dubai" w:hAnsi="Dubai" w:cs="GE SS Text Light"/>
          <w:szCs w:val="24"/>
          <w:rtl/>
          <w:lang w:bidi="ar-IQ"/>
        </w:rPr>
        <w:t xml:space="preserve"> </w:t>
      </w:r>
      <w:r w:rsidRPr="00AE54DA">
        <w:rPr>
          <w:rFonts w:ascii="Dubai" w:hAnsi="Dubai" w:cs="GE SS Text Light" w:hint="eastAsia"/>
          <w:szCs w:val="24"/>
          <w:rtl/>
          <w:lang w:bidi="ar-IQ"/>
        </w:rPr>
        <w:t>الربحية،</w:t>
      </w:r>
      <w:r w:rsidRPr="00AE54DA">
        <w:rPr>
          <w:rFonts w:ascii="Dubai" w:hAnsi="Dubai" w:cs="GE SS Text Light"/>
          <w:szCs w:val="24"/>
          <w:rtl/>
          <w:lang w:bidi="ar-IQ"/>
        </w:rPr>
        <w:t xml:space="preserve"> </w:t>
      </w:r>
      <w:r w:rsidRPr="00AE54DA">
        <w:rPr>
          <w:rFonts w:ascii="Dubai" w:hAnsi="Dubai" w:cs="GE SS Text Light" w:hint="eastAsia"/>
          <w:szCs w:val="24"/>
          <w:rtl/>
          <w:lang w:bidi="ar-IQ"/>
        </w:rPr>
        <w:t>وفي</w:t>
      </w:r>
      <w:r w:rsidRPr="00AE54DA">
        <w:rPr>
          <w:rFonts w:ascii="Dubai" w:hAnsi="Dubai" w:cs="GE SS Text Light"/>
          <w:szCs w:val="24"/>
          <w:rtl/>
          <w:lang w:bidi="ar-IQ"/>
        </w:rPr>
        <w:t xml:space="preserve"> </w:t>
      </w:r>
      <w:r w:rsidRPr="00AE54DA">
        <w:rPr>
          <w:rFonts w:ascii="Dubai" w:hAnsi="Dubai" w:cs="GE SS Text Light" w:hint="eastAsia"/>
          <w:szCs w:val="24"/>
          <w:rtl/>
          <w:lang w:bidi="ar-IQ"/>
        </w:rPr>
        <w:t>حال</w:t>
      </w:r>
      <w:r w:rsidRPr="00AE54DA">
        <w:rPr>
          <w:rFonts w:ascii="Dubai" w:hAnsi="Dubai" w:cs="GE SS Text Light"/>
          <w:szCs w:val="24"/>
          <w:rtl/>
          <w:lang w:bidi="ar-IQ"/>
        </w:rPr>
        <w:t xml:space="preserve"> </w:t>
      </w:r>
      <w:r w:rsidRPr="00AE54DA">
        <w:rPr>
          <w:rFonts w:ascii="Dubai" w:hAnsi="Dubai" w:cs="GE SS Text Light" w:hint="eastAsia"/>
          <w:szCs w:val="24"/>
          <w:rtl/>
          <w:lang w:bidi="ar-IQ"/>
        </w:rPr>
        <w:t>كانت</w:t>
      </w:r>
      <w:r w:rsidRPr="00AE54DA">
        <w:rPr>
          <w:rFonts w:ascii="Dubai" w:hAnsi="Dubai" w:cs="GE SS Text Light"/>
          <w:szCs w:val="24"/>
          <w:rtl/>
          <w:lang w:bidi="ar-IQ"/>
        </w:rPr>
        <w:t xml:space="preserve"> </w:t>
      </w:r>
      <w:r w:rsidRPr="00AE54DA">
        <w:rPr>
          <w:rFonts w:ascii="Dubai" w:hAnsi="Dubai" w:cs="GE SS Text Light" w:hint="eastAsia"/>
          <w:szCs w:val="24"/>
          <w:rtl/>
          <w:lang w:bidi="ar-IQ"/>
        </w:rPr>
        <w:t>الكلف</w:t>
      </w:r>
      <w:r w:rsidRPr="00AE54DA">
        <w:rPr>
          <w:rFonts w:ascii="Dubai" w:hAnsi="Dubai" w:cs="GE SS Text Light"/>
          <w:szCs w:val="24"/>
          <w:rtl/>
          <w:lang w:bidi="ar-IQ"/>
        </w:rPr>
        <w:t xml:space="preserve"> </w:t>
      </w:r>
      <w:r w:rsidRPr="00AE54DA">
        <w:rPr>
          <w:rFonts w:ascii="Dubai" w:hAnsi="Dubai" w:cs="GE SS Text Light" w:hint="eastAsia"/>
          <w:szCs w:val="24"/>
          <w:rtl/>
          <w:lang w:bidi="ar-IQ"/>
        </w:rPr>
        <w:t>المتكبدة</w:t>
      </w:r>
      <w:r w:rsidRPr="00AE54DA">
        <w:rPr>
          <w:rFonts w:ascii="Dubai" w:hAnsi="Dubai" w:cs="GE SS Text Light"/>
          <w:szCs w:val="24"/>
          <w:rtl/>
          <w:lang w:bidi="ar-IQ"/>
        </w:rPr>
        <w:t xml:space="preserve"> </w:t>
      </w:r>
      <w:r w:rsidRPr="00AE54DA">
        <w:rPr>
          <w:rFonts w:ascii="Dubai" w:hAnsi="Dubai" w:cs="GE SS Text Light" w:hint="eastAsia"/>
          <w:szCs w:val="24"/>
          <w:rtl/>
          <w:lang w:bidi="ar-IQ"/>
        </w:rPr>
        <w:t>اعلى</w:t>
      </w:r>
      <w:r w:rsidRPr="00AE54DA">
        <w:rPr>
          <w:rFonts w:ascii="Dubai" w:hAnsi="Dubai" w:cs="GE SS Text Light"/>
          <w:szCs w:val="24"/>
          <w:rtl/>
          <w:lang w:bidi="ar-IQ"/>
        </w:rPr>
        <w:t xml:space="preserve"> </w:t>
      </w:r>
      <w:r w:rsidRPr="00AE54DA">
        <w:rPr>
          <w:rFonts w:ascii="Dubai" w:hAnsi="Dubai" w:cs="GE SS Text Light" w:hint="eastAsia"/>
          <w:szCs w:val="24"/>
          <w:rtl/>
          <w:lang w:bidi="ar-IQ"/>
        </w:rPr>
        <w:t>من</w:t>
      </w:r>
      <w:r w:rsidRPr="00AE54DA">
        <w:rPr>
          <w:rFonts w:ascii="Dubai" w:hAnsi="Dubai" w:cs="GE SS Text Light"/>
          <w:szCs w:val="24"/>
          <w:rtl/>
          <w:lang w:bidi="ar-IQ"/>
        </w:rPr>
        <w:t xml:space="preserve"> </w:t>
      </w:r>
      <w:r w:rsidRPr="00AE54DA">
        <w:rPr>
          <w:rFonts w:ascii="Dubai" w:hAnsi="Dubai" w:cs="GE SS Text Light" w:hint="eastAsia"/>
          <w:szCs w:val="24"/>
          <w:rtl/>
          <w:lang w:bidi="ar-IQ"/>
        </w:rPr>
        <w:t>مبلغ</w:t>
      </w:r>
      <w:r w:rsidRPr="00AE54DA">
        <w:rPr>
          <w:rFonts w:ascii="Dubai" w:hAnsi="Dubai" w:cs="GE SS Text Light"/>
          <w:szCs w:val="24"/>
          <w:rtl/>
          <w:lang w:bidi="ar-IQ"/>
        </w:rPr>
        <w:t xml:space="preserve"> </w:t>
      </w:r>
      <w:r w:rsidRPr="00AE54DA">
        <w:rPr>
          <w:rFonts w:ascii="Dubai" w:hAnsi="Dubai" w:cs="GE SS Text Light" w:hint="eastAsia"/>
          <w:szCs w:val="24"/>
          <w:rtl/>
          <w:lang w:bidi="ar-IQ"/>
        </w:rPr>
        <w:t>الحد</w:t>
      </w:r>
      <w:r w:rsidRPr="00AE54DA">
        <w:rPr>
          <w:rFonts w:ascii="Dubai" w:hAnsi="Dubai" w:cs="GE SS Text Light"/>
          <w:szCs w:val="24"/>
          <w:rtl/>
          <w:lang w:bidi="ar-IQ"/>
        </w:rPr>
        <w:t xml:space="preserve"> </w:t>
      </w:r>
      <w:r w:rsidRPr="00AE54DA">
        <w:rPr>
          <w:rFonts w:ascii="Dubai" w:hAnsi="Dubai" w:cs="GE SS Text Light" w:hint="eastAsia"/>
          <w:szCs w:val="24"/>
          <w:rtl/>
          <w:lang w:bidi="ar-IQ"/>
        </w:rPr>
        <w:t>الاعلى</w:t>
      </w:r>
      <w:r w:rsidRPr="00AE54DA">
        <w:rPr>
          <w:rFonts w:ascii="Dubai" w:hAnsi="Dubai" w:cs="GE SS Text Light"/>
          <w:szCs w:val="24"/>
          <w:rtl/>
          <w:lang w:bidi="ar-IQ"/>
        </w:rPr>
        <w:t xml:space="preserve"> </w:t>
      </w:r>
      <w:r w:rsidRPr="00AE54DA">
        <w:rPr>
          <w:rFonts w:ascii="Dubai" w:hAnsi="Dubai" w:cs="GE SS Text Light" w:hint="eastAsia"/>
          <w:szCs w:val="24"/>
          <w:rtl/>
          <w:lang w:bidi="ar-IQ"/>
        </w:rPr>
        <w:t>للاسترداد</w:t>
      </w:r>
      <w:r w:rsidRPr="00AE54DA">
        <w:rPr>
          <w:rFonts w:ascii="Dubai" w:hAnsi="Dubai" w:cs="GE SS Text Light"/>
          <w:szCs w:val="24"/>
          <w:rtl/>
          <w:lang w:bidi="ar-IQ"/>
        </w:rPr>
        <w:t xml:space="preserve"> </w:t>
      </w:r>
      <w:r w:rsidRPr="00AE54DA">
        <w:rPr>
          <w:rFonts w:ascii="Dubai" w:hAnsi="Dubai" w:cs="GE SS Text Light" w:hint="eastAsia"/>
          <w:szCs w:val="24"/>
          <w:rtl/>
          <w:lang w:bidi="ar-IQ"/>
        </w:rPr>
        <w:t>يدور</w:t>
      </w:r>
      <w:r w:rsidRPr="00AE54DA">
        <w:rPr>
          <w:rFonts w:ascii="Dubai" w:hAnsi="Dubai" w:cs="GE SS Text Light"/>
          <w:szCs w:val="24"/>
          <w:rtl/>
          <w:lang w:bidi="ar-IQ"/>
        </w:rPr>
        <w:t xml:space="preserve"> </w:t>
      </w:r>
      <w:r w:rsidRPr="00AE54DA">
        <w:rPr>
          <w:rFonts w:ascii="Dubai" w:hAnsi="Dubai" w:cs="GE SS Text Light" w:hint="eastAsia"/>
          <w:szCs w:val="24"/>
          <w:rtl/>
          <w:lang w:bidi="ar-IQ"/>
        </w:rPr>
        <w:t>المبلغ</w:t>
      </w:r>
      <w:r w:rsidRPr="00AE54DA">
        <w:rPr>
          <w:rFonts w:ascii="Dubai" w:hAnsi="Dubai" w:cs="GE SS Text Light"/>
          <w:szCs w:val="24"/>
          <w:rtl/>
          <w:lang w:bidi="ar-IQ"/>
        </w:rPr>
        <w:t xml:space="preserve"> </w:t>
      </w:r>
      <w:r w:rsidRPr="00AE54DA">
        <w:rPr>
          <w:rFonts w:ascii="Dubai" w:hAnsi="Dubai" w:cs="GE SS Text Light" w:hint="eastAsia"/>
          <w:szCs w:val="24"/>
          <w:rtl/>
          <w:lang w:bidi="ar-IQ"/>
        </w:rPr>
        <w:t>المتبقي</w:t>
      </w:r>
      <w:r w:rsidRPr="00AE54DA">
        <w:rPr>
          <w:rFonts w:ascii="Dubai" w:hAnsi="Dubai" w:cs="GE SS Text Light"/>
          <w:szCs w:val="24"/>
          <w:rtl/>
          <w:lang w:bidi="ar-IQ"/>
        </w:rPr>
        <w:t xml:space="preserve"> (</w:t>
      </w:r>
      <w:r w:rsidRPr="00AE54DA">
        <w:rPr>
          <w:rFonts w:ascii="Dubai" w:hAnsi="Dubai" w:cs="GE SS Text Light" w:hint="eastAsia"/>
          <w:szCs w:val="24"/>
          <w:rtl/>
          <w:lang w:bidi="ar-IQ"/>
        </w:rPr>
        <w:t>الذي</w:t>
      </w:r>
      <w:r w:rsidRPr="00AE54DA">
        <w:rPr>
          <w:rFonts w:ascii="Dubai" w:hAnsi="Dubai" w:cs="GE SS Text Light"/>
          <w:szCs w:val="24"/>
          <w:rtl/>
          <w:lang w:bidi="ar-IQ"/>
        </w:rPr>
        <w:t xml:space="preserve"> </w:t>
      </w:r>
      <w:r w:rsidRPr="00AE54DA">
        <w:rPr>
          <w:rFonts w:ascii="Dubai" w:hAnsi="Dubai" w:cs="GE SS Text Light" w:hint="eastAsia"/>
          <w:szCs w:val="24"/>
          <w:rtl/>
          <w:lang w:bidi="ar-IQ"/>
        </w:rPr>
        <w:t>لم</w:t>
      </w:r>
      <w:r w:rsidRPr="00AE54DA">
        <w:rPr>
          <w:rFonts w:ascii="Dubai" w:hAnsi="Dubai" w:cs="GE SS Text Light"/>
          <w:szCs w:val="24"/>
          <w:rtl/>
          <w:lang w:bidi="ar-IQ"/>
        </w:rPr>
        <w:t xml:space="preserve"> </w:t>
      </w:r>
      <w:r w:rsidRPr="00AE54DA">
        <w:rPr>
          <w:rFonts w:ascii="Dubai" w:hAnsi="Dubai" w:cs="GE SS Text Light" w:hint="eastAsia"/>
          <w:szCs w:val="24"/>
          <w:rtl/>
          <w:lang w:bidi="ar-IQ"/>
        </w:rPr>
        <w:t>يتم</w:t>
      </w:r>
      <w:r w:rsidRPr="00AE54DA">
        <w:rPr>
          <w:rFonts w:ascii="Dubai" w:hAnsi="Dubai" w:cs="GE SS Text Light"/>
          <w:szCs w:val="24"/>
          <w:rtl/>
          <w:lang w:bidi="ar-IQ"/>
        </w:rPr>
        <w:t xml:space="preserve"> </w:t>
      </w:r>
      <w:r w:rsidRPr="00AE54DA">
        <w:rPr>
          <w:rFonts w:ascii="Dubai" w:hAnsi="Dubai" w:cs="GE SS Text Light" w:hint="eastAsia"/>
          <w:szCs w:val="24"/>
          <w:rtl/>
          <w:lang w:bidi="ar-IQ"/>
        </w:rPr>
        <w:t>صرفه</w:t>
      </w:r>
      <w:r w:rsidRPr="00AE54DA">
        <w:rPr>
          <w:rFonts w:ascii="Dubai" w:hAnsi="Dubai" w:cs="GE SS Text Light"/>
          <w:szCs w:val="24"/>
          <w:rtl/>
          <w:lang w:bidi="ar-IQ"/>
        </w:rPr>
        <w:t xml:space="preserve"> </w:t>
      </w:r>
      <w:r w:rsidRPr="00AE54DA">
        <w:rPr>
          <w:rFonts w:ascii="Dubai" w:hAnsi="Dubai" w:cs="GE SS Text Light" w:hint="eastAsia"/>
          <w:szCs w:val="24"/>
          <w:rtl/>
          <w:lang w:bidi="ar-IQ"/>
        </w:rPr>
        <w:t>لعدم</w:t>
      </w:r>
      <w:r w:rsidRPr="00AE54DA">
        <w:rPr>
          <w:rFonts w:ascii="Dubai" w:hAnsi="Dubai" w:cs="GE SS Text Light"/>
          <w:szCs w:val="24"/>
          <w:rtl/>
          <w:lang w:bidi="ar-IQ"/>
        </w:rPr>
        <w:t xml:space="preserve"> </w:t>
      </w:r>
      <w:r w:rsidRPr="00AE54DA">
        <w:rPr>
          <w:rFonts w:ascii="Dubai" w:hAnsi="Dubai" w:cs="GE SS Text Light" w:hint="eastAsia"/>
          <w:szCs w:val="24"/>
          <w:rtl/>
          <w:lang w:bidi="ar-IQ"/>
        </w:rPr>
        <w:t>كفاية</w:t>
      </w:r>
      <w:r w:rsidRPr="00AE54DA">
        <w:rPr>
          <w:rFonts w:ascii="Dubai" w:hAnsi="Dubai" w:cs="GE SS Text Light"/>
          <w:szCs w:val="24"/>
          <w:rtl/>
          <w:lang w:bidi="ar-IQ"/>
        </w:rPr>
        <w:t xml:space="preserve"> </w:t>
      </w:r>
      <w:r w:rsidRPr="00AE54DA">
        <w:rPr>
          <w:rFonts w:ascii="Dubai" w:hAnsi="Dubai" w:cs="GE SS Text Light" w:hint="eastAsia"/>
          <w:szCs w:val="24"/>
          <w:rtl/>
          <w:lang w:bidi="ar-IQ"/>
        </w:rPr>
        <w:t>سقف</w:t>
      </w:r>
      <w:r w:rsidRPr="00AE54DA">
        <w:rPr>
          <w:rFonts w:ascii="Dubai" w:hAnsi="Dubai" w:cs="GE SS Text Light"/>
          <w:szCs w:val="24"/>
          <w:rtl/>
          <w:lang w:bidi="ar-IQ"/>
        </w:rPr>
        <w:t xml:space="preserve"> </w:t>
      </w:r>
      <w:r w:rsidRPr="00AE54DA">
        <w:rPr>
          <w:rFonts w:ascii="Dubai" w:hAnsi="Dubai" w:cs="GE SS Text Light" w:hint="eastAsia"/>
          <w:szCs w:val="24"/>
          <w:rtl/>
          <w:lang w:bidi="ar-IQ"/>
        </w:rPr>
        <w:t>الاسترداد</w:t>
      </w:r>
      <w:r w:rsidRPr="00AE54DA">
        <w:rPr>
          <w:rFonts w:ascii="Dubai" w:hAnsi="Dubai" w:cs="GE SS Text Light"/>
          <w:szCs w:val="24"/>
          <w:rtl/>
          <w:lang w:bidi="ar-IQ"/>
        </w:rPr>
        <w:t xml:space="preserve">) </w:t>
      </w:r>
      <w:r w:rsidRPr="00AE54DA">
        <w:rPr>
          <w:rFonts w:ascii="Dubai" w:hAnsi="Dubai" w:cs="GE SS Text Light" w:hint="eastAsia"/>
          <w:szCs w:val="24"/>
          <w:rtl/>
          <w:lang w:bidi="ar-IQ"/>
        </w:rPr>
        <w:t>الى</w:t>
      </w:r>
      <w:r w:rsidRPr="00AE54DA">
        <w:rPr>
          <w:rFonts w:ascii="Dubai" w:hAnsi="Dubai" w:cs="GE SS Text Light"/>
          <w:szCs w:val="24"/>
          <w:rtl/>
          <w:lang w:bidi="ar-IQ"/>
        </w:rPr>
        <w:t xml:space="preserve"> </w:t>
      </w:r>
      <w:r w:rsidRPr="00AE54DA">
        <w:rPr>
          <w:rFonts w:ascii="Dubai" w:hAnsi="Dubai" w:cs="GE SS Text Light" w:hint="eastAsia"/>
          <w:szCs w:val="24"/>
          <w:rtl/>
          <w:lang w:bidi="ar-IQ"/>
        </w:rPr>
        <w:t>الفصول</w:t>
      </w:r>
      <w:r w:rsidRPr="00AE54DA">
        <w:rPr>
          <w:rFonts w:ascii="Dubai" w:hAnsi="Dubai" w:cs="GE SS Text Light"/>
          <w:szCs w:val="24"/>
          <w:rtl/>
          <w:lang w:bidi="ar-IQ"/>
        </w:rPr>
        <w:t xml:space="preserve"> </w:t>
      </w:r>
      <w:r w:rsidRPr="00AE54DA">
        <w:rPr>
          <w:rFonts w:ascii="Dubai" w:hAnsi="Dubai" w:cs="GE SS Text Light" w:hint="eastAsia"/>
          <w:szCs w:val="24"/>
          <w:rtl/>
          <w:lang w:bidi="ar-IQ"/>
        </w:rPr>
        <w:t>الاحقة</w:t>
      </w:r>
      <w:r w:rsidRPr="00AE54DA">
        <w:rPr>
          <w:rFonts w:ascii="Dubai" w:hAnsi="Dubai" w:cs="GE SS Text Light"/>
          <w:szCs w:val="24"/>
          <w:rtl/>
          <w:lang w:bidi="ar-IQ"/>
        </w:rPr>
        <w:t xml:space="preserve"> </w:t>
      </w:r>
      <w:r w:rsidRPr="00AE54DA">
        <w:rPr>
          <w:rFonts w:ascii="Dubai" w:hAnsi="Dubai" w:cs="GE SS Text Light" w:hint="eastAsia"/>
          <w:szCs w:val="24"/>
          <w:rtl/>
          <w:lang w:bidi="ar-IQ"/>
        </w:rPr>
        <w:t>ويتم</w:t>
      </w:r>
      <w:r w:rsidRPr="00AE54DA">
        <w:rPr>
          <w:rFonts w:ascii="Dubai" w:hAnsi="Dubai" w:cs="GE SS Text Light"/>
          <w:szCs w:val="24"/>
          <w:rtl/>
          <w:lang w:bidi="ar-IQ"/>
        </w:rPr>
        <w:t xml:space="preserve"> </w:t>
      </w:r>
      <w:r w:rsidRPr="00AE54DA">
        <w:rPr>
          <w:rFonts w:ascii="Dubai" w:hAnsi="Dubai" w:cs="GE SS Text Light" w:hint="eastAsia"/>
          <w:szCs w:val="24"/>
          <w:rtl/>
          <w:lang w:bidi="ar-IQ"/>
        </w:rPr>
        <w:t>أحتساب</w:t>
      </w:r>
      <w:r w:rsidRPr="00AE54DA">
        <w:rPr>
          <w:rFonts w:ascii="Dubai" w:hAnsi="Dubai" w:cs="GE SS Text Light"/>
          <w:szCs w:val="24"/>
          <w:rtl/>
          <w:lang w:bidi="ar-IQ"/>
        </w:rPr>
        <w:t xml:space="preserve"> </w:t>
      </w:r>
      <w:r w:rsidRPr="00AE54DA">
        <w:rPr>
          <w:rFonts w:ascii="Dubai" w:hAnsi="Dubai" w:cs="GE SS Text Light" w:hint="eastAsia"/>
          <w:szCs w:val="24"/>
          <w:rtl/>
          <w:lang w:bidi="ar-IQ"/>
        </w:rPr>
        <w:t>مبلغ</w:t>
      </w:r>
      <w:r w:rsidRPr="00AE54DA">
        <w:rPr>
          <w:rFonts w:ascii="Dubai" w:hAnsi="Dubai" w:cs="GE SS Text Light"/>
          <w:szCs w:val="24"/>
          <w:rtl/>
          <w:lang w:bidi="ar-IQ"/>
        </w:rPr>
        <w:t xml:space="preserve"> </w:t>
      </w:r>
      <w:r w:rsidRPr="00AE54DA">
        <w:rPr>
          <w:rFonts w:ascii="Dubai" w:hAnsi="Dubai" w:cs="GE SS Text Light" w:hint="eastAsia"/>
          <w:szCs w:val="24"/>
          <w:rtl/>
          <w:lang w:bidi="ar-IQ"/>
        </w:rPr>
        <w:t>الحد</w:t>
      </w:r>
      <w:r w:rsidRPr="00AE54DA">
        <w:rPr>
          <w:rFonts w:ascii="Dubai" w:hAnsi="Dubai" w:cs="GE SS Text Light"/>
          <w:szCs w:val="24"/>
          <w:rtl/>
          <w:lang w:bidi="ar-IQ"/>
        </w:rPr>
        <w:t xml:space="preserve"> </w:t>
      </w:r>
      <w:r w:rsidRPr="00AE54DA">
        <w:rPr>
          <w:rFonts w:ascii="Dubai" w:hAnsi="Dubai" w:cs="GE SS Text Light" w:hint="eastAsia"/>
          <w:szCs w:val="24"/>
          <w:rtl/>
          <w:lang w:bidi="ar-IQ"/>
        </w:rPr>
        <w:t>الاعلى</w:t>
      </w:r>
      <w:r w:rsidRPr="00AE54DA">
        <w:rPr>
          <w:rFonts w:ascii="Dubai" w:hAnsi="Dubai" w:cs="GE SS Text Light"/>
          <w:szCs w:val="24"/>
          <w:rtl/>
          <w:lang w:bidi="ar-IQ"/>
        </w:rPr>
        <w:t xml:space="preserve"> </w:t>
      </w:r>
      <w:r w:rsidRPr="00AE54DA">
        <w:rPr>
          <w:rFonts w:ascii="Dubai" w:hAnsi="Dubai" w:cs="GE SS Text Light" w:hint="eastAsia"/>
          <w:szCs w:val="24"/>
          <w:rtl/>
          <w:lang w:bidi="ar-IQ"/>
        </w:rPr>
        <w:t>للاسترداد</w:t>
      </w:r>
      <w:r w:rsidRPr="00AE54DA">
        <w:rPr>
          <w:rFonts w:ascii="Dubai" w:hAnsi="Dubai" w:cs="GE SS Text Light"/>
          <w:szCs w:val="24"/>
          <w:rtl/>
          <w:lang w:bidi="ar-IQ"/>
        </w:rPr>
        <w:t xml:space="preserve"> </w:t>
      </w:r>
      <w:r w:rsidRPr="00AE54DA">
        <w:rPr>
          <w:rFonts w:ascii="Dubai" w:hAnsi="Dubai" w:cs="GE SS Text Light" w:hint="eastAsia"/>
          <w:szCs w:val="24"/>
          <w:rtl/>
          <w:lang w:bidi="ar-IQ"/>
        </w:rPr>
        <w:t>كالتالي</w:t>
      </w:r>
      <w:r w:rsidRPr="00AE54DA">
        <w:rPr>
          <w:rFonts w:ascii="Dubai" w:hAnsi="Dubai" w:cs="GE SS Text Light"/>
          <w:szCs w:val="24"/>
          <w:rtl/>
          <w:lang w:bidi="ar-IQ"/>
        </w:rPr>
        <w:t>:-</w:t>
      </w:r>
    </w:p>
    <w:p w14:paraId="48DDCD77" w14:textId="77777777" w:rsidR="006950EB" w:rsidRPr="00AE54DA" w:rsidRDefault="006950EB" w:rsidP="00363161">
      <w:pPr>
        <w:tabs>
          <w:tab w:val="right" w:pos="7776"/>
        </w:tabs>
        <w:bidi/>
        <w:spacing w:before="0" w:line="240" w:lineRule="auto"/>
        <w:ind w:left="36"/>
        <w:jc w:val="both"/>
        <w:rPr>
          <w:rFonts w:ascii="Dubai" w:hAnsi="Dubai" w:cs="GE SS Text Light"/>
          <w:szCs w:val="24"/>
          <w:lang w:bidi="ar-IQ"/>
        </w:rPr>
      </w:pPr>
      <w:r w:rsidRPr="00AE54DA">
        <w:rPr>
          <w:rFonts w:ascii="Dubai" w:hAnsi="Dubai" w:cs="GE SS Text Light"/>
          <w:szCs w:val="24"/>
          <w:rtl/>
          <w:lang w:bidi="ar-IQ"/>
        </w:rPr>
        <w:t xml:space="preserve"> </w:t>
      </w:r>
      <w:r w:rsidRPr="00AE54DA">
        <w:rPr>
          <w:rFonts w:ascii="Dubai" w:hAnsi="Dubai" w:cs="GE SS Text Light" w:hint="eastAsia"/>
          <w:szCs w:val="24"/>
          <w:rtl/>
          <w:lang w:bidi="ar-IQ"/>
        </w:rPr>
        <w:t>الايراد</w:t>
      </w:r>
      <w:r w:rsidRPr="00AE54DA">
        <w:rPr>
          <w:rFonts w:ascii="Dubai" w:hAnsi="Dubai" w:cs="GE SS Text Light"/>
          <w:szCs w:val="24"/>
          <w:rtl/>
          <w:lang w:bidi="ar-IQ"/>
        </w:rPr>
        <w:t xml:space="preserve"> </w:t>
      </w:r>
      <w:r w:rsidRPr="00AE54DA">
        <w:rPr>
          <w:rFonts w:ascii="Dubai" w:hAnsi="Dubai" w:cs="GE SS Text Light" w:hint="eastAsia"/>
          <w:szCs w:val="24"/>
          <w:rtl/>
          <w:lang w:bidi="ar-IQ"/>
        </w:rPr>
        <w:t>المفترض</w:t>
      </w:r>
      <w:r w:rsidRPr="00AE54DA">
        <w:rPr>
          <w:rFonts w:ascii="Dubai" w:hAnsi="Dubai" w:cs="GE SS Text Light"/>
          <w:szCs w:val="24"/>
          <w:rtl/>
          <w:lang w:bidi="ar-IQ"/>
        </w:rPr>
        <w:t xml:space="preserve"> = (</w:t>
      </w:r>
      <w:r w:rsidRPr="00AE54DA">
        <w:rPr>
          <w:rFonts w:ascii="Dubai" w:hAnsi="Dubai" w:cs="GE SS Text Light" w:hint="eastAsia"/>
          <w:szCs w:val="24"/>
          <w:rtl/>
          <w:lang w:bidi="ar-IQ"/>
        </w:rPr>
        <w:t>الانتاج</w:t>
      </w:r>
      <w:r w:rsidRPr="00AE54DA">
        <w:rPr>
          <w:rFonts w:ascii="Dubai" w:hAnsi="Dubai" w:cs="GE SS Text Light"/>
          <w:szCs w:val="24"/>
          <w:rtl/>
          <w:lang w:bidi="ar-IQ"/>
        </w:rPr>
        <w:t xml:space="preserve"> </w:t>
      </w:r>
      <w:r w:rsidRPr="00AE54DA">
        <w:rPr>
          <w:rFonts w:ascii="Dubai" w:hAnsi="Dubai" w:cs="GE SS Text Light" w:hint="eastAsia"/>
          <w:szCs w:val="24"/>
          <w:rtl/>
          <w:lang w:bidi="ar-IQ"/>
        </w:rPr>
        <w:t>الصافي</w:t>
      </w:r>
      <w:r w:rsidRPr="00AE54DA">
        <w:rPr>
          <w:rFonts w:ascii="Dubai" w:hAnsi="Dubai" w:cs="GE SS Text Light"/>
          <w:szCs w:val="24"/>
          <w:rtl/>
          <w:lang w:bidi="ar-IQ"/>
        </w:rPr>
        <w:t xml:space="preserve"> * </w:t>
      </w:r>
      <w:r w:rsidRPr="00AE54DA">
        <w:rPr>
          <w:rFonts w:ascii="Dubai" w:hAnsi="Dubai" w:cs="GE SS Text Light" w:hint="eastAsia"/>
          <w:szCs w:val="24"/>
          <w:rtl/>
          <w:lang w:bidi="ar-IQ"/>
        </w:rPr>
        <w:t>سعر</w:t>
      </w:r>
      <w:r w:rsidRPr="00AE54DA">
        <w:rPr>
          <w:rFonts w:ascii="Dubai" w:hAnsi="Dubai" w:cs="GE SS Text Light"/>
          <w:szCs w:val="24"/>
          <w:rtl/>
          <w:lang w:bidi="ar-IQ"/>
        </w:rPr>
        <w:t xml:space="preserve"> </w:t>
      </w:r>
      <w:r w:rsidRPr="00AE54DA">
        <w:rPr>
          <w:rFonts w:ascii="Dubai" w:hAnsi="Dubai" w:cs="GE SS Text Light" w:hint="eastAsia"/>
          <w:szCs w:val="24"/>
          <w:rtl/>
          <w:lang w:bidi="ar-IQ"/>
        </w:rPr>
        <w:t>نفط</w:t>
      </w:r>
      <w:r w:rsidRPr="00AE54DA">
        <w:rPr>
          <w:rFonts w:ascii="Dubai" w:hAnsi="Dubai" w:cs="GE SS Text Light"/>
          <w:szCs w:val="24"/>
          <w:rtl/>
          <w:lang w:bidi="ar-IQ"/>
        </w:rPr>
        <w:t xml:space="preserve"> </w:t>
      </w:r>
      <w:r w:rsidRPr="00AE54DA">
        <w:rPr>
          <w:rFonts w:ascii="Dubai" w:hAnsi="Dubai" w:cs="GE SS Text Light" w:hint="eastAsia"/>
          <w:szCs w:val="24"/>
          <w:rtl/>
          <w:lang w:bidi="ar-IQ"/>
        </w:rPr>
        <w:t>التصدير</w:t>
      </w:r>
      <w:r w:rsidRPr="00AE54DA">
        <w:rPr>
          <w:rFonts w:ascii="Dubai" w:hAnsi="Dubai" w:cs="GE SS Text Light"/>
          <w:szCs w:val="24"/>
          <w:rtl/>
          <w:lang w:bidi="ar-IQ"/>
        </w:rPr>
        <w:t xml:space="preserve"> </w:t>
      </w:r>
      <w:r w:rsidRPr="00AE54DA">
        <w:rPr>
          <w:rFonts w:ascii="Dubai" w:hAnsi="Dubai" w:cs="GE SS Text Light" w:hint="eastAsia"/>
          <w:szCs w:val="24"/>
          <w:rtl/>
          <w:lang w:bidi="ar-IQ"/>
        </w:rPr>
        <w:t>المعلن</w:t>
      </w:r>
      <w:r w:rsidRPr="00AE54DA">
        <w:rPr>
          <w:rFonts w:ascii="Dubai" w:hAnsi="Dubai" w:cs="GE SS Text Light"/>
          <w:szCs w:val="24"/>
          <w:rtl/>
          <w:lang w:bidi="ar-IQ"/>
        </w:rPr>
        <w:t xml:space="preserve"> </w:t>
      </w:r>
      <w:r w:rsidRPr="00AE54DA">
        <w:rPr>
          <w:rFonts w:ascii="Dubai" w:hAnsi="Dubai" w:cs="GE SS Text Light" w:hint="eastAsia"/>
          <w:szCs w:val="24"/>
          <w:rtl/>
          <w:lang w:bidi="ar-IQ"/>
        </w:rPr>
        <w:t>من</w:t>
      </w:r>
      <w:r w:rsidRPr="00AE54DA">
        <w:rPr>
          <w:rFonts w:ascii="Dubai" w:hAnsi="Dubai" w:cs="GE SS Text Light"/>
          <w:szCs w:val="24"/>
          <w:rtl/>
          <w:lang w:bidi="ar-IQ"/>
        </w:rPr>
        <w:t xml:space="preserve"> </w:t>
      </w:r>
      <w:r w:rsidRPr="00AE54DA">
        <w:rPr>
          <w:rFonts w:ascii="Dubai" w:hAnsi="Dubai" w:cs="GE SS Text Light" w:hint="eastAsia"/>
          <w:szCs w:val="24"/>
          <w:rtl/>
          <w:lang w:bidi="ar-IQ"/>
        </w:rPr>
        <w:t>قبل</w:t>
      </w:r>
      <w:r w:rsidRPr="00AE54DA">
        <w:rPr>
          <w:rFonts w:ascii="Dubai" w:hAnsi="Dubai" w:cs="GE SS Text Light"/>
          <w:szCs w:val="24"/>
          <w:rtl/>
          <w:lang w:bidi="ar-IQ"/>
        </w:rPr>
        <w:t xml:space="preserve"> </w:t>
      </w:r>
      <w:r w:rsidRPr="00AE54DA">
        <w:rPr>
          <w:rFonts w:ascii="Dubai" w:hAnsi="Dubai" w:cs="GE SS Text Light" w:hint="eastAsia"/>
          <w:szCs w:val="24"/>
          <w:rtl/>
          <w:lang w:bidi="ar-IQ"/>
        </w:rPr>
        <w:t>شركة</w:t>
      </w:r>
      <w:r w:rsidRPr="00AE54DA">
        <w:rPr>
          <w:rFonts w:ascii="Dubai" w:hAnsi="Dubai" w:cs="GE SS Text Light"/>
          <w:szCs w:val="24"/>
          <w:rtl/>
          <w:lang w:bidi="ar-IQ"/>
        </w:rPr>
        <w:t xml:space="preserve"> </w:t>
      </w:r>
      <w:r w:rsidRPr="00AE54DA">
        <w:rPr>
          <w:rFonts w:ascii="Dubai" w:hAnsi="Dubai" w:cs="GE SS Text Light" w:hint="eastAsia"/>
          <w:szCs w:val="24"/>
          <w:rtl/>
          <w:lang w:bidi="ar-IQ"/>
        </w:rPr>
        <w:t>تسويق</w:t>
      </w:r>
      <w:r w:rsidRPr="00AE54DA">
        <w:rPr>
          <w:rFonts w:ascii="Dubai" w:hAnsi="Dubai" w:cs="GE SS Text Light"/>
          <w:szCs w:val="24"/>
          <w:rtl/>
          <w:lang w:bidi="ar-IQ"/>
        </w:rPr>
        <w:t xml:space="preserve"> </w:t>
      </w:r>
      <w:r w:rsidRPr="00AE54DA">
        <w:rPr>
          <w:rFonts w:ascii="Dubai" w:hAnsi="Dubai" w:cs="GE SS Text Light" w:hint="eastAsia"/>
          <w:szCs w:val="24"/>
          <w:rtl/>
          <w:lang w:bidi="ar-IQ"/>
        </w:rPr>
        <w:t>النفط</w:t>
      </w:r>
      <w:r w:rsidRPr="00AE54DA">
        <w:rPr>
          <w:rFonts w:ascii="Dubai" w:hAnsi="Dubai" w:cs="GE SS Text Light"/>
          <w:szCs w:val="24"/>
          <w:rtl/>
          <w:lang w:bidi="ar-IQ"/>
        </w:rPr>
        <w:t>).</w:t>
      </w:r>
    </w:p>
    <w:p w14:paraId="09DE9981" w14:textId="3C60FCA9" w:rsidR="006950EB" w:rsidRPr="00AE54DA" w:rsidRDefault="006950EB" w:rsidP="00363161">
      <w:pPr>
        <w:tabs>
          <w:tab w:val="right" w:pos="7776"/>
        </w:tabs>
        <w:bidi/>
        <w:spacing w:before="0" w:line="240" w:lineRule="auto"/>
        <w:ind w:left="36"/>
        <w:jc w:val="both"/>
        <w:rPr>
          <w:rFonts w:ascii="Dubai" w:hAnsi="Dubai" w:cs="GE SS Text Light"/>
          <w:szCs w:val="24"/>
          <w:rtl/>
          <w:lang w:bidi="ar-IQ"/>
        </w:rPr>
      </w:pPr>
      <w:r w:rsidRPr="00AE54DA">
        <w:rPr>
          <w:rFonts w:ascii="Dubai" w:hAnsi="Dubai" w:cs="GE SS Text Light" w:hint="eastAsia"/>
          <w:szCs w:val="24"/>
          <w:rtl/>
          <w:lang w:bidi="ar-IQ"/>
        </w:rPr>
        <w:t>الحد</w:t>
      </w:r>
      <w:r w:rsidRPr="00AE54DA">
        <w:rPr>
          <w:rFonts w:ascii="Dubai" w:hAnsi="Dubai" w:cs="GE SS Text Light"/>
          <w:szCs w:val="24"/>
          <w:rtl/>
          <w:lang w:bidi="ar-IQ"/>
        </w:rPr>
        <w:t xml:space="preserve"> </w:t>
      </w:r>
      <w:r w:rsidRPr="00AE54DA">
        <w:rPr>
          <w:rFonts w:ascii="Dubai" w:hAnsi="Dubai" w:cs="GE SS Text Light" w:hint="eastAsia"/>
          <w:szCs w:val="24"/>
          <w:rtl/>
          <w:lang w:bidi="ar-IQ"/>
        </w:rPr>
        <w:t>الاعلى</w:t>
      </w:r>
      <w:r w:rsidRPr="00AE54DA">
        <w:rPr>
          <w:rFonts w:ascii="Dubai" w:hAnsi="Dubai" w:cs="GE SS Text Light"/>
          <w:szCs w:val="24"/>
          <w:rtl/>
          <w:lang w:bidi="ar-IQ"/>
        </w:rPr>
        <w:t xml:space="preserve"> </w:t>
      </w:r>
      <w:r w:rsidRPr="00AE54DA">
        <w:rPr>
          <w:rFonts w:ascii="Dubai" w:hAnsi="Dubai" w:cs="GE SS Text Light" w:hint="eastAsia"/>
          <w:szCs w:val="24"/>
          <w:rtl/>
          <w:lang w:bidi="ar-IQ"/>
        </w:rPr>
        <w:t>لاسترداد</w:t>
      </w:r>
      <w:r w:rsidRPr="00AE54DA">
        <w:rPr>
          <w:rFonts w:ascii="Dubai" w:hAnsi="Dubai" w:cs="GE SS Text Light"/>
          <w:szCs w:val="24"/>
          <w:rtl/>
          <w:lang w:bidi="ar-IQ"/>
        </w:rPr>
        <w:t xml:space="preserve"> </w:t>
      </w:r>
      <w:r w:rsidRPr="00AE54DA">
        <w:rPr>
          <w:rFonts w:ascii="Dubai" w:hAnsi="Dubai" w:cs="GE SS Text Light" w:hint="eastAsia"/>
          <w:szCs w:val="24"/>
          <w:rtl/>
          <w:lang w:bidi="ar-IQ"/>
        </w:rPr>
        <w:t>الكلف</w:t>
      </w:r>
      <w:r w:rsidRPr="00AE54DA">
        <w:rPr>
          <w:rFonts w:ascii="Dubai" w:hAnsi="Dubai" w:cs="GE SS Text Light"/>
          <w:szCs w:val="24"/>
          <w:rtl/>
          <w:lang w:bidi="ar-IQ"/>
        </w:rPr>
        <w:t xml:space="preserve"> </w:t>
      </w:r>
      <w:r w:rsidRPr="00AE54DA">
        <w:rPr>
          <w:rFonts w:ascii="Dubai" w:hAnsi="Dubai" w:cs="GE SS Text Light" w:hint="eastAsia"/>
          <w:szCs w:val="24"/>
          <w:rtl/>
          <w:lang w:bidi="ar-IQ"/>
        </w:rPr>
        <w:t>البترولية</w:t>
      </w:r>
      <w:r w:rsidRPr="00AE54DA">
        <w:rPr>
          <w:rFonts w:ascii="Dubai" w:hAnsi="Dubai" w:cs="GE SS Text Light"/>
          <w:szCs w:val="24"/>
          <w:rtl/>
          <w:lang w:bidi="ar-IQ"/>
        </w:rPr>
        <w:t xml:space="preserve"> </w:t>
      </w:r>
      <w:r w:rsidRPr="00AE54DA">
        <w:rPr>
          <w:rFonts w:ascii="Dubai" w:hAnsi="Dubai" w:cs="GE SS Text Light" w:hint="eastAsia"/>
          <w:szCs w:val="24"/>
          <w:rtl/>
          <w:lang w:bidi="ar-IQ"/>
        </w:rPr>
        <w:t>وأجور</w:t>
      </w:r>
      <w:r w:rsidRPr="00AE54DA">
        <w:rPr>
          <w:rFonts w:ascii="Dubai" w:hAnsi="Dubai" w:cs="GE SS Text Light"/>
          <w:szCs w:val="24"/>
          <w:rtl/>
          <w:lang w:bidi="ar-IQ"/>
        </w:rPr>
        <w:t xml:space="preserve"> </w:t>
      </w:r>
      <w:r w:rsidRPr="00AE54DA">
        <w:rPr>
          <w:rFonts w:ascii="Dubai" w:hAnsi="Dubai" w:cs="GE SS Text Light" w:hint="eastAsia"/>
          <w:szCs w:val="24"/>
          <w:rtl/>
          <w:lang w:bidi="ar-IQ"/>
        </w:rPr>
        <w:t>الربحية</w:t>
      </w:r>
      <w:r w:rsidRPr="00AE54DA">
        <w:rPr>
          <w:rFonts w:ascii="Dubai" w:hAnsi="Dubai" w:cs="GE SS Text Light"/>
          <w:szCs w:val="24"/>
          <w:rtl/>
          <w:lang w:bidi="ar-IQ"/>
        </w:rPr>
        <w:t xml:space="preserve"> = (</w:t>
      </w:r>
      <w:r w:rsidRPr="00AE54DA">
        <w:rPr>
          <w:rFonts w:ascii="Dubai" w:hAnsi="Dubai" w:cs="GE SS Text Light" w:hint="eastAsia"/>
          <w:szCs w:val="24"/>
          <w:rtl/>
          <w:lang w:bidi="ar-IQ"/>
        </w:rPr>
        <w:t>الايراد</w:t>
      </w:r>
      <w:r w:rsidRPr="00AE54DA">
        <w:rPr>
          <w:rFonts w:ascii="Dubai" w:hAnsi="Dubai" w:cs="GE SS Text Light"/>
          <w:szCs w:val="24"/>
          <w:rtl/>
          <w:lang w:bidi="ar-IQ"/>
        </w:rPr>
        <w:t xml:space="preserve"> </w:t>
      </w:r>
      <w:r w:rsidRPr="00AE54DA">
        <w:rPr>
          <w:rFonts w:ascii="Dubai" w:hAnsi="Dubai" w:cs="GE SS Text Light" w:hint="eastAsia"/>
          <w:szCs w:val="24"/>
          <w:rtl/>
          <w:lang w:bidi="ar-IQ"/>
        </w:rPr>
        <w:t>المفترض</w:t>
      </w:r>
      <w:r w:rsidRPr="00AE54DA">
        <w:rPr>
          <w:rFonts w:ascii="Dubai" w:hAnsi="Dubai" w:cs="GE SS Text Light"/>
          <w:szCs w:val="24"/>
          <w:rtl/>
          <w:lang w:bidi="ar-IQ"/>
        </w:rPr>
        <w:t xml:space="preserve"> * (50%) .</w:t>
      </w:r>
      <w:r w:rsidRPr="00AE54DA">
        <w:rPr>
          <w:rFonts w:ascii="Dubai" w:hAnsi="Dubai" w:cs="GE SS Text Light" w:hint="cs"/>
          <w:szCs w:val="24"/>
          <w:rtl/>
          <w:lang w:bidi="ar-IQ"/>
        </w:rPr>
        <w:t>"</w:t>
      </w:r>
    </w:p>
    <w:p w14:paraId="7573FB18" w14:textId="77777777" w:rsidR="006950EB" w:rsidRPr="00AE54DA" w:rsidRDefault="006950EB" w:rsidP="00363161">
      <w:pPr>
        <w:tabs>
          <w:tab w:val="right" w:pos="7776"/>
        </w:tabs>
        <w:bidi/>
        <w:spacing w:before="0" w:line="240" w:lineRule="auto"/>
        <w:ind w:left="36"/>
        <w:jc w:val="both"/>
        <w:rPr>
          <w:rFonts w:ascii="Dubai" w:hAnsi="Dubai" w:cs="GE SS Text Light"/>
          <w:szCs w:val="24"/>
          <w:rtl/>
          <w:lang w:bidi="ar-IQ"/>
        </w:rPr>
      </w:pPr>
    </w:p>
    <w:p w14:paraId="446DACD1" w14:textId="4EF5601A" w:rsidR="00765C24" w:rsidRPr="00AE54DA" w:rsidRDefault="00765C24" w:rsidP="00363161">
      <w:pPr>
        <w:tabs>
          <w:tab w:val="right" w:pos="7776"/>
        </w:tabs>
        <w:bidi/>
        <w:spacing w:before="0" w:line="240" w:lineRule="auto"/>
        <w:ind w:left="36"/>
        <w:jc w:val="both"/>
        <w:rPr>
          <w:rFonts w:ascii="Dubai" w:hAnsi="Dubai" w:cs="GE SS Text Light"/>
          <w:b/>
          <w:bCs/>
          <w:szCs w:val="24"/>
          <w:lang w:bidi="ar-IQ"/>
        </w:rPr>
      </w:pPr>
      <w:r w:rsidRPr="00AE54DA">
        <w:rPr>
          <w:rFonts w:ascii="Dubai" w:hAnsi="Dubai" w:cs="GE SS Text Light" w:hint="cs"/>
          <w:szCs w:val="24"/>
          <w:rtl/>
          <w:lang w:bidi="ar-IQ"/>
        </w:rPr>
        <w:t xml:space="preserve">تم تحضير ملف مفصل حول آلية استرداد الكلف البترولية لكل جولة من جولات التراخيص البترولية الأربعة الأولى (الآلية متشابهة نوعاً ما)، إضافة لآلية احتساب الربحية للجولات الست، ضمن </w:t>
      </w:r>
      <w:r w:rsidRPr="00AE54DA">
        <w:rPr>
          <w:rFonts w:ascii="Dubai" w:hAnsi="Dubai" w:cs="GE SS Text Light" w:hint="cs"/>
          <w:szCs w:val="24"/>
          <w:rtl/>
          <w:lang w:bidi="ar-JO"/>
        </w:rPr>
        <w:t xml:space="preserve">ملف مرفق بملحقات التقرير السنوي </w:t>
      </w:r>
      <w:r w:rsidR="00AD1F76">
        <w:rPr>
          <w:rFonts w:ascii="Dubai" w:hAnsi="Dubai" w:cs="GE SS Text Light" w:hint="cs"/>
          <w:szCs w:val="24"/>
          <w:rtl/>
          <w:lang w:bidi="ar-JO"/>
        </w:rPr>
        <w:t>2023</w:t>
      </w:r>
      <w:r w:rsidRPr="00AE54DA">
        <w:rPr>
          <w:rFonts w:ascii="Dubai" w:hAnsi="Dubai" w:cs="GE SS Text Light" w:hint="cs"/>
          <w:szCs w:val="24"/>
          <w:rtl/>
          <w:lang w:bidi="ar-JO"/>
        </w:rPr>
        <w:t xml:space="preserve"> تحت إسم "</w:t>
      </w:r>
      <w:r w:rsidRPr="00AE54DA">
        <w:rPr>
          <w:rFonts w:cs="GE SS Text Light" w:hint="eastAsia"/>
          <w:rtl/>
        </w:rPr>
        <w:t xml:space="preserve"> </w:t>
      </w:r>
      <w:r w:rsidRPr="00AE54DA">
        <w:rPr>
          <w:rFonts w:ascii="Dubai" w:hAnsi="Dubai" w:cs="GE SS Text Light" w:hint="eastAsia"/>
          <w:szCs w:val="24"/>
          <w:rtl/>
          <w:lang w:bidi="ar-JO"/>
        </w:rPr>
        <w:t>آلية</w:t>
      </w:r>
      <w:r w:rsidRPr="00AE54DA">
        <w:rPr>
          <w:rFonts w:ascii="Dubai" w:hAnsi="Dubai" w:cs="GE SS Text Light"/>
          <w:szCs w:val="24"/>
          <w:rtl/>
          <w:lang w:bidi="ar-JO"/>
        </w:rPr>
        <w:t xml:space="preserve"> </w:t>
      </w:r>
      <w:r w:rsidRPr="00AE54DA">
        <w:rPr>
          <w:rFonts w:ascii="Dubai" w:hAnsi="Dubai" w:cs="GE SS Text Light" w:hint="eastAsia"/>
          <w:szCs w:val="24"/>
          <w:rtl/>
          <w:lang w:bidi="ar-JO"/>
        </w:rPr>
        <w:t>استرداد</w:t>
      </w:r>
      <w:r w:rsidRPr="00AE54DA">
        <w:rPr>
          <w:rFonts w:ascii="Dubai" w:hAnsi="Dubai" w:cs="GE SS Text Light"/>
          <w:szCs w:val="24"/>
          <w:rtl/>
          <w:lang w:bidi="ar-JO"/>
        </w:rPr>
        <w:t xml:space="preserve"> </w:t>
      </w:r>
      <w:r w:rsidRPr="00AE54DA">
        <w:rPr>
          <w:rFonts w:ascii="Dubai" w:hAnsi="Dubai" w:cs="GE SS Text Light" w:hint="eastAsia"/>
          <w:szCs w:val="24"/>
          <w:rtl/>
          <w:lang w:bidi="ar-JO"/>
        </w:rPr>
        <w:t>الكلف</w:t>
      </w:r>
      <w:r w:rsidRPr="00AE54DA">
        <w:rPr>
          <w:rFonts w:ascii="Dubai" w:hAnsi="Dubai" w:cs="GE SS Text Light"/>
          <w:szCs w:val="24"/>
          <w:rtl/>
          <w:lang w:bidi="ar-JO"/>
        </w:rPr>
        <w:t xml:space="preserve"> </w:t>
      </w:r>
      <w:r w:rsidRPr="00AE54DA">
        <w:rPr>
          <w:rFonts w:ascii="Dubai" w:hAnsi="Dubai" w:cs="GE SS Text Light" w:hint="eastAsia"/>
          <w:szCs w:val="24"/>
          <w:rtl/>
          <w:lang w:bidi="ar-JO"/>
        </w:rPr>
        <w:t>في</w:t>
      </w:r>
      <w:r w:rsidRPr="00AE54DA">
        <w:rPr>
          <w:rFonts w:ascii="Dubai" w:hAnsi="Dubai" w:cs="GE SS Text Light"/>
          <w:szCs w:val="24"/>
          <w:rtl/>
          <w:lang w:bidi="ar-JO"/>
        </w:rPr>
        <w:t xml:space="preserve"> </w:t>
      </w:r>
      <w:r w:rsidRPr="00AE54DA">
        <w:rPr>
          <w:rFonts w:ascii="Dubai" w:hAnsi="Dubai" w:cs="GE SS Text Light" w:hint="eastAsia"/>
          <w:szCs w:val="24"/>
          <w:rtl/>
          <w:lang w:bidi="ar-JO"/>
        </w:rPr>
        <w:t>جولات</w:t>
      </w:r>
      <w:r w:rsidRPr="00AE54DA">
        <w:rPr>
          <w:rFonts w:ascii="Dubai" w:hAnsi="Dubai" w:cs="GE SS Text Light"/>
          <w:szCs w:val="24"/>
          <w:rtl/>
          <w:lang w:bidi="ar-JO"/>
        </w:rPr>
        <w:t xml:space="preserve"> </w:t>
      </w:r>
      <w:r w:rsidRPr="00AE54DA">
        <w:rPr>
          <w:rFonts w:ascii="Dubai" w:hAnsi="Dubai" w:cs="GE SS Text Light" w:hint="eastAsia"/>
          <w:szCs w:val="24"/>
          <w:rtl/>
          <w:lang w:bidi="ar-JO"/>
        </w:rPr>
        <w:t>التراخيص</w:t>
      </w:r>
      <w:r w:rsidRPr="00AE54DA">
        <w:rPr>
          <w:rFonts w:ascii="Dubai" w:hAnsi="Dubai" w:cs="GE SS Text Light" w:hint="cs"/>
          <w:szCs w:val="24"/>
          <w:rtl/>
          <w:lang w:bidi="ar-JO"/>
        </w:rPr>
        <w:t>".</w:t>
      </w:r>
      <w:r w:rsidRPr="00AE54DA">
        <w:rPr>
          <w:rFonts w:ascii="Dubai" w:hAnsi="Dubai" w:cs="GE SS Text Light" w:hint="cs"/>
          <w:szCs w:val="24"/>
          <w:rtl/>
          <w:lang w:bidi="ar-IQ"/>
        </w:rPr>
        <w:t xml:space="preserve">  </w:t>
      </w:r>
    </w:p>
    <w:p w14:paraId="1AEA8E1E" w14:textId="77777777" w:rsidR="00765C24" w:rsidRPr="002D473B" w:rsidRDefault="00765C24" w:rsidP="00765C24">
      <w:pPr>
        <w:tabs>
          <w:tab w:val="right" w:pos="7776"/>
        </w:tabs>
        <w:bidi/>
        <w:spacing w:before="0" w:line="240" w:lineRule="auto"/>
        <w:ind w:left="1206"/>
        <w:jc w:val="both"/>
        <w:rPr>
          <w:rFonts w:ascii="Dubai" w:hAnsi="Dubai" w:cs="Dubai"/>
          <w:b/>
          <w:bCs/>
          <w:color w:val="EE0000"/>
          <w:szCs w:val="24"/>
          <w:rtl/>
          <w:lang w:bidi="ar-JO"/>
        </w:rPr>
      </w:pPr>
    </w:p>
    <w:p w14:paraId="70FE5EF1" w14:textId="23ACA75A" w:rsidR="0001551E" w:rsidRPr="00E21706" w:rsidRDefault="0001551E" w:rsidP="004E6E9E">
      <w:pPr>
        <w:pStyle w:val="ListParagraph"/>
        <w:numPr>
          <w:ilvl w:val="1"/>
          <w:numId w:val="23"/>
        </w:numPr>
        <w:bidi/>
        <w:ind w:left="486"/>
        <w:rPr>
          <w:rFonts w:ascii="Dubai" w:hAnsi="Dubai" w:cs="GE SS Text Medium"/>
          <w:sz w:val="28"/>
          <w:szCs w:val="28"/>
          <w:lang w:bidi="ar-IQ"/>
        </w:rPr>
      </w:pPr>
      <w:r w:rsidRPr="00E21706">
        <w:rPr>
          <w:rFonts w:ascii="Dubai" w:hAnsi="Dubai" w:cs="GE SS Text Medium" w:hint="cs"/>
          <w:sz w:val="28"/>
          <w:szCs w:val="28"/>
          <w:rtl/>
          <w:lang w:bidi="ar-IQ"/>
        </w:rPr>
        <w:t>ملكية المنفعة</w:t>
      </w:r>
    </w:p>
    <w:p w14:paraId="6461A36C" w14:textId="77777777" w:rsidR="0009779E" w:rsidRPr="0009779E" w:rsidRDefault="0009779E" w:rsidP="00E21706">
      <w:pPr>
        <w:bidi/>
        <w:spacing w:line="240" w:lineRule="auto"/>
        <w:ind w:left="36"/>
        <w:jc w:val="both"/>
        <w:rPr>
          <w:rFonts w:ascii="Dubai" w:hAnsi="Dubai" w:cs="GE SS Text Light"/>
          <w:szCs w:val="24"/>
          <w:lang w:bidi="ar-IQ"/>
        </w:rPr>
      </w:pPr>
      <w:r w:rsidRPr="0009779E">
        <w:rPr>
          <w:rFonts w:ascii="Dubai" w:hAnsi="Dubai" w:cs="GE SS Text Light"/>
          <w:szCs w:val="24"/>
          <w:rtl/>
        </w:rPr>
        <w:t xml:space="preserve">تشير </w:t>
      </w:r>
      <w:r w:rsidRPr="0009779E">
        <w:rPr>
          <w:rFonts w:ascii="Dubai" w:hAnsi="Dubai" w:cs="GE SS Text Light"/>
          <w:b/>
          <w:bCs/>
          <w:szCs w:val="24"/>
          <w:rtl/>
        </w:rPr>
        <w:t>ملكية المنفعة</w:t>
      </w:r>
      <w:r w:rsidRPr="0009779E">
        <w:rPr>
          <w:rFonts w:ascii="Dubai" w:hAnsi="Dubai" w:cs="GE SS Text Light"/>
          <w:szCs w:val="24"/>
          <w:rtl/>
        </w:rPr>
        <w:t xml:space="preserve"> إلى الشخص الطبيعي الحقيقي الذي يملك أو يسيطر فعلياً، بشكل مباشر أو غير مباشر، على الشركة العاملة في قطاع الصناعات الاستخراجية، أو يتمتع بحقوق مؤثرة في إدارتها أو عوائدها، بغضّ النظر عن الشكل القانوني للملكية المسجلة</w:t>
      </w:r>
      <w:r w:rsidRPr="0009779E">
        <w:rPr>
          <w:rFonts w:ascii="Dubai" w:hAnsi="Dubai" w:cs="GE SS Text Light"/>
          <w:szCs w:val="24"/>
          <w:lang w:bidi="ar-IQ"/>
        </w:rPr>
        <w:t>.</w:t>
      </w:r>
    </w:p>
    <w:p w14:paraId="10C746BF" w14:textId="77777777" w:rsidR="0009779E" w:rsidRPr="0009779E" w:rsidRDefault="0009779E" w:rsidP="00E21706">
      <w:pPr>
        <w:bidi/>
        <w:spacing w:line="240" w:lineRule="auto"/>
        <w:ind w:left="36"/>
        <w:jc w:val="both"/>
        <w:rPr>
          <w:rFonts w:ascii="Dubai" w:hAnsi="Dubai" w:cs="GE SS Text Light"/>
          <w:szCs w:val="24"/>
          <w:lang w:bidi="ar-IQ"/>
        </w:rPr>
      </w:pPr>
      <w:r w:rsidRPr="0009779E">
        <w:rPr>
          <w:rFonts w:ascii="Dubai" w:hAnsi="Dubai" w:cs="GE SS Text Light"/>
          <w:szCs w:val="24"/>
          <w:rtl/>
        </w:rPr>
        <w:t xml:space="preserve">وفي إطار </w:t>
      </w:r>
      <w:r w:rsidRPr="0009779E">
        <w:rPr>
          <w:rFonts w:ascii="Dubai" w:hAnsi="Dubai" w:cs="GE SS Text Light"/>
          <w:b/>
          <w:bCs/>
          <w:szCs w:val="24"/>
          <w:rtl/>
        </w:rPr>
        <w:t>مبادرة الشفافية في الصناعات الاستخراجية</w:t>
      </w:r>
      <w:r w:rsidRPr="0009779E">
        <w:rPr>
          <w:rFonts w:ascii="Dubai" w:hAnsi="Dubai" w:cs="GE SS Text Light"/>
          <w:b/>
          <w:bCs/>
          <w:szCs w:val="24"/>
          <w:lang w:bidi="ar-IQ"/>
        </w:rPr>
        <w:t xml:space="preserve"> (EITI)</w:t>
      </w:r>
      <w:r w:rsidRPr="0009779E">
        <w:rPr>
          <w:rFonts w:ascii="Dubai" w:hAnsi="Dubai" w:cs="GE SS Text Light"/>
          <w:szCs w:val="24"/>
          <w:rtl/>
        </w:rPr>
        <w:t>، تُعدّ الإفصاحات المتعلقة بملكية المنفعة أحد المتطلبات الأساسية لتعزيز الشفافية ومكافحة الفساد، حيث تهدف إلى كشف المالكين الحقيقيين للشركات النفطية والتعدينية ومنع استخدام الشركات الوهمية أو الهياكل المعقدة لإخفاء المصالح أو تضارب المصالح</w:t>
      </w:r>
      <w:r w:rsidRPr="0009779E">
        <w:rPr>
          <w:rFonts w:ascii="Dubai" w:hAnsi="Dubai" w:cs="GE SS Text Light"/>
          <w:szCs w:val="24"/>
          <w:lang w:bidi="ar-IQ"/>
        </w:rPr>
        <w:t>.</w:t>
      </w:r>
    </w:p>
    <w:p w14:paraId="47F1BF10" w14:textId="77777777" w:rsidR="0009779E" w:rsidRPr="0009779E" w:rsidRDefault="0009779E" w:rsidP="00E21706">
      <w:pPr>
        <w:bidi/>
        <w:spacing w:line="240" w:lineRule="auto"/>
        <w:ind w:left="36"/>
        <w:jc w:val="both"/>
        <w:rPr>
          <w:rFonts w:ascii="Dubai" w:hAnsi="Dubai" w:cs="GE SS Text Light"/>
          <w:szCs w:val="24"/>
          <w:lang w:bidi="ar-IQ"/>
        </w:rPr>
      </w:pPr>
      <w:r w:rsidRPr="0009779E">
        <w:rPr>
          <w:rFonts w:ascii="Dubai" w:hAnsi="Dubai" w:cs="GE SS Text Light"/>
          <w:szCs w:val="24"/>
          <w:rtl/>
        </w:rPr>
        <w:t>ويسهم الإفصاح عن ملكية المنفعة في</w:t>
      </w:r>
      <w:r w:rsidRPr="0009779E">
        <w:rPr>
          <w:rFonts w:ascii="Dubai" w:hAnsi="Dubai" w:cs="GE SS Text Light"/>
          <w:szCs w:val="24"/>
          <w:lang w:bidi="ar-IQ"/>
        </w:rPr>
        <w:t>:</w:t>
      </w:r>
    </w:p>
    <w:p w14:paraId="203BB310" w14:textId="77777777" w:rsidR="0009779E" w:rsidRPr="0009779E" w:rsidRDefault="0009779E" w:rsidP="004E6E9E">
      <w:pPr>
        <w:numPr>
          <w:ilvl w:val="0"/>
          <w:numId w:val="33"/>
        </w:numPr>
        <w:tabs>
          <w:tab w:val="clear" w:pos="720"/>
          <w:tab w:val="num" w:pos="1206"/>
        </w:tabs>
        <w:bidi/>
        <w:spacing w:before="0" w:line="240" w:lineRule="auto"/>
        <w:ind w:left="666"/>
        <w:jc w:val="both"/>
        <w:rPr>
          <w:rFonts w:ascii="Dubai" w:hAnsi="Dubai" w:cs="GE SS Text Light"/>
          <w:szCs w:val="24"/>
          <w:lang w:bidi="ar-IQ"/>
        </w:rPr>
      </w:pPr>
      <w:r w:rsidRPr="0009779E">
        <w:rPr>
          <w:rFonts w:ascii="Dubai" w:hAnsi="Dubai" w:cs="GE SS Text Light"/>
          <w:szCs w:val="24"/>
          <w:rtl/>
        </w:rPr>
        <w:t>تعزيز المساءلة والثقة العامة في إدارة الموارد الطبيعية</w:t>
      </w:r>
      <w:r w:rsidRPr="0009779E">
        <w:rPr>
          <w:rFonts w:ascii="Dubai" w:hAnsi="Dubai" w:cs="GE SS Text Light"/>
          <w:szCs w:val="24"/>
          <w:lang w:bidi="ar-IQ"/>
        </w:rPr>
        <w:t>.</w:t>
      </w:r>
    </w:p>
    <w:p w14:paraId="2D513605" w14:textId="77777777" w:rsidR="0009779E" w:rsidRPr="0009779E" w:rsidRDefault="0009779E" w:rsidP="004E6E9E">
      <w:pPr>
        <w:numPr>
          <w:ilvl w:val="0"/>
          <w:numId w:val="33"/>
        </w:numPr>
        <w:tabs>
          <w:tab w:val="clear" w:pos="720"/>
          <w:tab w:val="num" w:pos="1206"/>
        </w:tabs>
        <w:bidi/>
        <w:spacing w:before="0" w:line="240" w:lineRule="auto"/>
        <w:ind w:left="666"/>
        <w:jc w:val="both"/>
        <w:rPr>
          <w:rFonts w:ascii="Dubai" w:hAnsi="Dubai" w:cs="GE SS Text Light"/>
          <w:szCs w:val="24"/>
          <w:lang w:bidi="ar-IQ"/>
        </w:rPr>
      </w:pPr>
      <w:r w:rsidRPr="0009779E">
        <w:rPr>
          <w:rFonts w:ascii="Dubai" w:hAnsi="Dubai" w:cs="GE SS Text Light"/>
          <w:szCs w:val="24"/>
          <w:rtl/>
        </w:rPr>
        <w:t>دعم جهود مكافحة غسل الأموال وتمويل الفساد</w:t>
      </w:r>
      <w:r w:rsidRPr="0009779E">
        <w:rPr>
          <w:rFonts w:ascii="Dubai" w:hAnsi="Dubai" w:cs="GE SS Text Light"/>
          <w:szCs w:val="24"/>
          <w:lang w:bidi="ar-IQ"/>
        </w:rPr>
        <w:t>.</w:t>
      </w:r>
    </w:p>
    <w:p w14:paraId="1F92230D" w14:textId="77777777" w:rsidR="0009779E" w:rsidRPr="0009779E" w:rsidRDefault="0009779E" w:rsidP="004E6E9E">
      <w:pPr>
        <w:numPr>
          <w:ilvl w:val="0"/>
          <w:numId w:val="33"/>
        </w:numPr>
        <w:tabs>
          <w:tab w:val="clear" w:pos="720"/>
          <w:tab w:val="num" w:pos="1206"/>
        </w:tabs>
        <w:bidi/>
        <w:spacing w:before="0" w:line="240" w:lineRule="auto"/>
        <w:ind w:left="666"/>
        <w:jc w:val="both"/>
        <w:rPr>
          <w:rFonts w:ascii="Dubai" w:hAnsi="Dubai" w:cs="GE SS Text Light"/>
          <w:szCs w:val="24"/>
          <w:lang w:bidi="ar-IQ"/>
        </w:rPr>
      </w:pPr>
      <w:r w:rsidRPr="0009779E">
        <w:rPr>
          <w:rFonts w:ascii="Dubai" w:hAnsi="Dubai" w:cs="GE SS Text Light"/>
          <w:szCs w:val="24"/>
          <w:rtl/>
        </w:rPr>
        <w:t>تمكين الجهات الرقابية والمجتمع المدني من تتبع المصالح الاقتصادية الحقيقية</w:t>
      </w:r>
      <w:r w:rsidRPr="0009779E">
        <w:rPr>
          <w:rFonts w:ascii="Dubai" w:hAnsi="Dubai" w:cs="GE SS Text Light"/>
          <w:szCs w:val="24"/>
          <w:lang w:bidi="ar-IQ"/>
        </w:rPr>
        <w:t>.</w:t>
      </w:r>
    </w:p>
    <w:p w14:paraId="44577D45" w14:textId="77777777" w:rsidR="0009779E" w:rsidRPr="0009779E" w:rsidRDefault="0009779E" w:rsidP="004E6E9E">
      <w:pPr>
        <w:numPr>
          <w:ilvl w:val="0"/>
          <w:numId w:val="33"/>
        </w:numPr>
        <w:tabs>
          <w:tab w:val="clear" w:pos="720"/>
          <w:tab w:val="num" w:pos="1206"/>
        </w:tabs>
        <w:bidi/>
        <w:spacing w:before="0" w:line="240" w:lineRule="auto"/>
        <w:ind w:left="666"/>
        <w:jc w:val="both"/>
        <w:rPr>
          <w:rFonts w:ascii="Dubai" w:hAnsi="Dubai" w:cs="GE SS Text Light"/>
          <w:szCs w:val="24"/>
          <w:lang w:bidi="ar-IQ"/>
        </w:rPr>
      </w:pPr>
      <w:r w:rsidRPr="0009779E">
        <w:rPr>
          <w:rFonts w:ascii="Dubai" w:hAnsi="Dubai" w:cs="GE SS Text Light"/>
          <w:szCs w:val="24"/>
          <w:rtl/>
        </w:rPr>
        <w:t>تحسين بيئة الاستثمار والحوكمة في قطاع الصناعات الاستخراجية</w:t>
      </w:r>
      <w:r w:rsidRPr="0009779E">
        <w:rPr>
          <w:rFonts w:ascii="Dubai" w:hAnsi="Dubai" w:cs="GE SS Text Light"/>
          <w:szCs w:val="24"/>
          <w:lang w:bidi="ar-IQ"/>
        </w:rPr>
        <w:t>.</w:t>
      </w:r>
    </w:p>
    <w:p w14:paraId="6727D1DD" w14:textId="77777777" w:rsidR="0009779E" w:rsidRDefault="0009779E" w:rsidP="00870B10">
      <w:pPr>
        <w:bidi/>
        <w:spacing w:before="0" w:line="240" w:lineRule="auto"/>
        <w:ind w:left="576"/>
        <w:jc w:val="both"/>
        <w:rPr>
          <w:rFonts w:ascii="Dubai" w:hAnsi="Dubai" w:cs="GE SS Text Light"/>
          <w:color w:val="EE0000"/>
          <w:szCs w:val="24"/>
          <w:rtl/>
          <w:lang w:bidi="ar-IQ"/>
        </w:rPr>
      </w:pPr>
    </w:p>
    <w:p w14:paraId="698D2F98" w14:textId="697A9403" w:rsidR="0001551E" w:rsidRPr="00870B10" w:rsidRDefault="0001551E" w:rsidP="00E21706">
      <w:pPr>
        <w:bidi/>
        <w:spacing w:line="240" w:lineRule="auto"/>
        <w:ind w:left="36"/>
        <w:jc w:val="both"/>
        <w:rPr>
          <w:rFonts w:ascii="Dubai" w:hAnsi="Dubai" w:cs="GE SS Text Light"/>
          <w:szCs w:val="24"/>
          <w:rtl/>
          <w:lang w:bidi="ar-IQ"/>
        </w:rPr>
      </w:pPr>
      <w:r w:rsidRPr="00870B10">
        <w:rPr>
          <w:rFonts w:ascii="Dubai" w:hAnsi="Dubai" w:cs="GE SS Text Light" w:hint="cs"/>
          <w:szCs w:val="24"/>
          <w:rtl/>
          <w:lang w:bidi="ar-IQ"/>
        </w:rPr>
        <w:t xml:space="preserve">يتم العمل على تحضير سجل ملكية المنفعة لحاملي الرخص البترولية، حيث سيتم نشره ضمن </w:t>
      </w:r>
      <w:r w:rsidR="008F4354" w:rsidRPr="00870B10">
        <w:rPr>
          <w:rFonts w:ascii="Dubai" w:hAnsi="Dubai" w:cs="GE SS Text Light" w:hint="cs"/>
          <w:szCs w:val="24"/>
          <w:rtl/>
          <w:lang w:bidi="ar-IQ"/>
        </w:rPr>
        <w:t>الموقع الإلكتروني</w:t>
      </w:r>
      <w:r w:rsidRPr="00870B10">
        <w:rPr>
          <w:rFonts w:ascii="Dubai" w:hAnsi="Dubai" w:cs="GE SS Text Light" w:hint="cs"/>
          <w:szCs w:val="24"/>
          <w:rtl/>
          <w:lang w:bidi="ar-IQ"/>
        </w:rPr>
        <w:t xml:space="preserve"> </w:t>
      </w:r>
      <w:r w:rsidR="008F4354" w:rsidRPr="00870B10">
        <w:rPr>
          <w:rFonts w:ascii="Dubai" w:hAnsi="Dubai" w:cs="GE SS Text Light" w:hint="cs"/>
          <w:szCs w:val="24"/>
          <w:rtl/>
          <w:lang w:bidi="ar-IQ"/>
        </w:rPr>
        <w:t>ل</w:t>
      </w:r>
      <w:r w:rsidRPr="00870B10">
        <w:rPr>
          <w:rFonts w:ascii="Dubai" w:hAnsi="Dubai" w:cs="GE SS Text Light" w:hint="cs"/>
          <w:szCs w:val="24"/>
          <w:rtl/>
          <w:lang w:bidi="ar-IQ"/>
        </w:rPr>
        <w:t>هيأة الشفافية في الثروات الطبيعية.</w:t>
      </w:r>
    </w:p>
    <w:p w14:paraId="72CBB78F" w14:textId="77777777" w:rsidR="0001551E" w:rsidRPr="002D473B" w:rsidRDefault="0001551E" w:rsidP="0001551E">
      <w:pPr>
        <w:bidi/>
        <w:spacing w:line="240" w:lineRule="auto"/>
        <w:ind w:left="576"/>
        <w:jc w:val="both"/>
        <w:rPr>
          <w:rFonts w:ascii="Dubai" w:hAnsi="Dubai" w:cs="Dubai"/>
          <w:color w:val="EE0000"/>
          <w:szCs w:val="24"/>
          <w:rtl/>
          <w:lang w:bidi="ar-IQ"/>
        </w:rPr>
      </w:pPr>
    </w:p>
    <w:p w14:paraId="1A660F9B" w14:textId="4A1B2450" w:rsidR="00613934" w:rsidRPr="00AB081F" w:rsidRDefault="00613934" w:rsidP="004E6E9E">
      <w:pPr>
        <w:pStyle w:val="ListParagraph"/>
        <w:numPr>
          <w:ilvl w:val="1"/>
          <w:numId w:val="23"/>
        </w:numPr>
        <w:bidi/>
        <w:ind w:left="396"/>
        <w:rPr>
          <w:rFonts w:ascii="Dubai" w:hAnsi="Dubai" w:cs="GE SS Text Medium"/>
          <w:sz w:val="28"/>
          <w:szCs w:val="28"/>
          <w:lang w:bidi="ar-IQ"/>
        </w:rPr>
      </w:pPr>
      <w:r w:rsidRPr="00AB081F">
        <w:rPr>
          <w:rFonts w:ascii="Dubai" w:hAnsi="Dubai" w:cs="GE SS Text Medium" w:hint="cs"/>
          <w:sz w:val="28"/>
          <w:szCs w:val="28"/>
          <w:rtl/>
          <w:lang w:bidi="ar-IQ"/>
        </w:rPr>
        <w:t>الإفصاح الممنهج</w:t>
      </w:r>
    </w:p>
    <w:p w14:paraId="472D1104" w14:textId="569370B7" w:rsidR="00C747A1" w:rsidRPr="004808F1" w:rsidRDefault="006F33A5" w:rsidP="00AB081F">
      <w:pPr>
        <w:bidi/>
        <w:spacing w:before="0" w:line="240" w:lineRule="auto"/>
        <w:ind w:left="36"/>
        <w:jc w:val="both"/>
        <w:rPr>
          <w:rFonts w:ascii="Dubai" w:hAnsi="Dubai" w:cs="GE SS Text Light"/>
          <w:szCs w:val="24"/>
          <w:rtl/>
        </w:rPr>
      </w:pPr>
      <w:r w:rsidRPr="006F33A5">
        <w:rPr>
          <w:rFonts w:ascii="Dubai" w:hAnsi="Dubai" w:cs="GE SS Text Light" w:hint="eastAsia"/>
          <w:szCs w:val="24"/>
          <w:rtl/>
          <w:lang w:bidi="ar-IQ"/>
        </w:rPr>
        <w:t>يُعد</w:t>
      </w:r>
      <w:r w:rsidRPr="006F33A5">
        <w:rPr>
          <w:rFonts w:ascii="Dubai" w:hAnsi="Dubai" w:cs="GE SS Text Light"/>
          <w:szCs w:val="24"/>
          <w:rtl/>
          <w:lang w:bidi="ar-IQ"/>
        </w:rPr>
        <w:t xml:space="preserve"> </w:t>
      </w:r>
      <w:r w:rsidRPr="006F33A5">
        <w:rPr>
          <w:rFonts w:ascii="Dubai" w:hAnsi="Dubai" w:cs="GE SS Text Light" w:hint="eastAsia"/>
          <w:szCs w:val="24"/>
          <w:rtl/>
          <w:lang w:bidi="ar-IQ"/>
        </w:rPr>
        <w:t>الإفصاح</w:t>
      </w:r>
      <w:r w:rsidRPr="006F33A5">
        <w:rPr>
          <w:rFonts w:ascii="Dubai" w:hAnsi="Dubai" w:cs="GE SS Text Light"/>
          <w:szCs w:val="24"/>
          <w:rtl/>
          <w:lang w:bidi="ar-IQ"/>
        </w:rPr>
        <w:t xml:space="preserve"> </w:t>
      </w:r>
      <w:r w:rsidRPr="006F33A5">
        <w:rPr>
          <w:rFonts w:ascii="Dubai" w:hAnsi="Dubai" w:cs="GE SS Text Light" w:hint="eastAsia"/>
          <w:szCs w:val="24"/>
          <w:rtl/>
          <w:lang w:bidi="ar-IQ"/>
        </w:rPr>
        <w:t>الممنهج</w:t>
      </w:r>
      <w:r w:rsidRPr="006F33A5">
        <w:rPr>
          <w:rFonts w:ascii="Dubai" w:hAnsi="Dubai" w:cs="GE SS Text Light"/>
          <w:szCs w:val="24"/>
          <w:rtl/>
          <w:lang w:bidi="ar-IQ"/>
        </w:rPr>
        <w:t xml:space="preserve"> </w:t>
      </w:r>
      <w:r w:rsidRPr="006F33A5">
        <w:rPr>
          <w:rFonts w:ascii="Dubai" w:hAnsi="Dubai" w:cs="GE SS Text Light" w:hint="eastAsia"/>
          <w:szCs w:val="24"/>
          <w:rtl/>
          <w:lang w:bidi="ar-IQ"/>
        </w:rPr>
        <w:t>أداة</w:t>
      </w:r>
      <w:r w:rsidRPr="006F33A5">
        <w:rPr>
          <w:rFonts w:ascii="Dubai" w:hAnsi="Dubai" w:cs="GE SS Text Light"/>
          <w:szCs w:val="24"/>
          <w:rtl/>
          <w:lang w:bidi="ar-IQ"/>
        </w:rPr>
        <w:t xml:space="preserve"> </w:t>
      </w:r>
      <w:r w:rsidRPr="006F33A5">
        <w:rPr>
          <w:rFonts w:ascii="Dubai" w:hAnsi="Dubai" w:cs="GE SS Text Light" w:hint="eastAsia"/>
          <w:szCs w:val="24"/>
          <w:rtl/>
          <w:lang w:bidi="ar-IQ"/>
        </w:rPr>
        <w:t>أساسية</w:t>
      </w:r>
      <w:r w:rsidRPr="006F33A5">
        <w:rPr>
          <w:rFonts w:ascii="Dubai" w:hAnsi="Dubai" w:cs="GE SS Text Light"/>
          <w:szCs w:val="24"/>
          <w:rtl/>
          <w:lang w:bidi="ar-IQ"/>
        </w:rPr>
        <w:t xml:space="preserve"> </w:t>
      </w:r>
      <w:r w:rsidRPr="006F33A5">
        <w:rPr>
          <w:rFonts w:ascii="Dubai" w:hAnsi="Dubai" w:cs="GE SS Text Light" w:hint="eastAsia"/>
          <w:szCs w:val="24"/>
          <w:rtl/>
          <w:lang w:bidi="ar-IQ"/>
        </w:rPr>
        <w:t>للالتزام</w:t>
      </w:r>
      <w:r w:rsidRPr="006F33A5">
        <w:rPr>
          <w:rFonts w:ascii="Dubai" w:hAnsi="Dubai" w:cs="GE SS Text Light"/>
          <w:szCs w:val="24"/>
          <w:rtl/>
          <w:lang w:bidi="ar-IQ"/>
        </w:rPr>
        <w:t xml:space="preserve"> </w:t>
      </w:r>
      <w:r w:rsidRPr="006F33A5">
        <w:rPr>
          <w:rFonts w:ascii="Dubai" w:hAnsi="Dubai" w:cs="GE SS Text Light" w:hint="eastAsia"/>
          <w:szCs w:val="24"/>
          <w:rtl/>
          <w:lang w:bidi="ar-IQ"/>
        </w:rPr>
        <w:t>بمتطلبات</w:t>
      </w:r>
      <w:r w:rsidRPr="006F33A5">
        <w:rPr>
          <w:rFonts w:ascii="Dubai" w:hAnsi="Dubai" w:cs="GE SS Text Light"/>
          <w:szCs w:val="24"/>
          <w:rtl/>
          <w:lang w:bidi="ar-IQ"/>
        </w:rPr>
        <w:t xml:space="preserve"> </w:t>
      </w:r>
      <w:r w:rsidRPr="006F33A5">
        <w:rPr>
          <w:rFonts w:ascii="Dubai" w:hAnsi="Dubai" w:cs="GE SS Text Light" w:hint="eastAsia"/>
          <w:szCs w:val="24"/>
          <w:rtl/>
          <w:lang w:bidi="ar-IQ"/>
        </w:rPr>
        <w:t>ومعايير</w:t>
      </w:r>
      <w:r w:rsidRPr="006F33A5">
        <w:rPr>
          <w:rFonts w:ascii="Dubai" w:hAnsi="Dubai" w:cs="GE SS Text Light"/>
          <w:szCs w:val="24"/>
          <w:rtl/>
          <w:lang w:bidi="ar-IQ"/>
        </w:rPr>
        <w:t xml:space="preserve"> </w:t>
      </w:r>
      <w:r w:rsidRPr="006F33A5">
        <w:rPr>
          <w:rFonts w:ascii="Dubai" w:hAnsi="Dubai" w:cs="GE SS Text Light" w:hint="eastAsia"/>
          <w:szCs w:val="24"/>
          <w:rtl/>
          <w:lang w:bidi="ar-IQ"/>
        </w:rPr>
        <w:t>مبادرة</w:t>
      </w:r>
      <w:r w:rsidRPr="006F33A5">
        <w:rPr>
          <w:rFonts w:ascii="Dubai" w:hAnsi="Dubai" w:cs="GE SS Text Light"/>
          <w:szCs w:val="24"/>
          <w:rtl/>
          <w:lang w:bidi="ar-IQ"/>
        </w:rPr>
        <w:t xml:space="preserve"> </w:t>
      </w:r>
      <w:r w:rsidRPr="006F33A5">
        <w:rPr>
          <w:rFonts w:ascii="Dubai" w:hAnsi="Dubai" w:cs="GE SS Text Light" w:hint="eastAsia"/>
          <w:szCs w:val="24"/>
          <w:rtl/>
          <w:lang w:bidi="ar-IQ"/>
        </w:rPr>
        <w:t>الشفافية</w:t>
      </w:r>
      <w:r w:rsidRPr="006F33A5">
        <w:rPr>
          <w:rFonts w:ascii="Dubai" w:hAnsi="Dubai" w:cs="GE SS Text Light"/>
          <w:szCs w:val="24"/>
          <w:rtl/>
          <w:lang w:bidi="ar-IQ"/>
        </w:rPr>
        <w:t xml:space="preserve"> </w:t>
      </w:r>
      <w:r w:rsidRPr="006F33A5">
        <w:rPr>
          <w:rFonts w:ascii="Dubai" w:hAnsi="Dubai" w:cs="GE SS Text Light" w:hint="eastAsia"/>
          <w:szCs w:val="24"/>
          <w:rtl/>
          <w:lang w:bidi="ar-IQ"/>
        </w:rPr>
        <w:t>في</w:t>
      </w:r>
      <w:r w:rsidRPr="006F33A5">
        <w:rPr>
          <w:rFonts w:ascii="Dubai" w:hAnsi="Dubai" w:cs="GE SS Text Light"/>
          <w:szCs w:val="24"/>
          <w:rtl/>
          <w:lang w:bidi="ar-IQ"/>
        </w:rPr>
        <w:t xml:space="preserve"> </w:t>
      </w:r>
      <w:r w:rsidRPr="006F33A5">
        <w:rPr>
          <w:rFonts w:ascii="Dubai" w:hAnsi="Dubai" w:cs="GE SS Text Light" w:hint="eastAsia"/>
          <w:szCs w:val="24"/>
          <w:rtl/>
          <w:lang w:bidi="ar-IQ"/>
        </w:rPr>
        <w:t>الصناعات</w:t>
      </w:r>
      <w:r w:rsidRPr="006F33A5">
        <w:rPr>
          <w:rFonts w:ascii="Dubai" w:hAnsi="Dubai" w:cs="GE SS Text Light"/>
          <w:szCs w:val="24"/>
          <w:rtl/>
          <w:lang w:bidi="ar-IQ"/>
        </w:rPr>
        <w:t xml:space="preserve"> </w:t>
      </w:r>
      <w:r w:rsidRPr="006F33A5">
        <w:rPr>
          <w:rFonts w:ascii="Dubai" w:hAnsi="Dubai" w:cs="GE SS Text Light" w:hint="eastAsia"/>
          <w:szCs w:val="24"/>
          <w:rtl/>
          <w:lang w:bidi="ar-IQ"/>
        </w:rPr>
        <w:t>الاستخراجية</w:t>
      </w:r>
      <w:r w:rsidRPr="006F33A5">
        <w:rPr>
          <w:rFonts w:ascii="Dubai" w:hAnsi="Dubai" w:cs="GE SS Text Light"/>
          <w:szCs w:val="24"/>
          <w:rtl/>
          <w:lang w:bidi="ar-IQ"/>
        </w:rPr>
        <w:t xml:space="preserve"> (</w:t>
      </w:r>
      <w:r w:rsidRPr="006F33A5">
        <w:rPr>
          <w:rFonts w:ascii="Dubai" w:hAnsi="Dubai" w:cs="GE SS Text Light"/>
          <w:szCs w:val="24"/>
          <w:lang w:bidi="ar-IQ"/>
        </w:rPr>
        <w:t>EITI</w:t>
      </w:r>
      <w:r w:rsidRPr="006F33A5">
        <w:rPr>
          <w:rFonts w:ascii="Dubai" w:hAnsi="Dubai" w:cs="GE SS Text Light"/>
          <w:szCs w:val="24"/>
          <w:rtl/>
          <w:lang w:bidi="ar-IQ"/>
        </w:rPr>
        <w:t>)</w:t>
      </w:r>
      <w:r w:rsidRPr="006F33A5">
        <w:rPr>
          <w:rFonts w:ascii="Dubai" w:hAnsi="Dubai" w:cs="GE SS Text Light" w:hint="eastAsia"/>
          <w:szCs w:val="24"/>
          <w:rtl/>
          <w:lang w:bidi="ar-IQ"/>
        </w:rPr>
        <w:t>،</w:t>
      </w:r>
      <w:r w:rsidRPr="006F33A5">
        <w:rPr>
          <w:rFonts w:ascii="Dubai" w:hAnsi="Dubai" w:cs="GE SS Text Light"/>
          <w:szCs w:val="24"/>
          <w:rtl/>
          <w:lang w:bidi="ar-IQ"/>
        </w:rPr>
        <w:t xml:space="preserve"> </w:t>
      </w:r>
      <w:r w:rsidRPr="006F33A5">
        <w:rPr>
          <w:rFonts w:ascii="Dubai" w:hAnsi="Dubai" w:cs="GE SS Text Light" w:hint="eastAsia"/>
          <w:szCs w:val="24"/>
          <w:rtl/>
          <w:lang w:bidi="ar-IQ"/>
        </w:rPr>
        <w:t>ويعكس</w:t>
      </w:r>
      <w:r w:rsidRPr="006F33A5">
        <w:rPr>
          <w:rFonts w:ascii="Dubai" w:hAnsi="Dubai" w:cs="GE SS Text Light"/>
          <w:szCs w:val="24"/>
          <w:rtl/>
          <w:lang w:bidi="ar-IQ"/>
        </w:rPr>
        <w:t xml:space="preserve"> </w:t>
      </w:r>
      <w:r w:rsidRPr="006F33A5">
        <w:rPr>
          <w:rFonts w:ascii="Dubai" w:hAnsi="Dubai" w:cs="GE SS Text Light" w:hint="eastAsia"/>
          <w:szCs w:val="24"/>
          <w:rtl/>
          <w:lang w:bidi="ar-IQ"/>
        </w:rPr>
        <w:t>نضج</w:t>
      </w:r>
      <w:r w:rsidRPr="006F33A5">
        <w:rPr>
          <w:rFonts w:ascii="Dubai" w:hAnsi="Dubai" w:cs="GE SS Text Light"/>
          <w:szCs w:val="24"/>
          <w:rtl/>
          <w:lang w:bidi="ar-IQ"/>
        </w:rPr>
        <w:t xml:space="preserve"> </w:t>
      </w:r>
      <w:r w:rsidRPr="006F33A5">
        <w:rPr>
          <w:rFonts w:ascii="Dubai" w:hAnsi="Dubai" w:cs="GE SS Text Light" w:hint="eastAsia"/>
          <w:szCs w:val="24"/>
          <w:rtl/>
          <w:lang w:bidi="ar-IQ"/>
        </w:rPr>
        <w:t>الإطار</w:t>
      </w:r>
      <w:r w:rsidRPr="006F33A5">
        <w:rPr>
          <w:rFonts w:ascii="Dubai" w:hAnsi="Dubai" w:cs="GE SS Text Light"/>
          <w:szCs w:val="24"/>
          <w:rtl/>
          <w:lang w:bidi="ar-IQ"/>
        </w:rPr>
        <w:t xml:space="preserve"> </w:t>
      </w:r>
      <w:r w:rsidRPr="006F33A5">
        <w:rPr>
          <w:rFonts w:ascii="Dubai" w:hAnsi="Dubai" w:cs="GE SS Text Light" w:hint="eastAsia"/>
          <w:szCs w:val="24"/>
          <w:rtl/>
          <w:lang w:bidi="ar-IQ"/>
        </w:rPr>
        <w:t>المؤسسي</w:t>
      </w:r>
      <w:r w:rsidRPr="006F33A5">
        <w:rPr>
          <w:rFonts w:ascii="Dubai" w:hAnsi="Dubai" w:cs="GE SS Text Light"/>
          <w:szCs w:val="24"/>
          <w:rtl/>
          <w:lang w:bidi="ar-IQ"/>
        </w:rPr>
        <w:t xml:space="preserve"> </w:t>
      </w:r>
      <w:r w:rsidRPr="006F33A5">
        <w:rPr>
          <w:rFonts w:ascii="Dubai" w:hAnsi="Dubai" w:cs="GE SS Text Light" w:hint="eastAsia"/>
          <w:szCs w:val="24"/>
          <w:rtl/>
          <w:lang w:bidi="ar-IQ"/>
        </w:rPr>
        <w:t>للدولة</w:t>
      </w:r>
      <w:r w:rsidRPr="006F33A5">
        <w:rPr>
          <w:rFonts w:ascii="Dubai" w:hAnsi="Dubai" w:cs="GE SS Text Light"/>
          <w:szCs w:val="24"/>
          <w:rtl/>
          <w:lang w:bidi="ar-IQ"/>
        </w:rPr>
        <w:t>.</w:t>
      </w:r>
      <w:r w:rsidRPr="006F33A5">
        <w:rPr>
          <w:rFonts w:ascii="Dubai" w:hAnsi="Dubai" w:cs="GE SS Text Light" w:hint="cs"/>
          <w:szCs w:val="24"/>
          <w:rtl/>
          <w:lang w:bidi="ar-IQ"/>
        </w:rPr>
        <w:t xml:space="preserve"> </w:t>
      </w:r>
      <w:r>
        <w:rPr>
          <w:rFonts w:ascii="Dubai" w:hAnsi="Dubai" w:cs="GE SS Text Light" w:hint="cs"/>
          <w:szCs w:val="24"/>
          <w:rtl/>
          <w:lang w:bidi="ar-IQ"/>
        </w:rPr>
        <w:t xml:space="preserve">حيث </w:t>
      </w:r>
      <w:r w:rsidR="00C747A1" w:rsidRPr="004808F1">
        <w:rPr>
          <w:rFonts w:ascii="Dubai" w:hAnsi="Dubai" w:cs="GE SS Text Light" w:hint="cs"/>
          <w:szCs w:val="24"/>
          <w:rtl/>
          <w:lang w:bidi="ar-IQ"/>
        </w:rPr>
        <w:t>يشير الإفصاح الممنهج، ف</w:t>
      </w:r>
      <w:r w:rsidR="00C747A1" w:rsidRPr="004808F1">
        <w:rPr>
          <w:rFonts w:ascii="Dubai" w:hAnsi="Dubai" w:cs="GE SS Text Light"/>
          <w:szCs w:val="24"/>
          <w:rtl/>
        </w:rPr>
        <w:t>ي سياق مبادرة الشفافية في الصناعات الاستخراجية</w:t>
      </w:r>
      <w:r w:rsidR="00C747A1" w:rsidRPr="004808F1">
        <w:rPr>
          <w:rFonts w:ascii="Dubai" w:hAnsi="Dubai" w:cs="GE SS Text Light" w:hint="cs"/>
          <w:szCs w:val="24"/>
          <w:rtl/>
        </w:rPr>
        <w:t xml:space="preserve">، إلى </w:t>
      </w:r>
      <w:r w:rsidR="00C747A1" w:rsidRPr="004808F1">
        <w:rPr>
          <w:rFonts w:ascii="Dubai" w:hAnsi="Dubai" w:cs="GE SS Text Light"/>
          <w:szCs w:val="24"/>
          <w:rtl/>
        </w:rPr>
        <w:t xml:space="preserve">النشر المنتظم، التلقائي، والمباشر من قبل الحكومة للبيانات المطلوبة بموجب </w:t>
      </w:r>
      <w:r w:rsidR="00C747A1" w:rsidRPr="004808F1">
        <w:rPr>
          <w:rFonts w:ascii="Dubai" w:hAnsi="Dubai" w:cs="GE SS Text Light" w:hint="cs"/>
          <w:szCs w:val="24"/>
          <w:rtl/>
        </w:rPr>
        <w:t xml:space="preserve">المبادرة الدولية </w:t>
      </w:r>
      <w:r w:rsidR="00C747A1" w:rsidRPr="004808F1">
        <w:rPr>
          <w:rFonts w:ascii="Dubai" w:hAnsi="Dubai" w:cs="GE SS Text Light"/>
          <w:szCs w:val="24"/>
        </w:rPr>
        <w:t xml:space="preserve">(EITI) </w:t>
      </w:r>
      <w:r>
        <w:rPr>
          <w:rFonts w:ascii="Dubai" w:hAnsi="Dubai" w:cs="GE SS Text Light" w:hint="cs"/>
          <w:szCs w:val="24"/>
          <w:rtl/>
        </w:rPr>
        <w:t xml:space="preserve"> </w:t>
      </w:r>
      <w:r w:rsidR="00C747A1" w:rsidRPr="004808F1">
        <w:rPr>
          <w:rFonts w:ascii="Dubai" w:hAnsi="Dubai" w:cs="GE SS Text Light"/>
          <w:szCs w:val="24"/>
          <w:rtl/>
        </w:rPr>
        <w:t>من خلال الأنظمة الحكومية وأنظمة الشركات القائمة، بدلاً من الاعتماد على تقارير</w:t>
      </w:r>
      <w:r w:rsidR="00C747A1" w:rsidRPr="004808F1">
        <w:rPr>
          <w:rFonts w:ascii="Dubai" w:hAnsi="Dubai" w:cs="GE SS Text Light"/>
          <w:szCs w:val="24"/>
        </w:rPr>
        <w:t xml:space="preserve"> </w:t>
      </w:r>
      <w:r w:rsidR="00C747A1" w:rsidRPr="004808F1">
        <w:rPr>
          <w:rFonts w:ascii="Dubai" w:hAnsi="Dubai" w:cs="GE SS Text Light"/>
          <w:szCs w:val="24"/>
          <w:rtl/>
        </w:rPr>
        <w:t>منفصلة</w:t>
      </w:r>
      <w:r w:rsidR="00C747A1" w:rsidRPr="004808F1">
        <w:rPr>
          <w:rFonts w:ascii="Dubai" w:hAnsi="Dubai" w:cs="GE SS Text Light"/>
          <w:szCs w:val="24"/>
        </w:rPr>
        <w:t>.</w:t>
      </w:r>
    </w:p>
    <w:p w14:paraId="71772C4F" w14:textId="77777777" w:rsidR="00C747A1" w:rsidRPr="004808F1" w:rsidRDefault="00C747A1" w:rsidP="00AB081F">
      <w:pPr>
        <w:bidi/>
        <w:spacing w:before="0" w:after="120" w:line="288" w:lineRule="auto"/>
        <w:ind w:left="36"/>
        <w:jc w:val="both"/>
        <w:rPr>
          <w:rFonts w:ascii="Dubai" w:hAnsi="Dubai" w:cs="GE SS Text Light"/>
          <w:szCs w:val="24"/>
          <w:lang w:val="fr-FR"/>
        </w:rPr>
      </w:pPr>
      <w:r w:rsidRPr="004808F1">
        <w:rPr>
          <w:rFonts w:ascii="Dubai" w:hAnsi="Dubai" w:cs="GE SS Text Light"/>
          <w:szCs w:val="24"/>
          <w:rtl/>
          <w:lang w:bidi="ar-IQ"/>
        </w:rPr>
        <w:lastRenderedPageBreak/>
        <w:t xml:space="preserve">قامت هيأة الشفافية في الثروات الطبيعية بتحضير سياسة للإفصاح الممنهج، بالتعاون مع خبراء دوليين، حيث </w:t>
      </w:r>
      <w:r w:rsidRPr="004808F1">
        <w:rPr>
          <w:rFonts w:ascii="Dubai" w:hAnsi="Dubai" w:cs="GE SS Text Light"/>
          <w:szCs w:val="24"/>
          <w:rtl/>
        </w:rPr>
        <w:t>تهدف هذه السياسة إلى وضع إطار وطني منظم لعمليات جمع البيانات والإفصاح المنهجي في قطاع الصناعات الاستخراجية في العراق، بما يضمن التوافق مع معيار مبادرة الشفافية للصناعات الاستخراجية</w:t>
      </w:r>
      <w:r w:rsidRPr="004808F1">
        <w:rPr>
          <w:rFonts w:ascii="Dubai" w:hAnsi="Dubai" w:cs="GE SS Text Light"/>
          <w:szCs w:val="24"/>
          <w:lang w:val="fr-FR"/>
        </w:rPr>
        <w:t xml:space="preserve"> (EITI) </w:t>
      </w:r>
      <w:r w:rsidRPr="004808F1">
        <w:rPr>
          <w:rFonts w:ascii="Dubai" w:hAnsi="Dubai" w:cs="GE SS Text Light"/>
          <w:szCs w:val="24"/>
          <w:rtl/>
        </w:rPr>
        <w:t>وأفضل الممارسات الدولية ذات الصلة. وتسعى السياسة إلى تحقيق الأهداف التالية</w:t>
      </w:r>
      <w:r w:rsidRPr="004808F1">
        <w:rPr>
          <w:rFonts w:ascii="Dubai" w:hAnsi="Dubai" w:cs="GE SS Text Light"/>
          <w:szCs w:val="24"/>
          <w:lang w:val="fr-FR"/>
        </w:rPr>
        <w:t>:</w:t>
      </w:r>
    </w:p>
    <w:p w14:paraId="03EBC831" w14:textId="77777777" w:rsidR="00C747A1" w:rsidRPr="004808F1" w:rsidRDefault="00C747A1" w:rsidP="004E6E9E">
      <w:pPr>
        <w:numPr>
          <w:ilvl w:val="0"/>
          <w:numId w:val="25"/>
        </w:numPr>
        <w:bidi/>
        <w:spacing w:before="0" w:line="288" w:lineRule="auto"/>
        <w:ind w:left="666"/>
        <w:jc w:val="both"/>
        <w:rPr>
          <w:rFonts w:ascii="Dubai" w:hAnsi="Dubai" w:cs="GE SS Text Light"/>
          <w:szCs w:val="24"/>
          <w:lang w:val="fr-FR"/>
        </w:rPr>
      </w:pPr>
      <w:r w:rsidRPr="004808F1">
        <w:rPr>
          <w:rFonts w:ascii="Dubai" w:hAnsi="Dubai" w:cs="GE SS Text Light"/>
          <w:szCs w:val="24"/>
          <w:rtl/>
        </w:rPr>
        <w:t>ضمان النشر التلقائي والمنهجي للبيانات المتعلقة بالقطاع الاستخراجي، وبصيغ مفتوحة قابلة للقراءة الآلية</w:t>
      </w:r>
      <w:r w:rsidRPr="004808F1">
        <w:rPr>
          <w:rFonts w:ascii="Dubai" w:hAnsi="Dubai" w:cs="GE SS Text Light"/>
          <w:szCs w:val="24"/>
          <w:lang w:val="fr-FR"/>
        </w:rPr>
        <w:t>.</w:t>
      </w:r>
    </w:p>
    <w:p w14:paraId="076BAC16" w14:textId="77777777" w:rsidR="00C747A1" w:rsidRPr="004808F1" w:rsidRDefault="00C747A1" w:rsidP="004E6E9E">
      <w:pPr>
        <w:numPr>
          <w:ilvl w:val="0"/>
          <w:numId w:val="25"/>
        </w:numPr>
        <w:bidi/>
        <w:spacing w:before="0" w:line="288" w:lineRule="auto"/>
        <w:ind w:left="662"/>
        <w:contextualSpacing/>
        <w:jc w:val="both"/>
        <w:rPr>
          <w:rFonts w:ascii="Dubai" w:hAnsi="Dubai" w:cs="GE SS Text Light"/>
          <w:szCs w:val="24"/>
          <w:lang w:val="fr-FR"/>
        </w:rPr>
      </w:pPr>
      <w:r w:rsidRPr="004808F1">
        <w:rPr>
          <w:rFonts w:ascii="Dubai" w:hAnsi="Dubai" w:cs="GE SS Text Light"/>
          <w:szCs w:val="24"/>
          <w:rtl/>
        </w:rPr>
        <w:t>تعزيز الشفافية والمساءلة العامة من خلال الإفصاح المنتظم والميسر للمعلومات الأساسية</w:t>
      </w:r>
      <w:r w:rsidRPr="004808F1">
        <w:rPr>
          <w:rFonts w:ascii="Dubai" w:hAnsi="Dubai" w:cs="GE SS Text Light"/>
          <w:szCs w:val="24"/>
          <w:lang w:val="fr-FR"/>
        </w:rPr>
        <w:t>.</w:t>
      </w:r>
    </w:p>
    <w:p w14:paraId="48B588E1" w14:textId="77777777" w:rsidR="00C747A1" w:rsidRPr="004808F1" w:rsidRDefault="00C747A1" w:rsidP="004E6E9E">
      <w:pPr>
        <w:numPr>
          <w:ilvl w:val="0"/>
          <w:numId w:val="25"/>
        </w:numPr>
        <w:bidi/>
        <w:spacing w:before="0" w:line="288" w:lineRule="auto"/>
        <w:ind w:left="662"/>
        <w:contextualSpacing/>
        <w:jc w:val="both"/>
        <w:rPr>
          <w:rFonts w:ascii="Dubai" w:hAnsi="Dubai" w:cs="GE SS Text Light"/>
          <w:szCs w:val="24"/>
          <w:lang w:val="fr-FR"/>
        </w:rPr>
      </w:pPr>
      <w:r w:rsidRPr="004808F1">
        <w:rPr>
          <w:rFonts w:ascii="Dubai" w:hAnsi="Dubai" w:cs="GE SS Text Light"/>
          <w:szCs w:val="24"/>
          <w:rtl/>
        </w:rPr>
        <w:t>دعم جهود مكافحة الفساد من خلال الكشف عن التدفقات المالية، والعقود، وبيانات ملكية المنفعة</w:t>
      </w:r>
      <w:r w:rsidRPr="004808F1">
        <w:rPr>
          <w:rFonts w:ascii="Dubai" w:hAnsi="Dubai" w:cs="GE SS Text Light"/>
          <w:szCs w:val="24"/>
          <w:lang w:val="fr-FR"/>
        </w:rPr>
        <w:t>.</w:t>
      </w:r>
    </w:p>
    <w:p w14:paraId="7751051D" w14:textId="77777777" w:rsidR="00C747A1" w:rsidRPr="004808F1" w:rsidRDefault="00C747A1" w:rsidP="004E6E9E">
      <w:pPr>
        <w:numPr>
          <w:ilvl w:val="0"/>
          <w:numId w:val="25"/>
        </w:numPr>
        <w:bidi/>
        <w:spacing w:before="0" w:line="288" w:lineRule="auto"/>
        <w:ind w:left="662"/>
        <w:contextualSpacing/>
        <w:jc w:val="both"/>
        <w:rPr>
          <w:rFonts w:ascii="Dubai" w:hAnsi="Dubai" w:cs="GE SS Text Light"/>
          <w:szCs w:val="24"/>
          <w:lang w:val="fr-FR"/>
        </w:rPr>
      </w:pPr>
      <w:r w:rsidRPr="004808F1">
        <w:rPr>
          <w:rFonts w:ascii="Dubai" w:hAnsi="Dubai" w:cs="GE SS Text Light"/>
          <w:szCs w:val="24"/>
          <w:rtl/>
        </w:rPr>
        <w:t>البناء على الالتزامات الحكومية القائمة لترسيخ الإفصاح كجزء من العمل المؤسسي، دون الحاجة إلى تشريعات إضافية جديدة</w:t>
      </w:r>
      <w:r w:rsidRPr="004808F1">
        <w:rPr>
          <w:rFonts w:ascii="Dubai" w:hAnsi="Dubai" w:cs="GE SS Text Light"/>
          <w:szCs w:val="24"/>
          <w:lang w:val="fr-FR"/>
        </w:rPr>
        <w:t>.</w:t>
      </w:r>
    </w:p>
    <w:p w14:paraId="5251D72E" w14:textId="77777777" w:rsidR="00C747A1" w:rsidRPr="004808F1" w:rsidRDefault="00C747A1" w:rsidP="00AB081F">
      <w:pPr>
        <w:bidi/>
        <w:spacing w:before="0" w:after="120" w:line="240" w:lineRule="auto"/>
        <w:ind w:left="36"/>
        <w:jc w:val="both"/>
        <w:rPr>
          <w:rFonts w:ascii="Dubai" w:hAnsi="Dubai" w:cs="GE SS Text Light"/>
          <w:szCs w:val="24"/>
          <w:lang w:val="fr-FR"/>
        </w:rPr>
      </w:pPr>
      <w:r w:rsidRPr="004808F1">
        <w:rPr>
          <w:rFonts w:ascii="Dubai" w:hAnsi="Dubai" w:cs="GE SS Text Light"/>
          <w:szCs w:val="24"/>
          <w:rtl/>
        </w:rPr>
        <w:t>تُحدّد هذه السياسة أنواع وفئات البيانات التي تلتزم الجهات المعنية بالإفصاح عنها بصورة منهجية ومنتظمة، وتشمل على وجه الخصوص</w:t>
      </w:r>
      <w:r w:rsidRPr="004808F1">
        <w:rPr>
          <w:rFonts w:ascii="Dubai" w:hAnsi="Dubai" w:cs="GE SS Text Light"/>
          <w:szCs w:val="24"/>
          <w:lang w:val="fr-FR"/>
        </w:rPr>
        <w:t>:</w:t>
      </w:r>
    </w:p>
    <w:p w14:paraId="28B8DC40" w14:textId="77777777" w:rsidR="00C747A1" w:rsidRPr="00D93D09" w:rsidRDefault="00C747A1" w:rsidP="004E6E9E">
      <w:pPr>
        <w:numPr>
          <w:ilvl w:val="0"/>
          <w:numId w:val="25"/>
        </w:numPr>
        <w:bidi/>
        <w:spacing w:before="0" w:line="288" w:lineRule="auto"/>
        <w:ind w:left="662"/>
        <w:contextualSpacing/>
        <w:jc w:val="both"/>
        <w:rPr>
          <w:rFonts w:ascii="Dubai" w:hAnsi="Dubai" w:cs="GE SS Text Light"/>
          <w:szCs w:val="24"/>
        </w:rPr>
      </w:pPr>
      <w:r w:rsidRPr="004808F1">
        <w:rPr>
          <w:rFonts w:ascii="Dubai" w:hAnsi="Dubai" w:cs="GE SS Text Light"/>
          <w:szCs w:val="24"/>
          <w:rtl/>
        </w:rPr>
        <w:t>البيانات المالية، التعاقدية، والتشغيلية</w:t>
      </w:r>
      <w:r w:rsidRPr="00D93D09">
        <w:rPr>
          <w:rFonts w:ascii="Dubai" w:hAnsi="Dubai" w:cs="GE SS Text Light"/>
          <w:szCs w:val="24"/>
        </w:rPr>
        <w:t xml:space="preserve">: </w:t>
      </w:r>
      <w:r w:rsidRPr="004808F1">
        <w:rPr>
          <w:rFonts w:ascii="Dubai" w:hAnsi="Dubai" w:cs="GE SS Text Light"/>
          <w:szCs w:val="24"/>
          <w:rtl/>
        </w:rPr>
        <w:t>وتشمل التدفقات المالية المتعلقة بالقطاع الاستخراجي، سواء كانت ضريبية أو غير ضريبية، إضافةً إلى بيانات العقود والتراخيص والموازنات التشغيلية</w:t>
      </w:r>
      <w:r w:rsidRPr="00D93D09">
        <w:rPr>
          <w:rFonts w:ascii="Dubai" w:hAnsi="Dubai" w:cs="GE SS Text Light"/>
          <w:szCs w:val="24"/>
        </w:rPr>
        <w:t>.</w:t>
      </w:r>
    </w:p>
    <w:p w14:paraId="56E6433D" w14:textId="77777777" w:rsidR="00C747A1" w:rsidRPr="00D93D09" w:rsidRDefault="00C747A1" w:rsidP="004E6E9E">
      <w:pPr>
        <w:numPr>
          <w:ilvl w:val="0"/>
          <w:numId w:val="25"/>
        </w:numPr>
        <w:bidi/>
        <w:spacing w:before="0" w:line="288" w:lineRule="auto"/>
        <w:ind w:left="662"/>
        <w:contextualSpacing/>
        <w:jc w:val="both"/>
        <w:rPr>
          <w:rFonts w:ascii="Dubai" w:hAnsi="Dubai" w:cs="GE SS Text Light"/>
          <w:szCs w:val="24"/>
        </w:rPr>
      </w:pPr>
      <w:r w:rsidRPr="004808F1">
        <w:rPr>
          <w:rFonts w:ascii="Dubai" w:hAnsi="Dubai" w:cs="GE SS Text Light"/>
          <w:szCs w:val="24"/>
          <w:rtl/>
        </w:rPr>
        <w:t>بيانات الاستكشاف والإنتاج والتصدير</w:t>
      </w:r>
      <w:r w:rsidRPr="00D93D09">
        <w:rPr>
          <w:rFonts w:ascii="Dubai" w:hAnsi="Dubai" w:cs="GE SS Text Light"/>
          <w:szCs w:val="24"/>
        </w:rPr>
        <w:t xml:space="preserve">: </w:t>
      </w:r>
      <w:r w:rsidRPr="004808F1">
        <w:rPr>
          <w:rFonts w:ascii="Dubai" w:hAnsi="Dubai" w:cs="GE SS Text Light"/>
          <w:szCs w:val="24"/>
          <w:rtl/>
        </w:rPr>
        <w:t>وتشمل كميات وأنواع الموارد المُنتَجة والمُصدَّرة، مصنَّفة حسب الشركة، المشروع، والموقع الجغرافي، وبحسب الفترة الزمنية</w:t>
      </w:r>
      <w:r w:rsidRPr="00D93D09">
        <w:rPr>
          <w:rFonts w:ascii="Dubai" w:hAnsi="Dubai" w:cs="GE SS Text Light"/>
          <w:szCs w:val="24"/>
        </w:rPr>
        <w:t>.</w:t>
      </w:r>
    </w:p>
    <w:p w14:paraId="5AAE59A5" w14:textId="2630B57C" w:rsidR="00C747A1" w:rsidRPr="00D93D09" w:rsidRDefault="00C747A1" w:rsidP="004E6E9E">
      <w:pPr>
        <w:numPr>
          <w:ilvl w:val="0"/>
          <w:numId w:val="25"/>
        </w:numPr>
        <w:bidi/>
        <w:spacing w:before="0" w:line="288" w:lineRule="auto"/>
        <w:ind w:left="662"/>
        <w:contextualSpacing/>
        <w:jc w:val="both"/>
        <w:rPr>
          <w:rFonts w:ascii="Dubai" w:hAnsi="Dubai" w:cs="GE SS Text Light"/>
          <w:szCs w:val="24"/>
        </w:rPr>
      </w:pPr>
      <w:r w:rsidRPr="004808F1">
        <w:rPr>
          <w:rFonts w:ascii="Dubai" w:hAnsi="Dubai" w:cs="GE SS Text Light"/>
          <w:szCs w:val="24"/>
          <w:rtl/>
        </w:rPr>
        <w:t>حوكمة الشركات وملكية المنفعة</w:t>
      </w:r>
      <w:r w:rsidRPr="00D93D09">
        <w:rPr>
          <w:rFonts w:ascii="Dubai" w:hAnsi="Dubai" w:cs="GE SS Text Light"/>
          <w:szCs w:val="24"/>
        </w:rPr>
        <w:t xml:space="preserve">: </w:t>
      </w:r>
      <w:r w:rsidRPr="004808F1">
        <w:rPr>
          <w:rFonts w:ascii="Dubai" w:hAnsi="Dubai" w:cs="GE SS Text Light"/>
          <w:szCs w:val="24"/>
          <w:rtl/>
        </w:rPr>
        <w:t>بيانات تتعلق بالبُنى القانونية للشركات، وأسماء المستفيدين الحقيقيين، وأنماط السيطرة، بما يعزز الشفافية في الهياكل المؤسسية</w:t>
      </w:r>
      <w:r w:rsidRPr="00D93D09">
        <w:rPr>
          <w:rFonts w:ascii="Dubai" w:hAnsi="Dubai" w:cs="GE SS Text Light"/>
          <w:szCs w:val="24"/>
        </w:rPr>
        <w:t>.</w:t>
      </w:r>
    </w:p>
    <w:p w14:paraId="6DB1EAA7" w14:textId="77777777" w:rsidR="00C747A1" w:rsidRPr="00D93D09" w:rsidRDefault="00C747A1" w:rsidP="004E6E9E">
      <w:pPr>
        <w:numPr>
          <w:ilvl w:val="0"/>
          <w:numId w:val="25"/>
        </w:numPr>
        <w:bidi/>
        <w:spacing w:before="0" w:line="288" w:lineRule="auto"/>
        <w:ind w:left="662"/>
        <w:contextualSpacing/>
        <w:jc w:val="both"/>
        <w:rPr>
          <w:rFonts w:ascii="Dubai" w:hAnsi="Dubai" w:cs="GE SS Text Light"/>
          <w:szCs w:val="24"/>
        </w:rPr>
      </w:pPr>
      <w:r w:rsidRPr="004808F1">
        <w:rPr>
          <w:rFonts w:ascii="Dubai" w:hAnsi="Dubai" w:cs="GE SS Text Light"/>
          <w:szCs w:val="24"/>
          <w:rtl/>
        </w:rPr>
        <w:t>البيانات البيئية والاجتماعية والحوكمية</w:t>
      </w:r>
      <w:r w:rsidRPr="00D93D09">
        <w:rPr>
          <w:rFonts w:ascii="Dubai" w:hAnsi="Dubai" w:cs="GE SS Text Light"/>
          <w:szCs w:val="24"/>
        </w:rPr>
        <w:t xml:space="preserve">: </w:t>
      </w:r>
      <w:r w:rsidRPr="004808F1">
        <w:rPr>
          <w:rFonts w:ascii="Dubai" w:hAnsi="Dubai" w:cs="GE SS Text Light"/>
          <w:szCs w:val="24"/>
          <w:rtl/>
        </w:rPr>
        <w:t>بما في ذلك النفقات الاجتماعية، تقييمات الأثر البيئي، وانبعاثات الكربون، وغيرها من المؤشرات ذات الصلة بالاستدامة والمسؤولية المجتمعية</w:t>
      </w:r>
      <w:r w:rsidRPr="00D93D09">
        <w:rPr>
          <w:rFonts w:ascii="Dubai" w:hAnsi="Dubai" w:cs="GE SS Text Light"/>
          <w:szCs w:val="24"/>
        </w:rPr>
        <w:t>.</w:t>
      </w:r>
    </w:p>
    <w:p w14:paraId="5D83EF18" w14:textId="52CE245B" w:rsidR="00C747A1" w:rsidRPr="00D93D09" w:rsidRDefault="00C747A1" w:rsidP="004E6E9E">
      <w:pPr>
        <w:numPr>
          <w:ilvl w:val="0"/>
          <w:numId w:val="25"/>
        </w:numPr>
        <w:bidi/>
        <w:spacing w:before="0" w:line="288" w:lineRule="auto"/>
        <w:ind w:left="662"/>
        <w:contextualSpacing/>
        <w:jc w:val="both"/>
        <w:rPr>
          <w:rFonts w:ascii="Dubai" w:hAnsi="Dubai" w:cs="GE SS Text Light"/>
          <w:szCs w:val="24"/>
        </w:rPr>
      </w:pPr>
      <w:r w:rsidRPr="004808F1">
        <w:rPr>
          <w:rFonts w:ascii="Dubai" w:hAnsi="Dubai" w:cs="GE SS Text Light"/>
          <w:szCs w:val="24"/>
          <w:rtl/>
        </w:rPr>
        <w:t>البيانات السياقية</w:t>
      </w:r>
      <w:r w:rsidRPr="00D93D09">
        <w:rPr>
          <w:rFonts w:ascii="Dubai" w:hAnsi="Dubai" w:cs="GE SS Text Light"/>
          <w:szCs w:val="24"/>
        </w:rPr>
        <w:t xml:space="preserve">: </w:t>
      </w:r>
      <w:r w:rsidRPr="004808F1">
        <w:rPr>
          <w:rFonts w:ascii="Dubai" w:hAnsi="Dubai" w:cs="GE SS Text Light"/>
          <w:szCs w:val="24"/>
          <w:rtl/>
        </w:rPr>
        <w:t>وتشمل المعلومات الاقتصادية والتنظيمية التي تُسهم في فهم أعمق لدور القطاع الاستخراجي في الاقتصاد الوطني، بما يتماشى مع متطلبات مبادرة الشفافية للصناعات الاستخراجية</w:t>
      </w:r>
      <w:r w:rsidRPr="00D93D09">
        <w:rPr>
          <w:rFonts w:ascii="Dubai" w:hAnsi="Dubai" w:cs="GE SS Text Light"/>
          <w:szCs w:val="24"/>
        </w:rPr>
        <w:t xml:space="preserve"> (EITI)</w:t>
      </w:r>
      <w:r w:rsidR="00AB081F">
        <w:rPr>
          <w:rFonts w:ascii="Dubai" w:hAnsi="Dubai" w:cs="GE SS Text Light" w:hint="cs"/>
          <w:szCs w:val="24"/>
          <w:rtl/>
        </w:rPr>
        <w:t>.</w:t>
      </w:r>
    </w:p>
    <w:p w14:paraId="6435A1FD" w14:textId="4D85ED85" w:rsidR="0016172D" w:rsidRPr="004808F1" w:rsidRDefault="0016172D" w:rsidP="00AB081F">
      <w:pPr>
        <w:pStyle w:val="ListParagraph"/>
        <w:tabs>
          <w:tab w:val="right" w:pos="7776"/>
        </w:tabs>
        <w:bidi/>
        <w:spacing w:before="0" w:line="240" w:lineRule="auto"/>
        <w:ind w:left="36"/>
        <w:jc w:val="both"/>
        <w:rPr>
          <w:rFonts w:ascii="Dubai" w:hAnsi="Dubai" w:cs="GE SS Text Light"/>
          <w:szCs w:val="24"/>
          <w:rtl/>
          <w:lang w:bidi="ar-JO"/>
        </w:rPr>
      </w:pPr>
      <w:r w:rsidRPr="004808F1">
        <w:rPr>
          <w:rFonts w:ascii="Dubai" w:hAnsi="Dubai" w:cs="GE SS Text Light" w:hint="cs"/>
          <w:szCs w:val="24"/>
          <w:rtl/>
          <w:lang w:bidi="ar-JO"/>
        </w:rPr>
        <w:t xml:space="preserve">تم نشر سياسة الإفصاح الممنهج في ملف مرفق بملحقات التقرير السنوي </w:t>
      </w:r>
      <w:r w:rsidR="00950192">
        <w:rPr>
          <w:rFonts w:ascii="Dubai" w:hAnsi="Dubai" w:cs="GE SS Text Light" w:hint="cs"/>
          <w:szCs w:val="24"/>
          <w:rtl/>
          <w:lang w:bidi="ar-JO"/>
        </w:rPr>
        <w:t>2023</w:t>
      </w:r>
      <w:r w:rsidRPr="004808F1">
        <w:rPr>
          <w:rFonts w:ascii="Dubai" w:hAnsi="Dubai" w:cs="GE SS Text Light" w:hint="cs"/>
          <w:szCs w:val="24"/>
          <w:rtl/>
          <w:lang w:bidi="ar-JO"/>
        </w:rPr>
        <w:t xml:space="preserve"> تحت إسم "</w:t>
      </w:r>
      <w:r w:rsidRPr="004808F1">
        <w:rPr>
          <w:rFonts w:ascii="Dubai" w:hAnsi="Dubai" w:cs="GE SS Text Light" w:hint="eastAsia"/>
          <w:szCs w:val="24"/>
          <w:rtl/>
          <w:lang w:bidi="ar-JO"/>
        </w:rPr>
        <w:t xml:space="preserve"> السياسة</w:t>
      </w:r>
      <w:r w:rsidRPr="004808F1">
        <w:rPr>
          <w:rFonts w:ascii="Dubai" w:hAnsi="Dubai" w:cs="GE SS Text Light"/>
          <w:szCs w:val="24"/>
          <w:rtl/>
          <w:lang w:bidi="ar-JO"/>
        </w:rPr>
        <w:t xml:space="preserve"> </w:t>
      </w:r>
      <w:r w:rsidRPr="004808F1">
        <w:rPr>
          <w:rFonts w:ascii="Dubai" w:hAnsi="Dubai" w:cs="GE SS Text Light" w:hint="eastAsia"/>
          <w:szCs w:val="24"/>
          <w:rtl/>
          <w:lang w:bidi="ar-JO"/>
        </w:rPr>
        <w:t>الوطنية</w:t>
      </w:r>
      <w:r w:rsidRPr="004808F1">
        <w:rPr>
          <w:rFonts w:ascii="Dubai" w:hAnsi="Dubai" w:cs="GE SS Text Light"/>
          <w:szCs w:val="24"/>
          <w:rtl/>
          <w:lang w:bidi="ar-JO"/>
        </w:rPr>
        <w:t xml:space="preserve"> </w:t>
      </w:r>
      <w:r w:rsidRPr="004808F1">
        <w:rPr>
          <w:rFonts w:ascii="Dubai" w:hAnsi="Dubai" w:cs="GE SS Text Light" w:hint="eastAsia"/>
          <w:szCs w:val="24"/>
          <w:rtl/>
          <w:lang w:bidi="ar-JO"/>
        </w:rPr>
        <w:t>للإفصاح</w:t>
      </w:r>
      <w:r w:rsidRPr="004808F1">
        <w:rPr>
          <w:rFonts w:ascii="Dubai" w:hAnsi="Dubai" w:cs="GE SS Text Light"/>
          <w:szCs w:val="24"/>
          <w:rtl/>
          <w:lang w:bidi="ar-JO"/>
        </w:rPr>
        <w:t xml:space="preserve"> </w:t>
      </w:r>
      <w:r w:rsidRPr="004808F1">
        <w:rPr>
          <w:rFonts w:ascii="Dubai" w:hAnsi="Dubai" w:cs="GE SS Text Light" w:hint="eastAsia"/>
          <w:szCs w:val="24"/>
          <w:rtl/>
          <w:lang w:bidi="ar-JO"/>
        </w:rPr>
        <w:t>المنهجي</w:t>
      </w:r>
      <w:r w:rsidRPr="004808F1">
        <w:rPr>
          <w:rFonts w:ascii="Dubai" w:hAnsi="Dubai" w:cs="GE SS Text Light"/>
          <w:szCs w:val="24"/>
          <w:rtl/>
          <w:lang w:bidi="ar-JO"/>
        </w:rPr>
        <w:t xml:space="preserve"> </w:t>
      </w:r>
      <w:r w:rsidRPr="004808F1">
        <w:rPr>
          <w:rFonts w:ascii="Dubai" w:hAnsi="Dubai" w:cs="GE SS Text Light" w:hint="eastAsia"/>
          <w:szCs w:val="24"/>
          <w:rtl/>
          <w:lang w:bidi="ar-JO"/>
        </w:rPr>
        <w:t>عن</w:t>
      </w:r>
      <w:r w:rsidRPr="004808F1">
        <w:rPr>
          <w:rFonts w:ascii="Dubai" w:hAnsi="Dubai" w:cs="GE SS Text Light"/>
          <w:szCs w:val="24"/>
          <w:rtl/>
          <w:lang w:bidi="ar-JO"/>
        </w:rPr>
        <w:t xml:space="preserve"> </w:t>
      </w:r>
      <w:r w:rsidRPr="004808F1">
        <w:rPr>
          <w:rFonts w:ascii="Dubai" w:hAnsi="Dubai" w:cs="GE SS Text Light" w:hint="eastAsia"/>
          <w:szCs w:val="24"/>
          <w:rtl/>
          <w:lang w:bidi="ar-JO"/>
        </w:rPr>
        <w:t>بيانات</w:t>
      </w:r>
      <w:r w:rsidRPr="004808F1">
        <w:rPr>
          <w:rFonts w:ascii="Dubai" w:hAnsi="Dubai" w:cs="GE SS Text Light"/>
          <w:szCs w:val="24"/>
          <w:rtl/>
          <w:lang w:bidi="ar-JO"/>
        </w:rPr>
        <w:t xml:space="preserve"> </w:t>
      </w:r>
      <w:r w:rsidRPr="004808F1">
        <w:rPr>
          <w:rFonts w:ascii="Dubai" w:hAnsi="Dubai" w:cs="GE SS Text Light" w:hint="eastAsia"/>
          <w:szCs w:val="24"/>
          <w:rtl/>
          <w:lang w:bidi="ar-JO"/>
        </w:rPr>
        <w:t>قطاع</w:t>
      </w:r>
      <w:r w:rsidRPr="004808F1">
        <w:rPr>
          <w:rFonts w:ascii="Dubai" w:hAnsi="Dubai" w:cs="GE SS Text Light"/>
          <w:szCs w:val="24"/>
          <w:rtl/>
          <w:lang w:bidi="ar-JO"/>
        </w:rPr>
        <w:t xml:space="preserve"> </w:t>
      </w:r>
      <w:r w:rsidRPr="004808F1">
        <w:rPr>
          <w:rFonts w:ascii="Dubai" w:hAnsi="Dubai" w:cs="GE SS Text Light" w:hint="eastAsia"/>
          <w:szCs w:val="24"/>
          <w:rtl/>
          <w:lang w:bidi="ar-JO"/>
        </w:rPr>
        <w:t>الصناعات</w:t>
      </w:r>
      <w:r w:rsidRPr="004808F1">
        <w:rPr>
          <w:rFonts w:ascii="Dubai" w:hAnsi="Dubai" w:cs="GE SS Text Light"/>
          <w:szCs w:val="24"/>
          <w:rtl/>
          <w:lang w:bidi="ar-JO"/>
        </w:rPr>
        <w:t xml:space="preserve"> </w:t>
      </w:r>
      <w:r w:rsidRPr="004808F1">
        <w:rPr>
          <w:rFonts w:ascii="Dubai" w:hAnsi="Dubai" w:cs="GE SS Text Light" w:hint="eastAsia"/>
          <w:szCs w:val="24"/>
          <w:rtl/>
          <w:lang w:bidi="ar-JO"/>
        </w:rPr>
        <w:t>الاستخراجية</w:t>
      </w:r>
      <w:r w:rsidRPr="004808F1">
        <w:rPr>
          <w:rFonts w:ascii="Dubai" w:hAnsi="Dubai" w:cs="GE SS Text Light"/>
          <w:szCs w:val="24"/>
          <w:rtl/>
          <w:lang w:bidi="ar-JO"/>
        </w:rPr>
        <w:t xml:space="preserve"> </w:t>
      </w:r>
      <w:r w:rsidRPr="004808F1">
        <w:rPr>
          <w:rFonts w:ascii="Dubai" w:hAnsi="Dubai" w:cs="GE SS Text Light" w:hint="eastAsia"/>
          <w:szCs w:val="24"/>
          <w:rtl/>
          <w:lang w:bidi="ar-JO"/>
        </w:rPr>
        <w:t>في</w:t>
      </w:r>
      <w:r w:rsidRPr="004808F1">
        <w:rPr>
          <w:rFonts w:ascii="Dubai" w:hAnsi="Dubai" w:cs="GE SS Text Light"/>
          <w:szCs w:val="24"/>
          <w:rtl/>
          <w:lang w:bidi="ar-JO"/>
        </w:rPr>
        <w:t xml:space="preserve"> </w:t>
      </w:r>
      <w:r w:rsidRPr="004808F1">
        <w:rPr>
          <w:rFonts w:ascii="Dubai" w:hAnsi="Dubai" w:cs="GE SS Text Light" w:hint="eastAsia"/>
          <w:szCs w:val="24"/>
          <w:rtl/>
          <w:lang w:bidi="ar-JO"/>
        </w:rPr>
        <w:t>العراق</w:t>
      </w:r>
      <w:r w:rsidRPr="004808F1">
        <w:rPr>
          <w:rFonts w:ascii="Dubai" w:hAnsi="Dubai" w:cs="GE SS Text Light" w:hint="cs"/>
          <w:szCs w:val="24"/>
          <w:rtl/>
          <w:lang w:bidi="ar-JO"/>
        </w:rPr>
        <w:t xml:space="preserve"> ".</w:t>
      </w:r>
    </w:p>
    <w:p w14:paraId="3BBE18F2" w14:textId="7A3E2085" w:rsidR="00C747A1" w:rsidRPr="002D473B" w:rsidRDefault="00C747A1" w:rsidP="00C747A1">
      <w:pPr>
        <w:bidi/>
        <w:spacing w:line="240" w:lineRule="auto"/>
        <w:ind w:left="576"/>
        <w:jc w:val="both"/>
        <w:rPr>
          <w:rFonts w:ascii="Dubai" w:hAnsi="Dubai" w:cs="Dubai"/>
          <w:color w:val="EE0000"/>
          <w:szCs w:val="24"/>
          <w:rtl/>
          <w:lang w:val="fr-FR" w:bidi="ar-JO"/>
        </w:rPr>
      </w:pPr>
    </w:p>
    <w:p w14:paraId="0C4DE39C" w14:textId="77777777" w:rsidR="0001551E" w:rsidRPr="00D93D09" w:rsidRDefault="0001551E" w:rsidP="004E6E9E">
      <w:pPr>
        <w:pStyle w:val="ListParagraph"/>
        <w:numPr>
          <w:ilvl w:val="1"/>
          <w:numId w:val="23"/>
        </w:numPr>
        <w:bidi/>
        <w:ind w:left="396"/>
        <w:jc w:val="both"/>
        <w:rPr>
          <w:rFonts w:ascii="Dubai" w:hAnsi="Dubai" w:cs="GE SS Text Medium"/>
          <w:sz w:val="28"/>
          <w:szCs w:val="28"/>
          <w:lang w:bidi="ar-IQ"/>
        </w:rPr>
      </w:pPr>
      <w:r w:rsidRPr="00D93D09">
        <w:rPr>
          <w:rFonts w:ascii="Dubai" w:hAnsi="Dubai" w:cs="GE SS Text Medium" w:hint="cs"/>
          <w:sz w:val="28"/>
          <w:szCs w:val="28"/>
          <w:rtl/>
          <w:lang w:bidi="ar-IQ"/>
        </w:rPr>
        <w:t>التحول في الطاقة</w:t>
      </w:r>
    </w:p>
    <w:p w14:paraId="2321987D" w14:textId="77777777" w:rsidR="0001551E" w:rsidRDefault="0001551E" w:rsidP="00D93D09">
      <w:pPr>
        <w:bidi/>
        <w:spacing w:line="240" w:lineRule="auto"/>
        <w:ind w:left="36"/>
        <w:jc w:val="both"/>
        <w:rPr>
          <w:rFonts w:ascii="Dubai" w:hAnsi="Dubai" w:cs="GE SS Text Light"/>
          <w:szCs w:val="24"/>
          <w:rtl/>
          <w:lang w:bidi="ar-IQ"/>
        </w:rPr>
      </w:pPr>
      <w:r w:rsidRPr="007D14A5">
        <w:rPr>
          <w:rFonts w:ascii="Dubai" w:hAnsi="Dubai" w:cs="GE SS Text Light" w:hint="cs"/>
          <w:szCs w:val="24"/>
          <w:rtl/>
          <w:lang w:bidi="ar-IQ"/>
        </w:rPr>
        <w:t xml:space="preserve">في سنة 2021، تم إطلاق </w:t>
      </w:r>
      <w:r w:rsidRPr="007D14A5">
        <w:rPr>
          <w:rFonts w:ascii="Dubai" w:hAnsi="Dubai" w:cs="GE SS Text Light" w:hint="eastAsia"/>
          <w:szCs w:val="24"/>
          <w:rtl/>
          <w:lang w:bidi="ar-IQ"/>
        </w:rPr>
        <w:t>لمبادرة</w:t>
      </w:r>
      <w:r w:rsidRPr="007D14A5">
        <w:rPr>
          <w:rFonts w:ascii="Dubai" w:hAnsi="Dubai" w:cs="GE SS Text Light"/>
          <w:szCs w:val="24"/>
          <w:rtl/>
          <w:lang w:bidi="ar-IQ"/>
        </w:rPr>
        <w:t xml:space="preserve"> </w:t>
      </w:r>
      <w:r w:rsidRPr="007D14A5">
        <w:rPr>
          <w:rFonts w:ascii="Dubai" w:hAnsi="Dubai" w:cs="GE SS Text Light" w:hint="eastAsia"/>
          <w:szCs w:val="24"/>
          <w:rtl/>
          <w:lang w:bidi="ar-IQ"/>
        </w:rPr>
        <w:t>الوطنية</w:t>
      </w:r>
      <w:r w:rsidRPr="007D14A5">
        <w:rPr>
          <w:rFonts w:ascii="Dubai" w:hAnsi="Dubai" w:cs="GE SS Text Light"/>
          <w:szCs w:val="24"/>
          <w:rtl/>
          <w:lang w:bidi="ar-IQ"/>
        </w:rPr>
        <w:t xml:space="preserve"> </w:t>
      </w:r>
      <w:r w:rsidRPr="007D14A5">
        <w:rPr>
          <w:rFonts w:ascii="Dubai" w:hAnsi="Dubai" w:cs="GE SS Text Light" w:hint="eastAsia"/>
          <w:szCs w:val="24"/>
          <w:rtl/>
          <w:lang w:bidi="ar-IQ"/>
        </w:rPr>
        <w:t>لدعم</w:t>
      </w:r>
      <w:r w:rsidRPr="007D14A5">
        <w:rPr>
          <w:rFonts w:ascii="Dubai" w:hAnsi="Dubai" w:cs="GE SS Text Light"/>
          <w:szCs w:val="24"/>
          <w:rtl/>
          <w:lang w:bidi="ar-IQ"/>
        </w:rPr>
        <w:t xml:space="preserve"> </w:t>
      </w:r>
      <w:r w:rsidRPr="007D14A5">
        <w:rPr>
          <w:rFonts w:ascii="Dubai" w:hAnsi="Dubai" w:cs="GE SS Text Light" w:hint="eastAsia"/>
          <w:szCs w:val="24"/>
          <w:rtl/>
          <w:lang w:bidi="ar-IQ"/>
        </w:rPr>
        <w:t>الطاقة</w:t>
      </w:r>
      <w:r w:rsidRPr="007D14A5">
        <w:rPr>
          <w:rFonts w:ascii="Dubai" w:hAnsi="Dubai" w:cs="GE SS Text Light"/>
          <w:szCs w:val="24"/>
          <w:rtl/>
          <w:lang w:bidi="ar-IQ"/>
        </w:rPr>
        <w:t xml:space="preserve"> </w:t>
      </w:r>
      <w:r w:rsidRPr="007D14A5">
        <w:rPr>
          <w:rFonts w:ascii="Dubai" w:hAnsi="Dubai" w:cs="GE SS Text Light" w:hint="eastAsia"/>
          <w:szCs w:val="24"/>
          <w:rtl/>
          <w:lang w:bidi="ar-IQ"/>
        </w:rPr>
        <w:t>وتقليل</w:t>
      </w:r>
      <w:r w:rsidRPr="007D14A5">
        <w:rPr>
          <w:rFonts w:ascii="Dubai" w:hAnsi="Dubai" w:cs="GE SS Text Light"/>
          <w:szCs w:val="24"/>
          <w:rtl/>
          <w:lang w:bidi="ar-IQ"/>
        </w:rPr>
        <w:t xml:space="preserve"> </w:t>
      </w:r>
      <w:r w:rsidRPr="007D14A5">
        <w:rPr>
          <w:rFonts w:ascii="Dubai" w:hAnsi="Dubai" w:cs="GE SS Text Light" w:hint="eastAsia"/>
          <w:szCs w:val="24"/>
          <w:rtl/>
          <w:lang w:bidi="ar-IQ"/>
        </w:rPr>
        <w:t>الانبعاثات</w:t>
      </w:r>
      <w:r w:rsidRPr="007D14A5">
        <w:rPr>
          <w:rFonts w:ascii="Dubai" w:hAnsi="Dubai" w:cs="GE SS Text Light" w:hint="cs"/>
          <w:szCs w:val="24"/>
          <w:rtl/>
          <w:lang w:bidi="ar-IQ"/>
        </w:rPr>
        <w:t xml:space="preserve"> في العراق عن طريق الأمانة العامة لمجلس الوزراء، حيث من الأهداف الرئيسية لهذه المبادرة التالي:</w:t>
      </w:r>
    </w:p>
    <w:p w14:paraId="5DE942AF" w14:textId="77777777" w:rsidR="00D93D09" w:rsidRPr="007D14A5" w:rsidRDefault="00D93D09" w:rsidP="00D93D09">
      <w:pPr>
        <w:bidi/>
        <w:spacing w:line="240" w:lineRule="auto"/>
        <w:ind w:left="36"/>
        <w:jc w:val="both"/>
        <w:rPr>
          <w:rFonts w:ascii="Dubai" w:hAnsi="Dubai" w:cs="GE SS Text Light"/>
          <w:szCs w:val="24"/>
          <w:rtl/>
          <w:lang w:bidi="ar-IQ"/>
        </w:rPr>
      </w:pPr>
    </w:p>
    <w:p w14:paraId="5AE3AB75" w14:textId="77777777" w:rsidR="0001551E" w:rsidRPr="007D14A5" w:rsidRDefault="0001551E" w:rsidP="004E6E9E">
      <w:pPr>
        <w:numPr>
          <w:ilvl w:val="0"/>
          <w:numId w:val="25"/>
        </w:numPr>
        <w:bidi/>
        <w:spacing w:before="0" w:line="288" w:lineRule="auto"/>
        <w:ind w:left="662"/>
        <w:contextualSpacing/>
        <w:jc w:val="both"/>
        <w:rPr>
          <w:rFonts w:ascii="Dubai" w:hAnsi="Dubai" w:cs="GE SS Text Light"/>
          <w:szCs w:val="24"/>
        </w:rPr>
      </w:pPr>
      <w:r w:rsidRPr="00D93D09">
        <w:rPr>
          <w:rFonts w:ascii="Dubai" w:hAnsi="Dubai" w:cs="GE SS Text Light"/>
          <w:szCs w:val="24"/>
          <w:rtl/>
        </w:rPr>
        <w:t>تقليل الانبعاثات الضارة</w:t>
      </w:r>
      <w:r w:rsidRPr="007D14A5">
        <w:rPr>
          <w:rFonts w:ascii="Dubai" w:hAnsi="Dubai" w:cs="GE SS Text Light"/>
          <w:szCs w:val="24"/>
          <w:rtl/>
        </w:rPr>
        <w:t xml:space="preserve"> عبر زيادة الاعتماد على المصادر المتجددة للطاقة وتحسين كفاءة استخدام الطاقة</w:t>
      </w:r>
      <w:r w:rsidRPr="007D14A5">
        <w:rPr>
          <w:rFonts w:ascii="Dubai" w:hAnsi="Dubai" w:cs="GE SS Text Light"/>
          <w:szCs w:val="24"/>
        </w:rPr>
        <w:t xml:space="preserve">. </w:t>
      </w:r>
    </w:p>
    <w:p w14:paraId="6B357C3F" w14:textId="77777777" w:rsidR="0001551E" w:rsidRPr="007D14A5" w:rsidRDefault="0001551E" w:rsidP="004E6E9E">
      <w:pPr>
        <w:numPr>
          <w:ilvl w:val="0"/>
          <w:numId w:val="25"/>
        </w:numPr>
        <w:bidi/>
        <w:spacing w:before="0" w:line="288" w:lineRule="auto"/>
        <w:ind w:left="662"/>
        <w:contextualSpacing/>
        <w:jc w:val="both"/>
        <w:rPr>
          <w:rFonts w:ascii="Dubai" w:hAnsi="Dubai" w:cs="GE SS Text Light"/>
          <w:szCs w:val="24"/>
        </w:rPr>
      </w:pPr>
      <w:r w:rsidRPr="00D93D09">
        <w:rPr>
          <w:rFonts w:ascii="Dubai" w:hAnsi="Dubai" w:cs="GE SS Text Light"/>
          <w:szCs w:val="24"/>
          <w:rtl/>
        </w:rPr>
        <w:t>تنويع مزيج الطاقة</w:t>
      </w:r>
      <w:r w:rsidRPr="007D14A5">
        <w:rPr>
          <w:rFonts w:ascii="Dubai" w:hAnsi="Dubai" w:cs="GE SS Text Light"/>
          <w:szCs w:val="24"/>
          <w:rtl/>
        </w:rPr>
        <w:t xml:space="preserve"> الوطني من الطاقة الأحفورية إلى مصادر أنظف ومتجددة مثل الشمس والرياح</w:t>
      </w:r>
      <w:r w:rsidRPr="007D14A5">
        <w:rPr>
          <w:rFonts w:ascii="Dubai" w:hAnsi="Dubai" w:cs="GE SS Text Light"/>
          <w:szCs w:val="24"/>
        </w:rPr>
        <w:t xml:space="preserve">. </w:t>
      </w:r>
    </w:p>
    <w:p w14:paraId="7DEC676E" w14:textId="77777777" w:rsidR="0001551E" w:rsidRPr="007D14A5" w:rsidRDefault="0001551E" w:rsidP="004E6E9E">
      <w:pPr>
        <w:numPr>
          <w:ilvl w:val="0"/>
          <w:numId w:val="25"/>
        </w:numPr>
        <w:bidi/>
        <w:spacing w:before="0" w:line="288" w:lineRule="auto"/>
        <w:ind w:left="662"/>
        <w:contextualSpacing/>
        <w:jc w:val="both"/>
        <w:rPr>
          <w:rFonts w:ascii="Dubai" w:hAnsi="Dubai" w:cs="GE SS Text Light"/>
          <w:szCs w:val="24"/>
        </w:rPr>
      </w:pPr>
      <w:r w:rsidRPr="00D93D09">
        <w:rPr>
          <w:rFonts w:ascii="Dubai" w:hAnsi="Dubai" w:cs="GE SS Text Light"/>
          <w:szCs w:val="24"/>
          <w:rtl/>
        </w:rPr>
        <w:t>تحسين كفاءة الطاقة</w:t>
      </w:r>
      <w:r w:rsidRPr="007D14A5">
        <w:rPr>
          <w:rFonts w:ascii="Dubai" w:hAnsi="Dubai" w:cs="GE SS Text Light"/>
          <w:szCs w:val="24"/>
          <w:rtl/>
        </w:rPr>
        <w:t xml:space="preserve"> في القطاعات المختلفة (الصناعية، المباني، النقل إذا أمكن) عبر أجهزة أكثر كفاءة، إدارة طاقة أفضل، تشريعات داعمة</w:t>
      </w:r>
      <w:r w:rsidRPr="007D14A5">
        <w:rPr>
          <w:rFonts w:ascii="Dubai" w:hAnsi="Dubai" w:cs="GE SS Text Light"/>
          <w:szCs w:val="24"/>
        </w:rPr>
        <w:t xml:space="preserve">. </w:t>
      </w:r>
    </w:p>
    <w:p w14:paraId="7148F28D" w14:textId="77777777" w:rsidR="0001551E" w:rsidRPr="007D14A5" w:rsidRDefault="0001551E" w:rsidP="004E6E9E">
      <w:pPr>
        <w:numPr>
          <w:ilvl w:val="0"/>
          <w:numId w:val="25"/>
        </w:numPr>
        <w:bidi/>
        <w:spacing w:before="0" w:line="288" w:lineRule="auto"/>
        <w:ind w:left="662"/>
        <w:contextualSpacing/>
        <w:jc w:val="both"/>
        <w:rPr>
          <w:rFonts w:ascii="Dubai" w:hAnsi="Dubai" w:cs="GE SS Text Light"/>
          <w:szCs w:val="24"/>
        </w:rPr>
      </w:pPr>
      <w:r w:rsidRPr="00D93D09">
        <w:rPr>
          <w:rFonts w:ascii="Dubai" w:hAnsi="Dubai" w:cs="GE SS Text Light"/>
          <w:szCs w:val="24"/>
          <w:rtl/>
        </w:rPr>
        <w:t>تعزيز الوعي البيئي</w:t>
      </w:r>
      <w:r w:rsidRPr="007D14A5">
        <w:rPr>
          <w:rFonts w:ascii="Dubai" w:hAnsi="Dubai" w:cs="GE SS Text Light"/>
          <w:szCs w:val="24"/>
          <w:rtl/>
        </w:rPr>
        <w:t xml:space="preserve"> بين المواطنين والمؤسسات حول أهمية خفض الانبعاثات وتغير المناخ</w:t>
      </w:r>
      <w:r w:rsidRPr="007D14A5">
        <w:rPr>
          <w:rFonts w:ascii="Dubai" w:hAnsi="Dubai" w:cs="GE SS Text Light"/>
          <w:szCs w:val="24"/>
        </w:rPr>
        <w:t xml:space="preserve">. </w:t>
      </w:r>
    </w:p>
    <w:p w14:paraId="168DF45A" w14:textId="77777777" w:rsidR="0001551E" w:rsidRPr="007D14A5" w:rsidRDefault="0001551E" w:rsidP="004E6E9E">
      <w:pPr>
        <w:numPr>
          <w:ilvl w:val="0"/>
          <w:numId w:val="25"/>
        </w:numPr>
        <w:bidi/>
        <w:spacing w:before="0" w:line="288" w:lineRule="auto"/>
        <w:ind w:left="662"/>
        <w:contextualSpacing/>
        <w:jc w:val="both"/>
        <w:rPr>
          <w:rFonts w:ascii="Dubai" w:hAnsi="Dubai" w:cs="GE SS Text Light"/>
          <w:szCs w:val="24"/>
        </w:rPr>
      </w:pPr>
      <w:r w:rsidRPr="00D93D09">
        <w:rPr>
          <w:rFonts w:ascii="Dubai" w:hAnsi="Dubai" w:cs="GE SS Text Light"/>
          <w:szCs w:val="24"/>
          <w:rtl/>
        </w:rPr>
        <w:t>الشراكات والتعاون الدولي</w:t>
      </w:r>
      <w:r w:rsidRPr="007D14A5">
        <w:rPr>
          <w:rFonts w:ascii="Dubai" w:hAnsi="Dubai" w:cs="GE SS Text Light"/>
          <w:szCs w:val="24"/>
          <w:rtl/>
        </w:rPr>
        <w:t xml:space="preserve"> للاستفادة من الخبرات والتكنولوجيا والتمويل</w:t>
      </w:r>
      <w:r w:rsidRPr="007D14A5">
        <w:rPr>
          <w:rFonts w:ascii="Dubai" w:hAnsi="Dubai" w:cs="GE SS Text Light"/>
          <w:szCs w:val="24"/>
        </w:rPr>
        <w:t xml:space="preserve">. </w:t>
      </w:r>
    </w:p>
    <w:p w14:paraId="1DF23691" w14:textId="77777777" w:rsidR="00F46FA7" w:rsidRPr="007D14A5" w:rsidRDefault="00F46FA7" w:rsidP="007D14A5">
      <w:pPr>
        <w:bidi/>
        <w:spacing w:line="240" w:lineRule="auto"/>
        <w:ind w:left="576"/>
        <w:jc w:val="both"/>
        <w:rPr>
          <w:rFonts w:ascii="Dubai" w:hAnsi="Dubai" w:cs="GE SS Text Light"/>
          <w:szCs w:val="24"/>
          <w:lang w:bidi="ar-IQ"/>
        </w:rPr>
      </w:pPr>
    </w:p>
    <w:p w14:paraId="0AF7040C" w14:textId="304DFB6C" w:rsidR="00272C4D" w:rsidRPr="007D14A5" w:rsidRDefault="007D14A5" w:rsidP="00D93D09">
      <w:pPr>
        <w:bidi/>
        <w:spacing w:line="240" w:lineRule="auto"/>
        <w:ind w:left="36"/>
        <w:jc w:val="both"/>
        <w:rPr>
          <w:rFonts w:ascii="Dubai" w:hAnsi="Dubai" w:cs="GE SS Text Light"/>
          <w:szCs w:val="24"/>
          <w:rtl/>
          <w:lang w:bidi="ar-IQ"/>
        </w:rPr>
      </w:pPr>
      <w:r w:rsidRPr="007D14A5">
        <w:rPr>
          <w:rFonts w:ascii="Dubai" w:hAnsi="Dubai" w:cs="GE SS Text Light" w:hint="cs"/>
          <w:szCs w:val="24"/>
          <w:rtl/>
          <w:lang w:bidi="ar-IQ"/>
        </w:rPr>
        <w:t xml:space="preserve">شارك العراق في قمة المناخ </w:t>
      </w:r>
      <w:r w:rsidRPr="007D14A5">
        <w:rPr>
          <w:rFonts w:ascii="Dubai" w:hAnsi="Dubai" w:cs="GE SS Text Light"/>
          <w:szCs w:val="24"/>
          <w:lang w:bidi="ar-IQ"/>
        </w:rPr>
        <w:t>(COP 30)</w:t>
      </w:r>
      <w:r w:rsidRPr="007D14A5">
        <w:rPr>
          <w:rFonts w:ascii="Dubai" w:hAnsi="Dubai" w:cs="GE SS Text Light" w:hint="cs"/>
          <w:szCs w:val="24"/>
          <w:rtl/>
          <w:lang w:bidi="ar-IQ"/>
        </w:rPr>
        <w:t xml:space="preserve"> التي انعقدت في البرازيل في شهر تشرين الثاني من سنة 2025، حيث قدم خلالها عدة تعهدات والتزامات رئيسية</w:t>
      </w:r>
      <w:r w:rsidRPr="007D14A5">
        <w:rPr>
          <w:rFonts w:ascii="Dubai" w:hAnsi="Dubai" w:cs="GE SS Text Light"/>
          <w:szCs w:val="24"/>
          <w:lang w:bidi="ar-IQ"/>
        </w:rPr>
        <w:t xml:space="preserve"> </w:t>
      </w:r>
      <w:r w:rsidRPr="007D14A5">
        <w:rPr>
          <w:rFonts w:ascii="Dubai" w:hAnsi="Dubai" w:cs="GE SS Text Light" w:hint="eastAsia"/>
          <w:szCs w:val="24"/>
          <w:rtl/>
          <w:lang w:bidi="ar-IQ"/>
        </w:rPr>
        <w:t>استناداً</w:t>
      </w:r>
      <w:r w:rsidRPr="007D14A5">
        <w:rPr>
          <w:rFonts w:ascii="Dubai" w:hAnsi="Dubai" w:cs="GE SS Text Light"/>
          <w:szCs w:val="24"/>
          <w:rtl/>
          <w:lang w:bidi="ar-IQ"/>
        </w:rPr>
        <w:t xml:space="preserve"> </w:t>
      </w:r>
      <w:r w:rsidRPr="007D14A5">
        <w:rPr>
          <w:rFonts w:ascii="Dubai" w:hAnsi="Dubai" w:cs="GE SS Text Light" w:hint="eastAsia"/>
          <w:szCs w:val="24"/>
          <w:rtl/>
          <w:lang w:bidi="ar-IQ"/>
        </w:rPr>
        <w:t>إلى</w:t>
      </w:r>
      <w:r w:rsidRPr="007D14A5">
        <w:rPr>
          <w:rFonts w:ascii="Dubai" w:hAnsi="Dubai" w:cs="GE SS Text Light"/>
          <w:szCs w:val="24"/>
          <w:rtl/>
          <w:lang w:bidi="ar-IQ"/>
        </w:rPr>
        <w:t xml:space="preserve"> "</w:t>
      </w:r>
      <w:r w:rsidRPr="007D14A5">
        <w:rPr>
          <w:rFonts w:ascii="Dubai" w:hAnsi="Dubai" w:cs="GE SS Text Light" w:hint="eastAsia"/>
          <w:szCs w:val="24"/>
          <w:rtl/>
          <w:lang w:bidi="ar-IQ"/>
        </w:rPr>
        <w:t>وثيقة</w:t>
      </w:r>
      <w:r w:rsidRPr="007D14A5">
        <w:rPr>
          <w:rFonts w:ascii="Dubai" w:hAnsi="Dubai" w:cs="GE SS Text Light"/>
          <w:szCs w:val="24"/>
          <w:rtl/>
          <w:lang w:bidi="ar-IQ"/>
        </w:rPr>
        <w:t xml:space="preserve"> </w:t>
      </w:r>
      <w:r w:rsidRPr="007D14A5">
        <w:rPr>
          <w:rFonts w:ascii="Dubai" w:hAnsi="Dubai" w:cs="GE SS Text Light" w:hint="eastAsia"/>
          <w:szCs w:val="24"/>
          <w:rtl/>
          <w:lang w:bidi="ar-IQ"/>
        </w:rPr>
        <w:t>المساهمات</w:t>
      </w:r>
      <w:r w:rsidRPr="007D14A5">
        <w:rPr>
          <w:rFonts w:ascii="Dubai" w:hAnsi="Dubai" w:cs="GE SS Text Light"/>
          <w:szCs w:val="24"/>
          <w:rtl/>
          <w:lang w:bidi="ar-IQ"/>
        </w:rPr>
        <w:t xml:space="preserve"> </w:t>
      </w:r>
      <w:r w:rsidRPr="007D14A5">
        <w:rPr>
          <w:rFonts w:ascii="Dubai" w:hAnsi="Dubai" w:cs="GE SS Text Light" w:hint="eastAsia"/>
          <w:szCs w:val="24"/>
          <w:rtl/>
          <w:lang w:bidi="ar-IQ"/>
        </w:rPr>
        <w:t>المحددة</w:t>
      </w:r>
      <w:r w:rsidRPr="007D14A5">
        <w:rPr>
          <w:rFonts w:ascii="Dubai" w:hAnsi="Dubai" w:cs="GE SS Text Light"/>
          <w:szCs w:val="24"/>
          <w:rtl/>
          <w:lang w:bidi="ar-IQ"/>
        </w:rPr>
        <w:t xml:space="preserve"> </w:t>
      </w:r>
      <w:r w:rsidRPr="007D14A5">
        <w:rPr>
          <w:rFonts w:ascii="Dubai" w:hAnsi="Dubai" w:cs="GE SS Text Light" w:hint="eastAsia"/>
          <w:szCs w:val="24"/>
          <w:rtl/>
          <w:lang w:bidi="ar-IQ"/>
        </w:rPr>
        <w:t>وطنياً</w:t>
      </w:r>
      <w:r w:rsidRPr="007D14A5">
        <w:rPr>
          <w:rFonts w:ascii="Dubai" w:hAnsi="Dubai" w:cs="GE SS Text Light"/>
          <w:szCs w:val="24"/>
          <w:rtl/>
          <w:lang w:bidi="ar-IQ"/>
        </w:rPr>
        <w:t xml:space="preserve">" </w:t>
      </w:r>
      <w:r w:rsidRPr="007D14A5">
        <w:rPr>
          <w:rFonts w:ascii="Dubai" w:hAnsi="Dubai" w:cs="GE SS Text Light" w:hint="eastAsia"/>
          <w:szCs w:val="24"/>
          <w:rtl/>
          <w:lang w:bidi="ar-IQ"/>
        </w:rPr>
        <w:t>واستراتيجية</w:t>
      </w:r>
      <w:r w:rsidRPr="007D14A5">
        <w:rPr>
          <w:rFonts w:ascii="Dubai" w:hAnsi="Dubai" w:cs="GE SS Text Light"/>
          <w:szCs w:val="24"/>
          <w:rtl/>
          <w:lang w:bidi="ar-IQ"/>
        </w:rPr>
        <w:t xml:space="preserve"> </w:t>
      </w:r>
      <w:r w:rsidRPr="007D14A5">
        <w:rPr>
          <w:rFonts w:ascii="Dubai" w:hAnsi="Dubai" w:cs="GE SS Text Light" w:hint="eastAsia"/>
          <w:szCs w:val="24"/>
          <w:rtl/>
          <w:lang w:bidi="ar-IQ"/>
        </w:rPr>
        <w:t>التحول</w:t>
      </w:r>
      <w:r w:rsidRPr="007D14A5">
        <w:rPr>
          <w:rFonts w:ascii="Dubai" w:hAnsi="Dubai" w:cs="GE SS Text Light"/>
          <w:szCs w:val="24"/>
          <w:rtl/>
          <w:lang w:bidi="ar-IQ"/>
        </w:rPr>
        <w:t xml:space="preserve"> </w:t>
      </w:r>
      <w:r w:rsidRPr="007D14A5">
        <w:rPr>
          <w:rFonts w:ascii="Dubai" w:hAnsi="Dubai" w:cs="GE SS Text Light" w:hint="eastAsia"/>
          <w:szCs w:val="24"/>
          <w:rtl/>
          <w:lang w:bidi="ar-IQ"/>
        </w:rPr>
        <w:t>الأخضر</w:t>
      </w:r>
      <w:r w:rsidRPr="007D14A5">
        <w:rPr>
          <w:rFonts w:ascii="Dubai" w:hAnsi="Dubai" w:cs="GE SS Text Light" w:hint="cs"/>
          <w:szCs w:val="24"/>
          <w:rtl/>
          <w:lang w:bidi="ar-IQ"/>
        </w:rPr>
        <w:t>، علماً بأنه يمكن الإطلاع على هذه الوثيقة في ملف تحت إسم "</w:t>
      </w:r>
      <w:r w:rsidRPr="007D14A5">
        <w:rPr>
          <w:rFonts w:cs="GE SS Text Light" w:hint="eastAsia"/>
          <w:rtl/>
        </w:rPr>
        <w:t xml:space="preserve"> </w:t>
      </w:r>
      <w:r w:rsidRPr="007D14A5">
        <w:rPr>
          <w:rFonts w:ascii="Dubai" w:hAnsi="Dubai" w:cs="GE SS Text Light" w:hint="eastAsia"/>
          <w:szCs w:val="24"/>
          <w:rtl/>
          <w:lang w:bidi="ar-IQ"/>
        </w:rPr>
        <w:t>وثيقة</w:t>
      </w:r>
      <w:r w:rsidRPr="007D14A5">
        <w:rPr>
          <w:rFonts w:ascii="Dubai" w:hAnsi="Dubai" w:cs="GE SS Text Light"/>
          <w:szCs w:val="24"/>
          <w:rtl/>
          <w:lang w:bidi="ar-IQ"/>
        </w:rPr>
        <w:t xml:space="preserve"> </w:t>
      </w:r>
      <w:r w:rsidRPr="007D14A5">
        <w:rPr>
          <w:rFonts w:ascii="Dubai" w:hAnsi="Dubai" w:cs="GE SS Text Light" w:hint="eastAsia"/>
          <w:szCs w:val="24"/>
          <w:rtl/>
          <w:lang w:bidi="ar-IQ"/>
        </w:rPr>
        <w:t>المساهمات</w:t>
      </w:r>
      <w:r w:rsidRPr="007D14A5">
        <w:rPr>
          <w:rFonts w:ascii="Dubai" w:hAnsi="Dubai" w:cs="GE SS Text Light"/>
          <w:szCs w:val="24"/>
          <w:rtl/>
          <w:lang w:bidi="ar-IQ"/>
        </w:rPr>
        <w:t xml:space="preserve"> </w:t>
      </w:r>
      <w:r w:rsidRPr="007D14A5">
        <w:rPr>
          <w:rFonts w:ascii="Dubai" w:hAnsi="Dubai" w:cs="GE SS Text Light" w:hint="eastAsia"/>
          <w:szCs w:val="24"/>
          <w:rtl/>
          <w:lang w:bidi="ar-IQ"/>
        </w:rPr>
        <w:t>المحددة</w:t>
      </w:r>
      <w:r w:rsidRPr="007D14A5">
        <w:rPr>
          <w:rFonts w:ascii="Dubai" w:hAnsi="Dubai" w:cs="GE SS Text Light"/>
          <w:szCs w:val="24"/>
          <w:rtl/>
          <w:lang w:bidi="ar-IQ"/>
        </w:rPr>
        <w:t xml:space="preserve"> </w:t>
      </w:r>
      <w:r w:rsidRPr="007D14A5">
        <w:rPr>
          <w:rFonts w:ascii="Dubai" w:hAnsi="Dubai" w:cs="GE SS Text Light" w:hint="eastAsia"/>
          <w:szCs w:val="24"/>
          <w:rtl/>
          <w:lang w:bidi="ar-IQ"/>
        </w:rPr>
        <w:t>وطنياً</w:t>
      </w:r>
      <w:r w:rsidRPr="007D14A5">
        <w:rPr>
          <w:rFonts w:ascii="Dubai" w:hAnsi="Dubai" w:cs="GE SS Text Light" w:hint="cs"/>
          <w:szCs w:val="24"/>
          <w:rtl/>
          <w:lang w:bidi="ar-IQ"/>
        </w:rPr>
        <w:t>" ضمن ملحقات التقرير السنوي 2023.</w:t>
      </w:r>
    </w:p>
    <w:p w14:paraId="04C0AD84" w14:textId="288CD0EF" w:rsidR="007D14A5" w:rsidRPr="007D14A5" w:rsidRDefault="007D14A5" w:rsidP="00D93D09">
      <w:pPr>
        <w:bidi/>
        <w:spacing w:line="240" w:lineRule="auto"/>
        <w:ind w:left="36"/>
        <w:jc w:val="both"/>
        <w:rPr>
          <w:rFonts w:ascii="Dubai" w:hAnsi="Dubai" w:cs="GE SS Text Light"/>
          <w:szCs w:val="24"/>
          <w:rtl/>
          <w:lang w:bidi="ar-IQ"/>
        </w:rPr>
      </w:pPr>
      <w:r w:rsidRPr="007D14A5">
        <w:rPr>
          <w:rFonts w:ascii="Dubai" w:hAnsi="Dubai" w:cs="GE SS Text Light" w:hint="cs"/>
          <w:szCs w:val="24"/>
          <w:rtl/>
          <w:lang w:bidi="ar-IQ"/>
        </w:rPr>
        <w:t>من أهم هذه التعهدات والإلتزامات الرئيسية:</w:t>
      </w:r>
    </w:p>
    <w:p w14:paraId="4FD021EA" w14:textId="77777777" w:rsidR="007D14A5" w:rsidRPr="000B59A4" w:rsidRDefault="007D14A5" w:rsidP="004E6E9E">
      <w:pPr>
        <w:pStyle w:val="ListParagraph"/>
        <w:numPr>
          <w:ilvl w:val="0"/>
          <w:numId w:val="32"/>
        </w:numPr>
        <w:bidi/>
        <w:spacing w:line="240" w:lineRule="auto"/>
        <w:ind w:left="666"/>
        <w:jc w:val="both"/>
        <w:rPr>
          <w:rFonts w:ascii="Dubai" w:hAnsi="Dubai" w:cs="GE SS Text Light"/>
          <w:szCs w:val="24"/>
          <w:lang w:bidi="ar-IQ"/>
        </w:rPr>
      </w:pPr>
      <w:r w:rsidRPr="000B59A4">
        <w:rPr>
          <w:rFonts w:ascii="Dubai" w:hAnsi="Dubai" w:cs="GE SS Text Light"/>
          <w:szCs w:val="24"/>
          <w:rtl/>
        </w:rPr>
        <w:t>إنهاء حرق الغاز</w:t>
      </w:r>
      <w:r w:rsidRPr="000B59A4">
        <w:rPr>
          <w:rFonts w:ascii="Dubai" w:hAnsi="Dubai" w:cs="GE SS Text Light"/>
          <w:szCs w:val="24"/>
          <w:lang w:bidi="ar-IQ"/>
        </w:rPr>
        <w:t xml:space="preserve"> (Zero Flaring) </w:t>
      </w:r>
      <w:r w:rsidRPr="000B59A4">
        <w:rPr>
          <w:rFonts w:ascii="Dubai" w:hAnsi="Dubai" w:cs="GE SS Text Light"/>
          <w:szCs w:val="24"/>
          <w:rtl/>
        </w:rPr>
        <w:t>بحلول 2030</w:t>
      </w:r>
    </w:p>
    <w:p w14:paraId="7EB1E78C" w14:textId="77777777" w:rsidR="007D14A5" w:rsidRPr="007D14A5" w:rsidRDefault="007D14A5" w:rsidP="003C59D6">
      <w:pPr>
        <w:bidi/>
        <w:spacing w:line="240" w:lineRule="auto"/>
        <w:ind w:left="666"/>
        <w:jc w:val="both"/>
        <w:rPr>
          <w:rFonts w:ascii="Dubai" w:hAnsi="Dubai" w:cs="GE SS Text Light"/>
          <w:szCs w:val="24"/>
          <w:lang w:bidi="ar-IQ"/>
        </w:rPr>
      </w:pPr>
      <w:r w:rsidRPr="007D14A5">
        <w:rPr>
          <w:rFonts w:ascii="Dubai" w:hAnsi="Dubai" w:cs="GE SS Text Light"/>
          <w:szCs w:val="24"/>
          <w:rtl/>
        </w:rPr>
        <w:t>هذا هو الالتزام الأهم والأكثر وضوحاً للعراق أمام المجتمع الدولي</w:t>
      </w:r>
      <w:r w:rsidRPr="007D14A5">
        <w:rPr>
          <w:rFonts w:ascii="Dubai" w:hAnsi="Dubai" w:cs="GE SS Text Light"/>
          <w:szCs w:val="24"/>
          <w:lang w:bidi="ar-IQ"/>
        </w:rPr>
        <w:t>:</w:t>
      </w:r>
    </w:p>
    <w:p w14:paraId="0A0CD907" w14:textId="6FE0AC5C" w:rsidR="007D14A5" w:rsidRPr="003C59D6" w:rsidRDefault="007D14A5" w:rsidP="004E6E9E">
      <w:pPr>
        <w:numPr>
          <w:ilvl w:val="0"/>
          <w:numId w:val="27"/>
        </w:numPr>
        <w:tabs>
          <w:tab w:val="clear" w:pos="720"/>
          <w:tab w:val="num" w:pos="1116"/>
        </w:tabs>
        <w:bidi/>
        <w:spacing w:before="0" w:line="240" w:lineRule="auto"/>
        <w:ind w:left="1386"/>
        <w:jc w:val="both"/>
        <w:rPr>
          <w:rFonts w:ascii="Dubai" w:hAnsi="Dubai" w:cs="GE SS Text Light"/>
          <w:szCs w:val="24"/>
          <w:lang w:bidi="ar-IQ"/>
        </w:rPr>
      </w:pPr>
      <w:r w:rsidRPr="003C59D6">
        <w:rPr>
          <w:rFonts w:ascii="Dubai" w:hAnsi="Dubai" w:cs="GE SS Text Light"/>
          <w:szCs w:val="24"/>
          <w:rtl/>
        </w:rPr>
        <w:t>الهدف</w:t>
      </w:r>
      <w:r w:rsidRPr="003C59D6">
        <w:rPr>
          <w:rFonts w:ascii="Dubai" w:hAnsi="Dubai" w:cs="GE SS Text Light"/>
          <w:szCs w:val="24"/>
          <w:lang w:bidi="ar-IQ"/>
        </w:rPr>
        <w:t xml:space="preserve">: </w:t>
      </w:r>
      <w:r w:rsidRPr="003C59D6">
        <w:rPr>
          <w:rFonts w:ascii="Dubai" w:hAnsi="Dubai" w:cs="GE SS Text Light" w:hint="cs"/>
          <w:szCs w:val="24"/>
          <w:rtl/>
          <w:lang w:bidi="ar-IQ"/>
        </w:rPr>
        <w:t xml:space="preserve"> </w:t>
      </w:r>
      <w:r w:rsidRPr="003C59D6">
        <w:rPr>
          <w:rFonts w:ascii="Dubai" w:hAnsi="Dubai" w:cs="GE SS Text Light"/>
          <w:szCs w:val="24"/>
          <w:rtl/>
        </w:rPr>
        <w:t>التوقف نهائياً عن حرق الغاز المصاحب لعمليات استخراج النفط واستغلاله لتوليد الكهرباء</w:t>
      </w:r>
      <w:r w:rsidRPr="003C59D6">
        <w:rPr>
          <w:rFonts w:ascii="Dubai" w:hAnsi="Dubai" w:cs="GE SS Text Light"/>
          <w:szCs w:val="24"/>
          <w:lang w:bidi="ar-IQ"/>
        </w:rPr>
        <w:t>.</w:t>
      </w:r>
    </w:p>
    <w:p w14:paraId="29EE9C10" w14:textId="33B2DD4D" w:rsidR="007D14A5" w:rsidRPr="003C59D6" w:rsidRDefault="007D14A5" w:rsidP="004E6E9E">
      <w:pPr>
        <w:numPr>
          <w:ilvl w:val="0"/>
          <w:numId w:val="27"/>
        </w:numPr>
        <w:tabs>
          <w:tab w:val="clear" w:pos="720"/>
          <w:tab w:val="num" w:pos="1116"/>
        </w:tabs>
        <w:bidi/>
        <w:spacing w:before="0" w:line="240" w:lineRule="auto"/>
        <w:ind w:left="1386"/>
        <w:jc w:val="both"/>
        <w:rPr>
          <w:rFonts w:ascii="Dubai" w:hAnsi="Dubai" w:cs="GE SS Text Light"/>
          <w:szCs w:val="24"/>
          <w:lang w:bidi="ar-IQ"/>
        </w:rPr>
      </w:pPr>
      <w:r w:rsidRPr="003C59D6">
        <w:rPr>
          <w:rFonts w:ascii="Dubai" w:hAnsi="Dubai" w:cs="GE SS Text Light"/>
          <w:szCs w:val="24"/>
          <w:rtl/>
        </w:rPr>
        <w:t>الإجراء</w:t>
      </w:r>
      <w:r w:rsidRPr="003C59D6">
        <w:rPr>
          <w:rFonts w:ascii="Dubai" w:hAnsi="Dubai" w:cs="GE SS Text Light"/>
          <w:szCs w:val="24"/>
          <w:lang w:bidi="ar-IQ"/>
        </w:rPr>
        <w:t xml:space="preserve">: </w:t>
      </w:r>
      <w:r w:rsidRPr="003C59D6">
        <w:rPr>
          <w:rFonts w:ascii="Dubai" w:hAnsi="Dubai" w:cs="GE SS Text Light" w:hint="cs"/>
          <w:szCs w:val="24"/>
          <w:rtl/>
          <w:lang w:bidi="ar-IQ"/>
        </w:rPr>
        <w:t xml:space="preserve"> </w:t>
      </w:r>
      <w:r w:rsidRPr="003C59D6">
        <w:rPr>
          <w:rFonts w:ascii="Dubai" w:hAnsi="Dubai" w:cs="GE SS Text Light"/>
          <w:szCs w:val="24"/>
          <w:rtl/>
        </w:rPr>
        <w:t>تسريع مشاريع تجميع الغاز (مثل مشاريع شركة غاز البصرة ومشاريع توتال إنيرجي) لتقليل الانبعاثات الكربونية وهدر الموارد</w:t>
      </w:r>
      <w:r w:rsidRPr="003C59D6">
        <w:rPr>
          <w:rFonts w:ascii="Dubai" w:hAnsi="Dubai" w:cs="GE SS Text Light"/>
          <w:szCs w:val="24"/>
          <w:lang w:bidi="ar-IQ"/>
        </w:rPr>
        <w:t>.</w:t>
      </w:r>
    </w:p>
    <w:p w14:paraId="41E5E655" w14:textId="5972D444" w:rsidR="007D14A5" w:rsidRPr="000B59A4" w:rsidRDefault="007D14A5" w:rsidP="004E6E9E">
      <w:pPr>
        <w:pStyle w:val="ListParagraph"/>
        <w:numPr>
          <w:ilvl w:val="0"/>
          <w:numId w:val="32"/>
        </w:numPr>
        <w:bidi/>
        <w:spacing w:line="240" w:lineRule="auto"/>
        <w:ind w:left="666"/>
        <w:jc w:val="both"/>
        <w:rPr>
          <w:rFonts w:ascii="Dubai" w:hAnsi="Dubai" w:cs="GE SS Text Light"/>
          <w:szCs w:val="24"/>
          <w:lang w:bidi="ar-IQ"/>
        </w:rPr>
      </w:pPr>
      <w:r w:rsidRPr="000B59A4">
        <w:rPr>
          <w:rFonts w:ascii="Dubai" w:hAnsi="Dubai" w:cs="GE SS Text Light"/>
          <w:szCs w:val="24"/>
          <w:rtl/>
        </w:rPr>
        <w:t>خفض الانبعاثات</w:t>
      </w:r>
    </w:p>
    <w:p w14:paraId="2BC22086" w14:textId="77777777" w:rsidR="007D14A5" w:rsidRPr="007D14A5" w:rsidRDefault="007D14A5" w:rsidP="000B59A4">
      <w:pPr>
        <w:bidi/>
        <w:spacing w:before="0" w:line="240" w:lineRule="auto"/>
        <w:ind w:left="666"/>
        <w:jc w:val="both"/>
        <w:rPr>
          <w:rFonts w:ascii="Dubai" w:hAnsi="Dubai" w:cs="GE SS Text Light"/>
          <w:szCs w:val="24"/>
          <w:lang w:bidi="ar-IQ"/>
        </w:rPr>
      </w:pPr>
      <w:r w:rsidRPr="007D14A5">
        <w:rPr>
          <w:rFonts w:ascii="Dubai" w:hAnsi="Dubai" w:cs="GE SS Text Light"/>
          <w:szCs w:val="24"/>
          <w:rtl/>
        </w:rPr>
        <w:t>وفقاً لاتفاقية باريس، التزم العراق بنسب خفض انبعاثات تتراوح بين مسارين</w:t>
      </w:r>
      <w:r w:rsidRPr="007D14A5">
        <w:rPr>
          <w:rFonts w:ascii="Dubai" w:hAnsi="Dubai" w:cs="GE SS Text Light"/>
          <w:szCs w:val="24"/>
          <w:lang w:bidi="ar-IQ"/>
        </w:rPr>
        <w:t>:</w:t>
      </w:r>
    </w:p>
    <w:p w14:paraId="51667FC2" w14:textId="0C5E436D" w:rsidR="007D14A5" w:rsidRPr="000B59A4" w:rsidRDefault="007D14A5" w:rsidP="004E6E9E">
      <w:pPr>
        <w:numPr>
          <w:ilvl w:val="0"/>
          <w:numId w:val="28"/>
        </w:numPr>
        <w:tabs>
          <w:tab w:val="clear" w:pos="720"/>
        </w:tabs>
        <w:bidi/>
        <w:spacing w:before="0" w:line="240" w:lineRule="auto"/>
        <w:ind w:left="1386"/>
        <w:jc w:val="both"/>
        <w:rPr>
          <w:rFonts w:ascii="Dubai" w:hAnsi="Dubai" w:cs="GE SS Text Light"/>
          <w:szCs w:val="24"/>
          <w:lang w:bidi="ar-IQ"/>
        </w:rPr>
      </w:pPr>
      <w:r w:rsidRPr="000B59A4">
        <w:rPr>
          <w:rFonts w:ascii="Dubai" w:hAnsi="Dubai" w:cs="GE SS Text Light"/>
          <w:szCs w:val="24"/>
          <w:rtl/>
        </w:rPr>
        <w:t>المسار الطوعي</w:t>
      </w:r>
      <w:r w:rsidRPr="000B59A4">
        <w:rPr>
          <w:rFonts w:ascii="Dubai" w:hAnsi="Dubai" w:cs="GE SS Text Light" w:hint="cs"/>
          <w:szCs w:val="24"/>
          <w:rtl/>
        </w:rPr>
        <w:t xml:space="preserve"> </w:t>
      </w:r>
      <w:r w:rsidRPr="000B59A4">
        <w:rPr>
          <w:rFonts w:ascii="Dubai" w:hAnsi="Dubai" w:cs="GE SS Text Light"/>
          <w:szCs w:val="24"/>
          <w:lang w:bidi="ar-IQ"/>
        </w:rPr>
        <w:t xml:space="preserve">: </w:t>
      </w:r>
      <w:r w:rsidRPr="000B59A4">
        <w:rPr>
          <w:rFonts w:ascii="Dubai" w:hAnsi="Dubai" w:cs="GE SS Text Light"/>
          <w:szCs w:val="24"/>
          <w:rtl/>
        </w:rPr>
        <w:t xml:space="preserve">خفض الانبعاثات بنسبة </w:t>
      </w:r>
      <w:r w:rsidRPr="000B59A4">
        <w:rPr>
          <w:rFonts w:ascii="Dubai" w:hAnsi="Dubai" w:cs="GE SS Text Light"/>
          <w:szCs w:val="24"/>
          <w:lang w:bidi="ar-IQ"/>
        </w:rPr>
        <w:t xml:space="preserve">1% - 2% </w:t>
      </w:r>
      <w:r w:rsidRPr="000B59A4">
        <w:rPr>
          <w:rFonts w:ascii="Dubai" w:hAnsi="Dubai" w:cs="GE SS Text Light" w:hint="cs"/>
          <w:szCs w:val="24"/>
          <w:rtl/>
          <w:lang w:bidi="ar-IQ"/>
        </w:rPr>
        <w:t xml:space="preserve"> </w:t>
      </w:r>
      <w:r w:rsidRPr="000B59A4">
        <w:rPr>
          <w:rFonts w:ascii="Dubai" w:hAnsi="Dubai" w:cs="GE SS Text Light"/>
          <w:szCs w:val="24"/>
          <w:rtl/>
        </w:rPr>
        <w:t>بجهود ذاتية</w:t>
      </w:r>
      <w:r w:rsidRPr="000B59A4">
        <w:rPr>
          <w:rFonts w:ascii="Dubai" w:hAnsi="Dubai" w:cs="GE SS Text Light"/>
          <w:szCs w:val="24"/>
          <w:lang w:bidi="ar-IQ"/>
        </w:rPr>
        <w:t>.</w:t>
      </w:r>
    </w:p>
    <w:p w14:paraId="64400F77" w14:textId="174D707C" w:rsidR="007D14A5" w:rsidRPr="000B59A4" w:rsidRDefault="007D14A5" w:rsidP="004E6E9E">
      <w:pPr>
        <w:numPr>
          <w:ilvl w:val="0"/>
          <w:numId w:val="28"/>
        </w:numPr>
        <w:tabs>
          <w:tab w:val="clear" w:pos="720"/>
        </w:tabs>
        <w:bidi/>
        <w:spacing w:before="0" w:line="240" w:lineRule="auto"/>
        <w:ind w:left="1386"/>
        <w:jc w:val="both"/>
        <w:rPr>
          <w:rFonts w:ascii="Dubai" w:hAnsi="Dubai" w:cs="GE SS Text Light"/>
          <w:szCs w:val="24"/>
          <w:lang w:bidi="ar-IQ"/>
        </w:rPr>
      </w:pPr>
      <w:r w:rsidRPr="000B59A4">
        <w:rPr>
          <w:rFonts w:ascii="Dubai" w:hAnsi="Dubai" w:cs="GE SS Text Light"/>
          <w:szCs w:val="24"/>
          <w:rtl/>
        </w:rPr>
        <w:t>المسار المشروط</w:t>
      </w:r>
      <w:r w:rsidRPr="000B59A4">
        <w:rPr>
          <w:rFonts w:ascii="Dubai" w:hAnsi="Dubai" w:cs="GE SS Text Light"/>
          <w:szCs w:val="24"/>
          <w:lang w:bidi="ar-IQ"/>
        </w:rPr>
        <w:t xml:space="preserve">: </w:t>
      </w:r>
      <w:r w:rsidRPr="000B59A4">
        <w:rPr>
          <w:rFonts w:ascii="Dubai" w:hAnsi="Dubai" w:cs="GE SS Text Light" w:hint="cs"/>
          <w:szCs w:val="24"/>
          <w:rtl/>
          <w:lang w:bidi="ar-IQ"/>
        </w:rPr>
        <w:t xml:space="preserve"> </w:t>
      </w:r>
      <w:r w:rsidRPr="000B59A4">
        <w:rPr>
          <w:rFonts w:ascii="Dubai" w:hAnsi="Dubai" w:cs="GE SS Text Light"/>
          <w:szCs w:val="24"/>
          <w:rtl/>
        </w:rPr>
        <w:t xml:space="preserve">رفع نسبة الخفض إلى </w:t>
      </w:r>
      <w:r w:rsidRPr="000B59A4">
        <w:rPr>
          <w:rFonts w:ascii="Dubai" w:hAnsi="Dubai" w:cs="GE SS Text Light"/>
          <w:szCs w:val="24"/>
          <w:lang w:bidi="ar-IQ"/>
        </w:rPr>
        <w:t xml:space="preserve">15% </w:t>
      </w:r>
      <w:r w:rsidRPr="000B59A4">
        <w:rPr>
          <w:rFonts w:ascii="Dubai" w:hAnsi="Dubai" w:cs="GE SS Text Light" w:hint="cs"/>
          <w:szCs w:val="24"/>
          <w:rtl/>
          <w:lang w:bidi="ar-IQ"/>
        </w:rPr>
        <w:t xml:space="preserve"> </w:t>
      </w:r>
      <w:r w:rsidRPr="000B59A4">
        <w:rPr>
          <w:rFonts w:ascii="Dubai" w:hAnsi="Dubai" w:cs="GE SS Text Light"/>
          <w:szCs w:val="24"/>
          <w:rtl/>
        </w:rPr>
        <w:t>بحلول عام 2030، شريطة الحصول على الدعم المالي والتكنولوجي الدولي</w:t>
      </w:r>
      <w:r w:rsidRPr="000B59A4">
        <w:rPr>
          <w:rFonts w:ascii="Dubai" w:hAnsi="Dubai" w:cs="GE SS Text Light"/>
          <w:szCs w:val="24"/>
          <w:lang w:bidi="ar-IQ"/>
        </w:rPr>
        <w:t>.</w:t>
      </w:r>
    </w:p>
    <w:p w14:paraId="089E27D8" w14:textId="23B09061" w:rsidR="007D14A5" w:rsidRPr="00FE0152" w:rsidRDefault="007D14A5" w:rsidP="004E6E9E">
      <w:pPr>
        <w:pStyle w:val="ListParagraph"/>
        <w:numPr>
          <w:ilvl w:val="0"/>
          <w:numId w:val="32"/>
        </w:numPr>
        <w:bidi/>
        <w:spacing w:line="240" w:lineRule="auto"/>
        <w:ind w:left="756"/>
        <w:jc w:val="both"/>
        <w:rPr>
          <w:rFonts w:ascii="Dubai" w:hAnsi="Dubai" w:cs="GE SS Text Light"/>
          <w:szCs w:val="24"/>
          <w:lang w:bidi="ar-IQ"/>
        </w:rPr>
      </w:pPr>
      <w:r w:rsidRPr="00FE0152">
        <w:rPr>
          <w:rFonts w:ascii="Dubai" w:hAnsi="Dubai" w:cs="GE SS Text Light"/>
          <w:szCs w:val="24"/>
          <w:rtl/>
        </w:rPr>
        <w:t>التحول نحو الطاقة المتجددة</w:t>
      </w:r>
    </w:p>
    <w:p w14:paraId="366B3441" w14:textId="77777777" w:rsidR="007D14A5" w:rsidRPr="007D14A5" w:rsidRDefault="007D14A5" w:rsidP="00FE0152">
      <w:pPr>
        <w:bidi/>
        <w:spacing w:line="240" w:lineRule="auto"/>
        <w:ind w:left="666"/>
        <w:jc w:val="both"/>
        <w:rPr>
          <w:rFonts w:ascii="Dubai" w:hAnsi="Dubai" w:cs="GE SS Text Light"/>
          <w:szCs w:val="24"/>
          <w:lang w:bidi="ar-IQ"/>
        </w:rPr>
      </w:pPr>
      <w:r w:rsidRPr="007D14A5">
        <w:rPr>
          <w:rFonts w:ascii="Dubai" w:hAnsi="Dubai" w:cs="GE SS Text Light"/>
          <w:szCs w:val="24"/>
          <w:rtl/>
        </w:rPr>
        <w:t>تعهد العراق بتنويع مزيج الطاقة لتقليل الاعتماد الكامل على الوقود الأحفوري</w:t>
      </w:r>
      <w:r w:rsidRPr="007D14A5">
        <w:rPr>
          <w:rFonts w:ascii="Dubai" w:hAnsi="Dubai" w:cs="GE SS Text Light"/>
          <w:szCs w:val="24"/>
          <w:lang w:bidi="ar-IQ"/>
        </w:rPr>
        <w:t>:</w:t>
      </w:r>
    </w:p>
    <w:p w14:paraId="49C07096" w14:textId="02F2C991" w:rsidR="007D14A5" w:rsidRPr="00FE0152" w:rsidRDefault="007D14A5" w:rsidP="004E6E9E">
      <w:pPr>
        <w:numPr>
          <w:ilvl w:val="0"/>
          <w:numId w:val="29"/>
        </w:numPr>
        <w:tabs>
          <w:tab w:val="clear" w:pos="720"/>
        </w:tabs>
        <w:bidi/>
        <w:spacing w:before="0" w:line="240" w:lineRule="auto"/>
        <w:ind w:left="1386"/>
        <w:jc w:val="both"/>
        <w:rPr>
          <w:rFonts w:ascii="Dubai" w:hAnsi="Dubai" w:cs="GE SS Text Light"/>
          <w:szCs w:val="24"/>
          <w:lang w:bidi="ar-IQ"/>
        </w:rPr>
      </w:pPr>
      <w:r w:rsidRPr="00FE0152">
        <w:rPr>
          <w:rFonts w:ascii="Dubai" w:hAnsi="Dubai" w:cs="GE SS Text Light"/>
          <w:szCs w:val="24"/>
          <w:rtl/>
        </w:rPr>
        <w:t>الهدف</w:t>
      </w:r>
      <w:r w:rsidRPr="00FE0152">
        <w:rPr>
          <w:rFonts w:ascii="Dubai" w:hAnsi="Dubai" w:cs="GE SS Text Light"/>
          <w:szCs w:val="24"/>
          <w:lang w:bidi="ar-IQ"/>
        </w:rPr>
        <w:t xml:space="preserve">: </w:t>
      </w:r>
      <w:r w:rsidRPr="00FE0152">
        <w:rPr>
          <w:rFonts w:ascii="Dubai" w:hAnsi="Dubai" w:cs="GE SS Text Light"/>
          <w:szCs w:val="24"/>
          <w:rtl/>
        </w:rPr>
        <w:t xml:space="preserve">الوصول إلى إنتاج ما يقارب </w:t>
      </w:r>
      <w:r w:rsidRPr="00FE0152">
        <w:rPr>
          <w:rFonts w:ascii="Dubai" w:hAnsi="Dubai" w:cs="GE SS Text Light"/>
          <w:szCs w:val="24"/>
          <w:lang w:bidi="ar-IQ"/>
        </w:rPr>
        <w:t xml:space="preserve">12 </w:t>
      </w:r>
      <w:r w:rsidR="00953D39" w:rsidRPr="00FE0152">
        <w:rPr>
          <w:rFonts w:ascii="Dubai" w:hAnsi="Dubai" w:cs="GE SS Text Light" w:hint="cs"/>
          <w:szCs w:val="24"/>
          <w:rtl/>
          <w:lang w:bidi="ar-IQ"/>
        </w:rPr>
        <w:t xml:space="preserve"> </w:t>
      </w:r>
      <w:r w:rsidRPr="00FE0152">
        <w:rPr>
          <w:rFonts w:ascii="Dubai" w:hAnsi="Dubai" w:cs="GE SS Text Light"/>
          <w:szCs w:val="24"/>
          <w:rtl/>
        </w:rPr>
        <w:t>غيغاواط (أو نسبة 33% من الطاقة) من مصادر متجددة (خاصة الطاقة الشمسية) بحلول 2030</w:t>
      </w:r>
      <w:r w:rsidRPr="00FE0152">
        <w:rPr>
          <w:rFonts w:ascii="Dubai" w:hAnsi="Dubai" w:cs="GE SS Text Light"/>
          <w:szCs w:val="24"/>
          <w:lang w:bidi="ar-IQ"/>
        </w:rPr>
        <w:t>.</w:t>
      </w:r>
    </w:p>
    <w:p w14:paraId="76AC1590" w14:textId="77777777" w:rsidR="007D14A5" w:rsidRPr="00FE0152" w:rsidRDefault="007D14A5" w:rsidP="004E6E9E">
      <w:pPr>
        <w:numPr>
          <w:ilvl w:val="0"/>
          <w:numId w:val="29"/>
        </w:numPr>
        <w:tabs>
          <w:tab w:val="clear" w:pos="720"/>
        </w:tabs>
        <w:bidi/>
        <w:spacing w:before="0" w:line="240" w:lineRule="auto"/>
        <w:ind w:left="1386"/>
        <w:jc w:val="both"/>
        <w:rPr>
          <w:rFonts w:ascii="Dubai" w:hAnsi="Dubai" w:cs="GE SS Text Light"/>
          <w:szCs w:val="24"/>
          <w:lang w:bidi="ar-IQ"/>
        </w:rPr>
      </w:pPr>
      <w:r w:rsidRPr="00FE0152">
        <w:rPr>
          <w:rFonts w:ascii="Dubai" w:hAnsi="Dubai" w:cs="GE SS Text Light"/>
          <w:szCs w:val="24"/>
          <w:rtl/>
        </w:rPr>
        <w:t>المشاريع</w:t>
      </w:r>
      <w:r w:rsidRPr="00FE0152">
        <w:rPr>
          <w:rFonts w:ascii="Dubai" w:hAnsi="Dubai" w:cs="GE SS Text Light"/>
          <w:szCs w:val="24"/>
          <w:lang w:bidi="ar-IQ"/>
        </w:rPr>
        <w:t xml:space="preserve">: </w:t>
      </w:r>
      <w:r w:rsidRPr="00FE0152">
        <w:rPr>
          <w:rFonts w:ascii="Dubai" w:hAnsi="Dubai" w:cs="GE SS Text Light"/>
          <w:szCs w:val="24"/>
          <w:rtl/>
        </w:rPr>
        <w:t>تفعيل العقود المبرمة مع شركات مثل (توتال، مصدر، أكوا باور) لإنشاء محطات طاقة شمسية في الجنوب والوسط</w:t>
      </w:r>
      <w:r w:rsidRPr="00FE0152">
        <w:rPr>
          <w:rFonts w:ascii="Dubai" w:hAnsi="Dubai" w:cs="GE SS Text Light"/>
          <w:szCs w:val="24"/>
          <w:lang w:bidi="ar-IQ"/>
        </w:rPr>
        <w:t>.</w:t>
      </w:r>
    </w:p>
    <w:p w14:paraId="42C424CE" w14:textId="76282456" w:rsidR="007D14A5" w:rsidRPr="00FE0152" w:rsidRDefault="007D14A5" w:rsidP="004E6E9E">
      <w:pPr>
        <w:pStyle w:val="ListParagraph"/>
        <w:numPr>
          <w:ilvl w:val="0"/>
          <w:numId w:val="32"/>
        </w:numPr>
        <w:bidi/>
        <w:spacing w:line="240" w:lineRule="auto"/>
        <w:ind w:left="666"/>
        <w:jc w:val="both"/>
        <w:rPr>
          <w:rFonts w:ascii="Dubai" w:hAnsi="Dubai" w:cs="GE SS Text Light"/>
          <w:szCs w:val="24"/>
          <w:lang w:bidi="ar-IQ"/>
        </w:rPr>
      </w:pPr>
      <w:r w:rsidRPr="00FE0152">
        <w:rPr>
          <w:rFonts w:ascii="Dubai" w:hAnsi="Dubai" w:cs="GE SS Text Light"/>
          <w:szCs w:val="24"/>
          <w:rtl/>
        </w:rPr>
        <w:t>التعهد العالمي لغاز الميثان</w:t>
      </w:r>
      <w:r w:rsidRPr="00FE0152">
        <w:rPr>
          <w:rFonts w:ascii="Dubai" w:hAnsi="Dubai" w:cs="GE SS Text Light"/>
          <w:szCs w:val="24"/>
          <w:lang w:bidi="ar-IQ"/>
        </w:rPr>
        <w:t xml:space="preserve"> </w:t>
      </w:r>
    </w:p>
    <w:p w14:paraId="79C4D776" w14:textId="77777777" w:rsidR="007D14A5" w:rsidRPr="007D14A5" w:rsidRDefault="007D14A5" w:rsidP="00FE0152">
      <w:pPr>
        <w:bidi/>
        <w:spacing w:line="240" w:lineRule="auto"/>
        <w:ind w:left="666"/>
        <w:jc w:val="both"/>
        <w:rPr>
          <w:rFonts w:ascii="Dubai" w:hAnsi="Dubai" w:cs="GE SS Text Light"/>
          <w:szCs w:val="24"/>
          <w:lang w:bidi="ar-IQ"/>
        </w:rPr>
      </w:pPr>
      <w:r w:rsidRPr="007D14A5">
        <w:rPr>
          <w:rFonts w:ascii="Dubai" w:hAnsi="Dubai" w:cs="GE SS Text Light"/>
          <w:szCs w:val="24"/>
          <w:rtl/>
        </w:rPr>
        <w:t>انضم العراق إلى التعهد العالمي لخفض انبعاثات الميثان</w:t>
      </w:r>
      <w:r w:rsidRPr="007D14A5">
        <w:rPr>
          <w:rFonts w:ascii="Dubai" w:hAnsi="Dubai" w:cs="GE SS Text Light"/>
          <w:szCs w:val="24"/>
          <w:lang w:bidi="ar-IQ"/>
        </w:rPr>
        <w:t>:</w:t>
      </w:r>
    </w:p>
    <w:p w14:paraId="0F8AC7E6" w14:textId="77777777" w:rsidR="007D14A5" w:rsidRPr="007D14A5" w:rsidRDefault="007D14A5" w:rsidP="004E6E9E">
      <w:pPr>
        <w:numPr>
          <w:ilvl w:val="0"/>
          <w:numId w:val="30"/>
        </w:numPr>
        <w:tabs>
          <w:tab w:val="clear" w:pos="720"/>
          <w:tab w:val="num" w:pos="1386"/>
        </w:tabs>
        <w:bidi/>
        <w:spacing w:after="240" w:line="240" w:lineRule="auto"/>
        <w:ind w:left="1296"/>
        <w:jc w:val="both"/>
        <w:rPr>
          <w:rFonts w:ascii="Dubai" w:hAnsi="Dubai" w:cs="GE SS Text Light"/>
          <w:szCs w:val="24"/>
          <w:lang w:bidi="ar-IQ"/>
        </w:rPr>
      </w:pPr>
      <w:r w:rsidRPr="007D14A5">
        <w:rPr>
          <w:rFonts w:ascii="Dubai" w:hAnsi="Dubai" w:cs="GE SS Text Light"/>
          <w:szCs w:val="24"/>
          <w:rtl/>
        </w:rPr>
        <w:lastRenderedPageBreak/>
        <w:t>الالتزام بالعمل على تقليل تسرب الميثان من البنية التحتية للنفط والغاز، وهو غاز دفيئة قوي جداً يساهم بشكل كبير في الاحتباس الحراري</w:t>
      </w:r>
      <w:r w:rsidRPr="007D14A5">
        <w:rPr>
          <w:rFonts w:ascii="Dubai" w:hAnsi="Dubai" w:cs="GE SS Text Light"/>
          <w:szCs w:val="24"/>
          <w:lang w:bidi="ar-IQ"/>
        </w:rPr>
        <w:t>.</w:t>
      </w:r>
    </w:p>
    <w:p w14:paraId="5A238A1C" w14:textId="3B4BB153" w:rsidR="007D14A5" w:rsidRPr="00FE0152" w:rsidRDefault="007D14A5" w:rsidP="004E6E9E">
      <w:pPr>
        <w:pStyle w:val="ListParagraph"/>
        <w:numPr>
          <w:ilvl w:val="0"/>
          <w:numId w:val="32"/>
        </w:numPr>
        <w:bidi/>
        <w:spacing w:before="0" w:after="240" w:line="240" w:lineRule="auto"/>
        <w:ind w:left="666"/>
        <w:jc w:val="both"/>
        <w:rPr>
          <w:rFonts w:ascii="Dubai" w:hAnsi="Dubai" w:cs="GE SS Text Light"/>
          <w:szCs w:val="24"/>
          <w:lang w:bidi="ar-IQ"/>
        </w:rPr>
      </w:pPr>
      <w:r w:rsidRPr="00FE0152">
        <w:rPr>
          <w:rFonts w:ascii="Dubai" w:hAnsi="Dubai" w:cs="GE SS Text Light"/>
          <w:szCs w:val="24"/>
          <w:rtl/>
        </w:rPr>
        <w:t>التكيف مع التغير المناخي</w:t>
      </w:r>
    </w:p>
    <w:p w14:paraId="20763FEC" w14:textId="48540CFC" w:rsidR="007D14A5" w:rsidRPr="007D14A5" w:rsidRDefault="007D14A5" w:rsidP="00FE0152">
      <w:pPr>
        <w:bidi/>
        <w:spacing w:before="0" w:line="240" w:lineRule="auto"/>
        <w:ind w:left="666"/>
        <w:jc w:val="both"/>
        <w:rPr>
          <w:rFonts w:ascii="Dubai" w:hAnsi="Dubai" w:cs="GE SS Text Light"/>
          <w:szCs w:val="24"/>
          <w:lang w:bidi="ar-IQ"/>
        </w:rPr>
      </w:pPr>
      <w:r w:rsidRPr="007D14A5">
        <w:rPr>
          <w:rFonts w:ascii="Dubai" w:hAnsi="Dubai" w:cs="GE SS Text Light"/>
          <w:szCs w:val="24"/>
          <w:rtl/>
        </w:rPr>
        <w:t>باعتبار العراق واحداً من أكثر 5 دول تضرراً بالتغير المناخي، فإن جزءاً كبيراً من استراتيجيته في</w:t>
      </w:r>
      <w:r w:rsidRPr="007D14A5">
        <w:rPr>
          <w:rFonts w:ascii="Dubai" w:hAnsi="Dubai" w:cs="GE SS Text Light"/>
          <w:szCs w:val="24"/>
          <w:lang w:bidi="ar-IQ"/>
        </w:rPr>
        <w:t xml:space="preserve"> COP30 </w:t>
      </w:r>
      <w:r w:rsidR="002C3C78">
        <w:rPr>
          <w:rFonts w:ascii="Dubai" w:hAnsi="Dubai" w:cs="GE SS Text Light" w:hint="cs"/>
          <w:szCs w:val="24"/>
          <w:rtl/>
          <w:lang w:bidi="ar-IQ"/>
        </w:rPr>
        <w:t xml:space="preserve"> </w:t>
      </w:r>
      <w:r w:rsidRPr="007D14A5">
        <w:rPr>
          <w:rFonts w:ascii="Dubai" w:hAnsi="Dubai" w:cs="GE SS Text Light"/>
          <w:szCs w:val="24"/>
          <w:rtl/>
        </w:rPr>
        <w:t>كان المطالبة بالدعم لملف "التكيف</w:t>
      </w:r>
      <w:r w:rsidRPr="007D14A5">
        <w:rPr>
          <w:rFonts w:ascii="Dubai" w:hAnsi="Dubai" w:cs="GE SS Text Light"/>
          <w:szCs w:val="24"/>
          <w:lang w:bidi="ar-IQ"/>
        </w:rPr>
        <w:t>":</w:t>
      </w:r>
    </w:p>
    <w:p w14:paraId="737EFBDA" w14:textId="77777777" w:rsidR="007D14A5" w:rsidRPr="00FE0152" w:rsidRDefault="007D14A5" w:rsidP="004E6E9E">
      <w:pPr>
        <w:numPr>
          <w:ilvl w:val="0"/>
          <w:numId w:val="31"/>
        </w:numPr>
        <w:tabs>
          <w:tab w:val="clear" w:pos="720"/>
          <w:tab w:val="num" w:pos="1116"/>
        </w:tabs>
        <w:bidi/>
        <w:spacing w:before="0" w:line="240" w:lineRule="auto"/>
        <w:ind w:left="1386"/>
        <w:jc w:val="both"/>
        <w:rPr>
          <w:rFonts w:ascii="Dubai" w:hAnsi="Dubai" w:cs="GE SS Text Light"/>
          <w:szCs w:val="24"/>
          <w:lang w:bidi="ar-IQ"/>
        </w:rPr>
      </w:pPr>
      <w:r w:rsidRPr="00FE0152">
        <w:rPr>
          <w:rFonts w:ascii="Dubai" w:hAnsi="Dubai" w:cs="GE SS Text Light"/>
          <w:szCs w:val="24"/>
          <w:rtl/>
        </w:rPr>
        <w:t>المياه</w:t>
      </w:r>
      <w:r w:rsidRPr="00FE0152">
        <w:rPr>
          <w:rFonts w:ascii="Dubai" w:hAnsi="Dubai" w:cs="GE SS Text Light"/>
          <w:szCs w:val="24"/>
          <w:lang w:bidi="ar-IQ"/>
        </w:rPr>
        <w:t xml:space="preserve">: </w:t>
      </w:r>
      <w:r w:rsidRPr="00FE0152">
        <w:rPr>
          <w:rFonts w:ascii="Dubai" w:hAnsi="Dubai" w:cs="GE SS Text Light"/>
          <w:szCs w:val="24"/>
          <w:rtl/>
        </w:rPr>
        <w:t>تحسين إدارة الموارد المائية لمواجهة الشح والجفاف</w:t>
      </w:r>
      <w:r w:rsidRPr="00FE0152">
        <w:rPr>
          <w:rFonts w:ascii="Dubai" w:hAnsi="Dubai" w:cs="GE SS Text Light"/>
          <w:szCs w:val="24"/>
          <w:lang w:bidi="ar-IQ"/>
        </w:rPr>
        <w:t>.</w:t>
      </w:r>
    </w:p>
    <w:p w14:paraId="6990C018" w14:textId="77777777" w:rsidR="007D14A5" w:rsidRPr="00FE0152" w:rsidRDefault="007D14A5" w:rsidP="004E6E9E">
      <w:pPr>
        <w:numPr>
          <w:ilvl w:val="0"/>
          <w:numId w:val="31"/>
        </w:numPr>
        <w:tabs>
          <w:tab w:val="clear" w:pos="720"/>
          <w:tab w:val="num" w:pos="1116"/>
        </w:tabs>
        <w:bidi/>
        <w:spacing w:before="0" w:line="240" w:lineRule="auto"/>
        <w:ind w:left="1386"/>
        <w:jc w:val="both"/>
        <w:rPr>
          <w:rFonts w:ascii="Dubai" w:hAnsi="Dubai" w:cs="GE SS Text Light"/>
          <w:szCs w:val="24"/>
          <w:lang w:bidi="ar-IQ"/>
        </w:rPr>
      </w:pPr>
      <w:r w:rsidRPr="00FE0152">
        <w:rPr>
          <w:rFonts w:ascii="Dubai" w:hAnsi="Dubai" w:cs="GE SS Text Light"/>
          <w:szCs w:val="24"/>
          <w:rtl/>
        </w:rPr>
        <w:t>الزراعة</w:t>
      </w:r>
      <w:r w:rsidRPr="00FE0152">
        <w:rPr>
          <w:rFonts w:ascii="Dubai" w:hAnsi="Dubai" w:cs="GE SS Text Light"/>
          <w:szCs w:val="24"/>
          <w:lang w:bidi="ar-IQ"/>
        </w:rPr>
        <w:t xml:space="preserve">: </w:t>
      </w:r>
      <w:r w:rsidRPr="00FE0152">
        <w:rPr>
          <w:rFonts w:ascii="Dubai" w:hAnsi="Dubai" w:cs="GE SS Text Light"/>
          <w:szCs w:val="24"/>
          <w:rtl/>
        </w:rPr>
        <w:t>دعم الزراعة الذكية مناخياً ومكافحة التصحر والعواصف الترابية</w:t>
      </w:r>
      <w:r w:rsidRPr="00FE0152">
        <w:rPr>
          <w:rFonts w:ascii="Dubai" w:hAnsi="Dubai" w:cs="GE SS Text Light"/>
          <w:szCs w:val="24"/>
          <w:lang w:bidi="ar-IQ"/>
        </w:rPr>
        <w:t>.</w:t>
      </w:r>
    </w:p>
    <w:p w14:paraId="3E573980" w14:textId="77777777" w:rsidR="00953D39" w:rsidRDefault="00953D39" w:rsidP="00953D39">
      <w:pPr>
        <w:bidi/>
        <w:spacing w:before="0" w:line="240" w:lineRule="auto"/>
        <w:ind w:left="1746"/>
        <w:jc w:val="both"/>
        <w:rPr>
          <w:rFonts w:ascii="Dubai" w:hAnsi="Dubai" w:cs="GE SS Text Light"/>
          <w:szCs w:val="24"/>
          <w:lang w:bidi="ar-IQ"/>
        </w:rPr>
      </w:pPr>
    </w:p>
    <w:p w14:paraId="43457104" w14:textId="0361E2C8" w:rsidR="00953D39" w:rsidRPr="001653CA" w:rsidRDefault="00953D39" w:rsidP="00953D39">
      <w:pPr>
        <w:pStyle w:val="ListParagraph"/>
        <w:tabs>
          <w:tab w:val="right" w:pos="7776"/>
        </w:tabs>
        <w:bidi/>
        <w:spacing w:before="0" w:line="240" w:lineRule="auto"/>
        <w:jc w:val="center"/>
        <w:rPr>
          <w:rFonts w:ascii="Dubai" w:hAnsi="Dubai" w:cs="GE SS Text Medium"/>
          <w:szCs w:val="24"/>
        </w:rPr>
      </w:pPr>
      <w:r w:rsidRPr="001653CA">
        <w:rPr>
          <w:rFonts w:ascii="Dubai" w:hAnsi="Dubai" w:cs="GE SS Text Medium" w:hint="cs"/>
          <w:szCs w:val="24"/>
          <w:rtl/>
        </w:rPr>
        <w:t xml:space="preserve">الفصل الأول (الإطار القانوني والمالي) - </w:t>
      </w:r>
      <w:r w:rsidRPr="001653CA">
        <w:rPr>
          <w:rFonts w:ascii="Dubai" w:hAnsi="Dubai" w:cs="GE SS Text Medium" w:hint="eastAsia"/>
          <w:szCs w:val="24"/>
          <w:rtl/>
        </w:rPr>
        <w:t>شكل</w:t>
      </w:r>
      <w:r w:rsidRPr="001653CA">
        <w:rPr>
          <w:rFonts w:ascii="Dubai" w:hAnsi="Dubai" w:cs="GE SS Text Medium"/>
          <w:szCs w:val="24"/>
        </w:rPr>
        <w:t xml:space="preserve">  </w:t>
      </w:r>
      <w:r w:rsidRPr="001653CA">
        <w:rPr>
          <w:rFonts w:ascii="Dubai" w:hAnsi="Dubai" w:cs="GE SS Text Medium"/>
          <w:szCs w:val="24"/>
        </w:rPr>
        <w:fldChar w:fldCharType="begin"/>
      </w:r>
      <w:r w:rsidRPr="001653CA">
        <w:rPr>
          <w:rFonts w:ascii="Dubai" w:hAnsi="Dubai" w:cs="GE SS Text Medium"/>
          <w:szCs w:val="24"/>
        </w:rPr>
        <w:instrText xml:space="preserve"> SEQ </w:instrText>
      </w:r>
      <w:r w:rsidRPr="001653CA">
        <w:rPr>
          <w:rFonts w:ascii="Dubai" w:hAnsi="Dubai" w:cs="GE SS Text Medium"/>
          <w:szCs w:val="24"/>
          <w:rtl/>
        </w:rPr>
        <w:instrText>شكل</w:instrText>
      </w:r>
      <w:r w:rsidRPr="001653CA">
        <w:rPr>
          <w:rFonts w:ascii="Dubai" w:hAnsi="Dubai" w:cs="GE SS Text Medium"/>
          <w:szCs w:val="24"/>
        </w:rPr>
        <w:instrText xml:space="preserve">_ \* ARABIC </w:instrText>
      </w:r>
      <w:r w:rsidRPr="001653CA">
        <w:rPr>
          <w:rFonts w:ascii="Dubai" w:hAnsi="Dubai" w:cs="GE SS Text Medium"/>
          <w:szCs w:val="24"/>
        </w:rPr>
        <w:fldChar w:fldCharType="separate"/>
      </w:r>
      <w:r w:rsidR="00591AAE">
        <w:rPr>
          <w:rFonts w:ascii="Dubai" w:hAnsi="Dubai" w:cs="GE SS Text Medium"/>
          <w:noProof/>
          <w:szCs w:val="24"/>
        </w:rPr>
        <w:t>9</w:t>
      </w:r>
      <w:r w:rsidRPr="001653CA">
        <w:rPr>
          <w:rFonts w:ascii="Dubai" w:hAnsi="Dubai" w:cs="GE SS Text Medium"/>
          <w:szCs w:val="24"/>
        </w:rPr>
        <w:fldChar w:fldCharType="end"/>
      </w:r>
    </w:p>
    <w:p w14:paraId="798E8E7E" w14:textId="784B74B6" w:rsidR="007D14A5" w:rsidRDefault="00E03D28" w:rsidP="00E03D28">
      <w:pPr>
        <w:bidi/>
        <w:spacing w:line="240" w:lineRule="auto"/>
        <w:ind w:left="36"/>
        <w:jc w:val="center"/>
        <w:rPr>
          <w:rFonts w:ascii="Dubai" w:hAnsi="Dubai" w:cs="Dubai"/>
          <w:color w:val="EE0000"/>
          <w:szCs w:val="24"/>
          <w:rtl/>
          <w:lang w:bidi="ar-IQ"/>
        </w:rPr>
      </w:pPr>
      <w:r>
        <w:rPr>
          <w:rFonts w:ascii="Dubai" w:hAnsi="Dubai" w:cs="Dubai"/>
          <w:noProof/>
          <w:color w:val="EE0000"/>
          <w:szCs w:val="24"/>
          <w:lang w:bidi="ar-IQ"/>
        </w:rPr>
        <w:drawing>
          <wp:inline distT="0" distB="0" distL="0" distR="0" wp14:anchorId="09B893BA" wp14:editId="156900AC">
            <wp:extent cx="4922520" cy="2087880"/>
            <wp:effectExtent l="0" t="0" r="0" b="7620"/>
            <wp:docPr id="446851901"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4922520" cy="2087880"/>
                    </a:xfrm>
                    <a:prstGeom prst="rect">
                      <a:avLst/>
                    </a:prstGeom>
                    <a:noFill/>
                  </pic:spPr>
                </pic:pic>
              </a:graphicData>
            </a:graphic>
          </wp:inline>
        </w:drawing>
      </w:r>
    </w:p>
    <w:p w14:paraId="510D994B" w14:textId="77777777" w:rsidR="007D14A5" w:rsidRPr="002D473B" w:rsidRDefault="007D14A5" w:rsidP="007D14A5">
      <w:pPr>
        <w:bidi/>
        <w:spacing w:line="240" w:lineRule="auto"/>
        <w:ind w:left="576"/>
        <w:jc w:val="both"/>
        <w:rPr>
          <w:rFonts w:ascii="Dubai" w:hAnsi="Dubai" w:cs="Dubai"/>
          <w:color w:val="EE0000"/>
          <w:szCs w:val="24"/>
          <w:rtl/>
          <w:lang w:bidi="ar-IQ"/>
        </w:rPr>
      </w:pPr>
    </w:p>
    <w:p w14:paraId="05157E03" w14:textId="4D315792" w:rsidR="00CB57C8" w:rsidRPr="00953D39" w:rsidRDefault="00315A2B" w:rsidP="00315A2B">
      <w:pPr>
        <w:tabs>
          <w:tab w:val="right" w:pos="7776"/>
        </w:tabs>
        <w:bidi/>
        <w:spacing w:before="0" w:line="240" w:lineRule="auto"/>
        <w:ind w:left="36"/>
        <w:jc w:val="both"/>
        <w:rPr>
          <w:rFonts w:ascii="Dubai" w:hAnsi="Dubai" w:cs="GE SS Text Light"/>
          <w:sz w:val="28"/>
          <w:szCs w:val="24"/>
          <w:rtl/>
          <w:lang w:val="en"/>
        </w:rPr>
      </w:pPr>
      <w:r>
        <w:rPr>
          <w:rFonts w:ascii="Dubai" w:hAnsi="Dubai" w:cs="GE SS Text Light" w:hint="cs"/>
          <w:sz w:val="28"/>
          <w:szCs w:val="24"/>
          <w:rtl/>
          <w:lang w:val="en"/>
        </w:rPr>
        <w:t xml:space="preserve">يشار إلى أنه </w:t>
      </w:r>
      <w:r w:rsidR="00CB57C8" w:rsidRPr="00953D39">
        <w:rPr>
          <w:rFonts w:ascii="Dubai" w:hAnsi="Dubai" w:cs="GE SS Text Light" w:hint="eastAsia"/>
          <w:sz w:val="28"/>
          <w:szCs w:val="24"/>
          <w:rtl/>
          <w:lang w:val="en"/>
        </w:rPr>
        <w:t>في</w:t>
      </w:r>
      <w:r w:rsidR="00CB57C8" w:rsidRPr="00953D39">
        <w:rPr>
          <w:rFonts w:ascii="Dubai" w:hAnsi="Dubai" w:cs="GE SS Text Light"/>
          <w:sz w:val="28"/>
          <w:szCs w:val="24"/>
          <w:rtl/>
          <w:lang w:val="en"/>
        </w:rPr>
        <w:t xml:space="preserve"> </w:t>
      </w:r>
      <w:r w:rsidR="00CB57C8" w:rsidRPr="00953D39">
        <w:rPr>
          <w:rFonts w:ascii="Dubai" w:hAnsi="Dubai" w:cs="GE SS Text Light" w:hint="eastAsia"/>
          <w:sz w:val="28"/>
          <w:szCs w:val="24"/>
          <w:rtl/>
          <w:lang w:val="en"/>
        </w:rPr>
        <w:t>تشرين</w:t>
      </w:r>
      <w:r w:rsidR="00CB57C8" w:rsidRPr="00953D39">
        <w:rPr>
          <w:rFonts w:ascii="Dubai" w:hAnsi="Dubai" w:cs="GE SS Text Light"/>
          <w:sz w:val="28"/>
          <w:szCs w:val="24"/>
          <w:rtl/>
          <w:lang w:val="en"/>
        </w:rPr>
        <w:t xml:space="preserve"> </w:t>
      </w:r>
      <w:r w:rsidR="00CB57C8" w:rsidRPr="00953D39">
        <w:rPr>
          <w:rFonts w:ascii="Dubai" w:hAnsi="Dubai" w:cs="GE SS Text Light" w:hint="eastAsia"/>
          <w:sz w:val="28"/>
          <w:szCs w:val="24"/>
          <w:rtl/>
          <w:lang w:val="en"/>
        </w:rPr>
        <w:t>الثاني</w:t>
      </w:r>
      <w:r w:rsidR="00CB57C8" w:rsidRPr="00953D39">
        <w:rPr>
          <w:rFonts w:ascii="Dubai" w:hAnsi="Dubai" w:cs="GE SS Text Light" w:hint="cs"/>
          <w:sz w:val="28"/>
          <w:szCs w:val="24"/>
          <w:rtl/>
          <w:lang w:val="en"/>
        </w:rPr>
        <w:t xml:space="preserve"> من سنة</w:t>
      </w:r>
      <w:r w:rsidR="00CB57C8" w:rsidRPr="00953D39">
        <w:rPr>
          <w:rFonts w:ascii="Dubai" w:hAnsi="Dubai" w:cs="GE SS Text Light"/>
          <w:sz w:val="28"/>
          <w:szCs w:val="24"/>
          <w:rtl/>
          <w:lang w:val="en"/>
        </w:rPr>
        <w:t xml:space="preserve"> 2023</w:t>
      </w:r>
      <w:r w:rsidR="00CB57C8" w:rsidRPr="00953D39">
        <w:rPr>
          <w:rFonts w:ascii="Dubai" w:hAnsi="Dubai" w:cs="GE SS Text Light" w:hint="eastAsia"/>
          <w:sz w:val="28"/>
          <w:szCs w:val="24"/>
          <w:rtl/>
          <w:lang w:val="en"/>
        </w:rPr>
        <w:t>،</w:t>
      </w:r>
      <w:r w:rsidR="00CB57C8" w:rsidRPr="00953D39">
        <w:rPr>
          <w:rFonts w:ascii="Dubai" w:hAnsi="Dubai" w:cs="GE SS Text Light"/>
          <w:sz w:val="28"/>
          <w:szCs w:val="24"/>
          <w:rtl/>
          <w:lang w:val="en"/>
        </w:rPr>
        <w:t xml:space="preserve"> </w:t>
      </w:r>
      <w:r w:rsidR="00CB57C8" w:rsidRPr="00953D39">
        <w:rPr>
          <w:rFonts w:ascii="Dubai" w:hAnsi="Dubai" w:cs="GE SS Text Light" w:hint="eastAsia"/>
          <w:sz w:val="28"/>
          <w:szCs w:val="24"/>
          <w:rtl/>
          <w:lang w:val="en"/>
        </w:rPr>
        <w:t>أعلنت</w:t>
      </w:r>
      <w:r w:rsidR="00CB57C8" w:rsidRPr="00953D39">
        <w:rPr>
          <w:rFonts w:ascii="Dubai" w:hAnsi="Dubai" w:cs="GE SS Text Light"/>
          <w:sz w:val="28"/>
          <w:szCs w:val="24"/>
          <w:rtl/>
          <w:lang w:val="en"/>
        </w:rPr>
        <w:t xml:space="preserve"> </w:t>
      </w:r>
      <w:r w:rsidR="00CB57C8" w:rsidRPr="00953D39">
        <w:rPr>
          <w:rFonts w:ascii="Dubai" w:hAnsi="Dubai" w:cs="GE SS Text Light" w:hint="eastAsia"/>
          <w:sz w:val="28"/>
          <w:szCs w:val="24"/>
          <w:rtl/>
          <w:lang w:val="en"/>
        </w:rPr>
        <w:t>الحكومة</w:t>
      </w:r>
      <w:r w:rsidR="00CB57C8" w:rsidRPr="00953D39">
        <w:rPr>
          <w:rFonts w:ascii="Dubai" w:hAnsi="Dubai" w:cs="GE SS Text Light"/>
          <w:sz w:val="28"/>
          <w:szCs w:val="24"/>
          <w:rtl/>
          <w:lang w:val="en"/>
        </w:rPr>
        <w:t xml:space="preserve"> </w:t>
      </w:r>
      <w:r w:rsidR="00CB57C8" w:rsidRPr="00953D39">
        <w:rPr>
          <w:rFonts w:ascii="Dubai" w:hAnsi="Dubai" w:cs="GE SS Text Light" w:hint="eastAsia"/>
          <w:sz w:val="28"/>
          <w:szCs w:val="24"/>
          <w:rtl/>
          <w:lang w:val="en"/>
        </w:rPr>
        <w:t>العراقية</w:t>
      </w:r>
      <w:r w:rsidR="00CB57C8" w:rsidRPr="00953D39">
        <w:rPr>
          <w:rFonts w:ascii="Dubai" w:hAnsi="Dubai" w:cs="GE SS Text Light"/>
          <w:sz w:val="28"/>
          <w:szCs w:val="24"/>
          <w:rtl/>
          <w:lang w:val="en"/>
        </w:rPr>
        <w:t xml:space="preserve"> </w:t>
      </w:r>
      <w:r w:rsidR="00CB57C8" w:rsidRPr="00953D39">
        <w:rPr>
          <w:rFonts w:ascii="Dubai" w:hAnsi="Dubai" w:cs="GE SS Text Light" w:hint="eastAsia"/>
          <w:sz w:val="28"/>
          <w:szCs w:val="24"/>
          <w:rtl/>
          <w:lang w:val="en"/>
        </w:rPr>
        <w:t>عن</w:t>
      </w:r>
      <w:r w:rsidR="00CB57C8" w:rsidRPr="00953D39">
        <w:rPr>
          <w:rFonts w:ascii="Dubai" w:hAnsi="Dubai" w:cs="GE SS Text Light"/>
          <w:sz w:val="28"/>
          <w:szCs w:val="24"/>
          <w:rtl/>
          <w:lang w:val="en"/>
        </w:rPr>
        <w:t xml:space="preserve"> </w:t>
      </w:r>
      <w:r w:rsidR="00CB57C8" w:rsidRPr="00953D39">
        <w:rPr>
          <w:rFonts w:ascii="Dubai" w:hAnsi="Dubai" w:cs="GE SS Text Light" w:hint="eastAsia"/>
          <w:sz w:val="28"/>
          <w:szCs w:val="24"/>
          <w:rtl/>
          <w:lang w:val="en"/>
        </w:rPr>
        <w:t>تأسيس</w:t>
      </w:r>
      <w:r w:rsidR="00CB57C8" w:rsidRPr="00953D39">
        <w:rPr>
          <w:rFonts w:ascii="Dubai" w:hAnsi="Dubai" w:cs="GE SS Text Light"/>
          <w:sz w:val="28"/>
          <w:szCs w:val="24"/>
          <w:rtl/>
          <w:lang w:val="en"/>
        </w:rPr>
        <w:t xml:space="preserve"> "</w:t>
      </w:r>
      <w:r w:rsidR="00F46FA7" w:rsidRPr="00953D39">
        <w:rPr>
          <w:rFonts w:cs="GE SS Text Light" w:hint="eastAsia"/>
          <w:rtl/>
        </w:rPr>
        <w:t xml:space="preserve"> </w:t>
      </w:r>
      <w:r w:rsidR="00F46FA7" w:rsidRPr="00953D39">
        <w:rPr>
          <w:rFonts w:ascii="Dubai" w:hAnsi="Dubai" w:cs="GE SS Text Light" w:hint="eastAsia"/>
          <w:sz w:val="28"/>
          <w:szCs w:val="24"/>
          <w:rtl/>
          <w:lang w:val="en"/>
        </w:rPr>
        <w:t>الشركة</w:t>
      </w:r>
      <w:r w:rsidR="00F46FA7" w:rsidRPr="00953D39">
        <w:rPr>
          <w:rFonts w:ascii="Dubai" w:hAnsi="Dubai" w:cs="GE SS Text Light"/>
          <w:sz w:val="28"/>
          <w:szCs w:val="24"/>
          <w:rtl/>
          <w:lang w:val="en"/>
        </w:rPr>
        <w:t xml:space="preserve"> </w:t>
      </w:r>
      <w:r w:rsidR="00F46FA7" w:rsidRPr="00953D39">
        <w:rPr>
          <w:rFonts w:ascii="Dubai" w:hAnsi="Dubai" w:cs="GE SS Text Light" w:hint="eastAsia"/>
          <w:sz w:val="28"/>
          <w:szCs w:val="24"/>
          <w:rtl/>
          <w:lang w:val="en"/>
        </w:rPr>
        <w:t>العامة</w:t>
      </w:r>
      <w:r w:rsidR="00F46FA7" w:rsidRPr="00953D39">
        <w:rPr>
          <w:rFonts w:ascii="Dubai" w:hAnsi="Dubai" w:cs="GE SS Text Light"/>
          <w:sz w:val="28"/>
          <w:szCs w:val="24"/>
          <w:rtl/>
          <w:lang w:val="en"/>
        </w:rPr>
        <w:t xml:space="preserve"> </w:t>
      </w:r>
      <w:r w:rsidR="00F46FA7" w:rsidRPr="00953D39">
        <w:rPr>
          <w:rFonts w:ascii="Dubai" w:hAnsi="Dubai" w:cs="GE SS Text Light" w:hint="eastAsia"/>
          <w:sz w:val="28"/>
          <w:szCs w:val="24"/>
          <w:rtl/>
          <w:lang w:val="en"/>
        </w:rPr>
        <w:t>لاقتصاديات</w:t>
      </w:r>
      <w:r w:rsidR="00F46FA7" w:rsidRPr="00953D39">
        <w:rPr>
          <w:rFonts w:ascii="Dubai" w:hAnsi="Dubai" w:cs="GE SS Text Light"/>
          <w:sz w:val="28"/>
          <w:szCs w:val="24"/>
          <w:rtl/>
          <w:lang w:val="en"/>
        </w:rPr>
        <w:t xml:space="preserve"> </w:t>
      </w:r>
      <w:r w:rsidR="00F46FA7" w:rsidRPr="00953D39">
        <w:rPr>
          <w:rFonts w:ascii="Dubai" w:hAnsi="Dubai" w:cs="GE SS Text Light" w:hint="eastAsia"/>
          <w:sz w:val="28"/>
          <w:szCs w:val="24"/>
          <w:rtl/>
          <w:lang w:val="en"/>
        </w:rPr>
        <w:t>الكربون</w:t>
      </w:r>
      <w:r w:rsidR="00CB57C8" w:rsidRPr="00953D39">
        <w:rPr>
          <w:rFonts w:ascii="Dubai" w:hAnsi="Dubai" w:cs="GE SS Text Light"/>
          <w:sz w:val="28"/>
          <w:szCs w:val="24"/>
          <w:rtl/>
          <w:lang w:val="en"/>
        </w:rPr>
        <w:t xml:space="preserve">" </w:t>
      </w:r>
      <w:r w:rsidR="00CB57C8" w:rsidRPr="00953D39">
        <w:rPr>
          <w:rFonts w:ascii="Dubai" w:hAnsi="Dubai" w:cs="GE SS Text Light" w:hint="eastAsia"/>
          <w:sz w:val="28"/>
          <w:szCs w:val="24"/>
          <w:rtl/>
          <w:lang w:val="en"/>
        </w:rPr>
        <w:t>بوصفها</w:t>
      </w:r>
      <w:r w:rsidR="00CB57C8" w:rsidRPr="00953D39">
        <w:rPr>
          <w:rFonts w:ascii="Dubai" w:hAnsi="Dubai" w:cs="GE SS Text Light"/>
          <w:sz w:val="28"/>
          <w:szCs w:val="24"/>
          <w:rtl/>
          <w:lang w:val="en"/>
        </w:rPr>
        <w:t xml:space="preserve"> </w:t>
      </w:r>
      <w:r w:rsidR="00CB57C8" w:rsidRPr="00953D39">
        <w:rPr>
          <w:rFonts w:ascii="Dubai" w:hAnsi="Dubai" w:cs="GE SS Text Light" w:hint="eastAsia"/>
          <w:sz w:val="28"/>
          <w:szCs w:val="24"/>
          <w:rtl/>
          <w:lang w:val="en"/>
        </w:rPr>
        <w:t>مؤسسة</w:t>
      </w:r>
      <w:r w:rsidR="00CB57C8" w:rsidRPr="00953D39">
        <w:rPr>
          <w:rFonts w:ascii="Dubai" w:hAnsi="Dubai" w:cs="GE SS Text Light"/>
          <w:sz w:val="28"/>
          <w:szCs w:val="24"/>
          <w:rtl/>
          <w:lang w:val="en"/>
        </w:rPr>
        <w:t xml:space="preserve"> </w:t>
      </w:r>
      <w:r w:rsidR="00CB57C8" w:rsidRPr="00953D39">
        <w:rPr>
          <w:rFonts w:ascii="Dubai" w:hAnsi="Dubai" w:cs="GE SS Text Light" w:hint="eastAsia"/>
          <w:sz w:val="28"/>
          <w:szCs w:val="24"/>
          <w:rtl/>
          <w:lang w:val="en"/>
        </w:rPr>
        <w:t>عامة</w:t>
      </w:r>
      <w:r w:rsidR="00CB57C8" w:rsidRPr="00953D39">
        <w:rPr>
          <w:rFonts w:ascii="Dubai" w:hAnsi="Dubai" w:cs="GE SS Text Light"/>
          <w:sz w:val="28"/>
          <w:szCs w:val="24"/>
          <w:rtl/>
          <w:lang w:val="en"/>
        </w:rPr>
        <w:t xml:space="preserve"> </w:t>
      </w:r>
      <w:r w:rsidR="00CB57C8" w:rsidRPr="00953D39">
        <w:rPr>
          <w:rFonts w:ascii="Dubai" w:hAnsi="Dubai" w:cs="GE SS Text Light" w:hint="eastAsia"/>
          <w:sz w:val="28"/>
          <w:szCs w:val="24"/>
          <w:rtl/>
          <w:lang w:val="en"/>
        </w:rPr>
        <w:t>تُعنى</w:t>
      </w:r>
      <w:r w:rsidR="00CB57C8" w:rsidRPr="00953D39">
        <w:rPr>
          <w:rFonts w:ascii="Dubai" w:hAnsi="Dubai" w:cs="GE SS Text Light"/>
          <w:sz w:val="28"/>
          <w:szCs w:val="24"/>
          <w:rtl/>
          <w:lang w:val="en"/>
        </w:rPr>
        <w:t xml:space="preserve"> </w:t>
      </w:r>
      <w:r w:rsidR="00CB57C8" w:rsidRPr="00953D39">
        <w:rPr>
          <w:rFonts w:ascii="Dubai" w:hAnsi="Dubai" w:cs="GE SS Text Light" w:hint="eastAsia"/>
          <w:sz w:val="28"/>
          <w:szCs w:val="24"/>
          <w:rtl/>
          <w:lang w:val="en"/>
        </w:rPr>
        <w:t>بالتحكم</w:t>
      </w:r>
      <w:r w:rsidR="00CB57C8" w:rsidRPr="00953D39">
        <w:rPr>
          <w:rFonts w:ascii="Dubai" w:hAnsi="Dubai" w:cs="GE SS Text Light"/>
          <w:sz w:val="28"/>
          <w:szCs w:val="24"/>
          <w:rtl/>
          <w:lang w:val="en"/>
        </w:rPr>
        <w:t xml:space="preserve"> </w:t>
      </w:r>
      <w:r w:rsidR="00CB57C8" w:rsidRPr="00953D39">
        <w:rPr>
          <w:rFonts w:ascii="Dubai" w:hAnsi="Dubai" w:cs="GE SS Text Light" w:hint="eastAsia"/>
          <w:sz w:val="28"/>
          <w:szCs w:val="24"/>
          <w:rtl/>
          <w:lang w:val="en"/>
        </w:rPr>
        <w:t>في</w:t>
      </w:r>
      <w:r w:rsidR="00CB57C8" w:rsidRPr="00953D39">
        <w:rPr>
          <w:rFonts w:ascii="Dubai" w:hAnsi="Dubai" w:cs="GE SS Text Light"/>
          <w:sz w:val="28"/>
          <w:szCs w:val="24"/>
          <w:rtl/>
          <w:lang w:val="en"/>
        </w:rPr>
        <w:t xml:space="preserve"> </w:t>
      </w:r>
      <w:r w:rsidR="00CB57C8" w:rsidRPr="00953D39">
        <w:rPr>
          <w:rFonts w:ascii="Dubai" w:hAnsi="Dubai" w:cs="GE SS Text Light" w:hint="eastAsia"/>
          <w:sz w:val="28"/>
          <w:szCs w:val="24"/>
          <w:rtl/>
          <w:lang w:val="en"/>
        </w:rPr>
        <w:t>الانبعاثات</w:t>
      </w:r>
      <w:r w:rsidR="00CB57C8" w:rsidRPr="00953D39">
        <w:rPr>
          <w:rFonts w:ascii="Dubai" w:hAnsi="Dubai" w:cs="GE SS Text Light"/>
          <w:sz w:val="28"/>
          <w:szCs w:val="24"/>
          <w:rtl/>
          <w:lang w:val="en"/>
        </w:rPr>
        <w:t xml:space="preserve"> </w:t>
      </w:r>
      <w:r w:rsidR="00CB57C8" w:rsidRPr="00953D39">
        <w:rPr>
          <w:rFonts w:ascii="Dubai" w:hAnsi="Dubai" w:cs="GE SS Text Light" w:hint="eastAsia"/>
          <w:sz w:val="28"/>
          <w:szCs w:val="24"/>
          <w:rtl/>
          <w:lang w:val="en"/>
        </w:rPr>
        <w:t>الكربونية</w:t>
      </w:r>
      <w:r w:rsidR="00CB57C8" w:rsidRPr="00953D39">
        <w:rPr>
          <w:rFonts w:ascii="Dubai" w:hAnsi="Dubai" w:cs="GE SS Text Light"/>
          <w:sz w:val="28"/>
          <w:szCs w:val="24"/>
          <w:rtl/>
          <w:lang w:val="en"/>
        </w:rPr>
        <w:t xml:space="preserve"> </w:t>
      </w:r>
      <w:r w:rsidR="00CB57C8" w:rsidRPr="00953D39">
        <w:rPr>
          <w:rFonts w:ascii="Dubai" w:hAnsi="Dubai" w:cs="GE SS Text Light" w:hint="eastAsia"/>
          <w:sz w:val="28"/>
          <w:szCs w:val="24"/>
          <w:rtl/>
          <w:lang w:val="en"/>
        </w:rPr>
        <w:t>والحد</w:t>
      </w:r>
      <w:r w:rsidR="00CB57C8" w:rsidRPr="00953D39">
        <w:rPr>
          <w:rFonts w:ascii="Dubai" w:hAnsi="Dubai" w:cs="GE SS Text Light"/>
          <w:sz w:val="28"/>
          <w:szCs w:val="24"/>
          <w:rtl/>
          <w:lang w:val="en"/>
        </w:rPr>
        <w:t xml:space="preserve"> </w:t>
      </w:r>
      <w:r w:rsidR="00CB57C8" w:rsidRPr="00953D39">
        <w:rPr>
          <w:rFonts w:ascii="Dubai" w:hAnsi="Dubai" w:cs="GE SS Text Light" w:hint="eastAsia"/>
          <w:sz w:val="28"/>
          <w:szCs w:val="24"/>
          <w:rtl/>
          <w:lang w:val="en"/>
        </w:rPr>
        <w:t>منها</w:t>
      </w:r>
      <w:r w:rsidR="00CB57C8" w:rsidRPr="00953D39">
        <w:rPr>
          <w:rFonts w:ascii="Dubai" w:hAnsi="Dubai" w:cs="GE SS Text Light"/>
          <w:sz w:val="28"/>
          <w:szCs w:val="24"/>
          <w:rtl/>
          <w:lang w:val="en"/>
        </w:rPr>
        <w:t xml:space="preserve"> </w:t>
      </w:r>
      <w:r w:rsidR="00CB57C8" w:rsidRPr="00953D39">
        <w:rPr>
          <w:rFonts w:ascii="Dubai" w:hAnsi="Dubai" w:cs="GE SS Text Light" w:hint="eastAsia"/>
          <w:sz w:val="28"/>
          <w:szCs w:val="24"/>
          <w:rtl/>
          <w:lang w:val="en"/>
        </w:rPr>
        <w:t>على</w:t>
      </w:r>
      <w:r w:rsidR="00CB57C8" w:rsidRPr="00953D39">
        <w:rPr>
          <w:rFonts w:ascii="Dubai" w:hAnsi="Dubai" w:cs="GE SS Text Light"/>
          <w:sz w:val="28"/>
          <w:szCs w:val="24"/>
          <w:rtl/>
          <w:lang w:val="en"/>
        </w:rPr>
        <w:t xml:space="preserve"> </w:t>
      </w:r>
      <w:r w:rsidR="00CB57C8" w:rsidRPr="00953D39">
        <w:rPr>
          <w:rFonts w:ascii="Dubai" w:hAnsi="Dubai" w:cs="GE SS Text Light" w:hint="eastAsia"/>
          <w:sz w:val="28"/>
          <w:szCs w:val="24"/>
          <w:rtl/>
          <w:lang w:val="en"/>
        </w:rPr>
        <w:t>مستوى</w:t>
      </w:r>
      <w:r w:rsidR="00CB57C8" w:rsidRPr="00953D39">
        <w:rPr>
          <w:rFonts w:ascii="Dubai" w:hAnsi="Dubai" w:cs="GE SS Text Light"/>
          <w:sz w:val="28"/>
          <w:szCs w:val="24"/>
          <w:rtl/>
          <w:lang w:val="en"/>
        </w:rPr>
        <w:t xml:space="preserve"> </w:t>
      </w:r>
      <w:r w:rsidR="00CB57C8" w:rsidRPr="00953D39">
        <w:rPr>
          <w:rFonts w:ascii="Dubai" w:hAnsi="Dubai" w:cs="GE SS Text Light" w:hint="eastAsia"/>
          <w:sz w:val="28"/>
          <w:szCs w:val="24"/>
          <w:rtl/>
          <w:lang w:val="en"/>
        </w:rPr>
        <w:t>البلاد</w:t>
      </w:r>
      <w:r w:rsidR="00CB57C8" w:rsidRPr="00953D39">
        <w:rPr>
          <w:rFonts w:ascii="Dubai" w:hAnsi="Dubai" w:cs="GE SS Text Light"/>
          <w:sz w:val="28"/>
          <w:szCs w:val="24"/>
          <w:rtl/>
          <w:lang w:val="en"/>
        </w:rPr>
        <w:t xml:space="preserve">. </w:t>
      </w:r>
      <w:r w:rsidR="00CB57C8" w:rsidRPr="00953D39">
        <w:rPr>
          <w:rFonts w:ascii="Dubai" w:hAnsi="Dubai" w:cs="GE SS Text Light" w:hint="eastAsia"/>
          <w:sz w:val="28"/>
          <w:szCs w:val="24"/>
          <w:rtl/>
          <w:lang w:val="en"/>
        </w:rPr>
        <w:t>ويُعد</w:t>
      </w:r>
      <w:r w:rsidR="00CB57C8" w:rsidRPr="00953D39">
        <w:rPr>
          <w:rFonts w:ascii="Dubai" w:hAnsi="Dubai" w:cs="GE SS Text Light"/>
          <w:sz w:val="28"/>
          <w:szCs w:val="24"/>
          <w:rtl/>
          <w:lang w:val="en"/>
        </w:rPr>
        <w:t xml:space="preserve"> </w:t>
      </w:r>
      <w:r w:rsidR="00CB57C8" w:rsidRPr="00953D39">
        <w:rPr>
          <w:rFonts w:ascii="Dubai" w:hAnsi="Dubai" w:cs="GE SS Text Light" w:hint="eastAsia"/>
          <w:sz w:val="28"/>
          <w:szCs w:val="24"/>
          <w:rtl/>
          <w:lang w:val="en"/>
        </w:rPr>
        <w:t>هذا</w:t>
      </w:r>
      <w:r w:rsidR="00CB57C8" w:rsidRPr="00953D39">
        <w:rPr>
          <w:rFonts w:ascii="Dubai" w:hAnsi="Dubai" w:cs="GE SS Text Light"/>
          <w:sz w:val="28"/>
          <w:szCs w:val="24"/>
          <w:rtl/>
          <w:lang w:val="en"/>
        </w:rPr>
        <w:t xml:space="preserve"> </w:t>
      </w:r>
      <w:r w:rsidR="00CB57C8" w:rsidRPr="00953D39">
        <w:rPr>
          <w:rFonts w:ascii="Dubai" w:hAnsi="Dubai" w:cs="GE SS Text Light" w:hint="eastAsia"/>
          <w:sz w:val="28"/>
          <w:szCs w:val="24"/>
          <w:rtl/>
          <w:lang w:val="en"/>
        </w:rPr>
        <w:t>القرار</w:t>
      </w:r>
      <w:r w:rsidR="00CB57C8" w:rsidRPr="00953D39">
        <w:rPr>
          <w:rFonts w:ascii="Dubai" w:hAnsi="Dubai" w:cs="GE SS Text Light"/>
          <w:sz w:val="28"/>
          <w:szCs w:val="24"/>
          <w:rtl/>
          <w:lang w:val="en"/>
        </w:rPr>
        <w:t xml:space="preserve"> </w:t>
      </w:r>
      <w:r w:rsidR="00CB57C8" w:rsidRPr="00953D39">
        <w:rPr>
          <w:rFonts w:ascii="Dubai" w:hAnsi="Dubai" w:cs="GE SS Text Light" w:hint="eastAsia"/>
          <w:sz w:val="28"/>
          <w:szCs w:val="24"/>
          <w:rtl/>
          <w:lang w:val="en"/>
        </w:rPr>
        <w:t>تحولاً</w:t>
      </w:r>
      <w:r w:rsidR="00CB57C8" w:rsidRPr="00953D39">
        <w:rPr>
          <w:rFonts w:ascii="Dubai" w:hAnsi="Dubai" w:cs="GE SS Text Light"/>
          <w:sz w:val="28"/>
          <w:szCs w:val="24"/>
          <w:rtl/>
          <w:lang w:val="en"/>
        </w:rPr>
        <w:t xml:space="preserve"> </w:t>
      </w:r>
      <w:r w:rsidR="00CB57C8" w:rsidRPr="00953D39">
        <w:rPr>
          <w:rFonts w:ascii="Dubai" w:hAnsi="Dubai" w:cs="GE SS Text Light" w:hint="eastAsia"/>
          <w:sz w:val="28"/>
          <w:szCs w:val="24"/>
          <w:rtl/>
          <w:lang w:val="en"/>
        </w:rPr>
        <w:t>جوهرياً</w:t>
      </w:r>
      <w:r w:rsidR="00CB57C8" w:rsidRPr="00953D39">
        <w:rPr>
          <w:rFonts w:ascii="Dubai" w:hAnsi="Dubai" w:cs="GE SS Text Light"/>
          <w:sz w:val="28"/>
          <w:szCs w:val="24"/>
          <w:rtl/>
          <w:lang w:val="en"/>
        </w:rPr>
        <w:t xml:space="preserve"> </w:t>
      </w:r>
      <w:r w:rsidR="00CB57C8" w:rsidRPr="00953D39">
        <w:rPr>
          <w:rFonts w:ascii="Dubai" w:hAnsi="Dubai" w:cs="GE SS Text Light" w:hint="eastAsia"/>
          <w:sz w:val="28"/>
          <w:szCs w:val="24"/>
          <w:rtl/>
          <w:lang w:val="en"/>
        </w:rPr>
        <w:t>في</w:t>
      </w:r>
      <w:r w:rsidR="00CB57C8" w:rsidRPr="00953D39">
        <w:rPr>
          <w:rFonts w:ascii="Dubai" w:hAnsi="Dubai" w:cs="GE SS Text Light"/>
          <w:sz w:val="28"/>
          <w:szCs w:val="24"/>
          <w:rtl/>
          <w:lang w:val="en"/>
        </w:rPr>
        <w:t xml:space="preserve"> </w:t>
      </w:r>
      <w:r w:rsidR="00CB57C8" w:rsidRPr="00953D39">
        <w:rPr>
          <w:rFonts w:ascii="Dubai" w:hAnsi="Dubai" w:cs="GE SS Text Light" w:hint="eastAsia"/>
          <w:sz w:val="28"/>
          <w:szCs w:val="24"/>
          <w:rtl/>
          <w:lang w:val="en"/>
        </w:rPr>
        <w:t>السياسة</w:t>
      </w:r>
      <w:r w:rsidR="00CB57C8" w:rsidRPr="00953D39">
        <w:rPr>
          <w:rFonts w:ascii="Dubai" w:hAnsi="Dubai" w:cs="GE SS Text Light"/>
          <w:sz w:val="28"/>
          <w:szCs w:val="24"/>
          <w:rtl/>
          <w:lang w:val="en"/>
        </w:rPr>
        <w:t xml:space="preserve"> </w:t>
      </w:r>
      <w:r w:rsidR="00CB57C8" w:rsidRPr="00953D39">
        <w:rPr>
          <w:rFonts w:ascii="Dubai" w:hAnsi="Dubai" w:cs="GE SS Text Light" w:hint="eastAsia"/>
          <w:sz w:val="28"/>
          <w:szCs w:val="24"/>
          <w:rtl/>
          <w:lang w:val="en"/>
        </w:rPr>
        <w:t>البيئية</w:t>
      </w:r>
      <w:r w:rsidR="00CB57C8" w:rsidRPr="00953D39">
        <w:rPr>
          <w:rFonts w:ascii="Dubai" w:hAnsi="Dubai" w:cs="GE SS Text Light"/>
          <w:sz w:val="28"/>
          <w:szCs w:val="24"/>
          <w:rtl/>
          <w:lang w:val="en"/>
        </w:rPr>
        <w:t xml:space="preserve"> </w:t>
      </w:r>
      <w:r w:rsidR="00CB57C8" w:rsidRPr="00953D39">
        <w:rPr>
          <w:rFonts w:ascii="Dubai" w:hAnsi="Dubai" w:cs="GE SS Text Light" w:hint="eastAsia"/>
          <w:sz w:val="28"/>
          <w:szCs w:val="24"/>
          <w:rtl/>
          <w:lang w:val="en"/>
        </w:rPr>
        <w:t>للعراق،</w:t>
      </w:r>
      <w:r w:rsidR="00CB57C8" w:rsidRPr="00953D39">
        <w:rPr>
          <w:rFonts w:ascii="Dubai" w:hAnsi="Dubai" w:cs="GE SS Text Light"/>
          <w:sz w:val="28"/>
          <w:szCs w:val="24"/>
          <w:rtl/>
          <w:lang w:val="en"/>
        </w:rPr>
        <w:t xml:space="preserve"> </w:t>
      </w:r>
      <w:r w:rsidR="00CB57C8" w:rsidRPr="00953D39">
        <w:rPr>
          <w:rFonts w:ascii="Dubai" w:hAnsi="Dubai" w:cs="GE SS Text Light" w:hint="eastAsia"/>
          <w:sz w:val="28"/>
          <w:szCs w:val="24"/>
          <w:rtl/>
          <w:lang w:val="en"/>
        </w:rPr>
        <w:t>إذ</w:t>
      </w:r>
      <w:r w:rsidR="00CB57C8" w:rsidRPr="00953D39">
        <w:rPr>
          <w:rFonts w:ascii="Dubai" w:hAnsi="Dubai" w:cs="GE SS Text Light"/>
          <w:sz w:val="28"/>
          <w:szCs w:val="24"/>
          <w:rtl/>
          <w:lang w:val="en"/>
        </w:rPr>
        <w:t xml:space="preserve"> </w:t>
      </w:r>
      <w:r w:rsidR="00CB57C8" w:rsidRPr="00953D39">
        <w:rPr>
          <w:rFonts w:ascii="Dubai" w:hAnsi="Dubai" w:cs="GE SS Text Light" w:hint="eastAsia"/>
          <w:sz w:val="28"/>
          <w:szCs w:val="24"/>
          <w:rtl/>
          <w:lang w:val="en"/>
        </w:rPr>
        <w:t>ينقلها</w:t>
      </w:r>
      <w:r w:rsidR="00CB57C8" w:rsidRPr="00953D39">
        <w:rPr>
          <w:rFonts w:ascii="Dubai" w:hAnsi="Dubai" w:cs="GE SS Text Light"/>
          <w:sz w:val="28"/>
          <w:szCs w:val="24"/>
          <w:rtl/>
          <w:lang w:val="en"/>
        </w:rPr>
        <w:t xml:space="preserve"> </w:t>
      </w:r>
      <w:r w:rsidR="00CB57C8" w:rsidRPr="00953D39">
        <w:rPr>
          <w:rFonts w:ascii="Dubai" w:hAnsi="Dubai" w:cs="GE SS Text Light" w:hint="eastAsia"/>
          <w:sz w:val="28"/>
          <w:szCs w:val="24"/>
          <w:rtl/>
          <w:lang w:val="en"/>
        </w:rPr>
        <w:t>من</w:t>
      </w:r>
      <w:r w:rsidR="00CB57C8" w:rsidRPr="00953D39">
        <w:rPr>
          <w:rFonts w:ascii="Dubai" w:hAnsi="Dubai" w:cs="GE SS Text Light"/>
          <w:sz w:val="28"/>
          <w:szCs w:val="24"/>
          <w:rtl/>
          <w:lang w:val="en"/>
        </w:rPr>
        <w:t xml:space="preserve"> </w:t>
      </w:r>
      <w:r w:rsidR="00CB57C8" w:rsidRPr="00953D39">
        <w:rPr>
          <w:rFonts w:ascii="Dubai" w:hAnsi="Dubai" w:cs="GE SS Text Light" w:hint="eastAsia"/>
          <w:sz w:val="28"/>
          <w:szCs w:val="24"/>
          <w:rtl/>
          <w:lang w:val="en"/>
        </w:rPr>
        <w:t>إجراءات</w:t>
      </w:r>
      <w:r w:rsidR="00CB57C8" w:rsidRPr="00953D39">
        <w:rPr>
          <w:rFonts w:ascii="Dubai" w:hAnsi="Dubai" w:cs="GE SS Text Light"/>
          <w:sz w:val="28"/>
          <w:szCs w:val="24"/>
          <w:rtl/>
          <w:lang w:val="en"/>
        </w:rPr>
        <w:t xml:space="preserve"> </w:t>
      </w:r>
      <w:r w:rsidR="00CB57C8" w:rsidRPr="00953D39">
        <w:rPr>
          <w:rFonts w:ascii="Dubai" w:hAnsi="Dubai" w:cs="GE SS Text Light" w:hint="eastAsia"/>
          <w:sz w:val="28"/>
          <w:szCs w:val="24"/>
          <w:rtl/>
          <w:lang w:val="en"/>
        </w:rPr>
        <w:t>رد</w:t>
      </w:r>
      <w:r w:rsidR="00CB57C8" w:rsidRPr="00953D39">
        <w:rPr>
          <w:rFonts w:ascii="Dubai" w:hAnsi="Dubai" w:cs="GE SS Text Light"/>
          <w:sz w:val="28"/>
          <w:szCs w:val="24"/>
          <w:rtl/>
          <w:lang w:val="en"/>
        </w:rPr>
        <w:t xml:space="preserve"> </w:t>
      </w:r>
      <w:r w:rsidR="00CB57C8" w:rsidRPr="00953D39">
        <w:rPr>
          <w:rFonts w:ascii="Dubai" w:hAnsi="Dubai" w:cs="GE SS Text Light" w:hint="eastAsia"/>
          <w:sz w:val="28"/>
          <w:szCs w:val="24"/>
          <w:rtl/>
          <w:lang w:val="en"/>
        </w:rPr>
        <w:t>الفعل</w:t>
      </w:r>
      <w:r w:rsidR="00CB57C8" w:rsidRPr="00953D39">
        <w:rPr>
          <w:rFonts w:ascii="Dubai" w:hAnsi="Dubai" w:cs="GE SS Text Light"/>
          <w:sz w:val="28"/>
          <w:szCs w:val="24"/>
          <w:rtl/>
          <w:lang w:val="en"/>
        </w:rPr>
        <w:t xml:space="preserve"> </w:t>
      </w:r>
      <w:r w:rsidR="00CB57C8" w:rsidRPr="00953D39">
        <w:rPr>
          <w:rFonts w:ascii="Dubai" w:hAnsi="Dubai" w:cs="GE SS Text Light" w:hint="eastAsia"/>
          <w:sz w:val="28"/>
          <w:szCs w:val="24"/>
          <w:rtl/>
          <w:lang w:val="en"/>
        </w:rPr>
        <w:t>المحدودة</w:t>
      </w:r>
      <w:r w:rsidR="00CB57C8" w:rsidRPr="00953D39">
        <w:rPr>
          <w:rFonts w:ascii="Dubai" w:hAnsi="Dubai" w:cs="GE SS Text Light"/>
          <w:sz w:val="28"/>
          <w:szCs w:val="24"/>
          <w:rtl/>
          <w:lang w:val="en"/>
        </w:rPr>
        <w:t xml:space="preserve"> </w:t>
      </w:r>
      <w:r w:rsidR="00CB57C8" w:rsidRPr="00953D39">
        <w:rPr>
          <w:rFonts w:ascii="Dubai" w:hAnsi="Dubai" w:cs="GE SS Text Light" w:hint="eastAsia"/>
          <w:sz w:val="28"/>
          <w:szCs w:val="24"/>
          <w:rtl/>
          <w:lang w:val="en"/>
        </w:rPr>
        <w:t>إلى</w:t>
      </w:r>
      <w:r w:rsidR="00CB57C8" w:rsidRPr="00953D39">
        <w:rPr>
          <w:rFonts w:ascii="Dubai" w:hAnsi="Dubai" w:cs="GE SS Text Light"/>
          <w:sz w:val="28"/>
          <w:szCs w:val="24"/>
          <w:rtl/>
          <w:lang w:val="en"/>
        </w:rPr>
        <w:t xml:space="preserve"> </w:t>
      </w:r>
      <w:r w:rsidR="00CB57C8" w:rsidRPr="00953D39">
        <w:rPr>
          <w:rFonts w:ascii="Dubai" w:hAnsi="Dubai" w:cs="GE SS Text Light" w:hint="eastAsia"/>
          <w:sz w:val="28"/>
          <w:szCs w:val="24"/>
          <w:rtl/>
          <w:lang w:val="en"/>
        </w:rPr>
        <w:t>نهج</w:t>
      </w:r>
      <w:r w:rsidR="00CB57C8" w:rsidRPr="00953D39">
        <w:rPr>
          <w:rFonts w:ascii="Dubai" w:hAnsi="Dubai" w:cs="GE SS Text Light"/>
          <w:sz w:val="28"/>
          <w:szCs w:val="24"/>
          <w:rtl/>
          <w:lang w:val="en"/>
        </w:rPr>
        <w:t xml:space="preserve"> </w:t>
      </w:r>
      <w:r w:rsidR="00CB57C8" w:rsidRPr="00953D39">
        <w:rPr>
          <w:rFonts w:ascii="Dubai" w:hAnsi="Dubai" w:cs="GE SS Text Light" w:hint="eastAsia"/>
          <w:sz w:val="28"/>
          <w:szCs w:val="24"/>
          <w:rtl/>
          <w:lang w:val="en"/>
        </w:rPr>
        <w:t>أكثر</w:t>
      </w:r>
      <w:r w:rsidR="00CB57C8" w:rsidRPr="00953D39">
        <w:rPr>
          <w:rFonts w:ascii="Dubai" w:hAnsi="Dubai" w:cs="GE SS Text Light"/>
          <w:sz w:val="28"/>
          <w:szCs w:val="24"/>
          <w:rtl/>
          <w:lang w:val="en"/>
        </w:rPr>
        <w:t xml:space="preserve"> </w:t>
      </w:r>
      <w:r w:rsidR="00CB57C8" w:rsidRPr="00953D39">
        <w:rPr>
          <w:rFonts w:ascii="Dubai" w:hAnsi="Dubai" w:cs="GE SS Text Light" w:hint="eastAsia"/>
          <w:sz w:val="28"/>
          <w:szCs w:val="24"/>
          <w:rtl/>
          <w:lang w:val="en"/>
        </w:rPr>
        <w:t>تنظيماً</w:t>
      </w:r>
      <w:r w:rsidR="00CB57C8" w:rsidRPr="00953D39">
        <w:rPr>
          <w:rFonts w:ascii="Dubai" w:hAnsi="Dubai" w:cs="GE SS Text Light"/>
          <w:sz w:val="28"/>
          <w:szCs w:val="24"/>
          <w:rtl/>
          <w:lang w:val="en"/>
        </w:rPr>
        <w:t xml:space="preserve"> </w:t>
      </w:r>
      <w:r w:rsidR="00CB57C8" w:rsidRPr="00953D39">
        <w:rPr>
          <w:rFonts w:ascii="Dubai" w:hAnsi="Dubai" w:cs="GE SS Text Light" w:hint="eastAsia"/>
          <w:sz w:val="28"/>
          <w:szCs w:val="24"/>
          <w:rtl/>
          <w:lang w:val="en"/>
        </w:rPr>
        <w:t>واستباقية</w:t>
      </w:r>
      <w:r w:rsidR="00CB57C8" w:rsidRPr="00953D39">
        <w:rPr>
          <w:rFonts w:ascii="Dubai" w:hAnsi="Dubai" w:cs="GE SS Text Light"/>
          <w:sz w:val="28"/>
          <w:szCs w:val="24"/>
          <w:rtl/>
          <w:lang w:val="en"/>
        </w:rPr>
        <w:t xml:space="preserve">. </w:t>
      </w:r>
      <w:r w:rsidR="00CB57C8" w:rsidRPr="00953D39">
        <w:rPr>
          <w:rFonts w:ascii="Dubai" w:hAnsi="Dubai" w:cs="GE SS Text Light" w:hint="eastAsia"/>
          <w:sz w:val="28"/>
          <w:szCs w:val="24"/>
          <w:rtl/>
          <w:lang w:val="en"/>
        </w:rPr>
        <w:t>ومن</w:t>
      </w:r>
      <w:r w:rsidR="00CB57C8" w:rsidRPr="00953D39">
        <w:rPr>
          <w:rFonts w:ascii="Dubai" w:hAnsi="Dubai" w:cs="GE SS Text Light"/>
          <w:sz w:val="28"/>
          <w:szCs w:val="24"/>
          <w:rtl/>
          <w:lang w:val="en"/>
        </w:rPr>
        <w:t xml:space="preserve"> </w:t>
      </w:r>
      <w:r w:rsidR="00CB57C8" w:rsidRPr="00953D39">
        <w:rPr>
          <w:rFonts w:ascii="Dubai" w:hAnsi="Dubai" w:cs="GE SS Text Light" w:hint="eastAsia"/>
          <w:sz w:val="28"/>
          <w:szCs w:val="24"/>
          <w:rtl/>
          <w:lang w:val="en"/>
        </w:rPr>
        <w:t>المنتظر</w:t>
      </w:r>
      <w:r w:rsidR="00CB57C8" w:rsidRPr="00953D39">
        <w:rPr>
          <w:rFonts w:ascii="Dubai" w:hAnsi="Dubai" w:cs="GE SS Text Light"/>
          <w:sz w:val="28"/>
          <w:szCs w:val="24"/>
          <w:rtl/>
          <w:lang w:val="en"/>
        </w:rPr>
        <w:t xml:space="preserve"> </w:t>
      </w:r>
      <w:r w:rsidR="00CB57C8" w:rsidRPr="00953D39">
        <w:rPr>
          <w:rFonts w:ascii="Dubai" w:hAnsi="Dubai" w:cs="GE SS Text Light" w:hint="eastAsia"/>
          <w:sz w:val="28"/>
          <w:szCs w:val="24"/>
          <w:rtl/>
          <w:lang w:val="en"/>
        </w:rPr>
        <w:t>أن</w:t>
      </w:r>
      <w:r w:rsidR="00CB57C8" w:rsidRPr="00953D39">
        <w:rPr>
          <w:rFonts w:ascii="Dubai" w:hAnsi="Dubai" w:cs="GE SS Text Light"/>
          <w:sz w:val="28"/>
          <w:szCs w:val="24"/>
          <w:rtl/>
          <w:lang w:val="en"/>
        </w:rPr>
        <w:t xml:space="preserve"> </w:t>
      </w:r>
      <w:r w:rsidR="00CB57C8" w:rsidRPr="00953D39">
        <w:rPr>
          <w:rFonts w:ascii="Dubai" w:hAnsi="Dubai" w:cs="GE SS Text Light" w:hint="eastAsia"/>
          <w:sz w:val="28"/>
          <w:szCs w:val="24"/>
          <w:rtl/>
          <w:lang w:val="en"/>
        </w:rPr>
        <w:t>تسهم</w:t>
      </w:r>
      <w:r w:rsidR="00CB57C8" w:rsidRPr="00953D39">
        <w:rPr>
          <w:rFonts w:ascii="Dubai" w:hAnsi="Dubai" w:cs="GE SS Text Light"/>
          <w:sz w:val="28"/>
          <w:szCs w:val="24"/>
          <w:rtl/>
          <w:lang w:val="en"/>
        </w:rPr>
        <w:t xml:space="preserve"> </w:t>
      </w:r>
      <w:r w:rsidR="00CB57C8" w:rsidRPr="00953D39">
        <w:rPr>
          <w:rFonts w:ascii="Dubai" w:hAnsi="Dubai" w:cs="GE SS Text Light" w:hint="eastAsia"/>
          <w:sz w:val="28"/>
          <w:szCs w:val="24"/>
          <w:rtl/>
          <w:lang w:val="en"/>
        </w:rPr>
        <w:t>هذه</w:t>
      </w:r>
      <w:r w:rsidR="00CB57C8" w:rsidRPr="00953D39">
        <w:rPr>
          <w:rFonts w:ascii="Dubai" w:hAnsi="Dubai" w:cs="GE SS Text Light"/>
          <w:sz w:val="28"/>
          <w:szCs w:val="24"/>
          <w:rtl/>
          <w:lang w:val="en"/>
        </w:rPr>
        <w:t xml:space="preserve"> </w:t>
      </w:r>
      <w:r w:rsidR="00CB57C8" w:rsidRPr="00953D39">
        <w:rPr>
          <w:rFonts w:ascii="Dubai" w:hAnsi="Dubai" w:cs="GE SS Text Light" w:hint="eastAsia"/>
          <w:sz w:val="28"/>
          <w:szCs w:val="24"/>
          <w:rtl/>
          <w:lang w:val="en"/>
        </w:rPr>
        <w:t>الخطوة</w:t>
      </w:r>
      <w:r w:rsidR="00CB57C8" w:rsidRPr="00953D39">
        <w:rPr>
          <w:rFonts w:ascii="Dubai" w:hAnsi="Dubai" w:cs="GE SS Text Light"/>
          <w:sz w:val="28"/>
          <w:szCs w:val="24"/>
          <w:rtl/>
          <w:lang w:val="en"/>
        </w:rPr>
        <w:t xml:space="preserve"> </w:t>
      </w:r>
      <w:r w:rsidR="00CB57C8" w:rsidRPr="00953D39">
        <w:rPr>
          <w:rFonts w:ascii="Dubai" w:hAnsi="Dubai" w:cs="GE SS Text Light" w:hint="eastAsia"/>
          <w:sz w:val="28"/>
          <w:szCs w:val="24"/>
          <w:rtl/>
          <w:lang w:val="en"/>
        </w:rPr>
        <w:t>في</w:t>
      </w:r>
      <w:r w:rsidR="00CB57C8" w:rsidRPr="00953D39">
        <w:rPr>
          <w:rFonts w:ascii="Dubai" w:hAnsi="Dubai" w:cs="GE SS Text Light"/>
          <w:sz w:val="28"/>
          <w:szCs w:val="24"/>
          <w:rtl/>
          <w:lang w:val="en"/>
        </w:rPr>
        <w:t xml:space="preserve"> </w:t>
      </w:r>
      <w:r w:rsidR="00CB57C8" w:rsidRPr="00953D39">
        <w:rPr>
          <w:rFonts w:ascii="Dubai" w:hAnsi="Dubai" w:cs="GE SS Text Light" w:hint="eastAsia"/>
          <w:sz w:val="28"/>
          <w:szCs w:val="24"/>
          <w:rtl/>
          <w:lang w:val="en"/>
        </w:rPr>
        <w:t>تعزيز</w:t>
      </w:r>
      <w:r w:rsidR="00CB57C8" w:rsidRPr="00953D39">
        <w:rPr>
          <w:rFonts w:ascii="Dubai" w:hAnsi="Dubai" w:cs="GE SS Text Light"/>
          <w:sz w:val="28"/>
          <w:szCs w:val="24"/>
          <w:rtl/>
          <w:lang w:val="en"/>
        </w:rPr>
        <w:t xml:space="preserve"> </w:t>
      </w:r>
      <w:r w:rsidR="00CB57C8" w:rsidRPr="00953D39">
        <w:rPr>
          <w:rFonts w:ascii="Dubai" w:hAnsi="Dubai" w:cs="GE SS Text Light" w:hint="eastAsia"/>
          <w:sz w:val="28"/>
          <w:szCs w:val="24"/>
          <w:rtl/>
          <w:lang w:val="en"/>
        </w:rPr>
        <w:t>ممارسات</w:t>
      </w:r>
      <w:r w:rsidR="00CB57C8" w:rsidRPr="00953D39">
        <w:rPr>
          <w:rFonts w:ascii="Dubai" w:hAnsi="Dubai" w:cs="GE SS Text Light"/>
          <w:sz w:val="28"/>
          <w:szCs w:val="24"/>
          <w:rtl/>
          <w:lang w:val="en"/>
        </w:rPr>
        <w:t xml:space="preserve"> </w:t>
      </w:r>
      <w:r w:rsidR="00CB57C8" w:rsidRPr="00953D39">
        <w:rPr>
          <w:rFonts w:ascii="Dubai" w:hAnsi="Dubai" w:cs="GE SS Text Light" w:hint="eastAsia"/>
          <w:sz w:val="28"/>
          <w:szCs w:val="24"/>
          <w:rtl/>
          <w:lang w:val="en"/>
        </w:rPr>
        <w:t>الطاقة</w:t>
      </w:r>
      <w:r w:rsidR="00CB57C8" w:rsidRPr="00953D39">
        <w:rPr>
          <w:rFonts w:ascii="Dubai" w:hAnsi="Dubai" w:cs="GE SS Text Light"/>
          <w:sz w:val="28"/>
          <w:szCs w:val="24"/>
          <w:rtl/>
          <w:lang w:val="en"/>
        </w:rPr>
        <w:t xml:space="preserve"> </w:t>
      </w:r>
      <w:r w:rsidR="00CB57C8" w:rsidRPr="00953D39">
        <w:rPr>
          <w:rFonts w:ascii="Dubai" w:hAnsi="Dubai" w:cs="GE SS Text Light" w:hint="eastAsia"/>
          <w:sz w:val="28"/>
          <w:szCs w:val="24"/>
          <w:rtl/>
          <w:lang w:val="en"/>
        </w:rPr>
        <w:t>المستدامة،</w:t>
      </w:r>
      <w:r w:rsidR="00CB57C8" w:rsidRPr="00953D39">
        <w:rPr>
          <w:rFonts w:ascii="Dubai" w:hAnsi="Dubai" w:cs="GE SS Text Light"/>
          <w:sz w:val="28"/>
          <w:szCs w:val="24"/>
          <w:rtl/>
          <w:lang w:val="en"/>
        </w:rPr>
        <w:t xml:space="preserve"> </w:t>
      </w:r>
      <w:r w:rsidR="00CB57C8" w:rsidRPr="00953D39">
        <w:rPr>
          <w:rFonts w:ascii="Dubai" w:hAnsi="Dubai" w:cs="GE SS Text Light" w:hint="eastAsia"/>
          <w:sz w:val="28"/>
          <w:szCs w:val="24"/>
          <w:rtl/>
          <w:lang w:val="en"/>
        </w:rPr>
        <w:t>وتقليص</w:t>
      </w:r>
      <w:r w:rsidR="00CB57C8" w:rsidRPr="00953D39">
        <w:rPr>
          <w:rFonts w:ascii="Dubai" w:hAnsi="Dubai" w:cs="GE SS Text Light"/>
          <w:sz w:val="28"/>
          <w:szCs w:val="24"/>
          <w:rtl/>
          <w:lang w:val="en"/>
        </w:rPr>
        <w:t xml:space="preserve"> </w:t>
      </w:r>
      <w:r w:rsidR="00CB57C8" w:rsidRPr="00953D39">
        <w:rPr>
          <w:rFonts w:ascii="Dubai" w:hAnsi="Dubai" w:cs="GE SS Text Light" w:hint="eastAsia"/>
          <w:sz w:val="28"/>
          <w:szCs w:val="24"/>
          <w:rtl/>
          <w:lang w:val="en"/>
        </w:rPr>
        <w:t>البصمة</w:t>
      </w:r>
      <w:r w:rsidR="00CB57C8" w:rsidRPr="00953D39">
        <w:rPr>
          <w:rFonts w:ascii="Dubai" w:hAnsi="Dubai" w:cs="GE SS Text Light"/>
          <w:sz w:val="28"/>
          <w:szCs w:val="24"/>
          <w:rtl/>
          <w:lang w:val="en"/>
        </w:rPr>
        <w:t xml:space="preserve"> </w:t>
      </w:r>
      <w:r w:rsidR="00CB57C8" w:rsidRPr="00953D39">
        <w:rPr>
          <w:rFonts w:ascii="Dubai" w:hAnsi="Dubai" w:cs="GE SS Text Light" w:hint="eastAsia"/>
          <w:sz w:val="28"/>
          <w:szCs w:val="24"/>
          <w:rtl/>
          <w:lang w:val="en"/>
        </w:rPr>
        <w:t>الكربونية</w:t>
      </w:r>
      <w:r w:rsidR="00CB57C8" w:rsidRPr="00953D39">
        <w:rPr>
          <w:rFonts w:ascii="Dubai" w:hAnsi="Dubai" w:cs="GE SS Text Light"/>
          <w:sz w:val="28"/>
          <w:szCs w:val="24"/>
          <w:rtl/>
          <w:lang w:val="en"/>
        </w:rPr>
        <w:t xml:space="preserve"> </w:t>
      </w:r>
      <w:r w:rsidR="00CB57C8" w:rsidRPr="00953D39">
        <w:rPr>
          <w:rFonts w:ascii="Dubai" w:hAnsi="Dubai" w:cs="GE SS Text Light" w:hint="eastAsia"/>
          <w:sz w:val="28"/>
          <w:szCs w:val="24"/>
          <w:rtl/>
          <w:lang w:val="en"/>
        </w:rPr>
        <w:t>للعراق،</w:t>
      </w:r>
      <w:r w:rsidR="00CB57C8" w:rsidRPr="00953D39">
        <w:rPr>
          <w:rFonts w:ascii="Dubai" w:hAnsi="Dubai" w:cs="GE SS Text Light"/>
          <w:sz w:val="28"/>
          <w:szCs w:val="24"/>
          <w:rtl/>
          <w:lang w:val="en"/>
        </w:rPr>
        <w:t xml:space="preserve"> </w:t>
      </w:r>
      <w:r w:rsidR="00CB57C8" w:rsidRPr="00953D39">
        <w:rPr>
          <w:rFonts w:ascii="Dubai" w:hAnsi="Dubai" w:cs="GE SS Text Light" w:hint="eastAsia"/>
          <w:sz w:val="28"/>
          <w:szCs w:val="24"/>
          <w:rtl/>
          <w:lang w:val="en"/>
        </w:rPr>
        <w:t>والحد</w:t>
      </w:r>
      <w:r w:rsidR="00CB57C8" w:rsidRPr="00953D39">
        <w:rPr>
          <w:rFonts w:ascii="Dubai" w:hAnsi="Dubai" w:cs="GE SS Text Light"/>
          <w:sz w:val="28"/>
          <w:szCs w:val="24"/>
          <w:rtl/>
          <w:lang w:val="en"/>
        </w:rPr>
        <w:t xml:space="preserve"> </w:t>
      </w:r>
      <w:r w:rsidR="00CB57C8" w:rsidRPr="00953D39">
        <w:rPr>
          <w:rFonts w:ascii="Dubai" w:hAnsi="Dubai" w:cs="GE SS Text Light" w:hint="eastAsia"/>
          <w:sz w:val="28"/>
          <w:szCs w:val="24"/>
          <w:rtl/>
          <w:lang w:val="en"/>
        </w:rPr>
        <w:t>من</w:t>
      </w:r>
      <w:r w:rsidR="00CB57C8" w:rsidRPr="00953D39">
        <w:rPr>
          <w:rFonts w:ascii="Dubai" w:hAnsi="Dubai" w:cs="GE SS Text Light"/>
          <w:sz w:val="28"/>
          <w:szCs w:val="24"/>
          <w:rtl/>
          <w:lang w:val="en"/>
        </w:rPr>
        <w:t xml:space="preserve"> </w:t>
      </w:r>
      <w:r w:rsidR="00CB57C8" w:rsidRPr="00953D39">
        <w:rPr>
          <w:rFonts w:ascii="Dubai" w:hAnsi="Dubai" w:cs="GE SS Text Light" w:hint="eastAsia"/>
          <w:sz w:val="28"/>
          <w:szCs w:val="24"/>
          <w:rtl/>
          <w:lang w:val="en"/>
        </w:rPr>
        <w:t>التأثيرات</w:t>
      </w:r>
      <w:r w:rsidR="00CB57C8" w:rsidRPr="00953D39">
        <w:rPr>
          <w:rFonts w:ascii="Dubai" w:hAnsi="Dubai" w:cs="GE SS Text Light"/>
          <w:sz w:val="28"/>
          <w:szCs w:val="24"/>
          <w:rtl/>
          <w:lang w:val="en"/>
        </w:rPr>
        <w:t xml:space="preserve"> </w:t>
      </w:r>
      <w:r w:rsidR="00CB57C8" w:rsidRPr="00953D39">
        <w:rPr>
          <w:rFonts w:ascii="Dubai" w:hAnsi="Dubai" w:cs="GE SS Text Light" w:hint="eastAsia"/>
          <w:sz w:val="28"/>
          <w:szCs w:val="24"/>
          <w:rtl/>
          <w:lang w:val="en"/>
        </w:rPr>
        <w:t>البيئية</w:t>
      </w:r>
      <w:r w:rsidR="00CB57C8" w:rsidRPr="00953D39">
        <w:rPr>
          <w:rFonts w:ascii="Dubai" w:hAnsi="Dubai" w:cs="GE SS Text Light"/>
          <w:sz w:val="28"/>
          <w:szCs w:val="24"/>
          <w:rtl/>
          <w:lang w:val="en"/>
        </w:rPr>
        <w:t xml:space="preserve"> </w:t>
      </w:r>
      <w:r w:rsidR="00CB57C8" w:rsidRPr="00953D39">
        <w:rPr>
          <w:rFonts w:ascii="Dubai" w:hAnsi="Dubai" w:cs="GE SS Text Light" w:hint="eastAsia"/>
          <w:sz w:val="28"/>
          <w:szCs w:val="24"/>
          <w:rtl/>
          <w:lang w:val="en"/>
        </w:rPr>
        <w:t>لقطاع</w:t>
      </w:r>
      <w:r w:rsidR="00CB57C8" w:rsidRPr="00953D39">
        <w:rPr>
          <w:rFonts w:ascii="Dubai" w:hAnsi="Dubai" w:cs="GE SS Text Light"/>
          <w:sz w:val="28"/>
          <w:szCs w:val="24"/>
          <w:rtl/>
          <w:lang w:val="en"/>
        </w:rPr>
        <w:t xml:space="preserve"> </w:t>
      </w:r>
      <w:r w:rsidR="00CB57C8" w:rsidRPr="00953D39">
        <w:rPr>
          <w:rFonts w:ascii="Dubai" w:hAnsi="Dubai" w:cs="GE SS Text Light" w:hint="eastAsia"/>
          <w:sz w:val="28"/>
          <w:szCs w:val="24"/>
          <w:rtl/>
          <w:lang w:val="en"/>
        </w:rPr>
        <w:t>النفط</w:t>
      </w:r>
      <w:r w:rsidR="00CB57C8" w:rsidRPr="00953D39">
        <w:rPr>
          <w:rFonts w:ascii="Dubai" w:hAnsi="Dubai" w:cs="GE SS Text Light"/>
          <w:sz w:val="28"/>
          <w:szCs w:val="24"/>
          <w:rtl/>
          <w:lang w:val="en"/>
        </w:rPr>
        <w:t xml:space="preserve"> </w:t>
      </w:r>
      <w:r w:rsidR="00CB57C8" w:rsidRPr="00953D39">
        <w:rPr>
          <w:rFonts w:ascii="Dubai" w:hAnsi="Dubai" w:cs="GE SS Text Light" w:hint="eastAsia"/>
          <w:sz w:val="28"/>
          <w:szCs w:val="24"/>
          <w:rtl/>
          <w:lang w:val="en"/>
        </w:rPr>
        <w:t>والغاز</w:t>
      </w:r>
      <w:r w:rsidR="00CB57C8" w:rsidRPr="00953D39">
        <w:rPr>
          <w:rFonts w:ascii="Dubai" w:hAnsi="Dubai" w:cs="GE SS Text Light"/>
          <w:sz w:val="28"/>
          <w:szCs w:val="24"/>
          <w:lang w:val="en"/>
        </w:rPr>
        <w:t>.</w:t>
      </w:r>
    </w:p>
    <w:p w14:paraId="248FDDCF" w14:textId="77777777" w:rsidR="00CB57C8" w:rsidRPr="00953D39" w:rsidRDefault="00CB57C8" w:rsidP="00315A2B">
      <w:pPr>
        <w:tabs>
          <w:tab w:val="right" w:pos="7776"/>
        </w:tabs>
        <w:bidi/>
        <w:spacing w:before="0" w:line="240" w:lineRule="auto"/>
        <w:ind w:left="36"/>
        <w:jc w:val="both"/>
        <w:rPr>
          <w:rFonts w:ascii="Dubai" w:hAnsi="Dubai" w:cs="GE SS Text Light"/>
          <w:sz w:val="28"/>
          <w:szCs w:val="24"/>
          <w:rtl/>
          <w:lang w:val="en"/>
        </w:rPr>
      </w:pPr>
    </w:p>
    <w:p w14:paraId="3E3D01D3" w14:textId="77777777" w:rsidR="00CB57C8" w:rsidRPr="00953D39" w:rsidRDefault="00CB57C8" w:rsidP="00315A2B">
      <w:pPr>
        <w:tabs>
          <w:tab w:val="right" w:pos="7776"/>
        </w:tabs>
        <w:bidi/>
        <w:spacing w:before="0" w:line="240" w:lineRule="auto"/>
        <w:ind w:left="36"/>
        <w:jc w:val="both"/>
        <w:rPr>
          <w:rFonts w:ascii="Dubai" w:hAnsi="Dubai" w:cs="GE SS Text Light"/>
          <w:sz w:val="28"/>
          <w:szCs w:val="24"/>
          <w:rtl/>
          <w:lang w:val="en"/>
        </w:rPr>
      </w:pPr>
      <w:r w:rsidRPr="00953D39">
        <w:rPr>
          <w:rFonts w:ascii="Dubai" w:hAnsi="Dubai" w:cs="GE SS Text Light" w:hint="eastAsia"/>
          <w:sz w:val="28"/>
          <w:szCs w:val="24"/>
          <w:rtl/>
          <w:lang w:val="en"/>
        </w:rPr>
        <w:t>وجاءت</w:t>
      </w:r>
      <w:r w:rsidRPr="00953D39">
        <w:rPr>
          <w:rFonts w:ascii="Dubai" w:hAnsi="Dubai" w:cs="GE SS Text Light"/>
          <w:sz w:val="28"/>
          <w:szCs w:val="24"/>
          <w:rtl/>
          <w:lang w:val="en"/>
        </w:rPr>
        <w:t xml:space="preserve"> </w:t>
      </w:r>
      <w:r w:rsidRPr="00953D39">
        <w:rPr>
          <w:rFonts w:ascii="Dubai" w:hAnsi="Dubai" w:cs="GE SS Text Light" w:hint="eastAsia"/>
          <w:sz w:val="28"/>
          <w:szCs w:val="24"/>
          <w:rtl/>
          <w:lang w:val="en"/>
        </w:rPr>
        <w:t>هذه</w:t>
      </w:r>
      <w:r w:rsidRPr="00953D39">
        <w:rPr>
          <w:rFonts w:ascii="Dubai" w:hAnsi="Dubai" w:cs="GE SS Text Light"/>
          <w:sz w:val="28"/>
          <w:szCs w:val="24"/>
          <w:rtl/>
          <w:lang w:val="en"/>
        </w:rPr>
        <w:t xml:space="preserve"> </w:t>
      </w:r>
      <w:r w:rsidRPr="00953D39">
        <w:rPr>
          <w:rFonts w:ascii="Dubai" w:hAnsi="Dubai" w:cs="GE SS Text Light" w:hint="eastAsia"/>
          <w:sz w:val="28"/>
          <w:szCs w:val="24"/>
          <w:rtl/>
          <w:lang w:val="en"/>
        </w:rPr>
        <w:t>المبادرة</w:t>
      </w:r>
      <w:r w:rsidRPr="00953D39">
        <w:rPr>
          <w:rFonts w:ascii="Dubai" w:hAnsi="Dubai" w:cs="GE SS Text Light"/>
          <w:sz w:val="28"/>
          <w:szCs w:val="24"/>
          <w:rtl/>
          <w:lang w:val="en"/>
        </w:rPr>
        <w:t xml:space="preserve"> </w:t>
      </w:r>
      <w:r w:rsidRPr="00953D39">
        <w:rPr>
          <w:rFonts w:ascii="Dubai" w:hAnsi="Dubai" w:cs="GE SS Text Light" w:hint="eastAsia"/>
          <w:sz w:val="28"/>
          <w:szCs w:val="24"/>
          <w:rtl/>
          <w:lang w:val="en"/>
        </w:rPr>
        <w:t>استجابةً</w:t>
      </w:r>
      <w:r w:rsidRPr="00953D39">
        <w:rPr>
          <w:rFonts w:ascii="Dubai" w:hAnsi="Dubai" w:cs="GE SS Text Light"/>
          <w:sz w:val="28"/>
          <w:szCs w:val="24"/>
          <w:rtl/>
          <w:lang w:val="en"/>
        </w:rPr>
        <w:t xml:space="preserve"> </w:t>
      </w:r>
      <w:r w:rsidRPr="00953D39">
        <w:rPr>
          <w:rFonts w:ascii="Dubai" w:hAnsi="Dubai" w:cs="GE SS Text Light" w:hint="eastAsia"/>
          <w:sz w:val="28"/>
          <w:szCs w:val="24"/>
          <w:rtl/>
          <w:lang w:val="en"/>
        </w:rPr>
        <w:t>لتنامي</w:t>
      </w:r>
      <w:r w:rsidRPr="00953D39">
        <w:rPr>
          <w:rFonts w:ascii="Dubai" w:hAnsi="Dubai" w:cs="GE SS Text Light"/>
          <w:sz w:val="28"/>
          <w:szCs w:val="24"/>
          <w:rtl/>
          <w:lang w:val="en"/>
        </w:rPr>
        <w:t xml:space="preserve"> </w:t>
      </w:r>
      <w:r w:rsidRPr="00953D39">
        <w:rPr>
          <w:rFonts w:ascii="Dubai" w:hAnsi="Dubai" w:cs="GE SS Text Light" w:hint="eastAsia"/>
          <w:sz w:val="28"/>
          <w:szCs w:val="24"/>
          <w:rtl/>
          <w:lang w:val="en"/>
        </w:rPr>
        <w:t>المخاوف</w:t>
      </w:r>
      <w:r w:rsidRPr="00953D39">
        <w:rPr>
          <w:rFonts w:ascii="Dubai" w:hAnsi="Dubai" w:cs="GE SS Text Light"/>
          <w:sz w:val="28"/>
          <w:szCs w:val="24"/>
          <w:rtl/>
          <w:lang w:val="en"/>
        </w:rPr>
        <w:t xml:space="preserve"> </w:t>
      </w:r>
      <w:r w:rsidRPr="00953D39">
        <w:rPr>
          <w:rFonts w:ascii="Dubai" w:hAnsi="Dubai" w:cs="GE SS Text Light" w:hint="eastAsia"/>
          <w:sz w:val="28"/>
          <w:szCs w:val="24"/>
          <w:rtl/>
          <w:lang w:val="en"/>
        </w:rPr>
        <w:t>من</w:t>
      </w:r>
      <w:r w:rsidRPr="00953D39">
        <w:rPr>
          <w:rFonts w:ascii="Dubai" w:hAnsi="Dubai" w:cs="GE SS Text Light"/>
          <w:sz w:val="28"/>
          <w:szCs w:val="24"/>
          <w:rtl/>
          <w:lang w:val="en"/>
        </w:rPr>
        <w:t xml:space="preserve"> </w:t>
      </w:r>
      <w:r w:rsidRPr="00953D39">
        <w:rPr>
          <w:rFonts w:ascii="Dubai" w:hAnsi="Dubai" w:cs="GE SS Text Light" w:hint="eastAsia"/>
          <w:sz w:val="28"/>
          <w:szCs w:val="24"/>
          <w:rtl/>
          <w:lang w:val="en"/>
        </w:rPr>
        <w:t>التحديات</w:t>
      </w:r>
      <w:r w:rsidRPr="00953D39">
        <w:rPr>
          <w:rFonts w:ascii="Dubai" w:hAnsi="Dubai" w:cs="GE SS Text Light"/>
          <w:sz w:val="28"/>
          <w:szCs w:val="24"/>
          <w:rtl/>
          <w:lang w:val="en"/>
        </w:rPr>
        <w:t xml:space="preserve"> </w:t>
      </w:r>
      <w:r w:rsidRPr="00953D39">
        <w:rPr>
          <w:rFonts w:ascii="Dubai" w:hAnsi="Dubai" w:cs="GE SS Text Light" w:hint="eastAsia"/>
          <w:sz w:val="28"/>
          <w:szCs w:val="24"/>
          <w:rtl/>
          <w:lang w:val="en"/>
        </w:rPr>
        <w:t>البيئية</w:t>
      </w:r>
      <w:r w:rsidRPr="00953D39">
        <w:rPr>
          <w:rFonts w:ascii="Dubai" w:hAnsi="Dubai" w:cs="GE SS Text Light"/>
          <w:sz w:val="28"/>
          <w:szCs w:val="24"/>
          <w:rtl/>
          <w:lang w:val="en"/>
        </w:rPr>
        <w:t xml:space="preserve"> </w:t>
      </w:r>
      <w:r w:rsidRPr="00953D39">
        <w:rPr>
          <w:rFonts w:ascii="Dubai" w:hAnsi="Dubai" w:cs="GE SS Text Light" w:hint="eastAsia"/>
          <w:sz w:val="28"/>
          <w:szCs w:val="24"/>
          <w:rtl/>
          <w:lang w:val="en"/>
        </w:rPr>
        <w:t>التي</w:t>
      </w:r>
      <w:r w:rsidRPr="00953D39">
        <w:rPr>
          <w:rFonts w:ascii="Dubai" w:hAnsi="Dubai" w:cs="GE SS Text Light"/>
          <w:sz w:val="28"/>
          <w:szCs w:val="24"/>
          <w:rtl/>
          <w:lang w:val="en"/>
        </w:rPr>
        <w:t xml:space="preserve"> </w:t>
      </w:r>
      <w:r w:rsidRPr="00953D39">
        <w:rPr>
          <w:rFonts w:ascii="Dubai" w:hAnsi="Dubai" w:cs="GE SS Text Light" w:hint="eastAsia"/>
          <w:sz w:val="28"/>
          <w:szCs w:val="24"/>
          <w:rtl/>
          <w:lang w:val="en"/>
        </w:rPr>
        <w:t>يواجهها</w:t>
      </w:r>
      <w:r w:rsidRPr="00953D39">
        <w:rPr>
          <w:rFonts w:ascii="Dubai" w:hAnsi="Dubai" w:cs="GE SS Text Light"/>
          <w:sz w:val="28"/>
          <w:szCs w:val="24"/>
          <w:rtl/>
          <w:lang w:val="en"/>
        </w:rPr>
        <w:t xml:space="preserve"> </w:t>
      </w:r>
      <w:r w:rsidRPr="00953D39">
        <w:rPr>
          <w:rFonts w:ascii="Dubai" w:hAnsi="Dubai" w:cs="GE SS Text Light" w:hint="eastAsia"/>
          <w:sz w:val="28"/>
          <w:szCs w:val="24"/>
          <w:rtl/>
          <w:lang w:val="en"/>
        </w:rPr>
        <w:t>العراق،</w:t>
      </w:r>
      <w:r w:rsidRPr="00953D39">
        <w:rPr>
          <w:rFonts w:ascii="Dubai" w:hAnsi="Dubai" w:cs="GE SS Text Light"/>
          <w:sz w:val="28"/>
          <w:szCs w:val="24"/>
          <w:rtl/>
          <w:lang w:val="en"/>
        </w:rPr>
        <w:t xml:space="preserve"> </w:t>
      </w:r>
      <w:r w:rsidRPr="00953D39">
        <w:rPr>
          <w:rFonts w:ascii="Dubai" w:hAnsi="Dubai" w:cs="GE SS Text Light" w:hint="eastAsia"/>
          <w:sz w:val="28"/>
          <w:szCs w:val="24"/>
          <w:rtl/>
          <w:lang w:val="en"/>
        </w:rPr>
        <w:t>خصوصاً</w:t>
      </w:r>
      <w:r w:rsidRPr="00953D39">
        <w:rPr>
          <w:rFonts w:ascii="Dubai" w:hAnsi="Dubai" w:cs="GE SS Text Light"/>
          <w:sz w:val="28"/>
          <w:szCs w:val="24"/>
          <w:rtl/>
          <w:lang w:val="en"/>
        </w:rPr>
        <w:t xml:space="preserve"> </w:t>
      </w:r>
      <w:r w:rsidRPr="00953D39">
        <w:rPr>
          <w:rFonts w:ascii="Dubai" w:hAnsi="Dubai" w:cs="GE SS Text Light" w:hint="eastAsia"/>
          <w:sz w:val="28"/>
          <w:szCs w:val="24"/>
          <w:rtl/>
          <w:lang w:val="en"/>
        </w:rPr>
        <w:t>في</w:t>
      </w:r>
      <w:r w:rsidRPr="00953D39">
        <w:rPr>
          <w:rFonts w:ascii="Dubai" w:hAnsi="Dubai" w:cs="GE SS Text Light"/>
          <w:sz w:val="28"/>
          <w:szCs w:val="24"/>
          <w:rtl/>
          <w:lang w:val="en"/>
        </w:rPr>
        <w:t xml:space="preserve"> </w:t>
      </w:r>
      <w:r w:rsidRPr="00953D39">
        <w:rPr>
          <w:rFonts w:ascii="Dubai" w:hAnsi="Dubai" w:cs="GE SS Text Light" w:hint="eastAsia"/>
          <w:sz w:val="28"/>
          <w:szCs w:val="24"/>
          <w:rtl/>
          <w:lang w:val="en"/>
        </w:rPr>
        <w:t>مناطق</w:t>
      </w:r>
      <w:r w:rsidRPr="00953D39">
        <w:rPr>
          <w:rFonts w:ascii="Dubai" w:hAnsi="Dubai" w:cs="GE SS Text Light"/>
          <w:sz w:val="28"/>
          <w:szCs w:val="24"/>
          <w:rtl/>
          <w:lang w:val="en"/>
        </w:rPr>
        <w:t xml:space="preserve"> </w:t>
      </w:r>
      <w:r w:rsidRPr="00953D39">
        <w:rPr>
          <w:rFonts w:ascii="Dubai" w:hAnsi="Dubai" w:cs="GE SS Text Light" w:hint="eastAsia"/>
          <w:sz w:val="28"/>
          <w:szCs w:val="24"/>
          <w:rtl/>
          <w:lang w:val="en"/>
        </w:rPr>
        <w:t>مثل</w:t>
      </w:r>
      <w:r w:rsidRPr="00953D39">
        <w:rPr>
          <w:rFonts w:ascii="Dubai" w:hAnsi="Dubai" w:cs="GE SS Text Light"/>
          <w:sz w:val="28"/>
          <w:szCs w:val="24"/>
          <w:rtl/>
          <w:lang w:val="en"/>
        </w:rPr>
        <w:t xml:space="preserve"> </w:t>
      </w:r>
      <w:r w:rsidRPr="00953D39">
        <w:rPr>
          <w:rFonts w:ascii="Dubai" w:hAnsi="Dubai" w:cs="GE SS Text Light" w:hint="eastAsia"/>
          <w:sz w:val="28"/>
          <w:szCs w:val="24"/>
          <w:rtl/>
          <w:lang w:val="en"/>
        </w:rPr>
        <w:t>البصرة</w:t>
      </w:r>
      <w:r w:rsidRPr="00953D39">
        <w:rPr>
          <w:rFonts w:ascii="Dubai" w:hAnsi="Dubai" w:cs="GE SS Text Light"/>
          <w:sz w:val="28"/>
          <w:szCs w:val="24"/>
          <w:rtl/>
          <w:lang w:val="en"/>
        </w:rPr>
        <w:t xml:space="preserve"> </w:t>
      </w:r>
      <w:r w:rsidRPr="00953D39">
        <w:rPr>
          <w:rFonts w:ascii="Dubai" w:hAnsi="Dubai" w:cs="GE SS Text Light" w:hint="eastAsia"/>
          <w:sz w:val="28"/>
          <w:szCs w:val="24"/>
          <w:rtl/>
          <w:lang w:val="en"/>
        </w:rPr>
        <w:t>حيث</w:t>
      </w:r>
      <w:r w:rsidRPr="00953D39">
        <w:rPr>
          <w:rFonts w:ascii="Dubai" w:hAnsi="Dubai" w:cs="GE SS Text Light"/>
          <w:sz w:val="28"/>
          <w:szCs w:val="24"/>
          <w:rtl/>
          <w:lang w:val="en"/>
        </w:rPr>
        <w:t xml:space="preserve"> </w:t>
      </w:r>
      <w:r w:rsidRPr="00953D39">
        <w:rPr>
          <w:rFonts w:ascii="Dubai" w:hAnsi="Dubai" w:cs="GE SS Text Light" w:hint="eastAsia"/>
          <w:sz w:val="28"/>
          <w:szCs w:val="24"/>
          <w:rtl/>
          <w:lang w:val="en"/>
        </w:rPr>
        <w:t>يشكل</w:t>
      </w:r>
      <w:r w:rsidRPr="00953D39">
        <w:rPr>
          <w:rFonts w:ascii="Dubai" w:hAnsi="Dubai" w:cs="GE SS Text Light"/>
          <w:sz w:val="28"/>
          <w:szCs w:val="24"/>
          <w:rtl/>
          <w:lang w:val="en"/>
        </w:rPr>
        <w:t xml:space="preserve"> </w:t>
      </w:r>
      <w:r w:rsidRPr="00953D39">
        <w:rPr>
          <w:rFonts w:ascii="Dubai" w:hAnsi="Dubai" w:cs="GE SS Text Light" w:hint="eastAsia"/>
          <w:sz w:val="28"/>
          <w:szCs w:val="24"/>
          <w:rtl/>
          <w:lang w:val="en"/>
        </w:rPr>
        <w:t>حرق</w:t>
      </w:r>
      <w:r w:rsidRPr="00953D39">
        <w:rPr>
          <w:rFonts w:ascii="Dubai" w:hAnsi="Dubai" w:cs="GE SS Text Light"/>
          <w:sz w:val="28"/>
          <w:szCs w:val="24"/>
          <w:rtl/>
          <w:lang w:val="en"/>
        </w:rPr>
        <w:t xml:space="preserve"> </w:t>
      </w:r>
      <w:r w:rsidRPr="00953D39">
        <w:rPr>
          <w:rFonts w:ascii="Dubai" w:hAnsi="Dubai" w:cs="GE SS Text Light" w:hint="eastAsia"/>
          <w:sz w:val="28"/>
          <w:szCs w:val="24"/>
          <w:rtl/>
          <w:lang w:val="en"/>
        </w:rPr>
        <w:t>الغاز</w:t>
      </w:r>
      <w:r w:rsidRPr="00953D39">
        <w:rPr>
          <w:rFonts w:ascii="Dubai" w:hAnsi="Dubai" w:cs="GE SS Text Light"/>
          <w:sz w:val="28"/>
          <w:szCs w:val="24"/>
          <w:rtl/>
          <w:lang w:val="en"/>
        </w:rPr>
        <w:t xml:space="preserve"> </w:t>
      </w:r>
      <w:r w:rsidRPr="00953D39">
        <w:rPr>
          <w:rFonts w:ascii="Dubai" w:hAnsi="Dubai" w:cs="GE SS Text Light" w:hint="eastAsia"/>
          <w:sz w:val="28"/>
          <w:szCs w:val="24"/>
          <w:rtl/>
          <w:lang w:val="en"/>
        </w:rPr>
        <w:t>المصاحب</w:t>
      </w:r>
      <w:r w:rsidRPr="00953D39">
        <w:rPr>
          <w:rFonts w:ascii="Dubai" w:hAnsi="Dubai" w:cs="GE SS Text Light"/>
          <w:sz w:val="28"/>
          <w:szCs w:val="24"/>
          <w:rtl/>
          <w:lang w:val="en"/>
        </w:rPr>
        <w:t xml:space="preserve"> </w:t>
      </w:r>
      <w:r w:rsidRPr="00953D39">
        <w:rPr>
          <w:rFonts w:ascii="Dubai" w:hAnsi="Dubai" w:cs="GE SS Text Light" w:hint="eastAsia"/>
          <w:sz w:val="28"/>
          <w:szCs w:val="24"/>
          <w:rtl/>
          <w:lang w:val="en"/>
        </w:rPr>
        <w:t>من</w:t>
      </w:r>
      <w:r w:rsidRPr="00953D39">
        <w:rPr>
          <w:rFonts w:ascii="Dubai" w:hAnsi="Dubai" w:cs="GE SS Text Light"/>
          <w:sz w:val="28"/>
          <w:szCs w:val="24"/>
          <w:rtl/>
          <w:lang w:val="en"/>
        </w:rPr>
        <w:t xml:space="preserve"> </w:t>
      </w:r>
      <w:r w:rsidRPr="00953D39">
        <w:rPr>
          <w:rFonts w:ascii="Dubai" w:hAnsi="Dubai" w:cs="GE SS Text Light" w:hint="eastAsia"/>
          <w:sz w:val="28"/>
          <w:szCs w:val="24"/>
          <w:rtl/>
          <w:lang w:val="en"/>
        </w:rPr>
        <w:t>آبار</w:t>
      </w:r>
      <w:r w:rsidRPr="00953D39">
        <w:rPr>
          <w:rFonts w:ascii="Dubai" w:hAnsi="Dubai" w:cs="GE SS Text Light"/>
          <w:sz w:val="28"/>
          <w:szCs w:val="24"/>
          <w:rtl/>
          <w:lang w:val="en"/>
        </w:rPr>
        <w:t xml:space="preserve"> </w:t>
      </w:r>
      <w:r w:rsidRPr="00953D39">
        <w:rPr>
          <w:rFonts w:ascii="Dubai" w:hAnsi="Dubai" w:cs="GE SS Text Light" w:hint="eastAsia"/>
          <w:sz w:val="28"/>
          <w:szCs w:val="24"/>
          <w:rtl/>
          <w:lang w:val="en"/>
        </w:rPr>
        <w:t>النفط</w:t>
      </w:r>
      <w:r w:rsidRPr="00953D39">
        <w:rPr>
          <w:rFonts w:ascii="Dubai" w:hAnsi="Dubai" w:cs="GE SS Text Light"/>
          <w:sz w:val="28"/>
          <w:szCs w:val="24"/>
          <w:rtl/>
          <w:lang w:val="en"/>
        </w:rPr>
        <w:t xml:space="preserve"> </w:t>
      </w:r>
      <w:r w:rsidRPr="00953D39">
        <w:rPr>
          <w:rFonts w:ascii="Dubai" w:hAnsi="Dubai" w:cs="GE SS Text Light" w:hint="eastAsia"/>
          <w:sz w:val="28"/>
          <w:szCs w:val="24"/>
          <w:rtl/>
          <w:lang w:val="en"/>
        </w:rPr>
        <w:t>مشكلة</w:t>
      </w:r>
      <w:r w:rsidRPr="00953D39">
        <w:rPr>
          <w:rFonts w:ascii="Dubai" w:hAnsi="Dubai" w:cs="GE SS Text Light"/>
          <w:sz w:val="28"/>
          <w:szCs w:val="24"/>
          <w:rtl/>
          <w:lang w:val="en"/>
        </w:rPr>
        <w:t xml:space="preserve"> </w:t>
      </w:r>
      <w:r w:rsidRPr="00953D39">
        <w:rPr>
          <w:rFonts w:ascii="Dubai" w:hAnsi="Dubai" w:cs="GE SS Text Light" w:hint="eastAsia"/>
          <w:sz w:val="28"/>
          <w:szCs w:val="24"/>
          <w:rtl/>
          <w:lang w:val="en"/>
        </w:rPr>
        <w:t>مستمرة،</w:t>
      </w:r>
      <w:r w:rsidRPr="00953D39">
        <w:rPr>
          <w:rFonts w:ascii="Dubai" w:hAnsi="Dubai" w:cs="GE SS Text Light"/>
          <w:sz w:val="28"/>
          <w:szCs w:val="24"/>
          <w:rtl/>
          <w:lang w:val="en"/>
        </w:rPr>
        <w:t xml:space="preserve"> </w:t>
      </w:r>
      <w:r w:rsidRPr="00953D39">
        <w:rPr>
          <w:rFonts w:ascii="Dubai" w:hAnsi="Dubai" w:cs="GE SS Text Light" w:hint="eastAsia"/>
          <w:sz w:val="28"/>
          <w:szCs w:val="24"/>
          <w:rtl/>
          <w:lang w:val="en"/>
        </w:rPr>
        <w:t>فضلاً</w:t>
      </w:r>
      <w:r w:rsidRPr="00953D39">
        <w:rPr>
          <w:rFonts w:ascii="Dubai" w:hAnsi="Dubai" w:cs="GE SS Text Light"/>
          <w:sz w:val="28"/>
          <w:szCs w:val="24"/>
          <w:rtl/>
          <w:lang w:val="en"/>
        </w:rPr>
        <w:t xml:space="preserve"> </w:t>
      </w:r>
      <w:r w:rsidRPr="00953D39">
        <w:rPr>
          <w:rFonts w:ascii="Dubai" w:hAnsi="Dubai" w:cs="GE SS Text Light" w:hint="eastAsia"/>
          <w:sz w:val="28"/>
          <w:szCs w:val="24"/>
          <w:rtl/>
          <w:lang w:val="en"/>
        </w:rPr>
        <w:t>عن</w:t>
      </w:r>
      <w:r w:rsidRPr="00953D39">
        <w:rPr>
          <w:rFonts w:ascii="Dubai" w:hAnsi="Dubai" w:cs="GE SS Text Light"/>
          <w:sz w:val="28"/>
          <w:szCs w:val="24"/>
          <w:rtl/>
          <w:lang w:val="en"/>
        </w:rPr>
        <w:t xml:space="preserve"> </w:t>
      </w:r>
      <w:r w:rsidRPr="00953D39">
        <w:rPr>
          <w:rFonts w:ascii="Dubai" w:hAnsi="Dubai" w:cs="GE SS Text Light" w:hint="eastAsia"/>
          <w:sz w:val="28"/>
          <w:szCs w:val="24"/>
          <w:rtl/>
          <w:lang w:val="en"/>
        </w:rPr>
        <w:t>كونها</w:t>
      </w:r>
      <w:r w:rsidRPr="00953D39">
        <w:rPr>
          <w:rFonts w:ascii="Dubai" w:hAnsi="Dubai" w:cs="GE SS Text Light"/>
          <w:sz w:val="28"/>
          <w:szCs w:val="24"/>
          <w:rtl/>
          <w:lang w:val="en"/>
        </w:rPr>
        <w:t xml:space="preserve"> </w:t>
      </w:r>
      <w:r w:rsidRPr="00953D39">
        <w:rPr>
          <w:rFonts w:ascii="Dubai" w:hAnsi="Dubai" w:cs="GE SS Text Light" w:hint="eastAsia"/>
          <w:sz w:val="28"/>
          <w:szCs w:val="24"/>
          <w:rtl/>
          <w:lang w:val="en"/>
        </w:rPr>
        <w:t>خطوة</w:t>
      </w:r>
      <w:r w:rsidRPr="00953D39">
        <w:rPr>
          <w:rFonts w:ascii="Dubai" w:hAnsi="Dubai" w:cs="GE SS Text Light"/>
          <w:sz w:val="28"/>
          <w:szCs w:val="24"/>
          <w:rtl/>
          <w:lang w:val="en"/>
        </w:rPr>
        <w:t xml:space="preserve"> </w:t>
      </w:r>
      <w:r w:rsidRPr="00953D39">
        <w:rPr>
          <w:rFonts w:ascii="Dubai" w:hAnsi="Dubai" w:cs="GE SS Text Light" w:hint="eastAsia"/>
          <w:sz w:val="28"/>
          <w:szCs w:val="24"/>
          <w:rtl/>
          <w:lang w:val="en"/>
        </w:rPr>
        <w:t>لمكافحة</w:t>
      </w:r>
      <w:r w:rsidRPr="00953D39">
        <w:rPr>
          <w:rFonts w:ascii="Dubai" w:hAnsi="Dubai" w:cs="GE SS Text Light"/>
          <w:sz w:val="28"/>
          <w:szCs w:val="24"/>
          <w:rtl/>
          <w:lang w:val="en"/>
        </w:rPr>
        <w:t xml:space="preserve"> </w:t>
      </w:r>
      <w:r w:rsidRPr="00953D39">
        <w:rPr>
          <w:rFonts w:ascii="Dubai" w:hAnsi="Dubai" w:cs="GE SS Text Light" w:hint="eastAsia"/>
          <w:sz w:val="28"/>
          <w:szCs w:val="24"/>
          <w:rtl/>
          <w:lang w:val="en"/>
        </w:rPr>
        <w:t>تغير</w:t>
      </w:r>
      <w:r w:rsidRPr="00953D39">
        <w:rPr>
          <w:rFonts w:ascii="Dubai" w:hAnsi="Dubai" w:cs="GE SS Text Light"/>
          <w:sz w:val="28"/>
          <w:szCs w:val="24"/>
          <w:rtl/>
          <w:lang w:val="en"/>
        </w:rPr>
        <w:t xml:space="preserve"> </w:t>
      </w:r>
      <w:r w:rsidRPr="00953D39">
        <w:rPr>
          <w:rFonts w:ascii="Dubai" w:hAnsi="Dubai" w:cs="GE SS Text Light" w:hint="eastAsia"/>
          <w:sz w:val="28"/>
          <w:szCs w:val="24"/>
          <w:rtl/>
          <w:lang w:val="en"/>
        </w:rPr>
        <w:t>المناخ</w:t>
      </w:r>
      <w:r w:rsidRPr="00953D39">
        <w:rPr>
          <w:rFonts w:ascii="Dubai" w:hAnsi="Dubai" w:cs="GE SS Text Light"/>
          <w:sz w:val="28"/>
          <w:szCs w:val="24"/>
          <w:rtl/>
          <w:lang w:val="en"/>
        </w:rPr>
        <w:t xml:space="preserve"> </w:t>
      </w:r>
      <w:r w:rsidRPr="00953D39">
        <w:rPr>
          <w:rFonts w:ascii="Dubai" w:hAnsi="Dubai" w:cs="GE SS Text Light" w:hint="eastAsia"/>
          <w:sz w:val="28"/>
          <w:szCs w:val="24"/>
          <w:rtl/>
          <w:lang w:val="en"/>
        </w:rPr>
        <w:t>وحماية</w:t>
      </w:r>
      <w:r w:rsidRPr="00953D39">
        <w:rPr>
          <w:rFonts w:ascii="Dubai" w:hAnsi="Dubai" w:cs="GE SS Text Light"/>
          <w:sz w:val="28"/>
          <w:szCs w:val="24"/>
          <w:rtl/>
          <w:lang w:val="en"/>
        </w:rPr>
        <w:t xml:space="preserve"> </w:t>
      </w:r>
      <w:r w:rsidRPr="00953D39">
        <w:rPr>
          <w:rFonts w:ascii="Dubai" w:hAnsi="Dubai" w:cs="GE SS Text Light" w:hint="eastAsia"/>
          <w:sz w:val="28"/>
          <w:szCs w:val="24"/>
          <w:rtl/>
          <w:lang w:val="en"/>
        </w:rPr>
        <w:t>البيئة</w:t>
      </w:r>
      <w:r w:rsidRPr="00953D39">
        <w:rPr>
          <w:rFonts w:ascii="Dubai" w:hAnsi="Dubai" w:cs="GE SS Text Light"/>
          <w:sz w:val="28"/>
          <w:szCs w:val="24"/>
          <w:rtl/>
          <w:lang w:val="en"/>
        </w:rPr>
        <w:t xml:space="preserve"> </w:t>
      </w:r>
      <w:r w:rsidRPr="00953D39">
        <w:rPr>
          <w:rFonts w:ascii="Dubai" w:hAnsi="Dubai" w:cs="GE SS Text Light" w:hint="eastAsia"/>
          <w:sz w:val="28"/>
          <w:szCs w:val="24"/>
          <w:rtl/>
          <w:lang w:val="en"/>
        </w:rPr>
        <w:t>للأجيال</w:t>
      </w:r>
      <w:r w:rsidRPr="00953D39">
        <w:rPr>
          <w:rFonts w:ascii="Dubai" w:hAnsi="Dubai" w:cs="GE SS Text Light"/>
          <w:sz w:val="28"/>
          <w:szCs w:val="24"/>
          <w:rtl/>
          <w:lang w:val="en"/>
        </w:rPr>
        <w:t xml:space="preserve"> </w:t>
      </w:r>
      <w:r w:rsidRPr="00953D39">
        <w:rPr>
          <w:rFonts w:ascii="Dubai" w:hAnsi="Dubai" w:cs="GE SS Text Light" w:hint="eastAsia"/>
          <w:sz w:val="28"/>
          <w:szCs w:val="24"/>
          <w:rtl/>
          <w:lang w:val="en"/>
        </w:rPr>
        <w:t>القادمة</w:t>
      </w:r>
      <w:r w:rsidRPr="00953D39">
        <w:rPr>
          <w:rFonts w:ascii="Dubai" w:hAnsi="Dubai" w:cs="GE SS Text Light"/>
          <w:sz w:val="28"/>
          <w:szCs w:val="24"/>
          <w:lang w:val="en"/>
        </w:rPr>
        <w:t>.</w:t>
      </w:r>
    </w:p>
    <w:p w14:paraId="457BDB43" w14:textId="77777777" w:rsidR="00CB57C8" w:rsidRPr="00953D39" w:rsidRDefault="00CB57C8" w:rsidP="00315A2B">
      <w:pPr>
        <w:tabs>
          <w:tab w:val="right" w:pos="7776"/>
        </w:tabs>
        <w:bidi/>
        <w:spacing w:before="0" w:line="240" w:lineRule="auto"/>
        <w:ind w:left="36"/>
        <w:jc w:val="both"/>
        <w:rPr>
          <w:rFonts w:ascii="Dubai" w:hAnsi="Dubai" w:cs="GE SS Text Light"/>
          <w:sz w:val="28"/>
          <w:szCs w:val="24"/>
          <w:rtl/>
          <w:lang w:val="en"/>
        </w:rPr>
      </w:pPr>
    </w:p>
    <w:p w14:paraId="21CC8A74" w14:textId="77777777" w:rsidR="003E6A4F" w:rsidRPr="00953D39" w:rsidRDefault="00CB57C8" w:rsidP="00315A2B">
      <w:pPr>
        <w:tabs>
          <w:tab w:val="right" w:pos="7776"/>
        </w:tabs>
        <w:bidi/>
        <w:spacing w:before="0" w:line="240" w:lineRule="auto"/>
        <w:ind w:left="36"/>
        <w:jc w:val="both"/>
        <w:rPr>
          <w:rFonts w:ascii="Dubai" w:hAnsi="Dubai" w:cs="GE SS Text Light"/>
          <w:sz w:val="28"/>
          <w:szCs w:val="24"/>
          <w:rtl/>
          <w:lang w:val="en"/>
        </w:rPr>
      </w:pPr>
      <w:r w:rsidRPr="00953D39">
        <w:rPr>
          <w:rFonts w:ascii="Dubai" w:hAnsi="Dubai" w:cs="GE SS Text Light" w:hint="cs"/>
          <w:sz w:val="28"/>
          <w:szCs w:val="24"/>
          <w:rtl/>
          <w:lang w:val="en"/>
        </w:rPr>
        <w:t>تشرف وزارة البيئة على هذه الشركة،</w:t>
      </w:r>
      <w:r w:rsidRPr="00953D39">
        <w:rPr>
          <w:rFonts w:ascii="Dubai" w:hAnsi="Dubai" w:cs="GE SS Text Light"/>
          <w:sz w:val="28"/>
          <w:szCs w:val="24"/>
          <w:rtl/>
          <w:lang w:val="en"/>
        </w:rPr>
        <w:t xml:space="preserve"> </w:t>
      </w:r>
      <w:r w:rsidRPr="00953D39">
        <w:rPr>
          <w:rFonts w:ascii="Dubai" w:hAnsi="Dubai" w:cs="GE SS Text Light" w:hint="cs"/>
          <w:sz w:val="28"/>
          <w:szCs w:val="24"/>
          <w:rtl/>
          <w:lang w:val="en"/>
        </w:rPr>
        <w:t xml:space="preserve">حيث </w:t>
      </w:r>
      <w:r w:rsidRPr="00953D39">
        <w:rPr>
          <w:rFonts w:ascii="Dubai" w:hAnsi="Dubai" w:cs="GE SS Text Light" w:hint="eastAsia"/>
          <w:sz w:val="28"/>
          <w:szCs w:val="24"/>
          <w:rtl/>
          <w:lang w:val="en"/>
        </w:rPr>
        <w:t>تتولى</w:t>
      </w:r>
      <w:r w:rsidRPr="00953D39">
        <w:rPr>
          <w:rFonts w:ascii="Dubai" w:hAnsi="Dubai" w:cs="GE SS Text Light"/>
          <w:sz w:val="28"/>
          <w:szCs w:val="24"/>
          <w:rtl/>
          <w:lang w:val="en"/>
        </w:rPr>
        <w:t xml:space="preserve"> </w:t>
      </w:r>
      <w:r w:rsidRPr="00953D39">
        <w:rPr>
          <w:rFonts w:ascii="Dubai" w:hAnsi="Dubai" w:cs="GE SS Text Light" w:hint="eastAsia"/>
          <w:sz w:val="28"/>
          <w:szCs w:val="24"/>
          <w:rtl/>
          <w:lang w:val="en"/>
        </w:rPr>
        <w:t>مسؤولية</w:t>
      </w:r>
      <w:r w:rsidRPr="00953D39">
        <w:rPr>
          <w:rFonts w:ascii="Dubai" w:hAnsi="Dubai" w:cs="GE SS Text Light"/>
          <w:sz w:val="28"/>
          <w:szCs w:val="24"/>
          <w:rtl/>
          <w:lang w:val="en"/>
        </w:rPr>
        <w:t xml:space="preserve"> </w:t>
      </w:r>
      <w:r w:rsidRPr="00953D39">
        <w:rPr>
          <w:rFonts w:ascii="Dubai" w:hAnsi="Dubai" w:cs="GE SS Text Light" w:hint="eastAsia"/>
          <w:sz w:val="28"/>
          <w:szCs w:val="24"/>
          <w:rtl/>
          <w:lang w:val="en"/>
        </w:rPr>
        <w:t>رئيسية</w:t>
      </w:r>
      <w:r w:rsidRPr="00953D39">
        <w:rPr>
          <w:rFonts w:ascii="Dubai" w:hAnsi="Dubai" w:cs="GE SS Text Light"/>
          <w:sz w:val="28"/>
          <w:szCs w:val="24"/>
          <w:rtl/>
          <w:lang w:val="en"/>
        </w:rPr>
        <w:t xml:space="preserve"> </w:t>
      </w:r>
      <w:r w:rsidRPr="00953D39">
        <w:rPr>
          <w:rFonts w:ascii="Dubai" w:hAnsi="Dubai" w:cs="GE SS Text Light" w:hint="eastAsia"/>
          <w:sz w:val="28"/>
          <w:szCs w:val="24"/>
          <w:rtl/>
          <w:lang w:val="en"/>
        </w:rPr>
        <w:t>تتمثل</w:t>
      </w:r>
      <w:r w:rsidRPr="00953D39">
        <w:rPr>
          <w:rFonts w:ascii="Dubai" w:hAnsi="Dubai" w:cs="GE SS Text Light"/>
          <w:sz w:val="28"/>
          <w:szCs w:val="24"/>
          <w:rtl/>
          <w:lang w:val="en"/>
        </w:rPr>
        <w:t xml:space="preserve"> </w:t>
      </w:r>
      <w:r w:rsidRPr="00953D39">
        <w:rPr>
          <w:rFonts w:ascii="Dubai" w:hAnsi="Dubai" w:cs="GE SS Text Light" w:hint="eastAsia"/>
          <w:sz w:val="28"/>
          <w:szCs w:val="24"/>
          <w:rtl/>
          <w:lang w:val="en"/>
        </w:rPr>
        <w:t>في</w:t>
      </w:r>
      <w:r w:rsidRPr="00953D39">
        <w:rPr>
          <w:rFonts w:ascii="Dubai" w:hAnsi="Dubai" w:cs="GE SS Text Light"/>
          <w:sz w:val="28"/>
          <w:szCs w:val="24"/>
          <w:rtl/>
          <w:lang w:val="en"/>
        </w:rPr>
        <w:t xml:space="preserve"> </w:t>
      </w:r>
      <w:r w:rsidRPr="00953D39">
        <w:rPr>
          <w:rFonts w:ascii="Dubai" w:hAnsi="Dubai" w:cs="GE SS Text Light" w:hint="eastAsia"/>
          <w:sz w:val="28"/>
          <w:szCs w:val="24"/>
          <w:rtl/>
          <w:lang w:val="en"/>
        </w:rPr>
        <w:t>ضمان</w:t>
      </w:r>
      <w:r w:rsidRPr="00953D39">
        <w:rPr>
          <w:rFonts w:ascii="Dubai" w:hAnsi="Dubai" w:cs="GE SS Text Light"/>
          <w:sz w:val="28"/>
          <w:szCs w:val="24"/>
          <w:rtl/>
          <w:lang w:val="en"/>
        </w:rPr>
        <w:t xml:space="preserve"> </w:t>
      </w:r>
      <w:r w:rsidRPr="00953D39">
        <w:rPr>
          <w:rFonts w:ascii="Dubai" w:hAnsi="Dubai" w:cs="GE SS Text Light" w:hint="eastAsia"/>
          <w:sz w:val="28"/>
          <w:szCs w:val="24"/>
          <w:rtl/>
          <w:lang w:val="en"/>
        </w:rPr>
        <w:t>التزام</w:t>
      </w:r>
      <w:r w:rsidRPr="00953D39">
        <w:rPr>
          <w:rFonts w:ascii="Dubai" w:hAnsi="Dubai" w:cs="GE SS Text Light"/>
          <w:sz w:val="28"/>
          <w:szCs w:val="24"/>
          <w:rtl/>
          <w:lang w:val="en"/>
        </w:rPr>
        <w:t xml:space="preserve"> </w:t>
      </w:r>
      <w:r w:rsidRPr="00953D39">
        <w:rPr>
          <w:rFonts w:ascii="Dubai" w:hAnsi="Dubai" w:cs="GE SS Text Light" w:hint="eastAsia"/>
          <w:sz w:val="28"/>
          <w:szCs w:val="24"/>
          <w:rtl/>
          <w:lang w:val="en"/>
        </w:rPr>
        <w:t>جميع</w:t>
      </w:r>
      <w:r w:rsidRPr="00953D39">
        <w:rPr>
          <w:rFonts w:ascii="Dubai" w:hAnsi="Dubai" w:cs="GE SS Text Light"/>
          <w:sz w:val="28"/>
          <w:szCs w:val="24"/>
          <w:rtl/>
          <w:lang w:val="en"/>
        </w:rPr>
        <w:t xml:space="preserve"> </w:t>
      </w:r>
      <w:r w:rsidRPr="00953D39">
        <w:rPr>
          <w:rFonts w:ascii="Dubai" w:hAnsi="Dubai" w:cs="GE SS Text Light" w:hint="eastAsia"/>
          <w:sz w:val="28"/>
          <w:szCs w:val="24"/>
          <w:rtl/>
          <w:lang w:val="en"/>
        </w:rPr>
        <w:t>مشاريع</w:t>
      </w:r>
      <w:r w:rsidRPr="00953D39">
        <w:rPr>
          <w:rFonts w:ascii="Dubai" w:hAnsi="Dubai" w:cs="GE SS Text Light"/>
          <w:sz w:val="28"/>
          <w:szCs w:val="24"/>
          <w:rtl/>
          <w:lang w:val="en"/>
        </w:rPr>
        <w:t xml:space="preserve"> </w:t>
      </w:r>
      <w:r w:rsidRPr="00953D39">
        <w:rPr>
          <w:rFonts w:ascii="Dubai" w:hAnsi="Dubai" w:cs="GE SS Text Light" w:hint="eastAsia"/>
          <w:sz w:val="28"/>
          <w:szCs w:val="24"/>
          <w:rtl/>
          <w:lang w:val="en"/>
        </w:rPr>
        <w:t>الطاقة</w:t>
      </w:r>
      <w:r w:rsidRPr="00953D39">
        <w:rPr>
          <w:rFonts w:ascii="Dubai" w:hAnsi="Dubai" w:cs="GE SS Text Light"/>
          <w:sz w:val="28"/>
          <w:szCs w:val="24"/>
          <w:rtl/>
          <w:lang w:val="en"/>
        </w:rPr>
        <w:t xml:space="preserve"> </w:t>
      </w:r>
      <w:r w:rsidRPr="00953D39">
        <w:rPr>
          <w:rFonts w:ascii="Dubai" w:hAnsi="Dubai" w:cs="GE SS Text Light" w:hint="eastAsia"/>
          <w:sz w:val="28"/>
          <w:szCs w:val="24"/>
          <w:rtl/>
          <w:lang w:val="en"/>
        </w:rPr>
        <w:t>في</w:t>
      </w:r>
      <w:r w:rsidRPr="00953D39">
        <w:rPr>
          <w:rFonts w:ascii="Dubai" w:hAnsi="Dubai" w:cs="GE SS Text Light"/>
          <w:sz w:val="28"/>
          <w:szCs w:val="24"/>
          <w:rtl/>
          <w:lang w:val="en"/>
        </w:rPr>
        <w:t xml:space="preserve"> </w:t>
      </w:r>
      <w:r w:rsidRPr="00953D39">
        <w:rPr>
          <w:rFonts w:ascii="Dubai" w:hAnsi="Dubai" w:cs="GE SS Text Light" w:hint="eastAsia"/>
          <w:sz w:val="28"/>
          <w:szCs w:val="24"/>
          <w:rtl/>
          <w:lang w:val="en"/>
        </w:rPr>
        <w:t>البلاد</w:t>
      </w:r>
      <w:r w:rsidRPr="00953D39">
        <w:rPr>
          <w:rFonts w:ascii="Dubai" w:hAnsi="Dubai" w:cs="GE SS Text Light"/>
          <w:sz w:val="28"/>
          <w:szCs w:val="24"/>
          <w:rtl/>
          <w:lang w:val="en"/>
        </w:rPr>
        <w:t xml:space="preserve"> </w:t>
      </w:r>
      <w:r w:rsidRPr="00953D39">
        <w:rPr>
          <w:rFonts w:ascii="Dubai" w:hAnsi="Dubai" w:cs="GE SS Text Light" w:hint="eastAsia"/>
          <w:sz w:val="28"/>
          <w:szCs w:val="24"/>
          <w:rtl/>
          <w:lang w:val="en"/>
        </w:rPr>
        <w:t>بالمعايير</w:t>
      </w:r>
      <w:r w:rsidRPr="00953D39">
        <w:rPr>
          <w:rFonts w:ascii="Dubai" w:hAnsi="Dubai" w:cs="GE SS Text Light"/>
          <w:sz w:val="28"/>
          <w:szCs w:val="24"/>
          <w:rtl/>
          <w:lang w:val="en"/>
        </w:rPr>
        <w:t xml:space="preserve"> </w:t>
      </w:r>
      <w:r w:rsidRPr="00953D39">
        <w:rPr>
          <w:rFonts w:ascii="Dubai" w:hAnsi="Dubai" w:cs="GE SS Text Light" w:hint="eastAsia"/>
          <w:sz w:val="28"/>
          <w:szCs w:val="24"/>
          <w:rtl/>
          <w:lang w:val="en"/>
        </w:rPr>
        <w:t>والضوابط</w:t>
      </w:r>
      <w:r w:rsidRPr="00953D39">
        <w:rPr>
          <w:rFonts w:ascii="Dubai" w:hAnsi="Dubai" w:cs="GE SS Text Light"/>
          <w:sz w:val="28"/>
          <w:szCs w:val="24"/>
          <w:rtl/>
          <w:lang w:val="en"/>
        </w:rPr>
        <w:t xml:space="preserve"> </w:t>
      </w:r>
      <w:r w:rsidRPr="00953D39">
        <w:rPr>
          <w:rFonts w:ascii="Dubai" w:hAnsi="Dubai" w:cs="GE SS Text Light" w:hint="eastAsia"/>
          <w:sz w:val="28"/>
          <w:szCs w:val="24"/>
          <w:rtl/>
          <w:lang w:val="en"/>
        </w:rPr>
        <w:t>الصارمة</w:t>
      </w:r>
      <w:r w:rsidRPr="00953D39">
        <w:rPr>
          <w:rFonts w:ascii="Dubai" w:hAnsi="Dubai" w:cs="GE SS Text Light"/>
          <w:sz w:val="28"/>
          <w:szCs w:val="24"/>
          <w:rtl/>
          <w:lang w:val="en"/>
        </w:rPr>
        <w:t xml:space="preserve"> </w:t>
      </w:r>
      <w:r w:rsidRPr="00953D39">
        <w:rPr>
          <w:rFonts w:ascii="Dubai" w:hAnsi="Dubai" w:cs="GE SS Text Light" w:hint="eastAsia"/>
          <w:sz w:val="28"/>
          <w:szCs w:val="24"/>
          <w:rtl/>
          <w:lang w:val="en"/>
        </w:rPr>
        <w:t>المتعلقة</w:t>
      </w:r>
      <w:r w:rsidRPr="00953D39">
        <w:rPr>
          <w:rFonts w:ascii="Dubai" w:hAnsi="Dubai" w:cs="GE SS Text Light"/>
          <w:sz w:val="28"/>
          <w:szCs w:val="24"/>
          <w:rtl/>
          <w:lang w:val="en"/>
        </w:rPr>
        <w:t xml:space="preserve"> </w:t>
      </w:r>
      <w:r w:rsidRPr="00953D39">
        <w:rPr>
          <w:rFonts w:ascii="Dubai" w:hAnsi="Dubai" w:cs="GE SS Text Light" w:hint="eastAsia"/>
          <w:sz w:val="28"/>
          <w:szCs w:val="24"/>
          <w:rtl/>
          <w:lang w:val="en"/>
        </w:rPr>
        <w:t>بالانبعاثات</w:t>
      </w:r>
      <w:r w:rsidRPr="00953D39">
        <w:rPr>
          <w:rFonts w:ascii="Dubai" w:hAnsi="Dubai" w:cs="GE SS Text Light"/>
          <w:sz w:val="28"/>
          <w:szCs w:val="24"/>
          <w:rtl/>
          <w:lang w:val="en"/>
        </w:rPr>
        <w:t xml:space="preserve"> </w:t>
      </w:r>
      <w:r w:rsidRPr="00953D39">
        <w:rPr>
          <w:rFonts w:ascii="Dubai" w:hAnsi="Dubai" w:cs="GE SS Text Light" w:hint="eastAsia"/>
          <w:sz w:val="28"/>
          <w:szCs w:val="24"/>
          <w:rtl/>
          <w:lang w:val="en"/>
        </w:rPr>
        <w:t>وحماية</w:t>
      </w:r>
      <w:r w:rsidRPr="00953D39">
        <w:rPr>
          <w:rFonts w:ascii="Dubai" w:hAnsi="Dubai" w:cs="GE SS Text Light"/>
          <w:sz w:val="28"/>
          <w:szCs w:val="24"/>
          <w:rtl/>
          <w:lang w:val="en"/>
        </w:rPr>
        <w:t xml:space="preserve"> </w:t>
      </w:r>
      <w:r w:rsidRPr="00953D39">
        <w:rPr>
          <w:rFonts w:ascii="Dubai" w:hAnsi="Dubai" w:cs="GE SS Text Light" w:hint="eastAsia"/>
          <w:sz w:val="28"/>
          <w:szCs w:val="24"/>
          <w:rtl/>
          <w:lang w:val="en"/>
        </w:rPr>
        <w:t>البيئة</w:t>
      </w:r>
      <w:r w:rsidRPr="00953D39">
        <w:rPr>
          <w:rFonts w:ascii="Dubai" w:hAnsi="Dubai" w:cs="GE SS Text Light"/>
          <w:sz w:val="28"/>
          <w:szCs w:val="24"/>
          <w:rtl/>
          <w:lang w:val="en"/>
        </w:rPr>
        <w:t>.</w:t>
      </w:r>
    </w:p>
    <w:p w14:paraId="1FC3B59E" w14:textId="77777777" w:rsidR="0098503B" w:rsidRDefault="0098503B" w:rsidP="003E6A4F">
      <w:pPr>
        <w:tabs>
          <w:tab w:val="right" w:pos="7776"/>
        </w:tabs>
        <w:bidi/>
        <w:spacing w:before="0" w:line="240" w:lineRule="auto"/>
        <w:ind w:left="666"/>
        <w:jc w:val="center"/>
        <w:rPr>
          <w:rFonts w:ascii="Dubai" w:hAnsi="Dubai" w:cs="Dubai"/>
          <w:b/>
          <w:bCs/>
          <w:color w:val="EE0000"/>
          <w:szCs w:val="24"/>
          <w:rtl/>
        </w:rPr>
      </w:pPr>
    </w:p>
    <w:p w14:paraId="11DBD958" w14:textId="77777777" w:rsidR="00315A2B" w:rsidRDefault="00315A2B" w:rsidP="00315A2B">
      <w:pPr>
        <w:tabs>
          <w:tab w:val="right" w:pos="7776"/>
        </w:tabs>
        <w:bidi/>
        <w:spacing w:before="0" w:line="240" w:lineRule="auto"/>
        <w:ind w:left="666"/>
        <w:jc w:val="center"/>
        <w:rPr>
          <w:rFonts w:ascii="Dubai" w:hAnsi="Dubai" w:cs="Dubai"/>
          <w:b/>
          <w:bCs/>
          <w:color w:val="EE0000"/>
          <w:szCs w:val="24"/>
          <w:rtl/>
        </w:rPr>
      </w:pPr>
    </w:p>
    <w:p w14:paraId="05F5CB81" w14:textId="77777777" w:rsidR="00315A2B" w:rsidRDefault="00315A2B" w:rsidP="00315A2B">
      <w:pPr>
        <w:tabs>
          <w:tab w:val="right" w:pos="7776"/>
        </w:tabs>
        <w:bidi/>
        <w:spacing w:before="0" w:line="240" w:lineRule="auto"/>
        <w:ind w:left="666"/>
        <w:jc w:val="center"/>
        <w:rPr>
          <w:rFonts w:ascii="Dubai" w:hAnsi="Dubai" w:cs="Dubai"/>
          <w:b/>
          <w:bCs/>
          <w:color w:val="EE0000"/>
          <w:szCs w:val="24"/>
          <w:rtl/>
        </w:rPr>
      </w:pPr>
    </w:p>
    <w:p w14:paraId="25F16FD9" w14:textId="76832965" w:rsidR="009C2458" w:rsidRPr="00315A2B" w:rsidRDefault="003B097E" w:rsidP="0098503B">
      <w:pPr>
        <w:tabs>
          <w:tab w:val="right" w:pos="7776"/>
        </w:tabs>
        <w:bidi/>
        <w:spacing w:before="0" w:line="240" w:lineRule="auto"/>
        <w:ind w:left="666"/>
        <w:jc w:val="center"/>
        <w:rPr>
          <w:rFonts w:ascii="Dubai" w:hAnsi="Dubai" w:cs="GE SS Text Medium"/>
          <w:szCs w:val="24"/>
        </w:rPr>
      </w:pPr>
      <w:r w:rsidRPr="00315A2B">
        <w:rPr>
          <w:rFonts w:ascii="Dubai" w:hAnsi="Dubai" w:cs="GE SS Text Medium" w:hint="cs"/>
          <w:szCs w:val="24"/>
          <w:rtl/>
        </w:rPr>
        <w:lastRenderedPageBreak/>
        <w:t xml:space="preserve">الفصل الأول (الإطار القانوني والمالي) - </w:t>
      </w:r>
      <w:r w:rsidR="009C2458" w:rsidRPr="00315A2B">
        <w:rPr>
          <w:rFonts w:ascii="Dubai" w:hAnsi="Dubai" w:cs="GE SS Text Medium" w:hint="eastAsia"/>
          <w:szCs w:val="24"/>
          <w:rtl/>
        </w:rPr>
        <w:t>شكل</w:t>
      </w:r>
      <w:r w:rsidR="009C2458" w:rsidRPr="00315A2B">
        <w:rPr>
          <w:rFonts w:ascii="Dubai" w:hAnsi="Dubai" w:cs="GE SS Text Medium"/>
          <w:szCs w:val="24"/>
        </w:rPr>
        <w:t xml:space="preserve">  </w:t>
      </w:r>
      <w:r w:rsidR="009C2458" w:rsidRPr="00315A2B">
        <w:rPr>
          <w:rFonts w:ascii="Dubai" w:hAnsi="Dubai" w:cs="GE SS Text Medium"/>
          <w:szCs w:val="24"/>
        </w:rPr>
        <w:fldChar w:fldCharType="begin"/>
      </w:r>
      <w:r w:rsidR="009C2458" w:rsidRPr="00315A2B">
        <w:rPr>
          <w:rFonts w:ascii="Dubai" w:hAnsi="Dubai" w:cs="GE SS Text Medium"/>
          <w:szCs w:val="24"/>
        </w:rPr>
        <w:instrText xml:space="preserve"> SEQ </w:instrText>
      </w:r>
      <w:r w:rsidR="009C2458" w:rsidRPr="00315A2B">
        <w:rPr>
          <w:rFonts w:ascii="Dubai" w:hAnsi="Dubai" w:cs="GE SS Text Medium"/>
          <w:szCs w:val="24"/>
          <w:rtl/>
        </w:rPr>
        <w:instrText>شكل</w:instrText>
      </w:r>
      <w:r w:rsidR="009C2458" w:rsidRPr="00315A2B">
        <w:rPr>
          <w:rFonts w:ascii="Dubai" w:hAnsi="Dubai" w:cs="GE SS Text Medium"/>
          <w:szCs w:val="24"/>
        </w:rPr>
        <w:instrText xml:space="preserve">_ \* ARABIC </w:instrText>
      </w:r>
      <w:r w:rsidR="009C2458" w:rsidRPr="00315A2B">
        <w:rPr>
          <w:rFonts w:ascii="Dubai" w:hAnsi="Dubai" w:cs="GE SS Text Medium"/>
          <w:szCs w:val="24"/>
        </w:rPr>
        <w:fldChar w:fldCharType="separate"/>
      </w:r>
      <w:r w:rsidR="00591AAE">
        <w:rPr>
          <w:rFonts w:ascii="Dubai" w:hAnsi="Dubai" w:cs="GE SS Text Medium"/>
          <w:noProof/>
          <w:szCs w:val="24"/>
        </w:rPr>
        <w:t>10</w:t>
      </w:r>
      <w:r w:rsidR="009C2458" w:rsidRPr="00315A2B">
        <w:rPr>
          <w:rFonts w:ascii="Dubai" w:hAnsi="Dubai" w:cs="GE SS Text Medium"/>
          <w:szCs w:val="24"/>
        </w:rPr>
        <w:fldChar w:fldCharType="end"/>
      </w:r>
    </w:p>
    <w:p w14:paraId="1F57688A" w14:textId="251C0FBE" w:rsidR="0001551E" w:rsidRPr="002D473B" w:rsidRDefault="00342AD3" w:rsidP="00A90E67">
      <w:pPr>
        <w:tabs>
          <w:tab w:val="right" w:pos="7776"/>
        </w:tabs>
        <w:bidi/>
        <w:spacing w:line="240" w:lineRule="auto"/>
        <w:ind w:left="36" w:right="270"/>
        <w:jc w:val="center"/>
        <w:rPr>
          <w:rFonts w:ascii="Dubai" w:hAnsi="Dubai" w:cs="Dubai"/>
          <w:b/>
          <w:bCs/>
          <w:noProof/>
          <w:color w:val="EE0000"/>
          <w:sz w:val="72"/>
          <w:szCs w:val="72"/>
          <w:rtl/>
        </w:rPr>
      </w:pPr>
      <w:r>
        <w:rPr>
          <w:rFonts w:ascii="Dubai" w:hAnsi="Dubai" w:cs="Dubai"/>
          <w:b/>
          <w:bCs/>
          <w:noProof/>
          <w:color w:val="EE0000"/>
          <w:sz w:val="72"/>
          <w:szCs w:val="72"/>
        </w:rPr>
        <w:drawing>
          <wp:inline distT="0" distB="0" distL="0" distR="0" wp14:anchorId="5E091398" wp14:editId="503F3D36">
            <wp:extent cx="6309360" cy="4709160"/>
            <wp:effectExtent l="0" t="0" r="0" b="0"/>
            <wp:docPr id="84219554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6309360" cy="4709160"/>
                    </a:xfrm>
                    <a:prstGeom prst="rect">
                      <a:avLst/>
                    </a:prstGeom>
                    <a:noFill/>
                  </pic:spPr>
                </pic:pic>
              </a:graphicData>
            </a:graphic>
          </wp:inline>
        </w:drawing>
      </w:r>
    </w:p>
    <w:p w14:paraId="4BA54C03" w14:textId="77777777" w:rsidR="006950EB" w:rsidRPr="002D473B" w:rsidRDefault="006950EB" w:rsidP="008F021B">
      <w:pPr>
        <w:tabs>
          <w:tab w:val="right" w:pos="7776"/>
        </w:tabs>
        <w:bidi/>
        <w:spacing w:line="240" w:lineRule="auto"/>
        <w:ind w:left="360"/>
        <w:jc w:val="center"/>
        <w:rPr>
          <w:rFonts w:ascii="Dubai" w:hAnsi="Dubai" w:cs="Dubai"/>
          <w:b/>
          <w:bCs/>
          <w:noProof/>
          <w:color w:val="EE0000"/>
          <w:sz w:val="72"/>
          <w:szCs w:val="72"/>
          <w:rtl/>
          <w:lang w:bidi="ar-LB"/>
        </w:rPr>
      </w:pPr>
    </w:p>
    <w:p w14:paraId="0806FD19" w14:textId="77777777" w:rsidR="006950EB" w:rsidRPr="002D473B" w:rsidRDefault="006950EB" w:rsidP="006950EB">
      <w:pPr>
        <w:tabs>
          <w:tab w:val="right" w:pos="7776"/>
        </w:tabs>
        <w:bidi/>
        <w:spacing w:line="240" w:lineRule="auto"/>
        <w:ind w:left="360"/>
        <w:jc w:val="center"/>
        <w:rPr>
          <w:rFonts w:ascii="Dubai" w:hAnsi="Dubai" w:cs="Dubai"/>
          <w:b/>
          <w:bCs/>
          <w:noProof/>
          <w:color w:val="EE0000"/>
          <w:sz w:val="72"/>
          <w:szCs w:val="72"/>
          <w:rtl/>
          <w:lang w:bidi="ar-LB"/>
        </w:rPr>
      </w:pPr>
    </w:p>
    <w:p w14:paraId="6E9921A6" w14:textId="77777777" w:rsidR="0090151D" w:rsidRDefault="0090151D" w:rsidP="006950EB">
      <w:pPr>
        <w:tabs>
          <w:tab w:val="right" w:pos="7776"/>
        </w:tabs>
        <w:bidi/>
        <w:spacing w:line="240" w:lineRule="auto"/>
        <w:ind w:left="360"/>
        <w:jc w:val="center"/>
        <w:rPr>
          <w:rFonts w:ascii="Dubai" w:hAnsi="Dubai" w:cs="Dubai"/>
          <w:b/>
          <w:bCs/>
          <w:noProof/>
          <w:color w:val="EE0000"/>
          <w:sz w:val="72"/>
          <w:szCs w:val="72"/>
          <w:rtl/>
          <w:lang w:bidi="ar-LB"/>
        </w:rPr>
      </w:pPr>
    </w:p>
    <w:p w14:paraId="15BB4404" w14:textId="77777777" w:rsidR="0090151D" w:rsidRDefault="0090151D" w:rsidP="0090151D">
      <w:pPr>
        <w:tabs>
          <w:tab w:val="right" w:pos="7776"/>
        </w:tabs>
        <w:bidi/>
        <w:spacing w:line="240" w:lineRule="auto"/>
        <w:ind w:left="360"/>
        <w:jc w:val="center"/>
        <w:rPr>
          <w:rFonts w:ascii="Dubai" w:hAnsi="Dubai" w:cs="Dubai"/>
          <w:b/>
          <w:bCs/>
          <w:noProof/>
          <w:color w:val="EE0000"/>
          <w:sz w:val="72"/>
          <w:szCs w:val="72"/>
          <w:rtl/>
          <w:lang w:bidi="ar-LB"/>
        </w:rPr>
      </w:pPr>
    </w:p>
    <w:p w14:paraId="2A60C1B4" w14:textId="7E6AF615" w:rsidR="00183F70" w:rsidRPr="005A4A5D" w:rsidRDefault="00183F70" w:rsidP="0090151D">
      <w:pPr>
        <w:tabs>
          <w:tab w:val="right" w:pos="7776"/>
        </w:tabs>
        <w:bidi/>
        <w:spacing w:line="240" w:lineRule="auto"/>
        <w:ind w:left="360"/>
        <w:jc w:val="center"/>
        <w:rPr>
          <w:rFonts w:ascii="Dubai" w:hAnsi="Dubai" w:cs="GE SS Text Bold"/>
          <w:noProof/>
          <w:sz w:val="72"/>
          <w:szCs w:val="72"/>
          <w:rtl/>
          <w:lang w:bidi="ar-LB"/>
        </w:rPr>
      </w:pPr>
      <w:r w:rsidRPr="005A4A5D">
        <w:rPr>
          <w:rFonts w:ascii="Dubai" w:hAnsi="Dubai" w:cs="GE SS Text Bold" w:hint="cs"/>
          <w:noProof/>
          <w:sz w:val="72"/>
          <w:szCs w:val="72"/>
          <w:rtl/>
          <w:lang w:bidi="ar-LB"/>
        </w:rPr>
        <w:lastRenderedPageBreak/>
        <w:t xml:space="preserve">الفصل </w:t>
      </w:r>
      <w:r w:rsidR="0029259F" w:rsidRPr="005A4A5D">
        <w:rPr>
          <w:rFonts w:ascii="Dubai" w:hAnsi="Dubai" w:cs="GE SS Text Bold" w:hint="cs"/>
          <w:noProof/>
          <w:sz w:val="72"/>
          <w:szCs w:val="72"/>
          <w:rtl/>
          <w:lang w:bidi="ar-LB"/>
        </w:rPr>
        <w:t>الثاني</w:t>
      </w:r>
      <w:r w:rsidRPr="005A4A5D">
        <w:rPr>
          <w:rFonts w:ascii="Dubai" w:hAnsi="Dubai" w:cs="GE SS Text Bold" w:hint="cs"/>
          <w:noProof/>
          <w:sz w:val="72"/>
          <w:szCs w:val="72"/>
          <w:rtl/>
          <w:lang w:bidi="ar-LB"/>
        </w:rPr>
        <w:t>: الإستكشاف والإنتاج</w:t>
      </w:r>
    </w:p>
    <w:p w14:paraId="33A8E7CD" w14:textId="686F6EB3" w:rsidR="00E152A5" w:rsidRPr="002D473B" w:rsidRDefault="001170C1" w:rsidP="007A7B53">
      <w:pPr>
        <w:tabs>
          <w:tab w:val="right" w:pos="7776"/>
        </w:tabs>
        <w:bidi/>
        <w:spacing w:line="240" w:lineRule="auto"/>
        <w:ind w:left="360"/>
        <w:jc w:val="center"/>
        <w:rPr>
          <w:rFonts w:ascii="Dubai" w:hAnsi="Dubai" w:cs="Dubai"/>
          <w:b/>
          <w:bCs/>
          <w:noProof/>
          <w:color w:val="EE0000"/>
          <w:sz w:val="72"/>
          <w:szCs w:val="72"/>
          <w:lang w:bidi="ar-LB"/>
        </w:rPr>
      </w:pPr>
      <w:r>
        <w:rPr>
          <w:rFonts w:ascii="Dubai" w:hAnsi="Dubai" w:cs="Dubai"/>
          <w:b/>
          <w:bCs/>
          <w:noProof/>
          <w:color w:val="EE0000"/>
          <w:sz w:val="72"/>
          <w:szCs w:val="72"/>
          <w:lang w:bidi="ar-LB"/>
        </w:rPr>
        <w:drawing>
          <wp:anchor distT="0" distB="0" distL="114300" distR="114300" simplePos="0" relativeHeight="251796480" behindDoc="0" locked="0" layoutInCell="1" allowOverlap="1" wp14:anchorId="625DF9AD" wp14:editId="44161F99">
            <wp:simplePos x="0" y="0"/>
            <wp:positionH relativeFrom="page">
              <wp:align>right</wp:align>
            </wp:positionH>
            <wp:positionV relativeFrom="paragraph">
              <wp:posOffset>8255</wp:posOffset>
            </wp:positionV>
            <wp:extent cx="7772400" cy="7912249"/>
            <wp:effectExtent l="0" t="0" r="0" b="0"/>
            <wp:wrapNone/>
            <wp:docPr id="1645933833"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7773649" cy="7913520"/>
                    </a:xfrm>
                    <a:prstGeom prst="rect">
                      <a:avLst/>
                    </a:prstGeom>
                    <a:noFill/>
                  </pic:spPr>
                </pic:pic>
              </a:graphicData>
            </a:graphic>
            <wp14:sizeRelV relativeFrom="margin">
              <wp14:pctHeight>0</wp14:pctHeight>
            </wp14:sizeRelV>
          </wp:anchor>
        </w:drawing>
      </w:r>
    </w:p>
    <w:p w14:paraId="505C22FF" w14:textId="51806871" w:rsidR="009377FE" w:rsidRPr="002D473B" w:rsidRDefault="009377FE" w:rsidP="009377FE">
      <w:pPr>
        <w:tabs>
          <w:tab w:val="right" w:pos="7776"/>
        </w:tabs>
        <w:bidi/>
        <w:spacing w:line="240" w:lineRule="auto"/>
        <w:ind w:left="360"/>
        <w:jc w:val="center"/>
        <w:rPr>
          <w:rFonts w:ascii="Dubai" w:hAnsi="Dubai" w:cs="Dubai"/>
          <w:b/>
          <w:bCs/>
          <w:noProof/>
          <w:color w:val="EE0000"/>
          <w:sz w:val="72"/>
          <w:szCs w:val="72"/>
          <w:lang w:bidi="ar-LB"/>
        </w:rPr>
      </w:pPr>
    </w:p>
    <w:p w14:paraId="0E568DD1" w14:textId="03617B21" w:rsidR="009377FE" w:rsidRPr="002D473B" w:rsidRDefault="009377FE" w:rsidP="009377FE">
      <w:pPr>
        <w:tabs>
          <w:tab w:val="right" w:pos="7776"/>
        </w:tabs>
        <w:bidi/>
        <w:spacing w:line="240" w:lineRule="auto"/>
        <w:ind w:left="360"/>
        <w:jc w:val="center"/>
        <w:rPr>
          <w:rFonts w:ascii="Dubai" w:hAnsi="Dubai" w:cs="Dubai"/>
          <w:b/>
          <w:bCs/>
          <w:noProof/>
          <w:color w:val="EE0000"/>
          <w:sz w:val="72"/>
          <w:szCs w:val="72"/>
          <w:lang w:bidi="ar-LB"/>
        </w:rPr>
      </w:pPr>
    </w:p>
    <w:p w14:paraId="5CA3D593" w14:textId="1CF78B44" w:rsidR="009377FE" w:rsidRPr="002D473B" w:rsidRDefault="009377FE" w:rsidP="009377FE">
      <w:pPr>
        <w:tabs>
          <w:tab w:val="right" w:pos="7776"/>
        </w:tabs>
        <w:bidi/>
        <w:spacing w:line="240" w:lineRule="auto"/>
        <w:ind w:left="360"/>
        <w:jc w:val="center"/>
        <w:rPr>
          <w:rFonts w:ascii="Dubai" w:hAnsi="Dubai" w:cs="Dubai"/>
          <w:b/>
          <w:bCs/>
          <w:noProof/>
          <w:color w:val="EE0000"/>
          <w:sz w:val="72"/>
          <w:szCs w:val="72"/>
          <w:lang w:bidi="ar-LB"/>
        </w:rPr>
      </w:pPr>
    </w:p>
    <w:p w14:paraId="4027D4E7" w14:textId="1DB0C532" w:rsidR="009377FE" w:rsidRPr="002D473B" w:rsidRDefault="009377FE" w:rsidP="009377FE">
      <w:pPr>
        <w:tabs>
          <w:tab w:val="right" w:pos="7776"/>
        </w:tabs>
        <w:bidi/>
        <w:spacing w:line="240" w:lineRule="auto"/>
        <w:ind w:left="360"/>
        <w:jc w:val="center"/>
        <w:rPr>
          <w:rFonts w:ascii="Dubai" w:hAnsi="Dubai" w:cs="Dubai"/>
          <w:b/>
          <w:bCs/>
          <w:noProof/>
          <w:color w:val="EE0000"/>
          <w:sz w:val="72"/>
          <w:szCs w:val="72"/>
          <w:lang w:bidi="ar-LB"/>
        </w:rPr>
      </w:pPr>
    </w:p>
    <w:p w14:paraId="795D18D6" w14:textId="319A32CE" w:rsidR="009377FE" w:rsidRPr="002D473B" w:rsidRDefault="009377FE" w:rsidP="009377FE">
      <w:pPr>
        <w:tabs>
          <w:tab w:val="right" w:pos="7776"/>
        </w:tabs>
        <w:bidi/>
        <w:spacing w:line="240" w:lineRule="auto"/>
        <w:ind w:left="360"/>
        <w:jc w:val="center"/>
        <w:rPr>
          <w:rFonts w:ascii="Dubai" w:hAnsi="Dubai" w:cs="Dubai"/>
          <w:b/>
          <w:bCs/>
          <w:noProof/>
          <w:color w:val="EE0000"/>
          <w:sz w:val="72"/>
          <w:szCs w:val="72"/>
          <w:lang w:bidi="ar-LB"/>
        </w:rPr>
      </w:pPr>
    </w:p>
    <w:p w14:paraId="16426D8C" w14:textId="2D26EA55" w:rsidR="009377FE" w:rsidRPr="002D473B" w:rsidRDefault="009377FE" w:rsidP="009377FE">
      <w:pPr>
        <w:tabs>
          <w:tab w:val="right" w:pos="7776"/>
        </w:tabs>
        <w:bidi/>
        <w:spacing w:line="240" w:lineRule="auto"/>
        <w:ind w:left="360"/>
        <w:jc w:val="center"/>
        <w:rPr>
          <w:rFonts w:ascii="Dubai" w:hAnsi="Dubai" w:cs="Dubai"/>
          <w:b/>
          <w:bCs/>
          <w:noProof/>
          <w:color w:val="EE0000"/>
          <w:sz w:val="72"/>
          <w:szCs w:val="72"/>
          <w:lang w:bidi="ar-LB"/>
        </w:rPr>
      </w:pPr>
    </w:p>
    <w:p w14:paraId="75A55112" w14:textId="79266EE4" w:rsidR="009377FE" w:rsidRPr="002D473B" w:rsidRDefault="009377FE" w:rsidP="00535E77">
      <w:pPr>
        <w:tabs>
          <w:tab w:val="right" w:pos="7776"/>
        </w:tabs>
        <w:bidi/>
        <w:spacing w:line="240" w:lineRule="auto"/>
        <w:rPr>
          <w:rFonts w:ascii="Dubai" w:hAnsi="Dubai" w:cs="Dubai"/>
          <w:b/>
          <w:bCs/>
          <w:noProof/>
          <w:color w:val="EE0000"/>
          <w:sz w:val="72"/>
          <w:szCs w:val="72"/>
          <w:lang w:bidi="ar-LB"/>
        </w:rPr>
      </w:pPr>
    </w:p>
    <w:p w14:paraId="640BD6DE" w14:textId="77777777" w:rsidR="006F21A9" w:rsidRDefault="006F21A9" w:rsidP="006F21A9">
      <w:pPr>
        <w:pStyle w:val="ListParagraph"/>
        <w:bidi/>
        <w:ind w:left="1440"/>
        <w:rPr>
          <w:rFonts w:ascii="Dubai" w:hAnsi="Dubai" w:cs="GE SS Text Bold"/>
          <w:b/>
          <w:bCs/>
          <w:sz w:val="32"/>
          <w:szCs w:val="32"/>
          <w:lang w:bidi="ar-IQ"/>
        </w:rPr>
      </w:pPr>
    </w:p>
    <w:p w14:paraId="2F1F9C0D" w14:textId="67AFF30B" w:rsidR="008E64A1" w:rsidRPr="00F8162F" w:rsidRDefault="008E64A1" w:rsidP="003E51BA">
      <w:pPr>
        <w:pStyle w:val="ListParagraph"/>
        <w:numPr>
          <w:ilvl w:val="0"/>
          <w:numId w:val="7"/>
        </w:numPr>
        <w:bidi/>
        <w:ind w:left="396"/>
        <w:rPr>
          <w:rFonts w:ascii="Dubai" w:hAnsi="Dubai" w:cs="GE SS Text Bold"/>
          <w:b/>
          <w:bCs/>
          <w:sz w:val="32"/>
          <w:szCs w:val="32"/>
          <w:lang w:bidi="ar-IQ"/>
        </w:rPr>
      </w:pPr>
      <w:r w:rsidRPr="00F8162F">
        <w:rPr>
          <w:rFonts w:ascii="Dubai" w:hAnsi="Dubai" w:cs="GE SS Text Bold" w:hint="cs"/>
          <w:b/>
          <w:bCs/>
          <w:sz w:val="32"/>
          <w:szCs w:val="32"/>
          <w:rtl/>
          <w:lang w:bidi="ar-IQ"/>
        </w:rPr>
        <w:lastRenderedPageBreak/>
        <w:t>الإستكشاف والإنتاج</w:t>
      </w:r>
    </w:p>
    <w:p w14:paraId="6181C860" w14:textId="60FBCB3C" w:rsidR="008E64A1" w:rsidRPr="00F8162F" w:rsidRDefault="003E3C4E" w:rsidP="003E51BA">
      <w:pPr>
        <w:pStyle w:val="ListParagraph"/>
        <w:numPr>
          <w:ilvl w:val="1"/>
          <w:numId w:val="7"/>
        </w:numPr>
        <w:bidi/>
        <w:ind w:left="396"/>
        <w:rPr>
          <w:rFonts w:ascii="Dubai" w:hAnsi="Dubai" w:cs="GE SS Text Medium"/>
          <w:b/>
          <w:bCs/>
          <w:sz w:val="28"/>
          <w:szCs w:val="28"/>
          <w:lang w:bidi="ar-IQ"/>
        </w:rPr>
      </w:pPr>
      <w:bookmarkStart w:id="2" w:name="_Hlk207657735"/>
      <w:r>
        <w:rPr>
          <w:rFonts w:ascii="Dubai" w:hAnsi="Dubai" w:cs="GE SS Text Medium" w:hint="cs"/>
          <w:b/>
          <w:bCs/>
          <w:sz w:val="28"/>
          <w:szCs w:val="28"/>
          <w:rtl/>
          <w:lang w:bidi="ar-IQ"/>
        </w:rPr>
        <w:t>الإستكشاف</w:t>
      </w:r>
    </w:p>
    <w:bookmarkEnd w:id="2"/>
    <w:p w14:paraId="06BC0CFD" w14:textId="5F4D11D5" w:rsidR="000430D8" w:rsidRDefault="000430D8" w:rsidP="000430D8">
      <w:pPr>
        <w:bidi/>
        <w:spacing w:line="240" w:lineRule="auto"/>
        <w:ind w:left="360"/>
        <w:jc w:val="both"/>
        <w:rPr>
          <w:rFonts w:ascii="Dubai" w:hAnsi="Dubai" w:cs="GE SS Text Light"/>
          <w:szCs w:val="24"/>
          <w:rtl/>
          <w:lang w:bidi="ar-IQ"/>
        </w:rPr>
      </w:pPr>
      <w:r w:rsidRPr="00F8162F">
        <w:rPr>
          <w:rFonts w:ascii="Dubai" w:hAnsi="Dubai" w:cs="GE SS Text Light"/>
          <w:szCs w:val="24"/>
          <w:rtl/>
        </w:rPr>
        <w:t>تتولى مجموعة من الشركات النفطية الوطنية التابعة لوزارة النفط العراقية مسؤولية استكشاف وتطوير وإنتاج النفط والغاز في مختلف المحافظات، ضمن نطاق الحقول الواقعة تحت إدارتها، وتشمل</w:t>
      </w:r>
      <w:r w:rsidRPr="00F8162F">
        <w:rPr>
          <w:rFonts w:ascii="Dubai" w:hAnsi="Dubai" w:cs="GE SS Text Light"/>
          <w:szCs w:val="24"/>
          <w:lang w:bidi="ar-IQ"/>
        </w:rPr>
        <w:t>:</w:t>
      </w:r>
    </w:p>
    <w:p w14:paraId="3366D0A9" w14:textId="77777777" w:rsidR="003E3C4E" w:rsidRPr="00F8162F" w:rsidRDefault="003E3C4E" w:rsidP="003E3C4E">
      <w:pPr>
        <w:bidi/>
        <w:spacing w:line="240" w:lineRule="auto"/>
        <w:ind w:left="360"/>
        <w:jc w:val="both"/>
        <w:rPr>
          <w:rFonts w:ascii="Dubai" w:hAnsi="Dubai" w:cs="GE SS Text Light"/>
          <w:szCs w:val="24"/>
          <w:lang w:bidi="ar-IQ"/>
        </w:rPr>
      </w:pPr>
    </w:p>
    <w:p w14:paraId="774AFC28" w14:textId="212A67C3" w:rsidR="000430D8" w:rsidRPr="00F8162F" w:rsidRDefault="000430D8" w:rsidP="003E51BA">
      <w:pPr>
        <w:numPr>
          <w:ilvl w:val="0"/>
          <w:numId w:val="5"/>
        </w:numPr>
        <w:tabs>
          <w:tab w:val="clear" w:pos="720"/>
        </w:tabs>
        <w:bidi/>
        <w:spacing w:before="0" w:line="240" w:lineRule="auto"/>
        <w:ind w:left="1116"/>
        <w:jc w:val="both"/>
        <w:rPr>
          <w:rFonts w:ascii="Dubai" w:hAnsi="Dubai" w:cs="GE SS Text Light"/>
          <w:szCs w:val="24"/>
          <w:lang w:bidi="ar-IQ"/>
        </w:rPr>
      </w:pPr>
      <w:r w:rsidRPr="00F8162F">
        <w:rPr>
          <w:rFonts w:ascii="Dubai" w:hAnsi="Dubai" w:cs="GE SS Text Light"/>
          <w:szCs w:val="24"/>
          <w:rtl/>
        </w:rPr>
        <w:t>شركة نفط الشمال</w:t>
      </w:r>
    </w:p>
    <w:p w14:paraId="12B877DB" w14:textId="638FEAB0" w:rsidR="000430D8" w:rsidRPr="00F8162F" w:rsidRDefault="000430D8" w:rsidP="003E51BA">
      <w:pPr>
        <w:numPr>
          <w:ilvl w:val="0"/>
          <w:numId w:val="5"/>
        </w:numPr>
        <w:tabs>
          <w:tab w:val="clear" w:pos="720"/>
        </w:tabs>
        <w:bidi/>
        <w:spacing w:before="0" w:line="240" w:lineRule="auto"/>
        <w:ind w:left="1116"/>
        <w:jc w:val="both"/>
        <w:rPr>
          <w:rFonts w:ascii="Dubai" w:hAnsi="Dubai" w:cs="GE SS Text Light"/>
          <w:szCs w:val="24"/>
          <w:lang w:bidi="ar-IQ"/>
        </w:rPr>
      </w:pPr>
      <w:r w:rsidRPr="00F8162F">
        <w:rPr>
          <w:rFonts w:ascii="Dubai" w:hAnsi="Dubai" w:cs="GE SS Text Light"/>
          <w:szCs w:val="24"/>
          <w:rtl/>
        </w:rPr>
        <w:t>شركة نفط الوسط</w:t>
      </w:r>
    </w:p>
    <w:p w14:paraId="49DAC0A2" w14:textId="77777777" w:rsidR="000430D8" w:rsidRPr="00F8162F" w:rsidRDefault="000430D8" w:rsidP="003E51BA">
      <w:pPr>
        <w:numPr>
          <w:ilvl w:val="0"/>
          <w:numId w:val="5"/>
        </w:numPr>
        <w:tabs>
          <w:tab w:val="clear" w:pos="720"/>
        </w:tabs>
        <w:bidi/>
        <w:spacing w:before="0" w:line="240" w:lineRule="auto"/>
        <w:ind w:left="1116"/>
        <w:jc w:val="both"/>
        <w:rPr>
          <w:rFonts w:ascii="Dubai" w:hAnsi="Dubai" w:cs="GE SS Text Light"/>
          <w:szCs w:val="24"/>
          <w:lang w:bidi="ar-IQ"/>
        </w:rPr>
      </w:pPr>
      <w:r w:rsidRPr="00F8162F">
        <w:rPr>
          <w:rFonts w:ascii="Dubai" w:hAnsi="Dubai" w:cs="GE SS Text Light"/>
          <w:szCs w:val="24"/>
          <w:rtl/>
        </w:rPr>
        <w:t>شركة نفط ميسان</w:t>
      </w:r>
    </w:p>
    <w:p w14:paraId="681CE9E8" w14:textId="77777777" w:rsidR="000430D8" w:rsidRPr="00F8162F" w:rsidRDefault="000430D8" w:rsidP="003E51BA">
      <w:pPr>
        <w:numPr>
          <w:ilvl w:val="0"/>
          <w:numId w:val="5"/>
        </w:numPr>
        <w:tabs>
          <w:tab w:val="clear" w:pos="720"/>
        </w:tabs>
        <w:bidi/>
        <w:spacing w:before="0" w:line="240" w:lineRule="auto"/>
        <w:ind w:left="1116"/>
        <w:jc w:val="both"/>
        <w:rPr>
          <w:rFonts w:ascii="Dubai" w:hAnsi="Dubai" w:cs="GE SS Text Light"/>
          <w:szCs w:val="24"/>
          <w:lang w:bidi="ar-IQ"/>
        </w:rPr>
      </w:pPr>
      <w:r w:rsidRPr="00F8162F">
        <w:rPr>
          <w:rFonts w:ascii="Dubai" w:hAnsi="Dubai" w:cs="GE SS Text Light"/>
          <w:szCs w:val="24"/>
          <w:rtl/>
        </w:rPr>
        <w:t>شركة نفط ذي قار</w:t>
      </w:r>
    </w:p>
    <w:p w14:paraId="38464811" w14:textId="77777777" w:rsidR="000430D8" w:rsidRPr="00F8162F" w:rsidRDefault="000430D8" w:rsidP="003E51BA">
      <w:pPr>
        <w:numPr>
          <w:ilvl w:val="0"/>
          <w:numId w:val="5"/>
        </w:numPr>
        <w:tabs>
          <w:tab w:val="clear" w:pos="720"/>
        </w:tabs>
        <w:bidi/>
        <w:spacing w:before="0" w:line="240" w:lineRule="auto"/>
        <w:ind w:left="1116"/>
        <w:jc w:val="both"/>
        <w:rPr>
          <w:rFonts w:ascii="Dubai" w:hAnsi="Dubai" w:cs="GE SS Text Light"/>
          <w:szCs w:val="24"/>
          <w:lang w:bidi="ar-IQ"/>
        </w:rPr>
      </w:pPr>
      <w:r w:rsidRPr="00F8162F">
        <w:rPr>
          <w:rFonts w:ascii="Dubai" w:hAnsi="Dubai" w:cs="GE SS Text Light"/>
          <w:szCs w:val="24"/>
          <w:rtl/>
        </w:rPr>
        <w:t>شركة نفط البصرة</w:t>
      </w:r>
    </w:p>
    <w:p w14:paraId="7B478565" w14:textId="77777777" w:rsidR="000430D8" w:rsidRPr="00F8162F" w:rsidRDefault="000430D8" w:rsidP="003E51BA">
      <w:pPr>
        <w:numPr>
          <w:ilvl w:val="0"/>
          <w:numId w:val="5"/>
        </w:numPr>
        <w:tabs>
          <w:tab w:val="clear" w:pos="720"/>
        </w:tabs>
        <w:bidi/>
        <w:spacing w:before="0" w:line="240" w:lineRule="auto"/>
        <w:ind w:left="1116"/>
        <w:jc w:val="both"/>
        <w:rPr>
          <w:rFonts w:ascii="Dubai" w:hAnsi="Dubai" w:cs="GE SS Text Light"/>
          <w:szCs w:val="24"/>
          <w:lang w:bidi="ar-IQ"/>
        </w:rPr>
      </w:pPr>
      <w:r w:rsidRPr="00F8162F">
        <w:rPr>
          <w:rFonts w:ascii="Dubai" w:hAnsi="Dubai" w:cs="GE SS Text Light"/>
          <w:szCs w:val="24"/>
          <w:rtl/>
        </w:rPr>
        <w:t>شركة الاستكشافات النفطية</w:t>
      </w:r>
    </w:p>
    <w:p w14:paraId="01D57000" w14:textId="77777777" w:rsidR="000430D8" w:rsidRPr="00F8162F" w:rsidRDefault="000430D8" w:rsidP="003E51BA">
      <w:pPr>
        <w:numPr>
          <w:ilvl w:val="0"/>
          <w:numId w:val="5"/>
        </w:numPr>
        <w:tabs>
          <w:tab w:val="clear" w:pos="720"/>
        </w:tabs>
        <w:bidi/>
        <w:spacing w:before="0" w:line="240" w:lineRule="auto"/>
        <w:ind w:left="1116"/>
        <w:jc w:val="both"/>
        <w:rPr>
          <w:rFonts w:ascii="Dubai" w:hAnsi="Dubai" w:cs="GE SS Text Light"/>
          <w:szCs w:val="24"/>
          <w:lang w:bidi="ar-IQ"/>
        </w:rPr>
      </w:pPr>
      <w:r w:rsidRPr="00F8162F">
        <w:rPr>
          <w:rFonts w:ascii="Dubai" w:hAnsi="Dubai" w:cs="GE SS Text Light"/>
          <w:szCs w:val="24"/>
          <w:rtl/>
        </w:rPr>
        <w:t>شركة الحفر العراقية</w:t>
      </w:r>
    </w:p>
    <w:p w14:paraId="3BF9345C" w14:textId="77777777" w:rsidR="003E51BA" w:rsidRDefault="000430D8" w:rsidP="003E51BA">
      <w:pPr>
        <w:bidi/>
        <w:spacing w:line="240" w:lineRule="auto"/>
        <w:ind w:left="36"/>
        <w:jc w:val="both"/>
        <w:rPr>
          <w:rFonts w:ascii="Dubai" w:hAnsi="Dubai" w:cs="GE SS Text Light"/>
          <w:szCs w:val="24"/>
          <w:rtl/>
          <w:lang w:bidi="ar-IQ"/>
        </w:rPr>
      </w:pPr>
      <w:r w:rsidRPr="00F8162F">
        <w:rPr>
          <w:rFonts w:ascii="Dubai" w:hAnsi="Dubai" w:cs="GE SS Text Light"/>
          <w:szCs w:val="24"/>
          <w:rtl/>
        </w:rPr>
        <w:t>وتدير هذه الشركات</w:t>
      </w:r>
      <w:r w:rsidR="003E51BA">
        <w:rPr>
          <w:rFonts w:ascii="Dubai" w:hAnsi="Dubai" w:cs="GE SS Text Light" w:hint="cs"/>
          <w:szCs w:val="24"/>
          <w:rtl/>
        </w:rPr>
        <w:t xml:space="preserve"> (باستثناء شركة الإستكشافات النفطية وشركة الحفر العراقية)</w:t>
      </w:r>
      <w:r w:rsidRPr="00F8162F">
        <w:rPr>
          <w:rFonts w:ascii="Dubai" w:hAnsi="Dubai" w:cs="GE SS Text Light"/>
          <w:szCs w:val="24"/>
          <w:rtl/>
        </w:rPr>
        <w:t xml:space="preserve"> بعض الحقول بشكل مباشر، في حين </w:t>
      </w:r>
      <w:r w:rsidR="003E51BA" w:rsidRPr="003E51BA">
        <w:rPr>
          <w:rFonts w:ascii="Dubai" w:hAnsi="Dubai" w:cs="GE SS Text Light" w:hint="eastAsia"/>
          <w:szCs w:val="24"/>
          <w:rtl/>
        </w:rPr>
        <w:t>تشترك</w:t>
      </w:r>
      <w:r w:rsidR="003E51BA" w:rsidRPr="003E51BA">
        <w:rPr>
          <w:rFonts w:ascii="Dubai" w:hAnsi="Dubai" w:cs="GE SS Text Light"/>
          <w:szCs w:val="24"/>
          <w:rtl/>
        </w:rPr>
        <w:t xml:space="preserve"> </w:t>
      </w:r>
      <w:r w:rsidR="003E51BA" w:rsidRPr="003E51BA">
        <w:rPr>
          <w:rFonts w:ascii="Dubai" w:hAnsi="Dubai" w:cs="GE SS Text Light" w:hint="eastAsia"/>
          <w:szCs w:val="24"/>
          <w:rtl/>
        </w:rPr>
        <w:t>في</w:t>
      </w:r>
      <w:r w:rsidR="003E51BA" w:rsidRPr="003E51BA">
        <w:rPr>
          <w:rFonts w:ascii="Dubai" w:hAnsi="Dubai" w:cs="GE SS Text Light"/>
          <w:szCs w:val="24"/>
          <w:rtl/>
        </w:rPr>
        <w:t xml:space="preserve"> </w:t>
      </w:r>
      <w:r w:rsidR="003E51BA" w:rsidRPr="003E51BA">
        <w:rPr>
          <w:rFonts w:ascii="Dubai" w:hAnsi="Dubai" w:cs="GE SS Text Light" w:hint="eastAsia"/>
          <w:szCs w:val="24"/>
          <w:rtl/>
        </w:rPr>
        <w:t>تشغيل</w:t>
      </w:r>
      <w:r w:rsidR="003E51BA">
        <w:rPr>
          <w:rFonts w:ascii="Dubai" w:hAnsi="Dubai" w:cs="GE SS Text Light" w:hint="cs"/>
          <w:szCs w:val="24"/>
          <w:rtl/>
        </w:rPr>
        <w:t xml:space="preserve"> حقول أخرى </w:t>
      </w:r>
      <w:r w:rsidR="003E51BA" w:rsidRPr="003E51BA">
        <w:rPr>
          <w:rFonts w:ascii="Dubai" w:hAnsi="Dubai" w:cs="GE SS Text Light" w:hint="eastAsia"/>
          <w:szCs w:val="24"/>
          <w:rtl/>
        </w:rPr>
        <w:t>شركات</w:t>
      </w:r>
      <w:r w:rsidR="003E51BA" w:rsidRPr="003E51BA">
        <w:rPr>
          <w:rFonts w:ascii="Dubai" w:hAnsi="Dubai" w:cs="GE SS Text Light"/>
          <w:szCs w:val="24"/>
          <w:rtl/>
        </w:rPr>
        <w:t xml:space="preserve"> </w:t>
      </w:r>
      <w:r w:rsidR="003E51BA" w:rsidRPr="003E51BA">
        <w:rPr>
          <w:rFonts w:ascii="Dubai" w:hAnsi="Dubai" w:cs="GE SS Text Light" w:hint="eastAsia"/>
          <w:szCs w:val="24"/>
          <w:rtl/>
        </w:rPr>
        <w:t>النفط</w:t>
      </w:r>
      <w:r w:rsidR="003E51BA" w:rsidRPr="003E51BA">
        <w:rPr>
          <w:rFonts w:ascii="Dubai" w:hAnsi="Dubai" w:cs="GE SS Text Light"/>
          <w:szCs w:val="24"/>
          <w:rtl/>
        </w:rPr>
        <w:t xml:space="preserve"> </w:t>
      </w:r>
      <w:r w:rsidR="003E51BA" w:rsidRPr="003E51BA">
        <w:rPr>
          <w:rFonts w:ascii="Dubai" w:hAnsi="Dubai" w:cs="GE SS Text Light" w:hint="eastAsia"/>
          <w:szCs w:val="24"/>
          <w:rtl/>
        </w:rPr>
        <w:t>الدولية</w:t>
      </w:r>
      <w:r w:rsidRPr="00F8162F">
        <w:rPr>
          <w:rFonts w:ascii="Dubai" w:hAnsi="Dubai" w:cs="GE SS Text Light"/>
          <w:szCs w:val="24"/>
          <w:rtl/>
        </w:rPr>
        <w:t xml:space="preserve"> بموجب عقود الخدمة المبرمة خلال جولات التراخيص. وتوضح الجداول المرفقة تفاصيل الحقول المنتجة وغير المنتجة التي تديرها كل من الشركات الوطنية والأجنبية</w:t>
      </w:r>
      <w:r w:rsidRPr="00F8162F">
        <w:rPr>
          <w:rFonts w:ascii="Dubai" w:hAnsi="Dubai" w:cs="GE SS Text Light"/>
          <w:szCs w:val="24"/>
          <w:lang w:bidi="ar-IQ"/>
        </w:rPr>
        <w:t>.</w:t>
      </w:r>
    </w:p>
    <w:p w14:paraId="5A7232A7" w14:textId="3E98F582" w:rsidR="009C2458" w:rsidRPr="003E3C4E" w:rsidRDefault="003B097E" w:rsidP="003E51BA">
      <w:pPr>
        <w:bidi/>
        <w:spacing w:line="240" w:lineRule="auto"/>
        <w:ind w:left="36"/>
        <w:jc w:val="center"/>
        <w:rPr>
          <w:rFonts w:ascii="Dubai" w:hAnsi="Dubai" w:cs="GE SS Text Medium"/>
          <w:szCs w:val="24"/>
        </w:rPr>
      </w:pPr>
      <w:r w:rsidRPr="003E3C4E">
        <w:rPr>
          <w:rFonts w:ascii="Dubai" w:hAnsi="Dubai" w:cs="GE SS Text Medium" w:hint="cs"/>
          <w:szCs w:val="24"/>
          <w:rtl/>
          <w:lang w:bidi="ar-IQ"/>
        </w:rPr>
        <w:t xml:space="preserve">الفصل الثاني (الإستكشاف والإنتاج) - </w:t>
      </w:r>
      <w:r w:rsidR="009C2458" w:rsidRPr="003E3C4E">
        <w:rPr>
          <w:rFonts w:ascii="Dubai" w:hAnsi="Dubai" w:cs="GE SS Text Medium" w:hint="eastAsia"/>
          <w:szCs w:val="24"/>
          <w:rtl/>
        </w:rPr>
        <w:t>شكل</w:t>
      </w:r>
      <w:r w:rsidR="009C2458" w:rsidRPr="003E3C4E">
        <w:rPr>
          <w:rFonts w:ascii="Dubai" w:hAnsi="Dubai" w:cs="GE SS Text Medium"/>
          <w:szCs w:val="24"/>
        </w:rPr>
        <w:t xml:space="preserve">  </w:t>
      </w:r>
      <w:r w:rsidR="009C2458" w:rsidRPr="003E3C4E">
        <w:rPr>
          <w:rFonts w:ascii="Dubai" w:hAnsi="Dubai" w:cs="GE SS Text Medium"/>
          <w:szCs w:val="24"/>
        </w:rPr>
        <w:fldChar w:fldCharType="begin"/>
      </w:r>
      <w:r w:rsidR="009C2458" w:rsidRPr="003E3C4E">
        <w:rPr>
          <w:rFonts w:ascii="Dubai" w:hAnsi="Dubai" w:cs="GE SS Text Medium"/>
          <w:szCs w:val="24"/>
        </w:rPr>
        <w:instrText xml:space="preserve"> SEQ </w:instrText>
      </w:r>
      <w:r w:rsidR="009C2458" w:rsidRPr="003E3C4E">
        <w:rPr>
          <w:rFonts w:ascii="Dubai" w:hAnsi="Dubai" w:cs="GE SS Text Medium"/>
          <w:szCs w:val="24"/>
          <w:rtl/>
        </w:rPr>
        <w:instrText>شكل</w:instrText>
      </w:r>
      <w:r w:rsidR="009C2458" w:rsidRPr="003E3C4E">
        <w:rPr>
          <w:rFonts w:ascii="Dubai" w:hAnsi="Dubai" w:cs="GE SS Text Medium"/>
          <w:szCs w:val="24"/>
        </w:rPr>
        <w:instrText xml:space="preserve">_ \* ARABIC </w:instrText>
      </w:r>
      <w:r w:rsidR="009C2458" w:rsidRPr="003E3C4E">
        <w:rPr>
          <w:rFonts w:ascii="Dubai" w:hAnsi="Dubai" w:cs="GE SS Text Medium"/>
          <w:szCs w:val="24"/>
        </w:rPr>
        <w:fldChar w:fldCharType="separate"/>
      </w:r>
      <w:r w:rsidR="00591AAE">
        <w:rPr>
          <w:rFonts w:ascii="Dubai" w:hAnsi="Dubai" w:cs="GE SS Text Medium"/>
          <w:noProof/>
          <w:szCs w:val="24"/>
        </w:rPr>
        <w:t>11</w:t>
      </w:r>
      <w:r w:rsidR="009C2458" w:rsidRPr="003E3C4E">
        <w:rPr>
          <w:rFonts w:ascii="Dubai" w:hAnsi="Dubai" w:cs="GE SS Text Medium"/>
          <w:szCs w:val="24"/>
        </w:rPr>
        <w:fldChar w:fldCharType="end"/>
      </w:r>
    </w:p>
    <w:p w14:paraId="50F1AD96" w14:textId="60A36575" w:rsidR="00713B22" w:rsidRPr="002D473B" w:rsidRDefault="00D27F6A" w:rsidP="003E51BA">
      <w:pPr>
        <w:bidi/>
        <w:spacing w:line="240" w:lineRule="auto"/>
        <w:ind w:left="36"/>
        <w:jc w:val="center"/>
        <w:rPr>
          <w:rFonts w:ascii="Dubai" w:hAnsi="Dubai" w:cs="Dubai"/>
          <w:color w:val="EE0000"/>
          <w:szCs w:val="24"/>
          <w:rtl/>
          <w:lang w:bidi="ar-IQ"/>
        </w:rPr>
      </w:pPr>
      <w:r>
        <w:rPr>
          <w:rFonts w:ascii="Dubai" w:hAnsi="Dubai" w:cs="Dubai"/>
          <w:noProof/>
          <w:color w:val="EE0000"/>
          <w:szCs w:val="24"/>
          <w:lang w:bidi="ar-IQ"/>
        </w:rPr>
        <w:drawing>
          <wp:inline distT="0" distB="0" distL="0" distR="0" wp14:anchorId="3CA575E5" wp14:editId="50A4E2F3">
            <wp:extent cx="5654040" cy="4221480"/>
            <wp:effectExtent l="0" t="0" r="3810" b="7620"/>
            <wp:docPr id="315270839"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5654040" cy="4221480"/>
                    </a:xfrm>
                    <a:prstGeom prst="rect">
                      <a:avLst/>
                    </a:prstGeom>
                    <a:noFill/>
                  </pic:spPr>
                </pic:pic>
              </a:graphicData>
            </a:graphic>
          </wp:inline>
        </w:drawing>
      </w:r>
    </w:p>
    <w:p w14:paraId="065A3404" w14:textId="251A8F1D" w:rsidR="009C2458" w:rsidRPr="003E3C4E" w:rsidRDefault="003B097E" w:rsidP="005B0C08">
      <w:pPr>
        <w:pStyle w:val="Caption"/>
        <w:keepNext/>
        <w:bidi/>
        <w:jc w:val="center"/>
        <w:rPr>
          <w:rFonts w:ascii="Dubai" w:hAnsi="Dubai" w:cs="GE SS Text Medium"/>
          <w:i w:val="0"/>
          <w:iCs w:val="0"/>
          <w:color w:val="auto"/>
          <w:sz w:val="24"/>
          <w:szCs w:val="24"/>
        </w:rPr>
      </w:pPr>
      <w:r w:rsidRPr="003E3C4E">
        <w:rPr>
          <w:rFonts w:ascii="Dubai" w:hAnsi="Dubai" w:cs="GE SS Text Medium" w:hint="cs"/>
          <w:i w:val="0"/>
          <w:iCs w:val="0"/>
          <w:color w:val="auto"/>
          <w:sz w:val="24"/>
          <w:szCs w:val="24"/>
          <w:rtl/>
          <w:lang w:bidi="ar-IQ"/>
        </w:rPr>
        <w:lastRenderedPageBreak/>
        <w:t xml:space="preserve">الفصل الثاني (الإستكشاف والإنتاج) - </w:t>
      </w:r>
      <w:r w:rsidR="009C2458" w:rsidRPr="003E3C4E">
        <w:rPr>
          <w:rFonts w:ascii="Dubai" w:hAnsi="Dubai" w:cs="GE SS Text Medium" w:hint="eastAsia"/>
          <w:i w:val="0"/>
          <w:iCs w:val="0"/>
          <w:color w:val="auto"/>
          <w:sz w:val="24"/>
          <w:szCs w:val="24"/>
          <w:rtl/>
        </w:rPr>
        <w:t>شكل</w:t>
      </w:r>
      <w:r w:rsidR="009C2458" w:rsidRPr="003E3C4E">
        <w:rPr>
          <w:rFonts w:ascii="Dubai" w:hAnsi="Dubai" w:cs="GE SS Text Medium"/>
          <w:i w:val="0"/>
          <w:iCs w:val="0"/>
          <w:color w:val="auto"/>
          <w:sz w:val="24"/>
          <w:szCs w:val="24"/>
        </w:rPr>
        <w:t xml:space="preserve">  </w:t>
      </w:r>
      <w:r w:rsidR="009C2458" w:rsidRPr="003E3C4E">
        <w:rPr>
          <w:rFonts w:ascii="Dubai" w:hAnsi="Dubai" w:cs="GE SS Text Medium"/>
          <w:i w:val="0"/>
          <w:iCs w:val="0"/>
          <w:color w:val="auto"/>
          <w:sz w:val="24"/>
          <w:szCs w:val="24"/>
        </w:rPr>
        <w:fldChar w:fldCharType="begin"/>
      </w:r>
      <w:r w:rsidR="009C2458" w:rsidRPr="003E3C4E">
        <w:rPr>
          <w:rFonts w:ascii="Dubai" w:hAnsi="Dubai" w:cs="GE SS Text Medium"/>
          <w:i w:val="0"/>
          <w:iCs w:val="0"/>
          <w:color w:val="auto"/>
          <w:sz w:val="24"/>
          <w:szCs w:val="24"/>
        </w:rPr>
        <w:instrText xml:space="preserve"> SEQ </w:instrText>
      </w:r>
      <w:r w:rsidR="009C2458" w:rsidRPr="003E3C4E">
        <w:rPr>
          <w:rFonts w:ascii="Dubai" w:hAnsi="Dubai" w:cs="GE SS Text Medium"/>
          <w:i w:val="0"/>
          <w:iCs w:val="0"/>
          <w:color w:val="auto"/>
          <w:sz w:val="24"/>
          <w:szCs w:val="24"/>
          <w:rtl/>
        </w:rPr>
        <w:instrText>شكل</w:instrText>
      </w:r>
      <w:r w:rsidR="009C2458" w:rsidRPr="003E3C4E">
        <w:rPr>
          <w:rFonts w:ascii="Dubai" w:hAnsi="Dubai" w:cs="GE SS Text Medium"/>
          <w:i w:val="0"/>
          <w:iCs w:val="0"/>
          <w:color w:val="auto"/>
          <w:sz w:val="24"/>
          <w:szCs w:val="24"/>
        </w:rPr>
        <w:instrText xml:space="preserve">_ \* ARABIC </w:instrText>
      </w:r>
      <w:r w:rsidR="009C2458" w:rsidRPr="003E3C4E">
        <w:rPr>
          <w:rFonts w:ascii="Dubai" w:hAnsi="Dubai" w:cs="GE SS Text Medium"/>
          <w:i w:val="0"/>
          <w:iCs w:val="0"/>
          <w:color w:val="auto"/>
          <w:sz w:val="24"/>
          <w:szCs w:val="24"/>
        </w:rPr>
        <w:fldChar w:fldCharType="separate"/>
      </w:r>
      <w:r w:rsidR="00591AAE">
        <w:rPr>
          <w:rFonts w:ascii="Dubai" w:hAnsi="Dubai" w:cs="GE SS Text Medium"/>
          <w:i w:val="0"/>
          <w:iCs w:val="0"/>
          <w:noProof/>
          <w:color w:val="auto"/>
          <w:sz w:val="24"/>
          <w:szCs w:val="24"/>
        </w:rPr>
        <w:t>12</w:t>
      </w:r>
      <w:r w:rsidR="009C2458" w:rsidRPr="003E3C4E">
        <w:rPr>
          <w:rFonts w:ascii="Dubai" w:hAnsi="Dubai" w:cs="GE SS Text Medium"/>
          <w:i w:val="0"/>
          <w:iCs w:val="0"/>
          <w:color w:val="auto"/>
          <w:sz w:val="24"/>
          <w:szCs w:val="24"/>
        </w:rPr>
        <w:fldChar w:fldCharType="end"/>
      </w:r>
    </w:p>
    <w:p w14:paraId="63080DBC" w14:textId="05D5BD23" w:rsidR="00D84535" w:rsidRPr="002D473B" w:rsidRDefault="00D27F6A" w:rsidP="00645B32">
      <w:pPr>
        <w:tabs>
          <w:tab w:val="right" w:pos="7776"/>
        </w:tabs>
        <w:bidi/>
        <w:spacing w:line="240" w:lineRule="auto"/>
        <w:ind w:left="36"/>
        <w:jc w:val="center"/>
        <w:rPr>
          <w:rFonts w:ascii="Dubai" w:hAnsi="Dubai" w:cs="Dubai"/>
          <w:color w:val="EE0000"/>
          <w:szCs w:val="24"/>
          <w:rtl/>
          <w:lang w:bidi="ar-LB"/>
        </w:rPr>
      </w:pPr>
      <w:r>
        <w:rPr>
          <w:rFonts w:ascii="Dubai" w:hAnsi="Dubai" w:cs="Dubai"/>
          <w:noProof/>
          <w:color w:val="EE0000"/>
          <w:szCs w:val="24"/>
          <w:lang w:bidi="ar-LB"/>
        </w:rPr>
        <w:drawing>
          <wp:inline distT="0" distB="0" distL="0" distR="0" wp14:anchorId="51061192" wp14:editId="6590FA0D">
            <wp:extent cx="5768340" cy="3870960"/>
            <wp:effectExtent l="0" t="0" r="3810" b="0"/>
            <wp:docPr id="2026662619"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5768340" cy="3870960"/>
                    </a:xfrm>
                    <a:prstGeom prst="rect">
                      <a:avLst/>
                    </a:prstGeom>
                    <a:noFill/>
                  </pic:spPr>
                </pic:pic>
              </a:graphicData>
            </a:graphic>
          </wp:inline>
        </w:drawing>
      </w:r>
    </w:p>
    <w:p w14:paraId="4703CF05" w14:textId="77777777" w:rsidR="00D84535" w:rsidRPr="002D473B" w:rsidRDefault="00D84535" w:rsidP="00D84535">
      <w:pPr>
        <w:tabs>
          <w:tab w:val="right" w:pos="7776"/>
        </w:tabs>
        <w:bidi/>
        <w:spacing w:line="240" w:lineRule="auto"/>
        <w:ind w:left="360"/>
        <w:jc w:val="center"/>
        <w:rPr>
          <w:rFonts w:ascii="Dubai" w:hAnsi="Dubai" w:cs="Dubai"/>
          <w:noProof/>
          <w:color w:val="EE0000"/>
          <w:szCs w:val="24"/>
          <w:rtl/>
          <w:lang w:bidi="ar-LB"/>
        </w:rPr>
      </w:pPr>
      <w:r w:rsidRPr="002D473B">
        <w:rPr>
          <w:rFonts w:ascii="Dubai" w:hAnsi="Dubai" w:cs="Dubai"/>
          <w:color w:val="EE0000"/>
          <w:szCs w:val="24"/>
          <w:rtl/>
          <w:lang w:bidi="ar-LB"/>
        </w:rPr>
        <w:tab/>
      </w:r>
    </w:p>
    <w:p w14:paraId="0859D97B" w14:textId="2E401D8A" w:rsidR="003E3C4E" w:rsidRPr="00F8162F" w:rsidRDefault="003E3C4E" w:rsidP="003E3C4E">
      <w:pPr>
        <w:pStyle w:val="ListParagraph"/>
        <w:numPr>
          <w:ilvl w:val="1"/>
          <w:numId w:val="7"/>
        </w:numPr>
        <w:bidi/>
        <w:ind w:left="396"/>
        <w:rPr>
          <w:rFonts w:ascii="Dubai" w:hAnsi="Dubai" w:cs="GE SS Text Medium"/>
          <w:b/>
          <w:bCs/>
          <w:sz w:val="28"/>
          <w:szCs w:val="28"/>
          <w:lang w:bidi="ar-IQ"/>
        </w:rPr>
      </w:pPr>
      <w:r>
        <w:rPr>
          <w:rFonts w:ascii="Dubai" w:hAnsi="Dubai" w:cs="GE SS Text Medium" w:hint="cs"/>
          <w:b/>
          <w:bCs/>
          <w:sz w:val="28"/>
          <w:szCs w:val="28"/>
          <w:rtl/>
          <w:lang w:bidi="ar-IQ"/>
        </w:rPr>
        <w:t>الحقول</w:t>
      </w:r>
    </w:p>
    <w:p w14:paraId="6F0E197C" w14:textId="2BDE7FE9" w:rsidR="00D84535" w:rsidRPr="00242469" w:rsidRDefault="00D54E55" w:rsidP="003E3C4E">
      <w:pPr>
        <w:bidi/>
        <w:spacing w:line="240" w:lineRule="auto"/>
        <w:ind w:left="36"/>
        <w:jc w:val="both"/>
        <w:rPr>
          <w:rFonts w:ascii="Dubai" w:hAnsi="Dubai" w:cs="GE SS Text Light"/>
          <w:szCs w:val="24"/>
          <w:rtl/>
          <w:lang w:bidi="ar-IQ"/>
        </w:rPr>
      </w:pPr>
      <w:r w:rsidRPr="00242469">
        <w:rPr>
          <w:rFonts w:ascii="Dubai" w:hAnsi="Dubai" w:cs="GE SS Text Light" w:hint="eastAsia"/>
          <w:szCs w:val="24"/>
          <w:rtl/>
          <w:lang w:bidi="ar-IQ"/>
        </w:rPr>
        <w:t>الجداول</w:t>
      </w:r>
      <w:r w:rsidRPr="00242469">
        <w:rPr>
          <w:rFonts w:ascii="Dubai" w:hAnsi="Dubai" w:cs="GE SS Text Light"/>
          <w:szCs w:val="24"/>
          <w:rtl/>
          <w:lang w:bidi="ar-IQ"/>
        </w:rPr>
        <w:t xml:space="preserve"> </w:t>
      </w:r>
      <w:r w:rsidRPr="00242469">
        <w:rPr>
          <w:rFonts w:ascii="Dubai" w:hAnsi="Dubai" w:cs="GE SS Text Light" w:hint="eastAsia"/>
          <w:szCs w:val="24"/>
          <w:rtl/>
          <w:lang w:bidi="ar-IQ"/>
        </w:rPr>
        <w:t>المعروضة</w:t>
      </w:r>
      <w:r w:rsidRPr="00242469">
        <w:rPr>
          <w:rFonts w:ascii="Dubai" w:hAnsi="Dubai" w:cs="GE SS Text Light"/>
          <w:szCs w:val="24"/>
          <w:rtl/>
          <w:lang w:bidi="ar-IQ"/>
        </w:rPr>
        <w:t xml:space="preserve"> </w:t>
      </w:r>
      <w:r w:rsidRPr="00242469">
        <w:rPr>
          <w:rFonts w:ascii="Dubai" w:hAnsi="Dubai" w:cs="GE SS Text Light" w:hint="eastAsia"/>
          <w:szCs w:val="24"/>
          <w:rtl/>
          <w:lang w:bidi="ar-IQ"/>
        </w:rPr>
        <w:t>ادناه</w:t>
      </w:r>
      <w:r w:rsidRPr="00242469">
        <w:rPr>
          <w:rFonts w:ascii="Dubai" w:hAnsi="Dubai" w:cs="GE SS Text Light"/>
          <w:szCs w:val="24"/>
          <w:rtl/>
          <w:lang w:bidi="ar-IQ"/>
        </w:rPr>
        <w:t xml:space="preserve"> </w:t>
      </w:r>
      <w:r w:rsidRPr="00242469">
        <w:rPr>
          <w:rFonts w:ascii="Dubai" w:hAnsi="Dubai" w:cs="GE SS Text Light" w:hint="eastAsia"/>
          <w:szCs w:val="24"/>
          <w:rtl/>
          <w:lang w:bidi="ar-IQ"/>
        </w:rPr>
        <w:t>تبين</w:t>
      </w:r>
      <w:r w:rsidRPr="00242469">
        <w:rPr>
          <w:rFonts w:ascii="Dubai" w:hAnsi="Dubai" w:cs="GE SS Text Light"/>
          <w:szCs w:val="24"/>
          <w:rtl/>
          <w:lang w:bidi="ar-IQ"/>
        </w:rPr>
        <w:t xml:space="preserve"> </w:t>
      </w:r>
      <w:r w:rsidRPr="00242469">
        <w:rPr>
          <w:rFonts w:ascii="Dubai" w:hAnsi="Dubai" w:cs="GE SS Text Light" w:hint="eastAsia"/>
          <w:szCs w:val="24"/>
          <w:rtl/>
          <w:lang w:bidi="ar-IQ"/>
        </w:rPr>
        <w:t>أسماء</w:t>
      </w:r>
      <w:r w:rsidRPr="00242469">
        <w:rPr>
          <w:rFonts w:ascii="Dubai" w:hAnsi="Dubai" w:cs="GE SS Text Light"/>
          <w:szCs w:val="24"/>
          <w:rtl/>
          <w:lang w:bidi="ar-IQ"/>
        </w:rPr>
        <w:t xml:space="preserve"> </w:t>
      </w:r>
      <w:r w:rsidRPr="00242469">
        <w:rPr>
          <w:rFonts w:ascii="Dubai" w:hAnsi="Dubai" w:cs="GE SS Text Light" w:hint="eastAsia"/>
          <w:szCs w:val="24"/>
          <w:rtl/>
          <w:lang w:bidi="ar-IQ"/>
        </w:rPr>
        <w:t>حقول</w:t>
      </w:r>
      <w:r w:rsidRPr="00242469">
        <w:rPr>
          <w:rFonts w:ascii="Dubai" w:hAnsi="Dubai" w:cs="GE SS Text Light"/>
          <w:szCs w:val="24"/>
          <w:rtl/>
          <w:lang w:bidi="ar-IQ"/>
        </w:rPr>
        <w:t xml:space="preserve"> </w:t>
      </w:r>
      <w:r w:rsidRPr="00242469">
        <w:rPr>
          <w:rFonts w:ascii="Dubai" w:hAnsi="Dubai" w:cs="GE SS Text Light" w:hint="eastAsia"/>
          <w:szCs w:val="24"/>
          <w:rtl/>
          <w:lang w:bidi="ar-IQ"/>
        </w:rPr>
        <w:t>النفط</w:t>
      </w:r>
      <w:r w:rsidRPr="00242469">
        <w:rPr>
          <w:rFonts w:ascii="Dubai" w:hAnsi="Dubai" w:cs="GE SS Text Light"/>
          <w:szCs w:val="24"/>
          <w:rtl/>
          <w:lang w:bidi="ar-IQ"/>
        </w:rPr>
        <w:t xml:space="preserve"> </w:t>
      </w:r>
      <w:r w:rsidRPr="00242469">
        <w:rPr>
          <w:rFonts w:ascii="Dubai" w:hAnsi="Dubai" w:cs="GE SS Text Light" w:hint="eastAsia"/>
          <w:szCs w:val="24"/>
          <w:rtl/>
          <w:lang w:bidi="ar-IQ"/>
        </w:rPr>
        <w:t>والغاز</w:t>
      </w:r>
      <w:r w:rsidRPr="00242469">
        <w:rPr>
          <w:rFonts w:ascii="Dubai" w:hAnsi="Dubai" w:cs="GE SS Text Light"/>
          <w:szCs w:val="24"/>
          <w:rtl/>
          <w:lang w:bidi="ar-IQ"/>
        </w:rPr>
        <w:t xml:space="preserve"> </w:t>
      </w:r>
      <w:r w:rsidRPr="00242469">
        <w:rPr>
          <w:rFonts w:ascii="Dubai" w:hAnsi="Dubai" w:cs="GE SS Text Light" w:hint="eastAsia"/>
          <w:szCs w:val="24"/>
          <w:rtl/>
          <w:lang w:bidi="ar-IQ"/>
        </w:rPr>
        <w:t>المنتجة</w:t>
      </w:r>
      <w:r w:rsidRPr="00242469">
        <w:rPr>
          <w:rFonts w:ascii="Dubai" w:hAnsi="Dubai" w:cs="GE SS Text Light"/>
          <w:szCs w:val="24"/>
          <w:rtl/>
          <w:lang w:bidi="ar-IQ"/>
        </w:rPr>
        <w:t xml:space="preserve"> </w:t>
      </w:r>
      <w:r w:rsidRPr="00242469">
        <w:rPr>
          <w:rFonts w:ascii="Dubai" w:hAnsi="Dubai" w:cs="GE SS Text Light" w:hint="eastAsia"/>
          <w:szCs w:val="24"/>
          <w:rtl/>
          <w:lang w:bidi="ar-IQ"/>
        </w:rPr>
        <w:t>وغير</w:t>
      </w:r>
      <w:r w:rsidRPr="00242469">
        <w:rPr>
          <w:rFonts w:ascii="Dubai" w:hAnsi="Dubai" w:cs="GE SS Text Light"/>
          <w:szCs w:val="24"/>
          <w:rtl/>
          <w:lang w:bidi="ar-IQ"/>
        </w:rPr>
        <w:t xml:space="preserve"> </w:t>
      </w:r>
      <w:r w:rsidRPr="00242469">
        <w:rPr>
          <w:rFonts w:ascii="Dubai" w:hAnsi="Dubai" w:cs="GE SS Text Light" w:hint="eastAsia"/>
          <w:szCs w:val="24"/>
          <w:rtl/>
          <w:lang w:bidi="ar-IQ"/>
        </w:rPr>
        <w:t>المنتجة</w:t>
      </w:r>
      <w:r w:rsidRPr="00242469">
        <w:rPr>
          <w:rFonts w:ascii="Dubai" w:hAnsi="Dubai" w:cs="GE SS Text Light"/>
          <w:szCs w:val="24"/>
          <w:rtl/>
          <w:lang w:bidi="ar-IQ"/>
        </w:rPr>
        <w:t xml:space="preserve"> </w:t>
      </w:r>
      <w:r w:rsidRPr="00242469">
        <w:rPr>
          <w:rFonts w:ascii="Dubai" w:hAnsi="Dubai" w:cs="GE SS Text Light" w:hint="eastAsia"/>
          <w:szCs w:val="24"/>
          <w:rtl/>
          <w:lang w:bidi="ar-IQ"/>
        </w:rPr>
        <w:t>التي</w:t>
      </w:r>
      <w:r w:rsidRPr="00242469">
        <w:rPr>
          <w:rFonts w:ascii="Dubai" w:hAnsi="Dubai" w:cs="GE SS Text Light"/>
          <w:szCs w:val="24"/>
          <w:rtl/>
          <w:lang w:bidi="ar-IQ"/>
        </w:rPr>
        <w:t xml:space="preserve"> </w:t>
      </w:r>
      <w:r w:rsidRPr="00242469">
        <w:rPr>
          <w:rFonts w:ascii="Dubai" w:hAnsi="Dubai" w:cs="GE SS Text Light" w:hint="eastAsia"/>
          <w:szCs w:val="24"/>
          <w:rtl/>
          <w:lang w:bidi="ar-IQ"/>
        </w:rPr>
        <w:t>تديرها</w:t>
      </w:r>
      <w:r w:rsidRPr="00242469">
        <w:rPr>
          <w:rFonts w:ascii="Dubai" w:hAnsi="Dubai" w:cs="GE SS Text Light"/>
          <w:szCs w:val="24"/>
          <w:rtl/>
          <w:lang w:bidi="ar-IQ"/>
        </w:rPr>
        <w:t xml:space="preserve"> </w:t>
      </w:r>
      <w:r w:rsidRPr="00242469">
        <w:rPr>
          <w:rFonts w:ascii="Dubai" w:hAnsi="Dubai" w:cs="GE SS Text Light" w:hint="eastAsia"/>
          <w:szCs w:val="24"/>
          <w:rtl/>
          <w:lang w:bidi="ar-IQ"/>
        </w:rPr>
        <w:t>شركات</w:t>
      </w:r>
      <w:r w:rsidRPr="00242469">
        <w:rPr>
          <w:rFonts w:ascii="Dubai" w:hAnsi="Dubai" w:cs="GE SS Text Light"/>
          <w:szCs w:val="24"/>
          <w:rtl/>
          <w:lang w:bidi="ar-IQ"/>
        </w:rPr>
        <w:t xml:space="preserve"> </w:t>
      </w:r>
      <w:r w:rsidRPr="00242469">
        <w:rPr>
          <w:rFonts w:ascii="Dubai" w:hAnsi="Dubai" w:cs="GE SS Text Light" w:hint="eastAsia"/>
          <w:szCs w:val="24"/>
          <w:rtl/>
          <w:lang w:bidi="ar-IQ"/>
        </w:rPr>
        <w:t>النفط</w:t>
      </w:r>
      <w:r w:rsidRPr="00242469">
        <w:rPr>
          <w:rFonts w:ascii="Dubai" w:hAnsi="Dubai" w:cs="GE SS Text Light"/>
          <w:szCs w:val="24"/>
          <w:rtl/>
          <w:lang w:bidi="ar-IQ"/>
        </w:rPr>
        <w:t xml:space="preserve"> </w:t>
      </w:r>
      <w:r w:rsidRPr="00242469">
        <w:rPr>
          <w:rFonts w:ascii="Dubai" w:hAnsi="Dubai" w:cs="GE SS Text Light" w:hint="eastAsia"/>
          <w:szCs w:val="24"/>
          <w:rtl/>
          <w:lang w:bidi="ar-IQ"/>
        </w:rPr>
        <w:t>الوطنية</w:t>
      </w:r>
      <w:r w:rsidRPr="00242469">
        <w:rPr>
          <w:rFonts w:ascii="Dubai" w:hAnsi="Dubai" w:cs="GE SS Text Light"/>
          <w:szCs w:val="24"/>
          <w:rtl/>
          <w:lang w:bidi="ar-IQ"/>
        </w:rPr>
        <w:t xml:space="preserve"> </w:t>
      </w:r>
      <w:r w:rsidRPr="00242469">
        <w:rPr>
          <w:rFonts w:ascii="Dubai" w:hAnsi="Dubai" w:cs="GE SS Text Light" w:hint="eastAsia"/>
          <w:szCs w:val="24"/>
          <w:rtl/>
          <w:lang w:bidi="ar-IQ"/>
        </w:rPr>
        <w:t>و</w:t>
      </w:r>
      <w:r w:rsidR="00242469" w:rsidRPr="00242469">
        <w:rPr>
          <w:rFonts w:ascii="Dubai" w:hAnsi="Dubai" w:cs="GE SS Text Light" w:hint="cs"/>
          <w:szCs w:val="24"/>
          <w:rtl/>
          <w:lang w:bidi="ar-IQ"/>
        </w:rPr>
        <w:t xml:space="preserve">التي تشترك في تشغيلها </w:t>
      </w:r>
      <w:r w:rsidRPr="00242469">
        <w:rPr>
          <w:rFonts w:ascii="Dubai" w:hAnsi="Dubai" w:cs="GE SS Text Light" w:hint="eastAsia"/>
          <w:szCs w:val="24"/>
          <w:rtl/>
          <w:lang w:bidi="ar-IQ"/>
        </w:rPr>
        <w:t>شركات</w:t>
      </w:r>
      <w:r w:rsidRPr="00242469">
        <w:rPr>
          <w:rFonts w:ascii="Dubai" w:hAnsi="Dubai" w:cs="GE SS Text Light"/>
          <w:szCs w:val="24"/>
          <w:rtl/>
          <w:lang w:bidi="ar-IQ"/>
        </w:rPr>
        <w:t xml:space="preserve"> </w:t>
      </w:r>
      <w:r w:rsidRPr="00242469">
        <w:rPr>
          <w:rFonts w:ascii="Dubai" w:hAnsi="Dubai" w:cs="GE SS Text Light" w:hint="eastAsia"/>
          <w:szCs w:val="24"/>
          <w:rtl/>
          <w:lang w:bidi="ar-IQ"/>
        </w:rPr>
        <w:t>النفط</w:t>
      </w:r>
      <w:r w:rsidRPr="00242469">
        <w:rPr>
          <w:rFonts w:ascii="Dubai" w:hAnsi="Dubai" w:cs="GE SS Text Light"/>
          <w:szCs w:val="24"/>
          <w:rtl/>
          <w:lang w:bidi="ar-IQ"/>
        </w:rPr>
        <w:t xml:space="preserve"> </w:t>
      </w:r>
      <w:r w:rsidR="00242469" w:rsidRPr="00242469">
        <w:rPr>
          <w:rFonts w:ascii="Dubai" w:hAnsi="Dubai" w:cs="GE SS Text Light" w:hint="cs"/>
          <w:szCs w:val="24"/>
          <w:rtl/>
          <w:lang w:bidi="ar-IQ"/>
        </w:rPr>
        <w:t>الدولية طبقاً للحقول التابعة لكل من شركات النفط الوطنية الخمسة</w:t>
      </w:r>
      <w:r w:rsidRPr="00242469">
        <w:rPr>
          <w:rFonts w:ascii="Dubai" w:hAnsi="Dubai" w:cs="GE SS Text Light"/>
          <w:szCs w:val="24"/>
          <w:rtl/>
          <w:lang w:bidi="ar-IQ"/>
        </w:rPr>
        <w:t>:</w:t>
      </w:r>
    </w:p>
    <w:p w14:paraId="64544C1A" w14:textId="77777777" w:rsidR="00D84535" w:rsidRPr="002D473B" w:rsidRDefault="00D84535" w:rsidP="00D84535">
      <w:pPr>
        <w:bidi/>
        <w:spacing w:line="240" w:lineRule="auto"/>
        <w:ind w:left="360"/>
        <w:jc w:val="center"/>
        <w:rPr>
          <w:rFonts w:ascii="Dubai" w:hAnsi="Dubai" w:cs="Dubai"/>
          <w:color w:val="EE0000"/>
          <w:szCs w:val="24"/>
          <w:lang w:bidi="ar-IQ"/>
        </w:rPr>
      </w:pPr>
    </w:p>
    <w:p w14:paraId="0F7816DF" w14:textId="7B88B400" w:rsidR="00B07DEA" w:rsidRPr="00672758" w:rsidRDefault="003B097E" w:rsidP="005B0C08">
      <w:pPr>
        <w:pStyle w:val="Caption"/>
        <w:keepNext/>
        <w:bidi/>
        <w:jc w:val="center"/>
        <w:rPr>
          <w:rFonts w:ascii="Dubai" w:hAnsi="Dubai" w:cs="GE SS Text Medium"/>
          <w:i w:val="0"/>
          <w:iCs w:val="0"/>
          <w:color w:val="000000" w:themeColor="text1"/>
          <w:sz w:val="24"/>
          <w:szCs w:val="24"/>
        </w:rPr>
      </w:pPr>
      <w:r w:rsidRPr="00672758">
        <w:rPr>
          <w:rFonts w:ascii="Dubai" w:hAnsi="Dubai" w:cs="GE SS Text Medium" w:hint="cs"/>
          <w:i w:val="0"/>
          <w:iCs w:val="0"/>
          <w:color w:val="000000" w:themeColor="text1"/>
          <w:sz w:val="24"/>
          <w:szCs w:val="24"/>
          <w:rtl/>
          <w:lang w:bidi="ar-IQ"/>
        </w:rPr>
        <w:t xml:space="preserve">الفصل الثاني (الإستكشاف والإنتاج) - </w:t>
      </w:r>
      <w:r w:rsidR="00B07DEA" w:rsidRPr="00672758">
        <w:rPr>
          <w:rFonts w:ascii="Dubai" w:hAnsi="Dubai" w:cs="GE SS Text Medium" w:hint="eastAsia"/>
          <w:i w:val="0"/>
          <w:iCs w:val="0"/>
          <w:color w:val="000000" w:themeColor="text1"/>
          <w:sz w:val="24"/>
          <w:szCs w:val="24"/>
          <w:rtl/>
        </w:rPr>
        <w:t>جدول</w:t>
      </w:r>
      <w:r w:rsidR="00B07DEA" w:rsidRPr="00672758">
        <w:rPr>
          <w:rFonts w:ascii="Dubai" w:hAnsi="Dubai" w:cs="GE SS Text Medium"/>
          <w:i w:val="0"/>
          <w:iCs w:val="0"/>
          <w:color w:val="000000" w:themeColor="text1"/>
          <w:sz w:val="24"/>
          <w:szCs w:val="24"/>
          <w:rtl/>
        </w:rPr>
        <w:t xml:space="preserve">  </w:t>
      </w:r>
      <w:r w:rsidR="00B07DEA" w:rsidRPr="00672758">
        <w:rPr>
          <w:rFonts w:ascii="Dubai" w:hAnsi="Dubai" w:cs="GE SS Text Medium"/>
          <w:i w:val="0"/>
          <w:iCs w:val="0"/>
          <w:color w:val="000000" w:themeColor="text1"/>
          <w:sz w:val="24"/>
          <w:szCs w:val="24"/>
          <w:rtl/>
        </w:rPr>
        <w:fldChar w:fldCharType="begin"/>
      </w:r>
      <w:r w:rsidR="00B07DEA" w:rsidRPr="00672758">
        <w:rPr>
          <w:rFonts w:ascii="Dubai" w:hAnsi="Dubai" w:cs="GE SS Text Medium"/>
          <w:i w:val="0"/>
          <w:iCs w:val="0"/>
          <w:color w:val="000000" w:themeColor="text1"/>
          <w:sz w:val="24"/>
          <w:szCs w:val="24"/>
          <w:rtl/>
        </w:rPr>
        <w:instrText xml:space="preserve"> </w:instrText>
      </w:r>
      <w:r w:rsidR="00B07DEA" w:rsidRPr="00672758">
        <w:rPr>
          <w:rFonts w:ascii="Dubai" w:hAnsi="Dubai" w:cs="GE SS Text Medium"/>
          <w:i w:val="0"/>
          <w:iCs w:val="0"/>
          <w:color w:val="000000" w:themeColor="text1"/>
          <w:sz w:val="24"/>
          <w:szCs w:val="24"/>
        </w:rPr>
        <w:instrText>SEQ</w:instrText>
      </w:r>
      <w:r w:rsidR="00B07DEA" w:rsidRPr="00672758">
        <w:rPr>
          <w:rFonts w:ascii="Dubai" w:hAnsi="Dubai" w:cs="GE SS Text Medium"/>
          <w:i w:val="0"/>
          <w:iCs w:val="0"/>
          <w:color w:val="000000" w:themeColor="text1"/>
          <w:sz w:val="24"/>
          <w:szCs w:val="24"/>
          <w:rtl/>
        </w:rPr>
        <w:instrText xml:space="preserve"> جدول_ \* </w:instrText>
      </w:r>
      <w:r w:rsidR="00B07DEA" w:rsidRPr="00672758">
        <w:rPr>
          <w:rFonts w:ascii="Dubai" w:hAnsi="Dubai" w:cs="GE SS Text Medium"/>
          <w:i w:val="0"/>
          <w:iCs w:val="0"/>
          <w:color w:val="000000" w:themeColor="text1"/>
          <w:sz w:val="24"/>
          <w:szCs w:val="24"/>
        </w:rPr>
        <w:instrText>ARABIC</w:instrText>
      </w:r>
      <w:r w:rsidR="00B07DEA" w:rsidRPr="00672758">
        <w:rPr>
          <w:rFonts w:ascii="Dubai" w:hAnsi="Dubai" w:cs="GE SS Text Medium"/>
          <w:i w:val="0"/>
          <w:iCs w:val="0"/>
          <w:color w:val="000000" w:themeColor="text1"/>
          <w:sz w:val="24"/>
          <w:szCs w:val="24"/>
          <w:rtl/>
        </w:rPr>
        <w:instrText xml:space="preserve"> </w:instrText>
      </w:r>
      <w:r w:rsidR="00B07DEA" w:rsidRPr="00672758">
        <w:rPr>
          <w:rFonts w:ascii="Dubai" w:hAnsi="Dubai" w:cs="GE SS Text Medium"/>
          <w:i w:val="0"/>
          <w:iCs w:val="0"/>
          <w:color w:val="000000" w:themeColor="text1"/>
          <w:sz w:val="24"/>
          <w:szCs w:val="24"/>
          <w:rtl/>
        </w:rPr>
        <w:fldChar w:fldCharType="separate"/>
      </w:r>
      <w:r w:rsidR="00591AAE">
        <w:rPr>
          <w:rFonts w:ascii="Dubai" w:hAnsi="Dubai" w:cs="GE SS Text Medium"/>
          <w:i w:val="0"/>
          <w:iCs w:val="0"/>
          <w:noProof/>
          <w:color w:val="000000" w:themeColor="text1"/>
          <w:sz w:val="24"/>
          <w:szCs w:val="24"/>
          <w:rtl/>
        </w:rPr>
        <w:t>13</w:t>
      </w:r>
      <w:r w:rsidR="00B07DEA" w:rsidRPr="00672758">
        <w:rPr>
          <w:rFonts w:ascii="Dubai" w:hAnsi="Dubai" w:cs="GE SS Text Medium"/>
          <w:i w:val="0"/>
          <w:iCs w:val="0"/>
          <w:color w:val="000000" w:themeColor="text1"/>
          <w:sz w:val="24"/>
          <w:szCs w:val="24"/>
          <w:rtl/>
        </w:rPr>
        <w:fldChar w:fldCharType="end"/>
      </w:r>
    </w:p>
    <w:tbl>
      <w:tblPr>
        <w:bidiVisual/>
        <w:tblW w:w="5000" w:type="pct"/>
        <w:tblLook w:val="04A0" w:firstRow="1" w:lastRow="0" w:firstColumn="1" w:lastColumn="0" w:noHBand="0" w:noVBand="1"/>
      </w:tblPr>
      <w:tblGrid>
        <w:gridCol w:w="2409"/>
        <w:gridCol w:w="1908"/>
        <w:gridCol w:w="1662"/>
        <w:gridCol w:w="2043"/>
        <w:gridCol w:w="1894"/>
      </w:tblGrid>
      <w:tr w:rsidR="00822DD4" w:rsidRPr="00822DD4" w14:paraId="6DA8A6E7" w14:textId="77777777" w:rsidTr="00822DD4">
        <w:trPr>
          <w:trHeight w:val="330"/>
          <w:tblHeader/>
        </w:trPr>
        <w:tc>
          <w:tcPr>
            <w:tcW w:w="1215" w:type="pct"/>
            <w:vMerge w:val="restart"/>
            <w:tcBorders>
              <w:top w:val="single" w:sz="8" w:space="0" w:color="0070C0"/>
              <w:left w:val="single" w:sz="8" w:space="0" w:color="0070C0"/>
              <w:bottom w:val="single" w:sz="8" w:space="0" w:color="0070C0"/>
              <w:right w:val="double" w:sz="6" w:space="0" w:color="FFFFFF"/>
            </w:tcBorders>
            <w:shd w:val="clear" w:color="000000" w:fill="153D63"/>
            <w:vAlign w:val="center"/>
            <w:hideMark/>
          </w:tcPr>
          <w:p w14:paraId="1D780A36" w14:textId="77777777" w:rsidR="00822DD4" w:rsidRPr="00822DD4" w:rsidRDefault="00822DD4" w:rsidP="00822DD4">
            <w:pPr>
              <w:bidi/>
              <w:spacing w:before="0" w:line="240" w:lineRule="auto"/>
              <w:jc w:val="center"/>
              <w:rPr>
                <w:rFonts w:ascii="Calibri" w:eastAsia="Times New Roman" w:hAnsi="Calibri" w:cs="GE SS Text Light"/>
                <w:b/>
                <w:bCs/>
                <w:color w:val="FFFFFF"/>
                <w:sz w:val="20"/>
                <w:szCs w:val="20"/>
              </w:rPr>
            </w:pPr>
            <w:r w:rsidRPr="00822DD4">
              <w:rPr>
                <w:rFonts w:ascii="Calibri" w:eastAsia="Times New Roman" w:hAnsi="Calibri" w:cs="GE SS Text Light" w:hint="cs"/>
                <w:b/>
                <w:bCs/>
                <w:color w:val="FFFFFF"/>
                <w:sz w:val="20"/>
                <w:szCs w:val="20"/>
                <w:rtl/>
              </w:rPr>
              <w:t>إسم الشركة</w:t>
            </w:r>
          </w:p>
        </w:tc>
        <w:tc>
          <w:tcPr>
            <w:tcW w:w="1800" w:type="pct"/>
            <w:gridSpan w:val="2"/>
            <w:tcBorders>
              <w:top w:val="single" w:sz="8" w:space="0" w:color="0070C0"/>
              <w:left w:val="double" w:sz="6" w:space="0" w:color="FFFFFF"/>
              <w:bottom w:val="single" w:sz="8" w:space="0" w:color="FFFFFF"/>
              <w:right w:val="double" w:sz="6" w:space="0" w:color="FFFFFF"/>
            </w:tcBorders>
            <w:shd w:val="clear" w:color="000000" w:fill="153D63"/>
            <w:vAlign w:val="center"/>
            <w:hideMark/>
          </w:tcPr>
          <w:p w14:paraId="212C6B99" w14:textId="77777777" w:rsidR="00822DD4" w:rsidRPr="00822DD4" w:rsidRDefault="00822DD4" w:rsidP="00822DD4">
            <w:pPr>
              <w:bidi/>
              <w:spacing w:before="0" w:line="240" w:lineRule="auto"/>
              <w:jc w:val="center"/>
              <w:rPr>
                <w:rFonts w:ascii="Calibri" w:eastAsia="Times New Roman" w:hAnsi="Calibri" w:cs="GE SS Text Light"/>
                <w:b/>
                <w:bCs/>
                <w:color w:val="FFFFFF"/>
                <w:sz w:val="20"/>
                <w:szCs w:val="20"/>
                <w:rtl/>
              </w:rPr>
            </w:pPr>
            <w:r w:rsidRPr="00822DD4">
              <w:rPr>
                <w:rFonts w:ascii="Calibri" w:eastAsia="Times New Roman" w:hAnsi="Calibri" w:cs="GE SS Text Light" w:hint="cs"/>
                <w:b/>
                <w:bCs/>
                <w:color w:val="FFFFFF"/>
                <w:sz w:val="20"/>
                <w:szCs w:val="20"/>
                <w:rtl/>
              </w:rPr>
              <w:t>الحقول المنتجة</w:t>
            </w:r>
          </w:p>
        </w:tc>
        <w:tc>
          <w:tcPr>
            <w:tcW w:w="1985" w:type="pct"/>
            <w:gridSpan w:val="2"/>
            <w:tcBorders>
              <w:top w:val="single" w:sz="8" w:space="0" w:color="0070C0"/>
              <w:left w:val="nil"/>
              <w:bottom w:val="single" w:sz="8" w:space="0" w:color="FFFFFF"/>
              <w:right w:val="single" w:sz="8" w:space="0" w:color="0070C0"/>
            </w:tcBorders>
            <w:shd w:val="clear" w:color="000000" w:fill="153D63"/>
            <w:vAlign w:val="center"/>
            <w:hideMark/>
          </w:tcPr>
          <w:p w14:paraId="402885FA" w14:textId="77777777" w:rsidR="00822DD4" w:rsidRPr="00822DD4" w:rsidRDefault="00822DD4" w:rsidP="00822DD4">
            <w:pPr>
              <w:bidi/>
              <w:spacing w:before="0" w:line="240" w:lineRule="auto"/>
              <w:jc w:val="center"/>
              <w:rPr>
                <w:rFonts w:ascii="Calibri" w:eastAsia="Times New Roman" w:hAnsi="Calibri" w:cs="GE SS Text Light"/>
                <w:b/>
                <w:bCs/>
                <w:color w:val="FFFFFF"/>
                <w:sz w:val="20"/>
                <w:szCs w:val="20"/>
                <w:rtl/>
              </w:rPr>
            </w:pPr>
            <w:r w:rsidRPr="00822DD4">
              <w:rPr>
                <w:rFonts w:ascii="Calibri" w:eastAsia="Times New Roman" w:hAnsi="Calibri" w:cs="GE SS Text Light" w:hint="cs"/>
                <w:b/>
                <w:bCs/>
                <w:color w:val="FFFFFF"/>
                <w:sz w:val="20"/>
                <w:szCs w:val="20"/>
                <w:rtl/>
              </w:rPr>
              <w:t>الحقول غير المنتجة</w:t>
            </w:r>
          </w:p>
        </w:tc>
      </w:tr>
      <w:tr w:rsidR="00822DD4" w:rsidRPr="00822DD4" w14:paraId="26B066A8" w14:textId="77777777" w:rsidTr="00822DD4">
        <w:trPr>
          <w:trHeight w:val="590"/>
          <w:tblHeader/>
        </w:trPr>
        <w:tc>
          <w:tcPr>
            <w:tcW w:w="1215" w:type="pct"/>
            <w:vMerge/>
            <w:tcBorders>
              <w:top w:val="single" w:sz="8" w:space="0" w:color="0070C0"/>
              <w:left w:val="single" w:sz="8" w:space="0" w:color="0070C0"/>
              <w:bottom w:val="single" w:sz="8" w:space="0" w:color="0070C0"/>
              <w:right w:val="double" w:sz="6" w:space="0" w:color="FFFFFF"/>
            </w:tcBorders>
            <w:vAlign w:val="center"/>
            <w:hideMark/>
          </w:tcPr>
          <w:p w14:paraId="7A17D903" w14:textId="77777777" w:rsidR="00822DD4" w:rsidRPr="00822DD4" w:rsidRDefault="00822DD4" w:rsidP="00822DD4">
            <w:pPr>
              <w:bidi/>
              <w:spacing w:before="0" w:line="240" w:lineRule="auto"/>
              <w:rPr>
                <w:rFonts w:ascii="Calibri" w:eastAsia="Times New Roman" w:hAnsi="Calibri" w:cs="GE SS Text Light"/>
                <w:b/>
                <w:bCs/>
                <w:color w:val="FFFFFF"/>
                <w:sz w:val="20"/>
                <w:szCs w:val="20"/>
              </w:rPr>
            </w:pPr>
          </w:p>
        </w:tc>
        <w:tc>
          <w:tcPr>
            <w:tcW w:w="962" w:type="pct"/>
            <w:tcBorders>
              <w:top w:val="nil"/>
              <w:left w:val="double" w:sz="6" w:space="0" w:color="FFFFFF"/>
              <w:bottom w:val="single" w:sz="8" w:space="0" w:color="FFFFFF"/>
              <w:right w:val="nil"/>
            </w:tcBorders>
            <w:shd w:val="clear" w:color="000000" w:fill="153D63"/>
            <w:vAlign w:val="center"/>
            <w:hideMark/>
          </w:tcPr>
          <w:p w14:paraId="7FED33E8" w14:textId="77777777" w:rsidR="00822DD4" w:rsidRPr="00822DD4" w:rsidRDefault="00822DD4" w:rsidP="00822DD4">
            <w:pPr>
              <w:bidi/>
              <w:spacing w:before="0" w:line="240" w:lineRule="auto"/>
              <w:jc w:val="center"/>
              <w:rPr>
                <w:rFonts w:ascii="Calibri" w:eastAsia="Times New Roman" w:hAnsi="Calibri" w:cs="GE SS Text Light"/>
                <w:b/>
                <w:bCs/>
                <w:color w:val="FFFFFF"/>
                <w:sz w:val="20"/>
                <w:szCs w:val="20"/>
                <w:rtl/>
              </w:rPr>
            </w:pPr>
            <w:r w:rsidRPr="00822DD4">
              <w:rPr>
                <w:rFonts w:ascii="Calibri" w:eastAsia="Times New Roman" w:hAnsi="Calibri" w:cs="GE SS Text Light" w:hint="cs"/>
                <w:b/>
                <w:bCs/>
                <w:color w:val="FFFFFF"/>
                <w:sz w:val="20"/>
                <w:szCs w:val="20"/>
                <w:rtl/>
              </w:rPr>
              <w:t>الحقول المشغلة من قبل شركات النفط الوطنية</w:t>
            </w:r>
          </w:p>
        </w:tc>
        <w:tc>
          <w:tcPr>
            <w:tcW w:w="838" w:type="pct"/>
            <w:tcBorders>
              <w:top w:val="nil"/>
              <w:left w:val="single" w:sz="8" w:space="0" w:color="FFFFFF"/>
              <w:bottom w:val="single" w:sz="8" w:space="0" w:color="FFFFFF"/>
              <w:right w:val="double" w:sz="6" w:space="0" w:color="FFFFFF"/>
            </w:tcBorders>
            <w:shd w:val="clear" w:color="000000" w:fill="153D63"/>
            <w:vAlign w:val="center"/>
            <w:hideMark/>
          </w:tcPr>
          <w:p w14:paraId="49ED5A2B" w14:textId="77777777" w:rsidR="00822DD4" w:rsidRPr="00822DD4" w:rsidRDefault="00822DD4" w:rsidP="00822DD4">
            <w:pPr>
              <w:bidi/>
              <w:spacing w:before="0" w:line="240" w:lineRule="auto"/>
              <w:jc w:val="center"/>
              <w:rPr>
                <w:rFonts w:ascii="Calibri" w:eastAsia="Times New Roman" w:hAnsi="Calibri" w:cs="GE SS Text Light"/>
                <w:b/>
                <w:bCs/>
                <w:color w:val="FFFFFF"/>
                <w:sz w:val="20"/>
                <w:szCs w:val="20"/>
                <w:rtl/>
              </w:rPr>
            </w:pPr>
            <w:r w:rsidRPr="00822DD4">
              <w:rPr>
                <w:rFonts w:ascii="Calibri" w:eastAsia="Times New Roman" w:hAnsi="Calibri" w:cs="GE SS Text Light" w:hint="cs"/>
                <w:b/>
                <w:bCs/>
                <w:color w:val="FFFFFF"/>
                <w:sz w:val="20"/>
                <w:szCs w:val="20"/>
                <w:rtl/>
              </w:rPr>
              <w:t>الحقول التي تشترك في تشغيلها شركات النفط الدولية</w:t>
            </w:r>
          </w:p>
        </w:tc>
        <w:tc>
          <w:tcPr>
            <w:tcW w:w="1030" w:type="pct"/>
            <w:tcBorders>
              <w:top w:val="nil"/>
              <w:left w:val="double" w:sz="6" w:space="0" w:color="FFFFFF"/>
              <w:bottom w:val="single" w:sz="8" w:space="0" w:color="FFFFFF"/>
              <w:right w:val="nil"/>
            </w:tcBorders>
            <w:shd w:val="clear" w:color="000000" w:fill="153D63"/>
            <w:vAlign w:val="center"/>
            <w:hideMark/>
          </w:tcPr>
          <w:p w14:paraId="31A90C72" w14:textId="77777777" w:rsidR="00822DD4" w:rsidRPr="00822DD4" w:rsidRDefault="00822DD4" w:rsidP="00822DD4">
            <w:pPr>
              <w:bidi/>
              <w:spacing w:before="0" w:line="240" w:lineRule="auto"/>
              <w:jc w:val="center"/>
              <w:rPr>
                <w:rFonts w:ascii="Calibri" w:eastAsia="Times New Roman" w:hAnsi="Calibri" w:cs="GE SS Text Light"/>
                <w:b/>
                <w:bCs/>
                <w:color w:val="FFFFFF"/>
                <w:sz w:val="20"/>
                <w:szCs w:val="20"/>
                <w:rtl/>
              </w:rPr>
            </w:pPr>
            <w:r w:rsidRPr="00822DD4">
              <w:rPr>
                <w:rFonts w:ascii="Calibri" w:eastAsia="Times New Roman" w:hAnsi="Calibri" w:cs="GE SS Text Light" w:hint="cs"/>
                <w:b/>
                <w:bCs/>
                <w:color w:val="FFFFFF"/>
                <w:sz w:val="20"/>
                <w:szCs w:val="20"/>
                <w:rtl/>
              </w:rPr>
              <w:t>الحقول المشغلة من قبل شركات النفط الوطنية</w:t>
            </w:r>
          </w:p>
        </w:tc>
        <w:tc>
          <w:tcPr>
            <w:tcW w:w="956" w:type="pct"/>
            <w:tcBorders>
              <w:top w:val="nil"/>
              <w:left w:val="single" w:sz="8" w:space="0" w:color="FFFFFF"/>
              <w:bottom w:val="single" w:sz="8" w:space="0" w:color="FFFFFF"/>
              <w:right w:val="single" w:sz="8" w:space="0" w:color="0070C0"/>
            </w:tcBorders>
            <w:shd w:val="clear" w:color="000000" w:fill="153D63"/>
            <w:vAlign w:val="center"/>
            <w:hideMark/>
          </w:tcPr>
          <w:p w14:paraId="3D4F4FAD" w14:textId="77777777" w:rsidR="00822DD4" w:rsidRPr="00822DD4" w:rsidRDefault="00822DD4" w:rsidP="00822DD4">
            <w:pPr>
              <w:bidi/>
              <w:spacing w:before="0" w:line="240" w:lineRule="auto"/>
              <w:jc w:val="center"/>
              <w:rPr>
                <w:rFonts w:ascii="Calibri" w:eastAsia="Times New Roman" w:hAnsi="Calibri" w:cs="GE SS Text Light"/>
                <w:b/>
                <w:bCs/>
                <w:color w:val="FFFFFF"/>
                <w:sz w:val="20"/>
                <w:szCs w:val="20"/>
                <w:rtl/>
              </w:rPr>
            </w:pPr>
            <w:r w:rsidRPr="00822DD4">
              <w:rPr>
                <w:rFonts w:ascii="Calibri" w:eastAsia="Times New Roman" w:hAnsi="Calibri" w:cs="GE SS Text Light" w:hint="cs"/>
                <w:b/>
                <w:bCs/>
                <w:color w:val="FFFFFF"/>
                <w:sz w:val="20"/>
                <w:szCs w:val="20"/>
                <w:rtl/>
              </w:rPr>
              <w:t>الحقول التي تشترك في تشغيلها شركات النفط الدولية</w:t>
            </w:r>
          </w:p>
        </w:tc>
      </w:tr>
      <w:tr w:rsidR="00822DD4" w:rsidRPr="00822DD4" w14:paraId="3D098889" w14:textId="77777777" w:rsidTr="00822DD4">
        <w:trPr>
          <w:trHeight w:val="330"/>
          <w:tblHeader/>
        </w:trPr>
        <w:tc>
          <w:tcPr>
            <w:tcW w:w="1215" w:type="pct"/>
            <w:vMerge/>
            <w:tcBorders>
              <w:top w:val="single" w:sz="8" w:space="0" w:color="0070C0"/>
              <w:left w:val="single" w:sz="8" w:space="0" w:color="0070C0"/>
              <w:bottom w:val="single" w:sz="8" w:space="0" w:color="0070C0"/>
              <w:right w:val="double" w:sz="6" w:space="0" w:color="FFFFFF"/>
            </w:tcBorders>
            <w:vAlign w:val="center"/>
            <w:hideMark/>
          </w:tcPr>
          <w:p w14:paraId="585F0775" w14:textId="77777777" w:rsidR="00822DD4" w:rsidRPr="00822DD4" w:rsidRDefault="00822DD4" w:rsidP="00822DD4">
            <w:pPr>
              <w:bidi/>
              <w:spacing w:before="0" w:line="240" w:lineRule="auto"/>
              <w:rPr>
                <w:rFonts w:ascii="Calibri" w:eastAsia="Times New Roman" w:hAnsi="Calibri" w:cs="GE SS Text Light"/>
                <w:b/>
                <w:bCs/>
                <w:color w:val="FFFFFF"/>
                <w:sz w:val="20"/>
                <w:szCs w:val="20"/>
              </w:rPr>
            </w:pPr>
          </w:p>
        </w:tc>
        <w:tc>
          <w:tcPr>
            <w:tcW w:w="3785" w:type="pct"/>
            <w:gridSpan w:val="4"/>
            <w:tcBorders>
              <w:top w:val="single" w:sz="8" w:space="0" w:color="FFFFFF"/>
              <w:left w:val="nil"/>
              <w:bottom w:val="single" w:sz="8" w:space="0" w:color="0070C0"/>
              <w:right w:val="single" w:sz="8" w:space="0" w:color="0070C0"/>
            </w:tcBorders>
            <w:shd w:val="clear" w:color="000000" w:fill="153D63"/>
            <w:vAlign w:val="center"/>
            <w:hideMark/>
          </w:tcPr>
          <w:p w14:paraId="50ADF7D5" w14:textId="77777777" w:rsidR="00822DD4" w:rsidRPr="00822DD4" w:rsidRDefault="00822DD4" w:rsidP="00822DD4">
            <w:pPr>
              <w:bidi/>
              <w:spacing w:before="0" w:line="240" w:lineRule="auto"/>
              <w:jc w:val="center"/>
              <w:rPr>
                <w:rFonts w:ascii="Calibri" w:eastAsia="Times New Roman" w:hAnsi="Calibri" w:cs="GE SS Text Light"/>
                <w:b/>
                <w:bCs/>
                <w:color w:val="FFFFFF"/>
                <w:sz w:val="20"/>
                <w:szCs w:val="20"/>
                <w:rtl/>
              </w:rPr>
            </w:pPr>
            <w:r w:rsidRPr="00822DD4">
              <w:rPr>
                <w:rFonts w:ascii="Calibri" w:eastAsia="Times New Roman" w:hAnsi="Calibri" w:cs="GE SS Text Light" w:hint="cs"/>
                <w:b/>
                <w:bCs/>
                <w:color w:val="FFFFFF"/>
                <w:sz w:val="20"/>
                <w:szCs w:val="20"/>
                <w:rtl/>
              </w:rPr>
              <w:t>حقول الغاز</w:t>
            </w:r>
          </w:p>
        </w:tc>
      </w:tr>
      <w:tr w:rsidR="00822DD4" w:rsidRPr="00822DD4" w14:paraId="75055EDB" w14:textId="77777777" w:rsidTr="00822DD4">
        <w:trPr>
          <w:trHeight w:val="320"/>
        </w:trPr>
        <w:tc>
          <w:tcPr>
            <w:tcW w:w="1215" w:type="pct"/>
            <w:vMerge w:val="restart"/>
            <w:tcBorders>
              <w:top w:val="nil"/>
              <w:left w:val="single" w:sz="8" w:space="0" w:color="0070C0"/>
              <w:bottom w:val="single" w:sz="8" w:space="0" w:color="0070C0"/>
              <w:right w:val="double" w:sz="6" w:space="0" w:color="0070C0"/>
            </w:tcBorders>
            <w:shd w:val="clear" w:color="auto" w:fill="auto"/>
            <w:noWrap/>
            <w:vAlign w:val="center"/>
            <w:hideMark/>
          </w:tcPr>
          <w:p w14:paraId="31C7C7A9" w14:textId="77777777" w:rsidR="00822DD4" w:rsidRPr="00822DD4" w:rsidRDefault="00822DD4" w:rsidP="00822DD4">
            <w:pPr>
              <w:bidi/>
              <w:spacing w:before="0" w:line="240" w:lineRule="auto"/>
              <w:jc w:val="center"/>
              <w:rPr>
                <w:rFonts w:ascii="Calibri" w:eastAsia="Times New Roman" w:hAnsi="Calibri" w:cs="GE SS Text Light"/>
                <w:b/>
                <w:bCs/>
                <w:color w:val="000000"/>
                <w:sz w:val="20"/>
                <w:szCs w:val="20"/>
                <w:rtl/>
              </w:rPr>
            </w:pPr>
            <w:r w:rsidRPr="00822DD4">
              <w:rPr>
                <w:rFonts w:ascii="Calibri" w:eastAsia="Times New Roman" w:hAnsi="Calibri" w:cs="GE SS Text Light" w:hint="cs"/>
                <w:b/>
                <w:bCs/>
                <w:color w:val="000000"/>
                <w:sz w:val="20"/>
                <w:szCs w:val="20"/>
                <w:rtl/>
              </w:rPr>
              <w:t>شركة نفط الشمال</w:t>
            </w:r>
          </w:p>
        </w:tc>
        <w:tc>
          <w:tcPr>
            <w:tcW w:w="962" w:type="pct"/>
            <w:vMerge w:val="restart"/>
            <w:tcBorders>
              <w:top w:val="nil"/>
              <w:left w:val="double" w:sz="6" w:space="0" w:color="0070C0"/>
              <w:bottom w:val="single" w:sz="8" w:space="0" w:color="0070C0"/>
              <w:right w:val="double" w:sz="6" w:space="0" w:color="0070C0"/>
            </w:tcBorders>
            <w:shd w:val="clear" w:color="auto" w:fill="auto"/>
            <w:vAlign w:val="center"/>
            <w:hideMark/>
          </w:tcPr>
          <w:p w14:paraId="58437AB4" w14:textId="77777777" w:rsidR="00822DD4" w:rsidRPr="00822DD4" w:rsidRDefault="00822DD4" w:rsidP="00822DD4">
            <w:pPr>
              <w:bidi/>
              <w:spacing w:before="0" w:line="240" w:lineRule="auto"/>
              <w:rPr>
                <w:rFonts w:ascii="Calibri" w:eastAsia="Times New Roman" w:hAnsi="Calibri" w:cs="GE SS Text Light"/>
                <w:color w:val="000000"/>
                <w:sz w:val="20"/>
                <w:szCs w:val="20"/>
                <w:rtl/>
              </w:rPr>
            </w:pPr>
            <w:r w:rsidRPr="00822DD4">
              <w:rPr>
                <w:rFonts w:ascii="Calibri" w:eastAsia="Times New Roman" w:hAnsi="Calibri" w:cs="GE SS Text Light" w:hint="cs"/>
                <w:color w:val="000000"/>
                <w:sz w:val="20"/>
                <w:szCs w:val="20"/>
                <w:rtl/>
              </w:rPr>
              <w:t>لا توجد</w:t>
            </w:r>
          </w:p>
        </w:tc>
        <w:tc>
          <w:tcPr>
            <w:tcW w:w="838" w:type="pct"/>
            <w:vMerge w:val="restart"/>
            <w:tcBorders>
              <w:top w:val="nil"/>
              <w:left w:val="double" w:sz="6" w:space="0" w:color="0070C0"/>
              <w:bottom w:val="single" w:sz="8" w:space="0" w:color="0070C0"/>
              <w:right w:val="double" w:sz="6" w:space="0" w:color="0070C0"/>
            </w:tcBorders>
            <w:shd w:val="clear" w:color="auto" w:fill="auto"/>
            <w:vAlign w:val="center"/>
            <w:hideMark/>
          </w:tcPr>
          <w:p w14:paraId="2FC74334" w14:textId="77777777" w:rsidR="00822DD4" w:rsidRPr="00822DD4" w:rsidRDefault="00822DD4" w:rsidP="00822DD4">
            <w:pPr>
              <w:bidi/>
              <w:spacing w:before="0" w:line="240" w:lineRule="auto"/>
              <w:rPr>
                <w:rFonts w:ascii="Calibri" w:eastAsia="Times New Roman" w:hAnsi="Calibri" w:cs="GE SS Text Light"/>
                <w:color w:val="000000"/>
                <w:sz w:val="20"/>
                <w:szCs w:val="20"/>
                <w:rtl/>
              </w:rPr>
            </w:pPr>
            <w:r w:rsidRPr="00822DD4">
              <w:rPr>
                <w:rFonts w:ascii="Calibri" w:eastAsia="Times New Roman" w:hAnsi="Calibri" w:cs="GE SS Text Light" w:hint="cs"/>
                <w:color w:val="000000"/>
                <w:sz w:val="20"/>
                <w:szCs w:val="20"/>
                <w:rtl/>
              </w:rPr>
              <w:t>لا توجد</w:t>
            </w:r>
          </w:p>
        </w:tc>
        <w:tc>
          <w:tcPr>
            <w:tcW w:w="1030" w:type="pct"/>
            <w:tcBorders>
              <w:top w:val="nil"/>
              <w:left w:val="nil"/>
              <w:bottom w:val="nil"/>
              <w:right w:val="nil"/>
            </w:tcBorders>
            <w:shd w:val="clear" w:color="000000" w:fill="FFFFFF"/>
            <w:vAlign w:val="center"/>
            <w:hideMark/>
          </w:tcPr>
          <w:p w14:paraId="0A69E661" w14:textId="77777777" w:rsidR="00822DD4" w:rsidRPr="00822DD4" w:rsidRDefault="00822DD4" w:rsidP="00822DD4">
            <w:pPr>
              <w:bidi/>
              <w:spacing w:before="0" w:line="240" w:lineRule="auto"/>
              <w:rPr>
                <w:rFonts w:ascii="Calibri" w:eastAsia="Times New Roman" w:hAnsi="Calibri" w:cs="GE SS Text Light"/>
                <w:color w:val="000000"/>
                <w:sz w:val="20"/>
                <w:szCs w:val="20"/>
                <w:rtl/>
              </w:rPr>
            </w:pPr>
            <w:r w:rsidRPr="00822DD4">
              <w:rPr>
                <w:rFonts w:ascii="Calibri" w:eastAsia="Times New Roman" w:hAnsi="Calibri" w:cs="GE SS Text Light" w:hint="cs"/>
                <w:color w:val="000000"/>
                <w:sz w:val="20"/>
                <w:szCs w:val="20"/>
                <w:rtl/>
              </w:rPr>
              <w:t xml:space="preserve">1- خانوكة </w:t>
            </w:r>
          </w:p>
        </w:tc>
        <w:tc>
          <w:tcPr>
            <w:tcW w:w="956" w:type="pct"/>
            <w:vMerge w:val="restart"/>
            <w:tcBorders>
              <w:top w:val="nil"/>
              <w:left w:val="single" w:sz="8" w:space="0" w:color="0070C0"/>
              <w:bottom w:val="single" w:sz="8" w:space="0" w:color="0070C0"/>
              <w:right w:val="single" w:sz="8" w:space="0" w:color="0070C0"/>
            </w:tcBorders>
            <w:shd w:val="clear" w:color="auto" w:fill="auto"/>
            <w:vAlign w:val="center"/>
            <w:hideMark/>
          </w:tcPr>
          <w:p w14:paraId="1BB7CB77" w14:textId="77777777" w:rsidR="00822DD4" w:rsidRPr="00822DD4" w:rsidRDefault="00822DD4" w:rsidP="00822DD4">
            <w:pPr>
              <w:bidi/>
              <w:spacing w:before="0" w:line="240" w:lineRule="auto"/>
              <w:rPr>
                <w:rFonts w:ascii="Calibri" w:eastAsia="Times New Roman" w:hAnsi="Calibri" w:cs="GE SS Text Light"/>
                <w:color w:val="000000"/>
                <w:sz w:val="20"/>
                <w:szCs w:val="20"/>
                <w:rtl/>
              </w:rPr>
            </w:pPr>
            <w:r w:rsidRPr="00822DD4">
              <w:rPr>
                <w:rFonts w:ascii="Calibri" w:eastAsia="Times New Roman" w:hAnsi="Calibri" w:cs="GE SS Text Light" w:hint="cs"/>
                <w:color w:val="000000"/>
                <w:sz w:val="20"/>
                <w:szCs w:val="20"/>
                <w:rtl/>
              </w:rPr>
              <w:t>لا توجد</w:t>
            </w:r>
          </w:p>
        </w:tc>
      </w:tr>
      <w:tr w:rsidR="00822DD4" w:rsidRPr="00822DD4" w14:paraId="774FE004" w14:textId="77777777" w:rsidTr="00822DD4">
        <w:trPr>
          <w:trHeight w:val="330"/>
        </w:trPr>
        <w:tc>
          <w:tcPr>
            <w:tcW w:w="1215" w:type="pct"/>
            <w:vMerge/>
            <w:tcBorders>
              <w:top w:val="nil"/>
              <w:left w:val="single" w:sz="8" w:space="0" w:color="0070C0"/>
              <w:bottom w:val="single" w:sz="8" w:space="0" w:color="0070C0"/>
              <w:right w:val="double" w:sz="6" w:space="0" w:color="0070C0"/>
            </w:tcBorders>
            <w:vAlign w:val="center"/>
            <w:hideMark/>
          </w:tcPr>
          <w:p w14:paraId="6A14F476" w14:textId="77777777" w:rsidR="00822DD4" w:rsidRPr="00822DD4" w:rsidRDefault="00822DD4" w:rsidP="00822DD4">
            <w:pPr>
              <w:bidi/>
              <w:spacing w:before="0" w:line="240" w:lineRule="auto"/>
              <w:rPr>
                <w:rFonts w:ascii="Calibri" w:eastAsia="Times New Roman" w:hAnsi="Calibri" w:cs="GE SS Text Light"/>
                <w:b/>
                <w:bCs/>
                <w:color w:val="000000"/>
                <w:sz w:val="20"/>
                <w:szCs w:val="20"/>
              </w:rPr>
            </w:pPr>
          </w:p>
        </w:tc>
        <w:tc>
          <w:tcPr>
            <w:tcW w:w="962" w:type="pct"/>
            <w:vMerge/>
            <w:tcBorders>
              <w:top w:val="nil"/>
              <w:left w:val="double" w:sz="6" w:space="0" w:color="0070C0"/>
              <w:bottom w:val="single" w:sz="8" w:space="0" w:color="0070C0"/>
              <w:right w:val="double" w:sz="6" w:space="0" w:color="0070C0"/>
            </w:tcBorders>
            <w:vAlign w:val="center"/>
            <w:hideMark/>
          </w:tcPr>
          <w:p w14:paraId="40F34B47" w14:textId="77777777" w:rsidR="00822DD4" w:rsidRPr="00822DD4" w:rsidRDefault="00822DD4" w:rsidP="00822DD4">
            <w:pPr>
              <w:bidi/>
              <w:spacing w:before="0" w:line="240" w:lineRule="auto"/>
              <w:rPr>
                <w:rFonts w:ascii="Calibri" w:eastAsia="Times New Roman" w:hAnsi="Calibri" w:cs="GE SS Text Light"/>
                <w:color w:val="000000"/>
                <w:sz w:val="20"/>
                <w:szCs w:val="20"/>
              </w:rPr>
            </w:pPr>
          </w:p>
        </w:tc>
        <w:tc>
          <w:tcPr>
            <w:tcW w:w="838" w:type="pct"/>
            <w:vMerge/>
            <w:tcBorders>
              <w:top w:val="nil"/>
              <w:left w:val="double" w:sz="6" w:space="0" w:color="0070C0"/>
              <w:bottom w:val="single" w:sz="8" w:space="0" w:color="0070C0"/>
              <w:right w:val="double" w:sz="6" w:space="0" w:color="0070C0"/>
            </w:tcBorders>
            <w:vAlign w:val="center"/>
            <w:hideMark/>
          </w:tcPr>
          <w:p w14:paraId="509BB8A9" w14:textId="77777777" w:rsidR="00822DD4" w:rsidRPr="00822DD4" w:rsidRDefault="00822DD4" w:rsidP="00822DD4">
            <w:pPr>
              <w:bidi/>
              <w:spacing w:before="0" w:line="240" w:lineRule="auto"/>
              <w:rPr>
                <w:rFonts w:ascii="Calibri" w:eastAsia="Times New Roman" w:hAnsi="Calibri" w:cs="GE SS Text Light"/>
                <w:color w:val="000000"/>
                <w:sz w:val="20"/>
                <w:szCs w:val="20"/>
              </w:rPr>
            </w:pPr>
          </w:p>
        </w:tc>
        <w:tc>
          <w:tcPr>
            <w:tcW w:w="1030" w:type="pct"/>
            <w:tcBorders>
              <w:top w:val="nil"/>
              <w:left w:val="nil"/>
              <w:bottom w:val="nil"/>
              <w:right w:val="nil"/>
            </w:tcBorders>
            <w:shd w:val="clear" w:color="000000" w:fill="FFFFFF"/>
            <w:vAlign w:val="center"/>
            <w:hideMark/>
          </w:tcPr>
          <w:p w14:paraId="01080B62" w14:textId="77777777" w:rsidR="00822DD4" w:rsidRPr="00822DD4" w:rsidRDefault="00822DD4" w:rsidP="00822DD4">
            <w:pPr>
              <w:bidi/>
              <w:spacing w:before="0" w:line="240" w:lineRule="auto"/>
              <w:rPr>
                <w:rFonts w:ascii="Calibri" w:eastAsia="Times New Roman" w:hAnsi="Calibri" w:cs="GE SS Text Light"/>
                <w:color w:val="000000"/>
                <w:sz w:val="20"/>
                <w:szCs w:val="20"/>
                <w:rtl/>
              </w:rPr>
            </w:pPr>
            <w:r w:rsidRPr="00822DD4">
              <w:rPr>
                <w:rFonts w:ascii="Calibri" w:eastAsia="Times New Roman" w:hAnsi="Calibri" w:cs="GE SS Text Light" w:hint="cs"/>
                <w:color w:val="000000"/>
                <w:sz w:val="20"/>
                <w:szCs w:val="20"/>
                <w:rtl/>
              </w:rPr>
              <w:t xml:space="preserve">2- خشاب </w:t>
            </w:r>
          </w:p>
        </w:tc>
        <w:tc>
          <w:tcPr>
            <w:tcW w:w="956" w:type="pct"/>
            <w:vMerge/>
            <w:tcBorders>
              <w:top w:val="nil"/>
              <w:left w:val="single" w:sz="8" w:space="0" w:color="0070C0"/>
              <w:bottom w:val="single" w:sz="8" w:space="0" w:color="0070C0"/>
              <w:right w:val="single" w:sz="8" w:space="0" w:color="0070C0"/>
            </w:tcBorders>
            <w:vAlign w:val="center"/>
            <w:hideMark/>
          </w:tcPr>
          <w:p w14:paraId="2CA955DE" w14:textId="77777777" w:rsidR="00822DD4" w:rsidRPr="00822DD4" w:rsidRDefault="00822DD4" w:rsidP="00822DD4">
            <w:pPr>
              <w:bidi/>
              <w:spacing w:before="0" w:line="240" w:lineRule="auto"/>
              <w:rPr>
                <w:rFonts w:ascii="Calibri" w:eastAsia="Times New Roman" w:hAnsi="Calibri" w:cs="GE SS Text Light"/>
                <w:color w:val="000000"/>
                <w:sz w:val="20"/>
                <w:szCs w:val="20"/>
              </w:rPr>
            </w:pPr>
          </w:p>
        </w:tc>
      </w:tr>
      <w:tr w:rsidR="00822DD4" w:rsidRPr="00822DD4" w14:paraId="50643A08" w14:textId="77777777" w:rsidTr="00822DD4">
        <w:trPr>
          <w:trHeight w:val="330"/>
        </w:trPr>
        <w:tc>
          <w:tcPr>
            <w:tcW w:w="1215" w:type="pct"/>
            <w:vMerge/>
            <w:tcBorders>
              <w:top w:val="nil"/>
              <w:left w:val="single" w:sz="8" w:space="0" w:color="0070C0"/>
              <w:bottom w:val="single" w:sz="8" w:space="0" w:color="0070C0"/>
              <w:right w:val="double" w:sz="6" w:space="0" w:color="0070C0"/>
            </w:tcBorders>
            <w:vAlign w:val="center"/>
            <w:hideMark/>
          </w:tcPr>
          <w:p w14:paraId="4E51F1E6" w14:textId="77777777" w:rsidR="00822DD4" w:rsidRPr="00822DD4" w:rsidRDefault="00822DD4" w:rsidP="00822DD4">
            <w:pPr>
              <w:bidi/>
              <w:spacing w:before="0" w:line="240" w:lineRule="auto"/>
              <w:rPr>
                <w:rFonts w:ascii="Calibri" w:eastAsia="Times New Roman" w:hAnsi="Calibri" w:cs="GE SS Text Light"/>
                <w:b/>
                <w:bCs/>
                <w:color w:val="000000"/>
                <w:sz w:val="20"/>
                <w:szCs w:val="20"/>
              </w:rPr>
            </w:pPr>
          </w:p>
        </w:tc>
        <w:tc>
          <w:tcPr>
            <w:tcW w:w="3785" w:type="pct"/>
            <w:gridSpan w:val="4"/>
            <w:tcBorders>
              <w:top w:val="single" w:sz="8" w:space="0" w:color="0070C0"/>
              <w:left w:val="nil"/>
              <w:bottom w:val="single" w:sz="8" w:space="0" w:color="0070C0"/>
              <w:right w:val="single" w:sz="8" w:space="0" w:color="0070C0"/>
            </w:tcBorders>
            <w:shd w:val="clear" w:color="000000" w:fill="153D63"/>
            <w:vAlign w:val="center"/>
            <w:hideMark/>
          </w:tcPr>
          <w:p w14:paraId="38B9F120" w14:textId="77777777" w:rsidR="00822DD4" w:rsidRPr="00822DD4" w:rsidRDefault="00822DD4" w:rsidP="00822DD4">
            <w:pPr>
              <w:bidi/>
              <w:spacing w:before="0" w:line="240" w:lineRule="auto"/>
              <w:jc w:val="center"/>
              <w:rPr>
                <w:rFonts w:ascii="Calibri" w:eastAsia="Times New Roman" w:hAnsi="Calibri" w:cs="GE SS Text Light"/>
                <w:b/>
                <w:bCs/>
                <w:color w:val="FFFFFF"/>
                <w:sz w:val="20"/>
                <w:szCs w:val="20"/>
                <w:rtl/>
              </w:rPr>
            </w:pPr>
            <w:r w:rsidRPr="00822DD4">
              <w:rPr>
                <w:rFonts w:ascii="Calibri" w:eastAsia="Times New Roman" w:hAnsi="Calibri" w:cs="GE SS Text Light" w:hint="cs"/>
                <w:b/>
                <w:bCs/>
                <w:color w:val="FFFFFF"/>
                <w:sz w:val="20"/>
                <w:szCs w:val="20"/>
                <w:rtl/>
              </w:rPr>
              <w:t>حقول النفط</w:t>
            </w:r>
          </w:p>
        </w:tc>
      </w:tr>
      <w:tr w:rsidR="00822DD4" w:rsidRPr="00822DD4" w14:paraId="099F7578" w14:textId="77777777" w:rsidTr="00822DD4">
        <w:trPr>
          <w:trHeight w:val="320"/>
        </w:trPr>
        <w:tc>
          <w:tcPr>
            <w:tcW w:w="1215" w:type="pct"/>
            <w:vMerge/>
            <w:tcBorders>
              <w:top w:val="nil"/>
              <w:left w:val="single" w:sz="8" w:space="0" w:color="0070C0"/>
              <w:bottom w:val="single" w:sz="8" w:space="0" w:color="0070C0"/>
              <w:right w:val="double" w:sz="6" w:space="0" w:color="0070C0"/>
            </w:tcBorders>
            <w:vAlign w:val="center"/>
            <w:hideMark/>
          </w:tcPr>
          <w:p w14:paraId="301323D7" w14:textId="77777777" w:rsidR="00822DD4" w:rsidRPr="00822DD4" w:rsidRDefault="00822DD4" w:rsidP="00822DD4">
            <w:pPr>
              <w:bidi/>
              <w:spacing w:before="0" w:line="240" w:lineRule="auto"/>
              <w:rPr>
                <w:rFonts w:ascii="Calibri" w:eastAsia="Times New Roman" w:hAnsi="Calibri" w:cs="GE SS Text Light"/>
                <w:b/>
                <w:bCs/>
                <w:color w:val="000000"/>
                <w:sz w:val="20"/>
                <w:szCs w:val="20"/>
              </w:rPr>
            </w:pPr>
          </w:p>
        </w:tc>
        <w:tc>
          <w:tcPr>
            <w:tcW w:w="962" w:type="pct"/>
            <w:tcBorders>
              <w:top w:val="nil"/>
              <w:left w:val="double" w:sz="6" w:space="0" w:color="0070C0"/>
              <w:bottom w:val="nil"/>
              <w:right w:val="nil"/>
            </w:tcBorders>
            <w:shd w:val="clear" w:color="000000" w:fill="FFFFFF"/>
            <w:vAlign w:val="center"/>
            <w:hideMark/>
          </w:tcPr>
          <w:p w14:paraId="6952CE43" w14:textId="77777777" w:rsidR="00822DD4" w:rsidRPr="00822DD4" w:rsidRDefault="00822DD4" w:rsidP="00822DD4">
            <w:pPr>
              <w:bidi/>
              <w:spacing w:before="0" w:line="240" w:lineRule="auto"/>
              <w:rPr>
                <w:rFonts w:ascii="Calibri" w:eastAsia="Times New Roman" w:hAnsi="Calibri" w:cs="GE SS Text Light"/>
                <w:color w:val="000000"/>
                <w:sz w:val="20"/>
                <w:szCs w:val="20"/>
                <w:rtl/>
              </w:rPr>
            </w:pPr>
            <w:r w:rsidRPr="00822DD4">
              <w:rPr>
                <w:rFonts w:ascii="Calibri" w:eastAsia="Times New Roman" w:hAnsi="Calibri" w:cs="GE SS Text Light" w:hint="cs"/>
                <w:color w:val="000000"/>
                <w:sz w:val="20"/>
                <w:szCs w:val="20"/>
                <w:rtl/>
              </w:rPr>
              <w:t xml:space="preserve">1- كركوك </w:t>
            </w:r>
            <w:r w:rsidRPr="00822DD4">
              <w:rPr>
                <w:rFonts w:ascii="Calibri" w:eastAsia="Times New Roman" w:hAnsi="Calibri" w:cs="GE SS Text Light" w:hint="cs"/>
                <w:b/>
                <w:bCs/>
                <w:color w:val="FF0000"/>
                <w:sz w:val="20"/>
                <w:szCs w:val="20"/>
                <w:rtl/>
              </w:rPr>
              <w:t>*</w:t>
            </w:r>
          </w:p>
        </w:tc>
        <w:tc>
          <w:tcPr>
            <w:tcW w:w="838" w:type="pct"/>
            <w:tcBorders>
              <w:top w:val="nil"/>
              <w:left w:val="double" w:sz="6" w:space="0" w:color="0070C0"/>
              <w:bottom w:val="nil"/>
              <w:right w:val="double" w:sz="6" w:space="0" w:color="0070C0"/>
            </w:tcBorders>
            <w:shd w:val="clear" w:color="000000" w:fill="FFFFFF"/>
            <w:vAlign w:val="center"/>
            <w:hideMark/>
          </w:tcPr>
          <w:p w14:paraId="28BFD468" w14:textId="77777777" w:rsidR="00822DD4" w:rsidRPr="00822DD4" w:rsidRDefault="00822DD4" w:rsidP="00822DD4">
            <w:pPr>
              <w:bidi/>
              <w:spacing w:before="0" w:line="240" w:lineRule="auto"/>
              <w:rPr>
                <w:rFonts w:ascii="Calibri" w:eastAsia="Times New Roman" w:hAnsi="Calibri" w:cs="GE SS Text Light"/>
                <w:color w:val="000000"/>
                <w:sz w:val="20"/>
                <w:szCs w:val="20"/>
                <w:rtl/>
              </w:rPr>
            </w:pPr>
            <w:r w:rsidRPr="00822DD4">
              <w:rPr>
                <w:rFonts w:ascii="Calibri" w:eastAsia="Times New Roman" w:hAnsi="Calibri" w:cs="GE SS Text Light" w:hint="cs"/>
                <w:color w:val="000000"/>
                <w:sz w:val="20"/>
                <w:szCs w:val="20"/>
                <w:rtl/>
              </w:rPr>
              <w:t>1- القيارة</w:t>
            </w:r>
          </w:p>
        </w:tc>
        <w:tc>
          <w:tcPr>
            <w:tcW w:w="1030" w:type="pct"/>
            <w:tcBorders>
              <w:top w:val="nil"/>
              <w:left w:val="nil"/>
              <w:bottom w:val="nil"/>
              <w:right w:val="nil"/>
            </w:tcBorders>
            <w:shd w:val="clear" w:color="000000" w:fill="FFFFFF"/>
            <w:vAlign w:val="center"/>
            <w:hideMark/>
          </w:tcPr>
          <w:p w14:paraId="62445B1E" w14:textId="77777777" w:rsidR="00822DD4" w:rsidRPr="00822DD4" w:rsidRDefault="00822DD4" w:rsidP="00822DD4">
            <w:pPr>
              <w:bidi/>
              <w:spacing w:before="0" w:line="240" w:lineRule="auto"/>
              <w:rPr>
                <w:rFonts w:ascii="Calibri" w:eastAsia="Times New Roman" w:hAnsi="Calibri" w:cs="GE SS Text Light"/>
                <w:color w:val="000000"/>
                <w:sz w:val="20"/>
                <w:szCs w:val="20"/>
                <w:rtl/>
              </w:rPr>
            </w:pPr>
            <w:r w:rsidRPr="00822DD4">
              <w:rPr>
                <w:rFonts w:ascii="Calibri" w:eastAsia="Times New Roman" w:hAnsi="Calibri" w:cs="GE SS Text Light" w:hint="cs"/>
                <w:color w:val="000000"/>
                <w:sz w:val="20"/>
                <w:szCs w:val="20"/>
                <w:rtl/>
              </w:rPr>
              <w:t xml:space="preserve">1- جاوان </w:t>
            </w:r>
          </w:p>
        </w:tc>
        <w:tc>
          <w:tcPr>
            <w:tcW w:w="956" w:type="pct"/>
            <w:tcBorders>
              <w:top w:val="nil"/>
              <w:left w:val="single" w:sz="8" w:space="0" w:color="0070C0"/>
              <w:bottom w:val="nil"/>
              <w:right w:val="single" w:sz="8" w:space="0" w:color="0070C0"/>
            </w:tcBorders>
            <w:shd w:val="clear" w:color="000000" w:fill="FFFFFF"/>
            <w:vAlign w:val="center"/>
            <w:hideMark/>
          </w:tcPr>
          <w:p w14:paraId="736876B8" w14:textId="77777777" w:rsidR="00822DD4" w:rsidRPr="00822DD4" w:rsidRDefault="00822DD4" w:rsidP="00822DD4">
            <w:pPr>
              <w:bidi/>
              <w:spacing w:before="0" w:line="240" w:lineRule="auto"/>
              <w:rPr>
                <w:rFonts w:ascii="Calibri" w:eastAsia="Times New Roman" w:hAnsi="Calibri" w:cs="GE SS Text Light"/>
                <w:color w:val="000000"/>
                <w:sz w:val="20"/>
                <w:szCs w:val="20"/>
                <w:rtl/>
              </w:rPr>
            </w:pPr>
            <w:r w:rsidRPr="00822DD4">
              <w:rPr>
                <w:rFonts w:ascii="Calibri" w:eastAsia="Times New Roman" w:hAnsi="Calibri" w:cs="GE SS Text Light" w:hint="cs"/>
                <w:color w:val="000000"/>
                <w:sz w:val="20"/>
                <w:szCs w:val="20"/>
                <w:rtl/>
              </w:rPr>
              <w:t>1- النجمة</w:t>
            </w:r>
          </w:p>
        </w:tc>
      </w:tr>
      <w:tr w:rsidR="00822DD4" w:rsidRPr="00822DD4" w14:paraId="620FA16B" w14:textId="77777777" w:rsidTr="00822DD4">
        <w:trPr>
          <w:trHeight w:val="320"/>
        </w:trPr>
        <w:tc>
          <w:tcPr>
            <w:tcW w:w="1215" w:type="pct"/>
            <w:vMerge/>
            <w:tcBorders>
              <w:top w:val="nil"/>
              <w:left w:val="single" w:sz="8" w:space="0" w:color="0070C0"/>
              <w:bottom w:val="single" w:sz="8" w:space="0" w:color="0070C0"/>
              <w:right w:val="double" w:sz="6" w:space="0" w:color="0070C0"/>
            </w:tcBorders>
            <w:vAlign w:val="center"/>
            <w:hideMark/>
          </w:tcPr>
          <w:p w14:paraId="456A438D" w14:textId="77777777" w:rsidR="00822DD4" w:rsidRPr="00822DD4" w:rsidRDefault="00822DD4" w:rsidP="00822DD4">
            <w:pPr>
              <w:bidi/>
              <w:spacing w:before="0" w:line="240" w:lineRule="auto"/>
              <w:rPr>
                <w:rFonts w:ascii="Calibri" w:eastAsia="Times New Roman" w:hAnsi="Calibri" w:cs="GE SS Text Light"/>
                <w:b/>
                <w:bCs/>
                <w:color w:val="000000"/>
                <w:sz w:val="20"/>
                <w:szCs w:val="20"/>
              </w:rPr>
            </w:pPr>
          </w:p>
        </w:tc>
        <w:tc>
          <w:tcPr>
            <w:tcW w:w="962" w:type="pct"/>
            <w:tcBorders>
              <w:top w:val="nil"/>
              <w:left w:val="double" w:sz="6" w:space="0" w:color="0070C0"/>
              <w:bottom w:val="nil"/>
              <w:right w:val="nil"/>
            </w:tcBorders>
            <w:shd w:val="clear" w:color="000000" w:fill="FFFFFF"/>
            <w:vAlign w:val="center"/>
            <w:hideMark/>
          </w:tcPr>
          <w:p w14:paraId="18AE5297" w14:textId="77777777" w:rsidR="00822DD4" w:rsidRPr="00822DD4" w:rsidRDefault="00822DD4" w:rsidP="00822DD4">
            <w:pPr>
              <w:bidi/>
              <w:spacing w:before="0" w:line="240" w:lineRule="auto"/>
              <w:rPr>
                <w:rFonts w:ascii="Calibri" w:eastAsia="Times New Roman" w:hAnsi="Calibri" w:cs="GE SS Text Light"/>
                <w:color w:val="000000"/>
                <w:sz w:val="20"/>
                <w:szCs w:val="20"/>
                <w:rtl/>
              </w:rPr>
            </w:pPr>
            <w:r w:rsidRPr="00822DD4">
              <w:rPr>
                <w:rFonts w:ascii="Calibri" w:eastAsia="Times New Roman" w:hAnsi="Calibri" w:cs="GE SS Text Light" w:hint="cs"/>
                <w:color w:val="000000"/>
                <w:sz w:val="20"/>
                <w:szCs w:val="20"/>
                <w:rtl/>
              </w:rPr>
              <w:t xml:space="preserve">2- باي حسن </w:t>
            </w:r>
          </w:p>
        </w:tc>
        <w:tc>
          <w:tcPr>
            <w:tcW w:w="838" w:type="pct"/>
            <w:tcBorders>
              <w:top w:val="nil"/>
              <w:left w:val="double" w:sz="6" w:space="0" w:color="0070C0"/>
              <w:bottom w:val="nil"/>
              <w:right w:val="double" w:sz="6" w:space="0" w:color="0070C0"/>
            </w:tcBorders>
            <w:shd w:val="clear" w:color="000000" w:fill="FFFFFF"/>
            <w:vAlign w:val="center"/>
            <w:hideMark/>
          </w:tcPr>
          <w:p w14:paraId="72A32094" w14:textId="77777777" w:rsidR="00822DD4" w:rsidRPr="00822DD4" w:rsidRDefault="00822DD4" w:rsidP="00822DD4">
            <w:pPr>
              <w:bidi/>
              <w:spacing w:before="0" w:line="240" w:lineRule="auto"/>
              <w:rPr>
                <w:rFonts w:ascii="Calibri" w:eastAsia="Times New Roman" w:hAnsi="Calibri" w:cs="GE SS Text Light"/>
                <w:color w:val="000000"/>
                <w:sz w:val="20"/>
                <w:szCs w:val="20"/>
                <w:rtl/>
              </w:rPr>
            </w:pPr>
            <w:r w:rsidRPr="00822DD4">
              <w:rPr>
                <w:rFonts w:ascii="Calibri" w:eastAsia="Times New Roman" w:hAnsi="Calibri" w:cs="GE SS Text Light" w:hint="cs"/>
                <w:color w:val="000000"/>
                <w:sz w:val="20"/>
                <w:szCs w:val="20"/>
                <w:rtl/>
              </w:rPr>
              <w:t> </w:t>
            </w:r>
          </w:p>
        </w:tc>
        <w:tc>
          <w:tcPr>
            <w:tcW w:w="1030" w:type="pct"/>
            <w:tcBorders>
              <w:top w:val="nil"/>
              <w:left w:val="nil"/>
              <w:bottom w:val="nil"/>
              <w:right w:val="nil"/>
            </w:tcBorders>
            <w:shd w:val="clear" w:color="000000" w:fill="FFFFFF"/>
            <w:vAlign w:val="center"/>
            <w:hideMark/>
          </w:tcPr>
          <w:p w14:paraId="7725B0AB" w14:textId="77777777" w:rsidR="00822DD4" w:rsidRPr="00822DD4" w:rsidRDefault="00822DD4" w:rsidP="00822DD4">
            <w:pPr>
              <w:bidi/>
              <w:spacing w:before="0" w:line="240" w:lineRule="auto"/>
              <w:rPr>
                <w:rFonts w:ascii="Calibri" w:eastAsia="Times New Roman" w:hAnsi="Calibri" w:cs="GE SS Text Light"/>
                <w:color w:val="000000"/>
                <w:sz w:val="20"/>
                <w:szCs w:val="20"/>
                <w:rtl/>
              </w:rPr>
            </w:pPr>
            <w:r w:rsidRPr="00822DD4">
              <w:rPr>
                <w:rFonts w:ascii="Calibri" w:eastAsia="Times New Roman" w:hAnsi="Calibri" w:cs="GE SS Text Light" w:hint="cs"/>
                <w:color w:val="000000"/>
                <w:sz w:val="20"/>
                <w:szCs w:val="20"/>
                <w:rtl/>
              </w:rPr>
              <w:t xml:space="preserve">2- إسماعيل </w:t>
            </w:r>
          </w:p>
        </w:tc>
        <w:tc>
          <w:tcPr>
            <w:tcW w:w="956" w:type="pct"/>
            <w:tcBorders>
              <w:top w:val="nil"/>
              <w:left w:val="single" w:sz="8" w:space="0" w:color="0070C0"/>
              <w:bottom w:val="nil"/>
              <w:right w:val="single" w:sz="8" w:space="0" w:color="0070C0"/>
            </w:tcBorders>
            <w:shd w:val="clear" w:color="000000" w:fill="FFFFFF"/>
            <w:vAlign w:val="center"/>
            <w:hideMark/>
          </w:tcPr>
          <w:p w14:paraId="7BF78754" w14:textId="77777777" w:rsidR="00822DD4" w:rsidRPr="00822DD4" w:rsidRDefault="00822DD4" w:rsidP="00822DD4">
            <w:pPr>
              <w:bidi/>
              <w:spacing w:before="0" w:line="240" w:lineRule="auto"/>
              <w:rPr>
                <w:rFonts w:ascii="Calibri" w:eastAsia="Times New Roman" w:hAnsi="Calibri" w:cs="GE SS Text Light"/>
                <w:color w:val="000000"/>
                <w:sz w:val="20"/>
                <w:szCs w:val="20"/>
                <w:rtl/>
              </w:rPr>
            </w:pPr>
            <w:r w:rsidRPr="00822DD4">
              <w:rPr>
                <w:rFonts w:ascii="Calibri" w:eastAsia="Times New Roman" w:hAnsi="Calibri" w:cs="GE SS Text Light" w:hint="cs"/>
                <w:color w:val="000000"/>
                <w:sz w:val="20"/>
                <w:szCs w:val="20"/>
                <w:rtl/>
              </w:rPr>
              <w:t>2- علان \ ساسان</w:t>
            </w:r>
          </w:p>
        </w:tc>
      </w:tr>
      <w:tr w:rsidR="00822DD4" w:rsidRPr="00822DD4" w14:paraId="736A9580" w14:textId="77777777" w:rsidTr="00822DD4">
        <w:trPr>
          <w:trHeight w:val="320"/>
        </w:trPr>
        <w:tc>
          <w:tcPr>
            <w:tcW w:w="1215" w:type="pct"/>
            <w:vMerge/>
            <w:tcBorders>
              <w:top w:val="nil"/>
              <w:left w:val="single" w:sz="8" w:space="0" w:color="0070C0"/>
              <w:bottom w:val="single" w:sz="8" w:space="0" w:color="0070C0"/>
              <w:right w:val="double" w:sz="6" w:space="0" w:color="0070C0"/>
            </w:tcBorders>
            <w:vAlign w:val="center"/>
            <w:hideMark/>
          </w:tcPr>
          <w:p w14:paraId="0CB0621C" w14:textId="77777777" w:rsidR="00822DD4" w:rsidRPr="00822DD4" w:rsidRDefault="00822DD4" w:rsidP="00822DD4">
            <w:pPr>
              <w:bidi/>
              <w:spacing w:before="0" w:line="240" w:lineRule="auto"/>
              <w:rPr>
                <w:rFonts w:ascii="Calibri" w:eastAsia="Times New Roman" w:hAnsi="Calibri" w:cs="GE SS Text Light"/>
                <w:b/>
                <w:bCs/>
                <w:color w:val="000000"/>
                <w:sz w:val="20"/>
                <w:szCs w:val="20"/>
              </w:rPr>
            </w:pPr>
          </w:p>
        </w:tc>
        <w:tc>
          <w:tcPr>
            <w:tcW w:w="962" w:type="pct"/>
            <w:tcBorders>
              <w:top w:val="nil"/>
              <w:left w:val="double" w:sz="6" w:space="0" w:color="0070C0"/>
              <w:bottom w:val="nil"/>
              <w:right w:val="nil"/>
            </w:tcBorders>
            <w:shd w:val="clear" w:color="000000" w:fill="FFFFFF"/>
            <w:vAlign w:val="center"/>
            <w:hideMark/>
          </w:tcPr>
          <w:p w14:paraId="65B096A6" w14:textId="77777777" w:rsidR="00822DD4" w:rsidRPr="00822DD4" w:rsidRDefault="00822DD4" w:rsidP="00822DD4">
            <w:pPr>
              <w:bidi/>
              <w:spacing w:before="0" w:line="240" w:lineRule="auto"/>
              <w:rPr>
                <w:rFonts w:ascii="Calibri" w:eastAsia="Times New Roman" w:hAnsi="Calibri" w:cs="GE SS Text Light"/>
                <w:color w:val="000000"/>
                <w:sz w:val="20"/>
                <w:szCs w:val="20"/>
                <w:rtl/>
              </w:rPr>
            </w:pPr>
            <w:r w:rsidRPr="00822DD4">
              <w:rPr>
                <w:rFonts w:ascii="Calibri" w:eastAsia="Times New Roman" w:hAnsi="Calibri" w:cs="GE SS Text Light" w:hint="cs"/>
                <w:color w:val="000000"/>
                <w:sz w:val="20"/>
                <w:szCs w:val="20"/>
                <w:rtl/>
              </w:rPr>
              <w:t xml:space="preserve">3- جمبور </w:t>
            </w:r>
          </w:p>
        </w:tc>
        <w:tc>
          <w:tcPr>
            <w:tcW w:w="838" w:type="pct"/>
            <w:tcBorders>
              <w:top w:val="nil"/>
              <w:left w:val="double" w:sz="6" w:space="0" w:color="0070C0"/>
              <w:bottom w:val="nil"/>
              <w:right w:val="double" w:sz="6" w:space="0" w:color="0070C0"/>
            </w:tcBorders>
            <w:shd w:val="clear" w:color="000000" w:fill="FFFFFF"/>
            <w:vAlign w:val="center"/>
            <w:hideMark/>
          </w:tcPr>
          <w:p w14:paraId="42904D46" w14:textId="77777777" w:rsidR="00822DD4" w:rsidRPr="00822DD4" w:rsidRDefault="00822DD4" w:rsidP="00822DD4">
            <w:pPr>
              <w:bidi/>
              <w:spacing w:before="0" w:line="240" w:lineRule="auto"/>
              <w:rPr>
                <w:rFonts w:ascii="Calibri" w:eastAsia="Times New Roman" w:hAnsi="Calibri" w:cs="GE SS Text Light"/>
                <w:color w:val="000000"/>
                <w:sz w:val="20"/>
                <w:szCs w:val="20"/>
                <w:rtl/>
              </w:rPr>
            </w:pPr>
            <w:r w:rsidRPr="00822DD4">
              <w:rPr>
                <w:rFonts w:ascii="Calibri" w:eastAsia="Times New Roman" w:hAnsi="Calibri" w:cs="GE SS Text Light" w:hint="cs"/>
                <w:color w:val="000000"/>
                <w:sz w:val="20"/>
                <w:szCs w:val="20"/>
                <w:rtl/>
              </w:rPr>
              <w:t> </w:t>
            </w:r>
          </w:p>
        </w:tc>
        <w:tc>
          <w:tcPr>
            <w:tcW w:w="1030" w:type="pct"/>
            <w:tcBorders>
              <w:top w:val="nil"/>
              <w:left w:val="nil"/>
              <w:bottom w:val="nil"/>
              <w:right w:val="nil"/>
            </w:tcBorders>
            <w:shd w:val="clear" w:color="000000" w:fill="FFFFFF"/>
            <w:vAlign w:val="center"/>
            <w:hideMark/>
          </w:tcPr>
          <w:p w14:paraId="34F150A5" w14:textId="77777777" w:rsidR="00822DD4" w:rsidRPr="00822DD4" w:rsidRDefault="00822DD4" w:rsidP="00822DD4">
            <w:pPr>
              <w:bidi/>
              <w:spacing w:before="0" w:line="240" w:lineRule="auto"/>
              <w:rPr>
                <w:rFonts w:ascii="Calibri" w:eastAsia="Times New Roman" w:hAnsi="Calibri" w:cs="GE SS Text Light"/>
                <w:color w:val="000000"/>
                <w:sz w:val="20"/>
                <w:szCs w:val="20"/>
                <w:rtl/>
              </w:rPr>
            </w:pPr>
            <w:r w:rsidRPr="00822DD4">
              <w:rPr>
                <w:rFonts w:ascii="Calibri" w:eastAsia="Times New Roman" w:hAnsi="Calibri" w:cs="GE SS Text Light" w:hint="cs"/>
                <w:color w:val="000000"/>
                <w:sz w:val="20"/>
                <w:szCs w:val="20"/>
                <w:rtl/>
              </w:rPr>
              <w:t xml:space="preserve">3- قصب </w:t>
            </w:r>
          </w:p>
        </w:tc>
        <w:tc>
          <w:tcPr>
            <w:tcW w:w="956" w:type="pct"/>
            <w:tcBorders>
              <w:top w:val="nil"/>
              <w:left w:val="single" w:sz="8" w:space="0" w:color="0070C0"/>
              <w:bottom w:val="nil"/>
              <w:right w:val="single" w:sz="8" w:space="0" w:color="0070C0"/>
            </w:tcBorders>
            <w:shd w:val="clear" w:color="000000" w:fill="FFFFFF"/>
            <w:vAlign w:val="center"/>
            <w:hideMark/>
          </w:tcPr>
          <w:p w14:paraId="28AF9818" w14:textId="77777777" w:rsidR="00822DD4" w:rsidRPr="00822DD4" w:rsidRDefault="00822DD4" w:rsidP="00822DD4">
            <w:pPr>
              <w:bidi/>
              <w:spacing w:before="0" w:line="240" w:lineRule="auto"/>
              <w:rPr>
                <w:rFonts w:ascii="Calibri" w:eastAsia="Times New Roman" w:hAnsi="Calibri" w:cs="GE SS Text Light"/>
                <w:color w:val="000000"/>
                <w:sz w:val="20"/>
                <w:szCs w:val="20"/>
                <w:rtl/>
              </w:rPr>
            </w:pPr>
            <w:r w:rsidRPr="00822DD4">
              <w:rPr>
                <w:rFonts w:ascii="Calibri" w:eastAsia="Times New Roman" w:hAnsi="Calibri" w:cs="GE SS Text Light" w:hint="cs"/>
                <w:color w:val="000000"/>
                <w:sz w:val="20"/>
                <w:szCs w:val="20"/>
                <w:rtl/>
              </w:rPr>
              <w:t> </w:t>
            </w:r>
          </w:p>
        </w:tc>
      </w:tr>
      <w:tr w:rsidR="00822DD4" w:rsidRPr="00822DD4" w14:paraId="18F6CC54" w14:textId="77777777" w:rsidTr="00822DD4">
        <w:trPr>
          <w:trHeight w:val="320"/>
        </w:trPr>
        <w:tc>
          <w:tcPr>
            <w:tcW w:w="1215" w:type="pct"/>
            <w:vMerge/>
            <w:tcBorders>
              <w:top w:val="nil"/>
              <w:left w:val="single" w:sz="8" w:space="0" w:color="0070C0"/>
              <w:bottom w:val="single" w:sz="8" w:space="0" w:color="0070C0"/>
              <w:right w:val="double" w:sz="6" w:space="0" w:color="0070C0"/>
            </w:tcBorders>
            <w:vAlign w:val="center"/>
            <w:hideMark/>
          </w:tcPr>
          <w:p w14:paraId="5AF645F6" w14:textId="77777777" w:rsidR="00822DD4" w:rsidRPr="00822DD4" w:rsidRDefault="00822DD4" w:rsidP="00822DD4">
            <w:pPr>
              <w:bidi/>
              <w:spacing w:before="0" w:line="240" w:lineRule="auto"/>
              <w:rPr>
                <w:rFonts w:ascii="Calibri" w:eastAsia="Times New Roman" w:hAnsi="Calibri" w:cs="GE SS Text Light"/>
                <w:b/>
                <w:bCs/>
                <w:color w:val="000000"/>
                <w:sz w:val="20"/>
                <w:szCs w:val="20"/>
              </w:rPr>
            </w:pPr>
          </w:p>
        </w:tc>
        <w:tc>
          <w:tcPr>
            <w:tcW w:w="962" w:type="pct"/>
            <w:tcBorders>
              <w:top w:val="nil"/>
              <w:left w:val="double" w:sz="6" w:space="0" w:color="0070C0"/>
              <w:bottom w:val="nil"/>
              <w:right w:val="nil"/>
            </w:tcBorders>
            <w:shd w:val="clear" w:color="000000" w:fill="FFFFFF"/>
            <w:vAlign w:val="center"/>
            <w:hideMark/>
          </w:tcPr>
          <w:p w14:paraId="34E6CEF3" w14:textId="77777777" w:rsidR="00822DD4" w:rsidRPr="00822DD4" w:rsidRDefault="00822DD4" w:rsidP="00822DD4">
            <w:pPr>
              <w:bidi/>
              <w:spacing w:before="0" w:line="240" w:lineRule="auto"/>
              <w:rPr>
                <w:rFonts w:ascii="Calibri" w:eastAsia="Times New Roman" w:hAnsi="Calibri" w:cs="GE SS Text Light"/>
                <w:color w:val="000000"/>
                <w:sz w:val="20"/>
                <w:szCs w:val="20"/>
                <w:rtl/>
              </w:rPr>
            </w:pPr>
            <w:r w:rsidRPr="00822DD4">
              <w:rPr>
                <w:rFonts w:ascii="Calibri" w:eastAsia="Times New Roman" w:hAnsi="Calibri" w:cs="GE SS Text Light" w:hint="cs"/>
                <w:color w:val="000000"/>
                <w:sz w:val="20"/>
                <w:szCs w:val="20"/>
                <w:rtl/>
              </w:rPr>
              <w:t xml:space="preserve">4- صفية </w:t>
            </w:r>
            <w:r w:rsidRPr="00822DD4">
              <w:rPr>
                <w:rFonts w:ascii="Calibri" w:eastAsia="Times New Roman" w:hAnsi="Calibri" w:cs="GE SS Text Light" w:hint="cs"/>
                <w:b/>
                <w:bCs/>
                <w:color w:val="EE0000"/>
                <w:sz w:val="20"/>
                <w:szCs w:val="20"/>
                <w:rtl/>
              </w:rPr>
              <w:t>**</w:t>
            </w:r>
          </w:p>
        </w:tc>
        <w:tc>
          <w:tcPr>
            <w:tcW w:w="838" w:type="pct"/>
            <w:tcBorders>
              <w:top w:val="nil"/>
              <w:left w:val="double" w:sz="6" w:space="0" w:color="0070C0"/>
              <w:bottom w:val="nil"/>
              <w:right w:val="double" w:sz="6" w:space="0" w:color="0070C0"/>
            </w:tcBorders>
            <w:shd w:val="clear" w:color="000000" w:fill="FFFFFF"/>
            <w:vAlign w:val="center"/>
            <w:hideMark/>
          </w:tcPr>
          <w:p w14:paraId="159E1F4A" w14:textId="77777777" w:rsidR="00822DD4" w:rsidRPr="00822DD4" w:rsidRDefault="00822DD4" w:rsidP="00822DD4">
            <w:pPr>
              <w:bidi/>
              <w:spacing w:before="0" w:line="240" w:lineRule="auto"/>
              <w:rPr>
                <w:rFonts w:ascii="Calibri" w:eastAsia="Times New Roman" w:hAnsi="Calibri" w:cs="GE SS Text Light"/>
                <w:color w:val="000000"/>
                <w:sz w:val="20"/>
                <w:szCs w:val="20"/>
                <w:rtl/>
              </w:rPr>
            </w:pPr>
            <w:r w:rsidRPr="00822DD4">
              <w:rPr>
                <w:rFonts w:ascii="Calibri" w:eastAsia="Times New Roman" w:hAnsi="Calibri" w:cs="GE SS Text Light" w:hint="cs"/>
                <w:color w:val="000000"/>
                <w:sz w:val="20"/>
                <w:szCs w:val="20"/>
                <w:rtl/>
              </w:rPr>
              <w:t> </w:t>
            </w:r>
          </w:p>
        </w:tc>
        <w:tc>
          <w:tcPr>
            <w:tcW w:w="1030" w:type="pct"/>
            <w:tcBorders>
              <w:top w:val="nil"/>
              <w:left w:val="nil"/>
              <w:bottom w:val="nil"/>
              <w:right w:val="nil"/>
            </w:tcBorders>
            <w:shd w:val="clear" w:color="000000" w:fill="FFFFFF"/>
            <w:vAlign w:val="center"/>
            <w:hideMark/>
          </w:tcPr>
          <w:p w14:paraId="6E2319A5" w14:textId="77777777" w:rsidR="00822DD4" w:rsidRPr="00822DD4" w:rsidRDefault="00822DD4" w:rsidP="00822DD4">
            <w:pPr>
              <w:bidi/>
              <w:spacing w:before="0" w:line="240" w:lineRule="auto"/>
              <w:rPr>
                <w:rFonts w:ascii="Calibri" w:eastAsia="Times New Roman" w:hAnsi="Calibri" w:cs="GE SS Text Light"/>
                <w:color w:val="000000"/>
                <w:sz w:val="20"/>
                <w:szCs w:val="20"/>
                <w:rtl/>
              </w:rPr>
            </w:pPr>
            <w:r w:rsidRPr="00822DD4">
              <w:rPr>
                <w:rFonts w:ascii="Calibri" w:eastAsia="Times New Roman" w:hAnsi="Calibri" w:cs="GE SS Text Light" w:hint="cs"/>
                <w:color w:val="000000"/>
                <w:sz w:val="20"/>
                <w:szCs w:val="20"/>
                <w:rtl/>
              </w:rPr>
              <w:t xml:space="preserve">4- مخمور </w:t>
            </w:r>
          </w:p>
        </w:tc>
        <w:tc>
          <w:tcPr>
            <w:tcW w:w="956" w:type="pct"/>
            <w:tcBorders>
              <w:top w:val="nil"/>
              <w:left w:val="single" w:sz="8" w:space="0" w:color="0070C0"/>
              <w:bottom w:val="nil"/>
              <w:right w:val="single" w:sz="8" w:space="0" w:color="0070C0"/>
            </w:tcBorders>
            <w:shd w:val="clear" w:color="000000" w:fill="FFFFFF"/>
            <w:vAlign w:val="center"/>
            <w:hideMark/>
          </w:tcPr>
          <w:p w14:paraId="539BBEE2" w14:textId="77777777" w:rsidR="00822DD4" w:rsidRPr="00822DD4" w:rsidRDefault="00822DD4" w:rsidP="00822DD4">
            <w:pPr>
              <w:bidi/>
              <w:spacing w:before="0" w:line="240" w:lineRule="auto"/>
              <w:rPr>
                <w:rFonts w:ascii="Calibri" w:eastAsia="Times New Roman" w:hAnsi="Calibri" w:cs="GE SS Text Light"/>
                <w:color w:val="000000"/>
                <w:sz w:val="20"/>
                <w:szCs w:val="20"/>
                <w:rtl/>
              </w:rPr>
            </w:pPr>
            <w:r w:rsidRPr="00822DD4">
              <w:rPr>
                <w:rFonts w:ascii="Calibri" w:eastAsia="Times New Roman" w:hAnsi="Calibri" w:cs="GE SS Text Light" w:hint="cs"/>
                <w:color w:val="000000"/>
                <w:sz w:val="20"/>
                <w:szCs w:val="20"/>
                <w:rtl/>
              </w:rPr>
              <w:t> </w:t>
            </w:r>
          </w:p>
        </w:tc>
      </w:tr>
      <w:tr w:rsidR="00822DD4" w:rsidRPr="00822DD4" w14:paraId="20048270" w14:textId="77777777" w:rsidTr="00822DD4">
        <w:trPr>
          <w:trHeight w:val="320"/>
        </w:trPr>
        <w:tc>
          <w:tcPr>
            <w:tcW w:w="1215" w:type="pct"/>
            <w:vMerge/>
            <w:tcBorders>
              <w:top w:val="nil"/>
              <w:left w:val="single" w:sz="8" w:space="0" w:color="0070C0"/>
              <w:bottom w:val="single" w:sz="8" w:space="0" w:color="0070C0"/>
              <w:right w:val="double" w:sz="6" w:space="0" w:color="0070C0"/>
            </w:tcBorders>
            <w:vAlign w:val="center"/>
            <w:hideMark/>
          </w:tcPr>
          <w:p w14:paraId="4F097F64" w14:textId="77777777" w:rsidR="00822DD4" w:rsidRPr="00822DD4" w:rsidRDefault="00822DD4" w:rsidP="00822DD4">
            <w:pPr>
              <w:bidi/>
              <w:spacing w:before="0" w:line="240" w:lineRule="auto"/>
              <w:rPr>
                <w:rFonts w:ascii="Calibri" w:eastAsia="Times New Roman" w:hAnsi="Calibri" w:cs="GE SS Text Light"/>
                <w:b/>
                <w:bCs/>
                <w:color w:val="000000"/>
                <w:sz w:val="20"/>
                <w:szCs w:val="20"/>
              </w:rPr>
            </w:pPr>
          </w:p>
        </w:tc>
        <w:tc>
          <w:tcPr>
            <w:tcW w:w="962" w:type="pct"/>
            <w:tcBorders>
              <w:top w:val="nil"/>
              <w:left w:val="double" w:sz="6" w:space="0" w:color="0070C0"/>
              <w:bottom w:val="nil"/>
              <w:right w:val="nil"/>
            </w:tcBorders>
            <w:shd w:val="clear" w:color="000000" w:fill="FFFFFF"/>
            <w:vAlign w:val="center"/>
            <w:hideMark/>
          </w:tcPr>
          <w:p w14:paraId="3A69071B" w14:textId="77777777" w:rsidR="00822DD4" w:rsidRPr="00822DD4" w:rsidRDefault="00822DD4" w:rsidP="00822DD4">
            <w:pPr>
              <w:bidi/>
              <w:spacing w:before="0" w:line="240" w:lineRule="auto"/>
              <w:rPr>
                <w:rFonts w:ascii="Calibri" w:eastAsia="Times New Roman" w:hAnsi="Calibri" w:cs="GE SS Text Light"/>
                <w:color w:val="000000"/>
                <w:sz w:val="20"/>
                <w:szCs w:val="20"/>
                <w:rtl/>
              </w:rPr>
            </w:pPr>
            <w:r w:rsidRPr="00822DD4">
              <w:rPr>
                <w:rFonts w:ascii="Calibri" w:eastAsia="Times New Roman" w:hAnsi="Calibri" w:cs="GE SS Text Light" w:hint="cs"/>
                <w:color w:val="000000"/>
                <w:sz w:val="20"/>
                <w:szCs w:val="20"/>
                <w:rtl/>
              </w:rPr>
              <w:t xml:space="preserve">5- خباز </w:t>
            </w:r>
          </w:p>
        </w:tc>
        <w:tc>
          <w:tcPr>
            <w:tcW w:w="838" w:type="pct"/>
            <w:tcBorders>
              <w:top w:val="nil"/>
              <w:left w:val="double" w:sz="6" w:space="0" w:color="0070C0"/>
              <w:bottom w:val="nil"/>
              <w:right w:val="double" w:sz="6" w:space="0" w:color="0070C0"/>
            </w:tcBorders>
            <w:shd w:val="clear" w:color="000000" w:fill="FFFFFF"/>
            <w:vAlign w:val="center"/>
            <w:hideMark/>
          </w:tcPr>
          <w:p w14:paraId="6A42603C" w14:textId="77777777" w:rsidR="00822DD4" w:rsidRPr="00822DD4" w:rsidRDefault="00822DD4" w:rsidP="00822DD4">
            <w:pPr>
              <w:bidi/>
              <w:spacing w:before="0" w:line="240" w:lineRule="auto"/>
              <w:rPr>
                <w:rFonts w:ascii="Calibri" w:eastAsia="Times New Roman" w:hAnsi="Calibri" w:cs="GE SS Text Light"/>
                <w:color w:val="000000"/>
                <w:sz w:val="20"/>
                <w:szCs w:val="20"/>
                <w:rtl/>
              </w:rPr>
            </w:pPr>
            <w:r w:rsidRPr="00822DD4">
              <w:rPr>
                <w:rFonts w:ascii="Calibri" w:eastAsia="Times New Roman" w:hAnsi="Calibri" w:cs="GE SS Text Light" w:hint="cs"/>
                <w:color w:val="000000"/>
                <w:sz w:val="20"/>
                <w:szCs w:val="20"/>
                <w:rtl/>
              </w:rPr>
              <w:t> </w:t>
            </w:r>
          </w:p>
        </w:tc>
        <w:tc>
          <w:tcPr>
            <w:tcW w:w="1030" w:type="pct"/>
            <w:tcBorders>
              <w:top w:val="nil"/>
              <w:left w:val="nil"/>
              <w:bottom w:val="nil"/>
              <w:right w:val="nil"/>
            </w:tcBorders>
            <w:shd w:val="clear" w:color="000000" w:fill="FFFFFF"/>
            <w:vAlign w:val="center"/>
            <w:hideMark/>
          </w:tcPr>
          <w:p w14:paraId="0F72DE4D" w14:textId="77777777" w:rsidR="00822DD4" w:rsidRPr="00822DD4" w:rsidRDefault="00822DD4" w:rsidP="00822DD4">
            <w:pPr>
              <w:bidi/>
              <w:spacing w:before="0" w:line="240" w:lineRule="auto"/>
              <w:rPr>
                <w:rFonts w:ascii="Calibri" w:eastAsia="Times New Roman" w:hAnsi="Calibri" w:cs="GE SS Text Light"/>
                <w:color w:val="000000"/>
                <w:sz w:val="20"/>
                <w:szCs w:val="20"/>
                <w:rtl/>
              </w:rPr>
            </w:pPr>
            <w:r w:rsidRPr="00822DD4">
              <w:rPr>
                <w:rFonts w:ascii="Calibri" w:eastAsia="Times New Roman" w:hAnsi="Calibri" w:cs="GE SS Text Light" w:hint="cs"/>
                <w:color w:val="000000"/>
                <w:sz w:val="20"/>
                <w:szCs w:val="20"/>
                <w:rtl/>
              </w:rPr>
              <w:t xml:space="preserve">5- جديدة </w:t>
            </w:r>
          </w:p>
        </w:tc>
        <w:tc>
          <w:tcPr>
            <w:tcW w:w="956" w:type="pct"/>
            <w:tcBorders>
              <w:top w:val="nil"/>
              <w:left w:val="single" w:sz="8" w:space="0" w:color="0070C0"/>
              <w:bottom w:val="nil"/>
              <w:right w:val="single" w:sz="8" w:space="0" w:color="0070C0"/>
            </w:tcBorders>
            <w:shd w:val="clear" w:color="000000" w:fill="FFFFFF"/>
            <w:vAlign w:val="center"/>
            <w:hideMark/>
          </w:tcPr>
          <w:p w14:paraId="44C6F728" w14:textId="77777777" w:rsidR="00822DD4" w:rsidRPr="00822DD4" w:rsidRDefault="00822DD4" w:rsidP="00822DD4">
            <w:pPr>
              <w:bidi/>
              <w:spacing w:before="0" w:line="240" w:lineRule="auto"/>
              <w:rPr>
                <w:rFonts w:ascii="Calibri" w:eastAsia="Times New Roman" w:hAnsi="Calibri" w:cs="GE SS Text Light"/>
                <w:color w:val="000000"/>
                <w:sz w:val="20"/>
                <w:szCs w:val="20"/>
                <w:rtl/>
              </w:rPr>
            </w:pPr>
            <w:r w:rsidRPr="00822DD4">
              <w:rPr>
                <w:rFonts w:ascii="Calibri" w:eastAsia="Times New Roman" w:hAnsi="Calibri" w:cs="GE SS Text Light" w:hint="cs"/>
                <w:color w:val="000000"/>
                <w:sz w:val="20"/>
                <w:szCs w:val="20"/>
                <w:rtl/>
              </w:rPr>
              <w:t> </w:t>
            </w:r>
          </w:p>
        </w:tc>
      </w:tr>
      <w:tr w:rsidR="00822DD4" w:rsidRPr="00822DD4" w14:paraId="200BF99E" w14:textId="77777777" w:rsidTr="00822DD4">
        <w:trPr>
          <w:trHeight w:val="320"/>
        </w:trPr>
        <w:tc>
          <w:tcPr>
            <w:tcW w:w="1215" w:type="pct"/>
            <w:vMerge/>
            <w:tcBorders>
              <w:top w:val="nil"/>
              <w:left w:val="single" w:sz="8" w:space="0" w:color="0070C0"/>
              <w:bottom w:val="single" w:sz="8" w:space="0" w:color="0070C0"/>
              <w:right w:val="double" w:sz="6" w:space="0" w:color="0070C0"/>
            </w:tcBorders>
            <w:vAlign w:val="center"/>
            <w:hideMark/>
          </w:tcPr>
          <w:p w14:paraId="680CD269" w14:textId="77777777" w:rsidR="00822DD4" w:rsidRPr="00822DD4" w:rsidRDefault="00822DD4" w:rsidP="00822DD4">
            <w:pPr>
              <w:bidi/>
              <w:spacing w:before="0" w:line="240" w:lineRule="auto"/>
              <w:rPr>
                <w:rFonts w:ascii="Calibri" w:eastAsia="Times New Roman" w:hAnsi="Calibri" w:cs="GE SS Text Light"/>
                <w:b/>
                <w:bCs/>
                <w:color w:val="000000"/>
                <w:sz w:val="20"/>
                <w:szCs w:val="20"/>
              </w:rPr>
            </w:pPr>
          </w:p>
        </w:tc>
        <w:tc>
          <w:tcPr>
            <w:tcW w:w="962" w:type="pct"/>
            <w:tcBorders>
              <w:top w:val="nil"/>
              <w:left w:val="double" w:sz="6" w:space="0" w:color="0070C0"/>
              <w:bottom w:val="nil"/>
              <w:right w:val="nil"/>
            </w:tcBorders>
            <w:shd w:val="clear" w:color="000000" w:fill="FFFFFF"/>
            <w:vAlign w:val="center"/>
            <w:hideMark/>
          </w:tcPr>
          <w:p w14:paraId="4EF0EA2C" w14:textId="77777777" w:rsidR="00822DD4" w:rsidRPr="00822DD4" w:rsidRDefault="00822DD4" w:rsidP="00822DD4">
            <w:pPr>
              <w:bidi/>
              <w:spacing w:before="0" w:line="240" w:lineRule="auto"/>
              <w:rPr>
                <w:rFonts w:ascii="Calibri" w:eastAsia="Times New Roman" w:hAnsi="Calibri" w:cs="GE SS Text Light"/>
                <w:color w:val="000000"/>
                <w:sz w:val="20"/>
                <w:szCs w:val="20"/>
                <w:rtl/>
              </w:rPr>
            </w:pPr>
            <w:r w:rsidRPr="00822DD4">
              <w:rPr>
                <w:rFonts w:ascii="Calibri" w:eastAsia="Times New Roman" w:hAnsi="Calibri" w:cs="GE SS Text Light" w:hint="cs"/>
                <w:color w:val="000000"/>
                <w:sz w:val="20"/>
                <w:szCs w:val="20"/>
                <w:rtl/>
              </w:rPr>
              <w:t xml:space="preserve">6- عجيل + حمرين </w:t>
            </w:r>
          </w:p>
        </w:tc>
        <w:tc>
          <w:tcPr>
            <w:tcW w:w="838" w:type="pct"/>
            <w:tcBorders>
              <w:top w:val="nil"/>
              <w:left w:val="double" w:sz="6" w:space="0" w:color="0070C0"/>
              <w:bottom w:val="nil"/>
              <w:right w:val="double" w:sz="6" w:space="0" w:color="0070C0"/>
            </w:tcBorders>
            <w:shd w:val="clear" w:color="000000" w:fill="FFFFFF"/>
            <w:vAlign w:val="center"/>
            <w:hideMark/>
          </w:tcPr>
          <w:p w14:paraId="0B5486A2" w14:textId="77777777" w:rsidR="00822DD4" w:rsidRPr="00822DD4" w:rsidRDefault="00822DD4" w:rsidP="00822DD4">
            <w:pPr>
              <w:bidi/>
              <w:spacing w:before="0" w:line="240" w:lineRule="auto"/>
              <w:rPr>
                <w:rFonts w:ascii="Calibri" w:eastAsia="Times New Roman" w:hAnsi="Calibri" w:cs="GE SS Text Light"/>
                <w:color w:val="000000"/>
                <w:sz w:val="20"/>
                <w:szCs w:val="20"/>
                <w:rtl/>
              </w:rPr>
            </w:pPr>
            <w:r w:rsidRPr="00822DD4">
              <w:rPr>
                <w:rFonts w:ascii="Calibri" w:eastAsia="Times New Roman" w:hAnsi="Calibri" w:cs="GE SS Text Light" w:hint="cs"/>
                <w:color w:val="000000"/>
                <w:sz w:val="20"/>
                <w:szCs w:val="20"/>
                <w:rtl/>
              </w:rPr>
              <w:t> </w:t>
            </w:r>
          </w:p>
        </w:tc>
        <w:tc>
          <w:tcPr>
            <w:tcW w:w="1030" w:type="pct"/>
            <w:tcBorders>
              <w:top w:val="nil"/>
              <w:left w:val="nil"/>
              <w:bottom w:val="nil"/>
              <w:right w:val="nil"/>
            </w:tcBorders>
            <w:shd w:val="clear" w:color="000000" w:fill="FFFFFF"/>
            <w:vAlign w:val="center"/>
            <w:hideMark/>
          </w:tcPr>
          <w:p w14:paraId="44BDB6DD" w14:textId="77777777" w:rsidR="00822DD4" w:rsidRPr="00822DD4" w:rsidRDefault="00822DD4" w:rsidP="00822DD4">
            <w:pPr>
              <w:bidi/>
              <w:spacing w:before="0" w:line="240" w:lineRule="auto"/>
              <w:rPr>
                <w:rFonts w:ascii="Calibri" w:eastAsia="Times New Roman" w:hAnsi="Calibri" w:cs="GE SS Text Light"/>
                <w:color w:val="000000"/>
                <w:sz w:val="20"/>
                <w:szCs w:val="20"/>
                <w:rtl/>
              </w:rPr>
            </w:pPr>
            <w:r w:rsidRPr="00822DD4">
              <w:rPr>
                <w:rFonts w:ascii="Calibri" w:eastAsia="Times New Roman" w:hAnsi="Calibri" w:cs="GE SS Text Light" w:hint="cs"/>
                <w:color w:val="000000"/>
                <w:sz w:val="20"/>
                <w:szCs w:val="20"/>
                <w:rtl/>
              </w:rPr>
              <w:t>6- قرة جوق</w:t>
            </w:r>
          </w:p>
        </w:tc>
        <w:tc>
          <w:tcPr>
            <w:tcW w:w="956" w:type="pct"/>
            <w:tcBorders>
              <w:top w:val="nil"/>
              <w:left w:val="single" w:sz="8" w:space="0" w:color="0070C0"/>
              <w:bottom w:val="nil"/>
              <w:right w:val="single" w:sz="8" w:space="0" w:color="0070C0"/>
            </w:tcBorders>
            <w:shd w:val="clear" w:color="000000" w:fill="FFFFFF"/>
            <w:vAlign w:val="center"/>
            <w:hideMark/>
          </w:tcPr>
          <w:p w14:paraId="3D1D1719" w14:textId="77777777" w:rsidR="00822DD4" w:rsidRPr="00822DD4" w:rsidRDefault="00822DD4" w:rsidP="00822DD4">
            <w:pPr>
              <w:bidi/>
              <w:spacing w:before="0" w:line="240" w:lineRule="auto"/>
              <w:rPr>
                <w:rFonts w:ascii="Calibri" w:eastAsia="Times New Roman" w:hAnsi="Calibri" w:cs="GE SS Text Light"/>
                <w:color w:val="000000"/>
                <w:sz w:val="20"/>
                <w:szCs w:val="20"/>
                <w:rtl/>
              </w:rPr>
            </w:pPr>
            <w:r w:rsidRPr="00822DD4">
              <w:rPr>
                <w:rFonts w:ascii="Calibri" w:eastAsia="Times New Roman" w:hAnsi="Calibri" w:cs="GE SS Text Light" w:hint="cs"/>
                <w:color w:val="000000"/>
                <w:sz w:val="20"/>
                <w:szCs w:val="20"/>
                <w:rtl/>
              </w:rPr>
              <w:t> </w:t>
            </w:r>
          </w:p>
        </w:tc>
      </w:tr>
      <w:tr w:rsidR="00822DD4" w:rsidRPr="00822DD4" w14:paraId="56F2A608" w14:textId="77777777" w:rsidTr="00822DD4">
        <w:trPr>
          <w:trHeight w:val="320"/>
        </w:trPr>
        <w:tc>
          <w:tcPr>
            <w:tcW w:w="1215" w:type="pct"/>
            <w:vMerge/>
            <w:tcBorders>
              <w:top w:val="nil"/>
              <w:left w:val="single" w:sz="8" w:space="0" w:color="0070C0"/>
              <w:bottom w:val="single" w:sz="8" w:space="0" w:color="0070C0"/>
              <w:right w:val="double" w:sz="6" w:space="0" w:color="0070C0"/>
            </w:tcBorders>
            <w:vAlign w:val="center"/>
            <w:hideMark/>
          </w:tcPr>
          <w:p w14:paraId="0673EC95" w14:textId="77777777" w:rsidR="00822DD4" w:rsidRPr="00822DD4" w:rsidRDefault="00822DD4" w:rsidP="00822DD4">
            <w:pPr>
              <w:bidi/>
              <w:spacing w:before="0" w:line="240" w:lineRule="auto"/>
              <w:rPr>
                <w:rFonts w:ascii="Calibri" w:eastAsia="Times New Roman" w:hAnsi="Calibri" w:cs="GE SS Text Light"/>
                <w:b/>
                <w:bCs/>
                <w:color w:val="000000"/>
                <w:sz w:val="20"/>
                <w:szCs w:val="20"/>
              </w:rPr>
            </w:pPr>
          </w:p>
        </w:tc>
        <w:tc>
          <w:tcPr>
            <w:tcW w:w="962" w:type="pct"/>
            <w:tcBorders>
              <w:top w:val="nil"/>
              <w:left w:val="double" w:sz="6" w:space="0" w:color="0070C0"/>
              <w:bottom w:val="nil"/>
              <w:right w:val="nil"/>
            </w:tcBorders>
            <w:shd w:val="clear" w:color="000000" w:fill="FFFFFF"/>
            <w:vAlign w:val="center"/>
            <w:hideMark/>
          </w:tcPr>
          <w:p w14:paraId="2847BCDD" w14:textId="77777777" w:rsidR="00822DD4" w:rsidRPr="00822DD4" w:rsidRDefault="00822DD4" w:rsidP="00822DD4">
            <w:pPr>
              <w:bidi/>
              <w:spacing w:before="0" w:line="240" w:lineRule="auto"/>
              <w:rPr>
                <w:rFonts w:ascii="Calibri" w:eastAsia="Times New Roman" w:hAnsi="Calibri" w:cs="GE SS Text Light"/>
                <w:color w:val="000000"/>
                <w:sz w:val="20"/>
                <w:szCs w:val="20"/>
                <w:rtl/>
              </w:rPr>
            </w:pPr>
            <w:r w:rsidRPr="00822DD4">
              <w:rPr>
                <w:rFonts w:ascii="Calibri" w:eastAsia="Times New Roman" w:hAnsi="Calibri" w:cs="GE SS Text Light" w:hint="cs"/>
                <w:color w:val="000000"/>
                <w:sz w:val="20"/>
                <w:szCs w:val="20"/>
                <w:rtl/>
              </w:rPr>
              <w:t>7- عين زالة + بطمة</w:t>
            </w:r>
          </w:p>
        </w:tc>
        <w:tc>
          <w:tcPr>
            <w:tcW w:w="838" w:type="pct"/>
            <w:tcBorders>
              <w:top w:val="nil"/>
              <w:left w:val="double" w:sz="6" w:space="0" w:color="0070C0"/>
              <w:bottom w:val="nil"/>
              <w:right w:val="double" w:sz="6" w:space="0" w:color="0070C0"/>
            </w:tcBorders>
            <w:shd w:val="clear" w:color="000000" w:fill="FFFFFF"/>
            <w:vAlign w:val="center"/>
            <w:hideMark/>
          </w:tcPr>
          <w:p w14:paraId="63252E9E" w14:textId="77777777" w:rsidR="00822DD4" w:rsidRPr="00822DD4" w:rsidRDefault="00822DD4" w:rsidP="00822DD4">
            <w:pPr>
              <w:bidi/>
              <w:spacing w:before="0" w:line="240" w:lineRule="auto"/>
              <w:rPr>
                <w:rFonts w:ascii="Calibri" w:eastAsia="Times New Roman" w:hAnsi="Calibri" w:cs="GE SS Text Light"/>
                <w:color w:val="000000"/>
                <w:sz w:val="20"/>
                <w:szCs w:val="20"/>
                <w:rtl/>
              </w:rPr>
            </w:pPr>
            <w:r w:rsidRPr="00822DD4">
              <w:rPr>
                <w:rFonts w:ascii="Calibri" w:eastAsia="Times New Roman" w:hAnsi="Calibri" w:cs="GE SS Text Light" w:hint="cs"/>
                <w:color w:val="000000"/>
                <w:sz w:val="20"/>
                <w:szCs w:val="20"/>
                <w:rtl/>
              </w:rPr>
              <w:t> </w:t>
            </w:r>
          </w:p>
        </w:tc>
        <w:tc>
          <w:tcPr>
            <w:tcW w:w="1030" w:type="pct"/>
            <w:tcBorders>
              <w:top w:val="nil"/>
              <w:left w:val="nil"/>
              <w:bottom w:val="nil"/>
              <w:right w:val="nil"/>
            </w:tcBorders>
            <w:shd w:val="clear" w:color="000000" w:fill="FFFFFF"/>
            <w:vAlign w:val="center"/>
            <w:hideMark/>
          </w:tcPr>
          <w:p w14:paraId="247A566A" w14:textId="77777777" w:rsidR="00822DD4" w:rsidRPr="00822DD4" w:rsidRDefault="00822DD4" w:rsidP="00822DD4">
            <w:pPr>
              <w:bidi/>
              <w:spacing w:before="0" w:line="240" w:lineRule="auto"/>
              <w:rPr>
                <w:rFonts w:ascii="Calibri" w:eastAsia="Times New Roman" w:hAnsi="Calibri" w:cs="GE SS Text Light"/>
                <w:color w:val="000000"/>
                <w:sz w:val="20"/>
                <w:szCs w:val="20"/>
                <w:rtl/>
              </w:rPr>
            </w:pPr>
            <w:r w:rsidRPr="00822DD4">
              <w:rPr>
                <w:rFonts w:ascii="Calibri" w:eastAsia="Times New Roman" w:hAnsi="Calibri" w:cs="GE SS Text Light" w:hint="cs"/>
                <w:color w:val="000000"/>
                <w:sz w:val="20"/>
                <w:szCs w:val="20"/>
                <w:rtl/>
              </w:rPr>
              <w:t>7- بلكانا</w:t>
            </w:r>
          </w:p>
        </w:tc>
        <w:tc>
          <w:tcPr>
            <w:tcW w:w="956" w:type="pct"/>
            <w:tcBorders>
              <w:top w:val="nil"/>
              <w:left w:val="single" w:sz="8" w:space="0" w:color="0070C0"/>
              <w:bottom w:val="nil"/>
              <w:right w:val="single" w:sz="8" w:space="0" w:color="0070C0"/>
            </w:tcBorders>
            <w:shd w:val="clear" w:color="000000" w:fill="FFFFFF"/>
            <w:vAlign w:val="center"/>
            <w:hideMark/>
          </w:tcPr>
          <w:p w14:paraId="0451F362" w14:textId="77777777" w:rsidR="00822DD4" w:rsidRPr="00822DD4" w:rsidRDefault="00822DD4" w:rsidP="00822DD4">
            <w:pPr>
              <w:bidi/>
              <w:spacing w:before="0" w:line="240" w:lineRule="auto"/>
              <w:rPr>
                <w:rFonts w:ascii="Calibri" w:eastAsia="Times New Roman" w:hAnsi="Calibri" w:cs="GE SS Text Light"/>
                <w:color w:val="000000"/>
                <w:sz w:val="20"/>
                <w:szCs w:val="20"/>
                <w:rtl/>
              </w:rPr>
            </w:pPr>
            <w:r w:rsidRPr="00822DD4">
              <w:rPr>
                <w:rFonts w:ascii="Calibri" w:eastAsia="Times New Roman" w:hAnsi="Calibri" w:cs="GE SS Text Light" w:hint="cs"/>
                <w:color w:val="000000"/>
                <w:sz w:val="20"/>
                <w:szCs w:val="20"/>
                <w:rtl/>
              </w:rPr>
              <w:t> </w:t>
            </w:r>
          </w:p>
        </w:tc>
      </w:tr>
      <w:tr w:rsidR="00822DD4" w:rsidRPr="00822DD4" w14:paraId="29B95BDC" w14:textId="77777777" w:rsidTr="00822DD4">
        <w:trPr>
          <w:trHeight w:val="330"/>
        </w:trPr>
        <w:tc>
          <w:tcPr>
            <w:tcW w:w="1215" w:type="pct"/>
            <w:vMerge/>
            <w:tcBorders>
              <w:top w:val="nil"/>
              <w:left w:val="single" w:sz="8" w:space="0" w:color="0070C0"/>
              <w:bottom w:val="single" w:sz="8" w:space="0" w:color="0070C0"/>
              <w:right w:val="double" w:sz="6" w:space="0" w:color="0070C0"/>
            </w:tcBorders>
            <w:vAlign w:val="center"/>
            <w:hideMark/>
          </w:tcPr>
          <w:p w14:paraId="35D859EC" w14:textId="77777777" w:rsidR="00822DD4" w:rsidRPr="00822DD4" w:rsidRDefault="00822DD4" w:rsidP="00822DD4">
            <w:pPr>
              <w:bidi/>
              <w:spacing w:before="0" w:line="240" w:lineRule="auto"/>
              <w:rPr>
                <w:rFonts w:ascii="Calibri" w:eastAsia="Times New Roman" w:hAnsi="Calibri" w:cs="GE SS Text Light"/>
                <w:b/>
                <w:bCs/>
                <w:color w:val="000000"/>
                <w:sz w:val="20"/>
                <w:szCs w:val="20"/>
              </w:rPr>
            </w:pPr>
          </w:p>
        </w:tc>
        <w:tc>
          <w:tcPr>
            <w:tcW w:w="962" w:type="pct"/>
            <w:tcBorders>
              <w:top w:val="nil"/>
              <w:left w:val="double" w:sz="6" w:space="0" w:color="0070C0"/>
              <w:bottom w:val="single" w:sz="8" w:space="0" w:color="0070C0"/>
              <w:right w:val="nil"/>
            </w:tcBorders>
            <w:shd w:val="clear" w:color="000000" w:fill="FFFFFF"/>
            <w:vAlign w:val="center"/>
            <w:hideMark/>
          </w:tcPr>
          <w:p w14:paraId="47FE847B" w14:textId="77777777" w:rsidR="00822DD4" w:rsidRPr="00822DD4" w:rsidRDefault="00822DD4" w:rsidP="00822DD4">
            <w:pPr>
              <w:bidi/>
              <w:spacing w:before="0" w:line="240" w:lineRule="auto"/>
              <w:rPr>
                <w:rFonts w:ascii="Calibri" w:eastAsia="Times New Roman" w:hAnsi="Calibri" w:cs="GE SS Text Light"/>
                <w:color w:val="000000"/>
                <w:sz w:val="20"/>
                <w:szCs w:val="20"/>
                <w:rtl/>
              </w:rPr>
            </w:pPr>
            <w:r w:rsidRPr="00822DD4">
              <w:rPr>
                <w:rFonts w:ascii="Calibri" w:eastAsia="Times New Roman" w:hAnsi="Calibri" w:cs="GE SS Text Light" w:hint="cs"/>
                <w:color w:val="000000"/>
                <w:sz w:val="20"/>
                <w:szCs w:val="20"/>
                <w:rtl/>
              </w:rPr>
              <w:t> </w:t>
            </w:r>
          </w:p>
        </w:tc>
        <w:tc>
          <w:tcPr>
            <w:tcW w:w="838" w:type="pct"/>
            <w:tcBorders>
              <w:top w:val="nil"/>
              <w:left w:val="double" w:sz="6" w:space="0" w:color="0070C0"/>
              <w:bottom w:val="single" w:sz="8" w:space="0" w:color="0070C0"/>
              <w:right w:val="double" w:sz="6" w:space="0" w:color="0070C0"/>
            </w:tcBorders>
            <w:shd w:val="clear" w:color="000000" w:fill="FFFFFF"/>
            <w:vAlign w:val="center"/>
            <w:hideMark/>
          </w:tcPr>
          <w:p w14:paraId="0A2D430C" w14:textId="77777777" w:rsidR="00822DD4" w:rsidRPr="00822DD4" w:rsidRDefault="00822DD4" w:rsidP="00822DD4">
            <w:pPr>
              <w:bidi/>
              <w:spacing w:before="0" w:line="240" w:lineRule="auto"/>
              <w:rPr>
                <w:rFonts w:ascii="Calibri" w:eastAsia="Times New Roman" w:hAnsi="Calibri" w:cs="GE SS Text Light"/>
                <w:color w:val="000000"/>
                <w:sz w:val="20"/>
                <w:szCs w:val="20"/>
                <w:rtl/>
              </w:rPr>
            </w:pPr>
            <w:r w:rsidRPr="00822DD4">
              <w:rPr>
                <w:rFonts w:ascii="Calibri" w:eastAsia="Times New Roman" w:hAnsi="Calibri" w:cs="GE SS Text Light" w:hint="cs"/>
                <w:color w:val="000000"/>
                <w:sz w:val="20"/>
                <w:szCs w:val="20"/>
                <w:rtl/>
              </w:rPr>
              <w:t> </w:t>
            </w:r>
          </w:p>
        </w:tc>
        <w:tc>
          <w:tcPr>
            <w:tcW w:w="1030" w:type="pct"/>
            <w:tcBorders>
              <w:top w:val="nil"/>
              <w:left w:val="nil"/>
              <w:bottom w:val="single" w:sz="8" w:space="0" w:color="0070C0"/>
              <w:right w:val="nil"/>
            </w:tcBorders>
            <w:shd w:val="clear" w:color="000000" w:fill="FFFFFF"/>
            <w:vAlign w:val="center"/>
            <w:hideMark/>
          </w:tcPr>
          <w:p w14:paraId="0571C71B" w14:textId="77777777" w:rsidR="00822DD4" w:rsidRPr="00822DD4" w:rsidRDefault="00822DD4" w:rsidP="00822DD4">
            <w:pPr>
              <w:bidi/>
              <w:spacing w:before="0" w:line="240" w:lineRule="auto"/>
              <w:rPr>
                <w:rFonts w:ascii="Calibri" w:eastAsia="Times New Roman" w:hAnsi="Calibri" w:cs="GE SS Text Light"/>
                <w:color w:val="000000"/>
                <w:sz w:val="20"/>
                <w:szCs w:val="20"/>
                <w:rtl/>
              </w:rPr>
            </w:pPr>
            <w:r w:rsidRPr="00822DD4">
              <w:rPr>
                <w:rFonts w:ascii="Calibri" w:eastAsia="Times New Roman" w:hAnsi="Calibri" w:cs="GE SS Text Light" w:hint="cs"/>
                <w:color w:val="000000"/>
                <w:sz w:val="20"/>
                <w:szCs w:val="20"/>
                <w:rtl/>
              </w:rPr>
              <w:t>8- إبراهيم</w:t>
            </w:r>
          </w:p>
        </w:tc>
        <w:tc>
          <w:tcPr>
            <w:tcW w:w="956" w:type="pct"/>
            <w:tcBorders>
              <w:top w:val="nil"/>
              <w:left w:val="single" w:sz="8" w:space="0" w:color="0070C0"/>
              <w:bottom w:val="single" w:sz="8" w:space="0" w:color="0070C0"/>
              <w:right w:val="single" w:sz="8" w:space="0" w:color="0070C0"/>
            </w:tcBorders>
            <w:shd w:val="clear" w:color="000000" w:fill="FFFFFF"/>
            <w:vAlign w:val="center"/>
            <w:hideMark/>
          </w:tcPr>
          <w:p w14:paraId="78EFFC92" w14:textId="77777777" w:rsidR="00822DD4" w:rsidRPr="00822DD4" w:rsidRDefault="00822DD4" w:rsidP="00822DD4">
            <w:pPr>
              <w:keepNext/>
              <w:bidi/>
              <w:spacing w:before="0" w:line="240" w:lineRule="auto"/>
              <w:rPr>
                <w:rFonts w:ascii="Calibri" w:eastAsia="Times New Roman" w:hAnsi="Calibri" w:cs="GE SS Text Light"/>
                <w:color w:val="000000"/>
                <w:sz w:val="20"/>
                <w:szCs w:val="20"/>
                <w:rtl/>
              </w:rPr>
            </w:pPr>
            <w:r w:rsidRPr="00822DD4">
              <w:rPr>
                <w:rFonts w:ascii="Calibri" w:eastAsia="Times New Roman" w:hAnsi="Calibri" w:cs="GE SS Text Light" w:hint="cs"/>
                <w:color w:val="000000"/>
                <w:sz w:val="20"/>
                <w:szCs w:val="20"/>
                <w:rtl/>
              </w:rPr>
              <w:t> </w:t>
            </w:r>
          </w:p>
        </w:tc>
      </w:tr>
    </w:tbl>
    <w:p w14:paraId="56D06E86" w14:textId="3A450FC8" w:rsidR="000A53C9" w:rsidRPr="00672758" w:rsidRDefault="000A53C9" w:rsidP="00822DD4">
      <w:pPr>
        <w:bidi/>
        <w:spacing w:before="0" w:line="240" w:lineRule="auto"/>
        <w:ind w:left="69"/>
        <w:jc w:val="both"/>
        <w:rPr>
          <w:rFonts w:ascii="Dubai" w:hAnsi="Dubai" w:cs="GE SS Text Light"/>
          <w:b/>
          <w:bCs/>
          <w:color w:val="auto"/>
          <w:sz w:val="18"/>
          <w:szCs w:val="18"/>
          <w:rtl/>
          <w:lang w:bidi="ar-IQ"/>
        </w:rPr>
      </w:pPr>
      <w:r w:rsidRPr="00672758">
        <w:rPr>
          <w:rFonts w:ascii="Dubai" w:hAnsi="Dubai" w:cs="GE SS Text Light"/>
          <w:b/>
          <w:bCs/>
          <w:color w:val="auto"/>
          <w:sz w:val="18"/>
          <w:szCs w:val="18"/>
          <w:rtl/>
          <w:lang w:bidi="ar-JO"/>
        </w:rPr>
        <w:t xml:space="preserve">المصدر: </w:t>
      </w:r>
      <w:r w:rsidR="008F51F6" w:rsidRPr="00672758">
        <w:rPr>
          <w:rFonts w:ascii="Dubai" w:hAnsi="Dubai" w:cs="GE SS Text Light" w:hint="cs"/>
          <w:b/>
          <w:bCs/>
          <w:color w:val="auto"/>
          <w:sz w:val="18"/>
          <w:szCs w:val="18"/>
          <w:rtl/>
          <w:lang w:bidi="ar-JO"/>
        </w:rPr>
        <w:t>ال</w:t>
      </w:r>
      <w:r w:rsidR="008F51F6" w:rsidRPr="00672758">
        <w:rPr>
          <w:rFonts w:ascii="Dubai" w:hAnsi="Dubai" w:cs="GE SS Text Light"/>
          <w:b/>
          <w:bCs/>
          <w:color w:val="auto"/>
          <w:sz w:val="18"/>
          <w:szCs w:val="18"/>
          <w:rtl/>
          <w:lang w:bidi="ar-JO"/>
        </w:rPr>
        <w:t>تقرير</w:t>
      </w:r>
      <w:r w:rsidR="008F51F6" w:rsidRPr="00672758">
        <w:rPr>
          <w:rFonts w:ascii="Dubai" w:hAnsi="Dubai" w:cs="GE SS Text Light" w:hint="cs"/>
          <w:b/>
          <w:bCs/>
          <w:color w:val="auto"/>
          <w:sz w:val="18"/>
          <w:szCs w:val="18"/>
          <w:rtl/>
          <w:lang w:bidi="ar-JO"/>
        </w:rPr>
        <w:t xml:space="preserve"> السنوي</w:t>
      </w:r>
      <w:r w:rsidR="008F51F6" w:rsidRPr="00672758">
        <w:rPr>
          <w:rFonts w:ascii="Dubai" w:hAnsi="Dubai" w:cs="GE SS Text Light"/>
          <w:b/>
          <w:bCs/>
          <w:color w:val="auto"/>
          <w:sz w:val="18"/>
          <w:szCs w:val="18"/>
          <w:rtl/>
          <w:lang w:bidi="ar-JO"/>
        </w:rPr>
        <w:t xml:space="preserve"> </w:t>
      </w:r>
      <w:r w:rsidR="008F51F6" w:rsidRPr="00672758">
        <w:rPr>
          <w:rFonts w:ascii="Dubai" w:hAnsi="Dubai" w:cs="GE SS Text Light" w:hint="cs"/>
          <w:b/>
          <w:bCs/>
          <w:color w:val="auto"/>
          <w:sz w:val="18"/>
          <w:szCs w:val="18"/>
          <w:rtl/>
          <w:lang w:bidi="ar-JO"/>
        </w:rPr>
        <w:t>ل</w:t>
      </w:r>
      <w:r w:rsidR="008F51F6" w:rsidRPr="00672758">
        <w:rPr>
          <w:rFonts w:ascii="Dubai" w:hAnsi="Dubai" w:cs="GE SS Text Light"/>
          <w:b/>
          <w:bCs/>
          <w:color w:val="auto"/>
          <w:sz w:val="18"/>
          <w:szCs w:val="18"/>
          <w:rtl/>
          <w:lang w:bidi="ar-JO"/>
        </w:rPr>
        <w:t>لشركة المعنية</w:t>
      </w:r>
      <w:r w:rsidR="00BB3D22" w:rsidRPr="00672758">
        <w:rPr>
          <w:rFonts w:ascii="Dubai" w:hAnsi="Dubai" w:cs="GE SS Text Light" w:hint="cs"/>
          <w:b/>
          <w:bCs/>
          <w:color w:val="auto"/>
          <w:sz w:val="18"/>
          <w:szCs w:val="18"/>
          <w:rtl/>
          <w:lang w:bidi="ar-JO"/>
        </w:rPr>
        <w:t>.</w:t>
      </w:r>
    </w:p>
    <w:p w14:paraId="152CF2E8" w14:textId="77777777" w:rsidR="000A53C9" w:rsidRPr="00672758" w:rsidRDefault="000A53C9" w:rsidP="000A53C9">
      <w:pPr>
        <w:bidi/>
        <w:spacing w:before="0" w:line="240" w:lineRule="auto"/>
        <w:ind w:left="69"/>
        <w:jc w:val="both"/>
        <w:rPr>
          <w:rFonts w:ascii="Dubai" w:hAnsi="Dubai" w:cs="GE SS Text Light"/>
          <w:b/>
          <w:bCs/>
          <w:color w:val="auto"/>
          <w:sz w:val="18"/>
          <w:szCs w:val="18"/>
          <w:rtl/>
          <w:lang w:bidi="ar-JO"/>
        </w:rPr>
      </w:pPr>
      <w:r w:rsidRPr="00672758">
        <w:rPr>
          <w:rFonts w:ascii="Dubai" w:hAnsi="Dubai" w:cs="GE SS Text Light"/>
          <w:b/>
          <w:bCs/>
          <w:color w:val="EE0000"/>
          <w:sz w:val="18"/>
          <w:szCs w:val="18"/>
          <w:rtl/>
          <w:lang w:bidi="ar-JO"/>
        </w:rPr>
        <w:t>*</w:t>
      </w:r>
      <w:r w:rsidRPr="00672758">
        <w:rPr>
          <w:rFonts w:ascii="Dubai" w:hAnsi="Dubai" w:cs="GE SS Text Light"/>
          <w:b/>
          <w:bCs/>
          <w:color w:val="auto"/>
          <w:sz w:val="18"/>
          <w:szCs w:val="18"/>
          <w:rtl/>
          <w:lang w:bidi="ar-JO"/>
        </w:rPr>
        <w:t xml:space="preserve"> محطة شمال غرب أفانا (جستان) والتي تقع تحت سيطرة حكومة إقليم كردستان.</w:t>
      </w:r>
    </w:p>
    <w:p w14:paraId="786F7B28" w14:textId="77777777" w:rsidR="000A53C9" w:rsidRPr="00672758" w:rsidRDefault="000A53C9" w:rsidP="000A53C9">
      <w:pPr>
        <w:bidi/>
        <w:spacing w:before="0" w:line="240" w:lineRule="auto"/>
        <w:ind w:left="69"/>
        <w:jc w:val="both"/>
        <w:rPr>
          <w:rFonts w:ascii="Dubai" w:hAnsi="Dubai" w:cs="GE SS Text Light"/>
          <w:b/>
          <w:bCs/>
          <w:color w:val="auto"/>
          <w:sz w:val="18"/>
          <w:szCs w:val="18"/>
          <w:rtl/>
          <w:lang w:bidi="ar-JO"/>
        </w:rPr>
      </w:pPr>
      <w:r w:rsidRPr="00672758">
        <w:rPr>
          <w:rFonts w:ascii="Dubai" w:hAnsi="Dubai" w:cs="GE SS Text Light"/>
          <w:b/>
          <w:bCs/>
          <w:color w:val="EE0000"/>
          <w:sz w:val="18"/>
          <w:szCs w:val="18"/>
          <w:rtl/>
          <w:lang w:bidi="ar-JO"/>
        </w:rPr>
        <w:t xml:space="preserve">** </w:t>
      </w:r>
      <w:r w:rsidRPr="00672758">
        <w:rPr>
          <w:rFonts w:ascii="Dubai" w:hAnsi="Dubai" w:cs="GE SS Text Light"/>
          <w:b/>
          <w:bCs/>
          <w:color w:val="auto"/>
          <w:sz w:val="18"/>
          <w:szCs w:val="18"/>
          <w:rtl/>
          <w:lang w:bidi="ar-JO"/>
        </w:rPr>
        <w:t>يقع حقل صفية تحت سيطرة حكومة إقليم كردستان.</w:t>
      </w:r>
    </w:p>
    <w:p w14:paraId="1A86A979" w14:textId="77777777" w:rsidR="001802CF" w:rsidRPr="002D473B" w:rsidRDefault="001802CF" w:rsidP="001802CF">
      <w:pPr>
        <w:bidi/>
        <w:ind w:left="360"/>
        <w:jc w:val="both"/>
        <w:rPr>
          <w:rFonts w:ascii="Dubai" w:hAnsi="Dubai" w:cs="Dubai"/>
          <w:b/>
          <w:bCs/>
          <w:color w:val="EE0000"/>
          <w:szCs w:val="24"/>
          <w:lang w:bidi="ar-JO"/>
        </w:rPr>
      </w:pPr>
    </w:p>
    <w:p w14:paraId="670E7EF1" w14:textId="7C1E733E" w:rsidR="00B07DEA" w:rsidRPr="002078CF" w:rsidRDefault="003B097E" w:rsidP="005B0C08">
      <w:pPr>
        <w:pStyle w:val="Caption"/>
        <w:keepNext/>
        <w:bidi/>
        <w:jc w:val="center"/>
        <w:rPr>
          <w:rFonts w:ascii="Dubai" w:hAnsi="Dubai" w:cs="GE SS Text Medium"/>
          <w:i w:val="0"/>
          <w:iCs w:val="0"/>
          <w:color w:val="000000" w:themeColor="text1"/>
          <w:sz w:val="24"/>
          <w:szCs w:val="24"/>
        </w:rPr>
      </w:pPr>
      <w:r w:rsidRPr="002078CF">
        <w:rPr>
          <w:rFonts w:ascii="Dubai" w:hAnsi="Dubai" w:cs="GE SS Text Medium" w:hint="cs"/>
          <w:i w:val="0"/>
          <w:iCs w:val="0"/>
          <w:color w:val="000000" w:themeColor="text1"/>
          <w:sz w:val="24"/>
          <w:szCs w:val="24"/>
          <w:rtl/>
          <w:lang w:bidi="ar-IQ"/>
        </w:rPr>
        <w:t xml:space="preserve">الفصل الثاني (الإستكشاف والإنتاج) - </w:t>
      </w:r>
      <w:r w:rsidR="00B07DEA" w:rsidRPr="002078CF">
        <w:rPr>
          <w:rFonts w:ascii="Dubai" w:hAnsi="Dubai" w:cs="GE SS Text Medium" w:hint="eastAsia"/>
          <w:i w:val="0"/>
          <w:iCs w:val="0"/>
          <w:color w:val="000000" w:themeColor="text1"/>
          <w:sz w:val="24"/>
          <w:szCs w:val="24"/>
          <w:rtl/>
        </w:rPr>
        <w:t>جدول</w:t>
      </w:r>
      <w:r w:rsidR="00B07DEA" w:rsidRPr="002078CF">
        <w:rPr>
          <w:rFonts w:ascii="Dubai" w:hAnsi="Dubai" w:cs="GE SS Text Medium"/>
          <w:i w:val="0"/>
          <w:iCs w:val="0"/>
          <w:color w:val="000000" w:themeColor="text1"/>
          <w:sz w:val="24"/>
          <w:szCs w:val="24"/>
          <w:rtl/>
        </w:rPr>
        <w:t xml:space="preserve">  </w:t>
      </w:r>
      <w:r w:rsidR="00B07DEA" w:rsidRPr="002078CF">
        <w:rPr>
          <w:rFonts w:ascii="Dubai" w:hAnsi="Dubai" w:cs="GE SS Text Medium"/>
          <w:i w:val="0"/>
          <w:iCs w:val="0"/>
          <w:color w:val="000000" w:themeColor="text1"/>
          <w:sz w:val="24"/>
          <w:szCs w:val="24"/>
          <w:rtl/>
        </w:rPr>
        <w:fldChar w:fldCharType="begin"/>
      </w:r>
      <w:r w:rsidR="00B07DEA" w:rsidRPr="002078CF">
        <w:rPr>
          <w:rFonts w:ascii="Dubai" w:hAnsi="Dubai" w:cs="GE SS Text Medium"/>
          <w:i w:val="0"/>
          <w:iCs w:val="0"/>
          <w:color w:val="000000" w:themeColor="text1"/>
          <w:sz w:val="24"/>
          <w:szCs w:val="24"/>
          <w:rtl/>
        </w:rPr>
        <w:instrText xml:space="preserve"> </w:instrText>
      </w:r>
      <w:r w:rsidR="00B07DEA" w:rsidRPr="002078CF">
        <w:rPr>
          <w:rFonts w:ascii="Dubai" w:hAnsi="Dubai" w:cs="GE SS Text Medium"/>
          <w:i w:val="0"/>
          <w:iCs w:val="0"/>
          <w:color w:val="000000" w:themeColor="text1"/>
          <w:sz w:val="24"/>
          <w:szCs w:val="24"/>
        </w:rPr>
        <w:instrText>SEQ</w:instrText>
      </w:r>
      <w:r w:rsidR="00B07DEA" w:rsidRPr="002078CF">
        <w:rPr>
          <w:rFonts w:ascii="Dubai" w:hAnsi="Dubai" w:cs="GE SS Text Medium"/>
          <w:i w:val="0"/>
          <w:iCs w:val="0"/>
          <w:color w:val="000000" w:themeColor="text1"/>
          <w:sz w:val="24"/>
          <w:szCs w:val="24"/>
          <w:rtl/>
        </w:rPr>
        <w:instrText xml:space="preserve"> جدول_ \* </w:instrText>
      </w:r>
      <w:r w:rsidR="00B07DEA" w:rsidRPr="002078CF">
        <w:rPr>
          <w:rFonts w:ascii="Dubai" w:hAnsi="Dubai" w:cs="GE SS Text Medium"/>
          <w:i w:val="0"/>
          <w:iCs w:val="0"/>
          <w:color w:val="000000" w:themeColor="text1"/>
          <w:sz w:val="24"/>
          <w:szCs w:val="24"/>
        </w:rPr>
        <w:instrText>ARABIC</w:instrText>
      </w:r>
      <w:r w:rsidR="00B07DEA" w:rsidRPr="002078CF">
        <w:rPr>
          <w:rFonts w:ascii="Dubai" w:hAnsi="Dubai" w:cs="GE SS Text Medium"/>
          <w:i w:val="0"/>
          <w:iCs w:val="0"/>
          <w:color w:val="000000" w:themeColor="text1"/>
          <w:sz w:val="24"/>
          <w:szCs w:val="24"/>
          <w:rtl/>
        </w:rPr>
        <w:instrText xml:space="preserve"> </w:instrText>
      </w:r>
      <w:r w:rsidR="00B07DEA" w:rsidRPr="002078CF">
        <w:rPr>
          <w:rFonts w:ascii="Dubai" w:hAnsi="Dubai" w:cs="GE SS Text Medium"/>
          <w:i w:val="0"/>
          <w:iCs w:val="0"/>
          <w:color w:val="000000" w:themeColor="text1"/>
          <w:sz w:val="24"/>
          <w:szCs w:val="24"/>
          <w:rtl/>
        </w:rPr>
        <w:fldChar w:fldCharType="separate"/>
      </w:r>
      <w:r w:rsidR="00591AAE">
        <w:rPr>
          <w:rFonts w:ascii="Dubai" w:hAnsi="Dubai" w:cs="GE SS Text Medium"/>
          <w:i w:val="0"/>
          <w:iCs w:val="0"/>
          <w:noProof/>
          <w:color w:val="000000" w:themeColor="text1"/>
          <w:sz w:val="24"/>
          <w:szCs w:val="24"/>
          <w:rtl/>
        </w:rPr>
        <w:t>14</w:t>
      </w:r>
      <w:r w:rsidR="00B07DEA" w:rsidRPr="002078CF">
        <w:rPr>
          <w:rFonts w:ascii="Dubai" w:hAnsi="Dubai" w:cs="GE SS Text Medium"/>
          <w:i w:val="0"/>
          <w:iCs w:val="0"/>
          <w:color w:val="000000" w:themeColor="text1"/>
          <w:sz w:val="24"/>
          <w:szCs w:val="24"/>
          <w:rtl/>
        </w:rPr>
        <w:fldChar w:fldCharType="end"/>
      </w:r>
    </w:p>
    <w:tbl>
      <w:tblPr>
        <w:bidiVisual/>
        <w:tblW w:w="5000" w:type="pct"/>
        <w:tblLook w:val="04A0" w:firstRow="1" w:lastRow="0" w:firstColumn="1" w:lastColumn="0" w:noHBand="0" w:noVBand="1"/>
      </w:tblPr>
      <w:tblGrid>
        <w:gridCol w:w="1728"/>
        <w:gridCol w:w="1228"/>
        <w:gridCol w:w="2957"/>
        <w:gridCol w:w="1381"/>
        <w:gridCol w:w="2622"/>
      </w:tblGrid>
      <w:tr w:rsidR="00822DD4" w:rsidRPr="00822DD4" w14:paraId="6919ABF1" w14:textId="77777777" w:rsidTr="00822DD4">
        <w:trPr>
          <w:trHeight w:val="320"/>
          <w:tblHeader/>
        </w:trPr>
        <w:tc>
          <w:tcPr>
            <w:tcW w:w="1209" w:type="pct"/>
            <w:vMerge w:val="restart"/>
            <w:tcBorders>
              <w:top w:val="single" w:sz="8" w:space="0" w:color="0070C0"/>
              <w:left w:val="single" w:sz="8" w:space="0" w:color="0070C0"/>
              <w:bottom w:val="single" w:sz="8" w:space="0" w:color="0070C0"/>
              <w:right w:val="double" w:sz="6" w:space="0" w:color="FFFFFF"/>
            </w:tcBorders>
            <w:shd w:val="clear" w:color="000000" w:fill="1F4E78"/>
            <w:vAlign w:val="center"/>
            <w:hideMark/>
          </w:tcPr>
          <w:p w14:paraId="298A2DB7" w14:textId="77777777" w:rsidR="00822DD4" w:rsidRPr="00822DD4" w:rsidRDefault="00822DD4" w:rsidP="00822DD4">
            <w:pPr>
              <w:bidi/>
              <w:spacing w:before="0" w:line="240" w:lineRule="auto"/>
              <w:jc w:val="center"/>
              <w:rPr>
                <w:rFonts w:ascii="Calibri" w:eastAsia="Times New Roman" w:hAnsi="Calibri" w:cs="GE SS Text Light"/>
                <w:b/>
                <w:bCs/>
                <w:color w:val="FFFFFF"/>
                <w:sz w:val="20"/>
                <w:szCs w:val="20"/>
              </w:rPr>
            </w:pPr>
            <w:r w:rsidRPr="00822DD4">
              <w:rPr>
                <w:rFonts w:ascii="Calibri" w:eastAsia="Times New Roman" w:hAnsi="Calibri" w:cs="GE SS Text Light" w:hint="cs"/>
                <w:b/>
                <w:bCs/>
                <w:color w:val="FFFFFF"/>
                <w:sz w:val="20"/>
                <w:szCs w:val="20"/>
                <w:rtl/>
              </w:rPr>
              <w:t>إسم الشركة</w:t>
            </w:r>
          </w:p>
        </w:tc>
        <w:tc>
          <w:tcPr>
            <w:tcW w:w="1811" w:type="pct"/>
            <w:gridSpan w:val="2"/>
            <w:tcBorders>
              <w:top w:val="single" w:sz="8" w:space="0" w:color="0070C0"/>
              <w:left w:val="nil"/>
              <w:bottom w:val="single" w:sz="4" w:space="0" w:color="FFFFFF"/>
              <w:right w:val="single" w:sz="4" w:space="0" w:color="FFFFFF"/>
            </w:tcBorders>
            <w:shd w:val="clear" w:color="000000" w:fill="1F4E78"/>
            <w:vAlign w:val="center"/>
            <w:hideMark/>
          </w:tcPr>
          <w:p w14:paraId="35089B6D" w14:textId="77777777" w:rsidR="00822DD4" w:rsidRPr="00822DD4" w:rsidRDefault="00822DD4" w:rsidP="00822DD4">
            <w:pPr>
              <w:bidi/>
              <w:spacing w:before="0" w:line="240" w:lineRule="auto"/>
              <w:jc w:val="center"/>
              <w:rPr>
                <w:rFonts w:ascii="Calibri" w:eastAsia="Times New Roman" w:hAnsi="Calibri" w:cs="GE SS Text Light"/>
                <w:b/>
                <w:bCs/>
                <w:color w:val="FFFFFF"/>
                <w:sz w:val="20"/>
                <w:szCs w:val="20"/>
                <w:rtl/>
              </w:rPr>
            </w:pPr>
            <w:r w:rsidRPr="00822DD4">
              <w:rPr>
                <w:rFonts w:ascii="Calibri" w:eastAsia="Times New Roman" w:hAnsi="Calibri" w:cs="GE SS Text Light" w:hint="cs"/>
                <w:b/>
                <w:bCs/>
                <w:color w:val="FFFFFF"/>
                <w:sz w:val="20"/>
                <w:szCs w:val="20"/>
                <w:rtl/>
              </w:rPr>
              <w:t>الحقول المنتجة</w:t>
            </w:r>
          </w:p>
        </w:tc>
        <w:tc>
          <w:tcPr>
            <w:tcW w:w="1980" w:type="pct"/>
            <w:gridSpan w:val="2"/>
            <w:tcBorders>
              <w:top w:val="single" w:sz="8" w:space="0" w:color="0070C0"/>
              <w:left w:val="single" w:sz="4" w:space="0" w:color="FFFFFF"/>
              <w:bottom w:val="single" w:sz="4" w:space="0" w:color="FFFFFF"/>
              <w:right w:val="single" w:sz="8" w:space="0" w:color="0070C0"/>
            </w:tcBorders>
            <w:shd w:val="clear" w:color="000000" w:fill="1F4E78"/>
            <w:vAlign w:val="center"/>
            <w:hideMark/>
          </w:tcPr>
          <w:p w14:paraId="263F6530" w14:textId="77777777" w:rsidR="00822DD4" w:rsidRPr="00822DD4" w:rsidRDefault="00822DD4" w:rsidP="00822DD4">
            <w:pPr>
              <w:bidi/>
              <w:spacing w:before="0" w:line="240" w:lineRule="auto"/>
              <w:jc w:val="center"/>
              <w:rPr>
                <w:rFonts w:ascii="Calibri" w:eastAsia="Times New Roman" w:hAnsi="Calibri" w:cs="GE SS Text Light"/>
                <w:b/>
                <w:bCs/>
                <w:color w:val="FFFFFF"/>
                <w:sz w:val="20"/>
                <w:szCs w:val="20"/>
                <w:rtl/>
              </w:rPr>
            </w:pPr>
            <w:r w:rsidRPr="00822DD4">
              <w:rPr>
                <w:rFonts w:ascii="Calibri" w:eastAsia="Times New Roman" w:hAnsi="Calibri" w:cs="GE SS Text Light" w:hint="cs"/>
                <w:b/>
                <w:bCs/>
                <w:color w:val="FFFFFF"/>
                <w:sz w:val="20"/>
                <w:szCs w:val="20"/>
                <w:rtl/>
              </w:rPr>
              <w:t>الحقول غير المنتجة</w:t>
            </w:r>
          </w:p>
        </w:tc>
      </w:tr>
      <w:tr w:rsidR="00822DD4" w:rsidRPr="00822DD4" w14:paraId="6D877981" w14:textId="77777777" w:rsidTr="00822DD4">
        <w:trPr>
          <w:trHeight w:val="580"/>
          <w:tblHeader/>
        </w:trPr>
        <w:tc>
          <w:tcPr>
            <w:tcW w:w="1209" w:type="pct"/>
            <w:vMerge/>
            <w:tcBorders>
              <w:top w:val="single" w:sz="8" w:space="0" w:color="0070C0"/>
              <w:left w:val="single" w:sz="8" w:space="0" w:color="0070C0"/>
              <w:bottom w:val="single" w:sz="8" w:space="0" w:color="0070C0"/>
              <w:right w:val="double" w:sz="6" w:space="0" w:color="FFFFFF"/>
            </w:tcBorders>
            <w:vAlign w:val="center"/>
            <w:hideMark/>
          </w:tcPr>
          <w:p w14:paraId="18E61DA9" w14:textId="77777777" w:rsidR="00822DD4" w:rsidRPr="00822DD4" w:rsidRDefault="00822DD4" w:rsidP="00822DD4">
            <w:pPr>
              <w:bidi/>
              <w:spacing w:before="0" w:line="240" w:lineRule="auto"/>
              <w:rPr>
                <w:rFonts w:ascii="Calibri" w:eastAsia="Times New Roman" w:hAnsi="Calibri" w:cs="GE SS Text Light"/>
                <w:b/>
                <w:bCs/>
                <w:color w:val="FFFFFF"/>
                <w:sz w:val="20"/>
                <w:szCs w:val="20"/>
              </w:rPr>
            </w:pPr>
          </w:p>
        </w:tc>
        <w:tc>
          <w:tcPr>
            <w:tcW w:w="957" w:type="pct"/>
            <w:tcBorders>
              <w:top w:val="nil"/>
              <w:left w:val="nil"/>
              <w:bottom w:val="single" w:sz="4" w:space="0" w:color="FFFFFF"/>
              <w:right w:val="single" w:sz="4" w:space="0" w:color="FFFFFF"/>
            </w:tcBorders>
            <w:shd w:val="clear" w:color="000000" w:fill="1F4E78"/>
            <w:vAlign w:val="center"/>
            <w:hideMark/>
          </w:tcPr>
          <w:p w14:paraId="4F0C9F74" w14:textId="77777777" w:rsidR="00822DD4" w:rsidRPr="00822DD4" w:rsidRDefault="00822DD4" w:rsidP="00822DD4">
            <w:pPr>
              <w:bidi/>
              <w:spacing w:before="0" w:line="240" w:lineRule="auto"/>
              <w:jc w:val="center"/>
              <w:rPr>
                <w:rFonts w:ascii="Calibri" w:eastAsia="Times New Roman" w:hAnsi="Calibri" w:cs="GE SS Text Light"/>
                <w:b/>
                <w:bCs/>
                <w:color w:val="FFFFFF"/>
                <w:sz w:val="20"/>
                <w:szCs w:val="20"/>
                <w:rtl/>
              </w:rPr>
            </w:pPr>
            <w:r w:rsidRPr="00822DD4">
              <w:rPr>
                <w:rFonts w:ascii="Calibri" w:eastAsia="Times New Roman" w:hAnsi="Calibri" w:cs="GE SS Text Light" w:hint="cs"/>
                <w:b/>
                <w:bCs/>
                <w:color w:val="FFFFFF"/>
                <w:sz w:val="20"/>
                <w:szCs w:val="20"/>
                <w:rtl/>
              </w:rPr>
              <w:t>الحقول المشغلة من قبل شركات النفط الوطنية</w:t>
            </w:r>
          </w:p>
        </w:tc>
        <w:tc>
          <w:tcPr>
            <w:tcW w:w="854" w:type="pct"/>
            <w:tcBorders>
              <w:top w:val="nil"/>
              <w:left w:val="single" w:sz="4" w:space="0" w:color="FFFFFF"/>
              <w:bottom w:val="single" w:sz="4" w:space="0" w:color="FFFFFF"/>
              <w:right w:val="single" w:sz="4" w:space="0" w:color="FFFFFF"/>
            </w:tcBorders>
            <w:shd w:val="clear" w:color="000000" w:fill="1F4E78"/>
            <w:vAlign w:val="center"/>
            <w:hideMark/>
          </w:tcPr>
          <w:p w14:paraId="324E14C9" w14:textId="10CB90C0" w:rsidR="00822DD4" w:rsidRPr="00822DD4" w:rsidRDefault="009628F0" w:rsidP="00822DD4">
            <w:pPr>
              <w:bidi/>
              <w:spacing w:before="0" w:line="240" w:lineRule="auto"/>
              <w:jc w:val="center"/>
              <w:rPr>
                <w:rFonts w:ascii="Calibri" w:eastAsia="Times New Roman" w:hAnsi="Calibri" w:cs="GE SS Text Light"/>
                <w:b/>
                <w:bCs/>
                <w:color w:val="FFFFFF"/>
                <w:sz w:val="20"/>
                <w:szCs w:val="20"/>
                <w:rtl/>
              </w:rPr>
            </w:pPr>
            <w:r>
              <w:rPr>
                <w:rFonts w:ascii="Calibri" w:eastAsia="Times New Roman" w:hAnsi="Calibri" w:cs="GE SS Text Light" w:hint="cs"/>
                <w:b/>
                <w:bCs/>
                <w:color w:val="FFFFFF"/>
                <w:sz w:val="20"/>
                <w:szCs w:val="20"/>
                <w:rtl/>
              </w:rPr>
              <w:t>الحقول التي تشترك في تشغيلها شركات النفط الدولية</w:t>
            </w:r>
          </w:p>
        </w:tc>
        <w:tc>
          <w:tcPr>
            <w:tcW w:w="1025" w:type="pct"/>
            <w:tcBorders>
              <w:top w:val="nil"/>
              <w:left w:val="single" w:sz="4" w:space="0" w:color="FFFFFF"/>
              <w:bottom w:val="single" w:sz="4" w:space="0" w:color="FFFFFF"/>
              <w:right w:val="single" w:sz="4" w:space="0" w:color="FFFFFF"/>
            </w:tcBorders>
            <w:shd w:val="clear" w:color="000000" w:fill="1F4E78"/>
            <w:vAlign w:val="center"/>
            <w:hideMark/>
          </w:tcPr>
          <w:p w14:paraId="78802F38" w14:textId="77777777" w:rsidR="00822DD4" w:rsidRPr="00822DD4" w:rsidRDefault="00822DD4" w:rsidP="00822DD4">
            <w:pPr>
              <w:bidi/>
              <w:spacing w:before="0" w:line="240" w:lineRule="auto"/>
              <w:jc w:val="center"/>
              <w:rPr>
                <w:rFonts w:ascii="Calibri" w:eastAsia="Times New Roman" w:hAnsi="Calibri" w:cs="GE SS Text Light"/>
                <w:b/>
                <w:bCs/>
                <w:color w:val="FFFFFF"/>
                <w:sz w:val="20"/>
                <w:szCs w:val="20"/>
                <w:rtl/>
              </w:rPr>
            </w:pPr>
            <w:r w:rsidRPr="00822DD4">
              <w:rPr>
                <w:rFonts w:ascii="Calibri" w:eastAsia="Times New Roman" w:hAnsi="Calibri" w:cs="GE SS Text Light" w:hint="cs"/>
                <w:b/>
                <w:bCs/>
                <w:color w:val="FFFFFF"/>
                <w:sz w:val="20"/>
                <w:szCs w:val="20"/>
                <w:rtl/>
              </w:rPr>
              <w:t>الحقول المشغلة من قبل شركات النفط الوطنية</w:t>
            </w:r>
          </w:p>
        </w:tc>
        <w:tc>
          <w:tcPr>
            <w:tcW w:w="954" w:type="pct"/>
            <w:tcBorders>
              <w:top w:val="nil"/>
              <w:left w:val="single" w:sz="4" w:space="0" w:color="FFFFFF"/>
              <w:bottom w:val="single" w:sz="4" w:space="0" w:color="FFFFFF"/>
              <w:right w:val="single" w:sz="8" w:space="0" w:color="0070C0"/>
            </w:tcBorders>
            <w:shd w:val="clear" w:color="000000" w:fill="1F4E78"/>
            <w:vAlign w:val="center"/>
            <w:hideMark/>
          </w:tcPr>
          <w:p w14:paraId="68A06D21" w14:textId="08D0984D" w:rsidR="00822DD4" w:rsidRPr="00822DD4" w:rsidRDefault="009628F0" w:rsidP="00822DD4">
            <w:pPr>
              <w:bidi/>
              <w:spacing w:before="0" w:line="240" w:lineRule="auto"/>
              <w:jc w:val="center"/>
              <w:rPr>
                <w:rFonts w:ascii="Calibri" w:eastAsia="Times New Roman" w:hAnsi="Calibri" w:cs="GE SS Text Light"/>
                <w:b/>
                <w:bCs/>
                <w:color w:val="FFFFFF"/>
                <w:sz w:val="20"/>
                <w:szCs w:val="20"/>
                <w:rtl/>
              </w:rPr>
            </w:pPr>
            <w:r>
              <w:rPr>
                <w:rFonts w:ascii="Calibri" w:eastAsia="Times New Roman" w:hAnsi="Calibri" w:cs="GE SS Text Light" w:hint="cs"/>
                <w:b/>
                <w:bCs/>
                <w:color w:val="FFFFFF"/>
                <w:sz w:val="20"/>
                <w:szCs w:val="20"/>
                <w:rtl/>
              </w:rPr>
              <w:t>الحقول التي تشترك في تشغيلها شركات النفط الدولية</w:t>
            </w:r>
          </w:p>
        </w:tc>
      </w:tr>
      <w:tr w:rsidR="00822DD4" w:rsidRPr="00822DD4" w14:paraId="59A00B72" w14:textId="77777777" w:rsidTr="00822DD4">
        <w:trPr>
          <w:trHeight w:val="330"/>
          <w:tblHeader/>
        </w:trPr>
        <w:tc>
          <w:tcPr>
            <w:tcW w:w="1209" w:type="pct"/>
            <w:vMerge/>
            <w:tcBorders>
              <w:top w:val="single" w:sz="8" w:space="0" w:color="0070C0"/>
              <w:left w:val="single" w:sz="8" w:space="0" w:color="0070C0"/>
              <w:bottom w:val="single" w:sz="8" w:space="0" w:color="0070C0"/>
              <w:right w:val="double" w:sz="6" w:space="0" w:color="FFFFFF"/>
            </w:tcBorders>
            <w:vAlign w:val="center"/>
            <w:hideMark/>
          </w:tcPr>
          <w:p w14:paraId="014D46FF" w14:textId="77777777" w:rsidR="00822DD4" w:rsidRPr="00822DD4" w:rsidRDefault="00822DD4" w:rsidP="00822DD4">
            <w:pPr>
              <w:bidi/>
              <w:spacing w:before="0" w:line="240" w:lineRule="auto"/>
              <w:rPr>
                <w:rFonts w:ascii="Calibri" w:eastAsia="Times New Roman" w:hAnsi="Calibri" w:cs="GE SS Text Light"/>
                <w:b/>
                <w:bCs/>
                <w:color w:val="FFFFFF"/>
                <w:sz w:val="20"/>
                <w:szCs w:val="20"/>
              </w:rPr>
            </w:pPr>
          </w:p>
        </w:tc>
        <w:tc>
          <w:tcPr>
            <w:tcW w:w="3791" w:type="pct"/>
            <w:gridSpan w:val="4"/>
            <w:tcBorders>
              <w:top w:val="single" w:sz="4" w:space="0" w:color="FFFFFF"/>
              <w:left w:val="nil"/>
              <w:bottom w:val="single" w:sz="8" w:space="0" w:color="0070C0"/>
              <w:right w:val="single" w:sz="8" w:space="0" w:color="0070C0"/>
            </w:tcBorders>
            <w:shd w:val="clear" w:color="000000" w:fill="1F4E78"/>
            <w:vAlign w:val="center"/>
            <w:hideMark/>
          </w:tcPr>
          <w:p w14:paraId="0CA9654E" w14:textId="77777777" w:rsidR="00822DD4" w:rsidRPr="00822DD4" w:rsidRDefault="00822DD4" w:rsidP="00822DD4">
            <w:pPr>
              <w:bidi/>
              <w:spacing w:before="0" w:line="240" w:lineRule="auto"/>
              <w:jc w:val="center"/>
              <w:rPr>
                <w:rFonts w:ascii="Calibri" w:eastAsia="Times New Roman" w:hAnsi="Calibri" w:cs="GE SS Text Light"/>
                <w:b/>
                <w:bCs/>
                <w:color w:val="FFFFFF"/>
                <w:sz w:val="20"/>
                <w:szCs w:val="20"/>
                <w:rtl/>
              </w:rPr>
            </w:pPr>
            <w:r w:rsidRPr="00822DD4">
              <w:rPr>
                <w:rFonts w:ascii="Calibri" w:eastAsia="Times New Roman" w:hAnsi="Calibri" w:cs="GE SS Text Light" w:hint="cs"/>
                <w:b/>
                <w:bCs/>
                <w:color w:val="FFFFFF"/>
                <w:sz w:val="20"/>
                <w:szCs w:val="20"/>
                <w:rtl/>
              </w:rPr>
              <w:t>حقول الغاز</w:t>
            </w:r>
          </w:p>
        </w:tc>
      </w:tr>
      <w:tr w:rsidR="00822DD4" w:rsidRPr="00822DD4" w14:paraId="60EDC726" w14:textId="77777777" w:rsidTr="00822DD4">
        <w:trPr>
          <w:trHeight w:val="390"/>
        </w:trPr>
        <w:tc>
          <w:tcPr>
            <w:tcW w:w="1209" w:type="pct"/>
            <w:vMerge w:val="restart"/>
            <w:tcBorders>
              <w:top w:val="nil"/>
              <w:left w:val="single" w:sz="8" w:space="0" w:color="0070C0"/>
              <w:bottom w:val="single" w:sz="8" w:space="0" w:color="0070C0"/>
              <w:right w:val="double" w:sz="6" w:space="0" w:color="0070C0"/>
            </w:tcBorders>
            <w:shd w:val="clear" w:color="auto" w:fill="auto"/>
            <w:noWrap/>
            <w:vAlign w:val="center"/>
            <w:hideMark/>
          </w:tcPr>
          <w:p w14:paraId="6BE3FCE6" w14:textId="77777777" w:rsidR="00822DD4" w:rsidRPr="00822DD4" w:rsidRDefault="00822DD4" w:rsidP="00822DD4">
            <w:pPr>
              <w:bidi/>
              <w:spacing w:before="0" w:line="240" w:lineRule="auto"/>
              <w:jc w:val="center"/>
              <w:rPr>
                <w:rFonts w:ascii="Calibri" w:eastAsia="Times New Roman" w:hAnsi="Calibri" w:cs="GE SS Text Light"/>
                <w:b/>
                <w:bCs/>
                <w:color w:val="000000"/>
                <w:sz w:val="20"/>
                <w:szCs w:val="20"/>
                <w:rtl/>
              </w:rPr>
            </w:pPr>
            <w:r w:rsidRPr="00822DD4">
              <w:rPr>
                <w:rFonts w:ascii="Calibri" w:eastAsia="Times New Roman" w:hAnsi="Calibri" w:cs="GE SS Text Light" w:hint="cs"/>
                <w:b/>
                <w:bCs/>
                <w:color w:val="000000"/>
                <w:sz w:val="20"/>
                <w:szCs w:val="20"/>
                <w:rtl/>
              </w:rPr>
              <w:t>شركة نفط الوسط</w:t>
            </w:r>
          </w:p>
        </w:tc>
        <w:tc>
          <w:tcPr>
            <w:tcW w:w="957" w:type="pct"/>
            <w:vMerge w:val="restart"/>
            <w:tcBorders>
              <w:top w:val="nil"/>
              <w:left w:val="double" w:sz="6" w:space="0" w:color="0070C0"/>
              <w:bottom w:val="single" w:sz="4" w:space="0" w:color="0070C0"/>
              <w:right w:val="single" w:sz="4" w:space="0" w:color="0070C0"/>
            </w:tcBorders>
            <w:shd w:val="clear" w:color="auto" w:fill="auto"/>
            <w:noWrap/>
            <w:vAlign w:val="center"/>
            <w:hideMark/>
          </w:tcPr>
          <w:p w14:paraId="2469FC0B" w14:textId="77777777" w:rsidR="00822DD4" w:rsidRPr="00822DD4" w:rsidRDefault="00822DD4" w:rsidP="00822DD4">
            <w:pPr>
              <w:bidi/>
              <w:spacing w:before="0" w:line="240" w:lineRule="auto"/>
              <w:rPr>
                <w:rFonts w:ascii="Calibri" w:eastAsia="Times New Roman" w:hAnsi="Calibri" w:cs="GE SS Text Light"/>
                <w:color w:val="000000"/>
                <w:sz w:val="20"/>
                <w:szCs w:val="20"/>
                <w:rtl/>
              </w:rPr>
            </w:pPr>
            <w:r w:rsidRPr="00822DD4">
              <w:rPr>
                <w:rFonts w:ascii="Calibri" w:eastAsia="Times New Roman" w:hAnsi="Calibri" w:cs="GE SS Text Light" w:hint="cs"/>
                <w:color w:val="000000"/>
                <w:sz w:val="20"/>
                <w:szCs w:val="20"/>
                <w:rtl/>
              </w:rPr>
              <w:t>لا توجد</w:t>
            </w:r>
          </w:p>
        </w:tc>
        <w:tc>
          <w:tcPr>
            <w:tcW w:w="854" w:type="pct"/>
            <w:vMerge w:val="restart"/>
            <w:tcBorders>
              <w:top w:val="nil"/>
              <w:left w:val="single" w:sz="4" w:space="0" w:color="0070C0"/>
              <w:bottom w:val="single" w:sz="4" w:space="0" w:color="0070C0"/>
              <w:right w:val="double" w:sz="6" w:space="0" w:color="0070C0"/>
            </w:tcBorders>
            <w:shd w:val="clear" w:color="auto" w:fill="auto"/>
            <w:vAlign w:val="center"/>
            <w:hideMark/>
          </w:tcPr>
          <w:p w14:paraId="10F6E879" w14:textId="77777777" w:rsidR="00822DD4" w:rsidRPr="00822DD4" w:rsidRDefault="00822DD4" w:rsidP="00822DD4">
            <w:pPr>
              <w:bidi/>
              <w:spacing w:before="0" w:line="240" w:lineRule="auto"/>
              <w:rPr>
                <w:rFonts w:ascii="Calibri" w:eastAsia="Times New Roman" w:hAnsi="Calibri" w:cs="GE SS Text Light"/>
                <w:color w:val="000000"/>
                <w:sz w:val="20"/>
                <w:szCs w:val="20"/>
                <w:rtl/>
              </w:rPr>
            </w:pPr>
            <w:r w:rsidRPr="00822DD4">
              <w:rPr>
                <w:rFonts w:ascii="Calibri" w:eastAsia="Times New Roman" w:hAnsi="Calibri" w:cs="GE SS Text Light" w:hint="cs"/>
                <w:color w:val="000000"/>
                <w:sz w:val="20"/>
                <w:szCs w:val="20"/>
                <w:rtl/>
              </w:rPr>
              <w:t>لا توجد</w:t>
            </w:r>
          </w:p>
        </w:tc>
        <w:tc>
          <w:tcPr>
            <w:tcW w:w="1025" w:type="pct"/>
            <w:vMerge w:val="restart"/>
            <w:tcBorders>
              <w:top w:val="nil"/>
              <w:left w:val="double" w:sz="6" w:space="0" w:color="0070C0"/>
              <w:bottom w:val="single" w:sz="4" w:space="0" w:color="0070C0"/>
              <w:right w:val="single" w:sz="4" w:space="0" w:color="0070C0"/>
            </w:tcBorders>
            <w:shd w:val="clear" w:color="auto" w:fill="auto"/>
            <w:vAlign w:val="center"/>
            <w:hideMark/>
          </w:tcPr>
          <w:p w14:paraId="6B411F74" w14:textId="2AF2BA0E" w:rsidR="00822DD4" w:rsidRPr="00822DD4" w:rsidRDefault="00C273D0" w:rsidP="00822DD4">
            <w:pPr>
              <w:bidi/>
              <w:spacing w:before="0" w:line="240" w:lineRule="auto"/>
              <w:rPr>
                <w:rFonts w:ascii="Calibri" w:eastAsia="Times New Roman" w:hAnsi="Calibri" w:cs="GE SS Text Light"/>
                <w:color w:val="000000"/>
                <w:sz w:val="20"/>
                <w:szCs w:val="20"/>
                <w:rtl/>
              </w:rPr>
            </w:pPr>
            <w:r>
              <w:rPr>
                <w:rFonts w:ascii="Calibri" w:eastAsia="Times New Roman" w:hAnsi="Calibri" w:cs="GE SS Text Light" w:hint="cs"/>
                <w:color w:val="000000"/>
                <w:sz w:val="20"/>
                <w:szCs w:val="20"/>
                <w:rtl/>
                <w:lang w:bidi="ar-IQ"/>
              </w:rPr>
              <w:t xml:space="preserve">1- </w:t>
            </w:r>
            <w:r w:rsidR="00822DD4" w:rsidRPr="00822DD4">
              <w:rPr>
                <w:rFonts w:ascii="Calibri" w:eastAsia="Times New Roman" w:hAnsi="Calibri" w:cs="GE SS Text Light" w:hint="cs"/>
                <w:color w:val="000000"/>
                <w:sz w:val="20"/>
                <w:szCs w:val="20"/>
                <w:rtl/>
              </w:rPr>
              <w:t>جاريا بيكة</w:t>
            </w:r>
          </w:p>
        </w:tc>
        <w:tc>
          <w:tcPr>
            <w:tcW w:w="954" w:type="pct"/>
            <w:tcBorders>
              <w:top w:val="nil"/>
              <w:left w:val="single" w:sz="4" w:space="0" w:color="0070C0"/>
              <w:bottom w:val="nil"/>
              <w:right w:val="single" w:sz="8" w:space="0" w:color="0070C0"/>
            </w:tcBorders>
            <w:shd w:val="clear" w:color="000000" w:fill="FFFFFF"/>
            <w:vAlign w:val="center"/>
            <w:hideMark/>
          </w:tcPr>
          <w:p w14:paraId="3C609981" w14:textId="77777777" w:rsidR="00822DD4" w:rsidRPr="00822DD4" w:rsidRDefault="00822DD4" w:rsidP="00822DD4">
            <w:pPr>
              <w:bidi/>
              <w:spacing w:before="0" w:line="240" w:lineRule="auto"/>
              <w:rPr>
                <w:rFonts w:ascii="Calibri" w:eastAsia="Times New Roman" w:hAnsi="Calibri" w:cs="GE SS Text Light"/>
                <w:color w:val="000000"/>
                <w:sz w:val="20"/>
                <w:szCs w:val="20"/>
                <w:rtl/>
              </w:rPr>
            </w:pPr>
            <w:r w:rsidRPr="00822DD4">
              <w:rPr>
                <w:rFonts w:ascii="Calibri" w:eastAsia="Times New Roman" w:hAnsi="Calibri" w:cs="GE SS Text Light" w:hint="cs"/>
                <w:color w:val="000000"/>
                <w:sz w:val="20"/>
                <w:szCs w:val="20"/>
                <w:rtl/>
              </w:rPr>
              <w:t>1- عكاس</w:t>
            </w:r>
          </w:p>
        </w:tc>
      </w:tr>
      <w:tr w:rsidR="00822DD4" w:rsidRPr="00822DD4" w14:paraId="0C4BEBEF" w14:textId="77777777" w:rsidTr="00822DD4">
        <w:trPr>
          <w:trHeight w:val="390"/>
        </w:trPr>
        <w:tc>
          <w:tcPr>
            <w:tcW w:w="1209" w:type="pct"/>
            <w:vMerge/>
            <w:tcBorders>
              <w:top w:val="nil"/>
              <w:left w:val="single" w:sz="8" w:space="0" w:color="0070C0"/>
              <w:bottom w:val="single" w:sz="8" w:space="0" w:color="0070C0"/>
              <w:right w:val="double" w:sz="6" w:space="0" w:color="0070C0"/>
            </w:tcBorders>
            <w:vAlign w:val="center"/>
            <w:hideMark/>
          </w:tcPr>
          <w:p w14:paraId="1CFDDC1E" w14:textId="77777777" w:rsidR="00822DD4" w:rsidRPr="00822DD4" w:rsidRDefault="00822DD4" w:rsidP="00822DD4">
            <w:pPr>
              <w:bidi/>
              <w:spacing w:before="0" w:line="240" w:lineRule="auto"/>
              <w:rPr>
                <w:rFonts w:ascii="Calibri" w:eastAsia="Times New Roman" w:hAnsi="Calibri" w:cs="GE SS Text Light"/>
                <w:b/>
                <w:bCs/>
                <w:color w:val="000000"/>
                <w:sz w:val="20"/>
                <w:szCs w:val="20"/>
              </w:rPr>
            </w:pPr>
          </w:p>
        </w:tc>
        <w:tc>
          <w:tcPr>
            <w:tcW w:w="957" w:type="pct"/>
            <w:vMerge/>
            <w:tcBorders>
              <w:top w:val="nil"/>
              <w:left w:val="double" w:sz="6" w:space="0" w:color="0070C0"/>
              <w:bottom w:val="single" w:sz="4" w:space="0" w:color="0070C0"/>
              <w:right w:val="single" w:sz="4" w:space="0" w:color="0070C0"/>
            </w:tcBorders>
            <w:vAlign w:val="center"/>
            <w:hideMark/>
          </w:tcPr>
          <w:p w14:paraId="51F2202C" w14:textId="77777777" w:rsidR="00822DD4" w:rsidRPr="00822DD4" w:rsidRDefault="00822DD4" w:rsidP="00822DD4">
            <w:pPr>
              <w:bidi/>
              <w:spacing w:before="0" w:line="240" w:lineRule="auto"/>
              <w:rPr>
                <w:rFonts w:ascii="Calibri" w:eastAsia="Times New Roman" w:hAnsi="Calibri" w:cs="GE SS Text Light"/>
                <w:color w:val="000000"/>
                <w:sz w:val="20"/>
                <w:szCs w:val="20"/>
              </w:rPr>
            </w:pPr>
          </w:p>
        </w:tc>
        <w:tc>
          <w:tcPr>
            <w:tcW w:w="854" w:type="pct"/>
            <w:vMerge/>
            <w:tcBorders>
              <w:top w:val="nil"/>
              <w:left w:val="single" w:sz="4" w:space="0" w:color="0070C0"/>
              <w:bottom w:val="single" w:sz="4" w:space="0" w:color="0070C0"/>
              <w:right w:val="double" w:sz="6" w:space="0" w:color="0070C0"/>
            </w:tcBorders>
            <w:vAlign w:val="center"/>
            <w:hideMark/>
          </w:tcPr>
          <w:p w14:paraId="50C91771" w14:textId="77777777" w:rsidR="00822DD4" w:rsidRPr="00822DD4" w:rsidRDefault="00822DD4" w:rsidP="00822DD4">
            <w:pPr>
              <w:bidi/>
              <w:spacing w:before="0" w:line="240" w:lineRule="auto"/>
              <w:rPr>
                <w:rFonts w:ascii="Calibri" w:eastAsia="Times New Roman" w:hAnsi="Calibri" w:cs="GE SS Text Light"/>
                <w:color w:val="000000"/>
                <w:sz w:val="20"/>
                <w:szCs w:val="20"/>
              </w:rPr>
            </w:pPr>
          </w:p>
        </w:tc>
        <w:tc>
          <w:tcPr>
            <w:tcW w:w="1025" w:type="pct"/>
            <w:vMerge/>
            <w:tcBorders>
              <w:top w:val="nil"/>
              <w:left w:val="double" w:sz="6" w:space="0" w:color="0070C0"/>
              <w:bottom w:val="single" w:sz="4" w:space="0" w:color="0070C0"/>
              <w:right w:val="single" w:sz="4" w:space="0" w:color="0070C0"/>
            </w:tcBorders>
            <w:vAlign w:val="center"/>
            <w:hideMark/>
          </w:tcPr>
          <w:p w14:paraId="4D9533A0" w14:textId="77777777" w:rsidR="00822DD4" w:rsidRPr="00822DD4" w:rsidRDefault="00822DD4" w:rsidP="00822DD4">
            <w:pPr>
              <w:bidi/>
              <w:spacing w:before="0" w:line="240" w:lineRule="auto"/>
              <w:rPr>
                <w:rFonts w:ascii="Calibri" w:eastAsia="Times New Roman" w:hAnsi="Calibri" w:cs="GE SS Text Light"/>
                <w:color w:val="000000"/>
                <w:sz w:val="20"/>
                <w:szCs w:val="20"/>
              </w:rPr>
            </w:pPr>
          </w:p>
        </w:tc>
        <w:tc>
          <w:tcPr>
            <w:tcW w:w="954" w:type="pct"/>
            <w:tcBorders>
              <w:top w:val="nil"/>
              <w:left w:val="single" w:sz="4" w:space="0" w:color="0070C0"/>
              <w:bottom w:val="single" w:sz="4" w:space="0" w:color="0070C0"/>
              <w:right w:val="single" w:sz="8" w:space="0" w:color="0070C0"/>
            </w:tcBorders>
            <w:shd w:val="clear" w:color="000000" w:fill="FFFFFF"/>
            <w:vAlign w:val="center"/>
            <w:hideMark/>
          </w:tcPr>
          <w:p w14:paraId="6FEA5857" w14:textId="77777777" w:rsidR="00822DD4" w:rsidRPr="00822DD4" w:rsidRDefault="00822DD4" w:rsidP="00822DD4">
            <w:pPr>
              <w:bidi/>
              <w:spacing w:before="0" w:line="240" w:lineRule="auto"/>
              <w:rPr>
                <w:rFonts w:ascii="Calibri" w:eastAsia="Times New Roman" w:hAnsi="Calibri" w:cs="GE SS Text Light"/>
                <w:color w:val="000000"/>
                <w:sz w:val="20"/>
                <w:szCs w:val="20"/>
                <w:rtl/>
              </w:rPr>
            </w:pPr>
            <w:r w:rsidRPr="00822DD4">
              <w:rPr>
                <w:rFonts w:ascii="Calibri" w:eastAsia="Times New Roman" w:hAnsi="Calibri" w:cs="GE SS Text Light" w:hint="cs"/>
                <w:color w:val="000000"/>
                <w:sz w:val="20"/>
                <w:szCs w:val="20"/>
                <w:rtl/>
              </w:rPr>
              <w:t>2- المنصورية</w:t>
            </w:r>
          </w:p>
        </w:tc>
      </w:tr>
      <w:tr w:rsidR="00822DD4" w:rsidRPr="00822DD4" w14:paraId="51EAEB53" w14:textId="77777777" w:rsidTr="00822DD4">
        <w:trPr>
          <w:trHeight w:val="390"/>
        </w:trPr>
        <w:tc>
          <w:tcPr>
            <w:tcW w:w="1209" w:type="pct"/>
            <w:vMerge/>
            <w:tcBorders>
              <w:top w:val="nil"/>
              <w:left w:val="single" w:sz="8" w:space="0" w:color="0070C0"/>
              <w:bottom w:val="single" w:sz="8" w:space="0" w:color="0070C0"/>
              <w:right w:val="double" w:sz="6" w:space="0" w:color="0070C0"/>
            </w:tcBorders>
            <w:vAlign w:val="center"/>
            <w:hideMark/>
          </w:tcPr>
          <w:p w14:paraId="57A6D9B5" w14:textId="77777777" w:rsidR="00822DD4" w:rsidRPr="00822DD4" w:rsidRDefault="00822DD4" w:rsidP="00822DD4">
            <w:pPr>
              <w:bidi/>
              <w:spacing w:before="0" w:line="240" w:lineRule="auto"/>
              <w:rPr>
                <w:rFonts w:ascii="Calibri" w:eastAsia="Times New Roman" w:hAnsi="Calibri" w:cs="GE SS Text Light"/>
                <w:b/>
                <w:bCs/>
                <w:color w:val="000000"/>
                <w:sz w:val="20"/>
                <w:szCs w:val="20"/>
              </w:rPr>
            </w:pPr>
          </w:p>
        </w:tc>
        <w:tc>
          <w:tcPr>
            <w:tcW w:w="3791" w:type="pct"/>
            <w:gridSpan w:val="4"/>
            <w:tcBorders>
              <w:top w:val="single" w:sz="4" w:space="0" w:color="0070C0"/>
              <w:left w:val="double" w:sz="6" w:space="0" w:color="0070C0"/>
              <w:bottom w:val="single" w:sz="4" w:space="0" w:color="0070C0"/>
              <w:right w:val="single" w:sz="8" w:space="0" w:color="0070C0"/>
            </w:tcBorders>
            <w:shd w:val="clear" w:color="000000" w:fill="1F4E78"/>
            <w:vAlign w:val="center"/>
            <w:hideMark/>
          </w:tcPr>
          <w:p w14:paraId="36FAE333" w14:textId="77777777" w:rsidR="00822DD4" w:rsidRPr="00822DD4" w:rsidRDefault="00822DD4" w:rsidP="00822DD4">
            <w:pPr>
              <w:bidi/>
              <w:spacing w:before="0" w:line="240" w:lineRule="auto"/>
              <w:jc w:val="center"/>
              <w:rPr>
                <w:rFonts w:ascii="Calibri" w:eastAsia="Times New Roman" w:hAnsi="Calibri" w:cs="GE SS Text Light"/>
                <w:b/>
                <w:bCs/>
                <w:color w:val="FFFFFF"/>
                <w:sz w:val="20"/>
                <w:szCs w:val="20"/>
                <w:rtl/>
              </w:rPr>
            </w:pPr>
            <w:r w:rsidRPr="00822DD4">
              <w:rPr>
                <w:rFonts w:ascii="Calibri" w:eastAsia="Times New Roman" w:hAnsi="Calibri" w:cs="GE SS Text Light" w:hint="cs"/>
                <w:b/>
                <w:bCs/>
                <w:color w:val="FFFFFF"/>
                <w:sz w:val="20"/>
                <w:szCs w:val="20"/>
                <w:rtl/>
              </w:rPr>
              <w:t>حقول النفط</w:t>
            </w:r>
          </w:p>
        </w:tc>
      </w:tr>
      <w:tr w:rsidR="00822DD4" w:rsidRPr="00822DD4" w14:paraId="081AC9BB" w14:textId="77777777" w:rsidTr="00822DD4">
        <w:trPr>
          <w:trHeight w:val="390"/>
        </w:trPr>
        <w:tc>
          <w:tcPr>
            <w:tcW w:w="1209" w:type="pct"/>
            <w:vMerge/>
            <w:tcBorders>
              <w:top w:val="nil"/>
              <w:left w:val="single" w:sz="8" w:space="0" w:color="0070C0"/>
              <w:bottom w:val="single" w:sz="8" w:space="0" w:color="0070C0"/>
              <w:right w:val="double" w:sz="6" w:space="0" w:color="0070C0"/>
            </w:tcBorders>
            <w:vAlign w:val="center"/>
            <w:hideMark/>
          </w:tcPr>
          <w:p w14:paraId="3C52BA27" w14:textId="77777777" w:rsidR="00822DD4" w:rsidRPr="00822DD4" w:rsidRDefault="00822DD4" w:rsidP="00822DD4">
            <w:pPr>
              <w:bidi/>
              <w:spacing w:before="0" w:line="240" w:lineRule="auto"/>
              <w:rPr>
                <w:rFonts w:ascii="Calibri" w:eastAsia="Times New Roman" w:hAnsi="Calibri" w:cs="GE SS Text Light"/>
                <w:b/>
                <w:bCs/>
                <w:color w:val="000000"/>
                <w:sz w:val="20"/>
                <w:szCs w:val="20"/>
              </w:rPr>
            </w:pPr>
          </w:p>
        </w:tc>
        <w:tc>
          <w:tcPr>
            <w:tcW w:w="957" w:type="pct"/>
            <w:tcBorders>
              <w:top w:val="nil"/>
              <w:left w:val="double" w:sz="6" w:space="0" w:color="0070C0"/>
              <w:bottom w:val="nil"/>
              <w:right w:val="nil"/>
            </w:tcBorders>
            <w:shd w:val="clear" w:color="000000" w:fill="FFFFFF"/>
            <w:noWrap/>
            <w:vAlign w:val="center"/>
            <w:hideMark/>
          </w:tcPr>
          <w:p w14:paraId="4CBC2C54" w14:textId="77777777" w:rsidR="00822DD4" w:rsidRPr="00822DD4" w:rsidRDefault="00822DD4" w:rsidP="00822DD4">
            <w:pPr>
              <w:bidi/>
              <w:spacing w:before="0" w:line="240" w:lineRule="auto"/>
              <w:rPr>
                <w:rFonts w:ascii="Calibri" w:eastAsia="Times New Roman" w:hAnsi="Calibri" w:cs="GE SS Text Light"/>
                <w:color w:val="auto"/>
                <w:sz w:val="20"/>
                <w:szCs w:val="20"/>
                <w:rtl/>
              </w:rPr>
            </w:pPr>
            <w:r w:rsidRPr="00822DD4">
              <w:rPr>
                <w:rFonts w:ascii="Calibri" w:eastAsia="Times New Roman" w:hAnsi="Calibri" w:cs="GE SS Text Light" w:hint="cs"/>
                <w:color w:val="auto"/>
                <w:sz w:val="20"/>
                <w:szCs w:val="20"/>
                <w:rtl/>
              </w:rPr>
              <w:t> </w:t>
            </w:r>
          </w:p>
        </w:tc>
        <w:tc>
          <w:tcPr>
            <w:tcW w:w="854" w:type="pct"/>
            <w:tcBorders>
              <w:top w:val="nil"/>
              <w:left w:val="single" w:sz="4" w:space="0" w:color="0070C0"/>
              <w:bottom w:val="nil"/>
              <w:right w:val="double" w:sz="6" w:space="0" w:color="0070C0"/>
            </w:tcBorders>
            <w:shd w:val="clear" w:color="000000" w:fill="FFFFFF"/>
            <w:noWrap/>
            <w:vAlign w:val="center"/>
            <w:hideMark/>
          </w:tcPr>
          <w:p w14:paraId="69FD7B43" w14:textId="77777777" w:rsidR="00822DD4" w:rsidRPr="00822DD4" w:rsidRDefault="00822DD4" w:rsidP="00822DD4">
            <w:pPr>
              <w:bidi/>
              <w:spacing w:before="0" w:line="240" w:lineRule="auto"/>
              <w:rPr>
                <w:rFonts w:ascii="Calibri" w:eastAsia="Times New Roman" w:hAnsi="Calibri" w:cs="GE SS Text Light"/>
                <w:color w:val="auto"/>
                <w:sz w:val="20"/>
                <w:szCs w:val="20"/>
                <w:rtl/>
              </w:rPr>
            </w:pPr>
            <w:r w:rsidRPr="00822DD4">
              <w:rPr>
                <w:rFonts w:ascii="Calibri" w:eastAsia="Times New Roman" w:hAnsi="Calibri" w:cs="GE SS Text Light" w:hint="cs"/>
                <w:color w:val="auto"/>
                <w:sz w:val="20"/>
                <w:szCs w:val="20"/>
                <w:rtl/>
              </w:rPr>
              <w:t>1- الأحدب</w:t>
            </w:r>
          </w:p>
        </w:tc>
        <w:tc>
          <w:tcPr>
            <w:tcW w:w="1025" w:type="pct"/>
            <w:tcBorders>
              <w:top w:val="nil"/>
              <w:left w:val="double" w:sz="6" w:space="0" w:color="0070C0"/>
              <w:bottom w:val="nil"/>
              <w:right w:val="double" w:sz="6" w:space="0" w:color="0070C0"/>
            </w:tcBorders>
            <w:shd w:val="clear" w:color="000000" w:fill="FFFFFF"/>
            <w:noWrap/>
            <w:vAlign w:val="center"/>
            <w:hideMark/>
          </w:tcPr>
          <w:p w14:paraId="3C6EB6FF" w14:textId="77777777" w:rsidR="00822DD4" w:rsidRPr="00822DD4" w:rsidRDefault="00822DD4" w:rsidP="00822DD4">
            <w:pPr>
              <w:bidi/>
              <w:spacing w:before="0" w:line="240" w:lineRule="auto"/>
              <w:rPr>
                <w:rFonts w:ascii="Calibri" w:eastAsia="Times New Roman" w:hAnsi="Calibri" w:cs="GE SS Text Light"/>
                <w:color w:val="000000"/>
                <w:sz w:val="20"/>
                <w:szCs w:val="20"/>
                <w:rtl/>
              </w:rPr>
            </w:pPr>
            <w:r w:rsidRPr="00822DD4">
              <w:rPr>
                <w:rFonts w:ascii="Calibri" w:eastAsia="Times New Roman" w:hAnsi="Calibri" w:cs="GE SS Text Light" w:hint="cs"/>
                <w:color w:val="000000"/>
                <w:sz w:val="20"/>
                <w:szCs w:val="20"/>
                <w:rtl/>
              </w:rPr>
              <w:t xml:space="preserve">1- النهروان </w:t>
            </w:r>
          </w:p>
        </w:tc>
        <w:tc>
          <w:tcPr>
            <w:tcW w:w="954" w:type="pct"/>
            <w:tcBorders>
              <w:top w:val="nil"/>
              <w:left w:val="double" w:sz="6" w:space="0" w:color="0070C0"/>
              <w:bottom w:val="nil"/>
              <w:right w:val="single" w:sz="8" w:space="0" w:color="0070C0"/>
            </w:tcBorders>
            <w:shd w:val="clear" w:color="000000" w:fill="FFFFFF"/>
            <w:noWrap/>
            <w:vAlign w:val="center"/>
            <w:hideMark/>
          </w:tcPr>
          <w:p w14:paraId="7E6F1F90" w14:textId="77777777" w:rsidR="00822DD4" w:rsidRPr="00822DD4" w:rsidRDefault="00822DD4" w:rsidP="00822DD4">
            <w:pPr>
              <w:bidi/>
              <w:spacing w:before="0" w:line="240" w:lineRule="auto"/>
              <w:rPr>
                <w:rFonts w:ascii="Calibri" w:eastAsia="Times New Roman" w:hAnsi="Calibri" w:cs="GE SS Text Light"/>
                <w:color w:val="000000"/>
                <w:sz w:val="20"/>
                <w:szCs w:val="20"/>
                <w:rtl/>
              </w:rPr>
            </w:pPr>
            <w:r w:rsidRPr="00822DD4">
              <w:rPr>
                <w:rFonts w:ascii="Calibri" w:eastAsia="Times New Roman" w:hAnsi="Calibri" w:cs="GE SS Text Light" w:hint="cs"/>
                <w:color w:val="000000"/>
                <w:sz w:val="20"/>
                <w:szCs w:val="20"/>
                <w:rtl/>
              </w:rPr>
              <w:t>1- الرقعة الثامنة</w:t>
            </w:r>
          </w:p>
        </w:tc>
      </w:tr>
      <w:tr w:rsidR="00822DD4" w:rsidRPr="00822DD4" w14:paraId="3E9D7A9F" w14:textId="77777777" w:rsidTr="00822DD4">
        <w:trPr>
          <w:trHeight w:val="390"/>
        </w:trPr>
        <w:tc>
          <w:tcPr>
            <w:tcW w:w="1209" w:type="pct"/>
            <w:vMerge/>
            <w:tcBorders>
              <w:top w:val="nil"/>
              <w:left w:val="single" w:sz="8" w:space="0" w:color="0070C0"/>
              <w:bottom w:val="single" w:sz="8" w:space="0" w:color="0070C0"/>
              <w:right w:val="double" w:sz="6" w:space="0" w:color="0070C0"/>
            </w:tcBorders>
            <w:vAlign w:val="center"/>
            <w:hideMark/>
          </w:tcPr>
          <w:p w14:paraId="06B9CC80" w14:textId="77777777" w:rsidR="00822DD4" w:rsidRPr="00822DD4" w:rsidRDefault="00822DD4" w:rsidP="00822DD4">
            <w:pPr>
              <w:bidi/>
              <w:spacing w:before="0" w:line="240" w:lineRule="auto"/>
              <w:rPr>
                <w:rFonts w:ascii="Calibri" w:eastAsia="Times New Roman" w:hAnsi="Calibri" w:cs="GE SS Text Light"/>
                <w:b/>
                <w:bCs/>
                <w:color w:val="000000"/>
                <w:sz w:val="20"/>
                <w:szCs w:val="20"/>
              </w:rPr>
            </w:pPr>
          </w:p>
        </w:tc>
        <w:tc>
          <w:tcPr>
            <w:tcW w:w="957" w:type="pct"/>
            <w:tcBorders>
              <w:top w:val="nil"/>
              <w:left w:val="double" w:sz="6" w:space="0" w:color="0070C0"/>
              <w:bottom w:val="nil"/>
              <w:right w:val="nil"/>
            </w:tcBorders>
            <w:shd w:val="clear" w:color="000000" w:fill="FFFFFF"/>
            <w:noWrap/>
            <w:vAlign w:val="center"/>
            <w:hideMark/>
          </w:tcPr>
          <w:p w14:paraId="20E6FB81" w14:textId="77777777" w:rsidR="00822DD4" w:rsidRPr="00822DD4" w:rsidRDefault="00822DD4" w:rsidP="00822DD4">
            <w:pPr>
              <w:bidi/>
              <w:spacing w:before="0" w:line="240" w:lineRule="auto"/>
              <w:rPr>
                <w:rFonts w:ascii="Calibri" w:eastAsia="Times New Roman" w:hAnsi="Calibri" w:cs="GE SS Text Light"/>
                <w:color w:val="auto"/>
                <w:sz w:val="20"/>
                <w:szCs w:val="20"/>
                <w:rtl/>
              </w:rPr>
            </w:pPr>
            <w:r w:rsidRPr="00822DD4">
              <w:rPr>
                <w:rFonts w:ascii="Calibri" w:eastAsia="Times New Roman" w:hAnsi="Calibri" w:cs="GE SS Text Light" w:hint="cs"/>
                <w:color w:val="auto"/>
                <w:sz w:val="20"/>
                <w:szCs w:val="20"/>
                <w:rtl/>
              </w:rPr>
              <w:t> </w:t>
            </w:r>
          </w:p>
        </w:tc>
        <w:tc>
          <w:tcPr>
            <w:tcW w:w="854" w:type="pct"/>
            <w:tcBorders>
              <w:top w:val="nil"/>
              <w:left w:val="single" w:sz="4" w:space="0" w:color="0070C0"/>
              <w:bottom w:val="nil"/>
              <w:right w:val="double" w:sz="6" w:space="0" w:color="0070C0"/>
            </w:tcBorders>
            <w:shd w:val="clear" w:color="000000" w:fill="FFFFFF"/>
            <w:noWrap/>
            <w:vAlign w:val="center"/>
            <w:hideMark/>
          </w:tcPr>
          <w:p w14:paraId="584B55C2" w14:textId="77777777" w:rsidR="00822DD4" w:rsidRPr="00822DD4" w:rsidRDefault="00822DD4" w:rsidP="00822DD4">
            <w:pPr>
              <w:bidi/>
              <w:spacing w:before="0" w:line="240" w:lineRule="auto"/>
              <w:rPr>
                <w:rFonts w:ascii="Calibri" w:eastAsia="Times New Roman" w:hAnsi="Calibri" w:cs="GE SS Text Light"/>
                <w:color w:val="auto"/>
                <w:sz w:val="20"/>
                <w:szCs w:val="20"/>
                <w:rtl/>
              </w:rPr>
            </w:pPr>
            <w:r w:rsidRPr="00822DD4">
              <w:rPr>
                <w:rFonts w:ascii="Calibri" w:eastAsia="Times New Roman" w:hAnsi="Calibri" w:cs="GE SS Text Light" w:hint="cs"/>
                <w:color w:val="auto"/>
                <w:sz w:val="20"/>
                <w:szCs w:val="20"/>
                <w:rtl/>
              </w:rPr>
              <w:t>2- بدرة</w:t>
            </w:r>
          </w:p>
        </w:tc>
        <w:tc>
          <w:tcPr>
            <w:tcW w:w="1025" w:type="pct"/>
            <w:tcBorders>
              <w:top w:val="nil"/>
              <w:left w:val="double" w:sz="6" w:space="0" w:color="0070C0"/>
              <w:bottom w:val="nil"/>
              <w:right w:val="double" w:sz="6" w:space="0" w:color="0070C0"/>
            </w:tcBorders>
            <w:shd w:val="clear" w:color="000000" w:fill="FFFFFF"/>
            <w:noWrap/>
            <w:vAlign w:val="center"/>
            <w:hideMark/>
          </w:tcPr>
          <w:p w14:paraId="5D25E1C5" w14:textId="77777777" w:rsidR="00822DD4" w:rsidRPr="00822DD4" w:rsidRDefault="00822DD4" w:rsidP="00822DD4">
            <w:pPr>
              <w:bidi/>
              <w:spacing w:before="0" w:line="240" w:lineRule="auto"/>
              <w:rPr>
                <w:rFonts w:ascii="Calibri" w:eastAsia="Times New Roman" w:hAnsi="Calibri" w:cs="GE SS Text Light"/>
                <w:color w:val="000000"/>
                <w:sz w:val="20"/>
                <w:szCs w:val="20"/>
                <w:rtl/>
              </w:rPr>
            </w:pPr>
            <w:r w:rsidRPr="00822DD4">
              <w:rPr>
                <w:rFonts w:ascii="Calibri" w:eastAsia="Times New Roman" w:hAnsi="Calibri" w:cs="GE SS Text Light" w:hint="cs"/>
                <w:color w:val="000000"/>
                <w:sz w:val="20"/>
                <w:szCs w:val="20"/>
                <w:rtl/>
              </w:rPr>
              <w:t xml:space="preserve">2- تل غزال </w:t>
            </w:r>
          </w:p>
        </w:tc>
        <w:tc>
          <w:tcPr>
            <w:tcW w:w="954" w:type="pct"/>
            <w:tcBorders>
              <w:top w:val="nil"/>
              <w:left w:val="double" w:sz="6" w:space="0" w:color="0070C0"/>
              <w:bottom w:val="nil"/>
              <w:right w:val="single" w:sz="8" w:space="0" w:color="0070C0"/>
            </w:tcBorders>
            <w:shd w:val="clear" w:color="000000" w:fill="FFFFFF"/>
            <w:noWrap/>
            <w:vAlign w:val="center"/>
            <w:hideMark/>
          </w:tcPr>
          <w:p w14:paraId="11532ACB" w14:textId="77777777" w:rsidR="00822DD4" w:rsidRPr="00822DD4" w:rsidRDefault="00822DD4" w:rsidP="00822DD4">
            <w:pPr>
              <w:bidi/>
              <w:spacing w:before="0" w:line="240" w:lineRule="auto"/>
              <w:rPr>
                <w:rFonts w:ascii="Calibri" w:eastAsia="Times New Roman" w:hAnsi="Calibri" w:cs="GE SS Text Light"/>
                <w:color w:val="000000"/>
                <w:sz w:val="20"/>
                <w:szCs w:val="20"/>
                <w:rtl/>
              </w:rPr>
            </w:pPr>
            <w:r w:rsidRPr="00822DD4">
              <w:rPr>
                <w:rFonts w:ascii="Calibri" w:eastAsia="Times New Roman" w:hAnsi="Calibri" w:cs="GE SS Text Light" w:hint="cs"/>
                <w:color w:val="000000"/>
                <w:sz w:val="20"/>
                <w:szCs w:val="20"/>
                <w:rtl/>
              </w:rPr>
              <w:t>2- إنجانة \ خشم الأحمر</w:t>
            </w:r>
          </w:p>
        </w:tc>
      </w:tr>
      <w:tr w:rsidR="00822DD4" w:rsidRPr="00822DD4" w14:paraId="13474B40" w14:textId="77777777" w:rsidTr="00822DD4">
        <w:trPr>
          <w:trHeight w:val="390"/>
        </w:trPr>
        <w:tc>
          <w:tcPr>
            <w:tcW w:w="1209" w:type="pct"/>
            <w:vMerge/>
            <w:tcBorders>
              <w:top w:val="nil"/>
              <w:left w:val="single" w:sz="8" w:space="0" w:color="0070C0"/>
              <w:bottom w:val="single" w:sz="8" w:space="0" w:color="0070C0"/>
              <w:right w:val="double" w:sz="6" w:space="0" w:color="0070C0"/>
            </w:tcBorders>
            <w:vAlign w:val="center"/>
            <w:hideMark/>
          </w:tcPr>
          <w:p w14:paraId="3A760D8A" w14:textId="77777777" w:rsidR="00822DD4" w:rsidRPr="00822DD4" w:rsidRDefault="00822DD4" w:rsidP="00822DD4">
            <w:pPr>
              <w:bidi/>
              <w:spacing w:before="0" w:line="240" w:lineRule="auto"/>
              <w:rPr>
                <w:rFonts w:ascii="Calibri" w:eastAsia="Times New Roman" w:hAnsi="Calibri" w:cs="GE SS Text Light"/>
                <w:b/>
                <w:bCs/>
                <w:color w:val="000000"/>
                <w:sz w:val="20"/>
                <w:szCs w:val="20"/>
              </w:rPr>
            </w:pPr>
          </w:p>
        </w:tc>
        <w:tc>
          <w:tcPr>
            <w:tcW w:w="957" w:type="pct"/>
            <w:tcBorders>
              <w:top w:val="nil"/>
              <w:left w:val="double" w:sz="6" w:space="0" w:color="0070C0"/>
              <w:bottom w:val="nil"/>
              <w:right w:val="nil"/>
            </w:tcBorders>
            <w:shd w:val="clear" w:color="000000" w:fill="FFFFFF"/>
            <w:noWrap/>
            <w:vAlign w:val="center"/>
            <w:hideMark/>
          </w:tcPr>
          <w:p w14:paraId="5DF23090" w14:textId="77777777" w:rsidR="00822DD4" w:rsidRPr="00822DD4" w:rsidRDefault="00822DD4" w:rsidP="00822DD4">
            <w:pPr>
              <w:spacing w:before="0" w:line="240" w:lineRule="auto"/>
              <w:rPr>
                <w:rFonts w:ascii="Calibri" w:eastAsia="Times New Roman" w:hAnsi="Calibri" w:cs="GE SS Text Light"/>
                <w:color w:val="auto"/>
                <w:sz w:val="20"/>
                <w:szCs w:val="20"/>
                <w:rtl/>
              </w:rPr>
            </w:pPr>
            <w:r w:rsidRPr="00822DD4">
              <w:rPr>
                <w:rFonts w:ascii="Calibri" w:eastAsia="Times New Roman" w:hAnsi="Calibri" w:cs="GE SS Text Light" w:hint="cs"/>
                <w:color w:val="auto"/>
                <w:sz w:val="20"/>
                <w:szCs w:val="20"/>
              </w:rPr>
              <w:t> </w:t>
            </w:r>
          </w:p>
        </w:tc>
        <w:tc>
          <w:tcPr>
            <w:tcW w:w="854" w:type="pct"/>
            <w:tcBorders>
              <w:top w:val="nil"/>
              <w:left w:val="single" w:sz="4" w:space="0" w:color="0070C0"/>
              <w:bottom w:val="nil"/>
              <w:right w:val="double" w:sz="6" w:space="0" w:color="0070C0"/>
            </w:tcBorders>
            <w:shd w:val="clear" w:color="000000" w:fill="FFFFFF"/>
            <w:noWrap/>
            <w:vAlign w:val="center"/>
            <w:hideMark/>
          </w:tcPr>
          <w:p w14:paraId="2F3DDE74" w14:textId="77777777" w:rsidR="00822DD4" w:rsidRPr="00822DD4" w:rsidRDefault="00822DD4" w:rsidP="00822DD4">
            <w:pPr>
              <w:bidi/>
              <w:spacing w:before="0" w:line="240" w:lineRule="auto"/>
              <w:rPr>
                <w:rFonts w:ascii="Calibri" w:eastAsia="Times New Roman" w:hAnsi="Calibri" w:cs="GE SS Text Light"/>
                <w:color w:val="auto"/>
                <w:sz w:val="20"/>
                <w:szCs w:val="20"/>
              </w:rPr>
            </w:pPr>
            <w:r w:rsidRPr="00822DD4">
              <w:rPr>
                <w:rFonts w:ascii="Calibri" w:eastAsia="Times New Roman" w:hAnsi="Calibri" w:cs="GE SS Text Light" w:hint="cs"/>
                <w:color w:val="auto"/>
                <w:sz w:val="20"/>
                <w:szCs w:val="20"/>
                <w:rtl/>
              </w:rPr>
              <w:t>3- شرقي بغداد  - المنطقة الجنوبية</w:t>
            </w:r>
          </w:p>
        </w:tc>
        <w:tc>
          <w:tcPr>
            <w:tcW w:w="1025" w:type="pct"/>
            <w:tcBorders>
              <w:top w:val="nil"/>
              <w:left w:val="double" w:sz="6" w:space="0" w:color="0070C0"/>
              <w:bottom w:val="nil"/>
              <w:right w:val="double" w:sz="6" w:space="0" w:color="0070C0"/>
            </w:tcBorders>
            <w:shd w:val="clear" w:color="000000" w:fill="FFFFFF"/>
            <w:noWrap/>
            <w:vAlign w:val="center"/>
            <w:hideMark/>
          </w:tcPr>
          <w:p w14:paraId="738BCF52" w14:textId="77777777" w:rsidR="00822DD4" w:rsidRPr="00822DD4" w:rsidRDefault="00822DD4" w:rsidP="00822DD4">
            <w:pPr>
              <w:bidi/>
              <w:spacing w:before="0" w:line="240" w:lineRule="auto"/>
              <w:rPr>
                <w:rFonts w:ascii="Calibri" w:eastAsia="Times New Roman" w:hAnsi="Calibri" w:cs="GE SS Text Light"/>
                <w:color w:val="000000"/>
                <w:sz w:val="20"/>
                <w:szCs w:val="20"/>
                <w:rtl/>
              </w:rPr>
            </w:pPr>
            <w:r w:rsidRPr="00822DD4">
              <w:rPr>
                <w:rFonts w:ascii="Calibri" w:eastAsia="Times New Roman" w:hAnsi="Calibri" w:cs="GE SS Text Light" w:hint="cs"/>
                <w:color w:val="000000"/>
                <w:sz w:val="20"/>
                <w:szCs w:val="20"/>
                <w:rtl/>
              </w:rPr>
              <w:t xml:space="preserve">3- ناو دومان </w:t>
            </w:r>
          </w:p>
        </w:tc>
        <w:tc>
          <w:tcPr>
            <w:tcW w:w="954" w:type="pct"/>
            <w:tcBorders>
              <w:top w:val="nil"/>
              <w:left w:val="double" w:sz="6" w:space="0" w:color="0070C0"/>
              <w:bottom w:val="nil"/>
              <w:right w:val="single" w:sz="8" w:space="0" w:color="0070C0"/>
            </w:tcBorders>
            <w:shd w:val="clear" w:color="000000" w:fill="FFFFFF"/>
            <w:noWrap/>
            <w:vAlign w:val="center"/>
            <w:hideMark/>
          </w:tcPr>
          <w:p w14:paraId="559D6C0E" w14:textId="77777777" w:rsidR="00822DD4" w:rsidRPr="00822DD4" w:rsidRDefault="00822DD4" w:rsidP="00822DD4">
            <w:pPr>
              <w:bidi/>
              <w:spacing w:before="0" w:line="240" w:lineRule="auto"/>
              <w:rPr>
                <w:rFonts w:ascii="Calibri" w:eastAsia="Times New Roman" w:hAnsi="Calibri" w:cs="GE SS Text Light"/>
                <w:color w:val="000000"/>
                <w:sz w:val="20"/>
                <w:szCs w:val="20"/>
                <w:rtl/>
              </w:rPr>
            </w:pPr>
            <w:r w:rsidRPr="00822DD4">
              <w:rPr>
                <w:rFonts w:ascii="Calibri" w:eastAsia="Times New Roman" w:hAnsi="Calibri" w:cs="GE SS Text Light" w:hint="cs"/>
                <w:color w:val="000000"/>
                <w:sz w:val="20"/>
                <w:szCs w:val="20"/>
                <w:rtl/>
              </w:rPr>
              <w:t>3- شرقي بغداد (الراشدية)</w:t>
            </w:r>
          </w:p>
        </w:tc>
      </w:tr>
      <w:tr w:rsidR="00822DD4" w:rsidRPr="00822DD4" w14:paraId="3A3B9B6D" w14:textId="77777777" w:rsidTr="00822DD4">
        <w:trPr>
          <w:trHeight w:val="390"/>
        </w:trPr>
        <w:tc>
          <w:tcPr>
            <w:tcW w:w="1209" w:type="pct"/>
            <w:vMerge/>
            <w:tcBorders>
              <w:top w:val="nil"/>
              <w:left w:val="single" w:sz="8" w:space="0" w:color="0070C0"/>
              <w:bottom w:val="single" w:sz="8" w:space="0" w:color="0070C0"/>
              <w:right w:val="double" w:sz="6" w:space="0" w:color="0070C0"/>
            </w:tcBorders>
            <w:vAlign w:val="center"/>
            <w:hideMark/>
          </w:tcPr>
          <w:p w14:paraId="311E9AE3" w14:textId="77777777" w:rsidR="00822DD4" w:rsidRPr="00822DD4" w:rsidRDefault="00822DD4" w:rsidP="00822DD4">
            <w:pPr>
              <w:bidi/>
              <w:spacing w:before="0" w:line="240" w:lineRule="auto"/>
              <w:rPr>
                <w:rFonts w:ascii="Calibri" w:eastAsia="Times New Roman" w:hAnsi="Calibri" w:cs="GE SS Text Light"/>
                <w:b/>
                <w:bCs/>
                <w:color w:val="000000"/>
                <w:sz w:val="20"/>
                <w:szCs w:val="20"/>
              </w:rPr>
            </w:pPr>
          </w:p>
        </w:tc>
        <w:tc>
          <w:tcPr>
            <w:tcW w:w="957" w:type="pct"/>
            <w:tcBorders>
              <w:top w:val="nil"/>
              <w:left w:val="double" w:sz="6" w:space="0" w:color="0070C0"/>
              <w:bottom w:val="nil"/>
              <w:right w:val="nil"/>
            </w:tcBorders>
            <w:shd w:val="clear" w:color="000000" w:fill="FFFFFF"/>
            <w:noWrap/>
            <w:vAlign w:val="center"/>
            <w:hideMark/>
          </w:tcPr>
          <w:p w14:paraId="7E28B8A0" w14:textId="77777777" w:rsidR="00822DD4" w:rsidRPr="00822DD4" w:rsidRDefault="00822DD4" w:rsidP="00822DD4">
            <w:pPr>
              <w:spacing w:before="0" w:line="240" w:lineRule="auto"/>
              <w:rPr>
                <w:rFonts w:ascii="Calibri" w:eastAsia="Times New Roman" w:hAnsi="Calibri" w:cs="GE SS Text Light"/>
                <w:color w:val="auto"/>
                <w:sz w:val="20"/>
                <w:szCs w:val="20"/>
                <w:rtl/>
              </w:rPr>
            </w:pPr>
            <w:r w:rsidRPr="00822DD4">
              <w:rPr>
                <w:rFonts w:ascii="Calibri" w:eastAsia="Times New Roman" w:hAnsi="Calibri" w:cs="GE SS Text Light" w:hint="cs"/>
                <w:color w:val="auto"/>
                <w:sz w:val="20"/>
                <w:szCs w:val="20"/>
              </w:rPr>
              <w:t> </w:t>
            </w:r>
          </w:p>
        </w:tc>
        <w:tc>
          <w:tcPr>
            <w:tcW w:w="854" w:type="pct"/>
            <w:tcBorders>
              <w:top w:val="nil"/>
              <w:left w:val="single" w:sz="4" w:space="0" w:color="0070C0"/>
              <w:bottom w:val="nil"/>
              <w:right w:val="double" w:sz="6" w:space="0" w:color="0070C0"/>
            </w:tcBorders>
            <w:shd w:val="clear" w:color="000000" w:fill="FFFFFF"/>
            <w:noWrap/>
            <w:vAlign w:val="center"/>
            <w:hideMark/>
          </w:tcPr>
          <w:p w14:paraId="7B3FBADF" w14:textId="77777777" w:rsidR="00822DD4" w:rsidRPr="00822DD4" w:rsidRDefault="00822DD4" w:rsidP="00822DD4">
            <w:pPr>
              <w:bidi/>
              <w:spacing w:before="0" w:line="240" w:lineRule="auto"/>
              <w:rPr>
                <w:rFonts w:ascii="Calibri" w:eastAsia="Times New Roman" w:hAnsi="Calibri" w:cs="GE SS Text Light"/>
                <w:color w:val="auto"/>
                <w:sz w:val="20"/>
                <w:szCs w:val="20"/>
              </w:rPr>
            </w:pPr>
            <w:r w:rsidRPr="00822DD4">
              <w:rPr>
                <w:rFonts w:ascii="Calibri" w:eastAsia="Times New Roman" w:hAnsi="Calibri" w:cs="GE SS Text Light" w:hint="cs"/>
                <w:color w:val="auto"/>
                <w:sz w:val="20"/>
                <w:szCs w:val="20"/>
                <w:rtl/>
              </w:rPr>
              <w:t>4- نفط خانة</w:t>
            </w:r>
          </w:p>
        </w:tc>
        <w:tc>
          <w:tcPr>
            <w:tcW w:w="1025" w:type="pct"/>
            <w:tcBorders>
              <w:top w:val="nil"/>
              <w:left w:val="double" w:sz="6" w:space="0" w:color="0070C0"/>
              <w:bottom w:val="nil"/>
              <w:right w:val="double" w:sz="6" w:space="0" w:color="0070C0"/>
            </w:tcBorders>
            <w:shd w:val="clear" w:color="000000" w:fill="FFFFFF"/>
            <w:noWrap/>
            <w:vAlign w:val="center"/>
            <w:hideMark/>
          </w:tcPr>
          <w:p w14:paraId="56F0FAD1" w14:textId="77777777" w:rsidR="00822DD4" w:rsidRPr="00822DD4" w:rsidRDefault="00822DD4" w:rsidP="00822DD4">
            <w:pPr>
              <w:bidi/>
              <w:spacing w:before="0" w:line="240" w:lineRule="auto"/>
              <w:rPr>
                <w:rFonts w:ascii="Calibri" w:eastAsia="Times New Roman" w:hAnsi="Calibri" w:cs="GE SS Text Light"/>
                <w:color w:val="000000"/>
                <w:sz w:val="20"/>
                <w:szCs w:val="20"/>
                <w:rtl/>
              </w:rPr>
            </w:pPr>
            <w:r w:rsidRPr="00822DD4">
              <w:rPr>
                <w:rFonts w:ascii="Calibri" w:eastAsia="Times New Roman" w:hAnsi="Calibri" w:cs="GE SS Text Light" w:hint="cs"/>
                <w:color w:val="000000"/>
                <w:sz w:val="20"/>
                <w:szCs w:val="20"/>
                <w:rtl/>
              </w:rPr>
              <w:t xml:space="preserve">4- مرجان </w:t>
            </w:r>
          </w:p>
        </w:tc>
        <w:tc>
          <w:tcPr>
            <w:tcW w:w="954" w:type="pct"/>
            <w:tcBorders>
              <w:top w:val="nil"/>
              <w:left w:val="double" w:sz="6" w:space="0" w:color="0070C0"/>
              <w:bottom w:val="nil"/>
              <w:right w:val="single" w:sz="8" w:space="0" w:color="0070C0"/>
            </w:tcBorders>
            <w:shd w:val="clear" w:color="000000" w:fill="FFFFFF"/>
            <w:noWrap/>
            <w:vAlign w:val="center"/>
            <w:hideMark/>
          </w:tcPr>
          <w:p w14:paraId="75D2FCDD" w14:textId="77777777" w:rsidR="00822DD4" w:rsidRPr="00822DD4" w:rsidRDefault="00822DD4" w:rsidP="00822DD4">
            <w:pPr>
              <w:bidi/>
              <w:spacing w:before="0" w:line="240" w:lineRule="auto"/>
              <w:rPr>
                <w:rFonts w:ascii="Calibri" w:eastAsia="Times New Roman" w:hAnsi="Calibri" w:cs="GE SS Text Light"/>
                <w:color w:val="000000"/>
                <w:sz w:val="20"/>
                <w:szCs w:val="20"/>
                <w:rtl/>
              </w:rPr>
            </w:pPr>
            <w:r w:rsidRPr="00822DD4">
              <w:rPr>
                <w:rFonts w:ascii="Calibri" w:eastAsia="Times New Roman" w:hAnsi="Calibri" w:cs="GE SS Text Light" w:hint="cs"/>
                <w:color w:val="000000"/>
                <w:sz w:val="20"/>
                <w:szCs w:val="20"/>
                <w:rtl/>
              </w:rPr>
              <w:t>4- الفرات الأوسط</w:t>
            </w:r>
          </w:p>
        </w:tc>
      </w:tr>
      <w:tr w:rsidR="00822DD4" w:rsidRPr="00822DD4" w14:paraId="729EE538" w14:textId="77777777" w:rsidTr="00822DD4">
        <w:trPr>
          <w:trHeight w:val="390"/>
        </w:trPr>
        <w:tc>
          <w:tcPr>
            <w:tcW w:w="1209" w:type="pct"/>
            <w:vMerge/>
            <w:tcBorders>
              <w:top w:val="nil"/>
              <w:left w:val="single" w:sz="8" w:space="0" w:color="0070C0"/>
              <w:bottom w:val="single" w:sz="8" w:space="0" w:color="0070C0"/>
              <w:right w:val="double" w:sz="6" w:space="0" w:color="0070C0"/>
            </w:tcBorders>
            <w:vAlign w:val="center"/>
            <w:hideMark/>
          </w:tcPr>
          <w:p w14:paraId="1BC6893B" w14:textId="77777777" w:rsidR="00822DD4" w:rsidRPr="00822DD4" w:rsidRDefault="00822DD4" w:rsidP="00822DD4">
            <w:pPr>
              <w:bidi/>
              <w:spacing w:before="0" w:line="240" w:lineRule="auto"/>
              <w:rPr>
                <w:rFonts w:ascii="Calibri" w:eastAsia="Times New Roman" w:hAnsi="Calibri" w:cs="GE SS Text Light"/>
                <w:b/>
                <w:bCs/>
                <w:color w:val="000000"/>
                <w:sz w:val="20"/>
                <w:szCs w:val="20"/>
              </w:rPr>
            </w:pPr>
          </w:p>
        </w:tc>
        <w:tc>
          <w:tcPr>
            <w:tcW w:w="957" w:type="pct"/>
            <w:tcBorders>
              <w:top w:val="nil"/>
              <w:left w:val="double" w:sz="6" w:space="0" w:color="0070C0"/>
              <w:bottom w:val="nil"/>
              <w:right w:val="nil"/>
            </w:tcBorders>
            <w:shd w:val="clear" w:color="000000" w:fill="FFFFFF"/>
            <w:noWrap/>
            <w:vAlign w:val="center"/>
            <w:hideMark/>
          </w:tcPr>
          <w:p w14:paraId="2A8B4DBD" w14:textId="77777777" w:rsidR="00822DD4" w:rsidRPr="00822DD4" w:rsidRDefault="00822DD4" w:rsidP="00822DD4">
            <w:pPr>
              <w:spacing w:before="0" w:line="240" w:lineRule="auto"/>
              <w:rPr>
                <w:rFonts w:ascii="Calibri" w:eastAsia="Times New Roman" w:hAnsi="Calibri" w:cs="GE SS Text Light"/>
                <w:color w:val="auto"/>
                <w:sz w:val="20"/>
                <w:szCs w:val="20"/>
                <w:rtl/>
              </w:rPr>
            </w:pPr>
            <w:r w:rsidRPr="00822DD4">
              <w:rPr>
                <w:rFonts w:ascii="Calibri" w:eastAsia="Times New Roman" w:hAnsi="Calibri" w:cs="GE SS Text Light" w:hint="cs"/>
                <w:color w:val="auto"/>
                <w:sz w:val="20"/>
                <w:szCs w:val="20"/>
              </w:rPr>
              <w:t> </w:t>
            </w:r>
          </w:p>
        </w:tc>
        <w:tc>
          <w:tcPr>
            <w:tcW w:w="854" w:type="pct"/>
            <w:tcBorders>
              <w:top w:val="nil"/>
              <w:left w:val="single" w:sz="4" w:space="0" w:color="0070C0"/>
              <w:bottom w:val="nil"/>
              <w:right w:val="double" w:sz="6" w:space="0" w:color="0070C0"/>
            </w:tcBorders>
            <w:shd w:val="clear" w:color="000000" w:fill="FFFFFF"/>
            <w:noWrap/>
            <w:vAlign w:val="center"/>
            <w:hideMark/>
          </w:tcPr>
          <w:p w14:paraId="3D321311" w14:textId="77777777" w:rsidR="00822DD4" w:rsidRPr="00822DD4" w:rsidRDefault="00822DD4" w:rsidP="00822DD4">
            <w:pPr>
              <w:spacing w:before="0" w:line="240" w:lineRule="auto"/>
              <w:jc w:val="right"/>
              <w:rPr>
                <w:rFonts w:ascii="Calibri" w:eastAsia="Times New Roman" w:hAnsi="Calibri" w:cs="GE SS Text Light"/>
                <w:color w:val="000000"/>
                <w:sz w:val="20"/>
                <w:szCs w:val="20"/>
              </w:rPr>
            </w:pPr>
            <w:r w:rsidRPr="00822DD4">
              <w:rPr>
                <w:rFonts w:ascii="Calibri" w:eastAsia="Times New Roman" w:hAnsi="Calibri" w:cs="GE SS Text Light" w:hint="cs"/>
                <w:color w:val="000000"/>
                <w:sz w:val="20"/>
                <w:szCs w:val="20"/>
              </w:rPr>
              <w:t> </w:t>
            </w:r>
          </w:p>
        </w:tc>
        <w:tc>
          <w:tcPr>
            <w:tcW w:w="1025" w:type="pct"/>
            <w:tcBorders>
              <w:top w:val="nil"/>
              <w:left w:val="double" w:sz="6" w:space="0" w:color="0070C0"/>
              <w:bottom w:val="nil"/>
              <w:right w:val="double" w:sz="6" w:space="0" w:color="0070C0"/>
            </w:tcBorders>
            <w:shd w:val="clear" w:color="000000" w:fill="FFFFFF"/>
            <w:noWrap/>
            <w:vAlign w:val="center"/>
            <w:hideMark/>
          </w:tcPr>
          <w:p w14:paraId="451250FC" w14:textId="77777777" w:rsidR="00822DD4" w:rsidRPr="00822DD4" w:rsidRDefault="00822DD4" w:rsidP="00822DD4">
            <w:pPr>
              <w:bidi/>
              <w:spacing w:before="0" w:line="240" w:lineRule="auto"/>
              <w:rPr>
                <w:rFonts w:ascii="Calibri" w:eastAsia="Times New Roman" w:hAnsi="Calibri" w:cs="GE SS Text Light"/>
                <w:color w:val="000000"/>
                <w:sz w:val="20"/>
                <w:szCs w:val="20"/>
              </w:rPr>
            </w:pPr>
            <w:r w:rsidRPr="00822DD4">
              <w:rPr>
                <w:rFonts w:ascii="Calibri" w:eastAsia="Times New Roman" w:hAnsi="Calibri" w:cs="GE SS Text Light" w:hint="cs"/>
                <w:color w:val="000000"/>
                <w:sz w:val="20"/>
                <w:szCs w:val="20"/>
                <w:rtl/>
              </w:rPr>
              <w:t xml:space="preserve">5- الكفل </w:t>
            </w:r>
          </w:p>
        </w:tc>
        <w:tc>
          <w:tcPr>
            <w:tcW w:w="954" w:type="pct"/>
            <w:tcBorders>
              <w:top w:val="nil"/>
              <w:left w:val="double" w:sz="6" w:space="0" w:color="0070C0"/>
              <w:bottom w:val="nil"/>
              <w:right w:val="single" w:sz="8" w:space="0" w:color="0070C0"/>
            </w:tcBorders>
            <w:shd w:val="clear" w:color="000000" w:fill="FFFFFF"/>
            <w:noWrap/>
            <w:vAlign w:val="center"/>
            <w:hideMark/>
          </w:tcPr>
          <w:p w14:paraId="6AB9BD45" w14:textId="77777777" w:rsidR="00822DD4" w:rsidRPr="00822DD4" w:rsidRDefault="00822DD4" w:rsidP="00822DD4">
            <w:pPr>
              <w:bidi/>
              <w:spacing w:before="0" w:line="240" w:lineRule="auto"/>
              <w:rPr>
                <w:rFonts w:ascii="Calibri" w:eastAsia="Times New Roman" w:hAnsi="Calibri" w:cs="GE SS Text Light"/>
                <w:color w:val="000000"/>
                <w:sz w:val="20"/>
                <w:szCs w:val="20"/>
                <w:rtl/>
              </w:rPr>
            </w:pPr>
            <w:r w:rsidRPr="00822DD4">
              <w:rPr>
                <w:rFonts w:ascii="Calibri" w:eastAsia="Times New Roman" w:hAnsi="Calibri" w:cs="GE SS Text Light" w:hint="cs"/>
                <w:color w:val="000000"/>
                <w:sz w:val="20"/>
                <w:szCs w:val="20"/>
                <w:rtl/>
              </w:rPr>
              <w:t>5- خليصية</w:t>
            </w:r>
          </w:p>
        </w:tc>
      </w:tr>
      <w:tr w:rsidR="00822DD4" w:rsidRPr="00822DD4" w14:paraId="23C8FE99" w14:textId="77777777" w:rsidTr="00822DD4">
        <w:trPr>
          <w:trHeight w:val="390"/>
        </w:trPr>
        <w:tc>
          <w:tcPr>
            <w:tcW w:w="1209" w:type="pct"/>
            <w:vMerge/>
            <w:tcBorders>
              <w:top w:val="nil"/>
              <w:left w:val="single" w:sz="8" w:space="0" w:color="0070C0"/>
              <w:bottom w:val="single" w:sz="8" w:space="0" w:color="0070C0"/>
              <w:right w:val="double" w:sz="6" w:space="0" w:color="0070C0"/>
            </w:tcBorders>
            <w:vAlign w:val="center"/>
            <w:hideMark/>
          </w:tcPr>
          <w:p w14:paraId="54CC776D" w14:textId="77777777" w:rsidR="00822DD4" w:rsidRPr="00822DD4" w:rsidRDefault="00822DD4" w:rsidP="00822DD4">
            <w:pPr>
              <w:bidi/>
              <w:spacing w:before="0" w:line="240" w:lineRule="auto"/>
              <w:rPr>
                <w:rFonts w:ascii="Calibri" w:eastAsia="Times New Roman" w:hAnsi="Calibri" w:cs="GE SS Text Light"/>
                <w:b/>
                <w:bCs/>
                <w:color w:val="000000"/>
                <w:sz w:val="20"/>
                <w:szCs w:val="20"/>
              </w:rPr>
            </w:pPr>
          </w:p>
        </w:tc>
        <w:tc>
          <w:tcPr>
            <w:tcW w:w="957" w:type="pct"/>
            <w:tcBorders>
              <w:top w:val="nil"/>
              <w:left w:val="double" w:sz="6" w:space="0" w:color="0070C0"/>
              <w:bottom w:val="nil"/>
              <w:right w:val="nil"/>
            </w:tcBorders>
            <w:shd w:val="clear" w:color="000000" w:fill="FFFFFF"/>
            <w:noWrap/>
            <w:vAlign w:val="center"/>
            <w:hideMark/>
          </w:tcPr>
          <w:p w14:paraId="430E6198" w14:textId="77777777" w:rsidR="00822DD4" w:rsidRPr="00822DD4" w:rsidRDefault="00822DD4" w:rsidP="00822DD4">
            <w:pPr>
              <w:spacing w:before="0" w:line="240" w:lineRule="auto"/>
              <w:rPr>
                <w:rFonts w:ascii="Calibri" w:eastAsia="Times New Roman" w:hAnsi="Calibri" w:cs="GE SS Text Light"/>
                <w:color w:val="auto"/>
                <w:sz w:val="20"/>
                <w:szCs w:val="20"/>
                <w:rtl/>
              </w:rPr>
            </w:pPr>
            <w:r w:rsidRPr="00822DD4">
              <w:rPr>
                <w:rFonts w:ascii="Calibri" w:eastAsia="Times New Roman" w:hAnsi="Calibri" w:cs="GE SS Text Light" w:hint="cs"/>
                <w:color w:val="auto"/>
                <w:sz w:val="20"/>
                <w:szCs w:val="20"/>
              </w:rPr>
              <w:t> </w:t>
            </w:r>
          </w:p>
        </w:tc>
        <w:tc>
          <w:tcPr>
            <w:tcW w:w="854" w:type="pct"/>
            <w:tcBorders>
              <w:top w:val="nil"/>
              <w:left w:val="single" w:sz="4" w:space="0" w:color="0070C0"/>
              <w:bottom w:val="nil"/>
              <w:right w:val="double" w:sz="6" w:space="0" w:color="0070C0"/>
            </w:tcBorders>
            <w:shd w:val="clear" w:color="000000" w:fill="FFFFFF"/>
            <w:noWrap/>
            <w:vAlign w:val="center"/>
            <w:hideMark/>
          </w:tcPr>
          <w:p w14:paraId="19C2EB9F" w14:textId="77777777" w:rsidR="00822DD4" w:rsidRPr="00822DD4" w:rsidRDefault="00822DD4" w:rsidP="00822DD4">
            <w:pPr>
              <w:spacing w:before="0" w:line="240" w:lineRule="auto"/>
              <w:jc w:val="right"/>
              <w:rPr>
                <w:rFonts w:ascii="Calibri" w:eastAsia="Times New Roman" w:hAnsi="Calibri" w:cs="GE SS Text Light"/>
                <w:color w:val="000000"/>
                <w:sz w:val="20"/>
                <w:szCs w:val="20"/>
              </w:rPr>
            </w:pPr>
            <w:r w:rsidRPr="00822DD4">
              <w:rPr>
                <w:rFonts w:ascii="Calibri" w:eastAsia="Times New Roman" w:hAnsi="Calibri" w:cs="GE SS Text Light" w:hint="cs"/>
                <w:color w:val="000000"/>
                <w:sz w:val="20"/>
                <w:szCs w:val="20"/>
              </w:rPr>
              <w:t> </w:t>
            </w:r>
          </w:p>
        </w:tc>
        <w:tc>
          <w:tcPr>
            <w:tcW w:w="1025" w:type="pct"/>
            <w:tcBorders>
              <w:top w:val="nil"/>
              <w:left w:val="nil"/>
              <w:bottom w:val="nil"/>
              <w:right w:val="nil"/>
            </w:tcBorders>
            <w:shd w:val="clear" w:color="000000" w:fill="FFFFFF"/>
            <w:noWrap/>
            <w:vAlign w:val="bottom"/>
            <w:hideMark/>
          </w:tcPr>
          <w:p w14:paraId="65D5FFB6" w14:textId="77777777" w:rsidR="00822DD4" w:rsidRPr="00822DD4" w:rsidRDefault="00822DD4" w:rsidP="00822DD4">
            <w:pPr>
              <w:bidi/>
              <w:spacing w:before="0" w:line="240" w:lineRule="auto"/>
              <w:rPr>
                <w:rFonts w:ascii="Calibri" w:eastAsia="Times New Roman" w:hAnsi="Calibri" w:cs="GE SS Text Light"/>
                <w:color w:val="000000"/>
                <w:sz w:val="22"/>
              </w:rPr>
            </w:pPr>
            <w:r w:rsidRPr="00822DD4">
              <w:rPr>
                <w:rFonts w:ascii="Calibri" w:eastAsia="Times New Roman" w:hAnsi="Calibri" w:cs="GE SS Text Light" w:hint="cs"/>
                <w:color w:val="000000"/>
                <w:sz w:val="22"/>
                <w:rtl/>
              </w:rPr>
              <w:t>6- غرب الكفل</w:t>
            </w:r>
          </w:p>
        </w:tc>
        <w:tc>
          <w:tcPr>
            <w:tcW w:w="954" w:type="pct"/>
            <w:tcBorders>
              <w:top w:val="nil"/>
              <w:left w:val="double" w:sz="6" w:space="0" w:color="0070C0"/>
              <w:bottom w:val="nil"/>
              <w:right w:val="single" w:sz="8" w:space="0" w:color="0070C0"/>
            </w:tcBorders>
            <w:shd w:val="clear" w:color="000000" w:fill="FFFFFF"/>
            <w:noWrap/>
            <w:vAlign w:val="center"/>
            <w:hideMark/>
          </w:tcPr>
          <w:p w14:paraId="5DBFD7DC" w14:textId="77777777" w:rsidR="00822DD4" w:rsidRPr="00822DD4" w:rsidRDefault="00822DD4" w:rsidP="00822DD4">
            <w:pPr>
              <w:bidi/>
              <w:spacing w:before="0" w:line="240" w:lineRule="auto"/>
              <w:rPr>
                <w:rFonts w:ascii="Calibri" w:eastAsia="Times New Roman" w:hAnsi="Calibri" w:cs="GE SS Text Light"/>
                <w:color w:val="000000"/>
                <w:sz w:val="20"/>
                <w:szCs w:val="20"/>
                <w:rtl/>
              </w:rPr>
            </w:pPr>
            <w:r w:rsidRPr="00822DD4">
              <w:rPr>
                <w:rFonts w:ascii="Calibri" w:eastAsia="Times New Roman" w:hAnsi="Calibri" w:cs="GE SS Text Light" w:hint="cs"/>
                <w:color w:val="000000"/>
                <w:sz w:val="20"/>
                <w:szCs w:val="20"/>
                <w:rtl/>
              </w:rPr>
              <w:t>6- زرباطية</w:t>
            </w:r>
          </w:p>
        </w:tc>
      </w:tr>
      <w:tr w:rsidR="00822DD4" w:rsidRPr="00822DD4" w14:paraId="40B68C41" w14:textId="77777777" w:rsidTr="00822DD4">
        <w:trPr>
          <w:trHeight w:val="390"/>
        </w:trPr>
        <w:tc>
          <w:tcPr>
            <w:tcW w:w="1209" w:type="pct"/>
            <w:vMerge/>
            <w:tcBorders>
              <w:top w:val="nil"/>
              <w:left w:val="single" w:sz="8" w:space="0" w:color="0070C0"/>
              <w:bottom w:val="single" w:sz="8" w:space="0" w:color="0070C0"/>
              <w:right w:val="double" w:sz="6" w:space="0" w:color="0070C0"/>
            </w:tcBorders>
            <w:vAlign w:val="center"/>
            <w:hideMark/>
          </w:tcPr>
          <w:p w14:paraId="70DBE7BB" w14:textId="77777777" w:rsidR="00822DD4" w:rsidRPr="00822DD4" w:rsidRDefault="00822DD4" w:rsidP="00822DD4">
            <w:pPr>
              <w:bidi/>
              <w:spacing w:before="0" w:line="240" w:lineRule="auto"/>
              <w:rPr>
                <w:rFonts w:ascii="Calibri" w:eastAsia="Times New Roman" w:hAnsi="Calibri" w:cs="GE SS Text Light"/>
                <w:b/>
                <w:bCs/>
                <w:color w:val="000000"/>
                <w:sz w:val="20"/>
                <w:szCs w:val="20"/>
              </w:rPr>
            </w:pPr>
          </w:p>
        </w:tc>
        <w:tc>
          <w:tcPr>
            <w:tcW w:w="957" w:type="pct"/>
            <w:tcBorders>
              <w:top w:val="nil"/>
              <w:left w:val="double" w:sz="6" w:space="0" w:color="0070C0"/>
              <w:bottom w:val="nil"/>
              <w:right w:val="nil"/>
            </w:tcBorders>
            <w:shd w:val="clear" w:color="000000" w:fill="FFFFFF"/>
            <w:noWrap/>
            <w:vAlign w:val="center"/>
            <w:hideMark/>
          </w:tcPr>
          <w:p w14:paraId="3F55DAF5" w14:textId="77777777" w:rsidR="00822DD4" w:rsidRPr="00822DD4" w:rsidRDefault="00822DD4" w:rsidP="00822DD4">
            <w:pPr>
              <w:spacing w:before="0" w:line="240" w:lineRule="auto"/>
              <w:rPr>
                <w:rFonts w:ascii="Calibri" w:eastAsia="Times New Roman" w:hAnsi="Calibri" w:cs="GE SS Text Light"/>
                <w:color w:val="auto"/>
                <w:sz w:val="20"/>
                <w:szCs w:val="20"/>
                <w:rtl/>
              </w:rPr>
            </w:pPr>
            <w:r w:rsidRPr="00822DD4">
              <w:rPr>
                <w:rFonts w:ascii="Calibri" w:eastAsia="Times New Roman" w:hAnsi="Calibri" w:cs="GE SS Text Light" w:hint="cs"/>
                <w:color w:val="auto"/>
                <w:sz w:val="20"/>
                <w:szCs w:val="20"/>
              </w:rPr>
              <w:t> </w:t>
            </w:r>
          </w:p>
        </w:tc>
        <w:tc>
          <w:tcPr>
            <w:tcW w:w="854" w:type="pct"/>
            <w:tcBorders>
              <w:top w:val="nil"/>
              <w:left w:val="single" w:sz="4" w:space="0" w:color="0070C0"/>
              <w:bottom w:val="nil"/>
              <w:right w:val="double" w:sz="6" w:space="0" w:color="0070C0"/>
            </w:tcBorders>
            <w:shd w:val="clear" w:color="000000" w:fill="FFFFFF"/>
            <w:noWrap/>
            <w:vAlign w:val="center"/>
            <w:hideMark/>
          </w:tcPr>
          <w:p w14:paraId="5BBDC3BE" w14:textId="77777777" w:rsidR="00822DD4" w:rsidRPr="00822DD4" w:rsidRDefault="00822DD4" w:rsidP="00822DD4">
            <w:pPr>
              <w:spacing w:before="0" w:line="240" w:lineRule="auto"/>
              <w:jc w:val="right"/>
              <w:rPr>
                <w:rFonts w:ascii="Calibri" w:eastAsia="Times New Roman" w:hAnsi="Calibri" w:cs="GE SS Text Light"/>
                <w:color w:val="000000"/>
                <w:sz w:val="20"/>
                <w:szCs w:val="20"/>
              </w:rPr>
            </w:pPr>
            <w:r w:rsidRPr="00822DD4">
              <w:rPr>
                <w:rFonts w:ascii="Calibri" w:eastAsia="Times New Roman" w:hAnsi="Calibri" w:cs="GE SS Text Light" w:hint="cs"/>
                <w:color w:val="000000"/>
                <w:sz w:val="20"/>
                <w:szCs w:val="20"/>
              </w:rPr>
              <w:t> </w:t>
            </w:r>
          </w:p>
        </w:tc>
        <w:tc>
          <w:tcPr>
            <w:tcW w:w="1025" w:type="pct"/>
            <w:tcBorders>
              <w:top w:val="nil"/>
              <w:left w:val="nil"/>
              <w:bottom w:val="nil"/>
              <w:right w:val="nil"/>
            </w:tcBorders>
            <w:shd w:val="clear" w:color="000000" w:fill="FFFFFF"/>
            <w:noWrap/>
            <w:vAlign w:val="bottom"/>
            <w:hideMark/>
          </w:tcPr>
          <w:p w14:paraId="1A0B2897" w14:textId="77777777" w:rsidR="00822DD4" w:rsidRPr="00822DD4" w:rsidRDefault="00822DD4" w:rsidP="00822DD4">
            <w:pPr>
              <w:spacing w:before="0" w:line="240" w:lineRule="auto"/>
              <w:rPr>
                <w:rFonts w:ascii="Calibri" w:eastAsia="Times New Roman" w:hAnsi="Calibri" w:cs="GE SS Text Light"/>
                <w:color w:val="000000"/>
                <w:sz w:val="22"/>
              </w:rPr>
            </w:pPr>
            <w:r w:rsidRPr="00822DD4">
              <w:rPr>
                <w:rFonts w:ascii="Calibri" w:eastAsia="Times New Roman" w:hAnsi="Calibri" w:cs="GE SS Text Light" w:hint="cs"/>
                <w:color w:val="000000"/>
                <w:sz w:val="22"/>
              </w:rPr>
              <w:t> </w:t>
            </w:r>
          </w:p>
        </w:tc>
        <w:tc>
          <w:tcPr>
            <w:tcW w:w="954" w:type="pct"/>
            <w:tcBorders>
              <w:top w:val="nil"/>
              <w:left w:val="double" w:sz="6" w:space="0" w:color="0070C0"/>
              <w:bottom w:val="nil"/>
              <w:right w:val="single" w:sz="8" w:space="0" w:color="0070C0"/>
            </w:tcBorders>
            <w:shd w:val="clear" w:color="000000" w:fill="FFFFFF"/>
            <w:noWrap/>
            <w:vAlign w:val="center"/>
            <w:hideMark/>
          </w:tcPr>
          <w:p w14:paraId="3920F728" w14:textId="77777777" w:rsidR="00822DD4" w:rsidRPr="00822DD4" w:rsidRDefault="00822DD4" w:rsidP="00822DD4">
            <w:pPr>
              <w:bidi/>
              <w:spacing w:before="0" w:line="240" w:lineRule="auto"/>
              <w:rPr>
                <w:rFonts w:ascii="Calibri" w:eastAsia="Times New Roman" w:hAnsi="Calibri" w:cs="GE SS Text Light"/>
                <w:color w:val="000000"/>
                <w:sz w:val="20"/>
                <w:szCs w:val="20"/>
              </w:rPr>
            </w:pPr>
            <w:r w:rsidRPr="00822DD4">
              <w:rPr>
                <w:rFonts w:ascii="Calibri" w:eastAsia="Times New Roman" w:hAnsi="Calibri" w:cs="GE SS Text Light" w:hint="cs"/>
                <w:color w:val="000000"/>
                <w:sz w:val="20"/>
                <w:szCs w:val="20"/>
                <w:rtl/>
              </w:rPr>
              <w:t>7- الرقعة الإستكشافية السابعة</w:t>
            </w:r>
          </w:p>
        </w:tc>
      </w:tr>
      <w:tr w:rsidR="00822DD4" w:rsidRPr="00822DD4" w14:paraId="6D0C4DEC" w14:textId="77777777" w:rsidTr="00822DD4">
        <w:trPr>
          <w:trHeight w:val="390"/>
        </w:trPr>
        <w:tc>
          <w:tcPr>
            <w:tcW w:w="1209" w:type="pct"/>
            <w:vMerge/>
            <w:tcBorders>
              <w:top w:val="nil"/>
              <w:left w:val="single" w:sz="8" w:space="0" w:color="0070C0"/>
              <w:bottom w:val="single" w:sz="8" w:space="0" w:color="0070C0"/>
              <w:right w:val="double" w:sz="6" w:space="0" w:color="0070C0"/>
            </w:tcBorders>
            <w:vAlign w:val="center"/>
            <w:hideMark/>
          </w:tcPr>
          <w:p w14:paraId="362F6178" w14:textId="77777777" w:rsidR="00822DD4" w:rsidRPr="00822DD4" w:rsidRDefault="00822DD4" w:rsidP="00822DD4">
            <w:pPr>
              <w:bidi/>
              <w:spacing w:before="0" w:line="240" w:lineRule="auto"/>
              <w:rPr>
                <w:rFonts w:ascii="Calibri" w:eastAsia="Times New Roman" w:hAnsi="Calibri" w:cs="GE SS Text Light"/>
                <w:b/>
                <w:bCs/>
                <w:color w:val="000000"/>
                <w:sz w:val="20"/>
                <w:szCs w:val="20"/>
              </w:rPr>
            </w:pPr>
          </w:p>
        </w:tc>
        <w:tc>
          <w:tcPr>
            <w:tcW w:w="957" w:type="pct"/>
            <w:tcBorders>
              <w:top w:val="nil"/>
              <w:left w:val="double" w:sz="6" w:space="0" w:color="0070C0"/>
              <w:bottom w:val="nil"/>
              <w:right w:val="nil"/>
            </w:tcBorders>
            <w:shd w:val="clear" w:color="000000" w:fill="FFFFFF"/>
            <w:noWrap/>
            <w:vAlign w:val="center"/>
            <w:hideMark/>
          </w:tcPr>
          <w:p w14:paraId="52BB19DA" w14:textId="77777777" w:rsidR="00822DD4" w:rsidRPr="00822DD4" w:rsidRDefault="00822DD4" w:rsidP="00822DD4">
            <w:pPr>
              <w:spacing w:before="0" w:line="240" w:lineRule="auto"/>
              <w:rPr>
                <w:rFonts w:ascii="Calibri" w:eastAsia="Times New Roman" w:hAnsi="Calibri" w:cs="GE SS Text Light"/>
                <w:color w:val="auto"/>
                <w:sz w:val="20"/>
                <w:szCs w:val="20"/>
                <w:rtl/>
              </w:rPr>
            </w:pPr>
            <w:r w:rsidRPr="00822DD4">
              <w:rPr>
                <w:rFonts w:ascii="Calibri" w:eastAsia="Times New Roman" w:hAnsi="Calibri" w:cs="GE SS Text Light" w:hint="cs"/>
                <w:color w:val="auto"/>
                <w:sz w:val="20"/>
                <w:szCs w:val="20"/>
              </w:rPr>
              <w:t> </w:t>
            </w:r>
          </w:p>
        </w:tc>
        <w:tc>
          <w:tcPr>
            <w:tcW w:w="854" w:type="pct"/>
            <w:tcBorders>
              <w:top w:val="nil"/>
              <w:left w:val="single" w:sz="4" w:space="0" w:color="0070C0"/>
              <w:bottom w:val="nil"/>
              <w:right w:val="double" w:sz="6" w:space="0" w:color="0070C0"/>
            </w:tcBorders>
            <w:shd w:val="clear" w:color="000000" w:fill="FFFFFF"/>
            <w:noWrap/>
            <w:vAlign w:val="center"/>
            <w:hideMark/>
          </w:tcPr>
          <w:p w14:paraId="6EDB9131" w14:textId="77777777" w:rsidR="00822DD4" w:rsidRPr="00822DD4" w:rsidRDefault="00822DD4" w:rsidP="00822DD4">
            <w:pPr>
              <w:spacing w:before="0" w:line="240" w:lineRule="auto"/>
              <w:jc w:val="right"/>
              <w:rPr>
                <w:rFonts w:ascii="Calibri" w:eastAsia="Times New Roman" w:hAnsi="Calibri" w:cs="GE SS Text Light"/>
                <w:color w:val="000000"/>
                <w:sz w:val="20"/>
                <w:szCs w:val="20"/>
              </w:rPr>
            </w:pPr>
            <w:r w:rsidRPr="00822DD4">
              <w:rPr>
                <w:rFonts w:ascii="Calibri" w:eastAsia="Times New Roman" w:hAnsi="Calibri" w:cs="GE SS Text Light" w:hint="cs"/>
                <w:color w:val="000000"/>
                <w:sz w:val="20"/>
                <w:szCs w:val="20"/>
              </w:rPr>
              <w:t> </w:t>
            </w:r>
          </w:p>
        </w:tc>
        <w:tc>
          <w:tcPr>
            <w:tcW w:w="1025" w:type="pct"/>
            <w:tcBorders>
              <w:top w:val="nil"/>
              <w:left w:val="nil"/>
              <w:bottom w:val="nil"/>
              <w:right w:val="nil"/>
            </w:tcBorders>
            <w:shd w:val="clear" w:color="000000" w:fill="FFFFFF"/>
            <w:noWrap/>
            <w:vAlign w:val="bottom"/>
            <w:hideMark/>
          </w:tcPr>
          <w:p w14:paraId="785DEC33" w14:textId="77777777" w:rsidR="00822DD4" w:rsidRPr="00822DD4" w:rsidRDefault="00822DD4" w:rsidP="00822DD4">
            <w:pPr>
              <w:spacing w:before="0" w:line="240" w:lineRule="auto"/>
              <w:rPr>
                <w:rFonts w:ascii="Calibri" w:eastAsia="Times New Roman" w:hAnsi="Calibri" w:cs="GE SS Text Light"/>
                <w:color w:val="000000"/>
                <w:sz w:val="22"/>
              </w:rPr>
            </w:pPr>
            <w:r w:rsidRPr="00822DD4">
              <w:rPr>
                <w:rFonts w:ascii="Calibri" w:eastAsia="Times New Roman" w:hAnsi="Calibri" w:cs="GE SS Text Light" w:hint="cs"/>
                <w:color w:val="000000"/>
                <w:sz w:val="22"/>
              </w:rPr>
              <w:t> </w:t>
            </w:r>
          </w:p>
        </w:tc>
        <w:tc>
          <w:tcPr>
            <w:tcW w:w="954" w:type="pct"/>
            <w:tcBorders>
              <w:top w:val="nil"/>
              <w:left w:val="double" w:sz="6" w:space="0" w:color="0070C0"/>
              <w:bottom w:val="nil"/>
              <w:right w:val="single" w:sz="8" w:space="0" w:color="0070C0"/>
            </w:tcBorders>
            <w:shd w:val="clear" w:color="000000" w:fill="FFFFFF"/>
            <w:noWrap/>
            <w:vAlign w:val="center"/>
            <w:hideMark/>
          </w:tcPr>
          <w:p w14:paraId="463B53D8" w14:textId="77777777" w:rsidR="00822DD4" w:rsidRPr="00822DD4" w:rsidRDefault="00822DD4" w:rsidP="00822DD4">
            <w:pPr>
              <w:bidi/>
              <w:spacing w:before="0" w:line="240" w:lineRule="auto"/>
              <w:rPr>
                <w:rFonts w:ascii="Calibri" w:eastAsia="Times New Roman" w:hAnsi="Calibri" w:cs="GE SS Text Light"/>
                <w:color w:val="000000"/>
                <w:sz w:val="20"/>
                <w:szCs w:val="20"/>
              </w:rPr>
            </w:pPr>
            <w:r w:rsidRPr="00822DD4">
              <w:rPr>
                <w:rFonts w:ascii="Calibri" w:eastAsia="Times New Roman" w:hAnsi="Calibri" w:cs="GE SS Text Light" w:hint="cs"/>
                <w:color w:val="000000"/>
                <w:sz w:val="20"/>
                <w:szCs w:val="20"/>
                <w:rtl/>
              </w:rPr>
              <w:t>8- ظفرية</w:t>
            </w:r>
          </w:p>
        </w:tc>
      </w:tr>
      <w:tr w:rsidR="00822DD4" w:rsidRPr="00822DD4" w14:paraId="59F711DD" w14:textId="77777777" w:rsidTr="00822DD4">
        <w:trPr>
          <w:trHeight w:val="390"/>
        </w:trPr>
        <w:tc>
          <w:tcPr>
            <w:tcW w:w="1209" w:type="pct"/>
            <w:vMerge/>
            <w:tcBorders>
              <w:top w:val="nil"/>
              <w:left w:val="single" w:sz="8" w:space="0" w:color="0070C0"/>
              <w:bottom w:val="single" w:sz="8" w:space="0" w:color="0070C0"/>
              <w:right w:val="double" w:sz="6" w:space="0" w:color="0070C0"/>
            </w:tcBorders>
            <w:vAlign w:val="center"/>
            <w:hideMark/>
          </w:tcPr>
          <w:p w14:paraId="0C164961" w14:textId="77777777" w:rsidR="00822DD4" w:rsidRPr="00822DD4" w:rsidRDefault="00822DD4" w:rsidP="00822DD4">
            <w:pPr>
              <w:bidi/>
              <w:spacing w:before="0" w:line="240" w:lineRule="auto"/>
              <w:rPr>
                <w:rFonts w:ascii="Calibri" w:eastAsia="Times New Roman" w:hAnsi="Calibri" w:cs="GE SS Text Light"/>
                <w:b/>
                <w:bCs/>
                <w:color w:val="000000"/>
                <w:sz w:val="20"/>
                <w:szCs w:val="20"/>
              </w:rPr>
            </w:pPr>
          </w:p>
        </w:tc>
        <w:tc>
          <w:tcPr>
            <w:tcW w:w="957" w:type="pct"/>
            <w:tcBorders>
              <w:top w:val="nil"/>
              <w:left w:val="double" w:sz="6" w:space="0" w:color="0070C0"/>
              <w:bottom w:val="single" w:sz="8" w:space="0" w:color="0070C0"/>
              <w:right w:val="nil"/>
            </w:tcBorders>
            <w:shd w:val="clear" w:color="000000" w:fill="FFFFFF"/>
            <w:noWrap/>
            <w:vAlign w:val="center"/>
            <w:hideMark/>
          </w:tcPr>
          <w:p w14:paraId="4E09BE6B" w14:textId="77777777" w:rsidR="00822DD4" w:rsidRPr="00822DD4" w:rsidRDefault="00822DD4" w:rsidP="00822DD4">
            <w:pPr>
              <w:spacing w:before="0" w:line="240" w:lineRule="auto"/>
              <w:rPr>
                <w:rFonts w:ascii="Calibri" w:eastAsia="Times New Roman" w:hAnsi="Calibri" w:cs="GE SS Text Light"/>
                <w:color w:val="auto"/>
                <w:sz w:val="20"/>
                <w:szCs w:val="20"/>
                <w:rtl/>
              </w:rPr>
            </w:pPr>
            <w:r w:rsidRPr="00822DD4">
              <w:rPr>
                <w:rFonts w:ascii="Calibri" w:eastAsia="Times New Roman" w:hAnsi="Calibri" w:cs="GE SS Text Light" w:hint="cs"/>
                <w:color w:val="auto"/>
                <w:sz w:val="20"/>
                <w:szCs w:val="20"/>
              </w:rPr>
              <w:t> </w:t>
            </w:r>
          </w:p>
        </w:tc>
        <w:tc>
          <w:tcPr>
            <w:tcW w:w="854" w:type="pct"/>
            <w:tcBorders>
              <w:top w:val="nil"/>
              <w:left w:val="single" w:sz="4" w:space="0" w:color="0070C0"/>
              <w:bottom w:val="single" w:sz="8" w:space="0" w:color="0070C0"/>
              <w:right w:val="double" w:sz="6" w:space="0" w:color="0070C0"/>
            </w:tcBorders>
            <w:shd w:val="clear" w:color="000000" w:fill="FFFFFF"/>
            <w:noWrap/>
            <w:vAlign w:val="center"/>
            <w:hideMark/>
          </w:tcPr>
          <w:p w14:paraId="66DAE0D7" w14:textId="77777777" w:rsidR="00822DD4" w:rsidRPr="00822DD4" w:rsidRDefault="00822DD4" w:rsidP="00822DD4">
            <w:pPr>
              <w:spacing w:before="0" w:line="240" w:lineRule="auto"/>
              <w:jc w:val="right"/>
              <w:rPr>
                <w:rFonts w:ascii="Calibri" w:eastAsia="Times New Roman" w:hAnsi="Calibri" w:cs="GE SS Text Light"/>
                <w:color w:val="000000"/>
                <w:sz w:val="20"/>
                <w:szCs w:val="20"/>
              </w:rPr>
            </w:pPr>
            <w:r w:rsidRPr="00822DD4">
              <w:rPr>
                <w:rFonts w:ascii="Calibri" w:eastAsia="Times New Roman" w:hAnsi="Calibri" w:cs="GE SS Text Light" w:hint="cs"/>
                <w:color w:val="000000"/>
                <w:sz w:val="20"/>
                <w:szCs w:val="20"/>
              </w:rPr>
              <w:t> </w:t>
            </w:r>
          </w:p>
        </w:tc>
        <w:tc>
          <w:tcPr>
            <w:tcW w:w="1025" w:type="pct"/>
            <w:tcBorders>
              <w:top w:val="nil"/>
              <w:left w:val="nil"/>
              <w:bottom w:val="single" w:sz="8" w:space="0" w:color="0070C0"/>
              <w:right w:val="nil"/>
            </w:tcBorders>
            <w:shd w:val="clear" w:color="000000" w:fill="FFFFFF"/>
            <w:noWrap/>
            <w:vAlign w:val="bottom"/>
            <w:hideMark/>
          </w:tcPr>
          <w:p w14:paraId="75F08D5E" w14:textId="77777777" w:rsidR="00822DD4" w:rsidRPr="00822DD4" w:rsidRDefault="00822DD4" w:rsidP="00822DD4">
            <w:pPr>
              <w:spacing w:before="0" w:line="240" w:lineRule="auto"/>
              <w:rPr>
                <w:rFonts w:ascii="Calibri" w:eastAsia="Times New Roman" w:hAnsi="Calibri" w:cs="GE SS Text Light"/>
                <w:color w:val="000000"/>
                <w:sz w:val="22"/>
              </w:rPr>
            </w:pPr>
            <w:r w:rsidRPr="00822DD4">
              <w:rPr>
                <w:rFonts w:ascii="Calibri" w:eastAsia="Times New Roman" w:hAnsi="Calibri" w:cs="GE SS Text Light" w:hint="cs"/>
                <w:color w:val="000000"/>
                <w:sz w:val="22"/>
              </w:rPr>
              <w:t> </w:t>
            </w:r>
          </w:p>
        </w:tc>
        <w:tc>
          <w:tcPr>
            <w:tcW w:w="954" w:type="pct"/>
            <w:tcBorders>
              <w:top w:val="nil"/>
              <w:left w:val="double" w:sz="6" w:space="0" w:color="0070C0"/>
              <w:bottom w:val="single" w:sz="8" w:space="0" w:color="0070C0"/>
              <w:right w:val="single" w:sz="8" w:space="0" w:color="0070C0"/>
            </w:tcBorders>
            <w:shd w:val="clear" w:color="000000" w:fill="FFFFFF"/>
            <w:noWrap/>
            <w:vAlign w:val="center"/>
            <w:hideMark/>
          </w:tcPr>
          <w:p w14:paraId="286C3341" w14:textId="77777777" w:rsidR="00822DD4" w:rsidRPr="00822DD4" w:rsidRDefault="00822DD4" w:rsidP="00822DD4">
            <w:pPr>
              <w:keepNext/>
              <w:bidi/>
              <w:spacing w:before="0" w:line="240" w:lineRule="auto"/>
              <w:rPr>
                <w:rFonts w:ascii="Calibri" w:eastAsia="Times New Roman" w:hAnsi="Calibri" w:cs="GE SS Text Light"/>
                <w:color w:val="000000"/>
                <w:sz w:val="20"/>
                <w:szCs w:val="20"/>
              </w:rPr>
            </w:pPr>
            <w:r w:rsidRPr="00822DD4">
              <w:rPr>
                <w:rFonts w:ascii="Calibri" w:eastAsia="Times New Roman" w:hAnsi="Calibri" w:cs="GE SS Text Light" w:hint="cs"/>
                <w:color w:val="000000"/>
                <w:sz w:val="20"/>
                <w:szCs w:val="20"/>
                <w:rtl/>
              </w:rPr>
              <w:t>9- قرنين</w:t>
            </w:r>
          </w:p>
        </w:tc>
      </w:tr>
    </w:tbl>
    <w:p w14:paraId="761E9857" w14:textId="21A8AAEB" w:rsidR="001D078F" w:rsidRPr="00822DD4" w:rsidRDefault="00BB3D22" w:rsidP="00822DD4">
      <w:pPr>
        <w:bidi/>
        <w:spacing w:before="0" w:line="240" w:lineRule="auto"/>
        <w:ind w:left="69"/>
        <w:jc w:val="both"/>
        <w:rPr>
          <w:rFonts w:ascii="Dubai" w:hAnsi="Dubai" w:cs="Dubai"/>
          <w:b/>
          <w:bCs/>
          <w:sz w:val="18"/>
          <w:szCs w:val="18"/>
          <w:rtl/>
          <w:lang w:bidi="ar-IQ"/>
        </w:rPr>
      </w:pPr>
      <w:r w:rsidRPr="00822DD4">
        <w:rPr>
          <w:rFonts w:ascii="Dubai" w:hAnsi="Dubai" w:cs="Dubai"/>
          <w:b/>
          <w:bCs/>
          <w:sz w:val="18"/>
          <w:szCs w:val="18"/>
          <w:rtl/>
          <w:lang w:bidi="ar-JO"/>
        </w:rPr>
        <w:t xml:space="preserve">المصدر: </w:t>
      </w:r>
      <w:r w:rsidR="008F51F6" w:rsidRPr="00822DD4">
        <w:rPr>
          <w:rFonts w:ascii="Dubai" w:hAnsi="Dubai" w:cs="Dubai" w:hint="cs"/>
          <w:b/>
          <w:bCs/>
          <w:sz w:val="18"/>
          <w:szCs w:val="18"/>
          <w:rtl/>
          <w:lang w:bidi="ar-JO"/>
        </w:rPr>
        <w:t>ال</w:t>
      </w:r>
      <w:r w:rsidR="008F51F6" w:rsidRPr="00822DD4">
        <w:rPr>
          <w:rFonts w:ascii="Dubai" w:hAnsi="Dubai" w:cs="Dubai"/>
          <w:b/>
          <w:bCs/>
          <w:sz w:val="18"/>
          <w:szCs w:val="18"/>
          <w:rtl/>
          <w:lang w:bidi="ar-JO"/>
        </w:rPr>
        <w:t>تقرير</w:t>
      </w:r>
      <w:r w:rsidR="008F51F6" w:rsidRPr="00822DD4">
        <w:rPr>
          <w:rFonts w:ascii="Dubai" w:hAnsi="Dubai" w:cs="Dubai" w:hint="cs"/>
          <w:b/>
          <w:bCs/>
          <w:sz w:val="18"/>
          <w:szCs w:val="18"/>
          <w:rtl/>
          <w:lang w:bidi="ar-JO"/>
        </w:rPr>
        <w:t xml:space="preserve"> السنوي</w:t>
      </w:r>
      <w:r w:rsidR="008F51F6" w:rsidRPr="00822DD4">
        <w:rPr>
          <w:rFonts w:ascii="Dubai" w:hAnsi="Dubai" w:cs="Dubai"/>
          <w:b/>
          <w:bCs/>
          <w:sz w:val="18"/>
          <w:szCs w:val="18"/>
          <w:rtl/>
          <w:lang w:bidi="ar-JO"/>
        </w:rPr>
        <w:t xml:space="preserve"> </w:t>
      </w:r>
      <w:r w:rsidR="008F51F6" w:rsidRPr="00822DD4">
        <w:rPr>
          <w:rFonts w:ascii="Dubai" w:hAnsi="Dubai" w:cs="Dubai" w:hint="cs"/>
          <w:b/>
          <w:bCs/>
          <w:sz w:val="18"/>
          <w:szCs w:val="18"/>
          <w:rtl/>
          <w:lang w:bidi="ar-JO"/>
        </w:rPr>
        <w:t>ل</w:t>
      </w:r>
      <w:r w:rsidR="008F51F6" w:rsidRPr="00822DD4">
        <w:rPr>
          <w:rFonts w:ascii="Dubai" w:hAnsi="Dubai" w:cs="Dubai"/>
          <w:b/>
          <w:bCs/>
          <w:sz w:val="18"/>
          <w:szCs w:val="18"/>
          <w:rtl/>
          <w:lang w:bidi="ar-JO"/>
        </w:rPr>
        <w:t>لشركة المعنية</w:t>
      </w:r>
      <w:r w:rsidRPr="00822DD4">
        <w:rPr>
          <w:rFonts w:ascii="Dubai" w:hAnsi="Dubai" w:cs="Dubai" w:hint="cs"/>
          <w:b/>
          <w:bCs/>
          <w:sz w:val="18"/>
          <w:szCs w:val="18"/>
          <w:rtl/>
          <w:lang w:bidi="ar-JO"/>
        </w:rPr>
        <w:t>.</w:t>
      </w:r>
    </w:p>
    <w:p w14:paraId="7C2DABDF" w14:textId="520A54B0" w:rsidR="00B07DEA" w:rsidRPr="002078CF" w:rsidRDefault="003B097E" w:rsidP="005B0C08">
      <w:pPr>
        <w:pStyle w:val="Caption"/>
        <w:keepNext/>
        <w:bidi/>
        <w:jc w:val="center"/>
        <w:rPr>
          <w:rFonts w:ascii="Dubai" w:hAnsi="Dubai" w:cs="GE SS Text Medium"/>
          <w:i w:val="0"/>
          <w:iCs w:val="0"/>
          <w:color w:val="000000" w:themeColor="text1"/>
          <w:sz w:val="24"/>
          <w:szCs w:val="24"/>
          <w:lang w:bidi="ar-IQ"/>
        </w:rPr>
      </w:pPr>
      <w:r w:rsidRPr="002078CF">
        <w:rPr>
          <w:rFonts w:ascii="Dubai" w:hAnsi="Dubai" w:cs="GE SS Text Medium" w:hint="cs"/>
          <w:i w:val="0"/>
          <w:iCs w:val="0"/>
          <w:color w:val="000000" w:themeColor="text1"/>
          <w:sz w:val="24"/>
          <w:szCs w:val="24"/>
          <w:rtl/>
          <w:lang w:bidi="ar-IQ"/>
        </w:rPr>
        <w:lastRenderedPageBreak/>
        <w:t xml:space="preserve">الفصل الثاني (الإستكشاف والإنتاج) - </w:t>
      </w:r>
      <w:r w:rsidR="00B07DEA" w:rsidRPr="002078CF">
        <w:rPr>
          <w:rFonts w:ascii="Dubai" w:hAnsi="Dubai" w:cs="GE SS Text Medium" w:hint="eastAsia"/>
          <w:i w:val="0"/>
          <w:iCs w:val="0"/>
          <w:color w:val="000000" w:themeColor="text1"/>
          <w:sz w:val="24"/>
          <w:szCs w:val="24"/>
          <w:rtl/>
          <w:lang w:bidi="ar-IQ"/>
        </w:rPr>
        <w:t>جدول</w:t>
      </w:r>
      <w:r w:rsidR="00B07DEA" w:rsidRPr="002078CF">
        <w:rPr>
          <w:rFonts w:ascii="Dubai" w:hAnsi="Dubai" w:cs="GE SS Text Medium"/>
          <w:i w:val="0"/>
          <w:iCs w:val="0"/>
          <w:color w:val="000000" w:themeColor="text1"/>
          <w:sz w:val="24"/>
          <w:szCs w:val="24"/>
          <w:rtl/>
          <w:lang w:bidi="ar-IQ"/>
        </w:rPr>
        <w:t xml:space="preserve">  </w:t>
      </w:r>
      <w:r w:rsidR="00B07DEA" w:rsidRPr="002078CF">
        <w:rPr>
          <w:rFonts w:ascii="Dubai" w:hAnsi="Dubai" w:cs="GE SS Text Medium"/>
          <w:i w:val="0"/>
          <w:iCs w:val="0"/>
          <w:color w:val="000000" w:themeColor="text1"/>
          <w:sz w:val="24"/>
          <w:szCs w:val="24"/>
          <w:rtl/>
          <w:lang w:bidi="ar-IQ"/>
        </w:rPr>
        <w:fldChar w:fldCharType="begin"/>
      </w:r>
      <w:r w:rsidR="00B07DEA" w:rsidRPr="002078CF">
        <w:rPr>
          <w:rFonts w:ascii="Dubai" w:hAnsi="Dubai" w:cs="GE SS Text Medium"/>
          <w:i w:val="0"/>
          <w:iCs w:val="0"/>
          <w:color w:val="000000" w:themeColor="text1"/>
          <w:sz w:val="24"/>
          <w:szCs w:val="24"/>
          <w:rtl/>
          <w:lang w:bidi="ar-IQ"/>
        </w:rPr>
        <w:instrText xml:space="preserve"> </w:instrText>
      </w:r>
      <w:r w:rsidR="00B07DEA" w:rsidRPr="002078CF">
        <w:rPr>
          <w:rFonts w:ascii="Dubai" w:hAnsi="Dubai" w:cs="GE SS Text Medium"/>
          <w:i w:val="0"/>
          <w:iCs w:val="0"/>
          <w:color w:val="000000" w:themeColor="text1"/>
          <w:sz w:val="24"/>
          <w:szCs w:val="24"/>
          <w:lang w:bidi="ar-IQ"/>
        </w:rPr>
        <w:instrText>SEQ</w:instrText>
      </w:r>
      <w:r w:rsidR="00B07DEA" w:rsidRPr="002078CF">
        <w:rPr>
          <w:rFonts w:ascii="Dubai" w:hAnsi="Dubai" w:cs="GE SS Text Medium"/>
          <w:i w:val="0"/>
          <w:iCs w:val="0"/>
          <w:color w:val="000000" w:themeColor="text1"/>
          <w:sz w:val="24"/>
          <w:szCs w:val="24"/>
          <w:rtl/>
          <w:lang w:bidi="ar-IQ"/>
        </w:rPr>
        <w:instrText xml:space="preserve"> جدول_ \* </w:instrText>
      </w:r>
      <w:r w:rsidR="00B07DEA" w:rsidRPr="002078CF">
        <w:rPr>
          <w:rFonts w:ascii="Dubai" w:hAnsi="Dubai" w:cs="GE SS Text Medium"/>
          <w:i w:val="0"/>
          <w:iCs w:val="0"/>
          <w:color w:val="000000" w:themeColor="text1"/>
          <w:sz w:val="24"/>
          <w:szCs w:val="24"/>
          <w:lang w:bidi="ar-IQ"/>
        </w:rPr>
        <w:instrText>ARABIC</w:instrText>
      </w:r>
      <w:r w:rsidR="00B07DEA" w:rsidRPr="002078CF">
        <w:rPr>
          <w:rFonts w:ascii="Dubai" w:hAnsi="Dubai" w:cs="GE SS Text Medium"/>
          <w:i w:val="0"/>
          <w:iCs w:val="0"/>
          <w:color w:val="000000" w:themeColor="text1"/>
          <w:sz w:val="24"/>
          <w:szCs w:val="24"/>
          <w:rtl/>
          <w:lang w:bidi="ar-IQ"/>
        </w:rPr>
        <w:instrText xml:space="preserve"> </w:instrText>
      </w:r>
      <w:r w:rsidR="00B07DEA" w:rsidRPr="002078CF">
        <w:rPr>
          <w:rFonts w:ascii="Dubai" w:hAnsi="Dubai" w:cs="GE SS Text Medium"/>
          <w:i w:val="0"/>
          <w:iCs w:val="0"/>
          <w:color w:val="000000" w:themeColor="text1"/>
          <w:sz w:val="24"/>
          <w:szCs w:val="24"/>
          <w:rtl/>
          <w:lang w:bidi="ar-IQ"/>
        </w:rPr>
        <w:fldChar w:fldCharType="separate"/>
      </w:r>
      <w:r w:rsidR="00591AAE">
        <w:rPr>
          <w:rFonts w:ascii="Dubai" w:hAnsi="Dubai" w:cs="GE SS Text Medium"/>
          <w:i w:val="0"/>
          <w:iCs w:val="0"/>
          <w:noProof/>
          <w:color w:val="000000" w:themeColor="text1"/>
          <w:sz w:val="24"/>
          <w:szCs w:val="24"/>
          <w:rtl/>
          <w:lang w:bidi="ar-IQ"/>
        </w:rPr>
        <w:t>15</w:t>
      </w:r>
      <w:r w:rsidR="00B07DEA" w:rsidRPr="002078CF">
        <w:rPr>
          <w:rFonts w:ascii="Dubai" w:hAnsi="Dubai" w:cs="GE SS Text Medium"/>
          <w:i w:val="0"/>
          <w:iCs w:val="0"/>
          <w:color w:val="000000" w:themeColor="text1"/>
          <w:sz w:val="24"/>
          <w:szCs w:val="24"/>
          <w:rtl/>
          <w:lang w:bidi="ar-IQ"/>
        </w:rPr>
        <w:fldChar w:fldCharType="end"/>
      </w:r>
    </w:p>
    <w:tbl>
      <w:tblPr>
        <w:bidiVisual/>
        <w:tblW w:w="5000" w:type="pct"/>
        <w:tblLook w:val="04A0" w:firstRow="1" w:lastRow="0" w:firstColumn="1" w:lastColumn="0" w:noHBand="0" w:noVBand="1"/>
      </w:tblPr>
      <w:tblGrid>
        <w:gridCol w:w="2409"/>
        <w:gridCol w:w="1908"/>
        <w:gridCol w:w="1662"/>
        <w:gridCol w:w="2043"/>
        <w:gridCol w:w="1894"/>
      </w:tblGrid>
      <w:tr w:rsidR="00822DD4" w:rsidRPr="00822DD4" w14:paraId="40913367" w14:textId="77777777" w:rsidTr="00822DD4">
        <w:trPr>
          <w:trHeight w:val="320"/>
          <w:tblHeader/>
        </w:trPr>
        <w:tc>
          <w:tcPr>
            <w:tcW w:w="1215" w:type="pct"/>
            <w:vMerge w:val="restart"/>
            <w:tcBorders>
              <w:top w:val="single" w:sz="8" w:space="0" w:color="0070C0"/>
              <w:left w:val="single" w:sz="8" w:space="0" w:color="0070C0"/>
              <w:bottom w:val="single" w:sz="8" w:space="0" w:color="0070C0"/>
              <w:right w:val="double" w:sz="6" w:space="0" w:color="FFFFFF"/>
            </w:tcBorders>
            <w:shd w:val="clear" w:color="000000" w:fill="1F4E78"/>
            <w:vAlign w:val="center"/>
            <w:hideMark/>
          </w:tcPr>
          <w:p w14:paraId="0335CE9E" w14:textId="77777777" w:rsidR="00822DD4" w:rsidRPr="00822DD4" w:rsidRDefault="00822DD4" w:rsidP="00822DD4">
            <w:pPr>
              <w:bidi/>
              <w:spacing w:before="0" w:line="240" w:lineRule="auto"/>
              <w:jc w:val="center"/>
              <w:rPr>
                <w:rFonts w:ascii="Calibri" w:eastAsia="Times New Roman" w:hAnsi="Calibri" w:cs="GE SS Text Light"/>
                <w:b/>
                <w:bCs/>
                <w:color w:val="FFFFFF"/>
                <w:sz w:val="20"/>
                <w:szCs w:val="20"/>
              </w:rPr>
            </w:pPr>
            <w:r w:rsidRPr="00822DD4">
              <w:rPr>
                <w:rFonts w:ascii="Calibri" w:eastAsia="Times New Roman" w:hAnsi="Calibri" w:cs="GE SS Text Light" w:hint="cs"/>
                <w:b/>
                <w:bCs/>
                <w:color w:val="FFFFFF"/>
                <w:sz w:val="20"/>
                <w:szCs w:val="20"/>
                <w:rtl/>
              </w:rPr>
              <w:t>إسم الشركة</w:t>
            </w:r>
          </w:p>
        </w:tc>
        <w:tc>
          <w:tcPr>
            <w:tcW w:w="1800" w:type="pct"/>
            <w:gridSpan w:val="2"/>
            <w:tcBorders>
              <w:top w:val="single" w:sz="8" w:space="0" w:color="0070C0"/>
              <w:left w:val="double" w:sz="6" w:space="0" w:color="FFFFFF"/>
              <w:bottom w:val="single" w:sz="4" w:space="0" w:color="FFFFFF"/>
              <w:right w:val="double" w:sz="6" w:space="0" w:color="FFFFFF"/>
            </w:tcBorders>
            <w:shd w:val="clear" w:color="000000" w:fill="1F4E78"/>
            <w:vAlign w:val="center"/>
            <w:hideMark/>
          </w:tcPr>
          <w:p w14:paraId="4244280A" w14:textId="77777777" w:rsidR="00822DD4" w:rsidRPr="00822DD4" w:rsidRDefault="00822DD4" w:rsidP="00822DD4">
            <w:pPr>
              <w:bidi/>
              <w:spacing w:before="0" w:line="240" w:lineRule="auto"/>
              <w:jc w:val="center"/>
              <w:rPr>
                <w:rFonts w:ascii="Calibri" w:eastAsia="Times New Roman" w:hAnsi="Calibri" w:cs="GE SS Text Light"/>
                <w:b/>
                <w:bCs/>
                <w:color w:val="FFFFFF"/>
                <w:sz w:val="20"/>
                <w:szCs w:val="20"/>
                <w:rtl/>
              </w:rPr>
            </w:pPr>
            <w:r w:rsidRPr="00822DD4">
              <w:rPr>
                <w:rFonts w:ascii="Calibri" w:eastAsia="Times New Roman" w:hAnsi="Calibri" w:cs="GE SS Text Light" w:hint="cs"/>
                <w:b/>
                <w:bCs/>
                <w:color w:val="FFFFFF"/>
                <w:sz w:val="20"/>
                <w:szCs w:val="20"/>
                <w:rtl/>
              </w:rPr>
              <w:t>الحقول المنتجة</w:t>
            </w:r>
          </w:p>
        </w:tc>
        <w:tc>
          <w:tcPr>
            <w:tcW w:w="1985" w:type="pct"/>
            <w:gridSpan w:val="2"/>
            <w:tcBorders>
              <w:top w:val="single" w:sz="8" w:space="0" w:color="0070C0"/>
              <w:left w:val="nil"/>
              <w:bottom w:val="single" w:sz="4" w:space="0" w:color="FFFFFF"/>
              <w:right w:val="single" w:sz="8" w:space="0" w:color="0070C0"/>
            </w:tcBorders>
            <w:shd w:val="clear" w:color="000000" w:fill="1F4E78"/>
            <w:vAlign w:val="center"/>
            <w:hideMark/>
          </w:tcPr>
          <w:p w14:paraId="4BC0DAA8" w14:textId="77777777" w:rsidR="00822DD4" w:rsidRPr="00822DD4" w:rsidRDefault="00822DD4" w:rsidP="00822DD4">
            <w:pPr>
              <w:bidi/>
              <w:spacing w:before="0" w:line="240" w:lineRule="auto"/>
              <w:jc w:val="center"/>
              <w:rPr>
                <w:rFonts w:ascii="Calibri" w:eastAsia="Times New Roman" w:hAnsi="Calibri" w:cs="GE SS Text Light"/>
                <w:b/>
                <w:bCs/>
                <w:color w:val="FFFFFF"/>
                <w:sz w:val="20"/>
                <w:szCs w:val="20"/>
                <w:rtl/>
              </w:rPr>
            </w:pPr>
            <w:r w:rsidRPr="00822DD4">
              <w:rPr>
                <w:rFonts w:ascii="Calibri" w:eastAsia="Times New Roman" w:hAnsi="Calibri" w:cs="GE SS Text Light" w:hint="cs"/>
                <w:b/>
                <w:bCs/>
                <w:color w:val="FFFFFF"/>
                <w:sz w:val="20"/>
                <w:szCs w:val="20"/>
                <w:rtl/>
              </w:rPr>
              <w:t>الحقول غير المنتجة</w:t>
            </w:r>
          </w:p>
        </w:tc>
      </w:tr>
      <w:tr w:rsidR="00822DD4" w:rsidRPr="00822DD4" w14:paraId="1F2CBA7E" w14:textId="77777777" w:rsidTr="00822DD4">
        <w:trPr>
          <w:trHeight w:val="580"/>
          <w:tblHeader/>
        </w:trPr>
        <w:tc>
          <w:tcPr>
            <w:tcW w:w="1215" w:type="pct"/>
            <w:vMerge/>
            <w:tcBorders>
              <w:top w:val="single" w:sz="8" w:space="0" w:color="0070C0"/>
              <w:left w:val="single" w:sz="8" w:space="0" w:color="0070C0"/>
              <w:bottom w:val="single" w:sz="8" w:space="0" w:color="0070C0"/>
              <w:right w:val="double" w:sz="6" w:space="0" w:color="FFFFFF"/>
            </w:tcBorders>
            <w:vAlign w:val="center"/>
            <w:hideMark/>
          </w:tcPr>
          <w:p w14:paraId="1D6DBE20" w14:textId="77777777" w:rsidR="00822DD4" w:rsidRPr="00822DD4" w:rsidRDefault="00822DD4" w:rsidP="00822DD4">
            <w:pPr>
              <w:bidi/>
              <w:spacing w:before="0" w:line="240" w:lineRule="auto"/>
              <w:rPr>
                <w:rFonts w:ascii="Calibri" w:eastAsia="Times New Roman" w:hAnsi="Calibri" w:cs="GE SS Text Light"/>
                <w:b/>
                <w:bCs/>
                <w:color w:val="FFFFFF"/>
                <w:sz w:val="20"/>
                <w:szCs w:val="20"/>
              </w:rPr>
            </w:pPr>
          </w:p>
        </w:tc>
        <w:tc>
          <w:tcPr>
            <w:tcW w:w="962" w:type="pct"/>
            <w:tcBorders>
              <w:top w:val="nil"/>
              <w:left w:val="double" w:sz="6" w:space="0" w:color="FFFFFF"/>
              <w:bottom w:val="single" w:sz="4" w:space="0" w:color="FFFFFF"/>
              <w:right w:val="single" w:sz="4" w:space="0" w:color="FFFFFF"/>
            </w:tcBorders>
            <w:shd w:val="clear" w:color="000000" w:fill="1F4E78"/>
            <w:vAlign w:val="center"/>
            <w:hideMark/>
          </w:tcPr>
          <w:p w14:paraId="1623A4F3" w14:textId="77777777" w:rsidR="00822DD4" w:rsidRPr="00822DD4" w:rsidRDefault="00822DD4" w:rsidP="00822DD4">
            <w:pPr>
              <w:bidi/>
              <w:spacing w:before="0" w:line="240" w:lineRule="auto"/>
              <w:jc w:val="center"/>
              <w:rPr>
                <w:rFonts w:ascii="Calibri" w:eastAsia="Times New Roman" w:hAnsi="Calibri" w:cs="GE SS Text Light"/>
                <w:b/>
                <w:bCs/>
                <w:color w:val="FFFFFF"/>
                <w:sz w:val="20"/>
                <w:szCs w:val="20"/>
                <w:rtl/>
              </w:rPr>
            </w:pPr>
            <w:r w:rsidRPr="00822DD4">
              <w:rPr>
                <w:rFonts w:ascii="Calibri" w:eastAsia="Times New Roman" w:hAnsi="Calibri" w:cs="GE SS Text Light" w:hint="cs"/>
                <w:b/>
                <w:bCs/>
                <w:color w:val="FFFFFF"/>
                <w:sz w:val="20"/>
                <w:szCs w:val="20"/>
                <w:rtl/>
              </w:rPr>
              <w:t>الحقول المشغلة من قبل شركات النفط الوطنية</w:t>
            </w:r>
          </w:p>
        </w:tc>
        <w:tc>
          <w:tcPr>
            <w:tcW w:w="838" w:type="pct"/>
            <w:tcBorders>
              <w:top w:val="nil"/>
              <w:left w:val="single" w:sz="4" w:space="0" w:color="FFFFFF"/>
              <w:bottom w:val="single" w:sz="4" w:space="0" w:color="FFFFFF"/>
              <w:right w:val="double" w:sz="6" w:space="0" w:color="FFFFFF"/>
            </w:tcBorders>
            <w:shd w:val="clear" w:color="000000" w:fill="1F4E78"/>
            <w:vAlign w:val="center"/>
            <w:hideMark/>
          </w:tcPr>
          <w:p w14:paraId="707BB127" w14:textId="5E7E1F85" w:rsidR="00822DD4" w:rsidRPr="00822DD4" w:rsidRDefault="009628F0" w:rsidP="00822DD4">
            <w:pPr>
              <w:bidi/>
              <w:spacing w:before="0" w:line="240" w:lineRule="auto"/>
              <w:jc w:val="center"/>
              <w:rPr>
                <w:rFonts w:ascii="Calibri" w:eastAsia="Times New Roman" w:hAnsi="Calibri" w:cs="GE SS Text Light"/>
                <w:b/>
                <w:bCs/>
                <w:color w:val="FFFFFF"/>
                <w:sz w:val="20"/>
                <w:szCs w:val="20"/>
                <w:rtl/>
              </w:rPr>
            </w:pPr>
            <w:r>
              <w:rPr>
                <w:rFonts w:ascii="Calibri" w:eastAsia="Times New Roman" w:hAnsi="Calibri" w:cs="GE SS Text Light" w:hint="cs"/>
                <w:b/>
                <w:bCs/>
                <w:color w:val="FFFFFF"/>
                <w:sz w:val="20"/>
                <w:szCs w:val="20"/>
                <w:rtl/>
              </w:rPr>
              <w:t>الحقول التي تشترك في تشغيلها شركات النفط الدولية</w:t>
            </w:r>
          </w:p>
        </w:tc>
        <w:tc>
          <w:tcPr>
            <w:tcW w:w="1030" w:type="pct"/>
            <w:tcBorders>
              <w:top w:val="nil"/>
              <w:left w:val="nil"/>
              <w:bottom w:val="single" w:sz="4" w:space="0" w:color="FFFFFF"/>
              <w:right w:val="single" w:sz="4" w:space="0" w:color="FFFFFF"/>
            </w:tcBorders>
            <w:shd w:val="clear" w:color="000000" w:fill="1F4E78"/>
            <w:vAlign w:val="center"/>
            <w:hideMark/>
          </w:tcPr>
          <w:p w14:paraId="54480BD2" w14:textId="77777777" w:rsidR="00822DD4" w:rsidRPr="00822DD4" w:rsidRDefault="00822DD4" w:rsidP="00822DD4">
            <w:pPr>
              <w:bidi/>
              <w:spacing w:before="0" w:line="240" w:lineRule="auto"/>
              <w:jc w:val="center"/>
              <w:rPr>
                <w:rFonts w:ascii="Calibri" w:eastAsia="Times New Roman" w:hAnsi="Calibri" w:cs="GE SS Text Light"/>
                <w:b/>
                <w:bCs/>
                <w:color w:val="FFFFFF"/>
                <w:sz w:val="20"/>
                <w:szCs w:val="20"/>
                <w:rtl/>
              </w:rPr>
            </w:pPr>
            <w:r w:rsidRPr="00822DD4">
              <w:rPr>
                <w:rFonts w:ascii="Calibri" w:eastAsia="Times New Roman" w:hAnsi="Calibri" w:cs="GE SS Text Light" w:hint="cs"/>
                <w:b/>
                <w:bCs/>
                <w:color w:val="FFFFFF"/>
                <w:sz w:val="20"/>
                <w:szCs w:val="20"/>
                <w:rtl/>
              </w:rPr>
              <w:t>الحقول المشغلة من قبل شركات النفط الوطنية</w:t>
            </w:r>
          </w:p>
        </w:tc>
        <w:tc>
          <w:tcPr>
            <w:tcW w:w="956" w:type="pct"/>
            <w:tcBorders>
              <w:top w:val="nil"/>
              <w:left w:val="single" w:sz="4" w:space="0" w:color="FFFFFF"/>
              <w:bottom w:val="single" w:sz="4" w:space="0" w:color="FFFFFF"/>
              <w:right w:val="single" w:sz="8" w:space="0" w:color="0070C0"/>
            </w:tcBorders>
            <w:shd w:val="clear" w:color="000000" w:fill="1F4E78"/>
            <w:vAlign w:val="center"/>
            <w:hideMark/>
          </w:tcPr>
          <w:p w14:paraId="6AFA4B6E" w14:textId="438C0415" w:rsidR="00822DD4" w:rsidRPr="00822DD4" w:rsidRDefault="009628F0" w:rsidP="00822DD4">
            <w:pPr>
              <w:bidi/>
              <w:spacing w:before="0" w:line="240" w:lineRule="auto"/>
              <w:jc w:val="center"/>
              <w:rPr>
                <w:rFonts w:ascii="Calibri" w:eastAsia="Times New Roman" w:hAnsi="Calibri" w:cs="GE SS Text Light"/>
                <w:b/>
                <w:bCs/>
                <w:color w:val="FFFFFF"/>
                <w:sz w:val="20"/>
                <w:szCs w:val="20"/>
                <w:rtl/>
              </w:rPr>
            </w:pPr>
            <w:r>
              <w:rPr>
                <w:rFonts w:ascii="Calibri" w:eastAsia="Times New Roman" w:hAnsi="Calibri" w:cs="GE SS Text Light" w:hint="cs"/>
                <w:b/>
                <w:bCs/>
                <w:color w:val="FFFFFF"/>
                <w:sz w:val="20"/>
                <w:szCs w:val="20"/>
                <w:rtl/>
              </w:rPr>
              <w:t>الحقول التي تشترك في تشغيلها شركات النفط الدولية</w:t>
            </w:r>
          </w:p>
        </w:tc>
      </w:tr>
      <w:tr w:rsidR="00822DD4" w:rsidRPr="00822DD4" w14:paraId="5EC1B560" w14:textId="77777777" w:rsidTr="00822DD4">
        <w:trPr>
          <w:trHeight w:val="330"/>
          <w:tblHeader/>
        </w:trPr>
        <w:tc>
          <w:tcPr>
            <w:tcW w:w="1215" w:type="pct"/>
            <w:vMerge/>
            <w:tcBorders>
              <w:top w:val="single" w:sz="8" w:space="0" w:color="0070C0"/>
              <w:left w:val="single" w:sz="8" w:space="0" w:color="0070C0"/>
              <w:bottom w:val="single" w:sz="8" w:space="0" w:color="0070C0"/>
              <w:right w:val="double" w:sz="6" w:space="0" w:color="FFFFFF"/>
            </w:tcBorders>
            <w:vAlign w:val="center"/>
            <w:hideMark/>
          </w:tcPr>
          <w:p w14:paraId="11FB2D3F" w14:textId="77777777" w:rsidR="00822DD4" w:rsidRPr="00822DD4" w:rsidRDefault="00822DD4" w:rsidP="00822DD4">
            <w:pPr>
              <w:bidi/>
              <w:spacing w:before="0" w:line="240" w:lineRule="auto"/>
              <w:rPr>
                <w:rFonts w:ascii="Calibri" w:eastAsia="Times New Roman" w:hAnsi="Calibri" w:cs="GE SS Text Light"/>
                <w:b/>
                <w:bCs/>
                <w:color w:val="FFFFFF"/>
                <w:sz w:val="20"/>
                <w:szCs w:val="20"/>
              </w:rPr>
            </w:pPr>
          </w:p>
        </w:tc>
        <w:tc>
          <w:tcPr>
            <w:tcW w:w="3785" w:type="pct"/>
            <w:gridSpan w:val="4"/>
            <w:tcBorders>
              <w:top w:val="single" w:sz="4" w:space="0" w:color="FFFFFF"/>
              <w:left w:val="nil"/>
              <w:bottom w:val="single" w:sz="8" w:space="0" w:color="0070C0"/>
              <w:right w:val="single" w:sz="8" w:space="0" w:color="0070C0"/>
            </w:tcBorders>
            <w:shd w:val="clear" w:color="000000" w:fill="1F4E78"/>
            <w:vAlign w:val="center"/>
            <w:hideMark/>
          </w:tcPr>
          <w:p w14:paraId="6C038993" w14:textId="77777777" w:rsidR="00822DD4" w:rsidRPr="00822DD4" w:rsidRDefault="00822DD4" w:rsidP="00822DD4">
            <w:pPr>
              <w:bidi/>
              <w:spacing w:before="0" w:line="240" w:lineRule="auto"/>
              <w:jc w:val="center"/>
              <w:rPr>
                <w:rFonts w:ascii="Calibri" w:eastAsia="Times New Roman" w:hAnsi="Calibri" w:cs="GE SS Text Light"/>
                <w:b/>
                <w:bCs/>
                <w:color w:val="FFFFFF"/>
                <w:sz w:val="20"/>
                <w:szCs w:val="20"/>
                <w:rtl/>
              </w:rPr>
            </w:pPr>
            <w:r w:rsidRPr="00822DD4">
              <w:rPr>
                <w:rFonts w:ascii="Calibri" w:eastAsia="Times New Roman" w:hAnsi="Calibri" w:cs="GE SS Text Light" w:hint="cs"/>
                <w:b/>
                <w:bCs/>
                <w:color w:val="FFFFFF"/>
                <w:sz w:val="20"/>
                <w:szCs w:val="20"/>
                <w:rtl/>
              </w:rPr>
              <w:t>حقول الغاز</w:t>
            </w:r>
          </w:p>
        </w:tc>
      </w:tr>
      <w:tr w:rsidR="00822DD4" w:rsidRPr="00822DD4" w14:paraId="5F13D02B" w14:textId="77777777" w:rsidTr="00822DD4">
        <w:trPr>
          <w:trHeight w:val="330"/>
        </w:trPr>
        <w:tc>
          <w:tcPr>
            <w:tcW w:w="1215" w:type="pct"/>
            <w:vMerge w:val="restart"/>
            <w:tcBorders>
              <w:top w:val="nil"/>
              <w:left w:val="single" w:sz="8" w:space="0" w:color="0070C0"/>
              <w:bottom w:val="single" w:sz="8" w:space="0" w:color="0070C0"/>
              <w:right w:val="double" w:sz="6" w:space="0" w:color="0070C0"/>
            </w:tcBorders>
            <w:shd w:val="clear" w:color="auto" w:fill="auto"/>
            <w:noWrap/>
            <w:vAlign w:val="center"/>
            <w:hideMark/>
          </w:tcPr>
          <w:p w14:paraId="48581025" w14:textId="77777777" w:rsidR="00822DD4" w:rsidRPr="00822DD4" w:rsidRDefault="00822DD4" w:rsidP="00822DD4">
            <w:pPr>
              <w:bidi/>
              <w:spacing w:before="0" w:line="240" w:lineRule="auto"/>
              <w:jc w:val="center"/>
              <w:rPr>
                <w:rFonts w:ascii="Calibri" w:eastAsia="Times New Roman" w:hAnsi="Calibri" w:cs="GE SS Text Light"/>
                <w:b/>
                <w:bCs/>
                <w:color w:val="000000"/>
                <w:sz w:val="20"/>
                <w:szCs w:val="20"/>
                <w:rtl/>
              </w:rPr>
            </w:pPr>
            <w:r w:rsidRPr="00822DD4">
              <w:rPr>
                <w:rFonts w:ascii="Calibri" w:eastAsia="Times New Roman" w:hAnsi="Calibri" w:cs="GE SS Text Light" w:hint="cs"/>
                <w:b/>
                <w:bCs/>
                <w:color w:val="000000"/>
                <w:sz w:val="20"/>
                <w:szCs w:val="20"/>
                <w:rtl/>
              </w:rPr>
              <w:t>شركة نفط ميسان</w:t>
            </w:r>
          </w:p>
        </w:tc>
        <w:tc>
          <w:tcPr>
            <w:tcW w:w="962" w:type="pct"/>
            <w:tcBorders>
              <w:top w:val="nil"/>
              <w:left w:val="nil"/>
              <w:bottom w:val="nil"/>
              <w:right w:val="nil"/>
            </w:tcBorders>
            <w:shd w:val="clear" w:color="auto" w:fill="auto"/>
            <w:noWrap/>
            <w:vAlign w:val="center"/>
            <w:hideMark/>
          </w:tcPr>
          <w:p w14:paraId="75704756" w14:textId="77777777" w:rsidR="00822DD4" w:rsidRPr="00822DD4" w:rsidRDefault="00822DD4" w:rsidP="00822DD4">
            <w:pPr>
              <w:bidi/>
              <w:spacing w:before="0" w:line="240" w:lineRule="auto"/>
              <w:rPr>
                <w:rFonts w:ascii="Calibri" w:eastAsia="Times New Roman" w:hAnsi="Calibri" w:cs="GE SS Text Light"/>
                <w:color w:val="000000"/>
                <w:sz w:val="20"/>
                <w:szCs w:val="20"/>
                <w:rtl/>
              </w:rPr>
            </w:pPr>
            <w:r w:rsidRPr="00822DD4">
              <w:rPr>
                <w:rFonts w:ascii="Calibri" w:eastAsia="Times New Roman" w:hAnsi="Calibri" w:cs="GE SS Text Light" w:hint="cs"/>
                <w:color w:val="000000"/>
                <w:sz w:val="20"/>
                <w:szCs w:val="20"/>
                <w:rtl/>
              </w:rPr>
              <w:t>لا توجد</w:t>
            </w:r>
          </w:p>
        </w:tc>
        <w:tc>
          <w:tcPr>
            <w:tcW w:w="838" w:type="pct"/>
            <w:tcBorders>
              <w:top w:val="nil"/>
              <w:left w:val="single" w:sz="4" w:space="0" w:color="0070C0"/>
              <w:bottom w:val="nil"/>
              <w:right w:val="double" w:sz="6" w:space="0" w:color="0070C0"/>
            </w:tcBorders>
            <w:shd w:val="clear" w:color="auto" w:fill="auto"/>
            <w:noWrap/>
            <w:vAlign w:val="center"/>
            <w:hideMark/>
          </w:tcPr>
          <w:p w14:paraId="6F6D9DA8" w14:textId="77777777" w:rsidR="00822DD4" w:rsidRPr="00822DD4" w:rsidRDefault="00822DD4" w:rsidP="00822DD4">
            <w:pPr>
              <w:bidi/>
              <w:spacing w:before="0" w:line="240" w:lineRule="auto"/>
              <w:rPr>
                <w:rFonts w:ascii="Calibri" w:eastAsia="Times New Roman" w:hAnsi="Calibri" w:cs="GE SS Text Light"/>
                <w:color w:val="000000"/>
                <w:sz w:val="20"/>
                <w:szCs w:val="20"/>
                <w:rtl/>
              </w:rPr>
            </w:pPr>
            <w:r w:rsidRPr="00822DD4">
              <w:rPr>
                <w:rFonts w:ascii="Calibri" w:eastAsia="Times New Roman" w:hAnsi="Calibri" w:cs="GE SS Text Light" w:hint="cs"/>
                <w:color w:val="000000"/>
                <w:sz w:val="20"/>
                <w:szCs w:val="20"/>
                <w:rtl/>
              </w:rPr>
              <w:t>لا توجد</w:t>
            </w:r>
          </w:p>
        </w:tc>
        <w:tc>
          <w:tcPr>
            <w:tcW w:w="1030" w:type="pct"/>
            <w:tcBorders>
              <w:top w:val="nil"/>
              <w:left w:val="nil"/>
              <w:bottom w:val="nil"/>
              <w:right w:val="single" w:sz="4" w:space="0" w:color="0070C0"/>
            </w:tcBorders>
            <w:shd w:val="clear" w:color="auto" w:fill="auto"/>
            <w:noWrap/>
            <w:vAlign w:val="center"/>
            <w:hideMark/>
          </w:tcPr>
          <w:p w14:paraId="5B463A21" w14:textId="77777777" w:rsidR="00822DD4" w:rsidRPr="00822DD4" w:rsidRDefault="00822DD4" w:rsidP="00822DD4">
            <w:pPr>
              <w:bidi/>
              <w:spacing w:before="0" w:line="240" w:lineRule="auto"/>
              <w:rPr>
                <w:rFonts w:ascii="Calibri" w:eastAsia="Times New Roman" w:hAnsi="Calibri" w:cs="GE SS Text Light"/>
                <w:color w:val="000000"/>
                <w:sz w:val="20"/>
                <w:szCs w:val="20"/>
                <w:rtl/>
              </w:rPr>
            </w:pPr>
            <w:r w:rsidRPr="00822DD4">
              <w:rPr>
                <w:rFonts w:ascii="Calibri" w:eastAsia="Times New Roman" w:hAnsi="Calibri" w:cs="GE SS Text Light" w:hint="cs"/>
                <w:color w:val="000000"/>
                <w:sz w:val="20"/>
                <w:szCs w:val="20"/>
                <w:rtl/>
              </w:rPr>
              <w:t>لا توجد</w:t>
            </w:r>
          </w:p>
        </w:tc>
        <w:tc>
          <w:tcPr>
            <w:tcW w:w="956" w:type="pct"/>
            <w:tcBorders>
              <w:top w:val="nil"/>
              <w:left w:val="nil"/>
              <w:bottom w:val="nil"/>
              <w:right w:val="single" w:sz="8" w:space="0" w:color="0070C0"/>
            </w:tcBorders>
            <w:shd w:val="clear" w:color="auto" w:fill="auto"/>
            <w:noWrap/>
            <w:vAlign w:val="center"/>
            <w:hideMark/>
          </w:tcPr>
          <w:p w14:paraId="3030E6D2" w14:textId="77777777" w:rsidR="00822DD4" w:rsidRPr="00822DD4" w:rsidRDefault="00822DD4" w:rsidP="00822DD4">
            <w:pPr>
              <w:bidi/>
              <w:spacing w:before="0" w:line="240" w:lineRule="auto"/>
              <w:rPr>
                <w:rFonts w:ascii="Calibri" w:eastAsia="Times New Roman" w:hAnsi="Calibri" w:cs="GE SS Text Light"/>
                <w:color w:val="000000"/>
                <w:sz w:val="20"/>
                <w:szCs w:val="20"/>
                <w:rtl/>
              </w:rPr>
            </w:pPr>
            <w:r w:rsidRPr="00822DD4">
              <w:rPr>
                <w:rFonts w:ascii="Calibri" w:eastAsia="Times New Roman" w:hAnsi="Calibri" w:cs="GE SS Text Light" w:hint="cs"/>
                <w:color w:val="000000"/>
                <w:sz w:val="20"/>
                <w:szCs w:val="20"/>
                <w:rtl/>
              </w:rPr>
              <w:t>لا توجد</w:t>
            </w:r>
          </w:p>
        </w:tc>
      </w:tr>
      <w:tr w:rsidR="00822DD4" w:rsidRPr="00822DD4" w14:paraId="415EA90E" w14:textId="77777777" w:rsidTr="00822DD4">
        <w:trPr>
          <w:trHeight w:val="330"/>
        </w:trPr>
        <w:tc>
          <w:tcPr>
            <w:tcW w:w="1215" w:type="pct"/>
            <w:vMerge/>
            <w:tcBorders>
              <w:top w:val="nil"/>
              <w:left w:val="single" w:sz="8" w:space="0" w:color="0070C0"/>
              <w:bottom w:val="single" w:sz="8" w:space="0" w:color="0070C0"/>
              <w:right w:val="double" w:sz="6" w:space="0" w:color="0070C0"/>
            </w:tcBorders>
            <w:vAlign w:val="center"/>
            <w:hideMark/>
          </w:tcPr>
          <w:p w14:paraId="1625DF36" w14:textId="77777777" w:rsidR="00822DD4" w:rsidRPr="00822DD4" w:rsidRDefault="00822DD4" w:rsidP="00822DD4">
            <w:pPr>
              <w:bidi/>
              <w:spacing w:before="0" w:line="240" w:lineRule="auto"/>
              <w:rPr>
                <w:rFonts w:ascii="Calibri" w:eastAsia="Times New Roman" w:hAnsi="Calibri" w:cs="GE SS Text Light"/>
                <w:b/>
                <w:bCs/>
                <w:color w:val="000000"/>
                <w:sz w:val="20"/>
                <w:szCs w:val="20"/>
              </w:rPr>
            </w:pPr>
          </w:p>
        </w:tc>
        <w:tc>
          <w:tcPr>
            <w:tcW w:w="3785" w:type="pct"/>
            <w:gridSpan w:val="4"/>
            <w:tcBorders>
              <w:top w:val="single" w:sz="8" w:space="0" w:color="0070C0"/>
              <w:left w:val="single" w:sz="8" w:space="0" w:color="0070C0"/>
              <w:bottom w:val="single" w:sz="8" w:space="0" w:color="0070C0"/>
              <w:right w:val="single" w:sz="8" w:space="0" w:color="0070C0"/>
            </w:tcBorders>
            <w:shd w:val="clear" w:color="000000" w:fill="1F4E78"/>
            <w:vAlign w:val="center"/>
            <w:hideMark/>
          </w:tcPr>
          <w:p w14:paraId="45F0C913" w14:textId="77777777" w:rsidR="00822DD4" w:rsidRPr="00822DD4" w:rsidRDefault="00822DD4" w:rsidP="00822DD4">
            <w:pPr>
              <w:bidi/>
              <w:spacing w:before="0" w:line="240" w:lineRule="auto"/>
              <w:jc w:val="center"/>
              <w:rPr>
                <w:rFonts w:ascii="Calibri" w:eastAsia="Times New Roman" w:hAnsi="Calibri" w:cs="GE SS Text Light"/>
                <w:b/>
                <w:bCs/>
                <w:color w:val="FFFFFF"/>
                <w:sz w:val="20"/>
                <w:szCs w:val="20"/>
                <w:rtl/>
              </w:rPr>
            </w:pPr>
            <w:r w:rsidRPr="00822DD4">
              <w:rPr>
                <w:rFonts w:ascii="Calibri" w:eastAsia="Times New Roman" w:hAnsi="Calibri" w:cs="GE SS Text Light" w:hint="cs"/>
                <w:b/>
                <w:bCs/>
                <w:color w:val="FFFFFF"/>
                <w:sz w:val="20"/>
                <w:szCs w:val="20"/>
                <w:rtl/>
              </w:rPr>
              <w:t>حقول النفط</w:t>
            </w:r>
          </w:p>
        </w:tc>
      </w:tr>
      <w:tr w:rsidR="00822DD4" w:rsidRPr="00822DD4" w14:paraId="25331B66" w14:textId="77777777" w:rsidTr="00822DD4">
        <w:trPr>
          <w:trHeight w:val="320"/>
        </w:trPr>
        <w:tc>
          <w:tcPr>
            <w:tcW w:w="1215" w:type="pct"/>
            <w:vMerge/>
            <w:tcBorders>
              <w:top w:val="nil"/>
              <w:left w:val="single" w:sz="8" w:space="0" w:color="0070C0"/>
              <w:bottom w:val="single" w:sz="8" w:space="0" w:color="0070C0"/>
              <w:right w:val="double" w:sz="6" w:space="0" w:color="0070C0"/>
            </w:tcBorders>
            <w:vAlign w:val="center"/>
            <w:hideMark/>
          </w:tcPr>
          <w:p w14:paraId="67885F0B" w14:textId="77777777" w:rsidR="00822DD4" w:rsidRPr="00822DD4" w:rsidRDefault="00822DD4" w:rsidP="00822DD4">
            <w:pPr>
              <w:bidi/>
              <w:spacing w:before="0" w:line="240" w:lineRule="auto"/>
              <w:rPr>
                <w:rFonts w:ascii="Calibri" w:eastAsia="Times New Roman" w:hAnsi="Calibri" w:cs="GE SS Text Light"/>
                <w:b/>
                <w:bCs/>
                <w:color w:val="000000"/>
                <w:sz w:val="20"/>
                <w:szCs w:val="20"/>
              </w:rPr>
            </w:pPr>
          </w:p>
        </w:tc>
        <w:tc>
          <w:tcPr>
            <w:tcW w:w="962" w:type="pct"/>
            <w:tcBorders>
              <w:top w:val="nil"/>
              <w:left w:val="nil"/>
              <w:bottom w:val="nil"/>
              <w:right w:val="single" w:sz="4" w:space="0" w:color="0070C0"/>
            </w:tcBorders>
            <w:shd w:val="clear" w:color="000000" w:fill="FFFFFF"/>
            <w:noWrap/>
            <w:vAlign w:val="center"/>
            <w:hideMark/>
          </w:tcPr>
          <w:p w14:paraId="75B3047B" w14:textId="77777777" w:rsidR="00822DD4" w:rsidRPr="00822DD4" w:rsidRDefault="00822DD4" w:rsidP="00822DD4">
            <w:pPr>
              <w:bidi/>
              <w:spacing w:before="0" w:line="240" w:lineRule="auto"/>
              <w:rPr>
                <w:rFonts w:ascii="Calibri" w:eastAsia="Times New Roman" w:hAnsi="Calibri" w:cs="GE SS Text Light"/>
                <w:color w:val="000000"/>
                <w:sz w:val="20"/>
                <w:szCs w:val="20"/>
                <w:rtl/>
              </w:rPr>
            </w:pPr>
            <w:r w:rsidRPr="00822DD4">
              <w:rPr>
                <w:rFonts w:ascii="Calibri" w:eastAsia="Times New Roman" w:hAnsi="Calibri" w:cs="GE SS Text Light" w:hint="cs"/>
                <w:color w:val="000000"/>
                <w:sz w:val="20"/>
                <w:szCs w:val="20"/>
                <w:rtl/>
              </w:rPr>
              <w:t>1- عمارة</w:t>
            </w:r>
          </w:p>
        </w:tc>
        <w:tc>
          <w:tcPr>
            <w:tcW w:w="838" w:type="pct"/>
            <w:tcBorders>
              <w:top w:val="nil"/>
              <w:left w:val="single" w:sz="4" w:space="0" w:color="0070C0"/>
              <w:bottom w:val="nil"/>
              <w:right w:val="double" w:sz="6" w:space="0" w:color="0070C0"/>
            </w:tcBorders>
            <w:shd w:val="clear" w:color="000000" w:fill="FFFFFF"/>
            <w:vAlign w:val="center"/>
            <w:hideMark/>
          </w:tcPr>
          <w:p w14:paraId="6FBFDA91" w14:textId="77777777" w:rsidR="00822DD4" w:rsidRPr="00822DD4" w:rsidRDefault="00822DD4" w:rsidP="00822DD4">
            <w:pPr>
              <w:bidi/>
              <w:spacing w:before="0" w:line="240" w:lineRule="auto"/>
              <w:rPr>
                <w:rFonts w:ascii="Calibri" w:eastAsia="Times New Roman" w:hAnsi="Calibri" w:cs="GE SS Text Light"/>
                <w:color w:val="auto"/>
                <w:sz w:val="20"/>
                <w:szCs w:val="20"/>
                <w:rtl/>
              </w:rPr>
            </w:pPr>
            <w:r w:rsidRPr="00822DD4">
              <w:rPr>
                <w:rFonts w:ascii="Calibri" w:eastAsia="Times New Roman" w:hAnsi="Calibri" w:cs="GE SS Text Light" w:hint="cs"/>
                <w:color w:val="auto"/>
                <w:sz w:val="20"/>
                <w:szCs w:val="20"/>
                <w:rtl/>
              </w:rPr>
              <w:t>1- الحلفاية</w:t>
            </w:r>
          </w:p>
        </w:tc>
        <w:tc>
          <w:tcPr>
            <w:tcW w:w="1030" w:type="pct"/>
            <w:tcBorders>
              <w:top w:val="nil"/>
              <w:left w:val="nil"/>
              <w:bottom w:val="nil"/>
              <w:right w:val="single" w:sz="4" w:space="0" w:color="0070C0"/>
            </w:tcBorders>
            <w:shd w:val="clear" w:color="000000" w:fill="FFFFFF"/>
            <w:vAlign w:val="center"/>
            <w:hideMark/>
          </w:tcPr>
          <w:p w14:paraId="2E30DE7E" w14:textId="77777777" w:rsidR="00822DD4" w:rsidRPr="00822DD4" w:rsidRDefault="00822DD4" w:rsidP="00822DD4">
            <w:pPr>
              <w:bidi/>
              <w:spacing w:before="0" w:line="240" w:lineRule="auto"/>
              <w:rPr>
                <w:rFonts w:ascii="Calibri" w:eastAsia="Times New Roman" w:hAnsi="Calibri" w:cs="GE SS Text Light"/>
                <w:color w:val="000000"/>
                <w:sz w:val="20"/>
                <w:szCs w:val="20"/>
                <w:rtl/>
              </w:rPr>
            </w:pPr>
            <w:r w:rsidRPr="00822DD4">
              <w:rPr>
                <w:rFonts w:ascii="Calibri" w:eastAsia="Times New Roman" w:hAnsi="Calibri" w:cs="GE SS Text Light" w:hint="cs"/>
                <w:color w:val="000000"/>
                <w:sz w:val="20"/>
                <w:szCs w:val="20"/>
                <w:rtl/>
              </w:rPr>
              <w:t xml:space="preserve">1- كميت </w:t>
            </w:r>
          </w:p>
        </w:tc>
        <w:tc>
          <w:tcPr>
            <w:tcW w:w="956" w:type="pct"/>
            <w:tcBorders>
              <w:top w:val="nil"/>
              <w:left w:val="single" w:sz="4" w:space="0" w:color="0070C0"/>
              <w:bottom w:val="nil"/>
              <w:right w:val="single" w:sz="8" w:space="0" w:color="0070C0"/>
            </w:tcBorders>
            <w:shd w:val="clear" w:color="000000" w:fill="FFFFFF"/>
            <w:noWrap/>
            <w:vAlign w:val="center"/>
            <w:hideMark/>
          </w:tcPr>
          <w:p w14:paraId="23D45E51" w14:textId="77777777" w:rsidR="00822DD4" w:rsidRPr="00822DD4" w:rsidRDefault="00822DD4" w:rsidP="00822DD4">
            <w:pPr>
              <w:bidi/>
              <w:spacing w:before="0" w:line="240" w:lineRule="auto"/>
              <w:rPr>
                <w:rFonts w:ascii="Calibri" w:eastAsia="Times New Roman" w:hAnsi="Calibri" w:cs="GE SS Text Light"/>
                <w:color w:val="000000"/>
                <w:sz w:val="20"/>
                <w:szCs w:val="20"/>
                <w:rtl/>
              </w:rPr>
            </w:pPr>
            <w:r w:rsidRPr="00822DD4">
              <w:rPr>
                <w:rFonts w:ascii="Calibri" w:eastAsia="Times New Roman" w:hAnsi="Calibri" w:cs="GE SS Text Light" w:hint="cs"/>
                <w:color w:val="000000"/>
                <w:sz w:val="20"/>
                <w:szCs w:val="20"/>
                <w:rtl/>
              </w:rPr>
              <w:t>1- الحويزة</w:t>
            </w:r>
          </w:p>
        </w:tc>
      </w:tr>
      <w:tr w:rsidR="00822DD4" w:rsidRPr="00822DD4" w14:paraId="6149E9AB" w14:textId="77777777" w:rsidTr="00822DD4">
        <w:trPr>
          <w:trHeight w:val="580"/>
        </w:trPr>
        <w:tc>
          <w:tcPr>
            <w:tcW w:w="1215" w:type="pct"/>
            <w:vMerge/>
            <w:tcBorders>
              <w:top w:val="nil"/>
              <w:left w:val="single" w:sz="8" w:space="0" w:color="0070C0"/>
              <w:bottom w:val="single" w:sz="8" w:space="0" w:color="0070C0"/>
              <w:right w:val="double" w:sz="6" w:space="0" w:color="0070C0"/>
            </w:tcBorders>
            <w:vAlign w:val="center"/>
            <w:hideMark/>
          </w:tcPr>
          <w:p w14:paraId="34AEE6F5" w14:textId="77777777" w:rsidR="00822DD4" w:rsidRPr="00822DD4" w:rsidRDefault="00822DD4" w:rsidP="00822DD4">
            <w:pPr>
              <w:bidi/>
              <w:spacing w:before="0" w:line="240" w:lineRule="auto"/>
              <w:rPr>
                <w:rFonts w:ascii="Calibri" w:eastAsia="Times New Roman" w:hAnsi="Calibri" w:cs="GE SS Text Light"/>
                <w:b/>
                <w:bCs/>
                <w:color w:val="000000"/>
                <w:sz w:val="20"/>
                <w:szCs w:val="20"/>
              </w:rPr>
            </w:pPr>
          </w:p>
        </w:tc>
        <w:tc>
          <w:tcPr>
            <w:tcW w:w="962" w:type="pct"/>
            <w:tcBorders>
              <w:top w:val="nil"/>
              <w:left w:val="nil"/>
              <w:bottom w:val="nil"/>
              <w:right w:val="single" w:sz="4" w:space="0" w:color="0070C0"/>
            </w:tcBorders>
            <w:shd w:val="clear" w:color="000000" w:fill="FFFFFF"/>
            <w:noWrap/>
            <w:vAlign w:val="center"/>
            <w:hideMark/>
          </w:tcPr>
          <w:p w14:paraId="34DF02BF" w14:textId="77777777" w:rsidR="00822DD4" w:rsidRPr="00822DD4" w:rsidRDefault="00822DD4" w:rsidP="00822DD4">
            <w:pPr>
              <w:bidi/>
              <w:spacing w:before="0" w:line="240" w:lineRule="auto"/>
              <w:rPr>
                <w:rFonts w:ascii="Calibri" w:eastAsia="Times New Roman" w:hAnsi="Calibri" w:cs="GE SS Text Light"/>
                <w:color w:val="000000"/>
                <w:sz w:val="20"/>
                <w:szCs w:val="20"/>
                <w:rtl/>
              </w:rPr>
            </w:pPr>
            <w:r w:rsidRPr="00822DD4">
              <w:rPr>
                <w:rFonts w:ascii="Calibri" w:eastAsia="Times New Roman" w:hAnsi="Calibri" w:cs="GE SS Text Light" w:hint="cs"/>
                <w:color w:val="000000"/>
                <w:sz w:val="20"/>
                <w:szCs w:val="20"/>
                <w:rtl/>
              </w:rPr>
              <w:t xml:space="preserve">2- نور </w:t>
            </w:r>
          </w:p>
        </w:tc>
        <w:tc>
          <w:tcPr>
            <w:tcW w:w="838" w:type="pct"/>
            <w:tcBorders>
              <w:top w:val="nil"/>
              <w:left w:val="single" w:sz="4" w:space="0" w:color="0070C0"/>
              <w:bottom w:val="nil"/>
              <w:right w:val="double" w:sz="6" w:space="0" w:color="0070C0"/>
            </w:tcBorders>
            <w:shd w:val="clear" w:color="000000" w:fill="FFFFFF"/>
            <w:vAlign w:val="center"/>
            <w:hideMark/>
          </w:tcPr>
          <w:p w14:paraId="6A7926A3" w14:textId="305C6320" w:rsidR="00822DD4" w:rsidRPr="00822DD4" w:rsidRDefault="00822DD4" w:rsidP="00822DD4">
            <w:pPr>
              <w:bidi/>
              <w:spacing w:before="0" w:line="240" w:lineRule="auto"/>
              <w:rPr>
                <w:rFonts w:ascii="Calibri" w:eastAsia="Times New Roman" w:hAnsi="Calibri" w:cs="GE SS Text Light"/>
                <w:color w:val="auto"/>
                <w:sz w:val="20"/>
                <w:szCs w:val="20"/>
                <w:rtl/>
              </w:rPr>
            </w:pPr>
            <w:r w:rsidRPr="00822DD4">
              <w:rPr>
                <w:rFonts w:ascii="Calibri" w:eastAsia="Times New Roman" w:hAnsi="Calibri" w:cs="GE SS Text Light" w:hint="cs"/>
                <w:color w:val="auto"/>
                <w:sz w:val="20"/>
                <w:szCs w:val="20"/>
                <w:rtl/>
              </w:rPr>
              <w:t>2- حقول ميسان (بزركان، فكة، أبو غرب)</w:t>
            </w:r>
          </w:p>
        </w:tc>
        <w:tc>
          <w:tcPr>
            <w:tcW w:w="1030" w:type="pct"/>
            <w:tcBorders>
              <w:top w:val="nil"/>
              <w:left w:val="nil"/>
              <w:bottom w:val="nil"/>
              <w:right w:val="single" w:sz="4" w:space="0" w:color="0070C0"/>
            </w:tcBorders>
            <w:shd w:val="clear" w:color="000000" w:fill="FFFFFF"/>
            <w:vAlign w:val="center"/>
            <w:hideMark/>
          </w:tcPr>
          <w:p w14:paraId="44CC1F78" w14:textId="77777777" w:rsidR="00822DD4" w:rsidRPr="00822DD4" w:rsidRDefault="00822DD4" w:rsidP="00822DD4">
            <w:pPr>
              <w:bidi/>
              <w:spacing w:before="0" w:line="240" w:lineRule="auto"/>
              <w:rPr>
                <w:rFonts w:ascii="Calibri" w:eastAsia="Times New Roman" w:hAnsi="Calibri" w:cs="GE SS Text Light"/>
                <w:color w:val="000000"/>
                <w:sz w:val="20"/>
                <w:szCs w:val="20"/>
                <w:rtl/>
              </w:rPr>
            </w:pPr>
            <w:r w:rsidRPr="00822DD4">
              <w:rPr>
                <w:rFonts w:ascii="Calibri" w:eastAsia="Times New Roman" w:hAnsi="Calibri" w:cs="GE SS Text Light" w:hint="cs"/>
                <w:color w:val="000000"/>
                <w:sz w:val="20"/>
                <w:szCs w:val="20"/>
                <w:rtl/>
              </w:rPr>
              <w:t xml:space="preserve">2- دجيلة </w:t>
            </w:r>
          </w:p>
        </w:tc>
        <w:tc>
          <w:tcPr>
            <w:tcW w:w="956" w:type="pct"/>
            <w:tcBorders>
              <w:top w:val="nil"/>
              <w:left w:val="single" w:sz="4" w:space="0" w:color="0070C0"/>
              <w:bottom w:val="nil"/>
              <w:right w:val="single" w:sz="8" w:space="0" w:color="0070C0"/>
            </w:tcBorders>
            <w:shd w:val="clear" w:color="000000" w:fill="FFFFFF"/>
            <w:noWrap/>
            <w:vAlign w:val="center"/>
            <w:hideMark/>
          </w:tcPr>
          <w:p w14:paraId="65E019C8" w14:textId="77777777" w:rsidR="00822DD4" w:rsidRPr="00822DD4" w:rsidRDefault="00822DD4" w:rsidP="00822DD4">
            <w:pPr>
              <w:bidi/>
              <w:spacing w:before="0" w:line="240" w:lineRule="auto"/>
              <w:rPr>
                <w:rFonts w:ascii="Calibri" w:eastAsia="Times New Roman" w:hAnsi="Calibri" w:cs="GE SS Text Light"/>
                <w:color w:val="000000"/>
                <w:sz w:val="20"/>
                <w:szCs w:val="20"/>
                <w:rtl/>
              </w:rPr>
            </w:pPr>
            <w:r w:rsidRPr="00822DD4">
              <w:rPr>
                <w:rFonts w:ascii="Calibri" w:eastAsia="Times New Roman" w:hAnsi="Calibri" w:cs="GE SS Text Light" w:hint="cs"/>
                <w:color w:val="000000"/>
                <w:sz w:val="20"/>
                <w:szCs w:val="20"/>
                <w:rtl/>
              </w:rPr>
              <w:t>2- ديما</w:t>
            </w:r>
          </w:p>
        </w:tc>
      </w:tr>
      <w:tr w:rsidR="00822DD4" w:rsidRPr="00822DD4" w14:paraId="1755A26D" w14:textId="77777777" w:rsidTr="00822DD4">
        <w:trPr>
          <w:trHeight w:val="330"/>
        </w:trPr>
        <w:tc>
          <w:tcPr>
            <w:tcW w:w="1215" w:type="pct"/>
            <w:vMerge/>
            <w:tcBorders>
              <w:top w:val="nil"/>
              <w:left w:val="single" w:sz="8" w:space="0" w:color="0070C0"/>
              <w:bottom w:val="single" w:sz="8" w:space="0" w:color="0070C0"/>
              <w:right w:val="double" w:sz="6" w:space="0" w:color="0070C0"/>
            </w:tcBorders>
            <w:vAlign w:val="center"/>
            <w:hideMark/>
          </w:tcPr>
          <w:p w14:paraId="6B96210E" w14:textId="77777777" w:rsidR="00822DD4" w:rsidRPr="00822DD4" w:rsidRDefault="00822DD4" w:rsidP="00822DD4">
            <w:pPr>
              <w:bidi/>
              <w:spacing w:before="0" w:line="240" w:lineRule="auto"/>
              <w:rPr>
                <w:rFonts w:ascii="Calibri" w:eastAsia="Times New Roman" w:hAnsi="Calibri" w:cs="GE SS Text Light"/>
                <w:b/>
                <w:bCs/>
                <w:color w:val="000000"/>
                <w:sz w:val="20"/>
                <w:szCs w:val="20"/>
              </w:rPr>
            </w:pPr>
          </w:p>
        </w:tc>
        <w:tc>
          <w:tcPr>
            <w:tcW w:w="962" w:type="pct"/>
            <w:tcBorders>
              <w:top w:val="nil"/>
              <w:left w:val="nil"/>
              <w:bottom w:val="single" w:sz="8" w:space="0" w:color="0070C0"/>
              <w:right w:val="single" w:sz="4" w:space="0" w:color="0070C0"/>
            </w:tcBorders>
            <w:shd w:val="clear" w:color="000000" w:fill="FFFFFF"/>
            <w:noWrap/>
            <w:vAlign w:val="center"/>
            <w:hideMark/>
          </w:tcPr>
          <w:p w14:paraId="797F116A" w14:textId="77777777" w:rsidR="00822DD4" w:rsidRPr="00822DD4" w:rsidRDefault="00822DD4" w:rsidP="00822DD4">
            <w:pPr>
              <w:spacing w:before="0" w:line="240" w:lineRule="auto"/>
              <w:jc w:val="right"/>
              <w:rPr>
                <w:rFonts w:ascii="Calibri" w:eastAsia="Times New Roman" w:hAnsi="Calibri" w:cs="GE SS Text Light"/>
                <w:color w:val="000000"/>
                <w:sz w:val="20"/>
                <w:szCs w:val="20"/>
                <w:rtl/>
              </w:rPr>
            </w:pPr>
            <w:r w:rsidRPr="00822DD4">
              <w:rPr>
                <w:rFonts w:ascii="Calibri" w:eastAsia="Times New Roman" w:hAnsi="Calibri" w:cs="GE SS Text Light" w:hint="cs"/>
                <w:color w:val="000000"/>
                <w:sz w:val="20"/>
                <w:szCs w:val="20"/>
              </w:rPr>
              <w:t> </w:t>
            </w:r>
          </w:p>
        </w:tc>
        <w:tc>
          <w:tcPr>
            <w:tcW w:w="838" w:type="pct"/>
            <w:tcBorders>
              <w:top w:val="nil"/>
              <w:left w:val="single" w:sz="4" w:space="0" w:color="0070C0"/>
              <w:bottom w:val="single" w:sz="8" w:space="0" w:color="0070C0"/>
              <w:right w:val="double" w:sz="6" w:space="0" w:color="0070C0"/>
            </w:tcBorders>
            <w:shd w:val="clear" w:color="000000" w:fill="FFFFFF"/>
            <w:vAlign w:val="center"/>
            <w:hideMark/>
          </w:tcPr>
          <w:p w14:paraId="1ACC0F1D" w14:textId="77777777" w:rsidR="00822DD4" w:rsidRPr="00822DD4" w:rsidRDefault="00822DD4" w:rsidP="00822DD4">
            <w:pPr>
              <w:bidi/>
              <w:spacing w:before="0" w:line="240" w:lineRule="auto"/>
              <w:rPr>
                <w:rFonts w:ascii="Calibri" w:eastAsia="Times New Roman" w:hAnsi="Calibri" w:cs="GE SS Text Light"/>
                <w:color w:val="0070C0"/>
                <w:sz w:val="20"/>
                <w:szCs w:val="20"/>
              </w:rPr>
            </w:pPr>
            <w:r w:rsidRPr="00822DD4">
              <w:rPr>
                <w:rFonts w:ascii="Calibri" w:eastAsia="Times New Roman" w:hAnsi="Calibri" w:cs="GE SS Text Light" w:hint="cs"/>
                <w:color w:val="0070C0"/>
                <w:sz w:val="20"/>
                <w:szCs w:val="20"/>
                <w:rtl/>
              </w:rPr>
              <w:t> </w:t>
            </w:r>
          </w:p>
        </w:tc>
        <w:tc>
          <w:tcPr>
            <w:tcW w:w="1030" w:type="pct"/>
            <w:tcBorders>
              <w:top w:val="nil"/>
              <w:left w:val="nil"/>
              <w:bottom w:val="single" w:sz="8" w:space="0" w:color="0070C0"/>
              <w:right w:val="single" w:sz="4" w:space="0" w:color="0070C0"/>
            </w:tcBorders>
            <w:shd w:val="clear" w:color="000000" w:fill="FFFFFF"/>
            <w:vAlign w:val="center"/>
            <w:hideMark/>
          </w:tcPr>
          <w:p w14:paraId="216C8BE7" w14:textId="77777777" w:rsidR="00822DD4" w:rsidRPr="00822DD4" w:rsidRDefault="00822DD4" w:rsidP="00822DD4">
            <w:pPr>
              <w:bidi/>
              <w:spacing w:before="0" w:line="240" w:lineRule="auto"/>
              <w:rPr>
                <w:rFonts w:ascii="Calibri" w:eastAsia="Times New Roman" w:hAnsi="Calibri" w:cs="GE SS Text Light"/>
                <w:color w:val="000000"/>
                <w:sz w:val="20"/>
                <w:szCs w:val="20"/>
                <w:rtl/>
              </w:rPr>
            </w:pPr>
            <w:r w:rsidRPr="00822DD4">
              <w:rPr>
                <w:rFonts w:ascii="Calibri" w:eastAsia="Times New Roman" w:hAnsi="Calibri" w:cs="GE SS Text Light" w:hint="cs"/>
                <w:color w:val="000000"/>
                <w:sz w:val="20"/>
                <w:szCs w:val="20"/>
                <w:rtl/>
              </w:rPr>
              <w:t xml:space="preserve">3- رفاعي </w:t>
            </w:r>
          </w:p>
        </w:tc>
        <w:tc>
          <w:tcPr>
            <w:tcW w:w="956" w:type="pct"/>
            <w:tcBorders>
              <w:top w:val="nil"/>
              <w:left w:val="single" w:sz="4" w:space="0" w:color="0070C0"/>
              <w:bottom w:val="single" w:sz="8" w:space="0" w:color="0070C0"/>
              <w:right w:val="single" w:sz="8" w:space="0" w:color="0070C0"/>
            </w:tcBorders>
            <w:shd w:val="clear" w:color="000000" w:fill="FFFFFF"/>
            <w:noWrap/>
            <w:vAlign w:val="center"/>
            <w:hideMark/>
          </w:tcPr>
          <w:p w14:paraId="5C3FD184" w14:textId="77777777" w:rsidR="00822DD4" w:rsidRPr="00822DD4" w:rsidRDefault="00822DD4" w:rsidP="00822DD4">
            <w:pPr>
              <w:keepNext/>
              <w:spacing w:before="0" w:line="240" w:lineRule="auto"/>
              <w:rPr>
                <w:rFonts w:ascii="Calibri" w:eastAsia="Times New Roman" w:hAnsi="Calibri" w:cs="GE SS Text Light"/>
                <w:color w:val="000000"/>
                <w:sz w:val="20"/>
                <w:szCs w:val="20"/>
                <w:rtl/>
              </w:rPr>
            </w:pPr>
            <w:r w:rsidRPr="00822DD4">
              <w:rPr>
                <w:rFonts w:ascii="Calibri" w:eastAsia="Times New Roman" w:hAnsi="Calibri" w:cs="GE SS Text Light" w:hint="cs"/>
                <w:color w:val="000000"/>
                <w:sz w:val="20"/>
                <w:szCs w:val="20"/>
              </w:rPr>
              <w:t> </w:t>
            </w:r>
          </w:p>
        </w:tc>
      </w:tr>
    </w:tbl>
    <w:p w14:paraId="419AAFD2" w14:textId="7E8D5A74" w:rsidR="00BB3D22" w:rsidRPr="00822DD4" w:rsidRDefault="00BB3D22" w:rsidP="00822DD4">
      <w:pPr>
        <w:bidi/>
        <w:spacing w:before="0" w:line="240" w:lineRule="auto"/>
        <w:ind w:left="69"/>
        <w:jc w:val="both"/>
        <w:rPr>
          <w:rFonts w:ascii="Dubai" w:hAnsi="Dubai" w:cs="Dubai"/>
          <w:b/>
          <w:bCs/>
          <w:sz w:val="18"/>
          <w:szCs w:val="18"/>
          <w:rtl/>
          <w:lang w:bidi="ar-IQ"/>
        </w:rPr>
      </w:pPr>
      <w:r w:rsidRPr="00822DD4">
        <w:rPr>
          <w:rFonts w:ascii="Dubai" w:hAnsi="Dubai" w:cs="Dubai"/>
          <w:b/>
          <w:bCs/>
          <w:sz w:val="18"/>
          <w:szCs w:val="18"/>
          <w:rtl/>
          <w:lang w:bidi="ar-JO"/>
        </w:rPr>
        <w:t xml:space="preserve">المصدر: </w:t>
      </w:r>
      <w:r w:rsidR="008F51F6" w:rsidRPr="00822DD4">
        <w:rPr>
          <w:rFonts w:ascii="Dubai" w:hAnsi="Dubai" w:cs="Dubai" w:hint="cs"/>
          <w:b/>
          <w:bCs/>
          <w:sz w:val="18"/>
          <w:szCs w:val="18"/>
          <w:rtl/>
          <w:lang w:bidi="ar-JO"/>
        </w:rPr>
        <w:t>ال</w:t>
      </w:r>
      <w:r w:rsidR="008F51F6" w:rsidRPr="00822DD4">
        <w:rPr>
          <w:rFonts w:ascii="Dubai" w:hAnsi="Dubai" w:cs="Dubai"/>
          <w:b/>
          <w:bCs/>
          <w:sz w:val="18"/>
          <w:szCs w:val="18"/>
          <w:rtl/>
          <w:lang w:bidi="ar-JO"/>
        </w:rPr>
        <w:t>تقرير</w:t>
      </w:r>
      <w:r w:rsidR="008F51F6" w:rsidRPr="00822DD4">
        <w:rPr>
          <w:rFonts w:ascii="Dubai" w:hAnsi="Dubai" w:cs="Dubai" w:hint="cs"/>
          <w:b/>
          <w:bCs/>
          <w:sz w:val="18"/>
          <w:szCs w:val="18"/>
          <w:rtl/>
          <w:lang w:bidi="ar-JO"/>
        </w:rPr>
        <w:t xml:space="preserve"> السنوي</w:t>
      </w:r>
      <w:r w:rsidR="008F51F6" w:rsidRPr="00822DD4">
        <w:rPr>
          <w:rFonts w:ascii="Dubai" w:hAnsi="Dubai" w:cs="Dubai"/>
          <w:b/>
          <w:bCs/>
          <w:sz w:val="18"/>
          <w:szCs w:val="18"/>
          <w:rtl/>
          <w:lang w:bidi="ar-JO"/>
        </w:rPr>
        <w:t xml:space="preserve"> </w:t>
      </w:r>
      <w:r w:rsidR="008F51F6" w:rsidRPr="00822DD4">
        <w:rPr>
          <w:rFonts w:ascii="Dubai" w:hAnsi="Dubai" w:cs="Dubai" w:hint="cs"/>
          <w:b/>
          <w:bCs/>
          <w:sz w:val="18"/>
          <w:szCs w:val="18"/>
          <w:rtl/>
          <w:lang w:bidi="ar-JO"/>
        </w:rPr>
        <w:t>ل</w:t>
      </w:r>
      <w:r w:rsidR="008F51F6" w:rsidRPr="00822DD4">
        <w:rPr>
          <w:rFonts w:ascii="Dubai" w:hAnsi="Dubai" w:cs="Dubai"/>
          <w:b/>
          <w:bCs/>
          <w:sz w:val="18"/>
          <w:szCs w:val="18"/>
          <w:rtl/>
          <w:lang w:bidi="ar-JO"/>
        </w:rPr>
        <w:t>لشركة المعنية</w:t>
      </w:r>
      <w:r w:rsidRPr="00822DD4">
        <w:rPr>
          <w:rFonts w:ascii="Dubai" w:hAnsi="Dubai" w:cs="Dubai" w:hint="cs"/>
          <w:b/>
          <w:bCs/>
          <w:sz w:val="18"/>
          <w:szCs w:val="18"/>
          <w:rtl/>
          <w:lang w:bidi="ar-JO"/>
        </w:rPr>
        <w:t>.</w:t>
      </w:r>
    </w:p>
    <w:p w14:paraId="3CF26B05" w14:textId="77777777" w:rsidR="008B615F" w:rsidRPr="002D473B" w:rsidRDefault="008B615F" w:rsidP="008B615F">
      <w:pPr>
        <w:bidi/>
        <w:ind w:left="360"/>
        <w:jc w:val="both"/>
        <w:rPr>
          <w:rFonts w:ascii="Dubai" w:hAnsi="Dubai" w:cs="Dubai"/>
          <w:b/>
          <w:bCs/>
          <w:color w:val="EE0000"/>
          <w:szCs w:val="24"/>
          <w:lang w:bidi="ar-IQ"/>
        </w:rPr>
      </w:pPr>
    </w:p>
    <w:p w14:paraId="47BD297C" w14:textId="18F78045" w:rsidR="00B07DEA" w:rsidRPr="002078CF" w:rsidRDefault="003B097E" w:rsidP="005B0C08">
      <w:pPr>
        <w:pStyle w:val="Caption"/>
        <w:keepNext/>
        <w:bidi/>
        <w:jc w:val="center"/>
        <w:rPr>
          <w:rFonts w:ascii="Dubai" w:hAnsi="Dubai" w:cs="GE SS Text Medium"/>
          <w:i w:val="0"/>
          <w:iCs w:val="0"/>
          <w:color w:val="000000" w:themeColor="text1"/>
          <w:sz w:val="24"/>
          <w:szCs w:val="24"/>
          <w:lang w:bidi="ar-IQ"/>
        </w:rPr>
      </w:pPr>
      <w:r w:rsidRPr="002078CF">
        <w:rPr>
          <w:rFonts w:ascii="Dubai" w:hAnsi="Dubai" w:cs="GE SS Text Medium" w:hint="cs"/>
          <w:i w:val="0"/>
          <w:iCs w:val="0"/>
          <w:color w:val="000000" w:themeColor="text1"/>
          <w:sz w:val="24"/>
          <w:szCs w:val="24"/>
          <w:rtl/>
          <w:lang w:bidi="ar-IQ"/>
        </w:rPr>
        <w:t xml:space="preserve">الفصل الثاني (الإستكشاف والإنتاج) - </w:t>
      </w:r>
      <w:r w:rsidR="00B07DEA" w:rsidRPr="002078CF">
        <w:rPr>
          <w:rFonts w:ascii="Dubai" w:hAnsi="Dubai" w:cs="GE SS Text Medium" w:hint="eastAsia"/>
          <w:i w:val="0"/>
          <w:iCs w:val="0"/>
          <w:color w:val="000000" w:themeColor="text1"/>
          <w:sz w:val="24"/>
          <w:szCs w:val="24"/>
          <w:rtl/>
          <w:lang w:bidi="ar-IQ"/>
        </w:rPr>
        <w:t>جدول</w:t>
      </w:r>
      <w:r w:rsidR="00B07DEA" w:rsidRPr="002078CF">
        <w:rPr>
          <w:rFonts w:ascii="Dubai" w:hAnsi="Dubai" w:cs="GE SS Text Medium"/>
          <w:i w:val="0"/>
          <w:iCs w:val="0"/>
          <w:color w:val="000000" w:themeColor="text1"/>
          <w:sz w:val="24"/>
          <w:szCs w:val="24"/>
          <w:rtl/>
          <w:lang w:bidi="ar-IQ"/>
        </w:rPr>
        <w:t xml:space="preserve">  </w:t>
      </w:r>
      <w:r w:rsidR="00B07DEA" w:rsidRPr="002078CF">
        <w:rPr>
          <w:rFonts w:ascii="Dubai" w:hAnsi="Dubai" w:cs="GE SS Text Medium"/>
          <w:i w:val="0"/>
          <w:iCs w:val="0"/>
          <w:color w:val="000000" w:themeColor="text1"/>
          <w:sz w:val="24"/>
          <w:szCs w:val="24"/>
          <w:rtl/>
          <w:lang w:bidi="ar-IQ"/>
        </w:rPr>
        <w:fldChar w:fldCharType="begin"/>
      </w:r>
      <w:r w:rsidR="00B07DEA" w:rsidRPr="002078CF">
        <w:rPr>
          <w:rFonts w:ascii="Dubai" w:hAnsi="Dubai" w:cs="GE SS Text Medium"/>
          <w:i w:val="0"/>
          <w:iCs w:val="0"/>
          <w:color w:val="000000" w:themeColor="text1"/>
          <w:sz w:val="24"/>
          <w:szCs w:val="24"/>
          <w:rtl/>
          <w:lang w:bidi="ar-IQ"/>
        </w:rPr>
        <w:instrText xml:space="preserve"> </w:instrText>
      </w:r>
      <w:r w:rsidR="00B07DEA" w:rsidRPr="002078CF">
        <w:rPr>
          <w:rFonts w:ascii="Dubai" w:hAnsi="Dubai" w:cs="GE SS Text Medium"/>
          <w:i w:val="0"/>
          <w:iCs w:val="0"/>
          <w:color w:val="000000" w:themeColor="text1"/>
          <w:sz w:val="24"/>
          <w:szCs w:val="24"/>
          <w:lang w:bidi="ar-IQ"/>
        </w:rPr>
        <w:instrText>SEQ</w:instrText>
      </w:r>
      <w:r w:rsidR="00B07DEA" w:rsidRPr="002078CF">
        <w:rPr>
          <w:rFonts w:ascii="Dubai" w:hAnsi="Dubai" w:cs="GE SS Text Medium"/>
          <w:i w:val="0"/>
          <w:iCs w:val="0"/>
          <w:color w:val="000000" w:themeColor="text1"/>
          <w:sz w:val="24"/>
          <w:szCs w:val="24"/>
          <w:rtl/>
          <w:lang w:bidi="ar-IQ"/>
        </w:rPr>
        <w:instrText xml:space="preserve"> جدول_ \* </w:instrText>
      </w:r>
      <w:r w:rsidR="00B07DEA" w:rsidRPr="002078CF">
        <w:rPr>
          <w:rFonts w:ascii="Dubai" w:hAnsi="Dubai" w:cs="GE SS Text Medium"/>
          <w:i w:val="0"/>
          <w:iCs w:val="0"/>
          <w:color w:val="000000" w:themeColor="text1"/>
          <w:sz w:val="24"/>
          <w:szCs w:val="24"/>
          <w:lang w:bidi="ar-IQ"/>
        </w:rPr>
        <w:instrText>ARABIC</w:instrText>
      </w:r>
      <w:r w:rsidR="00B07DEA" w:rsidRPr="002078CF">
        <w:rPr>
          <w:rFonts w:ascii="Dubai" w:hAnsi="Dubai" w:cs="GE SS Text Medium"/>
          <w:i w:val="0"/>
          <w:iCs w:val="0"/>
          <w:color w:val="000000" w:themeColor="text1"/>
          <w:sz w:val="24"/>
          <w:szCs w:val="24"/>
          <w:rtl/>
          <w:lang w:bidi="ar-IQ"/>
        </w:rPr>
        <w:instrText xml:space="preserve"> </w:instrText>
      </w:r>
      <w:r w:rsidR="00B07DEA" w:rsidRPr="002078CF">
        <w:rPr>
          <w:rFonts w:ascii="Dubai" w:hAnsi="Dubai" w:cs="GE SS Text Medium"/>
          <w:i w:val="0"/>
          <w:iCs w:val="0"/>
          <w:color w:val="000000" w:themeColor="text1"/>
          <w:sz w:val="24"/>
          <w:szCs w:val="24"/>
          <w:rtl/>
          <w:lang w:bidi="ar-IQ"/>
        </w:rPr>
        <w:fldChar w:fldCharType="separate"/>
      </w:r>
      <w:r w:rsidR="00591AAE">
        <w:rPr>
          <w:rFonts w:ascii="Dubai" w:hAnsi="Dubai" w:cs="GE SS Text Medium"/>
          <w:i w:val="0"/>
          <w:iCs w:val="0"/>
          <w:noProof/>
          <w:color w:val="000000" w:themeColor="text1"/>
          <w:sz w:val="24"/>
          <w:szCs w:val="24"/>
          <w:rtl/>
          <w:lang w:bidi="ar-IQ"/>
        </w:rPr>
        <w:t>16</w:t>
      </w:r>
      <w:r w:rsidR="00B07DEA" w:rsidRPr="002078CF">
        <w:rPr>
          <w:rFonts w:ascii="Dubai" w:hAnsi="Dubai" w:cs="GE SS Text Medium"/>
          <w:i w:val="0"/>
          <w:iCs w:val="0"/>
          <w:color w:val="000000" w:themeColor="text1"/>
          <w:sz w:val="24"/>
          <w:szCs w:val="24"/>
          <w:rtl/>
          <w:lang w:bidi="ar-IQ"/>
        </w:rPr>
        <w:fldChar w:fldCharType="end"/>
      </w:r>
    </w:p>
    <w:tbl>
      <w:tblPr>
        <w:bidiVisual/>
        <w:tblW w:w="5000" w:type="pct"/>
        <w:tblLook w:val="04A0" w:firstRow="1" w:lastRow="0" w:firstColumn="1" w:lastColumn="0" w:noHBand="0" w:noVBand="1"/>
      </w:tblPr>
      <w:tblGrid>
        <w:gridCol w:w="2409"/>
        <w:gridCol w:w="1908"/>
        <w:gridCol w:w="1662"/>
        <w:gridCol w:w="2043"/>
        <w:gridCol w:w="1894"/>
      </w:tblGrid>
      <w:tr w:rsidR="00822DD4" w:rsidRPr="00822DD4" w14:paraId="4E28A637" w14:textId="77777777" w:rsidTr="00822DD4">
        <w:trPr>
          <w:trHeight w:val="320"/>
          <w:tblHeader/>
        </w:trPr>
        <w:tc>
          <w:tcPr>
            <w:tcW w:w="1215" w:type="pct"/>
            <w:vMerge w:val="restart"/>
            <w:tcBorders>
              <w:top w:val="single" w:sz="8" w:space="0" w:color="0070C0"/>
              <w:left w:val="single" w:sz="8" w:space="0" w:color="0070C0"/>
              <w:bottom w:val="single" w:sz="8" w:space="0" w:color="0070C0"/>
              <w:right w:val="double" w:sz="6" w:space="0" w:color="FFFFFF"/>
            </w:tcBorders>
            <w:shd w:val="clear" w:color="000000" w:fill="1F4E78"/>
            <w:vAlign w:val="center"/>
            <w:hideMark/>
          </w:tcPr>
          <w:p w14:paraId="0002679D" w14:textId="77777777" w:rsidR="00822DD4" w:rsidRPr="00822DD4" w:rsidRDefault="00822DD4" w:rsidP="00822DD4">
            <w:pPr>
              <w:bidi/>
              <w:spacing w:before="0" w:line="240" w:lineRule="auto"/>
              <w:jc w:val="center"/>
              <w:rPr>
                <w:rFonts w:ascii="Calibri" w:eastAsia="Times New Roman" w:hAnsi="Calibri" w:cs="GE SS Text Light"/>
                <w:b/>
                <w:bCs/>
                <w:color w:val="FFFFFF"/>
                <w:sz w:val="20"/>
                <w:szCs w:val="20"/>
              </w:rPr>
            </w:pPr>
            <w:r w:rsidRPr="00822DD4">
              <w:rPr>
                <w:rFonts w:ascii="Calibri" w:eastAsia="Times New Roman" w:hAnsi="Calibri" w:cs="GE SS Text Light" w:hint="cs"/>
                <w:b/>
                <w:bCs/>
                <w:color w:val="FFFFFF"/>
                <w:sz w:val="20"/>
                <w:szCs w:val="20"/>
                <w:rtl/>
              </w:rPr>
              <w:t>إسم الشركة</w:t>
            </w:r>
          </w:p>
        </w:tc>
        <w:tc>
          <w:tcPr>
            <w:tcW w:w="1800" w:type="pct"/>
            <w:gridSpan w:val="2"/>
            <w:tcBorders>
              <w:top w:val="single" w:sz="8" w:space="0" w:color="0070C0"/>
              <w:left w:val="double" w:sz="6" w:space="0" w:color="FFFFFF"/>
              <w:bottom w:val="single" w:sz="4" w:space="0" w:color="FFFFFF"/>
              <w:right w:val="double" w:sz="6" w:space="0" w:color="FFFFFF"/>
            </w:tcBorders>
            <w:shd w:val="clear" w:color="000000" w:fill="1F4E78"/>
            <w:vAlign w:val="center"/>
            <w:hideMark/>
          </w:tcPr>
          <w:p w14:paraId="774DB3AC" w14:textId="77777777" w:rsidR="00822DD4" w:rsidRPr="00822DD4" w:rsidRDefault="00822DD4" w:rsidP="00822DD4">
            <w:pPr>
              <w:bidi/>
              <w:spacing w:before="0" w:line="240" w:lineRule="auto"/>
              <w:jc w:val="center"/>
              <w:rPr>
                <w:rFonts w:ascii="Calibri" w:eastAsia="Times New Roman" w:hAnsi="Calibri" w:cs="GE SS Text Light"/>
                <w:b/>
                <w:bCs/>
                <w:color w:val="FFFFFF"/>
                <w:sz w:val="20"/>
                <w:szCs w:val="20"/>
                <w:rtl/>
              </w:rPr>
            </w:pPr>
            <w:r w:rsidRPr="00822DD4">
              <w:rPr>
                <w:rFonts w:ascii="Calibri" w:eastAsia="Times New Roman" w:hAnsi="Calibri" w:cs="GE SS Text Light" w:hint="cs"/>
                <w:b/>
                <w:bCs/>
                <w:color w:val="FFFFFF"/>
                <w:sz w:val="20"/>
                <w:szCs w:val="20"/>
                <w:rtl/>
              </w:rPr>
              <w:t>الحقول المنتجة</w:t>
            </w:r>
          </w:p>
        </w:tc>
        <w:tc>
          <w:tcPr>
            <w:tcW w:w="1985" w:type="pct"/>
            <w:gridSpan w:val="2"/>
            <w:tcBorders>
              <w:top w:val="single" w:sz="8" w:space="0" w:color="0070C0"/>
              <w:left w:val="nil"/>
              <w:bottom w:val="single" w:sz="4" w:space="0" w:color="FFFFFF"/>
              <w:right w:val="single" w:sz="8" w:space="0" w:color="0070C0"/>
            </w:tcBorders>
            <w:shd w:val="clear" w:color="000000" w:fill="1F4E78"/>
            <w:vAlign w:val="center"/>
            <w:hideMark/>
          </w:tcPr>
          <w:p w14:paraId="7AF2C2D0" w14:textId="77777777" w:rsidR="00822DD4" w:rsidRPr="00822DD4" w:rsidRDefault="00822DD4" w:rsidP="00822DD4">
            <w:pPr>
              <w:bidi/>
              <w:spacing w:before="0" w:line="240" w:lineRule="auto"/>
              <w:jc w:val="center"/>
              <w:rPr>
                <w:rFonts w:ascii="Calibri" w:eastAsia="Times New Roman" w:hAnsi="Calibri" w:cs="GE SS Text Light"/>
                <w:b/>
                <w:bCs/>
                <w:color w:val="FFFFFF"/>
                <w:sz w:val="20"/>
                <w:szCs w:val="20"/>
                <w:rtl/>
              </w:rPr>
            </w:pPr>
            <w:r w:rsidRPr="00822DD4">
              <w:rPr>
                <w:rFonts w:ascii="Calibri" w:eastAsia="Times New Roman" w:hAnsi="Calibri" w:cs="GE SS Text Light" w:hint="cs"/>
                <w:b/>
                <w:bCs/>
                <w:color w:val="FFFFFF"/>
                <w:sz w:val="20"/>
                <w:szCs w:val="20"/>
                <w:rtl/>
              </w:rPr>
              <w:t>الحقول غير المنتجة</w:t>
            </w:r>
          </w:p>
        </w:tc>
      </w:tr>
      <w:tr w:rsidR="00822DD4" w:rsidRPr="00822DD4" w14:paraId="4E36FC09" w14:textId="77777777" w:rsidTr="00822DD4">
        <w:trPr>
          <w:trHeight w:val="580"/>
          <w:tblHeader/>
        </w:trPr>
        <w:tc>
          <w:tcPr>
            <w:tcW w:w="1215" w:type="pct"/>
            <w:vMerge/>
            <w:tcBorders>
              <w:top w:val="single" w:sz="8" w:space="0" w:color="0070C0"/>
              <w:left w:val="single" w:sz="8" w:space="0" w:color="0070C0"/>
              <w:bottom w:val="single" w:sz="8" w:space="0" w:color="0070C0"/>
              <w:right w:val="double" w:sz="6" w:space="0" w:color="FFFFFF"/>
            </w:tcBorders>
            <w:vAlign w:val="center"/>
            <w:hideMark/>
          </w:tcPr>
          <w:p w14:paraId="087D612D" w14:textId="77777777" w:rsidR="00822DD4" w:rsidRPr="00822DD4" w:rsidRDefault="00822DD4" w:rsidP="00822DD4">
            <w:pPr>
              <w:bidi/>
              <w:spacing w:before="0" w:line="240" w:lineRule="auto"/>
              <w:rPr>
                <w:rFonts w:ascii="Calibri" w:eastAsia="Times New Roman" w:hAnsi="Calibri" w:cs="GE SS Text Light"/>
                <w:b/>
                <w:bCs/>
                <w:color w:val="FFFFFF"/>
                <w:sz w:val="20"/>
                <w:szCs w:val="20"/>
              </w:rPr>
            </w:pPr>
          </w:p>
        </w:tc>
        <w:tc>
          <w:tcPr>
            <w:tcW w:w="962" w:type="pct"/>
            <w:tcBorders>
              <w:top w:val="nil"/>
              <w:left w:val="double" w:sz="6" w:space="0" w:color="FFFFFF"/>
              <w:bottom w:val="single" w:sz="4" w:space="0" w:color="FFFFFF"/>
              <w:right w:val="single" w:sz="4" w:space="0" w:color="FFFFFF"/>
            </w:tcBorders>
            <w:shd w:val="clear" w:color="000000" w:fill="1F4E78"/>
            <w:vAlign w:val="center"/>
            <w:hideMark/>
          </w:tcPr>
          <w:p w14:paraId="4D05C2FB" w14:textId="77777777" w:rsidR="00822DD4" w:rsidRPr="00822DD4" w:rsidRDefault="00822DD4" w:rsidP="00822DD4">
            <w:pPr>
              <w:bidi/>
              <w:spacing w:before="0" w:line="240" w:lineRule="auto"/>
              <w:jc w:val="center"/>
              <w:rPr>
                <w:rFonts w:ascii="Calibri" w:eastAsia="Times New Roman" w:hAnsi="Calibri" w:cs="GE SS Text Light"/>
                <w:b/>
                <w:bCs/>
                <w:color w:val="FFFFFF"/>
                <w:sz w:val="20"/>
                <w:szCs w:val="20"/>
                <w:rtl/>
              </w:rPr>
            </w:pPr>
            <w:r w:rsidRPr="00822DD4">
              <w:rPr>
                <w:rFonts w:ascii="Calibri" w:eastAsia="Times New Roman" w:hAnsi="Calibri" w:cs="GE SS Text Light" w:hint="cs"/>
                <w:b/>
                <w:bCs/>
                <w:color w:val="FFFFFF"/>
                <w:sz w:val="20"/>
                <w:szCs w:val="20"/>
                <w:rtl/>
              </w:rPr>
              <w:t>الحقول المشغلة من قبل شركات النفط الوطنية</w:t>
            </w:r>
          </w:p>
        </w:tc>
        <w:tc>
          <w:tcPr>
            <w:tcW w:w="838" w:type="pct"/>
            <w:tcBorders>
              <w:top w:val="nil"/>
              <w:left w:val="single" w:sz="4" w:space="0" w:color="FFFFFF"/>
              <w:bottom w:val="single" w:sz="4" w:space="0" w:color="FFFFFF"/>
              <w:right w:val="double" w:sz="6" w:space="0" w:color="FFFFFF"/>
            </w:tcBorders>
            <w:shd w:val="clear" w:color="000000" w:fill="1F4E78"/>
            <w:vAlign w:val="center"/>
            <w:hideMark/>
          </w:tcPr>
          <w:p w14:paraId="7115E388" w14:textId="323BA4D2" w:rsidR="00822DD4" w:rsidRPr="00822DD4" w:rsidRDefault="009628F0" w:rsidP="00822DD4">
            <w:pPr>
              <w:bidi/>
              <w:spacing w:before="0" w:line="240" w:lineRule="auto"/>
              <w:jc w:val="center"/>
              <w:rPr>
                <w:rFonts w:ascii="Calibri" w:eastAsia="Times New Roman" w:hAnsi="Calibri" w:cs="GE SS Text Light"/>
                <w:b/>
                <w:bCs/>
                <w:color w:val="FFFFFF"/>
                <w:sz w:val="20"/>
                <w:szCs w:val="20"/>
                <w:rtl/>
              </w:rPr>
            </w:pPr>
            <w:r>
              <w:rPr>
                <w:rFonts w:ascii="Calibri" w:eastAsia="Times New Roman" w:hAnsi="Calibri" w:cs="GE SS Text Light" w:hint="cs"/>
                <w:b/>
                <w:bCs/>
                <w:color w:val="FFFFFF"/>
                <w:sz w:val="20"/>
                <w:szCs w:val="20"/>
                <w:rtl/>
              </w:rPr>
              <w:t>الحقول التي تشترك في تشغيلها شركات النفط الدولية</w:t>
            </w:r>
          </w:p>
        </w:tc>
        <w:tc>
          <w:tcPr>
            <w:tcW w:w="1030" w:type="pct"/>
            <w:tcBorders>
              <w:top w:val="nil"/>
              <w:left w:val="nil"/>
              <w:bottom w:val="single" w:sz="4" w:space="0" w:color="FFFFFF"/>
              <w:right w:val="single" w:sz="4" w:space="0" w:color="FFFFFF"/>
            </w:tcBorders>
            <w:shd w:val="clear" w:color="000000" w:fill="1F4E78"/>
            <w:vAlign w:val="center"/>
            <w:hideMark/>
          </w:tcPr>
          <w:p w14:paraId="6FC6DC21" w14:textId="77777777" w:rsidR="00822DD4" w:rsidRPr="00822DD4" w:rsidRDefault="00822DD4" w:rsidP="00822DD4">
            <w:pPr>
              <w:bidi/>
              <w:spacing w:before="0" w:line="240" w:lineRule="auto"/>
              <w:jc w:val="center"/>
              <w:rPr>
                <w:rFonts w:ascii="Calibri" w:eastAsia="Times New Roman" w:hAnsi="Calibri" w:cs="GE SS Text Light"/>
                <w:b/>
                <w:bCs/>
                <w:color w:val="FFFFFF"/>
                <w:sz w:val="20"/>
                <w:szCs w:val="20"/>
                <w:rtl/>
              </w:rPr>
            </w:pPr>
            <w:r w:rsidRPr="00822DD4">
              <w:rPr>
                <w:rFonts w:ascii="Calibri" w:eastAsia="Times New Roman" w:hAnsi="Calibri" w:cs="GE SS Text Light" w:hint="cs"/>
                <w:b/>
                <w:bCs/>
                <w:color w:val="FFFFFF"/>
                <w:sz w:val="20"/>
                <w:szCs w:val="20"/>
                <w:rtl/>
              </w:rPr>
              <w:t>الحقول المشغلة من قبل شركات النفط الوطنية</w:t>
            </w:r>
          </w:p>
        </w:tc>
        <w:tc>
          <w:tcPr>
            <w:tcW w:w="956" w:type="pct"/>
            <w:tcBorders>
              <w:top w:val="nil"/>
              <w:left w:val="single" w:sz="4" w:space="0" w:color="FFFFFF"/>
              <w:bottom w:val="single" w:sz="4" w:space="0" w:color="FFFFFF"/>
              <w:right w:val="single" w:sz="8" w:space="0" w:color="0070C0"/>
            </w:tcBorders>
            <w:shd w:val="clear" w:color="000000" w:fill="1F4E78"/>
            <w:vAlign w:val="center"/>
            <w:hideMark/>
          </w:tcPr>
          <w:p w14:paraId="3AF7C46A" w14:textId="61C3E2BB" w:rsidR="00822DD4" w:rsidRPr="00822DD4" w:rsidRDefault="009628F0" w:rsidP="00822DD4">
            <w:pPr>
              <w:bidi/>
              <w:spacing w:before="0" w:line="240" w:lineRule="auto"/>
              <w:jc w:val="center"/>
              <w:rPr>
                <w:rFonts w:ascii="Calibri" w:eastAsia="Times New Roman" w:hAnsi="Calibri" w:cs="GE SS Text Light"/>
                <w:b/>
                <w:bCs/>
                <w:color w:val="FFFFFF"/>
                <w:sz w:val="20"/>
                <w:szCs w:val="20"/>
                <w:rtl/>
              </w:rPr>
            </w:pPr>
            <w:r>
              <w:rPr>
                <w:rFonts w:ascii="Calibri" w:eastAsia="Times New Roman" w:hAnsi="Calibri" w:cs="GE SS Text Light" w:hint="cs"/>
                <w:b/>
                <w:bCs/>
                <w:color w:val="FFFFFF"/>
                <w:sz w:val="20"/>
                <w:szCs w:val="20"/>
                <w:rtl/>
              </w:rPr>
              <w:t>الحقول التي تشترك في تشغيلها شركات النفط الدولية</w:t>
            </w:r>
          </w:p>
        </w:tc>
      </w:tr>
      <w:tr w:rsidR="00822DD4" w:rsidRPr="00822DD4" w14:paraId="10E154F9" w14:textId="77777777" w:rsidTr="00822DD4">
        <w:trPr>
          <w:trHeight w:val="330"/>
          <w:tblHeader/>
        </w:trPr>
        <w:tc>
          <w:tcPr>
            <w:tcW w:w="1215" w:type="pct"/>
            <w:vMerge/>
            <w:tcBorders>
              <w:top w:val="single" w:sz="8" w:space="0" w:color="0070C0"/>
              <w:left w:val="single" w:sz="8" w:space="0" w:color="0070C0"/>
              <w:bottom w:val="single" w:sz="8" w:space="0" w:color="0070C0"/>
              <w:right w:val="double" w:sz="6" w:space="0" w:color="FFFFFF"/>
            </w:tcBorders>
            <w:vAlign w:val="center"/>
            <w:hideMark/>
          </w:tcPr>
          <w:p w14:paraId="2E6FC3D5" w14:textId="77777777" w:rsidR="00822DD4" w:rsidRPr="00822DD4" w:rsidRDefault="00822DD4" w:rsidP="00822DD4">
            <w:pPr>
              <w:bidi/>
              <w:spacing w:before="0" w:line="240" w:lineRule="auto"/>
              <w:rPr>
                <w:rFonts w:ascii="Calibri" w:eastAsia="Times New Roman" w:hAnsi="Calibri" w:cs="GE SS Text Light"/>
                <w:b/>
                <w:bCs/>
                <w:color w:val="FFFFFF"/>
                <w:sz w:val="20"/>
                <w:szCs w:val="20"/>
              </w:rPr>
            </w:pPr>
          </w:p>
        </w:tc>
        <w:tc>
          <w:tcPr>
            <w:tcW w:w="3785" w:type="pct"/>
            <w:gridSpan w:val="4"/>
            <w:tcBorders>
              <w:top w:val="single" w:sz="4" w:space="0" w:color="FFFFFF"/>
              <w:left w:val="nil"/>
              <w:bottom w:val="single" w:sz="8" w:space="0" w:color="0070C0"/>
              <w:right w:val="single" w:sz="8" w:space="0" w:color="0070C0"/>
            </w:tcBorders>
            <w:shd w:val="clear" w:color="000000" w:fill="1F4E78"/>
            <w:vAlign w:val="center"/>
            <w:hideMark/>
          </w:tcPr>
          <w:p w14:paraId="10B87EB3" w14:textId="77777777" w:rsidR="00822DD4" w:rsidRPr="00822DD4" w:rsidRDefault="00822DD4" w:rsidP="00822DD4">
            <w:pPr>
              <w:bidi/>
              <w:spacing w:before="0" w:line="240" w:lineRule="auto"/>
              <w:jc w:val="center"/>
              <w:rPr>
                <w:rFonts w:ascii="Calibri" w:eastAsia="Times New Roman" w:hAnsi="Calibri" w:cs="GE SS Text Light"/>
                <w:b/>
                <w:bCs/>
                <w:color w:val="FFFFFF"/>
                <w:sz w:val="20"/>
                <w:szCs w:val="20"/>
                <w:rtl/>
              </w:rPr>
            </w:pPr>
            <w:r w:rsidRPr="00822DD4">
              <w:rPr>
                <w:rFonts w:ascii="Calibri" w:eastAsia="Times New Roman" w:hAnsi="Calibri" w:cs="GE SS Text Light" w:hint="cs"/>
                <w:b/>
                <w:bCs/>
                <w:color w:val="FFFFFF"/>
                <w:sz w:val="20"/>
                <w:szCs w:val="20"/>
                <w:rtl/>
              </w:rPr>
              <w:t>حقول الغاز</w:t>
            </w:r>
          </w:p>
        </w:tc>
      </w:tr>
      <w:tr w:rsidR="00822DD4" w:rsidRPr="00822DD4" w14:paraId="3F2A224C" w14:textId="77777777" w:rsidTr="00822DD4">
        <w:trPr>
          <w:trHeight w:val="320"/>
        </w:trPr>
        <w:tc>
          <w:tcPr>
            <w:tcW w:w="1215" w:type="pct"/>
            <w:vMerge w:val="restart"/>
            <w:tcBorders>
              <w:top w:val="nil"/>
              <w:left w:val="single" w:sz="8" w:space="0" w:color="0070C0"/>
              <w:bottom w:val="single" w:sz="8" w:space="0" w:color="0070C0"/>
              <w:right w:val="double" w:sz="6" w:space="0" w:color="0070C0"/>
            </w:tcBorders>
            <w:shd w:val="clear" w:color="auto" w:fill="auto"/>
            <w:noWrap/>
            <w:vAlign w:val="center"/>
            <w:hideMark/>
          </w:tcPr>
          <w:p w14:paraId="2F8593EC" w14:textId="77777777" w:rsidR="00822DD4" w:rsidRPr="00822DD4" w:rsidRDefault="00822DD4" w:rsidP="00822DD4">
            <w:pPr>
              <w:bidi/>
              <w:spacing w:before="0" w:line="240" w:lineRule="auto"/>
              <w:jc w:val="center"/>
              <w:rPr>
                <w:rFonts w:ascii="Calibri" w:eastAsia="Times New Roman" w:hAnsi="Calibri" w:cs="GE SS Text Light"/>
                <w:b/>
                <w:bCs/>
                <w:color w:val="000000"/>
                <w:sz w:val="20"/>
                <w:szCs w:val="20"/>
                <w:rtl/>
              </w:rPr>
            </w:pPr>
            <w:r w:rsidRPr="00822DD4">
              <w:rPr>
                <w:rFonts w:ascii="Calibri" w:eastAsia="Times New Roman" w:hAnsi="Calibri" w:cs="GE SS Text Light" w:hint="cs"/>
                <w:b/>
                <w:bCs/>
                <w:color w:val="000000"/>
                <w:sz w:val="20"/>
                <w:szCs w:val="20"/>
                <w:rtl/>
              </w:rPr>
              <w:t>شركة نفط ذي قار</w:t>
            </w:r>
          </w:p>
        </w:tc>
        <w:tc>
          <w:tcPr>
            <w:tcW w:w="962" w:type="pct"/>
            <w:tcBorders>
              <w:top w:val="nil"/>
              <w:left w:val="nil"/>
              <w:bottom w:val="single" w:sz="4" w:space="0" w:color="0070C0"/>
              <w:right w:val="single" w:sz="4" w:space="0" w:color="0070C0"/>
            </w:tcBorders>
            <w:shd w:val="clear" w:color="auto" w:fill="auto"/>
            <w:noWrap/>
            <w:vAlign w:val="center"/>
            <w:hideMark/>
          </w:tcPr>
          <w:p w14:paraId="328898CE" w14:textId="77777777" w:rsidR="00822DD4" w:rsidRPr="00822DD4" w:rsidRDefault="00822DD4" w:rsidP="00822DD4">
            <w:pPr>
              <w:bidi/>
              <w:spacing w:before="0" w:line="240" w:lineRule="auto"/>
              <w:rPr>
                <w:rFonts w:ascii="Calibri" w:eastAsia="Times New Roman" w:hAnsi="Calibri" w:cs="GE SS Text Light"/>
                <w:color w:val="000000"/>
                <w:sz w:val="20"/>
                <w:szCs w:val="20"/>
                <w:rtl/>
              </w:rPr>
            </w:pPr>
            <w:r w:rsidRPr="00822DD4">
              <w:rPr>
                <w:rFonts w:ascii="Calibri" w:eastAsia="Times New Roman" w:hAnsi="Calibri" w:cs="GE SS Text Light" w:hint="cs"/>
                <w:color w:val="000000"/>
                <w:sz w:val="20"/>
                <w:szCs w:val="20"/>
                <w:rtl/>
              </w:rPr>
              <w:t>لا توجد</w:t>
            </w:r>
          </w:p>
        </w:tc>
        <w:tc>
          <w:tcPr>
            <w:tcW w:w="838" w:type="pct"/>
            <w:tcBorders>
              <w:top w:val="nil"/>
              <w:left w:val="single" w:sz="4" w:space="0" w:color="0070C0"/>
              <w:bottom w:val="single" w:sz="4" w:space="0" w:color="0070C0"/>
              <w:right w:val="double" w:sz="6" w:space="0" w:color="0070C0"/>
            </w:tcBorders>
            <w:shd w:val="clear" w:color="auto" w:fill="auto"/>
            <w:noWrap/>
            <w:vAlign w:val="center"/>
            <w:hideMark/>
          </w:tcPr>
          <w:p w14:paraId="3D5AE908" w14:textId="77777777" w:rsidR="00822DD4" w:rsidRPr="00822DD4" w:rsidRDefault="00822DD4" w:rsidP="00822DD4">
            <w:pPr>
              <w:bidi/>
              <w:spacing w:before="0" w:line="240" w:lineRule="auto"/>
              <w:rPr>
                <w:rFonts w:ascii="Calibri" w:eastAsia="Times New Roman" w:hAnsi="Calibri" w:cs="GE SS Text Light"/>
                <w:color w:val="000000"/>
                <w:sz w:val="20"/>
                <w:szCs w:val="20"/>
                <w:rtl/>
              </w:rPr>
            </w:pPr>
            <w:r w:rsidRPr="00822DD4">
              <w:rPr>
                <w:rFonts w:ascii="Calibri" w:eastAsia="Times New Roman" w:hAnsi="Calibri" w:cs="GE SS Text Light" w:hint="cs"/>
                <w:color w:val="000000"/>
                <w:sz w:val="20"/>
                <w:szCs w:val="20"/>
                <w:rtl/>
              </w:rPr>
              <w:t>لا توجد</w:t>
            </w:r>
          </w:p>
        </w:tc>
        <w:tc>
          <w:tcPr>
            <w:tcW w:w="1030" w:type="pct"/>
            <w:tcBorders>
              <w:top w:val="nil"/>
              <w:left w:val="nil"/>
              <w:bottom w:val="single" w:sz="4" w:space="0" w:color="0070C0"/>
              <w:right w:val="single" w:sz="4" w:space="0" w:color="0070C0"/>
            </w:tcBorders>
            <w:shd w:val="clear" w:color="auto" w:fill="auto"/>
            <w:noWrap/>
            <w:vAlign w:val="center"/>
            <w:hideMark/>
          </w:tcPr>
          <w:p w14:paraId="63AABBB5" w14:textId="77777777" w:rsidR="00822DD4" w:rsidRPr="00822DD4" w:rsidRDefault="00822DD4" w:rsidP="00822DD4">
            <w:pPr>
              <w:bidi/>
              <w:spacing w:before="0" w:line="240" w:lineRule="auto"/>
              <w:rPr>
                <w:rFonts w:ascii="Calibri" w:eastAsia="Times New Roman" w:hAnsi="Calibri" w:cs="GE SS Text Light"/>
                <w:color w:val="000000"/>
                <w:sz w:val="20"/>
                <w:szCs w:val="20"/>
                <w:rtl/>
              </w:rPr>
            </w:pPr>
            <w:r w:rsidRPr="00822DD4">
              <w:rPr>
                <w:rFonts w:ascii="Calibri" w:eastAsia="Times New Roman" w:hAnsi="Calibri" w:cs="GE SS Text Light" w:hint="cs"/>
                <w:color w:val="000000"/>
                <w:sz w:val="20"/>
                <w:szCs w:val="20"/>
                <w:rtl/>
              </w:rPr>
              <w:t>لا توجد</w:t>
            </w:r>
          </w:p>
        </w:tc>
        <w:tc>
          <w:tcPr>
            <w:tcW w:w="956" w:type="pct"/>
            <w:tcBorders>
              <w:top w:val="nil"/>
              <w:left w:val="nil"/>
              <w:bottom w:val="single" w:sz="4" w:space="0" w:color="0070C0"/>
              <w:right w:val="single" w:sz="8" w:space="0" w:color="0070C0"/>
            </w:tcBorders>
            <w:shd w:val="clear" w:color="auto" w:fill="auto"/>
            <w:noWrap/>
            <w:vAlign w:val="center"/>
            <w:hideMark/>
          </w:tcPr>
          <w:p w14:paraId="27F00CDC" w14:textId="77777777" w:rsidR="00822DD4" w:rsidRPr="00822DD4" w:rsidRDefault="00822DD4" w:rsidP="00822DD4">
            <w:pPr>
              <w:bidi/>
              <w:spacing w:before="0" w:line="240" w:lineRule="auto"/>
              <w:rPr>
                <w:rFonts w:ascii="Calibri" w:eastAsia="Times New Roman" w:hAnsi="Calibri" w:cs="GE SS Text Light"/>
                <w:color w:val="000000"/>
                <w:sz w:val="20"/>
                <w:szCs w:val="20"/>
                <w:rtl/>
              </w:rPr>
            </w:pPr>
            <w:r w:rsidRPr="00822DD4">
              <w:rPr>
                <w:rFonts w:ascii="Calibri" w:eastAsia="Times New Roman" w:hAnsi="Calibri" w:cs="GE SS Text Light" w:hint="cs"/>
                <w:color w:val="000000"/>
                <w:sz w:val="20"/>
                <w:szCs w:val="20"/>
                <w:rtl/>
              </w:rPr>
              <w:t>لا توجد</w:t>
            </w:r>
          </w:p>
        </w:tc>
      </w:tr>
      <w:tr w:rsidR="00822DD4" w:rsidRPr="00822DD4" w14:paraId="68DD8962" w14:textId="77777777" w:rsidTr="00822DD4">
        <w:trPr>
          <w:trHeight w:val="320"/>
        </w:trPr>
        <w:tc>
          <w:tcPr>
            <w:tcW w:w="1215" w:type="pct"/>
            <w:vMerge/>
            <w:tcBorders>
              <w:top w:val="nil"/>
              <w:left w:val="single" w:sz="8" w:space="0" w:color="0070C0"/>
              <w:bottom w:val="single" w:sz="8" w:space="0" w:color="0070C0"/>
              <w:right w:val="double" w:sz="6" w:space="0" w:color="0070C0"/>
            </w:tcBorders>
            <w:vAlign w:val="center"/>
            <w:hideMark/>
          </w:tcPr>
          <w:p w14:paraId="4E72974C" w14:textId="77777777" w:rsidR="00822DD4" w:rsidRPr="00822DD4" w:rsidRDefault="00822DD4" w:rsidP="00822DD4">
            <w:pPr>
              <w:bidi/>
              <w:spacing w:before="0" w:line="240" w:lineRule="auto"/>
              <w:rPr>
                <w:rFonts w:ascii="Calibri" w:eastAsia="Times New Roman" w:hAnsi="Calibri" w:cs="GE SS Text Light"/>
                <w:b/>
                <w:bCs/>
                <w:color w:val="000000"/>
                <w:sz w:val="20"/>
                <w:szCs w:val="20"/>
              </w:rPr>
            </w:pPr>
          </w:p>
        </w:tc>
        <w:tc>
          <w:tcPr>
            <w:tcW w:w="3785" w:type="pct"/>
            <w:gridSpan w:val="4"/>
            <w:tcBorders>
              <w:top w:val="single" w:sz="4" w:space="0" w:color="0070C0"/>
              <w:left w:val="double" w:sz="6" w:space="0" w:color="0070C0"/>
              <w:bottom w:val="single" w:sz="4" w:space="0" w:color="0070C0"/>
              <w:right w:val="single" w:sz="8" w:space="0" w:color="0070C0"/>
            </w:tcBorders>
            <w:shd w:val="clear" w:color="000000" w:fill="1F4E78"/>
            <w:vAlign w:val="center"/>
            <w:hideMark/>
          </w:tcPr>
          <w:p w14:paraId="1D2328B6" w14:textId="77777777" w:rsidR="00822DD4" w:rsidRPr="00822DD4" w:rsidRDefault="00822DD4" w:rsidP="00822DD4">
            <w:pPr>
              <w:bidi/>
              <w:spacing w:before="0" w:line="240" w:lineRule="auto"/>
              <w:jc w:val="center"/>
              <w:rPr>
                <w:rFonts w:ascii="Calibri" w:eastAsia="Times New Roman" w:hAnsi="Calibri" w:cs="GE SS Text Light"/>
                <w:b/>
                <w:bCs/>
                <w:color w:val="FFFFFF"/>
                <w:sz w:val="20"/>
                <w:szCs w:val="20"/>
                <w:rtl/>
              </w:rPr>
            </w:pPr>
            <w:r w:rsidRPr="00822DD4">
              <w:rPr>
                <w:rFonts w:ascii="Calibri" w:eastAsia="Times New Roman" w:hAnsi="Calibri" w:cs="GE SS Text Light" w:hint="cs"/>
                <w:b/>
                <w:bCs/>
                <w:color w:val="FFFFFF"/>
                <w:sz w:val="20"/>
                <w:szCs w:val="20"/>
                <w:rtl/>
              </w:rPr>
              <w:t>حقول النفط</w:t>
            </w:r>
          </w:p>
        </w:tc>
      </w:tr>
      <w:tr w:rsidR="00822DD4" w:rsidRPr="00822DD4" w14:paraId="57264027" w14:textId="77777777" w:rsidTr="00822DD4">
        <w:trPr>
          <w:trHeight w:val="320"/>
        </w:trPr>
        <w:tc>
          <w:tcPr>
            <w:tcW w:w="1215" w:type="pct"/>
            <w:vMerge/>
            <w:tcBorders>
              <w:top w:val="nil"/>
              <w:left w:val="single" w:sz="8" w:space="0" w:color="0070C0"/>
              <w:bottom w:val="single" w:sz="8" w:space="0" w:color="0070C0"/>
              <w:right w:val="double" w:sz="6" w:space="0" w:color="0070C0"/>
            </w:tcBorders>
            <w:vAlign w:val="center"/>
            <w:hideMark/>
          </w:tcPr>
          <w:p w14:paraId="15EC6872" w14:textId="77777777" w:rsidR="00822DD4" w:rsidRPr="00822DD4" w:rsidRDefault="00822DD4" w:rsidP="00822DD4">
            <w:pPr>
              <w:bidi/>
              <w:spacing w:before="0" w:line="240" w:lineRule="auto"/>
              <w:rPr>
                <w:rFonts w:ascii="Calibri" w:eastAsia="Times New Roman" w:hAnsi="Calibri" w:cs="GE SS Text Light"/>
                <w:b/>
                <w:bCs/>
                <w:color w:val="000000"/>
                <w:sz w:val="20"/>
                <w:szCs w:val="20"/>
              </w:rPr>
            </w:pPr>
          </w:p>
        </w:tc>
        <w:tc>
          <w:tcPr>
            <w:tcW w:w="962" w:type="pct"/>
            <w:tcBorders>
              <w:top w:val="nil"/>
              <w:left w:val="nil"/>
              <w:bottom w:val="nil"/>
              <w:right w:val="single" w:sz="4" w:space="0" w:color="0070C0"/>
            </w:tcBorders>
            <w:shd w:val="clear" w:color="000000" w:fill="FFFFFF"/>
            <w:vAlign w:val="center"/>
            <w:hideMark/>
          </w:tcPr>
          <w:p w14:paraId="296F89D9" w14:textId="77777777" w:rsidR="00822DD4" w:rsidRPr="00822DD4" w:rsidRDefault="00822DD4" w:rsidP="00822DD4">
            <w:pPr>
              <w:bidi/>
              <w:spacing w:before="0" w:line="240" w:lineRule="auto"/>
              <w:rPr>
                <w:rFonts w:ascii="Calibri" w:eastAsia="Times New Roman" w:hAnsi="Calibri" w:cs="GE SS Text Light"/>
                <w:color w:val="auto"/>
                <w:sz w:val="20"/>
                <w:szCs w:val="20"/>
                <w:rtl/>
              </w:rPr>
            </w:pPr>
            <w:r w:rsidRPr="00822DD4">
              <w:rPr>
                <w:rFonts w:ascii="Calibri" w:eastAsia="Times New Roman" w:hAnsi="Calibri" w:cs="GE SS Text Light" w:hint="cs"/>
                <w:color w:val="auto"/>
                <w:sz w:val="20"/>
                <w:szCs w:val="20"/>
                <w:rtl/>
              </w:rPr>
              <w:t xml:space="preserve">1- الناصرية </w:t>
            </w:r>
          </w:p>
        </w:tc>
        <w:tc>
          <w:tcPr>
            <w:tcW w:w="838" w:type="pct"/>
            <w:vMerge w:val="restart"/>
            <w:tcBorders>
              <w:top w:val="nil"/>
              <w:left w:val="single" w:sz="4" w:space="0" w:color="0070C0"/>
              <w:bottom w:val="single" w:sz="8" w:space="0" w:color="0070C0"/>
              <w:right w:val="double" w:sz="6" w:space="0" w:color="0070C0"/>
            </w:tcBorders>
            <w:shd w:val="clear" w:color="auto" w:fill="auto"/>
            <w:vAlign w:val="center"/>
            <w:hideMark/>
          </w:tcPr>
          <w:p w14:paraId="370818A8" w14:textId="1074AA13" w:rsidR="00822DD4" w:rsidRPr="00822DD4" w:rsidRDefault="00AA5A6D" w:rsidP="00822DD4">
            <w:pPr>
              <w:bidi/>
              <w:spacing w:before="0" w:line="240" w:lineRule="auto"/>
              <w:rPr>
                <w:rFonts w:ascii="Calibri" w:eastAsia="Times New Roman" w:hAnsi="Calibri" w:cs="GE SS Text Light"/>
                <w:color w:val="auto"/>
                <w:sz w:val="20"/>
                <w:szCs w:val="20"/>
                <w:rtl/>
              </w:rPr>
            </w:pPr>
            <w:r>
              <w:rPr>
                <w:rFonts w:ascii="Calibri" w:eastAsia="Times New Roman" w:hAnsi="Calibri" w:cs="GE SS Text Light" w:hint="cs"/>
                <w:color w:val="auto"/>
                <w:sz w:val="20"/>
                <w:szCs w:val="20"/>
                <w:rtl/>
                <w:lang w:bidi="ar-IQ"/>
              </w:rPr>
              <w:t xml:space="preserve">1- </w:t>
            </w:r>
            <w:r w:rsidR="00822DD4" w:rsidRPr="00822DD4">
              <w:rPr>
                <w:rFonts w:ascii="Calibri" w:eastAsia="Times New Roman" w:hAnsi="Calibri" w:cs="GE SS Text Light" w:hint="cs"/>
                <w:color w:val="auto"/>
                <w:sz w:val="20"/>
                <w:szCs w:val="20"/>
                <w:rtl/>
              </w:rPr>
              <w:t>الغراف</w:t>
            </w:r>
          </w:p>
        </w:tc>
        <w:tc>
          <w:tcPr>
            <w:tcW w:w="1030" w:type="pct"/>
            <w:vMerge w:val="restart"/>
            <w:tcBorders>
              <w:top w:val="nil"/>
              <w:left w:val="double" w:sz="6" w:space="0" w:color="0070C0"/>
              <w:bottom w:val="single" w:sz="8" w:space="0" w:color="0070C0"/>
              <w:right w:val="single" w:sz="4" w:space="0" w:color="0070C0"/>
            </w:tcBorders>
            <w:shd w:val="clear" w:color="auto" w:fill="auto"/>
            <w:vAlign w:val="center"/>
            <w:hideMark/>
          </w:tcPr>
          <w:p w14:paraId="4CA6C22B" w14:textId="70FFC201" w:rsidR="00822DD4" w:rsidRPr="00822DD4" w:rsidRDefault="00AA5A6D" w:rsidP="00822DD4">
            <w:pPr>
              <w:bidi/>
              <w:spacing w:before="0" w:line="240" w:lineRule="auto"/>
              <w:rPr>
                <w:rFonts w:ascii="Calibri" w:eastAsia="Times New Roman" w:hAnsi="Calibri" w:cs="GE SS Text Light"/>
                <w:color w:val="auto"/>
                <w:sz w:val="20"/>
                <w:szCs w:val="20"/>
                <w:rtl/>
              </w:rPr>
            </w:pPr>
            <w:r>
              <w:rPr>
                <w:rFonts w:ascii="Calibri" w:eastAsia="Times New Roman" w:hAnsi="Calibri" w:cs="GE SS Text Light" w:hint="cs"/>
                <w:color w:val="auto"/>
                <w:sz w:val="20"/>
                <w:szCs w:val="20"/>
                <w:rtl/>
              </w:rPr>
              <w:t xml:space="preserve">1- </w:t>
            </w:r>
            <w:r w:rsidR="00822DD4" w:rsidRPr="00822DD4">
              <w:rPr>
                <w:rFonts w:ascii="Calibri" w:eastAsia="Times New Roman" w:hAnsi="Calibri" w:cs="GE SS Text Light" w:hint="cs"/>
                <w:color w:val="auto"/>
                <w:sz w:val="20"/>
                <w:szCs w:val="20"/>
                <w:rtl/>
              </w:rPr>
              <w:t>أبو عامود</w:t>
            </w:r>
          </w:p>
        </w:tc>
        <w:tc>
          <w:tcPr>
            <w:tcW w:w="956" w:type="pct"/>
            <w:tcBorders>
              <w:top w:val="nil"/>
              <w:left w:val="single" w:sz="4" w:space="0" w:color="0070C0"/>
              <w:bottom w:val="nil"/>
              <w:right w:val="single" w:sz="8" w:space="0" w:color="0070C0"/>
            </w:tcBorders>
            <w:shd w:val="clear" w:color="000000" w:fill="FFFFFF"/>
            <w:vAlign w:val="center"/>
            <w:hideMark/>
          </w:tcPr>
          <w:p w14:paraId="3473BCFF" w14:textId="77777777" w:rsidR="00822DD4" w:rsidRPr="00822DD4" w:rsidRDefault="00822DD4" w:rsidP="00822DD4">
            <w:pPr>
              <w:bidi/>
              <w:spacing w:before="0" w:line="240" w:lineRule="auto"/>
              <w:rPr>
                <w:rFonts w:ascii="Calibri" w:eastAsia="Times New Roman" w:hAnsi="Calibri" w:cs="GE SS Text Light"/>
                <w:color w:val="auto"/>
                <w:sz w:val="20"/>
                <w:szCs w:val="20"/>
                <w:rtl/>
              </w:rPr>
            </w:pPr>
            <w:r w:rsidRPr="00822DD4">
              <w:rPr>
                <w:rFonts w:ascii="Calibri" w:eastAsia="Times New Roman" w:hAnsi="Calibri" w:cs="GE SS Text Light" w:hint="cs"/>
                <w:color w:val="auto"/>
                <w:sz w:val="20"/>
                <w:szCs w:val="20"/>
                <w:rtl/>
              </w:rPr>
              <w:t>1- أريدو (الرقعة الإستكشافية 10)</w:t>
            </w:r>
          </w:p>
        </w:tc>
      </w:tr>
      <w:tr w:rsidR="00822DD4" w:rsidRPr="00822DD4" w14:paraId="63BFC5FA" w14:textId="77777777" w:rsidTr="00822DD4">
        <w:trPr>
          <w:trHeight w:val="320"/>
        </w:trPr>
        <w:tc>
          <w:tcPr>
            <w:tcW w:w="1215" w:type="pct"/>
            <w:vMerge/>
            <w:tcBorders>
              <w:top w:val="nil"/>
              <w:left w:val="single" w:sz="8" w:space="0" w:color="0070C0"/>
              <w:bottom w:val="single" w:sz="8" w:space="0" w:color="0070C0"/>
              <w:right w:val="double" w:sz="6" w:space="0" w:color="0070C0"/>
            </w:tcBorders>
            <w:vAlign w:val="center"/>
            <w:hideMark/>
          </w:tcPr>
          <w:p w14:paraId="7177F6E0" w14:textId="77777777" w:rsidR="00822DD4" w:rsidRPr="00822DD4" w:rsidRDefault="00822DD4" w:rsidP="00822DD4">
            <w:pPr>
              <w:bidi/>
              <w:spacing w:before="0" w:line="240" w:lineRule="auto"/>
              <w:rPr>
                <w:rFonts w:ascii="Calibri" w:eastAsia="Times New Roman" w:hAnsi="Calibri" w:cs="GE SS Text Light"/>
                <w:b/>
                <w:bCs/>
                <w:color w:val="000000"/>
                <w:sz w:val="20"/>
                <w:szCs w:val="20"/>
              </w:rPr>
            </w:pPr>
          </w:p>
        </w:tc>
        <w:tc>
          <w:tcPr>
            <w:tcW w:w="962" w:type="pct"/>
            <w:tcBorders>
              <w:top w:val="nil"/>
              <w:left w:val="nil"/>
              <w:bottom w:val="nil"/>
              <w:right w:val="single" w:sz="4" w:space="0" w:color="0070C0"/>
            </w:tcBorders>
            <w:shd w:val="clear" w:color="000000" w:fill="FFFFFF"/>
            <w:vAlign w:val="center"/>
            <w:hideMark/>
          </w:tcPr>
          <w:p w14:paraId="2246DFFF" w14:textId="77777777" w:rsidR="00822DD4" w:rsidRPr="00822DD4" w:rsidRDefault="00822DD4" w:rsidP="00822DD4">
            <w:pPr>
              <w:bidi/>
              <w:spacing w:before="0" w:line="240" w:lineRule="auto"/>
              <w:rPr>
                <w:rFonts w:ascii="Calibri" w:eastAsia="Times New Roman" w:hAnsi="Calibri" w:cs="GE SS Text Light"/>
                <w:color w:val="auto"/>
                <w:sz w:val="20"/>
                <w:szCs w:val="20"/>
                <w:rtl/>
              </w:rPr>
            </w:pPr>
            <w:r w:rsidRPr="00822DD4">
              <w:rPr>
                <w:rFonts w:ascii="Calibri" w:eastAsia="Times New Roman" w:hAnsi="Calibri" w:cs="GE SS Text Light" w:hint="cs"/>
                <w:color w:val="auto"/>
                <w:sz w:val="20"/>
                <w:szCs w:val="20"/>
                <w:rtl/>
              </w:rPr>
              <w:t>2- الصبة</w:t>
            </w:r>
          </w:p>
        </w:tc>
        <w:tc>
          <w:tcPr>
            <w:tcW w:w="838" w:type="pct"/>
            <w:vMerge/>
            <w:tcBorders>
              <w:top w:val="nil"/>
              <w:left w:val="single" w:sz="4" w:space="0" w:color="0070C0"/>
              <w:bottom w:val="single" w:sz="8" w:space="0" w:color="0070C0"/>
              <w:right w:val="double" w:sz="6" w:space="0" w:color="0070C0"/>
            </w:tcBorders>
            <w:vAlign w:val="center"/>
            <w:hideMark/>
          </w:tcPr>
          <w:p w14:paraId="140BED6A" w14:textId="77777777" w:rsidR="00822DD4" w:rsidRPr="00822DD4" w:rsidRDefault="00822DD4" w:rsidP="00822DD4">
            <w:pPr>
              <w:bidi/>
              <w:spacing w:before="0" w:line="240" w:lineRule="auto"/>
              <w:rPr>
                <w:rFonts w:ascii="Calibri" w:eastAsia="Times New Roman" w:hAnsi="Calibri" w:cs="GE SS Text Light"/>
                <w:color w:val="auto"/>
                <w:sz w:val="20"/>
                <w:szCs w:val="20"/>
              </w:rPr>
            </w:pPr>
          </w:p>
        </w:tc>
        <w:tc>
          <w:tcPr>
            <w:tcW w:w="1030" w:type="pct"/>
            <w:vMerge/>
            <w:tcBorders>
              <w:top w:val="nil"/>
              <w:left w:val="double" w:sz="6" w:space="0" w:color="0070C0"/>
              <w:bottom w:val="single" w:sz="8" w:space="0" w:color="0070C0"/>
              <w:right w:val="single" w:sz="4" w:space="0" w:color="0070C0"/>
            </w:tcBorders>
            <w:vAlign w:val="center"/>
            <w:hideMark/>
          </w:tcPr>
          <w:p w14:paraId="289FC2B1" w14:textId="77777777" w:rsidR="00822DD4" w:rsidRPr="00822DD4" w:rsidRDefault="00822DD4" w:rsidP="00822DD4">
            <w:pPr>
              <w:bidi/>
              <w:spacing w:before="0" w:line="240" w:lineRule="auto"/>
              <w:rPr>
                <w:rFonts w:ascii="Calibri" w:eastAsia="Times New Roman" w:hAnsi="Calibri" w:cs="GE SS Text Light"/>
                <w:color w:val="auto"/>
                <w:sz w:val="20"/>
                <w:szCs w:val="20"/>
              </w:rPr>
            </w:pPr>
          </w:p>
        </w:tc>
        <w:tc>
          <w:tcPr>
            <w:tcW w:w="956" w:type="pct"/>
            <w:tcBorders>
              <w:top w:val="nil"/>
              <w:left w:val="single" w:sz="4" w:space="0" w:color="0070C0"/>
              <w:bottom w:val="nil"/>
              <w:right w:val="single" w:sz="8" w:space="0" w:color="0070C0"/>
            </w:tcBorders>
            <w:shd w:val="clear" w:color="000000" w:fill="FFFFFF"/>
            <w:vAlign w:val="center"/>
            <w:hideMark/>
          </w:tcPr>
          <w:p w14:paraId="13FCC936" w14:textId="77777777" w:rsidR="00822DD4" w:rsidRPr="00822DD4" w:rsidRDefault="00822DD4" w:rsidP="00822DD4">
            <w:pPr>
              <w:bidi/>
              <w:spacing w:before="0" w:line="240" w:lineRule="auto"/>
              <w:rPr>
                <w:rFonts w:ascii="Calibri" w:eastAsia="Times New Roman" w:hAnsi="Calibri" w:cs="GE SS Text Light"/>
                <w:color w:val="auto"/>
                <w:sz w:val="20"/>
                <w:szCs w:val="20"/>
                <w:rtl/>
              </w:rPr>
            </w:pPr>
            <w:r w:rsidRPr="00822DD4">
              <w:rPr>
                <w:rFonts w:ascii="Calibri" w:eastAsia="Times New Roman" w:hAnsi="Calibri" w:cs="GE SS Text Light" w:hint="cs"/>
                <w:color w:val="auto"/>
                <w:sz w:val="20"/>
                <w:szCs w:val="20"/>
                <w:rtl/>
              </w:rPr>
              <w:t>2- سومر</w:t>
            </w:r>
          </w:p>
        </w:tc>
      </w:tr>
      <w:tr w:rsidR="00822DD4" w:rsidRPr="00822DD4" w14:paraId="172885BE" w14:textId="77777777" w:rsidTr="00822DD4">
        <w:trPr>
          <w:trHeight w:val="320"/>
        </w:trPr>
        <w:tc>
          <w:tcPr>
            <w:tcW w:w="1215" w:type="pct"/>
            <w:vMerge/>
            <w:tcBorders>
              <w:top w:val="nil"/>
              <w:left w:val="single" w:sz="8" w:space="0" w:color="0070C0"/>
              <w:bottom w:val="single" w:sz="8" w:space="0" w:color="0070C0"/>
              <w:right w:val="double" w:sz="6" w:space="0" w:color="0070C0"/>
            </w:tcBorders>
            <w:vAlign w:val="center"/>
            <w:hideMark/>
          </w:tcPr>
          <w:p w14:paraId="4F1AEBD9" w14:textId="77777777" w:rsidR="00822DD4" w:rsidRPr="00822DD4" w:rsidRDefault="00822DD4" w:rsidP="00822DD4">
            <w:pPr>
              <w:bidi/>
              <w:spacing w:before="0" w:line="240" w:lineRule="auto"/>
              <w:rPr>
                <w:rFonts w:ascii="Calibri" w:eastAsia="Times New Roman" w:hAnsi="Calibri" w:cs="GE SS Text Light"/>
                <w:b/>
                <w:bCs/>
                <w:color w:val="000000"/>
                <w:sz w:val="20"/>
                <w:szCs w:val="20"/>
              </w:rPr>
            </w:pPr>
          </w:p>
        </w:tc>
        <w:tc>
          <w:tcPr>
            <w:tcW w:w="962" w:type="pct"/>
            <w:tcBorders>
              <w:top w:val="nil"/>
              <w:left w:val="nil"/>
              <w:bottom w:val="nil"/>
              <w:right w:val="single" w:sz="4" w:space="0" w:color="0070C0"/>
            </w:tcBorders>
            <w:shd w:val="clear" w:color="000000" w:fill="FFFFFF"/>
            <w:vAlign w:val="center"/>
            <w:hideMark/>
          </w:tcPr>
          <w:p w14:paraId="56D6D07A" w14:textId="77777777" w:rsidR="00822DD4" w:rsidRPr="00822DD4" w:rsidRDefault="00822DD4" w:rsidP="00822DD4">
            <w:pPr>
              <w:bidi/>
              <w:spacing w:before="0" w:line="240" w:lineRule="auto"/>
              <w:rPr>
                <w:rFonts w:ascii="Calibri" w:eastAsia="Times New Roman" w:hAnsi="Calibri" w:cs="GE SS Text Light"/>
                <w:color w:val="auto"/>
                <w:sz w:val="20"/>
                <w:szCs w:val="20"/>
                <w:rtl/>
              </w:rPr>
            </w:pPr>
            <w:r w:rsidRPr="00822DD4">
              <w:rPr>
                <w:rFonts w:ascii="Calibri" w:eastAsia="Times New Roman" w:hAnsi="Calibri" w:cs="GE SS Text Light" w:hint="cs"/>
                <w:color w:val="auto"/>
                <w:sz w:val="20"/>
                <w:szCs w:val="20"/>
                <w:rtl/>
              </w:rPr>
              <w:t> </w:t>
            </w:r>
          </w:p>
        </w:tc>
        <w:tc>
          <w:tcPr>
            <w:tcW w:w="838" w:type="pct"/>
            <w:vMerge/>
            <w:tcBorders>
              <w:top w:val="nil"/>
              <w:left w:val="single" w:sz="4" w:space="0" w:color="0070C0"/>
              <w:bottom w:val="single" w:sz="8" w:space="0" w:color="0070C0"/>
              <w:right w:val="double" w:sz="6" w:space="0" w:color="0070C0"/>
            </w:tcBorders>
            <w:vAlign w:val="center"/>
            <w:hideMark/>
          </w:tcPr>
          <w:p w14:paraId="0A08C0B3" w14:textId="77777777" w:rsidR="00822DD4" w:rsidRPr="00822DD4" w:rsidRDefault="00822DD4" w:rsidP="00822DD4">
            <w:pPr>
              <w:bidi/>
              <w:spacing w:before="0" w:line="240" w:lineRule="auto"/>
              <w:rPr>
                <w:rFonts w:ascii="Calibri" w:eastAsia="Times New Roman" w:hAnsi="Calibri" w:cs="GE SS Text Light"/>
                <w:color w:val="auto"/>
                <w:sz w:val="20"/>
                <w:szCs w:val="20"/>
              </w:rPr>
            </w:pPr>
          </w:p>
        </w:tc>
        <w:tc>
          <w:tcPr>
            <w:tcW w:w="1030" w:type="pct"/>
            <w:vMerge/>
            <w:tcBorders>
              <w:top w:val="nil"/>
              <w:left w:val="double" w:sz="6" w:space="0" w:color="0070C0"/>
              <w:bottom w:val="single" w:sz="8" w:space="0" w:color="0070C0"/>
              <w:right w:val="single" w:sz="4" w:space="0" w:color="0070C0"/>
            </w:tcBorders>
            <w:vAlign w:val="center"/>
            <w:hideMark/>
          </w:tcPr>
          <w:p w14:paraId="0CD5477B" w14:textId="77777777" w:rsidR="00822DD4" w:rsidRPr="00822DD4" w:rsidRDefault="00822DD4" w:rsidP="00822DD4">
            <w:pPr>
              <w:bidi/>
              <w:spacing w:before="0" w:line="240" w:lineRule="auto"/>
              <w:rPr>
                <w:rFonts w:ascii="Calibri" w:eastAsia="Times New Roman" w:hAnsi="Calibri" w:cs="GE SS Text Light"/>
                <w:color w:val="auto"/>
                <w:sz w:val="20"/>
                <w:szCs w:val="20"/>
              </w:rPr>
            </w:pPr>
          </w:p>
        </w:tc>
        <w:tc>
          <w:tcPr>
            <w:tcW w:w="956" w:type="pct"/>
            <w:tcBorders>
              <w:top w:val="nil"/>
              <w:left w:val="single" w:sz="4" w:space="0" w:color="0070C0"/>
              <w:bottom w:val="nil"/>
              <w:right w:val="single" w:sz="8" w:space="0" w:color="0070C0"/>
            </w:tcBorders>
            <w:shd w:val="clear" w:color="000000" w:fill="FFFFFF"/>
            <w:vAlign w:val="center"/>
            <w:hideMark/>
          </w:tcPr>
          <w:p w14:paraId="6D23F2DA" w14:textId="77777777" w:rsidR="00822DD4" w:rsidRPr="00822DD4" w:rsidRDefault="00822DD4" w:rsidP="00822DD4">
            <w:pPr>
              <w:bidi/>
              <w:spacing w:before="0" w:line="240" w:lineRule="auto"/>
              <w:rPr>
                <w:rFonts w:ascii="Calibri" w:eastAsia="Times New Roman" w:hAnsi="Calibri" w:cs="GE SS Text Light"/>
                <w:color w:val="auto"/>
                <w:sz w:val="20"/>
                <w:szCs w:val="20"/>
                <w:rtl/>
              </w:rPr>
            </w:pPr>
            <w:r w:rsidRPr="00822DD4">
              <w:rPr>
                <w:rFonts w:ascii="Calibri" w:eastAsia="Times New Roman" w:hAnsi="Calibri" w:cs="GE SS Text Light" w:hint="cs"/>
                <w:color w:val="auto"/>
                <w:sz w:val="20"/>
                <w:szCs w:val="20"/>
                <w:rtl/>
              </w:rPr>
              <w:t>3- عدان</w:t>
            </w:r>
          </w:p>
        </w:tc>
      </w:tr>
      <w:tr w:rsidR="00822DD4" w:rsidRPr="00822DD4" w14:paraId="630624BC" w14:textId="77777777" w:rsidTr="00822DD4">
        <w:trPr>
          <w:trHeight w:val="330"/>
        </w:trPr>
        <w:tc>
          <w:tcPr>
            <w:tcW w:w="1215" w:type="pct"/>
            <w:vMerge/>
            <w:tcBorders>
              <w:top w:val="nil"/>
              <w:left w:val="single" w:sz="8" w:space="0" w:color="0070C0"/>
              <w:bottom w:val="single" w:sz="8" w:space="0" w:color="0070C0"/>
              <w:right w:val="double" w:sz="6" w:space="0" w:color="0070C0"/>
            </w:tcBorders>
            <w:vAlign w:val="center"/>
            <w:hideMark/>
          </w:tcPr>
          <w:p w14:paraId="089F76E9" w14:textId="77777777" w:rsidR="00822DD4" w:rsidRPr="00822DD4" w:rsidRDefault="00822DD4" w:rsidP="00822DD4">
            <w:pPr>
              <w:bidi/>
              <w:spacing w:before="0" w:line="240" w:lineRule="auto"/>
              <w:rPr>
                <w:rFonts w:ascii="Calibri" w:eastAsia="Times New Roman" w:hAnsi="Calibri" w:cs="GE SS Text Light"/>
                <w:b/>
                <w:bCs/>
                <w:color w:val="000000"/>
                <w:sz w:val="20"/>
                <w:szCs w:val="20"/>
              </w:rPr>
            </w:pPr>
          </w:p>
        </w:tc>
        <w:tc>
          <w:tcPr>
            <w:tcW w:w="962" w:type="pct"/>
            <w:tcBorders>
              <w:top w:val="nil"/>
              <w:left w:val="nil"/>
              <w:bottom w:val="single" w:sz="8" w:space="0" w:color="0070C0"/>
              <w:right w:val="single" w:sz="4" w:space="0" w:color="0070C0"/>
            </w:tcBorders>
            <w:shd w:val="clear" w:color="000000" w:fill="FFFFFF"/>
            <w:vAlign w:val="center"/>
            <w:hideMark/>
          </w:tcPr>
          <w:p w14:paraId="68A1748D" w14:textId="77777777" w:rsidR="00822DD4" w:rsidRPr="00822DD4" w:rsidRDefault="00822DD4" w:rsidP="00822DD4">
            <w:pPr>
              <w:bidi/>
              <w:spacing w:before="0" w:line="240" w:lineRule="auto"/>
              <w:rPr>
                <w:rFonts w:ascii="Calibri" w:eastAsia="Times New Roman" w:hAnsi="Calibri" w:cs="GE SS Text Light"/>
                <w:color w:val="auto"/>
                <w:sz w:val="20"/>
                <w:szCs w:val="20"/>
                <w:rtl/>
              </w:rPr>
            </w:pPr>
            <w:r w:rsidRPr="00822DD4">
              <w:rPr>
                <w:rFonts w:ascii="Calibri" w:eastAsia="Times New Roman" w:hAnsi="Calibri" w:cs="GE SS Text Light" w:hint="cs"/>
                <w:color w:val="auto"/>
                <w:sz w:val="20"/>
                <w:szCs w:val="20"/>
                <w:rtl/>
              </w:rPr>
              <w:t xml:space="preserve"> </w:t>
            </w:r>
          </w:p>
        </w:tc>
        <w:tc>
          <w:tcPr>
            <w:tcW w:w="838" w:type="pct"/>
            <w:vMerge/>
            <w:tcBorders>
              <w:top w:val="nil"/>
              <w:left w:val="single" w:sz="4" w:space="0" w:color="0070C0"/>
              <w:bottom w:val="single" w:sz="8" w:space="0" w:color="0070C0"/>
              <w:right w:val="double" w:sz="6" w:space="0" w:color="0070C0"/>
            </w:tcBorders>
            <w:vAlign w:val="center"/>
            <w:hideMark/>
          </w:tcPr>
          <w:p w14:paraId="15013000" w14:textId="77777777" w:rsidR="00822DD4" w:rsidRPr="00822DD4" w:rsidRDefault="00822DD4" w:rsidP="00822DD4">
            <w:pPr>
              <w:bidi/>
              <w:spacing w:before="0" w:line="240" w:lineRule="auto"/>
              <w:rPr>
                <w:rFonts w:ascii="Calibri" w:eastAsia="Times New Roman" w:hAnsi="Calibri" w:cs="GE SS Text Light"/>
                <w:color w:val="auto"/>
                <w:sz w:val="20"/>
                <w:szCs w:val="20"/>
              </w:rPr>
            </w:pPr>
          </w:p>
        </w:tc>
        <w:tc>
          <w:tcPr>
            <w:tcW w:w="1030" w:type="pct"/>
            <w:vMerge/>
            <w:tcBorders>
              <w:top w:val="nil"/>
              <w:left w:val="double" w:sz="6" w:space="0" w:color="0070C0"/>
              <w:bottom w:val="single" w:sz="8" w:space="0" w:color="0070C0"/>
              <w:right w:val="single" w:sz="4" w:space="0" w:color="0070C0"/>
            </w:tcBorders>
            <w:vAlign w:val="center"/>
            <w:hideMark/>
          </w:tcPr>
          <w:p w14:paraId="699B1D41" w14:textId="77777777" w:rsidR="00822DD4" w:rsidRPr="00822DD4" w:rsidRDefault="00822DD4" w:rsidP="00822DD4">
            <w:pPr>
              <w:bidi/>
              <w:spacing w:before="0" w:line="240" w:lineRule="auto"/>
              <w:rPr>
                <w:rFonts w:ascii="Calibri" w:eastAsia="Times New Roman" w:hAnsi="Calibri" w:cs="GE SS Text Light"/>
                <w:color w:val="auto"/>
                <w:sz w:val="20"/>
                <w:szCs w:val="20"/>
              </w:rPr>
            </w:pPr>
          </w:p>
        </w:tc>
        <w:tc>
          <w:tcPr>
            <w:tcW w:w="956" w:type="pct"/>
            <w:tcBorders>
              <w:top w:val="nil"/>
              <w:left w:val="single" w:sz="4" w:space="0" w:color="0070C0"/>
              <w:bottom w:val="single" w:sz="8" w:space="0" w:color="0070C0"/>
              <w:right w:val="single" w:sz="8" w:space="0" w:color="0070C0"/>
            </w:tcBorders>
            <w:shd w:val="clear" w:color="000000" w:fill="FFFFFF"/>
            <w:vAlign w:val="center"/>
            <w:hideMark/>
          </w:tcPr>
          <w:p w14:paraId="7EBE3BB9" w14:textId="77777777" w:rsidR="00822DD4" w:rsidRPr="00822DD4" w:rsidRDefault="00822DD4" w:rsidP="00822DD4">
            <w:pPr>
              <w:keepNext/>
              <w:bidi/>
              <w:spacing w:before="0" w:line="240" w:lineRule="auto"/>
              <w:rPr>
                <w:rFonts w:ascii="Calibri" w:eastAsia="Times New Roman" w:hAnsi="Calibri" w:cs="GE SS Text Light"/>
                <w:color w:val="auto"/>
                <w:sz w:val="20"/>
                <w:szCs w:val="20"/>
                <w:rtl/>
              </w:rPr>
            </w:pPr>
            <w:r w:rsidRPr="00822DD4">
              <w:rPr>
                <w:rFonts w:ascii="Calibri" w:eastAsia="Times New Roman" w:hAnsi="Calibri" w:cs="GE SS Text Light" w:hint="cs"/>
                <w:color w:val="auto"/>
                <w:sz w:val="20"/>
                <w:szCs w:val="20"/>
                <w:rtl/>
              </w:rPr>
              <w:t>4- أبو خيمة</w:t>
            </w:r>
          </w:p>
        </w:tc>
      </w:tr>
    </w:tbl>
    <w:p w14:paraId="0B00597D" w14:textId="7527D35E" w:rsidR="00776CD6" w:rsidRPr="00F9428F" w:rsidRDefault="00BB3D22" w:rsidP="00822DD4">
      <w:pPr>
        <w:bidi/>
        <w:spacing w:before="0" w:line="240" w:lineRule="auto"/>
        <w:ind w:left="69"/>
        <w:jc w:val="both"/>
        <w:rPr>
          <w:rFonts w:ascii="Dubai" w:hAnsi="Dubai" w:cs="Dubai"/>
          <w:b/>
          <w:bCs/>
          <w:sz w:val="18"/>
          <w:szCs w:val="18"/>
          <w:rtl/>
          <w:lang w:bidi="ar-IQ"/>
        </w:rPr>
      </w:pPr>
      <w:r w:rsidRPr="00F9428F">
        <w:rPr>
          <w:rFonts w:ascii="Dubai" w:hAnsi="Dubai" w:cs="Dubai"/>
          <w:b/>
          <w:bCs/>
          <w:sz w:val="18"/>
          <w:szCs w:val="18"/>
          <w:rtl/>
          <w:lang w:bidi="ar-JO"/>
        </w:rPr>
        <w:t xml:space="preserve">المصدر: </w:t>
      </w:r>
      <w:r w:rsidR="008F51F6" w:rsidRPr="00F9428F">
        <w:rPr>
          <w:rFonts w:ascii="Dubai" w:hAnsi="Dubai" w:cs="Dubai" w:hint="cs"/>
          <w:b/>
          <w:bCs/>
          <w:sz w:val="18"/>
          <w:szCs w:val="18"/>
          <w:rtl/>
          <w:lang w:bidi="ar-JO"/>
        </w:rPr>
        <w:t>ال</w:t>
      </w:r>
      <w:r w:rsidR="008F51F6" w:rsidRPr="00F9428F">
        <w:rPr>
          <w:rFonts w:ascii="Dubai" w:hAnsi="Dubai" w:cs="Dubai"/>
          <w:b/>
          <w:bCs/>
          <w:sz w:val="18"/>
          <w:szCs w:val="18"/>
          <w:rtl/>
          <w:lang w:bidi="ar-JO"/>
        </w:rPr>
        <w:t>تقرير</w:t>
      </w:r>
      <w:r w:rsidR="008F51F6" w:rsidRPr="00F9428F">
        <w:rPr>
          <w:rFonts w:ascii="Dubai" w:hAnsi="Dubai" w:cs="Dubai" w:hint="cs"/>
          <w:b/>
          <w:bCs/>
          <w:sz w:val="18"/>
          <w:szCs w:val="18"/>
          <w:rtl/>
          <w:lang w:bidi="ar-JO"/>
        </w:rPr>
        <w:t xml:space="preserve"> السنوي</w:t>
      </w:r>
      <w:r w:rsidR="008F51F6" w:rsidRPr="00F9428F">
        <w:rPr>
          <w:rFonts w:ascii="Dubai" w:hAnsi="Dubai" w:cs="Dubai"/>
          <w:b/>
          <w:bCs/>
          <w:sz w:val="18"/>
          <w:szCs w:val="18"/>
          <w:rtl/>
          <w:lang w:bidi="ar-JO"/>
        </w:rPr>
        <w:t xml:space="preserve"> </w:t>
      </w:r>
      <w:r w:rsidR="008F51F6" w:rsidRPr="00F9428F">
        <w:rPr>
          <w:rFonts w:ascii="Dubai" w:hAnsi="Dubai" w:cs="Dubai" w:hint="cs"/>
          <w:b/>
          <w:bCs/>
          <w:sz w:val="18"/>
          <w:szCs w:val="18"/>
          <w:rtl/>
          <w:lang w:bidi="ar-JO"/>
        </w:rPr>
        <w:t>ل</w:t>
      </w:r>
      <w:r w:rsidR="008F51F6" w:rsidRPr="00F9428F">
        <w:rPr>
          <w:rFonts w:ascii="Dubai" w:hAnsi="Dubai" w:cs="Dubai"/>
          <w:b/>
          <w:bCs/>
          <w:sz w:val="18"/>
          <w:szCs w:val="18"/>
          <w:rtl/>
          <w:lang w:bidi="ar-JO"/>
        </w:rPr>
        <w:t>لشركة المعنية</w:t>
      </w:r>
      <w:r w:rsidR="008F51F6" w:rsidRPr="00F9428F">
        <w:rPr>
          <w:rFonts w:ascii="Dubai" w:hAnsi="Dubai" w:cs="Dubai" w:hint="cs"/>
          <w:b/>
          <w:bCs/>
          <w:sz w:val="18"/>
          <w:szCs w:val="18"/>
          <w:rtl/>
          <w:lang w:bidi="ar-JO"/>
        </w:rPr>
        <w:t>.</w:t>
      </w:r>
    </w:p>
    <w:p w14:paraId="47DBC309" w14:textId="77777777" w:rsidR="00E8158E" w:rsidRPr="002D473B" w:rsidRDefault="00E8158E" w:rsidP="00E8158E">
      <w:pPr>
        <w:bidi/>
        <w:ind w:left="360"/>
        <w:jc w:val="both"/>
        <w:rPr>
          <w:rFonts w:ascii="Dubai" w:hAnsi="Dubai" w:cs="Dubai"/>
          <w:b/>
          <w:bCs/>
          <w:color w:val="EE0000"/>
          <w:szCs w:val="24"/>
          <w:rtl/>
          <w:lang w:bidi="ar-IQ"/>
        </w:rPr>
      </w:pPr>
    </w:p>
    <w:p w14:paraId="5C2D6835" w14:textId="2540B1AA" w:rsidR="00B07DEA" w:rsidRPr="002078CF" w:rsidRDefault="003B097E" w:rsidP="005B0C08">
      <w:pPr>
        <w:pStyle w:val="Caption"/>
        <w:keepNext/>
        <w:bidi/>
        <w:jc w:val="center"/>
        <w:rPr>
          <w:rFonts w:ascii="Dubai" w:hAnsi="Dubai" w:cs="GE SS Text Medium"/>
          <w:i w:val="0"/>
          <w:iCs w:val="0"/>
          <w:color w:val="000000" w:themeColor="text1"/>
          <w:sz w:val="24"/>
          <w:szCs w:val="24"/>
          <w:lang w:bidi="ar-IQ"/>
        </w:rPr>
      </w:pPr>
      <w:r w:rsidRPr="002078CF">
        <w:rPr>
          <w:rFonts w:ascii="Dubai" w:hAnsi="Dubai" w:cs="GE SS Text Medium" w:hint="cs"/>
          <w:i w:val="0"/>
          <w:iCs w:val="0"/>
          <w:color w:val="000000" w:themeColor="text1"/>
          <w:sz w:val="24"/>
          <w:szCs w:val="24"/>
          <w:rtl/>
          <w:lang w:bidi="ar-IQ"/>
        </w:rPr>
        <w:t xml:space="preserve">الفصل الثاني (الإستكشاف والإنتاج) - </w:t>
      </w:r>
      <w:r w:rsidR="00B07DEA" w:rsidRPr="002078CF">
        <w:rPr>
          <w:rFonts w:ascii="Dubai" w:hAnsi="Dubai" w:cs="GE SS Text Medium" w:hint="eastAsia"/>
          <w:i w:val="0"/>
          <w:iCs w:val="0"/>
          <w:color w:val="000000" w:themeColor="text1"/>
          <w:sz w:val="24"/>
          <w:szCs w:val="24"/>
          <w:rtl/>
          <w:lang w:bidi="ar-IQ"/>
        </w:rPr>
        <w:t>جدول</w:t>
      </w:r>
      <w:r w:rsidR="00B07DEA" w:rsidRPr="002078CF">
        <w:rPr>
          <w:rFonts w:ascii="Dubai" w:hAnsi="Dubai" w:cs="GE SS Text Medium"/>
          <w:i w:val="0"/>
          <w:iCs w:val="0"/>
          <w:color w:val="000000" w:themeColor="text1"/>
          <w:sz w:val="24"/>
          <w:szCs w:val="24"/>
          <w:rtl/>
          <w:lang w:bidi="ar-IQ"/>
        </w:rPr>
        <w:t xml:space="preserve">  </w:t>
      </w:r>
      <w:r w:rsidR="00B07DEA" w:rsidRPr="002078CF">
        <w:rPr>
          <w:rFonts w:ascii="Dubai" w:hAnsi="Dubai" w:cs="GE SS Text Medium"/>
          <w:i w:val="0"/>
          <w:iCs w:val="0"/>
          <w:color w:val="000000" w:themeColor="text1"/>
          <w:sz w:val="24"/>
          <w:szCs w:val="24"/>
          <w:rtl/>
          <w:lang w:bidi="ar-IQ"/>
        </w:rPr>
        <w:fldChar w:fldCharType="begin"/>
      </w:r>
      <w:r w:rsidR="00B07DEA" w:rsidRPr="002078CF">
        <w:rPr>
          <w:rFonts w:ascii="Dubai" w:hAnsi="Dubai" w:cs="GE SS Text Medium"/>
          <w:i w:val="0"/>
          <w:iCs w:val="0"/>
          <w:color w:val="000000" w:themeColor="text1"/>
          <w:sz w:val="24"/>
          <w:szCs w:val="24"/>
          <w:rtl/>
          <w:lang w:bidi="ar-IQ"/>
        </w:rPr>
        <w:instrText xml:space="preserve"> </w:instrText>
      </w:r>
      <w:r w:rsidR="00B07DEA" w:rsidRPr="002078CF">
        <w:rPr>
          <w:rFonts w:ascii="Dubai" w:hAnsi="Dubai" w:cs="GE SS Text Medium"/>
          <w:i w:val="0"/>
          <w:iCs w:val="0"/>
          <w:color w:val="000000" w:themeColor="text1"/>
          <w:sz w:val="24"/>
          <w:szCs w:val="24"/>
          <w:lang w:bidi="ar-IQ"/>
        </w:rPr>
        <w:instrText>SEQ</w:instrText>
      </w:r>
      <w:r w:rsidR="00B07DEA" w:rsidRPr="002078CF">
        <w:rPr>
          <w:rFonts w:ascii="Dubai" w:hAnsi="Dubai" w:cs="GE SS Text Medium"/>
          <w:i w:val="0"/>
          <w:iCs w:val="0"/>
          <w:color w:val="000000" w:themeColor="text1"/>
          <w:sz w:val="24"/>
          <w:szCs w:val="24"/>
          <w:rtl/>
          <w:lang w:bidi="ar-IQ"/>
        </w:rPr>
        <w:instrText xml:space="preserve"> جدول_ \* </w:instrText>
      </w:r>
      <w:r w:rsidR="00B07DEA" w:rsidRPr="002078CF">
        <w:rPr>
          <w:rFonts w:ascii="Dubai" w:hAnsi="Dubai" w:cs="GE SS Text Medium"/>
          <w:i w:val="0"/>
          <w:iCs w:val="0"/>
          <w:color w:val="000000" w:themeColor="text1"/>
          <w:sz w:val="24"/>
          <w:szCs w:val="24"/>
          <w:lang w:bidi="ar-IQ"/>
        </w:rPr>
        <w:instrText>ARABIC</w:instrText>
      </w:r>
      <w:r w:rsidR="00B07DEA" w:rsidRPr="002078CF">
        <w:rPr>
          <w:rFonts w:ascii="Dubai" w:hAnsi="Dubai" w:cs="GE SS Text Medium"/>
          <w:i w:val="0"/>
          <w:iCs w:val="0"/>
          <w:color w:val="000000" w:themeColor="text1"/>
          <w:sz w:val="24"/>
          <w:szCs w:val="24"/>
          <w:rtl/>
          <w:lang w:bidi="ar-IQ"/>
        </w:rPr>
        <w:instrText xml:space="preserve"> </w:instrText>
      </w:r>
      <w:r w:rsidR="00B07DEA" w:rsidRPr="002078CF">
        <w:rPr>
          <w:rFonts w:ascii="Dubai" w:hAnsi="Dubai" w:cs="GE SS Text Medium"/>
          <w:i w:val="0"/>
          <w:iCs w:val="0"/>
          <w:color w:val="000000" w:themeColor="text1"/>
          <w:sz w:val="24"/>
          <w:szCs w:val="24"/>
          <w:rtl/>
          <w:lang w:bidi="ar-IQ"/>
        </w:rPr>
        <w:fldChar w:fldCharType="separate"/>
      </w:r>
      <w:r w:rsidR="00591AAE">
        <w:rPr>
          <w:rFonts w:ascii="Dubai" w:hAnsi="Dubai" w:cs="GE SS Text Medium"/>
          <w:i w:val="0"/>
          <w:iCs w:val="0"/>
          <w:noProof/>
          <w:color w:val="000000" w:themeColor="text1"/>
          <w:sz w:val="24"/>
          <w:szCs w:val="24"/>
          <w:rtl/>
          <w:lang w:bidi="ar-IQ"/>
        </w:rPr>
        <w:t>17</w:t>
      </w:r>
      <w:r w:rsidR="00B07DEA" w:rsidRPr="002078CF">
        <w:rPr>
          <w:rFonts w:ascii="Dubai" w:hAnsi="Dubai" w:cs="GE SS Text Medium"/>
          <w:i w:val="0"/>
          <w:iCs w:val="0"/>
          <w:color w:val="000000" w:themeColor="text1"/>
          <w:sz w:val="24"/>
          <w:szCs w:val="24"/>
          <w:rtl/>
          <w:lang w:bidi="ar-IQ"/>
        </w:rPr>
        <w:fldChar w:fldCharType="end"/>
      </w:r>
    </w:p>
    <w:tbl>
      <w:tblPr>
        <w:bidiVisual/>
        <w:tblW w:w="5000" w:type="pct"/>
        <w:tblLook w:val="04A0" w:firstRow="1" w:lastRow="0" w:firstColumn="1" w:lastColumn="0" w:noHBand="0" w:noVBand="1"/>
      </w:tblPr>
      <w:tblGrid>
        <w:gridCol w:w="2409"/>
        <w:gridCol w:w="1908"/>
        <w:gridCol w:w="1662"/>
        <w:gridCol w:w="2043"/>
        <w:gridCol w:w="1894"/>
      </w:tblGrid>
      <w:tr w:rsidR="00822DD4" w:rsidRPr="00822DD4" w14:paraId="76CAFC3F" w14:textId="77777777" w:rsidTr="00822DD4">
        <w:trPr>
          <w:trHeight w:val="320"/>
          <w:tblHeader/>
        </w:trPr>
        <w:tc>
          <w:tcPr>
            <w:tcW w:w="1215" w:type="pct"/>
            <w:vMerge w:val="restart"/>
            <w:tcBorders>
              <w:top w:val="single" w:sz="8" w:space="0" w:color="0070C0"/>
              <w:left w:val="single" w:sz="8" w:space="0" w:color="0070C0"/>
              <w:bottom w:val="single" w:sz="8" w:space="0" w:color="0070C0"/>
              <w:right w:val="double" w:sz="6" w:space="0" w:color="FFFFFF"/>
            </w:tcBorders>
            <w:shd w:val="clear" w:color="000000" w:fill="1F4E78"/>
            <w:vAlign w:val="center"/>
            <w:hideMark/>
          </w:tcPr>
          <w:p w14:paraId="433D7788" w14:textId="77777777" w:rsidR="00822DD4" w:rsidRPr="00822DD4" w:rsidRDefault="00822DD4" w:rsidP="00822DD4">
            <w:pPr>
              <w:bidi/>
              <w:spacing w:before="0" w:line="240" w:lineRule="auto"/>
              <w:jc w:val="center"/>
              <w:rPr>
                <w:rFonts w:ascii="Calibri" w:eastAsia="Times New Roman" w:hAnsi="Calibri" w:cs="GE SS Text Light"/>
                <w:b/>
                <w:bCs/>
                <w:color w:val="FFFFFF"/>
                <w:sz w:val="20"/>
                <w:szCs w:val="20"/>
              </w:rPr>
            </w:pPr>
            <w:r w:rsidRPr="00822DD4">
              <w:rPr>
                <w:rFonts w:ascii="Calibri" w:eastAsia="Times New Roman" w:hAnsi="Calibri" w:cs="GE SS Text Light" w:hint="cs"/>
                <w:b/>
                <w:bCs/>
                <w:color w:val="FFFFFF"/>
                <w:sz w:val="20"/>
                <w:szCs w:val="20"/>
                <w:rtl/>
              </w:rPr>
              <w:t>إسم الشركة</w:t>
            </w:r>
          </w:p>
        </w:tc>
        <w:tc>
          <w:tcPr>
            <w:tcW w:w="1800" w:type="pct"/>
            <w:gridSpan w:val="2"/>
            <w:tcBorders>
              <w:top w:val="single" w:sz="8" w:space="0" w:color="0070C0"/>
              <w:left w:val="nil"/>
              <w:bottom w:val="single" w:sz="4" w:space="0" w:color="FFFFFF"/>
              <w:right w:val="single" w:sz="4" w:space="0" w:color="FFFFFF"/>
            </w:tcBorders>
            <w:shd w:val="clear" w:color="000000" w:fill="1F4E78"/>
            <w:vAlign w:val="center"/>
            <w:hideMark/>
          </w:tcPr>
          <w:p w14:paraId="281F8096" w14:textId="77777777" w:rsidR="00822DD4" w:rsidRPr="00822DD4" w:rsidRDefault="00822DD4" w:rsidP="00822DD4">
            <w:pPr>
              <w:bidi/>
              <w:spacing w:before="0" w:line="240" w:lineRule="auto"/>
              <w:jc w:val="center"/>
              <w:rPr>
                <w:rFonts w:ascii="Calibri" w:eastAsia="Times New Roman" w:hAnsi="Calibri" w:cs="GE SS Text Light"/>
                <w:b/>
                <w:bCs/>
                <w:color w:val="FFFFFF"/>
                <w:sz w:val="20"/>
                <w:szCs w:val="20"/>
                <w:rtl/>
              </w:rPr>
            </w:pPr>
            <w:r w:rsidRPr="00822DD4">
              <w:rPr>
                <w:rFonts w:ascii="Calibri" w:eastAsia="Times New Roman" w:hAnsi="Calibri" w:cs="GE SS Text Light" w:hint="cs"/>
                <w:b/>
                <w:bCs/>
                <w:color w:val="FFFFFF"/>
                <w:sz w:val="20"/>
                <w:szCs w:val="20"/>
                <w:rtl/>
              </w:rPr>
              <w:t>الحقول المنتجة</w:t>
            </w:r>
          </w:p>
        </w:tc>
        <w:tc>
          <w:tcPr>
            <w:tcW w:w="1985" w:type="pct"/>
            <w:gridSpan w:val="2"/>
            <w:tcBorders>
              <w:top w:val="single" w:sz="8" w:space="0" w:color="0070C0"/>
              <w:left w:val="single" w:sz="4" w:space="0" w:color="FFFFFF"/>
              <w:bottom w:val="single" w:sz="4" w:space="0" w:color="FFFFFF"/>
              <w:right w:val="single" w:sz="8" w:space="0" w:color="0070C0"/>
            </w:tcBorders>
            <w:shd w:val="clear" w:color="000000" w:fill="1F4E78"/>
            <w:vAlign w:val="center"/>
            <w:hideMark/>
          </w:tcPr>
          <w:p w14:paraId="5B94CEB6" w14:textId="77777777" w:rsidR="00822DD4" w:rsidRPr="00822DD4" w:rsidRDefault="00822DD4" w:rsidP="00822DD4">
            <w:pPr>
              <w:bidi/>
              <w:spacing w:before="0" w:line="240" w:lineRule="auto"/>
              <w:jc w:val="center"/>
              <w:rPr>
                <w:rFonts w:ascii="Calibri" w:eastAsia="Times New Roman" w:hAnsi="Calibri" w:cs="GE SS Text Light"/>
                <w:b/>
                <w:bCs/>
                <w:color w:val="FFFFFF"/>
                <w:sz w:val="20"/>
                <w:szCs w:val="20"/>
                <w:rtl/>
              </w:rPr>
            </w:pPr>
            <w:r w:rsidRPr="00822DD4">
              <w:rPr>
                <w:rFonts w:ascii="Calibri" w:eastAsia="Times New Roman" w:hAnsi="Calibri" w:cs="GE SS Text Light" w:hint="cs"/>
                <w:b/>
                <w:bCs/>
                <w:color w:val="FFFFFF"/>
                <w:sz w:val="20"/>
                <w:szCs w:val="20"/>
                <w:rtl/>
              </w:rPr>
              <w:t>الحقول غير المنتجة</w:t>
            </w:r>
          </w:p>
        </w:tc>
      </w:tr>
      <w:tr w:rsidR="00822DD4" w:rsidRPr="00822DD4" w14:paraId="7E62C3BD" w14:textId="77777777" w:rsidTr="00822DD4">
        <w:trPr>
          <w:trHeight w:val="580"/>
          <w:tblHeader/>
        </w:trPr>
        <w:tc>
          <w:tcPr>
            <w:tcW w:w="1215" w:type="pct"/>
            <w:vMerge/>
            <w:tcBorders>
              <w:top w:val="single" w:sz="8" w:space="0" w:color="0070C0"/>
              <w:left w:val="single" w:sz="8" w:space="0" w:color="0070C0"/>
              <w:bottom w:val="single" w:sz="8" w:space="0" w:color="0070C0"/>
              <w:right w:val="double" w:sz="6" w:space="0" w:color="FFFFFF"/>
            </w:tcBorders>
            <w:vAlign w:val="center"/>
            <w:hideMark/>
          </w:tcPr>
          <w:p w14:paraId="643BFECF" w14:textId="77777777" w:rsidR="00822DD4" w:rsidRPr="00822DD4" w:rsidRDefault="00822DD4" w:rsidP="00822DD4">
            <w:pPr>
              <w:bidi/>
              <w:spacing w:before="0" w:line="240" w:lineRule="auto"/>
              <w:rPr>
                <w:rFonts w:ascii="Calibri" w:eastAsia="Times New Roman" w:hAnsi="Calibri" w:cs="GE SS Text Light"/>
                <w:b/>
                <w:bCs/>
                <w:color w:val="FFFFFF"/>
                <w:sz w:val="20"/>
                <w:szCs w:val="20"/>
              </w:rPr>
            </w:pPr>
          </w:p>
        </w:tc>
        <w:tc>
          <w:tcPr>
            <w:tcW w:w="962" w:type="pct"/>
            <w:tcBorders>
              <w:top w:val="nil"/>
              <w:left w:val="nil"/>
              <w:bottom w:val="single" w:sz="4" w:space="0" w:color="FFFFFF"/>
              <w:right w:val="single" w:sz="4" w:space="0" w:color="FFFFFF"/>
            </w:tcBorders>
            <w:shd w:val="clear" w:color="000000" w:fill="1F4E78"/>
            <w:vAlign w:val="center"/>
            <w:hideMark/>
          </w:tcPr>
          <w:p w14:paraId="6CAB4A33" w14:textId="77777777" w:rsidR="00822DD4" w:rsidRPr="00822DD4" w:rsidRDefault="00822DD4" w:rsidP="00822DD4">
            <w:pPr>
              <w:bidi/>
              <w:spacing w:before="0" w:line="240" w:lineRule="auto"/>
              <w:jc w:val="center"/>
              <w:rPr>
                <w:rFonts w:ascii="Calibri" w:eastAsia="Times New Roman" w:hAnsi="Calibri" w:cs="GE SS Text Light"/>
                <w:b/>
                <w:bCs/>
                <w:color w:val="FFFFFF"/>
                <w:sz w:val="20"/>
                <w:szCs w:val="20"/>
                <w:rtl/>
              </w:rPr>
            </w:pPr>
            <w:r w:rsidRPr="00822DD4">
              <w:rPr>
                <w:rFonts w:ascii="Calibri" w:eastAsia="Times New Roman" w:hAnsi="Calibri" w:cs="GE SS Text Light" w:hint="cs"/>
                <w:b/>
                <w:bCs/>
                <w:color w:val="FFFFFF"/>
                <w:sz w:val="20"/>
                <w:szCs w:val="20"/>
                <w:rtl/>
              </w:rPr>
              <w:t>الحقول المشغلة من قبل شركات النفط الوطنية</w:t>
            </w:r>
          </w:p>
        </w:tc>
        <w:tc>
          <w:tcPr>
            <w:tcW w:w="838" w:type="pct"/>
            <w:tcBorders>
              <w:top w:val="nil"/>
              <w:left w:val="single" w:sz="4" w:space="0" w:color="FFFFFF"/>
              <w:bottom w:val="single" w:sz="4" w:space="0" w:color="FFFFFF"/>
              <w:right w:val="single" w:sz="4" w:space="0" w:color="FFFFFF"/>
            </w:tcBorders>
            <w:shd w:val="clear" w:color="000000" w:fill="1F4E78"/>
            <w:vAlign w:val="center"/>
            <w:hideMark/>
          </w:tcPr>
          <w:p w14:paraId="024A822A" w14:textId="09BB277C" w:rsidR="00822DD4" w:rsidRPr="00822DD4" w:rsidRDefault="009628F0" w:rsidP="00822DD4">
            <w:pPr>
              <w:bidi/>
              <w:spacing w:before="0" w:line="240" w:lineRule="auto"/>
              <w:jc w:val="center"/>
              <w:rPr>
                <w:rFonts w:ascii="Calibri" w:eastAsia="Times New Roman" w:hAnsi="Calibri" w:cs="GE SS Text Light"/>
                <w:b/>
                <w:bCs/>
                <w:color w:val="FFFFFF"/>
                <w:sz w:val="20"/>
                <w:szCs w:val="20"/>
                <w:rtl/>
              </w:rPr>
            </w:pPr>
            <w:r>
              <w:rPr>
                <w:rFonts w:ascii="Calibri" w:eastAsia="Times New Roman" w:hAnsi="Calibri" w:cs="GE SS Text Light" w:hint="cs"/>
                <w:b/>
                <w:bCs/>
                <w:color w:val="FFFFFF"/>
                <w:sz w:val="20"/>
                <w:szCs w:val="20"/>
                <w:rtl/>
              </w:rPr>
              <w:t>الحقول التي تشترك في تشغيلها شركات النفط الدولية</w:t>
            </w:r>
          </w:p>
        </w:tc>
        <w:tc>
          <w:tcPr>
            <w:tcW w:w="1030" w:type="pct"/>
            <w:tcBorders>
              <w:top w:val="nil"/>
              <w:left w:val="single" w:sz="4" w:space="0" w:color="FFFFFF"/>
              <w:bottom w:val="single" w:sz="4" w:space="0" w:color="FFFFFF"/>
              <w:right w:val="single" w:sz="4" w:space="0" w:color="FFFFFF"/>
            </w:tcBorders>
            <w:shd w:val="clear" w:color="000000" w:fill="1F4E78"/>
            <w:vAlign w:val="center"/>
            <w:hideMark/>
          </w:tcPr>
          <w:p w14:paraId="7F702DA4" w14:textId="77777777" w:rsidR="00822DD4" w:rsidRPr="00822DD4" w:rsidRDefault="00822DD4" w:rsidP="00822DD4">
            <w:pPr>
              <w:bidi/>
              <w:spacing w:before="0" w:line="240" w:lineRule="auto"/>
              <w:jc w:val="center"/>
              <w:rPr>
                <w:rFonts w:ascii="Calibri" w:eastAsia="Times New Roman" w:hAnsi="Calibri" w:cs="GE SS Text Light"/>
                <w:b/>
                <w:bCs/>
                <w:color w:val="FFFFFF"/>
                <w:sz w:val="20"/>
                <w:szCs w:val="20"/>
                <w:rtl/>
              </w:rPr>
            </w:pPr>
            <w:r w:rsidRPr="00822DD4">
              <w:rPr>
                <w:rFonts w:ascii="Calibri" w:eastAsia="Times New Roman" w:hAnsi="Calibri" w:cs="GE SS Text Light" w:hint="cs"/>
                <w:b/>
                <w:bCs/>
                <w:color w:val="FFFFFF"/>
                <w:sz w:val="20"/>
                <w:szCs w:val="20"/>
                <w:rtl/>
              </w:rPr>
              <w:t>الحقول المشغلة من قبل شركات النفط الوطنية</w:t>
            </w:r>
          </w:p>
        </w:tc>
        <w:tc>
          <w:tcPr>
            <w:tcW w:w="956" w:type="pct"/>
            <w:tcBorders>
              <w:top w:val="nil"/>
              <w:left w:val="single" w:sz="4" w:space="0" w:color="FFFFFF"/>
              <w:bottom w:val="single" w:sz="4" w:space="0" w:color="FFFFFF"/>
              <w:right w:val="single" w:sz="8" w:space="0" w:color="0070C0"/>
            </w:tcBorders>
            <w:shd w:val="clear" w:color="000000" w:fill="1F4E78"/>
            <w:vAlign w:val="center"/>
            <w:hideMark/>
          </w:tcPr>
          <w:p w14:paraId="0D93E91D" w14:textId="017ABDE9" w:rsidR="00822DD4" w:rsidRPr="00822DD4" w:rsidRDefault="009628F0" w:rsidP="00822DD4">
            <w:pPr>
              <w:bidi/>
              <w:spacing w:before="0" w:line="240" w:lineRule="auto"/>
              <w:jc w:val="center"/>
              <w:rPr>
                <w:rFonts w:ascii="Calibri" w:eastAsia="Times New Roman" w:hAnsi="Calibri" w:cs="GE SS Text Light"/>
                <w:b/>
                <w:bCs/>
                <w:color w:val="FFFFFF"/>
                <w:sz w:val="20"/>
                <w:szCs w:val="20"/>
                <w:rtl/>
              </w:rPr>
            </w:pPr>
            <w:r>
              <w:rPr>
                <w:rFonts w:ascii="Calibri" w:eastAsia="Times New Roman" w:hAnsi="Calibri" w:cs="GE SS Text Light" w:hint="cs"/>
                <w:b/>
                <w:bCs/>
                <w:color w:val="FFFFFF"/>
                <w:sz w:val="20"/>
                <w:szCs w:val="20"/>
                <w:rtl/>
              </w:rPr>
              <w:t>الحقول التي تشترك في تشغيلها شركات النفط الدولية</w:t>
            </w:r>
          </w:p>
        </w:tc>
      </w:tr>
      <w:tr w:rsidR="00822DD4" w:rsidRPr="00822DD4" w14:paraId="2A645B5A" w14:textId="77777777" w:rsidTr="00822DD4">
        <w:trPr>
          <w:trHeight w:val="330"/>
          <w:tblHeader/>
        </w:trPr>
        <w:tc>
          <w:tcPr>
            <w:tcW w:w="1215" w:type="pct"/>
            <w:vMerge/>
            <w:tcBorders>
              <w:top w:val="single" w:sz="8" w:space="0" w:color="0070C0"/>
              <w:left w:val="single" w:sz="8" w:space="0" w:color="0070C0"/>
              <w:bottom w:val="single" w:sz="8" w:space="0" w:color="0070C0"/>
              <w:right w:val="double" w:sz="6" w:space="0" w:color="FFFFFF"/>
            </w:tcBorders>
            <w:vAlign w:val="center"/>
            <w:hideMark/>
          </w:tcPr>
          <w:p w14:paraId="2DFC316F" w14:textId="77777777" w:rsidR="00822DD4" w:rsidRPr="00822DD4" w:rsidRDefault="00822DD4" w:rsidP="00822DD4">
            <w:pPr>
              <w:bidi/>
              <w:spacing w:before="0" w:line="240" w:lineRule="auto"/>
              <w:rPr>
                <w:rFonts w:ascii="Calibri" w:eastAsia="Times New Roman" w:hAnsi="Calibri" w:cs="GE SS Text Light"/>
                <w:b/>
                <w:bCs/>
                <w:color w:val="FFFFFF"/>
                <w:sz w:val="20"/>
                <w:szCs w:val="20"/>
              </w:rPr>
            </w:pPr>
          </w:p>
        </w:tc>
        <w:tc>
          <w:tcPr>
            <w:tcW w:w="3785" w:type="pct"/>
            <w:gridSpan w:val="4"/>
            <w:tcBorders>
              <w:top w:val="single" w:sz="4" w:space="0" w:color="FFFFFF"/>
              <w:left w:val="nil"/>
              <w:bottom w:val="single" w:sz="8" w:space="0" w:color="0070C0"/>
              <w:right w:val="single" w:sz="8" w:space="0" w:color="0070C0"/>
            </w:tcBorders>
            <w:shd w:val="clear" w:color="000000" w:fill="1F4E78"/>
            <w:vAlign w:val="center"/>
            <w:hideMark/>
          </w:tcPr>
          <w:p w14:paraId="3F0127E5" w14:textId="77777777" w:rsidR="00822DD4" w:rsidRPr="00822DD4" w:rsidRDefault="00822DD4" w:rsidP="00822DD4">
            <w:pPr>
              <w:bidi/>
              <w:spacing w:before="0" w:line="240" w:lineRule="auto"/>
              <w:jc w:val="center"/>
              <w:rPr>
                <w:rFonts w:ascii="Calibri" w:eastAsia="Times New Roman" w:hAnsi="Calibri" w:cs="GE SS Text Light"/>
                <w:b/>
                <w:bCs/>
                <w:color w:val="FFFFFF"/>
                <w:sz w:val="20"/>
                <w:szCs w:val="20"/>
                <w:rtl/>
              </w:rPr>
            </w:pPr>
            <w:r w:rsidRPr="00822DD4">
              <w:rPr>
                <w:rFonts w:ascii="Calibri" w:eastAsia="Times New Roman" w:hAnsi="Calibri" w:cs="GE SS Text Light" w:hint="cs"/>
                <w:b/>
                <w:bCs/>
                <w:color w:val="FFFFFF"/>
                <w:sz w:val="20"/>
                <w:szCs w:val="20"/>
                <w:rtl/>
              </w:rPr>
              <w:t>حقول الغاز</w:t>
            </w:r>
          </w:p>
        </w:tc>
      </w:tr>
      <w:tr w:rsidR="00822DD4" w:rsidRPr="00822DD4" w14:paraId="0A6F3A12" w14:textId="77777777" w:rsidTr="00822DD4">
        <w:trPr>
          <w:trHeight w:val="320"/>
        </w:trPr>
        <w:tc>
          <w:tcPr>
            <w:tcW w:w="1215" w:type="pct"/>
            <w:vMerge w:val="restart"/>
            <w:tcBorders>
              <w:top w:val="nil"/>
              <w:left w:val="single" w:sz="8" w:space="0" w:color="0070C0"/>
              <w:bottom w:val="single" w:sz="8" w:space="0" w:color="0070C0"/>
              <w:right w:val="double" w:sz="6" w:space="0" w:color="0070C0"/>
            </w:tcBorders>
            <w:shd w:val="clear" w:color="auto" w:fill="auto"/>
            <w:noWrap/>
            <w:vAlign w:val="center"/>
            <w:hideMark/>
          </w:tcPr>
          <w:p w14:paraId="67115965" w14:textId="77777777" w:rsidR="00822DD4" w:rsidRPr="00822DD4" w:rsidRDefault="00822DD4" w:rsidP="00822DD4">
            <w:pPr>
              <w:bidi/>
              <w:spacing w:before="0" w:line="240" w:lineRule="auto"/>
              <w:jc w:val="center"/>
              <w:rPr>
                <w:rFonts w:ascii="Calibri" w:eastAsia="Times New Roman" w:hAnsi="Calibri" w:cs="GE SS Text Light"/>
                <w:b/>
                <w:bCs/>
                <w:color w:val="000000"/>
                <w:sz w:val="20"/>
                <w:szCs w:val="20"/>
                <w:rtl/>
              </w:rPr>
            </w:pPr>
            <w:r w:rsidRPr="00822DD4">
              <w:rPr>
                <w:rFonts w:ascii="Calibri" w:eastAsia="Times New Roman" w:hAnsi="Calibri" w:cs="GE SS Text Light" w:hint="cs"/>
                <w:b/>
                <w:bCs/>
                <w:color w:val="000000"/>
                <w:sz w:val="20"/>
                <w:szCs w:val="20"/>
                <w:rtl/>
              </w:rPr>
              <w:t>شركة نفط البصرة</w:t>
            </w:r>
          </w:p>
        </w:tc>
        <w:tc>
          <w:tcPr>
            <w:tcW w:w="962" w:type="pct"/>
            <w:tcBorders>
              <w:top w:val="nil"/>
              <w:left w:val="nil"/>
              <w:bottom w:val="single" w:sz="4" w:space="0" w:color="0070C0"/>
              <w:right w:val="single" w:sz="4" w:space="0" w:color="0070C0"/>
            </w:tcBorders>
            <w:shd w:val="clear" w:color="auto" w:fill="auto"/>
            <w:noWrap/>
            <w:vAlign w:val="center"/>
            <w:hideMark/>
          </w:tcPr>
          <w:p w14:paraId="1F9F5F65" w14:textId="77777777" w:rsidR="00822DD4" w:rsidRPr="00822DD4" w:rsidRDefault="00822DD4" w:rsidP="00822DD4">
            <w:pPr>
              <w:bidi/>
              <w:spacing w:before="0" w:line="240" w:lineRule="auto"/>
              <w:rPr>
                <w:rFonts w:ascii="Calibri" w:eastAsia="Times New Roman" w:hAnsi="Calibri" w:cs="GE SS Text Light"/>
                <w:color w:val="000000"/>
                <w:sz w:val="20"/>
                <w:szCs w:val="20"/>
                <w:rtl/>
              </w:rPr>
            </w:pPr>
            <w:r w:rsidRPr="00822DD4">
              <w:rPr>
                <w:rFonts w:ascii="Calibri" w:eastAsia="Times New Roman" w:hAnsi="Calibri" w:cs="GE SS Text Light" w:hint="cs"/>
                <w:color w:val="000000"/>
                <w:sz w:val="20"/>
                <w:szCs w:val="20"/>
                <w:rtl/>
              </w:rPr>
              <w:t>لا توجد</w:t>
            </w:r>
          </w:p>
        </w:tc>
        <w:tc>
          <w:tcPr>
            <w:tcW w:w="838" w:type="pct"/>
            <w:tcBorders>
              <w:top w:val="nil"/>
              <w:left w:val="single" w:sz="4" w:space="0" w:color="0070C0"/>
              <w:bottom w:val="single" w:sz="4" w:space="0" w:color="0070C0"/>
              <w:right w:val="double" w:sz="6" w:space="0" w:color="0070C0"/>
            </w:tcBorders>
            <w:shd w:val="clear" w:color="auto" w:fill="auto"/>
            <w:noWrap/>
            <w:vAlign w:val="center"/>
            <w:hideMark/>
          </w:tcPr>
          <w:p w14:paraId="401B6827" w14:textId="77777777" w:rsidR="00822DD4" w:rsidRPr="00822DD4" w:rsidRDefault="00822DD4" w:rsidP="00822DD4">
            <w:pPr>
              <w:bidi/>
              <w:spacing w:before="0" w:line="240" w:lineRule="auto"/>
              <w:rPr>
                <w:rFonts w:ascii="Calibri" w:eastAsia="Times New Roman" w:hAnsi="Calibri" w:cs="GE SS Text Light"/>
                <w:color w:val="000000"/>
                <w:sz w:val="20"/>
                <w:szCs w:val="20"/>
                <w:rtl/>
              </w:rPr>
            </w:pPr>
            <w:r w:rsidRPr="00822DD4">
              <w:rPr>
                <w:rFonts w:ascii="Calibri" w:eastAsia="Times New Roman" w:hAnsi="Calibri" w:cs="GE SS Text Light" w:hint="cs"/>
                <w:color w:val="000000"/>
                <w:sz w:val="20"/>
                <w:szCs w:val="20"/>
                <w:rtl/>
              </w:rPr>
              <w:t>السيبة</w:t>
            </w:r>
          </w:p>
        </w:tc>
        <w:tc>
          <w:tcPr>
            <w:tcW w:w="1030" w:type="pct"/>
            <w:tcBorders>
              <w:top w:val="nil"/>
              <w:left w:val="nil"/>
              <w:bottom w:val="nil"/>
              <w:right w:val="nil"/>
            </w:tcBorders>
            <w:shd w:val="clear" w:color="auto" w:fill="auto"/>
            <w:noWrap/>
            <w:vAlign w:val="center"/>
            <w:hideMark/>
          </w:tcPr>
          <w:p w14:paraId="76777E6D" w14:textId="77777777" w:rsidR="00822DD4" w:rsidRPr="00822DD4" w:rsidRDefault="00822DD4" w:rsidP="00822DD4">
            <w:pPr>
              <w:bidi/>
              <w:spacing w:before="0" w:line="240" w:lineRule="auto"/>
              <w:rPr>
                <w:rFonts w:ascii="Calibri" w:eastAsia="Times New Roman" w:hAnsi="Calibri" w:cs="GE SS Text Light"/>
                <w:color w:val="000000"/>
                <w:sz w:val="20"/>
                <w:szCs w:val="20"/>
                <w:rtl/>
              </w:rPr>
            </w:pPr>
            <w:r w:rsidRPr="00822DD4">
              <w:rPr>
                <w:rFonts w:ascii="Calibri" w:eastAsia="Times New Roman" w:hAnsi="Calibri" w:cs="GE SS Text Light" w:hint="cs"/>
                <w:color w:val="000000"/>
                <w:sz w:val="20"/>
                <w:szCs w:val="20"/>
                <w:rtl/>
              </w:rPr>
              <w:t>لا توجد</w:t>
            </w:r>
          </w:p>
        </w:tc>
        <w:tc>
          <w:tcPr>
            <w:tcW w:w="956" w:type="pct"/>
            <w:tcBorders>
              <w:top w:val="nil"/>
              <w:left w:val="single" w:sz="4" w:space="0" w:color="0070C0"/>
              <w:bottom w:val="single" w:sz="4" w:space="0" w:color="0070C0"/>
              <w:right w:val="single" w:sz="8" w:space="0" w:color="0070C0"/>
            </w:tcBorders>
            <w:shd w:val="clear" w:color="auto" w:fill="auto"/>
            <w:vAlign w:val="center"/>
            <w:hideMark/>
          </w:tcPr>
          <w:p w14:paraId="613A08C4" w14:textId="77777777" w:rsidR="00822DD4" w:rsidRPr="00822DD4" w:rsidRDefault="00822DD4" w:rsidP="00822DD4">
            <w:pPr>
              <w:bidi/>
              <w:spacing w:before="0" w:line="240" w:lineRule="auto"/>
              <w:rPr>
                <w:rFonts w:ascii="Calibri" w:eastAsia="Times New Roman" w:hAnsi="Calibri" w:cs="GE SS Text Light"/>
                <w:color w:val="auto"/>
                <w:sz w:val="20"/>
                <w:szCs w:val="20"/>
                <w:rtl/>
              </w:rPr>
            </w:pPr>
            <w:r w:rsidRPr="00822DD4">
              <w:rPr>
                <w:rFonts w:ascii="Calibri" w:eastAsia="Times New Roman" w:hAnsi="Calibri" w:cs="GE SS Text Light" w:hint="cs"/>
                <w:color w:val="auto"/>
                <w:sz w:val="20"/>
                <w:szCs w:val="20"/>
                <w:rtl/>
              </w:rPr>
              <w:t>لا توجد</w:t>
            </w:r>
          </w:p>
        </w:tc>
      </w:tr>
      <w:tr w:rsidR="00822DD4" w:rsidRPr="00822DD4" w14:paraId="69CB1C89" w14:textId="77777777" w:rsidTr="00822DD4">
        <w:trPr>
          <w:trHeight w:val="320"/>
        </w:trPr>
        <w:tc>
          <w:tcPr>
            <w:tcW w:w="1215" w:type="pct"/>
            <w:vMerge/>
            <w:tcBorders>
              <w:top w:val="nil"/>
              <w:left w:val="single" w:sz="8" w:space="0" w:color="0070C0"/>
              <w:bottom w:val="single" w:sz="8" w:space="0" w:color="0070C0"/>
              <w:right w:val="double" w:sz="6" w:space="0" w:color="0070C0"/>
            </w:tcBorders>
            <w:vAlign w:val="center"/>
            <w:hideMark/>
          </w:tcPr>
          <w:p w14:paraId="68138979" w14:textId="77777777" w:rsidR="00822DD4" w:rsidRPr="00822DD4" w:rsidRDefault="00822DD4" w:rsidP="00822DD4">
            <w:pPr>
              <w:bidi/>
              <w:spacing w:before="0" w:line="240" w:lineRule="auto"/>
              <w:rPr>
                <w:rFonts w:ascii="Calibri" w:eastAsia="Times New Roman" w:hAnsi="Calibri" w:cs="GE SS Text Light"/>
                <w:b/>
                <w:bCs/>
                <w:color w:val="000000"/>
                <w:sz w:val="20"/>
                <w:szCs w:val="20"/>
              </w:rPr>
            </w:pPr>
          </w:p>
        </w:tc>
        <w:tc>
          <w:tcPr>
            <w:tcW w:w="3785" w:type="pct"/>
            <w:gridSpan w:val="4"/>
            <w:tcBorders>
              <w:top w:val="single" w:sz="4" w:space="0" w:color="0070C0"/>
              <w:left w:val="double" w:sz="6" w:space="0" w:color="0070C0"/>
              <w:bottom w:val="single" w:sz="4" w:space="0" w:color="0070C0"/>
              <w:right w:val="single" w:sz="8" w:space="0" w:color="0070C0"/>
            </w:tcBorders>
            <w:shd w:val="clear" w:color="000000" w:fill="1F4E78"/>
            <w:vAlign w:val="center"/>
            <w:hideMark/>
          </w:tcPr>
          <w:p w14:paraId="508DC4FE" w14:textId="77777777" w:rsidR="00822DD4" w:rsidRPr="00822DD4" w:rsidRDefault="00822DD4" w:rsidP="00822DD4">
            <w:pPr>
              <w:bidi/>
              <w:spacing w:before="0" w:line="240" w:lineRule="auto"/>
              <w:jc w:val="center"/>
              <w:rPr>
                <w:rFonts w:ascii="Calibri" w:eastAsia="Times New Roman" w:hAnsi="Calibri" w:cs="GE SS Text Light"/>
                <w:b/>
                <w:bCs/>
                <w:color w:val="FFFFFF"/>
                <w:sz w:val="20"/>
                <w:szCs w:val="20"/>
                <w:rtl/>
              </w:rPr>
            </w:pPr>
            <w:r w:rsidRPr="00822DD4">
              <w:rPr>
                <w:rFonts w:ascii="Calibri" w:eastAsia="Times New Roman" w:hAnsi="Calibri" w:cs="GE SS Text Light" w:hint="cs"/>
                <w:b/>
                <w:bCs/>
                <w:color w:val="FFFFFF"/>
                <w:sz w:val="20"/>
                <w:szCs w:val="20"/>
                <w:rtl/>
              </w:rPr>
              <w:t>حقول النفط</w:t>
            </w:r>
          </w:p>
        </w:tc>
      </w:tr>
      <w:tr w:rsidR="00822DD4" w:rsidRPr="00822DD4" w14:paraId="31838594" w14:textId="77777777" w:rsidTr="00822DD4">
        <w:trPr>
          <w:trHeight w:val="320"/>
        </w:trPr>
        <w:tc>
          <w:tcPr>
            <w:tcW w:w="1215" w:type="pct"/>
            <w:vMerge/>
            <w:tcBorders>
              <w:top w:val="nil"/>
              <w:left w:val="single" w:sz="8" w:space="0" w:color="0070C0"/>
              <w:bottom w:val="single" w:sz="8" w:space="0" w:color="0070C0"/>
              <w:right w:val="double" w:sz="6" w:space="0" w:color="0070C0"/>
            </w:tcBorders>
            <w:vAlign w:val="center"/>
            <w:hideMark/>
          </w:tcPr>
          <w:p w14:paraId="3012B2ED" w14:textId="77777777" w:rsidR="00822DD4" w:rsidRPr="00822DD4" w:rsidRDefault="00822DD4" w:rsidP="00822DD4">
            <w:pPr>
              <w:bidi/>
              <w:spacing w:before="0" w:line="240" w:lineRule="auto"/>
              <w:rPr>
                <w:rFonts w:ascii="Calibri" w:eastAsia="Times New Roman" w:hAnsi="Calibri" w:cs="GE SS Text Light"/>
                <w:b/>
                <w:bCs/>
                <w:color w:val="000000"/>
                <w:sz w:val="20"/>
                <w:szCs w:val="20"/>
              </w:rPr>
            </w:pPr>
          </w:p>
        </w:tc>
        <w:tc>
          <w:tcPr>
            <w:tcW w:w="962" w:type="pct"/>
            <w:tcBorders>
              <w:top w:val="nil"/>
              <w:left w:val="nil"/>
              <w:bottom w:val="nil"/>
              <w:right w:val="single" w:sz="4" w:space="0" w:color="0070C0"/>
            </w:tcBorders>
            <w:shd w:val="clear" w:color="000000" w:fill="FFFFFF"/>
            <w:vAlign w:val="center"/>
            <w:hideMark/>
          </w:tcPr>
          <w:p w14:paraId="5866EAF0" w14:textId="77777777" w:rsidR="00822DD4" w:rsidRPr="00822DD4" w:rsidRDefault="00822DD4" w:rsidP="00822DD4">
            <w:pPr>
              <w:bidi/>
              <w:spacing w:before="0" w:line="240" w:lineRule="auto"/>
              <w:rPr>
                <w:rFonts w:ascii="Calibri" w:eastAsia="Times New Roman" w:hAnsi="Calibri" w:cs="GE SS Text Light"/>
                <w:color w:val="auto"/>
                <w:sz w:val="20"/>
                <w:szCs w:val="20"/>
                <w:rtl/>
              </w:rPr>
            </w:pPr>
            <w:r w:rsidRPr="00822DD4">
              <w:rPr>
                <w:rFonts w:ascii="Calibri" w:eastAsia="Times New Roman" w:hAnsi="Calibri" w:cs="GE SS Text Light" w:hint="cs"/>
                <w:color w:val="auto"/>
                <w:sz w:val="20"/>
                <w:szCs w:val="20"/>
                <w:rtl/>
              </w:rPr>
              <w:t>1- بن عمر</w:t>
            </w:r>
          </w:p>
        </w:tc>
        <w:tc>
          <w:tcPr>
            <w:tcW w:w="838" w:type="pct"/>
            <w:tcBorders>
              <w:top w:val="nil"/>
              <w:left w:val="single" w:sz="4" w:space="0" w:color="0070C0"/>
              <w:bottom w:val="nil"/>
              <w:right w:val="double" w:sz="6" w:space="0" w:color="0070C0"/>
            </w:tcBorders>
            <w:shd w:val="clear" w:color="000000" w:fill="FFFFFF"/>
            <w:vAlign w:val="center"/>
            <w:hideMark/>
          </w:tcPr>
          <w:p w14:paraId="7F4FE5E8" w14:textId="77777777" w:rsidR="00822DD4" w:rsidRPr="00822DD4" w:rsidRDefault="00822DD4" w:rsidP="00822DD4">
            <w:pPr>
              <w:bidi/>
              <w:spacing w:before="0" w:line="240" w:lineRule="auto"/>
              <w:rPr>
                <w:rFonts w:ascii="Calibri" w:eastAsia="Times New Roman" w:hAnsi="Calibri" w:cs="GE SS Text Light"/>
                <w:color w:val="auto"/>
                <w:sz w:val="20"/>
                <w:szCs w:val="20"/>
                <w:rtl/>
              </w:rPr>
            </w:pPr>
            <w:r w:rsidRPr="00822DD4">
              <w:rPr>
                <w:rFonts w:ascii="Calibri" w:eastAsia="Times New Roman" w:hAnsi="Calibri" w:cs="GE SS Text Light" w:hint="cs"/>
                <w:color w:val="auto"/>
                <w:sz w:val="20"/>
                <w:szCs w:val="20"/>
                <w:rtl/>
              </w:rPr>
              <w:t>1- غرب القرنة 1</w:t>
            </w:r>
          </w:p>
        </w:tc>
        <w:tc>
          <w:tcPr>
            <w:tcW w:w="1030" w:type="pct"/>
            <w:tcBorders>
              <w:top w:val="nil"/>
              <w:left w:val="nil"/>
              <w:bottom w:val="nil"/>
              <w:right w:val="single" w:sz="4" w:space="0" w:color="0070C0"/>
            </w:tcBorders>
            <w:shd w:val="clear" w:color="000000" w:fill="FFFFFF"/>
            <w:vAlign w:val="center"/>
            <w:hideMark/>
          </w:tcPr>
          <w:p w14:paraId="3733E4A0" w14:textId="77777777" w:rsidR="00822DD4" w:rsidRPr="00822DD4" w:rsidRDefault="00822DD4" w:rsidP="00822DD4">
            <w:pPr>
              <w:bidi/>
              <w:spacing w:before="0" w:line="240" w:lineRule="auto"/>
              <w:rPr>
                <w:rFonts w:ascii="Calibri" w:eastAsia="Times New Roman" w:hAnsi="Calibri" w:cs="GE SS Text Light"/>
                <w:color w:val="auto"/>
                <w:sz w:val="20"/>
                <w:szCs w:val="20"/>
                <w:rtl/>
              </w:rPr>
            </w:pPr>
            <w:r w:rsidRPr="00822DD4">
              <w:rPr>
                <w:rFonts w:ascii="Calibri" w:eastAsia="Times New Roman" w:hAnsi="Calibri" w:cs="GE SS Text Light" w:hint="cs"/>
                <w:color w:val="auto"/>
                <w:sz w:val="20"/>
                <w:szCs w:val="20"/>
                <w:rtl/>
              </w:rPr>
              <w:t xml:space="preserve">1- راتشي </w:t>
            </w:r>
          </w:p>
        </w:tc>
        <w:tc>
          <w:tcPr>
            <w:tcW w:w="956" w:type="pct"/>
            <w:tcBorders>
              <w:top w:val="nil"/>
              <w:left w:val="single" w:sz="4" w:space="0" w:color="0070C0"/>
              <w:bottom w:val="nil"/>
              <w:right w:val="single" w:sz="8" w:space="0" w:color="0070C0"/>
            </w:tcBorders>
            <w:shd w:val="clear" w:color="000000" w:fill="FFFFFF"/>
            <w:vAlign w:val="center"/>
            <w:hideMark/>
          </w:tcPr>
          <w:p w14:paraId="5CD6A4F7" w14:textId="77777777" w:rsidR="00822DD4" w:rsidRPr="00822DD4" w:rsidRDefault="00822DD4" w:rsidP="00822DD4">
            <w:pPr>
              <w:bidi/>
              <w:spacing w:before="0" w:line="240" w:lineRule="auto"/>
              <w:rPr>
                <w:rFonts w:ascii="Calibri" w:eastAsia="Times New Roman" w:hAnsi="Calibri" w:cs="GE SS Text Light"/>
                <w:color w:val="auto"/>
                <w:sz w:val="20"/>
                <w:szCs w:val="20"/>
                <w:rtl/>
              </w:rPr>
            </w:pPr>
            <w:r w:rsidRPr="00822DD4">
              <w:rPr>
                <w:rFonts w:ascii="Calibri" w:eastAsia="Times New Roman" w:hAnsi="Calibri" w:cs="GE SS Text Light" w:hint="cs"/>
                <w:color w:val="auto"/>
                <w:sz w:val="20"/>
                <w:szCs w:val="20"/>
                <w:rtl/>
              </w:rPr>
              <w:t>1- الرقعة 12</w:t>
            </w:r>
          </w:p>
        </w:tc>
      </w:tr>
      <w:tr w:rsidR="00822DD4" w:rsidRPr="00822DD4" w14:paraId="056E28BF" w14:textId="77777777" w:rsidTr="00822DD4">
        <w:trPr>
          <w:trHeight w:val="320"/>
        </w:trPr>
        <w:tc>
          <w:tcPr>
            <w:tcW w:w="1215" w:type="pct"/>
            <w:vMerge/>
            <w:tcBorders>
              <w:top w:val="nil"/>
              <w:left w:val="single" w:sz="8" w:space="0" w:color="0070C0"/>
              <w:bottom w:val="single" w:sz="8" w:space="0" w:color="0070C0"/>
              <w:right w:val="double" w:sz="6" w:space="0" w:color="0070C0"/>
            </w:tcBorders>
            <w:vAlign w:val="center"/>
            <w:hideMark/>
          </w:tcPr>
          <w:p w14:paraId="1DA83D2F" w14:textId="77777777" w:rsidR="00822DD4" w:rsidRPr="00822DD4" w:rsidRDefault="00822DD4" w:rsidP="00822DD4">
            <w:pPr>
              <w:bidi/>
              <w:spacing w:before="0" w:line="240" w:lineRule="auto"/>
              <w:rPr>
                <w:rFonts w:ascii="Calibri" w:eastAsia="Times New Roman" w:hAnsi="Calibri" w:cs="GE SS Text Light"/>
                <w:b/>
                <w:bCs/>
                <w:color w:val="000000"/>
                <w:sz w:val="20"/>
                <w:szCs w:val="20"/>
              </w:rPr>
            </w:pPr>
          </w:p>
        </w:tc>
        <w:tc>
          <w:tcPr>
            <w:tcW w:w="962" w:type="pct"/>
            <w:tcBorders>
              <w:top w:val="nil"/>
              <w:left w:val="nil"/>
              <w:bottom w:val="nil"/>
              <w:right w:val="single" w:sz="4" w:space="0" w:color="0070C0"/>
            </w:tcBorders>
            <w:shd w:val="clear" w:color="000000" w:fill="FFFFFF"/>
            <w:vAlign w:val="center"/>
            <w:hideMark/>
          </w:tcPr>
          <w:p w14:paraId="5A3FF350" w14:textId="77777777" w:rsidR="00822DD4" w:rsidRPr="00822DD4" w:rsidRDefault="00822DD4" w:rsidP="00822DD4">
            <w:pPr>
              <w:bidi/>
              <w:spacing w:before="0" w:line="240" w:lineRule="auto"/>
              <w:rPr>
                <w:rFonts w:ascii="Calibri" w:eastAsia="Times New Roman" w:hAnsi="Calibri" w:cs="GE SS Text Light"/>
                <w:color w:val="auto"/>
                <w:sz w:val="20"/>
                <w:szCs w:val="20"/>
                <w:rtl/>
              </w:rPr>
            </w:pPr>
            <w:r w:rsidRPr="00822DD4">
              <w:rPr>
                <w:rFonts w:ascii="Calibri" w:eastAsia="Times New Roman" w:hAnsi="Calibri" w:cs="GE SS Text Light" w:hint="cs"/>
                <w:color w:val="auto"/>
                <w:sz w:val="20"/>
                <w:szCs w:val="20"/>
                <w:rtl/>
              </w:rPr>
              <w:t>2- طوبة</w:t>
            </w:r>
          </w:p>
        </w:tc>
        <w:tc>
          <w:tcPr>
            <w:tcW w:w="838" w:type="pct"/>
            <w:tcBorders>
              <w:top w:val="nil"/>
              <w:left w:val="single" w:sz="4" w:space="0" w:color="0070C0"/>
              <w:bottom w:val="nil"/>
              <w:right w:val="double" w:sz="6" w:space="0" w:color="0070C0"/>
            </w:tcBorders>
            <w:shd w:val="clear" w:color="000000" w:fill="FFFFFF"/>
            <w:vAlign w:val="center"/>
            <w:hideMark/>
          </w:tcPr>
          <w:p w14:paraId="62662997" w14:textId="77777777" w:rsidR="00822DD4" w:rsidRPr="00822DD4" w:rsidRDefault="00822DD4" w:rsidP="00822DD4">
            <w:pPr>
              <w:bidi/>
              <w:spacing w:before="0" w:line="240" w:lineRule="auto"/>
              <w:rPr>
                <w:rFonts w:ascii="Calibri" w:eastAsia="Times New Roman" w:hAnsi="Calibri" w:cs="GE SS Text Light"/>
                <w:color w:val="auto"/>
                <w:sz w:val="20"/>
                <w:szCs w:val="20"/>
                <w:rtl/>
              </w:rPr>
            </w:pPr>
            <w:r w:rsidRPr="00822DD4">
              <w:rPr>
                <w:rFonts w:ascii="Calibri" w:eastAsia="Times New Roman" w:hAnsi="Calibri" w:cs="GE SS Text Light" w:hint="cs"/>
                <w:color w:val="auto"/>
                <w:sz w:val="20"/>
                <w:szCs w:val="20"/>
                <w:rtl/>
              </w:rPr>
              <w:t>2- غرب القرنة 2</w:t>
            </w:r>
          </w:p>
        </w:tc>
        <w:tc>
          <w:tcPr>
            <w:tcW w:w="1030" w:type="pct"/>
            <w:tcBorders>
              <w:top w:val="nil"/>
              <w:left w:val="nil"/>
              <w:bottom w:val="nil"/>
              <w:right w:val="single" w:sz="4" w:space="0" w:color="0070C0"/>
            </w:tcBorders>
            <w:shd w:val="clear" w:color="000000" w:fill="FFFFFF"/>
            <w:vAlign w:val="center"/>
            <w:hideMark/>
          </w:tcPr>
          <w:p w14:paraId="0456646B" w14:textId="77777777" w:rsidR="00822DD4" w:rsidRPr="00822DD4" w:rsidRDefault="00822DD4" w:rsidP="00822DD4">
            <w:pPr>
              <w:bidi/>
              <w:spacing w:before="0" w:line="240" w:lineRule="auto"/>
              <w:rPr>
                <w:rFonts w:ascii="Calibri" w:eastAsia="Times New Roman" w:hAnsi="Calibri" w:cs="GE SS Text Light"/>
                <w:color w:val="auto"/>
                <w:sz w:val="20"/>
                <w:szCs w:val="20"/>
                <w:rtl/>
              </w:rPr>
            </w:pPr>
            <w:r w:rsidRPr="00822DD4">
              <w:rPr>
                <w:rFonts w:ascii="Calibri" w:eastAsia="Times New Roman" w:hAnsi="Calibri" w:cs="GE SS Text Light" w:hint="cs"/>
                <w:color w:val="auto"/>
                <w:sz w:val="20"/>
                <w:szCs w:val="20"/>
                <w:rtl/>
              </w:rPr>
              <w:t xml:space="preserve">2- جريشان </w:t>
            </w:r>
          </w:p>
        </w:tc>
        <w:tc>
          <w:tcPr>
            <w:tcW w:w="956" w:type="pct"/>
            <w:tcBorders>
              <w:top w:val="nil"/>
              <w:left w:val="single" w:sz="4" w:space="0" w:color="0070C0"/>
              <w:bottom w:val="nil"/>
              <w:right w:val="single" w:sz="8" w:space="0" w:color="0070C0"/>
            </w:tcBorders>
            <w:shd w:val="clear" w:color="000000" w:fill="FFFFFF"/>
            <w:vAlign w:val="center"/>
            <w:hideMark/>
          </w:tcPr>
          <w:p w14:paraId="01571931" w14:textId="77777777" w:rsidR="00822DD4" w:rsidRPr="00822DD4" w:rsidRDefault="00822DD4" w:rsidP="00822DD4">
            <w:pPr>
              <w:bidi/>
              <w:spacing w:before="0" w:line="240" w:lineRule="auto"/>
              <w:rPr>
                <w:rFonts w:ascii="Calibri" w:eastAsia="Times New Roman" w:hAnsi="Calibri" w:cs="GE SS Text Light"/>
                <w:color w:val="auto"/>
                <w:sz w:val="20"/>
                <w:szCs w:val="20"/>
                <w:rtl/>
              </w:rPr>
            </w:pPr>
            <w:r w:rsidRPr="00822DD4">
              <w:rPr>
                <w:rFonts w:ascii="Calibri" w:eastAsia="Times New Roman" w:hAnsi="Calibri" w:cs="GE SS Text Light" w:hint="cs"/>
                <w:color w:val="auto"/>
                <w:sz w:val="20"/>
                <w:szCs w:val="20"/>
                <w:rtl/>
              </w:rPr>
              <w:t>2- خضر الماي</w:t>
            </w:r>
          </w:p>
        </w:tc>
      </w:tr>
      <w:tr w:rsidR="00822DD4" w:rsidRPr="00822DD4" w14:paraId="2CE89F61" w14:textId="77777777" w:rsidTr="00822DD4">
        <w:trPr>
          <w:trHeight w:val="320"/>
        </w:trPr>
        <w:tc>
          <w:tcPr>
            <w:tcW w:w="1215" w:type="pct"/>
            <w:vMerge/>
            <w:tcBorders>
              <w:top w:val="nil"/>
              <w:left w:val="single" w:sz="8" w:space="0" w:color="0070C0"/>
              <w:bottom w:val="single" w:sz="8" w:space="0" w:color="0070C0"/>
              <w:right w:val="double" w:sz="6" w:space="0" w:color="0070C0"/>
            </w:tcBorders>
            <w:vAlign w:val="center"/>
            <w:hideMark/>
          </w:tcPr>
          <w:p w14:paraId="6E1DE6DA" w14:textId="77777777" w:rsidR="00822DD4" w:rsidRPr="00822DD4" w:rsidRDefault="00822DD4" w:rsidP="00822DD4">
            <w:pPr>
              <w:bidi/>
              <w:spacing w:before="0" w:line="240" w:lineRule="auto"/>
              <w:rPr>
                <w:rFonts w:ascii="Calibri" w:eastAsia="Times New Roman" w:hAnsi="Calibri" w:cs="GE SS Text Light"/>
                <w:b/>
                <w:bCs/>
                <w:color w:val="000000"/>
                <w:sz w:val="20"/>
                <w:szCs w:val="20"/>
              </w:rPr>
            </w:pPr>
          </w:p>
        </w:tc>
        <w:tc>
          <w:tcPr>
            <w:tcW w:w="962" w:type="pct"/>
            <w:tcBorders>
              <w:top w:val="nil"/>
              <w:left w:val="nil"/>
              <w:bottom w:val="nil"/>
              <w:right w:val="single" w:sz="4" w:space="0" w:color="0070C0"/>
            </w:tcBorders>
            <w:shd w:val="clear" w:color="000000" w:fill="FFFFFF"/>
            <w:vAlign w:val="center"/>
            <w:hideMark/>
          </w:tcPr>
          <w:p w14:paraId="0C2E18C4" w14:textId="77777777" w:rsidR="00822DD4" w:rsidRPr="00822DD4" w:rsidRDefault="00822DD4" w:rsidP="00822DD4">
            <w:pPr>
              <w:bidi/>
              <w:spacing w:before="0" w:line="240" w:lineRule="auto"/>
              <w:rPr>
                <w:rFonts w:ascii="Calibri" w:eastAsia="Times New Roman" w:hAnsi="Calibri" w:cs="GE SS Text Light"/>
                <w:color w:val="auto"/>
                <w:sz w:val="20"/>
                <w:szCs w:val="20"/>
                <w:rtl/>
              </w:rPr>
            </w:pPr>
            <w:r w:rsidRPr="00822DD4">
              <w:rPr>
                <w:rFonts w:ascii="Calibri" w:eastAsia="Times New Roman" w:hAnsi="Calibri" w:cs="GE SS Text Light" w:hint="cs"/>
                <w:color w:val="auto"/>
                <w:sz w:val="20"/>
                <w:szCs w:val="20"/>
                <w:rtl/>
              </w:rPr>
              <w:t xml:space="preserve">3- اللحيس </w:t>
            </w:r>
          </w:p>
        </w:tc>
        <w:tc>
          <w:tcPr>
            <w:tcW w:w="838" w:type="pct"/>
            <w:tcBorders>
              <w:top w:val="nil"/>
              <w:left w:val="single" w:sz="4" w:space="0" w:color="0070C0"/>
              <w:bottom w:val="nil"/>
              <w:right w:val="double" w:sz="6" w:space="0" w:color="0070C0"/>
            </w:tcBorders>
            <w:shd w:val="clear" w:color="000000" w:fill="FFFFFF"/>
            <w:vAlign w:val="center"/>
            <w:hideMark/>
          </w:tcPr>
          <w:p w14:paraId="5F78CA14" w14:textId="77777777" w:rsidR="00822DD4" w:rsidRPr="00822DD4" w:rsidRDefault="00822DD4" w:rsidP="00822DD4">
            <w:pPr>
              <w:bidi/>
              <w:spacing w:before="0" w:line="240" w:lineRule="auto"/>
              <w:rPr>
                <w:rFonts w:ascii="Calibri" w:eastAsia="Times New Roman" w:hAnsi="Calibri" w:cs="GE SS Text Light"/>
                <w:color w:val="auto"/>
                <w:sz w:val="20"/>
                <w:szCs w:val="20"/>
                <w:rtl/>
              </w:rPr>
            </w:pPr>
            <w:r w:rsidRPr="00822DD4">
              <w:rPr>
                <w:rFonts w:ascii="Calibri" w:eastAsia="Times New Roman" w:hAnsi="Calibri" w:cs="GE SS Text Light" w:hint="cs"/>
                <w:color w:val="auto"/>
                <w:sz w:val="20"/>
                <w:szCs w:val="20"/>
                <w:rtl/>
              </w:rPr>
              <w:t xml:space="preserve">3- الزبير </w:t>
            </w:r>
          </w:p>
        </w:tc>
        <w:tc>
          <w:tcPr>
            <w:tcW w:w="1030" w:type="pct"/>
            <w:tcBorders>
              <w:top w:val="nil"/>
              <w:left w:val="nil"/>
              <w:bottom w:val="nil"/>
              <w:right w:val="single" w:sz="4" w:space="0" w:color="0070C0"/>
            </w:tcBorders>
            <w:shd w:val="clear" w:color="000000" w:fill="FFFFFF"/>
            <w:vAlign w:val="center"/>
            <w:hideMark/>
          </w:tcPr>
          <w:p w14:paraId="37ED47EB" w14:textId="77777777" w:rsidR="00822DD4" w:rsidRPr="00822DD4" w:rsidRDefault="00822DD4" w:rsidP="00822DD4">
            <w:pPr>
              <w:bidi/>
              <w:spacing w:before="0" w:line="240" w:lineRule="auto"/>
              <w:rPr>
                <w:rFonts w:ascii="Calibri" w:eastAsia="Times New Roman" w:hAnsi="Calibri" w:cs="GE SS Text Light"/>
                <w:color w:val="auto"/>
                <w:sz w:val="20"/>
                <w:szCs w:val="20"/>
                <w:rtl/>
              </w:rPr>
            </w:pPr>
            <w:r w:rsidRPr="00822DD4">
              <w:rPr>
                <w:rFonts w:ascii="Calibri" w:eastAsia="Times New Roman" w:hAnsi="Calibri" w:cs="GE SS Text Light" w:hint="cs"/>
                <w:color w:val="auto"/>
                <w:sz w:val="20"/>
                <w:szCs w:val="20"/>
                <w:rtl/>
              </w:rPr>
              <w:t xml:space="preserve">3- السماوة </w:t>
            </w:r>
          </w:p>
        </w:tc>
        <w:tc>
          <w:tcPr>
            <w:tcW w:w="956" w:type="pct"/>
            <w:tcBorders>
              <w:top w:val="nil"/>
              <w:left w:val="single" w:sz="4" w:space="0" w:color="0070C0"/>
              <w:bottom w:val="nil"/>
              <w:right w:val="single" w:sz="8" w:space="0" w:color="0070C0"/>
            </w:tcBorders>
            <w:shd w:val="clear" w:color="000000" w:fill="FFFFFF"/>
            <w:vAlign w:val="center"/>
            <w:hideMark/>
          </w:tcPr>
          <w:p w14:paraId="24ECD65E" w14:textId="77777777" w:rsidR="00822DD4" w:rsidRPr="00822DD4" w:rsidRDefault="00822DD4" w:rsidP="00822DD4">
            <w:pPr>
              <w:bidi/>
              <w:spacing w:before="0" w:line="240" w:lineRule="auto"/>
              <w:rPr>
                <w:rFonts w:ascii="Calibri" w:eastAsia="Times New Roman" w:hAnsi="Calibri" w:cs="GE SS Text Light"/>
                <w:color w:val="auto"/>
                <w:sz w:val="20"/>
                <w:szCs w:val="20"/>
                <w:rtl/>
              </w:rPr>
            </w:pPr>
            <w:r w:rsidRPr="00822DD4">
              <w:rPr>
                <w:rFonts w:ascii="Calibri" w:eastAsia="Times New Roman" w:hAnsi="Calibri" w:cs="GE SS Text Light" w:hint="cs"/>
                <w:color w:val="auto"/>
                <w:sz w:val="20"/>
                <w:szCs w:val="20"/>
                <w:rtl/>
              </w:rPr>
              <w:t>3- فاو</w:t>
            </w:r>
          </w:p>
        </w:tc>
      </w:tr>
      <w:tr w:rsidR="00822DD4" w:rsidRPr="00822DD4" w14:paraId="6224D83D" w14:textId="77777777" w:rsidTr="00822DD4">
        <w:trPr>
          <w:trHeight w:val="320"/>
        </w:trPr>
        <w:tc>
          <w:tcPr>
            <w:tcW w:w="1215" w:type="pct"/>
            <w:vMerge/>
            <w:tcBorders>
              <w:top w:val="nil"/>
              <w:left w:val="single" w:sz="8" w:space="0" w:color="0070C0"/>
              <w:bottom w:val="single" w:sz="8" w:space="0" w:color="0070C0"/>
              <w:right w:val="double" w:sz="6" w:space="0" w:color="0070C0"/>
            </w:tcBorders>
            <w:vAlign w:val="center"/>
            <w:hideMark/>
          </w:tcPr>
          <w:p w14:paraId="73370DCC" w14:textId="77777777" w:rsidR="00822DD4" w:rsidRPr="00822DD4" w:rsidRDefault="00822DD4" w:rsidP="00822DD4">
            <w:pPr>
              <w:bidi/>
              <w:spacing w:before="0" w:line="240" w:lineRule="auto"/>
              <w:rPr>
                <w:rFonts w:ascii="Calibri" w:eastAsia="Times New Roman" w:hAnsi="Calibri" w:cs="GE SS Text Light"/>
                <w:b/>
                <w:bCs/>
                <w:color w:val="000000"/>
                <w:sz w:val="20"/>
                <w:szCs w:val="20"/>
              </w:rPr>
            </w:pPr>
          </w:p>
        </w:tc>
        <w:tc>
          <w:tcPr>
            <w:tcW w:w="962" w:type="pct"/>
            <w:tcBorders>
              <w:top w:val="nil"/>
              <w:left w:val="nil"/>
              <w:bottom w:val="nil"/>
              <w:right w:val="single" w:sz="4" w:space="0" w:color="0070C0"/>
            </w:tcBorders>
            <w:shd w:val="clear" w:color="000000" w:fill="FFFFFF"/>
            <w:vAlign w:val="center"/>
            <w:hideMark/>
          </w:tcPr>
          <w:p w14:paraId="221948D7" w14:textId="77777777" w:rsidR="00822DD4" w:rsidRPr="00822DD4" w:rsidRDefault="00822DD4" w:rsidP="00822DD4">
            <w:pPr>
              <w:bidi/>
              <w:spacing w:before="0" w:line="240" w:lineRule="auto"/>
              <w:rPr>
                <w:rFonts w:ascii="Calibri" w:eastAsia="Times New Roman" w:hAnsi="Calibri" w:cs="GE SS Text Light"/>
                <w:color w:val="auto"/>
                <w:sz w:val="20"/>
                <w:szCs w:val="20"/>
                <w:rtl/>
              </w:rPr>
            </w:pPr>
            <w:r w:rsidRPr="00822DD4">
              <w:rPr>
                <w:rFonts w:ascii="Calibri" w:eastAsia="Times New Roman" w:hAnsi="Calibri" w:cs="GE SS Text Light" w:hint="cs"/>
                <w:color w:val="auto"/>
                <w:sz w:val="20"/>
                <w:szCs w:val="20"/>
                <w:rtl/>
              </w:rPr>
              <w:t>4- مجنون</w:t>
            </w:r>
          </w:p>
        </w:tc>
        <w:tc>
          <w:tcPr>
            <w:tcW w:w="838" w:type="pct"/>
            <w:tcBorders>
              <w:top w:val="nil"/>
              <w:left w:val="single" w:sz="4" w:space="0" w:color="0070C0"/>
              <w:bottom w:val="nil"/>
              <w:right w:val="double" w:sz="6" w:space="0" w:color="0070C0"/>
            </w:tcBorders>
            <w:shd w:val="clear" w:color="000000" w:fill="FFFFFF"/>
            <w:vAlign w:val="center"/>
            <w:hideMark/>
          </w:tcPr>
          <w:p w14:paraId="3F0C3227" w14:textId="77777777" w:rsidR="00822DD4" w:rsidRPr="00822DD4" w:rsidRDefault="00822DD4" w:rsidP="00822DD4">
            <w:pPr>
              <w:bidi/>
              <w:spacing w:before="0" w:line="240" w:lineRule="auto"/>
              <w:rPr>
                <w:rFonts w:ascii="Calibri" w:eastAsia="Times New Roman" w:hAnsi="Calibri" w:cs="GE SS Text Light"/>
                <w:color w:val="auto"/>
                <w:sz w:val="20"/>
                <w:szCs w:val="20"/>
                <w:rtl/>
              </w:rPr>
            </w:pPr>
            <w:r w:rsidRPr="00822DD4">
              <w:rPr>
                <w:rFonts w:ascii="Calibri" w:eastAsia="Times New Roman" w:hAnsi="Calibri" w:cs="GE SS Text Light" w:hint="cs"/>
                <w:color w:val="auto"/>
                <w:sz w:val="20"/>
                <w:szCs w:val="20"/>
                <w:rtl/>
              </w:rPr>
              <w:t>4- الرميلة (الشمالي والجنوبي)</w:t>
            </w:r>
          </w:p>
        </w:tc>
        <w:tc>
          <w:tcPr>
            <w:tcW w:w="1030" w:type="pct"/>
            <w:tcBorders>
              <w:top w:val="nil"/>
              <w:left w:val="nil"/>
              <w:bottom w:val="nil"/>
              <w:right w:val="single" w:sz="4" w:space="0" w:color="0070C0"/>
            </w:tcBorders>
            <w:shd w:val="clear" w:color="000000" w:fill="FFFFFF"/>
            <w:vAlign w:val="center"/>
            <w:hideMark/>
          </w:tcPr>
          <w:p w14:paraId="51ECD809" w14:textId="77777777" w:rsidR="00822DD4" w:rsidRPr="00822DD4" w:rsidRDefault="00822DD4" w:rsidP="00822DD4">
            <w:pPr>
              <w:bidi/>
              <w:spacing w:before="0" w:line="240" w:lineRule="auto"/>
              <w:rPr>
                <w:rFonts w:ascii="Calibri" w:eastAsia="Times New Roman" w:hAnsi="Calibri" w:cs="GE SS Text Light"/>
                <w:color w:val="auto"/>
                <w:sz w:val="20"/>
                <w:szCs w:val="20"/>
                <w:rtl/>
              </w:rPr>
            </w:pPr>
            <w:r w:rsidRPr="00822DD4">
              <w:rPr>
                <w:rFonts w:ascii="Calibri" w:eastAsia="Times New Roman" w:hAnsi="Calibri" w:cs="GE SS Text Light" w:hint="cs"/>
                <w:color w:val="auto"/>
                <w:sz w:val="20"/>
                <w:szCs w:val="20"/>
                <w:rtl/>
              </w:rPr>
              <w:t xml:space="preserve">4- أبو خيمة </w:t>
            </w:r>
          </w:p>
        </w:tc>
        <w:tc>
          <w:tcPr>
            <w:tcW w:w="956" w:type="pct"/>
            <w:tcBorders>
              <w:top w:val="nil"/>
              <w:left w:val="single" w:sz="4" w:space="0" w:color="0070C0"/>
              <w:bottom w:val="nil"/>
              <w:right w:val="single" w:sz="8" w:space="0" w:color="0070C0"/>
            </w:tcBorders>
            <w:shd w:val="clear" w:color="000000" w:fill="FFFFFF"/>
            <w:vAlign w:val="center"/>
            <w:hideMark/>
          </w:tcPr>
          <w:p w14:paraId="0628B142" w14:textId="77777777" w:rsidR="00822DD4" w:rsidRPr="00822DD4" w:rsidRDefault="00822DD4" w:rsidP="00822DD4">
            <w:pPr>
              <w:bidi/>
              <w:spacing w:before="0" w:line="240" w:lineRule="auto"/>
              <w:rPr>
                <w:rFonts w:ascii="Calibri" w:eastAsia="Times New Roman" w:hAnsi="Calibri" w:cs="GE SS Text Light"/>
                <w:color w:val="auto"/>
                <w:sz w:val="20"/>
                <w:szCs w:val="20"/>
                <w:rtl/>
              </w:rPr>
            </w:pPr>
            <w:r w:rsidRPr="00822DD4">
              <w:rPr>
                <w:rFonts w:ascii="Calibri" w:eastAsia="Times New Roman" w:hAnsi="Calibri" w:cs="GE SS Text Light" w:hint="cs"/>
                <w:color w:val="auto"/>
                <w:sz w:val="20"/>
                <w:szCs w:val="20"/>
                <w:rtl/>
              </w:rPr>
              <w:t>4- جبل سنام</w:t>
            </w:r>
          </w:p>
        </w:tc>
      </w:tr>
      <w:tr w:rsidR="00822DD4" w:rsidRPr="00822DD4" w14:paraId="7D193E65" w14:textId="77777777" w:rsidTr="00822DD4">
        <w:trPr>
          <w:trHeight w:val="580"/>
        </w:trPr>
        <w:tc>
          <w:tcPr>
            <w:tcW w:w="1215" w:type="pct"/>
            <w:vMerge/>
            <w:tcBorders>
              <w:top w:val="nil"/>
              <w:left w:val="single" w:sz="8" w:space="0" w:color="0070C0"/>
              <w:bottom w:val="single" w:sz="8" w:space="0" w:color="0070C0"/>
              <w:right w:val="double" w:sz="6" w:space="0" w:color="0070C0"/>
            </w:tcBorders>
            <w:vAlign w:val="center"/>
            <w:hideMark/>
          </w:tcPr>
          <w:p w14:paraId="3A887CE5" w14:textId="77777777" w:rsidR="00822DD4" w:rsidRPr="00822DD4" w:rsidRDefault="00822DD4" w:rsidP="00822DD4">
            <w:pPr>
              <w:bidi/>
              <w:spacing w:before="0" w:line="240" w:lineRule="auto"/>
              <w:rPr>
                <w:rFonts w:ascii="Calibri" w:eastAsia="Times New Roman" w:hAnsi="Calibri" w:cs="GE SS Text Light"/>
                <w:b/>
                <w:bCs/>
                <w:color w:val="000000"/>
                <w:sz w:val="20"/>
                <w:szCs w:val="20"/>
              </w:rPr>
            </w:pPr>
          </w:p>
        </w:tc>
        <w:tc>
          <w:tcPr>
            <w:tcW w:w="962" w:type="pct"/>
            <w:tcBorders>
              <w:top w:val="nil"/>
              <w:left w:val="nil"/>
              <w:bottom w:val="nil"/>
              <w:right w:val="single" w:sz="4" w:space="0" w:color="0070C0"/>
            </w:tcBorders>
            <w:shd w:val="clear" w:color="000000" w:fill="FFFFFF"/>
            <w:vAlign w:val="center"/>
            <w:hideMark/>
          </w:tcPr>
          <w:p w14:paraId="212C23C7" w14:textId="77777777" w:rsidR="00822DD4" w:rsidRPr="00822DD4" w:rsidRDefault="00822DD4" w:rsidP="00822DD4">
            <w:pPr>
              <w:bidi/>
              <w:spacing w:before="0" w:line="240" w:lineRule="auto"/>
              <w:rPr>
                <w:rFonts w:ascii="Calibri" w:eastAsia="Times New Roman" w:hAnsi="Calibri" w:cs="GE SS Text Light"/>
                <w:color w:val="auto"/>
                <w:sz w:val="20"/>
                <w:szCs w:val="20"/>
                <w:rtl/>
              </w:rPr>
            </w:pPr>
            <w:r w:rsidRPr="00822DD4">
              <w:rPr>
                <w:rFonts w:ascii="Calibri" w:eastAsia="Times New Roman" w:hAnsi="Calibri" w:cs="GE SS Text Light" w:hint="cs"/>
                <w:color w:val="auto"/>
                <w:sz w:val="20"/>
                <w:szCs w:val="20"/>
                <w:rtl/>
              </w:rPr>
              <w:t> </w:t>
            </w:r>
          </w:p>
        </w:tc>
        <w:tc>
          <w:tcPr>
            <w:tcW w:w="838" w:type="pct"/>
            <w:tcBorders>
              <w:top w:val="nil"/>
              <w:left w:val="single" w:sz="4" w:space="0" w:color="0070C0"/>
              <w:bottom w:val="nil"/>
              <w:right w:val="double" w:sz="6" w:space="0" w:color="0070C0"/>
            </w:tcBorders>
            <w:shd w:val="clear" w:color="000000" w:fill="FFFFFF"/>
            <w:vAlign w:val="center"/>
            <w:hideMark/>
          </w:tcPr>
          <w:p w14:paraId="356540D1" w14:textId="77777777" w:rsidR="00822DD4" w:rsidRPr="00822DD4" w:rsidRDefault="00822DD4" w:rsidP="00822DD4">
            <w:pPr>
              <w:bidi/>
              <w:spacing w:before="0" w:line="240" w:lineRule="auto"/>
              <w:rPr>
                <w:rFonts w:ascii="Calibri" w:eastAsia="Times New Roman" w:hAnsi="Calibri" w:cs="GE SS Text Light"/>
                <w:color w:val="auto"/>
                <w:sz w:val="20"/>
                <w:szCs w:val="20"/>
                <w:rtl/>
              </w:rPr>
            </w:pPr>
            <w:r w:rsidRPr="00822DD4">
              <w:rPr>
                <w:rFonts w:ascii="Calibri" w:eastAsia="Times New Roman" w:hAnsi="Calibri" w:cs="GE SS Text Light" w:hint="cs"/>
                <w:color w:val="auto"/>
                <w:sz w:val="20"/>
                <w:szCs w:val="20"/>
                <w:rtl/>
              </w:rPr>
              <w:t>5- الرقعة الإستكشافية 9 (الفيحاء)</w:t>
            </w:r>
          </w:p>
        </w:tc>
        <w:tc>
          <w:tcPr>
            <w:tcW w:w="1030" w:type="pct"/>
            <w:tcBorders>
              <w:top w:val="nil"/>
              <w:left w:val="nil"/>
              <w:bottom w:val="nil"/>
              <w:right w:val="single" w:sz="4" w:space="0" w:color="0070C0"/>
            </w:tcBorders>
            <w:shd w:val="clear" w:color="000000" w:fill="FFFFFF"/>
            <w:vAlign w:val="center"/>
            <w:hideMark/>
          </w:tcPr>
          <w:p w14:paraId="08745C42" w14:textId="77777777" w:rsidR="00822DD4" w:rsidRPr="00822DD4" w:rsidRDefault="00822DD4" w:rsidP="00822DD4">
            <w:pPr>
              <w:bidi/>
              <w:spacing w:before="0" w:line="240" w:lineRule="auto"/>
              <w:rPr>
                <w:rFonts w:ascii="Calibri" w:eastAsia="Times New Roman" w:hAnsi="Calibri" w:cs="GE SS Text Light"/>
                <w:color w:val="auto"/>
                <w:sz w:val="20"/>
                <w:szCs w:val="20"/>
                <w:rtl/>
              </w:rPr>
            </w:pPr>
            <w:r w:rsidRPr="00822DD4">
              <w:rPr>
                <w:rFonts w:ascii="Calibri" w:eastAsia="Times New Roman" w:hAnsi="Calibri" w:cs="GE SS Text Light" w:hint="cs"/>
                <w:color w:val="auto"/>
                <w:sz w:val="20"/>
                <w:szCs w:val="20"/>
                <w:rtl/>
              </w:rPr>
              <w:t> </w:t>
            </w:r>
          </w:p>
        </w:tc>
        <w:tc>
          <w:tcPr>
            <w:tcW w:w="956" w:type="pct"/>
            <w:tcBorders>
              <w:top w:val="nil"/>
              <w:left w:val="single" w:sz="4" w:space="0" w:color="0070C0"/>
              <w:bottom w:val="nil"/>
              <w:right w:val="single" w:sz="8" w:space="0" w:color="0070C0"/>
            </w:tcBorders>
            <w:shd w:val="clear" w:color="000000" w:fill="FFFFFF"/>
            <w:vAlign w:val="center"/>
            <w:hideMark/>
          </w:tcPr>
          <w:p w14:paraId="73040AA5" w14:textId="77777777" w:rsidR="00822DD4" w:rsidRPr="00822DD4" w:rsidRDefault="00822DD4" w:rsidP="00822DD4">
            <w:pPr>
              <w:bidi/>
              <w:spacing w:before="0" w:line="240" w:lineRule="auto"/>
              <w:rPr>
                <w:rFonts w:ascii="Calibri" w:eastAsia="Times New Roman" w:hAnsi="Calibri" w:cs="GE SS Text Light"/>
                <w:color w:val="auto"/>
                <w:sz w:val="20"/>
                <w:szCs w:val="20"/>
                <w:rtl/>
              </w:rPr>
            </w:pPr>
            <w:r w:rsidRPr="00822DD4">
              <w:rPr>
                <w:rFonts w:ascii="Calibri" w:eastAsia="Times New Roman" w:hAnsi="Calibri" w:cs="GE SS Text Light" w:hint="cs"/>
                <w:color w:val="auto"/>
                <w:sz w:val="20"/>
                <w:szCs w:val="20"/>
                <w:rtl/>
              </w:rPr>
              <w:t>5- أرطاوي</w:t>
            </w:r>
          </w:p>
        </w:tc>
      </w:tr>
      <w:tr w:rsidR="00822DD4" w:rsidRPr="00822DD4" w14:paraId="11A377B9" w14:textId="77777777" w:rsidTr="00822DD4">
        <w:trPr>
          <w:trHeight w:val="330"/>
        </w:trPr>
        <w:tc>
          <w:tcPr>
            <w:tcW w:w="1215" w:type="pct"/>
            <w:vMerge/>
            <w:tcBorders>
              <w:top w:val="nil"/>
              <w:left w:val="single" w:sz="8" w:space="0" w:color="0070C0"/>
              <w:bottom w:val="single" w:sz="8" w:space="0" w:color="0070C0"/>
              <w:right w:val="double" w:sz="6" w:space="0" w:color="0070C0"/>
            </w:tcBorders>
            <w:vAlign w:val="center"/>
            <w:hideMark/>
          </w:tcPr>
          <w:p w14:paraId="4C7B9C9B" w14:textId="77777777" w:rsidR="00822DD4" w:rsidRPr="00822DD4" w:rsidRDefault="00822DD4" w:rsidP="00822DD4">
            <w:pPr>
              <w:bidi/>
              <w:spacing w:before="0" w:line="240" w:lineRule="auto"/>
              <w:rPr>
                <w:rFonts w:ascii="Calibri" w:eastAsia="Times New Roman" w:hAnsi="Calibri" w:cs="GE SS Text Light"/>
                <w:b/>
                <w:bCs/>
                <w:color w:val="000000"/>
                <w:sz w:val="20"/>
                <w:szCs w:val="20"/>
              </w:rPr>
            </w:pPr>
          </w:p>
        </w:tc>
        <w:tc>
          <w:tcPr>
            <w:tcW w:w="962" w:type="pct"/>
            <w:tcBorders>
              <w:top w:val="nil"/>
              <w:left w:val="nil"/>
              <w:bottom w:val="single" w:sz="8" w:space="0" w:color="0070C0"/>
              <w:right w:val="single" w:sz="4" w:space="0" w:color="0070C0"/>
            </w:tcBorders>
            <w:shd w:val="clear" w:color="000000" w:fill="FFFFFF"/>
            <w:vAlign w:val="center"/>
            <w:hideMark/>
          </w:tcPr>
          <w:p w14:paraId="3D33C026" w14:textId="77777777" w:rsidR="00822DD4" w:rsidRPr="00822DD4" w:rsidRDefault="00822DD4" w:rsidP="00822DD4">
            <w:pPr>
              <w:bidi/>
              <w:spacing w:before="0" w:line="240" w:lineRule="auto"/>
              <w:rPr>
                <w:rFonts w:ascii="Calibri" w:eastAsia="Times New Roman" w:hAnsi="Calibri" w:cs="GE SS Text Light"/>
                <w:color w:val="auto"/>
                <w:sz w:val="20"/>
                <w:szCs w:val="20"/>
                <w:rtl/>
              </w:rPr>
            </w:pPr>
            <w:r w:rsidRPr="00822DD4">
              <w:rPr>
                <w:rFonts w:ascii="Calibri" w:eastAsia="Times New Roman" w:hAnsi="Calibri" w:cs="GE SS Text Light" w:hint="cs"/>
                <w:color w:val="auto"/>
                <w:sz w:val="20"/>
                <w:szCs w:val="20"/>
                <w:rtl/>
              </w:rPr>
              <w:t> </w:t>
            </w:r>
          </w:p>
        </w:tc>
        <w:tc>
          <w:tcPr>
            <w:tcW w:w="838" w:type="pct"/>
            <w:tcBorders>
              <w:top w:val="nil"/>
              <w:left w:val="single" w:sz="4" w:space="0" w:color="0070C0"/>
              <w:bottom w:val="single" w:sz="8" w:space="0" w:color="0070C0"/>
              <w:right w:val="double" w:sz="6" w:space="0" w:color="0070C0"/>
            </w:tcBorders>
            <w:shd w:val="clear" w:color="000000" w:fill="FFFFFF"/>
            <w:vAlign w:val="center"/>
            <w:hideMark/>
          </w:tcPr>
          <w:p w14:paraId="055F437B" w14:textId="77777777" w:rsidR="00822DD4" w:rsidRPr="00822DD4" w:rsidRDefault="00822DD4" w:rsidP="00822DD4">
            <w:pPr>
              <w:bidi/>
              <w:spacing w:before="0" w:line="240" w:lineRule="auto"/>
              <w:rPr>
                <w:rFonts w:ascii="Calibri" w:eastAsia="Times New Roman" w:hAnsi="Calibri" w:cs="GE SS Text Light"/>
                <w:color w:val="auto"/>
                <w:sz w:val="20"/>
                <w:szCs w:val="20"/>
                <w:rtl/>
              </w:rPr>
            </w:pPr>
            <w:r w:rsidRPr="00822DD4">
              <w:rPr>
                <w:rFonts w:ascii="Calibri" w:eastAsia="Times New Roman" w:hAnsi="Calibri" w:cs="GE SS Text Light" w:hint="cs"/>
                <w:color w:val="auto"/>
                <w:sz w:val="20"/>
                <w:szCs w:val="20"/>
                <w:rtl/>
              </w:rPr>
              <w:t> </w:t>
            </w:r>
          </w:p>
        </w:tc>
        <w:tc>
          <w:tcPr>
            <w:tcW w:w="1030" w:type="pct"/>
            <w:tcBorders>
              <w:top w:val="nil"/>
              <w:left w:val="nil"/>
              <w:bottom w:val="single" w:sz="8" w:space="0" w:color="0070C0"/>
              <w:right w:val="single" w:sz="4" w:space="0" w:color="0070C0"/>
            </w:tcBorders>
            <w:shd w:val="clear" w:color="000000" w:fill="FFFFFF"/>
            <w:vAlign w:val="center"/>
            <w:hideMark/>
          </w:tcPr>
          <w:p w14:paraId="32AC78B6" w14:textId="77777777" w:rsidR="00822DD4" w:rsidRPr="00822DD4" w:rsidRDefault="00822DD4" w:rsidP="00822DD4">
            <w:pPr>
              <w:bidi/>
              <w:spacing w:before="0" w:line="240" w:lineRule="auto"/>
              <w:rPr>
                <w:rFonts w:ascii="Calibri" w:eastAsia="Times New Roman" w:hAnsi="Calibri" w:cs="GE SS Text Light"/>
                <w:color w:val="auto"/>
                <w:sz w:val="20"/>
                <w:szCs w:val="20"/>
                <w:rtl/>
              </w:rPr>
            </w:pPr>
            <w:r w:rsidRPr="00822DD4">
              <w:rPr>
                <w:rFonts w:ascii="Calibri" w:eastAsia="Times New Roman" w:hAnsi="Calibri" w:cs="GE SS Text Light" w:hint="cs"/>
                <w:color w:val="auto"/>
                <w:sz w:val="20"/>
                <w:szCs w:val="20"/>
                <w:rtl/>
              </w:rPr>
              <w:t> </w:t>
            </w:r>
          </w:p>
        </w:tc>
        <w:tc>
          <w:tcPr>
            <w:tcW w:w="956" w:type="pct"/>
            <w:tcBorders>
              <w:top w:val="nil"/>
              <w:left w:val="single" w:sz="4" w:space="0" w:color="0070C0"/>
              <w:bottom w:val="single" w:sz="8" w:space="0" w:color="0070C0"/>
              <w:right w:val="single" w:sz="8" w:space="0" w:color="0070C0"/>
            </w:tcBorders>
            <w:shd w:val="clear" w:color="000000" w:fill="FFFFFF"/>
            <w:vAlign w:val="center"/>
            <w:hideMark/>
          </w:tcPr>
          <w:p w14:paraId="1D9FAC58" w14:textId="77777777" w:rsidR="00822DD4" w:rsidRPr="00822DD4" w:rsidRDefault="00822DD4" w:rsidP="00822DD4">
            <w:pPr>
              <w:keepNext/>
              <w:bidi/>
              <w:spacing w:before="0" w:line="240" w:lineRule="auto"/>
              <w:rPr>
                <w:rFonts w:ascii="Calibri" w:eastAsia="Times New Roman" w:hAnsi="Calibri" w:cs="GE SS Text Light"/>
                <w:color w:val="auto"/>
                <w:sz w:val="20"/>
                <w:szCs w:val="20"/>
                <w:rtl/>
              </w:rPr>
            </w:pPr>
            <w:r w:rsidRPr="00822DD4">
              <w:rPr>
                <w:rFonts w:ascii="Calibri" w:eastAsia="Times New Roman" w:hAnsi="Calibri" w:cs="GE SS Text Light" w:hint="cs"/>
                <w:color w:val="auto"/>
                <w:sz w:val="20"/>
                <w:szCs w:val="20"/>
                <w:rtl/>
              </w:rPr>
              <w:t>6- السندباد</w:t>
            </w:r>
          </w:p>
        </w:tc>
      </w:tr>
    </w:tbl>
    <w:p w14:paraId="39BD0AFE" w14:textId="0D72DE7B" w:rsidR="00396259" w:rsidRDefault="005E5B15" w:rsidP="00822DD4">
      <w:pPr>
        <w:bidi/>
        <w:spacing w:before="0" w:line="240" w:lineRule="auto"/>
        <w:ind w:left="69"/>
        <w:jc w:val="both"/>
        <w:rPr>
          <w:rFonts w:ascii="Dubai" w:hAnsi="Dubai" w:cs="Dubai"/>
          <w:b/>
          <w:bCs/>
          <w:sz w:val="18"/>
          <w:szCs w:val="18"/>
          <w:rtl/>
          <w:lang w:bidi="ar-JO"/>
        </w:rPr>
      </w:pPr>
      <w:bookmarkStart w:id="3" w:name="_Hlk216527620"/>
      <w:r w:rsidRPr="0073014D">
        <w:rPr>
          <w:rFonts w:ascii="Dubai" w:hAnsi="Dubai" w:cs="Dubai"/>
          <w:b/>
          <w:bCs/>
          <w:sz w:val="18"/>
          <w:szCs w:val="18"/>
          <w:rtl/>
          <w:lang w:bidi="ar-JO"/>
        </w:rPr>
        <w:t xml:space="preserve">المصدر: </w:t>
      </w:r>
      <w:r w:rsidR="008F51F6" w:rsidRPr="0073014D">
        <w:rPr>
          <w:rFonts w:ascii="Dubai" w:hAnsi="Dubai" w:cs="Dubai" w:hint="cs"/>
          <w:b/>
          <w:bCs/>
          <w:sz w:val="18"/>
          <w:szCs w:val="18"/>
          <w:rtl/>
          <w:lang w:bidi="ar-JO"/>
        </w:rPr>
        <w:t>ال</w:t>
      </w:r>
      <w:r w:rsidRPr="0073014D">
        <w:rPr>
          <w:rFonts w:ascii="Dubai" w:hAnsi="Dubai" w:cs="Dubai"/>
          <w:b/>
          <w:bCs/>
          <w:sz w:val="18"/>
          <w:szCs w:val="18"/>
          <w:rtl/>
          <w:lang w:bidi="ar-JO"/>
        </w:rPr>
        <w:t>تقرير</w:t>
      </w:r>
      <w:r w:rsidR="008F51F6" w:rsidRPr="0073014D">
        <w:rPr>
          <w:rFonts w:ascii="Dubai" w:hAnsi="Dubai" w:cs="Dubai" w:hint="cs"/>
          <w:b/>
          <w:bCs/>
          <w:sz w:val="18"/>
          <w:szCs w:val="18"/>
          <w:rtl/>
          <w:lang w:bidi="ar-JO"/>
        </w:rPr>
        <w:t xml:space="preserve"> السنوي</w:t>
      </w:r>
      <w:r w:rsidRPr="0073014D">
        <w:rPr>
          <w:rFonts w:ascii="Dubai" w:hAnsi="Dubai" w:cs="Dubai"/>
          <w:b/>
          <w:bCs/>
          <w:sz w:val="18"/>
          <w:szCs w:val="18"/>
          <w:rtl/>
          <w:lang w:bidi="ar-JO"/>
        </w:rPr>
        <w:t xml:space="preserve"> </w:t>
      </w:r>
      <w:r w:rsidR="008F51F6" w:rsidRPr="0073014D">
        <w:rPr>
          <w:rFonts w:ascii="Dubai" w:hAnsi="Dubai" w:cs="Dubai" w:hint="cs"/>
          <w:b/>
          <w:bCs/>
          <w:sz w:val="18"/>
          <w:szCs w:val="18"/>
          <w:rtl/>
          <w:lang w:bidi="ar-JO"/>
        </w:rPr>
        <w:t>ل</w:t>
      </w:r>
      <w:r w:rsidRPr="0073014D">
        <w:rPr>
          <w:rFonts w:ascii="Dubai" w:hAnsi="Dubai" w:cs="Dubai"/>
          <w:b/>
          <w:bCs/>
          <w:sz w:val="18"/>
          <w:szCs w:val="18"/>
          <w:rtl/>
          <w:lang w:bidi="ar-JO"/>
        </w:rPr>
        <w:t>لشركة المعنية</w:t>
      </w:r>
      <w:r w:rsidR="008F51F6" w:rsidRPr="0073014D">
        <w:rPr>
          <w:rFonts w:ascii="Dubai" w:hAnsi="Dubai" w:cs="Dubai" w:hint="cs"/>
          <w:b/>
          <w:bCs/>
          <w:sz w:val="18"/>
          <w:szCs w:val="18"/>
          <w:rtl/>
          <w:lang w:bidi="ar-JO"/>
        </w:rPr>
        <w:t>.</w:t>
      </w:r>
    </w:p>
    <w:bookmarkEnd w:id="3"/>
    <w:p w14:paraId="71A28E57" w14:textId="77777777" w:rsidR="0073014D" w:rsidRPr="0073014D" w:rsidRDefault="0073014D" w:rsidP="0073014D">
      <w:pPr>
        <w:bidi/>
        <w:spacing w:before="0" w:line="240" w:lineRule="auto"/>
        <w:ind w:left="69"/>
        <w:jc w:val="both"/>
        <w:rPr>
          <w:rFonts w:ascii="Dubai" w:hAnsi="Dubai" w:cs="Dubai"/>
          <w:b/>
          <w:bCs/>
          <w:sz w:val="18"/>
          <w:szCs w:val="18"/>
          <w:rtl/>
          <w:lang w:bidi="ar-JO"/>
        </w:rPr>
      </w:pPr>
    </w:p>
    <w:p w14:paraId="0427E166" w14:textId="4EFF9454" w:rsidR="00E538C3" w:rsidRPr="00AD7ABE" w:rsidRDefault="00CB393B" w:rsidP="00AD7ABE">
      <w:pPr>
        <w:pStyle w:val="ListParagraph"/>
        <w:numPr>
          <w:ilvl w:val="1"/>
          <w:numId w:val="7"/>
        </w:numPr>
        <w:bidi/>
        <w:ind w:left="396"/>
        <w:jc w:val="both"/>
        <w:rPr>
          <w:rFonts w:ascii="Dubai" w:hAnsi="Dubai" w:cs="GE SS Text Medium"/>
          <w:sz w:val="28"/>
          <w:szCs w:val="28"/>
          <w:lang w:bidi="ar-IQ"/>
        </w:rPr>
      </w:pPr>
      <w:r w:rsidRPr="00AD7ABE">
        <w:rPr>
          <w:rFonts w:ascii="Dubai" w:hAnsi="Dubai" w:cs="GE SS Text Medium"/>
          <w:noProof/>
          <w:szCs w:val="24"/>
          <w:lang w:bidi="ar-LB"/>
        </w:rPr>
        <w:drawing>
          <wp:anchor distT="0" distB="0" distL="114300" distR="114300" simplePos="0" relativeHeight="251667456" behindDoc="0" locked="0" layoutInCell="1" allowOverlap="1" wp14:anchorId="4CCBF97B" wp14:editId="7FC78212">
            <wp:simplePos x="0" y="0"/>
            <wp:positionH relativeFrom="column">
              <wp:posOffset>-242806</wp:posOffset>
            </wp:positionH>
            <wp:positionV relativeFrom="paragraph">
              <wp:posOffset>350591</wp:posOffset>
            </wp:positionV>
            <wp:extent cx="1211580" cy="1211580"/>
            <wp:effectExtent l="0" t="0" r="7620" b="0"/>
            <wp:wrapThrough wrapText="bothSides">
              <wp:wrapPolygon edited="0">
                <wp:start x="9170" y="1019"/>
                <wp:lineTo x="1358" y="7132"/>
                <wp:lineTo x="0" y="11887"/>
                <wp:lineTo x="0" y="12566"/>
                <wp:lineTo x="14943" y="12566"/>
                <wp:lineTo x="1358" y="13925"/>
                <wp:lineTo x="0" y="14264"/>
                <wp:lineTo x="0" y="20377"/>
                <wp:lineTo x="21396" y="20377"/>
                <wp:lineTo x="21396" y="5774"/>
                <wp:lineTo x="11208" y="1019"/>
                <wp:lineTo x="9170" y="1019"/>
              </wp:wrapPolygon>
            </wp:wrapThrough>
            <wp:docPr id="7" name="Graphic 6">
              <a:extLst xmlns:a="http://schemas.openxmlformats.org/drawingml/2006/main">
                <a:ext uri="{FF2B5EF4-FFF2-40B4-BE49-F238E27FC236}">
                  <a16:creationId xmlns:a16="http://schemas.microsoft.com/office/drawing/2014/main" id="{625740AF-6E13-4D3C-866A-9C1CE79BF47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Graphic 6">
                      <a:extLst>
                        <a:ext uri="{FF2B5EF4-FFF2-40B4-BE49-F238E27FC236}">
                          <a16:creationId xmlns:a16="http://schemas.microsoft.com/office/drawing/2014/main" id="{625740AF-6E13-4D3C-866A-9C1CE79BF47F}"/>
                        </a:ext>
                      </a:extLst>
                    </pic:cNvPr>
                    <pic:cNvPicPr>
                      <a:picLocks noChangeAspect="1"/>
                    </pic:cNvPicPr>
                  </pic:nvPicPr>
                  <pic:blipFill>
                    <a:blip r:embed="rId39">
                      <a:extLst>
                        <a:ext uri="{28A0092B-C50C-407E-A947-70E740481C1C}">
                          <a14:useLocalDpi xmlns:a14="http://schemas.microsoft.com/office/drawing/2010/main" val="0"/>
                        </a:ext>
                        <a:ext uri="{96DAC541-7B7A-43D3-8B79-37D633B846F1}">
                          <asvg:svgBlip xmlns:asvg="http://schemas.microsoft.com/office/drawing/2016/SVG/main" r:embed="rId40"/>
                        </a:ext>
                      </a:extLst>
                    </a:blip>
                    <a:stretch>
                      <a:fillRect/>
                    </a:stretch>
                  </pic:blipFill>
                  <pic:spPr>
                    <a:xfrm>
                      <a:off x="0" y="0"/>
                      <a:ext cx="1211580" cy="1211580"/>
                    </a:xfrm>
                    <a:prstGeom prst="rect">
                      <a:avLst/>
                    </a:prstGeom>
                    <a:effectLst>
                      <a:innerShdw blurRad="63500" dist="50800" dir="2700000">
                        <a:prstClr val="black">
                          <a:alpha val="50000"/>
                        </a:prstClr>
                      </a:innerShdw>
                    </a:effectLst>
                  </pic:spPr>
                </pic:pic>
              </a:graphicData>
            </a:graphic>
          </wp:anchor>
        </w:drawing>
      </w:r>
      <w:r w:rsidR="00E538C3" w:rsidRPr="00AD7ABE">
        <w:rPr>
          <w:rFonts w:ascii="Dubai" w:hAnsi="Dubai" w:cs="GE SS Text Medium" w:hint="cs"/>
          <w:sz w:val="28"/>
          <w:szCs w:val="28"/>
          <w:rtl/>
          <w:lang w:bidi="ar-IQ"/>
        </w:rPr>
        <w:t>بيانات الإنتاج</w:t>
      </w:r>
      <w:r w:rsidRPr="00AD7ABE">
        <w:rPr>
          <w:rFonts w:cs="GE SS Text Medium"/>
          <w:noProof/>
          <w14:ligatures w14:val="standardContextual"/>
        </w:rPr>
        <w:t xml:space="preserve"> </w:t>
      </w:r>
    </w:p>
    <w:p w14:paraId="51E5515E" w14:textId="1C05DE42" w:rsidR="00B51B67" w:rsidRPr="00265335" w:rsidRDefault="00B51B67" w:rsidP="00AD7ABE">
      <w:pPr>
        <w:pStyle w:val="ListParagraph"/>
        <w:numPr>
          <w:ilvl w:val="2"/>
          <w:numId w:val="7"/>
        </w:numPr>
        <w:tabs>
          <w:tab w:val="right" w:pos="1296"/>
        </w:tabs>
        <w:bidi/>
        <w:spacing w:line="240" w:lineRule="auto"/>
        <w:ind w:left="756"/>
        <w:jc w:val="both"/>
        <w:rPr>
          <w:rFonts w:ascii="Dubai" w:hAnsi="Dubai" w:cs="GE SS Text Light"/>
          <w:b/>
          <w:bCs/>
          <w:noProof/>
          <w:szCs w:val="24"/>
          <w:rtl/>
          <w:lang w:bidi="ar-LB"/>
        </w:rPr>
      </w:pPr>
      <w:r w:rsidRPr="00265335">
        <w:rPr>
          <w:rFonts w:ascii="Dubai" w:hAnsi="Dubai" w:cs="GE SS Text Light" w:hint="cs"/>
          <w:b/>
          <w:bCs/>
          <w:noProof/>
          <w:szCs w:val="24"/>
          <w:rtl/>
          <w:lang w:bidi="ar-LB"/>
        </w:rPr>
        <w:t>حجم إحتياطيات النفط الخام</w:t>
      </w:r>
      <w:r w:rsidRPr="00265335">
        <w:rPr>
          <w:rFonts w:cs="GE SS Text Light"/>
          <w:noProof/>
          <w14:ligatures w14:val="standardContextual"/>
        </w:rPr>
        <w:t xml:space="preserve"> </w:t>
      </w:r>
    </w:p>
    <w:p w14:paraId="231A75D5" w14:textId="31003E11" w:rsidR="00B51B67" w:rsidRPr="00AD7ABE" w:rsidRDefault="00B51B67" w:rsidP="00AD7ABE">
      <w:pPr>
        <w:pStyle w:val="ListParagraph"/>
        <w:tabs>
          <w:tab w:val="right" w:pos="1296"/>
        </w:tabs>
        <w:bidi/>
        <w:spacing w:line="240" w:lineRule="auto"/>
        <w:ind w:left="36"/>
        <w:jc w:val="both"/>
        <w:rPr>
          <w:rFonts w:ascii="Dubai" w:hAnsi="Dubai" w:cs="GE SS Text Light"/>
          <w:noProof/>
          <w:szCs w:val="24"/>
          <w:rtl/>
        </w:rPr>
      </w:pPr>
      <w:r w:rsidRPr="00AD7ABE">
        <w:rPr>
          <w:rFonts w:ascii="Dubai" w:hAnsi="Dubai" w:cs="GE SS Text Light" w:hint="cs"/>
          <w:noProof/>
          <w:szCs w:val="24"/>
          <w:rtl/>
        </w:rPr>
        <w:t xml:space="preserve">تبلغ </w:t>
      </w:r>
      <w:r w:rsidRPr="00AD7ABE">
        <w:rPr>
          <w:rFonts w:ascii="Dubai" w:hAnsi="Dubai" w:cs="GE SS Text Light"/>
          <w:noProof/>
          <w:szCs w:val="24"/>
          <w:rtl/>
        </w:rPr>
        <w:t xml:space="preserve">احتياطيات العراق من النفط الخام المثبتة حسب بيانات </w:t>
      </w:r>
      <w:r w:rsidR="00560E0D" w:rsidRPr="00AD7ABE">
        <w:rPr>
          <w:rFonts w:ascii="Dubai" w:hAnsi="Dubai" w:cs="GE SS Text Light" w:hint="cs"/>
          <w:noProof/>
          <w:szCs w:val="24"/>
          <w:rtl/>
          <w:lang w:bidi="ar-IQ"/>
        </w:rPr>
        <w:t xml:space="preserve">"منظمة الدول </w:t>
      </w:r>
      <w:r w:rsidR="00560E0D" w:rsidRPr="00AD7ABE">
        <w:rPr>
          <w:rFonts w:ascii="Dubai" w:hAnsi="Dubai" w:cs="GE SS Text Light" w:hint="eastAsia"/>
          <w:noProof/>
          <w:szCs w:val="24"/>
          <w:rtl/>
          <w:lang w:bidi="ar-IQ"/>
        </w:rPr>
        <w:t>المُصدّرة</w:t>
      </w:r>
      <w:r w:rsidR="00560E0D" w:rsidRPr="00AD7ABE">
        <w:rPr>
          <w:rFonts w:ascii="Dubai" w:hAnsi="Dubai" w:cs="GE SS Text Light"/>
          <w:noProof/>
          <w:szCs w:val="24"/>
          <w:rtl/>
          <w:lang w:bidi="ar-IQ"/>
        </w:rPr>
        <w:t xml:space="preserve"> </w:t>
      </w:r>
      <w:r w:rsidR="00560E0D" w:rsidRPr="00AD7ABE">
        <w:rPr>
          <w:rFonts w:ascii="Dubai" w:hAnsi="Dubai" w:cs="GE SS Text Light" w:hint="eastAsia"/>
          <w:noProof/>
          <w:szCs w:val="24"/>
          <w:rtl/>
          <w:lang w:bidi="ar-IQ"/>
        </w:rPr>
        <w:t>للبترول</w:t>
      </w:r>
      <w:r w:rsidR="00560E0D" w:rsidRPr="00AD7ABE">
        <w:rPr>
          <w:rFonts w:ascii="Dubai" w:hAnsi="Dubai" w:cs="GE SS Text Light" w:hint="cs"/>
          <w:noProof/>
          <w:szCs w:val="24"/>
          <w:rtl/>
          <w:lang w:bidi="ar-IQ"/>
        </w:rPr>
        <w:t xml:space="preserve"> </w:t>
      </w:r>
      <w:r w:rsidR="00560E0D" w:rsidRPr="00AD7ABE">
        <w:rPr>
          <w:rFonts w:ascii="Times New Roman" w:hAnsi="Times New Roman" w:cs="Times New Roman" w:hint="cs"/>
          <w:noProof/>
          <w:szCs w:val="24"/>
          <w:rtl/>
          <w:lang w:bidi="ar-IQ"/>
        </w:rPr>
        <w:t>–</w:t>
      </w:r>
      <w:r w:rsidR="00560E0D" w:rsidRPr="00AD7ABE">
        <w:rPr>
          <w:rFonts w:ascii="Dubai" w:hAnsi="Dubai" w:cs="GE SS Text Light" w:hint="cs"/>
          <w:noProof/>
          <w:szCs w:val="24"/>
          <w:rtl/>
          <w:lang w:bidi="ar-IQ"/>
        </w:rPr>
        <w:t xml:space="preserve"> أوبك"</w:t>
      </w:r>
      <w:r w:rsidRPr="00AD7ABE">
        <w:rPr>
          <w:rFonts w:ascii="Dubai" w:hAnsi="Dubai" w:cs="GE SS Text Light"/>
          <w:noProof/>
          <w:szCs w:val="24"/>
          <w:rtl/>
        </w:rPr>
        <w:t xml:space="preserve"> حوالي </w:t>
      </w:r>
      <w:r w:rsidRPr="00AD7ABE">
        <w:rPr>
          <w:rFonts w:ascii="Dubai" w:hAnsi="Dubai" w:cs="GE SS Text Light"/>
          <w:noProof/>
          <w:szCs w:val="24"/>
        </w:rPr>
        <w:t xml:space="preserve">145.02 </w:t>
      </w:r>
      <w:r w:rsidR="00C057A0" w:rsidRPr="00AD7ABE">
        <w:rPr>
          <w:rFonts w:ascii="Dubai" w:hAnsi="Dubai" w:cs="GE SS Text Light" w:hint="cs"/>
          <w:noProof/>
          <w:szCs w:val="24"/>
          <w:rtl/>
        </w:rPr>
        <w:t xml:space="preserve"> </w:t>
      </w:r>
      <w:r w:rsidRPr="00AD7ABE">
        <w:rPr>
          <w:rFonts w:ascii="Dubai" w:hAnsi="Dubai" w:cs="GE SS Text Light"/>
          <w:noProof/>
          <w:szCs w:val="24"/>
          <w:rtl/>
        </w:rPr>
        <w:t xml:space="preserve">مليار برميل في نهاية </w:t>
      </w:r>
      <w:r w:rsidR="001D2958" w:rsidRPr="00AD7ABE">
        <w:rPr>
          <w:rFonts w:ascii="Dubai" w:hAnsi="Dubai" w:cs="GE SS Text Light" w:hint="cs"/>
          <w:noProof/>
          <w:szCs w:val="24"/>
          <w:rtl/>
        </w:rPr>
        <w:t>سنة</w:t>
      </w:r>
      <w:r w:rsidRPr="00AD7ABE">
        <w:rPr>
          <w:rFonts w:ascii="Dubai" w:hAnsi="Dubai" w:cs="GE SS Text Light"/>
          <w:noProof/>
          <w:szCs w:val="24"/>
          <w:rtl/>
        </w:rPr>
        <w:t xml:space="preserve"> 2024</w:t>
      </w:r>
      <w:r w:rsidRPr="00AD7ABE">
        <w:rPr>
          <w:rFonts w:ascii="Dubai" w:hAnsi="Dubai" w:cs="GE SS Text Light" w:hint="cs"/>
          <w:noProof/>
          <w:szCs w:val="24"/>
          <w:rtl/>
        </w:rPr>
        <w:t xml:space="preserve"> (</w:t>
      </w:r>
      <w:hyperlink r:id="rId41" w:history="1">
        <w:r w:rsidRPr="00AD7ABE">
          <w:rPr>
            <w:rStyle w:val="Hyperlink"/>
            <w:rFonts w:ascii="Dubai" w:hAnsi="Dubai" w:cs="GE SS Text Light"/>
            <w:noProof/>
            <w:color w:val="000000" w:themeColor="text1"/>
            <w:szCs w:val="24"/>
          </w:rPr>
          <w:t>https://publications.opec.org/asb/chapter/show/139/2524/2527</w:t>
        </w:r>
      </w:hyperlink>
      <w:r w:rsidRPr="00AD7ABE">
        <w:rPr>
          <w:rFonts w:ascii="Dubai" w:hAnsi="Dubai" w:cs="GE SS Text Light" w:hint="cs"/>
          <w:noProof/>
          <w:szCs w:val="24"/>
          <w:rtl/>
        </w:rPr>
        <w:t>)</w:t>
      </w:r>
      <w:r w:rsidR="00560E0D" w:rsidRPr="00AD7ABE">
        <w:rPr>
          <w:rFonts w:ascii="Dubai" w:hAnsi="Dubai" w:cs="GE SS Text Light" w:hint="cs"/>
          <w:noProof/>
          <w:szCs w:val="24"/>
          <w:rtl/>
        </w:rPr>
        <w:t>.</w:t>
      </w:r>
    </w:p>
    <w:p w14:paraId="22D5B818" w14:textId="77777777" w:rsidR="00B51B67" w:rsidRPr="00265335" w:rsidRDefault="00B51B67" w:rsidP="00265335">
      <w:pPr>
        <w:pStyle w:val="ListParagraph"/>
        <w:tabs>
          <w:tab w:val="right" w:pos="1296"/>
        </w:tabs>
        <w:bidi/>
        <w:spacing w:line="240" w:lineRule="auto"/>
        <w:ind w:left="1224"/>
        <w:jc w:val="both"/>
        <w:rPr>
          <w:rFonts w:ascii="Dubai" w:hAnsi="Dubai" w:cs="GE SS Text Light"/>
          <w:noProof/>
          <w:szCs w:val="24"/>
        </w:rPr>
      </w:pPr>
    </w:p>
    <w:p w14:paraId="22D322A7" w14:textId="49274086" w:rsidR="00FD68C9" w:rsidRPr="00265335" w:rsidRDefault="00D36654" w:rsidP="00484F3C">
      <w:pPr>
        <w:pStyle w:val="ListParagraph"/>
        <w:numPr>
          <w:ilvl w:val="2"/>
          <w:numId w:val="7"/>
        </w:numPr>
        <w:tabs>
          <w:tab w:val="right" w:pos="1296"/>
        </w:tabs>
        <w:bidi/>
        <w:spacing w:line="240" w:lineRule="auto"/>
        <w:ind w:left="756"/>
        <w:jc w:val="both"/>
        <w:rPr>
          <w:rFonts w:ascii="Dubai" w:hAnsi="Dubai" w:cs="GE SS Text Light"/>
          <w:b/>
          <w:bCs/>
          <w:noProof/>
          <w:szCs w:val="24"/>
          <w:rtl/>
          <w:lang w:bidi="ar-LB"/>
        </w:rPr>
      </w:pPr>
      <w:r w:rsidRPr="00265335">
        <w:rPr>
          <w:rFonts w:ascii="Dubai" w:hAnsi="Dubai" w:cs="GE SS Text Light" w:hint="cs"/>
          <w:b/>
          <w:bCs/>
          <w:noProof/>
          <w:szCs w:val="24"/>
          <w:rtl/>
          <w:lang w:bidi="ar-LB"/>
        </w:rPr>
        <w:t>إنتاج النفط الخام</w:t>
      </w:r>
      <w:r w:rsidR="00CB393B" w:rsidRPr="00265335">
        <w:rPr>
          <w:rFonts w:cs="GE SS Text Light"/>
          <w:noProof/>
          <w14:ligatures w14:val="standardContextual"/>
        </w:rPr>
        <w:t xml:space="preserve"> </w:t>
      </w:r>
    </w:p>
    <w:p w14:paraId="2F3905F9" w14:textId="77777777" w:rsidR="00D36654" w:rsidRPr="00265335" w:rsidRDefault="00D36654" w:rsidP="00484F3C">
      <w:pPr>
        <w:tabs>
          <w:tab w:val="right" w:pos="7776"/>
        </w:tabs>
        <w:bidi/>
        <w:spacing w:line="240" w:lineRule="auto"/>
        <w:ind w:left="36"/>
        <w:jc w:val="both"/>
        <w:rPr>
          <w:rFonts w:ascii="Dubai" w:hAnsi="Dubai" w:cs="GE SS Text Light"/>
          <w:noProof/>
          <w:szCs w:val="24"/>
          <w:lang w:bidi="ar-LB"/>
        </w:rPr>
      </w:pPr>
      <w:r w:rsidRPr="00265335">
        <w:rPr>
          <w:rFonts w:ascii="Dubai" w:hAnsi="Dubai" w:cs="GE SS Text Light"/>
          <w:noProof/>
          <w:szCs w:val="24"/>
          <w:rtl/>
        </w:rPr>
        <w:t>في العراق يوجد نوعان من إنتاج النفط</w:t>
      </w:r>
      <w:r w:rsidRPr="00265335">
        <w:rPr>
          <w:rFonts w:ascii="Dubai" w:hAnsi="Dubai" w:cs="GE SS Text Light"/>
          <w:noProof/>
          <w:szCs w:val="24"/>
          <w:lang w:bidi="ar-LB"/>
        </w:rPr>
        <w:t>:</w:t>
      </w:r>
    </w:p>
    <w:p w14:paraId="39A6F90D" w14:textId="77777777" w:rsidR="00D36654" w:rsidRPr="00265335" w:rsidRDefault="00D36654" w:rsidP="00484F3C">
      <w:pPr>
        <w:numPr>
          <w:ilvl w:val="0"/>
          <w:numId w:val="6"/>
        </w:numPr>
        <w:tabs>
          <w:tab w:val="clear" w:pos="720"/>
          <w:tab w:val="num" w:pos="1026"/>
          <w:tab w:val="right" w:pos="7776"/>
        </w:tabs>
        <w:bidi/>
        <w:spacing w:before="0" w:line="240" w:lineRule="auto"/>
        <w:ind w:left="756"/>
        <w:jc w:val="both"/>
        <w:rPr>
          <w:rFonts w:ascii="Dubai" w:hAnsi="Dubai" w:cs="GE SS Text Light"/>
          <w:noProof/>
          <w:szCs w:val="24"/>
          <w:lang w:bidi="ar-LB"/>
        </w:rPr>
      </w:pPr>
      <w:r w:rsidRPr="00265335">
        <w:rPr>
          <w:rFonts w:ascii="Dubai" w:hAnsi="Dubai" w:cs="GE SS Text Light"/>
          <w:noProof/>
          <w:szCs w:val="24"/>
          <w:rtl/>
        </w:rPr>
        <w:t xml:space="preserve">الأول هو </w:t>
      </w:r>
      <w:r w:rsidRPr="00265335">
        <w:rPr>
          <w:rFonts w:ascii="Dubai" w:hAnsi="Dubai" w:cs="GE SS Text Light"/>
          <w:b/>
          <w:bCs/>
          <w:noProof/>
          <w:szCs w:val="24"/>
          <w:rtl/>
        </w:rPr>
        <w:t>إنتاج جولات التراخيص</w:t>
      </w:r>
      <w:r w:rsidRPr="00265335">
        <w:rPr>
          <w:rFonts w:ascii="Dubai" w:hAnsi="Dubai" w:cs="GE SS Text Light"/>
          <w:noProof/>
          <w:szCs w:val="24"/>
          <w:rtl/>
        </w:rPr>
        <w:t>، وتقوم به شركات النفط الأجنبية</w:t>
      </w:r>
      <w:r w:rsidRPr="00265335">
        <w:rPr>
          <w:rFonts w:ascii="Dubai" w:hAnsi="Dubai" w:cs="GE SS Text Light"/>
          <w:noProof/>
          <w:szCs w:val="24"/>
          <w:lang w:bidi="ar-LB"/>
        </w:rPr>
        <w:t>.</w:t>
      </w:r>
    </w:p>
    <w:p w14:paraId="55AD2829" w14:textId="77777777" w:rsidR="00D36654" w:rsidRPr="00265335" w:rsidRDefault="00D36654" w:rsidP="00484F3C">
      <w:pPr>
        <w:numPr>
          <w:ilvl w:val="0"/>
          <w:numId w:val="6"/>
        </w:numPr>
        <w:tabs>
          <w:tab w:val="clear" w:pos="720"/>
          <w:tab w:val="num" w:pos="1026"/>
          <w:tab w:val="right" w:pos="7776"/>
        </w:tabs>
        <w:bidi/>
        <w:spacing w:before="0" w:line="240" w:lineRule="auto"/>
        <w:ind w:left="756"/>
        <w:jc w:val="both"/>
        <w:rPr>
          <w:rFonts w:ascii="Dubai" w:hAnsi="Dubai" w:cs="GE SS Text Light"/>
          <w:noProof/>
          <w:szCs w:val="24"/>
          <w:lang w:bidi="ar-LB"/>
        </w:rPr>
      </w:pPr>
      <w:r w:rsidRPr="00265335">
        <w:rPr>
          <w:rFonts w:ascii="Dubai" w:hAnsi="Dubai" w:cs="GE SS Text Light"/>
          <w:noProof/>
          <w:szCs w:val="24"/>
          <w:rtl/>
        </w:rPr>
        <w:t xml:space="preserve">الثاني هو </w:t>
      </w:r>
      <w:r w:rsidRPr="00265335">
        <w:rPr>
          <w:rFonts w:ascii="Dubai" w:hAnsi="Dubai" w:cs="GE SS Text Light"/>
          <w:b/>
          <w:bCs/>
          <w:noProof/>
          <w:szCs w:val="24"/>
          <w:rtl/>
        </w:rPr>
        <w:t>إنتاج الجهد الوطني</w:t>
      </w:r>
      <w:r w:rsidRPr="00265335">
        <w:rPr>
          <w:rFonts w:ascii="Dubai" w:hAnsi="Dubai" w:cs="GE SS Text Light"/>
          <w:noProof/>
          <w:szCs w:val="24"/>
          <w:rtl/>
        </w:rPr>
        <w:t>، وهو النفط المستخرج من الحقول التي تديرها شركات النفط الوطنية بنفسها</w:t>
      </w:r>
      <w:r w:rsidRPr="00265335">
        <w:rPr>
          <w:rFonts w:ascii="Dubai" w:hAnsi="Dubai" w:cs="GE SS Text Light"/>
          <w:noProof/>
          <w:szCs w:val="24"/>
          <w:lang w:bidi="ar-LB"/>
        </w:rPr>
        <w:t>.</w:t>
      </w:r>
    </w:p>
    <w:p w14:paraId="42AEA95E" w14:textId="77777777" w:rsidR="004812A7" w:rsidRDefault="004812A7" w:rsidP="00265335">
      <w:pPr>
        <w:tabs>
          <w:tab w:val="num" w:pos="1026"/>
          <w:tab w:val="right" w:pos="7776"/>
        </w:tabs>
        <w:bidi/>
        <w:spacing w:before="0" w:line="240" w:lineRule="auto"/>
        <w:ind w:left="1476"/>
        <w:jc w:val="both"/>
        <w:rPr>
          <w:rFonts w:ascii="Dubai" w:hAnsi="Dubai" w:cs="GE SS Text Light"/>
          <w:noProof/>
          <w:szCs w:val="24"/>
          <w:rtl/>
        </w:rPr>
      </w:pPr>
    </w:p>
    <w:p w14:paraId="6EEA8ED3" w14:textId="48C18240" w:rsidR="00D36654" w:rsidRPr="00265335" w:rsidRDefault="00D36654" w:rsidP="004812A7">
      <w:pPr>
        <w:tabs>
          <w:tab w:val="num" w:pos="1026"/>
          <w:tab w:val="right" w:pos="7776"/>
        </w:tabs>
        <w:bidi/>
        <w:spacing w:before="0" w:line="240" w:lineRule="auto"/>
        <w:ind w:left="36"/>
        <w:jc w:val="both"/>
        <w:rPr>
          <w:rFonts w:ascii="Dubai" w:hAnsi="Dubai" w:cs="GE SS Text Light"/>
          <w:noProof/>
          <w:szCs w:val="24"/>
          <w:rtl/>
          <w:lang w:bidi="ar-LB"/>
        </w:rPr>
      </w:pPr>
      <w:r w:rsidRPr="00265335">
        <w:rPr>
          <w:rFonts w:ascii="Dubai" w:hAnsi="Dubai" w:cs="GE SS Text Light"/>
          <w:noProof/>
          <w:szCs w:val="24"/>
          <w:rtl/>
        </w:rPr>
        <w:t xml:space="preserve">الجدول التالي يوضح كميات النفط الخام التي أُنتجت في </w:t>
      </w:r>
      <w:r w:rsidR="001D2958" w:rsidRPr="00265335">
        <w:rPr>
          <w:rFonts w:ascii="Dubai" w:hAnsi="Dubai" w:cs="GE SS Text Light" w:hint="cs"/>
          <w:noProof/>
          <w:szCs w:val="24"/>
          <w:rtl/>
        </w:rPr>
        <w:t>سنة</w:t>
      </w:r>
      <w:r w:rsidRPr="00265335">
        <w:rPr>
          <w:rFonts w:ascii="Dubai" w:hAnsi="Dubai" w:cs="GE SS Text Light"/>
          <w:noProof/>
          <w:szCs w:val="24"/>
          <w:rtl/>
        </w:rPr>
        <w:t xml:space="preserve"> </w:t>
      </w:r>
      <w:r w:rsidR="00C057A0">
        <w:rPr>
          <w:rFonts w:ascii="Dubai" w:hAnsi="Dubai" w:cs="GE SS Text Light" w:hint="cs"/>
          <w:noProof/>
          <w:szCs w:val="24"/>
          <w:rtl/>
        </w:rPr>
        <w:t>2023</w:t>
      </w:r>
      <w:r w:rsidRPr="00265335">
        <w:rPr>
          <w:rFonts w:ascii="Dubai" w:hAnsi="Dubai" w:cs="GE SS Text Light"/>
          <w:noProof/>
          <w:szCs w:val="24"/>
          <w:rtl/>
        </w:rPr>
        <w:t>، سواء من إنتاج الجهد الوطني أو إنتاج جولات التراخيص</w:t>
      </w:r>
      <w:r w:rsidRPr="00265335">
        <w:rPr>
          <w:rFonts w:ascii="Dubai" w:hAnsi="Dubai" w:cs="GE SS Text Light"/>
          <w:noProof/>
          <w:szCs w:val="24"/>
          <w:lang w:bidi="ar-LB"/>
        </w:rPr>
        <w:t>.</w:t>
      </w:r>
    </w:p>
    <w:p w14:paraId="17777855" w14:textId="77777777" w:rsidR="00302CBB" w:rsidRPr="002D473B" w:rsidRDefault="00302CBB" w:rsidP="00302CBB">
      <w:pPr>
        <w:tabs>
          <w:tab w:val="right" w:pos="7776"/>
        </w:tabs>
        <w:bidi/>
        <w:spacing w:line="240" w:lineRule="auto"/>
        <w:ind w:left="360"/>
        <w:jc w:val="both"/>
        <w:rPr>
          <w:rFonts w:ascii="Dubai" w:hAnsi="Dubai" w:cs="Dubai"/>
          <w:noProof/>
          <w:color w:val="EE0000"/>
          <w:szCs w:val="24"/>
          <w:rtl/>
          <w:lang w:bidi="ar-LB"/>
        </w:rPr>
      </w:pPr>
    </w:p>
    <w:p w14:paraId="3C8A8EFA" w14:textId="65E3DF32" w:rsidR="00B07DEA" w:rsidRPr="004812A7" w:rsidRDefault="003B097E" w:rsidP="005B0C08">
      <w:pPr>
        <w:pStyle w:val="Caption"/>
        <w:keepNext/>
        <w:bidi/>
        <w:jc w:val="center"/>
        <w:rPr>
          <w:rFonts w:ascii="Dubai" w:hAnsi="Dubai" w:cs="GE SS Text Medium"/>
          <w:i w:val="0"/>
          <w:iCs w:val="0"/>
          <w:color w:val="000000" w:themeColor="text1"/>
          <w:sz w:val="24"/>
          <w:szCs w:val="24"/>
        </w:rPr>
      </w:pPr>
      <w:r w:rsidRPr="004812A7">
        <w:rPr>
          <w:rFonts w:ascii="Dubai" w:hAnsi="Dubai" w:cs="GE SS Text Medium" w:hint="cs"/>
          <w:i w:val="0"/>
          <w:iCs w:val="0"/>
          <w:color w:val="000000" w:themeColor="text1"/>
          <w:sz w:val="24"/>
          <w:szCs w:val="24"/>
          <w:rtl/>
          <w:lang w:bidi="ar-IQ"/>
        </w:rPr>
        <w:lastRenderedPageBreak/>
        <w:t xml:space="preserve">الفصل الثاني (الإستكشاف والإنتاج) - </w:t>
      </w:r>
      <w:r w:rsidR="00B07DEA" w:rsidRPr="004812A7">
        <w:rPr>
          <w:rFonts w:ascii="Dubai" w:hAnsi="Dubai" w:cs="GE SS Text Medium" w:hint="eastAsia"/>
          <w:i w:val="0"/>
          <w:iCs w:val="0"/>
          <w:color w:val="000000" w:themeColor="text1"/>
          <w:sz w:val="24"/>
          <w:szCs w:val="24"/>
          <w:rtl/>
        </w:rPr>
        <w:t>جدول</w:t>
      </w:r>
      <w:r w:rsidR="00B07DEA" w:rsidRPr="004812A7">
        <w:rPr>
          <w:rFonts w:ascii="Dubai" w:hAnsi="Dubai" w:cs="GE SS Text Medium"/>
          <w:i w:val="0"/>
          <w:iCs w:val="0"/>
          <w:color w:val="000000" w:themeColor="text1"/>
          <w:sz w:val="24"/>
          <w:szCs w:val="24"/>
          <w:rtl/>
        </w:rPr>
        <w:t xml:space="preserve">  </w:t>
      </w:r>
      <w:r w:rsidR="00B07DEA" w:rsidRPr="004812A7">
        <w:rPr>
          <w:rFonts w:ascii="Dubai" w:hAnsi="Dubai" w:cs="GE SS Text Medium"/>
          <w:i w:val="0"/>
          <w:iCs w:val="0"/>
          <w:color w:val="000000" w:themeColor="text1"/>
          <w:sz w:val="24"/>
          <w:szCs w:val="24"/>
          <w:rtl/>
        </w:rPr>
        <w:fldChar w:fldCharType="begin"/>
      </w:r>
      <w:r w:rsidR="00B07DEA" w:rsidRPr="004812A7">
        <w:rPr>
          <w:rFonts w:ascii="Dubai" w:hAnsi="Dubai" w:cs="GE SS Text Medium"/>
          <w:i w:val="0"/>
          <w:iCs w:val="0"/>
          <w:color w:val="000000" w:themeColor="text1"/>
          <w:sz w:val="24"/>
          <w:szCs w:val="24"/>
          <w:rtl/>
        </w:rPr>
        <w:instrText xml:space="preserve"> </w:instrText>
      </w:r>
      <w:r w:rsidR="00B07DEA" w:rsidRPr="004812A7">
        <w:rPr>
          <w:rFonts w:ascii="Dubai" w:hAnsi="Dubai" w:cs="GE SS Text Medium"/>
          <w:i w:val="0"/>
          <w:iCs w:val="0"/>
          <w:color w:val="000000" w:themeColor="text1"/>
          <w:sz w:val="24"/>
          <w:szCs w:val="24"/>
        </w:rPr>
        <w:instrText>SEQ</w:instrText>
      </w:r>
      <w:r w:rsidR="00B07DEA" w:rsidRPr="004812A7">
        <w:rPr>
          <w:rFonts w:ascii="Dubai" w:hAnsi="Dubai" w:cs="GE SS Text Medium"/>
          <w:i w:val="0"/>
          <w:iCs w:val="0"/>
          <w:color w:val="000000" w:themeColor="text1"/>
          <w:sz w:val="24"/>
          <w:szCs w:val="24"/>
          <w:rtl/>
        </w:rPr>
        <w:instrText xml:space="preserve"> جدول_ \* </w:instrText>
      </w:r>
      <w:r w:rsidR="00B07DEA" w:rsidRPr="004812A7">
        <w:rPr>
          <w:rFonts w:ascii="Dubai" w:hAnsi="Dubai" w:cs="GE SS Text Medium"/>
          <w:i w:val="0"/>
          <w:iCs w:val="0"/>
          <w:color w:val="000000" w:themeColor="text1"/>
          <w:sz w:val="24"/>
          <w:szCs w:val="24"/>
        </w:rPr>
        <w:instrText>ARABIC</w:instrText>
      </w:r>
      <w:r w:rsidR="00B07DEA" w:rsidRPr="004812A7">
        <w:rPr>
          <w:rFonts w:ascii="Dubai" w:hAnsi="Dubai" w:cs="GE SS Text Medium"/>
          <w:i w:val="0"/>
          <w:iCs w:val="0"/>
          <w:color w:val="000000" w:themeColor="text1"/>
          <w:sz w:val="24"/>
          <w:szCs w:val="24"/>
          <w:rtl/>
        </w:rPr>
        <w:instrText xml:space="preserve"> </w:instrText>
      </w:r>
      <w:r w:rsidR="00B07DEA" w:rsidRPr="004812A7">
        <w:rPr>
          <w:rFonts w:ascii="Dubai" w:hAnsi="Dubai" w:cs="GE SS Text Medium"/>
          <w:i w:val="0"/>
          <w:iCs w:val="0"/>
          <w:color w:val="000000" w:themeColor="text1"/>
          <w:sz w:val="24"/>
          <w:szCs w:val="24"/>
          <w:rtl/>
        </w:rPr>
        <w:fldChar w:fldCharType="separate"/>
      </w:r>
      <w:r w:rsidR="00591AAE">
        <w:rPr>
          <w:rFonts w:ascii="Dubai" w:hAnsi="Dubai" w:cs="GE SS Text Medium"/>
          <w:i w:val="0"/>
          <w:iCs w:val="0"/>
          <w:noProof/>
          <w:color w:val="000000" w:themeColor="text1"/>
          <w:sz w:val="24"/>
          <w:szCs w:val="24"/>
          <w:rtl/>
        </w:rPr>
        <w:t>18</w:t>
      </w:r>
      <w:r w:rsidR="00B07DEA" w:rsidRPr="004812A7">
        <w:rPr>
          <w:rFonts w:ascii="Dubai" w:hAnsi="Dubai" w:cs="GE SS Text Medium"/>
          <w:i w:val="0"/>
          <w:iCs w:val="0"/>
          <w:color w:val="000000" w:themeColor="text1"/>
          <w:sz w:val="24"/>
          <w:szCs w:val="24"/>
          <w:rtl/>
        </w:rPr>
        <w:fldChar w:fldCharType="end"/>
      </w:r>
    </w:p>
    <w:tbl>
      <w:tblPr>
        <w:bidiVisual/>
        <w:tblW w:w="5002" w:type="pct"/>
        <w:tblInd w:w="-13" w:type="dxa"/>
        <w:tblLook w:val="04A0" w:firstRow="1" w:lastRow="0" w:firstColumn="1" w:lastColumn="0" w:noHBand="0" w:noVBand="1"/>
      </w:tblPr>
      <w:tblGrid>
        <w:gridCol w:w="1775"/>
        <w:gridCol w:w="1659"/>
        <w:gridCol w:w="1776"/>
        <w:gridCol w:w="1659"/>
        <w:gridCol w:w="1438"/>
        <w:gridCol w:w="1613"/>
      </w:tblGrid>
      <w:tr w:rsidR="00C057A0" w:rsidRPr="00C057A0" w14:paraId="4EC2D4FC" w14:textId="77777777" w:rsidTr="00C057A0">
        <w:trPr>
          <w:trHeight w:val="320"/>
          <w:tblHeader/>
        </w:trPr>
        <w:tc>
          <w:tcPr>
            <w:tcW w:w="895" w:type="pct"/>
            <w:vMerge w:val="restart"/>
            <w:tcBorders>
              <w:top w:val="single" w:sz="8" w:space="0" w:color="0070C0"/>
              <w:left w:val="single" w:sz="8" w:space="0" w:color="0070C0"/>
              <w:bottom w:val="single" w:sz="8" w:space="0" w:color="0070C0"/>
              <w:right w:val="double" w:sz="6" w:space="0" w:color="FFFFFF"/>
            </w:tcBorders>
            <w:shd w:val="clear" w:color="000000" w:fill="1F4E78"/>
            <w:vAlign w:val="center"/>
            <w:hideMark/>
          </w:tcPr>
          <w:p w14:paraId="491B29C5" w14:textId="77777777" w:rsidR="00C057A0" w:rsidRPr="00C057A0" w:rsidRDefault="00C057A0" w:rsidP="00C057A0">
            <w:pPr>
              <w:bidi/>
              <w:spacing w:before="0" w:line="240" w:lineRule="auto"/>
              <w:jc w:val="center"/>
              <w:rPr>
                <w:rFonts w:ascii="Calibri" w:eastAsia="Times New Roman" w:hAnsi="Calibri" w:cs="GE SS Text Light"/>
                <w:b/>
                <w:bCs/>
                <w:color w:val="FFFFFF"/>
                <w:sz w:val="20"/>
                <w:szCs w:val="20"/>
              </w:rPr>
            </w:pPr>
            <w:r w:rsidRPr="00C057A0">
              <w:rPr>
                <w:rFonts w:ascii="Calibri" w:eastAsia="Times New Roman" w:hAnsi="Calibri" w:cs="GE SS Text Light" w:hint="cs"/>
                <w:b/>
                <w:bCs/>
                <w:color w:val="FFFFFF"/>
                <w:sz w:val="20"/>
                <w:szCs w:val="20"/>
                <w:rtl/>
              </w:rPr>
              <w:t>الشركة</w:t>
            </w:r>
          </w:p>
        </w:tc>
        <w:tc>
          <w:tcPr>
            <w:tcW w:w="4105" w:type="pct"/>
            <w:gridSpan w:val="5"/>
            <w:tcBorders>
              <w:top w:val="single" w:sz="8" w:space="0" w:color="0070C0"/>
              <w:left w:val="nil"/>
              <w:bottom w:val="single" w:sz="4" w:space="0" w:color="FFFFFF"/>
              <w:right w:val="single" w:sz="8" w:space="0" w:color="0070C0"/>
            </w:tcBorders>
            <w:shd w:val="clear" w:color="000000" w:fill="1F4E78"/>
            <w:noWrap/>
            <w:vAlign w:val="bottom"/>
            <w:hideMark/>
          </w:tcPr>
          <w:p w14:paraId="321E4827" w14:textId="77777777" w:rsidR="00C057A0" w:rsidRPr="00C057A0" w:rsidRDefault="00C057A0" w:rsidP="00C057A0">
            <w:pPr>
              <w:bidi/>
              <w:spacing w:before="0" w:line="240" w:lineRule="auto"/>
              <w:jc w:val="center"/>
              <w:rPr>
                <w:rFonts w:ascii="Calibri" w:eastAsia="Times New Roman" w:hAnsi="Calibri" w:cs="GE SS Text Light"/>
                <w:b/>
                <w:bCs/>
                <w:color w:val="FFFFFF"/>
                <w:sz w:val="22"/>
                <w:rtl/>
              </w:rPr>
            </w:pPr>
            <w:r w:rsidRPr="00C057A0">
              <w:rPr>
                <w:rFonts w:ascii="Calibri" w:eastAsia="Times New Roman" w:hAnsi="Calibri" w:cs="GE SS Text Light" w:hint="cs"/>
                <w:b/>
                <w:bCs/>
                <w:color w:val="FFFFFF"/>
                <w:sz w:val="22"/>
                <w:rtl/>
              </w:rPr>
              <w:t>٢٠٢٣</w:t>
            </w:r>
          </w:p>
        </w:tc>
      </w:tr>
      <w:tr w:rsidR="00C057A0" w:rsidRPr="00C057A0" w14:paraId="1F186BB9" w14:textId="77777777" w:rsidTr="00C057A0">
        <w:trPr>
          <w:trHeight w:val="880"/>
          <w:tblHeader/>
        </w:trPr>
        <w:tc>
          <w:tcPr>
            <w:tcW w:w="895" w:type="pct"/>
            <w:vMerge/>
            <w:tcBorders>
              <w:top w:val="single" w:sz="8" w:space="0" w:color="0070C0"/>
              <w:left w:val="single" w:sz="8" w:space="0" w:color="0070C0"/>
              <w:bottom w:val="single" w:sz="8" w:space="0" w:color="0070C0"/>
              <w:right w:val="double" w:sz="6" w:space="0" w:color="FFFFFF"/>
            </w:tcBorders>
            <w:vAlign w:val="center"/>
            <w:hideMark/>
          </w:tcPr>
          <w:p w14:paraId="2371B911" w14:textId="77777777" w:rsidR="00C057A0" w:rsidRPr="00C057A0" w:rsidRDefault="00C057A0" w:rsidP="00C057A0">
            <w:pPr>
              <w:bidi/>
              <w:spacing w:before="0" w:line="240" w:lineRule="auto"/>
              <w:rPr>
                <w:rFonts w:ascii="Calibri" w:eastAsia="Times New Roman" w:hAnsi="Calibri" w:cs="GE SS Text Light"/>
                <w:b/>
                <w:bCs/>
                <w:color w:val="FFFFFF"/>
                <w:sz w:val="20"/>
                <w:szCs w:val="20"/>
              </w:rPr>
            </w:pPr>
          </w:p>
        </w:tc>
        <w:tc>
          <w:tcPr>
            <w:tcW w:w="836" w:type="pct"/>
            <w:tcBorders>
              <w:top w:val="nil"/>
              <w:left w:val="nil"/>
              <w:bottom w:val="single" w:sz="8" w:space="0" w:color="0070C0"/>
              <w:right w:val="single" w:sz="4" w:space="0" w:color="FFFFFF"/>
            </w:tcBorders>
            <w:shd w:val="clear" w:color="000000" w:fill="1F4E78"/>
            <w:vAlign w:val="center"/>
            <w:hideMark/>
          </w:tcPr>
          <w:p w14:paraId="5CD57BC5" w14:textId="77777777" w:rsidR="00C057A0" w:rsidRPr="00C057A0" w:rsidRDefault="00C057A0" w:rsidP="00C057A0">
            <w:pPr>
              <w:bidi/>
              <w:spacing w:before="0" w:line="240" w:lineRule="auto"/>
              <w:jc w:val="center"/>
              <w:rPr>
                <w:rFonts w:ascii="Calibri" w:eastAsia="Times New Roman" w:hAnsi="Calibri" w:cs="GE SS Text Light"/>
                <w:b/>
                <w:bCs/>
                <w:color w:val="FFFFFF"/>
                <w:sz w:val="20"/>
                <w:szCs w:val="20"/>
                <w:rtl/>
              </w:rPr>
            </w:pPr>
            <w:r w:rsidRPr="00C057A0">
              <w:rPr>
                <w:rFonts w:ascii="Calibri" w:eastAsia="Times New Roman" w:hAnsi="Calibri" w:cs="GE SS Text Light" w:hint="cs"/>
                <w:b/>
                <w:bCs/>
                <w:color w:val="FFFFFF"/>
                <w:sz w:val="20"/>
                <w:szCs w:val="20"/>
                <w:rtl/>
              </w:rPr>
              <w:t>إنتاج الجهد الوطني</w:t>
            </w:r>
            <w:r w:rsidRPr="00C057A0">
              <w:rPr>
                <w:rFonts w:ascii="Calibri" w:eastAsia="Times New Roman" w:hAnsi="Calibri" w:cs="GE SS Text Light" w:hint="cs"/>
                <w:b/>
                <w:bCs/>
                <w:color w:val="FFFFFF"/>
                <w:sz w:val="20"/>
                <w:szCs w:val="20"/>
                <w:rtl/>
              </w:rPr>
              <w:br/>
              <w:t>(برميل)</w:t>
            </w:r>
          </w:p>
        </w:tc>
        <w:tc>
          <w:tcPr>
            <w:tcW w:w="895" w:type="pct"/>
            <w:tcBorders>
              <w:top w:val="nil"/>
              <w:left w:val="single" w:sz="4" w:space="0" w:color="FFFFFF"/>
              <w:bottom w:val="single" w:sz="8" w:space="0" w:color="0070C0"/>
              <w:right w:val="single" w:sz="4" w:space="0" w:color="FFFFFF"/>
            </w:tcBorders>
            <w:shd w:val="clear" w:color="000000" w:fill="1F4E78"/>
            <w:vAlign w:val="center"/>
            <w:hideMark/>
          </w:tcPr>
          <w:p w14:paraId="04FA100F" w14:textId="77777777" w:rsidR="00C057A0" w:rsidRPr="00C057A0" w:rsidRDefault="00C057A0" w:rsidP="00C057A0">
            <w:pPr>
              <w:bidi/>
              <w:spacing w:before="0" w:line="240" w:lineRule="auto"/>
              <w:jc w:val="center"/>
              <w:rPr>
                <w:rFonts w:ascii="Calibri" w:eastAsia="Times New Roman" w:hAnsi="Calibri" w:cs="GE SS Text Light"/>
                <w:b/>
                <w:bCs/>
                <w:color w:val="FFFFFF"/>
                <w:sz w:val="20"/>
                <w:szCs w:val="20"/>
                <w:rtl/>
              </w:rPr>
            </w:pPr>
            <w:r w:rsidRPr="00C057A0">
              <w:rPr>
                <w:rFonts w:ascii="Calibri" w:eastAsia="Times New Roman" w:hAnsi="Calibri" w:cs="GE SS Text Light" w:hint="cs"/>
                <w:b/>
                <w:bCs/>
                <w:color w:val="FFFFFF"/>
                <w:sz w:val="20"/>
                <w:szCs w:val="20"/>
                <w:rtl/>
              </w:rPr>
              <w:t>إنتاج جولات التراخيص</w:t>
            </w:r>
            <w:r w:rsidRPr="00C057A0">
              <w:rPr>
                <w:rFonts w:ascii="Calibri" w:eastAsia="Times New Roman" w:hAnsi="Calibri" w:cs="GE SS Text Light" w:hint="cs"/>
                <w:b/>
                <w:bCs/>
                <w:color w:val="FFFFFF"/>
                <w:sz w:val="20"/>
                <w:szCs w:val="20"/>
                <w:rtl/>
              </w:rPr>
              <w:br/>
              <w:t>(برميل)</w:t>
            </w:r>
          </w:p>
        </w:tc>
        <w:tc>
          <w:tcPr>
            <w:tcW w:w="836" w:type="pct"/>
            <w:tcBorders>
              <w:top w:val="nil"/>
              <w:left w:val="single" w:sz="4" w:space="0" w:color="FFFFFF"/>
              <w:bottom w:val="single" w:sz="8" w:space="0" w:color="0070C0"/>
              <w:right w:val="single" w:sz="4" w:space="0" w:color="FFFFFF"/>
            </w:tcBorders>
            <w:shd w:val="clear" w:color="000000" w:fill="1F4E78"/>
            <w:vAlign w:val="center"/>
            <w:hideMark/>
          </w:tcPr>
          <w:p w14:paraId="0846BA9D" w14:textId="77777777" w:rsidR="00C057A0" w:rsidRPr="00C057A0" w:rsidRDefault="00C057A0" w:rsidP="00C057A0">
            <w:pPr>
              <w:bidi/>
              <w:spacing w:before="0" w:line="240" w:lineRule="auto"/>
              <w:jc w:val="center"/>
              <w:rPr>
                <w:rFonts w:ascii="Calibri" w:eastAsia="Times New Roman" w:hAnsi="Calibri" w:cs="GE SS Text Light"/>
                <w:b/>
                <w:bCs/>
                <w:color w:val="FFFFFF"/>
                <w:sz w:val="20"/>
                <w:szCs w:val="20"/>
                <w:rtl/>
              </w:rPr>
            </w:pPr>
            <w:r w:rsidRPr="00C057A0">
              <w:rPr>
                <w:rFonts w:ascii="Calibri" w:eastAsia="Times New Roman" w:hAnsi="Calibri" w:cs="GE SS Text Light" w:hint="cs"/>
                <w:b/>
                <w:bCs/>
                <w:color w:val="FFFFFF"/>
                <w:sz w:val="20"/>
                <w:szCs w:val="20"/>
                <w:rtl/>
              </w:rPr>
              <w:t>إجمالي الإنتاج</w:t>
            </w:r>
            <w:r w:rsidRPr="00C057A0">
              <w:rPr>
                <w:rFonts w:ascii="Calibri" w:eastAsia="Times New Roman" w:hAnsi="Calibri" w:cs="GE SS Text Light" w:hint="cs"/>
                <w:b/>
                <w:bCs/>
                <w:color w:val="FFFFFF"/>
                <w:sz w:val="20"/>
                <w:szCs w:val="20"/>
                <w:rtl/>
              </w:rPr>
              <w:br/>
              <w:t>(برميل)</w:t>
            </w:r>
          </w:p>
        </w:tc>
        <w:tc>
          <w:tcPr>
            <w:tcW w:w="725" w:type="pct"/>
            <w:tcBorders>
              <w:top w:val="nil"/>
              <w:left w:val="single" w:sz="4" w:space="0" w:color="FFFFFF"/>
              <w:bottom w:val="single" w:sz="8" w:space="0" w:color="0070C0"/>
              <w:right w:val="single" w:sz="4" w:space="0" w:color="FFFFFF"/>
            </w:tcBorders>
            <w:shd w:val="clear" w:color="000000" w:fill="1F4E78"/>
            <w:vAlign w:val="center"/>
            <w:hideMark/>
          </w:tcPr>
          <w:p w14:paraId="1C71BE21" w14:textId="77777777" w:rsidR="00C057A0" w:rsidRPr="00C057A0" w:rsidRDefault="00C057A0" w:rsidP="00C057A0">
            <w:pPr>
              <w:bidi/>
              <w:spacing w:before="0" w:line="240" w:lineRule="auto"/>
              <w:jc w:val="center"/>
              <w:rPr>
                <w:rFonts w:ascii="Calibri" w:eastAsia="Times New Roman" w:hAnsi="Calibri" w:cs="GE SS Text Light"/>
                <w:b/>
                <w:bCs/>
                <w:color w:val="FFFFFF"/>
                <w:sz w:val="20"/>
                <w:szCs w:val="20"/>
                <w:rtl/>
              </w:rPr>
            </w:pPr>
            <w:r w:rsidRPr="00C057A0">
              <w:rPr>
                <w:rFonts w:ascii="Calibri" w:eastAsia="Times New Roman" w:hAnsi="Calibri" w:cs="GE SS Text Light" w:hint="cs"/>
                <w:b/>
                <w:bCs/>
                <w:color w:val="FFFFFF"/>
                <w:sz w:val="20"/>
                <w:szCs w:val="20"/>
                <w:rtl/>
              </w:rPr>
              <w:t>نسبة إنتاج الجهد الوطني من الإنتاج الكلي</w:t>
            </w:r>
          </w:p>
        </w:tc>
        <w:tc>
          <w:tcPr>
            <w:tcW w:w="813" w:type="pct"/>
            <w:tcBorders>
              <w:top w:val="nil"/>
              <w:left w:val="single" w:sz="4" w:space="0" w:color="FFFFFF"/>
              <w:bottom w:val="single" w:sz="8" w:space="0" w:color="0070C0"/>
              <w:right w:val="single" w:sz="8" w:space="0" w:color="0070C0"/>
            </w:tcBorders>
            <w:shd w:val="clear" w:color="000000" w:fill="1F4E78"/>
            <w:vAlign w:val="center"/>
            <w:hideMark/>
          </w:tcPr>
          <w:p w14:paraId="5297A817" w14:textId="77777777" w:rsidR="00C057A0" w:rsidRPr="00C057A0" w:rsidRDefault="00C057A0" w:rsidP="00C057A0">
            <w:pPr>
              <w:bidi/>
              <w:spacing w:before="0" w:line="240" w:lineRule="auto"/>
              <w:jc w:val="center"/>
              <w:rPr>
                <w:rFonts w:ascii="Calibri" w:eastAsia="Times New Roman" w:hAnsi="Calibri" w:cs="GE SS Text Light"/>
                <w:b/>
                <w:bCs/>
                <w:color w:val="FFFFFF"/>
                <w:sz w:val="20"/>
                <w:szCs w:val="20"/>
                <w:rtl/>
              </w:rPr>
            </w:pPr>
            <w:r w:rsidRPr="00C057A0">
              <w:rPr>
                <w:rFonts w:ascii="Calibri" w:eastAsia="Times New Roman" w:hAnsi="Calibri" w:cs="GE SS Text Light" w:hint="cs"/>
                <w:b/>
                <w:bCs/>
                <w:color w:val="FFFFFF"/>
                <w:sz w:val="20"/>
                <w:szCs w:val="20"/>
                <w:rtl/>
              </w:rPr>
              <w:t>نسبة إنتاج جولات التراخيص من الإنتاج الكلي</w:t>
            </w:r>
          </w:p>
        </w:tc>
      </w:tr>
      <w:tr w:rsidR="00C057A0" w:rsidRPr="00C057A0" w14:paraId="15249D5D" w14:textId="77777777" w:rsidTr="00C057A0">
        <w:trPr>
          <w:trHeight w:val="320"/>
        </w:trPr>
        <w:tc>
          <w:tcPr>
            <w:tcW w:w="895" w:type="pct"/>
            <w:tcBorders>
              <w:top w:val="nil"/>
              <w:left w:val="single" w:sz="8" w:space="0" w:color="0070C0"/>
              <w:bottom w:val="single" w:sz="4" w:space="0" w:color="0070C0"/>
              <w:right w:val="double" w:sz="6" w:space="0" w:color="0070C0"/>
            </w:tcBorders>
            <w:shd w:val="clear" w:color="auto" w:fill="auto"/>
            <w:vAlign w:val="center"/>
            <w:hideMark/>
          </w:tcPr>
          <w:p w14:paraId="06E96B3B" w14:textId="77777777" w:rsidR="00C057A0" w:rsidRPr="00C057A0" w:rsidRDefault="00C057A0" w:rsidP="00C057A0">
            <w:pPr>
              <w:bidi/>
              <w:spacing w:before="0" w:line="240" w:lineRule="auto"/>
              <w:jc w:val="center"/>
              <w:rPr>
                <w:rFonts w:ascii="Calibri" w:eastAsia="Times New Roman" w:hAnsi="Calibri" w:cs="GE SS Text Light"/>
                <w:b/>
                <w:bCs/>
                <w:color w:val="000000"/>
                <w:sz w:val="20"/>
                <w:szCs w:val="20"/>
                <w:rtl/>
              </w:rPr>
            </w:pPr>
            <w:r w:rsidRPr="00C057A0">
              <w:rPr>
                <w:rFonts w:ascii="Calibri" w:eastAsia="Times New Roman" w:hAnsi="Calibri" w:cs="GE SS Text Light" w:hint="cs"/>
                <w:b/>
                <w:bCs/>
                <w:color w:val="000000"/>
                <w:sz w:val="20"/>
                <w:szCs w:val="20"/>
                <w:rtl/>
              </w:rPr>
              <w:t>شركة نفط الشمال</w:t>
            </w:r>
          </w:p>
        </w:tc>
        <w:tc>
          <w:tcPr>
            <w:tcW w:w="836" w:type="pct"/>
            <w:tcBorders>
              <w:top w:val="nil"/>
              <w:left w:val="nil"/>
              <w:bottom w:val="single" w:sz="4" w:space="0" w:color="0070C0"/>
              <w:right w:val="single" w:sz="4" w:space="0" w:color="0070C0"/>
            </w:tcBorders>
            <w:shd w:val="clear" w:color="auto" w:fill="auto"/>
            <w:vAlign w:val="center"/>
            <w:hideMark/>
          </w:tcPr>
          <w:p w14:paraId="43C373CD" w14:textId="77777777" w:rsidR="00C057A0" w:rsidRPr="00C057A0" w:rsidRDefault="00C057A0" w:rsidP="00C057A0">
            <w:pPr>
              <w:bidi/>
              <w:spacing w:before="0" w:line="240" w:lineRule="auto"/>
              <w:jc w:val="center"/>
              <w:rPr>
                <w:rFonts w:ascii="Calibri" w:eastAsia="Times New Roman" w:hAnsi="Calibri" w:cs="GE SS Text Light"/>
                <w:color w:val="000000"/>
                <w:sz w:val="20"/>
                <w:szCs w:val="20"/>
                <w:rtl/>
              </w:rPr>
            </w:pPr>
            <w:r w:rsidRPr="00C057A0">
              <w:rPr>
                <w:rFonts w:ascii="Calibri" w:eastAsia="Times New Roman" w:hAnsi="Calibri" w:cs="GE SS Text Light" w:hint="cs"/>
                <w:color w:val="000000"/>
                <w:sz w:val="20"/>
                <w:szCs w:val="20"/>
                <w:rtl/>
              </w:rPr>
              <w:t>١١١,٣٩١,٥٢٩</w:t>
            </w:r>
          </w:p>
        </w:tc>
        <w:tc>
          <w:tcPr>
            <w:tcW w:w="895" w:type="pct"/>
            <w:tcBorders>
              <w:top w:val="nil"/>
              <w:left w:val="single" w:sz="4" w:space="0" w:color="0070C0"/>
              <w:bottom w:val="single" w:sz="4" w:space="0" w:color="0070C0"/>
              <w:right w:val="single" w:sz="4" w:space="0" w:color="0070C0"/>
            </w:tcBorders>
            <w:shd w:val="clear" w:color="auto" w:fill="auto"/>
            <w:vAlign w:val="center"/>
            <w:hideMark/>
          </w:tcPr>
          <w:p w14:paraId="3C3E503F" w14:textId="77777777" w:rsidR="00C057A0" w:rsidRPr="00C057A0" w:rsidRDefault="00C057A0" w:rsidP="00C057A0">
            <w:pPr>
              <w:bidi/>
              <w:spacing w:before="0" w:line="240" w:lineRule="auto"/>
              <w:jc w:val="center"/>
              <w:rPr>
                <w:rFonts w:ascii="Calibri" w:eastAsia="Times New Roman" w:hAnsi="Calibri" w:cs="GE SS Text Light"/>
                <w:color w:val="000000"/>
                <w:sz w:val="20"/>
                <w:szCs w:val="20"/>
                <w:rtl/>
              </w:rPr>
            </w:pPr>
            <w:r w:rsidRPr="00C057A0">
              <w:rPr>
                <w:rFonts w:ascii="Calibri" w:eastAsia="Times New Roman" w:hAnsi="Calibri" w:cs="GE SS Text Light" w:hint="cs"/>
                <w:color w:val="000000"/>
                <w:sz w:val="20"/>
                <w:szCs w:val="20"/>
                <w:rtl/>
              </w:rPr>
              <w:t>٦,٣٣٩,٠٤٣</w:t>
            </w:r>
          </w:p>
        </w:tc>
        <w:tc>
          <w:tcPr>
            <w:tcW w:w="836" w:type="pct"/>
            <w:tcBorders>
              <w:top w:val="nil"/>
              <w:left w:val="single" w:sz="4" w:space="0" w:color="0070C0"/>
              <w:bottom w:val="single" w:sz="4" w:space="0" w:color="0070C0"/>
              <w:right w:val="single" w:sz="4" w:space="0" w:color="0070C0"/>
            </w:tcBorders>
            <w:shd w:val="clear" w:color="auto" w:fill="auto"/>
            <w:vAlign w:val="center"/>
            <w:hideMark/>
          </w:tcPr>
          <w:p w14:paraId="3D995362" w14:textId="77777777" w:rsidR="00C057A0" w:rsidRPr="00C057A0" w:rsidRDefault="00C057A0" w:rsidP="00C057A0">
            <w:pPr>
              <w:bidi/>
              <w:spacing w:before="0" w:line="240" w:lineRule="auto"/>
              <w:jc w:val="center"/>
              <w:rPr>
                <w:rFonts w:ascii="Calibri" w:eastAsia="Times New Roman" w:hAnsi="Calibri" w:cs="GE SS Text Light"/>
                <w:b/>
                <w:bCs/>
                <w:color w:val="000000"/>
                <w:sz w:val="20"/>
                <w:szCs w:val="20"/>
                <w:rtl/>
              </w:rPr>
            </w:pPr>
            <w:r w:rsidRPr="00C057A0">
              <w:rPr>
                <w:rFonts w:ascii="Calibri" w:eastAsia="Times New Roman" w:hAnsi="Calibri" w:cs="GE SS Text Light" w:hint="cs"/>
                <w:b/>
                <w:bCs/>
                <w:color w:val="000000"/>
                <w:sz w:val="20"/>
                <w:szCs w:val="20"/>
                <w:rtl/>
              </w:rPr>
              <w:t>١١٧,٧٣٠,٥٧٢</w:t>
            </w:r>
          </w:p>
        </w:tc>
        <w:tc>
          <w:tcPr>
            <w:tcW w:w="725" w:type="pct"/>
            <w:tcBorders>
              <w:top w:val="nil"/>
              <w:left w:val="nil"/>
              <w:bottom w:val="single" w:sz="4" w:space="0" w:color="0070C0"/>
              <w:right w:val="single" w:sz="4" w:space="0" w:color="0070C0"/>
            </w:tcBorders>
            <w:shd w:val="clear" w:color="auto" w:fill="auto"/>
            <w:vAlign w:val="center"/>
            <w:hideMark/>
          </w:tcPr>
          <w:p w14:paraId="3E20AFEB" w14:textId="77777777" w:rsidR="00C057A0" w:rsidRPr="00C057A0" w:rsidRDefault="00C057A0" w:rsidP="00C057A0">
            <w:pPr>
              <w:bidi/>
              <w:spacing w:before="0" w:line="240" w:lineRule="auto"/>
              <w:jc w:val="center"/>
              <w:rPr>
                <w:rFonts w:ascii="Calibri" w:eastAsia="Times New Roman" w:hAnsi="Calibri" w:cs="GE SS Text Light"/>
                <w:color w:val="000000"/>
                <w:sz w:val="20"/>
                <w:szCs w:val="20"/>
                <w:rtl/>
              </w:rPr>
            </w:pPr>
            <w:r w:rsidRPr="00C057A0">
              <w:rPr>
                <w:rFonts w:ascii="Calibri" w:eastAsia="Times New Roman" w:hAnsi="Calibri" w:cs="GE SS Text Light" w:hint="cs"/>
                <w:color w:val="000000"/>
                <w:sz w:val="20"/>
                <w:szCs w:val="20"/>
                <w:rtl/>
              </w:rPr>
              <w:t>٩٥%</w:t>
            </w:r>
          </w:p>
        </w:tc>
        <w:tc>
          <w:tcPr>
            <w:tcW w:w="813" w:type="pct"/>
            <w:tcBorders>
              <w:top w:val="nil"/>
              <w:left w:val="single" w:sz="4" w:space="0" w:color="0070C0"/>
              <w:bottom w:val="single" w:sz="4" w:space="0" w:color="0070C0"/>
              <w:right w:val="single" w:sz="8" w:space="0" w:color="0070C0"/>
            </w:tcBorders>
            <w:shd w:val="clear" w:color="auto" w:fill="auto"/>
            <w:vAlign w:val="center"/>
            <w:hideMark/>
          </w:tcPr>
          <w:p w14:paraId="070991A2" w14:textId="77777777" w:rsidR="00C057A0" w:rsidRPr="00C057A0" w:rsidRDefault="00C057A0" w:rsidP="00C057A0">
            <w:pPr>
              <w:bidi/>
              <w:spacing w:before="0" w:line="240" w:lineRule="auto"/>
              <w:jc w:val="center"/>
              <w:rPr>
                <w:rFonts w:ascii="Calibri" w:eastAsia="Times New Roman" w:hAnsi="Calibri" w:cs="GE SS Text Light"/>
                <w:color w:val="000000"/>
                <w:sz w:val="20"/>
                <w:szCs w:val="20"/>
                <w:rtl/>
              </w:rPr>
            </w:pPr>
            <w:r w:rsidRPr="00C057A0">
              <w:rPr>
                <w:rFonts w:ascii="Calibri" w:eastAsia="Times New Roman" w:hAnsi="Calibri" w:cs="GE SS Text Light" w:hint="cs"/>
                <w:color w:val="000000"/>
                <w:sz w:val="20"/>
                <w:szCs w:val="20"/>
                <w:rtl/>
              </w:rPr>
              <w:t>٥%</w:t>
            </w:r>
          </w:p>
        </w:tc>
      </w:tr>
      <w:tr w:rsidR="00C057A0" w:rsidRPr="00C057A0" w14:paraId="046FFC87" w14:textId="77777777" w:rsidTr="00C057A0">
        <w:trPr>
          <w:trHeight w:val="320"/>
        </w:trPr>
        <w:tc>
          <w:tcPr>
            <w:tcW w:w="895" w:type="pct"/>
            <w:tcBorders>
              <w:top w:val="nil"/>
              <w:left w:val="single" w:sz="8" w:space="0" w:color="0070C0"/>
              <w:bottom w:val="single" w:sz="4" w:space="0" w:color="0070C0"/>
              <w:right w:val="double" w:sz="6" w:space="0" w:color="0070C0"/>
            </w:tcBorders>
            <w:shd w:val="clear" w:color="auto" w:fill="auto"/>
            <w:vAlign w:val="center"/>
            <w:hideMark/>
          </w:tcPr>
          <w:p w14:paraId="38B5C463" w14:textId="77777777" w:rsidR="00C057A0" w:rsidRPr="00C057A0" w:rsidRDefault="00C057A0" w:rsidP="00C057A0">
            <w:pPr>
              <w:bidi/>
              <w:spacing w:before="0" w:line="240" w:lineRule="auto"/>
              <w:jc w:val="center"/>
              <w:rPr>
                <w:rFonts w:ascii="Calibri" w:eastAsia="Times New Roman" w:hAnsi="Calibri" w:cs="GE SS Text Light"/>
                <w:b/>
                <w:bCs/>
                <w:color w:val="000000"/>
                <w:sz w:val="20"/>
                <w:szCs w:val="20"/>
                <w:rtl/>
              </w:rPr>
            </w:pPr>
            <w:r w:rsidRPr="00C057A0">
              <w:rPr>
                <w:rFonts w:ascii="Calibri" w:eastAsia="Times New Roman" w:hAnsi="Calibri" w:cs="GE SS Text Light" w:hint="cs"/>
                <w:b/>
                <w:bCs/>
                <w:color w:val="000000"/>
                <w:sz w:val="20"/>
                <w:szCs w:val="20"/>
                <w:rtl/>
              </w:rPr>
              <w:t>شركة نفط الوسط</w:t>
            </w:r>
          </w:p>
        </w:tc>
        <w:tc>
          <w:tcPr>
            <w:tcW w:w="836" w:type="pct"/>
            <w:tcBorders>
              <w:top w:val="nil"/>
              <w:left w:val="nil"/>
              <w:bottom w:val="single" w:sz="4" w:space="0" w:color="0070C0"/>
              <w:right w:val="single" w:sz="4" w:space="0" w:color="0070C0"/>
            </w:tcBorders>
            <w:shd w:val="clear" w:color="auto" w:fill="auto"/>
            <w:vAlign w:val="center"/>
            <w:hideMark/>
          </w:tcPr>
          <w:p w14:paraId="303BEE5F" w14:textId="77777777" w:rsidR="00C057A0" w:rsidRPr="00C057A0" w:rsidRDefault="00C057A0" w:rsidP="00C057A0">
            <w:pPr>
              <w:bidi/>
              <w:spacing w:before="0" w:line="240" w:lineRule="auto"/>
              <w:jc w:val="center"/>
              <w:rPr>
                <w:rFonts w:ascii="Calibri" w:eastAsia="Times New Roman" w:hAnsi="Calibri" w:cs="GE SS Text Light"/>
                <w:color w:val="000000"/>
                <w:sz w:val="20"/>
                <w:szCs w:val="20"/>
                <w:rtl/>
              </w:rPr>
            </w:pPr>
            <w:r w:rsidRPr="00C057A0">
              <w:rPr>
                <w:rFonts w:ascii="Calibri" w:eastAsia="Times New Roman" w:hAnsi="Calibri" w:cs="GE SS Text Light" w:hint="cs"/>
                <w:color w:val="000000"/>
                <w:sz w:val="20"/>
                <w:szCs w:val="20"/>
                <w:rtl/>
              </w:rPr>
              <w:t>٢,٧٣٨,٣٥٩</w:t>
            </w:r>
          </w:p>
        </w:tc>
        <w:tc>
          <w:tcPr>
            <w:tcW w:w="895" w:type="pct"/>
            <w:tcBorders>
              <w:top w:val="nil"/>
              <w:left w:val="single" w:sz="4" w:space="0" w:color="0070C0"/>
              <w:bottom w:val="single" w:sz="4" w:space="0" w:color="0070C0"/>
              <w:right w:val="single" w:sz="4" w:space="0" w:color="0070C0"/>
            </w:tcBorders>
            <w:shd w:val="clear" w:color="auto" w:fill="auto"/>
            <w:vAlign w:val="center"/>
            <w:hideMark/>
          </w:tcPr>
          <w:p w14:paraId="06347547" w14:textId="77777777" w:rsidR="00C057A0" w:rsidRPr="00C057A0" w:rsidRDefault="00C057A0" w:rsidP="00C057A0">
            <w:pPr>
              <w:bidi/>
              <w:spacing w:before="0" w:line="240" w:lineRule="auto"/>
              <w:jc w:val="center"/>
              <w:rPr>
                <w:rFonts w:ascii="Calibri" w:eastAsia="Times New Roman" w:hAnsi="Calibri" w:cs="GE SS Text Light"/>
                <w:color w:val="000000"/>
                <w:sz w:val="20"/>
                <w:szCs w:val="20"/>
                <w:rtl/>
              </w:rPr>
            </w:pPr>
            <w:r w:rsidRPr="00C057A0">
              <w:rPr>
                <w:rFonts w:ascii="Calibri" w:eastAsia="Times New Roman" w:hAnsi="Calibri" w:cs="GE SS Text Light" w:hint="cs"/>
                <w:color w:val="000000"/>
                <w:sz w:val="20"/>
                <w:szCs w:val="20"/>
                <w:rtl/>
              </w:rPr>
              <w:t>٣٥,٢٥٨,٨٦٣</w:t>
            </w:r>
          </w:p>
        </w:tc>
        <w:tc>
          <w:tcPr>
            <w:tcW w:w="836" w:type="pct"/>
            <w:tcBorders>
              <w:top w:val="nil"/>
              <w:left w:val="single" w:sz="4" w:space="0" w:color="0070C0"/>
              <w:bottom w:val="single" w:sz="4" w:space="0" w:color="0070C0"/>
              <w:right w:val="single" w:sz="4" w:space="0" w:color="0070C0"/>
            </w:tcBorders>
            <w:shd w:val="clear" w:color="auto" w:fill="auto"/>
            <w:vAlign w:val="center"/>
            <w:hideMark/>
          </w:tcPr>
          <w:p w14:paraId="2583D234" w14:textId="77777777" w:rsidR="00C057A0" w:rsidRPr="00C057A0" w:rsidRDefault="00C057A0" w:rsidP="00C057A0">
            <w:pPr>
              <w:bidi/>
              <w:spacing w:before="0" w:line="240" w:lineRule="auto"/>
              <w:jc w:val="center"/>
              <w:rPr>
                <w:rFonts w:ascii="Calibri" w:eastAsia="Times New Roman" w:hAnsi="Calibri" w:cs="GE SS Text Light"/>
                <w:b/>
                <w:bCs/>
                <w:color w:val="000000"/>
                <w:sz w:val="20"/>
                <w:szCs w:val="20"/>
                <w:rtl/>
              </w:rPr>
            </w:pPr>
            <w:r w:rsidRPr="00C057A0">
              <w:rPr>
                <w:rFonts w:ascii="Calibri" w:eastAsia="Times New Roman" w:hAnsi="Calibri" w:cs="GE SS Text Light" w:hint="cs"/>
                <w:b/>
                <w:bCs/>
                <w:color w:val="000000"/>
                <w:sz w:val="20"/>
                <w:szCs w:val="20"/>
                <w:rtl/>
              </w:rPr>
              <w:t>٣٧,٩٩٧,٢٢٢</w:t>
            </w:r>
          </w:p>
        </w:tc>
        <w:tc>
          <w:tcPr>
            <w:tcW w:w="725" w:type="pct"/>
            <w:tcBorders>
              <w:top w:val="nil"/>
              <w:left w:val="nil"/>
              <w:bottom w:val="single" w:sz="4" w:space="0" w:color="0070C0"/>
              <w:right w:val="single" w:sz="4" w:space="0" w:color="0070C0"/>
            </w:tcBorders>
            <w:shd w:val="clear" w:color="auto" w:fill="auto"/>
            <w:vAlign w:val="center"/>
            <w:hideMark/>
          </w:tcPr>
          <w:p w14:paraId="4D23CB37" w14:textId="77777777" w:rsidR="00C057A0" w:rsidRPr="00C057A0" w:rsidRDefault="00C057A0" w:rsidP="00C057A0">
            <w:pPr>
              <w:bidi/>
              <w:spacing w:before="0" w:line="240" w:lineRule="auto"/>
              <w:jc w:val="center"/>
              <w:rPr>
                <w:rFonts w:ascii="Calibri" w:eastAsia="Times New Roman" w:hAnsi="Calibri" w:cs="GE SS Text Light"/>
                <w:color w:val="000000"/>
                <w:sz w:val="20"/>
                <w:szCs w:val="20"/>
                <w:rtl/>
              </w:rPr>
            </w:pPr>
            <w:r w:rsidRPr="00C057A0">
              <w:rPr>
                <w:rFonts w:ascii="Calibri" w:eastAsia="Times New Roman" w:hAnsi="Calibri" w:cs="GE SS Text Light" w:hint="cs"/>
                <w:color w:val="000000"/>
                <w:sz w:val="20"/>
                <w:szCs w:val="20"/>
                <w:rtl/>
              </w:rPr>
              <w:t>٧%</w:t>
            </w:r>
          </w:p>
        </w:tc>
        <w:tc>
          <w:tcPr>
            <w:tcW w:w="813" w:type="pct"/>
            <w:tcBorders>
              <w:top w:val="nil"/>
              <w:left w:val="single" w:sz="4" w:space="0" w:color="0070C0"/>
              <w:bottom w:val="single" w:sz="4" w:space="0" w:color="0070C0"/>
              <w:right w:val="single" w:sz="8" w:space="0" w:color="0070C0"/>
            </w:tcBorders>
            <w:shd w:val="clear" w:color="auto" w:fill="auto"/>
            <w:vAlign w:val="center"/>
            <w:hideMark/>
          </w:tcPr>
          <w:p w14:paraId="7137CAE7" w14:textId="77777777" w:rsidR="00C057A0" w:rsidRPr="00C057A0" w:rsidRDefault="00C057A0" w:rsidP="00C057A0">
            <w:pPr>
              <w:bidi/>
              <w:spacing w:before="0" w:line="240" w:lineRule="auto"/>
              <w:jc w:val="center"/>
              <w:rPr>
                <w:rFonts w:ascii="Calibri" w:eastAsia="Times New Roman" w:hAnsi="Calibri" w:cs="GE SS Text Light"/>
                <w:color w:val="000000"/>
                <w:sz w:val="20"/>
                <w:szCs w:val="20"/>
                <w:rtl/>
              </w:rPr>
            </w:pPr>
            <w:r w:rsidRPr="00C057A0">
              <w:rPr>
                <w:rFonts w:ascii="Calibri" w:eastAsia="Times New Roman" w:hAnsi="Calibri" w:cs="GE SS Text Light" w:hint="cs"/>
                <w:color w:val="000000"/>
                <w:sz w:val="20"/>
                <w:szCs w:val="20"/>
                <w:rtl/>
              </w:rPr>
              <w:t>٩٣%</w:t>
            </w:r>
          </w:p>
        </w:tc>
      </w:tr>
      <w:tr w:rsidR="00C057A0" w:rsidRPr="00C057A0" w14:paraId="35CE14CC" w14:textId="77777777" w:rsidTr="00C057A0">
        <w:trPr>
          <w:trHeight w:val="320"/>
        </w:trPr>
        <w:tc>
          <w:tcPr>
            <w:tcW w:w="895" w:type="pct"/>
            <w:tcBorders>
              <w:top w:val="nil"/>
              <w:left w:val="single" w:sz="8" w:space="0" w:color="0070C0"/>
              <w:bottom w:val="single" w:sz="4" w:space="0" w:color="0070C0"/>
              <w:right w:val="double" w:sz="6" w:space="0" w:color="0070C0"/>
            </w:tcBorders>
            <w:shd w:val="clear" w:color="auto" w:fill="auto"/>
            <w:vAlign w:val="center"/>
            <w:hideMark/>
          </w:tcPr>
          <w:p w14:paraId="57377D37" w14:textId="77777777" w:rsidR="00C057A0" w:rsidRPr="00C057A0" w:rsidRDefault="00C057A0" w:rsidP="00C057A0">
            <w:pPr>
              <w:bidi/>
              <w:spacing w:before="0" w:line="240" w:lineRule="auto"/>
              <w:jc w:val="center"/>
              <w:rPr>
                <w:rFonts w:ascii="Calibri" w:eastAsia="Times New Roman" w:hAnsi="Calibri" w:cs="GE SS Text Light"/>
                <w:b/>
                <w:bCs/>
                <w:color w:val="000000"/>
                <w:sz w:val="20"/>
                <w:szCs w:val="20"/>
                <w:rtl/>
              </w:rPr>
            </w:pPr>
            <w:r w:rsidRPr="00C057A0">
              <w:rPr>
                <w:rFonts w:ascii="Calibri" w:eastAsia="Times New Roman" w:hAnsi="Calibri" w:cs="GE SS Text Light" w:hint="cs"/>
                <w:b/>
                <w:bCs/>
                <w:color w:val="000000"/>
                <w:sz w:val="20"/>
                <w:szCs w:val="20"/>
                <w:rtl/>
              </w:rPr>
              <w:t>شركة نفط ميسان</w:t>
            </w:r>
          </w:p>
        </w:tc>
        <w:tc>
          <w:tcPr>
            <w:tcW w:w="836" w:type="pct"/>
            <w:tcBorders>
              <w:top w:val="nil"/>
              <w:left w:val="nil"/>
              <w:bottom w:val="single" w:sz="4" w:space="0" w:color="0070C0"/>
              <w:right w:val="single" w:sz="4" w:space="0" w:color="0070C0"/>
            </w:tcBorders>
            <w:shd w:val="clear" w:color="auto" w:fill="auto"/>
            <w:vAlign w:val="center"/>
            <w:hideMark/>
          </w:tcPr>
          <w:p w14:paraId="06CB8D56" w14:textId="77777777" w:rsidR="00C057A0" w:rsidRPr="00C057A0" w:rsidRDefault="00C057A0" w:rsidP="00C057A0">
            <w:pPr>
              <w:bidi/>
              <w:spacing w:before="0" w:line="240" w:lineRule="auto"/>
              <w:jc w:val="center"/>
              <w:rPr>
                <w:rFonts w:ascii="Calibri" w:eastAsia="Times New Roman" w:hAnsi="Calibri" w:cs="GE SS Text Light"/>
                <w:color w:val="000000"/>
                <w:sz w:val="20"/>
                <w:szCs w:val="20"/>
                <w:rtl/>
              </w:rPr>
            </w:pPr>
            <w:r w:rsidRPr="00C057A0">
              <w:rPr>
                <w:rFonts w:ascii="Calibri" w:eastAsia="Times New Roman" w:hAnsi="Calibri" w:cs="GE SS Text Light" w:hint="cs"/>
                <w:color w:val="000000"/>
                <w:sz w:val="20"/>
                <w:szCs w:val="20"/>
                <w:rtl/>
              </w:rPr>
              <w:t>٥٨٤,٢٢٧</w:t>
            </w:r>
          </w:p>
        </w:tc>
        <w:tc>
          <w:tcPr>
            <w:tcW w:w="895" w:type="pct"/>
            <w:tcBorders>
              <w:top w:val="nil"/>
              <w:left w:val="single" w:sz="4" w:space="0" w:color="0070C0"/>
              <w:bottom w:val="single" w:sz="4" w:space="0" w:color="0070C0"/>
              <w:right w:val="single" w:sz="4" w:space="0" w:color="0070C0"/>
            </w:tcBorders>
            <w:shd w:val="clear" w:color="auto" w:fill="auto"/>
            <w:vAlign w:val="center"/>
            <w:hideMark/>
          </w:tcPr>
          <w:p w14:paraId="49F9D45D" w14:textId="77777777" w:rsidR="00C057A0" w:rsidRPr="00C057A0" w:rsidRDefault="00C057A0" w:rsidP="00C057A0">
            <w:pPr>
              <w:bidi/>
              <w:spacing w:before="0" w:line="240" w:lineRule="auto"/>
              <w:jc w:val="center"/>
              <w:rPr>
                <w:rFonts w:ascii="Calibri" w:eastAsia="Times New Roman" w:hAnsi="Calibri" w:cs="GE SS Text Light"/>
                <w:color w:val="000000"/>
                <w:sz w:val="20"/>
                <w:szCs w:val="20"/>
                <w:rtl/>
              </w:rPr>
            </w:pPr>
            <w:r w:rsidRPr="00C057A0">
              <w:rPr>
                <w:rFonts w:ascii="Calibri" w:eastAsia="Times New Roman" w:hAnsi="Calibri" w:cs="GE SS Text Light" w:hint="cs"/>
                <w:color w:val="000000"/>
                <w:sz w:val="20"/>
                <w:szCs w:val="20"/>
                <w:rtl/>
              </w:rPr>
              <w:t>٢٣٣,٧٢٤,١٥١</w:t>
            </w:r>
          </w:p>
        </w:tc>
        <w:tc>
          <w:tcPr>
            <w:tcW w:w="836" w:type="pct"/>
            <w:tcBorders>
              <w:top w:val="nil"/>
              <w:left w:val="single" w:sz="4" w:space="0" w:color="0070C0"/>
              <w:bottom w:val="single" w:sz="4" w:space="0" w:color="0070C0"/>
              <w:right w:val="single" w:sz="4" w:space="0" w:color="0070C0"/>
            </w:tcBorders>
            <w:shd w:val="clear" w:color="auto" w:fill="auto"/>
            <w:vAlign w:val="center"/>
            <w:hideMark/>
          </w:tcPr>
          <w:p w14:paraId="1054CF80" w14:textId="77777777" w:rsidR="00C057A0" w:rsidRPr="00C057A0" w:rsidRDefault="00C057A0" w:rsidP="00C057A0">
            <w:pPr>
              <w:bidi/>
              <w:spacing w:before="0" w:line="240" w:lineRule="auto"/>
              <w:jc w:val="center"/>
              <w:rPr>
                <w:rFonts w:ascii="Calibri" w:eastAsia="Times New Roman" w:hAnsi="Calibri" w:cs="GE SS Text Light"/>
                <w:b/>
                <w:bCs/>
                <w:color w:val="000000"/>
                <w:sz w:val="20"/>
                <w:szCs w:val="20"/>
                <w:rtl/>
              </w:rPr>
            </w:pPr>
            <w:r w:rsidRPr="00C057A0">
              <w:rPr>
                <w:rFonts w:ascii="Calibri" w:eastAsia="Times New Roman" w:hAnsi="Calibri" w:cs="GE SS Text Light" w:hint="cs"/>
                <w:b/>
                <w:bCs/>
                <w:color w:val="000000"/>
                <w:sz w:val="20"/>
                <w:szCs w:val="20"/>
                <w:rtl/>
              </w:rPr>
              <w:t>٢٣٤,٣٠٨,٣٧٨</w:t>
            </w:r>
          </w:p>
        </w:tc>
        <w:tc>
          <w:tcPr>
            <w:tcW w:w="725" w:type="pct"/>
            <w:tcBorders>
              <w:top w:val="nil"/>
              <w:left w:val="nil"/>
              <w:bottom w:val="single" w:sz="4" w:space="0" w:color="0070C0"/>
              <w:right w:val="single" w:sz="4" w:space="0" w:color="0070C0"/>
            </w:tcBorders>
            <w:shd w:val="clear" w:color="auto" w:fill="auto"/>
            <w:vAlign w:val="center"/>
            <w:hideMark/>
          </w:tcPr>
          <w:p w14:paraId="20A92191" w14:textId="77777777" w:rsidR="00C057A0" w:rsidRPr="00C057A0" w:rsidRDefault="00C057A0" w:rsidP="00C057A0">
            <w:pPr>
              <w:bidi/>
              <w:spacing w:before="0" w:line="240" w:lineRule="auto"/>
              <w:jc w:val="center"/>
              <w:rPr>
                <w:rFonts w:ascii="Calibri" w:eastAsia="Times New Roman" w:hAnsi="Calibri" w:cs="GE SS Text Light"/>
                <w:color w:val="000000"/>
                <w:sz w:val="20"/>
                <w:szCs w:val="20"/>
                <w:rtl/>
              </w:rPr>
            </w:pPr>
            <w:r w:rsidRPr="00C057A0">
              <w:rPr>
                <w:rFonts w:ascii="Calibri" w:eastAsia="Times New Roman" w:hAnsi="Calibri" w:cs="GE SS Text Light" w:hint="cs"/>
                <w:color w:val="000000"/>
                <w:sz w:val="20"/>
                <w:szCs w:val="20"/>
                <w:rtl/>
              </w:rPr>
              <w:t>٠%</w:t>
            </w:r>
          </w:p>
        </w:tc>
        <w:tc>
          <w:tcPr>
            <w:tcW w:w="813" w:type="pct"/>
            <w:tcBorders>
              <w:top w:val="nil"/>
              <w:left w:val="single" w:sz="4" w:space="0" w:color="0070C0"/>
              <w:bottom w:val="single" w:sz="4" w:space="0" w:color="0070C0"/>
              <w:right w:val="single" w:sz="8" w:space="0" w:color="0070C0"/>
            </w:tcBorders>
            <w:shd w:val="clear" w:color="auto" w:fill="auto"/>
            <w:vAlign w:val="center"/>
            <w:hideMark/>
          </w:tcPr>
          <w:p w14:paraId="137976C5" w14:textId="77777777" w:rsidR="00C057A0" w:rsidRPr="00C057A0" w:rsidRDefault="00C057A0" w:rsidP="00C057A0">
            <w:pPr>
              <w:bidi/>
              <w:spacing w:before="0" w:line="240" w:lineRule="auto"/>
              <w:jc w:val="center"/>
              <w:rPr>
                <w:rFonts w:ascii="Calibri" w:eastAsia="Times New Roman" w:hAnsi="Calibri" w:cs="GE SS Text Light"/>
                <w:color w:val="000000"/>
                <w:sz w:val="20"/>
                <w:szCs w:val="20"/>
                <w:rtl/>
              </w:rPr>
            </w:pPr>
            <w:r w:rsidRPr="00C057A0">
              <w:rPr>
                <w:rFonts w:ascii="Calibri" w:eastAsia="Times New Roman" w:hAnsi="Calibri" w:cs="GE SS Text Light" w:hint="cs"/>
                <w:color w:val="000000"/>
                <w:sz w:val="20"/>
                <w:szCs w:val="20"/>
                <w:rtl/>
              </w:rPr>
              <w:t>١٠٠%</w:t>
            </w:r>
          </w:p>
        </w:tc>
      </w:tr>
      <w:tr w:rsidR="00C057A0" w:rsidRPr="00C057A0" w14:paraId="599E32B0" w14:textId="77777777" w:rsidTr="00C057A0">
        <w:trPr>
          <w:trHeight w:val="320"/>
        </w:trPr>
        <w:tc>
          <w:tcPr>
            <w:tcW w:w="895" w:type="pct"/>
            <w:tcBorders>
              <w:top w:val="nil"/>
              <w:left w:val="single" w:sz="8" w:space="0" w:color="0070C0"/>
              <w:bottom w:val="single" w:sz="4" w:space="0" w:color="0070C0"/>
              <w:right w:val="double" w:sz="6" w:space="0" w:color="0070C0"/>
            </w:tcBorders>
            <w:shd w:val="clear" w:color="auto" w:fill="auto"/>
            <w:vAlign w:val="center"/>
            <w:hideMark/>
          </w:tcPr>
          <w:p w14:paraId="3E00968C" w14:textId="77777777" w:rsidR="00C057A0" w:rsidRPr="00C057A0" w:rsidRDefault="00C057A0" w:rsidP="00C057A0">
            <w:pPr>
              <w:bidi/>
              <w:spacing w:before="0" w:line="240" w:lineRule="auto"/>
              <w:jc w:val="center"/>
              <w:rPr>
                <w:rFonts w:ascii="Calibri" w:eastAsia="Times New Roman" w:hAnsi="Calibri" w:cs="GE SS Text Light"/>
                <w:b/>
                <w:bCs/>
                <w:color w:val="000000"/>
                <w:sz w:val="20"/>
                <w:szCs w:val="20"/>
                <w:rtl/>
              </w:rPr>
            </w:pPr>
            <w:r w:rsidRPr="00C057A0">
              <w:rPr>
                <w:rFonts w:ascii="Calibri" w:eastAsia="Times New Roman" w:hAnsi="Calibri" w:cs="GE SS Text Light" w:hint="cs"/>
                <w:b/>
                <w:bCs/>
                <w:color w:val="000000"/>
                <w:sz w:val="20"/>
                <w:szCs w:val="20"/>
                <w:rtl/>
              </w:rPr>
              <w:t>شركة نفط ذي قار</w:t>
            </w:r>
          </w:p>
        </w:tc>
        <w:tc>
          <w:tcPr>
            <w:tcW w:w="836" w:type="pct"/>
            <w:tcBorders>
              <w:top w:val="nil"/>
              <w:left w:val="nil"/>
              <w:bottom w:val="single" w:sz="4" w:space="0" w:color="0070C0"/>
              <w:right w:val="single" w:sz="4" w:space="0" w:color="0070C0"/>
            </w:tcBorders>
            <w:shd w:val="clear" w:color="auto" w:fill="auto"/>
            <w:vAlign w:val="center"/>
            <w:hideMark/>
          </w:tcPr>
          <w:p w14:paraId="379C5ACB" w14:textId="77777777" w:rsidR="00C057A0" w:rsidRPr="00C057A0" w:rsidRDefault="00C057A0" w:rsidP="00C057A0">
            <w:pPr>
              <w:bidi/>
              <w:spacing w:before="0" w:line="240" w:lineRule="auto"/>
              <w:jc w:val="center"/>
              <w:rPr>
                <w:rFonts w:ascii="Calibri" w:eastAsia="Times New Roman" w:hAnsi="Calibri" w:cs="GE SS Text Light"/>
                <w:color w:val="000000"/>
                <w:sz w:val="20"/>
                <w:szCs w:val="20"/>
                <w:rtl/>
              </w:rPr>
            </w:pPr>
            <w:r w:rsidRPr="00C057A0">
              <w:rPr>
                <w:rFonts w:ascii="Calibri" w:eastAsia="Times New Roman" w:hAnsi="Calibri" w:cs="GE SS Text Light" w:hint="cs"/>
                <w:color w:val="000000"/>
                <w:sz w:val="20"/>
                <w:szCs w:val="20"/>
                <w:rtl/>
              </w:rPr>
              <w:t>٢٤,٠٨٨,٢٧٣</w:t>
            </w:r>
          </w:p>
        </w:tc>
        <w:tc>
          <w:tcPr>
            <w:tcW w:w="895" w:type="pct"/>
            <w:tcBorders>
              <w:top w:val="nil"/>
              <w:left w:val="single" w:sz="4" w:space="0" w:color="0070C0"/>
              <w:bottom w:val="single" w:sz="4" w:space="0" w:color="0070C0"/>
              <w:right w:val="single" w:sz="4" w:space="0" w:color="0070C0"/>
            </w:tcBorders>
            <w:shd w:val="clear" w:color="auto" w:fill="auto"/>
            <w:vAlign w:val="center"/>
            <w:hideMark/>
          </w:tcPr>
          <w:p w14:paraId="0453E0BC" w14:textId="77777777" w:rsidR="00C057A0" w:rsidRPr="00C057A0" w:rsidRDefault="00C057A0" w:rsidP="00C057A0">
            <w:pPr>
              <w:bidi/>
              <w:spacing w:before="0" w:line="240" w:lineRule="auto"/>
              <w:jc w:val="center"/>
              <w:rPr>
                <w:rFonts w:ascii="Calibri" w:eastAsia="Times New Roman" w:hAnsi="Calibri" w:cs="GE SS Text Light"/>
                <w:color w:val="000000"/>
                <w:sz w:val="20"/>
                <w:szCs w:val="20"/>
                <w:rtl/>
              </w:rPr>
            </w:pPr>
            <w:r w:rsidRPr="00C057A0">
              <w:rPr>
                <w:rFonts w:ascii="Calibri" w:eastAsia="Times New Roman" w:hAnsi="Calibri" w:cs="GE SS Text Light" w:hint="cs"/>
                <w:color w:val="000000"/>
                <w:sz w:val="20"/>
                <w:szCs w:val="20"/>
                <w:rtl/>
              </w:rPr>
              <w:t>٥٣,٤٢٠,٠٦٠</w:t>
            </w:r>
          </w:p>
        </w:tc>
        <w:tc>
          <w:tcPr>
            <w:tcW w:w="836" w:type="pct"/>
            <w:tcBorders>
              <w:top w:val="nil"/>
              <w:left w:val="single" w:sz="4" w:space="0" w:color="0070C0"/>
              <w:bottom w:val="single" w:sz="4" w:space="0" w:color="0070C0"/>
              <w:right w:val="single" w:sz="4" w:space="0" w:color="0070C0"/>
            </w:tcBorders>
            <w:shd w:val="clear" w:color="auto" w:fill="auto"/>
            <w:vAlign w:val="center"/>
            <w:hideMark/>
          </w:tcPr>
          <w:p w14:paraId="20E14E9C" w14:textId="77777777" w:rsidR="00C057A0" w:rsidRPr="00C057A0" w:rsidRDefault="00C057A0" w:rsidP="00C057A0">
            <w:pPr>
              <w:bidi/>
              <w:spacing w:before="0" w:line="240" w:lineRule="auto"/>
              <w:jc w:val="center"/>
              <w:rPr>
                <w:rFonts w:ascii="Calibri" w:eastAsia="Times New Roman" w:hAnsi="Calibri" w:cs="GE SS Text Light"/>
                <w:b/>
                <w:bCs/>
                <w:color w:val="000000"/>
                <w:sz w:val="20"/>
                <w:szCs w:val="20"/>
                <w:rtl/>
              </w:rPr>
            </w:pPr>
            <w:r w:rsidRPr="00C057A0">
              <w:rPr>
                <w:rFonts w:ascii="Calibri" w:eastAsia="Times New Roman" w:hAnsi="Calibri" w:cs="GE SS Text Light" w:hint="cs"/>
                <w:b/>
                <w:bCs/>
                <w:color w:val="000000"/>
                <w:sz w:val="20"/>
                <w:szCs w:val="20"/>
                <w:rtl/>
              </w:rPr>
              <w:t>٧٧,٥٠٨,٣٣٣</w:t>
            </w:r>
          </w:p>
        </w:tc>
        <w:tc>
          <w:tcPr>
            <w:tcW w:w="725" w:type="pct"/>
            <w:tcBorders>
              <w:top w:val="nil"/>
              <w:left w:val="nil"/>
              <w:bottom w:val="single" w:sz="4" w:space="0" w:color="0070C0"/>
              <w:right w:val="single" w:sz="4" w:space="0" w:color="0070C0"/>
            </w:tcBorders>
            <w:shd w:val="clear" w:color="auto" w:fill="auto"/>
            <w:vAlign w:val="center"/>
            <w:hideMark/>
          </w:tcPr>
          <w:p w14:paraId="7E9186FE" w14:textId="77777777" w:rsidR="00C057A0" w:rsidRPr="00C057A0" w:rsidRDefault="00C057A0" w:rsidP="00C057A0">
            <w:pPr>
              <w:bidi/>
              <w:spacing w:before="0" w:line="240" w:lineRule="auto"/>
              <w:jc w:val="center"/>
              <w:rPr>
                <w:rFonts w:ascii="Calibri" w:eastAsia="Times New Roman" w:hAnsi="Calibri" w:cs="GE SS Text Light"/>
                <w:color w:val="000000"/>
                <w:sz w:val="20"/>
                <w:szCs w:val="20"/>
                <w:rtl/>
              </w:rPr>
            </w:pPr>
            <w:r w:rsidRPr="00C057A0">
              <w:rPr>
                <w:rFonts w:ascii="Calibri" w:eastAsia="Times New Roman" w:hAnsi="Calibri" w:cs="GE SS Text Light" w:hint="cs"/>
                <w:color w:val="000000"/>
                <w:sz w:val="20"/>
                <w:szCs w:val="20"/>
                <w:rtl/>
              </w:rPr>
              <w:t>٣١%</w:t>
            </w:r>
          </w:p>
        </w:tc>
        <w:tc>
          <w:tcPr>
            <w:tcW w:w="813" w:type="pct"/>
            <w:tcBorders>
              <w:top w:val="nil"/>
              <w:left w:val="single" w:sz="4" w:space="0" w:color="0070C0"/>
              <w:bottom w:val="single" w:sz="4" w:space="0" w:color="0070C0"/>
              <w:right w:val="single" w:sz="8" w:space="0" w:color="0070C0"/>
            </w:tcBorders>
            <w:shd w:val="clear" w:color="auto" w:fill="auto"/>
            <w:vAlign w:val="center"/>
            <w:hideMark/>
          </w:tcPr>
          <w:p w14:paraId="2FF4B3B0" w14:textId="77777777" w:rsidR="00C057A0" w:rsidRPr="00C057A0" w:rsidRDefault="00C057A0" w:rsidP="00C057A0">
            <w:pPr>
              <w:bidi/>
              <w:spacing w:before="0" w:line="240" w:lineRule="auto"/>
              <w:jc w:val="center"/>
              <w:rPr>
                <w:rFonts w:ascii="Calibri" w:eastAsia="Times New Roman" w:hAnsi="Calibri" w:cs="GE SS Text Light"/>
                <w:color w:val="000000"/>
                <w:sz w:val="20"/>
                <w:szCs w:val="20"/>
                <w:rtl/>
              </w:rPr>
            </w:pPr>
            <w:r w:rsidRPr="00C057A0">
              <w:rPr>
                <w:rFonts w:ascii="Calibri" w:eastAsia="Times New Roman" w:hAnsi="Calibri" w:cs="GE SS Text Light" w:hint="cs"/>
                <w:color w:val="000000"/>
                <w:sz w:val="20"/>
                <w:szCs w:val="20"/>
                <w:rtl/>
              </w:rPr>
              <w:t>٦٩%</w:t>
            </w:r>
          </w:p>
        </w:tc>
      </w:tr>
      <w:tr w:rsidR="00C057A0" w:rsidRPr="00C057A0" w14:paraId="2CE5E943" w14:textId="77777777" w:rsidTr="00C057A0">
        <w:trPr>
          <w:trHeight w:val="320"/>
        </w:trPr>
        <w:tc>
          <w:tcPr>
            <w:tcW w:w="895" w:type="pct"/>
            <w:tcBorders>
              <w:top w:val="nil"/>
              <w:left w:val="single" w:sz="8" w:space="0" w:color="0070C0"/>
              <w:bottom w:val="single" w:sz="4" w:space="0" w:color="0070C0"/>
              <w:right w:val="double" w:sz="6" w:space="0" w:color="0070C0"/>
            </w:tcBorders>
            <w:shd w:val="clear" w:color="auto" w:fill="auto"/>
            <w:vAlign w:val="center"/>
            <w:hideMark/>
          </w:tcPr>
          <w:p w14:paraId="250B7C48" w14:textId="77777777" w:rsidR="00C057A0" w:rsidRPr="00C057A0" w:rsidRDefault="00C057A0" w:rsidP="00C057A0">
            <w:pPr>
              <w:bidi/>
              <w:spacing w:before="0" w:line="240" w:lineRule="auto"/>
              <w:jc w:val="center"/>
              <w:rPr>
                <w:rFonts w:ascii="Calibri" w:eastAsia="Times New Roman" w:hAnsi="Calibri" w:cs="GE SS Text Light"/>
                <w:b/>
                <w:bCs/>
                <w:color w:val="000000"/>
                <w:sz w:val="20"/>
                <w:szCs w:val="20"/>
                <w:rtl/>
              </w:rPr>
            </w:pPr>
            <w:r w:rsidRPr="00C057A0">
              <w:rPr>
                <w:rFonts w:ascii="Calibri" w:eastAsia="Times New Roman" w:hAnsi="Calibri" w:cs="GE SS Text Light" w:hint="cs"/>
                <w:b/>
                <w:bCs/>
                <w:color w:val="000000"/>
                <w:sz w:val="20"/>
                <w:szCs w:val="20"/>
                <w:rtl/>
              </w:rPr>
              <w:t>شركة نفط البصرة</w:t>
            </w:r>
          </w:p>
        </w:tc>
        <w:tc>
          <w:tcPr>
            <w:tcW w:w="836" w:type="pct"/>
            <w:tcBorders>
              <w:top w:val="nil"/>
              <w:left w:val="nil"/>
              <w:bottom w:val="single" w:sz="4" w:space="0" w:color="0070C0"/>
              <w:right w:val="single" w:sz="4" w:space="0" w:color="0070C0"/>
            </w:tcBorders>
            <w:shd w:val="clear" w:color="auto" w:fill="auto"/>
            <w:vAlign w:val="center"/>
            <w:hideMark/>
          </w:tcPr>
          <w:p w14:paraId="44AB90AD" w14:textId="77777777" w:rsidR="00C057A0" w:rsidRPr="00C057A0" w:rsidRDefault="00C057A0" w:rsidP="00C057A0">
            <w:pPr>
              <w:bidi/>
              <w:spacing w:before="0" w:line="240" w:lineRule="auto"/>
              <w:jc w:val="center"/>
              <w:rPr>
                <w:rFonts w:ascii="Calibri" w:eastAsia="Times New Roman" w:hAnsi="Calibri" w:cs="GE SS Text Light"/>
                <w:color w:val="000000"/>
                <w:sz w:val="20"/>
                <w:szCs w:val="20"/>
                <w:rtl/>
              </w:rPr>
            </w:pPr>
            <w:r w:rsidRPr="00C057A0">
              <w:rPr>
                <w:rFonts w:ascii="Calibri" w:eastAsia="Times New Roman" w:hAnsi="Calibri" w:cs="GE SS Text Light" w:hint="cs"/>
                <w:color w:val="000000"/>
                <w:sz w:val="20"/>
                <w:szCs w:val="20"/>
                <w:rtl/>
              </w:rPr>
              <w:t>٦٨,٠٠٨,١٧٨</w:t>
            </w:r>
          </w:p>
        </w:tc>
        <w:tc>
          <w:tcPr>
            <w:tcW w:w="895" w:type="pct"/>
            <w:tcBorders>
              <w:top w:val="nil"/>
              <w:left w:val="single" w:sz="4" w:space="0" w:color="0070C0"/>
              <w:bottom w:val="single" w:sz="4" w:space="0" w:color="0070C0"/>
              <w:right w:val="single" w:sz="4" w:space="0" w:color="0070C0"/>
            </w:tcBorders>
            <w:shd w:val="clear" w:color="auto" w:fill="auto"/>
            <w:vAlign w:val="center"/>
            <w:hideMark/>
          </w:tcPr>
          <w:p w14:paraId="04DA115F" w14:textId="77777777" w:rsidR="00C057A0" w:rsidRPr="00C057A0" w:rsidRDefault="00C057A0" w:rsidP="00C057A0">
            <w:pPr>
              <w:bidi/>
              <w:spacing w:before="0" w:line="240" w:lineRule="auto"/>
              <w:jc w:val="center"/>
              <w:rPr>
                <w:rFonts w:ascii="Calibri" w:eastAsia="Times New Roman" w:hAnsi="Calibri" w:cs="GE SS Text Light"/>
                <w:color w:val="000000"/>
                <w:sz w:val="20"/>
                <w:szCs w:val="20"/>
                <w:rtl/>
              </w:rPr>
            </w:pPr>
            <w:r w:rsidRPr="00C057A0">
              <w:rPr>
                <w:rFonts w:ascii="Calibri" w:eastAsia="Times New Roman" w:hAnsi="Calibri" w:cs="GE SS Text Light" w:hint="cs"/>
                <w:color w:val="000000"/>
                <w:sz w:val="20"/>
                <w:szCs w:val="20"/>
                <w:rtl/>
              </w:rPr>
              <w:t>١,٠٣٥,٦٠٦,١٩٥</w:t>
            </w:r>
          </w:p>
        </w:tc>
        <w:tc>
          <w:tcPr>
            <w:tcW w:w="836" w:type="pct"/>
            <w:tcBorders>
              <w:top w:val="nil"/>
              <w:left w:val="single" w:sz="4" w:space="0" w:color="0070C0"/>
              <w:bottom w:val="single" w:sz="4" w:space="0" w:color="0070C0"/>
              <w:right w:val="single" w:sz="4" w:space="0" w:color="0070C0"/>
            </w:tcBorders>
            <w:shd w:val="clear" w:color="auto" w:fill="auto"/>
            <w:vAlign w:val="center"/>
            <w:hideMark/>
          </w:tcPr>
          <w:p w14:paraId="3CD918CB" w14:textId="77777777" w:rsidR="00C057A0" w:rsidRPr="00C057A0" w:rsidRDefault="00C057A0" w:rsidP="00C057A0">
            <w:pPr>
              <w:bidi/>
              <w:spacing w:before="0" w:line="240" w:lineRule="auto"/>
              <w:jc w:val="center"/>
              <w:rPr>
                <w:rFonts w:ascii="Calibri" w:eastAsia="Times New Roman" w:hAnsi="Calibri" w:cs="GE SS Text Light"/>
                <w:b/>
                <w:bCs/>
                <w:color w:val="000000"/>
                <w:sz w:val="20"/>
                <w:szCs w:val="20"/>
                <w:rtl/>
              </w:rPr>
            </w:pPr>
            <w:r w:rsidRPr="00C057A0">
              <w:rPr>
                <w:rFonts w:ascii="Calibri" w:eastAsia="Times New Roman" w:hAnsi="Calibri" w:cs="GE SS Text Light" w:hint="cs"/>
                <w:b/>
                <w:bCs/>
                <w:color w:val="000000"/>
                <w:sz w:val="20"/>
                <w:szCs w:val="20"/>
                <w:rtl/>
              </w:rPr>
              <w:t>١,١٠٣,٦١٤,٣٧٣</w:t>
            </w:r>
          </w:p>
        </w:tc>
        <w:tc>
          <w:tcPr>
            <w:tcW w:w="725" w:type="pct"/>
            <w:tcBorders>
              <w:top w:val="nil"/>
              <w:left w:val="nil"/>
              <w:bottom w:val="single" w:sz="4" w:space="0" w:color="0070C0"/>
              <w:right w:val="single" w:sz="4" w:space="0" w:color="0070C0"/>
            </w:tcBorders>
            <w:shd w:val="clear" w:color="auto" w:fill="auto"/>
            <w:vAlign w:val="center"/>
            <w:hideMark/>
          </w:tcPr>
          <w:p w14:paraId="6F98EED2" w14:textId="77777777" w:rsidR="00C057A0" w:rsidRPr="00C057A0" w:rsidRDefault="00C057A0" w:rsidP="00C057A0">
            <w:pPr>
              <w:bidi/>
              <w:spacing w:before="0" w:line="240" w:lineRule="auto"/>
              <w:jc w:val="center"/>
              <w:rPr>
                <w:rFonts w:ascii="Calibri" w:eastAsia="Times New Roman" w:hAnsi="Calibri" w:cs="GE SS Text Light"/>
                <w:color w:val="000000"/>
                <w:sz w:val="20"/>
                <w:szCs w:val="20"/>
                <w:rtl/>
              </w:rPr>
            </w:pPr>
            <w:r w:rsidRPr="00C057A0">
              <w:rPr>
                <w:rFonts w:ascii="Calibri" w:eastAsia="Times New Roman" w:hAnsi="Calibri" w:cs="GE SS Text Light" w:hint="cs"/>
                <w:color w:val="000000"/>
                <w:sz w:val="20"/>
                <w:szCs w:val="20"/>
                <w:rtl/>
              </w:rPr>
              <w:t>٦%</w:t>
            </w:r>
          </w:p>
        </w:tc>
        <w:tc>
          <w:tcPr>
            <w:tcW w:w="813" w:type="pct"/>
            <w:tcBorders>
              <w:top w:val="nil"/>
              <w:left w:val="single" w:sz="4" w:space="0" w:color="0070C0"/>
              <w:bottom w:val="single" w:sz="4" w:space="0" w:color="0070C0"/>
              <w:right w:val="single" w:sz="8" w:space="0" w:color="0070C0"/>
            </w:tcBorders>
            <w:shd w:val="clear" w:color="auto" w:fill="auto"/>
            <w:vAlign w:val="center"/>
            <w:hideMark/>
          </w:tcPr>
          <w:p w14:paraId="590EEEA4" w14:textId="77777777" w:rsidR="00C057A0" w:rsidRPr="00C057A0" w:rsidRDefault="00C057A0" w:rsidP="00C057A0">
            <w:pPr>
              <w:bidi/>
              <w:spacing w:before="0" w:line="240" w:lineRule="auto"/>
              <w:jc w:val="center"/>
              <w:rPr>
                <w:rFonts w:ascii="Calibri" w:eastAsia="Times New Roman" w:hAnsi="Calibri" w:cs="GE SS Text Light"/>
                <w:color w:val="000000"/>
                <w:sz w:val="20"/>
                <w:szCs w:val="20"/>
                <w:rtl/>
              </w:rPr>
            </w:pPr>
            <w:r w:rsidRPr="00C057A0">
              <w:rPr>
                <w:rFonts w:ascii="Calibri" w:eastAsia="Times New Roman" w:hAnsi="Calibri" w:cs="GE SS Text Light" w:hint="cs"/>
                <w:color w:val="000000"/>
                <w:sz w:val="20"/>
                <w:szCs w:val="20"/>
                <w:rtl/>
              </w:rPr>
              <w:t>٩٤%</w:t>
            </w:r>
          </w:p>
        </w:tc>
      </w:tr>
      <w:tr w:rsidR="00C057A0" w:rsidRPr="00C057A0" w14:paraId="31408A30" w14:textId="77777777" w:rsidTr="00C057A0">
        <w:trPr>
          <w:trHeight w:val="330"/>
        </w:trPr>
        <w:tc>
          <w:tcPr>
            <w:tcW w:w="895" w:type="pct"/>
            <w:tcBorders>
              <w:top w:val="nil"/>
              <w:left w:val="single" w:sz="8" w:space="0" w:color="0070C0"/>
              <w:bottom w:val="single" w:sz="8" w:space="0" w:color="0070C0"/>
              <w:right w:val="nil"/>
            </w:tcBorders>
            <w:shd w:val="clear" w:color="000000" w:fill="1F4E78"/>
            <w:vAlign w:val="center"/>
            <w:hideMark/>
          </w:tcPr>
          <w:p w14:paraId="0B328776" w14:textId="77777777" w:rsidR="00C057A0" w:rsidRPr="00C057A0" w:rsidRDefault="00C057A0" w:rsidP="00C057A0">
            <w:pPr>
              <w:bidi/>
              <w:spacing w:before="0" w:line="240" w:lineRule="auto"/>
              <w:jc w:val="center"/>
              <w:rPr>
                <w:rFonts w:ascii="Calibri" w:eastAsia="Times New Roman" w:hAnsi="Calibri" w:cs="GE SS Text Light"/>
                <w:b/>
                <w:bCs/>
                <w:color w:val="FFFFFF"/>
                <w:sz w:val="20"/>
                <w:szCs w:val="20"/>
                <w:rtl/>
              </w:rPr>
            </w:pPr>
            <w:r w:rsidRPr="00C057A0">
              <w:rPr>
                <w:rFonts w:ascii="Calibri" w:eastAsia="Times New Roman" w:hAnsi="Calibri" w:cs="GE SS Text Light" w:hint="cs"/>
                <w:b/>
                <w:bCs/>
                <w:color w:val="FFFFFF"/>
                <w:sz w:val="20"/>
                <w:szCs w:val="20"/>
                <w:rtl/>
              </w:rPr>
              <w:t>المجموع</w:t>
            </w:r>
          </w:p>
        </w:tc>
        <w:tc>
          <w:tcPr>
            <w:tcW w:w="836" w:type="pct"/>
            <w:tcBorders>
              <w:top w:val="nil"/>
              <w:left w:val="double" w:sz="6" w:space="0" w:color="FFFFFF"/>
              <w:bottom w:val="single" w:sz="8" w:space="0" w:color="0070C0"/>
              <w:right w:val="single" w:sz="4" w:space="0" w:color="FFFFFF"/>
            </w:tcBorders>
            <w:shd w:val="clear" w:color="000000" w:fill="1F4E78"/>
            <w:vAlign w:val="center"/>
            <w:hideMark/>
          </w:tcPr>
          <w:p w14:paraId="2C835E5C" w14:textId="77777777" w:rsidR="00C057A0" w:rsidRPr="00C057A0" w:rsidRDefault="00C057A0" w:rsidP="00C057A0">
            <w:pPr>
              <w:bidi/>
              <w:spacing w:before="0" w:line="240" w:lineRule="auto"/>
              <w:jc w:val="center"/>
              <w:rPr>
                <w:rFonts w:ascii="Calibri" w:eastAsia="Times New Roman" w:hAnsi="Calibri" w:cs="GE SS Text Light"/>
                <w:b/>
                <w:bCs/>
                <w:color w:val="FFFFFF"/>
                <w:sz w:val="20"/>
                <w:szCs w:val="20"/>
                <w:rtl/>
              </w:rPr>
            </w:pPr>
            <w:r w:rsidRPr="00C057A0">
              <w:rPr>
                <w:rFonts w:ascii="Calibri" w:eastAsia="Times New Roman" w:hAnsi="Calibri" w:cs="GE SS Text Light" w:hint="cs"/>
                <w:b/>
                <w:bCs/>
                <w:color w:val="FFFFFF"/>
                <w:sz w:val="20"/>
                <w:szCs w:val="20"/>
                <w:rtl/>
              </w:rPr>
              <w:t>٢٠٦,٨١٠,٥٦٦</w:t>
            </w:r>
          </w:p>
        </w:tc>
        <w:tc>
          <w:tcPr>
            <w:tcW w:w="895" w:type="pct"/>
            <w:tcBorders>
              <w:top w:val="nil"/>
              <w:left w:val="single" w:sz="4" w:space="0" w:color="FFFFFF"/>
              <w:bottom w:val="single" w:sz="8" w:space="0" w:color="0070C0"/>
              <w:right w:val="single" w:sz="4" w:space="0" w:color="FFFFFF"/>
            </w:tcBorders>
            <w:shd w:val="clear" w:color="000000" w:fill="1F4E78"/>
            <w:vAlign w:val="center"/>
            <w:hideMark/>
          </w:tcPr>
          <w:p w14:paraId="46C7B481" w14:textId="77777777" w:rsidR="00C057A0" w:rsidRPr="00C057A0" w:rsidRDefault="00C057A0" w:rsidP="00C057A0">
            <w:pPr>
              <w:bidi/>
              <w:spacing w:before="0" w:line="240" w:lineRule="auto"/>
              <w:jc w:val="center"/>
              <w:rPr>
                <w:rFonts w:ascii="Calibri" w:eastAsia="Times New Roman" w:hAnsi="Calibri" w:cs="GE SS Text Light"/>
                <w:b/>
                <w:bCs/>
                <w:color w:val="FFFFFF"/>
                <w:sz w:val="20"/>
                <w:szCs w:val="20"/>
                <w:rtl/>
              </w:rPr>
            </w:pPr>
            <w:r w:rsidRPr="00C057A0">
              <w:rPr>
                <w:rFonts w:ascii="Calibri" w:eastAsia="Times New Roman" w:hAnsi="Calibri" w:cs="GE SS Text Light" w:hint="cs"/>
                <w:b/>
                <w:bCs/>
                <w:color w:val="FFFFFF"/>
                <w:sz w:val="20"/>
                <w:szCs w:val="20"/>
                <w:rtl/>
              </w:rPr>
              <w:t>١,٣٦٤,٣٤٨,٣١٢</w:t>
            </w:r>
          </w:p>
        </w:tc>
        <w:tc>
          <w:tcPr>
            <w:tcW w:w="836" w:type="pct"/>
            <w:tcBorders>
              <w:top w:val="nil"/>
              <w:left w:val="single" w:sz="4" w:space="0" w:color="FFFFFF"/>
              <w:bottom w:val="single" w:sz="8" w:space="0" w:color="0070C0"/>
              <w:right w:val="single" w:sz="4" w:space="0" w:color="FFFFFF"/>
            </w:tcBorders>
            <w:shd w:val="clear" w:color="000000" w:fill="1F4E78"/>
            <w:vAlign w:val="center"/>
            <w:hideMark/>
          </w:tcPr>
          <w:p w14:paraId="7664A4D5" w14:textId="77777777" w:rsidR="00C057A0" w:rsidRPr="00C057A0" w:rsidRDefault="00C057A0" w:rsidP="00C057A0">
            <w:pPr>
              <w:bidi/>
              <w:spacing w:before="0" w:line="240" w:lineRule="auto"/>
              <w:jc w:val="center"/>
              <w:rPr>
                <w:rFonts w:ascii="Calibri" w:eastAsia="Times New Roman" w:hAnsi="Calibri" w:cs="GE SS Text Light"/>
                <w:b/>
                <w:bCs/>
                <w:color w:val="FFFFFF"/>
                <w:sz w:val="20"/>
                <w:szCs w:val="20"/>
                <w:rtl/>
              </w:rPr>
            </w:pPr>
            <w:r w:rsidRPr="00C057A0">
              <w:rPr>
                <w:rFonts w:ascii="Calibri" w:eastAsia="Times New Roman" w:hAnsi="Calibri" w:cs="GE SS Text Light" w:hint="cs"/>
                <w:b/>
                <w:bCs/>
                <w:color w:val="FFFFFF"/>
                <w:sz w:val="20"/>
                <w:szCs w:val="20"/>
                <w:rtl/>
              </w:rPr>
              <w:t>١,٥٧١,١٥٨,٨٧٨</w:t>
            </w:r>
          </w:p>
        </w:tc>
        <w:tc>
          <w:tcPr>
            <w:tcW w:w="725" w:type="pct"/>
            <w:tcBorders>
              <w:top w:val="nil"/>
              <w:left w:val="single" w:sz="4" w:space="0" w:color="FFFFFF"/>
              <w:bottom w:val="single" w:sz="8" w:space="0" w:color="0070C0"/>
              <w:right w:val="single" w:sz="4" w:space="0" w:color="FFFFFF"/>
            </w:tcBorders>
            <w:shd w:val="clear" w:color="000000" w:fill="1F4E78"/>
            <w:vAlign w:val="center"/>
            <w:hideMark/>
          </w:tcPr>
          <w:p w14:paraId="0E1475C5" w14:textId="77777777" w:rsidR="00C057A0" w:rsidRPr="00C057A0" w:rsidRDefault="00C057A0" w:rsidP="00C057A0">
            <w:pPr>
              <w:bidi/>
              <w:spacing w:before="0" w:line="240" w:lineRule="auto"/>
              <w:jc w:val="center"/>
              <w:rPr>
                <w:rFonts w:ascii="Calibri" w:eastAsia="Times New Roman" w:hAnsi="Calibri" w:cs="GE SS Text Light"/>
                <w:b/>
                <w:bCs/>
                <w:color w:val="FFFFFF"/>
                <w:sz w:val="20"/>
                <w:szCs w:val="20"/>
                <w:rtl/>
              </w:rPr>
            </w:pPr>
            <w:r w:rsidRPr="00C057A0">
              <w:rPr>
                <w:rFonts w:ascii="Calibri" w:eastAsia="Times New Roman" w:hAnsi="Calibri" w:cs="GE SS Text Light" w:hint="cs"/>
                <w:b/>
                <w:bCs/>
                <w:color w:val="FFFFFF"/>
                <w:sz w:val="20"/>
                <w:szCs w:val="20"/>
                <w:rtl/>
              </w:rPr>
              <w:t>١٣%</w:t>
            </w:r>
          </w:p>
        </w:tc>
        <w:tc>
          <w:tcPr>
            <w:tcW w:w="813" w:type="pct"/>
            <w:tcBorders>
              <w:top w:val="nil"/>
              <w:left w:val="single" w:sz="4" w:space="0" w:color="FFFFFF"/>
              <w:bottom w:val="single" w:sz="8" w:space="0" w:color="0070C0"/>
              <w:right w:val="single" w:sz="8" w:space="0" w:color="0070C0"/>
            </w:tcBorders>
            <w:shd w:val="clear" w:color="000000" w:fill="1F4E78"/>
            <w:vAlign w:val="center"/>
            <w:hideMark/>
          </w:tcPr>
          <w:p w14:paraId="41F6B9BE" w14:textId="77777777" w:rsidR="00C057A0" w:rsidRPr="00C057A0" w:rsidRDefault="00C057A0" w:rsidP="00C057A0">
            <w:pPr>
              <w:keepNext/>
              <w:bidi/>
              <w:spacing w:before="0" w:line="240" w:lineRule="auto"/>
              <w:jc w:val="center"/>
              <w:rPr>
                <w:rFonts w:ascii="Calibri" w:eastAsia="Times New Roman" w:hAnsi="Calibri" w:cs="GE SS Text Light"/>
                <w:b/>
                <w:bCs/>
                <w:color w:val="FFFFFF"/>
                <w:sz w:val="20"/>
                <w:szCs w:val="20"/>
                <w:rtl/>
              </w:rPr>
            </w:pPr>
            <w:r w:rsidRPr="00C057A0">
              <w:rPr>
                <w:rFonts w:ascii="Calibri" w:eastAsia="Times New Roman" w:hAnsi="Calibri" w:cs="GE SS Text Light" w:hint="cs"/>
                <w:b/>
                <w:bCs/>
                <w:color w:val="FFFFFF"/>
                <w:sz w:val="20"/>
                <w:szCs w:val="20"/>
                <w:rtl/>
              </w:rPr>
              <w:t>٨٧%</w:t>
            </w:r>
          </w:p>
        </w:tc>
      </w:tr>
    </w:tbl>
    <w:p w14:paraId="3C58BCC5" w14:textId="116475C1" w:rsidR="00C057A0" w:rsidRPr="00EB5464" w:rsidRDefault="00C057A0" w:rsidP="00C057A0">
      <w:pPr>
        <w:bidi/>
        <w:spacing w:before="0" w:line="240" w:lineRule="auto"/>
        <w:ind w:left="69"/>
        <w:jc w:val="both"/>
        <w:rPr>
          <w:rFonts w:ascii="Dubai" w:hAnsi="Dubai" w:cs="GE SS Text Light"/>
          <w:b/>
          <w:bCs/>
          <w:sz w:val="18"/>
          <w:szCs w:val="18"/>
          <w:rtl/>
          <w:lang w:bidi="ar-JO"/>
        </w:rPr>
      </w:pPr>
      <w:r w:rsidRPr="00EB5464">
        <w:rPr>
          <w:rFonts w:ascii="Dubai" w:hAnsi="Dubai" w:cs="GE SS Text Light"/>
          <w:b/>
          <w:bCs/>
          <w:sz w:val="18"/>
          <w:szCs w:val="18"/>
          <w:rtl/>
          <w:lang w:bidi="ar-JO"/>
        </w:rPr>
        <w:t xml:space="preserve">المصدر: </w:t>
      </w:r>
      <w:r w:rsidRPr="00EB5464">
        <w:rPr>
          <w:rFonts w:ascii="Dubai" w:hAnsi="Dubai" w:cs="GE SS Text Light" w:hint="cs"/>
          <w:b/>
          <w:bCs/>
          <w:sz w:val="18"/>
          <w:szCs w:val="18"/>
          <w:rtl/>
          <w:lang w:bidi="ar-JO"/>
        </w:rPr>
        <w:t>إستمارات</w:t>
      </w:r>
      <w:r w:rsidRPr="00EB5464">
        <w:rPr>
          <w:rFonts w:ascii="Dubai" w:hAnsi="Dubai" w:cs="GE SS Text Light"/>
          <w:b/>
          <w:bCs/>
          <w:sz w:val="18"/>
          <w:szCs w:val="18"/>
          <w:rtl/>
          <w:lang w:bidi="ar-JO"/>
        </w:rPr>
        <w:t xml:space="preserve"> </w:t>
      </w:r>
      <w:r w:rsidRPr="00EB5464">
        <w:rPr>
          <w:rFonts w:ascii="Dubai" w:hAnsi="Dubai" w:cs="GE SS Text Light" w:hint="cs"/>
          <w:b/>
          <w:bCs/>
          <w:sz w:val="18"/>
          <w:szCs w:val="18"/>
          <w:rtl/>
          <w:lang w:bidi="ar-JO"/>
        </w:rPr>
        <w:t>ا</w:t>
      </w:r>
      <w:r w:rsidRPr="00EB5464">
        <w:rPr>
          <w:rFonts w:ascii="Dubai" w:hAnsi="Dubai" w:cs="GE SS Text Light"/>
          <w:b/>
          <w:bCs/>
          <w:sz w:val="18"/>
          <w:szCs w:val="18"/>
          <w:rtl/>
          <w:lang w:bidi="ar-JO"/>
        </w:rPr>
        <w:t>لشرك</w:t>
      </w:r>
      <w:r w:rsidRPr="00EB5464">
        <w:rPr>
          <w:rFonts w:ascii="Dubai" w:hAnsi="Dubai" w:cs="GE SS Text Light" w:hint="cs"/>
          <w:b/>
          <w:bCs/>
          <w:sz w:val="18"/>
          <w:szCs w:val="18"/>
          <w:rtl/>
          <w:lang w:bidi="ar-JO"/>
        </w:rPr>
        <w:t>ات</w:t>
      </w:r>
      <w:r w:rsidRPr="00EB5464">
        <w:rPr>
          <w:rFonts w:ascii="Dubai" w:hAnsi="Dubai" w:cs="GE SS Text Light"/>
          <w:b/>
          <w:bCs/>
          <w:sz w:val="18"/>
          <w:szCs w:val="18"/>
          <w:rtl/>
          <w:lang w:bidi="ar-JO"/>
        </w:rPr>
        <w:t xml:space="preserve"> المعنية</w:t>
      </w:r>
      <w:r w:rsidRPr="00EB5464">
        <w:rPr>
          <w:rFonts w:ascii="Dubai" w:hAnsi="Dubai" w:cs="GE SS Text Light" w:hint="cs"/>
          <w:b/>
          <w:bCs/>
          <w:sz w:val="18"/>
          <w:szCs w:val="18"/>
          <w:rtl/>
          <w:lang w:bidi="ar-JO"/>
        </w:rPr>
        <w:t>.</w:t>
      </w:r>
    </w:p>
    <w:p w14:paraId="408F7A1D" w14:textId="2A8017DE" w:rsidR="009C2458" w:rsidRPr="002D473B" w:rsidRDefault="000D66AF" w:rsidP="000A0E98">
      <w:pPr>
        <w:tabs>
          <w:tab w:val="right" w:pos="7776"/>
        </w:tabs>
        <w:bidi/>
        <w:spacing w:line="240" w:lineRule="auto"/>
        <w:ind w:left="360"/>
        <w:jc w:val="both"/>
        <w:rPr>
          <w:color w:val="EE0000"/>
        </w:rPr>
      </w:pPr>
      <w:r w:rsidRPr="002D473B">
        <w:rPr>
          <w:rFonts w:ascii="Dubai" w:hAnsi="Dubai" w:cs="Dubai" w:hint="cs"/>
          <w:noProof/>
          <w:color w:val="EE0000"/>
          <w:szCs w:val="24"/>
          <w:rtl/>
          <w:lang w:bidi="ar-LB"/>
        </w:rPr>
        <w:t xml:space="preserve">  </w:t>
      </w:r>
    </w:p>
    <w:p w14:paraId="0CFC3371" w14:textId="62074EF8" w:rsidR="005B0C08" w:rsidRPr="00EB5464" w:rsidRDefault="003B097E" w:rsidP="003B097E">
      <w:pPr>
        <w:pStyle w:val="Caption"/>
        <w:keepNext/>
        <w:bidi/>
        <w:jc w:val="center"/>
        <w:rPr>
          <w:rFonts w:ascii="Dubai" w:hAnsi="Dubai" w:cs="GE SS Text Medium"/>
          <w:i w:val="0"/>
          <w:iCs w:val="0"/>
          <w:color w:val="000000" w:themeColor="text1"/>
          <w:sz w:val="24"/>
          <w:szCs w:val="24"/>
        </w:rPr>
      </w:pPr>
      <w:r w:rsidRPr="00EB5464">
        <w:rPr>
          <w:rFonts w:ascii="Dubai" w:hAnsi="Dubai" w:cs="GE SS Text Medium" w:hint="cs"/>
          <w:i w:val="0"/>
          <w:iCs w:val="0"/>
          <w:color w:val="000000" w:themeColor="text1"/>
          <w:sz w:val="24"/>
          <w:szCs w:val="24"/>
          <w:rtl/>
          <w:lang w:bidi="ar-IQ"/>
        </w:rPr>
        <w:t xml:space="preserve">الفصل الثاني (الإستكشاف والإنتاج) - </w:t>
      </w:r>
      <w:r w:rsidR="005B0C08" w:rsidRPr="00EB5464">
        <w:rPr>
          <w:rFonts w:ascii="Dubai" w:hAnsi="Dubai" w:cs="GE SS Text Medium"/>
          <w:i w:val="0"/>
          <w:iCs w:val="0"/>
          <w:color w:val="000000" w:themeColor="text1"/>
          <w:sz w:val="24"/>
          <w:szCs w:val="24"/>
          <w:rtl/>
        </w:rPr>
        <w:t>شكل</w:t>
      </w:r>
      <w:r w:rsidR="005B0C08" w:rsidRPr="00EB5464">
        <w:rPr>
          <w:rFonts w:ascii="Dubai" w:hAnsi="Dubai" w:cs="GE SS Text Medium"/>
          <w:i w:val="0"/>
          <w:iCs w:val="0"/>
          <w:color w:val="000000" w:themeColor="text1"/>
          <w:sz w:val="24"/>
          <w:szCs w:val="24"/>
        </w:rPr>
        <w:t xml:space="preserve">  </w:t>
      </w:r>
      <w:r w:rsidR="005B0C08" w:rsidRPr="00EB5464">
        <w:rPr>
          <w:rFonts w:ascii="Dubai" w:hAnsi="Dubai" w:cs="GE SS Text Medium"/>
          <w:i w:val="0"/>
          <w:iCs w:val="0"/>
          <w:color w:val="000000" w:themeColor="text1"/>
          <w:sz w:val="24"/>
          <w:szCs w:val="24"/>
        </w:rPr>
        <w:fldChar w:fldCharType="begin"/>
      </w:r>
      <w:r w:rsidR="005B0C08" w:rsidRPr="00EB5464">
        <w:rPr>
          <w:rFonts w:ascii="Dubai" w:hAnsi="Dubai" w:cs="GE SS Text Medium"/>
          <w:i w:val="0"/>
          <w:iCs w:val="0"/>
          <w:color w:val="000000" w:themeColor="text1"/>
          <w:sz w:val="24"/>
          <w:szCs w:val="24"/>
        </w:rPr>
        <w:instrText xml:space="preserve"> SEQ </w:instrText>
      </w:r>
      <w:r w:rsidR="005B0C08" w:rsidRPr="00EB5464">
        <w:rPr>
          <w:rFonts w:ascii="Dubai" w:hAnsi="Dubai" w:cs="GE SS Text Medium"/>
          <w:i w:val="0"/>
          <w:iCs w:val="0"/>
          <w:color w:val="000000" w:themeColor="text1"/>
          <w:sz w:val="24"/>
          <w:szCs w:val="24"/>
          <w:rtl/>
        </w:rPr>
        <w:instrText>شكل</w:instrText>
      </w:r>
      <w:r w:rsidR="005B0C08" w:rsidRPr="00EB5464">
        <w:rPr>
          <w:rFonts w:ascii="Dubai" w:hAnsi="Dubai" w:cs="GE SS Text Medium"/>
          <w:i w:val="0"/>
          <w:iCs w:val="0"/>
          <w:color w:val="000000" w:themeColor="text1"/>
          <w:sz w:val="24"/>
          <w:szCs w:val="24"/>
        </w:rPr>
        <w:instrText xml:space="preserve">_ \* ARABIC </w:instrText>
      </w:r>
      <w:r w:rsidR="005B0C08" w:rsidRPr="00EB5464">
        <w:rPr>
          <w:rFonts w:ascii="Dubai" w:hAnsi="Dubai" w:cs="GE SS Text Medium"/>
          <w:i w:val="0"/>
          <w:iCs w:val="0"/>
          <w:color w:val="000000" w:themeColor="text1"/>
          <w:sz w:val="24"/>
          <w:szCs w:val="24"/>
        </w:rPr>
        <w:fldChar w:fldCharType="separate"/>
      </w:r>
      <w:r w:rsidR="00591AAE">
        <w:rPr>
          <w:rFonts w:ascii="Dubai" w:hAnsi="Dubai" w:cs="GE SS Text Medium"/>
          <w:i w:val="0"/>
          <w:iCs w:val="0"/>
          <w:noProof/>
          <w:color w:val="000000" w:themeColor="text1"/>
          <w:sz w:val="24"/>
          <w:szCs w:val="24"/>
        </w:rPr>
        <w:t>13</w:t>
      </w:r>
      <w:r w:rsidR="005B0C08" w:rsidRPr="00EB5464">
        <w:rPr>
          <w:rFonts w:ascii="Dubai" w:hAnsi="Dubai" w:cs="GE SS Text Medium"/>
          <w:i w:val="0"/>
          <w:iCs w:val="0"/>
          <w:color w:val="000000" w:themeColor="text1"/>
          <w:sz w:val="24"/>
          <w:szCs w:val="24"/>
        </w:rPr>
        <w:fldChar w:fldCharType="end"/>
      </w:r>
    </w:p>
    <w:p w14:paraId="620026A7" w14:textId="14CF20EA" w:rsidR="002A7730" w:rsidRPr="002D473B" w:rsidRDefault="00D27F6A" w:rsidP="00EB472B">
      <w:pPr>
        <w:tabs>
          <w:tab w:val="right" w:pos="7776"/>
        </w:tabs>
        <w:bidi/>
        <w:spacing w:line="240" w:lineRule="auto"/>
        <w:ind w:left="360"/>
        <w:jc w:val="center"/>
        <w:rPr>
          <w:rFonts w:ascii="Dubai" w:hAnsi="Dubai" w:cs="Dubai"/>
          <w:noProof/>
          <w:color w:val="EE0000"/>
          <w:szCs w:val="24"/>
          <w:rtl/>
          <w:lang w:bidi="ar-LB"/>
        </w:rPr>
      </w:pPr>
      <w:r>
        <w:rPr>
          <w:rFonts w:ascii="Dubai" w:hAnsi="Dubai" w:cs="Dubai"/>
          <w:noProof/>
          <w:color w:val="EE0000"/>
          <w:szCs w:val="24"/>
          <w:lang w:bidi="ar-LB"/>
        </w:rPr>
        <w:drawing>
          <wp:inline distT="0" distB="0" distL="0" distR="0" wp14:anchorId="434D6AE1" wp14:editId="0B1A8E3B">
            <wp:extent cx="5196840" cy="3886200"/>
            <wp:effectExtent l="0" t="0" r="3810" b="0"/>
            <wp:docPr id="280138079"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5196840" cy="3886200"/>
                    </a:xfrm>
                    <a:prstGeom prst="rect">
                      <a:avLst/>
                    </a:prstGeom>
                    <a:noFill/>
                  </pic:spPr>
                </pic:pic>
              </a:graphicData>
            </a:graphic>
          </wp:inline>
        </w:drawing>
      </w:r>
    </w:p>
    <w:p w14:paraId="5F0669B3" w14:textId="77777777" w:rsidR="00EB472B" w:rsidRDefault="00EB472B" w:rsidP="00EB472B">
      <w:pPr>
        <w:pStyle w:val="ListParagraph"/>
        <w:tabs>
          <w:tab w:val="right" w:pos="1296"/>
        </w:tabs>
        <w:bidi/>
        <w:spacing w:line="240" w:lineRule="auto"/>
        <w:ind w:left="1800"/>
        <w:jc w:val="both"/>
        <w:rPr>
          <w:rFonts w:ascii="Dubai" w:hAnsi="Dubai" w:cs="GE SS Text Light"/>
          <w:b/>
          <w:bCs/>
          <w:noProof/>
          <w:szCs w:val="24"/>
          <w:lang w:bidi="ar-LB"/>
        </w:rPr>
      </w:pPr>
    </w:p>
    <w:p w14:paraId="3CB7713B" w14:textId="326CA783" w:rsidR="00B51B67" w:rsidRPr="00270750" w:rsidRDefault="00412597" w:rsidP="00743E51">
      <w:pPr>
        <w:pStyle w:val="ListParagraph"/>
        <w:numPr>
          <w:ilvl w:val="2"/>
          <w:numId w:val="7"/>
        </w:numPr>
        <w:tabs>
          <w:tab w:val="right" w:pos="1296"/>
        </w:tabs>
        <w:bidi/>
        <w:spacing w:line="240" w:lineRule="auto"/>
        <w:ind w:left="756"/>
        <w:jc w:val="both"/>
        <w:rPr>
          <w:rFonts w:ascii="Dubai" w:hAnsi="Dubai" w:cs="GE SS Text Light"/>
          <w:b/>
          <w:bCs/>
          <w:noProof/>
          <w:szCs w:val="24"/>
          <w:lang w:bidi="ar-LB"/>
        </w:rPr>
      </w:pPr>
      <w:r w:rsidRPr="00270750">
        <w:rPr>
          <w:rFonts w:ascii="Dubai" w:hAnsi="Dubai" w:cs="GE SS Text Light"/>
          <w:b/>
          <w:bCs/>
          <w:noProof/>
          <w:szCs w:val="24"/>
          <w:lang w:bidi="ar-LB"/>
        </w:rPr>
        <w:lastRenderedPageBreak/>
        <w:drawing>
          <wp:anchor distT="0" distB="0" distL="114300" distR="114300" simplePos="0" relativeHeight="251668480" behindDoc="0" locked="0" layoutInCell="1" allowOverlap="1" wp14:anchorId="041C320A" wp14:editId="18A5386C">
            <wp:simplePos x="0" y="0"/>
            <wp:positionH relativeFrom="margin">
              <wp:posOffset>-41275</wp:posOffset>
            </wp:positionH>
            <wp:positionV relativeFrom="paragraph">
              <wp:posOffset>238760</wp:posOffset>
            </wp:positionV>
            <wp:extent cx="1092200" cy="1092200"/>
            <wp:effectExtent l="0" t="0" r="0" b="0"/>
            <wp:wrapThrough wrapText="bothSides">
              <wp:wrapPolygon edited="0">
                <wp:start x="0" y="0"/>
                <wp:lineTo x="0" y="21098"/>
                <wp:lineTo x="21098" y="21098"/>
                <wp:lineTo x="21098" y="0"/>
                <wp:lineTo x="0" y="0"/>
              </wp:wrapPolygon>
            </wp:wrapThrough>
            <wp:docPr id="6" name="Picture 5" descr="A black and white image of a gas pipeline and a tower&#10;&#10;AI-generated content may be incorrect.">
              <a:extLst xmlns:a="http://schemas.openxmlformats.org/drawingml/2006/main">
                <a:ext uri="{FF2B5EF4-FFF2-40B4-BE49-F238E27FC236}">
                  <a16:creationId xmlns:a16="http://schemas.microsoft.com/office/drawing/2014/main" id="{D1345080-7259-3F8C-6B7A-46ECFDDA7DD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descr="A black and white image of a gas pipeline and a tower&#10;&#10;AI-generated content may be incorrect.">
                      <a:extLst>
                        <a:ext uri="{FF2B5EF4-FFF2-40B4-BE49-F238E27FC236}">
                          <a16:creationId xmlns:a16="http://schemas.microsoft.com/office/drawing/2014/main" id="{D1345080-7259-3F8C-6B7A-46ECFDDA7DD7}"/>
                        </a:ext>
                      </a:extLst>
                    </pic:cNvPr>
                    <pic:cNvPicPr>
                      <a:picLocks noChangeAspect="1"/>
                    </pic:cNvPicPr>
                  </pic:nvPicPr>
                  <pic:blipFill>
                    <a:blip r:embed="rId43">
                      <a:duotone>
                        <a:schemeClr val="accent2">
                          <a:shade val="45000"/>
                          <a:satMod val="135000"/>
                        </a:schemeClr>
                        <a:prstClr val="white"/>
                      </a:duotone>
                    </a:blip>
                    <a:stretch>
                      <a:fillRect/>
                    </a:stretch>
                  </pic:blipFill>
                  <pic:spPr>
                    <a:xfrm>
                      <a:off x="0" y="0"/>
                      <a:ext cx="1092200" cy="1092200"/>
                    </a:xfrm>
                    <a:prstGeom prst="roundRect">
                      <a:avLst>
                        <a:gd name="adj" fmla="val 8594"/>
                      </a:avLst>
                    </a:prstGeom>
                    <a:solidFill>
                      <a:srgbClr val="FFFFFF">
                        <a:shade val="85000"/>
                      </a:srgbClr>
                    </a:solidFill>
                    <a:ln>
                      <a:noFill/>
                    </a:ln>
                    <a:effectLst/>
                  </pic:spPr>
                </pic:pic>
              </a:graphicData>
            </a:graphic>
            <wp14:sizeRelH relativeFrom="margin">
              <wp14:pctWidth>0</wp14:pctWidth>
            </wp14:sizeRelH>
            <wp14:sizeRelV relativeFrom="margin">
              <wp14:pctHeight>0</wp14:pctHeight>
            </wp14:sizeRelV>
          </wp:anchor>
        </w:drawing>
      </w:r>
      <w:r w:rsidR="00B51B67" w:rsidRPr="00270750">
        <w:rPr>
          <w:rFonts w:ascii="Dubai" w:hAnsi="Dubai" w:cs="GE SS Text Light" w:hint="cs"/>
          <w:b/>
          <w:bCs/>
          <w:noProof/>
          <w:szCs w:val="24"/>
          <w:rtl/>
          <w:lang w:bidi="ar-LB"/>
        </w:rPr>
        <w:t>حجم إحتياطيات الغاز</w:t>
      </w:r>
    </w:p>
    <w:p w14:paraId="13433A26" w14:textId="65406C07" w:rsidR="00B51B67" w:rsidRPr="00270750" w:rsidRDefault="00FC5BA7" w:rsidP="00743E51">
      <w:pPr>
        <w:pStyle w:val="ListParagraph"/>
        <w:tabs>
          <w:tab w:val="right" w:pos="1296"/>
        </w:tabs>
        <w:bidi/>
        <w:spacing w:line="240" w:lineRule="auto"/>
        <w:ind w:left="36"/>
        <w:jc w:val="both"/>
        <w:rPr>
          <w:rFonts w:ascii="Dubai" w:hAnsi="Dubai" w:cs="GE SS Text Light"/>
          <w:noProof/>
          <w:szCs w:val="24"/>
          <w:rtl/>
          <w:lang w:bidi="ar-IQ"/>
        </w:rPr>
      </w:pPr>
      <w:r w:rsidRPr="00270750">
        <w:rPr>
          <w:rFonts w:ascii="Dubai" w:hAnsi="Dubai" w:cs="GE SS Text Light" w:hint="cs"/>
          <w:noProof/>
          <w:szCs w:val="24"/>
          <w:rtl/>
        </w:rPr>
        <w:t xml:space="preserve">تبلغ </w:t>
      </w:r>
      <w:r w:rsidRPr="00270750">
        <w:rPr>
          <w:rFonts w:ascii="Dubai" w:hAnsi="Dubai" w:cs="GE SS Text Light"/>
          <w:noProof/>
          <w:szCs w:val="24"/>
          <w:rtl/>
        </w:rPr>
        <w:t xml:space="preserve">احتياطيات العراق من </w:t>
      </w:r>
      <w:r w:rsidRPr="00270750">
        <w:rPr>
          <w:rFonts w:ascii="Dubai" w:hAnsi="Dubai" w:cs="GE SS Text Light" w:hint="cs"/>
          <w:noProof/>
          <w:szCs w:val="24"/>
          <w:rtl/>
        </w:rPr>
        <w:t>الغاز الطبيعي</w:t>
      </w:r>
      <w:r w:rsidRPr="00270750">
        <w:rPr>
          <w:rFonts w:ascii="Dubai" w:hAnsi="Dubai" w:cs="GE SS Text Light"/>
          <w:noProof/>
          <w:szCs w:val="24"/>
          <w:rtl/>
        </w:rPr>
        <w:t xml:space="preserve"> المثبتة حسب بيانات أوبك حوالي </w:t>
      </w:r>
      <w:r w:rsidRPr="00270750">
        <w:rPr>
          <w:rFonts w:ascii="Dubai" w:hAnsi="Dubai" w:cs="GE SS Text Light"/>
          <w:noProof/>
          <w:szCs w:val="24"/>
        </w:rPr>
        <w:t>3710</w:t>
      </w:r>
      <w:r w:rsidRPr="00270750">
        <w:rPr>
          <w:rFonts w:ascii="Dubai" w:hAnsi="Dubai" w:cs="GE SS Text Light" w:hint="cs"/>
          <w:noProof/>
          <w:szCs w:val="24"/>
          <w:rtl/>
        </w:rPr>
        <w:t xml:space="preserve"> مليار متر مكعب قياسي</w:t>
      </w:r>
      <w:r w:rsidRPr="00270750">
        <w:rPr>
          <w:rFonts w:ascii="Dubai" w:hAnsi="Dubai" w:cs="GE SS Text Light"/>
          <w:noProof/>
          <w:szCs w:val="24"/>
          <w:rtl/>
        </w:rPr>
        <w:t xml:space="preserve"> في </w:t>
      </w:r>
      <w:r w:rsidR="001D2958" w:rsidRPr="00270750">
        <w:rPr>
          <w:rFonts w:ascii="Dubai" w:hAnsi="Dubai" w:cs="GE SS Text Light" w:hint="cs"/>
          <w:noProof/>
          <w:szCs w:val="24"/>
          <w:rtl/>
        </w:rPr>
        <w:t>سنة</w:t>
      </w:r>
      <w:r w:rsidRPr="00270750">
        <w:rPr>
          <w:rFonts w:ascii="Dubai" w:hAnsi="Dubai" w:cs="GE SS Text Light" w:hint="cs"/>
          <w:noProof/>
          <w:szCs w:val="24"/>
          <w:rtl/>
        </w:rPr>
        <w:t xml:space="preserve"> </w:t>
      </w:r>
      <w:r w:rsidRPr="00270750">
        <w:rPr>
          <w:rFonts w:ascii="Dubai" w:hAnsi="Dubai" w:cs="GE SS Text Light"/>
          <w:noProof/>
          <w:szCs w:val="24"/>
        </w:rPr>
        <w:t>2024</w:t>
      </w:r>
      <w:r w:rsidRPr="00270750">
        <w:rPr>
          <w:rFonts w:ascii="Dubai" w:hAnsi="Dubai" w:cs="GE SS Text Light" w:hint="cs"/>
          <w:noProof/>
          <w:szCs w:val="24"/>
          <w:rtl/>
        </w:rPr>
        <w:t xml:space="preserve">، طبقاً لبيانات </w:t>
      </w:r>
      <w:r w:rsidRPr="00270750">
        <w:rPr>
          <w:rFonts w:ascii="Dubai" w:hAnsi="Dubai" w:cs="GE SS Text Light" w:hint="cs"/>
          <w:noProof/>
          <w:szCs w:val="24"/>
          <w:rtl/>
          <w:lang w:bidi="ar-IQ"/>
        </w:rPr>
        <w:t>"منظمة الدول</w:t>
      </w:r>
      <w:r w:rsidR="00560E0D" w:rsidRPr="00270750">
        <w:rPr>
          <w:rFonts w:ascii="Dubai" w:hAnsi="Dubai" w:cs="GE SS Text Light" w:hint="cs"/>
          <w:noProof/>
          <w:szCs w:val="24"/>
          <w:rtl/>
          <w:lang w:bidi="ar-IQ"/>
        </w:rPr>
        <w:t xml:space="preserve"> </w:t>
      </w:r>
      <w:r w:rsidR="00560E0D" w:rsidRPr="00270750">
        <w:rPr>
          <w:rFonts w:ascii="Dubai" w:hAnsi="Dubai" w:cs="GE SS Text Light" w:hint="eastAsia"/>
          <w:noProof/>
          <w:szCs w:val="24"/>
          <w:rtl/>
          <w:lang w:bidi="ar-IQ"/>
        </w:rPr>
        <w:t>المُصدّرة</w:t>
      </w:r>
      <w:r w:rsidR="00560E0D" w:rsidRPr="00270750">
        <w:rPr>
          <w:rFonts w:ascii="Dubai" w:hAnsi="Dubai" w:cs="GE SS Text Light"/>
          <w:noProof/>
          <w:szCs w:val="24"/>
          <w:rtl/>
          <w:lang w:bidi="ar-IQ"/>
        </w:rPr>
        <w:t xml:space="preserve"> </w:t>
      </w:r>
      <w:r w:rsidR="00560E0D" w:rsidRPr="00270750">
        <w:rPr>
          <w:rFonts w:ascii="Dubai" w:hAnsi="Dubai" w:cs="GE SS Text Light" w:hint="eastAsia"/>
          <w:noProof/>
          <w:szCs w:val="24"/>
          <w:rtl/>
          <w:lang w:bidi="ar-IQ"/>
        </w:rPr>
        <w:t>للبترول</w:t>
      </w:r>
      <w:r w:rsidR="00560E0D" w:rsidRPr="00270750">
        <w:rPr>
          <w:rFonts w:ascii="Dubai" w:hAnsi="Dubai" w:cs="GE SS Text Light" w:hint="cs"/>
          <w:noProof/>
          <w:szCs w:val="24"/>
          <w:rtl/>
          <w:lang w:bidi="ar-IQ"/>
        </w:rPr>
        <w:t xml:space="preserve"> </w:t>
      </w:r>
      <w:r w:rsidR="00560E0D" w:rsidRPr="00270750">
        <w:rPr>
          <w:rFonts w:ascii="Times New Roman" w:hAnsi="Times New Roman" w:cs="Times New Roman" w:hint="cs"/>
          <w:noProof/>
          <w:szCs w:val="24"/>
          <w:rtl/>
          <w:lang w:bidi="ar-IQ"/>
        </w:rPr>
        <w:t>–</w:t>
      </w:r>
      <w:r w:rsidR="00560E0D" w:rsidRPr="00270750">
        <w:rPr>
          <w:rFonts w:ascii="Dubai" w:hAnsi="Dubai" w:cs="GE SS Text Light" w:hint="cs"/>
          <w:noProof/>
          <w:szCs w:val="24"/>
          <w:rtl/>
          <w:lang w:bidi="ar-IQ"/>
        </w:rPr>
        <w:t xml:space="preserve"> أوبك" (</w:t>
      </w:r>
      <w:hyperlink r:id="rId44" w:history="1">
        <w:r w:rsidR="00560E0D" w:rsidRPr="00270750">
          <w:rPr>
            <w:rStyle w:val="Hyperlink"/>
            <w:rFonts w:ascii="Dubai" w:hAnsi="Dubai" w:cs="GE SS Text Light"/>
            <w:noProof/>
            <w:color w:val="000000" w:themeColor="text1"/>
            <w:szCs w:val="24"/>
            <w:lang w:bidi="ar-IQ"/>
          </w:rPr>
          <w:t>https://publications.opec.org/asb/chapter/show/139/2569/2571</w:t>
        </w:r>
      </w:hyperlink>
      <w:r w:rsidR="00560E0D" w:rsidRPr="00270750">
        <w:rPr>
          <w:rFonts w:ascii="Dubai" w:hAnsi="Dubai" w:cs="GE SS Text Light" w:hint="cs"/>
          <w:noProof/>
          <w:szCs w:val="24"/>
          <w:rtl/>
          <w:lang w:bidi="ar-IQ"/>
        </w:rPr>
        <w:t>).</w:t>
      </w:r>
    </w:p>
    <w:p w14:paraId="4EC8DADA" w14:textId="54BB99C2" w:rsidR="00560E0D" w:rsidRDefault="00560E0D" w:rsidP="00560E0D">
      <w:pPr>
        <w:pStyle w:val="ListParagraph"/>
        <w:tabs>
          <w:tab w:val="right" w:pos="1296"/>
        </w:tabs>
        <w:bidi/>
        <w:spacing w:line="240" w:lineRule="auto"/>
        <w:ind w:left="756"/>
        <w:jc w:val="both"/>
        <w:rPr>
          <w:rFonts w:ascii="Dubai" w:hAnsi="Dubai" w:cs="Dubai"/>
          <w:b/>
          <w:bCs/>
          <w:noProof/>
          <w:color w:val="EE0000"/>
          <w:szCs w:val="24"/>
          <w:rtl/>
          <w:lang w:bidi="ar-LB"/>
        </w:rPr>
      </w:pPr>
    </w:p>
    <w:p w14:paraId="11289BD1" w14:textId="77777777" w:rsidR="00412597" w:rsidRDefault="00412597" w:rsidP="00412597">
      <w:pPr>
        <w:pStyle w:val="ListParagraph"/>
        <w:tabs>
          <w:tab w:val="right" w:pos="1296"/>
        </w:tabs>
        <w:bidi/>
        <w:spacing w:line="240" w:lineRule="auto"/>
        <w:ind w:left="756"/>
        <w:jc w:val="both"/>
        <w:rPr>
          <w:rFonts w:ascii="Dubai" w:hAnsi="Dubai" w:cs="Dubai"/>
          <w:b/>
          <w:bCs/>
          <w:noProof/>
          <w:color w:val="EE0000"/>
          <w:szCs w:val="24"/>
          <w:rtl/>
          <w:lang w:bidi="ar-LB"/>
        </w:rPr>
      </w:pPr>
    </w:p>
    <w:p w14:paraId="1D22AE55" w14:textId="77777777" w:rsidR="00412597" w:rsidRDefault="00412597" w:rsidP="00412597">
      <w:pPr>
        <w:pStyle w:val="ListParagraph"/>
        <w:tabs>
          <w:tab w:val="right" w:pos="1296"/>
        </w:tabs>
        <w:bidi/>
        <w:spacing w:line="240" w:lineRule="auto"/>
        <w:ind w:left="756"/>
        <w:jc w:val="both"/>
        <w:rPr>
          <w:rFonts w:ascii="Dubai" w:hAnsi="Dubai" w:cs="Dubai"/>
          <w:b/>
          <w:bCs/>
          <w:noProof/>
          <w:color w:val="EE0000"/>
          <w:szCs w:val="24"/>
          <w:rtl/>
          <w:lang w:bidi="ar-LB"/>
        </w:rPr>
      </w:pPr>
    </w:p>
    <w:p w14:paraId="07217D4D" w14:textId="77777777" w:rsidR="00412597" w:rsidRPr="002D473B" w:rsidRDefault="00412597" w:rsidP="00412597">
      <w:pPr>
        <w:pStyle w:val="ListParagraph"/>
        <w:tabs>
          <w:tab w:val="right" w:pos="1296"/>
        </w:tabs>
        <w:bidi/>
        <w:spacing w:line="240" w:lineRule="auto"/>
        <w:ind w:left="756"/>
        <w:jc w:val="both"/>
        <w:rPr>
          <w:rFonts w:ascii="Dubai" w:hAnsi="Dubai" w:cs="Dubai"/>
          <w:b/>
          <w:bCs/>
          <w:noProof/>
          <w:color w:val="EE0000"/>
          <w:szCs w:val="24"/>
          <w:lang w:bidi="ar-LB"/>
        </w:rPr>
      </w:pPr>
    </w:p>
    <w:p w14:paraId="3732F412" w14:textId="17D46631" w:rsidR="00445553" w:rsidRPr="00743E51" w:rsidRDefault="00445553" w:rsidP="00743E51">
      <w:pPr>
        <w:pStyle w:val="ListParagraph"/>
        <w:numPr>
          <w:ilvl w:val="2"/>
          <w:numId w:val="7"/>
        </w:numPr>
        <w:tabs>
          <w:tab w:val="right" w:pos="1296"/>
        </w:tabs>
        <w:bidi/>
        <w:spacing w:line="240" w:lineRule="auto"/>
        <w:ind w:left="756"/>
        <w:jc w:val="both"/>
        <w:rPr>
          <w:rFonts w:ascii="Dubai" w:hAnsi="Dubai" w:cs="GE SS Text Light"/>
          <w:b/>
          <w:bCs/>
          <w:noProof/>
          <w:szCs w:val="24"/>
          <w:rtl/>
          <w:lang w:bidi="ar-LB"/>
        </w:rPr>
      </w:pPr>
      <w:r w:rsidRPr="00743E51">
        <w:rPr>
          <w:rFonts w:ascii="Dubai" w:hAnsi="Dubai" w:cs="GE SS Text Light" w:hint="cs"/>
          <w:b/>
          <w:bCs/>
          <w:noProof/>
          <w:szCs w:val="24"/>
          <w:rtl/>
          <w:lang w:bidi="ar-LB"/>
        </w:rPr>
        <w:t>إنتاج الغاز</w:t>
      </w:r>
    </w:p>
    <w:p w14:paraId="5C6FB84D" w14:textId="7CC62DD0" w:rsidR="008375CD" w:rsidRPr="00270750" w:rsidRDefault="00971F3D" w:rsidP="00743E51">
      <w:pPr>
        <w:tabs>
          <w:tab w:val="right" w:pos="7776"/>
        </w:tabs>
        <w:bidi/>
        <w:spacing w:line="240" w:lineRule="auto"/>
        <w:ind w:left="36"/>
        <w:jc w:val="both"/>
        <w:rPr>
          <w:rFonts w:ascii="Dubai" w:hAnsi="Dubai" w:cs="GE SS Text Light"/>
          <w:noProof/>
          <w:szCs w:val="24"/>
          <w:rtl/>
        </w:rPr>
      </w:pPr>
      <w:r w:rsidRPr="00270750">
        <w:rPr>
          <w:rFonts w:ascii="Dubai" w:hAnsi="Dubai" w:cs="GE SS Text Light"/>
          <w:noProof/>
          <w:szCs w:val="24"/>
          <w:rtl/>
        </w:rPr>
        <w:t>يُنتَج الغاز المصاحب كمنتج جانبي أثناء استخراج النفط الخام من الحقول النفطية، في حين يُستخرج الغاز غير المصاحب (الحر) مباشرةً من حقول الغاز</w:t>
      </w:r>
      <w:r w:rsidR="008375CD" w:rsidRPr="00270750">
        <w:rPr>
          <w:rFonts w:ascii="Dubai" w:hAnsi="Dubai" w:cs="GE SS Text Light" w:hint="cs"/>
          <w:noProof/>
          <w:szCs w:val="24"/>
          <w:rtl/>
        </w:rPr>
        <w:t>، أما</w:t>
      </w:r>
      <w:r w:rsidR="00494717" w:rsidRPr="00270750">
        <w:rPr>
          <w:rFonts w:ascii="Dubai" w:hAnsi="Dubai" w:cs="GE SS Text Light" w:hint="cs"/>
          <w:noProof/>
          <w:szCs w:val="24"/>
          <w:rtl/>
        </w:rPr>
        <w:t xml:space="preserve"> </w:t>
      </w:r>
      <w:r w:rsidR="008375CD" w:rsidRPr="00270750">
        <w:rPr>
          <w:rFonts w:ascii="Dubai" w:hAnsi="Dubai" w:cs="GE SS Text Light" w:hint="cs"/>
          <w:noProof/>
          <w:szCs w:val="24"/>
          <w:rtl/>
        </w:rPr>
        <w:t xml:space="preserve">غاز قبة فهو يتشكل </w:t>
      </w:r>
      <w:r w:rsidR="008375CD" w:rsidRPr="00270750">
        <w:rPr>
          <w:rFonts w:ascii="Dubai" w:hAnsi="Dubai" w:cs="GE SS Text Light" w:hint="eastAsia"/>
          <w:noProof/>
          <w:szCs w:val="24"/>
          <w:rtl/>
        </w:rPr>
        <w:t>كقبة</w:t>
      </w:r>
      <w:r w:rsidR="008375CD" w:rsidRPr="00270750">
        <w:rPr>
          <w:rFonts w:ascii="Dubai" w:hAnsi="Dubai" w:cs="GE SS Text Light"/>
          <w:noProof/>
          <w:szCs w:val="24"/>
          <w:rtl/>
        </w:rPr>
        <w:t xml:space="preserve"> </w:t>
      </w:r>
      <w:r w:rsidR="008375CD" w:rsidRPr="00270750">
        <w:rPr>
          <w:rFonts w:ascii="Dubai" w:hAnsi="Dubai" w:cs="GE SS Text Light" w:hint="eastAsia"/>
          <w:noProof/>
          <w:szCs w:val="24"/>
          <w:rtl/>
        </w:rPr>
        <w:t>غازية</w:t>
      </w:r>
      <w:r w:rsidR="008375CD" w:rsidRPr="00270750">
        <w:rPr>
          <w:rFonts w:ascii="Dubai" w:hAnsi="Dubai" w:cs="GE SS Text Light"/>
          <w:noProof/>
          <w:szCs w:val="24"/>
          <w:rtl/>
        </w:rPr>
        <w:t xml:space="preserve"> </w:t>
      </w:r>
      <w:r w:rsidR="008375CD" w:rsidRPr="00270750">
        <w:rPr>
          <w:rFonts w:ascii="Dubai" w:hAnsi="Dubai" w:cs="GE SS Text Light" w:hint="eastAsia"/>
          <w:noProof/>
          <w:szCs w:val="24"/>
          <w:rtl/>
        </w:rPr>
        <w:t>فوق</w:t>
      </w:r>
      <w:r w:rsidR="008375CD" w:rsidRPr="00270750">
        <w:rPr>
          <w:rFonts w:ascii="Dubai" w:hAnsi="Dubai" w:cs="GE SS Text Light"/>
          <w:noProof/>
          <w:szCs w:val="24"/>
          <w:rtl/>
        </w:rPr>
        <w:t xml:space="preserve"> </w:t>
      </w:r>
      <w:r w:rsidR="008375CD" w:rsidRPr="00270750">
        <w:rPr>
          <w:rFonts w:ascii="Dubai" w:hAnsi="Dubai" w:cs="GE SS Text Light" w:hint="eastAsia"/>
          <w:noProof/>
          <w:szCs w:val="24"/>
          <w:rtl/>
        </w:rPr>
        <w:t>النفط</w:t>
      </w:r>
      <w:r w:rsidR="008375CD" w:rsidRPr="00270750">
        <w:rPr>
          <w:rFonts w:ascii="Dubai" w:hAnsi="Dubai" w:cs="GE SS Text Light"/>
          <w:noProof/>
          <w:szCs w:val="24"/>
          <w:rtl/>
        </w:rPr>
        <w:t xml:space="preserve"> </w:t>
      </w:r>
      <w:r w:rsidR="008375CD" w:rsidRPr="00270750">
        <w:rPr>
          <w:rFonts w:ascii="Dubai" w:hAnsi="Dubai" w:cs="GE SS Text Light" w:hint="eastAsia"/>
          <w:noProof/>
          <w:szCs w:val="24"/>
          <w:rtl/>
        </w:rPr>
        <w:t>في</w:t>
      </w:r>
      <w:r w:rsidR="008375CD" w:rsidRPr="00270750">
        <w:rPr>
          <w:rFonts w:ascii="Dubai" w:hAnsi="Dubai" w:cs="GE SS Text Light"/>
          <w:noProof/>
          <w:szCs w:val="24"/>
          <w:rtl/>
        </w:rPr>
        <w:t xml:space="preserve"> </w:t>
      </w:r>
      <w:r w:rsidR="008375CD" w:rsidRPr="00270750">
        <w:rPr>
          <w:rFonts w:ascii="Dubai" w:hAnsi="Dubai" w:cs="GE SS Text Light" w:hint="eastAsia"/>
          <w:noProof/>
          <w:szCs w:val="24"/>
          <w:rtl/>
        </w:rPr>
        <w:t>المستودع</w:t>
      </w:r>
      <w:r w:rsidR="008375CD" w:rsidRPr="00270750">
        <w:rPr>
          <w:rFonts w:ascii="Dubai" w:hAnsi="Dubai" w:cs="GE SS Text Light" w:hint="cs"/>
          <w:noProof/>
          <w:szCs w:val="24"/>
          <w:rtl/>
        </w:rPr>
        <w:t>.</w:t>
      </w:r>
    </w:p>
    <w:p w14:paraId="25EFA37B" w14:textId="16541922" w:rsidR="00AD0F14" w:rsidRPr="00270750" w:rsidRDefault="00971F3D" w:rsidP="00743E51">
      <w:pPr>
        <w:tabs>
          <w:tab w:val="right" w:pos="7776"/>
        </w:tabs>
        <w:bidi/>
        <w:spacing w:line="240" w:lineRule="auto"/>
        <w:ind w:left="36"/>
        <w:jc w:val="both"/>
        <w:rPr>
          <w:rFonts w:ascii="Dubai" w:hAnsi="Dubai" w:cs="GE SS Text Light"/>
          <w:noProof/>
          <w:szCs w:val="24"/>
          <w:rtl/>
          <w:lang w:bidi="ar-LB"/>
        </w:rPr>
      </w:pPr>
      <w:r w:rsidRPr="00270750">
        <w:rPr>
          <w:rFonts w:ascii="Dubai" w:hAnsi="Dubai" w:cs="GE SS Text Light"/>
          <w:noProof/>
          <w:szCs w:val="24"/>
          <w:rtl/>
        </w:rPr>
        <w:t xml:space="preserve">يوضح الجدول التالي إجمالي كميات الغاز المنتَج والمستثمَر والمحروق خلال </w:t>
      </w:r>
      <w:r w:rsidR="001D2958" w:rsidRPr="00270750">
        <w:rPr>
          <w:rFonts w:ascii="Dubai" w:hAnsi="Dubai" w:cs="GE SS Text Light" w:hint="cs"/>
          <w:noProof/>
          <w:szCs w:val="24"/>
          <w:rtl/>
        </w:rPr>
        <w:t>سنة</w:t>
      </w:r>
      <w:r w:rsidRPr="00270750">
        <w:rPr>
          <w:rFonts w:ascii="Dubai" w:hAnsi="Dubai" w:cs="GE SS Text Light"/>
          <w:noProof/>
          <w:szCs w:val="24"/>
          <w:rtl/>
        </w:rPr>
        <w:t xml:space="preserve"> </w:t>
      </w:r>
      <w:r w:rsidR="00270750">
        <w:rPr>
          <w:rFonts w:ascii="Dubai" w:hAnsi="Dubai" w:cs="GE SS Text Light"/>
          <w:noProof/>
          <w:szCs w:val="24"/>
        </w:rPr>
        <w:t>2023</w:t>
      </w:r>
      <w:r w:rsidRPr="00270750">
        <w:rPr>
          <w:rFonts w:ascii="Dubai" w:hAnsi="Dubai" w:cs="GE SS Text Light"/>
          <w:noProof/>
          <w:szCs w:val="24"/>
          <w:rtl/>
        </w:rPr>
        <w:t>، وفقاً للبيانات المعلنة من شركات النفط الوطنية</w:t>
      </w:r>
      <w:r w:rsidRPr="00270750">
        <w:rPr>
          <w:rFonts w:ascii="Dubai" w:hAnsi="Dubai" w:cs="GE SS Text Light"/>
          <w:noProof/>
          <w:szCs w:val="24"/>
          <w:lang w:bidi="ar-LB"/>
        </w:rPr>
        <w:t>.</w:t>
      </w:r>
    </w:p>
    <w:p w14:paraId="00D31645" w14:textId="48506FB4" w:rsidR="00B07DEA" w:rsidRPr="00604199" w:rsidRDefault="003B097E" w:rsidP="005B0C08">
      <w:pPr>
        <w:pStyle w:val="Caption"/>
        <w:keepNext/>
        <w:bidi/>
        <w:jc w:val="center"/>
        <w:rPr>
          <w:rFonts w:ascii="Dubai" w:hAnsi="Dubai" w:cs="GE SS Text Medium"/>
          <w:i w:val="0"/>
          <w:iCs w:val="0"/>
          <w:color w:val="000000" w:themeColor="text1"/>
          <w:sz w:val="24"/>
          <w:szCs w:val="24"/>
        </w:rPr>
      </w:pPr>
      <w:r w:rsidRPr="00604199">
        <w:rPr>
          <w:rFonts w:ascii="Dubai" w:hAnsi="Dubai" w:cs="GE SS Text Medium" w:hint="cs"/>
          <w:i w:val="0"/>
          <w:iCs w:val="0"/>
          <w:color w:val="000000" w:themeColor="text1"/>
          <w:sz w:val="24"/>
          <w:szCs w:val="24"/>
          <w:rtl/>
          <w:lang w:bidi="ar-IQ"/>
        </w:rPr>
        <w:t xml:space="preserve">الفصل الثاني (الإستكشاف والإنتاج) - </w:t>
      </w:r>
      <w:r w:rsidR="00B07DEA" w:rsidRPr="00604199">
        <w:rPr>
          <w:rFonts w:ascii="Dubai" w:hAnsi="Dubai" w:cs="GE SS Text Medium" w:hint="eastAsia"/>
          <w:i w:val="0"/>
          <w:iCs w:val="0"/>
          <w:color w:val="000000" w:themeColor="text1"/>
          <w:sz w:val="24"/>
          <w:szCs w:val="24"/>
          <w:rtl/>
        </w:rPr>
        <w:t>جدول</w:t>
      </w:r>
      <w:r w:rsidR="00B07DEA" w:rsidRPr="00604199">
        <w:rPr>
          <w:rFonts w:ascii="Dubai" w:hAnsi="Dubai" w:cs="GE SS Text Medium"/>
          <w:i w:val="0"/>
          <w:iCs w:val="0"/>
          <w:color w:val="000000" w:themeColor="text1"/>
          <w:sz w:val="24"/>
          <w:szCs w:val="24"/>
          <w:rtl/>
        </w:rPr>
        <w:t xml:space="preserve">  </w:t>
      </w:r>
      <w:r w:rsidR="00B07DEA" w:rsidRPr="00604199">
        <w:rPr>
          <w:rFonts w:ascii="Dubai" w:hAnsi="Dubai" w:cs="GE SS Text Medium"/>
          <w:i w:val="0"/>
          <w:iCs w:val="0"/>
          <w:color w:val="000000" w:themeColor="text1"/>
          <w:sz w:val="24"/>
          <w:szCs w:val="24"/>
          <w:rtl/>
        </w:rPr>
        <w:fldChar w:fldCharType="begin"/>
      </w:r>
      <w:r w:rsidR="00B07DEA" w:rsidRPr="00604199">
        <w:rPr>
          <w:rFonts w:ascii="Dubai" w:hAnsi="Dubai" w:cs="GE SS Text Medium"/>
          <w:i w:val="0"/>
          <w:iCs w:val="0"/>
          <w:color w:val="000000" w:themeColor="text1"/>
          <w:sz w:val="24"/>
          <w:szCs w:val="24"/>
          <w:rtl/>
        </w:rPr>
        <w:instrText xml:space="preserve"> </w:instrText>
      </w:r>
      <w:r w:rsidR="00B07DEA" w:rsidRPr="00604199">
        <w:rPr>
          <w:rFonts w:ascii="Dubai" w:hAnsi="Dubai" w:cs="GE SS Text Medium"/>
          <w:i w:val="0"/>
          <w:iCs w:val="0"/>
          <w:color w:val="000000" w:themeColor="text1"/>
          <w:sz w:val="24"/>
          <w:szCs w:val="24"/>
        </w:rPr>
        <w:instrText>SEQ</w:instrText>
      </w:r>
      <w:r w:rsidR="00B07DEA" w:rsidRPr="00604199">
        <w:rPr>
          <w:rFonts w:ascii="Dubai" w:hAnsi="Dubai" w:cs="GE SS Text Medium"/>
          <w:i w:val="0"/>
          <w:iCs w:val="0"/>
          <w:color w:val="000000" w:themeColor="text1"/>
          <w:sz w:val="24"/>
          <w:szCs w:val="24"/>
          <w:rtl/>
        </w:rPr>
        <w:instrText xml:space="preserve"> جدول_ \* </w:instrText>
      </w:r>
      <w:r w:rsidR="00B07DEA" w:rsidRPr="00604199">
        <w:rPr>
          <w:rFonts w:ascii="Dubai" w:hAnsi="Dubai" w:cs="GE SS Text Medium"/>
          <w:i w:val="0"/>
          <w:iCs w:val="0"/>
          <w:color w:val="000000" w:themeColor="text1"/>
          <w:sz w:val="24"/>
          <w:szCs w:val="24"/>
        </w:rPr>
        <w:instrText>ARABIC</w:instrText>
      </w:r>
      <w:r w:rsidR="00B07DEA" w:rsidRPr="00604199">
        <w:rPr>
          <w:rFonts w:ascii="Dubai" w:hAnsi="Dubai" w:cs="GE SS Text Medium"/>
          <w:i w:val="0"/>
          <w:iCs w:val="0"/>
          <w:color w:val="000000" w:themeColor="text1"/>
          <w:sz w:val="24"/>
          <w:szCs w:val="24"/>
          <w:rtl/>
        </w:rPr>
        <w:instrText xml:space="preserve"> </w:instrText>
      </w:r>
      <w:r w:rsidR="00B07DEA" w:rsidRPr="00604199">
        <w:rPr>
          <w:rFonts w:ascii="Dubai" w:hAnsi="Dubai" w:cs="GE SS Text Medium"/>
          <w:i w:val="0"/>
          <w:iCs w:val="0"/>
          <w:color w:val="000000" w:themeColor="text1"/>
          <w:sz w:val="24"/>
          <w:szCs w:val="24"/>
          <w:rtl/>
        </w:rPr>
        <w:fldChar w:fldCharType="separate"/>
      </w:r>
      <w:r w:rsidR="00591AAE">
        <w:rPr>
          <w:rFonts w:ascii="Dubai" w:hAnsi="Dubai" w:cs="GE SS Text Medium"/>
          <w:i w:val="0"/>
          <w:iCs w:val="0"/>
          <w:noProof/>
          <w:color w:val="000000" w:themeColor="text1"/>
          <w:sz w:val="24"/>
          <w:szCs w:val="24"/>
          <w:rtl/>
        </w:rPr>
        <w:t>19</w:t>
      </w:r>
      <w:r w:rsidR="00B07DEA" w:rsidRPr="00604199">
        <w:rPr>
          <w:rFonts w:ascii="Dubai" w:hAnsi="Dubai" w:cs="GE SS Text Medium"/>
          <w:i w:val="0"/>
          <w:iCs w:val="0"/>
          <w:color w:val="000000" w:themeColor="text1"/>
          <w:sz w:val="24"/>
          <w:szCs w:val="24"/>
          <w:rtl/>
        </w:rPr>
        <w:fldChar w:fldCharType="end"/>
      </w:r>
    </w:p>
    <w:tbl>
      <w:tblPr>
        <w:bidiVisual/>
        <w:tblW w:w="5000" w:type="pct"/>
        <w:tblLook w:val="04A0" w:firstRow="1" w:lastRow="0" w:firstColumn="1" w:lastColumn="0" w:noHBand="0" w:noVBand="1"/>
      </w:tblPr>
      <w:tblGrid>
        <w:gridCol w:w="896"/>
        <w:gridCol w:w="2255"/>
        <w:gridCol w:w="2255"/>
        <w:gridCol w:w="2255"/>
        <w:gridCol w:w="2255"/>
      </w:tblGrid>
      <w:tr w:rsidR="00692A30" w:rsidRPr="00692A30" w14:paraId="47027110" w14:textId="77777777" w:rsidTr="00692A30">
        <w:trPr>
          <w:trHeight w:val="350"/>
        </w:trPr>
        <w:tc>
          <w:tcPr>
            <w:tcW w:w="5000" w:type="pct"/>
            <w:gridSpan w:val="5"/>
            <w:tcBorders>
              <w:top w:val="single" w:sz="8" w:space="0" w:color="0070C0"/>
              <w:left w:val="single" w:sz="8" w:space="0" w:color="0070C0"/>
              <w:bottom w:val="single" w:sz="4" w:space="0" w:color="FFFFFF"/>
              <w:right w:val="single" w:sz="8" w:space="0" w:color="0070C0"/>
            </w:tcBorders>
            <w:shd w:val="clear" w:color="000000" w:fill="1F4E78"/>
            <w:noWrap/>
            <w:vAlign w:val="center"/>
            <w:hideMark/>
          </w:tcPr>
          <w:p w14:paraId="7E05FE87" w14:textId="77777777" w:rsidR="00692A30" w:rsidRPr="00692A30" w:rsidRDefault="00692A30" w:rsidP="00692A30">
            <w:pPr>
              <w:bidi/>
              <w:spacing w:before="0" w:line="240" w:lineRule="auto"/>
              <w:jc w:val="center"/>
              <w:rPr>
                <w:rFonts w:ascii="Calibri" w:eastAsia="Times New Roman" w:hAnsi="Calibri" w:cs="GE SS Text Light"/>
                <w:b/>
                <w:bCs/>
                <w:color w:val="FFFFFF"/>
                <w:szCs w:val="24"/>
              </w:rPr>
            </w:pPr>
            <w:r w:rsidRPr="00692A30">
              <w:rPr>
                <w:rFonts w:ascii="Calibri" w:eastAsia="Times New Roman" w:hAnsi="Calibri" w:cs="GE SS Text Light" w:hint="cs"/>
                <w:b/>
                <w:bCs/>
                <w:color w:val="FFFFFF"/>
                <w:szCs w:val="24"/>
                <w:rtl/>
              </w:rPr>
              <w:t>انتاج الغاز الخام في الشركات النفطية لعام 2023</w:t>
            </w:r>
          </w:p>
        </w:tc>
      </w:tr>
      <w:tr w:rsidR="00692A30" w:rsidRPr="00692A30" w14:paraId="6CB3F8F0" w14:textId="77777777" w:rsidTr="00692A30">
        <w:trPr>
          <w:trHeight w:val="320"/>
        </w:trPr>
        <w:tc>
          <w:tcPr>
            <w:tcW w:w="394" w:type="pct"/>
            <w:vMerge w:val="restart"/>
            <w:tcBorders>
              <w:top w:val="nil"/>
              <w:left w:val="single" w:sz="8" w:space="0" w:color="0070C0"/>
              <w:bottom w:val="single" w:sz="4" w:space="0" w:color="0070C0"/>
              <w:right w:val="double" w:sz="6" w:space="0" w:color="FFFFFF"/>
            </w:tcBorders>
            <w:shd w:val="clear" w:color="000000" w:fill="1F4E78"/>
            <w:noWrap/>
            <w:vAlign w:val="center"/>
            <w:hideMark/>
          </w:tcPr>
          <w:p w14:paraId="43B83B91" w14:textId="77777777" w:rsidR="00692A30" w:rsidRPr="00692A30" w:rsidRDefault="00692A30" w:rsidP="00692A30">
            <w:pPr>
              <w:bidi/>
              <w:spacing w:before="0" w:line="240" w:lineRule="auto"/>
              <w:jc w:val="center"/>
              <w:rPr>
                <w:rFonts w:ascii="Calibri" w:eastAsia="Times New Roman" w:hAnsi="Calibri" w:cs="GE SS Text Light"/>
                <w:b/>
                <w:bCs/>
                <w:color w:val="FFFFFF"/>
                <w:sz w:val="20"/>
                <w:szCs w:val="20"/>
                <w:rtl/>
              </w:rPr>
            </w:pPr>
            <w:r w:rsidRPr="00692A30">
              <w:rPr>
                <w:rFonts w:ascii="Calibri" w:eastAsia="Times New Roman" w:hAnsi="Calibri" w:cs="GE SS Text Light" w:hint="cs"/>
                <w:b/>
                <w:bCs/>
                <w:color w:val="FFFFFF"/>
                <w:sz w:val="20"/>
                <w:szCs w:val="20"/>
                <w:rtl/>
              </w:rPr>
              <w:t>الشركة</w:t>
            </w:r>
          </w:p>
        </w:tc>
        <w:tc>
          <w:tcPr>
            <w:tcW w:w="1151" w:type="pct"/>
            <w:tcBorders>
              <w:top w:val="nil"/>
              <w:left w:val="nil"/>
              <w:bottom w:val="single" w:sz="4" w:space="0" w:color="FFFFFF"/>
              <w:right w:val="single" w:sz="4" w:space="0" w:color="FFFFFF"/>
            </w:tcBorders>
            <w:shd w:val="clear" w:color="000000" w:fill="1F4E78"/>
            <w:noWrap/>
            <w:vAlign w:val="bottom"/>
            <w:hideMark/>
          </w:tcPr>
          <w:p w14:paraId="0DD211D4" w14:textId="77777777" w:rsidR="00692A30" w:rsidRPr="00692A30" w:rsidRDefault="00692A30" w:rsidP="00692A30">
            <w:pPr>
              <w:bidi/>
              <w:spacing w:before="0" w:line="240" w:lineRule="auto"/>
              <w:jc w:val="center"/>
              <w:rPr>
                <w:rFonts w:ascii="Calibri" w:eastAsia="Times New Roman" w:hAnsi="Calibri" w:cs="GE SS Text Light"/>
                <w:b/>
                <w:bCs/>
                <w:color w:val="FFFFFF"/>
                <w:sz w:val="20"/>
                <w:szCs w:val="20"/>
                <w:rtl/>
              </w:rPr>
            </w:pPr>
            <w:r w:rsidRPr="00692A30">
              <w:rPr>
                <w:rFonts w:ascii="Calibri" w:eastAsia="Times New Roman" w:hAnsi="Calibri" w:cs="GE SS Text Light" w:hint="cs"/>
                <w:b/>
                <w:bCs/>
                <w:color w:val="FFFFFF"/>
                <w:sz w:val="20"/>
                <w:szCs w:val="20"/>
                <w:rtl/>
              </w:rPr>
              <w:t>غاز مصاحب</w:t>
            </w:r>
          </w:p>
        </w:tc>
        <w:tc>
          <w:tcPr>
            <w:tcW w:w="1151" w:type="pct"/>
            <w:tcBorders>
              <w:top w:val="nil"/>
              <w:left w:val="single" w:sz="4" w:space="0" w:color="FFFFFF"/>
              <w:bottom w:val="single" w:sz="4" w:space="0" w:color="FFFFFF"/>
              <w:right w:val="single" w:sz="4" w:space="0" w:color="FFFFFF"/>
            </w:tcBorders>
            <w:shd w:val="clear" w:color="000000" w:fill="1F4E78"/>
            <w:noWrap/>
            <w:vAlign w:val="bottom"/>
            <w:hideMark/>
          </w:tcPr>
          <w:p w14:paraId="4F02B7EC" w14:textId="77777777" w:rsidR="00692A30" w:rsidRPr="00692A30" w:rsidRDefault="00692A30" w:rsidP="00692A30">
            <w:pPr>
              <w:bidi/>
              <w:spacing w:before="0" w:line="240" w:lineRule="auto"/>
              <w:jc w:val="center"/>
              <w:rPr>
                <w:rFonts w:ascii="Calibri" w:eastAsia="Times New Roman" w:hAnsi="Calibri" w:cs="GE SS Text Light"/>
                <w:b/>
                <w:bCs/>
                <w:color w:val="FFFFFF"/>
                <w:sz w:val="20"/>
                <w:szCs w:val="20"/>
                <w:rtl/>
              </w:rPr>
            </w:pPr>
            <w:r w:rsidRPr="00692A30">
              <w:rPr>
                <w:rFonts w:ascii="Calibri" w:eastAsia="Times New Roman" w:hAnsi="Calibri" w:cs="GE SS Text Light" w:hint="cs"/>
                <w:b/>
                <w:bCs/>
                <w:color w:val="FFFFFF"/>
                <w:sz w:val="20"/>
                <w:szCs w:val="20"/>
                <w:rtl/>
              </w:rPr>
              <w:t>غاز قبة</w:t>
            </w:r>
          </w:p>
        </w:tc>
        <w:tc>
          <w:tcPr>
            <w:tcW w:w="1151" w:type="pct"/>
            <w:tcBorders>
              <w:top w:val="nil"/>
              <w:left w:val="single" w:sz="4" w:space="0" w:color="FFFFFF"/>
              <w:bottom w:val="single" w:sz="4" w:space="0" w:color="FFFFFF"/>
              <w:right w:val="nil"/>
            </w:tcBorders>
            <w:shd w:val="clear" w:color="000000" w:fill="1F4E78"/>
            <w:noWrap/>
            <w:vAlign w:val="bottom"/>
            <w:hideMark/>
          </w:tcPr>
          <w:p w14:paraId="3656C4A2" w14:textId="77777777" w:rsidR="00692A30" w:rsidRPr="00692A30" w:rsidRDefault="00692A30" w:rsidP="00692A30">
            <w:pPr>
              <w:bidi/>
              <w:spacing w:before="0" w:line="240" w:lineRule="auto"/>
              <w:jc w:val="center"/>
              <w:rPr>
                <w:rFonts w:ascii="Calibri" w:eastAsia="Times New Roman" w:hAnsi="Calibri" w:cs="GE SS Text Light"/>
                <w:b/>
                <w:bCs/>
                <w:color w:val="FFFFFF"/>
                <w:sz w:val="20"/>
                <w:szCs w:val="20"/>
                <w:rtl/>
              </w:rPr>
            </w:pPr>
            <w:r w:rsidRPr="00692A30">
              <w:rPr>
                <w:rFonts w:ascii="Calibri" w:eastAsia="Times New Roman" w:hAnsi="Calibri" w:cs="GE SS Text Light" w:hint="cs"/>
                <w:b/>
                <w:bCs/>
                <w:color w:val="FFFFFF"/>
                <w:sz w:val="20"/>
                <w:szCs w:val="20"/>
                <w:rtl/>
              </w:rPr>
              <w:t xml:space="preserve">غاز حر </w:t>
            </w:r>
          </w:p>
        </w:tc>
        <w:tc>
          <w:tcPr>
            <w:tcW w:w="1152" w:type="pct"/>
            <w:tcBorders>
              <w:top w:val="nil"/>
              <w:left w:val="double" w:sz="6" w:space="0" w:color="FFFFFF"/>
              <w:bottom w:val="single" w:sz="4" w:space="0" w:color="FFFFFF"/>
              <w:right w:val="single" w:sz="8" w:space="0" w:color="0070C0"/>
            </w:tcBorders>
            <w:shd w:val="clear" w:color="000000" w:fill="1F4E78"/>
            <w:noWrap/>
            <w:vAlign w:val="center"/>
            <w:hideMark/>
          </w:tcPr>
          <w:p w14:paraId="39C243E8" w14:textId="77777777" w:rsidR="00692A30" w:rsidRPr="00692A30" w:rsidRDefault="00692A30" w:rsidP="00692A30">
            <w:pPr>
              <w:bidi/>
              <w:spacing w:before="0" w:line="240" w:lineRule="auto"/>
              <w:jc w:val="center"/>
              <w:rPr>
                <w:rFonts w:ascii="Calibri" w:eastAsia="Times New Roman" w:hAnsi="Calibri" w:cs="GE SS Text Light"/>
                <w:b/>
                <w:bCs/>
                <w:color w:val="FFFFFF"/>
                <w:sz w:val="20"/>
                <w:szCs w:val="20"/>
                <w:rtl/>
              </w:rPr>
            </w:pPr>
            <w:r w:rsidRPr="00692A30">
              <w:rPr>
                <w:rFonts w:ascii="Calibri" w:eastAsia="Times New Roman" w:hAnsi="Calibri" w:cs="GE SS Text Light" w:hint="cs"/>
                <w:b/>
                <w:bCs/>
                <w:color w:val="FFFFFF"/>
                <w:sz w:val="20"/>
                <w:szCs w:val="20"/>
                <w:rtl/>
              </w:rPr>
              <w:t>المجموع الكلي</w:t>
            </w:r>
          </w:p>
        </w:tc>
      </w:tr>
      <w:tr w:rsidR="00692A30" w:rsidRPr="00692A30" w14:paraId="1B952EB1" w14:textId="77777777" w:rsidTr="00692A30">
        <w:trPr>
          <w:trHeight w:val="320"/>
        </w:trPr>
        <w:tc>
          <w:tcPr>
            <w:tcW w:w="394" w:type="pct"/>
            <w:vMerge/>
            <w:tcBorders>
              <w:top w:val="nil"/>
              <w:left w:val="single" w:sz="8" w:space="0" w:color="0070C0"/>
              <w:bottom w:val="single" w:sz="4" w:space="0" w:color="0070C0"/>
              <w:right w:val="double" w:sz="6" w:space="0" w:color="FFFFFF"/>
            </w:tcBorders>
            <w:vAlign w:val="center"/>
            <w:hideMark/>
          </w:tcPr>
          <w:p w14:paraId="4F621156" w14:textId="77777777" w:rsidR="00692A30" w:rsidRPr="00692A30" w:rsidRDefault="00692A30" w:rsidP="00692A30">
            <w:pPr>
              <w:bidi/>
              <w:spacing w:before="0" w:line="240" w:lineRule="auto"/>
              <w:rPr>
                <w:rFonts w:ascii="Calibri" w:eastAsia="Times New Roman" w:hAnsi="Calibri" w:cs="GE SS Text Light"/>
                <w:b/>
                <w:bCs/>
                <w:color w:val="FFFFFF"/>
                <w:sz w:val="20"/>
                <w:szCs w:val="20"/>
              </w:rPr>
            </w:pPr>
          </w:p>
        </w:tc>
        <w:tc>
          <w:tcPr>
            <w:tcW w:w="1151" w:type="pct"/>
            <w:tcBorders>
              <w:top w:val="nil"/>
              <w:left w:val="nil"/>
              <w:bottom w:val="single" w:sz="4" w:space="0" w:color="0070C0"/>
              <w:right w:val="single" w:sz="4" w:space="0" w:color="FFFFFF"/>
            </w:tcBorders>
            <w:shd w:val="clear" w:color="000000" w:fill="1F4E78"/>
            <w:noWrap/>
            <w:vAlign w:val="bottom"/>
            <w:hideMark/>
          </w:tcPr>
          <w:p w14:paraId="003FFDB7" w14:textId="77777777" w:rsidR="00692A30" w:rsidRPr="00692A30" w:rsidRDefault="00692A30" w:rsidP="00692A30">
            <w:pPr>
              <w:bidi/>
              <w:spacing w:before="0" w:line="240" w:lineRule="auto"/>
              <w:jc w:val="center"/>
              <w:rPr>
                <w:rFonts w:ascii="Calibri" w:eastAsia="Times New Roman" w:hAnsi="Calibri" w:cs="GE SS Text Light"/>
                <w:b/>
                <w:bCs/>
                <w:color w:val="FFFFFF"/>
                <w:sz w:val="20"/>
                <w:szCs w:val="20"/>
                <w:rtl/>
              </w:rPr>
            </w:pPr>
            <w:r w:rsidRPr="00692A30">
              <w:rPr>
                <w:rFonts w:ascii="Calibri" w:eastAsia="Times New Roman" w:hAnsi="Calibri" w:cs="GE SS Text Light" w:hint="cs"/>
                <w:b/>
                <w:bCs/>
                <w:color w:val="FFFFFF"/>
                <w:sz w:val="20"/>
                <w:szCs w:val="20"/>
                <w:rtl/>
              </w:rPr>
              <w:t>مليون قدم مكعب قياسي في السنة</w:t>
            </w:r>
          </w:p>
        </w:tc>
        <w:tc>
          <w:tcPr>
            <w:tcW w:w="1151" w:type="pct"/>
            <w:tcBorders>
              <w:top w:val="nil"/>
              <w:left w:val="single" w:sz="4" w:space="0" w:color="FFFFFF"/>
              <w:bottom w:val="single" w:sz="4" w:space="0" w:color="0070C0"/>
              <w:right w:val="single" w:sz="4" w:space="0" w:color="FFFFFF"/>
            </w:tcBorders>
            <w:shd w:val="clear" w:color="000000" w:fill="1F4E78"/>
            <w:noWrap/>
            <w:vAlign w:val="bottom"/>
            <w:hideMark/>
          </w:tcPr>
          <w:p w14:paraId="31F5176B" w14:textId="77777777" w:rsidR="00692A30" w:rsidRPr="00692A30" w:rsidRDefault="00692A30" w:rsidP="00692A30">
            <w:pPr>
              <w:bidi/>
              <w:spacing w:before="0" w:line="240" w:lineRule="auto"/>
              <w:jc w:val="center"/>
              <w:rPr>
                <w:rFonts w:ascii="Calibri" w:eastAsia="Times New Roman" w:hAnsi="Calibri" w:cs="GE SS Text Light"/>
                <w:b/>
                <w:bCs/>
                <w:color w:val="FFFFFF"/>
                <w:sz w:val="20"/>
                <w:szCs w:val="20"/>
                <w:rtl/>
              </w:rPr>
            </w:pPr>
            <w:r w:rsidRPr="00692A30">
              <w:rPr>
                <w:rFonts w:ascii="Calibri" w:eastAsia="Times New Roman" w:hAnsi="Calibri" w:cs="GE SS Text Light" w:hint="cs"/>
                <w:b/>
                <w:bCs/>
                <w:color w:val="FFFFFF"/>
                <w:sz w:val="20"/>
                <w:szCs w:val="20"/>
                <w:rtl/>
              </w:rPr>
              <w:t>مليون قدم مكعب قياسي في السنة</w:t>
            </w:r>
          </w:p>
        </w:tc>
        <w:tc>
          <w:tcPr>
            <w:tcW w:w="1151" w:type="pct"/>
            <w:tcBorders>
              <w:top w:val="nil"/>
              <w:left w:val="single" w:sz="4" w:space="0" w:color="FFFFFF"/>
              <w:bottom w:val="single" w:sz="4" w:space="0" w:color="0070C0"/>
              <w:right w:val="nil"/>
            </w:tcBorders>
            <w:shd w:val="clear" w:color="000000" w:fill="1F4E78"/>
            <w:noWrap/>
            <w:vAlign w:val="bottom"/>
            <w:hideMark/>
          </w:tcPr>
          <w:p w14:paraId="229037B8" w14:textId="77777777" w:rsidR="00692A30" w:rsidRPr="00692A30" w:rsidRDefault="00692A30" w:rsidP="00692A30">
            <w:pPr>
              <w:bidi/>
              <w:spacing w:before="0" w:line="240" w:lineRule="auto"/>
              <w:jc w:val="center"/>
              <w:rPr>
                <w:rFonts w:ascii="Calibri" w:eastAsia="Times New Roman" w:hAnsi="Calibri" w:cs="GE SS Text Light"/>
                <w:b/>
                <w:bCs/>
                <w:color w:val="FFFFFF"/>
                <w:sz w:val="20"/>
                <w:szCs w:val="20"/>
                <w:rtl/>
              </w:rPr>
            </w:pPr>
            <w:r w:rsidRPr="00692A30">
              <w:rPr>
                <w:rFonts w:ascii="Calibri" w:eastAsia="Times New Roman" w:hAnsi="Calibri" w:cs="GE SS Text Light" w:hint="cs"/>
                <w:b/>
                <w:bCs/>
                <w:color w:val="FFFFFF"/>
                <w:sz w:val="20"/>
                <w:szCs w:val="20"/>
                <w:rtl/>
              </w:rPr>
              <w:t>مليون قدم مكعب قياسي في السنة</w:t>
            </w:r>
          </w:p>
        </w:tc>
        <w:tc>
          <w:tcPr>
            <w:tcW w:w="1152" w:type="pct"/>
            <w:tcBorders>
              <w:top w:val="nil"/>
              <w:left w:val="double" w:sz="6" w:space="0" w:color="FFFFFF"/>
              <w:bottom w:val="single" w:sz="4" w:space="0" w:color="0070C0"/>
              <w:right w:val="single" w:sz="8" w:space="0" w:color="0070C0"/>
            </w:tcBorders>
            <w:shd w:val="clear" w:color="000000" w:fill="1F4E78"/>
            <w:noWrap/>
            <w:vAlign w:val="bottom"/>
            <w:hideMark/>
          </w:tcPr>
          <w:p w14:paraId="11B65986" w14:textId="77777777" w:rsidR="00692A30" w:rsidRPr="00692A30" w:rsidRDefault="00692A30" w:rsidP="00692A30">
            <w:pPr>
              <w:bidi/>
              <w:spacing w:before="0" w:line="240" w:lineRule="auto"/>
              <w:jc w:val="center"/>
              <w:rPr>
                <w:rFonts w:ascii="Calibri" w:eastAsia="Times New Roman" w:hAnsi="Calibri" w:cs="GE SS Text Light"/>
                <w:b/>
                <w:bCs/>
                <w:color w:val="FFFFFF"/>
                <w:sz w:val="20"/>
                <w:szCs w:val="20"/>
                <w:rtl/>
              </w:rPr>
            </w:pPr>
            <w:r w:rsidRPr="00692A30">
              <w:rPr>
                <w:rFonts w:ascii="Calibri" w:eastAsia="Times New Roman" w:hAnsi="Calibri" w:cs="GE SS Text Light" w:hint="cs"/>
                <w:b/>
                <w:bCs/>
                <w:color w:val="FFFFFF"/>
                <w:sz w:val="20"/>
                <w:szCs w:val="20"/>
                <w:rtl/>
              </w:rPr>
              <w:t>مليون قدم مكعب قياسي في السنة</w:t>
            </w:r>
          </w:p>
        </w:tc>
      </w:tr>
      <w:tr w:rsidR="00692A30" w:rsidRPr="00692A30" w14:paraId="0BD3054C" w14:textId="77777777" w:rsidTr="00692A30">
        <w:trPr>
          <w:trHeight w:val="320"/>
        </w:trPr>
        <w:tc>
          <w:tcPr>
            <w:tcW w:w="394" w:type="pct"/>
            <w:tcBorders>
              <w:top w:val="nil"/>
              <w:left w:val="single" w:sz="8" w:space="0" w:color="0070C0"/>
              <w:bottom w:val="single" w:sz="4" w:space="0" w:color="0070C0"/>
              <w:right w:val="double" w:sz="6" w:space="0" w:color="0070C0"/>
            </w:tcBorders>
            <w:shd w:val="clear" w:color="auto" w:fill="auto"/>
            <w:noWrap/>
            <w:vAlign w:val="bottom"/>
            <w:hideMark/>
          </w:tcPr>
          <w:p w14:paraId="452CFAF1" w14:textId="77777777" w:rsidR="00692A30" w:rsidRPr="00692A30" w:rsidRDefault="00692A30" w:rsidP="00692A30">
            <w:pPr>
              <w:bidi/>
              <w:spacing w:before="0" w:line="240" w:lineRule="auto"/>
              <w:jc w:val="center"/>
              <w:rPr>
                <w:rFonts w:ascii="Calibri" w:eastAsia="Times New Roman" w:hAnsi="Calibri" w:cs="GE SS Text Light"/>
                <w:b/>
                <w:bCs/>
                <w:color w:val="000000"/>
                <w:sz w:val="20"/>
                <w:szCs w:val="20"/>
                <w:rtl/>
              </w:rPr>
            </w:pPr>
            <w:r w:rsidRPr="00692A30">
              <w:rPr>
                <w:rFonts w:ascii="Calibri" w:eastAsia="Times New Roman" w:hAnsi="Calibri" w:cs="GE SS Text Light" w:hint="cs"/>
                <w:b/>
                <w:bCs/>
                <w:color w:val="000000"/>
                <w:sz w:val="20"/>
                <w:szCs w:val="20"/>
                <w:rtl/>
              </w:rPr>
              <w:t>نفط البصرة</w:t>
            </w:r>
          </w:p>
        </w:tc>
        <w:tc>
          <w:tcPr>
            <w:tcW w:w="1151" w:type="pct"/>
            <w:tcBorders>
              <w:top w:val="nil"/>
              <w:left w:val="nil"/>
              <w:bottom w:val="single" w:sz="4" w:space="0" w:color="0070C0"/>
              <w:right w:val="single" w:sz="4" w:space="0" w:color="0070C0"/>
            </w:tcBorders>
            <w:shd w:val="clear" w:color="auto" w:fill="auto"/>
            <w:vAlign w:val="center"/>
            <w:hideMark/>
          </w:tcPr>
          <w:p w14:paraId="69A3C3B1" w14:textId="77777777" w:rsidR="00692A30" w:rsidRPr="00692A30" w:rsidRDefault="00692A30" w:rsidP="00692A30">
            <w:pPr>
              <w:bidi/>
              <w:spacing w:before="0" w:line="240" w:lineRule="auto"/>
              <w:jc w:val="center"/>
              <w:rPr>
                <w:rFonts w:ascii="Calibri" w:eastAsia="Times New Roman" w:hAnsi="Calibri" w:cs="GE SS Text Light"/>
                <w:color w:val="000000"/>
                <w:sz w:val="20"/>
                <w:szCs w:val="20"/>
                <w:rtl/>
              </w:rPr>
            </w:pPr>
            <w:r w:rsidRPr="00692A30">
              <w:rPr>
                <w:rFonts w:ascii="Calibri" w:eastAsia="Times New Roman" w:hAnsi="Calibri" w:cs="GE SS Text Light" w:hint="cs"/>
                <w:color w:val="000000"/>
                <w:sz w:val="20"/>
                <w:szCs w:val="20"/>
                <w:rtl/>
              </w:rPr>
              <w:t>٧١٦,٩٦٧</w:t>
            </w:r>
          </w:p>
        </w:tc>
        <w:tc>
          <w:tcPr>
            <w:tcW w:w="1151" w:type="pct"/>
            <w:tcBorders>
              <w:top w:val="nil"/>
              <w:left w:val="nil"/>
              <w:bottom w:val="single" w:sz="4" w:space="0" w:color="0070C0"/>
              <w:right w:val="single" w:sz="4" w:space="0" w:color="0070C0"/>
            </w:tcBorders>
            <w:shd w:val="clear" w:color="auto" w:fill="auto"/>
            <w:vAlign w:val="center"/>
            <w:hideMark/>
          </w:tcPr>
          <w:p w14:paraId="4A975CD4" w14:textId="77777777" w:rsidR="00692A30" w:rsidRPr="00692A30" w:rsidRDefault="00692A30" w:rsidP="00692A30">
            <w:pPr>
              <w:bidi/>
              <w:spacing w:before="0" w:line="240" w:lineRule="auto"/>
              <w:jc w:val="center"/>
              <w:rPr>
                <w:rFonts w:ascii="Calibri" w:eastAsia="Times New Roman" w:hAnsi="Calibri" w:cs="GE SS Text Light"/>
                <w:color w:val="000000"/>
                <w:sz w:val="20"/>
                <w:szCs w:val="20"/>
                <w:rtl/>
              </w:rPr>
            </w:pPr>
            <w:r w:rsidRPr="00692A30">
              <w:rPr>
                <w:rFonts w:ascii="Calibri" w:eastAsia="Times New Roman" w:hAnsi="Calibri" w:cs="GE SS Text Light" w:hint="cs"/>
                <w:color w:val="000000"/>
                <w:sz w:val="20"/>
                <w:szCs w:val="20"/>
                <w:rtl/>
              </w:rPr>
              <w:t>١٤,٨٢٦</w:t>
            </w:r>
          </w:p>
        </w:tc>
        <w:tc>
          <w:tcPr>
            <w:tcW w:w="1151" w:type="pct"/>
            <w:tcBorders>
              <w:top w:val="nil"/>
              <w:left w:val="nil"/>
              <w:bottom w:val="single" w:sz="4" w:space="0" w:color="0070C0"/>
              <w:right w:val="nil"/>
            </w:tcBorders>
            <w:shd w:val="clear" w:color="auto" w:fill="auto"/>
            <w:vAlign w:val="center"/>
            <w:hideMark/>
          </w:tcPr>
          <w:p w14:paraId="2BD110B3" w14:textId="77777777" w:rsidR="00692A30" w:rsidRPr="00692A30" w:rsidRDefault="00692A30" w:rsidP="00692A30">
            <w:pPr>
              <w:bidi/>
              <w:spacing w:before="0" w:line="240" w:lineRule="auto"/>
              <w:jc w:val="center"/>
              <w:rPr>
                <w:rFonts w:ascii="Calibri" w:eastAsia="Times New Roman" w:hAnsi="Calibri" w:cs="GE SS Text Light"/>
                <w:color w:val="000000"/>
                <w:sz w:val="20"/>
                <w:szCs w:val="20"/>
                <w:rtl/>
              </w:rPr>
            </w:pPr>
            <w:r w:rsidRPr="00692A30">
              <w:rPr>
                <w:rFonts w:ascii="Calibri" w:eastAsia="Times New Roman" w:hAnsi="Calibri" w:cs="GE SS Text Light" w:hint="cs"/>
                <w:color w:val="000000"/>
                <w:sz w:val="20"/>
                <w:szCs w:val="20"/>
                <w:rtl/>
              </w:rPr>
              <w:t>٠</w:t>
            </w:r>
          </w:p>
        </w:tc>
        <w:tc>
          <w:tcPr>
            <w:tcW w:w="1152" w:type="pct"/>
            <w:tcBorders>
              <w:top w:val="nil"/>
              <w:left w:val="double" w:sz="6" w:space="0" w:color="0070C0"/>
              <w:bottom w:val="single" w:sz="4" w:space="0" w:color="0070C0"/>
              <w:right w:val="single" w:sz="8" w:space="0" w:color="0070C0"/>
            </w:tcBorders>
            <w:shd w:val="clear" w:color="auto" w:fill="auto"/>
            <w:vAlign w:val="center"/>
            <w:hideMark/>
          </w:tcPr>
          <w:p w14:paraId="0E7A7B25" w14:textId="77777777" w:rsidR="00692A30" w:rsidRPr="00692A30" w:rsidRDefault="00692A30" w:rsidP="00692A30">
            <w:pPr>
              <w:bidi/>
              <w:spacing w:before="0" w:line="240" w:lineRule="auto"/>
              <w:jc w:val="center"/>
              <w:rPr>
                <w:rFonts w:ascii="Calibri" w:eastAsia="Times New Roman" w:hAnsi="Calibri" w:cs="GE SS Text Light"/>
                <w:b/>
                <w:bCs/>
                <w:color w:val="000000"/>
                <w:sz w:val="20"/>
                <w:szCs w:val="20"/>
                <w:rtl/>
              </w:rPr>
            </w:pPr>
            <w:r w:rsidRPr="00692A30">
              <w:rPr>
                <w:rFonts w:ascii="Calibri" w:eastAsia="Times New Roman" w:hAnsi="Calibri" w:cs="GE SS Text Light" w:hint="cs"/>
                <w:b/>
                <w:bCs/>
                <w:color w:val="000000"/>
                <w:sz w:val="20"/>
                <w:szCs w:val="20"/>
                <w:rtl/>
              </w:rPr>
              <w:t>٧٣١,٧٩٣</w:t>
            </w:r>
          </w:p>
        </w:tc>
      </w:tr>
      <w:tr w:rsidR="00692A30" w:rsidRPr="00692A30" w14:paraId="151F4455" w14:textId="77777777" w:rsidTr="00692A30">
        <w:trPr>
          <w:trHeight w:val="320"/>
        </w:trPr>
        <w:tc>
          <w:tcPr>
            <w:tcW w:w="394" w:type="pct"/>
            <w:tcBorders>
              <w:top w:val="nil"/>
              <w:left w:val="single" w:sz="8" w:space="0" w:color="0070C0"/>
              <w:bottom w:val="single" w:sz="4" w:space="0" w:color="0070C0"/>
              <w:right w:val="double" w:sz="6" w:space="0" w:color="0070C0"/>
            </w:tcBorders>
            <w:shd w:val="clear" w:color="auto" w:fill="auto"/>
            <w:noWrap/>
            <w:vAlign w:val="bottom"/>
            <w:hideMark/>
          </w:tcPr>
          <w:p w14:paraId="397EF9B2" w14:textId="77777777" w:rsidR="00692A30" w:rsidRPr="00692A30" w:rsidRDefault="00692A30" w:rsidP="00692A30">
            <w:pPr>
              <w:bidi/>
              <w:spacing w:before="0" w:line="240" w:lineRule="auto"/>
              <w:jc w:val="center"/>
              <w:rPr>
                <w:rFonts w:ascii="Calibri" w:eastAsia="Times New Roman" w:hAnsi="Calibri" w:cs="GE SS Text Light"/>
                <w:b/>
                <w:bCs/>
                <w:color w:val="000000"/>
                <w:sz w:val="20"/>
                <w:szCs w:val="20"/>
                <w:rtl/>
              </w:rPr>
            </w:pPr>
            <w:r w:rsidRPr="00692A30">
              <w:rPr>
                <w:rFonts w:ascii="Calibri" w:eastAsia="Times New Roman" w:hAnsi="Calibri" w:cs="GE SS Text Light" w:hint="cs"/>
                <w:b/>
                <w:bCs/>
                <w:color w:val="000000"/>
                <w:sz w:val="20"/>
                <w:szCs w:val="20"/>
                <w:rtl/>
              </w:rPr>
              <w:t>نفط الشمال</w:t>
            </w:r>
          </w:p>
        </w:tc>
        <w:tc>
          <w:tcPr>
            <w:tcW w:w="1151" w:type="pct"/>
            <w:tcBorders>
              <w:top w:val="nil"/>
              <w:left w:val="nil"/>
              <w:bottom w:val="single" w:sz="4" w:space="0" w:color="0070C0"/>
              <w:right w:val="single" w:sz="4" w:space="0" w:color="0070C0"/>
            </w:tcBorders>
            <w:shd w:val="clear" w:color="auto" w:fill="auto"/>
            <w:vAlign w:val="center"/>
            <w:hideMark/>
          </w:tcPr>
          <w:p w14:paraId="573DE745" w14:textId="77777777" w:rsidR="00692A30" w:rsidRPr="00692A30" w:rsidRDefault="00692A30" w:rsidP="00692A30">
            <w:pPr>
              <w:bidi/>
              <w:spacing w:before="0" w:line="240" w:lineRule="auto"/>
              <w:jc w:val="center"/>
              <w:rPr>
                <w:rFonts w:ascii="Calibri" w:eastAsia="Times New Roman" w:hAnsi="Calibri" w:cs="GE SS Text Light"/>
                <w:color w:val="000000"/>
                <w:sz w:val="20"/>
                <w:szCs w:val="20"/>
                <w:rtl/>
              </w:rPr>
            </w:pPr>
            <w:r w:rsidRPr="00692A30">
              <w:rPr>
                <w:rFonts w:ascii="Calibri" w:eastAsia="Times New Roman" w:hAnsi="Calibri" w:cs="GE SS Text Light" w:hint="cs"/>
                <w:color w:val="000000"/>
                <w:sz w:val="20"/>
                <w:szCs w:val="20"/>
                <w:rtl/>
              </w:rPr>
              <w:t>٩٢,٩٩٨</w:t>
            </w:r>
          </w:p>
        </w:tc>
        <w:tc>
          <w:tcPr>
            <w:tcW w:w="1151" w:type="pct"/>
            <w:tcBorders>
              <w:top w:val="nil"/>
              <w:left w:val="nil"/>
              <w:bottom w:val="single" w:sz="4" w:space="0" w:color="0070C0"/>
              <w:right w:val="single" w:sz="4" w:space="0" w:color="0070C0"/>
            </w:tcBorders>
            <w:shd w:val="clear" w:color="auto" w:fill="auto"/>
            <w:vAlign w:val="center"/>
            <w:hideMark/>
          </w:tcPr>
          <w:p w14:paraId="7CDE3873" w14:textId="77777777" w:rsidR="00692A30" w:rsidRPr="00692A30" w:rsidRDefault="00692A30" w:rsidP="00692A30">
            <w:pPr>
              <w:bidi/>
              <w:spacing w:before="0" w:line="240" w:lineRule="auto"/>
              <w:jc w:val="center"/>
              <w:rPr>
                <w:rFonts w:ascii="Calibri" w:eastAsia="Times New Roman" w:hAnsi="Calibri" w:cs="GE SS Text Light"/>
                <w:color w:val="000000"/>
                <w:sz w:val="20"/>
                <w:szCs w:val="20"/>
                <w:rtl/>
              </w:rPr>
            </w:pPr>
            <w:r w:rsidRPr="00692A30">
              <w:rPr>
                <w:rFonts w:ascii="Calibri" w:eastAsia="Times New Roman" w:hAnsi="Calibri" w:cs="GE SS Text Light" w:hint="cs"/>
                <w:color w:val="000000"/>
                <w:sz w:val="20"/>
                <w:szCs w:val="20"/>
                <w:rtl/>
              </w:rPr>
              <w:t>٩١,٥٨٣</w:t>
            </w:r>
          </w:p>
        </w:tc>
        <w:tc>
          <w:tcPr>
            <w:tcW w:w="1151" w:type="pct"/>
            <w:tcBorders>
              <w:top w:val="nil"/>
              <w:left w:val="nil"/>
              <w:bottom w:val="single" w:sz="4" w:space="0" w:color="0070C0"/>
              <w:right w:val="nil"/>
            </w:tcBorders>
            <w:shd w:val="clear" w:color="auto" w:fill="auto"/>
            <w:vAlign w:val="center"/>
            <w:hideMark/>
          </w:tcPr>
          <w:p w14:paraId="742893AD" w14:textId="77777777" w:rsidR="00692A30" w:rsidRPr="00692A30" w:rsidRDefault="00692A30" w:rsidP="00692A30">
            <w:pPr>
              <w:bidi/>
              <w:spacing w:before="0" w:line="240" w:lineRule="auto"/>
              <w:jc w:val="center"/>
              <w:rPr>
                <w:rFonts w:ascii="Calibri" w:eastAsia="Times New Roman" w:hAnsi="Calibri" w:cs="GE SS Text Light"/>
                <w:color w:val="000000"/>
                <w:sz w:val="20"/>
                <w:szCs w:val="20"/>
                <w:rtl/>
              </w:rPr>
            </w:pPr>
            <w:r w:rsidRPr="00692A30">
              <w:rPr>
                <w:rFonts w:ascii="Calibri" w:eastAsia="Times New Roman" w:hAnsi="Calibri" w:cs="GE SS Text Light" w:hint="cs"/>
                <w:color w:val="000000"/>
                <w:sz w:val="20"/>
                <w:szCs w:val="20"/>
                <w:rtl/>
              </w:rPr>
              <w:t>٠</w:t>
            </w:r>
          </w:p>
        </w:tc>
        <w:tc>
          <w:tcPr>
            <w:tcW w:w="1152" w:type="pct"/>
            <w:tcBorders>
              <w:top w:val="nil"/>
              <w:left w:val="double" w:sz="6" w:space="0" w:color="0070C0"/>
              <w:bottom w:val="single" w:sz="4" w:space="0" w:color="0070C0"/>
              <w:right w:val="single" w:sz="8" w:space="0" w:color="0070C0"/>
            </w:tcBorders>
            <w:shd w:val="clear" w:color="auto" w:fill="auto"/>
            <w:vAlign w:val="center"/>
            <w:hideMark/>
          </w:tcPr>
          <w:p w14:paraId="53B65672" w14:textId="77777777" w:rsidR="00692A30" w:rsidRPr="00692A30" w:rsidRDefault="00692A30" w:rsidP="00692A30">
            <w:pPr>
              <w:bidi/>
              <w:spacing w:before="0" w:line="240" w:lineRule="auto"/>
              <w:jc w:val="center"/>
              <w:rPr>
                <w:rFonts w:ascii="Calibri" w:eastAsia="Times New Roman" w:hAnsi="Calibri" w:cs="GE SS Text Light"/>
                <w:b/>
                <w:bCs/>
                <w:color w:val="000000"/>
                <w:sz w:val="20"/>
                <w:szCs w:val="20"/>
                <w:rtl/>
              </w:rPr>
            </w:pPr>
            <w:r w:rsidRPr="00692A30">
              <w:rPr>
                <w:rFonts w:ascii="Calibri" w:eastAsia="Times New Roman" w:hAnsi="Calibri" w:cs="GE SS Text Light" w:hint="cs"/>
                <w:b/>
                <w:bCs/>
                <w:color w:val="000000"/>
                <w:sz w:val="20"/>
                <w:szCs w:val="20"/>
                <w:rtl/>
              </w:rPr>
              <w:t>١٨٤,٥٨١</w:t>
            </w:r>
          </w:p>
        </w:tc>
      </w:tr>
      <w:tr w:rsidR="00692A30" w:rsidRPr="00692A30" w14:paraId="77ABC35E" w14:textId="77777777" w:rsidTr="00692A30">
        <w:trPr>
          <w:trHeight w:val="320"/>
        </w:trPr>
        <w:tc>
          <w:tcPr>
            <w:tcW w:w="394" w:type="pct"/>
            <w:tcBorders>
              <w:top w:val="nil"/>
              <w:left w:val="single" w:sz="8" w:space="0" w:color="0070C0"/>
              <w:bottom w:val="single" w:sz="4" w:space="0" w:color="0070C0"/>
              <w:right w:val="double" w:sz="6" w:space="0" w:color="0070C0"/>
            </w:tcBorders>
            <w:shd w:val="clear" w:color="auto" w:fill="auto"/>
            <w:noWrap/>
            <w:vAlign w:val="bottom"/>
            <w:hideMark/>
          </w:tcPr>
          <w:p w14:paraId="6B8D4073" w14:textId="77777777" w:rsidR="00692A30" w:rsidRPr="00692A30" w:rsidRDefault="00692A30" w:rsidP="00692A30">
            <w:pPr>
              <w:bidi/>
              <w:spacing w:before="0" w:line="240" w:lineRule="auto"/>
              <w:jc w:val="center"/>
              <w:rPr>
                <w:rFonts w:ascii="Calibri" w:eastAsia="Times New Roman" w:hAnsi="Calibri" w:cs="GE SS Text Light"/>
                <w:b/>
                <w:bCs/>
                <w:color w:val="000000"/>
                <w:sz w:val="20"/>
                <w:szCs w:val="20"/>
                <w:rtl/>
              </w:rPr>
            </w:pPr>
            <w:r w:rsidRPr="00692A30">
              <w:rPr>
                <w:rFonts w:ascii="Calibri" w:eastAsia="Times New Roman" w:hAnsi="Calibri" w:cs="GE SS Text Light" w:hint="cs"/>
                <w:b/>
                <w:bCs/>
                <w:color w:val="000000"/>
                <w:sz w:val="20"/>
                <w:szCs w:val="20"/>
                <w:rtl/>
              </w:rPr>
              <w:t>نفط ميسان</w:t>
            </w:r>
          </w:p>
        </w:tc>
        <w:tc>
          <w:tcPr>
            <w:tcW w:w="1151" w:type="pct"/>
            <w:tcBorders>
              <w:top w:val="nil"/>
              <w:left w:val="nil"/>
              <w:bottom w:val="single" w:sz="4" w:space="0" w:color="0070C0"/>
              <w:right w:val="single" w:sz="4" w:space="0" w:color="0070C0"/>
            </w:tcBorders>
            <w:shd w:val="clear" w:color="auto" w:fill="auto"/>
            <w:vAlign w:val="center"/>
            <w:hideMark/>
          </w:tcPr>
          <w:p w14:paraId="24EE783C" w14:textId="77777777" w:rsidR="00692A30" w:rsidRPr="00692A30" w:rsidRDefault="00692A30" w:rsidP="00692A30">
            <w:pPr>
              <w:bidi/>
              <w:spacing w:before="0" w:line="240" w:lineRule="auto"/>
              <w:jc w:val="center"/>
              <w:rPr>
                <w:rFonts w:ascii="Calibri" w:eastAsia="Times New Roman" w:hAnsi="Calibri" w:cs="GE SS Text Light"/>
                <w:color w:val="000000"/>
                <w:sz w:val="20"/>
                <w:szCs w:val="20"/>
                <w:rtl/>
              </w:rPr>
            </w:pPr>
            <w:r w:rsidRPr="00692A30">
              <w:rPr>
                <w:rFonts w:ascii="Calibri" w:eastAsia="Times New Roman" w:hAnsi="Calibri" w:cs="GE SS Text Light" w:hint="cs"/>
                <w:color w:val="000000"/>
                <w:sz w:val="20"/>
                <w:szCs w:val="20"/>
                <w:rtl/>
              </w:rPr>
              <w:t>١٤٤,٤٨٧</w:t>
            </w:r>
          </w:p>
        </w:tc>
        <w:tc>
          <w:tcPr>
            <w:tcW w:w="1151" w:type="pct"/>
            <w:tcBorders>
              <w:top w:val="nil"/>
              <w:left w:val="nil"/>
              <w:bottom w:val="single" w:sz="4" w:space="0" w:color="0070C0"/>
              <w:right w:val="single" w:sz="4" w:space="0" w:color="0070C0"/>
            </w:tcBorders>
            <w:shd w:val="clear" w:color="auto" w:fill="auto"/>
            <w:vAlign w:val="center"/>
            <w:hideMark/>
          </w:tcPr>
          <w:p w14:paraId="6B876465" w14:textId="77777777" w:rsidR="00692A30" w:rsidRPr="00692A30" w:rsidRDefault="00692A30" w:rsidP="00692A30">
            <w:pPr>
              <w:bidi/>
              <w:spacing w:before="0" w:line="240" w:lineRule="auto"/>
              <w:jc w:val="center"/>
              <w:rPr>
                <w:rFonts w:ascii="Calibri" w:eastAsia="Times New Roman" w:hAnsi="Calibri" w:cs="GE SS Text Light"/>
                <w:color w:val="000000"/>
                <w:sz w:val="20"/>
                <w:szCs w:val="20"/>
                <w:rtl/>
              </w:rPr>
            </w:pPr>
            <w:r w:rsidRPr="00692A30">
              <w:rPr>
                <w:rFonts w:ascii="Calibri" w:eastAsia="Times New Roman" w:hAnsi="Calibri" w:cs="GE SS Text Light" w:hint="cs"/>
                <w:color w:val="000000"/>
                <w:sz w:val="20"/>
                <w:szCs w:val="20"/>
                <w:rtl/>
              </w:rPr>
              <w:t>٠</w:t>
            </w:r>
          </w:p>
        </w:tc>
        <w:tc>
          <w:tcPr>
            <w:tcW w:w="1151" w:type="pct"/>
            <w:tcBorders>
              <w:top w:val="nil"/>
              <w:left w:val="nil"/>
              <w:bottom w:val="single" w:sz="4" w:space="0" w:color="0070C0"/>
              <w:right w:val="nil"/>
            </w:tcBorders>
            <w:shd w:val="clear" w:color="auto" w:fill="auto"/>
            <w:vAlign w:val="center"/>
            <w:hideMark/>
          </w:tcPr>
          <w:p w14:paraId="44236549" w14:textId="77777777" w:rsidR="00692A30" w:rsidRPr="00692A30" w:rsidRDefault="00692A30" w:rsidP="00692A30">
            <w:pPr>
              <w:bidi/>
              <w:spacing w:before="0" w:line="240" w:lineRule="auto"/>
              <w:jc w:val="center"/>
              <w:rPr>
                <w:rFonts w:ascii="Calibri" w:eastAsia="Times New Roman" w:hAnsi="Calibri" w:cs="GE SS Text Light"/>
                <w:color w:val="000000"/>
                <w:sz w:val="20"/>
                <w:szCs w:val="20"/>
                <w:rtl/>
              </w:rPr>
            </w:pPr>
            <w:r w:rsidRPr="00692A30">
              <w:rPr>
                <w:rFonts w:ascii="Calibri" w:eastAsia="Times New Roman" w:hAnsi="Calibri" w:cs="GE SS Text Light" w:hint="cs"/>
                <w:color w:val="000000"/>
                <w:sz w:val="20"/>
                <w:szCs w:val="20"/>
                <w:rtl/>
              </w:rPr>
              <w:t>٠</w:t>
            </w:r>
          </w:p>
        </w:tc>
        <w:tc>
          <w:tcPr>
            <w:tcW w:w="1152" w:type="pct"/>
            <w:tcBorders>
              <w:top w:val="nil"/>
              <w:left w:val="double" w:sz="6" w:space="0" w:color="0070C0"/>
              <w:bottom w:val="single" w:sz="4" w:space="0" w:color="0070C0"/>
              <w:right w:val="single" w:sz="8" w:space="0" w:color="0070C0"/>
            </w:tcBorders>
            <w:shd w:val="clear" w:color="auto" w:fill="auto"/>
            <w:vAlign w:val="center"/>
            <w:hideMark/>
          </w:tcPr>
          <w:p w14:paraId="1CF17F42" w14:textId="77777777" w:rsidR="00692A30" w:rsidRPr="00692A30" w:rsidRDefault="00692A30" w:rsidP="00692A30">
            <w:pPr>
              <w:bidi/>
              <w:spacing w:before="0" w:line="240" w:lineRule="auto"/>
              <w:jc w:val="center"/>
              <w:rPr>
                <w:rFonts w:ascii="Calibri" w:eastAsia="Times New Roman" w:hAnsi="Calibri" w:cs="GE SS Text Light"/>
                <w:b/>
                <w:bCs/>
                <w:color w:val="000000"/>
                <w:sz w:val="20"/>
                <w:szCs w:val="20"/>
                <w:rtl/>
              </w:rPr>
            </w:pPr>
            <w:r w:rsidRPr="00692A30">
              <w:rPr>
                <w:rFonts w:ascii="Calibri" w:eastAsia="Times New Roman" w:hAnsi="Calibri" w:cs="GE SS Text Light" w:hint="cs"/>
                <w:b/>
                <w:bCs/>
                <w:color w:val="000000"/>
                <w:sz w:val="20"/>
                <w:szCs w:val="20"/>
                <w:rtl/>
              </w:rPr>
              <w:t>١٤٤,٤٨٧</w:t>
            </w:r>
          </w:p>
        </w:tc>
      </w:tr>
      <w:tr w:rsidR="00692A30" w:rsidRPr="00692A30" w14:paraId="6EA38731" w14:textId="77777777" w:rsidTr="00692A30">
        <w:trPr>
          <w:trHeight w:val="320"/>
        </w:trPr>
        <w:tc>
          <w:tcPr>
            <w:tcW w:w="394" w:type="pct"/>
            <w:tcBorders>
              <w:top w:val="nil"/>
              <w:left w:val="single" w:sz="8" w:space="0" w:color="0070C0"/>
              <w:bottom w:val="single" w:sz="4" w:space="0" w:color="0070C0"/>
              <w:right w:val="double" w:sz="6" w:space="0" w:color="0070C0"/>
            </w:tcBorders>
            <w:shd w:val="clear" w:color="auto" w:fill="auto"/>
            <w:noWrap/>
            <w:vAlign w:val="bottom"/>
            <w:hideMark/>
          </w:tcPr>
          <w:p w14:paraId="1372D66D" w14:textId="77777777" w:rsidR="00692A30" w:rsidRPr="00692A30" w:rsidRDefault="00692A30" w:rsidP="00692A30">
            <w:pPr>
              <w:bidi/>
              <w:spacing w:before="0" w:line="240" w:lineRule="auto"/>
              <w:jc w:val="center"/>
              <w:rPr>
                <w:rFonts w:ascii="Calibri" w:eastAsia="Times New Roman" w:hAnsi="Calibri" w:cs="GE SS Text Light"/>
                <w:b/>
                <w:bCs/>
                <w:color w:val="000000"/>
                <w:sz w:val="20"/>
                <w:szCs w:val="20"/>
                <w:rtl/>
              </w:rPr>
            </w:pPr>
            <w:r w:rsidRPr="00692A30">
              <w:rPr>
                <w:rFonts w:ascii="Calibri" w:eastAsia="Times New Roman" w:hAnsi="Calibri" w:cs="GE SS Text Light" w:hint="cs"/>
                <w:b/>
                <w:bCs/>
                <w:color w:val="000000"/>
                <w:sz w:val="20"/>
                <w:szCs w:val="20"/>
                <w:rtl/>
              </w:rPr>
              <w:t>نفط ذي قار</w:t>
            </w:r>
          </w:p>
        </w:tc>
        <w:tc>
          <w:tcPr>
            <w:tcW w:w="1151" w:type="pct"/>
            <w:tcBorders>
              <w:top w:val="nil"/>
              <w:left w:val="nil"/>
              <w:bottom w:val="single" w:sz="4" w:space="0" w:color="0070C0"/>
              <w:right w:val="single" w:sz="4" w:space="0" w:color="0070C0"/>
            </w:tcBorders>
            <w:shd w:val="clear" w:color="auto" w:fill="auto"/>
            <w:vAlign w:val="center"/>
            <w:hideMark/>
          </w:tcPr>
          <w:p w14:paraId="3798CF04" w14:textId="77777777" w:rsidR="00692A30" w:rsidRPr="00692A30" w:rsidRDefault="00692A30" w:rsidP="00692A30">
            <w:pPr>
              <w:bidi/>
              <w:spacing w:before="0" w:line="240" w:lineRule="auto"/>
              <w:jc w:val="center"/>
              <w:rPr>
                <w:rFonts w:ascii="Calibri" w:eastAsia="Times New Roman" w:hAnsi="Calibri" w:cs="GE SS Text Light"/>
                <w:color w:val="000000"/>
                <w:sz w:val="20"/>
                <w:szCs w:val="20"/>
                <w:rtl/>
              </w:rPr>
            </w:pPr>
            <w:r w:rsidRPr="00692A30">
              <w:rPr>
                <w:rFonts w:ascii="Calibri" w:eastAsia="Times New Roman" w:hAnsi="Calibri" w:cs="GE SS Text Light" w:hint="cs"/>
                <w:color w:val="000000"/>
                <w:sz w:val="20"/>
                <w:szCs w:val="20"/>
                <w:rtl/>
              </w:rPr>
              <w:t>٤٢,٨٧٧</w:t>
            </w:r>
          </w:p>
        </w:tc>
        <w:tc>
          <w:tcPr>
            <w:tcW w:w="1151" w:type="pct"/>
            <w:tcBorders>
              <w:top w:val="nil"/>
              <w:left w:val="nil"/>
              <w:bottom w:val="single" w:sz="4" w:space="0" w:color="0070C0"/>
              <w:right w:val="single" w:sz="4" w:space="0" w:color="0070C0"/>
            </w:tcBorders>
            <w:shd w:val="clear" w:color="auto" w:fill="auto"/>
            <w:vAlign w:val="center"/>
            <w:hideMark/>
          </w:tcPr>
          <w:p w14:paraId="7C4AA7DD" w14:textId="77777777" w:rsidR="00692A30" w:rsidRPr="00692A30" w:rsidRDefault="00692A30" w:rsidP="00692A30">
            <w:pPr>
              <w:bidi/>
              <w:spacing w:before="0" w:line="240" w:lineRule="auto"/>
              <w:jc w:val="center"/>
              <w:rPr>
                <w:rFonts w:ascii="Calibri" w:eastAsia="Times New Roman" w:hAnsi="Calibri" w:cs="GE SS Text Light"/>
                <w:color w:val="000000"/>
                <w:sz w:val="20"/>
                <w:szCs w:val="20"/>
                <w:rtl/>
              </w:rPr>
            </w:pPr>
            <w:r w:rsidRPr="00692A30">
              <w:rPr>
                <w:rFonts w:ascii="Calibri" w:eastAsia="Times New Roman" w:hAnsi="Calibri" w:cs="GE SS Text Light" w:hint="cs"/>
                <w:color w:val="000000"/>
                <w:sz w:val="20"/>
                <w:szCs w:val="20"/>
                <w:rtl/>
              </w:rPr>
              <w:t>٠</w:t>
            </w:r>
          </w:p>
        </w:tc>
        <w:tc>
          <w:tcPr>
            <w:tcW w:w="1151" w:type="pct"/>
            <w:tcBorders>
              <w:top w:val="nil"/>
              <w:left w:val="nil"/>
              <w:bottom w:val="single" w:sz="4" w:space="0" w:color="0070C0"/>
              <w:right w:val="nil"/>
            </w:tcBorders>
            <w:shd w:val="clear" w:color="auto" w:fill="auto"/>
            <w:vAlign w:val="center"/>
            <w:hideMark/>
          </w:tcPr>
          <w:p w14:paraId="5716BA33" w14:textId="77777777" w:rsidR="00692A30" w:rsidRPr="00692A30" w:rsidRDefault="00692A30" w:rsidP="00692A30">
            <w:pPr>
              <w:bidi/>
              <w:spacing w:before="0" w:line="240" w:lineRule="auto"/>
              <w:jc w:val="center"/>
              <w:rPr>
                <w:rFonts w:ascii="Calibri" w:eastAsia="Times New Roman" w:hAnsi="Calibri" w:cs="GE SS Text Light"/>
                <w:color w:val="000000"/>
                <w:sz w:val="20"/>
                <w:szCs w:val="20"/>
                <w:rtl/>
              </w:rPr>
            </w:pPr>
            <w:r w:rsidRPr="00692A30">
              <w:rPr>
                <w:rFonts w:ascii="Calibri" w:eastAsia="Times New Roman" w:hAnsi="Calibri" w:cs="GE SS Text Light" w:hint="cs"/>
                <w:color w:val="000000"/>
                <w:sz w:val="20"/>
                <w:szCs w:val="20"/>
                <w:rtl/>
              </w:rPr>
              <w:t>٠</w:t>
            </w:r>
          </w:p>
        </w:tc>
        <w:tc>
          <w:tcPr>
            <w:tcW w:w="1152" w:type="pct"/>
            <w:tcBorders>
              <w:top w:val="nil"/>
              <w:left w:val="double" w:sz="6" w:space="0" w:color="0070C0"/>
              <w:bottom w:val="single" w:sz="4" w:space="0" w:color="0070C0"/>
              <w:right w:val="single" w:sz="8" w:space="0" w:color="0070C0"/>
            </w:tcBorders>
            <w:shd w:val="clear" w:color="auto" w:fill="auto"/>
            <w:vAlign w:val="center"/>
            <w:hideMark/>
          </w:tcPr>
          <w:p w14:paraId="1DF22C8B" w14:textId="77777777" w:rsidR="00692A30" w:rsidRPr="00692A30" w:rsidRDefault="00692A30" w:rsidP="00692A30">
            <w:pPr>
              <w:bidi/>
              <w:spacing w:before="0" w:line="240" w:lineRule="auto"/>
              <w:jc w:val="center"/>
              <w:rPr>
                <w:rFonts w:ascii="Calibri" w:eastAsia="Times New Roman" w:hAnsi="Calibri" w:cs="GE SS Text Light"/>
                <w:b/>
                <w:bCs/>
                <w:color w:val="000000"/>
                <w:sz w:val="20"/>
                <w:szCs w:val="20"/>
                <w:rtl/>
              </w:rPr>
            </w:pPr>
            <w:r w:rsidRPr="00692A30">
              <w:rPr>
                <w:rFonts w:ascii="Calibri" w:eastAsia="Times New Roman" w:hAnsi="Calibri" w:cs="GE SS Text Light" w:hint="cs"/>
                <w:b/>
                <w:bCs/>
                <w:color w:val="000000"/>
                <w:sz w:val="20"/>
                <w:szCs w:val="20"/>
                <w:rtl/>
              </w:rPr>
              <w:t>٤٢,٨٧٧</w:t>
            </w:r>
          </w:p>
        </w:tc>
      </w:tr>
      <w:tr w:rsidR="00692A30" w:rsidRPr="00692A30" w14:paraId="047F5994" w14:textId="77777777" w:rsidTr="00692A30">
        <w:trPr>
          <w:trHeight w:val="330"/>
        </w:trPr>
        <w:tc>
          <w:tcPr>
            <w:tcW w:w="394" w:type="pct"/>
            <w:tcBorders>
              <w:top w:val="nil"/>
              <w:left w:val="single" w:sz="8" w:space="0" w:color="0070C0"/>
              <w:bottom w:val="nil"/>
              <w:right w:val="double" w:sz="6" w:space="0" w:color="0070C0"/>
            </w:tcBorders>
            <w:shd w:val="clear" w:color="auto" w:fill="auto"/>
            <w:noWrap/>
            <w:vAlign w:val="bottom"/>
            <w:hideMark/>
          </w:tcPr>
          <w:p w14:paraId="12865392" w14:textId="77777777" w:rsidR="00692A30" w:rsidRPr="00692A30" w:rsidRDefault="00692A30" w:rsidP="00692A30">
            <w:pPr>
              <w:bidi/>
              <w:spacing w:before="0" w:line="240" w:lineRule="auto"/>
              <w:jc w:val="center"/>
              <w:rPr>
                <w:rFonts w:ascii="Calibri" w:eastAsia="Times New Roman" w:hAnsi="Calibri" w:cs="GE SS Text Light"/>
                <w:b/>
                <w:bCs/>
                <w:color w:val="000000"/>
                <w:sz w:val="20"/>
                <w:szCs w:val="20"/>
                <w:rtl/>
              </w:rPr>
            </w:pPr>
            <w:r w:rsidRPr="00692A30">
              <w:rPr>
                <w:rFonts w:ascii="Calibri" w:eastAsia="Times New Roman" w:hAnsi="Calibri" w:cs="GE SS Text Light" w:hint="cs"/>
                <w:b/>
                <w:bCs/>
                <w:color w:val="000000"/>
                <w:sz w:val="20"/>
                <w:szCs w:val="20"/>
                <w:rtl/>
              </w:rPr>
              <w:t>نفط الوسط</w:t>
            </w:r>
          </w:p>
        </w:tc>
        <w:tc>
          <w:tcPr>
            <w:tcW w:w="1151" w:type="pct"/>
            <w:tcBorders>
              <w:top w:val="nil"/>
              <w:left w:val="nil"/>
              <w:bottom w:val="single" w:sz="4" w:space="0" w:color="0070C0"/>
              <w:right w:val="single" w:sz="4" w:space="0" w:color="0070C0"/>
            </w:tcBorders>
            <w:shd w:val="clear" w:color="auto" w:fill="auto"/>
            <w:vAlign w:val="center"/>
            <w:hideMark/>
          </w:tcPr>
          <w:p w14:paraId="4640C9C0" w14:textId="77777777" w:rsidR="00692A30" w:rsidRPr="00692A30" w:rsidRDefault="00692A30" w:rsidP="00692A30">
            <w:pPr>
              <w:bidi/>
              <w:spacing w:before="0" w:line="240" w:lineRule="auto"/>
              <w:jc w:val="center"/>
              <w:rPr>
                <w:rFonts w:ascii="Calibri" w:eastAsia="Times New Roman" w:hAnsi="Calibri" w:cs="GE SS Text Light"/>
                <w:color w:val="000000"/>
                <w:sz w:val="20"/>
                <w:szCs w:val="20"/>
                <w:rtl/>
              </w:rPr>
            </w:pPr>
            <w:r w:rsidRPr="00692A30">
              <w:rPr>
                <w:rFonts w:ascii="Calibri" w:eastAsia="Times New Roman" w:hAnsi="Calibri" w:cs="GE SS Text Light" w:hint="cs"/>
                <w:color w:val="000000"/>
                <w:sz w:val="20"/>
                <w:szCs w:val="20"/>
                <w:rtl/>
              </w:rPr>
              <w:t>٣٠,٣١٦</w:t>
            </w:r>
          </w:p>
        </w:tc>
        <w:tc>
          <w:tcPr>
            <w:tcW w:w="1151" w:type="pct"/>
            <w:tcBorders>
              <w:top w:val="nil"/>
              <w:left w:val="nil"/>
              <w:bottom w:val="single" w:sz="4" w:space="0" w:color="0070C0"/>
              <w:right w:val="single" w:sz="4" w:space="0" w:color="0070C0"/>
            </w:tcBorders>
            <w:shd w:val="clear" w:color="auto" w:fill="auto"/>
            <w:vAlign w:val="center"/>
            <w:hideMark/>
          </w:tcPr>
          <w:p w14:paraId="3E88B00E" w14:textId="77777777" w:rsidR="00692A30" w:rsidRPr="00692A30" w:rsidRDefault="00692A30" w:rsidP="00692A30">
            <w:pPr>
              <w:bidi/>
              <w:spacing w:before="0" w:line="240" w:lineRule="auto"/>
              <w:jc w:val="center"/>
              <w:rPr>
                <w:rFonts w:ascii="Calibri" w:eastAsia="Times New Roman" w:hAnsi="Calibri" w:cs="GE SS Text Light"/>
                <w:color w:val="000000"/>
                <w:sz w:val="20"/>
                <w:szCs w:val="20"/>
                <w:rtl/>
              </w:rPr>
            </w:pPr>
            <w:r w:rsidRPr="00692A30">
              <w:rPr>
                <w:rFonts w:ascii="Calibri" w:eastAsia="Times New Roman" w:hAnsi="Calibri" w:cs="GE SS Text Light" w:hint="cs"/>
                <w:color w:val="000000"/>
                <w:sz w:val="20"/>
                <w:szCs w:val="20"/>
                <w:rtl/>
              </w:rPr>
              <w:t>٠</w:t>
            </w:r>
          </w:p>
        </w:tc>
        <w:tc>
          <w:tcPr>
            <w:tcW w:w="1151" w:type="pct"/>
            <w:tcBorders>
              <w:top w:val="nil"/>
              <w:left w:val="nil"/>
              <w:bottom w:val="single" w:sz="4" w:space="0" w:color="0070C0"/>
              <w:right w:val="nil"/>
            </w:tcBorders>
            <w:shd w:val="clear" w:color="auto" w:fill="auto"/>
            <w:vAlign w:val="center"/>
            <w:hideMark/>
          </w:tcPr>
          <w:p w14:paraId="1CD6D2BE" w14:textId="77777777" w:rsidR="00692A30" w:rsidRPr="00692A30" w:rsidRDefault="00692A30" w:rsidP="00692A30">
            <w:pPr>
              <w:bidi/>
              <w:spacing w:before="0" w:line="240" w:lineRule="auto"/>
              <w:jc w:val="center"/>
              <w:rPr>
                <w:rFonts w:ascii="Calibri" w:eastAsia="Times New Roman" w:hAnsi="Calibri" w:cs="GE SS Text Light"/>
                <w:color w:val="000000"/>
                <w:sz w:val="20"/>
                <w:szCs w:val="20"/>
                <w:rtl/>
              </w:rPr>
            </w:pPr>
            <w:r w:rsidRPr="00692A30">
              <w:rPr>
                <w:rFonts w:ascii="Calibri" w:eastAsia="Times New Roman" w:hAnsi="Calibri" w:cs="GE SS Text Light" w:hint="cs"/>
                <w:color w:val="000000"/>
                <w:sz w:val="20"/>
                <w:szCs w:val="20"/>
                <w:rtl/>
              </w:rPr>
              <w:t>٥,٣٦٥</w:t>
            </w:r>
          </w:p>
        </w:tc>
        <w:tc>
          <w:tcPr>
            <w:tcW w:w="1152" w:type="pct"/>
            <w:tcBorders>
              <w:top w:val="nil"/>
              <w:left w:val="double" w:sz="6" w:space="0" w:color="0070C0"/>
              <w:bottom w:val="nil"/>
              <w:right w:val="single" w:sz="8" w:space="0" w:color="0070C0"/>
            </w:tcBorders>
            <w:shd w:val="clear" w:color="auto" w:fill="auto"/>
            <w:vAlign w:val="center"/>
            <w:hideMark/>
          </w:tcPr>
          <w:p w14:paraId="785F8BB3" w14:textId="77777777" w:rsidR="00692A30" w:rsidRPr="00692A30" w:rsidRDefault="00692A30" w:rsidP="00692A30">
            <w:pPr>
              <w:bidi/>
              <w:spacing w:before="0" w:line="240" w:lineRule="auto"/>
              <w:jc w:val="center"/>
              <w:rPr>
                <w:rFonts w:ascii="Calibri" w:eastAsia="Times New Roman" w:hAnsi="Calibri" w:cs="GE SS Text Light"/>
                <w:b/>
                <w:bCs/>
                <w:color w:val="000000"/>
                <w:sz w:val="20"/>
                <w:szCs w:val="20"/>
                <w:rtl/>
              </w:rPr>
            </w:pPr>
            <w:r w:rsidRPr="00692A30">
              <w:rPr>
                <w:rFonts w:ascii="Calibri" w:eastAsia="Times New Roman" w:hAnsi="Calibri" w:cs="GE SS Text Light" w:hint="cs"/>
                <w:b/>
                <w:bCs/>
                <w:color w:val="000000"/>
                <w:sz w:val="20"/>
                <w:szCs w:val="20"/>
                <w:rtl/>
              </w:rPr>
              <w:t>٣٥,٦٨١</w:t>
            </w:r>
          </w:p>
        </w:tc>
      </w:tr>
      <w:tr w:rsidR="00692A30" w:rsidRPr="00692A30" w14:paraId="3210D20E" w14:textId="77777777" w:rsidTr="00692A30">
        <w:trPr>
          <w:trHeight w:val="330"/>
        </w:trPr>
        <w:tc>
          <w:tcPr>
            <w:tcW w:w="394" w:type="pct"/>
            <w:tcBorders>
              <w:top w:val="single" w:sz="8" w:space="0" w:color="0070C0"/>
              <w:left w:val="single" w:sz="8" w:space="0" w:color="0070C0"/>
              <w:bottom w:val="single" w:sz="8" w:space="0" w:color="0070C0"/>
              <w:right w:val="double" w:sz="6" w:space="0" w:color="FFFFFF"/>
            </w:tcBorders>
            <w:shd w:val="clear" w:color="000000" w:fill="1F4E78"/>
            <w:noWrap/>
            <w:vAlign w:val="center"/>
            <w:hideMark/>
          </w:tcPr>
          <w:p w14:paraId="249C2682" w14:textId="30BFC853" w:rsidR="00692A30" w:rsidRPr="00692A30" w:rsidRDefault="00485D12" w:rsidP="00692A30">
            <w:pPr>
              <w:bidi/>
              <w:spacing w:before="0" w:line="240" w:lineRule="auto"/>
              <w:jc w:val="center"/>
              <w:rPr>
                <w:rFonts w:ascii="Calibri" w:eastAsia="Times New Roman" w:hAnsi="Calibri" w:cs="GE SS Text Light"/>
                <w:b/>
                <w:bCs/>
                <w:color w:val="FFFFFF"/>
                <w:sz w:val="20"/>
                <w:szCs w:val="20"/>
                <w:rtl/>
              </w:rPr>
            </w:pPr>
            <w:r>
              <w:rPr>
                <w:rFonts w:ascii="Calibri" w:eastAsia="Times New Roman" w:hAnsi="Calibri" w:cs="GE SS Text Light" w:hint="cs"/>
                <w:b/>
                <w:bCs/>
                <w:color w:val="FFFFFF"/>
                <w:sz w:val="20"/>
                <w:szCs w:val="20"/>
                <w:rtl/>
              </w:rPr>
              <w:t>المجموع</w:t>
            </w:r>
          </w:p>
        </w:tc>
        <w:tc>
          <w:tcPr>
            <w:tcW w:w="1151" w:type="pct"/>
            <w:tcBorders>
              <w:top w:val="nil"/>
              <w:left w:val="nil"/>
              <w:bottom w:val="single" w:sz="8" w:space="0" w:color="0070C0"/>
              <w:right w:val="nil"/>
            </w:tcBorders>
            <w:shd w:val="clear" w:color="000000" w:fill="1F4E78"/>
            <w:vAlign w:val="center"/>
            <w:hideMark/>
          </w:tcPr>
          <w:p w14:paraId="157E155B" w14:textId="77777777" w:rsidR="00692A30" w:rsidRPr="00692A30" w:rsidRDefault="00692A30" w:rsidP="00692A30">
            <w:pPr>
              <w:bidi/>
              <w:spacing w:before="0" w:line="240" w:lineRule="auto"/>
              <w:jc w:val="center"/>
              <w:rPr>
                <w:rFonts w:ascii="Calibri" w:eastAsia="Times New Roman" w:hAnsi="Calibri" w:cs="GE SS Text Light"/>
                <w:b/>
                <w:bCs/>
                <w:color w:val="FFFFFF"/>
                <w:sz w:val="20"/>
                <w:szCs w:val="20"/>
                <w:rtl/>
              </w:rPr>
            </w:pPr>
            <w:r w:rsidRPr="00692A30">
              <w:rPr>
                <w:rFonts w:ascii="Calibri" w:eastAsia="Times New Roman" w:hAnsi="Calibri" w:cs="GE SS Text Light" w:hint="cs"/>
                <w:b/>
                <w:bCs/>
                <w:color w:val="FFFFFF"/>
                <w:sz w:val="20"/>
                <w:szCs w:val="20"/>
                <w:rtl/>
              </w:rPr>
              <w:t>١,٠٢٧,٦٤٥</w:t>
            </w:r>
          </w:p>
        </w:tc>
        <w:tc>
          <w:tcPr>
            <w:tcW w:w="1151" w:type="pct"/>
            <w:tcBorders>
              <w:top w:val="nil"/>
              <w:left w:val="single" w:sz="4" w:space="0" w:color="FFFFFF"/>
              <w:bottom w:val="single" w:sz="8" w:space="0" w:color="0070C0"/>
              <w:right w:val="single" w:sz="4" w:space="0" w:color="FFFFFF"/>
            </w:tcBorders>
            <w:shd w:val="clear" w:color="000000" w:fill="1F4E78"/>
            <w:vAlign w:val="center"/>
            <w:hideMark/>
          </w:tcPr>
          <w:p w14:paraId="21060C84" w14:textId="77777777" w:rsidR="00692A30" w:rsidRPr="00692A30" w:rsidRDefault="00692A30" w:rsidP="00692A30">
            <w:pPr>
              <w:bidi/>
              <w:spacing w:before="0" w:line="240" w:lineRule="auto"/>
              <w:jc w:val="center"/>
              <w:rPr>
                <w:rFonts w:ascii="Calibri" w:eastAsia="Times New Roman" w:hAnsi="Calibri" w:cs="GE SS Text Light"/>
                <w:b/>
                <w:bCs/>
                <w:color w:val="FFFFFF"/>
                <w:sz w:val="20"/>
                <w:szCs w:val="20"/>
                <w:rtl/>
              </w:rPr>
            </w:pPr>
            <w:r w:rsidRPr="00692A30">
              <w:rPr>
                <w:rFonts w:ascii="Calibri" w:eastAsia="Times New Roman" w:hAnsi="Calibri" w:cs="GE SS Text Light" w:hint="cs"/>
                <w:b/>
                <w:bCs/>
                <w:color w:val="FFFFFF"/>
                <w:sz w:val="20"/>
                <w:szCs w:val="20"/>
                <w:rtl/>
              </w:rPr>
              <w:t>١٠٦,٤٠٩</w:t>
            </w:r>
          </w:p>
        </w:tc>
        <w:tc>
          <w:tcPr>
            <w:tcW w:w="1151" w:type="pct"/>
            <w:tcBorders>
              <w:top w:val="nil"/>
              <w:left w:val="nil"/>
              <w:bottom w:val="single" w:sz="8" w:space="0" w:color="0070C0"/>
              <w:right w:val="nil"/>
            </w:tcBorders>
            <w:shd w:val="clear" w:color="000000" w:fill="1F4E78"/>
            <w:vAlign w:val="center"/>
            <w:hideMark/>
          </w:tcPr>
          <w:p w14:paraId="001AF03C" w14:textId="77777777" w:rsidR="00692A30" w:rsidRPr="00692A30" w:rsidRDefault="00692A30" w:rsidP="00692A30">
            <w:pPr>
              <w:bidi/>
              <w:spacing w:before="0" w:line="240" w:lineRule="auto"/>
              <w:jc w:val="center"/>
              <w:rPr>
                <w:rFonts w:ascii="Calibri" w:eastAsia="Times New Roman" w:hAnsi="Calibri" w:cs="GE SS Text Light"/>
                <w:b/>
                <w:bCs/>
                <w:color w:val="FFFFFF"/>
                <w:sz w:val="20"/>
                <w:szCs w:val="20"/>
                <w:rtl/>
              </w:rPr>
            </w:pPr>
            <w:r w:rsidRPr="00692A30">
              <w:rPr>
                <w:rFonts w:ascii="Calibri" w:eastAsia="Times New Roman" w:hAnsi="Calibri" w:cs="GE SS Text Light" w:hint="cs"/>
                <w:b/>
                <w:bCs/>
                <w:color w:val="FFFFFF"/>
                <w:sz w:val="20"/>
                <w:szCs w:val="20"/>
                <w:rtl/>
              </w:rPr>
              <w:t>٥,٣٦٥</w:t>
            </w:r>
          </w:p>
        </w:tc>
        <w:tc>
          <w:tcPr>
            <w:tcW w:w="1152" w:type="pct"/>
            <w:tcBorders>
              <w:top w:val="single" w:sz="8" w:space="0" w:color="0070C0"/>
              <w:left w:val="double" w:sz="6" w:space="0" w:color="FFFFFF"/>
              <w:bottom w:val="single" w:sz="8" w:space="0" w:color="0070C0"/>
              <w:right w:val="single" w:sz="8" w:space="0" w:color="0070C0"/>
            </w:tcBorders>
            <w:shd w:val="clear" w:color="000000" w:fill="1F4E78"/>
            <w:vAlign w:val="center"/>
            <w:hideMark/>
          </w:tcPr>
          <w:p w14:paraId="247EDDD4" w14:textId="77777777" w:rsidR="00692A30" w:rsidRPr="00692A30" w:rsidRDefault="00692A30" w:rsidP="00692A30">
            <w:pPr>
              <w:keepNext/>
              <w:bidi/>
              <w:spacing w:before="0" w:line="240" w:lineRule="auto"/>
              <w:jc w:val="center"/>
              <w:rPr>
                <w:rFonts w:ascii="Calibri" w:eastAsia="Times New Roman" w:hAnsi="Calibri" w:cs="GE SS Text Light"/>
                <w:b/>
                <w:bCs/>
                <w:color w:val="FFFFFF"/>
                <w:sz w:val="20"/>
                <w:szCs w:val="20"/>
                <w:rtl/>
              </w:rPr>
            </w:pPr>
            <w:r w:rsidRPr="00692A30">
              <w:rPr>
                <w:rFonts w:ascii="Calibri" w:eastAsia="Times New Roman" w:hAnsi="Calibri" w:cs="GE SS Text Light" w:hint="cs"/>
                <w:b/>
                <w:bCs/>
                <w:color w:val="FFFFFF"/>
                <w:sz w:val="20"/>
                <w:szCs w:val="20"/>
                <w:rtl/>
              </w:rPr>
              <w:t>١,١٣٩,٤١٩</w:t>
            </w:r>
          </w:p>
        </w:tc>
      </w:tr>
    </w:tbl>
    <w:p w14:paraId="1313055A" w14:textId="77777777" w:rsidR="00E8158E" w:rsidRPr="002D473B" w:rsidRDefault="00E8158E" w:rsidP="00E8158E">
      <w:pPr>
        <w:tabs>
          <w:tab w:val="right" w:pos="7776"/>
        </w:tabs>
        <w:bidi/>
        <w:spacing w:line="240" w:lineRule="auto"/>
        <w:ind w:left="360"/>
        <w:jc w:val="both"/>
        <w:rPr>
          <w:rFonts w:ascii="Dubai" w:hAnsi="Dubai" w:cs="Dubai"/>
          <w:noProof/>
          <w:color w:val="EE0000"/>
          <w:szCs w:val="24"/>
          <w:rtl/>
          <w:lang w:bidi="ar-LB"/>
        </w:rPr>
      </w:pPr>
    </w:p>
    <w:p w14:paraId="5B90720D" w14:textId="55BFF662" w:rsidR="00B07DEA" w:rsidRPr="00604199" w:rsidRDefault="003B097E" w:rsidP="005B0C08">
      <w:pPr>
        <w:pStyle w:val="Caption"/>
        <w:keepNext/>
        <w:bidi/>
        <w:jc w:val="center"/>
        <w:rPr>
          <w:rFonts w:ascii="Dubai" w:hAnsi="Dubai" w:cs="GE SS Text Medium"/>
          <w:i w:val="0"/>
          <w:iCs w:val="0"/>
          <w:color w:val="000000" w:themeColor="text1"/>
          <w:sz w:val="24"/>
          <w:szCs w:val="24"/>
          <w:lang w:bidi="ar-IQ"/>
        </w:rPr>
      </w:pPr>
      <w:r w:rsidRPr="00604199">
        <w:rPr>
          <w:rFonts w:ascii="Dubai" w:hAnsi="Dubai" w:cs="GE SS Text Medium" w:hint="cs"/>
          <w:i w:val="0"/>
          <w:iCs w:val="0"/>
          <w:color w:val="000000" w:themeColor="text1"/>
          <w:sz w:val="24"/>
          <w:szCs w:val="24"/>
          <w:rtl/>
          <w:lang w:bidi="ar-IQ"/>
        </w:rPr>
        <w:lastRenderedPageBreak/>
        <w:t xml:space="preserve">الفصل الثاني (الإستكشاف والإنتاج) - </w:t>
      </w:r>
      <w:r w:rsidR="00B07DEA" w:rsidRPr="00604199">
        <w:rPr>
          <w:rFonts w:ascii="Dubai" w:hAnsi="Dubai" w:cs="GE SS Text Medium" w:hint="eastAsia"/>
          <w:i w:val="0"/>
          <w:iCs w:val="0"/>
          <w:color w:val="000000" w:themeColor="text1"/>
          <w:sz w:val="24"/>
          <w:szCs w:val="24"/>
          <w:rtl/>
          <w:lang w:bidi="ar-IQ"/>
        </w:rPr>
        <w:t>جدول</w:t>
      </w:r>
      <w:r w:rsidR="00B07DEA" w:rsidRPr="00604199">
        <w:rPr>
          <w:rFonts w:ascii="Dubai" w:hAnsi="Dubai" w:cs="GE SS Text Medium"/>
          <w:i w:val="0"/>
          <w:iCs w:val="0"/>
          <w:color w:val="000000" w:themeColor="text1"/>
          <w:sz w:val="24"/>
          <w:szCs w:val="24"/>
          <w:rtl/>
          <w:lang w:bidi="ar-IQ"/>
        </w:rPr>
        <w:t xml:space="preserve">  </w:t>
      </w:r>
      <w:r w:rsidR="00B07DEA" w:rsidRPr="00604199">
        <w:rPr>
          <w:rFonts w:ascii="Dubai" w:hAnsi="Dubai" w:cs="GE SS Text Medium"/>
          <w:i w:val="0"/>
          <w:iCs w:val="0"/>
          <w:color w:val="000000" w:themeColor="text1"/>
          <w:sz w:val="24"/>
          <w:szCs w:val="24"/>
          <w:rtl/>
          <w:lang w:bidi="ar-IQ"/>
        </w:rPr>
        <w:fldChar w:fldCharType="begin"/>
      </w:r>
      <w:r w:rsidR="00B07DEA" w:rsidRPr="00604199">
        <w:rPr>
          <w:rFonts w:ascii="Dubai" w:hAnsi="Dubai" w:cs="GE SS Text Medium"/>
          <w:i w:val="0"/>
          <w:iCs w:val="0"/>
          <w:color w:val="000000" w:themeColor="text1"/>
          <w:sz w:val="24"/>
          <w:szCs w:val="24"/>
          <w:rtl/>
          <w:lang w:bidi="ar-IQ"/>
        </w:rPr>
        <w:instrText xml:space="preserve"> </w:instrText>
      </w:r>
      <w:r w:rsidR="00B07DEA" w:rsidRPr="00604199">
        <w:rPr>
          <w:rFonts w:ascii="Dubai" w:hAnsi="Dubai" w:cs="GE SS Text Medium"/>
          <w:i w:val="0"/>
          <w:iCs w:val="0"/>
          <w:color w:val="000000" w:themeColor="text1"/>
          <w:sz w:val="24"/>
          <w:szCs w:val="24"/>
          <w:lang w:bidi="ar-IQ"/>
        </w:rPr>
        <w:instrText>SEQ</w:instrText>
      </w:r>
      <w:r w:rsidR="00B07DEA" w:rsidRPr="00604199">
        <w:rPr>
          <w:rFonts w:ascii="Dubai" w:hAnsi="Dubai" w:cs="GE SS Text Medium"/>
          <w:i w:val="0"/>
          <w:iCs w:val="0"/>
          <w:color w:val="000000" w:themeColor="text1"/>
          <w:sz w:val="24"/>
          <w:szCs w:val="24"/>
          <w:rtl/>
          <w:lang w:bidi="ar-IQ"/>
        </w:rPr>
        <w:instrText xml:space="preserve"> جدول_ \* </w:instrText>
      </w:r>
      <w:r w:rsidR="00B07DEA" w:rsidRPr="00604199">
        <w:rPr>
          <w:rFonts w:ascii="Dubai" w:hAnsi="Dubai" w:cs="GE SS Text Medium"/>
          <w:i w:val="0"/>
          <w:iCs w:val="0"/>
          <w:color w:val="000000" w:themeColor="text1"/>
          <w:sz w:val="24"/>
          <w:szCs w:val="24"/>
          <w:lang w:bidi="ar-IQ"/>
        </w:rPr>
        <w:instrText>ARABIC</w:instrText>
      </w:r>
      <w:r w:rsidR="00B07DEA" w:rsidRPr="00604199">
        <w:rPr>
          <w:rFonts w:ascii="Dubai" w:hAnsi="Dubai" w:cs="GE SS Text Medium"/>
          <w:i w:val="0"/>
          <w:iCs w:val="0"/>
          <w:color w:val="000000" w:themeColor="text1"/>
          <w:sz w:val="24"/>
          <w:szCs w:val="24"/>
          <w:rtl/>
          <w:lang w:bidi="ar-IQ"/>
        </w:rPr>
        <w:instrText xml:space="preserve"> </w:instrText>
      </w:r>
      <w:r w:rsidR="00B07DEA" w:rsidRPr="00604199">
        <w:rPr>
          <w:rFonts w:ascii="Dubai" w:hAnsi="Dubai" w:cs="GE SS Text Medium"/>
          <w:i w:val="0"/>
          <w:iCs w:val="0"/>
          <w:color w:val="000000" w:themeColor="text1"/>
          <w:sz w:val="24"/>
          <w:szCs w:val="24"/>
          <w:rtl/>
          <w:lang w:bidi="ar-IQ"/>
        </w:rPr>
        <w:fldChar w:fldCharType="separate"/>
      </w:r>
      <w:r w:rsidR="00591AAE">
        <w:rPr>
          <w:rFonts w:ascii="Dubai" w:hAnsi="Dubai" w:cs="GE SS Text Medium"/>
          <w:i w:val="0"/>
          <w:iCs w:val="0"/>
          <w:noProof/>
          <w:color w:val="000000" w:themeColor="text1"/>
          <w:sz w:val="24"/>
          <w:szCs w:val="24"/>
          <w:rtl/>
          <w:lang w:bidi="ar-IQ"/>
        </w:rPr>
        <w:t>20</w:t>
      </w:r>
      <w:r w:rsidR="00B07DEA" w:rsidRPr="00604199">
        <w:rPr>
          <w:rFonts w:ascii="Dubai" w:hAnsi="Dubai" w:cs="GE SS Text Medium"/>
          <w:i w:val="0"/>
          <w:iCs w:val="0"/>
          <w:color w:val="000000" w:themeColor="text1"/>
          <w:sz w:val="24"/>
          <w:szCs w:val="24"/>
          <w:rtl/>
          <w:lang w:bidi="ar-IQ"/>
        </w:rPr>
        <w:fldChar w:fldCharType="end"/>
      </w:r>
    </w:p>
    <w:tbl>
      <w:tblPr>
        <w:bidiVisual/>
        <w:tblW w:w="0" w:type="auto"/>
        <w:tblLayout w:type="fixed"/>
        <w:tblLook w:val="04A0" w:firstRow="1" w:lastRow="0" w:firstColumn="1" w:lastColumn="0" w:noHBand="0" w:noVBand="1"/>
      </w:tblPr>
      <w:tblGrid>
        <w:gridCol w:w="894"/>
        <w:gridCol w:w="1260"/>
        <w:gridCol w:w="840"/>
        <w:gridCol w:w="865"/>
        <w:gridCol w:w="1232"/>
        <w:gridCol w:w="1350"/>
        <w:gridCol w:w="1323"/>
        <w:gridCol w:w="630"/>
        <w:gridCol w:w="720"/>
        <w:gridCol w:w="802"/>
      </w:tblGrid>
      <w:tr w:rsidR="007B64F0" w:rsidRPr="007B64F0" w14:paraId="3C87CDA9" w14:textId="77777777" w:rsidTr="00891EFB">
        <w:trPr>
          <w:trHeight w:val="350"/>
          <w:tblHeader/>
        </w:trPr>
        <w:tc>
          <w:tcPr>
            <w:tcW w:w="9916" w:type="dxa"/>
            <w:gridSpan w:val="10"/>
            <w:tcBorders>
              <w:top w:val="single" w:sz="8" w:space="0" w:color="0070C0"/>
              <w:left w:val="single" w:sz="8" w:space="0" w:color="0070C0"/>
              <w:bottom w:val="single" w:sz="4" w:space="0" w:color="FFFFFF"/>
              <w:right w:val="single" w:sz="8" w:space="0" w:color="0070C0"/>
            </w:tcBorders>
            <w:shd w:val="clear" w:color="000000" w:fill="1F4E78"/>
            <w:noWrap/>
            <w:vAlign w:val="center"/>
            <w:hideMark/>
          </w:tcPr>
          <w:p w14:paraId="128968D7" w14:textId="77777777" w:rsidR="007B64F0" w:rsidRPr="007B64F0" w:rsidRDefault="007B64F0" w:rsidP="007B64F0">
            <w:pPr>
              <w:bidi/>
              <w:spacing w:before="0" w:line="240" w:lineRule="auto"/>
              <w:jc w:val="center"/>
              <w:rPr>
                <w:rFonts w:ascii="Calibri" w:eastAsia="Times New Roman" w:hAnsi="Calibri" w:cs="GE SS Text Light"/>
                <w:b/>
                <w:bCs/>
                <w:color w:val="FFFFFF"/>
                <w:sz w:val="18"/>
                <w:szCs w:val="18"/>
              </w:rPr>
            </w:pPr>
            <w:r w:rsidRPr="007B64F0">
              <w:rPr>
                <w:rFonts w:ascii="Calibri" w:eastAsia="Times New Roman" w:hAnsi="Calibri" w:cs="GE SS Text Light" w:hint="cs"/>
                <w:b/>
                <w:bCs/>
                <w:color w:val="FFFFFF"/>
                <w:sz w:val="18"/>
                <w:szCs w:val="18"/>
                <w:rtl/>
              </w:rPr>
              <w:t>موقف استثمار الغاز الخام لعام 2023 (مقمق = مليون قدم مكعب قياسي في السنة)</w:t>
            </w:r>
          </w:p>
        </w:tc>
      </w:tr>
      <w:tr w:rsidR="007B64F0" w:rsidRPr="007B64F0" w14:paraId="595A1CE2" w14:textId="77777777" w:rsidTr="00891EFB">
        <w:trPr>
          <w:trHeight w:val="320"/>
          <w:tblHeader/>
        </w:trPr>
        <w:tc>
          <w:tcPr>
            <w:tcW w:w="894" w:type="dxa"/>
            <w:vMerge w:val="restart"/>
            <w:tcBorders>
              <w:top w:val="nil"/>
              <w:left w:val="single" w:sz="8" w:space="0" w:color="0070C0"/>
              <w:bottom w:val="single" w:sz="4" w:space="0" w:color="0070C0"/>
              <w:right w:val="double" w:sz="6" w:space="0" w:color="FFFFFF"/>
            </w:tcBorders>
            <w:shd w:val="clear" w:color="000000" w:fill="1F4E78"/>
            <w:noWrap/>
            <w:vAlign w:val="center"/>
            <w:hideMark/>
          </w:tcPr>
          <w:p w14:paraId="40E996CC" w14:textId="77777777" w:rsidR="007B64F0" w:rsidRPr="007B64F0" w:rsidRDefault="007B64F0" w:rsidP="007B64F0">
            <w:pPr>
              <w:bidi/>
              <w:spacing w:before="0" w:line="240" w:lineRule="auto"/>
              <w:jc w:val="center"/>
              <w:rPr>
                <w:rFonts w:ascii="Calibri" w:eastAsia="Times New Roman" w:hAnsi="Calibri" w:cs="GE SS Text Light"/>
                <w:b/>
                <w:bCs/>
                <w:color w:val="FFFFFF"/>
                <w:sz w:val="18"/>
                <w:szCs w:val="18"/>
                <w:rtl/>
              </w:rPr>
            </w:pPr>
            <w:r w:rsidRPr="007B64F0">
              <w:rPr>
                <w:rFonts w:ascii="Calibri" w:eastAsia="Times New Roman" w:hAnsi="Calibri" w:cs="GE SS Text Light" w:hint="cs"/>
                <w:b/>
                <w:bCs/>
                <w:color w:val="FFFFFF"/>
                <w:sz w:val="18"/>
                <w:szCs w:val="18"/>
                <w:rtl/>
              </w:rPr>
              <w:t>الشركة</w:t>
            </w:r>
          </w:p>
        </w:tc>
        <w:tc>
          <w:tcPr>
            <w:tcW w:w="1260" w:type="dxa"/>
            <w:tcBorders>
              <w:top w:val="nil"/>
              <w:left w:val="double" w:sz="6" w:space="0" w:color="FFFFFF"/>
              <w:bottom w:val="single" w:sz="4" w:space="0" w:color="FFFFFF"/>
              <w:right w:val="nil"/>
            </w:tcBorders>
            <w:shd w:val="clear" w:color="000000" w:fill="1F4E78"/>
            <w:noWrap/>
            <w:vAlign w:val="center"/>
            <w:hideMark/>
          </w:tcPr>
          <w:p w14:paraId="5C4AF81C" w14:textId="77777777" w:rsidR="007B64F0" w:rsidRPr="007B64F0" w:rsidRDefault="007B64F0" w:rsidP="007B64F0">
            <w:pPr>
              <w:bidi/>
              <w:spacing w:before="0" w:line="240" w:lineRule="auto"/>
              <w:jc w:val="center"/>
              <w:rPr>
                <w:rFonts w:ascii="Calibri" w:eastAsia="Times New Roman" w:hAnsi="Calibri" w:cs="GE SS Text Light"/>
                <w:b/>
                <w:bCs/>
                <w:color w:val="FFFFFF"/>
                <w:sz w:val="18"/>
                <w:szCs w:val="18"/>
                <w:rtl/>
              </w:rPr>
            </w:pPr>
            <w:r w:rsidRPr="007B64F0">
              <w:rPr>
                <w:rFonts w:ascii="Calibri" w:eastAsia="Times New Roman" w:hAnsi="Calibri" w:cs="GE SS Text Light" w:hint="cs"/>
                <w:b/>
                <w:bCs/>
                <w:color w:val="FFFFFF"/>
                <w:sz w:val="18"/>
                <w:szCs w:val="18"/>
                <w:rtl/>
              </w:rPr>
              <w:t>إجمالي الغاز المنتج</w:t>
            </w:r>
          </w:p>
        </w:tc>
        <w:tc>
          <w:tcPr>
            <w:tcW w:w="840" w:type="dxa"/>
            <w:tcBorders>
              <w:top w:val="nil"/>
              <w:left w:val="double" w:sz="6" w:space="0" w:color="FFFFFF"/>
              <w:bottom w:val="single" w:sz="4" w:space="0" w:color="FFFFFF"/>
              <w:right w:val="double" w:sz="6" w:space="0" w:color="FFFFFF"/>
            </w:tcBorders>
            <w:shd w:val="clear" w:color="000000" w:fill="1F4E78"/>
            <w:noWrap/>
            <w:vAlign w:val="center"/>
            <w:hideMark/>
          </w:tcPr>
          <w:p w14:paraId="431D2882" w14:textId="77777777" w:rsidR="007B64F0" w:rsidRPr="007B64F0" w:rsidRDefault="007B64F0" w:rsidP="007B64F0">
            <w:pPr>
              <w:bidi/>
              <w:spacing w:before="0" w:line="240" w:lineRule="auto"/>
              <w:jc w:val="center"/>
              <w:rPr>
                <w:rFonts w:ascii="Calibri" w:eastAsia="Times New Roman" w:hAnsi="Calibri" w:cs="GE SS Text Light"/>
                <w:b/>
                <w:bCs/>
                <w:color w:val="FFFFFF"/>
                <w:sz w:val="18"/>
                <w:szCs w:val="18"/>
                <w:rtl/>
              </w:rPr>
            </w:pPr>
            <w:r w:rsidRPr="007B64F0">
              <w:rPr>
                <w:rFonts w:ascii="Calibri" w:eastAsia="Times New Roman" w:hAnsi="Calibri" w:cs="GE SS Text Light" w:hint="cs"/>
                <w:b/>
                <w:bCs/>
                <w:color w:val="FFFFFF"/>
                <w:sz w:val="18"/>
                <w:szCs w:val="18"/>
                <w:rtl/>
              </w:rPr>
              <w:t>مستثمر</w:t>
            </w:r>
          </w:p>
        </w:tc>
        <w:tc>
          <w:tcPr>
            <w:tcW w:w="3447" w:type="dxa"/>
            <w:gridSpan w:val="3"/>
            <w:tcBorders>
              <w:top w:val="nil"/>
              <w:left w:val="nil"/>
              <w:bottom w:val="single" w:sz="4" w:space="0" w:color="FFFFFF"/>
              <w:right w:val="double" w:sz="6" w:space="0" w:color="FFFFFF"/>
            </w:tcBorders>
            <w:shd w:val="clear" w:color="000000" w:fill="1F4E78"/>
            <w:noWrap/>
            <w:vAlign w:val="center"/>
            <w:hideMark/>
          </w:tcPr>
          <w:p w14:paraId="50A7D100" w14:textId="77777777" w:rsidR="007B64F0" w:rsidRPr="007B64F0" w:rsidRDefault="007B64F0" w:rsidP="007B64F0">
            <w:pPr>
              <w:bidi/>
              <w:spacing w:before="0" w:line="240" w:lineRule="auto"/>
              <w:jc w:val="center"/>
              <w:rPr>
                <w:rFonts w:ascii="Calibri" w:eastAsia="Times New Roman" w:hAnsi="Calibri" w:cs="GE SS Text Light"/>
                <w:b/>
                <w:bCs/>
                <w:color w:val="FFFFFF"/>
                <w:sz w:val="18"/>
                <w:szCs w:val="18"/>
                <w:rtl/>
              </w:rPr>
            </w:pPr>
            <w:r w:rsidRPr="007B64F0">
              <w:rPr>
                <w:rFonts w:ascii="Calibri" w:eastAsia="Times New Roman" w:hAnsi="Calibri" w:cs="GE SS Text Light" w:hint="cs"/>
                <w:b/>
                <w:bCs/>
                <w:color w:val="FFFFFF"/>
                <w:sz w:val="18"/>
                <w:szCs w:val="18"/>
                <w:rtl/>
              </w:rPr>
              <w:t>محروق (مليون قدم مكعب قياسي في السنة)</w:t>
            </w:r>
          </w:p>
        </w:tc>
        <w:tc>
          <w:tcPr>
            <w:tcW w:w="1323" w:type="dxa"/>
            <w:vMerge w:val="restart"/>
            <w:tcBorders>
              <w:top w:val="nil"/>
              <w:left w:val="double" w:sz="6" w:space="0" w:color="FFFFFF"/>
              <w:bottom w:val="single" w:sz="4" w:space="0" w:color="0070C0"/>
              <w:right w:val="single" w:sz="8" w:space="0" w:color="0070C0"/>
            </w:tcBorders>
            <w:shd w:val="clear" w:color="000000" w:fill="1F4E78"/>
            <w:noWrap/>
            <w:vAlign w:val="center"/>
            <w:hideMark/>
          </w:tcPr>
          <w:p w14:paraId="5109DBAB" w14:textId="77777777" w:rsidR="007B64F0" w:rsidRPr="007B64F0" w:rsidRDefault="007B64F0" w:rsidP="007B64F0">
            <w:pPr>
              <w:bidi/>
              <w:spacing w:before="0" w:line="240" w:lineRule="auto"/>
              <w:jc w:val="center"/>
              <w:rPr>
                <w:rFonts w:ascii="Calibri" w:eastAsia="Times New Roman" w:hAnsi="Calibri" w:cs="GE SS Text Light"/>
                <w:b/>
                <w:bCs/>
                <w:color w:val="FFFFFF"/>
                <w:sz w:val="18"/>
                <w:szCs w:val="18"/>
                <w:rtl/>
              </w:rPr>
            </w:pPr>
            <w:r w:rsidRPr="007B64F0">
              <w:rPr>
                <w:rFonts w:ascii="Calibri" w:eastAsia="Times New Roman" w:hAnsi="Calibri" w:cs="GE SS Text Light" w:hint="cs"/>
                <w:b/>
                <w:bCs/>
                <w:color w:val="FFFFFF"/>
                <w:sz w:val="18"/>
                <w:szCs w:val="18"/>
                <w:rtl/>
              </w:rPr>
              <w:t>نسبة الغاز المستثمر</w:t>
            </w:r>
          </w:p>
        </w:tc>
        <w:tc>
          <w:tcPr>
            <w:tcW w:w="630" w:type="dxa"/>
            <w:vMerge w:val="restart"/>
            <w:tcBorders>
              <w:top w:val="nil"/>
              <w:left w:val="double" w:sz="6" w:space="0" w:color="FFFFFF"/>
              <w:bottom w:val="single" w:sz="4" w:space="0" w:color="0070C0"/>
              <w:right w:val="single" w:sz="4" w:space="0" w:color="FFFFFF"/>
            </w:tcBorders>
            <w:shd w:val="clear" w:color="000000" w:fill="1F4E78"/>
            <w:vAlign w:val="center"/>
            <w:hideMark/>
          </w:tcPr>
          <w:p w14:paraId="023D13D4" w14:textId="77777777" w:rsidR="007B64F0" w:rsidRPr="007B64F0" w:rsidRDefault="007B64F0" w:rsidP="007B64F0">
            <w:pPr>
              <w:bidi/>
              <w:spacing w:before="0" w:line="240" w:lineRule="auto"/>
              <w:jc w:val="center"/>
              <w:rPr>
                <w:rFonts w:ascii="Calibri" w:eastAsia="Times New Roman" w:hAnsi="Calibri" w:cs="GE SS Text Light"/>
                <w:b/>
                <w:bCs/>
                <w:color w:val="FFFFFF"/>
                <w:sz w:val="18"/>
                <w:szCs w:val="18"/>
                <w:rtl/>
              </w:rPr>
            </w:pPr>
            <w:r w:rsidRPr="007B64F0">
              <w:rPr>
                <w:rFonts w:ascii="Calibri" w:eastAsia="Times New Roman" w:hAnsi="Calibri" w:cs="GE SS Text Light" w:hint="cs"/>
                <w:b/>
                <w:bCs/>
                <w:color w:val="FFFFFF"/>
                <w:sz w:val="18"/>
                <w:szCs w:val="18"/>
                <w:rtl/>
              </w:rPr>
              <w:t>نسبة الغاز المحروق</w:t>
            </w:r>
            <w:r w:rsidRPr="007B64F0">
              <w:rPr>
                <w:rFonts w:ascii="Calibri" w:eastAsia="Times New Roman" w:hAnsi="Calibri" w:cs="GE SS Text Light" w:hint="cs"/>
                <w:b/>
                <w:bCs/>
                <w:color w:val="FFFFFF"/>
                <w:sz w:val="18"/>
                <w:szCs w:val="18"/>
                <w:rtl/>
              </w:rPr>
              <w:br/>
              <w:t xml:space="preserve"> القابل للإستثمار</w:t>
            </w:r>
          </w:p>
        </w:tc>
        <w:tc>
          <w:tcPr>
            <w:tcW w:w="720" w:type="dxa"/>
            <w:vMerge w:val="restart"/>
            <w:tcBorders>
              <w:top w:val="nil"/>
              <w:left w:val="single" w:sz="4" w:space="0" w:color="FFFFFF"/>
              <w:bottom w:val="single" w:sz="4" w:space="0" w:color="0070C0"/>
              <w:right w:val="double" w:sz="6" w:space="0" w:color="FFFFFF"/>
            </w:tcBorders>
            <w:shd w:val="clear" w:color="000000" w:fill="1F4E78"/>
            <w:vAlign w:val="center"/>
            <w:hideMark/>
          </w:tcPr>
          <w:p w14:paraId="7C2E6449" w14:textId="77777777" w:rsidR="007B64F0" w:rsidRPr="007B64F0" w:rsidRDefault="007B64F0" w:rsidP="007B64F0">
            <w:pPr>
              <w:bidi/>
              <w:spacing w:before="0" w:line="240" w:lineRule="auto"/>
              <w:jc w:val="center"/>
              <w:rPr>
                <w:rFonts w:ascii="Calibri" w:eastAsia="Times New Roman" w:hAnsi="Calibri" w:cs="GE SS Text Light"/>
                <w:b/>
                <w:bCs/>
                <w:color w:val="FFFFFF"/>
                <w:sz w:val="18"/>
                <w:szCs w:val="18"/>
                <w:rtl/>
              </w:rPr>
            </w:pPr>
            <w:r w:rsidRPr="007B64F0">
              <w:rPr>
                <w:rFonts w:ascii="Calibri" w:eastAsia="Times New Roman" w:hAnsi="Calibri" w:cs="GE SS Text Light" w:hint="cs"/>
                <w:b/>
                <w:bCs/>
                <w:color w:val="FFFFFF"/>
                <w:sz w:val="18"/>
                <w:szCs w:val="18"/>
                <w:rtl/>
              </w:rPr>
              <w:t xml:space="preserve">نسبة الغاز المحروق </w:t>
            </w:r>
            <w:r w:rsidRPr="007B64F0">
              <w:rPr>
                <w:rFonts w:ascii="Calibri" w:eastAsia="Times New Roman" w:hAnsi="Calibri" w:cs="GE SS Text Light" w:hint="cs"/>
                <w:b/>
                <w:bCs/>
                <w:color w:val="FFFFFF"/>
                <w:sz w:val="18"/>
                <w:szCs w:val="18"/>
                <w:rtl/>
              </w:rPr>
              <w:br/>
              <w:t>غير القابل للإستثمار</w:t>
            </w:r>
          </w:p>
        </w:tc>
        <w:tc>
          <w:tcPr>
            <w:tcW w:w="802" w:type="dxa"/>
            <w:vMerge w:val="restart"/>
            <w:tcBorders>
              <w:top w:val="nil"/>
              <w:left w:val="double" w:sz="6" w:space="0" w:color="FFFFFF"/>
              <w:bottom w:val="single" w:sz="4" w:space="0" w:color="0070C0"/>
              <w:right w:val="single" w:sz="8" w:space="0" w:color="0070C0"/>
            </w:tcBorders>
            <w:shd w:val="clear" w:color="000000" w:fill="1F4E78"/>
            <w:vAlign w:val="center"/>
            <w:hideMark/>
          </w:tcPr>
          <w:p w14:paraId="1ACA2E2C" w14:textId="77777777" w:rsidR="007B64F0" w:rsidRPr="007B64F0" w:rsidRDefault="007B64F0" w:rsidP="007B64F0">
            <w:pPr>
              <w:bidi/>
              <w:spacing w:before="0" w:line="240" w:lineRule="auto"/>
              <w:jc w:val="center"/>
              <w:rPr>
                <w:rFonts w:ascii="Calibri" w:eastAsia="Times New Roman" w:hAnsi="Calibri" w:cs="GE SS Text Light"/>
                <w:b/>
                <w:bCs/>
                <w:color w:val="FFFFFF"/>
                <w:sz w:val="18"/>
                <w:szCs w:val="18"/>
                <w:rtl/>
              </w:rPr>
            </w:pPr>
            <w:r w:rsidRPr="007B64F0">
              <w:rPr>
                <w:rFonts w:ascii="Calibri" w:eastAsia="Times New Roman" w:hAnsi="Calibri" w:cs="GE SS Text Light" w:hint="cs"/>
                <w:b/>
                <w:bCs/>
                <w:color w:val="FFFFFF"/>
                <w:sz w:val="18"/>
                <w:szCs w:val="18"/>
                <w:rtl/>
              </w:rPr>
              <w:t xml:space="preserve">إجمالي نسبة </w:t>
            </w:r>
            <w:r w:rsidRPr="007B64F0">
              <w:rPr>
                <w:rFonts w:ascii="Calibri" w:eastAsia="Times New Roman" w:hAnsi="Calibri" w:cs="GE SS Text Light" w:hint="cs"/>
                <w:b/>
                <w:bCs/>
                <w:color w:val="FFFFFF"/>
                <w:sz w:val="18"/>
                <w:szCs w:val="18"/>
                <w:rtl/>
              </w:rPr>
              <w:br/>
              <w:t>الغاز المحروق</w:t>
            </w:r>
          </w:p>
        </w:tc>
      </w:tr>
      <w:tr w:rsidR="007B64F0" w:rsidRPr="007B64F0" w14:paraId="1606359B" w14:textId="77777777" w:rsidTr="00891EFB">
        <w:trPr>
          <w:trHeight w:val="780"/>
          <w:tblHeader/>
        </w:trPr>
        <w:tc>
          <w:tcPr>
            <w:tcW w:w="894" w:type="dxa"/>
            <w:vMerge/>
            <w:tcBorders>
              <w:top w:val="nil"/>
              <w:left w:val="single" w:sz="8" w:space="0" w:color="0070C0"/>
              <w:bottom w:val="single" w:sz="4" w:space="0" w:color="0070C0"/>
              <w:right w:val="double" w:sz="6" w:space="0" w:color="FFFFFF"/>
            </w:tcBorders>
            <w:vAlign w:val="center"/>
            <w:hideMark/>
          </w:tcPr>
          <w:p w14:paraId="7112EE34" w14:textId="77777777" w:rsidR="007B64F0" w:rsidRPr="007B64F0" w:rsidRDefault="007B64F0" w:rsidP="007B64F0">
            <w:pPr>
              <w:bidi/>
              <w:spacing w:before="0" w:line="240" w:lineRule="auto"/>
              <w:rPr>
                <w:rFonts w:ascii="Calibri" w:eastAsia="Times New Roman" w:hAnsi="Calibri" w:cs="GE SS Text Light"/>
                <w:b/>
                <w:bCs/>
                <w:color w:val="FFFFFF"/>
                <w:sz w:val="18"/>
                <w:szCs w:val="18"/>
              </w:rPr>
            </w:pPr>
          </w:p>
        </w:tc>
        <w:tc>
          <w:tcPr>
            <w:tcW w:w="1260" w:type="dxa"/>
            <w:tcBorders>
              <w:top w:val="nil"/>
              <w:left w:val="double" w:sz="6" w:space="0" w:color="FFFFFF"/>
              <w:bottom w:val="single" w:sz="4" w:space="0" w:color="0070C0"/>
              <w:right w:val="nil"/>
            </w:tcBorders>
            <w:shd w:val="clear" w:color="000000" w:fill="1F4E78"/>
            <w:noWrap/>
            <w:vAlign w:val="center"/>
            <w:hideMark/>
          </w:tcPr>
          <w:p w14:paraId="7E493480" w14:textId="77777777" w:rsidR="007B64F0" w:rsidRPr="007B64F0" w:rsidRDefault="007B64F0" w:rsidP="007B64F0">
            <w:pPr>
              <w:bidi/>
              <w:spacing w:before="0" w:line="240" w:lineRule="auto"/>
              <w:jc w:val="center"/>
              <w:rPr>
                <w:rFonts w:ascii="Calibri" w:eastAsia="Times New Roman" w:hAnsi="Calibri" w:cs="GE SS Text Light"/>
                <w:b/>
                <w:bCs/>
                <w:color w:val="FFFFFF"/>
                <w:sz w:val="18"/>
                <w:szCs w:val="18"/>
                <w:rtl/>
              </w:rPr>
            </w:pPr>
            <w:r w:rsidRPr="007B64F0">
              <w:rPr>
                <w:rFonts w:ascii="Calibri" w:eastAsia="Times New Roman" w:hAnsi="Calibri" w:cs="GE SS Text Light" w:hint="cs"/>
                <w:b/>
                <w:bCs/>
                <w:color w:val="FFFFFF"/>
                <w:sz w:val="18"/>
                <w:szCs w:val="18"/>
                <w:rtl/>
              </w:rPr>
              <w:t>مقمق</w:t>
            </w:r>
          </w:p>
        </w:tc>
        <w:tc>
          <w:tcPr>
            <w:tcW w:w="840" w:type="dxa"/>
            <w:tcBorders>
              <w:top w:val="nil"/>
              <w:left w:val="double" w:sz="6" w:space="0" w:color="FFFFFF"/>
              <w:bottom w:val="single" w:sz="4" w:space="0" w:color="0070C0"/>
              <w:right w:val="double" w:sz="6" w:space="0" w:color="FFFFFF"/>
            </w:tcBorders>
            <w:shd w:val="clear" w:color="000000" w:fill="1F4E78"/>
            <w:noWrap/>
            <w:vAlign w:val="center"/>
            <w:hideMark/>
          </w:tcPr>
          <w:p w14:paraId="59701D31" w14:textId="77777777" w:rsidR="007B64F0" w:rsidRPr="007B64F0" w:rsidRDefault="007B64F0" w:rsidP="007B64F0">
            <w:pPr>
              <w:bidi/>
              <w:spacing w:before="0" w:line="240" w:lineRule="auto"/>
              <w:jc w:val="center"/>
              <w:rPr>
                <w:rFonts w:ascii="Calibri" w:eastAsia="Times New Roman" w:hAnsi="Calibri" w:cs="GE SS Text Light"/>
                <w:b/>
                <w:bCs/>
                <w:color w:val="FFFFFF"/>
                <w:sz w:val="18"/>
                <w:szCs w:val="18"/>
                <w:rtl/>
              </w:rPr>
            </w:pPr>
            <w:r w:rsidRPr="007B64F0">
              <w:rPr>
                <w:rFonts w:ascii="Calibri" w:eastAsia="Times New Roman" w:hAnsi="Calibri" w:cs="GE SS Text Light" w:hint="cs"/>
                <w:b/>
                <w:bCs/>
                <w:color w:val="FFFFFF"/>
                <w:sz w:val="18"/>
                <w:szCs w:val="18"/>
                <w:rtl/>
              </w:rPr>
              <w:t>مقمق</w:t>
            </w:r>
          </w:p>
        </w:tc>
        <w:tc>
          <w:tcPr>
            <w:tcW w:w="865" w:type="dxa"/>
            <w:tcBorders>
              <w:top w:val="nil"/>
              <w:left w:val="nil"/>
              <w:bottom w:val="single" w:sz="4" w:space="0" w:color="0070C0"/>
              <w:right w:val="single" w:sz="4" w:space="0" w:color="FFFFFF"/>
            </w:tcBorders>
            <w:shd w:val="clear" w:color="000000" w:fill="1F4E78"/>
            <w:noWrap/>
            <w:vAlign w:val="center"/>
            <w:hideMark/>
          </w:tcPr>
          <w:p w14:paraId="3D1CC308" w14:textId="77777777" w:rsidR="007B64F0" w:rsidRPr="007B64F0" w:rsidRDefault="007B64F0" w:rsidP="007B64F0">
            <w:pPr>
              <w:bidi/>
              <w:spacing w:before="0" w:line="240" w:lineRule="auto"/>
              <w:jc w:val="center"/>
              <w:rPr>
                <w:rFonts w:ascii="Calibri" w:eastAsia="Times New Roman" w:hAnsi="Calibri" w:cs="GE SS Text Light"/>
                <w:b/>
                <w:bCs/>
                <w:color w:val="FFFFFF"/>
                <w:sz w:val="18"/>
                <w:szCs w:val="18"/>
                <w:rtl/>
              </w:rPr>
            </w:pPr>
            <w:r w:rsidRPr="007B64F0">
              <w:rPr>
                <w:rFonts w:ascii="Calibri" w:eastAsia="Times New Roman" w:hAnsi="Calibri" w:cs="GE SS Text Light" w:hint="cs"/>
                <w:b/>
                <w:bCs/>
                <w:color w:val="FFFFFF"/>
                <w:sz w:val="18"/>
                <w:szCs w:val="18"/>
                <w:rtl/>
              </w:rPr>
              <w:t>قابل للإستثمار</w:t>
            </w:r>
          </w:p>
        </w:tc>
        <w:tc>
          <w:tcPr>
            <w:tcW w:w="1232" w:type="dxa"/>
            <w:tcBorders>
              <w:top w:val="nil"/>
              <w:left w:val="single" w:sz="4" w:space="0" w:color="FFFFFF"/>
              <w:bottom w:val="single" w:sz="4" w:space="0" w:color="0070C0"/>
              <w:right w:val="nil"/>
            </w:tcBorders>
            <w:shd w:val="clear" w:color="000000" w:fill="1F4E78"/>
            <w:noWrap/>
            <w:vAlign w:val="center"/>
            <w:hideMark/>
          </w:tcPr>
          <w:p w14:paraId="1372E8C5" w14:textId="77777777" w:rsidR="007B64F0" w:rsidRPr="007B64F0" w:rsidRDefault="007B64F0" w:rsidP="007B64F0">
            <w:pPr>
              <w:bidi/>
              <w:spacing w:before="0" w:line="240" w:lineRule="auto"/>
              <w:jc w:val="center"/>
              <w:rPr>
                <w:rFonts w:ascii="Calibri" w:eastAsia="Times New Roman" w:hAnsi="Calibri" w:cs="GE SS Text Light"/>
                <w:b/>
                <w:bCs/>
                <w:color w:val="FFFFFF"/>
                <w:sz w:val="18"/>
                <w:szCs w:val="18"/>
                <w:rtl/>
              </w:rPr>
            </w:pPr>
            <w:r w:rsidRPr="007B64F0">
              <w:rPr>
                <w:rFonts w:ascii="Calibri" w:eastAsia="Times New Roman" w:hAnsi="Calibri" w:cs="GE SS Text Light" w:hint="cs"/>
                <w:b/>
                <w:bCs/>
                <w:color w:val="FFFFFF"/>
                <w:sz w:val="18"/>
                <w:szCs w:val="18"/>
                <w:rtl/>
              </w:rPr>
              <w:t>غير قابل للإستثمار</w:t>
            </w:r>
          </w:p>
        </w:tc>
        <w:tc>
          <w:tcPr>
            <w:tcW w:w="1350" w:type="dxa"/>
            <w:tcBorders>
              <w:top w:val="nil"/>
              <w:left w:val="single" w:sz="4" w:space="0" w:color="FFFFFF"/>
              <w:bottom w:val="single" w:sz="4" w:space="0" w:color="0070C0"/>
              <w:right w:val="nil"/>
            </w:tcBorders>
            <w:shd w:val="clear" w:color="000000" w:fill="1F4E78"/>
            <w:noWrap/>
            <w:vAlign w:val="center"/>
            <w:hideMark/>
          </w:tcPr>
          <w:p w14:paraId="3A587F65" w14:textId="77777777" w:rsidR="007B64F0" w:rsidRPr="007B64F0" w:rsidRDefault="007B64F0" w:rsidP="007B64F0">
            <w:pPr>
              <w:bidi/>
              <w:spacing w:before="0" w:line="240" w:lineRule="auto"/>
              <w:jc w:val="center"/>
              <w:rPr>
                <w:rFonts w:ascii="Calibri" w:eastAsia="Times New Roman" w:hAnsi="Calibri" w:cs="GE SS Text Light"/>
                <w:b/>
                <w:bCs/>
                <w:color w:val="FFFFFF"/>
                <w:sz w:val="18"/>
                <w:szCs w:val="18"/>
                <w:rtl/>
              </w:rPr>
            </w:pPr>
            <w:r w:rsidRPr="007B64F0">
              <w:rPr>
                <w:rFonts w:ascii="Calibri" w:eastAsia="Times New Roman" w:hAnsi="Calibri" w:cs="GE SS Text Light" w:hint="cs"/>
                <w:b/>
                <w:bCs/>
                <w:color w:val="FFFFFF"/>
                <w:sz w:val="18"/>
                <w:szCs w:val="18"/>
                <w:rtl/>
              </w:rPr>
              <w:t>مجموع الغاز المحروق</w:t>
            </w:r>
          </w:p>
        </w:tc>
        <w:tc>
          <w:tcPr>
            <w:tcW w:w="1323" w:type="dxa"/>
            <w:vMerge/>
            <w:tcBorders>
              <w:top w:val="nil"/>
              <w:left w:val="double" w:sz="6" w:space="0" w:color="FFFFFF"/>
              <w:bottom w:val="single" w:sz="4" w:space="0" w:color="0070C0"/>
              <w:right w:val="single" w:sz="8" w:space="0" w:color="0070C0"/>
            </w:tcBorders>
            <w:vAlign w:val="center"/>
            <w:hideMark/>
          </w:tcPr>
          <w:p w14:paraId="701C1783" w14:textId="77777777" w:rsidR="007B64F0" w:rsidRPr="007B64F0" w:rsidRDefault="007B64F0" w:rsidP="007B64F0">
            <w:pPr>
              <w:bidi/>
              <w:spacing w:before="0" w:line="240" w:lineRule="auto"/>
              <w:rPr>
                <w:rFonts w:ascii="Calibri" w:eastAsia="Times New Roman" w:hAnsi="Calibri" w:cs="GE SS Text Light"/>
                <w:b/>
                <w:bCs/>
                <w:color w:val="FFFFFF"/>
                <w:sz w:val="18"/>
                <w:szCs w:val="18"/>
              </w:rPr>
            </w:pPr>
          </w:p>
        </w:tc>
        <w:tc>
          <w:tcPr>
            <w:tcW w:w="630" w:type="dxa"/>
            <w:vMerge/>
            <w:tcBorders>
              <w:top w:val="nil"/>
              <w:left w:val="double" w:sz="6" w:space="0" w:color="FFFFFF"/>
              <w:bottom w:val="single" w:sz="4" w:space="0" w:color="0070C0"/>
              <w:right w:val="single" w:sz="4" w:space="0" w:color="FFFFFF"/>
            </w:tcBorders>
            <w:vAlign w:val="center"/>
            <w:hideMark/>
          </w:tcPr>
          <w:p w14:paraId="00BEE3EC" w14:textId="77777777" w:rsidR="007B64F0" w:rsidRPr="007B64F0" w:rsidRDefault="007B64F0" w:rsidP="007B64F0">
            <w:pPr>
              <w:bidi/>
              <w:spacing w:before="0" w:line="240" w:lineRule="auto"/>
              <w:rPr>
                <w:rFonts w:ascii="Calibri" w:eastAsia="Times New Roman" w:hAnsi="Calibri" w:cs="GE SS Text Light"/>
                <w:b/>
                <w:bCs/>
                <w:color w:val="FFFFFF"/>
                <w:sz w:val="18"/>
                <w:szCs w:val="18"/>
              </w:rPr>
            </w:pPr>
          </w:p>
        </w:tc>
        <w:tc>
          <w:tcPr>
            <w:tcW w:w="720" w:type="dxa"/>
            <w:vMerge/>
            <w:tcBorders>
              <w:top w:val="nil"/>
              <w:left w:val="single" w:sz="4" w:space="0" w:color="FFFFFF"/>
              <w:bottom w:val="single" w:sz="4" w:space="0" w:color="0070C0"/>
              <w:right w:val="double" w:sz="6" w:space="0" w:color="FFFFFF"/>
            </w:tcBorders>
            <w:vAlign w:val="center"/>
            <w:hideMark/>
          </w:tcPr>
          <w:p w14:paraId="363A746E" w14:textId="77777777" w:rsidR="007B64F0" w:rsidRPr="007B64F0" w:rsidRDefault="007B64F0" w:rsidP="007B64F0">
            <w:pPr>
              <w:bidi/>
              <w:spacing w:before="0" w:line="240" w:lineRule="auto"/>
              <w:rPr>
                <w:rFonts w:ascii="Calibri" w:eastAsia="Times New Roman" w:hAnsi="Calibri" w:cs="GE SS Text Light"/>
                <w:b/>
                <w:bCs/>
                <w:color w:val="FFFFFF"/>
                <w:sz w:val="18"/>
                <w:szCs w:val="18"/>
              </w:rPr>
            </w:pPr>
          </w:p>
        </w:tc>
        <w:tc>
          <w:tcPr>
            <w:tcW w:w="802" w:type="dxa"/>
            <w:vMerge/>
            <w:tcBorders>
              <w:top w:val="nil"/>
              <w:left w:val="double" w:sz="6" w:space="0" w:color="FFFFFF"/>
              <w:bottom w:val="single" w:sz="4" w:space="0" w:color="0070C0"/>
              <w:right w:val="single" w:sz="8" w:space="0" w:color="0070C0"/>
            </w:tcBorders>
            <w:vAlign w:val="center"/>
            <w:hideMark/>
          </w:tcPr>
          <w:p w14:paraId="7B91736E" w14:textId="77777777" w:rsidR="007B64F0" w:rsidRPr="007B64F0" w:rsidRDefault="007B64F0" w:rsidP="007B64F0">
            <w:pPr>
              <w:bidi/>
              <w:spacing w:before="0" w:line="240" w:lineRule="auto"/>
              <w:rPr>
                <w:rFonts w:ascii="Calibri" w:eastAsia="Times New Roman" w:hAnsi="Calibri" w:cs="GE SS Text Light"/>
                <w:b/>
                <w:bCs/>
                <w:color w:val="FFFFFF"/>
                <w:sz w:val="18"/>
                <w:szCs w:val="18"/>
              </w:rPr>
            </w:pPr>
          </w:p>
        </w:tc>
      </w:tr>
      <w:tr w:rsidR="007B64F0" w:rsidRPr="007B64F0" w14:paraId="561EFA02" w14:textId="77777777" w:rsidTr="00891EFB">
        <w:trPr>
          <w:trHeight w:val="320"/>
        </w:trPr>
        <w:tc>
          <w:tcPr>
            <w:tcW w:w="894" w:type="dxa"/>
            <w:tcBorders>
              <w:top w:val="nil"/>
              <w:left w:val="single" w:sz="8" w:space="0" w:color="0070C0"/>
              <w:bottom w:val="single" w:sz="4" w:space="0" w:color="0070C0"/>
              <w:right w:val="double" w:sz="6" w:space="0" w:color="0070C0"/>
            </w:tcBorders>
            <w:shd w:val="clear" w:color="auto" w:fill="auto"/>
            <w:noWrap/>
            <w:vAlign w:val="center"/>
            <w:hideMark/>
          </w:tcPr>
          <w:p w14:paraId="07432B7E" w14:textId="77777777" w:rsidR="007B64F0" w:rsidRPr="007B64F0" w:rsidRDefault="007B64F0" w:rsidP="007B64F0">
            <w:pPr>
              <w:bidi/>
              <w:spacing w:before="0" w:line="240" w:lineRule="auto"/>
              <w:jc w:val="center"/>
              <w:rPr>
                <w:rFonts w:ascii="Calibri" w:eastAsia="Times New Roman" w:hAnsi="Calibri" w:cs="GE SS Text Light"/>
                <w:b/>
                <w:bCs/>
                <w:color w:val="000000"/>
                <w:sz w:val="18"/>
                <w:szCs w:val="18"/>
                <w:rtl/>
              </w:rPr>
            </w:pPr>
            <w:r w:rsidRPr="007B64F0">
              <w:rPr>
                <w:rFonts w:ascii="Calibri" w:eastAsia="Times New Roman" w:hAnsi="Calibri" w:cs="GE SS Text Light" w:hint="cs"/>
                <w:b/>
                <w:bCs/>
                <w:color w:val="000000"/>
                <w:sz w:val="18"/>
                <w:szCs w:val="18"/>
                <w:rtl/>
              </w:rPr>
              <w:t>نفط البصرة</w:t>
            </w:r>
          </w:p>
        </w:tc>
        <w:tc>
          <w:tcPr>
            <w:tcW w:w="1260" w:type="dxa"/>
            <w:tcBorders>
              <w:top w:val="nil"/>
              <w:left w:val="nil"/>
              <w:bottom w:val="single" w:sz="4" w:space="0" w:color="0070C0"/>
              <w:right w:val="nil"/>
            </w:tcBorders>
            <w:shd w:val="clear" w:color="auto" w:fill="auto"/>
            <w:noWrap/>
            <w:vAlign w:val="center"/>
            <w:hideMark/>
          </w:tcPr>
          <w:p w14:paraId="36E82C62" w14:textId="77777777" w:rsidR="007B64F0" w:rsidRPr="007B64F0" w:rsidRDefault="007B64F0" w:rsidP="007B64F0">
            <w:pPr>
              <w:spacing w:before="0" w:line="240" w:lineRule="auto"/>
              <w:jc w:val="center"/>
              <w:rPr>
                <w:rFonts w:ascii="Calibri" w:eastAsia="Times New Roman" w:hAnsi="Calibri" w:cs="GE SS Text Light"/>
                <w:b/>
                <w:bCs/>
                <w:color w:val="000000"/>
                <w:sz w:val="18"/>
                <w:szCs w:val="18"/>
                <w:rtl/>
              </w:rPr>
            </w:pPr>
            <w:r w:rsidRPr="007B64F0">
              <w:rPr>
                <w:rFonts w:ascii="Calibri" w:eastAsia="Times New Roman" w:hAnsi="Calibri" w:cs="GE SS Text Light" w:hint="cs"/>
                <w:b/>
                <w:bCs/>
                <w:color w:val="000000"/>
                <w:sz w:val="18"/>
                <w:szCs w:val="18"/>
                <w:rtl/>
              </w:rPr>
              <w:t>٧٣١,٧٩٣</w:t>
            </w:r>
          </w:p>
        </w:tc>
        <w:tc>
          <w:tcPr>
            <w:tcW w:w="840" w:type="dxa"/>
            <w:tcBorders>
              <w:top w:val="nil"/>
              <w:left w:val="double" w:sz="6" w:space="0" w:color="0070C0"/>
              <w:bottom w:val="single" w:sz="4" w:space="0" w:color="0070C0"/>
              <w:right w:val="double" w:sz="6" w:space="0" w:color="0070C0"/>
            </w:tcBorders>
            <w:shd w:val="clear" w:color="auto" w:fill="auto"/>
            <w:vAlign w:val="center"/>
            <w:hideMark/>
          </w:tcPr>
          <w:p w14:paraId="03FB7A81" w14:textId="77777777" w:rsidR="007B64F0" w:rsidRPr="007B64F0" w:rsidRDefault="007B64F0" w:rsidP="007B64F0">
            <w:pPr>
              <w:bidi/>
              <w:spacing w:before="0" w:line="240" w:lineRule="auto"/>
              <w:jc w:val="center"/>
              <w:rPr>
                <w:rFonts w:ascii="Calibri" w:eastAsia="Times New Roman" w:hAnsi="Calibri" w:cs="GE SS Text Light"/>
                <w:b/>
                <w:bCs/>
                <w:color w:val="000000"/>
                <w:sz w:val="18"/>
                <w:szCs w:val="18"/>
              </w:rPr>
            </w:pPr>
            <w:r w:rsidRPr="007B64F0">
              <w:rPr>
                <w:rFonts w:ascii="Calibri" w:eastAsia="Times New Roman" w:hAnsi="Calibri" w:cs="GE SS Text Light" w:hint="cs"/>
                <w:b/>
                <w:bCs/>
                <w:color w:val="000000"/>
                <w:sz w:val="18"/>
                <w:szCs w:val="18"/>
                <w:rtl/>
              </w:rPr>
              <w:t>٣٧٩,٦٥٨</w:t>
            </w:r>
          </w:p>
        </w:tc>
        <w:tc>
          <w:tcPr>
            <w:tcW w:w="865" w:type="dxa"/>
            <w:tcBorders>
              <w:top w:val="nil"/>
              <w:left w:val="nil"/>
              <w:bottom w:val="single" w:sz="4" w:space="0" w:color="0070C0"/>
              <w:right w:val="single" w:sz="4" w:space="0" w:color="0070C0"/>
            </w:tcBorders>
            <w:shd w:val="clear" w:color="auto" w:fill="auto"/>
            <w:vAlign w:val="center"/>
            <w:hideMark/>
          </w:tcPr>
          <w:p w14:paraId="6197649A" w14:textId="77777777" w:rsidR="007B64F0" w:rsidRPr="007B64F0" w:rsidRDefault="007B64F0" w:rsidP="007B64F0">
            <w:pPr>
              <w:bidi/>
              <w:spacing w:before="0" w:line="240" w:lineRule="auto"/>
              <w:jc w:val="center"/>
              <w:rPr>
                <w:rFonts w:ascii="Calibri" w:eastAsia="Times New Roman" w:hAnsi="Calibri" w:cs="GE SS Text Light"/>
                <w:color w:val="000000"/>
                <w:sz w:val="18"/>
                <w:szCs w:val="18"/>
                <w:rtl/>
              </w:rPr>
            </w:pPr>
            <w:r w:rsidRPr="007B64F0">
              <w:rPr>
                <w:rFonts w:ascii="Calibri" w:eastAsia="Times New Roman" w:hAnsi="Calibri" w:cs="GE SS Text Light" w:hint="cs"/>
                <w:color w:val="000000"/>
                <w:sz w:val="18"/>
                <w:szCs w:val="18"/>
                <w:rtl/>
              </w:rPr>
              <w:t>٥٤,٦٦٠</w:t>
            </w:r>
          </w:p>
        </w:tc>
        <w:tc>
          <w:tcPr>
            <w:tcW w:w="1232" w:type="dxa"/>
            <w:tcBorders>
              <w:top w:val="nil"/>
              <w:left w:val="nil"/>
              <w:bottom w:val="single" w:sz="4" w:space="0" w:color="0070C0"/>
              <w:right w:val="nil"/>
            </w:tcBorders>
            <w:shd w:val="clear" w:color="auto" w:fill="auto"/>
            <w:vAlign w:val="center"/>
            <w:hideMark/>
          </w:tcPr>
          <w:p w14:paraId="07FB5B90" w14:textId="77777777" w:rsidR="007B64F0" w:rsidRPr="007B64F0" w:rsidRDefault="007B64F0" w:rsidP="007B64F0">
            <w:pPr>
              <w:bidi/>
              <w:spacing w:before="0" w:line="240" w:lineRule="auto"/>
              <w:jc w:val="center"/>
              <w:rPr>
                <w:rFonts w:ascii="Calibri" w:eastAsia="Times New Roman" w:hAnsi="Calibri" w:cs="GE SS Text Light"/>
                <w:color w:val="000000"/>
                <w:sz w:val="18"/>
                <w:szCs w:val="18"/>
                <w:rtl/>
              </w:rPr>
            </w:pPr>
            <w:r w:rsidRPr="007B64F0">
              <w:rPr>
                <w:rFonts w:ascii="Calibri" w:eastAsia="Times New Roman" w:hAnsi="Calibri" w:cs="GE SS Text Light" w:hint="cs"/>
                <w:color w:val="000000"/>
                <w:sz w:val="18"/>
                <w:szCs w:val="18"/>
                <w:rtl/>
              </w:rPr>
              <w:t>٢٩٧,٤٧٥</w:t>
            </w:r>
          </w:p>
        </w:tc>
        <w:tc>
          <w:tcPr>
            <w:tcW w:w="1350" w:type="dxa"/>
            <w:tcBorders>
              <w:top w:val="nil"/>
              <w:left w:val="single" w:sz="4" w:space="0" w:color="0070C0"/>
              <w:bottom w:val="single" w:sz="4" w:space="0" w:color="0070C0"/>
              <w:right w:val="double" w:sz="6" w:space="0" w:color="0070C0"/>
            </w:tcBorders>
            <w:shd w:val="clear" w:color="auto" w:fill="auto"/>
            <w:vAlign w:val="center"/>
            <w:hideMark/>
          </w:tcPr>
          <w:p w14:paraId="50F46134" w14:textId="77777777" w:rsidR="007B64F0" w:rsidRPr="007B64F0" w:rsidRDefault="007B64F0" w:rsidP="007B64F0">
            <w:pPr>
              <w:bidi/>
              <w:spacing w:before="0" w:line="240" w:lineRule="auto"/>
              <w:jc w:val="center"/>
              <w:rPr>
                <w:rFonts w:ascii="Calibri" w:eastAsia="Times New Roman" w:hAnsi="Calibri" w:cs="GE SS Text Light"/>
                <w:b/>
                <w:bCs/>
                <w:color w:val="000000"/>
                <w:sz w:val="18"/>
                <w:szCs w:val="18"/>
                <w:rtl/>
              </w:rPr>
            </w:pPr>
            <w:r w:rsidRPr="007B64F0">
              <w:rPr>
                <w:rFonts w:ascii="Calibri" w:eastAsia="Times New Roman" w:hAnsi="Calibri" w:cs="GE SS Text Light" w:hint="cs"/>
                <w:b/>
                <w:bCs/>
                <w:color w:val="000000"/>
                <w:sz w:val="18"/>
                <w:szCs w:val="18"/>
                <w:rtl/>
              </w:rPr>
              <w:t>٣٥٢,١٣٥</w:t>
            </w:r>
          </w:p>
        </w:tc>
        <w:tc>
          <w:tcPr>
            <w:tcW w:w="1323" w:type="dxa"/>
            <w:tcBorders>
              <w:top w:val="nil"/>
              <w:left w:val="double" w:sz="6" w:space="0" w:color="0070C0"/>
              <w:bottom w:val="single" w:sz="4" w:space="0" w:color="0070C0"/>
              <w:right w:val="single" w:sz="8" w:space="0" w:color="0070C0"/>
            </w:tcBorders>
            <w:shd w:val="clear" w:color="auto" w:fill="auto"/>
            <w:vAlign w:val="center"/>
            <w:hideMark/>
          </w:tcPr>
          <w:p w14:paraId="4A41E314" w14:textId="77777777" w:rsidR="007B64F0" w:rsidRPr="007B64F0" w:rsidRDefault="007B64F0" w:rsidP="007B64F0">
            <w:pPr>
              <w:bidi/>
              <w:spacing w:before="0" w:line="240" w:lineRule="auto"/>
              <w:jc w:val="center"/>
              <w:rPr>
                <w:rFonts w:ascii="Calibri" w:eastAsia="Times New Roman" w:hAnsi="Calibri" w:cs="GE SS Text Light"/>
                <w:b/>
                <w:bCs/>
                <w:color w:val="000000"/>
                <w:sz w:val="18"/>
                <w:szCs w:val="18"/>
                <w:rtl/>
              </w:rPr>
            </w:pPr>
            <w:r w:rsidRPr="007B64F0">
              <w:rPr>
                <w:rFonts w:ascii="Calibri" w:eastAsia="Times New Roman" w:hAnsi="Calibri" w:cs="GE SS Text Light" w:hint="cs"/>
                <w:b/>
                <w:bCs/>
                <w:color w:val="000000"/>
                <w:sz w:val="18"/>
                <w:szCs w:val="18"/>
                <w:rtl/>
              </w:rPr>
              <w:t>٥٢%</w:t>
            </w:r>
          </w:p>
        </w:tc>
        <w:tc>
          <w:tcPr>
            <w:tcW w:w="630" w:type="dxa"/>
            <w:tcBorders>
              <w:top w:val="nil"/>
              <w:left w:val="double" w:sz="6" w:space="0" w:color="0070C0"/>
              <w:bottom w:val="single" w:sz="4" w:space="0" w:color="0070C0"/>
              <w:right w:val="single" w:sz="4" w:space="0" w:color="0070C0"/>
            </w:tcBorders>
            <w:shd w:val="clear" w:color="auto" w:fill="auto"/>
            <w:vAlign w:val="center"/>
            <w:hideMark/>
          </w:tcPr>
          <w:p w14:paraId="5CB15247" w14:textId="77777777" w:rsidR="007B64F0" w:rsidRPr="007B64F0" w:rsidRDefault="007B64F0" w:rsidP="007B64F0">
            <w:pPr>
              <w:bidi/>
              <w:spacing w:before="0" w:line="240" w:lineRule="auto"/>
              <w:jc w:val="center"/>
              <w:rPr>
                <w:rFonts w:ascii="Calibri" w:eastAsia="Times New Roman" w:hAnsi="Calibri" w:cs="GE SS Text Light"/>
                <w:b/>
                <w:bCs/>
                <w:color w:val="000000"/>
                <w:sz w:val="18"/>
                <w:szCs w:val="18"/>
                <w:rtl/>
              </w:rPr>
            </w:pPr>
            <w:r w:rsidRPr="007B64F0">
              <w:rPr>
                <w:rFonts w:ascii="Calibri" w:eastAsia="Times New Roman" w:hAnsi="Calibri" w:cs="GE SS Text Light" w:hint="cs"/>
                <w:b/>
                <w:bCs/>
                <w:color w:val="000000"/>
                <w:sz w:val="18"/>
                <w:szCs w:val="18"/>
                <w:rtl/>
              </w:rPr>
              <w:t>٧%</w:t>
            </w:r>
          </w:p>
        </w:tc>
        <w:tc>
          <w:tcPr>
            <w:tcW w:w="720" w:type="dxa"/>
            <w:tcBorders>
              <w:top w:val="nil"/>
              <w:left w:val="single" w:sz="4" w:space="0" w:color="0070C0"/>
              <w:bottom w:val="single" w:sz="4" w:space="0" w:color="0070C0"/>
              <w:right w:val="double" w:sz="6" w:space="0" w:color="0070C0"/>
            </w:tcBorders>
            <w:shd w:val="clear" w:color="auto" w:fill="auto"/>
            <w:vAlign w:val="center"/>
            <w:hideMark/>
          </w:tcPr>
          <w:p w14:paraId="19AE49BC" w14:textId="77777777" w:rsidR="007B64F0" w:rsidRPr="007B64F0" w:rsidRDefault="007B64F0" w:rsidP="007B64F0">
            <w:pPr>
              <w:bidi/>
              <w:spacing w:before="0" w:line="240" w:lineRule="auto"/>
              <w:jc w:val="center"/>
              <w:rPr>
                <w:rFonts w:ascii="Calibri" w:eastAsia="Times New Roman" w:hAnsi="Calibri" w:cs="GE SS Text Light"/>
                <w:b/>
                <w:bCs/>
                <w:color w:val="000000"/>
                <w:sz w:val="18"/>
                <w:szCs w:val="18"/>
                <w:rtl/>
              </w:rPr>
            </w:pPr>
            <w:r w:rsidRPr="007B64F0">
              <w:rPr>
                <w:rFonts w:ascii="Calibri" w:eastAsia="Times New Roman" w:hAnsi="Calibri" w:cs="GE SS Text Light" w:hint="cs"/>
                <w:b/>
                <w:bCs/>
                <w:color w:val="000000"/>
                <w:sz w:val="18"/>
                <w:szCs w:val="18"/>
                <w:rtl/>
              </w:rPr>
              <w:t>٤١%</w:t>
            </w:r>
          </w:p>
        </w:tc>
        <w:tc>
          <w:tcPr>
            <w:tcW w:w="802" w:type="dxa"/>
            <w:tcBorders>
              <w:top w:val="nil"/>
              <w:left w:val="double" w:sz="6" w:space="0" w:color="0070C0"/>
              <w:bottom w:val="single" w:sz="4" w:space="0" w:color="0070C0"/>
              <w:right w:val="single" w:sz="8" w:space="0" w:color="0070C0"/>
            </w:tcBorders>
            <w:shd w:val="clear" w:color="auto" w:fill="auto"/>
            <w:vAlign w:val="center"/>
            <w:hideMark/>
          </w:tcPr>
          <w:p w14:paraId="4E4F5FE7" w14:textId="77777777" w:rsidR="007B64F0" w:rsidRPr="007B64F0" w:rsidRDefault="007B64F0" w:rsidP="007B64F0">
            <w:pPr>
              <w:bidi/>
              <w:spacing w:before="0" w:line="240" w:lineRule="auto"/>
              <w:jc w:val="center"/>
              <w:rPr>
                <w:rFonts w:ascii="Calibri" w:eastAsia="Times New Roman" w:hAnsi="Calibri" w:cs="GE SS Text Light"/>
                <w:b/>
                <w:bCs/>
                <w:color w:val="000000"/>
                <w:sz w:val="18"/>
                <w:szCs w:val="18"/>
                <w:rtl/>
              </w:rPr>
            </w:pPr>
            <w:r w:rsidRPr="007B64F0">
              <w:rPr>
                <w:rFonts w:ascii="Calibri" w:eastAsia="Times New Roman" w:hAnsi="Calibri" w:cs="GE SS Text Light" w:hint="cs"/>
                <w:b/>
                <w:bCs/>
                <w:color w:val="000000"/>
                <w:sz w:val="18"/>
                <w:szCs w:val="18"/>
                <w:rtl/>
              </w:rPr>
              <w:t>٤٨%</w:t>
            </w:r>
          </w:p>
        </w:tc>
      </w:tr>
      <w:tr w:rsidR="007B64F0" w:rsidRPr="007B64F0" w14:paraId="6D7E9003" w14:textId="77777777" w:rsidTr="00891EFB">
        <w:trPr>
          <w:trHeight w:val="320"/>
        </w:trPr>
        <w:tc>
          <w:tcPr>
            <w:tcW w:w="894" w:type="dxa"/>
            <w:tcBorders>
              <w:top w:val="nil"/>
              <w:left w:val="single" w:sz="8" w:space="0" w:color="0070C0"/>
              <w:bottom w:val="single" w:sz="4" w:space="0" w:color="0070C0"/>
              <w:right w:val="double" w:sz="6" w:space="0" w:color="0070C0"/>
            </w:tcBorders>
            <w:shd w:val="clear" w:color="auto" w:fill="auto"/>
            <w:noWrap/>
            <w:vAlign w:val="center"/>
            <w:hideMark/>
          </w:tcPr>
          <w:p w14:paraId="7D69F770" w14:textId="77777777" w:rsidR="007B64F0" w:rsidRPr="007B64F0" w:rsidRDefault="007B64F0" w:rsidP="007B64F0">
            <w:pPr>
              <w:bidi/>
              <w:spacing w:before="0" w:line="240" w:lineRule="auto"/>
              <w:jc w:val="center"/>
              <w:rPr>
                <w:rFonts w:ascii="Calibri" w:eastAsia="Times New Roman" w:hAnsi="Calibri" w:cs="GE SS Text Light"/>
                <w:b/>
                <w:bCs/>
                <w:color w:val="000000"/>
                <w:sz w:val="18"/>
                <w:szCs w:val="18"/>
                <w:rtl/>
              </w:rPr>
            </w:pPr>
            <w:r w:rsidRPr="007B64F0">
              <w:rPr>
                <w:rFonts w:ascii="Calibri" w:eastAsia="Times New Roman" w:hAnsi="Calibri" w:cs="GE SS Text Light" w:hint="cs"/>
                <w:b/>
                <w:bCs/>
                <w:color w:val="000000"/>
                <w:sz w:val="18"/>
                <w:szCs w:val="18"/>
                <w:rtl/>
              </w:rPr>
              <w:t>نفط الشمال</w:t>
            </w:r>
          </w:p>
        </w:tc>
        <w:tc>
          <w:tcPr>
            <w:tcW w:w="1260" w:type="dxa"/>
            <w:tcBorders>
              <w:top w:val="nil"/>
              <w:left w:val="nil"/>
              <w:bottom w:val="single" w:sz="4" w:space="0" w:color="0070C0"/>
              <w:right w:val="nil"/>
            </w:tcBorders>
            <w:shd w:val="clear" w:color="auto" w:fill="auto"/>
            <w:noWrap/>
            <w:vAlign w:val="center"/>
            <w:hideMark/>
          </w:tcPr>
          <w:p w14:paraId="65468649" w14:textId="77777777" w:rsidR="007B64F0" w:rsidRPr="007B64F0" w:rsidRDefault="007B64F0" w:rsidP="007B64F0">
            <w:pPr>
              <w:spacing w:before="0" w:line="240" w:lineRule="auto"/>
              <w:jc w:val="center"/>
              <w:rPr>
                <w:rFonts w:ascii="Calibri" w:eastAsia="Times New Roman" w:hAnsi="Calibri" w:cs="GE SS Text Light"/>
                <w:b/>
                <w:bCs/>
                <w:color w:val="000000"/>
                <w:sz w:val="18"/>
                <w:szCs w:val="18"/>
                <w:rtl/>
              </w:rPr>
            </w:pPr>
            <w:r w:rsidRPr="007B64F0">
              <w:rPr>
                <w:rFonts w:ascii="Calibri" w:eastAsia="Times New Roman" w:hAnsi="Calibri" w:cs="GE SS Text Light" w:hint="cs"/>
                <w:b/>
                <w:bCs/>
                <w:color w:val="000000"/>
                <w:sz w:val="18"/>
                <w:szCs w:val="18"/>
                <w:rtl/>
              </w:rPr>
              <w:t>١٨٤,٥٨١</w:t>
            </w:r>
          </w:p>
        </w:tc>
        <w:tc>
          <w:tcPr>
            <w:tcW w:w="840" w:type="dxa"/>
            <w:tcBorders>
              <w:top w:val="nil"/>
              <w:left w:val="double" w:sz="6" w:space="0" w:color="0070C0"/>
              <w:bottom w:val="single" w:sz="4" w:space="0" w:color="0070C0"/>
              <w:right w:val="double" w:sz="6" w:space="0" w:color="0070C0"/>
            </w:tcBorders>
            <w:shd w:val="clear" w:color="auto" w:fill="auto"/>
            <w:vAlign w:val="center"/>
            <w:hideMark/>
          </w:tcPr>
          <w:p w14:paraId="5D9A8F6F" w14:textId="77777777" w:rsidR="007B64F0" w:rsidRPr="007B64F0" w:rsidRDefault="007B64F0" w:rsidP="007B64F0">
            <w:pPr>
              <w:bidi/>
              <w:spacing w:before="0" w:line="240" w:lineRule="auto"/>
              <w:jc w:val="center"/>
              <w:rPr>
                <w:rFonts w:ascii="Calibri" w:eastAsia="Times New Roman" w:hAnsi="Calibri" w:cs="GE SS Text Light"/>
                <w:b/>
                <w:bCs/>
                <w:color w:val="000000"/>
                <w:sz w:val="18"/>
                <w:szCs w:val="18"/>
              </w:rPr>
            </w:pPr>
            <w:r w:rsidRPr="007B64F0">
              <w:rPr>
                <w:rFonts w:ascii="Calibri" w:eastAsia="Times New Roman" w:hAnsi="Calibri" w:cs="GE SS Text Light" w:hint="cs"/>
                <w:b/>
                <w:bCs/>
                <w:color w:val="000000"/>
                <w:sz w:val="18"/>
                <w:szCs w:val="18"/>
                <w:rtl/>
              </w:rPr>
              <w:t>١٧٠,٥٨٨</w:t>
            </w:r>
          </w:p>
        </w:tc>
        <w:tc>
          <w:tcPr>
            <w:tcW w:w="865" w:type="dxa"/>
            <w:tcBorders>
              <w:top w:val="nil"/>
              <w:left w:val="nil"/>
              <w:bottom w:val="single" w:sz="4" w:space="0" w:color="0070C0"/>
              <w:right w:val="single" w:sz="4" w:space="0" w:color="0070C0"/>
            </w:tcBorders>
            <w:shd w:val="clear" w:color="auto" w:fill="auto"/>
            <w:vAlign w:val="center"/>
            <w:hideMark/>
          </w:tcPr>
          <w:p w14:paraId="0D7D8B44" w14:textId="77777777" w:rsidR="007B64F0" w:rsidRPr="007B64F0" w:rsidRDefault="007B64F0" w:rsidP="007B64F0">
            <w:pPr>
              <w:bidi/>
              <w:spacing w:before="0" w:line="240" w:lineRule="auto"/>
              <w:jc w:val="center"/>
              <w:rPr>
                <w:rFonts w:ascii="Calibri" w:eastAsia="Times New Roman" w:hAnsi="Calibri" w:cs="GE SS Text Light"/>
                <w:color w:val="000000"/>
                <w:sz w:val="18"/>
                <w:szCs w:val="18"/>
                <w:rtl/>
              </w:rPr>
            </w:pPr>
            <w:r w:rsidRPr="007B64F0">
              <w:rPr>
                <w:rFonts w:ascii="Calibri" w:eastAsia="Times New Roman" w:hAnsi="Calibri" w:cs="GE SS Text Light" w:hint="cs"/>
                <w:color w:val="000000"/>
                <w:sz w:val="18"/>
                <w:szCs w:val="18"/>
                <w:rtl/>
              </w:rPr>
              <w:t>٢,٦٠٤</w:t>
            </w:r>
          </w:p>
        </w:tc>
        <w:tc>
          <w:tcPr>
            <w:tcW w:w="1232" w:type="dxa"/>
            <w:tcBorders>
              <w:top w:val="nil"/>
              <w:left w:val="nil"/>
              <w:bottom w:val="single" w:sz="4" w:space="0" w:color="0070C0"/>
              <w:right w:val="nil"/>
            </w:tcBorders>
            <w:shd w:val="clear" w:color="auto" w:fill="auto"/>
            <w:vAlign w:val="center"/>
            <w:hideMark/>
          </w:tcPr>
          <w:p w14:paraId="24545F6F" w14:textId="77777777" w:rsidR="007B64F0" w:rsidRPr="007B64F0" w:rsidRDefault="007B64F0" w:rsidP="007B64F0">
            <w:pPr>
              <w:bidi/>
              <w:spacing w:before="0" w:line="240" w:lineRule="auto"/>
              <w:jc w:val="center"/>
              <w:rPr>
                <w:rFonts w:ascii="Calibri" w:eastAsia="Times New Roman" w:hAnsi="Calibri" w:cs="GE SS Text Light"/>
                <w:color w:val="000000"/>
                <w:sz w:val="18"/>
                <w:szCs w:val="18"/>
                <w:rtl/>
              </w:rPr>
            </w:pPr>
            <w:r w:rsidRPr="007B64F0">
              <w:rPr>
                <w:rFonts w:ascii="Calibri" w:eastAsia="Times New Roman" w:hAnsi="Calibri" w:cs="GE SS Text Light" w:hint="cs"/>
                <w:color w:val="000000"/>
                <w:sz w:val="18"/>
                <w:szCs w:val="18"/>
                <w:rtl/>
              </w:rPr>
              <w:t>١١,٣٨٩</w:t>
            </w:r>
          </w:p>
        </w:tc>
        <w:tc>
          <w:tcPr>
            <w:tcW w:w="1350" w:type="dxa"/>
            <w:tcBorders>
              <w:top w:val="nil"/>
              <w:left w:val="single" w:sz="4" w:space="0" w:color="0070C0"/>
              <w:bottom w:val="single" w:sz="4" w:space="0" w:color="0070C0"/>
              <w:right w:val="double" w:sz="6" w:space="0" w:color="0070C0"/>
            </w:tcBorders>
            <w:shd w:val="clear" w:color="auto" w:fill="auto"/>
            <w:vAlign w:val="center"/>
            <w:hideMark/>
          </w:tcPr>
          <w:p w14:paraId="53DDF3D9" w14:textId="77777777" w:rsidR="007B64F0" w:rsidRPr="007B64F0" w:rsidRDefault="007B64F0" w:rsidP="007B64F0">
            <w:pPr>
              <w:bidi/>
              <w:spacing w:before="0" w:line="240" w:lineRule="auto"/>
              <w:jc w:val="center"/>
              <w:rPr>
                <w:rFonts w:ascii="Calibri" w:eastAsia="Times New Roman" w:hAnsi="Calibri" w:cs="GE SS Text Light"/>
                <w:b/>
                <w:bCs/>
                <w:color w:val="000000"/>
                <w:sz w:val="18"/>
                <w:szCs w:val="18"/>
                <w:rtl/>
              </w:rPr>
            </w:pPr>
            <w:r w:rsidRPr="007B64F0">
              <w:rPr>
                <w:rFonts w:ascii="Calibri" w:eastAsia="Times New Roman" w:hAnsi="Calibri" w:cs="GE SS Text Light" w:hint="cs"/>
                <w:b/>
                <w:bCs/>
                <w:color w:val="000000"/>
                <w:sz w:val="18"/>
                <w:szCs w:val="18"/>
                <w:rtl/>
              </w:rPr>
              <w:t>١٣,٩٩٣</w:t>
            </w:r>
          </w:p>
        </w:tc>
        <w:tc>
          <w:tcPr>
            <w:tcW w:w="1323" w:type="dxa"/>
            <w:tcBorders>
              <w:top w:val="nil"/>
              <w:left w:val="double" w:sz="6" w:space="0" w:color="0070C0"/>
              <w:bottom w:val="single" w:sz="4" w:space="0" w:color="0070C0"/>
              <w:right w:val="single" w:sz="8" w:space="0" w:color="0070C0"/>
            </w:tcBorders>
            <w:shd w:val="clear" w:color="auto" w:fill="auto"/>
            <w:vAlign w:val="center"/>
            <w:hideMark/>
          </w:tcPr>
          <w:p w14:paraId="04E0B376" w14:textId="77777777" w:rsidR="007B64F0" w:rsidRPr="007B64F0" w:rsidRDefault="007B64F0" w:rsidP="007B64F0">
            <w:pPr>
              <w:bidi/>
              <w:spacing w:before="0" w:line="240" w:lineRule="auto"/>
              <w:jc w:val="center"/>
              <w:rPr>
                <w:rFonts w:ascii="Calibri" w:eastAsia="Times New Roman" w:hAnsi="Calibri" w:cs="GE SS Text Light"/>
                <w:b/>
                <w:bCs/>
                <w:color w:val="000000"/>
                <w:sz w:val="18"/>
                <w:szCs w:val="18"/>
                <w:rtl/>
              </w:rPr>
            </w:pPr>
            <w:r w:rsidRPr="007B64F0">
              <w:rPr>
                <w:rFonts w:ascii="Calibri" w:eastAsia="Times New Roman" w:hAnsi="Calibri" w:cs="GE SS Text Light" w:hint="cs"/>
                <w:b/>
                <w:bCs/>
                <w:color w:val="000000"/>
                <w:sz w:val="18"/>
                <w:szCs w:val="18"/>
                <w:rtl/>
              </w:rPr>
              <w:t>٩٢%</w:t>
            </w:r>
          </w:p>
        </w:tc>
        <w:tc>
          <w:tcPr>
            <w:tcW w:w="630" w:type="dxa"/>
            <w:tcBorders>
              <w:top w:val="nil"/>
              <w:left w:val="double" w:sz="6" w:space="0" w:color="0070C0"/>
              <w:bottom w:val="single" w:sz="4" w:space="0" w:color="0070C0"/>
              <w:right w:val="single" w:sz="4" w:space="0" w:color="0070C0"/>
            </w:tcBorders>
            <w:shd w:val="clear" w:color="auto" w:fill="auto"/>
            <w:vAlign w:val="center"/>
            <w:hideMark/>
          </w:tcPr>
          <w:p w14:paraId="3B51715C" w14:textId="77777777" w:rsidR="007B64F0" w:rsidRPr="007B64F0" w:rsidRDefault="007B64F0" w:rsidP="007B64F0">
            <w:pPr>
              <w:bidi/>
              <w:spacing w:before="0" w:line="240" w:lineRule="auto"/>
              <w:jc w:val="center"/>
              <w:rPr>
                <w:rFonts w:ascii="Calibri" w:eastAsia="Times New Roman" w:hAnsi="Calibri" w:cs="GE SS Text Light"/>
                <w:b/>
                <w:bCs/>
                <w:color w:val="000000"/>
                <w:sz w:val="18"/>
                <w:szCs w:val="18"/>
                <w:rtl/>
              </w:rPr>
            </w:pPr>
            <w:r w:rsidRPr="007B64F0">
              <w:rPr>
                <w:rFonts w:ascii="Calibri" w:eastAsia="Times New Roman" w:hAnsi="Calibri" w:cs="GE SS Text Light" w:hint="cs"/>
                <w:b/>
                <w:bCs/>
                <w:color w:val="000000"/>
                <w:sz w:val="18"/>
                <w:szCs w:val="18"/>
                <w:rtl/>
              </w:rPr>
              <w:t>١%</w:t>
            </w:r>
          </w:p>
        </w:tc>
        <w:tc>
          <w:tcPr>
            <w:tcW w:w="720" w:type="dxa"/>
            <w:tcBorders>
              <w:top w:val="nil"/>
              <w:left w:val="single" w:sz="4" w:space="0" w:color="0070C0"/>
              <w:bottom w:val="single" w:sz="4" w:space="0" w:color="0070C0"/>
              <w:right w:val="double" w:sz="6" w:space="0" w:color="0070C0"/>
            </w:tcBorders>
            <w:shd w:val="clear" w:color="auto" w:fill="auto"/>
            <w:vAlign w:val="center"/>
            <w:hideMark/>
          </w:tcPr>
          <w:p w14:paraId="3E76B8CE" w14:textId="77777777" w:rsidR="007B64F0" w:rsidRPr="007B64F0" w:rsidRDefault="007B64F0" w:rsidP="007B64F0">
            <w:pPr>
              <w:bidi/>
              <w:spacing w:before="0" w:line="240" w:lineRule="auto"/>
              <w:jc w:val="center"/>
              <w:rPr>
                <w:rFonts w:ascii="Calibri" w:eastAsia="Times New Roman" w:hAnsi="Calibri" w:cs="GE SS Text Light"/>
                <w:b/>
                <w:bCs/>
                <w:color w:val="000000"/>
                <w:sz w:val="18"/>
                <w:szCs w:val="18"/>
                <w:rtl/>
              </w:rPr>
            </w:pPr>
            <w:r w:rsidRPr="007B64F0">
              <w:rPr>
                <w:rFonts w:ascii="Calibri" w:eastAsia="Times New Roman" w:hAnsi="Calibri" w:cs="GE SS Text Light" w:hint="cs"/>
                <w:b/>
                <w:bCs/>
                <w:color w:val="000000"/>
                <w:sz w:val="18"/>
                <w:szCs w:val="18"/>
                <w:rtl/>
              </w:rPr>
              <w:t>٦%</w:t>
            </w:r>
          </w:p>
        </w:tc>
        <w:tc>
          <w:tcPr>
            <w:tcW w:w="802" w:type="dxa"/>
            <w:tcBorders>
              <w:top w:val="nil"/>
              <w:left w:val="double" w:sz="6" w:space="0" w:color="0070C0"/>
              <w:bottom w:val="single" w:sz="4" w:space="0" w:color="0070C0"/>
              <w:right w:val="single" w:sz="8" w:space="0" w:color="0070C0"/>
            </w:tcBorders>
            <w:shd w:val="clear" w:color="auto" w:fill="auto"/>
            <w:vAlign w:val="center"/>
            <w:hideMark/>
          </w:tcPr>
          <w:p w14:paraId="6B9C7D44" w14:textId="77777777" w:rsidR="007B64F0" w:rsidRPr="007B64F0" w:rsidRDefault="007B64F0" w:rsidP="007B64F0">
            <w:pPr>
              <w:bidi/>
              <w:spacing w:before="0" w:line="240" w:lineRule="auto"/>
              <w:jc w:val="center"/>
              <w:rPr>
                <w:rFonts w:ascii="Calibri" w:eastAsia="Times New Roman" w:hAnsi="Calibri" w:cs="GE SS Text Light"/>
                <w:b/>
                <w:bCs/>
                <w:color w:val="000000"/>
                <w:sz w:val="18"/>
                <w:szCs w:val="18"/>
                <w:rtl/>
              </w:rPr>
            </w:pPr>
            <w:r w:rsidRPr="007B64F0">
              <w:rPr>
                <w:rFonts w:ascii="Calibri" w:eastAsia="Times New Roman" w:hAnsi="Calibri" w:cs="GE SS Text Light" w:hint="cs"/>
                <w:b/>
                <w:bCs/>
                <w:color w:val="000000"/>
                <w:sz w:val="18"/>
                <w:szCs w:val="18"/>
                <w:rtl/>
              </w:rPr>
              <w:t>٨%</w:t>
            </w:r>
          </w:p>
        </w:tc>
      </w:tr>
      <w:tr w:rsidR="007B64F0" w:rsidRPr="007B64F0" w14:paraId="3158B8BA" w14:textId="77777777" w:rsidTr="00891EFB">
        <w:trPr>
          <w:trHeight w:val="320"/>
        </w:trPr>
        <w:tc>
          <w:tcPr>
            <w:tcW w:w="894" w:type="dxa"/>
            <w:tcBorders>
              <w:top w:val="nil"/>
              <w:left w:val="single" w:sz="8" w:space="0" w:color="0070C0"/>
              <w:bottom w:val="single" w:sz="4" w:space="0" w:color="0070C0"/>
              <w:right w:val="double" w:sz="6" w:space="0" w:color="0070C0"/>
            </w:tcBorders>
            <w:shd w:val="clear" w:color="auto" w:fill="auto"/>
            <w:noWrap/>
            <w:vAlign w:val="center"/>
            <w:hideMark/>
          </w:tcPr>
          <w:p w14:paraId="2B67BC1A" w14:textId="77777777" w:rsidR="007B64F0" w:rsidRPr="007B64F0" w:rsidRDefault="007B64F0" w:rsidP="007B64F0">
            <w:pPr>
              <w:bidi/>
              <w:spacing w:before="0" w:line="240" w:lineRule="auto"/>
              <w:jc w:val="center"/>
              <w:rPr>
                <w:rFonts w:ascii="Calibri" w:eastAsia="Times New Roman" w:hAnsi="Calibri" w:cs="GE SS Text Light"/>
                <w:b/>
                <w:bCs/>
                <w:color w:val="000000"/>
                <w:sz w:val="18"/>
                <w:szCs w:val="18"/>
                <w:rtl/>
              </w:rPr>
            </w:pPr>
            <w:r w:rsidRPr="007B64F0">
              <w:rPr>
                <w:rFonts w:ascii="Calibri" w:eastAsia="Times New Roman" w:hAnsi="Calibri" w:cs="GE SS Text Light" w:hint="cs"/>
                <w:b/>
                <w:bCs/>
                <w:color w:val="000000"/>
                <w:sz w:val="18"/>
                <w:szCs w:val="18"/>
                <w:rtl/>
              </w:rPr>
              <w:t>نفط ميسان</w:t>
            </w:r>
          </w:p>
        </w:tc>
        <w:tc>
          <w:tcPr>
            <w:tcW w:w="1260" w:type="dxa"/>
            <w:tcBorders>
              <w:top w:val="nil"/>
              <w:left w:val="nil"/>
              <w:bottom w:val="single" w:sz="4" w:space="0" w:color="0070C0"/>
              <w:right w:val="nil"/>
            </w:tcBorders>
            <w:shd w:val="clear" w:color="auto" w:fill="auto"/>
            <w:noWrap/>
            <w:vAlign w:val="center"/>
            <w:hideMark/>
          </w:tcPr>
          <w:p w14:paraId="45A7F268" w14:textId="77777777" w:rsidR="007B64F0" w:rsidRPr="007B64F0" w:rsidRDefault="007B64F0" w:rsidP="007B64F0">
            <w:pPr>
              <w:spacing w:before="0" w:line="240" w:lineRule="auto"/>
              <w:jc w:val="center"/>
              <w:rPr>
                <w:rFonts w:ascii="Calibri" w:eastAsia="Times New Roman" w:hAnsi="Calibri" w:cs="GE SS Text Light"/>
                <w:b/>
                <w:bCs/>
                <w:color w:val="000000"/>
                <w:sz w:val="18"/>
                <w:szCs w:val="18"/>
                <w:rtl/>
              </w:rPr>
            </w:pPr>
            <w:r w:rsidRPr="007B64F0">
              <w:rPr>
                <w:rFonts w:ascii="Calibri" w:eastAsia="Times New Roman" w:hAnsi="Calibri" w:cs="GE SS Text Light" w:hint="cs"/>
                <w:b/>
                <w:bCs/>
                <w:color w:val="000000"/>
                <w:sz w:val="18"/>
                <w:szCs w:val="18"/>
                <w:rtl/>
              </w:rPr>
              <w:t>١٤٤,٤٨٧</w:t>
            </w:r>
          </w:p>
        </w:tc>
        <w:tc>
          <w:tcPr>
            <w:tcW w:w="840" w:type="dxa"/>
            <w:tcBorders>
              <w:top w:val="nil"/>
              <w:left w:val="double" w:sz="6" w:space="0" w:color="0070C0"/>
              <w:bottom w:val="single" w:sz="4" w:space="0" w:color="0070C0"/>
              <w:right w:val="double" w:sz="6" w:space="0" w:color="0070C0"/>
            </w:tcBorders>
            <w:shd w:val="clear" w:color="auto" w:fill="auto"/>
            <w:vAlign w:val="center"/>
            <w:hideMark/>
          </w:tcPr>
          <w:p w14:paraId="570B6C20" w14:textId="77777777" w:rsidR="007B64F0" w:rsidRPr="007B64F0" w:rsidRDefault="007B64F0" w:rsidP="007B64F0">
            <w:pPr>
              <w:bidi/>
              <w:spacing w:before="0" w:line="240" w:lineRule="auto"/>
              <w:jc w:val="center"/>
              <w:rPr>
                <w:rFonts w:ascii="Calibri" w:eastAsia="Times New Roman" w:hAnsi="Calibri" w:cs="GE SS Text Light"/>
                <w:b/>
                <w:bCs/>
                <w:color w:val="000000"/>
                <w:sz w:val="18"/>
                <w:szCs w:val="18"/>
              </w:rPr>
            </w:pPr>
            <w:r w:rsidRPr="007B64F0">
              <w:rPr>
                <w:rFonts w:ascii="Calibri" w:eastAsia="Times New Roman" w:hAnsi="Calibri" w:cs="GE SS Text Light" w:hint="cs"/>
                <w:b/>
                <w:bCs/>
                <w:color w:val="000000"/>
                <w:sz w:val="18"/>
                <w:szCs w:val="18"/>
                <w:rtl/>
              </w:rPr>
              <w:t>٣٩,٥٤٤</w:t>
            </w:r>
          </w:p>
        </w:tc>
        <w:tc>
          <w:tcPr>
            <w:tcW w:w="865" w:type="dxa"/>
            <w:tcBorders>
              <w:top w:val="nil"/>
              <w:left w:val="nil"/>
              <w:bottom w:val="single" w:sz="4" w:space="0" w:color="0070C0"/>
              <w:right w:val="single" w:sz="4" w:space="0" w:color="0070C0"/>
            </w:tcBorders>
            <w:shd w:val="clear" w:color="auto" w:fill="auto"/>
            <w:vAlign w:val="center"/>
            <w:hideMark/>
          </w:tcPr>
          <w:p w14:paraId="6C3FFA7D" w14:textId="77777777" w:rsidR="007B64F0" w:rsidRPr="007B64F0" w:rsidRDefault="007B64F0" w:rsidP="007B64F0">
            <w:pPr>
              <w:bidi/>
              <w:spacing w:before="0" w:line="240" w:lineRule="auto"/>
              <w:jc w:val="center"/>
              <w:rPr>
                <w:rFonts w:ascii="Calibri" w:eastAsia="Times New Roman" w:hAnsi="Calibri" w:cs="GE SS Text Light"/>
                <w:color w:val="000000"/>
                <w:sz w:val="18"/>
                <w:szCs w:val="18"/>
                <w:rtl/>
              </w:rPr>
            </w:pPr>
            <w:r w:rsidRPr="007B64F0">
              <w:rPr>
                <w:rFonts w:ascii="Calibri" w:eastAsia="Times New Roman" w:hAnsi="Calibri" w:cs="GE SS Text Light" w:hint="cs"/>
                <w:color w:val="000000"/>
                <w:sz w:val="18"/>
                <w:szCs w:val="18"/>
                <w:rtl/>
              </w:rPr>
              <w:t>٠</w:t>
            </w:r>
          </w:p>
        </w:tc>
        <w:tc>
          <w:tcPr>
            <w:tcW w:w="1232" w:type="dxa"/>
            <w:tcBorders>
              <w:top w:val="nil"/>
              <w:left w:val="nil"/>
              <w:bottom w:val="single" w:sz="4" w:space="0" w:color="0070C0"/>
              <w:right w:val="nil"/>
            </w:tcBorders>
            <w:shd w:val="clear" w:color="auto" w:fill="auto"/>
            <w:vAlign w:val="center"/>
            <w:hideMark/>
          </w:tcPr>
          <w:p w14:paraId="6D7978B4" w14:textId="77777777" w:rsidR="007B64F0" w:rsidRPr="007B64F0" w:rsidRDefault="007B64F0" w:rsidP="007B64F0">
            <w:pPr>
              <w:bidi/>
              <w:spacing w:before="0" w:line="240" w:lineRule="auto"/>
              <w:jc w:val="center"/>
              <w:rPr>
                <w:rFonts w:ascii="Calibri" w:eastAsia="Times New Roman" w:hAnsi="Calibri" w:cs="GE SS Text Light"/>
                <w:color w:val="000000"/>
                <w:sz w:val="18"/>
                <w:szCs w:val="18"/>
                <w:rtl/>
              </w:rPr>
            </w:pPr>
            <w:r w:rsidRPr="007B64F0">
              <w:rPr>
                <w:rFonts w:ascii="Calibri" w:eastAsia="Times New Roman" w:hAnsi="Calibri" w:cs="GE SS Text Light" w:hint="cs"/>
                <w:color w:val="000000"/>
                <w:sz w:val="18"/>
                <w:szCs w:val="18"/>
                <w:rtl/>
              </w:rPr>
              <w:t>١٠٤,٩٤٣</w:t>
            </w:r>
          </w:p>
        </w:tc>
        <w:tc>
          <w:tcPr>
            <w:tcW w:w="1350" w:type="dxa"/>
            <w:tcBorders>
              <w:top w:val="nil"/>
              <w:left w:val="single" w:sz="4" w:space="0" w:color="0070C0"/>
              <w:bottom w:val="single" w:sz="4" w:space="0" w:color="0070C0"/>
              <w:right w:val="double" w:sz="6" w:space="0" w:color="0070C0"/>
            </w:tcBorders>
            <w:shd w:val="clear" w:color="auto" w:fill="auto"/>
            <w:vAlign w:val="center"/>
            <w:hideMark/>
          </w:tcPr>
          <w:p w14:paraId="681895C9" w14:textId="77777777" w:rsidR="007B64F0" w:rsidRPr="007B64F0" w:rsidRDefault="007B64F0" w:rsidP="007B64F0">
            <w:pPr>
              <w:bidi/>
              <w:spacing w:before="0" w:line="240" w:lineRule="auto"/>
              <w:jc w:val="center"/>
              <w:rPr>
                <w:rFonts w:ascii="Calibri" w:eastAsia="Times New Roman" w:hAnsi="Calibri" w:cs="GE SS Text Light"/>
                <w:b/>
                <w:bCs/>
                <w:color w:val="000000"/>
                <w:sz w:val="18"/>
                <w:szCs w:val="18"/>
                <w:rtl/>
              </w:rPr>
            </w:pPr>
            <w:r w:rsidRPr="007B64F0">
              <w:rPr>
                <w:rFonts w:ascii="Calibri" w:eastAsia="Times New Roman" w:hAnsi="Calibri" w:cs="GE SS Text Light" w:hint="cs"/>
                <w:b/>
                <w:bCs/>
                <w:color w:val="000000"/>
                <w:sz w:val="18"/>
                <w:szCs w:val="18"/>
                <w:rtl/>
              </w:rPr>
              <w:t>١٠٤,٩٤٣</w:t>
            </w:r>
          </w:p>
        </w:tc>
        <w:tc>
          <w:tcPr>
            <w:tcW w:w="1323" w:type="dxa"/>
            <w:tcBorders>
              <w:top w:val="nil"/>
              <w:left w:val="double" w:sz="6" w:space="0" w:color="0070C0"/>
              <w:bottom w:val="single" w:sz="4" w:space="0" w:color="0070C0"/>
              <w:right w:val="single" w:sz="8" w:space="0" w:color="0070C0"/>
            </w:tcBorders>
            <w:shd w:val="clear" w:color="auto" w:fill="auto"/>
            <w:vAlign w:val="center"/>
            <w:hideMark/>
          </w:tcPr>
          <w:p w14:paraId="12373EBA" w14:textId="77777777" w:rsidR="007B64F0" w:rsidRPr="007B64F0" w:rsidRDefault="007B64F0" w:rsidP="007B64F0">
            <w:pPr>
              <w:bidi/>
              <w:spacing w:before="0" w:line="240" w:lineRule="auto"/>
              <w:jc w:val="center"/>
              <w:rPr>
                <w:rFonts w:ascii="Calibri" w:eastAsia="Times New Roman" w:hAnsi="Calibri" w:cs="GE SS Text Light"/>
                <w:b/>
                <w:bCs/>
                <w:color w:val="000000"/>
                <w:sz w:val="18"/>
                <w:szCs w:val="18"/>
                <w:rtl/>
              </w:rPr>
            </w:pPr>
            <w:r w:rsidRPr="007B64F0">
              <w:rPr>
                <w:rFonts w:ascii="Calibri" w:eastAsia="Times New Roman" w:hAnsi="Calibri" w:cs="GE SS Text Light" w:hint="cs"/>
                <w:b/>
                <w:bCs/>
                <w:color w:val="000000"/>
                <w:sz w:val="18"/>
                <w:szCs w:val="18"/>
                <w:rtl/>
              </w:rPr>
              <w:t>٢٧%</w:t>
            </w:r>
          </w:p>
        </w:tc>
        <w:tc>
          <w:tcPr>
            <w:tcW w:w="630" w:type="dxa"/>
            <w:tcBorders>
              <w:top w:val="nil"/>
              <w:left w:val="double" w:sz="6" w:space="0" w:color="0070C0"/>
              <w:bottom w:val="single" w:sz="4" w:space="0" w:color="0070C0"/>
              <w:right w:val="single" w:sz="4" w:space="0" w:color="0070C0"/>
            </w:tcBorders>
            <w:shd w:val="clear" w:color="auto" w:fill="auto"/>
            <w:vAlign w:val="center"/>
            <w:hideMark/>
          </w:tcPr>
          <w:p w14:paraId="6C6E1EF7" w14:textId="77777777" w:rsidR="007B64F0" w:rsidRPr="007B64F0" w:rsidRDefault="007B64F0" w:rsidP="007B64F0">
            <w:pPr>
              <w:bidi/>
              <w:spacing w:before="0" w:line="240" w:lineRule="auto"/>
              <w:jc w:val="center"/>
              <w:rPr>
                <w:rFonts w:ascii="Calibri" w:eastAsia="Times New Roman" w:hAnsi="Calibri" w:cs="GE SS Text Light"/>
                <w:b/>
                <w:bCs/>
                <w:color w:val="000000"/>
                <w:sz w:val="18"/>
                <w:szCs w:val="18"/>
                <w:rtl/>
              </w:rPr>
            </w:pPr>
            <w:r w:rsidRPr="007B64F0">
              <w:rPr>
                <w:rFonts w:ascii="Calibri" w:eastAsia="Times New Roman" w:hAnsi="Calibri" w:cs="GE SS Text Light" w:hint="cs"/>
                <w:b/>
                <w:bCs/>
                <w:color w:val="000000"/>
                <w:sz w:val="18"/>
                <w:szCs w:val="18"/>
                <w:rtl/>
              </w:rPr>
              <w:t>٠%</w:t>
            </w:r>
          </w:p>
        </w:tc>
        <w:tc>
          <w:tcPr>
            <w:tcW w:w="720" w:type="dxa"/>
            <w:tcBorders>
              <w:top w:val="nil"/>
              <w:left w:val="single" w:sz="4" w:space="0" w:color="0070C0"/>
              <w:bottom w:val="single" w:sz="4" w:space="0" w:color="0070C0"/>
              <w:right w:val="double" w:sz="6" w:space="0" w:color="0070C0"/>
            </w:tcBorders>
            <w:shd w:val="clear" w:color="auto" w:fill="auto"/>
            <w:vAlign w:val="center"/>
            <w:hideMark/>
          </w:tcPr>
          <w:p w14:paraId="57A6C8D0" w14:textId="77777777" w:rsidR="007B64F0" w:rsidRPr="007B64F0" w:rsidRDefault="007B64F0" w:rsidP="007B64F0">
            <w:pPr>
              <w:bidi/>
              <w:spacing w:before="0" w:line="240" w:lineRule="auto"/>
              <w:jc w:val="center"/>
              <w:rPr>
                <w:rFonts w:ascii="Calibri" w:eastAsia="Times New Roman" w:hAnsi="Calibri" w:cs="GE SS Text Light"/>
                <w:b/>
                <w:bCs/>
                <w:color w:val="000000"/>
                <w:sz w:val="18"/>
                <w:szCs w:val="18"/>
                <w:rtl/>
              </w:rPr>
            </w:pPr>
            <w:r w:rsidRPr="007B64F0">
              <w:rPr>
                <w:rFonts w:ascii="Calibri" w:eastAsia="Times New Roman" w:hAnsi="Calibri" w:cs="GE SS Text Light" w:hint="cs"/>
                <w:b/>
                <w:bCs/>
                <w:color w:val="000000"/>
                <w:sz w:val="18"/>
                <w:szCs w:val="18"/>
                <w:rtl/>
              </w:rPr>
              <w:t>٧٣%</w:t>
            </w:r>
          </w:p>
        </w:tc>
        <w:tc>
          <w:tcPr>
            <w:tcW w:w="802" w:type="dxa"/>
            <w:tcBorders>
              <w:top w:val="nil"/>
              <w:left w:val="double" w:sz="6" w:space="0" w:color="0070C0"/>
              <w:bottom w:val="single" w:sz="4" w:space="0" w:color="0070C0"/>
              <w:right w:val="single" w:sz="8" w:space="0" w:color="0070C0"/>
            </w:tcBorders>
            <w:shd w:val="clear" w:color="auto" w:fill="auto"/>
            <w:vAlign w:val="center"/>
            <w:hideMark/>
          </w:tcPr>
          <w:p w14:paraId="3472C0BC" w14:textId="77777777" w:rsidR="007B64F0" w:rsidRPr="007B64F0" w:rsidRDefault="007B64F0" w:rsidP="007B64F0">
            <w:pPr>
              <w:bidi/>
              <w:spacing w:before="0" w:line="240" w:lineRule="auto"/>
              <w:jc w:val="center"/>
              <w:rPr>
                <w:rFonts w:ascii="Calibri" w:eastAsia="Times New Roman" w:hAnsi="Calibri" w:cs="GE SS Text Light"/>
                <w:b/>
                <w:bCs/>
                <w:color w:val="000000"/>
                <w:sz w:val="18"/>
                <w:szCs w:val="18"/>
                <w:rtl/>
              </w:rPr>
            </w:pPr>
            <w:r w:rsidRPr="007B64F0">
              <w:rPr>
                <w:rFonts w:ascii="Calibri" w:eastAsia="Times New Roman" w:hAnsi="Calibri" w:cs="GE SS Text Light" w:hint="cs"/>
                <w:b/>
                <w:bCs/>
                <w:color w:val="000000"/>
                <w:sz w:val="18"/>
                <w:szCs w:val="18"/>
                <w:rtl/>
              </w:rPr>
              <w:t>٧٣%</w:t>
            </w:r>
          </w:p>
        </w:tc>
      </w:tr>
      <w:tr w:rsidR="007B64F0" w:rsidRPr="007B64F0" w14:paraId="730E237C" w14:textId="77777777" w:rsidTr="00891EFB">
        <w:trPr>
          <w:trHeight w:val="320"/>
        </w:trPr>
        <w:tc>
          <w:tcPr>
            <w:tcW w:w="894" w:type="dxa"/>
            <w:tcBorders>
              <w:top w:val="nil"/>
              <w:left w:val="single" w:sz="8" w:space="0" w:color="0070C0"/>
              <w:bottom w:val="single" w:sz="4" w:space="0" w:color="0070C0"/>
              <w:right w:val="double" w:sz="6" w:space="0" w:color="0070C0"/>
            </w:tcBorders>
            <w:shd w:val="clear" w:color="auto" w:fill="auto"/>
            <w:noWrap/>
            <w:vAlign w:val="center"/>
            <w:hideMark/>
          </w:tcPr>
          <w:p w14:paraId="33B37589" w14:textId="77777777" w:rsidR="007B64F0" w:rsidRPr="007B64F0" w:rsidRDefault="007B64F0" w:rsidP="007B64F0">
            <w:pPr>
              <w:bidi/>
              <w:spacing w:before="0" w:line="240" w:lineRule="auto"/>
              <w:jc w:val="center"/>
              <w:rPr>
                <w:rFonts w:ascii="Calibri" w:eastAsia="Times New Roman" w:hAnsi="Calibri" w:cs="GE SS Text Light"/>
                <w:b/>
                <w:bCs/>
                <w:color w:val="000000"/>
                <w:sz w:val="18"/>
                <w:szCs w:val="18"/>
                <w:rtl/>
              </w:rPr>
            </w:pPr>
            <w:r w:rsidRPr="007B64F0">
              <w:rPr>
                <w:rFonts w:ascii="Calibri" w:eastAsia="Times New Roman" w:hAnsi="Calibri" w:cs="GE SS Text Light" w:hint="cs"/>
                <w:b/>
                <w:bCs/>
                <w:color w:val="000000"/>
                <w:sz w:val="18"/>
                <w:szCs w:val="18"/>
                <w:rtl/>
              </w:rPr>
              <w:t>نفط ذي قار</w:t>
            </w:r>
          </w:p>
        </w:tc>
        <w:tc>
          <w:tcPr>
            <w:tcW w:w="1260" w:type="dxa"/>
            <w:tcBorders>
              <w:top w:val="nil"/>
              <w:left w:val="nil"/>
              <w:bottom w:val="single" w:sz="4" w:space="0" w:color="0070C0"/>
              <w:right w:val="nil"/>
            </w:tcBorders>
            <w:shd w:val="clear" w:color="auto" w:fill="auto"/>
            <w:noWrap/>
            <w:vAlign w:val="center"/>
            <w:hideMark/>
          </w:tcPr>
          <w:p w14:paraId="06B0EAEE" w14:textId="77777777" w:rsidR="007B64F0" w:rsidRPr="007B64F0" w:rsidRDefault="007B64F0" w:rsidP="007B64F0">
            <w:pPr>
              <w:spacing w:before="0" w:line="240" w:lineRule="auto"/>
              <w:jc w:val="center"/>
              <w:rPr>
                <w:rFonts w:ascii="Calibri" w:eastAsia="Times New Roman" w:hAnsi="Calibri" w:cs="GE SS Text Light"/>
                <w:b/>
                <w:bCs/>
                <w:color w:val="000000"/>
                <w:sz w:val="18"/>
                <w:szCs w:val="18"/>
                <w:rtl/>
              </w:rPr>
            </w:pPr>
            <w:r w:rsidRPr="007B64F0">
              <w:rPr>
                <w:rFonts w:ascii="Calibri" w:eastAsia="Times New Roman" w:hAnsi="Calibri" w:cs="GE SS Text Light" w:hint="cs"/>
                <w:b/>
                <w:bCs/>
                <w:color w:val="000000"/>
                <w:sz w:val="18"/>
                <w:szCs w:val="18"/>
                <w:rtl/>
              </w:rPr>
              <w:t>٤٢,٨٧٧</w:t>
            </w:r>
          </w:p>
        </w:tc>
        <w:tc>
          <w:tcPr>
            <w:tcW w:w="840" w:type="dxa"/>
            <w:tcBorders>
              <w:top w:val="nil"/>
              <w:left w:val="double" w:sz="6" w:space="0" w:color="0070C0"/>
              <w:bottom w:val="single" w:sz="4" w:space="0" w:color="0070C0"/>
              <w:right w:val="double" w:sz="6" w:space="0" w:color="0070C0"/>
            </w:tcBorders>
            <w:shd w:val="clear" w:color="auto" w:fill="auto"/>
            <w:vAlign w:val="center"/>
            <w:hideMark/>
          </w:tcPr>
          <w:p w14:paraId="4C315DFD" w14:textId="77777777" w:rsidR="007B64F0" w:rsidRPr="007B64F0" w:rsidRDefault="007B64F0" w:rsidP="007B64F0">
            <w:pPr>
              <w:bidi/>
              <w:spacing w:before="0" w:line="240" w:lineRule="auto"/>
              <w:jc w:val="center"/>
              <w:rPr>
                <w:rFonts w:ascii="Calibri" w:eastAsia="Times New Roman" w:hAnsi="Calibri" w:cs="GE SS Text Light"/>
                <w:b/>
                <w:bCs/>
                <w:color w:val="000000"/>
                <w:sz w:val="18"/>
                <w:szCs w:val="18"/>
              </w:rPr>
            </w:pPr>
            <w:r w:rsidRPr="007B64F0">
              <w:rPr>
                <w:rFonts w:ascii="Calibri" w:eastAsia="Times New Roman" w:hAnsi="Calibri" w:cs="GE SS Text Light" w:hint="cs"/>
                <w:b/>
                <w:bCs/>
                <w:color w:val="000000"/>
                <w:sz w:val="18"/>
                <w:szCs w:val="18"/>
                <w:rtl/>
              </w:rPr>
              <w:t>٩,٤٤٦</w:t>
            </w:r>
          </w:p>
        </w:tc>
        <w:tc>
          <w:tcPr>
            <w:tcW w:w="865" w:type="dxa"/>
            <w:tcBorders>
              <w:top w:val="nil"/>
              <w:left w:val="nil"/>
              <w:bottom w:val="single" w:sz="4" w:space="0" w:color="0070C0"/>
              <w:right w:val="single" w:sz="4" w:space="0" w:color="0070C0"/>
            </w:tcBorders>
            <w:shd w:val="clear" w:color="auto" w:fill="auto"/>
            <w:vAlign w:val="center"/>
            <w:hideMark/>
          </w:tcPr>
          <w:p w14:paraId="1CEF8F39" w14:textId="77777777" w:rsidR="007B64F0" w:rsidRPr="007B64F0" w:rsidRDefault="007B64F0" w:rsidP="007B64F0">
            <w:pPr>
              <w:bidi/>
              <w:spacing w:before="0" w:line="240" w:lineRule="auto"/>
              <w:jc w:val="center"/>
              <w:rPr>
                <w:rFonts w:ascii="Calibri" w:eastAsia="Times New Roman" w:hAnsi="Calibri" w:cs="GE SS Text Light"/>
                <w:color w:val="000000"/>
                <w:sz w:val="18"/>
                <w:szCs w:val="18"/>
                <w:rtl/>
              </w:rPr>
            </w:pPr>
            <w:r w:rsidRPr="007B64F0">
              <w:rPr>
                <w:rFonts w:ascii="Calibri" w:eastAsia="Times New Roman" w:hAnsi="Calibri" w:cs="GE SS Text Light" w:hint="cs"/>
                <w:color w:val="000000"/>
                <w:sz w:val="18"/>
                <w:szCs w:val="18"/>
                <w:rtl/>
              </w:rPr>
              <w:t>٣٣,٤٣١</w:t>
            </w:r>
          </w:p>
        </w:tc>
        <w:tc>
          <w:tcPr>
            <w:tcW w:w="1232" w:type="dxa"/>
            <w:tcBorders>
              <w:top w:val="nil"/>
              <w:left w:val="nil"/>
              <w:bottom w:val="single" w:sz="4" w:space="0" w:color="0070C0"/>
              <w:right w:val="nil"/>
            </w:tcBorders>
            <w:shd w:val="clear" w:color="auto" w:fill="auto"/>
            <w:vAlign w:val="center"/>
            <w:hideMark/>
          </w:tcPr>
          <w:p w14:paraId="2D564F28" w14:textId="77777777" w:rsidR="007B64F0" w:rsidRPr="007B64F0" w:rsidRDefault="007B64F0" w:rsidP="007B64F0">
            <w:pPr>
              <w:bidi/>
              <w:spacing w:before="0" w:line="240" w:lineRule="auto"/>
              <w:jc w:val="center"/>
              <w:rPr>
                <w:rFonts w:ascii="Calibri" w:eastAsia="Times New Roman" w:hAnsi="Calibri" w:cs="GE SS Text Light"/>
                <w:color w:val="000000"/>
                <w:sz w:val="18"/>
                <w:szCs w:val="18"/>
                <w:rtl/>
              </w:rPr>
            </w:pPr>
            <w:r w:rsidRPr="007B64F0">
              <w:rPr>
                <w:rFonts w:ascii="Calibri" w:eastAsia="Times New Roman" w:hAnsi="Calibri" w:cs="GE SS Text Light" w:hint="cs"/>
                <w:color w:val="000000"/>
                <w:sz w:val="18"/>
                <w:szCs w:val="18"/>
                <w:rtl/>
              </w:rPr>
              <w:t>٠</w:t>
            </w:r>
          </w:p>
        </w:tc>
        <w:tc>
          <w:tcPr>
            <w:tcW w:w="1350" w:type="dxa"/>
            <w:tcBorders>
              <w:top w:val="nil"/>
              <w:left w:val="single" w:sz="4" w:space="0" w:color="0070C0"/>
              <w:bottom w:val="single" w:sz="4" w:space="0" w:color="0070C0"/>
              <w:right w:val="double" w:sz="6" w:space="0" w:color="0070C0"/>
            </w:tcBorders>
            <w:shd w:val="clear" w:color="auto" w:fill="auto"/>
            <w:vAlign w:val="center"/>
            <w:hideMark/>
          </w:tcPr>
          <w:p w14:paraId="63277604" w14:textId="77777777" w:rsidR="007B64F0" w:rsidRPr="007B64F0" w:rsidRDefault="007B64F0" w:rsidP="007B64F0">
            <w:pPr>
              <w:bidi/>
              <w:spacing w:before="0" w:line="240" w:lineRule="auto"/>
              <w:jc w:val="center"/>
              <w:rPr>
                <w:rFonts w:ascii="Calibri" w:eastAsia="Times New Roman" w:hAnsi="Calibri" w:cs="GE SS Text Light"/>
                <w:b/>
                <w:bCs/>
                <w:color w:val="000000"/>
                <w:sz w:val="18"/>
                <w:szCs w:val="18"/>
                <w:rtl/>
              </w:rPr>
            </w:pPr>
            <w:r w:rsidRPr="007B64F0">
              <w:rPr>
                <w:rFonts w:ascii="Calibri" w:eastAsia="Times New Roman" w:hAnsi="Calibri" w:cs="GE SS Text Light" w:hint="cs"/>
                <w:b/>
                <w:bCs/>
                <w:color w:val="000000"/>
                <w:sz w:val="18"/>
                <w:szCs w:val="18"/>
                <w:rtl/>
              </w:rPr>
              <w:t>٣٣,٤٣١</w:t>
            </w:r>
          </w:p>
        </w:tc>
        <w:tc>
          <w:tcPr>
            <w:tcW w:w="1323" w:type="dxa"/>
            <w:tcBorders>
              <w:top w:val="nil"/>
              <w:left w:val="double" w:sz="6" w:space="0" w:color="0070C0"/>
              <w:bottom w:val="single" w:sz="4" w:space="0" w:color="0070C0"/>
              <w:right w:val="single" w:sz="8" w:space="0" w:color="0070C0"/>
            </w:tcBorders>
            <w:shd w:val="clear" w:color="auto" w:fill="auto"/>
            <w:vAlign w:val="center"/>
            <w:hideMark/>
          </w:tcPr>
          <w:p w14:paraId="7BE7520A" w14:textId="77777777" w:rsidR="007B64F0" w:rsidRPr="007B64F0" w:rsidRDefault="007B64F0" w:rsidP="007B64F0">
            <w:pPr>
              <w:bidi/>
              <w:spacing w:before="0" w:line="240" w:lineRule="auto"/>
              <w:jc w:val="center"/>
              <w:rPr>
                <w:rFonts w:ascii="Calibri" w:eastAsia="Times New Roman" w:hAnsi="Calibri" w:cs="GE SS Text Light"/>
                <w:b/>
                <w:bCs/>
                <w:color w:val="000000"/>
                <w:sz w:val="18"/>
                <w:szCs w:val="18"/>
                <w:rtl/>
              </w:rPr>
            </w:pPr>
            <w:r w:rsidRPr="007B64F0">
              <w:rPr>
                <w:rFonts w:ascii="Calibri" w:eastAsia="Times New Roman" w:hAnsi="Calibri" w:cs="GE SS Text Light" w:hint="cs"/>
                <w:b/>
                <w:bCs/>
                <w:color w:val="000000"/>
                <w:sz w:val="18"/>
                <w:szCs w:val="18"/>
                <w:rtl/>
              </w:rPr>
              <w:t>٢٢%</w:t>
            </w:r>
          </w:p>
        </w:tc>
        <w:tc>
          <w:tcPr>
            <w:tcW w:w="630" w:type="dxa"/>
            <w:tcBorders>
              <w:top w:val="nil"/>
              <w:left w:val="double" w:sz="6" w:space="0" w:color="0070C0"/>
              <w:bottom w:val="single" w:sz="4" w:space="0" w:color="0070C0"/>
              <w:right w:val="single" w:sz="4" w:space="0" w:color="0070C0"/>
            </w:tcBorders>
            <w:shd w:val="clear" w:color="auto" w:fill="auto"/>
            <w:vAlign w:val="center"/>
            <w:hideMark/>
          </w:tcPr>
          <w:p w14:paraId="74433A9F" w14:textId="77777777" w:rsidR="007B64F0" w:rsidRPr="007B64F0" w:rsidRDefault="007B64F0" w:rsidP="007B64F0">
            <w:pPr>
              <w:bidi/>
              <w:spacing w:before="0" w:line="240" w:lineRule="auto"/>
              <w:jc w:val="center"/>
              <w:rPr>
                <w:rFonts w:ascii="Calibri" w:eastAsia="Times New Roman" w:hAnsi="Calibri" w:cs="GE SS Text Light"/>
                <w:b/>
                <w:bCs/>
                <w:color w:val="000000"/>
                <w:sz w:val="18"/>
                <w:szCs w:val="18"/>
                <w:rtl/>
              </w:rPr>
            </w:pPr>
            <w:r w:rsidRPr="007B64F0">
              <w:rPr>
                <w:rFonts w:ascii="Calibri" w:eastAsia="Times New Roman" w:hAnsi="Calibri" w:cs="GE SS Text Light" w:hint="cs"/>
                <w:b/>
                <w:bCs/>
                <w:color w:val="000000"/>
                <w:sz w:val="18"/>
                <w:szCs w:val="18"/>
                <w:rtl/>
              </w:rPr>
              <w:t>٧٨%</w:t>
            </w:r>
          </w:p>
        </w:tc>
        <w:tc>
          <w:tcPr>
            <w:tcW w:w="720" w:type="dxa"/>
            <w:tcBorders>
              <w:top w:val="nil"/>
              <w:left w:val="single" w:sz="4" w:space="0" w:color="0070C0"/>
              <w:bottom w:val="single" w:sz="4" w:space="0" w:color="0070C0"/>
              <w:right w:val="double" w:sz="6" w:space="0" w:color="0070C0"/>
            </w:tcBorders>
            <w:shd w:val="clear" w:color="auto" w:fill="auto"/>
            <w:vAlign w:val="center"/>
            <w:hideMark/>
          </w:tcPr>
          <w:p w14:paraId="522CE2AB" w14:textId="77777777" w:rsidR="007B64F0" w:rsidRPr="007B64F0" w:rsidRDefault="007B64F0" w:rsidP="007B64F0">
            <w:pPr>
              <w:bidi/>
              <w:spacing w:before="0" w:line="240" w:lineRule="auto"/>
              <w:jc w:val="center"/>
              <w:rPr>
                <w:rFonts w:ascii="Calibri" w:eastAsia="Times New Roman" w:hAnsi="Calibri" w:cs="GE SS Text Light"/>
                <w:b/>
                <w:bCs/>
                <w:color w:val="000000"/>
                <w:sz w:val="18"/>
                <w:szCs w:val="18"/>
                <w:rtl/>
              </w:rPr>
            </w:pPr>
            <w:r w:rsidRPr="007B64F0">
              <w:rPr>
                <w:rFonts w:ascii="Calibri" w:eastAsia="Times New Roman" w:hAnsi="Calibri" w:cs="GE SS Text Light" w:hint="cs"/>
                <w:b/>
                <w:bCs/>
                <w:color w:val="000000"/>
                <w:sz w:val="18"/>
                <w:szCs w:val="18"/>
                <w:rtl/>
              </w:rPr>
              <w:t>٠%</w:t>
            </w:r>
          </w:p>
        </w:tc>
        <w:tc>
          <w:tcPr>
            <w:tcW w:w="802" w:type="dxa"/>
            <w:tcBorders>
              <w:top w:val="nil"/>
              <w:left w:val="double" w:sz="6" w:space="0" w:color="0070C0"/>
              <w:bottom w:val="single" w:sz="4" w:space="0" w:color="0070C0"/>
              <w:right w:val="single" w:sz="8" w:space="0" w:color="0070C0"/>
            </w:tcBorders>
            <w:shd w:val="clear" w:color="auto" w:fill="auto"/>
            <w:vAlign w:val="center"/>
            <w:hideMark/>
          </w:tcPr>
          <w:p w14:paraId="1F008C2B" w14:textId="77777777" w:rsidR="007B64F0" w:rsidRPr="007B64F0" w:rsidRDefault="007B64F0" w:rsidP="007B64F0">
            <w:pPr>
              <w:bidi/>
              <w:spacing w:before="0" w:line="240" w:lineRule="auto"/>
              <w:jc w:val="center"/>
              <w:rPr>
                <w:rFonts w:ascii="Calibri" w:eastAsia="Times New Roman" w:hAnsi="Calibri" w:cs="GE SS Text Light"/>
                <w:b/>
                <w:bCs/>
                <w:color w:val="000000"/>
                <w:sz w:val="18"/>
                <w:szCs w:val="18"/>
                <w:rtl/>
              </w:rPr>
            </w:pPr>
            <w:r w:rsidRPr="007B64F0">
              <w:rPr>
                <w:rFonts w:ascii="Calibri" w:eastAsia="Times New Roman" w:hAnsi="Calibri" w:cs="GE SS Text Light" w:hint="cs"/>
                <w:b/>
                <w:bCs/>
                <w:color w:val="000000"/>
                <w:sz w:val="18"/>
                <w:szCs w:val="18"/>
                <w:rtl/>
              </w:rPr>
              <w:t>٧٨%</w:t>
            </w:r>
          </w:p>
        </w:tc>
      </w:tr>
      <w:tr w:rsidR="007B64F0" w:rsidRPr="007B64F0" w14:paraId="220F04B6" w14:textId="77777777" w:rsidTr="00891EFB">
        <w:trPr>
          <w:trHeight w:val="320"/>
        </w:trPr>
        <w:tc>
          <w:tcPr>
            <w:tcW w:w="894" w:type="dxa"/>
            <w:tcBorders>
              <w:top w:val="nil"/>
              <w:left w:val="single" w:sz="8" w:space="0" w:color="0070C0"/>
              <w:bottom w:val="nil"/>
              <w:right w:val="double" w:sz="6" w:space="0" w:color="0070C0"/>
            </w:tcBorders>
            <w:shd w:val="clear" w:color="auto" w:fill="auto"/>
            <w:noWrap/>
            <w:vAlign w:val="center"/>
            <w:hideMark/>
          </w:tcPr>
          <w:p w14:paraId="00745266" w14:textId="77777777" w:rsidR="007B64F0" w:rsidRPr="007B64F0" w:rsidRDefault="007B64F0" w:rsidP="007B64F0">
            <w:pPr>
              <w:bidi/>
              <w:spacing w:before="0" w:line="240" w:lineRule="auto"/>
              <w:jc w:val="center"/>
              <w:rPr>
                <w:rFonts w:ascii="Calibri" w:eastAsia="Times New Roman" w:hAnsi="Calibri" w:cs="GE SS Text Light"/>
                <w:b/>
                <w:bCs/>
                <w:color w:val="000000"/>
                <w:sz w:val="18"/>
                <w:szCs w:val="18"/>
                <w:rtl/>
              </w:rPr>
            </w:pPr>
            <w:r w:rsidRPr="007B64F0">
              <w:rPr>
                <w:rFonts w:ascii="Calibri" w:eastAsia="Times New Roman" w:hAnsi="Calibri" w:cs="GE SS Text Light" w:hint="cs"/>
                <w:b/>
                <w:bCs/>
                <w:color w:val="000000"/>
                <w:sz w:val="18"/>
                <w:szCs w:val="18"/>
                <w:rtl/>
              </w:rPr>
              <w:t>نفط الوسط</w:t>
            </w:r>
          </w:p>
        </w:tc>
        <w:tc>
          <w:tcPr>
            <w:tcW w:w="1260" w:type="dxa"/>
            <w:tcBorders>
              <w:top w:val="nil"/>
              <w:left w:val="nil"/>
              <w:bottom w:val="nil"/>
              <w:right w:val="nil"/>
            </w:tcBorders>
            <w:shd w:val="clear" w:color="auto" w:fill="auto"/>
            <w:noWrap/>
            <w:vAlign w:val="center"/>
            <w:hideMark/>
          </w:tcPr>
          <w:p w14:paraId="0989BA65" w14:textId="77777777" w:rsidR="007B64F0" w:rsidRPr="007B64F0" w:rsidRDefault="007B64F0" w:rsidP="007B64F0">
            <w:pPr>
              <w:spacing w:before="0" w:line="240" w:lineRule="auto"/>
              <w:jc w:val="center"/>
              <w:rPr>
                <w:rFonts w:ascii="Calibri" w:eastAsia="Times New Roman" w:hAnsi="Calibri" w:cs="GE SS Text Light"/>
                <w:b/>
                <w:bCs/>
                <w:color w:val="000000"/>
                <w:sz w:val="18"/>
                <w:szCs w:val="18"/>
                <w:rtl/>
              </w:rPr>
            </w:pPr>
            <w:r w:rsidRPr="007B64F0">
              <w:rPr>
                <w:rFonts w:ascii="Calibri" w:eastAsia="Times New Roman" w:hAnsi="Calibri" w:cs="GE SS Text Light" w:hint="cs"/>
                <w:b/>
                <w:bCs/>
                <w:color w:val="000000"/>
                <w:sz w:val="18"/>
                <w:szCs w:val="18"/>
                <w:rtl/>
              </w:rPr>
              <w:t>٣٥,٦٨١</w:t>
            </w:r>
          </w:p>
        </w:tc>
        <w:tc>
          <w:tcPr>
            <w:tcW w:w="840" w:type="dxa"/>
            <w:tcBorders>
              <w:top w:val="nil"/>
              <w:left w:val="double" w:sz="6" w:space="0" w:color="0070C0"/>
              <w:bottom w:val="single" w:sz="4" w:space="0" w:color="0070C0"/>
              <w:right w:val="double" w:sz="6" w:space="0" w:color="0070C0"/>
            </w:tcBorders>
            <w:shd w:val="clear" w:color="auto" w:fill="auto"/>
            <w:vAlign w:val="center"/>
            <w:hideMark/>
          </w:tcPr>
          <w:p w14:paraId="03C07609" w14:textId="77777777" w:rsidR="007B64F0" w:rsidRPr="007B64F0" w:rsidRDefault="007B64F0" w:rsidP="007B64F0">
            <w:pPr>
              <w:bidi/>
              <w:spacing w:before="0" w:line="240" w:lineRule="auto"/>
              <w:jc w:val="center"/>
              <w:rPr>
                <w:rFonts w:ascii="Calibri" w:eastAsia="Times New Roman" w:hAnsi="Calibri" w:cs="GE SS Text Light"/>
                <w:b/>
                <w:bCs/>
                <w:color w:val="000000"/>
                <w:sz w:val="18"/>
                <w:szCs w:val="18"/>
              </w:rPr>
            </w:pPr>
            <w:r w:rsidRPr="007B64F0">
              <w:rPr>
                <w:rFonts w:ascii="Calibri" w:eastAsia="Times New Roman" w:hAnsi="Calibri" w:cs="GE SS Text Light" w:hint="cs"/>
                <w:b/>
                <w:bCs/>
                <w:color w:val="000000"/>
                <w:sz w:val="18"/>
                <w:szCs w:val="18"/>
                <w:rtl/>
              </w:rPr>
              <w:t>٢٤,٥٢٠</w:t>
            </w:r>
          </w:p>
        </w:tc>
        <w:tc>
          <w:tcPr>
            <w:tcW w:w="865" w:type="dxa"/>
            <w:tcBorders>
              <w:top w:val="nil"/>
              <w:left w:val="nil"/>
              <w:bottom w:val="nil"/>
              <w:right w:val="single" w:sz="4" w:space="0" w:color="0070C0"/>
            </w:tcBorders>
            <w:shd w:val="clear" w:color="auto" w:fill="auto"/>
            <w:vAlign w:val="center"/>
            <w:hideMark/>
          </w:tcPr>
          <w:p w14:paraId="097CDEDF" w14:textId="77777777" w:rsidR="007B64F0" w:rsidRPr="007B64F0" w:rsidRDefault="007B64F0" w:rsidP="007B64F0">
            <w:pPr>
              <w:bidi/>
              <w:spacing w:before="0" w:line="240" w:lineRule="auto"/>
              <w:jc w:val="center"/>
              <w:rPr>
                <w:rFonts w:ascii="Calibri" w:eastAsia="Times New Roman" w:hAnsi="Calibri" w:cs="GE SS Text Light"/>
                <w:color w:val="000000"/>
                <w:sz w:val="18"/>
                <w:szCs w:val="18"/>
                <w:rtl/>
              </w:rPr>
            </w:pPr>
            <w:r w:rsidRPr="007B64F0">
              <w:rPr>
                <w:rFonts w:ascii="Calibri" w:eastAsia="Times New Roman" w:hAnsi="Calibri" w:cs="GE SS Text Light" w:hint="cs"/>
                <w:color w:val="000000"/>
                <w:sz w:val="18"/>
                <w:szCs w:val="18"/>
                <w:rtl/>
              </w:rPr>
              <w:t>١٠,٠١٦</w:t>
            </w:r>
          </w:p>
        </w:tc>
        <w:tc>
          <w:tcPr>
            <w:tcW w:w="1232" w:type="dxa"/>
            <w:tcBorders>
              <w:top w:val="nil"/>
              <w:left w:val="nil"/>
              <w:bottom w:val="nil"/>
              <w:right w:val="nil"/>
            </w:tcBorders>
            <w:shd w:val="clear" w:color="auto" w:fill="auto"/>
            <w:vAlign w:val="center"/>
            <w:hideMark/>
          </w:tcPr>
          <w:p w14:paraId="167ED78F" w14:textId="77777777" w:rsidR="007B64F0" w:rsidRPr="007B64F0" w:rsidRDefault="007B64F0" w:rsidP="007B64F0">
            <w:pPr>
              <w:bidi/>
              <w:spacing w:before="0" w:line="240" w:lineRule="auto"/>
              <w:jc w:val="center"/>
              <w:rPr>
                <w:rFonts w:ascii="Calibri" w:eastAsia="Times New Roman" w:hAnsi="Calibri" w:cs="GE SS Text Light"/>
                <w:color w:val="000000"/>
                <w:sz w:val="18"/>
                <w:szCs w:val="18"/>
                <w:rtl/>
              </w:rPr>
            </w:pPr>
            <w:r w:rsidRPr="007B64F0">
              <w:rPr>
                <w:rFonts w:ascii="Calibri" w:eastAsia="Times New Roman" w:hAnsi="Calibri" w:cs="GE SS Text Light" w:hint="cs"/>
                <w:color w:val="000000"/>
                <w:sz w:val="18"/>
                <w:szCs w:val="18"/>
                <w:rtl/>
              </w:rPr>
              <w:t>١,١٤٥</w:t>
            </w:r>
          </w:p>
        </w:tc>
        <w:tc>
          <w:tcPr>
            <w:tcW w:w="1350" w:type="dxa"/>
            <w:tcBorders>
              <w:top w:val="nil"/>
              <w:left w:val="single" w:sz="4" w:space="0" w:color="0070C0"/>
              <w:bottom w:val="nil"/>
              <w:right w:val="double" w:sz="6" w:space="0" w:color="0070C0"/>
            </w:tcBorders>
            <w:shd w:val="clear" w:color="auto" w:fill="auto"/>
            <w:vAlign w:val="center"/>
            <w:hideMark/>
          </w:tcPr>
          <w:p w14:paraId="1B20502C" w14:textId="77777777" w:rsidR="007B64F0" w:rsidRPr="007B64F0" w:rsidRDefault="007B64F0" w:rsidP="007B64F0">
            <w:pPr>
              <w:bidi/>
              <w:spacing w:before="0" w:line="240" w:lineRule="auto"/>
              <w:jc w:val="center"/>
              <w:rPr>
                <w:rFonts w:ascii="Calibri" w:eastAsia="Times New Roman" w:hAnsi="Calibri" w:cs="GE SS Text Light"/>
                <w:b/>
                <w:bCs/>
                <w:color w:val="000000"/>
                <w:sz w:val="18"/>
                <w:szCs w:val="18"/>
                <w:rtl/>
              </w:rPr>
            </w:pPr>
            <w:r w:rsidRPr="007B64F0">
              <w:rPr>
                <w:rFonts w:ascii="Calibri" w:eastAsia="Times New Roman" w:hAnsi="Calibri" w:cs="GE SS Text Light" w:hint="cs"/>
                <w:b/>
                <w:bCs/>
                <w:color w:val="000000"/>
                <w:sz w:val="18"/>
                <w:szCs w:val="18"/>
                <w:rtl/>
              </w:rPr>
              <w:t>١١,١٦١</w:t>
            </w:r>
          </w:p>
        </w:tc>
        <w:tc>
          <w:tcPr>
            <w:tcW w:w="1323" w:type="dxa"/>
            <w:tcBorders>
              <w:top w:val="nil"/>
              <w:left w:val="double" w:sz="6" w:space="0" w:color="0070C0"/>
              <w:bottom w:val="nil"/>
              <w:right w:val="single" w:sz="8" w:space="0" w:color="0070C0"/>
            </w:tcBorders>
            <w:shd w:val="clear" w:color="auto" w:fill="auto"/>
            <w:vAlign w:val="center"/>
            <w:hideMark/>
          </w:tcPr>
          <w:p w14:paraId="41B06131" w14:textId="77777777" w:rsidR="007B64F0" w:rsidRPr="007B64F0" w:rsidRDefault="007B64F0" w:rsidP="007B64F0">
            <w:pPr>
              <w:bidi/>
              <w:spacing w:before="0" w:line="240" w:lineRule="auto"/>
              <w:jc w:val="center"/>
              <w:rPr>
                <w:rFonts w:ascii="Calibri" w:eastAsia="Times New Roman" w:hAnsi="Calibri" w:cs="GE SS Text Light"/>
                <w:b/>
                <w:bCs/>
                <w:color w:val="000000"/>
                <w:sz w:val="18"/>
                <w:szCs w:val="18"/>
                <w:rtl/>
              </w:rPr>
            </w:pPr>
            <w:r w:rsidRPr="007B64F0">
              <w:rPr>
                <w:rFonts w:ascii="Calibri" w:eastAsia="Times New Roman" w:hAnsi="Calibri" w:cs="GE SS Text Light" w:hint="cs"/>
                <w:b/>
                <w:bCs/>
                <w:color w:val="000000"/>
                <w:sz w:val="18"/>
                <w:szCs w:val="18"/>
                <w:rtl/>
              </w:rPr>
              <w:t>٦٩%</w:t>
            </w:r>
          </w:p>
        </w:tc>
        <w:tc>
          <w:tcPr>
            <w:tcW w:w="630" w:type="dxa"/>
            <w:tcBorders>
              <w:top w:val="nil"/>
              <w:left w:val="double" w:sz="6" w:space="0" w:color="0070C0"/>
              <w:bottom w:val="single" w:sz="4" w:space="0" w:color="FFFFFF"/>
              <w:right w:val="single" w:sz="4" w:space="0" w:color="0070C0"/>
            </w:tcBorders>
            <w:shd w:val="clear" w:color="auto" w:fill="auto"/>
            <w:vAlign w:val="center"/>
            <w:hideMark/>
          </w:tcPr>
          <w:p w14:paraId="268D75A6" w14:textId="77777777" w:rsidR="007B64F0" w:rsidRPr="007B64F0" w:rsidRDefault="007B64F0" w:rsidP="007B64F0">
            <w:pPr>
              <w:bidi/>
              <w:spacing w:before="0" w:line="240" w:lineRule="auto"/>
              <w:jc w:val="center"/>
              <w:rPr>
                <w:rFonts w:ascii="Calibri" w:eastAsia="Times New Roman" w:hAnsi="Calibri" w:cs="GE SS Text Light"/>
                <w:b/>
                <w:bCs/>
                <w:color w:val="000000"/>
                <w:sz w:val="18"/>
                <w:szCs w:val="18"/>
                <w:rtl/>
              </w:rPr>
            </w:pPr>
            <w:r w:rsidRPr="007B64F0">
              <w:rPr>
                <w:rFonts w:ascii="Calibri" w:eastAsia="Times New Roman" w:hAnsi="Calibri" w:cs="GE SS Text Light" w:hint="cs"/>
                <w:b/>
                <w:bCs/>
                <w:color w:val="000000"/>
                <w:sz w:val="18"/>
                <w:szCs w:val="18"/>
                <w:rtl/>
              </w:rPr>
              <w:t>٢٨%</w:t>
            </w:r>
          </w:p>
        </w:tc>
        <w:tc>
          <w:tcPr>
            <w:tcW w:w="720" w:type="dxa"/>
            <w:tcBorders>
              <w:top w:val="nil"/>
              <w:left w:val="single" w:sz="4" w:space="0" w:color="0070C0"/>
              <w:bottom w:val="single" w:sz="4" w:space="0" w:color="FFFFFF"/>
              <w:right w:val="double" w:sz="6" w:space="0" w:color="0070C0"/>
            </w:tcBorders>
            <w:shd w:val="clear" w:color="auto" w:fill="auto"/>
            <w:vAlign w:val="center"/>
            <w:hideMark/>
          </w:tcPr>
          <w:p w14:paraId="1BE71F33" w14:textId="77777777" w:rsidR="007B64F0" w:rsidRPr="007B64F0" w:rsidRDefault="007B64F0" w:rsidP="007B64F0">
            <w:pPr>
              <w:bidi/>
              <w:spacing w:before="0" w:line="240" w:lineRule="auto"/>
              <w:jc w:val="center"/>
              <w:rPr>
                <w:rFonts w:ascii="Calibri" w:eastAsia="Times New Roman" w:hAnsi="Calibri" w:cs="GE SS Text Light"/>
                <w:b/>
                <w:bCs/>
                <w:color w:val="000000"/>
                <w:sz w:val="18"/>
                <w:szCs w:val="18"/>
                <w:rtl/>
              </w:rPr>
            </w:pPr>
            <w:r w:rsidRPr="007B64F0">
              <w:rPr>
                <w:rFonts w:ascii="Calibri" w:eastAsia="Times New Roman" w:hAnsi="Calibri" w:cs="GE SS Text Light" w:hint="cs"/>
                <w:b/>
                <w:bCs/>
                <w:color w:val="000000"/>
                <w:sz w:val="18"/>
                <w:szCs w:val="18"/>
                <w:rtl/>
              </w:rPr>
              <w:t>٣%</w:t>
            </w:r>
          </w:p>
        </w:tc>
        <w:tc>
          <w:tcPr>
            <w:tcW w:w="802" w:type="dxa"/>
            <w:tcBorders>
              <w:top w:val="nil"/>
              <w:left w:val="double" w:sz="6" w:space="0" w:color="0070C0"/>
              <w:bottom w:val="nil"/>
              <w:right w:val="single" w:sz="8" w:space="0" w:color="0070C0"/>
            </w:tcBorders>
            <w:shd w:val="clear" w:color="auto" w:fill="auto"/>
            <w:vAlign w:val="center"/>
            <w:hideMark/>
          </w:tcPr>
          <w:p w14:paraId="0CA49C5B" w14:textId="77777777" w:rsidR="007B64F0" w:rsidRPr="007B64F0" w:rsidRDefault="007B64F0" w:rsidP="007B64F0">
            <w:pPr>
              <w:bidi/>
              <w:spacing w:before="0" w:line="240" w:lineRule="auto"/>
              <w:jc w:val="center"/>
              <w:rPr>
                <w:rFonts w:ascii="Calibri" w:eastAsia="Times New Roman" w:hAnsi="Calibri" w:cs="GE SS Text Light"/>
                <w:b/>
                <w:bCs/>
                <w:color w:val="000000"/>
                <w:sz w:val="18"/>
                <w:szCs w:val="18"/>
                <w:rtl/>
              </w:rPr>
            </w:pPr>
            <w:r w:rsidRPr="007B64F0">
              <w:rPr>
                <w:rFonts w:ascii="Calibri" w:eastAsia="Times New Roman" w:hAnsi="Calibri" w:cs="GE SS Text Light" w:hint="cs"/>
                <w:b/>
                <w:bCs/>
                <w:color w:val="000000"/>
                <w:sz w:val="18"/>
                <w:szCs w:val="18"/>
                <w:rtl/>
              </w:rPr>
              <w:t>٣١%</w:t>
            </w:r>
          </w:p>
        </w:tc>
      </w:tr>
      <w:tr w:rsidR="007B64F0" w:rsidRPr="007B64F0" w14:paraId="77094259" w14:textId="77777777" w:rsidTr="00891EFB">
        <w:trPr>
          <w:trHeight w:val="330"/>
        </w:trPr>
        <w:tc>
          <w:tcPr>
            <w:tcW w:w="894" w:type="dxa"/>
            <w:tcBorders>
              <w:top w:val="single" w:sz="4" w:space="0" w:color="0070C0"/>
              <w:left w:val="single" w:sz="8" w:space="0" w:color="0070C0"/>
              <w:bottom w:val="single" w:sz="8" w:space="0" w:color="0070C0"/>
              <w:right w:val="double" w:sz="6" w:space="0" w:color="FFFFFF"/>
            </w:tcBorders>
            <w:shd w:val="clear" w:color="000000" w:fill="1F4E78"/>
            <w:noWrap/>
            <w:vAlign w:val="center"/>
            <w:hideMark/>
          </w:tcPr>
          <w:p w14:paraId="35346FB1" w14:textId="1B845C14" w:rsidR="007B64F0" w:rsidRPr="007B64F0" w:rsidRDefault="00485D12" w:rsidP="007B64F0">
            <w:pPr>
              <w:bidi/>
              <w:spacing w:before="0" w:line="240" w:lineRule="auto"/>
              <w:jc w:val="center"/>
              <w:rPr>
                <w:rFonts w:ascii="Calibri" w:eastAsia="Times New Roman" w:hAnsi="Calibri" w:cs="GE SS Text Light"/>
                <w:b/>
                <w:bCs/>
                <w:color w:val="FFFFFF"/>
                <w:sz w:val="18"/>
                <w:szCs w:val="18"/>
                <w:rtl/>
                <w:lang w:bidi="ar-IQ"/>
              </w:rPr>
            </w:pPr>
            <w:r>
              <w:rPr>
                <w:rFonts w:ascii="Calibri" w:eastAsia="Times New Roman" w:hAnsi="Calibri" w:cs="GE SS Text Light" w:hint="cs"/>
                <w:b/>
                <w:bCs/>
                <w:color w:val="FFFFFF"/>
                <w:sz w:val="18"/>
                <w:szCs w:val="18"/>
                <w:rtl/>
                <w:lang w:bidi="ar-IQ"/>
              </w:rPr>
              <w:t>المجموع</w:t>
            </w:r>
          </w:p>
        </w:tc>
        <w:tc>
          <w:tcPr>
            <w:tcW w:w="1260" w:type="dxa"/>
            <w:tcBorders>
              <w:top w:val="single" w:sz="4" w:space="0" w:color="0070C0"/>
              <w:left w:val="nil"/>
              <w:bottom w:val="single" w:sz="8" w:space="0" w:color="0070C0"/>
              <w:right w:val="nil"/>
            </w:tcBorders>
            <w:shd w:val="clear" w:color="000000" w:fill="1F4E78"/>
            <w:noWrap/>
            <w:vAlign w:val="center"/>
            <w:hideMark/>
          </w:tcPr>
          <w:p w14:paraId="37ADAE45" w14:textId="77777777" w:rsidR="007B64F0" w:rsidRPr="007B64F0" w:rsidRDefault="007B64F0" w:rsidP="007B64F0">
            <w:pPr>
              <w:spacing w:before="0" w:line="240" w:lineRule="auto"/>
              <w:jc w:val="center"/>
              <w:rPr>
                <w:rFonts w:ascii="Calibri" w:eastAsia="Times New Roman" w:hAnsi="Calibri" w:cs="GE SS Text Light"/>
                <w:b/>
                <w:bCs/>
                <w:color w:val="FFFFFF"/>
                <w:sz w:val="18"/>
                <w:szCs w:val="18"/>
                <w:rtl/>
              </w:rPr>
            </w:pPr>
            <w:r w:rsidRPr="007B64F0">
              <w:rPr>
                <w:rFonts w:ascii="Calibri" w:eastAsia="Times New Roman" w:hAnsi="Calibri" w:cs="GE SS Text Light" w:hint="cs"/>
                <w:b/>
                <w:bCs/>
                <w:color w:val="FFFFFF"/>
                <w:sz w:val="18"/>
                <w:szCs w:val="18"/>
                <w:rtl/>
              </w:rPr>
              <w:t>١,١٣٩,٤١٩</w:t>
            </w:r>
          </w:p>
        </w:tc>
        <w:tc>
          <w:tcPr>
            <w:tcW w:w="840" w:type="dxa"/>
            <w:tcBorders>
              <w:top w:val="nil"/>
              <w:left w:val="double" w:sz="6" w:space="0" w:color="FFFFFF"/>
              <w:bottom w:val="single" w:sz="8" w:space="0" w:color="0070C0"/>
              <w:right w:val="double" w:sz="6" w:space="0" w:color="FFFFFF"/>
            </w:tcBorders>
            <w:shd w:val="clear" w:color="000000" w:fill="1F4E78"/>
            <w:vAlign w:val="center"/>
            <w:hideMark/>
          </w:tcPr>
          <w:p w14:paraId="1D036629" w14:textId="77777777" w:rsidR="007B64F0" w:rsidRPr="007B64F0" w:rsidRDefault="007B64F0" w:rsidP="007B64F0">
            <w:pPr>
              <w:bidi/>
              <w:spacing w:before="0" w:line="240" w:lineRule="auto"/>
              <w:jc w:val="center"/>
              <w:rPr>
                <w:rFonts w:ascii="Calibri" w:eastAsia="Times New Roman" w:hAnsi="Calibri" w:cs="GE SS Text Light"/>
                <w:b/>
                <w:bCs/>
                <w:color w:val="FFFFFF"/>
                <w:sz w:val="18"/>
                <w:szCs w:val="18"/>
              </w:rPr>
            </w:pPr>
            <w:r w:rsidRPr="007B64F0">
              <w:rPr>
                <w:rFonts w:ascii="Calibri" w:eastAsia="Times New Roman" w:hAnsi="Calibri" w:cs="GE SS Text Light" w:hint="cs"/>
                <w:b/>
                <w:bCs/>
                <w:color w:val="FFFFFF"/>
                <w:sz w:val="18"/>
                <w:szCs w:val="18"/>
                <w:rtl/>
              </w:rPr>
              <w:t>٦٢٣,٧٥٦</w:t>
            </w:r>
          </w:p>
        </w:tc>
        <w:tc>
          <w:tcPr>
            <w:tcW w:w="865" w:type="dxa"/>
            <w:tcBorders>
              <w:top w:val="single" w:sz="4" w:space="0" w:color="0070C0"/>
              <w:left w:val="nil"/>
              <w:bottom w:val="single" w:sz="8" w:space="0" w:color="0070C0"/>
              <w:right w:val="nil"/>
            </w:tcBorders>
            <w:shd w:val="clear" w:color="000000" w:fill="1F4E78"/>
            <w:vAlign w:val="center"/>
            <w:hideMark/>
          </w:tcPr>
          <w:p w14:paraId="2672E540" w14:textId="77777777" w:rsidR="007B64F0" w:rsidRPr="007B64F0" w:rsidRDefault="007B64F0" w:rsidP="007B64F0">
            <w:pPr>
              <w:bidi/>
              <w:spacing w:before="0" w:line="240" w:lineRule="auto"/>
              <w:jc w:val="center"/>
              <w:rPr>
                <w:rFonts w:ascii="Calibri" w:eastAsia="Times New Roman" w:hAnsi="Calibri" w:cs="GE SS Text Light"/>
                <w:b/>
                <w:bCs/>
                <w:color w:val="FFFFFF"/>
                <w:sz w:val="18"/>
                <w:szCs w:val="18"/>
                <w:rtl/>
              </w:rPr>
            </w:pPr>
            <w:r w:rsidRPr="007B64F0">
              <w:rPr>
                <w:rFonts w:ascii="Calibri" w:eastAsia="Times New Roman" w:hAnsi="Calibri" w:cs="GE SS Text Light" w:hint="cs"/>
                <w:b/>
                <w:bCs/>
                <w:color w:val="FFFFFF"/>
                <w:sz w:val="18"/>
                <w:szCs w:val="18"/>
                <w:rtl/>
              </w:rPr>
              <w:t>١٠٠,٧١١</w:t>
            </w:r>
          </w:p>
        </w:tc>
        <w:tc>
          <w:tcPr>
            <w:tcW w:w="1232" w:type="dxa"/>
            <w:tcBorders>
              <w:top w:val="single" w:sz="4" w:space="0" w:color="0070C0"/>
              <w:left w:val="single" w:sz="4" w:space="0" w:color="FFFFFF"/>
              <w:bottom w:val="single" w:sz="8" w:space="0" w:color="0070C0"/>
              <w:right w:val="single" w:sz="4" w:space="0" w:color="FFFFFF"/>
            </w:tcBorders>
            <w:shd w:val="clear" w:color="000000" w:fill="1F4E78"/>
            <w:vAlign w:val="center"/>
            <w:hideMark/>
          </w:tcPr>
          <w:p w14:paraId="20D17E20" w14:textId="77777777" w:rsidR="007B64F0" w:rsidRPr="007B64F0" w:rsidRDefault="007B64F0" w:rsidP="007B64F0">
            <w:pPr>
              <w:bidi/>
              <w:spacing w:before="0" w:line="240" w:lineRule="auto"/>
              <w:jc w:val="center"/>
              <w:rPr>
                <w:rFonts w:ascii="Calibri" w:eastAsia="Times New Roman" w:hAnsi="Calibri" w:cs="GE SS Text Light"/>
                <w:b/>
                <w:bCs/>
                <w:color w:val="FFFFFF"/>
                <w:sz w:val="18"/>
                <w:szCs w:val="18"/>
                <w:rtl/>
              </w:rPr>
            </w:pPr>
            <w:r w:rsidRPr="007B64F0">
              <w:rPr>
                <w:rFonts w:ascii="Calibri" w:eastAsia="Times New Roman" w:hAnsi="Calibri" w:cs="GE SS Text Light" w:hint="cs"/>
                <w:b/>
                <w:bCs/>
                <w:color w:val="FFFFFF"/>
                <w:sz w:val="18"/>
                <w:szCs w:val="18"/>
                <w:rtl/>
              </w:rPr>
              <w:t>٤١٤,٩٥٢</w:t>
            </w:r>
          </w:p>
        </w:tc>
        <w:tc>
          <w:tcPr>
            <w:tcW w:w="1350" w:type="dxa"/>
            <w:tcBorders>
              <w:top w:val="single" w:sz="4" w:space="0" w:color="0070C0"/>
              <w:left w:val="nil"/>
              <w:bottom w:val="single" w:sz="8" w:space="0" w:color="0070C0"/>
              <w:right w:val="nil"/>
            </w:tcBorders>
            <w:shd w:val="clear" w:color="000000" w:fill="1F4E78"/>
            <w:vAlign w:val="center"/>
            <w:hideMark/>
          </w:tcPr>
          <w:p w14:paraId="1FE05C1B" w14:textId="77777777" w:rsidR="007B64F0" w:rsidRPr="007B64F0" w:rsidRDefault="007B64F0" w:rsidP="007B64F0">
            <w:pPr>
              <w:bidi/>
              <w:spacing w:before="0" w:line="240" w:lineRule="auto"/>
              <w:jc w:val="center"/>
              <w:rPr>
                <w:rFonts w:ascii="Calibri" w:eastAsia="Times New Roman" w:hAnsi="Calibri" w:cs="GE SS Text Light"/>
                <w:b/>
                <w:bCs/>
                <w:color w:val="FFFFFF"/>
                <w:sz w:val="18"/>
                <w:szCs w:val="18"/>
                <w:rtl/>
              </w:rPr>
            </w:pPr>
            <w:r w:rsidRPr="007B64F0">
              <w:rPr>
                <w:rFonts w:ascii="Calibri" w:eastAsia="Times New Roman" w:hAnsi="Calibri" w:cs="GE SS Text Light" w:hint="cs"/>
                <w:b/>
                <w:bCs/>
                <w:color w:val="FFFFFF"/>
                <w:sz w:val="18"/>
                <w:szCs w:val="18"/>
                <w:rtl/>
              </w:rPr>
              <w:t>٥١٥,٦٦٣</w:t>
            </w:r>
          </w:p>
        </w:tc>
        <w:tc>
          <w:tcPr>
            <w:tcW w:w="1323" w:type="dxa"/>
            <w:tcBorders>
              <w:top w:val="single" w:sz="4" w:space="0" w:color="0070C0"/>
              <w:left w:val="double" w:sz="6" w:space="0" w:color="FFFFFF"/>
              <w:bottom w:val="single" w:sz="8" w:space="0" w:color="0070C0"/>
              <w:right w:val="single" w:sz="8" w:space="0" w:color="0070C0"/>
            </w:tcBorders>
            <w:shd w:val="clear" w:color="000000" w:fill="1F4E78"/>
            <w:vAlign w:val="center"/>
            <w:hideMark/>
          </w:tcPr>
          <w:p w14:paraId="7D3A4069" w14:textId="77777777" w:rsidR="007B64F0" w:rsidRPr="007B64F0" w:rsidRDefault="007B64F0" w:rsidP="007B64F0">
            <w:pPr>
              <w:bidi/>
              <w:spacing w:before="0" w:line="240" w:lineRule="auto"/>
              <w:jc w:val="center"/>
              <w:rPr>
                <w:rFonts w:ascii="Calibri" w:eastAsia="Times New Roman" w:hAnsi="Calibri" w:cs="GE SS Text Light"/>
                <w:b/>
                <w:bCs/>
                <w:color w:val="FFFFFF"/>
                <w:sz w:val="18"/>
                <w:szCs w:val="18"/>
                <w:rtl/>
              </w:rPr>
            </w:pPr>
            <w:r w:rsidRPr="007B64F0">
              <w:rPr>
                <w:rFonts w:ascii="Calibri" w:eastAsia="Times New Roman" w:hAnsi="Calibri" w:cs="GE SS Text Light" w:hint="cs"/>
                <w:b/>
                <w:bCs/>
                <w:color w:val="FFFFFF"/>
                <w:sz w:val="18"/>
                <w:szCs w:val="18"/>
                <w:rtl/>
              </w:rPr>
              <w:t>٥٤.٧%</w:t>
            </w:r>
          </w:p>
        </w:tc>
        <w:tc>
          <w:tcPr>
            <w:tcW w:w="630" w:type="dxa"/>
            <w:tcBorders>
              <w:top w:val="nil"/>
              <w:left w:val="double" w:sz="6" w:space="0" w:color="FFFFFF"/>
              <w:bottom w:val="single" w:sz="4" w:space="0" w:color="0070C0"/>
              <w:right w:val="single" w:sz="4" w:space="0" w:color="FFFFFF"/>
            </w:tcBorders>
            <w:shd w:val="clear" w:color="000000" w:fill="1F4E78"/>
            <w:vAlign w:val="center"/>
            <w:hideMark/>
          </w:tcPr>
          <w:p w14:paraId="3EC5FCB9" w14:textId="77777777" w:rsidR="007B64F0" w:rsidRPr="007B64F0" w:rsidRDefault="007B64F0" w:rsidP="007B64F0">
            <w:pPr>
              <w:bidi/>
              <w:spacing w:before="0" w:line="240" w:lineRule="auto"/>
              <w:jc w:val="center"/>
              <w:rPr>
                <w:rFonts w:ascii="Calibri" w:eastAsia="Times New Roman" w:hAnsi="Calibri" w:cs="GE SS Text Light"/>
                <w:b/>
                <w:bCs/>
                <w:color w:val="FFFFFF"/>
                <w:sz w:val="18"/>
                <w:szCs w:val="18"/>
                <w:rtl/>
              </w:rPr>
            </w:pPr>
            <w:r w:rsidRPr="007B64F0">
              <w:rPr>
                <w:rFonts w:ascii="Calibri" w:eastAsia="Times New Roman" w:hAnsi="Calibri" w:cs="GE SS Text Light" w:hint="cs"/>
                <w:b/>
                <w:bCs/>
                <w:color w:val="FFFFFF"/>
                <w:sz w:val="18"/>
                <w:szCs w:val="18"/>
                <w:rtl/>
              </w:rPr>
              <w:t>٨.٨%</w:t>
            </w:r>
          </w:p>
        </w:tc>
        <w:tc>
          <w:tcPr>
            <w:tcW w:w="720" w:type="dxa"/>
            <w:tcBorders>
              <w:top w:val="nil"/>
              <w:left w:val="single" w:sz="4" w:space="0" w:color="FFFFFF"/>
              <w:bottom w:val="single" w:sz="4" w:space="0" w:color="0070C0"/>
              <w:right w:val="double" w:sz="6" w:space="0" w:color="FFFFFF"/>
            </w:tcBorders>
            <w:shd w:val="clear" w:color="000000" w:fill="1F4E78"/>
            <w:vAlign w:val="center"/>
            <w:hideMark/>
          </w:tcPr>
          <w:p w14:paraId="4C7D135B" w14:textId="77777777" w:rsidR="007B64F0" w:rsidRPr="007B64F0" w:rsidRDefault="007B64F0" w:rsidP="007B64F0">
            <w:pPr>
              <w:bidi/>
              <w:spacing w:before="0" w:line="240" w:lineRule="auto"/>
              <w:jc w:val="center"/>
              <w:rPr>
                <w:rFonts w:ascii="Calibri" w:eastAsia="Times New Roman" w:hAnsi="Calibri" w:cs="GE SS Text Light"/>
                <w:b/>
                <w:bCs/>
                <w:color w:val="FFFFFF"/>
                <w:sz w:val="18"/>
                <w:szCs w:val="18"/>
                <w:rtl/>
              </w:rPr>
            </w:pPr>
            <w:r w:rsidRPr="007B64F0">
              <w:rPr>
                <w:rFonts w:ascii="Calibri" w:eastAsia="Times New Roman" w:hAnsi="Calibri" w:cs="GE SS Text Light" w:hint="cs"/>
                <w:b/>
                <w:bCs/>
                <w:color w:val="FFFFFF"/>
                <w:sz w:val="18"/>
                <w:szCs w:val="18"/>
                <w:rtl/>
              </w:rPr>
              <w:t>٣٦.٤%</w:t>
            </w:r>
          </w:p>
        </w:tc>
        <w:tc>
          <w:tcPr>
            <w:tcW w:w="802" w:type="dxa"/>
            <w:tcBorders>
              <w:top w:val="single" w:sz="4" w:space="0" w:color="0070C0"/>
              <w:left w:val="double" w:sz="6" w:space="0" w:color="FFFFFF"/>
              <w:bottom w:val="single" w:sz="8" w:space="0" w:color="0070C0"/>
              <w:right w:val="single" w:sz="8" w:space="0" w:color="0070C0"/>
            </w:tcBorders>
            <w:shd w:val="clear" w:color="000000" w:fill="1F4E78"/>
            <w:vAlign w:val="center"/>
            <w:hideMark/>
          </w:tcPr>
          <w:p w14:paraId="755C7534" w14:textId="77777777" w:rsidR="007B64F0" w:rsidRPr="007B64F0" w:rsidRDefault="007B64F0" w:rsidP="007B64F0">
            <w:pPr>
              <w:keepNext/>
              <w:bidi/>
              <w:spacing w:before="0" w:line="240" w:lineRule="auto"/>
              <w:jc w:val="center"/>
              <w:rPr>
                <w:rFonts w:ascii="Calibri" w:eastAsia="Times New Roman" w:hAnsi="Calibri" w:cs="GE SS Text Light"/>
                <w:b/>
                <w:bCs/>
                <w:color w:val="FFFFFF"/>
                <w:sz w:val="18"/>
                <w:szCs w:val="18"/>
                <w:rtl/>
              </w:rPr>
            </w:pPr>
            <w:r w:rsidRPr="007B64F0">
              <w:rPr>
                <w:rFonts w:ascii="Calibri" w:eastAsia="Times New Roman" w:hAnsi="Calibri" w:cs="GE SS Text Light" w:hint="cs"/>
                <w:b/>
                <w:bCs/>
                <w:color w:val="FFFFFF"/>
                <w:sz w:val="18"/>
                <w:szCs w:val="18"/>
                <w:rtl/>
              </w:rPr>
              <w:t>٤٥.٣%</w:t>
            </w:r>
          </w:p>
        </w:tc>
      </w:tr>
    </w:tbl>
    <w:p w14:paraId="0568A614" w14:textId="0FB86DB1" w:rsidR="00241A33" w:rsidRPr="00891EFB" w:rsidRDefault="00B76041" w:rsidP="00692A30">
      <w:pPr>
        <w:tabs>
          <w:tab w:val="right" w:pos="7776"/>
        </w:tabs>
        <w:bidi/>
        <w:spacing w:line="240" w:lineRule="auto"/>
        <w:ind w:left="36"/>
        <w:jc w:val="both"/>
        <w:rPr>
          <w:rFonts w:ascii="Dubai Medium" w:hAnsi="Dubai Medium" w:cs="GE SS Text Light"/>
          <w:b/>
          <w:bCs/>
          <w:noProof/>
          <w:sz w:val="18"/>
          <w:szCs w:val="18"/>
          <w:lang w:bidi="ar-LB"/>
        </w:rPr>
      </w:pPr>
      <w:r w:rsidRPr="00891EFB">
        <w:rPr>
          <w:rFonts w:ascii="Dubai Medium" w:hAnsi="Dubai Medium" w:cs="GE SS Text Light"/>
          <w:b/>
          <w:bCs/>
          <w:noProof/>
          <w:sz w:val="18"/>
          <w:szCs w:val="18"/>
          <w:rtl/>
          <w:lang w:bidi="ar-LB"/>
        </w:rPr>
        <w:t>ملاحظة: الغاز</w:t>
      </w:r>
      <w:r w:rsidR="000B7BDE" w:rsidRPr="00891EFB">
        <w:rPr>
          <w:rFonts w:ascii="Dubai Medium" w:hAnsi="Dubai Medium" w:cs="GE SS Text Light" w:hint="cs"/>
          <w:b/>
          <w:bCs/>
          <w:noProof/>
          <w:sz w:val="18"/>
          <w:szCs w:val="18"/>
          <w:rtl/>
          <w:lang w:bidi="ar-LB"/>
        </w:rPr>
        <w:t xml:space="preserve"> المحروق</w:t>
      </w:r>
      <w:r w:rsidRPr="00891EFB">
        <w:rPr>
          <w:rFonts w:ascii="Dubai Medium" w:hAnsi="Dubai Medium" w:cs="GE SS Text Light"/>
          <w:b/>
          <w:bCs/>
          <w:noProof/>
          <w:sz w:val="18"/>
          <w:szCs w:val="18"/>
          <w:rtl/>
          <w:lang w:bidi="ar-LB"/>
        </w:rPr>
        <w:t xml:space="preserve"> القابل للإستثمار يقصد به كميات الغاز التي أحرقت لظروف تشغيلية وبالامكان استثمارها بما يتوفر من وحدات معالجة. أما الغير قابل للاستثمار يقصد به كميات الغاز الخام المحروق لتعذر توفر معدات معالجة غاز .</w:t>
      </w:r>
    </w:p>
    <w:p w14:paraId="54831B59" w14:textId="77777777" w:rsidR="00B835DA" w:rsidRDefault="00B835DA" w:rsidP="005B0C08">
      <w:pPr>
        <w:pStyle w:val="Caption"/>
        <w:keepNext/>
        <w:bidi/>
        <w:jc w:val="center"/>
        <w:rPr>
          <w:rFonts w:ascii="Dubai" w:hAnsi="Dubai" w:cs="GE SS Text Medium"/>
          <w:i w:val="0"/>
          <w:iCs w:val="0"/>
          <w:color w:val="000000" w:themeColor="text1"/>
          <w:sz w:val="24"/>
          <w:szCs w:val="24"/>
          <w:rtl/>
          <w:lang w:bidi="ar-IQ"/>
        </w:rPr>
      </w:pPr>
    </w:p>
    <w:p w14:paraId="03B40207" w14:textId="7B6550EF" w:rsidR="009C2458" w:rsidRPr="00EE241A" w:rsidRDefault="003B097E" w:rsidP="00B835DA">
      <w:pPr>
        <w:pStyle w:val="Caption"/>
        <w:keepNext/>
        <w:bidi/>
        <w:jc w:val="center"/>
        <w:rPr>
          <w:rFonts w:ascii="Dubai" w:hAnsi="Dubai" w:cs="GE SS Text Medium"/>
          <w:i w:val="0"/>
          <w:iCs w:val="0"/>
          <w:color w:val="EE0000"/>
          <w:sz w:val="24"/>
          <w:szCs w:val="24"/>
        </w:rPr>
      </w:pPr>
      <w:r w:rsidRPr="00EE241A">
        <w:rPr>
          <w:rFonts w:ascii="Dubai" w:hAnsi="Dubai" w:cs="GE SS Text Medium" w:hint="cs"/>
          <w:i w:val="0"/>
          <w:iCs w:val="0"/>
          <w:color w:val="000000" w:themeColor="text1"/>
          <w:sz w:val="24"/>
          <w:szCs w:val="24"/>
          <w:rtl/>
          <w:lang w:bidi="ar-IQ"/>
        </w:rPr>
        <w:t xml:space="preserve">الفصل الثاني (الإستكشاف والإنتاج) - </w:t>
      </w:r>
      <w:r w:rsidR="009C2458" w:rsidRPr="00EE241A">
        <w:rPr>
          <w:rFonts w:ascii="Dubai" w:hAnsi="Dubai" w:cs="GE SS Text Medium" w:hint="eastAsia"/>
          <w:i w:val="0"/>
          <w:iCs w:val="0"/>
          <w:color w:val="000000" w:themeColor="text1"/>
          <w:sz w:val="24"/>
          <w:szCs w:val="24"/>
          <w:rtl/>
        </w:rPr>
        <w:t>شكل</w:t>
      </w:r>
      <w:r w:rsidR="009C2458" w:rsidRPr="00EE241A">
        <w:rPr>
          <w:rFonts w:ascii="Dubai" w:hAnsi="Dubai" w:cs="GE SS Text Medium"/>
          <w:i w:val="0"/>
          <w:iCs w:val="0"/>
          <w:color w:val="000000" w:themeColor="text1"/>
          <w:sz w:val="24"/>
          <w:szCs w:val="24"/>
        </w:rPr>
        <w:t xml:space="preserve">  </w:t>
      </w:r>
      <w:r w:rsidR="009C2458" w:rsidRPr="00EE241A">
        <w:rPr>
          <w:rFonts w:ascii="Dubai" w:hAnsi="Dubai" w:cs="GE SS Text Medium"/>
          <w:i w:val="0"/>
          <w:iCs w:val="0"/>
          <w:color w:val="000000" w:themeColor="text1"/>
          <w:sz w:val="24"/>
          <w:szCs w:val="24"/>
        </w:rPr>
        <w:fldChar w:fldCharType="begin"/>
      </w:r>
      <w:r w:rsidR="009C2458" w:rsidRPr="00EE241A">
        <w:rPr>
          <w:rFonts w:ascii="Dubai" w:hAnsi="Dubai" w:cs="GE SS Text Medium"/>
          <w:i w:val="0"/>
          <w:iCs w:val="0"/>
          <w:color w:val="000000" w:themeColor="text1"/>
          <w:sz w:val="24"/>
          <w:szCs w:val="24"/>
        </w:rPr>
        <w:instrText xml:space="preserve"> SEQ </w:instrText>
      </w:r>
      <w:r w:rsidR="009C2458" w:rsidRPr="00EE241A">
        <w:rPr>
          <w:rFonts w:ascii="Dubai" w:hAnsi="Dubai" w:cs="GE SS Text Medium"/>
          <w:i w:val="0"/>
          <w:iCs w:val="0"/>
          <w:color w:val="000000" w:themeColor="text1"/>
          <w:sz w:val="24"/>
          <w:szCs w:val="24"/>
          <w:rtl/>
        </w:rPr>
        <w:instrText>شكل</w:instrText>
      </w:r>
      <w:r w:rsidR="009C2458" w:rsidRPr="00EE241A">
        <w:rPr>
          <w:rFonts w:ascii="Dubai" w:hAnsi="Dubai" w:cs="GE SS Text Medium"/>
          <w:i w:val="0"/>
          <w:iCs w:val="0"/>
          <w:color w:val="000000" w:themeColor="text1"/>
          <w:sz w:val="24"/>
          <w:szCs w:val="24"/>
        </w:rPr>
        <w:instrText xml:space="preserve">_ \* ARABIC </w:instrText>
      </w:r>
      <w:r w:rsidR="009C2458" w:rsidRPr="00EE241A">
        <w:rPr>
          <w:rFonts w:ascii="Dubai" w:hAnsi="Dubai" w:cs="GE SS Text Medium"/>
          <w:i w:val="0"/>
          <w:iCs w:val="0"/>
          <w:color w:val="000000" w:themeColor="text1"/>
          <w:sz w:val="24"/>
          <w:szCs w:val="24"/>
        </w:rPr>
        <w:fldChar w:fldCharType="separate"/>
      </w:r>
      <w:r w:rsidR="00591AAE">
        <w:rPr>
          <w:rFonts w:ascii="Dubai" w:hAnsi="Dubai" w:cs="GE SS Text Medium"/>
          <w:i w:val="0"/>
          <w:iCs w:val="0"/>
          <w:noProof/>
          <w:color w:val="000000" w:themeColor="text1"/>
          <w:sz w:val="24"/>
          <w:szCs w:val="24"/>
        </w:rPr>
        <w:t>14</w:t>
      </w:r>
      <w:r w:rsidR="009C2458" w:rsidRPr="00EE241A">
        <w:rPr>
          <w:rFonts w:ascii="Dubai" w:hAnsi="Dubai" w:cs="GE SS Text Medium"/>
          <w:i w:val="0"/>
          <w:iCs w:val="0"/>
          <w:color w:val="000000" w:themeColor="text1"/>
          <w:sz w:val="24"/>
          <w:szCs w:val="24"/>
        </w:rPr>
        <w:fldChar w:fldCharType="end"/>
      </w:r>
    </w:p>
    <w:p w14:paraId="1CDBEE8A" w14:textId="1E007E97" w:rsidR="00241A33" w:rsidRPr="002D473B" w:rsidRDefault="00D27F6A" w:rsidP="00FE3741">
      <w:pPr>
        <w:tabs>
          <w:tab w:val="right" w:pos="7776"/>
        </w:tabs>
        <w:bidi/>
        <w:spacing w:line="240" w:lineRule="auto"/>
        <w:ind w:left="-54"/>
        <w:jc w:val="center"/>
        <w:rPr>
          <w:rFonts w:ascii="Dubai" w:hAnsi="Dubai" w:cs="Dubai"/>
          <w:noProof/>
          <w:color w:val="EE0000"/>
          <w:szCs w:val="24"/>
          <w:rtl/>
          <w:lang w:bidi="ar-LB"/>
        </w:rPr>
      </w:pPr>
      <w:r>
        <w:rPr>
          <w:rFonts w:ascii="Dubai" w:hAnsi="Dubai" w:cs="Dubai"/>
          <w:noProof/>
          <w:color w:val="EE0000"/>
          <w:szCs w:val="24"/>
          <w:lang w:bidi="ar-LB"/>
        </w:rPr>
        <w:drawing>
          <wp:inline distT="0" distB="0" distL="0" distR="0" wp14:anchorId="3F95C785" wp14:editId="58966DD6">
            <wp:extent cx="5699760" cy="3825240"/>
            <wp:effectExtent l="0" t="0" r="0" b="3810"/>
            <wp:docPr id="807590097"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5699760" cy="3825240"/>
                    </a:xfrm>
                    <a:prstGeom prst="rect">
                      <a:avLst/>
                    </a:prstGeom>
                    <a:noFill/>
                  </pic:spPr>
                </pic:pic>
              </a:graphicData>
            </a:graphic>
          </wp:inline>
        </w:drawing>
      </w:r>
    </w:p>
    <w:p w14:paraId="46CA14DA" w14:textId="19DC2567" w:rsidR="00FA691B" w:rsidRPr="00F73B86" w:rsidRDefault="00FA691B" w:rsidP="00F73B86">
      <w:pPr>
        <w:pStyle w:val="ListParagraph"/>
        <w:numPr>
          <w:ilvl w:val="2"/>
          <w:numId w:val="7"/>
        </w:numPr>
        <w:tabs>
          <w:tab w:val="right" w:pos="1296"/>
        </w:tabs>
        <w:bidi/>
        <w:spacing w:line="240" w:lineRule="auto"/>
        <w:ind w:left="756"/>
        <w:jc w:val="both"/>
        <w:rPr>
          <w:rFonts w:ascii="Dubai" w:hAnsi="Dubai" w:cs="GE SS Text Light"/>
          <w:b/>
          <w:bCs/>
          <w:noProof/>
          <w:szCs w:val="24"/>
          <w:lang w:bidi="ar-LB"/>
        </w:rPr>
      </w:pPr>
      <w:r w:rsidRPr="00F73B86">
        <w:rPr>
          <w:rFonts w:ascii="Dubai" w:hAnsi="Dubai" w:cs="GE SS Text Light" w:hint="cs"/>
          <w:b/>
          <w:bCs/>
          <w:noProof/>
          <w:szCs w:val="24"/>
          <w:rtl/>
          <w:lang w:bidi="ar-LB"/>
        </w:rPr>
        <w:lastRenderedPageBreak/>
        <w:t xml:space="preserve">إنتاج </w:t>
      </w:r>
      <w:r w:rsidRPr="00F73B86">
        <w:rPr>
          <w:rFonts w:ascii="Dubai" w:hAnsi="Dubai" w:cs="GE SS Text Light" w:hint="eastAsia"/>
          <w:b/>
          <w:bCs/>
          <w:noProof/>
          <w:szCs w:val="24"/>
          <w:rtl/>
          <w:lang w:bidi="ar-LB"/>
        </w:rPr>
        <w:t>المنتجات</w:t>
      </w:r>
      <w:r w:rsidRPr="00F73B86">
        <w:rPr>
          <w:rFonts w:ascii="Dubai" w:hAnsi="Dubai" w:cs="GE SS Text Light"/>
          <w:b/>
          <w:bCs/>
          <w:noProof/>
          <w:szCs w:val="24"/>
          <w:rtl/>
          <w:lang w:bidi="ar-LB"/>
        </w:rPr>
        <w:t xml:space="preserve"> </w:t>
      </w:r>
      <w:r w:rsidRPr="00F73B86">
        <w:rPr>
          <w:rFonts w:ascii="Dubai" w:hAnsi="Dubai" w:cs="GE SS Text Light" w:hint="eastAsia"/>
          <w:b/>
          <w:bCs/>
          <w:noProof/>
          <w:szCs w:val="24"/>
          <w:rtl/>
          <w:lang w:bidi="ar-LB"/>
        </w:rPr>
        <w:t>النفطية</w:t>
      </w:r>
      <w:r w:rsidRPr="00F73B86">
        <w:rPr>
          <w:rFonts w:ascii="Dubai" w:hAnsi="Dubai" w:cs="GE SS Text Light"/>
          <w:b/>
          <w:bCs/>
          <w:noProof/>
          <w:szCs w:val="24"/>
          <w:rtl/>
          <w:lang w:bidi="ar-LB"/>
        </w:rPr>
        <w:t xml:space="preserve"> </w:t>
      </w:r>
      <w:r w:rsidRPr="00F73B86">
        <w:rPr>
          <w:rFonts w:ascii="Dubai" w:hAnsi="Dubai" w:cs="GE SS Text Light" w:hint="eastAsia"/>
          <w:b/>
          <w:bCs/>
          <w:noProof/>
          <w:szCs w:val="24"/>
          <w:rtl/>
          <w:lang w:bidi="ar-LB"/>
        </w:rPr>
        <w:t>من</w:t>
      </w:r>
      <w:r w:rsidRPr="00F73B86">
        <w:rPr>
          <w:rFonts w:ascii="Dubai" w:hAnsi="Dubai" w:cs="GE SS Text Light"/>
          <w:b/>
          <w:bCs/>
          <w:noProof/>
          <w:szCs w:val="24"/>
          <w:rtl/>
          <w:lang w:bidi="ar-LB"/>
        </w:rPr>
        <w:t xml:space="preserve"> </w:t>
      </w:r>
      <w:r w:rsidRPr="00F73B86">
        <w:rPr>
          <w:rFonts w:ascii="Dubai" w:hAnsi="Dubai" w:cs="GE SS Text Light" w:hint="eastAsia"/>
          <w:b/>
          <w:bCs/>
          <w:noProof/>
          <w:szCs w:val="24"/>
          <w:rtl/>
          <w:lang w:bidi="ar-LB"/>
        </w:rPr>
        <w:t>قبل</w:t>
      </w:r>
      <w:r w:rsidRPr="00F73B86">
        <w:rPr>
          <w:rFonts w:ascii="Dubai" w:hAnsi="Dubai" w:cs="GE SS Text Light"/>
          <w:b/>
          <w:bCs/>
          <w:noProof/>
          <w:szCs w:val="24"/>
          <w:rtl/>
          <w:lang w:bidi="ar-LB"/>
        </w:rPr>
        <w:t xml:space="preserve"> </w:t>
      </w:r>
      <w:r w:rsidRPr="00F73B86">
        <w:rPr>
          <w:rFonts w:ascii="Dubai" w:hAnsi="Dubai" w:cs="GE SS Text Light" w:hint="eastAsia"/>
          <w:b/>
          <w:bCs/>
          <w:noProof/>
          <w:szCs w:val="24"/>
          <w:rtl/>
          <w:lang w:bidi="ar-LB"/>
        </w:rPr>
        <w:t>المصافي</w:t>
      </w:r>
      <w:r w:rsidRPr="00F73B86">
        <w:rPr>
          <w:rFonts w:ascii="Dubai" w:hAnsi="Dubai" w:cs="GE SS Text Light"/>
          <w:b/>
          <w:bCs/>
          <w:noProof/>
          <w:szCs w:val="24"/>
          <w:rtl/>
          <w:lang w:bidi="ar-LB"/>
        </w:rPr>
        <w:t xml:space="preserve"> </w:t>
      </w:r>
      <w:r w:rsidRPr="00F73B86">
        <w:rPr>
          <w:rFonts w:ascii="Dubai" w:hAnsi="Dubai" w:cs="GE SS Text Light" w:hint="eastAsia"/>
          <w:b/>
          <w:bCs/>
          <w:noProof/>
          <w:szCs w:val="24"/>
          <w:rtl/>
          <w:lang w:bidi="ar-LB"/>
        </w:rPr>
        <w:t>وشركات</w:t>
      </w:r>
      <w:r w:rsidRPr="00F73B86">
        <w:rPr>
          <w:rFonts w:ascii="Dubai" w:hAnsi="Dubai" w:cs="GE SS Text Light"/>
          <w:b/>
          <w:bCs/>
          <w:noProof/>
          <w:szCs w:val="24"/>
          <w:rtl/>
          <w:lang w:bidi="ar-LB"/>
        </w:rPr>
        <w:t xml:space="preserve"> </w:t>
      </w:r>
      <w:r w:rsidRPr="00F73B86">
        <w:rPr>
          <w:rFonts w:ascii="Dubai" w:hAnsi="Dubai" w:cs="GE SS Text Light" w:hint="eastAsia"/>
          <w:b/>
          <w:bCs/>
          <w:noProof/>
          <w:szCs w:val="24"/>
          <w:rtl/>
          <w:lang w:bidi="ar-LB"/>
        </w:rPr>
        <w:t>الغاز</w:t>
      </w:r>
      <w:r w:rsidRPr="00F73B86">
        <w:rPr>
          <w:rFonts w:ascii="Dubai" w:hAnsi="Dubai" w:cs="GE SS Text Light"/>
          <w:b/>
          <w:bCs/>
          <w:noProof/>
          <w:szCs w:val="24"/>
          <w:rtl/>
          <w:lang w:bidi="ar-LB"/>
        </w:rPr>
        <w:t xml:space="preserve"> </w:t>
      </w:r>
      <w:r w:rsidRPr="00F73B86">
        <w:rPr>
          <w:rFonts w:ascii="Dubai" w:hAnsi="Dubai" w:cs="GE SS Text Light" w:hint="eastAsia"/>
          <w:b/>
          <w:bCs/>
          <w:noProof/>
          <w:szCs w:val="24"/>
          <w:rtl/>
          <w:lang w:bidi="ar-LB"/>
        </w:rPr>
        <w:t>الوطنية</w:t>
      </w:r>
    </w:p>
    <w:p w14:paraId="218A8D2D" w14:textId="77777777" w:rsidR="00B835DA" w:rsidRDefault="00B835DA" w:rsidP="005B0C08">
      <w:pPr>
        <w:pStyle w:val="Caption"/>
        <w:keepNext/>
        <w:bidi/>
        <w:jc w:val="center"/>
        <w:rPr>
          <w:rFonts w:ascii="Dubai" w:hAnsi="Dubai" w:cs="GE SS Text Medium"/>
          <w:i w:val="0"/>
          <w:iCs w:val="0"/>
          <w:color w:val="000000" w:themeColor="text1"/>
          <w:sz w:val="24"/>
          <w:szCs w:val="24"/>
          <w:rtl/>
          <w:lang w:bidi="ar-IQ"/>
        </w:rPr>
      </w:pPr>
    </w:p>
    <w:p w14:paraId="64456790" w14:textId="103F1E2E" w:rsidR="00B07DEA" w:rsidRPr="00F73B86" w:rsidRDefault="003B097E" w:rsidP="00B835DA">
      <w:pPr>
        <w:pStyle w:val="Caption"/>
        <w:keepNext/>
        <w:bidi/>
        <w:jc w:val="center"/>
        <w:rPr>
          <w:rFonts w:ascii="Dubai" w:hAnsi="Dubai" w:cs="GE SS Text Medium"/>
          <w:i w:val="0"/>
          <w:iCs w:val="0"/>
          <w:color w:val="000000" w:themeColor="text1"/>
          <w:sz w:val="24"/>
          <w:szCs w:val="24"/>
        </w:rPr>
      </w:pPr>
      <w:r w:rsidRPr="00F73B86">
        <w:rPr>
          <w:rFonts w:ascii="Dubai" w:hAnsi="Dubai" w:cs="GE SS Text Medium" w:hint="cs"/>
          <w:i w:val="0"/>
          <w:iCs w:val="0"/>
          <w:color w:val="000000" w:themeColor="text1"/>
          <w:sz w:val="24"/>
          <w:szCs w:val="24"/>
          <w:rtl/>
          <w:lang w:bidi="ar-IQ"/>
        </w:rPr>
        <w:t xml:space="preserve">الفصل الثاني (الإستكشاف والإنتاج) - </w:t>
      </w:r>
      <w:r w:rsidR="00B07DEA" w:rsidRPr="00F73B86">
        <w:rPr>
          <w:rFonts w:ascii="Dubai" w:hAnsi="Dubai" w:cs="GE SS Text Medium" w:hint="eastAsia"/>
          <w:i w:val="0"/>
          <w:iCs w:val="0"/>
          <w:color w:val="000000" w:themeColor="text1"/>
          <w:sz w:val="24"/>
          <w:szCs w:val="24"/>
          <w:rtl/>
        </w:rPr>
        <w:t>جدول</w:t>
      </w:r>
      <w:r w:rsidR="00B07DEA" w:rsidRPr="00F73B86">
        <w:rPr>
          <w:rFonts w:ascii="Dubai" w:hAnsi="Dubai" w:cs="GE SS Text Medium"/>
          <w:i w:val="0"/>
          <w:iCs w:val="0"/>
          <w:color w:val="000000" w:themeColor="text1"/>
          <w:sz w:val="24"/>
          <w:szCs w:val="24"/>
          <w:rtl/>
        </w:rPr>
        <w:t xml:space="preserve">  </w:t>
      </w:r>
      <w:r w:rsidR="00B07DEA" w:rsidRPr="00F73B86">
        <w:rPr>
          <w:rFonts w:ascii="Dubai" w:hAnsi="Dubai" w:cs="GE SS Text Medium"/>
          <w:i w:val="0"/>
          <w:iCs w:val="0"/>
          <w:color w:val="000000" w:themeColor="text1"/>
          <w:sz w:val="24"/>
          <w:szCs w:val="24"/>
          <w:rtl/>
        </w:rPr>
        <w:fldChar w:fldCharType="begin"/>
      </w:r>
      <w:r w:rsidR="00B07DEA" w:rsidRPr="00F73B86">
        <w:rPr>
          <w:rFonts w:ascii="Dubai" w:hAnsi="Dubai" w:cs="GE SS Text Medium"/>
          <w:i w:val="0"/>
          <w:iCs w:val="0"/>
          <w:color w:val="000000" w:themeColor="text1"/>
          <w:sz w:val="24"/>
          <w:szCs w:val="24"/>
          <w:rtl/>
        </w:rPr>
        <w:instrText xml:space="preserve"> </w:instrText>
      </w:r>
      <w:r w:rsidR="00B07DEA" w:rsidRPr="00F73B86">
        <w:rPr>
          <w:rFonts w:ascii="Dubai" w:hAnsi="Dubai" w:cs="GE SS Text Medium"/>
          <w:i w:val="0"/>
          <w:iCs w:val="0"/>
          <w:color w:val="000000" w:themeColor="text1"/>
          <w:sz w:val="24"/>
          <w:szCs w:val="24"/>
        </w:rPr>
        <w:instrText>SEQ</w:instrText>
      </w:r>
      <w:r w:rsidR="00B07DEA" w:rsidRPr="00F73B86">
        <w:rPr>
          <w:rFonts w:ascii="Dubai" w:hAnsi="Dubai" w:cs="GE SS Text Medium"/>
          <w:i w:val="0"/>
          <w:iCs w:val="0"/>
          <w:color w:val="000000" w:themeColor="text1"/>
          <w:sz w:val="24"/>
          <w:szCs w:val="24"/>
          <w:rtl/>
        </w:rPr>
        <w:instrText xml:space="preserve"> جدول_ \* </w:instrText>
      </w:r>
      <w:r w:rsidR="00B07DEA" w:rsidRPr="00F73B86">
        <w:rPr>
          <w:rFonts w:ascii="Dubai" w:hAnsi="Dubai" w:cs="GE SS Text Medium"/>
          <w:i w:val="0"/>
          <w:iCs w:val="0"/>
          <w:color w:val="000000" w:themeColor="text1"/>
          <w:sz w:val="24"/>
          <w:szCs w:val="24"/>
        </w:rPr>
        <w:instrText>ARABIC</w:instrText>
      </w:r>
      <w:r w:rsidR="00B07DEA" w:rsidRPr="00F73B86">
        <w:rPr>
          <w:rFonts w:ascii="Dubai" w:hAnsi="Dubai" w:cs="GE SS Text Medium"/>
          <w:i w:val="0"/>
          <w:iCs w:val="0"/>
          <w:color w:val="000000" w:themeColor="text1"/>
          <w:sz w:val="24"/>
          <w:szCs w:val="24"/>
          <w:rtl/>
        </w:rPr>
        <w:instrText xml:space="preserve"> </w:instrText>
      </w:r>
      <w:r w:rsidR="00B07DEA" w:rsidRPr="00F73B86">
        <w:rPr>
          <w:rFonts w:ascii="Dubai" w:hAnsi="Dubai" w:cs="GE SS Text Medium"/>
          <w:i w:val="0"/>
          <w:iCs w:val="0"/>
          <w:color w:val="000000" w:themeColor="text1"/>
          <w:sz w:val="24"/>
          <w:szCs w:val="24"/>
          <w:rtl/>
        </w:rPr>
        <w:fldChar w:fldCharType="separate"/>
      </w:r>
      <w:r w:rsidR="00591AAE">
        <w:rPr>
          <w:rFonts w:ascii="Dubai" w:hAnsi="Dubai" w:cs="GE SS Text Medium"/>
          <w:i w:val="0"/>
          <w:iCs w:val="0"/>
          <w:noProof/>
          <w:color w:val="000000" w:themeColor="text1"/>
          <w:sz w:val="24"/>
          <w:szCs w:val="24"/>
          <w:rtl/>
        </w:rPr>
        <w:t>21</w:t>
      </w:r>
      <w:r w:rsidR="00B07DEA" w:rsidRPr="00F73B86">
        <w:rPr>
          <w:rFonts w:ascii="Dubai" w:hAnsi="Dubai" w:cs="GE SS Text Medium"/>
          <w:i w:val="0"/>
          <w:iCs w:val="0"/>
          <w:color w:val="000000" w:themeColor="text1"/>
          <w:sz w:val="24"/>
          <w:szCs w:val="24"/>
          <w:rtl/>
        </w:rPr>
        <w:fldChar w:fldCharType="end"/>
      </w:r>
    </w:p>
    <w:tbl>
      <w:tblPr>
        <w:bidiVisual/>
        <w:tblW w:w="5000" w:type="pct"/>
        <w:tblLook w:val="04A0" w:firstRow="1" w:lastRow="0" w:firstColumn="1" w:lastColumn="0" w:noHBand="0" w:noVBand="1"/>
      </w:tblPr>
      <w:tblGrid>
        <w:gridCol w:w="1434"/>
        <w:gridCol w:w="1337"/>
        <w:gridCol w:w="1435"/>
        <w:gridCol w:w="1337"/>
        <w:gridCol w:w="1155"/>
        <w:gridCol w:w="1302"/>
        <w:gridCol w:w="1084"/>
        <w:gridCol w:w="832"/>
      </w:tblGrid>
      <w:tr w:rsidR="00561398" w:rsidRPr="00561398" w14:paraId="029D18A5" w14:textId="77777777" w:rsidTr="00561398">
        <w:trPr>
          <w:trHeight w:val="320"/>
        </w:trPr>
        <w:tc>
          <w:tcPr>
            <w:tcW w:w="741" w:type="pct"/>
            <w:vMerge w:val="restart"/>
            <w:tcBorders>
              <w:top w:val="single" w:sz="8" w:space="0" w:color="0070C0"/>
              <w:left w:val="single" w:sz="8" w:space="0" w:color="0070C0"/>
              <w:bottom w:val="single" w:sz="4" w:space="0" w:color="0070C0"/>
              <w:right w:val="single" w:sz="4" w:space="0" w:color="FFFFFF"/>
            </w:tcBorders>
            <w:shd w:val="clear" w:color="000000" w:fill="1F4E78"/>
            <w:vAlign w:val="center"/>
            <w:hideMark/>
          </w:tcPr>
          <w:p w14:paraId="468E5269" w14:textId="77777777" w:rsidR="00561398" w:rsidRPr="00561398" w:rsidRDefault="00561398" w:rsidP="00561398">
            <w:pPr>
              <w:bidi/>
              <w:spacing w:before="0" w:line="240" w:lineRule="auto"/>
              <w:jc w:val="center"/>
              <w:rPr>
                <w:rFonts w:ascii="Calibri" w:eastAsia="Times New Roman" w:hAnsi="Calibri" w:cs="GE SS Text Medium"/>
                <w:color w:val="FFFFFF"/>
                <w:sz w:val="18"/>
                <w:szCs w:val="18"/>
              </w:rPr>
            </w:pPr>
            <w:r w:rsidRPr="00561398">
              <w:rPr>
                <w:rFonts w:ascii="Calibri" w:eastAsia="Times New Roman" w:hAnsi="Calibri" w:cs="GE SS Text Medium" w:hint="cs"/>
                <w:color w:val="FFFFFF"/>
                <w:sz w:val="18"/>
                <w:szCs w:val="18"/>
                <w:rtl/>
              </w:rPr>
              <w:t xml:space="preserve">بعض المنتجات (الإنتاج النهائي) </w:t>
            </w:r>
            <w:r w:rsidRPr="00561398">
              <w:rPr>
                <w:rFonts w:ascii="Calibri" w:eastAsia="Times New Roman" w:hAnsi="Calibri" w:cs="GE SS Text Medium" w:hint="cs"/>
                <w:color w:val="FF0000"/>
                <w:sz w:val="18"/>
                <w:szCs w:val="18"/>
                <w:rtl/>
              </w:rPr>
              <w:t>*</w:t>
            </w:r>
          </w:p>
        </w:tc>
        <w:tc>
          <w:tcPr>
            <w:tcW w:w="692" w:type="pct"/>
            <w:vMerge w:val="restart"/>
            <w:tcBorders>
              <w:top w:val="single" w:sz="8" w:space="0" w:color="0070C0"/>
              <w:left w:val="nil"/>
              <w:bottom w:val="single" w:sz="4" w:space="0" w:color="0070C0"/>
              <w:right w:val="double" w:sz="6" w:space="0" w:color="FFFFFF"/>
            </w:tcBorders>
            <w:shd w:val="clear" w:color="000000" w:fill="1F4E78"/>
            <w:vAlign w:val="center"/>
            <w:hideMark/>
          </w:tcPr>
          <w:p w14:paraId="5CFC60BB" w14:textId="77777777" w:rsidR="00561398" w:rsidRPr="00561398" w:rsidRDefault="00561398" w:rsidP="00561398">
            <w:pPr>
              <w:bidi/>
              <w:spacing w:before="0" w:line="240" w:lineRule="auto"/>
              <w:jc w:val="center"/>
              <w:rPr>
                <w:rFonts w:ascii="Calibri" w:eastAsia="Times New Roman" w:hAnsi="Calibri" w:cs="GE SS Text Medium"/>
                <w:color w:val="FFFFFF"/>
                <w:sz w:val="18"/>
                <w:szCs w:val="18"/>
                <w:rtl/>
              </w:rPr>
            </w:pPr>
            <w:r w:rsidRPr="00561398">
              <w:rPr>
                <w:rFonts w:ascii="Calibri" w:eastAsia="Times New Roman" w:hAnsi="Calibri" w:cs="GE SS Text Medium" w:hint="cs"/>
                <w:color w:val="FFFFFF"/>
                <w:sz w:val="18"/>
                <w:szCs w:val="18"/>
                <w:rtl/>
              </w:rPr>
              <w:t>وحدة القياس</w:t>
            </w:r>
          </w:p>
        </w:tc>
        <w:tc>
          <w:tcPr>
            <w:tcW w:w="3566" w:type="pct"/>
            <w:gridSpan w:val="6"/>
            <w:tcBorders>
              <w:top w:val="single" w:sz="8" w:space="0" w:color="0070C0"/>
              <w:left w:val="double" w:sz="6" w:space="0" w:color="FFFFFF"/>
              <w:bottom w:val="single" w:sz="4" w:space="0" w:color="FFFFFF"/>
              <w:right w:val="single" w:sz="8" w:space="0" w:color="0070C0"/>
            </w:tcBorders>
            <w:shd w:val="clear" w:color="000000" w:fill="1F4E78"/>
            <w:noWrap/>
            <w:vAlign w:val="bottom"/>
            <w:hideMark/>
          </w:tcPr>
          <w:p w14:paraId="5917D6ED" w14:textId="77777777" w:rsidR="00561398" w:rsidRPr="00561398" w:rsidRDefault="00561398" w:rsidP="00561398">
            <w:pPr>
              <w:spacing w:before="0" w:line="240" w:lineRule="auto"/>
              <w:jc w:val="center"/>
              <w:rPr>
                <w:rFonts w:ascii="Calibri" w:eastAsia="Times New Roman" w:hAnsi="Calibri" w:cs="GE SS Text Medium"/>
                <w:color w:val="FFFFFF"/>
                <w:sz w:val="18"/>
                <w:szCs w:val="18"/>
                <w:rtl/>
              </w:rPr>
            </w:pPr>
            <w:r w:rsidRPr="00561398">
              <w:rPr>
                <w:rFonts w:ascii="Calibri" w:eastAsia="Times New Roman" w:hAnsi="Calibri" w:cs="GE SS Text Medium" w:hint="cs"/>
                <w:color w:val="FFFFFF"/>
                <w:sz w:val="18"/>
                <w:szCs w:val="18"/>
                <w:rtl/>
              </w:rPr>
              <w:t>٢٠٢٣</w:t>
            </w:r>
          </w:p>
        </w:tc>
      </w:tr>
      <w:tr w:rsidR="00561398" w:rsidRPr="00561398" w14:paraId="0D3D0646" w14:textId="77777777" w:rsidTr="00561398">
        <w:trPr>
          <w:trHeight w:val="320"/>
        </w:trPr>
        <w:tc>
          <w:tcPr>
            <w:tcW w:w="741" w:type="pct"/>
            <w:vMerge/>
            <w:tcBorders>
              <w:top w:val="single" w:sz="8" w:space="0" w:color="0070C0"/>
              <w:left w:val="single" w:sz="8" w:space="0" w:color="0070C0"/>
              <w:bottom w:val="single" w:sz="4" w:space="0" w:color="0070C0"/>
              <w:right w:val="single" w:sz="4" w:space="0" w:color="FFFFFF"/>
            </w:tcBorders>
            <w:vAlign w:val="center"/>
            <w:hideMark/>
          </w:tcPr>
          <w:p w14:paraId="5FC71D8C" w14:textId="77777777" w:rsidR="00561398" w:rsidRPr="00561398" w:rsidRDefault="00561398" w:rsidP="00561398">
            <w:pPr>
              <w:bidi/>
              <w:spacing w:before="0" w:line="240" w:lineRule="auto"/>
              <w:rPr>
                <w:rFonts w:ascii="Calibri" w:eastAsia="Times New Roman" w:hAnsi="Calibri" w:cs="GE SS Text Medium"/>
                <w:color w:val="FFFFFF"/>
                <w:sz w:val="18"/>
                <w:szCs w:val="18"/>
              </w:rPr>
            </w:pPr>
          </w:p>
        </w:tc>
        <w:tc>
          <w:tcPr>
            <w:tcW w:w="692" w:type="pct"/>
            <w:vMerge/>
            <w:tcBorders>
              <w:top w:val="single" w:sz="8" w:space="0" w:color="0070C0"/>
              <w:left w:val="nil"/>
              <w:bottom w:val="single" w:sz="4" w:space="0" w:color="0070C0"/>
              <w:right w:val="double" w:sz="6" w:space="0" w:color="FFFFFF"/>
            </w:tcBorders>
            <w:vAlign w:val="center"/>
            <w:hideMark/>
          </w:tcPr>
          <w:p w14:paraId="74C5791F" w14:textId="77777777" w:rsidR="00561398" w:rsidRPr="00561398" w:rsidRDefault="00561398" w:rsidP="00561398">
            <w:pPr>
              <w:bidi/>
              <w:spacing w:before="0" w:line="240" w:lineRule="auto"/>
              <w:rPr>
                <w:rFonts w:ascii="Calibri" w:eastAsia="Times New Roman" w:hAnsi="Calibri" w:cs="GE SS Text Medium"/>
                <w:color w:val="FFFFFF"/>
                <w:sz w:val="18"/>
                <w:szCs w:val="18"/>
              </w:rPr>
            </w:pPr>
          </w:p>
        </w:tc>
        <w:tc>
          <w:tcPr>
            <w:tcW w:w="741" w:type="pct"/>
            <w:tcBorders>
              <w:top w:val="nil"/>
              <w:left w:val="double" w:sz="6" w:space="0" w:color="FFFFFF"/>
              <w:bottom w:val="single" w:sz="4" w:space="0" w:color="FFFFFF"/>
              <w:right w:val="single" w:sz="4" w:space="0" w:color="FFFFFF"/>
            </w:tcBorders>
            <w:shd w:val="clear" w:color="000000" w:fill="1F4E78"/>
            <w:vAlign w:val="center"/>
            <w:hideMark/>
          </w:tcPr>
          <w:p w14:paraId="56C4955E" w14:textId="77777777" w:rsidR="00561398" w:rsidRPr="00561398" w:rsidRDefault="00561398" w:rsidP="00561398">
            <w:pPr>
              <w:bidi/>
              <w:spacing w:before="0" w:line="240" w:lineRule="auto"/>
              <w:jc w:val="center"/>
              <w:rPr>
                <w:rFonts w:ascii="Calibri" w:eastAsia="Times New Roman" w:hAnsi="Calibri" w:cs="GE SS Text Medium"/>
                <w:color w:val="FFFFFF"/>
                <w:sz w:val="18"/>
                <w:szCs w:val="18"/>
              </w:rPr>
            </w:pPr>
            <w:r w:rsidRPr="00561398">
              <w:rPr>
                <w:rFonts w:ascii="Calibri" w:eastAsia="Times New Roman" w:hAnsi="Calibri" w:cs="GE SS Text Medium" w:hint="cs"/>
                <w:color w:val="FFFFFF"/>
                <w:sz w:val="18"/>
                <w:szCs w:val="18"/>
                <w:rtl/>
              </w:rPr>
              <w:t>مصافي الشمال</w:t>
            </w:r>
          </w:p>
        </w:tc>
        <w:tc>
          <w:tcPr>
            <w:tcW w:w="692" w:type="pct"/>
            <w:tcBorders>
              <w:top w:val="nil"/>
              <w:left w:val="single" w:sz="4" w:space="0" w:color="FFFFFF"/>
              <w:bottom w:val="single" w:sz="4" w:space="0" w:color="FFFFFF"/>
              <w:right w:val="single" w:sz="4" w:space="0" w:color="FFFFFF"/>
            </w:tcBorders>
            <w:shd w:val="clear" w:color="000000" w:fill="1F4E78"/>
            <w:vAlign w:val="center"/>
            <w:hideMark/>
          </w:tcPr>
          <w:p w14:paraId="4EA321C5" w14:textId="77777777" w:rsidR="00561398" w:rsidRPr="00561398" w:rsidRDefault="00561398" w:rsidP="00561398">
            <w:pPr>
              <w:bidi/>
              <w:spacing w:before="0" w:line="240" w:lineRule="auto"/>
              <w:jc w:val="center"/>
              <w:rPr>
                <w:rFonts w:ascii="Calibri" w:eastAsia="Times New Roman" w:hAnsi="Calibri" w:cs="GE SS Text Medium"/>
                <w:color w:val="FFFFFF"/>
                <w:sz w:val="18"/>
                <w:szCs w:val="18"/>
                <w:rtl/>
              </w:rPr>
            </w:pPr>
            <w:r w:rsidRPr="00561398">
              <w:rPr>
                <w:rFonts w:ascii="Calibri" w:eastAsia="Times New Roman" w:hAnsi="Calibri" w:cs="GE SS Text Medium" w:hint="cs"/>
                <w:color w:val="FFFFFF"/>
                <w:sz w:val="18"/>
                <w:szCs w:val="18"/>
                <w:rtl/>
              </w:rPr>
              <w:t xml:space="preserve">مصافي الوسط </w:t>
            </w:r>
          </w:p>
        </w:tc>
        <w:tc>
          <w:tcPr>
            <w:tcW w:w="600" w:type="pct"/>
            <w:tcBorders>
              <w:top w:val="nil"/>
              <w:left w:val="single" w:sz="4" w:space="0" w:color="FFFFFF"/>
              <w:bottom w:val="single" w:sz="4" w:space="0" w:color="FFFFFF"/>
              <w:right w:val="single" w:sz="4" w:space="0" w:color="FFFFFF"/>
            </w:tcBorders>
            <w:shd w:val="clear" w:color="000000" w:fill="1F4E78"/>
            <w:vAlign w:val="center"/>
            <w:hideMark/>
          </w:tcPr>
          <w:p w14:paraId="63536E9C" w14:textId="77777777" w:rsidR="00561398" w:rsidRPr="00561398" w:rsidRDefault="00561398" w:rsidP="00561398">
            <w:pPr>
              <w:bidi/>
              <w:spacing w:before="0" w:line="240" w:lineRule="auto"/>
              <w:jc w:val="center"/>
              <w:rPr>
                <w:rFonts w:ascii="Calibri" w:eastAsia="Times New Roman" w:hAnsi="Calibri" w:cs="GE SS Text Medium"/>
                <w:color w:val="FFFFFF"/>
                <w:sz w:val="18"/>
                <w:szCs w:val="18"/>
                <w:rtl/>
              </w:rPr>
            </w:pPr>
            <w:r w:rsidRPr="00561398">
              <w:rPr>
                <w:rFonts w:ascii="Calibri" w:eastAsia="Times New Roman" w:hAnsi="Calibri" w:cs="GE SS Text Medium" w:hint="cs"/>
                <w:color w:val="FFFFFF"/>
                <w:sz w:val="18"/>
                <w:szCs w:val="18"/>
                <w:rtl/>
              </w:rPr>
              <w:t>مصافي الجنوب</w:t>
            </w:r>
          </w:p>
        </w:tc>
        <w:tc>
          <w:tcPr>
            <w:tcW w:w="674" w:type="pct"/>
            <w:tcBorders>
              <w:top w:val="nil"/>
              <w:left w:val="single" w:sz="4" w:space="0" w:color="FFFFFF"/>
              <w:bottom w:val="single" w:sz="4" w:space="0" w:color="FFFFFF"/>
              <w:right w:val="single" w:sz="4" w:space="0" w:color="FFFFFF"/>
            </w:tcBorders>
            <w:shd w:val="clear" w:color="000000" w:fill="1F4E78"/>
            <w:vAlign w:val="center"/>
            <w:hideMark/>
          </w:tcPr>
          <w:p w14:paraId="12C75408" w14:textId="77777777" w:rsidR="00561398" w:rsidRPr="00561398" w:rsidRDefault="00561398" w:rsidP="00561398">
            <w:pPr>
              <w:bidi/>
              <w:spacing w:before="0" w:line="240" w:lineRule="auto"/>
              <w:jc w:val="center"/>
              <w:rPr>
                <w:rFonts w:ascii="Calibri" w:eastAsia="Times New Roman" w:hAnsi="Calibri" w:cs="GE SS Text Medium"/>
                <w:color w:val="FFFFFF"/>
                <w:sz w:val="18"/>
                <w:szCs w:val="18"/>
                <w:rtl/>
              </w:rPr>
            </w:pPr>
            <w:r w:rsidRPr="00561398">
              <w:rPr>
                <w:rFonts w:ascii="Calibri" w:eastAsia="Times New Roman" w:hAnsi="Calibri" w:cs="GE SS Text Medium" w:hint="cs"/>
                <w:color w:val="FFFFFF"/>
                <w:sz w:val="18"/>
                <w:szCs w:val="18"/>
                <w:rtl/>
              </w:rPr>
              <w:t>غاز الشمال</w:t>
            </w:r>
          </w:p>
        </w:tc>
        <w:tc>
          <w:tcPr>
            <w:tcW w:w="564" w:type="pct"/>
            <w:tcBorders>
              <w:top w:val="nil"/>
              <w:left w:val="single" w:sz="4" w:space="0" w:color="FFFFFF"/>
              <w:bottom w:val="single" w:sz="4" w:space="0" w:color="FFFFFF"/>
              <w:right w:val="single" w:sz="4" w:space="0" w:color="FFFFFF"/>
            </w:tcBorders>
            <w:shd w:val="clear" w:color="000000" w:fill="1F4E78"/>
            <w:vAlign w:val="center"/>
            <w:hideMark/>
          </w:tcPr>
          <w:p w14:paraId="03EF65F7" w14:textId="77777777" w:rsidR="00561398" w:rsidRPr="00561398" w:rsidRDefault="00561398" w:rsidP="00561398">
            <w:pPr>
              <w:bidi/>
              <w:spacing w:before="0" w:line="240" w:lineRule="auto"/>
              <w:jc w:val="center"/>
              <w:rPr>
                <w:rFonts w:ascii="Calibri" w:eastAsia="Times New Roman" w:hAnsi="Calibri" w:cs="GE SS Text Medium"/>
                <w:color w:val="FFFFFF"/>
                <w:sz w:val="18"/>
                <w:szCs w:val="18"/>
                <w:rtl/>
              </w:rPr>
            </w:pPr>
            <w:r w:rsidRPr="00561398">
              <w:rPr>
                <w:rFonts w:ascii="Calibri" w:eastAsia="Times New Roman" w:hAnsi="Calibri" w:cs="GE SS Text Medium" w:hint="cs"/>
                <w:color w:val="FFFFFF"/>
                <w:sz w:val="18"/>
                <w:szCs w:val="18"/>
                <w:rtl/>
              </w:rPr>
              <w:t>غاز الجنوب</w:t>
            </w:r>
          </w:p>
        </w:tc>
        <w:tc>
          <w:tcPr>
            <w:tcW w:w="294" w:type="pct"/>
            <w:vMerge w:val="restart"/>
            <w:tcBorders>
              <w:top w:val="nil"/>
              <w:left w:val="double" w:sz="6" w:space="0" w:color="FFFFFF"/>
              <w:bottom w:val="single" w:sz="4" w:space="0" w:color="FFFFFF"/>
              <w:right w:val="single" w:sz="8" w:space="0" w:color="0070C0"/>
            </w:tcBorders>
            <w:shd w:val="clear" w:color="000000" w:fill="1F4E78"/>
            <w:vAlign w:val="center"/>
            <w:hideMark/>
          </w:tcPr>
          <w:p w14:paraId="12276AE8" w14:textId="77777777" w:rsidR="00561398" w:rsidRPr="00561398" w:rsidRDefault="00561398" w:rsidP="00561398">
            <w:pPr>
              <w:bidi/>
              <w:spacing w:before="0" w:line="240" w:lineRule="auto"/>
              <w:jc w:val="center"/>
              <w:rPr>
                <w:rFonts w:ascii="Calibri" w:eastAsia="Times New Roman" w:hAnsi="Calibri" w:cs="GE SS Text Medium"/>
                <w:color w:val="FFFFFF"/>
                <w:sz w:val="18"/>
                <w:szCs w:val="18"/>
                <w:rtl/>
              </w:rPr>
            </w:pPr>
            <w:r w:rsidRPr="00561398">
              <w:rPr>
                <w:rFonts w:ascii="Calibri" w:eastAsia="Times New Roman" w:hAnsi="Calibri" w:cs="GE SS Text Medium" w:hint="cs"/>
                <w:color w:val="FFFFFF"/>
                <w:sz w:val="18"/>
                <w:szCs w:val="18"/>
                <w:rtl/>
              </w:rPr>
              <w:t>الاجمـالي</w:t>
            </w:r>
          </w:p>
        </w:tc>
      </w:tr>
      <w:tr w:rsidR="00561398" w:rsidRPr="00561398" w14:paraId="7C67DBCB" w14:textId="77777777" w:rsidTr="00561398">
        <w:trPr>
          <w:trHeight w:val="320"/>
        </w:trPr>
        <w:tc>
          <w:tcPr>
            <w:tcW w:w="741" w:type="pct"/>
            <w:vMerge/>
            <w:tcBorders>
              <w:top w:val="single" w:sz="8" w:space="0" w:color="0070C0"/>
              <w:left w:val="single" w:sz="8" w:space="0" w:color="0070C0"/>
              <w:bottom w:val="single" w:sz="4" w:space="0" w:color="0070C0"/>
              <w:right w:val="single" w:sz="4" w:space="0" w:color="FFFFFF"/>
            </w:tcBorders>
            <w:vAlign w:val="center"/>
            <w:hideMark/>
          </w:tcPr>
          <w:p w14:paraId="7926638C" w14:textId="77777777" w:rsidR="00561398" w:rsidRPr="00561398" w:rsidRDefault="00561398" w:rsidP="00561398">
            <w:pPr>
              <w:bidi/>
              <w:spacing w:before="0" w:line="240" w:lineRule="auto"/>
              <w:rPr>
                <w:rFonts w:ascii="Calibri" w:eastAsia="Times New Roman" w:hAnsi="Calibri" w:cs="GE SS Text Medium"/>
                <w:color w:val="FFFFFF"/>
                <w:sz w:val="18"/>
                <w:szCs w:val="18"/>
              </w:rPr>
            </w:pPr>
          </w:p>
        </w:tc>
        <w:tc>
          <w:tcPr>
            <w:tcW w:w="692" w:type="pct"/>
            <w:vMerge/>
            <w:tcBorders>
              <w:top w:val="single" w:sz="8" w:space="0" w:color="0070C0"/>
              <w:left w:val="nil"/>
              <w:bottom w:val="single" w:sz="4" w:space="0" w:color="0070C0"/>
              <w:right w:val="double" w:sz="6" w:space="0" w:color="FFFFFF"/>
            </w:tcBorders>
            <w:vAlign w:val="center"/>
            <w:hideMark/>
          </w:tcPr>
          <w:p w14:paraId="50C5F3EF" w14:textId="77777777" w:rsidR="00561398" w:rsidRPr="00561398" w:rsidRDefault="00561398" w:rsidP="00561398">
            <w:pPr>
              <w:bidi/>
              <w:spacing w:before="0" w:line="240" w:lineRule="auto"/>
              <w:rPr>
                <w:rFonts w:ascii="Calibri" w:eastAsia="Times New Roman" w:hAnsi="Calibri" w:cs="GE SS Text Medium"/>
                <w:color w:val="FFFFFF"/>
                <w:sz w:val="18"/>
                <w:szCs w:val="18"/>
              </w:rPr>
            </w:pPr>
          </w:p>
        </w:tc>
        <w:tc>
          <w:tcPr>
            <w:tcW w:w="741" w:type="pct"/>
            <w:tcBorders>
              <w:top w:val="nil"/>
              <w:left w:val="double" w:sz="6" w:space="0" w:color="FFFFFF"/>
              <w:bottom w:val="single" w:sz="4" w:space="0" w:color="0070C0"/>
              <w:right w:val="single" w:sz="4" w:space="0" w:color="FFFFFF"/>
            </w:tcBorders>
            <w:shd w:val="clear" w:color="000000" w:fill="1F4E78"/>
            <w:vAlign w:val="center"/>
            <w:hideMark/>
          </w:tcPr>
          <w:p w14:paraId="552BFE40" w14:textId="77777777" w:rsidR="00561398" w:rsidRPr="00561398" w:rsidRDefault="00561398" w:rsidP="00561398">
            <w:pPr>
              <w:bidi/>
              <w:spacing w:before="0" w:line="240" w:lineRule="auto"/>
              <w:jc w:val="center"/>
              <w:rPr>
                <w:rFonts w:ascii="Calibri" w:eastAsia="Times New Roman" w:hAnsi="Calibri" w:cs="GE SS Text Medium"/>
                <w:color w:val="FFFFFF"/>
                <w:sz w:val="18"/>
                <w:szCs w:val="18"/>
                <w:rtl/>
              </w:rPr>
            </w:pPr>
            <w:r w:rsidRPr="00561398">
              <w:rPr>
                <w:rFonts w:ascii="Calibri" w:eastAsia="Times New Roman" w:hAnsi="Calibri" w:cs="GE SS Text Medium" w:hint="cs"/>
                <w:color w:val="FFFFFF"/>
                <w:sz w:val="18"/>
                <w:szCs w:val="18"/>
                <w:rtl/>
              </w:rPr>
              <w:t>المجموع</w:t>
            </w:r>
          </w:p>
        </w:tc>
        <w:tc>
          <w:tcPr>
            <w:tcW w:w="692" w:type="pct"/>
            <w:tcBorders>
              <w:top w:val="nil"/>
              <w:left w:val="single" w:sz="4" w:space="0" w:color="FFFFFF"/>
              <w:bottom w:val="single" w:sz="4" w:space="0" w:color="0070C0"/>
              <w:right w:val="single" w:sz="4" w:space="0" w:color="FFFFFF"/>
            </w:tcBorders>
            <w:shd w:val="clear" w:color="000000" w:fill="1F4E78"/>
            <w:vAlign w:val="center"/>
            <w:hideMark/>
          </w:tcPr>
          <w:p w14:paraId="13C5C2B5" w14:textId="77777777" w:rsidR="00561398" w:rsidRPr="00561398" w:rsidRDefault="00561398" w:rsidP="00561398">
            <w:pPr>
              <w:bidi/>
              <w:spacing w:before="0" w:line="240" w:lineRule="auto"/>
              <w:jc w:val="center"/>
              <w:rPr>
                <w:rFonts w:ascii="Calibri" w:eastAsia="Times New Roman" w:hAnsi="Calibri" w:cs="GE SS Text Medium"/>
                <w:color w:val="FFFFFF"/>
                <w:sz w:val="18"/>
                <w:szCs w:val="18"/>
                <w:rtl/>
              </w:rPr>
            </w:pPr>
            <w:r w:rsidRPr="00561398">
              <w:rPr>
                <w:rFonts w:ascii="Calibri" w:eastAsia="Times New Roman" w:hAnsi="Calibri" w:cs="GE SS Text Medium" w:hint="cs"/>
                <w:color w:val="FFFFFF"/>
                <w:sz w:val="18"/>
                <w:szCs w:val="18"/>
                <w:rtl/>
              </w:rPr>
              <w:t>المجموع</w:t>
            </w:r>
          </w:p>
        </w:tc>
        <w:tc>
          <w:tcPr>
            <w:tcW w:w="600" w:type="pct"/>
            <w:tcBorders>
              <w:top w:val="nil"/>
              <w:left w:val="single" w:sz="4" w:space="0" w:color="FFFFFF"/>
              <w:bottom w:val="single" w:sz="4" w:space="0" w:color="0070C0"/>
              <w:right w:val="single" w:sz="4" w:space="0" w:color="FFFFFF"/>
            </w:tcBorders>
            <w:shd w:val="clear" w:color="000000" w:fill="1F4E78"/>
            <w:vAlign w:val="center"/>
            <w:hideMark/>
          </w:tcPr>
          <w:p w14:paraId="24CB4AFC" w14:textId="77777777" w:rsidR="00561398" w:rsidRPr="00561398" w:rsidRDefault="00561398" w:rsidP="00561398">
            <w:pPr>
              <w:bidi/>
              <w:spacing w:before="0" w:line="240" w:lineRule="auto"/>
              <w:jc w:val="center"/>
              <w:rPr>
                <w:rFonts w:ascii="Calibri" w:eastAsia="Times New Roman" w:hAnsi="Calibri" w:cs="GE SS Text Medium"/>
                <w:color w:val="FFFFFF"/>
                <w:sz w:val="18"/>
                <w:szCs w:val="18"/>
                <w:rtl/>
              </w:rPr>
            </w:pPr>
            <w:r w:rsidRPr="00561398">
              <w:rPr>
                <w:rFonts w:ascii="Calibri" w:eastAsia="Times New Roman" w:hAnsi="Calibri" w:cs="GE SS Text Medium" w:hint="cs"/>
                <w:color w:val="FFFFFF"/>
                <w:sz w:val="18"/>
                <w:szCs w:val="18"/>
                <w:rtl/>
              </w:rPr>
              <w:t>المجموع</w:t>
            </w:r>
          </w:p>
        </w:tc>
        <w:tc>
          <w:tcPr>
            <w:tcW w:w="674" w:type="pct"/>
            <w:tcBorders>
              <w:top w:val="nil"/>
              <w:left w:val="single" w:sz="4" w:space="0" w:color="FFFFFF"/>
              <w:bottom w:val="single" w:sz="4" w:space="0" w:color="0070C0"/>
              <w:right w:val="single" w:sz="4" w:space="0" w:color="FFFFFF"/>
            </w:tcBorders>
            <w:shd w:val="clear" w:color="000000" w:fill="1F4E78"/>
            <w:vAlign w:val="center"/>
            <w:hideMark/>
          </w:tcPr>
          <w:p w14:paraId="260865FD" w14:textId="77777777" w:rsidR="00561398" w:rsidRPr="00561398" w:rsidRDefault="00561398" w:rsidP="00561398">
            <w:pPr>
              <w:bidi/>
              <w:spacing w:before="0" w:line="240" w:lineRule="auto"/>
              <w:jc w:val="center"/>
              <w:rPr>
                <w:rFonts w:ascii="Calibri" w:eastAsia="Times New Roman" w:hAnsi="Calibri" w:cs="GE SS Text Medium"/>
                <w:color w:val="FFFFFF"/>
                <w:sz w:val="18"/>
                <w:szCs w:val="18"/>
                <w:rtl/>
              </w:rPr>
            </w:pPr>
            <w:r w:rsidRPr="00561398">
              <w:rPr>
                <w:rFonts w:ascii="Calibri" w:eastAsia="Times New Roman" w:hAnsi="Calibri" w:cs="GE SS Text Medium" w:hint="cs"/>
                <w:color w:val="FFFFFF"/>
                <w:sz w:val="18"/>
                <w:szCs w:val="18"/>
                <w:rtl/>
              </w:rPr>
              <w:t>المجموع</w:t>
            </w:r>
          </w:p>
        </w:tc>
        <w:tc>
          <w:tcPr>
            <w:tcW w:w="564" w:type="pct"/>
            <w:tcBorders>
              <w:top w:val="nil"/>
              <w:left w:val="single" w:sz="4" w:space="0" w:color="FFFFFF"/>
              <w:bottom w:val="single" w:sz="4" w:space="0" w:color="0070C0"/>
              <w:right w:val="single" w:sz="4" w:space="0" w:color="FFFFFF"/>
            </w:tcBorders>
            <w:shd w:val="clear" w:color="000000" w:fill="1F4E78"/>
            <w:vAlign w:val="center"/>
            <w:hideMark/>
          </w:tcPr>
          <w:p w14:paraId="2B3D567B" w14:textId="77777777" w:rsidR="00561398" w:rsidRPr="00561398" w:rsidRDefault="00561398" w:rsidP="00561398">
            <w:pPr>
              <w:bidi/>
              <w:spacing w:before="0" w:line="240" w:lineRule="auto"/>
              <w:jc w:val="center"/>
              <w:rPr>
                <w:rFonts w:ascii="Calibri" w:eastAsia="Times New Roman" w:hAnsi="Calibri" w:cs="GE SS Text Medium"/>
                <w:color w:val="FFFFFF"/>
                <w:sz w:val="18"/>
                <w:szCs w:val="18"/>
                <w:rtl/>
              </w:rPr>
            </w:pPr>
            <w:r w:rsidRPr="00561398">
              <w:rPr>
                <w:rFonts w:ascii="Calibri" w:eastAsia="Times New Roman" w:hAnsi="Calibri" w:cs="GE SS Text Medium" w:hint="cs"/>
                <w:color w:val="FFFFFF"/>
                <w:sz w:val="18"/>
                <w:szCs w:val="18"/>
                <w:rtl/>
              </w:rPr>
              <w:t>المجموع</w:t>
            </w:r>
          </w:p>
        </w:tc>
        <w:tc>
          <w:tcPr>
            <w:tcW w:w="294" w:type="pct"/>
            <w:vMerge/>
            <w:tcBorders>
              <w:top w:val="nil"/>
              <w:left w:val="double" w:sz="6" w:space="0" w:color="FFFFFF"/>
              <w:bottom w:val="single" w:sz="4" w:space="0" w:color="FFFFFF"/>
              <w:right w:val="single" w:sz="8" w:space="0" w:color="0070C0"/>
            </w:tcBorders>
            <w:vAlign w:val="center"/>
            <w:hideMark/>
          </w:tcPr>
          <w:p w14:paraId="6B2B6FAB" w14:textId="77777777" w:rsidR="00561398" w:rsidRPr="00561398" w:rsidRDefault="00561398" w:rsidP="00561398">
            <w:pPr>
              <w:bidi/>
              <w:spacing w:before="0" w:line="240" w:lineRule="auto"/>
              <w:rPr>
                <w:rFonts w:ascii="Calibri" w:eastAsia="Times New Roman" w:hAnsi="Calibri" w:cs="GE SS Text Medium"/>
                <w:color w:val="FFFFFF"/>
                <w:sz w:val="18"/>
                <w:szCs w:val="18"/>
              </w:rPr>
            </w:pPr>
          </w:p>
        </w:tc>
      </w:tr>
      <w:tr w:rsidR="00561398" w:rsidRPr="00561398" w14:paraId="7AFE31A4" w14:textId="77777777" w:rsidTr="00561398">
        <w:trPr>
          <w:trHeight w:val="350"/>
        </w:trPr>
        <w:tc>
          <w:tcPr>
            <w:tcW w:w="741" w:type="pct"/>
            <w:tcBorders>
              <w:top w:val="nil"/>
              <w:left w:val="single" w:sz="8" w:space="0" w:color="0070C0"/>
              <w:bottom w:val="single" w:sz="4" w:space="0" w:color="0070C0"/>
              <w:right w:val="single" w:sz="4" w:space="0" w:color="0070C0"/>
            </w:tcBorders>
            <w:shd w:val="clear" w:color="auto" w:fill="auto"/>
            <w:vAlign w:val="center"/>
            <w:hideMark/>
          </w:tcPr>
          <w:p w14:paraId="3767F182" w14:textId="77777777" w:rsidR="00561398" w:rsidRPr="00561398" w:rsidRDefault="00561398" w:rsidP="00561398">
            <w:pPr>
              <w:bidi/>
              <w:spacing w:before="0" w:line="240" w:lineRule="auto"/>
              <w:jc w:val="center"/>
              <w:rPr>
                <w:rFonts w:ascii="Calibri" w:eastAsia="Times New Roman" w:hAnsi="Calibri" w:cs="GE SS Text Light"/>
                <w:b/>
                <w:bCs/>
                <w:color w:val="000000"/>
                <w:sz w:val="18"/>
                <w:szCs w:val="18"/>
                <w:rtl/>
              </w:rPr>
            </w:pPr>
            <w:r w:rsidRPr="00561398">
              <w:rPr>
                <w:rFonts w:ascii="Calibri" w:eastAsia="Times New Roman" w:hAnsi="Calibri" w:cs="GE SS Text Light" w:hint="cs"/>
                <w:b/>
                <w:bCs/>
                <w:color w:val="000000"/>
                <w:sz w:val="18"/>
                <w:szCs w:val="18"/>
                <w:rtl/>
              </w:rPr>
              <w:t>بنزين (عادي+محسن)</w:t>
            </w:r>
          </w:p>
        </w:tc>
        <w:tc>
          <w:tcPr>
            <w:tcW w:w="692" w:type="pct"/>
            <w:tcBorders>
              <w:top w:val="nil"/>
              <w:left w:val="single" w:sz="4" w:space="0" w:color="0070C0"/>
              <w:bottom w:val="single" w:sz="4" w:space="0" w:color="0070C0"/>
              <w:right w:val="double" w:sz="6" w:space="0" w:color="0070C0"/>
            </w:tcBorders>
            <w:shd w:val="clear" w:color="auto" w:fill="auto"/>
            <w:noWrap/>
            <w:vAlign w:val="center"/>
            <w:hideMark/>
          </w:tcPr>
          <w:p w14:paraId="29A8DE52" w14:textId="77777777" w:rsidR="00561398" w:rsidRPr="00561398" w:rsidRDefault="00561398" w:rsidP="00561398">
            <w:pPr>
              <w:bidi/>
              <w:spacing w:before="0" w:line="240" w:lineRule="auto"/>
              <w:jc w:val="center"/>
              <w:rPr>
                <w:rFonts w:ascii="Calibri" w:eastAsia="Times New Roman" w:hAnsi="Calibri" w:cs="GE SS Text Light"/>
                <w:b/>
                <w:bCs/>
                <w:color w:val="auto"/>
                <w:sz w:val="18"/>
                <w:szCs w:val="18"/>
                <w:rtl/>
              </w:rPr>
            </w:pPr>
            <w:r w:rsidRPr="00561398">
              <w:rPr>
                <w:rFonts w:ascii="Calibri" w:eastAsia="Times New Roman" w:hAnsi="Calibri" w:cs="GE SS Text Light" w:hint="cs"/>
                <w:b/>
                <w:bCs/>
                <w:color w:val="auto"/>
                <w:sz w:val="18"/>
                <w:szCs w:val="18"/>
                <w:rtl/>
              </w:rPr>
              <w:t>ألف متر مكعب</w:t>
            </w:r>
          </w:p>
        </w:tc>
        <w:tc>
          <w:tcPr>
            <w:tcW w:w="741" w:type="pct"/>
            <w:tcBorders>
              <w:top w:val="nil"/>
              <w:left w:val="nil"/>
              <w:bottom w:val="single" w:sz="4" w:space="0" w:color="0070C0"/>
              <w:right w:val="single" w:sz="4" w:space="0" w:color="0070C0"/>
            </w:tcBorders>
            <w:shd w:val="clear" w:color="auto" w:fill="auto"/>
            <w:noWrap/>
            <w:vAlign w:val="center"/>
            <w:hideMark/>
          </w:tcPr>
          <w:p w14:paraId="4E65BE50" w14:textId="77777777" w:rsidR="00561398" w:rsidRPr="00561398" w:rsidRDefault="00561398" w:rsidP="00561398">
            <w:pPr>
              <w:spacing w:before="0" w:line="240" w:lineRule="auto"/>
              <w:jc w:val="center"/>
              <w:rPr>
                <w:rFonts w:ascii="Calibri" w:eastAsia="Times New Roman" w:hAnsi="Calibri" w:cs="GE SS Text Light"/>
                <w:color w:val="000000"/>
                <w:sz w:val="18"/>
                <w:szCs w:val="18"/>
                <w:rtl/>
              </w:rPr>
            </w:pPr>
            <w:r w:rsidRPr="00561398">
              <w:rPr>
                <w:rFonts w:ascii="Calibri" w:eastAsia="Times New Roman" w:hAnsi="Calibri" w:cs="GE SS Text Light" w:hint="cs"/>
                <w:color w:val="000000"/>
                <w:sz w:val="18"/>
                <w:szCs w:val="18"/>
                <w:rtl/>
              </w:rPr>
              <w:t>٩٢٨</w:t>
            </w:r>
          </w:p>
        </w:tc>
        <w:tc>
          <w:tcPr>
            <w:tcW w:w="692" w:type="pct"/>
            <w:tcBorders>
              <w:top w:val="nil"/>
              <w:left w:val="single" w:sz="4" w:space="0" w:color="0070C0"/>
              <w:bottom w:val="single" w:sz="4" w:space="0" w:color="0070C0"/>
              <w:right w:val="single" w:sz="4" w:space="0" w:color="0070C0"/>
            </w:tcBorders>
            <w:shd w:val="clear" w:color="auto" w:fill="auto"/>
            <w:noWrap/>
            <w:vAlign w:val="center"/>
            <w:hideMark/>
          </w:tcPr>
          <w:p w14:paraId="3042EAB1" w14:textId="77777777" w:rsidR="00561398" w:rsidRPr="00561398" w:rsidRDefault="00561398" w:rsidP="00561398">
            <w:pPr>
              <w:spacing w:before="0" w:line="240" w:lineRule="auto"/>
              <w:jc w:val="center"/>
              <w:rPr>
                <w:rFonts w:ascii="Calibri" w:eastAsia="Times New Roman" w:hAnsi="Calibri" w:cs="GE SS Text Light"/>
                <w:color w:val="000000"/>
                <w:sz w:val="18"/>
                <w:szCs w:val="18"/>
              </w:rPr>
            </w:pPr>
            <w:r w:rsidRPr="00561398">
              <w:rPr>
                <w:rFonts w:ascii="Calibri" w:eastAsia="Times New Roman" w:hAnsi="Calibri" w:cs="GE SS Text Light" w:hint="cs"/>
                <w:color w:val="000000"/>
                <w:sz w:val="18"/>
                <w:szCs w:val="18"/>
                <w:rtl/>
              </w:rPr>
              <w:t>١,١١١</w:t>
            </w:r>
          </w:p>
        </w:tc>
        <w:tc>
          <w:tcPr>
            <w:tcW w:w="600" w:type="pct"/>
            <w:tcBorders>
              <w:top w:val="nil"/>
              <w:left w:val="single" w:sz="4" w:space="0" w:color="0070C0"/>
              <w:bottom w:val="single" w:sz="4" w:space="0" w:color="0070C0"/>
              <w:right w:val="single" w:sz="4" w:space="0" w:color="0070C0"/>
            </w:tcBorders>
            <w:shd w:val="clear" w:color="auto" w:fill="auto"/>
            <w:noWrap/>
            <w:vAlign w:val="center"/>
            <w:hideMark/>
          </w:tcPr>
          <w:p w14:paraId="123243CC" w14:textId="77777777" w:rsidR="00561398" w:rsidRPr="00561398" w:rsidRDefault="00561398" w:rsidP="00561398">
            <w:pPr>
              <w:spacing w:before="0" w:line="240" w:lineRule="auto"/>
              <w:jc w:val="center"/>
              <w:rPr>
                <w:rFonts w:ascii="Calibri" w:eastAsia="Times New Roman" w:hAnsi="Calibri" w:cs="GE SS Text Light"/>
                <w:color w:val="000000"/>
                <w:sz w:val="18"/>
                <w:szCs w:val="18"/>
              </w:rPr>
            </w:pPr>
            <w:r w:rsidRPr="00561398">
              <w:rPr>
                <w:rFonts w:ascii="Calibri" w:eastAsia="Times New Roman" w:hAnsi="Calibri" w:cs="GE SS Text Light" w:hint="cs"/>
                <w:color w:val="000000"/>
                <w:sz w:val="18"/>
                <w:szCs w:val="18"/>
                <w:rtl/>
              </w:rPr>
              <w:t>٣,٦٨٢</w:t>
            </w:r>
          </w:p>
        </w:tc>
        <w:tc>
          <w:tcPr>
            <w:tcW w:w="674" w:type="pct"/>
            <w:tcBorders>
              <w:top w:val="nil"/>
              <w:left w:val="single" w:sz="4" w:space="0" w:color="0070C0"/>
              <w:bottom w:val="single" w:sz="4" w:space="0" w:color="0070C0"/>
              <w:right w:val="single" w:sz="4" w:space="0" w:color="0070C0"/>
            </w:tcBorders>
            <w:shd w:val="clear" w:color="auto" w:fill="auto"/>
            <w:noWrap/>
            <w:vAlign w:val="center"/>
            <w:hideMark/>
          </w:tcPr>
          <w:p w14:paraId="2D5FA521" w14:textId="77777777" w:rsidR="00561398" w:rsidRPr="00561398" w:rsidRDefault="00561398" w:rsidP="00561398">
            <w:pPr>
              <w:spacing w:before="0" w:line="240" w:lineRule="auto"/>
              <w:jc w:val="center"/>
              <w:rPr>
                <w:rFonts w:ascii="Calibri" w:eastAsia="Times New Roman" w:hAnsi="Calibri" w:cs="GE SS Text Light"/>
                <w:color w:val="000000"/>
                <w:sz w:val="18"/>
                <w:szCs w:val="18"/>
              </w:rPr>
            </w:pPr>
            <w:r w:rsidRPr="00561398">
              <w:rPr>
                <w:rFonts w:ascii="Calibri" w:eastAsia="Times New Roman" w:hAnsi="Calibri" w:cs="GE SS Text Light" w:hint="cs"/>
                <w:color w:val="000000"/>
                <w:sz w:val="18"/>
                <w:szCs w:val="18"/>
              </w:rPr>
              <w:t> </w:t>
            </w:r>
          </w:p>
        </w:tc>
        <w:tc>
          <w:tcPr>
            <w:tcW w:w="564" w:type="pct"/>
            <w:tcBorders>
              <w:top w:val="nil"/>
              <w:left w:val="single" w:sz="4" w:space="0" w:color="0070C0"/>
              <w:bottom w:val="single" w:sz="4" w:space="0" w:color="0070C0"/>
              <w:right w:val="nil"/>
            </w:tcBorders>
            <w:shd w:val="clear" w:color="auto" w:fill="auto"/>
            <w:noWrap/>
            <w:vAlign w:val="center"/>
            <w:hideMark/>
          </w:tcPr>
          <w:p w14:paraId="494EA96C" w14:textId="77777777" w:rsidR="00561398" w:rsidRPr="00561398" w:rsidRDefault="00561398" w:rsidP="00561398">
            <w:pPr>
              <w:spacing w:before="0" w:line="240" w:lineRule="auto"/>
              <w:jc w:val="center"/>
              <w:rPr>
                <w:rFonts w:ascii="Calibri" w:eastAsia="Times New Roman" w:hAnsi="Calibri" w:cs="GE SS Text Light"/>
                <w:color w:val="000000"/>
                <w:sz w:val="18"/>
                <w:szCs w:val="18"/>
              </w:rPr>
            </w:pPr>
            <w:r w:rsidRPr="00561398">
              <w:rPr>
                <w:rFonts w:ascii="Calibri" w:eastAsia="Times New Roman" w:hAnsi="Calibri" w:cs="GE SS Text Light" w:hint="cs"/>
                <w:color w:val="000000"/>
                <w:sz w:val="18"/>
                <w:szCs w:val="18"/>
              </w:rPr>
              <w:t> </w:t>
            </w:r>
          </w:p>
        </w:tc>
        <w:tc>
          <w:tcPr>
            <w:tcW w:w="294" w:type="pct"/>
            <w:tcBorders>
              <w:top w:val="nil"/>
              <w:left w:val="double" w:sz="6" w:space="0" w:color="0070C0"/>
              <w:bottom w:val="single" w:sz="4" w:space="0" w:color="FFFFFF"/>
              <w:right w:val="single" w:sz="8" w:space="0" w:color="0070C0"/>
            </w:tcBorders>
            <w:shd w:val="clear" w:color="000000" w:fill="1F4E78"/>
            <w:vAlign w:val="center"/>
            <w:hideMark/>
          </w:tcPr>
          <w:p w14:paraId="69C6642E" w14:textId="77777777" w:rsidR="00561398" w:rsidRPr="00561398" w:rsidRDefault="00561398" w:rsidP="00561398">
            <w:pPr>
              <w:spacing w:before="0" w:line="240" w:lineRule="auto"/>
              <w:jc w:val="center"/>
              <w:rPr>
                <w:rFonts w:ascii="Calibri" w:eastAsia="Times New Roman" w:hAnsi="Calibri" w:cs="GE SS Text Medium"/>
                <w:color w:val="FFFFFF"/>
                <w:sz w:val="18"/>
                <w:szCs w:val="18"/>
              </w:rPr>
            </w:pPr>
            <w:r w:rsidRPr="00561398">
              <w:rPr>
                <w:rFonts w:ascii="Calibri" w:eastAsia="Times New Roman" w:hAnsi="Calibri" w:cs="GE SS Text Medium" w:hint="cs"/>
                <w:color w:val="FFFFFF"/>
                <w:sz w:val="18"/>
                <w:szCs w:val="18"/>
                <w:rtl/>
              </w:rPr>
              <w:t>٥,٧٢١</w:t>
            </w:r>
          </w:p>
        </w:tc>
      </w:tr>
      <w:tr w:rsidR="00561398" w:rsidRPr="00561398" w14:paraId="2501191D" w14:textId="77777777" w:rsidTr="00561398">
        <w:trPr>
          <w:trHeight w:val="350"/>
        </w:trPr>
        <w:tc>
          <w:tcPr>
            <w:tcW w:w="741" w:type="pct"/>
            <w:tcBorders>
              <w:top w:val="nil"/>
              <w:left w:val="single" w:sz="8" w:space="0" w:color="0070C0"/>
              <w:bottom w:val="single" w:sz="4" w:space="0" w:color="0070C0"/>
              <w:right w:val="single" w:sz="4" w:space="0" w:color="0070C0"/>
            </w:tcBorders>
            <w:shd w:val="clear" w:color="auto" w:fill="auto"/>
            <w:vAlign w:val="center"/>
            <w:hideMark/>
          </w:tcPr>
          <w:p w14:paraId="04C3673A" w14:textId="77777777" w:rsidR="00561398" w:rsidRPr="00561398" w:rsidRDefault="00561398" w:rsidP="00561398">
            <w:pPr>
              <w:bidi/>
              <w:spacing w:before="0" w:line="240" w:lineRule="auto"/>
              <w:jc w:val="center"/>
              <w:rPr>
                <w:rFonts w:ascii="Calibri" w:eastAsia="Times New Roman" w:hAnsi="Calibri" w:cs="GE SS Text Light"/>
                <w:b/>
                <w:bCs/>
                <w:color w:val="000000"/>
                <w:sz w:val="18"/>
                <w:szCs w:val="18"/>
              </w:rPr>
            </w:pPr>
            <w:r w:rsidRPr="00561398">
              <w:rPr>
                <w:rFonts w:ascii="Calibri" w:eastAsia="Times New Roman" w:hAnsi="Calibri" w:cs="GE SS Text Light" w:hint="cs"/>
                <w:b/>
                <w:bCs/>
                <w:color w:val="000000"/>
                <w:sz w:val="18"/>
                <w:szCs w:val="18"/>
                <w:rtl/>
              </w:rPr>
              <w:t>النفط الأبيض</w:t>
            </w:r>
          </w:p>
        </w:tc>
        <w:tc>
          <w:tcPr>
            <w:tcW w:w="692" w:type="pct"/>
            <w:tcBorders>
              <w:top w:val="nil"/>
              <w:left w:val="single" w:sz="4" w:space="0" w:color="0070C0"/>
              <w:bottom w:val="single" w:sz="4" w:space="0" w:color="0070C0"/>
              <w:right w:val="double" w:sz="6" w:space="0" w:color="0070C0"/>
            </w:tcBorders>
            <w:shd w:val="clear" w:color="auto" w:fill="auto"/>
            <w:noWrap/>
            <w:vAlign w:val="center"/>
            <w:hideMark/>
          </w:tcPr>
          <w:p w14:paraId="575BDF48" w14:textId="77777777" w:rsidR="00561398" w:rsidRPr="00561398" w:rsidRDefault="00561398" w:rsidP="00561398">
            <w:pPr>
              <w:bidi/>
              <w:spacing w:before="0" w:line="240" w:lineRule="auto"/>
              <w:jc w:val="center"/>
              <w:rPr>
                <w:rFonts w:ascii="Calibri" w:eastAsia="Times New Roman" w:hAnsi="Calibri" w:cs="GE SS Text Light"/>
                <w:b/>
                <w:bCs/>
                <w:color w:val="auto"/>
                <w:sz w:val="18"/>
                <w:szCs w:val="18"/>
                <w:rtl/>
              </w:rPr>
            </w:pPr>
            <w:r w:rsidRPr="00561398">
              <w:rPr>
                <w:rFonts w:ascii="Calibri" w:eastAsia="Times New Roman" w:hAnsi="Calibri" w:cs="GE SS Text Light" w:hint="cs"/>
                <w:b/>
                <w:bCs/>
                <w:color w:val="auto"/>
                <w:sz w:val="18"/>
                <w:szCs w:val="18"/>
                <w:rtl/>
              </w:rPr>
              <w:t>ألف متر مكعب</w:t>
            </w:r>
          </w:p>
        </w:tc>
        <w:tc>
          <w:tcPr>
            <w:tcW w:w="741" w:type="pct"/>
            <w:tcBorders>
              <w:top w:val="nil"/>
              <w:left w:val="nil"/>
              <w:bottom w:val="single" w:sz="4" w:space="0" w:color="0070C0"/>
              <w:right w:val="single" w:sz="4" w:space="0" w:color="0070C0"/>
            </w:tcBorders>
            <w:shd w:val="clear" w:color="auto" w:fill="auto"/>
            <w:noWrap/>
            <w:vAlign w:val="center"/>
            <w:hideMark/>
          </w:tcPr>
          <w:p w14:paraId="7A91A45F" w14:textId="77777777" w:rsidR="00561398" w:rsidRPr="00561398" w:rsidRDefault="00561398" w:rsidP="00561398">
            <w:pPr>
              <w:spacing w:before="0" w:line="240" w:lineRule="auto"/>
              <w:jc w:val="center"/>
              <w:rPr>
                <w:rFonts w:ascii="Calibri" w:eastAsia="Times New Roman" w:hAnsi="Calibri" w:cs="GE SS Text Light"/>
                <w:color w:val="000000"/>
                <w:sz w:val="18"/>
                <w:szCs w:val="18"/>
                <w:rtl/>
              </w:rPr>
            </w:pPr>
            <w:r w:rsidRPr="00561398">
              <w:rPr>
                <w:rFonts w:ascii="Calibri" w:eastAsia="Times New Roman" w:hAnsi="Calibri" w:cs="GE SS Text Light" w:hint="cs"/>
                <w:color w:val="000000"/>
                <w:sz w:val="18"/>
                <w:szCs w:val="18"/>
                <w:rtl/>
              </w:rPr>
              <w:t>١,١٥٢</w:t>
            </w:r>
          </w:p>
        </w:tc>
        <w:tc>
          <w:tcPr>
            <w:tcW w:w="692" w:type="pct"/>
            <w:tcBorders>
              <w:top w:val="nil"/>
              <w:left w:val="single" w:sz="4" w:space="0" w:color="0070C0"/>
              <w:bottom w:val="single" w:sz="4" w:space="0" w:color="0070C0"/>
              <w:right w:val="single" w:sz="4" w:space="0" w:color="0070C0"/>
            </w:tcBorders>
            <w:shd w:val="clear" w:color="auto" w:fill="auto"/>
            <w:noWrap/>
            <w:vAlign w:val="center"/>
            <w:hideMark/>
          </w:tcPr>
          <w:p w14:paraId="405BBAD6" w14:textId="77777777" w:rsidR="00561398" w:rsidRPr="00561398" w:rsidRDefault="00561398" w:rsidP="00561398">
            <w:pPr>
              <w:spacing w:before="0" w:line="240" w:lineRule="auto"/>
              <w:jc w:val="center"/>
              <w:rPr>
                <w:rFonts w:ascii="Calibri" w:eastAsia="Times New Roman" w:hAnsi="Calibri" w:cs="GE SS Text Light"/>
                <w:color w:val="000000"/>
                <w:sz w:val="18"/>
                <w:szCs w:val="18"/>
              </w:rPr>
            </w:pPr>
            <w:r w:rsidRPr="00561398">
              <w:rPr>
                <w:rFonts w:ascii="Calibri" w:eastAsia="Times New Roman" w:hAnsi="Calibri" w:cs="GE SS Text Light" w:hint="cs"/>
                <w:color w:val="000000"/>
                <w:sz w:val="18"/>
                <w:szCs w:val="18"/>
                <w:rtl/>
              </w:rPr>
              <w:t>٤٧١</w:t>
            </w:r>
          </w:p>
        </w:tc>
        <w:tc>
          <w:tcPr>
            <w:tcW w:w="600" w:type="pct"/>
            <w:tcBorders>
              <w:top w:val="nil"/>
              <w:left w:val="single" w:sz="4" w:space="0" w:color="0070C0"/>
              <w:bottom w:val="single" w:sz="4" w:space="0" w:color="0070C0"/>
              <w:right w:val="single" w:sz="4" w:space="0" w:color="0070C0"/>
            </w:tcBorders>
            <w:shd w:val="clear" w:color="auto" w:fill="auto"/>
            <w:noWrap/>
            <w:vAlign w:val="center"/>
            <w:hideMark/>
          </w:tcPr>
          <w:p w14:paraId="1A1B73FE" w14:textId="77777777" w:rsidR="00561398" w:rsidRPr="00561398" w:rsidRDefault="00561398" w:rsidP="00561398">
            <w:pPr>
              <w:spacing w:before="0" w:line="240" w:lineRule="auto"/>
              <w:jc w:val="center"/>
              <w:rPr>
                <w:rFonts w:ascii="Calibri" w:eastAsia="Times New Roman" w:hAnsi="Calibri" w:cs="GE SS Text Light"/>
                <w:color w:val="000000"/>
                <w:sz w:val="18"/>
                <w:szCs w:val="18"/>
              </w:rPr>
            </w:pPr>
            <w:r w:rsidRPr="00561398">
              <w:rPr>
                <w:rFonts w:ascii="Calibri" w:eastAsia="Times New Roman" w:hAnsi="Calibri" w:cs="GE SS Text Light" w:hint="cs"/>
                <w:color w:val="000000"/>
                <w:sz w:val="18"/>
                <w:szCs w:val="18"/>
                <w:rtl/>
              </w:rPr>
              <w:t>٣٩٠</w:t>
            </w:r>
          </w:p>
        </w:tc>
        <w:tc>
          <w:tcPr>
            <w:tcW w:w="674" w:type="pct"/>
            <w:tcBorders>
              <w:top w:val="nil"/>
              <w:left w:val="single" w:sz="4" w:space="0" w:color="0070C0"/>
              <w:bottom w:val="single" w:sz="4" w:space="0" w:color="0070C0"/>
              <w:right w:val="single" w:sz="4" w:space="0" w:color="0070C0"/>
            </w:tcBorders>
            <w:shd w:val="clear" w:color="auto" w:fill="auto"/>
            <w:noWrap/>
            <w:vAlign w:val="center"/>
            <w:hideMark/>
          </w:tcPr>
          <w:p w14:paraId="2A3D9F5B" w14:textId="77777777" w:rsidR="00561398" w:rsidRPr="00561398" w:rsidRDefault="00561398" w:rsidP="00561398">
            <w:pPr>
              <w:spacing w:before="0" w:line="240" w:lineRule="auto"/>
              <w:jc w:val="center"/>
              <w:rPr>
                <w:rFonts w:ascii="Calibri" w:eastAsia="Times New Roman" w:hAnsi="Calibri" w:cs="GE SS Text Light"/>
                <w:color w:val="000000"/>
                <w:sz w:val="18"/>
                <w:szCs w:val="18"/>
              </w:rPr>
            </w:pPr>
            <w:r w:rsidRPr="00561398">
              <w:rPr>
                <w:rFonts w:ascii="Calibri" w:eastAsia="Times New Roman" w:hAnsi="Calibri" w:cs="GE SS Text Light" w:hint="cs"/>
                <w:color w:val="000000"/>
                <w:sz w:val="18"/>
                <w:szCs w:val="18"/>
              </w:rPr>
              <w:t> </w:t>
            </w:r>
          </w:p>
        </w:tc>
        <w:tc>
          <w:tcPr>
            <w:tcW w:w="564" w:type="pct"/>
            <w:tcBorders>
              <w:top w:val="nil"/>
              <w:left w:val="single" w:sz="4" w:space="0" w:color="0070C0"/>
              <w:bottom w:val="single" w:sz="4" w:space="0" w:color="0070C0"/>
              <w:right w:val="nil"/>
            </w:tcBorders>
            <w:shd w:val="clear" w:color="auto" w:fill="auto"/>
            <w:noWrap/>
            <w:vAlign w:val="center"/>
            <w:hideMark/>
          </w:tcPr>
          <w:p w14:paraId="191735DC" w14:textId="77777777" w:rsidR="00561398" w:rsidRPr="00561398" w:rsidRDefault="00561398" w:rsidP="00561398">
            <w:pPr>
              <w:spacing w:before="0" w:line="240" w:lineRule="auto"/>
              <w:jc w:val="center"/>
              <w:rPr>
                <w:rFonts w:ascii="Calibri" w:eastAsia="Times New Roman" w:hAnsi="Calibri" w:cs="GE SS Text Light"/>
                <w:color w:val="000000"/>
                <w:sz w:val="18"/>
                <w:szCs w:val="18"/>
              </w:rPr>
            </w:pPr>
            <w:r w:rsidRPr="00561398">
              <w:rPr>
                <w:rFonts w:ascii="Calibri" w:eastAsia="Times New Roman" w:hAnsi="Calibri" w:cs="GE SS Text Light" w:hint="cs"/>
                <w:color w:val="000000"/>
                <w:sz w:val="18"/>
                <w:szCs w:val="18"/>
              </w:rPr>
              <w:t> </w:t>
            </w:r>
          </w:p>
        </w:tc>
        <w:tc>
          <w:tcPr>
            <w:tcW w:w="294" w:type="pct"/>
            <w:tcBorders>
              <w:top w:val="nil"/>
              <w:left w:val="double" w:sz="6" w:space="0" w:color="0070C0"/>
              <w:bottom w:val="single" w:sz="4" w:space="0" w:color="FFFFFF"/>
              <w:right w:val="single" w:sz="8" w:space="0" w:color="0070C0"/>
            </w:tcBorders>
            <w:shd w:val="clear" w:color="000000" w:fill="1F4E78"/>
            <w:vAlign w:val="center"/>
            <w:hideMark/>
          </w:tcPr>
          <w:p w14:paraId="2A79FD8F" w14:textId="77777777" w:rsidR="00561398" w:rsidRPr="00561398" w:rsidRDefault="00561398" w:rsidP="00561398">
            <w:pPr>
              <w:spacing w:before="0" w:line="240" w:lineRule="auto"/>
              <w:jc w:val="center"/>
              <w:rPr>
                <w:rFonts w:ascii="Calibri" w:eastAsia="Times New Roman" w:hAnsi="Calibri" w:cs="GE SS Text Medium"/>
                <w:color w:val="FFFFFF"/>
                <w:sz w:val="18"/>
                <w:szCs w:val="18"/>
              </w:rPr>
            </w:pPr>
            <w:r w:rsidRPr="00561398">
              <w:rPr>
                <w:rFonts w:ascii="Calibri" w:eastAsia="Times New Roman" w:hAnsi="Calibri" w:cs="GE SS Text Medium" w:hint="cs"/>
                <w:color w:val="FFFFFF"/>
                <w:sz w:val="18"/>
                <w:szCs w:val="18"/>
                <w:rtl/>
              </w:rPr>
              <w:t>٢,٠١٣</w:t>
            </w:r>
          </w:p>
        </w:tc>
      </w:tr>
      <w:tr w:rsidR="00561398" w:rsidRPr="00561398" w14:paraId="5B88B114" w14:textId="77777777" w:rsidTr="00561398">
        <w:trPr>
          <w:trHeight w:val="350"/>
        </w:trPr>
        <w:tc>
          <w:tcPr>
            <w:tcW w:w="741" w:type="pct"/>
            <w:tcBorders>
              <w:top w:val="nil"/>
              <w:left w:val="single" w:sz="8" w:space="0" w:color="0070C0"/>
              <w:bottom w:val="single" w:sz="4" w:space="0" w:color="0070C0"/>
              <w:right w:val="single" w:sz="4" w:space="0" w:color="0070C0"/>
            </w:tcBorders>
            <w:shd w:val="clear" w:color="auto" w:fill="auto"/>
            <w:vAlign w:val="center"/>
            <w:hideMark/>
          </w:tcPr>
          <w:p w14:paraId="362D2FEC" w14:textId="77777777" w:rsidR="00561398" w:rsidRPr="00561398" w:rsidRDefault="00561398" w:rsidP="00561398">
            <w:pPr>
              <w:bidi/>
              <w:spacing w:before="0" w:line="240" w:lineRule="auto"/>
              <w:jc w:val="center"/>
              <w:rPr>
                <w:rFonts w:ascii="Calibri" w:eastAsia="Times New Roman" w:hAnsi="Calibri" w:cs="GE SS Text Light"/>
                <w:b/>
                <w:bCs/>
                <w:color w:val="000000"/>
                <w:sz w:val="18"/>
                <w:szCs w:val="18"/>
              </w:rPr>
            </w:pPr>
            <w:r w:rsidRPr="00561398">
              <w:rPr>
                <w:rFonts w:ascii="Calibri" w:eastAsia="Times New Roman" w:hAnsi="Calibri" w:cs="GE SS Text Light" w:hint="cs"/>
                <w:b/>
                <w:bCs/>
                <w:color w:val="000000"/>
                <w:sz w:val="18"/>
                <w:szCs w:val="18"/>
                <w:rtl/>
              </w:rPr>
              <w:t>وقود الطائرات</w:t>
            </w:r>
          </w:p>
        </w:tc>
        <w:tc>
          <w:tcPr>
            <w:tcW w:w="692" w:type="pct"/>
            <w:tcBorders>
              <w:top w:val="nil"/>
              <w:left w:val="single" w:sz="4" w:space="0" w:color="0070C0"/>
              <w:bottom w:val="single" w:sz="4" w:space="0" w:color="0070C0"/>
              <w:right w:val="double" w:sz="6" w:space="0" w:color="0070C0"/>
            </w:tcBorders>
            <w:shd w:val="clear" w:color="auto" w:fill="auto"/>
            <w:noWrap/>
            <w:vAlign w:val="center"/>
            <w:hideMark/>
          </w:tcPr>
          <w:p w14:paraId="7E944806" w14:textId="77777777" w:rsidR="00561398" w:rsidRPr="00561398" w:rsidRDefault="00561398" w:rsidP="00561398">
            <w:pPr>
              <w:bidi/>
              <w:spacing w:before="0" w:line="240" w:lineRule="auto"/>
              <w:jc w:val="center"/>
              <w:rPr>
                <w:rFonts w:ascii="Calibri" w:eastAsia="Times New Roman" w:hAnsi="Calibri" w:cs="GE SS Text Light"/>
                <w:b/>
                <w:bCs/>
                <w:color w:val="auto"/>
                <w:sz w:val="18"/>
                <w:szCs w:val="18"/>
                <w:rtl/>
              </w:rPr>
            </w:pPr>
            <w:r w:rsidRPr="00561398">
              <w:rPr>
                <w:rFonts w:ascii="Calibri" w:eastAsia="Times New Roman" w:hAnsi="Calibri" w:cs="GE SS Text Light" w:hint="cs"/>
                <w:b/>
                <w:bCs/>
                <w:color w:val="auto"/>
                <w:sz w:val="18"/>
                <w:szCs w:val="18"/>
                <w:rtl/>
              </w:rPr>
              <w:t>ألف متر مكعب</w:t>
            </w:r>
          </w:p>
        </w:tc>
        <w:tc>
          <w:tcPr>
            <w:tcW w:w="741" w:type="pct"/>
            <w:tcBorders>
              <w:top w:val="nil"/>
              <w:left w:val="nil"/>
              <w:bottom w:val="single" w:sz="4" w:space="0" w:color="0070C0"/>
              <w:right w:val="single" w:sz="4" w:space="0" w:color="0070C0"/>
            </w:tcBorders>
            <w:shd w:val="clear" w:color="auto" w:fill="auto"/>
            <w:noWrap/>
            <w:vAlign w:val="center"/>
            <w:hideMark/>
          </w:tcPr>
          <w:p w14:paraId="199BFF79" w14:textId="77777777" w:rsidR="00561398" w:rsidRPr="00561398" w:rsidRDefault="00561398" w:rsidP="00561398">
            <w:pPr>
              <w:spacing w:before="0" w:line="240" w:lineRule="auto"/>
              <w:jc w:val="center"/>
              <w:rPr>
                <w:rFonts w:ascii="Calibri" w:eastAsia="Times New Roman" w:hAnsi="Calibri" w:cs="GE SS Text Light"/>
                <w:color w:val="000000"/>
                <w:sz w:val="18"/>
                <w:szCs w:val="18"/>
                <w:rtl/>
              </w:rPr>
            </w:pPr>
            <w:r w:rsidRPr="00561398">
              <w:rPr>
                <w:rFonts w:ascii="Calibri" w:eastAsia="Times New Roman" w:hAnsi="Calibri" w:cs="GE SS Text Light" w:hint="cs"/>
                <w:color w:val="000000"/>
                <w:sz w:val="18"/>
                <w:szCs w:val="18"/>
              </w:rPr>
              <w:t> </w:t>
            </w:r>
          </w:p>
        </w:tc>
        <w:tc>
          <w:tcPr>
            <w:tcW w:w="692" w:type="pct"/>
            <w:tcBorders>
              <w:top w:val="nil"/>
              <w:left w:val="single" w:sz="4" w:space="0" w:color="0070C0"/>
              <w:bottom w:val="single" w:sz="4" w:space="0" w:color="0070C0"/>
              <w:right w:val="single" w:sz="4" w:space="0" w:color="0070C0"/>
            </w:tcBorders>
            <w:shd w:val="clear" w:color="auto" w:fill="auto"/>
            <w:noWrap/>
            <w:vAlign w:val="center"/>
            <w:hideMark/>
          </w:tcPr>
          <w:p w14:paraId="10A49103" w14:textId="77777777" w:rsidR="00561398" w:rsidRPr="00561398" w:rsidRDefault="00561398" w:rsidP="00561398">
            <w:pPr>
              <w:spacing w:before="0" w:line="240" w:lineRule="auto"/>
              <w:jc w:val="center"/>
              <w:rPr>
                <w:rFonts w:ascii="Calibri" w:eastAsia="Times New Roman" w:hAnsi="Calibri" w:cs="GE SS Text Light"/>
                <w:color w:val="000000"/>
                <w:sz w:val="18"/>
                <w:szCs w:val="18"/>
              </w:rPr>
            </w:pPr>
            <w:r w:rsidRPr="00561398">
              <w:rPr>
                <w:rFonts w:ascii="Calibri" w:eastAsia="Times New Roman" w:hAnsi="Calibri" w:cs="GE SS Text Light" w:hint="cs"/>
                <w:color w:val="000000"/>
                <w:sz w:val="18"/>
                <w:szCs w:val="18"/>
                <w:rtl/>
              </w:rPr>
              <w:t>١٤٠</w:t>
            </w:r>
          </w:p>
        </w:tc>
        <w:tc>
          <w:tcPr>
            <w:tcW w:w="600" w:type="pct"/>
            <w:tcBorders>
              <w:top w:val="nil"/>
              <w:left w:val="single" w:sz="4" w:space="0" w:color="0070C0"/>
              <w:bottom w:val="single" w:sz="4" w:space="0" w:color="0070C0"/>
              <w:right w:val="single" w:sz="4" w:space="0" w:color="0070C0"/>
            </w:tcBorders>
            <w:shd w:val="clear" w:color="auto" w:fill="auto"/>
            <w:noWrap/>
            <w:vAlign w:val="center"/>
            <w:hideMark/>
          </w:tcPr>
          <w:p w14:paraId="145BE195" w14:textId="77777777" w:rsidR="00561398" w:rsidRPr="00561398" w:rsidRDefault="00561398" w:rsidP="00561398">
            <w:pPr>
              <w:spacing w:before="0" w:line="240" w:lineRule="auto"/>
              <w:jc w:val="center"/>
              <w:rPr>
                <w:rFonts w:ascii="Calibri" w:eastAsia="Times New Roman" w:hAnsi="Calibri" w:cs="GE SS Text Light"/>
                <w:color w:val="000000"/>
                <w:sz w:val="18"/>
                <w:szCs w:val="18"/>
              </w:rPr>
            </w:pPr>
            <w:r w:rsidRPr="00561398">
              <w:rPr>
                <w:rFonts w:ascii="Calibri" w:eastAsia="Times New Roman" w:hAnsi="Calibri" w:cs="GE SS Text Light" w:hint="cs"/>
                <w:color w:val="000000"/>
                <w:sz w:val="18"/>
                <w:szCs w:val="18"/>
                <w:rtl/>
              </w:rPr>
              <w:t>٧٣</w:t>
            </w:r>
          </w:p>
        </w:tc>
        <w:tc>
          <w:tcPr>
            <w:tcW w:w="674" w:type="pct"/>
            <w:tcBorders>
              <w:top w:val="nil"/>
              <w:left w:val="single" w:sz="4" w:space="0" w:color="0070C0"/>
              <w:bottom w:val="single" w:sz="4" w:space="0" w:color="0070C0"/>
              <w:right w:val="single" w:sz="4" w:space="0" w:color="0070C0"/>
            </w:tcBorders>
            <w:shd w:val="clear" w:color="auto" w:fill="auto"/>
            <w:noWrap/>
            <w:vAlign w:val="center"/>
            <w:hideMark/>
          </w:tcPr>
          <w:p w14:paraId="23E9BB2A" w14:textId="77777777" w:rsidR="00561398" w:rsidRPr="00561398" w:rsidRDefault="00561398" w:rsidP="00561398">
            <w:pPr>
              <w:spacing w:before="0" w:line="240" w:lineRule="auto"/>
              <w:jc w:val="center"/>
              <w:rPr>
                <w:rFonts w:ascii="Calibri" w:eastAsia="Times New Roman" w:hAnsi="Calibri" w:cs="GE SS Text Light"/>
                <w:color w:val="000000"/>
                <w:sz w:val="18"/>
                <w:szCs w:val="18"/>
              </w:rPr>
            </w:pPr>
            <w:r w:rsidRPr="00561398">
              <w:rPr>
                <w:rFonts w:ascii="Calibri" w:eastAsia="Times New Roman" w:hAnsi="Calibri" w:cs="GE SS Text Light" w:hint="cs"/>
                <w:color w:val="000000"/>
                <w:sz w:val="18"/>
                <w:szCs w:val="18"/>
              </w:rPr>
              <w:t> </w:t>
            </w:r>
          </w:p>
        </w:tc>
        <w:tc>
          <w:tcPr>
            <w:tcW w:w="564" w:type="pct"/>
            <w:tcBorders>
              <w:top w:val="nil"/>
              <w:left w:val="single" w:sz="4" w:space="0" w:color="0070C0"/>
              <w:bottom w:val="single" w:sz="4" w:space="0" w:color="0070C0"/>
              <w:right w:val="nil"/>
            </w:tcBorders>
            <w:shd w:val="clear" w:color="auto" w:fill="auto"/>
            <w:noWrap/>
            <w:vAlign w:val="center"/>
            <w:hideMark/>
          </w:tcPr>
          <w:p w14:paraId="58BE1046" w14:textId="77777777" w:rsidR="00561398" w:rsidRPr="00561398" w:rsidRDefault="00561398" w:rsidP="00561398">
            <w:pPr>
              <w:spacing w:before="0" w:line="240" w:lineRule="auto"/>
              <w:jc w:val="center"/>
              <w:rPr>
                <w:rFonts w:ascii="Calibri" w:eastAsia="Times New Roman" w:hAnsi="Calibri" w:cs="GE SS Text Light"/>
                <w:color w:val="000000"/>
                <w:sz w:val="18"/>
                <w:szCs w:val="18"/>
              </w:rPr>
            </w:pPr>
            <w:r w:rsidRPr="00561398">
              <w:rPr>
                <w:rFonts w:ascii="Calibri" w:eastAsia="Times New Roman" w:hAnsi="Calibri" w:cs="GE SS Text Light" w:hint="cs"/>
                <w:color w:val="000000"/>
                <w:sz w:val="18"/>
                <w:szCs w:val="18"/>
              </w:rPr>
              <w:t> </w:t>
            </w:r>
          </w:p>
        </w:tc>
        <w:tc>
          <w:tcPr>
            <w:tcW w:w="294" w:type="pct"/>
            <w:tcBorders>
              <w:top w:val="nil"/>
              <w:left w:val="double" w:sz="6" w:space="0" w:color="0070C0"/>
              <w:bottom w:val="single" w:sz="4" w:space="0" w:color="FFFFFF"/>
              <w:right w:val="single" w:sz="8" w:space="0" w:color="0070C0"/>
            </w:tcBorders>
            <w:shd w:val="clear" w:color="000000" w:fill="1F4E78"/>
            <w:vAlign w:val="center"/>
            <w:hideMark/>
          </w:tcPr>
          <w:p w14:paraId="0E833B5A" w14:textId="77777777" w:rsidR="00561398" w:rsidRPr="00561398" w:rsidRDefault="00561398" w:rsidP="00561398">
            <w:pPr>
              <w:spacing w:before="0" w:line="240" w:lineRule="auto"/>
              <w:jc w:val="center"/>
              <w:rPr>
                <w:rFonts w:ascii="Calibri" w:eastAsia="Times New Roman" w:hAnsi="Calibri" w:cs="GE SS Text Medium"/>
                <w:color w:val="FFFFFF"/>
                <w:sz w:val="18"/>
                <w:szCs w:val="18"/>
              </w:rPr>
            </w:pPr>
            <w:r w:rsidRPr="00561398">
              <w:rPr>
                <w:rFonts w:ascii="Calibri" w:eastAsia="Times New Roman" w:hAnsi="Calibri" w:cs="GE SS Text Medium" w:hint="cs"/>
                <w:color w:val="FFFFFF"/>
                <w:sz w:val="18"/>
                <w:szCs w:val="18"/>
                <w:rtl/>
              </w:rPr>
              <w:t>٢١٣</w:t>
            </w:r>
          </w:p>
        </w:tc>
      </w:tr>
      <w:tr w:rsidR="00561398" w:rsidRPr="00561398" w14:paraId="7C6E12C8" w14:textId="77777777" w:rsidTr="00561398">
        <w:trPr>
          <w:trHeight w:val="350"/>
        </w:trPr>
        <w:tc>
          <w:tcPr>
            <w:tcW w:w="741" w:type="pct"/>
            <w:tcBorders>
              <w:top w:val="nil"/>
              <w:left w:val="single" w:sz="8" w:space="0" w:color="0070C0"/>
              <w:bottom w:val="single" w:sz="4" w:space="0" w:color="0070C0"/>
              <w:right w:val="single" w:sz="4" w:space="0" w:color="0070C0"/>
            </w:tcBorders>
            <w:shd w:val="clear" w:color="auto" w:fill="auto"/>
            <w:vAlign w:val="center"/>
            <w:hideMark/>
          </w:tcPr>
          <w:p w14:paraId="25FE2DC0" w14:textId="77777777" w:rsidR="00561398" w:rsidRPr="00561398" w:rsidRDefault="00561398" w:rsidP="00561398">
            <w:pPr>
              <w:bidi/>
              <w:spacing w:before="0" w:line="240" w:lineRule="auto"/>
              <w:jc w:val="center"/>
              <w:rPr>
                <w:rFonts w:ascii="Calibri" w:eastAsia="Times New Roman" w:hAnsi="Calibri" w:cs="GE SS Text Light"/>
                <w:b/>
                <w:bCs/>
                <w:color w:val="000000"/>
                <w:sz w:val="18"/>
                <w:szCs w:val="18"/>
              </w:rPr>
            </w:pPr>
            <w:r w:rsidRPr="00561398">
              <w:rPr>
                <w:rFonts w:ascii="Calibri" w:eastAsia="Times New Roman" w:hAnsi="Calibri" w:cs="GE SS Text Light" w:hint="cs"/>
                <w:b/>
                <w:bCs/>
                <w:color w:val="000000"/>
                <w:sz w:val="18"/>
                <w:szCs w:val="18"/>
                <w:rtl/>
              </w:rPr>
              <w:t>زيت الغاز</w:t>
            </w:r>
          </w:p>
        </w:tc>
        <w:tc>
          <w:tcPr>
            <w:tcW w:w="692" w:type="pct"/>
            <w:tcBorders>
              <w:top w:val="nil"/>
              <w:left w:val="single" w:sz="4" w:space="0" w:color="0070C0"/>
              <w:bottom w:val="single" w:sz="4" w:space="0" w:color="0070C0"/>
              <w:right w:val="double" w:sz="6" w:space="0" w:color="0070C0"/>
            </w:tcBorders>
            <w:shd w:val="clear" w:color="auto" w:fill="auto"/>
            <w:noWrap/>
            <w:vAlign w:val="center"/>
            <w:hideMark/>
          </w:tcPr>
          <w:p w14:paraId="232DDE4B" w14:textId="77777777" w:rsidR="00561398" w:rsidRPr="00561398" w:rsidRDefault="00561398" w:rsidP="00561398">
            <w:pPr>
              <w:bidi/>
              <w:spacing w:before="0" w:line="240" w:lineRule="auto"/>
              <w:jc w:val="center"/>
              <w:rPr>
                <w:rFonts w:ascii="Calibri" w:eastAsia="Times New Roman" w:hAnsi="Calibri" w:cs="GE SS Text Light"/>
                <w:b/>
                <w:bCs/>
                <w:color w:val="auto"/>
                <w:sz w:val="18"/>
                <w:szCs w:val="18"/>
                <w:rtl/>
              </w:rPr>
            </w:pPr>
            <w:r w:rsidRPr="00561398">
              <w:rPr>
                <w:rFonts w:ascii="Calibri" w:eastAsia="Times New Roman" w:hAnsi="Calibri" w:cs="GE SS Text Light" w:hint="cs"/>
                <w:b/>
                <w:bCs/>
                <w:color w:val="auto"/>
                <w:sz w:val="18"/>
                <w:szCs w:val="18"/>
                <w:rtl/>
              </w:rPr>
              <w:t>ألف متر مكعب</w:t>
            </w:r>
          </w:p>
        </w:tc>
        <w:tc>
          <w:tcPr>
            <w:tcW w:w="741" w:type="pct"/>
            <w:tcBorders>
              <w:top w:val="nil"/>
              <w:left w:val="nil"/>
              <w:bottom w:val="single" w:sz="4" w:space="0" w:color="0070C0"/>
              <w:right w:val="single" w:sz="4" w:space="0" w:color="0070C0"/>
            </w:tcBorders>
            <w:shd w:val="clear" w:color="auto" w:fill="auto"/>
            <w:noWrap/>
            <w:vAlign w:val="center"/>
            <w:hideMark/>
          </w:tcPr>
          <w:p w14:paraId="31B597EC" w14:textId="77777777" w:rsidR="00561398" w:rsidRPr="00561398" w:rsidRDefault="00561398" w:rsidP="00561398">
            <w:pPr>
              <w:spacing w:before="0" w:line="240" w:lineRule="auto"/>
              <w:jc w:val="center"/>
              <w:rPr>
                <w:rFonts w:ascii="Calibri" w:eastAsia="Times New Roman" w:hAnsi="Calibri" w:cs="GE SS Text Light"/>
                <w:color w:val="000000"/>
                <w:sz w:val="18"/>
                <w:szCs w:val="18"/>
                <w:rtl/>
              </w:rPr>
            </w:pPr>
            <w:r w:rsidRPr="00561398">
              <w:rPr>
                <w:rFonts w:ascii="Calibri" w:eastAsia="Times New Roman" w:hAnsi="Calibri" w:cs="GE SS Text Light" w:hint="cs"/>
                <w:color w:val="000000"/>
                <w:sz w:val="18"/>
                <w:szCs w:val="18"/>
                <w:rtl/>
              </w:rPr>
              <w:t>٢,١٧٣</w:t>
            </w:r>
          </w:p>
        </w:tc>
        <w:tc>
          <w:tcPr>
            <w:tcW w:w="692" w:type="pct"/>
            <w:tcBorders>
              <w:top w:val="nil"/>
              <w:left w:val="single" w:sz="4" w:space="0" w:color="0070C0"/>
              <w:bottom w:val="single" w:sz="4" w:space="0" w:color="0070C0"/>
              <w:right w:val="single" w:sz="4" w:space="0" w:color="0070C0"/>
            </w:tcBorders>
            <w:shd w:val="clear" w:color="auto" w:fill="auto"/>
            <w:noWrap/>
            <w:vAlign w:val="center"/>
            <w:hideMark/>
          </w:tcPr>
          <w:p w14:paraId="1E9206D0" w14:textId="77777777" w:rsidR="00561398" w:rsidRPr="00561398" w:rsidRDefault="00561398" w:rsidP="00561398">
            <w:pPr>
              <w:spacing w:before="0" w:line="240" w:lineRule="auto"/>
              <w:jc w:val="center"/>
              <w:rPr>
                <w:rFonts w:ascii="Calibri" w:eastAsia="Times New Roman" w:hAnsi="Calibri" w:cs="GE SS Text Light"/>
                <w:color w:val="000000"/>
                <w:sz w:val="18"/>
                <w:szCs w:val="18"/>
              </w:rPr>
            </w:pPr>
            <w:r w:rsidRPr="00561398">
              <w:rPr>
                <w:rFonts w:ascii="Calibri" w:eastAsia="Times New Roman" w:hAnsi="Calibri" w:cs="GE SS Text Light" w:hint="cs"/>
                <w:color w:val="000000"/>
                <w:sz w:val="18"/>
                <w:szCs w:val="18"/>
                <w:rtl/>
              </w:rPr>
              <w:t>١,٧١٠</w:t>
            </w:r>
          </w:p>
        </w:tc>
        <w:tc>
          <w:tcPr>
            <w:tcW w:w="600" w:type="pct"/>
            <w:tcBorders>
              <w:top w:val="nil"/>
              <w:left w:val="single" w:sz="4" w:space="0" w:color="0070C0"/>
              <w:bottom w:val="single" w:sz="4" w:space="0" w:color="0070C0"/>
              <w:right w:val="single" w:sz="4" w:space="0" w:color="0070C0"/>
            </w:tcBorders>
            <w:shd w:val="clear" w:color="auto" w:fill="auto"/>
            <w:noWrap/>
            <w:vAlign w:val="center"/>
            <w:hideMark/>
          </w:tcPr>
          <w:p w14:paraId="631C1760" w14:textId="77777777" w:rsidR="00561398" w:rsidRPr="00561398" w:rsidRDefault="00561398" w:rsidP="00561398">
            <w:pPr>
              <w:spacing w:before="0" w:line="240" w:lineRule="auto"/>
              <w:jc w:val="center"/>
              <w:rPr>
                <w:rFonts w:ascii="Calibri" w:eastAsia="Times New Roman" w:hAnsi="Calibri" w:cs="GE SS Text Light"/>
                <w:color w:val="000000"/>
                <w:sz w:val="18"/>
                <w:szCs w:val="18"/>
              </w:rPr>
            </w:pPr>
            <w:r w:rsidRPr="00561398">
              <w:rPr>
                <w:rFonts w:ascii="Calibri" w:eastAsia="Times New Roman" w:hAnsi="Calibri" w:cs="GE SS Text Light" w:hint="cs"/>
                <w:color w:val="000000"/>
                <w:sz w:val="18"/>
                <w:szCs w:val="18"/>
                <w:rtl/>
              </w:rPr>
              <w:t>٢,٣٦٢</w:t>
            </w:r>
          </w:p>
        </w:tc>
        <w:tc>
          <w:tcPr>
            <w:tcW w:w="674" w:type="pct"/>
            <w:tcBorders>
              <w:top w:val="nil"/>
              <w:left w:val="single" w:sz="4" w:space="0" w:color="0070C0"/>
              <w:bottom w:val="single" w:sz="4" w:space="0" w:color="0070C0"/>
              <w:right w:val="single" w:sz="4" w:space="0" w:color="0070C0"/>
            </w:tcBorders>
            <w:shd w:val="clear" w:color="auto" w:fill="auto"/>
            <w:noWrap/>
            <w:vAlign w:val="center"/>
            <w:hideMark/>
          </w:tcPr>
          <w:p w14:paraId="47B9B875" w14:textId="77777777" w:rsidR="00561398" w:rsidRPr="00561398" w:rsidRDefault="00561398" w:rsidP="00561398">
            <w:pPr>
              <w:spacing w:before="0" w:line="240" w:lineRule="auto"/>
              <w:jc w:val="center"/>
              <w:rPr>
                <w:rFonts w:ascii="Calibri" w:eastAsia="Times New Roman" w:hAnsi="Calibri" w:cs="GE SS Text Light"/>
                <w:color w:val="000000"/>
                <w:sz w:val="18"/>
                <w:szCs w:val="18"/>
              </w:rPr>
            </w:pPr>
            <w:r w:rsidRPr="00561398">
              <w:rPr>
                <w:rFonts w:ascii="Calibri" w:eastAsia="Times New Roman" w:hAnsi="Calibri" w:cs="GE SS Text Light" w:hint="cs"/>
                <w:color w:val="000000"/>
                <w:sz w:val="18"/>
                <w:szCs w:val="18"/>
              </w:rPr>
              <w:t> </w:t>
            </w:r>
          </w:p>
        </w:tc>
        <w:tc>
          <w:tcPr>
            <w:tcW w:w="564" w:type="pct"/>
            <w:tcBorders>
              <w:top w:val="nil"/>
              <w:left w:val="single" w:sz="4" w:space="0" w:color="0070C0"/>
              <w:bottom w:val="single" w:sz="4" w:space="0" w:color="0070C0"/>
              <w:right w:val="nil"/>
            </w:tcBorders>
            <w:shd w:val="clear" w:color="auto" w:fill="auto"/>
            <w:noWrap/>
            <w:vAlign w:val="center"/>
            <w:hideMark/>
          </w:tcPr>
          <w:p w14:paraId="3AE640A3" w14:textId="77777777" w:rsidR="00561398" w:rsidRPr="00561398" w:rsidRDefault="00561398" w:rsidP="00561398">
            <w:pPr>
              <w:spacing w:before="0" w:line="240" w:lineRule="auto"/>
              <w:jc w:val="center"/>
              <w:rPr>
                <w:rFonts w:ascii="Calibri" w:eastAsia="Times New Roman" w:hAnsi="Calibri" w:cs="GE SS Text Light"/>
                <w:color w:val="000000"/>
                <w:sz w:val="18"/>
                <w:szCs w:val="18"/>
              </w:rPr>
            </w:pPr>
            <w:r w:rsidRPr="00561398">
              <w:rPr>
                <w:rFonts w:ascii="Calibri" w:eastAsia="Times New Roman" w:hAnsi="Calibri" w:cs="GE SS Text Light" w:hint="cs"/>
                <w:color w:val="000000"/>
                <w:sz w:val="18"/>
                <w:szCs w:val="18"/>
              </w:rPr>
              <w:t> </w:t>
            </w:r>
          </w:p>
        </w:tc>
        <w:tc>
          <w:tcPr>
            <w:tcW w:w="294" w:type="pct"/>
            <w:tcBorders>
              <w:top w:val="nil"/>
              <w:left w:val="double" w:sz="6" w:space="0" w:color="0070C0"/>
              <w:bottom w:val="single" w:sz="4" w:space="0" w:color="FFFFFF"/>
              <w:right w:val="single" w:sz="8" w:space="0" w:color="0070C0"/>
            </w:tcBorders>
            <w:shd w:val="clear" w:color="000000" w:fill="1F4E78"/>
            <w:vAlign w:val="center"/>
            <w:hideMark/>
          </w:tcPr>
          <w:p w14:paraId="2E4A88C7" w14:textId="77777777" w:rsidR="00561398" w:rsidRPr="00561398" w:rsidRDefault="00561398" w:rsidP="00561398">
            <w:pPr>
              <w:spacing w:before="0" w:line="240" w:lineRule="auto"/>
              <w:jc w:val="center"/>
              <w:rPr>
                <w:rFonts w:ascii="Calibri" w:eastAsia="Times New Roman" w:hAnsi="Calibri" w:cs="GE SS Text Medium"/>
                <w:color w:val="FFFFFF"/>
                <w:sz w:val="18"/>
                <w:szCs w:val="18"/>
              </w:rPr>
            </w:pPr>
            <w:r w:rsidRPr="00561398">
              <w:rPr>
                <w:rFonts w:ascii="Calibri" w:eastAsia="Times New Roman" w:hAnsi="Calibri" w:cs="GE SS Text Medium" w:hint="cs"/>
                <w:color w:val="FFFFFF"/>
                <w:sz w:val="18"/>
                <w:szCs w:val="18"/>
                <w:rtl/>
              </w:rPr>
              <w:t>٦</w:t>
            </w:r>
            <w:r w:rsidRPr="00561398">
              <w:rPr>
                <w:rFonts w:ascii="Calibri" w:eastAsia="Times New Roman" w:hAnsi="Calibri" w:cs="GE SS Text Medium" w:hint="cs"/>
                <w:color w:val="FFFFFF"/>
                <w:sz w:val="18"/>
                <w:szCs w:val="18"/>
              </w:rPr>
              <w:t>,</w:t>
            </w:r>
            <w:r w:rsidRPr="00561398">
              <w:rPr>
                <w:rFonts w:ascii="Calibri" w:eastAsia="Times New Roman" w:hAnsi="Calibri" w:cs="GE SS Text Medium" w:hint="cs"/>
                <w:color w:val="FFFFFF"/>
                <w:sz w:val="18"/>
                <w:szCs w:val="18"/>
                <w:rtl/>
              </w:rPr>
              <w:t>٢٤٥</w:t>
            </w:r>
          </w:p>
        </w:tc>
      </w:tr>
      <w:tr w:rsidR="00561398" w:rsidRPr="00561398" w14:paraId="4F53F8B8" w14:textId="77777777" w:rsidTr="00561398">
        <w:trPr>
          <w:trHeight w:val="350"/>
        </w:trPr>
        <w:tc>
          <w:tcPr>
            <w:tcW w:w="741" w:type="pct"/>
            <w:tcBorders>
              <w:top w:val="nil"/>
              <w:left w:val="single" w:sz="8" w:space="0" w:color="0070C0"/>
              <w:bottom w:val="single" w:sz="4" w:space="0" w:color="0070C0"/>
              <w:right w:val="single" w:sz="4" w:space="0" w:color="0070C0"/>
            </w:tcBorders>
            <w:shd w:val="clear" w:color="auto" w:fill="auto"/>
            <w:vAlign w:val="center"/>
            <w:hideMark/>
          </w:tcPr>
          <w:p w14:paraId="25D3705A" w14:textId="77777777" w:rsidR="00561398" w:rsidRPr="00561398" w:rsidRDefault="00561398" w:rsidP="00561398">
            <w:pPr>
              <w:bidi/>
              <w:spacing w:before="0" w:line="240" w:lineRule="auto"/>
              <w:jc w:val="center"/>
              <w:rPr>
                <w:rFonts w:ascii="Calibri" w:eastAsia="Times New Roman" w:hAnsi="Calibri" w:cs="GE SS Text Light"/>
                <w:b/>
                <w:bCs/>
                <w:color w:val="000000"/>
                <w:sz w:val="18"/>
                <w:szCs w:val="18"/>
              </w:rPr>
            </w:pPr>
            <w:r w:rsidRPr="00561398">
              <w:rPr>
                <w:rFonts w:ascii="Calibri" w:eastAsia="Times New Roman" w:hAnsi="Calibri" w:cs="GE SS Text Light" w:hint="cs"/>
                <w:b/>
                <w:bCs/>
                <w:color w:val="000000"/>
                <w:sz w:val="18"/>
                <w:szCs w:val="18"/>
                <w:rtl/>
              </w:rPr>
              <w:t>زيت الوقود</w:t>
            </w:r>
          </w:p>
        </w:tc>
        <w:tc>
          <w:tcPr>
            <w:tcW w:w="692" w:type="pct"/>
            <w:tcBorders>
              <w:top w:val="nil"/>
              <w:left w:val="single" w:sz="4" w:space="0" w:color="0070C0"/>
              <w:bottom w:val="single" w:sz="4" w:space="0" w:color="0070C0"/>
              <w:right w:val="double" w:sz="6" w:space="0" w:color="0070C0"/>
            </w:tcBorders>
            <w:shd w:val="clear" w:color="auto" w:fill="auto"/>
            <w:noWrap/>
            <w:vAlign w:val="center"/>
            <w:hideMark/>
          </w:tcPr>
          <w:p w14:paraId="3B8A038A" w14:textId="77777777" w:rsidR="00561398" w:rsidRPr="00561398" w:rsidRDefault="00561398" w:rsidP="00561398">
            <w:pPr>
              <w:bidi/>
              <w:spacing w:before="0" w:line="240" w:lineRule="auto"/>
              <w:jc w:val="center"/>
              <w:rPr>
                <w:rFonts w:ascii="Calibri" w:eastAsia="Times New Roman" w:hAnsi="Calibri" w:cs="GE SS Text Light"/>
                <w:b/>
                <w:bCs/>
                <w:color w:val="auto"/>
                <w:sz w:val="18"/>
                <w:szCs w:val="18"/>
                <w:rtl/>
              </w:rPr>
            </w:pPr>
            <w:r w:rsidRPr="00561398">
              <w:rPr>
                <w:rFonts w:ascii="Calibri" w:eastAsia="Times New Roman" w:hAnsi="Calibri" w:cs="GE SS Text Light" w:hint="cs"/>
                <w:b/>
                <w:bCs/>
                <w:color w:val="auto"/>
                <w:sz w:val="18"/>
                <w:szCs w:val="18"/>
                <w:rtl/>
              </w:rPr>
              <w:t>ألف متر مكعب</w:t>
            </w:r>
          </w:p>
        </w:tc>
        <w:tc>
          <w:tcPr>
            <w:tcW w:w="741" w:type="pct"/>
            <w:tcBorders>
              <w:top w:val="nil"/>
              <w:left w:val="nil"/>
              <w:bottom w:val="single" w:sz="4" w:space="0" w:color="0070C0"/>
              <w:right w:val="single" w:sz="4" w:space="0" w:color="0070C0"/>
            </w:tcBorders>
            <w:shd w:val="clear" w:color="auto" w:fill="auto"/>
            <w:noWrap/>
            <w:vAlign w:val="center"/>
            <w:hideMark/>
          </w:tcPr>
          <w:p w14:paraId="38B68C9D" w14:textId="77777777" w:rsidR="00561398" w:rsidRPr="00561398" w:rsidRDefault="00561398" w:rsidP="00561398">
            <w:pPr>
              <w:spacing w:before="0" w:line="240" w:lineRule="auto"/>
              <w:jc w:val="center"/>
              <w:rPr>
                <w:rFonts w:ascii="Calibri" w:eastAsia="Times New Roman" w:hAnsi="Calibri" w:cs="GE SS Text Light"/>
                <w:color w:val="000000"/>
                <w:sz w:val="18"/>
                <w:szCs w:val="18"/>
                <w:rtl/>
              </w:rPr>
            </w:pPr>
            <w:r w:rsidRPr="00561398">
              <w:rPr>
                <w:rFonts w:ascii="Calibri" w:eastAsia="Times New Roman" w:hAnsi="Calibri" w:cs="GE SS Text Light" w:hint="cs"/>
                <w:color w:val="000000"/>
                <w:sz w:val="18"/>
                <w:szCs w:val="18"/>
                <w:rtl/>
              </w:rPr>
              <w:t>٥,٣٩٥</w:t>
            </w:r>
          </w:p>
        </w:tc>
        <w:tc>
          <w:tcPr>
            <w:tcW w:w="692" w:type="pct"/>
            <w:tcBorders>
              <w:top w:val="nil"/>
              <w:left w:val="single" w:sz="4" w:space="0" w:color="0070C0"/>
              <w:bottom w:val="single" w:sz="4" w:space="0" w:color="0070C0"/>
              <w:right w:val="single" w:sz="4" w:space="0" w:color="0070C0"/>
            </w:tcBorders>
            <w:shd w:val="clear" w:color="auto" w:fill="auto"/>
            <w:noWrap/>
            <w:vAlign w:val="center"/>
            <w:hideMark/>
          </w:tcPr>
          <w:p w14:paraId="4E3D47D0" w14:textId="77777777" w:rsidR="00561398" w:rsidRPr="00561398" w:rsidRDefault="00561398" w:rsidP="00561398">
            <w:pPr>
              <w:spacing w:before="0" w:line="240" w:lineRule="auto"/>
              <w:jc w:val="center"/>
              <w:rPr>
                <w:rFonts w:ascii="Calibri" w:eastAsia="Times New Roman" w:hAnsi="Calibri" w:cs="GE SS Text Light"/>
                <w:color w:val="000000"/>
                <w:sz w:val="18"/>
                <w:szCs w:val="18"/>
              </w:rPr>
            </w:pPr>
            <w:r w:rsidRPr="00561398">
              <w:rPr>
                <w:rFonts w:ascii="Calibri" w:eastAsia="Times New Roman" w:hAnsi="Calibri" w:cs="GE SS Text Light" w:hint="cs"/>
                <w:color w:val="000000"/>
                <w:sz w:val="18"/>
                <w:szCs w:val="18"/>
                <w:rtl/>
              </w:rPr>
              <w:t>٣,٢٩٣</w:t>
            </w:r>
          </w:p>
        </w:tc>
        <w:tc>
          <w:tcPr>
            <w:tcW w:w="600" w:type="pct"/>
            <w:tcBorders>
              <w:top w:val="nil"/>
              <w:left w:val="single" w:sz="4" w:space="0" w:color="0070C0"/>
              <w:bottom w:val="single" w:sz="4" w:space="0" w:color="0070C0"/>
              <w:right w:val="single" w:sz="4" w:space="0" w:color="0070C0"/>
            </w:tcBorders>
            <w:shd w:val="clear" w:color="auto" w:fill="auto"/>
            <w:noWrap/>
            <w:vAlign w:val="center"/>
            <w:hideMark/>
          </w:tcPr>
          <w:p w14:paraId="1FF8DC2B" w14:textId="77777777" w:rsidR="00561398" w:rsidRPr="00561398" w:rsidRDefault="00561398" w:rsidP="00561398">
            <w:pPr>
              <w:spacing w:before="0" w:line="240" w:lineRule="auto"/>
              <w:jc w:val="center"/>
              <w:rPr>
                <w:rFonts w:ascii="Calibri" w:eastAsia="Times New Roman" w:hAnsi="Calibri" w:cs="GE SS Text Light"/>
                <w:color w:val="000000"/>
                <w:sz w:val="18"/>
                <w:szCs w:val="18"/>
              </w:rPr>
            </w:pPr>
            <w:r w:rsidRPr="00561398">
              <w:rPr>
                <w:rFonts w:ascii="Calibri" w:eastAsia="Times New Roman" w:hAnsi="Calibri" w:cs="GE SS Text Light" w:hint="cs"/>
                <w:color w:val="000000"/>
                <w:sz w:val="18"/>
                <w:szCs w:val="18"/>
                <w:rtl/>
              </w:rPr>
              <w:t>٥,١٨١</w:t>
            </w:r>
          </w:p>
        </w:tc>
        <w:tc>
          <w:tcPr>
            <w:tcW w:w="674" w:type="pct"/>
            <w:tcBorders>
              <w:top w:val="nil"/>
              <w:left w:val="single" w:sz="4" w:space="0" w:color="0070C0"/>
              <w:bottom w:val="single" w:sz="4" w:space="0" w:color="0070C0"/>
              <w:right w:val="single" w:sz="4" w:space="0" w:color="0070C0"/>
            </w:tcBorders>
            <w:shd w:val="clear" w:color="auto" w:fill="auto"/>
            <w:noWrap/>
            <w:vAlign w:val="center"/>
            <w:hideMark/>
          </w:tcPr>
          <w:p w14:paraId="29231CCA" w14:textId="77777777" w:rsidR="00561398" w:rsidRPr="00561398" w:rsidRDefault="00561398" w:rsidP="00561398">
            <w:pPr>
              <w:spacing w:before="0" w:line="240" w:lineRule="auto"/>
              <w:jc w:val="center"/>
              <w:rPr>
                <w:rFonts w:ascii="Calibri" w:eastAsia="Times New Roman" w:hAnsi="Calibri" w:cs="GE SS Text Light"/>
                <w:color w:val="000000"/>
                <w:sz w:val="18"/>
                <w:szCs w:val="18"/>
              </w:rPr>
            </w:pPr>
            <w:r w:rsidRPr="00561398">
              <w:rPr>
                <w:rFonts w:ascii="Calibri" w:eastAsia="Times New Roman" w:hAnsi="Calibri" w:cs="GE SS Text Light" w:hint="cs"/>
                <w:color w:val="000000"/>
                <w:sz w:val="18"/>
                <w:szCs w:val="18"/>
              </w:rPr>
              <w:t> </w:t>
            </w:r>
          </w:p>
        </w:tc>
        <w:tc>
          <w:tcPr>
            <w:tcW w:w="564" w:type="pct"/>
            <w:tcBorders>
              <w:top w:val="nil"/>
              <w:left w:val="single" w:sz="4" w:space="0" w:color="0070C0"/>
              <w:bottom w:val="single" w:sz="4" w:space="0" w:color="0070C0"/>
              <w:right w:val="nil"/>
            </w:tcBorders>
            <w:shd w:val="clear" w:color="auto" w:fill="auto"/>
            <w:noWrap/>
            <w:vAlign w:val="center"/>
            <w:hideMark/>
          </w:tcPr>
          <w:p w14:paraId="43142994" w14:textId="77777777" w:rsidR="00561398" w:rsidRPr="00561398" w:rsidRDefault="00561398" w:rsidP="00561398">
            <w:pPr>
              <w:spacing w:before="0" w:line="240" w:lineRule="auto"/>
              <w:jc w:val="center"/>
              <w:rPr>
                <w:rFonts w:ascii="Calibri" w:eastAsia="Times New Roman" w:hAnsi="Calibri" w:cs="GE SS Text Light"/>
                <w:color w:val="000000"/>
                <w:sz w:val="18"/>
                <w:szCs w:val="18"/>
              </w:rPr>
            </w:pPr>
            <w:r w:rsidRPr="00561398">
              <w:rPr>
                <w:rFonts w:ascii="Calibri" w:eastAsia="Times New Roman" w:hAnsi="Calibri" w:cs="GE SS Text Light" w:hint="cs"/>
                <w:color w:val="000000"/>
                <w:sz w:val="18"/>
                <w:szCs w:val="18"/>
              </w:rPr>
              <w:t> </w:t>
            </w:r>
          </w:p>
        </w:tc>
        <w:tc>
          <w:tcPr>
            <w:tcW w:w="294" w:type="pct"/>
            <w:tcBorders>
              <w:top w:val="nil"/>
              <w:left w:val="double" w:sz="6" w:space="0" w:color="0070C0"/>
              <w:bottom w:val="single" w:sz="4" w:space="0" w:color="FFFFFF"/>
              <w:right w:val="single" w:sz="8" w:space="0" w:color="0070C0"/>
            </w:tcBorders>
            <w:shd w:val="clear" w:color="000000" w:fill="1F4E78"/>
            <w:vAlign w:val="center"/>
            <w:hideMark/>
          </w:tcPr>
          <w:p w14:paraId="778BF571" w14:textId="77777777" w:rsidR="00561398" w:rsidRPr="00561398" w:rsidRDefault="00561398" w:rsidP="00561398">
            <w:pPr>
              <w:spacing w:before="0" w:line="240" w:lineRule="auto"/>
              <w:jc w:val="center"/>
              <w:rPr>
                <w:rFonts w:ascii="Calibri" w:eastAsia="Times New Roman" w:hAnsi="Calibri" w:cs="GE SS Text Medium"/>
                <w:color w:val="FFFFFF"/>
                <w:sz w:val="18"/>
                <w:szCs w:val="18"/>
              </w:rPr>
            </w:pPr>
            <w:r w:rsidRPr="00561398">
              <w:rPr>
                <w:rFonts w:ascii="Calibri" w:eastAsia="Times New Roman" w:hAnsi="Calibri" w:cs="GE SS Text Medium" w:hint="cs"/>
                <w:color w:val="FFFFFF"/>
                <w:sz w:val="18"/>
                <w:szCs w:val="18"/>
                <w:rtl/>
              </w:rPr>
              <w:t>١٣,٨٦٩</w:t>
            </w:r>
          </w:p>
        </w:tc>
      </w:tr>
      <w:tr w:rsidR="00561398" w:rsidRPr="00561398" w14:paraId="11517E23" w14:textId="77777777" w:rsidTr="00561398">
        <w:trPr>
          <w:trHeight w:val="350"/>
        </w:trPr>
        <w:tc>
          <w:tcPr>
            <w:tcW w:w="741" w:type="pct"/>
            <w:tcBorders>
              <w:top w:val="nil"/>
              <w:left w:val="single" w:sz="8" w:space="0" w:color="0070C0"/>
              <w:bottom w:val="single" w:sz="4" w:space="0" w:color="0070C0"/>
              <w:right w:val="single" w:sz="4" w:space="0" w:color="0070C0"/>
            </w:tcBorders>
            <w:shd w:val="clear" w:color="auto" w:fill="auto"/>
            <w:vAlign w:val="center"/>
            <w:hideMark/>
          </w:tcPr>
          <w:p w14:paraId="637990AB" w14:textId="77777777" w:rsidR="00561398" w:rsidRPr="00561398" w:rsidRDefault="00561398" w:rsidP="00561398">
            <w:pPr>
              <w:bidi/>
              <w:spacing w:before="0" w:line="240" w:lineRule="auto"/>
              <w:jc w:val="center"/>
              <w:rPr>
                <w:rFonts w:ascii="Calibri" w:eastAsia="Times New Roman" w:hAnsi="Calibri" w:cs="GE SS Text Light"/>
                <w:b/>
                <w:bCs/>
                <w:color w:val="000000"/>
                <w:sz w:val="18"/>
                <w:szCs w:val="18"/>
              </w:rPr>
            </w:pPr>
            <w:r w:rsidRPr="00561398">
              <w:rPr>
                <w:rFonts w:ascii="Calibri" w:eastAsia="Times New Roman" w:hAnsi="Calibri" w:cs="GE SS Text Light" w:hint="cs"/>
                <w:b/>
                <w:bCs/>
                <w:color w:val="000000"/>
                <w:sz w:val="18"/>
                <w:szCs w:val="18"/>
                <w:rtl/>
              </w:rPr>
              <w:t>الغاز المغذي</w:t>
            </w:r>
          </w:p>
        </w:tc>
        <w:tc>
          <w:tcPr>
            <w:tcW w:w="692" w:type="pct"/>
            <w:tcBorders>
              <w:top w:val="nil"/>
              <w:left w:val="single" w:sz="4" w:space="0" w:color="0070C0"/>
              <w:bottom w:val="single" w:sz="4" w:space="0" w:color="0070C0"/>
              <w:right w:val="double" w:sz="6" w:space="0" w:color="0070C0"/>
            </w:tcBorders>
            <w:shd w:val="clear" w:color="auto" w:fill="auto"/>
            <w:noWrap/>
            <w:vAlign w:val="center"/>
            <w:hideMark/>
          </w:tcPr>
          <w:p w14:paraId="49AFEA8E" w14:textId="77777777" w:rsidR="00561398" w:rsidRPr="00561398" w:rsidRDefault="00561398" w:rsidP="00561398">
            <w:pPr>
              <w:bidi/>
              <w:spacing w:before="0" w:line="240" w:lineRule="auto"/>
              <w:jc w:val="center"/>
              <w:rPr>
                <w:rFonts w:ascii="Calibri" w:eastAsia="Times New Roman" w:hAnsi="Calibri" w:cs="GE SS Text Light"/>
                <w:b/>
                <w:bCs/>
                <w:color w:val="auto"/>
                <w:sz w:val="18"/>
                <w:szCs w:val="18"/>
                <w:rtl/>
              </w:rPr>
            </w:pPr>
            <w:r w:rsidRPr="00561398">
              <w:rPr>
                <w:rFonts w:ascii="Calibri" w:eastAsia="Times New Roman" w:hAnsi="Calibri" w:cs="GE SS Text Light" w:hint="cs"/>
                <w:b/>
                <w:bCs/>
                <w:color w:val="auto"/>
                <w:sz w:val="18"/>
                <w:szCs w:val="18"/>
                <w:rtl/>
              </w:rPr>
              <w:t>ألف متر مكعب</w:t>
            </w:r>
          </w:p>
        </w:tc>
        <w:tc>
          <w:tcPr>
            <w:tcW w:w="741" w:type="pct"/>
            <w:tcBorders>
              <w:top w:val="nil"/>
              <w:left w:val="nil"/>
              <w:bottom w:val="single" w:sz="4" w:space="0" w:color="0070C0"/>
              <w:right w:val="single" w:sz="4" w:space="0" w:color="0070C0"/>
            </w:tcBorders>
            <w:shd w:val="clear" w:color="auto" w:fill="auto"/>
            <w:noWrap/>
            <w:vAlign w:val="center"/>
            <w:hideMark/>
          </w:tcPr>
          <w:p w14:paraId="7CC61BC7" w14:textId="77777777" w:rsidR="00561398" w:rsidRPr="00561398" w:rsidRDefault="00561398" w:rsidP="00561398">
            <w:pPr>
              <w:spacing w:before="0" w:line="240" w:lineRule="auto"/>
              <w:jc w:val="center"/>
              <w:rPr>
                <w:rFonts w:ascii="Calibri" w:eastAsia="Times New Roman" w:hAnsi="Calibri" w:cs="GE SS Text Light"/>
                <w:color w:val="000000"/>
                <w:sz w:val="18"/>
                <w:szCs w:val="18"/>
                <w:rtl/>
              </w:rPr>
            </w:pPr>
            <w:r w:rsidRPr="00561398">
              <w:rPr>
                <w:rFonts w:ascii="Calibri" w:eastAsia="Times New Roman" w:hAnsi="Calibri" w:cs="GE SS Text Light" w:hint="cs"/>
                <w:color w:val="000000"/>
                <w:sz w:val="18"/>
                <w:szCs w:val="18"/>
              </w:rPr>
              <w:t> </w:t>
            </w:r>
          </w:p>
        </w:tc>
        <w:tc>
          <w:tcPr>
            <w:tcW w:w="692" w:type="pct"/>
            <w:tcBorders>
              <w:top w:val="nil"/>
              <w:left w:val="single" w:sz="4" w:space="0" w:color="0070C0"/>
              <w:bottom w:val="single" w:sz="4" w:space="0" w:color="0070C0"/>
              <w:right w:val="single" w:sz="4" w:space="0" w:color="0070C0"/>
            </w:tcBorders>
            <w:shd w:val="clear" w:color="auto" w:fill="auto"/>
            <w:noWrap/>
            <w:vAlign w:val="center"/>
            <w:hideMark/>
          </w:tcPr>
          <w:p w14:paraId="5724AB76" w14:textId="77777777" w:rsidR="00561398" w:rsidRPr="00561398" w:rsidRDefault="00561398" w:rsidP="00561398">
            <w:pPr>
              <w:spacing w:before="0" w:line="240" w:lineRule="auto"/>
              <w:jc w:val="center"/>
              <w:rPr>
                <w:rFonts w:ascii="Calibri" w:eastAsia="Times New Roman" w:hAnsi="Calibri" w:cs="GE SS Text Light"/>
                <w:color w:val="000000"/>
                <w:sz w:val="18"/>
                <w:szCs w:val="18"/>
              </w:rPr>
            </w:pPr>
            <w:r w:rsidRPr="00561398">
              <w:rPr>
                <w:rFonts w:ascii="Calibri" w:eastAsia="Times New Roman" w:hAnsi="Calibri" w:cs="GE SS Text Light" w:hint="cs"/>
                <w:color w:val="000000"/>
                <w:sz w:val="18"/>
                <w:szCs w:val="18"/>
              </w:rPr>
              <w:t> </w:t>
            </w:r>
          </w:p>
        </w:tc>
        <w:tc>
          <w:tcPr>
            <w:tcW w:w="600" w:type="pct"/>
            <w:tcBorders>
              <w:top w:val="nil"/>
              <w:left w:val="single" w:sz="4" w:space="0" w:color="0070C0"/>
              <w:bottom w:val="single" w:sz="4" w:space="0" w:color="0070C0"/>
              <w:right w:val="single" w:sz="4" w:space="0" w:color="0070C0"/>
            </w:tcBorders>
            <w:shd w:val="clear" w:color="auto" w:fill="auto"/>
            <w:noWrap/>
            <w:vAlign w:val="center"/>
            <w:hideMark/>
          </w:tcPr>
          <w:p w14:paraId="34D2A59C" w14:textId="77777777" w:rsidR="00561398" w:rsidRPr="00561398" w:rsidRDefault="00561398" w:rsidP="00561398">
            <w:pPr>
              <w:spacing w:before="0" w:line="240" w:lineRule="auto"/>
              <w:jc w:val="center"/>
              <w:rPr>
                <w:rFonts w:ascii="Calibri" w:eastAsia="Times New Roman" w:hAnsi="Calibri" w:cs="GE SS Text Light"/>
                <w:color w:val="000000"/>
                <w:sz w:val="18"/>
                <w:szCs w:val="18"/>
              </w:rPr>
            </w:pPr>
            <w:r w:rsidRPr="00561398">
              <w:rPr>
                <w:rFonts w:ascii="Calibri" w:eastAsia="Times New Roman" w:hAnsi="Calibri" w:cs="GE SS Text Light" w:hint="cs"/>
                <w:color w:val="000000"/>
                <w:sz w:val="18"/>
                <w:szCs w:val="18"/>
              </w:rPr>
              <w:t> </w:t>
            </w:r>
          </w:p>
        </w:tc>
        <w:tc>
          <w:tcPr>
            <w:tcW w:w="674" w:type="pct"/>
            <w:tcBorders>
              <w:top w:val="nil"/>
              <w:left w:val="single" w:sz="4" w:space="0" w:color="0070C0"/>
              <w:bottom w:val="single" w:sz="4" w:space="0" w:color="0070C0"/>
              <w:right w:val="single" w:sz="4" w:space="0" w:color="0070C0"/>
            </w:tcBorders>
            <w:shd w:val="clear" w:color="auto" w:fill="auto"/>
            <w:noWrap/>
            <w:vAlign w:val="center"/>
            <w:hideMark/>
          </w:tcPr>
          <w:p w14:paraId="1028200D" w14:textId="77777777" w:rsidR="00561398" w:rsidRPr="00561398" w:rsidRDefault="00561398" w:rsidP="00561398">
            <w:pPr>
              <w:spacing w:before="0" w:line="240" w:lineRule="auto"/>
              <w:jc w:val="center"/>
              <w:rPr>
                <w:rFonts w:ascii="Calibri" w:eastAsia="Times New Roman" w:hAnsi="Calibri" w:cs="GE SS Text Light"/>
                <w:color w:val="000000"/>
                <w:sz w:val="18"/>
                <w:szCs w:val="18"/>
              </w:rPr>
            </w:pPr>
            <w:r w:rsidRPr="00561398">
              <w:rPr>
                <w:rFonts w:ascii="Calibri" w:eastAsia="Times New Roman" w:hAnsi="Calibri" w:cs="GE SS Text Light" w:hint="cs"/>
                <w:color w:val="000000"/>
                <w:sz w:val="18"/>
                <w:szCs w:val="18"/>
                <w:rtl/>
              </w:rPr>
              <w:t>٣,٦٧٥</w:t>
            </w:r>
          </w:p>
        </w:tc>
        <w:tc>
          <w:tcPr>
            <w:tcW w:w="564" w:type="pct"/>
            <w:tcBorders>
              <w:top w:val="nil"/>
              <w:left w:val="single" w:sz="4" w:space="0" w:color="0070C0"/>
              <w:bottom w:val="single" w:sz="4" w:space="0" w:color="0070C0"/>
              <w:right w:val="nil"/>
            </w:tcBorders>
            <w:shd w:val="clear" w:color="auto" w:fill="auto"/>
            <w:noWrap/>
            <w:vAlign w:val="center"/>
            <w:hideMark/>
          </w:tcPr>
          <w:p w14:paraId="6E62460C" w14:textId="77777777" w:rsidR="00561398" w:rsidRPr="00561398" w:rsidRDefault="00561398" w:rsidP="00561398">
            <w:pPr>
              <w:spacing w:before="0" w:line="240" w:lineRule="auto"/>
              <w:jc w:val="center"/>
              <w:rPr>
                <w:rFonts w:ascii="Calibri" w:eastAsia="Times New Roman" w:hAnsi="Calibri" w:cs="GE SS Text Light"/>
                <w:color w:val="000000"/>
                <w:sz w:val="18"/>
                <w:szCs w:val="18"/>
              </w:rPr>
            </w:pPr>
            <w:r w:rsidRPr="00561398">
              <w:rPr>
                <w:rFonts w:ascii="Calibri" w:eastAsia="Times New Roman" w:hAnsi="Calibri" w:cs="GE SS Text Light" w:hint="cs"/>
                <w:color w:val="000000"/>
                <w:sz w:val="18"/>
                <w:szCs w:val="18"/>
              </w:rPr>
              <w:t> </w:t>
            </w:r>
          </w:p>
        </w:tc>
        <w:tc>
          <w:tcPr>
            <w:tcW w:w="294" w:type="pct"/>
            <w:tcBorders>
              <w:top w:val="nil"/>
              <w:left w:val="double" w:sz="6" w:space="0" w:color="0070C0"/>
              <w:bottom w:val="single" w:sz="4" w:space="0" w:color="FFFFFF"/>
              <w:right w:val="single" w:sz="8" w:space="0" w:color="0070C0"/>
            </w:tcBorders>
            <w:shd w:val="clear" w:color="000000" w:fill="1F4E78"/>
            <w:vAlign w:val="center"/>
            <w:hideMark/>
          </w:tcPr>
          <w:p w14:paraId="4B262475" w14:textId="77777777" w:rsidR="00561398" w:rsidRPr="00561398" w:rsidRDefault="00561398" w:rsidP="00561398">
            <w:pPr>
              <w:spacing w:before="0" w:line="240" w:lineRule="auto"/>
              <w:jc w:val="center"/>
              <w:rPr>
                <w:rFonts w:ascii="Calibri" w:eastAsia="Times New Roman" w:hAnsi="Calibri" w:cs="GE SS Text Medium"/>
                <w:color w:val="FFFFFF"/>
                <w:sz w:val="18"/>
                <w:szCs w:val="18"/>
              </w:rPr>
            </w:pPr>
            <w:r w:rsidRPr="00561398">
              <w:rPr>
                <w:rFonts w:ascii="Calibri" w:eastAsia="Times New Roman" w:hAnsi="Calibri" w:cs="GE SS Text Medium" w:hint="cs"/>
                <w:color w:val="FFFFFF"/>
                <w:sz w:val="18"/>
                <w:szCs w:val="18"/>
                <w:rtl/>
              </w:rPr>
              <w:t>٣,٦٧٥</w:t>
            </w:r>
          </w:p>
        </w:tc>
      </w:tr>
      <w:tr w:rsidR="00561398" w:rsidRPr="00561398" w14:paraId="009D7F73" w14:textId="77777777" w:rsidTr="00561398">
        <w:trPr>
          <w:trHeight w:val="350"/>
        </w:trPr>
        <w:tc>
          <w:tcPr>
            <w:tcW w:w="741" w:type="pct"/>
            <w:tcBorders>
              <w:top w:val="nil"/>
              <w:left w:val="single" w:sz="8" w:space="0" w:color="0070C0"/>
              <w:bottom w:val="single" w:sz="4" w:space="0" w:color="0070C0"/>
              <w:right w:val="single" w:sz="4" w:space="0" w:color="0070C0"/>
            </w:tcBorders>
            <w:shd w:val="clear" w:color="auto" w:fill="auto"/>
            <w:vAlign w:val="center"/>
            <w:hideMark/>
          </w:tcPr>
          <w:p w14:paraId="7E60D230" w14:textId="77777777" w:rsidR="00561398" w:rsidRPr="00561398" w:rsidRDefault="00561398" w:rsidP="00561398">
            <w:pPr>
              <w:bidi/>
              <w:spacing w:before="0" w:line="240" w:lineRule="auto"/>
              <w:jc w:val="center"/>
              <w:rPr>
                <w:rFonts w:ascii="Calibri" w:eastAsia="Times New Roman" w:hAnsi="Calibri" w:cs="GE SS Text Light"/>
                <w:b/>
                <w:bCs/>
                <w:color w:val="000000"/>
                <w:sz w:val="18"/>
                <w:szCs w:val="18"/>
              </w:rPr>
            </w:pPr>
            <w:r w:rsidRPr="00561398">
              <w:rPr>
                <w:rFonts w:ascii="Calibri" w:eastAsia="Times New Roman" w:hAnsi="Calibri" w:cs="GE SS Text Light" w:hint="cs"/>
                <w:b/>
                <w:bCs/>
                <w:color w:val="000000"/>
                <w:sz w:val="18"/>
                <w:szCs w:val="18"/>
                <w:rtl/>
              </w:rPr>
              <w:t>الغاز الجاف</w:t>
            </w:r>
          </w:p>
        </w:tc>
        <w:tc>
          <w:tcPr>
            <w:tcW w:w="692" w:type="pct"/>
            <w:tcBorders>
              <w:top w:val="nil"/>
              <w:left w:val="single" w:sz="4" w:space="0" w:color="0070C0"/>
              <w:bottom w:val="single" w:sz="4" w:space="0" w:color="0070C0"/>
              <w:right w:val="double" w:sz="6" w:space="0" w:color="0070C0"/>
            </w:tcBorders>
            <w:shd w:val="clear" w:color="auto" w:fill="auto"/>
            <w:noWrap/>
            <w:vAlign w:val="center"/>
            <w:hideMark/>
          </w:tcPr>
          <w:p w14:paraId="636C7498" w14:textId="77777777" w:rsidR="00561398" w:rsidRPr="00561398" w:rsidRDefault="00561398" w:rsidP="00561398">
            <w:pPr>
              <w:bidi/>
              <w:spacing w:before="0" w:line="240" w:lineRule="auto"/>
              <w:jc w:val="center"/>
              <w:rPr>
                <w:rFonts w:ascii="Calibri" w:eastAsia="Times New Roman" w:hAnsi="Calibri" w:cs="GE SS Text Light"/>
                <w:b/>
                <w:bCs/>
                <w:color w:val="auto"/>
                <w:sz w:val="18"/>
                <w:szCs w:val="18"/>
                <w:rtl/>
              </w:rPr>
            </w:pPr>
            <w:r w:rsidRPr="00561398">
              <w:rPr>
                <w:rFonts w:ascii="Calibri" w:eastAsia="Times New Roman" w:hAnsi="Calibri" w:cs="GE SS Text Light" w:hint="cs"/>
                <w:b/>
                <w:bCs/>
                <w:color w:val="auto"/>
                <w:sz w:val="18"/>
                <w:szCs w:val="18"/>
                <w:rtl/>
              </w:rPr>
              <w:t>ألف متر مكعب</w:t>
            </w:r>
          </w:p>
        </w:tc>
        <w:tc>
          <w:tcPr>
            <w:tcW w:w="741" w:type="pct"/>
            <w:tcBorders>
              <w:top w:val="nil"/>
              <w:left w:val="nil"/>
              <w:bottom w:val="single" w:sz="4" w:space="0" w:color="0070C0"/>
              <w:right w:val="single" w:sz="4" w:space="0" w:color="0070C0"/>
            </w:tcBorders>
            <w:shd w:val="clear" w:color="auto" w:fill="auto"/>
            <w:noWrap/>
            <w:vAlign w:val="center"/>
            <w:hideMark/>
          </w:tcPr>
          <w:p w14:paraId="52C1E07B" w14:textId="77777777" w:rsidR="00561398" w:rsidRPr="00561398" w:rsidRDefault="00561398" w:rsidP="00561398">
            <w:pPr>
              <w:spacing w:before="0" w:line="240" w:lineRule="auto"/>
              <w:jc w:val="center"/>
              <w:rPr>
                <w:rFonts w:ascii="Calibri" w:eastAsia="Times New Roman" w:hAnsi="Calibri" w:cs="GE SS Text Light"/>
                <w:color w:val="000000"/>
                <w:sz w:val="18"/>
                <w:szCs w:val="18"/>
                <w:rtl/>
              </w:rPr>
            </w:pPr>
            <w:r w:rsidRPr="00561398">
              <w:rPr>
                <w:rFonts w:ascii="Calibri" w:eastAsia="Times New Roman" w:hAnsi="Calibri" w:cs="GE SS Text Light" w:hint="cs"/>
                <w:color w:val="000000"/>
                <w:sz w:val="18"/>
                <w:szCs w:val="18"/>
              </w:rPr>
              <w:t> </w:t>
            </w:r>
          </w:p>
        </w:tc>
        <w:tc>
          <w:tcPr>
            <w:tcW w:w="692" w:type="pct"/>
            <w:tcBorders>
              <w:top w:val="nil"/>
              <w:left w:val="single" w:sz="4" w:space="0" w:color="0070C0"/>
              <w:bottom w:val="single" w:sz="4" w:space="0" w:color="0070C0"/>
              <w:right w:val="single" w:sz="4" w:space="0" w:color="0070C0"/>
            </w:tcBorders>
            <w:shd w:val="clear" w:color="auto" w:fill="auto"/>
            <w:noWrap/>
            <w:vAlign w:val="center"/>
            <w:hideMark/>
          </w:tcPr>
          <w:p w14:paraId="72CDB2C9" w14:textId="77777777" w:rsidR="00561398" w:rsidRPr="00561398" w:rsidRDefault="00561398" w:rsidP="00561398">
            <w:pPr>
              <w:spacing w:before="0" w:line="240" w:lineRule="auto"/>
              <w:jc w:val="center"/>
              <w:rPr>
                <w:rFonts w:ascii="Calibri" w:eastAsia="Times New Roman" w:hAnsi="Calibri" w:cs="GE SS Text Light"/>
                <w:color w:val="000000"/>
                <w:sz w:val="18"/>
                <w:szCs w:val="18"/>
              </w:rPr>
            </w:pPr>
            <w:r w:rsidRPr="00561398">
              <w:rPr>
                <w:rFonts w:ascii="Calibri" w:eastAsia="Times New Roman" w:hAnsi="Calibri" w:cs="GE SS Text Light" w:hint="cs"/>
                <w:color w:val="000000"/>
                <w:sz w:val="18"/>
                <w:szCs w:val="18"/>
              </w:rPr>
              <w:t> </w:t>
            </w:r>
          </w:p>
        </w:tc>
        <w:tc>
          <w:tcPr>
            <w:tcW w:w="600" w:type="pct"/>
            <w:tcBorders>
              <w:top w:val="nil"/>
              <w:left w:val="single" w:sz="4" w:space="0" w:color="0070C0"/>
              <w:bottom w:val="single" w:sz="4" w:space="0" w:color="0070C0"/>
              <w:right w:val="single" w:sz="4" w:space="0" w:color="0070C0"/>
            </w:tcBorders>
            <w:shd w:val="clear" w:color="auto" w:fill="auto"/>
            <w:noWrap/>
            <w:vAlign w:val="center"/>
            <w:hideMark/>
          </w:tcPr>
          <w:p w14:paraId="5850BCA2" w14:textId="77777777" w:rsidR="00561398" w:rsidRPr="00561398" w:rsidRDefault="00561398" w:rsidP="00561398">
            <w:pPr>
              <w:spacing w:before="0" w:line="240" w:lineRule="auto"/>
              <w:jc w:val="center"/>
              <w:rPr>
                <w:rFonts w:ascii="Calibri" w:eastAsia="Times New Roman" w:hAnsi="Calibri" w:cs="GE SS Text Light"/>
                <w:color w:val="000000"/>
                <w:sz w:val="18"/>
                <w:szCs w:val="18"/>
              </w:rPr>
            </w:pPr>
            <w:r w:rsidRPr="00561398">
              <w:rPr>
                <w:rFonts w:ascii="Calibri" w:eastAsia="Times New Roman" w:hAnsi="Calibri" w:cs="GE SS Text Light" w:hint="cs"/>
                <w:color w:val="000000"/>
                <w:sz w:val="18"/>
                <w:szCs w:val="18"/>
              </w:rPr>
              <w:t> </w:t>
            </w:r>
          </w:p>
        </w:tc>
        <w:tc>
          <w:tcPr>
            <w:tcW w:w="674" w:type="pct"/>
            <w:tcBorders>
              <w:top w:val="nil"/>
              <w:left w:val="single" w:sz="4" w:space="0" w:color="0070C0"/>
              <w:bottom w:val="single" w:sz="4" w:space="0" w:color="0070C0"/>
              <w:right w:val="single" w:sz="4" w:space="0" w:color="0070C0"/>
            </w:tcBorders>
            <w:shd w:val="clear" w:color="auto" w:fill="auto"/>
            <w:noWrap/>
            <w:vAlign w:val="center"/>
            <w:hideMark/>
          </w:tcPr>
          <w:p w14:paraId="2C61772F" w14:textId="77777777" w:rsidR="00561398" w:rsidRPr="00561398" w:rsidRDefault="00561398" w:rsidP="00561398">
            <w:pPr>
              <w:spacing w:before="0" w:line="240" w:lineRule="auto"/>
              <w:jc w:val="center"/>
              <w:rPr>
                <w:rFonts w:ascii="Calibri" w:eastAsia="Times New Roman" w:hAnsi="Calibri" w:cs="GE SS Text Light"/>
                <w:color w:val="000000"/>
                <w:sz w:val="18"/>
                <w:szCs w:val="18"/>
              </w:rPr>
            </w:pPr>
            <w:r w:rsidRPr="00561398">
              <w:rPr>
                <w:rFonts w:ascii="Calibri" w:eastAsia="Times New Roman" w:hAnsi="Calibri" w:cs="GE SS Text Light" w:hint="cs"/>
                <w:color w:val="000000"/>
                <w:sz w:val="18"/>
                <w:szCs w:val="18"/>
                <w:rtl/>
              </w:rPr>
              <w:t>٣,٣٠٩</w:t>
            </w:r>
          </w:p>
        </w:tc>
        <w:tc>
          <w:tcPr>
            <w:tcW w:w="564" w:type="pct"/>
            <w:tcBorders>
              <w:top w:val="nil"/>
              <w:left w:val="single" w:sz="4" w:space="0" w:color="0070C0"/>
              <w:bottom w:val="single" w:sz="4" w:space="0" w:color="0070C0"/>
              <w:right w:val="nil"/>
            </w:tcBorders>
            <w:shd w:val="clear" w:color="auto" w:fill="auto"/>
            <w:noWrap/>
            <w:vAlign w:val="center"/>
            <w:hideMark/>
          </w:tcPr>
          <w:p w14:paraId="322601DE" w14:textId="77777777" w:rsidR="00561398" w:rsidRPr="00561398" w:rsidRDefault="00561398" w:rsidP="00561398">
            <w:pPr>
              <w:spacing w:before="0" w:line="240" w:lineRule="auto"/>
              <w:jc w:val="center"/>
              <w:rPr>
                <w:rFonts w:ascii="Calibri" w:eastAsia="Times New Roman" w:hAnsi="Calibri" w:cs="GE SS Text Light"/>
                <w:color w:val="000000"/>
                <w:sz w:val="18"/>
                <w:szCs w:val="18"/>
              </w:rPr>
            </w:pPr>
            <w:r w:rsidRPr="00561398">
              <w:rPr>
                <w:rFonts w:ascii="Calibri" w:eastAsia="Times New Roman" w:hAnsi="Calibri" w:cs="GE SS Text Light" w:hint="cs"/>
                <w:color w:val="000000"/>
                <w:sz w:val="18"/>
                <w:szCs w:val="18"/>
              </w:rPr>
              <w:t> </w:t>
            </w:r>
          </w:p>
        </w:tc>
        <w:tc>
          <w:tcPr>
            <w:tcW w:w="294" w:type="pct"/>
            <w:tcBorders>
              <w:top w:val="nil"/>
              <w:left w:val="double" w:sz="6" w:space="0" w:color="0070C0"/>
              <w:bottom w:val="single" w:sz="4" w:space="0" w:color="FFFFFF"/>
              <w:right w:val="single" w:sz="8" w:space="0" w:color="0070C0"/>
            </w:tcBorders>
            <w:shd w:val="clear" w:color="000000" w:fill="1F4E78"/>
            <w:vAlign w:val="center"/>
            <w:hideMark/>
          </w:tcPr>
          <w:p w14:paraId="77227989" w14:textId="77777777" w:rsidR="00561398" w:rsidRPr="00561398" w:rsidRDefault="00561398" w:rsidP="00561398">
            <w:pPr>
              <w:spacing w:before="0" w:line="240" w:lineRule="auto"/>
              <w:jc w:val="center"/>
              <w:rPr>
                <w:rFonts w:ascii="Calibri" w:eastAsia="Times New Roman" w:hAnsi="Calibri" w:cs="GE SS Text Medium"/>
                <w:color w:val="FFFFFF"/>
                <w:sz w:val="18"/>
                <w:szCs w:val="18"/>
              </w:rPr>
            </w:pPr>
            <w:r w:rsidRPr="00561398">
              <w:rPr>
                <w:rFonts w:ascii="Calibri" w:eastAsia="Times New Roman" w:hAnsi="Calibri" w:cs="GE SS Text Medium" w:hint="cs"/>
                <w:color w:val="FFFFFF"/>
                <w:sz w:val="18"/>
                <w:szCs w:val="18"/>
                <w:rtl/>
              </w:rPr>
              <w:t>٣,٣٠٩</w:t>
            </w:r>
          </w:p>
        </w:tc>
      </w:tr>
      <w:tr w:rsidR="00561398" w:rsidRPr="00561398" w14:paraId="1824E71D" w14:textId="77777777" w:rsidTr="00561398">
        <w:trPr>
          <w:trHeight w:val="350"/>
        </w:trPr>
        <w:tc>
          <w:tcPr>
            <w:tcW w:w="741" w:type="pct"/>
            <w:tcBorders>
              <w:top w:val="nil"/>
              <w:left w:val="single" w:sz="8" w:space="0" w:color="0070C0"/>
              <w:bottom w:val="single" w:sz="4" w:space="0" w:color="0070C0"/>
              <w:right w:val="single" w:sz="4" w:space="0" w:color="0070C0"/>
            </w:tcBorders>
            <w:shd w:val="clear" w:color="auto" w:fill="auto"/>
            <w:vAlign w:val="center"/>
            <w:hideMark/>
          </w:tcPr>
          <w:p w14:paraId="352F09DD" w14:textId="77777777" w:rsidR="00561398" w:rsidRPr="00561398" w:rsidRDefault="00561398" w:rsidP="00561398">
            <w:pPr>
              <w:bidi/>
              <w:spacing w:before="0" w:line="240" w:lineRule="auto"/>
              <w:jc w:val="center"/>
              <w:rPr>
                <w:rFonts w:ascii="Calibri" w:eastAsia="Times New Roman" w:hAnsi="Calibri" w:cs="GE SS Text Light"/>
                <w:b/>
                <w:bCs/>
                <w:color w:val="000000"/>
                <w:sz w:val="18"/>
                <w:szCs w:val="18"/>
              </w:rPr>
            </w:pPr>
            <w:r w:rsidRPr="00561398">
              <w:rPr>
                <w:rFonts w:ascii="Calibri" w:eastAsia="Times New Roman" w:hAnsi="Calibri" w:cs="GE SS Text Light" w:hint="cs"/>
                <w:b/>
                <w:bCs/>
                <w:color w:val="000000"/>
                <w:sz w:val="18"/>
                <w:szCs w:val="18"/>
                <w:rtl/>
              </w:rPr>
              <w:t xml:space="preserve">الغاز السائل </w:t>
            </w:r>
          </w:p>
        </w:tc>
        <w:tc>
          <w:tcPr>
            <w:tcW w:w="692" w:type="pct"/>
            <w:tcBorders>
              <w:top w:val="nil"/>
              <w:left w:val="single" w:sz="4" w:space="0" w:color="0070C0"/>
              <w:bottom w:val="single" w:sz="4" w:space="0" w:color="0070C0"/>
              <w:right w:val="double" w:sz="6" w:space="0" w:color="0070C0"/>
            </w:tcBorders>
            <w:shd w:val="clear" w:color="auto" w:fill="auto"/>
            <w:noWrap/>
            <w:vAlign w:val="center"/>
            <w:hideMark/>
          </w:tcPr>
          <w:p w14:paraId="689A27C5" w14:textId="77777777" w:rsidR="00561398" w:rsidRPr="00561398" w:rsidRDefault="00561398" w:rsidP="00561398">
            <w:pPr>
              <w:bidi/>
              <w:spacing w:before="0" w:line="240" w:lineRule="auto"/>
              <w:jc w:val="center"/>
              <w:rPr>
                <w:rFonts w:ascii="Calibri" w:eastAsia="Times New Roman" w:hAnsi="Calibri" w:cs="GE SS Text Light"/>
                <w:b/>
                <w:bCs/>
                <w:color w:val="auto"/>
                <w:sz w:val="18"/>
                <w:szCs w:val="18"/>
                <w:rtl/>
              </w:rPr>
            </w:pPr>
            <w:r w:rsidRPr="00561398">
              <w:rPr>
                <w:rFonts w:ascii="Calibri" w:eastAsia="Times New Roman" w:hAnsi="Calibri" w:cs="GE SS Text Light" w:hint="cs"/>
                <w:b/>
                <w:bCs/>
                <w:color w:val="auto"/>
                <w:sz w:val="18"/>
                <w:szCs w:val="18"/>
                <w:rtl/>
              </w:rPr>
              <w:t>ألف طن</w:t>
            </w:r>
          </w:p>
        </w:tc>
        <w:tc>
          <w:tcPr>
            <w:tcW w:w="741" w:type="pct"/>
            <w:tcBorders>
              <w:top w:val="nil"/>
              <w:left w:val="nil"/>
              <w:bottom w:val="single" w:sz="4" w:space="0" w:color="0070C0"/>
              <w:right w:val="single" w:sz="4" w:space="0" w:color="0070C0"/>
            </w:tcBorders>
            <w:shd w:val="clear" w:color="auto" w:fill="auto"/>
            <w:noWrap/>
            <w:vAlign w:val="center"/>
            <w:hideMark/>
          </w:tcPr>
          <w:p w14:paraId="7CF496A7" w14:textId="77777777" w:rsidR="00561398" w:rsidRPr="00561398" w:rsidRDefault="00561398" w:rsidP="00561398">
            <w:pPr>
              <w:spacing w:before="0" w:line="240" w:lineRule="auto"/>
              <w:jc w:val="center"/>
              <w:rPr>
                <w:rFonts w:ascii="Calibri" w:eastAsia="Times New Roman" w:hAnsi="Calibri" w:cs="GE SS Text Light"/>
                <w:color w:val="000000"/>
                <w:sz w:val="18"/>
                <w:szCs w:val="18"/>
                <w:rtl/>
              </w:rPr>
            </w:pPr>
            <w:r w:rsidRPr="00561398">
              <w:rPr>
                <w:rFonts w:ascii="Calibri" w:eastAsia="Times New Roman" w:hAnsi="Calibri" w:cs="GE SS Text Light" w:hint="cs"/>
                <w:color w:val="000000"/>
                <w:sz w:val="18"/>
                <w:szCs w:val="18"/>
              </w:rPr>
              <w:t> </w:t>
            </w:r>
          </w:p>
        </w:tc>
        <w:tc>
          <w:tcPr>
            <w:tcW w:w="692" w:type="pct"/>
            <w:tcBorders>
              <w:top w:val="nil"/>
              <w:left w:val="single" w:sz="4" w:space="0" w:color="0070C0"/>
              <w:bottom w:val="single" w:sz="4" w:space="0" w:color="0070C0"/>
              <w:right w:val="single" w:sz="4" w:space="0" w:color="0070C0"/>
            </w:tcBorders>
            <w:shd w:val="clear" w:color="auto" w:fill="auto"/>
            <w:noWrap/>
            <w:vAlign w:val="center"/>
            <w:hideMark/>
          </w:tcPr>
          <w:p w14:paraId="4E448458" w14:textId="77777777" w:rsidR="00561398" w:rsidRPr="00561398" w:rsidRDefault="00561398" w:rsidP="00561398">
            <w:pPr>
              <w:spacing w:before="0" w:line="240" w:lineRule="auto"/>
              <w:jc w:val="center"/>
              <w:rPr>
                <w:rFonts w:ascii="Calibri" w:eastAsia="Times New Roman" w:hAnsi="Calibri" w:cs="GE SS Text Light"/>
                <w:color w:val="000000"/>
                <w:sz w:val="18"/>
                <w:szCs w:val="18"/>
              </w:rPr>
            </w:pPr>
            <w:r w:rsidRPr="00561398">
              <w:rPr>
                <w:rFonts w:ascii="Calibri" w:eastAsia="Times New Roman" w:hAnsi="Calibri" w:cs="GE SS Text Light" w:hint="cs"/>
                <w:color w:val="000000"/>
                <w:sz w:val="18"/>
                <w:szCs w:val="18"/>
              </w:rPr>
              <w:t> </w:t>
            </w:r>
          </w:p>
        </w:tc>
        <w:tc>
          <w:tcPr>
            <w:tcW w:w="600" w:type="pct"/>
            <w:tcBorders>
              <w:top w:val="nil"/>
              <w:left w:val="single" w:sz="4" w:space="0" w:color="0070C0"/>
              <w:bottom w:val="single" w:sz="4" w:space="0" w:color="0070C0"/>
              <w:right w:val="single" w:sz="4" w:space="0" w:color="0070C0"/>
            </w:tcBorders>
            <w:shd w:val="clear" w:color="auto" w:fill="auto"/>
            <w:noWrap/>
            <w:vAlign w:val="center"/>
            <w:hideMark/>
          </w:tcPr>
          <w:p w14:paraId="35961197" w14:textId="77777777" w:rsidR="00561398" w:rsidRPr="00561398" w:rsidRDefault="00561398" w:rsidP="00561398">
            <w:pPr>
              <w:spacing w:before="0" w:line="240" w:lineRule="auto"/>
              <w:jc w:val="center"/>
              <w:rPr>
                <w:rFonts w:ascii="Calibri" w:eastAsia="Times New Roman" w:hAnsi="Calibri" w:cs="GE SS Text Light"/>
                <w:color w:val="000000"/>
                <w:sz w:val="18"/>
                <w:szCs w:val="18"/>
              </w:rPr>
            </w:pPr>
            <w:r w:rsidRPr="00561398">
              <w:rPr>
                <w:rFonts w:ascii="Calibri" w:eastAsia="Times New Roman" w:hAnsi="Calibri" w:cs="GE SS Text Light" w:hint="cs"/>
                <w:color w:val="000000"/>
                <w:sz w:val="18"/>
                <w:szCs w:val="18"/>
              </w:rPr>
              <w:t> </w:t>
            </w:r>
          </w:p>
        </w:tc>
        <w:tc>
          <w:tcPr>
            <w:tcW w:w="674" w:type="pct"/>
            <w:tcBorders>
              <w:top w:val="nil"/>
              <w:left w:val="single" w:sz="4" w:space="0" w:color="0070C0"/>
              <w:bottom w:val="single" w:sz="4" w:space="0" w:color="0070C0"/>
              <w:right w:val="single" w:sz="4" w:space="0" w:color="0070C0"/>
            </w:tcBorders>
            <w:shd w:val="clear" w:color="auto" w:fill="auto"/>
            <w:noWrap/>
            <w:vAlign w:val="center"/>
            <w:hideMark/>
          </w:tcPr>
          <w:p w14:paraId="592D9DBA" w14:textId="77777777" w:rsidR="00561398" w:rsidRPr="00561398" w:rsidRDefault="00561398" w:rsidP="00561398">
            <w:pPr>
              <w:spacing w:before="0" w:line="240" w:lineRule="auto"/>
              <w:jc w:val="center"/>
              <w:rPr>
                <w:rFonts w:ascii="Calibri" w:eastAsia="Times New Roman" w:hAnsi="Calibri" w:cs="GE SS Text Light"/>
                <w:color w:val="000000"/>
                <w:sz w:val="18"/>
                <w:szCs w:val="18"/>
              </w:rPr>
            </w:pPr>
            <w:r w:rsidRPr="00561398">
              <w:rPr>
                <w:rFonts w:ascii="Calibri" w:eastAsia="Times New Roman" w:hAnsi="Calibri" w:cs="GE SS Text Light" w:hint="cs"/>
                <w:color w:val="000000"/>
                <w:sz w:val="18"/>
                <w:szCs w:val="18"/>
                <w:rtl/>
              </w:rPr>
              <w:t>٣٥١</w:t>
            </w:r>
          </w:p>
        </w:tc>
        <w:tc>
          <w:tcPr>
            <w:tcW w:w="564" w:type="pct"/>
            <w:tcBorders>
              <w:top w:val="nil"/>
              <w:left w:val="single" w:sz="4" w:space="0" w:color="0070C0"/>
              <w:bottom w:val="single" w:sz="4" w:space="0" w:color="0070C0"/>
              <w:right w:val="nil"/>
            </w:tcBorders>
            <w:shd w:val="clear" w:color="auto" w:fill="auto"/>
            <w:noWrap/>
            <w:vAlign w:val="center"/>
            <w:hideMark/>
          </w:tcPr>
          <w:p w14:paraId="4608DA89" w14:textId="77777777" w:rsidR="00561398" w:rsidRPr="00561398" w:rsidRDefault="00561398" w:rsidP="00561398">
            <w:pPr>
              <w:spacing w:before="0" w:line="240" w:lineRule="auto"/>
              <w:jc w:val="center"/>
              <w:rPr>
                <w:rFonts w:ascii="Calibri" w:eastAsia="Times New Roman" w:hAnsi="Calibri" w:cs="GE SS Text Light"/>
                <w:color w:val="000000"/>
                <w:sz w:val="18"/>
                <w:szCs w:val="18"/>
              </w:rPr>
            </w:pPr>
            <w:r w:rsidRPr="00561398">
              <w:rPr>
                <w:rFonts w:ascii="Calibri" w:eastAsia="Times New Roman" w:hAnsi="Calibri" w:cs="GE SS Text Light" w:hint="cs"/>
                <w:color w:val="000000"/>
                <w:sz w:val="18"/>
                <w:szCs w:val="18"/>
                <w:rtl/>
              </w:rPr>
              <w:t>١,٢٤٠</w:t>
            </w:r>
          </w:p>
        </w:tc>
        <w:tc>
          <w:tcPr>
            <w:tcW w:w="294" w:type="pct"/>
            <w:tcBorders>
              <w:top w:val="nil"/>
              <w:left w:val="double" w:sz="6" w:space="0" w:color="0070C0"/>
              <w:bottom w:val="single" w:sz="4" w:space="0" w:color="FFFFFF"/>
              <w:right w:val="single" w:sz="8" w:space="0" w:color="0070C0"/>
            </w:tcBorders>
            <w:shd w:val="clear" w:color="000000" w:fill="1F4E78"/>
            <w:vAlign w:val="center"/>
            <w:hideMark/>
          </w:tcPr>
          <w:p w14:paraId="5CB49E2C" w14:textId="77777777" w:rsidR="00561398" w:rsidRPr="00561398" w:rsidRDefault="00561398" w:rsidP="00561398">
            <w:pPr>
              <w:spacing w:before="0" w:line="240" w:lineRule="auto"/>
              <w:jc w:val="center"/>
              <w:rPr>
                <w:rFonts w:ascii="Calibri" w:eastAsia="Times New Roman" w:hAnsi="Calibri" w:cs="GE SS Text Medium"/>
                <w:color w:val="FFFFFF"/>
                <w:sz w:val="18"/>
                <w:szCs w:val="18"/>
              </w:rPr>
            </w:pPr>
            <w:r w:rsidRPr="00561398">
              <w:rPr>
                <w:rFonts w:ascii="Calibri" w:eastAsia="Times New Roman" w:hAnsi="Calibri" w:cs="GE SS Text Medium" w:hint="cs"/>
                <w:color w:val="FFFFFF"/>
                <w:sz w:val="18"/>
                <w:szCs w:val="18"/>
                <w:rtl/>
              </w:rPr>
              <w:t>١,٥٩١</w:t>
            </w:r>
          </w:p>
        </w:tc>
      </w:tr>
      <w:tr w:rsidR="00561398" w:rsidRPr="00561398" w14:paraId="1159C70F" w14:textId="77777777" w:rsidTr="00561398">
        <w:trPr>
          <w:trHeight w:val="320"/>
        </w:trPr>
        <w:tc>
          <w:tcPr>
            <w:tcW w:w="741" w:type="pct"/>
            <w:tcBorders>
              <w:top w:val="nil"/>
              <w:left w:val="single" w:sz="8" w:space="0" w:color="0070C0"/>
              <w:bottom w:val="single" w:sz="4" w:space="0" w:color="0070C0"/>
              <w:right w:val="single" w:sz="4" w:space="0" w:color="0070C0"/>
            </w:tcBorders>
            <w:shd w:val="clear" w:color="auto" w:fill="auto"/>
            <w:vAlign w:val="center"/>
            <w:hideMark/>
          </w:tcPr>
          <w:p w14:paraId="5AC2F0F1" w14:textId="77777777" w:rsidR="00561398" w:rsidRPr="00561398" w:rsidRDefault="00561398" w:rsidP="00561398">
            <w:pPr>
              <w:bidi/>
              <w:spacing w:before="0" w:line="240" w:lineRule="auto"/>
              <w:jc w:val="center"/>
              <w:rPr>
                <w:rFonts w:ascii="Calibri" w:eastAsia="Times New Roman" w:hAnsi="Calibri" w:cs="GE SS Text Light"/>
                <w:b/>
                <w:bCs/>
                <w:color w:val="auto"/>
                <w:sz w:val="18"/>
                <w:szCs w:val="18"/>
              </w:rPr>
            </w:pPr>
            <w:r w:rsidRPr="00561398">
              <w:rPr>
                <w:rFonts w:ascii="Calibri" w:eastAsia="Times New Roman" w:hAnsi="Calibri" w:cs="GE SS Text Light" w:hint="cs"/>
                <w:b/>
                <w:bCs/>
                <w:color w:val="auto"/>
                <w:sz w:val="18"/>
                <w:szCs w:val="18"/>
                <w:rtl/>
              </w:rPr>
              <w:t>البينزين الطبيعي</w:t>
            </w:r>
          </w:p>
        </w:tc>
        <w:tc>
          <w:tcPr>
            <w:tcW w:w="692" w:type="pct"/>
            <w:tcBorders>
              <w:top w:val="nil"/>
              <w:left w:val="single" w:sz="4" w:space="0" w:color="0070C0"/>
              <w:bottom w:val="single" w:sz="4" w:space="0" w:color="0070C0"/>
              <w:right w:val="double" w:sz="6" w:space="0" w:color="0070C0"/>
            </w:tcBorders>
            <w:shd w:val="clear" w:color="auto" w:fill="auto"/>
            <w:noWrap/>
            <w:vAlign w:val="center"/>
            <w:hideMark/>
          </w:tcPr>
          <w:p w14:paraId="03A22A3E" w14:textId="77777777" w:rsidR="00561398" w:rsidRPr="00561398" w:rsidRDefault="00561398" w:rsidP="00561398">
            <w:pPr>
              <w:bidi/>
              <w:spacing w:before="0" w:line="240" w:lineRule="auto"/>
              <w:jc w:val="center"/>
              <w:rPr>
                <w:rFonts w:ascii="Calibri" w:eastAsia="Times New Roman" w:hAnsi="Calibri" w:cs="GE SS Text Light"/>
                <w:b/>
                <w:bCs/>
                <w:color w:val="auto"/>
                <w:sz w:val="18"/>
                <w:szCs w:val="18"/>
                <w:rtl/>
              </w:rPr>
            </w:pPr>
            <w:r w:rsidRPr="00561398">
              <w:rPr>
                <w:rFonts w:ascii="Calibri" w:eastAsia="Times New Roman" w:hAnsi="Calibri" w:cs="GE SS Text Light" w:hint="cs"/>
                <w:b/>
                <w:bCs/>
                <w:color w:val="auto"/>
                <w:sz w:val="18"/>
                <w:szCs w:val="18"/>
                <w:rtl/>
              </w:rPr>
              <w:t>ألف متر مكعب</w:t>
            </w:r>
          </w:p>
        </w:tc>
        <w:tc>
          <w:tcPr>
            <w:tcW w:w="741" w:type="pct"/>
            <w:tcBorders>
              <w:top w:val="nil"/>
              <w:left w:val="nil"/>
              <w:bottom w:val="single" w:sz="4" w:space="0" w:color="0070C0"/>
              <w:right w:val="single" w:sz="4" w:space="0" w:color="0070C0"/>
            </w:tcBorders>
            <w:shd w:val="clear" w:color="auto" w:fill="auto"/>
            <w:noWrap/>
            <w:vAlign w:val="center"/>
            <w:hideMark/>
          </w:tcPr>
          <w:p w14:paraId="7F3B3415" w14:textId="77777777" w:rsidR="00561398" w:rsidRPr="00561398" w:rsidRDefault="00561398" w:rsidP="00561398">
            <w:pPr>
              <w:spacing w:before="0" w:line="240" w:lineRule="auto"/>
              <w:jc w:val="center"/>
              <w:rPr>
                <w:rFonts w:ascii="Calibri" w:eastAsia="Times New Roman" w:hAnsi="Calibri" w:cs="GE SS Text Light"/>
                <w:color w:val="000000"/>
                <w:sz w:val="18"/>
                <w:szCs w:val="18"/>
                <w:rtl/>
              </w:rPr>
            </w:pPr>
            <w:r w:rsidRPr="00561398">
              <w:rPr>
                <w:rFonts w:ascii="Calibri" w:eastAsia="Times New Roman" w:hAnsi="Calibri" w:cs="GE SS Text Light" w:hint="cs"/>
                <w:color w:val="000000"/>
                <w:sz w:val="18"/>
                <w:szCs w:val="18"/>
              </w:rPr>
              <w:t> </w:t>
            </w:r>
          </w:p>
        </w:tc>
        <w:tc>
          <w:tcPr>
            <w:tcW w:w="692" w:type="pct"/>
            <w:tcBorders>
              <w:top w:val="nil"/>
              <w:left w:val="single" w:sz="4" w:space="0" w:color="0070C0"/>
              <w:bottom w:val="single" w:sz="4" w:space="0" w:color="0070C0"/>
              <w:right w:val="single" w:sz="4" w:space="0" w:color="0070C0"/>
            </w:tcBorders>
            <w:shd w:val="clear" w:color="auto" w:fill="auto"/>
            <w:noWrap/>
            <w:vAlign w:val="center"/>
            <w:hideMark/>
          </w:tcPr>
          <w:p w14:paraId="1D4A063D" w14:textId="77777777" w:rsidR="00561398" w:rsidRPr="00561398" w:rsidRDefault="00561398" w:rsidP="00561398">
            <w:pPr>
              <w:spacing w:before="0" w:line="240" w:lineRule="auto"/>
              <w:jc w:val="center"/>
              <w:rPr>
                <w:rFonts w:ascii="Calibri" w:eastAsia="Times New Roman" w:hAnsi="Calibri" w:cs="GE SS Text Light"/>
                <w:color w:val="000000"/>
                <w:sz w:val="18"/>
                <w:szCs w:val="18"/>
              </w:rPr>
            </w:pPr>
            <w:r w:rsidRPr="00561398">
              <w:rPr>
                <w:rFonts w:ascii="Calibri" w:eastAsia="Times New Roman" w:hAnsi="Calibri" w:cs="GE SS Text Light" w:hint="cs"/>
                <w:color w:val="000000"/>
                <w:sz w:val="18"/>
                <w:szCs w:val="18"/>
              </w:rPr>
              <w:t> </w:t>
            </w:r>
          </w:p>
        </w:tc>
        <w:tc>
          <w:tcPr>
            <w:tcW w:w="600" w:type="pct"/>
            <w:tcBorders>
              <w:top w:val="nil"/>
              <w:left w:val="single" w:sz="4" w:space="0" w:color="0070C0"/>
              <w:bottom w:val="single" w:sz="4" w:space="0" w:color="0070C0"/>
              <w:right w:val="single" w:sz="4" w:space="0" w:color="0070C0"/>
            </w:tcBorders>
            <w:shd w:val="clear" w:color="auto" w:fill="auto"/>
            <w:noWrap/>
            <w:vAlign w:val="center"/>
            <w:hideMark/>
          </w:tcPr>
          <w:p w14:paraId="3BDE0855" w14:textId="77777777" w:rsidR="00561398" w:rsidRPr="00561398" w:rsidRDefault="00561398" w:rsidP="00561398">
            <w:pPr>
              <w:spacing w:before="0" w:line="240" w:lineRule="auto"/>
              <w:jc w:val="center"/>
              <w:rPr>
                <w:rFonts w:ascii="Calibri" w:eastAsia="Times New Roman" w:hAnsi="Calibri" w:cs="GE SS Text Light"/>
                <w:color w:val="000000"/>
                <w:sz w:val="18"/>
                <w:szCs w:val="18"/>
              </w:rPr>
            </w:pPr>
            <w:r w:rsidRPr="00561398">
              <w:rPr>
                <w:rFonts w:ascii="Calibri" w:eastAsia="Times New Roman" w:hAnsi="Calibri" w:cs="GE SS Text Light" w:hint="cs"/>
                <w:color w:val="000000"/>
                <w:sz w:val="18"/>
                <w:szCs w:val="18"/>
              </w:rPr>
              <w:t> </w:t>
            </w:r>
          </w:p>
        </w:tc>
        <w:tc>
          <w:tcPr>
            <w:tcW w:w="674" w:type="pct"/>
            <w:tcBorders>
              <w:top w:val="nil"/>
              <w:left w:val="single" w:sz="4" w:space="0" w:color="0070C0"/>
              <w:bottom w:val="single" w:sz="4" w:space="0" w:color="0070C0"/>
              <w:right w:val="single" w:sz="4" w:space="0" w:color="0070C0"/>
            </w:tcBorders>
            <w:shd w:val="clear" w:color="auto" w:fill="auto"/>
            <w:noWrap/>
            <w:vAlign w:val="center"/>
            <w:hideMark/>
          </w:tcPr>
          <w:p w14:paraId="4FF28B3B" w14:textId="77777777" w:rsidR="00561398" w:rsidRPr="00561398" w:rsidRDefault="00561398" w:rsidP="00561398">
            <w:pPr>
              <w:spacing w:before="0" w:line="240" w:lineRule="auto"/>
              <w:jc w:val="center"/>
              <w:rPr>
                <w:rFonts w:ascii="Calibri" w:eastAsia="Times New Roman" w:hAnsi="Calibri" w:cs="GE SS Text Light"/>
                <w:color w:val="000000"/>
                <w:sz w:val="18"/>
                <w:szCs w:val="18"/>
              </w:rPr>
            </w:pPr>
            <w:r w:rsidRPr="00561398">
              <w:rPr>
                <w:rFonts w:ascii="Calibri" w:eastAsia="Times New Roman" w:hAnsi="Calibri" w:cs="GE SS Text Light" w:hint="cs"/>
                <w:color w:val="000000"/>
                <w:sz w:val="18"/>
                <w:szCs w:val="18"/>
                <w:rtl/>
              </w:rPr>
              <w:t>٢٠١</w:t>
            </w:r>
          </w:p>
        </w:tc>
        <w:tc>
          <w:tcPr>
            <w:tcW w:w="564" w:type="pct"/>
            <w:tcBorders>
              <w:top w:val="nil"/>
              <w:left w:val="single" w:sz="4" w:space="0" w:color="0070C0"/>
              <w:bottom w:val="single" w:sz="4" w:space="0" w:color="0070C0"/>
              <w:right w:val="nil"/>
            </w:tcBorders>
            <w:shd w:val="clear" w:color="auto" w:fill="auto"/>
            <w:noWrap/>
            <w:vAlign w:val="center"/>
            <w:hideMark/>
          </w:tcPr>
          <w:p w14:paraId="26D434EC" w14:textId="77777777" w:rsidR="00561398" w:rsidRPr="00561398" w:rsidRDefault="00561398" w:rsidP="00561398">
            <w:pPr>
              <w:spacing w:before="0" w:line="240" w:lineRule="auto"/>
              <w:jc w:val="center"/>
              <w:rPr>
                <w:rFonts w:ascii="Calibri" w:eastAsia="Times New Roman" w:hAnsi="Calibri" w:cs="GE SS Text Light"/>
                <w:color w:val="000000"/>
                <w:sz w:val="18"/>
                <w:szCs w:val="18"/>
              </w:rPr>
            </w:pPr>
            <w:r w:rsidRPr="00561398">
              <w:rPr>
                <w:rFonts w:ascii="Calibri" w:eastAsia="Times New Roman" w:hAnsi="Calibri" w:cs="GE SS Text Light" w:hint="cs"/>
                <w:color w:val="000000"/>
                <w:sz w:val="18"/>
                <w:szCs w:val="18"/>
              </w:rPr>
              <w:t> </w:t>
            </w:r>
          </w:p>
        </w:tc>
        <w:tc>
          <w:tcPr>
            <w:tcW w:w="294" w:type="pct"/>
            <w:tcBorders>
              <w:top w:val="nil"/>
              <w:left w:val="double" w:sz="6" w:space="0" w:color="0070C0"/>
              <w:bottom w:val="single" w:sz="4" w:space="0" w:color="FFFFFF"/>
              <w:right w:val="single" w:sz="8" w:space="0" w:color="0070C0"/>
            </w:tcBorders>
            <w:shd w:val="clear" w:color="000000" w:fill="1F4E78"/>
            <w:vAlign w:val="center"/>
            <w:hideMark/>
          </w:tcPr>
          <w:p w14:paraId="35FEF716" w14:textId="77777777" w:rsidR="00561398" w:rsidRPr="00561398" w:rsidRDefault="00561398" w:rsidP="00561398">
            <w:pPr>
              <w:spacing w:before="0" w:line="240" w:lineRule="auto"/>
              <w:jc w:val="center"/>
              <w:rPr>
                <w:rFonts w:ascii="Calibri" w:eastAsia="Times New Roman" w:hAnsi="Calibri" w:cs="GE SS Text Medium"/>
                <w:color w:val="FFFFFF"/>
                <w:sz w:val="18"/>
                <w:szCs w:val="18"/>
              </w:rPr>
            </w:pPr>
            <w:r w:rsidRPr="00561398">
              <w:rPr>
                <w:rFonts w:ascii="Calibri" w:eastAsia="Times New Roman" w:hAnsi="Calibri" w:cs="GE SS Text Medium" w:hint="cs"/>
                <w:color w:val="FFFFFF"/>
                <w:sz w:val="18"/>
                <w:szCs w:val="18"/>
                <w:rtl/>
              </w:rPr>
              <w:t>٢٠١</w:t>
            </w:r>
          </w:p>
        </w:tc>
      </w:tr>
      <w:tr w:rsidR="00561398" w:rsidRPr="00561398" w14:paraId="0B0BD124" w14:textId="77777777" w:rsidTr="00561398">
        <w:trPr>
          <w:trHeight w:val="330"/>
        </w:trPr>
        <w:tc>
          <w:tcPr>
            <w:tcW w:w="741" w:type="pct"/>
            <w:tcBorders>
              <w:top w:val="nil"/>
              <w:left w:val="single" w:sz="8" w:space="0" w:color="0070C0"/>
              <w:bottom w:val="single" w:sz="8" w:space="0" w:color="0070C0"/>
              <w:right w:val="single" w:sz="4" w:space="0" w:color="0070C0"/>
            </w:tcBorders>
            <w:shd w:val="clear" w:color="auto" w:fill="auto"/>
            <w:noWrap/>
            <w:vAlign w:val="bottom"/>
            <w:hideMark/>
          </w:tcPr>
          <w:p w14:paraId="3C36498A" w14:textId="77777777" w:rsidR="00561398" w:rsidRPr="00561398" w:rsidRDefault="00561398" w:rsidP="00561398">
            <w:pPr>
              <w:bidi/>
              <w:spacing w:before="0" w:line="240" w:lineRule="auto"/>
              <w:jc w:val="center"/>
              <w:rPr>
                <w:rFonts w:ascii="Calibri" w:eastAsia="Times New Roman" w:hAnsi="Calibri" w:cs="GE SS Text Light"/>
                <w:b/>
                <w:bCs/>
                <w:color w:val="000000"/>
                <w:sz w:val="18"/>
                <w:szCs w:val="18"/>
              </w:rPr>
            </w:pPr>
            <w:r w:rsidRPr="00561398">
              <w:rPr>
                <w:rFonts w:ascii="Calibri" w:eastAsia="Times New Roman" w:hAnsi="Calibri" w:cs="GE SS Text Light" w:hint="cs"/>
                <w:b/>
                <w:bCs/>
                <w:color w:val="000000"/>
                <w:sz w:val="18"/>
                <w:szCs w:val="18"/>
                <w:rtl/>
              </w:rPr>
              <w:t>كبريت</w:t>
            </w:r>
          </w:p>
        </w:tc>
        <w:tc>
          <w:tcPr>
            <w:tcW w:w="692" w:type="pct"/>
            <w:tcBorders>
              <w:top w:val="nil"/>
              <w:left w:val="single" w:sz="4" w:space="0" w:color="0070C0"/>
              <w:bottom w:val="single" w:sz="8" w:space="0" w:color="0070C0"/>
              <w:right w:val="double" w:sz="6" w:space="0" w:color="0070C0"/>
            </w:tcBorders>
            <w:shd w:val="clear" w:color="auto" w:fill="auto"/>
            <w:noWrap/>
            <w:vAlign w:val="center"/>
            <w:hideMark/>
          </w:tcPr>
          <w:p w14:paraId="09B00ABA" w14:textId="77777777" w:rsidR="00561398" w:rsidRPr="00561398" w:rsidRDefault="00561398" w:rsidP="00561398">
            <w:pPr>
              <w:bidi/>
              <w:spacing w:before="0" w:line="240" w:lineRule="auto"/>
              <w:jc w:val="center"/>
              <w:rPr>
                <w:rFonts w:ascii="Calibri" w:eastAsia="Times New Roman" w:hAnsi="Calibri" w:cs="GE SS Text Light"/>
                <w:b/>
                <w:bCs/>
                <w:color w:val="auto"/>
                <w:sz w:val="18"/>
                <w:szCs w:val="18"/>
                <w:rtl/>
              </w:rPr>
            </w:pPr>
            <w:r w:rsidRPr="00561398">
              <w:rPr>
                <w:rFonts w:ascii="Calibri" w:eastAsia="Times New Roman" w:hAnsi="Calibri" w:cs="GE SS Text Light" w:hint="cs"/>
                <w:b/>
                <w:bCs/>
                <w:color w:val="auto"/>
                <w:sz w:val="18"/>
                <w:szCs w:val="18"/>
                <w:rtl/>
              </w:rPr>
              <w:t>ألف طن</w:t>
            </w:r>
          </w:p>
        </w:tc>
        <w:tc>
          <w:tcPr>
            <w:tcW w:w="741" w:type="pct"/>
            <w:tcBorders>
              <w:top w:val="nil"/>
              <w:left w:val="nil"/>
              <w:bottom w:val="single" w:sz="8" w:space="0" w:color="0070C0"/>
              <w:right w:val="single" w:sz="4" w:space="0" w:color="0070C0"/>
            </w:tcBorders>
            <w:shd w:val="clear" w:color="auto" w:fill="auto"/>
            <w:noWrap/>
            <w:vAlign w:val="center"/>
            <w:hideMark/>
          </w:tcPr>
          <w:p w14:paraId="41984202" w14:textId="77777777" w:rsidR="00561398" w:rsidRPr="00561398" w:rsidRDefault="00561398" w:rsidP="00561398">
            <w:pPr>
              <w:spacing w:before="0" w:line="240" w:lineRule="auto"/>
              <w:jc w:val="center"/>
              <w:rPr>
                <w:rFonts w:ascii="Calibri" w:eastAsia="Times New Roman" w:hAnsi="Calibri" w:cs="GE SS Text Light"/>
                <w:color w:val="000000"/>
                <w:sz w:val="18"/>
                <w:szCs w:val="18"/>
                <w:rtl/>
              </w:rPr>
            </w:pPr>
            <w:r w:rsidRPr="00561398">
              <w:rPr>
                <w:rFonts w:ascii="Calibri" w:eastAsia="Times New Roman" w:hAnsi="Calibri" w:cs="GE SS Text Light" w:hint="cs"/>
                <w:color w:val="000000"/>
                <w:sz w:val="18"/>
                <w:szCs w:val="18"/>
              </w:rPr>
              <w:t> </w:t>
            </w:r>
          </w:p>
        </w:tc>
        <w:tc>
          <w:tcPr>
            <w:tcW w:w="692" w:type="pct"/>
            <w:tcBorders>
              <w:top w:val="nil"/>
              <w:left w:val="single" w:sz="4" w:space="0" w:color="0070C0"/>
              <w:bottom w:val="single" w:sz="8" w:space="0" w:color="0070C0"/>
              <w:right w:val="single" w:sz="4" w:space="0" w:color="0070C0"/>
            </w:tcBorders>
            <w:shd w:val="clear" w:color="auto" w:fill="auto"/>
            <w:noWrap/>
            <w:vAlign w:val="center"/>
            <w:hideMark/>
          </w:tcPr>
          <w:p w14:paraId="092928A9" w14:textId="77777777" w:rsidR="00561398" w:rsidRPr="00561398" w:rsidRDefault="00561398" w:rsidP="00561398">
            <w:pPr>
              <w:spacing w:before="0" w:line="240" w:lineRule="auto"/>
              <w:jc w:val="center"/>
              <w:rPr>
                <w:rFonts w:ascii="Calibri" w:eastAsia="Times New Roman" w:hAnsi="Calibri" w:cs="GE SS Text Light"/>
                <w:color w:val="000000"/>
                <w:sz w:val="18"/>
                <w:szCs w:val="18"/>
              </w:rPr>
            </w:pPr>
            <w:r w:rsidRPr="00561398">
              <w:rPr>
                <w:rFonts w:ascii="Calibri" w:eastAsia="Times New Roman" w:hAnsi="Calibri" w:cs="GE SS Text Light" w:hint="cs"/>
                <w:color w:val="000000"/>
                <w:sz w:val="18"/>
                <w:szCs w:val="18"/>
              </w:rPr>
              <w:t> </w:t>
            </w:r>
          </w:p>
        </w:tc>
        <w:tc>
          <w:tcPr>
            <w:tcW w:w="600" w:type="pct"/>
            <w:tcBorders>
              <w:top w:val="nil"/>
              <w:left w:val="single" w:sz="4" w:space="0" w:color="0070C0"/>
              <w:bottom w:val="single" w:sz="8" w:space="0" w:color="0070C0"/>
              <w:right w:val="single" w:sz="4" w:space="0" w:color="0070C0"/>
            </w:tcBorders>
            <w:shd w:val="clear" w:color="auto" w:fill="auto"/>
            <w:noWrap/>
            <w:vAlign w:val="center"/>
            <w:hideMark/>
          </w:tcPr>
          <w:p w14:paraId="0B099E62" w14:textId="77777777" w:rsidR="00561398" w:rsidRPr="00561398" w:rsidRDefault="00561398" w:rsidP="00561398">
            <w:pPr>
              <w:spacing w:before="0" w:line="240" w:lineRule="auto"/>
              <w:jc w:val="center"/>
              <w:rPr>
                <w:rFonts w:ascii="Calibri" w:eastAsia="Times New Roman" w:hAnsi="Calibri" w:cs="GE SS Text Light"/>
                <w:color w:val="000000"/>
                <w:sz w:val="18"/>
                <w:szCs w:val="18"/>
              </w:rPr>
            </w:pPr>
            <w:r w:rsidRPr="00561398">
              <w:rPr>
                <w:rFonts w:ascii="Calibri" w:eastAsia="Times New Roman" w:hAnsi="Calibri" w:cs="GE SS Text Light" w:hint="cs"/>
                <w:color w:val="000000"/>
                <w:sz w:val="18"/>
                <w:szCs w:val="18"/>
              </w:rPr>
              <w:t> </w:t>
            </w:r>
          </w:p>
        </w:tc>
        <w:tc>
          <w:tcPr>
            <w:tcW w:w="674" w:type="pct"/>
            <w:tcBorders>
              <w:top w:val="nil"/>
              <w:left w:val="single" w:sz="4" w:space="0" w:color="0070C0"/>
              <w:bottom w:val="single" w:sz="8" w:space="0" w:color="0070C0"/>
              <w:right w:val="single" w:sz="4" w:space="0" w:color="0070C0"/>
            </w:tcBorders>
            <w:shd w:val="clear" w:color="auto" w:fill="auto"/>
            <w:noWrap/>
            <w:vAlign w:val="center"/>
            <w:hideMark/>
          </w:tcPr>
          <w:p w14:paraId="0B0DD7EB" w14:textId="77777777" w:rsidR="00561398" w:rsidRPr="00561398" w:rsidRDefault="00561398" w:rsidP="00561398">
            <w:pPr>
              <w:spacing w:before="0" w:line="240" w:lineRule="auto"/>
              <w:jc w:val="center"/>
              <w:rPr>
                <w:rFonts w:ascii="Calibri" w:eastAsia="Times New Roman" w:hAnsi="Calibri" w:cs="GE SS Text Light"/>
                <w:color w:val="000000"/>
                <w:sz w:val="18"/>
                <w:szCs w:val="18"/>
              </w:rPr>
            </w:pPr>
            <w:r w:rsidRPr="00561398">
              <w:rPr>
                <w:rFonts w:ascii="Calibri" w:eastAsia="Times New Roman" w:hAnsi="Calibri" w:cs="GE SS Text Light" w:hint="cs"/>
                <w:color w:val="000000"/>
                <w:sz w:val="18"/>
                <w:szCs w:val="18"/>
                <w:rtl/>
              </w:rPr>
              <w:t>٤٣</w:t>
            </w:r>
          </w:p>
        </w:tc>
        <w:tc>
          <w:tcPr>
            <w:tcW w:w="564" w:type="pct"/>
            <w:tcBorders>
              <w:top w:val="nil"/>
              <w:left w:val="single" w:sz="4" w:space="0" w:color="0070C0"/>
              <w:bottom w:val="single" w:sz="8" w:space="0" w:color="0070C0"/>
              <w:right w:val="nil"/>
            </w:tcBorders>
            <w:shd w:val="clear" w:color="auto" w:fill="auto"/>
            <w:noWrap/>
            <w:vAlign w:val="center"/>
            <w:hideMark/>
          </w:tcPr>
          <w:p w14:paraId="2D20FC55" w14:textId="77777777" w:rsidR="00561398" w:rsidRPr="00561398" w:rsidRDefault="00561398" w:rsidP="00561398">
            <w:pPr>
              <w:spacing w:before="0" w:line="240" w:lineRule="auto"/>
              <w:jc w:val="center"/>
              <w:rPr>
                <w:rFonts w:ascii="Calibri" w:eastAsia="Times New Roman" w:hAnsi="Calibri" w:cs="GE SS Text Light"/>
                <w:color w:val="000000"/>
                <w:sz w:val="18"/>
                <w:szCs w:val="18"/>
              </w:rPr>
            </w:pPr>
            <w:r w:rsidRPr="00561398">
              <w:rPr>
                <w:rFonts w:ascii="Calibri" w:eastAsia="Times New Roman" w:hAnsi="Calibri" w:cs="GE SS Text Light" w:hint="cs"/>
                <w:color w:val="000000"/>
                <w:sz w:val="18"/>
                <w:szCs w:val="18"/>
              </w:rPr>
              <w:t> </w:t>
            </w:r>
          </w:p>
        </w:tc>
        <w:tc>
          <w:tcPr>
            <w:tcW w:w="294" w:type="pct"/>
            <w:tcBorders>
              <w:top w:val="nil"/>
              <w:left w:val="double" w:sz="6" w:space="0" w:color="0070C0"/>
              <w:bottom w:val="single" w:sz="8" w:space="0" w:color="0070C0"/>
              <w:right w:val="single" w:sz="8" w:space="0" w:color="0070C0"/>
            </w:tcBorders>
            <w:shd w:val="clear" w:color="000000" w:fill="1F4E78"/>
            <w:vAlign w:val="center"/>
            <w:hideMark/>
          </w:tcPr>
          <w:p w14:paraId="657D17ED" w14:textId="77777777" w:rsidR="00561398" w:rsidRPr="00561398" w:rsidRDefault="00561398" w:rsidP="00561398">
            <w:pPr>
              <w:spacing w:before="0" w:line="240" w:lineRule="auto"/>
              <w:jc w:val="center"/>
              <w:rPr>
                <w:rFonts w:ascii="Calibri" w:eastAsia="Times New Roman" w:hAnsi="Calibri" w:cs="GE SS Text Medium"/>
                <w:color w:val="FFFFFF"/>
                <w:sz w:val="18"/>
                <w:szCs w:val="18"/>
              </w:rPr>
            </w:pPr>
            <w:r w:rsidRPr="00561398">
              <w:rPr>
                <w:rFonts w:ascii="Calibri" w:eastAsia="Times New Roman" w:hAnsi="Calibri" w:cs="GE SS Text Medium" w:hint="cs"/>
                <w:color w:val="FFFFFF"/>
                <w:sz w:val="18"/>
                <w:szCs w:val="18"/>
                <w:rtl/>
              </w:rPr>
              <w:t>٤٣</w:t>
            </w:r>
          </w:p>
        </w:tc>
      </w:tr>
    </w:tbl>
    <w:p w14:paraId="15F104EE" w14:textId="48FA66BF" w:rsidR="003A41C0" w:rsidRPr="00296E0D" w:rsidRDefault="003A41C0" w:rsidP="008D75B3">
      <w:pPr>
        <w:bidi/>
        <w:jc w:val="both"/>
        <w:rPr>
          <w:rFonts w:ascii="Dubai Medium" w:hAnsi="Dubai Medium" w:cs="GE SS Text Light"/>
          <w:b/>
          <w:bCs/>
          <w:sz w:val="18"/>
          <w:szCs w:val="18"/>
          <w:rtl/>
          <w:lang w:bidi="ar-LB"/>
        </w:rPr>
      </w:pPr>
      <w:r w:rsidRPr="002D473B">
        <w:rPr>
          <w:rFonts w:ascii="Dubai Medium" w:hAnsi="Dubai Medium" w:cs="Dubai Medium"/>
          <w:color w:val="EE0000"/>
          <w:sz w:val="18"/>
          <w:szCs w:val="18"/>
          <w:rtl/>
          <w:lang w:bidi="ar-LB"/>
        </w:rPr>
        <w:t xml:space="preserve">* </w:t>
      </w:r>
      <w:r w:rsidRPr="00296E0D">
        <w:rPr>
          <w:rFonts w:ascii="Dubai Medium" w:hAnsi="Dubai Medium" w:cs="GE SS Text Light"/>
          <w:b/>
          <w:bCs/>
          <w:sz w:val="18"/>
          <w:szCs w:val="18"/>
          <w:rtl/>
          <w:lang w:bidi="ar-LB"/>
        </w:rPr>
        <w:t>الإنتاج النهائي يمثل الإنتاج الفعلي بعد إجراء التحويلات داخل المصفى (بما فيها المحول منه والمحول له)</w:t>
      </w:r>
    </w:p>
    <w:p w14:paraId="4A2A1685" w14:textId="68796979" w:rsidR="007561BC" w:rsidRPr="00CD5FC0" w:rsidRDefault="005F159A" w:rsidP="0039097D">
      <w:pPr>
        <w:pStyle w:val="ListParagraph"/>
        <w:numPr>
          <w:ilvl w:val="2"/>
          <w:numId w:val="7"/>
        </w:numPr>
        <w:tabs>
          <w:tab w:val="right" w:pos="1296"/>
        </w:tabs>
        <w:bidi/>
        <w:spacing w:line="240" w:lineRule="auto"/>
        <w:ind w:left="756"/>
        <w:jc w:val="both"/>
        <w:rPr>
          <w:rFonts w:ascii="Dubai" w:hAnsi="Dubai" w:cs="GE SS Text Light"/>
          <w:b/>
          <w:bCs/>
          <w:noProof/>
          <w:szCs w:val="24"/>
          <w:lang w:bidi="ar-LB"/>
        </w:rPr>
      </w:pPr>
      <w:r w:rsidRPr="00CD5FC0">
        <w:rPr>
          <w:rFonts w:ascii="Dubai" w:hAnsi="Dubai" w:cs="GE SS Text Light" w:hint="cs"/>
          <w:b/>
          <w:bCs/>
          <w:noProof/>
          <w:szCs w:val="24"/>
          <w:rtl/>
          <w:lang w:bidi="ar-LB"/>
        </w:rPr>
        <w:t>قطاع التعدين</w:t>
      </w:r>
    </w:p>
    <w:p w14:paraId="2F285730" w14:textId="77777777" w:rsidR="005F159A" w:rsidRPr="00CD5FC0" w:rsidRDefault="005F159A" w:rsidP="005F159A">
      <w:pPr>
        <w:pStyle w:val="ListParagraph"/>
        <w:bidi/>
        <w:ind w:left="360"/>
        <w:jc w:val="both"/>
        <w:rPr>
          <w:rFonts w:cs="GE SS Text Light"/>
          <w:rtl/>
        </w:rPr>
      </w:pPr>
    </w:p>
    <w:p w14:paraId="37E7A9ED" w14:textId="00B2AC5E" w:rsidR="005F159A" w:rsidRPr="00CD5FC0" w:rsidRDefault="005F159A" w:rsidP="0039097D">
      <w:pPr>
        <w:pStyle w:val="ListParagraph"/>
        <w:bidi/>
        <w:spacing w:line="240" w:lineRule="auto"/>
        <w:ind w:left="36"/>
        <w:jc w:val="both"/>
        <w:rPr>
          <w:rFonts w:ascii="Dubai" w:hAnsi="Dubai" w:cs="GE SS Text Light"/>
          <w:szCs w:val="24"/>
          <w:rtl/>
          <w:lang w:bidi="ar-IQ"/>
        </w:rPr>
      </w:pPr>
      <w:r w:rsidRPr="00CD5FC0">
        <w:rPr>
          <w:rFonts w:ascii="Dubai" w:hAnsi="Dubai" w:cs="GE SS Text Light"/>
          <w:szCs w:val="24"/>
          <w:rtl/>
        </w:rPr>
        <w:t>يتم إنتاج فئتين من المواد ضمن قطاع التعدين في العراق، هي المواد المنجمية، التي تُستخرج من المناجم تحت سطح الأرض أو من باطن الجبال، وغالبًا تكون مرتبطة بترسبات جيولوجية عميق، والمواد المقلعية، التي تُستخرج من المقالع (المحاجر) القريبة من سطح الأرض، وعادةً على شكل طبقات أو تكوينات صخرية</w:t>
      </w:r>
      <w:r w:rsidRPr="00CD5FC0">
        <w:rPr>
          <w:rFonts w:ascii="Dubai" w:hAnsi="Dubai" w:cs="GE SS Text Light"/>
          <w:szCs w:val="24"/>
        </w:rPr>
        <w:t>.</w:t>
      </w:r>
    </w:p>
    <w:p w14:paraId="1FD73CBB" w14:textId="5EB41BD8" w:rsidR="007B4F40" w:rsidRPr="00CD5FC0" w:rsidRDefault="007B4F40" w:rsidP="0039097D">
      <w:pPr>
        <w:pStyle w:val="ListParagraph"/>
        <w:bidi/>
        <w:spacing w:line="240" w:lineRule="auto"/>
        <w:ind w:left="36"/>
        <w:jc w:val="both"/>
        <w:rPr>
          <w:rFonts w:ascii="Dubai" w:hAnsi="Dubai" w:cs="GE SS Text Light"/>
          <w:szCs w:val="24"/>
        </w:rPr>
      </w:pPr>
    </w:p>
    <w:p w14:paraId="5573854C" w14:textId="5F2A4845" w:rsidR="005F159A" w:rsidRPr="00CD5FC0" w:rsidRDefault="005F159A" w:rsidP="0039097D">
      <w:pPr>
        <w:pStyle w:val="ListParagraph"/>
        <w:bidi/>
        <w:spacing w:line="240" w:lineRule="auto"/>
        <w:ind w:left="36"/>
        <w:jc w:val="both"/>
        <w:rPr>
          <w:rFonts w:ascii="Dubai" w:hAnsi="Dubai" w:cs="GE SS Text Light"/>
          <w:szCs w:val="24"/>
        </w:rPr>
      </w:pPr>
      <w:r w:rsidRPr="00CD5FC0">
        <w:rPr>
          <w:rFonts w:ascii="Dubai" w:hAnsi="Dubai" w:cs="GE SS Text Light"/>
          <w:szCs w:val="24"/>
          <w:rtl/>
        </w:rPr>
        <w:t>يعرض الجدول ادناه ملخصاً لبيانات المعادن</w:t>
      </w:r>
      <w:r w:rsidR="00CD5FC0" w:rsidRPr="00CD5FC0">
        <w:rPr>
          <w:rFonts w:ascii="Dubai" w:hAnsi="Dubai" w:cs="GE SS Text Light" w:hint="cs"/>
          <w:szCs w:val="24"/>
          <w:rtl/>
        </w:rPr>
        <w:t xml:space="preserve"> </w:t>
      </w:r>
      <w:r w:rsidRPr="00CD5FC0">
        <w:rPr>
          <w:rFonts w:ascii="Dubai" w:hAnsi="Dubai" w:cs="GE SS Text Light"/>
          <w:szCs w:val="24"/>
          <w:rtl/>
        </w:rPr>
        <w:t>الرئيسية في العراق</w:t>
      </w:r>
      <w:r w:rsidR="00793EBB" w:rsidRPr="00CD5FC0">
        <w:rPr>
          <w:rFonts w:ascii="Dubai" w:hAnsi="Dubai" w:cs="GE SS Text Light"/>
          <w:szCs w:val="24"/>
          <w:rtl/>
        </w:rPr>
        <w:t xml:space="preserve"> واحتياطاتها، كما</w:t>
      </w:r>
      <w:r w:rsidRPr="00CD5FC0">
        <w:rPr>
          <w:rFonts w:ascii="Dubai" w:hAnsi="Dubai" w:cs="GE SS Text Light"/>
          <w:szCs w:val="24"/>
          <w:rtl/>
        </w:rPr>
        <w:t xml:space="preserve"> جاء</w:t>
      </w:r>
      <w:r w:rsidR="00CD5FC0" w:rsidRPr="00CD5FC0">
        <w:rPr>
          <w:rFonts w:ascii="Dubai" w:hAnsi="Dubai" w:cs="GE SS Text Light" w:hint="cs"/>
          <w:szCs w:val="24"/>
          <w:rtl/>
        </w:rPr>
        <w:t xml:space="preserve"> </w:t>
      </w:r>
      <w:r w:rsidRPr="00CD5FC0">
        <w:rPr>
          <w:rFonts w:ascii="Dubai" w:hAnsi="Dubai" w:cs="GE SS Text Light"/>
          <w:szCs w:val="24"/>
          <w:rtl/>
        </w:rPr>
        <w:t xml:space="preserve">وفقاً لدراسة أعدتها </w:t>
      </w:r>
      <w:r w:rsidR="003F4C07" w:rsidRPr="00CD5FC0">
        <w:rPr>
          <w:rFonts w:ascii="Dubai" w:hAnsi="Dubai" w:cs="GE SS Text Light"/>
          <w:szCs w:val="24"/>
          <w:rtl/>
        </w:rPr>
        <w:t>هيأة المسح الجيولوجي</w:t>
      </w:r>
      <w:r w:rsidRPr="00CD5FC0">
        <w:rPr>
          <w:rFonts w:ascii="Dubai" w:hAnsi="Dubai" w:cs="GE SS Text Light"/>
          <w:szCs w:val="24"/>
          <w:rtl/>
        </w:rPr>
        <w:t xml:space="preserve"> في وزارة الصناعة والمعادن.</w:t>
      </w:r>
    </w:p>
    <w:p w14:paraId="73EE85DA" w14:textId="4E80F004" w:rsidR="007B4F40" w:rsidRPr="002D473B" w:rsidRDefault="007B4F40" w:rsidP="007B4F40">
      <w:pPr>
        <w:pStyle w:val="ListParagraph"/>
        <w:bidi/>
        <w:ind w:left="360"/>
        <w:jc w:val="both"/>
        <w:rPr>
          <w:rFonts w:cs="GE SS Text Light"/>
          <w:color w:val="EE0000"/>
        </w:rPr>
      </w:pPr>
    </w:p>
    <w:p w14:paraId="19E0D84E" w14:textId="3C99E9A7" w:rsidR="005577DD" w:rsidRPr="0039097D" w:rsidRDefault="005577DD" w:rsidP="005577DD">
      <w:pPr>
        <w:pStyle w:val="Caption"/>
        <w:keepNext/>
        <w:bidi/>
        <w:jc w:val="center"/>
        <w:rPr>
          <w:rFonts w:ascii="Dubai" w:hAnsi="Dubai" w:cs="GE SS Text Medium"/>
          <w:i w:val="0"/>
          <w:iCs w:val="0"/>
          <w:sz w:val="24"/>
          <w:szCs w:val="24"/>
        </w:rPr>
      </w:pPr>
      <w:r w:rsidRPr="0039097D">
        <w:rPr>
          <w:rFonts w:ascii="Dubai" w:hAnsi="Dubai" w:cs="GE SS Text Medium" w:hint="cs"/>
          <w:i w:val="0"/>
          <w:iCs w:val="0"/>
          <w:sz w:val="24"/>
          <w:szCs w:val="24"/>
          <w:rtl/>
          <w:lang w:bidi="ar-IQ"/>
        </w:rPr>
        <w:lastRenderedPageBreak/>
        <w:t xml:space="preserve">الفصل الثاني (الإستكشاف والإنتاج) - </w:t>
      </w:r>
      <w:r w:rsidRPr="0039097D">
        <w:rPr>
          <w:rFonts w:ascii="Dubai" w:hAnsi="Dubai" w:cs="GE SS Text Medium" w:hint="eastAsia"/>
          <w:i w:val="0"/>
          <w:iCs w:val="0"/>
          <w:sz w:val="24"/>
          <w:szCs w:val="24"/>
          <w:rtl/>
        </w:rPr>
        <w:t>شكل</w:t>
      </w:r>
      <w:r w:rsidRPr="0039097D">
        <w:rPr>
          <w:rFonts w:ascii="Dubai" w:hAnsi="Dubai" w:cs="GE SS Text Medium"/>
          <w:i w:val="0"/>
          <w:iCs w:val="0"/>
          <w:sz w:val="24"/>
          <w:szCs w:val="24"/>
          <w:rtl/>
        </w:rPr>
        <w:t xml:space="preserve">  </w:t>
      </w:r>
      <w:r w:rsidRPr="0039097D">
        <w:rPr>
          <w:rFonts w:ascii="Dubai" w:hAnsi="Dubai" w:cs="GE SS Text Medium"/>
          <w:i w:val="0"/>
          <w:iCs w:val="0"/>
          <w:sz w:val="24"/>
          <w:szCs w:val="24"/>
          <w:rtl/>
        </w:rPr>
        <w:fldChar w:fldCharType="begin"/>
      </w:r>
      <w:r w:rsidRPr="0039097D">
        <w:rPr>
          <w:rFonts w:ascii="Dubai" w:hAnsi="Dubai" w:cs="GE SS Text Medium"/>
          <w:i w:val="0"/>
          <w:iCs w:val="0"/>
          <w:sz w:val="24"/>
          <w:szCs w:val="24"/>
          <w:rtl/>
        </w:rPr>
        <w:instrText xml:space="preserve"> </w:instrText>
      </w:r>
      <w:r w:rsidRPr="0039097D">
        <w:rPr>
          <w:rFonts w:ascii="Dubai" w:hAnsi="Dubai" w:cs="GE SS Text Medium"/>
          <w:i w:val="0"/>
          <w:iCs w:val="0"/>
          <w:sz w:val="24"/>
          <w:szCs w:val="24"/>
        </w:rPr>
        <w:instrText>SEQ</w:instrText>
      </w:r>
      <w:r w:rsidRPr="0039097D">
        <w:rPr>
          <w:rFonts w:ascii="Dubai" w:hAnsi="Dubai" w:cs="GE SS Text Medium"/>
          <w:i w:val="0"/>
          <w:iCs w:val="0"/>
          <w:sz w:val="24"/>
          <w:szCs w:val="24"/>
          <w:rtl/>
        </w:rPr>
        <w:instrText xml:space="preserve"> شكل_ \* </w:instrText>
      </w:r>
      <w:r w:rsidRPr="0039097D">
        <w:rPr>
          <w:rFonts w:ascii="Dubai" w:hAnsi="Dubai" w:cs="GE SS Text Medium"/>
          <w:i w:val="0"/>
          <w:iCs w:val="0"/>
          <w:sz w:val="24"/>
          <w:szCs w:val="24"/>
        </w:rPr>
        <w:instrText>ARABIC</w:instrText>
      </w:r>
      <w:r w:rsidRPr="0039097D">
        <w:rPr>
          <w:rFonts w:ascii="Dubai" w:hAnsi="Dubai" w:cs="GE SS Text Medium"/>
          <w:i w:val="0"/>
          <w:iCs w:val="0"/>
          <w:sz w:val="24"/>
          <w:szCs w:val="24"/>
          <w:rtl/>
        </w:rPr>
        <w:instrText xml:space="preserve"> </w:instrText>
      </w:r>
      <w:r w:rsidRPr="0039097D">
        <w:rPr>
          <w:rFonts w:ascii="Dubai" w:hAnsi="Dubai" w:cs="GE SS Text Medium"/>
          <w:i w:val="0"/>
          <w:iCs w:val="0"/>
          <w:sz w:val="24"/>
          <w:szCs w:val="24"/>
          <w:rtl/>
        </w:rPr>
        <w:fldChar w:fldCharType="separate"/>
      </w:r>
      <w:r w:rsidR="00591AAE">
        <w:rPr>
          <w:rFonts w:ascii="Dubai" w:hAnsi="Dubai" w:cs="GE SS Text Medium"/>
          <w:i w:val="0"/>
          <w:iCs w:val="0"/>
          <w:noProof/>
          <w:sz w:val="24"/>
          <w:szCs w:val="24"/>
          <w:rtl/>
        </w:rPr>
        <w:t>15</w:t>
      </w:r>
      <w:r w:rsidRPr="0039097D">
        <w:rPr>
          <w:rFonts w:ascii="Dubai" w:hAnsi="Dubai" w:cs="GE SS Text Medium"/>
          <w:i w:val="0"/>
          <w:iCs w:val="0"/>
          <w:sz w:val="24"/>
          <w:szCs w:val="24"/>
          <w:rtl/>
        </w:rPr>
        <w:fldChar w:fldCharType="end"/>
      </w:r>
    </w:p>
    <w:p w14:paraId="03F7C80C" w14:textId="492D9A04" w:rsidR="0070660E" w:rsidRPr="00181E1E" w:rsidRDefault="00D27F6A" w:rsidP="00181E1E">
      <w:pPr>
        <w:bidi/>
        <w:jc w:val="center"/>
      </w:pPr>
      <w:r>
        <w:rPr>
          <w:noProof/>
        </w:rPr>
        <w:drawing>
          <wp:inline distT="0" distB="0" distL="0" distR="0" wp14:anchorId="2B7EFEC8" wp14:editId="1794F953">
            <wp:extent cx="5791200" cy="2453640"/>
            <wp:effectExtent l="0" t="0" r="0" b="3810"/>
            <wp:docPr id="179357054"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5791200" cy="2453640"/>
                    </a:xfrm>
                    <a:prstGeom prst="rect">
                      <a:avLst/>
                    </a:prstGeom>
                    <a:noFill/>
                  </pic:spPr>
                </pic:pic>
              </a:graphicData>
            </a:graphic>
          </wp:inline>
        </w:drawing>
      </w:r>
    </w:p>
    <w:p w14:paraId="647D64BA" w14:textId="77777777" w:rsidR="00B024FB" w:rsidRDefault="00B024FB" w:rsidP="0070660E">
      <w:pPr>
        <w:pStyle w:val="Caption"/>
        <w:keepNext/>
        <w:bidi/>
        <w:jc w:val="center"/>
        <w:rPr>
          <w:rFonts w:ascii="Dubai" w:hAnsi="Dubai" w:cs="GE SS Text Medium"/>
          <w:i w:val="0"/>
          <w:iCs w:val="0"/>
          <w:color w:val="000000" w:themeColor="text1"/>
          <w:sz w:val="24"/>
          <w:szCs w:val="24"/>
          <w:rtl/>
          <w:lang w:bidi="ar-IQ"/>
        </w:rPr>
      </w:pPr>
    </w:p>
    <w:p w14:paraId="30659246" w14:textId="229781B9" w:rsidR="00B07DEA" w:rsidRPr="00181E1E" w:rsidRDefault="003B097E" w:rsidP="00B024FB">
      <w:pPr>
        <w:pStyle w:val="Caption"/>
        <w:keepNext/>
        <w:bidi/>
        <w:jc w:val="center"/>
        <w:rPr>
          <w:rFonts w:ascii="Dubai" w:hAnsi="Dubai" w:cs="GE SS Text Medium"/>
          <w:i w:val="0"/>
          <w:iCs w:val="0"/>
          <w:color w:val="000000" w:themeColor="text1"/>
          <w:sz w:val="24"/>
          <w:szCs w:val="24"/>
        </w:rPr>
      </w:pPr>
      <w:r w:rsidRPr="00181E1E">
        <w:rPr>
          <w:rFonts w:ascii="Dubai" w:hAnsi="Dubai" w:cs="GE SS Text Medium" w:hint="cs"/>
          <w:i w:val="0"/>
          <w:iCs w:val="0"/>
          <w:color w:val="000000" w:themeColor="text1"/>
          <w:sz w:val="24"/>
          <w:szCs w:val="24"/>
          <w:rtl/>
          <w:lang w:bidi="ar-IQ"/>
        </w:rPr>
        <w:t xml:space="preserve">الفصل الثاني (الإستكشاف والإنتاج) - </w:t>
      </w:r>
      <w:r w:rsidR="00B07DEA" w:rsidRPr="00181E1E">
        <w:rPr>
          <w:rFonts w:ascii="Dubai" w:hAnsi="Dubai" w:cs="GE SS Text Medium" w:hint="eastAsia"/>
          <w:i w:val="0"/>
          <w:iCs w:val="0"/>
          <w:color w:val="000000" w:themeColor="text1"/>
          <w:sz w:val="24"/>
          <w:szCs w:val="24"/>
          <w:rtl/>
        </w:rPr>
        <w:t>جدول</w:t>
      </w:r>
      <w:r w:rsidR="00B07DEA" w:rsidRPr="00181E1E">
        <w:rPr>
          <w:rFonts w:ascii="Dubai" w:hAnsi="Dubai" w:cs="GE SS Text Medium"/>
          <w:i w:val="0"/>
          <w:iCs w:val="0"/>
          <w:color w:val="000000" w:themeColor="text1"/>
          <w:sz w:val="24"/>
          <w:szCs w:val="24"/>
          <w:rtl/>
        </w:rPr>
        <w:t xml:space="preserve">  </w:t>
      </w:r>
      <w:r w:rsidR="00B07DEA" w:rsidRPr="00181E1E">
        <w:rPr>
          <w:rFonts w:ascii="Dubai" w:hAnsi="Dubai" w:cs="GE SS Text Medium"/>
          <w:i w:val="0"/>
          <w:iCs w:val="0"/>
          <w:color w:val="000000" w:themeColor="text1"/>
          <w:sz w:val="24"/>
          <w:szCs w:val="24"/>
          <w:rtl/>
        </w:rPr>
        <w:fldChar w:fldCharType="begin"/>
      </w:r>
      <w:r w:rsidR="00B07DEA" w:rsidRPr="00181E1E">
        <w:rPr>
          <w:rFonts w:ascii="Dubai" w:hAnsi="Dubai" w:cs="GE SS Text Medium"/>
          <w:i w:val="0"/>
          <w:iCs w:val="0"/>
          <w:color w:val="000000" w:themeColor="text1"/>
          <w:sz w:val="24"/>
          <w:szCs w:val="24"/>
          <w:rtl/>
        </w:rPr>
        <w:instrText xml:space="preserve"> </w:instrText>
      </w:r>
      <w:r w:rsidR="00B07DEA" w:rsidRPr="00181E1E">
        <w:rPr>
          <w:rFonts w:ascii="Dubai" w:hAnsi="Dubai" w:cs="GE SS Text Medium"/>
          <w:i w:val="0"/>
          <w:iCs w:val="0"/>
          <w:color w:val="000000" w:themeColor="text1"/>
          <w:sz w:val="24"/>
          <w:szCs w:val="24"/>
        </w:rPr>
        <w:instrText>SEQ</w:instrText>
      </w:r>
      <w:r w:rsidR="00B07DEA" w:rsidRPr="00181E1E">
        <w:rPr>
          <w:rFonts w:ascii="Dubai" w:hAnsi="Dubai" w:cs="GE SS Text Medium"/>
          <w:i w:val="0"/>
          <w:iCs w:val="0"/>
          <w:color w:val="000000" w:themeColor="text1"/>
          <w:sz w:val="24"/>
          <w:szCs w:val="24"/>
          <w:rtl/>
        </w:rPr>
        <w:instrText xml:space="preserve"> جدول_ \* </w:instrText>
      </w:r>
      <w:r w:rsidR="00B07DEA" w:rsidRPr="00181E1E">
        <w:rPr>
          <w:rFonts w:ascii="Dubai" w:hAnsi="Dubai" w:cs="GE SS Text Medium"/>
          <w:i w:val="0"/>
          <w:iCs w:val="0"/>
          <w:color w:val="000000" w:themeColor="text1"/>
          <w:sz w:val="24"/>
          <w:szCs w:val="24"/>
        </w:rPr>
        <w:instrText>ARABIC</w:instrText>
      </w:r>
      <w:r w:rsidR="00B07DEA" w:rsidRPr="00181E1E">
        <w:rPr>
          <w:rFonts w:ascii="Dubai" w:hAnsi="Dubai" w:cs="GE SS Text Medium"/>
          <w:i w:val="0"/>
          <w:iCs w:val="0"/>
          <w:color w:val="000000" w:themeColor="text1"/>
          <w:sz w:val="24"/>
          <w:szCs w:val="24"/>
          <w:rtl/>
        </w:rPr>
        <w:instrText xml:space="preserve"> </w:instrText>
      </w:r>
      <w:r w:rsidR="00B07DEA" w:rsidRPr="00181E1E">
        <w:rPr>
          <w:rFonts w:ascii="Dubai" w:hAnsi="Dubai" w:cs="GE SS Text Medium"/>
          <w:i w:val="0"/>
          <w:iCs w:val="0"/>
          <w:color w:val="000000" w:themeColor="text1"/>
          <w:sz w:val="24"/>
          <w:szCs w:val="24"/>
          <w:rtl/>
        </w:rPr>
        <w:fldChar w:fldCharType="separate"/>
      </w:r>
      <w:r w:rsidR="00591AAE">
        <w:rPr>
          <w:rFonts w:ascii="Dubai" w:hAnsi="Dubai" w:cs="GE SS Text Medium"/>
          <w:i w:val="0"/>
          <w:iCs w:val="0"/>
          <w:noProof/>
          <w:color w:val="000000" w:themeColor="text1"/>
          <w:sz w:val="24"/>
          <w:szCs w:val="24"/>
          <w:rtl/>
        </w:rPr>
        <w:t>22</w:t>
      </w:r>
      <w:r w:rsidR="00B07DEA" w:rsidRPr="00181E1E">
        <w:rPr>
          <w:rFonts w:ascii="Dubai" w:hAnsi="Dubai" w:cs="GE SS Text Medium"/>
          <w:i w:val="0"/>
          <w:iCs w:val="0"/>
          <w:color w:val="000000" w:themeColor="text1"/>
          <w:sz w:val="24"/>
          <w:szCs w:val="24"/>
          <w:rtl/>
        </w:rPr>
        <w:fldChar w:fldCharType="end"/>
      </w:r>
    </w:p>
    <w:tbl>
      <w:tblPr>
        <w:bidiVisual/>
        <w:tblW w:w="5000" w:type="pct"/>
        <w:tblLook w:val="04A0" w:firstRow="1" w:lastRow="0" w:firstColumn="1" w:lastColumn="0" w:noHBand="0" w:noVBand="1"/>
      </w:tblPr>
      <w:tblGrid>
        <w:gridCol w:w="3193"/>
        <w:gridCol w:w="3502"/>
        <w:gridCol w:w="3221"/>
      </w:tblGrid>
      <w:tr w:rsidR="004B4A66" w:rsidRPr="004B4A66" w14:paraId="231302BB" w14:textId="77777777" w:rsidTr="004B4A66">
        <w:trPr>
          <w:trHeight w:val="350"/>
          <w:tblHeader/>
        </w:trPr>
        <w:tc>
          <w:tcPr>
            <w:tcW w:w="5000" w:type="pct"/>
            <w:gridSpan w:val="3"/>
            <w:tcBorders>
              <w:top w:val="single" w:sz="8" w:space="0" w:color="0070C0"/>
              <w:left w:val="single" w:sz="8" w:space="0" w:color="0070C0"/>
              <w:bottom w:val="single" w:sz="4" w:space="0" w:color="FFFFFF"/>
              <w:right w:val="single" w:sz="8" w:space="0" w:color="0070C0"/>
            </w:tcBorders>
            <w:shd w:val="clear" w:color="000000" w:fill="1F4E78"/>
            <w:noWrap/>
            <w:vAlign w:val="center"/>
            <w:hideMark/>
          </w:tcPr>
          <w:p w14:paraId="38C97179" w14:textId="77777777" w:rsidR="004B4A66" w:rsidRPr="004B4A66" w:rsidRDefault="004B4A66" w:rsidP="004B4A66">
            <w:pPr>
              <w:bidi/>
              <w:spacing w:before="0" w:line="240" w:lineRule="auto"/>
              <w:jc w:val="center"/>
              <w:rPr>
                <w:rFonts w:ascii="Calibri" w:eastAsia="Times New Roman" w:hAnsi="Calibri" w:cs="GE SS Text Light"/>
                <w:b/>
                <w:bCs/>
                <w:color w:val="FFFFFF"/>
                <w:szCs w:val="24"/>
              </w:rPr>
            </w:pPr>
            <w:r w:rsidRPr="004B4A66">
              <w:rPr>
                <w:rFonts w:ascii="Calibri" w:eastAsia="Times New Roman" w:hAnsi="Calibri" w:cs="GE SS Text Light" w:hint="cs"/>
                <w:b/>
                <w:bCs/>
                <w:color w:val="FFFFFF"/>
                <w:szCs w:val="24"/>
                <w:rtl/>
              </w:rPr>
              <w:t>مواد منجمية</w:t>
            </w:r>
          </w:p>
        </w:tc>
      </w:tr>
      <w:tr w:rsidR="004B4A66" w:rsidRPr="004B4A66" w14:paraId="72046C5A" w14:textId="77777777" w:rsidTr="004B4A66">
        <w:trPr>
          <w:trHeight w:val="320"/>
          <w:tblHeader/>
        </w:trPr>
        <w:tc>
          <w:tcPr>
            <w:tcW w:w="1610" w:type="pct"/>
            <w:tcBorders>
              <w:top w:val="nil"/>
              <w:left w:val="single" w:sz="8" w:space="0" w:color="0070C0"/>
              <w:bottom w:val="single" w:sz="4" w:space="0" w:color="0070C0"/>
              <w:right w:val="single" w:sz="4" w:space="0" w:color="FFFFFF"/>
            </w:tcBorders>
            <w:shd w:val="clear" w:color="000000" w:fill="1F4E78"/>
            <w:noWrap/>
            <w:vAlign w:val="center"/>
            <w:hideMark/>
          </w:tcPr>
          <w:p w14:paraId="2B5C7642" w14:textId="77777777" w:rsidR="004B4A66" w:rsidRPr="004B4A66" w:rsidRDefault="004B4A66" w:rsidP="004B4A66">
            <w:pPr>
              <w:bidi/>
              <w:spacing w:before="0" w:line="240" w:lineRule="auto"/>
              <w:jc w:val="center"/>
              <w:rPr>
                <w:rFonts w:ascii="Calibri" w:eastAsia="Times New Roman" w:hAnsi="Calibri" w:cs="GE SS Text Light"/>
                <w:b/>
                <w:bCs/>
                <w:color w:val="FFFFFF"/>
                <w:sz w:val="22"/>
                <w:rtl/>
              </w:rPr>
            </w:pPr>
            <w:r w:rsidRPr="004B4A66">
              <w:rPr>
                <w:rFonts w:ascii="Calibri" w:eastAsia="Times New Roman" w:hAnsi="Calibri" w:cs="GE SS Text Light" w:hint="cs"/>
                <w:b/>
                <w:bCs/>
                <w:color w:val="FFFFFF"/>
                <w:sz w:val="22"/>
                <w:rtl/>
              </w:rPr>
              <w:t>المادة</w:t>
            </w:r>
          </w:p>
        </w:tc>
        <w:tc>
          <w:tcPr>
            <w:tcW w:w="1766" w:type="pct"/>
            <w:tcBorders>
              <w:top w:val="nil"/>
              <w:left w:val="single" w:sz="4" w:space="0" w:color="FFFFFF"/>
              <w:bottom w:val="single" w:sz="4" w:space="0" w:color="0070C0"/>
              <w:right w:val="single" w:sz="4" w:space="0" w:color="FFFFFF"/>
            </w:tcBorders>
            <w:shd w:val="clear" w:color="000000" w:fill="1F4E78"/>
            <w:noWrap/>
            <w:vAlign w:val="center"/>
            <w:hideMark/>
          </w:tcPr>
          <w:p w14:paraId="15318FE8" w14:textId="77777777" w:rsidR="004B4A66" w:rsidRPr="004B4A66" w:rsidRDefault="004B4A66" w:rsidP="004B4A66">
            <w:pPr>
              <w:bidi/>
              <w:spacing w:before="0" w:line="240" w:lineRule="auto"/>
              <w:jc w:val="center"/>
              <w:rPr>
                <w:rFonts w:ascii="Calibri" w:eastAsia="Times New Roman" w:hAnsi="Calibri" w:cs="GE SS Text Light"/>
                <w:b/>
                <w:bCs/>
                <w:color w:val="FFFFFF"/>
                <w:sz w:val="22"/>
                <w:rtl/>
              </w:rPr>
            </w:pPr>
            <w:r w:rsidRPr="004B4A66">
              <w:rPr>
                <w:rFonts w:ascii="Calibri" w:eastAsia="Times New Roman" w:hAnsi="Calibri" w:cs="GE SS Text Light" w:hint="cs"/>
                <w:b/>
                <w:bCs/>
                <w:color w:val="FFFFFF"/>
                <w:sz w:val="22"/>
                <w:rtl/>
              </w:rPr>
              <w:t>الاحتياطي</w:t>
            </w:r>
          </w:p>
        </w:tc>
        <w:tc>
          <w:tcPr>
            <w:tcW w:w="1624" w:type="pct"/>
            <w:tcBorders>
              <w:top w:val="nil"/>
              <w:left w:val="single" w:sz="4" w:space="0" w:color="FFFFFF"/>
              <w:bottom w:val="single" w:sz="4" w:space="0" w:color="0070C0"/>
              <w:right w:val="single" w:sz="8" w:space="0" w:color="0070C0"/>
            </w:tcBorders>
            <w:shd w:val="clear" w:color="000000" w:fill="1F4E78"/>
            <w:noWrap/>
            <w:vAlign w:val="center"/>
            <w:hideMark/>
          </w:tcPr>
          <w:p w14:paraId="296A672A" w14:textId="77777777" w:rsidR="004B4A66" w:rsidRPr="004B4A66" w:rsidRDefault="004B4A66" w:rsidP="004B4A66">
            <w:pPr>
              <w:bidi/>
              <w:spacing w:before="0" w:line="240" w:lineRule="auto"/>
              <w:jc w:val="center"/>
              <w:rPr>
                <w:rFonts w:ascii="Calibri" w:eastAsia="Times New Roman" w:hAnsi="Calibri" w:cs="GE SS Text Light"/>
                <w:b/>
                <w:bCs/>
                <w:color w:val="FFFFFF"/>
                <w:sz w:val="22"/>
                <w:rtl/>
              </w:rPr>
            </w:pPr>
            <w:r w:rsidRPr="004B4A66">
              <w:rPr>
                <w:rFonts w:ascii="Calibri" w:eastAsia="Times New Roman" w:hAnsi="Calibri" w:cs="GE SS Text Light" w:hint="cs"/>
                <w:b/>
                <w:bCs/>
                <w:color w:val="FFFFFF"/>
                <w:sz w:val="22"/>
                <w:rtl/>
              </w:rPr>
              <w:t>موقع تواجدها</w:t>
            </w:r>
          </w:p>
        </w:tc>
      </w:tr>
      <w:tr w:rsidR="004B4A66" w:rsidRPr="004B4A66" w14:paraId="083D20FE" w14:textId="77777777" w:rsidTr="004B4A66">
        <w:trPr>
          <w:trHeight w:val="320"/>
        </w:trPr>
        <w:tc>
          <w:tcPr>
            <w:tcW w:w="1610" w:type="pct"/>
            <w:tcBorders>
              <w:top w:val="nil"/>
              <w:left w:val="single" w:sz="8" w:space="0" w:color="0070C0"/>
              <w:bottom w:val="single" w:sz="4" w:space="0" w:color="0070C0"/>
              <w:right w:val="single" w:sz="4" w:space="0" w:color="0070C0"/>
            </w:tcBorders>
            <w:shd w:val="clear" w:color="auto" w:fill="auto"/>
            <w:noWrap/>
            <w:vAlign w:val="center"/>
            <w:hideMark/>
          </w:tcPr>
          <w:p w14:paraId="2EBDBE72" w14:textId="77777777" w:rsidR="004B4A66" w:rsidRPr="004B4A66" w:rsidRDefault="004B4A66" w:rsidP="004B4A66">
            <w:pPr>
              <w:bidi/>
              <w:spacing w:before="0" w:line="240" w:lineRule="auto"/>
              <w:jc w:val="center"/>
              <w:rPr>
                <w:rFonts w:ascii="Calibri" w:eastAsia="Times New Roman" w:hAnsi="Calibri" w:cs="GE SS Text Light"/>
                <w:color w:val="000000"/>
                <w:sz w:val="22"/>
                <w:rtl/>
              </w:rPr>
            </w:pPr>
            <w:r w:rsidRPr="004B4A66">
              <w:rPr>
                <w:rFonts w:ascii="Calibri" w:eastAsia="Times New Roman" w:hAnsi="Calibri" w:cs="GE SS Text Light" w:hint="cs"/>
                <w:color w:val="000000"/>
                <w:sz w:val="22"/>
                <w:rtl/>
              </w:rPr>
              <w:t xml:space="preserve"> الصخور الفوسفاتية </w:t>
            </w:r>
          </w:p>
        </w:tc>
        <w:tc>
          <w:tcPr>
            <w:tcW w:w="1766" w:type="pct"/>
            <w:tcBorders>
              <w:top w:val="nil"/>
              <w:left w:val="single" w:sz="4" w:space="0" w:color="0070C0"/>
              <w:bottom w:val="single" w:sz="4" w:space="0" w:color="0070C0"/>
              <w:right w:val="single" w:sz="4" w:space="0" w:color="0070C0"/>
            </w:tcBorders>
            <w:shd w:val="clear" w:color="auto" w:fill="auto"/>
            <w:noWrap/>
            <w:vAlign w:val="bottom"/>
            <w:hideMark/>
          </w:tcPr>
          <w:p w14:paraId="403FD7BB" w14:textId="77777777" w:rsidR="004B4A66" w:rsidRPr="004B4A66" w:rsidRDefault="004B4A66" w:rsidP="004B4A66">
            <w:pPr>
              <w:bidi/>
              <w:spacing w:before="0" w:line="240" w:lineRule="auto"/>
              <w:rPr>
                <w:rFonts w:ascii="Calibri" w:eastAsia="Times New Roman" w:hAnsi="Calibri" w:cs="GE SS Text Light"/>
                <w:color w:val="000000"/>
                <w:sz w:val="22"/>
                <w:rtl/>
              </w:rPr>
            </w:pPr>
            <w:r w:rsidRPr="004B4A66">
              <w:rPr>
                <w:rFonts w:ascii="Calibri" w:eastAsia="Times New Roman" w:hAnsi="Calibri" w:cs="GE SS Text Light" w:hint="cs"/>
                <w:color w:val="000000"/>
                <w:sz w:val="22"/>
              </w:rPr>
              <w:t xml:space="preserve"> 10,012,375,271</w:t>
            </w:r>
            <w:r w:rsidRPr="004B4A66">
              <w:rPr>
                <w:rFonts w:ascii="Calibri" w:eastAsia="Times New Roman" w:hAnsi="Calibri" w:cs="GE SS Text Light" w:hint="cs"/>
                <w:color w:val="000000"/>
                <w:sz w:val="22"/>
                <w:rtl/>
              </w:rPr>
              <w:t>طن</w:t>
            </w:r>
            <w:r w:rsidRPr="004B4A66">
              <w:rPr>
                <w:rFonts w:ascii="Calibri" w:eastAsia="Times New Roman" w:hAnsi="Calibri" w:cs="GE SS Text Light" w:hint="cs"/>
                <w:color w:val="000000"/>
                <w:sz w:val="22"/>
              </w:rPr>
              <w:t xml:space="preserve"> </w:t>
            </w:r>
          </w:p>
        </w:tc>
        <w:tc>
          <w:tcPr>
            <w:tcW w:w="1624" w:type="pct"/>
            <w:tcBorders>
              <w:top w:val="nil"/>
              <w:left w:val="single" w:sz="4" w:space="0" w:color="0070C0"/>
              <w:bottom w:val="single" w:sz="4" w:space="0" w:color="0070C0"/>
              <w:right w:val="single" w:sz="8" w:space="0" w:color="0070C0"/>
            </w:tcBorders>
            <w:shd w:val="clear" w:color="auto" w:fill="auto"/>
            <w:noWrap/>
            <w:vAlign w:val="center"/>
            <w:hideMark/>
          </w:tcPr>
          <w:p w14:paraId="6C44033D" w14:textId="77777777" w:rsidR="004B4A66" w:rsidRPr="004B4A66" w:rsidRDefault="004B4A66" w:rsidP="004B4A66">
            <w:pPr>
              <w:bidi/>
              <w:spacing w:before="0" w:line="240" w:lineRule="auto"/>
              <w:jc w:val="center"/>
              <w:rPr>
                <w:rFonts w:ascii="Calibri" w:eastAsia="Times New Roman" w:hAnsi="Calibri" w:cs="GE SS Text Light"/>
                <w:color w:val="000000"/>
                <w:sz w:val="22"/>
              </w:rPr>
            </w:pPr>
            <w:r w:rsidRPr="004B4A66">
              <w:rPr>
                <w:rFonts w:ascii="Calibri" w:eastAsia="Times New Roman" w:hAnsi="Calibri" w:cs="GE SS Text Light" w:hint="cs"/>
                <w:color w:val="000000"/>
                <w:sz w:val="22"/>
                <w:rtl/>
              </w:rPr>
              <w:t>محافظة الانبار</w:t>
            </w:r>
          </w:p>
        </w:tc>
      </w:tr>
      <w:tr w:rsidR="004B4A66" w:rsidRPr="004B4A66" w14:paraId="35785F04" w14:textId="77777777" w:rsidTr="004B4A66">
        <w:trPr>
          <w:trHeight w:val="320"/>
        </w:trPr>
        <w:tc>
          <w:tcPr>
            <w:tcW w:w="1610" w:type="pct"/>
            <w:tcBorders>
              <w:top w:val="nil"/>
              <w:left w:val="single" w:sz="8" w:space="0" w:color="0070C0"/>
              <w:bottom w:val="single" w:sz="4" w:space="0" w:color="0070C0"/>
              <w:right w:val="single" w:sz="4" w:space="0" w:color="0070C0"/>
            </w:tcBorders>
            <w:shd w:val="clear" w:color="auto" w:fill="auto"/>
            <w:noWrap/>
            <w:vAlign w:val="center"/>
            <w:hideMark/>
          </w:tcPr>
          <w:p w14:paraId="2C275E0E" w14:textId="77777777" w:rsidR="004B4A66" w:rsidRPr="004B4A66" w:rsidRDefault="004B4A66" w:rsidP="004B4A66">
            <w:pPr>
              <w:bidi/>
              <w:spacing w:before="0" w:line="240" w:lineRule="auto"/>
              <w:jc w:val="center"/>
              <w:rPr>
                <w:rFonts w:ascii="Calibri" w:eastAsia="Times New Roman" w:hAnsi="Calibri" w:cs="GE SS Text Light"/>
                <w:color w:val="000000"/>
                <w:sz w:val="22"/>
                <w:rtl/>
              </w:rPr>
            </w:pPr>
            <w:r w:rsidRPr="004B4A66">
              <w:rPr>
                <w:rFonts w:ascii="Calibri" w:eastAsia="Times New Roman" w:hAnsi="Calibri" w:cs="GE SS Text Light" w:hint="cs"/>
                <w:color w:val="000000"/>
                <w:sz w:val="22"/>
                <w:rtl/>
              </w:rPr>
              <w:t xml:space="preserve"> اطيان البنتونايت </w:t>
            </w:r>
          </w:p>
        </w:tc>
        <w:tc>
          <w:tcPr>
            <w:tcW w:w="1766" w:type="pct"/>
            <w:tcBorders>
              <w:top w:val="nil"/>
              <w:left w:val="single" w:sz="4" w:space="0" w:color="0070C0"/>
              <w:bottom w:val="single" w:sz="4" w:space="0" w:color="0070C0"/>
              <w:right w:val="single" w:sz="4" w:space="0" w:color="0070C0"/>
            </w:tcBorders>
            <w:shd w:val="clear" w:color="auto" w:fill="auto"/>
            <w:noWrap/>
            <w:vAlign w:val="bottom"/>
            <w:hideMark/>
          </w:tcPr>
          <w:p w14:paraId="7D50183F" w14:textId="77777777" w:rsidR="004B4A66" w:rsidRPr="004B4A66" w:rsidRDefault="004B4A66" w:rsidP="004B4A66">
            <w:pPr>
              <w:bidi/>
              <w:spacing w:before="0" w:line="240" w:lineRule="auto"/>
              <w:rPr>
                <w:rFonts w:ascii="Calibri" w:eastAsia="Times New Roman" w:hAnsi="Calibri" w:cs="GE SS Text Light"/>
                <w:color w:val="000000"/>
                <w:sz w:val="22"/>
                <w:rtl/>
              </w:rPr>
            </w:pPr>
            <w:r w:rsidRPr="004B4A66">
              <w:rPr>
                <w:rFonts w:ascii="Calibri" w:eastAsia="Times New Roman" w:hAnsi="Calibri" w:cs="GE SS Text Light" w:hint="cs"/>
                <w:color w:val="000000"/>
                <w:sz w:val="22"/>
                <w:rtl/>
              </w:rPr>
              <w:t>326 مليون طن</w:t>
            </w:r>
          </w:p>
        </w:tc>
        <w:tc>
          <w:tcPr>
            <w:tcW w:w="1624" w:type="pct"/>
            <w:tcBorders>
              <w:top w:val="nil"/>
              <w:left w:val="single" w:sz="4" w:space="0" w:color="0070C0"/>
              <w:bottom w:val="single" w:sz="4" w:space="0" w:color="0070C0"/>
              <w:right w:val="single" w:sz="8" w:space="0" w:color="0070C0"/>
            </w:tcBorders>
            <w:shd w:val="clear" w:color="auto" w:fill="auto"/>
            <w:noWrap/>
            <w:vAlign w:val="center"/>
            <w:hideMark/>
          </w:tcPr>
          <w:p w14:paraId="04BF2EF0" w14:textId="77777777" w:rsidR="004B4A66" w:rsidRPr="004B4A66" w:rsidRDefault="004B4A66" w:rsidP="004B4A66">
            <w:pPr>
              <w:bidi/>
              <w:spacing w:before="0" w:line="240" w:lineRule="auto"/>
              <w:jc w:val="center"/>
              <w:rPr>
                <w:rFonts w:ascii="Calibri" w:eastAsia="Times New Roman" w:hAnsi="Calibri" w:cs="GE SS Text Light"/>
                <w:color w:val="000000"/>
                <w:sz w:val="22"/>
                <w:rtl/>
              </w:rPr>
            </w:pPr>
            <w:r w:rsidRPr="004B4A66">
              <w:rPr>
                <w:rFonts w:ascii="Calibri" w:eastAsia="Times New Roman" w:hAnsi="Calibri" w:cs="GE SS Text Light" w:hint="cs"/>
                <w:color w:val="000000"/>
                <w:sz w:val="22"/>
                <w:rtl/>
              </w:rPr>
              <w:t>محافظة الانبار</w:t>
            </w:r>
          </w:p>
        </w:tc>
      </w:tr>
      <w:tr w:rsidR="004B4A66" w:rsidRPr="004B4A66" w14:paraId="7EED1D5E" w14:textId="77777777" w:rsidTr="004B4A66">
        <w:trPr>
          <w:trHeight w:val="320"/>
        </w:trPr>
        <w:tc>
          <w:tcPr>
            <w:tcW w:w="1610" w:type="pct"/>
            <w:tcBorders>
              <w:top w:val="nil"/>
              <w:left w:val="single" w:sz="8" w:space="0" w:color="0070C0"/>
              <w:bottom w:val="single" w:sz="4" w:space="0" w:color="0070C0"/>
              <w:right w:val="single" w:sz="4" w:space="0" w:color="0070C0"/>
            </w:tcBorders>
            <w:shd w:val="clear" w:color="auto" w:fill="auto"/>
            <w:noWrap/>
            <w:vAlign w:val="center"/>
            <w:hideMark/>
          </w:tcPr>
          <w:p w14:paraId="65E1EE46" w14:textId="77777777" w:rsidR="004B4A66" w:rsidRPr="004B4A66" w:rsidRDefault="004B4A66" w:rsidP="004B4A66">
            <w:pPr>
              <w:bidi/>
              <w:spacing w:before="0" w:line="240" w:lineRule="auto"/>
              <w:jc w:val="center"/>
              <w:rPr>
                <w:rFonts w:ascii="Calibri" w:eastAsia="Times New Roman" w:hAnsi="Calibri" w:cs="GE SS Text Light"/>
                <w:color w:val="000000"/>
                <w:sz w:val="22"/>
                <w:rtl/>
              </w:rPr>
            </w:pPr>
            <w:r w:rsidRPr="004B4A66">
              <w:rPr>
                <w:rFonts w:ascii="Calibri" w:eastAsia="Times New Roman" w:hAnsi="Calibri" w:cs="GE SS Text Light" w:hint="cs"/>
                <w:color w:val="000000"/>
                <w:sz w:val="22"/>
                <w:rtl/>
              </w:rPr>
              <w:t xml:space="preserve"> كبريتات الصوديوم </w:t>
            </w:r>
          </w:p>
        </w:tc>
        <w:tc>
          <w:tcPr>
            <w:tcW w:w="1766" w:type="pct"/>
            <w:tcBorders>
              <w:top w:val="nil"/>
              <w:left w:val="single" w:sz="4" w:space="0" w:color="0070C0"/>
              <w:bottom w:val="single" w:sz="4" w:space="0" w:color="0070C0"/>
              <w:right w:val="single" w:sz="4" w:space="0" w:color="0070C0"/>
            </w:tcBorders>
            <w:shd w:val="clear" w:color="auto" w:fill="auto"/>
            <w:noWrap/>
            <w:vAlign w:val="bottom"/>
            <w:hideMark/>
          </w:tcPr>
          <w:p w14:paraId="277EDAC2" w14:textId="77777777" w:rsidR="004B4A66" w:rsidRPr="004B4A66" w:rsidRDefault="004B4A66" w:rsidP="004B4A66">
            <w:pPr>
              <w:bidi/>
              <w:spacing w:before="0" w:line="240" w:lineRule="auto"/>
              <w:rPr>
                <w:rFonts w:ascii="Calibri" w:eastAsia="Times New Roman" w:hAnsi="Calibri" w:cs="GE SS Text Light"/>
                <w:color w:val="000000"/>
                <w:sz w:val="22"/>
                <w:rtl/>
              </w:rPr>
            </w:pPr>
            <w:r w:rsidRPr="004B4A66">
              <w:rPr>
                <w:rFonts w:ascii="Calibri" w:eastAsia="Times New Roman" w:hAnsi="Calibri" w:cs="GE SS Text Light" w:hint="cs"/>
                <w:color w:val="000000"/>
                <w:sz w:val="22"/>
                <w:rtl/>
              </w:rPr>
              <w:t>20 مليون طن</w:t>
            </w:r>
          </w:p>
        </w:tc>
        <w:tc>
          <w:tcPr>
            <w:tcW w:w="1624" w:type="pct"/>
            <w:tcBorders>
              <w:top w:val="nil"/>
              <w:left w:val="single" w:sz="4" w:space="0" w:color="0070C0"/>
              <w:bottom w:val="single" w:sz="4" w:space="0" w:color="0070C0"/>
              <w:right w:val="single" w:sz="8" w:space="0" w:color="0070C0"/>
            </w:tcBorders>
            <w:shd w:val="clear" w:color="auto" w:fill="auto"/>
            <w:noWrap/>
            <w:vAlign w:val="center"/>
            <w:hideMark/>
          </w:tcPr>
          <w:p w14:paraId="489B0A76" w14:textId="77777777" w:rsidR="004B4A66" w:rsidRPr="004B4A66" w:rsidRDefault="004B4A66" w:rsidP="004B4A66">
            <w:pPr>
              <w:bidi/>
              <w:spacing w:before="0" w:line="240" w:lineRule="auto"/>
              <w:jc w:val="center"/>
              <w:rPr>
                <w:rFonts w:ascii="Calibri" w:eastAsia="Times New Roman" w:hAnsi="Calibri" w:cs="GE SS Text Light"/>
                <w:color w:val="000000"/>
                <w:sz w:val="22"/>
                <w:rtl/>
              </w:rPr>
            </w:pPr>
            <w:r w:rsidRPr="004B4A66">
              <w:rPr>
                <w:rFonts w:ascii="Calibri" w:eastAsia="Times New Roman" w:hAnsi="Calibri" w:cs="GE SS Text Light" w:hint="cs"/>
                <w:color w:val="000000"/>
                <w:sz w:val="22"/>
                <w:rtl/>
              </w:rPr>
              <w:t>محافظة صلاح الدين</w:t>
            </w:r>
          </w:p>
        </w:tc>
      </w:tr>
      <w:tr w:rsidR="004B4A66" w:rsidRPr="004B4A66" w14:paraId="396D3FC9" w14:textId="77777777" w:rsidTr="004B4A66">
        <w:trPr>
          <w:trHeight w:val="320"/>
        </w:trPr>
        <w:tc>
          <w:tcPr>
            <w:tcW w:w="1610" w:type="pct"/>
            <w:tcBorders>
              <w:top w:val="nil"/>
              <w:left w:val="single" w:sz="8" w:space="0" w:color="0070C0"/>
              <w:bottom w:val="single" w:sz="4" w:space="0" w:color="0070C0"/>
              <w:right w:val="single" w:sz="4" w:space="0" w:color="0070C0"/>
            </w:tcBorders>
            <w:shd w:val="clear" w:color="auto" w:fill="auto"/>
            <w:noWrap/>
            <w:vAlign w:val="center"/>
            <w:hideMark/>
          </w:tcPr>
          <w:p w14:paraId="698C8A72" w14:textId="77777777" w:rsidR="004B4A66" w:rsidRPr="004B4A66" w:rsidRDefault="004B4A66" w:rsidP="004B4A66">
            <w:pPr>
              <w:bidi/>
              <w:spacing w:before="0" w:line="240" w:lineRule="auto"/>
              <w:jc w:val="center"/>
              <w:rPr>
                <w:rFonts w:ascii="Calibri" w:eastAsia="Times New Roman" w:hAnsi="Calibri" w:cs="GE SS Text Light"/>
                <w:color w:val="000000"/>
                <w:sz w:val="22"/>
                <w:rtl/>
              </w:rPr>
            </w:pPr>
            <w:r w:rsidRPr="004B4A66">
              <w:rPr>
                <w:rFonts w:ascii="Calibri" w:eastAsia="Times New Roman" w:hAnsi="Calibri" w:cs="GE SS Text Light" w:hint="cs"/>
                <w:color w:val="000000"/>
                <w:sz w:val="22"/>
                <w:rtl/>
              </w:rPr>
              <w:t xml:space="preserve"> اطيان الفلنت </w:t>
            </w:r>
          </w:p>
        </w:tc>
        <w:tc>
          <w:tcPr>
            <w:tcW w:w="1766" w:type="pct"/>
            <w:tcBorders>
              <w:top w:val="nil"/>
              <w:left w:val="single" w:sz="4" w:space="0" w:color="0070C0"/>
              <w:bottom w:val="single" w:sz="4" w:space="0" w:color="0070C0"/>
              <w:right w:val="single" w:sz="4" w:space="0" w:color="0070C0"/>
            </w:tcBorders>
            <w:shd w:val="clear" w:color="auto" w:fill="auto"/>
            <w:noWrap/>
            <w:vAlign w:val="bottom"/>
            <w:hideMark/>
          </w:tcPr>
          <w:p w14:paraId="4FA81573" w14:textId="77777777" w:rsidR="004B4A66" w:rsidRPr="004B4A66" w:rsidRDefault="004B4A66" w:rsidP="004B4A66">
            <w:pPr>
              <w:bidi/>
              <w:spacing w:before="0" w:line="240" w:lineRule="auto"/>
              <w:rPr>
                <w:rFonts w:ascii="Calibri" w:eastAsia="Times New Roman" w:hAnsi="Calibri" w:cs="GE SS Text Light"/>
                <w:color w:val="000000"/>
                <w:sz w:val="22"/>
                <w:rtl/>
              </w:rPr>
            </w:pPr>
            <w:r w:rsidRPr="004B4A66">
              <w:rPr>
                <w:rFonts w:ascii="Calibri" w:eastAsia="Times New Roman" w:hAnsi="Calibri" w:cs="GE SS Text Light" w:hint="cs"/>
                <w:color w:val="000000"/>
                <w:sz w:val="22"/>
                <w:rtl/>
              </w:rPr>
              <w:t>9 مليون طن</w:t>
            </w:r>
          </w:p>
        </w:tc>
        <w:tc>
          <w:tcPr>
            <w:tcW w:w="1624" w:type="pct"/>
            <w:tcBorders>
              <w:top w:val="nil"/>
              <w:left w:val="single" w:sz="4" w:space="0" w:color="0070C0"/>
              <w:bottom w:val="single" w:sz="4" w:space="0" w:color="0070C0"/>
              <w:right w:val="single" w:sz="8" w:space="0" w:color="0070C0"/>
            </w:tcBorders>
            <w:shd w:val="clear" w:color="auto" w:fill="auto"/>
            <w:noWrap/>
            <w:vAlign w:val="center"/>
            <w:hideMark/>
          </w:tcPr>
          <w:p w14:paraId="7E4BB50A" w14:textId="77777777" w:rsidR="004B4A66" w:rsidRPr="004B4A66" w:rsidRDefault="004B4A66" w:rsidP="004B4A66">
            <w:pPr>
              <w:bidi/>
              <w:spacing w:before="0" w:line="240" w:lineRule="auto"/>
              <w:jc w:val="center"/>
              <w:rPr>
                <w:rFonts w:ascii="Calibri" w:eastAsia="Times New Roman" w:hAnsi="Calibri" w:cs="GE SS Text Light"/>
                <w:color w:val="000000"/>
                <w:sz w:val="22"/>
                <w:rtl/>
              </w:rPr>
            </w:pPr>
            <w:r w:rsidRPr="004B4A66">
              <w:rPr>
                <w:rFonts w:ascii="Calibri" w:eastAsia="Times New Roman" w:hAnsi="Calibri" w:cs="GE SS Text Light" w:hint="cs"/>
                <w:color w:val="000000"/>
                <w:sz w:val="22"/>
                <w:rtl/>
              </w:rPr>
              <w:t>محافظة الانبار</w:t>
            </w:r>
          </w:p>
        </w:tc>
      </w:tr>
      <w:tr w:rsidR="004B4A66" w:rsidRPr="004B4A66" w14:paraId="33DCE072" w14:textId="77777777" w:rsidTr="004B4A66">
        <w:trPr>
          <w:trHeight w:val="320"/>
        </w:trPr>
        <w:tc>
          <w:tcPr>
            <w:tcW w:w="1610" w:type="pct"/>
            <w:tcBorders>
              <w:top w:val="nil"/>
              <w:left w:val="single" w:sz="8" w:space="0" w:color="0070C0"/>
              <w:bottom w:val="single" w:sz="4" w:space="0" w:color="0070C0"/>
              <w:right w:val="single" w:sz="4" w:space="0" w:color="0070C0"/>
            </w:tcBorders>
            <w:shd w:val="clear" w:color="auto" w:fill="auto"/>
            <w:noWrap/>
            <w:vAlign w:val="center"/>
            <w:hideMark/>
          </w:tcPr>
          <w:p w14:paraId="2F34E54D" w14:textId="77777777" w:rsidR="004B4A66" w:rsidRPr="004B4A66" w:rsidRDefault="004B4A66" w:rsidP="004B4A66">
            <w:pPr>
              <w:bidi/>
              <w:spacing w:before="0" w:line="240" w:lineRule="auto"/>
              <w:jc w:val="center"/>
              <w:rPr>
                <w:rFonts w:ascii="Calibri" w:eastAsia="Times New Roman" w:hAnsi="Calibri" w:cs="GE SS Text Light"/>
                <w:color w:val="000000"/>
                <w:sz w:val="22"/>
                <w:rtl/>
              </w:rPr>
            </w:pPr>
            <w:r w:rsidRPr="004B4A66">
              <w:rPr>
                <w:rFonts w:ascii="Calibri" w:eastAsia="Times New Roman" w:hAnsi="Calibri" w:cs="GE SS Text Light" w:hint="cs"/>
                <w:color w:val="000000"/>
                <w:sz w:val="22"/>
                <w:rtl/>
              </w:rPr>
              <w:t xml:space="preserve"> الكاؤولين الاحمر </w:t>
            </w:r>
          </w:p>
        </w:tc>
        <w:tc>
          <w:tcPr>
            <w:tcW w:w="1766" w:type="pct"/>
            <w:tcBorders>
              <w:top w:val="nil"/>
              <w:left w:val="single" w:sz="4" w:space="0" w:color="0070C0"/>
              <w:bottom w:val="single" w:sz="4" w:space="0" w:color="0070C0"/>
              <w:right w:val="single" w:sz="4" w:space="0" w:color="0070C0"/>
            </w:tcBorders>
            <w:shd w:val="clear" w:color="auto" w:fill="auto"/>
            <w:noWrap/>
            <w:vAlign w:val="bottom"/>
            <w:hideMark/>
          </w:tcPr>
          <w:p w14:paraId="1B4D884D" w14:textId="77777777" w:rsidR="004B4A66" w:rsidRPr="004B4A66" w:rsidRDefault="004B4A66" w:rsidP="004B4A66">
            <w:pPr>
              <w:bidi/>
              <w:spacing w:before="0" w:line="240" w:lineRule="auto"/>
              <w:rPr>
                <w:rFonts w:ascii="Calibri" w:eastAsia="Times New Roman" w:hAnsi="Calibri" w:cs="GE SS Text Light"/>
                <w:color w:val="000000"/>
                <w:sz w:val="22"/>
                <w:rtl/>
              </w:rPr>
            </w:pPr>
            <w:r w:rsidRPr="004B4A66">
              <w:rPr>
                <w:rFonts w:ascii="Calibri" w:eastAsia="Times New Roman" w:hAnsi="Calibri" w:cs="GE SS Text Light" w:hint="cs"/>
                <w:color w:val="000000"/>
                <w:sz w:val="22"/>
                <w:rtl/>
              </w:rPr>
              <w:t>839 مليون طن</w:t>
            </w:r>
          </w:p>
        </w:tc>
        <w:tc>
          <w:tcPr>
            <w:tcW w:w="1624" w:type="pct"/>
            <w:tcBorders>
              <w:top w:val="nil"/>
              <w:left w:val="single" w:sz="4" w:space="0" w:color="0070C0"/>
              <w:bottom w:val="single" w:sz="4" w:space="0" w:color="0070C0"/>
              <w:right w:val="single" w:sz="8" w:space="0" w:color="0070C0"/>
            </w:tcBorders>
            <w:shd w:val="clear" w:color="auto" w:fill="auto"/>
            <w:noWrap/>
            <w:vAlign w:val="center"/>
            <w:hideMark/>
          </w:tcPr>
          <w:p w14:paraId="0872B6D6" w14:textId="77777777" w:rsidR="004B4A66" w:rsidRPr="004B4A66" w:rsidRDefault="004B4A66" w:rsidP="004B4A66">
            <w:pPr>
              <w:bidi/>
              <w:spacing w:before="0" w:line="240" w:lineRule="auto"/>
              <w:jc w:val="center"/>
              <w:rPr>
                <w:rFonts w:ascii="Calibri" w:eastAsia="Times New Roman" w:hAnsi="Calibri" w:cs="GE SS Text Light"/>
                <w:color w:val="000000"/>
                <w:sz w:val="22"/>
                <w:rtl/>
              </w:rPr>
            </w:pPr>
            <w:r w:rsidRPr="004B4A66">
              <w:rPr>
                <w:rFonts w:ascii="Calibri" w:eastAsia="Times New Roman" w:hAnsi="Calibri" w:cs="GE SS Text Light" w:hint="cs"/>
                <w:color w:val="000000"/>
                <w:sz w:val="22"/>
                <w:rtl/>
              </w:rPr>
              <w:t>محافظة الانبار</w:t>
            </w:r>
          </w:p>
        </w:tc>
      </w:tr>
      <w:tr w:rsidR="004B4A66" w:rsidRPr="004B4A66" w14:paraId="24D636C4" w14:textId="77777777" w:rsidTr="004B4A66">
        <w:trPr>
          <w:trHeight w:val="320"/>
        </w:trPr>
        <w:tc>
          <w:tcPr>
            <w:tcW w:w="1610" w:type="pct"/>
            <w:tcBorders>
              <w:top w:val="nil"/>
              <w:left w:val="single" w:sz="8" w:space="0" w:color="0070C0"/>
              <w:bottom w:val="single" w:sz="4" w:space="0" w:color="0070C0"/>
              <w:right w:val="single" w:sz="4" w:space="0" w:color="0070C0"/>
            </w:tcBorders>
            <w:shd w:val="clear" w:color="auto" w:fill="auto"/>
            <w:noWrap/>
            <w:vAlign w:val="center"/>
            <w:hideMark/>
          </w:tcPr>
          <w:p w14:paraId="3B9B51CD" w14:textId="77777777" w:rsidR="004B4A66" w:rsidRPr="004B4A66" w:rsidRDefault="004B4A66" w:rsidP="004B4A66">
            <w:pPr>
              <w:bidi/>
              <w:spacing w:before="0" w:line="240" w:lineRule="auto"/>
              <w:jc w:val="center"/>
              <w:rPr>
                <w:rFonts w:ascii="Calibri" w:eastAsia="Times New Roman" w:hAnsi="Calibri" w:cs="GE SS Text Light"/>
                <w:color w:val="000000"/>
                <w:sz w:val="22"/>
                <w:rtl/>
              </w:rPr>
            </w:pPr>
            <w:r w:rsidRPr="004B4A66">
              <w:rPr>
                <w:rFonts w:ascii="Calibri" w:eastAsia="Times New Roman" w:hAnsi="Calibri" w:cs="GE SS Text Light" w:hint="cs"/>
                <w:color w:val="000000"/>
                <w:sz w:val="22"/>
                <w:rtl/>
              </w:rPr>
              <w:t xml:space="preserve"> خام البورسيلينات </w:t>
            </w:r>
          </w:p>
        </w:tc>
        <w:tc>
          <w:tcPr>
            <w:tcW w:w="1766" w:type="pct"/>
            <w:tcBorders>
              <w:top w:val="nil"/>
              <w:left w:val="single" w:sz="4" w:space="0" w:color="0070C0"/>
              <w:bottom w:val="single" w:sz="4" w:space="0" w:color="0070C0"/>
              <w:right w:val="single" w:sz="4" w:space="0" w:color="0070C0"/>
            </w:tcBorders>
            <w:shd w:val="clear" w:color="auto" w:fill="auto"/>
            <w:noWrap/>
            <w:vAlign w:val="bottom"/>
            <w:hideMark/>
          </w:tcPr>
          <w:p w14:paraId="509DFDE3" w14:textId="77777777" w:rsidR="004B4A66" w:rsidRPr="004B4A66" w:rsidRDefault="004B4A66" w:rsidP="004B4A66">
            <w:pPr>
              <w:spacing w:before="0" w:line="240" w:lineRule="auto"/>
              <w:jc w:val="right"/>
              <w:rPr>
                <w:rFonts w:ascii="Calibri" w:eastAsia="Times New Roman" w:hAnsi="Calibri" w:cs="GE SS Text Light"/>
                <w:color w:val="000000"/>
                <w:sz w:val="22"/>
                <w:rtl/>
              </w:rPr>
            </w:pPr>
            <w:r w:rsidRPr="004B4A66">
              <w:rPr>
                <w:rFonts w:ascii="Calibri" w:eastAsia="Times New Roman" w:hAnsi="Calibri" w:cs="GE SS Text Light" w:hint="cs"/>
                <w:color w:val="000000"/>
                <w:sz w:val="22"/>
              </w:rPr>
              <w:t>1.5</w:t>
            </w:r>
            <w:r w:rsidRPr="004B4A66">
              <w:rPr>
                <w:rFonts w:ascii="Calibri" w:eastAsia="Times New Roman" w:hAnsi="Calibri" w:cs="GE SS Text Light" w:hint="cs"/>
                <w:color w:val="000000"/>
                <w:sz w:val="22"/>
                <w:rtl/>
              </w:rPr>
              <w:t>مليون طن</w:t>
            </w:r>
          </w:p>
        </w:tc>
        <w:tc>
          <w:tcPr>
            <w:tcW w:w="1624" w:type="pct"/>
            <w:tcBorders>
              <w:top w:val="nil"/>
              <w:left w:val="single" w:sz="4" w:space="0" w:color="0070C0"/>
              <w:bottom w:val="single" w:sz="4" w:space="0" w:color="0070C0"/>
              <w:right w:val="single" w:sz="8" w:space="0" w:color="0070C0"/>
            </w:tcBorders>
            <w:shd w:val="clear" w:color="auto" w:fill="auto"/>
            <w:noWrap/>
            <w:vAlign w:val="center"/>
            <w:hideMark/>
          </w:tcPr>
          <w:p w14:paraId="5821D431" w14:textId="77777777" w:rsidR="004B4A66" w:rsidRPr="004B4A66" w:rsidRDefault="004B4A66" w:rsidP="004B4A66">
            <w:pPr>
              <w:bidi/>
              <w:spacing w:before="0" w:line="240" w:lineRule="auto"/>
              <w:jc w:val="center"/>
              <w:rPr>
                <w:rFonts w:ascii="Calibri" w:eastAsia="Times New Roman" w:hAnsi="Calibri" w:cs="GE SS Text Light"/>
                <w:color w:val="000000"/>
                <w:sz w:val="22"/>
              </w:rPr>
            </w:pPr>
            <w:r w:rsidRPr="004B4A66">
              <w:rPr>
                <w:rFonts w:ascii="Calibri" w:eastAsia="Times New Roman" w:hAnsi="Calibri" w:cs="GE SS Text Light" w:hint="cs"/>
                <w:color w:val="000000"/>
                <w:sz w:val="22"/>
                <w:rtl/>
              </w:rPr>
              <w:t>محافظة الانبار</w:t>
            </w:r>
          </w:p>
        </w:tc>
      </w:tr>
      <w:tr w:rsidR="004B4A66" w:rsidRPr="004B4A66" w14:paraId="2CB7B420" w14:textId="77777777" w:rsidTr="004B4A66">
        <w:trPr>
          <w:trHeight w:val="320"/>
        </w:trPr>
        <w:tc>
          <w:tcPr>
            <w:tcW w:w="1610" w:type="pct"/>
            <w:tcBorders>
              <w:top w:val="nil"/>
              <w:left w:val="single" w:sz="8" w:space="0" w:color="0070C0"/>
              <w:bottom w:val="single" w:sz="4" w:space="0" w:color="0070C0"/>
              <w:right w:val="single" w:sz="4" w:space="0" w:color="0070C0"/>
            </w:tcBorders>
            <w:shd w:val="clear" w:color="auto" w:fill="auto"/>
            <w:noWrap/>
            <w:vAlign w:val="center"/>
            <w:hideMark/>
          </w:tcPr>
          <w:p w14:paraId="48FFC44F" w14:textId="77777777" w:rsidR="004B4A66" w:rsidRPr="004B4A66" w:rsidRDefault="004B4A66" w:rsidP="004B4A66">
            <w:pPr>
              <w:bidi/>
              <w:spacing w:before="0" w:line="240" w:lineRule="auto"/>
              <w:jc w:val="center"/>
              <w:rPr>
                <w:rFonts w:ascii="Calibri" w:eastAsia="Times New Roman" w:hAnsi="Calibri" w:cs="GE SS Text Light"/>
                <w:color w:val="000000"/>
                <w:sz w:val="22"/>
                <w:rtl/>
              </w:rPr>
            </w:pPr>
            <w:r w:rsidRPr="004B4A66">
              <w:rPr>
                <w:rFonts w:ascii="Calibri" w:eastAsia="Times New Roman" w:hAnsi="Calibri" w:cs="GE SS Text Light" w:hint="cs"/>
                <w:color w:val="000000"/>
                <w:sz w:val="22"/>
                <w:rtl/>
              </w:rPr>
              <w:t xml:space="preserve"> خام ملح السماوة </w:t>
            </w:r>
          </w:p>
        </w:tc>
        <w:tc>
          <w:tcPr>
            <w:tcW w:w="1766" w:type="pct"/>
            <w:tcBorders>
              <w:top w:val="nil"/>
              <w:left w:val="single" w:sz="4" w:space="0" w:color="0070C0"/>
              <w:bottom w:val="single" w:sz="4" w:space="0" w:color="0070C0"/>
              <w:right w:val="single" w:sz="4" w:space="0" w:color="0070C0"/>
            </w:tcBorders>
            <w:shd w:val="clear" w:color="auto" w:fill="auto"/>
            <w:noWrap/>
            <w:vAlign w:val="bottom"/>
            <w:hideMark/>
          </w:tcPr>
          <w:p w14:paraId="171AF301" w14:textId="77777777" w:rsidR="004B4A66" w:rsidRPr="004B4A66" w:rsidRDefault="004B4A66" w:rsidP="004B4A66">
            <w:pPr>
              <w:bidi/>
              <w:spacing w:before="0" w:line="240" w:lineRule="auto"/>
              <w:rPr>
                <w:rFonts w:ascii="Calibri" w:eastAsia="Times New Roman" w:hAnsi="Calibri" w:cs="GE SS Text Light"/>
                <w:color w:val="000000"/>
                <w:sz w:val="22"/>
                <w:rtl/>
              </w:rPr>
            </w:pPr>
            <w:r w:rsidRPr="004B4A66">
              <w:rPr>
                <w:rFonts w:ascii="Calibri" w:eastAsia="Times New Roman" w:hAnsi="Calibri" w:cs="GE SS Text Light" w:hint="cs"/>
                <w:color w:val="000000"/>
                <w:sz w:val="22"/>
                <w:rtl/>
              </w:rPr>
              <w:t>43 مليون طن</w:t>
            </w:r>
          </w:p>
        </w:tc>
        <w:tc>
          <w:tcPr>
            <w:tcW w:w="1624" w:type="pct"/>
            <w:tcBorders>
              <w:top w:val="nil"/>
              <w:left w:val="single" w:sz="4" w:space="0" w:color="0070C0"/>
              <w:bottom w:val="single" w:sz="4" w:space="0" w:color="0070C0"/>
              <w:right w:val="single" w:sz="8" w:space="0" w:color="0070C0"/>
            </w:tcBorders>
            <w:shd w:val="clear" w:color="auto" w:fill="auto"/>
            <w:noWrap/>
            <w:vAlign w:val="center"/>
            <w:hideMark/>
          </w:tcPr>
          <w:p w14:paraId="7FE91AD7" w14:textId="77777777" w:rsidR="004B4A66" w:rsidRPr="004B4A66" w:rsidRDefault="004B4A66" w:rsidP="004B4A66">
            <w:pPr>
              <w:bidi/>
              <w:spacing w:before="0" w:line="240" w:lineRule="auto"/>
              <w:jc w:val="center"/>
              <w:rPr>
                <w:rFonts w:ascii="Calibri" w:eastAsia="Times New Roman" w:hAnsi="Calibri" w:cs="GE SS Text Light"/>
                <w:color w:val="000000"/>
                <w:sz w:val="22"/>
                <w:rtl/>
              </w:rPr>
            </w:pPr>
            <w:r w:rsidRPr="004B4A66">
              <w:rPr>
                <w:rFonts w:ascii="Calibri" w:eastAsia="Times New Roman" w:hAnsi="Calibri" w:cs="GE SS Text Light" w:hint="cs"/>
                <w:color w:val="000000"/>
                <w:sz w:val="22"/>
                <w:rtl/>
              </w:rPr>
              <w:t>محافظة المثنى</w:t>
            </w:r>
          </w:p>
        </w:tc>
      </w:tr>
      <w:tr w:rsidR="004B4A66" w:rsidRPr="004B4A66" w14:paraId="4C12F7F0" w14:textId="77777777" w:rsidTr="004B4A66">
        <w:trPr>
          <w:trHeight w:val="320"/>
        </w:trPr>
        <w:tc>
          <w:tcPr>
            <w:tcW w:w="1610" w:type="pct"/>
            <w:tcBorders>
              <w:top w:val="nil"/>
              <w:left w:val="single" w:sz="8" w:space="0" w:color="0070C0"/>
              <w:bottom w:val="single" w:sz="4" w:space="0" w:color="0070C0"/>
              <w:right w:val="single" w:sz="4" w:space="0" w:color="0070C0"/>
            </w:tcBorders>
            <w:shd w:val="clear" w:color="auto" w:fill="auto"/>
            <w:noWrap/>
            <w:vAlign w:val="center"/>
            <w:hideMark/>
          </w:tcPr>
          <w:p w14:paraId="1E85F995" w14:textId="77777777" w:rsidR="004B4A66" w:rsidRPr="004B4A66" w:rsidRDefault="004B4A66" w:rsidP="004B4A66">
            <w:pPr>
              <w:bidi/>
              <w:spacing w:before="0" w:line="240" w:lineRule="auto"/>
              <w:jc w:val="center"/>
              <w:rPr>
                <w:rFonts w:ascii="Calibri" w:eastAsia="Times New Roman" w:hAnsi="Calibri" w:cs="GE SS Text Light"/>
                <w:color w:val="000000"/>
                <w:sz w:val="22"/>
                <w:rtl/>
              </w:rPr>
            </w:pPr>
            <w:r w:rsidRPr="004B4A66">
              <w:rPr>
                <w:rFonts w:ascii="Calibri" w:eastAsia="Times New Roman" w:hAnsi="Calibri" w:cs="GE SS Text Light" w:hint="cs"/>
                <w:color w:val="000000"/>
                <w:sz w:val="22"/>
                <w:rtl/>
              </w:rPr>
              <w:t xml:space="preserve"> الكاؤولين الابيض </w:t>
            </w:r>
          </w:p>
        </w:tc>
        <w:tc>
          <w:tcPr>
            <w:tcW w:w="1766" w:type="pct"/>
            <w:tcBorders>
              <w:top w:val="nil"/>
              <w:left w:val="single" w:sz="4" w:space="0" w:color="0070C0"/>
              <w:bottom w:val="single" w:sz="4" w:space="0" w:color="0070C0"/>
              <w:right w:val="single" w:sz="4" w:space="0" w:color="0070C0"/>
            </w:tcBorders>
            <w:shd w:val="clear" w:color="auto" w:fill="auto"/>
            <w:noWrap/>
            <w:vAlign w:val="bottom"/>
            <w:hideMark/>
          </w:tcPr>
          <w:p w14:paraId="14C48753" w14:textId="77777777" w:rsidR="004B4A66" w:rsidRPr="004B4A66" w:rsidRDefault="004B4A66" w:rsidP="004B4A66">
            <w:pPr>
              <w:bidi/>
              <w:spacing w:before="0" w:line="240" w:lineRule="auto"/>
              <w:rPr>
                <w:rFonts w:ascii="Calibri" w:eastAsia="Times New Roman" w:hAnsi="Calibri" w:cs="GE SS Text Light"/>
                <w:color w:val="000000"/>
                <w:sz w:val="22"/>
                <w:rtl/>
              </w:rPr>
            </w:pPr>
            <w:r w:rsidRPr="004B4A66">
              <w:rPr>
                <w:rFonts w:ascii="Calibri" w:eastAsia="Times New Roman" w:hAnsi="Calibri" w:cs="GE SS Text Light" w:hint="cs"/>
                <w:color w:val="000000"/>
                <w:sz w:val="22"/>
                <w:rtl/>
              </w:rPr>
              <w:t>412 مليون طن</w:t>
            </w:r>
          </w:p>
        </w:tc>
        <w:tc>
          <w:tcPr>
            <w:tcW w:w="1624" w:type="pct"/>
            <w:tcBorders>
              <w:top w:val="nil"/>
              <w:left w:val="single" w:sz="4" w:space="0" w:color="0070C0"/>
              <w:bottom w:val="single" w:sz="4" w:space="0" w:color="0070C0"/>
              <w:right w:val="single" w:sz="8" w:space="0" w:color="0070C0"/>
            </w:tcBorders>
            <w:shd w:val="clear" w:color="auto" w:fill="auto"/>
            <w:noWrap/>
            <w:vAlign w:val="center"/>
            <w:hideMark/>
          </w:tcPr>
          <w:p w14:paraId="5288257C" w14:textId="77777777" w:rsidR="004B4A66" w:rsidRPr="004B4A66" w:rsidRDefault="004B4A66" w:rsidP="004B4A66">
            <w:pPr>
              <w:bidi/>
              <w:spacing w:before="0" w:line="240" w:lineRule="auto"/>
              <w:jc w:val="center"/>
              <w:rPr>
                <w:rFonts w:ascii="Calibri" w:eastAsia="Times New Roman" w:hAnsi="Calibri" w:cs="GE SS Text Light"/>
                <w:color w:val="000000"/>
                <w:sz w:val="22"/>
                <w:rtl/>
              </w:rPr>
            </w:pPr>
            <w:r w:rsidRPr="004B4A66">
              <w:rPr>
                <w:rFonts w:ascii="Calibri" w:eastAsia="Times New Roman" w:hAnsi="Calibri" w:cs="GE SS Text Light" w:hint="cs"/>
                <w:color w:val="000000"/>
                <w:sz w:val="22"/>
                <w:rtl/>
              </w:rPr>
              <w:t>محافظة الانبار</w:t>
            </w:r>
          </w:p>
        </w:tc>
      </w:tr>
      <w:tr w:rsidR="004B4A66" w:rsidRPr="004B4A66" w14:paraId="595F7978" w14:textId="77777777" w:rsidTr="004B4A66">
        <w:trPr>
          <w:trHeight w:val="320"/>
        </w:trPr>
        <w:tc>
          <w:tcPr>
            <w:tcW w:w="1610" w:type="pct"/>
            <w:tcBorders>
              <w:top w:val="nil"/>
              <w:left w:val="single" w:sz="8" w:space="0" w:color="0070C0"/>
              <w:bottom w:val="single" w:sz="4" w:space="0" w:color="0070C0"/>
              <w:right w:val="single" w:sz="4" w:space="0" w:color="0070C0"/>
            </w:tcBorders>
            <w:shd w:val="clear" w:color="auto" w:fill="auto"/>
            <w:noWrap/>
            <w:vAlign w:val="center"/>
            <w:hideMark/>
          </w:tcPr>
          <w:p w14:paraId="0EBE8FA0" w14:textId="77777777" w:rsidR="004B4A66" w:rsidRPr="004B4A66" w:rsidRDefault="004B4A66" w:rsidP="004B4A66">
            <w:pPr>
              <w:bidi/>
              <w:spacing w:before="0" w:line="240" w:lineRule="auto"/>
              <w:jc w:val="center"/>
              <w:rPr>
                <w:rFonts w:ascii="Calibri" w:eastAsia="Times New Roman" w:hAnsi="Calibri" w:cs="GE SS Text Light"/>
                <w:color w:val="000000"/>
                <w:sz w:val="22"/>
                <w:rtl/>
              </w:rPr>
            </w:pPr>
            <w:r w:rsidRPr="004B4A66">
              <w:rPr>
                <w:rFonts w:ascii="Calibri" w:eastAsia="Times New Roman" w:hAnsi="Calibri" w:cs="GE SS Text Light" w:hint="cs"/>
                <w:color w:val="000000"/>
                <w:sz w:val="22"/>
                <w:rtl/>
              </w:rPr>
              <w:t xml:space="preserve"> خام الكبريت </w:t>
            </w:r>
          </w:p>
        </w:tc>
        <w:tc>
          <w:tcPr>
            <w:tcW w:w="1766" w:type="pct"/>
            <w:tcBorders>
              <w:top w:val="nil"/>
              <w:left w:val="single" w:sz="4" w:space="0" w:color="0070C0"/>
              <w:bottom w:val="single" w:sz="4" w:space="0" w:color="0070C0"/>
              <w:right w:val="single" w:sz="4" w:space="0" w:color="0070C0"/>
            </w:tcBorders>
            <w:shd w:val="clear" w:color="auto" w:fill="auto"/>
            <w:noWrap/>
            <w:vAlign w:val="bottom"/>
            <w:hideMark/>
          </w:tcPr>
          <w:p w14:paraId="3F98B402" w14:textId="77777777" w:rsidR="004B4A66" w:rsidRPr="004B4A66" w:rsidRDefault="004B4A66" w:rsidP="004B4A66">
            <w:pPr>
              <w:bidi/>
              <w:spacing w:before="0" w:line="240" w:lineRule="auto"/>
              <w:rPr>
                <w:rFonts w:ascii="Calibri" w:eastAsia="Times New Roman" w:hAnsi="Calibri" w:cs="GE SS Text Light"/>
                <w:color w:val="000000"/>
                <w:sz w:val="22"/>
                <w:rtl/>
              </w:rPr>
            </w:pPr>
            <w:r w:rsidRPr="004B4A66">
              <w:rPr>
                <w:rFonts w:ascii="Calibri" w:eastAsia="Times New Roman" w:hAnsi="Calibri" w:cs="GE SS Text Light" w:hint="cs"/>
                <w:color w:val="000000"/>
                <w:sz w:val="22"/>
                <w:rtl/>
              </w:rPr>
              <w:t>600 مليون طن</w:t>
            </w:r>
          </w:p>
        </w:tc>
        <w:tc>
          <w:tcPr>
            <w:tcW w:w="1624" w:type="pct"/>
            <w:tcBorders>
              <w:top w:val="nil"/>
              <w:left w:val="single" w:sz="4" w:space="0" w:color="0070C0"/>
              <w:bottom w:val="single" w:sz="4" w:space="0" w:color="0070C0"/>
              <w:right w:val="single" w:sz="8" w:space="0" w:color="0070C0"/>
            </w:tcBorders>
            <w:shd w:val="clear" w:color="auto" w:fill="auto"/>
            <w:noWrap/>
            <w:vAlign w:val="center"/>
            <w:hideMark/>
          </w:tcPr>
          <w:p w14:paraId="603E841F" w14:textId="77777777" w:rsidR="004B4A66" w:rsidRPr="004B4A66" w:rsidRDefault="004B4A66" w:rsidP="004B4A66">
            <w:pPr>
              <w:bidi/>
              <w:spacing w:before="0" w:line="240" w:lineRule="auto"/>
              <w:jc w:val="center"/>
              <w:rPr>
                <w:rFonts w:ascii="Calibri" w:eastAsia="Times New Roman" w:hAnsi="Calibri" w:cs="GE SS Text Light"/>
                <w:color w:val="000000"/>
                <w:sz w:val="22"/>
                <w:rtl/>
              </w:rPr>
            </w:pPr>
            <w:r w:rsidRPr="004B4A66">
              <w:rPr>
                <w:rFonts w:ascii="Calibri" w:eastAsia="Times New Roman" w:hAnsi="Calibri" w:cs="GE SS Text Light" w:hint="cs"/>
                <w:color w:val="000000"/>
                <w:sz w:val="22"/>
                <w:rtl/>
              </w:rPr>
              <w:t>محافظة الموصل</w:t>
            </w:r>
          </w:p>
        </w:tc>
      </w:tr>
      <w:tr w:rsidR="004B4A66" w:rsidRPr="004B4A66" w14:paraId="12383F5E" w14:textId="77777777" w:rsidTr="004B4A66">
        <w:trPr>
          <w:trHeight w:val="320"/>
        </w:trPr>
        <w:tc>
          <w:tcPr>
            <w:tcW w:w="1610" w:type="pct"/>
            <w:tcBorders>
              <w:top w:val="nil"/>
              <w:left w:val="single" w:sz="8" w:space="0" w:color="0070C0"/>
              <w:bottom w:val="single" w:sz="4" w:space="0" w:color="0070C0"/>
              <w:right w:val="single" w:sz="4" w:space="0" w:color="0070C0"/>
            </w:tcBorders>
            <w:shd w:val="clear" w:color="auto" w:fill="auto"/>
            <w:noWrap/>
            <w:vAlign w:val="center"/>
            <w:hideMark/>
          </w:tcPr>
          <w:p w14:paraId="3EC3D320" w14:textId="77777777" w:rsidR="004B4A66" w:rsidRPr="004B4A66" w:rsidRDefault="004B4A66" w:rsidP="004B4A66">
            <w:pPr>
              <w:bidi/>
              <w:spacing w:before="0" w:line="240" w:lineRule="auto"/>
              <w:jc w:val="center"/>
              <w:rPr>
                <w:rFonts w:ascii="Calibri" w:eastAsia="Times New Roman" w:hAnsi="Calibri" w:cs="GE SS Text Light"/>
                <w:color w:val="000000"/>
                <w:sz w:val="22"/>
                <w:rtl/>
              </w:rPr>
            </w:pPr>
            <w:r w:rsidRPr="004B4A66">
              <w:rPr>
                <w:rFonts w:ascii="Calibri" w:eastAsia="Times New Roman" w:hAnsi="Calibri" w:cs="GE SS Text Light" w:hint="cs"/>
                <w:color w:val="000000"/>
                <w:sz w:val="22"/>
                <w:rtl/>
              </w:rPr>
              <w:t xml:space="preserve"> رمال السليكا </w:t>
            </w:r>
          </w:p>
        </w:tc>
        <w:tc>
          <w:tcPr>
            <w:tcW w:w="1766" w:type="pct"/>
            <w:tcBorders>
              <w:top w:val="nil"/>
              <w:left w:val="single" w:sz="4" w:space="0" w:color="0070C0"/>
              <w:bottom w:val="single" w:sz="4" w:space="0" w:color="0070C0"/>
              <w:right w:val="single" w:sz="4" w:space="0" w:color="0070C0"/>
            </w:tcBorders>
            <w:shd w:val="clear" w:color="auto" w:fill="auto"/>
            <w:noWrap/>
            <w:vAlign w:val="bottom"/>
            <w:hideMark/>
          </w:tcPr>
          <w:p w14:paraId="798746FE" w14:textId="77777777" w:rsidR="004B4A66" w:rsidRPr="004B4A66" w:rsidRDefault="004B4A66" w:rsidP="004B4A66">
            <w:pPr>
              <w:bidi/>
              <w:spacing w:before="0" w:line="240" w:lineRule="auto"/>
              <w:rPr>
                <w:rFonts w:ascii="Calibri" w:eastAsia="Times New Roman" w:hAnsi="Calibri" w:cs="GE SS Text Light"/>
                <w:color w:val="000000"/>
                <w:sz w:val="22"/>
                <w:rtl/>
              </w:rPr>
            </w:pPr>
            <w:r w:rsidRPr="004B4A66">
              <w:rPr>
                <w:rFonts w:ascii="Calibri" w:eastAsia="Times New Roman" w:hAnsi="Calibri" w:cs="GE SS Text Light" w:hint="cs"/>
                <w:color w:val="000000"/>
                <w:sz w:val="22"/>
                <w:rtl/>
              </w:rPr>
              <w:t>342 مليون طن</w:t>
            </w:r>
          </w:p>
        </w:tc>
        <w:tc>
          <w:tcPr>
            <w:tcW w:w="1624" w:type="pct"/>
            <w:tcBorders>
              <w:top w:val="nil"/>
              <w:left w:val="single" w:sz="4" w:space="0" w:color="0070C0"/>
              <w:bottom w:val="single" w:sz="4" w:space="0" w:color="0070C0"/>
              <w:right w:val="single" w:sz="8" w:space="0" w:color="0070C0"/>
            </w:tcBorders>
            <w:shd w:val="clear" w:color="auto" w:fill="auto"/>
            <w:noWrap/>
            <w:vAlign w:val="center"/>
            <w:hideMark/>
          </w:tcPr>
          <w:p w14:paraId="55BB6C58" w14:textId="77777777" w:rsidR="004B4A66" w:rsidRPr="004B4A66" w:rsidRDefault="004B4A66" w:rsidP="004B4A66">
            <w:pPr>
              <w:bidi/>
              <w:spacing w:before="0" w:line="240" w:lineRule="auto"/>
              <w:jc w:val="center"/>
              <w:rPr>
                <w:rFonts w:ascii="Calibri" w:eastAsia="Times New Roman" w:hAnsi="Calibri" w:cs="GE SS Text Light"/>
                <w:color w:val="000000"/>
                <w:sz w:val="22"/>
                <w:rtl/>
              </w:rPr>
            </w:pPr>
            <w:r w:rsidRPr="004B4A66">
              <w:rPr>
                <w:rFonts w:ascii="Calibri" w:eastAsia="Times New Roman" w:hAnsi="Calibri" w:cs="GE SS Text Light" w:hint="cs"/>
                <w:color w:val="000000"/>
                <w:sz w:val="22"/>
                <w:rtl/>
              </w:rPr>
              <w:t>النجف الاشرف/ الانبار</w:t>
            </w:r>
          </w:p>
        </w:tc>
      </w:tr>
      <w:tr w:rsidR="004B4A66" w:rsidRPr="004B4A66" w14:paraId="73B33BF5" w14:textId="77777777" w:rsidTr="004B4A66">
        <w:trPr>
          <w:trHeight w:val="330"/>
        </w:trPr>
        <w:tc>
          <w:tcPr>
            <w:tcW w:w="1610" w:type="pct"/>
            <w:tcBorders>
              <w:top w:val="nil"/>
              <w:left w:val="single" w:sz="8" w:space="0" w:color="0070C0"/>
              <w:bottom w:val="single" w:sz="8" w:space="0" w:color="0070C0"/>
              <w:right w:val="single" w:sz="4" w:space="0" w:color="0070C0"/>
            </w:tcBorders>
            <w:shd w:val="clear" w:color="auto" w:fill="auto"/>
            <w:noWrap/>
            <w:vAlign w:val="center"/>
            <w:hideMark/>
          </w:tcPr>
          <w:p w14:paraId="12E3B2FF" w14:textId="77777777" w:rsidR="004B4A66" w:rsidRPr="004B4A66" w:rsidRDefault="004B4A66" w:rsidP="004B4A66">
            <w:pPr>
              <w:bidi/>
              <w:spacing w:before="0" w:line="240" w:lineRule="auto"/>
              <w:jc w:val="center"/>
              <w:rPr>
                <w:rFonts w:ascii="Calibri" w:eastAsia="Times New Roman" w:hAnsi="Calibri" w:cs="GE SS Text Light"/>
                <w:color w:val="000000"/>
                <w:sz w:val="22"/>
                <w:rtl/>
              </w:rPr>
            </w:pPr>
            <w:r w:rsidRPr="004B4A66">
              <w:rPr>
                <w:rFonts w:ascii="Calibri" w:eastAsia="Times New Roman" w:hAnsi="Calibri" w:cs="GE SS Text Light" w:hint="cs"/>
                <w:color w:val="000000"/>
                <w:sz w:val="22"/>
                <w:rtl/>
              </w:rPr>
              <w:t xml:space="preserve"> الكلوريدات </w:t>
            </w:r>
          </w:p>
        </w:tc>
        <w:tc>
          <w:tcPr>
            <w:tcW w:w="1766" w:type="pct"/>
            <w:tcBorders>
              <w:top w:val="nil"/>
              <w:left w:val="single" w:sz="4" w:space="0" w:color="0070C0"/>
              <w:bottom w:val="single" w:sz="8" w:space="0" w:color="0070C0"/>
              <w:right w:val="single" w:sz="4" w:space="0" w:color="0070C0"/>
            </w:tcBorders>
            <w:shd w:val="clear" w:color="auto" w:fill="auto"/>
            <w:noWrap/>
            <w:vAlign w:val="bottom"/>
            <w:hideMark/>
          </w:tcPr>
          <w:p w14:paraId="44569CCE" w14:textId="77777777" w:rsidR="004B4A66" w:rsidRPr="004B4A66" w:rsidRDefault="004B4A66" w:rsidP="004B4A66">
            <w:pPr>
              <w:bidi/>
              <w:spacing w:before="0" w:line="240" w:lineRule="auto"/>
              <w:rPr>
                <w:rFonts w:ascii="Calibri" w:eastAsia="Times New Roman" w:hAnsi="Calibri" w:cs="GE SS Text Light"/>
                <w:color w:val="000000"/>
                <w:sz w:val="22"/>
                <w:rtl/>
              </w:rPr>
            </w:pPr>
            <w:r w:rsidRPr="004B4A66">
              <w:rPr>
                <w:rFonts w:ascii="Calibri" w:eastAsia="Times New Roman" w:hAnsi="Calibri" w:cs="GE SS Text Light" w:hint="cs"/>
                <w:color w:val="000000"/>
                <w:sz w:val="22"/>
                <w:rtl/>
              </w:rPr>
              <w:t>34 مليون طن</w:t>
            </w:r>
          </w:p>
        </w:tc>
        <w:tc>
          <w:tcPr>
            <w:tcW w:w="1624" w:type="pct"/>
            <w:tcBorders>
              <w:top w:val="nil"/>
              <w:left w:val="single" w:sz="4" w:space="0" w:color="0070C0"/>
              <w:bottom w:val="single" w:sz="8" w:space="0" w:color="0070C0"/>
              <w:right w:val="single" w:sz="8" w:space="0" w:color="0070C0"/>
            </w:tcBorders>
            <w:shd w:val="clear" w:color="auto" w:fill="auto"/>
            <w:noWrap/>
            <w:vAlign w:val="center"/>
            <w:hideMark/>
          </w:tcPr>
          <w:p w14:paraId="49CA5F34" w14:textId="77777777" w:rsidR="004B4A66" w:rsidRPr="004B4A66" w:rsidRDefault="004B4A66" w:rsidP="004B4A66">
            <w:pPr>
              <w:keepNext/>
              <w:bidi/>
              <w:spacing w:before="0" w:line="240" w:lineRule="auto"/>
              <w:jc w:val="center"/>
              <w:rPr>
                <w:rFonts w:ascii="Calibri" w:eastAsia="Times New Roman" w:hAnsi="Calibri" w:cs="GE SS Text Light"/>
                <w:color w:val="000000"/>
                <w:sz w:val="22"/>
                <w:rtl/>
              </w:rPr>
            </w:pPr>
            <w:r w:rsidRPr="004B4A66">
              <w:rPr>
                <w:rFonts w:ascii="Calibri" w:eastAsia="Times New Roman" w:hAnsi="Calibri" w:cs="GE SS Text Light" w:hint="cs"/>
                <w:color w:val="000000"/>
                <w:sz w:val="22"/>
                <w:rtl/>
              </w:rPr>
              <w:t>محافظة صلاح الدين</w:t>
            </w:r>
          </w:p>
        </w:tc>
      </w:tr>
    </w:tbl>
    <w:p w14:paraId="7FAFEE0E" w14:textId="3B59946C" w:rsidR="007561BC" w:rsidRPr="009854EE" w:rsidRDefault="007561BC" w:rsidP="004B4A66">
      <w:pPr>
        <w:bidi/>
        <w:jc w:val="both"/>
        <w:rPr>
          <w:rFonts w:ascii="Dubai Medium" w:hAnsi="Dubai Medium" w:cs="GE SS Text Light"/>
          <w:b/>
          <w:bCs/>
          <w:sz w:val="18"/>
          <w:szCs w:val="18"/>
          <w:lang w:bidi="ar-IQ"/>
        </w:rPr>
      </w:pPr>
      <w:r w:rsidRPr="009854EE">
        <w:rPr>
          <w:rFonts w:ascii="Dubai Medium" w:hAnsi="Dubai Medium" w:cs="GE SS Text Light"/>
          <w:b/>
          <w:bCs/>
          <w:sz w:val="18"/>
          <w:szCs w:val="18"/>
          <w:rtl/>
          <w:lang w:bidi="ar-IQ"/>
        </w:rPr>
        <w:t xml:space="preserve">المصدر: </w:t>
      </w:r>
      <w:r w:rsidR="003F4C07" w:rsidRPr="009854EE">
        <w:rPr>
          <w:rFonts w:ascii="Dubai Medium" w:hAnsi="Dubai Medium" w:cs="GE SS Text Light"/>
          <w:b/>
          <w:bCs/>
          <w:sz w:val="18"/>
          <w:szCs w:val="18"/>
          <w:rtl/>
          <w:lang w:bidi="ar-IQ"/>
        </w:rPr>
        <w:t>هيأة المسح الجيولوجي</w:t>
      </w:r>
      <w:r w:rsidRPr="009854EE">
        <w:rPr>
          <w:rFonts w:ascii="Dubai Medium" w:hAnsi="Dubai Medium" w:cs="GE SS Text Light"/>
          <w:b/>
          <w:bCs/>
          <w:sz w:val="18"/>
          <w:szCs w:val="18"/>
          <w:rtl/>
          <w:lang w:bidi="ar-IQ"/>
        </w:rPr>
        <w:t xml:space="preserve"> التابعة لوزارة الصناعة والمعادن</w:t>
      </w:r>
    </w:p>
    <w:p w14:paraId="6B0DBDCD" w14:textId="77777777" w:rsidR="00B024FB" w:rsidRDefault="00B024FB" w:rsidP="00B024FB">
      <w:pPr>
        <w:pStyle w:val="Caption"/>
        <w:keepNext/>
        <w:bidi/>
        <w:jc w:val="center"/>
        <w:rPr>
          <w:rFonts w:ascii="Dubai" w:hAnsi="Dubai" w:cs="GE SS Text Medium"/>
          <w:i w:val="0"/>
          <w:iCs w:val="0"/>
          <w:color w:val="000000" w:themeColor="text1"/>
          <w:sz w:val="24"/>
          <w:szCs w:val="24"/>
          <w:rtl/>
          <w:lang w:bidi="ar-IQ"/>
        </w:rPr>
      </w:pPr>
    </w:p>
    <w:p w14:paraId="60444829" w14:textId="60C870FE" w:rsidR="00B07DEA" w:rsidRPr="00B6397A" w:rsidRDefault="003B097E" w:rsidP="00B024FB">
      <w:pPr>
        <w:pStyle w:val="Caption"/>
        <w:keepNext/>
        <w:bidi/>
        <w:jc w:val="center"/>
        <w:rPr>
          <w:rFonts w:ascii="Dubai" w:hAnsi="Dubai" w:cs="GE SS Text Medium"/>
          <w:i w:val="0"/>
          <w:iCs w:val="0"/>
          <w:color w:val="000000" w:themeColor="text1"/>
          <w:sz w:val="24"/>
          <w:szCs w:val="24"/>
        </w:rPr>
      </w:pPr>
      <w:r w:rsidRPr="00B6397A">
        <w:rPr>
          <w:rFonts w:ascii="Dubai" w:hAnsi="Dubai" w:cs="GE SS Text Medium" w:hint="cs"/>
          <w:i w:val="0"/>
          <w:iCs w:val="0"/>
          <w:color w:val="000000" w:themeColor="text1"/>
          <w:sz w:val="24"/>
          <w:szCs w:val="24"/>
          <w:rtl/>
          <w:lang w:bidi="ar-IQ"/>
        </w:rPr>
        <w:t xml:space="preserve">الفصل الثاني (الإستكشاف والإنتاج) - </w:t>
      </w:r>
      <w:r w:rsidR="00B07DEA" w:rsidRPr="00B6397A">
        <w:rPr>
          <w:rFonts w:ascii="Dubai" w:hAnsi="Dubai" w:cs="GE SS Text Medium" w:hint="eastAsia"/>
          <w:i w:val="0"/>
          <w:iCs w:val="0"/>
          <w:color w:val="000000" w:themeColor="text1"/>
          <w:sz w:val="24"/>
          <w:szCs w:val="24"/>
          <w:rtl/>
        </w:rPr>
        <w:t>جدول</w:t>
      </w:r>
      <w:r w:rsidR="00B07DEA" w:rsidRPr="00B6397A">
        <w:rPr>
          <w:rFonts w:ascii="Dubai" w:hAnsi="Dubai" w:cs="GE SS Text Medium"/>
          <w:i w:val="0"/>
          <w:iCs w:val="0"/>
          <w:color w:val="000000" w:themeColor="text1"/>
          <w:sz w:val="24"/>
          <w:szCs w:val="24"/>
          <w:rtl/>
        </w:rPr>
        <w:t xml:space="preserve">  </w:t>
      </w:r>
      <w:r w:rsidR="00B07DEA" w:rsidRPr="00B6397A">
        <w:rPr>
          <w:rFonts w:ascii="Dubai" w:hAnsi="Dubai" w:cs="GE SS Text Medium"/>
          <w:i w:val="0"/>
          <w:iCs w:val="0"/>
          <w:color w:val="000000" w:themeColor="text1"/>
          <w:sz w:val="24"/>
          <w:szCs w:val="24"/>
          <w:rtl/>
        </w:rPr>
        <w:fldChar w:fldCharType="begin"/>
      </w:r>
      <w:r w:rsidR="00B07DEA" w:rsidRPr="00B6397A">
        <w:rPr>
          <w:rFonts w:ascii="Dubai" w:hAnsi="Dubai" w:cs="GE SS Text Medium"/>
          <w:i w:val="0"/>
          <w:iCs w:val="0"/>
          <w:color w:val="000000" w:themeColor="text1"/>
          <w:sz w:val="24"/>
          <w:szCs w:val="24"/>
          <w:rtl/>
        </w:rPr>
        <w:instrText xml:space="preserve"> </w:instrText>
      </w:r>
      <w:r w:rsidR="00B07DEA" w:rsidRPr="00B6397A">
        <w:rPr>
          <w:rFonts w:ascii="Dubai" w:hAnsi="Dubai" w:cs="GE SS Text Medium"/>
          <w:i w:val="0"/>
          <w:iCs w:val="0"/>
          <w:color w:val="000000" w:themeColor="text1"/>
          <w:sz w:val="24"/>
          <w:szCs w:val="24"/>
        </w:rPr>
        <w:instrText>SEQ</w:instrText>
      </w:r>
      <w:r w:rsidR="00B07DEA" w:rsidRPr="00B6397A">
        <w:rPr>
          <w:rFonts w:ascii="Dubai" w:hAnsi="Dubai" w:cs="GE SS Text Medium"/>
          <w:i w:val="0"/>
          <w:iCs w:val="0"/>
          <w:color w:val="000000" w:themeColor="text1"/>
          <w:sz w:val="24"/>
          <w:szCs w:val="24"/>
          <w:rtl/>
        </w:rPr>
        <w:instrText xml:space="preserve"> جدول_ \* </w:instrText>
      </w:r>
      <w:r w:rsidR="00B07DEA" w:rsidRPr="00B6397A">
        <w:rPr>
          <w:rFonts w:ascii="Dubai" w:hAnsi="Dubai" w:cs="GE SS Text Medium"/>
          <w:i w:val="0"/>
          <w:iCs w:val="0"/>
          <w:color w:val="000000" w:themeColor="text1"/>
          <w:sz w:val="24"/>
          <w:szCs w:val="24"/>
        </w:rPr>
        <w:instrText>ARABIC</w:instrText>
      </w:r>
      <w:r w:rsidR="00B07DEA" w:rsidRPr="00B6397A">
        <w:rPr>
          <w:rFonts w:ascii="Dubai" w:hAnsi="Dubai" w:cs="GE SS Text Medium"/>
          <w:i w:val="0"/>
          <w:iCs w:val="0"/>
          <w:color w:val="000000" w:themeColor="text1"/>
          <w:sz w:val="24"/>
          <w:szCs w:val="24"/>
          <w:rtl/>
        </w:rPr>
        <w:instrText xml:space="preserve"> </w:instrText>
      </w:r>
      <w:r w:rsidR="00B07DEA" w:rsidRPr="00B6397A">
        <w:rPr>
          <w:rFonts w:ascii="Dubai" w:hAnsi="Dubai" w:cs="GE SS Text Medium"/>
          <w:i w:val="0"/>
          <w:iCs w:val="0"/>
          <w:color w:val="000000" w:themeColor="text1"/>
          <w:sz w:val="24"/>
          <w:szCs w:val="24"/>
          <w:rtl/>
        </w:rPr>
        <w:fldChar w:fldCharType="separate"/>
      </w:r>
      <w:r w:rsidR="00591AAE">
        <w:rPr>
          <w:rFonts w:ascii="Dubai" w:hAnsi="Dubai" w:cs="GE SS Text Medium"/>
          <w:i w:val="0"/>
          <w:iCs w:val="0"/>
          <w:noProof/>
          <w:color w:val="000000" w:themeColor="text1"/>
          <w:sz w:val="24"/>
          <w:szCs w:val="24"/>
          <w:rtl/>
        </w:rPr>
        <w:t>23</w:t>
      </w:r>
      <w:r w:rsidR="00B07DEA" w:rsidRPr="00B6397A">
        <w:rPr>
          <w:rFonts w:ascii="Dubai" w:hAnsi="Dubai" w:cs="GE SS Text Medium"/>
          <w:i w:val="0"/>
          <w:iCs w:val="0"/>
          <w:color w:val="000000" w:themeColor="text1"/>
          <w:sz w:val="24"/>
          <w:szCs w:val="24"/>
          <w:rtl/>
        </w:rPr>
        <w:fldChar w:fldCharType="end"/>
      </w:r>
    </w:p>
    <w:tbl>
      <w:tblPr>
        <w:bidiVisual/>
        <w:tblW w:w="5000" w:type="pct"/>
        <w:tblLook w:val="04A0" w:firstRow="1" w:lastRow="0" w:firstColumn="1" w:lastColumn="0" w:noHBand="0" w:noVBand="1"/>
      </w:tblPr>
      <w:tblGrid>
        <w:gridCol w:w="3350"/>
        <w:gridCol w:w="2407"/>
        <w:gridCol w:w="4159"/>
      </w:tblGrid>
      <w:tr w:rsidR="00D03A09" w:rsidRPr="00D03A09" w14:paraId="32D9D199" w14:textId="77777777" w:rsidTr="00D03A09">
        <w:trPr>
          <w:trHeight w:val="350"/>
          <w:tblHeader/>
        </w:trPr>
        <w:tc>
          <w:tcPr>
            <w:tcW w:w="5000" w:type="pct"/>
            <w:gridSpan w:val="3"/>
            <w:tcBorders>
              <w:top w:val="single" w:sz="8" w:space="0" w:color="0070C0"/>
              <w:left w:val="single" w:sz="8" w:space="0" w:color="0070C0"/>
              <w:bottom w:val="single" w:sz="4" w:space="0" w:color="FFFFFF"/>
              <w:right w:val="single" w:sz="8" w:space="0" w:color="0070C0"/>
            </w:tcBorders>
            <w:shd w:val="clear" w:color="000000" w:fill="1F4E78"/>
            <w:noWrap/>
            <w:vAlign w:val="center"/>
            <w:hideMark/>
          </w:tcPr>
          <w:p w14:paraId="0684E1DF" w14:textId="77777777" w:rsidR="00D03A09" w:rsidRPr="00D03A09" w:rsidRDefault="00D03A09" w:rsidP="00D03A09">
            <w:pPr>
              <w:bidi/>
              <w:spacing w:before="0" w:line="240" w:lineRule="auto"/>
              <w:jc w:val="center"/>
              <w:rPr>
                <w:rFonts w:ascii="Calibri" w:eastAsia="Times New Roman" w:hAnsi="Calibri" w:cs="GE SS Text Light"/>
                <w:b/>
                <w:bCs/>
                <w:color w:val="FFFFFF"/>
                <w:szCs w:val="24"/>
              </w:rPr>
            </w:pPr>
            <w:r w:rsidRPr="00D03A09">
              <w:rPr>
                <w:rFonts w:ascii="Calibri" w:eastAsia="Times New Roman" w:hAnsi="Calibri" w:cs="GE SS Text Light" w:hint="cs"/>
                <w:b/>
                <w:bCs/>
                <w:color w:val="FFFFFF"/>
                <w:szCs w:val="24"/>
                <w:rtl/>
              </w:rPr>
              <w:t>مواد مقلعية</w:t>
            </w:r>
          </w:p>
        </w:tc>
      </w:tr>
      <w:tr w:rsidR="00D03A09" w:rsidRPr="00D03A09" w14:paraId="46B0BE0B" w14:textId="77777777" w:rsidTr="00D03A09">
        <w:trPr>
          <w:trHeight w:val="320"/>
          <w:tblHeader/>
        </w:trPr>
        <w:tc>
          <w:tcPr>
            <w:tcW w:w="1690" w:type="pct"/>
            <w:tcBorders>
              <w:top w:val="nil"/>
              <w:left w:val="single" w:sz="8" w:space="0" w:color="0070C0"/>
              <w:bottom w:val="single" w:sz="4" w:space="0" w:color="0070C0"/>
              <w:right w:val="single" w:sz="4" w:space="0" w:color="FFFFFF"/>
            </w:tcBorders>
            <w:shd w:val="clear" w:color="000000" w:fill="1F4E78"/>
            <w:noWrap/>
            <w:vAlign w:val="center"/>
            <w:hideMark/>
          </w:tcPr>
          <w:p w14:paraId="694AAD27" w14:textId="77777777" w:rsidR="00D03A09" w:rsidRPr="00D03A09" w:rsidRDefault="00D03A09" w:rsidP="00D03A09">
            <w:pPr>
              <w:bidi/>
              <w:spacing w:before="0" w:line="240" w:lineRule="auto"/>
              <w:jc w:val="center"/>
              <w:rPr>
                <w:rFonts w:ascii="Calibri" w:eastAsia="Times New Roman" w:hAnsi="Calibri" w:cs="GE SS Text Light"/>
                <w:b/>
                <w:bCs/>
                <w:color w:val="FFFFFF"/>
                <w:sz w:val="22"/>
                <w:rtl/>
              </w:rPr>
            </w:pPr>
            <w:r w:rsidRPr="00D03A09">
              <w:rPr>
                <w:rFonts w:ascii="Calibri" w:eastAsia="Times New Roman" w:hAnsi="Calibri" w:cs="GE SS Text Light" w:hint="cs"/>
                <w:b/>
                <w:bCs/>
                <w:color w:val="FFFFFF"/>
                <w:sz w:val="22"/>
                <w:rtl/>
              </w:rPr>
              <w:t>المادة</w:t>
            </w:r>
          </w:p>
        </w:tc>
        <w:tc>
          <w:tcPr>
            <w:tcW w:w="1187" w:type="pct"/>
            <w:tcBorders>
              <w:top w:val="nil"/>
              <w:left w:val="single" w:sz="4" w:space="0" w:color="FFFFFF"/>
              <w:bottom w:val="single" w:sz="4" w:space="0" w:color="0070C0"/>
              <w:right w:val="single" w:sz="4" w:space="0" w:color="FFFFFF"/>
            </w:tcBorders>
            <w:shd w:val="clear" w:color="000000" w:fill="1F4E78"/>
            <w:noWrap/>
            <w:vAlign w:val="center"/>
            <w:hideMark/>
          </w:tcPr>
          <w:p w14:paraId="70E19173" w14:textId="77777777" w:rsidR="00D03A09" w:rsidRPr="00D03A09" w:rsidRDefault="00D03A09" w:rsidP="00D03A09">
            <w:pPr>
              <w:bidi/>
              <w:spacing w:before="0" w:line="240" w:lineRule="auto"/>
              <w:jc w:val="center"/>
              <w:rPr>
                <w:rFonts w:ascii="Calibri" w:eastAsia="Times New Roman" w:hAnsi="Calibri" w:cs="GE SS Text Light"/>
                <w:b/>
                <w:bCs/>
                <w:color w:val="FFFFFF"/>
                <w:sz w:val="22"/>
                <w:rtl/>
              </w:rPr>
            </w:pPr>
            <w:r w:rsidRPr="00D03A09">
              <w:rPr>
                <w:rFonts w:ascii="Calibri" w:eastAsia="Times New Roman" w:hAnsi="Calibri" w:cs="GE SS Text Light" w:hint="cs"/>
                <w:b/>
                <w:bCs/>
                <w:color w:val="FFFFFF"/>
                <w:sz w:val="22"/>
                <w:rtl/>
              </w:rPr>
              <w:t>الاحتياطي</w:t>
            </w:r>
          </w:p>
        </w:tc>
        <w:tc>
          <w:tcPr>
            <w:tcW w:w="2122" w:type="pct"/>
            <w:tcBorders>
              <w:top w:val="nil"/>
              <w:left w:val="single" w:sz="4" w:space="0" w:color="FFFFFF"/>
              <w:bottom w:val="single" w:sz="4" w:space="0" w:color="0070C0"/>
              <w:right w:val="single" w:sz="8" w:space="0" w:color="0070C0"/>
            </w:tcBorders>
            <w:shd w:val="clear" w:color="000000" w:fill="1F4E78"/>
            <w:noWrap/>
            <w:vAlign w:val="center"/>
            <w:hideMark/>
          </w:tcPr>
          <w:p w14:paraId="1895D247" w14:textId="77777777" w:rsidR="00D03A09" w:rsidRPr="00D03A09" w:rsidRDefault="00D03A09" w:rsidP="00D03A09">
            <w:pPr>
              <w:bidi/>
              <w:spacing w:before="0" w:line="240" w:lineRule="auto"/>
              <w:jc w:val="center"/>
              <w:rPr>
                <w:rFonts w:ascii="Calibri" w:eastAsia="Times New Roman" w:hAnsi="Calibri" w:cs="GE SS Text Light"/>
                <w:b/>
                <w:bCs/>
                <w:color w:val="FFFFFF"/>
                <w:sz w:val="22"/>
                <w:rtl/>
              </w:rPr>
            </w:pPr>
            <w:r w:rsidRPr="00D03A09">
              <w:rPr>
                <w:rFonts w:ascii="Calibri" w:eastAsia="Times New Roman" w:hAnsi="Calibri" w:cs="GE SS Text Light" w:hint="cs"/>
                <w:b/>
                <w:bCs/>
                <w:color w:val="FFFFFF"/>
                <w:sz w:val="22"/>
                <w:rtl/>
              </w:rPr>
              <w:t>موقع تواجدها</w:t>
            </w:r>
          </w:p>
        </w:tc>
      </w:tr>
      <w:tr w:rsidR="00D03A09" w:rsidRPr="00D03A09" w14:paraId="1BCDC8BA" w14:textId="77777777" w:rsidTr="00D03A09">
        <w:trPr>
          <w:trHeight w:val="320"/>
        </w:trPr>
        <w:tc>
          <w:tcPr>
            <w:tcW w:w="1690" w:type="pct"/>
            <w:tcBorders>
              <w:top w:val="nil"/>
              <w:left w:val="single" w:sz="8" w:space="0" w:color="0070C0"/>
              <w:bottom w:val="single" w:sz="4" w:space="0" w:color="0070C0"/>
              <w:right w:val="single" w:sz="4" w:space="0" w:color="0070C0"/>
            </w:tcBorders>
            <w:shd w:val="clear" w:color="auto" w:fill="auto"/>
            <w:noWrap/>
            <w:vAlign w:val="center"/>
            <w:hideMark/>
          </w:tcPr>
          <w:p w14:paraId="05777415" w14:textId="7EBDBFE6" w:rsidR="00D03A09" w:rsidRPr="00D03A09" w:rsidRDefault="00D03A09" w:rsidP="00D03A09">
            <w:pPr>
              <w:bidi/>
              <w:spacing w:before="0" w:line="240" w:lineRule="auto"/>
              <w:jc w:val="center"/>
              <w:rPr>
                <w:rFonts w:ascii="Calibri" w:eastAsia="Times New Roman" w:hAnsi="Calibri" w:cs="GE SS Text Light"/>
                <w:color w:val="000000"/>
                <w:sz w:val="22"/>
                <w:rtl/>
              </w:rPr>
            </w:pPr>
            <w:r w:rsidRPr="00D03A09">
              <w:rPr>
                <w:rFonts w:ascii="Calibri" w:eastAsia="Times New Roman" w:hAnsi="Calibri" w:cs="GE SS Text Light" w:hint="cs"/>
                <w:color w:val="000000"/>
                <w:sz w:val="22"/>
                <w:rtl/>
              </w:rPr>
              <w:t xml:space="preserve"> حجر الدولومايت / الانبار والمثنى </w:t>
            </w:r>
          </w:p>
        </w:tc>
        <w:tc>
          <w:tcPr>
            <w:tcW w:w="1187" w:type="pct"/>
            <w:tcBorders>
              <w:top w:val="nil"/>
              <w:left w:val="single" w:sz="4" w:space="0" w:color="0070C0"/>
              <w:bottom w:val="single" w:sz="4" w:space="0" w:color="0070C0"/>
              <w:right w:val="single" w:sz="4" w:space="0" w:color="0070C0"/>
            </w:tcBorders>
            <w:shd w:val="clear" w:color="auto" w:fill="auto"/>
            <w:noWrap/>
            <w:vAlign w:val="center"/>
            <w:hideMark/>
          </w:tcPr>
          <w:p w14:paraId="52ACF310" w14:textId="77777777" w:rsidR="00D03A09" w:rsidRPr="00D03A09" w:rsidRDefault="00D03A09" w:rsidP="00D03A09">
            <w:pPr>
              <w:bidi/>
              <w:spacing w:before="0" w:line="240" w:lineRule="auto"/>
              <w:jc w:val="center"/>
              <w:rPr>
                <w:rFonts w:ascii="Calibri" w:eastAsia="Times New Roman" w:hAnsi="Calibri" w:cs="GE SS Text Light"/>
                <w:color w:val="000000"/>
                <w:sz w:val="22"/>
                <w:rtl/>
              </w:rPr>
            </w:pPr>
            <w:r w:rsidRPr="00D03A09">
              <w:rPr>
                <w:rFonts w:ascii="Calibri" w:eastAsia="Times New Roman" w:hAnsi="Calibri" w:cs="GE SS Text Light" w:hint="cs"/>
                <w:color w:val="000000"/>
                <w:sz w:val="22"/>
                <w:rtl/>
              </w:rPr>
              <w:t xml:space="preserve"> 676 مليون طن </w:t>
            </w:r>
          </w:p>
        </w:tc>
        <w:tc>
          <w:tcPr>
            <w:tcW w:w="2122" w:type="pct"/>
            <w:tcBorders>
              <w:top w:val="nil"/>
              <w:left w:val="single" w:sz="4" w:space="0" w:color="0070C0"/>
              <w:bottom w:val="single" w:sz="4" w:space="0" w:color="0070C0"/>
              <w:right w:val="single" w:sz="8" w:space="0" w:color="0070C0"/>
            </w:tcBorders>
            <w:shd w:val="clear" w:color="auto" w:fill="auto"/>
            <w:noWrap/>
            <w:vAlign w:val="center"/>
            <w:hideMark/>
          </w:tcPr>
          <w:p w14:paraId="4FF597CF" w14:textId="77777777" w:rsidR="00D03A09" w:rsidRPr="00D03A09" w:rsidRDefault="00D03A09" w:rsidP="00D03A09">
            <w:pPr>
              <w:bidi/>
              <w:spacing w:before="0" w:line="240" w:lineRule="auto"/>
              <w:jc w:val="center"/>
              <w:rPr>
                <w:rFonts w:ascii="Calibri" w:eastAsia="Times New Roman" w:hAnsi="Calibri" w:cs="GE SS Text Light"/>
                <w:color w:val="000000"/>
                <w:sz w:val="22"/>
                <w:rtl/>
              </w:rPr>
            </w:pPr>
            <w:r w:rsidRPr="00D03A09">
              <w:rPr>
                <w:rFonts w:ascii="Calibri" w:eastAsia="Times New Roman" w:hAnsi="Calibri" w:cs="GE SS Text Light" w:hint="cs"/>
                <w:color w:val="000000"/>
                <w:sz w:val="22"/>
                <w:rtl/>
              </w:rPr>
              <w:t>محافظة الانبار / المثنى</w:t>
            </w:r>
          </w:p>
        </w:tc>
      </w:tr>
      <w:tr w:rsidR="00D03A09" w:rsidRPr="00D03A09" w14:paraId="62881B2F" w14:textId="77777777" w:rsidTr="00D03A09">
        <w:trPr>
          <w:trHeight w:val="320"/>
        </w:trPr>
        <w:tc>
          <w:tcPr>
            <w:tcW w:w="1690" w:type="pct"/>
            <w:tcBorders>
              <w:top w:val="nil"/>
              <w:left w:val="single" w:sz="8" w:space="0" w:color="0070C0"/>
              <w:bottom w:val="single" w:sz="4" w:space="0" w:color="0070C0"/>
              <w:right w:val="single" w:sz="4" w:space="0" w:color="0070C0"/>
            </w:tcBorders>
            <w:shd w:val="clear" w:color="auto" w:fill="auto"/>
            <w:noWrap/>
            <w:vAlign w:val="center"/>
            <w:hideMark/>
          </w:tcPr>
          <w:p w14:paraId="409A49F5" w14:textId="77777777" w:rsidR="00D03A09" w:rsidRPr="00D03A09" w:rsidRDefault="00D03A09" w:rsidP="00D03A09">
            <w:pPr>
              <w:bidi/>
              <w:spacing w:before="0" w:line="240" w:lineRule="auto"/>
              <w:jc w:val="center"/>
              <w:rPr>
                <w:rFonts w:ascii="Calibri" w:eastAsia="Times New Roman" w:hAnsi="Calibri" w:cs="GE SS Text Light"/>
                <w:color w:val="000000"/>
                <w:sz w:val="22"/>
                <w:rtl/>
              </w:rPr>
            </w:pPr>
            <w:r w:rsidRPr="00D03A09">
              <w:rPr>
                <w:rFonts w:ascii="Calibri" w:eastAsia="Times New Roman" w:hAnsi="Calibri" w:cs="GE SS Text Light" w:hint="cs"/>
                <w:color w:val="000000"/>
                <w:sz w:val="22"/>
                <w:rtl/>
              </w:rPr>
              <w:t xml:space="preserve"> حجر الكلس / محافظة النجف </w:t>
            </w:r>
          </w:p>
        </w:tc>
        <w:tc>
          <w:tcPr>
            <w:tcW w:w="1187" w:type="pct"/>
            <w:tcBorders>
              <w:top w:val="nil"/>
              <w:left w:val="single" w:sz="4" w:space="0" w:color="0070C0"/>
              <w:bottom w:val="single" w:sz="4" w:space="0" w:color="0070C0"/>
              <w:right w:val="single" w:sz="4" w:space="0" w:color="0070C0"/>
            </w:tcBorders>
            <w:shd w:val="clear" w:color="auto" w:fill="auto"/>
            <w:noWrap/>
            <w:vAlign w:val="center"/>
            <w:hideMark/>
          </w:tcPr>
          <w:p w14:paraId="7A14134B" w14:textId="1FB59D20" w:rsidR="00D03A09" w:rsidRPr="00D03A09" w:rsidRDefault="00D03A09" w:rsidP="003E29AD">
            <w:pPr>
              <w:bidi/>
              <w:spacing w:before="0" w:line="240" w:lineRule="auto"/>
              <w:jc w:val="center"/>
              <w:rPr>
                <w:rFonts w:ascii="Calibri" w:eastAsia="Times New Roman" w:hAnsi="Calibri" w:cs="GE SS Text Light"/>
                <w:color w:val="000000"/>
                <w:sz w:val="22"/>
                <w:rtl/>
              </w:rPr>
            </w:pPr>
            <w:r w:rsidRPr="00D03A09">
              <w:rPr>
                <w:rFonts w:ascii="Calibri" w:eastAsia="Times New Roman" w:hAnsi="Calibri" w:cs="GE SS Text Light" w:hint="cs"/>
                <w:color w:val="000000"/>
                <w:sz w:val="22"/>
              </w:rPr>
              <w:t>1.6</w:t>
            </w:r>
            <w:r w:rsidR="003E29AD">
              <w:rPr>
                <w:rFonts w:ascii="Calibri" w:eastAsia="Times New Roman" w:hAnsi="Calibri" w:cs="GE SS Text Light" w:hint="cs"/>
                <w:color w:val="000000"/>
                <w:sz w:val="22"/>
                <w:rtl/>
              </w:rPr>
              <w:t xml:space="preserve"> </w:t>
            </w:r>
            <w:r w:rsidRPr="00D03A09">
              <w:rPr>
                <w:rFonts w:ascii="Calibri" w:eastAsia="Times New Roman" w:hAnsi="Calibri" w:cs="GE SS Text Light" w:hint="cs"/>
                <w:color w:val="000000"/>
                <w:sz w:val="22"/>
                <w:rtl/>
              </w:rPr>
              <w:t>مليار طن</w:t>
            </w:r>
          </w:p>
        </w:tc>
        <w:tc>
          <w:tcPr>
            <w:tcW w:w="2122" w:type="pct"/>
            <w:tcBorders>
              <w:top w:val="nil"/>
              <w:left w:val="single" w:sz="4" w:space="0" w:color="0070C0"/>
              <w:bottom w:val="single" w:sz="4" w:space="0" w:color="0070C0"/>
              <w:right w:val="single" w:sz="8" w:space="0" w:color="0070C0"/>
            </w:tcBorders>
            <w:shd w:val="clear" w:color="auto" w:fill="auto"/>
            <w:noWrap/>
            <w:vAlign w:val="center"/>
            <w:hideMark/>
          </w:tcPr>
          <w:p w14:paraId="6F351589" w14:textId="77777777" w:rsidR="00D03A09" w:rsidRPr="00D03A09" w:rsidRDefault="00D03A09" w:rsidP="00D03A09">
            <w:pPr>
              <w:bidi/>
              <w:spacing w:before="0" w:line="240" w:lineRule="auto"/>
              <w:jc w:val="center"/>
              <w:rPr>
                <w:rFonts w:ascii="Calibri" w:eastAsia="Times New Roman" w:hAnsi="Calibri" w:cs="GE SS Text Light"/>
                <w:color w:val="000000"/>
                <w:sz w:val="22"/>
              </w:rPr>
            </w:pPr>
            <w:r w:rsidRPr="00D03A09">
              <w:rPr>
                <w:rFonts w:ascii="Calibri" w:eastAsia="Times New Roman" w:hAnsi="Calibri" w:cs="GE SS Text Light" w:hint="cs"/>
                <w:color w:val="000000"/>
                <w:sz w:val="22"/>
                <w:rtl/>
              </w:rPr>
              <w:t>النجف الاشرف</w:t>
            </w:r>
          </w:p>
        </w:tc>
      </w:tr>
      <w:tr w:rsidR="00D03A09" w:rsidRPr="00D03A09" w14:paraId="0D4B754B" w14:textId="77777777" w:rsidTr="00D03A09">
        <w:trPr>
          <w:trHeight w:val="320"/>
        </w:trPr>
        <w:tc>
          <w:tcPr>
            <w:tcW w:w="1690" w:type="pct"/>
            <w:tcBorders>
              <w:top w:val="nil"/>
              <w:left w:val="single" w:sz="8" w:space="0" w:color="0070C0"/>
              <w:bottom w:val="single" w:sz="4" w:space="0" w:color="0070C0"/>
              <w:right w:val="single" w:sz="4" w:space="0" w:color="0070C0"/>
            </w:tcBorders>
            <w:shd w:val="clear" w:color="auto" w:fill="auto"/>
            <w:noWrap/>
            <w:vAlign w:val="center"/>
            <w:hideMark/>
          </w:tcPr>
          <w:p w14:paraId="1A87C201" w14:textId="77777777" w:rsidR="00D03A09" w:rsidRPr="00D03A09" w:rsidRDefault="00D03A09" w:rsidP="00D03A09">
            <w:pPr>
              <w:bidi/>
              <w:spacing w:before="0" w:line="240" w:lineRule="auto"/>
              <w:jc w:val="center"/>
              <w:rPr>
                <w:rFonts w:ascii="Calibri" w:eastAsia="Times New Roman" w:hAnsi="Calibri" w:cs="GE SS Text Light"/>
                <w:color w:val="000000"/>
                <w:sz w:val="22"/>
                <w:rtl/>
              </w:rPr>
            </w:pPr>
            <w:r w:rsidRPr="00D03A09">
              <w:rPr>
                <w:rFonts w:ascii="Calibri" w:eastAsia="Times New Roman" w:hAnsi="Calibri" w:cs="GE SS Text Light" w:hint="cs"/>
                <w:color w:val="000000"/>
                <w:sz w:val="22"/>
                <w:rtl/>
              </w:rPr>
              <w:t xml:space="preserve"> ترسبات الحصى  </w:t>
            </w:r>
          </w:p>
        </w:tc>
        <w:tc>
          <w:tcPr>
            <w:tcW w:w="1187" w:type="pct"/>
            <w:tcBorders>
              <w:top w:val="nil"/>
              <w:left w:val="single" w:sz="4" w:space="0" w:color="0070C0"/>
              <w:bottom w:val="single" w:sz="4" w:space="0" w:color="0070C0"/>
              <w:right w:val="single" w:sz="4" w:space="0" w:color="0070C0"/>
            </w:tcBorders>
            <w:shd w:val="clear" w:color="auto" w:fill="auto"/>
            <w:noWrap/>
            <w:vAlign w:val="center"/>
            <w:hideMark/>
          </w:tcPr>
          <w:p w14:paraId="652A515D" w14:textId="77777777" w:rsidR="00D03A09" w:rsidRPr="00D03A09" w:rsidRDefault="00D03A09" w:rsidP="00D03A09">
            <w:pPr>
              <w:bidi/>
              <w:spacing w:before="0" w:line="240" w:lineRule="auto"/>
              <w:jc w:val="center"/>
              <w:rPr>
                <w:rFonts w:ascii="Calibri" w:eastAsia="Times New Roman" w:hAnsi="Calibri" w:cs="GE SS Text Light"/>
                <w:color w:val="000000"/>
                <w:sz w:val="22"/>
                <w:rtl/>
              </w:rPr>
            </w:pPr>
            <w:r w:rsidRPr="00D03A09">
              <w:rPr>
                <w:rFonts w:ascii="Calibri" w:eastAsia="Times New Roman" w:hAnsi="Calibri" w:cs="GE SS Text Light" w:hint="cs"/>
                <w:color w:val="000000"/>
                <w:sz w:val="22"/>
                <w:rtl/>
              </w:rPr>
              <w:t>986 مليون طن</w:t>
            </w:r>
          </w:p>
        </w:tc>
        <w:tc>
          <w:tcPr>
            <w:tcW w:w="2122" w:type="pct"/>
            <w:tcBorders>
              <w:top w:val="nil"/>
              <w:left w:val="single" w:sz="4" w:space="0" w:color="0070C0"/>
              <w:bottom w:val="single" w:sz="4" w:space="0" w:color="0070C0"/>
              <w:right w:val="single" w:sz="8" w:space="0" w:color="0070C0"/>
            </w:tcBorders>
            <w:shd w:val="clear" w:color="auto" w:fill="auto"/>
            <w:noWrap/>
            <w:vAlign w:val="center"/>
            <w:hideMark/>
          </w:tcPr>
          <w:p w14:paraId="2380550C" w14:textId="77777777" w:rsidR="00D03A09" w:rsidRPr="00D03A09" w:rsidRDefault="00D03A09" w:rsidP="00D03A09">
            <w:pPr>
              <w:bidi/>
              <w:spacing w:before="0" w:line="240" w:lineRule="auto"/>
              <w:jc w:val="center"/>
              <w:rPr>
                <w:rFonts w:ascii="Calibri" w:eastAsia="Times New Roman" w:hAnsi="Calibri" w:cs="GE SS Text Light"/>
                <w:color w:val="000000"/>
                <w:sz w:val="22"/>
                <w:rtl/>
              </w:rPr>
            </w:pPr>
            <w:r w:rsidRPr="00D03A09">
              <w:rPr>
                <w:rFonts w:ascii="Calibri" w:eastAsia="Times New Roman" w:hAnsi="Calibri" w:cs="GE SS Text Light" w:hint="cs"/>
                <w:color w:val="000000"/>
                <w:sz w:val="22"/>
                <w:rtl/>
              </w:rPr>
              <w:t>بعض المحافظات الوسطى والجنوبية</w:t>
            </w:r>
          </w:p>
        </w:tc>
      </w:tr>
      <w:tr w:rsidR="00D03A09" w:rsidRPr="00D03A09" w14:paraId="761A2337" w14:textId="77777777" w:rsidTr="00D03A09">
        <w:trPr>
          <w:trHeight w:val="320"/>
        </w:trPr>
        <w:tc>
          <w:tcPr>
            <w:tcW w:w="1690" w:type="pct"/>
            <w:tcBorders>
              <w:top w:val="nil"/>
              <w:left w:val="single" w:sz="8" w:space="0" w:color="0070C0"/>
              <w:bottom w:val="single" w:sz="4" w:space="0" w:color="0070C0"/>
              <w:right w:val="single" w:sz="4" w:space="0" w:color="0070C0"/>
            </w:tcBorders>
            <w:shd w:val="clear" w:color="auto" w:fill="auto"/>
            <w:noWrap/>
            <w:vAlign w:val="center"/>
            <w:hideMark/>
          </w:tcPr>
          <w:p w14:paraId="22DF801C" w14:textId="77777777" w:rsidR="00D03A09" w:rsidRPr="00D03A09" w:rsidRDefault="00D03A09" w:rsidP="00D03A09">
            <w:pPr>
              <w:bidi/>
              <w:spacing w:before="0" w:line="240" w:lineRule="auto"/>
              <w:jc w:val="center"/>
              <w:rPr>
                <w:rFonts w:ascii="Calibri" w:eastAsia="Times New Roman" w:hAnsi="Calibri" w:cs="GE SS Text Light"/>
                <w:color w:val="000000"/>
                <w:sz w:val="22"/>
                <w:rtl/>
              </w:rPr>
            </w:pPr>
            <w:r w:rsidRPr="00D03A09">
              <w:rPr>
                <w:rFonts w:ascii="Calibri" w:eastAsia="Times New Roman" w:hAnsi="Calibri" w:cs="GE SS Text Light" w:hint="cs"/>
                <w:color w:val="000000"/>
                <w:sz w:val="22"/>
                <w:rtl/>
              </w:rPr>
              <w:t xml:space="preserve"> حجر الكلس / محافظة كربلاء </w:t>
            </w:r>
          </w:p>
        </w:tc>
        <w:tc>
          <w:tcPr>
            <w:tcW w:w="1187" w:type="pct"/>
            <w:tcBorders>
              <w:top w:val="nil"/>
              <w:left w:val="single" w:sz="4" w:space="0" w:color="0070C0"/>
              <w:bottom w:val="single" w:sz="4" w:space="0" w:color="0070C0"/>
              <w:right w:val="single" w:sz="4" w:space="0" w:color="0070C0"/>
            </w:tcBorders>
            <w:shd w:val="clear" w:color="auto" w:fill="auto"/>
            <w:noWrap/>
            <w:vAlign w:val="center"/>
            <w:hideMark/>
          </w:tcPr>
          <w:p w14:paraId="73427F0C" w14:textId="77777777" w:rsidR="00D03A09" w:rsidRPr="00D03A09" w:rsidRDefault="00D03A09" w:rsidP="00D03A09">
            <w:pPr>
              <w:bidi/>
              <w:spacing w:before="0" w:line="240" w:lineRule="auto"/>
              <w:jc w:val="center"/>
              <w:rPr>
                <w:rFonts w:ascii="Calibri" w:eastAsia="Times New Roman" w:hAnsi="Calibri" w:cs="GE SS Text Light"/>
                <w:color w:val="000000"/>
                <w:sz w:val="22"/>
                <w:rtl/>
              </w:rPr>
            </w:pPr>
            <w:r w:rsidRPr="00D03A09">
              <w:rPr>
                <w:rFonts w:ascii="Calibri" w:eastAsia="Times New Roman" w:hAnsi="Calibri" w:cs="GE SS Text Light" w:hint="cs"/>
                <w:color w:val="000000"/>
                <w:sz w:val="22"/>
                <w:rtl/>
              </w:rPr>
              <w:t>369 مليون طن</w:t>
            </w:r>
          </w:p>
        </w:tc>
        <w:tc>
          <w:tcPr>
            <w:tcW w:w="2122" w:type="pct"/>
            <w:tcBorders>
              <w:top w:val="nil"/>
              <w:left w:val="single" w:sz="4" w:space="0" w:color="0070C0"/>
              <w:bottom w:val="single" w:sz="4" w:space="0" w:color="0070C0"/>
              <w:right w:val="single" w:sz="8" w:space="0" w:color="0070C0"/>
            </w:tcBorders>
            <w:shd w:val="clear" w:color="auto" w:fill="auto"/>
            <w:noWrap/>
            <w:vAlign w:val="center"/>
            <w:hideMark/>
          </w:tcPr>
          <w:p w14:paraId="5910D722" w14:textId="77777777" w:rsidR="00D03A09" w:rsidRPr="00D03A09" w:rsidRDefault="00D03A09" w:rsidP="00D03A09">
            <w:pPr>
              <w:bidi/>
              <w:spacing w:before="0" w:line="240" w:lineRule="auto"/>
              <w:jc w:val="center"/>
              <w:rPr>
                <w:rFonts w:ascii="Calibri" w:eastAsia="Times New Roman" w:hAnsi="Calibri" w:cs="GE SS Text Light"/>
                <w:color w:val="000000"/>
                <w:sz w:val="22"/>
                <w:rtl/>
              </w:rPr>
            </w:pPr>
            <w:r w:rsidRPr="00D03A09">
              <w:rPr>
                <w:rFonts w:ascii="Calibri" w:eastAsia="Times New Roman" w:hAnsi="Calibri" w:cs="GE SS Text Light" w:hint="cs"/>
                <w:color w:val="000000"/>
                <w:sz w:val="22"/>
                <w:rtl/>
              </w:rPr>
              <w:t>محافظة كربلاء المقدسة</w:t>
            </w:r>
          </w:p>
        </w:tc>
      </w:tr>
      <w:tr w:rsidR="00D03A09" w:rsidRPr="00D03A09" w14:paraId="7A3F212F" w14:textId="77777777" w:rsidTr="00D03A09">
        <w:trPr>
          <w:trHeight w:val="320"/>
        </w:trPr>
        <w:tc>
          <w:tcPr>
            <w:tcW w:w="1690" w:type="pct"/>
            <w:tcBorders>
              <w:top w:val="nil"/>
              <w:left w:val="single" w:sz="8" w:space="0" w:color="0070C0"/>
              <w:bottom w:val="single" w:sz="4" w:space="0" w:color="0070C0"/>
              <w:right w:val="single" w:sz="4" w:space="0" w:color="0070C0"/>
            </w:tcBorders>
            <w:shd w:val="clear" w:color="auto" w:fill="auto"/>
            <w:noWrap/>
            <w:vAlign w:val="center"/>
            <w:hideMark/>
          </w:tcPr>
          <w:p w14:paraId="63C5FC73" w14:textId="77777777" w:rsidR="00D03A09" w:rsidRPr="00D03A09" w:rsidRDefault="00D03A09" w:rsidP="00D03A09">
            <w:pPr>
              <w:bidi/>
              <w:spacing w:before="0" w:line="240" w:lineRule="auto"/>
              <w:jc w:val="center"/>
              <w:rPr>
                <w:rFonts w:ascii="Calibri" w:eastAsia="Times New Roman" w:hAnsi="Calibri" w:cs="GE SS Text Light"/>
                <w:color w:val="000000"/>
                <w:sz w:val="22"/>
                <w:rtl/>
              </w:rPr>
            </w:pPr>
            <w:r w:rsidRPr="00D03A09">
              <w:rPr>
                <w:rFonts w:ascii="Calibri" w:eastAsia="Times New Roman" w:hAnsi="Calibri" w:cs="GE SS Text Light" w:hint="cs"/>
                <w:color w:val="000000"/>
                <w:sz w:val="22"/>
                <w:rtl/>
              </w:rPr>
              <w:lastRenderedPageBreak/>
              <w:t xml:space="preserve"> اطيان صالحة لصناعة الطابوق والاسمنت </w:t>
            </w:r>
          </w:p>
        </w:tc>
        <w:tc>
          <w:tcPr>
            <w:tcW w:w="1187" w:type="pct"/>
            <w:tcBorders>
              <w:top w:val="nil"/>
              <w:left w:val="single" w:sz="4" w:space="0" w:color="0070C0"/>
              <w:bottom w:val="single" w:sz="4" w:space="0" w:color="0070C0"/>
              <w:right w:val="single" w:sz="4" w:space="0" w:color="0070C0"/>
            </w:tcBorders>
            <w:shd w:val="clear" w:color="auto" w:fill="auto"/>
            <w:noWrap/>
            <w:vAlign w:val="center"/>
            <w:hideMark/>
          </w:tcPr>
          <w:p w14:paraId="3D72B134" w14:textId="77777777" w:rsidR="00D03A09" w:rsidRPr="00D03A09" w:rsidRDefault="00D03A09" w:rsidP="00D03A09">
            <w:pPr>
              <w:bidi/>
              <w:spacing w:before="0" w:line="240" w:lineRule="auto"/>
              <w:jc w:val="center"/>
              <w:rPr>
                <w:rFonts w:ascii="Calibri" w:eastAsia="Times New Roman" w:hAnsi="Calibri" w:cs="GE SS Text Light"/>
                <w:color w:val="000000"/>
                <w:sz w:val="22"/>
                <w:rtl/>
              </w:rPr>
            </w:pPr>
            <w:r w:rsidRPr="00D03A09">
              <w:rPr>
                <w:rFonts w:ascii="Calibri" w:eastAsia="Times New Roman" w:hAnsi="Calibri" w:cs="GE SS Text Light" w:hint="cs"/>
                <w:color w:val="000000"/>
                <w:sz w:val="22"/>
                <w:rtl/>
              </w:rPr>
              <w:t>285 مليون طن</w:t>
            </w:r>
          </w:p>
        </w:tc>
        <w:tc>
          <w:tcPr>
            <w:tcW w:w="2122" w:type="pct"/>
            <w:tcBorders>
              <w:top w:val="nil"/>
              <w:left w:val="single" w:sz="4" w:space="0" w:color="0070C0"/>
              <w:bottom w:val="single" w:sz="4" w:space="0" w:color="0070C0"/>
              <w:right w:val="single" w:sz="8" w:space="0" w:color="0070C0"/>
            </w:tcBorders>
            <w:shd w:val="clear" w:color="auto" w:fill="auto"/>
            <w:noWrap/>
            <w:vAlign w:val="center"/>
            <w:hideMark/>
          </w:tcPr>
          <w:p w14:paraId="7404E12B" w14:textId="77777777" w:rsidR="00D03A09" w:rsidRPr="00D03A09" w:rsidRDefault="00D03A09" w:rsidP="00D03A09">
            <w:pPr>
              <w:bidi/>
              <w:spacing w:before="0" w:line="240" w:lineRule="auto"/>
              <w:jc w:val="center"/>
              <w:rPr>
                <w:rFonts w:ascii="Calibri" w:eastAsia="Times New Roman" w:hAnsi="Calibri" w:cs="GE SS Text Light"/>
                <w:color w:val="000000"/>
                <w:sz w:val="22"/>
                <w:rtl/>
              </w:rPr>
            </w:pPr>
            <w:r w:rsidRPr="00D03A09">
              <w:rPr>
                <w:rFonts w:ascii="Calibri" w:eastAsia="Times New Roman" w:hAnsi="Calibri" w:cs="GE SS Text Light" w:hint="cs"/>
                <w:color w:val="000000"/>
                <w:sz w:val="22"/>
                <w:rtl/>
              </w:rPr>
              <w:t>بعض المحافظات الوسطى والجنوبية</w:t>
            </w:r>
          </w:p>
        </w:tc>
      </w:tr>
      <w:tr w:rsidR="00D03A09" w:rsidRPr="00D03A09" w14:paraId="20DA0AE6" w14:textId="77777777" w:rsidTr="00D03A09">
        <w:trPr>
          <w:trHeight w:val="320"/>
        </w:trPr>
        <w:tc>
          <w:tcPr>
            <w:tcW w:w="1690" w:type="pct"/>
            <w:tcBorders>
              <w:top w:val="nil"/>
              <w:left w:val="single" w:sz="8" w:space="0" w:color="0070C0"/>
              <w:bottom w:val="single" w:sz="4" w:space="0" w:color="0070C0"/>
              <w:right w:val="single" w:sz="4" w:space="0" w:color="0070C0"/>
            </w:tcBorders>
            <w:shd w:val="clear" w:color="auto" w:fill="auto"/>
            <w:noWrap/>
            <w:vAlign w:val="center"/>
            <w:hideMark/>
          </w:tcPr>
          <w:p w14:paraId="62E8FDEF" w14:textId="77777777" w:rsidR="00D03A09" w:rsidRPr="00D03A09" w:rsidRDefault="00D03A09" w:rsidP="00D03A09">
            <w:pPr>
              <w:bidi/>
              <w:spacing w:before="0" w:line="240" w:lineRule="auto"/>
              <w:jc w:val="center"/>
              <w:rPr>
                <w:rFonts w:ascii="Calibri" w:eastAsia="Times New Roman" w:hAnsi="Calibri" w:cs="GE SS Text Light"/>
                <w:color w:val="000000"/>
                <w:sz w:val="22"/>
                <w:rtl/>
              </w:rPr>
            </w:pPr>
            <w:r w:rsidRPr="00D03A09">
              <w:rPr>
                <w:rFonts w:ascii="Calibri" w:eastAsia="Times New Roman" w:hAnsi="Calibri" w:cs="GE SS Text Light" w:hint="cs"/>
                <w:color w:val="000000"/>
                <w:sz w:val="22"/>
                <w:rtl/>
              </w:rPr>
              <w:t xml:space="preserve"> حجر الكلس / محاثظة المثنى </w:t>
            </w:r>
          </w:p>
        </w:tc>
        <w:tc>
          <w:tcPr>
            <w:tcW w:w="1187" w:type="pct"/>
            <w:tcBorders>
              <w:top w:val="nil"/>
              <w:left w:val="single" w:sz="4" w:space="0" w:color="0070C0"/>
              <w:bottom w:val="single" w:sz="4" w:space="0" w:color="0070C0"/>
              <w:right w:val="single" w:sz="4" w:space="0" w:color="0070C0"/>
            </w:tcBorders>
            <w:shd w:val="clear" w:color="auto" w:fill="auto"/>
            <w:noWrap/>
            <w:vAlign w:val="center"/>
            <w:hideMark/>
          </w:tcPr>
          <w:p w14:paraId="1F62AF64" w14:textId="77777777" w:rsidR="00D03A09" w:rsidRPr="00D03A09" w:rsidRDefault="00D03A09" w:rsidP="00D03A09">
            <w:pPr>
              <w:bidi/>
              <w:spacing w:before="0" w:line="240" w:lineRule="auto"/>
              <w:jc w:val="center"/>
              <w:rPr>
                <w:rFonts w:ascii="Calibri" w:eastAsia="Times New Roman" w:hAnsi="Calibri" w:cs="GE SS Text Light"/>
                <w:color w:val="000000"/>
                <w:sz w:val="22"/>
                <w:rtl/>
              </w:rPr>
            </w:pPr>
            <w:r w:rsidRPr="00D03A09">
              <w:rPr>
                <w:rFonts w:ascii="Calibri" w:eastAsia="Times New Roman" w:hAnsi="Calibri" w:cs="GE SS Text Light" w:hint="cs"/>
                <w:color w:val="000000"/>
                <w:sz w:val="22"/>
                <w:rtl/>
              </w:rPr>
              <w:t>545 مليون طن</w:t>
            </w:r>
          </w:p>
        </w:tc>
        <w:tc>
          <w:tcPr>
            <w:tcW w:w="2122" w:type="pct"/>
            <w:tcBorders>
              <w:top w:val="nil"/>
              <w:left w:val="single" w:sz="4" w:space="0" w:color="0070C0"/>
              <w:bottom w:val="single" w:sz="4" w:space="0" w:color="0070C0"/>
              <w:right w:val="single" w:sz="8" w:space="0" w:color="0070C0"/>
            </w:tcBorders>
            <w:shd w:val="clear" w:color="auto" w:fill="auto"/>
            <w:noWrap/>
            <w:vAlign w:val="center"/>
            <w:hideMark/>
          </w:tcPr>
          <w:p w14:paraId="27EF4295" w14:textId="77777777" w:rsidR="00D03A09" w:rsidRPr="00D03A09" w:rsidRDefault="00D03A09" w:rsidP="00D03A09">
            <w:pPr>
              <w:bidi/>
              <w:spacing w:before="0" w:line="240" w:lineRule="auto"/>
              <w:jc w:val="center"/>
              <w:rPr>
                <w:rFonts w:ascii="Calibri" w:eastAsia="Times New Roman" w:hAnsi="Calibri" w:cs="GE SS Text Light"/>
                <w:color w:val="000000"/>
                <w:sz w:val="22"/>
                <w:rtl/>
              </w:rPr>
            </w:pPr>
            <w:r w:rsidRPr="00D03A09">
              <w:rPr>
                <w:rFonts w:ascii="Calibri" w:eastAsia="Times New Roman" w:hAnsi="Calibri" w:cs="GE SS Text Light" w:hint="cs"/>
                <w:color w:val="000000"/>
                <w:sz w:val="22"/>
                <w:rtl/>
              </w:rPr>
              <w:t>محافظة المثنى</w:t>
            </w:r>
          </w:p>
        </w:tc>
      </w:tr>
      <w:tr w:rsidR="00D03A09" w:rsidRPr="00D03A09" w14:paraId="67BD4CFF" w14:textId="77777777" w:rsidTr="00D03A09">
        <w:trPr>
          <w:trHeight w:val="320"/>
        </w:trPr>
        <w:tc>
          <w:tcPr>
            <w:tcW w:w="1690" w:type="pct"/>
            <w:tcBorders>
              <w:top w:val="nil"/>
              <w:left w:val="single" w:sz="8" w:space="0" w:color="0070C0"/>
              <w:bottom w:val="single" w:sz="4" w:space="0" w:color="0070C0"/>
              <w:right w:val="single" w:sz="4" w:space="0" w:color="0070C0"/>
            </w:tcBorders>
            <w:shd w:val="clear" w:color="auto" w:fill="auto"/>
            <w:noWrap/>
            <w:vAlign w:val="center"/>
            <w:hideMark/>
          </w:tcPr>
          <w:p w14:paraId="67E0D8F1" w14:textId="77777777" w:rsidR="00D03A09" w:rsidRPr="00D03A09" w:rsidRDefault="00D03A09" w:rsidP="00D03A09">
            <w:pPr>
              <w:bidi/>
              <w:spacing w:before="0" w:line="240" w:lineRule="auto"/>
              <w:jc w:val="center"/>
              <w:rPr>
                <w:rFonts w:ascii="Calibri" w:eastAsia="Times New Roman" w:hAnsi="Calibri" w:cs="GE SS Text Light"/>
                <w:color w:val="000000"/>
                <w:sz w:val="22"/>
                <w:rtl/>
              </w:rPr>
            </w:pPr>
            <w:r w:rsidRPr="00D03A09">
              <w:rPr>
                <w:rFonts w:ascii="Calibri" w:eastAsia="Times New Roman" w:hAnsi="Calibri" w:cs="GE SS Text Light" w:hint="cs"/>
                <w:color w:val="000000"/>
                <w:sz w:val="22"/>
                <w:rtl/>
              </w:rPr>
              <w:t xml:space="preserve"> رمال صالحة لاغراض البناء  </w:t>
            </w:r>
          </w:p>
        </w:tc>
        <w:tc>
          <w:tcPr>
            <w:tcW w:w="1187" w:type="pct"/>
            <w:tcBorders>
              <w:top w:val="nil"/>
              <w:left w:val="single" w:sz="4" w:space="0" w:color="0070C0"/>
              <w:bottom w:val="single" w:sz="4" w:space="0" w:color="0070C0"/>
              <w:right w:val="single" w:sz="4" w:space="0" w:color="0070C0"/>
            </w:tcBorders>
            <w:shd w:val="clear" w:color="auto" w:fill="auto"/>
            <w:noWrap/>
            <w:vAlign w:val="center"/>
            <w:hideMark/>
          </w:tcPr>
          <w:p w14:paraId="37EF8904" w14:textId="77777777" w:rsidR="00D03A09" w:rsidRPr="00D03A09" w:rsidRDefault="00D03A09" w:rsidP="00D03A09">
            <w:pPr>
              <w:bidi/>
              <w:spacing w:before="0" w:line="240" w:lineRule="auto"/>
              <w:jc w:val="center"/>
              <w:rPr>
                <w:rFonts w:ascii="Calibri" w:eastAsia="Times New Roman" w:hAnsi="Calibri" w:cs="GE SS Text Light"/>
                <w:color w:val="000000"/>
                <w:sz w:val="22"/>
                <w:rtl/>
              </w:rPr>
            </w:pPr>
            <w:r w:rsidRPr="00D03A09">
              <w:rPr>
                <w:rFonts w:ascii="Calibri" w:eastAsia="Times New Roman" w:hAnsi="Calibri" w:cs="GE SS Text Light" w:hint="cs"/>
                <w:color w:val="000000"/>
                <w:sz w:val="22"/>
                <w:rtl/>
              </w:rPr>
              <w:t>716 مليون طن</w:t>
            </w:r>
          </w:p>
        </w:tc>
        <w:tc>
          <w:tcPr>
            <w:tcW w:w="2122" w:type="pct"/>
            <w:tcBorders>
              <w:top w:val="nil"/>
              <w:left w:val="single" w:sz="4" w:space="0" w:color="0070C0"/>
              <w:bottom w:val="single" w:sz="4" w:space="0" w:color="0070C0"/>
              <w:right w:val="single" w:sz="8" w:space="0" w:color="0070C0"/>
            </w:tcBorders>
            <w:shd w:val="clear" w:color="auto" w:fill="auto"/>
            <w:noWrap/>
            <w:vAlign w:val="center"/>
            <w:hideMark/>
          </w:tcPr>
          <w:p w14:paraId="7B6834C4" w14:textId="77777777" w:rsidR="00D03A09" w:rsidRPr="00D03A09" w:rsidRDefault="00D03A09" w:rsidP="00D03A09">
            <w:pPr>
              <w:bidi/>
              <w:spacing w:before="0" w:line="240" w:lineRule="auto"/>
              <w:jc w:val="center"/>
              <w:rPr>
                <w:rFonts w:ascii="Calibri" w:eastAsia="Times New Roman" w:hAnsi="Calibri" w:cs="GE SS Text Light"/>
                <w:color w:val="000000"/>
                <w:sz w:val="22"/>
                <w:rtl/>
              </w:rPr>
            </w:pPr>
            <w:r w:rsidRPr="00D03A09">
              <w:rPr>
                <w:rFonts w:ascii="Calibri" w:eastAsia="Times New Roman" w:hAnsi="Calibri" w:cs="GE SS Text Light" w:hint="cs"/>
                <w:color w:val="000000"/>
                <w:sz w:val="22"/>
                <w:rtl/>
              </w:rPr>
              <w:t>محاقظة كربلاء المقدسة / النجف الاشرف / الديوانية</w:t>
            </w:r>
          </w:p>
        </w:tc>
      </w:tr>
      <w:tr w:rsidR="00D03A09" w:rsidRPr="00D03A09" w14:paraId="2CAF2E1D" w14:textId="77777777" w:rsidTr="00D03A09">
        <w:trPr>
          <w:trHeight w:val="320"/>
        </w:trPr>
        <w:tc>
          <w:tcPr>
            <w:tcW w:w="1690" w:type="pct"/>
            <w:tcBorders>
              <w:top w:val="nil"/>
              <w:left w:val="single" w:sz="8" w:space="0" w:color="0070C0"/>
              <w:bottom w:val="single" w:sz="4" w:space="0" w:color="0070C0"/>
              <w:right w:val="single" w:sz="4" w:space="0" w:color="0070C0"/>
            </w:tcBorders>
            <w:shd w:val="clear" w:color="auto" w:fill="auto"/>
            <w:noWrap/>
            <w:vAlign w:val="center"/>
            <w:hideMark/>
          </w:tcPr>
          <w:p w14:paraId="643FADF9" w14:textId="77777777" w:rsidR="00D03A09" w:rsidRPr="00D03A09" w:rsidRDefault="00D03A09" w:rsidP="00D03A09">
            <w:pPr>
              <w:bidi/>
              <w:spacing w:before="0" w:line="240" w:lineRule="auto"/>
              <w:jc w:val="center"/>
              <w:rPr>
                <w:rFonts w:ascii="Calibri" w:eastAsia="Times New Roman" w:hAnsi="Calibri" w:cs="GE SS Text Light"/>
                <w:color w:val="000000"/>
                <w:sz w:val="22"/>
                <w:rtl/>
              </w:rPr>
            </w:pPr>
            <w:r w:rsidRPr="00D03A09">
              <w:rPr>
                <w:rFonts w:ascii="Calibri" w:eastAsia="Times New Roman" w:hAnsi="Calibri" w:cs="GE SS Text Light" w:hint="cs"/>
                <w:color w:val="000000"/>
                <w:sz w:val="22"/>
                <w:rtl/>
              </w:rPr>
              <w:t xml:space="preserve"> حجر الكلس / محافظة الانبار  </w:t>
            </w:r>
          </w:p>
        </w:tc>
        <w:tc>
          <w:tcPr>
            <w:tcW w:w="1187" w:type="pct"/>
            <w:tcBorders>
              <w:top w:val="nil"/>
              <w:left w:val="single" w:sz="4" w:space="0" w:color="0070C0"/>
              <w:bottom w:val="single" w:sz="4" w:space="0" w:color="0070C0"/>
              <w:right w:val="single" w:sz="4" w:space="0" w:color="0070C0"/>
            </w:tcBorders>
            <w:shd w:val="clear" w:color="auto" w:fill="auto"/>
            <w:noWrap/>
            <w:vAlign w:val="center"/>
            <w:hideMark/>
          </w:tcPr>
          <w:p w14:paraId="7A021367" w14:textId="1559A853" w:rsidR="00D03A09" w:rsidRPr="00D03A09" w:rsidRDefault="00D03A09" w:rsidP="003E29AD">
            <w:pPr>
              <w:bidi/>
              <w:spacing w:before="0" w:line="240" w:lineRule="auto"/>
              <w:jc w:val="center"/>
              <w:rPr>
                <w:rFonts w:ascii="Calibri" w:eastAsia="Times New Roman" w:hAnsi="Calibri" w:cs="GE SS Text Light"/>
                <w:color w:val="000000"/>
                <w:sz w:val="22"/>
                <w:rtl/>
              </w:rPr>
            </w:pPr>
            <w:r w:rsidRPr="00D03A09">
              <w:rPr>
                <w:rFonts w:ascii="Calibri" w:eastAsia="Times New Roman" w:hAnsi="Calibri" w:cs="GE SS Text Light" w:hint="cs"/>
                <w:color w:val="000000"/>
                <w:sz w:val="22"/>
              </w:rPr>
              <w:t xml:space="preserve">2.3 </w:t>
            </w:r>
            <w:r w:rsidR="003E29AD">
              <w:rPr>
                <w:rFonts w:ascii="Calibri" w:eastAsia="Times New Roman" w:hAnsi="Calibri" w:cs="GE SS Text Light" w:hint="cs"/>
                <w:color w:val="000000"/>
                <w:sz w:val="22"/>
                <w:rtl/>
              </w:rPr>
              <w:t xml:space="preserve"> </w:t>
            </w:r>
            <w:r w:rsidRPr="00D03A09">
              <w:rPr>
                <w:rFonts w:ascii="Calibri" w:eastAsia="Times New Roman" w:hAnsi="Calibri" w:cs="GE SS Text Light" w:hint="cs"/>
                <w:color w:val="000000"/>
                <w:sz w:val="22"/>
                <w:rtl/>
              </w:rPr>
              <w:t>مليار طن</w:t>
            </w:r>
          </w:p>
        </w:tc>
        <w:tc>
          <w:tcPr>
            <w:tcW w:w="2122" w:type="pct"/>
            <w:tcBorders>
              <w:top w:val="nil"/>
              <w:left w:val="single" w:sz="4" w:space="0" w:color="0070C0"/>
              <w:bottom w:val="single" w:sz="4" w:space="0" w:color="0070C0"/>
              <w:right w:val="single" w:sz="8" w:space="0" w:color="0070C0"/>
            </w:tcBorders>
            <w:shd w:val="clear" w:color="auto" w:fill="auto"/>
            <w:noWrap/>
            <w:vAlign w:val="center"/>
            <w:hideMark/>
          </w:tcPr>
          <w:p w14:paraId="3CAF507A" w14:textId="77777777" w:rsidR="00D03A09" w:rsidRPr="00D03A09" w:rsidRDefault="00D03A09" w:rsidP="00D03A09">
            <w:pPr>
              <w:bidi/>
              <w:spacing w:before="0" w:line="240" w:lineRule="auto"/>
              <w:jc w:val="center"/>
              <w:rPr>
                <w:rFonts w:ascii="Calibri" w:eastAsia="Times New Roman" w:hAnsi="Calibri" w:cs="GE SS Text Light"/>
                <w:color w:val="000000"/>
                <w:sz w:val="22"/>
              </w:rPr>
            </w:pPr>
            <w:r w:rsidRPr="00D03A09">
              <w:rPr>
                <w:rFonts w:ascii="Calibri" w:eastAsia="Times New Roman" w:hAnsi="Calibri" w:cs="GE SS Text Light" w:hint="cs"/>
                <w:color w:val="000000"/>
                <w:sz w:val="22"/>
                <w:rtl/>
              </w:rPr>
              <w:t>محافظة الانبار</w:t>
            </w:r>
          </w:p>
        </w:tc>
      </w:tr>
      <w:tr w:rsidR="00D03A09" w:rsidRPr="00D03A09" w14:paraId="643D533E" w14:textId="77777777" w:rsidTr="00D03A09">
        <w:trPr>
          <w:trHeight w:val="320"/>
        </w:trPr>
        <w:tc>
          <w:tcPr>
            <w:tcW w:w="1690" w:type="pct"/>
            <w:tcBorders>
              <w:top w:val="nil"/>
              <w:left w:val="single" w:sz="8" w:space="0" w:color="0070C0"/>
              <w:bottom w:val="single" w:sz="4" w:space="0" w:color="0070C0"/>
              <w:right w:val="single" w:sz="4" w:space="0" w:color="0070C0"/>
            </w:tcBorders>
            <w:shd w:val="clear" w:color="auto" w:fill="auto"/>
            <w:noWrap/>
            <w:vAlign w:val="center"/>
            <w:hideMark/>
          </w:tcPr>
          <w:p w14:paraId="5788E78D" w14:textId="77777777" w:rsidR="00D03A09" w:rsidRPr="00D03A09" w:rsidRDefault="00D03A09" w:rsidP="00D03A09">
            <w:pPr>
              <w:bidi/>
              <w:spacing w:before="0" w:line="240" w:lineRule="auto"/>
              <w:jc w:val="center"/>
              <w:rPr>
                <w:rFonts w:ascii="Calibri" w:eastAsia="Times New Roman" w:hAnsi="Calibri" w:cs="GE SS Text Light"/>
                <w:color w:val="000000"/>
                <w:sz w:val="22"/>
                <w:rtl/>
              </w:rPr>
            </w:pPr>
            <w:r w:rsidRPr="00D03A09">
              <w:rPr>
                <w:rFonts w:ascii="Calibri" w:eastAsia="Times New Roman" w:hAnsi="Calibri" w:cs="GE SS Text Light" w:hint="cs"/>
                <w:color w:val="000000"/>
                <w:sz w:val="22"/>
                <w:rtl/>
              </w:rPr>
              <w:t xml:space="preserve"> خام الجبسم </w:t>
            </w:r>
          </w:p>
        </w:tc>
        <w:tc>
          <w:tcPr>
            <w:tcW w:w="1187" w:type="pct"/>
            <w:tcBorders>
              <w:top w:val="nil"/>
              <w:left w:val="single" w:sz="4" w:space="0" w:color="0070C0"/>
              <w:bottom w:val="single" w:sz="4" w:space="0" w:color="0070C0"/>
              <w:right w:val="single" w:sz="4" w:space="0" w:color="0070C0"/>
            </w:tcBorders>
            <w:shd w:val="clear" w:color="auto" w:fill="auto"/>
            <w:noWrap/>
            <w:vAlign w:val="center"/>
            <w:hideMark/>
          </w:tcPr>
          <w:p w14:paraId="3A27DDF8" w14:textId="77777777" w:rsidR="00D03A09" w:rsidRPr="00D03A09" w:rsidRDefault="00D03A09" w:rsidP="00D03A09">
            <w:pPr>
              <w:bidi/>
              <w:spacing w:before="0" w:line="240" w:lineRule="auto"/>
              <w:jc w:val="center"/>
              <w:rPr>
                <w:rFonts w:ascii="Calibri" w:eastAsia="Times New Roman" w:hAnsi="Calibri" w:cs="GE SS Text Light"/>
                <w:color w:val="000000"/>
                <w:sz w:val="22"/>
                <w:rtl/>
              </w:rPr>
            </w:pPr>
            <w:r w:rsidRPr="00D03A09">
              <w:rPr>
                <w:rFonts w:ascii="Calibri" w:eastAsia="Times New Roman" w:hAnsi="Calibri" w:cs="GE SS Text Light" w:hint="cs"/>
                <w:color w:val="000000"/>
                <w:sz w:val="22"/>
                <w:rtl/>
              </w:rPr>
              <w:t>اكثر من 130 مليون طن</w:t>
            </w:r>
          </w:p>
        </w:tc>
        <w:tc>
          <w:tcPr>
            <w:tcW w:w="2122" w:type="pct"/>
            <w:tcBorders>
              <w:top w:val="nil"/>
              <w:left w:val="single" w:sz="4" w:space="0" w:color="0070C0"/>
              <w:bottom w:val="single" w:sz="4" w:space="0" w:color="0070C0"/>
              <w:right w:val="single" w:sz="8" w:space="0" w:color="0070C0"/>
            </w:tcBorders>
            <w:shd w:val="clear" w:color="auto" w:fill="auto"/>
            <w:noWrap/>
            <w:vAlign w:val="center"/>
            <w:hideMark/>
          </w:tcPr>
          <w:p w14:paraId="267B5374" w14:textId="77777777" w:rsidR="00D03A09" w:rsidRPr="00D03A09" w:rsidRDefault="00D03A09" w:rsidP="00D03A09">
            <w:pPr>
              <w:bidi/>
              <w:spacing w:before="0" w:line="240" w:lineRule="auto"/>
              <w:jc w:val="center"/>
              <w:rPr>
                <w:rFonts w:ascii="Calibri" w:eastAsia="Times New Roman" w:hAnsi="Calibri" w:cs="GE SS Text Light"/>
                <w:color w:val="000000"/>
                <w:sz w:val="22"/>
                <w:rtl/>
              </w:rPr>
            </w:pPr>
            <w:r w:rsidRPr="00D03A09">
              <w:rPr>
                <w:rFonts w:ascii="Calibri" w:eastAsia="Times New Roman" w:hAnsi="Calibri" w:cs="GE SS Text Light" w:hint="cs"/>
                <w:color w:val="000000"/>
                <w:sz w:val="22"/>
                <w:rtl/>
              </w:rPr>
              <w:t>بعض محافظات القطر</w:t>
            </w:r>
          </w:p>
        </w:tc>
      </w:tr>
      <w:tr w:rsidR="00D03A09" w:rsidRPr="00D03A09" w14:paraId="1E346F21" w14:textId="77777777" w:rsidTr="00D03A09">
        <w:trPr>
          <w:trHeight w:val="330"/>
        </w:trPr>
        <w:tc>
          <w:tcPr>
            <w:tcW w:w="1690" w:type="pct"/>
            <w:tcBorders>
              <w:top w:val="nil"/>
              <w:left w:val="single" w:sz="8" w:space="0" w:color="0070C0"/>
              <w:bottom w:val="single" w:sz="8" w:space="0" w:color="0070C0"/>
              <w:right w:val="single" w:sz="4" w:space="0" w:color="0070C0"/>
            </w:tcBorders>
            <w:shd w:val="clear" w:color="auto" w:fill="auto"/>
            <w:noWrap/>
            <w:vAlign w:val="center"/>
            <w:hideMark/>
          </w:tcPr>
          <w:p w14:paraId="1FAF6404" w14:textId="77777777" w:rsidR="00D03A09" w:rsidRPr="00D03A09" w:rsidRDefault="00D03A09" w:rsidP="00D03A09">
            <w:pPr>
              <w:bidi/>
              <w:spacing w:before="0" w:line="240" w:lineRule="auto"/>
              <w:jc w:val="center"/>
              <w:rPr>
                <w:rFonts w:ascii="Calibri" w:eastAsia="Times New Roman" w:hAnsi="Calibri" w:cs="GE SS Text Light"/>
                <w:color w:val="000000"/>
                <w:sz w:val="22"/>
                <w:rtl/>
              </w:rPr>
            </w:pPr>
            <w:r w:rsidRPr="00D03A09">
              <w:rPr>
                <w:rFonts w:ascii="Calibri" w:eastAsia="Times New Roman" w:hAnsi="Calibri" w:cs="GE SS Text Light" w:hint="cs"/>
                <w:color w:val="000000"/>
                <w:sz w:val="22"/>
                <w:rtl/>
              </w:rPr>
              <w:t xml:space="preserve"> رمال الفلدبسار </w:t>
            </w:r>
          </w:p>
        </w:tc>
        <w:tc>
          <w:tcPr>
            <w:tcW w:w="1187" w:type="pct"/>
            <w:tcBorders>
              <w:top w:val="nil"/>
              <w:left w:val="single" w:sz="4" w:space="0" w:color="0070C0"/>
              <w:bottom w:val="single" w:sz="8" w:space="0" w:color="0070C0"/>
              <w:right w:val="single" w:sz="4" w:space="0" w:color="0070C0"/>
            </w:tcBorders>
            <w:shd w:val="clear" w:color="auto" w:fill="auto"/>
            <w:noWrap/>
            <w:vAlign w:val="center"/>
            <w:hideMark/>
          </w:tcPr>
          <w:p w14:paraId="269CB5E9" w14:textId="77777777" w:rsidR="00D03A09" w:rsidRPr="00D03A09" w:rsidRDefault="00D03A09" w:rsidP="00D03A09">
            <w:pPr>
              <w:bidi/>
              <w:spacing w:before="0" w:line="240" w:lineRule="auto"/>
              <w:jc w:val="center"/>
              <w:rPr>
                <w:rFonts w:ascii="Calibri" w:eastAsia="Times New Roman" w:hAnsi="Calibri" w:cs="GE SS Text Light"/>
                <w:color w:val="000000"/>
                <w:sz w:val="22"/>
                <w:rtl/>
              </w:rPr>
            </w:pPr>
            <w:r w:rsidRPr="00D03A09">
              <w:rPr>
                <w:rFonts w:ascii="Calibri" w:eastAsia="Times New Roman" w:hAnsi="Calibri" w:cs="GE SS Text Light" w:hint="cs"/>
                <w:color w:val="000000"/>
                <w:sz w:val="22"/>
                <w:rtl/>
              </w:rPr>
              <w:t>7 مليون طن (20% فلدبسار)</w:t>
            </w:r>
          </w:p>
        </w:tc>
        <w:tc>
          <w:tcPr>
            <w:tcW w:w="2122" w:type="pct"/>
            <w:tcBorders>
              <w:top w:val="nil"/>
              <w:left w:val="single" w:sz="4" w:space="0" w:color="0070C0"/>
              <w:bottom w:val="single" w:sz="8" w:space="0" w:color="0070C0"/>
              <w:right w:val="single" w:sz="8" w:space="0" w:color="0070C0"/>
            </w:tcBorders>
            <w:shd w:val="clear" w:color="auto" w:fill="auto"/>
            <w:noWrap/>
            <w:vAlign w:val="center"/>
            <w:hideMark/>
          </w:tcPr>
          <w:p w14:paraId="64FB77EB" w14:textId="77777777" w:rsidR="00D03A09" w:rsidRPr="00D03A09" w:rsidRDefault="00D03A09" w:rsidP="00D03A09">
            <w:pPr>
              <w:keepNext/>
              <w:bidi/>
              <w:spacing w:before="0" w:line="240" w:lineRule="auto"/>
              <w:jc w:val="center"/>
              <w:rPr>
                <w:rFonts w:ascii="Calibri" w:eastAsia="Times New Roman" w:hAnsi="Calibri" w:cs="GE SS Text Light"/>
                <w:color w:val="000000"/>
                <w:sz w:val="22"/>
                <w:rtl/>
              </w:rPr>
            </w:pPr>
            <w:r w:rsidRPr="00D03A09">
              <w:rPr>
                <w:rFonts w:ascii="Calibri" w:eastAsia="Times New Roman" w:hAnsi="Calibri" w:cs="GE SS Text Light" w:hint="cs"/>
                <w:color w:val="000000"/>
                <w:sz w:val="22"/>
                <w:rtl/>
              </w:rPr>
              <w:t>النجف الاشرف</w:t>
            </w:r>
          </w:p>
        </w:tc>
      </w:tr>
    </w:tbl>
    <w:p w14:paraId="77CE063C" w14:textId="77777777" w:rsidR="009D459A" w:rsidRDefault="002F3163" w:rsidP="009D459A">
      <w:pPr>
        <w:bidi/>
        <w:jc w:val="both"/>
        <w:rPr>
          <w:rFonts w:ascii="Dubai Medium" w:hAnsi="Dubai Medium" w:cs="GE SS Text Light"/>
          <w:b/>
          <w:bCs/>
          <w:sz w:val="18"/>
          <w:szCs w:val="18"/>
          <w:rtl/>
          <w:lang w:bidi="ar-IQ"/>
        </w:rPr>
      </w:pPr>
      <w:r w:rsidRPr="009854EE">
        <w:rPr>
          <w:rFonts w:ascii="Dubai Medium" w:hAnsi="Dubai Medium" w:cs="GE SS Text Light"/>
          <w:b/>
          <w:bCs/>
          <w:sz w:val="18"/>
          <w:szCs w:val="18"/>
          <w:rtl/>
          <w:lang w:bidi="ar-IQ"/>
        </w:rPr>
        <w:t xml:space="preserve">المصدر: </w:t>
      </w:r>
      <w:r w:rsidR="003F4C07" w:rsidRPr="009854EE">
        <w:rPr>
          <w:rFonts w:ascii="Dubai Medium" w:hAnsi="Dubai Medium" w:cs="GE SS Text Light"/>
          <w:b/>
          <w:bCs/>
          <w:sz w:val="18"/>
          <w:szCs w:val="18"/>
          <w:rtl/>
          <w:lang w:bidi="ar-IQ"/>
        </w:rPr>
        <w:t>هيأة المسح الجيولوجي</w:t>
      </w:r>
      <w:r w:rsidRPr="009854EE">
        <w:rPr>
          <w:rFonts w:ascii="Dubai Medium" w:hAnsi="Dubai Medium" w:cs="GE SS Text Light"/>
          <w:b/>
          <w:bCs/>
          <w:sz w:val="18"/>
          <w:szCs w:val="18"/>
          <w:rtl/>
          <w:lang w:bidi="ar-IQ"/>
        </w:rPr>
        <w:t xml:space="preserve"> التابعة لوزارة الصناعة والمعادن</w:t>
      </w:r>
    </w:p>
    <w:p w14:paraId="571D79B7" w14:textId="77777777" w:rsidR="009D459A" w:rsidRDefault="009D459A" w:rsidP="009D459A">
      <w:pPr>
        <w:bidi/>
        <w:jc w:val="both"/>
        <w:rPr>
          <w:rFonts w:ascii="Dubai Medium" w:hAnsi="Dubai Medium" w:cs="GE SS Text Light"/>
          <w:b/>
          <w:bCs/>
          <w:sz w:val="18"/>
          <w:szCs w:val="18"/>
          <w:rtl/>
          <w:lang w:bidi="ar-IQ"/>
        </w:rPr>
      </w:pPr>
    </w:p>
    <w:p w14:paraId="264D887D" w14:textId="77777777" w:rsidR="009D459A" w:rsidRDefault="00FD6A0B" w:rsidP="009D459A">
      <w:pPr>
        <w:bidi/>
        <w:jc w:val="both"/>
        <w:rPr>
          <w:rFonts w:ascii="Dubai" w:hAnsi="Dubai" w:cs="GE SS Text Light"/>
          <w:sz w:val="28"/>
          <w:szCs w:val="24"/>
          <w:rtl/>
          <w:lang w:bidi="ar-IQ"/>
        </w:rPr>
      </w:pPr>
      <w:r w:rsidRPr="00C24F3E">
        <w:rPr>
          <w:rFonts w:ascii="Dubai" w:hAnsi="Dubai" w:cs="GE SS Text Light"/>
          <w:sz w:val="28"/>
          <w:szCs w:val="24"/>
          <w:rtl/>
          <w:lang w:bidi="ar-IQ"/>
        </w:rPr>
        <w:t>ال</w:t>
      </w:r>
      <w:r w:rsidR="00FE3041" w:rsidRPr="00C24F3E">
        <w:rPr>
          <w:rFonts w:ascii="Dubai" w:hAnsi="Dubai" w:cs="GE SS Text Light"/>
          <w:sz w:val="28"/>
          <w:szCs w:val="24"/>
          <w:rtl/>
          <w:lang w:bidi="ar-IQ"/>
        </w:rPr>
        <w:t>شكل</w:t>
      </w:r>
      <w:r w:rsidRPr="00C24F3E">
        <w:rPr>
          <w:rFonts w:ascii="Dubai" w:hAnsi="Dubai" w:cs="GE SS Text Light"/>
          <w:sz w:val="28"/>
          <w:szCs w:val="24"/>
          <w:rtl/>
          <w:lang w:bidi="ar-IQ"/>
        </w:rPr>
        <w:t xml:space="preserve"> أدناه </w:t>
      </w:r>
      <w:r w:rsidR="00FE3041" w:rsidRPr="00C24F3E">
        <w:rPr>
          <w:rFonts w:ascii="Dubai" w:hAnsi="Dubai" w:cs="GE SS Text Light"/>
          <w:sz w:val="28"/>
          <w:szCs w:val="24"/>
          <w:rtl/>
          <w:lang w:bidi="ar-IQ"/>
        </w:rPr>
        <w:t>يمثل</w:t>
      </w:r>
      <w:r w:rsidRPr="00C24F3E">
        <w:rPr>
          <w:rFonts w:ascii="Dubai" w:hAnsi="Dubai" w:cs="GE SS Text Light"/>
          <w:sz w:val="28"/>
          <w:szCs w:val="24"/>
          <w:rtl/>
          <w:lang w:bidi="ar-IQ"/>
        </w:rPr>
        <w:t xml:space="preserve"> خريطة العراق للمعادن كما تم تحضيرها من قبل </w:t>
      </w:r>
      <w:r w:rsidR="003F4C07" w:rsidRPr="00C24F3E">
        <w:rPr>
          <w:rFonts w:ascii="Dubai" w:hAnsi="Dubai" w:cs="GE SS Text Light"/>
          <w:sz w:val="28"/>
          <w:szCs w:val="24"/>
          <w:rtl/>
          <w:lang w:bidi="ar-IQ"/>
        </w:rPr>
        <w:t>هيأة المسح الجيولوجي</w:t>
      </w:r>
      <w:r w:rsidRPr="00C24F3E">
        <w:rPr>
          <w:rFonts w:ascii="Dubai" w:hAnsi="Dubai" w:cs="GE SS Text Light"/>
          <w:sz w:val="28"/>
          <w:szCs w:val="24"/>
          <w:rtl/>
          <w:lang w:bidi="ar-IQ"/>
        </w:rPr>
        <w:t>.</w:t>
      </w:r>
    </w:p>
    <w:p w14:paraId="3851B465" w14:textId="77777777" w:rsidR="00FD67FF" w:rsidRDefault="00FD67FF" w:rsidP="009D459A">
      <w:pPr>
        <w:bidi/>
        <w:jc w:val="center"/>
        <w:rPr>
          <w:rFonts w:ascii="Dubai" w:hAnsi="Dubai" w:cs="GE SS Text Medium"/>
          <w:color w:val="auto"/>
          <w:szCs w:val="24"/>
          <w:rtl/>
          <w:lang w:bidi="ar-IQ"/>
        </w:rPr>
      </w:pPr>
    </w:p>
    <w:p w14:paraId="6E069DE2" w14:textId="77777777" w:rsidR="00FD67FF" w:rsidRDefault="00FD67FF" w:rsidP="00FD67FF">
      <w:pPr>
        <w:bidi/>
        <w:jc w:val="center"/>
        <w:rPr>
          <w:rFonts w:ascii="Dubai" w:hAnsi="Dubai" w:cs="GE SS Text Medium"/>
          <w:color w:val="auto"/>
          <w:szCs w:val="24"/>
          <w:rtl/>
          <w:lang w:bidi="ar-IQ"/>
        </w:rPr>
      </w:pPr>
    </w:p>
    <w:p w14:paraId="558FAB4A" w14:textId="77777777" w:rsidR="00FD67FF" w:rsidRDefault="00FD67FF" w:rsidP="00FD67FF">
      <w:pPr>
        <w:bidi/>
        <w:jc w:val="center"/>
        <w:rPr>
          <w:rFonts w:ascii="Dubai" w:hAnsi="Dubai" w:cs="GE SS Text Medium"/>
          <w:color w:val="auto"/>
          <w:szCs w:val="24"/>
          <w:rtl/>
          <w:lang w:bidi="ar-IQ"/>
        </w:rPr>
      </w:pPr>
    </w:p>
    <w:p w14:paraId="56B784A9" w14:textId="77777777" w:rsidR="00FD67FF" w:rsidRDefault="00FD67FF" w:rsidP="00FD67FF">
      <w:pPr>
        <w:bidi/>
        <w:jc w:val="center"/>
        <w:rPr>
          <w:rFonts w:ascii="Dubai" w:hAnsi="Dubai" w:cs="GE SS Text Medium"/>
          <w:color w:val="auto"/>
          <w:szCs w:val="24"/>
          <w:rtl/>
          <w:lang w:bidi="ar-IQ"/>
        </w:rPr>
      </w:pPr>
    </w:p>
    <w:p w14:paraId="316929C1" w14:textId="77777777" w:rsidR="00FD67FF" w:rsidRDefault="00FD67FF" w:rsidP="00FD67FF">
      <w:pPr>
        <w:bidi/>
        <w:jc w:val="center"/>
        <w:rPr>
          <w:rFonts w:ascii="Dubai" w:hAnsi="Dubai" w:cs="GE SS Text Medium"/>
          <w:color w:val="auto"/>
          <w:szCs w:val="24"/>
          <w:rtl/>
          <w:lang w:bidi="ar-IQ"/>
        </w:rPr>
      </w:pPr>
    </w:p>
    <w:p w14:paraId="30E85608" w14:textId="77777777" w:rsidR="00FD67FF" w:rsidRDefault="00FD67FF" w:rsidP="00FD67FF">
      <w:pPr>
        <w:bidi/>
        <w:jc w:val="center"/>
        <w:rPr>
          <w:rFonts w:ascii="Dubai" w:hAnsi="Dubai" w:cs="GE SS Text Medium"/>
          <w:color w:val="auto"/>
          <w:szCs w:val="24"/>
          <w:rtl/>
          <w:lang w:bidi="ar-IQ"/>
        </w:rPr>
      </w:pPr>
    </w:p>
    <w:p w14:paraId="1B434697" w14:textId="77777777" w:rsidR="00FD67FF" w:rsidRDefault="00FD67FF" w:rsidP="00FD67FF">
      <w:pPr>
        <w:bidi/>
        <w:jc w:val="center"/>
        <w:rPr>
          <w:rFonts w:ascii="Dubai" w:hAnsi="Dubai" w:cs="GE SS Text Medium"/>
          <w:color w:val="auto"/>
          <w:szCs w:val="24"/>
          <w:rtl/>
          <w:lang w:bidi="ar-IQ"/>
        </w:rPr>
      </w:pPr>
    </w:p>
    <w:p w14:paraId="031A9AB8" w14:textId="77777777" w:rsidR="00FD67FF" w:rsidRDefault="00FD67FF" w:rsidP="00FD67FF">
      <w:pPr>
        <w:bidi/>
        <w:jc w:val="center"/>
        <w:rPr>
          <w:rFonts w:ascii="Dubai" w:hAnsi="Dubai" w:cs="GE SS Text Medium"/>
          <w:color w:val="auto"/>
          <w:szCs w:val="24"/>
          <w:rtl/>
          <w:lang w:bidi="ar-IQ"/>
        </w:rPr>
      </w:pPr>
    </w:p>
    <w:p w14:paraId="69CDD4D4" w14:textId="77777777" w:rsidR="00FD67FF" w:rsidRDefault="00FD67FF" w:rsidP="00FD67FF">
      <w:pPr>
        <w:bidi/>
        <w:jc w:val="center"/>
        <w:rPr>
          <w:rFonts w:ascii="Dubai" w:hAnsi="Dubai" w:cs="GE SS Text Medium"/>
          <w:color w:val="auto"/>
          <w:szCs w:val="24"/>
          <w:rtl/>
          <w:lang w:bidi="ar-IQ"/>
        </w:rPr>
      </w:pPr>
    </w:p>
    <w:p w14:paraId="4FB4092F" w14:textId="77777777" w:rsidR="00FD67FF" w:rsidRDefault="00FD67FF" w:rsidP="00FD67FF">
      <w:pPr>
        <w:bidi/>
        <w:jc w:val="center"/>
        <w:rPr>
          <w:rFonts w:ascii="Dubai" w:hAnsi="Dubai" w:cs="GE SS Text Medium"/>
          <w:color w:val="auto"/>
          <w:szCs w:val="24"/>
          <w:rtl/>
          <w:lang w:bidi="ar-IQ"/>
        </w:rPr>
      </w:pPr>
    </w:p>
    <w:p w14:paraId="1D33114F" w14:textId="77777777" w:rsidR="00FD67FF" w:rsidRDefault="00FD67FF" w:rsidP="00FD67FF">
      <w:pPr>
        <w:bidi/>
        <w:jc w:val="center"/>
        <w:rPr>
          <w:rFonts w:ascii="Dubai" w:hAnsi="Dubai" w:cs="GE SS Text Medium"/>
          <w:color w:val="auto"/>
          <w:szCs w:val="24"/>
          <w:rtl/>
          <w:lang w:bidi="ar-IQ"/>
        </w:rPr>
      </w:pPr>
    </w:p>
    <w:p w14:paraId="6972103F" w14:textId="77777777" w:rsidR="00FD67FF" w:rsidRDefault="00FD67FF" w:rsidP="00FD67FF">
      <w:pPr>
        <w:bidi/>
        <w:jc w:val="center"/>
        <w:rPr>
          <w:rFonts w:ascii="Dubai" w:hAnsi="Dubai" w:cs="GE SS Text Medium"/>
          <w:color w:val="auto"/>
          <w:szCs w:val="24"/>
          <w:rtl/>
          <w:lang w:bidi="ar-IQ"/>
        </w:rPr>
      </w:pPr>
    </w:p>
    <w:p w14:paraId="35EED174" w14:textId="77777777" w:rsidR="00FD67FF" w:rsidRDefault="00FD67FF" w:rsidP="00FD67FF">
      <w:pPr>
        <w:bidi/>
        <w:jc w:val="center"/>
        <w:rPr>
          <w:rFonts w:ascii="Dubai" w:hAnsi="Dubai" w:cs="GE SS Text Medium"/>
          <w:color w:val="auto"/>
          <w:szCs w:val="24"/>
          <w:rtl/>
          <w:lang w:bidi="ar-IQ"/>
        </w:rPr>
      </w:pPr>
    </w:p>
    <w:p w14:paraId="079FAF4D" w14:textId="77777777" w:rsidR="00FD67FF" w:rsidRDefault="00FD67FF" w:rsidP="00FD67FF">
      <w:pPr>
        <w:bidi/>
        <w:jc w:val="center"/>
        <w:rPr>
          <w:rFonts w:ascii="Dubai" w:hAnsi="Dubai" w:cs="GE SS Text Medium"/>
          <w:color w:val="auto"/>
          <w:szCs w:val="24"/>
          <w:rtl/>
          <w:lang w:bidi="ar-IQ"/>
        </w:rPr>
      </w:pPr>
    </w:p>
    <w:p w14:paraId="7F39EA2D" w14:textId="77777777" w:rsidR="00FD67FF" w:rsidRDefault="00FD67FF" w:rsidP="00FD67FF">
      <w:pPr>
        <w:bidi/>
        <w:jc w:val="center"/>
        <w:rPr>
          <w:rFonts w:ascii="Dubai" w:hAnsi="Dubai" w:cs="GE SS Text Medium"/>
          <w:color w:val="auto"/>
          <w:szCs w:val="24"/>
          <w:rtl/>
          <w:lang w:bidi="ar-IQ"/>
        </w:rPr>
      </w:pPr>
    </w:p>
    <w:p w14:paraId="1BA2D436" w14:textId="77777777" w:rsidR="00FD67FF" w:rsidRDefault="00FD67FF" w:rsidP="00FD67FF">
      <w:pPr>
        <w:bidi/>
        <w:jc w:val="center"/>
        <w:rPr>
          <w:rFonts w:ascii="Dubai" w:hAnsi="Dubai" w:cs="GE SS Text Medium"/>
          <w:color w:val="auto"/>
          <w:szCs w:val="24"/>
          <w:rtl/>
          <w:lang w:bidi="ar-IQ"/>
        </w:rPr>
      </w:pPr>
    </w:p>
    <w:p w14:paraId="7625BBD3" w14:textId="1F5674D8" w:rsidR="00FD6A0B" w:rsidRPr="009D459A" w:rsidRDefault="003B097E" w:rsidP="00FD67FF">
      <w:pPr>
        <w:bidi/>
        <w:jc w:val="center"/>
        <w:rPr>
          <w:rFonts w:ascii="Dubai Medium" w:hAnsi="Dubai Medium" w:cs="GE SS Text Light"/>
          <w:b/>
          <w:bCs/>
          <w:sz w:val="18"/>
          <w:szCs w:val="18"/>
          <w:rtl/>
          <w:lang w:bidi="ar-IQ"/>
        </w:rPr>
      </w:pPr>
      <w:r w:rsidRPr="005577DD">
        <w:rPr>
          <w:rFonts w:ascii="Dubai" w:hAnsi="Dubai" w:cs="GE SS Text Medium" w:hint="cs"/>
          <w:color w:val="auto"/>
          <w:szCs w:val="24"/>
          <w:rtl/>
          <w:lang w:bidi="ar-IQ"/>
        </w:rPr>
        <w:lastRenderedPageBreak/>
        <w:t xml:space="preserve">الفصل الثاني (الإستكشاف والإنتاج) - </w:t>
      </w:r>
      <w:r w:rsidR="009C2458" w:rsidRPr="005577DD">
        <w:rPr>
          <w:rFonts w:ascii="Dubai" w:hAnsi="Dubai" w:cs="GE SS Text Medium" w:hint="eastAsia"/>
          <w:color w:val="auto"/>
          <w:szCs w:val="24"/>
          <w:rtl/>
        </w:rPr>
        <w:t>شكل</w:t>
      </w:r>
      <w:r w:rsidR="009C2458" w:rsidRPr="005577DD">
        <w:rPr>
          <w:rFonts w:ascii="Dubai" w:hAnsi="Dubai" w:cs="GE SS Text Medium"/>
          <w:color w:val="auto"/>
          <w:szCs w:val="24"/>
        </w:rPr>
        <w:t xml:space="preserve">  </w:t>
      </w:r>
      <w:r w:rsidR="009C2458" w:rsidRPr="005577DD">
        <w:rPr>
          <w:rFonts w:ascii="Dubai" w:hAnsi="Dubai" w:cs="GE SS Text Medium"/>
          <w:i/>
          <w:iCs/>
          <w:color w:val="auto"/>
          <w:szCs w:val="24"/>
        </w:rPr>
        <w:fldChar w:fldCharType="begin"/>
      </w:r>
      <w:r w:rsidR="009C2458" w:rsidRPr="005577DD">
        <w:rPr>
          <w:rFonts w:ascii="Dubai" w:hAnsi="Dubai" w:cs="GE SS Text Medium"/>
          <w:color w:val="auto"/>
          <w:szCs w:val="24"/>
        </w:rPr>
        <w:instrText xml:space="preserve"> SEQ </w:instrText>
      </w:r>
      <w:r w:rsidR="009C2458" w:rsidRPr="005577DD">
        <w:rPr>
          <w:rFonts w:ascii="Dubai" w:hAnsi="Dubai" w:cs="GE SS Text Medium"/>
          <w:color w:val="auto"/>
          <w:szCs w:val="24"/>
          <w:rtl/>
        </w:rPr>
        <w:instrText>شكل</w:instrText>
      </w:r>
      <w:r w:rsidR="009C2458" w:rsidRPr="005577DD">
        <w:rPr>
          <w:rFonts w:ascii="Dubai" w:hAnsi="Dubai" w:cs="GE SS Text Medium"/>
          <w:color w:val="auto"/>
          <w:szCs w:val="24"/>
        </w:rPr>
        <w:instrText xml:space="preserve">_ \* ARABIC </w:instrText>
      </w:r>
      <w:r w:rsidR="009C2458" w:rsidRPr="005577DD">
        <w:rPr>
          <w:rFonts w:ascii="Dubai" w:hAnsi="Dubai" w:cs="GE SS Text Medium"/>
          <w:i/>
          <w:iCs/>
          <w:color w:val="auto"/>
          <w:szCs w:val="24"/>
        </w:rPr>
        <w:fldChar w:fldCharType="separate"/>
      </w:r>
      <w:r w:rsidR="00591AAE">
        <w:rPr>
          <w:rFonts w:ascii="Dubai" w:hAnsi="Dubai" w:cs="GE SS Text Medium"/>
          <w:noProof/>
          <w:color w:val="auto"/>
          <w:szCs w:val="24"/>
        </w:rPr>
        <w:t>16</w:t>
      </w:r>
      <w:r w:rsidR="009C2458" w:rsidRPr="005577DD">
        <w:rPr>
          <w:rFonts w:ascii="Dubai" w:hAnsi="Dubai" w:cs="GE SS Text Medium"/>
          <w:i/>
          <w:iCs/>
          <w:color w:val="auto"/>
          <w:szCs w:val="24"/>
        </w:rPr>
        <w:fldChar w:fldCharType="end"/>
      </w:r>
    </w:p>
    <w:p w14:paraId="5AF7A178" w14:textId="3F2D44FB" w:rsidR="009D459A" w:rsidRDefault="00D27F6A" w:rsidP="00FD67FF">
      <w:pPr>
        <w:tabs>
          <w:tab w:val="right" w:pos="-504"/>
          <w:tab w:val="right" w:pos="7776"/>
        </w:tabs>
        <w:bidi/>
        <w:spacing w:line="240" w:lineRule="auto"/>
        <w:ind w:left="36" w:right="810"/>
        <w:jc w:val="center"/>
        <w:rPr>
          <w:rFonts w:ascii="Dubai" w:hAnsi="Dubai" w:cs="GE SS Text Light"/>
          <w:noProof/>
          <w:szCs w:val="24"/>
          <w:rtl/>
          <w:lang w:bidi="ar-IQ"/>
        </w:rPr>
      </w:pPr>
      <w:r>
        <w:rPr>
          <w:rFonts w:ascii="Dubai" w:hAnsi="Dubai" w:cs="GE SS Text Light"/>
          <w:noProof/>
          <w:szCs w:val="24"/>
          <w:lang w:bidi="ar-IQ"/>
        </w:rPr>
        <w:drawing>
          <wp:inline distT="0" distB="0" distL="0" distR="0" wp14:anchorId="5A68D258" wp14:editId="470FAB59">
            <wp:extent cx="5090160" cy="7193280"/>
            <wp:effectExtent l="0" t="0" r="0" b="7620"/>
            <wp:docPr id="45476801"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5090160" cy="7193280"/>
                    </a:xfrm>
                    <a:prstGeom prst="rect">
                      <a:avLst/>
                    </a:prstGeom>
                    <a:noFill/>
                  </pic:spPr>
                </pic:pic>
              </a:graphicData>
            </a:graphic>
          </wp:inline>
        </w:drawing>
      </w:r>
    </w:p>
    <w:p w14:paraId="0098848F" w14:textId="77777777" w:rsidR="00FD67FF" w:rsidRDefault="00FD67FF" w:rsidP="009D459A">
      <w:pPr>
        <w:tabs>
          <w:tab w:val="right" w:pos="7776"/>
        </w:tabs>
        <w:bidi/>
        <w:spacing w:line="240" w:lineRule="auto"/>
        <w:ind w:left="36"/>
        <w:jc w:val="both"/>
        <w:rPr>
          <w:rFonts w:ascii="Dubai" w:hAnsi="Dubai" w:cs="GE SS Text Light"/>
          <w:noProof/>
          <w:szCs w:val="24"/>
          <w:rtl/>
          <w:lang w:bidi="ar-IQ"/>
        </w:rPr>
      </w:pPr>
    </w:p>
    <w:p w14:paraId="549FA46C" w14:textId="3F357363" w:rsidR="005345A4" w:rsidRPr="003108DF" w:rsidRDefault="005345A4" w:rsidP="00FD67FF">
      <w:pPr>
        <w:tabs>
          <w:tab w:val="right" w:pos="7776"/>
        </w:tabs>
        <w:bidi/>
        <w:spacing w:line="240" w:lineRule="auto"/>
        <w:ind w:left="36"/>
        <w:jc w:val="both"/>
        <w:rPr>
          <w:rFonts w:ascii="Dubai" w:hAnsi="Dubai" w:cs="GE SS Text Light"/>
          <w:noProof/>
          <w:szCs w:val="24"/>
          <w:lang w:bidi="ar-LB"/>
        </w:rPr>
      </w:pPr>
      <w:r w:rsidRPr="003108DF">
        <w:rPr>
          <w:rFonts w:ascii="Dubai" w:hAnsi="Dubai" w:cs="GE SS Text Light"/>
          <w:noProof/>
          <w:szCs w:val="24"/>
          <w:lang w:bidi="ar-LB"/>
        </w:rPr>
        <w:lastRenderedPageBreak/>
        <w:drawing>
          <wp:anchor distT="0" distB="0" distL="114300" distR="114300" simplePos="0" relativeHeight="251669504" behindDoc="0" locked="0" layoutInCell="1" allowOverlap="1" wp14:anchorId="0F502026" wp14:editId="0064BA71">
            <wp:simplePos x="0" y="0"/>
            <wp:positionH relativeFrom="column">
              <wp:posOffset>103680</wp:posOffset>
            </wp:positionH>
            <wp:positionV relativeFrom="paragraph">
              <wp:posOffset>615</wp:posOffset>
            </wp:positionV>
            <wp:extent cx="957600" cy="957600"/>
            <wp:effectExtent l="0" t="0" r="0" b="0"/>
            <wp:wrapThrough wrapText="bothSides">
              <wp:wrapPolygon edited="0">
                <wp:start x="9024" y="3867"/>
                <wp:lineTo x="6446" y="5156"/>
                <wp:lineTo x="3867" y="9024"/>
                <wp:lineTo x="3867" y="11602"/>
                <wp:lineTo x="2149" y="15899"/>
                <wp:lineTo x="3438" y="18048"/>
                <wp:lineTo x="10313" y="19337"/>
                <wp:lineTo x="15469" y="19337"/>
                <wp:lineTo x="16759" y="18477"/>
                <wp:lineTo x="18048" y="14610"/>
                <wp:lineTo x="17618" y="10313"/>
                <wp:lineTo x="13751" y="5586"/>
                <wp:lineTo x="11602" y="3867"/>
                <wp:lineTo x="9024" y="3867"/>
              </wp:wrapPolygon>
            </wp:wrapThrough>
            <wp:docPr id="5" name="Picture 4" descr="A yellow hard hat with a black strap&#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descr="A yellow hard hat with a black strap&#10;&#10;AI-generated content may be incorrect."/>
                    <pic:cNvPicPr>
                      <a:picLocks noChangeAspect="1"/>
                    </pic:cNvPicPr>
                  </pic:nvPicPr>
                  <pic:blipFill>
                    <a:blip r:embed="rId48" cstate="print">
                      <a:extLst>
                        <a:ext uri="{28A0092B-C50C-407E-A947-70E740481C1C}">
                          <a14:useLocalDpi xmlns:a14="http://schemas.microsoft.com/office/drawing/2010/main" val="0"/>
                        </a:ext>
                      </a:extLst>
                    </a:blip>
                    <a:stretch>
                      <a:fillRect/>
                    </a:stretch>
                  </pic:blipFill>
                  <pic:spPr>
                    <a:xfrm>
                      <a:off x="0" y="0"/>
                      <a:ext cx="959658" cy="959658"/>
                    </a:xfrm>
                    <a:prstGeom prst="rect">
                      <a:avLst/>
                    </a:prstGeom>
                  </pic:spPr>
                </pic:pic>
              </a:graphicData>
            </a:graphic>
            <wp14:sizeRelH relativeFrom="margin">
              <wp14:pctWidth>0</wp14:pctWidth>
            </wp14:sizeRelH>
            <wp14:sizeRelV relativeFrom="margin">
              <wp14:pctHeight>0</wp14:pctHeight>
            </wp14:sizeRelV>
          </wp:anchor>
        </w:drawing>
      </w:r>
      <w:bookmarkStart w:id="4" w:name="_Hlk208181410"/>
      <w:r w:rsidR="003108DF" w:rsidRPr="003108DF">
        <w:rPr>
          <w:rFonts w:ascii="Dubai" w:hAnsi="Dubai" w:cs="GE SS Text Light" w:hint="cs"/>
          <w:noProof/>
          <w:szCs w:val="24"/>
          <w:rtl/>
          <w:lang w:bidi="ar-IQ"/>
        </w:rPr>
        <w:t xml:space="preserve">الجدول التالي يبين </w:t>
      </w:r>
      <w:r w:rsidR="00324752" w:rsidRPr="003108DF">
        <w:rPr>
          <w:rFonts w:ascii="Dubai" w:hAnsi="Dubai" w:cs="GE SS Text Light" w:hint="eastAsia"/>
          <w:noProof/>
          <w:szCs w:val="24"/>
          <w:rtl/>
          <w:lang w:bidi="ar-LB"/>
        </w:rPr>
        <w:t>كميات</w:t>
      </w:r>
      <w:r w:rsidR="00324752" w:rsidRPr="003108DF">
        <w:rPr>
          <w:rFonts w:ascii="Dubai" w:hAnsi="Dubai" w:cs="GE SS Text Light"/>
          <w:noProof/>
          <w:szCs w:val="24"/>
          <w:rtl/>
          <w:lang w:bidi="ar-LB"/>
        </w:rPr>
        <w:t xml:space="preserve"> </w:t>
      </w:r>
      <w:r w:rsidR="00324752" w:rsidRPr="003108DF">
        <w:rPr>
          <w:rFonts w:ascii="Dubai" w:hAnsi="Dubai" w:cs="GE SS Text Light" w:hint="eastAsia"/>
          <w:noProof/>
          <w:szCs w:val="24"/>
          <w:rtl/>
          <w:lang w:bidi="ar-LB"/>
        </w:rPr>
        <w:t>الإنتاج</w:t>
      </w:r>
      <w:r w:rsidR="00324752" w:rsidRPr="003108DF">
        <w:rPr>
          <w:rFonts w:ascii="Dubai" w:hAnsi="Dubai" w:cs="GE SS Text Light"/>
          <w:noProof/>
          <w:szCs w:val="24"/>
          <w:rtl/>
          <w:lang w:bidi="ar-LB"/>
        </w:rPr>
        <w:t xml:space="preserve"> </w:t>
      </w:r>
      <w:r w:rsidR="00324752" w:rsidRPr="003108DF">
        <w:rPr>
          <w:rFonts w:ascii="Dubai" w:hAnsi="Dubai" w:cs="GE SS Text Light" w:hint="eastAsia"/>
          <w:noProof/>
          <w:szCs w:val="24"/>
          <w:rtl/>
          <w:lang w:bidi="ar-LB"/>
        </w:rPr>
        <w:t>في</w:t>
      </w:r>
      <w:r w:rsidR="00324752" w:rsidRPr="003108DF">
        <w:rPr>
          <w:rFonts w:ascii="Dubai" w:hAnsi="Dubai" w:cs="GE SS Text Light"/>
          <w:noProof/>
          <w:szCs w:val="24"/>
          <w:rtl/>
          <w:lang w:bidi="ar-LB"/>
        </w:rPr>
        <w:t xml:space="preserve"> </w:t>
      </w:r>
      <w:r w:rsidR="00324752" w:rsidRPr="003108DF">
        <w:rPr>
          <w:rFonts w:ascii="Dubai" w:hAnsi="Dubai" w:cs="GE SS Text Light" w:hint="eastAsia"/>
          <w:noProof/>
          <w:szCs w:val="24"/>
          <w:rtl/>
          <w:lang w:bidi="ar-LB"/>
        </w:rPr>
        <w:t>قطاع</w:t>
      </w:r>
      <w:r w:rsidR="00324752" w:rsidRPr="003108DF">
        <w:rPr>
          <w:rFonts w:ascii="Dubai" w:hAnsi="Dubai" w:cs="GE SS Text Light"/>
          <w:noProof/>
          <w:szCs w:val="24"/>
          <w:rtl/>
          <w:lang w:bidi="ar-LB"/>
        </w:rPr>
        <w:t xml:space="preserve"> </w:t>
      </w:r>
      <w:r w:rsidR="00324752" w:rsidRPr="003108DF">
        <w:rPr>
          <w:rFonts w:ascii="Dubai" w:hAnsi="Dubai" w:cs="GE SS Text Light" w:hint="eastAsia"/>
          <w:noProof/>
          <w:szCs w:val="24"/>
          <w:rtl/>
          <w:lang w:bidi="ar-LB"/>
        </w:rPr>
        <w:t>التعدين</w:t>
      </w:r>
      <w:r w:rsidR="00324752" w:rsidRPr="003108DF">
        <w:rPr>
          <w:rFonts w:ascii="Dubai" w:hAnsi="Dubai" w:cs="GE SS Text Light"/>
          <w:noProof/>
          <w:szCs w:val="24"/>
          <w:rtl/>
          <w:lang w:bidi="ar-LB"/>
        </w:rPr>
        <w:t xml:space="preserve"> </w:t>
      </w:r>
      <w:r w:rsidR="00324752" w:rsidRPr="003108DF">
        <w:rPr>
          <w:rFonts w:ascii="Dubai" w:hAnsi="Dubai" w:cs="GE SS Text Light" w:hint="eastAsia"/>
          <w:noProof/>
          <w:szCs w:val="24"/>
          <w:rtl/>
          <w:lang w:bidi="ar-LB"/>
        </w:rPr>
        <w:t>لبعض</w:t>
      </w:r>
      <w:r w:rsidR="00324752" w:rsidRPr="003108DF">
        <w:rPr>
          <w:rFonts w:ascii="Dubai" w:hAnsi="Dubai" w:cs="GE SS Text Light"/>
          <w:noProof/>
          <w:szCs w:val="24"/>
          <w:rtl/>
          <w:lang w:bidi="ar-LB"/>
        </w:rPr>
        <w:t xml:space="preserve"> </w:t>
      </w:r>
      <w:r w:rsidR="00324752" w:rsidRPr="003108DF">
        <w:rPr>
          <w:rFonts w:ascii="Dubai" w:hAnsi="Dubai" w:cs="GE SS Text Light" w:hint="eastAsia"/>
          <w:noProof/>
          <w:szCs w:val="24"/>
          <w:rtl/>
          <w:lang w:bidi="ar-LB"/>
        </w:rPr>
        <w:t>المعادن</w:t>
      </w:r>
      <w:r w:rsidR="00324752" w:rsidRPr="003108DF">
        <w:rPr>
          <w:rFonts w:ascii="Dubai" w:hAnsi="Dubai" w:cs="GE SS Text Light"/>
          <w:noProof/>
          <w:szCs w:val="24"/>
          <w:rtl/>
          <w:lang w:bidi="ar-LB"/>
        </w:rPr>
        <w:t xml:space="preserve"> </w:t>
      </w:r>
      <w:r w:rsidR="00324752" w:rsidRPr="003108DF">
        <w:rPr>
          <w:rFonts w:ascii="Dubai" w:hAnsi="Dubai" w:cs="GE SS Text Light" w:hint="eastAsia"/>
          <w:noProof/>
          <w:szCs w:val="24"/>
          <w:rtl/>
          <w:lang w:bidi="ar-LB"/>
        </w:rPr>
        <w:t>الرئيسية</w:t>
      </w:r>
      <w:r w:rsidR="00324752" w:rsidRPr="003108DF">
        <w:rPr>
          <w:rFonts w:ascii="Dubai" w:hAnsi="Dubai" w:cs="GE SS Text Light"/>
          <w:noProof/>
          <w:szCs w:val="24"/>
          <w:rtl/>
          <w:lang w:bidi="ar-LB"/>
        </w:rPr>
        <w:t xml:space="preserve"> </w:t>
      </w:r>
      <w:r w:rsidR="00324752" w:rsidRPr="003108DF">
        <w:rPr>
          <w:rFonts w:ascii="Dubai" w:hAnsi="Dubai" w:cs="GE SS Text Light" w:hint="eastAsia"/>
          <w:noProof/>
          <w:szCs w:val="24"/>
          <w:rtl/>
          <w:lang w:bidi="ar-LB"/>
        </w:rPr>
        <w:t>خلال</w:t>
      </w:r>
      <w:r w:rsidR="00324752" w:rsidRPr="003108DF">
        <w:rPr>
          <w:rFonts w:ascii="Dubai" w:hAnsi="Dubai" w:cs="GE SS Text Light" w:hint="cs"/>
          <w:noProof/>
          <w:szCs w:val="24"/>
          <w:rtl/>
          <w:lang w:bidi="ar-LB"/>
        </w:rPr>
        <w:t xml:space="preserve"> سنة 202</w:t>
      </w:r>
      <w:bookmarkEnd w:id="4"/>
      <w:r w:rsidR="003108DF" w:rsidRPr="003108DF">
        <w:rPr>
          <w:rFonts w:ascii="Dubai" w:hAnsi="Dubai" w:cs="GE SS Text Light" w:hint="cs"/>
          <w:noProof/>
          <w:szCs w:val="24"/>
          <w:rtl/>
          <w:lang w:bidi="ar-LB"/>
        </w:rPr>
        <w:t>3</w:t>
      </w:r>
      <w:r w:rsidRPr="003108DF">
        <w:rPr>
          <w:rFonts w:cs="GE SS Text Light"/>
          <w:noProof/>
          <w14:ligatures w14:val="standardContextual"/>
        </w:rPr>
        <w:t xml:space="preserve"> </w:t>
      </w:r>
    </w:p>
    <w:p w14:paraId="4CFEDE0A" w14:textId="4E6A071C" w:rsidR="00FA691B" w:rsidRPr="002D473B" w:rsidRDefault="005345A4" w:rsidP="005345A4">
      <w:pPr>
        <w:tabs>
          <w:tab w:val="right" w:pos="7776"/>
        </w:tabs>
        <w:bidi/>
        <w:spacing w:line="240" w:lineRule="auto"/>
        <w:ind w:left="360"/>
        <w:jc w:val="both"/>
        <w:rPr>
          <w:rFonts w:ascii="Dubai" w:hAnsi="Dubai" w:cs="Dubai"/>
          <w:b/>
          <w:bCs/>
          <w:noProof/>
          <w:color w:val="EE0000"/>
          <w:szCs w:val="24"/>
          <w:rtl/>
          <w:lang w:bidi="ar-LB"/>
        </w:rPr>
      </w:pPr>
      <w:r w:rsidRPr="002D473B">
        <w:rPr>
          <w:noProof/>
          <w:color w:val="EE0000"/>
          <w14:ligatures w14:val="standardContextual"/>
        </w:rPr>
        <w:t xml:space="preserve"> </w:t>
      </w:r>
    </w:p>
    <w:p w14:paraId="4992DC8D" w14:textId="2F2CDAF3" w:rsidR="00B07DEA" w:rsidRPr="00B856E8" w:rsidRDefault="003B097E" w:rsidP="005B0C08">
      <w:pPr>
        <w:pStyle w:val="Caption"/>
        <w:keepNext/>
        <w:bidi/>
        <w:jc w:val="center"/>
        <w:rPr>
          <w:rFonts w:ascii="Dubai" w:hAnsi="Dubai" w:cs="GE SS Text Medium"/>
          <w:i w:val="0"/>
          <w:iCs w:val="0"/>
          <w:color w:val="000000" w:themeColor="text1"/>
          <w:sz w:val="24"/>
          <w:szCs w:val="24"/>
        </w:rPr>
      </w:pPr>
      <w:r w:rsidRPr="00B856E8">
        <w:rPr>
          <w:rFonts w:ascii="Dubai" w:hAnsi="Dubai" w:cs="GE SS Text Medium" w:hint="cs"/>
          <w:i w:val="0"/>
          <w:iCs w:val="0"/>
          <w:color w:val="000000" w:themeColor="text1"/>
          <w:sz w:val="24"/>
          <w:szCs w:val="24"/>
          <w:rtl/>
          <w:lang w:bidi="ar-IQ"/>
        </w:rPr>
        <w:t xml:space="preserve">الفصل الثاني (الإستكشاف والإنتاج) - </w:t>
      </w:r>
      <w:r w:rsidR="00B07DEA" w:rsidRPr="00B856E8">
        <w:rPr>
          <w:rFonts w:ascii="Dubai" w:hAnsi="Dubai" w:cs="GE SS Text Medium" w:hint="eastAsia"/>
          <w:i w:val="0"/>
          <w:iCs w:val="0"/>
          <w:color w:val="000000" w:themeColor="text1"/>
          <w:sz w:val="24"/>
          <w:szCs w:val="24"/>
          <w:rtl/>
        </w:rPr>
        <w:t>جدول</w:t>
      </w:r>
      <w:r w:rsidR="00B07DEA" w:rsidRPr="00B856E8">
        <w:rPr>
          <w:rFonts w:ascii="Dubai" w:hAnsi="Dubai" w:cs="GE SS Text Medium"/>
          <w:i w:val="0"/>
          <w:iCs w:val="0"/>
          <w:color w:val="000000" w:themeColor="text1"/>
          <w:sz w:val="24"/>
          <w:szCs w:val="24"/>
          <w:rtl/>
        </w:rPr>
        <w:t xml:space="preserve">  </w:t>
      </w:r>
      <w:r w:rsidR="00B07DEA" w:rsidRPr="00B856E8">
        <w:rPr>
          <w:rFonts w:ascii="Dubai" w:hAnsi="Dubai" w:cs="GE SS Text Medium"/>
          <w:i w:val="0"/>
          <w:iCs w:val="0"/>
          <w:color w:val="000000" w:themeColor="text1"/>
          <w:sz w:val="24"/>
          <w:szCs w:val="24"/>
          <w:rtl/>
        </w:rPr>
        <w:fldChar w:fldCharType="begin"/>
      </w:r>
      <w:r w:rsidR="00B07DEA" w:rsidRPr="00B856E8">
        <w:rPr>
          <w:rFonts w:ascii="Dubai" w:hAnsi="Dubai" w:cs="GE SS Text Medium"/>
          <w:i w:val="0"/>
          <w:iCs w:val="0"/>
          <w:color w:val="000000" w:themeColor="text1"/>
          <w:sz w:val="24"/>
          <w:szCs w:val="24"/>
          <w:rtl/>
        </w:rPr>
        <w:instrText xml:space="preserve"> </w:instrText>
      </w:r>
      <w:r w:rsidR="00B07DEA" w:rsidRPr="00B856E8">
        <w:rPr>
          <w:rFonts w:ascii="Dubai" w:hAnsi="Dubai" w:cs="GE SS Text Medium"/>
          <w:i w:val="0"/>
          <w:iCs w:val="0"/>
          <w:color w:val="000000" w:themeColor="text1"/>
          <w:sz w:val="24"/>
          <w:szCs w:val="24"/>
        </w:rPr>
        <w:instrText>SEQ</w:instrText>
      </w:r>
      <w:r w:rsidR="00B07DEA" w:rsidRPr="00B856E8">
        <w:rPr>
          <w:rFonts w:ascii="Dubai" w:hAnsi="Dubai" w:cs="GE SS Text Medium"/>
          <w:i w:val="0"/>
          <w:iCs w:val="0"/>
          <w:color w:val="000000" w:themeColor="text1"/>
          <w:sz w:val="24"/>
          <w:szCs w:val="24"/>
          <w:rtl/>
        </w:rPr>
        <w:instrText xml:space="preserve"> جدول_ \* </w:instrText>
      </w:r>
      <w:r w:rsidR="00B07DEA" w:rsidRPr="00B856E8">
        <w:rPr>
          <w:rFonts w:ascii="Dubai" w:hAnsi="Dubai" w:cs="GE SS Text Medium"/>
          <w:i w:val="0"/>
          <w:iCs w:val="0"/>
          <w:color w:val="000000" w:themeColor="text1"/>
          <w:sz w:val="24"/>
          <w:szCs w:val="24"/>
        </w:rPr>
        <w:instrText>ARABIC</w:instrText>
      </w:r>
      <w:r w:rsidR="00B07DEA" w:rsidRPr="00B856E8">
        <w:rPr>
          <w:rFonts w:ascii="Dubai" w:hAnsi="Dubai" w:cs="GE SS Text Medium"/>
          <w:i w:val="0"/>
          <w:iCs w:val="0"/>
          <w:color w:val="000000" w:themeColor="text1"/>
          <w:sz w:val="24"/>
          <w:szCs w:val="24"/>
          <w:rtl/>
        </w:rPr>
        <w:instrText xml:space="preserve"> </w:instrText>
      </w:r>
      <w:r w:rsidR="00B07DEA" w:rsidRPr="00B856E8">
        <w:rPr>
          <w:rFonts w:ascii="Dubai" w:hAnsi="Dubai" w:cs="GE SS Text Medium"/>
          <w:i w:val="0"/>
          <w:iCs w:val="0"/>
          <w:color w:val="000000" w:themeColor="text1"/>
          <w:sz w:val="24"/>
          <w:szCs w:val="24"/>
          <w:rtl/>
        </w:rPr>
        <w:fldChar w:fldCharType="separate"/>
      </w:r>
      <w:r w:rsidR="00591AAE">
        <w:rPr>
          <w:rFonts w:ascii="Dubai" w:hAnsi="Dubai" w:cs="GE SS Text Medium"/>
          <w:i w:val="0"/>
          <w:iCs w:val="0"/>
          <w:noProof/>
          <w:color w:val="000000" w:themeColor="text1"/>
          <w:sz w:val="24"/>
          <w:szCs w:val="24"/>
          <w:rtl/>
        </w:rPr>
        <w:t>24</w:t>
      </w:r>
      <w:r w:rsidR="00B07DEA" w:rsidRPr="00B856E8">
        <w:rPr>
          <w:rFonts w:ascii="Dubai" w:hAnsi="Dubai" w:cs="GE SS Text Medium"/>
          <w:i w:val="0"/>
          <w:iCs w:val="0"/>
          <w:color w:val="000000" w:themeColor="text1"/>
          <w:sz w:val="24"/>
          <w:szCs w:val="24"/>
          <w:rtl/>
        </w:rPr>
        <w:fldChar w:fldCharType="end"/>
      </w:r>
    </w:p>
    <w:tbl>
      <w:tblPr>
        <w:bidiVisual/>
        <w:tblW w:w="4990" w:type="pct"/>
        <w:tblInd w:w="10" w:type="dxa"/>
        <w:tblLook w:val="04A0" w:firstRow="1" w:lastRow="0" w:firstColumn="1" w:lastColumn="0" w:noHBand="0" w:noVBand="1"/>
      </w:tblPr>
      <w:tblGrid>
        <w:gridCol w:w="2284"/>
        <w:gridCol w:w="2757"/>
        <w:gridCol w:w="4855"/>
      </w:tblGrid>
      <w:tr w:rsidR="00412597" w:rsidRPr="009854EE" w14:paraId="1E149A13" w14:textId="77777777" w:rsidTr="00412597">
        <w:trPr>
          <w:trHeight w:val="390"/>
        </w:trPr>
        <w:tc>
          <w:tcPr>
            <w:tcW w:w="1154" w:type="pct"/>
            <w:tcBorders>
              <w:top w:val="single" w:sz="8" w:space="0" w:color="0070C0"/>
              <w:left w:val="single" w:sz="8" w:space="0" w:color="0070C0"/>
              <w:bottom w:val="single" w:sz="4" w:space="0" w:color="FFFFFF"/>
              <w:right w:val="single" w:sz="4" w:space="0" w:color="FFFFFF"/>
            </w:tcBorders>
            <w:shd w:val="clear" w:color="000000" w:fill="1F4E78"/>
            <w:vAlign w:val="center"/>
            <w:hideMark/>
          </w:tcPr>
          <w:p w14:paraId="3B93FE5E" w14:textId="77777777" w:rsidR="009854EE" w:rsidRPr="009854EE" w:rsidRDefault="009854EE" w:rsidP="009854EE">
            <w:pPr>
              <w:bidi/>
              <w:spacing w:before="0" w:line="240" w:lineRule="auto"/>
              <w:jc w:val="center"/>
              <w:rPr>
                <w:rFonts w:ascii="Calibri" w:eastAsia="Times New Roman" w:hAnsi="Calibri" w:cs="GE SS Text Medium"/>
                <w:color w:val="FFFFFF"/>
                <w:sz w:val="20"/>
                <w:szCs w:val="20"/>
              </w:rPr>
            </w:pPr>
            <w:r w:rsidRPr="009854EE">
              <w:rPr>
                <w:rFonts w:ascii="Calibri" w:eastAsia="Times New Roman" w:hAnsi="Calibri" w:cs="GE SS Text Medium" w:hint="cs"/>
                <w:color w:val="FFFFFF"/>
                <w:sz w:val="20"/>
                <w:szCs w:val="20"/>
                <w:rtl/>
              </w:rPr>
              <w:t>المعدن</w:t>
            </w:r>
          </w:p>
        </w:tc>
        <w:tc>
          <w:tcPr>
            <w:tcW w:w="1393" w:type="pct"/>
            <w:tcBorders>
              <w:top w:val="single" w:sz="8" w:space="0" w:color="0070C0"/>
              <w:left w:val="single" w:sz="4" w:space="0" w:color="FFFFFF"/>
              <w:bottom w:val="single" w:sz="4" w:space="0" w:color="FFFFFF"/>
              <w:right w:val="single" w:sz="4" w:space="0" w:color="FFFFFF"/>
            </w:tcBorders>
            <w:shd w:val="clear" w:color="000000" w:fill="1F4E78"/>
            <w:vAlign w:val="center"/>
            <w:hideMark/>
          </w:tcPr>
          <w:p w14:paraId="37923F34" w14:textId="77777777" w:rsidR="009854EE" w:rsidRPr="009854EE" w:rsidRDefault="009854EE" w:rsidP="009854EE">
            <w:pPr>
              <w:bidi/>
              <w:spacing w:before="0" w:line="240" w:lineRule="auto"/>
              <w:jc w:val="center"/>
              <w:rPr>
                <w:rFonts w:ascii="Calibri" w:eastAsia="Times New Roman" w:hAnsi="Calibri" w:cs="GE SS Text Medium"/>
                <w:color w:val="FFFFFF"/>
                <w:sz w:val="20"/>
                <w:szCs w:val="20"/>
                <w:rtl/>
              </w:rPr>
            </w:pPr>
            <w:r w:rsidRPr="009854EE">
              <w:rPr>
                <w:rFonts w:ascii="Calibri" w:eastAsia="Times New Roman" w:hAnsi="Calibri" w:cs="GE SS Text Medium" w:hint="cs"/>
                <w:color w:val="FFFFFF"/>
                <w:sz w:val="20"/>
                <w:szCs w:val="20"/>
                <w:rtl/>
              </w:rPr>
              <w:t>كميات الإنتاج المتحققة بالطن سنة 2023</w:t>
            </w:r>
          </w:p>
        </w:tc>
        <w:tc>
          <w:tcPr>
            <w:tcW w:w="2453" w:type="pct"/>
            <w:tcBorders>
              <w:top w:val="single" w:sz="8" w:space="0" w:color="0070C0"/>
              <w:left w:val="single" w:sz="4" w:space="0" w:color="FFFFFF"/>
              <w:bottom w:val="single" w:sz="4" w:space="0" w:color="FFFFFF"/>
              <w:right w:val="single" w:sz="8" w:space="0" w:color="0070C0"/>
            </w:tcBorders>
            <w:shd w:val="clear" w:color="000000" w:fill="1F4E78"/>
            <w:vAlign w:val="center"/>
            <w:hideMark/>
          </w:tcPr>
          <w:p w14:paraId="008F8CAE" w14:textId="77777777" w:rsidR="009854EE" w:rsidRPr="009854EE" w:rsidRDefault="009854EE" w:rsidP="009854EE">
            <w:pPr>
              <w:bidi/>
              <w:spacing w:before="0" w:line="240" w:lineRule="auto"/>
              <w:jc w:val="center"/>
              <w:rPr>
                <w:rFonts w:ascii="Calibri" w:eastAsia="Times New Roman" w:hAnsi="Calibri" w:cs="GE SS Text Medium"/>
                <w:color w:val="FFFFFF"/>
                <w:sz w:val="20"/>
                <w:szCs w:val="20"/>
                <w:rtl/>
              </w:rPr>
            </w:pPr>
            <w:r w:rsidRPr="009854EE">
              <w:rPr>
                <w:rFonts w:ascii="Calibri" w:eastAsia="Times New Roman" w:hAnsi="Calibri" w:cs="GE SS Text Medium" w:hint="cs"/>
                <w:color w:val="FFFFFF"/>
                <w:sz w:val="20"/>
                <w:szCs w:val="20"/>
                <w:rtl/>
              </w:rPr>
              <w:t>الإستخدامات</w:t>
            </w:r>
          </w:p>
        </w:tc>
      </w:tr>
      <w:tr w:rsidR="009854EE" w:rsidRPr="009854EE" w14:paraId="4F99AF48" w14:textId="77777777" w:rsidTr="00412597">
        <w:trPr>
          <w:trHeight w:val="390"/>
        </w:trPr>
        <w:tc>
          <w:tcPr>
            <w:tcW w:w="1154" w:type="pct"/>
            <w:tcBorders>
              <w:top w:val="single" w:sz="4" w:space="0" w:color="0070C0"/>
              <w:left w:val="single" w:sz="8" w:space="0" w:color="0070C0"/>
              <w:bottom w:val="single" w:sz="4" w:space="0" w:color="0070C0"/>
              <w:right w:val="single" w:sz="4" w:space="0" w:color="0070C0"/>
            </w:tcBorders>
            <w:shd w:val="clear" w:color="auto" w:fill="auto"/>
            <w:vAlign w:val="center"/>
            <w:hideMark/>
          </w:tcPr>
          <w:p w14:paraId="17677A7C" w14:textId="77777777" w:rsidR="009854EE" w:rsidRPr="009854EE" w:rsidRDefault="009854EE" w:rsidP="009854EE">
            <w:pPr>
              <w:bidi/>
              <w:spacing w:before="0" w:line="240" w:lineRule="auto"/>
              <w:jc w:val="center"/>
              <w:rPr>
                <w:rFonts w:ascii="Calibri" w:eastAsia="Times New Roman" w:hAnsi="Calibri" w:cs="GE SS Text Light"/>
                <w:color w:val="000000"/>
                <w:sz w:val="20"/>
                <w:szCs w:val="20"/>
                <w:rtl/>
              </w:rPr>
            </w:pPr>
            <w:r w:rsidRPr="009854EE">
              <w:rPr>
                <w:rFonts w:ascii="Calibri" w:eastAsia="Times New Roman" w:hAnsi="Calibri" w:cs="GE SS Text Light" w:hint="cs"/>
                <w:color w:val="000000"/>
                <w:sz w:val="20"/>
                <w:szCs w:val="20"/>
                <w:rtl/>
              </w:rPr>
              <w:t xml:space="preserve">الملح الصناعي </w:t>
            </w:r>
          </w:p>
        </w:tc>
        <w:tc>
          <w:tcPr>
            <w:tcW w:w="1393" w:type="pct"/>
            <w:tcBorders>
              <w:top w:val="single" w:sz="4" w:space="0" w:color="0070C0"/>
              <w:left w:val="single" w:sz="4" w:space="0" w:color="0070C0"/>
              <w:bottom w:val="single" w:sz="4" w:space="0" w:color="0070C0"/>
              <w:right w:val="single" w:sz="4" w:space="0" w:color="0070C0"/>
            </w:tcBorders>
            <w:shd w:val="clear" w:color="auto" w:fill="auto"/>
            <w:vAlign w:val="center"/>
            <w:hideMark/>
          </w:tcPr>
          <w:p w14:paraId="77D2B322" w14:textId="77777777" w:rsidR="009854EE" w:rsidRPr="009854EE" w:rsidRDefault="009854EE" w:rsidP="009854EE">
            <w:pPr>
              <w:spacing w:before="0" w:line="240" w:lineRule="auto"/>
              <w:jc w:val="center"/>
              <w:rPr>
                <w:rFonts w:ascii="Calibri" w:eastAsia="Times New Roman" w:hAnsi="Calibri" w:cs="GE SS Text Light"/>
                <w:color w:val="000000"/>
                <w:sz w:val="20"/>
                <w:szCs w:val="20"/>
                <w:rtl/>
              </w:rPr>
            </w:pPr>
            <w:r w:rsidRPr="009854EE">
              <w:rPr>
                <w:rFonts w:ascii="Calibri" w:eastAsia="Times New Roman" w:hAnsi="Calibri" w:cs="GE SS Text Light" w:hint="cs"/>
                <w:color w:val="000000"/>
                <w:sz w:val="20"/>
                <w:szCs w:val="20"/>
                <w:rtl/>
              </w:rPr>
              <w:t>٣٠٠,٠٠٠</w:t>
            </w:r>
          </w:p>
        </w:tc>
        <w:tc>
          <w:tcPr>
            <w:tcW w:w="2453" w:type="pct"/>
            <w:tcBorders>
              <w:top w:val="single" w:sz="4" w:space="0" w:color="0070C0"/>
              <w:left w:val="single" w:sz="4" w:space="0" w:color="0070C0"/>
              <w:bottom w:val="single" w:sz="4" w:space="0" w:color="0070C0"/>
              <w:right w:val="single" w:sz="8" w:space="0" w:color="0070C0"/>
            </w:tcBorders>
            <w:shd w:val="clear" w:color="auto" w:fill="auto"/>
            <w:vAlign w:val="center"/>
            <w:hideMark/>
          </w:tcPr>
          <w:p w14:paraId="692F1DDE" w14:textId="77777777" w:rsidR="009854EE" w:rsidRPr="009854EE" w:rsidRDefault="009854EE" w:rsidP="009854EE">
            <w:pPr>
              <w:bidi/>
              <w:spacing w:before="0" w:line="240" w:lineRule="auto"/>
              <w:rPr>
                <w:rFonts w:ascii="Calibri" w:eastAsia="Times New Roman" w:hAnsi="Calibri" w:cs="GE SS Text Light"/>
                <w:color w:val="000000"/>
                <w:sz w:val="20"/>
                <w:szCs w:val="20"/>
              </w:rPr>
            </w:pPr>
            <w:r w:rsidRPr="009854EE">
              <w:rPr>
                <w:rFonts w:ascii="Calibri" w:eastAsia="Times New Roman" w:hAnsi="Calibri" w:cs="GE SS Text Light" w:hint="cs"/>
                <w:color w:val="000000"/>
                <w:sz w:val="20"/>
                <w:szCs w:val="20"/>
                <w:rtl/>
              </w:rPr>
              <w:t>الصناعات (النفطية - الكيماوية - البتروكيماوية - الغذائية)</w:t>
            </w:r>
          </w:p>
        </w:tc>
      </w:tr>
      <w:tr w:rsidR="009854EE" w:rsidRPr="009854EE" w14:paraId="06A0D521" w14:textId="77777777" w:rsidTr="00412597">
        <w:trPr>
          <w:trHeight w:val="390"/>
        </w:trPr>
        <w:tc>
          <w:tcPr>
            <w:tcW w:w="1154" w:type="pct"/>
            <w:tcBorders>
              <w:top w:val="nil"/>
              <w:left w:val="single" w:sz="8" w:space="0" w:color="0070C0"/>
              <w:bottom w:val="single" w:sz="4" w:space="0" w:color="0070C0"/>
              <w:right w:val="single" w:sz="4" w:space="0" w:color="0070C0"/>
            </w:tcBorders>
            <w:shd w:val="clear" w:color="auto" w:fill="auto"/>
            <w:vAlign w:val="center"/>
            <w:hideMark/>
          </w:tcPr>
          <w:p w14:paraId="55E62AA2" w14:textId="77777777" w:rsidR="009854EE" w:rsidRPr="009854EE" w:rsidRDefault="009854EE" w:rsidP="009854EE">
            <w:pPr>
              <w:bidi/>
              <w:spacing w:before="0" w:line="240" w:lineRule="auto"/>
              <w:jc w:val="center"/>
              <w:rPr>
                <w:rFonts w:ascii="Calibri" w:eastAsia="Times New Roman" w:hAnsi="Calibri" w:cs="GE SS Text Light"/>
                <w:color w:val="000000"/>
                <w:sz w:val="20"/>
                <w:szCs w:val="20"/>
                <w:rtl/>
              </w:rPr>
            </w:pPr>
            <w:r w:rsidRPr="009854EE">
              <w:rPr>
                <w:rFonts w:ascii="Calibri" w:eastAsia="Times New Roman" w:hAnsi="Calibri" w:cs="GE SS Text Light" w:hint="cs"/>
                <w:color w:val="000000"/>
                <w:sz w:val="20"/>
                <w:szCs w:val="20"/>
                <w:rtl/>
              </w:rPr>
              <w:t>الرمل القياسي (الصحراء الغربية + النجف)</w:t>
            </w:r>
          </w:p>
        </w:tc>
        <w:tc>
          <w:tcPr>
            <w:tcW w:w="1393" w:type="pct"/>
            <w:tcBorders>
              <w:top w:val="nil"/>
              <w:left w:val="single" w:sz="4" w:space="0" w:color="0070C0"/>
              <w:bottom w:val="single" w:sz="4" w:space="0" w:color="0070C0"/>
              <w:right w:val="single" w:sz="4" w:space="0" w:color="0070C0"/>
            </w:tcBorders>
            <w:shd w:val="clear" w:color="auto" w:fill="auto"/>
            <w:vAlign w:val="center"/>
            <w:hideMark/>
          </w:tcPr>
          <w:p w14:paraId="79FE5BA5" w14:textId="77777777" w:rsidR="009854EE" w:rsidRPr="009854EE" w:rsidRDefault="009854EE" w:rsidP="009854EE">
            <w:pPr>
              <w:spacing w:before="0" w:line="240" w:lineRule="auto"/>
              <w:jc w:val="center"/>
              <w:rPr>
                <w:rFonts w:ascii="Calibri" w:eastAsia="Times New Roman" w:hAnsi="Calibri" w:cs="GE SS Text Light"/>
                <w:color w:val="000000"/>
                <w:sz w:val="20"/>
                <w:szCs w:val="20"/>
                <w:rtl/>
              </w:rPr>
            </w:pPr>
            <w:r w:rsidRPr="009854EE">
              <w:rPr>
                <w:rFonts w:ascii="Calibri" w:eastAsia="Times New Roman" w:hAnsi="Calibri" w:cs="GE SS Text Light" w:hint="cs"/>
                <w:color w:val="000000"/>
                <w:sz w:val="20"/>
                <w:szCs w:val="20"/>
                <w:rtl/>
              </w:rPr>
              <w:t>١٦</w:t>
            </w:r>
          </w:p>
        </w:tc>
        <w:tc>
          <w:tcPr>
            <w:tcW w:w="2453" w:type="pct"/>
            <w:tcBorders>
              <w:top w:val="nil"/>
              <w:left w:val="single" w:sz="4" w:space="0" w:color="0070C0"/>
              <w:bottom w:val="single" w:sz="4" w:space="0" w:color="0070C0"/>
              <w:right w:val="single" w:sz="8" w:space="0" w:color="0070C0"/>
            </w:tcBorders>
            <w:shd w:val="clear" w:color="auto" w:fill="auto"/>
            <w:vAlign w:val="center"/>
            <w:hideMark/>
          </w:tcPr>
          <w:p w14:paraId="2E0EBE21" w14:textId="77777777" w:rsidR="009854EE" w:rsidRPr="009854EE" w:rsidRDefault="009854EE" w:rsidP="009854EE">
            <w:pPr>
              <w:bidi/>
              <w:spacing w:before="0" w:line="240" w:lineRule="auto"/>
              <w:rPr>
                <w:rFonts w:ascii="Calibri" w:eastAsia="Times New Roman" w:hAnsi="Calibri" w:cs="GE SS Text Light"/>
                <w:color w:val="000000"/>
                <w:sz w:val="20"/>
                <w:szCs w:val="20"/>
              </w:rPr>
            </w:pPr>
            <w:r w:rsidRPr="009854EE">
              <w:rPr>
                <w:rFonts w:ascii="Calibri" w:eastAsia="Times New Roman" w:hAnsi="Calibri" w:cs="GE SS Text Light" w:hint="cs"/>
                <w:color w:val="000000"/>
                <w:sz w:val="20"/>
                <w:szCs w:val="20"/>
                <w:rtl/>
              </w:rPr>
              <w:t>معامل الإسمنت (فحص الإسمنت)</w:t>
            </w:r>
          </w:p>
        </w:tc>
      </w:tr>
      <w:tr w:rsidR="00412597" w:rsidRPr="009854EE" w14:paraId="6630ED02" w14:textId="77777777" w:rsidTr="00412597">
        <w:trPr>
          <w:trHeight w:val="390"/>
        </w:trPr>
        <w:tc>
          <w:tcPr>
            <w:tcW w:w="1154" w:type="pct"/>
            <w:tcBorders>
              <w:top w:val="nil"/>
              <w:left w:val="single" w:sz="8" w:space="0" w:color="0070C0"/>
              <w:bottom w:val="single" w:sz="8" w:space="0" w:color="0070C0"/>
              <w:right w:val="single" w:sz="4" w:space="0" w:color="FFFFFF"/>
            </w:tcBorders>
            <w:shd w:val="clear" w:color="000000" w:fill="1F4E78"/>
            <w:vAlign w:val="center"/>
            <w:hideMark/>
          </w:tcPr>
          <w:p w14:paraId="631CFDFF" w14:textId="77777777" w:rsidR="009854EE" w:rsidRPr="009854EE" w:rsidRDefault="009854EE" w:rsidP="009854EE">
            <w:pPr>
              <w:bidi/>
              <w:spacing w:before="0" w:line="240" w:lineRule="auto"/>
              <w:jc w:val="center"/>
              <w:rPr>
                <w:rFonts w:ascii="Calibri" w:eastAsia="Times New Roman" w:hAnsi="Calibri" w:cs="GE SS Text Medium"/>
                <w:color w:val="FFFFFF"/>
                <w:sz w:val="20"/>
                <w:szCs w:val="20"/>
                <w:rtl/>
              </w:rPr>
            </w:pPr>
            <w:r w:rsidRPr="009854EE">
              <w:rPr>
                <w:rFonts w:ascii="Calibri" w:eastAsia="Times New Roman" w:hAnsi="Calibri" w:cs="GE SS Text Medium" w:hint="cs"/>
                <w:color w:val="FFFFFF"/>
                <w:sz w:val="20"/>
                <w:szCs w:val="20"/>
                <w:rtl/>
              </w:rPr>
              <w:t>المجموع</w:t>
            </w:r>
          </w:p>
        </w:tc>
        <w:tc>
          <w:tcPr>
            <w:tcW w:w="1393" w:type="pct"/>
            <w:tcBorders>
              <w:top w:val="nil"/>
              <w:left w:val="single" w:sz="4" w:space="0" w:color="FFFFFF"/>
              <w:bottom w:val="single" w:sz="8" w:space="0" w:color="0070C0"/>
              <w:right w:val="single" w:sz="4" w:space="0" w:color="FFFFFF"/>
            </w:tcBorders>
            <w:shd w:val="clear" w:color="000000" w:fill="1F4E78"/>
            <w:vAlign w:val="center"/>
            <w:hideMark/>
          </w:tcPr>
          <w:p w14:paraId="6A490384" w14:textId="77777777" w:rsidR="009854EE" w:rsidRPr="009854EE" w:rsidRDefault="009854EE" w:rsidP="009854EE">
            <w:pPr>
              <w:spacing w:before="0" w:line="240" w:lineRule="auto"/>
              <w:jc w:val="center"/>
              <w:rPr>
                <w:rFonts w:ascii="Calibri" w:eastAsia="Times New Roman" w:hAnsi="Calibri" w:cs="GE SS Text Medium"/>
                <w:color w:val="FFFFFF"/>
                <w:sz w:val="20"/>
                <w:szCs w:val="20"/>
                <w:rtl/>
              </w:rPr>
            </w:pPr>
            <w:r w:rsidRPr="009854EE">
              <w:rPr>
                <w:rFonts w:ascii="Calibri" w:eastAsia="Times New Roman" w:hAnsi="Calibri" w:cs="GE SS Text Medium" w:hint="cs"/>
                <w:color w:val="FFFFFF"/>
                <w:sz w:val="20"/>
                <w:szCs w:val="20"/>
                <w:rtl/>
              </w:rPr>
              <w:t>٣٠٠,٠١٦</w:t>
            </w:r>
          </w:p>
        </w:tc>
        <w:tc>
          <w:tcPr>
            <w:tcW w:w="2453" w:type="pct"/>
            <w:tcBorders>
              <w:top w:val="nil"/>
              <w:left w:val="single" w:sz="4" w:space="0" w:color="FFFFFF"/>
              <w:bottom w:val="single" w:sz="8" w:space="0" w:color="0070C0"/>
              <w:right w:val="single" w:sz="8" w:space="0" w:color="0070C0"/>
            </w:tcBorders>
            <w:shd w:val="clear" w:color="000000" w:fill="1F4E78"/>
            <w:vAlign w:val="center"/>
            <w:hideMark/>
          </w:tcPr>
          <w:p w14:paraId="0E18BDAA" w14:textId="77777777" w:rsidR="009854EE" w:rsidRPr="009854EE" w:rsidRDefault="009854EE" w:rsidP="009854EE">
            <w:pPr>
              <w:keepNext/>
              <w:spacing w:before="0" w:line="240" w:lineRule="auto"/>
              <w:rPr>
                <w:rFonts w:ascii="Calibri" w:eastAsia="Times New Roman" w:hAnsi="Calibri" w:cs="GE SS Text Medium"/>
                <w:color w:val="FFFFFF"/>
                <w:sz w:val="20"/>
                <w:szCs w:val="20"/>
              </w:rPr>
            </w:pPr>
            <w:r w:rsidRPr="009854EE">
              <w:rPr>
                <w:rFonts w:ascii="Calibri" w:eastAsia="Times New Roman" w:hAnsi="Calibri" w:cs="GE SS Text Medium" w:hint="cs"/>
                <w:color w:val="FFFFFF"/>
                <w:sz w:val="20"/>
                <w:szCs w:val="20"/>
              </w:rPr>
              <w:t> </w:t>
            </w:r>
          </w:p>
        </w:tc>
      </w:tr>
    </w:tbl>
    <w:p w14:paraId="62421F92" w14:textId="50343F24" w:rsidR="005B2FFC" w:rsidRPr="009854EE" w:rsidRDefault="005B2FFC" w:rsidP="005B2FFC">
      <w:pPr>
        <w:bidi/>
        <w:jc w:val="both"/>
        <w:rPr>
          <w:rFonts w:ascii="Dubai Medium" w:hAnsi="Dubai Medium" w:cs="GE SS Text Light"/>
          <w:b/>
          <w:bCs/>
          <w:sz w:val="18"/>
          <w:szCs w:val="18"/>
          <w:rtl/>
          <w:lang w:bidi="ar-IQ"/>
        </w:rPr>
      </w:pPr>
      <w:r w:rsidRPr="009854EE">
        <w:rPr>
          <w:rFonts w:ascii="Dubai Medium" w:hAnsi="Dubai Medium" w:cs="GE SS Text Light"/>
          <w:b/>
          <w:bCs/>
          <w:sz w:val="18"/>
          <w:szCs w:val="18"/>
          <w:rtl/>
          <w:lang w:bidi="ar-IQ"/>
        </w:rPr>
        <w:t xml:space="preserve">المصدر: </w:t>
      </w:r>
      <w:r>
        <w:rPr>
          <w:rFonts w:ascii="Dubai Medium" w:hAnsi="Dubai Medium" w:cs="GE SS Text Light" w:hint="cs"/>
          <w:b/>
          <w:bCs/>
          <w:sz w:val="18"/>
          <w:szCs w:val="18"/>
          <w:rtl/>
          <w:lang w:bidi="ar-IQ"/>
        </w:rPr>
        <w:t>الشركة العامة للصناعات التعدينية</w:t>
      </w:r>
      <w:r w:rsidRPr="009854EE">
        <w:rPr>
          <w:rFonts w:ascii="Dubai Medium" w:hAnsi="Dubai Medium" w:cs="GE SS Text Light"/>
          <w:b/>
          <w:bCs/>
          <w:sz w:val="18"/>
          <w:szCs w:val="18"/>
          <w:rtl/>
          <w:lang w:bidi="ar-IQ"/>
        </w:rPr>
        <w:t xml:space="preserve"> التابعة لوزارة الصناعة والمعادن</w:t>
      </w:r>
      <w:r>
        <w:rPr>
          <w:rFonts w:ascii="Dubai Medium" w:hAnsi="Dubai Medium" w:cs="GE SS Text Light" w:hint="cs"/>
          <w:b/>
          <w:bCs/>
          <w:sz w:val="18"/>
          <w:szCs w:val="18"/>
          <w:rtl/>
          <w:lang w:bidi="ar-IQ"/>
        </w:rPr>
        <w:t>.</w:t>
      </w:r>
    </w:p>
    <w:p w14:paraId="0881D1E0" w14:textId="77777777" w:rsidR="009854EE" w:rsidRDefault="009854EE" w:rsidP="009854EE">
      <w:pPr>
        <w:pStyle w:val="ListParagraph"/>
        <w:tabs>
          <w:tab w:val="right" w:pos="1296"/>
        </w:tabs>
        <w:bidi/>
        <w:spacing w:line="240" w:lineRule="auto"/>
        <w:ind w:left="1800"/>
        <w:jc w:val="both"/>
        <w:rPr>
          <w:rFonts w:ascii="Dubai" w:hAnsi="Dubai" w:cs="Dubai"/>
          <w:b/>
          <w:bCs/>
          <w:noProof/>
          <w:color w:val="EE0000"/>
          <w:szCs w:val="24"/>
          <w:lang w:bidi="ar-LB"/>
        </w:rPr>
      </w:pPr>
    </w:p>
    <w:p w14:paraId="16E69FB8" w14:textId="45E1FA9E" w:rsidR="006E07DF" w:rsidRPr="00213481" w:rsidRDefault="006E07DF" w:rsidP="00213481">
      <w:pPr>
        <w:pStyle w:val="ListParagraph"/>
        <w:numPr>
          <w:ilvl w:val="2"/>
          <w:numId w:val="7"/>
        </w:numPr>
        <w:tabs>
          <w:tab w:val="right" w:pos="1296"/>
        </w:tabs>
        <w:bidi/>
        <w:spacing w:line="240" w:lineRule="auto"/>
        <w:ind w:left="756"/>
        <w:jc w:val="both"/>
        <w:rPr>
          <w:rFonts w:ascii="Dubai" w:hAnsi="Dubai" w:cs="GE SS Text Light"/>
          <w:b/>
          <w:bCs/>
          <w:noProof/>
          <w:szCs w:val="24"/>
          <w:lang w:bidi="ar-LB"/>
        </w:rPr>
      </w:pPr>
      <w:r w:rsidRPr="00213481">
        <w:rPr>
          <w:rFonts w:ascii="Dubai" w:hAnsi="Dubai" w:cs="GE SS Text Light" w:hint="cs"/>
          <w:b/>
          <w:bCs/>
          <w:noProof/>
          <w:szCs w:val="24"/>
          <w:rtl/>
          <w:lang w:bidi="ar-LB"/>
        </w:rPr>
        <w:t xml:space="preserve">إنتاج </w:t>
      </w:r>
      <w:r w:rsidRPr="00213481">
        <w:rPr>
          <w:rFonts w:ascii="Dubai" w:hAnsi="Dubai" w:cs="GE SS Text Light" w:hint="eastAsia"/>
          <w:b/>
          <w:bCs/>
          <w:noProof/>
          <w:szCs w:val="24"/>
          <w:rtl/>
          <w:lang w:bidi="ar-LB"/>
        </w:rPr>
        <w:t>حكومة</w:t>
      </w:r>
      <w:r w:rsidRPr="00213481">
        <w:rPr>
          <w:rFonts w:ascii="Dubai" w:hAnsi="Dubai" w:cs="GE SS Text Light"/>
          <w:b/>
          <w:bCs/>
          <w:noProof/>
          <w:szCs w:val="24"/>
          <w:rtl/>
          <w:lang w:bidi="ar-LB"/>
        </w:rPr>
        <w:t xml:space="preserve"> </w:t>
      </w:r>
      <w:r w:rsidRPr="00213481">
        <w:rPr>
          <w:rFonts w:ascii="Dubai" w:hAnsi="Dubai" w:cs="GE SS Text Light" w:hint="eastAsia"/>
          <w:b/>
          <w:bCs/>
          <w:noProof/>
          <w:szCs w:val="24"/>
          <w:rtl/>
          <w:lang w:bidi="ar-LB"/>
        </w:rPr>
        <w:t>إقليم</w:t>
      </w:r>
      <w:r w:rsidRPr="00213481">
        <w:rPr>
          <w:rFonts w:ascii="Dubai" w:hAnsi="Dubai" w:cs="GE SS Text Light"/>
          <w:b/>
          <w:bCs/>
          <w:noProof/>
          <w:szCs w:val="24"/>
          <w:rtl/>
          <w:lang w:bidi="ar-LB"/>
        </w:rPr>
        <w:t xml:space="preserve"> </w:t>
      </w:r>
      <w:r w:rsidRPr="00213481">
        <w:rPr>
          <w:rFonts w:ascii="Dubai" w:hAnsi="Dubai" w:cs="GE SS Text Light" w:hint="eastAsia"/>
          <w:b/>
          <w:bCs/>
          <w:noProof/>
          <w:szCs w:val="24"/>
          <w:rtl/>
          <w:lang w:bidi="ar-LB"/>
        </w:rPr>
        <w:t>كردستان</w:t>
      </w:r>
      <w:r w:rsidRPr="00213481">
        <w:rPr>
          <w:rFonts w:ascii="Dubai" w:hAnsi="Dubai" w:cs="GE SS Text Light"/>
          <w:b/>
          <w:bCs/>
          <w:noProof/>
          <w:szCs w:val="24"/>
          <w:rtl/>
          <w:lang w:bidi="ar-LB"/>
        </w:rPr>
        <w:t xml:space="preserve"> </w:t>
      </w:r>
      <w:r w:rsidRPr="00213481">
        <w:rPr>
          <w:rFonts w:ascii="Dubai" w:hAnsi="Dubai" w:cs="GE SS Text Light" w:hint="eastAsia"/>
          <w:b/>
          <w:bCs/>
          <w:noProof/>
          <w:szCs w:val="24"/>
          <w:rtl/>
          <w:lang w:bidi="ar-LB"/>
        </w:rPr>
        <w:t>من</w:t>
      </w:r>
      <w:r w:rsidRPr="00213481">
        <w:rPr>
          <w:rFonts w:ascii="Dubai" w:hAnsi="Dubai" w:cs="GE SS Text Light"/>
          <w:b/>
          <w:bCs/>
          <w:noProof/>
          <w:szCs w:val="24"/>
          <w:rtl/>
          <w:lang w:bidi="ar-LB"/>
        </w:rPr>
        <w:t xml:space="preserve"> </w:t>
      </w:r>
      <w:r w:rsidRPr="00213481">
        <w:rPr>
          <w:rFonts w:ascii="Dubai" w:hAnsi="Dubai" w:cs="GE SS Text Light" w:hint="eastAsia"/>
          <w:b/>
          <w:bCs/>
          <w:noProof/>
          <w:szCs w:val="24"/>
          <w:rtl/>
          <w:lang w:bidi="ar-LB"/>
        </w:rPr>
        <w:t>النفط</w:t>
      </w:r>
      <w:r w:rsidRPr="00213481">
        <w:rPr>
          <w:rFonts w:ascii="Dubai" w:hAnsi="Dubai" w:cs="GE SS Text Light"/>
          <w:b/>
          <w:bCs/>
          <w:noProof/>
          <w:szCs w:val="24"/>
          <w:rtl/>
          <w:lang w:bidi="ar-LB"/>
        </w:rPr>
        <w:t xml:space="preserve"> </w:t>
      </w:r>
      <w:r w:rsidRPr="00213481">
        <w:rPr>
          <w:rFonts w:ascii="Dubai" w:hAnsi="Dubai" w:cs="GE SS Text Light" w:hint="eastAsia"/>
          <w:b/>
          <w:bCs/>
          <w:noProof/>
          <w:szCs w:val="24"/>
          <w:rtl/>
          <w:lang w:bidi="ar-LB"/>
        </w:rPr>
        <w:t>والغاز</w:t>
      </w:r>
      <w:r w:rsidRPr="00213481">
        <w:rPr>
          <w:rFonts w:ascii="Dubai" w:hAnsi="Dubai" w:cs="GE SS Text Light"/>
          <w:b/>
          <w:bCs/>
          <w:noProof/>
          <w:szCs w:val="24"/>
          <w:rtl/>
          <w:lang w:bidi="ar-LB"/>
        </w:rPr>
        <w:t xml:space="preserve"> </w:t>
      </w:r>
      <w:r w:rsidRPr="00213481">
        <w:rPr>
          <w:rFonts w:ascii="Dubai" w:hAnsi="Dubai" w:cs="GE SS Text Light" w:hint="eastAsia"/>
          <w:b/>
          <w:bCs/>
          <w:noProof/>
          <w:szCs w:val="24"/>
          <w:rtl/>
          <w:lang w:bidi="ar-LB"/>
        </w:rPr>
        <w:t>والمعادن</w:t>
      </w:r>
    </w:p>
    <w:p w14:paraId="508202E4" w14:textId="190692A7" w:rsidR="006E07DF" w:rsidRPr="00213481" w:rsidRDefault="006E07DF" w:rsidP="00213481">
      <w:pPr>
        <w:tabs>
          <w:tab w:val="right" w:pos="1296"/>
        </w:tabs>
        <w:bidi/>
        <w:spacing w:line="240" w:lineRule="auto"/>
        <w:ind w:left="36"/>
        <w:jc w:val="both"/>
        <w:rPr>
          <w:rFonts w:ascii="Dubai" w:hAnsi="Dubai" w:cs="GE SS Text Light"/>
          <w:noProof/>
          <w:szCs w:val="24"/>
          <w:lang w:bidi="ar-IQ"/>
        </w:rPr>
      </w:pPr>
      <w:r w:rsidRPr="00213481">
        <w:rPr>
          <w:rFonts w:ascii="Dubai" w:hAnsi="Dubai" w:cs="GE SS Text Light"/>
          <w:noProof/>
          <w:szCs w:val="24"/>
          <w:rtl/>
        </w:rPr>
        <w:t>تم اللجوء إلى المصادر العامة المتاحة للحصول على جميع البيانات ذات الصلة المدرجة في هذا التقرير</w:t>
      </w:r>
      <w:r w:rsidRPr="00213481">
        <w:rPr>
          <w:rFonts w:ascii="Dubai" w:hAnsi="Dubai" w:cs="GE SS Text Light"/>
          <w:noProof/>
          <w:szCs w:val="24"/>
          <w:lang w:bidi="ar-IQ"/>
        </w:rPr>
        <w:t>.</w:t>
      </w:r>
    </w:p>
    <w:p w14:paraId="4E76EEAF" w14:textId="77777777" w:rsidR="00FA691B" w:rsidRPr="002D473B" w:rsidRDefault="00FA691B" w:rsidP="006E07DF">
      <w:pPr>
        <w:tabs>
          <w:tab w:val="right" w:pos="7776"/>
        </w:tabs>
        <w:bidi/>
        <w:spacing w:line="240" w:lineRule="auto"/>
        <w:ind w:left="360"/>
        <w:jc w:val="both"/>
        <w:rPr>
          <w:rFonts w:ascii="Dubai" w:hAnsi="Dubai" w:cs="Dubai"/>
          <w:noProof/>
          <w:color w:val="EE0000"/>
          <w:szCs w:val="24"/>
          <w:lang w:bidi="ar-LB"/>
        </w:rPr>
      </w:pPr>
    </w:p>
    <w:p w14:paraId="280B4A03" w14:textId="77777777" w:rsidR="00AD47F7" w:rsidRPr="002D473B" w:rsidRDefault="00AD47F7" w:rsidP="005A54AA">
      <w:pPr>
        <w:tabs>
          <w:tab w:val="right" w:pos="7776"/>
        </w:tabs>
        <w:bidi/>
        <w:spacing w:line="240" w:lineRule="auto"/>
        <w:ind w:left="360"/>
        <w:jc w:val="center"/>
        <w:rPr>
          <w:rFonts w:ascii="Dubai" w:hAnsi="Dubai" w:cs="Dubai"/>
          <w:b/>
          <w:bCs/>
          <w:noProof/>
          <w:color w:val="EE0000"/>
          <w:sz w:val="72"/>
          <w:szCs w:val="72"/>
          <w:rtl/>
          <w:lang w:bidi="ar-LB"/>
        </w:rPr>
      </w:pPr>
    </w:p>
    <w:p w14:paraId="7B984E8A" w14:textId="77777777" w:rsidR="00365289" w:rsidRPr="002D473B" w:rsidRDefault="00365289" w:rsidP="00365289">
      <w:pPr>
        <w:tabs>
          <w:tab w:val="right" w:pos="7776"/>
        </w:tabs>
        <w:bidi/>
        <w:spacing w:line="240" w:lineRule="auto"/>
        <w:ind w:left="360"/>
        <w:jc w:val="center"/>
        <w:rPr>
          <w:rFonts w:ascii="Dubai" w:hAnsi="Dubai" w:cs="Dubai"/>
          <w:b/>
          <w:bCs/>
          <w:noProof/>
          <w:color w:val="EE0000"/>
          <w:sz w:val="72"/>
          <w:szCs w:val="72"/>
          <w:rtl/>
          <w:lang w:bidi="ar-LB"/>
        </w:rPr>
      </w:pPr>
    </w:p>
    <w:p w14:paraId="261E3481" w14:textId="77777777" w:rsidR="00365289" w:rsidRPr="002D473B" w:rsidRDefault="00365289" w:rsidP="00365289">
      <w:pPr>
        <w:tabs>
          <w:tab w:val="right" w:pos="7776"/>
        </w:tabs>
        <w:bidi/>
        <w:spacing w:line="240" w:lineRule="auto"/>
        <w:ind w:left="360"/>
        <w:jc w:val="center"/>
        <w:rPr>
          <w:rFonts w:ascii="Dubai" w:hAnsi="Dubai" w:cs="Dubai"/>
          <w:b/>
          <w:bCs/>
          <w:noProof/>
          <w:color w:val="EE0000"/>
          <w:sz w:val="72"/>
          <w:szCs w:val="72"/>
          <w:rtl/>
          <w:lang w:bidi="ar-LB"/>
        </w:rPr>
      </w:pPr>
    </w:p>
    <w:p w14:paraId="367C42DB" w14:textId="77777777" w:rsidR="00A71C5A" w:rsidRPr="002D473B" w:rsidRDefault="00A71C5A" w:rsidP="00AD47F7">
      <w:pPr>
        <w:tabs>
          <w:tab w:val="right" w:pos="7776"/>
        </w:tabs>
        <w:bidi/>
        <w:spacing w:line="240" w:lineRule="auto"/>
        <w:ind w:left="360"/>
        <w:jc w:val="center"/>
        <w:rPr>
          <w:rFonts w:ascii="Dubai" w:hAnsi="Dubai" w:cs="Dubai"/>
          <w:b/>
          <w:bCs/>
          <w:noProof/>
          <w:color w:val="EE0000"/>
          <w:sz w:val="72"/>
          <w:szCs w:val="72"/>
          <w:lang w:bidi="ar-LB"/>
        </w:rPr>
      </w:pPr>
    </w:p>
    <w:p w14:paraId="1C58E2B2" w14:textId="77777777" w:rsidR="00CA748D" w:rsidRDefault="00CA748D" w:rsidP="00A71C5A">
      <w:pPr>
        <w:tabs>
          <w:tab w:val="right" w:pos="7776"/>
        </w:tabs>
        <w:bidi/>
        <w:spacing w:line="240" w:lineRule="auto"/>
        <w:ind w:left="360"/>
        <w:jc w:val="center"/>
        <w:rPr>
          <w:rFonts w:ascii="Dubai" w:hAnsi="Dubai" w:cs="Dubai"/>
          <w:b/>
          <w:bCs/>
          <w:noProof/>
          <w:color w:val="EE0000"/>
          <w:sz w:val="72"/>
          <w:szCs w:val="72"/>
          <w:rtl/>
          <w:lang w:bidi="ar-LB"/>
        </w:rPr>
      </w:pPr>
    </w:p>
    <w:p w14:paraId="5D96A618" w14:textId="77777777" w:rsidR="00453964" w:rsidRPr="00453964" w:rsidRDefault="00453964" w:rsidP="00453964">
      <w:pPr>
        <w:tabs>
          <w:tab w:val="right" w:pos="7776"/>
        </w:tabs>
        <w:bidi/>
        <w:spacing w:line="240" w:lineRule="auto"/>
        <w:ind w:left="360"/>
        <w:jc w:val="center"/>
        <w:rPr>
          <w:rFonts w:ascii="Dubai" w:hAnsi="Dubai" w:cs="GE SS Text Bold"/>
          <w:b/>
          <w:bCs/>
          <w:noProof/>
          <w:color w:val="auto"/>
          <w:sz w:val="56"/>
          <w:szCs w:val="56"/>
          <w:lang w:bidi="ar-LB"/>
        </w:rPr>
      </w:pPr>
    </w:p>
    <w:p w14:paraId="3AD568AA" w14:textId="4E9320B5" w:rsidR="00955561" w:rsidRPr="00D105BD" w:rsidRDefault="003F2965" w:rsidP="00453964">
      <w:pPr>
        <w:tabs>
          <w:tab w:val="right" w:pos="7776"/>
        </w:tabs>
        <w:bidi/>
        <w:spacing w:line="240" w:lineRule="auto"/>
        <w:ind w:left="360"/>
        <w:jc w:val="center"/>
        <w:rPr>
          <w:rFonts w:ascii="Dubai" w:hAnsi="Dubai" w:cs="GE SS Text Bold"/>
          <w:noProof/>
          <w:color w:val="EE0000"/>
          <w:sz w:val="72"/>
          <w:szCs w:val="72"/>
          <w:lang w:bidi="ar-LB"/>
        </w:rPr>
      </w:pPr>
      <w:r>
        <w:rPr>
          <w:rFonts w:ascii="Dubai" w:hAnsi="Dubai" w:cs="Dubai"/>
          <w:b/>
          <w:bCs/>
          <w:noProof/>
          <w:color w:val="EE0000"/>
          <w:sz w:val="72"/>
          <w:szCs w:val="72"/>
          <w:lang w:bidi="ar-LB"/>
        </w:rPr>
        <w:lastRenderedPageBreak/>
        <w:drawing>
          <wp:anchor distT="0" distB="0" distL="114300" distR="114300" simplePos="0" relativeHeight="251797504" behindDoc="0" locked="0" layoutInCell="1" allowOverlap="1" wp14:anchorId="70AD0D85" wp14:editId="59E25640">
            <wp:simplePos x="0" y="0"/>
            <wp:positionH relativeFrom="page">
              <wp:align>right</wp:align>
            </wp:positionH>
            <wp:positionV relativeFrom="paragraph">
              <wp:posOffset>618565</wp:posOffset>
            </wp:positionV>
            <wp:extent cx="7762892" cy="8514080"/>
            <wp:effectExtent l="0" t="0" r="9525" b="1270"/>
            <wp:wrapNone/>
            <wp:docPr id="1006497852"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7762892" cy="8514080"/>
                    </a:xfrm>
                    <a:prstGeom prst="rect">
                      <a:avLst/>
                    </a:prstGeom>
                    <a:noFill/>
                  </pic:spPr>
                </pic:pic>
              </a:graphicData>
            </a:graphic>
            <wp14:sizeRelH relativeFrom="margin">
              <wp14:pctWidth>0</wp14:pctWidth>
            </wp14:sizeRelH>
            <wp14:sizeRelV relativeFrom="margin">
              <wp14:pctHeight>0</wp14:pctHeight>
            </wp14:sizeRelV>
          </wp:anchor>
        </w:drawing>
      </w:r>
      <w:r w:rsidR="00955561" w:rsidRPr="00D105BD">
        <w:rPr>
          <w:rFonts w:ascii="Dubai" w:hAnsi="Dubai" w:cs="GE SS Text Bold" w:hint="cs"/>
          <w:noProof/>
          <w:color w:val="auto"/>
          <w:sz w:val="72"/>
          <w:szCs w:val="72"/>
          <w:rtl/>
          <w:lang w:bidi="ar-LB"/>
        </w:rPr>
        <w:t xml:space="preserve">الفصل </w:t>
      </w:r>
      <w:r w:rsidR="00482ABE" w:rsidRPr="00D105BD">
        <w:rPr>
          <w:rFonts w:ascii="Dubai" w:hAnsi="Dubai" w:cs="GE SS Text Bold" w:hint="cs"/>
          <w:noProof/>
          <w:color w:val="auto"/>
          <w:sz w:val="72"/>
          <w:szCs w:val="72"/>
          <w:rtl/>
          <w:lang w:bidi="ar-LB"/>
        </w:rPr>
        <w:t>الثالث</w:t>
      </w:r>
      <w:r w:rsidR="00955561" w:rsidRPr="00D105BD">
        <w:rPr>
          <w:rFonts w:ascii="Dubai" w:hAnsi="Dubai" w:cs="GE SS Text Bold" w:hint="cs"/>
          <w:noProof/>
          <w:color w:val="auto"/>
          <w:sz w:val="72"/>
          <w:szCs w:val="72"/>
          <w:rtl/>
          <w:lang w:bidi="ar-LB"/>
        </w:rPr>
        <w:t xml:space="preserve">: </w:t>
      </w:r>
      <w:r w:rsidR="00BA59AF" w:rsidRPr="00D105BD">
        <w:rPr>
          <w:rFonts w:ascii="Dubai" w:hAnsi="Dubai" w:cs="GE SS Text Bold" w:hint="cs"/>
          <w:noProof/>
          <w:color w:val="auto"/>
          <w:sz w:val="72"/>
          <w:szCs w:val="72"/>
          <w:rtl/>
          <w:lang w:bidi="ar-LB"/>
        </w:rPr>
        <w:t>الصادرات</w:t>
      </w:r>
    </w:p>
    <w:p w14:paraId="58C7E464" w14:textId="5E6E7533" w:rsidR="005A54AA" w:rsidRPr="002D473B" w:rsidRDefault="005A54AA" w:rsidP="005A54AA">
      <w:pPr>
        <w:tabs>
          <w:tab w:val="right" w:pos="7776"/>
        </w:tabs>
        <w:bidi/>
        <w:spacing w:line="240" w:lineRule="auto"/>
        <w:ind w:left="360"/>
        <w:jc w:val="center"/>
        <w:rPr>
          <w:rFonts w:ascii="Dubai" w:hAnsi="Dubai" w:cs="Dubai"/>
          <w:b/>
          <w:bCs/>
          <w:noProof/>
          <w:color w:val="EE0000"/>
          <w:sz w:val="72"/>
          <w:szCs w:val="72"/>
          <w:lang w:bidi="ar-LB"/>
        </w:rPr>
      </w:pPr>
    </w:p>
    <w:p w14:paraId="60E2A381" w14:textId="77777777" w:rsidR="005A54AA" w:rsidRPr="002D473B" w:rsidRDefault="005A54AA" w:rsidP="005A54AA">
      <w:pPr>
        <w:tabs>
          <w:tab w:val="right" w:pos="7776"/>
        </w:tabs>
        <w:bidi/>
        <w:spacing w:line="240" w:lineRule="auto"/>
        <w:ind w:left="360"/>
        <w:jc w:val="center"/>
        <w:rPr>
          <w:rFonts w:ascii="Dubai" w:hAnsi="Dubai" w:cs="Dubai"/>
          <w:b/>
          <w:bCs/>
          <w:noProof/>
          <w:color w:val="EE0000"/>
          <w:sz w:val="72"/>
          <w:szCs w:val="72"/>
          <w:lang w:bidi="ar-LB"/>
        </w:rPr>
      </w:pPr>
    </w:p>
    <w:p w14:paraId="3FB5E7E3" w14:textId="77777777" w:rsidR="005A54AA" w:rsidRPr="002D473B" w:rsidRDefault="005A54AA" w:rsidP="005A54AA">
      <w:pPr>
        <w:tabs>
          <w:tab w:val="right" w:pos="7776"/>
        </w:tabs>
        <w:bidi/>
        <w:spacing w:line="240" w:lineRule="auto"/>
        <w:ind w:left="360"/>
        <w:jc w:val="center"/>
        <w:rPr>
          <w:rFonts w:ascii="Dubai" w:hAnsi="Dubai" w:cs="Dubai"/>
          <w:b/>
          <w:bCs/>
          <w:noProof/>
          <w:color w:val="EE0000"/>
          <w:sz w:val="72"/>
          <w:szCs w:val="72"/>
          <w:lang w:bidi="ar-LB"/>
        </w:rPr>
      </w:pPr>
    </w:p>
    <w:p w14:paraId="1BC9777E" w14:textId="77777777" w:rsidR="005A54AA" w:rsidRPr="002D473B" w:rsidRDefault="005A54AA" w:rsidP="005A54AA">
      <w:pPr>
        <w:tabs>
          <w:tab w:val="right" w:pos="7776"/>
        </w:tabs>
        <w:bidi/>
        <w:spacing w:line="240" w:lineRule="auto"/>
        <w:ind w:left="360"/>
        <w:jc w:val="center"/>
        <w:rPr>
          <w:rFonts w:ascii="Dubai" w:hAnsi="Dubai" w:cs="Dubai"/>
          <w:b/>
          <w:bCs/>
          <w:noProof/>
          <w:color w:val="EE0000"/>
          <w:sz w:val="72"/>
          <w:szCs w:val="72"/>
          <w:lang w:bidi="ar-LB"/>
        </w:rPr>
      </w:pPr>
    </w:p>
    <w:p w14:paraId="7D46B274" w14:textId="77777777" w:rsidR="005A54AA" w:rsidRPr="002D473B" w:rsidRDefault="005A54AA" w:rsidP="005A54AA">
      <w:pPr>
        <w:tabs>
          <w:tab w:val="right" w:pos="7776"/>
        </w:tabs>
        <w:bidi/>
        <w:spacing w:line="240" w:lineRule="auto"/>
        <w:ind w:left="360"/>
        <w:jc w:val="center"/>
        <w:rPr>
          <w:rFonts w:ascii="Dubai" w:hAnsi="Dubai" w:cs="Dubai"/>
          <w:b/>
          <w:bCs/>
          <w:noProof/>
          <w:color w:val="EE0000"/>
          <w:sz w:val="72"/>
          <w:szCs w:val="72"/>
          <w:lang w:bidi="ar-LB"/>
        </w:rPr>
      </w:pPr>
    </w:p>
    <w:p w14:paraId="5167F710" w14:textId="77777777" w:rsidR="005A54AA" w:rsidRPr="002D473B" w:rsidRDefault="005A54AA" w:rsidP="005A54AA">
      <w:pPr>
        <w:tabs>
          <w:tab w:val="right" w:pos="7776"/>
        </w:tabs>
        <w:bidi/>
        <w:spacing w:line="240" w:lineRule="auto"/>
        <w:ind w:left="360"/>
        <w:jc w:val="center"/>
        <w:rPr>
          <w:rFonts w:ascii="Dubai" w:hAnsi="Dubai" w:cs="Dubai"/>
          <w:b/>
          <w:bCs/>
          <w:noProof/>
          <w:color w:val="EE0000"/>
          <w:sz w:val="72"/>
          <w:szCs w:val="72"/>
          <w:lang w:bidi="ar-LB"/>
        </w:rPr>
      </w:pPr>
    </w:p>
    <w:p w14:paraId="29503B78" w14:textId="77777777" w:rsidR="005A54AA" w:rsidRPr="002D473B" w:rsidRDefault="005A54AA" w:rsidP="005A54AA">
      <w:pPr>
        <w:tabs>
          <w:tab w:val="right" w:pos="7776"/>
        </w:tabs>
        <w:bidi/>
        <w:spacing w:line="240" w:lineRule="auto"/>
        <w:ind w:left="360"/>
        <w:jc w:val="center"/>
        <w:rPr>
          <w:rFonts w:ascii="Dubai" w:hAnsi="Dubai" w:cs="Dubai"/>
          <w:b/>
          <w:bCs/>
          <w:noProof/>
          <w:color w:val="EE0000"/>
          <w:sz w:val="72"/>
          <w:szCs w:val="72"/>
          <w:lang w:bidi="ar-LB"/>
        </w:rPr>
      </w:pPr>
    </w:p>
    <w:p w14:paraId="3762A02E" w14:textId="77777777" w:rsidR="005A54AA" w:rsidRPr="002D473B" w:rsidRDefault="005A54AA" w:rsidP="005A54AA">
      <w:pPr>
        <w:tabs>
          <w:tab w:val="right" w:pos="7776"/>
        </w:tabs>
        <w:bidi/>
        <w:spacing w:line="240" w:lineRule="auto"/>
        <w:ind w:left="360"/>
        <w:jc w:val="center"/>
        <w:rPr>
          <w:rFonts w:ascii="Dubai" w:hAnsi="Dubai" w:cs="Dubai"/>
          <w:b/>
          <w:bCs/>
          <w:noProof/>
          <w:color w:val="EE0000"/>
          <w:sz w:val="72"/>
          <w:szCs w:val="72"/>
          <w:lang w:bidi="ar-LB"/>
        </w:rPr>
      </w:pPr>
    </w:p>
    <w:p w14:paraId="75914D18" w14:textId="77777777" w:rsidR="00B36D71" w:rsidRDefault="00B36D71" w:rsidP="00B36D71">
      <w:pPr>
        <w:pStyle w:val="ListParagraph"/>
        <w:bidi/>
        <w:ind w:left="396"/>
        <w:rPr>
          <w:rFonts w:ascii="Dubai" w:hAnsi="Dubai" w:cs="Dubai"/>
          <w:b/>
          <w:bCs/>
          <w:color w:val="EE0000"/>
          <w:sz w:val="32"/>
          <w:szCs w:val="32"/>
          <w:lang w:bidi="ar-IQ"/>
        </w:rPr>
      </w:pPr>
    </w:p>
    <w:p w14:paraId="000D979C" w14:textId="77777777" w:rsidR="00B36D71" w:rsidRDefault="00B36D71" w:rsidP="00B36D71">
      <w:pPr>
        <w:pStyle w:val="ListParagraph"/>
        <w:bidi/>
        <w:ind w:left="396"/>
        <w:rPr>
          <w:rFonts w:ascii="Dubai" w:hAnsi="Dubai" w:cs="Dubai"/>
          <w:b/>
          <w:bCs/>
          <w:color w:val="EE0000"/>
          <w:sz w:val="32"/>
          <w:szCs w:val="32"/>
          <w:lang w:bidi="ar-IQ"/>
        </w:rPr>
      </w:pPr>
    </w:p>
    <w:p w14:paraId="5BE40267" w14:textId="77777777" w:rsidR="00453964" w:rsidRPr="00453964" w:rsidRDefault="00453964" w:rsidP="00453964">
      <w:pPr>
        <w:pStyle w:val="ListParagraph"/>
        <w:bidi/>
        <w:ind w:left="396"/>
        <w:rPr>
          <w:rFonts w:ascii="Dubai" w:hAnsi="Dubai" w:cs="GE SS Text Bold"/>
          <w:szCs w:val="24"/>
          <w:lang w:bidi="ar-IQ"/>
        </w:rPr>
      </w:pPr>
    </w:p>
    <w:p w14:paraId="5C4F89C8" w14:textId="7D846A03" w:rsidR="00EA7C50" w:rsidRDefault="00EA7C50" w:rsidP="00453964">
      <w:pPr>
        <w:pStyle w:val="ListParagraph"/>
        <w:numPr>
          <w:ilvl w:val="0"/>
          <w:numId w:val="7"/>
        </w:numPr>
        <w:bidi/>
        <w:ind w:left="396"/>
        <w:rPr>
          <w:rFonts w:ascii="Dubai" w:hAnsi="Dubai" w:cs="GE SS Text Bold"/>
          <w:sz w:val="32"/>
          <w:szCs w:val="32"/>
          <w:lang w:bidi="ar-IQ"/>
        </w:rPr>
      </w:pPr>
      <w:r w:rsidRPr="00D73B91">
        <w:rPr>
          <w:rFonts w:ascii="Dubai" w:hAnsi="Dubai" w:cs="GE SS Text Bold" w:hint="cs"/>
          <w:sz w:val="32"/>
          <w:szCs w:val="32"/>
          <w:rtl/>
          <w:lang w:bidi="ar-IQ"/>
        </w:rPr>
        <w:lastRenderedPageBreak/>
        <w:t>بيانات التصدير</w:t>
      </w:r>
    </w:p>
    <w:p w14:paraId="3719033F" w14:textId="77777777" w:rsidR="00A44ABD" w:rsidRPr="00D73B91" w:rsidRDefault="00A44ABD" w:rsidP="00A44ABD">
      <w:pPr>
        <w:pStyle w:val="ListParagraph"/>
        <w:bidi/>
        <w:ind w:left="396"/>
        <w:rPr>
          <w:rFonts w:ascii="Dubai" w:hAnsi="Dubai" w:cs="GE SS Text Bold"/>
          <w:sz w:val="32"/>
          <w:szCs w:val="32"/>
          <w:lang w:bidi="ar-IQ"/>
        </w:rPr>
      </w:pPr>
    </w:p>
    <w:p w14:paraId="1065CBF2" w14:textId="283EB584" w:rsidR="00971EAD" w:rsidRPr="00D73B91" w:rsidRDefault="00971EAD" w:rsidP="004E6E9E">
      <w:pPr>
        <w:pStyle w:val="ListParagraph"/>
        <w:numPr>
          <w:ilvl w:val="1"/>
          <w:numId w:val="24"/>
        </w:numPr>
        <w:bidi/>
        <w:ind w:left="396"/>
        <w:rPr>
          <w:rFonts w:ascii="Dubai" w:hAnsi="Dubai" w:cs="GE SS Text Medium"/>
          <w:sz w:val="28"/>
          <w:szCs w:val="28"/>
          <w:lang w:bidi="ar-IQ"/>
        </w:rPr>
      </w:pPr>
      <w:r w:rsidRPr="00D73B91">
        <w:rPr>
          <w:rFonts w:ascii="Dubai" w:hAnsi="Dubai" w:cs="GE SS Text Medium" w:hint="cs"/>
          <w:sz w:val="28"/>
          <w:szCs w:val="28"/>
          <w:rtl/>
          <w:lang w:bidi="ar-IQ"/>
        </w:rPr>
        <w:t>تدفق النفط الخام</w:t>
      </w:r>
    </w:p>
    <w:p w14:paraId="1FA7C0BA" w14:textId="77777777" w:rsidR="00971EAD" w:rsidRPr="00D73B91" w:rsidRDefault="00971EAD" w:rsidP="00971EAD">
      <w:pPr>
        <w:bidi/>
        <w:spacing w:line="240" w:lineRule="auto"/>
        <w:jc w:val="both"/>
        <w:rPr>
          <w:rFonts w:ascii="Dubai" w:hAnsi="Dubai" w:cs="GE SS Text Light"/>
          <w:szCs w:val="24"/>
          <w:rtl/>
          <w:lang w:bidi="ar-IQ"/>
        </w:rPr>
      </w:pPr>
      <w:r w:rsidRPr="00D73B91">
        <w:rPr>
          <w:rFonts w:ascii="Dubai" w:hAnsi="Dubai" w:cs="GE SS Text Light" w:hint="cs"/>
          <w:szCs w:val="24"/>
          <w:rtl/>
          <w:lang w:bidi="ar-IQ"/>
        </w:rPr>
        <w:t xml:space="preserve">يتم إستخدام النفط المنتج في العراق لغرض الإستهلاك المحلي (للمصافي والكهرباء)، وللتصدير. </w:t>
      </w:r>
    </w:p>
    <w:p w14:paraId="71A969D0" w14:textId="6DD756EE" w:rsidR="00971EAD" w:rsidRPr="00D73B91" w:rsidRDefault="00971EAD" w:rsidP="00971EAD">
      <w:pPr>
        <w:bidi/>
        <w:spacing w:line="240" w:lineRule="auto"/>
        <w:jc w:val="both"/>
        <w:rPr>
          <w:rFonts w:ascii="Dubai" w:hAnsi="Dubai" w:cs="GE SS Text Light"/>
          <w:szCs w:val="24"/>
          <w:rtl/>
          <w:lang w:bidi="ar-IQ"/>
        </w:rPr>
      </w:pPr>
      <w:r w:rsidRPr="00D73B91">
        <w:rPr>
          <w:rFonts w:ascii="Dubai" w:hAnsi="Dubai" w:cs="GE SS Text Light" w:hint="cs"/>
          <w:szCs w:val="24"/>
          <w:rtl/>
          <w:lang w:bidi="ar-IQ"/>
        </w:rPr>
        <w:t>يلاحظ بأن شركة نفط البصرة تستلم</w:t>
      </w:r>
      <w:r w:rsidRPr="00D73B91">
        <w:rPr>
          <w:rFonts w:ascii="Dubai" w:hAnsi="Dubai" w:cs="GE SS Text Light"/>
          <w:szCs w:val="24"/>
          <w:rtl/>
          <w:lang w:bidi="ar-IQ"/>
        </w:rPr>
        <w:t xml:space="preserve"> </w:t>
      </w:r>
      <w:r w:rsidRPr="00D73B91">
        <w:rPr>
          <w:rFonts w:ascii="Dubai" w:hAnsi="Dubai" w:cs="GE SS Text Light" w:hint="cs"/>
          <w:szCs w:val="24"/>
          <w:rtl/>
          <w:lang w:bidi="ar-IQ"/>
        </w:rPr>
        <w:t xml:space="preserve">بعض من </w:t>
      </w:r>
      <w:r w:rsidRPr="00D73B91">
        <w:rPr>
          <w:rFonts w:ascii="Dubai" w:hAnsi="Dubai" w:cs="GE SS Text Light"/>
          <w:szCs w:val="24"/>
          <w:rtl/>
          <w:lang w:bidi="ar-IQ"/>
        </w:rPr>
        <w:t>النفط الخام المنتج من قبل</w:t>
      </w:r>
      <w:r w:rsidRPr="00D73B91">
        <w:rPr>
          <w:rFonts w:ascii="Dubai" w:hAnsi="Dubai" w:cs="GE SS Text Light" w:hint="cs"/>
          <w:szCs w:val="24"/>
          <w:rtl/>
          <w:lang w:bidi="ar-IQ"/>
        </w:rPr>
        <w:t xml:space="preserve"> كل من</w:t>
      </w:r>
      <w:r w:rsidRPr="00D73B91">
        <w:rPr>
          <w:rFonts w:ascii="Dubai" w:hAnsi="Dubai" w:cs="GE SS Text Light"/>
          <w:szCs w:val="24"/>
          <w:rtl/>
          <w:lang w:bidi="ar-IQ"/>
        </w:rPr>
        <w:t xml:space="preserve"> شركة نفط الوسط وشركة نفط ميسان</w:t>
      </w:r>
      <w:r w:rsidRPr="00D73B91">
        <w:rPr>
          <w:rFonts w:ascii="Dubai" w:hAnsi="Dubai" w:cs="GE SS Text Light" w:hint="cs"/>
          <w:szCs w:val="24"/>
          <w:rtl/>
          <w:lang w:bidi="ar-IQ"/>
        </w:rPr>
        <w:t xml:space="preserve"> وشركة نفط ذي قار،</w:t>
      </w:r>
      <w:r w:rsidRPr="00D73B91">
        <w:rPr>
          <w:rFonts w:ascii="Dubai" w:hAnsi="Dubai" w:cs="GE SS Text Light"/>
          <w:szCs w:val="24"/>
          <w:rtl/>
          <w:lang w:bidi="ar-IQ"/>
        </w:rPr>
        <w:t xml:space="preserve"> </w:t>
      </w:r>
      <w:r w:rsidRPr="00D73B91">
        <w:rPr>
          <w:rFonts w:ascii="Dubai" w:hAnsi="Dubai" w:cs="GE SS Text Light" w:hint="cs"/>
          <w:szCs w:val="24"/>
          <w:rtl/>
          <w:lang w:bidi="ar-IQ"/>
        </w:rPr>
        <w:t xml:space="preserve">وذلك بهدف التصدير من خلال </w:t>
      </w:r>
      <w:r w:rsidRPr="00D73B91">
        <w:rPr>
          <w:rFonts w:ascii="Dubai" w:hAnsi="Dubai" w:cs="GE SS Text Light"/>
          <w:szCs w:val="24"/>
          <w:rtl/>
          <w:lang w:bidi="ar-IQ"/>
        </w:rPr>
        <w:t>ميناء البصرة الواقع في البصرة</w:t>
      </w:r>
      <w:r w:rsidRPr="00D73B91">
        <w:rPr>
          <w:rFonts w:ascii="Dubai" w:hAnsi="Dubai" w:cs="GE SS Text Light" w:hint="cs"/>
          <w:szCs w:val="24"/>
          <w:rtl/>
          <w:lang w:bidi="ar-IQ"/>
        </w:rPr>
        <w:t>، والتابع لشركة نفط البصرة.</w:t>
      </w:r>
    </w:p>
    <w:p w14:paraId="7CA76A02" w14:textId="77777777" w:rsidR="00971EAD" w:rsidRPr="002D473B" w:rsidRDefault="00971EAD" w:rsidP="00971EAD">
      <w:pPr>
        <w:bidi/>
        <w:spacing w:line="240" w:lineRule="auto"/>
        <w:jc w:val="both"/>
        <w:rPr>
          <w:rFonts w:ascii="Dubai" w:hAnsi="Dubai" w:cs="Dubai"/>
          <w:color w:val="EE0000"/>
          <w:szCs w:val="24"/>
          <w:rtl/>
          <w:lang w:bidi="ar-IQ"/>
        </w:rPr>
      </w:pPr>
    </w:p>
    <w:p w14:paraId="76017DCA" w14:textId="5273996F" w:rsidR="00971EAD" w:rsidRPr="00D73B91" w:rsidRDefault="003C483C" w:rsidP="003C483C">
      <w:pPr>
        <w:bidi/>
        <w:spacing w:line="240" w:lineRule="auto"/>
        <w:jc w:val="both"/>
        <w:rPr>
          <w:rFonts w:ascii="Dubai" w:hAnsi="Dubai" w:cs="GE SS Text Light"/>
          <w:szCs w:val="24"/>
          <w:rtl/>
          <w:lang w:bidi="ar-IQ"/>
        </w:rPr>
      </w:pPr>
      <w:r>
        <w:rPr>
          <w:rFonts w:ascii="Dubai" w:hAnsi="Dubai" w:cs="GE SS Text Light" w:hint="cs"/>
          <w:szCs w:val="24"/>
          <w:rtl/>
          <w:lang w:bidi="ar-IQ"/>
        </w:rPr>
        <w:t>الشكل التالي يبين آلية تدفق النفط الخام بشكل عام.</w:t>
      </w:r>
    </w:p>
    <w:p w14:paraId="79A06368" w14:textId="77777777" w:rsidR="00E323A4" w:rsidRPr="002D473B" w:rsidRDefault="00E323A4" w:rsidP="00E323A4">
      <w:pPr>
        <w:bidi/>
        <w:spacing w:line="240" w:lineRule="auto"/>
        <w:jc w:val="both"/>
        <w:rPr>
          <w:rFonts w:ascii="Dubai" w:hAnsi="Dubai" w:cs="Dubai"/>
          <w:color w:val="EE0000"/>
          <w:szCs w:val="24"/>
          <w:rtl/>
          <w:lang w:bidi="ar-IQ"/>
        </w:rPr>
      </w:pPr>
    </w:p>
    <w:p w14:paraId="6872AE12" w14:textId="0BE8AFA5" w:rsidR="009C2458" w:rsidRPr="003C483C" w:rsidRDefault="003B097E" w:rsidP="005B0C08">
      <w:pPr>
        <w:pStyle w:val="Caption"/>
        <w:keepNext/>
        <w:bidi/>
        <w:jc w:val="center"/>
        <w:rPr>
          <w:rFonts w:ascii="Dubai" w:hAnsi="Dubai" w:cs="GE SS Text Medium"/>
          <w:i w:val="0"/>
          <w:iCs w:val="0"/>
          <w:color w:val="000000" w:themeColor="text1"/>
          <w:sz w:val="24"/>
          <w:szCs w:val="24"/>
        </w:rPr>
      </w:pPr>
      <w:r w:rsidRPr="003C483C">
        <w:rPr>
          <w:rFonts w:ascii="Dubai" w:hAnsi="Dubai" w:cs="GE SS Text Medium" w:hint="cs"/>
          <w:i w:val="0"/>
          <w:iCs w:val="0"/>
          <w:color w:val="000000" w:themeColor="text1"/>
          <w:sz w:val="24"/>
          <w:szCs w:val="24"/>
          <w:rtl/>
          <w:lang w:bidi="ar-IQ"/>
        </w:rPr>
        <w:t xml:space="preserve">الفصل الثالث (الصادرات) - </w:t>
      </w:r>
      <w:r w:rsidR="009C2458" w:rsidRPr="003C483C">
        <w:rPr>
          <w:rFonts w:ascii="Dubai" w:hAnsi="Dubai" w:cs="GE SS Text Medium" w:hint="eastAsia"/>
          <w:i w:val="0"/>
          <w:iCs w:val="0"/>
          <w:color w:val="000000" w:themeColor="text1"/>
          <w:sz w:val="24"/>
          <w:szCs w:val="24"/>
          <w:rtl/>
        </w:rPr>
        <w:t>شكل</w:t>
      </w:r>
      <w:r w:rsidR="009C2458" w:rsidRPr="003C483C">
        <w:rPr>
          <w:rFonts w:ascii="Dubai" w:hAnsi="Dubai" w:cs="GE SS Text Medium"/>
          <w:i w:val="0"/>
          <w:iCs w:val="0"/>
          <w:color w:val="000000" w:themeColor="text1"/>
          <w:sz w:val="24"/>
          <w:szCs w:val="24"/>
        </w:rPr>
        <w:t xml:space="preserve">  </w:t>
      </w:r>
      <w:r w:rsidR="009C2458" w:rsidRPr="003C483C">
        <w:rPr>
          <w:rFonts w:ascii="Dubai" w:hAnsi="Dubai" w:cs="GE SS Text Medium"/>
          <w:i w:val="0"/>
          <w:iCs w:val="0"/>
          <w:color w:val="000000" w:themeColor="text1"/>
          <w:sz w:val="24"/>
          <w:szCs w:val="24"/>
        </w:rPr>
        <w:fldChar w:fldCharType="begin"/>
      </w:r>
      <w:r w:rsidR="009C2458" w:rsidRPr="003C483C">
        <w:rPr>
          <w:rFonts w:ascii="Dubai" w:hAnsi="Dubai" w:cs="GE SS Text Medium"/>
          <w:i w:val="0"/>
          <w:iCs w:val="0"/>
          <w:color w:val="000000" w:themeColor="text1"/>
          <w:sz w:val="24"/>
          <w:szCs w:val="24"/>
        </w:rPr>
        <w:instrText xml:space="preserve"> SEQ </w:instrText>
      </w:r>
      <w:r w:rsidR="009C2458" w:rsidRPr="003C483C">
        <w:rPr>
          <w:rFonts w:ascii="Dubai" w:hAnsi="Dubai" w:cs="GE SS Text Medium"/>
          <w:i w:val="0"/>
          <w:iCs w:val="0"/>
          <w:color w:val="000000" w:themeColor="text1"/>
          <w:sz w:val="24"/>
          <w:szCs w:val="24"/>
          <w:rtl/>
        </w:rPr>
        <w:instrText>شكل</w:instrText>
      </w:r>
      <w:r w:rsidR="009C2458" w:rsidRPr="003C483C">
        <w:rPr>
          <w:rFonts w:ascii="Dubai" w:hAnsi="Dubai" w:cs="GE SS Text Medium"/>
          <w:i w:val="0"/>
          <w:iCs w:val="0"/>
          <w:color w:val="000000" w:themeColor="text1"/>
          <w:sz w:val="24"/>
          <w:szCs w:val="24"/>
        </w:rPr>
        <w:instrText xml:space="preserve">_ \* ARABIC </w:instrText>
      </w:r>
      <w:r w:rsidR="009C2458" w:rsidRPr="003C483C">
        <w:rPr>
          <w:rFonts w:ascii="Dubai" w:hAnsi="Dubai" w:cs="GE SS Text Medium"/>
          <w:i w:val="0"/>
          <w:iCs w:val="0"/>
          <w:color w:val="000000" w:themeColor="text1"/>
          <w:sz w:val="24"/>
          <w:szCs w:val="24"/>
        </w:rPr>
        <w:fldChar w:fldCharType="separate"/>
      </w:r>
      <w:r w:rsidR="00591AAE">
        <w:rPr>
          <w:rFonts w:ascii="Dubai" w:hAnsi="Dubai" w:cs="GE SS Text Medium"/>
          <w:i w:val="0"/>
          <w:iCs w:val="0"/>
          <w:noProof/>
          <w:color w:val="000000" w:themeColor="text1"/>
          <w:sz w:val="24"/>
          <w:szCs w:val="24"/>
        </w:rPr>
        <w:t>17</w:t>
      </w:r>
      <w:r w:rsidR="009C2458" w:rsidRPr="003C483C">
        <w:rPr>
          <w:rFonts w:ascii="Dubai" w:hAnsi="Dubai" w:cs="GE SS Text Medium"/>
          <w:i w:val="0"/>
          <w:iCs w:val="0"/>
          <w:color w:val="000000" w:themeColor="text1"/>
          <w:sz w:val="24"/>
          <w:szCs w:val="24"/>
        </w:rPr>
        <w:fldChar w:fldCharType="end"/>
      </w:r>
    </w:p>
    <w:p w14:paraId="40BA9C42" w14:textId="57A2A76B" w:rsidR="009F2E01" w:rsidRPr="002D473B" w:rsidRDefault="00A9237C" w:rsidP="009F2E01">
      <w:pPr>
        <w:bidi/>
        <w:spacing w:line="240" w:lineRule="auto"/>
        <w:jc w:val="center"/>
        <w:rPr>
          <w:rFonts w:ascii="Dubai" w:hAnsi="Dubai" w:cs="Dubai"/>
          <w:color w:val="EE0000"/>
          <w:szCs w:val="24"/>
          <w:lang w:bidi="ar-IQ"/>
        </w:rPr>
      </w:pPr>
      <w:r>
        <w:rPr>
          <w:rFonts w:ascii="Dubai" w:hAnsi="Dubai" w:cs="Dubai"/>
          <w:noProof/>
          <w:color w:val="EE0000"/>
          <w:szCs w:val="24"/>
          <w:lang w:bidi="ar-IQ"/>
        </w:rPr>
        <w:drawing>
          <wp:inline distT="0" distB="0" distL="0" distR="0" wp14:anchorId="4035F364" wp14:editId="58307FC6">
            <wp:extent cx="5707380" cy="5151120"/>
            <wp:effectExtent l="0" t="0" r="7620" b="0"/>
            <wp:docPr id="219441130"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5707380" cy="5151120"/>
                    </a:xfrm>
                    <a:prstGeom prst="rect">
                      <a:avLst/>
                    </a:prstGeom>
                    <a:noFill/>
                  </pic:spPr>
                </pic:pic>
              </a:graphicData>
            </a:graphic>
          </wp:inline>
        </w:drawing>
      </w:r>
    </w:p>
    <w:p w14:paraId="0C81B3DB" w14:textId="4A4067CB" w:rsidR="005A54AA" w:rsidRPr="003B60A1" w:rsidRDefault="00EA7C50" w:rsidP="004E6E9E">
      <w:pPr>
        <w:pStyle w:val="ListParagraph"/>
        <w:numPr>
          <w:ilvl w:val="1"/>
          <w:numId w:val="24"/>
        </w:numPr>
        <w:bidi/>
        <w:ind w:left="396"/>
        <w:rPr>
          <w:rFonts w:ascii="Dubai" w:hAnsi="Dubai" w:cs="GE SS Text Medium"/>
          <w:sz w:val="28"/>
          <w:szCs w:val="28"/>
          <w:lang w:bidi="ar-IQ"/>
        </w:rPr>
      </w:pPr>
      <w:r w:rsidRPr="003B60A1">
        <w:rPr>
          <w:rFonts w:ascii="Dubai" w:hAnsi="Dubai" w:cs="GE SS Text Medium" w:hint="cs"/>
          <w:sz w:val="28"/>
          <w:szCs w:val="28"/>
          <w:rtl/>
          <w:lang w:bidi="ar-IQ"/>
        </w:rPr>
        <w:lastRenderedPageBreak/>
        <w:t>تصدير النفط الخام</w:t>
      </w:r>
    </w:p>
    <w:p w14:paraId="764DA0BC" w14:textId="67B4B6BF" w:rsidR="00FE6E20" w:rsidRPr="00DC5705" w:rsidRDefault="00FE6E20" w:rsidP="003B60A1">
      <w:pPr>
        <w:bidi/>
        <w:spacing w:line="240" w:lineRule="auto"/>
        <w:ind w:left="36"/>
        <w:jc w:val="both"/>
        <w:rPr>
          <w:rFonts w:ascii="Dubai" w:hAnsi="Dubai" w:cs="GE SS Text Light"/>
          <w:szCs w:val="24"/>
          <w:rtl/>
          <w:lang w:bidi="ar-IQ"/>
        </w:rPr>
      </w:pPr>
      <w:r w:rsidRPr="00DC5705">
        <w:rPr>
          <w:rFonts w:ascii="Dubai" w:hAnsi="Dubai" w:cs="GE SS Text Light" w:hint="eastAsia"/>
          <w:szCs w:val="24"/>
          <w:rtl/>
          <w:lang w:bidi="ar-IQ"/>
        </w:rPr>
        <w:t>شركة</w:t>
      </w:r>
      <w:r w:rsidRPr="00DC5705">
        <w:rPr>
          <w:rFonts w:ascii="Dubai" w:hAnsi="Dubai" w:cs="GE SS Text Light"/>
          <w:szCs w:val="24"/>
          <w:rtl/>
          <w:lang w:bidi="ar-IQ"/>
        </w:rPr>
        <w:t xml:space="preserve"> </w:t>
      </w:r>
      <w:r w:rsidRPr="00DC5705">
        <w:rPr>
          <w:rFonts w:ascii="Dubai" w:hAnsi="Dubai" w:cs="GE SS Text Light" w:hint="eastAsia"/>
          <w:szCs w:val="24"/>
          <w:rtl/>
          <w:lang w:bidi="ar-IQ"/>
        </w:rPr>
        <w:t>تسويق</w:t>
      </w:r>
      <w:r w:rsidRPr="00DC5705">
        <w:rPr>
          <w:rFonts w:ascii="Dubai" w:hAnsi="Dubai" w:cs="GE SS Text Light"/>
          <w:szCs w:val="24"/>
          <w:rtl/>
          <w:lang w:bidi="ar-IQ"/>
        </w:rPr>
        <w:t xml:space="preserve"> </w:t>
      </w:r>
      <w:r w:rsidRPr="00DC5705">
        <w:rPr>
          <w:rFonts w:ascii="Dubai" w:hAnsi="Dubai" w:cs="GE SS Text Light" w:hint="eastAsia"/>
          <w:szCs w:val="24"/>
          <w:rtl/>
          <w:lang w:bidi="ar-IQ"/>
        </w:rPr>
        <w:t>النفط</w:t>
      </w:r>
      <w:r w:rsidRPr="00DC5705">
        <w:rPr>
          <w:rFonts w:ascii="Dubai" w:hAnsi="Dubai" w:cs="GE SS Text Light"/>
          <w:szCs w:val="24"/>
          <w:rtl/>
          <w:lang w:bidi="ar-IQ"/>
        </w:rPr>
        <w:t xml:space="preserve"> (</w:t>
      </w:r>
      <w:r w:rsidRPr="00DC5705">
        <w:rPr>
          <w:rFonts w:ascii="Dubai" w:hAnsi="Dubai" w:cs="GE SS Text Light" w:hint="eastAsia"/>
          <w:szCs w:val="24"/>
          <w:rtl/>
          <w:lang w:bidi="ar-IQ"/>
        </w:rPr>
        <w:t>سومو</w:t>
      </w:r>
      <w:r w:rsidRPr="00DC5705">
        <w:rPr>
          <w:rFonts w:ascii="Dubai" w:hAnsi="Dubai" w:cs="GE SS Text Light"/>
          <w:szCs w:val="24"/>
          <w:rtl/>
          <w:lang w:bidi="ar-IQ"/>
        </w:rPr>
        <w:t xml:space="preserve">) </w:t>
      </w:r>
      <w:r w:rsidRPr="00DC5705">
        <w:rPr>
          <w:rFonts w:ascii="Dubai" w:hAnsi="Dubai" w:cs="GE SS Text Light" w:hint="eastAsia"/>
          <w:szCs w:val="24"/>
          <w:rtl/>
          <w:lang w:bidi="ar-IQ"/>
        </w:rPr>
        <w:t>هي</w:t>
      </w:r>
      <w:r w:rsidRPr="00DC5705">
        <w:rPr>
          <w:rFonts w:ascii="Dubai" w:hAnsi="Dubai" w:cs="GE SS Text Light"/>
          <w:szCs w:val="24"/>
          <w:rtl/>
          <w:lang w:bidi="ar-IQ"/>
        </w:rPr>
        <w:t xml:space="preserve"> </w:t>
      </w:r>
      <w:r w:rsidRPr="00DC5705">
        <w:rPr>
          <w:rFonts w:ascii="Dubai" w:hAnsi="Dubai" w:cs="GE SS Text Light" w:hint="eastAsia"/>
          <w:szCs w:val="24"/>
          <w:rtl/>
          <w:lang w:bidi="ar-IQ"/>
        </w:rPr>
        <w:t>شركة</w:t>
      </w:r>
      <w:r w:rsidRPr="00DC5705">
        <w:rPr>
          <w:rFonts w:ascii="Dubai" w:hAnsi="Dubai" w:cs="GE SS Text Light"/>
          <w:szCs w:val="24"/>
          <w:rtl/>
          <w:lang w:bidi="ar-IQ"/>
        </w:rPr>
        <w:t xml:space="preserve"> </w:t>
      </w:r>
      <w:r w:rsidRPr="00DC5705">
        <w:rPr>
          <w:rFonts w:ascii="Dubai" w:hAnsi="Dubai" w:cs="GE SS Text Light" w:hint="eastAsia"/>
          <w:szCs w:val="24"/>
          <w:rtl/>
          <w:lang w:bidi="ar-IQ"/>
        </w:rPr>
        <w:t>حكومية</w:t>
      </w:r>
      <w:r w:rsidRPr="00DC5705">
        <w:rPr>
          <w:rFonts w:ascii="Dubai" w:hAnsi="Dubai" w:cs="GE SS Text Light"/>
          <w:szCs w:val="24"/>
          <w:rtl/>
          <w:lang w:bidi="ar-IQ"/>
        </w:rPr>
        <w:t xml:space="preserve"> </w:t>
      </w:r>
      <w:r w:rsidRPr="00DC5705">
        <w:rPr>
          <w:rFonts w:ascii="Dubai" w:hAnsi="Dubai" w:cs="GE SS Text Light" w:hint="eastAsia"/>
          <w:szCs w:val="24"/>
          <w:rtl/>
          <w:lang w:bidi="ar-IQ"/>
        </w:rPr>
        <w:t>تابعة</w:t>
      </w:r>
      <w:r w:rsidRPr="00DC5705">
        <w:rPr>
          <w:rFonts w:ascii="Dubai" w:hAnsi="Dubai" w:cs="GE SS Text Light"/>
          <w:szCs w:val="24"/>
          <w:rtl/>
          <w:lang w:bidi="ar-IQ"/>
        </w:rPr>
        <w:t xml:space="preserve"> </w:t>
      </w:r>
      <w:r w:rsidRPr="00DC5705">
        <w:rPr>
          <w:rFonts w:ascii="Dubai" w:hAnsi="Dubai" w:cs="GE SS Text Light" w:hint="eastAsia"/>
          <w:szCs w:val="24"/>
          <w:rtl/>
          <w:lang w:bidi="ar-IQ"/>
        </w:rPr>
        <w:t>لوزارة</w:t>
      </w:r>
      <w:r w:rsidRPr="00DC5705">
        <w:rPr>
          <w:rFonts w:ascii="Dubai" w:hAnsi="Dubai" w:cs="GE SS Text Light"/>
          <w:szCs w:val="24"/>
          <w:rtl/>
          <w:lang w:bidi="ar-IQ"/>
        </w:rPr>
        <w:t xml:space="preserve"> </w:t>
      </w:r>
      <w:r w:rsidRPr="00DC5705">
        <w:rPr>
          <w:rFonts w:ascii="Dubai" w:hAnsi="Dubai" w:cs="GE SS Text Light" w:hint="eastAsia"/>
          <w:szCs w:val="24"/>
          <w:rtl/>
          <w:lang w:bidi="ar-IQ"/>
        </w:rPr>
        <w:t>النفط،</w:t>
      </w:r>
      <w:r w:rsidRPr="00DC5705">
        <w:rPr>
          <w:rFonts w:ascii="Dubai" w:hAnsi="Dubai" w:cs="GE SS Text Light"/>
          <w:szCs w:val="24"/>
          <w:rtl/>
          <w:lang w:bidi="ar-IQ"/>
        </w:rPr>
        <w:t xml:space="preserve"> </w:t>
      </w:r>
      <w:r w:rsidRPr="00DC5705">
        <w:rPr>
          <w:rFonts w:ascii="Dubai" w:hAnsi="Dubai" w:cs="GE SS Text Light" w:hint="eastAsia"/>
          <w:szCs w:val="24"/>
          <w:rtl/>
          <w:lang w:bidi="ar-IQ"/>
        </w:rPr>
        <w:t>وهي</w:t>
      </w:r>
      <w:r w:rsidRPr="00DC5705">
        <w:rPr>
          <w:rFonts w:ascii="Dubai" w:hAnsi="Dubai" w:cs="GE SS Text Light"/>
          <w:szCs w:val="24"/>
          <w:rtl/>
          <w:lang w:bidi="ar-IQ"/>
        </w:rPr>
        <w:t xml:space="preserve"> </w:t>
      </w:r>
      <w:r w:rsidRPr="00DC5705">
        <w:rPr>
          <w:rFonts w:ascii="Dubai" w:hAnsi="Dubai" w:cs="GE SS Text Light" w:hint="eastAsia"/>
          <w:szCs w:val="24"/>
          <w:rtl/>
          <w:lang w:bidi="ar-IQ"/>
        </w:rPr>
        <w:t>الوحيدة</w:t>
      </w:r>
      <w:r w:rsidRPr="00DC5705">
        <w:rPr>
          <w:rFonts w:ascii="Dubai" w:hAnsi="Dubai" w:cs="GE SS Text Light"/>
          <w:szCs w:val="24"/>
          <w:rtl/>
          <w:lang w:bidi="ar-IQ"/>
        </w:rPr>
        <w:t xml:space="preserve"> </w:t>
      </w:r>
      <w:r w:rsidRPr="00DC5705">
        <w:rPr>
          <w:rFonts w:ascii="Dubai" w:hAnsi="Dubai" w:cs="GE SS Text Light" w:hint="eastAsia"/>
          <w:szCs w:val="24"/>
          <w:rtl/>
          <w:lang w:bidi="ar-IQ"/>
        </w:rPr>
        <w:t>المخوّلة</w:t>
      </w:r>
      <w:r w:rsidRPr="00DC5705">
        <w:rPr>
          <w:rFonts w:ascii="Dubai" w:hAnsi="Dubai" w:cs="GE SS Text Light"/>
          <w:szCs w:val="24"/>
          <w:rtl/>
          <w:lang w:bidi="ar-IQ"/>
        </w:rPr>
        <w:t xml:space="preserve"> </w:t>
      </w:r>
      <w:r w:rsidRPr="00DC5705">
        <w:rPr>
          <w:rFonts w:ascii="Dubai" w:hAnsi="Dubai" w:cs="GE SS Text Light" w:hint="eastAsia"/>
          <w:szCs w:val="24"/>
          <w:rtl/>
          <w:lang w:bidi="ar-IQ"/>
        </w:rPr>
        <w:t>قانونًا</w:t>
      </w:r>
      <w:r w:rsidRPr="00DC5705">
        <w:rPr>
          <w:rFonts w:ascii="Dubai" w:hAnsi="Dubai" w:cs="GE SS Text Light"/>
          <w:szCs w:val="24"/>
          <w:rtl/>
          <w:lang w:bidi="ar-IQ"/>
        </w:rPr>
        <w:t xml:space="preserve"> </w:t>
      </w:r>
      <w:r w:rsidRPr="00DC5705">
        <w:rPr>
          <w:rFonts w:ascii="Dubai" w:hAnsi="Dubai" w:cs="GE SS Text Light" w:hint="eastAsia"/>
          <w:szCs w:val="24"/>
          <w:rtl/>
          <w:lang w:bidi="ar-IQ"/>
        </w:rPr>
        <w:t>بتسويق</w:t>
      </w:r>
      <w:r w:rsidRPr="00DC5705">
        <w:rPr>
          <w:rFonts w:ascii="Dubai" w:hAnsi="Dubai" w:cs="GE SS Text Light"/>
          <w:szCs w:val="24"/>
          <w:rtl/>
          <w:lang w:bidi="ar-IQ"/>
        </w:rPr>
        <w:t xml:space="preserve"> </w:t>
      </w:r>
      <w:r w:rsidRPr="00DC5705">
        <w:rPr>
          <w:rFonts w:ascii="Dubai" w:hAnsi="Dubai" w:cs="GE SS Text Light" w:hint="eastAsia"/>
          <w:szCs w:val="24"/>
          <w:rtl/>
          <w:lang w:bidi="ar-IQ"/>
        </w:rPr>
        <w:t>وتصدير</w:t>
      </w:r>
      <w:r w:rsidRPr="00DC5705">
        <w:rPr>
          <w:rFonts w:ascii="Dubai" w:hAnsi="Dubai" w:cs="GE SS Text Light"/>
          <w:szCs w:val="24"/>
          <w:rtl/>
          <w:lang w:bidi="ar-IQ"/>
        </w:rPr>
        <w:t xml:space="preserve"> </w:t>
      </w:r>
      <w:r w:rsidRPr="00DC5705">
        <w:rPr>
          <w:rFonts w:ascii="Dubai" w:hAnsi="Dubai" w:cs="GE SS Text Light" w:hint="eastAsia"/>
          <w:szCs w:val="24"/>
          <w:rtl/>
          <w:lang w:bidi="ar-IQ"/>
        </w:rPr>
        <w:t>النفط</w:t>
      </w:r>
      <w:r w:rsidRPr="00DC5705">
        <w:rPr>
          <w:rFonts w:ascii="Dubai" w:hAnsi="Dubai" w:cs="GE SS Text Light"/>
          <w:szCs w:val="24"/>
          <w:rtl/>
          <w:lang w:bidi="ar-IQ"/>
        </w:rPr>
        <w:t xml:space="preserve"> </w:t>
      </w:r>
      <w:r w:rsidRPr="00DC5705">
        <w:rPr>
          <w:rFonts w:ascii="Dubai" w:hAnsi="Dubai" w:cs="GE SS Text Light" w:hint="eastAsia"/>
          <w:szCs w:val="24"/>
          <w:rtl/>
          <w:lang w:bidi="ar-IQ"/>
        </w:rPr>
        <w:t>العراقي</w:t>
      </w:r>
      <w:r w:rsidRPr="00DC5705">
        <w:rPr>
          <w:rFonts w:ascii="Dubai" w:hAnsi="Dubai" w:cs="GE SS Text Light"/>
          <w:szCs w:val="24"/>
          <w:rtl/>
          <w:lang w:bidi="ar-IQ"/>
        </w:rPr>
        <w:t xml:space="preserve"> </w:t>
      </w:r>
      <w:r w:rsidRPr="00DC5705">
        <w:rPr>
          <w:rFonts w:ascii="Dubai" w:hAnsi="Dubai" w:cs="GE SS Text Light" w:hint="eastAsia"/>
          <w:szCs w:val="24"/>
          <w:rtl/>
          <w:lang w:bidi="ar-IQ"/>
        </w:rPr>
        <w:t>الخام</w:t>
      </w:r>
      <w:r w:rsidRPr="00DC5705">
        <w:rPr>
          <w:rFonts w:ascii="Dubai" w:hAnsi="Dubai" w:cs="GE SS Text Light"/>
          <w:szCs w:val="24"/>
          <w:rtl/>
          <w:lang w:bidi="ar-IQ"/>
        </w:rPr>
        <w:t xml:space="preserve">. </w:t>
      </w:r>
      <w:r w:rsidRPr="00DC5705">
        <w:rPr>
          <w:rFonts w:ascii="Dubai" w:hAnsi="Dubai" w:cs="GE SS Text Light" w:hint="eastAsia"/>
          <w:szCs w:val="24"/>
          <w:rtl/>
          <w:lang w:bidi="ar-IQ"/>
        </w:rPr>
        <w:t>تأسست</w:t>
      </w:r>
      <w:r w:rsidRPr="00DC5705">
        <w:rPr>
          <w:rFonts w:ascii="Dubai" w:hAnsi="Dubai" w:cs="GE SS Text Light"/>
          <w:szCs w:val="24"/>
          <w:rtl/>
          <w:lang w:bidi="ar-IQ"/>
        </w:rPr>
        <w:t xml:space="preserve"> </w:t>
      </w:r>
      <w:r w:rsidRPr="00DC5705">
        <w:rPr>
          <w:rFonts w:ascii="Dubai" w:hAnsi="Dubai" w:cs="GE SS Text Light" w:hint="eastAsia"/>
          <w:szCs w:val="24"/>
          <w:rtl/>
          <w:lang w:bidi="ar-IQ"/>
        </w:rPr>
        <w:t>وفق</w:t>
      </w:r>
      <w:r w:rsidRPr="00DC5705">
        <w:rPr>
          <w:rFonts w:ascii="Dubai" w:hAnsi="Dubai" w:cs="GE SS Text Light"/>
          <w:szCs w:val="24"/>
          <w:rtl/>
          <w:lang w:bidi="ar-IQ"/>
        </w:rPr>
        <w:t xml:space="preserve"> </w:t>
      </w:r>
      <w:r w:rsidRPr="00DC5705">
        <w:rPr>
          <w:rFonts w:ascii="Dubai" w:hAnsi="Dubai" w:cs="GE SS Text Light" w:hint="eastAsia"/>
          <w:szCs w:val="24"/>
          <w:rtl/>
          <w:lang w:bidi="ar-IQ"/>
        </w:rPr>
        <w:t>قانون</w:t>
      </w:r>
      <w:r w:rsidRPr="00DC5705">
        <w:rPr>
          <w:rFonts w:ascii="Dubai" w:hAnsi="Dubai" w:cs="GE SS Text Light"/>
          <w:szCs w:val="24"/>
          <w:rtl/>
          <w:lang w:bidi="ar-IQ"/>
        </w:rPr>
        <w:t xml:space="preserve"> </w:t>
      </w:r>
      <w:r w:rsidRPr="00DC5705">
        <w:rPr>
          <w:rFonts w:ascii="Dubai" w:hAnsi="Dubai" w:cs="GE SS Text Light" w:hint="eastAsia"/>
          <w:szCs w:val="24"/>
          <w:rtl/>
          <w:lang w:bidi="ar-IQ"/>
        </w:rPr>
        <w:t>الشركات</w:t>
      </w:r>
      <w:r w:rsidRPr="00DC5705">
        <w:rPr>
          <w:rFonts w:ascii="Dubai" w:hAnsi="Dubai" w:cs="GE SS Text Light"/>
          <w:szCs w:val="24"/>
          <w:rtl/>
          <w:lang w:bidi="ar-IQ"/>
        </w:rPr>
        <w:t xml:space="preserve"> </w:t>
      </w:r>
      <w:r w:rsidRPr="00DC5705">
        <w:rPr>
          <w:rFonts w:ascii="Dubai" w:hAnsi="Dubai" w:cs="GE SS Text Light" w:hint="eastAsia"/>
          <w:szCs w:val="24"/>
          <w:rtl/>
          <w:lang w:bidi="ar-IQ"/>
        </w:rPr>
        <w:t>العامة</w:t>
      </w:r>
      <w:r w:rsidRPr="00DC5705">
        <w:rPr>
          <w:rFonts w:ascii="Dubai" w:hAnsi="Dubai" w:cs="GE SS Text Light"/>
          <w:szCs w:val="24"/>
          <w:rtl/>
          <w:lang w:bidi="ar-IQ"/>
        </w:rPr>
        <w:t xml:space="preserve"> </w:t>
      </w:r>
      <w:r w:rsidRPr="00DC5705">
        <w:rPr>
          <w:rFonts w:ascii="Dubai" w:hAnsi="Dubai" w:cs="GE SS Text Light" w:hint="eastAsia"/>
          <w:szCs w:val="24"/>
          <w:rtl/>
          <w:lang w:bidi="ar-IQ"/>
        </w:rPr>
        <w:t>رقم</w:t>
      </w:r>
      <w:r w:rsidRPr="00DC5705">
        <w:rPr>
          <w:rFonts w:ascii="Dubai" w:hAnsi="Dubai" w:cs="GE SS Text Light"/>
          <w:szCs w:val="24"/>
          <w:rtl/>
          <w:lang w:bidi="ar-IQ"/>
        </w:rPr>
        <w:t xml:space="preserve"> (22) </w:t>
      </w:r>
      <w:r w:rsidRPr="00DC5705">
        <w:rPr>
          <w:rFonts w:ascii="Dubai" w:hAnsi="Dubai" w:cs="GE SS Text Light" w:hint="eastAsia"/>
          <w:szCs w:val="24"/>
          <w:rtl/>
          <w:lang w:bidi="ar-IQ"/>
        </w:rPr>
        <w:t>لسنة</w:t>
      </w:r>
      <w:r w:rsidRPr="00DC5705">
        <w:rPr>
          <w:rFonts w:ascii="Dubai" w:hAnsi="Dubai" w:cs="GE SS Text Light"/>
          <w:szCs w:val="24"/>
          <w:rtl/>
          <w:lang w:bidi="ar-IQ"/>
        </w:rPr>
        <w:t xml:space="preserve"> 1997 </w:t>
      </w:r>
      <w:r w:rsidRPr="00DC5705">
        <w:rPr>
          <w:rFonts w:ascii="Dubai" w:hAnsi="Dubai" w:cs="GE SS Text Light" w:hint="eastAsia"/>
          <w:szCs w:val="24"/>
          <w:rtl/>
          <w:lang w:bidi="ar-IQ"/>
        </w:rPr>
        <w:t>المعدل،</w:t>
      </w:r>
      <w:r w:rsidRPr="00DC5705">
        <w:rPr>
          <w:rFonts w:ascii="Dubai" w:hAnsi="Dubai" w:cs="GE SS Text Light"/>
          <w:szCs w:val="24"/>
          <w:rtl/>
          <w:lang w:bidi="ar-IQ"/>
        </w:rPr>
        <w:t xml:space="preserve"> </w:t>
      </w:r>
      <w:r w:rsidRPr="00DC5705">
        <w:rPr>
          <w:rFonts w:ascii="Dubai" w:hAnsi="Dubai" w:cs="GE SS Text Light" w:hint="eastAsia"/>
          <w:szCs w:val="24"/>
          <w:rtl/>
          <w:lang w:bidi="ar-IQ"/>
        </w:rPr>
        <w:t>وهدفها</w:t>
      </w:r>
      <w:r w:rsidRPr="00DC5705">
        <w:rPr>
          <w:rFonts w:ascii="Dubai" w:hAnsi="Dubai" w:cs="GE SS Text Light"/>
          <w:szCs w:val="24"/>
          <w:rtl/>
          <w:lang w:bidi="ar-IQ"/>
        </w:rPr>
        <w:t xml:space="preserve"> </w:t>
      </w:r>
      <w:r w:rsidRPr="00DC5705">
        <w:rPr>
          <w:rFonts w:ascii="Dubai" w:hAnsi="Dubai" w:cs="GE SS Text Light" w:hint="eastAsia"/>
          <w:szCs w:val="24"/>
          <w:rtl/>
          <w:lang w:bidi="ar-IQ"/>
        </w:rPr>
        <w:t>دعم</w:t>
      </w:r>
      <w:r w:rsidRPr="00DC5705">
        <w:rPr>
          <w:rFonts w:ascii="Dubai" w:hAnsi="Dubai" w:cs="GE SS Text Light"/>
          <w:szCs w:val="24"/>
          <w:rtl/>
          <w:lang w:bidi="ar-IQ"/>
        </w:rPr>
        <w:t xml:space="preserve"> </w:t>
      </w:r>
      <w:r w:rsidRPr="00DC5705">
        <w:rPr>
          <w:rFonts w:ascii="Dubai" w:hAnsi="Dubai" w:cs="GE SS Text Light" w:hint="eastAsia"/>
          <w:szCs w:val="24"/>
          <w:rtl/>
          <w:lang w:bidi="ar-IQ"/>
        </w:rPr>
        <w:t>الاقتصاد</w:t>
      </w:r>
      <w:r w:rsidRPr="00DC5705">
        <w:rPr>
          <w:rFonts w:ascii="Dubai" w:hAnsi="Dubai" w:cs="GE SS Text Light"/>
          <w:szCs w:val="24"/>
          <w:rtl/>
          <w:lang w:bidi="ar-IQ"/>
        </w:rPr>
        <w:t xml:space="preserve"> </w:t>
      </w:r>
      <w:r w:rsidRPr="00DC5705">
        <w:rPr>
          <w:rFonts w:ascii="Dubai" w:hAnsi="Dubai" w:cs="GE SS Text Light" w:hint="eastAsia"/>
          <w:szCs w:val="24"/>
          <w:rtl/>
          <w:lang w:bidi="ar-IQ"/>
        </w:rPr>
        <w:t>العراقي</w:t>
      </w:r>
      <w:r w:rsidRPr="00DC5705">
        <w:rPr>
          <w:rFonts w:ascii="Dubai" w:hAnsi="Dubai" w:cs="GE SS Text Light"/>
          <w:szCs w:val="24"/>
          <w:rtl/>
          <w:lang w:bidi="ar-IQ"/>
        </w:rPr>
        <w:t xml:space="preserve"> </w:t>
      </w:r>
      <w:r w:rsidRPr="00DC5705">
        <w:rPr>
          <w:rFonts w:ascii="Dubai" w:hAnsi="Dubai" w:cs="GE SS Text Light" w:hint="eastAsia"/>
          <w:szCs w:val="24"/>
          <w:rtl/>
          <w:lang w:bidi="ar-IQ"/>
        </w:rPr>
        <w:t>من</w:t>
      </w:r>
      <w:r w:rsidRPr="00DC5705">
        <w:rPr>
          <w:rFonts w:ascii="Dubai" w:hAnsi="Dubai" w:cs="GE SS Text Light"/>
          <w:szCs w:val="24"/>
          <w:rtl/>
          <w:lang w:bidi="ar-IQ"/>
        </w:rPr>
        <w:t xml:space="preserve"> </w:t>
      </w:r>
      <w:r w:rsidRPr="00DC5705">
        <w:rPr>
          <w:rFonts w:ascii="Dubai" w:hAnsi="Dubai" w:cs="GE SS Text Light" w:hint="eastAsia"/>
          <w:szCs w:val="24"/>
          <w:rtl/>
          <w:lang w:bidi="ar-IQ"/>
        </w:rPr>
        <w:t>خلال</w:t>
      </w:r>
      <w:r w:rsidRPr="00DC5705">
        <w:rPr>
          <w:rFonts w:ascii="Dubai" w:hAnsi="Dubai" w:cs="GE SS Text Light"/>
          <w:szCs w:val="24"/>
          <w:rtl/>
          <w:lang w:bidi="ar-IQ"/>
        </w:rPr>
        <w:t xml:space="preserve"> </w:t>
      </w:r>
      <w:r w:rsidRPr="00DC5705">
        <w:rPr>
          <w:rFonts w:ascii="Dubai" w:hAnsi="Dubai" w:cs="GE SS Text Light" w:hint="eastAsia"/>
          <w:szCs w:val="24"/>
          <w:rtl/>
          <w:lang w:bidi="ar-IQ"/>
        </w:rPr>
        <w:t>بيع</w:t>
      </w:r>
      <w:r w:rsidRPr="00DC5705">
        <w:rPr>
          <w:rFonts w:ascii="Dubai" w:hAnsi="Dubai" w:cs="GE SS Text Light"/>
          <w:szCs w:val="24"/>
          <w:rtl/>
          <w:lang w:bidi="ar-IQ"/>
        </w:rPr>
        <w:t xml:space="preserve"> </w:t>
      </w:r>
      <w:r w:rsidRPr="00DC5705">
        <w:rPr>
          <w:rFonts w:ascii="Dubai" w:hAnsi="Dubai" w:cs="GE SS Text Light" w:hint="eastAsia"/>
          <w:szCs w:val="24"/>
          <w:rtl/>
          <w:lang w:bidi="ar-IQ"/>
        </w:rPr>
        <w:t>النفط</w:t>
      </w:r>
      <w:r w:rsidRPr="00DC5705">
        <w:rPr>
          <w:rFonts w:ascii="Dubai" w:hAnsi="Dubai" w:cs="GE SS Text Light"/>
          <w:szCs w:val="24"/>
          <w:rtl/>
          <w:lang w:bidi="ar-IQ"/>
        </w:rPr>
        <w:t xml:space="preserve"> </w:t>
      </w:r>
      <w:r w:rsidRPr="00DC5705">
        <w:rPr>
          <w:rFonts w:ascii="Dubai" w:hAnsi="Dubai" w:cs="GE SS Text Light" w:hint="eastAsia"/>
          <w:szCs w:val="24"/>
          <w:rtl/>
          <w:lang w:bidi="ar-IQ"/>
        </w:rPr>
        <w:t>الخام</w:t>
      </w:r>
      <w:r w:rsidRPr="00DC5705">
        <w:rPr>
          <w:rFonts w:ascii="Dubai" w:hAnsi="Dubai" w:cs="GE SS Text Light"/>
          <w:szCs w:val="24"/>
          <w:rtl/>
          <w:lang w:bidi="ar-IQ"/>
        </w:rPr>
        <w:t xml:space="preserve"> </w:t>
      </w:r>
      <w:r w:rsidRPr="00DC5705">
        <w:rPr>
          <w:rFonts w:ascii="Dubai" w:hAnsi="Dubai" w:cs="GE SS Text Light" w:hint="eastAsia"/>
          <w:szCs w:val="24"/>
          <w:rtl/>
          <w:lang w:bidi="ar-IQ"/>
        </w:rPr>
        <w:t>والغاز</w:t>
      </w:r>
      <w:r w:rsidRPr="00DC5705">
        <w:rPr>
          <w:rFonts w:ascii="Dubai" w:hAnsi="Dubai" w:cs="GE SS Text Light"/>
          <w:szCs w:val="24"/>
          <w:rtl/>
          <w:lang w:bidi="ar-IQ"/>
        </w:rPr>
        <w:t xml:space="preserve"> </w:t>
      </w:r>
      <w:r w:rsidRPr="00DC5705">
        <w:rPr>
          <w:rFonts w:ascii="Dubai" w:hAnsi="Dubai" w:cs="GE SS Text Light" w:hint="eastAsia"/>
          <w:szCs w:val="24"/>
          <w:rtl/>
          <w:lang w:bidi="ar-IQ"/>
        </w:rPr>
        <w:t>الطبيعي</w:t>
      </w:r>
      <w:r w:rsidRPr="00DC5705">
        <w:rPr>
          <w:rFonts w:ascii="Dubai" w:hAnsi="Dubai" w:cs="GE SS Text Light"/>
          <w:szCs w:val="24"/>
          <w:rtl/>
          <w:lang w:bidi="ar-IQ"/>
        </w:rPr>
        <w:t xml:space="preserve"> </w:t>
      </w:r>
      <w:r w:rsidRPr="00DC5705">
        <w:rPr>
          <w:rFonts w:ascii="Dubai" w:hAnsi="Dubai" w:cs="GE SS Text Light" w:hint="eastAsia"/>
          <w:szCs w:val="24"/>
          <w:rtl/>
          <w:lang w:bidi="ar-IQ"/>
        </w:rPr>
        <w:t>إلى</w:t>
      </w:r>
      <w:r w:rsidRPr="00DC5705">
        <w:rPr>
          <w:rFonts w:ascii="Dubai" w:hAnsi="Dubai" w:cs="GE SS Text Light"/>
          <w:szCs w:val="24"/>
          <w:rtl/>
          <w:lang w:bidi="ar-IQ"/>
        </w:rPr>
        <w:t xml:space="preserve"> </w:t>
      </w:r>
      <w:r w:rsidRPr="00DC5705">
        <w:rPr>
          <w:rFonts w:ascii="Dubai" w:hAnsi="Dubai" w:cs="GE SS Text Light" w:hint="eastAsia"/>
          <w:szCs w:val="24"/>
          <w:rtl/>
          <w:lang w:bidi="ar-IQ"/>
        </w:rPr>
        <w:t>خارج</w:t>
      </w:r>
      <w:r w:rsidRPr="00DC5705">
        <w:rPr>
          <w:rFonts w:ascii="Dubai" w:hAnsi="Dubai" w:cs="GE SS Text Light"/>
          <w:szCs w:val="24"/>
          <w:rtl/>
          <w:lang w:bidi="ar-IQ"/>
        </w:rPr>
        <w:t xml:space="preserve"> </w:t>
      </w:r>
      <w:r w:rsidRPr="00DC5705">
        <w:rPr>
          <w:rFonts w:ascii="Dubai" w:hAnsi="Dubai" w:cs="GE SS Text Light" w:hint="eastAsia"/>
          <w:szCs w:val="24"/>
          <w:rtl/>
          <w:lang w:bidi="ar-IQ"/>
        </w:rPr>
        <w:t>العراق</w:t>
      </w:r>
      <w:r w:rsidRPr="00DC5705">
        <w:rPr>
          <w:rFonts w:ascii="Dubai" w:hAnsi="Dubai" w:cs="GE SS Text Light"/>
          <w:szCs w:val="24"/>
          <w:lang w:bidi="ar-IQ"/>
        </w:rPr>
        <w:t>.</w:t>
      </w:r>
    </w:p>
    <w:p w14:paraId="78EC6A0C" w14:textId="77777777" w:rsidR="00FE6E20" w:rsidRPr="002D473B" w:rsidRDefault="00FE6E20" w:rsidP="00FE6E20">
      <w:pPr>
        <w:bidi/>
        <w:spacing w:line="240" w:lineRule="auto"/>
        <w:ind w:left="306"/>
        <w:jc w:val="both"/>
        <w:rPr>
          <w:rFonts w:ascii="Dubai" w:hAnsi="Dubai" w:cs="Dubai"/>
          <w:color w:val="EE0000"/>
          <w:szCs w:val="24"/>
          <w:rtl/>
          <w:lang w:bidi="ar-IQ"/>
        </w:rPr>
      </w:pPr>
    </w:p>
    <w:p w14:paraId="65AEDE2F" w14:textId="33FBBF9C" w:rsidR="009C2458" w:rsidRPr="003B60A1" w:rsidRDefault="003B097E" w:rsidP="005B0C08">
      <w:pPr>
        <w:pStyle w:val="Caption"/>
        <w:keepNext/>
        <w:bidi/>
        <w:jc w:val="center"/>
        <w:rPr>
          <w:rFonts w:ascii="Dubai" w:hAnsi="Dubai" w:cs="GE SS Text Medium"/>
          <w:i w:val="0"/>
          <w:iCs w:val="0"/>
          <w:color w:val="000000" w:themeColor="text1"/>
          <w:sz w:val="24"/>
          <w:szCs w:val="24"/>
        </w:rPr>
      </w:pPr>
      <w:r w:rsidRPr="003B60A1">
        <w:rPr>
          <w:rFonts w:ascii="Dubai" w:hAnsi="Dubai" w:cs="GE SS Text Medium" w:hint="cs"/>
          <w:i w:val="0"/>
          <w:iCs w:val="0"/>
          <w:color w:val="000000" w:themeColor="text1"/>
          <w:sz w:val="24"/>
          <w:szCs w:val="24"/>
          <w:rtl/>
          <w:lang w:bidi="ar-IQ"/>
        </w:rPr>
        <w:t xml:space="preserve">الفصل الثالث (الصادرات) - </w:t>
      </w:r>
      <w:r w:rsidR="009C2458" w:rsidRPr="003B60A1">
        <w:rPr>
          <w:rFonts w:ascii="Dubai" w:hAnsi="Dubai" w:cs="GE SS Text Medium" w:hint="eastAsia"/>
          <w:i w:val="0"/>
          <w:iCs w:val="0"/>
          <w:color w:val="000000" w:themeColor="text1"/>
          <w:sz w:val="24"/>
          <w:szCs w:val="24"/>
          <w:rtl/>
        </w:rPr>
        <w:t>شكل</w:t>
      </w:r>
      <w:r w:rsidR="009C2458" w:rsidRPr="003B60A1">
        <w:rPr>
          <w:rFonts w:ascii="Dubai" w:hAnsi="Dubai" w:cs="GE SS Text Medium"/>
          <w:i w:val="0"/>
          <w:iCs w:val="0"/>
          <w:color w:val="000000" w:themeColor="text1"/>
          <w:sz w:val="24"/>
          <w:szCs w:val="24"/>
        </w:rPr>
        <w:t xml:space="preserve">  </w:t>
      </w:r>
      <w:r w:rsidR="009C2458" w:rsidRPr="003B60A1">
        <w:rPr>
          <w:rFonts w:ascii="Dubai" w:hAnsi="Dubai" w:cs="GE SS Text Medium"/>
          <w:i w:val="0"/>
          <w:iCs w:val="0"/>
          <w:color w:val="000000" w:themeColor="text1"/>
          <w:sz w:val="24"/>
          <w:szCs w:val="24"/>
        </w:rPr>
        <w:fldChar w:fldCharType="begin"/>
      </w:r>
      <w:r w:rsidR="009C2458" w:rsidRPr="003B60A1">
        <w:rPr>
          <w:rFonts w:ascii="Dubai" w:hAnsi="Dubai" w:cs="GE SS Text Medium"/>
          <w:i w:val="0"/>
          <w:iCs w:val="0"/>
          <w:color w:val="000000" w:themeColor="text1"/>
          <w:sz w:val="24"/>
          <w:szCs w:val="24"/>
        </w:rPr>
        <w:instrText xml:space="preserve"> SEQ </w:instrText>
      </w:r>
      <w:r w:rsidR="009C2458" w:rsidRPr="003B60A1">
        <w:rPr>
          <w:rFonts w:ascii="Dubai" w:hAnsi="Dubai" w:cs="GE SS Text Medium"/>
          <w:i w:val="0"/>
          <w:iCs w:val="0"/>
          <w:color w:val="000000" w:themeColor="text1"/>
          <w:sz w:val="24"/>
          <w:szCs w:val="24"/>
          <w:rtl/>
        </w:rPr>
        <w:instrText>شكل</w:instrText>
      </w:r>
      <w:r w:rsidR="009C2458" w:rsidRPr="003B60A1">
        <w:rPr>
          <w:rFonts w:ascii="Dubai" w:hAnsi="Dubai" w:cs="GE SS Text Medium"/>
          <w:i w:val="0"/>
          <w:iCs w:val="0"/>
          <w:color w:val="000000" w:themeColor="text1"/>
          <w:sz w:val="24"/>
          <w:szCs w:val="24"/>
        </w:rPr>
        <w:instrText xml:space="preserve">_ \* ARABIC </w:instrText>
      </w:r>
      <w:r w:rsidR="009C2458" w:rsidRPr="003B60A1">
        <w:rPr>
          <w:rFonts w:ascii="Dubai" w:hAnsi="Dubai" w:cs="GE SS Text Medium"/>
          <w:i w:val="0"/>
          <w:iCs w:val="0"/>
          <w:color w:val="000000" w:themeColor="text1"/>
          <w:sz w:val="24"/>
          <w:szCs w:val="24"/>
        </w:rPr>
        <w:fldChar w:fldCharType="separate"/>
      </w:r>
      <w:r w:rsidR="00591AAE">
        <w:rPr>
          <w:rFonts w:ascii="Dubai" w:hAnsi="Dubai" w:cs="GE SS Text Medium"/>
          <w:i w:val="0"/>
          <w:iCs w:val="0"/>
          <w:noProof/>
          <w:color w:val="000000" w:themeColor="text1"/>
          <w:sz w:val="24"/>
          <w:szCs w:val="24"/>
        </w:rPr>
        <w:t>18</w:t>
      </w:r>
      <w:r w:rsidR="009C2458" w:rsidRPr="003B60A1">
        <w:rPr>
          <w:rFonts w:ascii="Dubai" w:hAnsi="Dubai" w:cs="GE SS Text Medium"/>
          <w:i w:val="0"/>
          <w:iCs w:val="0"/>
          <w:color w:val="000000" w:themeColor="text1"/>
          <w:sz w:val="24"/>
          <w:szCs w:val="24"/>
        </w:rPr>
        <w:fldChar w:fldCharType="end"/>
      </w:r>
    </w:p>
    <w:p w14:paraId="31A09399" w14:textId="351CFB75" w:rsidR="00FE6E20" w:rsidRPr="002D473B" w:rsidRDefault="00A9237C" w:rsidP="0004760C">
      <w:pPr>
        <w:bidi/>
        <w:spacing w:line="240" w:lineRule="auto"/>
        <w:ind w:left="36"/>
        <w:jc w:val="center"/>
        <w:rPr>
          <w:rFonts w:ascii="Dubai" w:hAnsi="Dubai" w:cs="Dubai"/>
          <w:color w:val="EE0000"/>
          <w:szCs w:val="24"/>
          <w:rtl/>
          <w:lang w:bidi="ar-IQ"/>
        </w:rPr>
      </w:pPr>
      <w:r>
        <w:rPr>
          <w:rFonts w:ascii="Dubai" w:hAnsi="Dubai" w:cs="Dubai"/>
          <w:noProof/>
          <w:color w:val="EE0000"/>
          <w:szCs w:val="24"/>
          <w:lang w:bidi="ar-IQ"/>
        </w:rPr>
        <w:drawing>
          <wp:inline distT="0" distB="0" distL="0" distR="0" wp14:anchorId="64C2A7F3" wp14:editId="7CBB363F">
            <wp:extent cx="6225540" cy="2636520"/>
            <wp:effectExtent l="0" t="0" r="3810" b="0"/>
            <wp:docPr id="801500092"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6225540" cy="2636520"/>
                    </a:xfrm>
                    <a:prstGeom prst="rect">
                      <a:avLst/>
                    </a:prstGeom>
                    <a:noFill/>
                  </pic:spPr>
                </pic:pic>
              </a:graphicData>
            </a:graphic>
          </wp:inline>
        </w:drawing>
      </w:r>
    </w:p>
    <w:p w14:paraId="1788B858" w14:textId="2A7600D3" w:rsidR="00715D98" w:rsidRPr="009A482F" w:rsidRDefault="00FE6E20" w:rsidP="00400B68">
      <w:pPr>
        <w:bidi/>
        <w:spacing w:line="240" w:lineRule="auto"/>
        <w:ind w:left="36"/>
        <w:jc w:val="both"/>
        <w:rPr>
          <w:rFonts w:ascii="Dubai" w:hAnsi="Dubai" w:cs="GE SS Text Light"/>
          <w:szCs w:val="24"/>
          <w:rtl/>
          <w:lang w:bidi="ar-IQ"/>
        </w:rPr>
      </w:pPr>
      <w:r w:rsidRPr="009A482F">
        <w:rPr>
          <w:rFonts w:ascii="Dubai" w:hAnsi="Dubai" w:cs="GE SS Text Light" w:hint="eastAsia"/>
          <w:szCs w:val="24"/>
          <w:rtl/>
          <w:lang w:bidi="ar-IQ"/>
        </w:rPr>
        <w:t>تقوم</w:t>
      </w:r>
      <w:r w:rsidRPr="009A482F">
        <w:rPr>
          <w:rFonts w:ascii="Dubai" w:hAnsi="Dubai" w:cs="GE SS Text Light"/>
          <w:szCs w:val="24"/>
          <w:rtl/>
          <w:lang w:bidi="ar-IQ"/>
        </w:rPr>
        <w:t xml:space="preserve"> </w:t>
      </w:r>
      <w:r w:rsidRPr="009A482F">
        <w:rPr>
          <w:rFonts w:ascii="Dubai" w:hAnsi="Dubai" w:cs="GE SS Text Light" w:hint="eastAsia"/>
          <w:szCs w:val="24"/>
          <w:rtl/>
          <w:lang w:bidi="ar-IQ"/>
        </w:rPr>
        <w:t>الشركة</w:t>
      </w:r>
      <w:r w:rsidRPr="009A482F">
        <w:rPr>
          <w:rFonts w:ascii="Dubai" w:hAnsi="Dubai" w:cs="GE SS Text Light"/>
          <w:szCs w:val="24"/>
          <w:rtl/>
          <w:lang w:bidi="ar-IQ"/>
        </w:rPr>
        <w:t xml:space="preserve"> </w:t>
      </w:r>
      <w:r w:rsidRPr="009A482F">
        <w:rPr>
          <w:rFonts w:ascii="Dubai" w:hAnsi="Dubai" w:cs="GE SS Text Light" w:hint="eastAsia"/>
          <w:szCs w:val="24"/>
          <w:rtl/>
          <w:lang w:bidi="ar-IQ"/>
        </w:rPr>
        <w:t>بتصدير</w:t>
      </w:r>
      <w:r w:rsidRPr="009A482F">
        <w:rPr>
          <w:rFonts w:ascii="Dubai" w:hAnsi="Dubai" w:cs="GE SS Text Light"/>
          <w:szCs w:val="24"/>
          <w:rtl/>
          <w:lang w:bidi="ar-IQ"/>
        </w:rPr>
        <w:t xml:space="preserve"> </w:t>
      </w:r>
      <w:r w:rsidRPr="009A482F">
        <w:rPr>
          <w:rFonts w:ascii="Dubai" w:hAnsi="Dubai" w:cs="GE SS Text Light" w:hint="eastAsia"/>
          <w:szCs w:val="24"/>
          <w:rtl/>
          <w:lang w:bidi="ar-IQ"/>
        </w:rPr>
        <w:t>النفط</w:t>
      </w:r>
      <w:r w:rsidRPr="009A482F">
        <w:rPr>
          <w:rFonts w:ascii="Dubai" w:hAnsi="Dubai" w:cs="GE SS Text Light"/>
          <w:szCs w:val="24"/>
          <w:rtl/>
          <w:lang w:bidi="ar-IQ"/>
        </w:rPr>
        <w:t xml:space="preserve"> </w:t>
      </w:r>
      <w:r w:rsidRPr="009A482F">
        <w:rPr>
          <w:rFonts w:ascii="Dubai" w:hAnsi="Dubai" w:cs="GE SS Text Light" w:hint="eastAsia"/>
          <w:szCs w:val="24"/>
          <w:rtl/>
          <w:lang w:bidi="ar-IQ"/>
        </w:rPr>
        <w:t>القادم</w:t>
      </w:r>
      <w:r w:rsidRPr="009A482F">
        <w:rPr>
          <w:rFonts w:ascii="Dubai" w:hAnsi="Dubai" w:cs="GE SS Text Light"/>
          <w:szCs w:val="24"/>
          <w:rtl/>
          <w:lang w:bidi="ar-IQ"/>
        </w:rPr>
        <w:t xml:space="preserve"> </w:t>
      </w:r>
      <w:r w:rsidRPr="009A482F">
        <w:rPr>
          <w:rFonts w:ascii="Dubai" w:hAnsi="Dubai" w:cs="GE SS Text Light" w:hint="eastAsia"/>
          <w:szCs w:val="24"/>
          <w:rtl/>
          <w:lang w:bidi="ar-IQ"/>
        </w:rPr>
        <w:t>من</w:t>
      </w:r>
      <w:r w:rsidRPr="009A482F">
        <w:rPr>
          <w:rFonts w:ascii="Dubai" w:hAnsi="Dubai" w:cs="GE SS Text Light"/>
          <w:szCs w:val="24"/>
          <w:rtl/>
          <w:lang w:bidi="ar-IQ"/>
        </w:rPr>
        <w:t xml:space="preserve"> </w:t>
      </w:r>
      <w:r w:rsidRPr="009A482F">
        <w:rPr>
          <w:rFonts w:ascii="Dubai" w:hAnsi="Dubai" w:cs="GE SS Text Light" w:hint="eastAsia"/>
          <w:szCs w:val="24"/>
          <w:rtl/>
          <w:lang w:bidi="ar-IQ"/>
        </w:rPr>
        <w:t>شركة</w:t>
      </w:r>
      <w:r w:rsidRPr="009A482F">
        <w:rPr>
          <w:rFonts w:ascii="Dubai" w:hAnsi="Dubai" w:cs="GE SS Text Light"/>
          <w:szCs w:val="24"/>
          <w:rtl/>
          <w:lang w:bidi="ar-IQ"/>
        </w:rPr>
        <w:t xml:space="preserve"> </w:t>
      </w:r>
      <w:r w:rsidRPr="009A482F">
        <w:rPr>
          <w:rFonts w:ascii="Dubai" w:hAnsi="Dubai" w:cs="GE SS Text Light" w:hint="eastAsia"/>
          <w:szCs w:val="24"/>
          <w:rtl/>
          <w:lang w:bidi="ar-IQ"/>
        </w:rPr>
        <w:t>نفط</w:t>
      </w:r>
      <w:r w:rsidRPr="009A482F">
        <w:rPr>
          <w:rFonts w:ascii="Dubai" w:hAnsi="Dubai" w:cs="GE SS Text Light"/>
          <w:szCs w:val="24"/>
          <w:rtl/>
          <w:lang w:bidi="ar-IQ"/>
        </w:rPr>
        <w:t xml:space="preserve"> </w:t>
      </w:r>
      <w:r w:rsidRPr="009A482F">
        <w:rPr>
          <w:rFonts w:ascii="Dubai" w:hAnsi="Dubai" w:cs="GE SS Text Light" w:hint="eastAsia"/>
          <w:szCs w:val="24"/>
          <w:rtl/>
          <w:lang w:bidi="ar-IQ"/>
        </w:rPr>
        <w:t>البصرة،</w:t>
      </w:r>
      <w:r w:rsidRPr="009A482F">
        <w:rPr>
          <w:rFonts w:ascii="Dubai" w:hAnsi="Dubai" w:cs="GE SS Text Light"/>
          <w:szCs w:val="24"/>
          <w:rtl/>
          <w:lang w:bidi="ar-IQ"/>
        </w:rPr>
        <w:t xml:space="preserve"> </w:t>
      </w:r>
      <w:r w:rsidRPr="009A482F">
        <w:rPr>
          <w:rFonts w:ascii="Dubai" w:hAnsi="Dubai" w:cs="GE SS Text Light" w:hint="eastAsia"/>
          <w:szCs w:val="24"/>
          <w:rtl/>
          <w:lang w:bidi="ar-IQ"/>
        </w:rPr>
        <w:t>بما</w:t>
      </w:r>
      <w:r w:rsidRPr="009A482F">
        <w:rPr>
          <w:rFonts w:ascii="Dubai" w:hAnsi="Dubai" w:cs="GE SS Text Light"/>
          <w:szCs w:val="24"/>
          <w:rtl/>
          <w:lang w:bidi="ar-IQ"/>
        </w:rPr>
        <w:t xml:space="preserve"> </w:t>
      </w:r>
      <w:r w:rsidRPr="009A482F">
        <w:rPr>
          <w:rFonts w:ascii="Dubai" w:hAnsi="Dubai" w:cs="GE SS Text Light" w:hint="eastAsia"/>
          <w:szCs w:val="24"/>
          <w:rtl/>
          <w:lang w:bidi="ar-IQ"/>
        </w:rPr>
        <w:t>فيه</w:t>
      </w:r>
      <w:r w:rsidRPr="009A482F">
        <w:rPr>
          <w:rFonts w:ascii="Dubai" w:hAnsi="Dubai" w:cs="GE SS Text Light"/>
          <w:szCs w:val="24"/>
          <w:rtl/>
          <w:lang w:bidi="ar-IQ"/>
        </w:rPr>
        <w:t xml:space="preserve"> </w:t>
      </w:r>
      <w:r w:rsidRPr="009A482F">
        <w:rPr>
          <w:rFonts w:ascii="Dubai" w:hAnsi="Dubai" w:cs="GE SS Text Light" w:hint="eastAsia"/>
          <w:szCs w:val="24"/>
          <w:rtl/>
          <w:lang w:bidi="ar-IQ"/>
        </w:rPr>
        <w:t>إنتاج</w:t>
      </w:r>
      <w:r w:rsidRPr="009A482F">
        <w:rPr>
          <w:rFonts w:ascii="Dubai" w:hAnsi="Dubai" w:cs="GE SS Text Light"/>
          <w:szCs w:val="24"/>
          <w:rtl/>
          <w:lang w:bidi="ar-IQ"/>
        </w:rPr>
        <w:t xml:space="preserve"> </w:t>
      </w:r>
      <w:r w:rsidRPr="009A482F">
        <w:rPr>
          <w:rFonts w:ascii="Dubai" w:hAnsi="Dubai" w:cs="GE SS Text Light" w:hint="eastAsia"/>
          <w:szCs w:val="24"/>
          <w:rtl/>
          <w:lang w:bidi="ar-IQ"/>
        </w:rPr>
        <w:t>شركات</w:t>
      </w:r>
      <w:r w:rsidRPr="009A482F">
        <w:rPr>
          <w:rFonts w:ascii="Dubai" w:hAnsi="Dubai" w:cs="GE SS Text Light"/>
          <w:szCs w:val="24"/>
          <w:rtl/>
          <w:lang w:bidi="ar-IQ"/>
        </w:rPr>
        <w:t xml:space="preserve"> </w:t>
      </w:r>
      <w:r w:rsidRPr="009A482F">
        <w:rPr>
          <w:rFonts w:ascii="Dubai" w:hAnsi="Dubai" w:cs="GE SS Text Light" w:hint="eastAsia"/>
          <w:szCs w:val="24"/>
          <w:rtl/>
          <w:lang w:bidi="ar-IQ"/>
        </w:rPr>
        <w:t>نفط</w:t>
      </w:r>
      <w:r w:rsidRPr="009A482F">
        <w:rPr>
          <w:rFonts w:ascii="Dubai" w:hAnsi="Dubai" w:cs="GE SS Text Light"/>
          <w:szCs w:val="24"/>
          <w:rtl/>
          <w:lang w:bidi="ar-IQ"/>
        </w:rPr>
        <w:t xml:space="preserve"> </w:t>
      </w:r>
      <w:r w:rsidRPr="009A482F">
        <w:rPr>
          <w:rFonts w:ascii="Dubai" w:hAnsi="Dubai" w:cs="GE SS Text Light" w:hint="eastAsia"/>
          <w:szCs w:val="24"/>
          <w:rtl/>
          <w:lang w:bidi="ar-IQ"/>
        </w:rPr>
        <w:t>الوسط</w:t>
      </w:r>
      <w:r w:rsidRPr="009A482F">
        <w:rPr>
          <w:rFonts w:ascii="Dubai" w:hAnsi="Dubai" w:cs="GE SS Text Light"/>
          <w:szCs w:val="24"/>
          <w:rtl/>
          <w:lang w:bidi="ar-IQ"/>
        </w:rPr>
        <w:t xml:space="preserve"> </w:t>
      </w:r>
      <w:r w:rsidRPr="009A482F">
        <w:rPr>
          <w:rFonts w:ascii="Dubai" w:hAnsi="Dubai" w:cs="GE SS Text Light" w:hint="eastAsia"/>
          <w:szCs w:val="24"/>
          <w:rtl/>
          <w:lang w:bidi="ar-IQ"/>
        </w:rPr>
        <w:t>وميسان</w:t>
      </w:r>
      <w:r w:rsidRPr="009A482F">
        <w:rPr>
          <w:rFonts w:ascii="Dubai" w:hAnsi="Dubai" w:cs="GE SS Text Light"/>
          <w:szCs w:val="24"/>
          <w:rtl/>
          <w:lang w:bidi="ar-IQ"/>
        </w:rPr>
        <w:t xml:space="preserve"> </w:t>
      </w:r>
      <w:r w:rsidRPr="009A482F">
        <w:rPr>
          <w:rFonts w:ascii="Dubai" w:hAnsi="Dubai" w:cs="GE SS Text Light" w:hint="eastAsia"/>
          <w:szCs w:val="24"/>
          <w:rtl/>
          <w:lang w:bidi="ar-IQ"/>
        </w:rPr>
        <w:t>وذي</w:t>
      </w:r>
      <w:r w:rsidRPr="009A482F">
        <w:rPr>
          <w:rFonts w:ascii="Dubai" w:hAnsi="Dubai" w:cs="GE SS Text Light"/>
          <w:szCs w:val="24"/>
          <w:rtl/>
          <w:lang w:bidi="ar-IQ"/>
        </w:rPr>
        <w:t xml:space="preserve"> </w:t>
      </w:r>
      <w:r w:rsidRPr="009A482F">
        <w:rPr>
          <w:rFonts w:ascii="Dubai" w:hAnsi="Dubai" w:cs="GE SS Text Light" w:hint="eastAsia"/>
          <w:szCs w:val="24"/>
          <w:rtl/>
          <w:lang w:bidi="ar-IQ"/>
        </w:rPr>
        <w:t>قار،</w:t>
      </w:r>
      <w:r w:rsidRPr="009A482F">
        <w:rPr>
          <w:rFonts w:ascii="Dubai" w:hAnsi="Dubai" w:cs="GE SS Text Light"/>
          <w:szCs w:val="24"/>
          <w:rtl/>
          <w:lang w:bidi="ar-IQ"/>
        </w:rPr>
        <w:t xml:space="preserve"> </w:t>
      </w:r>
      <w:r w:rsidRPr="009A482F">
        <w:rPr>
          <w:rFonts w:ascii="Dubai" w:hAnsi="Dubai" w:cs="GE SS Text Light" w:hint="eastAsia"/>
          <w:szCs w:val="24"/>
          <w:rtl/>
          <w:lang w:bidi="ar-IQ"/>
        </w:rPr>
        <w:t>عبر</w:t>
      </w:r>
      <w:r w:rsidRPr="009A482F">
        <w:rPr>
          <w:rFonts w:ascii="Dubai" w:hAnsi="Dubai" w:cs="GE SS Text Light"/>
          <w:szCs w:val="24"/>
          <w:rtl/>
          <w:lang w:bidi="ar-IQ"/>
        </w:rPr>
        <w:t xml:space="preserve"> </w:t>
      </w:r>
      <w:r w:rsidRPr="009A482F">
        <w:rPr>
          <w:rFonts w:ascii="Dubai" w:hAnsi="Dubai" w:cs="GE SS Text Light" w:hint="eastAsia"/>
          <w:szCs w:val="24"/>
          <w:rtl/>
          <w:lang w:bidi="ar-IQ"/>
        </w:rPr>
        <w:t>ميناء</w:t>
      </w:r>
      <w:r w:rsidRPr="009A482F">
        <w:rPr>
          <w:rFonts w:ascii="Dubai" w:hAnsi="Dubai" w:cs="GE SS Text Light"/>
          <w:szCs w:val="24"/>
          <w:rtl/>
          <w:lang w:bidi="ar-IQ"/>
        </w:rPr>
        <w:t xml:space="preserve"> </w:t>
      </w:r>
      <w:r w:rsidRPr="009A482F">
        <w:rPr>
          <w:rFonts w:ascii="Dubai" w:hAnsi="Dubai" w:cs="GE SS Text Light" w:hint="eastAsia"/>
          <w:szCs w:val="24"/>
          <w:rtl/>
          <w:lang w:bidi="ar-IQ"/>
        </w:rPr>
        <w:t>البصرة</w:t>
      </w:r>
      <w:r w:rsidRPr="009A482F">
        <w:rPr>
          <w:rFonts w:ascii="Dubai" w:hAnsi="Dubai" w:cs="GE SS Text Light"/>
          <w:szCs w:val="24"/>
          <w:rtl/>
          <w:lang w:bidi="ar-IQ"/>
        </w:rPr>
        <w:t xml:space="preserve">. </w:t>
      </w:r>
      <w:r w:rsidRPr="009A482F">
        <w:rPr>
          <w:rFonts w:ascii="Dubai" w:hAnsi="Dubai" w:cs="GE SS Text Light" w:hint="eastAsia"/>
          <w:szCs w:val="24"/>
          <w:rtl/>
          <w:lang w:bidi="ar-IQ"/>
        </w:rPr>
        <w:t>أما</w:t>
      </w:r>
      <w:r w:rsidRPr="009A482F">
        <w:rPr>
          <w:rFonts w:ascii="Dubai" w:hAnsi="Dubai" w:cs="GE SS Text Light"/>
          <w:szCs w:val="24"/>
          <w:rtl/>
          <w:lang w:bidi="ar-IQ"/>
        </w:rPr>
        <w:t xml:space="preserve"> </w:t>
      </w:r>
      <w:r w:rsidRPr="009A482F">
        <w:rPr>
          <w:rFonts w:ascii="Dubai" w:hAnsi="Dubai" w:cs="GE SS Text Light" w:hint="eastAsia"/>
          <w:szCs w:val="24"/>
          <w:rtl/>
          <w:lang w:bidi="ar-IQ"/>
        </w:rPr>
        <w:t>نفط</w:t>
      </w:r>
      <w:r w:rsidRPr="009A482F">
        <w:rPr>
          <w:rFonts w:ascii="Dubai" w:hAnsi="Dubai" w:cs="GE SS Text Light"/>
          <w:szCs w:val="24"/>
          <w:rtl/>
          <w:lang w:bidi="ar-IQ"/>
        </w:rPr>
        <w:t xml:space="preserve"> </w:t>
      </w:r>
      <w:r w:rsidRPr="009A482F">
        <w:rPr>
          <w:rFonts w:ascii="Dubai" w:hAnsi="Dubai" w:cs="GE SS Text Light" w:hint="eastAsia"/>
          <w:szCs w:val="24"/>
          <w:rtl/>
          <w:lang w:bidi="ar-IQ"/>
        </w:rPr>
        <w:t>الشمال،</w:t>
      </w:r>
      <w:r w:rsidRPr="009A482F">
        <w:rPr>
          <w:rFonts w:ascii="Dubai" w:hAnsi="Dubai" w:cs="GE SS Text Light"/>
          <w:szCs w:val="24"/>
          <w:rtl/>
          <w:lang w:bidi="ar-IQ"/>
        </w:rPr>
        <w:t xml:space="preserve"> </w:t>
      </w:r>
      <w:r w:rsidRPr="009A482F">
        <w:rPr>
          <w:rFonts w:ascii="Dubai" w:hAnsi="Dubai" w:cs="GE SS Text Light" w:hint="eastAsia"/>
          <w:szCs w:val="24"/>
          <w:rtl/>
          <w:lang w:bidi="ar-IQ"/>
        </w:rPr>
        <w:t>فيُصدَّر</w:t>
      </w:r>
      <w:r w:rsidRPr="009A482F">
        <w:rPr>
          <w:rFonts w:ascii="Dubai" w:hAnsi="Dubai" w:cs="GE SS Text Light"/>
          <w:szCs w:val="24"/>
          <w:rtl/>
          <w:lang w:bidi="ar-IQ"/>
        </w:rPr>
        <w:t xml:space="preserve"> </w:t>
      </w:r>
      <w:r w:rsidRPr="009A482F">
        <w:rPr>
          <w:rFonts w:ascii="Dubai" w:hAnsi="Dubai" w:cs="GE SS Text Light" w:hint="eastAsia"/>
          <w:szCs w:val="24"/>
          <w:rtl/>
          <w:lang w:bidi="ar-IQ"/>
        </w:rPr>
        <w:t>غالبًا</w:t>
      </w:r>
      <w:r w:rsidRPr="009A482F">
        <w:rPr>
          <w:rFonts w:ascii="Dubai" w:hAnsi="Dubai" w:cs="GE SS Text Light"/>
          <w:szCs w:val="24"/>
          <w:rtl/>
          <w:lang w:bidi="ar-IQ"/>
        </w:rPr>
        <w:t xml:space="preserve"> </w:t>
      </w:r>
      <w:r w:rsidRPr="009A482F">
        <w:rPr>
          <w:rFonts w:ascii="Dubai" w:hAnsi="Dubai" w:cs="GE SS Text Light" w:hint="eastAsia"/>
          <w:szCs w:val="24"/>
          <w:rtl/>
          <w:lang w:bidi="ar-IQ"/>
        </w:rPr>
        <w:t>عبر</w:t>
      </w:r>
      <w:r w:rsidRPr="009A482F">
        <w:rPr>
          <w:rFonts w:ascii="Dubai" w:hAnsi="Dubai" w:cs="GE SS Text Light"/>
          <w:szCs w:val="24"/>
          <w:rtl/>
          <w:lang w:bidi="ar-IQ"/>
        </w:rPr>
        <w:t xml:space="preserve"> </w:t>
      </w:r>
      <w:r w:rsidRPr="009A482F">
        <w:rPr>
          <w:rFonts w:ascii="Dubai" w:hAnsi="Dubai" w:cs="GE SS Text Light" w:hint="eastAsia"/>
          <w:szCs w:val="24"/>
          <w:rtl/>
          <w:lang w:bidi="ar-IQ"/>
        </w:rPr>
        <w:t>ميناء</w:t>
      </w:r>
      <w:r w:rsidRPr="009A482F">
        <w:rPr>
          <w:rFonts w:ascii="Dubai" w:hAnsi="Dubai" w:cs="GE SS Text Light"/>
          <w:szCs w:val="24"/>
          <w:rtl/>
          <w:lang w:bidi="ar-IQ"/>
        </w:rPr>
        <w:t xml:space="preserve"> </w:t>
      </w:r>
      <w:r w:rsidRPr="009A482F">
        <w:rPr>
          <w:rFonts w:ascii="Dubai" w:hAnsi="Dubai" w:cs="GE SS Text Light" w:hint="eastAsia"/>
          <w:szCs w:val="24"/>
          <w:rtl/>
          <w:lang w:bidi="ar-IQ"/>
        </w:rPr>
        <w:t>جيهان</w:t>
      </w:r>
      <w:r w:rsidRPr="009A482F">
        <w:rPr>
          <w:rFonts w:ascii="Dubai" w:hAnsi="Dubai" w:cs="GE SS Text Light"/>
          <w:szCs w:val="24"/>
          <w:rtl/>
          <w:lang w:bidi="ar-IQ"/>
        </w:rPr>
        <w:t xml:space="preserve"> </w:t>
      </w:r>
      <w:r w:rsidRPr="009A482F">
        <w:rPr>
          <w:rFonts w:ascii="Dubai" w:hAnsi="Dubai" w:cs="GE SS Text Light" w:hint="eastAsia"/>
          <w:szCs w:val="24"/>
          <w:rtl/>
          <w:lang w:bidi="ar-IQ"/>
        </w:rPr>
        <w:t>في</w:t>
      </w:r>
      <w:r w:rsidRPr="009A482F">
        <w:rPr>
          <w:rFonts w:ascii="Dubai" w:hAnsi="Dubai" w:cs="GE SS Text Light"/>
          <w:szCs w:val="24"/>
          <w:rtl/>
          <w:lang w:bidi="ar-IQ"/>
        </w:rPr>
        <w:t xml:space="preserve"> </w:t>
      </w:r>
      <w:r w:rsidRPr="009A482F">
        <w:rPr>
          <w:rFonts w:ascii="Dubai" w:hAnsi="Dubai" w:cs="GE SS Text Light" w:hint="eastAsia"/>
          <w:szCs w:val="24"/>
          <w:rtl/>
          <w:lang w:bidi="ar-IQ"/>
        </w:rPr>
        <w:t>تركيا،</w:t>
      </w:r>
      <w:r w:rsidRPr="009A482F">
        <w:rPr>
          <w:rFonts w:ascii="Dubai" w:hAnsi="Dubai" w:cs="GE SS Text Light"/>
          <w:szCs w:val="24"/>
          <w:rtl/>
          <w:lang w:bidi="ar-IQ"/>
        </w:rPr>
        <w:t xml:space="preserve"> </w:t>
      </w:r>
      <w:r w:rsidRPr="009A482F">
        <w:rPr>
          <w:rFonts w:ascii="Dubai" w:hAnsi="Dubai" w:cs="GE SS Text Light" w:hint="eastAsia"/>
          <w:szCs w:val="24"/>
          <w:rtl/>
          <w:lang w:bidi="ar-IQ"/>
        </w:rPr>
        <w:t>أو</w:t>
      </w:r>
      <w:r w:rsidRPr="009A482F">
        <w:rPr>
          <w:rFonts w:ascii="Dubai" w:hAnsi="Dubai" w:cs="GE SS Text Light"/>
          <w:szCs w:val="24"/>
          <w:rtl/>
          <w:lang w:bidi="ar-IQ"/>
        </w:rPr>
        <w:t xml:space="preserve"> </w:t>
      </w:r>
      <w:r w:rsidRPr="009A482F">
        <w:rPr>
          <w:rFonts w:ascii="Dubai" w:hAnsi="Dubai" w:cs="GE SS Text Light" w:hint="eastAsia"/>
          <w:szCs w:val="24"/>
          <w:rtl/>
          <w:lang w:bidi="ar-IQ"/>
        </w:rPr>
        <w:t>يُنقل</w:t>
      </w:r>
      <w:r w:rsidRPr="009A482F">
        <w:rPr>
          <w:rFonts w:ascii="Dubai" w:hAnsi="Dubai" w:cs="GE SS Text Light"/>
          <w:szCs w:val="24"/>
          <w:rtl/>
          <w:lang w:bidi="ar-IQ"/>
        </w:rPr>
        <w:t xml:space="preserve"> </w:t>
      </w:r>
      <w:r w:rsidRPr="009A482F">
        <w:rPr>
          <w:rFonts w:ascii="Dubai" w:hAnsi="Dubai" w:cs="GE SS Text Light" w:hint="eastAsia"/>
          <w:szCs w:val="24"/>
          <w:rtl/>
          <w:lang w:bidi="ar-IQ"/>
        </w:rPr>
        <w:t>بالصهاريج</w:t>
      </w:r>
      <w:r w:rsidRPr="009A482F">
        <w:rPr>
          <w:rFonts w:ascii="Dubai" w:hAnsi="Dubai" w:cs="GE SS Text Light"/>
          <w:szCs w:val="24"/>
          <w:rtl/>
          <w:lang w:bidi="ar-IQ"/>
        </w:rPr>
        <w:t xml:space="preserve"> </w:t>
      </w:r>
      <w:r w:rsidRPr="009A482F">
        <w:rPr>
          <w:rFonts w:ascii="Dubai" w:hAnsi="Dubai" w:cs="GE SS Text Light" w:hint="eastAsia"/>
          <w:szCs w:val="24"/>
          <w:rtl/>
          <w:lang w:bidi="ar-IQ"/>
        </w:rPr>
        <w:t>من</w:t>
      </w:r>
      <w:r w:rsidRPr="009A482F">
        <w:rPr>
          <w:rFonts w:ascii="Dubai" w:hAnsi="Dubai" w:cs="GE SS Text Light"/>
          <w:szCs w:val="24"/>
          <w:rtl/>
          <w:lang w:bidi="ar-IQ"/>
        </w:rPr>
        <w:t xml:space="preserve"> </w:t>
      </w:r>
      <w:r w:rsidRPr="009A482F">
        <w:rPr>
          <w:rFonts w:ascii="Dubai" w:hAnsi="Dubai" w:cs="GE SS Text Light" w:hint="eastAsia"/>
          <w:szCs w:val="24"/>
          <w:rtl/>
          <w:lang w:bidi="ar-IQ"/>
        </w:rPr>
        <w:t>مصفى</w:t>
      </w:r>
      <w:r w:rsidRPr="009A482F">
        <w:rPr>
          <w:rFonts w:ascii="Dubai" w:hAnsi="Dubai" w:cs="GE SS Text Light"/>
          <w:szCs w:val="24"/>
          <w:rtl/>
          <w:lang w:bidi="ar-IQ"/>
        </w:rPr>
        <w:t xml:space="preserve"> </w:t>
      </w:r>
      <w:r w:rsidRPr="009A482F">
        <w:rPr>
          <w:rFonts w:ascii="Dubai" w:hAnsi="Dubai" w:cs="GE SS Text Light" w:hint="eastAsia"/>
          <w:szCs w:val="24"/>
          <w:rtl/>
          <w:lang w:bidi="ar-IQ"/>
        </w:rPr>
        <w:t>الصمود</w:t>
      </w:r>
      <w:r w:rsidRPr="009A482F">
        <w:rPr>
          <w:rFonts w:ascii="Dubai" w:hAnsi="Dubai" w:cs="GE SS Text Light"/>
          <w:szCs w:val="24"/>
          <w:rtl/>
          <w:lang w:bidi="ar-IQ"/>
        </w:rPr>
        <w:t xml:space="preserve"> </w:t>
      </w:r>
      <w:r w:rsidRPr="009A482F">
        <w:rPr>
          <w:rFonts w:ascii="Dubai" w:hAnsi="Dubai" w:cs="GE SS Text Light" w:hint="eastAsia"/>
          <w:szCs w:val="24"/>
          <w:rtl/>
          <w:lang w:bidi="ar-IQ"/>
        </w:rPr>
        <w:t>إلى</w:t>
      </w:r>
      <w:r w:rsidRPr="009A482F">
        <w:rPr>
          <w:rFonts w:ascii="Dubai" w:hAnsi="Dubai" w:cs="GE SS Text Light"/>
          <w:szCs w:val="24"/>
          <w:rtl/>
          <w:lang w:bidi="ar-IQ"/>
        </w:rPr>
        <w:t xml:space="preserve"> </w:t>
      </w:r>
      <w:r w:rsidRPr="009A482F">
        <w:rPr>
          <w:rFonts w:ascii="Dubai" w:hAnsi="Dubai" w:cs="GE SS Text Light" w:hint="eastAsia"/>
          <w:szCs w:val="24"/>
          <w:rtl/>
          <w:lang w:bidi="ar-IQ"/>
        </w:rPr>
        <w:t>الأردن</w:t>
      </w:r>
      <w:r w:rsidRPr="009A482F">
        <w:rPr>
          <w:rFonts w:ascii="Dubai" w:hAnsi="Dubai" w:cs="GE SS Text Light"/>
          <w:szCs w:val="24"/>
          <w:rtl/>
          <w:lang w:bidi="ar-IQ"/>
        </w:rPr>
        <w:t xml:space="preserve">. </w:t>
      </w:r>
      <w:r w:rsidRPr="009A482F">
        <w:rPr>
          <w:rFonts w:ascii="Dubai" w:hAnsi="Dubai" w:cs="GE SS Text Light" w:hint="eastAsia"/>
          <w:szCs w:val="24"/>
          <w:rtl/>
          <w:lang w:bidi="ar-IQ"/>
        </w:rPr>
        <w:t>تُحدد</w:t>
      </w:r>
      <w:r w:rsidRPr="009A482F">
        <w:rPr>
          <w:rFonts w:ascii="Dubai" w:hAnsi="Dubai" w:cs="GE SS Text Light"/>
          <w:szCs w:val="24"/>
          <w:rtl/>
          <w:lang w:bidi="ar-IQ"/>
        </w:rPr>
        <w:t xml:space="preserve"> </w:t>
      </w:r>
      <w:r w:rsidRPr="009A482F">
        <w:rPr>
          <w:rFonts w:ascii="Dubai" w:hAnsi="Dubai" w:cs="GE SS Text Light" w:hint="eastAsia"/>
          <w:szCs w:val="24"/>
          <w:rtl/>
          <w:lang w:bidi="ar-IQ"/>
        </w:rPr>
        <w:t>كمية</w:t>
      </w:r>
      <w:r w:rsidRPr="009A482F">
        <w:rPr>
          <w:rFonts w:ascii="Dubai" w:hAnsi="Dubai" w:cs="GE SS Text Light"/>
          <w:szCs w:val="24"/>
          <w:rtl/>
          <w:lang w:bidi="ar-IQ"/>
        </w:rPr>
        <w:t xml:space="preserve"> </w:t>
      </w:r>
      <w:r w:rsidRPr="009A482F">
        <w:rPr>
          <w:rFonts w:ascii="Dubai" w:hAnsi="Dubai" w:cs="GE SS Text Light" w:hint="eastAsia"/>
          <w:szCs w:val="24"/>
          <w:rtl/>
          <w:lang w:bidi="ar-IQ"/>
        </w:rPr>
        <w:t>كل</w:t>
      </w:r>
      <w:r w:rsidRPr="009A482F">
        <w:rPr>
          <w:rFonts w:ascii="Dubai" w:hAnsi="Dubai" w:cs="GE SS Text Light"/>
          <w:szCs w:val="24"/>
          <w:rtl/>
          <w:lang w:bidi="ar-IQ"/>
        </w:rPr>
        <w:t xml:space="preserve"> </w:t>
      </w:r>
      <w:r w:rsidRPr="009A482F">
        <w:rPr>
          <w:rFonts w:ascii="Dubai" w:hAnsi="Dubai" w:cs="GE SS Text Light" w:hint="eastAsia"/>
          <w:szCs w:val="24"/>
          <w:rtl/>
          <w:lang w:bidi="ar-IQ"/>
        </w:rPr>
        <w:t>شحنة</w:t>
      </w:r>
      <w:r w:rsidRPr="009A482F">
        <w:rPr>
          <w:rFonts w:ascii="Dubai" w:hAnsi="Dubai" w:cs="GE SS Text Light"/>
          <w:szCs w:val="24"/>
          <w:rtl/>
          <w:lang w:bidi="ar-IQ"/>
        </w:rPr>
        <w:t xml:space="preserve"> </w:t>
      </w:r>
      <w:r w:rsidRPr="009A482F">
        <w:rPr>
          <w:rFonts w:ascii="Dubai" w:hAnsi="Dubai" w:cs="GE SS Text Light" w:hint="eastAsia"/>
          <w:szCs w:val="24"/>
          <w:rtl/>
          <w:lang w:bidi="ar-IQ"/>
        </w:rPr>
        <w:t>باستخدام</w:t>
      </w:r>
      <w:r w:rsidRPr="009A482F">
        <w:rPr>
          <w:rFonts w:ascii="Dubai" w:hAnsi="Dubai" w:cs="GE SS Text Light"/>
          <w:szCs w:val="24"/>
          <w:rtl/>
          <w:lang w:bidi="ar-IQ"/>
        </w:rPr>
        <w:t xml:space="preserve"> </w:t>
      </w:r>
      <w:r w:rsidRPr="009A482F">
        <w:rPr>
          <w:rFonts w:ascii="Dubai" w:hAnsi="Dubai" w:cs="GE SS Text Light" w:hint="eastAsia"/>
          <w:szCs w:val="24"/>
          <w:rtl/>
          <w:lang w:bidi="ar-IQ"/>
        </w:rPr>
        <w:t>عدادات</w:t>
      </w:r>
      <w:r w:rsidRPr="009A482F">
        <w:rPr>
          <w:rFonts w:ascii="Dubai" w:hAnsi="Dubai" w:cs="GE SS Text Light"/>
          <w:szCs w:val="24"/>
          <w:rtl/>
          <w:lang w:bidi="ar-IQ"/>
        </w:rPr>
        <w:t xml:space="preserve"> </w:t>
      </w:r>
      <w:r w:rsidRPr="009A482F">
        <w:rPr>
          <w:rFonts w:ascii="Dubai" w:hAnsi="Dubai" w:cs="GE SS Text Light" w:hint="eastAsia"/>
          <w:szCs w:val="24"/>
          <w:rtl/>
          <w:lang w:bidi="ar-IQ"/>
        </w:rPr>
        <w:t>خاصة</w:t>
      </w:r>
      <w:r w:rsidRPr="009A482F">
        <w:rPr>
          <w:rFonts w:ascii="Dubai" w:hAnsi="Dubai" w:cs="GE SS Text Light"/>
          <w:szCs w:val="24"/>
          <w:rtl/>
          <w:lang w:bidi="ar-IQ"/>
        </w:rPr>
        <w:t xml:space="preserve"> </w:t>
      </w:r>
      <w:r w:rsidRPr="009A482F">
        <w:rPr>
          <w:rFonts w:ascii="Dubai" w:hAnsi="Dubai" w:cs="GE SS Text Light" w:hint="eastAsia"/>
          <w:szCs w:val="24"/>
          <w:rtl/>
          <w:lang w:bidi="ar-IQ"/>
        </w:rPr>
        <w:t>في</w:t>
      </w:r>
      <w:r w:rsidRPr="009A482F">
        <w:rPr>
          <w:rFonts w:ascii="Dubai" w:hAnsi="Dubai" w:cs="GE SS Text Light"/>
          <w:szCs w:val="24"/>
          <w:rtl/>
          <w:lang w:bidi="ar-IQ"/>
        </w:rPr>
        <w:t xml:space="preserve"> </w:t>
      </w:r>
      <w:r w:rsidRPr="009A482F">
        <w:rPr>
          <w:rFonts w:ascii="Dubai" w:hAnsi="Dubai" w:cs="GE SS Text Light" w:hint="eastAsia"/>
          <w:szCs w:val="24"/>
          <w:rtl/>
          <w:lang w:bidi="ar-IQ"/>
        </w:rPr>
        <w:t>الميناء،</w:t>
      </w:r>
      <w:r w:rsidRPr="009A482F">
        <w:rPr>
          <w:rFonts w:ascii="Dubai" w:hAnsi="Dubai" w:cs="GE SS Text Light"/>
          <w:szCs w:val="24"/>
          <w:rtl/>
          <w:lang w:bidi="ar-IQ"/>
        </w:rPr>
        <w:t xml:space="preserve"> </w:t>
      </w:r>
      <w:r w:rsidRPr="009A482F">
        <w:rPr>
          <w:rFonts w:ascii="Dubai" w:hAnsi="Dubai" w:cs="GE SS Text Light" w:hint="eastAsia"/>
          <w:szCs w:val="24"/>
          <w:rtl/>
          <w:lang w:bidi="ar-IQ"/>
        </w:rPr>
        <w:t>وتُسجَّل</w:t>
      </w:r>
      <w:r w:rsidRPr="009A482F">
        <w:rPr>
          <w:rFonts w:ascii="Dubai" w:hAnsi="Dubai" w:cs="GE SS Text Light"/>
          <w:szCs w:val="24"/>
          <w:rtl/>
          <w:lang w:bidi="ar-IQ"/>
        </w:rPr>
        <w:t xml:space="preserve"> </w:t>
      </w:r>
      <w:r w:rsidRPr="009A482F">
        <w:rPr>
          <w:rFonts w:ascii="Dubai" w:hAnsi="Dubai" w:cs="GE SS Text Light" w:hint="eastAsia"/>
          <w:szCs w:val="24"/>
          <w:rtl/>
          <w:lang w:bidi="ar-IQ"/>
        </w:rPr>
        <w:t>بعد</w:t>
      </w:r>
      <w:r w:rsidRPr="009A482F">
        <w:rPr>
          <w:rFonts w:ascii="Dubai" w:hAnsi="Dubai" w:cs="GE SS Text Light"/>
          <w:szCs w:val="24"/>
          <w:rtl/>
          <w:lang w:bidi="ar-IQ"/>
        </w:rPr>
        <w:t xml:space="preserve"> </w:t>
      </w:r>
      <w:r w:rsidRPr="009A482F">
        <w:rPr>
          <w:rFonts w:ascii="Dubai" w:hAnsi="Dubai" w:cs="GE SS Text Light" w:hint="eastAsia"/>
          <w:szCs w:val="24"/>
          <w:rtl/>
          <w:lang w:bidi="ar-IQ"/>
        </w:rPr>
        <w:t>ذلك</w:t>
      </w:r>
      <w:r w:rsidRPr="009A482F">
        <w:rPr>
          <w:rFonts w:ascii="Dubai" w:hAnsi="Dubai" w:cs="GE SS Text Light"/>
          <w:szCs w:val="24"/>
          <w:rtl/>
          <w:lang w:bidi="ar-IQ"/>
        </w:rPr>
        <w:t xml:space="preserve"> </w:t>
      </w:r>
      <w:r w:rsidRPr="009A482F">
        <w:rPr>
          <w:rFonts w:ascii="Dubai" w:hAnsi="Dubai" w:cs="GE SS Text Light" w:hint="eastAsia"/>
          <w:szCs w:val="24"/>
          <w:rtl/>
          <w:lang w:bidi="ar-IQ"/>
        </w:rPr>
        <w:t>في</w:t>
      </w:r>
      <w:r w:rsidRPr="009A482F">
        <w:rPr>
          <w:rFonts w:ascii="Dubai" w:hAnsi="Dubai" w:cs="GE SS Text Light"/>
          <w:szCs w:val="24"/>
          <w:rtl/>
          <w:lang w:bidi="ar-IQ"/>
        </w:rPr>
        <w:t xml:space="preserve"> </w:t>
      </w:r>
      <w:r w:rsidRPr="009A482F">
        <w:rPr>
          <w:rFonts w:ascii="Dubai" w:hAnsi="Dubai" w:cs="GE SS Text Light" w:hint="eastAsia"/>
          <w:szCs w:val="24"/>
          <w:rtl/>
          <w:lang w:bidi="ar-IQ"/>
        </w:rPr>
        <w:t>قوائم</w:t>
      </w:r>
      <w:r w:rsidRPr="009A482F">
        <w:rPr>
          <w:rFonts w:ascii="Dubai" w:hAnsi="Dubai" w:cs="GE SS Text Light"/>
          <w:szCs w:val="24"/>
          <w:rtl/>
          <w:lang w:bidi="ar-IQ"/>
        </w:rPr>
        <w:t xml:space="preserve"> </w:t>
      </w:r>
      <w:r w:rsidRPr="009A482F">
        <w:rPr>
          <w:rFonts w:ascii="Dubai" w:hAnsi="Dubai" w:cs="GE SS Text Light" w:hint="eastAsia"/>
          <w:szCs w:val="24"/>
          <w:rtl/>
          <w:lang w:bidi="ar-IQ"/>
        </w:rPr>
        <w:t>الشحن</w:t>
      </w:r>
      <w:r w:rsidRPr="009A482F">
        <w:rPr>
          <w:rFonts w:ascii="Dubai" w:hAnsi="Dubai" w:cs="GE SS Text Light"/>
          <w:szCs w:val="24"/>
          <w:rtl/>
          <w:lang w:bidi="ar-IQ"/>
        </w:rPr>
        <w:t xml:space="preserve"> </w:t>
      </w:r>
      <w:r w:rsidRPr="009A482F">
        <w:rPr>
          <w:rFonts w:ascii="Dubai" w:hAnsi="Dubai" w:cs="GE SS Text Light" w:hint="eastAsia"/>
          <w:szCs w:val="24"/>
          <w:rtl/>
          <w:lang w:bidi="ar-IQ"/>
        </w:rPr>
        <w:t>والفواتير</w:t>
      </w:r>
      <w:r w:rsidRPr="009A482F">
        <w:rPr>
          <w:rFonts w:ascii="Dubai" w:hAnsi="Dubai" w:cs="GE SS Text Light"/>
          <w:szCs w:val="24"/>
          <w:rtl/>
          <w:lang w:bidi="ar-IQ"/>
        </w:rPr>
        <w:t xml:space="preserve"> </w:t>
      </w:r>
      <w:r w:rsidRPr="009A482F">
        <w:rPr>
          <w:rFonts w:ascii="Dubai" w:hAnsi="Dubai" w:cs="GE SS Text Light" w:hint="eastAsia"/>
          <w:szCs w:val="24"/>
          <w:rtl/>
          <w:lang w:bidi="ar-IQ"/>
        </w:rPr>
        <w:t>التجارية</w:t>
      </w:r>
      <w:r w:rsidRPr="009A482F">
        <w:rPr>
          <w:rFonts w:ascii="Dubai" w:hAnsi="Dubai" w:cs="GE SS Text Light"/>
          <w:szCs w:val="24"/>
          <w:rtl/>
          <w:lang w:bidi="ar-IQ"/>
        </w:rPr>
        <w:t>.</w:t>
      </w:r>
    </w:p>
    <w:p w14:paraId="3C840959" w14:textId="66678419" w:rsidR="003D797F" w:rsidRPr="00837BAD" w:rsidRDefault="003D797F" w:rsidP="00837BAD">
      <w:pPr>
        <w:bidi/>
        <w:spacing w:line="240" w:lineRule="auto"/>
        <w:ind w:left="36"/>
        <w:jc w:val="both"/>
        <w:rPr>
          <w:rFonts w:ascii="Dubai" w:hAnsi="Dubai" w:cs="GE SS Text Light"/>
          <w:szCs w:val="24"/>
          <w:rtl/>
          <w:lang w:bidi="ar-IQ"/>
        </w:rPr>
      </w:pPr>
      <w:r w:rsidRPr="00837BAD">
        <w:rPr>
          <w:rFonts w:ascii="Dubai" w:hAnsi="Dubai" w:cs="GE SS Text Light" w:hint="cs"/>
          <w:szCs w:val="24"/>
          <w:rtl/>
          <w:lang w:bidi="ar-IQ"/>
        </w:rPr>
        <w:t xml:space="preserve">خلال سنة </w:t>
      </w:r>
      <w:r w:rsidR="00755CE1">
        <w:rPr>
          <w:rFonts w:ascii="Dubai" w:hAnsi="Dubai" w:cs="GE SS Text Light" w:hint="cs"/>
          <w:szCs w:val="24"/>
          <w:rtl/>
          <w:lang w:bidi="ar-IQ"/>
        </w:rPr>
        <w:t>2023</w:t>
      </w:r>
      <w:r w:rsidRPr="00837BAD">
        <w:rPr>
          <w:rFonts w:ascii="Dubai" w:hAnsi="Dubai" w:cs="GE SS Text Light" w:hint="cs"/>
          <w:szCs w:val="24"/>
          <w:rtl/>
          <w:lang w:bidi="ar-IQ"/>
        </w:rPr>
        <w:t xml:space="preserve">، تم تصدير </w:t>
      </w:r>
      <w:r w:rsidR="00837BAD" w:rsidRPr="00837BAD">
        <w:rPr>
          <w:rFonts w:ascii="Dubai" w:hAnsi="Dubai" w:cs="GE SS Text Light" w:hint="cs"/>
          <w:szCs w:val="24"/>
          <w:rtl/>
          <w:lang w:bidi="ar-IQ"/>
        </w:rPr>
        <w:t>1،232،170،145</w:t>
      </w:r>
      <w:r w:rsidRPr="00837BAD">
        <w:rPr>
          <w:rFonts w:ascii="Dubai" w:hAnsi="Dubai" w:cs="GE SS Text Light" w:hint="cs"/>
          <w:szCs w:val="24"/>
          <w:rtl/>
          <w:lang w:bidi="ar-IQ"/>
        </w:rPr>
        <w:t>برميل نفط خام كالتالي:</w:t>
      </w:r>
    </w:p>
    <w:p w14:paraId="3F0AB6F2" w14:textId="77777777" w:rsidR="009A482F" w:rsidRPr="002D473B" w:rsidRDefault="009A482F" w:rsidP="009A482F">
      <w:pPr>
        <w:bidi/>
        <w:spacing w:line="240" w:lineRule="auto"/>
        <w:ind w:left="306"/>
        <w:jc w:val="both"/>
        <w:rPr>
          <w:rFonts w:ascii="Dubai" w:hAnsi="Dubai" w:cs="Dubai"/>
          <w:color w:val="EE0000"/>
          <w:szCs w:val="24"/>
          <w:lang w:bidi="ar-IQ"/>
        </w:rPr>
      </w:pPr>
    </w:p>
    <w:p w14:paraId="7D0CA44B" w14:textId="2ECD4101" w:rsidR="00B07DEA" w:rsidRPr="00B675FF" w:rsidRDefault="003B097E" w:rsidP="005B0C08">
      <w:pPr>
        <w:pStyle w:val="Caption"/>
        <w:keepNext/>
        <w:bidi/>
        <w:jc w:val="center"/>
        <w:rPr>
          <w:rFonts w:ascii="Dubai" w:hAnsi="Dubai" w:cs="GE SS Text Medium"/>
          <w:i w:val="0"/>
          <w:iCs w:val="0"/>
          <w:color w:val="000000" w:themeColor="text1"/>
          <w:sz w:val="24"/>
          <w:szCs w:val="24"/>
        </w:rPr>
      </w:pPr>
      <w:r w:rsidRPr="00B675FF">
        <w:rPr>
          <w:rFonts w:ascii="Dubai" w:hAnsi="Dubai" w:cs="GE SS Text Medium" w:hint="cs"/>
          <w:i w:val="0"/>
          <w:iCs w:val="0"/>
          <w:color w:val="000000" w:themeColor="text1"/>
          <w:sz w:val="24"/>
          <w:szCs w:val="24"/>
          <w:rtl/>
          <w:lang w:bidi="ar-IQ"/>
        </w:rPr>
        <w:t xml:space="preserve">الفصل الثالث (الصادرات) - </w:t>
      </w:r>
      <w:r w:rsidR="00B07DEA" w:rsidRPr="00B675FF">
        <w:rPr>
          <w:rFonts w:ascii="Dubai" w:hAnsi="Dubai" w:cs="GE SS Text Medium" w:hint="eastAsia"/>
          <w:i w:val="0"/>
          <w:iCs w:val="0"/>
          <w:color w:val="000000" w:themeColor="text1"/>
          <w:sz w:val="24"/>
          <w:szCs w:val="24"/>
          <w:rtl/>
        </w:rPr>
        <w:t>جدول</w:t>
      </w:r>
      <w:r w:rsidR="00B07DEA" w:rsidRPr="00B675FF">
        <w:rPr>
          <w:rFonts w:ascii="Dubai" w:hAnsi="Dubai" w:cs="GE SS Text Medium"/>
          <w:i w:val="0"/>
          <w:iCs w:val="0"/>
          <w:color w:val="000000" w:themeColor="text1"/>
          <w:sz w:val="24"/>
          <w:szCs w:val="24"/>
          <w:rtl/>
        </w:rPr>
        <w:t xml:space="preserve">  </w:t>
      </w:r>
      <w:r w:rsidR="00B07DEA" w:rsidRPr="00B675FF">
        <w:rPr>
          <w:rFonts w:ascii="Dubai" w:hAnsi="Dubai" w:cs="GE SS Text Medium"/>
          <w:i w:val="0"/>
          <w:iCs w:val="0"/>
          <w:color w:val="000000" w:themeColor="text1"/>
          <w:sz w:val="24"/>
          <w:szCs w:val="24"/>
          <w:rtl/>
        </w:rPr>
        <w:fldChar w:fldCharType="begin"/>
      </w:r>
      <w:r w:rsidR="00B07DEA" w:rsidRPr="00B675FF">
        <w:rPr>
          <w:rFonts w:ascii="Dubai" w:hAnsi="Dubai" w:cs="GE SS Text Medium"/>
          <w:i w:val="0"/>
          <w:iCs w:val="0"/>
          <w:color w:val="000000" w:themeColor="text1"/>
          <w:sz w:val="24"/>
          <w:szCs w:val="24"/>
          <w:rtl/>
        </w:rPr>
        <w:instrText xml:space="preserve"> </w:instrText>
      </w:r>
      <w:r w:rsidR="00B07DEA" w:rsidRPr="00B675FF">
        <w:rPr>
          <w:rFonts w:ascii="Dubai" w:hAnsi="Dubai" w:cs="GE SS Text Medium"/>
          <w:i w:val="0"/>
          <w:iCs w:val="0"/>
          <w:color w:val="000000" w:themeColor="text1"/>
          <w:sz w:val="24"/>
          <w:szCs w:val="24"/>
        </w:rPr>
        <w:instrText>SEQ</w:instrText>
      </w:r>
      <w:r w:rsidR="00B07DEA" w:rsidRPr="00B675FF">
        <w:rPr>
          <w:rFonts w:ascii="Dubai" w:hAnsi="Dubai" w:cs="GE SS Text Medium"/>
          <w:i w:val="0"/>
          <w:iCs w:val="0"/>
          <w:color w:val="000000" w:themeColor="text1"/>
          <w:sz w:val="24"/>
          <w:szCs w:val="24"/>
          <w:rtl/>
        </w:rPr>
        <w:instrText xml:space="preserve"> جدول_ \* </w:instrText>
      </w:r>
      <w:r w:rsidR="00B07DEA" w:rsidRPr="00B675FF">
        <w:rPr>
          <w:rFonts w:ascii="Dubai" w:hAnsi="Dubai" w:cs="GE SS Text Medium"/>
          <w:i w:val="0"/>
          <w:iCs w:val="0"/>
          <w:color w:val="000000" w:themeColor="text1"/>
          <w:sz w:val="24"/>
          <w:szCs w:val="24"/>
        </w:rPr>
        <w:instrText>ARABIC</w:instrText>
      </w:r>
      <w:r w:rsidR="00B07DEA" w:rsidRPr="00B675FF">
        <w:rPr>
          <w:rFonts w:ascii="Dubai" w:hAnsi="Dubai" w:cs="GE SS Text Medium"/>
          <w:i w:val="0"/>
          <w:iCs w:val="0"/>
          <w:color w:val="000000" w:themeColor="text1"/>
          <w:sz w:val="24"/>
          <w:szCs w:val="24"/>
          <w:rtl/>
        </w:rPr>
        <w:instrText xml:space="preserve"> </w:instrText>
      </w:r>
      <w:r w:rsidR="00B07DEA" w:rsidRPr="00B675FF">
        <w:rPr>
          <w:rFonts w:ascii="Dubai" w:hAnsi="Dubai" w:cs="GE SS Text Medium"/>
          <w:i w:val="0"/>
          <w:iCs w:val="0"/>
          <w:color w:val="000000" w:themeColor="text1"/>
          <w:sz w:val="24"/>
          <w:szCs w:val="24"/>
          <w:rtl/>
        </w:rPr>
        <w:fldChar w:fldCharType="separate"/>
      </w:r>
      <w:r w:rsidR="00591AAE">
        <w:rPr>
          <w:rFonts w:ascii="Dubai" w:hAnsi="Dubai" w:cs="GE SS Text Medium"/>
          <w:i w:val="0"/>
          <w:iCs w:val="0"/>
          <w:noProof/>
          <w:color w:val="000000" w:themeColor="text1"/>
          <w:sz w:val="24"/>
          <w:szCs w:val="24"/>
          <w:rtl/>
        </w:rPr>
        <w:t>25</w:t>
      </w:r>
      <w:r w:rsidR="00B07DEA" w:rsidRPr="00B675FF">
        <w:rPr>
          <w:rFonts w:ascii="Dubai" w:hAnsi="Dubai" w:cs="GE SS Text Medium"/>
          <w:i w:val="0"/>
          <w:iCs w:val="0"/>
          <w:color w:val="000000" w:themeColor="text1"/>
          <w:sz w:val="24"/>
          <w:szCs w:val="24"/>
          <w:rtl/>
        </w:rPr>
        <w:fldChar w:fldCharType="end"/>
      </w:r>
    </w:p>
    <w:tbl>
      <w:tblPr>
        <w:bidiVisual/>
        <w:tblW w:w="5000" w:type="pct"/>
        <w:tblLook w:val="04A0" w:firstRow="1" w:lastRow="0" w:firstColumn="1" w:lastColumn="0" w:noHBand="0" w:noVBand="1"/>
      </w:tblPr>
      <w:tblGrid>
        <w:gridCol w:w="2704"/>
        <w:gridCol w:w="3029"/>
        <w:gridCol w:w="2171"/>
        <w:gridCol w:w="2012"/>
      </w:tblGrid>
      <w:tr w:rsidR="00617766" w:rsidRPr="00617766" w14:paraId="70EB7AD8" w14:textId="77777777" w:rsidTr="00617766">
        <w:trPr>
          <w:trHeight w:val="320"/>
        </w:trPr>
        <w:tc>
          <w:tcPr>
            <w:tcW w:w="1254" w:type="pct"/>
            <w:tcBorders>
              <w:top w:val="single" w:sz="8" w:space="0" w:color="0070C0"/>
              <w:left w:val="single" w:sz="8" w:space="0" w:color="0070C0"/>
              <w:bottom w:val="single" w:sz="4" w:space="0" w:color="0070C0"/>
              <w:right w:val="single" w:sz="4" w:space="0" w:color="FFFFFF"/>
            </w:tcBorders>
            <w:shd w:val="clear" w:color="000000" w:fill="1F4E78"/>
            <w:noWrap/>
            <w:vAlign w:val="center"/>
            <w:hideMark/>
          </w:tcPr>
          <w:p w14:paraId="000DC2BA" w14:textId="77777777" w:rsidR="00617766" w:rsidRPr="00617766" w:rsidRDefault="00617766" w:rsidP="00617766">
            <w:pPr>
              <w:bidi/>
              <w:spacing w:before="0" w:line="240" w:lineRule="auto"/>
              <w:jc w:val="center"/>
              <w:rPr>
                <w:rFonts w:ascii="Calibri" w:eastAsia="Times New Roman" w:hAnsi="Calibri" w:cs="GE SS Text Light"/>
                <w:b/>
                <w:bCs/>
                <w:color w:val="FFFFFF"/>
                <w:sz w:val="22"/>
              </w:rPr>
            </w:pPr>
            <w:r w:rsidRPr="00617766">
              <w:rPr>
                <w:rFonts w:ascii="Calibri" w:eastAsia="Times New Roman" w:hAnsi="Calibri" w:cs="GE SS Text Light" w:hint="cs"/>
                <w:b/>
                <w:bCs/>
                <w:color w:val="FFFFFF"/>
                <w:sz w:val="22"/>
                <w:rtl/>
              </w:rPr>
              <w:t>موقع التصدير</w:t>
            </w:r>
          </w:p>
        </w:tc>
        <w:tc>
          <w:tcPr>
            <w:tcW w:w="1416" w:type="pct"/>
            <w:tcBorders>
              <w:top w:val="single" w:sz="8" w:space="0" w:color="0070C0"/>
              <w:left w:val="single" w:sz="4" w:space="0" w:color="FFFFFF"/>
              <w:bottom w:val="single" w:sz="4" w:space="0" w:color="0070C0"/>
              <w:right w:val="single" w:sz="4" w:space="0" w:color="FFFFFF"/>
            </w:tcBorders>
            <w:shd w:val="clear" w:color="000000" w:fill="1F4E78"/>
            <w:noWrap/>
            <w:vAlign w:val="center"/>
            <w:hideMark/>
          </w:tcPr>
          <w:p w14:paraId="2AF3F765" w14:textId="77777777" w:rsidR="00617766" w:rsidRPr="00617766" w:rsidRDefault="00617766" w:rsidP="00617766">
            <w:pPr>
              <w:bidi/>
              <w:spacing w:before="0" w:line="240" w:lineRule="auto"/>
              <w:jc w:val="center"/>
              <w:rPr>
                <w:rFonts w:ascii="Calibri" w:eastAsia="Times New Roman" w:hAnsi="Calibri" w:cs="GE SS Text Light"/>
                <w:b/>
                <w:bCs/>
                <w:color w:val="FFFFFF"/>
                <w:sz w:val="22"/>
                <w:rtl/>
              </w:rPr>
            </w:pPr>
            <w:r w:rsidRPr="00617766">
              <w:rPr>
                <w:rFonts w:ascii="Calibri" w:eastAsia="Times New Roman" w:hAnsi="Calibri" w:cs="GE SS Text Light" w:hint="cs"/>
                <w:b/>
                <w:bCs/>
                <w:color w:val="FFFFFF"/>
                <w:sz w:val="22"/>
                <w:rtl/>
              </w:rPr>
              <w:t>نوع النفط الخام المصدر</w:t>
            </w:r>
          </w:p>
        </w:tc>
        <w:tc>
          <w:tcPr>
            <w:tcW w:w="1205" w:type="pct"/>
            <w:tcBorders>
              <w:top w:val="single" w:sz="8" w:space="0" w:color="0070C0"/>
              <w:left w:val="single" w:sz="4" w:space="0" w:color="FFFFFF"/>
              <w:bottom w:val="single" w:sz="4" w:space="0" w:color="0070C0"/>
              <w:right w:val="single" w:sz="4" w:space="0" w:color="FFFFFF"/>
            </w:tcBorders>
            <w:shd w:val="clear" w:color="000000" w:fill="1F4E78"/>
            <w:noWrap/>
            <w:vAlign w:val="center"/>
            <w:hideMark/>
          </w:tcPr>
          <w:p w14:paraId="6C669C68" w14:textId="77777777" w:rsidR="00617766" w:rsidRPr="00617766" w:rsidRDefault="00617766" w:rsidP="00617766">
            <w:pPr>
              <w:bidi/>
              <w:spacing w:before="0" w:line="240" w:lineRule="auto"/>
              <w:jc w:val="center"/>
              <w:rPr>
                <w:rFonts w:ascii="Calibri" w:eastAsia="Times New Roman" w:hAnsi="Calibri" w:cs="GE SS Text Light"/>
                <w:b/>
                <w:bCs/>
                <w:color w:val="FFFFFF"/>
                <w:sz w:val="22"/>
                <w:rtl/>
              </w:rPr>
            </w:pPr>
            <w:r w:rsidRPr="00617766">
              <w:rPr>
                <w:rFonts w:ascii="Calibri" w:eastAsia="Times New Roman" w:hAnsi="Calibri" w:cs="GE SS Text Light" w:hint="cs"/>
                <w:b/>
                <w:bCs/>
                <w:color w:val="FFFFFF"/>
                <w:sz w:val="22"/>
                <w:rtl/>
              </w:rPr>
              <w:t>الكمية بالبرميل</w:t>
            </w:r>
          </w:p>
        </w:tc>
        <w:tc>
          <w:tcPr>
            <w:tcW w:w="1125" w:type="pct"/>
            <w:tcBorders>
              <w:top w:val="single" w:sz="8" w:space="0" w:color="0070C0"/>
              <w:left w:val="single" w:sz="4" w:space="0" w:color="FFFFFF"/>
              <w:bottom w:val="single" w:sz="4" w:space="0" w:color="0070C0"/>
              <w:right w:val="single" w:sz="8" w:space="0" w:color="0070C0"/>
            </w:tcBorders>
            <w:shd w:val="clear" w:color="000000" w:fill="1F4E78"/>
            <w:noWrap/>
            <w:vAlign w:val="center"/>
            <w:hideMark/>
          </w:tcPr>
          <w:p w14:paraId="378B2A88" w14:textId="77777777" w:rsidR="00617766" w:rsidRPr="00617766" w:rsidRDefault="00617766" w:rsidP="00617766">
            <w:pPr>
              <w:bidi/>
              <w:spacing w:before="0" w:line="240" w:lineRule="auto"/>
              <w:jc w:val="center"/>
              <w:rPr>
                <w:rFonts w:ascii="Calibri" w:eastAsia="Times New Roman" w:hAnsi="Calibri" w:cs="GE SS Text Light"/>
                <w:b/>
                <w:bCs/>
                <w:color w:val="FFFFFF"/>
                <w:sz w:val="22"/>
                <w:rtl/>
              </w:rPr>
            </w:pPr>
            <w:r w:rsidRPr="00617766">
              <w:rPr>
                <w:rFonts w:ascii="Calibri" w:eastAsia="Times New Roman" w:hAnsi="Calibri" w:cs="GE SS Text Light" w:hint="cs"/>
                <w:b/>
                <w:bCs/>
                <w:color w:val="FFFFFF"/>
                <w:sz w:val="22"/>
                <w:rtl/>
              </w:rPr>
              <w:t>النسبة المئوية</w:t>
            </w:r>
          </w:p>
        </w:tc>
      </w:tr>
      <w:tr w:rsidR="00617766" w:rsidRPr="00617766" w14:paraId="70FB6FBA" w14:textId="77777777" w:rsidTr="00617766">
        <w:trPr>
          <w:trHeight w:val="360"/>
        </w:trPr>
        <w:tc>
          <w:tcPr>
            <w:tcW w:w="1254" w:type="pct"/>
            <w:vMerge w:val="restart"/>
            <w:tcBorders>
              <w:top w:val="nil"/>
              <w:left w:val="single" w:sz="8" w:space="0" w:color="0070C0"/>
              <w:bottom w:val="single" w:sz="4" w:space="0" w:color="0070C0"/>
              <w:right w:val="single" w:sz="4" w:space="0" w:color="0070C0"/>
            </w:tcBorders>
            <w:shd w:val="clear" w:color="auto" w:fill="auto"/>
            <w:noWrap/>
            <w:vAlign w:val="center"/>
            <w:hideMark/>
          </w:tcPr>
          <w:p w14:paraId="14D4AFB3" w14:textId="77777777" w:rsidR="00617766" w:rsidRPr="00617766" w:rsidRDefault="00617766" w:rsidP="00617766">
            <w:pPr>
              <w:bidi/>
              <w:spacing w:before="0" w:line="240" w:lineRule="auto"/>
              <w:rPr>
                <w:rFonts w:ascii="Calibri" w:eastAsia="Times New Roman" w:hAnsi="Calibri" w:cs="GE SS Text Light"/>
                <w:b/>
                <w:bCs/>
                <w:color w:val="000000"/>
                <w:sz w:val="22"/>
                <w:rtl/>
              </w:rPr>
            </w:pPr>
            <w:r w:rsidRPr="00617766">
              <w:rPr>
                <w:rFonts w:ascii="Calibri" w:eastAsia="Times New Roman" w:hAnsi="Calibri" w:cs="GE SS Text Light" w:hint="cs"/>
                <w:b/>
                <w:bCs/>
                <w:color w:val="000000"/>
                <w:sz w:val="22"/>
                <w:rtl/>
              </w:rPr>
              <w:t>من ميناء البصرة</w:t>
            </w:r>
          </w:p>
        </w:tc>
        <w:tc>
          <w:tcPr>
            <w:tcW w:w="1416" w:type="pct"/>
            <w:tcBorders>
              <w:top w:val="nil"/>
              <w:left w:val="single" w:sz="4" w:space="0" w:color="0070C0"/>
              <w:bottom w:val="dashed" w:sz="8" w:space="0" w:color="0070C0"/>
              <w:right w:val="single" w:sz="4" w:space="0" w:color="0070C0"/>
            </w:tcBorders>
            <w:shd w:val="clear" w:color="auto" w:fill="auto"/>
            <w:noWrap/>
            <w:vAlign w:val="bottom"/>
            <w:hideMark/>
          </w:tcPr>
          <w:p w14:paraId="3E6529FD" w14:textId="77777777" w:rsidR="00617766" w:rsidRPr="00617766" w:rsidRDefault="00617766" w:rsidP="00617766">
            <w:pPr>
              <w:bidi/>
              <w:spacing w:before="0" w:line="240" w:lineRule="auto"/>
              <w:ind w:firstLineChars="100" w:firstLine="240"/>
              <w:rPr>
                <w:rFonts w:ascii="Calibri" w:eastAsia="Times New Roman" w:hAnsi="Calibri" w:cs="GE SS Text Light"/>
                <w:color w:val="000000"/>
                <w:szCs w:val="24"/>
                <w:rtl/>
              </w:rPr>
            </w:pPr>
            <w:r w:rsidRPr="00617766">
              <w:rPr>
                <w:rFonts w:ascii="Calibri" w:eastAsia="Times New Roman" w:hAnsi="Calibri" w:cs="GE SS Text Light" w:hint="cs"/>
                <w:color w:val="000000"/>
                <w:szCs w:val="24"/>
                <w:rtl/>
              </w:rPr>
              <w:t>ثقيل</w:t>
            </w:r>
          </w:p>
        </w:tc>
        <w:tc>
          <w:tcPr>
            <w:tcW w:w="1205" w:type="pct"/>
            <w:tcBorders>
              <w:top w:val="nil"/>
              <w:left w:val="single" w:sz="4" w:space="0" w:color="0070C0"/>
              <w:bottom w:val="dashed" w:sz="8" w:space="0" w:color="0070C0"/>
              <w:right w:val="single" w:sz="4" w:space="0" w:color="0070C0"/>
            </w:tcBorders>
            <w:shd w:val="clear" w:color="auto" w:fill="auto"/>
            <w:noWrap/>
            <w:vAlign w:val="center"/>
            <w:hideMark/>
          </w:tcPr>
          <w:p w14:paraId="4A089F15" w14:textId="77777777" w:rsidR="00617766" w:rsidRPr="00617766" w:rsidRDefault="00617766" w:rsidP="00617766">
            <w:pPr>
              <w:spacing w:before="0" w:line="240" w:lineRule="auto"/>
              <w:jc w:val="center"/>
              <w:rPr>
                <w:rFonts w:ascii="Calibri" w:eastAsia="Times New Roman" w:hAnsi="Calibri" w:cs="GE SS Text Light"/>
                <w:color w:val="000000"/>
                <w:szCs w:val="24"/>
                <w:rtl/>
              </w:rPr>
            </w:pPr>
            <w:r w:rsidRPr="00617766">
              <w:rPr>
                <w:rFonts w:ascii="Calibri" w:eastAsia="Times New Roman" w:hAnsi="Calibri" w:cs="GE SS Text Light" w:hint="cs"/>
                <w:color w:val="000000"/>
                <w:szCs w:val="24"/>
                <w:rtl/>
              </w:rPr>
              <w:t>٧٩٣,٩٨٤,٣٩١</w:t>
            </w:r>
          </w:p>
        </w:tc>
        <w:tc>
          <w:tcPr>
            <w:tcW w:w="1125" w:type="pct"/>
            <w:vMerge w:val="restart"/>
            <w:tcBorders>
              <w:top w:val="nil"/>
              <w:left w:val="single" w:sz="4" w:space="0" w:color="0070C0"/>
              <w:bottom w:val="nil"/>
              <w:right w:val="single" w:sz="8" w:space="0" w:color="0070C0"/>
            </w:tcBorders>
            <w:shd w:val="clear" w:color="auto" w:fill="auto"/>
            <w:noWrap/>
            <w:vAlign w:val="center"/>
            <w:hideMark/>
          </w:tcPr>
          <w:p w14:paraId="47CBD01B" w14:textId="77777777" w:rsidR="00617766" w:rsidRPr="00617766" w:rsidRDefault="00617766" w:rsidP="00617766">
            <w:pPr>
              <w:spacing w:before="0" w:line="240" w:lineRule="auto"/>
              <w:jc w:val="center"/>
              <w:rPr>
                <w:rFonts w:ascii="Calibri" w:eastAsia="Times New Roman" w:hAnsi="Calibri" w:cs="GE SS Text Light"/>
                <w:color w:val="000000"/>
                <w:szCs w:val="24"/>
              </w:rPr>
            </w:pPr>
            <w:r w:rsidRPr="00617766">
              <w:rPr>
                <w:rFonts w:ascii="Calibri" w:eastAsia="Times New Roman" w:hAnsi="Calibri" w:cs="GE SS Text Light" w:hint="cs"/>
                <w:color w:val="000000"/>
                <w:szCs w:val="24"/>
              </w:rPr>
              <w:t> </w:t>
            </w:r>
          </w:p>
        </w:tc>
      </w:tr>
      <w:tr w:rsidR="00617766" w:rsidRPr="00617766" w14:paraId="5765DC2B" w14:textId="77777777" w:rsidTr="00617766">
        <w:trPr>
          <w:trHeight w:val="350"/>
        </w:trPr>
        <w:tc>
          <w:tcPr>
            <w:tcW w:w="1254" w:type="pct"/>
            <w:vMerge/>
            <w:tcBorders>
              <w:top w:val="nil"/>
              <w:left w:val="single" w:sz="8" w:space="0" w:color="0070C0"/>
              <w:bottom w:val="single" w:sz="4" w:space="0" w:color="0070C0"/>
              <w:right w:val="single" w:sz="4" w:space="0" w:color="0070C0"/>
            </w:tcBorders>
            <w:vAlign w:val="center"/>
            <w:hideMark/>
          </w:tcPr>
          <w:p w14:paraId="78FA1D31" w14:textId="77777777" w:rsidR="00617766" w:rsidRPr="00617766" w:rsidRDefault="00617766" w:rsidP="00617766">
            <w:pPr>
              <w:bidi/>
              <w:spacing w:before="0" w:line="240" w:lineRule="auto"/>
              <w:rPr>
                <w:rFonts w:ascii="Calibri" w:eastAsia="Times New Roman" w:hAnsi="Calibri" w:cs="GE SS Text Light"/>
                <w:b/>
                <w:bCs/>
                <w:color w:val="000000"/>
                <w:sz w:val="22"/>
              </w:rPr>
            </w:pPr>
          </w:p>
        </w:tc>
        <w:tc>
          <w:tcPr>
            <w:tcW w:w="1416" w:type="pct"/>
            <w:tcBorders>
              <w:top w:val="nil"/>
              <w:left w:val="single" w:sz="4" w:space="0" w:color="0070C0"/>
              <w:bottom w:val="single" w:sz="4" w:space="0" w:color="0070C0"/>
              <w:right w:val="single" w:sz="4" w:space="0" w:color="0070C0"/>
            </w:tcBorders>
            <w:shd w:val="clear" w:color="auto" w:fill="auto"/>
            <w:noWrap/>
            <w:vAlign w:val="bottom"/>
            <w:hideMark/>
          </w:tcPr>
          <w:p w14:paraId="2E3ECCEC" w14:textId="77777777" w:rsidR="00617766" w:rsidRPr="00617766" w:rsidRDefault="00617766" w:rsidP="00617766">
            <w:pPr>
              <w:bidi/>
              <w:spacing w:before="0" w:line="240" w:lineRule="auto"/>
              <w:ind w:firstLineChars="100" w:firstLine="240"/>
              <w:rPr>
                <w:rFonts w:ascii="Calibri" w:eastAsia="Times New Roman" w:hAnsi="Calibri" w:cs="GE SS Text Light"/>
                <w:color w:val="000000"/>
                <w:szCs w:val="24"/>
              </w:rPr>
            </w:pPr>
            <w:r w:rsidRPr="00617766">
              <w:rPr>
                <w:rFonts w:ascii="Calibri" w:eastAsia="Times New Roman" w:hAnsi="Calibri" w:cs="GE SS Text Light" w:hint="cs"/>
                <w:color w:val="000000"/>
                <w:szCs w:val="24"/>
                <w:rtl/>
              </w:rPr>
              <w:t>متوسط</w:t>
            </w:r>
          </w:p>
        </w:tc>
        <w:tc>
          <w:tcPr>
            <w:tcW w:w="1205" w:type="pct"/>
            <w:tcBorders>
              <w:top w:val="nil"/>
              <w:left w:val="single" w:sz="4" w:space="0" w:color="0070C0"/>
              <w:bottom w:val="single" w:sz="4" w:space="0" w:color="0070C0"/>
              <w:right w:val="single" w:sz="4" w:space="0" w:color="0070C0"/>
            </w:tcBorders>
            <w:shd w:val="clear" w:color="auto" w:fill="auto"/>
            <w:noWrap/>
            <w:vAlign w:val="center"/>
            <w:hideMark/>
          </w:tcPr>
          <w:p w14:paraId="3A4857C5" w14:textId="77777777" w:rsidR="00617766" w:rsidRPr="00617766" w:rsidRDefault="00617766" w:rsidP="00617766">
            <w:pPr>
              <w:spacing w:before="0" w:line="240" w:lineRule="auto"/>
              <w:jc w:val="center"/>
              <w:rPr>
                <w:rFonts w:ascii="Calibri" w:eastAsia="Times New Roman" w:hAnsi="Calibri" w:cs="GE SS Text Light"/>
                <w:color w:val="000000"/>
                <w:szCs w:val="24"/>
                <w:rtl/>
              </w:rPr>
            </w:pPr>
            <w:r w:rsidRPr="00617766">
              <w:rPr>
                <w:rFonts w:ascii="Calibri" w:eastAsia="Times New Roman" w:hAnsi="Calibri" w:cs="GE SS Text Light" w:hint="cs"/>
                <w:color w:val="000000"/>
                <w:szCs w:val="24"/>
                <w:rtl/>
              </w:rPr>
              <w:t>٤٢٢,٤١١,٣٠٥</w:t>
            </w:r>
          </w:p>
        </w:tc>
        <w:tc>
          <w:tcPr>
            <w:tcW w:w="1125" w:type="pct"/>
            <w:vMerge/>
            <w:tcBorders>
              <w:top w:val="nil"/>
              <w:left w:val="single" w:sz="4" w:space="0" w:color="0070C0"/>
              <w:bottom w:val="nil"/>
              <w:right w:val="single" w:sz="8" w:space="0" w:color="0070C0"/>
            </w:tcBorders>
            <w:vAlign w:val="center"/>
            <w:hideMark/>
          </w:tcPr>
          <w:p w14:paraId="045BF8D6" w14:textId="77777777" w:rsidR="00617766" w:rsidRPr="00617766" w:rsidRDefault="00617766" w:rsidP="00617766">
            <w:pPr>
              <w:bidi/>
              <w:spacing w:before="0" w:line="240" w:lineRule="auto"/>
              <w:rPr>
                <w:rFonts w:ascii="Calibri" w:eastAsia="Times New Roman" w:hAnsi="Calibri" w:cs="GE SS Text Light"/>
                <w:color w:val="000000"/>
                <w:szCs w:val="24"/>
              </w:rPr>
            </w:pPr>
          </w:p>
        </w:tc>
      </w:tr>
      <w:tr w:rsidR="00617766" w:rsidRPr="00617766" w14:paraId="21DDA30D" w14:textId="77777777" w:rsidTr="00B675FF">
        <w:trPr>
          <w:trHeight w:val="320"/>
        </w:trPr>
        <w:tc>
          <w:tcPr>
            <w:tcW w:w="1254" w:type="pct"/>
            <w:vMerge/>
            <w:tcBorders>
              <w:top w:val="nil"/>
              <w:left w:val="single" w:sz="8" w:space="0" w:color="0070C0"/>
              <w:bottom w:val="single" w:sz="4" w:space="0" w:color="0070C0"/>
              <w:right w:val="single" w:sz="4" w:space="0" w:color="0070C0"/>
            </w:tcBorders>
            <w:vAlign w:val="center"/>
            <w:hideMark/>
          </w:tcPr>
          <w:p w14:paraId="79BC40D3" w14:textId="77777777" w:rsidR="00617766" w:rsidRPr="00617766" w:rsidRDefault="00617766" w:rsidP="00617766">
            <w:pPr>
              <w:bidi/>
              <w:spacing w:before="0" w:line="240" w:lineRule="auto"/>
              <w:rPr>
                <w:rFonts w:ascii="Calibri" w:eastAsia="Times New Roman" w:hAnsi="Calibri" w:cs="GE SS Text Light"/>
                <w:b/>
                <w:bCs/>
                <w:color w:val="000000"/>
                <w:sz w:val="22"/>
              </w:rPr>
            </w:pPr>
          </w:p>
        </w:tc>
        <w:tc>
          <w:tcPr>
            <w:tcW w:w="1416" w:type="pct"/>
            <w:tcBorders>
              <w:top w:val="nil"/>
              <w:left w:val="single" w:sz="4" w:space="0" w:color="0070C0"/>
              <w:bottom w:val="single" w:sz="4" w:space="0" w:color="0070C0"/>
              <w:right w:val="single" w:sz="4" w:space="0" w:color="0070C0"/>
            </w:tcBorders>
            <w:shd w:val="clear" w:color="auto" w:fill="BFBFBF" w:themeFill="background1" w:themeFillShade="BF"/>
            <w:noWrap/>
            <w:vAlign w:val="bottom"/>
            <w:hideMark/>
          </w:tcPr>
          <w:p w14:paraId="460FCB60" w14:textId="77777777" w:rsidR="00617766" w:rsidRPr="00617766" w:rsidRDefault="00617766" w:rsidP="00617766">
            <w:pPr>
              <w:bidi/>
              <w:spacing w:before="0" w:line="240" w:lineRule="auto"/>
              <w:rPr>
                <w:rFonts w:ascii="Calibri" w:eastAsia="Times New Roman" w:hAnsi="Calibri" w:cs="GE SS Text Light"/>
                <w:b/>
                <w:bCs/>
                <w:color w:val="000000"/>
                <w:sz w:val="22"/>
              </w:rPr>
            </w:pPr>
            <w:r w:rsidRPr="00617766">
              <w:rPr>
                <w:rFonts w:ascii="Calibri" w:eastAsia="Times New Roman" w:hAnsi="Calibri" w:cs="GE SS Text Light" w:hint="cs"/>
                <w:b/>
                <w:bCs/>
                <w:color w:val="000000"/>
                <w:sz w:val="22"/>
                <w:rtl/>
              </w:rPr>
              <w:t>مجموع التصدير من ميناء البصرة</w:t>
            </w:r>
          </w:p>
        </w:tc>
        <w:tc>
          <w:tcPr>
            <w:tcW w:w="1205" w:type="pct"/>
            <w:tcBorders>
              <w:top w:val="nil"/>
              <w:left w:val="single" w:sz="4" w:space="0" w:color="0070C0"/>
              <w:bottom w:val="single" w:sz="4" w:space="0" w:color="0070C0"/>
              <w:right w:val="single" w:sz="4" w:space="0" w:color="0070C0"/>
            </w:tcBorders>
            <w:shd w:val="clear" w:color="auto" w:fill="BFBFBF" w:themeFill="background1" w:themeFillShade="BF"/>
            <w:noWrap/>
            <w:vAlign w:val="center"/>
            <w:hideMark/>
          </w:tcPr>
          <w:p w14:paraId="66F9EAEE" w14:textId="77777777" w:rsidR="00617766" w:rsidRPr="00617766" w:rsidRDefault="00617766" w:rsidP="00617766">
            <w:pPr>
              <w:spacing w:before="0" w:line="240" w:lineRule="auto"/>
              <w:jc w:val="center"/>
              <w:rPr>
                <w:rFonts w:ascii="Calibri" w:eastAsia="Times New Roman" w:hAnsi="Calibri" w:cs="GE SS Text Light"/>
                <w:b/>
                <w:bCs/>
                <w:color w:val="000000"/>
                <w:sz w:val="22"/>
                <w:rtl/>
              </w:rPr>
            </w:pPr>
            <w:r w:rsidRPr="00617766">
              <w:rPr>
                <w:rFonts w:ascii="Calibri" w:eastAsia="Times New Roman" w:hAnsi="Calibri" w:cs="GE SS Text Light" w:hint="cs"/>
                <w:b/>
                <w:bCs/>
                <w:color w:val="000000"/>
                <w:sz w:val="22"/>
                <w:rtl/>
              </w:rPr>
              <w:t>١,٢١٦,٣٩٥,٦٩٦</w:t>
            </w:r>
          </w:p>
        </w:tc>
        <w:tc>
          <w:tcPr>
            <w:tcW w:w="1125" w:type="pct"/>
            <w:tcBorders>
              <w:top w:val="single" w:sz="4" w:space="0" w:color="0070C0"/>
              <w:left w:val="single" w:sz="4" w:space="0" w:color="0070C0"/>
              <w:bottom w:val="single" w:sz="4" w:space="0" w:color="0070C0"/>
              <w:right w:val="single" w:sz="8" w:space="0" w:color="0070C0"/>
            </w:tcBorders>
            <w:shd w:val="clear" w:color="auto" w:fill="BFBFBF" w:themeFill="background1" w:themeFillShade="BF"/>
            <w:noWrap/>
            <w:vAlign w:val="center"/>
            <w:hideMark/>
          </w:tcPr>
          <w:p w14:paraId="1CB68A20" w14:textId="77777777" w:rsidR="00617766" w:rsidRPr="00617766" w:rsidRDefault="00617766" w:rsidP="00617766">
            <w:pPr>
              <w:spacing w:before="0" w:line="240" w:lineRule="auto"/>
              <w:jc w:val="center"/>
              <w:rPr>
                <w:rFonts w:ascii="Calibri" w:eastAsia="Times New Roman" w:hAnsi="Calibri" w:cs="GE SS Text Light"/>
                <w:b/>
                <w:bCs/>
                <w:color w:val="000000"/>
                <w:sz w:val="22"/>
              </w:rPr>
            </w:pPr>
            <w:r w:rsidRPr="00617766">
              <w:rPr>
                <w:rFonts w:ascii="Calibri" w:eastAsia="Times New Roman" w:hAnsi="Calibri" w:cs="GE SS Text Light" w:hint="cs"/>
                <w:b/>
                <w:bCs/>
                <w:color w:val="000000"/>
                <w:sz w:val="22"/>
                <w:rtl/>
              </w:rPr>
              <w:t>٩٨.٧</w:t>
            </w:r>
            <w:r w:rsidRPr="00617766">
              <w:rPr>
                <w:rFonts w:ascii="Calibri" w:eastAsia="Times New Roman" w:hAnsi="Calibri" w:cs="GE SS Text Light" w:hint="cs"/>
                <w:b/>
                <w:bCs/>
                <w:color w:val="000000"/>
                <w:sz w:val="22"/>
              </w:rPr>
              <w:t>%</w:t>
            </w:r>
          </w:p>
        </w:tc>
      </w:tr>
      <w:tr w:rsidR="00617766" w:rsidRPr="00617766" w14:paraId="6DEDBD75" w14:textId="77777777" w:rsidTr="00617766">
        <w:trPr>
          <w:trHeight w:val="320"/>
        </w:trPr>
        <w:tc>
          <w:tcPr>
            <w:tcW w:w="1254" w:type="pct"/>
            <w:tcBorders>
              <w:top w:val="nil"/>
              <w:left w:val="single" w:sz="8" w:space="0" w:color="0070C0"/>
              <w:bottom w:val="single" w:sz="4" w:space="0" w:color="0070C0"/>
              <w:right w:val="single" w:sz="4" w:space="0" w:color="0070C0"/>
            </w:tcBorders>
            <w:shd w:val="clear" w:color="auto" w:fill="auto"/>
            <w:noWrap/>
            <w:vAlign w:val="bottom"/>
            <w:hideMark/>
          </w:tcPr>
          <w:p w14:paraId="4EC4F0C1" w14:textId="77777777" w:rsidR="00617766" w:rsidRPr="00617766" w:rsidRDefault="00617766" w:rsidP="00617766">
            <w:pPr>
              <w:bidi/>
              <w:spacing w:before="0" w:line="240" w:lineRule="auto"/>
              <w:rPr>
                <w:rFonts w:ascii="Calibri" w:eastAsia="Times New Roman" w:hAnsi="Calibri" w:cs="GE SS Text Light"/>
                <w:b/>
                <w:bCs/>
                <w:color w:val="000000"/>
                <w:sz w:val="22"/>
              </w:rPr>
            </w:pPr>
            <w:r w:rsidRPr="00617766">
              <w:rPr>
                <w:rFonts w:ascii="Calibri" w:eastAsia="Times New Roman" w:hAnsi="Calibri" w:cs="GE SS Text Light" w:hint="cs"/>
                <w:b/>
                <w:bCs/>
                <w:color w:val="000000"/>
                <w:sz w:val="22"/>
                <w:rtl/>
              </w:rPr>
              <w:t>من ميناء جيهان</w:t>
            </w:r>
          </w:p>
        </w:tc>
        <w:tc>
          <w:tcPr>
            <w:tcW w:w="1416" w:type="pct"/>
            <w:tcBorders>
              <w:top w:val="nil"/>
              <w:left w:val="single" w:sz="4" w:space="0" w:color="0070C0"/>
              <w:bottom w:val="single" w:sz="4" w:space="0" w:color="0070C0"/>
              <w:right w:val="single" w:sz="4" w:space="0" w:color="0070C0"/>
            </w:tcBorders>
            <w:shd w:val="clear" w:color="auto" w:fill="auto"/>
            <w:noWrap/>
            <w:vAlign w:val="bottom"/>
            <w:hideMark/>
          </w:tcPr>
          <w:p w14:paraId="7454FD71" w14:textId="77777777" w:rsidR="00617766" w:rsidRPr="00617766" w:rsidRDefault="00617766" w:rsidP="00617766">
            <w:pPr>
              <w:bidi/>
              <w:spacing w:before="0" w:line="240" w:lineRule="auto"/>
              <w:rPr>
                <w:rFonts w:ascii="Calibri" w:eastAsia="Times New Roman" w:hAnsi="Calibri" w:cs="GE SS Text Light"/>
                <w:b/>
                <w:bCs/>
                <w:color w:val="000000"/>
                <w:sz w:val="22"/>
                <w:rtl/>
              </w:rPr>
            </w:pPr>
            <w:r w:rsidRPr="00617766">
              <w:rPr>
                <w:rFonts w:ascii="Calibri" w:eastAsia="Times New Roman" w:hAnsi="Calibri" w:cs="GE SS Text Light" w:hint="cs"/>
                <w:b/>
                <w:bCs/>
                <w:color w:val="000000"/>
                <w:sz w:val="22"/>
                <w:rtl/>
              </w:rPr>
              <w:t>كركوك</w:t>
            </w:r>
          </w:p>
        </w:tc>
        <w:tc>
          <w:tcPr>
            <w:tcW w:w="1205" w:type="pct"/>
            <w:tcBorders>
              <w:top w:val="nil"/>
              <w:left w:val="single" w:sz="4" w:space="0" w:color="0070C0"/>
              <w:bottom w:val="single" w:sz="4" w:space="0" w:color="0070C0"/>
              <w:right w:val="single" w:sz="4" w:space="0" w:color="0070C0"/>
            </w:tcBorders>
            <w:shd w:val="clear" w:color="auto" w:fill="auto"/>
            <w:noWrap/>
            <w:vAlign w:val="center"/>
            <w:hideMark/>
          </w:tcPr>
          <w:p w14:paraId="7B8BD660" w14:textId="77777777" w:rsidR="00617766" w:rsidRPr="00617766" w:rsidRDefault="00617766" w:rsidP="00617766">
            <w:pPr>
              <w:spacing w:before="0" w:line="240" w:lineRule="auto"/>
              <w:jc w:val="center"/>
              <w:rPr>
                <w:rFonts w:ascii="Calibri" w:eastAsia="Times New Roman" w:hAnsi="Calibri" w:cs="GE SS Text Light"/>
                <w:b/>
                <w:bCs/>
                <w:color w:val="000000"/>
                <w:sz w:val="22"/>
                <w:rtl/>
              </w:rPr>
            </w:pPr>
            <w:r w:rsidRPr="00617766">
              <w:rPr>
                <w:rFonts w:ascii="Calibri" w:eastAsia="Times New Roman" w:hAnsi="Calibri" w:cs="GE SS Text Light" w:hint="cs"/>
                <w:b/>
                <w:bCs/>
                <w:color w:val="000000"/>
                <w:sz w:val="22"/>
                <w:rtl/>
              </w:rPr>
              <w:t>٧,٠٣٧,٤٠٣</w:t>
            </w:r>
          </w:p>
        </w:tc>
        <w:tc>
          <w:tcPr>
            <w:tcW w:w="1125" w:type="pct"/>
            <w:tcBorders>
              <w:top w:val="nil"/>
              <w:left w:val="single" w:sz="4" w:space="0" w:color="0070C0"/>
              <w:bottom w:val="single" w:sz="4" w:space="0" w:color="0070C0"/>
              <w:right w:val="single" w:sz="8" w:space="0" w:color="0070C0"/>
            </w:tcBorders>
            <w:shd w:val="clear" w:color="auto" w:fill="auto"/>
            <w:noWrap/>
            <w:vAlign w:val="center"/>
            <w:hideMark/>
          </w:tcPr>
          <w:p w14:paraId="3EAC2AAB" w14:textId="77777777" w:rsidR="00617766" w:rsidRPr="00617766" w:rsidRDefault="00617766" w:rsidP="00617766">
            <w:pPr>
              <w:spacing w:before="0" w:line="240" w:lineRule="auto"/>
              <w:jc w:val="center"/>
              <w:rPr>
                <w:rFonts w:ascii="Calibri" w:eastAsia="Times New Roman" w:hAnsi="Calibri" w:cs="GE SS Text Light"/>
                <w:b/>
                <w:bCs/>
                <w:color w:val="000000"/>
                <w:sz w:val="22"/>
              </w:rPr>
            </w:pPr>
            <w:r w:rsidRPr="00617766">
              <w:rPr>
                <w:rFonts w:ascii="Calibri" w:eastAsia="Times New Roman" w:hAnsi="Calibri" w:cs="GE SS Text Light" w:hint="cs"/>
                <w:b/>
                <w:bCs/>
                <w:color w:val="000000"/>
                <w:sz w:val="22"/>
                <w:rtl/>
              </w:rPr>
              <w:t>٠.٦</w:t>
            </w:r>
            <w:r w:rsidRPr="00617766">
              <w:rPr>
                <w:rFonts w:ascii="Calibri" w:eastAsia="Times New Roman" w:hAnsi="Calibri" w:cs="GE SS Text Light" w:hint="cs"/>
                <w:b/>
                <w:bCs/>
                <w:color w:val="000000"/>
                <w:sz w:val="22"/>
              </w:rPr>
              <w:t>%</w:t>
            </w:r>
          </w:p>
        </w:tc>
      </w:tr>
      <w:tr w:rsidR="00617766" w:rsidRPr="00617766" w14:paraId="1E457A5C" w14:textId="77777777" w:rsidTr="00617766">
        <w:trPr>
          <w:trHeight w:val="320"/>
        </w:trPr>
        <w:tc>
          <w:tcPr>
            <w:tcW w:w="1254" w:type="pct"/>
            <w:tcBorders>
              <w:top w:val="nil"/>
              <w:left w:val="single" w:sz="8" w:space="0" w:color="0070C0"/>
              <w:bottom w:val="single" w:sz="4" w:space="0" w:color="0070C0"/>
              <w:right w:val="single" w:sz="4" w:space="0" w:color="0070C0"/>
            </w:tcBorders>
            <w:shd w:val="clear" w:color="auto" w:fill="auto"/>
            <w:noWrap/>
            <w:vAlign w:val="bottom"/>
            <w:hideMark/>
          </w:tcPr>
          <w:p w14:paraId="548A1B74" w14:textId="77777777" w:rsidR="00617766" w:rsidRPr="00617766" w:rsidRDefault="00617766" w:rsidP="00617766">
            <w:pPr>
              <w:bidi/>
              <w:spacing w:before="0" w:line="240" w:lineRule="auto"/>
              <w:rPr>
                <w:rFonts w:ascii="Calibri" w:eastAsia="Times New Roman" w:hAnsi="Calibri" w:cs="GE SS Text Light"/>
                <w:b/>
                <w:bCs/>
                <w:color w:val="000000"/>
                <w:sz w:val="22"/>
              </w:rPr>
            </w:pPr>
            <w:r w:rsidRPr="00617766">
              <w:rPr>
                <w:rFonts w:ascii="Calibri" w:eastAsia="Times New Roman" w:hAnsi="Calibri" w:cs="GE SS Text Light" w:hint="cs"/>
                <w:b/>
                <w:bCs/>
                <w:color w:val="000000"/>
                <w:sz w:val="22"/>
                <w:rtl/>
              </w:rPr>
              <w:t>من حقل القيارة بالحوضيات</w:t>
            </w:r>
          </w:p>
        </w:tc>
        <w:tc>
          <w:tcPr>
            <w:tcW w:w="1416" w:type="pct"/>
            <w:tcBorders>
              <w:top w:val="nil"/>
              <w:left w:val="single" w:sz="4" w:space="0" w:color="0070C0"/>
              <w:bottom w:val="single" w:sz="4" w:space="0" w:color="0070C0"/>
              <w:right w:val="single" w:sz="4" w:space="0" w:color="0070C0"/>
            </w:tcBorders>
            <w:shd w:val="clear" w:color="auto" w:fill="auto"/>
            <w:noWrap/>
            <w:vAlign w:val="bottom"/>
            <w:hideMark/>
          </w:tcPr>
          <w:p w14:paraId="514C04FC" w14:textId="77777777" w:rsidR="00617766" w:rsidRPr="00617766" w:rsidRDefault="00617766" w:rsidP="00617766">
            <w:pPr>
              <w:bidi/>
              <w:spacing w:before="0" w:line="240" w:lineRule="auto"/>
              <w:rPr>
                <w:rFonts w:ascii="Calibri" w:eastAsia="Times New Roman" w:hAnsi="Calibri" w:cs="GE SS Text Light"/>
                <w:b/>
                <w:bCs/>
                <w:color w:val="000000"/>
                <w:sz w:val="22"/>
                <w:rtl/>
              </w:rPr>
            </w:pPr>
            <w:r w:rsidRPr="00617766">
              <w:rPr>
                <w:rFonts w:ascii="Calibri" w:eastAsia="Times New Roman" w:hAnsi="Calibri" w:cs="GE SS Text Light" w:hint="cs"/>
                <w:b/>
                <w:bCs/>
                <w:color w:val="000000"/>
                <w:sz w:val="22"/>
                <w:rtl/>
              </w:rPr>
              <w:t>القيارة</w:t>
            </w:r>
          </w:p>
        </w:tc>
        <w:tc>
          <w:tcPr>
            <w:tcW w:w="1205" w:type="pct"/>
            <w:tcBorders>
              <w:top w:val="nil"/>
              <w:left w:val="single" w:sz="4" w:space="0" w:color="0070C0"/>
              <w:bottom w:val="single" w:sz="4" w:space="0" w:color="0070C0"/>
              <w:right w:val="single" w:sz="4" w:space="0" w:color="0070C0"/>
            </w:tcBorders>
            <w:shd w:val="clear" w:color="auto" w:fill="auto"/>
            <w:noWrap/>
            <w:vAlign w:val="center"/>
            <w:hideMark/>
          </w:tcPr>
          <w:p w14:paraId="6C681B33" w14:textId="77777777" w:rsidR="00617766" w:rsidRPr="00617766" w:rsidRDefault="00617766" w:rsidP="00617766">
            <w:pPr>
              <w:spacing w:before="0" w:line="240" w:lineRule="auto"/>
              <w:jc w:val="center"/>
              <w:rPr>
                <w:rFonts w:ascii="Calibri" w:eastAsia="Times New Roman" w:hAnsi="Calibri" w:cs="GE SS Text Light"/>
                <w:b/>
                <w:bCs/>
                <w:color w:val="000000"/>
                <w:sz w:val="22"/>
                <w:rtl/>
              </w:rPr>
            </w:pPr>
            <w:r w:rsidRPr="00617766">
              <w:rPr>
                <w:rFonts w:ascii="Calibri" w:eastAsia="Times New Roman" w:hAnsi="Calibri" w:cs="GE SS Text Light" w:hint="cs"/>
                <w:b/>
                <w:bCs/>
                <w:color w:val="000000"/>
                <w:sz w:val="22"/>
                <w:rtl/>
              </w:rPr>
              <w:t>٤,٩٢٠,٣٤٨</w:t>
            </w:r>
          </w:p>
        </w:tc>
        <w:tc>
          <w:tcPr>
            <w:tcW w:w="1125" w:type="pct"/>
            <w:tcBorders>
              <w:top w:val="nil"/>
              <w:left w:val="single" w:sz="4" w:space="0" w:color="0070C0"/>
              <w:bottom w:val="single" w:sz="4" w:space="0" w:color="0070C0"/>
              <w:right w:val="single" w:sz="8" w:space="0" w:color="0070C0"/>
            </w:tcBorders>
            <w:shd w:val="clear" w:color="auto" w:fill="auto"/>
            <w:noWrap/>
            <w:vAlign w:val="center"/>
            <w:hideMark/>
          </w:tcPr>
          <w:p w14:paraId="70E863B1" w14:textId="77777777" w:rsidR="00617766" w:rsidRPr="00617766" w:rsidRDefault="00617766" w:rsidP="00617766">
            <w:pPr>
              <w:spacing w:before="0" w:line="240" w:lineRule="auto"/>
              <w:jc w:val="center"/>
              <w:rPr>
                <w:rFonts w:ascii="Calibri" w:eastAsia="Times New Roman" w:hAnsi="Calibri" w:cs="GE SS Text Light"/>
                <w:b/>
                <w:bCs/>
                <w:color w:val="000000"/>
                <w:sz w:val="22"/>
              </w:rPr>
            </w:pPr>
            <w:r w:rsidRPr="00617766">
              <w:rPr>
                <w:rFonts w:ascii="Calibri" w:eastAsia="Times New Roman" w:hAnsi="Calibri" w:cs="GE SS Text Light" w:hint="cs"/>
                <w:b/>
                <w:bCs/>
                <w:color w:val="000000"/>
                <w:sz w:val="22"/>
                <w:rtl/>
              </w:rPr>
              <w:t>٠.٤</w:t>
            </w:r>
            <w:r w:rsidRPr="00617766">
              <w:rPr>
                <w:rFonts w:ascii="Calibri" w:eastAsia="Times New Roman" w:hAnsi="Calibri" w:cs="GE SS Text Light" w:hint="cs"/>
                <w:b/>
                <w:bCs/>
                <w:color w:val="000000"/>
                <w:sz w:val="22"/>
              </w:rPr>
              <w:t>%</w:t>
            </w:r>
          </w:p>
        </w:tc>
      </w:tr>
      <w:tr w:rsidR="00617766" w:rsidRPr="00617766" w14:paraId="20669E9A" w14:textId="77777777" w:rsidTr="00617766">
        <w:trPr>
          <w:trHeight w:val="320"/>
        </w:trPr>
        <w:tc>
          <w:tcPr>
            <w:tcW w:w="1254" w:type="pct"/>
            <w:tcBorders>
              <w:top w:val="nil"/>
              <w:left w:val="single" w:sz="8" w:space="0" w:color="0070C0"/>
              <w:bottom w:val="single" w:sz="4" w:space="0" w:color="0070C0"/>
              <w:right w:val="single" w:sz="4" w:space="0" w:color="0070C0"/>
            </w:tcBorders>
            <w:shd w:val="clear" w:color="auto" w:fill="auto"/>
            <w:noWrap/>
            <w:vAlign w:val="bottom"/>
            <w:hideMark/>
          </w:tcPr>
          <w:p w14:paraId="6A73D50A" w14:textId="77777777" w:rsidR="00617766" w:rsidRPr="00617766" w:rsidRDefault="00617766" w:rsidP="00617766">
            <w:pPr>
              <w:bidi/>
              <w:spacing w:before="0" w:line="240" w:lineRule="auto"/>
              <w:rPr>
                <w:rFonts w:ascii="Calibri" w:eastAsia="Times New Roman" w:hAnsi="Calibri" w:cs="GE SS Text Light"/>
                <w:b/>
                <w:bCs/>
                <w:color w:val="000000"/>
                <w:sz w:val="22"/>
              </w:rPr>
            </w:pPr>
            <w:r w:rsidRPr="00617766">
              <w:rPr>
                <w:rFonts w:ascii="Calibri" w:eastAsia="Times New Roman" w:hAnsi="Calibri" w:cs="GE SS Text Light" w:hint="cs"/>
                <w:b/>
                <w:bCs/>
                <w:color w:val="000000"/>
                <w:sz w:val="22"/>
                <w:rtl/>
              </w:rPr>
              <w:t>من مصفى الصمود إلى الأردن</w:t>
            </w:r>
          </w:p>
        </w:tc>
        <w:tc>
          <w:tcPr>
            <w:tcW w:w="1416" w:type="pct"/>
            <w:tcBorders>
              <w:top w:val="nil"/>
              <w:left w:val="single" w:sz="4" w:space="0" w:color="0070C0"/>
              <w:bottom w:val="single" w:sz="4" w:space="0" w:color="0070C0"/>
              <w:right w:val="single" w:sz="4" w:space="0" w:color="0070C0"/>
            </w:tcBorders>
            <w:shd w:val="clear" w:color="auto" w:fill="auto"/>
            <w:noWrap/>
            <w:vAlign w:val="bottom"/>
            <w:hideMark/>
          </w:tcPr>
          <w:p w14:paraId="78C0D49E" w14:textId="77777777" w:rsidR="00617766" w:rsidRPr="00617766" w:rsidRDefault="00617766" w:rsidP="00617766">
            <w:pPr>
              <w:bidi/>
              <w:spacing w:before="0" w:line="240" w:lineRule="auto"/>
              <w:rPr>
                <w:rFonts w:ascii="Calibri" w:eastAsia="Times New Roman" w:hAnsi="Calibri" w:cs="GE SS Text Light"/>
                <w:b/>
                <w:bCs/>
                <w:color w:val="000000"/>
                <w:sz w:val="22"/>
                <w:rtl/>
              </w:rPr>
            </w:pPr>
            <w:r w:rsidRPr="00617766">
              <w:rPr>
                <w:rFonts w:ascii="Calibri" w:eastAsia="Times New Roman" w:hAnsi="Calibri" w:cs="GE SS Text Light" w:hint="cs"/>
                <w:b/>
                <w:bCs/>
                <w:color w:val="000000"/>
                <w:sz w:val="22"/>
                <w:rtl/>
              </w:rPr>
              <w:t>كركوك</w:t>
            </w:r>
          </w:p>
        </w:tc>
        <w:tc>
          <w:tcPr>
            <w:tcW w:w="1205" w:type="pct"/>
            <w:tcBorders>
              <w:top w:val="nil"/>
              <w:left w:val="single" w:sz="4" w:space="0" w:color="0070C0"/>
              <w:bottom w:val="single" w:sz="4" w:space="0" w:color="0070C0"/>
              <w:right w:val="single" w:sz="4" w:space="0" w:color="0070C0"/>
            </w:tcBorders>
            <w:shd w:val="clear" w:color="auto" w:fill="auto"/>
            <w:noWrap/>
            <w:vAlign w:val="center"/>
            <w:hideMark/>
          </w:tcPr>
          <w:p w14:paraId="18A9B87F" w14:textId="77777777" w:rsidR="00617766" w:rsidRPr="00617766" w:rsidRDefault="00617766" w:rsidP="00617766">
            <w:pPr>
              <w:spacing w:before="0" w:line="240" w:lineRule="auto"/>
              <w:jc w:val="center"/>
              <w:rPr>
                <w:rFonts w:ascii="Calibri" w:eastAsia="Times New Roman" w:hAnsi="Calibri" w:cs="GE SS Text Light"/>
                <w:b/>
                <w:bCs/>
                <w:color w:val="000000"/>
                <w:sz w:val="22"/>
                <w:rtl/>
              </w:rPr>
            </w:pPr>
            <w:r w:rsidRPr="00617766">
              <w:rPr>
                <w:rFonts w:ascii="Calibri" w:eastAsia="Times New Roman" w:hAnsi="Calibri" w:cs="GE SS Text Light" w:hint="cs"/>
                <w:b/>
                <w:bCs/>
                <w:color w:val="000000"/>
                <w:sz w:val="22"/>
                <w:rtl/>
              </w:rPr>
              <w:t>٣,٨١٦,٦٩٨</w:t>
            </w:r>
          </w:p>
        </w:tc>
        <w:tc>
          <w:tcPr>
            <w:tcW w:w="1125" w:type="pct"/>
            <w:tcBorders>
              <w:top w:val="nil"/>
              <w:left w:val="single" w:sz="4" w:space="0" w:color="0070C0"/>
              <w:bottom w:val="single" w:sz="4" w:space="0" w:color="0070C0"/>
              <w:right w:val="single" w:sz="8" w:space="0" w:color="0070C0"/>
            </w:tcBorders>
            <w:shd w:val="clear" w:color="auto" w:fill="auto"/>
            <w:noWrap/>
            <w:vAlign w:val="center"/>
            <w:hideMark/>
          </w:tcPr>
          <w:p w14:paraId="4217A6CB" w14:textId="77777777" w:rsidR="00617766" w:rsidRPr="00617766" w:rsidRDefault="00617766" w:rsidP="00617766">
            <w:pPr>
              <w:spacing w:before="0" w:line="240" w:lineRule="auto"/>
              <w:jc w:val="center"/>
              <w:rPr>
                <w:rFonts w:ascii="Calibri" w:eastAsia="Times New Roman" w:hAnsi="Calibri" w:cs="GE SS Text Light"/>
                <w:b/>
                <w:bCs/>
                <w:color w:val="000000"/>
                <w:sz w:val="22"/>
              </w:rPr>
            </w:pPr>
            <w:r w:rsidRPr="00617766">
              <w:rPr>
                <w:rFonts w:ascii="Calibri" w:eastAsia="Times New Roman" w:hAnsi="Calibri" w:cs="GE SS Text Light" w:hint="cs"/>
                <w:b/>
                <w:bCs/>
                <w:color w:val="000000"/>
                <w:sz w:val="22"/>
                <w:rtl/>
              </w:rPr>
              <w:t>٠.٣</w:t>
            </w:r>
            <w:r w:rsidRPr="00617766">
              <w:rPr>
                <w:rFonts w:ascii="Calibri" w:eastAsia="Times New Roman" w:hAnsi="Calibri" w:cs="GE SS Text Light" w:hint="cs"/>
                <w:b/>
                <w:bCs/>
                <w:color w:val="000000"/>
                <w:sz w:val="22"/>
              </w:rPr>
              <w:t>%</w:t>
            </w:r>
          </w:p>
        </w:tc>
      </w:tr>
      <w:tr w:rsidR="00617766" w:rsidRPr="00617766" w14:paraId="758FD166" w14:textId="77777777" w:rsidTr="00617766">
        <w:trPr>
          <w:trHeight w:val="330"/>
        </w:trPr>
        <w:tc>
          <w:tcPr>
            <w:tcW w:w="2670" w:type="pct"/>
            <w:gridSpan w:val="2"/>
            <w:tcBorders>
              <w:top w:val="single" w:sz="4" w:space="0" w:color="0070C0"/>
              <w:left w:val="single" w:sz="8" w:space="0" w:color="0070C0"/>
              <w:bottom w:val="single" w:sz="8" w:space="0" w:color="0070C0"/>
              <w:right w:val="single" w:sz="4" w:space="0" w:color="FFFFFF"/>
            </w:tcBorders>
            <w:shd w:val="clear" w:color="000000" w:fill="1F4E78"/>
            <w:noWrap/>
            <w:vAlign w:val="bottom"/>
            <w:hideMark/>
          </w:tcPr>
          <w:p w14:paraId="1BDF4028" w14:textId="77777777" w:rsidR="00617766" w:rsidRPr="00617766" w:rsidRDefault="00617766" w:rsidP="00617766">
            <w:pPr>
              <w:bidi/>
              <w:spacing w:before="0" w:line="240" w:lineRule="auto"/>
              <w:jc w:val="center"/>
              <w:rPr>
                <w:rFonts w:ascii="Calibri" w:eastAsia="Times New Roman" w:hAnsi="Calibri" w:cs="GE SS Text Light"/>
                <w:b/>
                <w:bCs/>
                <w:color w:val="FFFFFF"/>
                <w:sz w:val="22"/>
              </w:rPr>
            </w:pPr>
            <w:r w:rsidRPr="00617766">
              <w:rPr>
                <w:rFonts w:ascii="Calibri" w:eastAsia="Times New Roman" w:hAnsi="Calibri" w:cs="GE SS Text Light" w:hint="cs"/>
                <w:b/>
                <w:bCs/>
                <w:color w:val="FFFFFF"/>
                <w:sz w:val="22"/>
                <w:rtl/>
              </w:rPr>
              <w:t>إجمالي كميات النفط الخام المصدر</w:t>
            </w:r>
          </w:p>
        </w:tc>
        <w:tc>
          <w:tcPr>
            <w:tcW w:w="1205" w:type="pct"/>
            <w:tcBorders>
              <w:top w:val="nil"/>
              <w:left w:val="single" w:sz="4" w:space="0" w:color="FFFFFF"/>
              <w:bottom w:val="single" w:sz="8" w:space="0" w:color="0070C0"/>
              <w:right w:val="single" w:sz="4" w:space="0" w:color="FFFFFF"/>
            </w:tcBorders>
            <w:shd w:val="clear" w:color="000000" w:fill="1F4E78"/>
            <w:noWrap/>
            <w:vAlign w:val="center"/>
            <w:hideMark/>
          </w:tcPr>
          <w:p w14:paraId="5EACF993" w14:textId="77777777" w:rsidR="00617766" w:rsidRPr="00617766" w:rsidRDefault="00617766" w:rsidP="00617766">
            <w:pPr>
              <w:spacing w:before="0" w:line="240" w:lineRule="auto"/>
              <w:jc w:val="center"/>
              <w:rPr>
                <w:rFonts w:ascii="Calibri" w:eastAsia="Times New Roman" w:hAnsi="Calibri" w:cs="GE SS Text Light"/>
                <w:b/>
                <w:bCs/>
                <w:color w:val="FFFFFF"/>
                <w:sz w:val="22"/>
                <w:rtl/>
              </w:rPr>
            </w:pPr>
            <w:r w:rsidRPr="00617766">
              <w:rPr>
                <w:rFonts w:ascii="Calibri" w:eastAsia="Times New Roman" w:hAnsi="Calibri" w:cs="GE SS Text Light" w:hint="cs"/>
                <w:b/>
                <w:bCs/>
                <w:color w:val="FFFFFF"/>
                <w:sz w:val="22"/>
                <w:rtl/>
              </w:rPr>
              <w:t>١,٢٣٢,١٧٠,١٤٥</w:t>
            </w:r>
          </w:p>
        </w:tc>
        <w:tc>
          <w:tcPr>
            <w:tcW w:w="1125" w:type="pct"/>
            <w:tcBorders>
              <w:top w:val="nil"/>
              <w:left w:val="nil"/>
              <w:bottom w:val="single" w:sz="8" w:space="0" w:color="0070C0"/>
              <w:right w:val="single" w:sz="8" w:space="0" w:color="0070C0"/>
            </w:tcBorders>
            <w:shd w:val="clear" w:color="000000" w:fill="1F4E78"/>
            <w:noWrap/>
            <w:vAlign w:val="center"/>
            <w:hideMark/>
          </w:tcPr>
          <w:p w14:paraId="2CEF5B57" w14:textId="77777777" w:rsidR="00617766" w:rsidRPr="00617766" w:rsidRDefault="00617766" w:rsidP="00617766">
            <w:pPr>
              <w:keepNext/>
              <w:spacing w:before="0" w:line="240" w:lineRule="auto"/>
              <w:jc w:val="center"/>
              <w:rPr>
                <w:rFonts w:ascii="Calibri" w:eastAsia="Times New Roman" w:hAnsi="Calibri" w:cs="GE SS Text Light"/>
                <w:b/>
                <w:bCs/>
                <w:color w:val="FFFFFF"/>
                <w:sz w:val="22"/>
              </w:rPr>
            </w:pPr>
            <w:r w:rsidRPr="00617766">
              <w:rPr>
                <w:rFonts w:ascii="Calibri" w:eastAsia="Times New Roman" w:hAnsi="Calibri" w:cs="GE SS Text Light" w:hint="cs"/>
                <w:b/>
                <w:bCs/>
                <w:color w:val="FFFFFF"/>
                <w:sz w:val="22"/>
                <w:rtl/>
              </w:rPr>
              <w:t>١٠٠</w:t>
            </w:r>
            <w:r w:rsidRPr="00617766">
              <w:rPr>
                <w:rFonts w:ascii="Calibri" w:eastAsia="Times New Roman" w:hAnsi="Calibri" w:cs="GE SS Text Light" w:hint="cs"/>
                <w:b/>
                <w:bCs/>
                <w:color w:val="FFFFFF"/>
                <w:sz w:val="22"/>
              </w:rPr>
              <w:t>%</w:t>
            </w:r>
          </w:p>
        </w:tc>
      </w:tr>
    </w:tbl>
    <w:p w14:paraId="5B7EEF67" w14:textId="23F96339" w:rsidR="006C2C2B" w:rsidRPr="00617766" w:rsidRDefault="006C2C2B" w:rsidP="00617766">
      <w:pPr>
        <w:bidi/>
        <w:spacing w:before="0" w:line="240" w:lineRule="auto"/>
        <w:ind w:left="69"/>
        <w:jc w:val="both"/>
        <w:rPr>
          <w:rFonts w:ascii="Dubai" w:hAnsi="Dubai" w:cs="GE SS Text Light"/>
          <w:b/>
          <w:bCs/>
          <w:sz w:val="18"/>
          <w:szCs w:val="18"/>
          <w:rtl/>
          <w:lang w:bidi="ar-IQ"/>
        </w:rPr>
      </w:pPr>
      <w:r w:rsidRPr="00617766">
        <w:rPr>
          <w:rFonts w:ascii="Dubai" w:hAnsi="Dubai" w:cs="GE SS Text Light"/>
          <w:b/>
          <w:bCs/>
          <w:sz w:val="18"/>
          <w:szCs w:val="18"/>
          <w:rtl/>
          <w:lang w:bidi="ar-JO"/>
        </w:rPr>
        <w:t xml:space="preserve">المصدر: </w:t>
      </w:r>
      <w:r w:rsidRPr="00617766">
        <w:rPr>
          <w:rFonts w:ascii="Dubai" w:hAnsi="Dubai" w:cs="GE SS Text Light" w:hint="cs"/>
          <w:b/>
          <w:bCs/>
          <w:sz w:val="18"/>
          <w:szCs w:val="18"/>
          <w:rtl/>
          <w:lang w:bidi="ar-IQ"/>
        </w:rPr>
        <w:t>شركة تسويق النفط</w:t>
      </w:r>
      <w:r w:rsidRPr="00617766">
        <w:rPr>
          <w:rFonts w:ascii="Dubai" w:hAnsi="Dubai" w:cs="GE SS Text Light" w:hint="cs"/>
          <w:b/>
          <w:bCs/>
          <w:sz w:val="18"/>
          <w:szCs w:val="18"/>
          <w:rtl/>
          <w:lang w:bidi="ar-JO"/>
        </w:rPr>
        <w:t>.</w:t>
      </w:r>
    </w:p>
    <w:p w14:paraId="11A0D45F" w14:textId="77777777" w:rsidR="00080117" w:rsidRDefault="00080117" w:rsidP="00BF2EA6">
      <w:pPr>
        <w:bidi/>
        <w:spacing w:line="240" w:lineRule="auto"/>
        <w:ind w:left="306"/>
        <w:jc w:val="both"/>
        <w:rPr>
          <w:rFonts w:ascii="Dubai" w:hAnsi="Dubai" w:cs="GE SS Text Light"/>
          <w:szCs w:val="24"/>
          <w:rtl/>
          <w:lang w:bidi="ar-IQ"/>
        </w:rPr>
      </w:pPr>
    </w:p>
    <w:p w14:paraId="5F1C8EF1" w14:textId="757DA966" w:rsidR="00BF2EA6" w:rsidRPr="00617766" w:rsidRDefault="00BF2EA6" w:rsidP="00A9237C">
      <w:pPr>
        <w:bidi/>
        <w:spacing w:line="240" w:lineRule="auto"/>
        <w:ind w:left="36"/>
        <w:jc w:val="both"/>
        <w:rPr>
          <w:rFonts w:ascii="Dubai" w:hAnsi="Dubai" w:cs="GE SS Text Light"/>
          <w:szCs w:val="24"/>
          <w:rtl/>
          <w:lang w:bidi="ar-IQ"/>
        </w:rPr>
      </w:pPr>
      <w:r w:rsidRPr="00617766">
        <w:rPr>
          <w:rFonts w:ascii="Dubai" w:hAnsi="Dubai" w:cs="GE SS Text Light" w:hint="cs"/>
          <w:szCs w:val="24"/>
          <w:rtl/>
          <w:lang w:bidi="ar-IQ"/>
        </w:rPr>
        <w:lastRenderedPageBreak/>
        <w:t xml:space="preserve">الجدول التالي يبين </w:t>
      </w:r>
      <w:r w:rsidR="004550D1">
        <w:rPr>
          <w:rFonts w:ascii="Dubai" w:hAnsi="Dubai" w:cs="GE SS Text Light" w:hint="cs"/>
          <w:szCs w:val="24"/>
          <w:rtl/>
          <w:lang w:bidi="ar-IQ"/>
        </w:rPr>
        <w:t xml:space="preserve">وجهات </w:t>
      </w:r>
      <w:r w:rsidRPr="00617766">
        <w:rPr>
          <w:rFonts w:ascii="Dubai" w:hAnsi="Dubai" w:cs="GE SS Text Light" w:hint="cs"/>
          <w:szCs w:val="24"/>
          <w:rtl/>
          <w:lang w:bidi="ar-IQ"/>
        </w:rPr>
        <w:t>صادرات</w:t>
      </w:r>
      <w:r w:rsidR="008C310E" w:rsidRPr="00617766">
        <w:rPr>
          <w:rFonts w:ascii="Dubai" w:hAnsi="Dubai" w:cs="GE SS Text Light" w:hint="cs"/>
          <w:szCs w:val="24"/>
          <w:rtl/>
          <w:lang w:bidi="ar-IQ"/>
        </w:rPr>
        <w:t xml:space="preserve"> النفط الخام</w:t>
      </w:r>
      <w:r w:rsidR="004550D1">
        <w:rPr>
          <w:rFonts w:ascii="Dubai" w:hAnsi="Dubai" w:cs="GE SS Text Light" w:hint="cs"/>
          <w:szCs w:val="24"/>
          <w:rtl/>
          <w:lang w:bidi="ar-IQ"/>
        </w:rPr>
        <w:t xml:space="preserve"> خلال سنة 2023</w:t>
      </w:r>
      <w:r w:rsidRPr="00617766">
        <w:rPr>
          <w:rFonts w:ascii="Dubai" w:hAnsi="Dubai" w:cs="GE SS Text Light" w:hint="cs"/>
          <w:szCs w:val="24"/>
          <w:rtl/>
          <w:lang w:bidi="ar-IQ"/>
        </w:rPr>
        <w:t xml:space="preserve"> مع تبيان كمياتها وقيمها</w:t>
      </w:r>
      <w:r w:rsidR="008C310E" w:rsidRPr="00617766">
        <w:rPr>
          <w:rFonts w:ascii="Dubai" w:hAnsi="Dubai" w:cs="GE SS Text Light" w:hint="cs"/>
          <w:szCs w:val="24"/>
          <w:rtl/>
          <w:lang w:bidi="ar-IQ"/>
        </w:rPr>
        <w:t xml:space="preserve"> ومعدل أسعارها.</w:t>
      </w:r>
    </w:p>
    <w:p w14:paraId="6842FA71" w14:textId="77777777" w:rsidR="00BF2EA6" w:rsidRPr="002D473B" w:rsidRDefault="00BF2EA6" w:rsidP="00BF2EA6">
      <w:pPr>
        <w:bidi/>
        <w:spacing w:line="240" w:lineRule="auto"/>
        <w:ind w:left="306"/>
        <w:jc w:val="both"/>
        <w:rPr>
          <w:rFonts w:ascii="Dubai" w:hAnsi="Dubai" w:cs="Dubai"/>
          <w:color w:val="EE0000"/>
          <w:szCs w:val="24"/>
          <w:rtl/>
          <w:lang w:bidi="ar-IQ"/>
        </w:rPr>
      </w:pPr>
    </w:p>
    <w:p w14:paraId="4C2F036E" w14:textId="0146FD03" w:rsidR="00B07DEA" w:rsidRPr="004550D1" w:rsidRDefault="003B097E" w:rsidP="005B0C08">
      <w:pPr>
        <w:pStyle w:val="Caption"/>
        <w:keepNext/>
        <w:bidi/>
        <w:jc w:val="center"/>
        <w:rPr>
          <w:rFonts w:ascii="Dubai" w:hAnsi="Dubai" w:cs="GE SS Text Medium"/>
          <w:i w:val="0"/>
          <w:iCs w:val="0"/>
          <w:color w:val="000000" w:themeColor="text1"/>
          <w:sz w:val="24"/>
          <w:szCs w:val="24"/>
        </w:rPr>
      </w:pPr>
      <w:r w:rsidRPr="004550D1">
        <w:rPr>
          <w:rFonts w:ascii="Dubai" w:hAnsi="Dubai" w:cs="GE SS Text Medium" w:hint="cs"/>
          <w:i w:val="0"/>
          <w:iCs w:val="0"/>
          <w:color w:val="000000" w:themeColor="text1"/>
          <w:sz w:val="24"/>
          <w:szCs w:val="24"/>
          <w:rtl/>
          <w:lang w:bidi="ar-IQ"/>
        </w:rPr>
        <w:t xml:space="preserve">الفصل الثالث (الصادرات) - </w:t>
      </w:r>
      <w:r w:rsidR="00B07DEA" w:rsidRPr="004550D1">
        <w:rPr>
          <w:rFonts w:ascii="Dubai" w:hAnsi="Dubai" w:cs="GE SS Text Medium" w:hint="eastAsia"/>
          <w:i w:val="0"/>
          <w:iCs w:val="0"/>
          <w:color w:val="000000" w:themeColor="text1"/>
          <w:sz w:val="24"/>
          <w:szCs w:val="24"/>
          <w:rtl/>
        </w:rPr>
        <w:t>جدول</w:t>
      </w:r>
      <w:r w:rsidR="00B07DEA" w:rsidRPr="004550D1">
        <w:rPr>
          <w:rFonts w:ascii="Dubai" w:hAnsi="Dubai" w:cs="GE SS Text Medium"/>
          <w:i w:val="0"/>
          <w:iCs w:val="0"/>
          <w:color w:val="000000" w:themeColor="text1"/>
          <w:sz w:val="24"/>
          <w:szCs w:val="24"/>
          <w:rtl/>
        </w:rPr>
        <w:t xml:space="preserve">  </w:t>
      </w:r>
      <w:r w:rsidR="00B07DEA" w:rsidRPr="004550D1">
        <w:rPr>
          <w:rFonts w:ascii="Dubai" w:hAnsi="Dubai" w:cs="GE SS Text Medium"/>
          <w:i w:val="0"/>
          <w:iCs w:val="0"/>
          <w:color w:val="000000" w:themeColor="text1"/>
          <w:sz w:val="24"/>
          <w:szCs w:val="24"/>
          <w:rtl/>
        </w:rPr>
        <w:fldChar w:fldCharType="begin"/>
      </w:r>
      <w:r w:rsidR="00B07DEA" w:rsidRPr="004550D1">
        <w:rPr>
          <w:rFonts w:ascii="Dubai" w:hAnsi="Dubai" w:cs="GE SS Text Medium"/>
          <w:i w:val="0"/>
          <w:iCs w:val="0"/>
          <w:color w:val="000000" w:themeColor="text1"/>
          <w:sz w:val="24"/>
          <w:szCs w:val="24"/>
          <w:rtl/>
        </w:rPr>
        <w:instrText xml:space="preserve"> </w:instrText>
      </w:r>
      <w:r w:rsidR="00B07DEA" w:rsidRPr="004550D1">
        <w:rPr>
          <w:rFonts w:ascii="Dubai" w:hAnsi="Dubai" w:cs="GE SS Text Medium"/>
          <w:i w:val="0"/>
          <w:iCs w:val="0"/>
          <w:color w:val="000000" w:themeColor="text1"/>
          <w:sz w:val="24"/>
          <w:szCs w:val="24"/>
        </w:rPr>
        <w:instrText>SEQ</w:instrText>
      </w:r>
      <w:r w:rsidR="00B07DEA" w:rsidRPr="004550D1">
        <w:rPr>
          <w:rFonts w:ascii="Dubai" w:hAnsi="Dubai" w:cs="GE SS Text Medium"/>
          <w:i w:val="0"/>
          <w:iCs w:val="0"/>
          <w:color w:val="000000" w:themeColor="text1"/>
          <w:sz w:val="24"/>
          <w:szCs w:val="24"/>
          <w:rtl/>
        </w:rPr>
        <w:instrText xml:space="preserve"> جدول_ \* </w:instrText>
      </w:r>
      <w:r w:rsidR="00B07DEA" w:rsidRPr="004550D1">
        <w:rPr>
          <w:rFonts w:ascii="Dubai" w:hAnsi="Dubai" w:cs="GE SS Text Medium"/>
          <w:i w:val="0"/>
          <w:iCs w:val="0"/>
          <w:color w:val="000000" w:themeColor="text1"/>
          <w:sz w:val="24"/>
          <w:szCs w:val="24"/>
        </w:rPr>
        <w:instrText>ARABIC</w:instrText>
      </w:r>
      <w:r w:rsidR="00B07DEA" w:rsidRPr="004550D1">
        <w:rPr>
          <w:rFonts w:ascii="Dubai" w:hAnsi="Dubai" w:cs="GE SS Text Medium"/>
          <w:i w:val="0"/>
          <w:iCs w:val="0"/>
          <w:color w:val="000000" w:themeColor="text1"/>
          <w:sz w:val="24"/>
          <w:szCs w:val="24"/>
          <w:rtl/>
        </w:rPr>
        <w:instrText xml:space="preserve"> </w:instrText>
      </w:r>
      <w:r w:rsidR="00B07DEA" w:rsidRPr="004550D1">
        <w:rPr>
          <w:rFonts w:ascii="Dubai" w:hAnsi="Dubai" w:cs="GE SS Text Medium"/>
          <w:i w:val="0"/>
          <w:iCs w:val="0"/>
          <w:color w:val="000000" w:themeColor="text1"/>
          <w:sz w:val="24"/>
          <w:szCs w:val="24"/>
          <w:rtl/>
        </w:rPr>
        <w:fldChar w:fldCharType="separate"/>
      </w:r>
      <w:r w:rsidR="00591AAE">
        <w:rPr>
          <w:rFonts w:ascii="Dubai" w:hAnsi="Dubai" w:cs="GE SS Text Medium"/>
          <w:i w:val="0"/>
          <w:iCs w:val="0"/>
          <w:noProof/>
          <w:color w:val="000000" w:themeColor="text1"/>
          <w:sz w:val="24"/>
          <w:szCs w:val="24"/>
          <w:rtl/>
        </w:rPr>
        <w:t>26</w:t>
      </w:r>
      <w:r w:rsidR="00B07DEA" w:rsidRPr="004550D1">
        <w:rPr>
          <w:rFonts w:ascii="Dubai" w:hAnsi="Dubai" w:cs="GE SS Text Medium"/>
          <w:i w:val="0"/>
          <w:iCs w:val="0"/>
          <w:color w:val="000000" w:themeColor="text1"/>
          <w:sz w:val="24"/>
          <w:szCs w:val="24"/>
          <w:rtl/>
        </w:rPr>
        <w:fldChar w:fldCharType="end"/>
      </w:r>
    </w:p>
    <w:tbl>
      <w:tblPr>
        <w:bidiVisual/>
        <w:tblW w:w="0" w:type="auto"/>
        <w:tblInd w:w="-182" w:type="dxa"/>
        <w:tblLayout w:type="fixed"/>
        <w:tblLook w:val="04A0" w:firstRow="1" w:lastRow="0" w:firstColumn="1" w:lastColumn="0" w:noHBand="0" w:noVBand="1"/>
      </w:tblPr>
      <w:tblGrid>
        <w:gridCol w:w="1204"/>
        <w:gridCol w:w="990"/>
        <w:gridCol w:w="1260"/>
        <w:gridCol w:w="1440"/>
        <w:gridCol w:w="1890"/>
        <w:gridCol w:w="1710"/>
        <w:gridCol w:w="1435"/>
      </w:tblGrid>
      <w:tr w:rsidR="00101570" w:rsidRPr="00101570" w14:paraId="4D94E531" w14:textId="77777777" w:rsidTr="00101570">
        <w:trPr>
          <w:trHeight w:val="1042"/>
        </w:trPr>
        <w:tc>
          <w:tcPr>
            <w:tcW w:w="1204" w:type="dxa"/>
            <w:tcBorders>
              <w:top w:val="single" w:sz="8" w:space="0" w:color="0070C0"/>
              <w:left w:val="single" w:sz="8" w:space="0" w:color="0070C0"/>
              <w:bottom w:val="single" w:sz="4" w:space="0" w:color="0070C0"/>
              <w:right w:val="double" w:sz="6" w:space="0" w:color="FFFFFF"/>
            </w:tcBorders>
            <w:shd w:val="clear" w:color="000000" w:fill="1F4E78"/>
            <w:noWrap/>
            <w:vAlign w:val="center"/>
            <w:hideMark/>
          </w:tcPr>
          <w:p w14:paraId="7E1A4C8F" w14:textId="77777777" w:rsidR="00101570" w:rsidRPr="00101570" w:rsidRDefault="00101570" w:rsidP="00101570">
            <w:pPr>
              <w:bidi/>
              <w:spacing w:before="0" w:line="240" w:lineRule="auto"/>
              <w:jc w:val="center"/>
              <w:rPr>
                <w:rFonts w:ascii="Calibri" w:eastAsia="Times New Roman" w:hAnsi="Calibri" w:cs="GE SS Text Light"/>
                <w:b/>
                <w:bCs/>
                <w:color w:val="FFFFFF"/>
                <w:sz w:val="16"/>
                <w:szCs w:val="16"/>
              </w:rPr>
            </w:pPr>
            <w:r w:rsidRPr="00101570">
              <w:rPr>
                <w:rFonts w:ascii="Calibri" w:eastAsia="Times New Roman" w:hAnsi="Calibri" w:cs="GE SS Text Light" w:hint="cs"/>
                <w:b/>
                <w:bCs/>
                <w:color w:val="FFFFFF"/>
                <w:sz w:val="16"/>
                <w:szCs w:val="16"/>
                <w:rtl/>
              </w:rPr>
              <w:t>وجهة التصدير</w:t>
            </w:r>
          </w:p>
        </w:tc>
        <w:tc>
          <w:tcPr>
            <w:tcW w:w="990" w:type="dxa"/>
            <w:tcBorders>
              <w:top w:val="single" w:sz="8" w:space="0" w:color="0070C0"/>
              <w:left w:val="nil"/>
              <w:bottom w:val="single" w:sz="4" w:space="0" w:color="0070C0"/>
              <w:right w:val="single" w:sz="4" w:space="0" w:color="FFFFFF"/>
            </w:tcBorders>
            <w:shd w:val="clear" w:color="000000" w:fill="1F4E78"/>
            <w:noWrap/>
            <w:vAlign w:val="center"/>
            <w:hideMark/>
          </w:tcPr>
          <w:p w14:paraId="51F8008F" w14:textId="77777777" w:rsidR="00101570" w:rsidRPr="00101570" w:rsidRDefault="00101570" w:rsidP="00101570">
            <w:pPr>
              <w:bidi/>
              <w:spacing w:before="0" w:line="240" w:lineRule="auto"/>
              <w:jc w:val="center"/>
              <w:rPr>
                <w:rFonts w:ascii="Calibri" w:eastAsia="Times New Roman" w:hAnsi="Calibri" w:cs="GE SS Text Light"/>
                <w:b/>
                <w:bCs/>
                <w:color w:val="FFFFFF"/>
                <w:sz w:val="16"/>
                <w:szCs w:val="16"/>
                <w:rtl/>
              </w:rPr>
            </w:pPr>
            <w:r w:rsidRPr="00101570">
              <w:rPr>
                <w:rFonts w:ascii="Calibri" w:eastAsia="Times New Roman" w:hAnsi="Calibri" w:cs="GE SS Text Light" w:hint="cs"/>
                <w:b/>
                <w:bCs/>
                <w:color w:val="FFFFFF"/>
                <w:sz w:val="16"/>
                <w:szCs w:val="16"/>
                <w:rtl/>
              </w:rPr>
              <w:t>الكمية بالبرميل</w:t>
            </w:r>
          </w:p>
        </w:tc>
        <w:tc>
          <w:tcPr>
            <w:tcW w:w="1260" w:type="dxa"/>
            <w:tcBorders>
              <w:top w:val="single" w:sz="8" w:space="0" w:color="0070C0"/>
              <w:left w:val="single" w:sz="4" w:space="0" w:color="FFFFFF"/>
              <w:bottom w:val="single" w:sz="4" w:space="0" w:color="0070C0"/>
              <w:right w:val="single" w:sz="4" w:space="0" w:color="FFFFFF"/>
            </w:tcBorders>
            <w:shd w:val="clear" w:color="000000" w:fill="1F4E78"/>
            <w:vAlign w:val="center"/>
            <w:hideMark/>
          </w:tcPr>
          <w:p w14:paraId="323A5C78" w14:textId="2A03066A" w:rsidR="00101570" w:rsidRPr="00101570" w:rsidRDefault="00101570" w:rsidP="00101570">
            <w:pPr>
              <w:bidi/>
              <w:spacing w:before="0" w:line="240" w:lineRule="auto"/>
              <w:jc w:val="center"/>
              <w:rPr>
                <w:rFonts w:ascii="Calibri" w:eastAsia="Times New Roman" w:hAnsi="Calibri" w:cs="GE SS Text Light"/>
                <w:b/>
                <w:bCs/>
                <w:color w:val="FFFFFF"/>
                <w:sz w:val="16"/>
                <w:szCs w:val="16"/>
                <w:rtl/>
                <w:lang w:bidi="ar-IQ"/>
              </w:rPr>
            </w:pPr>
            <w:r w:rsidRPr="00101570">
              <w:rPr>
                <w:rFonts w:ascii="Calibri" w:eastAsia="Times New Roman" w:hAnsi="Calibri" w:cs="GE SS Text Light" w:hint="cs"/>
                <w:b/>
                <w:bCs/>
                <w:color w:val="FFFFFF"/>
                <w:sz w:val="16"/>
                <w:szCs w:val="16"/>
                <w:rtl/>
              </w:rPr>
              <w:t>قيمة النفط الخام المصدر بالدولار الأميركي</w:t>
            </w:r>
            <w:r>
              <w:rPr>
                <w:rFonts w:ascii="Calibri" w:eastAsia="Times New Roman" w:hAnsi="Calibri" w:cs="GE SS Text Light" w:hint="cs"/>
                <w:b/>
                <w:bCs/>
                <w:color w:val="FFFFFF"/>
                <w:sz w:val="16"/>
                <w:szCs w:val="16"/>
                <w:rtl/>
                <w:lang w:bidi="ar-IQ"/>
              </w:rPr>
              <w:t xml:space="preserve"> </w:t>
            </w:r>
            <w:r w:rsidRPr="00101570">
              <w:rPr>
                <w:rFonts w:ascii="Calibri" w:eastAsia="Times New Roman" w:hAnsi="Calibri" w:cs="GE SS Text Light" w:hint="cs"/>
                <w:b/>
                <w:bCs/>
                <w:color w:val="EE0000"/>
                <w:sz w:val="16"/>
                <w:szCs w:val="16"/>
                <w:rtl/>
                <w:lang w:bidi="ar-IQ"/>
              </w:rPr>
              <w:t>*</w:t>
            </w:r>
          </w:p>
        </w:tc>
        <w:tc>
          <w:tcPr>
            <w:tcW w:w="1440" w:type="dxa"/>
            <w:tcBorders>
              <w:top w:val="single" w:sz="8" w:space="0" w:color="0070C0"/>
              <w:left w:val="nil"/>
              <w:bottom w:val="single" w:sz="4" w:space="0" w:color="0070C0"/>
              <w:right w:val="nil"/>
            </w:tcBorders>
            <w:shd w:val="clear" w:color="000000" w:fill="1F4E78"/>
            <w:noWrap/>
            <w:vAlign w:val="center"/>
            <w:hideMark/>
          </w:tcPr>
          <w:p w14:paraId="03FA3E5D" w14:textId="77777777" w:rsidR="00101570" w:rsidRPr="00101570" w:rsidRDefault="00101570" w:rsidP="00101570">
            <w:pPr>
              <w:bidi/>
              <w:spacing w:before="0" w:line="240" w:lineRule="auto"/>
              <w:jc w:val="center"/>
              <w:rPr>
                <w:rFonts w:ascii="Calibri" w:eastAsia="Times New Roman" w:hAnsi="Calibri" w:cs="GE SS Text Light"/>
                <w:b/>
                <w:bCs/>
                <w:color w:val="FFFFFF"/>
                <w:sz w:val="16"/>
                <w:szCs w:val="16"/>
                <w:rtl/>
              </w:rPr>
            </w:pPr>
            <w:r w:rsidRPr="00101570">
              <w:rPr>
                <w:rFonts w:ascii="Calibri" w:eastAsia="Times New Roman" w:hAnsi="Calibri" w:cs="GE SS Text Light" w:hint="cs"/>
                <w:b/>
                <w:bCs/>
                <w:color w:val="FFFFFF"/>
                <w:sz w:val="16"/>
                <w:szCs w:val="16"/>
                <w:rtl/>
              </w:rPr>
              <w:t>النسبة المئوية من إجمالي الصادرات</w:t>
            </w:r>
          </w:p>
        </w:tc>
        <w:tc>
          <w:tcPr>
            <w:tcW w:w="1890" w:type="dxa"/>
            <w:tcBorders>
              <w:top w:val="single" w:sz="8" w:space="0" w:color="0070C0"/>
              <w:left w:val="single" w:sz="4" w:space="0" w:color="FFFFFF"/>
              <w:bottom w:val="single" w:sz="4" w:space="0" w:color="0070C0"/>
              <w:right w:val="single" w:sz="4" w:space="0" w:color="FFFFFF"/>
            </w:tcBorders>
            <w:shd w:val="clear" w:color="000000" w:fill="1F4E78"/>
            <w:noWrap/>
            <w:vAlign w:val="center"/>
            <w:hideMark/>
          </w:tcPr>
          <w:p w14:paraId="3237364D" w14:textId="77777777" w:rsidR="00101570" w:rsidRPr="00101570" w:rsidRDefault="00101570" w:rsidP="00101570">
            <w:pPr>
              <w:bidi/>
              <w:spacing w:before="0" w:line="240" w:lineRule="auto"/>
              <w:jc w:val="center"/>
              <w:rPr>
                <w:rFonts w:ascii="Calibri" w:eastAsia="Times New Roman" w:hAnsi="Calibri" w:cs="GE SS Text Light"/>
                <w:b/>
                <w:bCs/>
                <w:color w:val="FFFFFF"/>
                <w:sz w:val="16"/>
                <w:szCs w:val="16"/>
                <w:rtl/>
              </w:rPr>
            </w:pPr>
            <w:r w:rsidRPr="00101570">
              <w:rPr>
                <w:rFonts w:ascii="Calibri" w:eastAsia="Times New Roman" w:hAnsi="Calibri" w:cs="GE SS Text Light" w:hint="cs"/>
                <w:b/>
                <w:bCs/>
                <w:color w:val="FFFFFF"/>
                <w:sz w:val="16"/>
                <w:szCs w:val="16"/>
                <w:rtl/>
              </w:rPr>
              <w:t>معدل سعر  تصدير البرميل بالدولار الأميركي</w:t>
            </w:r>
          </w:p>
        </w:tc>
        <w:tc>
          <w:tcPr>
            <w:tcW w:w="1710" w:type="dxa"/>
            <w:tcBorders>
              <w:top w:val="single" w:sz="8" w:space="0" w:color="0070C0"/>
              <w:left w:val="single" w:sz="4" w:space="0" w:color="FFFFFF"/>
              <w:bottom w:val="single" w:sz="4" w:space="0" w:color="0070C0"/>
              <w:right w:val="single" w:sz="4" w:space="0" w:color="FFFFFF"/>
            </w:tcBorders>
            <w:shd w:val="clear" w:color="000000" w:fill="1F4E78"/>
            <w:noWrap/>
            <w:vAlign w:val="center"/>
            <w:hideMark/>
          </w:tcPr>
          <w:p w14:paraId="0B2AEA83" w14:textId="77777777" w:rsidR="00101570" w:rsidRPr="00101570" w:rsidRDefault="00101570" w:rsidP="00101570">
            <w:pPr>
              <w:bidi/>
              <w:spacing w:before="0" w:line="240" w:lineRule="auto"/>
              <w:jc w:val="center"/>
              <w:rPr>
                <w:rFonts w:ascii="Calibri" w:eastAsia="Times New Roman" w:hAnsi="Calibri" w:cs="GE SS Text Light"/>
                <w:b/>
                <w:bCs/>
                <w:color w:val="FFFFFF"/>
                <w:sz w:val="16"/>
                <w:szCs w:val="16"/>
                <w:rtl/>
              </w:rPr>
            </w:pPr>
            <w:r w:rsidRPr="00101570">
              <w:rPr>
                <w:rFonts w:ascii="Calibri" w:eastAsia="Times New Roman" w:hAnsi="Calibri" w:cs="GE SS Text Light" w:hint="cs"/>
                <w:b/>
                <w:bCs/>
                <w:color w:val="FFFFFF"/>
                <w:sz w:val="16"/>
                <w:szCs w:val="16"/>
                <w:rtl/>
              </w:rPr>
              <w:t>السعر المعياري للبرميل بالدولار الأميركي</w:t>
            </w:r>
          </w:p>
        </w:tc>
        <w:tc>
          <w:tcPr>
            <w:tcW w:w="1435" w:type="dxa"/>
            <w:tcBorders>
              <w:top w:val="single" w:sz="8" w:space="0" w:color="0070C0"/>
              <w:left w:val="nil"/>
              <w:bottom w:val="single" w:sz="4" w:space="0" w:color="0070C0"/>
              <w:right w:val="single" w:sz="8" w:space="0" w:color="0070C0"/>
            </w:tcBorders>
            <w:shd w:val="clear" w:color="000000" w:fill="1F4E78"/>
            <w:vAlign w:val="center"/>
            <w:hideMark/>
          </w:tcPr>
          <w:p w14:paraId="08736275" w14:textId="77777777" w:rsidR="00101570" w:rsidRPr="00101570" w:rsidRDefault="00101570" w:rsidP="00101570">
            <w:pPr>
              <w:bidi/>
              <w:spacing w:before="0" w:line="240" w:lineRule="auto"/>
              <w:jc w:val="center"/>
              <w:rPr>
                <w:rFonts w:ascii="Calibri" w:eastAsia="Times New Roman" w:hAnsi="Calibri" w:cs="GE SS Text Light"/>
                <w:b/>
                <w:bCs/>
                <w:color w:val="FFFFFF"/>
                <w:sz w:val="16"/>
                <w:szCs w:val="16"/>
                <w:rtl/>
              </w:rPr>
            </w:pPr>
            <w:r w:rsidRPr="00101570">
              <w:rPr>
                <w:rFonts w:ascii="Calibri" w:eastAsia="Times New Roman" w:hAnsi="Calibri" w:cs="GE SS Text Light" w:hint="cs"/>
                <w:b/>
                <w:bCs/>
                <w:color w:val="FFFFFF"/>
                <w:sz w:val="16"/>
                <w:szCs w:val="16"/>
                <w:rtl/>
              </w:rPr>
              <w:t>الفرق (سعر البيع لسومو ناقص السعر المعياري)</w:t>
            </w:r>
            <w:r w:rsidRPr="00101570">
              <w:rPr>
                <w:rFonts w:ascii="Calibri" w:eastAsia="Times New Roman" w:hAnsi="Calibri" w:cs="GE SS Text Light" w:hint="cs"/>
                <w:b/>
                <w:bCs/>
                <w:color w:val="FFFFFF"/>
                <w:sz w:val="16"/>
                <w:szCs w:val="16"/>
                <w:rtl/>
              </w:rPr>
              <w:br/>
              <w:t>بالدولار الأميركي</w:t>
            </w:r>
          </w:p>
        </w:tc>
      </w:tr>
      <w:tr w:rsidR="00101570" w:rsidRPr="00101570" w14:paraId="681E5850" w14:textId="77777777" w:rsidTr="00101570">
        <w:trPr>
          <w:trHeight w:val="410"/>
        </w:trPr>
        <w:tc>
          <w:tcPr>
            <w:tcW w:w="1204" w:type="dxa"/>
            <w:tcBorders>
              <w:top w:val="nil"/>
              <w:left w:val="single" w:sz="8" w:space="0" w:color="0070C0"/>
              <w:bottom w:val="single" w:sz="4" w:space="0" w:color="0070C0"/>
              <w:right w:val="double" w:sz="6" w:space="0" w:color="0070C0"/>
            </w:tcBorders>
            <w:shd w:val="clear" w:color="auto" w:fill="auto"/>
            <w:vAlign w:val="center"/>
            <w:hideMark/>
          </w:tcPr>
          <w:p w14:paraId="6429559A" w14:textId="77777777" w:rsidR="00101570" w:rsidRPr="00101570" w:rsidRDefault="00101570" w:rsidP="00101570">
            <w:pPr>
              <w:bidi/>
              <w:spacing w:before="0" w:line="240" w:lineRule="auto"/>
              <w:jc w:val="center"/>
              <w:rPr>
                <w:rFonts w:ascii="Calibri" w:eastAsia="Times New Roman" w:hAnsi="Calibri" w:cs="GE SS Text Light"/>
                <w:b/>
                <w:bCs/>
                <w:color w:val="000000"/>
                <w:sz w:val="16"/>
                <w:szCs w:val="16"/>
                <w:rtl/>
              </w:rPr>
            </w:pPr>
            <w:r w:rsidRPr="00101570">
              <w:rPr>
                <w:rFonts w:ascii="Calibri" w:eastAsia="Times New Roman" w:hAnsi="Calibri" w:cs="GE SS Text Light" w:hint="cs"/>
                <w:b/>
                <w:bCs/>
                <w:color w:val="000000"/>
                <w:sz w:val="16"/>
                <w:szCs w:val="16"/>
                <w:rtl/>
              </w:rPr>
              <w:t>أميركا (البصرة متوسط)</w:t>
            </w:r>
          </w:p>
        </w:tc>
        <w:tc>
          <w:tcPr>
            <w:tcW w:w="990" w:type="dxa"/>
            <w:tcBorders>
              <w:top w:val="nil"/>
              <w:left w:val="nil"/>
              <w:bottom w:val="single" w:sz="4" w:space="0" w:color="0070C0"/>
              <w:right w:val="single" w:sz="4" w:space="0" w:color="0070C0"/>
            </w:tcBorders>
            <w:shd w:val="clear" w:color="auto" w:fill="auto"/>
            <w:noWrap/>
            <w:vAlign w:val="center"/>
            <w:hideMark/>
          </w:tcPr>
          <w:p w14:paraId="20C5D5C1" w14:textId="77777777" w:rsidR="00101570" w:rsidRPr="00101570" w:rsidRDefault="00101570" w:rsidP="00101570">
            <w:pPr>
              <w:spacing w:before="0" w:line="240" w:lineRule="auto"/>
              <w:jc w:val="center"/>
              <w:rPr>
                <w:rFonts w:ascii="Calibri" w:eastAsia="Times New Roman" w:hAnsi="Calibri" w:cs="GE SS Text Light"/>
                <w:color w:val="000000"/>
                <w:sz w:val="16"/>
                <w:szCs w:val="16"/>
                <w:rtl/>
              </w:rPr>
            </w:pPr>
            <w:r w:rsidRPr="00101570">
              <w:rPr>
                <w:rFonts w:ascii="Calibri" w:eastAsia="Times New Roman" w:hAnsi="Calibri" w:cs="GE SS Text Light" w:hint="cs"/>
                <w:color w:val="000000"/>
                <w:sz w:val="16"/>
                <w:szCs w:val="16"/>
                <w:rtl/>
              </w:rPr>
              <w:t>٦٨,١٥٢,٩٩٠</w:t>
            </w:r>
          </w:p>
        </w:tc>
        <w:tc>
          <w:tcPr>
            <w:tcW w:w="1260" w:type="dxa"/>
            <w:tcBorders>
              <w:top w:val="nil"/>
              <w:left w:val="single" w:sz="4" w:space="0" w:color="0070C0"/>
              <w:bottom w:val="single" w:sz="4" w:space="0" w:color="0070C0"/>
              <w:right w:val="single" w:sz="4" w:space="0" w:color="0070C0"/>
            </w:tcBorders>
            <w:shd w:val="clear" w:color="auto" w:fill="auto"/>
            <w:noWrap/>
            <w:vAlign w:val="center"/>
            <w:hideMark/>
          </w:tcPr>
          <w:p w14:paraId="60A61AAA" w14:textId="77777777" w:rsidR="00101570" w:rsidRPr="00101570" w:rsidRDefault="00101570" w:rsidP="00101570">
            <w:pPr>
              <w:spacing w:before="0" w:line="240" w:lineRule="auto"/>
              <w:jc w:val="center"/>
              <w:rPr>
                <w:rFonts w:ascii="Calibri" w:eastAsia="Times New Roman" w:hAnsi="Calibri" w:cs="GE SS Text Light"/>
                <w:color w:val="000000"/>
                <w:sz w:val="16"/>
                <w:szCs w:val="16"/>
              </w:rPr>
            </w:pPr>
            <w:r w:rsidRPr="00101570">
              <w:rPr>
                <w:rFonts w:ascii="Calibri" w:eastAsia="Times New Roman" w:hAnsi="Calibri" w:cs="GE SS Text Light" w:hint="cs"/>
                <w:color w:val="000000"/>
                <w:sz w:val="16"/>
                <w:szCs w:val="16"/>
                <w:rtl/>
              </w:rPr>
              <w:t>٥,٠٦٦,٢٧١,٢٠٦</w:t>
            </w:r>
          </w:p>
        </w:tc>
        <w:tc>
          <w:tcPr>
            <w:tcW w:w="1440" w:type="dxa"/>
            <w:tcBorders>
              <w:top w:val="nil"/>
              <w:left w:val="single" w:sz="4" w:space="0" w:color="0070C0"/>
              <w:bottom w:val="single" w:sz="4" w:space="0" w:color="0070C0"/>
              <w:right w:val="nil"/>
            </w:tcBorders>
            <w:shd w:val="clear" w:color="auto" w:fill="auto"/>
            <w:noWrap/>
            <w:vAlign w:val="center"/>
            <w:hideMark/>
          </w:tcPr>
          <w:p w14:paraId="5F59C585" w14:textId="77777777" w:rsidR="00101570" w:rsidRPr="00101570" w:rsidRDefault="00101570" w:rsidP="00101570">
            <w:pPr>
              <w:bidi/>
              <w:spacing w:before="0" w:line="240" w:lineRule="auto"/>
              <w:jc w:val="center"/>
              <w:rPr>
                <w:rFonts w:ascii="Calibri" w:eastAsia="Times New Roman" w:hAnsi="Calibri" w:cs="GE SS Text Light"/>
                <w:color w:val="000000"/>
                <w:sz w:val="16"/>
                <w:szCs w:val="16"/>
              </w:rPr>
            </w:pPr>
            <w:r w:rsidRPr="00101570">
              <w:rPr>
                <w:rFonts w:ascii="Calibri" w:eastAsia="Times New Roman" w:hAnsi="Calibri" w:cs="GE SS Text Light" w:hint="cs"/>
                <w:color w:val="000000"/>
                <w:sz w:val="16"/>
                <w:szCs w:val="16"/>
                <w:rtl/>
              </w:rPr>
              <w:t>٥.٥%</w:t>
            </w:r>
          </w:p>
        </w:tc>
        <w:tc>
          <w:tcPr>
            <w:tcW w:w="1890" w:type="dxa"/>
            <w:tcBorders>
              <w:top w:val="nil"/>
              <w:left w:val="single" w:sz="4" w:space="0" w:color="0070C0"/>
              <w:bottom w:val="single" w:sz="4" w:space="0" w:color="0070C0"/>
              <w:right w:val="single" w:sz="4" w:space="0" w:color="0070C0"/>
            </w:tcBorders>
            <w:shd w:val="clear" w:color="auto" w:fill="auto"/>
            <w:noWrap/>
            <w:vAlign w:val="center"/>
            <w:hideMark/>
          </w:tcPr>
          <w:p w14:paraId="11FB7063" w14:textId="77777777" w:rsidR="00101570" w:rsidRPr="00101570" w:rsidRDefault="00101570" w:rsidP="00101570">
            <w:pPr>
              <w:spacing w:before="0" w:line="240" w:lineRule="auto"/>
              <w:jc w:val="center"/>
              <w:rPr>
                <w:rFonts w:ascii="Calibri" w:eastAsia="Times New Roman" w:hAnsi="Calibri" w:cs="GE SS Text Light"/>
                <w:color w:val="000000"/>
                <w:sz w:val="16"/>
                <w:szCs w:val="16"/>
                <w:rtl/>
              </w:rPr>
            </w:pPr>
            <w:r w:rsidRPr="00101570">
              <w:rPr>
                <w:rFonts w:ascii="Calibri" w:eastAsia="Times New Roman" w:hAnsi="Calibri" w:cs="GE SS Text Light" w:hint="cs"/>
                <w:color w:val="000000"/>
                <w:sz w:val="16"/>
                <w:szCs w:val="16"/>
                <w:rtl/>
              </w:rPr>
              <w:t>٧٤.٣٤</w:t>
            </w:r>
          </w:p>
        </w:tc>
        <w:tc>
          <w:tcPr>
            <w:tcW w:w="1710" w:type="dxa"/>
            <w:tcBorders>
              <w:top w:val="nil"/>
              <w:left w:val="single" w:sz="4" w:space="0" w:color="0070C0"/>
              <w:bottom w:val="single" w:sz="4" w:space="0" w:color="0070C0"/>
              <w:right w:val="single" w:sz="4" w:space="0" w:color="0070C0"/>
            </w:tcBorders>
            <w:shd w:val="clear" w:color="auto" w:fill="auto"/>
            <w:noWrap/>
            <w:vAlign w:val="center"/>
            <w:hideMark/>
          </w:tcPr>
          <w:p w14:paraId="76133D1C" w14:textId="77777777" w:rsidR="00101570" w:rsidRPr="00101570" w:rsidRDefault="00101570" w:rsidP="00101570">
            <w:pPr>
              <w:spacing w:before="0" w:line="240" w:lineRule="auto"/>
              <w:jc w:val="center"/>
              <w:rPr>
                <w:rFonts w:ascii="Calibri" w:eastAsia="Times New Roman" w:hAnsi="Calibri" w:cs="GE SS Text Light"/>
                <w:color w:val="000000"/>
                <w:sz w:val="16"/>
                <w:szCs w:val="16"/>
              </w:rPr>
            </w:pPr>
            <w:r w:rsidRPr="00101570">
              <w:rPr>
                <w:rFonts w:ascii="Calibri" w:eastAsia="Times New Roman" w:hAnsi="Calibri" w:cs="GE SS Text Light" w:hint="cs"/>
                <w:color w:val="000000"/>
                <w:sz w:val="16"/>
                <w:szCs w:val="16"/>
                <w:rtl/>
              </w:rPr>
              <w:t>٧٦.٨٤</w:t>
            </w:r>
          </w:p>
        </w:tc>
        <w:tc>
          <w:tcPr>
            <w:tcW w:w="1435" w:type="dxa"/>
            <w:tcBorders>
              <w:top w:val="nil"/>
              <w:left w:val="single" w:sz="4" w:space="0" w:color="0070C0"/>
              <w:bottom w:val="single" w:sz="4" w:space="0" w:color="0070C0"/>
              <w:right w:val="single" w:sz="8" w:space="0" w:color="0070C0"/>
            </w:tcBorders>
            <w:shd w:val="clear" w:color="auto" w:fill="auto"/>
            <w:noWrap/>
            <w:vAlign w:val="center"/>
            <w:hideMark/>
          </w:tcPr>
          <w:p w14:paraId="5B1C4F62" w14:textId="77777777" w:rsidR="00101570" w:rsidRPr="00101570" w:rsidRDefault="00101570" w:rsidP="00101570">
            <w:pPr>
              <w:spacing w:before="0" w:line="240" w:lineRule="auto"/>
              <w:jc w:val="center"/>
              <w:rPr>
                <w:rFonts w:ascii="Calibri" w:eastAsia="Times New Roman" w:hAnsi="Calibri" w:cs="GE SS Text Light"/>
                <w:color w:val="FF0000"/>
                <w:sz w:val="16"/>
                <w:szCs w:val="16"/>
              </w:rPr>
            </w:pPr>
            <w:r w:rsidRPr="00101570">
              <w:rPr>
                <w:rFonts w:ascii="Calibri" w:eastAsia="Times New Roman" w:hAnsi="Calibri" w:cs="GE SS Text Light" w:hint="cs"/>
                <w:color w:val="FF0000"/>
                <w:sz w:val="16"/>
                <w:szCs w:val="16"/>
              </w:rPr>
              <w:t>-</w:t>
            </w:r>
            <w:r w:rsidRPr="00101570">
              <w:rPr>
                <w:rFonts w:ascii="Calibri" w:eastAsia="Times New Roman" w:hAnsi="Calibri" w:cs="GE SS Text Light" w:hint="cs"/>
                <w:color w:val="FF0000"/>
                <w:sz w:val="16"/>
                <w:szCs w:val="16"/>
                <w:rtl/>
              </w:rPr>
              <w:t>٢.٥٠</w:t>
            </w:r>
          </w:p>
        </w:tc>
      </w:tr>
      <w:tr w:rsidR="00101570" w:rsidRPr="00101570" w14:paraId="545C268F" w14:textId="77777777" w:rsidTr="00101570">
        <w:trPr>
          <w:trHeight w:val="410"/>
        </w:trPr>
        <w:tc>
          <w:tcPr>
            <w:tcW w:w="1204" w:type="dxa"/>
            <w:tcBorders>
              <w:top w:val="nil"/>
              <w:left w:val="single" w:sz="8" w:space="0" w:color="0070C0"/>
              <w:bottom w:val="single" w:sz="4" w:space="0" w:color="0070C0"/>
              <w:right w:val="double" w:sz="6" w:space="0" w:color="0070C0"/>
            </w:tcBorders>
            <w:shd w:val="clear" w:color="auto" w:fill="auto"/>
            <w:vAlign w:val="center"/>
            <w:hideMark/>
          </w:tcPr>
          <w:p w14:paraId="6F2EDC9C" w14:textId="77777777" w:rsidR="00101570" w:rsidRPr="00101570" w:rsidRDefault="00101570" w:rsidP="00101570">
            <w:pPr>
              <w:bidi/>
              <w:spacing w:before="0" w:line="240" w:lineRule="auto"/>
              <w:jc w:val="center"/>
              <w:rPr>
                <w:rFonts w:ascii="Calibri" w:eastAsia="Times New Roman" w:hAnsi="Calibri" w:cs="GE SS Text Light"/>
                <w:b/>
                <w:bCs/>
                <w:color w:val="000000"/>
                <w:sz w:val="16"/>
                <w:szCs w:val="16"/>
              </w:rPr>
            </w:pPr>
            <w:r w:rsidRPr="00101570">
              <w:rPr>
                <w:rFonts w:ascii="Calibri" w:eastAsia="Times New Roman" w:hAnsi="Calibri" w:cs="GE SS Text Light" w:hint="cs"/>
                <w:b/>
                <w:bCs/>
                <w:color w:val="000000"/>
                <w:sz w:val="16"/>
                <w:szCs w:val="16"/>
                <w:rtl/>
              </w:rPr>
              <w:t>أميركا (البصرة ثقيل)</w:t>
            </w:r>
          </w:p>
        </w:tc>
        <w:tc>
          <w:tcPr>
            <w:tcW w:w="990" w:type="dxa"/>
            <w:tcBorders>
              <w:top w:val="nil"/>
              <w:left w:val="nil"/>
              <w:bottom w:val="single" w:sz="4" w:space="0" w:color="0070C0"/>
              <w:right w:val="single" w:sz="4" w:space="0" w:color="0070C0"/>
            </w:tcBorders>
            <w:shd w:val="clear" w:color="auto" w:fill="auto"/>
            <w:noWrap/>
            <w:vAlign w:val="center"/>
            <w:hideMark/>
          </w:tcPr>
          <w:p w14:paraId="73D24DEC" w14:textId="77777777" w:rsidR="00101570" w:rsidRPr="00101570" w:rsidRDefault="00101570" w:rsidP="00101570">
            <w:pPr>
              <w:spacing w:before="0" w:line="240" w:lineRule="auto"/>
              <w:jc w:val="center"/>
              <w:rPr>
                <w:rFonts w:ascii="Calibri" w:eastAsia="Times New Roman" w:hAnsi="Calibri" w:cs="GE SS Text Light"/>
                <w:color w:val="000000"/>
                <w:sz w:val="16"/>
                <w:szCs w:val="16"/>
                <w:rtl/>
              </w:rPr>
            </w:pPr>
            <w:r w:rsidRPr="00101570">
              <w:rPr>
                <w:rFonts w:ascii="Calibri" w:eastAsia="Times New Roman" w:hAnsi="Calibri" w:cs="GE SS Text Light" w:hint="cs"/>
                <w:color w:val="000000"/>
                <w:sz w:val="16"/>
                <w:szCs w:val="16"/>
                <w:rtl/>
              </w:rPr>
              <w:t>٤,٦٤٧,٣١٤</w:t>
            </w:r>
          </w:p>
        </w:tc>
        <w:tc>
          <w:tcPr>
            <w:tcW w:w="1260" w:type="dxa"/>
            <w:tcBorders>
              <w:top w:val="nil"/>
              <w:left w:val="single" w:sz="4" w:space="0" w:color="0070C0"/>
              <w:bottom w:val="single" w:sz="4" w:space="0" w:color="0070C0"/>
              <w:right w:val="single" w:sz="4" w:space="0" w:color="0070C0"/>
            </w:tcBorders>
            <w:shd w:val="clear" w:color="auto" w:fill="auto"/>
            <w:noWrap/>
            <w:vAlign w:val="center"/>
            <w:hideMark/>
          </w:tcPr>
          <w:p w14:paraId="66043D4F" w14:textId="77777777" w:rsidR="00101570" w:rsidRPr="00101570" w:rsidRDefault="00101570" w:rsidP="00101570">
            <w:pPr>
              <w:spacing w:before="0" w:line="240" w:lineRule="auto"/>
              <w:jc w:val="center"/>
              <w:rPr>
                <w:rFonts w:ascii="Calibri" w:eastAsia="Times New Roman" w:hAnsi="Calibri" w:cs="GE SS Text Light"/>
                <w:color w:val="000000"/>
                <w:sz w:val="16"/>
                <w:szCs w:val="16"/>
              </w:rPr>
            </w:pPr>
            <w:r w:rsidRPr="00101570">
              <w:rPr>
                <w:rFonts w:ascii="Calibri" w:eastAsia="Times New Roman" w:hAnsi="Calibri" w:cs="GE SS Text Light" w:hint="cs"/>
                <w:color w:val="000000"/>
                <w:sz w:val="16"/>
                <w:szCs w:val="16"/>
                <w:rtl/>
              </w:rPr>
              <w:t>٣٣١,١٣٤,٧٨٠</w:t>
            </w:r>
          </w:p>
        </w:tc>
        <w:tc>
          <w:tcPr>
            <w:tcW w:w="1440" w:type="dxa"/>
            <w:tcBorders>
              <w:top w:val="nil"/>
              <w:left w:val="single" w:sz="4" w:space="0" w:color="0070C0"/>
              <w:bottom w:val="single" w:sz="4" w:space="0" w:color="0070C0"/>
              <w:right w:val="nil"/>
            </w:tcBorders>
            <w:shd w:val="clear" w:color="auto" w:fill="auto"/>
            <w:noWrap/>
            <w:vAlign w:val="center"/>
            <w:hideMark/>
          </w:tcPr>
          <w:p w14:paraId="4BB0F32A" w14:textId="77777777" w:rsidR="00101570" w:rsidRPr="00101570" w:rsidRDefault="00101570" w:rsidP="00101570">
            <w:pPr>
              <w:bidi/>
              <w:spacing w:before="0" w:line="240" w:lineRule="auto"/>
              <w:jc w:val="center"/>
              <w:rPr>
                <w:rFonts w:ascii="Calibri" w:eastAsia="Times New Roman" w:hAnsi="Calibri" w:cs="GE SS Text Light"/>
                <w:color w:val="000000"/>
                <w:sz w:val="16"/>
                <w:szCs w:val="16"/>
              </w:rPr>
            </w:pPr>
            <w:r w:rsidRPr="00101570">
              <w:rPr>
                <w:rFonts w:ascii="Calibri" w:eastAsia="Times New Roman" w:hAnsi="Calibri" w:cs="GE SS Text Light" w:hint="cs"/>
                <w:color w:val="000000"/>
                <w:sz w:val="16"/>
                <w:szCs w:val="16"/>
                <w:rtl/>
              </w:rPr>
              <w:t>٠.٤%</w:t>
            </w:r>
          </w:p>
        </w:tc>
        <w:tc>
          <w:tcPr>
            <w:tcW w:w="1890" w:type="dxa"/>
            <w:tcBorders>
              <w:top w:val="nil"/>
              <w:left w:val="single" w:sz="4" w:space="0" w:color="0070C0"/>
              <w:bottom w:val="single" w:sz="4" w:space="0" w:color="0070C0"/>
              <w:right w:val="single" w:sz="4" w:space="0" w:color="0070C0"/>
            </w:tcBorders>
            <w:shd w:val="clear" w:color="auto" w:fill="auto"/>
            <w:noWrap/>
            <w:vAlign w:val="center"/>
            <w:hideMark/>
          </w:tcPr>
          <w:p w14:paraId="5E6D6893" w14:textId="77777777" w:rsidR="00101570" w:rsidRPr="00101570" w:rsidRDefault="00101570" w:rsidP="00101570">
            <w:pPr>
              <w:spacing w:before="0" w:line="240" w:lineRule="auto"/>
              <w:jc w:val="center"/>
              <w:rPr>
                <w:rFonts w:ascii="Calibri" w:eastAsia="Times New Roman" w:hAnsi="Calibri" w:cs="GE SS Text Light"/>
                <w:color w:val="000000"/>
                <w:sz w:val="16"/>
                <w:szCs w:val="16"/>
                <w:rtl/>
              </w:rPr>
            </w:pPr>
            <w:r w:rsidRPr="00101570">
              <w:rPr>
                <w:rFonts w:ascii="Calibri" w:eastAsia="Times New Roman" w:hAnsi="Calibri" w:cs="GE SS Text Light" w:hint="cs"/>
                <w:color w:val="000000"/>
                <w:sz w:val="16"/>
                <w:szCs w:val="16"/>
                <w:rtl/>
              </w:rPr>
              <w:t>٧١.٢٥</w:t>
            </w:r>
          </w:p>
        </w:tc>
        <w:tc>
          <w:tcPr>
            <w:tcW w:w="1710" w:type="dxa"/>
            <w:tcBorders>
              <w:top w:val="nil"/>
              <w:left w:val="single" w:sz="4" w:space="0" w:color="0070C0"/>
              <w:bottom w:val="single" w:sz="4" w:space="0" w:color="0070C0"/>
              <w:right w:val="single" w:sz="4" w:space="0" w:color="0070C0"/>
            </w:tcBorders>
            <w:shd w:val="clear" w:color="auto" w:fill="auto"/>
            <w:noWrap/>
            <w:vAlign w:val="center"/>
            <w:hideMark/>
          </w:tcPr>
          <w:p w14:paraId="2651B2D6" w14:textId="77777777" w:rsidR="00101570" w:rsidRPr="00101570" w:rsidRDefault="00101570" w:rsidP="00101570">
            <w:pPr>
              <w:spacing w:before="0" w:line="240" w:lineRule="auto"/>
              <w:jc w:val="center"/>
              <w:rPr>
                <w:rFonts w:ascii="Calibri" w:eastAsia="Times New Roman" w:hAnsi="Calibri" w:cs="GE SS Text Light"/>
                <w:color w:val="000000"/>
                <w:sz w:val="16"/>
                <w:szCs w:val="16"/>
              </w:rPr>
            </w:pPr>
            <w:r w:rsidRPr="00101570">
              <w:rPr>
                <w:rFonts w:ascii="Calibri" w:eastAsia="Times New Roman" w:hAnsi="Calibri" w:cs="GE SS Text Light" w:hint="cs"/>
                <w:color w:val="000000"/>
                <w:sz w:val="16"/>
                <w:szCs w:val="16"/>
                <w:rtl/>
              </w:rPr>
              <w:t>٧٨.٨١</w:t>
            </w:r>
          </w:p>
        </w:tc>
        <w:tc>
          <w:tcPr>
            <w:tcW w:w="1435" w:type="dxa"/>
            <w:tcBorders>
              <w:top w:val="nil"/>
              <w:left w:val="single" w:sz="4" w:space="0" w:color="0070C0"/>
              <w:bottom w:val="single" w:sz="4" w:space="0" w:color="0070C0"/>
              <w:right w:val="single" w:sz="8" w:space="0" w:color="0070C0"/>
            </w:tcBorders>
            <w:shd w:val="clear" w:color="auto" w:fill="auto"/>
            <w:noWrap/>
            <w:vAlign w:val="center"/>
            <w:hideMark/>
          </w:tcPr>
          <w:p w14:paraId="274670A5" w14:textId="77777777" w:rsidR="00101570" w:rsidRPr="00101570" w:rsidRDefault="00101570" w:rsidP="00101570">
            <w:pPr>
              <w:spacing w:before="0" w:line="240" w:lineRule="auto"/>
              <w:jc w:val="center"/>
              <w:rPr>
                <w:rFonts w:ascii="Calibri" w:eastAsia="Times New Roman" w:hAnsi="Calibri" w:cs="GE SS Text Light"/>
                <w:color w:val="FF0000"/>
                <w:sz w:val="16"/>
                <w:szCs w:val="16"/>
              </w:rPr>
            </w:pPr>
            <w:r w:rsidRPr="00101570">
              <w:rPr>
                <w:rFonts w:ascii="Calibri" w:eastAsia="Times New Roman" w:hAnsi="Calibri" w:cs="GE SS Text Light" w:hint="cs"/>
                <w:color w:val="FF0000"/>
                <w:sz w:val="16"/>
                <w:szCs w:val="16"/>
              </w:rPr>
              <w:t>-</w:t>
            </w:r>
            <w:r w:rsidRPr="00101570">
              <w:rPr>
                <w:rFonts w:ascii="Calibri" w:eastAsia="Times New Roman" w:hAnsi="Calibri" w:cs="GE SS Text Light" w:hint="cs"/>
                <w:color w:val="FF0000"/>
                <w:sz w:val="16"/>
                <w:szCs w:val="16"/>
                <w:rtl/>
              </w:rPr>
              <w:t>٧.٥٥</w:t>
            </w:r>
          </w:p>
        </w:tc>
      </w:tr>
      <w:tr w:rsidR="00101570" w:rsidRPr="00101570" w14:paraId="787FBABD" w14:textId="77777777" w:rsidTr="00101570">
        <w:trPr>
          <w:trHeight w:val="410"/>
        </w:trPr>
        <w:tc>
          <w:tcPr>
            <w:tcW w:w="1204" w:type="dxa"/>
            <w:tcBorders>
              <w:top w:val="nil"/>
              <w:left w:val="single" w:sz="8" w:space="0" w:color="0070C0"/>
              <w:bottom w:val="single" w:sz="4" w:space="0" w:color="0070C0"/>
              <w:right w:val="double" w:sz="6" w:space="0" w:color="0070C0"/>
            </w:tcBorders>
            <w:shd w:val="clear" w:color="000000" w:fill="BFBFBF"/>
            <w:vAlign w:val="center"/>
            <w:hideMark/>
          </w:tcPr>
          <w:p w14:paraId="6E4013C3" w14:textId="77777777" w:rsidR="00101570" w:rsidRPr="00101570" w:rsidRDefault="00101570" w:rsidP="00101570">
            <w:pPr>
              <w:bidi/>
              <w:spacing w:before="0" w:line="240" w:lineRule="auto"/>
              <w:jc w:val="center"/>
              <w:rPr>
                <w:rFonts w:ascii="Calibri" w:eastAsia="Times New Roman" w:hAnsi="Calibri" w:cs="GE SS Text Light"/>
                <w:b/>
                <w:bCs/>
                <w:color w:val="000000"/>
                <w:sz w:val="16"/>
                <w:szCs w:val="16"/>
              </w:rPr>
            </w:pPr>
            <w:r w:rsidRPr="00101570">
              <w:rPr>
                <w:rFonts w:ascii="Calibri" w:eastAsia="Times New Roman" w:hAnsi="Calibri" w:cs="GE SS Text Light" w:hint="cs"/>
                <w:b/>
                <w:bCs/>
                <w:color w:val="000000"/>
                <w:sz w:val="16"/>
                <w:szCs w:val="16"/>
                <w:rtl/>
              </w:rPr>
              <w:t>إجمالي المصدر لأميركا</w:t>
            </w:r>
          </w:p>
        </w:tc>
        <w:tc>
          <w:tcPr>
            <w:tcW w:w="990" w:type="dxa"/>
            <w:tcBorders>
              <w:top w:val="nil"/>
              <w:left w:val="nil"/>
              <w:bottom w:val="single" w:sz="4" w:space="0" w:color="0070C0"/>
              <w:right w:val="single" w:sz="4" w:space="0" w:color="0070C0"/>
            </w:tcBorders>
            <w:shd w:val="clear" w:color="000000" w:fill="BFBFBF"/>
            <w:noWrap/>
            <w:vAlign w:val="center"/>
            <w:hideMark/>
          </w:tcPr>
          <w:p w14:paraId="2B431B8C" w14:textId="77777777" w:rsidR="00101570" w:rsidRPr="00101570" w:rsidRDefault="00101570" w:rsidP="00101570">
            <w:pPr>
              <w:spacing w:before="0" w:line="240" w:lineRule="auto"/>
              <w:jc w:val="center"/>
              <w:rPr>
                <w:rFonts w:ascii="Calibri" w:eastAsia="Times New Roman" w:hAnsi="Calibri" w:cs="GE SS Text Light"/>
                <w:b/>
                <w:bCs/>
                <w:color w:val="000000"/>
                <w:sz w:val="16"/>
                <w:szCs w:val="16"/>
                <w:rtl/>
              </w:rPr>
            </w:pPr>
            <w:r w:rsidRPr="00101570">
              <w:rPr>
                <w:rFonts w:ascii="Calibri" w:eastAsia="Times New Roman" w:hAnsi="Calibri" w:cs="GE SS Text Light" w:hint="cs"/>
                <w:b/>
                <w:bCs/>
                <w:color w:val="000000"/>
                <w:sz w:val="16"/>
                <w:szCs w:val="16"/>
                <w:rtl/>
              </w:rPr>
              <w:t>٧٢,٨٠٠,٣٠٤</w:t>
            </w:r>
          </w:p>
        </w:tc>
        <w:tc>
          <w:tcPr>
            <w:tcW w:w="1260" w:type="dxa"/>
            <w:tcBorders>
              <w:top w:val="nil"/>
              <w:left w:val="single" w:sz="4" w:space="0" w:color="0070C0"/>
              <w:bottom w:val="single" w:sz="4" w:space="0" w:color="0070C0"/>
              <w:right w:val="single" w:sz="4" w:space="0" w:color="0070C0"/>
            </w:tcBorders>
            <w:shd w:val="clear" w:color="000000" w:fill="BFBFBF"/>
            <w:noWrap/>
            <w:vAlign w:val="center"/>
            <w:hideMark/>
          </w:tcPr>
          <w:p w14:paraId="48849F81" w14:textId="77777777" w:rsidR="00101570" w:rsidRPr="00101570" w:rsidRDefault="00101570" w:rsidP="00101570">
            <w:pPr>
              <w:spacing w:before="0" w:line="240" w:lineRule="auto"/>
              <w:jc w:val="center"/>
              <w:rPr>
                <w:rFonts w:ascii="Calibri" w:eastAsia="Times New Roman" w:hAnsi="Calibri" w:cs="GE SS Text Light"/>
                <w:b/>
                <w:bCs/>
                <w:color w:val="000000"/>
                <w:sz w:val="16"/>
                <w:szCs w:val="16"/>
              </w:rPr>
            </w:pPr>
            <w:r w:rsidRPr="00101570">
              <w:rPr>
                <w:rFonts w:ascii="Calibri" w:eastAsia="Times New Roman" w:hAnsi="Calibri" w:cs="GE SS Text Light" w:hint="cs"/>
                <w:b/>
                <w:bCs/>
                <w:color w:val="000000"/>
                <w:sz w:val="16"/>
                <w:szCs w:val="16"/>
                <w:rtl/>
              </w:rPr>
              <w:t>٥,٣٩٧,٤٠٥,٩٨٦</w:t>
            </w:r>
          </w:p>
        </w:tc>
        <w:tc>
          <w:tcPr>
            <w:tcW w:w="1440" w:type="dxa"/>
            <w:tcBorders>
              <w:top w:val="nil"/>
              <w:left w:val="single" w:sz="4" w:space="0" w:color="0070C0"/>
              <w:bottom w:val="single" w:sz="4" w:space="0" w:color="0070C0"/>
              <w:right w:val="nil"/>
            </w:tcBorders>
            <w:shd w:val="clear" w:color="000000" w:fill="BFBFBF"/>
            <w:noWrap/>
            <w:vAlign w:val="center"/>
            <w:hideMark/>
          </w:tcPr>
          <w:p w14:paraId="22E7E2F2" w14:textId="77777777" w:rsidR="00101570" w:rsidRPr="00101570" w:rsidRDefault="00101570" w:rsidP="00101570">
            <w:pPr>
              <w:bidi/>
              <w:spacing w:before="0" w:line="240" w:lineRule="auto"/>
              <w:jc w:val="center"/>
              <w:rPr>
                <w:rFonts w:ascii="Calibri" w:eastAsia="Times New Roman" w:hAnsi="Calibri" w:cs="GE SS Text Light"/>
                <w:b/>
                <w:bCs/>
                <w:color w:val="000000"/>
                <w:sz w:val="16"/>
                <w:szCs w:val="16"/>
              </w:rPr>
            </w:pPr>
            <w:r w:rsidRPr="00101570">
              <w:rPr>
                <w:rFonts w:ascii="Calibri" w:eastAsia="Times New Roman" w:hAnsi="Calibri" w:cs="GE SS Text Light" w:hint="cs"/>
                <w:b/>
                <w:bCs/>
                <w:color w:val="000000"/>
                <w:sz w:val="16"/>
                <w:szCs w:val="16"/>
                <w:rtl/>
              </w:rPr>
              <w:t>٥.٩%</w:t>
            </w:r>
          </w:p>
        </w:tc>
        <w:tc>
          <w:tcPr>
            <w:tcW w:w="5035" w:type="dxa"/>
            <w:gridSpan w:val="3"/>
            <w:tcBorders>
              <w:top w:val="single" w:sz="4" w:space="0" w:color="0070C0"/>
              <w:left w:val="single" w:sz="4" w:space="0" w:color="0070C0"/>
              <w:bottom w:val="single" w:sz="4" w:space="0" w:color="0070C0"/>
              <w:right w:val="single" w:sz="8" w:space="0" w:color="0070C0"/>
            </w:tcBorders>
            <w:shd w:val="clear" w:color="000000" w:fill="BFBFBF"/>
            <w:noWrap/>
            <w:vAlign w:val="center"/>
            <w:hideMark/>
          </w:tcPr>
          <w:p w14:paraId="34FA118A" w14:textId="77777777" w:rsidR="00101570" w:rsidRPr="00101570" w:rsidRDefault="00101570" w:rsidP="00101570">
            <w:pPr>
              <w:spacing w:before="0" w:line="240" w:lineRule="auto"/>
              <w:jc w:val="center"/>
              <w:rPr>
                <w:rFonts w:ascii="Calibri" w:eastAsia="Times New Roman" w:hAnsi="Calibri" w:cs="GE SS Text Light"/>
                <w:color w:val="000000"/>
                <w:sz w:val="16"/>
                <w:szCs w:val="16"/>
                <w:rtl/>
              </w:rPr>
            </w:pPr>
            <w:r w:rsidRPr="00101570">
              <w:rPr>
                <w:rFonts w:ascii="Calibri" w:eastAsia="Times New Roman" w:hAnsi="Calibri" w:cs="GE SS Text Light" w:hint="cs"/>
                <w:color w:val="000000"/>
                <w:sz w:val="16"/>
                <w:szCs w:val="16"/>
              </w:rPr>
              <w:t> </w:t>
            </w:r>
          </w:p>
        </w:tc>
      </w:tr>
      <w:tr w:rsidR="00101570" w:rsidRPr="00101570" w14:paraId="57A48B9C" w14:textId="77777777" w:rsidTr="00101570">
        <w:trPr>
          <w:trHeight w:val="410"/>
        </w:trPr>
        <w:tc>
          <w:tcPr>
            <w:tcW w:w="1204" w:type="dxa"/>
            <w:tcBorders>
              <w:top w:val="nil"/>
              <w:left w:val="single" w:sz="8" w:space="0" w:color="0070C0"/>
              <w:bottom w:val="single" w:sz="4" w:space="0" w:color="0070C0"/>
              <w:right w:val="double" w:sz="6" w:space="0" w:color="0070C0"/>
            </w:tcBorders>
            <w:shd w:val="clear" w:color="auto" w:fill="auto"/>
            <w:vAlign w:val="center"/>
            <w:hideMark/>
          </w:tcPr>
          <w:p w14:paraId="572BDC2B" w14:textId="77777777" w:rsidR="00101570" w:rsidRPr="00101570" w:rsidRDefault="00101570" w:rsidP="00101570">
            <w:pPr>
              <w:bidi/>
              <w:spacing w:before="0" w:line="240" w:lineRule="auto"/>
              <w:jc w:val="center"/>
              <w:rPr>
                <w:rFonts w:ascii="Calibri" w:eastAsia="Times New Roman" w:hAnsi="Calibri" w:cs="GE SS Text Light"/>
                <w:b/>
                <w:bCs/>
                <w:color w:val="000000"/>
                <w:sz w:val="16"/>
                <w:szCs w:val="16"/>
              </w:rPr>
            </w:pPr>
            <w:r w:rsidRPr="00101570">
              <w:rPr>
                <w:rFonts w:ascii="Calibri" w:eastAsia="Times New Roman" w:hAnsi="Calibri" w:cs="GE SS Text Light" w:hint="cs"/>
                <w:b/>
                <w:bCs/>
                <w:color w:val="000000"/>
                <w:sz w:val="16"/>
                <w:szCs w:val="16"/>
                <w:rtl/>
              </w:rPr>
              <w:t>أوروبا (البصرة متوسط)</w:t>
            </w:r>
          </w:p>
        </w:tc>
        <w:tc>
          <w:tcPr>
            <w:tcW w:w="990" w:type="dxa"/>
            <w:tcBorders>
              <w:top w:val="nil"/>
              <w:left w:val="nil"/>
              <w:bottom w:val="single" w:sz="4" w:space="0" w:color="0070C0"/>
              <w:right w:val="single" w:sz="4" w:space="0" w:color="0070C0"/>
            </w:tcBorders>
            <w:shd w:val="clear" w:color="auto" w:fill="auto"/>
            <w:noWrap/>
            <w:vAlign w:val="center"/>
            <w:hideMark/>
          </w:tcPr>
          <w:p w14:paraId="48AA5309" w14:textId="77777777" w:rsidR="00101570" w:rsidRPr="00101570" w:rsidRDefault="00101570" w:rsidP="00101570">
            <w:pPr>
              <w:spacing w:before="0" w:line="240" w:lineRule="auto"/>
              <w:jc w:val="center"/>
              <w:rPr>
                <w:rFonts w:ascii="Calibri" w:eastAsia="Times New Roman" w:hAnsi="Calibri" w:cs="GE SS Text Light"/>
                <w:color w:val="000000"/>
                <w:sz w:val="16"/>
                <w:szCs w:val="16"/>
                <w:rtl/>
              </w:rPr>
            </w:pPr>
            <w:r w:rsidRPr="00101570">
              <w:rPr>
                <w:rFonts w:ascii="Calibri" w:eastAsia="Times New Roman" w:hAnsi="Calibri" w:cs="GE SS Text Light" w:hint="cs"/>
                <w:color w:val="000000"/>
                <w:sz w:val="16"/>
                <w:szCs w:val="16"/>
                <w:rtl/>
              </w:rPr>
              <w:t>٢٤٨,٨٣٧,٠٤٠</w:t>
            </w:r>
          </w:p>
        </w:tc>
        <w:tc>
          <w:tcPr>
            <w:tcW w:w="1260" w:type="dxa"/>
            <w:tcBorders>
              <w:top w:val="nil"/>
              <w:left w:val="single" w:sz="4" w:space="0" w:color="0070C0"/>
              <w:bottom w:val="single" w:sz="4" w:space="0" w:color="0070C0"/>
              <w:right w:val="single" w:sz="4" w:space="0" w:color="0070C0"/>
            </w:tcBorders>
            <w:shd w:val="clear" w:color="auto" w:fill="auto"/>
            <w:noWrap/>
            <w:vAlign w:val="center"/>
            <w:hideMark/>
          </w:tcPr>
          <w:p w14:paraId="49404BF2" w14:textId="77777777" w:rsidR="00101570" w:rsidRPr="00101570" w:rsidRDefault="00101570" w:rsidP="00101570">
            <w:pPr>
              <w:spacing w:before="0" w:line="240" w:lineRule="auto"/>
              <w:jc w:val="center"/>
              <w:rPr>
                <w:rFonts w:ascii="Calibri" w:eastAsia="Times New Roman" w:hAnsi="Calibri" w:cs="GE SS Text Light"/>
                <w:color w:val="000000"/>
                <w:sz w:val="16"/>
                <w:szCs w:val="16"/>
              </w:rPr>
            </w:pPr>
            <w:r w:rsidRPr="00101570">
              <w:rPr>
                <w:rFonts w:ascii="Calibri" w:eastAsia="Times New Roman" w:hAnsi="Calibri" w:cs="GE SS Text Light" w:hint="cs"/>
                <w:color w:val="000000"/>
                <w:sz w:val="16"/>
                <w:szCs w:val="16"/>
                <w:rtl/>
              </w:rPr>
              <w:t>١٩,٢٠٦,٤٧٥,٥٢٨</w:t>
            </w:r>
          </w:p>
        </w:tc>
        <w:tc>
          <w:tcPr>
            <w:tcW w:w="1440" w:type="dxa"/>
            <w:tcBorders>
              <w:top w:val="nil"/>
              <w:left w:val="single" w:sz="4" w:space="0" w:color="0070C0"/>
              <w:bottom w:val="single" w:sz="4" w:space="0" w:color="0070C0"/>
              <w:right w:val="nil"/>
            </w:tcBorders>
            <w:shd w:val="clear" w:color="auto" w:fill="auto"/>
            <w:noWrap/>
            <w:vAlign w:val="center"/>
            <w:hideMark/>
          </w:tcPr>
          <w:p w14:paraId="42AE6E49" w14:textId="77777777" w:rsidR="00101570" w:rsidRPr="00101570" w:rsidRDefault="00101570" w:rsidP="00101570">
            <w:pPr>
              <w:bidi/>
              <w:spacing w:before="0" w:line="240" w:lineRule="auto"/>
              <w:jc w:val="center"/>
              <w:rPr>
                <w:rFonts w:ascii="Calibri" w:eastAsia="Times New Roman" w:hAnsi="Calibri" w:cs="GE SS Text Light"/>
                <w:color w:val="000000"/>
                <w:sz w:val="16"/>
                <w:szCs w:val="16"/>
              </w:rPr>
            </w:pPr>
            <w:r w:rsidRPr="00101570">
              <w:rPr>
                <w:rFonts w:ascii="Calibri" w:eastAsia="Times New Roman" w:hAnsi="Calibri" w:cs="GE SS Text Light" w:hint="cs"/>
                <w:color w:val="000000"/>
                <w:sz w:val="16"/>
                <w:szCs w:val="16"/>
                <w:rtl/>
              </w:rPr>
              <w:t>٢٠.٢%</w:t>
            </w:r>
          </w:p>
        </w:tc>
        <w:tc>
          <w:tcPr>
            <w:tcW w:w="1890" w:type="dxa"/>
            <w:tcBorders>
              <w:top w:val="nil"/>
              <w:left w:val="single" w:sz="4" w:space="0" w:color="0070C0"/>
              <w:bottom w:val="single" w:sz="4" w:space="0" w:color="0070C0"/>
              <w:right w:val="single" w:sz="4" w:space="0" w:color="0070C0"/>
            </w:tcBorders>
            <w:shd w:val="clear" w:color="auto" w:fill="auto"/>
            <w:noWrap/>
            <w:vAlign w:val="center"/>
            <w:hideMark/>
          </w:tcPr>
          <w:p w14:paraId="38C9CB86" w14:textId="77777777" w:rsidR="00101570" w:rsidRPr="00101570" w:rsidRDefault="00101570" w:rsidP="00101570">
            <w:pPr>
              <w:spacing w:before="0" w:line="240" w:lineRule="auto"/>
              <w:jc w:val="center"/>
              <w:rPr>
                <w:rFonts w:ascii="Calibri" w:eastAsia="Times New Roman" w:hAnsi="Calibri" w:cs="GE SS Text Light"/>
                <w:color w:val="000000"/>
                <w:sz w:val="16"/>
                <w:szCs w:val="16"/>
                <w:rtl/>
              </w:rPr>
            </w:pPr>
            <w:r w:rsidRPr="00101570">
              <w:rPr>
                <w:rFonts w:ascii="Calibri" w:eastAsia="Times New Roman" w:hAnsi="Calibri" w:cs="GE SS Text Light" w:hint="cs"/>
                <w:color w:val="000000"/>
                <w:sz w:val="16"/>
                <w:szCs w:val="16"/>
                <w:rtl/>
              </w:rPr>
              <w:t>٧٧.١٨</w:t>
            </w:r>
          </w:p>
        </w:tc>
        <w:tc>
          <w:tcPr>
            <w:tcW w:w="1710" w:type="dxa"/>
            <w:tcBorders>
              <w:top w:val="nil"/>
              <w:left w:val="single" w:sz="4" w:space="0" w:color="0070C0"/>
              <w:bottom w:val="single" w:sz="4" w:space="0" w:color="0070C0"/>
              <w:right w:val="single" w:sz="4" w:space="0" w:color="0070C0"/>
            </w:tcBorders>
            <w:shd w:val="clear" w:color="auto" w:fill="auto"/>
            <w:noWrap/>
            <w:vAlign w:val="center"/>
            <w:hideMark/>
          </w:tcPr>
          <w:p w14:paraId="3091A7D3" w14:textId="77777777" w:rsidR="00101570" w:rsidRPr="00101570" w:rsidRDefault="00101570" w:rsidP="00101570">
            <w:pPr>
              <w:spacing w:before="0" w:line="240" w:lineRule="auto"/>
              <w:jc w:val="center"/>
              <w:rPr>
                <w:rFonts w:ascii="Calibri" w:eastAsia="Times New Roman" w:hAnsi="Calibri" w:cs="GE SS Text Light"/>
                <w:color w:val="000000"/>
                <w:sz w:val="16"/>
                <w:szCs w:val="16"/>
              </w:rPr>
            </w:pPr>
            <w:r w:rsidRPr="00101570">
              <w:rPr>
                <w:rFonts w:ascii="Calibri" w:eastAsia="Times New Roman" w:hAnsi="Calibri" w:cs="GE SS Text Light" w:hint="cs"/>
                <w:color w:val="000000"/>
                <w:sz w:val="16"/>
                <w:szCs w:val="16"/>
                <w:rtl/>
              </w:rPr>
              <w:t>٨٢.٦٣</w:t>
            </w:r>
          </w:p>
        </w:tc>
        <w:tc>
          <w:tcPr>
            <w:tcW w:w="1435" w:type="dxa"/>
            <w:tcBorders>
              <w:top w:val="nil"/>
              <w:left w:val="single" w:sz="4" w:space="0" w:color="0070C0"/>
              <w:bottom w:val="single" w:sz="4" w:space="0" w:color="0070C0"/>
              <w:right w:val="single" w:sz="8" w:space="0" w:color="0070C0"/>
            </w:tcBorders>
            <w:shd w:val="clear" w:color="auto" w:fill="auto"/>
            <w:noWrap/>
            <w:vAlign w:val="center"/>
            <w:hideMark/>
          </w:tcPr>
          <w:p w14:paraId="5EE022D1" w14:textId="77777777" w:rsidR="00101570" w:rsidRPr="00101570" w:rsidRDefault="00101570" w:rsidP="00101570">
            <w:pPr>
              <w:spacing w:before="0" w:line="240" w:lineRule="auto"/>
              <w:jc w:val="center"/>
              <w:rPr>
                <w:rFonts w:ascii="Calibri" w:eastAsia="Times New Roman" w:hAnsi="Calibri" w:cs="GE SS Text Light"/>
                <w:color w:val="FF0000"/>
                <w:sz w:val="16"/>
                <w:szCs w:val="16"/>
              </w:rPr>
            </w:pPr>
            <w:r w:rsidRPr="00101570">
              <w:rPr>
                <w:rFonts w:ascii="Calibri" w:eastAsia="Times New Roman" w:hAnsi="Calibri" w:cs="GE SS Text Light" w:hint="cs"/>
                <w:color w:val="FF0000"/>
                <w:sz w:val="16"/>
                <w:szCs w:val="16"/>
              </w:rPr>
              <w:t>-</w:t>
            </w:r>
            <w:r w:rsidRPr="00101570">
              <w:rPr>
                <w:rFonts w:ascii="Calibri" w:eastAsia="Times New Roman" w:hAnsi="Calibri" w:cs="GE SS Text Light" w:hint="cs"/>
                <w:color w:val="FF0000"/>
                <w:sz w:val="16"/>
                <w:szCs w:val="16"/>
                <w:rtl/>
              </w:rPr>
              <w:t>٥.٤٤</w:t>
            </w:r>
          </w:p>
        </w:tc>
      </w:tr>
      <w:tr w:rsidR="00101570" w:rsidRPr="00101570" w14:paraId="06D248ED" w14:textId="77777777" w:rsidTr="00101570">
        <w:trPr>
          <w:trHeight w:val="410"/>
        </w:trPr>
        <w:tc>
          <w:tcPr>
            <w:tcW w:w="1204" w:type="dxa"/>
            <w:tcBorders>
              <w:top w:val="nil"/>
              <w:left w:val="single" w:sz="8" w:space="0" w:color="0070C0"/>
              <w:bottom w:val="single" w:sz="4" w:space="0" w:color="0070C0"/>
              <w:right w:val="double" w:sz="6" w:space="0" w:color="0070C0"/>
            </w:tcBorders>
            <w:shd w:val="clear" w:color="auto" w:fill="auto"/>
            <w:vAlign w:val="center"/>
            <w:hideMark/>
          </w:tcPr>
          <w:p w14:paraId="5E8CB7C9" w14:textId="77777777" w:rsidR="00101570" w:rsidRPr="00101570" w:rsidRDefault="00101570" w:rsidP="00101570">
            <w:pPr>
              <w:bidi/>
              <w:spacing w:before="0" w:line="240" w:lineRule="auto"/>
              <w:jc w:val="center"/>
              <w:rPr>
                <w:rFonts w:ascii="Calibri" w:eastAsia="Times New Roman" w:hAnsi="Calibri" w:cs="GE SS Text Light"/>
                <w:b/>
                <w:bCs/>
                <w:color w:val="000000"/>
                <w:sz w:val="16"/>
                <w:szCs w:val="16"/>
              </w:rPr>
            </w:pPr>
            <w:r w:rsidRPr="00101570">
              <w:rPr>
                <w:rFonts w:ascii="Calibri" w:eastAsia="Times New Roman" w:hAnsi="Calibri" w:cs="GE SS Text Light" w:hint="cs"/>
                <w:b/>
                <w:bCs/>
                <w:color w:val="000000"/>
                <w:sz w:val="16"/>
                <w:szCs w:val="16"/>
                <w:rtl/>
              </w:rPr>
              <w:t>أوروبا (البصرة ثقيل)</w:t>
            </w:r>
          </w:p>
        </w:tc>
        <w:tc>
          <w:tcPr>
            <w:tcW w:w="990" w:type="dxa"/>
            <w:tcBorders>
              <w:top w:val="nil"/>
              <w:left w:val="nil"/>
              <w:bottom w:val="single" w:sz="4" w:space="0" w:color="0070C0"/>
              <w:right w:val="single" w:sz="4" w:space="0" w:color="0070C0"/>
            </w:tcBorders>
            <w:shd w:val="clear" w:color="auto" w:fill="auto"/>
            <w:noWrap/>
            <w:vAlign w:val="center"/>
            <w:hideMark/>
          </w:tcPr>
          <w:p w14:paraId="57738B3C" w14:textId="77777777" w:rsidR="00101570" w:rsidRPr="00101570" w:rsidRDefault="00101570" w:rsidP="00101570">
            <w:pPr>
              <w:spacing w:before="0" w:line="240" w:lineRule="auto"/>
              <w:jc w:val="center"/>
              <w:rPr>
                <w:rFonts w:ascii="Calibri" w:eastAsia="Times New Roman" w:hAnsi="Calibri" w:cs="GE SS Text Light"/>
                <w:color w:val="000000"/>
                <w:sz w:val="16"/>
                <w:szCs w:val="16"/>
                <w:rtl/>
              </w:rPr>
            </w:pPr>
            <w:r w:rsidRPr="00101570">
              <w:rPr>
                <w:rFonts w:ascii="Calibri" w:eastAsia="Times New Roman" w:hAnsi="Calibri" w:cs="GE SS Text Light" w:hint="cs"/>
                <w:color w:val="000000"/>
                <w:sz w:val="16"/>
                <w:szCs w:val="16"/>
                <w:rtl/>
              </w:rPr>
              <w:t>٥٤,٢٥١,٦٠١</w:t>
            </w:r>
          </w:p>
        </w:tc>
        <w:tc>
          <w:tcPr>
            <w:tcW w:w="1260" w:type="dxa"/>
            <w:tcBorders>
              <w:top w:val="nil"/>
              <w:left w:val="single" w:sz="4" w:space="0" w:color="0070C0"/>
              <w:bottom w:val="single" w:sz="4" w:space="0" w:color="0070C0"/>
              <w:right w:val="single" w:sz="4" w:space="0" w:color="0070C0"/>
            </w:tcBorders>
            <w:shd w:val="clear" w:color="auto" w:fill="auto"/>
            <w:noWrap/>
            <w:vAlign w:val="center"/>
            <w:hideMark/>
          </w:tcPr>
          <w:p w14:paraId="06B1683F" w14:textId="77777777" w:rsidR="00101570" w:rsidRPr="00101570" w:rsidRDefault="00101570" w:rsidP="00101570">
            <w:pPr>
              <w:spacing w:before="0" w:line="240" w:lineRule="auto"/>
              <w:jc w:val="center"/>
              <w:rPr>
                <w:rFonts w:ascii="Calibri" w:eastAsia="Times New Roman" w:hAnsi="Calibri" w:cs="GE SS Text Light"/>
                <w:color w:val="000000"/>
                <w:sz w:val="16"/>
                <w:szCs w:val="16"/>
              </w:rPr>
            </w:pPr>
            <w:r w:rsidRPr="00101570">
              <w:rPr>
                <w:rFonts w:ascii="Calibri" w:eastAsia="Times New Roman" w:hAnsi="Calibri" w:cs="GE SS Text Light" w:hint="cs"/>
                <w:color w:val="000000"/>
                <w:sz w:val="16"/>
                <w:szCs w:val="16"/>
                <w:rtl/>
              </w:rPr>
              <w:t>٣,٩٩٨,٩١٩,٥٣١</w:t>
            </w:r>
          </w:p>
        </w:tc>
        <w:tc>
          <w:tcPr>
            <w:tcW w:w="1440" w:type="dxa"/>
            <w:tcBorders>
              <w:top w:val="nil"/>
              <w:left w:val="single" w:sz="4" w:space="0" w:color="0070C0"/>
              <w:bottom w:val="single" w:sz="4" w:space="0" w:color="0070C0"/>
              <w:right w:val="nil"/>
            </w:tcBorders>
            <w:shd w:val="clear" w:color="auto" w:fill="auto"/>
            <w:noWrap/>
            <w:vAlign w:val="center"/>
            <w:hideMark/>
          </w:tcPr>
          <w:p w14:paraId="5EF8FE7E" w14:textId="77777777" w:rsidR="00101570" w:rsidRPr="00101570" w:rsidRDefault="00101570" w:rsidP="00101570">
            <w:pPr>
              <w:bidi/>
              <w:spacing w:before="0" w:line="240" w:lineRule="auto"/>
              <w:jc w:val="center"/>
              <w:rPr>
                <w:rFonts w:ascii="Calibri" w:eastAsia="Times New Roman" w:hAnsi="Calibri" w:cs="GE SS Text Light"/>
                <w:color w:val="000000"/>
                <w:sz w:val="16"/>
                <w:szCs w:val="16"/>
              </w:rPr>
            </w:pPr>
            <w:r w:rsidRPr="00101570">
              <w:rPr>
                <w:rFonts w:ascii="Calibri" w:eastAsia="Times New Roman" w:hAnsi="Calibri" w:cs="GE SS Text Light" w:hint="cs"/>
                <w:color w:val="000000"/>
                <w:sz w:val="16"/>
                <w:szCs w:val="16"/>
                <w:rtl/>
              </w:rPr>
              <w:t>٤.٤%</w:t>
            </w:r>
          </w:p>
        </w:tc>
        <w:tc>
          <w:tcPr>
            <w:tcW w:w="1890" w:type="dxa"/>
            <w:tcBorders>
              <w:top w:val="nil"/>
              <w:left w:val="single" w:sz="4" w:space="0" w:color="0070C0"/>
              <w:bottom w:val="single" w:sz="4" w:space="0" w:color="0070C0"/>
              <w:right w:val="single" w:sz="4" w:space="0" w:color="0070C0"/>
            </w:tcBorders>
            <w:shd w:val="clear" w:color="auto" w:fill="auto"/>
            <w:noWrap/>
            <w:vAlign w:val="center"/>
            <w:hideMark/>
          </w:tcPr>
          <w:p w14:paraId="11481E2A" w14:textId="77777777" w:rsidR="00101570" w:rsidRPr="00101570" w:rsidRDefault="00101570" w:rsidP="00101570">
            <w:pPr>
              <w:spacing w:before="0" w:line="240" w:lineRule="auto"/>
              <w:jc w:val="center"/>
              <w:rPr>
                <w:rFonts w:ascii="Calibri" w:eastAsia="Times New Roman" w:hAnsi="Calibri" w:cs="GE SS Text Light"/>
                <w:color w:val="000000"/>
                <w:sz w:val="16"/>
                <w:szCs w:val="16"/>
                <w:rtl/>
              </w:rPr>
            </w:pPr>
            <w:r w:rsidRPr="00101570">
              <w:rPr>
                <w:rFonts w:ascii="Calibri" w:eastAsia="Times New Roman" w:hAnsi="Calibri" w:cs="GE SS Text Light" w:hint="cs"/>
                <w:color w:val="000000"/>
                <w:sz w:val="16"/>
                <w:szCs w:val="16"/>
                <w:rtl/>
              </w:rPr>
              <w:t>٧٣.٧١</w:t>
            </w:r>
          </w:p>
        </w:tc>
        <w:tc>
          <w:tcPr>
            <w:tcW w:w="1710" w:type="dxa"/>
            <w:tcBorders>
              <w:top w:val="nil"/>
              <w:left w:val="single" w:sz="4" w:space="0" w:color="0070C0"/>
              <w:bottom w:val="single" w:sz="4" w:space="0" w:color="0070C0"/>
              <w:right w:val="single" w:sz="4" w:space="0" w:color="0070C0"/>
            </w:tcBorders>
            <w:shd w:val="clear" w:color="auto" w:fill="auto"/>
            <w:noWrap/>
            <w:vAlign w:val="center"/>
            <w:hideMark/>
          </w:tcPr>
          <w:p w14:paraId="16B9E470" w14:textId="77777777" w:rsidR="00101570" w:rsidRPr="00101570" w:rsidRDefault="00101570" w:rsidP="00101570">
            <w:pPr>
              <w:spacing w:before="0" w:line="240" w:lineRule="auto"/>
              <w:jc w:val="center"/>
              <w:rPr>
                <w:rFonts w:ascii="Calibri" w:eastAsia="Times New Roman" w:hAnsi="Calibri" w:cs="GE SS Text Light"/>
                <w:color w:val="000000"/>
                <w:sz w:val="16"/>
                <w:szCs w:val="16"/>
              </w:rPr>
            </w:pPr>
            <w:r w:rsidRPr="00101570">
              <w:rPr>
                <w:rFonts w:ascii="Calibri" w:eastAsia="Times New Roman" w:hAnsi="Calibri" w:cs="GE SS Text Light" w:hint="cs"/>
                <w:color w:val="000000"/>
                <w:sz w:val="16"/>
                <w:szCs w:val="16"/>
                <w:rtl/>
              </w:rPr>
              <w:t>٨٢.٤٦</w:t>
            </w:r>
          </w:p>
        </w:tc>
        <w:tc>
          <w:tcPr>
            <w:tcW w:w="1435" w:type="dxa"/>
            <w:tcBorders>
              <w:top w:val="nil"/>
              <w:left w:val="single" w:sz="4" w:space="0" w:color="0070C0"/>
              <w:bottom w:val="single" w:sz="4" w:space="0" w:color="0070C0"/>
              <w:right w:val="single" w:sz="8" w:space="0" w:color="0070C0"/>
            </w:tcBorders>
            <w:shd w:val="clear" w:color="auto" w:fill="auto"/>
            <w:noWrap/>
            <w:vAlign w:val="center"/>
            <w:hideMark/>
          </w:tcPr>
          <w:p w14:paraId="747D527C" w14:textId="77777777" w:rsidR="00101570" w:rsidRPr="00101570" w:rsidRDefault="00101570" w:rsidP="00101570">
            <w:pPr>
              <w:spacing w:before="0" w:line="240" w:lineRule="auto"/>
              <w:jc w:val="center"/>
              <w:rPr>
                <w:rFonts w:ascii="Calibri" w:eastAsia="Times New Roman" w:hAnsi="Calibri" w:cs="GE SS Text Light"/>
                <w:color w:val="FF0000"/>
                <w:sz w:val="16"/>
                <w:szCs w:val="16"/>
              </w:rPr>
            </w:pPr>
            <w:r w:rsidRPr="00101570">
              <w:rPr>
                <w:rFonts w:ascii="Calibri" w:eastAsia="Times New Roman" w:hAnsi="Calibri" w:cs="GE SS Text Light" w:hint="cs"/>
                <w:color w:val="FF0000"/>
                <w:sz w:val="16"/>
                <w:szCs w:val="16"/>
              </w:rPr>
              <w:t>-</w:t>
            </w:r>
            <w:r w:rsidRPr="00101570">
              <w:rPr>
                <w:rFonts w:ascii="Calibri" w:eastAsia="Times New Roman" w:hAnsi="Calibri" w:cs="GE SS Text Light" w:hint="cs"/>
                <w:color w:val="FF0000"/>
                <w:sz w:val="16"/>
                <w:szCs w:val="16"/>
                <w:rtl/>
              </w:rPr>
              <w:t>٨.٧٤</w:t>
            </w:r>
          </w:p>
        </w:tc>
      </w:tr>
      <w:tr w:rsidR="00101570" w:rsidRPr="00101570" w14:paraId="0ED0006B" w14:textId="77777777" w:rsidTr="00101570">
        <w:trPr>
          <w:trHeight w:val="410"/>
        </w:trPr>
        <w:tc>
          <w:tcPr>
            <w:tcW w:w="1204" w:type="dxa"/>
            <w:tcBorders>
              <w:top w:val="nil"/>
              <w:left w:val="single" w:sz="8" w:space="0" w:color="0070C0"/>
              <w:bottom w:val="single" w:sz="4" w:space="0" w:color="0070C0"/>
              <w:right w:val="double" w:sz="6" w:space="0" w:color="0070C0"/>
            </w:tcBorders>
            <w:shd w:val="clear" w:color="auto" w:fill="auto"/>
            <w:vAlign w:val="center"/>
            <w:hideMark/>
          </w:tcPr>
          <w:p w14:paraId="4C445289" w14:textId="77777777" w:rsidR="00101570" w:rsidRPr="00101570" w:rsidRDefault="00101570" w:rsidP="00101570">
            <w:pPr>
              <w:bidi/>
              <w:spacing w:before="0" w:line="240" w:lineRule="auto"/>
              <w:jc w:val="center"/>
              <w:rPr>
                <w:rFonts w:ascii="Calibri" w:eastAsia="Times New Roman" w:hAnsi="Calibri" w:cs="GE SS Text Light"/>
                <w:b/>
                <w:bCs/>
                <w:color w:val="000000"/>
                <w:sz w:val="16"/>
                <w:szCs w:val="16"/>
              </w:rPr>
            </w:pPr>
            <w:r w:rsidRPr="00101570">
              <w:rPr>
                <w:rFonts w:ascii="Calibri" w:eastAsia="Times New Roman" w:hAnsi="Calibri" w:cs="GE SS Text Light" w:hint="cs"/>
                <w:b/>
                <w:bCs/>
                <w:color w:val="000000"/>
                <w:sz w:val="16"/>
                <w:szCs w:val="16"/>
                <w:rtl/>
              </w:rPr>
              <w:t>أوروبا (كركوك)</w:t>
            </w:r>
          </w:p>
        </w:tc>
        <w:tc>
          <w:tcPr>
            <w:tcW w:w="990" w:type="dxa"/>
            <w:tcBorders>
              <w:top w:val="nil"/>
              <w:left w:val="nil"/>
              <w:bottom w:val="single" w:sz="4" w:space="0" w:color="0070C0"/>
              <w:right w:val="single" w:sz="4" w:space="0" w:color="0070C0"/>
            </w:tcBorders>
            <w:shd w:val="clear" w:color="auto" w:fill="auto"/>
            <w:noWrap/>
            <w:vAlign w:val="center"/>
            <w:hideMark/>
          </w:tcPr>
          <w:p w14:paraId="741F3293" w14:textId="77777777" w:rsidR="00101570" w:rsidRPr="00101570" w:rsidRDefault="00101570" w:rsidP="00101570">
            <w:pPr>
              <w:spacing w:before="0" w:line="240" w:lineRule="auto"/>
              <w:jc w:val="center"/>
              <w:rPr>
                <w:rFonts w:ascii="Calibri" w:eastAsia="Times New Roman" w:hAnsi="Calibri" w:cs="GE SS Text Light"/>
                <w:color w:val="000000"/>
                <w:sz w:val="16"/>
                <w:szCs w:val="16"/>
                <w:rtl/>
              </w:rPr>
            </w:pPr>
            <w:r w:rsidRPr="00101570">
              <w:rPr>
                <w:rFonts w:ascii="Calibri" w:eastAsia="Times New Roman" w:hAnsi="Calibri" w:cs="GE SS Text Light" w:hint="cs"/>
                <w:color w:val="000000"/>
                <w:sz w:val="16"/>
                <w:szCs w:val="16"/>
                <w:rtl/>
              </w:rPr>
              <w:t>٧,٠٣٧,٤٠٣</w:t>
            </w:r>
          </w:p>
        </w:tc>
        <w:tc>
          <w:tcPr>
            <w:tcW w:w="1260" w:type="dxa"/>
            <w:tcBorders>
              <w:top w:val="nil"/>
              <w:left w:val="single" w:sz="4" w:space="0" w:color="0070C0"/>
              <w:bottom w:val="single" w:sz="4" w:space="0" w:color="0070C0"/>
              <w:right w:val="single" w:sz="4" w:space="0" w:color="0070C0"/>
            </w:tcBorders>
            <w:shd w:val="clear" w:color="auto" w:fill="auto"/>
            <w:noWrap/>
            <w:vAlign w:val="center"/>
            <w:hideMark/>
          </w:tcPr>
          <w:p w14:paraId="6BE42550" w14:textId="77777777" w:rsidR="00101570" w:rsidRPr="00101570" w:rsidRDefault="00101570" w:rsidP="00101570">
            <w:pPr>
              <w:spacing w:before="0" w:line="240" w:lineRule="auto"/>
              <w:jc w:val="center"/>
              <w:rPr>
                <w:rFonts w:ascii="Calibri" w:eastAsia="Times New Roman" w:hAnsi="Calibri" w:cs="GE SS Text Light"/>
                <w:color w:val="000000"/>
                <w:sz w:val="16"/>
                <w:szCs w:val="16"/>
              </w:rPr>
            </w:pPr>
            <w:r w:rsidRPr="00101570">
              <w:rPr>
                <w:rFonts w:ascii="Calibri" w:eastAsia="Times New Roman" w:hAnsi="Calibri" w:cs="GE SS Text Light" w:hint="cs"/>
                <w:color w:val="000000"/>
                <w:sz w:val="16"/>
                <w:szCs w:val="16"/>
                <w:rtl/>
              </w:rPr>
              <w:t>٥٢٩,٩٥٣,٧٤١</w:t>
            </w:r>
          </w:p>
        </w:tc>
        <w:tc>
          <w:tcPr>
            <w:tcW w:w="1440" w:type="dxa"/>
            <w:tcBorders>
              <w:top w:val="nil"/>
              <w:left w:val="single" w:sz="4" w:space="0" w:color="0070C0"/>
              <w:bottom w:val="single" w:sz="4" w:space="0" w:color="0070C0"/>
              <w:right w:val="nil"/>
            </w:tcBorders>
            <w:shd w:val="clear" w:color="auto" w:fill="auto"/>
            <w:noWrap/>
            <w:vAlign w:val="center"/>
            <w:hideMark/>
          </w:tcPr>
          <w:p w14:paraId="2A786E44" w14:textId="77777777" w:rsidR="00101570" w:rsidRPr="00101570" w:rsidRDefault="00101570" w:rsidP="00101570">
            <w:pPr>
              <w:bidi/>
              <w:spacing w:before="0" w:line="240" w:lineRule="auto"/>
              <w:jc w:val="center"/>
              <w:rPr>
                <w:rFonts w:ascii="Calibri" w:eastAsia="Times New Roman" w:hAnsi="Calibri" w:cs="GE SS Text Light"/>
                <w:color w:val="000000"/>
                <w:sz w:val="16"/>
                <w:szCs w:val="16"/>
              </w:rPr>
            </w:pPr>
            <w:r w:rsidRPr="00101570">
              <w:rPr>
                <w:rFonts w:ascii="Calibri" w:eastAsia="Times New Roman" w:hAnsi="Calibri" w:cs="GE SS Text Light" w:hint="cs"/>
                <w:color w:val="000000"/>
                <w:sz w:val="16"/>
                <w:szCs w:val="16"/>
                <w:rtl/>
              </w:rPr>
              <w:t>٠.٦%</w:t>
            </w:r>
          </w:p>
        </w:tc>
        <w:tc>
          <w:tcPr>
            <w:tcW w:w="1890" w:type="dxa"/>
            <w:tcBorders>
              <w:top w:val="nil"/>
              <w:left w:val="single" w:sz="4" w:space="0" w:color="0070C0"/>
              <w:bottom w:val="single" w:sz="4" w:space="0" w:color="0070C0"/>
              <w:right w:val="single" w:sz="4" w:space="0" w:color="0070C0"/>
            </w:tcBorders>
            <w:shd w:val="clear" w:color="auto" w:fill="auto"/>
            <w:noWrap/>
            <w:vAlign w:val="center"/>
            <w:hideMark/>
          </w:tcPr>
          <w:p w14:paraId="692AF873" w14:textId="77777777" w:rsidR="00101570" w:rsidRPr="00101570" w:rsidRDefault="00101570" w:rsidP="00101570">
            <w:pPr>
              <w:spacing w:before="0" w:line="240" w:lineRule="auto"/>
              <w:jc w:val="center"/>
              <w:rPr>
                <w:rFonts w:ascii="Calibri" w:eastAsia="Times New Roman" w:hAnsi="Calibri" w:cs="GE SS Text Light"/>
                <w:color w:val="000000"/>
                <w:sz w:val="16"/>
                <w:szCs w:val="16"/>
                <w:rtl/>
              </w:rPr>
            </w:pPr>
            <w:r w:rsidRPr="00101570">
              <w:rPr>
                <w:rFonts w:ascii="Calibri" w:eastAsia="Times New Roman" w:hAnsi="Calibri" w:cs="GE SS Text Light" w:hint="cs"/>
                <w:color w:val="000000"/>
                <w:sz w:val="16"/>
                <w:szCs w:val="16"/>
                <w:rtl/>
              </w:rPr>
              <w:t>٧٥.٣١</w:t>
            </w:r>
          </w:p>
        </w:tc>
        <w:tc>
          <w:tcPr>
            <w:tcW w:w="1710" w:type="dxa"/>
            <w:tcBorders>
              <w:top w:val="nil"/>
              <w:left w:val="single" w:sz="4" w:space="0" w:color="0070C0"/>
              <w:bottom w:val="single" w:sz="4" w:space="0" w:color="0070C0"/>
              <w:right w:val="single" w:sz="4" w:space="0" w:color="0070C0"/>
            </w:tcBorders>
            <w:shd w:val="clear" w:color="auto" w:fill="auto"/>
            <w:noWrap/>
            <w:vAlign w:val="center"/>
            <w:hideMark/>
          </w:tcPr>
          <w:p w14:paraId="308A3423" w14:textId="77777777" w:rsidR="00101570" w:rsidRPr="00101570" w:rsidRDefault="00101570" w:rsidP="00101570">
            <w:pPr>
              <w:spacing w:before="0" w:line="240" w:lineRule="auto"/>
              <w:jc w:val="center"/>
              <w:rPr>
                <w:rFonts w:ascii="Calibri" w:eastAsia="Times New Roman" w:hAnsi="Calibri" w:cs="GE SS Text Light"/>
                <w:color w:val="000000"/>
                <w:sz w:val="16"/>
                <w:szCs w:val="16"/>
              </w:rPr>
            </w:pPr>
            <w:r w:rsidRPr="00101570">
              <w:rPr>
                <w:rFonts w:ascii="Calibri" w:eastAsia="Times New Roman" w:hAnsi="Calibri" w:cs="GE SS Text Light" w:hint="cs"/>
                <w:color w:val="000000"/>
                <w:sz w:val="16"/>
                <w:szCs w:val="16"/>
                <w:rtl/>
              </w:rPr>
              <w:t>٨٠.٧٧</w:t>
            </w:r>
          </w:p>
        </w:tc>
        <w:tc>
          <w:tcPr>
            <w:tcW w:w="1435" w:type="dxa"/>
            <w:tcBorders>
              <w:top w:val="nil"/>
              <w:left w:val="single" w:sz="4" w:space="0" w:color="0070C0"/>
              <w:bottom w:val="single" w:sz="4" w:space="0" w:color="0070C0"/>
              <w:right w:val="single" w:sz="8" w:space="0" w:color="0070C0"/>
            </w:tcBorders>
            <w:shd w:val="clear" w:color="auto" w:fill="auto"/>
            <w:noWrap/>
            <w:vAlign w:val="center"/>
            <w:hideMark/>
          </w:tcPr>
          <w:p w14:paraId="40FEECD2" w14:textId="77777777" w:rsidR="00101570" w:rsidRPr="00101570" w:rsidRDefault="00101570" w:rsidP="00101570">
            <w:pPr>
              <w:spacing w:before="0" w:line="240" w:lineRule="auto"/>
              <w:jc w:val="center"/>
              <w:rPr>
                <w:rFonts w:ascii="Calibri" w:eastAsia="Times New Roman" w:hAnsi="Calibri" w:cs="GE SS Text Light"/>
                <w:color w:val="FF0000"/>
                <w:sz w:val="16"/>
                <w:szCs w:val="16"/>
              </w:rPr>
            </w:pPr>
            <w:r w:rsidRPr="00101570">
              <w:rPr>
                <w:rFonts w:ascii="Calibri" w:eastAsia="Times New Roman" w:hAnsi="Calibri" w:cs="GE SS Text Light" w:hint="cs"/>
                <w:color w:val="FF0000"/>
                <w:sz w:val="16"/>
                <w:szCs w:val="16"/>
              </w:rPr>
              <w:t>-</w:t>
            </w:r>
            <w:r w:rsidRPr="00101570">
              <w:rPr>
                <w:rFonts w:ascii="Calibri" w:eastAsia="Times New Roman" w:hAnsi="Calibri" w:cs="GE SS Text Light" w:hint="cs"/>
                <w:color w:val="FF0000"/>
                <w:sz w:val="16"/>
                <w:szCs w:val="16"/>
                <w:rtl/>
              </w:rPr>
              <w:t>٥.٤٦</w:t>
            </w:r>
          </w:p>
        </w:tc>
      </w:tr>
      <w:tr w:rsidR="00101570" w:rsidRPr="00101570" w14:paraId="3F355298" w14:textId="77777777" w:rsidTr="00101570">
        <w:trPr>
          <w:trHeight w:val="410"/>
        </w:trPr>
        <w:tc>
          <w:tcPr>
            <w:tcW w:w="1204" w:type="dxa"/>
            <w:tcBorders>
              <w:top w:val="nil"/>
              <w:left w:val="single" w:sz="8" w:space="0" w:color="0070C0"/>
              <w:bottom w:val="single" w:sz="4" w:space="0" w:color="0070C0"/>
              <w:right w:val="double" w:sz="6" w:space="0" w:color="0070C0"/>
            </w:tcBorders>
            <w:shd w:val="clear" w:color="000000" w:fill="BFBFBF"/>
            <w:vAlign w:val="center"/>
            <w:hideMark/>
          </w:tcPr>
          <w:p w14:paraId="5CACD153" w14:textId="77777777" w:rsidR="00101570" w:rsidRPr="00101570" w:rsidRDefault="00101570" w:rsidP="00101570">
            <w:pPr>
              <w:bidi/>
              <w:spacing w:before="0" w:line="240" w:lineRule="auto"/>
              <w:jc w:val="center"/>
              <w:rPr>
                <w:rFonts w:ascii="Calibri" w:eastAsia="Times New Roman" w:hAnsi="Calibri" w:cs="GE SS Text Light"/>
                <w:b/>
                <w:bCs/>
                <w:color w:val="000000"/>
                <w:sz w:val="16"/>
                <w:szCs w:val="16"/>
              </w:rPr>
            </w:pPr>
            <w:r w:rsidRPr="00101570">
              <w:rPr>
                <w:rFonts w:ascii="Calibri" w:eastAsia="Times New Roman" w:hAnsi="Calibri" w:cs="GE SS Text Light" w:hint="cs"/>
                <w:b/>
                <w:bCs/>
                <w:color w:val="000000"/>
                <w:sz w:val="16"/>
                <w:szCs w:val="16"/>
                <w:rtl/>
              </w:rPr>
              <w:t>إجمالي المصدر لأوروبا</w:t>
            </w:r>
          </w:p>
        </w:tc>
        <w:tc>
          <w:tcPr>
            <w:tcW w:w="990" w:type="dxa"/>
            <w:tcBorders>
              <w:top w:val="nil"/>
              <w:left w:val="nil"/>
              <w:bottom w:val="single" w:sz="4" w:space="0" w:color="0070C0"/>
              <w:right w:val="single" w:sz="4" w:space="0" w:color="0070C0"/>
            </w:tcBorders>
            <w:shd w:val="clear" w:color="000000" w:fill="BFBFBF"/>
            <w:noWrap/>
            <w:vAlign w:val="center"/>
            <w:hideMark/>
          </w:tcPr>
          <w:p w14:paraId="6CE74FCA" w14:textId="77777777" w:rsidR="00101570" w:rsidRPr="00101570" w:rsidRDefault="00101570" w:rsidP="00101570">
            <w:pPr>
              <w:spacing w:before="0" w:line="240" w:lineRule="auto"/>
              <w:jc w:val="center"/>
              <w:rPr>
                <w:rFonts w:ascii="Calibri" w:eastAsia="Times New Roman" w:hAnsi="Calibri" w:cs="GE SS Text Light"/>
                <w:b/>
                <w:bCs/>
                <w:color w:val="000000"/>
                <w:sz w:val="16"/>
                <w:szCs w:val="16"/>
                <w:rtl/>
              </w:rPr>
            </w:pPr>
            <w:r w:rsidRPr="00101570">
              <w:rPr>
                <w:rFonts w:ascii="Calibri" w:eastAsia="Times New Roman" w:hAnsi="Calibri" w:cs="GE SS Text Light" w:hint="cs"/>
                <w:b/>
                <w:bCs/>
                <w:color w:val="000000"/>
                <w:sz w:val="16"/>
                <w:szCs w:val="16"/>
                <w:rtl/>
              </w:rPr>
              <w:t>٣١٠,١٢٦,٠٤٤</w:t>
            </w:r>
          </w:p>
        </w:tc>
        <w:tc>
          <w:tcPr>
            <w:tcW w:w="1260" w:type="dxa"/>
            <w:tcBorders>
              <w:top w:val="nil"/>
              <w:left w:val="nil"/>
              <w:bottom w:val="single" w:sz="4" w:space="0" w:color="0070C0"/>
              <w:right w:val="single" w:sz="4" w:space="0" w:color="0070C0"/>
            </w:tcBorders>
            <w:shd w:val="clear" w:color="000000" w:fill="BFBFBF"/>
            <w:noWrap/>
            <w:vAlign w:val="center"/>
            <w:hideMark/>
          </w:tcPr>
          <w:p w14:paraId="00ECF525" w14:textId="77777777" w:rsidR="00101570" w:rsidRPr="00101570" w:rsidRDefault="00101570" w:rsidP="00101570">
            <w:pPr>
              <w:spacing w:before="0" w:line="240" w:lineRule="auto"/>
              <w:jc w:val="center"/>
              <w:rPr>
                <w:rFonts w:ascii="Calibri" w:eastAsia="Times New Roman" w:hAnsi="Calibri" w:cs="GE SS Text Light"/>
                <w:b/>
                <w:bCs/>
                <w:color w:val="000000"/>
                <w:sz w:val="16"/>
                <w:szCs w:val="16"/>
              </w:rPr>
            </w:pPr>
            <w:r w:rsidRPr="00101570">
              <w:rPr>
                <w:rFonts w:ascii="Calibri" w:eastAsia="Times New Roman" w:hAnsi="Calibri" w:cs="GE SS Text Light" w:hint="cs"/>
                <w:b/>
                <w:bCs/>
                <w:color w:val="000000"/>
                <w:sz w:val="16"/>
                <w:szCs w:val="16"/>
                <w:rtl/>
              </w:rPr>
              <w:t>٢٣,٧٣٥,٣٤٨,٨٠٠</w:t>
            </w:r>
          </w:p>
        </w:tc>
        <w:tc>
          <w:tcPr>
            <w:tcW w:w="1440" w:type="dxa"/>
            <w:tcBorders>
              <w:top w:val="nil"/>
              <w:left w:val="single" w:sz="4" w:space="0" w:color="0070C0"/>
              <w:bottom w:val="single" w:sz="4" w:space="0" w:color="0070C0"/>
              <w:right w:val="nil"/>
            </w:tcBorders>
            <w:shd w:val="clear" w:color="000000" w:fill="BFBFBF"/>
            <w:noWrap/>
            <w:vAlign w:val="center"/>
            <w:hideMark/>
          </w:tcPr>
          <w:p w14:paraId="1D852A31" w14:textId="77777777" w:rsidR="00101570" w:rsidRPr="00101570" w:rsidRDefault="00101570" w:rsidP="00101570">
            <w:pPr>
              <w:bidi/>
              <w:spacing w:before="0" w:line="240" w:lineRule="auto"/>
              <w:jc w:val="center"/>
              <w:rPr>
                <w:rFonts w:ascii="Calibri" w:eastAsia="Times New Roman" w:hAnsi="Calibri" w:cs="GE SS Text Light"/>
                <w:b/>
                <w:bCs/>
                <w:color w:val="000000"/>
                <w:sz w:val="16"/>
                <w:szCs w:val="16"/>
              </w:rPr>
            </w:pPr>
            <w:r w:rsidRPr="00101570">
              <w:rPr>
                <w:rFonts w:ascii="Calibri" w:eastAsia="Times New Roman" w:hAnsi="Calibri" w:cs="GE SS Text Light" w:hint="cs"/>
                <w:b/>
                <w:bCs/>
                <w:color w:val="000000"/>
                <w:sz w:val="16"/>
                <w:szCs w:val="16"/>
                <w:rtl/>
              </w:rPr>
              <w:t>٢٥.٢%</w:t>
            </w:r>
          </w:p>
        </w:tc>
        <w:tc>
          <w:tcPr>
            <w:tcW w:w="5035" w:type="dxa"/>
            <w:gridSpan w:val="3"/>
            <w:tcBorders>
              <w:top w:val="single" w:sz="4" w:space="0" w:color="0070C0"/>
              <w:left w:val="single" w:sz="4" w:space="0" w:color="0070C0"/>
              <w:bottom w:val="single" w:sz="4" w:space="0" w:color="0070C0"/>
              <w:right w:val="single" w:sz="8" w:space="0" w:color="0070C0"/>
            </w:tcBorders>
            <w:shd w:val="clear" w:color="000000" w:fill="BFBFBF"/>
            <w:noWrap/>
            <w:vAlign w:val="center"/>
            <w:hideMark/>
          </w:tcPr>
          <w:p w14:paraId="18B0518D" w14:textId="77777777" w:rsidR="00101570" w:rsidRPr="00101570" w:rsidRDefault="00101570" w:rsidP="00101570">
            <w:pPr>
              <w:spacing w:before="0" w:line="240" w:lineRule="auto"/>
              <w:jc w:val="center"/>
              <w:rPr>
                <w:rFonts w:ascii="Calibri" w:eastAsia="Times New Roman" w:hAnsi="Calibri" w:cs="GE SS Text Light"/>
                <w:color w:val="000000"/>
                <w:sz w:val="16"/>
                <w:szCs w:val="16"/>
                <w:rtl/>
              </w:rPr>
            </w:pPr>
            <w:r w:rsidRPr="00101570">
              <w:rPr>
                <w:rFonts w:ascii="Calibri" w:eastAsia="Times New Roman" w:hAnsi="Calibri" w:cs="GE SS Text Light" w:hint="cs"/>
                <w:color w:val="000000"/>
                <w:sz w:val="16"/>
                <w:szCs w:val="16"/>
              </w:rPr>
              <w:t> </w:t>
            </w:r>
          </w:p>
        </w:tc>
      </w:tr>
      <w:tr w:rsidR="00101570" w:rsidRPr="00101570" w14:paraId="71ED6662" w14:textId="77777777" w:rsidTr="00101570">
        <w:trPr>
          <w:trHeight w:val="410"/>
        </w:trPr>
        <w:tc>
          <w:tcPr>
            <w:tcW w:w="1204" w:type="dxa"/>
            <w:tcBorders>
              <w:top w:val="nil"/>
              <w:left w:val="single" w:sz="8" w:space="0" w:color="0070C0"/>
              <w:bottom w:val="single" w:sz="4" w:space="0" w:color="0070C0"/>
              <w:right w:val="double" w:sz="6" w:space="0" w:color="0070C0"/>
            </w:tcBorders>
            <w:shd w:val="clear" w:color="auto" w:fill="auto"/>
            <w:vAlign w:val="center"/>
            <w:hideMark/>
          </w:tcPr>
          <w:p w14:paraId="7BAE7488" w14:textId="77777777" w:rsidR="00101570" w:rsidRPr="00101570" w:rsidRDefault="00101570" w:rsidP="00101570">
            <w:pPr>
              <w:bidi/>
              <w:spacing w:before="0" w:line="240" w:lineRule="auto"/>
              <w:jc w:val="center"/>
              <w:rPr>
                <w:rFonts w:ascii="Calibri" w:eastAsia="Times New Roman" w:hAnsi="Calibri" w:cs="GE SS Text Light"/>
                <w:b/>
                <w:bCs/>
                <w:color w:val="000000"/>
                <w:sz w:val="16"/>
                <w:szCs w:val="16"/>
              </w:rPr>
            </w:pPr>
            <w:r w:rsidRPr="00101570">
              <w:rPr>
                <w:rFonts w:ascii="Calibri" w:eastAsia="Times New Roman" w:hAnsi="Calibri" w:cs="GE SS Text Light" w:hint="cs"/>
                <w:b/>
                <w:bCs/>
                <w:color w:val="000000"/>
                <w:sz w:val="16"/>
                <w:szCs w:val="16"/>
                <w:rtl/>
              </w:rPr>
              <w:t>الشرق (البصرة متوسط)</w:t>
            </w:r>
          </w:p>
        </w:tc>
        <w:tc>
          <w:tcPr>
            <w:tcW w:w="990" w:type="dxa"/>
            <w:tcBorders>
              <w:top w:val="nil"/>
              <w:left w:val="nil"/>
              <w:bottom w:val="single" w:sz="4" w:space="0" w:color="0070C0"/>
              <w:right w:val="single" w:sz="4" w:space="0" w:color="0070C0"/>
            </w:tcBorders>
            <w:shd w:val="clear" w:color="auto" w:fill="auto"/>
            <w:noWrap/>
            <w:vAlign w:val="center"/>
            <w:hideMark/>
          </w:tcPr>
          <w:p w14:paraId="6EB98FB9" w14:textId="77777777" w:rsidR="00101570" w:rsidRPr="00101570" w:rsidRDefault="00101570" w:rsidP="00101570">
            <w:pPr>
              <w:spacing w:before="0" w:line="240" w:lineRule="auto"/>
              <w:jc w:val="center"/>
              <w:rPr>
                <w:rFonts w:ascii="Calibri" w:eastAsia="Times New Roman" w:hAnsi="Calibri" w:cs="GE SS Text Light"/>
                <w:color w:val="000000"/>
                <w:sz w:val="16"/>
                <w:szCs w:val="16"/>
                <w:rtl/>
              </w:rPr>
            </w:pPr>
            <w:r w:rsidRPr="00101570">
              <w:rPr>
                <w:rFonts w:ascii="Calibri" w:eastAsia="Times New Roman" w:hAnsi="Calibri" w:cs="GE SS Text Light" w:hint="cs"/>
                <w:color w:val="000000"/>
                <w:sz w:val="16"/>
                <w:szCs w:val="16"/>
                <w:rtl/>
              </w:rPr>
              <w:t>٤٧٦,٩٩٤,٣٦١</w:t>
            </w:r>
          </w:p>
        </w:tc>
        <w:tc>
          <w:tcPr>
            <w:tcW w:w="1260" w:type="dxa"/>
            <w:tcBorders>
              <w:top w:val="nil"/>
              <w:left w:val="single" w:sz="4" w:space="0" w:color="0070C0"/>
              <w:bottom w:val="single" w:sz="4" w:space="0" w:color="0070C0"/>
              <w:right w:val="single" w:sz="4" w:space="0" w:color="0070C0"/>
            </w:tcBorders>
            <w:shd w:val="clear" w:color="auto" w:fill="auto"/>
            <w:noWrap/>
            <w:vAlign w:val="center"/>
            <w:hideMark/>
          </w:tcPr>
          <w:p w14:paraId="5FCB9208" w14:textId="77777777" w:rsidR="00101570" w:rsidRPr="00101570" w:rsidRDefault="00101570" w:rsidP="00101570">
            <w:pPr>
              <w:spacing w:before="0" w:line="240" w:lineRule="auto"/>
              <w:jc w:val="center"/>
              <w:rPr>
                <w:rFonts w:ascii="Calibri" w:eastAsia="Times New Roman" w:hAnsi="Calibri" w:cs="GE SS Text Light"/>
                <w:color w:val="000000"/>
                <w:sz w:val="16"/>
                <w:szCs w:val="16"/>
              </w:rPr>
            </w:pPr>
            <w:r w:rsidRPr="00101570">
              <w:rPr>
                <w:rFonts w:ascii="Calibri" w:eastAsia="Times New Roman" w:hAnsi="Calibri" w:cs="GE SS Text Light" w:hint="cs"/>
                <w:color w:val="000000"/>
                <w:sz w:val="16"/>
                <w:szCs w:val="16"/>
                <w:rtl/>
              </w:rPr>
              <w:t>٣٩,٢٣٣,٣٥١,٢٢٧</w:t>
            </w:r>
          </w:p>
        </w:tc>
        <w:tc>
          <w:tcPr>
            <w:tcW w:w="1440" w:type="dxa"/>
            <w:tcBorders>
              <w:top w:val="nil"/>
              <w:left w:val="single" w:sz="4" w:space="0" w:color="0070C0"/>
              <w:bottom w:val="single" w:sz="4" w:space="0" w:color="0070C0"/>
              <w:right w:val="nil"/>
            </w:tcBorders>
            <w:shd w:val="clear" w:color="auto" w:fill="auto"/>
            <w:noWrap/>
            <w:vAlign w:val="center"/>
            <w:hideMark/>
          </w:tcPr>
          <w:p w14:paraId="1FAE376B" w14:textId="77777777" w:rsidR="00101570" w:rsidRPr="00101570" w:rsidRDefault="00101570" w:rsidP="00101570">
            <w:pPr>
              <w:bidi/>
              <w:spacing w:before="0" w:line="240" w:lineRule="auto"/>
              <w:jc w:val="center"/>
              <w:rPr>
                <w:rFonts w:ascii="Calibri" w:eastAsia="Times New Roman" w:hAnsi="Calibri" w:cs="GE SS Text Light"/>
                <w:color w:val="000000"/>
                <w:sz w:val="16"/>
                <w:szCs w:val="16"/>
              </w:rPr>
            </w:pPr>
            <w:r w:rsidRPr="00101570">
              <w:rPr>
                <w:rFonts w:ascii="Calibri" w:eastAsia="Times New Roman" w:hAnsi="Calibri" w:cs="GE SS Text Light" w:hint="cs"/>
                <w:color w:val="000000"/>
                <w:sz w:val="16"/>
                <w:szCs w:val="16"/>
                <w:rtl/>
              </w:rPr>
              <w:t>٣٨.٧%</w:t>
            </w:r>
          </w:p>
        </w:tc>
        <w:tc>
          <w:tcPr>
            <w:tcW w:w="1890" w:type="dxa"/>
            <w:tcBorders>
              <w:top w:val="nil"/>
              <w:left w:val="single" w:sz="4" w:space="0" w:color="0070C0"/>
              <w:bottom w:val="single" w:sz="4" w:space="0" w:color="0070C0"/>
              <w:right w:val="single" w:sz="4" w:space="0" w:color="0070C0"/>
            </w:tcBorders>
            <w:shd w:val="clear" w:color="auto" w:fill="auto"/>
            <w:noWrap/>
            <w:vAlign w:val="center"/>
            <w:hideMark/>
          </w:tcPr>
          <w:p w14:paraId="7990B6AB" w14:textId="77777777" w:rsidR="00101570" w:rsidRPr="00101570" w:rsidRDefault="00101570" w:rsidP="00101570">
            <w:pPr>
              <w:spacing w:before="0" w:line="240" w:lineRule="auto"/>
              <w:jc w:val="center"/>
              <w:rPr>
                <w:rFonts w:ascii="Calibri" w:eastAsia="Times New Roman" w:hAnsi="Calibri" w:cs="GE SS Text Light"/>
                <w:color w:val="000000"/>
                <w:sz w:val="16"/>
                <w:szCs w:val="16"/>
                <w:rtl/>
              </w:rPr>
            </w:pPr>
            <w:r w:rsidRPr="00101570">
              <w:rPr>
                <w:rFonts w:ascii="Calibri" w:eastAsia="Times New Roman" w:hAnsi="Calibri" w:cs="GE SS Text Light" w:hint="cs"/>
                <w:color w:val="000000"/>
                <w:sz w:val="16"/>
                <w:szCs w:val="16"/>
                <w:rtl/>
              </w:rPr>
              <w:t>٨٢.٢٥</w:t>
            </w:r>
          </w:p>
        </w:tc>
        <w:tc>
          <w:tcPr>
            <w:tcW w:w="1710" w:type="dxa"/>
            <w:tcBorders>
              <w:top w:val="nil"/>
              <w:left w:val="single" w:sz="4" w:space="0" w:color="0070C0"/>
              <w:bottom w:val="single" w:sz="4" w:space="0" w:color="0070C0"/>
              <w:right w:val="single" w:sz="4" w:space="0" w:color="0070C0"/>
            </w:tcBorders>
            <w:shd w:val="clear" w:color="auto" w:fill="auto"/>
            <w:noWrap/>
            <w:vAlign w:val="center"/>
            <w:hideMark/>
          </w:tcPr>
          <w:p w14:paraId="3FBCC42B" w14:textId="77777777" w:rsidR="00101570" w:rsidRPr="00101570" w:rsidRDefault="00101570" w:rsidP="00101570">
            <w:pPr>
              <w:spacing w:before="0" w:line="240" w:lineRule="auto"/>
              <w:jc w:val="center"/>
              <w:rPr>
                <w:rFonts w:ascii="Calibri" w:eastAsia="Times New Roman" w:hAnsi="Calibri" w:cs="GE SS Text Light"/>
                <w:color w:val="000000"/>
                <w:sz w:val="16"/>
                <w:szCs w:val="16"/>
              </w:rPr>
            </w:pPr>
            <w:r w:rsidRPr="00101570">
              <w:rPr>
                <w:rFonts w:ascii="Calibri" w:eastAsia="Times New Roman" w:hAnsi="Calibri" w:cs="GE SS Text Light" w:hint="cs"/>
                <w:color w:val="000000"/>
                <w:sz w:val="16"/>
                <w:szCs w:val="16"/>
                <w:rtl/>
              </w:rPr>
              <w:t>٨٢.١١</w:t>
            </w:r>
          </w:p>
        </w:tc>
        <w:tc>
          <w:tcPr>
            <w:tcW w:w="1435" w:type="dxa"/>
            <w:tcBorders>
              <w:top w:val="nil"/>
              <w:left w:val="single" w:sz="4" w:space="0" w:color="0070C0"/>
              <w:bottom w:val="single" w:sz="4" w:space="0" w:color="0070C0"/>
              <w:right w:val="single" w:sz="8" w:space="0" w:color="0070C0"/>
            </w:tcBorders>
            <w:shd w:val="clear" w:color="auto" w:fill="auto"/>
            <w:noWrap/>
            <w:vAlign w:val="center"/>
            <w:hideMark/>
          </w:tcPr>
          <w:p w14:paraId="47BE7DD0" w14:textId="77777777" w:rsidR="00101570" w:rsidRPr="00101570" w:rsidRDefault="00101570" w:rsidP="00101570">
            <w:pPr>
              <w:spacing w:before="0" w:line="240" w:lineRule="auto"/>
              <w:jc w:val="center"/>
              <w:rPr>
                <w:rFonts w:ascii="Calibri" w:eastAsia="Times New Roman" w:hAnsi="Calibri" w:cs="GE SS Text Light"/>
                <w:color w:val="000000"/>
                <w:sz w:val="16"/>
                <w:szCs w:val="16"/>
              </w:rPr>
            </w:pPr>
            <w:r w:rsidRPr="00101570">
              <w:rPr>
                <w:rFonts w:ascii="Calibri" w:eastAsia="Times New Roman" w:hAnsi="Calibri" w:cs="GE SS Text Light" w:hint="cs"/>
                <w:color w:val="000000"/>
                <w:sz w:val="16"/>
                <w:szCs w:val="16"/>
                <w:rtl/>
              </w:rPr>
              <w:t>٠.١٤</w:t>
            </w:r>
          </w:p>
        </w:tc>
      </w:tr>
      <w:tr w:rsidR="00101570" w:rsidRPr="00101570" w14:paraId="532FEADF" w14:textId="77777777" w:rsidTr="00101570">
        <w:trPr>
          <w:trHeight w:val="410"/>
        </w:trPr>
        <w:tc>
          <w:tcPr>
            <w:tcW w:w="1204" w:type="dxa"/>
            <w:tcBorders>
              <w:top w:val="nil"/>
              <w:left w:val="single" w:sz="8" w:space="0" w:color="0070C0"/>
              <w:bottom w:val="single" w:sz="4" w:space="0" w:color="0070C0"/>
              <w:right w:val="double" w:sz="6" w:space="0" w:color="0070C0"/>
            </w:tcBorders>
            <w:shd w:val="clear" w:color="auto" w:fill="auto"/>
            <w:vAlign w:val="center"/>
            <w:hideMark/>
          </w:tcPr>
          <w:p w14:paraId="3B7DA4EE" w14:textId="77777777" w:rsidR="00101570" w:rsidRPr="00101570" w:rsidRDefault="00101570" w:rsidP="00101570">
            <w:pPr>
              <w:bidi/>
              <w:spacing w:before="0" w:line="240" w:lineRule="auto"/>
              <w:jc w:val="center"/>
              <w:rPr>
                <w:rFonts w:ascii="Calibri" w:eastAsia="Times New Roman" w:hAnsi="Calibri" w:cs="GE SS Text Light"/>
                <w:b/>
                <w:bCs/>
                <w:color w:val="000000"/>
                <w:sz w:val="16"/>
                <w:szCs w:val="16"/>
              </w:rPr>
            </w:pPr>
            <w:r w:rsidRPr="00101570">
              <w:rPr>
                <w:rFonts w:ascii="Calibri" w:eastAsia="Times New Roman" w:hAnsi="Calibri" w:cs="GE SS Text Light" w:hint="cs"/>
                <w:b/>
                <w:bCs/>
                <w:color w:val="000000"/>
                <w:sz w:val="16"/>
                <w:szCs w:val="16"/>
                <w:rtl/>
              </w:rPr>
              <w:t>الشرق (البصرة ثقيل)</w:t>
            </w:r>
          </w:p>
        </w:tc>
        <w:tc>
          <w:tcPr>
            <w:tcW w:w="990" w:type="dxa"/>
            <w:tcBorders>
              <w:top w:val="nil"/>
              <w:left w:val="nil"/>
              <w:bottom w:val="nil"/>
              <w:right w:val="single" w:sz="4" w:space="0" w:color="0070C0"/>
            </w:tcBorders>
            <w:shd w:val="clear" w:color="auto" w:fill="auto"/>
            <w:noWrap/>
            <w:vAlign w:val="center"/>
            <w:hideMark/>
          </w:tcPr>
          <w:p w14:paraId="5E2D0484" w14:textId="77777777" w:rsidR="00101570" w:rsidRPr="00101570" w:rsidRDefault="00101570" w:rsidP="00101570">
            <w:pPr>
              <w:spacing w:before="0" w:line="240" w:lineRule="auto"/>
              <w:jc w:val="center"/>
              <w:rPr>
                <w:rFonts w:ascii="Calibri" w:eastAsia="Times New Roman" w:hAnsi="Calibri" w:cs="GE SS Text Light"/>
                <w:color w:val="000000"/>
                <w:sz w:val="16"/>
                <w:szCs w:val="16"/>
                <w:rtl/>
              </w:rPr>
            </w:pPr>
            <w:r w:rsidRPr="00101570">
              <w:rPr>
                <w:rFonts w:ascii="Calibri" w:eastAsia="Times New Roman" w:hAnsi="Calibri" w:cs="GE SS Text Light" w:hint="cs"/>
                <w:color w:val="000000"/>
                <w:sz w:val="16"/>
                <w:szCs w:val="16"/>
                <w:rtl/>
              </w:rPr>
              <w:t>٣٦٣,٥١٢,٣٩٠</w:t>
            </w:r>
          </w:p>
        </w:tc>
        <w:tc>
          <w:tcPr>
            <w:tcW w:w="1260" w:type="dxa"/>
            <w:tcBorders>
              <w:top w:val="nil"/>
              <w:left w:val="single" w:sz="4" w:space="0" w:color="0070C0"/>
              <w:bottom w:val="nil"/>
              <w:right w:val="single" w:sz="4" w:space="0" w:color="0070C0"/>
            </w:tcBorders>
            <w:shd w:val="clear" w:color="auto" w:fill="auto"/>
            <w:noWrap/>
            <w:vAlign w:val="center"/>
            <w:hideMark/>
          </w:tcPr>
          <w:p w14:paraId="001335CA" w14:textId="77777777" w:rsidR="00101570" w:rsidRPr="00101570" w:rsidRDefault="00101570" w:rsidP="00101570">
            <w:pPr>
              <w:spacing w:before="0" w:line="240" w:lineRule="auto"/>
              <w:jc w:val="center"/>
              <w:rPr>
                <w:rFonts w:ascii="Calibri" w:eastAsia="Times New Roman" w:hAnsi="Calibri" w:cs="GE SS Text Light"/>
                <w:color w:val="000000"/>
                <w:sz w:val="16"/>
                <w:szCs w:val="16"/>
              </w:rPr>
            </w:pPr>
            <w:r w:rsidRPr="00101570">
              <w:rPr>
                <w:rFonts w:ascii="Calibri" w:eastAsia="Times New Roman" w:hAnsi="Calibri" w:cs="GE SS Text Light" w:hint="cs"/>
                <w:color w:val="000000"/>
                <w:sz w:val="16"/>
                <w:szCs w:val="16"/>
                <w:rtl/>
              </w:rPr>
              <w:t>٢٨,٦٠٤,٧٢٥,١٣٤</w:t>
            </w:r>
          </w:p>
        </w:tc>
        <w:tc>
          <w:tcPr>
            <w:tcW w:w="1440" w:type="dxa"/>
            <w:tcBorders>
              <w:top w:val="nil"/>
              <w:left w:val="single" w:sz="4" w:space="0" w:color="0070C0"/>
              <w:bottom w:val="single" w:sz="4" w:space="0" w:color="0070C0"/>
              <w:right w:val="nil"/>
            </w:tcBorders>
            <w:shd w:val="clear" w:color="auto" w:fill="auto"/>
            <w:noWrap/>
            <w:vAlign w:val="center"/>
            <w:hideMark/>
          </w:tcPr>
          <w:p w14:paraId="7C034731" w14:textId="77777777" w:rsidR="00101570" w:rsidRPr="00101570" w:rsidRDefault="00101570" w:rsidP="00101570">
            <w:pPr>
              <w:bidi/>
              <w:spacing w:before="0" w:line="240" w:lineRule="auto"/>
              <w:jc w:val="center"/>
              <w:rPr>
                <w:rFonts w:ascii="Calibri" w:eastAsia="Times New Roman" w:hAnsi="Calibri" w:cs="GE SS Text Light"/>
                <w:color w:val="000000"/>
                <w:sz w:val="16"/>
                <w:szCs w:val="16"/>
              </w:rPr>
            </w:pPr>
            <w:r w:rsidRPr="00101570">
              <w:rPr>
                <w:rFonts w:ascii="Calibri" w:eastAsia="Times New Roman" w:hAnsi="Calibri" w:cs="GE SS Text Light" w:hint="cs"/>
                <w:color w:val="000000"/>
                <w:sz w:val="16"/>
                <w:szCs w:val="16"/>
                <w:rtl/>
              </w:rPr>
              <w:t>٢٩.٥%</w:t>
            </w:r>
          </w:p>
        </w:tc>
        <w:tc>
          <w:tcPr>
            <w:tcW w:w="1890" w:type="dxa"/>
            <w:tcBorders>
              <w:top w:val="nil"/>
              <w:left w:val="single" w:sz="4" w:space="0" w:color="0070C0"/>
              <w:bottom w:val="single" w:sz="4" w:space="0" w:color="0070C0"/>
              <w:right w:val="single" w:sz="4" w:space="0" w:color="0070C0"/>
            </w:tcBorders>
            <w:shd w:val="clear" w:color="auto" w:fill="auto"/>
            <w:noWrap/>
            <w:vAlign w:val="center"/>
            <w:hideMark/>
          </w:tcPr>
          <w:p w14:paraId="24CF2794" w14:textId="77777777" w:rsidR="00101570" w:rsidRPr="00101570" w:rsidRDefault="00101570" w:rsidP="00101570">
            <w:pPr>
              <w:spacing w:before="0" w:line="240" w:lineRule="auto"/>
              <w:jc w:val="center"/>
              <w:rPr>
                <w:rFonts w:ascii="Calibri" w:eastAsia="Times New Roman" w:hAnsi="Calibri" w:cs="GE SS Text Light"/>
                <w:color w:val="000000"/>
                <w:sz w:val="16"/>
                <w:szCs w:val="16"/>
                <w:rtl/>
              </w:rPr>
            </w:pPr>
            <w:r w:rsidRPr="00101570">
              <w:rPr>
                <w:rFonts w:ascii="Calibri" w:eastAsia="Times New Roman" w:hAnsi="Calibri" w:cs="GE SS Text Light" w:hint="cs"/>
                <w:color w:val="000000"/>
                <w:sz w:val="16"/>
                <w:szCs w:val="16"/>
                <w:rtl/>
              </w:rPr>
              <w:t>٧٨.٦٩</w:t>
            </w:r>
          </w:p>
        </w:tc>
        <w:tc>
          <w:tcPr>
            <w:tcW w:w="1710" w:type="dxa"/>
            <w:tcBorders>
              <w:top w:val="nil"/>
              <w:left w:val="single" w:sz="4" w:space="0" w:color="0070C0"/>
              <w:bottom w:val="nil"/>
              <w:right w:val="single" w:sz="4" w:space="0" w:color="0070C0"/>
            </w:tcBorders>
            <w:shd w:val="clear" w:color="auto" w:fill="auto"/>
            <w:noWrap/>
            <w:vAlign w:val="center"/>
            <w:hideMark/>
          </w:tcPr>
          <w:p w14:paraId="3A2E14EF" w14:textId="77777777" w:rsidR="00101570" w:rsidRPr="00101570" w:rsidRDefault="00101570" w:rsidP="00101570">
            <w:pPr>
              <w:spacing w:before="0" w:line="240" w:lineRule="auto"/>
              <w:jc w:val="center"/>
              <w:rPr>
                <w:rFonts w:ascii="Calibri" w:eastAsia="Times New Roman" w:hAnsi="Calibri" w:cs="GE SS Text Light"/>
                <w:color w:val="000000"/>
                <w:sz w:val="16"/>
                <w:szCs w:val="16"/>
              </w:rPr>
            </w:pPr>
            <w:r w:rsidRPr="00101570">
              <w:rPr>
                <w:rFonts w:ascii="Calibri" w:eastAsia="Times New Roman" w:hAnsi="Calibri" w:cs="GE SS Text Light" w:hint="cs"/>
                <w:color w:val="000000"/>
                <w:sz w:val="16"/>
                <w:szCs w:val="16"/>
                <w:rtl/>
              </w:rPr>
              <w:t>٨٢.١١</w:t>
            </w:r>
          </w:p>
        </w:tc>
        <w:tc>
          <w:tcPr>
            <w:tcW w:w="1435" w:type="dxa"/>
            <w:tcBorders>
              <w:top w:val="nil"/>
              <w:left w:val="single" w:sz="4" w:space="0" w:color="0070C0"/>
              <w:bottom w:val="nil"/>
              <w:right w:val="single" w:sz="8" w:space="0" w:color="0070C0"/>
            </w:tcBorders>
            <w:shd w:val="clear" w:color="auto" w:fill="auto"/>
            <w:noWrap/>
            <w:vAlign w:val="center"/>
            <w:hideMark/>
          </w:tcPr>
          <w:p w14:paraId="14E5E932" w14:textId="77777777" w:rsidR="00101570" w:rsidRPr="00101570" w:rsidRDefault="00101570" w:rsidP="00101570">
            <w:pPr>
              <w:spacing w:before="0" w:line="240" w:lineRule="auto"/>
              <w:jc w:val="center"/>
              <w:rPr>
                <w:rFonts w:ascii="Calibri" w:eastAsia="Times New Roman" w:hAnsi="Calibri" w:cs="GE SS Text Light"/>
                <w:color w:val="FF0000"/>
                <w:sz w:val="16"/>
                <w:szCs w:val="16"/>
              </w:rPr>
            </w:pPr>
            <w:r w:rsidRPr="00101570">
              <w:rPr>
                <w:rFonts w:ascii="Calibri" w:eastAsia="Times New Roman" w:hAnsi="Calibri" w:cs="GE SS Text Light" w:hint="cs"/>
                <w:color w:val="FF0000"/>
                <w:sz w:val="16"/>
                <w:szCs w:val="16"/>
              </w:rPr>
              <w:t>-</w:t>
            </w:r>
            <w:r w:rsidRPr="00101570">
              <w:rPr>
                <w:rFonts w:ascii="Calibri" w:eastAsia="Times New Roman" w:hAnsi="Calibri" w:cs="GE SS Text Light" w:hint="cs"/>
                <w:color w:val="FF0000"/>
                <w:sz w:val="16"/>
                <w:szCs w:val="16"/>
                <w:rtl/>
              </w:rPr>
              <w:t>٣.٤٢</w:t>
            </w:r>
          </w:p>
        </w:tc>
      </w:tr>
      <w:tr w:rsidR="00101570" w:rsidRPr="00101570" w14:paraId="3047382B" w14:textId="77777777" w:rsidTr="00101570">
        <w:trPr>
          <w:trHeight w:val="410"/>
        </w:trPr>
        <w:tc>
          <w:tcPr>
            <w:tcW w:w="1204" w:type="dxa"/>
            <w:tcBorders>
              <w:top w:val="nil"/>
              <w:left w:val="single" w:sz="8" w:space="0" w:color="0070C0"/>
              <w:bottom w:val="nil"/>
              <w:right w:val="double" w:sz="6" w:space="0" w:color="0070C0"/>
            </w:tcBorders>
            <w:shd w:val="clear" w:color="000000" w:fill="BFBFBF"/>
            <w:vAlign w:val="center"/>
            <w:hideMark/>
          </w:tcPr>
          <w:p w14:paraId="70524054" w14:textId="77777777" w:rsidR="00101570" w:rsidRPr="00101570" w:rsidRDefault="00101570" w:rsidP="00101570">
            <w:pPr>
              <w:bidi/>
              <w:spacing w:before="0" w:line="240" w:lineRule="auto"/>
              <w:jc w:val="center"/>
              <w:rPr>
                <w:rFonts w:ascii="Calibri" w:eastAsia="Times New Roman" w:hAnsi="Calibri" w:cs="GE SS Text Light"/>
                <w:b/>
                <w:bCs/>
                <w:color w:val="000000"/>
                <w:sz w:val="16"/>
                <w:szCs w:val="16"/>
              </w:rPr>
            </w:pPr>
            <w:r w:rsidRPr="00101570">
              <w:rPr>
                <w:rFonts w:ascii="Calibri" w:eastAsia="Times New Roman" w:hAnsi="Calibri" w:cs="GE SS Text Light" w:hint="cs"/>
                <w:b/>
                <w:bCs/>
                <w:color w:val="000000"/>
                <w:sz w:val="16"/>
                <w:szCs w:val="16"/>
                <w:rtl/>
              </w:rPr>
              <w:t>إجمالي المصدر للشرق</w:t>
            </w:r>
          </w:p>
        </w:tc>
        <w:tc>
          <w:tcPr>
            <w:tcW w:w="990" w:type="dxa"/>
            <w:tcBorders>
              <w:top w:val="single" w:sz="4" w:space="0" w:color="0070C0"/>
              <w:left w:val="nil"/>
              <w:bottom w:val="nil"/>
              <w:right w:val="single" w:sz="4" w:space="0" w:color="0070C0"/>
            </w:tcBorders>
            <w:shd w:val="clear" w:color="000000" w:fill="BFBFBF"/>
            <w:noWrap/>
            <w:vAlign w:val="center"/>
            <w:hideMark/>
          </w:tcPr>
          <w:p w14:paraId="1E7AD61F" w14:textId="77777777" w:rsidR="00101570" w:rsidRPr="00101570" w:rsidRDefault="00101570" w:rsidP="00101570">
            <w:pPr>
              <w:spacing w:before="0" w:line="240" w:lineRule="auto"/>
              <w:jc w:val="center"/>
              <w:rPr>
                <w:rFonts w:ascii="Calibri" w:eastAsia="Times New Roman" w:hAnsi="Calibri" w:cs="GE SS Text Light"/>
                <w:b/>
                <w:bCs/>
                <w:color w:val="000000"/>
                <w:sz w:val="16"/>
                <w:szCs w:val="16"/>
                <w:rtl/>
              </w:rPr>
            </w:pPr>
            <w:r w:rsidRPr="00101570">
              <w:rPr>
                <w:rFonts w:ascii="Calibri" w:eastAsia="Times New Roman" w:hAnsi="Calibri" w:cs="GE SS Text Light" w:hint="cs"/>
                <w:b/>
                <w:bCs/>
                <w:color w:val="000000"/>
                <w:sz w:val="16"/>
                <w:szCs w:val="16"/>
                <w:rtl/>
              </w:rPr>
              <w:t>٨٤٠,٥٠٦,٧٥١</w:t>
            </w:r>
          </w:p>
        </w:tc>
        <w:tc>
          <w:tcPr>
            <w:tcW w:w="1260" w:type="dxa"/>
            <w:tcBorders>
              <w:top w:val="single" w:sz="4" w:space="0" w:color="0070C0"/>
              <w:left w:val="nil"/>
              <w:bottom w:val="nil"/>
              <w:right w:val="single" w:sz="4" w:space="0" w:color="0070C0"/>
            </w:tcBorders>
            <w:shd w:val="clear" w:color="000000" w:fill="BFBFBF"/>
            <w:noWrap/>
            <w:vAlign w:val="center"/>
            <w:hideMark/>
          </w:tcPr>
          <w:p w14:paraId="6975239F" w14:textId="77777777" w:rsidR="00101570" w:rsidRPr="00101570" w:rsidRDefault="00101570" w:rsidP="00101570">
            <w:pPr>
              <w:spacing w:before="0" w:line="240" w:lineRule="auto"/>
              <w:jc w:val="center"/>
              <w:rPr>
                <w:rFonts w:ascii="Calibri" w:eastAsia="Times New Roman" w:hAnsi="Calibri" w:cs="GE SS Text Light"/>
                <w:b/>
                <w:bCs/>
                <w:color w:val="000000"/>
                <w:sz w:val="16"/>
                <w:szCs w:val="16"/>
              </w:rPr>
            </w:pPr>
            <w:r w:rsidRPr="00101570">
              <w:rPr>
                <w:rFonts w:ascii="Calibri" w:eastAsia="Times New Roman" w:hAnsi="Calibri" w:cs="GE SS Text Light" w:hint="cs"/>
                <w:b/>
                <w:bCs/>
                <w:color w:val="000000"/>
                <w:sz w:val="16"/>
                <w:szCs w:val="16"/>
                <w:rtl/>
              </w:rPr>
              <w:t>٦٧,٨٣٨,٠٧٦,٣٦١</w:t>
            </w:r>
          </w:p>
        </w:tc>
        <w:tc>
          <w:tcPr>
            <w:tcW w:w="1440" w:type="dxa"/>
            <w:tcBorders>
              <w:top w:val="nil"/>
              <w:left w:val="single" w:sz="4" w:space="0" w:color="0070C0"/>
              <w:bottom w:val="single" w:sz="4" w:space="0" w:color="0070C0"/>
              <w:right w:val="nil"/>
            </w:tcBorders>
            <w:shd w:val="clear" w:color="000000" w:fill="BFBFBF"/>
            <w:noWrap/>
            <w:vAlign w:val="center"/>
            <w:hideMark/>
          </w:tcPr>
          <w:p w14:paraId="4DE48C16" w14:textId="77777777" w:rsidR="00101570" w:rsidRPr="00101570" w:rsidRDefault="00101570" w:rsidP="00101570">
            <w:pPr>
              <w:bidi/>
              <w:spacing w:before="0" w:line="240" w:lineRule="auto"/>
              <w:jc w:val="center"/>
              <w:rPr>
                <w:rFonts w:ascii="Calibri" w:eastAsia="Times New Roman" w:hAnsi="Calibri" w:cs="GE SS Text Light"/>
                <w:b/>
                <w:bCs/>
                <w:color w:val="000000"/>
                <w:sz w:val="16"/>
                <w:szCs w:val="16"/>
              </w:rPr>
            </w:pPr>
            <w:r w:rsidRPr="00101570">
              <w:rPr>
                <w:rFonts w:ascii="Calibri" w:eastAsia="Times New Roman" w:hAnsi="Calibri" w:cs="GE SS Text Light" w:hint="cs"/>
                <w:b/>
                <w:bCs/>
                <w:color w:val="000000"/>
                <w:sz w:val="16"/>
                <w:szCs w:val="16"/>
                <w:rtl/>
              </w:rPr>
              <w:t>٦٨.٢%</w:t>
            </w:r>
          </w:p>
        </w:tc>
        <w:tc>
          <w:tcPr>
            <w:tcW w:w="5035" w:type="dxa"/>
            <w:gridSpan w:val="3"/>
            <w:tcBorders>
              <w:top w:val="single" w:sz="4" w:space="0" w:color="0070C0"/>
              <w:left w:val="single" w:sz="4" w:space="0" w:color="0070C0"/>
              <w:bottom w:val="single" w:sz="4" w:space="0" w:color="0070C0"/>
              <w:right w:val="single" w:sz="8" w:space="0" w:color="0070C0"/>
            </w:tcBorders>
            <w:shd w:val="clear" w:color="000000" w:fill="BFBFBF"/>
            <w:noWrap/>
            <w:vAlign w:val="center"/>
            <w:hideMark/>
          </w:tcPr>
          <w:p w14:paraId="53DF1576" w14:textId="77777777" w:rsidR="00101570" w:rsidRPr="00101570" w:rsidRDefault="00101570" w:rsidP="00101570">
            <w:pPr>
              <w:spacing w:before="0" w:line="240" w:lineRule="auto"/>
              <w:jc w:val="center"/>
              <w:rPr>
                <w:rFonts w:ascii="Calibri" w:eastAsia="Times New Roman" w:hAnsi="Calibri" w:cs="GE SS Text Light"/>
                <w:color w:val="000000"/>
                <w:sz w:val="16"/>
                <w:szCs w:val="16"/>
                <w:rtl/>
              </w:rPr>
            </w:pPr>
            <w:r w:rsidRPr="00101570">
              <w:rPr>
                <w:rFonts w:ascii="Calibri" w:eastAsia="Times New Roman" w:hAnsi="Calibri" w:cs="GE SS Text Light" w:hint="cs"/>
                <w:color w:val="000000"/>
                <w:sz w:val="16"/>
                <w:szCs w:val="16"/>
              </w:rPr>
              <w:t> </w:t>
            </w:r>
          </w:p>
        </w:tc>
      </w:tr>
      <w:tr w:rsidR="00101570" w:rsidRPr="00101570" w14:paraId="1EF2F63D" w14:textId="77777777" w:rsidTr="00101570">
        <w:trPr>
          <w:trHeight w:val="640"/>
        </w:trPr>
        <w:tc>
          <w:tcPr>
            <w:tcW w:w="1204" w:type="dxa"/>
            <w:tcBorders>
              <w:top w:val="single" w:sz="4" w:space="0" w:color="0070C0"/>
              <w:left w:val="single" w:sz="8" w:space="0" w:color="0070C0"/>
              <w:bottom w:val="nil"/>
              <w:right w:val="double" w:sz="6" w:space="0" w:color="0070C0"/>
            </w:tcBorders>
            <w:shd w:val="clear" w:color="auto" w:fill="auto"/>
            <w:vAlign w:val="center"/>
            <w:hideMark/>
          </w:tcPr>
          <w:p w14:paraId="37429D77" w14:textId="77777777" w:rsidR="00101570" w:rsidRPr="00101570" w:rsidRDefault="00101570" w:rsidP="00101570">
            <w:pPr>
              <w:bidi/>
              <w:spacing w:before="0" w:line="240" w:lineRule="auto"/>
              <w:jc w:val="center"/>
              <w:rPr>
                <w:rFonts w:ascii="Calibri" w:eastAsia="Times New Roman" w:hAnsi="Calibri" w:cs="GE SS Text Light"/>
                <w:b/>
                <w:bCs/>
                <w:color w:val="000000"/>
                <w:sz w:val="16"/>
                <w:szCs w:val="16"/>
              </w:rPr>
            </w:pPr>
            <w:r w:rsidRPr="00101570">
              <w:rPr>
                <w:rFonts w:ascii="Calibri" w:eastAsia="Times New Roman" w:hAnsi="Calibri" w:cs="GE SS Text Light" w:hint="cs"/>
                <w:b/>
                <w:bCs/>
                <w:color w:val="000000"/>
                <w:sz w:val="16"/>
                <w:szCs w:val="16"/>
                <w:rtl/>
              </w:rPr>
              <w:t>القيارة (الشرق - حقل القيارة)</w:t>
            </w:r>
          </w:p>
        </w:tc>
        <w:tc>
          <w:tcPr>
            <w:tcW w:w="990" w:type="dxa"/>
            <w:tcBorders>
              <w:top w:val="single" w:sz="4" w:space="0" w:color="0070C0"/>
              <w:left w:val="nil"/>
              <w:bottom w:val="nil"/>
              <w:right w:val="single" w:sz="4" w:space="0" w:color="0070C0"/>
            </w:tcBorders>
            <w:shd w:val="clear" w:color="auto" w:fill="auto"/>
            <w:noWrap/>
            <w:vAlign w:val="center"/>
            <w:hideMark/>
          </w:tcPr>
          <w:p w14:paraId="119FC1E3" w14:textId="77777777" w:rsidR="00101570" w:rsidRPr="00101570" w:rsidRDefault="00101570" w:rsidP="00101570">
            <w:pPr>
              <w:spacing w:before="0" w:line="240" w:lineRule="auto"/>
              <w:jc w:val="center"/>
              <w:rPr>
                <w:rFonts w:ascii="Calibri" w:eastAsia="Times New Roman" w:hAnsi="Calibri" w:cs="GE SS Text Light"/>
                <w:b/>
                <w:bCs/>
                <w:color w:val="000000"/>
                <w:sz w:val="16"/>
                <w:szCs w:val="16"/>
                <w:rtl/>
              </w:rPr>
            </w:pPr>
            <w:r w:rsidRPr="00101570">
              <w:rPr>
                <w:rFonts w:ascii="Calibri" w:eastAsia="Times New Roman" w:hAnsi="Calibri" w:cs="GE SS Text Light" w:hint="cs"/>
                <w:b/>
                <w:bCs/>
                <w:color w:val="000000"/>
                <w:sz w:val="16"/>
                <w:szCs w:val="16"/>
                <w:rtl/>
              </w:rPr>
              <w:t>٤,٩٢٠,٣٤٨</w:t>
            </w:r>
          </w:p>
        </w:tc>
        <w:tc>
          <w:tcPr>
            <w:tcW w:w="1260" w:type="dxa"/>
            <w:tcBorders>
              <w:top w:val="single" w:sz="4" w:space="0" w:color="0070C0"/>
              <w:left w:val="single" w:sz="4" w:space="0" w:color="0070C0"/>
              <w:bottom w:val="nil"/>
              <w:right w:val="single" w:sz="4" w:space="0" w:color="0070C0"/>
            </w:tcBorders>
            <w:shd w:val="clear" w:color="auto" w:fill="auto"/>
            <w:noWrap/>
            <w:vAlign w:val="center"/>
            <w:hideMark/>
          </w:tcPr>
          <w:p w14:paraId="38DDEB45" w14:textId="77777777" w:rsidR="00101570" w:rsidRPr="00101570" w:rsidRDefault="00101570" w:rsidP="00101570">
            <w:pPr>
              <w:spacing w:before="0" w:line="240" w:lineRule="auto"/>
              <w:jc w:val="center"/>
              <w:rPr>
                <w:rFonts w:ascii="Calibri" w:eastAsia="Times New Roman" w:hAnsi="Calibri" w:cs="GE SS Text Light"/>
                <w:b/>
                <w:bCs/>
                <w:color w:val="000000"/>
                <w:sz w:val="16"/>
                <w:szCs w:val="16"/>
              </w:rPr>
            </w:pPr>
            <w:r w:rsidRPr="00101570">
              <w:rPr>
                <w:rFonts w:ascii="Calibri" w:eastAsia="Times New Roman" w:hAnsi="Calibri" w:cs="GE SS Text Light" w:hint="cs"/>
                <w:b/>
                <w:bCs/>
                <w:color w:val="000000"/>
                <w:sz w:val="16"/>
                <w:szCs w:val="16"/>
                <w:rtl/>
              </w:rPr>
              <w:t>٣٤٦,١٥٣,٥٥٠</w:t>
            </w:r>
          </w:p>
        </w:tc>
        <w:tc>
          <w:tcPr>
            <w:tcW w:w="1440" w:type="dxa"/>
            <w:tcBorders>
              <w:top w:val="nil"/>
              <w:left w:val="single" w:sz="4" w:space="0" w:color="0070C0"/>
              <w:bottom w:val="single" w:sz="4" w:space="0" w:color="0070C0"/>
              <w:right w:val="nil"/>
            </w:tcBorders>
            <w:shd w:val="clear" w:color="auto" w:fill="auto"/>
            <w:noWrap/>
            <w:vAlign w:val="center"/>
            <w:hideMark/>
          </w:tcPr>
          <w:p w14:paraId="34978CAF" w14:textId="77777777" w:rsidR="00101570" w:rsidRPr="00101570" w:rsidRDefault="00101570" w:rsidP="00101570">
            <w:pPr>
              <w:bidi/>
              <w:spacing w:before="0" w:line="240" w:lineRule="auto"/>
              <w:jc w:val="center"/>
              <w:rPr>
                <w:rFonts w:ascii="Calibri" w:eastAsia="Times New Roman" w:hAnsi="Calibri" w:cs="GE SS Text Light"/>
                <w:b/>
                <w:bCs/>
                <w:color w:val="000000"/>
                <w:sz w:val="16"/>
                <w:szCs w:val="16"/>
              </w:rPr>
            </w:pPr>
            <w:r w:rsidRPr="00101570">
              <w:rPr>
                <w:rFonts w:ascii="Calibri" w:eastAsia="Times New Roman" w:hAnsi="Calibri" w:cs="GE SS Text Light" w:hint="cs"/>
                <w:b/>
                <w:bCs/>
                <w:color w:val="000000"/>
                <w:sz w:val="16"/>
                <w:szCs w:val="16"/>
                <w:rtl/>
              </w:rPr>
              <w:t>٠.٤%</w:t>
            </w:r>
          </w:p>
        </w:tc>
        <w:tc>
          <w:tcPr>
            <w:tcW w:w="1890" w:type="dxa"/>
            <w:tcBorders>
              <w:top w:val="nil"/>
              <w:left w:val="single" w:sz="4" w:space="0" w:color="0070C0"/>
              <w:bottom w:val="single" w:sz="4" w:space="0" w:color="0070C0"/>
              <w:right w:val="single" w:sz="4" w:space="0" w:color="0070C0"/>
            </w:tcBorders>
            <w:shd w:val="clear" w:color="auto" w:fill="auto"/>
            <w:noWrap/>
            <w:vAlign w:val="center"/>
            <w:hideMark/>
          </w:tcPr>
          <w:p w14:paraId="34FCEE84" w14:textId="77777777" w:rsidR="00101570" w:rsidRPr="00101570" w:rsidRDefault="00101570" w:rsidP="00101570">
            <w:pPr>
              <w:spacing w:before="0" w:line="240" w:lineRule="auto"/>
              <w:jc w:val="center"/>
              <w:rPr>
                <w:rFonts w:ascii="Calibri" w:eastAsia="Times New Roman" w:hAnsi="Calibri" w:cs="GE SS Text Light"/>
                <w:color w:val="000000"/>
                <w:sz w:val="16"/>
                <w:szCs w:val="16"/>
                <w:rtl/>
              </w:rPr>
            </w:pPr>
            <w:r w:rsidRPr="00101570">
              <w:rPr>
                <w:rFonts w:ascii="Calibri" w:eastAsia="Times New Roman" w:hAnsi="Calibri" w:cs="GE SS Text Light" w:hint="cs"/>
                <w:color w:val="000000"/>
                <w:sz w:val="16"/>
                <w:szCs w:val="16"/>
                <w:rtl/>
              </w:rPr>
              <w:t>٧٠.٣٥</w:t>
            </w:r>
          </w:p>
        </w:tc>
        <w:tc>
          <w:tcPr>
            <w:tcW w:w="1710" w:type="dxa"/>
            <w:tcBorders>
              <w:top w:val="nil"/>
              <w:left w:val="single" w:sz="4" w:space="0" w:color="0070C0"/>
              <w:bottom w:val="nil"/>
              <w:right w:val="single" w:sz="4" w:space="0" w:color="0070C0"/>
            </w:tcBorders>
            <w:shd w:val="clear" w:color="auto" w:fill="auto"/>
            <w:noWrap/>
            <w:vAlign w:val="center"/>
            <w:hideMark/>
          </w:tcPr>
          <w:p w14:paraId="665708BB" w14:textId="77777777" w:rsidR="00101570" w:rsidRPr="00101570" w:rsidRDefault="00101570" w:rsidP="00101570">
            <w:pPr>
              <w:spacing w:before="0" w:line="240" w:lineRule="auto"/>
              <w:jc w:val="center"/>
              <w:rPr>
                <w:rFonts w:ascii="Calibri" w:eastAsia="Times New Roman" w:hAnsi="Calibri" w:cs="GE SS Text Light"/>
                <w:color w:val="000000"/>
                <w:sz w:val="16"/>
                <w:szCs w:val="16"/>
              </w:rPr>
            </w:pPr>
            <w:r w:rsidRPr="00101570">
              <w:rPr>
                <w:rFonts w:ascii="Calibri" w:eastAsia="Times New Roman" w:hAnsi="Calibri" w:cs="GE SS Text Light" w:hint="cs"/>
                <w:color w:val="000000"/>
                <w:sz w:val="16"/>
                <w:szCs w:val="16"/>
                <w:rtl/>
              </w:rPr>
              <w:t>٨٣.٦٤</w:t>
            </w:r>
          </w:p>
        </w:tc>
        <w:tc>
          <w:tcPr>
            <w:tcW w:w="1435" w:type="dxa"/>
            <w:tcBorders>
              <w:top w:val="nil"/>
              <w:left w:val="single" w:sz="4" w:space="0" w:color="0070C0"/>
              <w:bottom w:val="nil"/>
              <w:right w:val="single" w:sz="8" w:space="0" w:color="0070C0"/>
            </w:tcBorders>
            <w:shd w:val="clear" w:color="auto" w:fill="auto"/>
            <w:noWrap/>
            <w:vAlign w:val="center"/>
            <w:hideMark/>
          </w:tcPr>
          <w:p w14:paraId="33F6D26A" w14:textId="77777777" w:rsidR="00101570" w:rsidRPr="00101570" w:rsidRDefault="00101570" w:rsidP="00101570">
            <w:pPr>
              <w:spacing w:before="0" w:line="240" w:lineRule="auto"/>
              <w:jc w:val="center"/>
              <w:rPr>
                <w:rFonts w:ascii="Calibri" w:eastAsia="Times New Roman" w:hAnsi="Calibri" w:cs="GE SS Text Light"/>
                <w:color w:val="FF0000"/>
                <w:sz w:val="16"/>
                <w:szCs w:val="16"/>
              </w:rPr>
            </w:pPr>
            <w:r w:rsidRPr="00101570">
              <w:rPr>
                <w:rFonts w:ascii="Calibri" w:eastAsia="Times New Roman" w:hAnsi="Calibri" w:cs="GE SS Text Light" w:hint="cs"/>
                <w:color w:val="FF0000"/>
                <w:sz w:val="16"/>
                <w:szCs w:val="16"/>
              </w:rPr>
              <w:t>-</w:t>
            </w:r>
            <w:r w:rsidRPr="00101570">
              <w:rPr>
                <w:rFonts w:ascii="Calibri" w:eastAsia="Times New Roman" w:hAnsi="Calibri" w:cs="GE SS Text Light" w:hint="cs"/>
                <w:color w:val="FF0000"/>
                <w:sz w:val="16"/>
                <w:szCs w:val="16"/>
                <w:rtl/>
              </w:rPr>
              <w:t>١٣.٢٩</w:t>
            </w:r>
          </w:p>
        </w:tc>
      </w:tr>
      <w:tr w:rsidR="00101570" w:rsidRPr="00101570" w14:paraId="666F45C1" w14:textId="77777777" w:rsidTr="00101570">
        <w:trPr>
          <w:trHeight w:val="410"/>
        </w:trPr>
        <w:tc>
          <w:tcPr>
            <w:tcW w:w="1204" w:type="dxa"/>
            <w:tcBorders>
              <w:top w:val="single" w:sz="4" w:space="0" w:color="0070C0"/>
              <w:left w:val="single" w:sz="8" w:space="0" w:color="0070C0"/>
              <w:bottom w:val="nil"/>
              <w:right w:val="double" w:sz="6" w:space="0" w:color="0070C0"/>
            </w:tcBorders>
            <w:shd w:val="clear" w:color="auto" w:fill="auto"/>
            <w:vAlign w:val="center"/>
            <w:hideMark/>
          </w:tcPr>
          <w:p w14:paraId="69DD51CF" w14:textId="77777777" w:rsidR="00101570" w:rsidRPr="00101570" w:rsidRDefault="00101570" w:rsidP="00101570">
            <w:pPr>
              <w:bidi/>
              <w:spacing w:before="0" w:line="240" w:lineRule="auto"/>
              <w:jc w:val="center"/>
              <w:rPr>
                <w:rFonts w:ascii="Calibri" w:eastAsia="Times New Roman" w:hAnsi="Calibri" w:cs="GE SS Text Light"/>
                <w:b/>
                <w:bCs/>
                <w:color w:val="000000"/>
                <w:sz w:val="16"/>
                <w:szCs w:val="16"/>
              </w:rPr>
            </w:pPr>
            <w:r w:rsidRPr="00101570">
              <w:rPr>
                <w:rFonts w:ascii="Calibri" w:eastAsia="Times New Roman" w:hAnsi="Calibri" w:cs="GE SS Text Light" w:hint="cs"/>
                <w:b/>
                <w:bCs/>
                <w:color w:val="000000"/>
                <w:sz w:val="16"/>
                <w:szCs w:val="16"/>
                <w:rtl/>
              </w:rPr>
              <w:t>الأردن (كركوك)</w:t>
            </w:r>
          </w:p>
        </w:tc>
        <w:tc>
          <w:tcPr>
            <w:tcW w:w="990" w:type="dxa"/>
            <w:tcBorders>
              <w:top w:val="single" w:sz="4" w:space="0" w:color="0070C0"/>
              <w:left w:val="nil"/>
              <w:bottom w:val="nil"/>
              <w:right w:val="single" w:sz="4" w:space="0" w:color="0070C0"/>
            </w:tcBorders>
            <w:shd w:val="clear" w:color="auto" w:fill="auto"/>
            <w:noWrap/>
            <w:vAlign w:val="center"/>
            <w:hideMark/>
          </w:tcPr>
          <w:p w14:paraId="6A984F42" w14:textId="77777777" w:rsidR="00101570" w:rsidRPr="00101570" w:rsidRDefault="00101570" w:rsidP="00101570">
            <w:pPr>
              <w:spacing w:before="0" w:line="240" w:lineRule="auto"/>
              <w:jc w:val="center"/>
              <w:rPr>
                <w:rFonts w:ascii="Calibri" w:eastAsia="Times New Roman" w:hAnsi="Calibri" w:cs="GE SS Text Light"/>
                <w:b/>
                <w:bCs/>
                <w:color w:val="000000"/>
                <w:sz w:val="16"/>
                <w:szCs w:val="16"/>
                <w:rtl/>
              </w:rPr>
            </w:pPr>
            <w:r w:rsidRPr="00101570">
              <w:rPr>
                <w:rFonts w:ascii="Calibri" w:eastAsia="Times New Roman" w:hAnsi="Calibri" w:cs="GE SS Text Light" w:hint="cs"/>
                <w:b/>
                <w:bCs/>
                <w:color w:val="000000"/>
                <w:sz w:val="16"/>
                <w:szCs w:val="16"/>
                <w:rtl/>
              </w:rPr>
              <w:t>٣,٨١٦,٦٩٨</w:t>
            </w:r>
          </w:p>
        </w:tc>
        <w:tc>
          <w:tcPr>
            <w:tcW w:w="1260" w:type="dxa"/>
            <w:tcBorders>
              <w:top w:val="single" w:sz="4" w:space="0" w:color="0070C0"/>
              <w:left w:val="single" w:sz="4" w:space="0" w:color="0070C0"/>
              <w:bottom w:val="nil"/>
              <w:right w:val="single" w:sz="4" w:space="0" w:color="0070C0"/>
            </w:tcBorders>
            <w:shd w:val="clear" w:color="auto" w:fill="auto"/>
            <w:noWrap/>
            <w:vAlign w:val="center"/>
            <w:hideMark/>
          </w:tcPr>
          <w:p w14:paraId="702587BE" w14:textId="77777777" w:rsidR="00101570" w:rsidRPr="00101570" w:rsidRDefault="00101570" w:rsidP="00101570">
            <w:pPr>
              <w:spacing w:before="0" w:line="240" w:lineRule="auto"/>
              <w:jc w:val="center"/>
              <w:rPr>
                <w:rFonts w:ascii="Calibri" w:eastAsia="Times New Roman" w:hAnsi="Calibri" w:cs="GE SS Text Light"/>
                <w:b/>
                <w:bCs/>
                <w:color w:val="000000"/>
                <w:sz w:val="16"/>
                <w:szCs w:val="16"/>
              </w:rPr>
            </w:pPr>
            <w:r w:rsidRPr="00101570">
              <w:rPr>
                <w:rFonts w:ascii="Calibri" w:eastAsia="Times New Roman" w:hAnsi="Calibri" w:cs="GE SS Text Light" w:hint="cs"/>
                <w:b/>
                <w:bCs/>
                <w:color w:val="000000"/>
                <w:sz w:val="16"/>
                <w:szCs w:val="16"/>
                <w:rtl/>
              </w:rPr>
              <w:t>٢٥٦,٥٦٠,٣٠٤</w:t>
            </w:r>
          </w:p>
        </w:tc>
        <w:tc>
          <w:tcPr>
            <w:tcW w:w="1440" w:type="dxa"/>
            <w:tcBorders>
              <w:top w:val="nil"/>
              <w:left w:val="single" w:sz="4" w:space="0" w:color="0070C0"/>
              <w:bottom w:val="single" w:sz="4" w:space="0" w:color="0070C0"/>
              <w:right w:val="nil"/>
            </w:tcBorders>
            <w:shd w:val="clear" w:color="auto" w:fill="auto"/>
            <w:noWrap/>
            <w:vAlign w:val="center"/>
            <w:hideMark/>
          </w:tcPr>
          <w:p w14:paraId="6AD56C06" w14:textId="77777777" w:rsidR="00101570" w:rsidRPr="00101570" w:rsidRDefault="00101570" w:rsidP="00101570">
            <w:pPr>
              <w:bidi/>
              <w:spacing w:before="0" w:line="240" w:lineRule="auto"/>
              <w:jc w:val="center"/>
              <w:rPr>
                <w:rFonts w:ascii="Calibri" w:eastAsia="Times New Roman" w:hAnsi="Calibri" w:cs="GE SS Text Light"/>
                <w:b/>
                <w:bCs/>
                <w:color w:val="000000"/>
                <w:sz w:val="16"/>
                <w:szCs w:val="16"/>
              </w:rPr>
            </w:pPr>
            <w:r w:rsidRPr="00101570">
              <w:rPr>
                <w:rFonts w:ascii="Calibri" w:eastAsia="Times New Roman" w:hAnsi="Calibri" w:cs="GE SS Text Light" w:hint="cs"/>
                <w:b/>
                <w:bCs/>
                <w:color w:val="000000"/>
                <w:sz w:val="16"/>
                <w:szCs w:val="16"/>
                <w:rtl/>
              </w:rPr>
              <w:t>٠.٣%</w:t>
            </w:r>
          </w:p>
        </w:tc>
        <w:tc>
          <w:tcPr>
            <w:tcW w:w="1890" w:type="dxa"/>
            <w:tcBorders>
              <w:top w:val="nil"/>
              <w:left w:val="single" w:sz="4" w:space="0" w:color="0070C0"/>
              <w:bottom w:val="single" w:sz="4" w:space="0" w:color="0070C0"/>
              <w:right w:val="single" w:sz="4" w:space="0" w:color="0070C0"/>
            </w:tcBorders>
            <w:shd w:val="clear" w:color="auto" w:fill="auto"/>
            <w:noWrap/>
            <w:vAlign w:val="center"/>
            <w:hideMark/>
          </w:tcPr>
          <w:p w14:paraId="189E0084" w14:textId="77777777" w:rsidR="00101570" w:rsidRPr="00101570" w:rsidRDefault="00101570" w:rsidP="00101570">
            <w:pPr>
              <w:spacing w:before="0" w:line="240" w:lineRule="auto"/>
              <w:jc w:val="center"/>
              <w:rPr>
                <w:rFonts w:ascii="Calibri" w:eastAsia="Times New Roman" w:hAnsi="Calibri" w:cs="GE SS Text Light"/>
                <w:color w:val="000000"/>
                <w:sz w:val="16"/>
                <w:szCs w:val="16"/>
                <w:rtl/>
              </w:rPr>
            </w:pPr>
            <w:r w:rsidRPr="00101570">
              <w:rPr>
                <w:rFonts w:ascii="Calibri" w:eastAsia="Times New Roman" w:hAnsi="Calibri" w:cs="GE SS Text Light" w:hint="cs"/>
                <w:color w:val="000000"/>
                <w:sz w:val="16"/>
                <w:szCs w:val="16"/>
                <w:rtl/>
              </w:rPr>
              <w:t>٦٧.٢٢</w:t>
            </w:r>
          </w:p>
        </w:tc>
        <w:tc>
          <w:tcPr>
            <w:tcW w:w="1710" w:type="dxa"/>
            <w:tcBorders>
              <w:top w:val="single" w:sz="4" w:space="0" w:color="0070C0"/>
              <w:left w:val="single" w:sz="4" w:space="0" w:color="0070C0"/>
              <w:bottom w:val="nil"/>
              <w:right w:val="single" w:sz="4" w:space="0" w:color="0070C0"/>
            </w:tcBorders>
            <w:shd w:val="clear" w:color="auto" w:fill="auto"/>
            <w:noWrap/>
            <w:vAlign w:val="center"/>
            <w:hideMark/>
          </w:tcPr>
          <w:p w14:paraId="008695CF" w14:textId="77777777" w:rsidR="00101570" w:rsidRPr="00101570" w:rsidRDefault="00101570" w:rsidP="00101570">
            <w:pPr>
              <w:spacing w:before="0" w:line="240" w:lineRule="auto"/>
              <w:jc w:val="center"/>
              <w:rPr>
                <w:rFonts w:ascii="Calibri" w:eastAsia="Times New Roman" w:hAnsi="Calibri" w:cs="GE SS Text Light"/>
                <w:color w:val="000000"/>
                <w:sz w:val="16"/>
                <w:szCs w:val="16"/>
              </w:rPr>
            </w:pPr>
            <w:r w:rsidRPr="00101570">
              <w:rPr>
                <w:rFonts w:ascii="Calibri" w:eastAsia="Times New Roman" w:hAnsi="Calibri" w:cs="GE SS Text Light" w:hint="cs"/>
                <w:color w:val="000000"/>
                <w:sz w:val="16"/>
                <w:szCs w:val="16"/>
                <w:rtl/>
              </w:rPr>
              <w:t>٨٢.٤١</w:t>
            </w:r>
          </w:p>
        </w:tc>
        <w:tc>
          <w:tcPr>
            <w:tcW w:w="1435" w:type="dxa"/>
            <w:tcBorders>
              <w:top w:val="single" w:sz="4" w:space="0" w:color="0070C0"/>
              <w:left w:val="single" w:sz="4" w:space="0" w:color="0070C0"/>
              <w:bottom w:val="nil"/>
              <w:right w:val="single" w:sz="8" w:space="0" w:color="0070C0"/>
            </w:tcBorders>
            <w:shd w:val="clear" w:color="auto" w:fill="auto"/>
            <w:noWrap/>
            <w:vAlign w:val="center"/>
            <w:hideMark/>
          </w:tcPr>
          <w:p w14:paraId="462DCF1C" w14:textId="77777777" w:rsidR="00101570" w:rsidRPr="00101570" w:rsidRDefault="00101570" w:rsidP="00101570">
            <w:pPr>
              <w:spacing w:before="0" w:line="240" w:lineRule="auto"/>
              <w:jc w:val="center"/>
              <w:rPr>
                <w:rFonts w:ascii="Calibri" w:eastAsia="Times New Roman" w:hAnsi="Calibri" w:cs="GE SS Text Light"/>
                <w:color w:val="FF0000"/>
                <w:sz w:val="16"/>
                <w:szCs w:val="16"/>
              </w:rPr>
            </w:pPr>
            <w:r w:rsidRPr="00101570">
              <w:rPr>
                <w:rFonts w:ascii="Calibri" w:eastAsia="Times New Roman" w:hAnsi="Calibri" w:cs="GE SS Text Light" w:hint="cs"/>
                <w:color w:val="FF0000"/>
                <w:sz w:val="16"/>
                <w:szCs w:val="16"/>
              </w:rPr>
              <w:t>-</w:t>
            </w:r>
            <w:r w:rsidRPr="00101570">
              <w:rPr>
                <w:rFonts w:ascii="Calibri" w:eastAsia="Times New Roman" w:hAnsi="Calibri" w:cs="GE SS Text Light" w:hint="cs"/>
                <w:color w:val="FF0000"/>
                <w:sz w:val="16"/>
                <w:szCs w:val="16"/>
                <w:rtl/>
              </w:rPr>
              <w:t>١٥.١٩</w:t>
            </w:r>
          </w:p>
        </w:tc>
      </w:tr>
      <w:tr w:rsidR="00101570" w:rsidRPr="00101570" w14:paraId="3ADB2A33" w14:textId="77777777" w:rsidTr="00101570">
        <w:trPr>
          <w:trHeight w:val="420"/>
        </w:trPr>
        <w:tc>
          <w:tcPr>
            <w:tcW w:w="1204" w:type="dxa"/>
            <w:tcBorders>
              <w:top w:val="single" w:sz="4" w:space="0" w:color="0070C0"/>
              <w:left w:val="single" w:sz="8" w:space="0" w:color="0070C0"/>
              <w:bottom w:val="nil"/>
              <w:right w:val="double" w:sz="6" w:space="0" w:color="0070C0"/>
            </w:tcBorders>
            <w:shd w:val="clear" w:color="000000" w:fill="BFBFBF"/>
            <w:vAlign w:val="center"/>
            <w:hideMark/>
          </w:tcPr>
          <w:p w14:paraId="55D3E796" w14:textId="7B3A5994" w:rsidR="00101570" w:rsidRPr="00101570" w:rsidRDefault="00101570" w:rsidP="00101570">
            <w:pPr>
              <w:bidi/>
              <w:spacing w:before="0" w:line="240" w:lineRule="auto"/>
              <w:jc w:val="center"/>
              <w:rPr>
                <w:rFonts w:ascii="Calibri" w:eastAsia="Times New Roman" w:hAnsi="Calibri" w:cs="GE SS Text Light"/>
                <w:b/>
                <w:bCs/>
                <w:color w:val="000000"/>
                <w:sz w:val="16"/>
                <w:szCs w:val="16"/>
              </w:rPr>
            </w:pPr>
            <w:r w:rsidRPr="00101570">
              <w:rPr>
                <w:rFonts w:ascii="Calibri" w:eastAsia="Times New Roman" w:hAnsi="Calibri" w:cs="GE SS Text Light" w:hint="cs"/>
                <w:b/>
                <w:bCs/>
                <w:color w:val="000000"/>
                <w:sz w:val="16"/>
                <w:szCs w:val="16"/>
                <w:rtl/>
              </w:rPr>
              <w:t>إجمال</w:t>
            </w:r>
            <w:r w:rsidR="00513D46">
              <w:rPr>
                <w:rFonts w:ascii="Calibri" w:eastAsia="Times New Roman" w:hAnsi="Calibri" w:cs="GE SS Text Light" w:hint="cs"/>
                <w:b/>
                <w:bCs/>
                <w:color w:val="000000"/>
                <w:sz w:val="16"/>
                <w:szCs w:val="16"/>
                <w:rtl/>
              </w:rPr>
              <w:t>ي المصدر إلى</w:t>
            </w:r>
            <w:r w:rsidRPr="00101570">
              <w:rPr>
                <w:rFonts w:ascii="Calibri" w:eastAsia="Times New Roman" w:hAnsi="Calibri" w:cs="GE SS Text Light" w:hint="cs"/>
                <w:b/>
                <w:bCs/>
                <w:color w:val="000000"/>
                <w:sz w:val="16"/>
                <w:szCs w:val="16"/>
                <w:rtl/>
              </w:rPr>
              <w:t xml:space="preserve"> أخرى</w:t>
            </w:r>
          </w:p>
        </w:tc>
        <w:tc>
          <w:tcPr>
            <w:tcW w:w="990" w:type="dxa"/>
            <w:tcBorders>
              <w:top w:val="single" w:sz="4" w:space="0" w:color="0070C0"/>
              <w:left w:val="nil"/>
              <w:bottom w:val="nil"/>
              <w:right w:val="single" w:sz="4" w:space="0" w:color="0070C0"/>
            </w:tcBorders>
            <w:shd w:val="clear" w:color="000000" w:fill="BFBFBF"/>
            <w:noWrap/>
            <w:vAlign w:val="center"/>
            <w:hideMark/>
          </w:tcPr>
          <w:p w14:paraId="3D68439A" w14:textId="77777777" w:rsidR="00101570" w:rsidRPr="00101570" w:rsidRDefault="00101570" w:rsidP="00101570">
            <w:pPr>
              <w:spacing w:before="0" w:line="240" w:lineRule="auto"/>
              <w:jc w:val="center"/>
              <w:rPr>
                <w:rFonts w:ascii="Calibri" w:eastAsia="Times New Roman" w:hAnsi="Calibri" w:cs="GE SS Text Light"/>
                <w:b/>
                <w:bCs/>
                <w:color w:val="000000"/>
                <w:sz w:val="16"/>
                <w:szCs w:val="16"/>
                <w:rtl/>
              </w:rPr>
            </w:pPr>
            <w:r w:rsidRPr="00101570">
              <w:rPr>
                <w:rFonts w:ascii="Calibri" w:eastAsia="Times New Roman" w:hAnsi="Calibri" w:cs="GE SS Text Light" w:hint="cs"/>
                <w:b/>
                <w:bCs/>
                <w:color w:val="000000"/>
                <w:sz w:val="16"/>
                <w:szCs w:val="16"/>
                <w:rtl/>
              </w:rPr>
              <w:t>٨,٧٣٧,٠٤٦</w:t>
            </w:r>
          </w:p>
        </w:tc>
        <w:tc>
          <w:tcPr>
            <w:tcW w:w="1260" w:type="dxa"/>
            <w:tcBorders>
              <w:top w:val="single" w:sz="4" w:space="0" w:color="0070C0"/>
              <w:left w:val="nil"/>
              <w:bottom w:val="nil"/>
              <w:right w:val="single" w:sz="4" w:space="0" w:color="0070C0"/>
            </w:tcBorders>
            <w:shd w:val="clear" w:color="000000" w:fill="BFBFBF"/>
            <w:noWrap/>
            <w:vAlign w:val="center"/>
            <w:hideMark/>
          </w:tcPr>
          <w:p w14:paraId="63F64A2D" w14:textId="77777777" w:rsidR="00101570" w:rsidRPr="00101570" w:rsidRDefault="00101570" w:rsidP="00101570">
            <w:pPr>
              <w:spacing w:before="0" w:line="240" w:lineRule="auto"/>
              <w:jc w:val="center"/>
              <w:rPr>
                <w:rFonts w:ascii="Calibri" w:eastAsia="Times New Roman" w:hAnsi="Calibri" w:cs="GE SS Text Light"/>
                <w:b/>
                <w:bCs/>
                <w:color w:val="000000"/>
                <w:sz w:val="16"/>
                <w:szCs w:val="16"/>
              </w:rPr>
            </w:pPr>
            <w:r w:rsidRPr="00101570">
              <w:rPr>
                <w:rFonts w:ascii="Calibri" w:eastAsia="Times New Roman" w:hAnsi="Calibri" w:cs="GE SS Text Light" w:hint="cs"/>
                <w:b/>
                <w:bCs/>
                <w:color w:val="000000"/>
                <w:sz w:val="16"/>
                <w:szCs w:val="16"/>
                <w:rtl/>
              </w:rPr>
              <w:t>٦٠٢,٧١٣,٨٥٤</w:t>
            </w:r>
          </w:p>
        </w:tc>
        <w:tc>
          <w:tcPr>
            <w:tcW w:w="1440" w:type="dxa"/>
            <w:tcBorders>
              <w:top w:val="nil"/>
              <w:left w:val="single" w:sz="4" w:space="0" w:color="0070C0"/>
              <w:bottom w:val="single" w:sz="4" w:space="0" w:color="0070C0"/>
              <w:right w:val="nil"/>
            </w:tcBorders>
            <w:shd w:val="clear" w:color="000000" w:fill="BFBFBF"/>
            <w:noWrap/>
            <w:vAlign w:val="center"/>
            <w:hideMark/>
          </w:tcPr>
          <w:p w14:paraId="7A889B60" w14:textId="77777777" w:rsidR="00101570" w:rsidRPr="00101570" w:rsidRDefault="00101570" w:rsidP="00101570">
            <w:pPr>
              <w:bidi/>
              <w:spacing w:before="0" w:line="240" w:lineRule="auto"/>
              <w:jc w:val="center"/>
              <w:rPr>
                <w:rFonts w:ascii="Calibri" w:eastAsia="Times New Roman" w:hAnsi="Calibri" w:cs="GE SS Text Light"/>
                <w:b/>
                <w:bCs/>
                <w:color w:val="000000"/>
                <w:sz w:val="16"/>
                <w:szCs w:val="16"/>
              </w:rPr>
            </w:pPr>
            <w:r w:rsidRPr="00101570">
              <w:rPr>
                <w:rFonts w:ascii="Calibri" w:eastAsia="Times New Roman" w:hAnsi="Calibri" w:cs="GE SS Text Light" w:hint="cs"/>
                <w:b/>
                <w:bCs/>
                <w:color w:val="000000"/>
                <w:sz w:val="16"/>
                <w:szCs w:val="16"/>
                <w:rtl/>
              </w:rPr>
              <w:t>٠.٧%</w:t>
            </w:r>
          </w:p>
        </w:tc>
        <w:tc>
          <w:tcPr>
            <w:tcW w:w="5035" w:type="dxa"/>
            <w:gridSpan w:val="3"/>
            <w:tcBorders>
              <w:top w:val="single" w:sz="4" w:space="0" w:color="0070C0"/>
              <w:left w:val="single" w:sz="4" w:space="0" w:color="0070C0"/>
              <w:bottom w:val="single" w:sz="4" w:space="0" w:color="0070C0"/>
              <w:right w:val="single" w:sz="8" w:space="0" w:color="0070C0"/>
            </w:tcBorders>
            <w:shd w:val="clear" w:color="000000" w:fill="BFBFBF"/>
            <w:noWrap/>
            <w:vAlign w:val="center"/>
            <w:hideMark/>
          </w:tcPr>
          <w:p w14:paraId="65BDBBD1" w14:textId="77777777" w:rsidR="00101570" w:rsidRPr="00101570" w:rsidRDefault="00101570" w:rsidP="00101570">
            <w:pPr>
              <w:spacing w:before="0" w:line="240" w:lineRule="auto"/>
              <w:jc w:val="center"/>
              <w:rPr>
                <w:rFonts w:ascii="Calibri" w:eastAsia="Times New Roman" w:hAnsi="Calibri" w:cs="GE SS Text Light"/>
                <w:color w:val="000000"/>
                <w:sz w:val="16"/>
                <w:szCs w:val="16"/>
                <w:rtl/>
              </w:rPr>
            </w:pPr>
            <w:r w:rsidRPr="00101570">
              <w:rPr>
                <w:rFonts w:ascii="Calibri" w:eastAsia="Times New Roman" w:hAnsi="Calibri" w:cs="GE SS Text Light" w:hint="cs"/>
                <w:color w:val="000000"/>
                <w:sz w:val="16"/>
                <w:szCs w:val="16"/>
              </w:rPr>
              <w:t> </w:t>
            </w:r>
          </w:p>
        </w:tc>
      </w:tr>
      <w:tr w:rsidR="00101570" w:rsidRPr="00101570" w14:paraId="137E8535" w14:textId="77777777" w:rsidTr="00101570">
        <w:trPr>
          <w:trHeight w:val="320"/>
        </w:trPr>
        <w:tc>
          <w:tcPr>
            <w:tcW w:w="1204" w:type="dxa"/>
            <w:tcBorders>
              <w:top w:val="single" w:sz="8" w:space="0" w:color="0070C0"/>
              <w:left w:val="single" w:sz="8" w:space="0" w:color="0070C0"/>
              <w:bottom w:val="single" w:sz="4" w:space="0" w:color="0070C0"/>
              <w:right w:val="double" w:sz="6" w:space="0" w:color="FFFFFF"/>
            </w:tcBorders>
            <w:shd w:val="clear" w:color="000000" w:fill="1F4E78"/>
            <w:noWrap/>
            <w:vAlign w:val="center"/>
            <w:hideMark/>
          </w:tcPr>
          <w:p w14:paraId="04EEC83D" w14:textId="77777777" w:rsidR="00101570" w:rsidRPr="00101570" w:rsidRDefault="00101570" w:rsidP="00101570">
            <w:pPr>
              <w:bidi/>
              <w:spacing w:before="0" w:line="240" w:lineRule="auto"/>
              <w:jc w:val="center"/>
              <w:rPr>
                <w:rFonts w:ascii="Calibri" w:eastAsia="Times New Roman" w:hAnsi="Calibri" w:cs="GE SS Text Light"/>
                <w:color w:val="FFFFFF"/>
                <w:sz w:val="16"/>
                <w:szCs w:val="16"/>
              </w:rPr>
            </w:pPr>
            <w:r w:rsidRPr="00101570">
              <w:rPr>
                <w:rFonts w:ascii="Calibri" w:eastAsia="Times New Roman" w:hAnsi="Calibri" w:cs="GE SS Text Light" w:hint="cs"/>
                <w:color w:val="FFFFFF"/>
                <w:sz w:val="16"/>
                <w:szCs w:val="16"/>
                <w:rtl/>
              </w:rPr>
              <w:t>الإجمالي</w:t>
            </w:r>
          </w:p>
        </w:tc>
        <w:tc>
          <w:tcPr>
            <w:tcW w:w="990" w:type="dxa"/>
            <w:tcBorders>
              <w:top w:val="single" w:sz="8" w:space="0" w:color="0070C0"/>
              <w:left w:val="nil"/>
              <w:bottom w:val="single" w:sz="4" w:space="0" w:color="0070C0"/>
              <w:right w:val="single" w:sz="4" w:space="0" w:color="FFFFFF"/>
            </w:tcBorders>
            <w:shd w:val="clear" w:color="000000" w:fill="1F4E78"/>
            <w:noWrap/>
            <w:vAlign w:val="center"/>
            <w:hideMark/>
          </w:tcPr>
          <w:p w14:paraId="57847A3D" w14:textId="77777777" w:rsidR="00101570" w:rsidRPr="00101570" w:rsidRDefault="00101570" w:rsidP="00101570">
            <w:pPr>
              <w:spacing w:before="0" w:line="240" w:lineRule="auto"/>
              <w:jc w:val="center"/>
              <w:rPr>
                <w:rFonts w:ascii="Calibri" w:eastAsia="Times New Roman" w:hAnsi="Calibri" w:cs="GE SS Text Light"/>
                <w:color w:val="FFFFFF"/>
                <w:sz w:val="16"/>
                <w:szCs w:val="16"/>
                <w:rtl/>
              </w:rPr>
            </w:pPr>
            <w:r w:rsidRPr="00101570">
              <w:rPr>
                <w:rFonts w:ascii="Calibri" w:eastAsia="Times New Roman" w:hAnsi="Calibri" w:cs="GE SS Text Light" w:hint="cs"/>
                <w:color w:val="FFFFFF"/>
                <w:sz w:val="16"/>
                <w:szCs w:val="16"/>
                <w:rtl/>
              </w:rPr>
              <w:t>١,٢٣٢,١٧٠,١٤٥</w:t>
            </w:r>
          </w:p>
        </w:tc>
        <w:tc>
          <w:tcPr>
            <w:tcW w:w="1260" w:type="dxa"/>
            <w:tcBorders>
              <w:top w:val="single" w:sz="8" w:space="0" w:color="0070C0"/>
              <w:left w:val="single" w:sz="4" w:space="0" w:color="FFFFFF"/>
              <w:bottom w:val="single" w:sz="4" w:space="0" w:color="0070C0"/>
              <w:right w:val="single" w:sz="4" w:space="0" w:color="FFFFFF"/>
            </w:tcBorders>
            <w:shd w:val="clear" w:color="000000" w:fill="1F4E78"/>
            <w:noWrap/>
            <w:vAlign w:val="center"/>
            <w:hideMark/>
          </w:tcPr>
          <w:p w14:paraId="10526B34" w14:textId="77777777" w:rsidR="00101570" w:rsidRPr="00101570" w:rsidRDefault="00101570" w:rsidP="00101570">
            <w:pPr>
              <w:spacing w:before="0" w:line="240" w:lineRule="auto"/>
              <w:jc w:val="center"/>
              <w:rPr>
                <w:rFonts w:ascii="Calibri" w:eastAsia="Times New Roman" w:hAnsi="Calibri" w:cs="GE SS Text Light"/>
                <w:color w:val="FFFFFF"/>
                <w:sz w:val="16"/>
                <w:szCs w:val="16"/>
              </w:rPr>
            </w:pPr>
            <w:r w:rsidRPr="00101570">
              <w:rPr>
                <w:rFonts w:ascii="Calibri" w:eastAsia="Times New Roman" w:hAnsi="Calibri" w:cs="GE SS Text Light" w:hint="cs"/>
                <w:color w:val="FFFFFF"/>
                <w:sz w:val="16"/>
                <w:szCs w:val="16"/>
                <w:rtl/>
              </w:rPr>
              <w:t>٩٧,٥٧٣,٥٤٥,٠٠١</w:t>
            </w:r>
          </w:p>
        </w:tc>
        <w:tc>
          <w:tcPr>
            <w:tcW w:w="1440" w:type="dxa"/>
            <w:tcBorders>
              <w:top w:val="nil"/>
              <w:left w:val="single" w:sz="4" w:space="0" w:color="0070C0"/>
              <w:bottom w:val="single" w:sz="4" w:space="0" w:color="0070C0"/>
              <w:right w:val="nil"/>
            </w:tcBorders>
            <w:shd w:val="clear" w:color="000000" w:fill="1F4E78"/>
            <w:noWrap/>
            <w:vAlign w:val="center"/>
            <w:hideMark/>
          </w:tcPr>
          <w:p w14:paraId="44E752BA" w14:textId="77777777" w:rsidR="00101570" w:rsidRPr="00101570" w:rsidRDefault="00101570" w:rsidP="00101570">
            <w:pPr>
              <w:bidi/>
              <w:spacing w:before="0" w:line="240" w:lineRule="auto"/>
              <w:jc w:val="center"/>
              <w:rPr>
                <w:rFonts w:ascii="Calibri" w:eastAsia="Times New Roman" w:hAnsi="Calibri" w:cs="GE SS Text Light"/>
                <w:b/>
                <w:bCs/>
                <w:color w:val="FFFFFF"/>
                <w:sz w:val="16"/>
                <w:szCs w:val="16"/>
              </w:rPr>
            </w:pPr>
            <w:r w:rsidRPr="00101570">
              <w:rPr>
                <w:rFonts w:ascii="Calibri" w:eastAsia="Times New Roman" w:hAnsi="Calibri" w:cs="GE SS Text Light" w:hint="cs"/>
                <w:b/>
                <w:bCs/>
                <w:color w:val="FFFFFF"/>
                <w:sz w:val="16"/>
                <w:szCs w:val="16"/>
                <w:rtl/>
              </w:rPr>
              <w:t>١٠٠%</w:t>
            </w:r>
          </w:p>
        </w:tc>
        <w:tc>
          <w:tcPr>
            <w:tcW w:w="5035" w:type="dxa"/>
            <w:gridSpan w:val="3"/>
            <w:tcBorders>
              <w:top w:val="single" w:sz="8" w:space="0" w:color="0070C0"/>
              <w:left w:val="single" w:sz="4" w:space="0" w:color="FFFFFF"/>
              <w:bottom w:val="nil"/>
              <w:right w:val="single" w:sz="8" w:space="0" w:color="0070C0"/>
            </w:tcBorders>
            <w:shd w:val="clear" w:color="000000" w:fill="1F4E78"/>
            <w:noWrap/>
            <w:vAlign w:val="center"/>
            <w:hideMark/>
          </w:tcPr>
          <w:p w14:paraId="795D832E" w14:textId="77777777" w:rsidR="00101570" w:rsidRPr="00101570" w:rsidRDefault="00101570" w:rsidP="00101570">
            <w:pPr>
              <w:keepNext/>
              <w:bidi/>
              <w:spacing w:before="0" w:line="240" w:lineRule="auto"/>
              <w:jc w:val="center"/>
              <w:rPr>
                <w:rFonts w:ascii="Calibri" w:eastAsia="Times New Roman" w:hAnsi="Calibri" w:cs="GE SS Text Light"/>
                <w:color w:val="FFFFFF"/>
                <w:sz w:val="16"/>
                <w:szCs w:val="16"/>
                <w:rtl/>
              </w:rPr>
            </w:pPr>
            <w:r w:rsidRPr="00101570">
              <w:rPr>
                <w:rFonts w:ascii="Calibri" w:eastAsia="Times New Roman" w:hAnsi="Calibri" w:cs="GE SS Text Light" w:hint="cs"/>
                <w:color w:val="FFFFFF"/>
                <w:sz w:val="16"/>
                <w:szCs w:val="16"/>
                <w:rtl/>
              </w:rPr>
              <w:t> </w:t>
            </w:r>
          </w:p>
        </w:tc>
      </w:tr>
    </w:tbl>
    <w:p w14:paraId="033FD03C" w14:textId="125A57B9" w:rsidR="006C2C2B" w:rsidRDefault="006C2C2B" w:rsidP="00322E68">
      <w:pPr>
        <w:bidi/>
        <w:spacing w:before="0" w:line="240" w:lineRule="auto"/>
        <w:ind w:left="69"/>
        <w:jc w:val="both"/>
        <w:rPr>
          <w:rFonts w:ascii="Dubai" w:hAnsi="Dubai" w:cs="GE SS Text Light"/>
          <w:b/>
          <w:bCs/>
          <w:sz w:val="18"/>
          <w:szCs w:val="18"/>
          <w:rtl/>
          <w:lang w:bidi="ar-JO"/>
        </w:rPr>
      </w:pPr>
      <w:r w:rsidRPr="00322E68">
        <w:rPr>
          <w:rFonts w:ascii="Dubai" w:hAnsi="Dubai" w:cs="GE SS Text Light"/>
          <w:b/>
          <w:bCs/>
          <w:sz w:val="18"/>
          <w:szCs w:val="18"/>
          <w:rtl/>
          <w:lang w:bidi="ar-JO"/>
        </w:rPr>
        <w:t xml:space="preserve">المصدر: </w:t>
      </w:r>
      <w:r w:rsidRPr="00322E68">
        <w:rPr>
          <w:rFonts w:ascii="Dubai" w:hAnsi="Dubai" w:cs="GE SS Text Light" w:hint="cs"/>
          <w:b/>
          <w:bCs/>
          <w:sz w:val="18"/>
          <w:szCs w:val="18"/>
          <w:rtl/>
          <w:lang w:bidi="ar-IQ"/>
        </w:rPr>
        <w:t>شركة تسويق النفط</w:t>
      </w:r>
      <w:r w:rsidRPr="00322E68">
        <w:rPr>
          <w:rFonts w:ascii="Dubai" w:hAnsi="Dubai" w:cs="GE SS Text Light" w:hint="cs"/>
          <w:b/>
          <w:bCs/>
          <w:sz w:val="18"/>
          <w:szCs w:val="18"/>
          <w:rtl/>
          <w:lang w:bidi="ar-JO"/>
        </w:rPr>
        <w:t>.</w:t>
      </w:r>
    </w:p>
    <w:p w14:paraId="78119149" w14:textId="32E520A1" w:rsidR="00322E68" w:rsidRPr="00322E68" w:rsidRDefault="00322E68" w:rsidP="00322E68">
      <w:pPr>
        <w:bidi/>
        <w:spacing w:before="0" w:line="240" w:lineRule="auto"/>
        <w:ind w:left="69"/>
        <w:jc w:val="both"/>
        <w:rPr>
          <w:rFonts w:ascii="Dubai" w:hAnsi="Dubai" w:cs="GE SS Text Light"/>
          <w:b/>
          <w:bCs/>
          <w:sz w:val="18"/>
          <w:szCs w:val="18"/>
          <w:rtl/>
          <w:lang w:bidi="ar-JO"/>
        </w:rPr>
      </w:pPr>
      <w:r w:rsidRPr="00322E68">
        <w:rPr>
          <w:rFonts w:ascii="Dubai" w:hAnsi="Dubai" w:cs="GE SS Text Light" w:hint="cs"/>
          <w:b/>
          <w:bCs/>
          <w:color w:val="EE0000"/>
          <w:sz w:val="18"/>
          <w:szCs w:val="18"/>
          <w:rtl/>
          <w:lang w:bidi="ar-JO"/>
        </w:rPr>
        <w:t>*</w:t>
      </w:r>
      <w:r>
        <w:rPr>
          <w:rFonts w:ascii="Dubai" w:hAnsi="Dubai" w:cs="GE SS Text Light" w:hint="cs"/>
          <w:b/>
          <w:bCs/>
          <w:sz w:val="18"/>
          <w:szCs w:val="18"/>
          <w:rtl/>
          <w:lang w:bidi="ar-JO"/>
        </w:rPr>
        <w:t xml:space="preserve"> </w:t>
      </w:r>
      <w:r w:rsidRPr="00322E68">
        <w:rPr>
          <w:rFonts w:ascii="Dubai" w:hAnsi="Dubai" w:cs="GE SS Text Light"/>
          <w:b/>
          <w:bCs/>
          <w:sz w:val="18"/>
          <w:szCs w:val="18"/>
          <w:rtl/>
          <w:lang w:bidi="ar-JO"/>
        </w:rPr>
        <w:t xml:space="preserve"> </w:t>
      </w:r>
      <w:r w:rsidRPr="00322E68">
        <w:rPr>
          <w:rFonts w:ascii="Dubai" w:hAnsi="Dubai" w:cs="GE SS Text Light" w:hint="eastAsia"/>
          <w:b/>
          <w:bCs/>
          <w:sz w:val="18"/>
          <w:szCs w:val="18"/>
          <w:rtl/>
          <w:lang w:bidi="ar-JO"/>
        </w:rPr>
        <w:t>من</w:t>
      </w:r>
      <w:r w:rsidRPr="00322E68">
        <w:rPr>
          <w:rFonts w:ascii="Dubai" w:hAnsi="Dubai" w:cs="GE SS Text Light"/>
          <w:b/>
          <w:bCs/>
          <w:sz w:val="18"/>
          <w:szCs w:val="18"/>
          <w:rtl/>
          <w:lang w:bidi="ar-JO"/>
        </w:rPr>
        <w:t xml:space="preserve"> </w:t>
      </w:r>
      <w:r w:rsidRPr="00322E68">
        <w:rPr>
          <w:rFonts w:ascii="Dubai" w:hAnsi="Dubai" w:cs="GE SS Text Light" w:hint="eastAsia"/>
          <w:b/>
          <w:bCs/>
          <w:sz w:val="18"/>
          <w:szCs w:val="18"/>
          <w:rtl/>
          <w:lang w:bidi="ar-JO"/>
        </w:rPr>
        <w:t>دون</w:t>
      </w:r>
      <w:r w:rsidRPr="00322E68">
        <w:rPr>
          <w:rFonts w:ascii="Dubai" w:hAnsi="Dubai" w:cs="GE SS Text Light"/>
          <w:b/>
          <w:bCs/>
          <w:sz w:val="18"/>
          <w:szCs w:val="18"/>
          <w:rtl/>
          <w:lang w:bidi="ar-JO"/>
        </w:rPr>
        <w:t xml:space="preserve"> </w:t>
      </w:r>
      <w:r w:rsidRPr="00322E68">
        <w:rPr>
          <w:rFonts w:ascii="Dubai" w:hAnsi="Dubai" w:cs="GE SS Text Light" w:hint="eastAsia"/>
          <w:b/>
          <w:bCs/>
          <w:sz w:val="18"/>
          <w:szCs w:val="18"/>
          <w:rtl/>
          <w:lang w:bidi="ar-JO"/>
        </w:rPr>
        <w:t>احتساب</w:t>
      </w:r>
      <w:r w:rsidRPr="00322E68">
        <w:rPr>
          <w:rFonts w:ascii="Dubai" w:hAnsi="Dubai" w:cs="GE SS Text Light"/>
          <w:b/>
          <w:bCs/>
          <w:sz w:val="18"/>
          <w:szCs w:val="18"/>
          <w:rtl/>
          <w:lang w:bidi="ar-JO"/>
        </w:rPr>
        <w:t xml:space="preserve"> </w:t>
      </w:r>
      <w:r w:rsidRPr="00322E68">
        <w:rPr>
          <w:rFonts w:ascii="Dubai" w:hAnsi="Dubai" w:cs="GE SS Text Light" w:hint="eastAsia"/>
          <w:b/>
          <w:bCs/>
          <w:sz w:val="18"/>
          <w:szCs w:val="18"/>
          <w:rtl/>
          <w:lang w:bidi="ar-JO"/>
        </w:rPr>
        <w:t>الغرامات</w:t>
      </w:r>
      <w:r w:rsidRPr="00322E68">
        <w:rPr>
          <w:rFonts w:ascii="Dubai" w:hAnsi="Dubai" w:cs="GE SS Text Light"/>
          <w:b/>
          <w:bCs/>
          <w:sz w:val="18"/>
          <w:szCs w:val="18"/>
          <w:rtl/>
          <w:lang w:bidi="ar-JO"/>
        </w:rPr>
        <w:t xml:space="preserve"> </w:t>
      </w:r>
      <w:r w:rsidRPr="00322E68">
        <w:rPr>
          <w:rFonts w:ascii="Dubai" w:hAnsi="Dubai" w:cs="GE SS Text Light" w:hint="eastAsia"/>
          <w:b/>
          <w:bCs/>
          <w:sz w:val="18"/>
          <w:szCs w:val="18"/>
          <w:rtl/>
          <w:lang w:bidi="ar-JO"/>
        </w:rPr>
        <w:t>التأخيرية</w:t>
      </w:r>
      <w:r w:rsidRPr="00322E68">
        <w:rPr>
          <w:rFonts w:ascii="Dubai" w:hAnsi="Dubai" w:cs="GE SS Text Light"/>
          <w:b/>
          <w:bCs/>
          <w:sz w:val="18"/>
          <w:szCs w:val="18"/>
          <w:rtl/>
          <w:lang w:bidi="ar-JO"/>
        </w:rPr>
        <w:t xml:space="preserve"> </w:t>
      </w:r>
      <w:r w:rsidRPr="00322E68">
        <w:rPr>
          <w:rFonts w:ascii="Dubai" w:hAnsi="Dubai" w:cs="GE SS Text Light" w:hint="eastAsia"/>
          <w:b/>
          <w:bCs/>
          <w:sz w:val="18"/>
          <w:szCs w:val="18"/>
          <w:rtl/>
          <w:lang w:bidi="ar-JO"/>
        </w:rPr>
        <w:t>البالغة</w:t>
      </w:r>
      <w:r w:rsidRPr="00322E68">
        <w:rPr>
          <w:rFonts w:ascii="Dubai" w:hAnsi="Dubai" w:cs="GE SS Text Light"/>
          <w:b/>
          <w:bCs/>
          <w:sz w:val="18"/>
          <w:szCs w:val="18"/>
          <w:rtl/>
          <w:lang w:bidi="ar-JO"/>
        </w:rPr>
        <w:t xml:space="preserve"> </w:t>
      </w:r>
      <w:r w:rsidRPr="00322E68">
        <w:rPr>
          <w:rFonts w:ascii="Dubai" w:hAnsi="Dubai" w:cs="GE SS Text Light" w:hint="eastAsia"/>
          <w:b/>
          <w:bCs/>
          <w:sz w:val="18"/>
          <w:szCs w:val="18"/>
          <w:rtl/>
          <w:lang w:bidi="ar-JO"/>
        </w:rPr>
        <w:t>حولي</w:t>
      </w:r>
      <w:r w:rsidRPr="00322E68">
        <w:rPr>
          <w:rFonts w:ascii="Dubai" w:hAnsi="Dubai" w:cs="GE SS Text Light"/>
          <w:b/>
          <w:bCs/>
          <w:sz w:val="18"/>
          <w:szCs w:val="18"/>
          <w:rtl/>
          <w:lang w:bidi="ar-JO"/>
        </w:rPr>
        <w:t xml:space="preserve"> 8 </w:t>
      </w:r>
      <w:r w:rsidRPr="00322E68">
        <w:rPr>
          <w:rFonts w:ascii="Dubai" w:hAnsi="Dubai" w:cs="GE SS Text Light" w:hint="eastAsia"/>
          <w:b/>
          <w:bCs/>
          <w:sz w:val="18"/>
          <w:szCs w:val="18"/>
          <w:rtl/>
          <w:lang w:bidi="ar-JO"/>
        </w:rPr>
        <w:t>ملايين</w:t>
      </w:r>
      <w:r w:rsidRPr="00322E68">
        <w:rPr>
          <w:rFonts w:ascii="Dubai" w:hAnsi="Dubai" w:cs="GE SS Text Light"/>
          <w:b/>
          <w:bCs/>
          <w:sz w:val="18"/>
          <w:szCs w:val="18"/>
          <w:rtl/>
          <w:lang w:bidi="ar-JO"/>
        </w:rPr>
        <w:t xml:space="preserve"> </w:t>
      </w:r>
      <w:r w:rsidRPr="00322E68">
        <w:rPr>
          <w:rFonts w:ascii="Dubai" w:hAnsi="Dubai" w:cs="GE SS Text Light" w:hint="eastAsia"/>
          <w:b/>
          <w:bCs/>
          <w:sz w:val="18"/>
          <w:szCs w:val="18"/>
          <w:rtl/>
          <w:lang w:bidi="ar-JO"/>
        </w:rPr>
        <w:t>دولار</w:t>
      </w:r>
      <w:r w:rsidRPr="00322E68">
        <w:rPr>
          <w:rFonts w:ascii="Dubai" w:hAnsi="Dubai" w:cs="GE SS Text Light"/>
          <w:b/>
          <w:bCs/>
          <w:sz w:val="18"/>
          <w:szCs w:val="18"/>
          <w:rtl/>
          <w:lang w:bidi="ar-JO"/>
        </w:rPr>
        <w:t xml:space="preserve"> </w:t>
      </w:r>
      <w:r w:rsidRPr="00322E68">
        <w:rPr>
          <w:rFonts w:ascii="Dubai" w:hAnsi="Dubai" w:cs="GE SS Text Light" w:hint="eastAsia"/>
          <w:b/>
          <w:bCs/>
          <w:sz w:val="18"/>
          <w:szCs w:val="18"/>
          <w:rtl/>
          <w:lang w:bidi="ar-JO"/>
        </w:rPr>
        <w:t>أميركي</w:t>
      </w:r>
      <w:r>
        <w:rPr>
          <w:rFonts w:ascii="Dubai" w:hAnsi="Dubai" w:cs="GE SS Text Light" w:hint="cs"/>
          <w:b/>
          <w:bCs/>
          <w:sz w:val="18"/>
          <w:szCs w:val="18"/>
          <w:rtl/>
          <w:lang w:bidi="ar-JO"/>
        </w:rPr>
        <w:t xml:space="preserve"> كإجمالي</w:t>
      </w:r>
    </w:p>
    <w:p w14:paraId="06614FA8" w14:textId="77777777" w:rsidR="006C2C2B" w:rsidRPr="002D473B" w:rsidRDefault="006C2C2B" w:rsidP="006C2C2B">
      <w:pPr>
        <w:bidi/>
        <w:spacing w:before="0" w:line="240" w:lineRule="auto"/>
        <w:ind w:left="69"/>
        <w:jc w:val="both"/>
        <w:rPr>
          <w:rFonts w:ascii="Dubai" w:hAnsi="Dubai" w:cs="Dubai"/>
          <w:b/>
          <w:bCs/>
          <w:color w:val="EE0000"/>
          <w:sz w:val="18"/>
          <w:szCs w:val="18"/>
          <w:rtl/>
          <w:lang w:bidi="ar-IQ"/>
        </w:rPr>
      </w:pPr>
    </w:p>
    <w:p w14:paraId="43AEF973" w14:textId="5A89540D" w:rsidR="009C2458" w:rsidRPr="00EA5085" w:rsidRDefault="003B097E" w:rsidP="005B0C08">
      <w:pPr>
        <w:pStyle w:val="Caption"/>
        <w:keepNext/>
        <w:bidi/>
        <w:jc w:val="center"/>
        <w:rPr>
          <w:rFonts w:ascii="Dubai" w:hAnsi="Dubai" w:cs="GE SS Text Medium"/>
          <w:i w:val="0"/>
          <w:iCs w:val="0"/>
          <w:color w:val="000000" w:themeColor="text1"/>
          <w:sz w:val="24"/>
          <w:szCs w:val="24"/>
        </w:rPr>
      </w:pPr>
      <w:r w:rsidRPr="00EA5085">
        <w:rPr>
          <w:rFonts w:ascii="Dubai" w:hAnsi="Dubai" w:cs="GE SS Text Medium" w:hint="cs"/>
          <w:i w:val="0"/>
          <w:iCs w:val="0"/>
          <w:color w:val="000000" w:themeColor="text1"/>
          <w:sz w:val="24"/>
          <w:szCs w:val="24"/>
          <w:rtl/>
          <w:lang w:bidi="ar-IQ"/>
        </w:rPr>
        <w:lastRenderedPageBreak/>
        <w:t xml:space="preserve">الفصل الثالث (الصادرات) - </w:t>
      </w:r>
      <w:r w:rsidR="009C2458" w:rsidRPr="00EA5085">
        <w:rPr>
          <w:rFonts w:ascii="Dubai" w:hAnsi="Dubai" w:cs="GE SS Text Medium" w:hint="eastAsia"/>
          <w:i w:val="0"/>
          <w:iCs w:val="0"/>
          <w:color w:val="000000" w:themeColor="text1"/>
          <w:sz w:val="24"/>
          <w:szCs w:val="24"/>
          <w:rtl/>
        </w:rPr>
        <w:t>شكل</w:t>
      </w:r>
      <w:r w:rsidR="009C2458" w:rsidRPr="00EA5085">
        <w:rPr>
          <w:rFonts w:ascii="Dubai" w:hAnsi="Dubai" w:cs="GE SS Text Medium"/>
          <w:i w:val="0"/>
          <w:iCs w:val="0"/>
          <w:color w:val="000000" w:themeColor="text1"/>
          <w:sz w:val="24"/>
          <w:szCs w:val="24"/>
        </w:rPr>
        <w:t xml:space="preserve">  </w:t>
      </w:r>
      <w:r w:rsidR="009C2458" w:rsidRPr="00EA5085">
        <w:rPr>
          <w:rFonts w:ascii="Dubai" w:hAnsi="Dubai" w:cs="GE SS Text Medium"/>
          <w:i w:val="0"/>
          <w:iCs w:val="0"/>
          <w:color w:val="000000" w:themeColor="text1"/>
          <w:sz w:val="24"/>
          <w:szCs w:val="24"/>
        </w:rPr>
        <w:fldChar w:fldCharType="begin"/>
      </w:r>
      <w:r w:rsidR="009C2458" w:rsidRPr="00EA5085">
        <w:rPr>
          <w:rFonts w:ascii="Dubai" w:hAnsi="Dubai" w:cs="GE SS Text Medium"/>
          <w:i w:val="0"/>
          <w:iCs w:val="0"/>
          <w:color w:val="000000" w:themeColor="text1"/>
          <w:sz w:val="24"/>
          <w:szCs w:val="24"/>
        </w:rPr>
        <w:instrText xml:space="preserve"> SEQ </w:instrText>
      </w:r>
      <w:r w:rsidR="009C2458" w:rsidRPr="00EA5085">
        <w:rPr>
          <w:rFonts w:ascii="Dubai" w:hAnsi="Dubai" w:cs="GE SS Text Medium"/>
          <w:i w:val="0"/>
          <w:iCs w:val="0"/>
          <w:color w:val="000000" w:themeColor="text1"/>
          <w:sz w:val="24"/>
          <w:szCs w:val="24"/>
          <w:rtl/>
        </w:rPr>
        <w:instrText>شكل</w:instrText>
      </w:r>
      <w:r w:rsidR="009C2458" w:rsidRPr="00EA5085">
        <w:rPr>
          <w:rFonts w:ascii="Dubai" w:hAnsi="Dubai" w:cs="GE SS Text Medium"/>
          <w:i w:val="0"/>
          <w:iCs w:val="0"/>
          <w:color w:val="000000" w:themeColor="text1"/>
          <w:sz w:val="24"/>
          <w:szCs w:val="24"/>
        </w:rPr>
        <w:instrText xml:space="preserve">_ \* ARABIC </w:instrText>
      </w:r>
      <w:r w:rsidR="009C2458" w:rsidRPr="00EA5085">
        <w:rPr>
          <w:rFonts w:ascii="Dubai" w:hAnsi="Dubai" w:cs="GE SS Text Medium"/>
          <w:i w:val="0"/>
          <w:iCs w:val="0"/>
          <w:color w:val="000000" w:themeColor="text1"/>
          <w:sz w:val="24"/>
          <w:szCs w:val="24"/>
        </w:rPr>
        <w:fldChar w:fldCharType="separate"/>
      </w:r>
      <w:r w:rsidR="00591AAE">
        <w:rPr>
          <w:rFonts w:ascii="Dubai" w:hAnsi="Dubai" w:cs="GE SS Text Medium"/>
          <w:i w:val="0"/>
          <w:iCs w:val="0"/>
          <w:noProof/>
          <w:color w:val="000000" w:themeColor="text1"/>
          <w:sz w:val="24"/>
          <w:szCs w:val="24"/>
        </w:rPr>
        <w:t>19</w:t>
      </w:r>
      <w:r w:rsidR="009C2458" w:rsidRPr="00EA5085">
        <w:rPr>
          <w:rFonts w:ascii="Dubai" w:hAnsi="Dubai" w:cs="GE SS Text Medium"/>
          <w:i w:val="0"/>
          <w:iCs w:val="0"/>
          <w:color w:val="000000" w:themeColor="text1"/>
          <w:sz w:val="24"/>
          <w:szCs w:val="24"/>
        </w:rPr>
        <w:fldChar w:fldCharType="end"/>
      </w:r>
    </w:p>
    <w:p w14:paraId="5B29F443" w14:textId="4A248C18" w:rsidR="005A54AA" w:rsidRPr="002D473B" w:rsidRDefault="00B20A0E" w:rsidP="00B20A0E">
      <w:pPr>
        <w:tabs>
          <w:tab w:val="right" w:pos="7776"/>
        </w:tabs>
        <w:bidi/>
        <w:spacing w:line="240" w:lineRule="auto"/>
        <w:ind w:left="36"/>
        <w:jc w:val="center"/>
        <w:rPr>
          <w:rFonts w:ascii="Dubai" w:hAnsi="Dubai" w:cs="Dubai"/>
          <w:b/>
          <w:bCs/>
          <w:noProof/>
          <w:color w:val="EE0000"/>
          <w:sz w:val="72"/>
          <w:szCs w:val="72"/>
          <w:lang w:bidi="ar-LB"/>
        </w:rPr>
      </w:pPr>
      <w:r>
        <w:rPr>
          <w:rFonts w:ascii="Dubai" w:hAnsi="Dubai" w:cs="Dubai"/>
          <w:b/>
          <w:bCs/>
          <w:noProof/>
          <w:color w:val="EE0000"/>
          <w:sz w:val="72"/>
          <w:szCs w:val="72"/>
          <w:lang w:bidi="ar-LB"/>
        </w:rPr>
        <w:drawing>
          <wp:inline distT="0" distB="0" distL="0" distR="0" wp14:anchorId="211F72C9" wp14:editId="748269DF">
            <wp:extent cx="4572000" cy="3413760"/>
            <wp:effectExtent l="0" t="0" r="0" b="0"/>
            <wp:docPr id="971777370"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4572000" cy="3413760"/>
                    </a:xfrm>
                    <a:prstGeom prst="rect">
                      <a:avLst/>
                    </a:prstGeom>
                    <a:noFill/>
                  </pic:spPr>
                </pic:pic>
              </a:graphicData>
            </a:graphic>
          </wp:inline>
        </w:drawing>
      </w:r>
    </w:p>
    <w:p w14:paraId="5B189D28" w14:textId="77777777" w:rsidR="00861C72" w:rsidRPr="002D473B" w:rsidRDefault="00861C72" w:rsidP="00861C72">
      <w:pPr>
        <w:bidi/>
        <w:ind w:left="4" w:hanging="4"/>
        <w:jc w:val="both"/>
        <w:rPr>
          <w:rFonts w:cs="GE SS Text Light"/>
          <w:color w:val="EE0000"/>
          <w:lang w:bidi="ar-JO"/>
        </w:rPr>
      </w:pPr>
    </w:p>
    <w:p w14:paraId="40A587FE" w14:textId="5BA16E7D" w:rsidR="00861C72" w:rsidRDefault="00861C72" w:rsidP="00715F66">
      <w:pPr>
        <w:bidi/>
        <w:spacing w:before="0" w:line="240" w:lineRule="auto"/>
        <w:ind w:left="4" w:hanging="4"/>
        <w:jc w:val="both"/>
        <w:rPr>
          <w:rFonts w:ascii="Dubai" w:hAnsi="Dubai" w:cs="GE SS Text Light"/>
          <w:color w:val="auto"/>
          <w:szCs w:val="24"/>
          <w:lang w:bidi="ar-JO"/>
        </w:rPr>
      </w:pPr>
      <w:r w:rsidRPr="00715F66">
        <w:rPr>
          <w:rFonts w:ascii="Dubai" w:hAnsi="Dubai" w:cs="GE SS Text Light"/>
          <w:color w:val="auto"/>
          <w:szCs w:val="24"/>
          <w:rtl/>
          <w:lang w:bidi="ar-JO"/>
        </w:rPr>
        <w:tab/>
        <w:t>تعتمد شركة سومو على سعر البيع الرسمي (</w:t>
      </w:r>
      <w:r w:rsidRPr="00715F66">
        <w:rPr>
          <w:rFonts w:ascii="Dubai" w:hAnsi="Dubai" w:cs="GE SS Text Light"/>
          <w:color w:val="auto"/>
          <w:szCs w:val="24"/>
          <w:lang w:bidi="ar-JO"/>
        </w:rPr>
        <w:t>OSP</w:t>
      </w:r>
      <w:r w:rsidRPr="00715F66">
        <w:rPr>
          <w:rFonts w:ascii="Dubai" w:hAnsi="Dubai" w:cs="GE SS Text Light"/>
          <w:color w:val="auto"/>
          <w:szCs w:val="24"/>
          <w:rtl/>
          <w:lang w:bidi="ar-JO"/>
        </w:rPr>
        <w:t>) لمبيعات تصدير النفط الخام لتعزيز الشفافية عندما تتعامل مع المشترين، ولتجنب مفاوضات المشترين على السعر وذلك من خلال توحيد سعر النفط الخام لجميع المشترين في كل سوق على حدة.</w:t>
      </w:r>
    </w:p>
    <w:p w14:paraId="790127CD" w14:textId="77777777" w:rsidR="00715F66" w:rsidRPr="00715F66" w:rsidRDefault="00715F66" w:rsidP="00715F66">
      <w:pPr>
        <w:bidi/>
        <w:spacing w:before="0" w:line="240" w:lineRule="auto"/>
        <w:ind w:left="4" w:hanging="4"/>
        <w:jc w:val="both"/>
        <w:rPr>
          <w:rFonts w:ascii="Dubai" w:hAnsi="Dubai" w:cs="GE SS Text Light"/>
          <w:color w:val="auto"/>
          <w:szCs w:val="24"/>
          <w:rtl/>
          <w:lang w:bidi="ar-JO"/>
        </w:rPr>
      </w:pPr>
    </w:p>
    <w:p w14:paraId="295EF304" w14:textId="77777777" w:rsidR="00861C72" w:rsidRDefault="00861C72" w:rsidP="00715F66">
      <w:pPr>
        <w:bidi/>
        <w:spacing w:before="0" w:line="240" w:lineRule="auto"/>
        <w:ind w:left="4" w:hanging="4"/>
        <w:jc w:val="both"/>
        <w:rPr>
          <w:rFonts w:ascii="Dubai" w:hAnsi="Dubai" w:cs="GE SS Text Light"/>
          <w:color w:val="auto"/>
          <w:szCs w:val="24"/>
          <w:lang w:bidi="ar-JO"/>
        </w:rPr>
      </w:pPr>
      <w:r w:rsidRPr="00715F66">
        <w:rPr>
          <w:rFonts w:ascii="Dubai" w:hAnsi="Dubai" w:cs="GE SS Text Light"/>
          <w:b/>
          <w:bCs/>
          <w:color w:val="auto"/>
          <w:szCs w:val="24"/>
          <w:rtl/>
          <w:lang w:bidi="ar-JO"/>
        </w:rPr>
        <w:t>المعادلة العامة لسعر النفط الخام</w:t>
      </w:r>
      <w:r w:rsidRPr="00715F66">
        <w:rPr>
          <w:rFonts w:ascii="Dubai" w:hAnsi="Dubai" w:cs="GE SS Text Light"/>
          <w:color w:val="auto"/>
          <w:szCs w:val="24"/>
          <w:rtl/>
          <w:lang w:bidi="ar-JO"/>
        </w:rPr>
        <w:t xml:space="preserve">: </w:t>
      </w:r>
      <w:r w:rsidRPr="00715F66">
        <w:rPr>
          <w:rFonts w:ascii="Dubai" w:hAnsi="Dubai" w:cs="GE SS Text Light"/>
          <w:color w:val="auto"/>
          <w:szCs w:val="24"/>
          <w:lang w:bidi="ar-JO"/>
        </w:rPr>
        <w:t>D + (-) API + (-) F</w:t>
      </w:r>
      <w:r w:rsidRPr="00715F66">
        <w:rPr>
          <w:rFonts w:ascii="Dubai" w:hAnsi="Dubai" w:cs="GE SS Text Light"/>
          <w:color w:val="auto"/>
          <w:szCs w:val="24"/>
          <w:rtl/>
          <w:lang w:bidi="ar-JO"/>
        </w:rPr>
        <w:t xml:space="preserve"> </w:t>
      </w:r>
      <w:r w:rsidRPr="00715F66">
        <w:rPr>
          <w:rFonts w:ascii="Dubai" w:hAnsi="Dubai" w:cs="GE SS Text Light"/>
          <w:color w:val="auto"/>
          <w:szCs w:val="24"/>
          <w:lang w:bidi="ar-JO"/>
        </w:rPr>
        <w:t xml:space="preserve"> OSP+(-)</w:t>
      </w:r>
    </w:p>
    <w:p w14:paraId="38F8969A" w14:textId="77777777" w:rsidR="00715F66" w:rsidRPr="00715F66" w:rsidRDefault="00715F66" w:rsidP="00715F66">
      <w:pPr>
        <w:bidi/>
        <w:spacing w:before="0" w:line="240" w:lineRule="auto"/>
        <w:ind w:left="4" w:hanging="4"/>
        <w:jc w:val="both"/>
        <w:rPr>
          <w:rFonts w:ascii="Dubai" w:hAnsi="Dubai" w:cs="GE SS Text Light"/>
          <w:color w:val="auto"/>
          <w:szCs w:val="24"/>
          <w:lang w:bidi="ar-JO"/>
        </w:rPr>
      </w:pPr>
    </w:p>
    <w:p w14:paraId="3A9DAED4" w14:textId="77777777" w:rsidR="00861C72" w:rsidRPr="00715F66" w:rsidRDefault="00861C72" w:rsidP="00715F66">
      <w:pPr>
        <w:bidi/>
        <w:spacing w:before="0" w:line="240" w:lineRule="auto"/>
        <w:ind w:left="4" w:hanging="4"/>
        <w:jc w:val="both"/>
        <w:rPr>
          <w:rFonts w:ascii="Dubai" w:hAnsi="Dubai" w:cs="GE SS Text Light"/>
          <w:color w:val="auto"/>
          <w:szCs w:val="24"/>
          <w:rtl/>
          <w:lang w:val="en"/>
        </w:rPr>
      </w:pPr>
      <w:r w:rsidRPr="00715F66">
        <w:rPr>
          <w:rFonts w:ascii="Dubai" w:hAnsi="Dubai" w:cs="GE SS Text Light"/>
          <w:color w:val="auto"/>
          <w:szCs w:val="24"/>
          <w:lang w:val="en" w:bidi="ar-JO"/>
        </w:rPr>
        <w:t xml:space="preserve">: OSP </w:t>
      </w:r>
      <w:r w:rsidRPr="00715F66">
        <w:rPr>
          <w:rFonts w:ascii="Dubai" w:hAnsi="Dubai" w:cs="GE SS Text Light"/>
          <w:color w:val="auto"/>
          <w:szCs w:val="24"/>
          <w:rtl/>
          <w:lang w:val="en"/>
        </w:rPr>
        <w:t>متوسط سعر النفط المرجعي (وفقاً لقوائم الأسعار الدولية ، حسب وجهة الشحن)</w:t>
      </w:r>
    </w:p>
    <w:p w14:paraId="4E48D4B4" w14:textId="77777777" w:rsidR="00861C72" w:rsidRPr="00715F66" w:rsidRDefault="00861C72" w:rsidP="00715F66">
      <w:pPr>
        <w:bidi/>
        <w:spacing w:before="0" w:line="240" w:lineRule="auto"/>
        <w:ind w:left="4" w:hanging="4"/>
        <w:jc w:val="both"/>
        <w:rPr>
          <w:rFonts w:ascii="Dubai" w:hAnsi="Dubai" w:cs="GE SS Text Light"/>
          <w:color w:val="auto"/>
          <w:szCs w:val="24"/>
          <w:rtl/>
          <w:lang w:val="en"/>
        </w:rPr>
      </w:pPr>
      <w:r w:rsidRPr="00715F66">
        <w:rPr>
          <w:rFonts w:ascii="Dubai" w:hAnsi="Dubai" w:cs="GE SS Text Light"/>
          <w:color w:val="auto"/>
          <w:szCs w:val="24"/>
          <w:lang w:val="en" w:bidi="ar-JO"/>
        </w:rPr>
        <w:t xml:space="preserve">: D </w:t>
      </w:r>
      <w:r w:rsidRPr="00715F66">
        <w:rPr>
          <w:rFonts w:ascii="Dubai" w:hAnsi="Dubai" w:cs="GE SS Text Light"/>
          <w:color w:val="auto"/>
          <w:szCs w:val="24"/>
          <w:rtl/>
          <w:lang w:val="en"/>
        </w:rPr>
        <w:t>يشير إلى فروق الأسعار التي يتم حسابها على أساس شهري</w:t>
      </w:r>
    </w:p>
    <w:p w14:paraId="5B14E77D" w14:textId="77777777" w:rsidR="00861C72" w:rsidRPr="00715F66" w:rsidRDefault="00861C72" w:rsidP="00715F66">
      <w:pPr>
        <w:bidi/>
        <w:spacing w:before="0" w:line="240" w:lineRule="auto"/>
        <w:ind w:left="4" w:hanging="4"/>
        <w:jc w:val="both"/>
        <w:rPr>
          <w:rFonts w:ascii="Dubai" w:hAnsi="Dubai" w:cs="GE SS Text Light"/>
          <w:color w:val="auto"/>
          <w:szCs w:val="24"/>
          <w:rtl/>
          <w:lang w:val="en"/>
        </w:rPr>
      </w:pPr>
      <w:r w:rsidRPr="00715F66">
        <w:rPr>
          <w:rFonts w:ascii="Dubai" w:hAnsi="Dubai" w:cs="GE SS Text Light"/>
          <w:color w:val="auto"/>
          <w:szCs w:val="24"/>
          <w:lang w:bidi="ar-JO"/>
        </w:rPr>
        <w:t xml:space="preserve">: </w:t>
      </w:r>
      <w:r w:rsidRPr="00715F66">
        <w:rPr>
          <w:rFonts w:ascii="Dubai" w:hAnsi="Dubai" w:cs="GE SS Text Light"/>
          <w:color w:val="auto"/>
          <w:szCs w:val="24"/>
          <w:lang w:val="en" w:bidi="ar-JO"/>
        </w:rPr>
        <w:t>API</w:t>
      </w:r>
      <w:r w:rsidRPr="00715F66">
        <w:rPr>
          <w:rFonts w:ascii="Dubai" w:hAnsi="Dubai" w:cs="GE SS Text Light"/>
          <w:color w:val="auto"/>
          <w:szCs w:val="24"/>
          <w:rtl/>
          <w:lang w:val="en"/>
        </w:rPr>
        <w:t>يشير إلى فرق السعر لتقلبات الكثافة</w:t>
      </w:r>
      <w:r w:rsidRPr="00715F66">
        <w:rPr>
          <w:rFonts w:ascii="Dubai" w:hAnsi="Dubai" w:cs="GE SS Text Light"/>
          <w:color w:val="auto"/>
          <w:szCs w:val="24"/>
          <w:lang w:val="en" w:bidi="ar-JO"/>
        </w:rPr>
        <w:t xml:space="preserve"> (API Gravity) </w:t>
      </w:r>
      <w:r w:rsidRPr="00715F66">
        <w:rPr>
          <w:rFonts w:ascii="Dubai" w:hAnsi="Dubai" w:cs="GE SS Text Light"/>
          <w:color w:val="auto"/>
          <w:szCs w:val="24"/>
          <w:rtl/>
          <w:lang w:val="en"/>
        </w:rPr>
        <w:t>بين مواصفات العقد والشحنة الفعلية</w:t>
      </w:r>
    </w:p>
    <w:p w14:paraId="4C01880B" w14:textId="77777777" w:rsidR="00861C72" w:rsidRPr="00715F66" w:rsidRDefault="00861C72" w:rsidP="00715F66">
      <w:pPr>
        <w:bidi/>
        <w:spacing w:before="0" w:line="240" w:lineRule="auto"/>
        <w:ind w:left="4" w:hanging="4"/>
        <w:jc w:val="both"/>
        <w:rPr>
          <w:rFonts w:ascii="Dubai" w:hAnsi="Dubai" w:cs="GE SS Text Light"/>
          <w:color w:val="auto"/>
          <w:szCs w:val="24"/>
          <w:lang w:val="en" w:bidi="ar-JO"/>
        </w:rPr>
      </w:pPr>
      <w:r w:rsidRPr="00715F66">
        <w:rPr>
          <w:rFonts w:ascii="Dubai" w:hAnsi="Dubai" w:cs="GE SS Text Light"/>
          <w:color w:val="auto"/>
          <w:szCs w:val="24"/>
          <w:lang w:val="en" w:bidi="ar-JO"/>
        </w:rPr>
        <w:t>F</w:t>
      </w:r>
      <w:r w:rsidRPr="00715F66">
        <w:rPr>
          <w:rFonts w:ascii="Dubai" w:hAnsi="Dubai" w:cs="GE SS Text Light"/>
          <w:color w:val="auto"/>
          <w:szCs w:val="24"/>
          <w:rtl/>
          <w:lang w:val="en" w:bidi="ar-JO"/>
        </w:rPr>
        <w:t xml:space="preserve">: </w:t>
      </w:r>
      <w:r w:rsidRPr="00715F66">
        <w:rPr>
          <w:rFonts w:ascii="Dubai" w:hAnsi="Dubai" w:cs="GE SS Text Light"/>
          <w:color w:val="auto"/>
          <w:szCs w:val="24"/>
          <w:rtl/>
          <w:lang w:val="en"/>
        </w:rPr>
        <w:t>يمثل معدل الشحن (وفقاً لنشرات يومية دولية</w:t>
      </w:r>
      <w:r w:rsidRPr="00715F66">
        <w:rPr>
          <w:rFonts w:ascii="Dubai" w:hAnsi="Dubai" w:cs="GE SS Text Light"/>
          <w:color w:val="auto"/>
          <w:szCs w:val="24"/>
          <w:lang w:val="en" w:bidi="ar-JO"/>
        </w:rPr>
        <w:t xml:space="preserve"> (</w:t>
      </w:r>
    </w:p>
    <w:p w14:paraId="68CC7B0B" w14:textId="77777777" w:rsidR="00715F66" w:rsidRDefault="00715F66" w:rsidP="00715F66">
      <w:pPr>
        <w:bidi/>
        <w:spacing w:before="0" w:line="240" w:lineRule="auto"/>
        <w:jc w:val="both"/>
        <w:rPr>
          <w:rFonts w:ascii="Dubai" w:hAnsi="Dubai" w:cs="GE SS Text Light"/>
          <w:b/>
          <w:bCs/>
          <w:color w:val="auto"/>
          <w:szCs w:val="24"/>
          <w:u w:val="single"/>
          <w:lang w:bidi="ar-LB"/>
        </w:rPr>
      </w:pPr>
    </w:p>
    <w:p w14:paraId="68553CCF" w14:textId="77777777" w:rsidR="007D6FAB" w:rsidRDefault="007D6FAB" w:rsidP="00715F66">
      <w:pPr>
        <w:bidi/>
        <w:spacing w:before="0" w:line="240" w:lineRule="auto"/>
        <w:jc w:val="both"/>
        <w:rPr>
          <w:rFonts w:ascii="Dubai" w:hAnsi="Dubai" w:cs="GE SS Text Light"/>
          <w:b/>
          <w:bCs/>
          <w:color w:val="auto"/>
          <w:szCs w:val="24"/>
          <w:u w:val="single"/>
          <w:rtl/>
          <w:lang w:bidi="ar-LB"/>
        </w:rPr>
      </w:pPr>
    </w:p>
    <w:p w14:paraId="1DE25BAC" w14:textId="77777777" w:rsidR="007D6FAB" w:rsidRDefault="007D6FAB" w:rsidP="007D6FAB">
      <w:pPr>
        <w:bidi/>
        <w:spacing w:before="0" w:line="240" w:lineRule="auto"/>
        <w:jc w:val="both"/>
        <w:rPr>
          <w:rFonts w:ascii="Dubai" w:hAnsi="Dubai" w:cs="GE SS Text Light"/>
          <w:b/>
          <w:bCs/>
          <w:color w:val="auto"/>
          <w:szCs w:val="24"/>
          <w:u w:val="single"/>
          <w:rtl/>
          <w:lang w:bidi="ar-LB"/>
        </w:rPr>
      </w:pPr>
    </w:p>
    <w:p w14:paraId="2893E553" w14:textId="77777777" w:rsidR="007D6FAB" w:rsidRDefault="007D6FAB" w:rsidP="007D6FAB">
      <w:pPr>
        <w:bidi/>
        <w:spacing w:before="0" w:line="240" w:lineRule="auto"/>
        <w:jc w:val="both"/>
        <w:rPr>
          <w:rFonts w:ascii="Dubai" w:hAnsi="Dubai" w:cs="GE SS Text Light"/>
          <w:b/>
          <w:bCs/>
          <w:color w:val="auto"/>
          <w:szCs w:val="24"/>
          <w:u w:val="single"/>
          <w:rtl/>
          <w:lang w:bidi="ar-LB"/>
        </w:rPr>
      </w:pPr>
    </w:p>
    <w:p w14:paraId="17380430" w14:textId="77777777" w:rsidR="007D6FAB" w:rsidRDefault="007D6FAB" w:rsidP="007D6FAB">
      <w:pPr>
        <w:bidi/>
        <w:spacing w:before="0" w:line="240" w:lineRule="auto"/>
        <w:jc w:val="both"/>
        <w:rPr>
          <w:rFonts w:ascii="Dubai" w:hAnsi="Dubai" w:cs="GE SS Text Light"/>
          <w:b/>
          <w:bCs/>
          <w:color w:val="auto"/>
          <w:szCs w:val="24"/>
          <w:u w:val="single"/>
          <w:rtl/>
          <w:lang w:bidi="ar-LB"/>
        </w:rPr>
      </w:pPr>
    </w:p>
    <w:p w14:paraId="778436ED" w14:textId="77777777" w:rsidR="007D6FAB" w:rsidRDefault="007D6FAB" w:rsidP="007D6FAB">
      <w:pPr>
        <w:bidi/>
        <w:spacing w:before="0" w:line="240" w:lineRule="auto"/>
        <w:jc w:val="both"/>
        <w:rPr>
          <w:rFonts w:ascii="Dubai" w:hAnsi="Dubai" w:cs="GE SS Text Light"/>
          <w:b/>
          <w:bCs/>
          <w:color w:val="auto"/>
          <w:szCs w:val="24"/>
          <w:u w:val="single"/>
          <w:rtl/>
          <w:lang w:bidi="ar-LB"/>
        </w:rPr>
      </w:pPr>
    </w:p>
    <w:p w14:paraId="6B41DE33" w14:textId="77777777" w:rsidR="007D6FAB" w:rsidRDefault="007D6FAB" w:rsidP="007D6FAB">
      <w:pPr>
        <w:bidi/>
        <w:spacing w:before="0" w:line="240" w:lineRule="auto"/>
        <w:jc w:val="both"/>
        <w:rPr>
          <w:rFonts w:ascii="Dubai" w:hAnsi="Dubai" w:cs="GE SS Text Light"/>
          <w:b/>
          <w:bCs/>
          <w:color w:val="auto"/>
          <w:szCs w:val="24"/>
          <w:u w:val="single"/>
          <w:rtl/>
          <w:lang w:bidi="ar-LB"/>
        </w:rPr>
      </w:pPr>
    </w:p>
    <w:p w14:paraId="77C985DA" w14:textId="77777777" w:rsidR="007D6FAB" w:rsidRDefault="007D6FAB" w:rsidP="007D6FAB">
      <w:pPr>
        <w:bidi/>
        <w:spacing w:before="0" w:line="240" w:lineRule="auto"/>
        <w:jc w:val="both"/>
        <w:rPr>
          <w:rFonts w:ascii="Dubai" w:hAnsi="Dubai" w:cs="GE SS Text Light"/>
          <w:b/>
          <w:bCs/>
          <w:color w:val="auto"/>
          <w:szCs w:val="24"/>
          <w:u w:val="single"/>
          <w:rtl/>
          <w:lang w:bidi="ar-LB"/>
        </w:rPr>
      </w:pPr>
    </w:p>
    <w:p w14:paraId="5165C80A" w14:textId="77777777" w:rsidR="007D6FAB" w:rsidRDefault="007D6FAB" w:rsidP="007D6FAB">
      <w:pPr>
        <w:bidi/>
        <w:spacing w:before="0" w:line="240" w:lineRule="auto"/>
        <w:jc w:val="both"/>
        <w:rPr>
          <w:rFonts w:ascii="Dubai" w:hAnsi="Dubai" w:cs="GE SS Text Light"/>
          <w:b/>
          <w:bCs/>
          <w:color w:val="auto"/>
          <w:szCs w:val="24"/>
          <w:u w:val="single"/>
          <w:rtl/>
          <w:lang w:bidi="ar-LB"/>
        </w:rPr>
      </w:pPr>
    </w:p>
    <w:p w14:paraId="57F1DB8C" w14:textId="77777777" w:rsidR="007D6FAB" w:rsidRDefault="007D6FAB" w:rsidP="007D6FAB">
      <w:pPr>
        <w:bidi/>
        <w:spacing w:before="0" w:line="240" w:lineRule="auto"/>
        <w:jc w:val="both"/>
        <w:rPr>
          <w:rFonts w:ascii="Dubai" w:hAnsi="Dubai" w:cs="GE SS Text Light"/>
          <w:b/>
          <w:bCs/>
          <w:color w:val="auto"/>
          <w:szCs w:val="24"/>
          <w:u w:val="single"/>
          <w:rtl/>
          <w:lang w:bidi="ar-LB"/>
        </w:rPr>
      </w:pPr>
    </w:p>
    <w:p w14:paraId="71CCDB78" w14:textId="4648D2BC" w:rsidR="00861C72" w:rsidRPr="00441CE6" w:rsidRDefault="00441CE6" w:rsidP="007D6FAB">
      <w:pPr>
        <w:bidi/>
        <w:spacing w:before="0" w:line="240" w:lineRule="auto"/>
        <w:jc w:val="both"/>
        <w:rPr>
          <w:rFonts w:ascii="Dubai" w:hAnsi="Dubai" w:cs="GE SS Text Light"/>
          <w:color w:val="auto"/>
          <w:szCs w:val="24"/>
          <w:rtl/>
          <w:lang w:bidi="ar-LB"/>
        </w:rPr>
      </w:pPr>
      <w:r w:rsidRPr="00441CE6">
        <w:rPr>
          <w:rFonts w:ascii="Dubai" w:hAnsi="Dubai" w:cs="GE SS Text Light" w:hint="cs"/>
          <w:color w:val="auto"/>
          <w:szCs w:val="24"/>
          <w:rtl/>
          <w:lang w:bidi="ar-LB"/>
        </w:rPr>
        <w:lastRenderedPageBreak/>
        <w:t xml:space="preserve">الشكل التالي يبين </w:t>
      </w:r>
      <w:r w:rsidR="00861C72" w:rsidRPr="00441CE6">
        <w:rPr>
          <w:rFonts w:ascii="Dubai" w:hAnsi="Dubai" w:cs="GE SS Text Light"/>
          <w:color w:val="auto"/>
          <w:szCs w:val="24"/>
          <w:rtl/>
          <w:lang w:bidi="ar-LB"/>
        </w:rPr>
        <w:t>عوامل تسعير النفط الخام العراقي</w:t>
      </w:r>
    </w:p>
    <w:p w14:paraId="27E702A7" w14:textId="637C96E0" w:rsidR="00DA6230" w:rsidRPr="002D473B" w:rsidRDefault="00DA6230" w:rsidP="00983236">
      <w:pPr>
        <w:tabs>
          <w:tab w:val="right" w:pos="7776"/>
        </w:tabs>
        <w:bidi/>
        <w:spacing w:line="240" w:lineRule="auto"/>
        <w:ind w:left="360"/>
        <w:jc w:val="both"/>
        <w:rPr>
          <w:rFonts w:ascii="Dubai" w:hAnsi="Dubai" w:cs="Dubai"/>
          <w:b/>
          <w:bCs/>
          <w:noProof/>
          <w:color w:val="EE0000"/>
          <w:sz w:val="28"/>
          <w:szCs w:val="28"/>
          <w:rtl/>
          <w:lang w:bidi="ar-LB"/>
        </w:rPr>
      </w:pPr>
    </w:p>
    <w:p w14:paraId="02396463" w14:textId="34D55D1C" w:rsidR="009C2458" w:rsidRPr="002A54E2" w:rsidRDefault="003B097E" w:rsidP="005B0C08">
      <w:pPr>
        <w:pStyle w:val="Caption"/>
        <w:keepNext/>
        <w:bidi/>
        <w:jc w:val="center"/>
        <w:rPr>
          <w:rFonts w:ascii="Dubai" w:hAnsi="Dubai" w:cs="GE SS Text Medium"/>
          <w:i w:val="0"/>
          <w:iCs w:val="0"/>
          <w:color w:val="000000" w:themeColor="text1"/>
          <w:sz w:val="24"/>
          <w:szCs w:val="24"/>
        </w:rPr>
      </w:pPr>
      <w:r w:rsidRPr="002A54E2">
        <w:rPr>
          <w:rFonts w:ascii="Dubai" w:hAnsi="Dubai" w:cs="GE SS Text Medium" w:hint="cs"/>
          <w:i w:val="0"/>
          <w:iCs w:val="0"/>
          <w:color w:val="000000" w:themeColor="text1"/>
          <w:sz w:val="24"/>
          <w:szCs w:val="24"/>
          <w:rtl/>
          <w:lang w:bidi="ar-IQ"/>
        </w:rPr>
        <w:t xml:space="preserve">الفصل الثالث (الصادرات) - </w:t>
      </w:r>
      <w:r w:rsidR="009C2458" w:rsidRPr="002A54E2">
        <w:rPr>
          <w:rFonts w:ascii="Dubai" w:hAnsi="Dubai" w:cs="GE SS Text Medium" w:hint="eastAsia"/>
          <w:i w:val="0"/>
          <w:iCs w:val="0"/>
          <w:color w:val="000000" w:themeColor="text1"/>
          <w:sz w:val="24"/>
          <w:szCs w:val="24"/>
          <w:rtl/>
        </w:rPr>
        <w:t>شكل</w:t>
      </w:r>
      <w:r w:rsidR="009C2458" w:rsidRPr="002A54E2">
        <w:rPr>
          <w:rFonts w:ascii="Dubai" w:hAnsi="Dubai" w:cs="GE SS Text Medium"/>
          <w:i w:val="0"/>
          <w:iCs w:val="0"/>
          <w:color w:val="000000" w:themeColor="text1"/>
          <w:sz w:val="24"/>
          <w:szCs w:val="24"/>
        </w:rPr>
        <w:t xml:space="preserve">  </w:t>
      </w:r>
      <w:r w:rsidR="009C2458" w:rsidRPr="002A54E2">
        <w:rPr>
          <w:rFonts w:ascii="Dubai" w:hAnsi="Dubai" w:cs="GE SS Text Medium"/>
          <w:i w:val="0"/>
          <w:iCs w:val="0"/>
          <w:color w:val="000000" w:themeColor="text1"/>
          <w:sz w:val="24"/>
          <w:szCs w:val="24"/>
        </w:rPr>
        <w:fldChar w:fldCharType="begin"/>
      </w:r>
      <w:r w:rsidR="009C2458" w:rsidRPr="002A54E2">
        <w:rPr>
          <w:rFonts w:ascii="Dubai" w:hAnsi="Dubai" w:cs="GE SS Text Medium"/>
          <w:i w:val="0"/>
          <w:iCs w:val="0"/>
          <w:color w:val="000000" w:themeColor="text1"/>
          <w:sz w:val="24"/>
          <w:szCs w:val="24"/>
        </w:rPr>
        <w:instrText xml:space="preserve"> SEQ </w:instrText>
      </w:r>
      <w:r w:rsidR="009C2458" w:rsidRPr="002A54E2">
        <w:rPr>
          <w:rFonts w:ascii="Dubai" w:hAnsi="Dubai" w:cs="GE SS Text Medium"/>
          <w:i w:val="0"/>
          <w:iCs w:val="0"/>
          <w:color w:val="000000" w:themeColor="text1"/>
          <w:sz w:val="24"/>
          <w:szCs w:val="24"/>
          <w:rtl/>
        </w:rPr>
        <w:instrText>شكل</w:instrText>
      </w:r>
      <w:r w:rsidR="009C2458" w:rsidRPr="002A54E2">
        <w:rPr>
          <w:rFonts w:ascii="Dubai" w:hAnsi="Dubai" w:cs="GE SS Text Medium"/>
          <w:i w:val="0"/>
          <w:iCs w:val="0"/>
          <w:color w:val="000000" w:themeColor="text1"/>
          <w:sz w:val="24"/>
          <w:szCs w:val="24"/>
        </w:rPr>
        <w:instrText xml:space="preserve">_ \* ARABIC </w:instrText>
      </w:r>
      <w:r w:rsidR="009C2458" w:rsidRPr="002A54E2">
        <w:rPr>
          <w:rFonts w:ascii="Dubai" w:hAnsi="Dubai" w:cs="GE SS Text Medium"/>
          <w:i w:val="0"/>
          <w:iCs w:val="0"/>
          <w:color w:val="000000" w:themeColor="text1"/>
          <w:sz w:val="24"/>
          <w:szCs w:val="24"/>
        </w:rPr>
        <w:fldChar w:fldCharType="separate"/>
      </w:r>
      <w:r w:rsidR="00591AAE">
        <w:rPr>
          <w:rFonts w:ascii="Dubai" w:hAnsi="Dubai" w:cs="GE SS Text Medium"/>
          <w:i w:val="0"/>
          <w:iCs w:val="0"/>
          <w:noProof/>
          <w:color w:val="000000" w:themeColor="text1"/>
          <w:sz w:val="24"/>
          <w:szCs w:val="24"/>
        </w:rPr>
        <w:t>20</w:t>
      </w:r>
      <w:r w:rsidR="009C2458" w:rsidRPr="002A54E2">
        <w:rPr>
          <w:rFonts w:ascii="Dubai" w:hAnsi="Dubai" w:cs="GE SS Text Medium"/>
          <w:i w:val="0"/>
          <w:iCs w:val="0"/>
          <w:color w:val="000000" w:themeColor="text1"/>
          <w:sz w:val="24"/>
          <w:szCs w:val="24"/>
        </w:rPr>
        <w:fldChar w:fldCharType="end"/>
      </w:r>
    </w:p>
    <w:p w14:paraId="1364FDFF" w14:textId="0ABF5FB2" w:rsidR="00861C72" w:rsidRPr="002D473B" w:rsidRDefault="00B20A0E" w:rsidP="00B20A0E">
      <w:pPr>
        <w:tabs>
          <w:tab w:val="right" w:pos="7776"/>
        </w:tabs>
        <w:bidi/>
        <w:spacing w:line="240" w:lineRule="auto"/>
        <w:ind w:left="36"/>
        <w:jc w:val="center"/>
        <w:rPr>
          <w:rFonts w:ascii="Dubai" w:hAnsi="Dubai" w:cs="Dubai"/>
          <w:b/>
          <w:bCs/>
          <w:noProof/>
          <w:color w:val="EE0000"/>
          <w:sz w:val="28"/>
          <w:szCs w:val="28"/>
          <w:rtl/>
          <w:lang w:bidi="ar-LB"/>
        </w:rPr>
      </w:pPr>
      <w:r>
        <w:rPr>
          <w:rFonts w:ascii="Dubai" w:hAnsi="Dubai" w:cs="Dubai"/>
          <w:b/>
          <w:bCs/>
          <w:noProof/>
          <w:color w:val="EE0000"/>
          <w:sz w:val="28"/>
          <w:szCs w:val="28"/>
          <w:lang w:bidi="ar-LB"/>
        </w:rPr>
        <w:drawing>
          <wp:inline distT="0" distB="0" distL="0" distR="0" wp14:anchorId="34016BB8" wp14:editId="5E51FF63">
            <wp:extent cx="3916680" cy="5257800"/>
            <wp:effectExtent l="0" t="0" r="7620" b="0"/>
            <wp:docPr id="1585286450"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3916680" cy="5257800"/>
                    </a:xfrm>
                    <a:prstGeom prst="rect">
                      <a:avLst/>
                    </a:prstGeom>
                    <a:noFill/>
                  </pic:spPr>
                </pic:pic>
              </a:graphicData>
            </a:graphic>
          </wp:inline>
        </w:drawing>
      </w:r>
    </w:p>
    <w:p w14:paraId="2FC9BC44" w14:textId="77777777" w:rsidR="008509CB" w:rsidRDefault="008509CB" w:rsidP="008509CB">
      <w:pPr>
        <w:pStyle w:val="ListParagraph"/>
        <w:bidi/>
        <w:spacing w:line="240" w:lineRule="auto"/>
        <w:ind w:left="1386"/>
        <w:rPr>
          <w:rFonts w:ascii="Dubai" w:hAnsi="Dubai" w:cs="Dubai"/>
          <w:b/>
          <w:bCs/>
          <w:color w:val="EE0000"/>
          <w:szCs w:val="24"/>
          <w:lang w:bidi="ar-IQ"/>
        </w:rPr>
      </w:pPr>
    </w:p>
    <w:p w14:paraId="0AA1AE4A" w14:textId="50A2CBDB" w:rsidR="00983236" w:rsidRPr="008509CB" w:rsidRDefault="00983236" w:rsidP="004E6E9E">
      <w:pPr>
        <w:pStyle w:val="ListParagraph"/>
        <w:numPr>
          <w:ilvl w:val="2"/>
          <w:numId w:val="24"/>
        </w:numPr>
        <w:bidi/>
        <w:spacing w:line="240" w:lineRule="auto"/>
        <w:ind w:left="756"/>
        <w:rPr>
          <w:rFonts w:ascii="Dubai" w:hAnsi="Dubai" w:cs="GE SS Text Light"/>
          <w:b/>
          <w:bCs/>
          <w:color w:val="auto"/>
          <w:szCs w:val="24"/>
          <w:lang w:bidi="ar-IQ"/>
        </w:rPr>
      </w:pPr>
      <w:r w:rsidRPr="008509CB">
        <w:rPr>
          <w:rFonts w:ascii="Dubai" w:hAnsi="Dubai" w:cs="GE SS Text Light" w:hint="eastAsia"/>
          <w:b/>
          <w:bCs/>
          <w:color w:val="auto"/>
          <w:szCs w:val="24"/>
          <w:rtl/>
          <w:lang w:bidi="ar-IQ"/>
        </w:rPr>
        <w:t>صادرات</w:t>
      </w:r>
      <w:r w:rsidRPr="008509CB">
        <w:rPr>
          <w:rFonts w:ascii="Dubai" w:hAnsi="Dubai" w:cs="GE SS Text Light"/>
          <w:b/>
          <w:bCs/>
          <w:color w:val="auto"/>
          <w:szCs w:val="24"/>
          <w:rtl/>
          <w:lang w:bidi="ar-IQ"/>
        </w:rPr>
        <w:t xml:space="preserve"> </w:t>
      </w:r>
      <w:r w:rsidRPr="008509CB">
        <w:rPr>
          <w:rFonts w:ascii="Dubai" w:hAnsi="Dubai" w:cs="GE SS Text Light" w:hint="eastAsia"/>
          <w:b/>
          <w:bCs/>
          <w:color w:val="auto"/>
          <w:szCs w:val="24"/>
          <w:rtl/>
          <w:lang w:bidi="ar-IQ"/>
        </w:rPr>
        <w:t>النفط</w:t>
      </w:r>
      <w:r w:rsidRPr="008509CB">
        <w:rPr>
          <w:rFonts w:ascii="Dubai" w:hAnsi="Dubai" w:cs="GE SS Text Light"/>
          <w:b/>
          <w:bCs/>
          <w:color w:val="auto"/>
          <w:szCs w:val="24"/>
          <w:rtl/>
          <w:lang w:bidi="ar-IQ"/>
        </w:rPr>
        <w:t xml:space="preserve"> </w:t>
      </w:r>
      <w:r w:rsidRPr="008509CB">
        <w:rPr>
          <w:rFonts w:ascii="Dubai" w:hAnsi="Dubai" w:cs="GE SS Text Light" w:hint="eastAsia"/>
          <w:b/>
          <w:bCs/>
          <w:color w:val="auto"/>
          <w:szCs w:val="24"/>
          <w:rtl/>
          <w:lang w:bidi="ar-IQ"/>
        </w:rPr>
        <w:t>الخام</w:t>
      </w:r>
      <w:r w:rsidRPr="008509CB">
        <w:rPr>
          <w:rFonts w:ascii="Dubai" w:hAnsi="Dubai" w:cs="GE SS Text Light"/>
          <w:b/>
          <w:bCs/>
          <w:color w:val="auto"/>
          <w:szCs w:val="24"/>
          <w:rtl/>
          <w:lang w:bidi="ar-IQ"/>
        </w:rPr>
        <w:t xml:space="preserve"> </w:t>
      </w:r>
      <w:r w:rsidRPr="008509CB">
        <w:rPr>
          <w:rFonts w:ascii="Dubai" w:hAnsi="Dubai" w:cs="GE SS Text Light" w:hint="eastAsia"/>
          <w:b/>
          <w:bCs/>
          <w:color w:val="auto"/>
          <w:szCs w:val="24"/>
          <w:rtl/>
          <w:lang w:bidi="ar-IQ"/>
        </w:rPr>
        <w:t>لصالح</w:t>
      </w:r>
      <w:r w:rsidRPr="008509CB">
        <w:rPr>
          <w:rFonts w:ascii="Dubai" w:hAnsi="Dubai" w:cs="GE SS Text Light"/>
          <w:b/>
          <w:bCs/>
          <w:color w:val="auto"/>
          <w:szCs w:val="24"/>
          <w:rtl/>
          <w:lang w:bidi="ar-IQ"/>
        </w:rPr>
        <w:t xml:space="preserve"> </w:t>
      </w:r>
      <w:r w:rsidRPr="008509CB">
        <w:rPr>
          <w:rFonts w:ascii="Dubai" w:hAnsi="Dubai" w:cs="GE SS Text Light" w:hint="eastAsia"/>
          <w:b/>
          <w:bCs/>
          <w:color w:val="auto"/>
          <w:szCs w:val="24"/>
          <w:rtl/>
          <w:lang w:bidi="ar-IQ"/>
        </w:rPr>
        <w:t>شركات</w:t>
      </w:r>
      <w:r w:rsidR="00670160">
        <w:rPr>
          <w:rFonts w:ascii="Dubai" w:hAnsi="Dubai" w:cs="GE SS Text Light" w:hint="cs"/>
          <w:b/>
          <w:bCs/>
          <w:color w:val="auto"/>
          <w:szCs w:val="24"/>
          <w:rtl/>
          <w:lang w:bidi="ar-IQ"/>
        </w:rPr>
        <w:t xml:space="preserve"> النفط الدولية</w:t>
      </w:r>
      <w:r w:rsidRPr="008509CB">
        <w:rPr>
          <w:rFonts w:ascii="Dubai" w:hAnsi="Dubai" w:cs="GE SS Text Light"/>
          <w:b/>
          <w:bCs/>
          <w:color w:val="auto"/>
          <w:szCs w:val="24"/>
          <w:rtl/>
          <w:lang w:bidi="ar-IQ"/>
        </w:rPr>
        <w:t xml:space="preserve"> </w:t>
      </w:r>
      <w:r w:rsidRPr="008509CB">
        <w:rPr>
          <w:rFonts w:ascii="Dubai" w:hAnsi="Dubai" w:cs="GE SS Text Light" w:hint="eastAsia"/>
          <w:b/>
          <w:bCs/>
          <w:color w:val="auto"/>
          <w:szCs w:val="24"/>
          <w:rtl/>
          <w:lang w:bidi="ar-IQ"/>
        </w:rPr>
        <w:t>العاملة</w:t>
      </w:r>
      <w:r w:rsidRPr="008509CB">
        <w:rPr>
          <w:rFonts w:ascii="Dubai" w:hAnsi="Dubai" w:cs="GE SS Text Light"/>
          <w:b/>
          <w:bCs/>
          <w:color w:val="auto"/>
          <w:szCs w:val="24"/>
          <w:rtl/>
          <w:lang w:bidi="ar-IQ"/>
        </w:rPr>
        <w:t xml:space="preserve"> </w:t>
      </w:r>
      <w:r w:rsidRPr="008509CB">
        <w:rPr>
          <w:rFonts w:ascii="Dubai" w:hAnsi="Dubai" w:cs="GE SS Text Light" w:hint="eastAsia"/>
          <w:b/>
          <w:bCs/>
          <w:color w:val="auto"/>
          <w:szCs w:val="24"/>
          <w:rtl/>
          <w:lang w:bidi="ar-IQ"/>
        </w:rPr>
        <w:t>في</w:t>
      </w:r>
      <w:r w:rsidRPr="008509CB">
        <w:rPr>
          <w:rFonts w:ascii="Dubai" w:hAnsi="Dubai" w:cs="GE SS Text Light"/>
          <w:b/>
          <w:bCs/>
          <w:color w:val="auto"/>
          <w:szCs w:val="24"/>
          <w:rtl/>
          <w:lang w:bidi="ar-IQ"/>
        </w:rPr>
        <w:t xml:space="preserve"> </w:t>
      </w:r>
      <w:r w:rsidRPr="008509CB">
        <w:rPr>
          <w:rFonts w:ascii="Dubai" w:hAnsi="Dubai" w:cs="GE SS Text Light" w:hint="eastAsia"/>
          <w:b/>
          <w:bCs/>
          <w:color w:val="auto"/>
          <w:szCs w:val="24"/>
          <w:rtl/>
          <w:lang w:bidi="ar-IQ"/>
        </w:rPr>
        <w:t>العراق</w:t>
      </w:r>
      <w:r w:rsidRPr="008509CB">
        <w:rPr>
          <w:rFonts w:ascii="Dubai" w:hAnsi="Dubai" w:cs="GE SS Text Light" w:hint="cs"/>
          <w:b/>
          <w:bCs/>
          <w:color w:val="auto"/>
          <w:szCs w:val="24"/>
          <w:rtl/>
          <w:lang w:bidi="ar-IQ"/>
        </w:rPr>
        <w:t xml:space="preserve"> ضمن جولات التراخيص</w:t>
      </w:r>
    </w:p>
    <w:p w14:paraId="40C49CA9" w14:textId="66435785" w:rsidR="00DA6230" w:rsidRPr="008509CB" w:rsidRDefault="00983236" w:rsidP="00751CAC">
      <w:pPr>
        <w:tabs>
          <w:tab w:val="right" w:pos="7776"/>
        </w:tabs>
        <w:bidi/>
        <w:spacing w:line="240" w:lineRule="auto"/>
        <w:ind w:left="36"/>
        <w:jc w:val="both"/>
        <w:rPr>
          <w:rFonts w:ascii="Dubai" w:hAnsi="Dubai" w:cs="GE SS Text Light"/>
          <w:color w:val="auto"/>
          <w:szCs w:val="24"/>
          <w:rtl/>
          <w:lang w:bidi="ar-IQ"/>
        </w:rPr>
      </w:pPr>
      <w:r w:rsidRPr="008509CB">
        <w:rPr>
          <w:rFonts w:ascii="Dubai" w:hAnsi="Dubai" w:cs="GE SS Text Light" w:hint="eastAsia"/>
          <w:color w:val="auto"/>
          <w:szCs w:val="24"/>
          <w:rtl/>
          <w:lang w:bidi="ar-IQ"/>
        </w:rPr>
        <w:t>يُصدَّر</w:t>
      </w:r>
      <w:r w:rsidRPr="008509CB">
        <w:rPr>
          <w:rFonts w:ascii="Dubai" w:hAnsi="Dubai" w:cs="GE SS Text Light"/>
          <w:color w:val="auto"/>
          <w:szCs w:val="24"/>
          <w:rtl/>
          <w:lang w:bidi="ar-IQ"/>
        </w:rPr>
        <w:t xml:space="preserve"> </w:t>
      </w:r>
      <w:r w:rsidRPr="008509CB">
        <w:rPr>
          <w:rFonts w:ascii="Dubai" w:hAnsi="Dubai" w:cs="GE SS Text Light" w:hint="eastAsia"/>
          <w:color w:val="auto"/>
          <w:szCs w:val="24"/>
          <w:rtl/>
          <w:lang w:bidi="ar-IQ"/>
        </w:rPr>
        <w:t>النفط</w:t>
      </w:r>
      <w:r w:rsidRPr="008509CB">
        <w:rPr>
          <w:rFonts w:ascii="Dubai" w:hAnsi="Dubai" w:cs="GE SS Text Light"/>
          <w:color w:val="auto"/>
          <w:szCs w:val="24"/>
          <w:rtl/>
          <w:lang w:bidi="ar-IQ"/>
        </w:rPr>
        <w:t xml:space="preserve"> </w:t>
      </w:r>
      <w:r w:rsidRPr="008509CB">
        <w:rPr>
          <w:rFonts w:ascii="Dubai" w:hAnsi="Dubai" w:cs="GE SS Text Light" w:hint="eastAsia"/>
          <w:color w:val="auto"/>
          <w:szCs w:val="24"/>
          <w:rtl/>
          <w:lang w:bidi="ar-IQ"/>
        </w:rPr>
        <w:t>الخام</w:t>
      </w:r>
      <w:r w:rsidRPr="008509CB">
        <w:rPr>
          <w:rFonts w:ascii="Dubai" w:hAnsi="Dubai" w:cs="GE SS Text Light"/>
          <w:color w:val="auto"/>
          <w:szCs w:val="24"/>
          <w:rtl/>
          <w:lang w:bidi="ar-IQ"/>
        </w:rPr>
        <w:t xml:space="preserve"> </w:t>
      </w:r>
      <w:r w:rsidRPr="008509CB">
        <w:rPr>
          <w:rFonts w:ascii="Dubai" w:hAnsi="Dubai" w:cs="GE SS Text Light" w:hint="eastAsia"/>
          <w:color w:val="auto"/>
          <w:szCs w:val="24"/>
          <w:rtl/>
          <w:lang w:bidi="ar-IQ"/>
        </w:rPr>
        <w:t>العائد</w:t>
      </w:r>
      <w:r w:rsidRPr="008509CB">
        <w:rPr>
          <w:rFonts w:ascii="Dubai" w:hAnsi="Dubai" w:cs="GE SS Text Light"/>
          <w:color w:val="auto"/>
          <w:szCs w:val="24"/>
          <w:rtl/>
          <w:lang w:bidi="ar-IQ"/>
        </w:rPr>
        <w:t xml:space="preserve"> </w:t>
      </w:r>
      <w:r w:rsidRPr="008509CB">
        <w:rPr>
          <w:rFonts w:ascii="Dubai" w:hAnsi="Dubai" w:cs="GE SS Text Light" w:hint="eastAsia"/>
          <w:color w:val="auto"/>
          <w:szCs w:val="24"/>
          <w:rtl/>
          <w:lang w:bidi="ar-IQ"/>
        </w:rPr>
        <w:t>للشركات</w:t>
      </w:r>
      <w:r w:rsidRPr="008509CB">
        <w:rPr>
          <w:rFonts w:ascii="Dubai" w:hAnsi="Dubai" w:cs="GE SS Text Light"/>
          <w:color w:val="auto"/>
          <w:szCs w:val="24"/>
          <w:rtl/>
          <w:lang w:bidi="ar-IQ"/>
        </w:rPr>
        <w:t xml:space="preserve"> </w:t>
      </w:r>
      <w:r w:rsidRPr="008509CB">
        <w:rPr>
          <w:rFonts w:ascii="Dubai" w:hAnsi="Dubai" w:cs="GE SS Text Light" w:hint="eastAsia"/>
          <w:color w:val="auto"/>
          <w:szCs w:val="24"/>
          <w:rtl/>
          <w:lang w:bidi="ar-IQ"/>
        </w:rPr>
        <w:t>الأجنبية</w:t>
      </w:r>
      <w:r w:rsidRPr="008509CB">
        <w:rPr>
          <w:rFonts w:ascii="Dubai" w:hAnsi="Dubai" w:cs="GE SS Text Light"/>
          <w:color w:val="auto"/>
          <w:szCs w:val="24"/>
          <w:rtl/>
          <w:lang w:bidi="ar-IQ"/>
        </w:rPr>
        <w:t xml:space="preserve"> </w:t>
      </w:r>
      <w:r w:rsidRPr="008509CB">
        <w:rPr>
          <w:rFonts w:ascii="Dubai" w:hAnsi="Dubai" w:cs="GE SS Text Light" w:hint="eastAsia"/>
          <w:color w:val="auto"/>
          <w:szCs w:val="24"/>
          <w:rtl/>
          <w:lang w:bidi="ar-IQ"/>
        </w:rPr>
        <w:t>المتعاقدة</w:t>
      </w:r>
      <w:r w:rsidRPr="008509CB">
        <w:rPr>
          <w:rFonts w:ascii="Dubai" w:hAnsi="Dubai" w:cs="GE SS Text Light"/>
          <w:color w:val="auto"/>
          <w:szCs w:val="24"/>
          <w:rtl/>
          <w:lang w:bidi="ar-IQ"/>
        </w:rPr>
        <w:t xml:space="preserve"> </w:t>
      </w:r>
      <w:r w:rsidRPr="008509CB">
        <w:rPr>
          <w:rFonts w:ascii="Dubai" w:hAnsi="Dubai" w:cs="GE SS Text Light" w:hint="eastAsia"/>
          <w:color w:val="auto"/>
          <w:szCs w:val="24"/>
          <w:rtl/>
          <w:lang w:bidi="ar-IQ"/>
        </w:rPr>
        <w:t>ضمن</w:t>
      </w:r>
      <w:r w:rsidRPr="008509CB">
        <w:rPr>
          <w:rFonts w:ascii="Dubai" w:hAnsi="Dubai" w:cs="GE SS Text Light"/>
          <w:color w:val="auto"/>
          <w:szCs w:val="24"/>
          <w:rtl/>
          <w:lang w:bidi="ar-IQ"/>
        </w:rPr>
        <w:t xml:space="preserve"> </w:t>
      </w:r>
      <w:r w:rsidRPr="008509CB">
        <w:rPr>
          <w:rFonts w:ascii="Dubai" w:hAnsi="Dubai" w:cs="GE SS Text Light" w:hint="eastAsia"/>
          <w:color w:val="auto"/>
          <w:szCs w:val="24"/>
          <w:rtl/>
          <w:lang w:bidi="ar-IQ"/>
        </w:rPr>
        <w:t>جولات</w:t>
      </w:r>
      <w:r w:rsidRPr="008509CB">
        <w:rPr>
          <w:rFonts w:ascii="Dubai" w:hAnsi="Dubai" w:cs="GE SS Text Light"/>
          <w:color w:val="auto"/>
          <w:szCs w:val="24"/>
          <w:rtl/>
          <w:lang w:bidi="ar-IQ"/>
        </w:rPr>
        <w:t xml:space="preserve"> </w:t>
      </w:r>
      <w:r w:rsidRPr="008509CB">
        <w:rPr>
          <w:rFonts w:ascii="Dubai" w:hAnsi="Dubai" w:cs="GE SS Text Light" w:hint="eastAsia"/>
          <w:color w:val="auto"/>
          <w:szCs w:val="24"/>
          <w:rtl/>
          <w:lang w:bidi="ar-IQ"/>
        </w:rPr>
        <w:t>التراخيص</w:t>
      </w:r>
      <w:r w:rsidRPr="008509CB">
        <w:rPr>
          <w:rFonts w:ascii="Dubai" w:hAnsi="Dubai" w:cs="GE SS Text Light"/>
          <w:color w:val="auto"/>
          <w:szCs w:val="24"/>
          <w:rtl/>
          <w:lang w:bidi="ar-IQ"/>
        </w:rPr>
        <w:t xml:space="preserve"> </w:t>
      </w:r>
      <w:r w:rsidRPr="008509CB">
        <w:rPr>
          <w:rFonts w:ascii="Dubai" w:hAnsi="Dubai" w:cs="GE SS Text Light" w:hint="eastAsia"/>
          <w:color w:val="auto"/>
          <w:szCs w:val="24"/>
          <w:rtl/>
          <w:lang w:bidi="ar-IQ"/>
        </w:rPr>
        <w:t>البترولية</w:t>
      </w:r>
      <w:r w:rsidRPr="008509CB">
        <w:rPr>
          <w:rFonts w:ascii="Dubai" w:hAnsi="Dubai" w:cs="GE SS Text Light"/>
          <w:color w:val="auto"/>
          <w:szCs w:val="24"/>
          <w:rtl/>
          <w:lang w:bidi="ar-IQ"/>
        </w:rPr>
        <w:t xml:space="preserve"> </w:t>
      </w:r>
      <w:r w:rsidRPr="008509CB">
        <w:rPr>
          <w:rFonts w:ascii="Dubai" w:hAnsi="Dubai" w:cs="GE SS Text Light" w:hint="eastAsia"/>
          <w:color w:val="auto"/>
          <w:szCs w:val="24"/>
          <w:rtl/>
          <w:lang w:bidi="ar-IQ"/>
        </w:rPr>
        <w:t>أيضًا</w:t>
      </w:r>
      <w:r w:rsidRPr="008509CB">
        <w:rPr>
          <w:rFonts w:ascii="Dubai" w:hAnsi="Dubai" w:cs="GE SS Text Light"/>
          <w:color w:val="auto"/>
          <w:szCs w:val="24"/>
          <w:rtl/>
          <w:lang w:bidi="ar-IQ"/>
        </w:rPr>
        <w:t xml:space="preserve"> </w:t>
      </w:r>
      <w:r w:rsidRPr="008509CB">
        <w:rPr>
          <w:rFonts w:ascii="Dubai" w:hAnsi="Dubai" w:cs="GE SS Text Light" w:hint="eastAsia"/>
          <w:color w:val="auto"/>
          <w:szCs w:val="24"/>
          <w:rtl/>
          <w:lang w:bidi="ar-IQ"/>
        </w:rPr>
        <w:t>عبر</w:t>
      </w:r>
      <w:r w:rsidRPr="008509CB">
        <w:rPr>
          <w:rFonts w:ascii="Dubai" w:hAnsi="Dubai" w:cs="GE SS Text Light"/>
          <w:color w:val="auto"/>
          <w:szCs w:val="24"/>
          <w:rtl/>
          <w:lang w:bidi="ar-IQ"/>
        </w:rPr>
        <w:t xml:space="preserve"> </w:t>
      </w:r>
      <w:r w:rsidRPr="008509CB">
        <w:rPr>
          <w:rFonts w:ascii="Dubai" w:hAnsi="Dubai" w:cs="GE SS Text Light" w:hint="eastAsia"/>
          <w:color w:val="auto"/>
          <w:szCs w:val="24"/>
          <w:rtl/>
          <w:lang w:bidi="ar-IQ"/>
        </w:rPr>
        <w:t>شركة</w:t>
      </w:r>
      <w:r w:rsidRPr="008509CB">
        <w:rPr>
          <w:rFonts w:ascii="Dubai" w:hAnsi="Dubai" w:cs="GE SS Text Light"/>
          <w:color w:val="auto"/>
          <w:szCs w:val="24"/>
          <w:rtl/>
          <w:lang w:bidi="ar-IQ"/>
        </w:rPr>
        <w:t xml:space="preserve"> </w:t>
      </w:r>
      <w:r w:rsidRPr="008509CB">
        <w:rPr>
          <w:rFonts w:ascii="Dubai" w:hAnsi="Dubai" w:cs="GE SS Text Light" w:hint="eastAsia"/>
          <w:color w:val="auto"/>
          <w:szCs w:val="24"/>
          <w:rtl/>
          <w:lang w:bidi="ar-IQ"/>
        </w:rPr>
        <w:t>تسويق</w:t>
      </w:r>
      <w:r w:rsidRPr="008509CB">
        <w:rPr>
          <w:rFonts w:ascii="Dubai" w:hAnsi="Dubai" w:cs="GE SS Text Light"/>
          <w:color w:val="auto"/>
          <w:szCs w:val="24"/>
          <w:rtl/>
          <w:lang w:bidi="ar-IQ"/>
        </w:rPr>
        <w:t xml:space="preserve"> </w:t>
      </w:r>
      <w:r w:rsidRPr="008509CB">
        <w:rPr>
          <w:rFonts w:ascii="Dubai" w:hAnsi="Dubai" w:cs="GE SS Text Light" w:hint="eastAsia"/>
          <w:color w:val="auto"/>
          <w:szCs w:val="24"/>
          <w:rtl/>
          <w:lang w:bidi="ar-IQ"/>
        </w:rPr>
        <w:t>النفط</w:t>
      </w:r>
      <w:r w:rsidRPr="008509CB">
        <w:rPr>
          <w:rFonts w:ascii="Dubai" w:hAnsi="Dubai" w:cs="GE SS Text Light" w:hint="cs"/>
          <w:color w:val="auto"/>
          <w:szCs w:val="24"/>
          <w:rtl/>
          <w:lang w:bidi="ar-IQ"/>
        </w:rPr>
        <w:t xml:space="preserve"> (يسمى أيضاً تحميل النفط)</w:t>
      </w:r>
      <w:r w:rsidRPr="008509CB">
        <w:rPr>
          <w:rFonts w:ascii="Dubai" w:hAnsi="Dubai" w:cs="GE SS Text Light" w:hint="eastAsia"/>
          <w:color w:val="auto"/>
          <w:szCs w:val="24"/>
          <w:rtl/>
          <w:lang w:bidi="ar-IQ"/>
        </w:rPr>
        <w:t>،</w:t>
      </w:r>
      <w:r w:rsidRPr="008509CB">
        <w:rPr>
          <w:rFonts w:ascii="Dubai" w:hAnsi="Dubai" w:cs="GE SS Text Light"/>
          <w:color w:val="auto"/>
          <w:szCs w:val="24"/>
          <w:rtl/>
          <w:lang w:bidi="ar-IQ"/>
        </w:rPr>
        <w:t xml:space="preserve"> </w:t>
      </w:r>
      <w:r w:rsidRPr="008509CB">
        <w:rPr>
          <w:rFonts w:ascii="Dubai" w:hAnsi="Dubai" w:cs="GE SS Text Light" w:hint="eastAsia"/>
          <w:color w:val="auto"/>
          <w:szCs w:val="24"/>
          <w:rtl/>
          <w:lang w:bidi="ar-IQ"/>
        </w:rPr>
        <w:t>حيث</w:t>
      </w:r>
      <w:r w:rsidRPr="008509CB">
        <w:rPr>
          <w:rFonts w:ascii="Dubai" w:hAnsi="Dubai" w:cs="GE SS Text Light"/>
          <w:color w:val="auto"/>
          <w:szCs w:val="24"/>
          <w:rtl/>
          <w:lang w:bidi="ar-IQ"/>
        </w:rPr>
        <w:t xml:space="preserve"> </w:t>
      </w:r>
      <w:r w:rsidRPr="008509CB">
        <w:rPr>
          <w:rFonts w:ascii="Dubai" w:hAnsi="Dubai" w:cs="GE SS Text Light" w:hint="eastAsia"/>
          <w:color w:val="auto"/>
          <w:szCs w:val="24"/>
          <w:rtl/>
          <w:lang w:bidi="ar-IQ"/>
        </w:rPr>
        <w:t>يتم</w:t>
      </w:r>
      <w:r w:rsidRPr="008509CB">
        <w:rPr>
          <w:rFonts w:ascii="Dubai" w:hAnsi="Dubai" w:cs="GE SS Text Light"/>
          <w:color w:val="auto"/>
          <w:szCs w:val="24"/>
          <w:rtl/>
          <w:lang w:bidi="ar-IQ"/>
        </w:rPr>
        <w:t xml:space="preserve"> </w:t>
      </w:r>
      <w:r w:rsidRPr="008509CB">
        <w:rPr>
          <w:rFonts w:ascii="Dubai" w:hAnsi="Dubai" w:cs="GE SS Text Light" w:hint="eastAsia"/>
          <w:color w:val="auto"/>
          <w:szCs w:val="24"/>
          <w:rtl/>
          <w:lang w:bidi="ar-IQ"/>
        </w:rPr>
        <w:t>احتساب</w:t>
      </w:r>
      <w:r w:rsidRPr="008509CB">
        <w:rPr>
          <w:rFonts w:ascii="Dubai" w:hAnsi="Dubai" w:cs="GE SS Text Light"/>
          <w:color w:val="auto"/>
          <w:szCs w:val="24"/>
          <w:rtl/>
          <w:lang w:bidi="ar-IQ"/>
        </w:rPr>
        <w:t xml:space="preserve"> </w:t>
      </w:r>
      <w:r w:rsidRPr="008509CB">
        <w:rPr>
          <w:rFonts w:ascii="Dubai" w:hAnsi="Dubai" w:cs="GE SS Text Light" w:hint="eastAsia"/>
          <w:color w:val="auto"/>
          <w:szCs w:val="24"/>
          <w:rtl/>
          <w:lang w:bidi="ar-IQ"/>
        </w:rPr>
        <w:t>حصص</w:t>
      </w:r>
      <w:r w:rsidRPr="008509CB">
        <w:rPr>
          <w:rFonts w:ascii="Dubai" w:hAnsi="Dubai" w:cs="GE SS Text Light"/>
          <w:color w:val="auto"/>
          <w:szCs w:val="24"/>
          <w:rtl/>
          <w:lang w:bidi="ar-IQ"/>
        </w:rPr>
        <w:t xml:space="preserve"> </w:t>
      </w:r>
      <w:r w:rsidRPr="008509CB">
        <w:rPr>
          <w:rFonts w:ascii="Dubai" w:hAnsi="Dubai" w:cs="GE SS Text Light" w:hint="eastAsia"/>
          <w:color w:val="auto"/>
          <w:szCs w:val="24"/>
          <w:rtl/>
          <w:lang w:bidi="ar-IQ"/>
        </w:rPr>
        <w:t>تلك</w:t>
      </w:r>
      <w:r w:rsidRPr="008509CB">
        <w:rPr>
          <w:rFonts w:ascii="Dubai" w:hAnsi="Dubai" w:cs="GE SS Text Light"/>
          <w:color w:val="auto"/>
          <w:szCs w:val="24"/>
          <w:rtl/>
          <w:lang w:bidi="ar-IQ"/>
        </w:rPr>
        <w:t xml:space="preserve"> </w:t>
      </w:r>
      <w:r w:rsidRPr="008509CB">
        <w:rPr>
          <w:rFonts w:ascii="Dubai" w:hAnsi="Dubai" w:cs="GE SS Text Light" w:hint="eastAsia"/>
          <w:color w:val="auto"/>
          <w:szCs w:val="24"/>
          <w:rtl/>
          <w:lang w:bidi="ar-IQ"/>
        </w:rPr>
        <w:t>الشركات</w:t>
      </w:r>
      <w:r w:rsidRPr="008509CB">
        <w:rPr>
          <w:rFonts w:ascii="Dubai" w:hAnsi="Dubai" w:cs="GE SS Text Light"/>
          <w:color w:val="auto"/>
          <w:szCs w:val="24"/>
          <w:rtl/>
          <w:lang w:bidi="ar-IQ"/>
        </w:rPr>
        <w:t xml:space="preserve"> </w:t>
      </w:r>
      <w:r w:rsidRPr="008509CB">
        <w:rPr>
          <w:rFonts w:ascii="Dubai" w:hAnsi="Dubai" w:cs="GE SS Text Light" w:hint="eastAsia"/>
          <w:color w:val="auto"/>
          <w:szCs w:val="24"/>
          <w:rtl/>
          <w:lang w:bidi="ar-IQ"/>
        </w:rPr>
        <w:t>بما</w:t>
      </w:r>
      <w:r w:rsidRPr="008509CB">
        <w:rPr>
          <w:rFonts w:ascii="Dubai" w:hAnsi="Dubai" w:cs="GE SS Text Light"/>
          <w:color w:val="auto"/>
          <w:szCs w:val="24"/>
          <w:rtl/>
          <w:lang w:bidi="ar-IQ"/>
        </w:rPr>
        <w:t xml:space="preserve"> </w:t>
      </w:r>
      <w:r w:rsidRPr="008509CB">
        <w:rPr>
          <w:rFonts w:ascii="Dubai" w:hAnsi="Dubai" w:cs="GE SS Text Light" w:hint="eastAsia"/>
          <w:color w:val="auto"/>
          <w:szCs w:val="24"/>
          <w:rtl/>
          <w:lang w:bidi="ar-IQ"/>
        </w:rPr>
        <w:t>يغطي</w:t>
      </w:r>
      <w:r w:rsidRPr="008509CB">
        <w:rPr>
          <w:rFonts w:ascii="Dubai" w:hAnsi="Dubai" w:cs="GE SS Text Light"/>
          <w:color w:val="auto"/>
          <w:szCs w:val="24"/>
          <w:rtl/>
          <w:lang w:bidi="ar-IQ"/>
        </w:rPr>
        <w:t xml:space="preserve"> </w:t>
      </w:r>
      <w:r w:rsidRPr="008509CB">
        <w:rPr>
          <w:rFonts w:ascii="Dubai" w:hAnsi="Dubai" w:cs="GE SS Text Light" w:hint="eastAsia"/>
          <w:color w:val="auto"/>
          <w:szCs w:val="24"/>
          <w:rtl/>
          <w:lang w:bidi="ar-IQ"/>
        </w:rPr>
        <w:t>الكلف</w:t>
      </w:r>
      <w:r w:rsidRPr="008509CB">
        <w:rPr>
          <w:rFonts w:ascii="Dubai" w:hAnsi="Dubai" w:cs="GE SS Text Light"/>
          <w:color w:val="auto"/>
          <w:szCs w:val="24"/>
          <w:rtl/>
          <w:lang w:bidi="ar-IQ"/>
        </w:rPr>
        <w:t xml:space="preserve"> </w:t>
      </w:r>
      <w:r w:rsidRPr="008509CB">
        <w:rPr>
          <w:rFonts w:ascii="Dubai" w:hAnsi="Dubai" w:cs="GE SS Text Light" w:hint="eastAsia"/>
          <w:color w:val="auto"/>
          <w:szCs w:val="24"/>
          <w:rtl/>
          <w:lang w:bidi="ar-IQ"/>
        </w:rPr>
        <w:t>المستردة</w:t>
      </w:r>
      <w:r w:rsidRPr="008509CB">
        <w:rPr>
          <w:rFonts w:ascii="Dubai" w:hAnsi="Dubai" w:cs="GE SS Text Light"/>
          <w:color w:val="auto"/>
          <w:szCs w:val="24"/>
          <w:rtl/>
          <w:lang w:bidi="ar-IQ"/>
        </w:rPr>
        <w:t xml:space="preserve"> </w:t>
      </w:r>
      <w:r w:rsidRPr="008509CB">
        <w:rPr>
          <w:rFonts w:ascii="Dubai" w:hAnsi="Dubai" w:cs="GE SS Text Light" w:hint="eastAsia"/>
          <w:color w:val="auto"/>
          <w:szCs w:val="24"/>
          <w:rtl/>
          <w:lang w:bidi="ar-IQ"/>
        </w:rPr>
        <w:t>وال</w:t>
      </w:r>
      <w:r w:rsidRPr="008509CB">
        <w:rPr>
          <w:rFonts w:ascii="Dubai" w:hAnsi="Dubai" w:cs="GE SS Text Light" w:hint="cs"/>
          <w:color w:val="auto"/>
          <w:szCs w:val="24"/>
          <w:rtl/>
          <w:lang w:bidi="ar-IQ"/>
        </w:rPr>
        <w:t>ربحية</w:t>
      </w:r>
      <w:r w:rsidRPr="008509CB">
        <w:rPr>
          <w:rFonts w:ascii="Dubai" w:hAnsi="Dubai" w:cs="GE SS Text Light"/>
          <w:color w:val="auto"/>
          <w:szCs w:val="24"/>
          <w:rtl/>
          <w:lang w:bidi="ar-IQ"/>
        </w:rPr>
        <w:t xml:space="preserve"> </w:t>
      </w:r>
      <w:r w:rsidRPr="008509CB">
        <w:rPr>
          <w:rFonts w:ascii="Dubai" w:hAnsi="Dubai" w:cs="GE SS Text Light" w:hint="eastAsia"/>
          <w:color w:val="auto"/>
          <w:szCs w:val="24"/>
          <w:rtl/>
          <w:lang w:bidi="ar-IQ"/>
        </w:rPr>
        <w:t>المستحقة</w:t>
      </w:r>
      <w:r w:rsidRPr="008509CB">
        <w:rPr>
          <w:rFonts w:ascii="Dubai" w:hAnsi="Dubai" w:cs="GE SS Text Light"/>
          <w:color w:val="auto"/>
          <w:szCs w:val="24"/>
          <w:rtl/>
          <w:lang w:bidi="ar-IQ"/>
        </w:rPr>
        <w:t xml:space="preserve"> </w:t>
      </w:r>
      <w:r w:rsidRPr="008509CB">
        <w:rPr>
          <w:rFonts w:ascii="Dubai" w:hAnsi="Dubai" w:cs="GE SS Text Light" w:hint="eastAsia"/>
          <w:color w:val="auto"/>
          <w:szCs w:val="24"/>
          <w:rtl/>
          <w:lang w:bidi="ar-IQ"/>
        </w:rPr>
        <w:t>لها،</w:t>
      </w:r>
      <w:r w:rsidRPr="008509CB">
        <w:rPr>
          <w:rFonts w:ascii="Dubai" w:hAnsi="Dubai" w:cs="GE SS Text Light"/>
          <w:color w:val="auto"/>
          <w:szCs w:val="24"/>
          <w:rtl/>
          <w:lang w:bidi="ar-IQ"/>
        </w:rPr>
        <w:t xml:space="preserve"> </w:t>
      </w:r>
      <w:r w:rsidRPr="008509CB">
        <w:rPr>
          <w:rFonts w:ascii="Dubai" w:hAnsi="Dubai" w:cs="GE SS Text Light" w:hint="eastAsia"/>
          <w:color w:val="auto"/>
          <w:szCs w:val="24"/>
          <w:rtl/>
          <w:lang w:bidi="ar-IQ"/>
        </w:rPr>
        <w:t>ويتم</w:t>
      </w:r>
      <w:r w:rsidRPr="008509CB">
        <w:rPr>
          <w:rFonts w:ascii="Dubai" w:hAnsi="Dubai" w:cs="GE SS Text Light"/>
          <w:color w:val="auto"/>
          <w:szCs w:val="24"/>
          <w:rtl/>
          <w:lang w:bidi="ar-IQ"/>
        </w:rPr>
        <w:t xml:space="preserve"> </w:t>
      </w:r>
      <w:r w:rsidRPr="008509CB">
        <w:rPr>
          <w:rFonts w:ascii="Dubai" w:hAnsi="Dubai" w:cs="GE SS Text Light" w:hint="eastAsia"/>
          <w:color w:val="auto"/>
          <w:szCs w:val="24"/>
          <w:rtl/>
          <w:lang w:bidi="ar-IQ"/>
        </w:rPr>
        <w:t>تسويتها</w:t>
      </w:r>
      <w:r w:rsidRPr="008509CB">
        <w:rPr>
          <w:rFonts w:ascii="Dubai" w:hAnsi="Dubai" w:cs="GE SS Text Light"/>
          <w:color w:val="auto"/>
          <w:szCs w:val="24"/>
          <w:rtl/>
          <w:lang w:bidi="ar-IQ"/>
        </w:rPr>
        <w:t xml:space="preserve"> </w:t>
      </w:r>
      <w:r w:rsidRPr="008509CB">
        <w:rPr>
          <w:rFonts w:ascii="Dubai" w:hAnsi="Dubai" w:cs="GE SS Text Light" w:hint="eastAsia"/>
          <w:color w:val="auto"/>
          <w:szCs w:val="24"/>
          <w:rtl/>
          <w:lang w:bidi="ar-IQ"/>
        </w:rPr>
        <w:t>عينيًا</w:t>
      </w:r>
      <w:r w:rsidRPr="008509CB">
        <w:rPr>
          <w:rFonts w:ascii="Dubai" w:hAnsi="Dubai" w:cs="GE SS Text Light"/>
          <w:color w:val="auto"/>
          <w:szCs w:val="24"/>
          <w:rtl/>
          <w:lang w:bidi="ar-IQ"/>
        </w:rPr>
        <w:t xml:space="preserve"> </w:t>
      </w:r>
      <w:r w:rsidRPr="008509CB">
        <w:rPr>
          <w:rFonts w:ascii="Dubai" w:hAnsi="Dubai" w:cs="GE SS Text Light" w:hint="eastAsia"/>
          <w:color w:val="auto"/>
          <w:szCs w:val="24"/>
          <w:rtl/>
          <w:lang w:bidi="ar-IQ"/>
        </w:rPr>
        <w:t>بالنفط</w:t>
      </w:r>
      <w:r w:rsidRPr="008509CB">
        <w:rPr>
          <w:rFonts w:ascii="Dubai" w:hAnsi="Dubai" w:cs="GE SS Text Light"/>
          <w:color w:val="auto"/>
          <w:szCs w:val="24"/>
          <w:rtl/>
          <w:lang w:bidi="ar-IQ"/>
        </w:rPr>
        <w:t xml:space="preserve"> </w:t>
      </w:r>
      <w:r w:rsidRPr="008509CB">
        <w:rPr>
          <w:rFonts w:ascii="Dubai" w:hAnsi="Dubai" w:cs="GE SS Text Light" w:hint="eastAsia"/>
          <w:color w:val="auto"/>
          <w:szCs w:val="24"/>
          <w:rtl/>
          <w:lang w:bidi="ar-IQ"/>
        </w:rPr>
        <w:t>الخام</w:t>
      </w:r>
      <w:r w:rsidRPr="008509CB">
        <w:rPr>
          <w:rFonts w:ascii="Dubai" w:hAnsi="Dubai" w:cs="GE SS Text Light"/>
          <w:color w:val="auto"/>
          <w:szCs w:val="24"/>
          <w:rtl/>
          <w:lang w:bidi="ar-IQ"/>
        </w:rPr>
        <w:t xml:space="preserve"> </w:t>
      </w:r>
      <w:r w:rsidRPr="008509CB">
        <w:rPr>
          <w:rFonts w:ascii="Dubai" w:hAnsi="Dubai" w:cs="GE SS Text Light" w:hint="eastAsia"/>
          <w:color w:val="auto"/>
          <w:szCs w:val="24"/>
          <w:rtl/>
          <w:lang w:bidi="ar-IQ"/>
        </w:rPr>
        <w:t>بدلًا</w:t>
      </w:r>
      <w:r w:rsidRPr="008509CB">
        <w:rPr>
          <w:rFonts w:ascii="Dubai" w:hAnsi="Dubai" w:cs="GE SS Text Light"/>
          <w:color w:val="auto"/>
          <w:szCs w:val="24"/>
          <w:rtl/>
          <w:lang w:bidi="ar-IQ"/>
        </w:rPr>
        <w:t xml:space="preserve"> </w:t>
      </w:r>
      <w:r w:rsidRPr="008509CB">
        <w:rPr>
          <w:rFonts w:ascii="Dubai" w:hAnsi="Dubai" w:cs="GE SS Text Light" w:hint="eastAsia"/>
          <w:color w:val="auto"/>
          <w:szCs w:val="24"/>
          <w:rtl/>
          <w:lang w:bidi="ar-IQ"/>
        </w:rPr>
        <w:t>من</w:t>
      </w:r>
      <w:r w:rsidRPr="008509CB">
        <w:rPr>
          <w:rFonts w:ascii="Dubai" w:hAnsi="Dubai" w:cs="GE SS Text Light"/>
          <w:color w:val="auto"/>
          <w:szCs w:val="24"/>
          <w:rtl/>
          <w:lang w:bidi="ar-IQ"/>
        </w:rPr>
        <w:t xml:space="preserve"> </w:t>
      </w:r>
      <w:r w:rsidRPr="008509CB">
        <w:rPr>
          <w:rFonts w:ascii="Dubai" w:hAnsi="Dubai" w:cs="GE SS Text Light" w:hint="eastAsia"/>
          <w:color w:val="auto"/>
          <w:szCs w:val="24"/>
          <w:rtl/>
          <w:lang w:bidi="ar-IQ"/>
        </w:rPr>
        <w:t>الدفع</w:t>
      </w:r>
      <w:r w:rsidRPr="008509CB">
        <w:rPr>
          <w:rFonts w:ascii="Dubai" w:hAnsi="Dubai" w:cs="GE SS Text Light"/>
          <w:color w:val="auto"/>
          <w:szCs w:val="24"/>
          <w:rtl/>
          <w:lang w:bidi="ar-IQ"/>
        </w:rPr>
        <w:t xml:space="preserve"> </w:t>
      </w:r>
      <w:r w:rsidRPr="008509CB">
        <w:rPr>
          <w:rFonts w:ascii="Dubai" w:hAnsi="Dubai" w:cs="GE SS Text Light" w:hint="eastAsia"/>
          <w:color w:val="auto"/>
          <w:szCs w:val="24"/>
          <w:rtl/>
          <w:lang w:bidi="ar-IQ"/>
        </w:rPr>
        <w:t>النقدي،</w:t>
      </w:r>
      <w:r w:rsidRPr="008509CB">
        <w:rPr>
          <w:rFonts w:ascii="Dubai" w:hAnsi="Dubai" w:cs="GE SS Text Light"/>
          <w:color w:val="auto"/>
          <w:szCs w:val="24"/>
          <w:rtl/>
          <w:lang w:bidi="ar-IQ"/>
        </w:rPr>
        <w:t xml:space="preserve"> </w:t>
      </w:r>
      <w:r w:rsidRPr="008509CB">
        <w:rPr>
          <w:rFonts w:ascii="Dubai" w:hAnsi="Dubai" w:cs="GE SS Text Light" w:hint="eastAsia"/>
          <w:color w:val="auto"/>
          <w:szCs w:val="24"/>
          <w:rtl/>
          <w:lang w:bidi="ar-IQ"/>
        </w:rPr>
        <w:t>وذلك</w:t>
      </w:r>
      <w:r w:rsidRPr="008509CB">
        <w:rPr>
          <w:rFonts w:ascii="Dubai" w:hAnsi="Dubai" w:cs="GE SS Text Light"/>
          <w:color w:val="auto"/>
          <w:szCs w:val="24"/>
          <w:rtl/>
          <w:lang w:bidi="ar-IQ"/>
        </w:rPr>
        <w:t xml:space="preserve"> </w:t>
      </w:r>
      <w:r w:rsidRPr="008509CB">
        <w:rPr>
          <w:rFonts w:ascii="Dubai" w:hAnsi="Dubai" w:cs="GE SS Text Light" w:hint="eastAsia"/>
          <w:color w:val="auto"/>
          <w:szCs w:val="24"/>
          <w:rtl/>
          <w:lang w:bidi="ar-IQ"/>
        </w:rPr>
        <w:t>وفقًا</w:t>
      </w:r>
      <w:r w:rsidRPr="008509CB">
        <w:rPr>
          <w:rFonts w:ascii="Dubai" w:hAnsi="Dubai" w:cs="GE SS Text Light"/>
          <w:color w:val="auto"/>
          <w:szCs w:val="24"/>
          <w:rtl/>
          <w:lang w:bidi="ar-IQ"/>
        </w:rPr>
        <w:t xml:space="preserve"> </w:t>
      </w:r>
      <w:r w:rsidRPr="008509CB">
        <w:rPr>
          <w:rFonts w:ascii="Dubai" w:hAnsi="Dubai" w:cs="GE SS Text Light" w:hint="eastAsia"/>
          <w:color w:val="auto"/>
          <w:szCs w:val="24"/>
          <w:rtl/>
          <w:lang w:bidi="ar-IQ"/>
        </w:rPr>
        <w:t>للأسعار</w:t>
      </w:r>
      <w:r w:rsidRPr="008509CB">
        <w:rPr>
          <w:rFonts w:ascii="Dubai" w:hAnsi="Dubai" w:cs="GE SS Text Light"/>
          <w:color w:val="auto"/>
          <w:szCs w:val="24"/>
          <w:rtl/>
          <w:lang w:bidi="ar-IQ"/>
        </w:rPr>
        <w:t xml:space="preserve"> </w:t>
      </w:r>
      <w:r w:rsidRPr="008509CB">
        <w:rPr>
          <w:rFonts w:ascii="Dubai" w:hAnsi="Dubai" w:cs="GE SS Text Light" w:hint="eastAsia"/>
          <w:color w:val="auto"/>
          <w:szCs w:val="24"/>
          <w:rtl/>
          <w:lang w:bidi="ar-IQ"/>
        </w:rPr>
        <w:t>العالمية</w:t>
      </w:r>
      <w:r w:rsidRPr="008509CB">
        <w:rPr>
          <w:rFonts w:ascii="Dubai" w:hAnsi="Dubai" w:cs="GE SS Text Light"/>
          <w:color w:val="auto"/>
          <w:szCs w:val="24"/>
          <w:rtl/>
          <w:lang w:bidi="ar-IQ"/>
        </w:rPr>
        <w:t xml:space="preserve"> </w:t>
      </w:r>
      <w:r w:rsidRPr="008509CB">
        <w:rPr>
          <w:rFonts w:ascii="Dubai" w:hAnsi="Dubai" w:cs="GE SS Text Light" w:hint="eastAsia"/>
          <w:color w:val="auto"/>
          <w:szCs w:val="24"/>
          <w:rtl/>
          <w:lang w:bidi="ar-IQ"/>
        </w:rPr>
        <w:t>للنفط</w:t>
      </w:r>
      <w:r w:rsidRPr="008509CB">
        <w:rPr>
          <w:rFonts w:ascii="Dubai" w:hAnsi="Dubai" w:cs="GE SS Text Light"/>
          <w:color w:val="auto"/>
          <w:szCs w:val="24"/>
          <w:rtl/>
          <w:lang w:bidi="ar-IQ"/>
        </w:rPr>
        <w:t>.</w:t>
      </w:r>
    </w:p>
    <w:p w14:paraId="2024DA08" w14:textId="49626810" w:rsidR="00983236" w:rsidRPr="008509CB" w:rsidRDefault="00983236" w:rsidP="00751CAC">
      <w:pPr>
        <w:tabs>
          <w:tab w:val="right" w:pos="7776"/>
        </w:tabs>
        <w:bidi/>
        <w:spacing w:line="240" w:lineRule="auto"/>
        <w:ind w:left="36"/>
        <w:jc w:val="both"/>
        <w:rPr>
          <w:rFonts w:ascii="Dubai" w:hAnsi="Dubai" w:cs="GE SS Text Light"/>
          <w:color w:val="auto"/>
          <w:szCs w:val="24"/>
          <w:rtl/>
          <w:lang w:bidi="ar-IQ"/>
        </w:rPr>
      </w:pPr>
      <w:r w:rsidRPr="008509CB">
        <w:rPr>
          <w:rFonts w:ascii="Dubai" w:hAnsi="Dubai" w:cs="GE SS Text Light" w:hint="cs"/>
          <w:color w:val="auto"/>
          <w:szCs w:val="24"/>
          <w:rtl/>
          <w:lang w:bidi="ar-IQ"/>
        </w:rPr>
        <w:t>الجدول أدناه يبين تفاصيل كميات تصدير النفط الخام كتسوية مستحقات الشركات الأجنبية العاملة في العراق ضمن جولات التراخيص</w:t>
      </w:r>
      <w:r w:rsidR="00401476">
        <w:rPr>
          <w:rFonts w:ascii="Dubai" w:hAnsi="Dubai" w:cs="GE SS Text Light" w:hint="cs"/>
          <w:color w:val="auto"/>
          <w:szCs w:val="24"/>
          <w:rtl/>
          <w:lang w:bidi="ar-IQ"/>
        </w:rPr>
        <w:t xml:space="preserve"> خلال سنة 2023.</w:t>
      </w:r>
    </w:p>
    <w:p w14:paraId="5E0D03D7" w14:textId="77777777" w:rsidR="004D543F" w:rsidRDefault="004D543F" w:rsidP="004D543F">
      <w:pPr>
        <w:tabs>
          <w:tab w:val="right" w:pos="7776"/>
        </w:tabs>
        <w:bidi/>
        <w:spacing w:line="240" w:lineRule="auto"/>
        <w:ind w:left="360"/>
        <w:jc w:val="both"/>
        <w:rPr>
          <w:rFonts w:ascii="Dubai" w:hAnsi="Dubai" w:cs="Dubai"/>
          <w:color w:val="EE0000"/>
          <w:szCs w:val="24"/>
          <w:rtl/>
          <w:lang w:bidi="ar-IQ"/>
        </w:rPr>
      </w:pPr>
    </w:p>
    <w:p w14:paraId="659D08CB" w14:textId="332F9309" w:rsidR="00B07DEA" w:rsidRDefault="003B097E" w:rsidP="00A8189E">
      <w:pPr>
        <w:pStyle w:val="Caption"/>
        <w:keepNext/>
        <w:bidi/>
        <w:jc w:val="center"/>
        <w:rPr>
          <w:rFonts w:ascii="Dubai" w:hAnsi="Dubai" w:cs="GE SS Text Medium"/>
          <w:i w:val="0"/>
          <w:iCs w:val="0"/>
          <w:color w:val="000000" w:themeColor="text1"/>
          <w:sz w:val="24"/>
          <w:szCs w:val="24"/>
        </w:rPr>
      </w:pPr>
      <w:r w:rsidRPr="00AE172B">
        <w:rPr>
          <w:rFonts w:ascii="Dubai" w:hAnsi="Dubai" w:cs="GE SS Text Medium" w:hint="cs"/>
          <w:i w:val="0"/>
          <w:iCs w:val="0"/>
          <w:color w:val="000000" w:themeColor="text1"/>
          <w:sz w:val="24"/>
          <w:szCs w:val="24"/>
          <w:rtl/>
          <w:lang w:bidi="ar-IQ"/>
        </w:rPr>
        <w:lastRenderedPageBreak/>
        <w:t xml:space="preserve">الفصل الثالث (الصادرات) - </w:t>
      </w:r>
      <w:r w:rsidR="00B07DEA" w:rsidRPr="00AE172B">
        <w:rPr>
          <w:rFonts w:ascii="Dubai" w:hAnsi="Dubai" w:cs="GE SS Text Medium" w:hint="eastAsia"/>
          <w:i w:val="0"/>
          <w:iCs w:val="0"/>
          <w:color w:val="000000" w:themeColor="text1"/>
          <w:sz w:val="24"/>
          <w:szCs w:val="24"/>
          <w:rtl/>
        </w:rPr>
        <w:t>جدول</w:t>
      </w:r>
      <w:r w:rsidR="00B07DEA" w:rsidRPr="00AE172B">
        <w:rPr>
          <w:rFonts w:ascii="Dubai" w:hAnsi="Dubai" w:cs="GE SS Text Medium"/>
          <w:i w:val="0"/>
          <w:iCs w:val="0"/>
          <w:color w:val="000000" w:themeColor="text1"/>
          <w:sz w:val="24"/>
          <w:szCs w:val="24"/>
          <w:rtl/>
        </w:rPr>
        <w:t xml:space="preserve">  </w:t>
      </w:r>
      <w:r w:rsidR="00B07DEA" w:rsidRPr="00AE172B">
        <w:rPr>
          <w:rFonts w:ascii="Dubai" w:hAnsi="Dubai" w:cs="GE SS Text Medium"/>
          <w:i w:val="0"/>
          <w:iCs w:val="0"/>
          <w:color w:val="000000" w:themeColor="text1"/>
          <w:sz w:val="24"/>
          <w:szCs w:val="24"/>
          <w:rtl/>
        </w:rPr>
        <w:fldChar w:fldCharType="begin"/>
      </w:r>
      <w:r w:rsidR="00B07DEA" w:rsidRPr="00AE172B">
        <w:rPr>
          <w:rFonts w:ascii="Dubai" w:hAnsi="Dubai" w:cs="GE SS Text Medium"/>
          <w:i w:val="0"/>
          <w:iCs w:val="0"/>
          <w:color w:val="000000" w:themeColor="text1"/>
          <w:sz w:val="24"/>
          <w:szCs w:val="24"/>
          <w:rtl/>
        </w:rPr>
        <w:instrText xml:space="preserve"> </w:instrText>
      </w:r>
      <w:r w:rsidR="00B07DEA" w:rsidRPr="00AE172B">
        <w:rPr>
          <w:rFonts w:ascii="Dubai" w:hAnsi="Dubai" w:cs="GE SS Text Medium"/>
          <w:i w:val="0"/>
          <w:iCs w:val="0"/>
          <w:color w:val="000000" w:themeColor="text1"/>
          <w:sz w:val="24"/>
          <w:szCs w:val="24"/>
        </w:rPr>
        <w:instrText>SEQ</w:instrText>
      </w:r>
      <w:r w:rsidR="00B07DEA" w:rsidRPr="00AE172B">
        <w:rPr>
          <w:rFonts w:ascii="Dubai" w:hAnsi="Dubai" w:cs="GE SS Text Medium"/>
          <w:i w:val="0"/>
          <w:iCs w:val="0"/>
          <w:color w:val="000000" w:themeColor="text1"/>
          <w:sz w:val="24"/>
          <w:szCs w:val="24"/>
          <w:rtl/>
        </w:rPr>
        <w:instrText xml:space="preserve"> جدول_ \* </w:instrText>
      </w:r>
      <w:r w:rsidR="00B07DEA" w:rsidRPr="00AE172B">
        <w:rPr>
          <w:rFonts w:ascii="Dubai" w:hAnsi="Dubai" w:cs="GE SS Text Medium"/>
          <w:i w:val="0"/>
          <w:iCs w:val="0"/>
          <w:color w:val="000000" w:themeColor="text1"/>
          <w:sz w:val="24"/>
          <w:szCs w:val="24"/>
        </w:rPr>
        <w:instrText>ARABIC</w:instrText>
      </w:r>
      <w:r w:rsidR="00B07DEA" w:rsidRPr="00AE172B">
        <w:rPr>
          <w:rFonts w:ascii="Dubai" w:hAnsi="Dubai" w:cs="GE SS Text Medium"/>
          <w:i w:val="0"/>
          <w:iCs w:val="0"/>
          <w:color w:val="000000" w:themeColor="text1"/>
          <w:sz w:val="24"/>
          <w:szCs w:val="24"/>
          <w:rtl/>
        </w:rPr>
        <w:instrText xml:space="preserve"> </w:instrText>
      </w:r>
      <w:r w:rsidR="00B07DEA" w:rsidRPr="00AE172B">
        <w:rPr>
          <w:rFonts w:ascii="Dubai" w:hAnsi="Dubai" w:cs="GE SS Text Medium"/>
          <w:i w:val="0"/>
          <w:iCs w:val="0"/>
          <w:color w:val="000000" w:themeColor="text1"/>
          <w:sz w:val="24"/>
          <w:szCs w:val="24"/>
          <w:rtl/>
        </w:rPr>
        <w:fldChar w:fldCharType="separate"/>
      </w:r>
      <w:r w:rsidR="00591AAE">
        <w:rPr>
          <w:rFonts w:ascii="Dubai" w:hAnsi="Dubai" w:cs="GE SS Text Medium"/>
          <w:i w:val="0"/>
          <w:iCs w:val="0"/>
          <w:noProof/>
          <w:color w:val="000000" w:themeColor="text1"/>
          <w:sz w:val="24"/>
          <w:szCs w:val="24"/>
          <w:rtl/>
        </w:rPr>
        <w:t>27</w:t>
      </w:r>
      <w:r w:rsidR="00B07DEA" w:rsidRPr="00AE172B">
        <w:rPr>
          <w:rFonts w:ascii="Dubai" w:hAnsi="Dubai" w:cs="GE SS Text Medium"/>
          <w:i w:val="0"/>
          <w:iCs w:val="0"/>
          <w:color w:val="000000" w:themeColor="text1"/>
          <w:sz w:val="24"/>
          <w:szCs w:val="24"/>
          <w:rtl/>
        </w:rPr>
        <w:fldChar w:fldCharType="end"/>
      </w:r>
    </w:p>
    <w:tbl>
      <w:tblPr>
        <w:bidiVisual/>
        <w:tblW w:w="9931" w:type="dxa"/>
        <w:tblInd w:w="40" w:type="dxa"/>
        <w:tblLayout w:type="fixed"/>
        <w:tblLook w:val="04A0" w:firstRow="1" w:lastRow="0" w:firstColumn="1" w:lastColumn="0" w:noHBand="0" w:noVBand="1"/>
      </w:tblPr>
      <w:tblGrid>
        <w:gridCol w:w="579"/>
        <w:gridCol w:w="2876"/>
        <w:gridCol w:w="3240"/>
        <w:gridCol w:w="1440"/>
        <w:gridCol w:w="1080"/>
        <w:gridCol w:w="716"/>
      </w:tblGrid>
      <w:tr w:rsidR="00A8189E" w:rsidRPr="00A8189E" w14:paraId="28D00606" w14:textId="77777777" w:rsidTr="003D25FA">
        <w:trPr>
          <w:trHeight w:val="390"/>
          <w:tblHeader/>
        </w:trPr>
        <w:tc>
          <w:tcPr>
            <w:tcW w:w="9931" w:type="dxa"/>
            <w:gridSpan w:val="6"/>
            <w:tcBorders>
              <w:top w:val="nil"/>
              <w:left w:val="single" w:sz="4" w:space="0" w:color="0070C0"/>
              <w:bottom w:val="single" w:sz="4" w:space="0" w:color="FFFFFF"/>
              <w:right w:val="nil"/>
            </w:tcBorders>
            <w:shd w:val="clear" w:color="auto" w:fill="153D63" w:themeFill="text2" w:themeFillTint="E6"/>
            <w:noWrap/>
            <w:vAlign w:val="center"/>
            <w:hideMark/>
          </w:tcPr>
          <w:p w14:paraId="1401EC39" w14:textId="77777777" w:rsidR="00A8189E" w:rsidRPr="00A8189E" w:rsidRDefault="00A8189E" w:rsidP="00A8189E">
            <w:pPr>
              <w:bidi/>
              <w:spacing w:before="0" w:line="240" w:lineRule="auto"/>
              <w:jc w:val="center"/>
              <w:rPr>
                <w:rFonts w:ascii="Calibri" w:eastAsia="Times New Roman" w:hAnsi="Calibri" w:cs="GE SS Text Medium"/>
                <w:color w:val="FFFFFF"/>
                <w:sz w:val="18"/>
                <w:szCs w:val="18"/>
              </w:rPr>
            </w:pPr>
            <w:r w:rsidRPr="00A8189E">
              <w:rPr>
                <w:rFonts w:ascii="Calibri" w:eastAsia="Times New Roman" w:hAnsi="Calibri" w:cs="GE SS Text Medium" w:hint="cs"/>
                <w:color w:val="FFFFFF"/>
                <w:szCs w:val="24"/>
                <w:rtl/>
              </w:rPr>
              <w:t>شركات جولات التراخيص المحملة للنفط الخام خلال عام 2023</w:t>
            </w:r>
          </w:p>
        </w:tc>
      </w:tr>
      <w:tr w:rsidR="00AF7713" w:rsidRPr="00A8189E" w14:paraId="5360EE1C" w14:textId="77777777" w:rsidTr="003D25FA">
        <w:trPr>
          <w:trHeight w:val="1220"/>
          <w:tblHeader/>
        </w:trPr>
        <w:tc>
          <w:tcPr>
            <w:tcW w:w="579" w:type="dxa"/>
            <w:tcBorders>
              <w:top w:val="nil"/>
              <w:left w:val="single" w:sz="4" w:space="0" w:color="0070C0"/>
              <w:bottom w:val="single" w:sz="4" w:space="0" w:color="0070C0"/>
              <w:right w:val="single" w:sz="4" w:space="0" w:color="FFFFFF"/>
            </w:tcBorders>
            <w:shd w:val="clear" w:color="auto" w:fill="153D63" w:themeFill="text2" w:themeFillTint="E6"/>
            <w:vAlign w:val="center"/>
            <w:hideMark/>
          </w:tcPr>
          <w:p w14:paraId="4F83DA50" w14:textId="77777777" w:rsidR="00A8189E" w:rsidRPr="00A8189E" w:rsidRDefault="00A8189E" w:rsidP="00A8189E">
            <w:pPr>
              <w:bidi/>
              <w:spacing w:before="0" w:line="240" w:lineRule="auto"/>
              <w:jc w:val="center"/>
              <w:rPr>
                <w:rFonts w:ascii="Calibri" w:eastAsia="Times New Roman" w:hAnsi="Calibri" w:cs="GE SS Text Medium"/>
                <w:color w:val="FFFFFF"/>
                <w:sz w:val="18"/>
                <w:szCs w:val="18"/>
                <w:rtl/>
              </w:rPr>
            </w:pPr>
            <w:r w:rsidRPr="00A8189E">
              <w:rPr>
                <w:rFonts w:ascii="Calibri" w:eastAsia="Times New Roman" w:hAnsi="Calibri" w:cs="GE SS Text Medium" w:hint="cs"/>
                <w:color w:val="FFFFFF"/>
                <w:sz w:val="18"/>
                <w:szCs w:val="18"/>
                <w:rtl/>
              </w:rPr>
              <w:t>رقم</w:t>
            </w:r>
          </w:p>
        </w:tc>
        <w:tc>
          <w:tcPr>
            <w:tcW w:w="2876" w:type="dxa"/>
            <w:tcBorders>
              <w:top w:val="nil"/>
              <w:left w:val="single" w:sz="4" w:space="0" w:color="FFFFFF"/>
              <w:bottom w:val="single" w:sz="4" w:space="0" w:color="0070C0"/>
              <w:right w:val="single" w:sz="4" w:space="0" w:color="FFFFFF"/>
            </w:tcBorders>
            <w:shd w:val="clear" w:color="auto" w:fill="153D63" w:themeFill="text2" w:themeFillTint="E6"/>
            <w:vAlign w:val="center"/>
            <w:hideMark/>
          </w:tcPr>
          <w:p w14:paraId="105B0981" w14:textId="77777777" w:rsidR="00A8189E" w:rsidRPr="00A8189E" w:rsidRDefault="00A8189E" w:rsidP="00A8189E">
            <w:pPr>
              <w:bidi/>
              <w:spacing w:before="0" w:line="240" w:lineRule="auto"/>
              <w:jc w:val="center"/>
              <w:rPr>
                <w:rFonts w:ascii="Calibri" w:eastAsia="Times New Roman" w:hAnsi="Calibri" w:cs="GE SS Text Medium"/>
                <w:color w:val="FFFFFF"/>
                <w:sz w:val="18"/>
                <w:szCs w:val="18"/>
                <w:rtl/>
              </w:rPr>
            </w:pPr>
            <w:r w:rsidRPr="00A8189E">
              <w:rPr>
                <w:rFonts w:ascii="Calibri" w:eastAsia="Times New Roman" w:hAnsi="Calibri" w:cs="GE SS Text Medium" w:hint="cs"/>
                <w:color w:val="FFFFFF"/>
                <w:sz w:val="18"/>
                <w:szCs w:val="18"/>
                <w:rtl/>
              </w:rPr>
              <w:t>إسم الشركة المحملة باللغة العربية</w:t>
            </w:r>
          </w:p>
        </w:tc>
        <w:tc>
          <w:tcPr>
            <w:tcW w:w="3240" w:type="dxa"/>
            <w:tcBorders>
              <w:top w:val="nil"/>
              <w:left w:val="single" w:sz="4" w:space="0" w:color="FFFFFF"/>
              <w:bottom w:val="single" w:sz="4" w:space="0" w:color="0070C0"/>
              <w:right w:val="single" w:sz="4" w:space="0" w:color="FFFFFF"/>
            </w:tcBorders>
            <w:shd w:val="clear" w:color="auto" w:fill="153D63" w:themeFill="text2" w:themeFillTint="E6"/>
            <w:vAlign w:val="center"/>
            <w:hideMark/>
          </w:tcPr>
          <w:p w14:paraId="0F88568F" w14:textId="77777777" w:rsidR="00A8189E" w:rsidRPr="00A8189E" w:rsidRDefault="00A8189E" w:rsidP="00A8189E">
            <w:pPr>
              <w:bidi/>
              <w:spacing w:before="0" w:line="240" w:lineRule="auto"/>
              <w:jc w:val="center"/>
              <w:rPr>
                <w:rFonts w:ascii="Calibri" w:eastAsia="Times New Roman" w:hAnsi="Calibri" w:cs="GE SS Text Medium"/>
                <w:color w:val="FFFFFF"/>
                <w:sz w:val="18"/>
                <w:szCs w:val="18"/>
                <w:rtl/>
              </w:rPr>
            </w:pPr>
            <w:r w:rsidRPr="00A8189E">
              <w:rPr>
                <w:rFonts w:ascii="Calibri" w:eastAsia="Times New Roman" w:hAnsi="Calibri" w:cs="GE SS Text Medium" w:hint="cs"/>
                <w:color w:val="FFFFFF"/>
                <w:sz w:val="18"/>
                <w:szCs w:val="18"/>
                <w:rtl/>
              </w:rPr>
              <w:t>إسم الشركة المحملة باللغة الإنكليزية</w:t>
            </w:r>
          </w:p>
        </w:tc>
        <w:tc>
          <w:tcPr>
            <w:tcW w:w="1440" w:type="dxa"/>
            <w:tcBorders>
              <w:top w:val="nil"/>
              <w:left w:val="single" w:sz="4" w:space="0" w:color="FFFFFF"/>
              <w:bottom w:val="single" w:sz="4" w:space="0" w:color="0070C0"/>
              <w:right w:val="single" w:sz="4" w:space="0" w:color="FFFFFF"/>
            </w:tcBorders>
            <w:shd w:val="clear" w:color="auto" w:fill="153D63" w:themeFill="text2" w:themeFillTint="E6"/>
            <w:vAlign w:val="center"/>
            <w:hideMark/>
          </w:tcPr>
          <w:p w14:paraId="7C6D645E" w14:textId="77777777" w:rsidR="00A8189E" w:rsidRPr="00A8189E" w:rsidRDefault="00A8189E" w:rsidP="00A8189E">
            <w:pPr>
              <w:bidi/>
              <w:spacing w:before="0" w:line="240" w:lineRule="auto"/>
              <w:jc w:val="center"/>
              <w:rPr>
                <w:rFonts w:ascii="Calibri" w:eastAsia="Times New Roman" w:hAnsi="Calibri" w:cs="GE SS Text Medium"/>
                <w:color w:val="FFFFFF"/>
                <w:sz w:val="18"/>
                <w:szCs w:val="18"/>
                <w:rtl/>
              </w:rPr>
            </w:pPr>
            <w:r w:rsidRPr="00A8189E">
              <w:rPr>
                <w:rFonts w:ascii="Calibri" w:eastAsia="Times New Roman" w:hAnsi="Calibri" w:cs="GE SS Text Medium" w:hint="cs"/>
                <w:color w:val="FFFFFF"/>
                <w:sz w:val="18"/>
                <w:szCs w:val="18"/>
                <w:rtl/>
              </w:rPr>
              <w:t>المبلغ (دولار أميركي) بعد خصم الغرامات التأخيرية (حيث وجدت)</w:t>
            </w:r>
          </w:p>
        </w:tc>
        <w:tc>
          <w:tcPr>
            <w:tcW w:w="1080" w:type="dxa"/>
            <w:tcBorders>
              <w:top w:val="nil"/>
              <w:left w:val="single" w:sz="4" w:space="0" w:color="FFFFFF"/>
              <w:bottom w:val="single" w:sz="4" w:space="0" w:color="0070C0"/>
              <w:right w:val="single" w:sz="4" w:space="0" w:color="FFFFFF"/>
            </w:tcBorders>
            <w:shd w:val="clear" w:color="auto" w:fill="153D63" w:themeFill="text2" w:themeFillTint="E6"/>
            <w:vAlign w:val="center"/>
            <w:hideMark/>
          </w:tcPr>
          <w:p w14:paraId="0BB061BD" w14:textId="77777777" w:rsidR="00A8189E" w:rsidRPr="00A8189E" w:rsidRDefault="00A8189E" w:rsidP="00A8189E">
            <w:pPr>
              <w:bidi/>
              <w:spacing w:before="0" w:line="240" w:lineRule="auto"/>
              <w:jc w:val="center"/>
              <w:rPr>
                <w:rFonts w:ascii="Calibri" w:eastAsia="Times New Roman" w:hAnsi="Calibri" w:cs="GE SS Text Medium"/>
                <w:color w:val="FFFFFF"/>
                <w:sz w:val="18"/>
                <w:szCs w:val="18"/>
                <w:rtl/>
              </w:rPr>
            </w:pPr>
            <w:r w:rsidRPr="00A8189E">
              <w:rPr>
                <w:rFonts w:ascii="Calibri" w:eastAsia="Times New Roman" w:hAnsi="Calibri" w:cs="GE SS Text Medium" w:hint="cs"/>
                <w:color w:val="FFFFFF"/>
                <w:sz w:val="18"/>
                <w:szCs w:val="18"/>
                <w:rtl/>
              </w:rPr>
              <w:t>الكمية (برميل)</w:t>
            </w:r>
          </w:p>
        </w:tc>
        <w:tc>
          <w:tcPr>
            <w:tcW w:w="716" w:type="dxa"/>
            <w:tcBorders>
              <w:top w:val="nil"/>
              <w:left w:val="nil"/>
              <w:bottom w:val="single" w:sz="4" w:space="0" w:color="0070C0"/>
              <w:right w:val="single" w:sz="4" w:space="0" w:color="0070C0"/>
            </w:tcBorders>
            <w:shd w:val="clear" w:color="auto" w:fill="153D63" w:themeFill="text2" w:themeFillTint="E6"/>
            <w:vAlign w:val="center"/>
            <w:hideMark/>
          </w:tcPr>
          <w:p w14:paraId="08A23F3E" w14:textId="77777777" w:rsidR="00A8189E" w:rsidRPr="00A8189E" w:rsidRDefault="00A8189E" w:rsidP="00A8189E">
            <w:pPr>
              <w:bidi/>
              <w:spacing w:before="0" w:line="240" w:lineRule="auto"/>
              <w:jc w:val="center"/>
              <w:rPr>
                <w:rFonts w:ascii="Calibri" w:eastAsia="Times New Roman" w:hAnsi="Calibri" w:cs="GE SS Text Medium"/>
                <w:color w:val="FFFFFF"/>
                <w:sz w:val="18"/>
                <w:szCs w:val="18"/>
                <w:rtl/>
              </w:rPr>
            </w:pPr>
            <w:r w:rsidRPr="00A8189E">
              <w:rPr>
                <w:rFonts w:ascii="Calibri" w:eastAsia="Times New Roman" w:hAnsi="Calibri" w:cs="GE SS Text Medium" w:hint="cs"/>
                <w:color w:val="FFFFFF"/>
                <w:sz w:val="18"/>
                <w:szCs w:val="18"/>
                <w:rtl/>
              </w:rPr>
              <w:t>% من إجمالي الكمية</w:t>
            </w:r>
          </w:p>
        </w:tc>
      </w:tr>
      <w:tr w:rsidR="00A8189E" w:rsidRPr="00A8189E" w14:paraId="6608D7F2" w14:textId="77777777" w:rsidTr="00DB195A">
        <w:trPr>
          <w:trHeight w:val="390"/>
        </w:trPr>
        <w:tc>
          <w:tcPr>
            <w:tcW w:w="579" w:type="dxa"/>
            <w:tcBorders>
              <w:top w:val="nil"/>
              <w:left w:val="single" w:sz="4" w:space="0" w:color="0070C0"/>
              <w:bottom w:val="single" w:sz="4" w:space="0" w:color="0070C0"/>
              <w:right w:val="single" w:sz="4" w:space="0" w:color="0070C0"/>
            </w:tcBorders>
            <w:shd w:val="clear" w:color="auto" w:fill="auto"/>
            <w:noWrap/>
            <w:vAlign w:val="center"/>
            <w:hideMark/>
          </w:tcPr>
          <w:p w14:paraId="489B980A" w14:textId="77777777" w:rsidR="00A8189E" w:rsidRPr="00A8189E" w:rsidRDefault="00A8189E" w:rsidP="00A8189E">
            <w:pPr>
              <w:spacing w:before="0" w:line="240" w:lineRule="auto"/>
              <w:jc w:val="center"/>
              <w:rPr>
                <w:rFonts w:ascii="Calibri" w:eastAsia="Times New Roman" w:hAnsi="Calibri" w:cs="GE SS Text Light"/>
                <w:b/>
                <w:bCs/>
                <w:color w:val="000000"/>
                <w:sz w:val="18"/>
                <w:szCs w:val="18"/>
                <w:rtl/>
              </w:rPr>
            </w:pPr>
            <w:r w:rsidRPr="00A8189E">
              <w:rPr>
                <w:rFonts w:ascii="Calibri" w:eastAsia="Times New Roman" w:hAnsi="Calibri" w:cs="GE SS Text Light" w:hint="cs"/>
                <w:b/>
                <w:bCs/>
                <w:color w:val="000000"/>
                <w:sz w:val="18"/>
                <w:szCs w:val="18"/>
              </w:rPr>
              <w:t>1</w:t>
            </w:r>
          </w:p>
        </w:tc>
        <w:tc>
          <w:tcPr>
            <w:tcW w:w="2876" w:type="dxa"/>
            <w:tcBorders>
              <w:top w:val="nil"/>
              <w:left w:val="single" w:sz="4" w:space="0" w:color="0070C0"/>
              <w:bottom w:val="single" w:sz="4" w:space="0" w:color="0070C0"/>
              <w:right w:val="single" w:sz="4" w:space="0" w:color="0070C0"/>
            </w:tcBorders>
            <w:shd w:val="clear" w:color="auto" w:fill="auto"/>
            <w:noWrap/>
            <w:vAlign w:val="center"/>
            <w:hideMark/>
          </w:tcPr>
          <w:p w14:paraId="142498BE" w14:textId="77777777" w:rsidR="00A8189E" w:rsidRPr="00A8189E" w:rsidRDefault="00A8189E" w:rsidP="00A8189E">
            <w:pPr>
              <w:bidi/>
              <w:spacing w:before="0" w:line="240" w:lineRule="auto"/>
              <w:rPr>
                <w:rFonts w:ascii="Calibri" w:eastAsia="Times New Roman" w:hAnsi="Calibri" w:cs="GE SS Text Light"/>
                <w:color w:val="000000"/>
                <w:sz w:val="18"/>
                <w:szCs w:val="18"/>
              </w:rPr>
            </w:pPr>
            <w:r w:rsidRPr="00A8189E">
              <w:rPr>
                <w:rFonts w:ascii="Calibri" w:eastAsia="Times New Roman" w:hAnsi="Calibri" w:cs="GE SS Text Light" w:hint="cs"/>
                <w:color w:val="000000"/>
                <w:sz w:val="18"/>
                <w:szCs w:val="18"/>
                <w:rtl/>
              </w:rPr>
              <w:t>شركة البصرة للطاقة المحدودة (حقل الرميلة)</w:t>
            </w:r>
          </w:p>
        </w:tc>
        <w:tc>
          <w:tcPr>
            <w:tcW w:w="3240" w:type="dxa"/>
            <w:tcBorders>
              <w:top w:val="nil"/>
              <w:left w:val="single" w:sz="4" w:space="0" w:color="0070C0"/>
              <w:bottom w:val="single" w:sz="4" w:space="0" w:color="0070C0"/>
              <w:right w:val="single" w:sz="4" w:space="0" w:color="0070C0"/>
            </w:tcBorders>
            <w:shd w:val="clear" w:color="auto" w:fill="auto"/>
            <w:noWrap/>
            <w:vAlign w:val="center"/>
            <w:hideMark/>
          </w:tcPr>
          <w:p w14:paraId="5B047415" w14:textId="77777777" w:rsidR="00A8189E" w:rsidRPr="00A8189E" w:rsidRDefault="00A8189E" w:rsidP="00A8189E">
            <w:pPr>
              <w:spacing w:before="0" w:line="240" w:lineRule="auto"/>
              <w:rPr>
                <w:rFonts w:ascii="Georgia" w:eastAsia="Times New Roman" w:hAnsi="Georgia" w:cs="Calibri"/>
                <w:color w:val="000000"/>
                <w:sz w:val="18"/>
                <w:szCs w:val="18"/>
                <w:rtl/>
              </w:rPr>
            </w:pPr>
            <w:r w:rsidRPr="00A8189E">
              <w:rPr>
                <w:rFonts w:ascii="Georgia" w:eastAsia="Times New Roman" w:hAnsi="Georgia" w:cs="Calibri"/>
                <w:color w:val="000000"/>
                <w:sz w:val="18"/>
                <w:szCs w:val="18"/>
              </w:rPr>
              <w:t>BASRA ENERGY COMPANY LIMITED (RUMAILA)</w:t>
            </w:r>
          </w:p>
        </w:tc>
        <w:tc>
          <w:tcPr>
            <w:tcW w:w="1440" w:type="dxa"/>
            <w:tcBorders>
              <w:top w:val="nil"/>
              <w:left w:val="single" w:sz="4" w:space="0" w:color="0070C0"/>
              <w:bottom w:val="single" w:sz="4" w:space="0" w:color="0070C0"/>
              <w:right w:val="single" w:sz="4" w:space="0" w:color="0070C0"/>
            </w:tcBorders>
            <w:shd w:val="clear" w:color="auto" w:fill="auto"/>
            <w:noWrap/>
            <w:vAlign w:val="center"/>
            <w:hideMark/>
          </w:tcPr>
          <w:p w14:paraId="54E63945" w14:textId="77777777" w:rsidR="00A8189E" w:rsidRPr="00A8189E" w:rsidRDefault="00A8189E" w:rsidP="00A8189E">
            <w:pPr>
              <w:spacing w:before="0" w:line="240" w:lineRule="auto"/>
              <w:jc w:val="center"/>
              <w:rPr>
                <w:rFonts w:ascii="Calibri" w:eastAsia="Times New Roman" w:hAnsi="Calibri" w:cs="GE SS Text Light"/>
                <w:color w:val="000000"/>
                <w:sz w:val="18"/>
                <w:szCs w:val="18"/>
              </w:rPr>
            </w:pPr>
            <w:r w:rsidRPr="00A8189E">
              <w:rPr>
                <w:rFonts w:ascii="Calibri" w:eastAsia="Times New Roman" w:hAnsi="Calibri" w:cs="GE SS Text Light" w:hint="cs"/>
                <w:color w:val="000000"/>
                <w:sz w:val="18"/>
                <w:szCs w:val="18"/>
                <w:rtl/>
              </w:rPr>
              <w:t>٢,٥٤٠,٠١٧,٧١٤</w:t>
            </w:r>
          </w:p>
        </w:tc>
        <w:tc>
          <w:tcPr>
            <w:tcW w:w="1080" w:type="dxa"/>
            <w:tcBorders>
              <w:top w:val="nil"/>
              <w:left w:val="single" w:sz="4" w:space="0" w:color="0070C0"/>
              <w:bottom w:val="single" w:sz="4" w:space="0" w:color="0070C0"/>
              <w:right w:val="single" w:sz="4" w:space="0" w:color="0070C0"/>
            </w:tcBorders>
            <w:shd w:val="clear" w:color="auto" w:fill="auto"/>
            <w:noWrap/>
            <w:vAlign w:val="center"/>
            <w:hideMark/>
          </w:tcPr>
          <w:p w14:paraId="1F2FFEA2" w14:textId="77777777" w:rsidR="00A8189E" w:rsidRPr="00A8189E" w:rsidRDefault="00A8189E" w:rsidP="00A8189E">
            <w:pPr>
              <w:spacing w:before="0" w:line="240" w:lineRule="auto"/>
              <w:jc w:val="center"/>
              <w:rPr>
                <w:rFonts w:ascii="Calibri" w:eastAsia="Times New Roman" w:hAnsi="Calibri" w:cs="GE SS Text Light"/>
                <w:color w:val="000000"/>
                <w:sz w:val="18"/>
                <w:szCs w:val="18"/>
              </w:rPr>
            </w:pPr>
            <w:r w:rsidRPr="00A8189E">
              <w:rPr>
                <w:rFonts w:ascii="Calibri" w:eastAsia="Times New Roman" w:hAnsi="Calibri" w:cs="GE SS Text Light" w:hint="cs"/>
                <w:color w:val="000000"/>
                <w:sz w:val="18"/>
                <w:szCs w:val="18"/>
                <w:rtl/>
              </w:rPr>
              <w:t>٣٢,٦١٥,٩٦٨</w:t>
            </w:r>
          </w:p>
        </w:tc>
        <w:tc>
          <w:tcPr>
            <w:tcW w:w="716" w:type="dxa"/>
            <w:tcBorders>
              <w:top w:val="nil"/>
              <w:left w:val="single" w:sz="4" w:space="0" w:color="0070C0"/>
              <w:bottom w:val="single" w:sz="4" w:space="0" w:color="0070C0"/>
              <w:right w:val="single" w:sz="4" w:space="0" w:color="0070C0"/>
            </w:tcBorders>
            <w:shd w:val="clear" w:color="auto" w:fill="auto"/>
            <w:noWrap/>
            <w:vAlign w:val="center"/>
            <w:hideMark/>
          </w:tcPr>
          <w:p w14:paraId="0F485C47" w14:textId="77777777" w:rsidR="00A8189E" w:rsidRPr="00A8189E" w:rsidRDefault="00A8189E" w:rsidP="00A8189E">
            <w:pPr>
              <w:bidi/>
              <w:spacing w:before="0" w:line="240" w:lineRule="auto"/>
              <w:jc w:val="center"/>
              <w:rPr>
                <w:rFonts w:ascii="Calibri" w:eastAsia="Times New Roman" w:hAnsi="Calibri" w:cs="GE SS Text Light"/>
                <w:color w:val="000000"/>
                <w:sz w:val="18"/>
                <w:szCs w:val="18"/>
              </w:rPr>
            </w:pPr>
            <w:r w:rsidRPr="00A8189E">
              <w:rPr>
                <w:rFonts w:ascii="Calibri" w:eastAsia="Times New Roman" w:hAnsi="Calibri" w:cs="GE SS Text Light" w:hint="cs"/>
                <w:color w:val="000000"/>
                <w:sz w:val="18"/>
                <w:szCs w:val="18"/>
                <w:rtl/>
              </w:rPr>
              <w:t>٢٠%</w:t>
            </w:r>
          </w:p>
        </w:tc>
      </w:tr>
      <w:tr w:rsidR="00A8189E" w:rsidRPr="00A8189E" w14:paraId="0FF1C35D" w14:textId="77777777" w:rsidTr="00DB195A">
        <w:trPr>
          <w:trHeight w:val="390"/>
        </w:trPr>
        <w:tc>
          <w:tcPr>
            <w:tcW w:w="579" w:type="dxa"/>
            <w:tcBorders>
              <w:top w:val="nil"/>
              <w:left w:val="single" w:sz="4" w:space="0" w:color="0070C0"/>
              <w:bottom w:val="single" w:sz="4" w:space="0" w:color="0070C0"/>
              <w:right w:val="single" w:sz="4" w:space="0" w:color="0070C0"/>
            </w:tcBorders>
            <w:shd w:val="clear" w:color="auto" w:fill="auto"/>
            <w:noWrap/>
            <w:vAlign w:val="center"/>
            <w:hideMark/>
          </w:tcPr>
          <w:p w14:paraId="7C515C0A" w14:textId="77777777" w:rsidR="00A8189E" w:rsidRPr="00A8189E" w:rsidRDefault="00A8189E" w:rsidP="00A8189E">
            <w:pPr>
              <w:spacing w:before="0" w:line="240" w:lineRule="auto"/>
              <w:jc w:val="center"/>
              <w:rPr>
                <w:rFonts w:ascii="Calibri" w:eastAsia="Times New Roman" w:hAnsi="Calibri" w:cs="GE SS Text Light"/>
                <w:b/>
                <w:bCs/>
                <w:color w:val="000000"/>
                <w:sz w:val="18"/>
                <w:szCs w:val="18"/>
                <w:rtl/>
              </w:rPr>
            </w:pPr>
            <w:r w:rsidRPr="00A8189E">
              <w:rPr>
                <w:rFonts w:ascii="Calibri" w:eastAsia="Times New Roman" w:hAnsi="Calibri" w:cs="GE SS Text Light" w:hint="cs"/>
                <w:b/>
                <w:bCs/>
                <w:color w:val="000000"/>
                <w:sz w:val="18"/>
                <w:szCs w:val="18"/>
              </w:rPr>
              <w:t>2</w:t>
            </w:r>
          </w:p>
        </w:tc>
        <w:tc>
          <w:tcPr>
            <w:tcW w:w="2876" w:type="dxa"/>
            <w:tcBorders>
              <w:top w:val="nil"/>
              <w:left w:val="single" w:sz="4" w:space="0" w:color="0070C0"/>
              <w:bottom w:val="single" w:sz="4" w:space="0" w:color="0070C0"/>
              <w:right w:val="single" w:sz="4" w:space="0" w:color="0070C0"/>
            </w:tcBorders>
            <w:shd w:val="clear" w:color="auto" w:fill="auto"/>
            <w:noWrap/>
            <w:vAlign w:val="center"/>
            <w:hideMark/>
          </w:tcPr>
          <w:p w14:paraId="5844F8DF" w14:textId="77777777" w:rsidR="00A8189E" w:rsidRPr="00A8189E" w:rsidRDefault="00A8189E" w:rsidP="00A8189E">
            <w:pPr>
              <w:bidi/>
              <w:spacing w:before="0" w:line="240" w:lineRule="auto"/>
              <w:rPr>
                <w:rFonts w:ascii="Calibri" w:eastAsia="Times New Roman" w:hAnsi="Calibri" w:cs="GE SS Text Light"/>
                <w:color w:val="000000"/>
                <w:sz w:val="18"/>
                <w:szCs w:val="18"/>
              </w:rPr>
            </w:pPr>
            <w:r w:rsidRPr="00A8189E">
              <w:rPr>
                <w:rFonts w:ascii="Calibri" w:eastAsia="Times New Roman" w:hAnsi="Calibri" w:cs="GE SS Text Light" w:hint="cs"/>
                <w:color w:val="000000"/>
                <w:sz w:val="18"/>
                <w:szCs w:val="18"/>
                <w:rtl/>
              </w:rPr>
              <w:t>شركة ايني العراق بي.في. (حقل الزبير)</w:t>
            </w:r>
          </w:p>
        </w:tc>
        <w:tc>
          <w:tcPr>
            <w:tcW w:w="3240" w:type="dxa"/>
            <w:tcBorders>
              <w:top w:val="nil"/>
              <w:left w:val="single" w:sz="4" w:space="0" w:color="0070C0"/>
              <w:bottom w:val="single" w:sz="4" w:space="0" w:color="0070C0"/>
              <w:right w:val="single" w:sz="4" w:space="0" w:color="0070C0"/>
            </w:tcBorders>
            <w:shd w:val="clear" w:color="auto" w:fill="auto"/>
            <w:noWrap/>
            <w:vAlign w:val="center"/>
            <w:hideMark/>
          </w:tcPr>
          <w:p w14:paraId="690C6BFC" w14:textId="77777777" w:rsidR="00A8189E" w:rsidRPr="00A8189E" w:rsidRDefault="00A8189E" w:rsidP="00A8189E">
            <w:pPr>
              <w:spacing w:before="0" w:line="240" w:lineRule="auto"/>
              <w:rPr>
                <w:rFonts w:ascii="Georgia" w:eastAsia="Times New Roman" w:hAnsi="Georgia" w:cs="Calibri"/>
                <w:color w:val="000000"/>
                <w:sz w:val="18"/>
                <w:szCs w:val="18"/>
                <w:rtl/>
              </w:rPr>
            </w:pPr>
            <w:r w:rsidRPr="00A8189E">
              <w:rPr>
                <w:rFonts w:ascii="Georgia" w:eastAsia="Times New Roman" w:hAnsi="Georgia" w:cs="Calibri"/>
                <w:color w:val="000000"/>
                <w:sz w:val="18"/>
                <w:szCs w:val="18"/>
              </w:rPr>
              <w:t>ENI IRAQ B.V. (ZUBAIR)</w:t>
            </w:r>
          </w:p>
        </w:tc>
        <w:tc>
          <w:tcPr>
            <w:tcW w:w="1440" w:type="dxa"/>
            <w:tcBorders>
              <w:top w:val="nil"/>
              <w:left w:val="single" w:sz="4" w:space="0" w:color="0070C0"/>
              <w:bottom w:val="single" w:sz="4" w:space="0" w:color="0070C0"/>
              <w:right w:val="single" w:sz="4" w:space="0" w:color="0070C0"/>
            </w:tcBorders>
            <w:shd w:val="clear" w:color="auto" w:fill="auto"/>
            <w:noWrap/>
            <w:vAlign w:val="center"/>
            <w:hideMark/>
          </w:tcPr>
          <w:p w14:paraId="1C978EBF" w14:textId="77777777" w:rsidR="00A8189E" w:rsidRPr="00A8189E" w:rsidRDefault="00A8189E" w:rsidP="00A8189E">
            <w:pPr>
              <w:spacing w:before="0" w:line="240" w:lineRule="auto"/>
              <w:jc w:val="center"/>
              <w:rPr>
                <w:rFonts w:ascii="Calibri" w:eastAsia="Times New Roman" w:hAnsi="Calibri" w:cs="GE SS Text Light"/>
                <w:color w:val="000000"/>
                <w:sz w:val="18"/>
                <w:szCs w:val="18"/>
              </w:rPr>
            </w:pPr>
            <w:r w:rsidRPr="00A8189E">
              <w:rPr>
                <w:rFonts w:ascii="Calibri" w:eastAsia="Times New Roman" w:hAnsi="Calibri" w:cs="GE SS Text Light" w:hint="cs"/>
                <w:color w:val="000000"/>
                <w:sz w:val="18"/>
                <w:szCs w:val="18"/>
                <w:rtl/>
              </w:rPr>
              <w:t>١,٢٣٢,٤٨٤,٧٨٩</w:t>
            </w:r>
          </w:p>
        </w:tc>
        <w:tc>
          <w:tcPr>
            <w:tcW w:w="1080" w:type="dxa"/>
            <w:tcBorders>
              <w:top w:val="nil"/>
              <w:left w:val="single" w:sz="4" w:space="0" w:color="0070C0"/>
              <w:bottom w:val="single" w:sz="4" w:space="0" w:color="0070C0"/>
              <w:right w:val="single" w:sz="4" w:space="0" w:color="0070C0"/>
            </w:tcBorders>
            <w:shd w:val="clear" w:color="auto" w:fill="auto"/>
            <w:noWrap/>
            <w:vAlign w:val="center"/>
            <w:hideMark/>
          </w:tcPr>
          <w:p w14:paraId="7D4BF3F3" w14:textId="77777777" w:rsidR="00A8189E" w:rsidRPr="00A8189E" w:rsidRDefault="00A8189E" w:rsidP="00A8189E">
            <w:pPr>
              <w:spacing w:before="0" w:line="240" w:lineRule="auto"/>
              <w:jc w:val="center"/>
              <w:rPr>
                <w:rFonts w:ascii="Calibri" w:eastAsia="Times New Roman" w:hAnsi="Calibri" w:cs="GE SS Text Light"/>
                <w:color w:val="000000"/>
                <w:sz w:val="18"/>
                <w:szCs w:val="18"/>
              </w:rPr>
            </w:pPr>
            <w:r w:rsidRPr="00A8189E">
              <w:rPr>
                <w:rFonts w:ascii="Calibri" w:eastAsia="Times New Roman" w:hAnsi="Calibri" w:cs="GE SS Text Light" w:hint="cs"/>
                <w:color w:val="000000"/>
                <w:sz w:val="18"/>
                <w:szCs w:val="18"/>
                <w:rtl/>
              </w:rPr>
              <w:t>١٥,٧٢٩,٨٩٦</w:t>
            </w:r>
          </w:p>
        </w:tc>
        <w:tc>
          <w:tcPr>
            <w:tcW w:w="716" w:type="dxa"/>
            <w:tcBorders>
              <w:top w:val="nil"/>
              <w:left w:val="single" w:sz="4" w:space="0" w:color="0070C0"/>
              <w:bottom w:val="single" w:sz="4" w:space="0" w:color="0070C0"/>
              <w:right w:val="single" w:sz="4" w:space="0" w:color="0070C0"/>
            </w:tcBorders>
            <w:shd w:val="clear" w:color="auto" w:fill="auto"/>
            <w:noWrap/>
            <w:vAlign w:val="center"/>
            <w:hideMark/>
          </w:tcPr>
          <w:p w14:paraId="65DAA4D1" w14:textId="77777777" w:rsidR="00A8189E" w:rsidRPr="00A8189E" w:rsidRDefault="00A8189E" w:rsidP="00A8189E">
            <w:pPr>
              <w:bidi/>
              <w:spacing w:before="0" w:line="240" w:lineRule="auto"/>
              <w:jc w:val="center"/>
              <w:rPr>
                <w:rFonts w:ascii="Calibri" w:eastAsia="Times New Roman" w:hAnsi="Calibri" w:cs="GE SS Text Light"/>
                <w:color w:val="000000"/>
                <w:sz w:val="18"/>
                <w:szCs w:val="18"/>
              </w:rPr>
            </w:pPr>
            <w:r w:rsidRPr="00A8189E">
              <w:rPr>
                <w:rFonts w:ascii="Calibri" w:eastAsia="Times New Roman" w:hAnsi="Calibri" w:cs="GE SS Text Light" w:hint="cs"/>
                <w:color w:val="000000"/>
                <w:sz w:val="18"/>
                <w:szCs w:val="18"/>
                <w:rtl/>
              </w:rPr>
              <w:t>١٠%</w:t>
            </w:r>
          </w:p>
        </w:tc>
      </w:tr>
      <w:tr w:rsidR="00A8189E" w:rsidRPr="00A8189E" w14:paraId="1BE2D0CC" w14:textId="77777777" w:rsidTr="00DB195A">
        <w:trPr>
          <w:trHeight w:val="390"/>
        </w:trPr>
        <w:tc>
          <w:tcPr>
            <w:tcW w:w="579" w:type="dxa"/>
            <w:tcBorders>
              <w:top w:val="nil"/>
              <w:left w:val="single" w:sz="4" w:space="0" w:color="0070C0"/>
              <w:bottom w:val="single" w:sz="4" w:space="0" w:color="0070C0"/>
              <w:right w:val="single" w:sz="4" w:space="0" w:color="0070C0"/>
            </w:tcBorders>
            <w:shd w:val="clear" w:color="auto" w:fill="auto"/>
            <w:noWrap/>
            <w:vAlign w:val="center"/>
            <w:hideMark/>
          </w:tcPr>
          <w:p w14:paraId="48E08DAB" w14:textId="77777777" w:rsidR="00A8189E" w:rsidRPr="00A8189E" w:rsidRDefault="00A8189E" w:rsidP="00A8189E">
            <w:pPr>
              <w:spacing w:before="0" w:line="240" w:lineRule="auto"/>
              <w:jc w:val="center"/>
              <w:rPr>
                <w:rFonts w:ascii="Calibri" w:eastAsia="Times New Roman" w:hAnsi="Calibri" w:cs="GE SS Text Light"/>
                <w:b/>
                <w:bCs/>
                <w:color w:val="000000"/>
                <w:sz w:val="18"/>
                <w:szCs w:val="18"/>
                <w:rtl/>
              </w:rPr>
            </w:pPr>
            <w:r w:rsidRPr="00A8189E">
              <w:rPr>
                <w:rFonts w:ascii="Calibri" w:eastAsia="Times New Roman" w:hAnsi="Calibri" w:cs="GE SS Text Light" w:hint="cs"/>
                <w:b/>
                <w:bCs/>
                <w:color w:val="000000"/>
                <w:sz w:val="18"/>
                <w:szCs w:val="18"/>
              </w:rPr>
              <w:t>3</w:t>
            </w:r>
          </w:p>
        </w:tc>
        <w:tc>
          <w:tcPr>
            <w:tcW w:w="2876" w:type="dxa"/>
            <w:tcBorders>
              <w:top w:val="nil"/>
              <w:left w:val="single" w:sz="4" w:space="0" w:color="0070C0"/>
              <w:bottom w:val="single" w:sz="4" w:space="0" w:color="0070C0"/>
              <w:right w:val="single" w:sz="4" w:space="0" w:color="0070C0"/>
            </w:tcBorders>
            <w:shd w:val="clear" w:color="auto" w:fill="auto"/>
            <w:noWrap/>
            <w:vAlign w:val="center"/>
            <w:hideMark/>
          </w:tcPr>
          <w:p w14:paraId="69A7AC84" w14:textId="77777777" w:rsidR="00A8189E" w:rsidRPr="00A8189E" w:rsidRDefault="00A8189E" w:rsidP="00A8189E">
            <w:pPr>
              <w:bidi/>
              <w:spacing w:before="0" w:line="240" w:lineRule="auto"/>
              <w:rPr>
                <w:rFonts w:ascii="Calibri" w:eastAsia="Times New Roman" w:hAnsi="Calibri" w:cs="GE SS Text Light"/>
                <w:color w:val="000000"/>
                <w:sz w:val="18"/>
                <w:szCs w:val="18"/>
              </w:rPr>
            </w:pPr>
            <w:r w:rsidRPr="00A8189E">
              <w:rPr>
                <w:rFonts w:ascii="Calibri" w:eastAsia="Times New Roman" w:hAnsi="Calibri" w:cs="GE SS Text Light" w:hint="cs"/>
                <w:color w:val="000000"/>
                <w:sz w:val="18"/>
                <w:szCs w:val="18"/>
                <w:rtl/>
              </w:rPr>
              <w:t>شركة سينوك العراقية المحدودة و شركة تي بي ميسان المحدودة (حقل ميسان)</w:t>
            </w:r>
          </w:p>
        </w:tc>
        <w:tc>
          <w:tcPr>
            <w:tcW w:w="3240" w:type="dxa"/>
            <w:tcBorders>
              <w:top w:val="nil"/>
              <w:left w:val="single" w:sz="4" w:space="0" w:color="0070C0"/>
              <w:bottom w:val="single" w:sz="4" w:space="0" w:color="0070C0"/>
              <w:right w:val="single" w:sz="4" w:space="0" w:color="0070C0"/>
            </w:tcBorders>
            <w:shd w:val="clear" w:color="auto" w:fill="auto"/>
            <w:noWrap/>
            <w:vAlign w:val="center"/>
            <w:hideMark/>
          </w:tcPr>
          <w:p w14:paraId="60922429" w14:textId="77777777" w:rsidR="00A8189E" w:rsidRPr="00A8189E" w:rsidRDefault="00A8189E" w:rsidP="00A8189E">
            <w:pPr>
              <w:spacing w:before="0" w:line="240" w:lineRule="auto"/>
              <w:rPr>
                <w:rFonts w:ascii="Georgia" w:eastAsia="Times New Roman" w:hAnsi="Georgia" w:cs="Calibri"/>
                <w:color w:val="000000"/>
                <w:sz w:val="18"/>
                <w:szCs w:val="18"/>
                <w:rtl/>
              </w:rPr>
            </w:pPr>
            <w:r w:rsidRPr="00A8189E">
              <w:rPr>
                <w:rFonts w:ascii="Georgia" w:eastAsia="Times New Roman" w:hAnsi="Georgia" w:cs="Calibri"/>
                <w:color w:val="000000"/>
                <w:sz w:val="18"/>
                <w:szCs w:val="18"/>
              </w:rPr>
              <w:t>CNOOC IRAQ LIMITED &amp; TP MISSAN LIMITED (MISSAN)</w:t>
            </w:r>
          </w:p>
        </w:tc>
        <w:tc>
          <w:tcPr>
            <w:tcW w:w="1440" w:type="dxa"/>
            <w:tcBorders>
              <w:top w:val="nil"/>
              <w:left w:val="single" w:sz="4" w:space="0" w:color="0070C0"/>
              <w:bottom w:val="single" w:sz="4" w:space="0" w:color="0070C0"/>
              <w:right w:val="single" w:sz="4" w:space="0" w:color="0070C0"/>
            </w:tcBorders>
            <w:shd w:val="clear" w:color="auto" w:fill="auto"/>
            <w:noWrap/>
            <w:vAlign w:val="center"/>
            <w:hideMark/>
          </w:tcPr>
          <w:p w14:paraId="61821B6C" w14:textId="77777777" w:rsidR="00A8189E" w:rsidRPr="00A8189E" w:rsidRDefault="00A8189E" w:rsidP="00A8189E">
            <w:pPr>
              <w:spacing w:before="0" w:line="240" w:lineRule="auto"/>
              <w:jc w:val="center"/>
              <w:rPr>
                <w:rFonts w:ascii="Calibri" w:eastAsia="Times New Roman" w:hAnsi="Calibri" w:cs="GE SS Text Light"/>
                <w:color w:val="000000"/>
                <w:sz w:val="18"/>
                <w:szCs w:val="18"/>
              </w:rPr>
            </w:pPr>
            <w:r w:rsidRPr="00A8189E">
              <w:rPr>
                <w:rFonts w:ascii="Calibri" w:eastAsia="Times New Roman" w:hAnsi="Calibri" w:cs="GE SS Text Light" w:hint="cs"/>
                <w:color w:val="000000"/>
                <w:sz w:val="18"/>
                <w:szCs w:val="18"/>
                <w:rtl/>
              </w:rPr>
              <w:t>٨٦٩,١٤٤,٠٠٢</w:t>
            </w:r>
          </w:p>
        </w:tc>
        <w:tc>
          <w:tcPr>
            <w:tcW w:w="1080" w:type="dxa"/>
            <w:tcBorders>
              <w:top w:val="nil"/>
              <w:left w:val="single" w:sz="4" w:space="0" w:color="0070C0"/>
              <w:bottom w:val="single" w:sz="4" w:space="0" w:color="0070C0"/>
              <w:right w:val="single" w:sz="4" w:space="0" w:color="0070C0"/>
            </w:tcBorders>
            <w:shd w:val="clear" w:color="auto" w:fill="auto"/>
            <w:noWrap/>
            <w:vAlign w:val="center"/>
            <w:hideMark/>
          </w:tcPr>
          <w:p w14:paraId="5762F8F7" w14:textId="77777777" w:rsidR="00A8189E" w:rsidRPr="00A8189E" w:rsidRDefault="00A8189E" w:rsidP="00A8189E">
            <w:pPr>
              <w:spacing w:before="0" w:line="240" w:lineRule="auto"/>
              <w:jc w:val="center"/>
              <w:rPr>
                <w:rFonts w:ascii="Calibri" w:eastAsia="Times New Roman" w:hAnsi="Calibri" w:cs="GE SS Text Light"/>
                <w:color w:val="000000"/>
                <w:sz w:val="18"/>
                <w:szCs w:val="18"/>
              </w:rPr>
            </w:pPr>
            <w:r w:rsidRPr="00A8189E">
              <w:rPr>
                <w:rFonts w:ascii="Calibri" w:eastAsia="Times New Roman" w:hAnsi="Calibri" w:cs="GE SS Text Light" w:hint="cs"/>
                <w:color w:val="000000"/>
                <w:sz w:val="18"/>
                <w:szCs w:val="18"/>
                <w:rtl/>
              </w:rPr>
              <w:t>١٠,٨٧٣,١٠٢</w:t>
            </w:r>
          </w:p>
        </w:tc>
        <w:tc>
          <w:tcPr>
            <w:tcW w:w="716" w:type="dxa"/>
            <w:tcBorders>
              <w:top w:val="nil"/>
              <w:left w:val="single" w:sz="4" w:space="0" w:color="0070C0"/>
              <w:bottom w:val="single" w:sz="4" w:space="0" w:color="0070C0"/>
              <w:right w:val="single" w:sz="4" w:space="0" w:color="0070C0"/>
            </w:tcBorders>
            <w:shd w:val="clear" w:color="auto" w:fill="auto"/>
            <w:noWrap/>
            <w:vAlign w:val="center"/>
            <w:hideMark/>
          </w:tcPr>
          <w:p w14:paraId="0AF609CE" w14:textId="77777777" w:rsidR="00A8189E" w:rsidRPr="00A8189E" w:rsidRDefault="00A8189E" w:rsidP="00A8189E">
            <w:pPr>
              <w:bidi/>
              <w:spacing w:before="0" w:line="240" w:lineRule="auto"/>
              <w:jc w:val="center"/>
              <w:rPr>
                <w:rFonts w:ascii="Calibri" w:eastAsia="Times New Roman" w:hAnsi="Calibri" w:cs="GE SS Text Light"/>
                <w:color w:val="000000"/>
                <w:sz w:val="18"/>
                <w:szCs w:val="18"/>
              </w:rPr>
            </w:pPr>
            <w:r w:rsidRPr="00A8189E">
              <w:rPr>
                <w:rFonts w:ascii="Calibri" w:eastAsia="Times New Roman" w:hAnsi="Calibri" w:cs="GE SS Text Light" w:hint="cs"/>
                <w:color w:val="000000"/>
                <w:sz w:val="18"/>
                <w:szCs w:val="18"/>
                <w:rtl/>
              </w:rPr>
              <w:t>٧%</w:t>
            </w:r>
          </w:p>
        </w:tc>
      </w:tr>
      <w:tr w:rsidR="00A8189E" w:rsidRPr="00A8189E" w14:paraId="1CF612DD" w14:textId="77777777" w:rsidTr="00DB195A">
        <w:trPr>
          <w:trHeight w:val="390"/>
        </w:trPr>
        <w:tc>
          <w:tcPr>
            <w:tcW w:w="579" w:type="dxa"/>
            <w:tcBorders>
              <w:top w:val="nil"/>
              <w:left w:val="single" w:sz="4" w:space="0" w:color="0070C0"/>
              <w:bottom w:val="single" w:sz="4" w:space="0" w:color="0070C0"/>
              <w:right w:val="single" w:sz="4" w:space="0" w:color="0070C0"/>
            </w:tcBorders>
            <w:shd w:val="clear" w:color="auto" w:fill="auto"/>
            <w:noWrap/>
            <w:vAlign w:val="center"/>
            <w:hideMark/>
          </w:tcPr>
          <w:p w14:paraId="6770D4FC" w14:textId="77777777" w:rsidR="00A8189E" w:rsidRPr="00A8189E" w:rsidRDefault="00A8189E" w:rsidP="00A8189E">
            <w:pPr>
              <w:spacing w:before="0" w:line="240" w:lineRule="auto"/>
              <w:jc w:val="center"/>
              <w:rPr>
                <w:rFonts w:ascii="Calibri" w:eastAsia="Times New Roman" w:hAnsi="Calibri" w:cs="GE SS Text Light"/>
                <w:b/>
                <w:bCs/>
                <w:color w:val="000000"/>
                <w:sz w:val="18"/>
                <w:szCs w:val="18"/>
                <w:rtl/>
              </w:rPr>
            </w:pPr>
            <w:r w:rsidRPr="00A8189E">
              <w:rPr>
                <w:rFonts w:ascii="Calibri" w:eastAsia="Times New Roman" w:hAnsi="Calibri" w:cs="GE SS Text Light" w:hint="cs"/>
                <w:b/>
                <w:bCs/>
                <w:color w:val="000000"/>
                <w:sz w:val="18"/>
                <w:szCs w:val="18"/>
              </w:rPr>
              <w:t>4</w:t>
            </w:r>
          </w:p>
        </w:tc>
        <w:tc>
          <w:tcPr>
            <w:tcW w:w="2876" w:type="dxa"/>
            <w:tcBorders>
              <w:top w:val="nil"/>
              <w:left w:val="single" w:sz="4" w:space="0" w:color="0070C0"/>
              <w:bottom w:val="single" w:sz="4" w:space="0" w:color="0070C0"/>
              <w:right w:val="single" w:sz="4" w:space="0" w:color="0070C0"/>
            </w:tcBorders>
            <w:shd w:val="clear" w:color="auto" w:fill="auto"/>
            <w:noWrap/>
            <w:vAlign w:val="center"/>
            <w:hideMark/>
          </w:tcPr>
          <w:p w14:paraId="6EA7AE32" w14:textId="77777777" w:rsidR="00A8189E" w:rsidRPr="00A8189E" w:rsidRDefault="00A8189E" w:rsidP="00A8189E">
            <w:pPr>
              <w:bidi/>
              <w:spacing w:before="0" w:line="240" w:lineRule="auto"/>
              <w:rPr>
                <w:rFonts w:ascii="Calibri" w:eastAsia="Times New Roman" w:hAnsi="Calibri" w:cs="GE SS Text Light"/>
                <w:color w:val="000000"/>
                <w:sz w:val="18"/>
                <w:szCs w:val="18"/>
              </w:rPr>
            </w:pPr>
            <w:r w:rsidRPr="00A8189E">
              <w:rPr>
                <w:rFonts w:ascii="Calibri" w:eastAsia="Times New Roman" w:hAnsi="Calibri" w:cs="GE SS Text Light" w:hint="cs"/>
                <w:color w:val="000000"/>
                <w:sz w:val="18"/>
                <w:szCs w:val="18"/>
                <w:rtl/>
              </w:rPr>
              <w:t>شركة بتروتشاينا الدولية العراق (حقل حلفاية)</w:t>
            </w:r>
          </w:p>
        </w:tc>
        <w:tc>
          <w:tcPr>
            <w:tcW w:w="3240" w:type="dxa"/>
            <w:tcBorders>
              <w:top w:val="nil"/>
              <w:left w:val="single" w:sz="4" w:space="0" w:color="0070C0"/>
              <w:bottom w:val="single" w:sz="4" w:space="0" w:color="0070C0"/>
              <w:right w:val="single" w:sz="4" w:space="0" w:color="0070C0"/>
            </w:tcBorders>
            <w:shd w:val="clear" w:color="auto" w:fill="auto"/>
            <w:noWrap/>
            <w:vAlign w:val="center"/>
            <w:hideMark/>
          </w:tcPr>
          <w:p w14:paraId="31D2AE86" w14:textId="77777777" w:rsidR="00A8189E" w:rsidRPr="00A8189E" w:rsidRDefault="00A8189E" w:rsidP="00A8189E">
            <w:pPr>
              <w:spacing w:before="0" w:line="240" w:lineRule="auto"/>
              <w:rPr>
                <w:rFonts w:ascii="Georgia" w:eastAsia="Times New Roman" w:hAnsi="Georgia" w:cs="Calibri"/>
                <w:color w:val="000000"/>
                <w:sz w:val="18"/>
                <w:szCs w:val="18"/>
                <w:rtl/>
              </w:rPr>
            </w:pPr>
            <w:r w:rsidRPr="00A8189E">
              <w:rPr>
                <w:rFonts w:ascii="Georgia" w:eastAsia="Times New Roman" w:hAnsi="Georgia" w:cs="Calibri"/>
                <w:color w:val="000000"/>
                <w:sz w:val="18"/>
                <w:szCs w:val="18"/>
              </w:rPr>
              <w:t>PETROCHINA INTERNATIONAL IRAQ FZE (HALFAYA)</w:t>
            </w:r>
          </w:p>
        </w:tc>
        <w:tc>
          <w:tcPr>
            <w:tcW w:w="1440" w:type="dxa"/>
            <w:tcBorders>
              <w:top w:val="nil"/>
              <w:left w:val="single" w:sz="4" w:space="0" w:color="0070C0"/>
              <w:bottom w:val="single" w:sz="4" w:space="0" w:color="0070C0"/>
              <w:right w:val="single" w:sz="4" w:space="0" w:color="0070C0"/>
            </w:tcBorders>
            <w:shd w:val="clear" w:color="auto" w:fill="auto"/>
            <w:noWrap/>
            <w:vAlign w:val="center"/>
            <w:hideMark/>
          </w:tcPr>
          <w:p w14:paraId="7A7E15FB" w14:textId="77777777" w:rsidR="00A8189E" w:rsidRPr="00A8189E" w:rsidRDefault="00A8189E" w:rsidP="00A8189E">
            <w:pPr>
              <w:spacing w:before="0" w:line="240" w:lineRule="auto"/>
              <w:jc w:val="center"/>
              <w:rPr>
                <w:rFonts w:ascii="Calibri" w:eastAsia="Times New Roman" w:hAnsi="Calibri" w:cs="GE SS Text Light"/>
                <w:color w:val="000000"/>
                <w:sz w:val="18"/>
                <w:szCs w:val="18"/>
              </w:rPr>
            </w:pPr>
            <w:r w:rsidRPr="00A8189E">
              <w:rPr>
                <w:rFonts w:ascii="Calibri" w:eastAsia="Times New Roman" w:hAnsi="Calibri" w:cs="GE SS Text Light" w:hint="cs"/>
                <w:color w:val="000000"/>
                <w:sz w:val="18"/>
                <w:szCs w:val="18"/>
                <w:rtl/>
              </w:rPr>
              <w:t>٧٤٢,٢٥٩,٨٤١</w:t>
            </w:r>
          </w:p>
        </w:tc>
        <w:tc>
          <w:tcPr>
            <w:tcW w:w="1080" w:type="dxa"/>
            <w:tcBorders>
              <w:top w:val="nil"/>
              <w:left w:val="single" w:sz="4" w:space="0" w:color="0070C0"/>
              <w:bottom w:val="single" w:sz="4" w:space="0" w:color="0070C0"/>
              <w:right w:val="single" w:sz="4" w:space="0" w:color="0070C0"/>
            </w:tcBorders>
            <w:shd w:val="clear" w:color="auto" w:fill="auto"/>
            <w:noWrap/>
            <w:vAlign w:val="center"/>
            <w:hideMark/>
          </w:tcPr>
          <w:p w14:paraId="521E2D14" w14:textId="77777777" w:rsidR="00A8189E" w:rsidRPr="00A8189E" w:rsidRDefault="00A8189E" w:rsidP="00A8189E">
            <w:pPr>
              <w:spacing w:before="0" w:line="240" w:lineRule="auto"/>
              <w:jc w:val="center"/>
              <w:rPr>
                <w:rFonts w:ascii="Calibri" w:eastAsia="Times New Roman" w:hAnsi="Calibri" w:cs="GE SS Text Light"/>
                <w:color w:val="000000"/>
                <w:sz w:val="18"/>
                <w:szCs w:val="18"/>
              </w:rPr>
            </w:pPr>
            <w:r w:rsidRPr="00A8189E">
              <w:rPr>
                <w:rFonts w:ascii="Calibri" w:eastAsia="Times New Roman" w:hAnsi="Calibri" w:cs="GE SS Text Light" w:hint="cs"/>
                <w:color w:val="000000"/>
                <w:sz w:val="18"/>
                <w:szCs w:val="18"/>
                <w:rtl/>
              </w:rPr>
              <w:t>٩,٧٠٧,٥٦٩</w:t>
            </w:r>
          </w:p>
        </w:tc>
        <w:tc>
          <w:tcPr>
            <w:tcW w:w="716" w:type="dxa"/>
            <w:tcBorders>
              <w:top w:val="nil"/>
              <w:left w:val="single" w:sz="4" w:space="0" w:color="0070C0"/>
              <w:bottom w:val="single" w:sz="4" w:space="0" w:color="0070C0"/>
              <w:right w:val="single" w:sz="4" w:space="0" w:color="0070C0"/>
            </w:tcBorders>
            <w:shd w:val="clear" w:color="auto" w:fill="auto"/>
            <w:noWrap/>
            <w:vAlign w:val="center"/>
            <w:hideMark/>
          </w:tcPr>
          <w:p w14:paraId="6AB42B82" w14:textId="77777777" w:rsidR="00A8189E" w:rsidRPr="00A8189E" w:rsidRDefault="00A8189E" w:rsidP="00A8189E">
            <w:pPr>
              <w:bidi/>
              <w:spacing w:before="0" w:line="240" w:lineRule="auto"/>
              <w:jc w:val="center"/>
              <w:rPr>
                <w:rFonts w:ascii="Calibri" w:eastAsia="Times New Roman" w:hAnsi="Calibri" w:cs="GE SS Text Light"/>
                <w:color w:val="000000"/>
                <w:sz w:val="18"/>
                <w:szCs w:val="18"/>
              </w:rPr>
            </w:pPr>
            <w:r w:rsidRPr="00A8189E">
              <w:rPr>
                <w:rFonts w:ascii="Calibri" w:eastAsia="Times New Roman" w:hAnsi="Calibri" w:cs="GE SS Text Light" w:hint="cs"/>
                <w:color w:val="000000"/>
                <w:sz w:val="18"/>
                <w:szCs w:val="18"/>
                <w:rtl/>
              </w:rPr>
              <w:t>٦%</w:t>
            </w:r>
          </w:p>
        </w:tc>
      </w:tr>
      <w:tr w:rsidR="00A8189E" w:rsidRPr="00A8189E" w14:paraId="64191CA8" w14:textId="77777777" w:rsidTr="00DB195A">
        <w:trPr>
          <w:trHeight w:val="390"/>
        </w:trPr>
        <w:tc>
          <w:tcPr>
            <w:tcW w:w="579" w:type="dxa"/>
            <w:tcBorders>
              <w:top w:val="nil"/>
              <w:left w:val="single" w:sz="4" w:space="0" w:color="0070C0"/>
              <w:bottom w:val="single" w:sz="4" w:space="0" w:color="0070C0"/>
              <w:right w:val="single" w:sz="4" w:space="0" w:color="0070C0"/>
            </w:tcBorders>
            <w:shd w:val="clear" w:color="auto" w:fill="auto"/>
            <w:noWrap/>
            <w:vAlign w:val="center"/>
            <w:hideMark/>
          </w:tcPr>
          <w:p w14:paraId="273E6CB2" w14:textId="77777777" w:rsidR="00A8189E" w:rsidRPr="00A8189E" w:rsidRDefault="00A8189E" w:rsidP="00A8189E">
            <w:pPr>
              <w:spacing w:before="0" w:line="240" w:lineRule="auto"/>
              <w:jc w:val="center"/>
              <w:rPr>
                <w:rFonts w:ascii="Calibri" w:eastAsia="Times New Roman" w:hAnsi="Calibri" w:cs="GE SS Text Light"/>
                <w:b/>
                <w:bCs/>
                <w:color w:val="000000"/>
                <w:sz w:val="18"/>
                <w:szCs w:val="18"/>
                <w:rtl/>
              </w:rPr>
            </w:pPr>
            <w:r w:rsidRPr="00A8189E">
              <w:rPr>
                <w:rFonts w:ascii="Calibri" w:eastAsia="Times New Roman" w:hAnsi="Calibri" w:cs="GE SS Text Light" w:hint="cs"/>
                <w:b/>
                <w:bCs/>
                <w:color w:val="000000"/>
                <w:sz w:val="18"/>
                <w:szCs w:val="18"/>
              </w:rPr>
              <w:t>5</w:t>
            </w:r>
          </w:p>
        </w:tc>
        <w:tc>
          <w:tcPr>
            <w:tcW w:w="2876" w:type="dxa"/>
            <w:tcBorders>
              <w:top w:val="nil"/>
              <w:left w:val="single" w:sz="4" w:space="0" w:color="0070C0"/>
              <w:bottom w:val="single" w:sz="4" w:space="0" w:color="0070C0"/>
              <w:right w:val="single" w:sz="4" w:space="0" w:color="0070C0"/>
            </w:tcBorders>
            <w:shd w:val="clear" w:color="auto" w:fill="auto"/>
            <w:noWrap/>
            <w:vAlign w:val="center"/>
            <w:hideMark/>
          </w:tcPr>
          <w:p w14:paraId="20DCBC49" w14:textId="77777777" w:rsidR="00A8189E" w:rsidRPr="00A8189E" w:rsidRDefault="00A8189E" w:rsidP="00A8189E">
            <w:pPr>
              <w:bidi/>
              <w:spacing w:before="0" w:line="240" w:lineRule="auto"/>
              <w:rPr>
                <w:rFonts w:ascii="Calibri" w:eastAsia="Times New Roman" w:hAnsi="Calibri" w:cs="GE SS Text Light"/>
                <w:color w:val="000000"/>
                <w:sz w:val="18"/>
                <w:szCs w:val="18"/>
              </w:rPr>
            </w:pPr>
            <w:r w:rsidRPr="00A8189E">
              <w:rPr>
                <w:rFonts w:ascii="Calibri" w:eastAsia="Times New Roman" w:hAnsi="Calibri" w:cs="GE SS Text Light" w:hint="cs"/>
                <w:color w:val="000000"/>
                <w:sz w:val="18"/>
                <w:szCs w:val="18"/>
                <w:rtl/>
              </w:rPr>
              <w:t>شركة بي بي العراق وشركة بتروشاينا الدولية - حقل الرميلة</w:t>
            </w:r>
          </w:p>
        </w:tc>
        <w:tc>
          <w:tcPr>
            <w:tcW w:w="3240" w:type="dxa"/>
            <w:tcBorders>
              <w:top w:val="nil"/>
              <w:left w:val="single" w:sz="4" w:space="0" w:color="0070C0"/>
              <w:bottom w:val="single" w:sz="4" w:space="0" w:color="0070C0"/>
              <w:right w:val="single" w:sz="4" w:space="0" w:color="0070C0"/>
            </w:tcBorders>
            <w:shd w:val="clear" w:color="auto" w:fill="auto"/>
            <w:noWrap/>
            <w:vAlign w:val="center"/>
            <w:hideMark/>
          </w:tcPr>
          <w:p w14:paraId="4F300B45" w14:textId="77777777" w:rsidR="00A8189E" w:rsidRPr="00A8189E" w:rsidRDefault="00A8189E" w:rsidP="00A8189E">
            <w:pPr>
              <w:spacing w:before="0" w:line="240" w:lineRule="auto"/>
              <w:rPr>
                <w:rFonts w:ascii="Georgia" w:eastAsia="Times New Roman" w:hAnsi="Georgia" w:cs="Calibri"/>
                <w:color w:val="000000"/>
                <w:sz w:val="18"/>
                <w:szCs w:val="18"/>
                <w:rtl/>
              </w:rPr>
            </w:pPr>
            <w:r w:rsidRPr="00A8189E">
              <w:rPr>
                <w:rFonts w:ascii="Georgia" w:eastAsia="Times New Roman" w:hAnsi="Georgia" w:cs="Calibri"/>
                <w:color w:val="000000"/>
                <w:sz w:val="18"/>
                <w:szCs w:val="18"/>
              </w:rPr>
              <w:t>BP IRAQ NV &amp; PETROCHINA INTERNATIONAL - RUMAILA</w:t>
            </w:r>
          </w:p>
        </w:tc>
        <w:tc>
          <w:tcPr>
            <w:tcW w:w="1440" w:type="dxa"/>
            <w:tcBorders>
              <w:top w:val="nil"/>
              <w:left w:val="single" w:sz="4" w:space="0" w:color="0070C0"/>
              <w:bottom w:val="single" w:sz="4" w:space="0" w:color="0070C0"/>
              <w:right w:val="single" w:sz="4" w:space="0" w:color="0070C0"/>
            </w:tcBorders>
            <w:shd w:val="clear" w:color="auto" w:fill="auto"/>
            <w:noWrap/>
            <w:vAlign w:val="center"/>
            <w:hideMark/>
          </w:tcPr>
          <w:p w14:paraId="012D2C3D" w14:textId="77777777" w:rsidR="00A8189E" w:rsidRPr="00A8189E" w:rsidRDefault="00A8189E" w:rsidP="00A8189E">
            <w:pPr>
              <w:spacing w:before="0" w:line="240" w:lineRule="auto"/>
              <w:jc w:val="center"/>
              <w:rPr>
                <w:rFonts w:ascii="Calibri" w:eastAsia="Times New Roman" w:hAnsi="Calibri" w:cs="GE SS Text Light"/>
                <w:color w:val="000000"/>
                <w:sz w:val="18"/>
                <w:szCs w:val="18"/>
              </w:rPr>
            </w:pPr>
            <w:r w:rsidRPr="00A8189E">
              <w:rPr>
                <w:rFonts w:ascii="Calibri" w:eastAsia="Times New Roman" w:hAnsi="Calibri" w:cs="GE SS Text Light" w:hint="cs"/>
                <w:color w:val="000000"/>
                <w:sz w:val="18"/>
                <w:szCs w:val="18"/>
                <w:rtl/>
              </w:rPr>
              <w:t>٦٩٦,٢٨٧,٥٨٦</w:t>
            </w:r>
          </w:p>
        </w:tc>
        <w:tc>
          <w:tcPr>
            <w:tcW w:w="1080" w:type="dxa"/>
            <w:tcBorders>
              <w:top w:val="nil"/>
              <w:left w:val="single" w:sz="4" w:space="0" w:color="0070C0"/>
              <w:bottom w:val="single" w:sz="4" w:space="0" w:color="0070C0"/>
              <w:right w:val="single" w:sz="4" w:space="0" w:color="0070C0"/>
            </w:tcBorders>
            <w:shd w:val="clear" w:color="auto" w:fill="auto"/>
            <w:noWrap/>
            <w:vAlign w:val="center"/>
            <w:hideMark/>
          </w:tcPr>
          <w:p w14:paraId="3D06CF4A" w14:textId="77777777" w:rsidR="00A8189E" w:rsidRPr="00A8189E" w:rsidRDefault="00A8189E" w:rsidP="00A8189E">
            <w:pPr>
              <w:spacing w:before="0" w:line="240" w:lineRule="auto"/>
              <w:jc w:val="center"/>
              <w:rPr>
                <w:rFonts w:ascii="Calibri" w:eastAsia="Times New Roman" w:hAnsi="Calibri" w:cs="GE SS Text Light"/>
                <w:color w:val="000000"/>
                <w:sz w:val="18"/>
                <w:szCs w:val="18"/>
              </w:rPr>
            </w:pPr>
            <w:r w:rsidRPr="00A8189E">
              <w:rPr>
                <w:rFonts w:ascii="Calibri" w:eastAsia="Times New Roman" w:hAnsi="Calibri" w:cs="GE SS Text Light" w:hint="cs"/>
                <w:color w:val="000000"/>
                <w:sz w:val="18"/>
                <w:szCs w:val="18"/>
                <w:rtl/>
              </w:rPr>
              <w:t>٩,٠٦٠,٠٧٦</w:t>
            </w:r>
          </w:p>
        </w:tc>
        <w:tc>
          <w:tcPr>
            <w:tcW w:w="716" w:type="dxa"/>
            <w:tcBorders>
              <w:top w:val="nil"/>
              <w:left w:val="single" w:sz="4" w:space="0" w:color="0070C0"/>
              <w:bottom w:val="single" w:sz="4" w:space="0" w:color="0070C0"/>
              <w:right w:val="single" w:sz="4" w:space="0" w:color="0070C0"/>
            </w:tcBorders>
            <w:shd w:val="clear" w:color="auto" w:fill="auto"/>
            <w:noWrap/>
            <w:vAlign w:val="center"/>
            <w:hideMark/>
          </w:tcPr>
          <w:p w14:paraId="494B2D63" w14:textId="77777777" w:rsidR="00A8189E" w:rsidRPr="00A8189E" w:rsidRDefault="00A8189E" w:rsidP="00A8189E">
            <w:pPr>
              <w:bidi/>
              <w:spacing w:before="0" w:line="240" w:lineRule="auto"/>
              <w:jc w:val="center"/>
              <w:rPr>
                <w:rFonts w:ascii="Calibri" w:eastAsia="Times New Roman" w:hAnsi="Calibri" w:cs="GE SS Text Light"/>
                <w:color w:val="000000"/>
                <w:sz w:val="18"/>
                <w:szCs w:val="18"/>
              </w:rPr>
            </w:pPr>
            <w:r w:rsidRPr="00A8189E">
              <w:rPr>
                <w:rFonts w:ascii="Calibri" w:eastAsia="Times New Roman" w:hAnsi="Calibri" w:cs="GE SS Text Light" w:hint="cs"/>
                <w:color w:val="000000"/>
                <w:sz w:val="18"/>
                <w:szCs w:val="18"/>
                <w:rtl/>
              </w:rPr>
              <w:t>٥%</w:t>
            </w:r>
          </w:p>
        </w:tc>
      </w:tr>
      <w:tr w:rsidR="00A8189E" w:rsidRPr="00A8189E" w14:paraId="61EF78ED" w14:textId="77777777" w:rsidTr="00DB195A">
        <w:trPr>
          <w:trHeight w:val="390"/>
        </w:trPr>
        <w:tc>
          <w:tcPr>
            <w:tcW w:w="579" w:type="dxa"/>
            <w:tcBorders>
              <w:top w:val="nil"/>
              <w:left w:val="single" w:sz="4" w:space="0" w:color="0070C0"/>
              <w:bottom w:val="single" w:sz="4" w:space="0" w:color="0070C0"/>
              <w:right w:val="single" w:sz="4" w:space="0" w:color="0070C0"/>
            </w:tcBorders>
            <w:shd w:val="clear" w:color="auto" w:fill="auto"/>
            <w:noWrap/>
            <w:vAlign w:val="center"/>
            <w:hideMark/>
          </w:tcPr>
          <w:p w14:paraId="326D563D" w14:textId="77777777" w:rsidR="00A8189E" w:rsidRPr="00A8189E" w:rsidRDefault="00A8189E" w:rsidP="00A8189E">
            <w:pPr>
              <w:spacing w:before="0" w:line="240" w:lineRule="auto"/>
              <w:jc w:val="center"/>
              <w:rPr>
                <w:rFonts w:ascii="Calibri" w:eastAsia="Times New Roman" w:hAnsi="Calibri" w:cs="GE SS Text Light"/>
                <w:b/>
                <w:bCs/>
                <w:color w:val="000000"/>
                <w:sz w:val="18"/>
                <w:szCs w:val="18"/>
                <w:rtl/>
              </w:rPr>
            </w:pPr>
            <w:r w:rsidRPr="00A8189E">
              <w:rPr>
                <w:rFonts w:ascii="Calibri" w:eastAsia="Times New Roman" w:hAnsi="Calibri" w:cs="GE SS Text Light" w:hint="cs"/>
                <w:b/>
                <w:bCs/>
                <w:color w:val="000000"/>
                <w:sz w:val="18"/>
                <w:szCs w:val="18"/>
              </w:rPr>
              <w:t>6</w:t>
            </w:r>
          </w:p>
        </w:tc>
        <w:tc>
          <w:tcPr>
            <w:tcW w:w="2876" w:type="dxa"/>
            <w:tcBorders>
              <w:top w:val="nil"/>
              <w:left w:val="single" w:sz="4" w:space="0" w:color="0070C0"/>
              <w:bottom w:val="single" w:sz="4" w:space="0" w:color="0070C0"/>
              <w:right w:val="single" w:sz="4" w:space="0" w:color="0070C0"/>
            </w:tcBorders>
            <w:shd w:val="clear" w:color="auto" w:fill="auto"/>
            <w:noWrap/>
            <w:vAlign w:val="center"/>
            <w:hideMark/>
          </w:tcPr>
          <w:p w14:paraId="279229A5" w14:textId="77777777" w:rsidR="00A8189E" w:rsidRPr="00A8189E" w:rsidRDefault="00A8189E" w:rsidP="00A8189E">
            <w:pPr>
              <w:bidi/>
              <w:spacing w:before="0" w:line="240" w:lineRule="auto"/>
              <w:rPr>
                <w:rFonts w:ascii="Calibri" w:eastAsia="Times New Roman" w:hAnsi="Calibri" w:cs="GE SS Text Light"/>
                <w:color w:val="000000"/>
                <w:sz w:val="18"/>
                <w:szCs w:val="18"/>
              </w:rPr>
            </w:pPr>
            <w:r w:rsidRPr="00A8189E">
              <w:rPr>
                <w:rFonts w:ascii="Calibri" w:eastAsia="Times New Roman" w:hAnsi="Calibri" w:cs="GE SS Text Light" w:hint="cs"/>
                <w:color w:val="000000"/>
                <w:sz w:val="18"/>
                <w:szCs w:val="18"/>
                <w:rtl/>
              </w:rPr>
              <w:t>شركة لوك أويل الشرق الأوسط المحدودة (حقل غرب القرنة)</w:t>
            </w:r>
          </w:p>
        </w:tc>
        <w:tc>
          <w:tcPr>
            <w:tcW w:w="3240" w:type="dxa"/>
            <w:tcBorders>
              <w:top w:val="nil"/>
              <w:left w:val="single" w:sz="4" w:space="0" w:color="0070C0"/>
              <w:bottom w:val="single" w:sz="4" w:space="0" w:color="0070C0"/>
              <w:right w:val="single" w:sz="4" w:space="0" w:color="0070C0"/>
            </w:tcBorders>
            <w:shd w:val="clear" w:color="auto" w:fill="auto"/>
            <w:noWrap/>
            <w:vAlign w:val="center"/>
            <w:hideMark/>
          </w:tcPr>
          <w:p w14:paraId="2D545D5C" w14:textId="77777777" w:rsidR="00A8189E" w:rsidRPr="00A8189E" w:rsidRDefault="00A8189E" w:rsidP="00A8189E">
            <w:pPr>
              <w:spacing w:before="0" w:line="240" w:lineRule="auto"/>
              <w:rPr>
                <w:rFonts w:ascii="Georgia" w:eastAsia="Times New Roman" w:hAnsi="Georgia" w:cs="Calibri"/>
                <w:color w:val="000000"/>
                <w:sz w:val="18"/>
                <w:szCs w:val="18"/>
                <w:rtl/>
              </w:rPr>
            </w:pPr>
            <w:r w:rsidRPr="00A8189E">
              <w:rPr>
                <w:rFonts w:ascii="Georgia" w:eastAsia="Times New Roman" w:hAnsi="Georgia" w:cs="Calibri"/>
                <w:color w:val="000000"/>
                <w:sz w:val="18"/>
                <w:szCs w:val="18"/>
              </w:rPr>
              <w:t>LUKOIL MID - EAST LIMITED (WEST QURNA)</w:t>
            </w:r>
          </w:p>
        </w:tc>
        <w:tc>
          <w:tcPr>
            <w:tcW w:w="1440" w:type="dxa"/>
            <w:tcBorders>
              <w:top w:val="nil"/>
              <w:left w:val="single" w:sz="4" w:space="0" w:color="0070C0"/>
              <w:bottom w:val="single" w:sz="4" w:space="0" w:color="0070C0"/>
              <w:right w:val="single" w:sz="4" w:space="0" w:color="0070C0"/>
            </w:tcBorders>
            <w:shd w:val="clear" w:color="auto" w:fill="auto"/>
            <w:noWrap/>
            <w:vAlign w:val="center"/>
            <w:hideMark/>
          </w:tcPr>
          <w:p w14:paraId="188E51AA" w14:textId="77777777" w:rsidR="00A8189E" w:rsidRPr="00A8189E" w:rsidRDefault="00A8189E" w:rsidP="00A8189E">
            <w:pPr>
              <w:spacing w:before="0" w:line="240" w:lineRule="auto"/>
              <w:jc w:val="center"/>
              <w:rPr>
                <w:rFonts w:ascii="Calibri" w:eastAsia="Times New Roman" w:hAnsi="Calibri" w:cs="GE SS Text Light"/>
                <w:color w:val="000000"/>
                <w:sz w:val="18"/>
                <w:szCs w:val="18"/>
              </w:rPr>
            </w:pPr>
            <w:r w:rsidRPr="00A8189E">
              <w:rPr>
                <w:rFonts w:ascii="Calibri" w:eastAsia="Times New Roman" w:hAnsi="Calibri" w:cs="GE SS Text Light" w:hint="cs"/>
                <w:color w:val="000000"/>
                <w:sz w:val="18"/>
                <w:szCs w:val="18"/>
                <w:rtl/>
              </w:rPr>
              <w:t>٦٧٤,٢١٤,٠٥٥</w:t>
            </w:r>
          </w:p>
        </w:tc>
        <w:tc>
          <w:tcPr>
            <w:tcW w:w="1080" w:type="dxa"/>
            <w:tcBorders>
              <w:top w:val="nil"/>
              <w:left w:val="single" w:sz="4" w:space="0" w:color="0070C0"/>
              <w:bottom w:val="single" w:sz="4" w:space="0" w:color="0070C0"/>
              <w:right w:val="single" w:sz="4" w:space="0" w:color="0070C0"/>
            </w:tcBorders>
            <w:shd w:val="clear" w:color="auto" w:fill="auto"/>
            <w:noWrap/>
            <w:vAlign w:val="center"/>
            <w:hideMark/>
          </w:tcPr>
          <w:p w14:paraId="26DFA5ED" w14:textId="77777777" w:rsidR="00A8189E" w:rsidRPr="00A8189E" w:rsidRDefault="00A8189E" w:rsidP="00A8189E">
            <w:pPr>
              <w:spacing w:before="0" w:line="240" w:lineRule="auto"/>
              <w:jc w:val="center"/>
              <w:rPr>
                <w:rFonts w:ascii="Calibri" w:eastAsia="Times New Roman" w:hAnsi="Calibri" w:cs="GE SS Text Light"/>
                <w:color w:val="000000"/>
                <w:sz w:val="18"/>
                <w:szCs w:val="18"/>
              </w:rPr>
            </w:pPr>
            <w:r w:rsidRPr="00A8189E">
              <w:rPr>
                <w:rFonts w:ascii="Calibri" w:eastAsia="Times New Roman" w:hAnsi="Calibri" w:cs="GE SS Text Light" w:hint="cs"/>
                <w:color w:val="000000"/>
                <w:sz w:val="18"/>
                <w:szCs w:val="18"/>
                <w:rtl/>
              </w:rPr>
              <w:t>٨,٨٨٩,٧٢٤</w:t>
            </w:r>
          </w:p>
        </w:tc>
        <w:tc>
          <w:tcPr>
            <w:tcW w:w="716" w:type="dxa"/>
            <w:tcBorders>
              <w:top w:val="nil"/>
              <w:left w:val="single" w:sz="4" w:space="0" w:color="0070C0"/>
              <w:bottom w:val="single" w:sz="4" w:space="0" w:color="0070C0"/>
              <w:right w:val="single" w:sz="4" w:space="0" w:color="0070C0"/>
            </w:tcBorders>
            <w:shd w:val="clear" w:color="auto" w:fill="auto"/>
            <w:noWrap/>
            <w:vAlign w:val="center"/>
            <w:hideMark/>
          </w:tcPr>
          <w:p w14:paraId="6CED2D4B" w14:textId="77777777" w:rsidR="00A8189E" w:rsidRPr="00A8189E" w:rsidRDefault="00A8189E" w:rsidP="00A8189E">
            <w:pPr>
              <w:bidi/>
              <w:spacing w:before="0" w:line="240" w:lineRule="auto"/>
              <w:jc w:val="center"/>
              <w:rPr>
                <w:rFonts w:ascii="Calibri" w:eastAsia="Times New Roman" w:hAnsi="Calibri" w:cs="GE SS Text Light"/>
                <w:color w:val="000000"/>
                <w:sz w:val="18"/>
                <w:szCs w:val="18"/>
              </w:rPr>
            </w:pPr>
            <w:r w:rsidRPr="00A8189E">
              <w:rPr>
                <w:rFonts w:ascii="Calibri" w:eastAsia="Times New Roman" w:hAnsi="Calibri" w:cs="GE SS Text Light" w:hint="cs"/>
                <w:color w:val="000000"/>
                <w:sz w:val="18"/>
                <w:szCs w:val="18"/>
                <w:rtl/>
              </w:rPr>
              <w:t>٥%</w:t>
            </w:r>
          </w:p>
        </w:tc>
      </w:tr>
      <w:tr w:rsidR="00A8189E" w:rsidRPr="00A8189E" w14:paraId="6B799E4A" w14:textId="77777777" w:rsidTr="00DB195A">
        <w:trPr>
          <w:trHeight w:val="390"/>
        </w:trPr>
        <w:tc>
          <w:tcPr>
            <w:tcW w:w="579" w:type="dxa"/>
            <w:tcBorders>
              <w:top w:val="nil"/>
              <w:left w:val="single" w:sz="4" w:space="0" w:color="0070C0"/>
              <w:bottom w:val="single" w:sz="4" w:space="0" w:color="0070C0"/>
              <w:right w:val="single" w:sz="4" w:space="0" w:color="0070C0"/>
            </w:tcBorders>
            <w:shd w:val="clear" w:color="auto" w:fill="auto"/>
            <w:noWrap/>
            <w:vAlign w:val="center"/>
            <w:hideMark/>
          </w:tcPr>
          <w:p w14:paraId="3AFEFE7B" w14:textId="77777777" w:rsidR="00A8189E" w:rsidRPr="00A8189E" w:rsidRDefault="00A8189E" w:rsidP="00A8189E">
            <w:pPr>
              <w:spacing w:before="0" w:line="240" w:lineRule="auto"/>
              <w:jc w:val="center"/>
              <w:rPr>
                <w:rFonts w:ascii="Calibri" w:eastAsia="Times New Roman" w:hAnsi="Calibri" w:cs="GE SS Text Light"/>
                <w:b/>
                <w:bCs/>
                <w:color w:val="000000"/>
                <w:sz w:val="18"/>
                <w:szCs w:val="18"/>
                <w:rtl/>
              </w:rPr>
            </w:pPr>
            <w:r w:rsidRPr="00A8189E">
              <w:rPr>
                <w:rFonts w:ascii="Calibri" w:eastAsia="Times New Roman" w:hAnsi="Calibri" w:cs="GE SS Text Light" w:hint="cs"/>
                <w:b/>
                <w:bCs/>
                <w:color w:val="000000"/>
                <w:sz w:val="18"/>
                <w:szCs w:val="18"/>
              </w:rPr>
              <w:t>7</w:t>
            </w:r>
          </w:p>
        </w:tc>
        <w:tc>
          <w:tcPr>
            <w:tcW w:w="2876" w:type="dxa"/>
            <w:tcBorders>
              <w:top w:val="nil"/>
              <w:left w:val="single" w:sz="4" w:space="0" w:color="0070C0"/>
              <w:bottom w:val="single" w:sz="4" w:space="0" w:color="0070C0"/>
              <w:right w:val="single" w:sz="4" w:space="0" w:color="0070C0"/>
            </w:tcBorders>
            <w:shd w:val="clear" w:color="auto" w:fill="auto"/>
            <w:noWrap/>
            <w:vAlign w:val="center"/>
            <w:hideMark/>
          </w:tcPr>
          <w:p w14:paraId="63757B1D" w14:textId="77777777" w:rsidR="00A8189E" w:rsidRPr="00A8189E" w:rsidRDefault="00A8189E" w:rsidP="00A8189E">
            <w:pPr>
              <w:bidi/>
              <w:spacing w:before="0" w:line="240" w:lineRule="auto"/>
              <w:rPr>
                <w:rFonts w:ascii="Calibri" w:eastAsia="Times New Roman" w:hAnsi="Calibri" w:cs="GE SS Text Light"/>
                <w:color w:val="000000"/>
                <w:sz w:val="18"/>
                <w:szCs w:val="18"/>
              </w:rPr>
            </w:pPr>
            <w:r w:rsidRPr="00A8189E">
              <w:rPr>
                <w:rFonts w:ascii="Calibri" w:eastAsia="Times New Roman" w:hAnsi="Calibri" w:cs="GE SS Text Light" w:hint="cs"/>
                <w:color w:val="000000"/>
                <w:sz w:val="18"/>
                <w:szCs w:val="18"/>
                <w:rtl/>
              </w:rPr>
              <w:t>شركة الكويت للطاقة البصرة المحدودة (الرقعة 9 - الفيحاء)</w:t>
            </w:r>
          </w:p>
        </w:tc>
        <w:tc>
          <w:tcPr>
            <w:tcW w:w="3240" w:type="dxa"/>
            <w:tcBorders>
              <w:top w:val="nil"/>
              <w:left w:val="single" w:sz="4" w:space="0" w:color="0070C0"/>
              <w:bottom w:val="single" w:sz="4" w:space="0" w:color="0070C0"/>
              <w:right w:val="single" w:sz="4" w:space="0" w:color="0070C0"/>
            </w:tcBorders>
            <w:shd w:val="clear" w:color="auto" w:fill="auto"/>
            <w:noWrap/>
            <w:vAlign w:val="center"/>
            <w:hideMark/>
          </w:tcPr>
          <w:p w14:paraId="2D00FDD9" w14:textId="77777777" w:rsidR="00A8189E" w:rsidRPr="00A8189E" w:rsidRDefault="00A8189E" w:rsidP="00A8189E">
            <w:pPr>
              <w:spacing w:before="0" w:line="240" w:lineRule="auto"/>
              <w:rPr>
                <w:rFonts w:ascii="Georgia" w:eastAsia="Times New Roman" w:hAnsi="Georgia" w:cs="Calibri"/>
                <w:color w:val="000000"/>
                <w:sz w:val="18"/>
                <w:szCs w:val="18"/>
                <w:rtl/>
              </w:rPr>
            </w:pPr>
            <w:r w:rsidRPr="00A8189E">
              <w:rPr>
                <w:rFonts w:ascii="Georgia" w:eastAsia="Times New Roman" w:hAnsi="Georgia" w:cs="Calibri"/>
                <w:color w:val="000000"/>
                <w:sz w:val="18"/>
                <w:szCs w:val="18"/>
              </w:rPr>
              <w:t>KUWAIT ENERGY BASRAH LIMITED (BLOCK 9 - AL FAIHAA)</w:t>
            </w:r>
          </w:p>
        </w:tc>
        <w:tc>
          <w:tcPr>
            <w:tcW w:w="1440" w:type="dxa"/>
            <w:tcBorders>
              <w:top w:val="nil"/>
              <w:left w:val="single" w:sz="4" w:space="0" w:color="0070C0"/>
              <w:bottom w:val="single" w:sz="4" w:space="0" w:color="0070C0"/>
              <w:right w:val="single" w:sz="4" w:space="0" w:color="0070C0"/>
            </w:tcBorders>
            <w:shd w:val="clear" w:color="auto" w:fill="auto"/>
            <w:noWrap/>
            <w:vAlign w:val="center"/>
            <w:hideMark/>
          </w:tcPr>
          <w:p w14:paraId="1A174068" w14:textId="77777777" w:rsidR="00A8189E" w:rsidRPr="00A8189E" w:rsidRDefault="00A8189E" w:rsidP="00A8189E">
            <w:pPr>
              <w:spacing w:before="0" w:line="240" w:lineRule="auto"/>
              <w:jc w:val="center"/>
              <w:rPr>
                <w:rFonts w:ascii="Calibri" w:eastAsia="Times New Roman" w:hAnsi="Calibri" w:cs="GE SS Text Light"/>
                <w:color w:val="000000"/>
                <w:sz w:val="18"/>
                <w:szCs w:val="18"/>
              </w:rPr>
            </w:pPr>
            <w:r w:rsidRPr="00A8189E">
              <w:rPr>
                <w:rFonts w:ascii="Calibri" w:eastAsia="Times New Roman" w:hAnsi="Calibri" w:cs="GE SS Text Light" w:hint="cs"/>
                <w:color w:val="000000"/>
                <w:sz w:val="18"/>
                <w:szCs w:val="18"/>
                <w:rtl/>
              </w:rPr>
              <w:t>٥٢٦,٩٠٠,٨٤١</w:t>
            </w:r>
          </w:p>
        </w:tc>
        <w:tc>
          <w:tcPr>
            <w:tcW w:w="1080" w:type="dxa"/>
            <w:tcBorders>
              <w:top w:val="nil"/>
              <w:left w:val="single" w:sz="4" w:space="0" w:color="0070C0"/>
              <w:bottom w:val="single" w:sz="4" w:space="0" w:color="0070C0"/>
              <w:right w:val="single" w:sz="4" w:space="0" w:color="0070C0"/>
            </w:tcBorders>
            <w:shd w:val="clear" w:color="auto" w:fill="auto"/>
            <w:noWrap/>
            <w:vAlign w:val="center"/>
            <w:hideMark/>
          </w:tcPr>
          <w:p w14:paraId="090E8FB4" w14:textId="77777777" w:rsidR="00A8189E" w:rsidRPr="00A8189E" w:rsidRDefault="00A8189E" w:rsidP="00A8189E">
            <w:pPr>
              <w:spacing w:before="0" w:line="240" w:lineRule="auto"/>
              <w:jc w:val="center"/>
              <w:rPr>
                <w:rFonts w:ascii="Calibri" w:eastAsia="Times New Roman" w:hAnsi="Calibri" w:cs="GE SS Text Light"/>
                <w:color w:val="000000"/>
                <w:sz w:val="18"/>
                <w:szCs w:val="18"/>
              </w:rPr>
            </w:pPr>
            <w:r w:rsidRPr="00A8189E">
              <w:rPr>
                <w:rFonts w:ascii="Calibri" w:eastAsia="Times New Roman" w:hAnsi="Calibri" w:cs="GE SS Text Light" w:hint="cs"/>
                <w:color w:val="000000"/>
                <w:sz w:val="18"/>
                <w:szCs w:val="18"/>
                <w:rtl/>
              </w:rPr>
              <w:t>٦,٦٩٨,٩٦٤</w:t>
            </w:r>
          </w:p>
        </w:tc>
        <w:tc>
          <w:tcPr>
            <w:tcW w:w="716" w:type="dxa"/>
            <w:tcBorders>
              <w:top w:val="nil"/>
              <w:left w:val="single" w:sz="4" w:space="0" w:color="0070C0"/>
              <w:bottom w:val="single" w:sz="4" w:space="0" w:color="0070C0"/>
              <w:right w:val="single" w:sz="4" w:space="0" w:color="0070C0"/>
            </w:tcBorders>
            <w:shd w:val="clear" w:color="auto" w:fill="auto"/>
            <w:noWrap/>
            <w:vAlign w:val="center"/>
            <w:hideMark/>
          </w:tcPr>
          <w:p w14:paraId="0EABAF88" w14:textId="77777777" w:rsidR="00A8189E" w:rsidRPr="00A8189E" w:rsidRDefault="00A8189E" w:rsidP="00A8189E">
            <w:pPr>
              <w:bidi/>
              <w:spacing w:before="0" w:line="240" w:lineRule="auto"/>
              <w:jc w:val="center"/>
              <w:rPr>
                <w:rFonts w:ascii="Calibri" w:eastAsia="Times New Roman" w:hAnsi="Calibri" w:cs="GE SS Text Light"/>
                <w:color w:val="000000"/>
                <w:sz w:val="18"/>
                <w:szCs w:val="18"/>
              </w:rPr>
            </w:pPr>
            <w:r w:rsidRPr="00A8189E">
              <w:rPr>
                <w:rFonts w:ascii="Calibri" w:eastAsia="Times New Roman" w:hAnsi="Calibri" w:cs="GE SS Text Light" w:hint="cs"/>
                <w:color w:val="000000"/>
                <w:sz w:val="18"/>
                <w:szCs w:val="18"/>
                <w:rtl/>
              </w:rPr>
              <w:t>٤%</w:t>
            </w:r>
          </w:p>
        </w:tc>
      </w:tr>
      <w:tr w:rsidR="00A8189E" w:rsidRPr="00A8189E" w14:paraId="61AFC099" w14:textId="77777777" w:rsidTr="00DB195A">
        <w:trPr>
          <w:trHeight w:val="390"/>
        </w:trPr>
        <w:tc>
          <w:tcPr>
            <w:tcW w:w="579" w:type="dxa"/>
            <w:tcBorders>
              <w:top w:val="nil"/>
              <w:left w:val="single" w:sz="4" w:space="0" w:color="0070C0"/>
              <w:bottom w:val="single" w:sz="4" w:space="0" w:color="0070C0"/>
              <w:right w:val="single" w:sz="4" w:space="0" w:color="0070C0"/>
            </w:tcBorders>
            <w:shd w:val="clear" w:color="auto" w:fill="auto"/>
            <w:noWrap/>
            <w:vAlign w:val="center"/>
            <w:hideMark/>
          </w:tcPr>
          <w:p w14:paraId="33BA6B54" w14:textId="77777777" w:rsidR="00A8189E" w:rsidRPr="00A8189E" w:rsidRDefault="00A8189E" w:rsidP="00A8189E">
            <w:pPr>
              <w:spacing w:before="0" w:line="240" w:lineRule="auto"/>
              <w:jc w:val="center"/>
              <w:rPr>
                <w:rFonts w:ascii="Calibri" w:eastAsia="Times New Roman" w:hAnsi="Calibri" w:cs="GE SS Text Light"/>
                <w:b/>
                <w:bCs/>
                <w:color w:val="000000"/>
                <w:sz w:val="18"/>
                <w:szCs w:val="18"/>
                <w:rtl/>
              </w:rPr>
            </w:pPr>
            <w:r w:rsidRPr="00A8189E">
              <w:rPr>
                <w:rFonts w:ascii="Calibri" w:eastAsia="Times New Roman" w:hAnsi="Calibri" w:cs="GE SS Text Light" w:hint="cs"/>
                <w:b/>
                <w:bCs/>
                <w:color w:val="000000"/>
                <w:sz w:val="18"/>
                <w:szCs w:val="18"/>
              </w:rPr>
              <w:t>8</w:t>
            </w:r>
          </w:p>
        </w:tc>
        <w:tc>
          <w:tcPr>
            <w:tcW w:w="2876" w:type="dxa"/>
            <w:tcBorders>
              <w:top w:val="nil"/>
              <w:left w:val="single" w:sz="4" w:space="0" w:color="0070C0"/>
              <w:bottom w:val="single" w:sz="4" w:space="0" w:color="0070C0"/>
              <w:right w:val="single" w:sz="4" w:space="0" w:color="0070C0"/>
            </w:tcBorders>
            <w:shd w:val="clear" w:color="auto" w:fill="auto"/>
            <w:noWrap/>
            <w:vAlign w:val="center"/>
            <w:hideMark/>
          </w:tcPr>
          <w:p w14:paraId="11B44578" w14:textId="77777777" w:rsidR="00A8189E" w:rsidRPr="00A8189E" w:rsidRDefault="00A8189E" w:rsidP="00A8189E">
            <w:pPr>
              <w:bidi/>
              <w:spacing w:before="0" w:line="240" w:lineRule="auto"/>
              <w:rPr>
                <w:rFonts w:ascii="Calibri" w:eastAsia="Times New Roman" w:hAnsi="Calibri" w:cs="GE SS Text Light"/>
                <w:color w:val="000000"/>
                <w:sz w:val="18"/>
                <w:szCs w:val="18"/>
              </w:rPr>
            </w:pPr>
            <w:r w:rsidRPr="00A8189E">
              <w:rPr>
                <w:rFonts w:ascii="Calibri" w:eastAsia="Times New Roman" w:hAnsi="Calibri" w:cs="GE SS Text Light" w:hint="cs"/>
                <w:color w:val="000000"/>
                <w:sz w:val="18"/>
                <w:szCs w:val="18"/>
                <w:rtl/>
              </w:rPr>
              <w:t>إكسون موبيل العراق المحدودة (حقل غرب القرنة)</w:t>
            </w:r>
          </w:p>
        </w:tc>
        <w:tc>
          <w:tcPr>
            <w:tcW w:w="3240" w:type="dxa"/>
            <w:tcBorders>
              <w:top w:val="nil"/>
              <w:left w:val="single" w:sz="4" w:space="0" w:color="0070C0"/>
              <w:bottom w:val="single" w:sz="4" w:space="0" w:color="0070C0"/>
              <w:right w:val="single" w:sz="4" w:space="0" w:color="0070C0"/>
            </w:tcBorders>
            <w:shd w:val="clear" w:color="auto" w:fill="auto"/>
            <w:noWrap/>
            <w:vAlign w:val="center"/>
            <w:hideMark/>
          </w:tcPr>
          <w:p w14:paraId="4BD9B8CD" w14:textId="77777777" w:rsidR="00A8189E" w:rsidRPr="00A8189E" w:rsidRDefault="00A8189E" w:rsidP="00A8189E">
            <w:pPr>
              <w:spacing w:before="0" w:line="240" w:lineRule="auto"/>
              <w:rPr>
                <w:rFonts w:ascii="Georgia" w:eastAsia="Times New Roman" w:hAnsi="Georgia" w:cs="Calibri"/>
                <w:color w:val="000000"/>
                <w:sz w:val="18"/>
                <w:szCs w:val="18"/>
                <w:rtl/>
              </w:rPr>
            </w:pPr>
            <w:r w:rsidRPr="00A8189E">
              <w:rPr>
                <w:rFonts w:ascii="Georgia" w:eastAsia="Times New Roman" w:hAnsi="Georgia" w:cs="Calibri"/>
                <w:color w:val="000000"/>
                <w:sz w:val="18"/>
                <w:szCs w:val="18"/>
              </w:rPr>
              <w:t>EXXONMOBIL IRAQ LIMITED (WEST QURNA)</w:t>
            </w:r>
          </w:p>
        </w:tc>
        <w:tc>
          <w:tcPr>
            <w:tcW w:w="1440" w:type="dxa"/>
            <w:tcBorders>
              <w:top w:val="nil"/>
              <w:left w:val="single" w:sz="4" w:space="0" w:color="0070C0"/>
              <w:bottom w:val="single" w:sz="4" w:space="0" w:color="0070C0"/>
              <w:right w:val="single" w:sz="4" w:space="0" w:color="0070C0"/>
            </w:tcBorders>
            <w:shd w:val="clear" w:color="auto" w:fill="auto"/>
            <w:noWrap/>
            <w:vAlign w:val="center"/>
            <w:hideMark/>
          </w:tcPr>
          <w:p w14:paraId="7A9370C1" w14:textId="77777777" w:rsidR="00A8189E" w:rsidRPr="00A8189E" w:rsidRDefault="00A8189E" w:rsidP="00A8189E">
            <w:pPr>
              <w:spacing w:before="0" w:line="240" w:lineRule="auto"/>
              <w:jc w:val="center"/>
              <w:rPr>
                <w:rFonts w:ascii="Calibri" w:eastAsia="Times New Roman" w:hAnsi="Calibri" w:cs="GE SS Text Light"/>
                <w:color w:val="000000"/>
                <w:sz w:val="18"/>
                <w:szCs w:val="18"/>
              </w:rPr>
            </w:pPr>
            <w:r w:rsidRPr="00A8189E">
              <w:rPr>
                <w:rFonts w:ascii="Calibri" w:eastAsia="Times New Roman" w:hAnsi="Calibri" w:cs="GE SS Text Light" w:hint="cs"/>
                <w:color w:val="000000"/>
                <w:sz w:val="18"/>
                <w:szCs w:val="18"/>
                <w:rtl/>
              </w:rPr>
              <w:t>٤٢٢,٦٠٧,٣٩٦</w:t>
            </w:r>
          </w:p>
        </w:tc>
        <w:tc>
          <w:tcPr>
            <w:tcW w:w="1080" w:type="dxa"/>
            <w:tcBorders>
              <w:top w:val="nil"/>
              <w:left w:val="single" w:sz="4" w:space="0" w:color="0070C0"/>
              <w:bottom w:val="single" w:sz="4" w:space="0" w:color="0070C0"/>
              <w:right w:val="single" w:sz="4" w:space="0" w:color="0070C0"/>
            </w:tcBorders>
            <w:shd w:val="clear" w:color="auto" w:fill="auto"/>
            <w:noWrap/>
            <w:vAlign w:val="center"/>
            <w:hideMark/>
          </w:tcPr>
          <w:p w14:paraId="0559859E" w14:textId="77777777" w:rsidR="00A8189E" w:rsidRPr="00A8189E" w:rsidRDefault="00A8189E" w:rsidP="00A8189E">
            <w:pPr>
              <w:spacing w:before="0" w:line="240" w:lineRule="auto"/>
              <w:jc w:val="center"/>
              <w:rPr>
                <w:rFonts w:ascii="Calibri" w:eastAsia="Times New Roman" w:hAnsi="Calibri" w:cs="GE SS Text Light"/>
                <w:color w:val="000000"/>
                <w:sz w:val="18"/>
                <w:szCs w:val="18"/>
              </w:rPr>
            </w:pPr>
            <w:r w:rsidRPr="00A8189E">
              <w:rPr>
                <w:rFonts w:ascii="Calibri" w:eastAsia="Times New Roman" w:hAnsi="Calibri" w:cs="GE SS Text Light" w:hint="cs"/>
                <w:color w:val="000000"/>
                <w:sz w:val="18"/>
                <w:szCs w:val="18"/>
                <w:rtl/>
              </w:rPr>
              <w:t>٥,٦٣١,٨٦٣</w:t>
            </w:r>
          </w:p>
        </w:tc>
        <w:tc>
          <w:tcPr>
            <w:tcW w:w="716" w:type="dxa"/>
            <w:tcBorders>
              <w:top w:val="nil"/>
              <w:left w:val="single" w:sz="4" w:space="0" w:color="0070C0"/>
              <w:bottom w:val="single" w:sz="4" w:space="0" w:color="0070C0"/>
              <w:right w:val="single" w:sz="4" w:space="0" w:color="0070C0"/>
            </w:tcBorders>
            <w:shd w:val="clear" w:color="auto" w:fill="auto"/>
            <w:noWrap/>
            <w:vAlign w:val="center"/>
            <w:hideMark/>
          </w:tcPr>
          <w:p w14:paraId="5667A848" w14:textId="77777777" w:rsidR="00A8189E" w:rsidRPr="00A8189E" w:rsidRDefault="00A8189E" w:rsidP="00A8189E">
            <w:pPr>
              <w:bidi/>
              <w:spacing w:before="0" w:line="240" w:lineRule="auto"/>
              <w:jc w:val="center"/>
              <w:rPr>
                <w:rFonts w:ascii="Calibri" w:eastAsia="Times New Roman" w:hAnsi="Calibri" w:cs="GE SS Text Light"/>
                <w:color w:val="000000"/>
                <w:sz w:val="18"/>
                <w:szCs w:val="18"/>
              </w:rPr>
            </w:pPr>
            <w:r w:rsidRPr="00A8189E">
              <w:rPr>
                <w:rFonts w:ascii="Calibri" w:eastAsia="Times New Roman" w:hAnsi="Calibri" w:cs="GE SS Text Light" w:hint="cs"/>
                <w:color w:val="000000"/>
                <w:sz w:val="18"/>
                <w:szCs w:val="18"/>
                <w:rtl/>
              </w:rPr>
              <w:t>٣%</w:t>
            </w:r>
          </w:p>
        </w:tc>
      </w:tr>
      <w:tr w:rsidR="00A8189E" w:rsidRPr="00A8189E" w14:paraId="0F100C62" w14:textId="77777777" w:rsidTr="00DB195A">
        <w:trPr>
          <w:trHeight w:val="390"/>
        </w:trPr>
        <w:tc>
          <w:tcPr>
            <w:tcW w:w="579" w:type="dxa"/>
            <w:tcBorders>
              <w:top w:val="nil"/>
              <w:left w:val="single" w:sz="4" w:space="0" w:color="0070C0"/>
              <w:bottom w:val="single" w:sz="4" w:space="0" w:color="0070C0"/>
              <w:right w:val="single" w:sz="4" w:space="0" w:color="0070C0"/>
            </w:tcBorders>
            <w:shd w:val="clear" w:color="auto" w:fill="auto"/>
            <w:noWrap/>
            <w:vAlign w:val="center"/>
            <w:hideMark/>
          </w:tcPr>
          <w:p w14:paraId="2E7CA3BF" w14:textId="77777777" w:rsidR="00A8189E" w:rsidRPr="00A8189E" w:rsidRDefault="00A8189E" w:rsidP="00A8189E">
            <w:pPr>
              <w:spacing w:before="0" w:line="240" w:lineRule="auto"/>
              <w:jc w:val="center"/>
              <w:rPr>
                <w:rFonts w:ascii="Calibri" w:eastAsia="Times New Roman" w:hAnsi="Calibri" w:cs="GE SS Text Light"/>
                <w:b/>
                <w:bCs/>
                <w:color w:val="000000"/>
                <w:sz w:val="18"/>
                <w:szCs w:val="18"/>
                <w:rtl/>
              </w:rPr>
            </w:pPr>
            <w:r w:rsidRPr="00A8189E">
              <w:rPr>
                <w:rFonts w:ascii="Calibri" w:eastAsia="Times New Roman" w:hAnsi="Calibri" w:cs="GE SS Text Light" w:hint="cs"/>
                <w:b/>
                <w:bCs/>
                <w:color w:val="000000"/>
                <w:sz w:val="18"/>
                <w:szCs w:val="18"/>
              </w:rPr>
              <w:t>9</w:t>
            </w:r>
          </w:p>
        </w:tc>
        <w:tc>
          <w:tcPr>
            <w:tcW w:w="2876" w:type="dxa"/>
            <w:tcBorders>
              <w:top w:val="nil"/>
              <w:left w:val="single" w:sz="4" w:space="0" w:color="0070C0"/>
              <w:bottom w:val="single" w:sz="4" w:space="0" w:color="0070C0"/>
              <w:right w:val="single" w:sz="4" w:space="0" w:color="0070C0"/>
            </w:tcBorders>
            <w:shd w:val="clear" w:color="auto" w:fill="auto"/>
            <w:noWrap/>
            <w:vAlign w:val="center"/>
            <w:hideMark/>
          </w:tcPr>
          <w:p w14:paraId="7EA29B04" w14:textId="77777777" w:rsidR="00A8189E" w:rsidRPr="00A8189E" w:rsidRDefault="00A8189E" w:rsidP="00A8189E">
            <w:pPr>
              <w:bidi/>
              <w:spacing w:before="0" w:line="240" w:lineRule="auto"/>
              <w:rPr>
                <w:rFonts w:ascii="Calibri" w:eastAsia="Times New Roman" w:hAnsi="Calibri" w:cs="GE SS Text Light"/>
                <w:color w:val="000000"/>
                <w:sz w:val="18"/>
                <w:szCs w:val="18"/>
              </w:rPr>
            </w:pPr>
            <w:r w:rsidRPr="00A8189E">
              <w:rPr>
                <w:rFonts w:ascii="Calibri" w:eastAsia="Times New Roman" w:hAnsi="Calibri" w:cs="GE SS Text Light" w:hint="cs"/>
                <w:color w:val="000000"/>
                <w:sz w:val="18"/>
                <w:szCs w:val="18"/>
                <w:rtl/>
              </w:rPr>
              <w:t>شركة نفط البصرة (غرب القرنة)</w:t>
            </w:r>
          </w:p>
        </w:tc>
        <w:tc>
          <w:tcPr>
            <w:tcW w:w="3240" w:type="dxa"/>
            <w:tcBorders>
              <w:top w:val="nil"/>
              <w:left w:val="single" w:sz="4" w:space="0" w:color="0070C0"/>
              <w:bottom w:val="single" w:sz="4" w:space="0" w:color="0070C0"/>
              <w:right w:val="single" w:sz="4" w:space="0" w:color="0070C0"/>
            </w:tcBorders>
            <w:shd w:val="clear" w:color="auto" w:fill="auto"/>
            <w:noWrap/>
            <w:vAlign w:val="center"/>
            <w:hideMark/>
          </w:tcPr>
          <w:p w14:paraId="3F21F757" w14:textId="77777777" w:rsidR="00A8189E" w:rsidRPr="00A8189E" w:rsidRDefault="00A8189E" w:rsidP="00A8189E">
            <w:pPr>
              <w:spacing w:before="0" w:line="240" w:lineRule="auto"/>
              <w:rPr>
                <w:rFonts w:ascii="Georgia" w:eastAsia="Times New Roman" w:hAnsi="Georgia" w:cs="Calibri"/>
                <w:color w:val="000000"/>
                <w:sz w:val="18"/>
                <w:szCs w:val="18"/>
                <w:rtl/>
              </w:rPr>
            </w:pPr>
            <w:r w:rsidRPr="00A8189E">
              <w:rPr>
                <w:rFonts w:ascii="Georgia" w:eastAsia="Times New Roman" w:hAnsi="Georgia" w:cs="Calibri"/>
                <w:color w:val="000000"/>
                <w:sz w:val="18"/>
                <w:szCs w:val="18"/>
              </w:rPr>
              <w:t>BASRA OIL COMPANY (WEST QURNA)</w:t>
            </w:r>
          </w:p>
        </w:tc>
        <w:tc>
          <w:tcPr>
            <w:tcW w:w="1440" w:type="dxa"/>
            <w:tcBorders>
              <w:top w:val="nil"/>
              <w:left w:val="single" w:sz="4" w:space="0" w:color="0070C0"/>
              <w:bottom w:val="single" w:sz="4" w:space="0" w:color="0070C0"/>
              <w:right w:val="single" w:sz="4" w:space="0" w:color="0070C0"/>
            </w:tcBorders>
            <w:shd w:val="clear" w:color="auto" w:fill="auto"/>
            <w:noWrap/>
            <w:vAlign w:val="center"/>
            <w:hideMark/>
          </w:tcPr>
          <w:p w14:paraId="151AAD6F" w14:textId="77777777" w:rsidR="00A8189E" w:rsidRPr="00A8189E" w:rsidRDefault="00A8189E" w:rsidP="00A8189E">
            <w:pPr>
              <w:spacing w:before="0" w:line="240" w:lineRule="auto"/>
              <w:jc w:val="center"/>
              <w:rPr>
                <w:rFonts w:ascii="Calibri" w:eastAsia="Times New Roman" w:hAnsi="Calibri" w:cs="GE SS Text Light"/>
                <w:color w:val="000000"/>
                <w:sz w:val="18"/>
                <w:szCs w:val="18"/>
              </w:rPr>
            </w:pPr>
            <w:r w:rsidRPr="00A8189E">
              <w:rPr>
                <w:rFonts w:ascii="Calibri" w:eastAsia="Times New Roman" w:hAnsi="Calibri" w:cs="GE SS Text Light" w:hint="cs"/>
                <w:color w:val="000000"/>
                <w:sz w:val="18"/>
                <w:szCs w:val="18"/>
                <w:rtl/>
              </w:rPr>
              <w:t>٤٤٨,٠٥٩,٤٣٣</w:t>
            </w:r>
          </w:p>
        </w:tc>
        <w:tc>
          <w:tcPr>
            <w:tcW w:w="1080" w:type="dxa"/>
            <w:tcBorders>
              <w:top w:val="nil"/>
              <w:left w:val="single" w:sz="4" w:space="0" w:color="0070C0"/>
              <w:bottom w:val="single" w:sz="4" w:space="0" w:color="0070C0"/>
              <w:right w:val="single" w:sz="4" w:space="0" w:color="0070C0"/>
            </w:tcBorders>
            <w:shd w:val="clear" w:color="auto" w:fill="auto"/>
            <w:noWrap/>
            <w:vAlign w:val="center"/>
            <w:hideMark/>
          </w:tcPr>
          <w:p w14:paraId="3B7C3339" w14:textId="77777777" w:rsidR="00A8189E" w:rsidRPr="00A8189E" w:rsidRDefault="00A8189E" w:rsidP="00A8189E">
            <w:pPr>
              <w:spacing w:before="0" w:line="240" w:lineRule="auto"/>
              <w:jc w:val="center"/>
              <w:rPr>
                <w:rFonts w:ascii="Calibri" w:eastAsia="Times New Roman" w:hAnsi="Calibri" w:cs="GE SS Text Light"/>
                <w:color w:val="000000"/>
                <w:sz w:val="18"/>
                <w:szCs w:val="18"/>
              </w:rPr>
            </w:pPr>
            <w:r w:rsidRPr="00A8189E">
              <w:rPr>
                <w:rFonts w:ascii="Calibri" w:eastAsia="Times New Roman" w:hAnsi="Calibri" w:cs="GE SS Text Light" w:hint="cs"/>
                <w:color w:val="000000"/>
                <w:sz w:val="18"/>
                <w:szCs w:val="18"/>
                <w:rtl/>
              </w:rPr>
              <w:t>٥,٦٢٧,٧٢٣</w:t>
            </w:r>
          </w:p>
        </w:tc>
        <w:tc>
          <w:tcPr>
            <w:tcW w:w="716" w:type="dxa"/>
            <w:tcBorders>
              <w:top w:val="nil"/>
              <w:left w:val="single" w:sz="4" w:space="0" w:color="0070C0"/>
              <w:bottom w:val="single" w:sz="4" w:space="0" w:color="0070C0"/>
              <w:right w:val="single" w:sz="4" w:space="0" w:color="0070C0"/>
            </w:tcBorders>
            <w:shd w:val="clear" w:color="auto" w:fill="auto"/>
            <w:noWrap/>
            <w:vAlign w:val="center"/>
            <w:hideMark/>
          </w:tcPr>
          <w:p w14:paraId="26C5D884" w14:textId="77777777" w:rsidR="00A8189E" w:rsidRPr="00A8189E" w:rsidRDefault="00A8189E" w:rsidP="00A8189E">
            <w:pPr>
              <w:bidi/>
              <w:spacing w:before="0" w:line="240" w:lineRule="auto"/>
              <w:jc w:val="center"/>
              <w:rPr>
                <w:rFonts w:ascii="Calibri" w:eastAsia="Times New Roman" w:hAnsi="Calibri" w:cs="GE SS Text Light"/>
                <w:color w:val="000000"/>
                <w:sz w:val="18"/>
                <w:szCs w:val="18"/>
              </w:rPr>
            </w:pPr>
            <w:r w:rsidRPr="00A8189E">
              <w:rPr>
                <w:rFonts w:ascii="Calibri" w:eastAsia="Times New Roman" w:hAnsi="Calibri" w:cs="GE SS Text Light" w:hint="cs"/>
                <w:color w:val="000000"/>
                <w:sz w:val="18"/>
                <w:szCs w:val="18"/>
                <w:rtl/>
              </w:rPr>
              <w:t>٣%</w:t>
            </w:r>
          </w:p>
        </w:tc>
      </w:tr>
      <w:tr w:rsidR="00A8189E" w:rsidRPr="00A8189E" w14:paraId="08069583" w14:textId="77777777" w:rsidTr="00DB195A">
        <w:trPr>
          <w:trHeight w:val="390"/>
        </w:trPr>
        <w:tc>
          <w:tcPr>
            <w:tcW w:w="579" w:type="dxa"/>
            <w:tcBorders>
              <w:top w:val="nil"/>
              <w:left w:val="single" w:sz="4" w:space="0" w:color="0070C0"/>
              <w:bottom w:val="single" w:sz="4" w:space="0" w:color="0070C0"/>
              <w:right w:val="single" w:sz="4" w:space="0" w:color="0070C0"/>
            </w:tcBorders>
            <w:shd w:val="clear" w:color="auto" w:fill="auto"/>
            <w:noWrap/>
            <w:vAlign w:val="center"/>
            <w:hideMark/>
          </w:tcPr>
          <w:p w14:paraId="75B7C990" w14:textId="77777777" w:rsidR="00A8189E" w:rsidRPr="00A8189E" w:rsidRDefault="00A8189E" w:rsidP="00A8189E">
            <w:pPr>
              <w:spacing w:before="0" w:line="240" w:lineRule="auto"/>
              <w:jc w:val="center"/>
              <w:rPr>
                <w:rFonts w:ascii="Calibri" w:eastAsia="Times New Roman" w:hAnsi="Calibri" w:cs="GE SS Text Light"/>
                <w:b/>
                <w:bCs/>
                <w:color w:val="000000"/>
                <w:sz w:val="18"/>
                <w:szCs w:val="18"/>
                <w:rtl/>
              </w:rPr>
            </w:pPr>
            <w:r w:rsidRPr="00A8189E">
              <w:rPr>
                <w:rFonts w:ascii="Calibri" w:eastAsia="Times New Roman" w:hAnsi="Calibri" w:cs="GE SS Text Light" w:hint="cs"/>
                <w:b/>
                <w:bCs/>
                <w:color w:val="000000"/>
                <w:sz w:val="18"/>
                <w:szCs w:val="18"/>
              </w:rPr>
              <w:t>10</w:t>
            </w:r>
          </w:p>
        </w:tc>
        <w:tc>
          <w:tcPr>
            <w:tcW w:w="2876" w:type="dxa"/>
            <w:tcBorders>
              <w:top w:val="nil"/>
              <w:left w:val="single" w:sz="4" w:space="0" w:color="0070C0"/>
              <w:bottom w:val="single" w:sz="4" w:space="0" w:color="0070C0"/>
              <w:right w:val="single" w:sz="4" w:space="0" w:color="0070C0"/>
            </w:tcBorders>
            <w:shd w:val="clear" w:color="auto" w:fill="auto"/>
            <w:noWrap/>
            <w:vAlign w:val="center"/>
            <w:hideMark/>
          </w:tcPr>
          <w:p w14:paraId="26BCA1D5" w14:textId="77777777" w:rsidR="00A8189E" w:rsidRPr="00A8189E" w:rsidRDefault="00A8189E" w:rsidP="00A8189E">
            <w:pPr>
              <w:bidi/>
              <w:spacing w:before="0" w:line="240" w:lineRule="auto"/>
              <w:rPr>
                <w:rFonts w:ascii="Calibri" w:eastAsia="Times New Roman" w:hAnsi="Calibri" w:cs="GE SS Text Light"/>
                <w:color w:val="000000"/>
                <w:sz w:val="18"/>
                <w:szCs w:val="18"/>
              </w:rPr>
            </w:pPr>
            <w:r w:rsidRPr="00A8189E">
              <w:rPr>
                <w:rFonts w:ascii="Calibri" w:eastAsia="Times New Roman" w:hAnsi="Calibri" w:cs="GE SS Text Light" w:hint="cs"/>
                <w:color w:val="000000"/>
                <w:sz w:val="18"/>
                <w:szCs w:val="18"/>
                <w:rtl/>
              </w:rPr>
              <w:t>شركة بتروتشاينا الدولية العراق (حقل غرب القرنة)</w:t>
            </w:r>
          </w:p>
        </w:tc>
        <w:tc>
          <w:tcPr>
            <w:tcW w:w="3240" w:type="dxa"/>
            <w:tcBorders>
              <w:top w:val="nil"/>
              <w:left w:val="single" w:sz="4" w:space="0" w:color="0070C0"/>
              <w:bottom w:val="single" w:sz="4" w:space="0" w:color="0070C0"/>
              <w:right w:val="single" w:sz="4" w:space="0" w:color="0070C0"/>
            </w:tcBorders>
            <w:shd w:val="clear" w:color="auto" w:fill="auto"/>
            <w:noWrap/>
            <w:vAlign w:val="center"/>
            <w:hideMark/>
          </w:tcPr>
          <w:p w14:paraId="2D99406C" w14:textId="77777777" w:rsidR="00A8189E" w:rsidRPr="00A8189E" w:rsidRDefault="00A8189E" w:rsidP="00A8189E">
            <w:pPr>
              <w:spacing w:before="0" w:line="240" w:lineRule="auto"/>
              <w:rPr>
                <w:rFonts w:ascii="Georgia" w:eastAsia="Times New Roman" w:hAnsi="Georgia" w:cs="Calibri"/>
                <w:color w:val="000000"/>
                <w:sz w:val="18"/>
                <w:szCs w:val="18"/>
                <w:rtl/>
              </w:rPr>
            </w:pPr>
            <w:r w:rsidRPr="00A8189E">
              <w:rPr>
                <w:rFonts w:ascii="Georgia" w:eastAsia="Times New Roman" w:hAnsi="Georgia" w:cs="Calibri"/>
                <w:color w:val="000000"/>
                <w:sz w:val="18"/>
                <w:szCs w:val="18"/>
              </w:rPr>
              <w:t>PETROCHINA INTERNATIONAL IRAQ FZE (WEST QURNA)</w:t>
            </w:r>
          </w:p>
        </w:tc>
        <w:tc>
          <w:tcPr>
            <w:tcW w:w="1440" w:type="dxa"/>
            <w:tcBorders>
              <w:top w:val="nil"/>
              <w:left w:val="single" w:sz="4" w:space="0" w:color="0070C0"/>
              <w:bottom w:val="single" w:sz="4" w:space="0" w:color="0070C0"/>
              <w:right w:val="single" w:sz="4" w:space="0" w:color="0070C0"/>
            </w:tcBorders>
            <w:shd w:val="clear" w:color="auto" w:fill="auto"/>
            <w:noWrap/>
            <w:vAlign w:val="center"/>
            <w:hideMark/>
          </w:tcPr>
          <w:p w14:paraId="6B49331E" w14:textId="77777777" w:rsidR="00A8189E" w:rsidRPr="00A8189E" w:rsidRDefault="00A8189E" w:rsidP="00A8189E">
            <w:pPr>
              <w:spacing w:before="0" w:line="240" w:lineRule="auto"/>
              <w:jc w:val="center"/>
              <w:rPr>
                <w:rFonts w:ascii="Calibri" w:eastAsia="Times New Roman" w:hAnsi="Calibri" w:cs="GE SS Text Light"/>
                <w:color w:val="000000"/>
                <w:sz w:val="18"/>
                <w:szCs w:val="18"/>
              </w:rPr>
            </w:pPr>
            <w:r w:rsidRPr="00A8189E">
              <w:rPr>
                <w:rFonts w:ascii="Calibri" w:eastAsia="Times New Roman" w:hAnsi="Calibri" w:cs="GE SS Text Light" w:hint="cs"/>
                <w:color w:val="000000"/>
                <w:sz w:val="18"/>
                <w:szCs w:val="18"/>
                <w:rtl/>
              </w:rPr>
              <w:t>٣٨٤,٠٠٤,٥١٨</w:t>
            </w:r>
          </w:p>
        </w:tc>
        <w:tc>
          <w:tcPr>
            <w:tcW w:w="1080" w:type="dxa"/>
            <w:tcBorders>
              <w:top w:val="nil"/>
              <w:left w:val="single" w:sz="4" w:space="0" w:color="0070C0"/>
              <w:bottom w:val="single" w:sz="4" w:space="0" w:color="0070C0"/>
              <w:right w:val="single" w:sz="4" w:space="0" w:color="0070C0"/>
            </w:tcBorders>
            <w:shd w:val="clear" w:color="auto" w:fill="auto"/>
            <w:noWrap/>
            <w:vAlign w:val="center"/>
            <w:hideMark/>
          </w:tcPr>
          <w:p w14:paraId="723AF577" w14:textId="77777777" w:rsidR="00A8189E" w:rsidRPr="00A8189E" w:rsidRDefault="00A8189E" w:rsidP="00A8189E">
            <w:pPr>
              <w:spacing w:before="0" w:line="240" w:lineRule="auto"/>
              <w:jc w:val="center"/>
              <w:rPr>
                <w:rFonts w:ascii="Calibri" w:eastAsia="Times New Roman" w:hAnsi="Calibri" w:cs="GE SS Text Light"/>
                <w:color w:val="000000"/>
                <w:sz w:val="18"/>
                <w:szCs w:val="18"/>
              </w:rPr>
            </w:pPr>
            <w:r w:rsidRPr="00A8189E">
              <w:rPr>
                <w:rFonts w:ascii="Calibri" w:eastAsia="Times New Roman" w:hAnsi="Calibri" w:cs="GE SS Text Light" w:hint="cs"/>
                <w:color w:val="000000"/>
                <w:sz w:val="18"/>
                <w:szCs w:val="18"/>
                <w:rtl/>
              </w:rPr>
              <w:t>٤,٩٦٥,٣٦٦</w:t>
            </w:r>
          </w:p>
        </w:tc>
        <w:tc>
          <w:tcPr>
            <w:tcW w:w="716" w:type="dxa"/>
            <w:tcBorders>
              <w:top w:val="nil"/>
              <w:left w:val="single" w:sz="4" w:space="0" w:color="0070C0"/>
              <w:bottom w:val="single" w:sz="4" w:space="0" w:color="0070C0"/>
              <w:right w:val="single" w:sz="4" w:space="0" w:color="0070C0"/>
            </w:tcBorders>
            <w:shd w:val="clear" w:color="auto" w:fill="auto"/>
            <w:noWrap/>
            <w:vAlign w:val="center"/>
            <w:hideMark/>
          </w:tcPr>
          <w:p w14:paraId="5AE7C1E7" w14:textId="77777777" w:rsidR="00A8189E" w:rsidRPr="00A8189E" w:rsidRDefault="00A8189E" w:rsidP="00A8189E">
            <w:pPr>
              <w:bidi/>
              <w:spacing w:before="0" w:line="240" w:lineRule="auto"/>
              <w:jc w:val="center"/>
              <w:rPr>
                <w:rFonts w:ascii="Calibri" w:eastAsia="Times New Roman" w:hAnsi="Calibri" w:cs="GE SS Text Light"/>
                <w:color w:val="000000"/>
                <w:sz w:val="18"/>
                <w:szCs w:val="18"/>
              </w:rPr>
            </w:pPr>
            <w:r w:rsidRPr="00A8189E">
              <w:rPr>
                <w:rFonts w:ascii="Calibri" w:eastAsia="Times New Roman" w:hAnsi="Calibri" w:cs="GE SS Text Light" w:hint="cs"/>
                <w:color w:val="000000"/>
                <w:sz w:val="18"/>
                <w:szCs w:val="18"/>
                <w:rtl/>
              </w:rPr>
              <w:t>٣%</w:t>
            </w:r>
          </w:p>
        </w:tc>
      </w:tr>
      <w:tr w:rsidR="00A8189E" w:rsidRPr="00A8189E" w14:paraId="4F2CABB3" w14:textId="77777777" w:rsidTr="00DB195A">
        <w:trPr>
          <w:trHeight w:val="390"/>
        </w:trPr>
        <w:tc>
          <w:tcPr>
            <w:tcW w:w="579" w:type="dxa"/>
            <w:tcBorders>
              <w:top w:val="nil"/>
              <w:left w:val="single" w:sz="4" w:space="0" w:color="0070C0"/>
              <w:bottom w:val="single" w:sz="4" w:space="0" w:color="0070C0"/>
              <w:right w:val="single" w:sz="4" w:space="0" w:color="0070C0"/>
            </w:tcBorders>
            <w:shd w:val="clear" w:color="auto" w:fill="auto"/>
            <w:noWrap/>
            <w:vAlign w:val="center"/>
            <w:hideMark/>
          </w:tcPr>
          <w:p w14:paraId="7FA266DA" w14:textId="77777777" w:rsidR="00A8189E" w:rsidRPr="00A8189E" w:rsidRDefault="00A8189E" w:rsidP="00A8189E">
            <w:pPr>
              <w:spacing w:before="0" w:line="240" w:lineRule="auto"/>
              <w:jc w:val="center"/>
              <w:rPr>
                <w:rFonts w:ascii="Calibri" w:eastAsia="Times New Roman" w:hAnsi="Calibri" w:cs="GE SS Text Light"/>
                <w:b/>
                <w:bCs/>
                <w:color w:val="000000"/>
                <w:sz w:val="18"/>
                <w:szCs w:val="18"/>
                <w:rtl/>
              </w:rPr>
            </w:pPr>
            <w:r w:rsidRPr="00A8189E">
              <w:rPr>
                <w:rFonts w:ascii="Calibri" w:eastAsia="Times New Roman" w:hAnsi="Calibri" w:cs="GE SS Text Light" w:hint="cs"/>
                <w:b/>
                <w:bCs/>
                <w:color w:val="000000"/>
                <w:sz w:val="18"/>
                <w:szCs w:val="18"/>
              </w:rPr>
              <w:t>11</w:t>
            </w:r>
          </w:p>
        </w:tc>
        <w:tc>
          <w:tcPr>
            <w:tcW w:w="2876" w:type="dxa"/>
            <w:tcBorders>
              <w:top w:val="nil"/>
              <w:left w:val="single" w:sz="4" w:space="0" w:color="0070C0"/>
              <w:bottom w:val="single" w:sz="4" w:space="0" w:color="0070C0"/>
              <w:right w:val="single" w:sz="4" w:space="0" w:color="0070C0"/>
            </w:tcBorders>
            <w:shd w:val="clear" w:color="auto" w:fill="auto"/>
            <w:noWrap/>
            <w:vAlign w:val="center"/>
            <w:hideMark/>
          </w:tcPr>
          <w:p w14:paraId="1450B61B" w14:textId="77777777" w:rsidR="00A8189E" w:rsidRPr="00A8189E" w:rsidRDefault="00A8189E" w:rsidP="00A8189E">
            <w:pPr>
              <w:bidi/>
              <w:spacing w:before="0" w:line="240" w:lineRule="auto"/>
              <w:rPr>
                <w:rFonts w:ascii="Calibri" w:eastAsia="Times New Roman" w:hAnsi="Calibri" w:cs="GE SS Text Light"/>
                <w:color w:val="000000"/>
                <w:sz w:val="18"/>
                <w:szCs w:val="18"/>
              </w:rPr>
            </w:pPr>
            <w:r w:rsidRPr="00A8189E">
              <w:rPr>
                <w:rFonts w:ascii="Calibri" w:eastAsia="Times New Roman" w:hAnsi="Calibri" w:cs="GE SS Text Light" w:hint="cs"/>
                <w:color w:val="000000"/>
                <w:sz w:val="18"/>
                <w:szCs w:val="18"/>
                <w:rtl/>
              </w:rPr>
              <w:t>شركة بتروناس كاريغالي العراق القابضة (حقل الغراف)</w:t>
            </w:r>
          </w:p>
        </w:tc>
        <w:tc>
          <w:tcPr>
            <w:tcW w:w="3240" w:type="dxa"/>
            <w:tcBorders>
              <w:top w:val="nil"/>
              <w:left w:val="single" w:sz="4" w:space="0" w:color="0070C0"/>
              <w:bottom w:val="single" w:sz="4" w:space="0" w:color="0070C0"/>
              <w:right w:val="single" w:sz="4" w:space="0" w:color="0070C0"/>
            </w:tcBorders>
            <w:shd w:val="clear" w:color="auto" w:fill="auto"/>
            <w:noWrap/>
            <w:vAlign w:val="center"/>
            <w:hideMark/>
          </w:tcPr>
          <w:p w14:paraId="7766D57D" w14:textId="77777777" w:rsidR="00A8189E" w:rsidRPr="00A8189E" w:rsidRDefault="00A8189E" w:rsidP="00A8189E">
            <w:pPr>
              <w:spacing w:before="0" w:line="240" w:lineRule="auto"/>
              <w:rPr>
                <w:rFonts w:ascii="Georgia" w:eastAsia="Times New Roman" w:hAnsi="Georgia" w:cs="Calibri"/>
                <w:color w:val="000000"/>
                <w:sz w:val="18"/>
                <w:szCs w:val="18"/>
                <w:rtl/>
              </w:rPr>
            </w:pPr>
            <w:r w:rsidRPr="00A8189E">
              <w:rPr>
                <w:rFonts w:ascii="Georgia" w:eastAsia="Times New Roman" w:hAnsi="Georgia" w:cs="Calibri"/>
                <w:color w:val="000000"/>
                <w:sz w:val="18"/>
                <w:szCs w:val="18"/>
              </w:rPr>
              <w:t>PETRONAS CARIGALI IRAQ HOLDING B.V. (GARRAF)</w:t>
            </w:r>
          </w:p>
        </w:tc>
        <w:tc>
          <w:tcPr>
            <w:tcW w:w="1440" w:type="dxa"/>
            <w:tcBorders>
              <w:top w:val="nil"/>
              <w:left w:val="single" w:sz="4" w:space="0" w:color="0070C0"/>
              <w:bottom w:val="single" w:sz="4" w:space="0" w:color="0070C0"/>
              <w:right w:val="single" w:sz="4" w:space="0" w:color="0070C0"/>
            </w:tcBorders>
            <w:shd w:val="clear" w:color="auto" w:fill="auto"/>
            <w:noWrap/>
            <w:vAlign w:val="center"/>
            <w:hideMark/>
          </w:tcPr>
          <w:p w14:paraId="3F1918A4" w14:textId="77777777" w:rsidR="00A8189E" w:rsidRPr="00A8189E" w:rsidRDefault="00A8189E" w:rsidP="00A8189E">
            <w:pPr>
              <w:spacing w:before="0" w:line="240" w:lineRule="auto"/>
              <w:jc w:val="center"/>
              <w:rPr>
                <w:rFonts w:ascii="Calibri" w:eastAsia="Times New Roman" w:hAnsi="Calibri" w:cs="GE SS Text Light"/>
                <w:color w:val="000000"/>
                <w:sz w:val="18"/>
                <w:szCs w:val="18"/>
              </w:rPr>
            </w:pPr>
            <w:r w:rsidRPr="00A8189E">
              <w:rPr>
                <w:rFonts w:ascii="Calibri" w:eastAsia="Times New Roman" w:hAnsi="Calibri" w:cs="GE SS Text Light" w:hint="cs"/>
                <w:color w:val="000000"/>
                <w:sz w:val="18"/>
                <w:szCs w:val="18"/>
                <w:rtl/>
              </w:rPr>
              <w:t>٣٥٩,١٥٥,٧٨٥</w:t>
            </w:r>
          </w:p>
        </w:tc>
        <w:tc>
          <w:tcPr>
            <w:tcW w:w="1080" w:type="dxa"/>
            <w:tcBorders>
              <w:top w:val="nil"/>
              <w:left w:val="single" w:sz="4" w:space="0" w:color="0070C0"/>
              <w:bottom w:val="single" w:sz="4" w:space="0" w:color="0070C0"/>
              <w:right w:val="single" w:sz="4" w:space="0" w:color="0070C0"/>
            </w:tcBorders>
            <w:shd w:val="clear" w:color="auto" w:fill="auto"/>
            <w:noWrap/>
            <w:vAlign w:val="center"/>
            <w:hideMark/>
          </w:tcPr>
          <w:p w14:paraId="40D32BB6" w14:textId="77777777" w:rsidR="00A8189E" w:rsidRPr="00A8189E" w:rsidRDefault="00A8189E" w:rsidP="00A8189E">
            <w:pPr>
              <w:spacing w:before="0" w:line="240" w:lineRule="auto"/>
              <w:jc w:val="center"/>
              <w:rPr>
                <w:rFonts w:ascii="Calibri" w:eastAsia="Times New Roman" w:hAnsi="Calibri" w:cs="GE SS Text Light"/>
                <w:color w:val="000000"/>
                <w:sz w:val="18"/>
                <w:szCs w:val="18"/>
              </w:rPr>
            </w:pPr>
            <w:r w:rsidRPr="00A8189E">
              <w:rPr>
                <w:rFonts w:ascii="Calibri" w:eastAsia="Times New Roman" w:hAnsi="Calibri" w:cs="GE SS Text Light" w:hint="cs"/>
                <w:color w:val="000000"/>
                <w:sz w:val="18"/>
                <w:szCs w:val="18"/>
                <w:rtl/>
              </w:rPr>
              <w:t>٤,٦٨٥,٦٥٠</w:t>
            </w:r>
          </w:p>
        </w:tc>
        <w:tc>
          <w:tcPr>
            <w:tcW w:w="716" w:type="dxa"/>
            <w:tcBorders>
              <w:top w:val="nil"/>
              <w:left w:val="single" w:sz="4" w:space="0" w:color="0070C0"/>
              <w:bottom w:val="single" w:sz="4" w:space="0" w:color="0070C0"/>
              <w:right w:val="single" w:sz="4" w:space="0" w:color="0070C0"/>
            </w:tcBorders>
            <w:shd w:val="clear" w:color="auto" w:fill="auto"/>
            <w:noWrap/>
            <w:vAlign w:val="center"/>
            <w:hideMark/>
          </w:tcPr>
          <w:p w14:paraId="0040C0AF" w14:textId="77777777" w:rsidR="00A8189E" w:rsidRPr="00A8189E" w:rsidRDefault="00A8189E" w:rsidP="00A8189E">
            <w:pPr>
              <w:bidi/>
              <w:spacing w:before="0" w:line="240" w:lineRule="auto"/>
              <w:jc w:val="center"/>
              <w:rPr>
                <w:rFonts w:ascii="Calibri" w:eastAsia="Times New Roman" w:hAnsi="Calibri" w:cs="GE SS Text Light"/>
                <w:color w:val="000000"/>
                <w:sz w:val="18"/>
                <w:szCs w:val="18"/>
              </w:rPr>
            </w:pPr>
            <w:r w:rsidRPr="00A8189E">
              <w:rPr>
                <w:rFonts w:ascii="Calibri" w:eastAsia="Times New Roman" w:hAnsi="Calibri" w:cs="GE SS Text Light" w:hint="cs"/>
                <w:color w:val="000000"/>
                <w:sz w:val="18"/>
                <w:szCs w:val="18"/>
                <w:rtl/>
              </w:rPr>
              <w:t>٣%</w:t>
            </w:r>
          </w:p>
        </w:tc>
      </w:tr>
      <w:tr w:rsidR="00A8189E" w:rsidRPr="00A8189E" w14:paraId="49BA3F43" w14:textId="77777777" w:rsidTr="00DB195A">
        <w:trPr>
          <w:trHeight w:val="390"/>
        </w:trPr>
        <w:tc>
          <w:tcPr>
            <w:tcW w:w="579" w:type="dxa"/>
            <w:tcBorders>
              <w:top w:val="nil"/>
              <w:left w:val="single" w:sz="4" w:space="0" w:color="0070C0"/>
              <w:bottom w:val="single" w:sz="4" w:space="0" w:color="0070C0"/>
              <w:right w:val="single" w:sz="4" w:space="0" w:color="0070C0"/>
            </w:tcBorders>
            <w:shd w:val="clear" w:color="auto" w:fill="auto"/>
            <w:noWrap/>
            <w:vAlign w:val="center"/>
            <w:hideMark/>
          </w:tcPr>
          <w:p w14:paraId="7FC3DFB8" w14:textId="77777777" w:rsidR="00A8189E" w:rsidRPr="00A8189E" w:rsidRDefault="00A8189E" w:rsidP="00A8189E">
            <w:pPr>
              <w:spacing w:before="0" w:line="240" w:lineRule="auto"/>
              <w:jc w:val="center"/>
              <w:rPr>
                <w:rFonts w:ascii="Calibri" w:eastAsia="Times New Roman" w:hAnsi="Calibri" w:cs="GE SS Text Light"/>
                <w:b/>
                <w:bCs/>
                <w:color w:val="000000"/>
                <w:sz w:val="18"/>
                <w:szCs w:val="18"/>
                <w:rtl/>
              </w:rPr>
            </w:pPr>
            <w:r w:rsidRPr="00A8189E">
              <w:rPr>
                <w:rFonts w:ascii="Calibri" w:eastAsia="Times New Roman" w:hAnsi="Calibri" w:cs="GE SS Text Light" w:hint="cs"/>
                <w:b/>
                <w:bCs/>
                <w:color w:val="000000"/>
                <w:sz w:val="18"/>
                <w:szCs w:val="18"/>
              </w:rPr>
              <w:t>12</w:t>
            </w:r>
          </w:p>
        </w:tc>
        <w:tc>
          <w:tcPr>
            <w:tcW w:w="2876" w:type="dxa"/>
            <w:tcBorders>
              <w:top w:val="nil"/>
              <w:left w:val="single" w:sz="4" w:space="0" w:color="0070C0"/>
              <w:bottom w:val="single" w:sz="4" w:space="0" w:color="0070C0"/>
              <w:right w:val="single" w:sz="4" w:space="0" w:color="0070C0"/>
            </w:tcBorders>
            <w:shd w:val="clear" w:color="auto" w:fill="auto"/>
            <w:noWrap/>
            <w:vAlign w:val="center"/>
            <w:hideMark/>
          </w:tcPr>
          <w:p w14:paraId="186AA170" w14:textId="77777777" w:rsidR="00A8189E" w:rsidRPr="00A8189E" w:rsidRDefault="00A8189E" w:rsidP="00A8189E">
            <w:pPr>
              <w:bidi/>
              <w:spacing w:before="0" w:line="240" w:lineRule="auto"/>
              <w:rPr>
                <w:rFonts w:ascii="Calibri" w:eastAsia="Times New Roman" w:hAnsi="Calibri" w:cs="GE SS Text Light"/>
                <w:color w:val="000000"/>
                <w:sz w:val="18"/>
                <w:szCs w:val="18"/>
              </w:rPr>
            </w:pPr>
            <w:r w:rsidRPr="00A8189E">
              <w:rPr>
                <w:rFonts w:ascii="Calibri" w:eastAsia="Times New Roman" w:hAnsi="Calibri" w:cs="GE SS Text Light" w:hint="cs"/>
                <w:color w:val="000000"/>
                <w:sz w:val="18"/>
                <w:szCs w:val="18"/>
                <w:rtl/>
              </w:rPr>
              <w:t>شركة اي بي اس للنفط المحدودة (حقل شرق بغداد)</w:t>
            </w:r>
          </w:p>
        </w:tc>
        <w:tc>
          <w:tcPr>
            <w:tcW w:w="3240" w:type="dxa"/>
            <w:tcBorders>
              <w:top w:val="nil"/>
              <w:left w:val="single" w:sz="4" w:space="0" w:color="0070C0"/>
              <w:bottom w:val="single" w:sz="4" w:space="0" w:color="0070C0"/>
              <w:right w:val="single" w:sz="4" w:space="0" w:color="0070C0"/>
            </w:tcBorders>
            <w:shd w:val="clear" w:color="auto" w:fill="auto"/>
            <w:noWrap/>
            <w:vAlign w:val="center"/>
            <w:hideMark/>
          </w:tcPr>
          <w:p w14:paraId="4DC00873" w14:textId="77777777" w:rsidR="00A8189E" w:rsidRPr="00A8189E" w:rsidRDefault="00A8189E" w:rsidP="00A8189E">
            <w:pPr>
              <w:spacing w:before="0" w:line="240" w:lineRule="auto"/>
              <w:rPr>
                <w:rFonts w:ascii="Georgia" w:eastAsia="Times New Roman" w:hAnsi="Georgia" w:cs="Calibri"/>
                <w:color w:val="000000"/>
                <w:sz w:val="18"/>
                <w:szCs w:val="18"/>
                <w:rtl/>
              </w:rPr>
            </w:pPr>
            <w:r w:rsidRPr="00A8189E">
              <w:rPr>
                <w:rFonts w:ascii="Georgia" w:eastAsia="Times New Roman" w:hAnsi="Georgia" w:cs="Calibri"/>
                <w:color w:val="000000"/>
                <w:sz w:val="18"/>
                <w:szCs w:val="18"/>
              </w:rPr>
              <w:t>EBS PETROLEUM CO.LTD.(EAST BAGHDAD FIELD)</w:t>
            </w:r>
          </w:p>
        </w:tc>
        <w:tc>
          <w:tcPr>
            <w:tcW w:w="1440" w:type="dxa"/>
            <w:tcBorders>
              <w:top w:val="nil"/>
              <w:left w:val="single" w:sz="4" w:space="0" w:color="0070C0"/>
              <w:bottom w:val="single" w:sz="4" w:space="0" w:color="0070C0"/>
              <w:right w:val="single" w:sz="4" w:space="0" w:color="0070C0"/>
            </w:tcBorders>
            <w:shd w:val="clear" w:color="auto" w:fill="auto"/>
            <w:noWrap/>
            <w:vAlign w:val="center"/>
            <w:hideMark/>
          </w:tcPr>
          <w:p w14:paraId="5B10F78C" w14:textId="77777777" w:rsidR="00A8189E" w:rsidRPr="00A8189E" w:rsidRDefault="00A8189E" w:rsidP="00A8189E">
            <w:pPr>
              <w:spacing w:before="0" w:line="240" w:lineRule="auto"/>
              <w:jc w:val="center"/>
              <w:rPr>
                <w:rFonts w:ascii="Calibri" w:eastAsia="Times New Roman" w:hAnsi="Calibri" w:cs="GE SS Text Light"/>
                <w:color w:val="000000"/>
                <w:sz w:val="18"/>
                <w:szCs w:val="18"/>
              </w:rPr>
            </w:pPr>
            <w:r w:rsidRPr="00A8189E">
              <w:rPr>
                <w:rFonts w:ascii="Calibri" w:eastAsia="Times New Roman" w:hAnsi="Calibri" w:cs="GE SS Text Light" w:hint="cs"/>
                <w:color w:val="000000"/>
                <w:sz w:val="18"/>
                <w:szCs w:val="18"/>
                <w:rtl/>
              </w:rPr>
              <w:t>٣٦٦,٨٩٨,٢٥٢</w:t>
            </w:r>
          </w:p>
        </w:tc>
        <w:tc>
          <w:tcPr>
            <w:tcW w:w="1080" w:type="dxa"/>
            <w:tcBorders>
              <w:top w:val="nil"/>
              <w:left w:val="single" w:sz="4" w:space="0" w:color="0070C0"/>
              <w:bottom w:val="single" w:sz="4" w:space="0" w:color="0070C0"/>
              <w:right w:val="single" w:sz="4" w:space="0" w:color="0070C0"/>
            </w:tcBorders>
            <w:shd w:val="clear" w:color="auto" w:fill="auto"/>
            <w:noWrap/>
            <w:vAlign w:val="center"/>
            <w:hideMark/>
          </w:tcPr>
          <w:p w14:paraId="34F5928C" w14:textId="77777777" w:rsidR="00A8189E" w:rsidRPr="00A8189E" w:rsidRDefault="00A8189E" w:rsidP="00A8189E">
            <w:pPr>
              <w:spacing w:before="0" w:line="240" w:lineRule="auto"/>
              <w:jc w:val="center"/>
              <w:rPr>
                <w:rFonts w:ascii="Calibri" w:eastAsia="Times New Roman" w:hAnsi="Calibri" w:cs="GE SS Text Light"/>
                <w:color w:val="000000"/>
                <w:sz w:val="18"/>
                <w:szCs w:val="18"/>
              </w:rPr>
            </w:pPr>
            <w:r w:rsidRPr="00A8189E">
              <w:rPr>
                <w:rFonts w:ascii="Calibri" w:eastAsia="Times New Roman" w:hAnsi="Calibri" w:cs="GE SS Text Light" w:hint="cs"/>
                <w:color w:val="000000"/>
                <w:sz w:val="18"/>
                <w:szCs w:val="18"/>
                <w:rtl/>
              </w:rPr>
              <w:t>٤,٤٦٥,٣٦٩</w:t>
            </w:r>
          </w:p>
        </w:tc>
        <w:tc>
          <w:tcPr>
            <w:tcW w:w="716" w:type="dxa"/>
            <w:tcBorders>
              <w:top w:val="nil"/>
              <w:left w:val="single" w:sz="4" w:space="0" w:color="0070C0"/>
              <w:bottom w:val="single" w:sz="4" w:space="0" w:color="0070C0"/>
              <w:right w:val="single" w:sz="4" w:space="0" w:color="0070C0"/>
            </w:tcBorders>
            <w:shd w:val="clear" w:color="auto" w:fill="auto"/>
            <w:noWrap/>
            <w:vAlign w:val="center"/>
            <w:hideMark/>
          </w:tcPr>
          <w:p w14:paraId="4C03D2C9" w14:textId="77777777" w:rsidR="00A8189E" w:rsidRPr="00A8189E" w:rsidRDefault="00A8189E" w:rsidP="00A8189E">
            <w:pPr>
              <w:bidi/>
              <w:spacing w:before="0" w:line="240" w:lineRule="auto"/>
              <w:jc w:val="center"/>
              <w:rPr>
                <w:rFonts w:ascii="Calibri" w:eastAsia="Times New Roman" w:hAnsi="Calibri" w:cs="GE SS Text Light"/>
                <w:color w:val="000000"/>
                <w:sz w:val="18"/>
                <w:szCs w:val="18"/>
              </w:rPr>
            </w:pPr>
            <w:r w:rsidRPr="00A8189E">
              <w:rPr>
                <w:rFonts w:ascii="Calibri" w:eastAsia="Times New Roman" w:hAnsi="Calibri" w:cs="GE SS Text Light" w:hint="cs"/>
                <w:color w:val="000000"/>
                <w:sz w:val="18"/>
                <w:szCs w:val="18"/>
                <w:rtl/>
              </w:rPr>
              <w:t>٣%</w:t>
            </w:r>
          </w:p>
        </w:tc>
      </w:tr>
      <w:tr w:rsidR="00A8189E" w:rsidRPr="00A8189E" w14:paraId="77EEE0E2" w14:textId="77777777" w:rsidTr="00DB195A">
        <w:trPr>
          <w:trHeight w:val="390"/>
        </w:trPr>
        <w:tc>
          <w:tcPr>
            <w:tcW w:w="579" w:type="dxa"/>
            <w:tcBorders>
              <w:top w:val="nil"/>
              <w:left w:val="single" w:sz="4" w:space="0" w:color="0070C0"/>
              <w:bottom w:val="single" w:sz="4" w:space="0" w:color="0070C0"/>
              <w:right w:val="single" w:sz="4" w:space="0" w:color="0070C0"/>
            </w:tcBorders>
            <w:shd w:val="clear" w:color="auto" w:fill="auto"/>
            <w:noWrap/>
            <w:vAlign w:val="center"/>
            <w:hideMark/>
          </w:tcPr>
          <w:p w14:paraId="0919C9CE" w14:textId="77777777" w:rsidR="00A8189E" w:rsidRPr="00A8189E" w:rsidRDefault="00A8189E" w:rsidP="00A8189E">
            <w:pPr>
              <w:spacing w:before="0" w:line="240" w:lineRule="auto"/>
              <w:jc w:val="center"/>
              <w:rPr>
                <w:rFonts w:ascii="Calibri" w:eastAsia="Times New Roman" w:hAnsi="Calibri" w:cs="GE SS Text Light"/>
                <w:b/>
                <w:bCs/>
                <w:color w:val="000000"/>
                <w:sz w:val="18"/>
                <w:szCs w:val="18"/>
                <w:rtl/>
              </w:rPr>
            </w:pPr>
            <w:r w:rsidRPr="00A8189E">
              <w:rPr>
                <w:rFonts w:ascii="Calibri" w:eastAsia="Times New Roman" w:hAnsi="Calibri" w:cs="GE SS Text Light" w:hint="cs"/>
                <w:b/>
                <w:bCs/>
                <w:color w:val="000000"/>
                <w:sz w:val="18"/>
                <w:szCs w:val="18"/>
              </w:rPr>
              <w:t>13</w:t>
            </w:r>
          </w:p>
        </w:tc>
        <w:tc>
          <w:tcPr>
            <w:tcW w:w="2876" w:type="dxa"/>
            <w:tcBorders>
              <w:top w:val="nil"/>
              <w:left w:val="single" w:sz="4" w:space="0" w:color="0070C0"/>
              <w:bottom w:val="single" w:sz="4" w:space="0" w:color="0070C0"/>
              <w:right w:val="single" w:sz="4" w:space="0" w:color="0070C0"/>
            </w:tcBorders>
            <w:shd w:val="clear" w:color="auto" w:fill="auto"/>
            <w:noWrap/>
            <w:vAlign w:val="center"/>
            <w:hideMark/>
          </w:tcPr>
          <w:p w14:paraId="3D5F9CDB" w14:textId="77777777" w:rsidR="00A8189E" w:rsidRPr="00A8189E" w:rsidRDefault="00A8189E" w:rsidP="00A8189E">
            <w:pPr>
              <w:bidi/>
              <w:spacing w:before="0" w:line="240" w:lineRule="auto"/>
              <w:rPr>
                <w:rFonts w:ascii="Calibri" w:eastAsia="Times New Roman" w:hAnsi="Calibri" w:cs="GE SS Text Light"/>
                <w:color w:val="000000"/>
                <w:sz w:val="18"/>
                <w:szCs w:val="18"/>
              </w:rPr>
            </w:pPr>
            <w:r w:rsidRPr="00A8189E">
              <w:rPr>
                <w:rFonts w:ascii="Calibri" w:eastAsia="Times New Roman" w:hAnsi="Calibri" w:cs="GE SS Text Light" w:hint="cs"/>
                <w:color w:val="000000"/>
                <w:sz w:val="18"/>
                <w:szCs w:val="18"/>
                <w:rtl/>
              </w:rPr>
              <w:t>شركة بتروتشاينا الدولية العراق (حقل حلفاية)</w:t>
            </w:r>
          </w:p>
        </w:tc>
        <w:tc>
          <w:tcPr>
            <w:tcW w:w="3240" w:type="dxa"/>
            <w:tcBorders>
              <w:top w:val="nil"/>
              <w:left w:val="single" w:sz="4" w:space="0" w:color="0070C0"/>
              <w:bottom w:val="single" w:sz="4" w:space="0" w:color="0070C0"/>
              <w:right w:val="single" w:sz="4" w:space="0" w:color="0070C0"/>
            </w:tcBorders>
            <w:shd w:val="clear" w:color="auto" w:fill="auto"/>
            <w:noWrap/>
            <w:vAlign w:val="center"/>
            <w:hideMark/>
          </w:tcPr>
          <w:p w14:paraId="1811602B" w14:textId="77777777" w:rsidR="00A8189E" w:rsidRPr="00A8189E" w:rsidRDefault="00A8189E" w:rsidP="00A8189E">
            <w:pPr>
              <w:spacing w:before="0" w:line="240" w:lineRule="auto"/>
              <w:rPr>
                <w:rFonts w:ascii="Georgia" w:eastAsia="Times New Roman" w:hAnsi="Georgia" w:cs="Calibri"/>
                <w:color w:val="000000"/>
                <w:sz w:val="18"/>
                <w:szCs w:val="18"/>
                <w:rtl/>
              </w:rPr>
            </w:pPr>
            <w:r w:rsidRPr="00A8189E">
              <w:rPr>
                <w:rFonts w:ascii="Georgia" w:eastAsia="Times New Roman" w:hAnsi="Georgia" w:cs="Calibri"/>
                <w:color w:val="000000"/>
                <w:sz w:val="18"/>
                <w:szCs w:val="18"/>
              </w:rPr>
              <w:t>PETRONAS CARIGALI IRAQ HOLDING B.V. (HALFAYA)</w:t>
            </w:r>
          </w:p>
        </w:tc>
        <w:tc>
          <w:tcPr>
            <w:tcW w:w="1440" w:type="dxa"/>
            <w:tcBorders>
              <w:top w:val="nil"/>
              <w:left w:val="single" w:sz="4" w:space="0" w:color="0070C0"/>
              <w:bottom w:val="single" w:sz="4" w:space="0" w:color="0070C0"/>
              <w:right w:val="single" w:sz="4" w:space="0" w:color="0070C0"/>
            </w:tcBorders>
            <w:shd w:val="clear" w:color="auto" w:fill="auto"/>
            <w:noWrap/>
            <w:vAlign w:val="center"/>
            <w:hideMark/>
          </w:tcPr>
          <w:p w14:paraId="6DA30698" w14:textId="77777777" w:rsidR="00A8189E" w:rsidRPr="00A8189E" w:rsidRDefault="00A8189E" w:rsidP="00A8189E">
            <w:pPr>
              <w:spacing w:before="0" w:line="240" w:lineRule="auto"/>
              <w:jc w:val="center"/>
              <w:rPr>
                <w:rFonts w:ascii="Calibri" w:eastAsia="Times New Roman" w:hAnsi="Calibri" w:cs="GE SS Text Light"/>
                <w:color w:val="000000"/>
                <w:sz w:val="18"/>
                <w:szCs w:val="18"/>
              </w:rPr>
            </w:pPr>
            <w:r w:rsidRPr="00A8189E">
              <w:rPr>
                <w:rFonts w:ascii="Calibri" w:eastAsia="Times New Roman" w:hAnsi="Calibri" w:cs="GE SS Text Light" w:hint="cs"/>
                <w:color w:val="000000"/>
                <w:sz w:val="18"/>
                <w:szCs w:val="18"/>
                <w:rtl/>
              </w:rPr>
              <w:t>٣٢٣,٩٣٧,٧٢٩</w:t>
            </w:r>
          </w:p>
        </w:tc>
        <w:tc>
          <w:tcPr>
            <w:tcW w:w="1080" w:type="dxa"/>
            <w:tcBorders>
              <w:top w:val="nil"/>
              <w:left w:val="single" w:sz="4" w:space="0" w:color="0070C0"/>
              <w:bottom w:val="single" w:sz="4" w:space="0" w:color="0070C0"/>
              <w:right w:val="single" w:sz="4" w:space="0" w:color="0070C0"/>
            </w:tcBorders>
            <w:shd w:val="clear" w:color="auto" w:fill="auto"/>
            <w:noWrap/>
            <w:vAlign w:val="center"/>
            <w:hideMark/>
          </w:tcPr>
          <w:p w14:paraId="2240DF2B" w14:textId="77777777" w:rsidR="00A8189E" w:rsidRPr="00A8189E" w:rsidRDefault="00A8189E" w:rsidP="00A8189E">
            <w:pPr>
              <w:spacing w:before="0" w:line="240" w:lineRule="auto"/>
              <w:jc w:val="center"/>
              <w:rPr>
                <w:rFonts w:ascii="Calibri" w:eastAsia="Times New Roman" w:hAnsi="Calibri" w:cs="GE SS Text Light"/>
                <w:color w:val="000000"/>
                <w:sz w:val="18"/>
                <w:szCs w:val="18"/>
              </w:rPr>
            </w:pPr>
            <w:r w:rsidRPr="00A8189E">
              <w:rPr>
                <w:rFonts w:ascii="Calibri" w:eastAsia="Times New Roman" w:hAnsi="Calibri" w:cs="GE SS Text Light" w:hint="cs"/>
                <w:color w:val="000000"/>
                <w:sz w:val="18"/>
                <w:szCs w:val="18"/>
                <w:rtl/>
              </w:rPr>
              <w:t>٤,٢٠٩,٢٥٦</w:t>
            </w:r>
          </w:p>
        </w:tc>
        <w:tc>
          <w:tcPr>
            <w:tcW w:w="716" w:type="dxa"/>
            <w:tcBorders>
              <w:top w:val="nil"/>
              <w:left w:val="single" w:sz="4" w:space="0" w:color="0070C0"/>
              <w:bottom w:val="single" w:sz="4" w:space="0" w:color="0070C0"/>
              <w:right w:val="single" w:sz="4" w:space="0" w:color="0070C0"/>
            </w:tcBorders>
            <w:shd w:val="clear" w:color="auto" w:fill="auto"/>
            <w:noWrap/>
            <w:vAlign w:val="center"/>
            <w:hideMark/>
          </w:tcPr>
          <w:p w14:paraId="2DBE4878" w14:textId="77777777" w:rsidR="00A8189E" w:rsidRPr="00A8189E" w:rsidRDefault="00A8189E" w:rsidP="00A8189E">
            <w:pPr>
              <w:bidi/>
              <w:spacing w:before="0" w:line="240" w:lineRule="auto"/>
              <w:jc w:val="center"/>
              <w:rPr>
                <w:rFonts w:ascii="Calibri" w:eastAsia="Times New Roman" w:hAnsi="Calibri" w:cs="GE SS Text Light"/>
                <w:color w:val="000000"/>
                <w:sz w:val="18"/>
                <w:szCs w:val="18"/>
              </w:rPr>
            </w:pPr>
            <w:r w:rsidRPr="00A8189E">
              <w:rPr>
                <w:rFonts w:ascii="Calibri" w:eastAsia="Times New Roman" w:hAnsi="Calibri" w:cs="GE SS Text Light" w:hint="cs"/>
                <w:color w:val="000000"/>
                <w:sz w:val="18"/>
                <w:szCs w:val="18"/>
                <w:rtl/>
              </w:rPr>
              <w:t>٣%</w:t>
            </w:r>
          </w:p>
        </w:tc>
      </w:tr>
      <w:tr w:rsidR="00A8189E" w:rsidRPr="00A8189E" w14:paraId="01521FB8" w14:textId="77777777" w:rsidTr="00DB195A">
        <w:trPr>
          <w:trHeight w:val="390"/>
        </w:trPr>
        <w:tc>
          <w:tcPr>
            <w:tcW w:w="579" w:type="dxa"/>
            <w:tcBorders>
              <w:top w:val="nil"/>
              <w:left w:val="single" w:sz="4" w:space="0" w:color="0070C0"/>
              <w:bottom w:val="single" w:sz="4" w:space="0" w:color="0070C0"/>
              <w:right w:val="single" w:sz="4" w:space="0" w:color="0070C0"/>
            </w:tcBorders>
            <w:shd w:val="clear" w:color="auto" w:fill="auto"/>
            <w:noWrap/>
            <w:vAlign w:val="center"/>
            <w:hideMark/>
          </w:tcPr>
          <w:p w14:paraId="22362E45" w14:textId="77777777" w:rsidR="00A8189E" w:rsidRPr="00A8189E" w:rsidRDefault="00A8189E" w:rsidP="00A8189E">
            <w:pPr>
              <w:spacing w:before="0" w:line="240" w:lineRule="auto"/>
              <w:jc w:val="center"/>
              <w:rPr>
                <w:rFonts w:ascii="Calibri" w:eastAsia="Times New Roman" w:hAnsi="Calibri" w:cs="GE SS Text Light"/>
                <w:b/>
                <w:bCs/>
                <w:color w:val="000000"/>
                <w:sz w:val="18"/>
                <w:szCs w:val="18"/>
                <w:rtl/>
              </w:rPr>
            </w:pPr>
            <w:r w:rsidRPr="00A8189E">
              <w:rPr>
                <w:rFonts w:ascii="Calibri" w:eastAsia="Times New Roman" w:hAnsi="Calibri" w:cs="GE SS Text Light" w:hint="cs"/>
                <w:b/>
                <w:bCs/>
                <w:color w:val="000000"/>
                <w:sz w:val="18"/>
                <w:szCs w:val="18"/>
              </w:rPr>
              <w:t>14</w:t>
            </w:r>
          </w:p>
        </w:tc>
        <w:tc>
          <w:tcPr>
            <w:tcW w:w="2876" w:type="dxa"/>
            <w:tcBorders>
              <w:top w:val="nil"/>
              <w:left w:val="single" w:sz="4" w:space="0" w:color="0070C0"/>
              <w:bottom w:val="single" w:sz="4" w:space="0" w:color="0070C0"/>
              <w:right w:val="single" w:sz="4" w:space="0" w:color="0070C0"/>
            </w:tcBorders>
            <w:shd w:val="clear" w:color="auto" w:fill="auto"/>
            <w:noWrap/>
            <w:vAlign w:val="center"/>
            <w:hideMark/>
          </w:tcPr>
          <w:p w14:paraId="1399E3C3" w14:textId="77777777" w:rsidR="00A8189E" w:rsidRPr="00A8189E" w:rsidRDefault="00A8189E" w:rsidP="00A8189E">
            <w:pPr>
              <w:bidi/>
              <w:spacing w:before="0" w:line="240" w:lineRule="auto"/>
              <w:rPr>
                <w:rFonts w:ascii="Calibri" w:eastAsia="Times New Roman" w:hAnsi="Calibri" w:cs="GE SS Text Light"/>
                <w:color w:val="000000"/>
                <w:sz w:val="18"/>
                <w:szCs w:val="18"/>
              </w:rPr>
            </w:pPr>
            <w:r w:rsidRPr="00A8189E">
              <w:rPr>
                <w:rFonts w:ascii="Calibri" w:eastAsia="Times New Roman" w:hAnsi="Calibri" w:cs="GE SS Text Light" w:hint="cs"/>
                <w:color w:val="000000"/>
                <w:sz w:val="18"/>
                <w:szCs w:val="18"/>
                <w:rtl/>
              </w:rPr>
              <w:t>شركة دراغون للنفط (رقعة 9) المحدودة</w:t>
            </w:r>
          </w:p>
        </w:tc>
        <w:tc>
          <w:tcPr>
            <w:tcW w:w="3240" w:type="dxa"/>
            <w:tcBorders>
              <w:top w:val="nil"/>
              <w:left w:val="single" w:sz="4" w:space="0" w:color="0070C0"/>
              <w:bottom w:val="single" w:sz="4" w:space="0" w:color="0070C0"/>
              <w:right w:val="single" w:sz="4" w:space="0" w:color="0070C0"/>
            </w:tcBorders>
            <w:shd w:val="clear" w:color="auto" w:fill="auto"/>
            <w:noWrap/>
            <w:vAlign w:val="center"/>
            <w:hideMark/>
          </w:tcPr>
          <w:p w14:paraId="11C36963" w14:textId="77777777" w:rsidR="00A8189E" w:rsidRPr="00A8189E" w:rsidRDefault="00A8189E" w:rsidP="00A8189E">
            <w:pPr>
              <w:spacing w:before="0" w:line="240" w:lineRule="auto"/>
              <w:rPr>
                <w:rFonts w:ascii="Georgia" w:eastAsia="Times New Roman" w:hAnsi="Georgia" w:cs="Calibri"/>
                <w:color w:val="000000"/>
                <w:sz w:val="18"/>
                <w:szCs w:val="18"/>
                <w:rtl/>
              </w:rPr>
            </w:pPr>
            <w:r w:rsidRPr="00A8189E">
              <w:rPr>
                <w:rFonts w:ascii="Georgia" w:eastAsia="Times New Roman" w:hAnsi="Georgia" w:cs="Calibri"/>
                <w:color w:val="000000"/>
                <w:sz w:val="18"/>
                <w:szCs w:val="18"/>
              </w:rPr>
              <w:t xml:space="preserve">DRAGON OIL (BLOCK 9) LIMITED </w:t>
            </w:r>
          </w:p>
        </w:tc>
        <w:tc>
          <w:tcPr>
            <w:tcW w:w="1440" w:type="dxa"/>
            <w:tcBorders>
              <w:top w:val="nil"/>
              <w:left w:val="single" w:sz="4" w:space="0" w:color="0070C0"/>
              <w:bottom w:val="single" w:sz="4" w:space="0" w:color="0070C0"/>
              <w:right w:val="single" w:sz="4" w:space="0" w:color="0070C0"/>
            </w:tcBorders>
            <w:shd w:val="clear" w:color="auto" w:fill="auto"/>
            <w:noWrap/>
            <w:vAlign w:val="center"/>
            <w:hideMark/>
          </w:tcPr>
          <w:p w14:paraId="10AEC1A0" w14:textId="77777777" w:rsidR="00A8189E" w:rsidRPr="00A8189E" w:rsidRDefault="00A8189E" w:rsidP="00A8189E">
            <w:pPr>
              <w:spacing w:before="0" w:line="240" w:lineRule="auto"/>
              <w:jc w:val="center"/>
              <w:rPr>
                <w:rFonts w:ascii="Calibri" w:eastAsia="Times New Roman" w:hAnsi="Calibri" w:cs="GE SS Text Light"/>
                <w:color w:val="000000"/>
                <w:sz w:val="18"/>
                <w:szCs w:val="18"/>
              </w:rPr>
            </w:pPr>
            <w:r w:rsidRPr="00A8189E">
              <w:rPr>
                <w:rFonts w:ascii="Calibri" w:eastAsia="Times New Roman" w:hAnsi="Calibri" w:cs="GE SS Text Light" w:hint="cs"/>
                <w:color w:val="000000"/>
                <w:sz w:val="18"/>
                <w:szCs w:val="18"/>
                <w:rtl/>
              </w:rPr>
              <w:t>٣١٩,٠٩٥,٠٥٦</w:t>
            </w:r>
          </w:p>
        </w:tc>
        <w:tc>
          <w:tcPr>
            <w:tcW w:w="1080" w:type="dxa"/>
            <w:tcBorders>
              <w:top w:val="nil"/>
              <w:left w:val="single" w:sz="4" w:space="0" w:color="0070C0"/>
              <w:bottom w:val="single" w:sz="4" w:space="0" w:color="0070C0"/>
              <w:right w:val="single" w:sz="4" w:space="0" w:color="0070C0"/>
            </w:tcBorders>
            <w:shd w:val="clear" w:color="auto" w:fill="auto"/>
            <w:noWrap/>
            <w:vAlign w:val="center"/>
            <w:hideMark/>
          </w:tcPr>
          <w:p w14:paraId="1B46D59E" w14:textId="77777777" w:rsidR="00A8189E" w:rsidRPr="00A8189E" w:rsidRDefault="00A8189E" w:rsidP="00A8189E">
            <w:pPr>
              <w:spacing w:before="0" w:line="240" w:lineRule="auto"/>
              <w:jc w:val="center"/>
              <w:rPr>
                <w:rFonts w:ascii="Calibri" w:eastAsia="Times New Roman" w:hAnsi="Calibri" w:cs="GE SS Text Light"/>
                <w:color w:val="000000"/>
                <w:sz w:val="18"/>
                <w:szCs w:val="18"/>
              </w:rPr>
            </w:pPr>
            <w:r w:rsidRPr="00A8189E">
              <w:rPr>
                <w:rFonts w:ascii="Calibri" w:eastAsia="Times New Roman" w:hAnsi="Calibri" w:cs="GE SS Text Light" w:hint="cs"/>
                <w:color w:val="000000"/>
                <w:sz w:val="18"/>
                <w:szCs w:val="18"/>
                <w:rtl/>
              </w:rPr>
              <w:t>٣,٩٢٥,٩٥٣</w:t>
            </w:r>
          </w:p>
        </w:tc>
        <w:tc>
          <w:tcPr>
            <w:tcW w:w="716" w:type="dxa"/>
            <w:tcBorders>
              <w:top w:val="nil"/>
              <w:left w:val="single" w:sz="4" w:space="0" w:color="0070C0"/>
              <w:bottom w:val="single" w:sz="4" w:space="0" w:color="0070C0"/>
              <w:right w:val="single" w:sz="4" w:space="0" w:color="0070C0"/>
            </w:tcBorders>
            <w:shd w:val="clear" w:color="auto" w:fill="auto"/>
            <w:noWrap/>
            <w:vAlign w:val="center"/>
            <w:hideMark/>
          </w:tcPr>
          <w:p w14:paraId="077DD49C" w14:textId="77777777" w:rsidR="00A8189E" w:rsidRPr="00A8189E" w:rsidRDefault="00A8189E" w:rsidP="00A8189E">
            <w:pPr>
              <w:bidi/>
              <w:spacing w:before="0" w:line="240" w:lineRule="auto"/>
              <w:jc w:val="center"/>
              <w:rPr>
                <w:rFonts w:ascii="Calibri" w:eastAsia="Times New Roman" w:hAnsi="Calibri" w:cs="GE SS Text Light"/>
                <w:color w:val="000000"/>
                <w:sz w:val="18"/>
                <w:szCs w:val="18"/>
              </w:rPr>
            </w:pPr>
            <w:r w:rsidRPr="00A8189E">
              <w:rPr>
                <w:rFonts w:ascii="Calibri" w:eastAsia="Times New Roman" w:hAnsi="Calibri" w:cs="GE SS Text Light" w:hint="cs"/>
                <w:color w:val="000000"/>
                <w:sz w:val="18"/>
                <w:szCs w:val="18"/>
                <w:rtl/>
              </w:rPr>
              <w:t>٢%</w:t>
            </w:r>
          </w:p>
        </w:tc>
      </w:tr>
      <w:tr w:rsidR="00A8189E" w:rsidRPr="00A8189E" w14:paraId="75B6541A" w14:textId="77777777" w:rsidTr="00DB195A">
        <w:trPr>
          <w:trHeight w:val="390"/>
        </w:trPr>
        <w:tc>
          <w:tcPr>
            <w:tcW w:w="579" w:type="dxa"/>
            <w:tcBorders>
              <w:top w:val="nil"/>
              <w:left w:val="single" w:sz="4" w:space="0" w:color="0070C0"/>
              <w:bottom w:val="single" w:sz="4" w:space="0" w:color="0070C0"/>
              <w:right w:val="single" w:sz="4" w:space="0" w:color="0070C0"/>
            </w:tcBorders>
            <w:shd w:val="clear" w:color="auto" w:fill="auto"/>
            <w:noWrap/>
            <w:vAlign w:val="center"/>
            <w:hideMark/>
          </w:tcPr>
          <w:p w14:paraId="46978E6A" w14:textId="77777777" w:rsidR="00A8189E" w:rsidRPr="00A8189E" w:rsidRDefault="00A8189E" w:rsidP="00A8189E">
            <w:pPr>
              <w:spacing w:before="0" w:line="240" w:lineRule="auto"/>
              <w:jc w:val="center"/>
              <w:rPr>
                <w:rFonts w:ascii="Calibri" w:eastAsia="Times New Roman" w:hAnsi="Calibri" w:cs="GE SS Text Light"/>
                <w:b/>
                <w:bCs/>
                <w:color w:val="000000"/>
                <w:sz w:val="18"/>
                <w:szCs w:val="18"/>
                <w:rtl/>
              </w:rPr>
            </w:pPr>
            <w:r w:rsidRPr="00A8189E">
              <w:rPr>
                <w:rFonts w:ascii="Calibri" w:eastAsia="Times New Roman" w:hAnsi="Calibri" w:cs="GE SS Text Light" w:hint="cs"/>
                <w:b/>
                <w:bCs/>
                <w:color w:val="000000"/>
                <w:sz w:val="18"/>
                <w:szCs w:val="18"/>
              </w:rPr>
              <w:t>15</w:t>
            </w:r>
          </w:p>
        </w:tc>
        <w:tc>
          <w:tcPr>
            <w:tcW w:w="2876" w:type="dxa"/>
            <w:tcBorders>
              <w:top w:val="nil"/>
              <w:left w:val="single" w:sz="4" w:space="0" w:color="0070C0"/>
              <w:bottom w:val="single" w:sz="4" w:space="0" w:color="0070C0"/>
              <w:right w:val="single" w:sz="4" w:space="0" w:color="0070C0"/>
            </w:tcBorders>
            <w:shd w:val="clear" w:color="auto" w:fill="auto"/>
            <w:noWrap/>
            <w:vAlign w:val="center"/>
            <w:hideMark/>
          </w:tcPr>
          <w:p w14:paraId="3F3F57AB" w14:textId="77777777" w:rsidR="00A8189E" w:rsidRPr="00A8189E" w:rsidRDefault="00A8189E" w:rsidP="00A8189E">
            <w:pPr>
              <w:bidi/>
              <w:spacing w:before="0" w:line="240" w:lineRule="auto"/>
              <w:rPr>
                <w:rFonts w:ascii="Calibri" w:eastAsia="Times New Roman" w:hAnsi="Calibri" w:cs="GE SS Text Light"/>
                <w:color w:val="000000"/>
                <w:sz w:val="18"/>
                <w:szCs w:val="18"/>
              </w:rPr>
            </w:pPr>
            <w:r w:rsidRPr="00A8189E">
              <w:rPr>
                <w:rFonts w:ascii="Calibri" w:eastAsia="Times New Roman" w:hAnsi="Calibri" w:cs="GE SS Text Light" w:hint="cs"/>
                <w:color w:val="000000"/>
                <w:sz w:val="18"/>
                <w:szCs w:val="18"/>
                <w:rtl/>
              </w:rPr>
              <w:t>شركة جابكس غراف المحدودة (حقل غراف)</w:t>
            </w:r>
          </w:p>
        </w:tc>
        <w:tc>
          <w:tcPr>
            <w:tcW w:w="3240" w:type="dxa"/>
            <w:tcBorders>
              <w:top w:val="nil"/>
              <w:left w:val="single" w:sz="4" w:space="0" w:color="0070C0"/>
              <w:bottom w:val="single" w:sz="4" w:space="0" w:color="0070C0"/>
              <w:right w:val="single" w:sz="4" w:space="0" w:color="0070C0"/>
            </w:tcBorders>
            <w:shd w:val="clear" w:color="auto" w:fill="auto"/>
            <w:noWrap/>
            <w:vAlign w:val="center"/>
            <w:hideMark/>
          </w:tcPr>
          <w:p w14:paraId="7C131448" w14:textId="77777777" w:rsidR="00A8189E" w:rsidRPr="00A8189E" w:rsidRDefault="00A8189E" w:rsidP="00A8189E">
            <w:pPr>
              <w:spacing w:before="0" w:line="240" w:lineRule="auto"/>
              <w:rPr>
                <w:rFonts w:ascii="Georgia" w:eastAsia="Times New Roman" w:hAnsi="Georgia" w:cs="Calibri"/>
                <w:color w:val="000000"/>
                <w:sz w:val="18"/>
                <w:szCs w:val="18"/>
                <w:rtl/>
              </w:rPr>
            </w:pPr>
            <w:r w:rsidRPr="00A8189E">
              <w:rPr>
                <w:rFonts w:ascii="Georgia" w:eastAsia="Times New Roman" w:hAnsi="Georgia" w:cs="Calibri"/>
                <w:color w:val="000000"/>
                <w:sz w:val="18"/>
                <w:szCs w:val="18"/>
              </w:rPr>
              <w:t>JAPEX GARRAF LTD. (GARRAF)</w:t>
            </w:r>
          </w:p>
        </w:tc>
        <w:tc>
          <w:tcPr>
            <w:tcW w:w="1440" w:type="dxa"/>
            <w:tcBorders>
              <w:top w:val="nil"/>
              <w:left w:val="single" w:sz="4" w:space="0" w:color="0070C0"/>
              <w:bottom w:val="single" w:sz="4" w:space="0" w:color="0070C0"/>
              <w:right w:val="single" w:sz="4" w:space="0" w:color="0070C0"/>
            </w:tcBorders>
            <w:shd w:val="clear" w:color="auto" w:fill="auto"/>
            <w:noWrap/>
            <w:vAlign w:val="center"/>
            <w:hideMark/>
          </w:tcPr>
          <w:p w14:paraId="02FE1435" w14:textId="77777777" w:rsidR="00A8189E" w:rsidRPr="00A8189E" w:rsidRDefault="00A8189E" w:rsidP="00A8189E">
            <w:pPr>
              <w:spacing w:before="0" w:line="240" w:lineRule="auto"/>
              <w:jc w:val="center"/>
              <w:rPr>
                <w:rFonts w:ascii="Calibri" w:eastAsia="Times New Roman" w:hAnsi="Calibri" w:cs="GE SS Text Light"/>
                <w:color w:val="000000"/>
                <w:sz w:val="18"/>
                <w:szCs w:val="18"/>
              </w:rPr>
            </w:pPr>
            <w:r w:rsidRPr="00A8189E">
              <w:rPr>
                <w:rFonts w:ascii="Calibri" w:eastAsia="Times New Roman" w:hAnsi="Calibri" w:cs="GE SS Text Light" w:hint="cs"/>
                <w:color w:val="000000"/>
                <w:sz w:val="18"/>
                <w:szCs w:val="18"/>
                <w:rtl/>
              </w:rPr>
              <w:t>٣٠٤,٤٧٧,٥٦٢</w:t>
            </w:r>
          </w:p>
        </w:tc>
        <w:tc>
          <w:tcPr>
            <w:tcW w:w="1080" w:type="dxa"/>
            <w:tcBorders>
              <w:top w:val="nil"/>
              <w:left w:val="single" w:sz="4" w:space="0" w:color="0070C0"/>
              <w:bottom w:val="single" w:sz="4" w:space="0" w:color="0070C0"/>
              <w:right w:val="single" w:sz="4" w:space="0" w:color="0070C0"/>
            </w:tcBorders>
            <w:shd w:val="clear" w:color="auto" w:fill="auto"/>
            <w:noWrap/>
            <w:vAlign w:val="center"/>
            <w:hideMark/>
          </w:tcPr>
          <w:p w14:paraId="6859E714" w14:textId="77777777" w:rsidR="00A8189E" w:rsidRPr="00A8189E" w:rsidRDefault="00A8189E" w:rsidP="00A8189E">
            <w:pPr>
              <w:spacing w:before="0" w:line="240" w:lineRule="auto"/>
              <w:jc w:val="center"/>
              <w:rPr>
                <w:rFonts w:ascii="Calibri" w:eastAsia="Times New Roman" w:hAnsi="Calibri" w:cs="GE SS Text Light"/>
                <w:color w:val="000000"/>
                <w:sz w:val="18"/>
                <w:szCs w:val="18"/>
              </w:rPr>
            </w:pPr>
            <w:r w:rsidRPr="00A8189E">
              <w:rPr>
                <w:rFonts w:ascii="Calibri" w:eastAsia="Times New Roman" w:hAnsi="Calibri" w:cs="GE SS Text Light" w:hint="cs"/>
                <w:color w:val="000000"/>
                <w:sz w:val="18"/>
                <w:szCs w:val="18"/>
                <w:rtl/>
              </w:rPr>
              <w:t>٣,٨٩٠,٢٩٤</w:t>
            </w:r>
          </w:p>
        </w:tc>
        <w:tc>
          <w:tcPr>
            <w:tcW w:w="716" w:type="dxa"/>
            <w:tcBorders>
              <w:top w:val="nil"/>
              <w:left w:val="single" w:sz="4" w:space="0" w:color="0070C0"/>
              <w:bottom w:val="single" w:sz="4" w:space="0" w:color="0070C0"/>
              <w:right w:val="single" w:sz="4" w:space="0" w:color="0070C0"/>
            </w:tcBorders>
            <w:shd w:val="clear" w:color="auto" w:fill="auto"/>
            <w:noWrap/>
            <w:vAlign w:val="center"/>
            <w:hideMark/>
          </w:tcPr>
          <w:p w14:paraId="5C02E274" w14:textId="77777777" w:rsidR="00A8189E" w:rsidRPr="00A8189E" w:rsidRDefault="00A8189E" w:rsidP="00A8189E">
            <w:pPr>
              <w:bidi/>
              <w:spacing w:before="0" w:line="240" w:lineRule="auto"/>
              <w:jc w:val="center"/>
              <w:rPr>
                <w:rFonts w:ascii="Calibri" w:eastAsia="Times New Roman" w:hAnsi="Calibri" w:cs="GE SS Text Light"/>
                <w:color w:val="000000"/>
                <w:sz w:val="18"/>
                <w:szCs w:val="18"/>
              </w:rPr>
            </w:pPr>
            <w:r w:rsidRPr="00A8189E">
              <w:rPr>
                <w:rFonts w:ascii="Calibri" w:eastAsia="Times New Roman" w:hAnsi="Calibri" w:cs="GE SS Text Light" w:hint="cs"/>
                <w:color w:val="000000"/>
                <w:sz w:val="18"/>
                <w:szCs w:val="18"/>
                <w:rtl/>
              </w:rPr>
              <w:t>٢%</w:t>
            </w:r>
          </w:p>
        </w:tc>
      </w:tr>
      <w:tr w:rsidR="00A8189E" w:rsidRPr="00A8189E" w14:paraId="716CE731" w14:textId="77777777" w:rsidTr="00DB195A">
        <w:trPr>
          <w:trHeight w:val="390"/>
        </w:trPr>
        <w:tc>
          <w:tcPr>
            <w:tcW w:w="579" w:type="dxa"/>
            <w:tcBorders>
              <w:top w:val="nil"/>
              <w:left w:val="single" w:sz="4" w:space="0" w:color="0070C0"/>
              <w:bottom w:val="single" w:sz="4" w:space="0" w:color="0070C0"/>
              <w:right w:val="single" w:sz="4" w:space="0" w:color="0070C0"/>
            </w:tcBorders>
            <w:shd w:val="clear" w:color="auto" w:fill="auto"/>
            <w:noWrap/>
            <w:vAlign w:val="center"/>
            <w:hideMark/>
          </w:tcPr>
          <w:p w14:paraId="6EC57316" w14:textId="77777777" w:rsidR="00A8189E" w:rsidRPr="00A8189E" w:rsidRDefault="00A8189E" w:rsidP="00A8189E">
            <w:pPr>
              <w:spacing w:before="0" w:line="240" w:lineRule="auto"/>
              <w:jc w:val="center"/>
              <w:rPr>
                <w:rFonts w:ascii="Calibri" w:eastAsia="Times New Roman" w:hAnsi="Calibri" w:cs="GE SS Text Light"/>
                <w:b/>
                <w:bCs/>
                <w:color w:val="000000"/>
                <w:sz w:val="18"/>
                <w:szCs w:val="18"/>
                <w:rtl/>
              </w:rPr>
            </w:pPr>
            <w:r w:rsidRPr="00A8189E">
              <w:rPr>
                <w:rFonts w:ascii="Calibri" w:eastAsia="Times New Roman" w:hAnsi="Calibri" w:cs="GE SS Text Light" w:hint="cs"/>
                <w:b/>
                <w:bCs/>
                <w:color w:val="000000"/>
                <w:sz w:val="18"/>
                <w:szCs w:val="18"/>
              </w:rPr>
              <w:t>16</w:t>
            </w:r>
          </w:p>
        </w:tc>
        <w:tc>
          <w:tcPr>
            <w:tcW w:w="2876" w:type="dxa"/>
            <w:tcBorders>
              <w:top w:val="nil"/>
              <w:left w:val="single" w:sz="4" w:space="0" w:color="0070C0"/>
              <w:bottom w:val="single" w:sz="4" w:space="0" w:color="0070C0"/>
              <w:right w:val="single" w:sz="4" w:space="0" w:color="0070C0"/>
            </w:tcBorders>
            <w:shd w:val="clear" w:color="auto" w:fill="auto"/>
            <w:noWrap/>
            <w:vAlign w:val="center"/>
            <w:hideMark/>
          </w:tcPr>
          <w:p w14:paraId="27DD06C2" w14:textId="77777777" w:rsidR="00A8189E" w:rsidRPr="00A8189E" w:rsidRDefault="00A8189E" w:rsidP="00A8189E">
            <w:pPr>
              <w:bidi/>
              <w:spacing w:before="0" w:line="240" w:lineRule="auto"/>
              <w:rPr>
                <w:rFonts w:ascii="Calibri" w:eastAsia="Times New Roman" w:hAnsi="Calibri" w:cs="GE SS Text Light"/>
                <w:color w:val="000000"/>
                <w:sz w:val="18"/>
                <w:szCs w:val="18"/>
              </w:rPr>
            </w:pPr>
            <w:r w:rsidRPr="00A8189E">
              <w:rPr>
                <w:rFonts w:ascii="Calibri" w:eastAsia="Times New Roman" w:hAnsi="Calibri" w:cs="GE SS Text Light" w:hint="cs"/>
                <w:color w:val="000000"/>
                <w:sz w:val="18"/>
                <w:szCs w:val="18"/>
                <w:rtl/>
              </w:rPr>
              <w:t>شركة كوغاس (حقل الزبير)</w:t>
            </w:r>
          </w:p>
        </w:tc>
        <w:tc>
          <w:tcPr>
            <w:tcW w:w="3240" w:type="dxa"/>
            <w:tcBorders>
              <w:top w:val="nil"/>
              <w:left w:val="single" w:sz="4" w:space="0" w:color="0070C0"/>
              <w:bottom w:val="single" w:sz="4" w:space="0" w:color="0070C0"/>
              <w:right w:val="single" w:sz="4" w:space="0" w:color="0070C0"/>
            </w:tcBorders>
            <w:shd w:val="clear" w:color="auto" w:fill="auto"/>
            <w:noWrap/>
            <w:vAlign w:val="center"/>
            <w:hideMark/>
          </w:tcPr>
          <w:p w14:paraId="65590C61" w14:textId="77777777" w:rsidR="00A8189E" w:rsidRPr="00A8189E" w:rsidRDefault="00A8189E" w:rsidP="00A8189E">
            <w:pPr>
              <w:spacing w:before="0" w:line="240" w:lineRule="auto"/>
              <w:rPr>
                <w:rFonts w:ascii="Georgia" w:eastAsia="Times New Roman" w:hAnsi="Georgia" w:cs="Calibri"/>
                <w:color w:val="000000"/>
                <w:sz w:val="18"/>
                <w:szCs w:val="18"/>
                <w:rtl/>
              </w:rPr>
            </w:pPr>
            <w:r w:rsidRPr="00A8189E">
              <w:rPr>
                <w:rFonts w:ascii="Georgia" w:eastAsia="Times New Roman" w:hAnsi="Georgia" w:cs="Calibri"/>
                <w:color w:val="000000"/>
                <w:sz w:val="18"/>
                <w:szCs w:val="18"/>
              </w:rPr>
              <w:t>KOGAS (ZUBAIR)</w:t>
            </w:r>
          </w:p>
        </w:tc>
        <w:tc>
          <w:tcPr>
            <w:tcW w:w="1440" w:type="dxa"/>
            <w:tcBorders>
              <w:top w:val="nil"/>
              <w:left w:val="single" w:sz="4" w:space="0" w:color="0070C0"/>
              <w:bottom w:val="single" w:sz="4" w:space="0" w:color="0070C0"/>
              <w:right w:val="single" w:sz="4" w:space="0" w:color="0070C0"/>
            </w:tcBorders>
            <w:shd w:val="clear" w:color="auto" w:fill="auto"/>
            <w:noWrap/>
            <w:vAlign w:val="center"/>
            <w:hideMark/>
          </w:tcPr>
          <w:p w14:paraId="243CBF27" w14:textId="77777777" w:rsidR="00A8189E" w:rsidRPr="00A8189E" w:rsidRDefault="00A8189E" w:rsidP="00A8189E">
            <w:pPr>
              <w:spacing w:before="0" w:line="240" w:lineRule="auto"/>
              <w:jc w:val="center"/>
              <w:rPr>
                <w:rFonts w:ascii="Calibri" w:eastAsia="Times New Roman" w:hAnsi="Calibri" w:cs="GE SS Text Light"/>
                <w:color w:val="000000"/>
                <w:sz w:val="18"/>
                <w:szCs w:val="18"/>
              </w:rPr>
            </w:pPr>
            <w:r w:rsidRPr="00A8189E">
              <w:rPr>
                <w:rFonts w:ascii="Calibri" w:eastAsia="Times New Roman" w:hAnsi="Calibri" w:cs="GE SS Text Light" w:hint="cs"/>
                <w:color w:val="000000"/>
                <w:sz w:val="18"/>
                <w:szCs w:val="18"/>
                <w:rtl/>
              </w:rPr>
              <w:t>٣٠٤,٨٨١,٨٦٤</w:t>
            </w:r>
          </w:p>
        </w:tc>
        <w:tc>
          <w:tcPr>
            <w:tcW w:w="1080" w:type="dxa"/>
            <w:tcBorders>
              <w:top w:val="nil"/>
              <w:left w:val="single" w:sz="4" w:space="0" w:color="0070C0"/>
              <w:bottom w:val="single" w:sz="4" w:space="0" w:color="0070C0"/>
              <w:right w:val="single" w:sz="4" w:space="0" w:color="0070C0"/>
            </w:tcBorders>
            <w:shd w:val="clear" w:color="auto" w:fill="auto"/>
            <w:noWrap/>
            <w:vAlign w:val="center"/>
            <w:hideMark/>
          </w:tcPr>
          <w:p w14:paraId="497E13CF" w14:textId="77777777" w:rsidR="00A8189E" w:rsidRPr="00A8189E" w:rsidRDefault="00A8189E" w:rsidP="00A8189E">
            <w:pPr>
              <w:spacing w:before="0" w:line="240" w:lineRule="auto"/>
              <w:jc w:val="center"/>
              <w:rPr>
                <w:rFonts w:ascii="Calibri" w:eastAsia="Times New Roman" w:hAnsi="Calibri" w:cs="GE SS Text Light"/>
                <w:color w:val="000000"/>
                <w:sz w:val="18"/>
                <w:szCs w:val="18"/>
              </w:rPr>
            </w:pPr>
            <w:r w:rsidRPr="00A8189E">
              <w:rPr>
                <w:rFonts w:ascii="Calibri" w:eastAsia="Times New Roman" w:hAnsi="Calibri" w:cs="GE SS Text Light" w:hint="cs"/>
                <w:color w:val="000000"/>
                <w:sz w:val="18"/>
                <w:szCs w:val="18"/>
                <w:rtl/>
              </w:rPr>
              <w:t>٣,٨٨٧,٤٣٧</w:t>
            </w:r>
          </w:p>
        </w:tc>
        <w:tc>
          <w:tcPr>
            <w:tcW w:w="716" w:type="dxa"/>
            <w:tcBorders>
              <w:top w:val="nil"/>
              <w:left w:val="single" w:sz="4" w:space="0" w:color="0070C0"/>
              <w:bottom w:val="single" w:sz="4" w:space="0" w:color="0070C0"/>
              <w:right w:val="single" w:sz="4" w:space="0" w:color="0070C0"/>
            </w:tcBorders>
            <w:shd w:val="clear" w:color="auto" w:fill="auto"/>
            <w:noWrap/>
            <w:vAlign w:val="center"/>
            <w:hideMark/>
          </w:tcPr>
          <w:p w14:paraId="04CAC179" w14:textId="77777777" w:rsidR="00A8189E" w:rsidRPr="00A8189E" w:rsidRDefault="00A8189E" w:rsidP="00A8189E">
            <w:pPr>
              <w:bidi/>
              <w:spacing w:before="0" w:line="240" w:lineRule="auto"/>
              <w:jc w:val="center"/>
              <w:rPr>
                <w:rFonts w:ascii="Calibri" w:eastAsia="Times New Roman" w:hAnsi="Calibri" w:cs="GE SS Text Light"/>
                <w:color w:val="000000"/>
                <w:sz w:val="18"/>
                <w:szCs w:val="18"/>
              </w:rPr>
            </w:pPr>
            <w:r w:rsidRPr="00A8189E">
              <w:rPr>
                <w:rFonts w:ascii="Calibri" w:eastAsia="Times New Roman" w:hAnsi="Calibri" w:cs="GE SS Text Light" w:hint="cs"/>
                <w:color w:val="000000"/>
                <w:sz w:val="18"/>
                <w:szCs w:val="18"/>
                <w:rtl/>
              </w:rPr>
              <w:t>٢%</w:t>
            </w:r>
          </w:p>
        </w:tc>
      </w:tr>
      <w:tr w:rsidR="00A8189E" w:rsidRPr="00A8189E" w14:paraId="50A1D66A" w14:textId="77777777" w:rsidTr="00DB195A">
        <w:trPr>
          <w:trHeight w:val="390"/>
        </w:trPr>
        <w:tc>
          <w:tcPr>
            <w:tcW w:w="579" w:type="dxa"/>
            <w:tcBorders>
              <w:top w:val="nil"/>
              <w:left w:val="single" w:sz="4" w:space="0" w:color="0070C0"/>
              <w:bottom w:val="single" w:sz="4" w:space="0" w:color="0070C0"/>
              <w:right w:val="single" w:sz="4" w:space="0" w:color="0070C0"/>
            </w:tcBorders>
            <w:shd w:val="clear" w:color="auto" w:fill="auto"/>
            <w:noWrap/>
            <w:vAlign w:val="center"/>
            <w:hideMark/>
          </w:tcPr>
          <w:p w14:paraId="79EE3164" w14:textId="77777777" w:rsidR="00A8189E" w:rsidRPr="00A8189E" w:rsidRDefault="00A8189E" w:rsidP="00A8189E">
            <w:pPr>
              <w:spacing w:before="0" w:line="240" w:lineRule="auto"/>
              <w:jc w:val="center"/>
              <w:rPr>
                <w:rFonts w:ascii="Calibri" w:eastAsia="Times New Roman" w:hAnsi="Calibri" w:cs="GE SS Text Light"/>
                <w:b/>
                <w:bCs/>
                <w:color w:val="000000"/>
                <w:sz w:val="18"/>
                <w:szCs w:val="18"/>
                <w:rtl/>
              </w:rPr>
            </w:pPr>
            <w:r w:rsidRPr="00A8189E">
              <w:rPr>
                <w:rFonts w:ascii="Calibri" w:eastAsia="Times New Roman" w:hAnsi="Calibri" w:cs="GE SS Text Light" w:hint="cs"/>
                <w:b/>
                <w:bCs/>
                <w:color w:val="000000"/>
                <w:sz w:val="18"/>
                <w:szCs w:val="18"/>
              </w:rPr>
              <w:t>17</w:t>
            </w:r>
          </w:p>
        </w:tc>
        <w:tc>
          <w:tcPr>
            <w:tcW w:w="2876" w:type="dxa"/>
            <w:tcBorders>
              <w:top w:val="nil"/>
              <w:left w:val="single" w:sz="4" w:space="0" w:color="0070C0"/>
              <w:bottom w:val="single" w:sz="4" w:space="0" w:color="0070C0"/>
              <w:right w:val="single" w:sz="4" w:space="0" w:color="0070C0"/>
            </w:tcBorders>
            <w:shd w:val="clear" w:color="auto" w:fill="auto"/>
            <w:noWrap/>
            <w:vAlign w:val="center"/>
            <w:hideMark/>
          </w:tcPr>
          <w:p w14:paraId="41E9CD6D" w14:textId="77777777" w:rsidR="00A8189E" w:rsidRPr="00A8189E" w:rsidRDefault="00A8189E" w:rsidP="00A8189E">
            <w:pPr>
              <w:bidi/>
              <w:spacing w:before="0" w:line="240" w:lineRule="auto"/>
              <w:rPr>
                <w:rFonts w:ascii="Calibri" w:eastAsia="Times New Roman" w:hAnsi="Calibri" w:cs="GE SS Text Light"/>
                <w:color w:val="000000"/>
                <w:sz w:val="18"/>
                <w:szCs w:val="18"/>
              </w:rPr>
            </w:pPr>
            <w:r w:rsidRPr="00A8189E">
              <w:rPr>
                <w:rFonts w:ascii="Calibri" w:eastAsia="Times New Roman" w:hAnsi="Calibri" w:cs="GE SS Text Light" w:hint="cs"/>
                <w:color w:val="000000"/>
                <w:sz w:val="18"/>
                <w:szCs w:val="18"/>
                <w:rtl/>
              </w:rPr>
              <w:t>إيتوشو لاستكشاف النفط (العراق) - غرب القرنة</w:t>
            </w:r>
          </w:p>
        </w:tc>
        <w:tc>
          <w:tcPr>
            <w:tcW w:w="3240" w:type="dxa"/>
            <w:tcBorders>
              <w:top w:val="nil"/>
              <w:left w:val="single" w:sz="4" w:space="0" w:color="0070C0"/>
              <w:bottom w:val="single" w:sz="4" w:space="0" w:color="0070C0"/>
              <w:right w:val="single" w:sz="4" w:space="0" w:color="0070C0"/>
            </w:tcBorders>
            <w:shd w:val="clear" w:color="auto" w:fill="auto"/>
            <w:noWrap/>
            <w:vAlign w:val="center"/>
            <w:hideMark/>
          </w:tcPr>
          <w:p w14:paraId="417AB16E" w14:textId="77777777" w:rsidR="00A8189E" w:rsidRPr="00A8189E" w:rsidRDefault="00A8189E" w:rsidP="00A8189E">
            <w:pPr>
              <w:spacing w:before="0" w:line="240" w:lineRule="auto"/>
              <w:rPr>
                <w:rFonts w:ascii="Georgia" w:eastAsia="Times New Roman" w:hAnsi="Georgia" w:cs="Calibri"/>
                <w:color w:val="000000"/>
                <w:sz w:val="18"/>
                <w:szCs w:val="18"/>
                <w:rtl/>
              </w:rPr>
            </w:pPr>
            <w:r w:rsidRPr="00A8189E">
              <w:rPr>
                <w:rFonts w:ascii="Georgia" w:eastAsia="Times New Roman" w:hAnsi="Georgia" w:cs="Calibri"/>
                <w:color w:val="000000"/>
                <w:sz w:val="18"/>
                <w:szCs w:val="18"/>
              </w:rPr>
              <w:t>ITOCHU OIL EXPLORATION (IRAQ) B.V. - WEST QURNA</w:t>
            </w:r>
          </w:p>
        </w:tc>
        <w:tc>
          <w:tcPr>
            <w:tcW w:w="1440" w:type="dxa"/>
            <w:tcBorders>
              <w:top w:val="nil"/>
              <w:left w:val="single" w:sz="4" w:space="0" w:color="0070C0"/>
              <w:bottom w:val="single" w:sz="4" w:space="0" w:color="0070C0"/>
              <w:right w:val="single" w:sz="4" w:space="0" w:color="0070C0"/>
            </w:tcBorders>
            <w:shd w:val="clear" w:color="auto" w:fill="auto"/>
            <w:noWrap/>
            <w:vAlign w:val="center"/>
            <w:hideMark/>
          </w:tcPr>
          <w:p w14:paraId="1AF592D8" w14:textId="77777777" w:rsidR="00A8189E" w:rsidRPr="00A8189E" w:rsidRDefault="00A8189E" w:rsidP="00A8189E">
            <w:pPr>
              <w:spacing w:before="0" w:line="240" w:lineRule="auto"/>
              <w:jc w:val="center"/>
              <w:rPr>
                <w:rFonts w:ascii="Calibri" w:eastAsia="Times New Roman" w:hAnsi="Calibri" w:cs="GE SS Text Light"/>
                <w:color w:val="000000"/>
                <w:sz w:val="18"/>
                <w:szCs w:val="18"/>
              </w:rPr>
            </w:pPr>
            <w:r w:rsidRPr="00A8189E">
              <w:rPr>
                <w:rFonts w:ascii="Calibri" w:eastAsia="Times New Roman" w:hAnsi="Calibri" w:cs="GE SS Text Light" w:hint="cs"/>
                <w:color w:val="000000"/>
                <w:sz w:val="18"/>
                <w:szCs w:val="18"/>
                <w:rtl/>
              </w:rPr>
              <w:t>٢٨٩,٢٥٥,٤٦٧</w:t>
            </w:r>
          </w:p>
        </w:tc>
        <w:tc>
          <w:tcPr>
            <w:tcW w:w="1080" w:type="dxa"/>
            <w:tcBorders>
              <w:top w:val="nil"/>
              <w:left w:val="single" w:sz="4" w:space="0" w:color="0070C0"/>
              <w:bottom w:val="single" w:sz="4" w:space="0" w:color="0070C0"/>
              <w:right w:val="single" w:sz="4" w:space="0" w:color="0070C0"/>
            </w:tcBorders>
            <w:shd w:val="clear" w:color="auto" w:fill="auto"/>
            <w:noWrap/>
            <w:vAlign w:val="center"/>
            <w:hideMark/>
          </w:tcPr>
          <w:p w14:paraId="5A0F1FB1" w14:textId="77777777" w:rsidR="00A8189E" w:rsidRPr="00A8189E" w:rsidRDefault="00A8189E" w:rsidP="00A8189E">
            <w:pPr>
              <w:spacing w:before="0" w:line="240" w:lineRule="auto"/>
              <w:jc w:val="center"/>
              <w:rPr>
                <w:rFonts w:ascii="Calibri" w:eastAsia="Times New Roman" w:hAnsi="Calibri" w:cs="GE SS Text Light"/>
                <w:color w:val="000000"/>
                <w:sz w:val="18"/>
                <w:szCs w:val="18"/>
              </w:rPr>
            </w:pPr>
            <w:r w:rsidRPr="00A8189E">
              <w:rPr>
                <w:rFonts w:ascii="Calibri" w:eastAsia="Times New Roman" w:hAnsi="Calibri" w:cs="GE SS Text Light" w:hint="cs"/>
                <w:color w:val="000000"/>
                <w:sz w:val="18"/>
                <w:szCs w:val="18"/>
                <w:rtl/>
              </w:rPr>
              <w:t>٣,٨٨٧,٢١٩</w:t>
            </w:r>
          </w:p>
        </w:tc>
        <w:tc>
          <w:tcPr>
            <w:tcW w:w="716" w:type="dxa"/>
            <w:tcBorders>
              <w:top w:val="nil"/>
              <w:left w:val="single" w:sz="4" w:space="0" w:color="0070C0"/>
              <w:bottom w:val="single" w:sz="4" w:space="0" w:color="0070C0"/>
              <w:right w:val="single" w:sz="4" w:space="0" w:color="0070C0"/>
            </w:tcBorders>
            <w:shd w:val="clear" w:color="auto" w:fill="auto"/>
            <w:noWrap/>
            <w:vAlign w:val="center"/>
            <w:hideMark/>
          </w:tcPr>
          <w:p w14:paraId="113F9E1F" w14:textId="77777777" w:rsidR="00A8189E" w:rsidRPr="00A8189E" w:rsidRDefault="00A8189E" w:rsidP="00A8189E">
            <w:pPr>
              <w:bidi/>
              <w:spacing w:before="0" w:line="240" w:lineRule="auto"/>
              <w:jc w:val="center"/>
              <w:rPr>
                <w:rFonts w:ascii="Calibri" w:eastAsia="Times New Roman" w:hAnsi="Calibri" w:cs="GE SS Text Light"/>
                <w:color w:val="000000"/>
                <w:sz w:val="18"/>
                <w:szCs w:val="18"/>
              </w:rPr>
            </w:pPr>
            <w:r w:rsidRPr="00A8189E">
              <w:rPr>
                <w:rFonts w:ascii="Calibri" w:eastAsia="Times New Roman" w:hAnsi="Calibri" w:cs="GE SS Text Light" w:hint="cs"/>
                <w:color w:val="000000"/>
                <w:sz w:val="18"/>
                <w:szCs w:val="18"/>
                <w:rtl/>
              </w:rPr>
              <w:t>٢%</w:t>
            </w:r>
          </w:p>
        </w:tc>
      </w:tr>
      <w:tr w:rsidR="00A8189E" w:rsidRPr="00A8189E" w14:paraId="328B70FB" w14:textId="77777777" w:rsidTr="00DB195A">
        <w:trPr>
          <w:trHeight w:val="390"/>
        </w:trPr>
        <w:tc>
          <w:tcPr>
            <w:tcW w:w="579" w:type="dxa"/>
            <w:tcBorders>
              <w:top w:val="nil"/>
              <w:left w:val="single" w:sz="4" w:space="0" w:color="0070C0"/>
              <w:bottom w:val="single" w:sz="4" w:space="0" w:color="0070C0"/>
              <w:right w:val="single" w:sz="4" w:space="0" w:color="0070C0"/>
            </w:tcBorders>
            <w:shd w:val="clear" w:color="auto" w:fill="auto"/>
            <w:noWrap/>
            <w:vAlign w:val="center"/>
            <w:hideMark/>
          </w:tcPr>
          <w:p w14:paraId="6BAB8176" w14:textId="77777777" w:rsidR="00A8189E" w:rsidRPr="00A8189E" w:rsidRDefault="00A8189E" w:rsidP="00A8189E">
            <w:pPr>
              <w:spacing w:before="0" w:line="240" w:lineRule="auto"/>
              <w:jc w:val="center"/>
              <w:rPr>
                <w:rFonts w:ascii="Calibri" w:eastAsia="Times New Roman" w:hAnsi="Calibri" w:cs="GE SS Text Light"/>
                <w:b/>
                <w:bCs/>
                <w:color w:val="000000"/>
                <w:sz w:val="18"/>
                <w:szCs w:val="18"/>
                <w:rtl/>
              </w:rPr>
            </w:pPr>
            <w:r w:rsidRPr="00A8189E">
              <w:rPr>
                <w:rFonts w:ascii="Calibri" w:eastAsia="Times New Roman" w:hAnsi="Calibri" w:cs="GE SS Text Light" w:hint="cs"/>
                <w:b/>
                <w:bCs/>
                <w:color w:val="000000"/>
                <w:sz w:val="18"/>
                <w:szCs w:val="18"/>
              </w:rPr>
              <w:t>18</w:t>
            </w:r>
          </w:p>
        </w:tc>
        <w:tc>
          <w:tcPr>
            <w:tcW w:w="2876" w:type="dxa"/>
            <w:tcBorders>
              <w:top w:val="nil"/>
              <w:left w:val="single" w:sz="4" w:space="0" w:color="0070C0"/>
              <w:bottom w:val="single" w:sz="4" w:space="0" w:color="0070C0"/>
              <w:right w:val="single" w:sz="4" w:space="0" w:color="0070C0"/>
            </w:tcBorders>
            <w:shd w:val="clear" w:color="auto" w:fill="auto"/>
            <w:noWrap/>
            <w:vAlign w:val="center"/>
            <w:hideMark/>
          </w:tcPr>
          <w:p w14:paraId="2D928DB8" w14:textId="77777777" w:rsidR="00A8189E" w:rsidRPr="00A8189E" w:rsidRDefault="00A8189E" w:rsidP="00A8189E">
            <w:pPr>
              <w:bidi/>
              <w:spacing w:before="0" w:line="240" w:lineRule="auto"/>
              <w:rPr>
                <w:rFonts w:ascii="Calibri" w:eastAsia="Times New Roman" w:hAnsi="Calibri" w:cs="GE SS Text Light"/>
                <w:color w:val="000000"/>
                <w:sz w:val="18"/>
                <w:szCs w:val="18"/>
              </w:rPr>
            </w:pPr>
            <w:r w:rsidRPr="00A8189E">
              <w:rPr>
                <w:rFonts w:ascii="Calibri" w:eastAsia="Times New Roman" w:hAnsi="Calibri" w:cs="GE SS Text Light" w:hint="cs"/>
                <w:color w:val="000000"/>
                <w:sz w:val="18"/>
                <w:szCs w:val="18"/>
                <w:rtl/>
              </w:rPr>
              <w:t>شركة نفط الواحة المحدودة (حقل الاحدب)</w:t>
            </w:r>
          </w:p>
        </w:tc>
        <w:tc>
          <w:tcPr>
            <w:tcW w:w="3240" w:type="dxa"/>
            <w:tcBorders>
              <w:top w:val="nil"/>
              <w:left w:val="single" w:sz="4" w:space="0" w:color="0070C0"/>
              <w:bottom w:val="single" w:sz="4" w:space="0" w:color="0070C0"/>
              <w:right w:val="single" w:sz="4" w:space="0" w:color="0070C0"/>
            </w:tcBorders>
            <w:shd w:val="clear" w:color="auto" w:fill="auto"/>
            <w:noWrap/>
            <w:vAlign w:val="center"/>
            <w:hideMark/>
          </w:tcPr>
          <w:p w14:paraId="6A539D70" w14:textId="77777777" w:rsidR="00A8189E" w:rsidRPr="00A8189E" w:rsidRDefault="00A8189E" w:rsidP="00A8189E">
            <w:pPr>
              <w:spacing w:before="0" w:line="240" w:lineRule="auto"/>
              <w:rPr>
                <w:rFonts w:ascii="Georgia" w:eastAsia="Times New Roman" w:hAnsi="Georgia" w:cs="Calibri"/>
                <w:color w:val="000000"/>
                <w:sz w:val="18"/>
                <w:szCs w:val="18"/>
                <w:rtl/>
              </w:rPr>
            </w:pPr>
            <w:r w:rsidRPr="00A8189E">
              <w:rPr>
                <w:rFonts w:ascii="Georgia" w:eastAsia="Times New Roman" w:hAnsi="Georgia" w:cs="Calibri"/>
                <w:color w:val="000000"/>
                <w:sz w:val="18"/>
                <w:szCs w:val="18"/>
              </w:rPr>
              <w:t>AL - WAHA PETROLEUM CO. LTD. (AHDEB)</w:t>
            </w:r>
          </w:p>
        </w:tc>
        <w:tc>
          <w:tcPr>
            <w:tcW w:w="1440" w:type="dxa"/>
            <w:tcBorders>
              <w:top w:val="nil"/>
              <w:left w:val="single" w:sz="4" w:space="0" w:color="0070C0"/>
              <w:bottom w:val="single" w:sz="4" w:space="0" w:color="0070C0"/>
              <w:right w:val="single" w:sz="4" w:space="0" w:color="0070C0"/>
            </w:tcBorders>
            <w:shd w:val="clear" w:color="auto" w:fill="auto"/>
            <w:noWrap/>
            <w:vAlign w:val="center"/>
            <w:hideMark/>
          </w:tcPr>
          <w:p w14:paraId="24CBCA79" w14:textId="77777777" w:rsidR="00A8189E" w:rsidRPr="00A8189E" w:rsidRDefault="00A8189E" w:rsidP="00A8189E">
            <w:pPr>
              <w:spacing w:before="0" w:line="240" w:lineRule="auto"/>
              <w:jc w:val="center"/>
              <w:rPr>
                <w:rFonts w:ascii="Calibri" w:eastAsia="Times New Roman" w:hAnsi="Calibri" w:cs="GE SS Text Light"/>
                <w:color w:val="000000"/>
                <w:sz w:val="18"/>
                <w:szCs w:val="18"/>
              </w:rPr>
            </w:pPr>
            <w:r w:rsidRPr="00A8189E">
              <w:rPr>
                <w:rFonts w:ascii="Calibri" w:eastAsia="Times New Roman" w:hAnsi="Calibri" w:cs="GE SS Text Light" w:hint="cs"/>
                <w:color w:val="000000"/>
                <w:sz w:val="18"/>
                <w:szCs w:val="18"/>
                <w:rtl/>
              </w:rPr>
              <w:t>٢٥١,٨٣٢,٣٧١</w:t>
            </w:r>
          </w:p>
        </w:tc>
        <w:tc>
          <w:tcPr>
            <w:tcW w:w="1080" w:type="dxa"/>
            <w:tcBorders>
              <w:top w:val="nil"/>
              <w:left w:val="single" w:sz="4" w:space="0" w:color="0070C0"/>
              <w:bottom w:val="single" w:sz="4" w:space="0" w:color="0070C0"/>
              <w:right w:val="single" w:sz="4" w:space="0" w:color="0070C0"/>
            </w:tcBorders>
            <w:shd w:val="clear" w:color="auto" w:fill="auto"/>
            <w:noWrap/>
            <w:vAlign w:val="center"/>
            <w:hideMark/>
          </w:tcPr>
          <w:p w14:paraId="3923564E" w14:textId="77777777" w:rsidR="00A8189E" w:rsidRPr="00A8189E" w:rsidRDefault="00A8189E" w:rsidP="00A8189E">
            <w:pPr>
              <w:spacing w:before="0" w:line="240" w:lineRule="auto"/>
              <w:jc w:val="center"/>
              <w:rPr>
                <w:rFonts w:ascii="Calibri" w:eastAsia="Times New Roman" w:hAnsi="Calibri" w:cs="GE SS Text Light"/>
                <w:color w:val="000000"/>
                <w:sz w:val="18"/>
                <w:szCs w:val="18"/>
              </w:rPr>
            </w:pPr>
            <w:r w:rsidRPr="00A8189E">
              <w:rPr>
                <w:rFonts w:ascii="Calibri" w:eastAsia="Times New Roman" w:hAnsi="Calibri" w:cs="GE SS Text Light" w:hint="cs"/>
                <w:color w:val="000000"/>
                <w:sz w:val="18"/>
                <w:szCs w:val="18"/>
                <w:rtl/>
              </w:rPr>
              <w:t>٣,١٧٦,٤٣٥</w:t>
            </w:r>
          </w:p>
        </w:tc>
        <w:tc>
          <w:tcPr>
            <w:tcW w:w="716" w:type="dxa"/>
            <w:tcBorders>
              <w:top w:val="nil"/>
              <w:left w:val="single" w:sz="4" w:space="0" w:color="0070C0"/>
              <w:bottom w:val="single" w:sz="4" w:space="0" w:color="0070C0"/>
              <w:right w:val="single" w:sz="4" w:space="0" w:color="0070C0"/>
            </w:tcBorders>
            <w:shd w:val="clear" w:color="auto" w:fill="auto"/>
            <w:noWrap/>
            <w:vAlign w:val="center"/>
            <w:hideMark/>
          </w:tcPr>
          <w:p w14:paraId="1BB2B9B7" w14:textId="77777777" w:rsidR="00A8189E" w:rsidRPr="00A8189E" w:rsidRDefault="00A8189E" w:rsidP="00A8189E">
            <w:pPr>
              <w:bidi/>
              <w:spacing w:before="0" w:line="240" w:lineRule="auto"/>
              <w:jc w:val="center"/>
              <w:rPr>
                <w:rFonts w:ascii="Calibri" w:eastAsia="Times New Roman" w:hAnsi="Calibri" w:cs="GE SS Text Light"/>
                <w:color w:val="000000"/>
                <w:sz w:val="18"/>
                <w:szCs w:val="18"/>
              </w:rPr>
            </w:pPr>
            <w:r w:rsidRPr="00A8189E">
              <w:rPr>
                <w:rFonts w:ascii="Calibri" w:eastAsia="Times New Roman" w:hAnsi="Calibri" w:cs="GE SS Text Light" w:hint="cs"/>
                <w:color w:val="000000"/>
                <w:sz w:val="18"/>
                <w:szCs w:val="18"/>
                <w:rtl/>
              </w:rPr>
              <w:t>٢%</w:t>
            </w:r>
          </w:p>
        </w:tc>
      </w:tr>
      <w:tr w:rsidR="00A8189E" w:rsidRPr="00A8189E" w14:paraId="60B59DE4" w14:textId="77777777" w:rsidTr="00DB195A">
        <w:trPr>
          <w:trHeight w:val="390"/>
        </w:trPr>
        <w:tc>
          <w:tcPr>
            <w:tcW w:w="579" w:type="dxa"/>
            <w:tcBorders>
              <w:top w:val="nil"/>
              <w:left w:val="single" w:sz="4" w:space="0" w:color="0070C0"/>
              <w:bottom w:val="single" w:sz="4" w:space="0" w:color="0070C0"/>
              <w:right w:val="single" w:sz="4" w:space="0" w:color="0070C0"/>
            </w:tcBorders>
            <w:shd w:val="clear" w:color="auto" w:fill="auto"/>
            <w:noWrap/>
            <w:vAlign w:val="center"/>
            <w:hideMark/>
          </w:tcPr>
          <w:p w14:paraId="2A7A1C4F" w14:textId="77777777" w:rsidR="00A8189E" w:rsidRPr="00A8189E" w:rsidRDefault="00A8189E" w:rsidP="00A8189E">
            <w:pPr>
              <w:spacing w:before="0" w:line="240" w:lineRule="auto"/>
              <w:jc w:val="center"/>
              <w:rPr>
                <w:rFonts w:ascii="Calibri" w:eastAsia="Times New Roman" w:hAnsi="Calibri" w:cs="GE SS Text Light"/>
                <w:b/>
                <w:bCs/>
                <w:color w:val="000000"/>
                <w:sz w:val="18"/>
                <w:szCs w:val="18"/>
                <w:rtl/>
              </w:rPr>
            </w:pPr>
            <w:r w:rsidRPr="00A8189E">
              <w:rPr>
                <w:rFonts w:ascii="Calibri" w:eastAsia="Times New Roman" w:hAnsi="Calibri" w:cs="GE SS Text Light" w:hint="cs"/>
                <w:b/>
                <w:bCs/>
                <w:color w:val="000000"/>
                <w:sz w:val="18"/>
                <w:szCs w:val="18"/>
              </w:rPr>
              <w:t>19</w:t>
            </w:r>
          </w:p>
        </w:tc>
        <w:tc>
          <w:tcPr>
            <w:tcW w:w="2876" w:type="dxa"/>
            <w:tcBorders>
              <w:top w:val="nil"/>
              <w:left w:val="single" w:sz="4" w:space="0" w:color="0070C0"/>
              <w:bottom w:val="single" w:sz="4" w:space="0" w:color="0070C0"/>
              <w:right w:val="single" w:sz="4" w:space="0" w:color="0070C0"/>
            </w:tcBorders>
            <w:shd w:val="clear" w:color="auto" w:fill="auto"/>
            <w:noWrap/>
            <w:vAlign w:val="center"/>
            <w:hideMark/>
          </w:tcPr>
          <w:p w14:paraId="299CD559" w14:textId="77777777" w:rsidR="00A8189E" w:rsidRPr="00A8189E" w:rsidRDefault="00A8189E" w:rsidP="00A8189E">
            <w:pPr>
              <w:bidi/>
              <w:spacing w:before="0" w:line="240" w:lineRule="auto"/>
              <w:rPr>
                <w:rFonts w:ascii="Calibri" w:eastAsia="Times New Roman" w:hAnsi="Calibri" w:cs="GE SS Text Light"/>
                <w:color w:val="000000"/>
                <w:sz w:val="18"/>
                <w:szCs w:val="18"/>
              </w:rPr>
            </w:pPr>
            <w:r w:rsidRPr="00A8189E">
              <w:rPr>
                <w:rFonts w:ascii="Calibri" w:eastAsia="Times New Roman" w:hAnsi="Calibri" w:cs="GE SS Text Light" w:hint="cs"/>
                <w:color w:val="000000"/>
                <w:sz w:val="18"/>
                <w:szCs w:val="18"/>
                <w:rtl/>
              </w:rPr>
              <w:t>شركة توتال إنرجيز للاستكشاف والإنتاج العراق (حقل حلفاية)</w:t>
            </w:r>
          </w:p>
        </w:tc>
        <w:tc>
          <w:tcPr>
            <w:tcW w:w="3240" w:type="dxa"/>
            <w:tcBorders>
              <w:top w:val="nil"/>
              <w:left w:val="single" w:sz="4" w:space="0" w:color="0070C0"/>
              <w:bottom w:val="single" w:sz="4" w:space="0" w:color="0070C0"/>
              <w:right w:val="single" w:sz="4" w:space="0" w:color="0070C0"/>
            </w:tcBorders>
            <w:shd w:val="clear" w:color="auto" w:fill="auto"/>
            <w:noWrap/>
            <w:vAlign w:val="center"/>
            <w:hideMark/>
          </w:tcPr>
          <w:p w14:paraId="00B17839" w14:textId="77777777" w:rsidR="00A8189E" w:rsidRPr="00A8189E" w:rsidRDefault="00A8189E" w:rsidP="00A8189E">
            <w:pPr>
              <w:spacing w:before="0" w:line="240" w:lineRule="auto"/>
              <w:rPr>
                <w:rFonts w:ascii="Georgia" w:eastAsia="Times New Roman" w:hAnsi="Georgia" w:cs="Calibri"/>
                <w:color w:val="000000"/>
                <w:sz w:val="18"/>
                <w:szCs w:val="18"/>
                <w:rtl/>
              </w:rPr>
            </w:pPr>
            <w:r w:rsidRPr="00A8189E">
              <w:rPr>
                <w:rFonts w:ascii="Georgia" w:eastAsia="Times New Roman" w:hAnsi="Georgia" w:cs="Calibri"/>
                <w:color w:val="000000"/>
                <w:sz w:val="18"/>
                <w:szCs w:val="18"/>
              </w:rPr>
              <w:t>TOTALENERGIES E&amp;P IRAQ (HALFAYA)</w:t>
            </w:r>
          </w:p>
        </w:tc>
        <w:tc>
          <w:tcPr>
            <w:tcW w:w="1440" w:type="dxa"/>
            <w:tcBorders>
              <w:top w:val="nil"/>
              <w:left w:val="single" w:sz="4" w:space="0" w:color="0070C0"/>
              <w:bottom w:val="single" w:sz="4" w:space="0" w:color="0070C0"/>
              <w:right w:val="single" w:sz="4" w:space="0" w:color="0070C0"/>
            </w:tcBorders>
            <w:shd w:val="clear" w:color="auto" w:fill="auto"/>
            <w:noWrap/>
            <w:vAlign w:val="center"/>
            <w:hideMark/>
          </w:tcPr>
          <w:p w14:paraId="335DE1B9" w14:textId="77777777" w:rsidR="00A8189E" w:rsidRPr="00A8189E" w:rsidRDefault="00A8189E" w:rsidP="00A8189E">
            <w:pPr>
              <w:spacing w:before="0" w:line="240" w:lineRule="auto"/>
              <w:jc w:val="center"/>
              <w:rPr>
                <w:rFonts w:ascii="Calibri" w:eastAsia="Times New Roman" w:hAnsi="Calibri" w:cs="GE SS Text Light"/>
                <w:color w:val="000000"/>
                <w:sz w:val="18"/>
                <w:szCs w:val="18"/>
              </w:rPr>
            </w:pPr>
            <w:r w:rsidRPr="00A8189E">
              <w:rPr>
                <w:rFonts w:ascii="Calibri" w:eastAsia="Times New Roman" w:hAnsi="Calibri" w:cs="GE SS Text Light" w:hint="cs"/>
                <w:color w:val="000000"/>
                <w:sz w:val="18"/>
                <w:szCs w:val="18"/>
                <w:rtl/>
              </w:rPr>
              <w:t>٢٤٤,٤٥٩,١١٥</w:t>
            </w:r>
          </w:p>
        </w:tc>
        <w:tc>
          <w:tcPr>
            <w:tcW w:w="1080" w:type="dxa"/>
            <w:tcBorders>
              <w:top w:val="nil"/>
              <w:left w:val="single" w:sz="4" w:space="0" w:color="0070C0"/>
              <w:bottom w:val="single" w:sz="4" w:space="0" w:color="0070C0"/>
              <w:right w:val="single" w:sz="4" w:space="0" w:color="0070C0"/>
            </w:tcBorders>
            <w:shd w:val="clear" w:color="auto" w:fill="auto"/>
            <w:noWrap/>
            <w:vAlign w:val="center"/>
            <w:hideMark/>
          </w:tcPr>
          <w:p w14:paraId="33A946D5" w14:textId="77777777" w:rsidR="00A8189E" w:rsidRPr="00A8189E" w:rsidRDefault="00A8189E" w:rsidP="00A8189E">
            <w:pPr>
              <w:spacing w:before="0" w:line="240" w:lineRule="auto"/>
              <w:jc w:val="center"/>
              <w:rPr>
                <w:rFonts w:ascii="Calibri" w:eastAsia="Times New Roman" w:hAnsi="Calibri" w:cs="GE SS Text Light"/>
                <w:color w:val="000000"/>
                <w:sz w:val="18"/>
                <w:szCs w:val="18"/>
              </w:rPr>
            </w:pPr>
            <w:r w:rsidRPr="00A8189E">
              <w:rPr>
                <w:rFonts w:ascii="Calibri" w:eastAsia="Times New Roman" w:hAnsi="Calibri" w:cs="GE SS Text Light" w:hint="cs"/>
                <w:color w:val="000000"/>
                <w:sz w:val="18"/>
                <w:szCs w:val="18"/>
                <w:rtl/>
              </w:rPr>
              <w:t>٣,٠٠٤,٠٩١</w:t>
            </w:r>
          </w:p>
        </w:tc>
        <w:tc>
          <w:tcPr>
            <w:tcW w:w="716" w:type="dxa"/>
            <w:tcBorders>
              <w:top w:val="nil"/>
              <w:left w:val="single" w:sz="4" w:space="0" w:color="0070C0"/>
              <w:bottom w:val="single" w:sz="4" w:space="0" w:color="0070C0"/>
              <w:right w:val="single" w:sz="4" w:space="0" w:color="0070C0"/>
            </w:tcBorders>
            <w:shd w:val="clear" w:color="auto" w:fill="auto"/>
            <w:noWrap/>
            <w:vAlign w:val="center"/>
            <w:hideMark/>
          </w:tcPr>
          <w:p w14:paraId="000F2972" w14:textId="77777777" w:rsidR="00A8189E" w:rsidRPr="00A8189E" w:rsidRDefault="00A8189E" w:rsidP="00A8189E">
            <w:pPr>
              <w:bidi/>
              <w:spacing w:before="0" w:line="240" w:lineRule="auto"/>
              <w:jc w:val="center"/>
              <w:rPr>
                <w:rFonts w:ascii="Calibri" w:eastAsia="Times New Roman" w:hAnsi="Calibri" w:cs="GE SS Text Light"/>
                <w:color w:val="000000"/>
                <w:sz w:val="18"/>
                <w:szCs w:val="18"/>
              </w:rPr>
            </w:pPr>
            <w:r w:rsidRPr="00A8189E">
              <w:rPr>
                <w:rFonts w:ascii="Calibri" w:eastAsia="Times New Roman" w:hAnsi="Calibri" w:cs="GE SS Text Light" w:hint="cs"/>
                <w:color w:val="000000"/>
                <w:sz w:val="18"/>
                <w:szCs w:val="18"/>
                <w:rtl/>
              </w:rPr>
              <w:t>٢%</w:t>
            </w:r>
          </w:p>
        </w:tc>
      </w:tr>
      <w:tr w:rsidR="00A8189E" w:rsidRPr="00A8189E" w14:paraId="12D4C874" w14:textId="77777777" w:rsidTr="00DB195A">
        <w:trPr>
          <w:trHeight w:val="390"/>
        </w:trPr>
        <w:tc>
          <w:tcPr>
            <w:tcW w:w="579" w:type="dxa"/>
            <w:tcBorders>
              <w:top w:val="nil"/>
              <w:left w:val="single" w:sz="4" w:space="0" w:color="0070C0"/>
              <w:bottom w:val="single" w:sz="4" w:space="0" w:color="0070C0"/>
              <w:right w:val="single" w:sz="4" w:space="0" w:color="0070C0"/>
            </w:tcBorders>
            <w:shd w:val="clear" w:color="auto" w:fill="auto"/>
            <w:noWrap/>
            <w:vAlign w:val="center"/>
            <w:hideMark/>
          </w:tcPr>
          <w:p w14:paraId="3277211D" w14:textId="77777777" w:rsidR="00A8189E" w:rsidRPr="00A8189E" w:rsidRDefault="00A8189E" w:rsidP="00A8189E">
            <w:pPr>
              <w:spacing w:before="0" w:line="240" w:lineRule="auto"/>
              <w:jc w:val="center"/>
              <w:rPr>
                <w:rFonts w:ascii="Calibri" w:eastAsia="Times New Roman" w:hAnsi="Calibri" w:cs="GE SS Text Light"/>
                <w:b/>
                <w:bCs/>
                <w:color w:val="000000"/>
                <w:sz w:val="18"/>
                <w:szCs w:val="18"/>
                <w:rtl/>
              </w:rPr>
            </w:pPr>
            <w:r w:rsidRPr="00A8189E">
              <w:rPr>
                <w:rFonts w:ascii="Calibri" w:eastAsia="Times New Roman" w:hAnsi="Calibri" w:cs="GE SS Text Light" w:hint="cs"/>
                <w:b/>
                <w:bCs/>
                <w:color w:val="000000"/>
                <w:sz w:val="18"/>
                <w:szCs w:val="18"/>
              </w:rPr>
              <w:t>20</w:t>
            </w:r>
          </w:p>
        </w:tc>
        <w:tc>
          <w:tcPr>
            <w:tcW w:w="2876" w:type="dxa"/>
            <w:tcBorders>
              <w:top w:val="nil"/>
              <w:left w:val="single" w:sz="4" w:space="0" w:color="0070C0"/>
              <w:bottom w:val="single" w:sz="4" w:space="0" w:color="0070C0"/>
              <w:right w:val="single" w:sz="4" w:space="0" w:color="0070C0"/>
            </w:tcBorders>
            <w:shd w:val="clear" w:color="auto" w:fill="auto"/>
            <w:noWrap/>
            <w:vAlign w:val="center"/>
            <w:hideMark/>
          </w:tcPr>
          <w:p w14:paraId="1F3E26E9" w14:textId="77777777" w:rsidR="00A8189E" w:rsidRPr="00A8189E" w:rsidRDefault="00A8189E" w:rsidP="00A8189E">
            <w:pPr>
              <w:bidi/>
              <w:spacing w:before="0" w:line="240" w:lineRule="auto"/>
              <w:rPr>
                <w:rFonts w:ascii="Calibri" w:eastAsia="Times New Roman" w:hAnsi="Calibri" w:cs="GE SS Text Light"/>
                <w:color w:val="000000"/>
                <w:sz w:val="18"/>
                <w:szCs w:val="18"/>
              </w:rPr>
            </w:pPr>
            <w:r w:rsidRPr="00A8189E">
              <w:rPr>
                <w:rFonts w:ascii="Calibri" w:eastAsia="Times New Roman" w:hAnsi="Calibri" w:cs="GE SS Text Light" w:hint="cs"/>
                <w:color w:val="000000"/>
                <w:sz w:val="18"/>
                <w:szCs w:val="18"/>
                <w:rtl/>
              </w:rPr>
              <w:t>شركة برتامينا للاستكشاف و الانتاج العراق المحدودة (حقل غرب القرنة)</w:t>
            </w:r>
          </w:p>
        </w:tc>
        <w:tc>
          <w:tcPr>
            <w:tcW w:w="3240" w:type="dxa"/>
            <w:tcBorders>
              <w:top w:val="nil"/>
              <w:left w:val="single" w:sz="4" w:space="0" w:color="0070C0"/>
              <w:bottom w:val="single" w:sz="4" w:space="0" w:color="0070C0"/>
              <w:right w:val="single" w:sz="4" w:space="0" w:color="0070C0"/>
            </w:tcBorders>
            <w:shd w:val="clear" w:color="auto" w:fill="auto"/>
            <w:noWrap/>
            <w:vAlign w:val="center"/>
            <w:hideMark/>
          </w:tcPr>
          <w:p w14:paraId="2E677629" w14:textId="77777777" w:rsidR="00A8189E" w:rsidRPr="00A8189E" w:rsidRDefault="00A8189E" w:rsidP="00A8189E">
            <w:pPr>
              <w:spacing w:before="0" w:line="240" w:lineRule="auto"/>
              <w:rPr>
                <w:rFonts w:ascii="Georgia" w:eastAsia="Times New Roman" w:hAnsi="Georgia" w:cs="Calibri"/>
                <w:color w:val="000000"/>
                <w:sz w:val="18"/>
                <w:szCs w:val="18"/>
                <w:rtl/>
              </w:rPr>
            </w:pPr>
            <w:r w:rsidRPr="00A8189E">
              <w:rPr>
                <w:rFonts w:ascii="Georgia" w:eastAsia="Times New Roman" w:hAnsi="Georgia" w:cs="Calibri"/>
                <w:color w:val="000000"/>
                <w:sz w:val="18"/>
                <w:szCs w:val="18"/>
              </w:rPr>
              <w:t>PT. PERTAMINA IRAK EKSPLORASI PRODUKSI (WEST QURNA)</w:t>
            </w:r>
          </w:p>
        </w:tc>
        <w:tc>
          <w:tcPr>
            <w:tcW w:w="1440" w:type="dxa"/>
            <w:tcBorders>
              <w:top w:val="nil"/>
              <w:left w:val="single" w:sz="4" w:space="0" w:color="0070C0"/>
              <w:bottom w:val="single" w:sz="4" w:space="0" w:color="0070C0"/>
              <w:right w:val="single" w:sz="4" w:space="0" w:color="0070C0"/>
            </w:tcBorders>
            <w:shd w:val="clear" w:color="auto" w:fill="auto"/>
            <w:noWrap/>
            <w:vAlign w:val="center"/>
            <w:hideMark/>
          </w:tcPr>
          <w:p w14:paraId="522CE19A" w14:textId="77777777" w:rsidR="00A8189E" w:rsidRPr="00A8189E" w:rsidRDefault="00A8189E" w:rsidP="00A8189E">
            <w:pPr>
              <w:spacing w:before="0" w:line="240" w:lineRule="auto"/>
              <w:jc w:val="center"/>
              <w:rPr>
                <w:rFonts w:ascii="Calibri" w:eastAsia="Times New Roman" w:hAnsi="Calibri" w:cs="GE SS Text Light"/>
                <w:color w:val="000000"/>
                <w:sz w:val="18"/>
                <w:szCs w:val="18"/>
              </w:rPr>
            </w:pPr>
            <w:r w:rsidRPr="00A8189E">
              <w:rPr>
                <w:rFonts w:ascii="Calibri" w:eastAsia="Times New Roman" w:hAnsi="Calibri" w:cs="GE SS Text Light" w:hint="cs"/>
                <w:color w:val="000000"/>
                <w:sz w:val="18"/>
                <w:szCs w:val="18"/>
                <w:rtl/>
              </w:rPr>
              <w:t>٢٣١,٢٠٠,١٨٠</w:t>
            </w:r>
          </w:p>
        </w:tc>
        <w:tc>
          <w:tcPr>
            <w:tcW w:w="1080" w:type="dxa"/>
            <w:tcBorders>
              <w:top w:val="nil"/>
              <w:left w:val="single" w:sz="4" w:space="0" w:color="0070C0"/>
              <w:bottom w:val="single" w:sz="4" w:space="0" w:color="0070C0"/>
              <w:right w:val="single" w:sz="4" w:space="0" w:color="0070C0"/>
            </w:tcBorders>
            <w:shd w:val="clear" w:color="auto" w:fill="auto"/>
            <w:noWrap/>
            <w:vAlign w:val="center"/>
            <w:hideMark/>
          </w:tcPr>
          <w:p w14:paraId="1ED7C191" w14:textId="77777777" w:rsidR="00A8189E" w:rsidRPr="00A8189E" w:rsidRDefault="00A8189E" w:rsidP="00A8189E">
            <w:pPr>
              <w:spacing w:before="0" w:line="240" w:lineRule="auto"/>
              <w:jc w:val="center"/>
              <w:rPr>
                <w:rFonts w:ascii="Calibri" w:eastAsia="Times New Roman" w:hAnsi="Calibri" w:cs="GE SS Text Light"/>
                <w:color w:val="000000"/>
                <w:sz w:val="18"/>
                <w:szCs w:val="18"/>
              </w:rPr>
            </w:pPr>
            <w:r w:rsidRPr="00A8189E">
              <w:rPr>
                <w:rFonts w:ascii="Calibri" w:eastAsia="Times New Roman" w:hAnsi="Calibri" w:cs="GE SS Text Light" w:hint="cs"/>
                <w:color w:val="000000"/>
                <w:sz w:val="18"/>
                <w:szCs w:val="18"/>
                <w:rtl/>
              </w:rPr>
              <w:t>٢,٩٩٧,٨٧٢</w:t>
            </w:r>
          </w:p>
        </w:tc>
        <w:tc>
          <w:tcPr>
            <w:tcW w:w="716" w:type="dxa"/>
            <w:tcBorders>
              <w:top w:val="nil"/>
              <w:left w:val="single" w:sz="4" w:space="0" w:color="0070C0"/>
              <w:bottom w:val="single" w:sz="4" w:space="0" w:color="0070C0"/>
              <w:right w:val="single" w:sz="4" w:space="0" w:color="0070C0"/>
            </w:tcBorders>
            <w:shd w:val="clear" w:color="auto" w:fill="auto"/>
            <w:noWrap/>
            <w:vAlign w:val="center"/>
            <w:hideMark/>
          </w:tcPr>
          <w:p w14:paraId="56298B60" w14:textId="77777777" w:rsidR="00A8189E" w:rsidRPr="00A8189E" w:rsidRDefault="00A8189E" w:rsidP="00A8189E">
            <w:pPr>
              <w:bidi/>
              <w:spacing w:before="0" w:line="240" w:lineRule="auto"/>
              <w:jc w:val="center"/>
              <w:rPr>
                <w:rFonts w:ascii="Calibri" w:eastAsia="Times New Roman" w:hAnsi="Calibri" w:cs="GE SS Text Light"/>
                <w:color w:val="000000"/>
                <w:sz w:val="18"/>
                <w:szCs w:val="18"/>
              </w:rPr>
            </w:pPr>
            <w:r w:rsidRPr="00A8189E">
              <w:rPr>
                <w:rFonts w:ascii="Calibri" w:eastAsia="Times New Roman" w:hAnsi="Calibri" w:cs="GE SS Text Light" w:hint="cs"/>
                <w:color w:val="000000"/>
                <w:sz w:val="18"/>
                <w:szCs w:val="18"/>
                <w:rtl/>
              </w:rPr>
              <w:t>٢%</w:t>
            </w:r>
          </w:p>
        </w:tc>
      </w:tr>
      <w:tr w:rsidR="00A8189E" w:rsidRPr="00A8189E" w14:paraId="0E39E159" w14:textId="77777777" w:rsidTr="00DB195A">
        <w:trPr>
          <w:trHeight w:val="390"/>
        </w:trPr>
        <w:tc>
          <w:tcPr>
            <w:tcW w:w="579" w:type="dxa"/>
            <w:tcBorders>
              <w:top w:val="nil"/>
              <w:left w:val="single" w:sz="4" w:space="0" w:color="0070C0"/>
              <w:bottom w:val="single" w:sz="4" w:space="0" w:color="0070C0"/>
              <w:right w:val="single" w:sz="4" w:space="0" w:color="0070C0"/>
            </w:tcBorders>
            <w:shd w:val="clear" w:color="auto" w:fill="auto"/>
            <w:noWrap/>
            <w:vAlign w:val="center"/>
            <w:hideMark/>
          </w:tcPr>
          <w:p w14:paraId="081AD72C" w14:textId="77777777" w:rsidR="00A8189E" w:rsidRPr="00A8189E" w:rsidRDefault="00A8189E" w:rsidP="00A8189E">
            <w:pPr>
              <w:spacing w:before="0" w:line="240" w:lineRule="auto"/>
              <w:jc w:val="center"/>
              <w:rPr>
                <w:rFonts w:ascii="Calibri" w:eastAsia="Times New Roman" w:hAnsi="Calibri" w:cs="GE SS Text Light"/>
                <w:b/>
                <w:bCs/>
                <w:color w:val="000000"/>
                <w:sz w:val="18"/>
                <w:szCs w:val="18"/>
                <w:rtl/>
              </w:rPr>
            </w:pPr>
            <w:r w:rsidRPr="00A8189E">
              <w:rPr>
                <w:rFonts w:ascii="Calibri" w:eastAsia="Times New Roman" w:hAnsi="Calibri" w:cs="GE SS Text Light" w:hint="cs"/>
                <w:b/>
                <w:bCs/>
                <w:color w:val="000000"/>
                <w:sz w:val="18"/>
                <w:szCs w:val="18"/>
              </w:rPr>
              <w:t>21</w:t>
            </w:r>
          </w:p>
        </w:tc>
        <w:tc>
          <w:tcPr>
            <w:tcW w:w="2876" w:type="dxa"/>
            <w:tcBorders>
              <w:top w:val="nil"/>
              <w:left w:val="single" w:sz="4" w:space="0" w:color="0070C0"/>
              <w:bottom w:val="single" w:sz="4" w:space="0" w:color="0070C0"/>
              <w:right w:val="single" w:sz="4" w:space="0" w:color="0070C0"/>
            </w:tcBorders>
            <w:shd w:val="clear" w:color="auto" w:fill="auto"/>
            <w:noWrap/>
            <w:vAlign w:val="center"/>
            <w:hideMark/>
          </w:tcPr>
          <w:p w14:paraId="08BD5BF9" w14:textId="77777777" w:rsidR="00A8189E" w:rsidRPr="00A8189E" w:rsidRDefault="00A8189E" w:rsidP="00A8189E">
            <w:pPr>
              <w:bidi/>
              <w:spacing w:before="0" w:line="240" w:lineRule="auto"/>
              <w:rPr>
                <w:rFonts w:ascii="Calibri" w:eastAsia="Times New Roman" w:hAnsi="Calibri" w:cs="GE SS Text Light"/>
                <w:color w:val="000000"/>
                <w:sz w:val="18"/>
                <w:szCs w:val="18"/>
              </w:rPr>
            </w:pPr>
            <w:r w:rsidRPr="00A8189E">
              <w:rPr>
                <w:rFonts w:ascii="Calibri" w:eastAsia="Times New Roman" w:hAnsi="Calibri" w:cs="GE SS Text Light" w:hint="cs"/>
                <w:color w:val="000000"/>
                <w:sz w:val="18"/>
                <w:szCs w:val="18"/>
                <w:rtl/>
              </w:rPr>
              <w:t>شركة النفط التركية الخارجية المحدودة (حقل ميسان)</w:t>
            </w:r>
          </w:p>
        </w:tc>
        <w:tc>
          <w:tcPr>
            <w:tcW w:w="3240" w:type="dxa"/>
            <w:tcBorders>
              <w:top w:val="nil"/>
              <w:left w:val="single" w:sz="4" w:space="0" w:color="0070C0"/>
              <w:bottom w:val="single" w:sz="4" w:space="0" w:color="0070C0"/>
              <w:right w:val="single" w:sz="4" w:space="0" w:color="0070C0"/>
            </w:tcBorders>
            <w:shd w:val="clear" w:color="auto" w:fill="auto"/>
            <w:noWrap/>
            <w:vAlign w:val="center"/>
            <w:hideMark/>
          </w:tcPr>
          <w:p w14:paraId="637E20A5" w14:textId="77777777" w:rsidR="00A8189E" w:rsidRPr="00A8189E" w:rsidRDefault="00A8189E" w:rsidP="00A8189E">
            <w:pPr>
              <w:spacing w:before="0" w:line="240" w:lineRule="auto"/>
              <w:rPr>
                <w:rFonts w:ascii="Georgia" w:eastAsia="Times New Roman" w:hAnsi="Georgia" w:cs="Calibri"/>
                <w:color w:val="000000"/>
                <w:sz w:val="18"/>
                <w:szCs w:val="18"/>
                <w:rtl/>
              </w:rPr>
            </w:pPr>
            <w:r w:rsidRPr="00A8189E">
              <w:rPr>
                <w:rFonts w:ascii="Georgia" w:eastAsia="Times New Roman" w:hAnsi="Georgia" w:cs="Calibri"/>
                <w:color w:val="000000"/>
                <w:sz w:val="18"/>
                <w:szCs w:val="18"/>
              </w:rPr>
              <w:t>TURKISH PETROLEUM OVERSEAS COMPANY LIMITED - TP (MISSAN)</w:t>
            </w:r>
          </w:p>
        </w:tc>
        <w:tc>
          <w:tcPr>
            <w:tcW w:w="1440" w:type="dxa"/>
            <w:tcBorders>
              <w:top w:val="nil"/>
              <w:left w:val="single" w:sz="4" w:space="0" w:color="0070C0"/>
              <w:bottom w:val="single" w:sz="4" w:space="0" w:color="0070C0"/>
              <w:right w:val="single" w:sz="4" w:space="0" w:color="0070C0"/>
            </w:tcBorders>
            <w:shd w:val="clear" w:color="auto" w:fill="auto"/>
            <w:noWrap/>
            <w:vAlign w:val="center"/>
            <w:hideMark/>
          </w:tcPr>
          <w:p w14:paraId="78B734D4" w14:textId="77777777" w:rsidR="00A8189E" w:rsidRPr="00A8189E" w:rsidRDefault="00A8189E" w:rsidP="00A8189E">
            <w:pPr>
              <w:spacing w:before="0" w:line="240" w:lineRule="auto"/>
              <w:jc w:val="center"/>
              <w:rPr>
                <w:rFonts w:ascii="Calibri" w:eastAsia="Times New Roman" w:hAnsi="Calibri" w:cs="GE SS Text Light"/>
                <w:color w:val="000000"/>
                <w:sz w:val="18"/>
                <w:szCs w:val="18"/>
              </w:rPr>
            </w:pPr>
            <w:r w:rsidRPr="00A8189E">
              <w:rPr>
                <w:rFonts w:ascii="Calibri" w:eastAsia="Times New Roman" w:hAnsi="Calibri" w:cs="GE SS Text Light" w:hint="cs"/>
                <w:color w:val="000000"/>
                <w:sz w:val="18"/>
                <w:szCs w:val="18"/>
                <w:rtl/>
              </w:rPr>
              <w:t>٢٠٣,٩٤٢,٤٥٤</w:t>
            </w:r>
          </w:p>
        </w:tc>
        <w:tc>
          <w:tcPr>
            <w:tcW w:w="1080" w:type="dxa"/>
            <w:tcBorders>
              <w:top w:val="nil"/>
              <w:left w:val="single" w:sz="4" w:space="0" w:color="0070C0"/>
              <w:bottom w:val="single" w:sz="4" w:space="0" w:color="0070C0"/>
              <w:right w:val="single" w:sz="4" w:space="0" w:color="0070C0"/>
            </w:tcBorders>
            <w:shd w:val="clear" w:color="auto" w:fill="auto"/>
            <w:noWrap/>
            <w:vAlign w:val="center"/>
            <w:hideMark/>
          </w:tcPr>
          <w:p w14:paraId="27728F85" w14:textId="77777777" w:rsidR="00A8189E" w:rsidRPr="00A8189E" w:rsidRDefault="00A8189E" w:rsidP="00A8189E">
            <w:pPr>
              <w:spacing w:before="0" w:line="240" w:lineRule="auto"/>
              <w:jc w:val="center"/>
              <w:rPr>
                <w:rFonts w:ascii="Calibri" w:eastAsia="Times New Roman" w:hAnsi="Calibri" w:cs="GE SS Text Light"/>
                <w:color w:val="000000"/>
                <w:sz w:val="18"/>
                <w:szCs w:val="18"/>
              </w:rPr>
            </w:pPr>
            <w:r w:rsidRPr="00A8189E">
              <w:rPr>
                <w:rFonts w:ascii="Calibri" w:eastAsia="Times New Roman" w:hAnsi="Calibri" w:cs="GE SS Text Light" w:hint="cs"/>
                <w:color w:val="000000"/>
                <w:sz w:val="18"/>
                <w:szCs w:val="18"/>
                <w:rtl/>
              </w:rPr>
              <w:t>٢,٥٣١,١١٥</w:t>
            </w:r>
          </w:p>
        </w:tc>
        <w:tc>
          <w:tcPr>
            <w:tcW w:w="716" w:type="dxa"/>
            <w:tcBorders>
              <w:top w:val="nil"/>
              <w:left w:val="single" w:sz="4" w:space="0" w:color="0070C0"/>
              <w:bottom w:val="single" w:sz="4" w:space="0" w:color="0070C0"/>
              <w:right w:val="single" w:sz="4" w:space="0" w:color="0070C0"/>
            </w:tcBorders>
            <w:shd w:val="clear" w:color="auto" w:fill="auto"/>
            <w:noWrap/>
            <w:vAlign w:val="center"/>
            <w:hideMark/>
          </w:tcPr>
          <w:p w14:paraId="70F8A75F" w14:textId="77777777" w:rsidR="00A8189E" w:rsidRPr="00A8189E" w:rsidRDefault="00A8189E" w:rsidP="00A8189E">
            <w:pPr>
              <w:bidi/>
              <w:spacing w:before="0" w:line="240" w:lineRule="auto"/>
              <w:jc w:val="center"/>
              <w:rPr>
                <w:rFonts w:ascii="Calibri" w:eastAsia="Times New Roman" w:hAnsi="Calibri" w:cs="GE SS Text Light"/>
                <w:color w:val="000000"/>
                <w:sz w:val="18"/>
                <w:szCs w:val="18"/>
              </w:rPr>
            </w:pPr>
            <w:r w:rsidRPr="00A8189E">
              <w:rPr>
                <w:rFonts w:ascii="Calibri" w:eastAsia="Times New Roman" w:hAnsi="Calibri" w:cs="GE SS Text Light" w:hint="cs"/>
                <w:color w:val="000000"/>
                <w:sz w:val="18"/>
                <w:szCs w:val="18"/>
                <w:rtl/>
              </w:rPr>
              <w:t>٢%</w:t>
            </w:r>
          </w:p>
        </w:tc>
      </w:tr>
      <w:tr w:rsidR="00A8189E" w:rsidRPr="00A8189E" w14:paraId="17A6BE44" w14:textId="77777777" w:rsidTr="00DB195A">
        <w:trPr>
          <w:trHeight w:val="390"/>
        </w:trPr>
        <w:tc>
          <w:tcPr>
            <w:tcW w:w="579" w:type="dxa"/>
            <w:tcBorders>
              <w:top w:val="nil"/>
              <w:left w:val="single" w:sz="4" w:space="0" w:color="0070C0"/>
              <w:bottom w:val="single" w:sz="4" w:space="0" w:color="0070C0"/>
              <w:right w:val="single" w:sz="4" w:space="0" w:color="0070C0"/>
            </w:tcBorders>
            <w:shd w:val="clear" w:color="auto" w:fill="auto"/>
            <w:noWrap/>
            <w:vAlign w:val="center"/>
            <w:hideMark/>
          </w:tcPr>
          <w:p w14:paraId="5D86D44B" w14:textId="77777777" w:rsidR="00A8189E" w:rsidRPr="00A8189E" w:rsidRDefault="00A8189E" w:rsidP="00A8189E">
            <w:pPr>
              <w:spacing w:before="0" w:line="240" w:lineRule="auto"/>
              <w:jc w:val="center"/>
              <w:rPr>
                <w:rFonts w:ascii="Calibri" w:eastAsia="Times New Roman" w:hAnsi="Calibri" w:cs="GE SS Text Light"/>
                <w:b/>
                <w:bCs/>
                <w:color w:val="000000"/>
                <w:sz w:val="18"/>
                <w:szCs w:val="18"/>
                <w:rtl/>
              </w:rPr>
            </w:pPr>
            <w:r w:rsidRPr="00A8189E">
              <w:rPr>
                <w:rFonts w:ascii="Calibri" w:eastAsia="Times New Roman" w:hAnsi="Calibri" w:cs="GE SS Text Light" w:hint="cs"/>
                <w:b/>
                <w:bCs/>
                <w:color w:val="000000"/>
                <w:sz w:val="18"/>
                <w:szCs w:val="18"/>
              </w:rPr>
              <w:t>22</w:t>
            </w:r>
          </w:p>
        </w:tc>
        <w:tc>
          <w:tcPr>
            <w:tcW w:w="2876" w:type="dxa"/>
            <w:tcBorders>
              <w:top w:val="nil"/>
              <w:left w:val="single" w:sz="4" w:space="0" w:color="0070C0"/>
              <w:bottom w:val="single" w:sz="4" w:space="0" w:color="0070C0"/>
              <w:right w:val="single" w:sz="4" w:space="0" w:color="0070C0"/>
            </w:tcBorders>
            <w:shd w:val="clear" w:color="auto" w:fill="auto"/>
            <w:noWrap/>
            <w:vAlign w:val="center"/>
            <w:hideMark/>
          </w:tcPr>
          <w:p w14:paraId="188B2D98" w14:textId="77777777" w:rsidR="00A8189E" w:rsidRPr="00A8189E" w:rsidRDefault="00A8189E" w:rsidP="00A8189E">
            <w:pPr>
              <w:bidi/>
              <w:spacing w:before="0" w:line="240" w:lineRule="auto"/>
              <w:rPr>
                <w:rFonts w:ascii="Calibri" w:eastAsia="Times New Roman" w:hAnsi="Calibri" w:cs="GE SS Text Light"/>
                <w:color w:val="000000"/>
                <w:sz w:val="18"/>
                <w:szCs w:val="18"/>
              </w:rPr>
            </w:pPr>
            <w:r w:rsidRPr="00A8189E">
              <w:rPr>
                <w:rFonts w:ascii="Calibri" w:eastAsia="Times New Roman" w:hAnsi="Calibri" w:cs="GE SS Text Light" w:hint="cs"/>
                <w:color w:val="000000"/>
                <w:sz w:val="18"/>
                <w:szCs w:val="18"/>
                <w:rtl/>
              </w:rPr>
              <w:t>شركة النفط التركية الخارجية المحدودة (حقل سيبة)</w:t>
            </w:r>
          </w:p>
        </w:tc>
        <w:tc>
          <w:tcPr>
            <w:tcW w:w="3240" w:type="dxa"/>
            <w:tcBorders>
              <w:top w:val="nil"/>
              <w:left w:val="single" w:sz="4" w:space="0" w:color="0070C0"/>
              <w:bottom w:val="single" w:sz="4" w:space="0" w:color="0070C0"/>
              <w:right w:val="single" w:sz="4" w:space="0" w:color="0070C0"/>
            </w:tcBorders>
            <w:shd w:val="clear" w:color="auto" w:fill="auto"/>
            <w:noWrap/>
            <w:vAlign w:val="center"/>
            <w:hideMark/>
          </w:tcPr>
          <w:p w14:paraId="2E60ECB9" w14:textId="77777777" w:rsidR="00A8189E" w:rsidRPr="00A8189E" w:rsidRDefault="00A8189E" w:rsidP="00A8189E">
            <w:pPr>
              <w:spacing w:before="0" w:line="240" w:lineRule="auto"/>
              <w:rPr>
                <w:rFonts w:ascii="Georgia" w:eastAsia="Times New Roman" w:hAnsi="Georgia" w:cs="Calibri"/>
                <w:color w:val="000000"/>
                <w:sz w:val="18"/>
                <w:szCs w:val="18"/>
                <w:rtl/>
              </w:rPr>
            </w:pPr>
            <w:r w:rsidRPr="00A8189E">
              <w:rPr>
                <w:rFonts w:ascii="Georgia" w:eastAsia="Times New Roman" w:hAnsi="Georgia" w:cs="Calibri"/>
                <w:color w:val="000000"/>
                <w:sz w:val="18"/>
                <w:szCs w:val="18"/>
              </w:rPr>
              <w:t>TURKISH PETROLEUM OVERSEAS COMPANY LIMITED - TP (SIBA)</w:t>
            </w:r>
          </w:p>
        </w:tc>
        <w:tc>
          <w:tcPr>
            <w:tcW w:w="1440" w:type="dxa"/>
            <w:tcBorders>
              <w:top w:val="nil"/>
              <w:left w:val="single" w:sz="4" w:space="0" w:color="0070C0"/>
              <w:bottom w:val="single" w:sz="4" w:space="0" w:color="0070C0"/>
              <w:right w:val="single" w:sz="4" w:space="0" w:color="0070C0"/>
            </w:tcBorders>
            <w:shd w:val="clear" w:color="auto" w:fill="auto"/>
            <w:noWrap/>
            <w:vAlign w:val="center"/>
            <w:hideMark/>
          </w:tcPr>
          <w:p w14:paraId="57663A24" w14:textId="77777777" w:rsidR="00A8189E" w:rsidRPr="00A8189E" w:rsidRDefault="00A8189E" w:rsidP="00A8189E">
            <w:pPr>
              <w:spacing w:before="0" w:line="240" w:lineRule="auto"/>
              <w:jc w:val="center"/>
              <w:rPr>
                <w:rFonts w:ascii="Calibri" w:eastAsia="Times New Roman" w:hAnsi="Calibri" w:cs="GE SS Text Light"/>
                <w:color w:val="000000"/>
                <w:sz w:val="18"/>
                <w:szCs w:val="18"/>
              </w:rPr>
            </w:pPr>
            <w:r w:rsidRPr="00A8189E">
              <w:rPr>
                <w:rFonts w:ascii="Calibri" w:eastAsia="Times New Roman" w:hAnsi="Calibri" w:cs="GE SS Text Light" w:hint="cs"/>
                <w:color w:val="000000"/>
                <w:sz w:val="18"/>
                <w:szCs w:val="18"/>
                <w:rtl/>
              </w:rPr>
              <w:t>١٧٩,٣٧٠,٣٩٧</w:t>
            </w:r>
          </w:p>
        </w:tc>
        <w:tc>
          <w:tcPr>
            <w:tcW w:w="1080" w:type="dxa"/>
            <w:tcBorders>
              <w:top w:val="nil"/>
              <w:left w:val="single" w:sz="4" w:space="0" w:color="0070C0"/>
              <w:bottom w:val="single" w:sz="4" w:space="0" w:color="0070C0"/>
              <w:right w:val="single" w:sz="4" w:space="0" w:color="0070C0"/>
            </w:tcBorders>
            <w:shd w:val="clear" w:color="auto" w:fill="auto"/>
            <w:noWrap/>
            <w:vAlign w:val="center"/>
            <w:hideMark/>
          </w:tcPr>
          <w:p w14:paraId="07D1551E" w14:textId="77777777" w:rsidR="00A8189E" w:rsidRPr="00A8189E" w:rsidRDefault="00A8189E" w:rsidP="00A8189E">
            <w:pPr>
              <w:spacing w:before="0" w:line="240" w:lineRule="auto"/>
              <w:jc w:val="center"/>
              <w:rPr>
                <w:rFonts w:ascii="Calibri" w:eastAsia="Times New Roman" w:hAnsi="Calibri" w:cs="GE SS Text Light"/>
                <w:color w:val="000000"/>
                <w:sz w:val="18"/>
                <w:szCs w:val="18"/>
              </w:rPr>
            </w:pPr>
            <w:r w:rsidRPr="00A8189E">
              <w:rPr>
                <w:rFonts w:ascii="Calibri" w:eastAsia="Times New Roman" w:hAnsi="Calibri" w:cs="GE SS Text Light" w:hint="cs"/>
                <w:color w:val="000000"/>
                <w:sz w:val="18"/>
                <w:szCs w:val="18"/>
                <w:rtl/>
              </w:rPr>
              <w:t>٢,١٩٢,١٨١</w:t>
            </w:r>
          </w:p>
        </w:tc>
        <w:tc>
          <w:tcPr>
            <w:tcW w:w="716" w:type="dxa"/>
            <w:tcBorders>
              <w:top w:val="nil"/>
              <w:left w:val="single" w:sz="4" w:space="0" w:color="0070C0"/>
              <w:bottom w:val="single" w:sz="4" w:space="0" w:color="0070C0"/>
              <w:right w:val="single" w:sz="4" w:space="0" w:color="0070C0"/>
            </w:tcBorders>
            <w:shd w:val="clear" w:color="auto" w:fill="auto"/>
            <w:noWrap/>
            <w:vAlign w:val="center"/>
            <w:hideMark/>
          </w:tcPr>
          <w:p w14:paraId="04BB11CE" w14:textId="77777777" w:rsidR="00A8189E" w:rsidRPr="00A8189E" w:rsidRDefault="00A8189E" w:rsidP="00A8189E">
            <w:pPr>
              <w:bidi/>
              <w:spacing w:before="0" w:line="240" w:lineRule="auto"/>
              <w:jc w:val="center"/>
              <w:rPr>
                <w:rFonts w:ascii="Calibri" w:eastAsia="Times New Roman" w:hAnsi="Calibri" w:cs="GE SS Text Light"/>
                <w:color w:val="000000"/>
                <w:sz w:val="18"/>
                <w:szCs w:val="18"/>
              </w:rPr>
            </w:pPr>
            <w:r w:rsidRPr="00A8189E">
              <w:rPr>
                <w:rFonts w:ascii="Calibri" w:eastAsia="Times New Roman" w:hAnsi="Calibri" w:cs="GE SS Text Light" w:hint="cs"/>
                <w:color w:val="000000"/>
                <w:sz w:val="18"/>
                <w:szCs w:val="18"/>
                <w:rtl/>
              </w:rPr>
              <w:t>١%</w:t>
            </w:r>
          </w:p>
        </w:tc>
      </w:tr>
      <w:tr w:rsidR="00A8189E" w:rsidRPr="00A8189E" w14:paraId="236CF16A" w14:textId="77777777" w:rsidTr="00DB195A">
        <w:trPr>
          <w:trHeight w:val="390"/>
        </w:trPr>
        <w:tc>
          <w:tcPr>
            <w:tcW w:w="579" w:type="dxa"/>
            <w:tcBorders>
              <w:top w:val="nil"/>
              <w:left w:val="single" w:sz="4" w:space="0" w:color="0070C0"/>
              <w:bottom w:val="single" w:sz="4" w:space="0" w:color="0070C0"/>
              <w:right w:val="single" w:sz="4" w:space="0" w:color="0070C0"/>
            </w:tcBorders>
            <w:shd w:val="clear" w:color="auto" w:fill="auto"/>
            <w:noWrap/>
            <w:vAlign w:val="center"/>
            <w:hideMark/>
          </w:tcPr>
          <w:p w14:paraId="72DDF38B" w14:textId="77777777" w:rsidR="00A8189E" w:rsidRPr="00A8189E" w:rsidRDefault="00A8189E" w:rsidP="00A8189E">
            <w:pPr>
              <w:spacing w:before="0" w:line="240" w:lineRule="auto"/>
              <w:jc w:val="center"/>
              <w:rPr>
                <w:rFonts w:ascii="Calibri" w:eastAsia="Times New Roman" w:hAnsi="Calibri" w:cs="GE SS Text Light"/>
                <w:b/>
                <w:bCs/>
                <w:color w:val="000000"/>
                <w:sz w:val="18"/>
                <w:szCs w:val="18"/>
                <w:rtl/>
              </w:rPr>
            </w:pPr>
            <w:r w:rsidRPr="00A8189E">
              <w:rPr>
                <w:rFonts w:ascii="Calibri" w:eastAsia="Times New Roman" w:hAnsi="Calibri" w:cs="GE SS Text Light" w:hint="cs"/>
                <w:b/>
                <w:bCs/>
                <w:color w:val="000000"/>
                <w:sz w:val="18"/>
                <w:szCs w:val="18"/>
              </w:rPr>
              <w:t>23</w:t>
            </w:r>
          </w:p>
        </w:tc>
        <w:tc>
          <w:tcPr>
            <w:tcW w:w="2876" w:type="dxa"/>
            <w:tcBorders>
              <w:top w:val="nil"/>
              <w:left w:val="single" w:sz="4" w:space="0" w:color="0070C0"/>
              <w:bottom w:val="single" w:sz="4" w:space="0" w:color="0070C0"/>
              <w:right w:val="single" w:sz="4" w:space="0" w:color="0070C0"/>
            </w:tcBorders>
            <w:shd w:val="clear" w:color="auto" w:fill="auto"/>
            <w:noWrap/>
            <w:vAlign w:val="center"/>
            <w:hideMark/>
          </w:tcPr>
          <w:p w14:paraId="47D50838" w14:textId="77777777" w:rsidR="00A8189E" w:rsidRPr="00A8189E" w:rsidRDefault="00A8189E" w:rsidP="00A8189E">
            <w:pPr>
              <w:bidi/>
              <w:spacing w:before="0" w:line="240" w:lineRule="auto"/>
              <w:rPr>
                <w:rFonts w:ascii="Calibri" w:eastAsia="Times New Roman" w:hAnsi="Calibri" w:cs="GE SS Text Light"/>
                <w:color w:val="000000"/>
                <w:sz w:val="18"/>
                <w:szCs w:val="18"/>
              </w:rPr>
            </w:pPr>
            <w:r w:rsidRPr="00A8189E">
              <w:rPr>
                <w:rFonts w:ascii="Calibri" w:eastAsia="Times New Roman" w:hAnsi="Calibri" w:cs="GE SS Text Light" w:hint="cs"/>
                <w:color w:val="000000"/>
                <w:sz w:val="18"/>
                <w:szCs w:val="18"/>
                <w:rtl/>
              </w:rPr>
              <w:t>غازبروم نفط بدرة (حقل بدرة)</w:t>
            </w:r>
          </w:p>
        </w:tc>
        <w:tc>
          <w:tcPr>
            <w:tcW w:w="3240" w:type="dxa"/>
            <w:tcBorders>
              <w:top w:val="nil"/>
              <w:left w:val="single" w:sz="4" w:space="0" w:color="0070C0"/>
              <w:bottom w:val="single" w:sz="4" w:space="0" w:color="0070C0"/>
              <w:right w:val="single" w:sz="4" w:space="0" w:color="0070C0"/>
            </w:tcBorders>
            <w:shd w:val="clear" w:color="auto" w:fill="auto"/>
            <w:noWrap/>
            <w:vAlign w:val="center"/>
            <w:hideMark/>
          </w:tcPr>
          <w:p w14:paraId="52A91566" w14:textId="77777777" w:rsidR="00A8189E" w:rsidRPr="00A8189E" w:rsidRDefault="00A8189E" w:rsidP="00A8189E">
            <w:pPr>
              <w:spacing w:before="0" w:line="240" w:lineRule="auto"/>
              <w:rPr>
                <w:rFonts w:ascii="Georgia" w:eastAsia="Times New Roman" w:hAnsi="Georgia" w:cs="Calibri"/>
                <w:color w:val="000000"/>
                <w:sz w:val="18"/>
                <w:szCs w:val="18"/>
                <w:rtl/>
              </w:rPr>
            </w:pPr>
            <w:r w:rsidRPr="00A8189E">
              <w:rPr>
                <w:rFonts w:ascii="Georgia" w:eastAsia="Times New Roman" w:hAnsi="Georgia" w:cs="Calibri"/>
                <w:color w:val="000000"/>
                <w:sz w:val="18"/>
                <w:szCs w:val="18"/>
              </w:rPr>
              <w:t>GAZPROM NEFT BADRA B.V. (BADRA)</w:t>
            </w:r>
          </w:p>
        </w:tc>
        <w:tc>
          <w:tcPr>
            <w:tcW w:w="1440" w:type="dxa"/>
            <w:tcBorders>
              <w:top w:val="nil"/>
              <w:left w:val="single" w:sz="4" w:space="0" w:color="0070C0"/>
              <w:bottom w:val="single" w:sz="4" w:space="0" w:color="0070C0"/>
              <w:right w:val="single" w:sz="4" w:space="0" w:color="0070C0"/>
            </w:tcBorders>
            <w:shd w:val="clear" w:color="auto" w:fill="auto"/>
            <w:noWrap/>
            <w:vAlign w:val="center"/>
            <w:hideMark/>
          </w:tcPr>
          <w:p w14:paraId="3BA6C7B7" w14:textId="77777777" w:rsidR="00A8189E" w:rsidRPr="00A8189E" w:rsidRDefault="00A8189E" w:rsidP="00A8189E">
            <w:pPr>
              <w:spacing w:before="0" w:line="240" w:lineRule="auto"/>
              <w:jc w:val="center"/>
              <w:rPr>
                <w:rFonts w:ascii="Calibri" w:eastAsia="Times New Roman" w:hAnsi="Calibri" w:cs="GE SS Text Light"/>
                <w:color w:val="000000"/>
                <w:sz w:val="18"/>
                <w:szCs w:val="18"/>
              </w:rPr>
            </w:pPr>
            <w:r w:rsidRPr="00A8189E">
              <w:rPr>
                <w:rFonts w:ascii="Calibri" w:eastAsia="Times New Roman" w:hAnsi="Calibri" w:cs="GE SS Text Light" w:hint="cs"/>
                <w:color w:val="000000"/>
                <w:sz w:val="18"/>
                <w:szCs w:val="18"/>
                <w:rtl/>
              </w:rPr>
              <w:t>١٥٥,٨٧٨,٦٨٦</w:t>
            </w:r>
          </w:p>
        </w:tc>
        <w:tc>
          <w:tcPr>
            <w:tcW w:w="1080" w:type="dxa"/>
            <w:tcBorders>
              <w:top w:val="nil"/>
              <w:left w:val="single" w:sz="4" w:space="0" w:color="0070C0"/>
              <w:bottom w:val="single" w:sz="4" w:space="0" w:color="0070C0"/>
              <w:right w:val="single" w:sz="4" w:space="0" w:color="0070C0"/>
            </w:tcBorders>
            <w:shd w:val="clear" w:color="auto" w:fill="auto"/>
            <w:noWrap/>
            <w:vAlign w:val="center"/>
            <w:hideMark/>
          </w:tcPr>
          <w:p w14:paraId="08489345" w14:textId="77777777" w:rsidR="00A8189E" w:rsidRPr="00A8189E" w:rsidRDefault="00A8189E" w:rsidP="00A8189E">
            <w:pPr>
              <w:spacing w:before="0" w:line="240" w:lineRule="auto"/>
              <w:jc w:val="center"/>
              <w:rPr>
                <w:rFonts w:ascii="Calibri" w:eastAsia="Times New Roman" w:hAnsi="Calibri" w:cs="GE SS Text Light"/>
                <w:color w:val="000000"/>
                <w:sz w:val="18"/>
                <w:szCs w:val="18"/>
              </w:rPr>
            </w:pPr>
            <w:r w:rsidRPr="00A8189E">
              <w:rPr>
                <w:rFonts w:ascii="Calibri" w:eastAsia="Times New Roman" w:hAnsi="Calibri" w:cs="GE SS Text Light" w:hint="cs"/>
                <w:color w:val="000000"/>
                <w:sz w:val="18"/>
                <w:szCs w:val="18"/>
                <w:rtl/>
              </w:rPr>
              <w:t>١,٩٣٨,٣٢٠</w:t>
            </w:r>
          </w:p>
        </w:tc>
        <w:tc>
          <w:tcPr>
            <w:tcW w:w="716" w:type="dxa"/>
            <w:tcBorders>
              <w:top w:val="nil"/>
              <w:left w:val="single" w:sz="4" w:space="0" w:color="0070C0"/>
              <w:bottom w:val="single" w:sz="4" w:space="0" w:color="0070C0"/>
              <w:right w:val="single" w:sz="4" w:space="0" w:color="0070C0"/>
            </w:tcBorders>
            <w:shd w:val="clear" w:color="auto" w:fill="auto"/>
            <w:noWrap/>
            <w:vAlign w:val="center"/>
            <w:hideMark/>
          </w:tcPr>
          <w:p w14:paraId="63468519" w14:textId="77777777" w:rsidR="00A8189E" w:rsidRPr="00A8189E" w:rsidRDefault="00A8189E" w:rsidP="00A8189E">
            <w:pPr>
              <w:bidi/>
              <w:spacing w:before="0" w:line="240" w:lineRule="auto"/>
              <w:jc w:val="center"/>
              <w:rPr>
                <w:rFonts w:ascii="Calibri" w:eastAsia="Times New Roman" w:hAnsi="Calibri" w:cs="GE SS Text Light"/>
                <w:color w:val="000000"/>
                <w:sz w:val="18"/>
                <w:szCs w:val="18"/>
              </w:rPr>
            </w:pPr>
            <w:r w:rsidRPr="00A8189E">
              <w:rPr>
                <w:rFonts w:ascii="Calibri" w:eastAsia="Times New Roman" w:hAnsi="Calibri" w:cs="GE SS Text Light" w:hint="cs"/>
                <w:color w:val="000000"/>
                <w:sz w:val="18"/>
                <w:szCs w:val="18"/>
                <w:rtl/>
              </w:rPr>
              <w:t>١%</w:t>
            </w:r>
          </w:p>
        </w:tc>
      </w:tr>
      <w:tr w:rsidR="00A8189E" w:rsidRPr="00A8189E" w14:paraId="722EBE13" w14:textId="77777777" w:rsidTr="00DB195A">
        <w:trPr>
          <w:trHeight w:val="390"/>
        </w:trPr>
        <w:tc>
          <w:tcPr>
            <w:tcW w:w="579" w:type="dxa"/>
            <w:tcBorders>
              <w:top w:val="nil"/>
              <w:left w:val="single" w:sz="4" w:space="0" w:color="0070C0"/>
              <w:bottom w:val="single" w:sz="4" w:space="0" w:color="0070C0"/>
              <w:right w:val="single" w:sz="4" w:space="0" w:color="0070C0"/>
            </w:tcBorders>
            <w:shd w:val="clear" w:color="auto" w:fill="auto"/>
            <w:noWrap/>
            <w:vAlign w:val="center"/>
            <w:hideMark/>
          </w:tcPr>
          <w:p w14:paraId="2576477A" w14:textId="77777777" w:rsidR="00A8189E" w:rsidRPr="00A8189E" w:rsidRDefault="00A8189E" w:rsidP="00A8189E">
            <w:pPr>
              <w:spacing w:before="0" w:line="240" w:lineRule="auto"/>
              <w:jc w:val="center"/>
              <w:rPr>
                <w:rFonts w:ascii="Calibri" w:eastAsia="Times New Roman" w:hAnsi="Calibri" w:cs="GE SS Text Light"/>
                <w:b/>
                <w:bCs/>
                <w:color w:val="000000"/>
                <w:sz w:val="18"/>
                <w:szCs w:val="18"/>
                <w:rtl/>
              </w:rPr>
            </w:pPr>
            <w:r w:rsidRPr="00A8189E">
              <w:rPr>
                <w:rFonts w:ascii="Calibri" w:eastAsia="Times New Roman" w:hAnsi="Calibri" w:cs="GE SS Text Light" w:hint="cs"/>
                <w:b/>
                <w:bCs/>
                <w:color w:val="000000"/>
                <w:sz w:val="18"/>
                <w:szCs w:val="18"/>
              </w:rPr>
              <w:lastRenderedPageBreak/>
              <w:t>24</w:t>
            </w:r>
          </w:p>
        </w:tc>
        <w:tc>
          <w:tcPr>
            <w:tcW w:w="2876" w:type="dxa"/>
            <w:tcBorders>
              <w:top w:val="nil"/>
              <w:left w:val="single" w:sz="4" w:space="0" w:color="0070C0"/>
              <w:bottom w:val="single" w:sz="4" w:space="0" w:color="0070C0"/>
              <w:right w:val="single" w:sz="4" w:space="0" w:color="0070C0"/>
            </w:tcBorders>
            <w:shd w:val="clear" w:color="auto" w:fill="auto"/>
            <w:noWrap/>
            <w:vAlign w:val="center"/>
            <w:hideMark/>
          </w:tcPr>
          <w:p w14:paraId="45A0D03D" w14:textId="77777777" w:rsidR="00A8189E" w:rsidRPr="00A8189E" w:rsidRDefault="00A8189E" w:rsidP="00A8189E">
            <w:pPr>
              <w:bidi/>
              <w:spacing w:before="0" w:line="240" w:lineRule="auto"/>
              <w:rPr>
                <w:rFonts w:ascii="Calibri" w:eastAsia="Times New Roman" w:hAnsi="Calibri" w:cs="GE SS Text Light"/>
                <w:color w:val="000000"/>
                <w:sz w:val="18"/>
                <w:szCs w:val="18"/>
              </w:rPr>
            </w:pPr>
            <w:r w:rsidRPr="00A8189E">
              <w:rPr>
                <w:rFonts w:ascii="Calibri" w:eastAsia="Times New Roman" w:hAnsi="Calibri" w:cs="GE SS Text Light" w:hint="cs"/>
                <w:color w:val="000000"/>
                <w:sz w:val="18"/>
                <w:szCs w:val="18"/>
                <w:rtl/>
              </w:rPr>
              <w:t>شركة الكويت للطاقة البصرة المحدودة (حقل السيبة)</w:t>
            </w:r>
          </w:p>
        </w:tc>
        <w:tc>
          <w:tcPr>
            <w:tcW w:w="3240" w:type="dxa"/>
            <w:tcBorders>
              <w:top w:val="nil"/>
              <w:left w:val="single" w:sz="4" w:space="0" w:color="0070C0"/>
              <w:bottom w:val="single" w:sz="4" w:space="0" w:color="0070C0"/>
              <w:right w:val="single" w:sz="4" w:space="0" w:color="0070C0"/>
            </w:tcBorders>
            <w:shd w:val="clear" w:color="auto" w:fill="auto"/>
            <w:noWrap/>
            <w:vAlign w:val="center"/>
            <w:hideMark/>
          </w:tcPr>
          <w:p w14:paraId="4561817C" w14:textId="77777777" w:rsidR="00A8189E" w:rsidRPr="00A8189E" w:rsidRDefault="00A8189E" w:rsidP="00A8189E">
            <w:pPr>
              <w:spacing w:before="0" w:line="240" w:lineRule="auto"/>
              <w:rPr>
                <w:rFonts w:ascii="Georgia" w:eastAsia="Times New Roman" w:hAnsi="Georgia" w:cs="Calibri"/>
                <w:color w:val="000000"/>
                <w:sz w:val="18"/>
                <w:szCs w:val="18"/>
                <w:rtl/>
              </w:rPr>
            </w:pPr>
            <w:r w:rsidRPr="00A8189E">
              <w:rPr>
                <w:rFonts w:ascii="Georgia" w:eastAsia="Times New Roman" w:hAnsi="Georgia" w:cs="Calibri"/>
                <w:color w:val="000000"/>
                <w:sz w:val="18"/>
                <w:szCs w:val="18"/>
              </w:rPr>
              <w:t>KUWAIT ENERGY IRAQ LIMITED (SIBA)</w:t>
            </w:r>
          </w:p>
        </w:tc>
        <w:tc>
          <w:tcPr>
            <w:tcW w:w="1440" w:type="dxa"/>
            <w:tcBorders>
              <w:top w:val="nil"/>
              <w:left w:val="single" w:sz="4" w:space="0" w:color="0070C0"/>
              <w:bottom w:val="single" w:sz="4" w:space="0" w:color="0070C0"/>
              <w:right w:val="single" w:sz="4" w:space="0" w:color="0070C0"/>
            </w:tcBorders>
            <w:shd w:val="clear" w:color="auto" w:fill="auto"/>
            <w:noWrap/>
            <w:vAlign w:val="center"/>
            <w:hideMark/>
          </w:tcPr>
          <w:p w14:paraId="48B15D45" w14:textId="77777777" w:rsidR="00A8189E" w:rsidRPr="00A8189E" w:rsidRDefault="00A8189E" w:rsidP="00A8189E">
            <w:pPr>
              <w:spacing w:before="0" w:line="240" w:lineRule="auto"/>
              <w:jc w:val="center"/>
              <w:rPr>
                <w:rFonts w:ascii="Calibri" w:eastAsia="Times New Roman" w:hAnsi="Calibri" w:cs="GE SS Text Light"/>
                <w:color w:val="000000"/>
                <w:sz w:val="18"/>
                <w:szCs w:val="18"/>
              </w:rPr>
            </w:pPr>
            <w:r w:rsidRPr="00A8189E">
              <w:rPr>
                <w:rFonts w:ascii="Calibri" w:eastAsia="Times New Roman" w:hAnsi="Calibri" w:cs="GE SS Text Light" w:hint="cs"/>
                <w:color w:val="000000"/>
                <w:sz w:val="18"/>
                <w:szCs w:val="18"/>
                <w:rtl/>
              </w:rPr>
              <w:t>١٣١,٨٣١,٥٦٣</w:t>
            </w:r>
          </w:p>
        </w:tc>
        <w:tc>
          <w:tcPr>
            <w:tcW w:w="1080" w:type="dxa"/>
            <w:tcBorders>
              <w:top w:val="nil"/>
              <w:left w:val="single" w:sz="4" w:space="0" w:color="0070C0"/>
              <w:bottom w:val="single" w:sz="4" w:space="0" w:color="0070C0"/>
              <w:right w:val="single" w:sz="4" w:space="0" w:color="0070C0"/>
            </w:tcBorders>
            <w:shd w:val="clear" w:color="auto" w:fill="auto"/>
            <w:noWrap/>
            <w:vAlign w:val="center"/>
            <w:hideMark/>
          </w:tcPr>
          <w:p w14:paraId="5753F722" w14:textId="77777777" w:rsidR="00A8189E" w:rsidRPr="00A8189E" w:rsidRDefault="00A8189E" w:rsidP="00A8189E">
            <w:pPr>
              <w:spacing w:before="0" w:line="240" w:lineRule="auto"/>
              <w:jc w:val="center"/>
              <w:rPr>
                <w:rFonts w:ascii="Calibri" w:eastAsia="Times New Roman" w:hAnsi="Calibri" w:cs="GE SS Text Light"/>
                <w:color w:val="000000"/>
                <w:sz w:val="18"/>
                <w:szCs w:val="18"/>
              </w:rPr>
            </w:pPr>
            <w:r w:rsidRPr="00A8189E">
              <w:rPr>
                <w:rFonts w:ascii="Calibri" w:eastAsia="Times New Roman" w:hAnsi="Calibri" w:cs="GE SS Text Light" w:hint="cs"/>
                <w:color w:val="000000"/>
                <w:sz w:val="18"/>
                <w:szCs w:val="18"/>
                <w:rtl/>
              </w:rPr>
              <w:t>١,٧٣٢,١٧٣</w:t>
            </w:r>
          </w:p>
        </w:tc>
        <w:tc>
          <w:tcPr>
            <w:tcW w:w="716" w:type="dxa"/>
            <w:tcBorders>
              <w:top w:val="nil"/>
              <w:left w:val="single" w:sz="4" w:space="0" w:color="0070C0"/>
              <w:bottom w:val="single" w:sz="4" w:space="0" w:color="0070C0"/>
              <w:right w:val="single" w:sz="4" w:space="0" w:color="0070C0"/>
            </w:tcBorders>
            <w:shd w:val="clear" w:color="auto" w:fill="auto"/>
            <w:noWrap/>
            <w:vAlign w:val="center"/>
            <w:hideMark/>
          </w:tcPr>
          <w:p w14:paraId="4B3CAFBD" w14:textId="77777777" w:rsidR="00A8189E" w:rsidRPr="00A8189E" w:rsidRDefault="00A8189E" w:rsidP="00A8189E">
            <w:pPr>
              <w:bidi/>
              <w:spacing w:before="0" w:line="240" w:lineRule="auto"/>
              <w:jc w:val="center"/>
              <w:rPr>
                <w:rFonts w:ascii="Calibri" w:eastAsia="Times New Roman" w:hAnsi="Calibri" w:cs="GE SS Text Light"/>
                <w:color w:val="000000"/>
                <w:sz w:val="18"/>
                <w:szCs w:val="18"/>
              </w:rPr>
            </w:pPr>
            <w:r w:rsidRPr="00A8189E">
              <w:rPr>
                <w:rFonts w:ascii="Calibri" w:eastAsia="Times New Roman" w:hAnsi="Calibri" w:cs="GE SS Text Light" w:hint="cs"/>
                <w:color w:val="000000"/>
                <w:sz w:val="18"/>
                <w:szCs w:val="18"/>
                <w:rtl/>
              </w:rPr>
              <w:t>١%</w:t>
            </w:r>
          </w:p>
        </w:tc>
      </w:tr>
      <w:tr w:rsidR="00A8189E" w:rsidRPr="00A8189E" w14:paraId="1B1AD047" w14:textId="77777777" w:rsidTr="00DB195A">
        <w:trPr>
          <w:trHeight w:val="390"/>
        </w:trPr>
        <w:tc>
          <w:tcPr>
            <w:tcW w:w="579" w:type="dxa"/>
            <w:tcBorders>
              <w:top w:val="nil"/>
              <w:left w:val="single" w:sz="4" w:space="0" w:color="0070C0"/>
              <w:bottom w:val="single" w:sz="4" w:space="0" w:color="0070C0"/>
              <w:right w:val="single" w:sz="4" w:space="0" w:color="0070C0"/>
            </w:tcBorders>
            <w:shd w:val="clear" w:color="auto" w:fill="auto"/>
            <w:noWrap/>
            <w:vAlign w:val="center"/>
            <w:hideMark/>
          </w:tcPr>
          <w:p w14:paraId="063EC5A2" w14:textId="77777777" w:rsidR="00A8189E" w:rsidRPr="00A8189E" w:rsidRDefault="00A8189E" w:rsidP="00A8189E">
            <w:pPr>
              <w:spacing w:before="0" w:line="240" w:lineRule="auto"/>
              <w:jc w:val="center"/>
              <w:rPr>
                <w:rFonts w:ascii="Calibri" w:eastAsia="Times New Roman" w:hAnsi="Calibri" w:cs="GE SS Text Light"/>
                <w:b/>
                <w:bCs/>
                <w:color w:val="000000"/>
                <w:sz w:val="18"/>
                <w:szCs w:val="18"/>
                <w:rtl/>
              </w:rPr>
            </w:pPr>
            <w:r w:rsidRPr="00A8189E">
              <w:rPr>
                <w:rFonts w:ascii="Calibri" w:eastAsia="Times New Roman" w:hAnsi="Calibri" w:cs="GE SS Text Light" w:hint="cs"/>
                <w:b/>
                <w:bCs/>
                <w:color w:val="000000"/>
                <w:sz w:val="18"/>
                <w:szCs w:val="18"/>
              </w:rPr>
              <w:t>25</w:t>
            </w:r>
          </w:p>
        </w:tc>
        <w:tc>
          <w:tcPr>
            <w:tcW w:w="2876" w:type="dxa"/>
            <w:tcBorders>
              <w:top w:val="nil"/>
              <w:left w:val="single" w:sz="4" w:space="0" w:color="0070C0"/>
              <w:bottom w:val="single" w:sz="4" w:space="0" w:color="0070C0"/>
              <w:right w:val="single" w:sz="4" w:space="0" w:color="0070C0"/>
            </w:tcBorders>
            <w:shd w:val="clear" w:color="auto" w:fill="auto"/>
            <w:noWrap/>
            <w:vAlign w:val="center"/>
            <w:hideMark/>
          </w:tcPr>
          <w:p w14:paraId="31308C87" w14:textId="77777777" w:rsidR="00A8189E" w:rsidRPr="00A8189E" w:rsidRDefault="00A8189E" w:rsidP="00A8189E">
            <w:pPr>
              <w:bidi/>
              <w:spacing w:before="0" w:line="240" w:lineRule="auto"/>
              <w:rPr>
                <w:rFonts w:ascii="Calibri" w:eastAsia="Times New Roman" w:hAnsi="Calibri" w:cs="GE SS Text Light"/>
                <w:color w:val="000000"/>
                <w:sz w:val="18"/>
                <w:szCs w:val="18"/>
              </w:rPr>
            </w:pPr>
            <w:r w:rsidRPr="00A8189E">
              <w:rPr>
                <w:rFonts w:ascii="Calibri" w:eastAsia="Times New Roman" w:hAnsi="Calibri" w:cs="GE SS Text Light" w:hint="cs"/>
                <w:color w:val="000000"/>
                <w:sz w:val="18"/>
                <w:szCs w:val="18"/>
                <w:rtl/>
              </w:rPr>
              <w:t>شركة كوغاس (حقل بدرة)</w:t>
            </w:r>
          </w:p>
        </w:tc>
        <w:tc>
          <w:tcPr>
            <w:tcW w:w="3240" w:type="dxa"/>
            <w:tcBorders>
              <w:top w:val="nil"/>
              <w:left w:val="single" w:sz="4" w:space="0" w:color="0070C0"/>
              <w:bottom w:val="single" w:sz="4" w:space="0" w:color="0070C0"/>
              <w:right w:val="single" w:sz="4" w:space="0" w:color="0070C0"/>
            </w:tcBorders>
            <w:shd w:val="clear" w:color="auto" w:fill="auto"/>
            <w:noWrap/>
            <w:vAlign w:val="center"/>
            <w:hideMark/>
          </w:tcPr>
          <w:p w14:paraId="2E8BE51F" w14:textId="77777777" w:rsidR="00A8189E" w:rsidRPr="00A8189E" w:rsidRDefault="00A8189E" w:rsidP="00A8189E">
            <w:pPr>
              <w:spacing w:before="0" w:line="240" w:lineRule="auto"/>
              <w:rPr>
                <w:rFonts w:ascii="Georgia" w:eastAsia="Times New Roman" w:hAnsi="Georgia" w:cs="Calibri"/>
                <w:color w:val="000000"/>
                <w:sz w:val="18"/>
                <w:szCs w:val="18"/>
                <w:rtl/>
              </w:rPr>
            </w:pPr>
            <w:r w:rsidRPr="00A8189E">
              <w:rPr>
                <w:rFonts w:ascii="Georgia" w:eastAsia="Times New Roman" w:hAnsi="Georgia" w:cs="Calibri"/>
                <w:color w:val="000000"/>
                <w:sz w:val="18"/>
                <w:szCs w:val="18"/>
              </w:rPr>
              <w:t>KOGAS (BADRA)</w:t>
            </w:r>
          </w:p>
        </w:tc>
        <w:tc>
          <w:tcPr>
            <w:tcW w:w="1440" w:type="dxa"/>
            <w:tcBorders>
              <w:top w:val="nil"/>
              <w:left w:val="single" w:sz="4" w:space="0" w:color="0070C0"/>
              <w:bottom w:val="single" w:sz="4" w:space="0" w:color="0070C0"/>
              <w:right w:val="single" w:sz="4" w:space="0" w:color="0070C0"/>
            </w:tcBorders>
            <w:shd w:val="clear" w:color="auto" w:fill="auto"/>
            <w:noWrap/>
            <w:vAlign w:val="center"/>
            <w:hideMark/>
          </w:tcPr>
          <w:p w14:paraId="47E19414" w14:textId="77777777" w:rsidR="00A8189E" w:rsidRPr="00A8189E" w:rsidRDefault="00A8189E" w:rsidP="00A8189E">
            <w:pPr>
              <w:spacing w:before="0" w:line="240" w:lineRule="auto"/>
              <w:jc w:val="center"/>
              <w:rPr>
                <w:rFonts w:ascii="Calibri" w:eastAsia="Times New Roman" w:hAnsi="Calibri" w:cs="GE SS Text Light"/>
                <w:color w:val="000000"/>
                <w:sz w:val="18"/>
                <w:szCs w:val="18"/>
              </w:rPr>
            </w:pPr>
            <w:r w:rsidRPr="00A8189E">
              <w:rPr>
                <w:rFonts w:ascii="Calibri" w:eastAsia="Times New Roman" w:hAnsi="Calibri" w:cs="GE SS Text Light" w:hint="cs"/>
                <w:color w:val="000000"/>
                <w:sz w:val="18"/>
                <w:szCs w:val="18"/>
                <w:rtl/>
              </w:rPr>
              <w:t>١٠١,٩٦١,٩٣٤</w:t>
            </w:r>
          </w:p>
        </w:tc>
        <w:tc>
          <w:tcPr>
            <w:tcW w:w="1080" w:type="dxa"/>
            <w:tcBorders>
              <w:top w:val="nil"/>
              <w:left w:val="single" w:sz="4" w:space="0" w:color="0070C0"/>
              <w:bottom w:val="single" w:sz="4" w:space="0" w:color="0070C0"/>
              <w:right w:val="single" w:sz="4" w:space="0" w:color="0070C0"/>
            </w:tcBorders>
            <w:shd w:val="clear" w:color="auto" w:fill="auto"/>
            <w:noWrap/>
            <w:vAlign w:val="center"/>
            <w:hideMark/>
          </w:tcPr>
          <w:p w14:paraId="33FA977C" w14:textId="77777777" w:rsidR="00A8189E" w:rsidRPr="00A8189E" w:rsidRDefault="00A8189E" w:rsidP="00A8189E">
            <w:pPr>
              <w:spacing w:before="0" w:line="240" w:lineRule="auto"/>
              <w:jc w:val="center"/>
              <w:rPr>
                <w:rFonts w:ascii="Calibri" w:eastAsia="Times New Roman" w:hAnsi="Calibri" w:cs="GE SS Text Light"/>
                <w:color w:val="000000"/>
                <w:sz w:val="18"/>
                <w:szCs w:val="18"/>
              </w:rPr>
            </w:pPr>
            <w:r w:rsidRPr="00A8189E">
              <w:rPr>
                <w:rFonts w:ascii="Calibri" w:eastAsia="Times New Roman" w:hAnsi="Calibri" w:cs="GE SS Text Light" w:hint="cs"/>
                <w:color w:val="000000"/>
                <w:sz w:val="18"/>
                <w:szCs w:val="18"/>
                <w:rtl/>
              </w:rPr>
              <w:t>١,٢٨٦,٢٤٨</w:t>
            </w:r>
          </w:p>
        </w:tc>
        <w:tc>
          <w:tcPr>
            <w:tcW w:w="716" w:type="dxa"/>
            <w:tcBorders>
              <w:top w:val="nil"/>
              <w:left w:val="single" w:sz="4" w:space="0" w:color="0070C0"/>
              <w:bottom w:val="single" w:sz="4" w:space="0" w:color="0070C0"/>
              <w:right w:val="single" w:sz="4" w:space="0" w:color="0070C0"/>
            </w:tcBorders>
            <w:shd w:val="clear" w:color="auto" w:fill="auto"/>
            <w:noWrap/>
            <w:vAlign w:val="center"/>
            <w:hideMark/>
          </w:tcPr>
          <w:p w14:paraId="2F92502E" w14:textId="77777777" w:rsidR="00A8189E" w:rsidRPr="00A8189E" w:rsidRDefault="00A8189E" w:rsidP="00A8189E">
            <w:pPr>
              <w:bidi/>
              <w:spacing w:before="0" w:line="240" w:lineRule="auto"/>
              <w:jc w:val="center"/>
              <w:rPr>
                <w:rFonts w:ascii="Calibri" w:eastAsia="Times New Roman" w:hAnsi="Calibri" w:cs="GE SS Text Light"/>
                <w:color w:val="000000"/>
                <w:sz w:val="18"/>
                <w:szCs w:val="18"/>
              </w:rPr>
            </w:pPr>
            <w:r w:rsidRPr="00A8189E">
              <w:rPr>
                <w:rFonts w:ascii="Calibri" w:eastAsia="Times New Roman" w:hAnsi="Calibri" w:cs="GE SS Text Light" w:hint="cs"/>
                <w:color w:val="000000"/>
                <w:sz w:val="18"/>
                <w:szCs w:val="18"/>
                <w:rtl/>
              </w:rPr>
              <w:t>١%</w:t>
            </w:r>
          </w:p>
        </w:tc>
      </w:tr>
      <w:tr w:rsidR="00A8189E" w:rsidRPr="00A8189E" w14:paraId="4F58DEDB" w14:textId="77777777" w:rsidTr="00DB195A">
        <w:trPr>
          <w:trHeight w:val="390"/>
        </w:trPr>
        <w:tc>
          <w:tcPr>
            <w:tcW w:w="579" w:type="dxa"/>
            <w:tcBorders>
              <w:top w:val="nil"/>
              <w:left w:val="single" w:sz="4" w:space="0" w:color="0070C0"/>
              <w:bottom w:val="single" w:sz="4" w:space="0" w:color="0070C0"/>
              <w:right w:val="single" w:sz="4" w:space="0" w:color="0070C0"/>
            </w:tcBorders>
            <w:shd w:val="clear" w:color="auto" w:fill="auto"/>
            <w:noWrap/>
            <w:vAlign w:val="center"/>
            <w:hideMark/>
          </w:tcPr>
          <w:p w14:paraId="6EB4E5EB" w14:textId="77777777" w:rsidR="00A8189E" w:rsidRPr="00A8189E" w:rsidRDefault="00A8189E" w:rsidP="00A8189E">
            <w:pPr>
              <w:spacing w:before="0" w:line="240" w:lineRule="auto"/>
              <w:jc w:val="center"/>
              <w:rPr>
                <w:rFonts w:ascii="Calibri" w:eastAsia="Times New Roman" w:hAnsi="Calibri" w:cs="GE SS Text Light"/>
                <w:b/>
                <w:bCs/>
                <w:color w:val="000000"/>
                <w:sz w:val="18"/>
                <w:szCs w:val="18"/>
                <w:rtl/>
              </w:rPr>
            </w:pPr>
            <w:r w:rsidRPr="00A8189E">
              <w:rPr>
                <w:rFonts w:ascii="Calibri" w:eastAsia="Times New Roman" w:hAnsi="Calibri" w:cs="GE SS Text Light" w:hint="cs"/>
                <w:b/>
                <w:bCs/>
                <w:color w:val="000000"/>
                <w:sz w:val="18"/>
                <w:szCs w:val="18"/>
              </w:rPr>
              <w:t>26</w:t>
            </w:r>
          </w:p>
        </w:tc>
        <w:tc>
          <w:tcPr>
            <w:tcW w:w="2876" w:type="dxa"/>
            <w:tcBorders>
              <w:top w:val="nil"/>
              <w:left w:val="single" w:sz="4" w:space="0" w:color="0070C0"/>
              <w:bottom w:val="single" w:sz="4" w:space="0" w:color="0070C0"/>
              <w:right w:val="single" w:sz="4" w:space="0" w:color="0070C0"/>
            </w:tcBorders>
            <w:shd w:val="clear" w:color="auto" w:fill="auto"/>
            <w:noWrap/>
            <w:vAlign w:val="center"/>
            <w:hideMark/>
          </w:tcPr>
          <w:p w14:paraId="2CE55611" w14:textId="77777777" w:rsidR="00A8189E" w:rsidRPr="00A8189E" w:rsidRDefault="00A8189E" w:rsidP="00A8189E">
            <w:pPr>
              <w:bidi/>
              <w:spacing w:before="0" w:line="240" w:lineRule="auto"/>
              <w:rPr>
                <w:rFonts w:ascii="Calibri" w:eastAsia="Times New Roman" w:hAnsi="Calibri" w:cs="GE SS Text Light"/>
                <w:color w:val="000000"/>
                <w:sz w:val="18"/>
                <w:szCs w:val="18"/>
              </w:rPr>
            </w:pPr>
            <w:r w:rsidRPr="00A8189E">
              <w:rPr>
                <w:rFonts w:ascii="Calibri" w:eastAsia="Times New Roman" w:hAnsi="Calibri" w:cs="GE SS Text Light" w:hint="cs"/>
                <w:color w:val="000000"/>
                <w:sz w:val="18"/>
                <w:szCs w:val="18"/>
                <w:rtl/>
              </w:rPr>
              <w:t>شركة يو ني بك الآسيوية المحدودة (الصين الدولية) \ شركة نفط البصرة \ مجنون</w:t>
            </w:r>
          </w:p>
        </w:tc>
        <w:tc>
          <w:tcPr>
            <w:tcW w:w="3240" w:type="dxa"/>
            <w:tcBorders>
              <w:top w:val="nil"/>
              <w:left w:val="single" w:sz="4" w:space="0" w:color="0070C0"/>
              <w:bottom w:val="single" w:sz="4" w:space="0" w:color="0070C0"/>
              <w:right w:val="single" w:sz="4" w:space="0" w:color="0070C0"/>
            </w:tcBorders>
            <w:shd w:val="clear" w:color="auto" w:fill="auto"/>
            <w:noWrap/>
            <w:vAlign w:val="center"/>
            <w:hideMark/>
          </w:tcPr>
          <w:p w14:paraId="7523A104" w14:textId="77777777" w:rsidR="00A8189E" w:rsidRPr="00A8189E" w:rsidRDefault="00A8189E" w:rsidP="00A8189E">
            <w:pPr>
              <w:spacing w:before="0" w:line="240" w:lineRule="auto"/>
              <w:rPr>
                <w:rFonts w:ascii="Georgia" w:eastAsia="Times New Roman" w:hAnsi="Georgia" w:cs="Calibri"/>
                <w:color w:val="000000"/>
                <w:sz w:val="18"/>
                <w:szCs w:val="18"/>
                <w:rtl/>
              </w:rPr>
            </w:pPr>
            <w:r w:rsidRPr="00A8189E">
              <w:rPr>
                <w:rFonts w:ascii="Georgia" w:eastAsia="Times New Roman" w:hAnsi="Georgia" w:cs="Calibri"/>
                <w:color w:val="000000"/>
                <w:sz w:val="18"/>
                <w:szCs w:val="18"/>
              </w:rPr>
              <w:t>UNIPEC ASIA CO. LTD. / BASRA OIL COMPANY / MAJNOON</w:t>
            </w:r>
          </w:p>
        </w:tc>
        <w:tc>
          <w:tcPr>
            <w:tcW w:w="1440" w:type="dxa"/>
            <w:tcBorders>
              <w:top w:val="nil"/>
              <w:left w:val="single" w:sz="4" w:space="0" w:color="0070C0"/>
              <w:bottom w:val="single" w:sz="4" w:space="0" w:color="0070C0"/>
              <w:right w:val="single" w:sz="4" w:space="0" w:color="0070C0"/>
            </w:tcBorders>
            <w:shd w:val="clear" w:color="auto" w:fill="auto"/>
            <w:noWrap/>
            <w:vAlign w:val="center"/>
            <w:hideMark/>
          </w:tcPr>
          <w:p w14:paraId="72E5044C" w14:textId="77777777" w:rsidR="00A8189E" w:rsidRPr="00A8189E" w:rsidRDefault="00A8189E" w:rsidP="00A8189E">
            <w:pPr>
              <w:spacing w:before="0" w:line="240" w:lineRule="auto"/>
              <w:jc w:val="center"/>
              <w:rPr>
                <w:rFonts w:ascii="Calibri" w:eastAsia="Times New Roman" w:hAnsi="Calibri" w:cs="GE SS Text Light"/>
                <w:color w:val="000000"/>
                <w:sz w:val="18"/>
                <w:szCs w:val="18"/>
              </w:rPr>
            </w:pPr>
            <w:r w:rsidRPr="00A8189E">
              <w:rPr>
                <w:rFonts w:ascii="Calibri" w:eastAsia="Times New Roman" w:hAnsi="Calibri" w:cs="GE SS Text Light" w:hint="cs"/>
                <w:color w:val="000000"/>
                <w:sz w:val="18"/>
                <w:szCs w:val="18"/>
                <w:rtl/>
              </w:rPr>
              <w:t>٧٤,١٥٠,٤٥٧</w:t>
            </w:r>
          </w:p>
        </w:tc>
        <w:tc>
          <w:tcPr>
            <w:tcW w:w="1080" w:type="dxa"/>
            <w:tcBorders>
              <w:top w:val="nil"/>
              <w:left w:val="single" w:sz="4" w:space="0" w:color="0070C0"/>
              <w:bottom w:val="single" w:sz="4" w:space="0" w:color="0070C0"/>
              <w:right w:val="single" w:sz="4" w:space="0" w:color="0070C0"/>
            </w:tcBorders>
            <w:shd w:val="clear" w:color="auto" w:fill="auto"/>
            <w:noWrap/>
            <w:vAlign w:val="center"/>
            <w:hideMark/>
          </w:tcPr>
          <w:p w14:paraId="56E2BC89" w14:textId="77777777" w:rsidR="00A8189E" w:rsidRPr="00A8189E" w:rsidRDefault="00A8189E" w:rsidP="00A8189E">
            <w:pPr>
              <w:spacing w:before="0" w:line="240" w:lineRule="auto"/>
              <w:jc w:val="center"/>
              <w:rPr>
                <w:rFonts w:ascii="Calibri" w:eastAsia="Times New Roman" w:hAnsi="Calibri" w:cs="GE SS Text Light"/>
                <w:color w:val="000000"/>
                <w:sz w:val="18"/>
                <w:szCs w:val="18"/>
              </w:rPr>
            </w:pPr>
            <w:r w:rsidRPr="00A8189E">
              <w:rPr>
                <w:rFonts w:ascii="Calibri" w:eastAsia="Times New Roman" w:hAnsi="Calibri" w:cs="GE SS Text Light" w:hint="cs"/>
                <w:color w:val="000000"/>
                <w:sz w:val="18"/>
                <w:szCs w:val="18"/>
                <w:rtl/>
              </w:rPr>
              <w:t>٩٩٧,٥٠٤</w:t>
            </w:r>
          </w:p>
        </w:tc>
        <w:tc>
          <w:tcPr>
            <w:tcW w:w="716" w:type="dxa"/>
            <w:tcBorders>
              <w:top w:val="nil"/>
              <w:left w:val="single" w:sz="4" w:space="0" w:color="0070C0"/>
              <w:bottom w:val="single" w:sz="4" w:space="0" w:color="0070C0"/>
              <w:right w:val="single" w:sz="4" w:space="0" w:color="0070C0"/>
            </w:tcBorders>
            <w:shd w:val="clear" w:color="auto" w:fill="auto"/>
            <w:noWrap/>
            <w:vAlign w:val="center"/>
            <w:hideMark/>
          </w:tcPr>
          <w:p w14:paraId="5367C762" w14:textId="77777777" w:rsidR="00A8189E" w:rsidRPr="00A8189E" w:rsidRDefault="00A8189E" w:rsidP="00A8189E">
            <w:pPr>
              <w:bidi/>
              <w:spacing w:before="0" w:line="240" w:lineRule="auto"/>
              <w:jc w:val="center"/>
              <w:rPr>
                <w:rFonts w:ascii="Calibri" w:eastAsia="Times New Roman" w:hAnsi="Calibri" w:cs="GE SS Text Light"/>
                <w:color w:val="000000"/>
                <w:sz w:val="18"/>
                <w:szCs w:val="18"/>
              </w:rPr>
            </w:pPr>
            <w:r w:rsidRPr="00A8189E">
              <w:rPr>
                <w:rFonts w:ascii="Calibri" w:eastAsia="Times New Roman" w:hAnsi="Calibri" w:cs="GE SS Text Light" w:hint="cs"/>
                <w:color w:val="000000"/>
                <w:sz w:val="18"/>
                <w:szCs w:val="18"/>
                <w:rtl/>
              </w:rPr>
              <w:t>١%</w:t>
            </w:r>
          </w:p>
        </w:tc>
      </w:tr>
      <w:tr w:rsidR="00A8189E" w:rsidRPr="00A8189E" w14:paraId="355831EB" w14:textId="77777777" w:rsidTr="00DB195A">
        <w:trPr>
          <w:trHeight w:val="390"/>
        </w:trPr>
        <w:tc>
          <w:tcPr>
            <w:tcW w:w="579" w:type="dxa"/>
            <w:tcBorders>
              <w:top w:val="nil"/>
              <w:left w:val="single" w:sz="4" w:space="0" w:color="0070C0"/>
              <w:bottom w:val="single" w:sz="4" w:space="0" w:color="0070C0"/>
              <w:right w:val="single" w:sz="4" w:space="0" w:color="0070C0"/>
            </w:tcBorders>
            <w:shd w:val="clear" w:color="auto" w:fill="auto"/>
            <w:noWrap/>
            <w:vAlign w:val="center"/>
            <w:hideMark/>
          </w:tcPr>
          <w:p w14:paraId="1F6A52C0" w14:textId="77777777" w:rsidR="00A8189E" w:rsidRPr="00A8189E" w:rsidRDefault="00A8189E" w:rsidP="00A8189E">
            <w:pPr>
              <w:spacing w:before="0" w:line="240" w:lineRule="auto"/>
              <w:jc w:val="center"/>
              <w:rPr>
                <w:rFonts w:ascii="Calibri" w:eastAsia="Times New Roman" w:hAnsi="Calibri" w:cs="GE SS Text Light"/>
                <w:b/>
                <w:bCs/>
                <w:color w:val="000000"/>
                <w:sz w:val="18"/>
                <w:szCs w:val="18"/>
                <w:rtl/>
              </w:rPr>
            </w:pPr>
            <w:r w:rsidRPr="00A8189E">
              <w:rPr>
                <w:rFonts w:ascii="Calibri" w:eastAsia="Times New Roman" w:hAnsi="Calibri" w:cs="GE SS Text Light" w:hint="cs"/>
                <w:b/>
                <w:bCs/>
                <w:color w:val="000000"/>
                <w:sz w:val="18"/>
                <w:szCs w:val="18"/>
              </w:rPr>
              <w:t>27</w:t>
            </w:r>
          </w:p>
        </w:tc>
        <w:tc>
          <w:tcPr>
            <w:tcW w:w="2876" w:type="dxa"/>
            <w:tcBorders>
              <w:top w:val="nil"/>
              <w:left w:val="single" w:sz="4" w:space="0" w:color="0070C0"/>
              <w:bottom w:val="single" w:sz="4" w:space="0" w:color="0070C0"/>
              <w:right w:val="single" w:sz="4" w:space="0" w:color="0070C0"/>
            </w:tcBorders>
            <w:shd w:val="clear" w:color="auto" w:fill="auto"/>
            <w:noWrap/>
            <w:vAlign w:val="center"/>
            <w:hideMark/>
          </w:tcPr>
          <w:p w14:paraId="4CF54566" w14:textId="77777777" w:rsidR="00A8189E" w:rsidRPr="00A8189E" w:rsidRDefault="00A8189E" w:rsidP="00A8189E">
            <w:pPr>
              <w:bidi/>
              <w:spacing w:before="0" w:line="240" w:lineRule="auto"/>
              <w:rPr>
                <w:rFonts w:ascii="Calibri" w:eastAsia="Times New Roman" w:hAnsi="Calibri" w:cs="GE SS Text Light"/>
                <w:color w:val="000000"/>
                <w:sz w:val="18"/>
                <w:szCs w:val="18"/>
              </w:rPr>
            </w:pPr>
            <w:r w:rsidRPr="00A8189E">
              <w:rPr>
                <w:rFonts w:ascii="Calibri" w:eastAsia="Times New Roman" w:hAnsi="Calibri" w:cs="GE SS Text Light" w:hint="cs"/>
                <w:color w:val="000000"/>
                <w:sz w:val="18"/>
                <w:szCs w:val="18"/>
                <w:rtl/>
              </w:rPr>
              <w:t>شركة بتروناس كاريغالي العراق القابضة (حقل بدرة)</w:t>
            </w:r>
          </w:p>
        </w:tc>
        <w:tc>
          <w:tcPr>
            <w:tcW w:w="3240" w:type="dxa"/>
            <w:tcBorders>
              <w:top w:val="nil"/>
              <w:left w:val="single" w:sz="4" w:space="0" w:color="0070C0"/>
              <w:bottom w:val="single" w:sz="4" w:space="0" w:color="0070C0"/>
              <w:right w:val="single" w:sz="4" w:space="0" w:color="0070C0"/>
            </w:tcBorders>
            <w:shd w:val="clear" w:color="auto" w:fill="auto"/>
            <w:noWrap/>
            <w:vAlign w:val="center"/>
            <w:hideMark/>
          </w:tcPr>
          <w:p w14:paraId="787435FD" w14:textId="77777777" w:rsidR="00A8189E" w:rsidRPr="00A8189E" w:rsidRDefault="00A8189E" w:rsidP="00A8189E">
            <w:pPr>
              <w:spacing w:before="0" w:line="240" w:lineRule="auto"/>
              <w:rPr>
                <w:rFonts w:ascii="Georgia" w:eastAsia="Times New Roman" w:hAnsi="Georgia" w:cs="Calibri"/>
                <w:color w:val="000000"/>
                <w:sz w:val="18"/>
                <w:szCs w:val="18"/>
                <w:rtl/>
              </w:rPr>
            </w:pPr>
            <w:r w:rsidRPr="00A8189E">
              <w:rPr>
                <w:rFonts w:ascii="Georgia" w:eastAsia="Times New Roman" w:hAnsi="Georgia" w:cs="Calibri"/>
                <w:color w:val="000000"/>
                <w:sz w:val="18"/>
                <w:szCs w:val="18"/>
              </w:rPr>
              <w:t>PETRONAS CARIGALI IRAQ HOLDING B.V. (BADRA)</w:t>
            </w:r>
          </w:p>
        </w:tc>
        <w:tc>
          <w:tcPr>
            <w:tcW w:w="1440" w:type="dxa"/>
            <w:tcBorders>
              <w:top w:val="nil"/>
              <w:left w:val="single" w:sz="4" w:space="0" w:color="0070C0"/>
              <w:bottom w:val="single" w:sz="4" w:space="0" w:color="0070C0"/>
              <w:right w:val="single" w:sz="4" w:space="0" w:color="0070C0"/>
            </w:tcBorders>
            <w:shd w:val="clear" w:color="auto" w:fill="auto"/>
            <w:noWrap/>
            <w:vAlign w:val="center"/>
            <w:hideMark/>
          </w:tcPr>
          <w:p w14:paraId="1D48263F" w14:textId="77777777" w:rsidR="00A8189E" w:rsidRPr="00A8189E" w:rsidRDefault="00A8189E" w:rsidP="00A8189E">
            <w:pPr>
              <w:spacing w:before="0" w:line="240" w:lineRule="auto"/>
              <w:jc w:val="center"/>
              <w:rPr>
                <w:rFonts w:ascii="Calibri" w:eastAsia="Times New Roman" w:hAnsi="Calibri" w:cs="GE SS Text Light"/>
                <w:color w:val="000000"/>
                <w:sz w:val="18"/>
                <w:szCs w:val="18"/>
              </w:rPr>
            </w:pPr>
            <w:r w:rsidRPr="00A8189E">
              <w:rPr>
                <w:rFonts w:ascii="Calibri" w:eastAsia="Times New Roman" w:hAnsi="Calibri" w:cs="GE SS Text Light" w:hint="cs"/>
                <w:color w:val="000000"/>
                <w:sz w:val="18"/>
                <w:szCs w:val="18"/>
                <w:rtl/>
              </w:rPr>
              <w:t>٧١,٢٨٣,٥٩٧</w:t>
            </w:r>
          </w:p>
        </w:tc>
        <w:tc>
          <w:tcPr>
            <w:tcW w:w="1080" w:type="dxa"/>
            <w:tcBorders>
              <w:top w:val="nil"/>
              <w:left w:val="single" w:sz="4" w:space="0" w:color="0070C0"/>
              <w:bottom w:val="single" w:sz="4" w:space="0" w:color="0070C0"/>
              <w:right w:val="single" w:sz="4" w:space="0" w:color="0070C0"/>
            </w:tcBorders>
            <w:shd w:val="clear" w:color="auto" w:fill="auto"/>
            <w:noWrap/>
            <w:vAlign w:val="center"/>
            <w:hideMark/>
          </w:tcPr>
          <w:p w14:paraId="73EFF1C3" w14:textId="77777777" w:rsidR="00A8189E" w:rsidRPr="00A8189E" w:rsidRDefault="00A8189E" w:rsidP="00A8189E">
            <w:pPr>
              <w:spacing w:before="0" w:line="240" w:lineRule="auto"/>
              <w:jc w:val="center"/>
              <w:rPr>
                <w:rFonts w:ascii="Calibri" w:eastAsia="Times New Roman" w:hAnsi="Calibri" w:cs="GE SS Text Light"/>
                <w:color w:val="000000"/>
                <w:sz w:val="18"/>
                <w:szCs w:val="18"/>
              </w:rPr>
            </w:pPr>
            <w:r w:rsidRPr="00A8189E">
              <w:rPr>
                <w:rFonts w:ascii="Calibri" w:eastAsia="Times New Roman" w:hAnsi="Calibri" w:cs="GE SS Text Light" w:hint="cs"/>
                <w:color w:val="000000"/>
                <w:sz w:val="18"/>
                <w:szCs w:val="18"/>
                <w:rtl/>
              </w:rPr>
              <w:t>٩٦٨,٢١٤</w:t>
            </w:r>
          </w:p>
        </w:tc>
        <w:tc>
          <w:tcPr>
            <w:tcW w:w="716" w:type="dxa"/>
            <w:tcBorders>
              <w:top w:val="nil"/>
              <w:left w:val="single" w:sz="4" w:space="0" w:color="0070C0"/>
              <w:bottom w:val="single" w:sz="4" w:space="0" w:color="0070C0"/>
              <w:right w:val="single" w:sz="4" w:space="0" w:color="0070C0"/>
            </w:tcBorders>
            <w:shd w:val="clear" w:color="auto" w:fill="auto"/>
            <w:noWrap/>
            <w:vAlign w:val="center"/>
            <w:hideMark/>
          </w:tcPr>
          <w:p w14:paraId="571AAC7E" w14:textId="77777777" w:rsidR="00A8189E" w:rsidRPr="00A8189E" w:rsidRDefault="00A8189E" w:rsidP="00A8189E">
            <w:pPr>
              <w:bidi/>
              <w:spacing w:before="0" w:line="240" w:lineRule="auto"/>
              <w:jc w:val="center"/>
              <w:rPr>
                <w:rFonts w:ascii="Calibri" w:eastAsia="Times New Roman" w:hAnsi="Calibri" w:cs="GE SS Text Light"/>
                <w:color w:val="000000"/>
                <w:sz w:val="18"/>
                <w:szCs w:val="18"/>
              </w:rPr>
            </w:pPr>
            <w:r w:rsidRPr="00A8189E">
              <w:rPr>
                <w:rFonts w:ascii="Calibri" w:eastAsia="Times New Roman" w:hAnsi="Calibri" w:cs="GE SS Text Light" w:hint="cs"/>
                <w:color w:val="000000"/>
                <w:sz w:val="18"/>
                <w:szCs w:val="18"/>
                <w:rtl/>
              </w:rPr>
              <w:t>١%</w:t>
            </w:r>
          </w:p>
        </w:tc>
      </w:tr>
      <w:tr w:rsidR="00A8189E" w:rsidRPr="00A8189E" w14:paraId="1E2EDA22" w14:textId="77777777" w:rsidTr="00DB195A">
        <w:trPr>
          <w:trHeight w:val="390"/>
        </w:trPr>
        <w:tc>
          <w:tcPr>
            <w:tcW w:w="579" w:type="dxa"/>
            <w:tcBorders>
              <w:top w:val="nil"/>
              <w:left w:val="single" w:sz="4" w:space="0" w:color="0070C0"/>
              <w:bottom w:val="single" w:sz="4" w:space="0" w:color="0070C0"/>
              <w:right w:val="single" w:sz="4" w:space="0" w:color="0070C0"/>
            </w:tcBorders>
            <w:shd w:val="clear" w:color="auto" w:fill="auto"/>
            <w:noWrap/>
            <w:vAlign w:val="center"/>
            <w:hideMark/>
          </w:tcPr>
          <w:p w14:paraId="137FDD8A" w14:textId="77777777" w:rsidR="00A8189E" w:rsidRPr="00A8189E" w:rsidRDefault="00A8189E" w:rsidP="00A8189E">
            <w:pPr>
              <w:spacing w:before="0" w:line="240" w:lineRule="auto"/>
              <w:jc w:val="center"/>
              <w:rPr>
                <w:rFonts w:ascii="Calibri" w:eastAsia="Times New Roman" w:hAnsi="Calibri" w:cs="GE SS Text Light"/>
                <w:b/>
                <w:bCs/>
                <w:color w:val="000000"/>
                <w:sz w:val="18"/>
                <w:szCs w:val="18"/>
                <w:rtl/>
              </w:rPr>
            </w:pPr>
            <w:r w:rsidRPr="00A8189E">
              <w:rPr>
                <w:rFonts w:ascii="Calibri" w:eastAsia="Times New Roman" w:hAnsi="Calibri" w:cs="GE SS Text Light" w:hint="cs"/>
                <w:b/>
                <w:bCs/>
                <w:color w:val="000000"/>
                <w:sz w:val="18"/>
                <w:szCs w:val="18"/>
              </w:rPr>
              <w:t>28</w:t>
            </w:r>
          </w:p>
        </w:tc>
        <w:tc>
          <w:tcPr>
            <w:tcW w:w="2876" w:type="dxa"/>
            <w:tcBorders>
              <w:top w:val="nil"/>
              <w:left w:val="single" w:sz="4" w:space="0" w:color="0070C0"/>
              <w:bottom w:val="single" w:sz="4" w:space="0" w:color="0070C0"/>
              <w:right w:val="single" w:sz="4" w:space="0" w:color="0070C0"/>
            </w:tcBorders>
            <w:shd w:val="clear" w:color="auto" w:fill="auto"/>
            <w:noWrap/>
            <w:vAlign w:val="center"/>
            <w:hideMark/>
          </w:tcPr>
          <w:p w14:paraId="2B62B074" w14:textId="77777777" w:rsidR="00A8189E" w:rsidRPr="00A8189E" w:rsidRDefault="00A8189E" w:rsidP="00A8189E">
            <w:pPr>
              <w:bidi/>
              <w:spacing w:before="0" w:line="240" w:lineRule="auto"/>
              <w:rPr>
                <w:rFonts w:ascii="Calibri" w:eastAsia="Times New Roman" w:hAnsi="Calibri" w:cs="GE SS Text Light"/>
                <w:color w:val="000000"/>
                <w:sz w:val="18"/>
                <w:szCs w:val="18"/>
              </w:rPr>
            </w:pPr>
            <w:r w:rsidRPr="00A8189E">
              <w:rPr>
                <w:rFonts w:ascii="Calibri" w:eastAsia="Times New Roman" w:hAnsi="Calibri" w:cs="GE SS Text Light" w:hint="cs"/>
                <w:color w:val="000000"/>
                <w:sz w:val="18"/>
                <w:szCs w:val="18"/>
                <w:rtl/>
              </w:rPr>
              <w:t>شركة الصين الدولية للنفط في عرض البحار الخاصة المحدودة (سنغافورة) - ميسان</w:t>
            </w:r>
          </w:p>
        </w:tc>
        <w:tc>
          <w:tcPr>
            <w:tcW w:w="3240" w:type="dxa"/>
            <w:tcBorders>
              <w:top w:val="nil"/>
              <w:left w:val="single" w:sz="4" w:space="0" w:color="0070C0"/>
              <w:bottom w:val="single" w:sz="4" w:space="0" w:color="0070C0"/>
              <w:right w:val="single" w:sz="4" w:space="0" w:color="0070C0"/>
            </w:tcBorders>
            <w:shd w:val="clear" w:color="auto" w:fill="auto"/>
            <w:noWrap/>
            <w:vAlign w:val="center"/>
            <w:hideMark/>
          </w:tcPr>
          <w:p w14:paraId="04182A43" w14:textId="77777777" w:rsidR="00A8189E" w:rsidRPr="00A8189E" w:rsidRDefault="00A8189E" w:rsidP="00A8189E">
            <w:pPr>
              <w:spacing w:before="0" w:line="240" w:lineRule="auto"/>
              <w:rPr>
                <w:rFonts w:ascii="Georgia" w:eastAsia="Times New Roman" w:hAnsi="Georgia" w:cs="Calibri"/>
                <w:color w:val="000000"/>
                <w:sz w:val="18"/>
                <w:szCs w:val="18"/>
                <w:rtl/>
              </w:rPr>
            </w:pPr>
            <w:r w:rsidRPr="00A8189E">
              <w:rPr>
                <w:rFonts w:ascii="Georgia" w:eastAsia="Times New Roman" w:hAnsi="Georgia" w:cs="Calibri"/>
                <w:color w:val="000000"/>
                <w:sz w:val="18"/>
                <w:szCs w:val="18"/>
              </w:rPr>
              <w:t>CHINA OFFSHORE OIL (SINGAPORE) INTERNATIONAL PTE LTD. - MISSAN</w:t>
            </w:r>
          </w:p>
        </w:tc>
        <w:tc>
          <w:tcPr>
            <w:tcW w:w="1440" w:type="dxa"/>
            <w:tcBorders>
              <w:top w:val="nil"/>
              <w:left w:val="single" w:sz="4" w:space="0" w:color="0070C0"/>
              <w:bottom w:val="single" w:sz="4" w:space="0" w:color="0070C0"/>
              <w:right w:val="single" w:sz="4" w:space="0" w:color="0070C0"/>
            </w:tcBorders>
            <w:shd w:val="clear" w:color="auto" w:fill="auto"/>
            <w:noWrap/>
            <w:vAlign w:val="center"/>
            <w:hideMark/>
          </w:tcPr>
          <w:p w14:paraId="2E19F0D5" w14:textId="77777777" w:rsidR="00A8189E" w:rsidRPr="00A8189E" w:rsidRDefault="00A8189E" w:rsidP="00A8189E">
            <w:pPr>
              <w:spacing w:before="0" w:line="240" w:lineRule="auto"/>
              <w:jc w:val="center"/>
              <w:rPr>
                <w:rFonts w:ascii="Calibri" w:eastAsia="Times New Roman" w:hAnsi="Calibri" w:cs="GE SS Text Light"/>
                <w:color w:val="000000"/>
                <w:sz w:val="18"/>
                <w:szCs w:val="18"/>
              </w:rPr>
            </w:pPr>
            <w:r w:rsidRPr="00A8189E">
              <w:rPr>
                <w:rFonts w:ascii="Calibri" w:eastAsia="Times New Roman" w:hAnsi="Calibri" w:cs="GE SS Text Light" w:hint="cs"/>
                <w:color w:val="000000"/>
                <w:sz w:val="18"/>
                <w:szCs w:val="18"/>
                <w:rtl/>
              </w:rPr>
              <w:t>٦٧,١٨٠,٦٧٣</w:t>
            </w:r>
          </w:p>
        </w:tc>
        <w:tc>
          <w:tcPr>
            <w:tcW w:w="1080" w:type="dxa"/>
            <w:tcBorders>
              <w:top w:val="nil"/>
              <w:left w:val="single" w:sz="4" w:space="0" w:color="0070C0"/>
              <w:bottom w:val="single" w:sz="4" w:space="0" w:color="0070C0"/>
              <w:right w:val="single" w:sz="4" w:space="0" w:color="0070C0"/>
            </w:tcBorders>
            <w:shd w:val="clear" w:color="auto" w:fill="auto"/>
            <w:noWrap/>
            <w:vAlign w:val="center"/>
            <w:hideMark/>
          </w:tcPr>
          <w:p w14:paraId="3438E077" w14:textId="77777777" w:rsidR="00A8189E" w:rsidRPr="00A8189E" w:rsidRDefault="00A8189E" w:rsidP="00A8189E">
            <w:pPr>
              <w:spacing w:before="0" w:line="240" w:lineRule="auto"/>
              <w:jc w:val="center"/>
              <w:rPr>
                <w:rFonts w:ascii="Calibri" w:eastAsia="Times New Roman" w:hAnsi="Calibri" w:cs="GE SS Text Light"/>
                <w:color w:val="000000"/>
                <w:sz w:val="18"/>
                <w:szCs w:val="18"/>
              </w:rPr>
            </w:pPr>
            <w:r w:rsidRPr="00A8189E">
              <w:rPr>
                <w:rFonts w:ascii="Calibri" w:eastAsia="Times New Roman" w:hAnsi="Calibri" w:cs="GE SS Text Light" w:hint="cs"/>
                <w:color w:val="000000"/>
                <w:sz w:val="18"/>
                <w:szCs w:val="18"/>
                <w:rtl/>
              </w:rPr>
              <w:t>٩٥٢,٢٦٩</w:t>
            </w:r>
          </w:p>
        </w:tc>
        <w:tc>
          <w:tcPr>
            <w:tcW w:w="716" w:type="dxa"/>
            <w:tcBorders>
              <w:top w:val="nil"/>
              <w:left w:val="single" w:sz="4" w:space="0" w:color="0070C0"/>
              <w:bottom w:val="single" w:sz="4" w:space="0" w:color="0070C0"/>
              <w:right w:val="single" w:sz="4" w:space="0" w:color="0070C0"/>
            </w:tcBorders>
            <w:shd w:val="clear" w:color="auto" w:fill="auto"/>
            <w:noWrap/>
            <w:vAlign w:val="center"/>
            <w:hideMark/>
          </w:tcPr>
          <w:p w14:paraId="0507FAD8" w14:textId="77777777" w:rsidR="00A8189E" w:rsidRPr="00A8189E" w:rsidRDefault="00A8189E" w:rsidP="00A8189E">
            <w:pPr>
              <w:bidi/>
              <w:spacing w:before="0" w:line="240" w:lineRule="auto"/>
              <w:jc w:val="center"/>
              <w:rPr>
                <w:rFonts w:ascii="Calibri" w:eastAsia="Times New Roman" w:hAnsi="Calibri" w:cs="GE SS Text Light"/>
                <w:color w:val="000000"/>
                <w:sz w:val="18"/>
                <w:szCs w:val="18"/>
              </w:rPr>
            </w:pPr>
            <w:r w:rsidRPr="00A8189E">
              <w:rPr>
                <w:rFonts w:ascii="Calibri" w:eastAsia="Times New Roman" w:hAnsi="Calibri" w:cs="GE SS Text Light" w:hint="cs"/>
                <w:color w:val="000000"/>
                <w:sz w:val="18"/>
                <w:szCs w:val="18"/>
                <w:rtl/>
              </w:rPr>
              <w:t>١%</w:t>
            </w:r>
          </w:p>
        </w:tc>
      </w:tr>
      <w:tr w:rsidR="00A8189E" w:rsidRPr="00A8189E" w14:paraId="1E1B1155" w14:textId="77777777" w:rsidTr="00DB195A">
        <w:trPr>
          <w:trHeight w:val="390"/>
        </w:trPr>
        <w:tc>
          <w:tcPr>
            <w:tcW w:w="579" w:type="dxa"/>
            <w:tcBorders>
              <w:top w:val="nil"/>
              <w:left w:val="single" w:sz="4" w:space="0" w:color="0070C0"/>
              <w:bottom w:val="single" w:sz="4" w:space="0" w:color="0070C0"/>
              <w:right w:val="single" w:sz="4" w:space="0" w:color="0070C0"/>
            </w:tcBorders>
            <w:shd w:val="clear" w:color="auto" w:fill="auto"/>
            <w:noWrap/>
            <w:vAlign w:val="center"/>
            <w:hideMark/>
          </w:tcPr>
          <w:p w14:paraId="0672FD88" w14:textId="77777777" w:rsidR="00A8189E" w:rsidRPr="00A8189E" w:rsidRDefault="00A8189E" w:rsidP="00A8189E">
            <w:pPr>
              <w:spacing w:before="0" w:line="240" w:lineRule="auto"/>
              <w:jc w:val="center"/>
              <w:rPr>
                <w:rFonts w:ascii="Calibri" w:eastAsia="Times New Roman" w:hAnsi="Calibri" w:cs="GE SS Text Light"/>
                <w:b/>
                <w:bCs/>
                <w:color w:val="000000"/>
                <w:sz w:val="18"/>
                <w:szCs w:val="18"/>
                <w:rtl/>
              </w:rPr>
            </w:pPr>
            <w:r w:rsidRPr="00A8189E">
              <w:rPr>
                <w:rFonts w:ascii="Calibri" w:eastAsia="Times New Roman" w:hAnsi="Calibri" w:cs="GE SS Text Light" w:hint="cs"/>
                <w:b/>
                <w:bCs/>
                <w:color w:val="000000"/>
                <w:sz w:val="18"/>
                <w:szCs w:val="18"/>
              </w:rPr>
              <w:t>29</w:t>
            </w:r>
          </w:p>
        </w:tc>
        <w:tc>
          <w:tcPr>
            <w:tcW w:w="2876" w:type="dxa"/>
            <w:tcBorders>
              <w:top w:val="nil"/>
              <w:left w:val="single" w:sz="4" w:space="0" w:color="0070C0"/>
              <w:bottom w:val="single" w:sz="4" w:space="0" w:color="0070C0"/>
              <w:right w:val="single" w:sz="4" w:space="0" w:color="0070C0"/>
            </w:tcBorders>
            <w:shd w:val="clear" w:color="auto" w:fill="auto"/>
            <w:noWrap/>
            <w:vAlign w:val="center"/>
            <w:hideMark/>
          </w:tcPr>
          <w:p w14:paraId="04750035" w14:textId="77777777" w:rsidR="00A8189E" w:rsidRPr="00A8189E" w:rsidRDefault="00A8189E" w:rsidP="00A8189E">
            <w:pPr>
              <w:bidi/>
              <w:spacing w:before="0" w:line="240" w:lineRule="auto"/>
              <w:rPr>
                <w:rFonts w:ascii="Calibri" w:eastAsia="Times New Roman" w:hAnsi="Calibri" w:cs="GE SS Text Light"/>
                <w:color w:val="000000"/>
                <w:sz w:val="18"/>
                <w:szCs w:val="18"/>
              </w:rPr>
            </w:pPr>
            <w:r w:rsidRPr="00A8189E">
              <w:rPr>
                <w:rFonts w:ascii="Calibri" w:eastAsia="Times New Roman" w:hAnsi="Calibri" w:cs="GE SS Text Light" w:hint="cs"/>
                <w:color w:val="000000"/>
                <w:sz w:val="18"/>
                <w:szCs w:val="18"/>
                <w:rtl/>
              </w:rPr>
              <w:t>شركة نفط البصرة (الزبير)</w:t>
            </w:r>
          </w:p>
        </w:tc>
        <w:tc>
          <w:tcPr>
            <w:tcW w:w="3240" w:type="dxa"/>
            <w:tcBorders>
              <w:top w:val="nil"/>
              <w:left w:val="single" w:sz="4" w:space="0" w:color="0070C0"/>
              <w:bottom w:val="single" w:sz="4" w:space="0" w:color="0070C0"/>
              <w:right w:val="single" w:sz="4" w:space="0" w:color="0070C0"/>
            </w:tcBorders>
            <w:shd w:val="clear" w:color="auto" w:fill="auto"/>
            <w:noWrap/>
            <w:vAlign w:val="center"/>
            <w:hideMark/>
          </w:tcPr>
          <w:p w14:paraId="1795B4C4" w14:textId="77777777" w:rsidR="00A8189E" w:rsidRPr="00A8189E" w:rsidRDefault="00A8189E" w:rsidP="00A8189E">
            <w:pPr>
              <w:spacing w:before="0" w:line="240" w:lineRule="auto"/>
              <w:rPr>
                <w:rFonts w:ascii="Georgia" w:eastAsia="Times New Roman" w:hAnsi="Georgia" w:cs="Calibri"/>
                <w:color w:val="000000"/>
                <w:sz w:val="18"/>
                <w:szCs w:val="18"/>
                <w:rtl/>
              </w:rPr>
            </w:pPr>
            <w:r w:rsidRPr="00A8189E">
              <w:rPr>
                <w:rFonts w:ascii="Georgia" w:eastAsia="Times New Roman" w:hAnsi="Georgia" w:cs="Calibri"/>
                <w:color w:val="000000"/>
                <w:sz w:val="18"/>
                <w:szCs w:val="18"/>
              </w:rPr>
              <w:t>BASRA OIL COMPANY (BOC - ZUBAIR)</w:t>
            </w:r>
          </w:p>
        </w:tc>
        <w:tc>
          <w:tcPr>
            <w:tcW w:w="1440" w:type="dxa"/>
            <w:tcBorders>
              <w:top w:val="nil"/>
              <w:left w:val="single" w:sz="4" w:space="0" w:color="0070C0"/>
              <w:bottom w:val="single" w:sz="4" w:space="0" w:color="0070C0"/>
              <w:right w:val="single" w:sz="4" w:space="0" w:color="0070C0"/>
            </w:tcBorders>
            <w:shd w:val="clear" w:color="auto" w:fill="auto"/>
            <w:noWrap/>
            <w:vAlign w:val="center"/>
            <w:hideMark/>
          </w:tcPr>
          <w:p w14:paraId="65448FEE" w14:textId="77777777" w:rsidR="00A8189E" w:rsidRPr="00A8189E" w:rsidRDefault="00A8189E" w:rsidP="00A8189E">
            <w:pPr>
              <w:spacing w:before="0" w:line="240" w:lineRule="auto"/>
              <w:jc w:val="center"/>
              <w:rPr>
                <w:rFonts w:ascii="Calibri" w:eastAsia="Times New Roman" w:hAnsi="Calibri" w:cs="GE SS Text Light"/>
                <w:color w:val="000000"/>
                <w:sz w:val="18"/>
                <w:szCs w:val="18"/>
              </w:rPr>
            </w:pPr>
            <w:r w:rsidRPr="00A8189E">
              <w:rPr>
                <w:rFonts w:ascii="Calibri" w:eastAsia="Times New Roman" w:hAnsi="Calibri" w:cs="GE SS Text Light" w:hint="cs"/>
                <w:color w:val="000000"/>
                <w:sz w:val="18"/>
                <w:szCs w:val="18"/>
                <w:rtl/>
              </w:rPr>
              <w:t>٦١,٠٠٨,٢٣١</w:t>
            </w:r>
          </w:p>
        </w:tc>
        <w:tc>
          <w:tcPr>
            <w:tcW w:w="1080" w:type="dxa"/>
            <w:tcBorders>
              <w:top w:val="nil"/>
              <w:left w:val="single" w:sz="4" w:space="0" w:color="0070C0"/>
              <w:bottom w:val="single" w:sz="4" w:space="0" w:color="0070C0"/>
              <w:right w:val="single" w:sz="4" w:space="0" w:color="0070C0"/>
            </w:tcBorders>
            <w:shd w:val="clear" w:color="auto" w:fill="auto"/>
            <w:noWrap/>
            <w:vAlign w:val="center"/>
            <w:hideMark/>
          </w:tcPr>
          <w:p w14:paraId="1252774E" w14:textId="77777777" w:rsidR="00A8189E" w:rsidRPr="00A8189E" w:rsidRDefault="00A8189E" w:rsidP="00A8189E">
            <w:pPr>
              <w:spacing w:before="0" w:line="240" w:lineRule="auto"/>
              <w:jc w:val="center"/>
              <w:rPr>
                <w:rFonts w:ascii="Calibri" w:eastAsia="Times New Roman" w:hAnsi="Calibri" w:cs="GE SS Text Light"/>
                <w:color w:val="000000"/>
                <w:sz w:val="18"/>
                <w:szCs w:val="18"/>
              </w:rPr>
            </w:pPr>
            <w:r w:rsidRPr="00A8189E">
              <w:rPr>
                <w:rFonts w:ascii="Calibri" w:eastAsia="Times New Roman" w:hAnsi="Calibri" w:cs="GE SS Text Light" w:hint="cs"/>
                <w:color w:val="000000"/>
                <w:sz w:val="18"/>
                <w:szCs w:val="18"/>
                <w:rtl/>
              </w:rPr>
              <w:t>٨٦٠,٧٤٢</w:t>
            </w:r>
          </w:p>
        </w:tc>
        <w:tc>
          <w:tcPr>
            <w:tcW w:w="716" w:type="dxa"/>
            <w:tcBorders>
              <w:top w:val="nil"/>
              <w:left w:val="single" w:sz="4" w:space="0" w:color="0070C0"/>
              <w:bottom w:val="single" w:sz="4" w:space="0" w:color="0070C0"/>
              <w:right w:val="single" w:sz="4" w:space="0" w:color="0070C0"/>
            </w:tcBorders>
            <w:shd w:val="clear" w:color="auto" w:fill="auto"/>
            <w:noWrap/>
            <w:vAlign w:val="center"/>
            <w:hideMark/>
          </w:tcPr>
          <w:p w14:paraId="00B796A6" w14:textId="77777777" w:rsidR="00A8189E" w:rsidRPr="00A8189E" w:rsidRDefault="00A8189E" w:rsidP="00A8189E">
            <w:pPr>
              <w:bidi/>
              <w:spacing w:before="0" w:line="240" w:lineRule="auto"/>
              <w:jc w:val="center"/>
              <w:rPr>
                <w:rFonts w:ascii="Calibri" w:eastAsia="Times New Roman" w:hAnsi="Calibri" w:cs="GE SS Text Light"/>
                <w:color w:val="000000"/>
                <w:sz w:val="18"/>
                <w:szCs w:val="18"/>
              </w:rPr>
            </w:pPr>
            <w:r w:rsidRPr="00A8189E">
              <w:rPr>
                <w:rFonts w:ascii="Calibri" w:eastAsia="Times New Roman" w:hAnsi="Calibri" w:cs="GE SS Text Light" w:hint="cs"/>
                <w:color w:val="000000"/>
                <w:sz w:val="18"/>
                <w:szCs w:val="18"/>
                <w:rtl/>
              </w:rPr>
              <w:t>١%</w:t>
            </w:r>
          </w:p>
        </w:tc>
      </w:tr>
      <w:tr w:rsidR="00A8189E" w:rsidRPr="00A8189E" w14:paraId="3F99DB5A" w14:textId="77777777" w:rsidTr="00DB195A">
        <w:trPr>
          <w:trHeight w:val="390"/>
        </w:trPr>
        <w:tc>
          <w:tcPr>
            <w:tcW w:w="579" w:type="dxa"/>
            <w:tcBorders>
              <w:top w:val="nil"/>
              <w:left w:val="single" w:sz="4" w:space="0" w:color="0070C0"/>
              <w:bottom w:val="single" w:sz="4" w:space="0" w:color="0070C0"/>
              <w:right w:val="single" w:sz="4" w:space="0" w:color="0070C0"/>
            </w:tcBorders>
            <w:shd w:val="clear" w:color="auto" w:fill="auto"/>
            <w:noWrap/>
            <w:vAlign w:val="center"/>
            <w:hideMark/>
          </w:tcPr>
          <w:p w14:paraId="0F74B81C" w14:textId="77777777" w:rsidR="00A8189E" w:rsidRPr="00A8189E" w:rsidRDefault="00A8189E" w:rsidP="00A8189E">
            <w:pPr>
              <w:spacing w:before="0" w:line="240" w:lineRule="auto"/>
              <w:jc w:val="center"/>
              <w:rPr>
                <w:rFonts w:ascii="Calibri" w:eastAsia="Times New Roman" w:hAnsi="Calibri" w:cs="GE SS Text Light"/>
                <w:b/>
                <w:bCs/>
                <w:color w:val="000000"/>
                <w:sz w:val="18"/>
                <w:szCs w:val="18"/>
                <w:rtl/>
              </w:rPr>
            </w:pPr>
            <w:r w:rsidRPr="00A8189E">
              <w:rPr>
                <w:rFonts w:ascii="Calibri" w:eastAsia="Times New Roman" w:hAnsi="Calibri" w:cs="GE SS Text Light" w:hint="cs"/>
                <w:b/>
                <w:bCs/>
                <w:color w:val="000000"/>
                <w:sz w:val="18"/>
                <w:szCs w:val="18"/>
              </w:rPr>
              <w:t>30</w:t>
            </w:r>
          </w:p>
        </w:tc>
        <w:tc>
          <w:tcPr>
            <w:tcW w:w="2876" w:type="dxa"/>
            <w:tcBorders>
              <w:top w:val="nil"/>
              <w:left w:val="single" w:sz="4" w:space="0" w:color="0070C0"/>
              <w:bottom w:val="single" w:sz="4" w:space="0" w:color="0070C0"/>
              <w:right w:val="single" w:sz="4" w:space="0" w:color="0070C0"/>
            </w:tcBorders>
            <w:shd w:val="clear" w:color="auto" w:fill="auto"/>
            <w:noWrap/>
            <w:vAlign w:val="center"/>
            <w:hideMark/>
          </w:tcPr>
          <w:p w14:paraId="0BC7BB11" w14:textId="77777777" w:rsidR="00A8189E" w:rsidRPr="00A8189E" w:rsidRDefault="00A8189E" w:rsidP="00A8189E">
            <w:pPr>
              <w:bidi/>
              <w:spacing w:before="0" w:line="240" w:lineRule="auto"/>
              <w:rPr>
                <w:rFonts w:ascii="Calibri" w:eastAsia="Times New Roman" w:hAnsi="Calibri" w:cs="GE SS Text Light"/>
                <w:color w:val="000000"/>
                <w:sz w:val="18"/>
                <w:szCs w:val="18"/>
              </w:rPr>
            </w:pPr>
            <w:r w:rsidRPr="00A8189E">
              <w:rPr>
                <w:rFonts w:ascii="Calibri" w:eastAsia="Times New Roman" w:hAnsi="Calibri" w:cs="GE SS Text Light" w:hint="cs"/>
                <w:color w:val="000000"/>
                <w:sz w:val="18"/>
                <w:szCs w:val="18"/>
                <w:rtl/>
              </w:rPr>
              <w:t>شركة بتروناس كاريغالي العراق القابضة (مجنون)</w:t>
            </w:r>
          </w:p>
        </w:tc>
        <w:tc>
          <w:tcPr>
            <w:tcW w:w="3240" w:type="dxa"/>
            <w:tcBorders>
              <w:top w:val="nil"/>
              <w:left w:val="single" w:sz="4" w:space="0" w:color="0070C0"/>
              <w:bottom w:val="single" w:sz="4" w:space="0" w:color="0070C0"/>
              <w:right w:val="single" w:sz="4" w:space="0" w:color="0070C0"/>
            </w:tcBorders>
            <w:shd w:val="clear" w:color="auto" w:fill="auto"/>
            <w:noWrap/>
            <w:vAlign w:val="center"/>
            <w:hideMark/>
          </w:tcPr>
          <w:p w14:paraId="08602F71" w14:textId="77777777" w:rsidR="00A8189E" w:rsidRPr="00A8189E" w:rsidRDefault="00A8189E" w:rsidP="00A8189E">
            <w:pPr>
              <w:spacing w:before="0" w:line="240" w:lineRule="auto"/>
              <w:rPr>
                <w:rFonts w:ascii="Georgia" w:eastAsia="Times New Roman" w:hAnsi="Georgia" w:cs="Calibri"/>
                <w:color w:val="000000"/>
                <w:sz w:val="18"/>
                <w:szCs w:val="18"/>
                <w:rtl/>
              </w:rPr>
            </w:pPr>
            <w:r w:rsidRPr="00A8189E">
              <w:rPr>
                <w:rFonts w:ascii="Georgia" w:eastAsia="Times New Roman" w:hAnsi="Georgia" w:cs="Calibri"/>
                <w:color w:val="000000"/>
                <w:sz w:val="18"/>
                <w:szCs w:val="18"/>
              </w:rPr>
              <w:t>PETRONAS CARIGALI IRAQ HOLDING B.V. (MAJNOON)</w:t>
            </w:r>
          </w:p>
        </w:tc>
        <w:tc>
          <w:tcPr>
            <w:tcW w:w="1440" w:type="dxa"/>
            <w:tcBorders>
              <w:top w:val="nil"/>
              <w:left w:val="single" w:sz="4" w:space="0" w:color="0070C0"/>
              <w:bottom w:val="single" w:sz="4" w:space="0" w:color="0070C0"/>
              <w:right w:val="single" w:sz="4" w:space="0" w:color="0070C0"/>
            </w:tcBorders>
            <w:shd w:val="clear" w:color="auto" w:fill="auto"/>
            <w:noWrap/>
            <w:vAlign w:val="center"/>
            <w:hideMark/>
          </w:tcPr>
          <w:p w14:paraId="6D08BCFB" w14:textId="77777777" w:rsidR="00A8189E" w:rsidRPr="00A8189E" w:rsidRDefault="00A8189E" w:rsidP="00A8189E">
            <w:pPr>
              <w:spacing w:before="0" w:line="240" w:lineRule="auto"/>
              <w:jc w:val="center"/>
              <w:rPr>
                <w:rFonts w:ascii="Calibri" w:eastAsia="Times New Roman" w:hAnsi="Calibri" w:cs="GE SS Text Light"/>
                <w:color w:val="000000"/>
                <w:sz w:val="18"/>
                <w:szCs w:val="18"/>
              </w:rPr>
            </w:pPr>
            <w:r w:rsidRPr="00A8189E">
              <w:rPr>
                <w:rFonts w:ascii="Calibri" w:eastAsia="Times New Roman" w:hAnsi="Calibri" w:cs="GE SS Text Light" w:hint="cs"/>
                <w:color w:val="000000"/>
                <w:sz w:val="18"/>
                <w:szCs w:val="18"/>
                <w:rtl/>
              </w:rPr>
              <w:t>٧٩,٢٤٤,٣٩٦</w:t>
            </w:r>
          </w:p>
        </w:tc>
        <w:tc>
          <w:tcPr>
            <w:tcW w:w="1080" w:type="dxa"/>
            <w:tcBorders>
              <w:top w:val="nil"/>
              <w:left w:val="single" w:sz="4" w:space="0" w:color="0070C0"/>
              <w:bottom w:val="single" w:sz="4" w:space="0" w:color="0070C0"/>
              <w:right w:val="single" w:sz="4" w:space="0" w:color="0070C0"/>
            </w:tcBorders>
            <w:shd w:val="clear" w:color="auto" w:fill="auto"/>
            <w:noWrap/>
            <w:vAlign w:val="center"/>
            <w:hideMark/>
          </w:tcPr>
          <w:p w14:paraId="0346D0DA" w14:textId="77777777" w:rsidR="00A8189E" w:rsidRPr="00A8189E" w:rsidRDefault="00A8189E" w:rsidP="00A8189E">
            <w:pPr>
              <w:spacing w:before="0" w:line="240" w:lineRule="auto"/>
              <w:jc w:val="center"/>
              <w:rPr>
                <w:rFonts w:ascii="Calibri" w:eastAsia="Times New Roman" w:hAnsi="Calibri" w:cs="GE SS Text Light"/>
                <w:color w:val="000000"/>
                <w:sz w:val="18"/>
                <w:szCs w:val="18"/>
              </w:rPr>
            </w:pPr>
            <w:r w:rsidRPr="00A8189E">
              <w:rPr>
                <w:rFonts w:ascii="Calibri" w:eastAsia="Times New Roman" w:hAnsi="Calibri" w:cs="GE SS Text Light" w:hint="cs"/>
                <w:color w:val="000000"/>
                <w:sz w:val="18"/>
                <w:szCs w:val="18"/>
                <w:rtl/>
              </w:rPr>
              <w:t>٨٤٧,١٣٥</w:t>
            </w:r>
          </w:p>
        </w:tc>
        <w:tc>
          <w:tcPr>
            <w:tcW w:w="716" w:type="dxa"/>
            <w:tcBorders>
              <w:top w:val="nil"/>
              <w:left w:val="single" w:sz="4" w:space="0" w:color="0070C0"/>
              <w:bottom w:val="single" w:sz="4" w:space="0" w:color="0070C0"/>
              <w:right w:val="single" w:sz="4" w:space="0" w:color="0070C0"/>
            </w:tcBorders>
            <w:shd w:val="clear" w:color="auto" w:fill="auto"/>
            <w:noWrap/>
            <w:vAlign w:val="center"/>
            <w:hideMark/>
          </w:tcPr>
          <w:p w14:paraId="4EC6E707" w14:textId="77777777" w:rsidR="00A8189E" w:rsidRPr="00A8189E" w:rsidRDefault="00A8189E" w:rsidP="00A8189E">
            <w:pPr>
              <w:bidi/>
              <w:spacing w:before="0" w:line="240" w:lineRule="auto"/>
              <w:jc w:val="center"/>
              <w:rPr>
                <w:rFonts w:ascii="Calibri" w:eastAsia="Times New Roman" w:hAnsi="Calibri" w:cs="GE SS Text Light"/>
                <w:color w:val="000000"/>
                <w:sz w:val="18"/>
                <w:szCs w:val="18"/>
              </w:rPr>
            </w:pPr>
            <w:r w:rsidRPr="00A8189E">
              <w:rPr>
                <w:rFonts w:ascii="Calibri" w:eastAsia="Times New Roman" w:hAnsi="Calibri" w:cs="GE SS Text Light" w:hint="cs"/>
                <w:color w:val="000000"/>
                <w:sz w:val="18"/>
                <w:szCs w:val="18"/>
                <w:rtl/>
              </w:rPr>
              <w:t>١%</w:t>
            </w:r>
          </w:p>
        </w:tc>
      </w:tr>
      <w:tr w:rsidR="00A8189E" w:rsidRPr="00A8189E" w14:paraId="0532DEB7" w14:textId="77777777" w:rsidTr="00DB195A">
        <w:trPr>
          <w:trHeight w:val="390"/>
        </w:trPr>
        <w:tc>
          <w:tcPr>
            <w:tcW w:w="579" w:type="dxa"/>
            <w:tcBorders>
              <w:top w:val="nil"/>
              <w:left w:val="single" w:sz="4" w:space="0" w:color="0070C0"/>
              <w:bottom w:val="single" w:sz="4" w:space="0" w:color="0070C0"/>
              <w:right w:val="single" w:sz="4" w:space="0" w:color="0070C0"/>
            </w:tcBorders>
            <w:shd w:val="clear" w:color="auto" w:fill="auto"/>
            <w:noWrap/>
            <w:vAlign w:val="center"/>
            <w:hideMark/>
          </w:tcPr>
          <w:p w14:paraId="0C80D414" w14:textId="77777777" w:rsidR="00A8189E" w:rsidRPr="00A8189E" w:rsidRDefault="00A8189E" w:rsidP="00A8189E">
            <w:pPr>
              <w:spacing w:before="0" w:line="240" w:lineRule="auto"/>
              <w:jc w:val="center"/>
              <w:rPr>
                <w:rFonts w:ascii="Calibri" w:eastAsia="Times New Roman" w:hAnsi="Calibri" w:cs="GE SS Text Light"/>
                <w:b/>
                <w:bCs/>
                <w:color w:val="000000"/>
                <w:sz w:val="18"/>
                <w:szCs w:val="18"/>
                <w:rtl/>
              </w:rPr>
            </w:pPr>
            <w:r w:rsidRPr="00A8189E">
              <w:rPr>
                <w:rFonts w:ascii="Calibri" w:eastAsia="Times New Roman" w:hAnsi="Calibri" w:cs="GE SS Text Light" w:hint="cs"/>
                <w:b/>
                <w:bCs/>
                <w:color w:val="000000"/>
                <w:sz w:val="18"/>
                <w:szCs w:val="18"/>
              </w:rPr>
              <w:t>31</w:t>
            </w:r>
          </w:p>
        </w:tc>
        <w:tc>
          <w:tcPr>
            <w:tcW w:w="2876" w:type="dxa"/>
            <w:tcBorders>
              <w:top w:val="nil"/>
              <w:left w:val="single" w:sz="4" w:space="0" w:color="0070C0"/>
              <w:bottom w:val="single" w:sz="4" w:space="0" w:color="0070C0"/>
              <w:right w:val="single" w:sz="4" w:space="0" w:color="0070C0"/>
            </w:tcBorders>
            <w:shd w:val="clear" w:color="auto" w:fill="auto"/>
            <w:noWrap/>
            <w:vAlign w:val="center"/>
            <w:hideMark/>
          </w:tcPr>
          <w:p w14:paraId="4554C893" w14:textId="77777777" w:rsidR="00A8189E" w:rsidRPr="00A8189E" w:rsidRDefault="00A8189E" w:rsidP="00A8189E">
            <w:pPr>
              <w:bidi/>
              <w:spacing w:before="0" w:line="240" w:lineRule="auto"/>
              <w:rPr>
                <w:rFonts w:ascii="Calibri" w:eastAsia="Times New Roman" w:hAnsi="Calibri" w:cs="GE SS Text Light"/>
                <w:color w:val="000000"/>
                <w:sz w:val="18"/>
                <w:szCs w:val="18"/>
              </w:rPr>
            </w:pPr>
            <w:r w:rsidRPr="00A8189E">
              <w:rPr>
                <w:rFonts w:ascii="Calibri" w:eastAsia="Times New Roman" w:hAnsi="Calibri" w:cs="GE SS Text Light" w:hint="cs"/>
                <w:color w:val="000000"/>
                <w:sz w:val="18"/>
                <w:szCs w:val="18"/>
                <w:rtl/>
              </w:rPr>
              <w:t>الشركة المصرية العامة للنفط (حقل سيبة)</w:t>
            </w:r>
          </w:p>
        </w:tc>
        <w:tc>
          <w:tcPr>
            <w:tcW w:w="3240" w:type="dxa"/>
            <w:tcBorders>
              <w:top w:val="nil"/>
              <w:left w:val="single" w:sz="4" w:space="0" w:color="0070C0"/>
              <w:bottom w:val="single" w:sz="4" w:space="0" w:color="0070C0"/>
              <w:right w:val="single" w:sz="4" w:space="0" w:color="0070C0"/>
            </w:tcBorders>
            <w:shd w:val="clear" w:color="auto" w:fill="auto"/>
            <w:noWrap/>
            <w:vAlign w:val="center"/>
            <w:hideMark/>
          </w:tcPr>
          <w:p w14:paraId="609F89EA" w14:textId="77777777" w:rsidR="00A8189E" w:rsidRPr="00A8189E" w:rsidRDefault="00A8189E" w:rsidP="00A8189E">
            <w:pPr>
              <w:spacing w:before="0" w:line="240" w:lineRule="auto"/>
              <w:rPr>
                <w:rFonts w:ascii="Georgia" w:eastAsia="Times New Roman" w:hAnsi="Georgia" w:cs="Calibri"/>
                <w:color w:val="000000"/>
                <w:sz w:val="18"/>
                <w:szCs w:val="18"/>
                <w:rtl/>
              </w:rPr>
            </w:pPr>
            <w:r w:rsidRPr="00A8189E">
              <w:rPr>
                <w:rFonts w:ascii="Georgia" w:eastAsia="Times New Roman" w:hAnsi="Georgia" w:cs="Calibri"/>
                <w:color w:val="000000"/>
                <w:sz w:val="18"/>
                <w:szCs w:val="18"/>
              </w:rPr>
              <w:t>EGYPTIAN GENERAL PETROLEUM CORPORATION (SIBA)</w:t>
            </w:r>
          </w:p>
        </w:tc>
        <w:tc>
          <w:tcPr>
            <w:tcW w:w="1440" w:type="dxa"/>
            <w:tcBorders>
              <w:top w:val="nil"/>
              <w:left w:val="single" w:sz="4" w:space="0" w:color="0070C0"/>
              <w:bottom w:val="single" w:sz="4" w:space="0" w:color="0070C0"/>
              <w:right w:val="single" w:sz="4" w:space="0" w:color="0070C0"/>
            </w:tcBorders>
            <w:shd w:val="clear" w:color="auto" w:fill="auto"/>
            <w:noWrap/>
            <w:vAlign w:val="center"/>
            <w:hideMark/>
          </w:tcPr>
          <w:p w14:paraId="637AC008" w14:textId="77777777" w:rsidR="00A8189E" w:rsidRPr="00A8189E" w:rsidRDefault="00A8189E" w:rsidP="00A8189E">
            <w:pPr>
              <w:spacing w:before="0" w:line="240" w:lineRule="auto"/>
              <w:jc w:val="center"/>
              <w:rPr>
                <w:rFonts w:ascii="Calibri" w:eastAsia="Times New Roman" w:hAnsi="Calibri" w:cs="GE SS Text Light"/>
                <w:color w:val="000000"/>
                <w:sz w:val="18"/>
                <w:szCs w:val="18"/>
              </w:rPr>
            </w:pPr>
            <w:r w:rsidRPr="00A8189E">
              <w:rPr>
                <w:rFonts w:ascii="Calibri" w:eastAsia="Times New Roman" w:hAnsi="Calibri" w:cs="GE SS Text Light" w:hint="cs"/>
                <w:color w:val="000000"/>
                <w:sz w:val="18"/>
                <w:szCs w:val="18"/>
                <w:rtl/>
              </w:rPr>
              <w:t>٦٠,٦٧٩,٨٣٣</w:t>
            </w:r>
          </w:p>
        </w:tc>
        <w:tc>
          <w:tcPr>
            <w:tcW w:w="1080" w:type="dxa"/>
            <w:tcBorders>
              <w:top w:val="nil"/>
              <w:left w:val="single" w:sz="4" w:space="0" w:color="0070C0"/>
              <w:bottom w:val="single" w:sz="4" w:space="0" w:color="0070C0"/>
              <w:right w:val="single" w:sz="4" w:space="0" w:color="0070C0"/>
            </w:tcBorders>
            <w:shd w:val="clear" w:color="auto" w:fill="auto"/>
            <w:noWrap/>
            <w:vAlign w:val="center"/>
            <w:hideMark/>
          </w:tcPr>
          <w:p w14:paraId="7725CD91" w14:textId="77777777" w:rsidR="00A8189E" w:rsidRPr="00A8189E" w:rsidRDefault="00A8189E" w:rsidP="00A8189E">
            <w:pPr>
              <w:spacing w:before="0" w:line="240" w:lineRule="auto"/>
              <w:jc w:val="center"/>
              <w:rPr>
                <w:rFonts w:ascii="Calibri" w:eastAsia="Times New Roman" w:hAnsi="Calibri" w:cs="GE SS Text Light"/>
                <w:color w:val="000000"/>
                <w:sz w:val="18"/>
                <w:szCs w:val="18"/>
              </w:rPr>
            </w:pPr>
            <w:r w:rsidRPr="00A8189E">
              <w:rPr>
                <w:rFonts w:ascii="Calibri" w:eastAsia="Times New Roman" w:hAnsi="Calibri" w:cs="GE SS Text Light" w:hint="cs"/>
                <w:color w:val="000000"/>
                <w:sz w:val="18"/>
                <w:szCs w:val="18"/>
                <w:rtl/>
              </w:rPr>
              <w:t>٨٣٢,٦٥٣</w:t>
            </w:r>
          </w:p>
        </w:tc>
        <w:tc>
          <w:tcPr>
            <w:tcW w:w="716" w:type="dxa"/>
            <w:tcBorders>
              <w:top w:val="nil"/>
              <w:left w:val="single" w:sz="4" w:space="0" w:color="0070C0"/>
              <w:bottom w:val="single" w:sz="4" w:space="0" w:color="0070C0"/>
              <w:right w:val="single" w:sz="4" w:space="0" w:color="0070C0"/>
            </w:tcBorders>
            <w:shd w:val="clear" w:color="auto" w:fill="auto"/>
            <w:noWrap/>
            <w:vAlign w:val="center"/>
            <w:hideMark/>
          </w:tcPr>
          <w:p w14:paraId="004C2BA4" w14:textId="77777777" w:rsidR="00A8189E" w:rsidRPr="00A8189E" w:rsidRDefault="00A8189E" w:rsidP="00A8189E">
            <w:pPr>
              <w:bidi/>
              <w:spacing w:before="0" w:line="240" w:lineRule="auto"/>
              <w:jc w:val="center"/>
              <w:rPr>
                <w:rFonts w:ascii="Calibri" w:eastAsia="Times New Roman" w:hAnsi="Calibri" w:cs="GE SS Text Light"/>
                <w:color w:val="000000"/>
                <w:sz w:val="18"/>
                <w:szCs w:val="18"/>
              </w:rPr>
            </w:pPr>
            <w:r w:rsidRPr="00A8189E">
              <w:rPr>
                <w:rFonts w:ascii="Calibri" w:eastAsia="Times New Roman" w:hAnsi="Calibri" w:cs="GE SS Text Light" w:hint="cs"/>
                <w:color w:val="000000"/>
                <w:sz w:val="18"/>
                <w:szCs w:val="18"/>
                <w:rtl/>
              </w:rPr>
              <w:t>١%</w:t>
            </w:r>
          </w:p>
        </w:tc>
      </w:tr>
      <w:tr w:rsidR="00A8189E" w:rsidRPr="00A8189E" w14:paraId="6CACEB40" w14:textId="77777777" w:rsidTr="00DB195A">
        <w:trPr>
          <w:trHeight w:val="390"/>
        </w:trPr>
        <w:tc>
          <w:tcPr>
            <w:tcW w:w="579" w:type="dxa"/>
            <w:tcBorders>
              <w:top w:val="nil"/>
              <w:left w:val="single" w:sz="4" w:space="0" w:color="0070C0"/>
              <w:bottom w:val="single" w:sz="4" w:space="0" w:color="0070C0"/>
              <w:right w:val="single" w:sz="4" w:space="0" w:color="0070C0"/>
            </w:tcBorders>
            <w:shd w:val="clear" w:color="auto" w:fill="auto"/>
            <w:noWrap/>
            <w:vAlign w:val="center"/>
            <w:hideMark/>
          </w:tcPr>
          <w:p w14:paraId="0B96C570" w14:textId="77777777" w:rsidR="00A8189E" w:rsidRPr="00A8189E" w:rsidRDefault="00A8189E" w:rsidP="00A8189E">
            <w:pPr>
              <w:spacing w:before="0" w:line="240" w:lineRule="auto"/>
              <w:jc w:val="center"/>
              <w:rPr>
                <w:rFonts w:ascii="Calibri" w:eastAsia="Times New Roman" w:hAnsi="Calibri" w:cs="GE SS Text Light"/>
                <w:b/>
                <w:bCs/>
                <w:color w:val="000000"/>
                <w:sz w:val="18"/>
                <w:szCs w:val="18"/>
                <w:rtl/>
              </w:rPr>
            </w:pPr>
            <w:r w:rsidRPr="00A8189E">
              <w:rPr>
                <w:rFonts w:ascii="Calibri" w:eastAsia="Times New Roman" w:hAnsi="Calibri" w:cs="GE SS Text Light" w:hint="cs"/>
                <w:b/>
                <w:bCs/>
                <w:color w:val="000000"/>
                <w:sz w:val="18"/>
                <w:szCs w:val="18"/>
              </w:rPr>
              <w:t>32</w:t>
            </w:r>
          </w:p>
        </w:tc>
        <w:tc>
          <w:tcPr>
            <w:tcW w:w="2876" w:type="dxa"/>
            <w:tcBorders>
              <w:top w:val="nil"/>
              <w:left w:val="single" w:sz="4" w:space="0" w:color="0070C0"/>
              <w:bottom w:val="single" w:sz="4" w:space="0" w:color="0070C0"/>
              <w:right w:val="single" w:sz="4" w:space="0" w:color="0070C0"/>
            </w:tcBorders>
            <w:shd w:val="clear" w:color="auto" w:fill="auto"/>
            <w:noWrap/>
            <w:vAlign w:val="center"/>
            <w:hideMark/>
          </w:tcPr>
          <w:p w14:paraId="322108F4" w14:textId="77777777" w:rsidR="00A8189E" w:rsidRPr="00A8189E" w:rsidRDefault="00A8189E" w:rsidP="00A8189E">
            <w:pPr>
              <w:bidi/>
              <w:spacing w:before="0" w:line="240" w:lineRule="auto"/>
              <w:rPr>
                <w:rFonts w:ascii="Calibri" w:eastAsia="Times New Roman" w:hAnsi="Calibri" w:cs="GE SS Text Light"/>
                <w:color w:val="000000"/>
                <w:sz w:val="18"/>
                <w:szCs w:val="18"/>
              </w:rPr>
            </w:pPr>
            <w:r w:rsidRPr="00A8189E">
              <w:rPr>
                <w:rFonts w:ascii="Calibri" w:eastAsia="Times New Roman" w:hAnsi="Calibri" w:cs="GE SS Text Light" w:hint="cs"/>
                <w:color w:val="000000"/>
                <w:sz w:val="18"/>
                <w:szCs w:val="18"/>
                <w:rtl/>
              </w:rPr>
              <w:t>الشركة المصرية العامة للنفط (رقعة 9)</w:t>
            </w:r>
          </w:p>
        </w:tc>
        <w:tc>
          <w:tcPr>
            <w:tcW w:w="3240" w:type="dxa"/>
            <w:tcBorders>
              <w:top w:val="nil"/>
              <w:left w:val="single" w:sz="4" w:space="0" w:color="0070C0"/>
              <w:bottom w:val="single" w:sz="4" w:space="0" w:color="0070C0"/>
              <w:right w:val="single" w:sz="4" w:space="0" w:color="0070C0"/>
            </w:tcBorders>
            <w:shd w:val="clear" w:color="auto" w:fill="auto"/>
            <w:noWrap/>
            <w:vAlign w:val="center"/>
            <w:hideMark/>
          </w:tcPr>
          <w:p w14:paraId="38615331" w14:textId="77777777" w:rsidR="00A8189E" w:rsidRPr="00A8189E" w:rsidRDefault="00A8189E" w:rsidP="00A8189E">
            <w:pPr>
              <w:spacing w:before="0" w:line="240" w:lineRule="auto"/>
              <w:rPr>
                <w:rFonts w:ascii="Georgia" w:eastAsia="Times New Roman" w:hAnsi="Georgia" w:cs="Calibri"/>
                <w:color w:val="000000"/>
                <w:sz w:val="18"/>
                <w:szCs w:val="18"/>
                <w:rtl/>
              </w:rPr>
            </w:pPr>
            <w:r w:rsidRPr="00A8189E">
              <w:rPr>
                <w:rFonts w:ascii="Georgia" w:eastAsia="Times New Roman" w:hAnsi="Georgia" w:cs="Calibri"/>
                <w:color w:val="000000"/>
                <w:sz w:val="18"/>
                <w:szCs w:val="18"/>
              </w:rPr>
              <w:t>EGYPTIAN GENERAL PETROLEUM CORPORATION (BLOCK 9)</w:t>
            </w:r>
          </w:p>
        </w:tc>
        <w:tc>
          <w:tcPr>
            <w:tcW w:w="1440" w:type="dxa"/>
            <w:tcBorders>
              <w:top w:val="nil"/>
              <w:left w:val="single" w:sz="4" w:space="0" w:color="0070C0"/>
              <w:bottom w:val="single" w:sz="4" w:space="0" w:color="0070C0"/>
              <w:right w:val="single" w:sz="4" w:space="0" w:color="0070C0"/>
            </w:tcBorders>
            <w:shd w:val="clear" w:color="auto" w:fill="auto"/>
            <w:noWrap/>
            <w:vAlign w:val="center"/>
            <w:hideMark/>
          </w:tcPr>
          <w:p w14:paraId="08C15921" w14:textId="77777777" w:rsidR="00A8189E" w:rsidRPr="00A8189E" w:rsidRDefault="00A8189E" w:rsidP="00A8189E">
            <w:pPr>
              <w:spacing w:before="0" w:line="240" w:lineRule="auto"/>
              <w:jc w:val="center"/>
              <w:rPr>
                <w:rFonts w:ascii="Calibri" w:eastAsia="Times New Roman" w:hAnsi="Calibri" w:cs="GE SS Text Light"/>
                <w:color w:val="000000"/>
                <w:sz w:val="18"/>
                <w:szCs w:val="18"/>
              </w:rPr>
            </w:pPr>
            <w:r w:rsidRPr="00A8189E">
              <w:rPr>
                <w:rFonts w:ascii="Calibri" w:eastAsia="Times New Roman" w:hAnsi="Calibri" w:cs="GE SS Text Light" w:hint="cs"/>
                <w:color w:val="000000"/>
                <w:sz w:val="18"/>
                <w:szCs w:val="18"/>
                <w:rtl/>
              </w:rPr>
              <w:t>٦١,٩٩٩,٢٧٣</w:t>
            </w:r>
          </w:p>
        </w:tc>
        <w:tc>
          <w:tcPr>
            <w:tcW w:w="1080" w:type="dxa"/>
            <w:tcBorders>
              <w:top w:val="nil"/>
              <w:left w:val="single" w:sz="4" w:space="0" w:color="0070C0"/>
              <w:bottom w:val="single" w:sz="4" w:space="0" w:color="0070C0"/>
              <w:right w:val="single" w:sz="4" w:space="0" w:color="0070C0"/>
            </w:tcBorders>
            <w:shd w:val="clear" w:color="auto" w:fill="auto"/>
            <w:noWrap/>
            <w:vAlign w:val="center"/>
            <w:hideMark/>
          </w:tcPr>
          <w:p w14:paraId="7C850C5E" w14:textId="77777777" w:rsidR="00A8189E" w:rsidRPr="00A8189E" w:rsidRDefault="00A8189E" w:rsidP="00A8189E">
            <w:pPr>
              <w:spacing w:before="0" w:line="240" w:lineRule="auto"/>
              <w:jc w:val="center"/>
              <w:rPr>
                <w:rFonts w:ascii="Calibri" w:eastAsia="Times New Roman" w:hAnsi="Calibri" w:cs="GE SS Text Light"/>
                <w:color w:val="000000"/>
                <w:sz w:val="18"/>
                <w:szCs w:val="18"/>
              </w:rPr>
            </w:pPr>
            <w:r w:rsidRPr="00A8189E">
              <w:rPr>
                <w:rFonts w:ascii="Calibri" w:eastAsia="Times New Roman" w:hAnsi="Calibri" w:cs="GE SS Text Light" w:hint="cs"/>
                <w:color w:val="000000"/>
                <w:sz w:val="18"/>
                <w:szCs w:val="18"/>
                <w:rtl/>
              </w:rPr>
              <w:t>٨٠٠,٦٣٦</w:t>
            </w:r>
          </w:p>
        </w:tc>
        <w:tc>
          <w:tcPr>
            <w:tcW w:w="716" w:type="dxa"/>
            <w:tcBorders>
              <w:top w:val="nil"/>
              <w:left w:val="single" w:sz="4" w:space="0" w:color="0070C0"/>
              <w:bottom w:val="single" w:sz="4" w:space="0" w:color="0070C0"/>
              <w:right w:val="single" w:sz="4" w:space="0" w:color="0070C0"/>
            </w:tcBorders>
            <w:shd w:val="clear" w:color="auto" w:fill="auto"/>
            <w:noWrap/>
            <w:vAlign w:val="center"/>
            <w:hideMark/>
          </w:tcPr>
          <w:p w14:paraId="173879FF" w14:textId="77777777" w:rsidR="00A8189E" w:rsidRPr="00A8189E" w:rsidRDefault="00A8189E" w:rsidP="00A8189E">
            <w:pPr>
              <w:bidi/>
              <w:spacing w:before="0" w:line="240" w:lineRule="auto"/>
              <w:jc w:val="center"/>
              <w:rPr>
                <w:rFonts w:ascii="Calibri" w:eastAsia="Times New Roman" w:hAnsi="Calibri" w:cs="GE SS Text Light"/>
                <w:color w:val="000000"/>
                <w:sz w:val="18"/>
                <w:szCs w:val="18"/>
              </w:rPr>
            </w:pPr>
            <w:r w:rsidRPr="00A8189E">
              <w:rPr>
                <w:rFonts w:ascii="Calibri" w:eastAsia="Times New Roman" w:hAnsi="Calibri" w:cs="GE SS Text Light" w:hint="cs"/>
                <w:color w:val="000000"/>
                <w:sz w:val="18"/>
                <w:szCs w:val="18"/>
                <w:rtl/>
              </w:rPr>
              <w:t>٠.٥%</w:t>
            </w:r>
          </w:p>
        </w:tc>
      </w:tr>
      <w:tr w:rsidR="00A8189E" w:rsidRPr="00A8189E" w14:paraId="5063DB54" w14:textId="77777777" w:rsidTr="00DB195A">
        <w:trPr>
          <w:trHeight w:val="390"/>
        </w:trPr>
        <w:tc>
          <w:tcPr>
            <w:tcW w:w="579" w:type="dxa"/>
            <w:tcBorders>
              <w:top w:val="nil"/>
              <w:left w:val="single" w:sz="4" w:space="0" w:color="0070C0"/>
              <w:bottom w:val="single" w:sz="4" w:space="0" w:color="0070C0"/>
              <w:right w:val="single" w:sz="4" w:space="0" w:color="0070C0"/>
            </w:tcBorders>
            <w:shd w:val="clear" w:color="auto" w:fill="auto"/>
            <w:noWrap/>
            <w:vAlign w:val="center"/>
            <w:hideMark/>
          </w:tcPr>
          <w:p w14:paraId="40C9D842" w14:textId="77777777" w:rsidR="00A8189E" w:rsidRPr="00A8189E" w:rsidRDefault="00A8189E" w:rsidP="00A8189E">
            <w:pPr>
              <w:spacing w:before="0" w:line="240" w:lineRule="auto"/>
              <w:jc w:val="center"/>
              <w:rPr>
                <w:rFonts w:ascii="Calibri" w:eastAsia="Times New Roman" w:hAnsi="Calibri" w:cs="GE SS Text Light"/>
                <w:b/>
                <w:bCs/>
                <w:color w:val="000000"/>
                <w:sz w:val="18"/>
                <w:szCs w:val="18"/>
                <w:rtl/>
              </w:rPr>
            </w:pPr>
            <w:r w:rsidRPr="00A8189E">
              <w:rPr>
                <w:rFonts w:ascii="Calibri" w:eastAsia="Times New Roman" w:hAnsi="Calibri" w:cs="GE SS Text Light" w:hint="cs"/>
                <w:b/>
                <w:bCs/>
                <w:color w:val="000000"/>
                <w:sz w:val="18"/>
                <w:szCs w:val="18"/>
              </w:rPr>
              <w:t>33</w:t>
            </w:r>
          </w:p>
        </w:tc>
        <w:tc>
          <w:tcPr>
            <w:tcW w:w="2876" w:type="dxa"/>
            <w:tcBorders>
              <w:top w:val="nil"/>
              <w:left w:val="single" w:sz="4" w:space="0" w:color="0070C0"/>
              <w:bottom w:val="single" w:sz="4" w:space="0" w:color="0070C0"/>
              <w:right w:val="single" w:sz="4" w:space="0" w:color="0070C0"/>
            </w:tcBorders>
            <w:shd w:val="clear" w:color="auto" w:fill="auto"/>
            <w:noWrap/>
            <w:vAlign w:val="center"/>
            <w:hideMark/>
          </w:tcPr>
          <w:p w14:paraId="1A7A25EF" w14:textId="77777777" w:rsidR="00A8189E" w:rsidRPr="00A8189E" w:rsidRDefault="00A8189E" w:rsidP="00A8189E">
            <w:pPr>
              <w:bidi/>
              <w:spacing w:before="0" w:line="240" w:lineRule="auto"/>
              <w:rPr>
                <w:rFonts w:ascii="Calibri" w:eastAsia="Times New Roman" w:hAnsi="Calibri" w:cs="GE SS Text Light"/>
                <w:color w:val="000000"/>
                <w:sz w:val="18"/>
                <w:szCs w:val="18"/>
              </w:rPr>
            </w:pPr>
            <w:r w:rsidRPr="00A8189E">
              <w:rPr>
                <w:rFonts w:ascii="Calibri" w:eastAsia="Times New Roman" w:hAnsi="Calibri" w:cs="GE SS Text Light" w:hint="cs"/>
                <w:color w:val="000000"/>
                <w:sz w:val="18"/>
                <w:szCs w:val="18"/>
                <w:rtl/>
              </w:rPr>
              <w:t>شركة شل الدولية الشرقية للتجارة (مجنون)</w:t>
            </w:r>
          </w:p>
        </w:tc>
        <w:tc>
          <w:tcPr>
            <w:tcW w:w="3240" w:type="dxa"/>
            <w:tcBorders>
              <w:top w:val="nil"/>
              <w:left w:val="single" w:sz="4" w:space="0" w:color="0070C0"/>
              <w:bottom w:val="single" w:sz="4" w:space="0" w:color="0070C0"/>
              <w:right w:val="single" w:sz="4" w:space="0" w:color="0070C0"/>
            </w:tcBorders>
            <w:shd w:val="clear" w:color="auto" w:fill="auto"/>
            <w:noWrap/>
            <w:vAlign w:val="center"/>
            <w:hideMark/>
          </w:tcPr>
          <w:p w14:paraId="5B0E0003" w14:textId="2A7AB085" w:rsidR="00A8189E" w:rsidRPr="00A8189E" w:rsidRDefault="00A8189E" w:rsidP="00A8189E">
            <w:pPr>
              <w:spacing w:before="0" w:line="240" w:lineRule="auto"/>
              <w:rPr>
                <w:rFonts w:ascii="Georgia" w:eastAsia="Times New Roman" w:hAnsi="Georgia" w:cs="Calibri"/>
                <w:color w:val="000000"/>
                <w:sz w:val="18"/>
                <w:szCs w:val="18"/>
                <w:rtl/>
              </w:rPr>
            </w:pPr>
            <w:r w:rsidRPr="00A8189E">
              <w:rPr>
                <w:rFonts w:ascii="Georgia" w:eastAsia="Times New Roman" w:hAnsi="Georgia" w:cs="Calibri"/>
                <w:color w:val="000000"/>
                <w:sz w:val="18"/>
                <w:szCs w:val="18"/>
              </w:rPr>
              <w:t>SHELL INTERNATIONAL EASTERN TRADING COMPANY (MAJNOON)</w:t>
            </w:r>
          </w:p>
        </w:tc>
        <w:tc>
          <w:tcPr>
            <w:tcW w:w="1440" w:type="dxa"/>
            <w:tcBorders>
              <w:top w:val="nil"/>
              <w:left w:val="single" w:sz="4" w:space="0" w:color="0070C0"/>
              <w:bottom w:val="single" w:sz="4" w:space="0" w:color="0070C0"/>
              <w:right w:val="single" w:sz="4" w:space="0" w:color="0070C0"/>
            </w:tcBorders>
            <w:shd w:val="clear" w:color="auto" w:fill="auto"/>
            <w:noWrap/>
            <w:vAlign w:val="center"/>
            <w:hideMark/>
          </w:tcPr>
          <w:p w14:paraId="43236A27" w14:textId="77777777" w:rsidR="00A8189E" w:rsidRPr="00A8189E" w:rsidRDefault="00A8189E" w:rsidP="00A8189E">
            <w:pPr>
              <w:spacing w:before="0" w:line="240" w:lineRule="auto"/>
              <w:jc w:val="center"/>
              <w:rPr>
                <w:rFonts w:ascii="Calibri" w:eastAsia="Times New Roman" w:hAnsi="Calibri" w:cs="GE SS Text Light"/>
                <w:color w:val="000000"/>
                <w:sz w:val="18"/>
                <w:szCs w:val="18"/>
              </w:rPr>
            </w:pPr>
            <w:r w:rsidRPr="00A8189E">
              <w:rPr>
                <w:rFonts w:ascii="Calibri" w:eastAsia="Times New Roman" w:hAnsi="Calibri" w:cs="GE SS Text Light" w:hint="cs"/>
                <w:color w:val="000000"/>
                <w:sz w:val="18"/>
                <w:szCs w:val="18"/>
                <w:rtl/>
              </w:rPr>
              <w:t>٦٩,٩٢٨,٧٧٩</w:t>
            </w:r>
          </w:p>
        </w:tc>
        <w:tc>
          <w:tcPr>
            <w:tcW w:w="1080" w:type="dxa"/>
            <w:tcBorders>
              <w:top w:val="nil"/>
              <w:left w:val="single" w:sz="4" w:space="0" w:color="0070C0"/>
              <w:bottom w:val="single" w:sz="4" w:space="0" w:color="0070C0"/>
              <w:right w:val="single" w:sz="4" w:space="0" w:color="0070C0"/>
            </w:tcBorders>
            <w:shd w:val="clear" w:color="auto" w:fill="auto"/>
            <w:noWrap/>
            <w:vAlign w:val="center"/>
            <w:hideMark/>
          </w:tcPr>
          <w:p w14:paraId="40AC25B2" w14:textId="77777777" w:rsidR="00A8189E" w:rsidRPr="00A8189E" w:rsidRDefault="00A8189E" w:rsidP="00A8189E">
            <w:pPr>
              <w:spacing w:before="0" w:line="240" w:lineRule="auto"/>
              <w:jc w:val="center"/>
              <w:rPr>
                <w:rFonts w:ascii="Calibri" w:eastAsia="Times New Roman" w:hAnsi="Calibri" w:cs="GE SS Text Light"/>
                <w:color w:val="000000"/>
                <w:sz w:val="18"/>
                <w:szCs w:val="18"/>
              </w:rPr>
            </w:pPr>
            <w:r w:rsidRPr="00A8189E">
              <w:rPr>
                <w:rFonts w:ascii="Calibri" w:eastAsia="Times New Roman" w:hAnsi="Calibri" w:cs="GE SS Text Light" w:hint="cs"/>
                <w:color w:val="000000"/>
                <w:sz w:val="18"/>
                <w:szCs w:val="18"/>
                <w:rtl/>
              </w:rPr>
              <w:t>٧٧٣,٤٠٣</w:t>
            </w:r>
          </w:p>
        </w:tc>
        <w:tc>
          <w:tcPr>
            <w:tcW w:w="716" w:type="dxa"/>
            <w:tcBorders>
              <w:top w:val="nil"/>
              <w:left w:val="single" w:sz="4" w:space="0" w:color="0070C0"/>
              <w:bottom w:val="single" w:sz="4" w:space="0" w:color="0070C0"/>
              <w:right w:val="single" w:sz="4" w:space="0" w:color="0070C0"/>
            </w:tcBorders>
            <w:shd w:val="clear" w:color="auto" w:fill="auto"/>
            <w:noWrap/>
            <w:vAlign w:val="center"/>
            <w:hideMark/>
          </w:tcPr>
          <w:p w14:paraId="272EFB1A" w14:textId="366AC3A9" w:rsidR="00A8189E" w:rsidRPr="00A8189E" w:rsidRDefault="00A8189E" w:rsidP="00A8189E">
            <w:pPr>
              <w:bidi/>
              <w:spacing w:before="0" w:line="240" w:lineRule="auto"/>
              <w:jc w:val="center"/>
              <w:rPr>
                <w:rFonts w:ascii="Calibri" w:eastAsia="Times New Roman" w:hAnsi="Calibri" w:cs="GE SS Text Light"/>
                <w:color w:val="000000"/>
                <w:sz w:val="18"/>
                <w:szCs w:val="18"/>
              </w:rPr>
            </w:pPr>
            <w:r w:rsidRPr="00A8189E">
              <w:rPr>
                <w:rFonts w:ascii="Calibri" w:eastAsia="Times New Roman" w:hAnsi="Calibri" w:cs="GE SS Text Light" w:hint="cs"/>
                <w:color w:val="000000"/>
                <w:sz w:val="18"/>
                <w:szCs w:val="18"/>
                <w:rtl/>
              </w:rPr>
              <w:t>٠.٥%</w:t>
            </w:r>
          </w:p>
        </w:tc>
      </w:tr>
      <w:tr w:rsidR="00A8189E" w:rsidRPr="00A8189E" w14:paraId="72F9AB0D" w14:textId="77777777" w:rsidTr="00DB195A">
        <w:trPr>
          <w:trHeight w:val="390"/>
        </w:trPr>
        <w:tc>
          <w:tcPr>
            <w:tcW w:w="579" w:type="dxa"/>
            <w:tcBorders>
              <w:top w:val="nil"/>
              <w:left w:val="single" w:sz="4" w:space="0" w:color="0070C0"/>
              <w:bottom w:val="single" w:sz="4" w:space="0" w:color="0070C0"/>
              <w:right w:val="single" w:sz="4" w:space="0" w:color="0070C0"/>
            </w:tcBorders>
            <w:shd w:val="clear" w:color="auto" w:fill="auto"/>
            <w:noWrap/>
            <w:vAlign w:val="center"/>
            <w:hideMark/>
          </w:tcPr>
          <w:p w14:paraId="21E1F8EA" w14:textId="77777777" w:rsidR="00A8189E" w:rsidRPr="00A8189E" w:rsidRDefault="00A8189E" w:rsidP="00A8189E">
            <w:pPr>
              <w:spacing w:before="0" w:line="240" w:lineRule="auto"/>
              <w:jc w:val="center"/>
              <w:rPr>
                <w:rFonts w:ascii="Calibri" w:eastAsia="Times New Roman" w:hAnsi="Calibri" w:cs="GE SS Text Light"/>
                <w:b/>
                <w:bCs/>
                <w:color w:val="000000"/>
                <w:sz w:val="18"/>
                <w:szCs w:val="18"/>
                <w:rtl/>
              </w:rPr>
            </w:pPr>
            <w:r w:rsidRPr="00A8189E">
              <w:rPr>
                <w:rFonts w:ascii="Calibri" w:eastAsia="Times New Roman" w:hAnsi="Calibri" w:cs="GE SS Text Light" w:hint="cs"/>
                <w:b/>
                <w:bCs/>
                <w:color w:val="000000"/>
                <w:sz w:val="18"/>
                <w:szCs w:val="18"/>
              </w:rPr>
              <w:t>34</w:t>
            </w:r>
          </w:p>
        </w:tc>
        <w:tc>
          <w:tcPr>
            <w:tcW w:w="2876" w:type="dxa"/>
            <w:tcBorders>
              <w:top w:val="nil"/>
              <w:left w:val="single" w:sz="4" w:space="0" w:color="0070C0"/>
              <w:bottom w:val="single" w:sz="4" w:space="0" w:color="0070C0"/>
              <w:right w:val="single" w:sz="4" w:space="0" w:color="0070C0"/>
            </w:tcBorders>
            <w:shd w:val="clear" w:color="auto" w:fill="auto"/>
            <w:noWrap/>
            <w:vAlign w:val="center"/>
            <w:hideMark/>
          </w:tcPr>
          <w:p w14:paraId="7516E2D9" w14:textId="77777777" w:rsidR="00A8189E" w:rsidRPr="00A8189E" w:rsidRDefault="00A8189E" w:rsidP="00A8189E">
            <w:pPr>
              <w:bidi/>
              <w:spacing w:before="0" w:line="240" w:lineRule="auto"/>
              <w:rPr>
                <w:rFonts w:ascii="Calibri" w:eastAsia="Times New Roman" w:hAnsi="Calibri" w:cs="GE SS Text Light"/>
                <w:color w:val="000000"/>
                <w:sz w:val="18"/>
                <w:szCs w:val="18"/>
              </w:rPr>
            </w:pPr>
            <w:r w:rsidRPr="00A8189E">
              <w:rPr>
                <w:rFonts w:ascii="Calibri" w:eastAsia="Times New Roman" w:hAnsi="Calibri" w:cs="GE SS Text Light" w:hint="cs"/>
                <w:color w:val="000000"/>
                <w:sz w:val="18"/>
                <w:szCs w:val="18"/>
                <w:rtl/>
              </w:rPr>
              <w:t>شركة النفط التركية الخارجية المحدودة (حقل بدرة)</w:t>
            </w:r>
          </w:p>
        </w:tc>
        <w:tc>
          <w:tcPr>
            <w:tcW w:w="3240" w:type="dxa"/>
            <w:tcBorders>
              <w:top w:val="nil"/>
              <w:left w:val="single" w:sz="4" w:space="0" w:color="0070C0"/>
              <w:bottom w:val="single" w:sz="4" w:space="0" w:color="0070C0"/>
              <w:right w:val="single" w:sz="4" w:space="0" w:color="0070C0"/>
            </w:tcBorders>
            <w:shd w:val="clear" w:color="auto" w:fill="auto"/>
            <w:noWrap/>
            <w:vAlign w:val="center"/>
            <w:hideMark/>
          </w:tcPr>
          <w:p w14:paraId="0A09A7BB" w14:textId="77777777" w:rsidR="00A8189E" w:rsidRPr="00A8189E" w:rsidRDefault="00A8189E" w:rsidP="00A8189E">
            <w:pPr>
              <w:spacing w:before="0" w:line="240" w:lineRule="auto"/>
              <w:rPr>
                <w:rFonts w:ascii="Georgia" w:eastAsia="Times New Roman" w:hAnsi="Georgia" w:cs="Calibri"/>
                <w:color w:val="000000"/>
                <w:sz w:val="18"/>
                <w:szCs w:val="18"/>
                <w:rtl/>
              </w:rPr>
            </w:pPr>
            <w:r w:rsidRPr="00A8189E">
              <w:rPr>
                <w:rFonts w:ascii="Georgia" w:eastAsia="Times New Roman" w:hAnsi="Georgia" w:cs="Calibri"/>
                <w:color w:val="000000"/>
                <w:sz w:val="18"/>
                <w:szCs w:val="18"/>
              </w:rPr>
              <w:t>TURKISH PETROLEUM OVERSEAS COMPANY LIMITED - TP (BADRA)</w:t>
            </w:r>
          </w:p>
        </w:tc>
        <w:tc>
          <w:tcPr>
            <w:tcW w:w="1440" w:type="dxa"/>
            <w:tcBorders>
              <w:top w:val="nil"/>
              <w:left w:val="single" w:sz="4" w:space="0" w:color="0070C0"/>
              <w:bottom w:val="single" w:sz="4" w:space="0" w:color="0070C0"/>
              <w:right w:val="single" w:sz="4" w:space="0" w:color="0070C0"/>
            </w:tcBorders>
            <w:shd w:val="clear" w:color="auto" w:fill="auto"/>
            <w:noWrap/>
            <w:vAlign w:val="center"/>
            <w:hideMark/>
          </w:tcPr>
          <w:p w14:paraId="2F745F04" w14:textId="77777777" w:rsidR="00A8189E" w:rsidRPr="00A8189E" w:rsidRDefault="00A8189E" w:rsidP="00A8189E">
            <w:pPr>
              <w:spacing w:before="0" w:line="240" w:lineRule="auto"/>
              <w:jc w:val="center"/>
              <w:rPr>
                <w:rFonts w:ascii="Calibri" w:eastAsia="Times New Roman" w:hAnsi="Calibri" w:cs="GE SS Text Light"/>
                <w:color w:val="000000"/>
                <w:sz w:val="18"/>
                <w:szCs w:val="18"/>
              </w:rPr>
            </w:pPr>
            <w:r w:rsidRPr="00A8189E">
              <w:rPr>
                <w:rFonts w:ascii="Calibri" w:eastAsia="Times New Roman" w:hAnsi="Calibri" w:cs="GE SS Text Light" w:hint="cs"/>
                <w:color w:val="000000"/>
                <w:sz w:val="18"/>
                <w:szCs w:val="18"/>
                <w:rtl/>
              </w:rPr>
              <w:t>٤٧,٩٢٠,١٢٥</w:t>
            </w:r>
          </w:p>
        </w:tc>
        <w:tc>
          <w:tcPr>
            <w:tcW w:w="1080" w:type="dxa"/>
            <w:tcBorders>
              <w:top w:val="nil"/>
              <w:left w:val="single" w:sz="4" w:space="0" w:color="0070C0"/>
              <w:bottom w:val="single" w:sz="4" w:space="0" w:color="0070C0"/>
              <w:right w:val="single" w:sz="4" w:space="0" w:color="0070C0"/>
            </w:tcBorders>
            <w:shd w:val="clear" w:color="auto" w:fill="auto"/>
            <w:noWrap/>
            <w:vAlign w:val="center"/>
            <w:hideMark/>
          </w:tcPr>
          <w:p w14:paraId="1E6DEB21" w14:textId="77777777" w:rsidR="00A8189E" w:rsidRPr="00A8189E" w:rsidRDefault="00A8189E" w:rsidP="00A8189E">
            <w:pPr>
              <w:spacing w:before="0" w:line="240" w:lineRule="auto"/>
              <w:jc w:val="center"/>
              <w:rPr>
                <w:rFonts w:ascii="Calibri" w:eastAsia="Times New Roman" w:hAnsi="Calibri" w:cs="GE SS Text Light"/>
                <w:color w:val="000000"/>
                <w:sz w:val="18"/>
                <w:szCs w:val="18"/>
              </w:rPr>
            </w:pPr>
            <w:r w:rsidRPr="00A8189E">
              <w:rPr>
                <w:rFonts w:ascii="Calibri" w:eastAsia="Times New Roman" w:hAnsi="Calibri" w:cs="GE SS Text Light" w:hint="cs"/>
                <w:color w:val="000000"/>
                <w:sz w:val="18"/>
                <w:szCs w:val="18"/>
                <w:rtl/>
              </w:rPr>
              <w:t>٦٠٥,٥٥٥</w:t>
            </w:r>
          </w:p>
        </w:tc>
        <w:tc>
          <w:tcPr>
            <w:tcW w:w="716" w:type="dxa"/>
            <w:tcBorders>
              <w:top w:val="nil"/>
              <w:left w:val="single" w:sz="4" w:space="0" w:color="0070C0"/>
              <w:bottom w:val="single" w:sz="4" w:space="0" w:color="0070C0"/>
              <w:right w:val="single" w:sz="4" w:space="0" w:color="0070C0"/>
            </w:tcBorders>
            <w:shd w:val="clear" w:color="auto" w:fill="auto"/>
            <w:noWrap/>
            <w:vAlign w:val="center"/>
            <w:hideMark/>
          </w:tcPr>
          <w:p w14:paraId="79E2202F" w14:textId="77777777" w:rsidR="00A8189E" w:rsidRPr="00A8189E" w:rsidRDefault="00A8189E" w:rsidP="00A8189E">
            <w:pPr>
              <w:bidi/>
              <w:spacing w:before="0" w:line="240" w:lineRule="auto"/>
              <w:jc w:val="center"/>
              <w:rPr>
                <w:rFonts w:ascii="Calibri" w:eastAsia="Times New Roman" w:hAnsi="Calibri" w:cs="GE SS Text Light"/>
                <w:color w:val="000000"/>
                <w:sz w:val="18"/>
                <w:szCs w:val="18"/>
              </w:rPr>
            </w:pPr>
            <w:r w:rsidRPr="00A8189E">
              <w:rPr>
                <w:rFonts w:ascii="Calibri" w:eastAsia="Times New Roman" w:hAnsi="Calibri" w:cs="GE SS Text Light" w:hint="cs"/>
                <w:color w:val="000000"/>
                <w:sz w:val="18"/>
                <w:szCs w:val="18"/>
                <w:rtl/>
              </w:rPr>
              <w:t>٠.٤%</w:t>
            </w:r>
          </w:p>
        </w:tc>
      </w:tr>
      <w:tr w:rsidR="00A8189E" w:rsidRPr="00A8189E" w14:paraId="31E99B1C" w14:textId="77777777" w:rsidTr="003D25FA">
        <w:trPr>
          <w:trHeight w:val="390"/>
        </w:trPr>
        <w:tc>
          <w:tcPr>
            <w:tcW w:w="6695" w:type="dxa"/>
            <w:gridSpan w:val="3"/>
            <w:tcBorders>
              <w:top w:val="single" w:sz="4" w:space="0" w:color="0070C0"/>
              <w:left w:val="single" w:sz="4" w:space="0" w:color="0070C0"/>
              <w:bottom w:val="single" w:sz="4" w:space="0" w:color="0070C0"/>
              <w:right w:val="single" w:sz="4" w:space="0" w:color="FFFFFF"/>
            </w:tcBorders>
            <w:shd w:val="clear" w:color="auto" w:fill="153D63" w:themeFill="text2" w:themeFillTint="E6"/>
            <w:noWrap/>
            <w:vAlign w:val="center"/>
            <w:hideMark/>
          </w:tcPr>
          <w:p w14:paraId="6F23F4DA" w14:textId="77777777" w:rsidR="00A8189E" w:rsidRPr="00A8189E" w:rsidRDefault="00A8189E" w:rsidP="00A8189E">
            <w:pPr>
              <w:bidi/>
              <w:spacing w:before="0" w:line="240" w:lineRule="auto"/>
              <w:jc w:val="center"/>
              <w:rPr>
                <w:rFonts w:ascii="Calibri" w:eastAsia="Times New Roman" w:hAnsi="Calibri" w:cs="GE SS Text Medium"/>
                <w:color w:val="FFFFFF"/>
                <w:sz w:val="18"/>
                <w:szCs w:val="18"/>
                <w:rtl/>
              </w:rPr>
            </w:pPr>
            <w:r w:rsidRPr="00A8189E">
              <w:rPr>
                <w:rFonts w:ascii="Calibri" w:eastAsia="Times New Roman" w:hAnsi="Calibri" w:cs="GE SS Text Medium" w:hint="cs"/>
                <w:color w:val="FFFFFF"/>
                <w:sz w:val="18"/>
                <w:szCs w:val="18"/>
                <w:rtl/>
              </w:rPr>
              <w:t>الإجمالي</w:t>
            </w:r>
          </w:p>
        </w:tc>
        <w:tc>
          <w:tcPr>
            <w:tcW w:w="1440" w:type="dxa"/>
            <w:tcBorders>
              <w:top w:val="nil"/>
              <w:left w:val="single" w:sz="4" w:space="0" w:color="FFFFFF"/>
              <w:bottom w:val="single" w:sz="4" w:space="0" w:color="0070C0"/>
              <w:right w:val="single" w:sz="4" w:space="0" w:color="FFFFFF"/>
            </w:tcBorders>
            <w:shd w:val="clear" w:color="auto" w:fill="153D63" w:themeFill="text2" w:themeFillTint="E6"/>
            <w:noWrap/>
            <w:vAlign w:val="center"/>
            <w:hideMark/>
          </w:tcPr>
          <w:p w14:paraId="51753506" w14:textId="77777777" w:rsidR="00A8189E" w:rsidRPr="00A8189E" w:rsidRDefault="00A8189E" w:rsidP="00A8189E">
            <w:pPr>
              <w:spacing w:before="0" w:line="240" w:lineRule="auto"/>
              <w:jc w:val="center"/>
              <w:rPr>
                <w:rFonts w:ascii="Calibri" w:eastAsia="Times New Roman" w:hAnsi="Calibri" w:cs="GE SS Text Medium"/>
                <w:color w:val="FFFFFF"/>
                <w:sz w:val="18"/>
                <w:szCs w:val="18"/>
                <w:rtl/>
              </w:rPr>
            </w:pPr>
            <w:r w:rsidRPr="00A8189E">
              <w:rPr>
                <w:rFonts w:ascii="Calibri" w:eastAsia="Times New Roman" w:hAnsi="Calibri" w:cs="GE SS Text Medium" w:hint="cs"/>
                <w:color w:val="FFFFFF"/>
                <w:sz w:val="18"/>
                <w:szCs w:val="18"/>
                <w:rtl/>
              </w:rPr>
              <w:t>١٢,٨٩٧,٥٥٣,٩٥٢</w:t>
            </w:r>
          </w:p>
        </w:tc>
        <w:tc>
          <w:tcPr>
            <w:tcW w:w="1080" w:type="dxa"/>
            <w:tcBorders>
              <w:top w:val="single" w:sz="4" w:space="0" w:color="FFFFFF"/>
              <w:left w:val="single" w:sz="4" w:space="0" w:color="FFFFFF"/>
              <w:bottom w:val="single" w:sz="4" w:space="0" w:color="0070C0"/>
              <w:right w:val="single" w:sz="4" w:space="0" w:color="FFFFFF"/>
            </w:tcBorders>
            <w:shd w:val="clear" w:color="auto" w:fill="153D63" w:themeFill="text2" w:themeFillTint="E6"/>
            <w:noWrap/>
            <w:vAlign w:val="center"/>
            <w:hideMark/>
          </w:tcPr>
          <w:p w14:paraId="187FFB54" w14:textId="77777777" w:rsidR="00A8189E" w:rsidRPr="00A8189E" w:rsidRDefault="00A8189E" w:rsidP="00A8189E">
            <w:pPr>
              <w:spacing w:before="0" w:line="240" w:lineRule="auto"/>
              <w:jc w:val="center"/>
              <w:rPr>
                <w:rFonts w:ascii="Calibri" w:eastAsia="Times New Roman" w:hAnsi="Calibri" w:cs="GE SS Text Medium"/>
                <w:color w:val="FFFFFF"/>
                <w:sz w:val="18"/>
                <w:szCs w:val="18"/>
              </w:rPr>
            </w:pPr>
            <w:r w:rsidRPr="00A8189E">
              <w:rPr>
                <w:rFonts w:ascii="Calibri" w:eastAsia="Times New Roman" w:hAnsi="Calibri" w:cs="GE SS Text Medium" w:hint="cs"/>
                <w:color w:val="FFFFFF"/>
                <w:sz w:val="18"/>
                <w:szCs w:val="18"/>
                <w:rtl/>
              </w:rPr>
              <w:t>١٦٥,٢٤٧,٩٧٥</w:t>
            </w:r>
          </w:p>
        </w:tc>
        <w:tc>
          <w:tcPr>
            <w:tcW w:w="716" w:type="dxa"/>
            <w:tcBorders>
              <w:top w:val="nil"/>
              <w:left w:val="nil"/>
              <w:bottom w:val="single" w:sz="4" w:space="0" w:color="0070C0"/>
              <w:right w:val="single" w:sz="4" w:space="0" w:color="0070C0"/>
            </w:tcBorders>
            <w:shd w:val="clear" w:color="auto" w:fill="153D63" w:themeFill="text2" w:themeFillTint="E6"/>
            <w:noWrap/>
            <w:vAlign w:val="center"/>
            <w:hideMark/>
          </w:tcPr>
          <w:p w14:paraId="00D97852" w14:textId="77777777" w:rsidR="00A8189E" w:rsidRPr="00A8189E" w:rsidRDefault="00A8189E" w:rsidP="00A8189E">
            <w:pPr>
              <w:bidi/>
              <w:spacing w:before="0" w:line="240" w:lineRule="auto"/>
              <w:jc w:val="center"/>
              <w:rPr>
                <w:rFonts w:ascii="Calibri" w:eastAsia="Times New Roman" w:hAnsi="Calibri" w:cs="GE SS Text Medium"/>
                <w:color w:val="FFFFFF"/>
                <w:sz w:val="18"/>
                <w:szCs w:val="18"/>
              </w:rPr>
            </w:pPr>
            <w:r w:rsidRPr="00A8189E">
              <w:rPr>
                <w:rFonts w:ascii="Calibri" w:eastAsia="Times New Roman" w:hAnsi="Calibri" w:cs="GE SS Text Medium" w:hint="cs"/>
                <w:color w:val="FFFFFF"/>
                <w:sz w:val="18"/>
                <w:szCs w:val="18"/>
                <w:rtl/>
              </w:rPr>
              <w:t>١٠٠%</w:t>
            </w:r>
          </w:p>
        </w:tc>
      </w:tr>
    </w:tbl>
    <w:p w14:paraId="029AD477" w14:textId="2D057FD0" w:rsidR="006C2C2B" w:rsidRPr="00401476" w:rsidRDefault="006C2C2B" w:rsidP="002400E7">
      <w:pPr>
        <w:bidi/>
        <w:spacing w:before="0" w:line="240" w:lineRule="auto"/>
        <w:ind w:left="69"/>
        <w:jc w:val="both"/>
        <w:rPr>
          <w:rFonts w:ascii="Dubai" w:hAnsi="Dubai" w:cs="GE SS Text Light"/>
          <w:b/>
          <w:bCs/>
          <w:sz w:val="18"/>
          <w:szCs w:val="18"/>
          <w:rtl/>
          <w:lang w:bidi="ar-IQ"/>
        </w:rPr>
      </w:pPr>
      <w:r w:rsidRPr="00401476">
        <w:rPr>
          <w:rFonts w:ascii="Dubai" w:hAnsi="Dubai" w:cs="GE SS Text Light"/>
          <w:b/>
          <w:bCs/>
          <w:sz w:val="18"/>
          <w:szCs w:val="18"/>
          <w:rtl/>
          <w:lang w:bidi="ar-JO"/>
        </w:rPr>
        <w:t xml:space="preserve">المصدر: </w:t>
      </w:r>
      <w:r w:rsidRPr="00401476">
        <w:rPr>
          <w:rFonts w:ascii="Dubai" w:hAnsi="Dubai" w:cs="GE SS Text Light" w:hint="cs"/>
          <w:b/>
          <w:bCs/>
          <w:sz w:val="18"/>
          <w:szCs w:val="18"/>
          <w:rtl/>
          <w:lang w:bidi="ar-IQ"/>
        </w:rPr>
        <w:t>شركة تسويق النفط</w:t>
      </w:r>
      <w:r w:rsidRPr="00401476">
        <w:rPr>
          <w:rFonts w:ascii="Dubai" w:hAnsi="Dubai" w:cs="GE SS Text Light" w:hint="cs"/>
          <w:b/>
          <w:bCs/>
          <w:sz w:val="18"/>
          <w:szCs w:val="18"/>
          <w:rtl/>
          <w:lang w:bidi="ar-JO"/>
        </w:rPr>
        <w:t>.</w:t>
      </w:r>
    </w:p>
    <w:p w14:paraId="58E76E8A" w14:textId="5E3991C8" w:rsidR="0049441A" w:rsidRPr="00401476" w:rsidRDefault="0049441A" w:rsidP="006C2C2B">
      <w:pPr>
        <w:bidi/>
        <w:spacing w:line="240" w:lineRule="auto"/>
        <w:rPr>
          <w:rFonts w:ascii="Dubai Medium" w:hAnsi="Dubai Medium" w:cs="GE SS Text Light"/>
          <w:b/>
          <w:bCs/>
          <w:sz w:val="18"/>
          <w:szCs w:val="18"/>
          <w:rtl/>
          <w:lang w:bidi="ar-LB"/>
        </w:rPr>
      </w:pPr>
      <w:r w:rsidRPr="00401476">
        <w:rPr>
          <w:rFonts w:ascii="Dubai Medium" w:hAnsi="Dubai Medium" w:cs="GE SS Text Light"/>
          <w:b/>
          <w:bCs/>
          <w:color w:val="EE0000"/>
          <w:sz w:val="18"/>
          <w:szCs w:val="18"/>
          <w:rtl/>
          <w:lang w:bidi="ar-LB"/>
        </w:rPr>
        <w:t>*</w:t>
      </w:r>
      <w:r w:rsidRPr="00401476">
        <w:rPr>
          <w:rFonts w:ascii="Dubai Medium" w:hAnsi="Dubai Medium" w:cs="GE SS Text Light"/>
          <w:b/>
          <w:bCs/>
          <w:sz w:val="18"/>
          <w:szCs w:val="18"/>
          <w:rtl/>
          <w:lang w:bidi="ar-LB"/>
        </w:rPr>
        <w:t xml:space="preserve"> المبالغ هي قيم النفط الخام المحمل كتسديد عيني عن الكلف المستردة وأجور الربحية المستحقة لشركات جولات التراخيص، ولا تعتبر كإيراد مباشر كواردات تصدير النفط الخام المتعلقة بالشركات الدولية المشترية للنفط الخام</w:t>
      </w:r>
      <w:r w:rsidRPr="00401476">
        <w:rPr>
          <w:rFonts w:ascii="Dubai Medium" w:hAnsi="Dubai Medium" w:cs="GE SS Text Light" w:hint="cs"/>
          <w:b/>
          <w:bCs/>
          <w:sz w:val="18"/>
          <w:szCs w:val="18"/>
          <w:rtl/>
          <w:lang w:bidi="ar-LB"/>
        </w:rPr>
        <w:t>.</w:t>
      </w:r>
    </w:p>
    <w:p w14:paraId="2473C55D" w14:textId="70738EC5" w:rsidR="00974B15" w:rsidRDefault="0049441A" w:rsidP="00604C86">
      <w:pPr>
        <w:bidi/>
        <w:spacing w:line="240" w:lineRule="auto"/>
        <w:rPr>
          <w:rFonts w:ascii="Dubai Medium" w:hAnsi="Dubai Medium" w:cs="GE SS Text Light"/>
          <w:b/>
          <w:bCs/>
          <w:sz w:val="18"/>
          <w:szCs w:val="18"/>
          <w:rtl/>
          <w:lang w:bidi="ar-LB"/>
        </w:rPr>
      </w:pPr>
      <w:r w:rsidRPr="00401476">
        <w:rPr>
          <w:rFonts w:ascii="Dubai Medium" w:hAnsi="Dubai Medium" w:cs="GE SS Text Light" w:hint="cs"/>
          <w:b/>
          <w:bCs/>
          <w:color w:val="EE0000"/>
          <w:sz w:val="18"/>
          <w:szCs w:val="18"/>
          <w:rtl/>
          <w:lang w:bidi="ar-LB"/>
        </w:rPr>
        <w:t>**</w:t>
      </w:r>
      <w:r w:rsidR="0087580C" w:rsidRPr="00401476">
        <w:rPr>
          <w:rFonts w:ascii="Dubai Medium" w:hAnsi="Dubai Medium" w:cs="GE SS Text Light"/>
          <w:b/>
          <w:bCs/>
          <w:sz w:val="18"/>
          <w:szCs w:val="18"/>
          <w:rtl/>
          <w:lang w:bidi="ar-LB"/>
        </w:rPr>
        <w:t xml:space="preserve"> الغرامات متأتية بسبب التأخر في تحميل النفط عن الوقت المحدد في موانئ التصدير</w:t>
      </w:r>
      <w:r w:rsidRPr="00401476">
        <w:rPr>
          <w:rFonts w:ascii="Dubai Medium" w:hAnsi="Dubai Medium" w:cs="GE SS Text Light" w:hint="cs"/>
          <w:b/>
          <w:bCs/>
          <w:sz w:val="18"/>
          <w:szCs w:val="18"/>
          <w:rtl/>
          <w:lang w:bidi="ar-LB"/>
        </w:rPr>
        <w:t>.</w:t>
      </w:r>
    </w:p>
    <w:p w14:paraId="45CC1366" w14:textId="77777777" w:rsidR="00AE172B" w:rsidRPr="00401476" w:rsidRDefault="00AE172B" w:rsidP="00AE172B">
      <w:pPr>
        <w:bidi/>
        <w:spacing w:line="240" w:lineRule="auto"/>
        <w:rPr>
          <w:rFonts w:ascii="Dubai Medium" w:hAnsi="Dubai Medium" w:cs="GE SS Text Light"/>
          <w:b/>
          <w:bCs/>
          <w:sz w:val="18"/>
          <w:szCs w:val="18"/>
          <w:lang w:bidi="ar-LB"/>
        </w:rPr>
      </w:pPr>
    </w:p>
    <w:p w14:paraId="1354A091" w14:textId="4C5AD874" w:rsidR="00C0474F" w:rsidRPr="00AE172B" w:rsidRDefault="0087580C" w:rsidP="004E6E9E">
      <w:pPr>
        <w:pStyle w:val="ListParagraph"/>
        <w:numPr>
          <w:ilvl w:val="2"/>
          <w:numId w:val="24"/>
        </w:numPr>
        <w:bidi/>
        <w:ind w:left="1386"/>
        <w:rPr>
          <w:rFonts w:ascii="Dubai" w:hAnsi="Dubai" w:cs="GE SS Text Light"/>
          <w:b/>
          <w:bCs/>
          <w:szCs w:val="24"/>
          <w:lang w:bidi="ar-IQ"/>
        </w:rPr>
      </w:pPr>
      <w:r w:rsidRPr="00AE172B">
        <w:rPr>
          <w:rFonts w:ascii="Dubai" w:hAnsi="Dubai" w:cs="GE SS Text Light" w:hint="eastAsia"/>
          <w:b/>
          <w:bCs/>
          <w:szCs w:val="24"/>
          <w:rtl/>
          <w:lang w:bidi="ar-IQ"/>
        </w:rPr>
        <w:t>النفط</w:t>
      </w:r>
      <w:r w:rsidRPr="00AE172B">
        <w:rPr>
          <w:rFonts w:ascii="Dubai" w:hAnsi="Dubai" w:cs="GE SS Text Light"/>
          <w:b/>
          <w:bCs/>
          <w:szCs w:val="24"/>
          <w:rtl/>
          <w:lang w:bidi="ar-IQ"/>
        </w:rPr>
        <w:t xml:space="preserve"> </w:t>
      </w:r>
      <w:r w:rsidRPr="00AE172B">
        <w:rPr>
          <w:rFonts w:ascii="Dubai" w:hAnsi="Dubai" w:cs="GE SS Text Light" w:hint="eastAsia"/>
          <w:b/>
          <w:bCs/>
          <w:szCs w:val="24"/>
          <w:rtl/>
          <w:lang w:bidi="ar-IQ"/>
        </w:rPr>
        <w:t>الخام</w:t>
      </w:r>
      <w:r w:rsidRPr="00AE172B">
        <w:rPr>
          <w:rFonts w:ascii="Dubai" w:hAnsi="Dubai" w:cs="GE SS Text Light"/>
          <w:b/>
          <w:bCs/>
          <w:szCs w:val="24"/>
          <w:rtl/>
          <w:lang w:bidi="ar-IQ"/>
        </w:rPr>
        <w:t xml:space="preserve"> </w:t>
      </w:r>
      <w:r w:rsidRPr="00AE172B">
        <w:rPr>
          <w:rFonts w:ascii="Dubai" w:hAnsi="Dubai" w:cs="GE SS Text Light" w:hint="eastAsia"/>
          <w:b/>
          <w:bCs/>
          <w:szCs w:val="24"/>
          <w:rtl/>
          <w:lang w:bidi="ar-IQ"/>
        </w:rPr>
        <w:t>المصدر</w:t>
      </w:r>
      <w:r w:rsidRPr="00AE172B">
        <w:rPr>
          <w:rFonts w:ascii="Dubai" w:hAnsi="Dubai" w:cs="GE SS Text Light"/>
          <w:b/>
          <w:bCs/>
          <w:szCs w:val="24"/>
          <w:rtl/>
          <w:lang w:bidi="ar-IQ"/>
        </w:rPr>
        <w:t xml:space="preserve"> </w:t>
      </w:r>
      <w:r w:rsidRPr="00AE172B">
        <w:rPr>
          <w:rFonts w:ascii="Dubai" w:hAnsi="Dubai" w:cs="GE SS Text Light" w:hint="eastAsia"/>
          <w:b/>
          <w:bCs/>
          <w:szCs w:val="24"/>
          <w:rtl/>
          <w:lang w:bidi="ar-IQ"/>
        </w:rPr>
        <w:t>لمشتري</w:t>
      </w:r>
      <w:r w:rsidRPr="00AE172B">
        <w:rPr>
          <w:rFonts w:ascii="Dubai" w:hAnsi="Dubai" w:cs="GE SS Text Light"/>
          <w:b/>
          <w:bCs/>
          <w:szCs w:val="24"/>
          <w:rtl/>
          <w:lang w:bidi="ar-IQ"/>
        </w:rPr>
        <w:t xml:space="preserve"> </w:t>
      </w:r>
      <w:r w:rsidRPr="00AE172B">
        <w:rPr>
          <w:rFonts w:ascii="Dubai" w:hAnsi="Dubai" w:cs="GE SS Text Light" w:hint="eastAsia"/>
          <w:b/>
          <w:bCs/>
          <w:szCs w:val="24"/>
          <w:rtl/>
          <w:lang w:bidi="ar-IQ"/>
        </w:rPr>
        <w:t>النفط</w:t>
      </w:r>
      <w:r w:rsidRPr="00AE172B">
        <w:rPr>
          <w:rFonts w:ascii="Dubai" w:hAnsi="Dubai" w:cs="GE SS Text Light"/>
          <w:b/>
          <w:bCs/>
          <w:szCs w:val="24"/>
          <w:rtl/>
          <w:lang w:bidi="ar-IQ"/>
        </w:rPr>
        <w:t xml:space="preserve"> </w:t>
      </w:r>
      <w:r w:rsidRPr="00AE172B">
        <w:rPr>
          <w:rFonts w:ascii="Dubai" w:hAnsi="Dubai" w:cs="GE SS Text Light" w:hint="eastAsia"/>
          <w:b/>
          <w:bCs/>
          <w:szCs w:val="24"/>
          <w:rtl/>
          <w:lang w:bidi="ar-IQ"/>
        </w:rPr>
        <w:t>العالميين</w:t>
      </w:r>
    </w:p>
    <w:p w14:paraId="058642FE" w14:textId="7F33FB8E" w:rsidR="00DA6230" w:rsidRPr="00401476" w:rsidRDefault="0091415B" w:rsidP="00DA6230">
      <w:pPr>
        <w:tabs>
          <w:tab w:val="right" w:pos="7776"/>
        </w:tabs>
        <w:bidi/>
        <w:spacing w:line="240" w:lineRule="auto"/>
        <w:ind w:left="360"/>
        <w:jc w:val="center"/>
        <w:rPr>
          <w:rFonts w:ascii="Dubai" w:hAnsi="Dubai" w:cs="GE SS Text Light"/>
          <w:szCs w:val="24"/>
          <w:lang w:bidi="ar-IQ"/>
        </w:rPr>
      </w:pPr>
      <w:r w:rsidRPr="00401476">
        <w:rPr>
          <w:rFonts w:ascii="Dubai" w:hAnsi="Dubai" w:cs="GE SS Text Light" w:hint="eastAsia"/>
          <w:szCs w:val="24"/>
          <w:rtl/>
          <w:lang w:bidi="ar-IQ"/>
        </w:rPr>
        <w:t>الجدول</w:t>
      </w:r>
      <w:r w:rsidRPr="00401476">
        <w:rPr>
          <w:rFonts w:ascii="Dubai" w:hAnsi="Dubai" w:cs="GE SS Text Light"/>
          <w:szCs w:val="24"/>
          <w:rtl/>
          <w:lang w:bidi="ar-IQ"/>
        </w:rPr>
        <w:t xml:space="preserve"> </w:t>
      </w:r>
      <w:r w:rsidRPr="00401476">
        <w:rPr>
          <w:rFonts w:ascii="Dubai" w:hAnsi="Dubai" w:cs="GE SS Text Light" w:hint="eastAsia"/>
          <w:szCs w:val="24"/>
          <w:rtl/>
          <w:lang w:bidi="ar-IQ"/>
        </w:rPr>
        <w:t>أدناه</w:t>
      </w:r>
      <w:r w:rsidRPr="00401476">
        <w:rPr>
          <w:rFonts w:ascii="Dubai" w:hAnsi="Dubai" w:cs="GE SS Text Light"/>
          <w:szCs w:val="24"/>
          <w:rtl/>
          <w:lang w:bidi="ar-IQ"/>
        </w:rPr>
        <w:t xml:space="preserve"> </w:t>
      </w:r>
      <w:r w:rsidRPr="00401476">
        <w:rPr>
          <w:rFonts w:ascii="Dubai" w:hAnsi="Dubai" w:cs="GE SS Text Light" w:hint="eastAsia"/>
          <w:szCs w:val="24"/>
          <w:rtl/>
          <w:lang w:bidi="ar-IQ"/>
        </w:rPr>
        <w:t>يوضح</w:t>
      </w:r>
      <w:r w:rsidRPr="00401476">
        <w:rPr>
          <w:rFonts w:ascii="Dubai" w:hAnsi="Dubai" w:cs="GE SS Text Light"/>
          <w:szCs w:val="24"/>
          <w:rtl/>
          <w:lang w:bidi="ar-IQ"/>
        </w:rPr>
        <w:t xml:space="preserve"> </w:t>
      </w:r>
      <w:r w:rsidRPr="00401476">
        <w:rPr>
          <w:rFonts w:ascii="Dubai" w:hAnsi="Dubai" w:cs="GE SS Text Light" w:hint="eastAsia"/>
          <w:szCs w:val="24"/>
          <w:rtl/>
          <w:lang w:bidi="ar-IQ"/>
        </w:rPr>
        <w:t>مبيعات</w:t>
      </w:r>
      <w:r w:rsidRPr="00401476">
        <w:rPr>
          <w:rFonts w:ascii="Dubai" w:hAnsi="Dubai" w:cs="GE SS Text Light"/>
          <w:szCs w:val="24"/>
          <w:rtl/>
          <w:lang w:bidi="ar-IQ"/>
        </w:rPr>
        <w:t xml:space="preserve"> </w:t>
      </w:r>
      <w:r w:rsidRPr="00401476">
        <w:rPr>
          <w:rFonts w:ascii="Dubai" w:hAnsi="Dubai" w:cs="GE SS Text Light" w:hint="eastAsia"/>
          <w:szCs w:val="24"/>
          <w:rtl/>
          <w:lang w:bidi="ar-IQ"/>
        </w:rPr>
        <w:t>النفط</w:t>
      </w:r>
      <w:r w:rsidRPr="00401476">
        <w:rPr>
          <w:rFonts w:ascii="Dubai" w:hAnsi="Dubai" w:cs="GE SS Text Light"/>
          <w:szCs w:val="24"/>
          <w:rtl/>
          <w:lang w:bidi="ar-IQ"/>
        </w:rPr>
        <w:t xml:space="preserve"> </w:t>
      </w:r>
      <w:r w:rsidRPr="00401476">
        <w:rPr>
          <w:rFonts w:ascii="Dubai" w:hAnsi="Dubai" w:cs="GE SS Text Light" w:hint="eastAsia"/>
          <w:szCs w:val="24"/>
          <w:rtl/>
          <w:lang w:bidi="ar-IQ"/>
        </w:rPr>
        <w:t>الخام</w:t>
      </w:r>
      <w:r w:rsidRPr="00401476">
        <w:rPr>
          <w:rFonts w:ascii="Dubai" w:hAnsi="Dubai" w:cs="GE SS Text Light"/>
          <w:szCs w:val="24"/>
          <w:rtl/>
          <w:lang w:bidi="ar-IQ"/>
        </w:rPr>
        <w:t xml:space="preserve"> </w:t>
      </w:r>
      <w:r w:rsidRPr="00401476">
        <w:rPr>
          <w:rFonts w:ascii="Dubai" w:hAnsi="Dubai" w:cs="GE SS Text Light" w:hint="eastAsia"/>
          <w:szCs w:val="24"/>
          <w:rtl/>
          <w:lang w:bidi="ar-IQ"/>
        </w:rPr>
        <w:t>المُصدَّر</w:t>
      </w:r>
      <w:r w:rsidRPr="00401476">
        <w:rPr>
          <w:rFonts w:ascii="Dubai" w:hAnsi="Dubai" w:cs="GE SS Text Light"/>
          <w:szCs w:val="24"/>
          <w:rtl/>
          <w:lang w:bidi="ar-IQ"/>
        </w:rPr>
        <w:t xml:space="preserve"> </w:t>
      </w:r>
      <w:r w:rsidRPr="00401476">
        <w:rPr>
          <w:rFonts w:ascii="Dubai" w:hAnsi="Dubai" w:cs="GE SS Text Light" w:hint="eastAsia"/>
          <w:szCs w:val="24"/>
          <w:rtl/>
          <w:lang w:bidi="ar-IQ"/>
        </w:rPr>
        <w:t>إلى</w:t>
      </w:r>
      <w:r w:rsidRPr="00401476">
        <w:rPr>
          <w:rFonts w:ascii="Dubai" w:hAnsi="Dubai" w:cs="GE SS Text Light"/>
          <w:szCs w:val="24"/>
          <w:rtl/>
          <w:lang w:bidi="ar-IQ"/>
        </w:rPr>
        <w:t xml:space="preserve"> </w:t>
      </w:r>
      <w:r w:rsidRPr="00401476">
        <w:rPr>
          <w:rFonts w:ascii="Dubai" w:hAnsi="Dubai" w:cs="GE SS Text Light" w:hint="eastAsia"/>
          <w:szCs w:val="24"/>
          <w:rtl/>
          <w:lang w:bidi="ar-IQ"/>
        </w:rPr>
        <w:t>الشركات</w:t>
      </w:r>
      <w:r w:rsidRPr="00401476">
        <w:rPr>
          <w:rFonts w:ascii="Dubai" w:hAnsi="Dubai" w:cs="GE SS Text Light"/>
          <w:szCs w:val="24"/>
          <w:rtl/>
          <w:lang w:bidi="ar-IQ"/>
        </w:rPr>
        <w:t xml:space="preserve"> </w:t>
      </w:r>
      <w:r w:rsidRPr="00401476">
        <w:rPr>
          <w:rFonts w:ascii="Dubai" w:hAnsi="Dubai" w:cs="GE SS Text Light" w:hint="eastAsia"/>
          <w:szCs w:val="24"/>
          <w:rtl/>
          <w:lang w:bidi="ar-IQ"/>
        </w:rPr>
        <w:t>المتعاقدة</w:t>
      </w:r>
      <w:r w:rsidRPr="00401476">
        <w:rPr>
          <w:rFonts w:ascii="Dubai" w:hAnsi="Dubai" w:cs="GE SS Text Light"/>
          <w:szCs w:val="24"/>
          <w:rtl/>
          <w:lang w:bidi="ar-IQ"/>
        </w:rPr>
        <w:t xml:space="preserve"> </w:t>
      </w:r>
      <w:r w:rsidRPr="00401476">
        <w:rPr>
          <w:rFonts w:ascii="Dubai" w:hAnsi="Dubai" w:cs="GE SS Text Light" w:hint="eastAsia"/>
          <w:szCs w:val="24"/>
          <w:rtl/>
          <w:lang w:bidi="ar-IQ"/>
        </w:rPr>
        <w:t>مع</w:t>
      </w:r>
      <w:r w:rsidRPr="00401476">
        <w:rPr>
          <w:rFonts w:ascii="Dubai" w:hAnsi="Dubai" w:cs="GE SS Text Light"/>
          <w:szCs w:val="24"/>
          <w:rtl/>
          <w:lang w:bidi="ar-IQ"/>
        </w:rPr>
        <w:t xml:space="preserve"> </w:t>
      </w:r>
      <w:r w:rsidRPr="00401476">
        <w:rPr>
          <w:rFonts w:ascii="Dubai" w:hAnsi="Dubai" w:cs="GE SS Text Light" w:hint="eastAsia"/>
          <w:szCs w:val="24"/>
          <w:rtl/>
          <w:lang w:bidi="ar-IQ"/>
        </w:rPr>
        <w:t>شركة</w:t>
      </w:r>
      <w:r w:rsidRPr="00401476">
        <w:rPr>
          <w:rFonts w:ascii="Dubai" w:hAnsi="Dubai" w:cs="GE SS Text Light"/>
          <w:szCs w:val="24"/>
          <w:rtl/>
          <w:lang w:bidi="ar-IQ"/>
        </w:rPr>
        <w:t xml:space="preserve"> </w:t>
      </w:r>
      <w:r w:rsidRPr="00401476">
        <w:rPr>
          <w:rFonts w:ascii="Dubai" w:hAnsi="Dubai" w:cs="GE SS Text Light" w:hint="eastAsia"/>
          <w:szCs w:val="24"/>
          <w:rtl/>
          <w:lang w:bidi="ar-IQ"/>
        </w:rPr>
        <w:t>تسويق</w:t>
      </w:r>
      <w:r w:rsidRPr="00401476">
        <w:rPr>
          <w:rFonts w:ascii="Dubai" w:hAnsi="Dubai" w:cs="GE SS Text Light"/>
          <w:szCs w:val="24"/>
          <w:rtl/>
          <w:lang w:bidi="ar-IQ"/>
        </w:rPr>
        <w:t xml:space="preserve"> </w:t>
      </w:r>
      <w:r w:rsidRPr="00401476">
        <w:rPr>
          <w:rFonts w:ascii="Dubai" w:hAnsi="Dubai" w:cs="GE SS Text Light" w:hint="eastAsia"/>
          <w:szCs w:val="24"/>
          <w:rtl/>
          <w:lang w:bidi="ar-IQ"/>
        </w:rPr>
        <w:t>النفط</w:t>
      </w:r>
      <w:r w:rsidRPr="00401476">
        <w:rPr>
          <w:rFonts w:ascii="Dubai" w:hAnsi="Dubai" w:cs="GE SS Text Light" w:hint="cs"/>
          <w:szCs w:val="24"/>
          <w:rtl/>
          <w:lang w:bidi="ar-IQ"/>
        </w:rPr>
        <w:t xml:space="preserve"> لسنة </w:t>
      </w:r>
      <w:r w:rsidR="00401476" w:rsidRPr="00401476">
        <w:rPr>
          <w:rFonts w:ascii="Dubai" w:hAnsi="Dubai" w:cs="GE SS Text Light" w:hint="cs"/>
          <w:szCs w:val="24"/>
          <w:rtl/>
          <w:lang w:bidi="ar-IQ"/>
        </w:rPr>
        <w:t>2023</w:t>
      </w:r>
      <w:r w:rsidRPr="00401476">
        <w:rPr>
          <w:rFonts w:ascii="Dubai" w:hAnsi="Dubai" w:cs="GE SS Text Light" w:hint="cs"/>
          <w:szCs w:val="24"/>
          <w:rtl/>
          <w:lang w:bidi="ar-IQ"/>
        </w:rPr>
        <w:t>.</w:t>
      </w:r>
    </w:p>
    <w:p w14:paraId="2DE13923" w14:textId="77777777" w:rsidR="00532D7F" w:rsidRPr="002D473B" w:rsidRDefault="00532D7F" w:rsidP="006C2C2B">
      <w:pPr>
        <w:bidi/>
        <w:spacing w:before="0" w:line="240" w:lineRule="auto"/>
        <w:ind w:left="69"/>
        <w:jc w:val="both"/>
        <w:rPr>
          <w:rFonts w:ascii="Dubai" w:hAnsi="Dubai" w:cs="Dubai"/>
          <w:b/>
          <w:bCs/>
          <w:color w:val="EE0000"/>
          <w:sz w:val="18"/>
          <w:szCs w:val="18"/>
          <w:lang w:bidi="ar-JO"/>
        </w:rPr>
      </w:pPr>
    </w:p>
    <w:p w14:paraId="19DD48C9" w14:textId="77777777" w:rsidR="00532D7F" w:rsidRDefault="00532D7F" w:rsidP="00532D7F">
      <w:pPr>
        <w:bidi/>
        <w:spacing w:before="0" w:line="240" w:lineRule="auto"/>
        <w:ind w:left="69"/>
        <w:jc w:val="both"/>
        <w:rPr>
          <w:rFonts w:ascii="Dubai" w:hAnsi="Dubai" w:cs="Dubai"/>
          <w:b/>
          <w:bCs/>
          <w:color w:val="EE0000"/>
          <w:sz w:val="18"/>
          <w:szCs w:val="18"/>
          <w:lang w:bidi="ar-JO"/>
        </w:rPr>
      </w:pPr>
    </w:p>
    <w:p w14:paraId="77F791DF" w14:textId="77777777" w:rsidR="00B43452" w:rsidRDefault="00B43452" w:rsidP="00B43452">
      <w:pPr>
        <w:bidi/>
        <w:spacing w:before="0" w:line="240" w:lineRule="auto"/>
        <w:ind w:left="69"/>
        <w:jc w:val="both"/>
        <w:rPr>
          <w:rFonts w:ascii="Dubai" w:hAnsi="Dubai" w:cs="Dubai"/>
          <w:b/>
          <w:bCs/>
          <w:color w:val="EE0000"/>
          <w:sz w:val="18"/>
          <w:szCs w:val="18"/>
          <w:lang w:bidi="ar-JO"/>
        </w:rPr>
      </w:pPr>
    </w:p>
    <w:p w14:paraId="03A6BA26" w14:textId="77777777" w:rsidR="00B43452" w:rsidRDefault="00B43452" w:rsidP="00B43452">
      <w:pPr>
        <w:bidi/>
        <w:spacing w:before="0" w:line="240" w:lineRule="auto"/>
        <w:ind w:left="69"/>
        <w:jc w:val="both"/>
        <w:rPr>
          <w:rFonts w:ascii="Dubai" w:hAnsi="Dubai" w:cs="Dubai"/>
          <w:b/>
          <w:bCs/>
          <w:color w:val="EE0000"/>
          <w:sz w:val="18"/>
          <w:szCs w:val="18"/>
          <w:rtl/>
          <w:lang w:bidi="ar-JO"/>
        </w:rPr>
      </w:pPr>
    </w:p>
    <w:p w14:paraId="342D197C" w14:textId="77777777" w:rsidR="00F43AB4" w:rsidRDefault="00F43AB4" w:rsidP="00F43AB4">
      <w:pPr>
        <w:bidi/>
        <w:spacing w:before="0" w:line="240" w:lineRule="auto"/>
        <w:ind w:left="69"/>
        <w:jc w:val="both"/>
        <w:rPr>
          <w:rFonts w:ascii="Dubai" w:hAnsi="Dubai" w:cs="Dubai"/>
          <w:b/>
          <w:bCs/>
          <w:color w:val="EE0000"/>
          <w:sz w:val="18"/>
          <w:szCs w:val="18"/>
          <w:rtl/>
          <w:lang w:bidi="ar-JO"/>
        </w:rPr>
      </w:pPr>
    </w:p>
    <w:p w14:paraId="303035F1" w14:textId="27814D27" w:rsidR="00B07DEA" w:rsidRDefault="003B097E" w:rsidP="00F95824">
      <w:pPr>
        <w:pStyle w:val="Caption"/>
        <w:keepNext/>
        <w:bidi/>
        <w:jc w:val="center"/>
        <w:rPr>
          <w:rFonts w:ascii="Dubai" w:hAnsi="Dubai" w:cs="GE SS Text Medium"/>
          <w:i w:val="0"/>
          <w:iCs w:val="0"/>
          <w:color w:val="000000" w:themeColor="text1"/>
          <w:sz w:val="24"/>
          <w:szCs w:val="24"/>
        </w:rPr>
      </w:pPr>
      <w:r w:rsidRPr="00F43AB4">
        <w:rPr>
          <w:rFonts w:ascii="Dubai" w:hAnsi="Dubai" w:cs="GE SS Text Medium" w:hint="cs"/>
          <w:i w:val="0"/>
          <w:iCs w:val="0"/>
          <w:color w:val="000000" w:themeColor="text1"/>
          <w:sz w:val="24"/>
          <w:szCs w:val="24"/>
          <w:rtl/>
          <w:lang w:bidi="ar-IQ"/>
        </w:rPr>
        <w:lastRenderedPageBreak/>
        <w:t xml:space="preserve">الفصل الثالث (الصادرات) - </w:t>
      </w:r>
      <w:r w:rsidR="00B07DEA" w:rsidRPr="00F43AB4">
        <w:rPr>
          <w:rFonts w:ascii="Dubai" w:hAnsi="Dubai" w:cs="GE SS Text Medium" w:hint="eastAsia"/>
          <w:i w:val="0"/>
          <w:iCs w:val="0"/>
          <w:color w:val="000000" w:themeColor="text1"/>
          <w:sz w:val="24"/>
          <w:szCs w:val="24"/>
          <w:rtl/>
        </w:rPr>
        <w:t>جدول</w:t>
      </w:r>
      <w:r w:rsidR="00B07DEA" w:rsidRPr="00F43AB4">
        <w:rPr>
          <w:rFonts w:ascii="Dubai" w:hAnsi="Dubai" w:cs="GE SS Text Medium"/>
          <w:i w:val="0"/>
          <w:iCs w:val="0"/>
          <w:color w:val="000000" w:themeColor="text1"/>
          <w:sz w:val="24"/>
          <w:szCs w:val="24"/>
          <w:rtl/>
        </w:rPr>
        <w:t xml:space="preserve">  </w:t>
      </w:r>
      <w:r w:rsidR="00B07DEA" w:rsidRPr="00F43AB4">
        <w:rPr>
          <w:rFonts w:ascii="Dubai" w:hAnsi="Dubai" w:cs="GE SS Text Medium"/>
          <w:i w:val="0"/>
          <w:iCs w:val="0"/>
          <w:color w:val="000000" w:themeColor="text1"/>
          <w:sz w:val="24"/>
          <w:szCs w:val="24"/>
          <w:rtl/>
        </w:rPr>
        <w:fldChar w:fldCharType="begin"/>
      </w:r>
      <w:r w:rsidR="00B07DEA" w:rsidRPr="00F43AB4">
        <w:rPr>
          <w:rFonts w:ascii="Dubai" w:hAnsi="Dubai" w:cs="GE SS Text Medium"/>
          <w:i w:val="0"/>
          <w:iCs w:val="0"/>
          <w:color w:val="000000" w:themeColor="text1"/>
          <w:sz w:val="24"/>
          <w:szCs w:val="24"/>
          <w:rtl/>
        </w:rPr>
        <w:instrText xml:space="preserve"> </w:instrText>
      </w:r>
      <w:r w:rsidR="00B07DEA" w:rsidRPr="00F43AB4">
        <w:rPr>
          <w:rFonts w:ascii="Dubai" w:hAnsi="Dubai" w:cs="GE SS Text Medium"/>
          <w:i w:val="0"/>
          <w:iCs w:val="0"/>
          <w:color w:val="000000" w:themeColor="text1"/>
          <w:sz w:val="24"/>
          <w:szCs w:val="24"/>
        </w:rPr>
        <w:instrText>SEQ</w:instrText>
      </w:r>
      <w:r w:rsidR="00B07DEA" w:rsidRPr="00F43AB4">
        <w:rPr>
          <w:rFonts w:ascii="Dubai" w:hAnsi="Dubai" w:cs="GE SS Text Medium"/>
          <w:i w:val="0"/>
          <w:iCs w:val="0"/>
          <w:color w:val="000000" w:themeColor="text1"/>
          <w:sz w:val="24"/>
          <w:szCs w:val="24"/>
          <w:rtl/>
        </w:rPr>
        <w:instrText xml:space="preserve"> جدول_ \* </w:instrText>
      </w:r>
      <w:r w:rsidR="00B07DEA" w:rsidRPr="00F43AB4">
        <w:rPr>
          <w:rFonts w:ascii="Dubai" w:hAnsi="Dubai" w:cs="GE SS Text Medium"/>
          <w:i w:val="0"/>
          <w:iCs w:val="0"/>
          <w:color w:val="000000" w:themeColor="text1"/>
          <w:sz w:val="24"/>
          <w:szCs w:val="24"/>
        </w:rPr>
        <w:instrText>ARABIC</w:instrText>
      </w:r>
      <w:r w:rsidR="00B07DEA" w:rsidRPr="00F43AB4">
        <w:rPr>
          <w:rFonts w:ascii="Dubai" w:hAnsi="Dubai" w:cs="GE SS Text Medium"/>
          <w:i w:val="0"/>
          <w:iCs w:val="0"/>
          <w:color w:val="000000" w:themeColor="text1"/>
          <w:sz w:val="24"/>
          <w:szCs w:val="24"/>
          <w:rtl/>
        </w:rPr>
        <w:instrText xml:space="preserve"> </w:instrText>
      </w:r>
      <w:r w:rsidR="00B07DEA" w:rsidRPr="00F43AB4">
        <w:rPr>
          <w:rFonts w:ascii="Dubai" w:hAnsi="Dubai" w:cs="GE SS Text Medium"/>
          <w:i w:val="0"/>
          <w:iCs w:val="0"/>
          <w:color w:val="000000" w:themeColor="text1"/>
          <w:sz w:val="24"/>
          <w:szCs w:val="24"/>
          <w:rtl/>
        </w:rPr>
        <w:fldChar w:fldCharType="separate"/>
      </w:r>
      <w:r w:rsidR="00591AAE">
        <w:rPr>
          <w:rFonts w:ascii="Dubai" w:hAnsi="Dubai" w:cs="GE SS Text Medium"/>
          <w:i w:val="0"/>
          <w:iCs w:val="0"/>
          <w:noProof/>
          <w:color w:val="000000" w:themeColor="text1"/>
          <w:sz w:val="24"/>
          <w:szCs w:val="24"/>
          <w:rtl/>
        </w:rPr>
        <w:t>28</w:t>
      </w:r>
      <w:r w:rsidR="00B07DEA" w:rsidRPr="00F43AB4">
        <w:rPr>
          <w:rFonts w:ascii="Dubai" w:hAnsi="Dubai" w:cs="GE SS Text Medium"/>
          <w:i w:val="0"/>
          <w:iCs w:val="0"/>
          <w:color w:val="000000" w:themeColor="text1"/>
          <w:sz w:val="24"/>
          <w:szCs w:val="24"/>
          <w:rtl/>
        </w:rPr>
        <w:fldChar w:fldCharType="end"/>
      </w:r>
    </w:p>
    <w:tbl>
      <w:tblPr>
        <w:bidiVisual/>
        <w:tblW w:w="9931" w:type="dxa"/>
        <w:tblInd w:w="40" w:type="dxa"/>
        <w:tblLayout w:type="fixed"/>
        <w:tblLook w:val="04A0" w:firstRow="1" w:lastRow="0" w:firstColumn="1" w:lastColumn="0" w:noHBand="0" w:noVBand="1"/>
      </w:tblPr>
      <w:tblGrid>
        <w:gridCol w:w="579"/>
        <w:gridCol w:w="2516"/>
        <w:gridCol w:w="3150"/>
        <w:gridCol w:w="1620"/>
        <w:gridCol w:w="1440"/>
        <w:gridCol w:w="626"/>
      </w:tblGrid>
      <w:tr w:rsidR="00F95824" w:rsidRPr="00F95824" w14:paraId="26AA99BF" w14:textId="77777777" w:rsidTr="003D25FA">
        <w:trPr>
          <w:trHeight w:val="390"/>
          <w:tblHeader/>
        </w:trPr>
        <w:tc>
          <w:tcPr>
            <w:tcW w:w="9931" w:type="dxa"/>
            <w:gridSpan w:val="6"/>
            <w:tcBorders>
              <w:top w:val="nil"/>
              <w:left w:val="single" w:sz="4" w:space="0" w:color="0070C0"/>
              <w:bottom w:val="single" w:sz="4" w:space="0" w:color="FFFFFF"/>
              <w:right w:val="nil"/>
            </w:tcBorders>
            <w:shd w:val="clear" w:color="auto" w:fill="153D63" w:themeFill="text2" w:themeFillTint="E6"/>
            <w:noWrap/>
            <w:vAlign w:val="center"/>
            <w:hideMark/>
          </w:tcPr>
          <w:p w14:paraId="17AEC43A" w14:textId="77777777" w:rsidR="00F95824" w:rsidRPr="00F95824" w:rsidRDefault="00F95824" w:rsidP="00F95824">
            <w:pPr>
              <w:bidi/>
              <w:spacing w:before="0" w:line="240" w:lineRule="auto"/>
              <w:jc w:val="center"/>
              <w:rPr>
                <w:rFonts w:ascii="Calibri" w:eastAsia="Times New Roman" w:hAnsi="Calibri" w:cs="GE SS Text Medium"/>
                <w:color w:val="FFFFFF"/>
                <w:sz w:val="18"/>
                <w:szCs w:val="18"/>
              </w:rPr>
            </w:pPr>
            <w:r w:rsidRPr="00F95824">
              <w:rPr>
                <w:rFonts w:ascii="Calibri" w:eastAsia="Times New Roman" w:hAnsi="Calibri" w:cs="GE SS Text Medium" w:hint="cs"/>
                <w:color w:val="FFFFFF"/>
                <w:szCs w:val="24"/>
                <w:rtl/>
              </w:rPr>
              <w:t>الشركات المشترية للنفط الخام خلال عام 2023</w:t>
            </w:r>
          </w:p>
        </w:tc>
      </w:tr>
      <w:tr w:rsidR="00F95824" w:rsidRPr="00F95824" w14:paraId="149D8B08" w14:textId="77777777" w:rsidTr="003D25FA">
        <w:trPr>
          <w:trHeight w:val="390"/>
          <w:tblHeader/>
        </w:trPr>
        <w:tc>
          <w:tcPr>
            <w:tcW w:w="579" w:type="dxa"/>
            <w:tcBorders>
              <w:top w:val="nil"/>
              <w:left w:val="single" w:sz="4" w:space="0" w:color="0070C0"/>
              <w:bottom w:val="single" w:sz="4" w:space="0" w:color="0070C0"/>
              <w:right w:val="single" w:sz="4" w:space="0" w:color="FFFFFF"/>
            </w:tcBorders>
            <w:shd w:val="clear" w:color="auto" w:fill="153D63" w:themeFill="text2" w:themeFillTint="E6"/>
            <w:vAlign w:val="center"/>
            <w:hideMark/>
          </w:tcPr>
          <w:p w14:paraId="79D90275" w14:textId="77777777" w:rsidR="00F95824" w:rsidRPr="00F95824" w:rsidRDefault="00F95824" w:rsidP="00F95824">
            <w:pPr>
              <w:bidi/>
              <w:spacing w:before="0" w:line="240" w:lineRule="auto"/>
              <w:jc w:val="center"/>
              <w:rPr>
                <w:rFonts w:ascii="Calibri" w:eastAsia="Times New Roman" w:hAnsi="Calibri" w:cs="GE SS Text Medium"/>
                <w:color w:val="FFFFFF"/>
                <w:sz w:val="18"/>
                <w:szCs w:val="18"/>
                <w:rtl/>
              </w:rPr>
            </w:pPr>
            <w:r w:rsidRPr="00F95824">
              <w:rPr>
                <w:rFonts w:ascii="Calibri" w:eastAsia="Times New Roman" w:hAnsi="Calibri" w:cs="GE SS Text Medium" w:hint="cs"/>
                <w:color w:val="FFFFFF"/>
                <w:sz w:val="18"/>
                <w:szCs w:val="18"/>
                <w:rtl/>
              </w:rPr>
              <w:t>رقم</w:t>
            </w:r>
          </w:p>
        </w:tc>
        <w:tc>
          <w:tcPr>
            <w:tcW w:w="2516" w:type="dxa"/>
            <w:tcBorders>
              <w:top w:val="nil"/>
              <w:left w:val="single" w:sz="4" w:space="0" w:color="FFFFFF"/>
              <w:bottom w:val="single" w:sz="4" w:space="0" w:color="0070C0"/>
              <w:right w:val="single" w:sz="4" w:space="0" w:color="FFFFFF"/>
            </w:tcBorders>
            <w:shd w:val="clear" w:color="auto" w:fill="153D63" w:themeFill="text2" w:themeFillTint="E6"/>
            <w:vAlign w:val="center"/>
            <w:hideMark/>
          </w:tcPr>
          <w:p w14:paraId="15404D0D" w14:textId="77777777" w:rsidR="00F95824" w:rsidRPr="00F95824" w:rsidRDefault="00F95824" w:rsidP="00F95824">
            <w:pPr>
              <w:bidi/>
              <w:spacing w:before="0" w:line="240" w:lineRule="auto"/>
              <w:jc w:val="center"/>
              <w:rPr>
                <w:rFonts w:ascii="Calibri" w:eastAsia="Times New Roman" w:hAnsi="Calibri" w:cs="GE SS Text Medium"/>
                <w:color w:val="FFFFFF"/>
                <w:sz w:val="18"/>
                <w:szCs w:val="18"/>
                <w:rtl/>
              </w:rPr>
            </w:pPr>
            <w:r w:rsidRPr="00F95824">
              <w:rPr>
                <w:rFonts w:ascii="Calibri" w:eastAsia="Times New Roman" w:hAnsi="Calibri" w:cs="GE SS Text Medium" w:hint="cs"/>
                <w:color w:val="FFFFFF"/>
                <w:sz w:val="18"/>
                <w:szCs w:val="18"/>
                <w:rtl/>
              </w:rPr>
              <w:t>إسم الشركة المشترية باللغة العربية</w:t>
            </w:r>
          </w:p>
        </w:tc>
        <w:tc>
          <w:tcPr>
            <w:tcW w:w="3150" w:type="dxa"/>
            <w:tcBorders>
              <w:top w:val="nil"/>
              <w:left w:val="single" w:sz="4" w:space="0" w:color="FFFFFF"/>
              <w:bottom w:val="single" w:sz="4" w:space="0" w:color="0070C0"/>
              <w:right w:val="single" w:sz="4" w:space="0" w:color="FFFFFF"/>
            </w:tcBorders>
            <w:shd w:val="clear" w:color="auto" w:fill="153D63" w:themeFill="text2" w:themeFillTint="E6"/>
            <w:vAlign w:val="center"/>
            <w:hideMark/>
          </w:tcPr>
          <w:p w14:paraId="5ED899A7" w14:textId="77777777" w:rsidR="00F95824" w:rsidRPr="00F95824" w:rsidRDefault="00F95824" w:rsidP="00F95824">
            <w:pPr>
              <w:bidi/>
              <w:spacing w:before="0" w:line="240" w:lineRule="auto"/>
              <w:jc w:val="center"/>
              <w:rPr>
                <w:rFonts w:ascii="Calibri" w:eastAsia="Times New Roman" w:hAnsi="Calibri" w:cs="GE SS Text Medium"/>
                <w:color w:val="FFFFFF"/>
                <w:sz w:val="18"/>
                <w:szCs w:val="18"/>
                <w:rtl/>
              </w:rPr>
            </w:pPr>
            <w:r w:rsidRPr="00F95824">
              <w:rPr>
                <w:rFonts w:ascii="Calibri" w:eastAsia="Times New Roman" w:hAnsi="Calibri" w:cs="GE SS Text Medium" w:hint="cs"/>
                <w:color w:val="FFFFFF"/>
                <w:sz w:val="18"/>
                <w:szCs w:val="18"/>
                <w:rtl/>
              </w:rPr>
              <w:t>إسم الشركة المشترية باللغة الإنكليزية</w:t>
            </w:r>
          </w:p>
        </w:tc>
        <w:tc>
          <w:tcPr>
            <w:tcW w:w="1620" w:type="dxa"/>
            <w:tcBorders>
              <w:top w:val="nil"/>
              <w:left w:val="single" w:sz="4" w:space="0" w:color="FFFFFF"/>
              <w:bottom w:val="single" w:sz="4" w:space="0" w:color="0070C0"/>
              <w:right w:val="single" w:sz="4" w:space="0" w:color="FFFFFF"/>
            </w:tcBorders>
            <w:shd w:val="clear" w:color="auto" w:fill="153D63" w:themeFill="text2" w:themeFillTint="E6"/>
            <w:vAlign w:val="center"/>
            <w:hideMark/>
          </w:tcPr>
          <w:p w14:paraId="368B82C5" w14:textId="77777777" w:rsidR="00F95824" w:rsidRPr="00F95824" w:rsidRDefault="00F95824" w:rsidP="00F95824">
            <w:pPr>
              <w:bidi/>
              <w:spacing w:before="0" w:line="240" w:lineRule="auto"/>
              <w:jc w:val="center"/>
              <w:rPr>
                <w:rFonts w:ascii="Calibri" w:eastAsia="Times New Roman" w:hAnsi="Calibri" w:cs="GE SS Text Medium"/>
                <w:color w:val="FFFFFF"/>
                <w:sz w:val="18"/>
                <w:szCs w:val="18"/>
                <w:rtl/>
              </w:rPr>
            </w:pPr>
            <w:r w:rsidRPr="00F95824">
              <w:rPr>
                <w:rFonts w:ascii="Calibri" w:eastAsia="Times New Roman" w:hAnsi="Calibri" w:cs="GE SS Text Medium" w:hint="cs"/>
                <w:color w:val="FFFFFF"/>
                <w:sz w:val="18"/>
                <w:szCs w:val="18"/>
                <w:rtl/>
              </w:rPr>
              <w:t>المبلغ (دولار أميركي) بعد خصم الغرامات التأخيرية (حيث وجدت)</w:t>
            </w:r>
          </w:p>
        </w:tc>
        <w:tc>
          <w:tcPr>
            <w:tcW w:w="1440" w:type="dxa"/>
            <w:tcBorders>
              <w:top w:val="nil"/>
              <w:left w:val="single" w:sz="4" w:space="0" w:color="FFFFFF"/>
              <w:bottom w:val="single" w:sz="4" w:space="0" w:color="0070C0"/>
              <w:right w:val="single" w:sz="4" w:space="0" w:color="FFFFFF"/>
            </w:tcBorders>
            <w:shd w:val="clear" w:color="auto" w:fill="153D63" w:themeFill="text2" w:themeFillTint="E6"/>
            <w:vAlign w:val="center"/>
            <w:hideMark/>
          </w:tcPr>
          <w:p w14:paraId="21249703" w14:textId="77777777" w:rsidR="00F95824" w:rsidRPr="00F95824" w:rsidRDefault="00F95824" w:rsidP="00F95824">
            <w:pPr>
              <w:bidi/>
              <w:spacing w:before="0" w:line="240" w:lineRule="auto"/>
              <w:jc w:val="center"/>
              <w:rPr>
                <w:rFonts w:ascii="Calibri" w:eastAsia="Times New Roman" w:hAnsi="Calibri" w:cs="GE SS Text Medium"/>
                <w:color w:val="FFFFFF"/>
                <w:sz w:val="18"/>
                <w:szCs w:val="18"/>
                <w:rtl/>
              </w:rPr>
            </w:pPr>
            <w:r w:rsidRPr="00F95824">
              <w:rPr>
                <w:rFonts w:ascii="Calibri" w:eastAsia="Times New Roman" w:hAnsi="Calibri" w:cs="GE SS Text Medium" w:hint="cs"/>
                <w:color w:val="FFFFFF"/>
                <w:sz w:val="18"/>
                <w:szCs w:val="18"/>
                <w:rtl/>
              </w:rPr>
              <w:t>الكمية (برميل)</w:t>
            </w:r>
          </w:p>
        </w:tc>
        <w:tc>
          <w:tcPr>
            <w:tcW w:w="626" w:type="dxa"/>
            <w:tcBorders>
              <w:top w:val="nil"/>
              <w:left w:val="nil"/>
              <w:bottom w:val="single" w:sz="4" w:space="0" w:color="0070C0"/>
              <w:right w:val="single" w:sz="4" w:space="0" w:color="0070C0"/>
            </w:tcBorders>
            <w:shd w:val="clear" w:color="auto" w:fill="153D63" w:themeFill="text2" w:themeFillTint="E6"/>
            <w:vAlign w:val="center"/>
            <w:hideMark/>
          </w:tcPr>
          <w:p w14:paraId="13C20098" w14:textId="77777777" w:rsidR="00F95824" w:rsidRPr="00F95824" w:rsidRDefault="00F95824" w:rsidP="00F95824">
            <w:pPr>
              <w:bidi/>
              <w:spacing w:before="0" w:line="240" w:lineRule="auto"/>
              <w:jc w:val="center"/>
              <w:rPr>
                <w:rFonts w:ascii="Calibri" w:eastAsia="Times New Roman" w:hAnsi="Calibri" w:cs="GE SS Text Medium"/>
                <w:color w:val="FFFFFF"/>
                <w:sz w:val="18"/>
                <w:szCs w:val="18"/>
                <w:rtl/>
              </w:rPr>
            </w:pPr>
            <w:r w:rsidRPr="00F95824">
              <w:rPr>
                <w:rFonts w:ascii="Calibri" w:eastAsia="Times New Roman" w:hAnsi="Calibri" w:cs="GE SS Text Medium" w:hint="cs"/>
                <w:color w:val="FFFFFF"/>
                <w:sz w:val="18"/>
                <w:szCs w:val="18"/>
                <w:rtl/>
              </w:rPr>
              <w:t>% من إجمالي الكمية</w:t>
            </w:r>
          </w:p>
        </w:tc>
      </w:tr>
      <w:tr w:rsidR="00F95824" w:rsidRPr="00F95824" w14:paraId="70B2449C" w14:textId="77777777" w:rsidTr="006665E0">
        <w:trPr>
          <w:trHeight w:val="390"/>
        </w:trPr>
        <w:tc>
          <w:tcPr>
            <w:tcW w:w="579" w:type="dxa"/>
            <w:tcBorders>
              <w:top w:val="nil"/>
              <w:left w:val="single" w:sz="4" w:space="0" w:color="0070C0"/>
              <w:bottom w:val="single" w:sz="4" w:space="0" w:color="0070C0"/>
              <w:right w:val="single" w:sz="4" w:space="0" w:color="0070C0"/>
            </w:tcBorders>
            <w:shd w:val="clear" w:color="auto" w:fill="auto"/>
            <w:noWrap/>
            <w:vAlign w:val="center"/>
            <w:hideMark/>
          </w:tcPr>
          <w:p w14:paraId="7AEB7424" w14:textId="77777777" w:rsidR="00F95824" w:rsidRPr="00F95824" w:rsidRDefault="00F95824" w:rsidP="00F95824">
            <w:pPr>
              <w:spacing w:before="0" w:line="240" w:lineRule="auto"/>
              <w:jc w:val="center"/>
              <w:rPr>
                <w:rFonts w:ascii="Calibri" w:eastAsia="Times New Roman" w:hAnsi="Calibri" w:cs="GE SS Text Light"/>
                <w:b/>
                <w:bCs/>
                <w:color w:val="000000"/>
                <w:sz w:val="18"/>
                <w:szCs w:val="18"/>
                <w:rtl/>
              </w:rPr>
            </w:pPr>
            <w:r w:rsidRPr="00F95824">
              <w:rPr>
                <w:rFonts w:ascii="Calibri" w:eastAsia="Times New Roman" w:hAnsi="Calibri" w:cs="GE SS Text Light" w:hint="cs"/>
                <w:b/>
                <w:bCs/>
                <w:color w:val="000000"/>
                <w:sz w:val="18"/>
                <w:szCs w:val="18"/>
              </w:rPr>
              <w:t>1</w:t>
            </w:r>
          </w:p>
        </w:tc>
        <w:tc>
          <w:tcPr>
            <w:tcW w:w="2516" w:type="dxa"/>
            <w:tcBorders>
              <w:top w:val="nil"/>
              <w:left w:val="single" w:sz="4" w:space="0" w:color="0070C0"/>
              <w:bottom w:val="single" w:sz="4" w:space="0" w:color="0070C0"/>
              <w:right w:val="single" w:sz="4" w:space="0" w:color="0070C0"/>
            </w:tcBorders>
            <w:shd w:val="clear" w:color="auto" w:fill="auto"/>
            <w:noWrap/>
            <w:vAlign w:val="center"/>
            <w:hideMark/>
          </w:tcPr>
          <w:p w14:paraId="35D378CC" w14:textId="77777777" w:rsidR="00F95824" w:rsidRPr="00F95824" w:rsidRDefault="00F95824" w:rsidP="00F95824">
            <w:pPr>
              <w:bidi/>
              <w:spacing w:before="0" w:line="240" w:lineRule="auto"/>
              <w:rPr>
                <w:rFonts w:ascii="Calibri" w:eastAsia="Times New Roman" w:hAnsi="Calibri" w:cs="GE SS Text Light"/>
                <w:color w:val="000000"/>
                <w:sz w:val="18"/>
                <w:szCs w:val="18"/>
              </w:rPr>
            </w:pPr>
            <w:r w:rsidRPr="00F95824">
              <w:rPr>
                <w:rFonts w:ascii="Calibri" w:eastAsia="Times New Roman" w:hAnsi="Calibri" w:cs="GE SS Text Light" w:hint="cs"/>
                <w:color w:val="000000"/>
                <w:sz w:val="18"/>
                <w:szCs w:val="18"/>
                <w:rtl/>
              </w:rPr>
              <w:t>شركة النفط الهندية المحدودة (شينناي)</w:t>
            </w:r>
          </w:p>
        </w:tc>
        <w:tc>
          <w:tcPr>
            <w:tcW w:w="3150" w:type="dxa"/>
            <w:tcBorders>
              <w:top w:val="nil"/>
              <w:left w:val="single" w:sz="4" w:space="0" w:color="0070C0"/>
              <w:bottom w:val="single" w:sz="4" w:space="0" w:color="0070C0"/>
              <w:right w:val="single" w:sz="4" w:space="0" w:color="0070C0"/>
            </w:tcBorders>
            <w:shd w:val="clear" w:color="auto" w:fill="auto"/>
            <w:noWrap/>
            <w:vAlign w:val="center"/>
            <w:hideMark/>
          </w:tcPr>
          <w:p w14:paraId="0CCDFD5C" w14:textId="77777777" w:rsidR="00F95824" w:rsidRPr="00F95824" w:rsidRDefault="00F95824" w:rsidP="00F95824">
            <w:pPr>
              <w:spacing w:before="0" w:line="240" w:lineRule="auto"/>
              <w:rPr>
                <w:rFonts w:ascii="Georgia" w:eastAsia="Times New Roman" w:hAnsi="Georgia" w:cs="Calibri"/>
                <w:color w:val="000000"/>
                <w:sz w:val="18"/>
                <w:szCs w:val="18"/>
                <w:rtl/>
              </w:rPr>
            </w:pPr>
            <w:r w:rsidRPr="00F95824">
              <w:rPr>
                <w:rFonts w:ascii="Georgia" w:eastAsia="Times New Roman" w:hAnsi="Georgia" w:cs="Calibri"/>
                <w:color w:val="000000"/>
                <w:sz w:val="18"/>
                <w:szCs w:val="18"/>
              </w:rPr>
              <w:t>INDIAN OIL CORPORATION LIMITED (IOC - CHENNAI)</w:t>
            </w:r>
          </w:p>
        </w:tc>
        <w:tc>
          <w:tcPr>
            <w:tcW w:w="1620" w:type="dxa"/>
            <w:tcBorders>
              <w:top w:val="nil"/>
              <w:left w:val="single" w:sz="4" w:space="0" w:color="0070C0"/>
              <w:bottom w:val="single" w:sz="4" w:space="0" w:color="0070C0"/>
              <w:right w:val="single" w:sz="4" w:space="0" w:color="0070C0"/>
            </w:tcBorders>
            <w:shd w:val="clear" w:color="auto" w:fill="auto"/>
            <w:noWrap/>
            <w:vAlign w:val="center"/>
            <w:hideMark/>
          </w:tcPr>
          <w:p w14:paraId="557D5E54" w14:textId="77777777" w:rsidR="00F95824" w:rsidRPr="00F95824" w:rsidRDefault="00F95824" w:rsidP="00F95824">
            <w:pPr>
              <w:spacing w:before="0" w:line="240" w:lineRule="auto"/>
              <w:jc w:val="center"/>
              <w:rPr>
                <w:rFonts w:ascii="Calibri" w:eastAsia="Times New Roman" w:hAnsi="Calibri" w:cs="GE SS Text Light"/>
                <w:color w:val="000000"/>
                <w:sz w:val="18"/>
                <w:szCs w:val="18"/>
              </w:rPr>
            </w:pPr>
            <w:r w:rsidRPr="00F95824">
              <w:rPr>
                <w:rFonts w:ascii="Calibri" w:eastAsia="Times New Roman" w:hAnsi="Calibri" w:cs="GE SS Text Light" w:hint="cs"/>
                <w:color w:val="000000"/>
                <w:sz w:val="18"/>
                <w:szCs w:val="18"/>
                <w:rtl/>
              </w:rPr>
              <w:t>١٢,١٣٥,٩٨٥,٦٧٧</w:t>
            </w:r>
          </w:p>
        </w:tc>
        <w:tc>
          <w:tcPr>
            <w:tcW w:w="1440" w:type="dxa"/>
            <w:tcBorders>
              <w:top w:val="nil"/>
              <w:left w:val="single" w:sz="4" w:space="0" w:color="0070C0"/>
              <w:bottom w:val="single" w:sz="4" w:space="0" w:color="0070C0"/>
              <w:right w:val="single" w:sz="4" w:space="0" w:color="0070C0"/>
            </w:tcBorders>
            <w:shd w:val="clear" w:color="auto" w:fill="auto"/>
            <w:noWrap/>
            <w:vAlign w:val="center"/>
            <w:hideMark/>
          </w:tcPr>
          <w:p w14:paraId="4598A74A" w14:textId="77777777" w:rsidR="00F95824" w:rsidRPr="00F95824" w:rsidRDefault="00F95824" w:rsidP="00F95824">
            <w:pPr>
              <w:spacing w:before="0" w:line="240" w:lineRule="auto"/>
              <w:jc w:val="center"/>
              <w:rPr>
                <w:rFonts w:ascii="Calibri" w:eastAsia="Times New Roman" w:hAnsi="Calibri" w:cs="GE SS Text Light"/>
                <w:color w:val="000000"/>
                <w:sz w:val="18"/>
                <w:szCs w:val="18"/>
              </w:rPr>
            </w:pPr>
            <w:r w:rsidRPr="00F95824">
              <w:rPr>
                <w:rFonts w:ascii="Calibri" w:eastAsia="Times New Roman" w:hAnsi="Calibri" w:cs="GE SS Text Light" w:hint="cs"/>
                <w:color w:val="000000"/>
                <w:sz w:val="18"/>
                <w:szCs w:val="18"/>
                <w:rtl/>
              </w:rPr>
              <w:t>١٤٩,٩٠٣,٠١٠</w:t>
            </w:r>
          </w:p>
        </w:tc>
        <w:tc>
          <w:tcPr>
            <w:tcW w:w="626" w:type="dxa"/>
            <w:tcBorders>
              <w:top w:val="nil"/>
              <w:left w:val="single" w:sz="4" w:space="0" w:color="0070C0"/>
              <w:bottom w:val="single" w:sz="4" w:space="0" w:color="0070C0"/>
              <w:right w:val="single" w:sz="4" w:space="0" w:color="0070C0"/>
            </w:tcBorders>
            <w:shd w:val="clear" w:color="auto" w:fill="auto"/>
            <w:noWrap/>
            <w:vAlign w:val="center"/>
            <w:hideMark/>
          </w:tcPr>
          <w:p w14:paraId="0C569582" w14:textId="77777777" w:rsidR="00F95824" w:rsidRPr="00F95824" w:rsidRDefault="00F95824" w:rsidP="00F95824">
            <w:pPr>
              <w:bidi/>
              <w:spacing w:before="0" w:line="240" w:lineRule="auto"/>
              <w:jc w:val="center"/>
              <w:rPr>
                <w:rFonts w:ascii="Calibri" w:eastAsia="Times New Roman" w:hAnsi="Calibri" w:cs="GE SS Text Light"/>
                <w:color w:val="000000"/>
                <w:sz w:val="18"/>
                <w:szCs w:val="18"/>
              </w:rPr>
            </w:pPr>
            <w:r w:rsidRPr="00F95824">
              <w:rPr>
                <w:rFonts w:ascii="Calibri" w:eastAsia="Times New Roman" w:hAnsi="Calibri" w:cs="GE SS Text Light" w:hint="cs"/>
                <w:color w:val="000000"/>
                <w:sz w:val="18"/>
                <w:szCs w:val="18"/>
                <w:rtl/>
              </w:rPr>
              <w:t>١٤%</w:t>
            </w:r>
          </w:p>
        </w:tc>
      </w:tr>
      <w:tr w:rsidR="00F95824" w:rsidRPr="00F95824" w14:paraId="6D69FE9D" w14:textId="77777777" w:rsidTr="006665E0">
        <w:trPr>
          <w:trHeight w:val="390"/>
        </w:trPr>
        <w:tc>
          <w:tcPr>
            <w:tcW w:w="579" w:type="dxa"/>
            <w:tcBorders>
              <w:top w:val="nil"/>
              <w:left w:val="single" w:sz="4" w:space="0" w:color="0070C0"/>
              <w:bottom w:val="single" w:sz="4" w:space="0" w:color="0070C0"/>
              <w:right w:val="single" w:sz="4" w:space="0" w:color="0070C0"/>
            </w:tcBorders>
            <w:shd w:val="clear" w:color="auto" w:fill="auto"/>
            <w:noWrap/>
            <w:vAlign w:val="center"/>
            <w:hideMark/>
          </w:tcPr>
          <w:p w14:paraId="01FF1135" w14:textId="77777777" w:rsidR="00F95824" w:rsidRPr="00F95824" w:rsidRDefault="00F95824" w:rsidP="00F95824">
            <w:pPr>
              <w:spacing w:before="0" w:line="240" w:lineRule="auto"/>
              <w:jc w:val="center"/>
              <w:rPr>
                <w:rFonts w:ascii="Calibri" w:eastAsia="Times New Roman" w:hAnsi="Calibri" w:cs="GE SS Text Light"/>
                <w:b/>
                <w:bCs/>
                <w:color w:val="000000"/>
                <w:sz w:val="18"/>
                <w:szCs w:val="18"/>
                <w:rtl/>
              </w:rPr>
            </w:pPr>
            <w:r w:rsidRPr="00F95824">
              <w:rPr>
                <w:rFonts w:ascii="Calibri" w:eastAsia="Times New Roman" w:hAnsi="Calibri" w:cs="GE SS Text Light" w:hint="cs"/>
                <w:b/>
                <w:bCs/>
                <w:color w:val="000000"/>
                <w:sz w:val="18"/>
                <w:szCs w:val="18"/>
              </w:rPr>
              <w:t>2</w:t>
            </w:r>
          </w:p>
        </w:tc>
        <w:tc>
          <w:tcPr>
            <w:tcW w:w="2516" w:type="dxa"/>
            <w:tcBorders>
              <w:top w:val="nil"/>
              <w:left w:val="single" w:sz="4" w:space="0" w:color="0070C0"/>
              <w:bottom w:val="single" w:sz="4" w:space="0" w:color="0070C0"/>
              <w:right w:val="single" w:sz="4" w:space="0" w:color="0070C0"/>
            </w:tcBorders>
            <w:shd w:val="clear" w:color="auto" w:fill="auto"/>
            <w:noWrap/>
            <w:vAlign w:val="center"/>
            <w:hideMark/>
          </w:tcPr>
          <w:p w14:paraId="3143CD89" w14:textId="77777777" w:rsidR="00F95824" w:rsidRPr="00F95824" w:rsidRDefault="00F95824" w:rsidP="00F95824">
            <w:pPr>
              <w:bidi/>
              <w:spacing w:before="0" w:line="240" w:lineRule="auto"/>
              <w:rPr>
                <w:rFonts w:ascii="Calibri" w:eastAsia="Times New Roman" w:hAnsi="Calibri" w:cs="GE SS Text Light"/>
                <w:color w:val="000000"/>
                <w:sz w:val="18"/>
                <w:szCs w:val="18"/>
              </w:rPr>
            </w:pPr>
            <w:r w:rsidRPr="00F95824">
              <w:rPr>
                <w:rFonts w:ascii="Calibri" w:eastAsia="Times New Roman" w:hAnsi="Calibri" w:cs="GE SS Text Light" w:hint="cs"/>
                <w:color w:val="000000"/>
                <w:sz w:val="18"/>
                <w:szCs w:val="18"/>
                <w:rtl/>
              </w:rPr>
              <w:t>شركة يو ني بك الآسيوية المحدودة (الصين الدولية)</w:t>
            </w:r>
          </w:p>
        </w:tc>
        <w:tc>
          <w:tcPr>
            <w:tcW w:w="3150" w:type="dxa"/>
            <w:tcBorders>
              <w:top w:val="nil"/>
              <w:left w:val="single" w:sz="4" w:space="0" w:color="0070C0"/>
              <w:bottom w:val="single" w:sz="4" w:space="0" w:color="0070C0"/>
              <w:right w:val="single" w:sz="4" w:space="0" w:color="0070C0"/>
            </w:tcBorders>
            <w:shd w:val="clear" w:color="auto" w:fill="auto"/>
            <w:noWrap/>
            <w:vAlign w:val="center"/>
            <w:hideMark/>
          </w:tcPr>
          <w:p w14:paraId="1130CBDA" w14:textId="77777777" w:rsidR="00F95824" w:rsidRPr="00F95824" w:rsidRDefault="00F95824" w:rsidP="00F95824">
            <w:pPr>
              <w:spacing w:before="0" w:line="240" w:lineRule="auto"/>
              <w:rPr>
                <w:rFonts w:ascii="Georgia" w:eastAsia="Times New Roman" w:hAnsi="Georgia" w:cs="Calibri"/>
                <w:color w:val="000000"/>
                <w:sz w:val="18"/>
                <w:szCs w:val="18"/>
                <w:rtl/>
              </w:rPr>
            </w:pPr>
            <w:r w:rsidRPr="00F95824">
              <w:rPr>
                <w:rFonts w:ascii="Georgia" w:eastAsia="Times New Roman" w:hAnsi="Georgia" w:cs="Calibri"/>
                <w:color w:val="000000"/>
                <w:sz w:val="18"/>
                <w:szCs w:val="18"/>
              </w:rPr>
              <w:t>UNIPEC ASIA CO. LTD.</w:t>
            </w:r>
          </w:p>
        </w:tc>
        <w:tc>
          <w:tcPr>
            <w:tcW w:w="1620" w:type="dxa"/>
            <w:tcBorders>
              <w:top w:val="nil"/>
              <w:left w:val="single" w:sz="4" w:space="0" w:color="0070C0"/>
              <w:bottom w:val="single" w:sz="4" w:space="0" w:color="0070C0"/>
              <w:right w:val="single" w:sz="4" w:space="0" w:color="0070C0"/>
            </w:tcBorders>
            <w:shd w:val="clear" w:color="auto" w:fill="auto"/>
            <w:noWrap/>
            <w:vAlign w:val="center"/>
            <w:hideMark/>
          </w:tcPr>
          <w:p w14:paraId="180934D4" w14:textId="77777777" w:rsidR="00F95824" w:rsidRPr="00F95824" w:rsidRDefault="00F95824" w:rsidP="00F95824">
            <w:pPr>
              <w:spacing w:before="0" w:line="240" w:lineRule="auto"/>
              <w:jc w:val="center"/>
              <w:rPr>
                <w:rFonts w:ascii="Calibri" w:eastAsia="Times New Roman" w:hAnsi="Calibri" w:cs="GE SS Text Light"/>
                <w:color w:val="000000"/>
                <w:sz w:val="18"/>
                <w:szCs w:val="18"/>
              </w:rPr>
            </w:pPr>
            <w:r w:rsidRPr="00F95824">
              <w:rPr>
                <w:rFonts w:ascii="Calibri" w:eastAsia="Times New Roman" w:hAnsi="Calibri" w:cs="GE SS Text Light" w:hint="cs"/>
                <w:color w:val="000000"/>
                <w:sz w:val="18"/>
                <w:szCs w:val="18"/>
                <w:rtl/>
              </w:rPr>
              <w:t>١٢,٢٧١,٢٤٧,٧٤٥</w:t>
            </w:r>
          </w:p>
        </w:tc>
        <w:tc>
          <w:tcPr>
            <w:tcW w:w="1440" w:type="dxa"/>
            <w:tcBorders>
              <w:top w:val="nil"/>
              <w:left w:val="single" w:sz="4" w:space="0" w:color="0070C0"/>
              <w:bottom w:val="single" w:sz="4" w:space="0" w:color="0070C0"/>
              <w:right w:val="single" w:sz="4" w:space="0" w:color="0070C0"/>
            </w:tcBorders>
            <w:shd w:val="clear" w:color="auto" w:fill="auto"/>
            <w:noWrap/>
            <w:vAlign w:val="center"/>
            <w:hideMark/>
          </w:tcPr>
          <w:p w14:paraId="343C5932" w14:textId="77777777" w:rsidR="00F95824" w:rsidRPr="00F95824" w:rsidRDefault="00F95824" w:rsidP="00F95824">
            <w:pPr>
              <w:spacing w:before="0" w:line="240" w:lineRule="auto"/>
              <w:jc w:val="center"/>
              <w:rPr>
                <w:rFonts w:ascii="Calibri" w:eastAsia="Times New Roman" w:hAnsi="Calibri" w:cs="GE SS Text Light"/>
                <w:color w:val="000000"/>
                <w:sz w:val="18"/>
                <w:szCs w:val="18"/>
              </w:rPr>
            </w:pPr>
            <w:r w:rsidRPr="00F95824">
              <w:rPr>
                <w:rFonts w:ascii="Calibri" w:eastAsia="Times New Roman" w:hAnsi="Calibri" w:cs="GE SS Text Light" w:hint="cs"/>
                <w:color w:val="000000"/>
                <w:sz w:val="18"/>
                <w:szCs w:val="18"/>
                <w:rtl/>
              </w:rPr>
              <w:t>١٤٩,٧٣٩,٥٨١</w:t>
            </w:r>
          </w:p>
        </w:tc>
        <w:tc>
          <w:tcPr>
            <w:tcW w:w="626" w:type="dxa"/>
            <w:tcBorders>
              <w:top w:val="nil"/>
              <w:left w:val="single" w:sz="4" w:space="0" w:color="0070C0"/>
              <w:bottom w:val="single" w:sz="4" w:space="0" w:color="0070C0"/>
              <w:right w:val="single" w:sz="4" w:space="0" w:color="0070C0"/>
            </w:tcBorders>
            <w:shd w:val="clear" w:color="auto" w:fill="auto"/>
            <w:noWrap/>
            <w:vAlign w:val="center"/>
            <w:hideMark/>
          </w:tcPr>
          <w:p w14:paraId="0A36A524" w14:textId="77777777" w:rsidR="00F95824" w:rsidRPr="00F95824" w:rsidRDefault="00F95824" w:rsidP="00F95824">
            <w:pPr>
              <w:bidi/>
              <w:spacing w:before="0" w:line="240" w:lineRule="auto"/>
              <w:jc w:val="center"/>
              <w:rPr>
                <w:rFonts w:ascii="Calibri" w:eastAsia="Times New Roman" w:hAnsi="Calibri" w:cs="GE SS Text Light"/>
                <w:color w:val="000000"/>
                <w:sz w:val="18"/>
                <w:szCs w:val="18"/>
              </w:rPr>
            </w:pPr>
            <w:r w:rsidRPr="00F95824">
              <w:rPr>
                <w:rFonts w:ascii="Calibri" w:eastAsia="Times New Roman" w:hAnsi="Calibri" w:cs="GE SS Text Light" w:hint="cs"/>
                <w:color w:val="000000"/>
                <w:sz w:val="18"/>
                <w:szCs w:val="18"/>
                <w:rtl/>
              </w:rPr>
              <w:t>١٤%</w:t>
            </w:r>
          </w:p>
        </w:tc>
      </w:tr>
      <w:tr w:rsidR="00F95824" w:rsidRPr="00F95824" w14:paraId="30EB932C" w14:textId="77777777" w:rsidTr="006665E0">
        <w:trPr>
          <w:trHeight w:val="390"/>
        </w:trPr>
        <w:tc>
          <w:tcPr>
            <w:tcW w:w="579" w:type="dxa"/>
            <w:tcBorders>
              <w:top w:val="nil"/>
              <w:left w:val="single" w:sz="4" w:space="0" w:color="0070C0"/>
              <w:bottom w:val="single" w:sz="4" w:space="0" w:color="0070C0"/>
              <w:right w:val="single" w:sz="4" w:space="0" w:color="0070C0"/>
            </w:tcBorders>
            <w:shd w:val="clear" w:color="auto" w:fill="auto"/>
            <w:noWrap/>
            <w:vAlign w:val="center"/>
            <w:hideMark/>
          </w:tcPr>
          <w:p w14:paraId="1659B124" w14:textId="77777777" w:rsidR="00F95824" w:rsidRPr="00F95824" w:rsidRDefault="00F95824" w:rsidP="00F95824">
            <w:pPr>
              <w:spacing w:before="0" w:line="240" w:lineRule="auto"/>
              <w:jc w:val="center"/>
              <w:rPr>
                <w:rFonts w:ascii="Calibri" w:eastAsia="Times New Roman" w:hAnsi="Calibri" w:cs="GE SS Text Light"/>
                <w:b/>
                <w:bCs/>
                <w:color w:val="000000"/>
                <w:sz w:val="18"/>
                <w:szCs w:val="18"/>
                <w:rtl/>
              </w:rPr>
            </w:pPr>
            <w:r w:rsidRPr="00F95824">
              <w:rPr>
                <w:rFonts w:ascii="Calibri" w:eastAsia="Times New Roman" w:hAnsi="Calibri" w:cs="GE SS Text Light" w:hint="cs"/>
                <w:b/>
                <w:bCs/>
                <w:color w:val="000000"/>
                <w:sz w:val="18"/>
                <w:szCs w:val="18"/>
              </w:rPr>
              <w:t>3</w:t>
            </w:r>
          </w:p>
        </w:tc>
        <w:tc>
          <w:tcPr>
            <w:tcW w:w="2516" w:type="dxa"/>
            <w:tcBorders>
              <w:top w:val="nil"/>
              <w:left w:val="single" w:sz="4" w:space="0" w:color="0070C0"/>
              <w:bottom w:val="single" w:sz="4" w:space="0" w:color="0070C0"/>
              <w:right w:val="single" w:sz="4" w:space="0" w:color="0070C0"/>
            </w:tcBorders>
            <w:shd w:val="clear" w:color="auto" w:fill="auto"/>
            <w:noWrap/>
            <w:vAlign w:val="center"/>
            <w:hideMark/>
          </w:tcPr>
          <w:p w14:paraId="09ED7F55" w14:textId="77777777" w:rsidR="00F95824" w:rsidRPr="00F95824" w:rsidRDefault="00F95824" w:rsidP="00F95824">
            <w:pPr>
              <w:bidi/>
              <w:spacing w:before="0" w:line="240" w:lineRule="auto"/>
              <w:rPr>
                <w:rFonts w:ascii="Calibri" w:eastAsia="Times New Roman" w:hAnsi="Calibri" w:cs="GE SS Text Light"/>
                <w:color w:val="000000"/>
                <w:sz w:val="18"/>
                <w:szCs w:val="18"/>
              </w:rPr>
            </w:pPr>
            <w:r w:rsidRPr="00F95824">
              <w:rPr>
                <w:rFonts w:ascii="Calibri" w:eastAsia="Times New Roman" w:hAnsi="Calibri" w:cs="GE SS Text Light" w:hint="cs"/>
                <w:color w:val="000000"/>
                <w:sz w:val="18"/>
                <w:szCs w:val="18"/>
                <w:rtl/>
              </w:rPr>
              <w:t>شركة ريلاينس للصناعات المحدودة</w:t>
            </w:r>
          </w:p>
        </w:tc>
        <w:tc>
          <w:tcPr>
            <w:tcW w:w="3150" w:type="dxa"/>
            <w:tcBorders>
              <w:top w:val="nil"/>
              <w:left w:val="single" w:sz="4" w:space="0" w:color="0070C0"/>
              <w:bottom w:val="single" w:sz="4" w:space="0" w:color="0070C0"/>
              <w:right w:val="single" w:sz="4" w:space="0" w:color="0070C0"/>
            </w:tcBorders>
            <w:shd w:val="clear" w:color="auto" w:fill="auto"/>
            <w:noWrap/>
            <w:vAlign w:val="center"/>
            <w:hideMark/>
          </w:tcPr>
          <w:p w14:paraId="773A9DC4" w14:textId="77777777" w:rsidR="00F95824" w:rsidRPr="00F95824" w:rsidRDefault="00F95824" w:rsidP="00F95824">
            <w:pPr>
              <w:spacing w:before="0" w:line="240" w:lineRule="auto"/>
              <w:rPr>
                <w:rFonts w:ascii="Georgia" w:eastAsia="Times New Roman" w:hAnsi="Georgia" w:cs="Calibri"/>
                <w:color w:val="000000"/>
                <w:sz w:val="18"/>
                <w:szCs w:val="18"/>
                <w:rtl/>
              </w:rPr>
            </w:pPr>
            <w:r w:rsidRPr="00F95824">
              <w:rPr>
                <w:rFonts w:ascii="Georgia" w:eastAsia="Times New Roman" w:hAnsi="Georgia" w:cs="Calibri"/>
                <w:color w:val="000000"/>
                <w:sz w:val="18"/>
                <w:szCs w:val="18"/>
              </w:rPr>
              <w:t>RELIANCE INDUSTRIES LIMITED</w:t>
            </w:r>
          </w:p>
        </w:tc>
        <w:tc>
          <w:tcPr>
            <w:tcW w:w="1620" w:type="dxa"/>
            <w:tcBorders>
              <w:top w:val="nil"/>
              <w:left w:val="single" w:sz="4" w:space="0" w:color="0070C0"/>
              <w:bottom w:val="single" w:sz="4" w:space="0" w:color="0070C0"/>
              <w:right w:val="single" w:sz="4" w:space="0" w:color="0070C0"/>
            </w:tcBorders>
            <w:shd w:val="clear" w:color="auto" w:fill="auto"/>
            <w:noWrap/>
            <w:vAlign w:val="center"/>
            <w:hideMark/>
          </w:tcPr>
          <w:p w14:paraId="1EC369C2" w14:textId="77777777" w:rsidR="00F95824" w:rsidRPr="00F95824" w:rsidRDefault="00F95824" w:rsidP="00F95824">
            <w:pPr>
              <w:spacing w:before="0" w:line="240" w:lineRule="auto"/>
              <w:jc w:val="center"/>
              <w:rPr>
                <w:rFonts w:ascii="Calibri" w:eastAsia="Times New Roman" w:hAnsi="Calibri" w:cs="GE SS Text Light"/>
                <w:color w:val="000000"/>
                <w:sz w:val="18"/>
                <w:szCs w:val="18"/>
              </w:rPr>
            </w:pPr>
            <w:r w:rsidRPr="00F95824">
              <w:rPr>
                <w:rFonts w:ascii="Calibri" w:eastAsia="Times New Roman" w:hAnsi="Calibri" w:cs="GE SS Text Light" w:hint="cs"/>
                <w:color w:val="000000"/>
                <w:sz w:val="18"/>
                <w:szCs w:val="18"/>
                <w:rtl/>
              </w:rPr>
              <w:t>٦,٣٣٢,٥٤٠,٤٥١</w:t>
            </w:r>
          </w:p>
        </w:tc>
        <w:tc>
          <w:tcPr>
            <w:tcW w:w="1440" w:type="dxa"/>
            <w:tcBorders>
              <w:top w:val="nil"/>
              <w:left w:val="single" w:sz="4" w:space="0" w:color="0070C0"/>
              <w:bottom w:val="single" w:sz="4" w:space="0" w:color="0070C0"/>
              <w:right w:val="single" w:sz="4" w:space="0" w:color="0070C0"/>
            </w:tcBorders>
            <w:shd w:val="clear" w:color="auto" w:fill="auto"/>
            <w:noWrap/>
            <w:vAlign w:val="center"/>
            <w:hideMark/>
          </w:tcPr>
          <w:p w14:paraId="49BCED33" w14:textId="77777777" w:rsidR="00F95824" w:rsidRPr="00F95824" w:rsidRDefault="00F95824" w:rsidP="00F95824">
            <w:pPr>
              <w:spacing w:before="0" w:line="240" w:lineRule="auto"/>
              <w:jc w:val="center"/>
              <w:rPr>
                <w:rFonts w:ascii="Calibri" w:eastAsia="Times New Roman" w:hAnsi="Calibri" w:cs="GE SS Text Light"/>
                <w:color w:val="000000"/>
                <w:sz w:val="18"/>
                <w:szCs w:val="18"/>
              </w:rPr>
            </w:pPr>
            <w:r w:rsidRPr="00F95824">
              <w:rPr>
                <w:rFonts w:ascii="Calibri" w:eastAsia="Times New Roman" w:hAnsi="Calibri" w:cs="GE SS Text Light" w:hint="cs"/>
                <w:color w:val="000000"/>
                <w:sz w:val="18"/>
                <w:szCs w:val="18"/>
                <w:rtl/>
              </w:rPr>
              <w:t>٨٠,٧٥٧,٠٤٠</w:t>
            </w:r>
          </w:p>
        </w:tc>
        <w:tc>
          <w:tcPr>
            <w:tcW w:w="626" w:type="dxa"/>
            <w:tcBorders>
              <w:top w:val="nil"/>
              <w:left w:val="single" w:sz="4" w:space="0" w:color="0070C0"/>
              <w:bottom w:val="single" w:sz="4" w:space="0" w:color="0070C0"/>
              <w:right w:val="single" w:sz="4" w:space="0" w:color="0070C0"/>
            </w:tcBorders>
            <w:shd w:val="clear" w:color="auto" w:fill="auto"/>
            <w:noWrap/>
            <w:vAlign w:val="center"/>
            <w:hideMark/>
          </w:tcPr>
          <w:p w14:paraId="6FE4A06E" w14:textId="77777777" w:rsidR="00F95824" w:rsidRPr="00F95824" w:rsidRDefault="00F95824" w:rsidP="00F95824">
            <w:pPr>
              <w:bidi/>
              <w:spacing w:before="0" w:line="240" w:lineRule="auto"/>
              <w:jc w:val="center"/>
              <w:rPr>
                <w:rFonts w:ascii="Calibri" w:eastAsia="Times New Roman" w:hAnsi="Calibri" w:cs="GE SS Text Light"/>
                <w:color w:val="000000"/>
                <w:sz w:val="18"/>
                <w:szCs w:val="18"/>
              </w:rPr>
            </w:pPr>
            <w:r w:rsidRPr="00F95824">
              <w:rPr>
                <w:rFonts w:ascii="Calibri" w:eastAsia="Times New Roman" w:hAnsi="Calibri" w:cs="GE SS Text Light" w:hint="cs"/>
                <w:color w:val="000000"/>
                <w:sz w:val="18"/>
                <w:szCs w:val="18"/>
                <w:rtl/>
              </w:rPr>
              <w:t>٨%</w:t>
            </w:r>
          </w:p>
        </w:tc>
      </w:tr>
      <w:tr w:rsidR="00F95824" w:rsidRPr="00F95824" w14:paraId="2D30A43C" w14:textId="77777777" w:rsidTr="006665E0">
        <w:trPr>
          <w:trHeight w:val="390"/>
        </w:trPr>
        <w:tc>
          <w:tcPr>
            <w:tcW w:w="579" w:type="dxa"/>
            <w:tcBorders>
              <w:top w:val="nil"/>
              <w:left w:val="single" w:sz="4" w:space="0" w:color="0070C0"/>
              <w:bottom w:val="single" w:sz="4" w:space="0" w:color="0070C0"/>
              <w:right w:val="single" w:sz="4" w:space="0" w:color="0070C0"/>
            </w:tcBorders>
            <w:shd w:val="clear" w:color="auto" w:fill="auto"/>
            <w:noWrap/>
            <w:vAlign w:val="center"/>
            <w:hideMark/>
          </w:tcPr>
          <w:p w14:paraId="5879D886" w14:textId="77777777" w:rsidR="00F95824" w:rsidRPr="00F95824" w:rsidRDefault="00F95824" w:rsidP="00F95824">
            <w:pPr>
              <w:spacing w:before="0" w:line="240" w:lineRule="auto"/>
              <w:jc w:val="center"/>
              <w:rPr>
                <w:rFonts w:ascii="Calibri" w:eastAsia="Times New Roman" w:hAnsi="Calibri" w:cs="GE SS Text Light"/>
                <w:b/>
                <w:bCs/>
                <w:color w:val="000000"/>
                <w:sz w:val="18"/>
                <w:szCs w:val="18"/>
                <w:rtl/>
              </w:rPr>
            </w:pPr>
            <w:r w:rsidRPr="00F95824">
              <w:rPr>
                <w:rFonts w:ascii="Calibri" w:eastAsia="Times New Roman" w:hAnsi="Calibri" w:cs="GE SS Text Light" w:hint="cs"/>
                <w:b/>
                <w:bCs/>
                <w:color w:val="000000"/>
                <w:sz w:val="18"/>
                <w:szCs w:val="18"/>
              </w:rPr>
              <w:t>4</w:t>
            </w:r>
          </w:p>
        </w:tc>
        <w:tc>
          <w:tcPr>
            <w:tcW w:w="2516" w:type="dxa"/>
            <w:tcBorders>
              <w:top w:val="nil"/>
              <w:left w:val="single" w:sz="4" w:space="0" w:color="0070C0"/>
              <w:bottom w:val="single" w:sz="4" w:space="0" w:color="0070C0"/>
              <w:right w:val="single" w:sz="4" w:space="0" w:color="0070C0"/>
            </w:tcBorders>
            <w:shd w:val="clear" w:color="auto" w:fill="auto"/>
            <w:noWrap/>
            <w:vAlign w:val="center"/>
            <w:hideMark/>
          </w:tcPr>
          <w:p w14:paraId="557468D7" w14:textId="77777777" w:rsidR="00F95824" w:rsidRPr="00F95824" w:rsidRDefault="00F95824" w:rsidP="00F95824">
            <w:pPr>
              <w:bidi/>
              <w:spacing w:before="0" w:line="240" w:lineRule="auto"/>
              <w:rPr>
                <w:rFonts w:ascii="Calibri" w:eastAsia="Times New Roman" w:hAnsi="Calibri" w:cs="GE SS Text Light"/>
                <w:color w:val="000000"/>
                <w:sz w:val="18"/>
                <w:szCs w:val="18"/>
              </w:rPr>
            </w:pPr>
            <w:r w:rsidRPr="00F95824">
              <w:rPr>
                <w:rFonts w:ascii="Calibri" w:eastAsia="Times New Roman" w:hAnsi="Calibri" w:cs="GE SS Text Light" w:hint="cs"/>
                <w:color w:val="000000"/>
                <w:sz w:val="18"/>
                <w:szCs w:val="18"/>
                <w:rtl/>
              </w:rPr>
              <w:t>جي إس كالتكس سنغافورة المحدودة</w:t>
            </w:r>
          </w:p>
        </w:tc>
        <w:tc>
          <w:tcPr>
            <w:tcW w:w="3150" w:type="dxa"/>
            <w:tcBorders>
              <w:top w:val="nil"/>
              <w:left w:val="single" w:sz="4" w:space="0" w:color="0070C0"/>
              <w:bottom w:val="single" w:sz="4" w:space="0" w:color="0070C0"/>
              <w:right w:val="single" w:sz="4" w:space="0" w:color="0070C0"/>
            </w:tcBorders>
            <w:shd w:val="clear" w:color="auto" w:fill="auto"/>
            <w:noWrap/>
            <w:vAlign w:val="center"/>
            <w:hideMark/>
          </w:tcPr>
          <w:p w14:paraId="6DE6E9FA" w14:textId="77777777" w:rsidR="00F95824" w:rsidRPr="00F95824" w:rsidRDefault="00F95824" w:rsidP="00F95824">
            <w:pPr>
              <w:spacing w:before="0" w:line="240" w:lineRule="auto"/>
              <w:rPr>
                <w:rFonts w:ascii="Georgia" w:eastAsia="Times New Roman" w:hAnsi="Georgia" w:cs="Calibri"/>
                <w:color w:val="000000"/>
                <w:sz w:val="18"/>
                <w:szCs w:val="18"/>
                <w:rtl/>
              </w:rPr>
            </w:pPr>
            <w:r w:rsidRPr="00F95824">
              <w:rPr>
                <w:rFonts w:ascii="Georgia" w:eastAsia="Times New Roman" w:hAnsi="Georgia" w:cs="Calibri"/>
                <w:color w:val="000000"/>
                <w:sz w:val="18"/>
                <w:szCs w:val="18"/>
              </w:rPr>
              <w:t>GS CALTEX SINGAPORE PTE. LTD.</w:t>
            </w:r>
          </w:p>
        </w:tc>
        <w:tc>
          <w:tcPr>
            <w:tcW w:w="1620" w:type="dxa"/>
            <w:tcBorders>
              <w:top w:val="nil"/>
              <w:left w:val="single" w:sz="4" w:space="0" w:color="0070C0"/>
              <w:bottom w:val="single" w:sz="4" w:space="0" w:color="0070C0"/>
              <w:right w:val="single" w:sz="4" w:space="0" w:color="0070C0"/>
            </w:tcBorders>
            <w:shd w:val="clear" w:color="auto" w:fill="auto"/>
            <w:noWrap/>
            <w:vAlign w:val="center"/>
            <w:hideMark/>
          </w:tcPr>
          <w:p w14:paraId="4EAB0EE9" w14:textId="77777777" w:rsidR="00F95824" w:rsidRPr="00F95824" w:rsidRDefault="00F95824" w:rsidP="00F95824">
            <w:pPr>
              <w:spacing w:before="0" w:line="240" w:lineRule="auto"/>
              <w:jc w:val="center"/>
              <w:rPr>
                <w:rFonts w:ascii="Calibri" w:eastAsia="Times New Roman" w:hAnsi="Calibri" w:cs="GE SS Text Light"/>
                <w:color w:val="000000"/>
                <w:sz w:val="18"/>
                <w:szCs w:val="18"/>
              </w:rPr>
            </w:pPr>
            <w:r w:rsidRPr="00F95824">
              <w:rPr>
                <w:rFonts w:ascii="Calibri" w:eastAsia="Times New Roman" w:hAnsi="Calibri" w:cs="GE SS Text Light" w:hint="cs"/>
                <w:color w:val="000000"/>
                <w:sz w:val="18"/>
                <w:szCs w:val="18"/>
                <w:rtl/>
              </w:rPr>
              <w:t>٣,٦٤٦,٩١١,٩٧٠</w:t>
            </w:r>
          </w:p>
        </w:tc>
        <w:tc>
          <w:tcPr>
            <w:tcW w:w="1440" w:type="dxa"/>
            <w:tcBorders>
              <w:top w:val="nil"/>
              <w:left w:val="single" w:sz="4" w:space="0" w:color="0070C0"/>
              <w:bottom w:val="single" w:sz="4" w:space="0" w:color="0070C0"/>
              <w:right w:val="single" w:sz="4" w:space="0" w:color="0070C0"/>
            </w:tcBorders>
            <w:shd w:val="clear" w:color="auto" w:fill="auto"/>
            <w:noWrap/>
            <w:vAlign w:val="center"/>
            <w:hideMark/>
          </w:tcPr>
          <w:p w14:paraId="1367DA7D" w14:textId="77777777" w:rsidR="00F95824" w:rsidRPr="00F95824" w:rsidRDefault="00F95824" w:rsidP="00F95824">
            <w:pPr>
              <w:spacing w:before="0" w:line="240" w:lineRule="auto"/>
              <w:jc w:val="center"/>
              <w:rPr>
                <w:rFonts w:ascii="Calibri" w:eastAsia="Times New Roman" w:hAnsi="Calibri" w:cs="GE SS Text Light"/>
                <w:color w:val="000000"/>
                <w:sz w:val="18"/>
                <w:szCs w:val="18"/>
              </w:rPr>
            </w:pPr>
            <w:r w:rsidRPr="00F95824">
              <w:rPr>
                <w:rFonts w:ascii="Calibri" w:eastAsia="Times New Roman" w:hAnsi="Calibri" w:cs="GE SS Text Light" w:hint="cs"/>
                <w:color w:val="000000"/>
                <w:sz w:val="18"/>
                <w:szCs w:val="18"/>
                <w:rtl/>
              </w:rPr>
              <w:t>٤٥,٧٩٦,١١٥</w:t>
            </w:r>
          </w:p>
        </w:tc>
        <w:tc>
          <w:tcPr>
            <w:tcW w:w="626" w:type="dxa"/>
            <w:tcBorders>
              <w:top w:val="nil"/>
              <w:left w:val="single" w:sz="4" w:space="0" w:color="0070C0"/>
              <w:bottom w:val="single" w:sz="4" w:space="0" w:color="0070C0"/>
              <w:right w:val="single" w:sz="4" w:space="0" w:color="0070C0"/>
            </w:tcBorders>
            <w:shd w:val="clear" w:color="auto" w:fill="auto"/>
            <w:noWrap/>
            <w:vAlign w:val="center"/>
            <w:hideMark/>
          </w:tcPr>
          <w:p w14:paraId="123598B9" w14:textId="77777777" w:rsidR="00F95824" w:rsidRPr="00F95824" w:rsidRDefault="00F95824" w:rsidP="00F95824">
            <w:pPr>
              <w:bidi/>
              <w:spacing w:before="0" w:line="240" w:lineRule="auto"/>
              <w:jc w:val="center"/>
              <w:rPr>
                <w:rFonts w:ascii="Calibri" w:eastAsia="Times New Roman" w:hAnsi="Calibri" w:cs="GE SS Text Light"/>
                <w:color w:val="000000"/>
                <w:sz w:val="18"/>
                <w:szCs w:val="18"/>
              </w:rPr>
            </w:pPr>
            <w:r w:rsidRPr="00F95824">
              <w:rPr>
                <w:rFonts w:ascii="Calibri" w:eastAsia="Times New Roman" w:hAnsi="Calibri" w:cs="GE SS Text Light" w:hint="cs"/>
                <w:color w:val="000000"/>
                <w:sz w:val="18"/>
                <w:szCs w:val="18"/>
                <w:rtl/>
              </w:rPr>
              <w:t>٤%</w:t>
            </w:r>
          </w:p>
        </w:tc>
      </w:tr>
      <w:tr w:rsidR="00F95824" w:rsidRPr="00F95824" w14:paraId="347A43A1" w14:textId="77777777" w:rsidTr="006665E0">
        <w:trPr>
          <w:trHeight w:val="390"/>
        </w:trPr>
        <w:tc>
          <w:tcPr>
            <w:tcW w:w="579" w:type="dxa"/>
            <w:tcBorders>
              <w:top w:val="nil"/>
              <w:left w:val="single" w:sz="4" w:space="0" w:color="0070C0"/>
              <w:bottom w:val="single" w:sz="4" w:space="0" w:color="0070C0"/>
              <w:right w:val="single" w:sz="4" w:space="0" w:color="0070C0"/>
            </w:tcBorders>
            <w:shd w:val="clear" w:color="auto" w:fill="auto"/>
            <w:noWrap/>
            <w:vAlign w:val="center"/>
            <w:hideMark/>
          </w:tcPr>
          <w:p w14:paraId="3E196006" w14:textId="77777777" w:rsidR="00F95824" w:rsidRPr="00F95824" w:rsidRDefault="00F95824" w:rsidP="00F95824">
            <w:pPr>
              <w:spacing w:before="0" w:line="240" w:lineRule="auto"/>
              <w:jc w:val="center"/>
              <w:rPr>
                <w:rFonts w:ascii="Calibri" w:eastAsia="Times New Roman" w:hAnsi="Calibri" w:cs="GE SS Text Light"/>
                <w:b/>
                <w:bCs/>
                <w:color w:val="000000"/>
                <w:sz w:val="18"/>
                <w:szCs w:val="18"/>
                <w:rtl/>
              </w:rPr>
            </w:pPr>
            <w:r w:rsidRPr="00F95824">
              <w:rPr>
                <w:rFonts w:ascii="Calibri" w:eastAsia="Times New Roman" w:hAnsi="Calibri" w:cs="GE SS Text Light" w:hint="cs"/>
                <w:b/>
                <w:bCs/>
                <w:color w:val="000000"/>
                <w:sz w:val="18"/>
                <w:szCs w:val="18"/>
              </w:rPr>
              <w:t>5</w:t>
            </w:r>
          </w:p>
        </w:tc>
        <w:tc>
          <w:tcPr>
            <w:tcW w:w="2516" w:type="dxa"/>
            <w:tcBorders>
              <w:top w:val="nil"/>
              <w:left w:val="single" w:sz="4" w:space="0" w:color="0070C0"/>
              <w:bottom w:val="single" w:sz="4" w:space="0" w:color="0070C0"/>
              <w:right w:val="single" w:sz="4" w:space="0" w:color="0070C0"/>
            </w:tcBorders>
            <w:shd w:val="clear" w:color="auto" w:fill="auto"/>
            <w:noWrap/>
            <w:vAlign w:val="center"/>
            <w:hideMark/>
          </w:tcPr>
          <w:p w14:paraId="6E8591EE" w14:textId="77777777" w:rsidR="00F95824" w:rsidRPr="00F95824" w:rsidRDefault="00F95824" w:rsidP="00F95824">
            <w:pPr>
              <w:bidi/>
              <w:spacing w:before="0" w:line="240" w:lineRule="auto"/>
              <w:rPr>
                <w:rFonts w:ascii="Calibri" w:eastAsia="Times New Roman" w:hAnsi="Calibri" w:cs="GE SS Text Light"/>
                <w:color w:val="000000"/>
                <w:sz w:val="18"/>
                <w:szCs w:val="18"/>
              </w:rPr>
            </w:pPr>
            <w:r w:rsidRPr="00F95824">
              <w:rPr>
                <w:rFonts w:ascii="Calibri" w:eastAsia="Times New Roman" w:hAnsi="Calibri" w:cs="GE SS Text Light" w:hint="cs"/>
                <w:color w:val="000000"/>
                <w:sz w:val="18"/>
                <w:szCs w:val="18"/>
                <w:rtl/>
              </w:rPr>
              <w:t>شركة سينوكم الدولية للنفط (لندن) المحدودة</w:t>
            </w:r>
          </w:p>
        </w:tc>
        <w:tc>
          <w:tcPr>
            <w:tcW w:w="3150" w:type="dxa"/>
            <w:tcBorders>
              <w:top w:val="nil"/>
              <w:left w:val="single" w:sz="4" w:space="0" w:color="0070C0"/>
              <w:bottom w:val="single" w:sz="4" w:space="0" w:color="0070C0"/>
              <w:right w:val="single" w:sz="4" w:space="0" w:color="0070C0"/>
            </w:tcBorders>
            <w:shd w:val="clear" w:color="auto" w:fill="auto"/>
            <w:noWrap/>
            <w:vAlign w:val="center"/>
            <w:hideMark/>
          </w:tcPr>
          <w:p w14:paraId="153C49CE" w14:textId="77777777" w:rsidR="00F95824" w:rsidRPr="00F95824" w:rsidRDefault="00F95824" w:rsidP="00F95824">
            <w:pPr>
              <w:spacing w:before="0" w:line="240" w:lineRule="auto"/>
              <w:rPr>
                <w:rFonts w:ascii="Georgia" w:eastAsia="Times New Roman" w:hAnsi="Georgia" w:cs="Calibri"/>
                <w:color w:val="000000"/>
                <w:sz w:val="18"/>
                <w:szCs w:val="18"/>
                <w:rtl/>
              </w:rPr>
            </w:pPr>
            <w:r w:rsidRPr="00F95824">
              <w:rPr>
                <w:rFonts w:ascii="Georgia" w:eastAsia="Times New Roman" w:hAnsi="Georgia" w:cs="Calibri"/>
                <w:color w:val="000000"/>
                <w:sz w:val="18"/>
                <w:szCs w:val="18"/>
              </w:rPr>
              <w:t>SINOCHEM INTERNATIONAL OIL (LONDON) CO. LTD.</w:t>
            </w:r>
          </w:p>
        </w:tc>
        <w:tc>
          <w:tcPr>
            <w:tcW w:w="1620" w:type="dxa"/>
            <w:tcBorders>
              <w:top w:val="nil"/>
              <w:left w:val="single" w:sz="4" w:space="0" w:color="0070C0"/>
              <w:bottom w:val="single" w:sz="4" w:space="0" w:color="0070C0"/>
              <w:right w:val="single" w:sz="4" w:space="0" w:color="0070C0"/>
            </w:tcBorders>
            <w:shd w:val="clear" w:color="auto" w:fill="auto"/>
            <w:noWrap/>
            <w:vAlign w:val="center"/>
            <w:hideMark/>
          </w:tcPr>
          <w:p w14:paraId="44E81E81" w14:textId="77777777" w:rsidR="00F95824" w:rsidRPr="00F95824" w:rsidRDefault="00F95824" w:rsidP="00F95824">
            <w:pPr>
              <w:spacing w:before="0" w:line="240" w:lineRule="auto"/>
              <w:jc w:val="center"/>
              <w:rPr>
                <w:rFonts w:ascii="Calibri" w:eastAsia="Times New Roman" w:hAnsi="Calibri" w:cs="GE SS Text Light"/>
                <w:color w:val="000000"/>
                <w:sz w:val="18"/>
                <w:szCs w:val="18"/>
              </w:rPr>
            </w:pPr>
            <w:r w:rsidRPr="00F95824">
              <w:rPr>
                <w:rFonts w:ascii="Calibri" w:eastAsia="Times New Roman" w:hAnsi="Calibri" w:cs="GE SS Text Light" w:hint="cs"/>
                <w:color w:val="000000"/>
                <w:sz w:val="18"/>
                <w:szCs w:val="18"/>
                <w:rtl/>
              </w:rPr>
              <w:t>٣,٦٢٤,٨٦٨,٤٢٤</w:t>
            </w:r>
          </w:p>
        </w:tc>
        <w:tc>
          <w:tcPr>
            <w:tcW w:w="1440" w:type="dxa"/>
            <w:tcBorders>
              <w:top w:val="nil"/>
              <w:left w:val="single" w:sz="4" w:space="0" w:color="0070C0"/>
              <w:bottom w:val="single" w:sz="4" w:space="0" w:color="0070C0"/>
              <w:right w:val="single" w:sz="4" w:space="0" w:color="0070C0"/>
            </w:tcBorders>
            <w:shd w:val="clear" w:color="auto" w:fill="auto"/>
            <w:noWrap/>
            <w:vAlign w:val="center"/>
            <w:hideMark/>
          </w:tcPr>
          <w:p w14:paraId="17E71D52" w14:textId="77777777" w:rsidR="00F95824" w:rsidRPr="00F95824" w:rsidRDefault="00F95824" w:rsidP="00F95824">
            <w:pPr>
              <w:spacing w:before="0" w:line="240" w:lineRule="auto"/>
              <w:jc w:val="center"/>
              <w:rPr>
                <w:rFonts w:ascii="Calibri" w:eastAsia="Times New Roman" w:hAnsi="Calibri" w:cs="GE SS Text Light"/>
                <w:color w:val="000000"/>
                <w:sz w:val="18"/>
                <w:szCs w:val="18"/>
              </w:rPr>
            </w:pPr>
            <w:r w:rsidRPr="00F95824">
              <w:rPr>
                <w:rFonts w:ascii="Calibri" w:eastAsia="Times New Roman" w:hAnsi="Calibri" w:cs="GE SS Text Light" w:hint="cs"/>
                <w:color w:val="000000"/>
                <w:sz w:val="18"/>
                <w:szCs w:val="18"/>
                <w:rtl/>
              </w:rPr>
              <w:t>٤٤,١٠٩,٦٢٨</w:t>
            </w:r>
          </w:p>
        </w:tc>
        <w:tc>
          <w:tcPr>
            <w:tcW w:w="626" w:type="dxa"/>
            <w:tcBorders>
              <w:top w:val="nil"/>
              <w:left w:val="single" w:sz="4" w:space="0" w:color="0070C0"/>
              <w:bottom w:val="single" w:sz="4" w:space="0" w:color="0070C0"/>
              <w:right w:val="single" w:sz="4" w:space="0" w:color="0070C0"/>
            </w:tcBorders>
            <w:shd w:val="clear" w:color="auto" w:fill="auto"/>
            <w:noWrap/>
            <w:vAlign w:val="center"/>
            <w:hideMark/>
          </w:tcPr>
          <w:p w14:paraId="185CA031" w14:textId="77777777" w:rsidR="00F95824" w:rsidRPr="00F95824" w:rsidRDefault="00F95824" w:rsidP="00F95824">
            <w:pPr>
              <w:bidi/>
              <w:spacing w:before="0" w:line="240" w:lineRule="auto"/>
              <w:jc w:val="center"/>
              <w:rPr>
                <w:rFonts w:ascii="Calibri" w:eastAsia="Times New Roman" w:hAnsi="Calibri" w:cs="GE SS Text Light"/>
                <w:color w:val="000000"/>
                <w:sz w:val="18"/>
                <w:szCs w:val="18"/>
              </w:rPr>
            </w:pPr>
            <w:r w:rsidRPr="00F95824">
              <w:rPr>
                <w:rFonts w:ascii="Calibri" w:eastAsia="Times New Roman" w:hAnsi="Calibri" w:cs="GE SS Text Light" w:hint="cs"/>
                <w:color w:val="000000"/>
                <w:sz w:val="18"/>
                <w:szCs w:val="18"/>
                <w:rtl/>
              </w:rPr>
              <w:t>٤%</w:t>
            </w:r>
          </w:p>
        </w:tc>
      </w:tr>
      <w:tr w:rsidR="00F95824" w:rsidRPr="00F95824" w14:paraId="28B72B3E" w14:textId="77777777" w:rsidTr="006665E0">
        <w:trPr>
          <w:trHeight w:val="390"/>
        </w:trPr>
        <w:tc>
          <w:tcPr>
            <w:tcW w:w="579" w:type="dxa"/>
            <w:tcBorders>
              <w:top w:val="nil"/>
              <w:left w:val="single" w:sz="4" w:space="0" w:color="0070C0"/>
              <w:bottom w:val="single" w:sz="4" w:space="0" w:color="0070C0"/>
              <w:right w:val="single" w:sz="4" w:space="0" w:color="0070C0"/>
            </w:tcBorders>
            <w:shd w:val="clear" w:color="auto" w:fill="auto"/>
            <w:noWrap/>
            <w:vAlign w:val="center"/>
            <w:hideMark/>
          </w:tcPr>
          <w:p w14:paraId="51814A6F" w14:textId="77777777" w:rsidR="00F95824" w:rsidRPr="00F95824" w:rsidRDefault="00F95824" w:rsidP="00F95824">
            <w:pPr>
              <w:spacing w:before="0" w:line="240" w:lineRule="auto"/>
              <w:jc w:val="center"/>
              <w:rPr>
                <w:rFonts w:ascii="Calibri" w:eastAsia="Times New Roman" w:hAnsi="Calibri" w:cs="GE SS Text Light"/>
                <w:b/>
                <w:bCs/>
                <w:color w:val="000000"/>
                <w:sz w:val="18"/>
                <w:szCs w:val="18"/>
                <w:rtl/>
              </w:rPr>
            </w:pPr>
            <w:r w:rsidRPr="00F95824">
              <w:rPr>
                <w:rFonts w:ascii="Calibri" w:eastAsia="Times New Roman" w:hAnsi="Calibri" w:cs="GE SS Text Light" w:hint="cs"/>
                <w:b/>
                <w:bCs/>
                <w:color w:val="000000"/>
                <w:sz w:val="18"/>
                <w:szCs w:val="18"/>
              </w:rPr>
              <w:t>6</w:t>
            </w:r>
          </w:p>
        </w:tc>
        <w:tc>
          <w:tcPr>
            <w:tcW w:w="2516" w:type="dxa"/>
            <w:tcBorders>
              <w:top w:val="nil"/>
              <w:left w:val="single" w:sz="4" w:space="0" w:color="0070C0"/>
              <w:bottom w:val="single" w:sz="4" w:space="0" w:color="0070C0"/>
              <w:right w:val="single" w:sz="4" w:space="0" w:color="0070C0"/>
            </w:tcBorders>
            <w:shd w:val="clear" w:color="auto" w:fill="auto"/>
            <w:noWrap/>
            <w:vAlign w:val="center"/>
            <w:hideMark/>
          </w:tcPr>
          <w:p w14:paraId="68116115" w14:textId="77777777" w:rsidR="00F95824" w:rsidRPr="00F95824" w:rsidRDefault="00F95824" w:rsidP="00F95824">
            <w:pPr>
              <w:bidi/>
              <w:spacing w:before="0" w:line="240" w:lineRule="auto"/>
              <w:rPr>
                <w:rFonts w:ascii="Calibri" w:eastAsia="Times New Roman" w:hAnsi="Calibri" w:cs="GE SS Text Light"/>
                <w:color w:val="000000"/>
                <w:sz w:val="18"/>
                <w:szCs w:val="18"/>
              </w:rPr>
            </w:pPr>
            <w:r w:rsidRPr="00F95824">
              <w:rPr>
                <w:rFonts w:ascii="Calibri" w:eastAsia="Times New Roman" w:hAnsi="Calibri" w:cs="GE SS Text Light" w:hint="cs"/>
                <w:color w:val="000000"/>
                <w:sz w:val="18"/>
                <w:szCs w:val="18"/>
                <w:rtl/>
              </w:rPr>
              <w:t>شركة رونغشينغ للبتروكيماويات الخاصة المحدودة</w:t>
            </w:r>
          </w:p>
        </w:tc>
        <w:tc>
          <w:tcPr>
            <w:tcW w:w="3150" w:type="dxa"/>
            <w:tcBorders>
              <w:top w:val="nil"/>
              <w:left w:val="single" w:sz="4" w:space="0" w:color="0070C0"/>
              <w:bottom w:val="single" w:sz="4" w:space="0" w:color="0070C0"/>
              <w:right w:val="single" w:sz="4" w:space="0" w:color="0070C0"/>
            </w:tcBorders>
            <w:shd w:val="clear" w:color="auto" w:fill="auto"/>
            <w:noWrap/>
            <w:vAlign w:val="center"/>
            <w:hideMark/>
          </w:tcPr>
          <w:p w14:paraId="7DC65DE2" w14:textId="77777777" w:rsidR="00F95824" w:rsidRPr="00F95824" w:rsidRDefault="00F95824" w:rsidP="00F95824">
            <w:pPr>
              <w:spacing w:before="0" w:line="240" w:lineRule="auto"/>
              <w:rPr>
                <w:rFonts w:ascii="Georgia" w:eastAsia="Times New Roman" w:hAnsi="Georgia" w:cs="Calibri"/>
                <w:color w:val="000000"/>
                <w:sz w:val="18"/>
                <w:szCs w:val="18"/>
                <w:rtl/>
              </w:rPr>
            </w:pPr>
            <w:r w:rsidRPr="00F95824">
              <w:rPr>
                <w:rFonts w:ascii="Georgia" w:eastAsia="Times New Roman" w:hAnsi="Georgia" w:cs="Calibri"/>
                <w:color w:val="000000"/>
                <w:sz w:val="18"/>
                <w:szCs w:val="18"/>
              </w:rPr>
              <w:t>RONGSHENG PETROCHEMICALS PTE LTD</w:t>
            </w:r>
          </w:p>
        </w:tc>
        <w:tc>
          <w:tcPr>
            <w:tcW w:w="1620" w:type="dxa"/>
            <w:tcBorders>
              <w:top w:val="nil"/>
              <w:left w:val="single" w:sz="4" w:space="0" w:color="0070C0"/>
              <w:bottom w:val="single" w:sz="4" w:space="0" w:color="0070C0"/>
              <w:right w:val="single" w:sz="4" w:space="0" w:color="0070C0"/>
            </w:tcBorders>
            <w:shd w:val="clear" w:color="auto" w:fill="auto"/>
            <w:noWrap/>
            <w:vAlign w:val="center"/>
            <w:hideMark/>
          </w:tcPr>
          <w:p w14:paraId="3E0C9F96" w14:textId="77777777" w:rsidR="00F95824" w:rsidRPr="00F95824" w:rsidRDefault="00F95824" w:rsidP="00F95824">
            <w:pPr>
              <w:spacing w:before="0" w:line="240" w:lineRule="auto"/>
              <w:jc w:val="center"/>
              <w:rPr>
                <w:rFonts w:ascii="Calibri" w:eastAsia="Times New Roman" w:hAnsi="Calibri" w:cs="GE SS Text Light"/>
                <w:color w:val="000000"/>
                <w:sz w:val="18"/>
                <w:szCs w:val="18"/>
              </w:rPr>
            </w:pPr>
            <w:r w:rsidRPr="00F95824">
              <w:rPr>
                <w:rFonts w:ascii="Calibri" w:eastAsia="Times New Roman" w:hAnsi="Calibri" w:cs="GE SS Text Light" w:hint="cs"/>
                <w:color w:val="000000"/>
                <w:sz w:val="18"/>
                <w:szCs w:val="18"/>
                <w:rtl/>
              </w:rPr>
              <w:t>٣,٣٣٦,٤٩٣,٣٠١</w:t>
            </w:r>
          </w:p>
        </w:tc>
        <w:tc>
          <w:tcPr>
            <w:tcW w:w="1440" w:type="dxa"/>
            <w:tcBorders>
              <w:top w:val="nil"/>
              <w:left w:val="single" w:sz="4" w:space="0" w:color="0070C0"/>
              <w:bottom w:val="single" w:sz="4" w:space="0" w:color="0070C0"/>
              <w:right w:val="single" w:sz="4" w:space="0" w:color="0070C0"/>
            </w:tcBorders>
            <w:shd w:val="clear" w:color="auto" w:fill="auto"/>
            <w:noWrap/>
            <w:vAlign w:val="center"/>
            <w:hideMark/>
          </w:tcPr>
          <w:p w14:paraId="05531A55" w14:textId="77777777" w:rsidR="00F95824" w:rsidRPr="00F95824" w:rsidRDefault="00F95824" w:rsidP="00F95824">
            <w:pPr>
              <w:spacing w:before="0" w:line="240" w:lineRule="auto"/>
              <w:jc w:val="center"/>
              <w:rPr>
                <w:rFonts w:ascii="Calibri" w:eastAsia="Times New Roman" w:hAnsi="Calibri" w:cs="GE SS Text Light"/>
                <w:color w:val="000000"/>
                <w:sz w:val="18"/>
                <w:szCs w:val="18"/>
              </w:rPr>
            </w:pPr>
            <w:r w:rsidRPr="00F95824">
              <w:rPr>
                <w:rFonts w:ascii="Calibri" w:eastAsia="Times New Roman" w:hAnsi="Calibri" w:cs="GE SS Text Light" w:hint="cs"/>
                <w:color w:val="000000"/>
                <w:sz w:val="18"/>
                <w:szCs w:val="18"/>
                <w:rtl/>
              </w:rPr>
              <w:t>٤٢,٦٩٦,٤٢٧</w:t>
            </w:r>
          </w:p>
        </w:tc>
        <w:tc>
          <w:tcPr>
            <w:tcW w:w="626" w:type="dxa"/>
            <w:tcBorders>
              <w:top w:val="nil"/>
              <w:left w:val="single" w:sz="4" w:space="0" w:color="0070C0"/>
              <w:bottom w:val="single" w:sz="4" w:space="0" w:color="0070C0"/>
              <w:right w:val="single" w:sz="4" w:space="0" w:color="0070C0"/>
            </w:tcBorders>
            <w:shd w:val="clear" w:color="auto" w:fill="auto"/>
            <w:noWrap/>
            <w:vAlign w:val="center"/>
            <w:hideMark/>
          </w:tcPr>
          <w:p w14:paraId="6025E460" w14:textId="77777777" w:rsidR="00F95824" w:rsidRPr="00F95824" w:rsidRDefault="00F95824" w:rsidP="00F95824">
            <w:pPr>
              <w:bidi/>
              <w:spacing w:before="0" w:line="240" w:lineRule="auto"/>
              <w:jc w:val="center"/>
              <w:rPr>
                <w:rFonts w:ascii="Calibri" w:eastAsia="Times New Roman" w:hAnsi="Calibri" w:cs="GE SS Text Light"/>
                <w:color w:val="000000"/>
                <w:sz w:val="18"/>
                <w:szCs w:val="18"/>
              </w:rPr>
            </w:pPr>
            <w:r w:rsidRPr="00F95824">
              <w:rPr>
                <w:rFonts w:ascii="Calibri" w:eastAsia="Times New Roman" w:hAnsi="Calibri" w:cs="GE SS Text Light" w:hint="cs"/>
                <w:color w:val="000000"/>
                <w:sz w:val="18"/>
                <w:szCs w:val="18"/>
                <w:rtl/>
              </w:rPr>
              <w:t>٤%</w:t>
            </w:r>
          </w:p>
        </w:tc>
      </w:tr>
      <w:tr w:rsidR="00F95824" w:rsidRPr="00F95824" w14:paraId="2BE2C4AE" w14:textId="77777777" w:rsidTr="006665E0">
        <w:trPr>
          <w:trHeight w:val="390"/>
        </w:trPr>
        <w:tc>
          <w:tcPr>
            <w:tcW w:w="579" w:type="dxa"/>
            <w:tcBorders>
              <w:top w:val="nil"/>
              <w:left w:val="single" w:sz="4" w:space="0" w:color="0070C0"/>
              <w:bottom w:val="single" w:sz="4" w:space="0" w:color="0070C0"/>
              <w:right w:val="single" w:sz="4" w:space="0" w:color="0070C0"/>
            </w:tcBorders>
            <w:shd w:val="clear" w:color="auto" w:fill="auto"/>
            <w:noWrap/>
            <w:vAlign w:val="center"/>
            <w:hideMark/>
          </w:tcPr>
          <w:p w14:paraId="1602A060" w14:textId="77777777" w:rsidR="00F95824" w:rsidRPr="00F95824" w:rsidRDefault="00F95824" w:rsidP="00F95824">
            <w:pPr>
              <w:spacing w:before="0" w:line="240" w:lineRule="auto"/>
              <w:jc w:val="center"/>
              <w:rPr>
                <w:rFonts w:ascii="Calibri" w:eastAsia="Times New Roman" w:hAnsi="Calibri" w:cs="GE SS Text Light"/>
                <w:b/>
                <w:bCs/>
                <w:color w:val="000000"/>
                <w:sz w:val="18"/>
                <w:szCs w:val="18"/>
                <w:rtl/>
              </w:rPr>
            </w:pPr>
            <w:r w:rsidRPr="00F95824">
              <w:rPr>
                <w:rFonts w:ascii="Calibri" w:eastAsia="Times New Roman" w:hAnsi="Calibri" w:cs="GE SS Text Light" w:hint="cs"/>
                <w:b/>
                <w:bCs/>
                <w:color w:val="000000"/>
                <w:sz w:val="18"/>
                <w:szCs w:val="18"/>
              </w:rPr>
              <w:t>7</w:t>
            </w:r>
          </w:p>
        </w:tc>
        <w:tc>
          <w:tcPr>
            <w:tcW w:w="2516" w:type="dxa"/>
            <w:tcBorders>
              <w:top w:val="nil"/>
              <w:left w:val="single" w:sz="4" w:space="0" w:color="0070C0"/>
              <w:bottom w:val="single" w:sz="4" w:space="0" w:color="0070C0"/>
              <w:right w:val="single" w:sz="4" w:space="0" w:color="0070C0"/>
            </w:tcBorders>
            <w:shd w:val="clear" w:color="auto" w:fill="auto"/>
            <w:noWrap/>
            <w:vAlign w:val="center"/>
            <w:hideMark/>
          </w:tcPr>
          <w:p w14:paraId="7DCF34D9" w14:textId="77777777" w:rsidR="00F95824" w:rsidRPr="00F95824" w:rsidRDefault="00F95824" w:rsidP="00F95824">
            <w:pPr>
              <w:bidi/>
              <w:spacing w:before="0" w:line="240" w:lineRule="auto"/>
              <w:rPr>
                <w:rFonts w:ascii="Calibri" w:eastAsia="Times New Roman" w:hAnsi="Calibri" w:cs="GE SS Text Light"/>
                <w:color w:val="000000"/>
                <w:sz w:val="18"/>
                <w:szCs w:val="18"/>
              </w:rPr>
            </w:pPr>
            <w:r w:rsidRPr="00F95824">
              <w:rPr>
                <w:rFonts w:ascii="Calibri" w:eastAsia="Times New Roman" w:hAnsi="Calibri" w:cs="GE SS Text Light" w:hint="cs"/>
                <w:color w:val="000000"/>
                <w:sz w:val="18"/>
                <w:szCs w:val="18"/>
                <w:rtl/>
              </w:rPr>
              <w:t xml:space="preserve">شركة شل الدولية الشرقية للتجارة </w:t>
            </w:r>
          </w:p>
        </w:tc>
        <w:tc>
          <w:tcPr>
            <w:tcW w:w="3150" w:type="dxa"/>
            <w:tcBorders>
              <w:top w:val="nil"/>
              <w:left w:val="single" w:sz="4" w:space="0" w:color="0070C0"/>
              <w:bottom w:val="single" w:sz="4" w:space="0" w:color="0070C0"/>
              <w:right w:val="single" w:sz="4" w:space="0" w:color="0070C0"/>
            </w:tcBorders>
            <w:shd w:val="clear" w:color="auto" w:fill="auto"/>
            <w:noWrap/>
            <w:vAlign w:val="center"/>
            <w:hideMark/>
          </w:tcPr>
          <w:p w14:paraId="112B6EF5" w14:textId="77777777" w:rsidR="00F95824" w:rsidRPr="00F95824" w:rsidRDefault="00F95824" w:rsidP="00F95824">
            <w:pPr>
              <w:spacing w:before="0" w:line="240" w:lineRule="auto"/>
              <w:rPr>
                <w:rFonts w:ascii="Georgia" w:eastAsia="Times New Roman" w:hAnsi="Georgia" w:cs="Calibri"/>
                <w:color w:val="000000"/>
                <w:sz w:val="18"/>
                <w:szCs w:val="18"/>
                <w:rtl/>
              </w:rPr>
            </w:pPr>
            <w:r w:rsidRPr="00F95824">
              <w:rPr>
                <w:rFonts w:ascii="Georgia" w:eastAsia="Times New Roman" w:hAnsi="Georgia" w:cs="Calibri"/>
                <w:color w:val="000000"/>
                <w:sz w:val="18"/>
                <w:szCs w:val="18"/>
              </w:rPr>
              <w:t xml:space="preserve">SHELL INTERNATIONAL EASTERN TRADING COMPANY  </w:t>
            </w:r>
          </w:p>
        </w:tc>
        <w:tc>
          <w:tcPr>
            <w:tcW w:w="1620" w:type="dxa"/>
            <w:tcBorders>
              <w:top w:val="nil"/>
              <w:left w:val="single" w:sz="4" w:space="0" w:color="0070C0"/>
              <w:bottom w:val="single" w:sz="4" w:space="0" w:color="0070C0"/>
              <w:right w:val="single" w:sz="4" w:space="0" w:color="0070C0"/>
            </w:tcBorders>
            <w:shd w:val="clear" w:color="auto" w:fill="auto"/>
            <w:noWrap/>
            <w:vAlign w:val="center"/>
            <w:hideMark/>
          </w:tcPr>
          <w:p w14:paraId="4A4C65E0" w14:textId="77777777" w:rsidR="00F95824" w:rsidRPr="00F95824" w:rsidRDefault="00F95824" w:rsidP="00F95824">
            <w:pPr>
              <w:spacing w:before="0" w:line="240" w:lineRule="auto"/>
              <w:jc w:val="center"/>
              <w:rPr>
                <w:rFonts w:ascii="Calibri" w:eastAsia="Times New Roman" w:hAnsi="Calibri" w:cs="GE SS Text Light"/>
                <w:color w:val="000000"/>
                <w:sz w:val="18"/>
                <w:szCs w:val="18"/>
              </w:rPr>
            </w:pPr>
            <w:r w:rsidRPr="00F95824">
              <w:rPr>
                <w:rFonts w:ascii="Calibri" w:eastAsia="Times New Roman" w:hAnsi="Calibri" w:cs="GE SS Text Light" w:hint="cs"/>
                <w:color w:val="000000"/>
                <w:sz w:val="18"/>
                <w:szCs w:val="18"/>
                <w:rtl/>
              </w:rPr>
              <w:t>٢,٨٢٢,٨٠٣,٧٣٦</w:t>
            </w:r>
          </w:p>
        </w:tc>
        <w:tc>
          <w:tcPr>
            <w:tcW w:w="1440" w:type="dxa"/>
            <w:tcBorders>
              <w:top w:val="nil"/>
              <w:left w:val="single" w:sz="4" w:space="0" w:color="0070C0"/>
              <w:bottom w:val="single" w:sz="4" w:space="0" w:color="0070C0"/>
              <w:right w:val="single" w:sz="4" w:space="0" w:color="0070C0"/>
            </w:tcBorders>
            <w:shd w:val="clear" w:color="auto" w:fill="auto"/>
            <w:noWrap/>
            <w:vAlign w:val="center"/>
            <w:hideMark/>
          </w:tcPr>
          <w:p w14:paraId="6FED170B" w14:textId="77777777" w:rsidR="00F95824" w:rsidRPr="00F95824" w:rsidRDefault="00F95824" w:rsidP="00F95824">
            <w:pPr>
              <w:spacing w:before="0" w:line="240" w:lineRule="auto"/>
              <w:jc w:val="center"/>
              <w:rPr>
                <w:rFonts w:ascii="Calibri" w:eastAsia="Times New Roman" w:hAnsi="Calibri" w:cs="GE SS Text Light"/>
                <w:color w:val="000000"/>
                <w:sz w:val="18"/>
                <w:szCs w:val="18"/>
              </w:rPr>
            </w:pPr>
            <w:r w:rsidRPr="00F95824">
              <w:rPr>
                <w:rFonts w:ascii="Calibri" w:eastAsia="Times New Roman" w:hAnsi="Calibri" w:cs="GE SS Text Light" w:hint="cs"/>
                <w:color w:val="000000"/>
                <w:sz w:val="18"/>
                <w:szCs w:val="18"/>
                <w:rtl/>
              </w:rPr>
              <w:t>٣٦,٥٨٧,١٣٧</w:t>
            </w:r>
          </w:p>
        </w:tc>
        <w:tc>
          <w:tcPr>
            <w:tcW w:w="626" w:type="dxa"/>
            <w:tcBorders>
              <w:top w:val="nil"/>
              <w:left w:val="single" w:sz="4" w:space="0" w:color="0070C0"/>
              <w:bottom w:val="single" w:sz="4" w:space="0" w:color="0070C0"/>
              <w:right w:val="single" w:sz="4" w:space="0" w:color="0070C0"/>
            </w:tcBorders>
            <w:shd w:val="clear" w:color="auto" w:fill="auto"/>
            <w:noWrap/>
            <w:vAlign w:val="center"/>
            <w:hideMark/>
          </w:tcPr>
          <w:p w14:paraId="7599E493" w14:textId="77777777" w:rsidR="00F95824" w:rsidRPr="00F95824" w:rsidRDefault="00F95824" w:rsidP="00F95824">
            <w:pPr>
              <w:bidi/>
              <w:spacing w:before="0" w:line="240" w:lineRule="auto"/>
              <w:jc w:val="center"/>
              <w:rPr>
                <w:rFonts w:ascii="Calibri" w:eastAsia="Times New Roman" w:hAnsi="Calibri" w:cs="GE SS Text Light"/>
                <w:color w:val="000000"/>
                <w:sz w:val="18"/>
                <w:szCs w:val="18"/>
              </w:rPr>
            </w:pPr>
            <w:r w:rsidRPr="00F95824">
              <w:rPr>
                <w:rFonts w:ascii="Calibri" w:eastAsia="Times New Roman" w:hAnsi="Calibri" w:cs="GE SS Text Light" w:hint="cs"/>
                <w:color w:val="000000"/>
                <w:sz w:val="18"/>
                <w:szCs w:val="18"/>
                <w:rtl/>
              </w:rPr>
              <w:t>٣%</w:t>
            </w:r>
          </w:p>
        </w:tc>
      </w:tr>
      <w:tr w:rsidR="00F95824" w:rsidRPr="00F95824" w14:paraId="582913CE" w14:textId="77777777" w:rsidTr="006665E0">
        <w:trPr>
          <w:trHeight w:val="390"/>
        </w:trPr>
        <w:tc>
          <w:tcPr>
            <w:tcW w:w="579" w:type="dxa"/>
            <w:tcBorders>
              <w:top w:val="nil"/>
              <w:left w:val="single" w:sz="4" w:space="0" w:color="0070C0"/>
              <w:bottom w:val="single" w:sz="4" w:space="0" w:color="0070C0"/>
              <w:right w:val="single" w:sz="4" w:space="0" w:color="0070C0"/>
            </w:tcBorders>
            <w:shd w:val="clear" w:color="auto" w:fill="auto"/>
            <w:noWrap/>
            <w:vAlign w:val="center"/>
            <w:hideMark/>
          </w:tcPr>
          <w:p w14:paraId="35A002A1" w14:textId="77777777" w:rsidR="00F95824" w:rsidRPr="00F95824" w:rsidRDefault="00F95824" w:rsidP="00F95824">
            <w:pPr>
              <w:spacing w:before="0" w:line="240" w:lineRule="auto"/>
              <w:jc w:val="center"/>
              <w:rPr>
                <w:rFonts w:ascii="Calibri" w:eastAsia="Times New Roman" w:hAnsi="Calibri" w:cs="GE SS Text Light"/>
                <w:b/>
                <w:bCs/>
                <w:color w:val="000000"/>
                <w:sz w:val="18"/>
                <w:szCs w:val="18"/>
                <w:rtl/>
              </w:rPr>
            </w:pPr>
            <w:r w:rsidRPr="00F95824">
              <w:rPr>
                <w:rFonts w:ascii="Calibri" w:eastAsia="Times New Roman" w:hAnsi="Calibri" w:cs="GE SS Text Light" w:hint="cs"/>
                <w:b/>
                <w:bCs/>
                <w:color w:val="000000"/>
                <w:sz w:val="18"/>
                <w:szCs w:val="18"/>
              </w:rPr>
              <w:t>8</w:t>
            </w:r>
          </w:p>
        </w:tc>
        <w:tc>
          <w:tcPr>
            <w:tcW w:w="2516" w:type="dxa"/>
            <w:tcBorders>
              <w:top w:val="nil"/>
              <w:left w:val="single" w:sz="4" w:space="0" w:color="0070C0"/>
              <w:bottom w:val="single" w:sz="4" w:space="0" w:color="0070C0"/>
              <w:right w:val="single" w:sz="4" w:space="0" w:color="0070C0"/>
            </w:tcBorders>
            <w:shd w:val="clear" w:color="auto" w:fill="auto"/>
            <w:noWrap/>
            <w:vAlign w:val="center"/>
            <w:hideMark/>
          </w:tcPr>
          <w:p w14:paraId="5691B5E6" w14:textId="77777777" w:rsidR="00F95824" w:rsidRPr="00F95824" w:rsidRDefault="00F95824" w:rsidP="00F95824">
            <w:pPr>
              <w:bidi/>
              <w:spacing w:before="0" w:line="240" w:lineRule="auto"/>
              <w:rPr>
                <w:rFonts w:ascii="Calibri" w:eastAsia="Times New Roman" w:hAnsi="Calibri" w:cs="GE SS Text Light"/>
                <w:color w:val="000000"/>
                <w:sz w:val="18"/>
                <w:szCs w:val="18"/>
              </w:rPr>
            </w:pPr>
            <w:r w:rsidRPr="00F95824">
              <w:rPr>
                <w:rFonts w:ascii="Calibri" w:eastAsia="Times New Roman" w:hAnsi="Calibri" w:cs="GE SS Text Light" w:hint="cs"/>
                <w:color w:val="000000"/>
                <w:sz w:val="18"/>
                <w:szCs w:val="18"/>
                <w:rtl/>
              </w:rPr>
              <w:t xml:space="preserve">شركة مصافي النفط التركية (توبراس) </w:t>
            </w:r>
            <w:r w:rsidRPr="00F95824">
              <w:rPr>
                <w:rFonts w:ascii="Times New Roman" w:eastAsia="Times New Roman" w:hAnsi="Times New Roman" w:cs="Times New Roman" w:hint="cs"/>
                <w:color w:val="000000"/>
                <w:sz w:val="18"/>
                <w:szCs w:val="18"/>
                <w:rtl/>
              </w:rPr>
              <w:t>–</w:t>
            </w:r>
            <w:r w:rsidRPr="00F95824">
              <w:rPr>
                <w:rFonts w:ascii="Calibri" w:eastAsia="Times New Roman" w:hAnsi="Calibri" w:cs="GE SS Text Light" w:hint="cs"/>
                <w:color w:val="000000"/>
                <w:sz w:val="18"/>
                <w:szCs w:val="18"/>
                <w:rtl/>
              </w:rPr>
              <w:t xml:space="preserve"> تركيا</w:t>
            </w:r>
          </w:p>
        </w:tc>
        <w:tc>
          <w:tcPr>
            <w:tcW w:w="3150" w:type="dxa"/>
            <w:tcBorders>
              <w:top w:val="nil"/>
              <w:left w:val="single" w:sz="4" w:space="0" w:color="0070C0"/>
              <w:bottom w:val="single" w:sz="4" w:space="0" w:color="0070C0"/>
              <w:right w:val="single" w:sz="4" w:space="0" w:color="0070C0"/>
            </w:tcBorders>
            <w:shd w:val="clear" w:color="auto" w:fill="auto"/>
            <w:noWrap/>
            <w:vAlign w:val="center"/>
            <w:hideMark/>
          </w:tcPr>
          <w:p w14:paraId="2EFC2979" w14:textId="77777777" w:rsidR="00F95824" w:rsidRPr="00F95824" w:rsidRDefault="00F95824" w:rsidP="00F95824">
            <w:pPr>
              <w:spacing w:before="0" w:line="240" w:lineRule="auto"/>
              <w:rPr>
                <w:rFonts w:ascii="Georgia" w:eastAsia="Times New Roman" w:hAnsi="Georgia" w:cs="Calibri"/>
                <w:color w:val="000000"/>
                <w:sz w:val="18"/>
                <w:szCs w:val="18"/>
                <w:rtl/>
              </w:rPr>
            </w:pPr>
            <w:r w:rsidRPr="00F95824">
              <w:rPr>
                <w:rFonts w:ascii="Georgia" w:eastAsia="Times New Roman" w:hAnsi="Georgia" w:cs="Calibri"/>
                <w:color w:val="000000"/>
                <w:sz w:val="18"/>
                <w:szCs w:val="18"/>
              </w:rPr>
              <w:t>TURKISH PETROLEUM REFINERIES CORP.(TUPRAS) – TURKEY</w:t>
            </w:r>
          </w:p>
        </w:tc>
        <w:tc>
          <w:tcPr>
            <w:tcW w:w="1620" w:type="dxa"/>
            <w:tcBorders>
              <w:top w:val="nil"/>
              <w:left w:val="single" w:sz="4" w:space="0" w:color="0070C0"/>
              <w:bottom w:val="single" w:sz="4" w:space="0" w:color="0070C0"/>
              <w:right w:val="single" w:sz="4" w:space="0" w:color="0070C0"/>
            </w:tcBorders>
            <w:shd w:val="clear" w:color="auto" w:fill="auto"/>
            <w:noWrap/>
            <w:vAlign w:val="center"/>
            <w:hideMark/>
          </w:tcPr>
          <w:p w14:paraId="1ACFD689" w14:textId="77777777" w:rsidR="00F95824" w:rsidRPr="00F95824" w:rsidRDefault="00F95824" w:rsidP="00F95824">
            <w:pPr>
              <w:spacing w:before="0" w:line="240" w:lineRule="auto"/>
              <w:jc w:val="center"/>
              <w:rPr>
                <w:rFonts w:ascii="Calibri" w:eastAsia="Times New Roman" w:hAnsi="Calibri" w:cs="GE SS Text Light"/>
                <w:color w:val="000000"/>
                <w:sz w:val="18"/>
                <w:szCs w:val="18"/>
              </w:rPr>
            </w:pPr>
            <w:r w:rsidRPr="00F95824">
              <w:rPr>
                <w:rFonts w:ascii="Calibri" w:eastAsia="Times New Roman" w:hAnsi="Calibri" w:cs="GE SS Text Light" w:hint="cs"/>
                <w:color w:val="000000"/>
                <w:sz w:val="18"/>
                <w:szCs w:val="18"/>
                <w:rtl/>
              </w:rPr>
              <w:t>٢,٧٢٢,٣١٩,٨٤٧</w:t>
            </w:r>
          </w:p>
        </w:tc>
        <w:tc>
          <w:tcPr>
            <w:tcW w:w="1440" w:type="dxa"/>
            <w:tcBorders>
              <w:top w:val="nil"/>
              <w:left w:val="single" w:sz="4" w:space="0" w:color="0070C0"/>
              <w:bottom w:val="single" w:sz="4" w:space="0" w:color="0070C0"/>
              <w:right w:val="single" w:sz="4" w:space="0" w:color="0070C0"/>
            </w:tcBorders>
            <w:shd w:val="clear" w:color="auto" w:fill="auto"/>
            <w:noWrap/>
            <w:vAlign w:val="center"/>
            <w:hideMark/>
          </w:tcPr>
          <w:p w14:paraId="3265F580" w14:textId="77777777" w:rsidR="00F95824" w:rsidRPr="00F95824" w:rsidRDefault="00F95824" w:rsidP="00F95824">
            <w:pPr>
              <w:spacing w:before="0" w:line="240" w:lineRule="auto"/>
              <w:jc w:val="center"/>
              <w:rPr>
                <w:rFonts w:ascii="Calibri" w:eastAsia="Times New Roman" w:hAnsi="Calibri" w:cs="GE SS Text Light"/>
                <w:color w:val="000000"/>
                <w:sz w:val="18"/>
                <w:szCs w:val="18"/>
              </w:rPr>
            </w:pPr>
            <w:r w:rsidRPr="00F95824">
              <w:rPr>
                <w:rFonts w:ascii="Calibri" w:eastAsia="Times New Roman" w:hAnsi="Calibri" w:cs="GE SS Text Light" w:hint="cs"/>
                <w:color w:val="000000"/>
                <w:sz w:val="18"/>
                <w:szCs w:val="18"/>
                <w:rtl/>
              </w:rPr>
              <w:t>٣٥,٧١٣,٥٩٥</w:t>
            </w:r>
          </w:p>
        </w:tc>
        <w:tc>
          <w:tcPr>
            <w:tcW w:w="626" w:type="dxa"/>
            <w:tcBorders>
              <w:top w:val="nil"/>
              <w:left w:val="single" w:sz="4" w:space="0" w:color="0070C0"/>
              <w:bottom w:val="single" w:sz="4" w:space="0" w:color="0070C0"/>
              <w:right w:val="single" w:sz="4" w:space="0" w:color="0070C0"/>
            </w:tcBorders>
            <w:shd w:val="clear" w:color="auto" w:fill="auto"/>
            <w:noWrap/>
            <w:vAlign w:val="center"/>
            <w:hideMark/>
          </w:tcPr>
          <w:p w14:paraId="0C87FE07" w14:textId="77777777" w:rsidR="00F95824" w:rsidRPr="00F95824" w:rsidRDefault="00F95824" w:rsidP="00F95824">
            <w:pPr>
              <w:bidi/>
              <w:spacing w:before="0" w:line="240" w:lineRule="auto"/>
              <w:jc w:val="center"/>
              <w:rPr>
                <w:rFonts w:ascii="Calibri" w:eastAsia="Times New Roman" w:hAnsi="Calibri" w:cs="GE SS Text Light"/>
                <w:color w:val="000000"/>
                <w:sz w:val="18"/>
                <w:szCs w:val="18"/>
              </w:rPr>
            </w:pPr>
            <w:r w:rsidRPr="00F95824">
              <w:rPr>
                <w:rFonts w:ascii="Calibri" w:eastAsia="Times New Roman" w:hAnsi="Calibri" w:cs="GE SS Text Light" w:hint="cs"/>
                <w:color w:val="000000"/>
                <w:sz w:val="18"/>
                <w:szCs w:val="18"/>
                <w:rtl/>
              </w:rPr>
              <w:t>٣%</w:t>
            </w:r>
          </w:p>
        </w:tc>
      </w:tr>
      <w:tr w:rsidR="00F95824" w:rsidRPr="00F95824" w14:paraId="00ED80AC" w14:textId="77777777" w:rsidTr="006665E0">
        <w:trPr>
          <w:trHeight w:val="390"/>
        </w:trPr>
        <w:tc>
          <w:tcPr>
            <w:tcW w:w="579" w:type="dxa"/>
            <w:tcBorders>
              <w:top w:val="nil"/>
              <w:left w:val="single" w:sz="4" w:space="0" w:color="0070C0"/>
              <w:bottom w:val="single" w:sz="4" w:space="0" w:color="0070C0"/>
              <w:right w:val="single" w:sz="4" w:space="0" w:color="0070C0"/>
            </w:tcBorders>
            <w:shd w:val="clear" w:color="auto" w:fill="auto"/>
            <w:noWrap/>
            <w:vAlign w:val="center"/>
            <w:hideMark/>
          </w:tcPr>
          <w:p w14:paraId="3AE9A7B1" w14:textId="77777777" w:rsidR="00F95824" w:rsidRPr="00F95824" w:rsidRDefault="00F95824" w:rsidP="00F95824">
            <w:pPr>
              <w:spacing w:before="0" w:line="240" w:lineRule="auto"/>
              <w:jc w:val="center"/>
              <w:rPr>
                <w:rFonts w:ascii="Calibri" w:eastAsia="Times New Roman" w:hAnsi="Calibri" w:cs="GE SS Text Light"/>
                <w:b/>
                <w:bCs/>
                <w:color w:val="000000"/>
                <w:sz w:val="18"/>
                <w:szCs w:val="18"/>
                <w:rtl/>
              </w:rPr>
            </w:pPr>
            <w:r w:rsidRPr="00F95824">
              <w:rPr>
                <w:rFonts w:ascii="Calibri" w:eastAsia="Times New Roman" w:hAnsi="Calibri" w:cs="GE SS Text Light" w:hint="cs"/>
                <w:b/>
                <w:bCs/>
                <w:color w:val="000000"/>
                <w:sz w:val="18"/>
                <w:szCs w:val="18"/>
              </w:rPr>
              <w:t>9</w:t>
            </w:r>
          </w:p>
        </w:tc>
        <w:tc>
          <w:tcPr>
            <w:tcW w:w="2516" w:type="dxa"/>
            <w:tcBorders>
              <w:top w:val="nil"/>
              <w:left w:val="single" w:sz="4" w:space="0" w:color="0070C0"/>
              <w:bottom w:val="single" w:sz="4" w:space="0" w:color="0070C0"/>
              <w:right w:val="single" w:sz="4" w:space="0" w:color="0070C0"/>
            </w:tcBorders>
            <w:shd w:val="clear" w:color="auto" w:fill="auto"/>
            <w:noWrap/>
            <w:vAlign w:val="center"/>
            <w:hideMark/>
          </w:tcPr>
          <w:p w14:paraId="30D313AF" w14:textId="77777777" w:rsidR="00F95824" w:rsidRPr="00F95824" w:rsidRDefault="00F95824" w:rsidP="00F95824">
            <w:pPr>
              <w:bidi/>
              <w:spacing w:before="0" w:line="240" w:lineRule="auto"/>
              <w:rPr>
                <w:rFonts w:ascii="Calibri" w:eastAsia="Times New Roman" w:hAnsi="Calibri" w:cs="GE SS Text Light"/>
                <w:color w:val="000000"/>
                <w:sz w:val="18"/>
                <w:szCs w:val="18"/>
              </w:rPr>
            </w:pPr>
            <w:r w:rsidRPr="00F95824">
              <w:rPr>
                <w:rFonts w:ascii="Calibri" w:eastAsia="Times New Roman" w:hAnsi="Calibri" w:cs="GE SS Text Light" w:hint="cs"/>
                <w:color w:val="000000"/>
                <w:sz w:val="18"/>
                <w:szCs w:val="18"/>
                <w:rtl/>
              </w:rPr>
              <w:t>شركة نايارا للطاقة المحدودة</w:t>
            </w:r>
          </w:p>
        </w:tc>
        <w:tc>
          <w:tcPr>
            <w:tcW w:w="3150" w:type="dxa"/>
            <w:tcBorders>
              <w:top w:val="nil"/>
              <w:left w:val="single" w:sz="4" w:space="0" w:color="0070C0"/>
              <w:bottom w:val="single" w:sz="4" w:space="0" w:color="0070C0"/>
              <w:right w:val="single" w:sz="4" w:space="0" w:color="0070C0"/>
            </w:tcBorders>
            <w:shd w:val="clear" w:color="auto" w:fill="auto"/>
            <w:noWrap/>
            <w:vAlign w:val="center"/>
            <w:hideMark/>
          </w:tcPr>
          <w:p w14:paraId="2CA6E702" w14:textId="77777777" w:rsidR="00F95824" w:rsidRPr="00F95824" w:rsidRDefault="00F95824" w:rsidP="00F95824">
            <w:pPr>
              <w:spacing w:before="0" w:line="240" w:lineRule="auto"/>
              <w:rPr>
                <w:rFonts w:ascii="Georgia" w:eastAsia="Times New Roman" w:hAnsi="Georgia" w:cs="Calibri"/>
                <w:color w:val="000000"/>
                <w:sz w:val="18"/>
                <w:szCs w:val="18"/>
                <w:rtl/>
              </w:rPr>
            </w:pPr>
            <w:r w:rsidRPr="00F95824">
              <w:rPr>
                <w:rFonts w:ascii="Georgia" w:eastAsia="Times New Roman" w:hAnsi="Georgia" w:cs="Calibri"/>
                <w:color w:val="000000"/>
                <w:sz w:val="18"/>
                <w:szCs w:val="18"/>
              </w:rPr>
              <w:t>NAYARA ENERGY LIMITED</w:t>
            </w:r>
          </w:p>
        </w:tc>
        <w:tc>
          <w:tcPr>
            <w:tcW w:w="1620" w:type="dxa"/>
            <w:tcBorders>
              <w:top w:val="nil"/>
              <w:left w:val="single" w:sz="4" w:space="0" w:color="0070C0"/>
              <w:bottom w:val="single" w:sz="4" w:space="0" w:color="0070C0"/>
              <w:right w:val="single" w:sz="4" w:space="0" w:color="0070C0"/>
            </w:tcBorders>
            <w:shd w:val="clear" w:color="auto" w:fill="auto"/>
            <w:noWrap/>
            <w:vAlign w:val="center"/>
            <w:hideMark/>
          </w:tcPr>
          <w:p w14:paraId="19F907AD" w14:textId="77777777" w:rsidR="00F95824" w:rsidRPr="00F95824" w:rsidRDefault="00F95824" w:rsidP="00F95824">
            <w:pPr>
              <w:spacing w:before="0" w:line="240" w:lineRule="auto"/>
              <w:jc w:val="center"/>
              <w:rPr>
                <w:rFonts w:ascii="Calibri" w:eastAsia="Times New Roman" w:hAnsi="Calibri" w:cs="GE SS Text Light"/>
                <w:color w:val="000000"/>
                <w:sz w:val="18"/>
                <w:szCs w:val="18"/>
              </w:rPr>
            </w:pPr>
            <w:r w:rsidRPr="00F95824">
              <w:rPr>
                <w:rFonts w:ascii="Calibri" w:eastAsia="Times New Roman" w:hAnsi="Calibri" w:cs="GE SS Text Light" w:hint="cs"/>
                <w:color w:val="000000"/>
                <w:sz w:val="18"/>
                <w:szCs w:val="18"/>
                <w:rtl/>
              </w:rPr>
              <w:t>٢,٧٦٩,٨٣٥,٢٣٥</w:t>
            </w:r>
          </w:p>
        </w:tc>
        <w:tc>
          <w:tcPr>
            <w:tcW w:w="1440" w:type="dxa"/>
            <w:tcBorders>
              <w:top w:val="nil"/>
              <w:left w:val="single" w:sz="4" w:space="0" w:color="0070C0"/>
              <w:bottom w:val="single" w:sz="4" w:space="0" w:color="0070C0"/>
              <w:right w:val="single" w:sz="4" w:space="0" w:color="0070C0"/>
            </w:tcBorders>
            <w:shd w:val="clear" w:color="auto" w:fill="auto"/>
            <w:noWrap/>
            <w:vAlign w:val="center"/>
            <w:hideMark/>
          </w:tcPr>
          <w:p w14:paraId="01A84A6C" w14:textId="77777777" w:rsidR="00F95824" w:rsidRPr="00F95824" w:rsidRDefault="00F95824" w:rsidP="00F95824">
            <w:pPr>
              <w:spacing w:before="0" w:line="240" w:lineRule="auto"/>
              <w:jc w:val="center"/>
              <w:rPr>
                <w:rFonts w:ascii="Calibri" w:eastAsia="Times New Roman" w:hAnsi="Calibri" w:cs="GE SS Text Light"/>
                <w:color w:val="000000"/>
                <w:sz w:val="18"/>
                <w:szCs w:val="18"/>
              </w:rPr>
            </w:pPr>
            <w:r w:rsidRPr="00F95824">
              <w:rPr>
                <w:rFonts w:ascii="Calibri" w:eastAsia="Times New Roman" w:hAnsi="Calibri" w:cs="GE SS Text Light" w:hint="cs"/>
                <w:color w:val="000000"/>
                <w:sz w:val="18"/>
                <w:szCs w:val="18"/>
                <w:rtl/>
              </w:rPr>
              <w:t>٣٥,١٩٠,٢٤٢</w:t>
            </w:r>
          </w:p>
        </w:tc>
        <w:tc>
          <w:tcPr>
            <w:tcW w:w="626" w:type="dxa"/>
            <w:tcBorders>
              <w:top w:val="nil"/>
              <w:left w:val="single" w:sz="4" w:space="0" w:color="0070C0"/>
              <w:bottom w:val="single" w:sz="4" w:space="0" w:color="0070C0"/>
              <w:right w:val="single" w:sz="4" w:space="0" w:color="0070C0"/>
            </w:tcBorders>
            <w:shd w:val="clear" w:color="auto" w:fill="auto"/>
            <w:noWrap/>
            <w:vAlign w:val="center"/>
            <w:hideMark/>
          </w:tcPr>
          <w:p w14:paraId="303BCB28" w14:textId="77777777" w:rsidR="00F95824" w:rsidRPr="00F95824" w:rsidRDefault="00F95824" w:rsidP="00F95824">
            <w:pPr>
              <w:bidi/>
              <w:spacing w:before="0" w:line="240" w:lineRule="auto"/>
              <w:jc w:val="center"/>
              <w:rPr>
                <w:rFonts w:ascii="Calibri" w:eastAsia="Times New Roman" w:hAnsi="Calibri" w:cs="GE SS Text Light"/>
                <w:color w:val="000000"/>
                <w:sz w:val="18"/>
                <w:szCs w:val="18"/>
              </w:rPr>
            </w:pPr>
            <w:r w:rsidRPr="00F95824">
              <w:rPr>
                <w:rFonts w:ascii="Calibri" w:eastAsia="Times New Roman" w:hAnsi="Calibri" w:cs="GE SS Text Light" w:hint="cs"/>
                <w:color w:val="000000"/>
                <w:sz w:val="18"/>
                <w:szCs w:val="18"/>
                <w:rtl/>
              </w:rPr>
              <w:t>٣%</w:t>
            </w:r>
          </w:p>
        </w:tc>
      </w:tr>
      <w:tr w:rsidR="00F95824" w:rsidRPr="00F95824" w14:paraId="1478985A" w14:textId="77777777" w:rsidTr="006665E0">
        <w:trPr>
          <w:trHeight w:val="390"/>
        </w:trPr>
        <w:tc>
          <w:tcPr>
            <w:tcW w:w="579" w:type="dxa"/>
            <w:tcBorders>
              <w:top w:val="nil"/>
              <w:left w:val="single" w:sz="4" w:space="0" w:color="0070C0"/>
              <w:bottom w:val="single" w:sz="4" w:space="0" w:color="0070C0"/>
              <w:right w:val="single" w:sz="4" w:space="0" w:color="0070C0"/>
            </w:tcBorders>
            <w:shd w:val="clear" w:color="auto" w:fill="auto"/>
            <w:noWrap/>
            <w:vAlign w:val="center"/>
            <w:hideMark/>
          </w:tcPr>
          <w:p w14:paraId="326DFBDF" w14:textId="77777777" w:rsidR="00F95824" w:rsidRPr="00F95824" w:rsidRDefault="00F95824" w:rsidP="00F95824">
            <w:pPr>
              <w:spacing w:before="0" w:line="240" w:lineRule="auto"/>
              <w:jc w:val="center"/>
              <w:rPr>
                <w:rFonts w:ascii="Calibri" w:eastAsia="Times New Roman" w:hAnsi="Calibri" w:cs="GE SS Text Light"/>
                <w:b/>
                <w:bCs/>
                <w:color w:val="000000"/>
                <w:sz w:val="18"/>
                <w:szCs w:val="18"/>
                <w:rtl/>
              </w:rPr>
            </w:pPr>
            <w:r w:rsidRPr="00F95824">
              <w:rPr>
                <w:rFonts w:ascii="Calibri" w:eastAsia="Times New Roman" w:hAnsi="Calibri" w:cs="GE SS Text Light" w:hint="cs"/>
                <w:b/>
                <w:bCs/>
                <w:color w:val="000000"/>
                <w:sz w:val="18"/>
                <w:szCs w:val="18"/>
              </w:rPr>
              <w:t>10</w:t>
            </w:r>
          </w:p>
        </w:tc>
        <w:tc>
          <w:tcPr>
            <w:tcW w:w="2516" w:type="dxa"/>
            <w:tcBorders>
              <w:top w:val="nil"/>
              <w:left w:val="single" w:sz="4" w:space="0" w:color="0070C0"/>
              <w:bottom w:val="single" w:sz="4" w:space="0" w:color="0070C0"/>
              <w:right w:val="single" w:sz="4" w:space="0" w:color="0070C0"/>
            </w:tcBorders>
            <w:shd w:val="clear" w:color="auto" w:fill="auto"/>
            <w:noWrap/>
            <w:vAlign w:val="center"/>
            <w:hideMark/>
          </w:tcPr>
          <w:p w14:paraId="406470BE" w14:textId="77777777" w:rsidR="00F95824" w:rsidRPr="00F95824" w:rsidRDefault="00F95824" w:rsidP="00F95824">
            <w:pPr>
              <w:bidi/>
              <w:spacing w:before="0" w:line="240" w:lineRule="auto"/>
              <w:rPr>
                <w:rFonts w:ascii="Calibri" w:eastAsia="Times New Roman" w:hAnsi="Calibri" w:cs="GE SS Text Light"/>
                <w:color w:val="000000"/>
                <w:sz w:val="18"/>
                <w:szCs w:val="18"/>
              </w:rPr>
            </w:pPr>
            <w:r w:rsidRPr="00F95824">
              <w:rPr>
                <w:rFonts w:ascii="Calibri" w:eastAsia="Times New Roman" w:hAnsi="Calibri" w:cs="GE SS Text Light" w:hint="cs"/>
                <w:color w:val="000000"/>
                <w:sz w:val="18"/>
                <w:szCs w:val="18"/>
                <w:rtl/>
              </w:rPr>
              <w:t xml:space="preserve">إكسون موبيل للمبيعات والتوريد المحدودة  </w:t>
            </w:r>
            <w:r w:rsidRPr="00F95824">
              <w:rPr>
                <w:rFonts w:ascii="Times New Roman" w:eastAsia="Times New Roman" w:hAnsi="Times New Roman" w:cs="Times New Roman" w:hint="cs"/>
                <w:color w:val="000000"/>
                <w:sz w:val="18"/>
                <w:szCs w:val="18"/>
                <w:rtl/>
              </w:rPr>
              <w:t>–</w:t>
            </w:r>
            <w:r w:rsidRPr="00F95824">
              <w:rPr>
                <w:rFonts w:ascii="Calibri" w:eastAsia="Times New Roman" w:hAnsi="Calibri" w:cs="GE SS Text Light" w:hint="cs"/>
                <w:color w:val="000000"/>
                <w:sz w:val="18"/>
                <w:szCs w:val="18"/>
                <w:rtl/>
              </w:rPr>
              <w:t xml:space="preserve"> الولايات المتحدة الأمريكية</w:t>
            </w:r>
          </w:p>
        </w:tc>
        <w:tc>
          <w:tcPr>
            <w:tcW w:w="3150" w:type="dxa"/>
            <w:tcBorders>
              <w:top w:val="nil"/>
              <w:left w:val="single" w:sz="4" w:space="0" w:color="0070C0"/>
              <w:bottom w:val="single" w:sz="4" w:space="0" w:color="0070C0"/>
              <w:right w:val="single" w:sz="4" w:space="0" w:color="0070C0"/>
            </w:tcBorders>
            <w:shd w:val="clear" w:color="auto" w:fill="auto"/>
            <w:noWrap/>
            <w:vAlign w:val="center"/>
            <w:hideMark/>
          </w:tcPr>
          <w:p w14:paraId="684604BC" w14:textId="77777777" w:rsidR="00F95824" w:rsidRPr="00F95824" w:rsidRDefault="00F95824" w:rsidP="00F95824">
            <w:pPr>
              <w:spacing w:before="0" w:line="240" w:lineRule="auto"/>
              <w:rPr>
                <w:rFonts w:ascii="Georgia" w:eastAsia="Times New Roman" w:hAnsi="Georgia" w:cs="Calibri"/>
                <w:color w:val="000000"/>
                <w:sz w:val="18"/>
                <w:szCs w:val="18"/>
                <w:rtl/>
              </w:rPr>
            </w:pPr>
            <w:r w:rsidRPr="00F95824">
              <w:rPr>
                <w:rFonts w:ascii="Georgia" w:eastAsia="Times New Roman" w:hAnsi="Georgia" w:cs="Calibri"/>
                <w:color w:val="000000"/>
                <w:sz w:val="18"/>
                <w:szCs w:val="18"/>
              </w:rPr>
              <w:t>EXXONMOBIL SALES AND SUPPLY LLC. U.S.A</w:t>
            </w:r>
          </w:p>
        </w:tc>
        <w:tc>
          <w:tcPr>
            <w:tcW w:w="1620" w:type="dxa"/>
            <w:tcBorders>
              <w:top w:val="nil"/>
              <w:left w:val="single" w:sz="4" w:space="0" w:color="0070C0"/>
              <w:bottom w:val="single" w:sz="4" w:space="0" w:color="0070C0"/>
              <w:right w:val="single" w:sz="4" w:space="0" w:color="0070C0"/>
            </w:tcBorders>
            <w:shd w:val="clear" w:color="auto" w:fill="auto"/>
            <w:noWrap/>
            <w:vAlign w:val="center"/>
            <w:hideMark/>
          </w:tcPr>
          <w:p w14:paraId="613086B9" w14:textId="77777777" w:rsidR="00F95824" w:rsidRPr="00F95824" w:rsidRDefault="00F95824" w:rsidP="00F95824">
            <w:pPr>
              <w:spacing w:before="0" w:line="240" w:lineRule="auto"/>
              <w:jc w:val="center"/>
              <w:rPr>
                <w:rFonts w:ascii="Calibri" w:eastAsia="Times New Roman" w:hAnsi="Calibri" w:cs="GE SS Text Light"/>
                <w:color w:val="000000"/>
                <w:sz w:val="18"/>
                <w:szCs w:val="18"/>
              </w:rPr>
            </w:pPr>
            <w:r w:rsidRPr="00F95824">
              <w:rPr>
                <w:rFonts w:ascii="Calibri" w:eastAsia="Times New Roman" w:hAnsi="Calibri" w:cs="GE SS Text Light" w:hint="cs"/>
                <w:color w:val="000000"/>
                <w:sz w:val="18"/>
                <w:szCs w:val="18"/>
                <w:rtl/>
              </w:rPr>
              <w:t>٢,٢٨٢,٩٥٦,٧٠٨</w:t>
            </w:r>
          </w:p>
        </w:tc>
        <w:tc>
          <w:tcPr>
            <w:tcW w:w="1440" w:type="dxa"/>
            <w:tcBorders>
              <w:top w:val="nil"/>
              <w:left w:val="single" w:sz="4" w:space="0" w:color="0070C0"/>
              <w:bottom w:val="single" w:sz="4" w:space="0" w:color="0070C0"/>
              <w:right w:val="single" w:sz="4" w:space="0" w:color="0070C0"/>
            </w:tcBorders>
            <w:shd w:val="clear" w:color="auto" w:fill="auto"/>
            <w:noWrap/>
            <w:vAlign w:val="center"/>
            <w:hideMark/>
          </w:tcPr>
          <w:p w14:paraId="1DAD4CAA" w14:textId="77777777" w:rsidR="00F95824" w:rsidRPr="00F95824" w:rsidRDefault="00F95824" w:rsidP="00F95824">
            <w:pPr>
              <w:spacing w:before="0" w:line="240" w:lineRule="auto"/>
              <w:jc w:val="center"/>
              <w:rPr>
                <w:rFonts w:ascii="Calibri" w:eastAsia="Times New Roman" w:hAnsi="Calibri" w:cs="GE SS Text Light"/>
                <w:color w:val="000000"/>
                <w:sz w:val="18"/>
                <w:szCs w:val="18"/>
              </w:rPr>
            </w:pPr>
            <w:r w:rsidRPr="00F95824">
              <w:rPr>
                <w:rFonts w:ascii="Calibri" w:eastAsia="Times New Roman" w:hAnsi="Calibri" w:cs="GE SS Text Light" w:hint="cs"/>
                <w:color w:val="000000"/>
                <w:sz w:val="18"/>
                <w:szCs w:val="18"/>
                <w:rtl/>
              </w:rPr>
              <w:t>٣٠,٠١٦,٩٦٢</w:t>
            </w:r>
          </w:p>
        </w:tc>
        <w:tc>
          <w:tcPr>
            <w:tcW w:w="626" w:type="dxa"/>
            <w:tcBorders>
              <w:top w:val="nil"/>
              <w:left w:val="single" w:sz="4" w:space="0" w:color="0070C0"/>
              <w:bottom w:val="single" w:sz="4" w:space="0" w:color="0070C0"/>
              <w:right w:val="single" w:sz="4" w:space="0" w:color="0070C0"/>
            </w:tcBorders>
            <w:shd w:val="clear" w:color="auto" w:fill="auto"/>
            <w:noWrap/>
            <w:vAlign w:val="center"/>
            <w:hideMark/>
          </w:tcPr>
          <w:p w14:paraId="1C62C6FD" w14:textId="77777777" w:rsidR="00F95824" w:rsidRPr="00F95824" w:rsidRDefault="00F95824" w:rsidP="00F95824">
            <w:pPr>
              <w:bidi/>
              <w:spacing w:before="0" w:line="240" w:lineRule="auto"/>
              <w:jc w:val="center"/>
              <w:rPr>
                <w:rFonts w:ascii="Calibri" w:eastAsia="Times New Roman" w:hAnsi="Calibri" w:cs="GE SS Text Light"/>
                <w:color w:val="000000"/>
                <w:sz w:val="18"/>
                <w:szCs w:val="18"/>
              </w:rPr>
            </w:pPr>
            <w:r w:rsidRPr="00F95824">
              <w:rPr>
                <w:rFonts w:ascii="Calibri" w:eastAsia="Times New Roman" w:hAnsi="Calibri" w:cs="GE SS Text Light" w:hint="cs"/>
                <w:color w:val="000000"/>
                <w:sz w:val="18"/>
                <w:szCs w:val="18"/>
                <w:rtl/>
              </w:rPr>
              <w:t>٣%</w:t>
            </w:r>
          </w:p>
        </w:tc>
      </w:tr>
      <w:tr w:rsidR="00F95824" w:rsidRPr="00F95824" w14:paraId="0E30B3F7" w14:textId="77777777" w:rsidTr="006665E0">
        <w:trPr>
          <w:trHeight w:val="390"/>
        </w:trPr>
        <w:tc>
          <w:tcPr>
            <w:tcW w:w="579" w:type="dxa"/>
            <w:tcBorders>
              <w:top w:val="nil"/>
              <w:left w:val="single" w:sz="4" w:space="0" w:color="0070C0"/>
              <w:bottom w:val="single" w:sz="4" w:space="0" w:color="0070C0"/>
              <w:right w:val="single" w:sz="4" w:space="0" w:color="0070C0"/>
            </w:tcBorders>
            <w:shd w:val="clear" w:color="auto" w:fill="auto"/>
            <w:noWrap/>
            <w:vAlign w:val="center"/>
            <w:hideMark/>
          </w:tcPr>
          <w:p w14:paraId="71797043" w14:textId="77777777" w:rsidR="00F95824" w:rsidRPr="00F95824" w:rsidRDefault="00F95824" w:rsidP="00F95824">
            <w:pPr>
              <w:spacing w:before="0" w:line="240" w:lineRule="auto"/>
              <w:jc w:val="center"/>
              <w:rPr>
                <w:rFonts w:ascii="Calibri" w:eastAsia="Times New Roman" w:hAnsi="Calibri" w:cs="GE SS Text Light"/>
                <w:b/>
                <w:bCs/>
                <w:color w:val="000000"/>
                <w:sz w:val="18"/>
                <w:szCs w:val="18"/>
                <w:rtl/>
              </w:rPr>
            </w:pPr>
            <w:r w:rsidRPr="00F95824">
              <w:rPr>
                <w:rFonts w:ascii="Calibri" w:eastAsia="Times New Roman" w:hAnsi="Calibri" w:cs="GE SS Text Light" w:hint="cs"/>
                <w:b/>
                <w:bCs/>
                <w:color w:val="000000"/>
                <w:sz w:val="18"/>
                <w:szCs w:val="18"/>
              </w:rPr>
              <w:t>11</w:t>
            </w:r>
          </w:p>
        </w:tc>
        <w:tc>
          <w:tcPr>
            <w:tcW w:w="2516" w:type="dxa"/>
            <w:tcBorders>
              <w:top w:val="nil"/>
              <w:left w:val="single" w:sz="4" w:space="0" w:color="0070C0"/>
              <w:bottom w:val="single" w:sz="4" w:space="0" w:color="0070C0"/>
              <w:right w:val="single" w:sz="4" w:space="0" w:color="0070C0"/>
            </w:tcBorders>
            <w:shd w:val="clear" w:color="auto" w:fill="auto"/>
            <w:noWrap/>
            <w:vAlign w:val="center"/>
            <w:hideMark/>
          </w:tcPr>
          <w:p w14:paraId="5AD4A3B0" w14:textId="77777777" w:rsidR="00F95824" w:rsidRPr="00F95824" w:rsidRDefault="00F95824" w:rsidP="00F95824">
            <w:pPr>
              <w:bidi/>
              <w:spacing w:before="0" w:line="240" w:lineRule="auto"/>
              <w:rPr>
                <w:rFonts w:ascii="Calibri" w:eastAsia="Times New Roman" w:hAnsi="Calibri" w:cs="GE SS Text Light"/>
                <w:color w:val="000000"/>
                <w:sz w:val="18"/>
                <w:szCs w:val="18"/>
              </w:rPr>
            </w:pPr>
            <w:r w:rsidRPr="00F95824">
              <w:rPr>
                <w:rFonts w:ascii="Calibri" w:eastAsia="Times New Roman" w:hAnsi="Calibri" w:cs="GE SS Text Light" w:hint="cs"/>
                <w:color w:val="000000"/>
                <w:sz w:val="18"/>
                <w:szCs w:val="18"/>
                <w:rtl/>
              </w:rPr>
              <w:t>شركة موتور أويل هيلاس لمصافي كورنث</w:t>
            </w:r>
          </w:p>
        </w:tc>
        <w:tc>
          <w:tcPr>
            <w:tcW w:w="3150" w:type="dxa"/>
            <w:tcBorders>
              <w:top w:val="nil"/>
              <w:left w:val="single" w:sz="4" w:space="0" w:color="0070C0"/>
              <w:bottom w:val="single" w:sz="4" w:space="0" w:color="0070C0"/>
              <w:right w:val="single" w:sz="4" w:space="0" w:color="0070C0"/>
            </w:tcBorders>
            <w:shd w:val="clear" w:color="auto" w:fill="auto"/>
            <w:noWrap/>
            <w:vAlign w:val="center"/>
            <w:hideMark/>
          </w:tcPr>
          <w:p w14:paraId="2A987FC4" w14:textId="77777777" w:rsidR="00F95824" w:rsidRPr="00F95824" w:rsidRDefault="00F95824" w:rsidP="00F95824">
            <w:pPr>
              <w:spacing w:before="0" w:line="240" w:lineRule="auto"/>
              <w:rPr>
                <w:rFonts w:ascii="Georgia" w:eastAsia="Times New Roman" w:hAnsi="Georgia" w:cs="Calibri"/>
                <w:color w:val="000000"/>
                <w:sz w:val="18"/>
                <w:szCs w:val="18"/>
                <w:rtl/>
              </w:rPr>
            </w:pPr>
            <w:r w:rsidRPr="00F95824">
              <w:rPr>
                <w:rFonts w:ascii="Georgia" w:eastAsia="Times New Roman" w:hAnsi="Georgia" w:cs="Calibri"/>
                <w:color w:val="000000"/>
                <w:sz w:val="18"/>
                <w:szCs w:val="18"/>
              </w:rPr>
              <w:t>MOTOR OIL HELLAS CORINTH REFINERIES S.A.</w:t>
            </w:r>
          </w:p>
        </w:tc>
        <w:tc>
          <w:tcPr>
            <w:tcW w:w="1620" w:type="dxa"/>
            <w:tcBorders>
              <w:top w:val="nil"/>
              <w:left w:val="single" w:sz="4" w:space="0" w:color="0070C0"/>
              <w:bottom w:val="single" w:sz="4" w:space="0" w:color="0070C0"/>
              <w:right w:val="single" w:sz="4" w:space="0" w:color="0070C0"/>
            </w:tcBorders>
            <w:shd w:val="clear" w:color="auto" w:fill="auto"/>
            <w:noWrap/>
            <w:vAlign w:val="center"/>
            <w:hideMark/>
          </w:tcPr>
          <w:p w14:paraId="376A3A1A" w14:textId="77777777" w:rsidR="00F95824" w:rsidRPr="00F95824" w:rsidRDefault="00F95824" w:rsidP="00F95824">
            <w:pPr>
              <w:spacing w:before="0" w:line="240" w:lineRule="auto"/>
              <w:jc w:val="center"/>
              <w:rPr>
                <w:rFonts w:ascii="Calibri" w:eastAsia="Times New Roman" w:hAnsi="Calibri" w:cs="GE SS Text Light"/>
                <w:color w:val="000000"/>
                <w:sz w:val="18"/>
                <w:szCs w:val="18"/>
              </w:rPr>
            </w:pPr>
            <w:r w:rsidRPr="00F95824">
              <w:rPr>
                <w:rFonts w:ascii="Calibri" w:eastAsia="Times New Roman" w:hAnsi="Calibri" w:cs="GE SS Text Light" w:hint="cs"/>
                <w:color w:val="000000"/>
                <w:sz w:val="18"/>
                <w:szCs w:val="18"/>
                <w:rtl/>
              </w:rPr>
              <w:t>٢,٢٦٨,٤٢٩,١٨٦</w:t>
            </w:r>
          </w:p>
        </w:tc>
        <w:tc>
          <w:tcPr>
            <w:tcW w:w="1440" w:type="dxa"/>
            <w:tcBorders>
              <w:top w:val="nil"/>
              <w:left w:val="single" w:sz="4" w:space="0" w:color="0070C0"/>
              <w:bottom w:val="single" w:sz="4" w:space="0" w:color="0070C0"/>
              <w:right w:val="single" w:sz="4" w:space="0" w:color="0070C0"/>
            </w:tcBorders>
            <w:shd w:val="clear" w:color="auto" w:fill="auto"/>
            <w:noWrap/>
            <w:vAlign w:val="center"/>
            <w:hideMark/>
          </w:tcPr>
          <w:p w14:paraId="0143BE42" w14:textId="77777777" w:rsidR="00F95824" w:rsidRPr="00F95824" w:rsidRDefault="00F95824" w:rsidP="00F95824">
            <w:pPr>
              <w:spacing w:before="0" w:line="240" w:lineRule="auto"/>
              <w:jc w:val="center"/>
              <w:rPr>
                <w:rFonts w:ascii="Calibri" w:eastAsia="Times New Roman" w:hAnsi="Calibri" w:cs="GE SS Text Light"/>
                <w:color w:val="000000"/>
                <w:sz w:val="18"/>
                <w:szCs w:val="18"/>
              </w:rPr>
            </w:pPr>
            <w:r w:rsidRPr="00F95824">
              <w:rPr>
                <w:rFonts w:ascii="Calibri" w:eastAsia="Times New Roman" w:hAnsi="Calibri" w:cs="GE SS Text Light" w:hint="cs"/>
                <w:color w:val="000000"/>
                <w:sz w:val="18"/>
                <w:szCs w:val="18"/>
                <w:rtl/>
              </w:rPr>
              <w:t>٢٩,٩٣٧,١٢٢</w:t>
            </w:r>
          </w:p>
        </w:tc>
        <w:tc>
          <w:tcPr>
            <w:tcW w:w="626" w:type="dxa"/>
            <w:tcBorders>
              <w:top w:val="nil"/>
              <w:left w:val="single" w:sz="4" w:space="0" w:color="0070C0"/>
              <w:bottom w:val="single" w:sz="4" w:space="0" w:color="0070C0"/>
              <w:right w:val="single" w:sz="4" w:space="0" w:color="0070C0"/>
            </w:tcBorders>
            <w:shd w:val="clear" w:color="auto" w:fill="auto"/>
            <w:noWrap/>
            <w:vAlign w:val="center"/>
            <w:hideMark/>
          </w:tcPr>
          <w:p w14:paraId="1EE6900B" w14:textId="77777777" w:rsidR="00F95824" w:rsidRPr="00F95824" w:rsidRDefault="00F95824" w:rsidP="00F95824">
            <w:pPr>
              <w:bidi/>
              <w:spacing w:before="0" w:line="240" w:lineRule="auto"/>
              <w:jc w:val="center"/>
              <w:rPr>
                <w:rFonts w:ascii="Calibri" w:eastAsia="Times New Roman" w:hAnsi="Calibri" w:cs="GE SS Text Light"/>
                <w:color w:val="000000"/>
                <w:sz w:val="18"/>
                <w:szCs w:val="18"/>
              </w:rPr>
            </w:pPr>
            <w:r w:rsidRPr="00F95824">
              <w:rPr>
                <w:rFonts w:ascii="Calibri" w:eastAsia="Times New Roman" w:hAnsi="Calibri" w:cs="GE SS Text Light" w:hint="cs"/>
                <w:color w:val="000000"/>
                <w:sz w:val="18"/>
                <w:szCs w:val="18"/>
                <w:rtl/>
              </w:rPr>
              <w:t>٣%</w:t>
            </w:r>
          </w:p>
        </w:tc>
      </w:tr>
      <w:tr w:rsidR="00F95824" w:rsidRPr="00F95824" w14:paraId="092F7755" w14:textId="77777777" w:rsidTr="006665E0">
        <w:trPr>
          <w:trHeight w:val="390"/>
        </w:trPr>
        <w:tc>
          <w:tcPr>
            <w:tcW w:w="579" w:type="dxa"/>
            <w:tcBorders>
              <w:top w:val="nil"/>
              <w:left w:val="single" w:sz="4" w:space="0" w:color="0070C0"/>
              <w:bottom w:val="single" w:sz="4" w:space="0" w:color="0070C0"/>
              <w:right w:val="single" w:sz="4" w:space="0" w:color="0070C0"/>
            </w:tcBorders>
            <w:shd w:val="clear" w:color="auto" w:fill="auto"/>
            <w:noWrap/>
            <w:vAlign w:val="center"/>
            <w:hideMark/>
          </w:tcPr>
          <w:p w14:paraId="7D74D205" w14:textId="77777777" w:rsidR="00F95824" w:rsidRPr="00F95824" w:rsidRDefault="00F95824" w:rsidP="00F95824">
            <w:pPr>
              <w:spacing w:before="0" w:line="240" w:lineRule="auto"/>
              <w:jc w:val="center"/>
              <w:rPr>
                <w:rFonts w:ascii="Calibri" w:eastAsia="Times New Roman" w:hAnsi="Calibri" w:cs="GE SS Text Light"/>
                <w:b/>
                <w:bCs/>
                <w:color w:val="000000"/>
                <w:sz w:val="18"/>
                <w:szCs w:val="18"/>
                <w:rtl/>
              </w:rPr>
            </w:pPr>
            <w:r w:rsidRPr="00F95824">
              <w:rPr>
                <w:rFonts w:ascii="Calibri" w:eastAsia="Times New Roman" w:hAnsi="Calibri" w:cs="GE SS Text Light" w:hint="cs"/>
                <w:b/>
                <w:bCs/>
                <w:color w:val="000000"/>
                <w:sz w:val="18"/>
                <w:szCs w:val="18"/>
              </w:rPr>
              <w:t>12</w:t>
            </w:r>
          </w:p>
        </w:tc>
        <w:tc>
          <w:tcPr>
            <w:tcW w:w="2516" w:type="dxa"/>
            <w:tcBorders>
              <w:top w:val="nil"/>
              <w:left w:val="single" w:sz="4" w:space="0" w:color="0070C0"/>
              <w:bottom w:val="single" w:sz="4" w:space="0" w:color="0070C0"/>
              <w:right w:val="single" w:sz="4" w:space="0" w:color="0070C0"/>
            </w:tcBorders>
            <w:shd w:val="clear" w:color="auto" w:fill="auto"/>
            <w:noWrap/>
            <w:vAlign w:val="center"/>
            <w:hideMark/>
          </w:tcPr>
          <w:p w14:paraId="05AA16B9" w14:textId="77777777" w:rsidR="00F95824" w:rsidRPr="00F95824" w:rsidRDefault="00F95824" w:rsidP="00F95824">
            <w:pPr>
              <w:bidi/>
              <w:spacing w:before="0" w:line="240" w:lineRule="auto"/>
              <w:rPr>
                <w:rFonts w:ascii="Calibri" w:eastAsia="Times New Roman" w:hAnsi="Calibri" w:cs="GE SS Text Light"/>
                <w:color w:val="000000"/>
                <w:sz w:val="18"/>
                <w:szCs w:val="18"/>
              </w:rPr>
            </w:pPr>
            <w:r w:rsidRPr="00F95824">
              <w:rPr>
                <w:rFonts w:ascii="Calibri" w:eastAsia="Times New Roman" w:hAnsi="Calibri" w:cs="GE SS Text Light" w:hint="cs"/>
                <w:color w:val="000000"/>
                <w:sz w:val="18"/>
                <w:szCs w:val="18"/>
                <w:rtl/>
              </w:rPr>
              <w:t>شركة إس كيه للطاقة المحدودة</w:t>
            </w:r>
          </w:p>
        </w:tc>
        <w:tc>
          <w:tcPr>
            <w:tcW w:w="3150" w:type="dxa"/>
            <w:tcBorders>
              <w:top w:val="nil"/>
              <w:left w:val="single" w:sz="4" w:space="0" w:color="0070C0"/>
              <w:bottom w:val="single" w:sz="4" w:space="0" w:color="0070C0"/>
              <w:right w:val="single" w:sz="4" w:space="0" w:color="0070C0"/>
            </w:tcBorders>
            <w:shd w:val="clear" w:color="auto" w:fill="auto"/>
            <w:noWrap/>
            <w:vAlign w:val="center"/>
            <w:hideMark/>
          </w:tcPr>
          <w:p w14:paraId="69366DAD" w14:textId="77777777" w:rsidR="00F95824" w:rsidRPr="00F95824" w:rsidRDefault="00F95824" w:rsidP="00F95824">
            <w:pPr>
              <w:spacing w:before="0" w:line="240" w:lineRule="auto"/>
              <w:rPr>
                <w:rFonts w:ascii="Georgia" w:eastAsia="Times New Roman" w:hAnsi="Georgia" w:cs="Calibri"/>
                <w:color w:val="000000"/>
                <w:sz w:val="18"/>
                <w:szCs w:val="18"/>
                <w:rtl/>
              </w:rPr>
            </w:pPr>
            <w:r w:rsidRPr="00F95824">
              <w:rPr>
                <w:rFonts w:ascii="Georgia" w:eastAsia="Times New Roman" w:hAnsi="Georgia" w:cs="Calibri"/>
                <w:color w:val="000000"/>
                <w:sz w:val="18"/>
                <w:szCs w:val="18"/>
              </w:rPr>
              <w:t xml:space="preserve">SK ENERGY CO. LTD.  </w:t>
            </w:r>
          </w:p>
        </w:tc>
        <w:tc>
          <w:tcPr>
            <w:tcW w:w="1620" w:type="dxa"/>
            <w:tcBorders>
              <w:top w:val="nil"/>
              <w:left w:val="single" w:sz="4" w:space="0" w:color="0070C0"/>
              <w:bottom w:val="single" w:sz="4" w:space="0" w:color="0070C0"/>
              <w:right w:val="single" w:sz="4" w:space="0" w:color="0070C0"/>
            </w:tcBorders>
            <w:shd w:val="clear" w:color="auto" w:fill="auto"/>
            <w:noWrap/>
            <w:vAlign w:val="center"/>
            <w:hideMark/>
          </w:tcPr>
          <w:p w14:paraId="681A8812" w14:textId="77777777" w:rsidR="00F95824" w:rsidRPr="00F95824" w:rsidRDefault="00F95824" w:rsidP="00F95824">
            <w:pPr>
              <w:spacing w:before="0" w:line="240" w:lineRule="auto"/>
              <w:jc w:val="center"/>
              <w:rPr>
                <w:rFonts w:ascii="Calibri" w:eastAsia="Times New Roman" w:hAnsi="Calibri" w:cs="GE SS Text Light"/>
                <w:color w:val="000000"/>
                <w:sz w:val="18"/>
                <w:szCs w:val="18"/>
              </w:rPr>
            </w:pPr>
            <w:r w:rsidRPr="00F95824">
              <w:rPr>
                <w:rFonts w:ascii="Calibri" w:eastAsia="Times New Roman" w:hAnsi="Calibri" w:cs="GE SS Text Light" w:hint="cs"/>
                <w:color w:val="000000"/>
                <w:sz w:val="18"/>
                <w:szCs w:val="18"/>
                <w:rtl/>
              </w:rPr>
              <w:t>٢,٠١٩,٦٤٤,٨٨٣</w:t>
            </w:r>
          </w:p>
        </w:tc>
        <w:tc>
          <w:tcPr>
            <w:tcW w:w="1440" w:type="dxa"/>
            <w:tcBorders>
              <w:top w:val="nil"/>
              <w:left w:val="single" w:sz="4" w:space="0" w:color="0070C0"/>
              <w:bottom w:val="single" w:sz="4" w:space="0" w:color="0070C0"/>
              <w:right w:val="single" w:sz="4" w:space="0" w:color="0070C0"/>
            </w:tcBorders>
            <w:shd w:val="clear" w:color="auto" w:fill="auto"/>
            <w:noWrap/>
            <w:vAlign w:val="center"/>
            <w:hideMark/>
          </w:tcPr>
          <w:p w14:paraId="5CE30EE7" w14:textId="77777777" w:rsidR="00F95824" w:rsidRPr="00F95824" w:rsidRDefault="00F95824" w:rsidP="00F95824">
            <w:pPr>
              <w:spacing w:before="0" w:line="240" w:lineRule="auto"/>
              <w:jc w:val="center"/>
              <w:rPr>
                <w:rFonts w:ascii="Calibri" w:eastAsia="Times New Roman" w:hAnsi="Calibri" w:cs="GE SS Text Light"/>
                <w:color w:val="000000"/>
                <w:sz w:val="18"/>
                <w:szCs w:val="18"/>
              </w:rPr>
            </w:pPr>
            <w:r w:rsidRPr="00F95824">
              <w:rPr>
                <w:rFonts w:ascii="Calibri" w:eastAsia="Times New Roman" w:hAnsi="Calibri" w:cs="GE SS Text Light" w:hint="cs"/>
                <w:color w:val="000000"/>
                <w:sz w:val="18"/>
                <w:szCs w:val="18"/>
                <w:rtl/>
              </w:rPr>
              <w:t>٢٥,٦١٤,٢٣٧</w:t>
            </w:r>
          </w:p>
        </w:tc>
        <w:tc>
          <w:tcPr>
            <w:tcW w:w="626" w:type="dxa"/>
            <w:tcBorders>
              <w:top w:val="nil"/>
              <w:left w:val="single" w:sz="4" w:space="0" w:color="0070C0"/>
              <w:bottom w:val="single" w:sz="4" w:space="0" w:color="0070C0"/>
              <w:right w:val="single" w:sz="4" w:space="0" w:color="0070C0"/>
            </w:tcBorders>
            <w:shd w:val="clear" w:color="auto" w:fill="auto"/>
            <w:noWrap/>
            <w:vAlign w:val="center"/>
            <w:hideMark/>
          </w:tcPr>
          <w:p w14:paraId="0DBF9122" w14:textId="77777777" w:rsidR="00F95824" w:rsidRPr="00F95824" w:rsidRDefault="00F95824" w:rsidP="00F95824">
            <w:pPr>
              <w:bidi/>
              <w:spacing w:before="0" w:line="240" w:lineRule="auto"/>
              <w:jc w:val="center"/>
              <w:rPr>
                <w:rFonts w:ascii="Calibri" w:eastAsia="Times New Roman" w:hAnsi="Calibri" w:cs="GE SS Text Light"/>
                <w:color w:val="000000"/>
                <w:sz w:val="18"/>
                <w:szCs w:val="18"/>
              </w:rPr>
            </w:pPr>
            <w:r w:rsidRPr="00F95824">
              <w:rPr>
                <w:rFonts w:ascii="Calibri" w:eastAsia="Times New Roman" w:hAnsi="Calibri" w:cs="GE SS Text Light" w:hint="cs"/>
                <w:color w:val="000000"/>
                <w:sz w:val="18"/>
                <w:szCs w:val="18"/>
                <w:rtl/>
              </w:rPr>
              <w:t>٢%</w:t>
            </w:r>
          </w:p>
        </w:tc>
      </w:tr>
      <w:tr w:rsidR="00F95824" w:rsidRPr="00F95824" w14:paraId="4885D7DA" w14:textId="77777777" w:rsidTr="006665E0">
        <w:trPr>
          <w:trHeight w:val="390"/>
        </w:trPr>
        <w:tc>
          <w:tcPr>
            <w:tcW w:w="579" w:type="dxa"/>
            <w:tcBorders>
              <w:top w:val="nil"/>
              <w:left w:val="single" w:sz="4" w:space="0" w:color="0070C0"/>
              <w:bottom w:val="single" w:sz="4" w:space="0" w:color="0070C0"/>
              <w:right w:val="single" w:sz="4" w:space="0" w:color="0070C0"/>
            </w:tcBorders>
            <w:shd w:val="clear" w:color="auto" w:fill="auto"/>
            <w:noWrap/>
            <w:vAlign w:val="center"/>
            <w:hideMark/>
          </w:tcPr>
          <w:p w14:paraId="7D01B145" w14:textId="77777777" w:rsidR="00F95824" w:rsidRPr="00F95824" w:rsidRDefault="00F95824" w:rsidP="00F95824">
            <w:pPr>
              <w:spacing w:before="0" w:line="240" w:lineRule="auto"/>
              <w:jc w:val="center"/>
              <w:rPr>
                <w:rFonts w:ascii="Calibri" w:eastAsia="Times New Roman" w:hAnsi="Calibri" w:cs="GE SS Text Light"/>
                <w:b/>
                <w:bCs/>
                <w:color w:val="000000"/>
                <w:sz w:val="18"/>
                <w:szCs w:val="18"/>
                <w:rtl/>
              </w:rPr>
            </w:pPr>
            <w:r w:rsidRPr="00F95824">
              <w:rPr>
                <w:rFonts w:ascii="Calibri" w:eastAsia="Times New Roman" w:hAnsi="Calibri" w:cs="GE SS Text Light" w:hint="cs"/>
                <w:b/>
                <w:bCs/>
                <w:color w:val="000000"/>
                <w:sz w:val="18"/>
                <w:szCs w:val="18"/>
              </w:rPr>
              <w:t>13</w:t>
            </w:r>
          </w:p>
        </w:tc>
        <w:tc>
          <w:tcPr>
            <w:tcW w:w="2516" w:type="dxa"/>
            <w:tcBorders>
              <w:top w:val="nil"/>
              <w:left w:val="single" w:sz="4" w:space="0" w:color="0070C0"/>
              <w:bottom w:val="single" w:sz="4" w:space="0" w:color="0070C0"/>
              <w:right w:val="single" w:sz="4" w:space="0" w:color="0070C0"/>
            </w:tcBorders>
            <w:shd w:val="clear" w:color="auto" w:fill="auto"/>
            <w:noWrap/>
            <w:vAlign w:val="center"/>
            <w:hideMark/>
          </w:tcPr>
          <w:p w14:paraId="44FAA984" w14:textId="77777777" w:rsidR="00F95824" w:rsidRPr="00F95824" w:rsidRDefault="00F95824" w:rsidP="00F95824">
            <w:pPr>
              <w:bidi/>
              <w:spacing w:before="0" w:line="240" w:lineRule="auto"/>
              <w:rPr>
                <w:rFonts w:ascii="Calibri" w:eastAsia="Times New Roman" w:hAnsi="Calibri" w:cs="GE SS Text Light"/>
                <w:color w:val="000000"/>
                <w:sz w:val="18"/>
                <w:szCs w:val="18"/>
              </w:rPr>
            </w:pPr>
            <w:r w:rsidRPr="00F95824">
              <w:rPr>
                <w:rFonts w:ascii="Calibri" w:eastAsia="Times New Roman" w:hAnsi="Calibri" w:cs="GE SS Text Light" w:hint="cs"/>
                <w:color w:val="000000"/>
                <w:sz w:val="18"/>
                <w:szCs w:val="18"/>
                <w:rtl/>
              </w:rPr>
              <w:t>شركة بتروتشاينا الدولية (الشرق الأوسط) المحدودة</w:t>
            </w:r>
          </w:p>
        </w:tc>
        <w:tc>
          <w:tcPr>
            <w:tcW w:w="3150" w:type="dxa"/>
            <w:tcBorders>
              <w:top w:val="nil"/>
              <w:left w:val="single" w:sz="4" w:space="0" w:color="0070C0"/>
              <w:bottom w:val="single" w:sz="4" w:space="0" w:color="0070C0"/>
              <w:right w:val="single" w:sz="4" w:space="0" w:color="0070C0"/>
            </w:tcBorders>
            <w:shd w:val="clear" w:color="auto" w:fill="auto"/>
            <w:noWrap/>
            <w:vAlign w:val="center"/>
            <w:hideMark/>
          </w:tcPr>
          <w:p w14:paraId="5F45F3C2" w14:textId="77777777" w:rsidR="00F95824" w:rsidRPr="00F95824" w:rsidRDefault="00F95824" w:rsidP="00F95824">
            <w:pPr>
              <w:spacing w:before="0" w:line="240" w:lineRule="auto"/>
              <w:rPr>
                <w:rFonts w:ascii="Georgia" w:eastAsia="Times New Roman" w:hAnsi="Georgia" w:cs="Calibri"/>
                <w:color w:val="000000"/>
                <w:sz w:val="18"/>
                <w:szCs w:val="18"/>
                <w:rtl/>
              </w:rPr>
            </w:pPr>
            <w:r w:rsidRPr="00F95824">
              <w:rPr>
                <w:rFonts w:ascii="Georgia" w:eastAsia="Times New Roman" w:hAnsi="Georgia" w:cs="Calibri"/>
                <w:color w:val="000000"/>
                <w:sz w:val="18"/>
                <w:szCs w:val="18"/>
              </w:rPr>
              <w:t>PETROCHINA INTERNATIONAL (MIDDLE EAST) CO. LTD.</w:t>
            </w:r>
          </w:p>
        </w:tc>
        <w:tc>
          <w:tcPr>
            <w:tcW w:w="1620" w:type="dxa"/>
            <w:tcBorders>
              <w:top w:val="nil"/>
              <w:left w:val="single" w:sz="4" w:space="0" w:color="0070C0"/>
              <w:bottom w:val="single" w:sz="4" w:space="0" w:color="0070C0"/>
              <w:right w:val="single" w:sz="4" w:space="0" w:color="0070C0"/>
            </w:tcBorders>
            <w:shd w:val="clear" w:color="auto" w:fill="auto"/>
            <w:noWrap/>
            <w:vAlign w:val="center"/>
            <w:hideMark/>
          </w:tcPr>
          <w:p w14:paraId="19A54C45" w14:textId="77777777" w:rsidR="00F95824" w:rsidRPr="00F95824" w:rsidRDefault="00F95824" w:rsidP="00F95824">
            <w:pPr>
              <w:spacing w:before="0" w:line="240" w:lineRule="auto"/>
              <w:jc w:val="center"/>
              <w:rPr>
                <w:rFonts w:ascii="Calibri" w:eastAsia="Times New Roman" w:hAnsi="Calibri" w:cs="GE SS Text Light"/>
                <w:color w:val="000000"/>
                <w:sz w:val="18"/>
                <w:szCs w:val="18"/>
              </w:rPr>
            </w:pPr>
            <w:r w:rsidRPr="00F95824">
              <w:rPr>
                <w:rFonts w:ascii="Calibri" w:eastAsia="Times New Roman" w:hAnsi="Calibri" w:cs="GE SS Text Light" w:hint="cs"/>
                <w:color w:val="000000"/>
                <w:sz w:val="18"/>
                <w:szCs w:val="18"/>
                <w:rtl/>
              </w:rPr>
              <w:t>٢,٠٠٦,٨٠٤,٠١١</w:t>
            </w:r>
          </w:p>
        </w:tc>
        <w:tc>
          <w:tcPr>
            <w:tcW w:w="1440" w:type="dxa"/>
            <w:tcBorders>
              <w:top w:val="nil"/>
              <w:left w:val="single" w:sz="4" w:space="0" w:color="0070C0"/>
              <w:bottom w:val="single" w:sz="4" w:space="0" w:color="0070C0"/>
              <w:right w:val="single" w:sz="4" w:space="0" w:color="0070C0"/>
            </w:tcBorders>
            <w:shd w:val="clear" w:color="auto" w:fill="auto"/>
            <w:noWrap/>
            <w:vAlign w:val="center"/>
            <w:hideMark/>
          </w:tcPr>
          <w:p w14:paraId="756BB107" w14:textId="77777777" w:rsidR="00F95824" w:rsidRPr="00F95824" w:rsidRDefault="00F95824" w:rsidP="00F95824">
            <w:pPr>
              <w:spacing w:before="0" w:line="240" w:lineRule="auto"/>
              <w:jc w:val="center"/>
              <w:rPr>
                <w:rFonts w:ascii="Calibri" w:eastAsia="Times New Roman" w:hAnsi="Calibri" w:cs="GE SS Text Light"/>
                <w:color w:val="000000"/>
                <w:sz w:val="18"/>
                <w:szCs w:val="18"/>
              </w:rPr>
            </w:pPr>
            <w:r w:rsidRPr="00F95824">
              <w:rPr>
                <w:rFonts w:ascii="Calibri" w:eastAsia="Times New Roman" w:hAnsi="Calibri" w:cs="GE SS Text Light" w:hint="cs"/>
                <w:color w:val="000000"/>
                <w:sz w:val="18"/>
                <w:szCs w:val="18"/>
                <w:rtl/>
              </w:rPr>
              <w:t>٢٤,٤٠٧,٨٨٨</w:t>
            </w:r>
          </w:p>
        </w:tc>
        <w:tc>
          <w:tcPr>
            <w:tcW w:w="626" w:type="dxa"/>
            <w:tcBorders>
              <w:top w:val="nil"/>
              <w:left w:val="single" w:sz="4" w:space="0" w:color="0070C0"/>
              <w:bottom w:val="single" w:sz="4" w:space="0" w:color="0070C0"/>
              <w:right w:val="single" w:sz="4" w:space="0" w:color="0070C0"/>
            </w:tcBorders>
            <w:shd w:val="clear" w:color="auto" w:fill="auto"/>
            <w:noWrap/>
            <w:vAlign w:val="center"/>
            <w:hideMark/>
          </w:tcPr>
          <w:p w14:paraId="3F736210" w14:textId="77777777" w:rsidR="00F95824" w:rsidRPr="00F95824" w:rsidRDefault="00F95824" w:rsidP="00F95824">
            <w:pPr>
              <w:bidi/>
              <w:spacing w:before="0" w:line="240" w:lineRule="auto"/>
              <w:jc w:val="center"/>
              <w:rPr>
                <w:rFonts w:ascii="Calibri" w:eastAsia="Times New Roman" w:hAnsi="Calibri" w:cs="GE SS Text Light"/>
                <w:color w:val="000000"/>
                <w:sz w:val="18"/>
                <w:szCs w:val="18"/>
              </w:rPr>
            </w:pPr>
            <w:r w:rsidRPr="00F95824">
              <w:rPr>
                <w:rFonts w:ascii="Calibri" w:eastAsia="Times New Roman" w:hAnsi="Calibri" w:cs="GE SS Text Light" w:hint="cs"/>
                <w:color w:val="000000"/>
                <w:sz w:val="18"/>
                <w:szCs w:val="18"/>
                <w:rtl/>
              </w:rPr>
              <w:t>٢%</w:t>
            </w:r>
          </w:p>
        </w:tc>
      </w:tr>
      <w:tr w:rsidR="00F95824" w:rsidRPr="00F95824" w14:paraId="241D5AF4" w14:textId="77777777" w:rsidTr="006665E0">
        <w:trPr>
          <w:trHeight w:val="390"/>
        </w:trPr>
        <w:tc>
          <w:tcPr>
            <w:tcW w:w="579" w:type="dxa"/>
            <w:tcBorders>
              <w:top w:val="nil"/>
              <w:left w:val="single" w:sz="4" w:space="0" w:color="0070C0"/>
              <w:bottom w:val="single" w:sz="4" w:space="0" w:color="0070C0"/>
              <w:right w:val="single" w:sz="4" w:space="0" w:color="0070C0"/>
            </w:tcBorders>
            <w:shd w:val="clear" w:color="auto" w:fill="auto"/>
            <w:noWrap/>
            <w:vAlign w:val="center"/>
            <w:hideMark/>
          </w:tcPr>
          <w:p w14:paraId="51B6B071" w14:textId="77777777" w:rsidR="00F95824" w:rsidRPr="00F95824" w:rsidRDefault="00F95824" w:rsidP="00F95824">
            <w:pPr>
              <w:spacing w:before="0" w:line="240" w:lineRule="auto"/>
              <w:jc w:val="center"/>
              <w:rPr>
                <w:rFonts w:ascii="Calibri" w:eastAsia="Times New Roman" w:hAnsi="Calibri" w:cs="GE SS Text Light"/>
                <w:b/>
                <w:bCs/>
                <w:color w:val="000000"/>
                <w:sz w:val="18"/>
                <w:szCs w:val="18"/>
                <w:rtl/>
              </w:rPr>
            </w:pPr>
            <w:r w:rsidRPr="00F95824">
              <w:rPr>
                <w:rFonts w:ascii="Calibri" w:eastAsia="Times New Roman" w:hAnsi="Calibri" w:cs="GE SS Text Light" w:hint="cs"/>
                <w:b/>
                <w:bCs/>
                <w:color w:val="000000"/>
                <w:sz w:val="18"/>
                <w:szCs w:val="18"/>
              </w:rPr>
              <w:t>14</w:t>
            </w:r>
          </w:p>
        </w:tc>
        <w:tc>
          <w:tcPr>
            <w:tcW w:w="2516" w:type="dxa"/>
            <w:tcBorders>
              <w:top w:val="nil"/>
              <w:left w:val="single" w:sz="4" w:space="0" w:color="0070C0"/>
              <w:bottom w:val="single" w:sz="4" w:space="0" w:color="0070C0"/>
              <w:right w:val="single" w:sz="4" w:space="0" w:color="0070C0"/>
            </w:tcBorders>
            <w:shd w:val="clear" w:color="auto" w:fill="auto"/>
            <w:noWrap/>
            <w:vAlign w:val="center"/>
            <w:hideMark/>
          </w:tcPr>
          <w:p w14:paraId="689BCE9E" w14:textId="77777777" w:rsidR="00F95824" w:rsidRPr="00F95824" w:rsidRDefault="00F95824" w:rsidP="00F95824">
            <w:pPr>
              <w:bidi/>
              <w:spacing w:before="0" w:line="240" w:lineRule="auto"/>
              <w:rPr>
                <w:rFonts w:ascii="Calibri" w:eastAsia="Times New Roman" w:hAnsi="Calibri" w:cs="GE SS Text Light"/>
                <w:color w:val="000000"/>
                <w:sz w:val="18"/>
                <w:szCs w:val="18"/>
              </w:rPr>
            </w:pPr>
            <w:r w:rsidRPr="00F95824">
              <w:rPr>
                <w:rFonts w:ascii="Calibri" w:eastAsia="Times New Roman" w:hAnsi="Calibri" w:cs="GE SS Text Light" w:hint="cs"/>
                <w:color w:val="000000"/>
                <w:sz w:val="18"/>
                <w:szCs w:val="18"/>
                <w:rtl/>
              </w:rPr>
              <w:t>شركة الصين الدولية للنفط في عرض البحار الخاصة المحدودة (سنغافورة)</w:t>
            </w:r>
          </w:p>
        </w:tc>
        <w:tc>
          <w:tcPr>
            <w:tcW w:w="3150" w:type="dxa"/>
            <w:tcBorders>
              <w:top w:val="nil"/>
              <w:left w:val="single" w:sz="4" w:space="0" w:color="0070C0"/>
              <w:bottom w:val="single" w:sz="4" w:space="0" w:color="0070C0"/>
              <w:right w:val="single" w:sz="4" w:space="0" w:color="0070C0"/>
            </w:tcBorders>
            <w:shd w:val="clear" w:color="auto" w:fill="auto"/>
            <w:noWrap/>
            <w:vAlign w:val="center"/>
            <w:hideMark/>
          </w:tcPr>
          <w:p w14:paraId="3C526EFF" w14:textId="77777777" w:rsidR="00F95824" w:rsidRPr="00F95824" w:rsidRDefault="00F95824" w:rsidP="00F95824">
            <w:pPr>
              <w:spacing w:before="0" w:line="240" w:lineRule="auto"/>
              <w:rPr>
                <w:rFonts w:ascii="Georgia" w:eastAsia="Times New Roman" w:hAnsi="Georgia" w:cs="Calibri"/>
                <w:color w:val="000000"/>
                <w:sz w:val="18"/>
                <w:szCs w:val="18"/>
                <w:rtl/>
              </w:rPr>
            </w:pPr>
            <w:r w:rsidRPr="00F95824">
              <w:rPr>
                <w:rFonts w:ascii="Georgia" w:eastAsia="Times New Roman" w:hAnsi="Georgia" w:cs="Calibri"/>
                <w:color w:val="000000"/>
                <w:sz w:val="18"/>
                <w:szCs w:val="18"/>
              </w:rPr>
              <w:t>CHINA OFFSHORE OIL (SINGAPORE) INTERNATIONAL PTE LTD.</w:t>
            </w:r>
          </w:p>
        </w:tc>
        <w:tc>
          <w:tcPr>
            <w:tcW w:w="1620" w:type="dxa"/>
            <w:tcBorders>
              <w:top w:val="nil"/>
              <w:left w:val="single" w:sz="4" w:space="0" w:color="0070C0"/>
              <w:bottom w:val="single" w:sz="4" w:space="0" w:color="0070C0"/>
              <w:right w:val="single" w:sz="4" w:space="0" w:color="0070C0"/>
            </w:tcBorders>
            <w:shd w:val="clear" w:color="auto" w:fill="auto"/>
            <w:noWrap/>
            <w:vAlign w:val="center"/>
            <w:hideMark/>
          </w:tcPr>
          <w:p w14:paraId="4179002F" w14:textId="77777777" w:rsidR="00F95824" w:rsidRPr="00F95824" w:rsidRDefault="00F95824" w:rsidP="00F95824">
            <w:pPr>
              <w:spacing w:before="0" w:line="240" w:lineRule="auto"/>
              <w:jc w:val="center"/>
              <w:rPr>
                <w:rFonts w:ascii="Calibri" w:eastAsia="Times New Roman" w:hAnsi="Calibri" w:cs="GE SS Text Light"/>
                <w:color w:val="000000"/>
                <w:sz w:val="18"/>
                <w:szCs w:val="18"/>
              </w:rPr>
            </w:pPr>
            <w:r w:rsidRPr="00F95824">
              <w:rPr>
                <w:rFonts w:ascii="Calibri" w:eastAsia="Times New Roman" w:hAnsi="Calibri" w:cs="GE SS Text Light" w:hint="cs"/>
                <w:color w:val="000000"/>
                <w:sz w:val="18"/>
                <w:szCs w:val="18"/>
                <w:rtl/>
              </w:rPr>
              <w:t>١,٩١١,٠٩٥,٢٥١</w:t>
            </w:r>
          </w:p>
        </w:tc>
        <w:tc>
          <w:tcPr>
            <w:tcW w:w="1440" w:type="dxa"/>
            <w:tcBorders>
              <w:top w:val="nil"/>
              <w:left w:val="single" w:sz="4" w:space="0" w:color="0070C0"/>
              <w:bottom w:val="single" w:sz="4" w:space="0" w:color="0070C0"/>
              <w:right w:val="single" w:sz="4" w:space="0" w:color="0070C0"/>
            </w:tcBorders>
            <w:shd w:val="clear" w:color="auto" w:fill="auto"/>
            <w:noWrap/>
            <w:vAlign w:val="center"/>
            <w:hideMark/>
          </w:tcPr>
          <w:p w14:paraId="5A08D2DB" w14:textId="77777777" w:rsidR="00F95824" w:rsidRPr="00F95824" w:rsidRDefault="00F95824" w:rsidP="00F95824">
            <w:pPr>
              <w:spacing w:before="0" w:line="240" w:lineRule="auto"/>
              <w:jc w:val="center"/>
              <w:rPr>
                <w:rFonts w:ascii="Calibri" w:eastAsia="Times New Roman" w:hAnsi="Calibri" w:cs="GE SS Text Light"/>
                <w:color w:val="000000"/>
                <w:sz w:val="18"/>
                <w:szCs w:val="18"/>
              </w:rPr>
            </w:pPr>
            <w:r w:rsidRPr="00F95824">
              <w:rPr>
                <w:rFonts w:ascii="Calibri" w:eastAsia="Times New Roman" w:hAnsi="Calibri" w:cs="GE SS Text Light" w:hint="cs"/>
                <w:color w:val="000000"/>
                <w:sz w:val="18"/>
                <w:szCs w:val="18"/>
                <w:rtl/>
              </w:rPr>
              <w:t>٢٣,٢٦٩,٤٨٥</w:t>
            </w:r>
          </w:p>
        </w:tc>
        <w:tc>
          <w:tcPr>
            <w:tcW w:w="626" w:type="dxa"/>
            <w:tcBorders>
              <w:top w:val="nil"/>
              <w:left w:val="single" w:sz="4" w:space="0" w:color="0070C0"/>
              <w:bottom w:val="single" w:sz="4" w:space="0" w:color="0070C0"/>
              <w:right w:val="single" w:sz="4" w:space="0" w:color="0070C0"/>
            </w:tcBorders>
            <w:shd w:val="clear" w:color="auto" w:fill="auto"/>
            <w:noWrap/>
            <w:vAlign w:val="center"/>
            <w:hideMark/>
          </w:tcPr>
          <w:p w14:paraId="1F8DF5D9" w14:textId="77777777" w:rsidR="00F95824" w:rsidRPr="00F95824" w:rsidRDefault="00F95824" w:rsidP="00F95824">
            <w:pPr>
              <w:bidi/>
              <w:spacing w:before="0" w:line="240" w:lineRule="auto"/>
              <w:jc w:val="center"/>
              <w:rPr>
                <w:rFonts w:ascii="Calibri" w:eastAsia="Times New Roman" w:hAnsi="Calibri" w:cs="GE SS Text Light"/>
                <w:color w:val="000000"/>
                <w:sz w:val="18"/>
                <w:szCs w:val="18"/>
              </w:rPr>
            </w:pPr>
            <w:r w:rsidRPr="00F95824">
              <w:rPr>
                <w:rFonts w:ascii="Calibri" w:eastAsia="Times New Roman" w:hAnsi="Calibri" w:cs="GE SS Text Light" w:hint="cs"/>
                <w:color w:val="000000"/>
                <w:sz w:val="18"/>
                <w:szCs w:val="18"/>
                <w:rtl/>
              </w:rPr>
              <w:t>٢%</w:t>
            </w:r>
          </w:p>
        </w:tc>
      </w:tr>
      <w:tr w:rsidR="00F95824" w:rsidRPr="00F95824" w14:paraId="4D4FDC90" w14:textId="77777777" w:rsidTr="006665E0">
        <w:trPr>
          <w:trHeight w:val="390"/>
        </w:trPr>
        <w:tc>
          <w:tcPr>
            <w:tcW w:w="579" w:type="dxa"/>
            <w:tcBorders>
              <w:top w:val="nil"/>
              <w:left w:val="single" w:sz="4" w:space="0" w:color="0070C0"/>
              <w:bottom w:val="single" w:sz="4" w:space="0" w:color="0070C0"/>
              <w:right w:val="single" w:sz="4" w:space="0" w:color="0070C0"/>
            </w:tcBorders>
            <w:shd w:val="clear" w:color="auto" w:fill="auto"/>
            <w:noWrap/>
            <w:vAlign w:val="center"/>
            <w:hideMark/>
          </w:tcPr>
          <w:p w14:paraId="1537034F" w14:textId="77777777" w:rsidR="00F95824" w:rsidRPr="00F95824" w:rsidRDefault="00F95824" w:rsidP="00F95824">
            <w:pPr>
              <w:spacing w:before="0" w:line="240" w:lineRule="auto"/>
              <w:jc w:val="center"/>
              <w:rPr>
                <w:rFonts w:ascii="Calibri" w:eastAsia="Times New Roman" w:hAnsi="Calibri" w:cs="GE SS Text Light"/>
                <w:b/>
                <w:bCs/>
                <w:color w:val="000000"/>
                <w:sz w:val="18"/>
                <w:szCs w:val="18"/>
                <w:rtl/>
              </w:rPr>
            </w:pPr>
            <w:r w:rsidRPr="00F95824">
              <w:rPr>
                <w:rFonts w:ascii="Calibri" w:eastAsia="Times New Roman" w:hAnsi="Calibri" w:cs="GE SS Text Light" w:hint="cs"/>
                <w:b/>
                <w:bCs/>
                <w:color w:val="000000"/>
                <w:sz w:val="18"/>
                <w:szCs w:val="18"/>
              </w:rPr>
              <w:t>15</w:t>
            </w:r>
          </w:p>
        </w:tc>
        <w:tc>
          <w:tcPr>
            <w:tcW w:w="2516" w:type="dxa"/>
            <w:tcBorders>
              <w:top w:val="nil"/>
              <w:left w:val="single" w:sz="4" w:space="0" w:color="0070C0"/>
              <w:bottom w:val="single" w:sz="4" w:space="0" w:color="0070C0"/>
              <w:right w:val="single" w:sz="4" w:space="0" w:color="0070C0"/>
            </w:tcBorders>
            <w:shd w:val="clear" w:color="auto" w:fill="auto"/>
            <w:noWrap/>
            <w:vAlign w:val="center"/>
            <w:hideMark/>
          </w:tcPr>
          <w:p w14:paraId="7A8697CE" w14:textId="77777777" w:rsidR="00F95824" w:rsidRPr="00F95824" w:rsidRDefault="00F95824" w:rsidP="00F95824">
            <w:pPr>
              <w:bidi/>
              <w:spacing w:before="0" w:line="240" w:lineRule="auto"/>
              <w:rPr>
                <w:rFonts w:ascii="Calibri" w:eastAsia="Times New Roman" w:hAnsi="Calibri" w:cs="GE SS Text Light"/>
                <w:color w:val="000000"/>
                <w:sz w:val="18"/>
                <w:szCs w:val="18"/>
              </w:rPr>
            </w:pPr>
            <w:r w:rsidRPr="00F95824">
              <w:rPr>
                <w:rFonts w:ascii="Calibri" w:eastAsia="Times New Roman" w:hAnsi="Calibri" w:cs="GE SS Text Light" w:hint="cs"/>
                <w:color w:val="000000"/>
                <w:sz w:val="18"/>
                <w:szCs w:val="18"/>
                <w:rtl/>
              </w:rPr>
              <w:t>شركة شل (اتفاقية سييتكو)</w:t>
            </w:r>
          </w:p>
        </w:tc>
        <w:tc>
          <w:tcPr>
            <w:tcW w:w="3150" w:type="dxa"/>
            <w:tcBorders>
              <w:top w:val="nil"/>
              <w:left w:val="single" w:sz="4" w:space="0" w:color="0070C0"/>
              <w:bottom w:val="single" w:sz="4" w:space="0" w:color="0070C0"/>
              <w:right w:val="single" w:sz="4" w:space="0" w:color="0070C0"/>
            </w:tcBorders>
            <w:shd w:val="clear" w:color="auto" w:fill="auto"/>
            <w:noWrap/>
            <w:vAlign w:val="center"/>
            <w:hideMark/>
          </w:tcPr>
          <w:p w14:paraId="187ABD30" w14:textId="77777777" w:rsidR="00F95824" w:rsidRPr="00F95824" w:rsidRDefault="00F95824" w:rsidP="00F95824">
            <w:pPr>
              <w:spacing w:before="0" w:line="240" w:lineRule="auto"/>
              <w:rPr>
                <w:rFonts w:ascii="Georgia" w:eastAsia="Times New Roman" w:hAnsi="Georgia" w:cs="Calibri"/>
                <w:color w:val="000000"/>
                <w:sz w:val="18"/>
                <w:szCs w:val="18"/>
                <w:rtl/>
              </w:rPr>
            </w:pPr>
            <w:r w:rsidRPr="00F95824">
              <w:rPr>
                <w:rFonts w:ascii="Georgia" w:eastAsia="Times New Roman" w:hAnsi="Georgia" w:cs="Calibri"/>
                <w:color w:val="000000"/>
                <w:sz w:val="18"/>
                <w:szCs w:val="18"/>
              </w:rPr>
              <w:t>SHELL (SIETCO AGREEMENT)</w:t>
            </w:r>
          </w:p>
        </w:tc>
        <w:tc>
          <w:tcPr>
            <w:tcW w:w="1620" w:type="dxa"/>
            <w:tcBorders>
              <w:top w:val="nil"/>
              <w:left w:val="single" w:sz="4" w:space="0" w:color="0070C0"/>
              <w:bottom w:val="single" w:sz="4" w:space="0" w:color="0070C0"/>
              <w:right w:val="single" w:sz="4" w:space="0" w:color="0070C0"/>
            </w:tcBorders>
            <w:shd w:val="clear" w:color="auto" w:fill="auto"/>
            <w:noWrap/>
            <w:vAlign w:val="center"/>
            <w:hideMark/>
          </w:tcPr>
          <w:p w14:paraId="37B89DF3" w14:textId="77777777" w:rsidR="00F95824" w:rsidRPr="00F95824" w:rsidRDefault="00F95824" w:rsidP="00F95824">
            <w:pPr>
              <w:spacing w:before="0" w:line="240" w:lineRule="auto"/>
              <w:jc w:val="center"/>
              <w:rPr>
                <w:rFonts w:ascii="Calibri" w:eastAsia="Times New Roman" w:hAnsi="Calibri" w:cs="GE SS Text Light"/>
                <w:color w:val="000000"/>
                <w:sz w:val="18"/>
                <w:szCs w:val="18"/>
              </w:rPr>
            </w:pPr>
            <w:r w:rsidRPr="00F95824">
              <w:rPr>
                <w:rFonts w:ascii="Calibri" w:eastAsia="Times New Roman" w:hAnsi="Calibri" w:cs="GE SS Text Light" w:hint="cs"/>
                <w:color w:val="000000"/>
                <w:sz w:val="18"/>
                <w:szCs w:val="18"/>
                <w:rtl/>
              </w:rPr>
              <w:t>١,٧٧٣,٨٧٢,٤٠٦</w:t>
            </w:r>
          </w:p>
        </w:tc>
        <w:tc>
          <w:tcPr>
            <w:tcW w:w="1440" w:type="dxa"/>
            <w:tcBorders>
              <w:top w:val="nil"/>
              <w:left w:val="single" w:sz="4" w:space="0" w:color="0070C0"/>
              <w:bottom w:val="single" w:sz="4" w:space="0" w:color="0070C0"/>
              <w:right w:val="single" w:sz="4" w:space="0" w:color="0070C0"/>
            </w:tcBorders>
            <w:shd w:val="clear" w:color="auto" w:fill="auto"/>
            <w:noWrap/>
            <w:vAlign w:val="center"/>
            <w:hideMark/>
          </w:tcPr>
          <w:p w14:paraId="40904001" w14:textId="77777777" w:rsidR="00F95824" w:rsidRPr="00F95824" w:rsidRDefault="00F95824" w:rsidP="00F95824">
            <w:pPr>
              <w:spacing w:before="0" w:line="240" w:lineRule="auto"/>
              <w:jc w:val="center"/>
              <w:rPr>
                <w:rFonts w:ascii="Calibri" w:eastAsia="Times New Roman" w:hAnsi="Calibri" w:cs="GE SS Text Light"/>
                <w:color w:val="000000"/>
                <w:sz w:val="18"/>
                <w:szCs w:val="18"/>
              </w:rPr>
            </w:pPr>
            <w:r w:rsidRPr="00F95824">
              <w:rPr>
                <w:rFonts w:ascii="Calibri" w:eastAsia="Times New Roman" w:hAnsi="Calibri" w:cs="GE SS Text Light" w:hint="cs"/>
                <w:color w:val="000000"/>
                <w:sz w:val="18"/>
                <w:szCs w:val="18"/>
                <w:rtl/>
              </w:rPr>
              <w:t>٢٣,٠٣٨,١٠٣</w:t>
            </w:r>
          </w:p>
        </w:tc>
        <w:tc>
          <w:tcPr>
            <w:tcW w:w="626" w:type="dxa"/>
            <w:tcBorders>
              <w:top w:val="nil"/>
              <w:left w:val="single" w:sz="4" w:space="0" w:color="0070C0"/>
              <w:bottom w:val="single" w:sz="4" w:space="0" w:color="0070C0"/>
              <w:right w:val="single" w:sz="4" w:space="0" w:color="0070C0"/>
            </w:tcBorders>
            <w:shd w:val="clear" w:color="auto" w:fill="auto"/>
            <w:noWrap/>
            <w:vAlign w:val="center"/>
            <w:hideMark/>
          </w:tcPr>
          <w:p w14:paraId="78F44033" w14:textId="77777777" w:rsidR="00F95824" w:rsidRPr="00F95824" w:rsidRDefault="00F95824" w:rsidP="00F95824">
            <w:pPr>
              <w:bidi/>
              <w:spacing w:before="0" w:line="240" w:lineRule="auto"/>
              <w:jc w:val="center"/>
              <w:rPr>
                <w:rFonts w:ascii="Calibri" w:eastAsia="Times New Roman" w:hAnsi="Calibri" w:cs="GE SS Text Light"/>
                <w:color w:val="000000"/>
                <w:sz w:val="18"/>
                <w:szCs w:val="18"/>
              </w:rPr>
            </w:pPr>
            <w:r w:rsidRPr="00F95824">
              <w:rPr>
                <w:rFonts w:ascii="Calibri" w:eastAsia="Times New Roman" w:hAnsi="Calibri" w:cs="GE SS Text Light" w:hint="cs"/>
                <w:color w:val="000000"/>
                <w:sz w:val="18"/>
                <w:szCs w:val="18"/>
                <w:rtl/>
              </w:rPr>
              <w:t>٢%</w:t>
            </w:r>
          </w:p>
        </w:tc>
      </w:tr>
      <w:tr w:rsidR="00F95824" w:rsidRPr="00F95824" w14:paraId="2D82FDBC" w14:textId="77777777" w:rsidTr="006665E0">
        <w:trPr>
          <w:trHeight w:val="390"/>
        </w:trPr>
        <w:tc>
          <w:tcPr>
            <w:tcW w:w="579" w:type="dxa"/>
            <w:tcBorders>
              <w:top w:val="nil"/>
              <w:left w:val="single" w:sz="4" w:space="0" w:color="0070C0"/>
              <w:bottom w:val="single" w:sz="4" w:space="0" w:color="0070C0"/>
              <w:right w:val="single" w:sz="4" w:space="0" w:color="0070C0"/>
            </w:tcBorders>
            <w:shd w:val="clear" w:color="auto" w:fill="auto"/>
            <w:noWrap/>
            <w:vAlign w:val="center"/>
            <w:hideMark/>
          </w:tcPr>
          <w:p w14:paraId="0BCD59DB" w14:textId="77777777" w:rsidR="00F95824" w:rsidRPr="00F95824" w:rsidRDefault="00F95824" w:rsidP="00F95824">
            <w:pPr>
              <w:spacing w:before="0" w:line="240" w:lineRule="auto"/>
              <w:jc w:val="center"/>
              <w:rPr>
                <w:rFonts w:ascii="Calibri" w:eastAsia="Times New Roman" w:hAnsi="Calibri" w:cs="GE SS Text Light"/>
                <w:b/>
                <w:bCs/>
                <w:color w:val="000000"/>
                <w:sz w:val="18"/>
                <w:szCs w:val="18"/>
                <w:rtl/>
              </w:rPr>
            </w:pPr>
            <w:r w:rsidRPr="00F95824">
              <w:rPr>
                <w:rFonts w:ascii="Calibri" w:eastAsia="Times New Roman" w:hAnsi="Calibri" w:cs="GE SS Text Light" w:hint="cs"/>
                <w:b/>
                <w:bCs/>
                <w:color w:val="000000"/>
                <w:sz w:val="18"/>
                <w:szCs w:val="18"/>
              </w:rPr>
              <w:t>16</w:t>
            </w:r>
          </w:p>
        </w:tc>
        <w:tc>
          <w:tcPr>
            <w:tcW w:w="2516" w:type="dxa"/>
            <w:tcBorders>
              <w:top w:val="nil"/>
              <w:left w:val="single" w:sz="4" w:space="0" w:color="0070C0"/>
              <w:bottom w:val="single" w:sz="4" w:space="0" w:color="0070C0"/>
              <w:right w:val="single" w:sz="4" w:space="0" w:color="0070C0"/>
            </w:tcBorders>
            <w:shd w:val="clear" w:color="auto" w:fill="auto"/>
            <w:noWrap/>
            <w:vAlign w:val="center"/>
            <w:hideMark/>
          </w:tcPr>
          <w:p w14:paraId="5FFCDC5B" w14:textId="77777777" w:rsidR="00F95824" w:rsidRPr="00F95824" w:rsidRDefault="00F95824" w:rsidP="00F95824">
            <w:pPr>
              <w:bidi/>
              <w:spacing w:before="0" w:line="240" w:lineRule="auto"/>
              <w:rPr>
                <w:rFonts w:ascii="Calibri" w:eastAsia="Times New Roman" w:hAnsi="Calibri" w:cs="GE SS Text Light"/>
                <w:color w:val="000000"/>
                <w:sz w:val="18"/>
                <w:szCs w:val="18"/>
              </w:rPr>
            </w:pPr>
            <w:r w:rsidRPr="00F95824">
              <w:rPr>
                <w:rFonts w:ascii="Calibri" w:eastAsia="Times New Roman" w:hAnsi="Calibri" w:cs="GE SS Text Light" w:hint="cs"/>
                <w:color w:val="000000"/>
                <w:sz w:val="18"/>
                <w:szCs w:val="18"/>
                <w:rtl/>
              </w:rPr>
              <w:t>شركة هندوستان للنفط المحدودة</w:t>
            </w:r>
          </w:p>
        </w:tc>
        <w:tc>
          <w:tcPr>
            <w:tcW w:w="3150" w:type="dxa"/>
            <w:tcBorders>
              <w:top w:val="nil"/>
              <w:left w:val="single" w:sz="4" w:space="0" w:color="0070C0"/>
              <w:bottom w:val="single" w:sz="4" w:space="0" w:color="0070C0"/>
              <w:right w:val="single" w:sz="4" w:space="0" w:color="0070C0"/>
            </w:tcBorders>
            <w:shd w:val="clear" w:color="auto" w:fill="auto"/>
            <w:noWrap/>
            <w:vAlign w:val="center"/>
            <w:hideMark/>
          </w:tcPr>
          <w:p w14:paraId="029E78F0" w14:textId="77777777" w:rsidR="00F95824" w:rsidRPr="00F95824" w:rsidRDefault="00F95824" w:rsidP="00F95824">
            <w:pPr>
              <w:spacing w:before="0" w:line="240" w:lineRule="auto"/>
              <w:rPr>
                <w:rFonts w:ascii="Georgia" w:eastAsia="Times New Roman" w:hAnsi="Georgia" w:cs="Calibri"/>
                <w:color w:val="000000"/>
                <w:sz w:val="18"/>
                <w:szCs w:val="18"/>
                <w:rtl/>
              </w:rPr>
            </w:pPr>
            <w:r w:rsidRPr="00F95824">
              <w:rPr>
                <w:rFonts w:ascii="Georgia" w:eastAsia="Times New Roman" w:hAnsi="Georgia" w:cs="Calibri"/>
                <w:color w:val="000000"/>
                <w:sz w:val="18"/>
                <w:szCs w:val="18"/>
              </w:rPr>
              <w:t>HINDUSTAN PETROLEUM CORPORATION LTD.</w:t>
            </w:r>
          </w:p>
        </w:tc>
        <w:tc>
          <w:tcPr>
            <w:tcW w:w="1620" w:type="dxa"/>
            <w:tcBorders>
              <w:top w:val="nil"/>
              <w:left w:val="single" w:sz="4" w:space="0" w:color="0070C0"/>
              <w:bottom w:val="single" w:sz="4" w:space="0" w:color="0070C0"/>
              <w:right w:val="single" w:sz="4" w:space="0" w:color="0070C0"/>
            </w:tcBorders>
            <w:shd w:val="clear" w:color="auto" w:fill="auto"/>
            <w:noWrap/>
            <w:vAlign w:val="center"/>
            <w:hideMark/>
          </w:tcPr>
          <w:p w14:paraId="1492358E" w14:textId="77777777" w:rsidR="00F95824" w:rsidRPr="00F95824" w:rsidRDefault="00F95824" w:rsidP="00F95824">
            <w:pPr>
              <w:spacing w:before="0" w:line="240" w:lineRule="auto"/>
              <w:jc w:val="center"/>
              <w:rPr>
                <w:rFonts w:ascii="Calibri" w:eastAsia="Times New Roman" w:hAnsi="Calibri" w:cs="GE SS Text Light"/>
                <w:color w:val="000000"/>
                <w:sz w:val="18"/>
                <w:szCs w:val="18"/>
              </w:rPr>
            </w:pPr>
            <w:r w:rsidRPr="00F95824">
              <w:rPr>
                <w:rFonts w:ascii="Calibri" w:eastAsia="Times New Roman" w:hAnsi="Calibri" w:cs="GE SS Text Light" w:hint="cs"/>
                <w:color w:val="000000"/>
                <w:sz w:val="18"/>
                <w:szCs w:val="18"/>
                <w:rtl/>
              </w:rPr>
              <w:t>١,٨٠٧,٢٢١,٦٠٩</w:t>
            </w:r>
          </w:p>
        </w:tc>
        <w:tc>
          <w:tcPr>
            <w:tcW w:w="1440" w:type="dxa"/>
            <w:tcBorders>
              <w:top w:val="nil"/>
              <w:left w:val="single" w:sz="4" w:space="0" w:color="0070C0"/>
              <w:bottom w:val="single" w:sz="4" w:space="0" w:color="0070C0"/>
              <w:right w:val="single" w:sz="4" w:space="0" w:color="0070C0"/>
            </w:tcBorders>
            <w:shd w:val="clear" w:color="auto" w:fill="auto"/>
            <w:noWrap/>
            <w:vAlign w:val="center"/>
            <w:hideMark/>
          </w:tcPr>
          <w:p w14:paraId="481D3C10" w14:textId="77777777" w:rsidR="00F95824" w:rsidRPr="00F95824" w:rsidRDefault="00F95824" w:rsidP="00F95824">
            <w:pPr>
              <w:spacing w:before="0" w:line="240" w:lineRule="auto"/>
              <w:jc w:val="center"/>
              <w:rPr>
                <w:rFonts w:ascii="Calibri" w:eastAsia="Times New Roman" w:hAnsi="Calibri" w:cs="GE SS Text Light"/>
                <w:color w:val="000000"/>
                <w:sz w:val="18"/>
                <w:szCs w:val="18"/>
              </w:rPr>
            </w:pPr>
            <w:r w:rsidRPr="00F95824">
              <w:rPr>
                <w:rFonts w:ascii="Calibri" w:eastAsia="Times New Roman" w:hAnsi="Calibri" w:cs="GE SS Text Light" w:hint="cs"/>
                <w:color w:val="000000"/>
                <w:sz w:val="18"/>
                <w:szCs w:val="18"/>
                <w:rtl/>
              </w:rPr>
              <w:t>٢٢,٠٢٨,٩٦٦</w:t>
            </w:r>
          </w:p>
        </w:tc>
        <w:tc>
          <w:tcPr>
            <w:tcW w:w="626" w:type="dxa"/>
            <w:tcBorders>
              <w:top w:val="nil"/>
              <w:left w:val="single" w:sz="4" w:space="0" w:color="0070C0"/>
              <w:bottom w:val="single" w:sz="4" w:space="0" w:color="0070C0"/>
              <w:right w:val="single" w:sz="4" w:space="0" w:color="0070C0"/>
            </w:tcBorders>
            <w:shd w:val="clear" w:color="auto" w:fill="auto"/>
            <w:noWrap/>
            <w:vAlign w:val="center"/>
            <w:hideMark/>
          </w:tcPr>
          <w:p w14:paraId="24961A7D" w14:textId="77777777" w:rsidR="00F95824" w:rsidRPr="00F95824" w:rsidRDefault="00F95824" w:rsidP="00F95824">
            <w:pPr>
              <w:bidi/>
              <w:spacing w:before="0" w:line="240" w:lineRule="auto"/>
              <w:jc w:val="center"/>
              <w:rPr>
                <w:rFonts w:ascii="Calibri" w:eastAsia="Times New Roman" w:hAnsi="Calibri" w:cs="GE SS Text Light"/>
                <w:color w:val="000000"/>
                <w:sz w:val="18"/>
                <w:szCs w:val="18"/>
              </w:rPr>
            </w:pPr>
            <w:r w:rsidRPr="00F95824">
              <w:rPr>
                <w:rFonts w:ascii="Calibri" w:eastAsia="Times New Roman" w:hAnsi="Calibri" w:cs="GE SS Text Light" w:hint="cs"/>
                <w:color w:val="000000"/>
                <w:sz w:val="18"/>
                <w:szCs w:val="18"/>
                <w:rtl/>
              </w:rPr>
              <w:t>٢%</w:t>
            </w:r>
          </w:p>
        </w:tc>
      </w:tr>
      <w:tr w:rsidR="00F95824" w:rsidRPr="00F95824" w14:paraId="2825BC93" w14:textId="77777777" w:rsidTr="006665E0">
        <w:trPr>
          <w:trHeight w:val="390"/>
        </w:trPr>
        <w:tc>
          <w:tcPr>
            <w:tcW w:w="579" w:type="dxa"/>
            <w:tcBorders>
              <w:top w:val="nil"/>
              <w:left w:val="single" w:sz="4" w:space="0" w:color="0070C0"/>
              <w:bottom w:val="single" w:sz="4" w:space="0" w:color="0070C0"/>
              <w:right w:val="single" w:sz="4" w:space="0" w:color="0070C0"/>
            </w:tcBorders>
            <w:shd w:val="clear" w:color="auto" w:fill="auto"/>
            <w:noWrap/>
            <w:vAlign w:val="center"/>
            <w:hideMark/>
          </w:tcPr>
          <w:p w14:paraId="154CE459" w14:textId="77777777" w:rsidR="00F95824" w:rsidRPr="00F95824" w:rsidRDefault="00F95824" w:rsidP="00F95824">
            <w:pPr>
              <w:spacing w:before="0" w:line="240" w:lineRule="auto"/>
              <w:jc w:val="center"/>
              <w:rPr>
                <w:rFonts w:ascii="Calibri" w:eastAsia="Times New Roman" w:hAnsi="Calibri" w:cs="GE SS Text Light"/>
                <w:b/>
                <w:bCs/>
                <w:color w:val="000000"/>
                <w:sz w:val="18"/>
                <w:szCs w:val="18"/>
                <w:rtl/>
              </w:rPr>
            </w:pPr>
            <w:r w:rsidRPr="00F95824">
              <w:rPr>
                <w:rFonts w:ascii="Calibri" w:eastAsia="Times New Roman" w:hAnsi="Calibri" w:cs="GE SS Text Light" w:hint="cs"/>
                <w:b/>
                <w:bCs/>
                <w:color w:val="000000"/>
                <w:sz w:val="18"/>
                <w:szCs w:val="18"/>
              </w:rPr>
              <w:t>17</w:t>
            </w:r>
          </w:p>
        </w:tc>
        <w:tc>
          <w:tcPr>
            <w:tcW w:w="2516" w:type="dxa"/>
            <w:tcBorders>
              <w:top w:val="nil"/>
              <w:left w:val="single" w:sz="4" w:space="0" w:color="0070C0"/>
              <w:bottom w:val="single" w:sz="4" w:space="0" w:color="0070C0"/>
              <w:right w:val="single" w:sz="4" w:space="0" w:color="0070C0"/>
            </w:tcBorders>
            <w:shd w:val="clear" w:color="auto" w:fill="auto"/>
            <w:noWrap/>
            <w:vAlign w:val="center"/>
            <w:hideMark/>
          </w:tcPr>
          <w:p w14:paraId="41E0F603" w14:textId="77777777" w:rsidR="00F95824" w:rsidRPr="00F95824" w:rsidRDefault="00F95824" w:rsidP="00F95824">
            <w:pPr>
              <w:bidi/>
              <w:spacing w:before="0" w:line="240" w:lineRule="auto"/>
              <w:rPr>
                <w:rFonts w:ascii="Calibri" w:eastAsia="Times New Roman" w:hAnsi="Calibri" w:cs="GE SS Text Light"/>
                <w:color w:val="000000"/>
                <w:sz w:val="18"/>
                <w:szCs w:val="18"/>
              </w:rPr>
            </w:pPr>
            <w:r w:rsidRPr="00F95824">
              <w:rPr>
                <w:rFonts w:ascii="Calibri" w:eastAsia="Times New Roman" w:hAnsi="Calibri" w:cs="GE SS Text Light" w:hint="cs"/>
                <w:color w:val="000000"/>
                <w:sz w:val="18"/>
                <w:szCs w:val="18"/>
                <w:rtl/>
              </w:rPr>
              <w:t>إتش دي هيونداي أويل بانك</w:t>
            </w:r>
          </w:p>
        </w:tc>
        <w:tc>
          <w:tcPr>
            <w:tcW w:w="3150" w:type="dxa"/>
            <w:tcBorders>
              <w:top w:val="nil"/>
              <w:left w:val="single" w:sz="4" w:space="0" w:color="0070C0"/>
              <w:bottom w:val="single" w:sz="4" w:space="0" w:color="0070C0"/>
              <w:right w:val="single" w:sz="4" w:space="0" w:color="0070C0"/>
            </w:tcBorders>
            <w:shd w:val="clear" w:color="auto" w:fill="auto"/>
            <w:noWrap/>
            <w:vAlign w:val="center"/>
            <w:hideMark/>
          </w:tcPr>
          <w:p w14:paraId="6E4A9619" w14:textId="77777777" w:rsidR="00F95824" w:rsidRPr="00F95824" w:rsidRDefault="00F95824" w:rsidP="00F95824">
            <w:pPr>
              <w:spacing w:before="0" w:line="240" w:lineRule="auto"/>
              <w:rPr>
                <w:rFonts w:ascii="Georgia" w:eastAsia="Times New Roman" w:hAnsi="Georgia" w:cs="Calibri"/>
                <w:color w:val="000000"/>
                <w:sz w:val="18"/>
                <w:szCs w:val="18"/>
                <w:rtl/>
              </w:rPr>
            </w:pPr>
            <w:r w:rsidRPr="00F95824">
              <w:rPr>
                <w:rFonts w:ascii="Georgia" w:eastAsia="Times New Roman" w:hAnsi="Georgia" w:cs="Calibri"/>
                <w:color w:val="000000"/>
                <w:sz w:val="18"/>
                <w:szCs w:val="18"/>
              </w:rPr>
              <w:t>HD HYUNDAI OILBANK</w:t>
            </w:r>
          </w:p>
        </w:tc>
        <w:tc>
          <w:tcPr>
            <w:tcW w:w="1620" w:type="dxa"/>
            <w:tcBorders>
              <w:top w:val="nil"/>
              <w:left w:val="single" w:sz="4" w:space="0" w:color="0070C0"/>
              <w:bottom w:val="single" w:sz="4" w:space="0" w:color="0070C0"/>
              <w:right w:val="single" w:sz="4" w:space="0" w:color="0070C0"/>
            </w:tcBorders>
            <w:shd w:val="clear" w:color="auto" w:fill="auto"/>
            <w:noWrap/>
            <w:vAlign w:val="center"/>
            <w:hideMark/>
          </w:tcPr>
          <w:p w14:paraId="3E6D2216" w14:textId="77777777" w:rsidR="00F95824" w:rsidRPr="00F95824" w:rsidRDefault="00F95824" w:rsidP="00F95824">
            <w:pPr>
              <w:spacing w:before="0" w:line="240" w:lineRule="auto"/>
              <w:jc w:val="center"/>
              <w:rPr>
                <w:rFonts w:ascii="Calibri" w:eastAsia="Times New Roman" w:hAnsi="Calibri" w:cs="GE SS Text Light"/>
                <w:color w:val="000000"/>
                <w:sz w:val="18"/>
                <w:szCs w:val="18"/>
              </w:rPr>
            </w:pPr>
            <w:r w:rsidRPr="00F95824">
              <w:rPr>
                <w:rFonts w:ascii="Calibri" w:eastAsia="Times New Roman" w:hAnsi="Calibri" w:cs="GE SS Text Light" w:hint="cs"/>
                <w:color w:val="000000"/>
                <w:sz w:val="18"/>
                <w:szCs w:val="18"/>
                <w:rtl/>
              </w:rPr>
              <w:t>١,٦٨١,٨٨٥,٠٩٨</w:t>
            </w:r>
          </w:p>
        </w:tc>
        <w:tc>
          <w:tcPr>
            <w:tcW w:w="1440" w:type="dxa"/>
            <w:tcBorders>
              <w:top w:val="nil"/>
              <w:left w:val="single" w:sz="4" w:space="0" w:color="0070C0"/>
              <w:bottom w:val="single" w:sz="4" w:space="0" w:color="0070C0"/>
              <w:right w:val="single" w:sz="4" w:space="0" w:color="0070C0"/>
            </w:tcBorders>
            <w:shd w:val="clear" w:color="auto" w:fill="auto"/>
            <w:noWrap/>
            <w:vAlign w:val="center"/>
            <w:hideMark/>
          </w:tcPr>
          <w:p w14:paraId="7BC17A22" w14:textId="77777777" w:rsidR="00F95824" w:rsidRPr="00F95824" w:rsidRDefault="00F95824" w:rsidP="00F95824">
            <w:pPr>
              <w:spacing w:before="0" w:line="240" w:lineRule="auto"/>
              <w:jc w:val="center"/>
              <w:rPr>
                <w:rFonts w:ascii="Calibri" w:eastAsia="Times New Roman" w:hAnsi="Calibri" w:cs="GE SS Text Light"/>
                <w:color w:val="000000"/>
                <w:sz w:val="18"/>
                <w:szCs w:val="18"/>
              </w:rPr>
            </w:pPr>
            <w:r w:rsidRPr="00F95824">
              <w:rPr>
                <w:rFonts w:ascii="Calibri" w:eastAsia="Times New Roman" w:hAnsi="Calibri" w:cs="GE SS Text Light" w:hint="cs"/>
                <w:color w:val="000000"/>
                <w:sz w:val="18"/>
                <w:szCs w:val="18"/>
                <w:rtl/>
              </w:rPr>
              <w:t>٢١,٤١٤,٣١٤</w:t>
            </w:r>
          </w:p>
        </w:tc>
        <w:tc>
          <w:tcPr>
            <w:tcW w:w="626" w:type="dxa"/>
            <w:tcBorders>
              <w:top w:val="nil"/>
              <w:left w:val="single" w:sz="4" w:space="0" w:color="0070C0"/>
              <w:bottom w:val="single" w:sz="4" w:space="0" w:color="0070C0"/>
              <w:right w:val="single" w:sz="4" w:space="0" w:color="0070C0"/>
            </w:tcBorders>
            <w:shd w:val="clear" w:color="auto" w:fill="auto"/>
            <w:noWrap/>
            <w:vAlign w:val="center"/>
            <w:hideMark/>
          </w:tcPr>
          <w:p w14:paraId="487769E1" w14:textId="77777777" w:rsidR="00F95824" w:rsidRPr="00F95824" w:rsidRDefault="00F95824" w:rsidP="00F95824">
            <w:pPr>
              <w:bidi/>
              <w:spacing w:before="0" w:line="240" w:lineRule="auto"/>
              <w:jc w:val="center"/>
              <w:rPr>
                <w:rFonts w:ascii="Calibri" w:eastAsia="Times New Roman" w:hAnsi="Calibri" w:cs="GE SS Text Light"/>
                <w:color w:val="000000"/>
                <w:sz w:val="18"/>
                <w:szCs w:val="18"/>
              </w:rPr>
            </w:pPr>
            <w:r w:rsidRPr="00F95824">
              <w:rPr>
                <w:rFonts w:ascii="Calibri" w:eastAsia="Times New Roman" w:hAnsi="Calibri" w:cs="GE SS Text Light" w:hint="cs"/>
                <w:color w:val="000000"/>
                <w:sz w:val="18"/>
                <w:szCs w:val="18"/>
                <w:rtl/>
              </w:rPr>
              <w:t>٢%</w:t>
            </w:r>
          </w:p>
        </w:tc>
      </w:tr>
      <w:tr w:rsidR="00F95824" w:rsidRPr="00F95824" w14:paraId="3B45DD65" w14:textId="77777777" w:rsidTr="006665E0">
        <w:trPr>
          <w:trHeight w:val="390"/>
        </w:trPr>
        <w:tc>
          <w:tcPr>
            <w:tcW w:w="579" w:type="dxa"/>
            <w:tcBorders>
              <w:top w:val="nil"/>
              <w:left w:val="single" w:sz="4" w:space="0" w:color="0070C0"/>
              <w:bottom w:val="single" w:sz="4" w:space="0" w:color="0070C0"/>
              <w:right w:val="single" w:sz="4" w:space="0" w:color="0070C0"/>
            </w:tcBorders>
            <w:shd w:val="clear" w:color="auto" w:fill="auto"/>
            <w:noWrap/>
            <w:vAlign w:val="center"/>
            <w:hideMark/>
          </w:tcPr>
          <w:p w14:paraId="4AC01317" w14:textId="77777777" w:rsidR="00F95824" w:rsidRPr="00F95824" w:rsidRDefault="00F95824" w:rsidP="00F95824">
            <w:pPr>
              <w:spacing w:before="0" w:line="240" w:lineRule="auto"/>
              <w:jc w:val="center"/>
              <w:rPr>
                <w:rFonts w:ascii="Calibri" w:eastAsia="Times New Roman" w:hAnsi="Calibri" w:cs="GE SS Text Light"/>
                <w:b/>
                <w:bCs/>
                <w:color w:val="000000"/>
                <w:sz w:val="18"/>
                <w:szCs w:val="18"/>
                <w:rtl/>
              </w:rPr>
            </w:pPr>
            <w:r w:rsidRPr="00F95824">
              <w:rPr>
                <w:rFonts w:ascii="Calibri" w:eastAsia="Times New Roman" w:hAnsi="Calibri" w:cs="GE SS Text Light" w:hint="cs"/>
                <w:b/>
                <w:bCs/>
                <w:color w:val="000000"/>
                <w:sz w:val="18"/>
                <w:szCs w:val="18"/>
              </w:rPr>
              <w:t>18</w:t>
            </w:r>
          </w:p>
        </w:tc>
        <w:tc>
          <w:tcPr>
            <w:tcW w:w="2516" w:type="dxa"/>
            <w:tcBorders>
              <w:top w:val="nil"/>
              <w:left w:val="single" w:sz="4" w:space="0" w:color="0070C0"/>
              <w:bottom w:val="single" w:sz="4" w:space="0" w:color="0070C0"/>
              <w:right w:val="single" w:sz="4" w:space="0" w:color="0070C0"/>
            </w:tcBorders>
            <w:shd w:val="clear" w:color="auto" w:fill="auto"/>
            <w:noWrap/>
            <w:vAlign w:val="center"/>
            <w:hideMark/>
          </w:tcPr>
          <w:p w14:paraId="45A94254" w14:textId="77777777" w:rsidR="00F95824" w:rsidRPr="00F95824" w:rsidRDefault="00F95824" w:rsidP="00F95824">
            <w:pPr>
              <w:bidi/>
              <w:spacing w:before="0" w:line="240" w:lineRule="auto"/>
              <w:rPr>
                <w:rFonts w:ascii="Calibri" w:eastAsia="Times New Roman" w:hAnsi="Calibri" w:cs="GE SS Text Light"/>
                <w:color w:val="000000"/>
                <w:sz w:val="18"/>
                <w:szCs w:val="18"/>
              </w:rPr>
            </w:pPr>
            <w:r w:rsidRPr="00F95824">
              <w:rPr>
                <w:rFonts w:ascii="Calibri" w:eastAsia="Times New Roman" w:hAnsi="Calibri" w:cs="GE SS Text Light" w:hint="cs"/>
                <w:color w:val="000000"/>
                <w:sz w:val="18"/>
                <w:szCs w:val="18"/>
                <w:rtl/>
              </w:rPr>
              <w:t>شركة الصين زينهوا للنفط المحدودة</w:t>
            </w:r>
          </w:p>
        </w:tc>
        <w:tc>
          <w:tcPr>
            <w:tcW w:w="3150" w:type="dxa"/>
            <w:tcBorders>
              <w:top w:val="nil"/>
              <w:left w:val="single" w:sz="4" w:space="0" w:color="0070C0"/>
              <w:bottom w:val="single" w:sz="4" w:space="0" w:color="0070C0"/>
              <w:right w:val="single" w:sz="4" w:space="0" w:color="0070C0"/>
            </w:tcBorders>
            <w:shd w:val="clear" w:color="auto" w:fill="auto"/>
            <w:noWrap/>
            <w:vAlign w:val="center"/>
            <w:hideMark/>
          </w:tcPr>
          <w:p w14:paraId="09627CB7" w14:textId="77777777" w:rsidR="00F95824" w:rsidRPr="00F95824" w:rsidRDefault="00F95824" w:rsidP="00F95824">
            <w:pPr>
              <w:spacing w:before="0" w:line="240" w:lineRule="auto"/>
              <w:rPr>
                <w:rFonts w:ascii="Georgia" w:eastAsia="Times New Roman" w:hAnsi="Georgia" w:cs="Calibri"/>
                <w:color w:val="000000"/>
                <w:sz w:val="18"/>
                <w:szCs w:val="18"/>
                <w:rtl/>
              </w:rPr>
            </w:pPr>
            <w:r w:rsidRPr="00F95824">
              <w:rPr>
                <w:rFonts w:ascii="Georgia" w:eastAsia="Times New Roman" w:hAnsi="Georgia" w:cs="Calibri"/>
                <w:color w:val="000000"/>
                <w:sz w:val="18"/>
                <w:szCs w:val="18"/>
              </w:rPr>
              <w:t>CHINA ZHENHUA OIL CO.LTD.</w:t>
            </w:r>
          </w:p>
        </w:tc>
        <w:tc>
          <w:tcPr>
            <w:tcW w:w="1620" w:type="dxa"/>
            <w:tcBorders>
              <w:top w:val="nil"/>
              <w:left w:val="single" w:sz="4" w:space="0" w:color="0070C0"/>
              <w:bottom w:val="single" w:sz="4" w:space="0" w:color="0070C0"/>
              <w:right w:val="single" w:sz="4" w:space="0" w:color="0070C0"/>
            </w:tcBorders>
            <w:shd w:val="clear" w:color="auto" w:fill="auto"/>
            <w:noWrap/>
            <w:vAlign w:val="center"/>
            <w:hideMark/>
          </w:tcPr>
          <w:p w14:paraId="2257370C" w14:textId="77777777" w:rsidR="00F95824" w:rsidRPr="00F95824" w:rsidRDefault="00F95824" w:rsidP="00F95824">
            <w:pPr>
              <w:spacing w:before="0" w:line="240" w:lineRule="auto"/>
              <w:jc w:val="center"/>
              <w:rPr>
                <w:rFonts w:ascii="Calibri" w:eastAsia="Times New Roman" w:hAnsi="Calibri" w:cs="GE SS Text Light"/>
                <w:color w:val="000000"/>
                <w:sz w:val="18"/>
                <w:szCs w:val="18"/>
              </w:rPr>
            </w:pPr>
            <w:r w:rsidRPr="00F95824">
              <w:rPr>
                <w:rFonts w:ascii="Calibri" w:eastAsia="Times New Roman" w:hAnsi="Calibri" w:cs="GE SS Text Light" w:hint="cs"/>
                <w:color w:val="000000"/>
                <w:sz w:val="18"/>
                <w:szCs w:val="18"/>
                <w:rtl/>
              </w:rPr>
              <w:t>١,٦٩٧,٣٧٧,٧١٥</w:t>
            </w:r>
          </w:p>
        </w:tc>
        <w:tc>
          <w:tcPr>
            <w:tcW w:w="1440" w:type="dxa"/>
            <w:tcBorders>
              <w:top w:val="nil"/>
              <w:left w:val="single" w:sz="4" w:space="0" w:color="0070C0"/>
              <w:bottom w:val="single" w:sz="4" w:space="0" w:color="0070C0"/>
              <w:right w:val="single" w:sz="4" w:space="0" w:color="0070C0"/>
            </w:tcBorders>
            <w:shd w:val="clear" w:color="auto" w:fill="auto"/>
            <w:noWrap/>
            <w:vAlign w:val="center"/>
            <w:hideMark/>
          </w:tcPr>
          <w:p w14:paraId="06E7948A" w14:textId="77777777" w:rsidR="00F95824" w:rsidRPr="00F95824" w:rsidRDefault="00F95824" w:rsidP="00F95824">
            <w:pPr>
              <w:spacing w:before="0" w:line="240" w:lineRule="auto"/>
              <w:jc w:val="center"/>
              <w:rPr>
                <w:rFonts w:ascii="Calibri" w:eastAsia="Times New Roman" w:hAnsi="Calibri" w:cs="GE SS Text Light"/>
                <w:color w:val="000000"/>
                <w:sz w:val="18"/>
                <w:szCs w:val="18"/>
              </w:rPr>
            </w:pPr>
            <w:r w:rsidRPr="00F95824">
              <w:rPr>
                <w:rFonts w:ascii="Calibri" w:eastAsia="Times New Roman" w:hAnsi="Calibri" w:cs="GE SS Text Light" w:hint="cs"/>
                <w:color w:val="000000"/>
                <w:sz w:val="18"/>
                <w:szCs w:val="18"/>
                <w:rtl/>
              </w:rPr>
              <w:t>٢٠,٨٨٧,٤٢٧</w:t>
            </w:r>
          </w:p>
        </w:tc>
        <w:tc>
          <w:tcPr>
            <w:tcW w:w="626" w:type="dxa"/>
            <w:tcBorders>
              <w:top w:val="nil"/>
              <w:left w:val="single" w:sz="4" w:space="0" w:color="0070C0"/>
              <w:bottom w:val="single" w:sz="4" w:space="0" w:color="0070C0"/>
              <w:right w:val="single" w:sz="4" w:space="0" w:color="0070C0"/>
            </w:tcBorders>
            <w:shd w:val="clear" w:color="auto" w:fill="auto"/>
            <w:noWrap/>
            <w:vAlign w:val="center"/>
            <w:hideMark/>
          </w:tcPr>
          <w:p w14:paraId="7D3A290D" w14:textId="77777777" w:rsidR="00F95824" w:rsidRPr="00F95824" w:rsidRDefault="00F95824" w:rsidP="00F95824">
            <w:pPr>
              <w:bidi/>
              <w:spacing w:before="0" w:line="240" w:lineRule="auto"/>
              <w:jc w:val="center"/>
              <w:rPr>
                <w:rFonts w:ascii="Calibri" w:eastAsia="Times New Roman" w:hAnsi="Calibri" w:cs="GE SS Text Light"/>
                <w:color w:val="000000"/>
                <w:sz w:val="18"/>
                <w:szCs w:val="18"/>
              </w:rPr>
            </w:pPr>
            <w:r w:rsidRPr="00F95824">
              <w:rPr>
                <w:rFonts w:ascii="Calibri" w:eastAsia="Times New Roman" w:hAnsi="Calibri" w:cs="GE SS Text Light" w:hint="cs"/>
                <w:color w:val="000000"/>
                <w:sz w:val="18"/>
                <w:szCs w:val="18"/>
                <w:rtl/>
              </w:rPr>
              <w:t>٢%</w:t>
            </w:r>
          </w:p>
        </w:tc>
      </w:tr>
      <w:tr w:rsidR="00F95824" w:rsidRPr="00F95824" w14:paraId="0BC9847D" w14:textId="77777777" w:rsidTr="006665E0">
        <w:trPr>
          <w:trHeight w:val="390"/>
        </w:trPr>
        <w:tc>
          <w:tcPr>
            <w:tcW w:w="579" w:type="dxa"/>
            <w:tcBorders>
              <w:top w:val="nil"/>
              <w:left w:val="single" w:sz="4" w:space="0" w:color="0070C0"/>
              <w:bottom w:val="single" w:sz="4" w:space="0" w:color="0070C0"/>
              <w:right w:val="single" w:sz="4" w:space="0" w:color="0070C0"/>
            </w:tcBorders>
            <w:shd w:val="clear" w:color="auto" w:fill="auto"/>
            <w:noWrap/>
            <w:vAlign w:val="center"/>
            <w:hideMark/>
          </w:tcPr>
          <w:p w14:paraId="024B4755" w14:textId="77777777" w:rsidR="00F95824" w:rsidRPr="00F95824" w:rsidRDefault="00F95824" w:rsidP="00F95824">
            <w:pPr>
              <w:spacing w:before="0" w:line="240" w:lineRule="auto"/>
              <w:jc w:val="center"/>
              <w:rPr>
                <w:rFonts w:ascii="Calibri" w:eastAsia="Times New Roman" w:hAnsi="Calibri" w:cs="GE SS Text Light"/>
                <w:b/>
                <w:bCs/>
                <w:color w:val="000000"/>
                <w:sz w:val="18"/>
                <w:szCs w:val="18"/>
                <w:rtl/>
              </w:rPr>
            </w:pPr>
            <w:r w:rsidRPr="00F95824">
              <w:rPr>
                <w:rFonts w:ascii="Calibri" w:eastAsia="Times New Roman" w:hAnsi="Calibri" w:cs="GE SS Text Light" w:hint="cs"/>
                <w:b/>
                <w:bCs/>
                <w:color w:val="000000"/>
                <w:sz w:val="18"/>
                <w:szCs w:val="18"/>
              </w:rPr>
              <w:t>19</w:t>
            </w:r>
          </w:p>
        </w:tc>
        <w:tc>
          <w:tcPr>
            <w:tcW w:w="2516" w:type="dxa"/>
            <w:tcBorders>
              <w:top w:val="nil"/>
              <w:left w:val="single" w:sz="4" w:space="0" w:color="0070C0"/>
              <w:bottom w:val="single" w:sz="4" w:space="0" w:color="0070C0"/>
              <w:right w:val="single" w:sz="4" w:space="0" w:color="0070C0"/>
            </w:tcBorders>
            <w:shd w:val="clear" w:color="auto" w:fill="auto"/>
            <w:noWrap/>
            <w:vAlign w:val="center"/>
            <w:hideMark/>
          </w:tcPr>
          <w:p w14:paraId="1CFC40FA" w14:textId="77777777" w:rsidR="00F95824" w:rsidRPr="00F95824" w:rsidRDefault="00F95824" w:rsidP="00F95824">
            <w:pPr>
              <w:bidi/>
              <w:spacing w:before="0" w:line="240" w:lineRule="auto"/>
              <w:rPr>
                <w:rFonts w:ascii="Calibri" w:eastAsia="Times New Roman" w:hAnsi="Calibri" w:cs="GE SS Text Light"/>
                <w:color w:val="000000"/>
                <w:sz w:val="18"/>
                <w:szCs w:val="18"/>
              </w:rPr>
            </w:pPr>
            <w:r w:rsidRPr="00F95824">
              <w:rPr>
                <w:rFonts w:ascii="Calibri" w:eastAsia="Times New Roman" w:hAnsi="Calibri" w:cs="GE SS Text Light" w:hint="cs"/>
                <w:color w:val="000000"/>
                <w:sz w:val="18"/>
                <w:szCs w:val="18"/>
                <w:rtl/>
              </w:rPr>
              <w:t>شركة بهارات للنفط المحدودة</w:t>
            </w:r>
          </w:p>
        </w:tc>
        <w:tc>
          <w:tcPr>
            <w:tcW w:w="3150" w:type="dxa"/>
            <w:tcBorders>
              <w:top w:val="nil"/>
              <w:left w:val="single" w:sz="4" w:space="0" w:color="0070C0"/>
              <w:bottom w:val="single" w:sz="4" w:space="0" w:color="0070C0"/>
              <w:right w:val="single" w:sz="4" w:space="0" w:color="0070C0"/>
            </w:tcBorders>
            <w:shd w:val="clear" w:color="auto" w:fill="auto"/>
            <w:noWrap/>
            <w:vAlign w:val="center"/>
            <w:hideMark/>
          </w:tcPr>
          <w:p w14:paraId="14557A09" w14:textId="77777777" w:rsidR="00F95824" w:rsidRPr="00F95824" w:rsidRDefault="00F95824" w:rsidP="00F95824">
            <w:pPr>
              <w:spacing w:before="0" w:line="240" w:lineRule="auto"/>
              <w:rPr>
                <w:rFonts w:ascii="Georgia" w:eastAsia="Times New Roman" w:hAnsi="Georgia" w:cs="Calibri"/>
                <w:color w:val="000000"/>
                <w:sz w:val="18"/>
                <w:szCs w:val="18"/>
                <w:rtl/>
              </w:rPr>
            </w:pPr>
            <w:r w:rsidRPr="00F95824">
              <w:rPr>
                <w:rFonts w:ascii="Georgia" w:eastAsia="Times New Roman" w:hAnsi="Georgia" w:cs="Calibri"/>
                <w:color w:val="000000"/>
                <w:sz w:val="18"/>
                <w:szCs w:val="18"/>
              </w:rPr>
              <w:t>BHARAT PETROLEUM CORPORATION LTD.</w:t>
            </w:r>
          </w:p>
        </w:tc>
        <w:tc>
          <w:tcPr>
            <w:tcW w:w="1620" w:type="dxa"/>
            <w:tcBorders>
              <w:top w:val="nil"/>
              <w:left w:val="single" w:sz="4" w:space="0" w:color="0070C0"/>
              <w:bottom w:val="single" w:sz="4" w:space="0" w:color="0070C0"/>
              <w:right w:val="single" w:sz="4" w:space="0" w:color="0070C0"/>
            </w:tcBorders>
            <w:shd w:val="clear" w:color="auto" w:fill="auto"/>
            <w:noWrap/>
            <w:vAlign w:val="center"/>
            <w:hideMark/>
          </w:tcPr>
          <w:p w14:paraId="2E377321" w14:textId="77777777" w:rsidR="00F95824" w:rsidRPr="00F95824" w:rsidRDefault="00F95824" w:rsidP="00F95824">
            <w:pPr>
              <w:spacing w:before="0" w:line="240" w:lineRule="auto"/>
              <w:jc w:val="center"/>
              <w:rPr>
                <w:rFonts w:ascii="Calibri" w:eastAsia="Times New Roman" w:hAnsi="Calibri" w:cs="GE SS Text Light"/>
                <w:color w:val="000000"/>
                <w:sz w:val="18"/>
                <w:szCs w:val="18"/>
              </w:rPr>
            </w:pPr>
            <w:r w:rsidRPr="00F95824">
              <w:rPr>
                <w:rFonts w:ascii="Calibri" w:eastAsia="Times New Roman" w:hAnsi="Calibri" w:cs="GE SS Text Light" w:hint="cs"/>
                <w:color w:val="000000"/>
                <w:sz w:val="18"/>
                <w:szCs w:val="18"/>
                <w:rtl/>
              </w:rPr>
              <w:t>١,٧١١,٦٩٦,٣٦٩</w:t>
            </w:r>
          </w:p>
        </w:tc>
        <w:tc>
          <w:tcPr>
            <w:tcW w:w="1440" w:type="dxa"/>
            <w:tcBorders>
              <w:top w:val="nil"/>
              <w:left w:val="single" w:sz="4" w:space="0" w:color="0070C0"/>
              <w:bottom w:val="single" w:sz="4" w:space="0" w:color="0070C0"/>
              <w:right w:val="single" w:sz="4" w:space="0" w:color="0070C0"/>
            </w:tcBorders>
            <w:shd w:val="clear" w:color="auto" w:fill="auto"/>
            <w:noWrap/>
            <w:vAlign w:val="center"/>
            <w:hideMark/>
          </w:tcPr>
          <w:p w14:paraId="204873E2" w14:textId="77777777" w:rsidR="00F95824" w:rsidRPr="00F95824" w:rsidRDefault="00F95824" w:rsidP="00F95824">
            <w:pPr>
              <w:spacing w:before="0" w:line="240" w:lineRule="auto"/>
              <w:jc w:val="center"/>
              <w:rPr>
                <w:rFonts w:ascii="Calibri" w:eastAsia="Times New Roman" w:hAnsi="Calibri" w:cs="GE SS Text Light"/>
                <w:color w:val="000000"/>
                <w:sz w:val="18"/>
                <w:szCs w:val="18"/>
              </w:rPr>
            </w:pPr>
            <w:r w:rsidRPr="00F95824">
              <w:rPr>
                <w:rFonts w:ascii="Calibri" w:eastAsia="Times New Roman" w:hAnsi="Calibri" w:cs="GE SS Text Light" w:hint="cs"/>
                <w:color w:val="000000"/>
                <w:sz w:val="18"/>
                <w:szCs w:val="18"/>
                <w:rtl/>
              </w:rPr>
              <w:t>٢٠,٨٢٠,٥٦٢</w:t>
            </w:r>
          </w:p>
        </w:tc>
        <w:tc>
          <w:tcPr>
            <w:tcW w:w="626" w:type="dxa"/>
            <w:tcBorders>
              <w:top w:val="nil"/>
              <w:left w:val="single" w:sz="4" w:space="0" w:color="0070C0"/>
              <w:bottom w:val="single" w:sz="4" w:space="0" w:color="0070C0"/>
              <w:right w:val="single" w:sz="4" w:space="0" w:color="0070C0"/>
            </w:tcBorders>
            <w:shd w:val="clear" w:color="auto" w:fill="auto"/>
            <w:noWrap/>
            <w:vAlign w:val="center"/>
            <w:hideMark/>
          </w:tcPr>
          <w:p w14:paraId="1692761A" w14:textId="77777777" w:rsidR="00F95824" w:rsidRPr="00F95824" w:rsidRDefault="00F95824" w:rsidP="00F95824">
            <w:pPr>
              <w:bidi/>
              <w:spacing w:before="0" w:line="240" w:lineRule="auto"/>
              <w:jc w:val="center"/>
              <w:rPr>
                <w:rFonts w:ascii="Calibri" w:eastAsia="Times New Roman" w:hAnsi="Calibri" w:cs="GE SS Text Light"/>
                <w:color w:val="000000"/>
                <w:sz w:val="18"/>
                <w:szCs w:val="18"/>
              </w:rPr>
            </w:pPr>
            <w:r w:rsidRPr="00F95824">
              <w:rPr>
                <w:rFonts w:ascii="Calibri" w:eastAsia="Times New Roman" w:hAnsi="Calibri" w:cs="GE SS Text Light" w:hint="cs"/>
                <w:color w:val="000000"/>
                <w:sz w:val="18"/>
                <w:szCs w:val="18"/>
                <w:rtl/>
              </w:rPr>
              <w:t>٢%</w:t>
            </w:r>
          </w:p>
        </w:tc>
      </w:tr>
      <w:tr w:rsidR="00F95824" w:rsidRPr="00F95824" w14:paraId="5141E5B8" w14:textId="77777777" w:rsidTr="006665E0">
        <w:trPr>
          <w:trHeight w:val="390"/>
        </w:trPr>
        <w:tc>
          <w:tcPr>
            <w:tcW w:w="579" w:type="dxa"/>
            <w:tcBorders>
              <w:top w:val="nil"/>
              <w:left w:val="single" w:sz="4" w:space="0" w:color="0070C0"/>
              <w:bottom w:val="single" w:sz="4" w:space="0" w:color="0070C0"/>
              <w:right w:val="single" w:sz="4" w:space="0" w:color="0070C0"/>
            </w:tcBorders>
            <w:shd w:val="clear" w:color="auto" w:fill="auto"/>
            <w:noWrap/>
            <w:vAlign w:val="center"/>
            <w:hideMark/>
          </w:tcPr>
          <w:p w14:paraId="4CEC55FF" w14:textId="77777777" w:rsidR="00F95824" w:rsidRPr="00F95824" w:rsidRDefault="00F95824" w:rsidP="00F95824">
            <w:pPr>
              <w:spacing w:before="0" w:line="240" w:lineRule="auto"/>
              <w:jc w:val="center"/>
              <w:rPr>
                <w:rFonts w:ascii="Calibri" w:eastAsia="Times New Roman" w:hAnsi="Calibri" w:cs="GE SS Text Light"/>
                <w:b/>
                <w:bCs/>
                <w:color w:val="000000"/>
                <w:sz w:val="18"/>
                <w:szCs w:val="18"/>
                <w:rtl/>
              </w:rPr>
            </w:pPr>
            <w:r w:rsidRPr="00F95824">
              <w:rPr>
                <w:rFonts w:ascii="Calibri" w:eastAsia="Times New Roman" w:hAnsi="Calibri" w:cs="GE SS Text Light" w:hint="cs"/>
                <w:b/>
                <w:bCs/>
                <w:color w:val="000000"/>
                <w:sz w:val="18"/>
                <w:szCs w:val="18"/>
              </w:rPr>
              <w:t>20</w:t>
            </w:r>
          </w:p>
        </w:tc>
        <w:tc>
          <w:tcPr>
            <w:tcW w:w="2516" w:type="dxa"/>
            <w:tcBorders>
              <w:top w:val="nil"/>
              <w:left w:val="single" w:sz="4" w:space="0" w:color="0070C0"/>
              <w:bottom w:val="single" w:sz="4" w:space="0" w:color="0070C0"/>
              <w:right w:val="single" w:sz="4" w:space="0" w:color="0070C0"/>
            </w:tcBorders>
            <w:shd w:val="clear" w:color="auto" w:fill="auto"/>
            <w:noWrap/>
            <w:vAlign w:val="center"/>
            <w:hideMark/>
          </w:tcPr>
          <w:p w14:paraId="21AC0662" w14:textId="77777777" w:rsidR="00F95824" w:rsidRPr="00F95824" w:rsidRDefault="00F95824" w:rsidP="00F95824">
            <w:pPr>
              <w:bidi/>
              <w:spacing w:before="0" w:line="240" w:lineRule="auto"/>
              <w:rPr>
                <w:rFonts w:ascii="Calibri" w:eastAsia="Times New Roman" w:hAnsi="Calibri" w:cs="GE SS Text Light"/>
                <w:color w:val="000000"/>
                <w:sz w:val="18"/>
                <w:szCs w:val="18"/>
              </w:rPr>
            </w:pPr>
            <w:r w:rsidRPr="00F95824">
              <w:rPr>
                <w:rFonts w:ascii="Calibri" w:eastAsia="Times New Roman" w:hAnsi="Calibri" w:cs="GE SS Text Light" w:hint="cs"/>
                <w:color w:val="000000"/>
                <w:sz w:val="18"/>
                <w:szCs w:val="18"/>
                <w:rtl/>
              </w:rPr>
              <w:t>شركة منتجات شيفرون</w:t>
            </w:r>
          </w:p>
        </w:tc>
        <w:tc>
          <w:tcPr>
            <w:tcW w:w="3150" w:type="dxa"/>
            <w:tcBorders>
              <w:top w:val="nil"/>
              <w:left w:val="single" w:sz="4" w:space="0" w:color="0070C0"/>
              <w:bottom w:val="single" w:sz="4" w:space="0" w:color="0070C0"/>
              <w:right w:val="single" w:sz="4" w:space="0" w:color="0070C0"/>
            </w:tcBorders>
            <w:shd w:val="clear" w:color="auto" w:fill="auto"/>
            <w:noWrap/>
            <w:vAlign w:val="center"/>
            <w:hideMark/>
          </w:tcPr>
          <w:p w14:paraId="5F7DA2E9" w14:textId="77777777" w:rsidR="00F95824" w:rsidRPr="00F95824" w:rsidRDefault="00F95824" w:rsidP="00F95824">
            <w:pPr>
              <w:spacing w:before="0" w:line="240" w:lineRule="auto"/>
              <w:rPr>
                <w:rFonts w:ascii="Georgia" w:eastAsia="Times New Roman" w:hAnsi="Georgia" w:cs="Calibri"/>
                <w:color w:val="000000"/>
                <w:sz w:val="18"/>
                <w:szCs w:val="18"/>
                <w:rtl/>
              </w:rPr>
            </w:pPr>
            <w:r w:rsidRPr="00F95824">
              <w:rPr>
                <w:rFonts w:ascii="Georgia" w:eastAsia="Times New Roman" w:hAnsi="Georgia" w:cs="Calibri"/>
                <w:color w:val="000000"/>
                <w:sz w:val="18"/>
                <w:szCs w:val="18"/>
              </w:rPr>
              <w:t>CHEVRON PRODUCTS COMPANY</w:t>
            </w:r>
          </w:p>
        </w:tc>
        <w:tc>
          <w:tcPr>
            <w:tcW w:w="1620" w:type="dxa"/>
            <w:tcBorders>
              <w:top w:val="nil"/>
              <w:left w:val="single" w:sz="4" w:space="0" w:color="0070C0"/>
              <w:bottom w:val="single" w:sz="4" w:space="0" w:color="0070C0"/>
              <w:right w:val="single" w:sz="4" w:space="0" w:color="0070C0"/>
            </w:tcBorders>
            <w:shd w:val="clear" w:color="auto" w:fill="auto"/>
            <w:noWrap/>
            <w:vAlign w:val="center"/>
            <w:hideMark/>
          </w:tcPr>
          <w:p w14:paraId="71DF9F28" w14:textId="77777777" w:rsidR="00F95824" w:rsidRPr="00F95824" w:rsidRDefault="00F95824" w:rsidP="00F95824">
            <w:pPr>
              <w:spacing w:before="0" w:line="240" w:lineRule="auto"/>
              <w:jc w:val="center"/>
              <w:rPr>
                <w:rFonts w:ascii="Calibri" w:eastAsia="Times New Roman" w:hAnsi="Calibri" w:cs="GE SS Text Light"/>
                <w:color w:val="000000"/>
                <w:sz w:val="18"/>
                <w:szCs w:val="18"/>
              </w:rPr>
            </w:pPr>
            <w:r w:rsidRPr="00F95824">
              <w:rPr>
                <w:rFonts w:ascii="Calibri" w:eastAsia="Times New Roman" w:hAnsi="Calibri" w:cs="GE SS Text Light" w:hint="cs"/>
                <w:color w:val="000000"/>
                <w:sz w:val="18"/>
                <w:szCs w:val="18"/>
                <w:rtl/>
              </w:rPr>
              <w:t>١,٤٥٧,٨١٠,٧٠١</w:t>
            </w:r>
          </w:p>
        </w:tc>
        <w:tc>
          <w:tcPr>
            <w:tcW w:w="1440" w:type="dxa"/>
            <w:tcBorders>
              <w:top w:val="nil"/>
              <w:left w:val="single" w:sz="4" w:space="0" w:color="0070C0"/>
              <w:bottom w:val="single" w:sz="4" w:space="0" w:color="0070C0"/>
              <w:right w:val="single" w:sz="4" w:space="0" w:color="0070C0"/>
            </w:tcBorders>
            <w:shd w:val="clear" w:color="auto" w:fill="auto"/>
            <w:noWrap/>
            <w:vAlign w:val="center"/>
            <w:hideMark/>
          </w:tcPr>
          <w:p w14:paraId="2AE9AB8E" w14:textId="77777777" w:rsidR="00F95824" w:rsidRPr="00F95824" w:rsidRDefault="00F95824" w:rsidP="00F95824">
            <w:pPr>
              <w:spacing w:before="0" w:line="240" w:lineRule="auto"/>
              <w:jc w:val="center"/>
              <w:rPr>
                <w:rFonts w:ascii="Calibri" w:eastAsia="Times New Roman" w:hAnsi="Calibri" w:cs="GE SS Text Light"/>
                <w:color w:val="000000"/>
                <w:sz w:val="18"/>
                <w:szCs w:val="18"/>
              </w:rPr>
            </w:pPr>
            <w:r w:rsidRPr="00F95824">
              <w:rPr>
                <w:rFonts w:ascii="Calibri" w:eastAsia="Times New Roman" w:hAnsi="Calibri" w:cs="GE SS Text Light" w:hint="cs"/>
                <w:color w:val="000000"/>
                <w:sz w:val="18"/>
                <w:szCs w:val="18"/>
                <w:rtl/>
              </w:rPr>
              <w:t>١٩,٦٤٥,٣٧٨</w:t>
            </w:r>
          </w:p>
        </w:tc>
        <w:tc>
          <w:tcPr>
            <w:tcW w:w="626" w:type="dxa"/>
            <w:tcBorders>
              <w:top w:val="nil"/>
              <w:left w:val="single" w:sz="4" w:space="0" w:color="0070C0"/>
              <w:bottom w:val="single" w:sz="4" w:space="0" w:color="0070C0"/>
              <w:right w:val="single" w:sz="4" w:space="0" w:color="0070C0"/>
            </w:tcBorders>
            <w:shd w:val="clear" w:color="auto" w:fill="auto"/>
            <w:noWrap/>
            <w:vAlign w:val="center"/>
            <w:hideMark/>
          </w:tcPr>
          <w:p w14:paraId="61674153" w14:textId="77777777" w:rsidR="00F95824" w:rsidRPr="00F95824" w:rsidRDefault="00F95824" w:rsidP="00F95824">
            <w:pPr>
              <w:bidi/>
              <w:spacing w:before="0" w:line="240" w:lineRule="auto"/>
              <w:jc w:val="center"/>
              <w:rPr>
                <w:rFonts w:ascii="Calibri" w:eastAsia="Times New Roman" w:hAnsi="Calibri" w:cs="GE SS Text Light"/>
                <w:color w:val="000000"/>
                <w:sz w:val="18"/>
                <w:szCs w:val="18"/>
              </w:rPr>
            </w:pPr>
            <w:r w:rsidRPr="00F95824">
              <w:rPr>
                <w:rFonts w:ascii="Calibri" w:eastAsia="Times New Roman" w:hAnsi="Calibri" w:cs="GE SS Text Light" w:hint="cs"/>
                <w:color w:val="000000"/>
                <w:sz w:val="18"/>
                <w:szCs w:val="18"/>
                <w:rtl/>
              </w:rPr>
              <w:t>٢%</w:t>
            </w:r>
          </w:p>
        </w:tc>
      </w:tr>
      <w:tr w:rsidR="00F95824" w:rsidRPr="00F95824" w14:paraId="6822DA54" w14:textId="77777777" w:rsidTr="006665E0">
        <w:trPr>
          <w:trHeight w:val="390"/>
        </w:trPr>
        <w:tc>
          <w:tcPr>
            <w:tcW w:w="579" w:type="dxa"/>
            <w:tcBorders>
              <w:top w:val="nil"/>
              <w:left w:val="single" w:sz="4" w:space="0" w:color="0070C0"/>
              <w:bottom w:val="single" w:sz="4" w:space="0" w:color="0070C0"/>
              <w:right w:val="single" w:sz="4" w:space="0" w:color="0070C0"/>
            </w:tcBorders>
            <w:shd w:val="clear" w:color="auto" w:fill="auto"/>
            <w:noWrap/>
            <w:vAlign w:val="center"/>
            <w:hideMark/>
          </w:tcPr>
          <w:p w14:paraId="68169224" w14:textId="77777777" w:rsidR="00F95824" w:rsidRPr="00F95824" w:rsidRDefault="00F95824" w:rsidP="00F95824">
            <w:pPr>
              <w:spacing w:before="0" w:line="240" w:lineRule="auto"/>
              <w:jc w:val="center"/>
              <w:rPr>
                <w:rFonts w:ascii="Calibri" w:eastAsia="Times New Roman" w:hAnsi="Calibri" w:cs="GE SS Text Light"/>
                <w:b/>
                <w:bCs/>
                <w:color w:val="000000"/>
                <w:sz w:val="18"/>
                <w:szCs w:val="18"/>
                <w:rtl/>
              </w:rPr>
            </w:pPr>
            <w:r w:rsidRPr="00F95824">
              <w:rPr>
                <w:rFonts w:ascii="Calibri" w:eastAsia="Times New Roman" w:hAnsi="Calibri" w:cs="GE SS Text Light" w:hint="cs"/>
                <w:b/>
                <w:bCs/>
                <w:color w:val="000000"/>
                <w:sz w:val="18"/>
                <w:szCs w:val="18"/>
              </w:rPr>
              <w:t>21</w:t>
            </w:r>
          </w:p>
        </w:tc>
        <w:tc>
          <w:tcPr>
            <w:tcW w:w="2516" w:type="dxa"/>
            <w:tcBorders>
              <w:top w:val="nil"/>
              <w:left w:val="single" w:sz="4" w:space="0" w:color="0070C0"/>
              <w:bottom w:val="single" w:sz="4" w:space="0" w:color="0070C0"/>
              <w:right w:val="single" w:sz="4" w:space="0" w:color="0070C0"/>
            </w:tcBorders>
            <w:shd w:val="clear" w:color="auto" w:fill="auto"/>
            <w:noWrap/>
            <w:vAlign w:val="center"/>
            <w:hideMark/>
          </w:tcPr>
          <w:p w14:paraId="44F1682A" w14:textId="77777777" w:rsidR="00F95824" w:rsidRPr="00F95824" w:rsidRDefault="00F95824" w:rsidP="00F95824">
            <w:pPr>
              <w:bidi/>
              <w:spacing w:before="0" w:line="240" w:lineRule="auto"/>
              <w:rPr>
                <w:rFonts w:ascii="Calibri" w:eastAsia="Times New Roman" w:hAnsi="Calibri" w:cs="GE SS Text Light"/>
                <w:color w:val="000000"/>
                <w:sz w:val="18"/>
                <w:szCs w:val="18"/>
              </w:rPr>
            </w:pPr>
            <w:r w:rsidRPr="00F95824">
              <w:rPr>
                <w:rFonts w:ascii="Calibri" w:eastAsia="Times New Roman" w:hAnsi="Calibri" w:cs="GE SS Text Light" w:hint="cs"/>
                <w:color w:val="000000"/>
                <w:sz w:val="18"/>
                <w:szCs w:val="18"/>
                <w:rtl/>
              </w:rPr>
              <w:t>شركة ماراثون للنفط</w:t>
            </w:r>
          </w:p>
        </w:tc>
        <w:tc>
          <w:tcPr>
            <w:tcW w:w="3150" w:type="dxa"/>
            <w:tcBorders>
              <w:top w:val="nil"/>
              <w:left w:val="single" w:sz="4" w:space="0" w:color="0070C0"/>
              <w:bottom w:val="single" w:sz="4" w:space="0" w:color="0070C0"/>
              <w:right w:val="single" w:sz="4" w:space="0" w:color="0070C0"/>
            </w:tcBorders>
            <w:shd w:val="clear" w:color="auto" w:fill="auto"/>
            <w:noWrap/>
            <w:vAlign w:val="center"/>
            <w:hideMark/>
          </w:tcPr>
          <w:p w14:paraId="7C35DB1C" w14:textId="77777777" w:rsidR="00F95824" w:rsidRPr="00F95824" w:rsidRDefault="00F95824" w:rsidP="00F95824">
            <w:pPr>
              <w:spacing w:before="0" w:line="240" w:lineRule="auto"/>
              <w:rPr>
                <w:rFonts w:ascii="Georgia" w:eastAsia="Times New Roman" w:hAnsi="Georgia" w:cs="Calibri"/>
                <w:color w:val="000000"/>
                <w:sz w:val="18"/>
                <w:szCs w:val="18"/>
                <w:rtl/>
              </w:rPr>
            </w:pPr>
            <w:r w:rsidRPr="00F95824">
              <w:rPr>
                <w:rFonts w:ascii="Georgia" w:eastAsia="Times New Roman" w:hAnsi="Georgia" w:cs="Calibri"/>
                <w:color w:val="000000"/>
                <w:sz w:val="18"/>
                <w:szCs w:val="18"/>
              </w:rPr>
              <w:t>MARATHON PETROLEUM CORP</w:t>
            </w:r>
          </w:p>
        </w:tc>
        <w:tc>
          <w:tcPr>
            <w:tcW w:w="1620" w:type="dxa"/>
            <w:tcBorders>
              <w:top w:val="nil"/>
              <w:left w:val="single" w:sz="4" w:space="0" w:color="0070C0"/>
              <w:bottom w:val="single" w:sz="4" w:space="0" w:color="0070C0"/>
              <w:right w:val="single" w:sz="4" w:space="0" w:color="0070C0"/>
            </w:tcBorders>
            <w:shd w:val="clear" w:color="auto" w:fill="auto"/>
            <w:noWrap/>
            <w:vAlign w:val="center"/>
            <w:hideMark/>
          </w:tcPr>
          <w:p w14:paraId="3923C8CB" w14:textId="77777777" w:rsidR="00F95824" w:rsidRPr="00F95824" w:rsidRDefault="00F95824" w:rsidP="00F95824">
            <w:pPr>
              <w:spacing w:before="0" w:line="240" w:lineRule="auto"/>
              <w:jc w:val="center"/>
              <w:rPr>
                <w:rFonts w:ascii="Calibri" w:eastAsia="Times New Roman" w:hAnsi="Calibri" w:cs="GE SS Text Light"/>
                <w:color w:val="000000"/>
                <w:sz w:val="18"/>
                <w:szCs w:val="18"/>
              </w:rPr>
            </w:pPr>
            <w:r w:rsidRPr="00F95824">
              <w:rPr>
                <w:rFonts w:ascii="Calibri" w:eastAsia="Times New Roman" w:hAnsi="Calibri" w:cs="GE SS Text Light" w:hint="cs"/>
                <w:color w:val="000000"/>
                <w:sz w:val="18"/>
                <w:szCs w:val="18"/>
                <w:rtl/>
              </w:rPr>
              <w:t>١,٣٧٥,٥٢٥,٥٩٩</w:t>
            </w:r>
          </w:p>
        </w:tc>
        <w:tc>
          <w:tcPr>
            <w:tcW w:w="1440" w:type="dxa"/>
            <w:tcBorders>
              <w:top w:val="nil"/>
              <w:left w:val="single" w:sz="4" w:space="0" w:color="0070C0"/>
              <w:bottom w:val="single" w:sz="4" w:space="0" w:color="0070C0"/>
              <w:right w:val="single" w:sz="4" w:space="0" w:color="0070C0"/>
            </w:tcBorders>
            <w:shd w:val="clear" w:color="auto" w:fill="auto"/>
            <w:noWrap/>
            <w:vAlign w:val="center"/>
            <w:hideMark/>
          </w:tcPr>
          <w:p w14:paraId="2CDAE4E5" w14:textId="77777777" w:rsidR="00F95824" w:rsidRPr="00F95824" w:rsidRDefault="00F95824" w:rsidP="00F95824">
            <w:pPr>
              <w:spacing w:before="0" w:line="240" w:lineRule="auto"/>
              <w:jc w:val="center"/>
              <w:rPr>
                <w:rFonts w:ascii="Calibri" w:eastAsia="Times New Roman" w:hAnsi="Calibri" w:cs="GE SS Text Light"/>
                <w:color w:val="000000"/>
                <w:sz w:val="18"/>
                <w:szCs w:val="18"/>
              </w:rPr>
            </w:pPr>
            <w:r w:rsidRPr="00F95824">
              <w:rPr>
                <w:rFonts w:ascii="Calibri" w:eastAsia="Times New Roman" w:hAnsi="Calibri" w:cs="GE SS Text Light" w:hint="cs"/>
                <w:color w:val="000000"/>
                <w:sz w:val="18"/>
                <w:szCs w:val="18"/>
                <w:rtl/>
              </w:rPr>
              <w:t>١٨,٤٢٦,٩٨٨</w:t>
            </w:r>
          </w:p>
        </w:tc>
        <w:tc>
          <w:tcPr>
            <w:tcW w:w="626" w:type="dxa"/>
            <w:tcBorders>
              <w:top w:val="nil"/>
              <w:left w:val="single" w:sz="4" w:space="0" w:color="0070C0"/>
              <w:bottom w:val="single" w:sz="4" w:space="0" w:color="0070C0"/>
              <w:right w:val="single" w:sz="4" w:space="0" w:color="0070C0"/>
            </w:tcBorders>
            <w:shd w:val="clear" w:color="auto" w:fill="auto"/>
            <w:noWrap/>
            <w:vAlign w:val="center"/>
            <w:hideMark/>
          </w:tcPr>
          <w:p w14:paraId="648BF42A" w14:textId="77777777" w:rsidR="00F95824" w:rsidRPr="00F95824" w:rsidRDefault="00F95824" w:rsidP="00F95824">
            <w:pPr>
              <w:bidi/>
              <w:spacing w:before="0" w:line="240" w:lineRule="auto"/>
              <w:jc w:val="center"/>
              <w:rPr>
                <w:rFonts w:ascii="Calibri" w:eastAsia="Times New Roman" w:hAnsi="Calibri" w:cs="GE SS Text Light"/>
                <w:color w:val="000000"/>
                <w:sz w:val="18"/>
                <w:szCs w:val="18"/>
              </w:rPr>
            </w:pPr>
            <w:r w:rsidRPr="00F95824">
              <w:rPr>
                <w:rFonts w:ascii="Calibri" w:eastAsia="Times New Roman" w:hAnsi="Calibri" w:cs="GE SS Text Light" w:hint="cs"/>
                <w:color w:val="000000"/>
                <w:sz w:val="18"/>
                <w:szCs w:val="18"/>
                <w:rtl/>
              </w:rPr>
              <w:t>٢%</w:t>
            </w:r>
          </w:p>
        </w:tc>
      </w:tr>
      <w:tr w:rsidR="00F95824" w:rsidRPr="00F95824" w14:paraId="0CB529AA" w14:textId="77777777" w:rsidTr="006665E0">
        <w:trPr>
          <w:trHeight w:val="390"/>
        </w:trPr>
        <w:tc>
          <w:tcPr>
            <w:tcW w:w="579" w:type="dxa"/>
            <w:tcBorders>
              <w:top w:val="nil"/>
              <w:left w:val="single" w:sz="4" w:space="0" w:color="0070C0"/>
              <w:bottom w:val="single" w:sz="4" w:space="0" w:color="0070C0"/>
              <w:right w:val="single" w:sz="4" w:space="0" w:color="0070C0"/>
            </w:tcBorders>
            <w:shd w:val="clear" w:color="auto" w:fill="auto"/>
            <w:noWrap/>
            <w:vAlign w:val="center"/>
            <w:hideMark/>
          </w:tcPr>
          <w:p w14:paraId="1C1EB803" w14:textId="77777777" w:rsidR="00F95824" w:rsidRPr="00F95824" w:rsidRDefault="00F95824" w:rsidP="00F95824">
            <w:pPr>
              <w:spacing w:before="0" w:line="240" w:lineRule="auto"/>
              <w:jc w:val="center"/>
              <w:rPr>
                <w:rFonts w:ascii="Calibri" w:eastAsia="Times New Roman" w:hAnsi="Calibri" w:cs="GE SS Text Light"/>
                <w:b/>
                <w:bCs/>
                <w:color w:val="000000"/>
                <w:sz w:val="18"/>
                <w:szCs w:val="18"/>
                <w:rtl/>
              </w:rPr>
            </w:pPr>
            <w:r w:rsidRPr="00F95824">
              <w:rPr>
                <w:rFonts w:ascii="Calibri" w:eastAsia="Times New Roman" w:hAnsi="Calibri" w:cs="GE SS Text Light" w:hint="cs"/>
                <w:b/>
                <w:bCs/>
                <w:color w:val="000000"/>
                <w:sz w:val="18"/>
                <w:szCs w:val="18"/>
              </w:rPr>
              <w:t>22</w:t>
            </w:r>
          </w:p>
        </w:tc>
        <w:tc>
          <w:tcPr>
            <w:tcW w:w="2516" w:type="dxa"/>
            <w:tcBorders>
              <w:top w:val="nil"/>
              <w:left w:val="single" w:sz="4" w:space="0" w:color="0070C0"/>
              <w:bottom w:val="single" w:sz="4" w:space="0" w:color="0070C0"/>
              <w:right w:val="single" w:sz="4" w:space="0" w:color="0070C0"/>
            </w:tcBorders>
            <w:shd w:val="clear" w:color="auto" w:fill="auto"/>
            <w:noWrap/>
            <w:vAlign w:val="center"/>
            <w:hideMark/>
          </w:tcPr>
          <w:p w14:paraId="6186095B" w14:textId="77777777" w:rsidR="00F95824" w:rsidRPr="00F95824" w:rsidRDefault="00F95824" w:rsidP="00F95824">
            <w:pPr>
              <w:bidi/>
              <w:spacing w:before="0" w:line="240" w:lineRule="auto"/>
              <w:rPr>
                <w:rFonts w:ascii="Calibri" w:eastAsia="Times New Roman" w:hAnsi="Calibri" w:cs="GE SS Text Light"/>
                <w:color w:val="000000"/>
                <w:sz w:val="18"/>
                <w:szCs w:val="18"/>
              </w:rPr>
            </w:pPr>
            <w:r w:rsidRPr="00F95824">
              <w:rPr>
                <w:rFonts w:ascii="Calibri" w:eastAsia="Times New Roman" w:hAnsi="Calibri" w:cs="GE SS Text Light" w:hint="cs"/>
                <w:color w:val="000000"/>
                <w:sz w:val="18"/>
                <w:szCs w:val="18"/>
                <w:rtl/>
              </w:rPr>
              <w:t>شركة الصين زنهوا للنفط المحدودة (اتفاقية سينوشور)</w:t>
            </w:r>
          </w:p>
        </w:tc>
        <w:tc>
          <w:tcPr>
            <w:tcW w:w="3150" w:type="dxa"/>
            <w:tcBorders>
              <w:top w:val="nil"/>
              <w:left w:val="single" w:sz="4" w:space="0" w:color="0070C0"/>
              <w:bottom w:val="single" w:sz="4" w:space="0" w:color="0070C0"/>
              <w:right w:val="single" w:sz="4" w:space="0" w:color="0070C0"/>
            </w:tcBorders>
            <w:shd w:val="clear" w:color="auto" w:fill="auto"/>
            <w:noWrap/>
            <w:vAlign w:val="center"/>
            <w:hideMark/>
          </w:tcPr>
          <w:p w14:paraId="6E21BFB9" w14:textId="77777777" w:rsidR="00F95824" w:rsidRPr="00F95824" w:rsidRDefault="00F95824" w:rsidP="00F95824">
            <w:pPr>
              <w:spacing w:before="0" w:line="240" w:lineRule="auto"/>
              <w:rPr>
                <w:rFonts w:ascii="Georgia" w:eastAsia="Times New Roman" w:hAnsi="Georgia" w:cs="Calibri"/>
                <w:color w:val="000000"/>
                <w:sz w:val="18"/>
                <w:szCs w:val="18"/>
                <w:rtl/>
              </w:rPr>
            </w:pPr>
            <w:r w:rsidRPr="00F95824">
              <w:rPr>
                <w:rFonts w:ascii="Georgia" w:eastAsia="Times New Roman" w:hAnsi="Georgia" w:cs="Calibri"/>
                <w:color w:val="000000"/>
                <w:sz w:val="18"/>
                <w:szCs w:val="18"/>
              </w:rPr>
              <w:t>CHINA ZHENHUA OIL CO.LTD. (SINOSURE AGREEMENT)</w:t>
            </w:r>
          </w:p>
        </w:tc>
        <w:tc>
          <w:tcPr>
            <w:tcW w:w="1620" w:type="dxa"/>
            <w:tcBorders>
              <w:top w:val="nil"/>
              <w:left w:val="single" w:sz="4" w:space="0" w:color="0070C0"/>
              <w:bottom w:val="single" w:sz="4" w:space="0" w:color="0070C0"/>
              <w:right w:val="single" w:sz="4" w:space="0" w:color="0070C0"/>
            </w:tcBorders>
            <w:shd w:val="clear" w:color="auto" w:fill="auto"/>
            <w:noWrap/>
            <w:vAlign w:val="center"/>
            <w:hideMark/>
          </w:tcPr>
          <w:p w14:paraId="1FC509FB" w14:textId="77777777" w:rsidR="00F95824" w:rsidRPr="00F95824" w:rsidRDefault="00F95824" w:rsidP="00F95824">
            <w:pPr>
              <w:spacing w:before="0" w:line="240" w:lineRule="auto"/>
              <w:jc w:val="center"/>
              <w:rPr>
                <w:rFonts w:ascii="Calibri" w:eastAsia="Times New Roman" w:hAnsi="Calibri" w:cs="GE SS Text Light"/>
                <w:color w:val="000000"/>
                <w:sz w:val="18"/>
                <w:szCs w:val="18"/>
              </w:rPr>
            </w:pPr>
            <w:r w:rsidRPr="00F95824">
              <w:rPr>
                <w:rFonts w:ascii="Calibri" w:eastAsia="Times New Roman" w:hAnsi="Calibri" w:cs="GE SS Text Light" w:hint="cs"/>
                <w:color w:val="000000"/>
                <w:sz w:val="18"/>
                <w:szCs w:val="18"/>
                <w:rtl/>
              </w:rPr>
              <w:t>١,٤٧٩,٣٦٣,٩٥١</w:t>
            </w:r>
          </w:p>
        </w:tc>
        <w:tc>
          <w:tcPr>
            <w:tcW w:w="1440" w:type="dxa"/>
            <w:tcBorders>
              <w:top w:val="nil"/>
              <w:left w:val="single" w:sz="4" w:space="0" w:color="0070C0"/>
              <w:bottom w:val="single" w:sz="4" w:space="0" w:color="0070C0"/>
              <w:right w:val="single" w:sz="4" w:space="0" w:color="0070C0"/>
            </w:tcBorders>
            <w:shd w:val="clear" w:color="auto" w:fill="auto"/>
            <w:noWrap/>
            <w:vAlign w:val="center"/>
            <w:hideMark/>
          </w:tcPr>
          <w:p w14:paraId="651C99B4" w14:textId="77777777" w:rsidR="00F95824" w:rsidRPr="00F95824" w:rsidRDefault="00F95824" w:rsidP="00F95824">
            <w:pPr>
              <w:spacing w:before="0" w:line="240" w:lineRule="auto"/>
              <w:jc w:val="center"/>
              <w:rPr>
                <w:rFonts w:ascii="Calibri" w:eastAsia="Times New Roman" w:hAnsi="Calibri" w:cs="GE SS Text Light"/>
                <w:color w:val="000000"/>
                <w:sz w:val="18"/>
                <w:szCs w:val="18"/>
              </w:rPr>
            </w:pPr>
            <w:r w:rsidRPr="00F95824">
              <w:rPr>
                <w:rFonts w:ascii="Calibri" w:eastAsia="Times New Roman" w:hAnsi="Calibri" w:cs="GE SS Text Light" w:hint="cs"/>
                <w:color w:val="000000"/>
                <w:sz w:val="18"/>
                <w:szCs w:val="18"/>
                <w:rtl/>
              </w:rPr>
              <w:t>١٨,٢٩٨,٨٥٨</w:t>
            </w:r>
          </w:p>
        </w:tc>
        <w:tc>
          <w:tcPr>
            <w:tcW w:w="626" w:type="dxa"/>
            <w:tcBorders>
              <w:top w:val="nil"/>
              <w:left w:val="single" w:sz="4" w:space="0" w:color="0070C0"/>
              <w:bottom w:val="single" w:sz="4" w:space="0" w:color="0070C0"/>
              <w:right w:val="single" w:sz="4" w:space="0" w:color="0070C0"/>
            </w:tcBorders>
            <w:shd w:val="clear" w:color="auto" w:fill="auto"/>
            <w:noWrap/>
            <w:vAlign w:val="center"/>
            <w:hideMark/>
          </w:tcPr>
          <w:p w14:paraId="15417F16" w14:textId="77777777" w:rsidR="00F95824" w:rsidRPr="00F95824" w:rsidRDefault="00F95824" w:rsidP="00F95824">
            <w:pPr>
              <w:bidi/>
              <w:spacing w:before="0" w:line="240" w:lineRule="auto"/>
              <w:jc w:val="center"/>
              <w:rPr>
                <w:rFonts w:ascii="Calibri" w:eastAsia="Times New Roman" w:hAnsi="Calibri" w:cs="GE SS Text Light"/>
                <w:color w:val="000000"/>
                <w:sz w:val="18"/>
                <w:szCs w:val="18"/>
              </w:rPr>
            </w:pPr>
            <w:r w:rsidRPr="00F95824">
              <w:rPr>
                <w:rFonts w:ascii="Calibri" w:eastAsia="Times New Roman" w:hAnsi="Calibri" w:cs="GE SS Text Light" w:hint="cs"/>
                <w:color w:val="000000"/>
                <w:sz w:val="18"/>
                <w:szCs w:val="18"/>
                <w:rtl/>
              </w:rPr>
              <w:t>٢%</w:t>
            </w:r>
          </w:p>
        </w:tc>
      </w:tr>
      <w:tr w:rsidR="00F95824" w:rsidRPr="00F95824" w14:paraId="644FE1DE" w14:textId="77777777" w:rsidTr="006665E0">
        <w:trPr>
          <w:trHeight w:val="390"/>
        </w:trPr>
        <w:tc>
          <w:tcPr>
            <w:tcW w:w="579" w:type="dxa"/>
            <w:tcBorders>
              <w:top w:val="nil"/>
              <w:left w:val="single" w:sz="4" w:space="0" w:color="0070C0"/>
              <w:bottom w:val="single" w:sz="4" w:space="0" w:color="0070C0"/>
              <w:right w:val="single" w:sz="4" w:space="0" w:color="0070C0"/>
            </w:tcBorders>
            <w:shd w:val="clear" w:color="auto" w:fill="auto"/>
            <w:noWrap/>
            <w:vAlign w:val="center"/>
            <w:hideMark/>
          </w:tcPr>
          <w:p w14:paraId="1D0C1ADA" w14:textId="77777777" w:rsidR="00F95824" w:rsidRPr="00F95824" w:rsidRDefault="00F95824" w:rsidP="00F95824">
            <w:pPr>
              <w:spacing w:before="0" w:line="240" w:lineRule="auto"/>
              <w:jc w:val="center"/>
              <w:rPr>
                <w:rFonts w:ascii="Calibri" w:eastAsia="Times New Roman" w:hAnsi="Calibri" w:cs="GE SS Text Light"/>
                <w:b/>
                <w:bCs/>
                <w:color w:val="000000"/>
                <w:sz w:val="18"/>
                <w:szCs w:val="18"/>
                <w:rtl/>
              </w:rPr>
            </w:pPr>
            <w:r w:rsidRPr="00F95824">
              <w:rPr>
                <w:rFonts w:ascii="Calibri" w:eastAsia="Times New Roman" w:hAnsi="Calibri" w:cs="GE SS Text Light" w:hint="cs"/>
                <w:b/>
                <w:bCs/>
                <w:color w:val="000000"/>
                <w:sz w:val="18"/>
                <w:szCs w:val="18"/>
              </w:rPr>
              <w:lastRenderedPageBreak/>
              <w:t>23</w:t>
            </w:r>
          </w:p>
        </w:tc>
        <w:tc>
          <w:tcPr>
            <w:tcW w:w="2516" w:type="dxa"/>
            <w:tcBorders>
              <w:top w:val="nil"/>
              <w:left w:val="single" w:sz="4" w:space="0" w:color="0070C0"/>
              <w:bottom w:val="single" w:sz="4" w:space="0" w:color="0070C0"/>
              <w:right w:val="single" w:sz="4" w:space="0" w:color="0070C0"/>
            </w:tcBorders>
            <w:shd w:val="clear" w:color="auto" w:fill="auto"/>
            <w:noWrap/>
            <w:vAlign w:val="center"/>
            <w:hideMark/>
          </w:tcPr>
          <w:p w14:paraId="746EEA98" w14:textId="77777777" w:rsidR="00F95824" w:rsidRPr="00F95824" w:rsidRDefault="00F95824" w:rsidP="00F95824">
            <w:pPr>
              <w:bidi/>
              <w:spacing w:before="0" w:line="240" w:lineRule="auto"/>
              <w:rPr>
                <w:rFonts w:ascii="Calibri" w:eastAsia="Times New Roman" w:hAnsi="Calibri" w:cs="GE SS Text Light"/>
                <w:color w:val="000000"/>
                <w:sz w:val="18"/>
                <w:szCs w:val="18"/>
              </w:rPr>
            </w:pPr>
            <w:r w:rsidRPr="00F95824">
              <w:rPr>
                <w:rFonts w:ascii="Calibri" w:eastAsia="Times New Roman" w:hAnsi="Calibri" w:cs="GE SS Text Light" w:hint="cs"/>
                <w:color w:val="000000"/>
                <w:sz w:val="18"/>
                <w:szCs w:val="18"/>
                <w:rtl/>
              </w:rPr>
              <w:t>شركة سينوكم الدولية للنفط (لندن) المحدودة - اتفاقية سينوشور</w:t>
            </w:r>
          </w:p>
        </w:tc>
        <w:tc>
          <w:tcPr>
            <w:tcW w:w="3150" w:type="dxa"/>
            <w:tcBorders>
              <w:top w:val="nil"/>
              <w:left w:val="single" w:sz="4" w:space="0" w:color="0070C0"/>
              <w:bottom w:val="single" w:sz="4" w:space="0" w:color="0070C0"/>
              <w:right w:val="single" w:sz="4" w:space="0" w:color="0070C0"/>
            </w:tcBorders>
            <w:shd w:val="clear" w:color="auto" w:fill="auto"/>
            <w:noWrap/>
            <w:vAlign w:val="center"/>
            <w:hideMark/>
          </w:tcPr>
          <w:p w14:paraId="5E2ABB68" w14:textId="77777777" w:rsidR="00F95824" w:rsidRPr="00F95824" w:rsidRDefault="00F95824" w:rsidP="00F95824">
            <w:pPr>
              <w:spacing w:before="0" w:line="240" w:lineRule="auto"/>
              <w:rPr>
                <w:rFonts w:ascii="Georgia" w:eastAsia="Times New Roman" w:hAnsi="Georgia" w:cs="Calibri"/>
                <w:color w:val="000000"/>
                <w:sz w:val="18"/>
                <w:szCs w:val="18"/>
                <w:rtl/>
              </w:rPr>
            </w:pPr>
            <w:r w:rsidRPr="00F95824">
              <w:rPr>
                <w:rFonts w:ascii="Georgia" w:eastAsia="Times New Roman" w:hAnsi="Georgia" w:cs="Calibri"/>
                <w:color w:val="000000"/>
                <w:sz w:val="18"/>
                <w:szCs w:val="18"/>
              </w:rPr>
              <w:t>SINOCHEM INTERNATIONAL OIL (LONDON) CO. LTD - SINOSURE AGREEMENT</w:t>
            </w:r>
          </w:p>
        </w:tc>
        <w:tc>
          <w:tcPr>
            <w:tcW w:w="1620" w:type="dxa"/>
            <w:tcBorders>
              <w:top w:val="nil"/>
              <w:left w:val="single" w:sz="4" w:space="0" w:color="0070C0"/>
              <w:bottom w:val="single" w:sz="4" w:space="0" w:color="0070C0"/>
              <w:right w:val="single" w:sz="4" w:space="0" w:color="0070C0"/>
            </w:tcBorders>
            <w:shd w:val="clear" w:color="auto" w:fill="auto"/>
            <w:noWrap/>
            <w:vAlign w:val="center"/>
            <w:hideMark/>
          </w:tcPr>
          <w:p w14:paraId="28647E18" w14:textId="77777777" w:rsidR="00F95824" w:rsidRPr="00F95824" w:rsidRDefault="00F95824" w:rsidP="00F95824">
            <w:pPr>
              <w:spacing w:before="0" w:line="240" w:lineRule="auto"/>
              <w:jc w:val="center"/>
              <w:rPr>
                <w:rFonts w:ascii="Calibri" w:eastAsia="Times New Roman" w:hAnsi="Calibri" w:cs="GE SS Text Light"/>
                <w:color w:val="000000"/>
                <w:sz w:val="18"/>
                <w:szCs w:val="18"/>
              </w:rPr>
            </w:pPr>
            <w:r w:rsidRPr="00F95824">
              <w:rPr>
                <w:rFonts w:ascii="Calibri" w:eastAsia="Times New Roman" w:hAnsi="Calibri" w:cs="GE SS Text Light" w:hint="cs"/>
                <w:color w:val="000000"/>
                <w:sz w:val="18"/>
                <w:szCs w:val="18"/>
                <w:rtl/>
              </w:rPr>
              <w:t>١,٤٦٨,٩٩٨,٧٨٦</w:t>
            </w:r>
          </w:p>
        </w:tc>
        <w:tc>
          <w:tcPr>
            <w:tcW w:w="1440" w:type="dxa"/>
            <w:tcBorders>
              <w:top w:val="nil"/>
              <w:left w:val="single" w:sz="4" w:space="0" w:color="0070C0"/>
              <w:bottom w:val="single" w:sz="4" w:space="0" w:color="0070C0"/>
              <w:right w:val="single" w:sz="4" w:space="0" w:color="0070C0"/>
            </w:tcBorders>
            <w:shd w:val="clear" w:color="auto" w:fill="auto"/>
            <w:noWrap/>
            <w:vAlign w:val="center"/>
            <w:hideMark/>
          </w:tcPr>
          <w:p w14:paraId="3246151E" w14:textId="77777777" w:rsidR="00F95824" w:rsidRPr="00F95824" w:rsidRDefault="00F95824" w:rsidP="00F95824">
            <w:pPr>
              <w:spacing w:before="0" w:line="240" w:lineRule="auto"/>
              <w:jc w:val="center"/>
              <w:rPr>
                <w:rFonts w:ascii="Calibri" w:eastAsia="Times New Roman" w:hAnsi="Calibri" w:cs="GE SS Text Light"/>
                <w:color w:val="000000"/>
                <w:sz w:val="18"/>
                <w:szCs w:val="18"/>
              </w:rPr>
            </w:pPr>
            <w:r w:rsidRPr="00F95824">
              <w:rPr>
                <w:rFonts w:ascii="Calibri" w:eastAsia="Times New Roman" w:hAnsi="Calibri" w:cs="GE SS Text Light" w:hint="cs"/>
                <w:color w:val="000000"/>
                <w:sz w:val="18"/>
                <w:szCs w:val="18"/>
                <w:rtl/>
              </w:rPr>
              <w:t>١٨,٠٥٨,٥٢٨</w:t>
            </w:r>
          </w:p>
        </w:tc>
        <w:tc>
          <w:tcPr>
            <w:tcW w:w="626" w:type="dxa"/>
            <w:tcBorders>
              <w:top w:val="nil"/>
              <w:left w:val="single" w:sz="4" w:space="0" w:color="0070C0"/>
              <w:bottom w:val="single" w:sz="4" w:space="0" w:color="0070C0"/>
              <w:right w:val="single" w:sz="4" w:space="0" w:color="0070C0"/>
            </w:tcBorders>
            <w:shd w:val="clear" w:color="auto" w:fill="auto"/>
            <w:noWrap/>
            <w:vAlign w:val="center"/>
            <w:hideMark/>
          </w:tcPr>
          <w:p w14:paraId="45A4F4CB" w14:textId="77777777" w:rsidR="00F95824" w:rsidRPr="00F95824" w:rsidRDefault="00F95824" w:rsidP="00F95824">
            <w:pPr>
              <w:bidi/>
              <w:spacing w:before="0" w:line="240" w:lineRule="auto"/>
              <w:jc w:val="center"/>
              <w:rPr>
                <w:rFonts w:ascii="Calibri" w:eastAsia="Times New Roman" w:hAnsi="Calibri" w:cs="GE SS Text Light"/>
                <w:color w:val="000000"/>
                <w:sz w:val="18"/>
                <w:szCs w:val="18"/>
              </w:rPr>
            </w:pPr>
            <w:r w:rsidRPr="00F95824">
              <w:rPr>
                <w:rFonts w:ascii="Calibri" w:eastAsia="Times New Roman" w:hAnsi="Calibri" w:cs="GE SS Text Light" w:hint="cs"/>
                <w:color w:val="000000"/>
                <w:sz w:val="18"/>
                <w:szCs w:val="18"/>
                <w:rtl/>
              </w:rPr>
              <w:t>٢%</w:t>
            </w:r>
          </w:p>
        </w:tc>
      </w:tr>
      <w:tr w:rsidR="00F95824" w:rsidRPr="00F95824" w14:paraId="4CD7C7B9" w14:textId="77777777" w:rsidTr="006665E0">
        <w:trPr>
          <w:trHeight w:val="390"/>
        </w:trPr>
        <w:tc>
          <w:tcPr>
            <w:tcW w:w="579" w:type="dxa"/>
            <w:tcBorders>
              <w:top w:val="nil"/>
              <w:left w:val="single" w:sz="4" w:space="0" w:color="0070C0"/>
              <w:bottom w:val="single" w:sz="4" w:space="0" w:color="0070C0"/>
              <w:right w:val="single" w:sz="4" w:space="0" w:color="0070C0"/>
            </w:tcBorders>
            <w:shd w:val="clear" w:color="auto" w:fill="auto"/>
            <w:noWrap/>
            <w:vAlign w:val="center"/>
            <w:hideMark/>
          </w:tcPr>
          <w:p w14:paraId="6798DE7C" w14:textId="77777777" w:rsidR="00F95824" w:rsidRPr="00F95824" w:rsidRDefault="00F95824" w:rsidP="00F95824">
            <w:pPr>
              <w:spacing w:before="0" w:line="240" w:lineRule="auto"/>
              <w:jc w:val="center"/>
              <w:rPr>
                <w:rFonts w:ascii="Calibri" w:eastAsia="Times New Roman" w:hAnsi="Calibri" w:cs="GE SS Text Light"/>
                <w:b/>
                <w:bCs/>
                <w:color w:val="000000"/>
                <w:sz w:val="18"/>
                <w:szCs w:val="18"/>
                <w:rtl/>
              </w:rPr>
            </w:pPr>
            <w:r w:rsidRPr="00F95824">
              <w:rPr>
                <w:rFonts w:ascii="Calibri" w:eastAsia="Times New Roman" w:hAnsi="Calibri" w:cs="GE SS Text Light" w:hint="cs"/>
                <w:b/>
                <w:bCs/>
                <w:color w:val="000000"/>
                <w:sz w:val="18"/>
                <w:szCs w:val="18"/>
              </w:rPr>
              <w:t>24</w:t>
            </w:r>
          </w:p>
        </w:tc>
        <w:tc>
          <w:tcPr>
            <w:tcW w:w="2516" w:type="dxa"/>
            <w:tcBorders>
              <w:top w:val="nil"/>
              <w:left w:val="single" w:sz="4" w:space="0" w:color="0070C0"/>
              <w:bottom w:val="single" w:sz="4" w:space="0" w:color="0070C0"/>
              <w:right w:val="single" w:sz="4" w:space="0" w:color="0070C0"/>
            </w:tcBorders>
            <w:shd w:val="clear" w:color="auto" w:fill="auto"/>
            <w:noWrap/>
            <w:vAlign w:val="center"/>
            <w:hideMark/>
          </w:tcPr>
          <w:p w14:paraId="6E9C16E8" w14:textId="77777777" w:rsidR="00F95824" w:rsidRPr="00F95824" w:rsidRDefault="00F95824" w:rsidP="00F95824">
            <w:pPr>
              <w:bidi/>
              <w:spacing w:before="0" w:line="240" w:lineRule="auto"/>
              <w:rPr>
                <w:rFonts w:ascii="Calibri" w:eastAsia="Times New Roman" w:hAnsi="Calibri" w:cs="GE SS Text Light"/>
                <w:color w:val="000000"/>
                <w:sz w:val="18"/>
                <w:szCs w:val="18"/>
              </w:rPr>
            </w:pPr>
            <w:r w:rsidRPr="00F95824">
              <w:rPr>
                <w:rFonts w:ascii="Calibri" w:eastAsia="Times New Roman" w:hAnsi="Calibri" w:cs="GE SS Text Light" w:hint="cs"/>
                <w:color w:val="000000"/>
                <w:sz w:val="18"/>
                <w:szCs w:val="18"/>
                <w:rtl/>
              </w:rPr>
              <w:t>شركة ريبسول للتجارة</w:t>
            </w:r>
          </w:p>
        </w:tc>
        <w:tc>
          <w:tcPr>
            <w:tcW w:w="3150" w:type="dxa"/>
            <w:tcBorders>
              <w:top w:val="nil"/>
              <w:left w:val="single" w:sz="4" w:space="0" w:color="0070C0"/>
              <w:bottom w:val="single" w:sz="4" w:space="0" w:color="0070C0"/>
              <w:right w:val="single" w:sz="4" w:space="0" w:color="0070C0"/>
            </w:tcBorders>
            <w:shd w:val="clear" w:color="auto" w:fill="auto"/>
            <w:noWrap/>
            <w:vAlign w:val="center"/>
            <w:hideMark/>
          </w:tcPr>
          <w:p w14:paraId="7527B6A4" w14:textId="77777777" w:rsidR="00F95824" w:rsidRPr="00F95824" w:rsidRDefault="00F95824" w:rsidP="00F95824">
            <w:pPr>
              <w:spacing w:before="0" w:line="240" w:lineRule="auto"/>
              <w:rPr>
                <w:rFonts w:ascii="Georgia" w:eastAsia="Times New Roman" w:hAnsi="Georgia" w:cs="Calibri"/>
                <w:color w:val="000000"/>
                <w:sz w:val="18"/>
                <w:szCs w:val="18"/>
                <w:rtl/>
              </w:rPr>
            </w:pPr>
            <w:r w:rsidRPr="00F95824">
              <w:rPr>
                <w:rFonts w:ascii="Georgia" w:eastAsia="Times New Roman" w:hAnsi="Georgia" w:cs="Calibri"/>
                <w:color w:val="000000"/>
                <w:sz w:val="18"/>
                <w:szCs w:val="18"/>
              </w:rPr>
              <w:t>REPSOL TRADING S.A</w:t>
            </w:r>
          </w:p>
        </w:tc>
        <w:tc>
          <w:tcPr>
            <w:tcW w:w="1620" w:type="dxa"/>
            <w:tcBorders>
              <w:top w:val="nil"/>
              <w:left w:val="single" w:sz="4" w:space="0" w:color="0070C0"/>
              <w:bottom w:val="single" w:sz="4" w:space="0" w:color="0070C0"/>
              <w:right w:val="single" w:sz="4" w:space="0" w:color="0070C0"/>
            </w:tcBorders>
            <w:shd w:val="clear" w:color="auto" w:fill="auto"/>
            <w:noWrap/>
            <w:vAlign w:val="center"/>
            <w:hideMark/>
          </w:tcPr>
          <w:p w14:paraId="0F96B53B" w14:textId="77777777" w:rsidR="00F95824" w:rsidRPr="00F95824" w:rsidRDefault="00F95824" w:rsidP="00F95824">
            <w:pPr>
              <w:spacing w:before="0" w:line="240" w:lineRule="auto"/>
              <w:jc w:val="center"/>
              <w:rPr>
                <w:rFonts w:ascii="Calibri" w:eastAsia="Times New Roman" w:hAnsi="Calibri" w:cs="GE SS Text Light"/>
                <w:color w:val="000000"/>
                <w:sz w:val="18"/>
                <w:szCs w:val="18"/>
              </w:rPr>
            </w:pPr>
            <w:r w:rsidRPr="00F95824">
              <w:rPr>
                <w:rFonts w:ascii="Calibri" w:eastAsia="Times New Roman" w:hAnsi="Calibri" w:cs="GE SS Text Light" w:hint="cs"/>
                <w:color w:val="000000"/>
                <w:sz w:val="18"/>
                <w:szCs w:val="18"/>
                <w:rtl/>
              </w:rPr>
              <w:t>١,١٩٩,٩٨٨,٢٨٤</w:t>
            </w:r>
          </w:p>
        </w:tc>
        <w:tc>
          <w:tcPr>
            <w:tcW w:w="1440" w:type="dxa"/>
            <w:tcBorders>
              <w:top w:val="nil"/>
              <w:left w:val="single" w:sz="4" w:space="0" w:color="0070C0"/>
              <w:bottom w:val="single" w:sz="4" w:space="0" w:color="0070C0"/>
              <w:right w:val="single" w:sz="4" w:space="0" w:color="0070C0"/>
            </w:tcBorders>
            <w:shd w:val="clear" w:color="auto" w:fill="auto"/>
            <w:noWrap/>
            <w:vAlign w:val="center"/>
            <w:hideMark/>
          </w:tcPr>
          <w:p w14:paraId="23B35175" w14:textId="77777777" w:rsidR="00F95824" w:rsidRPr="00F95824" w:rsidRDefault="00F95824" w:rsidP="00F95824">
            <w:pPr>
              <w:spacing w:before="0" w:line="240" w:lineRule="auto"/>
              <w:jc w:val="center"/>
              <w:rPr>
                <w:rFonts w:ascii="Calibri" w:eastAsia="Times New Roman" w:hAnsi="Calibri" w:cs="GE SS Text Light"/>
                <w:color w:val="000000"/>
                <w:sz w:val="18"/>
                <w:szCs w:val="18"/>
              </w:rPr>
            </w:pPr>
            <w:r w:rsidRPr="00F95824">
              <w:rPr>
                <w:rFonts w:ascii="Calibri" w:eastAsia="Times New Roman" w:hAnsi="Calibri" w:cs="GE SS Text Light" w:hint="cs"/>
                <w:color w:val="000000"/>
                <w:sz w:val="18"/>
                <w:szCs w:val="18"/>
                <w:rtl/>
              </w:rPr>
              <w:t>١٦,٠٦٩,٦٨١</w:t>
            </w:r>
          </w:p>
        </w:tc>
        <w:tc>
          <w:tcPr>
            <w:tcW w:w="626" w:type="dxa"/>
            <w:tcBorders>
              <w:top w:val="nil"/>
              <w:left w:val="single" w:sz="4" w:space="0" w:color="0070C0"/>
              <w:bottom w:val="single" w:sz="4" w:space="0" w:color="0070C0"/>
              <w:right w:val="single" w:sz="4" w:space="0" w:color="0070C0"/>
            </w:tcBorders>
            <w:shd w:val="clear" w:color="auto" w:fill="auto"/>
            <w:noWrap/>
            <w:vAlign w:val="center"/>
            <w:hideMark/>
          </w:tcPr>
          <w:p w14:paraId="3148B1BF" w14:textId="77777777" w:rsidR="00F95824" w:rsidRPr="00F95824" w:rsidRDefault="00F95824" w:rsidP="00F95824">
            <w:pPr>
              <w:bidi/>
              <w:spacing w:before="0" w:line="240" w:lineRule="auto"/>
              <w:jc w:val="center"/>
              <w:rPr>
                <w:rFonts w:ascii="Calibri" w:eastAsia="Times New Roman" w:hAnsi="Calibri" w:cs="GE SS Text Light"/>
                <w:color w:val="000000"/>
                <w:sz w:val="18"/>
                <w:szCs w:val="18"/>
              </w:rPr>
            </w:pPr>
            <w:r w:rsidRPr="00F95824">
              <w:rPr>
                <w:rFonts w:ascii="Calibri" w:eastAsia="Times New Roman" w:hAnsi="Calibri" w:cs="GE SS Text Light" w:hint="cs"/>
                <w:color w:val="000000"/>
                <w:sz w:val="18"/>
                <w:szCs w:val="18"/>
                <w:rtl/>
              </w:rPr>
              <w:t>٢%</w:t>
            </w:r>
          </w:p>
        </w:tc>
      </w:tr>
      <w:tr w:rsidR="00F95824" w:rsidRPr="00F95824" w14:paraId="0208D8A1" w14:textId="77777777" w:rsidTr="006665E0">
        <w:trPr>
          <w:trHeight w:val="390"/>
        </w:trPr>
        <w:tc>
          <w:tcPr>
            <w:tcW w:w="579" w:type="dxa"/>
            <w:tcBorders>
              <w:top w:val="nil"/>
              <w:left w:val="single" w:sz="4" w:space="0" w:color="0070C0"/>
              <w:bottom w:val="single" w:sz="4" w:space="0" w:color="0070C0"/>
              <w:right w:val="single" w:sz="4" w:space="0" w:color="0070C0"/>
            </w:tcBorders>
            <w:shd w:val="clear" w:color="auto" w:fill="auto"/>
            <w:noWrap/>
            <w:vAlign w:val="center"/>
            <w:hideMark/>
          </w:tcPr>
          <w:p w14:paraId="0D15EE29" w14:textId="77777777" w:rsidR="00F95824" w:rsidRPr="00F95824" w:rsidRDefault="00F95824" w:rsidP="00F95824">
            <w:pPr>
              <w:spacing w:before="0" w:line="240" w:lineRule="auto"/>
              <w:jc w:val="center"/>
              <w:rPr>
                <w:rFonts w:ascii="Calibri" w:eastAsia="Times New Roman" w:hAnsi="Calibri" w:cs="GE SS Text Light"/>
                <w:b/>
                <w:bCs/>
                <w:color w:val="000000"/>
                <w:sz w:val="18"/>
                <w:szCs w:val="18"/>
                <w:rtl/>
              </w:rPr>
            </w:pPr>
            <w:r w:rsidRPr="00F95824">
              <w:rPr>
                <w:rFonts w:ascii="Calibri" w:eastAsia="Times New Roman" w:hAnsi="Calibri" w:cs="GE SS Text Light" w:hint="cs"/>
                <w:b/>
                <w:bCs/>
                <w:color w:val="000000"/>
                <w:sz w:val="18"/>
                <w:szCs w:val="18"/>
              </w:rPr>
              <w:t>25</w:t>
            </w:r>
          </w:p>
        </w:tc>
        <w:tc>
          <w:tcPr>
            <w:tcW w:w="2516" w:type="dxa"/>
            <w:tcBorders>
              <w:top w:val="nil"/>
              <w:left w:val="single" w:sz="4" w:space="0" w:color="0070C0"/>
              <w:bottom w:val="single" w:sz="4" w:space="0" w:color="0070C0"/>
              <w:right w:val="single" w:sz="4" w:space="0" w:color="0070C0"/>
            </w:tcBorders>
            <w:shd w:val="clear" w:color="auto" w:fill="auto"/>
            <w:noWrap/>
            <w:vAlign w:val="center"/>
            <w:hideMark/>
          </w:tcPr>
          <w:p w14:paraId="1D5E483B" w14:textId="77777777" w:rsidR="00F95824" w:rsidRPr="00F95824" w:rsidRDefault="00F95824" w:rsidP="00F95824">
            <w:pPr>
              <w:bidi/>
              <w:spacing w:before="0" w:line="240" w:lineRule="auto"/>
              <w:rPr>
                <w:rFonts w:ascii="Calibri" w:eastAsia="Times New Roman" w:hAnsi="Calibri" w:cs="GE SS Text Light"/>
                <w:color w:val="000000"/>
                <w:sz w:val="18"/>
                <w:szCs w:val="18"/>
              </w:rPr>
            </w:pPr>
            <w:r w:rsidRPr="00F95824">
              <w:rPr>
                <w:rFonts w:ascii="Calibri" w:eastAsia="Times New Roman" w:hAnsi="Calibri" w:cs="GE SS Text Light" w:hint="cs"/>
                <w:color w:val="000000"/>
                <w:sz w:val="18"/>
                <w:szCs w:val="18"/>
                <w:rtl/>
              </w:rPr>
              <w:t>شركة مانغالور للمصافي والبتروكيماويات المحدودة</w:t>
            </w:r>
          </w:p>
        </w:tc>
        <w:tc>
          <w:tcPr>
            <w:tcW w:w="3150" w:type="dxa"/>
            <w:tcBorders>
              <w:top w:val="nil"/>
              <w:left w:val="single" w:sz="4" w:space="0" w:color="0070C0"/>
              <w:bottom w:val="single" w:sz="4" w:space="0" w:color="0070C0"/>
              <w:right w:val="single" w:sz="4" w:space="0" w:color="0070C0"/>
            </w:tcBorders>
            <w:shd w:val="clear" w:color="auto" w:fill="auto"/>
            <w:noWrap/>
            <w:vAlign w:val="center"/>
            <w:hideMark/>
          </w:tcPr>
          <w:p w14:paraId="4505AECA" w14:textId="77777777" w:rsidR="00F95824" w:rsidRPr="00F95824" w:rsidRDefault="00F95824" w:rsidP="00F95824">
            <w:pPr>
              <w:spacing w:before="0" w:line="240" w:lineRule="auto"/>
              <w:rPr>
                <w:rFonts w:ascii="Georgia" w:eastAsia="Times New Roman" w:hAnsi="Georgia" w:cs="Calibri"/>
                <w:color w:val="000000"/>
                <w:sz w:val="18"/>
                <w:szCs w:val="18"/>
                <w:rtl/>
              </w:rPr>
            </w:pPr>
            <w:r w:rsidRPr="00F95824">
              <w:rPr>
                <w:rFonts w:ascii="Georgia" w:eastAsia="Times New Roman" w:hAnsi="Georgia" w:cs="Calibri"/>
                <w:color w:val="000000"/>
                <w:sz w:val="18"/>
                <w:szCs w:val="18"/>
              </w:rPr>
              <w:t xml:space="preserve">MANGALORE REFINERY &amp; PETROCHEMICALS LIMITED </w:t>
            </w:r>
          </w:p>
        </w:tc>
        <w:tc>
          <w:tcPr>
            <w:tcW w:w="1620" w:type="dxa"/>
            <w:tcBorders>
              <w:top w:val="nil"/>
              <w:left w:val="single" w:sz="4" w:space="0" w:color="0070C0"/>
              <w:bottom w:val="single" w:sz="4" w:space="0" w:color="0070C0"/>
              <w:right w:val="single" w:sz="4" w:space="0" w:color="0070C0"/>
            </w:tcBorders>
            <w:shd w:val="clear" w:color="auto" w:fill="auto"/>
            <w:noWrap/>
            <w:vAlign w:val="center"/>
            <w:hideMark/>
          </w:tcPr>
          <w:p w14:paraId="060F4D6F" w14:textId="77777777" w:rsidR="00F95824" w:rsidRPr="00F95824" w:rsidRDefault="00F95824" w:rsidP="00F95824">
            <w:pPr>
              <w:spacing w:before="0" w:line="240" w:lineRule="auto"/>
              <w:jc w:val="center"/>
              <w:rPr>
                <w:rFonts w:ascii="Calibri" w:eastAsia="Times New Roman" w:hAnsi="Calibri" w:cs="GE SS Text Light"/>
                <w:color w:val="000000"/>
                <w:sz w:val="18"/>
                <w:szCs w:val="18"/>
              </w:rPr>
            </w:pPr>
            <w:r w:rsidRPr="00F95824">
              <w:rPr>
                <w:rFonts w:ascii="Calibri" w:eastAsia="Times New Roman" w:hAnsi="Calibri" w:cs="GE SS Text Light" w:hint="cs"/>
                <w:color w:val="000000"/>
                <w:sz w:val="18"/>
                <w:szCs w:val="18"/>
                <w:rtl/>
              </w:rPr>
              <w:t>١,٢١٤,١٣٠,١٩٦</w:t>
            </w:r>
          </w:p>
        </w:tc>
        <w:tc>
          <w:tcPr>
            <w:tcW w:w="1440" w:type="dxa"/>
            <w:tcBorders>
              <w:top w:val="nil"/>
              <w:left w:val="single" w:sz="4" w:space="0" w:color="0070C0"/>
              <w:bottom w:val="single" w:sz="4" w:space="0" w:color="0070C0"/>
              <w:right w:val="single" w:sz="4" w:space="0" w:color="0070C0"/>
            </w:tcBorders>
            <w:shd w:val="clear" w:color="auto" w:fill="auto"/>
            <w:noWrap/>
            <w:vAlign w:val="center"/>
            <w:hideMark/>
          </w:tcPr>
          <w:p w14:paraId="141A4AD5" w14:textId="77777777" w:rsidR="00F95824" w:rsidRPr="00F95824" w:rsidRDefault="00F95824" w:rsidP="00F95824">
            <w:pPr>
              <w:spacing w:before="0" w:line="240" w:lineRule="auto"/>
              <w:jc w:val="center"/>
              <w:rPr>
                <w:rFonts w:ascii="Calibri" w:eastAsia="Times New Roman" w:hAnsi="Calibri" w:cs="GE SS Text Light"/>
                <w:color w:val="000000"/>
                <w:sz w:val="18"/>
                <w:szCs w:val="18"/>
              </w:rPr>
            </w:pPr>
            <w:r w:rsidRPr="00F95824">
              <w:rPr>
                <w:rFonts w:ascii="Calibri" w:eastAsia="Times New Roman" w:hAnsi="Calibri" w:cs="GE SS Text Light" w:hint="cs"/>
                <w:color w:val="000000"/>
                <w:sz w:val="18"/>
                <w:szCs w:val="18"/>
                <w:rtl/>
              </w:rPr>
              <w:t>١٤,٩٦٧,٧٣٣</w:t>
            </w:r>
          </w:p>
        </w:tc>
        <w:tc>
          <w:tcPr>
            <w:tcW w:w="626" w:type="dxa"/>
            <w:tcBorders>
              <w:top w:val="nil"/>
              <w:left w:val="single" w:sz="4" w:space="0" w:color="0070C0"/>
              <w:bottom w:val="single" w:sz="4" w:space="0" w:color="0070C0"/>
              <w:right w:val="single" w:sz="4" w:space="0" w:color="0070C0"/>
            </w:tcBorders>
            <w:shd w:val="clear" w:color="auto" w:fill="auto"/>
            <w:noWrap/>
            <w:vAlign w:val="center"/>
            <w:hideMark/>
          </w:tcPr>
          <w:p w14:paraId="4FB58700" w14:textId="77777777" w:rsidR="00F95824" w:rsidRPr="00F95824" w:rsidRDefault="00F95824" w:rsidP="00F95824">
            <w:pPr>
              <w:bidi/>
              <w:spacing w:before="0" w:line="240" w:lineRule="auto"/>
              <w:jc w:val="center"/>
              <w:rPr>
                <w:rFonts w:ascii="Calibri" w:eastAsia="Times New Roman" w:hAnsi="Calibri" w:cs="GE SS Text Light"/>
                <w:color w:val="000000"/>
                <w:sz w:val="18"/>
                <w:szCs w:val="18"/>
              </w:rPr>
            </w:pPr>
            <w:r w:rsidRPr="00F95824">
              <w:rPr>
                <w:rFonts w:ascii="Calibri" w:eastAsia="Times New Roman" w:hAnsi="Calibri" w:cs="GE SS Text Light" w:hint="cs"/>
                <w:color w:val="000000"/>
                <w:sz w:val="18"/>
                <w:szCs w:val="18"/>
                <w:rtl/>
              </w:rPr>
              <w:t>١%</w:t>
            </w:r>
          </w:p>
        </w:tc>
      </w:tr>
      <w:tr w:rsidR="00F95824" w:rsidRPr="00F95824" w14:paraId="45B077DC" w14:textId="77777777" w:rsidTr="006665E0">
        <w:trPr>
          <w:trHeight w:val="390"/>
        </w:trPr>
        <w:tc>
          <w:tcPr>
            <w:tcW w:w="579" w:type="dxa"/>
            <w:tcBorders>
              <w:top w:val="nil"/>
              <w:left w:val="single" w:sz="4" w:space="0" w:color="0070C0"/>
              <w:bottom w:val="single" w:sz="4" w:space="0" w:color="0070C0"/>
              <w:right w:val="single" w:sz="4" w:space="0" w:color="0070C0"/>
            </w:tcBorders>
            <w:shd w:val="clear" w:color="auto" w:fill="auto"/>
            <w:noWrap/>
            <w:vAlign w:val="center"/>
            <w:hideMark/>
          </w:tcPr>
          <w:p w14:paraId="286B52DC" w14:textId="77777777" w:rsidR="00F95824" w:rsidRPr="00F95824" w:rsidRDefault="00F95824" w:rsidP="00F95824">
            <w:pPr>
              <w:spacing w:before="0" w:line="240" w:lineRule="auto"/>
              <w:jc w:val="center"/>
              <w:rPr>
                <w:rFonts w:ascii="Calibri" w:eastAsia="Times New Roman" w:hAnsi="Calibri" w:cs="GE SS Text Light"/>
                <w:b/>
                <w:bCs/>
                <w:color w:val="000000"/>
                <w:sz w:val="18"/>
                <w:szCs w:val="18"/>
                <w:rtl/>
              </w:rPr>
            </w:pPr>
            <w:r w:rsidRPr="00F95824">
              <w:rPr>
                <w:rFonts w:ascii="Calibri" w:eastAsia="Times New Roman" w:hAnsi="Calibri" w:cs="GE SS Text Light" w:hint="cs"/>
                <w:b/>
                <w:bCs/>
                <w:color w:val="000000"/>
                <w:sz w:val="18"/>
                <w:szCs w:val="18"/>
              </w:rPr>
              <w:t>26</w:t>
            </w:r>
          </w:p>
        </w:tc>
        <w:tc>
          <w:tcPr>
            <w:tcW w:w="2516" w:type="dxa"/>
            <w:tcBorders>
              <w:top w:val="nil"/>
              <w:left w:val="single" w:sz="4" w:space="0" w:color="0070C0"/>
              <w:bottom w:val="single" w:sz="4" w:space="0" w:color="0070C0"/>
              <w:right w:val="single" w:sz="4" w:space="0" w:color="0070C0"/>
            </w:tcBorders>
            <w:shd w:val="clear" w:color="auto" w:fill="auto"/>
            <w:noWrap/>
            <w:vAlign w:val="center"/>
            <w:hideMark/>
          </w:tcPr>
          <w:p w14:paraId="38568882" w14:textId="77777777" w:rsidR="00F95824" w:rsidRPr="00F95824" w:rsidRDefault="00F95824" w:rsidP="00F95824">
            <w:pPr>
              <w:bidi/>
              <w:spacing w:before="0" w:line="240" w:lineRule="auto"/>
              <w:rPr>
                <w:rFonts w:ascii="Calibri" w:eastAsia="Times New Roman" w:hAnsi="Calibri" w:cs="GE SS Text Light"/>
                <w:color w:val="000000"/>
                <w:sz w:val="18"/>
                <w:szCs w:val="18"/>
              </w:rPr>
            </w:pPr>
            <w:r w:rsidRPr="00F95824">
              <w:rPr>
                <w:rFonts w:ascii="Calibri" w:eastAsia="Times New Roman" w:hAnsi="Calibri" w:cs="GE SS Text Light" w:hint="cs"/>
                <w:color w:val="000000"/>
                <w:sz w:val="18"/>
                <w:szCs w:val="18"/>
                <w:rtl/>
              </w:rPr>
              <w:t>شركة فاليرو للتسويق والإمداد</w:t>
            </w:r>
          </w:p>
        </w:tc>
        <w:tc>
          <w:tcPr>
            <w:tcW w:w="3150" w:type="dxa"/>
            <w:tcBorders>
              <w:top w:val="nil"/>
              <w:left w:val="single" w:sz="4" w:space="0" w:color="0070C0"/>
              <w:bottom w:val="single" w:sz="4" w:space="0" w:color="0070C0"/>
              <w:right w:val="single" w:sz="4" w:space="0" w:color="0070C0"/>
            </w:tcBorders>
            <w:shd w:val="clear" w:color="auto" w:fill="auto"/>
            <w:noWrap/>
            <w:vAlign w:val="center"/>
            <w:hideMark/>
          </w:tcPr>
          <w:p w14:paraId="6ABFB1C0" w14:textId="77777777" w:rsidR="00F95824" w:rsidRPr="00F95824" w:rsidRDefault="00F95824" w:rsidP="00F95824">
            <w:pPr>
              <w:spacing w:before="0" w:line="240" w:lineRule="auto"/>
              <w:rPr>
                <w:rFonts w:ascii="Georgia" w:eastAsia="Times New Roman" w:hAnsi="Georgia" w:cs="Calibri"/>
                <w:color w:val="000000"/>
                <w:sz w:val="18"/>
                <w:szCs w:val="18"/>
                <w:rtl/>
              </w:rPr>
            </w:pPr>
            <w:r w:rsidRPr="00F95824">
              <w:rPr>
                <w:rFonts w:ascii="Georgia" w:eastAsia="Times New Roman" w:hAnsi="Georgia" w:cs="Calibri"/>
                <w:color w:val="000000"/>
                <w:sz w:val="18"/>
                <w:szCs w:val="18"/>
              </w:rPr>
              <w:t>VALERO MARKETING AND SUPPLY COMPANY</w:t>
            </w:r>
          </w:p>
        </w:tc>
        <w:tc>
          <w:tcPr>
            <w:tcW w:w="1620" w:type="dxa"/>
            <w:tcBorders>
              <w:top w:val="nil"/>
              <w:left w:val="single" w:sz="4" w:space="0" w:color="0070C0"/>
              <w:bottom w:val="single" w:sz="4" w:space="0" w:color="0070C0"/>
              <w:right w:val="single" w:sz="4" w:space="0" w:color="0070C0"/>
            </w:tcBorders>
            <w:shd w:val="clear" w:color="auto" w:fill="auto"/>
            <w:noWrap/>
            <w:vAlign w:val="center"/>
            <w:hideMark/>
          </w:tcPr>
          <w:p w14:paraId="5712FA60" w14:textId="77777777" w:rsidR="00F95824" w:rsidRPr="00F95824" w:rsidRDefault="00F95824" w:rsidP="00F95824">
            <w:pPr>
              <w:spacing w:before="0" w:line="240" w:lineRule="auto"/>
              <w:jc w:val="center"/>
              <w:rPr>
                <w:rFonts w:ascii="Calibri" w:eastAsia="Times New Roman" w:hAnsi="Calibri" w:cs="GE SS Text Light"/>
                <w:color w:val="000000"/>
                <w:sz w:val="18"/>
                <w:szCs w:val="18"/>
              </w:rPr>
            </w:pPr>
            <w:r w:rsidRPr="00F95824">
              <w:rPr>
                <w:rFonts w:ascii="Calibri" w:eastAsia="Times New Roman" w:hAnsi="Calibri" w:cs="GE SS Text Light" w:hint="cs"/>
                <w:color w:val="000000"/>
                <w:sz w:val="18"/>
                <w:szCs w:val="18"/>
                <w:rtl/>
              </w:rPr>
              <w:t>١,٠٩٧,١٠١,٨٢٢</w:t>
            </w:r>
          </w:p>
        </w:tc>
        <w:tc>
          <w:tcPr>
            <w:tcW w:w="1440" w:type="dxa"/>
            <w:tcBorders>
              <w:top w:val="nil"/>
              <w:left w:val="single" w:sz="4" w:space="0" w:color="0070C0"/>
              <w:bottom w:val="single" w:sz="4" w:space="0" w:color="0070C0"/>
              <w:right w:val="single" w:sz="4" w:space="0" w:color="0070C0"/>
            </w:tcBorders>
            <w:shd w:val="clear" w:color="auto" w:fill="auto"/>
            <w:noWrap/>
            <w:vAlign w:val="center"/>
            <w:hideMark/>
          </w:tcPr>
          <w:p w14:paraId="0E1C16BC" w14:textId="77777777" w:rsidR="00F95824" w:rsidRPr="00F95824" w:rsidRDefault="00F95824" w:rsidP="00F95824">
            <w:pPr>
              <w:spacing w:before="0" w:line="240" w:lineRule="auto"/>
              <w:jc w:val="center"/>
              <w:rPr>
                <w:rFonts w:ascii="Calibri" w:eastAsia="Times New Roman" w:hAnsi="Calibri" w:cs="GE SS Text Light"/>
                <w:color w:val="000000"/>
                <w:sz w:val="18"/>
                <w:szCs w:val="18"/>
              </w:rPr>
            </w:pPr>
            <w:r w:rsidRPr="00F95824">
              <w:rPr>
                <w:rFonts w:ascii="Calibri" w:eastAsia="Times New Roman" w:hAnsi="Calibri" w:cs="GE SS Text Light" w:hint="cs"/>
                <w:color w:val="000000"/>
                <w:sz w:val="18"/>
                <w:szCs w:val="18"/>
                <w:rtl/>
              </w:rPr>
              <w:t>١٤,٨٥٠,٥٦٩</w:t>
            </w:r>
          </w:p>
        </w:tc>
        <w:tc>
          <w:tcPr>
            <w:tcW w:w="626" w:type="dxa"/>
            <w:tcBorders>
              <w:top w:val="nil"/>
              <w:left w:val="single" w:sz="4" w:space="0" w:color="0070C0"/>
              <w:bottom w:val="single" w:sz="4" w:space="0" w:color="0070C0"/>
              <w:right w:val="single" w:sz="4" w:space="0" w:color="0070C0"/>
            </w:tcBorders>
            <w:shd w:val="clear" w:color="auto" w:fill="auto"/>
            <w:noWrap/>
            <w:vAlign w:val="center"/>
            <w:hideMark/>
          </w:tcPr>
          <w:p w14:paraId="66A0E650" w14:textId="77777777" w:rsidR="00F95824" w:rsidRPr="00F95824" w:rsidRDefault="00F95824" w:rsidP="00F95824">
            <w:pPr>
              <w:bidi/>
              <w:spacing w:before="0" w:line="240" w:lineRule="auto"/>
              <w:jc w:val="center"/>
              <w:rPr>
                <w:rFonts w:ascii="Calibri" w:eastAsia="Times New Roman" w:hAnsi="Calibri" w:cs="GE SS Text Light"/>
                <w:color w:val="000000"/>
                <w:sz w:val="18"/>
                <w:szCs w:val="18"/>
              </w:rPr>
            </w:pPr>
            <w:r w:rsidRPr="00F95824">
              <w:rPr>
                <w:rFonts w:ascii="Calibri" w:eastAsia="Times New Roman" w:hAnsi="Calibri" w:cs="GE SS Text Light" w:hint="cs"/>
                <w:color w:val="000000"/>
                <w:sz w:val="18"/>
                <w:szCs w:val="18"/>
                <w:rtl/>
              </w:rPr>
              <w:t>١%</w:t>
            </w:r>
          </w:p>
        </w:tc>
      </w:tr>
      <w:tr w:rsidR="00F95824" w:rsidRPr="00F95824" w14:paraId="2189A2E7" w14:textId="77777777" w:rsidTr="006665E0">
        <w:trPr>
          <w:trHeight w:val="390"/>
        </w:trPr>
        <w:tc>
          <w:tcPr>
            <w:tcW w:w="579" w:type="dxa"/>
            <w:tcBorders>
              <w:top w:val="nil"/>
              <w:left w:val="single" w:sz="4" w:space="0" w:color="0070C0"/>
              <w:bottom w:val="single" w:sz="4" w:space="0" w:color="0070C0"/>
              <w:right w:val="single" w:sz="4" w:space="0" w:color="0070C0"/>
            </w:tcBorders>
            <w:shd w:val="clear" w:color="auto" w:fill="auto"/>
            <w:noWrap/>
            <w:vAlign w:val="center"/>
            <w:hideMark/>
          </w:tcPr>
          <w:p w14:paraId="1DF302DF" w14:textId="77777777" w:rsidR="00F95824" w:rsidRPr="00F95824" w:rsidRDefault="00F95824" w:rsidP="00F95824">
            <w:pPr>
              <w:spacing w:before="0" w:line="240" w:lineRule="auto"/>
              <w:jc w:val="center"/>
              <w:rPr>
                <w:rFonts w:ascii="Calibri" w:eastAsia="Times New Roman" w:hAnsi="Calibri" w:cs="GE SS Text Light"/>
                <w:b/>
                <w:bCs/>
                <w:color w:val="000000"/>
                <w:sz w:val="18"/>
                <w:szCs w:val="18"/>
                <w:rtl/>
              </w:rPr>
            </w:pPr>
            <w:r w:rsidRPr="00F95824">
              <w:rPr>
                <w:rFonts w:ascii="Calibri" w:eastAsia="Times New Roman" w:hAnsi="Calibri" w:cs="GE SS Text Light" w:hint="cs"/>
                <w:b/>
                <w:bCs/>
                <w:color w:val="000000"/>
                <w:sz w:val="18"/>
                <w:szCs w:val="18"/>
              </w:rPr>
              <w:t>27</w:t>
            </w:r>
          </w:p>
        </w:tc>
        <w:tc>
          <w:tcPr>
            <w:tcW w:w="2516" w:type="dxa"/>
            <w:tcBorders>
              <w:top w:val="nil"/>
              <w:left w:val="single" w:sz="4" w:space="0" w:color="0070C0"/>
              <w:bottom w:val="single" w:sz="4" w:space="0" w:color="0070C0"/>
              <w:right w:val="single" w:sz="4" w:space="0" w:color="0070C0"/>
            </w:tcBorders>
            <w:shd w:val="clear" w:color="auto" w:fill="auto"/>
            <w:noWrap/>
            <w:vAlign w:val="center"/>
            <w:hideMark/>
          </w:tcPr>
          <w:p w14:paraId="0EC1F796" w14:textId="77777777" w:rsidR="00F95824" w:rsidRPr="00F95824" w:rsidRDefault="00F95824" w:rsidP="00F95824">
            <w:pPr>
              <w:bidi/>
              <w:spacing w:before="0" w:line="240" w:lineRule="auto"/>
              <w:rPr>
                <w:rFonts w:ascii="Calibri" w:eastAsia="Times New Roman" w:hAnsi="Calibri" w:cs="GE SS Text Light"/>
                <w:color w:val="000000"/>
                <w:sz w:val="18"/>
                <w:szCs w:val="18"/>
              </w:rPr>
            </w:pPr>
            <w:r w:rsidRPr="00F95824">
              <w:rPr>
                <w:rFonts w:ascii="Calibri" w:eastAsia="Times New Roman" w:hAnsi="Calibri" w:cs="GE SS Text Light" w:hint="cs"/>
                <w:color w:val="000000"/>
                <w:sz w:val="18"/>
                <w:szCs w:val="18"/>
                <w:rtl/>
              </w:rPr>
              <w:t>شركة ساراس للتجارة</w:t>
            </w:r>
          </w:p>
        </w:tc>
        <w:tc>
          <w:tcPr>
            <w:tcW w:w="3150" w:type="dxa"/>
            <w:tcBorders>
              <w:top w:val="nil"/>
              <w:left w:val="single" w:sz="4" w:space="0" w:color="0070C0"/>
              <w:bottom w:val="single" w:sz="4" w:space="0" w:color="0070C0"/>
              <w:right w:val="single" w:sz="4" w:space="0" w:color="0070C0"/>
            </w:tcBorders>
            <w:shd w:val="clear" w:color="auto" w:fill="auto"/>
            <w:noWrap/>
            <w:vAlign w:val="center"/>
            <w:hideMark/>
          </w:tcPr>
          <w:p w14:paraId="4243EF69" w14:textId="77777777" w:rsidR="00F95824" w:rsidRPr="00F95824" w:rsidRDefault="00F95824" w:rsidP="00F95824">
            <w:pPr>
              <w:spacing w:before="0" w:line="240" w:lineRule="auto"/>
              <w:rPr>
                <w:rFonts w:ascii="Georgia" w:eastAsia="Times New Roman" w:hAnsi="Georgia" w:cs="Calibri"/>
                <w:color w:val="000000"/>
                <w:sz w:val="18"/>
                <w:szCs w:val="18"/>
                <w:rtl/>
              </w:rPr>
            </w:pPr>
            <w:r w:rsidRPr="00F95824">
              <w:rPr>
                <w:rFonts w:ascii="Georgia" w:eastAsia="Times New Roman" w:hAnsi="Georgia" w:cs="Calibri"/>
                <w:color w:val="000000"/>
                <w:sz w:val="18"/>
                <w:szCs w:val="18"/>
              </w:rPr>
              <w:t>SARAS TRADING SA</w:t>
            </w:r>
          </w:p>
        </w:tc>
        <w:tc>
          <w:tcPr>
            <w:tcW w:w="1620" w:type="dxa"/>
            <w:tcBorders>
              <w:top w:val="nil"/>
              <w:left w:val="single" w:sz="4" w:space="0" w:color="0070C0"/>
              <w:bottom w:val="single" w:sz="4" w:space="0" w:color="0070C0"/>
              <w:right w:val="single" w:sz="4" w:space="0" w:color="0070C0"/>
            </w:tcBorders>
            <w:shd w:val="clear" w:color="auto" w:fill="auto"/>
            <w:noWrap/>
            <w:vAlign w:val="center"/>
            <w:hideMark/>
          </w:tcPr>
          <w:p w14:paraId="434478A5" w14:textId="77777777" w:rsidR="00F95824" w:rsidRPr="00F95824" w:rsidRDefault="00F95824" w:rsidP="00F95824">
            <w:pPr>
              <w:spacing w:before="0" w:line="240" w:lineRule="auto"/>
              <w:jc w:val="center"/>
              <w:rPr>
                <w:rFonts w:ascii="Calibri" w:eastAsia="Times New Roman" w:hAnsi="Calibri" w:cs="GE SS Text Light"/>
                <w:color w:val="000000"/>
                <w:sz w:val="18"/>
                <w:szCs w:val="18"/>
              </w:rPr>
            </w:pPr>
            <w:r w:rsidRPr="00F95824">
              <w:rPr>
                <w:rFonts w:ascii="Calibri" w:eastAsia="Times New Roman" w:hAnsi="Calibri" w:cs="GE SS Text Light" w:hint="cs"/>
                <w:color w:val="000000"/>
                <w:sz w:val="18"/>
                <w:szCs w:val="18"/>
                <w:rtl/>
              </w:rPr>
              <w:t>١,٠٩٠,٤٥٢,٠٩٤</w:t>
            </w:r>
          </w:p>
        </w:tc>
        <w:tc>
          <w:tcPr>
            <w:tcW w:w="1440" w:type="dxa"/>
            <w:tcBorders>
              <w:top w:val="nil"/>
              <w:left w:val="single" w:sz="4" w:space="0" w:color="0070C0"/>
              <w:bottom w:val="single" w:sz="4" w:space="0" w:color="0070C0"/>
              <w:right w:val="single" w:sz="4" w:space="0" w:color="0070C0"/>
            </w:tcBorders>
            <w:shd w:val="clear" w:color="auto" w:fill="auto"/>
            <w:noWrap/>
            <w:vAlign w:val="center"/>
            <w:hideMark/>
          </w:tcPr>
          <w:p w14:paraId="34D52231" w14:textId="77777777" w:rsidR="00F95824" w:rsidRPr="00F95824" w:rsidRDefault="00F95824" w:rsidP="00F95824">
            <w:pPr>
              <w:spacing w:before="0" w:line="240" w:lineRule="auto"/>
              <w:jc w:val="center"/>
              <w:rPr>
                <w:rFonts w:ascii="Calibri" w:eastAsia="Times New Roman" w:hAnsi="Calibri" w:cs="GE SS Text Light"/>
                <w:color w:val="000000"/>
                <w:sz w:val="18"/>
                <w:szCs w:val="18"/>
              </w:rPr>
            </w:pPr>
            <w:r w:rsidRPr="00F95824">
              <w:rPr>
                <w:rFonts w:ascii="Calibri" w:eastAsia="Times New Roman" w:hAnsi="Calibri" w:cs="GE SS Text Light" w:hint="cs"/>
                <w:color w:val="000000"/>
                <w:sz w:val="18"/>
                <w:szCs w:val="18"/>
                <w:rtl/>
              </w:rPr>
              <w:t>١٤,٠٢٣,٧٦٣</w:t>
            </w:r>
          </w:p>
        </w:tc>
        <w:tc>
          <w:tcPr>
            <w:tcW w:w="626" w:type="dxa"/>
            <w:tcBorders>
              <w:top w:val="nil"/>
              <w:left w:val="single" w:sz="4" w:space="0" w:color="0070C0"/>
              <w:bottom w:val="single" w:sz="4" w:space="0" w:color="0070C0"/>
              <w:right w:val="single" w:sz="4" w:space="0" w:color="0070C0"/>
            </w:tcBorders>
            <w:shd w:val="clear" w:color="auto" w:fill="auto"/>
            <w:noWrap/>
            <w:vAlign w:val="center"/>
            <w:hideMark/>
          </w:tcPr>
          <w:p w14:paraId="6F8D79E1" w14:textId="77777777" w:rsidR="00F95824" w:rsidRPr="00F95824" w:rsidRDefault="00F95824" w:rsidP="00F95824">
            <w:pPr>
              <w:bidi/>
              <w:spacing w:before="0" w:line="240" w:lineRule="auto"/>
              <w:jc w:val="center"/>
              <w:rPr>
                <w:rFonts w:ascii="Calibri" w:eastAsia="Times New Roman" w:hAnsi="Calibri" w:cs="GE SS Text Light"/>
                <w:color w:val="000000"/>
                <w:sz w:val="18"/>
                <w:szCs w:val="18"/>
              </w:rPr>
            </w:pPr>
            <w:r w:rsidRPr="00F95824">
              <w:rPr>
                <w:rFonts w:ascii="Calibri" w:eastAsia="Times New Roman" w:hAnsi="Calibri" w:cs="GE SS Text Light" w:hint="cs"/>
                <w:color w:val="000000"/>
                <w:sz w:val="18"/>
                <w:szCs w:val="18"/>
                <w:rtl/>
              </w:rPr>
              <w:t>١%</w:t>
            </w:r>
          </w:p>
        </w:tc>
      </w:tr>
      <w:tr w:rsidR="00F95824" w:rsidRPr="00F95824" w14:paraId="58F9F8A2" w14:textId="77777777" w:rsidTr="006665E0">
        <w:trPr>
          <w:trHeight w:val="390"/>
        </w:trPr>
        <w:tc>
          <w:tcPr>
            <w:tcW w:w="579" w:type="dxa"/>
            <w:tcBorders>
              <w:top w:val="nil"/>
              <w:left w:val="single" w:sz="4" w:space="0" w:color="0070C0"/>
              <w:bottom w:val="single" w:sz="4" w:space="0" w:color="0070C0"/>
              <w:right w:val="single" w:sz="4" w:space="0" w:color="0070C0"/>
            </w:tcBorders>
            <w:shd w:val="clear" w:color="auto" w:fill="auto"/>
            <w:noWrap/>
            <w:vAlign w:val="center"/>
            <w:hideMark/>
          </w:tcPr>
          <w:p w14:paraId="383B3CA1" w14:textId="77777777" w:rsidR="00F95824" w:rsidRPr="00F95824" w:rsidRDefault="00F95824" w:rsidP="00F95824">
            <w:pPr>
              <w:spacing w:before="0" w:line="240" w:lineRule="auto"/>
              <w:jc w:val="center"/>
              <w:rPr>
                <w:rFonts w:ascii="Calibri" w:eastAsia="Times New Roman" w:hAnsi="Calibri" w:cs="GE SS Text Light"/>
                <w:b/>
                <w:bCs/>
                <w:color w:val="000000"/>
                <w:sz w:val="18"/>
                <w:szCs w:val="18"/>
                <w:rtl/>
              </w:rPr>
            </w:pPr>
            <w:r w:rsidRPr="00F95824">
              <w:rPr>
                <w:rFonts w:ascii="Calibri" w:eastAsia="Times New Roman" w:hAnsi="Calibri" w:cs="GE SS Text Light" w:hint="cs"/>
                <w:b/>
                <w:bCs/>
                <w:color w:val="000000"/>
                <w:sz w:val="18"/>
                <w:szCs w:val="18"/>
              </w:rPr>
              <w:t>28</w:t>
            </w:r>
          </w:p>
        </w:tc>
        <w:tc>
          <w:tcPr>
            <w:tcW w:w="2516" w:type="dxa"/>
            <w:tcBorders>
              <w:top w:val="nil"/>
              <w:left w:val="single" w:sz="4" w:space="0" w:color="0070C0"/>
              <w:bottom w:val="single" w:sz="4" w:space="0" w:color="0070C0"/>
              <w:right w:val="single" w:sz="4" w:space="0" w:color="0070C0"/>
            </w:tcBorders>
            <w:shd w:val="clear" w:color="auto" w:fill="auto"/>
            <w:noWrap/>
            <w:vAlign w:val="center"/>
            <w:hideMark/>
          </w:tcPr>
          <w:p w14:paraId="5391B59E" w14:textId="77777777" w:rsidR="00F95824" w:rsidRPr="00F95824" w:rsidRDefault="00F95824" w:rsidP="00F95824">
            <w:pPr>
              <w:bidi/>
              <w:spacing w:before="0" w:line="240" w:lineRule="auto"/>
              <w:rPr>
                <w:rFonts w:ascii="Calibri" w:eastAsia="Times New Roman" w:hAnsi="Calibri" w:cs="GE SS Text Light"/>
                <w:color w:val="000000"/>
                <w:sz w:val="18"/>
                <w:szCs w:val="18"/>
              </w:rPr>
            </w:pPr>
            <w:r w:rsidRPr="00F95824">
              <w:rPr>
                <w:rFonts w:ascii="Calibri" w:eastAsia="Times New Roman" w:hAnsi="Calibri" w:cs="GE SS Text Light" w:hint="cs"/>
                <w:color w:val="000000"/>
                <w:sz w:val="18"/>
                <w:szCs w:val="18"/>
                <w:rtl/>
              </w:rPr>
              <w:t xml:space="preserve">شركة إتش بي سي إل </w:t>
            </w:r>
            <w:r w:rsidRPr="00F95824">
              <w:rPr>
                <w:rFonts w:ascii="Times New Roman" w:eastAsia="Times New Roman" w:hAnsi="Times New Roman" w:cs="Times New Roman" w:hint="cs"/>
                <w:color w:val="000000"/>
                <w:sz w:val="18"/>
                <w:szCs w:val="18"/>
                <w:rtl/>
              </w:rPr>
              <w:t>–</w:t>
            </w:r>
            <w:r w:rsidRPr="00F95824">
              <w:rPr>
                <w:rFonts w:ascii="Calibri" w:eastAsia="Times New Roman" w:hAnsi="Calibri" w:cs="GE SS Text Light" w:hint="cs"/>
                <w:color w:val="000000"/>
                <w:sz w:val="18"/>
                <w:szCs w:val="18"/>
                <w:rtl/>
              </w:rPr>
              <w:t xml:space="preserve"> ميتال للطاقة المحدودة</w:t>
            </w:r>
          </w:p>
        </w:tc>
        <w:tc>
          <w:tcPr>
            <w:tcW w:w="3150" w:type="dxa"/>
            <w:tcBorders>
              <w:top w:val="nil"/>
              <w:left w:val="single" w:sz="4" w:space="0" w:color="0070C0"/>
              <w:bottom w:val="single" w:sz="4" w:space="0" w:color="0070C0"/>
              <w:right w:val="single" w:sz="4" w:space="0" w:color="0070C0"/>
            </w:tcBorders>
            <w:shd w:val="clear" w:color="auto" w:fill="auto"/>
            <w:noWrap/>
            <w:vAlign w:val="center"/>
            <w:hideMark/>
          </w:tcPr>
          <w:p w14:paraId="17F15308" w14:textId="77777777" w:rsidR="00F95824" w:rsidRPr="00F95824" w:rsidRDefault="00F95824" w:rsidP="00F95824">
            <w:pPr>
              <w:spacing w:before="0" w:line="240" w:lineRule="auto"/>
              <w:rPr>
                <w:rFonts w:ascii="Georgia" w:eastAsia="Times New Roman" w:hAnsi="Georgia" w:cs="Calibri"/>
                <w:color w:val="000000"/>
                <w:sz w:val="18"/>
                <w:szCs w:val="18"/>
                <w:rtl/>
              </w:rPr>
            </w:pPr>
            <w:r w:rsidRPr="00F95824">
              <w:rPr>
                <w:rFonts w:ascii="Georgia" w:eastAsia="Times New Roman" w:hAnsi="Georgia" w:cs="Calibri"/>
                <w:color w:val="000000"/>
                <w:sz w:val="18"/>
                <w:szCs w:val="18"/>
              </w:rPr>
              <w:t>HPCL-MITTAL ENERGY LIMITED</w:t>
            </w:r>
          </w:p>
        </w:tc>
        <w:tc>
          <w:tcPr>
            <w:tcW w:w="1620" w:type="dxa"/>
            <w:tcBorders>
              <w:top w:val="nil"/>
              <w:left w:val="single" w:sz="4" w:space="0" w:color="0070C0"/>
              <w:bottom w:val="single" w:sz="4" w:space="0" w:color="0070C0"/>
              <w:right w:val="single" w:sz="4" w:space="0" w:color="0070C0"/>
            </w:tcBorders>
            <w:shd w:val="clear" w:color="auto" w:fill="auto"/>
            <w:noWrap/>
            <w:vAlign w:val="center"/>
            <w:hideMark/>
          </w:tcPr>
          <w:p w14:paraId="200B0B36" w14:textId="77777777" w:rsidR="00F95824" w:rsidRPr="00F95824" w:rsidRDefault="00F95824" w:rsidP="00F95824">
            <w:pPr>
              <w:spacing w:before="0" w:line="240" w:lineRule="auto"/>
              <w:jc w:val="center"/>
              <w:rPr>
                <w:rFonts w:ascii="Calibri" w:eastAsia="Times New Roman" w:hAnsi="Calibri" w:cs="GE SS Text Light"/>
                <w:color w:val="000000"/>
                <w:sz w:val="18"/>
                <w:szCs w:val="18"/>
              </w:rPr>
            </w:pPr>
            <w:r w:rsidRPr="00F95824">
              <w:rPr>
                <w:rFonts w:ascii="Calibri" w:eastAsia="Times New Roman" w:hAnsi="Calibri" w:cs="GE SS Text Light" w:hint="cs"/>
                <w:color w:val="000000"/>
                <w:sz w:val="18"/>
                <w:szCs w:val="18"/>
                <w:rtl/>
              </w:rPr>
              <w:t>١,١٢٦,٠٦٣,٨٦٥</w:t>
            </w:r>
          </w:p>
        </w:tc>
        <w:tc>
          <w:tcPr>
            <w:tcW w:w="1440" w:type="dxa"/>
            <w:tcBorders>
              <w:top w:val="nil"/>
              <w:left w:val="single" w:sz="4" w:space="0" w:color="0070C0"/>
              <w:bottom w:val="single" w:sz="4" w:space="0" w:color="0070C0"/>
              <w:right w:val="single" w:sz="4" w:space="0" w:color="0070C0"/>
            </w:tcBorders>
            <w:shd w:val="clear" w:color="auto" w:fill="auto"/>
            <w:noWrap/>
            <w:vAlign w:val="center"/>
            <w:hideMark/>
          </w:tcPr>
          <w:p w14:paraId="62B9DE06" w14:textId="77777777" w:rsidR="00F95824" w:rsidRPr="00F95824" w:rsidRDefault="00F95824" w:rsidP="00F95824">
            <w:pPr>
              <w:spacing w:before="0" w:line="240" w:lineRule="auto"/>
              <w:jc w:val="center"/>
              <w:rPr>
                <w:rFonts w:ascii="Calibri" w:eastAsia="Times New Roman" w:hAnsi="Calibri" w:cs="GE SS Text Light"/>
                <w:color w:val="000000"/>
                <w:sz w:val="18"/>
                <w:szCs w:val="18"/>
              </w:rPr>
            </w:pPr>
            <w:r w:rsidRPr="00F95824">
              <w:rPr>
                <w:rFonts w:ascii="Calibri" w:eastAsia="Times New Roman" w:hAnsi="Calibri" w:cs="GE SS Text Light" w:hint="cs"/>
                <w:color w:val="000000"/>
                <w:sz w:val="18"/>
                <w:szCs w:val="18"/>
                <w:rtl/>
              </w:rPr>
              <w:t>١٤,٠١٢,٥٥٨</w:t>
            </w:r>
          </w:p>
        </w:tc>
        <w:tc>
          <w:tcPr>
            <w:tcW w:w="626" w:type="dxa"/>
            <w:tcBorders>
              <w:top w:val="nil"/>
              <w:left w:val="single" w:sz="4" w:space="0" w:color="0070C0"/>
              <w:bottom w:val="single" w:sz="4" w:space="0" w:color="0070C0"/>
              <w:right w:val="single" w:sz="4" w:space="0" w:color="0070C0"/>
            </w:tcBorders>
            <w:shd w:val="clear" w:color="auto" w:fill="auto"/>
            <w:noWrap/>
            <w:vAlign w:val="center"/>
            <w:hideMark/>
          </w:tcPr>
          <w:p w14:paraId="0F8769FE" w14:textId="77777777" w:rsidR="00F95824" w:rsidRPr="00F95824" w:rsidRDefault="00F95824" w:rsidP="00F95824">
            <w:pPr>
              <w:bidi/>
              <w:spacing w:before="0" w:line="240" w:lineRule="auto"/>
              <w:jc w:val="center"/>
              <w:rPr>
                <w:rFonts w:ascii="Calibri" w:eastAsia="Times New Roman" w:hAnsi="Calibri" w:cs="GE SS Text Light"/>
                <w:color w:val="000000"/>
                <w:sz w:val="18"/>
                <w:szCs w:val="18"/>
              </w:rPr>
            </w:pPr>
            <w:r w:rsidRPr="00F95824">
              <w:rPr>
                <w:rFonts w:ascii="Calibri" w:eastAsia="Times New Roman" w:hAnsi="Calibri" w:cs="GE SS Text Light" w:hint="cs"/>
                <w:color w:val="000000"/>
                <w:sz w:val="18"/>
                <w:szCs w:val="18"/>
                <w:rtl/>
              </w:rPr>
              <w:t>١%</w:t>
            </w:r>
          </w:p>
        </w:tc>
      </w:tr>
      <w:tr w:rsidR="00F95824" w:rsidRPr="00F95824" w14:paraId="0E3EB8DB" w14:textId="77777777" w:rsidTr="006665E0">
        <w:trPr>
          <w:trHeight w:val="390"/>
        </w:trPr>
        <w:tc>
          <w:tcPr>
            <w:tcW w:w="579" w:type="dxa"/>
            <w:tcBorders>
              <w:top w:val="nil"/>
              <w:left w:val="single" w:sz="4" w:space="0" w:color="0070C0"/>
              <w:bottom w:val="single" w:sz="4" w:space="0" w:color="0070C0"/>
              <w:right w:val="single" w:sz="4" w:space="0" w:color="0070C0"/>
            </w:tcBorders>
            <w:shd w:val="clear" w:color="auto" w:fill="auto"/>
            <w:noWrap/>
            <w:vAlign w:val="center"/>
            <w:hideMark/>
          </w:tcPr>
          <w:p w14:paraId="08C44402" w14:textId="77777777" w:rsidR="00F95824" w:rsidRPr="00F95824" w:rsidRDefault="00F95824" w:rsidP="00F95824">
            <w:pPr>
              <w:spacing w:before="0" w:line="240" w:lineRule="auto"/>
              <w:jc w:val="center"/>
              <w:rPr>
                <w:rFonts w:ascii="Calibri" w:eastAsia="Times New Roman" w:hAnsi="Calibri" w:cs="GE SS Text Light"/>
                <w:b/>
                <w:bCs/>
                <w:color w:val="000000"/>
                <w:sz w:val="18"/>
                <w:szCs w:val="18"/>
                <w:rtl/>
              </w:rPr>
            </w:pPr>
            <w:r w:rsidRPr="00F95824">
              <w:rPr>
                <w:rFonts w:ascii="Calibri" w:eastAsia="Times New Roman" w:hAnsi="Calibri" w:cs="GE SS Text Light" w:hint="cs"/>
                <w:b/>
                <w:bCs/>
                <w:color w:val="000000"/>
                <w:sz w:val="18"/>
                <w:szCs w:val="18"/>
              </w:rPr>
              <w:t>29</w:t>
            </w:r>
          </w:p>
        </w:tc>
        <w:tc>
          <w:tcPr>
            <w:tcW w:w="2516" w:type="dxa"/>
            <w:tcBorders>
              <w:top w:val="nil"/>
              <w:left w:val="single" w:sz="4" w:space="0" w:color="0070C0"/>
              <w:bottom w:val="single" w:sz="4" w:space="0" w:color="0070C0"/>
              <w:right w:val="single" w:sz="4" w:space="0" w:color="0070C0"/>
            </w:tcBorders>
            <w:shd w:val="clear" w:color="auto" w:fill="auto"/>
            <w:noWrap/>
            <w:vAlign w:val="center"/>
            <w:hideMark/>
          </w:tcPr>
          <w:p w14:paraId="6C71BC71" w14:textId="77777777" w:rsidR="00F95824" w:rsidRPr="00F95824" w:rsidRDefault="00F95824" w:rsidP="00F95824">
            <w:pPr>
              <w:bidi/>
              <w:spacing w:before="0" w:line="240" w:lineRule="auto"/>
              <w:rPr>
                <w:rFonts w:ascii="Calibri" w:eastAsia="Times New Roman" w:hAnsi="Calibri" w:cs="GE SS Text Light"/>
                <w:color w:val="000000"/>
                <w:sz w:val="18"/>
                <w:szCs w:val="18"/>
              </w:rPr>
            </w:pPr>
            <w:r w:rsidRPr="00F95824">
              <w:rPr>
                <w:rFonts w:ascii="Calibri" w:eastAsia="Times New Roman" w:hAnsi="Calibri" w:cs="GE SS Text Light" w:hint="cs"/>
                <w:color w:val="000000"/>
                <w:sz w:val="18"/>
                <w:szCs w:val="18"/>
                <w:rtl/>
              </w:rPr>
              <w:t>شركة هيلينيك للنفط (شركة مساهمة عامة)</w:t>
            </w:r>
          </w:p>
        </w:tc>
        <w:tc>
          <w:tcPr>
            <w:tcW w:w="3150" w:type="dxa"/>
            <w:tcBorders>
              <w:top w:val="nil"/>
              <w:left w:val="single" w:sz="4" w:space="0" w:color="0070C0"/>
              <w:bottom w:val="single" w:sz="4" w:space="0" w:color="0070C0"/>
              <w:right w:val="single" w:sz="4" w:space="0" w:color="0070C0"/>
            </w:tcBorders>
            <w:shd w:val="clear" w:color="auto" w:fill="auto"/>
            <w:noWrap/>
            <w:vAlign w:val="center"/>
            <w:hideMark/>
          </w:tcPr>
          <w:p w14:paraId="62573256" w14:textId="77777777" w:rsidR="00F95824" w:rsidRPr="00F95824" w:rsidRDefault="00F95824" w:rsidP="00F95824">
            <w:pPr>
              <w:spacing w:before="0" w:line="240" w:lineRule="auto"/>
              <w:rPr>
                <w:rFonts w:ascii="Georgia" w:eastAsia="Times New Roman" w:hAnsi="Georgia" w:cs="Calibri"/>
                <w:color w:val="000000"/>
                <w:sz w:val="18"/>
                <w:szCs w:val="18"/>
                <w:rtl/>
              </w:rPr>
            </w:pPr>
            <w:r w:rsidRPr="00F95824">
              <w:rPr>
                <w:rFonts w:ascii="Georgia" w:eastAsia="Times New Roman" w:hAnsi="Georgia" w:cs="Calibri"/>
                <w:color w:val="000000"/>
                <w:sz w:val="18"/>
                <w:szCs w:val="18"/>
              </w:rPr>
              <w:t>HELLENIC PETROLEUM S.A.</w:t>
            </w:r>
          </w:p>
        </w:tc>
        <w:tc>
          <w:tcPr>
            <w:tcW w:w="1620" w:type="dxa"/>
            <w:tcBorders>
              <w:top w:val="nil"/>
              <w:left w:val="single" w:sz="4" w:space="0" w:color="0070C0"/>
              <w:bottom w:val="single" w:sz="4" w:space="0" w:color="0070C0"/>
              <w:right w:val="single" w:sz="4" w:space="0" w:color="0070C0"/>
            </w:tcBorders>
            <w:shd w:val="clear" w:color="auto" w:fill="auto"/>
            <w:noWrap/>
            <w:vAlign w:val="center"/>
            <w:hideMark/>
          </w:tcPr>
          <w:p w14:paraId="4632EDAD" w14:textId="77777777" w:rsidR="00F95824" w:rsidRPr="00F95824" w:rsidRDefault="00F95824" w:rsidP="00F95824">
            <w:pPr>
              <w:spacing w:before="0" w:line="240" w:lineRule="auto"/>
              <w:jc w:val="center"/>
              <w:rPr>
                <w:rFonts w:ascii="Calibri" w:eastAsia="Times New Roman" w:hAnsi="Calibri" w:cs="GE SS Text Light"/>
                <w:color w:val="000000"/>
                <w:sz w:val="18"/>
                <w:szCs w:val="18"/>
              </w:rPr>
            </w:pPr>
            <w:r w:rsidRPr="00F95824">
              <w:rPr>
                <w:rFonts w:ascii="Calibri" w:eastAsia="Times New Roman" w:hAnsi="Calibri" w:cs="GE SS Text Light" w:hint="cs"/>
                <w:color w:val="000000"/>
                <w:sz w:val="18"/>
                <w:szCs w:val="18"/>
                <w:rtl/>
              </w:rPr>
              <w:t>٨٥٦,٨١٢,٢٣٣</w:t>
            </w:r>
          </w:p>
        </w:tc>
        <w:tc>
          <w:tcPr>
            <w:tcW w:w="1440" w:type="dxa"/>
            <w:tcBorders>
              <w:top w:val="nil"/>
              <w:left w:val="single" w:sz="4" w:space="0" w:color="0070C0"/>
              <w:bottom w:val="single" w:sz="4" w:space="0" w:color="0070C0"/>
              <w:right w:val="single" w:sz="4" w:space="0" w:color="0070C0"/>
            </w:tcBorders>
            <w:shd w:val="clear" w:color="auto" w:fill="auto"/>
            <w:noWrap/>
            <w:vAlign w:val="center"/>
            <w:hideMark/>
          </w:tcPr>
          <w:p w14:paraId="2AD4D6EC" w14:textId="77777777" w:rsidR="00F95824" w:rsidRPr="00F95824" w:rsidRDefault="00F95824" w:rsidP="00F95824">
            <w:pPr>
              <w:spacing w:before="0" w:line="240" w:lineRule="auto"/>
              <w:jc w:val="center"/>
              <w:rPr>
                <w:rFonts w:ascii="Calibri" w:eastAsia="Times New Roman" w:hAnsi="Calibri" w:cs="GE SS Text Light"/>
                <w:color w:val="000000"/>
                <w:sz w:val="18"/>
                <w:szCs w:val="18"/>
              </w:rPr>
            </w:pPr>
            <w:r w:rsidRPr="00F95824">
              <w:rPr>
                <w:rFonts w:ascii="Calibri" w:eastAsia="Times New Roman" w:hAnsi="Calibri" w:cs="GE SS Text Light" w:hint="cs"/>
                <w:color w:val="000000"/>
                <w:sz w:val="18"/>
                <w:szCs w:val="18"/>
                <w:rtl/>
              </w:rPr>
              <w:t>١١,٠٦٢,٠٠٩</w:t>
            </w:r>
          </w:p>
        </w:tc>
        <w:tc>
          <w:tcPr>
            <w:tcW w:w="626" w:type="dxa"/>
            <w:tcBorders>
              <w:top w:val="nil"/>
              <w:left w:val="single" w:sz="4" w:space="0" w:color="0070C0"/>
              <w:bottom w:val="single" w:sz="4" w:space="0" w:color="0070C0"/>
              <w:right w:val="single" w:sz="4" w:space="0" w:color="0070C0"/>
            </w:tcBorders>
            <w:shd w:val="clear" w:color="auto" w:fill="auto"/>
            <w:noWrap/>
            <w:vAlign w:val="center"/>
            <w:hideMark/>
          </w:tcPr>
          <w:p w14:paraId="4245E3BE" w14:textId="77777777" w:rsidR="00F95824" w:rsidRPr="00F95824" w:rsidRDefault="00F95824" w:rsidP="00F95824">
            <w:pPr>
              <w:bidi/>
              <w:spacing w:before="0" w:line="240" w:lineRule="auto"/>
              <w:jc w:val="center"/>
              <w:rPr>
                <w:rFonts w:ascii="Calibri" w:eastAsia="Times New Roman" w:hAnsi="Calibri" w:cs="GE SS Text Light"/>
                <w:color w:val="000000"/>
                <w:sz w:val="18"/>
                <w:szCs w:val="18"/>
              </w:rPr>
            </w:pPr>
            <w:r w:rsidRPr="00F95824">
              <w:rPr>
                <w:rFonts w:ascii="Calibri" w:eastAsia="Times New Roman" w:hAnsi="Calibri" w:cs="GE SS Text Light" w:hint="cs"/>
                <w:color w:val="000000"/>
                <w:sz w:val="18"/>
                <w:szCs w:val="18"/>
                <w:rtl/>
              </w:rPr>
              <w:t>١%</w:t>
            </w:r>
          </w:p>
        </w:tc>
      </w:tr>
      <w:tr w:rsidR="00F95824" w:rsidRPr="00F95824" w14:paraId="29FB99FE" w14:textId="77777777" w:rsidTr="006665E0">
        <w:trPr>
          <w:trHeight w:val="390"/>
        </w:trPr>
        <w:tc>
          <w:tcPr>
            <w:tcW w:w="579" w:type="dxa"/>
            <w:tcBorders>
              <w:top w:val="nil"/>
              <w:left w:val="single" w:sz="4" w:space="0" w:color="0070C0"/>
              <w:bottom w:val="single" w:sz="4" w:space="0" w:color="0070C0"/>
              <w:right w:val="single" w:sz="4" w:space="0" w:color="0070C0"/>
            </w:tcBorders>
            <w:shd w:val="clear" w:color="auto" w:fill="auto"/>
            <w:noWrap/>
            <w:vAlign w:val="center"/>
            <w:hideMark/>
          </w:tcPr>
          <w:p w14:paraId="17467251" w14:textId="77777777" w:rsidR="00F95824" w:rsidRPr="00F95824" w:rsidRDefault="00F95824" w:rsidP="00F95824">
            <w:pPr>
              <w:spacing w:before="0" w:line="240" w:lineRule="auto"/>
              <w:jc w:val="center"/>
              <w:rPr>
                <w:rFonts w:ascii="Calibri" w:eastAsia="Times New Roman" w:hAnsi="Calibri" w:cs="GE SS Text Light"/>
                <w:b/>
                <w:bCs/>
                <w:color w:val="000000"/>
                <w:sz w:val="18"/>
                <w:szCs w:val="18"/>
                <w:rtl/>
              </w:rPr>
            </w:pPr>
            <w:r w:rsidRPr="00F95824">
              <w:rPr>
                <w:rFonts w:ascii="Calibri" w:eastAsia="Times New Roman" w:hAnsi="Calibri" w:cs="GE SS Text Light" w:hint="cs"/>
                <w:b/>
                <w:bCs/>
                <w:color w:val="000000"/>
                <w:sz w:val="18"/>
                <w:szCs w:val="18"/>
              </w:rPr>
              <w:t>30</w:t>
            </w:r>
          </w:p>
        </w:tc>
        <w:tc>
          <w:tcPr>
            <w:tcW w:w="2516" w:type="dxa"/>
            <w:tcBorders>
              <w:top w:val="nil"/>
              <w:left w:val="single" w:sz="4" w:space="0" w:color="0070C0"/>
              <w:bottom w:val="single" w:sz="4" w:space="0" w:color="0070C0"/>
              <w:right w:val="single" w:sz="4" w:space="0" w:color="0070C0"/>
            </w:tcBorders>
            <w:shd w:val="clear" w:color="auto" w:fill="auto"/>
            <w:noWrap/>
            <w:vAlign w:val="center"/>
            <w:hideMark/>
          </w:tcPr>
          <w:p w14:paraId="049C4F37" w14:textId="77777777" w:rsidR="00F95824" w:rsidRPr="00F95824" w:rsidRDefault="00F95824" w:rsidP="00F95824">
            <w:pPr>
              <w:bidi/>
              <w:spacing w:before="0" w:line="240" w:lineRule="auto"/>
              <w:rPr>
                <w:rFonts w:ascii="Calibri" w:eastAsia="Times New Roman" w:hAnsi="Calibri" w:cs="GE SS Text Light"/>
                <w:color w:val="000000"/>
                <w:sz w:val="18"/>
                <w:szCs w:val="18"/>
              </w:rPr>
            </w:pPr>
            <w:r w:rsidRPr="00F95824">
              <w:rPr>
                <w:rFonts w:ascii="Calibri" w:eastAsia="Times New Roman" w:hAnsi="Calibri" w:cs="GE SS Text Light" w:hint="cs"/>
                <w:color w:val="000000"/>
                <w:sz w:val="18"/>
                <w:szCs w:val="18"/>
                <w:rtl/>
              </w:rPr>
              <w:t xml:space="preserve">شركة ايني للتجارة والوقود الحيوي </w:t>
            </w:r>
          </w:p>
        </w:tc>
        <w:tc>
          <w:tcPr>
            <w:tcW w:w="3150" w:type="dxa"/>
            <w:tcBorders>
              <w:top w:val="nil"/>
              <w:left w:val="single" w:sz="4" w:space="0" w:color="0070C0"/>
              <w:bottom w:val="single" w:sz="4" w:space="0" w:color="0070C0"/>
              <w:right w:val="single" w:sz="4" w:space="0" w:color="0070C0"/>
            </w:tcBorders>
            <w:shd w:val="clear" w:color="auto" w:fill="auto"/>
            <w:noWrap/>
            <w:vAlign w:val="center"/>
            <w:hideMark/>
          </w:tcPr>
          <w:p w14:paraId="7B97B6E3" w14:textId="77777777" w:rsidR="00F95824" w:rsidRPr="00F95824" w:rsidRDefault="00F95824" w:rsidP="00F95824">
            <w:pPr>
              <w:spacing w:before="0" w:line="240" w:lineRule="auto"/>
              <w:rPr>
                <w:rFonts w:ascii="Georgia" w:eastAsia="Times New Roman" w:hAnsi="Georgia" w:cs="Calibri"/>
                <w:color w:val="000000"/>
                <w:sz w:val="18"/>
                <w:szCs w:val="18"/>
                <w:rtl/>
              </w:rPr>
            </w:pPr>
            <w:r w:rsidRPr="00F95824">
              <w:rPr>
                <w:rFonts w:ascii="Georgia" w:eastAsia="Times New Roman" w:hAnsi="Georgia" w:cs="Calibri"/>
                <w:color w:val="000000"/>
                <w:sz w:val="18"/>
                <w:szCs w:val="18"/>
              </w:rPr>
              <w:t>ENI TRADE &amp; BIOFUELS SPA</w:t>
            </w:r>
          </w:p>
        </w:tc>
        <w:tc>
          <w:tcPr>
            <w:tcW w:w="1620" w:type="dxa"/>
            <w:tcBorders>
              <w:top w:val="nil"/>
              <w:left w:val="single" w:sz="4" w:space="0" w:color="0070C0"/>
              <w:bottom w:val="single" w:sz="4" w:space="0" w:color="0070C0"/>
              <w:right w:val="single" w:sz="4" w:space="0" w:color="0070C0"/>
            </w:tcBorders>
            <w:shd w:val="clear" w:color="auto" w:fill="auto"/>
            <w:noWrap/>
            <w:vAlign w:val="center"/>
            <w:hideMark/>
          </w:tcPr>
          <w:p w14:paraId="06500E5E" w14:textId="77777777" w:rsidR="00F95824" w:rsidRPr="00F95824" w:rsidRDefault="00F95824" w:rsidP="00F95824">
            <w:pPr>
              <w:spacing w:before="0" w:line="240" w:lineRule="auto"/>
              <w:jc w:val="center"/>
              <w:rPr>
                <w:rFonts w:ascii="Calibri" w:eastAsia="Times New Roman" w:hAnsi="Calibri" w:cs="GE SS Text Light"/>
                <w:color w:val="000000"/>
                <w:sz w:val="18"/>
                <w:szCs w:val="18"/>
              </w:rPr>
            </w:pPr>
            <w:r w:rsidRPr="00F95824">
              <w:rPr>
                <w:rFonts w:ascii="Calibri" w:eastAsia="Times New Roman" w:hAnsi="Calibri" w:cs="GE SS Text Light" w:hint="cs"/>
                <w:color w:val="000000"/>
                <w:sz w:val="18"/>
                <w:szCs w:val="18"/>
                <w:rtl/>
              </w:rPr>
              <w:t>٦٠٨,٢٦٨,٢٦٨</w:t>
            </w:r>
          </w:p>
        </w:tc>
        <w:tc>
          <w:tcPr>
            <w:tcW w:w="1440" w:type="dxa"/>
            <w:tcBorders>
              <w:top w:val="nil"/>
              <w:left w:val="single" w:sz="4" w:space="0" w:color="0070C0"/>
              <w:bottom w:val="single" w:sz="4" w:space="0" w:color="0070C0"/>
              <w:right w:val="single" w:sz="4" w:space="0" w:color="0070C0"/>
            </w:tcBorders>
            <w:shd w:val="clear" w:color="auto" w:fill="auto"/>
            <w:noWrap/>
            <w:vAlign w:val="center"/>
            <w:hideMark/>
          </w:tcPr>
          <w:p w14:paraId="4843CED7" w14:textId="77777777" w:rsidR="00F95824" w:rsidRPr="00F95824" w:rsidRDefault="00F95824" w:rsidP="00F95824">
            <w:pPr>
              <w:spacing w:before="0" w:line="240" w:lineRule="auto"/>
              <w:jc w:val="center"/>
              <w:rPr>
                <w:rFonts w:ascii="Calibri" w:eastAsia="Times New Roman" w:hAnsi="Calibri" w:cs="GE SS Text Light"/>
                <w:color w:val="000000"/>
                <w:sz w:val="18"/>
                <w:szCs w:val="18"/>
              </w:rPr>
            </w:pPr>
            <w:r w:rsidRPr="00F95824">
              <w:rPr>
                <w:rFonts w:ascii="Calibri" w:eastAsia="Times New Roman" w:hAnsi="Calibri" w:cs="GE SS Text Light" w:hint="cs"/>
                <w:color w:val="000000"/>
                <w:sz w:val="18"/>
                <w:szCs w:val="18"/>
                <w:rtl/>
              </w:rPr>
              <w:t>٧,٩٩٤,٦٤٥</w:t>
            </w:r>
          </w:p>
        </w:tc>
        <w:tc>
          <w:tcPr>
            <w:tcW w:w="626" w:type="dxa"/>
            <w:tcBorders>
              <w:top w:val="nil"/>
              <w:left w:val="single" w:sz="4" w:space="0" w:color="0070C0"/>
              <w:bottom w:val="single" w:sz="4" w:space="0" w:color="0070C0"/>
              <w:right w:val="single" w:sz="4" w:space="0" w:color="0070C0"/>
            </w:tcBorders>
            <w:shd w:val="clear" w:color="auto" w:fill="auto"/>
            <w:noWrap/>
            <w:vAlign w:val="center"/>
            <w:hideMark/>
          </w:tcPr>
          <w:p w14:paraId="6C62EBC3" w14:textId="77777777" w:rsidR="00F95824" w:rsidRPr="00F95824" w:rsidRDefault="00F95824" w:rsidP="00F95824">
            <w:pPr>
              <w:bidi/>
              <w:spacing w:before="0" w:line="240" w:lineRule="auto"/>
              <w:jc w:val="center"/>
              <w:rPr>
                <w:rFonts w:ascii="Calibri" w:eastAsia="Times New Roman" w:hAnsi="Calibri" w:cs="GE SS Text Light"/>
                <w:color w:val="000000"/>
                <w:sz w:val="18"/>
                <w:szCs w:val="18"/>
              </w:rPr>
            </w:pPr>
            <w:r w:rsidRPr="00F95824">
              <w:rPr>
                <w:rFonts w:ascii="Calibri" w:eastAsia="Times New Roman" w:hAnsi="Calibri" w:cs="GE SS Text Light" w:hint="cs"/>
                <w:color w:val="000000"/>
                <w:sz w:val="18"/>
                <w:szCs w:val="18"/>
                <w:rtl/>
              </w:rPr>
              <w:t>١%</w:t>
            </w:r>
          </w:p>
        </w:tc>
      </w:tr>
      <w:tr w:rsidR="00F95824" w:rsidRPr="00F95824" w14:paraId="52AB5B77" w14:textId="77777777" w:rsidTr="006665E0">
        <w:trPr>
          <w:trHeight w:val="390"/>
        </w:trPr>
        <w:tc>
          <w:tcPr>
            <w:tcW w:w="579" w:type="dxa"/>
            <w:tcBorders>
              <w:top w:val="nil"/>
              <w:left w:val="single" w:sz="4" w:space="0" w:color="0070C0"/>
              <w:bottom w:val="single" w:sz="4" w:space="0" w:color="0070C0"/>
              <w:right w:val="single" w:sz="4" w:space="0" w:color="0070C0"/>
            </w:tcBorders>
            <w:shd w:val="clear" w:color="auto" w:fill="auto"/>
            <w:noWrap/>
            <w:vAlign w:val="center"/>
            <w:hideMark/>
          </w:tcPr>
          <w:p w14:paraId="344F6C62" w14:textId="77777777" w:rsidR="00F95824" w:rsidRPr="00F95824" w:rsidRDefault="00F95824" w:rsidP="00F95824">
            <w:pPr>
              <w:spacing w:before="0" w:line="240" w:lineRule="auto"/>
              <w:jc w:val="center"/>
              <w:rPr>
                <w:rFonts w:ascii="Calibri" w:eastAsia="Times New Roman" w:hAnsi="Calibri" w:cs="GE SS Text Light"/>
                <w:b/>
                <w:bCs/>
                <w:color w:val="000000"/>
                <w:sz w:val="18"/>
                <w:szCs w:val="18"/>
                <w:rtl/>
              </w:rPr>
            </w:pPr>
            <w:r w:rsidRPr="00F95824">
              <w:rPr>
                <w:rFonts w:ascii="Calibri" w:eastAsia="Times New Roman" w:hAnsi="Calibri" w:cs="GE SS Text Light" w:hint="cs"/>
                <w:b/>
                <w:bCs/>
                <w:color w:val="000000"/>
                <w:sz w:val="18"/>
                <w:szCs w:val="18"/>
              </w:rPr>
              <w:t>31</w:t>
            </w:r>
          </w:p>
        </w:tc>
        <w:tc>
          <w:tcPr>
            <w:tcW w:w="2516" w:type="dxa"/>
            <w:tcBorders>
              <w:top w:val="nil"/>
              <w:left w:val="single" w:sz="4" w:space="0" w:color="0070C0"/>
              <w:bottom w:val="single" w:sz="4" w:space="0" w:color="0070C0"/>
              <w:right w:val="single" w:sz="4" w:space="0" w:color="0070C0"/>
            </w:tcBorders>
            <w:shd w:val="clear" w:color="auto" w:fill="auto"/>
            <w:noWrap/>
            <w:vAlign w:val="center"/>
            <w:hideMark/>
          </w:tcPr>
          <w:p w14:paraId="65FDAD89" w14:textId="77777777" w:rsidR="00F95824" w:rsidRPr="00F95824" w:rsidRDefault="00F95824" w:rsidP="00F95824">
            <w:pPr>
              <w:bidi/>
              <w:spacing w:before="0" w:line="240" w:lineRule="auto"/>
              <w:rPr>
                <w:rFonts w:ascii="Calibri" w:eastAsia="Times New Roman" w:hAnsi="Calibri" w:cs="GE SS Text Light"/>
                <w:color w:val="000000"/>
                <w:sz w:val="18"/>
                <w:szCs w:val="18"/>
              </w:rPr>
            </w:pPr>
            <w:r w:rsidRPr="00F95824">
              <w:rPr>
                <w:rFonts w:ascii="Calibri" w:eastAsia="Times New Roman" w:hAnsi="Calibri" w:cs="GE SS Text Light" w:hint="cs"/>
                <w:color w:val="000000"/>
                <w:sz w:val="18"/>
                <w:szCs w:val="18"/>
                <w:rtl/>
              </w:rPr>
              <w:t>شركة سوكار للتجارة</w:t>
            </w:r>
          </w:p>
        </w:tc>
        <w:tc>
          <w:tcPr>
            <w:tcW w:w="3150" w:type="dxa"/>
            <w:tcBorders>
              <w:top w:val="nil"/>
              <w:left w:val="single" w:sz="4" w:space="0" w:color="0070C0"/>
              <w:bottom w:val="single" w:sz="4" w:space="0" w:color="0070C0"/>
              <w:right w:val="single" w:sz="4" w:space="0" w:color="0070C0"/>
            </w:tcBorders>
            <w:shd w:val="clear" w:color="auto" w:fill="auto"/>
            <w:noWrap/>
            <w:vAlign w:val="center"/>
            <w:hideMark/>
          </w:tcPr>
          <w:p w14:paraId="4FF75AFA" w14:textId="77777777" w:rsidR="00F95824" w:rsidRPr="00F95824" w:rsidRDefault="00F95824" w:rsidP="00F95824">
            <w:pPr>
              <w:spacing w:before="0" w:line="240" w:lineRule="auto"/>
              <w:rPr>
                <w:rFonts w:ascii="Georgia" w:eastAsia="Times New Roman" w:hAnsi="Georgia" w:cs="Calibri"/>
                <w:color w:val="000000"/>
                <w:sz w:val="18"/>
                <w:szCs w:val="18"/>
                <w:rtl/>
              </w:rPr>
            </w:pPr>
            <w:r w:rsidRPr="00F95824">
              <w:rPr>
                <w:rFonts w:ascii="Georgia" w:eastAsia="Times New Roman" w:hAnsi="Georgia" w:cs="Calibri"/>
                <w:color w:val="000000"/>
                <w:sz w:val="18"/>
                <w:szCs w:val="18"/>
              </w:rPr>
              <w:t>SOCAR TRADING SA</w:t>
            </w:r>
          </w:p>
        </w:tc>
        <w:tc>
          <w:tcPr>
            <w:tcW w:w="1620" w:type="dxa"/>
            <w:tcBorders>
              <w:top w:val="nil"/>
              <w:left w:val="single" w:sz="4" w:space="0" w:color="0070C0"/>
              <w:bottom w:val="single" w:sz="4" w:space="0" w:color="0070C0"/>
              <w:right w:val="single" w:sz="4" w:space="0" w:color="0070C0"/>
            </w:tcBorders>
            <w:shd w:val="clear" w:color="auto" w:fill="auto"/>
            <w:noWrap/>
            <w:vAlign w:val="center"/>
            <w:hideMark/>
          </w:tcPr>
          <w:p w14:paraId="5F6A0C79" w14:textId="77777777" w:rsidR="00F95824" w:rsidRPr="00F95824" w:rsidRDefault="00F95824" w:rsidP="00F95824">
            <w:pPr>
              <w:spacing w:before="0" w:line="240" w:lineRule="auto"/>
              <w:jc w:val="center"/>
              <w:rPr>
                <w:rFonts w:ascii="Calibri" w:eastAsia="Times New Roman" w:hAnsi="Calibri" w:cs="GE SS Text Light"/>
                <w:color w:val="000000"/>
                <w:sz w:val="18"/>
                <w:szCs w:val="18"/>
              </w:rPr>
            </w:pPr>
            <w:r w:rsidRPr="00F95824">
              <w:rPr>
                <w:rFonts w:ascii="Calibri" w:eastAsia="Times New Roman" w:hAnsi="Calibri" w:cs="GE SS Text Light" w:hint="cs"/>
                <w:color w:val="000000"/>
                <w:sz w:val="18"/>
                <w:szCs w:val="18"/>
                <w:rtl/>
              </w:rPr>
              <w:t>٤٤٦,٢٦٧,٧٦٣</w:t>
            </w:r>
          </w:p>
        </w:tc>
        <w:tc>
          <w:tcPr>
            <w:tcW w:w="1440" w:type="dxa"/>
            <w:tcBorders>
              <w:top w:val="nil"/>
              <w:left w:val="single" w:sz="4" w:space="0" w:color="0070C0"/>
              <w:bottom w:val="single" w:sz="4" w:space="0" w:color="0070C0"/>
              <w:right w:val="single" w:sz="4" w:space="0" w:color="0070C0"/>
            </w:tcBorders>
            <w:shd w:val="clear" w:color="auto" w:fill="auto"/>
            <w:noWrap/>
            <w:vAlign w:val="center"/>
            <w:hideMark/>
          </w:tcPr>
          <w:p w14:paraId="026D6E21" w14:textId="77777777" w:rsidR="00F95824" w:rsidRPr="00F95824" w:rsidRDefault="00F95824" w:rsidP="00F95824">
            <w:pPr>
              <w:spacing w:before="0" w:line="240" w:lineRule="auto"/>
              <w:jc w:val="center"/>
              <w:rPr>
                <w:rFonts w:ascii="Calibri" w:eastAsia="Times New Roman" w:hAnsi="Calibri" w:cs="GE SS Text Light"/>
                <w:color w:val="000000"/>
                <w:sz w:val="18"/>
                <w:szCs w:val="18"/>
              </w:rPr>
            </w:pPr>
            <w:r w:rsidRPr="00F95824">
              <w:rPr>
                <w:rFonts w:ascii="Calibri" w:eastAsia="Times New Roman" w:hAnsi="Calibri" w:cs="GE SS Text Light" w:hint="cs"/>
                <w:color w:val="000000"/>
                <w:sz w:val="18"/>
                <w:szCs w:val="18"/>
                <w:rtl/>
              </w:rPr>
              <w:t>٦,٠٥٧,١٨١</w:t>
            </w:r>
          </w:p>
        </w:tc>
        <w:tc>
          <w:tcPr>
            <w:tcW w:w="626" w:type="dxa"/>
            <w:tcBorders>
              <w:top w:val="nil"/>
              <w:left w:val="single" w:sz="4" w:space="0" w:color="0070C0"/>
              <w:bottom w:val="single" w:sz="4" w:space="0" w:color="0070C0"/>
              <w:right w:val="single" w:sz="4" w:space="0" w:color="0070C0"/>
            </w:tcBorders>
            <w:shd w:val="clear" w:color="auto" w:fill="auto"/>
            <w:noWrap/>
            <w:vAlign w:val="center"/>
            <w:hideMark/>
          </w:tcPr>
          <w:p w14:paraId="3B26983E" w14:textId="77777777" w:rsidR="00F95824" w:rsidRPr="00F95824" w:rsidRDefault="00F95824" w:rsidP="00F95824">
            <w:pPr>
              <w:bidi/>
              <w:spacing w:before="0" w:line="240" w:lineRule="auto"/>
              <w:jc w:val="center"/>
              <w:rPr>
                <w:rFonts w:ascii="Calibri" w:eastAsia="Times New Roman" w:hAnsi="Calibri" w:cs="GE SS Text Light"/>
                <w:color w:val="000000"/>
                <w:sz w:val="18"/>
                <w:szCs w:val="18"/>
              </w:rPr>
            </w:pPr>
            <w:r w:rsidRPr="00F95824">
              <w:rPr>
                <w:rFonts w:ascii="Calibri" w:eastAsia="Times New Roman" w:hAnsi="Calibri" w:cs="GE SS Text Light" w:hint="cs"/>
                <w:color w:val="000000"/>
                <w:sz w:val="18"/>
                <w:szCs w:val="18"/>
                <w:rtl/>
              </w:rPr>
              <w:t>١%</w:t>
            </w:r>
          </w:p>
        </w:tc>
      </w:tr>
      <w:tr w:rsidR="00F95824" w:rsidRPr="00F95824" w14:paraId="2C25C861" w14:textId="77777777" w:rsidTr="006665E0">
        <w:trPr>
          <w:trHeight w:val="390"/>
        </w:trPr>
        <w:tc>
          <w:tcPr>
            <w:tcW w:w="579" w:type="dxa"/>
            <w:tcBorders>
              <w:top w:val="nil"/>
              <w:left w:val="single" w:sz="4" w:space="0" w:color="0070C0"/>
              <w:bottom w:val="single" w:sz="4" w:space="0" w:color="0070C0"/>
              <w:right w:val="single" w:sz="4" w:space="0" w:color="0070C0"/>
            </w:tcBorders>
            <w:shd w:val="clear" w:color="auto" w:fill="auto"/>
            <w:noWrap/>
            <w:vAlign w:val="center"/>
            <w:hideMark/>
          </w:tcPr>
          <w:p w14:paraId="12E0C604" w14:textId="77777777" w:rsidR="00F95824" w:rsidRPr="00F95824" w:rsidRDefault="00F95824" w:rsidP="00F95824">
            <w:pPr>
              <w:spacing w:before="0" w:line="240" w:lineRule="auto"/>
              <w:jc w:val="center"/>
              <w:rPr>
                <w:rFonts w:ascii="Calibri" w:eastAsia="Times New Roman" w:hAnsi="Calibri" w:cs="GE SS Text Light"/>
                <w:b/>
                <w:bCs/>
                <w:color w:val="000000"/>
                <w:sz w:val="18"/>
                <w:szCs w:val="18"/>
                <w:rtl/>
              </w:rPr>
            </w:pPr>
            <w:r w:rsidRPr="00F95824">
              <w:rPr>
                <w:rFonts w:ascii="Calibri" w:eastAsia="Times New Roman" w:hAnsi="Calibri" w:cs="GE SS Text Light" w:hint="cs"/>
                <w:b/>
                <w:bCs/>
                <w:color w:val="000000"/>
                <w:sz w:val="18"/>
                <w:szCs w:val="18"/>
              </w:rPr>
              <w:t>32</w:t>
            </w:r>
          </w:p>
        </w:tc>
        <w:tc>
          <w:tcPr>
            <w:tcW w:w="2516" w:type="dxa"/>
            <w:tcBorders>
              <w:top w:val="nil"/>
              <w:left w:val="single" w:sz="4" w:space="0" w:color="0070C0"/>
              <w:bottom w:val="single" w:sz="4" w:space="0" w:color="0070C0"/>
              <w:right w:val="single" w:sz="4" w:space="0" w:color="0070C0"/>
            </w:tcBorders>
            <w:shd w:val="clear" w:color="auto" w:fill="auto"/>
            <w:noWrap/>
            <w:vAlign w:val="center"/>
            <w:hideMark/>
          </w:tcPr>
          <w:p w14:paraId="54193C80" w14:textId="77777777" w:rsidR="00F95824" w:rsidRPr="00F95824" w:rsidRDefault="00F95824" w:rsidP="00F95824">
            <w:pPr>
              <w:bidi/>
              <w:spacing w:before="0" w:line="240" w:lineRule="auto"/>
              <w:rPr>
                <w:rFonts w:ascii="Calibri" w:eastAsia="Times New Roman" w:hAnsi="Calibri" w:cs="GE SS Text Light"/>
                <w:color w:val="000000"/>
                <w:sz w:val="18"/>
                <w:szCs w:val="18"/>
              </w:rPr>
            </w:pPr>
            <w:r w:rsidRPr="00F95824">
              <w:rPr>
                <w:rFonts w:ascii="Calibri" w:eastAsia="Times New Roman" w:hAnsi="Calibri" w:cs="GE SS Text Light" w:hint="cs"/>
                <w:color w:val="000000"/>
                <w:sz w:val="18"/>
                <w:szCs w:val="18"/>
                <w:rtl/>
              </w:rPr>
              <w:t>شركة إبلوم الدولية</w:t>
            </w:r>
          </w:p>
        </w:tc>
        <w:tc>
          <w:tcPr>
            <w:tcW w:w="3150" w:type="dxa"/>
            <w:tcBorders>
              <w:top w:val="nil"/>
              <w:left w:val="single" w:sz="4" w:space="0" w:color="0070C0"/>
              <w:bottom w:val="single" w:sz="4" w:space="0" w:color="0070C0"/>
              <w:right w:val="single" w:sz="4" w:space="0" w:color="0070C0"/>
            </w:tcBorders>
            <w:shd w:val="clear" w:color="auto" w:fill="auto"/>
            <w:noWrap/>
            <w:vAlign w:val="center"/>
            <w:hideMark/>
          </w:tcPr>
          <w:p w14:paraId="6732EB6A" w14:textId="77777777" w:rsidR="00F95824" w:rsidRPr="00F95824" w:rsidRDefault="00F95824" w:rsidP="00F95824">
            <w:pPr>
              <w:spacing w:before="0" w:line="240" w:lineRule="auto"/>
              <w:rPr>
                <w:rFonts w:ascii="Georgia" w:eastAsia="Times New Roman" w:hAnsi="Georgia" w:cs="Calibri"/>
                <w:color w:val="000000"/>
                <w:sz w:val="18"/>
                <w:szCs w:val="18"/>
                <w:rtl/>
              </w:rPr>
            </w:pPr>
            <w:r w:rsidRPr="00F95824">
              <w:rPr>
                <w:rFonts w:ascii="Georgia" w:eastAsia="Times New Roman" w:hAnsi="Georgia" w:cs="Calibri"/>
                <w:color w:val="000000"/>
                <w:sz w:val="18"/>
                <w:szCs w:val="18"/>
              </w:rPr>
              <w:t xml:space="preserve">IPLOM INTERNATIONAL SA </w:t>
            </w:r>
          </w:p>
        </w:tc>
        <w:tc>
          <w:tcPr>
            <w:tcW w:w="1620" w:type="dxa"/>
            <w:tcBorders>
              <w:top w:val="nil"/>
              <w:left w:val="single" w:sz="4" w:space="0" w:color="0070C0"/>
              <w:bottom w:val="single" w:sz="4" w:space="0" w:color="0070C0"/>
              <w:right w:val="single" w:sz="4" w:space="0" w:color="0070C0"/>
            </w:tcBorders>
            <w:shd w:val="clear" w:color="auto" w:fill="auto"/>
            <w:noWrap/>
            <w:vAlign w:val="center"/>
            <w:hideMark/>
          </w:tcPr>
          <w:p w14:paraId="277E3772" w14:textId="77777777" w:rsidR="00F95824" w:rsidRPr="00F95824" w:rsidRDefault="00F95824" w:rsidP="00F95824">
            <w:pPr>
              <w:spacing w:before="0" w:line="240" w:lineRule="auto"/>
              <w:jc w:val="center"/>
              <w:rPr>
                <w:rFonts w:ascii="Calibri" w:eastAsia="Times New Roman" w:hAnsi="Calibri" w:cs="GE SS Text Light"/>
                <w:color w:val="000000"/>
                <w:sz w:val="18"/>
                <w:szCs w:val="18"/>
              </w:rPr>
            </w:pPr>
            <w:r w:rsidRPr="00F95824">
              <w:rPr>
                <w:rFonts w:ascii="Calibri" w:eastAsia="Times New Roman" w:hAnsi="Calibri" w:cs="GE SS Text Light" w:hint="cs"/>
                <w:color w:val="000000"/>
                <w:sz w:val="18"/>
                <w:szCs w:val="18"/>
                <w:rtl/>
              </w:rPr>
              <w:t>٣٩٠,٠٠١,٦٤٠</w:t>
            </w:r>
          </w:p>
        </w:tc>
        <w:tc>
          <w:tcPr>
            <w:tcW w:w="1440" w:type="dxa"/>
            <w:tcBorders>
              <w:top w:val="nil"/>
              <w:left w:val="single" w:sz="4" w:space="0" w:color="0070C0"/>
              <w:bottom w:val="single" w:sz="4" w:space="0" w:color="0070C0"/>
              <w:right w:val="single" w:sz="4" w:space="0" w:color="0070C0"/>
            </w:tcBorders>
            <w:shd w:val="clear" w:color="auto" w:fill="auto"/>
            <w:noWrap/>
            <w:vAlign w:val="center"/>
            <w:hideMark/>
          </w:tcPr>
          <w:p w14:paraId="3021E682" w14:textId="77777777" w:rsidR="00F95824" w:rsidRPr="00F95824" w:rsidRDefault="00F95824" w:rsidP="00F95824">
            <w:pPr>
              <w:spacing w:before="0" w:line="240" w:lineRule="auto"/>
              <w:jc w:val="center"/>
              <w:rPr>
                <w:rFonts w:ascii="Calibri" w:eastAsia="Times New Roman" w:hAnsi="Calibri" w:cs="GE SS Text Light"/>
                <w:color w:val="000000"/>
                <w:sz w:val="18"/>
                <w:szCs w:val="18"/>
              </w:rPr>
            </w:pPr>
            <w:r w:rsidRPr="00F95824">
              <w:rPr>
                <w:rFonts w:ascii="Calibri" w:eastAsia="Times New Roman" w:hAnsi="Calibri" w:cs="GE SS Text Light" w:hint="cs"/>
                <w:color w:val="000000"/>
                <w:sz w:val="18"/>
                <w:szCs w:val="18"/>
                <w:rtl/>
              </w:rPr>
              <w:t>٥,٠٨٦,٩٥٨</w:t>
            </w:r>
          </w:p>
        </w:tc>
        <w:tc>
          <w:tcPr>
            <w:tcW w:w="626" w:type="dxa"/>
            <w:tcBorders>
              <w:top w:val="nil"/>
              <w:left w:val="single" w:sz="4" w:space="0" w:color="0070C0"/>
              <w:bottom w:val="single" w:sz="4" w:space="0" w:color="0070C0"/>
              <w:right w:val="single" w:sz="4" w:space="0" w:color="0070C0"/>
            </w:tcBorders>
            <w:shd w:val="clear" w:color="auto" w:fill="auto"/>
            <w:noWrap/>
            <w:vAlign w:val="center"/>
            <w:hideMark/>
          </w:tcPr>
          <w:p w14:paraId="1F94D7C1" w14:textId="77777777" w:rsidR="00F95824" w:rsidRPr="00F95824" w:rsidRDefault="00F95824" w:rsidP="00F95824">
            <w:pPr>
              <w:bidi/>
              <w:spacing w:before="0" w:line="240" w:lineRule="auto"/>
              <w:jc w:val="center"/>
              <w:rPr>
                <w:rFonts w:ascii="Calibri" w:eastAsia="Times New Roman" w:hAnsi="Calibri" w:cs="GE SS Text Light"/>
                <w:color w:val="000000"/>
                <w:sz w:val="18"/>
                <w:szCs w:val="18"/>
              </w:rPr>
            </w:pPr>
            <w:r w:rsidRPr="00F95824">
              <w:rPr>
                <w:rFonts w:ascii="Calibri" w:eastAsia="Times New Roman" w:hAnsi="Calibri" w:cs="GE SS Text Light" w:hint="cs"/>
                <w:color w:val="000000"/>
                <w:sz w:val="18"/>
                <w:szCs w:val="18"/>
                <w:rtl/>
              </w:rPr>
              <w:t>٠.٥%</w:t>
            </w:r>
          </w:p>
        </w:tc>
      </w:tr>
      <w:tr w:rsidR="00F95824" w:rsidRPr="00F95824" w14:paraId="0B615EA6" w14:textId="77777777" w:rsidTr="006665E0">
        <w:trPr>
          <w:trHeight w:val="390"/>
        </w:trPr>
        <w:tc>
          <w:tcPr>
            <w:tcW w:w="579" w:type="dxa"/>
            <w:tcBorders>
              <w:top w:val="nil"/>
              <w:left w:val="single" w:sz="4" w:space="0" w:color="0070C0"/>
              <w:bottom w:val="single" w:sz="4" w:space="0" w:color="0070C0"/>
              <w:right w:val="single" w:sz="4" w:space="0" w:color="0070C0"/>
            </w:tcBorders>
            <w:shd w:val="clear" w:color="auto" w:fill="auto"/>
            <w:noWrap/>
            <w:vAlign w:val="center"/>
            <w:hideMark/>
          </w:tcPr>
          <w:p w14:paraId="4084ECBB" w14:textId="77777777" w:rsidR="00F95824" w:rsidRPr="00F95824" w:rsidRDefault="00F95824" w:rsidP="00F95824">
            <w:pPr>
              <w:spacing w:before="0" w:line="240" w:lineRule="auto"/>
              <w:jc w:val="center"/>
              <w:rPr>
                <w:rFonts w:ascii="Calibri" w:eastAsia="Times New Roman" w:hAnsi="Calibri" w:cs="GE SS Text Light"/>
                <w:b/>
                <w:bCs/>
                <w:color w:val="000000"/>
                <w:sz w:val="18"/>
                <w:szCs w:val="18"/>
                <w:rtl/>
              </w:rPr>
            </w:pPr>
            <w:r w:rsidRPr="00F95824">
              <w:rPr>
                <w:rFonts w:ascii="Calibri" w:eastAsia="Times New Roman" w:hAnsi="Calibri" w:cs="GE SS Text Light" w:hint="cs"/>
                <w:b/>
                <w:bCs/>
                <w:color w:val="000000"/>
                <w:sz w:val="18"/>
                <w:szCs w:val="18"/>
              </w:rPr>
              <w:t>33</w:t>
            </w:r>
          </w:p>
        </w:tc>
        <w:tc>
          <w:tcPr>
            <w:tcW w:w="2516" w:type="dxa"/>
            <w:tcBorders>
              <w:top w:val="nil"/>
              <w:left w:val="single" w:sz="4" w:space="0" w:color="0070C0"/>
              <w:bottom w:val="single" w:sz="4" w:space="0" w:color="0070C0"/>
              <w:right w:val="single" w:sz="4" w:space="0" w:color="0070C0"/>
            </w:tcBorders>
            <w:shd w:val="clear" w:color="auto" w:fill="auto"/>
            <w:noWrap/>
            <w:vAlign w:val="center"/>
            <w:hideMark/>
          </w:tcPr>
          <w:p w14:paraId="467AA450" w14:textId="77777777" w:rsidR="00F95824" w:rsidRPr="00F95824" w:rsidRDefault="00F95824" w:rsidP="00F95824">
            <w:pPr>
              <w:bidi/>
              <w:spacing w:before="0" w:line="240" w:lineRule="auto"/>
              <w:rPr>
                <w:rFonts w:ascii="Calibri" w:eastAsia="Times New Roman" w:hAnsi="Calibri" w:cs="GE SS Text Light"/>
                <w:color w:val="000000"/>
                <w:sz w:val="18"/>
                <w:szCs w:val="18"/>
              </w:rPr>
            </w:pPr>
            <w:r w:rsidRPr="00F95824">
              <w:rPr>
                <w:rFonts w:ascii="Calibri" w:eastAsia="Times New Roman" w:hAnsi="Calibri" w:cs="GE SS Text Light" w:hint="cs"/>
                <w:color w:val="000000"/>
                <w:sz w:val="18"/>
                <w:szCs w:val="18"/>
                <w:rtl/>
              </w:rPr>
              <w:t>شركة شينغهونغ بتروكيميكال الدولية الخاصة المحدودة</w:t>
            </w:r>
          </w:p>
        </w:tc>
        <w:tc>
          <w:tcPr>
            <w:tcW w:w="3150" w:type="dxa"/>
            <w:tcBorders>
              <w:top w:val="nil"/>
              <w:left w:val="single" w:sz="4" w:space="0" w:color="0070C0"/>
              <w:bottom w:val="single" w:sz="4" w:space="0" w:color="0070C0"/>
              <w:right w:val="single" w:sz="4" w:space="0" w:color="0070C0"/>
            </w:tcBorders>
            <w:shd w:val="clear" w:color="auto" w:fill="auto"/>
            <w:noWrap/>
            <w:vAlign w:val="center"/>
            <w:hideMark/>
          </w:tcPr>
          <w:p w14:paraId="69FE7DDB" w14:textId="77777777" w:rsidR="00F95824" w:rsidRPr="00F95824" w:rsidRDefault="00F95824" w:rsidP="00F95824">
            <w:pPr>
              <w:spacing w:before="0" w:line="240" w:lineRule="auto"/>
              <w:rPr>
                <w:rFonts w:ascii="Georgia" w:eastAsia="Times New Roman" w:hAnsi="Georgia" w:cs="Calibri"/>
                <w:color w:val="000000"/>
                <w:sz w:val="18"/>
                <w:szCs w:val="18"/>
                <w:rtl/>
              </w:rPr>
            </w:pPr>
            <w:r w:rsidRPr="00F95824">
              <w:rPr>
                <w:rFonts w:ascii="Georgia" w:eastAsia="Times New Roman" w:hAnsi="Georgia" w:cs="Calibri"/>
                <w:color w:val="000000"/>
                <w:sz w:val="18"/>
                <w:szCs w:val="18"/>
              </w:rPr>
              <w:t>SHENGHONG PETROCHEMICAL INTERNATIONAL PTE. LTD</w:t>
            </w:r>
          </w:p>
        </w:tc>
        <w:tc>
          <w:tcPr>
            <w:tcW w:w="1620" w:type="dxa"/>
            <w:tcBorders>
              <w:top w:val="nil"/>
              <w:left w:val="single" w:sz="4" w:space="0" w:color="0070C0"/>
              <w:bottom w:val="single" w:sz="4" w:space="0" w:color="0070C0"/>
              <w:right w:val="single" w:sz="4" w:space="0" w:color="0070C0"/>
            </w:tcBorders>
            <w:shd w:val="clear" w:color="auto" w:fill="auto"/>
            <w:noWrap/>
            <w:vAlign w:val="center"/>
            <w:hideMark/>
          </w:tcPr>
          <w:p w14:paraId="632F30DE" w14:textId="77777777" w:rsidR="00F95824" w:rsidRPr="00F95824" w:rsidRDefault="00F95824" w:rsidP="00F95824">
            <w:pPr>
              <w:spacing w:before="0" w:line="240" w:lineRule="auto"/>
              <w:jc w:val="center"/>
              <w:rPr>
                <w:rFonts w:ascii="Calibri" w:eastAsia="Times New Roman" w:hAnsi="Calibri" w:cs="GE SS Text Light"/>
                <w:color w:val="000000"/>
                <w:sz w:val="18"/>
                <w:szCs w:val="18"/>
              </w:rPr>
            </w:pPr>
            <w:r w:rsidRPr="00F95824">
              <w:rPr>
                <w:rFonts w:ascii="Calibri" w:eastAsia="Times New Roman" w:hAnsi="Calibri" w:cs="GE SS Text Light" w:hint="cs"/>
                <w:color w:val="000000"/>
                <w:sz w:val="18"/>
                <w:szCs w:val="18"/>
                <w:rtl/>
              </w:rPr>
              <w:t>٤١٥,١٣٦,١٥٦</w:t>
            </w:r>
          </w:p>
        </w:tc>
        <w:tc>
          <w:tcPr>
            <w:tcW w:w="1440" w:type="dxa"/>
            <w:tcBorders>
              <w:top w:val="nil"/>
              <w:left w:val="single" w:sz="4" w:space="0" w:color="0070C0"/>
              <w:bottom w:val="single" w:sz="4" w:space="0" w:color="0070C0"/>
              <w:right w:val="single" w:sz="4" w:space="0" w:color="0070C0"/>
            </w:tcBorders>
            <w:shd w:val="clear" w:color="auto" w:fill="auto"/>
            <w:noWrap/>
            <w:vAlign w:val="center"/>
            <w:hideMark/>
          </w:tcPr>
          <w:p w14:paraId="2472AD96" w14:textId="77777777" w:rsidR="00F95824" w:rsidRPr="00F95824" w:rsidRDefault="00F95824" w:rsidP="00F95824">
            <w:pPr>
              <w:spacing w:before="0" w:line="240" w:lineRule="auto"/>
              <w:jc w:val="center"/>
              <w:rPr>
                <w:rFonts w:ascii="Calibri" w:eastAsia="Times New Roman" w:hAnsi="Calibri" w:cs="GE SS Text Light"/>
                <w:color w:val="000000"/>
                <w:sz w:val="18"/>
                <w:szCs w:val="18"/>
              </w:rPr>
            </w:pPr>
            <w:r w:rsidRPr="00F95824">
              <w:rPr>
                <w:rFonts w:ascii="Calibri" w:eastAsia="Times New Roman" w:hAnsi="Calibri" w:cs="GE SS Text Light" w:hint="cs"/>
                <w:color w:val="000000"/>
                <w:sz w:val="18"/>
                <w:szCs w:val="18"/>
                <w:rtl/>
              </w:rPr>
              <w:t>٤,٩٤٠,٠٦٤</w:t>
            </w:r>
          </w:p>
        </w:tc>
        <w:tc>
          <w:tcPr>
            <w:tcW w:w="626" w:type="dxa"/>
            <w:tcBorders>
              <w:top w:val="nil"/>
              <w:left w:val="single" w:sz="4" w:space="0" w:color="0070C0"/>
              <w:bottom w:val="single" w:sz="4" w:space="0" w:color="0070C0"/>
              <w:right w:val="single" w:sz="4" w:space="0" w:color="0070C0"/>
            </w:tcBorders>
            <w:shd w:val="clear" w:color="auto" w:fill="auto"/>
            <w:noWrap/>
            <w:vAlign w:val="center"/>
            <w:hideMark/>
          </w:tcPr>
          <w:p w14:paraId="5E7A0D69" w14:textId="77777777" w:rsidR="00F95824" w:rsidRPr="00F95824" w:rsidRDefault="00F95824" w:rsidP="00F95824">
            <w:pPr>
              <w:bidi/>
              <w:spacing w:before="0" w:line="240" w:lineRule="auto"/>
              <w:jc w:val="center"/>
              <w:rPr>
                <w:rFonts w:ascii="Calibri" w:eastAsia="Times New Roman" w:hAnsi="Calibri" w:cs="GE SS Text Light"/>
                <w:color w:val="000000"/>
                <w:sz w:val="18"/>
                <w:szCs w:val="18"/>
              </w:rPr>
            </w:pPr>
            <w:r w:rsidRPr="00F95824">
              <w:rPr>
                <w:rFonts w:ascii="Calibri" w:eastAsia="Times New Roman" w:hAnsi="Calibri" w:cs="GE SS Text Light" w:hint="cs"/>
                <w:color w:val="000000"/>
                <w:sz w:val="18"/>
                <w:szCs w:val="18"/>
                <w:rtl/>
              </w:rPr>
              <w:t>٠.٥%</w:t>
            </w:r>
          </w:p>
        </w:tc>
      </w:tr>
      <w:tr w:rsidR="00F95824" w:rsidRPr="00F95824" w14:paraId="7563E935" w14:textId="77777777" w:rsidTr="006665E0">
        <w:trPr>
          <w:trHeight w:val="390"/>
        </w:trPr>
        <w:tc>
          <w:tcPr>
            <w:tcW w:w="579" w:type="dxa"/>
            <w:tcBorders>
              <w:top w:val="nil"/>
              <w:left w:val="single" w:sz="4" w:space="0" w:color="0070C0"/>
              <w:bottom w:val="single" w:sz="4" w:space="0" w:color="0070C0"/>
              <w:right w:val="single" w:sz="4" w:space="0" w:color="0070C0"/>
            </w:tcBorders>
            <w:shd w:val="clear" w:color="auto" w:fill="auto"/>
            <w:noWrap/>
            <w:vAlign w:val="center"/>
            <w:hideMark/>
          </w:tcPr>
          <w:p w14:paraId="3178B031" w14:textId="77777777" w:rsidR="00F95824" w:rsidRPr="00F95824" w:rsidRDefault="00F95824" w:rsidP="00F95824">
            <w:pPr>
              <w:spacing w:before="0" w:line="240" w:lineRule="auto"/>
              <w:jc w:val="center"/>
              <w:rPr>
                <w:rFonts w:ascii="Calibri" w:eastAsia="Times New Roman" w:hAnsi="Calibri" w:cs="GE SS Text Light"/>
                <w:b/>
                <w:bCs/>
                <w:color w:val="000000"/>
                <w:sz w:val="18"/>
                <w:szCs w:val="18"/>
                <w:rtl/>
              </w:rPr>
            </w:pPr>
            <w:r w:rsidRPr="00F95824">
              <w:rPr>
                <w:rFonts w:ascii="Calibri" w:eastAsia="Times New Roman" w:hAnsi="Calibri" w:cs="GE SS Text Light" w:hint="cs"/>
                <w:b/>
                <w:bCs/>
                <w:color w:val="000000"/>
                <w:sz w:val="18"/>
                <w:szCs w:val="18"/>
              </w:rPr>
              <w:t>34</w:t>
            </w:r>
          </w:p>
        </w:tc>
        <w:tc>
          <w:tcPr>
            <w:tcW w:w="2516" w:type="dxa"/>
            <w:tcBorders>
              <w:top w:val="nil"/>
              <w:left w:val="single" w:sz="4" w:space="0" w:color="0070C0"/>
              <w:bottom w:val="single" w:sz="4" w:space="0" w:color="0070C0"/>
              <w:right w:val="single" w:sz="4" w:space="0" w:color="0070C0"/>
            </w:tcBorders>
            <w:shd w:val="clear" w:color="auto" w:fill="auto"/>
            <w:noWrap/>
            <w:vAlign w:val="center"/>
            <w:hideMark/>
          </w:tcPr>
          <w:p w14:paraId="7E0C0FE1" w14:textId="77777777" w:rsidR="00F95824" w:rsidRPr="00F95824" w:rsidRDefault="00F95824" w:rsidP="00F95824">
            <w:pPr>
              <w:bidi/>
              <w:spacing w:before="0" w:line="240" w:lineRule="auto"/>
              <w:rPr>
                <w:rFonts w:ascii="Calibri" w:eastAsia="Times New Roman" w:hAnsi="Calibri" w:cs="GE SS Text Light"/>
                <w:color w:val="000000"/>
                <w:sz w:val="18"/>
                <w:szCs w:val="18"/>
              </w:rPr>
            </w:pPr>
            <w:r w:rsidRPr="00F95824">
              <w:rPr>
                <w:rFonts w:ascii="Calibri" w:eastAsia="Times New Roman" w:hAnsi="Calibri" w:cs="GE SS Text Light" w:hint="cs"/>
                <w:color w:val="000000"/>
                <w:sz w:val="18"/>
                <w:szCs w:val="18"/>
                <w:rtl/>
              </w:rPr>
              <w:t>توتسا توتال إنرجي</w:t>
            </w:r>
          </w:p>
        </w:tc>
        <w:tc>
          <w:tcPr>
            <w:tcW w:w="3150" w:type="dxa"/>
            <w:tcBorders>
              <w:top w:val="nil"/>
              <w:left w:val="single" w:sz="4" w:space="0" w:color="0070C0"/>
              <w:bottom w:val="single" w:sz="4" w:space="0" w:color="0070C0"/>
              <w:right w:val="single" w:sz="4" w:space="0" w:color="0070C0"/>
            </w:tcBorders>
            <w:shd w:val="clear" w:color="auto" w:fill="auto"/>
            <w:noWrap/>
            <w:vAlign w:val="center"/>
            <w:hideMark/>
          </w:tcPr>
          <w:p w14:paraId="2FCA20E7" w14:textId="77777777" w:rsidR="00F95824" w:rsidRPr="00F95824" w:rsidRDefault="00F95824" w:rsidP="00F95824">
            <w:pPr>
              <w:spacing w:before="0" w:line="240" w:lineRule="auto"/>
              <w:rPr>
                <w:rFonts w:ascii="Georgia" w:eastAsia="Times New Roman" w:hAnsi="Georgia" w:cs="Calibri"/>
                <w:color w:val="000000"/>
                <w:sz w:val="18"/>
                <w:szCs w:val="18"/>
                <w:rtl/>
              </w:rPr>
            </w:pPr>
            <w:r w:rsidRPr="00F95824">
              <w:rPr>
                <w:rFonts w:ascii="Georgia" w:eastAsia="Times New Roman" w:hAnsi="Georgia" w:cs="Calibri"/>
                <w:color w:val="000000"/>
                <w:sz w:val="18"/>
                <w:szCs w:val="18"/>
              </w:rPr>
              <w:t>TOTSA TOTALENERGY</w:t>
            </w:r>
          </w:p>
        </w:tc>
        <w:tc>
          <w:tcPr>
            <w:tcW w:w="1620" w:type="dxa"/>
            <w:tcBorders>
              <w:top w:val="nil"/>
              <w:left w:val="single" w:sz="4" w:space="0" w:color="0070C0"/>
              <w:bottom w:val="single" w:sz="4" w:space="0" w:color="0070C0"/>
              <w:right w:val="single" w:sz="4" w:space="0" w:color="0070C0"/>
            </w:tcBorders>
            <w:shd w:val="clear" w:color="auto" w:fill="auto"/>
            <w:noWrap/>
            <w:vAlign w:val="center"/>
            <w:hideMark/>
          </w:tcPr>
          <w:p w14:paraId="785D02A0" w14:textId="77777777" w:rsidR="00F95824" w:rsidRPr="00F95824" w:rsidRDefault="00F95824" w:rsidP="00F95824">
            <w:pPr>
              <w:spacing w:before="0" w:line="240" w:lineRule="auto"/>
              <w:jc w:val="center"/>
              <w:rPr>
                <w:rFonts w:ascii="Calibri" w:eastAsia="Times New Roman" w:hAnsi="Calibri" w:cs="GE SS Text Light"/>
                <w:color w:val="000000"/>
                <w:sz w:val="18"/>
                <w:szCs w:val="18"/>
              </w:rPr>
            </w:pPr>
            <w:r w:rsidRPr="00F95824">
              <w:rPr>
                <w:rFonts w:ascii="Calibri" w:eastAsia="Times New Roman" w:hAnsi="Calibri" w:cs="GE SS Text Light" w:hint="cs"/>
                <w:color w:val="000000"/>
                <w:sz w:val="18"/>
                <w:szCs w:val="18"/>
                <w:rtl/>
              </w:rPr>
              <w:t>٢٨٥,٧٩٧,٨١٨</w:t>
            </w:r>
          </w:p>
        </w:tc>
        <w:tc>
          <w:tcPr>
            <w:tcW w:w="1440" w:type="dxa"/>
            <w:tcBorders>
              <w:top w:val="nil"/>
              <w:left w:val="single" w:sz="4" w:space="0" w:color="0070C0"/>
              <w:bottom w:val="single" w:sz="4" w:space="0" w:color="0070C0"/>
              <w:right w:val="single" w:sz="4" w:space="0" w:color="0070C0"/>
            </w:tcBorders>
            <w:shd w:val="clear" w:color="auto" w:fill="auto"/>
            <w:noWrap/>
            <w:vAlign w:val="center"/>
            <w:hideMark/>
          </w:tcPr>
          <w:p w14:paraId="233AA39F" w14:textId="77777777" w:rsidR="00F95824" w:rsidRPr="00F95824" w:rsidRDefault="00F95824" w:rsidP="00F95824">
            <w:pPr>
              <w:spacing w:before="0" w:line="240" w:lineRule="auto"/>
              <w:jc w:val="center"/>
              <w:rPr>
                <w:rFonts w:ascii="Calibri" w:eastAsia="Times New Roman" w:hAnsi="Calibri" w:cs="GE SS Text Light"/>
                <w:color w:val="000000"/>
                <w:sz w:val="18"/>
                <w:szCs w:val="18"/>
              </w:rPr>
            </w:pPr>
            <w:r w:rsidRPr="00F95824">
              <w:rPr>
                <w:rFonts w:ascii="Calibri" w:eastAsia="Times New Roman" w:hAnsi="Calibri" w:cs="GE SS Text Light" w:hint="cs"/>
                <w:color w:val="000000"/>
                <w:sz w:val="18"/>
                <w:szCs w:val="18"/>
                <w:rtl/>
              </w:rPr>
              <w:t>٤,٠٦٢,٢٧٥</w:t>
            </w:r>
          </w:p>
        </w:tc>
        <w:tc>
          <w:tcPr>
            <w:tcW w:w="626" w:type="dxa"/>
            <w:tcBorders>
              <w:top w:val="nil"/>
              <w:left w:val="single" w:sz="4" w:space="0" w:color="0070C0"/>
              <w:bottom w:val="single" w:sz="4" w:space="0" w:color="0070C0"/>
              <w:right w:val="single" w:sz="4" w:space="0" w:color="0070C0"/>
            </w:tcBorders>
            <w:shd w:val="clear" w:color="auto" w:fill="auto"/>
            <w:noWrap/>
            <w:vAlign w:val="center"/>
            <w:hideMark/>
          </w:tcPr>
          <w:p w14:paraId="1BA3C908" w14:textId="77777777" w:rsidR="00F95824" w:rsidRPr="00F95824" w:rsidRDefault="00F95824" w:rsidP="00F95824">
            <w:pPr>
              <w:bidi/>
              <w:spacing w:before="0" w:line="240" w:lineRule="auto"/>
              <w:jc w:val="center"/>
              <w:rPr>
                <w:rFonts w:ascii="Calibri" w:eastAsia="Times New Roman" w:hAnsi="Calibri" w:cs="GE SS Text Light"/>
                <w:color w:val="000000"/>
                <w:sz w:val="18"/>
                <w:szCs w:val="18"/>
              </w:rPr>
            </w:pPr>
            <w:r w:rsidRPr="00F95824">
              <w:rPr>
                <w:rFonts w:ascii="Calibri" w:eastAsia="Times New Roman" w:hAnsi="Calibri" w:cs="GE SS Text Light" w:hint="cs"/>
                <w:color w:val="000000"/>
                <w:sz w:val="18"/>
                <w:szCs w:val="18"/>
                <w:rtl/>
              </w:rPr>
              <w:t>٠.٤%</w:t>
            </w:r>
          </w:p>
        </w:tc>
      </w:tr>
      <w:tr w:rsidR="00F95824" w:rsidRPr="00F95824" w14:paraId="69ABD078" w14:textId="77777777" w:rsidTr="006665E0">
        <w:trPr>
          <w:trHeight w:val="390"/>
        </w:trPr>
        <w:tc>
          <w:tcPr>
            <w:tcW w:w="579" w:type="dxa"/>
            <w:tcBorders>
              <w:top w:val="nil"/>
              <w:left w:val="single" w:sz="4" w:space="0" w:color="0070C0"/>
              <w:bottom w:val="single" w:sz="4" w:space="0" w:color="0070C0"/>
              <w:right w:val="single" w:sz="4" w:space="0" w:color="0070C0"/>
            </w:tcBorders>
            <w:shd w:val="clear" w:color="auto" w:fill="auto"/>
            <w:noWrap/>
            <w:vAlign w:val="center"/>
            <w:hideMark/>
          </w:tcPr>
          <w:p w14:paraId="14F68407" w14:textId="77777777" w:rsidR="00F95824" w:rsidRPr="00F95824" w:rsidRDefault="00F95824" w:rsidP="00F95824">
            <w:pPr>
              <w:spacing w:before="0" w:line="240" w:lineRule="auto"/>
              <w:jc w:val="center"/>
              <w:rPr>
                <w:rFonts w:ascii="Calibri" w:eastAsia="Times New Roman" w:hAnsi="Calibri" w:cs="GE SS Text Light"/>
                <w:b/>
                <w:bCs/>
                <w:color w:val="000000"/>
                <w:sz w:val="18"/>
                <w:szCs w:val="18"/>
                <w:rtl/>
              </w:rPr>
            </w:pPr>
            <w:r w:rsidRPr="00F95824">
              <w:rPr>
                <w:rFonts w:ascii="Calibri" w:eastAsia="Times New Roman" w:hAnsi="Calibri" w:cs="GE SS Text Light" w:hint="cs"/>
                <w:b/>
                <w:bCs/>
                <w:color w:val="000000"/>
                <w:sz w:val="18"/>
                <w:szCs w:val="18"/>
              </w:rPr>
              <w:t>35</w:t>
            </w:r>
          </w:p>
        </w:tc>
        <w:tc>
          <w:tcPr>
            <w:tcW w:w="2516" w:type="dxa"/>
            <w:tcBorders>
              <w:top w:val="nil"/>
              <w:left w:val="single" w:sz="4" w:space="0" w:color="0070C0"/>
              <w:bottom w:val="single" w:sz="4" w:space="0" w:color="0070C0"/>
              <w:right w:val="single" w:sz="4" w:space="0" w:color="0070C0"/>
            </w:tcBorders>
            <w:shd w:val="clear" w:color="auto" w:fill="auto"/>
            <w:noWrap/>
            <w:vAlign w:val="center"/>
            <w:hideMark/>
          </w:tcPr>
          <w:p w14:paraId="5033B810" w14:textId="77777777" w:rsidR="00F95824" w:rsidRPr="00F95824" w:rsidRDefault="00F95824" w:rsidP="00F95824">
            <w:pPr>
              <w:bidi/>
              <w:spacing w:before="0" w:line="240" w:lineRule="auto"/>
              <w:rPr>
                <w:rFonts w:ascii="Calibri" w:eastAsia="Times New Roman" w:hAnsi="Calibri" w:cs="GE SS Text Light"/>
                <w:color w:val="000000"/>
                <w:sz w:val="18"/>
                <w:szCs w:val="18"/>
              </w:rPr>
            </w:pPr>
            <w:r w:rsidRPr="00F95824">
              <w:rPr>
                <w:rFonts w:ascii="Calibri" w:eastAsia="Times New Roman" w:hAnsi="Calibri" w:cs="GE SS Text Light" w:hint="cs"/>
                <w:color w:val="000000"/>
                <w:sz w:val="18"/>
                <w:szCs w:val="18"/>
                <w:rtl/>
              </w:rPr>
              <w:t>شركة سيبسا</w:t>
            </w:r>
          </w:p>
        </w:tc>
        <w:tc>
          <w:tcPr>
            <w:tcW w:w="3150" w:type="dxa"/>
            <w:tcBorders>
              <w:top w:val="nil"/>
              <w:left w:val="single" w:sz="4" w:space="0" w:color="0070C0"/>
              <w:bottom w:val="single" w:sz="4" w:space="0" w:color="0070C0"/>
              <w:right w:val="single" w:sz="4" w:space="0" w:color="0070C0"/>
            </w:tcBorders>
            <w:shd w:val="clear" w:color="auto" w:fill="auto"/>
            <w:noWrap/>
            <w:vAlign w:val="center"/>
            <w:hideMark/>
          </w:tcPr>
          <w:p w14:paraId="6B292E81" w14:textId="77777777" w:rsidR="00F95824" w:rsidRPr="00F95824" w:rsidRDefault="00F95824" w:rsidP="00F95824">
            <w:pPr>
              <w:spacing w:before="0" w:line="240" w:lineRule="auto"/>
              <w:rPr>
                <w:rFonts w:ascii="Georgia" w:eastAsia="Times New Roman" w:hAnsi="Georgia" w:cs="Calibri"/>
                <w:color w:val="000000"/>
                <w:sz w:val="18"/>
                <w:szCs w:val="18"/>
                <w:rtl/>
              </w:rPr>
            </w:pPr>
            <w:r w:rsidRPr="00F95824">
              <w:rPr>
                <w:rFonts w:ascii="Georgia" w:eastAsia="Times New Roman" w:hAnsi="Georgia" w:cs="Calibri"/>
                <w:color w:val="000000"/>
                <w:sz w:val="18"/>
                <w:szCs w:val="18"/>
              </w:rPr>
              <w:t>CEPSA</w:t>
            </w:r>
          </w:p>
        </w:tc>
        <w:tc>
          <w:tcPr>
            <w:tcW w:w="1620" w:type="dxa"/>
            <w:tcBorders>
              <w:top w:val="nil"/>
              <w:left w:val="single" w:sz="4" w:space="0" w:color="0070C0"/>
              <w:bottom w:val="single" w:sz="4" w:space="0" w:color="0070C0"/>
              <w:right w:val="single" w:sz="4" w:space="0" w:color="0070C0"/>
            </w:tcBorders>
            <w:shd w:val="clear" w:color="auto" w:fill="auto"/>
            <w:noWrap/>
            <w:vAlign w:val="center"/>
            <w:hideMark/>
          </w:tcPr>
          <w:p w14:paraId="25E9EBE6" w14:textId="77777777" w:rsidR="00F95824" w:rsidRPr="00F95824" w:rsidRDefault="00F95824" w:rsidP="00F95824">
            <w:pPr>
              <w:spacing w:before="0" w:line="240" w:lineRule="auto"/>
              <w:jc w:val="center"/>
              <w:rPr>
                <w:rFonts w:ascii="Calibri" w:eastAsia="Times New Roman" w:hAnsi="Calibri" w:cs="GE SS Text Light"/>
                <w:color w:val="000000"/>
                <w:sz w:val="18"/>
                <w:szCs w:val="18"/>
              </w:rPr>
            </w:pPr>
            <w:r w:rsidRPr="00F95824">
              <w:rPr>
                <w:rFonts w:ascii="Calibri" w:eastAsia="Times New Roman" w:hAnsi="Calibri" w:cs="GE SS Text Light" w:hint="cs"/>
                <w:color w:val="000000"/>
                <w:sz w:val="18"/>
                <w:szCs w:val="18"/>
                <w:rtl/>
              </w:rPr>
              <w:t>٢٨٦,٧٤١,٢١٠</w:t>
            </w:r>
          </w:p>
        </w:tc>
        <w:tc>
          <w:tcPr>
            <w:tcW w:w="1440" w:type="dxa"/>
            <w:tcBorders>
              <w:top w:val="nil"/>
              <w:left w:val="single" w:sz="4" w:space="0" w:color="0070C0"/>
              <w:bottom w:val="single" w:sz="4" w:space="0" w:color="0070C0"/>
              <w:right w:val="single" w:sz="4" w:space="0" w:color="0070C0"/>
            </w:tcBorders>
            <w:shd w:val="clear" w:color="auto" w:fill="auto"/>
            <w:noWrap/>
            <w:vAlign w:val="center"/>
            <w:hideMark/>
          </w:tcPr>
          <w:p w14:paraId="1A0B92BA" w14:textId="77777777" w:rsidR="00F95824" w:rsidRPr="00F95824" w:rsidRDefault="00F95824" w:rsidP="00F95824">
            <w:pPr>
              <w:spacing w:before="0" w:line="240" w:lineRule="auto"/>
              <w:jc w:val="center"/>
              <w:rPr>
                <w:rFonts w:ascii="Calibri" w:eastAsia="Times New Roman" w:hAnsi="Calibri" w:cs="GE SS Text Light"/>
                <w:color w:val="000000"/>
                <w:sz w:val="18"/>
                <w:szCs w:val="18"/>
              </w:rPr>
            </w:pPr>
            <w:r w:rsidRPr="00F95824">
              <w:rPr>
                <w:rFonts w:ascii="Calibri" w:eastAsia="Times New Roman" w:hAnsi="Calibri" w:cs="GE SS Text Light" w:hint="cs"/>
                <w:color w:val="000000"/>
                <w:sz w:val="18"/>
                <w:szCs w:val="18"/>
                <w:rtl/>
              </w:rPr>
              <w:t>٣,٩٠٥,٧٧٥</w:t>
            </w:r>
          </w:p>
        </w:tc>
        <w:tc>
          <w:tcPr>
            <w:tcW w:w="626" w:type="dxa"/>
            <w:tcBorders>
              <w:top w:val="nil"/>
              <w:left w:val="single" w:sz="4" w:space="0" w:color="0070C0"/>
              <w:bottom w:val="single" w:sz="4" w:space="0" w:color="0070C0"/>
              <w:right w:val="single" w:sz="4" w:space="0" w:color="0070C0"/>
            </w:tcBorders>
            <w:shd w:val="clear" w:color="auto" w:fill="auto"/>
            <w:noWrap/>
            <w:vAlign w:val="center"/>
            <w:hideMark/>
          </w:tcPr>
          <w:p w14:paraId="49089793" w14:textId="77777777" w:rsidR="00F95824" w:rsidRPr="00F95824" w:rsidRDefault="00F95824" w:rsidP="00F95824">
            <w:pPr>
              <w:bidi/>
              <w:spacing w:before="0" w:line="240" w:lineRule="auto"/>
              <w:jc w:val="center"/>
              <w:rPr>
                <w:rFonts w:ascii="Calibri" w:eastAsia="Times New Roman" w:hAnsi="Calibri" w:cs="GE SS Text Light"/>
                <w:color w:val="000000"/>
                <w:sz w:val="18"/>
                <w:szCs w:val="18"/>
              </w:rPr>
            </w:pPr>
            <w:r w:rsidRPr="00F95824">
              <w:rPr>
                <w:rFonts w:ascii="Calibri" w:eastAsia="Times New Roman" w:hAnsi="Calibri" w:cs="GE SS Text Light" w:hint="cs"/>
                <w:color w:val="000000"/>
                <w:sz w:val="18"/>
                <w:szCs w:val="18"/>
                <w:rtl/>
              </w:rPr>
              <w:t>٠.٤%</w:t>
            </w:r>
          </w:p>
        </w:tc>
      </w:tr>
      <w:tr w:rsidR="00F95824" w:rsidRPr="00F95824" w14:paraId="4249D8F8" w14:textId="77777777" w:rsidTr="006665E0">
        <w:trPr>
          <w:trHeight w:val="390"/>
        </w:trPr>
        <w:tc>
          <w:tcPr>
            <w:tcW w:w="579" w:type="dxa"/>
            <w:tcBorders>
              <w:top w:val="nil"/>
              <w:left w:val="single" w:sz="4" w:space="0" w:color="0070C0"/>
              <w:bottom w:val="single" w:sz="4" w:space="0" w:color="0070C0"/>
              <w:right w:val="single" w:sz="4" w:space="0" w:color="0070C0"/>
            </w:tcBorders>
            <w:shd w:val="clear" w:color="auto" w:fill="auto"/>
            <w:noWrap/>
            <w:vAlign w:val="center"/>
            <w:hideMark/>
          </w:tcPr>
          <w:p w14:paraId="7F698546" w14:textId="77777777" w:rsidR="00F95824" w:rsidRPr="00F95824" w:rsidRDefault="00F95824" w:rsidP="00F95824">
            <w:pPr>
              <w:spacing w:before="0" w:line="240" w:lineRule="auto"/>
              <w:jc w:val="center"/>
              <w:rPr>
                <w:rFonts w:ascii="Calibri" w:eastAsia="Times New Roman" w:hAnsi="Calibri" w:cs="GE SS Text Light"/>
                <w:b/>
                <w:bCs/>
                <w:color w:val="000000"/>
                <w:sz w:val="18"/>
                <w:szCs w:val="18"/>
                <w:rtl/>
              </w:rPr>
            </w:pPr>
            <w:r w:rsidRPr="00F95824">
              <w:rPr>
                <w:rFonts w:ascii="Calibri" w:eastAsia="Times New Roman" w:hAnsi="Calibri" w:cs="GE SS Text Light" w:hint="cs"/>
                <w:b/>
                <w:bCs/>
                <w:color w:val="000000"/>
                <w:sz w:val="18"/>
                <w:szCs w:val="18"/>
              </w:rPr>
              <w:t>36</w:t>
            </w:r>
          </w:p>
        </w:tc>
        <w:tc>
          <w:tcPr>
            <w:tcW w:w="2516" w:type="dxa"/>
            <w:tcBorders>
              <w:top w:val="nil"/>
              <w:left w:val="single" w:sz="4" w:space="0" w:color="0070C0"/>
              <w:bottom w:val="single" w:sz="4" w:space="0" w:color="0070C0"/>
              <w:right w:val="single" w:sz="4" w:space="0" w:color="0070C0"/>
            </w:tcBorders>
            <w:shd w:val="clear" w:color="auto" w:fill="auto"/>
            <w:noWrap/>
            <w:vAlign w:val="center"/>
            <w:hideMark/>
          </w:tcPr>
          <w:p w14:paraId="0E2ACE09" w14:textId="77777777" w:rsidR="00F95824" w:rsidRPr="00F95824" w:rsidRDefault="00F95824" w:rsidP="00F95824">
            <w:pPr>
              <w:bidi/>
              <w:spacing w:before="0" w:line="240" w:lineRule="auto"/>
              <w:rPr>
                <w:rFonts w:ascii="Calibri" w:eastAsia="Times New Roman" w:hAnsi="Calibri" w:cs="GE SS Text Light"/>
                <w:color w:val="000000"/>
                <w:sz w:val="18"/>
                <w:szCs w:val="18"/>
              </w:rPr>
            </w:pPr>
            <w:r w:rsidRPr="00F95824">
              <w:rPr>
                <w:rFonts w:ascii="Calibri" w:eastAsia="Times New Roman" w:hAnsi="Calibri" w:cs="GE SS Text Light" w:hint="cs"/>
                <w:color w:val="000000"/>
                <w:sz w:val="18"/>
                <w:szCs w:val="18"/>
                <w:rtl/>
              </w:rPr>
              <w:t>شركة هينغلي للبتروكيماويات الدولية المحدودة</w:t>
            </w:r>
          </w:p>
        </w:tc>
        <w:tc>
          <w:tcPr>
            <w:tcW w:w="3150" w:type="dxa"/>
            <w:tcBorders>
              <w:top w:val="nil"/>
              <w:left w:val="single" w:sz="4" w:space="0" w:color="0070C0"/>
              <w:bottom w:val="single" w:sz="4" w:space="0" w:color="0070C0"/>
              <w:right w:val="single" w:sz="4" w:space="0" w:color="0070C0"/>
            </w:tcBorders>
            <w:shd w:val="clear" w:color="auto" w:fill="auto"/>
            <w:noWrap/>
            <w:vAlign w:val="center"/>
            <w:hideMark/>
          </w:tcPr>
          <w:p w14:paraId="1B2EEFA3" w14:textId="77777777" w:rsidR="00F95824" w:rsidRPr="00F95824" w:rsidRDefault="00F95824" w:rsidP="00F95824">
            <w:pPr>
              <w:spacing w:before="0" w:line="240" w:lineRule="auto"/>
              <w:rPr>
                <w:rFonts w:ascii="Georgia" w:eastAsia="Times New Roman" w:hAnsi="Georgia" w:cs="Calibri"/>
                <w:color w:val="000000"/>
                <w:sz w:val="18"/>
                <w:szCs w:val="18"/>
                <w:rtl/>
              </w:rPr>
            </w:pPr>
            <w:r w:rsidRPr="00F95824">
              <w:rPr>
                <w:rFonts w:ascii="Georgia" w:eastAsia="Times New Roman" w:hAnsi="Georgia" w:cs="Calibri"/>
                <w:color w:val="000000"/>
                <w:sz w:val="18"/>
                <w:szCs w:val="18"/>
              </w:rPr>
              <w:t>HENGLI PETROCHEMICAL INTERNATIONAL PTE. LTD</w:t>
            </w:r>
          </w:p>
        </w:tc>
        <w:tc>
          <w:tcPr>
            <w:tcW w:w="1620" w:type="dxa"/>
            <w:tcBorders>
              <w:top w:val="nil"/>
              <w:left w:val="single" w:sz="4" w:space="0" w:color="0070C0"/>
              <w:bottom w:val="single" w:sz="4" w:space="0" w:color="0070C0"/>
              <w:right w:val="single" w:sz="4" w:space="0" w:color="0070C0"/>
            </w:tcBorders>
            <w:shd w:val="clear" w:color="auto" w:fill="auto"/>
            <w:noWrap/>
            <w:vAlign w:val="center"/>
            <w:hideMark/>
          </w:tcPr>
          <w:p w14:paraId="72ABF4D0" w14:textId="77777777" w:rsidR="00F95824" w:rsidRPr="00F95824" w:rsidRDefault="00F95824" w:rsidP="00F95824">
            <w:pPr>
              <w:spacing w:before="0" w:line="240" w:lineRule="auto"/>
              <w:jc w:val="center"/>
              <w:rPr>
                <w:rFonts w:ascii="Calibri" w:eastAsia="Times New Roman" w:hAnsi="Calibri" w:cs="GE SS Text Light"/>
                <w:color w:val="000000"/>
                <w:sz w:val="18"/>
                <w:szCs w:val="18"/>
              </w:rPr>
            </w:pPr>
            <w:r w:rsidRPr="00F95824">
              <w:rPr>
                <w:rFonts w:ascii="Calibri" w:eastAsia="Times New Roman" w:hAnsi="Calibri" w:cs="GE SS Text Light" w:hint="cs"/>
                <w:color w:val="000000"/>
                <w:sz w:val="18"/>
                <w:szCs w:val="18"/>
                <w:rtl/>
              </w:rPr>
              <w:t>٣٣٦,١٩٧,١٢٦</w:t>
            </w:r>
          </w:p>
        </w:tc>
        <w:tc>
          <w:tcPr>
            <w:tcW w:w="1440" w:type="dxa"/>
            <w:tcBorders>
              <w:top w:val="nil"/>
              <w:left w:val="single" w:sz="4" w:space="0" w:color="0070C0"/>
              <w:bottom w:val="single" w:sz="4" w:space="0" w:color="0070C0"/>
              <w:right w:val="single" w:sz="4" w:space="0" w:color="0070C0"/>
            </w:tcBorders>
            <w:shd w:val="clear" w:color="auto" w:fill="auto"/>
            <w:noWrap/>
            <w:vAlign w:val="center"/>
            <w:hideMark/>
          </w:tcPr>
          <w:p w14:paraId="49DBBD08" w14:textId="77777777" w:rsidR="00F95824" w:rsidRPr="00F95824" w:rsidRDefault="00F95824" w:rsidP="00F95824">
            <w:pPr>
              <w:spacing w:before="0" w:line="240" w:lineRule="auto"/>
              <w:jc w:val="center"/>
              <w:rPr>
                <w:rFonts w:ascii="Calibri" w:eastAsia="Times New Roman" w:hAnsi="Calibri" w:cs="GE SS Text Light"/>
                <w:color w:val="000000"/>
                <w:sz w:val="18"/>
                <w:szCs w:val="18"/>
              </w:rPr>
            </w:pPr>
            <w:r w:rsidRPr="00F95824">
              <w:rPr>
                <w:rFonts w:ascii="Calibri" w:eastAsia="Times New Roman" w:hAnsi="Calibri" w:cs="GE SS Text Light" w:hint="cs"/>
                <w:color w:val="000000"/>
                <w:sz w:val="18"/>
                <w:szCs w:val="18"/>
                <w:rtl/>
              </w:rPr>
              <w:t>٣,٨٩٠,٢١١</w:t>
            </w:r>
          </w:p>
        </w:tc>
        <w:tc>
          <w:tcPr>
            <w:tcW w:w="626" w:type="dxa"/>
            <w:tcBorders>
              <w:top w:val="nil"/>
              <w:left w:val="single" w:sz="4" w:space="0" w:color="0070C0"/>
              <w:bottom w:val="single" w:sz="4" w:space="0" w:color="0070C0"/>
              <w:right w:val="single" w:sz="4" w:space="0" w:color="0070C0"/>
            </w:tcBorders>
            <w:shd w:val="clear" w:color="auto" w:fill="auto"/>
            <w:noWrap/>
            <w:vAlign w:val="center"/>
            <w:hideMark/>
          </w:tcPr>
          <w:p w14:paraId="0DEFC449" w14:textId="77777777" w:rsidR="00F95824" w:rsidRPr="00F95824" w:rsidRDefault="00F95824" w:rsidP="00F95824">
            <w:pPr>
              <w:bidi/>
              <w:spacing w:before="0" w:line="240" w:lineRule="auto"/>
              <w:jc w:val="center"/>
              <w:rPr>
                <w:rFonts w:ascii="Calibri" w:eastAsia="Times New Roman" w:hAnsi="Calibri" w:cs="GE SS Text Light"/>
                <w:color w:val="000000"/>
                <w:sz w:val="18"/>
                <w:szCs w:val="18"/>
              </w:rPr>
            </w:pPr>
            <w:r w:rsidRPr="00F95824">
              <w:rPr>
                <w:rFonts w:ascii="Calibri" w:eastAsia="Times New Roman" w:hAnsi="Calibri" w:cs="GE SS Text Light" w:hint="cs"/>
                <w:color w:val="000000"/>
                <w:sz w:val="18"/>
                <w:szCs w:val="18"/>
                <w:rtl/>
              </w:rPr>
              <w:t>٠.٤%</w:t>
            </w:r>
          </w:p>
        </w:tc>
      </w:tr>
      <w:tr w:rsidR="00F95824" w:rsidRPr="00F95824" w14:paraId="39F25E53" w14:textId="77777777" w:rsidTr="006665E0">
        <w:trPr>
          <w:trHeight w:val="390"/>
        </w:trPr>
        <w:tc>
          <w:tcPr>
            <w:tcW w:w="579" w:type="dxa"/>
            <w:tcBorders>
              <w:top w:val="nil"/>
              <w:left w:val="single" w:sz="4" w:space="0" w:color="0070C0"/>
              <w:bottom w:val="single" w:sz="4" w:space="0" w:color="0070C0"/>
              <w:right w:val="single" w:sz="4" w:space="0" w:color="0070C0"/>
            </w:tcBorders>
            <w:shd w:val="clear" w:color="auto" w:fill="auto"/>
            <w:noWrap/>
            <w:vAlign w:val="center"/>
            <w:hideMark/>
          </w:tcPr>
          <w:p w14:paraId="261581A1" w14:textId="77777777" w:rsidR="00F95824" w:rsidRPr="00F95824" w:rsidRDefault="00F95824" w:rsidP="00F95824">
            <w:pPr>
              <w:spacing w:before="0" w:line="240" w:lineRule="auto"/>
              <w:jc w:val="center"/>
              <w:rPr>
                <w:rFonts w:ascii="Calibri" w:eastAsia="Times New Roman" w:hAnsi="Calibri" w:cs="GE SS Text Light"/>
                <w:b/>
                <w:bCs/>
                <w:color w:val="000000"/>
                <w:sz w:val="18"/>
                <w:szCs w:val="18"/>
                <w:rtl/>
              </w:rPr>
            </w:pPr>
            <w:r w:rsidRPr="00F95824">
              <w:rPr>
                <w:rFonts w:ascii="Calibri" w:eastAsia="Times New Roman" w:hAnsi="Calibri" w:cs="GE SS Text Light" w:hint="cs"/>
                <w:b/>
                <w:bCs/>
                <w:color w:val="000000"/>
                <w:sz w:val="18"/>
                <w:szCs w:val="18"/>
              </w:rPr>
              <w:t>37</w:t>
            </w:r>
          </w:p>
        </w:tc>
        <w:tc>
          <w:tcPr>
            <w:tcW w:w="2516" w:type="dxa"/>
            <w:tcBorders>
              <w:top w:val="nil"/>
              <w:left w:val="single" w:sz="4" w:space="0" w:color="0070C0"/>
              <w:bottom w:val="single" w:sz="4" w:space="0" w:color="0070C0"/>
              <w:right w:val="single" w:sz="4" w:space="0" w:color="0070C0"/>
            </w:tcBorders>
            <w:shd w:val="clear" w:color="auto" w:fill="auto"/>
            <w:noWrap/>
            <w:vAlign w:val="center"/>
            <w:hideMark/>
          </w:tcPr>
          <w:p w14:paraId="221AC7AB" w14:textId="77777777" w:rsidR="00F95824" w:rsidRPr="00F95824" w:rsidRDefault="00F95824" w:rsidP="00F95824">
            <w:pPr>
              <w:bidi/>
              <w:spacing w:before="0" w:line="240" w:lineRule="auto"/>
              <w:rPr>
                <w:rFonts w:ascii="Calibri" w:eastAsia="Times New Roman" w:hAnsi="Calibri" w:cs="GE SS Text Light"/>
                <w:color w:val="000000"/>
                <w:sz w:val="18"/>
                <w:szCs w:val="18"/>
              </w:rPr>
            </w:pPr>
            <w:r w:rsidRPr="00F95824">
              <w:rPr>
                <w:rFonts w:ascii="Calibri" w:eastAsia="Times New Roman" w:hAnsi="Calibri" w:cs="GE SS Text Light" w:hint="cs"/>
                <w:color w:val="000000"/>
                <w:sz w:val="18"/>
                <w:szCs w:val="18"/>
                <w:rtl/>
              </w:rPr>
              <w:t>شركة فورموزا للبتروكيماويات</w:t>
            </w:r>
          </w:p>
        </w:tc>
        <w:tc>
          <w:tcPr>
            <w:tcW w:w="3150" w:type="dxa"/>
            <w:tcBorders>
              <w:top w:val="nil"/>
              <w:left w:val="single" w:sz="4" w:space="0" w:color="0070C0"/>
              <w:bottom w:val="single" w:sz="4" w:space="0" w:color="0070C0"/>
              <w:right w:val="single" w:sz="4" w:space="0" w:color="0070C0"/>
            </w:tcBorders>
            <w:shd w:val="clear" w:color="auto" w:fill="auto"/>
            <w:noWrap/>
            <w:vAlign w:val="center"/>
            <w:hideMark/>
          </w:tcPr>
          <w:p w14:paraId="786ABE37" w14:textId="77777777" w:rsidR="00F95824" w:rsidRPr="00F95824" w:rsidRDefault="00F95824" w:rsidP="00F95824">
            <w:pPr>
              <w:spacing w:before="0" w:line="240" w:lineRule="auto"/>
              <w:rPr>
                <w:rFonts w:ascii="Georgia" w:eastAsia="Times New Roman" w:hAnsi="Georgia" w:cs="Calibri"/>
                <w:color w:val="000000"/>
                <w:sz w:val="18"/>
                <w:szCs w:val="18"/>
                <w:rtl/>
              </w:rPr>
            </w:pPr>
            <w:r w:rsidRPr="00F95824">
              <w:rPr>
                <w:rFonts w:ascii="Georgia" w:eastAsia="Times New Roman" w:hAnsi="Georgia" w:cs="Calibri"/>
                <w:color w:val="000000"/>
                <w:sz w:val="18"/>
                <w:szCs w:val="18"/>
              </w:rPr>
              <w:t>FORMOSA PETROCHEMICAL CORPORATION (FPCC)</w:t>
            </w:r>
          </w:p>
        </w:tc>
        <w:tc>
          <w:tcPr>
            <w:tcW w:w="1620" w:type="dxa"/>
            <w:tcBorders>
              <w:top w:val="nil"/>
              <w:left w:val="single" w:sz="4" w:space="0" w:color="0070C0"/>
              <w:bottom w:val="single" w:sz="4" w:space="0" w:color="0070C0"/>
              <w:right w:val="single" w:sz="4" w:space="0" w:color="0070C0"/>
            </w:tcBorders>
            <w:shd w:val="clear" w:color="auto" w:fill="auto"/>
            <w:noWrap/>
            <w:vAlign w:val="center"/>
            <w:hideMark/>
          </w:tcPr>
          <w:p w14:paraId="32102EAE" w14:textId="77777777" w:rsidR="00F95824" w:rsidRPr="00F95824" w:rsidRDefault="00F95824" w:rsidP="00F95824">
            <w:pPr>
              <w:spacing w:before="0" w:line="240" w:lineRule="auto"/>
              <w:jc w:val="center"/>
              <w:rPr>
                <w:rFonts w:ascii="Calibri" w:eastAsia="Times New Roman" w:hAnsi="Calibri" w:cs="GE SS Text Light"/>
                <w:color w:val="000000"/>
                <w:sz w:val="18"/>
                <w:szCs w:val="18"/>
              </w:rPr>
            </w:pPr>
            <w:r w:rsidRPr="00F95824">
              <w:rPr>
                <w:rFonts w:ascii="Calibri" w:eastAsia="Times New Roman" w:hAnsi="Calibri" w:cs="GE SS Text Light" w:hint="cs"/>
                <w:color w:val="000000"/>
                <w:sz w:val="18"/>
                <w:szCs w:val="18"/>
                <w:rtl/>
              </w:rPr>
              <w:t>٢٩٥,٨٩٣,٠٩٨</w:t>
            </w:r>
          </w:p>
        </w:tc>
        <w:tc>
          <w:tcPr>
            <w:tcW w:w="1440" w:type="dxa"/>
            <w:tcBorders>
              <w:top w:val="nil"/>
              <w:left w:val="single" w:sz="4" w:space="0" w:color="0070C0"/>
              <w:bottom w:val="single" w:sz="4" w:space="0" w:color="0070C0"/>
              <w:right w:val="single" w:sz="4" w:space="0" w:color="0070C0"/>
            </w:tcBorders>
            <w:shd w:val="clear" w:color="auto" w:fill="auto"/>
            <w:noWrap/>
            <w:vAlign w:val="center"/>
            <w:hideMark/>
          </w:tcPr>
          <w:p w14:paraId="31DB95DD" w14:textId="77777777" w:rsidR="00F95824" w:rsidRPr="00F95824" w:rsidRDefault="00F95824" w:rsidP="00F95824">
            <w:pPr>
              <w:spacing w:before="0" w:line="240" w:lineRule="auto"/>
              <w:jc w:val="center"/>
              <w:rPr>
                <w:rFonts w:ascii="Calibri" w:eastAsia="Times New Roman" w:hAnsi="Calibri" w:cs="GE SS Text Light"/>
                <w:color w:val="000000"/>
                <w:sz w:val="18"/>
                <w:szCs w:val="18"/>
              </w:rPr>
            </w:pPr>
            <w:r w:rsidRPr="00F95824">
              <w:rPr>
                <w:rFonts w:ascii="Calibri" w:eastAsia="Times New Roman" w:hAnsi="Calibri" w:cs="GE SS Text Light" w:hint="cs"/>
                <w:color w:val="000000"/>
                <w:sz w:val="18"/>
                <w:szCs w:val="18"/>
                <w:rtl/>
              </w:rPr>
              <w:t>٣,٨٥٦,٧٤٠</w:t>
            </w:r>
          </w:p>
        </w:tc>
        <w:tc>
          <w:tcPr>
            <w:tcW w:w="626" w:type="dxa"/>
            <w:tcBorders>
              <w:top w:val="nil"/>
              <w:left w:val="single" w:sz="4" w:space="0" w:color="0070C0"/>
              <w:bottom w:val="single" w:sz="4" w:space="0" w:color="0070C0"/>
              <w:right w:val="single" w:sz="4" w:space="0" w:color="0070C0"/>
            </w:tcBorders>
            <w:shd w:val="clear" w:color="auto" w:fill="auto"/>
            <w:noWrap/>
            <w:vAlign w:val="center"/>
            <w:hideMark/>
          </w:tcPr>
          <w:p w14:paraId="50111228" w14:textId="77777777" w:rsidR="00F95824" w:rsidRPr="00F95824" w:rsidRDefault="00F95824" w:rsidP="00F95824">
            <w:pPr>
              <w:bidi/>
              <w:spacing w:before="0" w:line="240" w:lineRule="auto"/>
              <w:jc w:val="center"/>
              <w:rPr>
                <w:rFonts w:ascii="Calibri" w:eastAsia="Times New Roman" w:hAnsi="Calibri" w:cs="GE SS Text Light"/>
                <w:color w:val="000000"/>
                <w:sz w:val="18"/>
                <w:szCs w:val="18"/>
              </w:rPr>
            </w:pPr>
            <w:r w:rsidRPr="00F95824">
              <w:rPr>
                <w:rFonts w:ascii="Calibri" w:eastAsia="Times New Roman" w:hAnsi="Calibri" w:cs="GE SS Text Light" w:hint="cs"/>
                <w:color w:val="000000"/>
                <w:sz w:val="18"/>
                <w:szCs w:val="18"/>
                <w:rtl/>
              </w:rPr>
              <w:t>٠.٤%</w:t>
            </w:r>
          </w:p>
        </w:tc>
      </w:tr>
      <w:tr w:rsidR="00F95824" w:rsidRPr="00F95824" w14:paraId="785F1659" w14:textId="77777777" w:rsidTr="006665E0">
        <w:trPr>
          <w:trHeight w:val="390"/>
        </w:trPr>
        <w:tc>
          <w:tcPr>
            <w:tcW w:w="579" w:type="dxa"/>
            <w:tcBorders>
              <w:top w:val="nil"/>
              <w:left w:val="single" w:sz="4" w:space="0" w:color="0070C0"/>
              <w:bottom w:val="single" w:sz="4" w:space="0" w:color="0070C0"/>
              <w:right w:val="single" w:sz="4" w:space="0" w:color="0070C0"/>
            </w:tcBorders>
            <w:shd w:val="clear" w:color="auto" w:fill="auto"/>
            <w:noWrap/>
            <w:vAlign w:val="center"/>
            <w:hideMark/>
          </w:tcPr>
          <w:p w14:paraId="22196F2B" w14:textId="77777777" w:rsidR="00F95824" w:rsidRPr="00F95824" w:rsidRDefault="00F95824" w:rsidP="00F95824">
            <w:pPr>
              <w:spacing w:before="0" w:line="240" w:lineRule="auto"/>
              <w:jc w:val="center"/>
              <w:rPr>
                <w:rFonts w:ascii="Calibri" w:eastAsia="Times New Roman" w:hAnsi="Calibri" w:cs="GE SS Text Light"/>
                <w:b/>
                <w:bCs/>
                <w:color w:val="000000"/>
                <w:sz w:val="18"/>
                <w:szCs w:val="18"/>
                <w:rtl/>
              </w:rPr>
            </w:pPr>
            <w:r w:rsidRPr="00F95824">
              <w:rPr>
                <w:rFonts w:ascii="Calibri" w:eastAsia="Times New Roman" w:hAnsi="Calibri" w:cs="GE SS Text Light" w:hint="cs"/>
                <w:b/>
                <w:bCs/>
                <w:color w:val="000000"/>
                <w:sz w:val="18"/>
                <w:szCs w:val="18"/>
              </w:rPr>
              <w:t>38</w:t>
            </w:r>
          </w:p>
        </w:tc>
        <w:tc>
          <w:tcPr>
            <w:tcW w:w="2516" w:type="dxa"/>
            <w:tcBorders>
              <w:top w:val="nil"/>
              <w:left w:val="single" w:sz="4" w:space="0" w:color="0070C0"/>
              <w:bottom w:val="single" w:sz="4" w:space="0" w:color="0070C0"/>
              <w:right w:val="single" w:sz="4" w:space="0" w:color="0070C0"/>
            </w:tcBorders>
            <w:shd w:val="clear" w:color="auto" w:fill="auto"/>
            <w:noWrap/>
            <w:vAlign w:val="center"/>
            <w:hideMark/>
          </w:tcPr>
          <w:p w14:paraId="44CA965E" w14:textId="77777777" w:rsidR="00F95824" w:rsidRPr="00F95824" w:rsidRDefault="00F95824" w:rsidP="00F95824">
            <w:pPr>
              <w:bidi/>
              <w:spacing w:before="0" w:line="240" w:lineRule="auto"/>
              <w:rPr>
                <w:rFonts w:ascii="Calibri" w:eastAsia="Times New Roman" w:hAnsi="Calibri" w:cs="GE SS Text Light"/>
                <w:color w:val="000000"/>
                <w:sz w:val="18"/>
                <w:szCs w:val="18"/>
              </w:rPr>
            </w:pPr>
            <w:r w:rsidRPr="00F95824">
              <w:rPr>
                <w:rFonts w:ascii="Calibri" w:eastAsia="Times New Roman" w:hAnsi="Calibri" w:cs="GE SS Text Light" w:hint="cs"/>
                <w:color w:val="000000"/>
                <w:sz w:val="18"/>
                <w:szCs w:val="18"/>
                <w:rtl/>
              </w:rPr>
              <w:t>شركة مصافي النفط الأردنية المحدودة</w:t>
            </w:r>
          </w:p>
        </w:tc>
        <w:tc>
          <w:tcPr>
            <w:tcW w:w="3150" w:type="dxa"/>
            <w:tcBorders>
              <w:top w:val="nil"/>
              <w:left w:val="single" w:sz="4" w:space="0" w:color="0070C0"/>
              <w:bottom w:val="single" w:sz="4" w:space="0" w:color="0070C0"/>
              <w:right w:val="single" w:sz="4" w:space="0" w:color="0070C0"/>
            </w:tcBorders>
            <w:shd w:val="clear" w:color="auto" w:fill="auto"/>
            <w:noWrap/>
            <w:vAlign w:val="center"/>
            <w:hideMark/>
          </w:tcPr>
          <w:p w14:paraId="2AF77482" w14:textId="77777777" w:rsidR="00F95824" w:rsidRPr="00F95824" w:rsidRDefault="00F95824" w:rsidP="00F95824">
            <w:pPr>
              <w:spacing w:before="0" w:line="240" w:lineRule="auto"/>
              <w:rPr>
                <w:rFonts w:ascii="Georgia" w:eastAsia="Times New Roman" w:hAnsi="Georgia" w:cs="Calibri"/>
                <w:color w:val="000000"/>
                <w:sz w:val="18"/>
                <w:szCs w:val="18"/>
                <w:rtl/>
              </w:rPr>
            </w:pPr>
            <w:r w:rsidRPr="00F95824">
              <w:rPr>
                <w:rFonts w:ascii="Georgia" w:eastAsia="Times New Roman" w:hAnsi="Georgia" w:cs="Calibri"/>
                <w:color w:val="000000"/>
                <w:sz w:val="18"/>
                <w:szCs w:val="18"/>
              </w:rPr>
              <w:t>JORDAN PETROLEUM REFINERY CO.LTD</w:t>
            </w:r>
          </w:p>
        </w:tc>
        <w:tc>
          <w:tcPr>
            <w:tcW w:w="1620" w:type="dxa"/>
            <w:tcBorders>
              <w:top w:val="nil"/>
              <w:left w:val="single" w:sz="4" w:space="0" w:color="0070C0"/>
              <w:bottom w:val="single" w:sz="4" w:space="0" w:color="0070C0"/>
              <w:right w:val="single" w:sz="4" w:space="0" w:color="0070C0"/>
            </w:tcBorders>
            <w:shd w:val="clear" w:color="auto" w:fill="auto"/>
            <w:noWrap/>
            <w:vAlign w:val="center"/>
            <w:hideMark/>
          </w:tcPr>
          <w:p w14:paraId="723D6954" w14:textId="77777777" w:rsidR="00F95824" w:rsidRPr="00F95824" w:rsidRDefault="00F95824" w:rsidP="00F95824">
            <w:pPr>
              <w:spacing w:before="0" w:line="240" w:lineRule="auto"/>
              <w:jc w:val="center"/>
              <w:rPr>
                <w:rFonts w:ascii="Calibri" w:eastAsia="Times New Roman" w:hAnsi="Calibri" w:cs="GE SS Text Light"/>
                <w:color w:val="000000"/>
                <w:sz w:val="18"/>
                <w:szCs w:val="18"/>
              </w:rPr>
            </w:pPr>
            <w:r w:rsidRPr="00F95824">
              <w:rPr>
                <w:rFonts w:ascii="Calibri" w:eastAsia="Times New Roman" w:hAnsi="Calibri" w:cs="GE SS Text Light" w:hint="cs"/>
                <w:color w:val="000000"/>
                <w:sz w:val="18"/>
                <w:szCs w:val="18"/>
                <w:rtl/>
              </w:rPr>
              <w:t>٢٥٦,٥٦٠,٣٠٤</w:t>
            </w:r>
          </w:p>
        </w:tc>
        <w:tc>
          <w:tcPr>
            <w:tcW w:w="1440" w:type="dxa"/>
            <w:tcBorders>
              <w:top w:val="nil"/>
              <w:left w:val="single" w:sz="4" w:space="0" w:color="0070C0"/>
              <w:bottom w:val="single" w:sz="4" w:space="0" w:color="0070C0"/>
              <w:right w:val="single" w:sz="4" w:space="0" w:color="0070C0"/>
            </w:tcBorders>
            <w:shd w:val="clear" w:color="auto" w:fill="auto"/>
            <w:noWrap/>
            <w:vAlign w:val="center"/>
            <w:hideMark/>
          </w:tcPr>
          <w:p w14:paraId="38FEAE02" w14:textId="77777777" w:rsidR="00F95824" w:rsidRPr="00F95824" w:rsidRDefault="00F95824" w:rsidP="00F95824">
            <w:pPr>
              <w:spacing w:before="0" w:line="240" w:lineRule="auto"/>
              <w:jc w:val="center"/>
              <w:rPr>
                <w:rFonts w:ascii="Calibri" w:eastAsia="Times New Roman" w:hAnsi="Calibri" w:cs="GE SS Text Light"/>
                <w:color w:val="000000"/>
                <w:sz w:val="18"/>
                <w:szCs w:val="18"/>
              </w:rPr>
            </w:pPr>
            <w:r w:rsidRPr="00F95824">
              <w:rPr>
                <w:rFonts w:ascii="Calibri" w:eastAsia="Times New Roman" w:hAnsi="Calibri" w:cs="GE SS Text Light" w:hint="cs"/>
                <w:color w:val="000000"/>
                <w:sz w:val="18"/>
                <w:szCs w:val="18"/>
                <w:rtl/>
              </w:rPr>
              <w:t>٣,٨١٦,٦٩٨</w:t>
            </w:r>
          </w:p>
        </w:tc>
        <w:tc>
          <w:tcPr>
            <w:tcW w:w="626" w:type="dxa"/>
            <w:tcBorders>
              <w:top w:val="nil"/>
              <w:left w:val="single" w:sz="4" w:space="0" w:color="0070C0"/>
              <w:bottom w:val="single" w:sz="4" w:space="0" w:color="0070C0"/>
              <w:right w:val="single" w:sz="4" w:space="0" w:color="0070C0"/>
            </w:tcBorders>
            <w:shd w:val="clear" w:color="auto" w:fill="auto"/>
            <w:noWrap/>
            <w:vAlign w:val="center"/>
            <w:hideMark/>
          </w:tcPr>
          <w:p w14:paraId="1D664B2F" w14:textId="77777777" w:rsidR="00F95824" w:rsidRPr="00F95824" w:rsidRDefault="00F95824" w:rsidP="00F95824">
            <w:pPr>
              <w:bidi/>
              <w:spacing w:before="0" w:line="240" w:lineRule="auto"/>
              <w:jc w:val="center"/>
              <w:rPr>
                <w:rFonts w:ascii="Calibri" w:eastAsia="Times New Roman" w:hAnsi="Calibri" w:cs="GE SS Text Light"/>
                <w:color w:val="000000"/>
                <w:sz w:val="18"/>
                <w:szCs w:val="18"/>
              </w:rPr>
            </w:pPr>
            <w:r w:rsidRPr="00F95824">
              <w:rPr>
                <w:rFonts w:ascii="Calibri" w:eastAsia="Times New Roman" w:hAnsi="Calibri" w:cs="GE SS Text Light" w:hint="cs"/>
                <w:color w:val="000000"/>
                <w:sz w:val="18"/>
                <w:szCs w:val="18"/>
                <w:rtl/>
              </w:rPr>
              <w:t>٠.٤%</w:t>
            </w:r>
          </w:p>
        </w:tc>
      </w:tr>
      <w:tr w:rsidR="00F95824" w:rsidRPr="00F95824" w14:paraId="45117CFF" w14:textId="77777777" w:rsidTr="006665E0">
        <w:trPr>
          <w:trHeight w:val="390"/>
        </w:trPr>
        <w:tc>
          <w:tcPr>
            <w:tcW w:w="579" w:type="dxa"/>
            <w:tcBorders>
              <w:top w:val="nil"/>
              <w:left w:val="single" w:sz="4" w:space="0" w:color="0070C0"/>
              <w:bottom w:val="single" w:sz="4" w:space="0" w:color="0070C0"/>
              <w:right w:val="single" w:sz="4" w:space="0" w:color="0070C0"/>
            </w:tcBorders>
            <w:shd w:val="clear" w:color="auto" w:fill="auto"/>
            <w:noWrap/>
            <w:vAlign w:val="center"/>
            <w:hideMark/>
          </w:tcPr>
          <w:p w14:paraId="72E95116" w14:textId="77777777" w:rsidR="00F95824" w:rsidRPr="00F95824" w:rsidRDefault="00F95824" w:rsidP="00F95824">
            <w:pPr>
              <w:spacing w:before="0" w:line="240" w:lineRule="auto"/>
              <w:jc w:val="center"/>
              <w:rPr>
                <w:rFonts w:ascii="Calibri" w:eastAsia="Times New Roman" w:hAnsi="Calibri" w:cs="GE SS Text Light"/>
                <w:b/>
                <w:bCs/>
                <w:color w:val="000000"/>
                <w:sz w:val="18"/>
                <w:szCs w:val="18"/>
                <w:rtl/>
              </w:rPr>
            </w:pPr>
            <w:r w:rsidRPr="00F95824">
              <w:rPr>
                <w:rFonts w:ascii="Calibri" w:eastAsia="Times New Roman" w:hAnsi="Calibri" w:cs="GE SS Text Light" w:hint="cs"/>
                <w:b/>
                <w:bCs/>
                <w:color w:val="000000"/>
                <w:sz w:val="18"/>
                <w:szCs w:val="18"/>
              </w:rPr>
              <w:t>39</w:t>
            </w:r>
          </w:p>
        </w:tc>
        <w:tc>
          <w:tcPr>
            <w:tcW w:w="2516" w:type="dxa"/>
            <w:tcBorders>
              <w:top w:val="nil"/>
              <w:left w:val="single" w:sz="4" w:space="0" w:color="0070C0"/>
              <w:bottom w:val="single" w:sz="4" w:space="0" w:color="0070C0"/>
              <w:right w:val="single" w:sz="4" w:space="0" w:color="0070C0"/>
            </w:tcBorders>
            <w:shd w:val="clear" w:color="auto" w:fill="auto"/>
            <w:noWrap/>
            <w:vAlign w:val="center"/>
            <w:hideMark/>
          </w:tcPr>
          <w:p w14:paraId="7BD8A376" w14:textId="77777777" w:rsidR="00F95824" w:rsidRPr="00F95824" w:rsidRDefault="00F95824" w:rsidP="00F95824">
            <w:pPr>
              <w:bidi/>
              <w:spacing w:before="0" w:line="240" w:lineRule="auto"/>
              <w:rPr>
                <w:rFonts w:ascii="Calibri" w:eastAsia="Times New Roman" w:hAnsi="Calibri" w:cs="GE SS Text Light"/>
                <w:color w:val="000000"/>
                <w:sz w:val="18"/>
                <w:szCs w:val="18"/>
              </w:rPr>
            </w:pPr>
            <w:r w:rsidRPr="00F95824">
              <w:rPr>
                <w:rFonts w:ascii="Calibri" w:eastAsia="Times New Roman" w:hAnsi="Calibri" w:cs="GE SS Text Light" w:hint="cs"/>
                <w:color w:val="000000"/>
                <w:sz w:val="18"/>
                <w:szCs w:val="18"/>
                <w:rtl/>
              </w:rPr>
              <w:t>شركة شاندونغ دونغمينغ للبتروكيماويات</w:t>
            </w:r>
          </w:p>
        </w:tc>
        <w:tc>
          <w:tcPr>
            <w:tcW w:w="3150" w:type="dxa"/>
            <w:tcBorders>
              <w:top w:val="nil"/>
              <w:left w:val="single" w:sz="4" w:space="0" w:color="0070C0"/>
              <w:bottom w:val="single" w:sz="4" w:space="0" w:color="0070C0"/>
              <w:right w:val="single" w:sz="4" w:space="0" w:color="0070C0"/>
            </w:tcBorders>
            <w:shd w:val="clear" w:color="auto" w:fill="auto"/>
            <w:noWrap/>
            <w:vAlign w:val="center"/>
            <w:hideMark/>
          </w:tcPr>
          <w:p w14:paraId="4103EA6A" w14:textId="77777777" w:rsidR="00F95824" w:rsidRPr="00F95824" w:rsidRDefault="00F95824" w:rsidP="00F95824">
            <w:pPr>
              <w:spacing w:before="0" w:line="240" w:lineRule="auto"/>
              <w:rPr>
                <w:rFonts w:ascii="Georgia" w:eastAsia="Times New Roman" w:hAnsi="Georgia" w:cs="Calibri"/>
                <w:color w:val="000000"/>
                <w:sz w:val="18"/>
                <w:szCs w:val="18"/>
                <w:rtl/>
              </w:rPr>
            </w:pPr>
            <w:r w:rsidRPr="00F95824">
              <w:rPr>
                <w:rFonts w:ascii="Georgia" w:eastAsia="Times New Roman" w:hAnsi="Georgia" w:cs="Calibri"/>
                <w:color w:val="000000"/>
                <w:sz w:val="18"/>
                <w:szCs w:val="18"/>
              </w:rPr>
              <w:t>SHANDONG DONGMING PETROCHEMICAL</w:t>
            </w:r>
          </w:p>
        </w:tc>
        <w:tc>
          <w:tcPr>
            <w:tcW w:w="1620" w:type="dxa"/>
            <w:tcBorders>
              <w:top w:val="nil"/>
              <w:left w:val="single" w:sz="4" w:space="0" w:color="0070C0"/>
              <w:bottom w:val="single" w:sz="4" w:space="0" w:color="0070C0"/>
              <w:right w:val="single" w:sz="4" w:space="0" w:color="0070C0"/>
            </w:tcBorders>
            <w:shd w:val="clear" w:color="auto" w:fill="auto"/>
            <w:noWrap/>
            <w:vAlign w:val="center"/>
            <w:hideMark/>
          </w:tcPr>
          <w:p w14:paraId="4E44CAC9" w14:textId="77777777" w:rsidR="00F95824" w:rsidRPr="00F95824" w:rsidRDefault="00F95824" w:rsidP="00F95824">
            <w:pPr>
              <w:spacing w:before="0" w:line="240" w:lineRule="auto"/>
              <w:jc w:val="center"/>
              <w:rPr>
                <w:rFonts w:ascii="Calibri" w:eastAsia="Times New Roman" w:hAnsi="Calibri" w:cs="GE SS Text Light"/>
                <w:color w:val="000000"/>
                <w:sz w:val="18"/>
                <w:szCs w:val="18"/>
              </w:rPr>
            </w:pPr>
            <w:r w:rsidRPr="00F95824">
              <w:rPr>
                <w:rFonts w:ascii="Calibri" w:eastAsia="Times New Roman" w:hAnsi="Calibri" w:cs="GE SS Text Light" w:hint="cs"/>
                <w:color w:val="000000"/>
                <w:sz w:val="18"/>
                <w:szCs w:val="18"/>
                <w:rtl/>
              </w:rPr>
              <w:t>١٥٦,٩٦٦,٧٥٣</w:t>
            </w:r>
          </w:p>
        </w:tc>
        <w:tc>
          <w:tcPr>
            <w:tcW w:w="1440" w:type="dxa"/>
            <w:tcBorders>
              <w:top w:val="nil"/>
              <w:left w:val="single" w:sz="4" w:space="0" w:color="0070C0"/>
              <w:bottom w:val="single" w:sz="4" w:space="0" w:color="0070C0"/>
              <w:right w:val="single" w:sz="4" w:space="0" w:color="0070C0"/>
            </w:tcBorders>
            <w:shd w:val="clear" w:color="auto" w:fill="auto"/>
            <w:noWrap/>
            <w:vAlign w:val="center"/>
            <w:hideMark/>
          </w:tcPr>
          <w:p w14:paraId="40245889" w14:textId="77777777" w:rsidR="00F95824" w:rsidRPr="00F95824" w:rsidRDefault="00F95824" w:rsidP="00F95824">
            <w:pPr>
              <w:spacing w:before="0" w:line="240" w:lineRule="auto"/>
              <w:jc w:val="center"/>
              <w:rPr>
                <w:rFonts w:ascii="Calibri" w:eastAsia="Times New Roman" w:hAnsi="Calibri" w:cs="GE SS Text Light"/>
                <w:color w:val="000000"/>
                <w:sz w:val="18"/>
                <w:szCs w:val="18"/>
              </w:rPr>
            </w:pPr>
            <w:r w:rsidRPr="00F95824">
              <w:rPr>
                <w:rFonts w:ascii="Calibri" w:eastAsia="Times New Roman" w:hAnsi="Calibri" w:cs="GE SS Text Light" w:hint="cs"/>
                <w:color w:val="000000"/>
                <w:sz w:val="18"/>
                <w:szCs w:val="18"/>
                <w:rtl/>
              </w:rPr>
              <w:t>١,٩٦٧,٧١٧</w:t>
            </w:r>
          </w:p>
        </w:tc>
        <w:tc>
          <w:tcPr>
            <w:tcW w:w="626" w:type="dxa"/>
            <w:tcBorders>
              <w:top w:val="nil"/>
              <w:left w:val="single" w:sz="4" w:space="0" w:color="0070C0"/>
              <w:bottom w:val="single" w:sz="4" w:space="0" w:color="0070C0"/>
              <w:right w:val="single" w:sz="4" w:space="0" w:color="0070C0"/>
            </w:tcBorders>
            <w:shd w:val="clear" w:color="auto" w:fill="auto"/>
            <w:noWrap/>
            <w:vAlign w:val="center"/>
            <w:hideMark/>
          </w:tcPr>
          <w:p w14:paraId="4D655F9A" w14:textId="77777777" w:rsidR="00F95824" w:rsidRPr="00F95824" w:rsidRDefault="00F95824" w:rsidP="00F95824">
            <w:pPr>
              <w:bidi/>
              <w:spacing w:before="0" w:line="240" w:lineRule="auto"/>
              <w:jc w:val="center"/>
              <w:rPr>
                <w:rFonts w:ascii="Calibri" w:eastAsia="Times New Roman" w:hAnsi="Calibri" w:cs="GE SS Text Light"/>
                <w:color w:val="000000"/>
                <w:sz w:val="18"/>
                <w:szCs w:val="18"/>
              </w:rPr>
            </w:pPr>
            <w:r w:rsidRPr="00F95824">
              <w:rPr>
                <w:rFonts w:ascii="Calibri" w:eastAsia="Times New Roman" w:hAnsi="Calibri" w:cs="GE SS Text Light" w:hint="cs"/>
                <w:color w:val="000000"/>
                <w:sz w:val="18"/>
                <w:szCs w:val="18"/>
                <w:rtl/>
              </w:rPr>
              <w:t>٠.٢%</w:t>
            </w:r>
          </w:p>
        </w:tc>
      </w:tr>
      <w:tr w:rsidR="00F95824" w:rsidRPr="00F95824" w14:paraId="680F94D6" w14:textId="77777777" w:rsidTr="003D25FA">
        <w:trPr>
          <w:trHeight w:val="390"/>
        </w:trPr>
        <w:tc>
          <w:tcPr>
            <w:tcW w:w="6245" w:type="dxa"/>
            <w:gridSpan w:val="3"/>
            <w:tcBorders>
              <w:top w:val="single" w:sz="4" w:space="0" w:color="0070C0"/>
              <w:left w:val="single" w:sz="4" w:space="0" w:color="0070C0"/>
              <w:bottom w:val="single" w:sz="4" w:space="0" w:color="0070C0"/>
              <w:right w:val="single" w:sz="4" w:space="0" w:color="FFFFFF"/>
            </w:tcBorders>
            <w:shd w:val="clear" w:color="auto" w:fill="153D63" w:themeFill="text2" w:themeFillTint="E6"/>
            <w:noWrap/>
            <w:vAlign w:val="center"/>
            <w:hideMark/>
          </w:tcPr>
          <w:p w14:paraId="4AF52B9C" w14:textId="77777777" w:rsidR="00F95824" w:rsidRPr="00F95824" w:rsidRDefault="00F95824" w:rsidP="00F95824">
            <w:pPr>
              <w:bidi/>
              <w:spacing w:before="0" w:line="240" w:lineRule="auto"/>
              <w:jc w:val="center"/>
              <w:rPr>
                <w:rFonts w:ascii="Calibri" w:eastAsia="Times New Roman" w:hAnsi="Calibri" w:cs="GE SS Text Medium"/>
                <w:color w:val="FFFFFF"/>
                <w:sz w:val="18"/>
                <w:szCs w:val="18"/>
                <w:rtl/>
              </w:rPr>
            </w:pPr>
            <w:r w:rsidRPr="00F95824">
              <w:rPr>
                <w:rFonts w:ascii="Calibri" w:eastAsia="Times New Roman" w:hAnsi="Calibri" w:cs="GE SS Text Medium" w:hint="cs"/>
                <w:color w:val="FFFFFF"/>
                <w:sz w:val="18"/>
                <w:szCs w:val="18"/>
                <w:rtl/>
              </w:rPr>
              <w:t>الإجمالي</w:t>
            </w:r>
          </w:p>
        </w:tc>
        <w:tc>
          <w:tcPr>
            <w:tcW w:w="1620" w:type="dxa"/>
            <w:tcBorders>
              <w:top w:val="nil"/>
              <w:left w:val="single" w:sz="4" w:space="0" w:color="FFFFFF"/>
              <w:bottom w:val="single" w:sz="4" w:space="0" w:color="0070C0"/>
              <w:right w:val="single" w:sz="4" w:space="0" w:color="FFFFFF"/>
            </w:tcBorders>
            <w:shd w:val="clear" w:color="auto" w:fill="153D63" w:themeFill="text2" w:themeFillTint="E6"/>
            <w:noWrap/>
            <w:vAlign w:val="center"/>
            <w:hideMark/>
          </w:tcPr>
          <w:p w14:paraId="3A96EBDE" w14:textId="77777777" w:rsidR="00F95824" w:rsidRPr="00F95824" w:rsidRDefault="00F95824" w:rsidP="00F95824">
            <w:pPr>
              <w:spacing w:before="0" w:line="240" w:lineRule="auto"/>
              <w:jc w:val="center"/>
              <w:rPr>
                <w:rFonts w:ascii="Calibri" w:eastAsia="Times New Roman" w:hAnsi="Calibri" w:cs="GE SS Text Medium"/>
                <w:color w:val="FFFFFF"/>
                <w:sz w:val="18"/>
                <w:szCs w:val="18"/>
                <w:rtl/>
              </w:rPr>
            </w:pPr>
            <w:r w:rsidRPr="00F95824">
              <w:rPr>
                <w:rFonts w:ascii="Calibri" w:eastAsia="Times New Roman" w:hAnsi="Calibri" w:cs="GE SS Text Medium" w:hint="cs"/>
                <w:color w:val="FFFFFF"/>
                <w:sz w:val="18"/>
                <w:szCs w:val="18"/>
                <w:rtl/>
              </w:rPr>
              <w:t>٨٤,٦٦٨,٠٦٧,٢٩٢</w:t>
            </w:r>
          </w:p>
        </w:tc>
        <w:tc>
          <w:tcPr>
            <w:tcW w:w="1440" w:type="dxa"/>
            <w:tcBorders>
              <w:top w:val="single" w:sz="4" w:space="0" w:color="FFFFFF"/>
              <w:left w:val="single" w:sz="4" w:space="0" w:color="FFFFFF"/>
              <w:bottom w:val="single" w:sz="4" w:space="0" w:color="0070C0"/>
              <w:right w:val="single" w:sz="4" w:space="0" w:color="FFFFFF"/>
            </w:tcBorders>
            <w:shd w:val="clear" w:color="auto" w:fill="153D63" w:themeFill="text2" w:themeFillTint="E6"/>
            <w:noWrap/>
            <w:vAlign w:val="center"/>
            <w:hideMark/>
          </w:tcPr>
          <w:p w14:paraId="4AE38894" w14:textId="77777777" w:rsidR="00F95824" w:rsidRPr="00F95824" w:rsidRDefault="00F95824" w:rsidP="00F95824">
            <w:pPr>
              <w:spacing w:before="0" w:line="240" w:lineRule="auto"/>
              <w:jc w:val="center"/>
              <w:rPr>
                <w:rFonts w:ascii="Calibri" w:eastAsia="Times New Roman" w:hAnsi="Calibri" w:cs="GE SS Text Medium"/>
                <w:color w:val="FFFFFF"/>
                <w:sz w:val="18"/>
                <w:szCs w:val="18"/>
              </w:rPr>
            </w:pPr>
            <w:r w:rsidRPr="00F95824">
              <w:rPr>
                <w:rFonts w:ascii="Calibri" w:eastAsia="Times New Roman" w:hAnsi="Calibri" w:cs="GE SS Text Medium" w:hint="cs"/>
                <w:color w:val="FFFFFF"/>
                <w:sz w:val="18"/>
                <w:szCs w:val="18"/>
                <w:rtl/>
              </w:rPr>
              <w:t>١,٠٦٦,٩٢٢,١٧٠</w:t>
            </w:r>
          </w:p>
        </w:tc>
        <w:tc>
          <w:tcPr>
            <w:tcW w:w="626" w:type="dxa"/>
            <w:tcBorders>
              <w:top w:val="nil"/>
              <w:left w:val="nil"/>
              <w:bottom w:val="single" w:sz="4" w:space="0" w:color="0070C0"/>
              <w:right w:val="single" w:sz="4" w:space="0" w:color="0070C0"/>
            </w:tcBorders>
            <w:shd w:val="clear" w:color="auto" w:fill="153D63" w:themeFill="text2" w:themeFillTint="E6"/>
            <w:noWrap/>
            <w:vAlign w:val="center"/>
            <w:hideMark/>
          </w:tcPr>
          <w:p w14:paraId="15FB62F2" w14:textId="77777777" w:rsidR="00F95824" w:rsidRPr="00F95824" w:rsidRDefault="00F95824" w:rsidP="00F95824">
            <w:pPr>
              <w:bidi/>
              <w:spacing w:before="0" w:line="240" w:lineRule="auto"/>
              <w:jc w:val="center"/>
              <w:rPr>
                <w:rFonts w:ascii="Calibri" w:eastAsia="Times New Roman" w:hAnsi="Calibri" w:cs="GE SS Text Medium"/>
                <w:color w:val="FFFFFF"/>
                <w:sz w:val="18"/>
                <w:szCs w:val="18"/>
              </w:rPr>
            </w:pPr>
            <w:r w:rsidRPr="00F95824">
              <w:rPr>
                <w:rFonts w:ascii="Calibri" w:eastAsia="Times New Roman" w:hAnsi="Calibri" w:cs="GE SS Text Medium" w:hint="cs"/>
                <w:color w:val="FFFFFF"/>
                <w:sz w:val="18"/>
                <w:szCs w:val="18"/>
                <w:rtl/>
              </w:rPr>
              <w:t>١٠٠%</w:t>
            </w:r>
          </w:p>
        </w:tc>
      </w:tr>
    </w:tbl>
    <w:p w14:paraId="1C813B9E" w14:textId="77777777" w:rsidR="00F95824" w:rsidRPr="00F95824" w:rsidRDefault="00F95824" w:rsidP="00F95824">
      <w:pPr>
        <w:bidi/>
      </w:pPr>
    </w:p>
    <w:p w14:paraId="24291081" w14:textId="0DD54E9C" w:rsidR="006C2C2B" w:rsidRPr="00840B30" w:rsidRDefault="006C2C2B" w:rsidP="008E5B32">
      <w:pPr>
        <w:bidi/>
        <w:spacing w:before="0" w:line="240" w:lineRule="auto"/>
        <w:ind w:left="69"/>
        <w:contextualSpacing/>
        <w:jc w:val="both"/>
        <w:rPr>
          <w:rFonts w:ascii="Dubai" w:hAnsi="Dubai" w:cs="GE SS Text Light"/>
          <w:b/>
          <w:bCs/>
          <w:sz w:val="18"/>
          <w:szCs w:val="18"/>
          <w:rtl/>
          <w:lang w:bidi="ar-IQ"/>
        </w:rPr>
      </w:pPr>
      <w:r w:rsidRPr="00840B30">
        <w:rPr>
          <w:rFonts w:ascii="Dubai" w:hAnsi="Dubai" w:cs="GE SS Text Light"/>
          <w:b/>
          <w:bCs/>
          <w:sz w:val="18"/>
          <w:szCs w:val="18"/>
          <w:rtl/>
          <w:lang w:bidi="ar-JO"/>
        </w:rPr>
        <w:t xml:space="preserve">المصدر: </w:t>
      </w:r>
      <w:r w:rsidRPr="00840B30">
        <w:rPr>
          <w:rFonts w:ascii="Dubai" w:hAnsi="Dubai" w:cs="GE SS Text Light" w:hint="cs"/>
          <w:b/>
          <w:bCs/>
          <w:sz w:val="18"/>
          <w:szCs w:val="18"/>
          <w:rtl/>
          <w:lang w:bidi="ar-IQ"/>
        </w:rPr>
        <w:t>شركة تسويق النفط</w:t>
      </w:r>
      <w:r w:rsidRPr="00840B30">
        <w:rPr>
          <w:rFonts w:ascii="Dubai" w:hAnsi="Dubai" w:cs="GE SS Text Light" w:hint="cs"/>
          <w:b/>
          <w:bCs/>
          <w:sz w:val="18"/>
          <w:szCs w:val="18"/>
          <w:rtl/>
          <w:lang w:bidi="ar-JO"/>
        </w:rPr>
        <w:t>.</w:t>
      </w:r>
    </w:p>
    <w:p w14:paraId="72F5DB48" w14:textId="08D5787B" w:rsidR="004416B3" w:rsidRPr="00840B30" w:rsidRDefault="00345B76" w:rsidP="008E5B32">
      <w:pPr>
        <w:tabs>
          <w:tab w:val="right" w:pos="7776"/>
        </w:tabs>
        <w:bidi/>
        <w:spacing w:line="240" w:lineRule="auto"/>
        <w:ind w:left="36"/>
        <w:contextualSpacing/>
        <w:jc w:val="both"/>
        <w:rPr>
          <w:rFonts w:ascii="Dubai Medium" w:hAnsi="Dubai Medium" w:cs="GE SS Text Light"/>
          <w:b/>
          <w:bCs/>
          <w:sz w:val="18"/>
          <w:szCs w:val="18"/>
          <w:rtl/>
          <w:lang w:bidi="ar-LB"/>
        </w:rPr>
      </w:pPr>
      <w:r w:rsidRPr="00840B30">
        <w:rPr>
          <w:rFonts w:ascii="Dubai Medium" w:hAnsi="Dubai Medium" w:cs="GE SS Text Light" w:hint="cs"/>
          <w:b/>
          <w:bCs/>
          <w:color w:val="EE0000"/>
          <w:sz w:val="18"/>
          <w:szCs w:val="18"/>
          <w:rtl/>
          <w:lang w:bidi="ar-LB"/>
        </w:rPr>
        <w:t>*</w:t>
      </w:r>
      <w:r w:rsidRPr="00840B30">
        <w:rPr>
          <w:rFonts w:ascii="Dubai Medium" w:hAnsi="Dubai Medium" w:cs="GE SS Text Light"/>
          <w:b/>
          <w:bCs/>
          <w:sz w:val="18"/>
          <w:szCs w:val="18"/>
          <w:rtl/>
          <w:lang w:bidi="ar-LB"/>
        </w:rPr>
        <w:t xml:space="preserve"> الغرامات متأتية بسبب التأخر في تحميل النفط عن الوقت المحدد في موانئ التصدير</w:t>
      </w:r>
      <w:r w:rsidRPr="00840B30">
        <w:rPr>
          <w:rFonts w:ascii="Dubai Medium" w:hAnsi="Dubai Medium" w:cs="GE SS Text Light" w:hint="cs"/>
          <w:b/>
          <w:bCs/>
          <w:sz w:val="18"/>
          <w:szCs w:val="18"/>
          <w:rtl/>
          <w:lang w:bidi="ar-LB"/>
        </w:rPr>
        <w:t>.</w:t>
      </w:r>
    </w:p>
    <w:p w14:paraId="11D5A0A3" w14:textId="77777777" w:rsidR="002C41A0" w:rsidRPr="002D473B" w:rsidRDefault="002C41A0" w:rsidP="002C41A0">
      <w:pPr>
        <w:tabs>
          <w:tab w:val="right" w:pos="7776"/>
        </w:tabs>
        <w:bidi/>
        <w:spacing w:line="240" w:lineRule="auto"/>
        <w:ind w:left="36"/>
        <w:jc w:val="both"/>
        <w:rPr>
          <w:rFonts w:ascii="Dubai Medium" w:hAnsi="Dubai Medium" w:cs="Dubai Medium"/>
          <w:color w:val="EE0000"/>
          <w:sz w:val="18"/>
          <w:szCs w:val="18"/>
          <w:rtl/>
          <w:lang w:bidi="ar-LB"/>
        </w:rPr>
      </w:pPr>
    </w:p>
    <w:p w14:paraId="37B0751F" w14:textId="7BC3641C" w:rsidR="00371DAD" w:rsidRPr="000365FD" w:rsidRDefault="00371DAD" w:rsidP="004E6E9E">
      <w:pPr>
        <w:pStyle w:val="ListParagraph"/>
        <w:numPr>
          <w:ilvl w:val="1"/>
          <w:numId w:val="24"/>
        </w:numPr>
        <w:bidi/>
        <w:ind w:left="486"/>
        <w:rPr>
          <w:rFonts w:ascii="Dubai" w:hAnsi="Dubai" w:cs="GE SS Text Medium"/>
          <w:sz w:val="28"/>
          <w:szCs w:val="28"/>
          <w:lang w:bidi="ar-IQ"/>
        </w:rPr>
      </w:pPr>
      <w:r w:rsidRPr="000365FD">
        <w:rPr>
          <w:rFonts w:ascii="Dubai" w:hAnsi="Dubai" w:cs="GE SS Text Medium" w:hint="cs"/>
          <w:sz w:val="28"/>
          <w:szCs w:val="28"/>
          <w:rtl/>
          <w:lang w:bidi="ar-IQ"/>
        </w:rPr>
        <w:t xml:space="preserve">تصدير </w:t>
      </w:r>
      <w:r w:rsidR="009605E3" w:rsidRPr="000365FD">
        <w:rPr>
          <w:rFonts w:ascii="Dubai" w:hAnsi="Dubai" w:cs="GE SS Text Medium" w:hint="cs"/>
          <w:sz w:val="28"/>
          <w:szCs w:val="28"/>
          <w:rtl/>
          <w:lang w:bidi="ar-IQ"/>
        </w:rPr>
        <w:t>المنتجات النفطية</w:t>
      </w:r>
      <w:r w:rsidR="00E44B24" w:rsidRPr="000365FD">
        <w:rPr>
          <w:rFonts w:ascii="Dubai" w:hAnsi="Dubai" w:cs="GE SS Text Medium" w:hint="cs"/>
          <w:sz w:val="28"/>
          <w:szCs w:val="28"/>
          <w:rtl/>
          <w:lang w:bidi="ar-IQ"/>
        </w:rPr>
        <w:t xml:space="preserve"> </w:t>
      </w:r>
    </w:p>
    <w:p w14:paraId="7BE267AE" w14:textId="70507D14" w:rsidR="00371DAD" w:rsidRDefault="00E44B24" w:rsidP="000365FD">
      <w:pPr>
        <w:tabs>
          <w:tab w:val="right" w:pos="7776"/>
        </w:tabs>
        <w:bidi/>
        <w:spacing w:line="240" w:lineRule="auto"/>
        <w:ind w:left="36"/>
        <w:jc w:val="both"/>
        <w:rPr>
          <w:rFonts w:ascii="Dubai" w:hAnsi="Dubai" w:cs="GE SS Text Light"/>
          <w:noProof/>
          <w:szCs w:val="24"/>
          <w:rtl/>
          <w:lang w:bidi="ar-LB"/>
        </w:rPr>
      </w:pPr>
      <w:r w:rsidRPr="00762D1C">
        <w:rPr>
          <w:rFonts w:ascii="Dubai" w:hAnsi="Dubai" w:cs="GE SS Text Light" w:hint="cs"/>
          <w:noProof/>
          <w:szCs w:val="24"/>
          <w:rtl/>
          <w:lang w:bidi="ar-LB"/>
        </w:rPr>
        <w:t>يتم تصدير فئتين من المنتجات النفطية طبقاً للمصدر؛ الفئة الأولى هي تصدير منتجات الجهات الحكومية، والفئة الثانية هي تصدير منتجات شركة غاز البصرة، والتي سيتم شرح تفاصيلها لاحقاً في هذا التقرير.</w:t>
      </w:r>
    </w:p>
    <w:p w14:paraId="307323C9" w14:textId="77777777" w:rsidR="00DB195A" w:rsidRPr="00762D1C" w:rsidRDefault="00DB195A" w:rsidP="00DB195A">
      <w:pPr>
        <w:tabs>
          <w:tab w:val="right" w:pos="7776"/>
        </w:tabs>
        <w:bidi/>
        <w:spacing w:line="240" w:lineRule="auto"/>
        <w:ind w:left="36"/>
        <w:jc w:val="both"/>
        <w:rPr>
          <w:rFonts w:ascii="Dubai" w:hAnsi="Dubai" w:cs="GE SS Text Light"/>
          <w:noProof/>
          <w:szCs w:val="24"/>
          <w:lang w:bidi="ar-LB"/>
        </w:rPr>
      </w:pPr>
    </w:p>
    <w:p w14:paraId="19BAAD9F" w14:textId="7A5DD3AC" w:rsidR="00E44B24" w:rsidRPr="00272DD8" w:rsidRDefault="00E44B24" w:rsidP="004E6E9E">
      <w:pPr>
        <w:pStyle w:val="ListParagraph"/>
        <w:numPr>
          <w:ilvl w:val="2"/>
          <w:numId w:val="24"/>
        </w:numPr>
        <w:bidi/>
        <w:ind w:left="756"/>
        <w:rPr>
          <w:rFonts w:ascii="Dubai" w:hAnsi="Dubai" w:cs="GE SS Text Light"/>
          <w:b/>
          <w:bCs/>
          <w:szCs w:val="24"/>
          <w:lang w:bidi="ar-IQ"/>
        </w:rPr>
      </w:pPr>
      <w:r w:rsidRPr="00272DD8">
        <w:rPr>
          <w:rFonts w:ascii="Dubai" w:hAnsi="Dubai" w:cs="GE SS Text Light" w:hint="cs"/>
          <w:b/>
          <w:bCs/>
          <w:szCs w:val="24"/>
          <w:rtl/>
          <w:lang w:bidi="ar-IQ"/>
        </w:rPr>
        <w:lastRenderedPageBreak/>
        <w:t>تصدير المنتجات النفطية المتعلقة بالجهات الحكومية</w:t>
      </w:r>
    </w:p>
    <w:p w14:paraId="58E03BFE" w14:textId="05B42CF5" w:rsidR="00313BA3" w:rsidRPr="00272DD8" w:rsidRDefault="00313BA3" w:rsidP="002018FD">
      <w:pPr>
        <w:tabs>
          <w:tab w:val="right" w:pos="7776"/>
        </w:tabs>
        <w:bidi/>
        <w:spacing w:line="240" w:lineRule="auto"/>
        <w:ind w:left="36"/>
        <w:jc w:val="both"/>
        <w:rPr>
          <w:rFonts w:ascii="Dubai" w:hAnsi="Dubai" w:cs="GE SS Text Light"/>
          <w:noProof/>
          <w:szCs w:val="24"/>
          <w:rtl/>
          <w:lang w:bidi="ar-LB"/>
        </w:rPr>
      </w:pPr>
      <w:r w:rsidRPr="00272DD8">
        <w:rPr>
          <w:rFonts w:ascii="Dubai" w:hAnsi="Dubai" w:cs="GE SS Text Light" w:hint="eastAsia"/>
          <w:noProof/>
          <w:szCs w:val="24"/>
          <w:rtl/>
          <w:lang w:bidi="ar-LB"/>
        </w:rPr>
        <w:t>تُعد</w:t>
      </w:r>
      <w:r w:rsidRPr="00272DD8">
        <w:rPr>
          <w:rFonts w:ascii="Dubai" w:hAnsi="Dubai" w:cs="GE SS Text Light"/>
          <w:noProof/>
          <w:szCs w:val="24"/>
          <w:rtl/>
          <w:lang w:bidi="ar-LB"/>
        </w:rPr>
        <w:t xml:space="preserve"> </w:t>
      </w:r>
      <w:r w:rsidRPr="00272DD8">
        <w:rPr>
          <w:rFonts w:ascii="Dubai" w:hAnsi="Dubai" w:cs="GE SS Text Light" w:hint="eastAsia"/>
          <w:noProof/>
          <w:szCs w:val="24"/>
          <w:rtl/>
          <w:lang w:bidi="ar-LB"/>
        </w:rPr>
        <w:t>النفثا</w:t>
      </w:r>
      <w:r w:rsidRPr="00272DD8">
        <w:rPr>
          <w:rFonts w:ascii="Dubai" w:hAnsi="Dubai" w:cs="GE SS Text Light"/>
          <w:noProof/>
          <w:szCs w:val="24"/>
          <w:rtl/>
          <w:lang w:bidi="ar-LB"/>
        </w:rPr>
        <w:t xml:space="preserve"> </w:t>
      </w:r>
      <w:r w:rsidRPr="00272DD8">
        <w:rPr>
          <w:rFonts w:ascii="Dubai" w:hAnsi="Dubai" w:cs="GE SS Text Light" w:hint="eastAsia"/>
          <w:noProof/>
          <w:szCs w:val="24"/>
          <w:rtl/>
          <w:lang w:bidi="ar-LB"/>
        </w:rPr>
        <w:t>وزيت</w:t>
      </w:r>
      <w:r w:rsidRPr="00272DD8">
        <w:rPr>
          <w:rFonts w:ascii="Dubai" w:hAnsi="Dubai" w:cs="GE SS Text Light"/>
          <w:noProof/>
          <w:szCs w:val="24"/>
          <w:rtl/>
          <w:lang w:bidi="ar-LB"/>
        </w:rPr>
        <w:t xml:space="preserve"> </w:t>
      </w:r>
      <w:r w:rsidRPr="00272DD8">
        <w:rPr>
          <w:rFonts w:ascii="Dubai" w:hAnsi="Dubai" w:cs="GE SS Text Light" w:hint="eastAsia"/>
          <w:noProof/>
          <w:szCs w:val="24"/>
          <w:rtl/>
          <w:lang w:bidi="ar-LB"/>
        </w:rPr>
        <w:t>الوقود</w:t>
      </w:r>
      <w:r w:rsidR="005F3E17">
        <w:rPr>
          <w:rFonts w:ascii="Dubai" w:hAnsi="Dubai" w:cs="GE SS Text Light" w:hint="cs"/>
          <w:noProof/>
          <w:szCs w:val="24"/>
          <w:rtl/>
          <w:lang w:bidi="ar-LB"/>
        </w:rPr>
        <w:t xml:space="preserve"> وغيرها</w:t>
      </w:r>
      <w:r w:rsidRPr="00272DD8">
        <w:rPr>
          <w:rFonts w:ascii="Dubai" w:hAnsi="Dubai" w:cs="GE SS Text Light"/>
          <w:noProof/>
          <w:szCs w:val="24"/>
          <w:rtl/>
          <w:lang w:bidi="ar-LB"/>
        </w:rPr>
        <w:t xml:space="preserve"> </w:t>
      </w:r>
      <w:r w:rsidRPr="00272DD8">
        <w:rPr>
          <w:rFonts w:ascii="Dubai" w:hAnsi="Dubai" w:cs="GE SS Text Light" w:hint="eastAsia"/>
          <w:noProof/>
          <w:szCs w:val="24"/>
          <w:rtl/>
          <w:lang w:bidi="ar-LB"/>
        </w:rPr>
        <w:t>من</w:t>
      </w:r>
      <w:r w:rsidRPr="00272DD8">
        <w:rPr>
          <w:rFonts w:ascii="Dubai" w:hAnsi="Dubai" w:cs="GE SS Text Light"/>
          <w:noProof/>
          <w:szCs w:val="24"/>
          <w:rtl/>
          <w:lang w:bidi="ar-LB"/>
        </w:rPr>
        <w:t xml:space="preserve"> </w:t>
      </w:r>
      <w:r w:rsidRPr="00272DD8">
        <w:rPr>
          <w:rFonts w:ascii="Dubai" w:hAnsi="Dubai" w:cs="GE SS Text Light" w:hint="eastAsia"/>
          <w:noProof/>
          <w:szCs w:val="24"/>
          <w:rtl/>
          <w:lang w:bidi="ar-LB"/>
        </w:rPr>
        <w:t>المنتجات</w:t>
      </w:r>
      <w:r w:rsidRPr="00272DD8">
        <w:rPr>
          <w:rFonts w:ascii="Dubai" w:hAnsi="Dubai" w:cs="GE SS Text Light"/>
          <w:noProof/>
          <w:szCs w:val="24"/>
          <w:rtl/>
          <w:lang w:bidi="ar-LB"/>
        </w:rPr>
        <w:t xml:space="preserve"> </w:t>
      </w:r>
      <w:r w:rsidRPr="00272DD8">
        <w:rPr>
          <w:rFonts w:ascii="Dubai" w:hAnsi="Dubai" w:cs="GE SS Text Light" w:hint="eastAsia"/>
          <w:noProof/>
          <w:szCs w:val="24"/>
          <w:rtl/>
          <w:lang w:bidi="ar-LB"/>
        </w:rPr>
        <w:t>النفطية</w:t>
      </w:r>
      <w:r w:rsidRPr="00272DD8">
        <w:rPr>
          <w:rFonts w:ascii="Dubai" w:hAnsi="Dubai" w:cs="GE SS Text Light"/>
          <w:noProof/>
          <w:szCs w:val="24"/>
          <w:rtl/>
          <w:lang w:bidi="ar-LB"/>
        </w:rPr>
        <w:t xml:space="preserve"> </w:t>
      </w:r>
      <w:r w:rsidRPr="00272DD8">
        <w:rPr>
          <w:rFonts w:ascii="Dubai" w:hAnsi="Dubai" w:cs="GE SS Text Light" w:hint="eastAsia"/>
          <w:noProof/>
          <w:szCs w:val="24"/>
          <w:rtl/>
          <w:lang w:bidi="ar-LB"/>
        </w:rPr>
        <w:t>المكررة</w:t>
      </w:r>
      <w:r w:rsidRPr="00272DD8">
        <w:rPr>
          <w:rFonts w:ascii="Dubai" w:hAnsi="Dubai" w:cs="GE SS Text Light"/>
          <w:noProof/>
          <w:szCs w:val="24"/>
          <w:rtl/>
          <w:lang w:bidi="ar-LB"/>
        </w:rPr>
        <w:t xml:space="preserve"> </w:t>
      </w:r>
      <w:r w:rsidRPr="00272DD8">
        <w:rPr>
          <w:rFonts w:ascii="Dubai" w:hAnsi="Dubai" w:cs="GE SS Text Light" w:hint="eastAsia"/>
          <w:noProof/>
          <w:szCs w:val="24"/>
          <w:rtl/>
          <w:lang w:bidi="ar-LB"/>
        </w:rPr>
        <w:t>التي</w:t>
      </w:r>
      <w:r w:rsidRPr="00272DD8">
        <w:rPr>
          <w:rFonts w:ascii="Dubai" w:hAnsi="Dubai" w:cs="GE SS Text Light"/>
          <w:noProof/>
          <w:szCs w:val="24"/>
          <w:rtl/>
          <w:lang w:bidi="ar-LB"/>
        </w:rPr>
        <w:t xml:space="preserve"> </w:t>
      </w:r>
      <w:r w:rsidRPr="00272DD8">
        <w:rPr>
          <w:rFonts w:ascii="Dubai" w:hAnsi="Dubai" w:cs="GE SS Text Light" w:hint="eastAsia"/>
          <w:noProof/>
          <w:szCs w:val="24"/>
          <w:rtl/>
          <w:lang w:bidi="ar-LB"/>
        </w:rPr>
        <w:t>تنتجها</w:t>
      </w:r>
      <w:r w:rsidR="004F3465" w:rsidRPr="00272DD8">
        <w:rPr>
          <w:rFonts w:ascii="Dubai" w:hAnsi="Dubai" w:cs="GE SS Text Light" w:hint="cs"/>
          <w:noProof/>
          <w:szCs w:val="24"/>
          <w:rtl/>
          <w:lang w:bidi="ar-LB"/>
        </w:rPr>
        <w:t xml:space="preserve"> أساساً</w:t>
      </w:r>
      <w:r w:rsidRPr="00272DD8">
        <w:rPr>
          <w:rFonts w:ascii="Dubai" w:hAnsi="Dubai" w:cs="GE SS Text Light"/>
          <w:noProof/>
          <w:szCs w:val="24"/>
          <w:rtl/>
          <w:lang w:bidi="ar-LB"/>
        </w:rPr>
        <w:t xml:space="preserve"> </w:t>
      </w:r>
      <w:r w:rsidRPr="00272DD8">
        <w:rPr>
          <w:rFonts w:ascii="Dubai" w:hAnsi="Dubai" w:cs="GE SS Text Light" w:hint="eastAsia"/>
          <w:noProof/>
          <w:szCs w:val="24"/>
          <w:rtl/>
          <w:lang w:bidi="ar-LB"/>
        </w:rPr>
        <w:t>شركات</w:t>
      </w:r>
      <w:r w:rsidRPr="00272DD8">
        <w:rPr>
          <w:rFonts w:ascii="Dubai" w:hAnsi="Dubai" w:cs="GE SS Text Light"/>
          <w:noProof/>
          <w:szCs w:val="24"/>
          <w:rtl/>
          <w:lang w:bidi="ar-LB"/>
        </w:rPr>
        <w:t xml:space="preserve"> </w:t>
      </w:r>
      <w:r w:rsidRPr="00272DD8">
        <w:rPr>
          <w:rFonts w:ascii="Dubai" w:hAnsi="Dubai" w:cs="GE SS Text Light" w:hint="eastAsia"/>
          <w:noProof/>
          <w:szCs w:val="24"/>
          <w:rtl/>
          <w:lang w:bidi="ar-LB"/>
        </w:rPr>
        <w:t>المصافي</w:t>
      </w:r>
      <w:r w:rsidRPr="00272DD8">
        <w:rPr>
          <w:rFonts w:ascii="Dubai" w:hAnsi="Dubai" w:cs="GE SS Text Light"/>
          <w:noProof/>
          <w:szCs w:val="24"/>
          <w:rtl/>
          <w:lang w:bidi="ar-LB"/>
        </w:rPr>
        <w:t xml:space="preserve"> </w:t>
      </w:r>
      <w:r w:rsidRPr="00272DD8">
        <w:rPr>
          <w:rFonts w:ascii="Dubai" w:hAnsi="Dubai" w:cs="GE SS Text Light" w:hint="eastAsia"/>
          <w:noProof/>
          <w:szCs w:val="24"/>
          <w:rtl/>
          <w:lang w:bidi="ar-LB"/>
        </w:rPr>
        <w:t>التابعة</w:t>
      </w:r>
      <w:r w:rsidRPr="00272DD8">
        <w:rPr>
          <w:rFonts w:ascii="Dubai" w:hAnsi="Dubai" w:cs="GE SS Text Light"/>
          <w:noProof/>
          <w:szCs w:val="24"/>
          <w:rtl/>
          <w:lang w:bidi="ar-LB"/>
        </w:rPr>
        <w:t xml:space="preserve"> </w:t>
      </w:r>
      <w:r w:rsidRPr="00272DD8">
        <w:rPr>
          <w:rFonts w:ascii="Dubai" w:hAnsi="Dubai" w:cs="GE SS Text Light" w:hint="eastAsia"/>
          <w:noProof/>
          <w:szCs w:val="24"/>
          <w:rtl/>
          <w:lang w:bidi="ar-LB"/>
        </w:rPr>
        <w:t>لوزارة</w:t>
      </w:r>
      <w:r w:rsidRPr="00272DD8">
        <w:rPr>
          <w:rFonts w:ascii="Dubai" w:hAnsi="Dubai" w:cs="GE SS Text Light"/>
          <w:noProof/>
          <w:szCs w:val="24"/>
          <w:rtl/>
          <w:lang w:bidi="ar-LB"/>
        </w:rPr>
        <w:t xml:space="preserve"> </w:t>
      </w:r>
      <w:r w:rsidRPr="00272DD8">
        <w:rPr>
          <w:rFonts w:ascii="Dubai" w:hAnsi="Dubai" w:cs="GE SS Text Light" w:hint="eastAsia"/>
          <w:noProof/>
          <w:szCs w:val="24"/>
          <w:rtl/>
          <w:lang w:bidi="ar-LB"/>
        </w:rPr>
        <w:t>النفط</w:t>
      </w:r>
      <w:r w:rsidRPr="00272DD8">
        <w:rPr>
          <w:rFonts w:ascii="Dubai" w:hAnsi="Dubai" w:cs="GE SS Text Light"/>
          <w:noProof/>
          <w:szCs w:val="24"/>
          <w:rtl/>
          <w:lang w:bidi="ar-LB"/>
        </w:rPr>
        <w:t xml:space="preserve"> </w:t>
      </w:r>
      <w:r w:rsidRPr="00272DD8">
        <w:rPr>
          <w:rFonts w:ascii="Dubai" w:hAnsi="Dubai" w:cs="GE SS Text Light" w:hint="eastAsia"/>
          <w:noProof/>
          <w:szCs w:val="24"/>
          <w:rtl/>
          <w:lang w:bidi="ar-LB"/>
        </w:rPr>
        <w:t>في</w:t>
      </w:r>
      <w:r w:rsidRPr="00272DD8">
        <w:rPr>
          <w:rFonts w:ascii="Dubai" w:hAnsi="Dubai" w:cs="GE SS Text Light"/>
          <w:noProof/>
          <w:szCs w:val="24"/>
          <w:rtl/>
          <w:lang w:bidi="ar-LB"/>
        </w:rPr>
        <w:t xml:space="preserve"> </w:t>
      </w:r>
      <w:r w:rsidRPr="00272DD8">
        <w:rPr>
          <w:rFonts w:ascii="Dubai" w:hAnsi="Dubai" w:cs="GE SS Text Light" w:hint="eastAsia"/>
          <w:noProof/>
          <w:szCs w:val="24"/>
          <w:rtl/>
          <w:lang w:bidi="ar-LB"/>
        </w:rPr>
        <w:t>العراق،</w:t>
      </w:r>
      <w:r w:rsidRPr="00272DD8">
        <w:rPr>
          <w:rFonts w:ascii="Dubai" w:hAnsi="Dubai" w:cs="GE SS Text Light"/>
          <w:noProof/>
          <w:szCs w:val="24"/>
          <w:rtl/>
          <w:lang w:bidi="ar-LB"/>
        </w:rPr>
        <w:t xml:space="preserve"> </w:t>
      </w:r>
      <w:r w:rsidRPr="00272DD8">
        <w:rPr>
          <w:rFonts w:ascii="Dubai" w:hAnsi="Dubai" w:cs="GE SS Text Light" w:hint="eastAsia"/>
          <w:noProof/>
          <w:szCs w:val="24"/>
          <w:rtl/>
          <w:lang w:bidi="ar-LB"/>
        </w:rPr>
        <w:t>وهي</w:t>
      </w:r>
      <w:r w:rsidRPr="00272DD8">
        <w:rPr>
          <w:rFonts w:ascii="Dubai" w:hAnsi="Dubai" w:cs="GE SS Text Light"/>
          <w:noProof/>
          <w:szCs w:val="24"/>
          <w:rtl/>
          <w:lang w:bidi="ar-LB"/>
        </w:rPr>
        <w:t xml:space="preserve"> </w:t>
      </w:r>
      <w:r w:rsidRPr="00272DD8">
        <w:rPr>
          <w:rFonts w:ascii="Dubai" w:hAnsi="Dubai" w:cs="GE SS Text Light" w:hint="eastAsia"/>
          <w:noProof/>
          <w:szCs w:val="24"/>
          <w:rtl/>
          <w:lang w:bidi="ar-LB"/>
        </w:rPr>
        <w:t>شركات</w:t>
      </w:r>
      <w:r w:rsidRPr="00272DD8">
        <w:rPr>
          <w:rFonts w:ascii="Dubai" w:hAnsi="Dubai" w:cs="GE SS Text Light"/>
          <w:noProof/>
          <w:szCs w:val="24"/>
          <w:rtl/>
          <w:lang w:bidi="ar-LB"/>
        </w:rPr>
        <w:t xml:space="preserve"> </w:t>
      </w:r>
      <w:r w:rsidRPr="00272DD8">
        <w:rPr>
          <w:rFonts w:ascii="Dubai" w:hAnsi="Dubai" w:cs="GE SS Text Light" w:hint="eastAsia"/>
          <w:noProof/>
          <w:szCs w:val="24"/>
          <w:rtl/>
          <w:lang w:bidi="ar-LB"/>
        </w:rPr>
        <w:t>مملوكة</w:t>
      </w:r>
      <w:r w:rsidRPr="00272DD8">
        <w:rPr>
          <w:rFonts w:ascii="Dubai" w:hAnsi="Dubai" w:cs="GE SS Text Light"/>
          <w:noProof/>
          <w:szCs w:val="24"/>
          <w:rtl/>
          <w:lang w:bidi="ar-LB"/>
        </w:rPr>
        <w:t xml:space="preserve"> </w:t>
      </w:r>
      <w:r w:rsidRPr="00272DD8">
        <w:rPr>
          <w:rFonts w:ascii="Dubai" w:hAnsi="Dubai" w:cs="GE SS Text Light" w:hint="eastAsia"/>
          <w:noProof/>
          <w:szCs w:val="24"/>
          <w:rtl/>
          <w:lang w:bidi="ar-LB"/>
        </w:rPr>
        <w:t>للدولة</w:t>
      </w:r>
      <w:r w:rsidRPr="00272DD8">
        <w:rPr>
          <w:rFonts w:ascii="Dubai" w:hAnsi="Dubai" w:cs="GE SS Text Light"/>
          <w:noProof/>
          <w:szCs w:val="24"/>
          <w:rtl/>
          <w:lang w:bidi="ar-LB"/>
        </w:rPr>
        <w:t xml:space="preserve">. </w:t>
      </w:r>
      <w:r w:rsidRPr="00272DD8">
        <w:rPr>
          <w:rFonts w:ascii="Dubai" w:hAnsi="Dubai" w:cs="GE SS Text Light" w:hint="eastAsia"/>
          <w:noProof/>
          <w:szCs w:val="24"/>
          <w:rtl/>
          <w:lang w:bidi="ar-LB"/>
        </w:rPr>
        <w:t>ويتم</w:t>
      </w:r>
      <w:r w:rsidRPr="00272DD8">
        <w:rPr>
          <w:rFonts w:ascii="Dubai" w:hAnsi="Dubai" w:cs="GE SS Text Light"/>
          <w:noProof/>
          <w:szCs w:val="24"/>
          <w:rtl/>
          <w:lang w:bidi="ar-LB"/>
        </w:rPr>
        <w:t xml:space="preserve"> </w:t>
      </w:r>
      <w:r w:rsidRPr="00272DD8">
        <w:rPr>
          <w:rFonts w:ascii="Dubai" w:hAnsi="Dubai" w:cs="GE SS Text Light" w:hint="eastAsia"/>
          <w:noProof/>
          <w:szCs w:val="24"/>
          <w:rtl/>
          <w:lang w:bidi="ar-LB"/>
        </w:rPr>
        <w:t>تصدير</w:t>
      </w:r>
      <w:r w:rsidRPr="00272DD8">
        <w:rPr>
          <w:rFonts w:ascii="Dubai" w:hAnsi="Dubai" w:cs="GE SS Text Light"/>
          <w:noProof/>
          <w:szCs w:val="24"/>
          <w:rtl/>
          <w:lang w:bidi="ar-LB"/>
        </w:rPr>
        <w:t xml:space="preserve"> </w:t>
      </w:r>
      <w:r w:rsidRPr="00272DD8">
        <w:rPr>
          <w:rFonts w:ascii="Dubai" w:hAnsi="Dubai" w:cs="GE SS Text Light" w:hint="eastAsia"/>
          <w:noProof/>
          <w:szCs w:val="24"/>
          <w:rtl/>
          <w:lang w:bidi="ar-LB"/>
        </w:rPr>
        <w:t>هذه</w:t>
      </w:r>
      <w:r w:rsidRPr="00272DD8">
        <w:rPr>
          <w:rFonts w:ascii="Dubai" w:hAnsi="Dubai" w:cs="GE SS Text Light"/>
          <w:noProof/>
          <w:szCs w:val="24"/>
          <w:rtl/>
          <w:lang w:bidi="ar-LB"/>
        </w:rPr>
        <w:t xml:space="preserve"> </w:t>
      </w:r>
      <w:r w:rsidRPr="00272DD8">
        <w:rPr>
          <w:rFonts w:ascii="Dubai" w:hAnsi="Dubai" w:cs="GE SS Text Light" w:hint="eastAsia"/>
          <w:noProof/>
          <w:szCs w:val="24"/>
          <w:rtl/>
          <w:lang w:bidi="ar-LB"/>
        </w:rPr>
        <w:t>المنتجات</w:t>
      </w:r>
      <w:r w:rsidRPr="00272DD8">
        <w:rPr>
          <w:rFonts w:ascii="Dubai" w:hAnsi="Dubai" w:cs="GE SS Text Light"/>
          <w:noProof/>
          <w:szCs w:val="24"/>
          <w:rtl/>
          <w:lang w:bidi="ar-LB"/>
        </w:rPr>
        <w:t xml:space="preserve"> </w:t>
      </w:r>
      <w:r w:rsidRPr="00272DD8">
        <w:rPr>
          <w:rFonts w:ascii="Dubai" w:hAnsi="Dubai" w:cs="GE SS Text Light" w:hint="eastAsia"/>
          <w:noProof/>
          <w:szCs w:val="24"/>
          <w:rtl/>
          <w:lang w:bidi="ar-LB"/>
        </w:rPr>
        <w:t>عبر</w:t>
      </w:r>
      <w:r w:rsidRPr="00272DD8">
        <w:rPr>
          <w:rFonts w:ascii="Dubai" w:hAnsi="Dubai" w:cs="GE SS Text Light"/>
          <w:noProof/>
          <w:szCs w:val="24"/>
          <w:rtl/>
          <w:lang w:bidi="ar-LB"/>
        </w:rPr>
        <w:t xml:space="preserve"> </w:t>
      </w:r>
      <w:r w:rsidRPr="00272DD8">
        <w:rPr>
          <w:rFonts w:ascii="Dubai" w:hAnsi="Dubai" w:cs="GE SS Text Light" w:hint="eastAsia"/>
          <w:noProof/>
          <w:szCs w:val="24"/>
          <w:rtl/>
          <w:lang w:bidi="ar-LB"/>
        </w:rPr>
        <w:t>شركة</w:t>
      </w:r>
      <w:r w:rsidRPr="00272DD8">
        <w:rPr>
          <w:rFonts w:ascii="Dubai" w:hAnsi="Dubai" w:cs="GE SS Text Light"/>
          <w:noProof/>
          <w:szCs w:val="24"/>
          <w:rtl/>
          <w:lang w:bidi="ar-LB"/>
        </w:rPr>
        <w:t xml:space="preserve"> </w:t>
      </w:r>
      <w:r w:rsidRPr="00272DD8">
        <w:rPr>
          <w:rFonts w:ascii="Dubai" w:hAnsi="Dubai" w:cs="GE SS Text Light" w:hint="eastAsia"/>
          <w:noProof/>
          <w:szCs w:val="24"/>
          <w:rtl/>
          <w:lang w:bidi="ar-LB"/>
        </w:rPr>
        <w:t>تسويق</w:t>
      </w:r>
      <w:r w:rsidRPr="00272DD8">
        <w:rPr>
          <w:rFonts w:ascii="Dubai" w:hAnsi="Dubai" w:cs="GE SS Text Light"/>
          <w:noProof/>
          <w:szCs w:val="24"/>
          <w:rtl/>
          <w:lang w:bidi="ar-LB"/>
        </w:rPr>
        <w:t xml:space="preserve"> </w:t>
      </w:r>
      <w:r w:rsidRPr="00272DD8">
        <w:rPr>
          <w:rFonts w:ascii="Dubai" w:hAnsi="Dubai" w:cs="GE SS Text Light" w:hint="eastAsia"/>
          <w:noProof/>
          <w:szCs w:val="24"/>
          <w:rtl/>
          <w:lang w:bidi="ar-LB"/>
        </w:rPr>
        <w:t>النفط</w:t>
      </w:r>
      <w:r w:rsidRPr="00272DD8">
        <w:rPr>
          <w:rFonts w:ascii="Dubai" w:hAnsi="Dubai" w:cs="GE SS Text Light"/>
          <w:noProof/>
          <w:szCs w:val="24"/>
          <w:rtl/>
          <w:lang w:bidi="ar-LB"/>
        </w:rPr>
        <w:t xml:space="preserve"> (</w:t>
      </w:r>
      <w:r w:rsidRPr="00272DD8">
        <w:rPr>
          <w:rFonts w:ascii="Dubai" w:hAnsi="Dubai" w:cs="GE SS Text Light" w:hint="eastAsia"/>
          <w:noProof/>
          <w:szCs w:val="24"/>
          <w:rtl/>
          <w:lang w:bidi="ar-LB"/>
        </w:rPr>
        <w:t>سومو</w:t>
      </w:r>
      <w:r w:rsidRPr="00272DD8">
        <w:rPr>
          <w:rFonts w:ascii="Dubai" w:hAnsi="Dubai" w:cs="GE SS Text Light"/>
          <w:noProof/>
          <w:szCs w:val="24"/>
          <w:rtl/>
          <w:lang w:bidi="ar-LB"/>
        </w:rPr>
        <w:t>)</w:t>
      </w:r>
      <w:r w:rsidRPr="00272DD8">
        <w:rPr>
          <w:rFonts w:ascii="Dubai" w:hAnsi="Dubai" w:cs="GE SS Text Light" w:hint="eastAsia"/>
          <w:noProof/>
          <w:szCs w:val="24"/>
          <w:rtl/>
          <w:lang w:bidi="ar-LB"/>
        </w:rPr>
        <w:t>،</w:t>
      </w:r>
      <w:r w:rsidRPr="00272DD8">
        <w:rPr>
          <w:rFonts w:ascii="Dubai" w:hAnsi="Dubai" w:cs="GE SS Text Light"/>
          <w:noProof/>
          <w:szCs w:val="24"/>
          <w:rtl/>
          <w:lang w:bidi="ar-LB"/>
        </w:rPr>
        <w:t xml:space="preserve"> </w:t>
      </w:r>
      <w:r w:rsidRPr="00272DD8">
        <w:rPr>
          <w:rFonts w:ascii="Dubai" w:hAnsi="Dubai" w:cs="GE SS Text Light" w:hint="eastAsia"/>
          <w:noProof/>
          <w:szCs w:val="24"/>
          <w:rtl/>
          <w:lang w:bidi="ar-LB"/>
        </w:rPr>
        <w:t>وذلك</w:t>
      </w:r>
      <w:r w:rsidRPr="00272DD8">
        <w:rPr>
          <w:rFonts w:ascii="Dubai" w:hAnsi="Dubai" w:cs="GE SS Text Light"/>
          <w:noProof/>
          <w:szCs w:val="24"/>
          <w:rtl/>
          <w:lang w:bidi="ar-LB"/>
        </w:rPr>
        <w:t xml:space="preserve"> </w:t>
      </w:r>
      <w:r w:rsidRPr="00272DD8">
        <w:rPr>
          <w:rFonts w:ascii="Dubai" w:hAnsi="Dubai" w:cs="GE SS Text Light" w:hint="eastAsia"/>
          <w:noProof/>
          <w:szCs w:val="24"/>
          <w:rtl/>
          <w:lang w:bidi="ar-LB"/>
        </w:rPr>
        <w:t>بعد</w:t>
      </w:r>
      <w:r w:rsidRPr="00272DD8">
        <w:rPr>
          <w:rFonts w:ascii="Dubai" w:hAnsi="Dubai" w:cs="GE SS Text Light"/>
          <w:noProof/>
          <w:szCs w:val="24"/>
          <w:rtl/>
          <w:lang w:bidi="ar-LB"/>
        </w:rPr>
        <w:t xml:space="preserve"> </w:t>
      </w:r>
      <w:r w:rsidRPr="00272DD8">
        <w:rPr>
          <w:rFonts w:ascii="Dubai" w:hAnsi="Dubai" w:cs="GE SS Text Light" w:hint="eastAsia"/>
          <w:noProof/>
          <w:szCs w:val="24"/>
          <w:rtl/>
          <w:lang w:bidi="ar-LB"/>
        </w:rPr>
        <w:t>أن</w:t>
      </w:r>
      <w:r w:rsidRPr="00272DD8">
        <w:rPr>
          <w:rFonts w:ascii="Dubai" w:hAnsi="Dubai" w:cs="GE SS Text Light"/>
          <w:noProof/>
          <w:szCs w:val="24"/>
          <w:rtl/>
          <w:lang w:bidi="ar-LB"/>
        </w:rPr>
        <w:t xml:space="preserve"> </w:t>
      </w:r>
      <w:r w:rsidRPr="00272DD8">
        <w:rPr>
          <w:rFonts w:ascii="Dubai" w:hAnsi="Dubai" w:cs="GE SS Text Light" w:hint="eastAsia"/>
          <w:noProof/>
          <w:szCs w:val="24"/>
          <w:rtl/>
          <w:lang w:bidi="ar-LB"/>
        </w:rPr>
        <w:t>تقوم</w:t>
      </w:r>
      <w:r w:rsidRPr="00272DD8">
        <w:rPr>
          <w:rFonts w:ascii="Dubai" w:hAnsi="Dubai" w:cs="GE SS Text Light"/>
          <w:noProof/>
          <w:szCs w:val="24"/>
          <w:rtl/>
          <w:lang w:bidi="ar-LB"/>
        </w:rPr>
        <w:t xml:space="preserve"> </w:t>
      </w:r>
      <w:r w:rsidRPr="00272DD8">
        <w:rPr>
          <w:rFonts w:ascii="Dubai" w:hAnsi="Dubai" w:cs="GE SS Text Light" w:hint="eastAsia"/>
          <w:noProof/>
          <w:szCs w:val="24"/>
          <w:rtl/>
          <w:lang w:bidi="ar-LB"/>
        </w:rPr>
        <w:t>شركة</w:t>
      </w:r>
      <w:r w:rsidRPr="00272DD8">
        <w:rPr>
          <w:rFonts w:ascii="Dubai" w:hAnsi="Dubai" w:cs="GE SS Text Light"/>
          <w:noProof/>
          <w:szCs w:val="24"/>
          <w:rtl/>
          <w:lang w:bidi="ar-LB"/>
        </w:rPr>
        <w:t xml:space="preserve"> </w:t>
      </w:r>
      <w:r w:rsidRPr="00272DD8">
        <w:rPr>
          <w:rFonts w:ascii="Dubai" w:hAnsi="Dubai" w:cs="GE SS Text Light" w:hint="eastAsia"/>
          <w:noProof/>
          <w:szCs w:val="24"/>
          <w:rtl/>
          <w:lang w:bidi="ar-LB"/>
        </w:rPr>
        <w:t>توزيع</w:t>
      </w:r>
      <w:r w:rsidRPr="00272DD8">
        <w:rPr>
          <w:rFonts w:ascii="Dubai" w:hAnsi="Dubai" w:cs="GE SS Text Light"/>
          <w:noProof/>
          <w:szCs w:val="24"/>
          <w:rtl/>
          <w:lang w:bidi="ar-LB"/>
        </w:rPr>
        <w:t xml:space="preserve"> </w:t>
      </w:r>
      <w:r w:rsidRPr="00272DD8">
        <w:rPr>
          <w:rFonts w:ascii="Dubai" w:hAnsi="Dubai" w:cs="GE SS Text Light" w:hint="eastAsia"/>
          <w:noProof/>
          <w:szCs w:val="24"/>
          <w:rtl/>
          <w:lang w:bidi="ar-LB"/>
        </w:rPr>
        <w:t>المنتجات</w:t>
      </w:r>
      <w:r w:rsidRPr="00272DD8">
        <w:rPr>
          <w:rFonts w:ascii="Dubai" w:hAnsi="Dubai" w:cs="GE SS Text Light"/>
          <w:noProof/>
          <w:szCs w:val="24"/>
          <w:rtl/>
          <w:lang w:bidi="ar-LB"/>
        </w:rPr>
        <w:t xml:space="preserve"> </w:t>
      </w:r>
      <w:r w:rsidRPr="00272DD8">
        <w:rPr>
          <w:rFonts w:ascii="Dubai" w:hAnsi="Dubai" w:cs="GE SS Text Light" w:hint="eastAsia"/>
          <w:noProof/>
          <w:szCs w:val="24"/>
          <w:rtl/>
          <w:lang w:bidi="ar-LB"/>
        </w:rPr>
        <w:t>النفطية</w:t>
      </w:r>
      <w:r w:rsidRPr="00272DD8">
        <w:rPr>
          <w:rFonts w:ascii="Dubai" w:hAnsi="Dubai" w:cs="GE SS Text Light"/>
          <w:noProof/>
          <w:szCs w:val="24"/>
          <w:rtl/>
          <w:lang w:bidi="ar-LB"/>
        </w:rPr>
        <w:t xml:space="preserve"> </w:t>
      </w:r>
      <w:r w:rsidRPr="00272DD8">
        <w:rPr>
          <w:rFonts w:ascii="Dubai" w:hAnsi="Dubai" w:cs="GE SS Text Light" w:hint="eastAsia"/>
          <w:noProof/>
          <w:szCs w:val="24"/>
          <w:rtl/>
          <w:lang w:bidi="ar-LB"/>
        </w:rPr>
        <w:t>بجمع</w:t>
      </w:r>
      <w:r w:rsidRPr="00272DD8">
        <w:rPr>
          <w:rFonts w:ascii="Dubai" w:hAnsi="Dubai" w:cs="GE SS Text Light"/>
          <w:noProof/>
          <w:szCs w:val="24"/>
          <w:rtl/>
          <w:lang w:bidi="ar-LB"/>
        </w:rPr>
        <w:t xml:space="preserve"> </w:t>
      </w:r>
      <w:r w:rsidRPr="00272DD8">
        <w:rPr>
          <w:rFonts w:ascii="Dubai" w:hAnsi="Dubai" w:cs="GE SS Text Light" w:hint="eastAsia"/>
          <w:noProof/>
          <w:szCs w:val="24"/>
          <w:rtl/>
          <w:lang w:bidi="ar-LB"/>
        </w:rPr>
        <w:t>الكميات</w:t>
      </w:r>
      <w:r w:rsidRPr="00272DD8">
        <w:rPr>
          <w:rFonts w:ascii="Dubai" w:hAnsi="Dubai" w:cs="GE SS Text Light"/>
          <w:noProof/>
          <w:szCs w:val="24"/>
          <w:rtl/>
          <w:lang w:bidi="ar-LB"/>
        </w:rPr>
        <w:t xml:space="preserve"> </w:t>
      </w:r>
      <w:r w:rsidRPr="00272DD8">
        <w:rPr>
          <w:rFonts w:ascii="Dubai" w:hAnsi="Dubai" w:cs="GE SS Text Light" w:hint="eastAsia"/>
          <w:noProof/>
          <w:szCs w:val="24"/>
          <w:rtl/>
          <w:lang w:bidi="ar-LB"/>
        </w:rPr>
        <w:t>المنتَجة</w:t>
      </w:r>
      <w:r w:rsidRPr="00272DD8">
        <w:rPr>
          <w:rFonts w:ascii="Dubai" w:hAnsi="Dubai" w:cs="GE SS Text Light"/>
          <w:noProof/>
          <w:szCs w:val="24"/>
          <w:rtl/>
          <w:lang w:bidi="ar-LB"/>
        </w:rPr>
        <w:t xml:space="preserve"> </w:t>
      </w:r>
      <w:r w:rsidRPr="00272DD8">
        <w:rPr>
          <w:rFonts w:ascii="Dubai" w:hAnsi="Dubai" w:cs="GE SS Text Light" w:hint="eastAsia"/>
          <w:noProof/>
          <w:szCs w:val="24"/>
          <w:rtl/>
          <w:lang w:bidi="ar-LB"/>
        </w:rPr>
        <w:t>من</w:t>
      </w:r>
      <w:r w:rsidRPr="00272DD8">
        <w:rPr>
          <w:rFonts w:ascii="Dubai" w:hAnsi="Dubai" w:cs="GE SS Text Light"/>
          <w:noProof/>
          <w:szCs w:val="24"/>
          <w:rtl/>
          <w:lang w:bidi="ar-LB"/>
        </w:rPr>
        <w:t xml:space="preserve"> </w:t>
      </w:r>
      <w:r w:rsidRPr="00272DD8">
        <w:rPr>
          <w:rFonts w:ascii="Dubai" w:hAnsi="Dubai" w:cs="GE SS Text Light" w:hint="eastAsia"/>
          <w:noProof/>
          <w:szCs w:val="24"/>
          <w:rtl/>
          <w:lang w:bidi="ar-LB"/>
        </w:rPr>
        <w:t>المصافي</w:t>
      </w:r>
      <w:r w:rsidRPr="00272DD8">
        <w:rPr>
          <w:rFonts w:ascii="Dubai" w:hAnsi="Dubai" w:cs="GE SS Text Light"/>
          <w:noProof/>
          <w:szCs w:val="24"/>
          <w:rtl/>
          <w:lang w:bidi="ar-LB"/>
        </w:rPr>
        <w:t xml:space="preserve"> </w:t>
      </w:r>
      <w:r w:rsidRPr="00272DD8">
        <w:rPr>
          <w:rFonts w:ascii="Dubai" w:hAnsi="Dubai" w:cs="GE SS Text Light" w:hint="eastAsia"/>
          <w:noProof/>
          <w:szCs w:val="24"/>
          <w:rtl/>
          <w:lang w:bidi="ar-LB"/>
        </w:rPr>
        <w:t>وتسليمها</w:t>
      </w:r>
      <w:r w:rsidRPr="00272DD8">
        <w:rPr>
          <w:rFonts w:ascii="Dubai" w:hAnsi="Dubai" w:cs="GE SS Text Light"/>
          <w:noProof/>
          <w:szCs w:val="24"/>
          <w:rtl/>
          <w:lang w:bidi="ar-LB"/>
        </w:rPr>
        <w:t xml:space="preserve"> </w:t>
      </w:r>
      <w:r w:rsidRPr="00272DD8">
        <w:rPr>
          <w:rFonts w:ascii="Dubai" w:hAnsi="Dubai" w:cs="GE SS Text Light" w:hint="eastAsia"/>
          <w:noProof/>
          <w:szCs w:val="24"/>
          <w:rtl/>
          <w:lang w:bidi="ar-LB"/>
        </w:rPr>
        <w:t>إلى</w:t>
      </w:r>
      <w:r w:rsidRPr="00272DD8">
        <w:rPr>
          <w:rFonts w:ascii="Dubai" w:hAnsi="Dubai" w:cs="GE SS Text Light"/>
          <w:noProof/>
          <w:szCs w:val="24"/>
          <w:rtl/>
          <w:lang w:bidi="ar-LB"/>
        </w:rPr>
        <w:t xml:space="preserve"> </w:t>
      </w:r>
      <w:r w:rsidRPr="00272DD8">
        <w:rPr>
          <w:rFonts w:ascii="Dubai" w:hAnsi="Dubai" w:cs="GE SS Text Light" w:hint="eastAsia"/>
          <w:noProof/>
          <w:szCs w:val="24"/>
          <w:rtl/>
          <w:lang w:bidi="ar-LB"/>
        </w:rPr>
        <w:t>شركة</w:t>
      </w:r>
      <w:r w:rsidRPr="00272DD8">
        <w:rPr>
          <w:rFonts w:ascii="Dubai" w:hAnsi="Dubai" w:cs="GE SS Text Light"/>
          <w:noProof/>
          <w:szCs w:val="24"/>
          <w:rtl/>
          <w:lang w:bidi="ar-LB"/>
        </w:rPr>
        <w:t xml:space="preserve"> </w:t>
      </w:r>
      <w:r w:rsidRPr="00272DD8">
        <w:rPr>
          <w:rFonts w:ascii="Dubai" w:hAnsi="Dubai" w:cs="GE SS Text Light" w:hint="eastAsia"/>
          <w:noProof/>
          <w:szCs w:val="24"/>
          <w:rtl/>
          <w:lang w:bidi="ar-LB"/>
        </w:rPr>
        <w:t>التسويق</w:t>
      </w:r>
      <w:r w:rsidRPr="00272DD8">
        <w:rPr>
          <w:rFonts w:ascii="Dubai" w:hAnsi="Dubai" w:cs="GE SS Text Light"/>
          <w:noProof/>
          <w:szCs w:val="24"/>
          <w:lang w:bidi="ar-LB"/>
        </w:rPr>
        <w:t>.</w:t>
      </w:r>
      <w:r w:rsidRPr="00272DD8">
        <w:rPr>
          <w:rFonts w:ascii="Dubai" w:hAnsi="Dubai" w:cs="GE SS Text Light" w:hint="cs"/>
          <w:noProof/>
          <w:szCs w:val="24"/>
          <w:rtl/>
          <w:lang w:bidi="ar-LB"/>
        </w:rPr>
        <w:t xml:space="preserve"> </w:t>
      </w:r>
      <w:r w:rsidRPr="00272DD8">
        <w:rPr>
          <w:rFonts w:ascii="Dubai" w:hAnsi="Dubai" w:cs="GE SS Text Light" w:hint="eastAsia"/>
          <w:noProof/>
          <w:szCs w:val="24"/>
          <w:rtl/>
          <w:lang w:bidi="ar-LB"/>
        </w:rPr>
        <w:t>بعد</w:t>
      </w:r>
      <w:r w:rsidRPr="00272DD8">
        <w:rPr>
          <w:rFonts w:ascii="Dubai" w:hAnsi="Dubai" w:cs="GE SS Text Light"/>
          <w:noProof/>
          <w:szCs w:val="24"/>
          <w:rtl/>
          <w:lang w:bidi="ar-LB"/>
        </w:rPr>
        <w:t xml:space="preserve"> </w:t>
      </w:r>
      <w:r w:rsidRPr="00272DD8">
        <w:rPr>
          <w:rFonts w:ascii="Dubai" w:hAnsi="Dubai" w:cs="GE SS Text Light" w:hint="eastAsia"/>
          <w:noProof/>
          <w:szCs w:val="24"/>
          <w:rtl/>
          <w:lang w:bidi="ar-LB"/>
        </w:rPr>
        <w:t>ذلك،</w:t>
      </w:r>
      <w:r w:rsidRPr="00272DD8">
        <w:rPr>
          <w:rFonts w:ascii="Dubai" w:hAnsi="Dubai" w:cs="GE SS Text Light"/>
          <w:noProof/>
          <w:szCs w:val="24"/>
          <w:rtl/>
          <w:lang w:bidi="ar-LB"/>
        </w:rPr>
        <w:t xml:space="preserve"> </w:t>
      </w:r>
      <w:r w:rsidRPr="00272DD8">
        <w:rPr>
          <w:rFonts w:ascii="Dubai" w:hAnsi="Dubai" w:cs="GE SS Text Light" w:hint="eastAsia"/>
          <w:noProof/>
          <w:szCs w:val="24"/>
          <w:rtl/>
          <w:lang w:bidi="ar-LB"/>
        </w:rPr>
        <w:t>تعلن</w:t>
      </w:r>
      <w:r w:rsidRPr="00272DD8">
        <w:rPr>
          <w:rFonts w:ascii="Dubai" w:hAnsi="Dubai" w:cs="GE SS Text Light"/>
          <w:noProof/>
          <w:szCs w:val="24"/>
          <w:rtl/>
          <w:lang w:bidi="ar-LB"/>
        </w:rPr>
        <w:t xml:space="preserve"> </w:t>
      </w:r>
      <w:r w:rsidRPr="00272DD8">
        <w:rPr>
          <w:rFonts w:ascii="Dubai" w:hAnsi="Dubai" w:cs="GE SS Text Light" w:hint="eastAsia"/>
          <w:noProof/>
          <w:szCs w:val="24"/>
          <w:rtl/>
          <w:lang w:bidi="ar-LB"/>
        </w:rPr>
        <w:t>شركة</w:t>
      </w:r>
      <w:r w:rsidRPr="00272DD8">
        <w:rPr>
          <w:rFonts w:ascii="Dubai" w:hAnsi="Dubai" w:cs="GE SS Text Light"/>
          <w:noProof/>
          <w:szCs w:val="24"/>
          <w:rtl/>
          <w:lang w:bidi="ar-LB"/>
        </w:rPr>
        <w:t xml:space="preserve"> </w:t>
      </w:r>
      <w:r w:rsidRPr="00272DD8">
        <w:rPr>
          <w:rFonts w:ascii="Dubai" w:hAnsi="Dubai" w:cs="GE SS Text Light" w:hint="eastAsia"/>
          <w:noProof/>
          <w:szCs w:val="24"/>
          <w:rtl/>
          <w:lang w:bidi="ar-LB"/>
        </w:rPr>
        <w:t>التسويق</w:t>
      </w:r>
      <w:r w:rsidRPr="00272DD8">
        <w:rPr>
          <w:rFonts w:ascii="Dubai" w:hAnsi="Dubai" w:cs="GE SS Text Light"/>
          <w:noProof/>
          <w:szCs w:val="24"/>
          <w:rtl/>
          <w:lang w:bidi="ar-LB"/>
        </w:rPr>
        <w:t xml:space="preserve"> </w:t>
      </w:r>
      <w:r w:rsidRPr="00272DD8">
        <w:rPr>
          <w:rFonts w:ascii="Dubai" w:hAnsi="Dubai" w:cs="GE SS Text Light" w:hint="eastAsia"/>
          <w:noProof/>
          <w:szCs w:val="24"/>
          <w:rtl/>
          <w:lang w:bidi="ar-LB"/>
        </w:rPr>
        <w:t>عن</w:t>
      </w:r>
      <w:r w:rsidRPr="00272DD8">
        <w:rPr>
          <w:rFonts w:ascii="Dubai" w:hAnsi="Dubai" w:cs="GE SS Text Light"/>
          <w:noProof/>
          <w:szCs w:val="24"/>
          <w:rtl/>
          <w:lang w:bidi="ar-LB"/>
        </w:rPr>
        <w:t xml:space="preserve"> </w:t>
      </w:r>
      <w:r w:rsidRPr="00272DD8">
        <w:rPr>
          <w:rFonts w:ascii="Dubai" w:hAnsi="Dubai" w:cs="GE SS Text Light" w:hint="eastAsia"/>
          <w:noProof/>
          <w:szCs w:val="24"/>
          <w:rtl/>
          <w:lang w:bidi="ar-LB"/>
        </w:rPr>
        <w:t>الكميات</w:t>
      </w:r>
      <w:r w:rsidRPr="00272DD8">
        <w:rPr>
          <w:rFonts w:ascii="Dubai" w:hAnsi="Dubai" w:cs="GE SS Text Light"/>
          <w:noProof/>
          <w:szCs w:val="24"/>
          <w:rtl/>
          <w:lang w:bidi="ar-LB"/>
        </w:rPr>
        <w:t xml:space="preserve"> </w:t>
      </w:r>
      <w:r w:rsidRPr="00272DD8">
        <w:rPr>
          <w:rFonts w:ascii="Dubai" w:hAnsi="Dubai" w:cs="GE SS Text Light" w:hint="eastAsia"/>
          <w:noProof/>
          <w:szCs w:val="24"/>
          <w:rtl/>
          <w:lang w:bidi="ar-LB"/>
        </w:rPr>
        <w:t>المخصصة</w:t>
      </w:r>
      <w:r w:rsidRPr="00272DD8">
        <w:rPr>
          <w:rFonts w:ascii="Dubai" w:hAnsi="Dubai" w:cs="GE SS Text Light"/>
          <w:noProof/>
          <w:szCs w:val="24"/>
          <w:rtl/>
          <w:lang w:bidi="ar-LB"/>
        </w:rPr>
        <w:t xml:space="preserve"> </w:t>
      </w:r>
      <w:r w:rsidRPr="00272DD8">
        <w:rPr>
          <w:rFonts w:ascii="Dubai" w:hAnsi="Dubai" w:cs="GE SS Text Light" w:hint="eastAsia"/>
          <w:noProof/>
          <w:szCs w:val="24"/>
          <w:rtl/>
          <w:lang w:bidi="ar-LB"/>
        </w:rPr>
        <w:t>للتصدير</w:t>
      </w:r>
      <w:r w:rsidRPr="00272DD8">
        <w:rPr>
          <w:rFonts w:ascii="Dubai" w:hAnsi="Dubai" w:cs="GE SS Text Light"/>
          <w:noProof/>
          <w:szCs w:val="24"/>
          <w:rtl/>
          <w:lang w:bidi="ar-LB"/>
        </w:rPr>
        <w:t xml:space="preserve"> </w:t>
      </w:r>
      <w:r w:rsidRPr="00272DD8">
        <w:rPr>
          <w:rFonts w:ascii="Dubai" w:hAnsi="Dubai" w:cs="GE SS Text Light" w:hint="eastAsia"/>
          <w:noProof/>
          <w:szCs w:val="24"/>
          <w:rtl/>
          <w:lang w:bidi="ar-LB"/>
        </w:rPr>
        <w:t>وأسعار</w:t>
      </w:r>
      <w:r w:rsidRPr="00272DD8">
        <w:rPr>
          <w:rFonts w:ascii="Dubai" w:hAnsi="Dubai" w:cs="GE SS Text Light"/>
          <w:noProof/>
          <w:szCs w:val="24"/>
          <w:rtl/>
          <w:lang w:bidi="ar-LB"/>
        </w:rPr>
        <w:t xml:space="preserve"> </w:t>
      </w:r>
      <w:r w:rsidRPr="00272DD8">
        <w:rPr>
          <w:rFonts w:ascii="Dubai" w:hAnsi="Dubai" w:cs="GE SS Text Light" w:hint="eastAsia"/>
          <w:noProof/>
          <w:szCs w:val="24"/>
          <w:rtl/>
          <w:lang w:bidi="ar-LB"/>
        </w:rPr>
        <w:t>البيع</w:t>
      </w:r>
      <w:r w:rsidRPr="00272DD8">
        <w:rPr>
          <w:rFonts w:ascii="Dubai" w:hAnsi="Dubai" w:cs="GE SS Text Light"/>
          <w:noProof/>
          <w:szCs w:val="24"/>
          <w:rtl/>
          <w:lang w:bidi="ar-LB"/>
        </w:rPr>
        <w:t xml:space="preserve"> </w:t>
      </w:r>
      <w:r w:rsidRPr="00272DD8">
        <w:rPr>
          <w:rFonts w:ascii="Dubai" w:hAnsi="Dubai" w:cs="GE SS Text Light" w:hint="eastAsia"/>
          <w:noProof/>
          <w:szCs w:val="24"/>
          <w:rtl/>
          <w:lang w:bidi="ar-LB"/>
        </w:rPr>
        <w:t>بالدولار</w:t>
      </w:r>
      <w:r w:rsidRPr="00272DD8">
        <w:rPr>
          <w:rFonts w:ascii="Dubai" w:hAnsi="Dubai" w:cs="GE SS Text Light"/>
          <w:noProof/>
          <w:szCs w:val="24"/>
          <w:rtl/>
          <w:lang w:bidi="ar-LB"/>
        </w:rPr>
        <w:t xml:space="preserve"> </w:t>
      </w:r>
      <w:r w:rsidRPr="00272DD8">
        <w:rPr>
          <w:rFonts w:ascii="Dubai" w:hAnsi="Dubai" w:cs="GE SS Text Light" w:hint="eastAsia"/>
          <w:noProof/>
          <w:szCs w:val="24"/>
          <w:rtl/>
          <w:lang w:bidi="ar-LB"/>
        </w:rPr>
        <w:t>الأمريكي</w:t>
      </w:r>
      <w:r w:rsidRPr="00272DD8">
        <w:rPr>
          <w:rFonts w:ascii="Dubai" w:hAnsi="Dubai" w:cs="GE SS Text Light"/>
          <w:noProof/>
          <w:szCs w:val="24"/>
          <w:rtl/>
          <w:lang w:bidi="ar-LB"/>
        </w:rPr>
        <w:t xml:space="preserve">. </w:t>
      </w:r>
    </w:p>
    <w:p w14:paraId="34B71BBC" w14:textId="5B0596D9" w:rsidR="00313BA3" w:rsidRPr="00272DD8" w:rsidRDefault="00313BA3" w:rsidP="002018FD">
      <w:pPr>
        <w:tabs>
          <w:tab w:val="right" w:pos="7776"/>
        </w:tabs>
        <w:bidi/>
        <w:spacing w:line="240" w:lineRule="auto"/>
        <w:ind w:left="36"/>
        <w:jc w:val="both"/>
        <w:rPr>
          <w:rFonts w:ascii="Dubai" w:hAnsi="Dubai" w:cs="GE SS Text Light"/>
          <w:noProof/>
          <w:szCs w:val="24"/>
          <w:rtl/>
          <w:lang w:bidi="ar-IQ"/>
        </w:rPr>
      </w:pPr>
      <w:r w:rsidRPr="00272DD8">
        <w:rPr>
          <w:rFonts w:ascii="Dubai" w:hAnsi="Dubai" w:cs="GE SS Text Light" w:hint="eastAsia"/>
          <w:noProof/>
          <w:szCs w:val="24"/>
          <w:rtl/>
          <w:lang w:bidi="ar-LB"/>
        </w:rPr>
        <w:t>الجدول</w:t>
      </w:r>
      <w:r w:rsidRPr="00272DD8">
        <w:rPr>
          <w:rFonts w:ascii="Dubai" w:hAnsi="Dubai" w:cs="GE SS Text Light"/>
          <w:noProof/>
          <w:szCs w:val="24"/>
          <w:rtl/>
          <w:lang w:bidi="ar-LB"/>
        </w:rPr>
        <w:t xml:space="preserve"> </w:t>
      </w:r>
      <w:r w:rsidRPr="00272DD8">
        <w:rPr>
          <w:rFonts w:ascii="Dubai" w:hAnsi="Dubai" w:cs="GE SS Text Light" w:hint="eastAsia"/>
          <w:noProof/>
          <w:szCs w:val="24"/>
          <w:rtl/>
          <w:lang w:bidi="ar-LB"/>
        </w:rPr>
        <w:t>ادناه</w:t>
      </w:r>
      <w:r w:rsidRPr="00272DD8">
        <w:rPr>
          <w:rFonts w:ascii="Dubai" w:hAnsi="Dubai" w:cs="GE SS Text Light"/>
          <w:noProof/>
          <w:szCs w:val="24"/>
          <w:rtl/>
          <w:lang w:bidi="ar-LB"/>
        </w:rPr>
        <w:t xml:space="preserve"> </w:t>
      </w:r>
      <w:r w:rsidRPr="00272DD8">
        <w:rPr>
          <w:rFonts w:ascii="Dubai" w:hAnsi="Dubai" w:cs="GE SS Text Light" w:hint="cs"/>
          <w:noProof/>
          <w:szCs w:val="24"/>
          <w:rtl/>
          <w:lang w:bidi="ar-LB"/>
        </w:rPr>
        <w:t>ت</w:t>
      </w:r>
      <w:r w:rsidRPr="00272DD8">
        <w:rPr>
          <w:rFonts w:ascii="Dubai" w:hAnsi="Dubai" w:cs="GE SS Text Light" w:hint="eastAsia"/>
          <w:noProof/>
          <w:szCs w:val="24"/>
          <w:rtl/>
          <w:lang w:bidi="ar-LB"/>
        </w:rPr>
        <w:t>بين</w:t>
      </w:r>
      <w:r w:rsidRPr="00272DD8">
        <w:rPr>
          <w:rFonts w:ascii="Dubai" w:hAnsi="Dubai" w:cs="GE SS Text Light"/>
          <w:noProof/>
          <w:szCs w:val="24"/>
          <w:rtl/>
          <w:lang w:bidi="ar-LB"/>
        </w:rPr>
        <w:t xml:space="preserve"> </w:t>
      </w:r>
      <w:r w:rsidRPr="00272DD8">
        <w:rPr>
          <w:rFonts w:ascii="Dubai" w:hAnsi="Dubai" w:cs="GE SS Text Light" w:hint="eastAsia"/>
          <w:noProof/>
          <w:szCs w:val="24"/>
          <w:rtl/>
          <w:lang w:bidi="ar-LB"/>
        </w:rPr>
        <w:t>مبالغ</w:t>
      </w:r>
      <w:r w:rsidRPr="00272DD8">
        <w:rPr>
          <w:rFonts w:ascii="Dubai" w:hAnsi="Dubai" w:cs="GE SS Text Light"/>
          <w:noProof/>
          <w:szCs w:val="24"/>
          <w:rtl/>
          <w:lang w:bidi="ar-LB"/>
        </w:rPr>
        <w:t xml:space="preserve"> </w:t>
      </w:r>
      <w:r w:rsidRPr="00272DD8">
        <w:rPr>
          <w:rFonts w:ascii="Dubai" w:hAnsi="Dubai" w:cs="GE SS Text Light" w:hint="eastAsia"/>
          <w:noProof/>
          <w:szCs w:val="24"/>
          <w:rtl/>
          <w:lang w:bidi="ar-LB"/>
        </w:rPr>
        <w:t>وكميات</w:t>
      </w:r>
      <w:r w:rsidRPr="00272DD8">
        <w:rPr>
          <w:rFonts w:ascii="Dubai" w:hAnsi="Dubai" w:cs="GE SS Text Light"/>
          <w:noProof/>
          <w:szCs w:val="24"/>
          <w:rtl/>
          <w:lang w:bidi="ar-LB"/>
        </w:rPr>
        <w:t xml:space="preserve"> </w:t>
      </w:r>
      <w:r w:rsidRPr="00272DD8">
        <w:rPr>
          <w:rFonts w:ascii="Dubai" w:hAnsi="Dubai" w:cs="GE SS Text Light" w:hint="eastAsia"/>
          <w:noProof/>
          <w:szCs w:val="24"/>
          <w:rtl/>
          <w:lang w:bidi="ar-LB"/>
        </w:rPr>
        <w:t>المنتجات</w:t>
      </w:r>
      <w:r w:rsidRPr="00272DD8">
        <w:rPr>
          <w:rFonts w:ascii="Dubai" w:hAnsi="Dubai" w:cs="GE SS Text Light"/>
          <w:noProof/>
          <w:szCs w:val="24"/>
          <w:rtl/>
          <w:lang w:bidi="ar-LB"/>
        </w:rPr>
        <w:t xml:space="preserve"> </w:t>
      </w:r>
      <w:r w:rsidRPr="00272DD8">
        <w:rPr>
          <w:rFonts w:ascii="Dubai" w:hAnsi="Dubai" w:cs="GE SS Text Light" w:hint="eastAsia"/>
          <w:noProof/>
          <w:szCs w:val="24"/>
          <w:rtl/>
          <w:lang w:bidi="ar-LB"/>
        </w:rPr>
        <w:t>النفطية</w:t>
      </w:r>
      <w:r w:rsidRPr="00272DD8">
        <w:rPr>
          <w:rFonts w:ascii="Dubai" w:hAnsi="Dubai" w:cs="GE SS Text Light"/>
          <w:noProof/>
          <w:szCs w:val="24"/>
          <w:rtl/>
          <w:lang w:bidi="ar-LB"/>
        </w:rPr>
        <w:t xml:space="preserve"> </w:t>
      </w:r>
      <w:r w:rsidRPr="00272DD8">
        <w:rPr>
          <w:rFonts w:ascii="Dubai" w:hAnsi="Dubai" w:cs="GE SS Text Light" w:hint="eastAsia"/>
          <w:noProof/>
          <w:szCs w:val="24"/>
          <w:rtl/>
          <w:lang w:bidi="ar-LB"/>
        </w:rPr>
        <w:t>المصدرة</w:t>
      </w:r>
      <w:r w:rsidRPr="00272DD8">
        <w:rPr>
          <w:rFonts w:ascii="Dubai" w:hAnsi="Dubai" w:cs="GE SS Text Light"/>
          <w:noProof/>
          <w:szCs w:val="24"/>
          <w:rtl/>
          <w:lang w:bidi="ar-LB"/>
        </w:rPr>
        <w:t xml:space="preserve"> </w:t>
      </w:r>
      <w:r w:rsidRPr="00272DD8">
        <w:rPr>
          <w:rFonts w:ascii="Dubai" w:hAnsi="Dubai" w:cs="GE SS Text Light" w:hint="eastAsia"/>
          <w:noProof/>
          <w:szCs w:val="24"/>
          <w:rtl/>
          <w:lang w:bidi="ar-LB"/>
        </w:rPr>
        <w:t>خلال</w:t>
      </w:r>
      <w:r w:rsidRPr="00272DD8">
        <w:rPr>
          <w:rFonts w:ascii="Dubai" w:hAnsi="Dubai" w:cs="GE SS Text Light" w:hint="cs"/>
          <w:noProof/>
          <w:szCs w:val="24"/>
          <w:rtl/>
          <w:lang w:bidi="ar-LB"/>
        </w:rPr>
        <w:t xml:space="preserve"> سنة </w:t>
      </w:r>
      <w:r w:rsidR="00F172CC">
        <w:rPr>
          <w:rFonts w:ascii="Dubai" w:hAnsi="Dubai" w:cs="GE SS Text Light"/>
          <w:noProof/>
          <w:szCs w:val="24"/>
          <w:lang w:bidi="ar-LB"/>
        </w:rPr>
        <w:t>2023</w:t>
      </w:r>
      <w:r w:rsidRPr="00272DD8">
        <w:rPr>
          <w:rFonts w:ascii="Dubai" w:hAnsi="Dubai" w:cs="GE SS Text Light" w:hint="cs"/>
          <w:noProof/>
          <w:szCs w:val="24"/>
          <w:rtl/>
          <w:lang w:bidi="ar-LB"/>
        </w:rPr>
        <w:t xml:space="preserve"> طبقاً لكل منتج على حدى.</w:t>
      </w:r>
      <w:r w:rsidR="00966E77" w:rsidRPr="00272DD8">
        <w:rPr>
          <w:rFonts w:ascii="Dubai" w:hAnsi="Dubai" w:cs="GE SS Text Light"/>
          <w:noProof/>
          <w:szCs w:val="24"/>
          <w:lang w:bidi="ar-IQ"/>
        </w:rPr>
        <w:t xml:space="preserve"> </w:t>
      </w:r>
    </w:p>
    <w:p w14:paraId="14FBF86C" w14:textId="5CCBA4E7" w:rsidR="002C41A0" w:rsidRPr="002D473B" w:rsidRDefault="002C41A0" w:rsidP="002C41A0">
      <w:pPr>
        <w:tabs>
          <w:tab w:val="right" w:pos="7776"/>
        </w:tabs>
        <w:bidi/>
        <w:spacing w:line="240" w:lineRule="auto"/>
        <w:ind w:left="360"/>
        <w:jc w:val="both"/>
        <w:rPr>
          <w:rFonts w:ascii="Dubai" w:hAnsi="Dubai" w:cs="Dubai"/>
          <w:noProof/>
          <w:color w:val="EE0000"/>
          <w:szCs w:val="24"/>
          <w:rtl/>
          <w:lang w:bidi="ar-IQ"/>
        </w:rPr>
      </w:pPr>
    </w:p>
    <w:p w14:paraId="1A608D42" w14:textId="26F4126B" w:rsidR="00B07DEA" w:rsidRPr="00221C2C" w:rsidRDefault="003B097E" w:rsidP="005B0C08">
      <w:pPr>
        <w:pStyle w:val="Caption"/>
        <w:keepNext/>
        <w:bidi/>
        <w:jc w:val="center"/>
        <w:rPr>
          <w:rFonts w:ascii="Dubai" w:hAnsi="Dubai" w:cs="GE SS Text Medium"/>
          <w:i w:val="0"/>
          <w:iCs w:val="0"/>
          <w:color w:val="000000" w:themeColor="text1"/>
          <w:sz w:val="24"/>
          <w:szCs w:val="24"/>
        </w:rPr>
      </w:pPr>
      <w:r w:rsidRPr="00221C2C">
        <w:rPr>
          <w:rFonts w:ascii="Dubai" w:hAnsi="Dubai" w:cs="GE SS Text Medium" w:hint="cs"/>
          <w:i w:val="0"/>
          <w:iCs w:val="0"/>
          <w:color w:val="000000" w:themeColor="text1"/>
          <w:sz w:val="24"/>
          <w:szCs w:val="24"/>
          <w:rtl/>
          <w:lang w:bidi="ar-IQ"/>
        </w:rPr>
        <w:t xml:space="preserve">الفصل الثالث (الصادرات) - </w:t>
      </w:r>
      <w:r w:rsidR="00B07DEA" w:rsidRPr="00221C2C">
        <w:rPr>
          <w:rFonts w:ascii="Dubai" w:hAnsi="Dubai" w:cs="GE SS Text Medium" w:hint="eastAsia"/>
          <w:i w:val="0"/>
          <w:iCs w:val="0"/>
          <w:color w:val="000000" w:themeColor="text1"/>
          <w:sz w:val="24"/>
          <w:szCs w:val="24"/>
          <w:rtl/>
        </w:rPr>
        <w:t>جدول</w:t>
      </w:r>
      <w:r w:rsidR="00B07DEA" w:rsidRPr="00221C2C">
        <w:rPr>
          <w:rFonts w:ascii="Dubai" w:hAnsi="Dubai" w:cs="GE SS Text Medium"/>
          <w:i w:val="0"/>
          <w:iCs w:val="0"/>
          <w:color w:val="000000" w:themeColor="text1"/>
          <w:sz w:val="24"/>
          <w:szCs w:val="24"/>
          <w:rtl/>
        </w:rPr>
        <w:t xml:space="preserve">  </w:t>
      </w:r>
      <w:r w:rsidR="00B07DEA" w:rsidRPr="00221C2C">
        <w:rPr>
          <w:rFonts w:ascii="Dubai" w:hAnsi="Dubai" w:cs="GE SS Text Medium"/>
          <w:i w:val="0"/>
          <w:iCs w:val="0"/>
          <w:color w:val="000000" w:themeColor="text1"/>
          <w:sz w:val="24"/>
          <w:szCs w:val="24"/>
          <w:rtl/>
        </w:rPr>
        <w:fldChar w:fldCharType="begin"/>
      </w:r>
      <w:r w:rsidR="00B07DEA" w:rsidRPr="00221C2C">
        <w:rPr>
          <w:rFonts w:ascii="Dubai" w:hAnsi="Dubai" w:cs="GE SS Text Medium"/>
          <w:i w:val="0"/>
          <w:iCs w:val="0"/>
          <w:color w:val="000000" w:themeColor="text1"/>
          <w:sz w:val="24"/>
          <w:szCs w:val="24"/>
          <w:rtl/>
        </w:rPr>
        <w:instrText xml:space="preserve"> </w:instrText>
      </w:r>
      <w:r w:rsidR="00B07DEA" w:rsidRPr="00221C2C">
        <w:rPr>
          <w:rFonts w:ascii="Dubai" w:hAnsi="Dubai" w:cs="GE SS Text Medium"/>
          <w:i w:val="0"/>
          <w:iCs w:val="0"/>
          <w:color w:val="000000" w:themeColor="text1"/>
          <w:sz w:val="24"/>
          <w:szCs w:val="24"/>
        </w:rPr>
        <w:instrText>SEQ</w:instrText>
      </w:r>
      <w:r w:rsidR="00B07DEA" w:rsidRPr="00221C2C">
        <w:rPr>
          <w:rFonts w:ascii="Dubai" w:hAnsi="Dubai" w:cs="GE SS Text Medium"/>
          <w:i w:val="0"/>
          <w:iCs w:val="0"/>
          <w:color w:val="000000" w:themeColor="text1"/>
          <w:sz w:val="24"/>
          <w:szCs w:val="24"/>
          <w:rtl/>
        </w:rPr>
        <w:instrText xml:space="preserve"> جدول_ \* </w:instrText>
      </w:r>
      <w:r w:rsidR="00B07DEA" w:rsidRPr="00221C2C">
        <w:rPr>
          <w:rFonts w:ascii="Dubai" w:hAnsi="Dubai" w:cs="GE SS Text Medium"/>
          <w:i w:val="0"/>
          <w:iCs w:val="0"/>
          <w:color w:val="000000" w:themeColor="text1"/>
          <w:sz w:val="24"/>
          <w:szCs w:val="24"/>
        </w:rPr>
        <w:instrText>ARABIC</w:instrText>
      </w:r>
      <w:r w:rsidR="00B07DEA" w:rsidRPr="00221C2C">
        <w:rPr>
          <w:rFonts w:ascii="Dubai" w:hAnsi="Dubai" w:cs="GE SS Text Medium"/>
          <w:i w:val="0"/>
          <w:iCs w:val="0"/>
          <w:color w:val="000000" w:themeColor="text1"/>
          <w:sz w:val="24"/>
          <w:szCs w:val="24"/>
          <w:rtl/>
        </w:rPr>
        <w:instrText xml:space="preserve"> </w:instrText>
      </w:r>
      <w:r w:rsidR="00B07DEA" w:rsidRPr="00221C2C">
        <w:rPr>
          <w:rFonts w:ascii="Dubai" w:hAnsi="Dubai" w:cs="GE SS Text Medium"/>
          <w:i w:val="0"/>
          <w:iCs w:val="0"/>
          <w:color w:val="000000" w:themeColor="text1"/>
          <w:sz w:val="24"/>
          <w:szCs w:val="24"/>
          <w:rtl/>
        </w:rPr>
        <w:fldChar w:fldCharType="separate"/>
      </w:r>
      <w:r w:rsidR="00591AAE">
        <w:rPr>
          <w:rFonts w:ascii="Dubai" w:hAnsi="Dubai" w:cs="GE SS Text Medium"/>
          <w:i w:val="0"/>
          <w:iCs w:val="0"/>
          <w:noProof/>
          <w:color w:val="000000" w:themeColor="text1"/>
          <w:sz w:val="24"/>
          <w:szCs w:val="24"/>
          <w:rtl/>
        </w:rPr>
        <w:t>29</w:t>
      </w:r>
      <w:r w:rsidR="00B07DEA" w:rsidRPr="00221C2C">
        <w:rPr>
          <w:rFonts w:ascii="Dubai" w:hAnsi="Dubai" w:cs="GE SS Text Medium"/>
          <w:i w:val="0"/>
          <w:iCs w:val="0"/>
          <w:color w:val="000000" w:themeColor="text1"/>
          <w:sz w:val="24"/>
          <w:szCs w:val="24"/>
          <w:rtl/>
        </w:rPr>
        <w:fldChar w:fldCharType="end"/>
      </w:r>
    </w:p>
    <w:tbl>
      <w:tblPr>
        <w:bidiVisual/>
        <w:tblW w:w="5000" w:type="pct"/>
        <w:tblLook w:val="04A0" w:firstRow="1" w:lastRow="0" w:firstColumn="1" w:lastColumn="0" w:noHBand="0" w:noVBand="1"/>
      </w:tblPr>
      <w:tblGrid>
        <w:gridCol w:w="730"/>
        <w:gridCol w:w="3074"/>
        <w:gridCol w:w="1495"/>
        <w:gridCol w:w="2806"/>
        <w:gridCol w:w="1811"/>
      </w:tblGrid>
      <w:tr w:rsidR="000B5D4C" w:rsidRPr="000B5D4C" w14:paraId="50CF7617" w14:textId="77777777" w:rsidTr="00F01A5C">
        <w:trPr>
          <w:trHeight w:val="390"/>
        </w:trPr>
        <w:tc>
          <w:tcPr>
            <w:tcW w:w="5000" w:type="pct"/>
            <w:gridSpan w:val="5"/>
            <w:tcBorders>
              <w:top w:val="single" w:sz="8" w:space="0" w:color="0070C0"/>
              <w:left w:val="single" w:sz="8" w:space="0" w:color="0070C0"/>
              <w:bottom w:val="single" w:sz="4" w:space="0" w:color="FFFFFF"/>
              <w:right w:val="single" w:sz="8" w:space="0" w:color="0070C0"/>
            </w:tcBorders>
            <w:shd w:val="clear" w:color="auto" w:fill="153D63" w:themeFill="text2" w:themeFillTint="E6"/>
            <w:noWrap/>
            <w:vAlign w:val="center"/>
            <w:hideMark/>
          </w:tcPr>
          <w:p w14:paraId="71832FD8" w14:textId="20A6EA9C" w:rsidR="000B5D4C" w:rsidRPr="000B5D4C" w:rsidRDefault="000B5D4C" w:rsidP="000B5D4C">
            <w:pPr>
              <w:bidi/>
              <w:spacing w:before="0" w:line="240" w:lineRule="auto"/>
              <w:jc w:val="center"/>
              <w:rPr>
                <w:rFonts w:ascii="Calibri" w:eastAsia="Times New Roman" w:hAnsi="Calibri" w:cs="GE SS Text Medium"/>
                <w:color w:val="FFFFFF"/>
                <w:sz w:val="18"/>
                <w:szCs w:val="18"/>
              </w:rPr>
            </w:pPr>
            <w:r w:rsidRPr="000B5D4C">
              <w:rPr>
                <w:rFonts w:ascii="Calibri" w:eastAsia="Times New Roman" w:hAnsi="Calibri" w:cs="GE SS Text Medium" w:hint="cs"/>
                <w:color w:val="FFFFFF"/>
                <w:szCs w:val="24"/>
                <w:rtl/>
              </w:rPr>
              <w:t>إجمالي صادرات المنتجات النفطية خلال سنة 2023</w:t>
            </w:r>
          </w:p>
        </w:tc>
      </w:tr>
      <w:tr w:rsidR="000B5D4C" w:rsidRPr="000B5D4C" w14:paraId="2961B0F8" w14:textId="77777777" w:rsidTr="00F01A5C">
        <w:trPr>
          <w:trHeight w:val="390"/>
        </w:trPr>
        <w:tc>
          <w:tcPr>
            <w:tcW w:w="368" w:type="pct"/>
            <w:tcBorders>
              <w:top w:val="nil"/>
              <w:left w:val="single" w:sz="8" w:space="0" w:color="0070C0"/>
              <w:bottom w:val="nil"/>
              <w:right w:val="single" w:sz="4" w:space="0" w:color="FFFFFF"/>
            </w:tcBorders>
            <w:shd w:val="clear" w:color="auto" w:fill="153D63" w:themeFill="text2" w:themeFillTint="E6"/>
            <w:vAlign w:val="center"/>
            <w:hideMark/>
          </w:tcPr>
          <w:p w14:paraId="41F23DAD" w14:textId="77777777" w:rsidR="000B5D4C" w:rsidRPr="000B5D4C" w:rsidRDefault="000B5D4C" w:rsidP="000B5D4C">
            <w:pPr>
              <w:bidi/>
              <w:spacing w:before="0" w:line="240" w:lineRule="auto"/>
              <w:jc w:val="center"/>
              <w:rPr>
                <w:rFonts w:ascii="Calibri" w:eastAsia="Times New Roman" w:hAnsi="Calibri" w:cs="GE SS Text Medium"/>
                <w:color w:val="FFFFFF"/>
                <w:sz w:val="18"/>
                <w:szCs w:val="18"/>
                <w:rtl/>
              </w:rPr>
            </w:pPr>
            <w:r w:rsidRPr="000B5D4C">
              <w:rPr>
                <w:rFonts w:ascii="Calibri" w:eastAsia="Times New Roman" w:hAnsi="Calibri" w:cs="GE SS Text Medium" w:hint="cs"/>
                <w:color w:val="FFFFFF"/>
                <w:sz w:val="18"/>
                <w:szCs w:val="18"/>
                <w:rtl/>
              </w:rPr>
              <w:t>رقم</w:t>
            </w:r>
          </w:p>
        </w:tc>
        <w:tc>
          <w:tcPr>
            <w:tcW w:w="1550" w:type="pct"/>
            <w:tcBorders>
              <w:top w:val="nil"/>
              <w:left w:val="single" w:sz="4" w:space="0" w:color="FFFFFF"/>
              <w:bottom w:val="nil"/>
              <w:right w:val="single" w:sz="4" w:space="0" w:color="FFFFFF"/>
            </w:tcBorders>
            <w:shd w:val="clear" w:color="auto" w:fill="153D63" w:themeFill="text2" w:themeFillTint="E6"/>
            <w:vAlign w:val="center"/>
            <w:hideMark/>
          </w:tcPr>
          <w:p w14:paraId="0534F037" w14:textId="77777777" w:rsidR="000B5D4C" w:rsidRPr="000B5D4C" w:rsidRDefault="000B5D4C" w:rsidP="000B5D4C">
            <w:pPr>
              <w:bidi/>
              <w:spacing w:before="0" w:line="240" w:lineRule="auto"/>
              <w:jc w:val="center"/>
              <w:rPr>
                <w:rFonts w:ascii="Calibri" w:eastAsia="Times New Roman" w:hAnsi="Calibri" w:cs="GE SS Text Medium"/>
                <w:color w:val="FFFFFF"/>
                <w:sz w:val="18"/>
                <w:szCs w:val="18"/>
                <w:rtl/>
              </w:rPr>
            </w:pPr>
            <w:r w:rsidRPr="000B5D4C">
              <w:rPr>
                <w:rFonts w:ascii="Calibri" w:eastAsia="Times New Roman" w:hAnsi="Calibri" w:cs="GE SS Text Medium" w:hint="cs"/>
                <w:color w:val="FFFFFF"/>
                <w:sz w:val="18"/>
                <w:szCs w:val="18"/>
                <w:rtl/>
              </w:rPr>
              <w:t>إسم المنتج</w:t>
            </w:r>
          </w:p>
        </w:tc>
        <w:tc>
          <w:tcPr>
            <w:tcW w:w="754" w:type="pct"/>
            <w:tcBorders>
              <w:top w:val="nil"/>
              <w:left w:val="single" w:sz="4" w:space="0" w:color="FFFFFF"/>
              <w:bottom w:val="nil"/>
              <w:right w:val="single" w:sz="4" w:space="0" w:color="FFFFFF"/>
            </w:tcBorders>
            <w:shd w:val="clear" w:color="auto" w:fill="153D63" w:themeFill="text2" w:themeFillTint="E6"/>
            <w:vAlign w:val="center"/>
            <w:hideMark/>
          </w:tcPr>
          <w:p w14:paraId="5AF023B4" w14:textId="77777777" w:rsidR="000B5D4C" w:rsidRPr="000B5D4C" w:rsidRDefault="000B5D4C" w:rsidP="000B5D4C">
            <w:pPr>
              <w:bidi/>
              <w:spacing w:before="0" w:line="240" w:lineRule="auto"/>
              <w:jc w:val="center"/>
              <w:rPr>
                <w:rFonts w:ascii="Calibri" w:eastAsia="Times New Roman" w:hAnsi="Calibri" w:cs="GE SS Text Medium"/>
                <w:color w:val="FFFFFF"/>
                <w:sz w:val="18"/>
                <w:szCs w:val="18"/>
                <w:rtl/>
              </w:rPr>
            </w:pPr>
            <w:r w:rsidRPr="000B5D4C">
              <w:rPr>
                <w:rFonts w:ascii="Calibri" w:eastAsia="Times New Roman" w:hAnsi="Calibri" w:cs="GE SS Text Medium" w:hint="cs"/>
                <w:color w:val="FFFFFF"/>
                <w:sz w:val="18"/>
                <w:szCs w:val="18"/>
                <w:rtl/>
              </w:rPr>
              <w:t>الكمية (طن)</w:t>
            </w:r>
          </w:p>
        </w:tc>
        <w:tc>
          <w:tcPr>
            <w:tcW w:w="1415" w:type="pct"/>
            <w:tcBorders>
              <w:top w:val="nil"/>
              <w:left w:val="single" w:sz="4" w:space="0" w:color="FFFFFF"/>
              <w:bottom w:val="nil"/>
              <w:right w:val="single" w:sz="4" w:space="0" w:color="FFFFFF"/>
            </w:tcBorders>
            <w:shd w:val="clear" w:color="auto" w:fill="153D63" w:themeFill="text2" w:themeFillTint="E6"/>
            <w:vAlign w:val="center"/>
            <w:hideMark/>
          </w:tcPr>
          <w:p w14:paraId="4996934C" w14:textId="77777777" w:rsidR="000B5D4C" w:rsidRPr="000B5D4C" w:rsidRDefault="000B5D4C" w:rsidP="000B5D4C">
            <w:pPr>
              <w:bidi/>
              <w:spacing w:before="0" w:line="240" w:lineRule="auto"/>
              <w:jc w:val="center"/>
              <w:rPr>
                <w:rFonts w:ascii="Calibri" w:eastAsia="Times New Roman" w:hAnsi="Calibri" w:cs="GE SS Text Medium"/>
                <w:color w:val="FFFFFF"/>
                <w:sz w:val="18"/>
                <w:szCs w:val="18"/>
                <w:rtl/>
              </w:rPr>
            </w:pPr>
            <w:r w:rsidRPr="000B5D4C">
              <w:rPr>
                <w:rFonts w:ascii="Calibri" w:eastAsia="Times New Roman" w:hAnsi="Calibri" w:cs="GE SS Text Medium" w:hint="cs"/>
                <w:color w:val="FFFFFF"/>
                <w:sz w:val="18"/>
                <w:szCs w:val="18"/>
                <w:rtl/>
              </w:rPr>
              <w:t>المبلغ (دولار أميركي)</w:t>
            </w:r>
          </w:p>
        </w:tc>
        <w:tc>
          <w:tcPr>
            <w:tcW w:w="913" w:type="pct"/>
            <w:tcBorders>
              <w:top w:val="nil"/>
              <w:left w:val="nil"/>
              <w:bottom w:val="nil"/>
              <w:right w:val="single" w:sz="8" w:space="0" w:color="0070C0"/>
            </w:tcBorders>
            <w:shd w:val="clear" w:color="auto" w:fill="153D63" w:themeFill="text2" w:themeFillTint="E6"/>
            <w:vAlign w:val="center"/>
            <w:hideMark/>
          </w:tcPr>
          <w:p w14:paraId="309D9B75" w14:textId="77777777" w:rsidR="000B5D4C" w:rsidRPr="000B5D4C" w:rsidRDefault="000B5D4C" w:rsidP="000B5D4C">
            <w:pPr>
              <w:bidi/>
              <w:spacing w:before="0" w:line="240" w:lineRule="auto"/>
              <w:jc w:val="center"/>
              <w:rPr>
                <w:rFonts w:ascii="Calibri" w:eastAsia="Times New Roman" w:hAnsi="Calibri" w:cs="GE SS Text Medium"/>
                <w:color w:val="FFFFFF"/>
                <w:sz w:val="18"/>
                <w:szCs w:val="18"/>
                <w:rtl/>
              </w:rPr>
            </w:pPr>
            <w:r w:rsidRPr="000B5D4C">
              <w:rPr>
                <w:rFonts w:ascii="Calibri" w:eastAsia="Times New Roman" w:hAnsi="Calibri" w:cs="GE SS Text Medium" w:hint="cs"/>
                <w:color w:val="FFFFFF"/>
                <w:sz w:val="18"/>
                <w:szCs w:val="18"/>
                <w:rtl/>
              </w:rPr>
              <w:t>% من إجمالي قيمة المبيعات</w:t>
            </w:r>
          </w:p>
        </w:tc>
      </w:tr>
      <w:tr w:rsidR="000B5D4C" w:rsidRPr="000B5D4C" w14:paraId="71C51910" w14:textId="77777777" w:rsidTr="000B5D4C">
        <w:trPr>
          <w:trHeight w:val="390"/>
        </w:trPr>
        <w:tc>
          <w:tcPr>
            <w:tcW w:w="368" w:type="pct"/>
            <w:tcBorders>
              <w:top w:val="single" w:sz="4" w:space="0" w:color="0070C0"/>
              <w:left w:val="single" w:sz="8" w:space="0" w:color="0070C0"/>
              <w:bottom w:val="single" w:sz="4" w:space="0" w:color="0070C0"/>
              <w:right w:val="single" w:sz="4" w:space="0" w:color="0070C0"/>
            </w:tcBorders>
            <w:shd w:val="clear" w:color="auto" w:fill="auto"/>
            <w:noWrap/>
            <w:vAlign w:val="center"/>
            <w:hideMark/>
          </w:tcPr>
          <w:p w14:paraId="23CEEF4A" w14:textId="77777777" w:rsidR="000B5D4C" w:rsidRPr="000B5D4C" w:rsidRDefault="000B5D4C" w:rsidP="000B5D4C">
            <w:pPr>
              <w:spacing w:before="0" w:line="240" w:lineRule="auto"/>
              <w:jc w:val="center"/>
              <w:rPr>
                <w:rFonts w:ascii="Calibri" w:eastAsia="Times New Roman" w:hAnsi="Calibri" w:cs="GE SS Text Light"/>
                <w:color w:val="000000"/>
                <w:sz w:val="18"/>
                <w:szCs w:val="18"/>
                <w:rtl/>
              </w:rPr>
            </w:pPr>
            <w:bookmarkStart w:id="5" w:name="_Hlk216668897"/>
            <w:r w:rsidRPr="000B5D4C">
              <w:rPr>
                <w:rFonts w:ascii="Calibri" w:eastAsia="Times New Roman" w:hAnsi="Calibri" w:cs="GE SS Text Light" w:hint="cs"/>
                <w:color w:val="000000"/>
                <w:sz w:val="18"/>
                <w:szCs w:val="18"/>
              </w:rPr>
              <w:t>1</w:t>
            </w:r>
          </w:p>
        </w:tc>
        <w:tc>
          <w:tcPr>
            <w:tcW w:w="1550" w:type="pct"/>
            <w:tcBorders>
              <w:top w:val="single" w:sz="4" w:space="0" w:color="0070C0"/>
              <w:left w:val="single" w:sz="4" w:space="0" w:color="0070C0"/>
              <w:bottom w:val="single" w:sz="4" w:space="0" w:color="0070C0"/>
              <w:right w:val="single" w:sz="4" w:space="0" w:color="0070C0"/>
            </w:tcBorders>
            <w:shd w:val="clear" w:color="auto" w:fill="auto"/>
            <w:noWrap/>
            <w:vAlign w:val="center"/>
            <w:hideMark/>
          </w:tcPr>
          <w:p w14:paraId="54BEB183" w14:textId="77777777" w:rsidR="000B5D4C" w:rsidRPr="000B5D4C" w:rsidRDefault="000B5D4C" w:rsidP="000B5D4C">
            <w:pPr>
              <w:bidi/>
              <w:spacing w:before="0" w:line="240" w:lineRule="auto"/>
              <w:rPr>
                <w:rFonts w:ascii="Calibri" w:eastAsia="Times New Roman" w:hAnsi="Calibri" w:cs="GE SS Text Light"/>
                <w:color w:val="000000"/>
                <w:sz w:val="18"/>
                <w:szCs w:val="18"/>
              </w:rPr>
            </w:pPr>
            <w:r w:rsidRPr="000B5D4C">
              <w:rPr>
                <w:rFonts w:ascii="Calibri" w:eastAsia="Times New Roman" w:hAnsi="Calibri" w:cs="GE SS Text Light" w:hint="cs"/>
                <w:color w:val="000000"/>
                <w:sz w:val="18"/>
                <w:szCs w:val="18"/>
                <w:rtl/>
              </w:rPr>
              <w:t>زيت الوقود</w:t>
            </w:r>
          </w:p>
        </w:tc>
        <w:tc>
          <w:tcPr>
            <w:tcW w:w="754" w:type="pct"/>
            <w:tcBorders>
              <w:top w:val="single" w:sz="4" w:space="0" w:color="0070C0"/>
              <w:left w:val="single" w:sz="4" w:space="0" w:color="0070C0"/>
              <w:bottom w:val="single" w:sz="4" w:space="0" w:color="0070C0"/>
              <w:right w:val="single" w:sz="4" w:space="0" w:color="0070C0"/>
            </w:tcBorders>
            <w:shd w:val="clear" w:color="auto" w:fill="auto"/>
            <w:noWrap/>
            <w:vAlign w:val="center"/>
            <w:hideMark/>
          </w:tcPr>
          <w:p w14:paraId="32ACE14E" w14:textId="77777777" w:rsidR="000B5D4C" w:rsidRPr="000B5D4C" w:rsidRDefault="000B5D4C" w:rsidP="000B5D4C">
            <w:pPr>
              <w:spacing w:before="0" w:line="240" w:lineRule="auto"/>
              <w:jc w:val="center"/>
              <w:rPr>
                <w:rFonts w:ascii="Calibri" w:eastAsia="Times New Roman" w:hAnsi="Calibri" w:cs="GE SS Text Light"/>
                <w:color w:val="000000"/>
                <w:sz w:val="18"/>
                <w:szCs w:val="18"/>
                <w:rtl/>
              </w:rPr>
            </w:pPr>
            <w:r w:rsidRPr="000B5D4C">
              <w:rPr>
                <w:rFonts w:ascii="Calibri" w:eastAsia="Times New Roman" w:hAnsi="Calibri" w:cs="GE SS Text Light" w:hint="cs"/>
                <w:color w:val="000000"/>
                <w:sz w:val="18"/>
                <w:szCs w:val="18"/>
                <w:rtl/>
              </w:rPr>
              <w:t>٨,٩٠٢,٢٠٤</w:t>
            </w:r>
          </w:p>
        </w:tc>
        <w:tc>
          <w:tcPr>
            <w:tcW w:w="1415" w:type="pct"/>
            <w:tcBorders>
              <w:top w:val="single" w:sz="4" w:space="0" w:color="0070C0"/>
              <w:left w:val="single" w:sz="4" w:space="0" w:color="0070C0"/>
              <w:bottom w:val="single" w:sz="4" w:space="0" w:color="0070C0"/>
              <w:right w:val="single" w:sz="4" w:space="0" w:color="0070C0"/>
            </w:tcBorders>
            <w:shd w:val="clear" w:color="auto" w:fill="auto"/>
            <w:noWrap/>
            <w:vAlign w:val="center"/>
            <w:hideMark/>
          </w:tcPr>
          <w:p w14:paraId="2D4C4AB3" w14:textId="3B1F69C3" w:rsidR="000B5D4C" w:rsidRPr="000B5D4C" w:rsidRDefault="000B5D4C" w:rsidP="000B5D4C">
            <w:pPr>
              <w:spacing w:before="0" w:line="240" w:lineRule="auto"/>
              <w:jc w:val="center"/>
              <w:rPr>
                <w:rFonts w:ascii="Calibri" w:eastAsia="Times New Roman" w:hAnsi="Calibri" w:cs="GE SS Text Light"/>
                <w:color w:val="000000"/>
                <w:sz w:val="18"/>
                <w:szCs w:val="18"/>
              </w:rPr>
            </w:pPr>
            <w:r w:rsidRPr="000B5D4C">
              <w:rPr>
                <w:rFonts w:ascii="Calibri" w:eastAsia="Times New Roman" w:hAnsi="Calibri" w:cs="GE SS Text Light" w:hint="cs"/>
                <w:color w:val="000000"/>
                <w:sz w:val="18"/>
                <w:szCs w:val="18"/>
                <w:rtl/>
              </w:rPr>
              <w:t>٣,٧٧٨,٧٥٥,٥٤٤</w:t>
            </w:r>
          </w:p>
        </w:tc>
        <w:tc>
          <w:tcPr>
            <w:tcW w:w="913" w:type="pct"/>
            <w:tcBorders>
              <w:top w:val="single" w:sz="4" w:space="0" w:color="0070C0"/>
              <w:left w:val="single" w:sz="4" w:space="0" w:color="0070C0"/>
              <w:bottom w:val="single" w:sz="4" w:space="0" w:color="0070C0"/>
              <w:right w:val="single" w:sz="8" w:space="0" w:color="0070C0"/>
            </w:tcBorders>
            <w:shd w:val="clear" w:color="auto" w:fill="auto"/>
            <w:noWrap/>
            <w:vAlign w:val="center"/>
            <w:hideMark/>
          </w:tcPr>
          <w:p w14:paraId="62DA74F0" w14:textId="77777777" w:rsidR="000B5D4C" w:rsidRPr="000B5D4C" w:rsidRDefault="000B5D4C" w:rsidP="000B5D4C">
            <w:pPr>
              <w:bidi/>
              <w:spacing w:before="0" w:line="240" w:lineRule="auto"/>
              <w:jc w:val="center"/>
              <w:rPr>
                <w:rFonts w:ascii="Calibri" w:eastAsia="Times New Roman" w:hAnsi="Calibri" w:cs="GE SS Text Light"/>
                <w:color w:val="000000"/>
                <w:sz w:val="18"/>
                <w:szCs w:val="18"/>
              </w:rPr>
            </w:pPr>
            <w:r w:rsidRPr="000B5D4C">
              <w:rPr>
                <w:rFonts w:ascii="Calibri" w:eastAsia="Times New Roman" w:hAnsi="Calibri" w:cs="GE SS Text Light" w:hint="cs"/>
                <w:color w:val="000000"/>
                <w:sz w:val="18"/>
                <w:szCs w:val="18"/>
                <w:rtl/>
              </w:rPr>
              <w:t>٨٣.٨%</w:t>
            </w:r>
          </w:p>
        </w:tc>
      </w:tr>
      <w:tr w:rsidR="000B5D4C" w:rsidRPr="000B5D4C" w14:paraId="78658797" w14:textId="77777777" w:rsidTr="000B5D4C">
        <w:trPr>
          <w:trHeight w:val="390"/>
        </w:trPr>
        <w:tc>
          <w:tcPr>
            <w:tcW w:w="368" w:type="pct"/>
            <w:tcBorders>
              <w:top w:val="nil"/>
              <w:left w:val="single" w:sz="8" w:space="0" w:color="0070C0"/>
              <w:bottom w:val="single" w:sz="4" w:space="0" w:color="0070C0"/>
              <w:right w:val="single" w:sz="4" w:space="0" w:color="0070C0"/>
            </w:tcBorders>
            <w:shd w:val="clear" w:color="auto" w:fill="auto"/>
            <w:noWrap/>
            <w:vAlign w:val="center"/>
            <w:hideMark/>
          </w:tcPr>
          <w:p w14:paraId="315F8103" w14:textId="77777777" w:rsidR="000B5D4C" w:rsidRPr="000B5D4C" w:rsidRDefault="000B5D4C" w:rsidP="000B5D4C">
            <w:pPr>
              <w:spacing w:before="0" w:line="240" w:lineRule="auto"/>
              <w:jc w:val="center"/>
              <w:rPr>
                <w:rFonts w:ascii="Calibri" w:eastAsia="Times New Roman" w:hAnsi="Calibri" w:cs="GE SS Text Light"/>
                <w:color w:val="000000"/>
                <w:sz w:val="18"/>
                <w:szCs w:val="18"/>
                <w:rtl/>
              </w:rPr>
            </w:pPr>
            <w:r w:rsidRPr="000B5D4C">
              <w:rPr>
                <w:rFonts w:ascii="Calibri" w:eastAsia="Times New Roman" w:hAnsi="Calibri" w:cs="GE SS Text Light" w:hint="cs"/>
                <w:color w:val="000000"/>
                <w:sz w:val="18"/>
                <w:szCs w:val="18"/>
              </w:rPr>
              <w:t>2</w:t>
            </w:r>
          </w:p>
        </w:tc>
        <w:tc>
          <w:tcPr>
            <w:tcW w:w="1550" w:type="pct"/>
            <w:tcBorders>
              <w:top w:val="nil"/>
              <w:left w:val="single" w:sz="4" w:space="0" w:color="0070C0"/>
              <w:bottom w:val="single" w:sz="4" w:space="0" w:color="0070C0"/>
              <w:right w:val="single" w:sz="4" w:space="0" w:color="0070C0"/>
            </w:tcBorders>
            <w:shd w:val="clear" w:color="auto" w:fill="auto"/>
            <w:noWrap/>
            <w:vAlign w:val="center"/>
            <w:hideMark/>
          </w:tcPr>
          <w:p w14:paraId="37E50FDB" w14:textId="77777777" w:rsidR="000B5D4C" w:rsidRPr="000B5D4C" w:rsidRDefault="000B5D4C" w:rsidP="000B5D4C">
            <w:pPr>
              <w:bidi/>
              <w:spacing w:before="0" w:line="240" w:lineRule="auto"/>
              <w:rPr>
                <w:rFonts w:ascii="Calibri" w:eastAsia="Times New Roman" w:hAnsi="Calibri" w:cs="GE SS Text Light"/>
                <w:color w:val="000000"/>
                <w:sz w:val="18"/>
                <w:szCs w:val="18"/>
              </w:rPr>
            </w:pPr>
            <w:r w:rsidRPr="000B5D4C">
              <w:rPr>
                <w:rFonts w:ascii="Calibri" w:eastAsia="Times New Roman" w:hAnsi="Calibri" w:cs="GE SS Text Light" w:hint="cs"/>
                <w:color w:val="000000"/>
                <w:sz w:val="18"/>
                <w:szCs w:val="18"/>
                <w:rtl/>
              </w:rPr>
              <w:t>نفثا</w:t>
            </w:r>
          </w:p>
        </w:tc>
        <w:tc>
          <w:tcPr>
            <w:tcW w:w="754" w:type="pct"/>
            <w:tcBorders>
              <w:top w:val="nil"/>
              <w:left w:val="single" w:sz="4" w:space="0" w:color="0070C0"/>
              <w:bottom w:val="single" w:sz="4" w:space="0" w:color="0070C0"/>
              <w:right w:val="single" w:sz="4" w:space="0" w:color="0070C0"/>
            </w:tcBorders>
            <w:shd w:val="clear" w:color="auto" w:fill="auto"/>
            <w:noWrap/>
            <w:vAlign w:val="center"/>
            <w:hideMark/>
          </w:tcPr>
          <w:p w14:paraId="699E0E23" w14:textId="77777777" w:rsidR="000B5D4C" w:rsidRPr="000B5D4C" w:rsidRDefault="000B5D4C" w:rsidP="000B5D4C">
            <w:pPr>
              <w:spacing w:before="0" w:line="240" w:lineRule="auto"/>
              <w:jc w:val="center"/>
              <w:rPr>
                <w:rFonts w:ascii="Calibri" w:eastAsia="Times New Roman" w:hAnsi="Calibri" w:cs="GE SS Text Light"/>
                <w:color w:val="000000"/>
                <w:sz w:val="18"/>
                <w:szCs w:val="18"/>
                <w:rtl/>
              </w:rPr>
            </w:pPr>
            <w:r w:rsidRPr="000B5D4C">
              <w:rPr>
                <w:rFonts w:ascii="Calibri" w:eastAsia="Times New Roman" w:hAnsi="Calibri" w:cs="GE SS Text Light" w:hint="cs"/>
                <w:color w:val="000000"/>
                <w:sz w:val="18"/>
                <w:szCs w:val="18"/>
                <w:rtl/>
              </w:rPr>
              <w:t>١,٢٢٦,٩٥٨</w:t>
            </w:r>
          </w:p>
        </w:tc>
        <w:tc>
          <w:tcPr>
            <w:tcW w:w="1415" w:type="pct"/>
            <w:tcBorders>
              <w:top w:val="nil"/>
              <w:left w:val="single" w:sz="4" w:space="0" w:color="0070C0"/>
              <w:bottom w:val="single" w:sz="4" w:space="0" w:color="0070C0"/>
              <w:right w:val="single" w:sz="4" w:space="0" w:color="0070C0"/>
            </w:tcBorders>
            <w:shd w:val="clear" w:color="auto" w:fill="auto"/>
            <w:noWrap/>
            <w:vAlign w:val="center"/>
            <w:hideMark/>
          </w:tcPr>
          <w:p w14:paraId="6F913CCA" w14:textId="77777777" w:rsidR="000B5D4C" w:rsidRPr="000B5D4C" w:rsidRDefault="000B5D4C" w:rsidP="000B5D4C">
            <w:pPr>
              <w:spacing w:before="0" w:line="240" w:lineRule="auto"/>
              <w:jc w:val="center"/>
              <w:rPr>
                <w:rFonts w:ascii="Calibri" w:eastAsia="Times New Roman" w:hAnsi="Calibri" w:cs="GE SS Text Light"/>
                <w:color w:val="000000"/>
                <w:sz w:val="18"/>
                <w:szCs w:val="18"/>
              </w:rPr>
            </w:pPr>
            <w:r w:rsidRPr="000B5D4C">
              <w:rPr>
                <w:rFonts w:ascii="Calibri" w:eastAsia="Times New Roman" w:hAnsi="Calibri" w:cs="GE SS Text Light" w:hint="cs"/>
                <w:color w:val="000000"/>
                <w:sz w:val="18"/>
                <w:szCs w:val="18"/>
                <w:rtl/>
              </w:rPr>
              <w:t>٧٢٣,٤٢١,٥٣٥</w:t>
            </w:r>
          </w:p>
        </w:tc>
        <w:tc>
          <w:tcPr>
            <w:tcW w:w="913" w:type="pct"/>
            <w:tcBorders>
              <w:top w:val="nil"/>
              <w:left w:val="single" w:sz="4" w:space="0" w:color="0070C0"/>
              <w:bottom w:val="single" w:sz="4" w:space="0" w:color="0070C0"/>
              <w:right w:val="single" w:sz="8" w:space="0" w:color="0070C0"/>
            </w:tcBorders>
            <w:shd w:val="clear" w:color="auto" w:fill="auto"/>
            <w:noWrap/>
            <w:vAlign w:val="center"/>
            <w:hideMark/>
          </w:tcPr>
          <w:p w14:paraId="31D5F6B0" w14:textId="77777777" w:rsidR="000B5D4C" w:rsidRPr="000B5D4C" w:rsidRDefault="000B5D4C" w:rsidP="000B5D4C">
            <w:pPr>
              <w:bidi/>
              <w:spacing w:before="0" w:line="240" w:lineRule="auto"/>
              <w:jc w:val="center"/>
              <w:rPr>
                <w:rFonts w:ascii="Calibri" w:eastAsia="Times New Roman" w:hAnsi="Calibri" w:cs="GE SS Text Light"/>
                <w:color w:val="000000"/>
                <w:sz w:val="18"/>
                <w:szCs w:val="18"/>
              </w:rPr>
            </w:pPr>
            <w:r w:rsidRPr="000B5D4C">
              <w:rPr>
                <w:rFonts w:ascii="Calibri" w:eastAsia="Times New Roman" w:hAnsi="Calibri" w:cs="GE SS Text Light" w:hint="cs"/>
                <w:color w:val="000000"/>
                <w:sz w:val="18"/>
                <w:szCs w:val="18"/>
                <w:rtl/>
              </w:rPr>
              <w:t>١٦%</w:t>
            </w:r>
          </w:p>
        </w:tc>
      </w:tr>
      <w:tr w:rsidR="000B5D4C" w:rsidRPr="000B5D4C" w14:paraId="77BFEBD5" w14:textId="77777777" w:rsidTr="000B5D4C">
        <w:trPr>
          <w:trHeight w:val="390"/>
        </w:trPr>
        <w:tc>
          <w:tcPr>
            <w:tcW w:w="368" w:type="pct"/>
            <w:tcBorders>
              <w:top w:val="nil"/>
              <w:left w:val="single" w:sz="8" w:space="0" w:color="0070C0"/>
              <w:bottom w:val="single" w:sz="4" w:space="0" w:color="0070C0"/>
              <w:right w:val="single" w:sz="4" w:space="0" w:color="0070C0"/>
            </w:tcBorders>
            <w:shd w:val="clear" w:color="auto" w:fill="auto"/>
            <w:noWrap/>
            <w:vAlign w:val="center"/>
            <w:hideMark/>
          </w:tcPr>
          <w:p w14:paraId="6A0F9AE6" w14:textId="77777777" w:rsidR="000B5D4C" w:rsidRPr="000B5D4C" w:rsidRDefault="000B5D4C" w:rsidP="000B5D4C">
            <w:pPr>
              <w:spacing w:before="0" w:line="240" w:lineRule="auto"/>
              <w:jc w:val="center"/>
              <w:rPr>
                <w:rFonts w:ascii="Calibri" w:eastAsia="Times New Roman" w:hAnsi="Calibri" w:cs="GE SS Text Light"/>
                <w:color w:val="000000"/>
                <w:sz w:val="18"/>
                <w:szCs w:val="18"/>
                <w:rtl/>
              </w:rPr>
            </w:pPr>
            <w:r w:rsidRPr="000B5D4C">
              <w:rPr>
                <w:rFonts w:ascii="Calibri" w:eastAsia="Times New Roman" w:hAnsi="Calibri" w:cs="GE SS Text Light" w:hint="cs"/>
                <w:color w:val="000000"/>
                <w:sz w:val="18"/>
                <w:szCs w:val="18"/>
              </w:rPr>
              <w:t>3</w:t>
            </w:r>
          </w:p>
        </w:tc>
        <w:tc>
          <w:tcPr>
            <w:tcW w:w="1550" w:type="pct"/>
            <w:tcBorders>
              <w:top w:val="nil"/>
              <w:left w:val="single" w:sz="4" w:space="0" w:color="0070C0"/>
              <w:bottom w:val="single" w:sz="4" w:space="0" w:color="0070C0"/>
              <w:right w:val="single" w:sz="4" w:space="0" w:color="0070C0"/>
            </w:tcBorders>
            <w:shd w:val="clear" w:color="auto" w:fill="auto"/>
            <w:noWrap/>
            <w:vAlign w:val="center"/>
            <w:hideMark/>
          </w:tcPr>
          <w:p w14:paraId="73B64AE2" w14:textId="77777777" w:rsidR="000B5D4C" w:rsidRPr="000B5D4C" w:rsidRDefault="000B5D4C" w:rsidP="000B5D4C">
            <w:pPr>
              <w:bidi/>
              <w:spacing w:before="0" w:line="240" w:lineRule="auto"/>
              <w:rPr>
                <w:rFonts w:ascii="Calibri" w:eastAsia="Times New Roman" w:hAnsi="Calibri" w:cs="GE SS Text Light"/>
                <w:color w:val="000000"/>
                <w:sz w:val="18"/>
                <w:szCs w:val="18"/>
              </w:rPr>
            </w:pPr>
            <w:r w:rsidRPr="000B5D4C">
              <w:rPr>
                <w:rFonts w:ascii="Calibri" w:eastAsia="Times New Roman" w:hAnsi="Calibri" w:cs="GE SS Text Light" w:hint="cs"/>
                <w:color w:val="000000"/>
                <w:sz w:val="18"/>
                <w:szCs w:val="18"/>
                <w:rtl/>
              </w:rPr>
              <w:t>زيت الغاز</w:t>
            </w:r>
          </w:p>
        </w:tc>
        <w:tc>
          <w:tcPr>
            <w:tcW w:w="754" w:type="pct"/>
            <w:tcBorders>
              <w:top w:val="nil"/>
              <w:left w:val="single" w:sz="4" w:space="0" w:color="0070C0"/>
              <w:bottom w:val="single" w:sz="4" w:space="0" w:color="0070C0"/>
              <w:right w:val="single" w:sz="4" w:space="0" w:color="0070C0"/>
            </w:tcBorders>
            <w:shd w:val="clear" w:color="auto" w:fill="auto"/>
            <w:noWrap/>
            <w:vAlign w:val="center"/>
            <w:hideMark/>
          </w:tcPr>
          <w:p w14:paraId="3363BE6F" w14:textId="77777777" w:rsidR="000B5D4C" w:rsidRPr="000B5D4C" w:rsidRDefault="000B5D4C" w:rsidP="000B5D4C">
            <w:pPr>
              <w:spacing w:before="0" w:line="240" w:lineRule="auto"/>
              <w:jc w:val="center"/>
              <w:rPr>
                <w:rFonts w:ascii="Calibri" w:eastAsia="Times New Roman" w:hAnsi="Calibri" w:cs="GE SS Text Light"/>
                <w:color w:val="000000"/>
                <w:sz w:val="18"/>
                <w:szCs w:val="18"/>
                <w:rtl/>
              </w:rPr>
            </w:pPr>
            <w:r w:rsidRPr="000B5D4C">
              <w:rPr>
                <w:rFonts w:ascii="Calibri" w:eastAsia="Times New Roman" w:hAnsi="Calibri" w:cs="GE SS Text Light" w:hint="cs"/>
                <w:color w:val="000000"/>
                <w:sz w:val="18"/>
                <w:szCs w:val="18"/>
                <w:rtl/>
              </w:rPr>
              <w:t>٨,٠٩٢</w:t>
            </w:r>
          </w:p>
        </w:tc>
        <w:tc>
          <w:tcPr>
            <w:tcW w:w="1415" w:type="pct"/>
            <w:tcBorders>
              <w:top w:val="nil"/>
              <w:left w:val="single" w:sz="4" w:space="0" w:color="0070C0"/>
              <w:bottom w:val="single" w:sz="4" w:space="0" w:color="0070C0"/>
              <w:right w:val="single" w:sz="4" w:space="0" w:color="0070C0"/>
            </w:tcBorders>
            <w:shd w:val="clear" w:color="auto" w:fill="auto"/>
            <w:noWrap/>
            <w:vAlign w:val="center"/>
            <w:hideMark/>
          </w:tcPr>
          <w:p w14:paraId="148D6565" w14:textId="6496BEE8" w:rsidR="000B5D4C" w:rsidRPr="000B5D4C" w:rsidRDefault="000B5D4C" w:rsidP="000B5D4C">
            <w:pPr>
              <w:spacing w:before="0" w:line="240" w:lineRule="auto"/>
              <w:jc w:val="center"/>
              <w:rPr>
                <w:rFonts w:ascii="Calibri" w:eastAsia="Times New Roman" w:hAnsi="Calibri" w:cs="GE SS Text Light"/>
                <w:color w:val="000000"/>
                <w:sz w:val="18"/>
                <w:szCs w:val="18"/>
              </w:rPr>
            </w:pPr>
            <w:r w:rsidRPr="000B5D4C">
              <w:rPr>
                <w:rFonts w:ascii="Calibri" w:eastAsia="Times New Roman" w:hAnsi="Calibri" w:cs="GE SS Text Light" w:hint="cs"/>
                <w:color w:val="000000"/>
                <w:sz w:val="18"/>
                <w:szCs w:val="18"/>
                <w:rtl/>
              </w:rPr>
              <w:t>٥,٦٢١,٥١٩</w:t>
            </w:r>
          </w:p>
        </w:tc>
        <w:tc>
          <w:tcPr>
            <w:tcW w:w="913" w:type="pct"/>
            <w:tcBorders>
              <w:top w:val="nil"/>
              <w:left w:val="single" w:sz="4" w:space="0" w:color="0070C0"/>
              <w:bottom w:val="single" w:sz="4" w:space="0" w:color="0070C0"/>
              <w:right w:val="single" w:sz="8" w:space="0" w:color="0070C0"/>
            </w:tcBorders>
            <w:shd w:val="clear" w:color="auto" w:fill="auto"/>
            <w:noWrap/>
            <w:vAlign w:val="center"/>
            <w:hideMark/>
          </w:tcPr>
          <w:p w14:paraId="0F778898" w14:textId="77777777" w:rsidR="000B5D4C" w:rsidRPr="000B5D4C" w:rsidRDefault="000B5D4C" w:rsidP="000B5D4C">
            <w:pPr>
              <w:bidi/>
              <w:spacing w:before="0" w:line="240" w:lineRule="auto"/>
              <w:jc w:val="center"/>
              <w:rPr>
                <w:rFonts w:ascii="Calibri" w:eastAsia="Times New Roman" w:hAnsi="Calibri" w:cs="GE SS Text Light"/>
                <w:color w:val="000000"/>
                <w:sz w:val="18"/>
                <w:szCs w:val="18"/>
              </w:rPr>
            </w:pPr>
            <w:r w:rsidRPr="000B5D4C">
              <w:rPr>
                <w:rFonts w:ascii="Calibri" w:eastAsia="Times New Roman" w:hAnsi="Calibri" w:cs="GE SS Text Light" w:hint="cs"/>
                <w:color w:val="000000"/>
                <w:sz w:val="18"/>
                <w:szCs w:val="18"/>
                <w:rtl/>
              </w:rPr>
              <w:t>٠.١%</w:t>
            </w:r>
          </w:p>
        </w:tc>
      </w:tr>
      <w:tr w:rsidR="000B5D4C" w:rsidRPr="000B5D4C" w14:paraId="0C1E5E7A" w14:textId="77777777" w:rsidTr="000B5D4C">
        <w:trPr>
          <w:trHeight w:val="390"/>
        </w:trPr>
        <w:tc>
          <w:tcPr>
            <w:tcW w:w="368" w:type="pct"/>
            <w:tcBorders>
              <w:top w:val="nil"/>
              <w:left w:val="single" w:sz="8" w:space="0" w:color="0070C0"/>
              <w:bottom w:val="single" w:sz="4" w:space="0" w:color="0070C0"/>
              <w:right w:val="single" w:sz="4" w:space="0" w:color="0070C0"/>
            </w:tcBorders>
            <w:shd w:val="clear" w:color="auto" w:fill="auto"/>
            <w:noWrap/>
            <w:vAlign w:val="center"/>
            <w:hideMark/>
          </w:tcPr>
          <w:p w14:paraId="18C74890" w14:textId="77777777" w:rsidR="000B5D4C" w:rsidRPr="000B5D4C" w:rsidRDefault="000B5D4C" w:rsidP="000B5D4C">
            <w:pPr>
              <w:spacing w:before="0" w:line="240" w:lineRule="auto"/>
              <w:jc w:val="center"/>
              <w:rPr>
                <w:rFonts w:ascii="Calibri" w:eastAsia="Times New Roman" w:hAnsi="Calibri" w:cs="GE SS Text Light"/>
                <w:color w:val="000000"/>
                <w:sz w:val="18"/>
                <w:szCs w:val="18"/>
                <w:rtl/>
              </w:rPr>
            </w:pPr>
            <w:r w:rsidRPr="000B5D4C">
              <w:rPr>
                <w:rFonts w:ascii="Calibri" w:eastAsia="Times New Roman" w:hAnsi="Calibri" w:cs="GE SS Text Light" w:hint="cs"/>
                <w:color w:val="000000"/>
                <w:sz w:val="18"/>
                <w:szCs w:val="18"/>
              </w:rPr>
              <w:t>4</w:t>
            </w:r>
          </w:p>
        </w:tc>
        <w:tc>
          <w:tcPr>
            <w:tcW w:w="1550" w:type="pct"/>
            <w:tcBorders>
              <w:top w:val="nil"/>
              <w:left w:val="single" w:sz="4" w:space="0" w:color="0070C0"/>
              <w:bottom w:val="single" w:sz="4" w:space="0" w:color="0070C0"/>
              <w:right w:val="single" w:sz="4" w:space="0" w:color="0070C0"/>
            </w:tcBorders>
            <w:shd w:val="clear" w:color="auto" w:fill="auto"/>
            <w:noWrap/>
            <w:vAlign w:val="center"/>
            <w:hideMark/>
          </w:tcPr>
          <w:p w14:paraId="30376B4B" w14:textId="77777777" w:rsidR="000B5D4C" w:rsidRPr="000B5D4C" w:rsidRDefault="000B5D4C" w:rsidP="000B5D4C">
            <w:pPr>
              <w:bidi/>
              <w:spacing w:before="0" w:line="240" w:lineRule="auto"/>
              <w:rPr>
                <w:rFonts w:ascii="Calibri" w:eastAsia="Times New Roman" w:hAnsi="Calibri" w:cs="GE SS Text Light"/>
                <w:color w:val="000000"/>
                <w:sz w:val="18"/>
                <w:szCs w:val="18"/>
              </w:rPr>
            </w:pPr>
            <w:r w:rsidRPr="000B5D4C">
              <w:rPr>
                <w:rFonts w:ascii="Calibri" w:eastAsia="Times New Roman" w:hAnsi="Calibri" w:cs="GE SS Text Light" w:hint="cs"/>
                <w:color w:val="000000"/>
                <w:sz w:val="18"/>
                <w:szCs w:val="18"/>
                <w:rtl/>
              </w:rPr>
              <w:t>بنزين طبيعي</w:t>
            </w:r>
          </w:p>
        </w:tc>
        <w:tc>
          <w:tcPr>
            <w:tcW w:w="754" w:type="pct"/>
            <w:tcBorders>
              <w:top w:val="nil"/>
              <w:left w:val="single" w:sz="4" w:space="0" w:color="0070C0"/>
              <w:bottom w:val="single" w:sz="4" w:space="0" w:color="0070C0"/>
              <w:right w:val="single" w:sz="4" w:space="0" w:color="0070C0"/>
            </w:tcBorders>
            <w:shd w:val="clear" w:color="auto" w:fill="auto"/>
            <w:noWrap/>
            <w:vAlign w:val="center"/>
            <w:hideMark/>
          </w:tcPr>
          <w:p w14:paraId="591BF1D0" w14:textId="77777777" w:rsidR="000B5D4C" w:rsidRPr="000B5D4C" w:rsidRDefault="000B5D4C" w:rsidP="000B5D4C">
            <w:pPr>
              <w:spacing w:before="0" w:line="240" w:lineRule="auto"/>
              <w:jc w:val="center"/>
              <w:rPr>
                <w:rFonts w:ascii="Calibri" w:eastAsia="Times New Roman" w:hAnsi="Calibri" w:cs="GE SS Text Light"/>
                <w:color w:val="000000"/>
                <w:sz w:val="18"/>
                <w:szCs w:val="18"/>
                <w:rtl/>
              </w:rPr>
            </w:pPr>
            <w:r w:rsidRPr="000B5D4C">
              <w:rPr>
                <w:rFonts w:ascii="Calibri" w:eastAsia="Times New Roman" w:hAnsi="Calibri" w:cs="GE SS Text Light" w:hint="cs"/>
                <w:color w:val="000000"/>
                <w:sz w:val="18"/>
                <w:szCs w:val="18"/>
                <w:rtl/>
              </w:rPr>
              <w:t>٣,١٩١</w:t>
            </w:r>
          </w:p>
        </w:tc>
        <w:tc>
          <w:tcPr>
            <w:tcW w:w="1415" w:type="pct"/>
            <w:tcBorders>
              <w:top w:val="nil"/>
              <w:left w:val="single" w:sz="4" w:space="0" w:color="0070C0"/>
              <w:bottom w:val="single" w:sz="4" w:space="0" w:color="0070C0"/>
              <w:right w:val="single" w:sz="4" w:space="0" w:color="0070C0"/>
            </w:tcBorders>
            <w:shd w:val="clear" w:color="auto" w:fill="auto"/>
            <w:noWrap/>
            <w:vAlign w:val="center"/>
            <w:hideMark/>
          </w:tcPr>
          <w:p w14:paraId="2018A30A" w14:textId="1AD65BB1" w:rsidR="000B5D4C" w:rsidRPr="000B5D4C" w:rsidRDefault="000B5D4C" w:rsidP="000B5D4C">
            <w:pPr>
              <w:spacing w:before="0" w:line="240" w:lineRule="auto"/>
              <w:jc w:val="center"/>
              <w:rPr>
                <w:rFonts w:ascii="Calibri" w:eastAsia="Times New Roman" w:hAnsi="Calibri" w:cs="GE SS Text Light"/>
                <w:color w:val="000000"/>
                <w:sz w:val="18"/>
                <w:szCs w:val="18"/>
              </w:rPr>
            </w:pPr>
            <w:r w:rsidRPr="000B5D4C">
              <w:rPr>
                <w:rFonts w:ascii="Calibri" w:eastAsia="Times New Roman" w:hAnsi="Calibri" w:cs="GE SS Text Light" w:hint="cs"/>
                <w:color w:val="000000"/>
                <w:sz w:val="18"/>
                <w:szCs w:val="18"/>
                <w:rtl/>
              </w:rPr>
              <w:t>١,٧٦٩,٤٥٣</w:t>
            </w:r>
          </w:p>
        </w:tc>
        <w:tc>
          <w:tcPr>
            <w:tcW w:w="913" w:type="pct"/>
            <w:tcBorders>
              <w:top w:val="nil"/>
              <w:left w:val="single" w:sz="4" w:space="0" w:color="0070C0"/>
              <w:bottom w:val="single" w:sz="4" w:space="0" w:color="0070C0"/>
              <w:right w:val="single" w:sz="8" w:space="0" w:color="0070C0"/>
            </w:tcBorders>
            <w:shd w:val="clear" w:color="auto" w:fill="auto"/>
            <w:noWrap/>
            <w:vAlign w:val="center"/>
            <w:hideMark/>
          </w:tcPr>
          <w:p w14:paraId="6C336E61" w14:textId="77777777" w:rsidR="000B5D4C" w:rsidRPr="000B5D4C" w:rsidRDefault="000B5D4C" w:rsidP="000B5D4C">
            <w:pPr>
              <w:bidi/>
              <w:spacing w:before="0" w:line="240" w:lineRule="auto"/>
              <w:jc w:val="center"/>
              <w:rPr>
                <w:rFonts w:ascii="Calibri" w:eastAsia="Times New Roman" w:hAnsi="Calibri" w:cs="GE SS Text Light"/>
                <w:color w:val="000000"/>
                <w:sz w:val="18"/>
                <w:szCs w:val="18"/>
              </w:rPr>
            </w:pPr>
            <w:r w:rsidRPr="000B5D4C">
              <w:rPr>
                <w:rFonts w:ascii="Calibri" w:eastAsia="Times New Roman" w:hAnsi="Calibri" w:cs="GE SS Text Light" w:hint="cs"/>
                <w:color w:val="000000"/>
                <w:sz w:val="18"/>
                <w:szCs w:val="18"/>
                <w:rtl/>
              </w:rPr>
              <w:t>٠.٠٤%</w:t>
            </w:r>
          </w:p>
        </w:tc>
      </w:tr>
      <w:tr w:rsidR="000B5D4C" w:rsidRPr="000B5D4C" w14:paraId="20CA493A" w14:textId="77777777" w:rsidTr="000B5D4C">
        <w:trPr>
          <w:trHeight w:val="390"/>
        </w:trPr>
        <w:tc>
          <w:tcPr>
            <w:tcW w:w="368" w:type="pct"/>
            <w:tcBorders>
              <w:top w:val="nil"/>
              <w:left w:val="single" w:sz="8" w:space="0" w:color="0070C0"/>
              <w:bottom w:val="single" w:sz="4" w:space="0" w:color="0070C0"/>
              <w:right w:val="single" w:sz="4" w:space="0" w:color="0070C0"/>
            </w:tcBorders>
            <w:shd w:val="clear" w:color="auto" w:fill="auto"/>
            <w:noWrap/>
            <w:vAlign w:val="center"/>
            <w:hideMark/>
          </w:tcPr>
          <w:p w14:paraId="041B1CB4" w14:textId="77777777" w:rsidR="000B5D4C" w:rsidRPr="000B5D4C" w:rsidRDefault="000B5D4C" w:rsidP="000B5D4C">
            <w:pPr>
              <w:spacing w:before="0" w:line="240" w:lineRule="auto"/>
              <w:jc w:val="center"/>
              <w:rPr>
                <w:rFonts w:ascii="Calibri" w:eastAsia="Times New Roman" w:hAnsi="Calibri" w:cs="GE SS Text Light"/>
                <w:color w:val="000000"/>
                <w:sz w:val="18"/>
                <w:szCs w:val="18"/>
                <w:rtl/>
              </w:rPr>
            </w:pPr>
            <w:r w:rsidRPr="000B5D4C">
              <w:rPr>
                <w:rFonts w:ascii="Calibri" w:eastAsia="Times New Roman" w:hAnsi="Calibri" w:cs="GE SS Text Light" w:hint="cs"/>
                <w:color w:val="000000"/>
                <w:sz w:val="18"/>
                <w:szCs w:val="18"/>
              </w:rPr>
              <w:t>5</w:t>
            </w:r>
          </w:p>
        </w:tc>
        <w:tc>
          <w:tcPr>
            <w:tcW w:w="1550" w:type="pct"/>
            <w:tcBorders>
              <w:top w:val="nil"/>
              <w:left w:val="single" w:sz="4" w:space="0" w:color="0070C0"/>
              <w:bottom w:val="single" w:sz="4" w:space="0" w:color="0070C0"/>
              <w:right w:val="single" w:sz="4" w:space="0" w:color="0070C0"/>
            </w:tcBorders>
            <w:shd w:val="clear" w:color="auto" w:fill="auto"/>
            <w:noWrap/>
            <w:vAlign w:val="center"/>
            <w:hideMark/>
          </w:tcPr>
          <w:p w14:paraId="1F28E994" w14:textId="77777777" w:rsidR="000B5D4C" w:rsidRPr="000B5D4C" w:rsidRDefault="000B5D4C" w:rsidP="000B5D4C">
            <w:pPr>
              <w:bidi/>
              <w:spacing w:before="0" w:line="240" w:lineRule="auto"/>
              <w:rPr>
                <w:rFonts w:ascii="Calibri" w:eastAsia="Times New Roman" w:hAnsi="Calibri" w:cs="GE SS Text Light"/>
                <w:color w:val="000000"/>
                <w:sz w:val="18"/>
                <w:szCs w:val="18"/>
              </w:rPr>
            </w:pPr>
            <w:r w:rsidRPr="000B5D4C">
              <w:rPr>
                <w:rFonts w:ascii="Calibri" w:eastAsia="Times New Roman" w:hAnsi="Calibri" w:cs="GE SS Text Light" w:hint="cs"/>
                <w:color w:val="000000"/>
                <w:sz w:val="18"/>
                <w:szCs w:val="18"/>
                <w:rtl/>
              </w:rPr>
              <w:t>كبريت</w:t>
            </w:r>
          </w:p>
        </w:tc>
        <w:tc>
          <w:tcPr>
            <w:tcW w:w="754" w:type="pct"/>
            <w:tcBorders>
              <w:top w:val="nil"/>
              <w:left w:val="single" w:sz="4" w:space="0" w:color="0070C0"/>
              <w:bottom w:val="single" w:sz="4" w:space="0" w:color="0070C0"/>
              <w:right w:val="single" w:sz="4" w:space="0" w:color="0070C0"/>
            </w:tcBorders>
            <w:shd w:val="clear" w:color="auto" w:fill="auto"/>
            <w:noWrap/>
            <w:vAlign w:val="center"/>
            <w:hideMark/>
          </w:tcPr>
          <w:p w14:paraId="7F95917A" w14:textId="77777777" w:rsidR="000B5D4C" w:rsidRPr="000B5D4C" w:rsidRDefault="000B5D4C" w:rsidP="000B5D4C">
            <w:pPr>
              <w:spacing w:before="0" w:line="240" w:lineRule="auto"/>
              <w:jc w:val="center"/>
              <w:rPr>
                <w:rFonts w:ascii="Calibri" w:eastAsia="Times New Roman" w:hAnsi="Calibri" w:cs="GE SS Text Light"/>
                <w:color w:val="000000"/>
                <w:sz w:val="18"/>
                <w:szCs w:val="18"/>
                <w:rtl/>
              </w:rPr>
            </w:pPr>
            <w:r w:rsidRPr="000B5D4C">
              <w:rPr>
                <w:rFonts w:ascii="Calibri" w:eastAsia="Times New Roman" w:hAnsi="Calibri" w:cs="GE SS Text Light" w:hint="cs"/>
                <w:color w:val="000000"/>
                <w:sz w:val="18"/>
                <w:szCs w:val="18"/>
                <w:rtl/>
              </w:rPr>
              <w:t>٩,٩٤٥</w:t>
            </w:r>
          </w:p>
        </w:tc>
        <w:tc>
          <w:tcPr>
            <w:tcW w:w="1415" w:type="pct"/>
            <w:tcBorders>
              <w:top w:val="nil"/>
              <w:left w:val="single" w:sz="4" w:space="0" w:color="0070C0"/>
              <w:bottom w:val="single" w:sz="4" w:space="0" w:color="0070C0"/>
              <w:right w:val="single" w:sz="4" w:space="0" w:color="0070C0"/>
            </w:tcBorders>
            <w:shd w:val="clear" w:color="auto" w:fill="auto"/>
            <w:noWrap/>
            <w:vAlign w:val="center"/>
            <w:hideMark/>
          </w:tcPr>
          <w:p w14:paraId="27FAF6CC" w14:textId="77777777" w:rsidR="000B5D4C" w:rsidRPr="000B5D4C" w:rsidRDefault="000B5D4C" w:rsidP="000B5D4C">
            <w:pPr>
              <w:spacing w:before="0" w:line="240" w:lineRule="auto"/>
              <w:jc w:val="center"/>
              <w:rPr>
                <w:rFonts w:ascii="Calibri" w:eastAsia="Times New Roman" w:hAnsi="Calibri" w:cs="GE SS Text Light"/>
                <w:color w:val="000000"/>
                <w:sz w:val="18"/>
                <w:szCs w:val="18"/>
              </w:rPr>
            </w:pPr>
            <w:r w:rsidRPr="000B5D4C">
              <w:rPr>
                <w:rFonts w:ascii="Calibri" w:eastAsia="Times New Roman" w:hAnsi="Calibri" w:cs="GE SS Text Light" w:hint="cs"/>
                <w:color w:val="000000"/>
                <w:sz w:val="18"/>
                <w:szCs w:val="18"/>
                <w:rtl/>
              </w:rPr>
              <w:t>٣٦٤,٤٤٣</w:t>
            </w:r>
          </w:p>
        </w:tc>
        <w:tc>
          <w:tcPr>
            <w:tcW w:w="913" w:type="pct"/>
            <w:tcBorders>
              <w:top w:val="nil"/>
              <w:left w:val="single" w:sz="4" w:space="0" w:color="0070C0"/>
              <w:bottom w:val="single" w:sz="4" w:space="0" w:color="0070C0"/>
              <w:right w:val="single" w:sz="8" w:space="0" w:color="0070C0"/>
            </w:tcBorders>
            <w:shd w:val="clear" w:color="auto" w:fill="auto"/>
            <w:noWrap/>
            <w:vAlign w:val="center"/>
            <w:hideMark/>
          </w:tcPr>
          <w:p w14:paraId="61DAC527" w14:textId="77777777" w:rsidR="000B5D4C" w:rsidRPr="000B5D4C" w:rsidRDefault="000B5D4C" w:rsidP="000B5D4C">
            <w:pPr>
              <w:bidi/>
              <w:spacing w:before="0" w:line="240" w:lineRule="auto"/>
              <w:jc w:val="center"/>
              <w:rPr>
                <w:rFonts w:ascii="Calibri" w:eastAsia="Times New Roman" w:hAnsi="Calibri" w:cs="GE SS Text Light"/>
                <w:color w:val="000000"/>
                <w:sz w:val="18"/>
                <w:szCs w:val="18"/>
              </w:rPr>
            </w:pPr>
            <w:r w:rsidRPr="000B5D4C">
              <w:rPr>
                <w:rFonts w:ascii="Calibri" w:eastAsia="Times New Roman" w:hAnsi="Calibri" w:cs="GE SS Text Light" w:hint="cs"/>
                <w:color w:val="000000"/>
                <w:sz w:val="18"/>
                <w:szCs w:val="18"/>
                <w:rtl/>
              </w:rPr>
              <w:t>٠.٠١%</w:t>
            </w:r>
          </w:p>
        </w:tc>
      </w:tr>
      <w:tr w:rsidR="000B5D4C" w:rsidRPr="000B5D4C" w14:paraId="05C98057" w14:textId="77777777" w:rsidTr="000B5D4C">
        <w:trPr>
          <w:trHeight w:val="390"/>
        </w:trPr>
        <w:tc>
          <w:tcPr>
            <w:tcW w:w="368" w:type="pct"/>
            <w:tcBorders>
              <w:top w:val="nil"/>
              <w:left w:val="single" w:sz="8" w:space="0" w:color="0070C0"/>
              <w:bottom w:val="single" w:sz="4" w:space="0" w:color="0070C0"/>
              <w:right w:val="single" w:sz="4" w:space="0" w:color="0070C0"/>
            </w:tcBorders>
            <w:shd w:val="clear" w:color="auto" w:fill="auto"/>
            <w:noWrap/>
            <w:vAlign w:val="center"/>
            <w:hideMark/>
          </w:tcPr>
          <w:p w14:paraId="0B680AAB" w14:textId="77777777" w:rsidR="000B5D4C" w:rsidRPr="000B5D4C" w:rsidRDefault="000B5D4C" w:rsidP="000B5D4C">
            <w:pPr>
              <w:spacing w:before="0" w:line="240" w:lineRule="auto"/>
              <w:jc w:val="center"/>
              <w:rPr>
                <w:rFonts w:ascii="Calibri" w:eastAsia="Times New Roman" w:hAnsi="Calibri" w:cs="GE SS Text Light"/>
                <w:color w:val="000000"/>
                <w:sz w:val="18"/>
                <w:szCs w:val="18"/>
                <w:rtl/>
              </w:rPr>
            </w:pPr>
            <w:r w:rsidRPr="000B5D4C">
              <w:rPr>
                <w:rFonts w:ascii="Calibri" w:eastAsia="Times New Roman" w:hAnsi="Calibri" w:cs="GE SS Text Light" w:hint="cs"/>
                <w:color w:val="000000"/>
                <w:sz w:val="18"/>
                <w:szCs w:val="18"/>
              </w:rPr>
              <w:t>6</w:t>
            </w:r>
          </w:p>
        </w:tc>
        <w:tc>
          <w:tcPr>
            <w:tcW w:w="1550" w:type="pct"/>
            <w:tcBorders>
              <w:top w:val="nil"/>
              <w:left w:val="single" w:sz="4" w:space="0" w:color="0070C0"/>
              <w:bottom w:val="single" w:sz="4" w:space="0" w:color="0070C0"/>
              <w:right w:val="single" w:sz="4" w:space="0" w:color="0070C0"/>
            </w:tcBorders>
            <w:shd w:val="clear" w:color="auto" w:fill="auto"/>
            <w:noWrap/>
            <w:vAlign w:val="center"/>
            <w:hideMark/>
          </w:tcPr>
          <w:p w14:paraId="316DF85F" w14:textId="77777777" w:rsidR="000B5D4C" w:rsidRPr="000B5D4C" w:rsidRDefault="000B5D4C" w:rsidP="000B5D4C">
            <w:pPr>
              <w:bidi/>
              <w:spacing w:before="0" w:line="240" w:lineRule="auto"/>
              <w:rPr>
                <w:rFonts w:ascii="Calibri" w:eastAsia="Times New Roman" w:hAnsi="Calibri" w:cs="GE SS Text Light"/>
                <w:color w:val="000000"/>
                <w:sz w:val="18"/>
                <w:szCs w:val="18"/>
              </w:rPr>
            </w:pPr>
            <w:r w:rsidRPr="000B5D4C">
              <w:rPr>
                <w:rFonts w:ascii="Calibri" w:eastAsia="Times New Roman" w:hAnsi="Calibri" w:cs="GE SS Text Light" w:hint="cs"/>
                <w:color w:val="000000"/>
                <w:sz w:val="18"/>
                <w:szCs w:val="18"/>
                <w:rtl/>
              </w:rPr>
              <w:t>بيتومين</w:t>
            </w:r>
          </w:p>
        </w:tc>
        <w:tc>
          <w:tcPr>
            <w:tcW w:w="754" w:type="pct"/>
            <w:tcBorders>
              <w:top w:val="nil"/>
              <w:left w:val="single" w:sz="4" w:space="0" w:color="0070C0"/>
              <w:bottom w:val="single" w:sz="4" w:space="0" w:color="0070C0"/>
              <w:right w:val="single" w:sz="4" w:space="0" w:color="0070C0"/>
            </w:tcBorders>
            <w:shd w:val="clear" w:color="auto" w:fill="auto"/>
            <w:noWrap/>
            <w:vAlign w:val="center"/>
            <w:hideMark/>
          </w:tcPr>
          <w:p w14:paraId="62DE1B78" w14:textId="77777777" w:rsidR="000B5D4C" w:rsidRPr="000B5D4C" w:rsidRDefault="000B5D4C" w:rsidP="000B5D4C">
            <w:pPr>
              <w:spacing w:before="0" w:line="240" w:lineRule="auto"/>
              <w:jc w:val="center"/>
              <w:rPr>
                <w:rFonts w:ascii="Calibri" w:eastAsia="Times New Roman" w:hAnsi="Calibri" w:cs="GE SS Text Light"/>
                <w:color w:val="000000"/>
                <w:sz w:val="18"/>
                <w:szCs w:val="18"/>
                <w:rtl/>
              </w:rPr>
            </w:pPr>
            <w:r w:rsidRPr="000B5D4C">
              <w:rPr>
                <w:rFonts w:ascii="Calibri" w:eastAsia="Times New Roman" w:hAnsi="Calibri" w:cs="GE SS Text Light" w:hint="cs"/>
                <w:color w:val="000000"/>
                <w:sz w:val="18"/>
                <w:szCs w:val="18"/>
                <w:rtl/>
              </w:rPr>
              <w:t>٥٤٥</w:t>
            </w:r>
          </w:p>
        </w:tc>
        <w:tc>
          <w:tcPr>
            <w:tcW w:w="1415" w:type="pct"/>
            <w:tcBorders>
              <w:top w:val="nil"/>
              <w:left w:val="single" w:sz="4" w:space="0" w:color="0070C0"/>
              <w:bottom w:val="single" w:sz="4" w:space="0" w:color="0070C0"/>
              <w:right w:val="single" w:sz="4" w:space="0" w:color="0070C0"/>
            </w:tcBorders>
            <w:shd w:val="clear" w:color="auto" w:fill="auto"/>
            <w:noWrap/>
            <w:vAlign w:val="center"/>
            <w:hideMark/>
          </w:tcPr>
          <w:p w14:paraId="7DD0A4F4" w14:textId="77777777" w:rsidR="000B5D4C" w:rsidRPr="000B5D4C" w:rsidRDefault="000B5D4C" w:rsidP="000B5D4C">
            <w:pPr>
              <w:spacing w:before="0" w:line="240" w:lineRule="auto"/>
              <w:jc w:val="center"/>
              <w:rPr>
                <w:rFonts w:ascii="Calibri" w:eastAsia="Times New Roman" w:hAnsi="Calibri" w:cs="GE SS Text Light"/>
                <w:color w:val="000000"/>
                <w:sz w:val="18"/>
                <w:szCs w:val="18"/>
              </w:rPr>
            </w:pPr>
            <w:r w:rsidRPr="000B5D4C">
              <w:rPr>
                <w:rFonts w:ascii="Calibri" w:eastAsia="Times New Roman" w:hAnsi="Calibri" w:cs="GE SS Text Light" w:hint="cs"/>
                <w:color w:val="000000"/>
                <w:sz w:val="18"/>
                <w:szCs w:val="18"/>
                <w:rtl/>
              </w:rPr>
              <w:t>١٤٩,٨٠٧</w:t>
            </w:r>
          </w:p>
        </w:tc>
        <w:tc>
          <w:tcPr>
            <w:tcW w:w="913" w:type="pct"/>
            <w:tcBorders>
              <w:top w:val="nil"/>
              <w:left w:val="single" w:sz="4" w:space="0" w:color="0070C0"/>
              <w:bottom w:val="single" w:sz="4" w:space="0" w:color="0070C0"/>
              <w:right w:val="single" w:sz="8" w:space="0" w:color="0070C0"/>
            </w:tcBorders>
            <w:shd w:val="clear" w:color="auto" w:fill="auto"/>
            <w:noWrap/>
            <w:vAlign w:val="center"/>
            <w:hideMark/>
          </w:tcPr>
          <w:p w14:paraId="48552717" w14:textId="77777777" w:rsidR="000B5D4C" w:rsidRPr="000B5D4C" w:rsidRDefault="000B5D4C" w:rsidP="000B5D4C">
            <w:pPr>
              <w:bidi/>
              <w:spacing w:before="0" w:line="240" w:lineRule="auto"/>
              <w:jc w:val="center"/>
              <w:rPr>
                <w:rFonts w:ascii="Calibri" w:eastAsia="Times New Roman" w:hAnsi="Calibri" w:cs="GE SS Text Light"/>
                <w:color w:val="000000"/>
                <w:sz w:val="18"/>
                <w:szCs w:val="18"/>
              </w:rPr>
            </w:pPr>
            <w:r w:rsidRPr="000B5D4C">
              <w:rPr>
                <w:rFonts w:ascii="Calibri" w:eastAsia="Times New Roman" w:hAnsi="Calibri" w:cs="GE SS Text Light" w:hint="cs"/>
                <w:color w:val="000000"/>
                <w:sz w:val="18"/>
                <w:szCs w:val="18"/>
                <w:rtl/>
              </w:rPr>
              <w:t>٠.٠٠٣%</w:t>
            </w:r>
          </w:p>
        </w:tc>
      </w:tr>
      <w:bookmarkEnd w:id="5"/>
      <w:tr w:rsidR="000B5D4C" w:rsidRPr="000B5D4C" w14:paraId="631FE8E1" w14:textId="77777777" w:rsidTr="00F01A5C">
        <w:trPr>
          <w:trHeight w:val="390"/>
        </w:trPr>
        <w:tc>
          <w:tcPr>
            <w:tcW w:w="1918" w:type="pct"/>
            <w:gridSpan w:val="2"/>
            <w:tcBorders>
              <w:top w:val="nil"/>
              <w:left w:val="single" w:sz="8" w:space="0" w:color="0070C0"/>
              <w:bottom w:val="single" w:sz="8" w:space="0" w:color="0070C0"/>
              <w:right w:val="single" w:sz="4" w:space="0" w:color="FFFFFF"/>
            </w:tcBorders>
            <w:shd w:val="clear" w:color="auto" w:fill="153D63" w:themeFill="text2" w:themeFillTint="E6"/>
            <w:noWrap/>
            <w:vAlign w:val="center"/>
            <w:hideMark/>
          </w:tcPr>
          <w:p w14:paraId="1E4D3B0F" w14:textId="77777777" w:rsidR="000B5D4C" w:rsidRPr="000B5D4C" w:rsidRDefault="000B5D4C" w:rsidP="000B5D4C">
            <w:pPr>
              <w:bidi/>
              <w:spacing w:before="0" w:line="240" w:lineRule="auto"/>
              <w:jc w:val="center"/>
              <w:rPr>
                <w:rFonts w:ascii="Calibri" w:eastAsia="Times New Roman" w:hAnsi="Calibri" w:cs="GE SS Text Medium"/>
                <w:color w:val="FFFFFF"/>
                <w:sz w:val="18"/>
                <w:szCs w:val="18"/>
                <w:rtl/>
              </w:rPr>
            </w:pPr>
            <w:r w:rsidRPr="000B5D4C">
              <w:rPr>
                <w:rFonts w:ascii="Calibri" w:eastAsia="Times New Roman" w:hAnsi="Calibri" w:cs="GE SS Text Medium" w:hint="cs"/>
                <w:color w:val="FFFFFF"/>
                <w:sz w:val="18"/>
                <w:szCs w:val="18"/>
                <w:rtl/>
              </w:rPr>
              <w:t>الإجمالي</w:t>
            </w:r>
          </w:p>
        </w:tc>
        <w:tc>
          <w:tcPr>
            <w:tcW w:w="754" w:type="pct"/>
            <w:tcBorders>
              <w:top w:val="nil"/>
              <w:left w:val="single" w:sz="4" w:space="0" w:color="FFFFFF"/>
              <w:bottom w:val="single" w:sz="8" w:space="0" w:color="0070C0"/>
              <w:right w:val="single" w:sz="4" w:space="0" w:color="FFFFFF"/>
            </w:tcBorders>
            <w:shd w:val="clear" w:color="auto" w:fill="153D63" w:themeFill="text2" w:themeFillTint="E6"/>
            <w:noWrap/>
            <w:vAlign w:val="center"/>
            <w:hideMark/>
          </w:tcPr>
          <w:p w14:paraId="13DF83CC" w14:textId="77777777" w:rsidR="000B5D4C" w:rsidRPr="000B5D4C" w:rsidRDefault="000B5D4C" w:rsidP="000B5D4C">
            <w:pPr>
              <w:spacing w:before="0" w:line="240" w:lineRule="auto"/>
              <w:jc w:val="center"/>
              <w:rPr>
                <w:rFonts w:ascii="Calibri" w:eastAsia="Times New Roman" w:hAnsi="Calibri" w:cs="GE SS Text Medium"/>
                <w:color w:val="FFFFFF"/>
                <w:sz w:val="18"/>
                <w:szCs w:val="18"/>
                <w:rtl/>
              </w:rPr>
            </w:pPr>
            <w:r w:rsidRPr="000B5D4C">
              <w:rPr>
                <w:rFonts w:ascii="Calibri" w:eastAsia="Times New Roman" w:hAnsi="Calibri" w:cs="GE SS Text Medium" w:hint="cs"/>
                <w:color w:val="FFFFFF"/>
                <w:sz w:val="18"/>
                <w:szCs w:val="18"/>
                <w:rtl/>
              </w:rPr>
              <w:t>١٠,١٥٠,٩٣٤</w:t>
            </w:r>
          </w:p>
        </w:tc>
        <w:tc>
          <w:tcPr>
            <w:tcW w:w="1415" w:type="pct"/>
            <w:tcBorders>
              <w:top w:val="nil"/>
              <w:left w:val="single" w:sz="4" w:space="0" w:color="FFFFFF"/>
              <w:bottom w:val="single" w:sz="8" w:space="0" w:color="0070C0"/>
              <w:right w:val="single" w:sz="4" w:space="0" w:color="FFFFFF"/>
            </w:tcBorders>
            <w:shd w:val="clear" w:color="auto" w:fill="153D63" w:themeFill="text2" w:themeFillTint="E6"/>
            <w:noWrap/>
            <w:vAlign w:val="center"/>
            <w:hideMark/>
          </w:tcPr>
          <w:p w14:paraId="00CFD852" w14:textId="76011033" w:rsidR="000B5D4C" w:rsidRPr="000B5D4C" w:rsidRDefault="000B5D4C" w:rsidP="000B5D4C">
            <w:pPr>
              <w:spacing w:before="0" w:line="240" w:lineRule="auto"/>
              <w:jc w:val="center"/>
              <w:rPr>
                <w:rFonts w:ascii="Calibri" w:eastAsia="Times New Roman" w:hAnsi="Calibri" w:cs="GE SS Text Medium"/>
                <w:color w:val="FFFFFF"/>
                <w:sz w:val="18"/>
                <w:szCs w:val="18"/>
              </w:rPr>
            </w:pPr>
            <w:r w:rsidRPr="000B5D4C">
              <w:rPr>
                <w:rFonts w:ascii="Calibri" w:eastAsia="Times New Roman" w:hAnsi="Calibri" w:cs="GE SS Text Medium" w:hint="cs"/>
                <w:color w:val="FFFFFF"/>
                <w:sz w:val="18"/>
                <w:szCs w:val="18"/>
                <w:rtl/>
              </w:rPr>
              <w:t>٤,٥١٠,٠٨٢,٣٠١</w:t>
            </w:r>
          </w:p>
        </w:tc>
        <w:tc>
          <w:tcPr>
            <w:tcW w:w="913" w:type="pct"/>
            <w:tcBorders>
              <w:top w:val="nil"/>
              <w:left w:val="nil"/>
              <w:bottom w:val="single" w:sz="8" w:space="0" w:color="0070C0"/>
              <w:right w:val="single" w:sz="8" w:space="0" w:color="0070C0"/>
            </w:tcBorders>
            <w:shd w:val="clear" w:color="auto" w:fill="153D63" w:themeFill="text2" w:themeFillTint="E6"/>
            <w:noWrap/>
            <w:vAlign w:val="center"/>
            <w:hideMark/>
          </w:tcPr>
          <w:p w14:paraId="40AA5F89" w14:textId="77777777" w:rsidR="000B5D4C" w:rsidRPr="000B5D4C" w:rsidRDefault="000B5D4C" w:rsidP="000B5D4C">
            <w:pPr>
              <w:keepNext/>
              <w:bidi/>
              <w:spacing w:before="0" w:line="240" w:lineRule="auto"/>
              <w:jc w:val="center"/>
              <w:rPr>
                <w:rFonts w:ascii="Calibri" w:eastAsia="Times New Roman" w:hAnsi="Calibri" w:cs="GE SS Text Medium"/>
                <w:color w:val="FFFFFF"/>
                <w:sz w:val="18"/>
                <w:szCs w:val="18"/>
              </w:rPr>
            </w:pPr>
            <w:r w:rsidRPr="000B5D4C">
              <w:rPr>
                <w:rFonts w:ascii="Calibri" w:eastAsia="Times New Roman" w:hAnsi="Calibri" w:cs="GE SS Text Medium" w:hint="cs"/>
                <w:color w:val="FFFFFF"/>
                <w:sz w:val="18"/>
                <w:szCs w:val="18"/>
                <w:rtl/>
              </w:rPr>
              <w:t>١٠٠%</w:t>
            </w:r>
          </w:p>
        </w:tc>
      </w:tr>
    </w:tbl>
    <w:p w14:paraId="26798BD7" w14:textId="76ACC2EE" w:rsidR="001E1682" w:rsidRPr="000B5D4C" w:rsidRDefault="001E1682" w:rsidP="000B5D4C">
      <w:pPr>
        <w:bidi/>
        <w:spacing w:before="0" w:line="240" w:lineRule="auto"/>
        <w:ind w:left="69"/>
        <w:jc w:val="both"/>
        <w:rPr>
          <w:rFonts w:ascii="Dubai" w:hAnsi="Dubai" w:cs="GE SS Text Light"/>
          <w:b/>
          <w:bCs/>
          <w:sz w:val="18"/>
          <w:szCs w:val="18"/>
          <w:rtl/>
          <w:lang w:bidi="ar-IQ"/>
        </w:rPr>
      </w:pPr>
      <w:r w:rsidRPr="000B5D4C">
        <w:rPr>
          <w:rFonts w:ascii="Dubai" w:hAnsi="Dubai" w:cs="GE SS Text Light"/>
          <w:b/>
          <w:bCs/>
          <w:sz w:val="18"/>
          <w:szCs w:val="18"/>
          <w:rtl/>
          <w:lang w:bidi="ar-JO"/>
        </w:rPr>
        <w:t xml:space="preserve">المصدر: </w:t>
      </w:r>
      <w:r w:rsidRPr="000B5D4C">
        <w:rPr>
          <w:rFonts w:ascii="Dubai" w:hAnsi="Dubai" w:cs="GE SS Text Light" w:hint="cs"/>
          <w:b/>
          <w:bCs/>
          <w:sz w:val="18"/>
          <w:szCs w:val="18"/>
          <w:rtl/>
          <w:lang w:bidi="ar-IQ"/>
        </w:rPr>
        <w:t>شركة تسويق النفط</w:t>
      </w:r>
      <w:r w:rsidRPr="000B5D4C">
        <w:rPr>
          <w:rFonts w:ascii="Dubai" w:hAnsi="Dubai" w:cs="GE SS Text Light" w:hint="cs"/>
          <w:b/>
          <w:bCs/>
          <w:sz w:val="18"/>
          <w:szCs w:val="18"/>
          <w:rtl/>
          <w:lang w:bidi="ar-JO"/>
        </w:rPr>
        <w:t>.</w:t>
      </w:r>
    </w:p>
    <w:p w14:paraId="44937C72" w14:textId="128BE440" w:rsidR="00DB439E" w:rsidRPr="002D473B" w:rsidRDefault="00DB439E" w:rsidP="00235B85">
      <w:pPr>
        <w:tabs>
          <w:tab w:val="right" w:pos="7776"/>
        </w:tabs>
        <w:bidi/>
        <w:spacing w:line="240" w:lineRule="auto"/>
        <w:ind w:left="360"/>
        <w:jc w:val="both"/>
        <w:rPr>
          <w:rFonts w:ascii="Dubai" w:hAnsi="Dubai" w:cs="Dubai"/>
          <w:noProof/>
          <w:color w:val="EE0000"/>
          <w:szCs w:val="24"/>
          <w:lang w:bidi="ar-LB"/>
        </w:rPr>
      </w:pPr>
    </w:p>
    <w:p w14:paraId="1BC03834" w14:textId="6BD08889" w:rsidR="00057FF3" w:rsidRPr="002A54E2" w:rsidRDefault="00057FF3" w:rsidP="00057FF3">
      <w:pPr>
        <w:pStyle w:val="Caption"/>
        <w:keepNext/>
        <w:bidi/>
        <w:jc w:val="center"/>
        <w:rPr>
          <w:rFonts w:ascii="Dubai" w:hAnsi="Dubai" w:cs="GE SS Text Medium"/>
          <w:i w:val="0"/>
          <w:iCs w:val="0"/>
          <w:color w:val="000000" w:themeColor="text1"/>
          <w:sz w:val="24"/>
          <w:szCs w:val="24"/>
        </w:rPr>
      </w:pPr>
      <w:r w:rsidRPr="002A54E2">
        <w:rPr>
          <w:rFonts w:ascii="Dubai" w:hAnsi="Dubai" w:cs="GE SS Text Medium" w:hint="cs"/>
          <w:i w:val="0"/>
          <w:iCs w:val="0"/>
          <w:color w:val="000000" w:themeColor="text1"/>
          <w:sz w:val="24"/>
          <w:szCs w:val="24"/>
          <w:rtl/>
          <w:lang w:bidi="ar-IQ"/>
        </w:rPr>
        <w:lastRenderedPageBreak/>
        <w:t xml:space="preserve">الفصل الثالث (الصادرات) - </w:t>
      </w:r>
      <w:r w:rsidRPr="002A54E2">
        <w:rPr>
          <w:rFonts w:ascii="Dubai" w:hAnsi="Dubai" w:cs="GE SS Text Medium" w:hint="eastAsia"/>
          <w:i w:val="0"/>
          <w:iCs w:val="0"/>
          <w:color w:val="000000" w:themeColor="text1"/>
          <w:sz w:val="24"/>
          <w:szCs w:val="24"/>
          <w:rtl/>
        </w:rPr>
        <w:t>شكل</w:t>
      </w:r>
      <w:r w:rsidRPr="002A54E2">
        <w:rPr>
          <w:rFonts w:ascii="Dubai" w:hAnsi="Dubai" w:cs="GE SS Text Medium"/>
          <w:i w:val="0"/>
          <w:iCs w:val="0"/>
          <w:color w:val="000000" w:themeColor="text1"/>
          <w:sz w:val="24"/>
          <w:szCs w:val="24"/>
        </w:rPr>
        <w:t xml:space="preserve">  </w:t>
      </w:r>
      <w:r w:rsidRPr="002A54E2">
        <w:rPr>
          <w:rFonts w:ascii="Dubai" w:hAnsi="Dubai" w:cs="GE SS Text Medium"/>
          <w:i w:val="0"/>
          <w:iCs w:val="0"/>
          <w:color w:val="000000" w:themeColor="text1"/>
          <w:sz w:val="24"/>
          <w:szCs w:val="24"/>
        </w:rPr>
        <w:fldChar w:fldCharType="begin"/>
      </w:r>
      <w:r w:rsidRPr="002A54E2">
        <w:rPr>
          <w:rFonts w:ascii="Dubai" w:hAnsi="Dubai" w:cs="GE SS Text Medium"/>
          <w:i w:val="0"/>
          <w:iCs w:val="0"/>
          <w:color w:val="000000" w:themeColor="text1"/>
          <w:sz w:val="24"/>
          <w:szCs w:val="24"/>
        </w:rPr>
        <w:instrText xml:space="preserve"> SEQ </w:instrText>
      </w:r>
      <w:r w:rsidRPr="002A54E2">
        <w:rPr>
          <w:rFonts w:ascii="Dubai" w:hAnsi="Dubai" w:cs="GE SS Text Medium"/>
          <w:i w:val="0"/>
          <w:iCs w:val="0"/>
          <w:color w:val="000000" w:themeColor="text1"/>
          <w:sz w:val="24"/>
          <w:szCs w:val="24"/>
          <w:rtl/>
        </w:rPr>
        <w:instrText>شكل</w:instrText>
      </w:r>
      <w:r w:rsidRPr="002A54E2">
        <w:rPr>
          <w:rFonts w:ascii="Dubai" w:hAnsi="Dubai" w:cs="GE SS Text Medium"/>
          <w:i w:val="0"/>
          <w:iCs w:val="0"/>
          <w:color w:val="000000" w:themeColor="text1"/>
          <w:sz w:val="24"/>
          <w:szCs w:val="24"/>
        </w:rPr>
        <w:instrText xml:space="preserve">_ \* ARABIC </w:instrText>
      </w:r>
      <w:r w:rsidRPr="002A54E2">
        <w:rPr>
          <w:rFonts w:ascii="Dubai" w:hAnsi="Dubai" w:cs="GE SS Text Medium"/>
          <w:i w:val="0"/>
          <w:iCs w:val="0"/>
          <w:color w:val="000000" w:themeColor="text1"/>
          <w:sz w:val="24"/>
          <w:szCs w:val="24"/>
        </w:rPr>
        <w:fldChar w:fldCharType="separate"/>
      </w:r>
      <w:r w:rsidR="00591AAE">
        <w:rPr>
          <w:rFonts w:ascii="Dubai" w:hAnsi="Dubai" w:cs="GE SS Text Medium"/>
          <w:i w:val="0"/>
          <w:iCs w:val="0"/>
          <w:noProof/>
          <w:color w:val="000000" w:themeColor="text1"/>
          <w:sz w:val="24"/>
          <w:szCs w:val="24"/>
        </w:rPr>
        <w:t>21</w:t>
      </w:r>
      <w:r w:rsidRPr="002A54E2">
        <w:rPr>
          <w:rFonts w:ascii="Dubai" w:hAnsi="Dubai" w:cs="GE SS Text Medium"/>
          <w:i w:val="0"/>
          <w:iCs w:val="0"/>
          <w:color w:val="000000" w:themeColor="text1"/>
          <w:sz w:val="24"/>
          <w:szCs w:val="24"/>
        </w:rPr>
        <w:fldChar w:fldCharType="end"/>
      </w:r>
    </w:p>
    <w:p w14:paraId="0B39D693" w14:textId="02A9CE8E" w:rsidR="000B5D4C" w:rsidRDefault="00BF4F8A" w:rsidP="006D11F3">
      <w:pPr>
        <w:tabs>
          <w:tab w:val="right" w:pos="7776"/>
        </w:tabs>
        <w:bidi/>
        <w:spacing w:line="240" w:lineRule="auto"/>
        <w:ind w:left="36"/>
        <w:jc w:val="center"/>
        <w:rPr>
          <w:rFonts w:ascii="Dubai" w:hAnsi="Dubai" w:cs="Dubai"/>
          <w:noProof/>
          <w:color w:val="EE0000"/>
          <w:szCs w:val="24"/>
          <w:lang w:bidi="ar-LB"/>
        </w:rPr>
      </w:pPr>
      <w:r>
        <w:rPr>
          <w:rFonts w:ascii="Dubai" w:hAnsi="Dubai" w:cs="Dubai"/>
          <w:noProof/>
          <w:color w:val="EE0000"/>
          <w:szCs w:val="24"/>
          <w:lang w:bidi="ar-LB"/>
        </w:rPr>
        <w:drawing>
          <wp:inline distT="0" distB="0" distL="0" distR="0" wp14:anchorId="4A4696EE" wp14:editId="2D6E7C78">
            <wp:extent cx="3840480" cy="4770120"/>
            <wp:effectExtent l="0" t="0" r="7620" b="0"/>
            <wp:docPr id="974089057"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3840480" cy="4770120"/>
                    </a:xfrm>
                    <a:prstGeom prst="rect">
                      <a:avLst/>
                    </a:prstGeom>
                    <a:noFill/>
                  </pic:spPr>
                </pic:pic>
              </a:graphicData>
            </a:graphic>
          </wp:inline>
        </w:drawing>
      </w:r>
    </w:p>
    <w:p w14:paraId="3A3200F0" w14:textId="77777777" w:rsidR="005F3E17" w:rsidRDefault="005F3E17" w:rsidP="000B5D4C">
      <w:pPr>
        <w:tabs>
          <w:tab w:val="right" w:pos="7776"/>
        </w:tabs>
        <w:bidi/>
        <w:spacing w:line="240" w:lineRule="auto"/>
        <w:ind w:left="360"/>
        <w:jc w:val="both"/>
        <w:rPr>
          <w:rFonts w:ascii="Dubai" w:hAnsi="Dubai" w:cs="Dubai"/>
          <w:noProof/>
          <w:color w:val="EE0000"/>
          <w:szCs w:val="24"/>
          <w:lang w:bidi="ar-LB"/>
        </w:rPr>
      </w:pPr>
    </w:p>
    <w:p w14:paraId="0E2BE602" w14:textId="46BF7681" w:rsidR="00C550F7" w:rsidRPr="005F3E17" w:rsidRDefault="00235B85" w:rsidP="00F05794">
      <w:pPr>
        <w:tabs>
          <w:tab w:val="right" w:pos="7776"/>
        </w:tabs>
        <w:bidi/>
        <w:spacing w:line="240" w:lineRule="auto"/>
        <w:ind w:left="36"/>
        <w:jc w:val="both"/>
        <w:rPr>
          <w:rFonts w:ascii="Dubai" w:hAnsi="Dubai" w:cs="GE SS Text Light"/>
          <w:noProof/>
          <w:color w:val="EE0000"/>
          <w:szCs w:val="24"/>
          <w:lang w:bidi="ar-LB"/>
        </w:rPr>
      </w:pPr>
      <w:r w:rsidRPr="005F3E17">
        <w:rPr>
          <w:rFonts w:ascii="Dubai" w:hAnsi="Dubai" w:cs="GE SS Text Light" w:hint="cs"/>
          <w:noProof/>
          <w:szCs w:val="24"/>
          <w:rtl/>
          <w:lang w:bidi="ar-LB"/>
        </w:rPr>
        <w:t>الجداول التالية تبين الجهات المشترية لكل نوع من المنتجات النفطية المصدرة.</w:t>
      </w:r>
    </w:p>
    <w:p w14:paraId="579E795E" w14:textId="77777777" w:rsidR="005F3E17" w:rsidRPr="002D473B" w:rsidRDefault="005F3E17" w:rsidP="005F3E17">
      <w:pPr>
        <w:tabs>
          <w:tab w:val="right" w:pos="7776"/>
        </w:tabs>
        <w:bidi/>
        <w:spacing w:line="240" w:lineRule="auto"/>
        <w:ind w:left="360"/>
        <w:jc w:val="both"/>
        <w:rPr>
          <w:rFonts w:ascii="Dubai" w:hAnsi="Dubai" w:cs="Dubai"/>
          <w:noProof/>
          <w:color w:val="EE0000"/>
          <w:szCs w:val="24"/>
          <w:rtl/>
          <w:lang w:bidi="ar-IQ"/>
        </w:rPr>
      </w:pPr>
    </w:p>
    <w:p w14:paraId="79E8C2B7" w14:textId="1E32583A" w:rsidR="00B07DEA" w:rsidRPr="00F05794" w:rsidRDefault="00111D47" w:rsidP="005B0C08">
      <w:pPr>
        <w:pStyle w:val="Caption"/>
        <w:keepNext/>
        <w:bidi/>
        <w:jc w:val="center"/>
        <w:rPr>
          <w:rFonts w:ascii="Dubai" w:hAnsi="Dubai" w:cs="GE SS Text Medium"/>
          <w:i w:val="0"/>
          <w:iCs w:val="0"/>
          <w:color w:val="000000" w:themeColor="text1"/>
          <w:sz w:val="24"/>
          <w:szCs w:val="24"/>
        </w:rPr>
      </w:pPr>
      <w:r w:rsidRPr="00F05794">
        <w:rPr>
          <w:rFonts w:ascii="Dubai" w:hAnsi="Dubai" w:cs="GE SS Text Medium" w:hint="cs"/>
          <w:i w:val="0"/>
          <w:iCs w:val="0"/>
          <w:color w:val="000000" w:themeColor="text1"/>
          <w:sz w:val="24"/>
          <w:szCs w:val="24"/>
          <w:rtl/>
          <w:lang w:bidi="ar-IQ"/>
        </w:rPr>
        <w:t xml:space="preserve">الفصل الثالث (الصادرات) - </w:t>
      </w:r>
      <w:r w:rsidR="00B07DEA" w:rsidRPr="00F05794">
        <w:rPr>
          <w:rFonts w:ascii="Dubai" w:hAnsi="Dubai" w:cs="GE SS Text Medium" w:hint="eastAsia"/>
          <w:i w:val="0"/>
          <w:iCs w:val="0"/>
          <w:color w:val="000000" w:themeColor="text1"/>
          <w:sz w:val="24"/>
          <w:szCs w:val="24"/>
          <w:rtl/>
        </w:rPr>
        <w:t>جدول</w:t>
      </w:r>
      <w:r w:rsidR="00B07DEA" w:rsidRPr="00F05794">
        <w:rPr>
          <w:rFonts w:ascii="Dubai" w:hAnsi="Dubai" w:cs="GE SS Text Medium"/>
          <w:i w:val="0"/>
          <w:iCs w:val="0"/>
          <w:color w:val="000000" w:themeColor="text1"/>
          <w:sz w:val="24"/>
          <w:szCs w:val="24"/>
          <w:rtl/>
        </w:rPr>
        <w:t xml:space="preserve">  </w:t>
      </w:r>
      <w:r w:rsidR="00B07DEA" w:rsidRPr="00F05794">
        <w:rPr>
          <w:rFonts w:ascii="Dubai" w:hAnsi="Dubai" w:cs="GE SS Text Medium"/>
          <w:i w:val="0"/>
          <w:iCs w:val="0"/>
          <w:color w:val="000000" w:themeColor="text1"/>
          <w:sz w:val="24"/>
          <w:szCs w:val="24"/>
          <w:rtl/>
        </w:rPr>
        <w:fldChar w:fldCharType="begin"/>
      </w:r>
      <w:r w:rsidR="00B07DEA" w:rsidRPr="00F05794">
        <w:rPr>
          <w:rFonts w:ascii="Dubai" w:hAnsi="Dubai" w:cs="GE SS Text Medium"/>
          <w:i w:val="0"/>
          <w:iCs w:val="0"/>
          <w:color w:val="000000" w:themeColor="text1"/>
          <w:sz w:val="24"/>
          <w:szCs w:val="24"/>
          <w:rtl/>
        </w:rPr>
        <w:instrText xml:space="preserve"> </w:instrText>
      </w:r>
      <w:r w:rsidR="00B07DEA" w:rsidRPr="00F05794">
        <w:rPr>
          <w:rFonts w:ascii="Dubai" w:hAnsi="Dubai" w:cs="GE SS Text Medium"/>
          <w:i w:val="0"/>
          <w:iCs w:val="0"/>
          <w:color w:val="000000" w:themeColor="text1"/>
          <w:sz w:val="24"/>
          <w:szCs w:val="24"/>
        </w:rPr>
        <w:instrText>SEQ</w:instrText>
      </w:r>
      <w:r w:rsidR="00B07DEA" w:rsidRPr="00F05794">
        <w:rPr>
          <w:rFonts w:ascii="Dubai" w:hAnsi="Dubai" w:cs="GE SS Text Medium"/>
          <w:i w:val="0"/>
          <w:iCs w:val="0"/>
          <w:color w:val="000000" w:themeColor="text1"/>
          <w:sz w:val="24"/>
          <w:szCs w:val="24"/>
          <w:rtl/>
        </w:rPr>
        <w:instrText xml:space="preserve"> جدول_ \* </w:instrText>
      </w:r>
      <w:r w:rsidR="00B07DEA" w:rsidRPr="00F05794">
        <w:rPr>
          <w:rFonts w:ascii="Dubai" w:hAnsi="Dubai" w:cs="GE SS Text Medium"/>
          <w:i w:val="0"/>
          <w:iCs w:val="0"/>
          <w:color w:val="000000" w:themeColor="text1"/>
          <w:sz w:val="24"/>
          <w:szCs w:val="24"/>
        </w:rPr>
        <w:instrText>ARABIC</w:instrText>
      </w:r>
      <w:r w:rsidR="00B07DEA" w:rsidRPr="00F05794">
        <w:rPr>
          <w:rFonts w:ascii="Dubai" w:hAnsi="Dubai" w:cs="GE SS Text Medium"/>
          <w:i w:val="0"/>
          <w:iCs w:val="0"/>
          <w:color w:val="000000" w:themeColor="text1"/>
          <w:sz w:val="24"/>
          <w:szCs w:val="24"/>
          <w:rtl/>
        </w:rPr>
        <w:instrText xml:space="preserve"> </w:instrText>
      </w:r>
      <w:r w:rsidR="00B07DEA" w:rsidRPr="00F05794">
        <w:rPr>
          <w:rFonts w:ascii="Dubai" w:hAnsi="Dubai" w:cs="GE SS Text Medium"/>
          <w:i w:val="0"/>
          <w:iCs w:val="0"/>
          <w:color w:val="000000" w:themeColor="text1"/>
          <w:sz w:val="24"/>
          <w:szCs w:val="24"/>
          <w:rtl/>
        </w:rPr>
        <w:fldChar w:fldCharType="separate"/>
      </w:r>
      <w:r w:rsidR="00591AAE">
        <w:rPr>
          <w:rFonts w:ascii="Dubai" w:hAnsi="Dubai" w:cs="GE SS Text Medium"/>
          <w:i w:val="0"/>
          <w:iCs w:val="0"/>
          <w:noProof/>
          <w:color w:val="000000" w:themeColor="text1"/>
          <w:sz w:val="24"/>
          <w:szCs w:val="24"/>
          <w:rtl/>
        </w:rPr>
        <w:t>30</w:t>
      </w:r>
      <w:r w:rsidR="00B07DEA" w:rsidRPr="00F05794">
        <w:rPr>
          <w:rFonts w:ascii="Dubai" w:hAnsi="Dubai" w:cs="GE SS Text Medium"/>
          <w:i w:val="0"/>
          <w:iCs w:val="0"/>
          <w:color w:val="000000" w:themeColor="text1"/>
          <w:sz w:val="24"/>
          <w:szCs w:val="24"/>
          <w:rtl/>
        </w:rPr>
        <w:fldChar w:fldCharType="end"/>
      </w:r>
    </w:p>
    <w:tbl>
      <w:tblPr>
        <w:bidiVisual/>
        <w:tblW w:w="0" w:type="auto"/>
        <w:tblLayout w:type="fixed"/>
        <w:tblLook w:val="04A0" w:firstRow="1" w:lastRow="0" w:firstColumn="1" w:lastColumn="0" w:noHBand="0" w:noVBand="1"/>
      </w:tblPr>
      <w:tblGrid>
        <w:gridCol w:w="561"/>
        <w:gridCol w:w="2260"/>
        <w:gridCol w:w="3320"/>
        <w:gridCol w:w="1350"/>
        <w:gridCol w:w="1620"/>
        <w:gridCol w:w="805"/>
      </w:tblGrid>
      <w:tr w:rsidR="005C0ABA" w:rsidRPr="005C0ABA" w14:paraId="5F072B83" w14:textId="77777777" w:rsidTr="008523AC">
        <w:trPr>
          <w:trHeight w:val="390"/>
          <w:tblHeader/>
        </w:trPr>
        <w:tc>
          <w:tcPr>
            <w:tcW w:w="9916" w:type="dxa"/>
            <w:gridSpan w:val="6"/>
            <w:tcBorders>
              <w:top w:val="single" w:sz="8" w:space="0" w:color="0070C0"/>
              <w:left w:val="single" w:sz="8" w:space="0" w:color="0070C0"/>
              <w:bottom w:val="single" w:sz="4" w:space="0" w:color="FFFFFF"/>
              <w:right w:val="single" w:sz="8" w:space="0" w:color="0070C0"/>
            </w:tcBorders>
            <w:shd w:val="clear" w:color="auto" w:fill="153D63" w:themeFill="text2" w:themeFillTint="E6"/>
            <w:noWrap/>
            <w:vAlign w:val="center"/>
            <w:hideMark/>
          </w:tcPr>
          <w:p w14:paraId="426CB276" w14:textId="77777777" w:rsidR="005C0ABA" w:rsidRPr="005C0ABA" w:rsidRDefault="005C0ABA" w:rsidP="005C0ABA">
            <w:pPr>
              <w:bidi/>
              <w:spacing w:before="0" w:line="240" w:lineRule="auto"/>
              <w:jc w:val="center"/>
              <w:rPr>
                <w:rFonts w:ascii="Calibri" w:eastAsia="Times New Roman" w:hAnsi="Calibri" w:cs="GE SS Text Medium"/>
                <w:color w:val="FFFFFF"/>
                <w:sz w:val="18"/>
                <w:szCs w:val="18"/>
              </w:rPr>
            </w:pPr>
            <w:r w:rsidRPr="005C0ABA">
              <w:rPr>
                <w:rFonts w:ascii="Calibri" w:eastAsia="Times New Roman" w:hAnsi="Calibri" w:cs="GE SS Text Medium" w:hint="cs"/>
                <w:color w:val="FFFFFF"/>
                <w:szCs w:val="24"/>
                <w:rtl/>
              </w:rPr>
              <w:t>الشركات المشترية لزيت الوقود خلال عام 2023</w:t>
            </w:r>
          </w:p>
        </w:tc>
      </w:tr>
      <w:tr w:rsidR="005C0ABA" w:rsidRPr="005C0ABA" w14:paraId="0FCC58A4" w14:textId="77777777" w:rsidTr="008523AC">
        <w:trPr>
          <w:trHeight w:val="390"/>
          <w:tblHeader/>
        </w:trPr>
        <w:tc>
          <w:tcPr>
            <w:tcW w:w="561" w:type="dxa"/>
            <w:tcBorders>
              <w:top w:val="nil"/>
              <w:left w:val="single" w:sz="8" w:space="0" w:color="0070C0"/>
              <w:bottom w:val="nil"/>
              <w:right w:val="single" w:sz="4" w:space="0" w:color="FFFFFF"/>
            </w:tcBorders>
            <w:shd w:val="clear" w:color="auto" w:fill="153D63" w:themeFill="text2" w:themeFillTint="E6"/>
            <w:vAlign w:val="center"/>
            <w:hideMark/>
          </w:tcPr>
          <w:p w14:paraId="311D27D8" w14:textId="77777777" w:rsidR="005C0ABA" w:rsidRPr="005C0ABA" w:rsidRDefault="005C0ABA" w:rsidP="005C0ABA">
            <w:pPr>
              <w:bidi/>
              <w:spacing w:before="0" w:line="240" w:lineRule="auto"/>
              <w:jc w:val="center"/>
              <w:rPr>
                <w:rFonts w:ascii="Calibri" w:eastAsia="Times New Roman" w:hAnsi="Calibri" w:cs="GE SS Text Medium"/>
                <w:color w:val="FFFFFF"/>
                <w:sz w:val="18"/>
                <w:szCs w:val="18"/>
                <w:rtl/>
              </w:rPr>
            </w:pPr>
            <w:r w:rsidRPr="005C0ABA">
              <w:rPr>
                <w:rFonts w:ascii="Calibri" w:eastAsia="Times New Roman" w:hAnsi="Calibri" w:cs="GE SS Text Medium" w:hint="cs"/>
                <w:color w:val="FFFFFF"/>
                <w:sz w:val="18"/>
                <w:szCs w:val="18"/>
                <w:rtl/>
              </w:rPr>
              <w:t>رقم</w:t>
            </w:r>
          </w:p>
        </w:tc>
        <w:tc>
          <w:tcPr>
            <w:tcW w:w="2260" w:type="dxa"/>
            <w:tcBorders>
              <w:top w:val="nil"/>
              <w:left w:val="single" w:sz="4" w:space="0" w:color="FFFFFF"/>
              <w:bottom w:val="nil"/>
              <w:right w:val="single" w:sz="4" w:space="0" w:color="FFFFFF"/>
            </w:tcBorders>
            <w:shd w:val="clear" w:color="auto" w:fill="153D63" w:themeFill="text2" w:themeFillTint="E6"/>
            <w:vAlign w:val="center"/>
            <w:hideMark/>
          </w:tcPr>
          <w:p w14:paraId="468E487C" w14:textId="77777777" w:rsidR="005C0ABA" w:rsidRPr="005C0ABA" w:rsidRDefault="005C0ABA" w:rsidP="005C0ABA">
            <w:pPr>
              <w:bidi/>
              <w:spacing w:before="0" w:line="240" w:lineRule="auto"/>
              <w:jc w:val="center"/>
              <w:rPr>
                <w:rFonts w:ascii="Calibri" w:eastAsia="Times New Roman" w:hAnsi="Calibri" w:cs="GE SS Text Medium"/>
                <w:color w:val="FFFFFF"/>
                <w:sz w:val="18"/>
                <w:szCs w:val="18"/>
                <w:rtl/>
              </w:rPr>
            </w:pPr>
            <w:r w:rsidRPr="005C0ABA">
              <w:rPr>
                <w:rFonts w:ascii="Calibri" w:eastAsia="Times New Roman" w:hAnsi="Calibri" w:cs="GE SS Text Medium" w:hint="cs"/>
                <w:color w:val="FFFFFF"/>
                <w:sz w:val="18"/>
                <w:szCs w:val="18"/>
                <w:rtl/>
              </w:rPr>
              <w:t>إسم الشركة المشترية باللغة العربية</w:t>
            </w:r>
          </w:p>
        </w:tc>
        <w:tc>
          <w:tcPr>
            <w:tcW w:w="3320" w:type="dxa"/>
            <w:tcBorders>
              <w:top w:val="nil"/>
              <w:left w:val="single" w:sz="4" w:space="0" w:color="FFFFFF"/>
              <w:bottom w:val="nil"/>
              <w:right w:val="single" w:sz="4" w:space="0" w:color="FFFFFF"/>
            </w:tcBorders>
            <w:shd w:val="clear" w:color="auto" w:fill="153D63" w:themeFill="text2" w:themeFillTint="E6"/>
            <w:vAlign w:val="center"/>
            <w:hideMark/>
          </w:tcPr>
          <w:p w14:paraId="5B7F8DAB" w14:textId="77777777" w:rsidR="005C0ABA" w:rsidRPr="005C0ABA" w:rsidRDefault="005C0ABA" w:rsidP="005C0ABA">
            <w:pPr>
              <w:bidi/>
              <w:spacing w:before="0" w:line="240" w:lineRule="auto"/>
              <w:jc w:val="center"/>
              <w:rPr>
                <w:rFonts w:ascii="Calibri" w:eastAsia="Times New Roman" w:hAnsi="Calibri" w:cs="GE SS Text Medium"/>
                <w:color w:val="FFFFFF"/>
                <w:sz w:val="18"/>
                <w:szCs w:val="18"/>
                <w:rtl/>
              </w:rPr>
            </w:pPr>
            <w:r w:rsidRPr="005C0ABA">
              <w:rPr>
                <w:rFonts w:ascii="Calibri" w:eastAsia="Times New Roman" w:hAnsi="Calibri" w:cs="GE SS Text Medium" w:hint="cs"/>
                <w:color w:val="FFFFFF"/>
                <w:sz w:val="18"/>
                <w:szCs w:val="18"/>
                <w:rtl/>
              </w:rPr>
              <w:t>إسم الشركة المشترية باللغة الإنكليزية</w:t>
            </w:r>
          </w:p>
        </w:tc>
        <w:tc>
          <w:tcPr>
            <w:tcW w:w="1350" w:type="dxa"/>
            <w:tcBorders>
              <w:top w:val="nil"/>
              <w:left w:val="single" w:sz="4" w:space="0" w:color="FFFFFF"/>
              <w:bottom w:val="nil"/>
              <w:right w:val="single" w:sz="4" w:space="0" w:color="FFFFFF"/>
            </w:tcBorders>
            <w:shd w:val="clear" w:color="auto" w:fill="153D63" w:themeFill="text2" w:themeFillTint="E6"/>
            <w:vAlign w:val="center"/>
            <w:hideMark/>
          </w:tcPr>
          <w:p w14:paraId="476AC40B" w14:textId="77777777" w:rsidR="005C0ABA" w:rsidRPr="005C0ABA" w:rsidRDefault="005C0ABA" w:rsidP="005C0ABA">
            <w:pPr>
              <w:bidi/>
              <w:spacing w:before="0" w:line="240" w:lineRule="auto"/>
              <w:jc w:val="center"/>
              <w:rPr>
                <w:rFonts w:ascii="Calibri" w:eastAsia="Times New Roman" w:hAnsi="Calibri" w:cs="GE SS Text Medium"/>
                <w:color w:val="FFFFFF"/>
                <w:sz w:val="18"/>
                <w:szCs w:val="18"/>
                <w:rtl/>
              </w:rPr>
            </w:pPr>
            <w:r w:rsidRPr="005C0ABA">
              <w:rPr>
                <w:rFonts w:ascii="Calibri" w:eastAsia="Times New Roman" w:hAnsi="Calibri" w:cs="GE SS Text Medium" w:hint="cs"/>
                <w:color w:val="FFFFFF"/>
                <w:sz w:val="18"/>
                <w:szCs w:val="18"/>
                <w:rtl/>
              </w:rPr>
              <w:t>الكمية (طن)</w:t>
            </w:r>
          </w:p>
        </w:tc>
        <w:tc>
          <w:tcPr>
            <w:tcW w:w="1620" w:type="dxa"/>
            <w:tcBorders>
              <w:top w:val="nil"/>
              <w:left w:val="single" w:sz="4" w:space="0" w:color="FFFFFF"/>
              <w:bottom w:val="nil"/>
              <w:right w:val="single" w:sz="4" w:space="0" w:color="FFFFFF"/>
            </w:tcBorders>
            <w:shd w:val="clear" w:color="auto" w:fill="153D63" w:themeFill="text2" w:themeFillTint="E6"/>
            <w:vAlign w:val="center"/>
            <w:hideMark/>
          </w:tcPr>
          <w:p w14:paraId="65EFBB8D" w14:textId="77777777" w:rsidR="005C0ABA" w:rsidRPr="005C0ABA" w:rsidRDefault="005C0ABA" w:rsidP="005C0ABA">
            <w:pPr>
              <w:bidi/>
              <w:spacing w:before="0" w:line="240" w:lineRule="auto"/>
              <w:jc w:val="center"/>
              <w:rPr>
                <w:rFonts w:ascii="Calibri" w:eastAsia="Times New Roman" w:hAnsi="Calibri" w:cs="GE SS Text Medium"/>
                <w:color w:val="FFFFFF"/>
                <w:sz w:val="18"/>
                <w:szCs w:val="18"/>
                <w:rtl/>
              </w:rPr>
            </w:pPr>
            <w:r w:rsidRPr="005C0ABA">
              <w:rPr>
                <w:rFonts w:ascii="Calibri" w:eastAsia="Times New Roman" w:hAnsi="Calibri" w:cs="GE SS Text Medium" w:hint="cs"/>
                <w:color w:val="FFFFFF"/>
                <w:sz w:val="18"/>
                <w:szCs w:val="18"/>
                <w:rtl/>
              </w:rPr>
              <w:t>المبلغ (دولار أميركي)</w:t>
            </w:r>
          </w:p>
        </w:tc>
        <w:tc>
          <w:tcPr>
            <w:tcW w:w="805" w:type="dxa"/>
            <w:tcBorders>
              <w:top w:val="nil"/>
              <w:left w:val="nil"/>
              <w:bottom w:val="nil"/>
              <w:right w:val="single" w:sz="8" w:space="0" w:color="0070C0"/>
            </w:tcBorders>
            <w:shd w:val="clear" w:color="auto" w:fill="153D63" w:themeFill="text2" w:themeFillTint="E6"/>
            <w:vAlign w:val="center"/>
            <w:hideMark/>
          </w:tcPr>
          <w:p w14:paraId="38FAFD18" w14:textId="77777777" w:rsidR="005C0ABA" w:rsidRPr="005C0ABA" w:rsidRDefault="005C0ABA" w:rsidP="005C0ABA">
            <w:pPr>
              <w:bidi/>
              <w:spacing w:before="0" w:line="240" w:lineRule="auto"/>
              <w:jc w:val="center"/>
              <w:rPr>
                <w:rFonts w:ascii="Calibri" w:eastAsia="Times New Roman" w:hAnsi="Calibri" w:cs="GE SS Text Medium"/>
                <w:color w:val="FFFFFF"/>
                <w:sz w:val="18"/>
                <w:szCs w:val="18"/>
                <w:rtl/>
              </w:rPr>
            </w:pPr>
            <w:r w:rsidRPr="005C0ABA">
              <w:rPr>
                <w:rFonts w:ascii="Calibri" w:eastAsia="Times New Roman" w:hAnsi="Calibri" w:cs="GE SS Text Medium" w:hint="cs"/>
                <w:color w:val="FFFFFF"/>
                <w:sz w:val="18"/>
                <w:szCs w:val="18"/>
                <w:rtl/>
              </w:rPr>
              <w:t>% من إجمالي قيمة المبيعات</w:t>
            </w:r>
          </w:p>
        </w:tc>
      </w:tr>
      <w:tr w:rsidR="005C0ABA" w:rsidRPr="005C0ABA" w14:paraId="66A4333A" w14:textId="77777777" w:rsidTr="005C0ABA">
        <w:trPr>
          <w:trHeight w:val="390"/>
        </w:trPr>
        <w:tc>
          <w:tcPr>
            <w:tcW w:w="561" w:type="dxa"/>
            <w:tcBorders>
              <w:top w:val="single" w:sz="4" w:space="0" w:color="0070C0"/>
              <w:left w:val="single" w:sz="8" w:space="0" w:color="0070C0"/>
              <w:bottom w:val="single" w:sz="4" w:space="0" w:color="0070C0"/>
              <w:right w:val="single" w:sz="4" w:space="0" w:color="0070C0"/>
            </w:tcBorders>
            <w:shd w:val="clear" w:color="auto" w:fill="auto"/>
            <w:noWrap/>
            <w:vAlign w:val="center"/>
            <w:hideMark/>
          </w:tcPr>
          <w:p w14:paraId="2D7133AB" w14:textId="77777777" w:rsidR="005C0ABA" w:rsidRPr="005C0ABA" w:rsidRDefault="005C0ABA" w:rsidP="005C0ABA">
            <w:pPr>
              <w:spacing w:before="0" w:line="240" w:lineRule="auto"/>
              <w:jc w:val="center"/>
              <w:rPr>
                <w:rFonts w:ascii="Calibri" w:eastAsia="Times New Roman" w:hAnsi="Calibri" w:cs="GE SS Text Light"/>
                <w:color w:val="000000"/>
                <w:sz w:val="18"/>
                <w:szCs w:val="18"/>
                <w:rtl/>
              </w:rPr>
            </w:pPr>
            <w:r w:rsidRPr="005C0ABA">
              <w:rPr>
                <w:rFonts w:ascii="Calibri" w:eastAsia="Times New Roman" w:hAnsi="Calibri" w:cs="GE SS Text Light" w:hint="cs"/>
                <w:color w:val="000000"/>
                <w:sz w:val="18"/>
                <w:szCs w:val="18"/>
              </w:rPr>
              <w:t>1</w:t>
            </w:r>
          </w:p>
        </w:tc>
        <w:tc>
          <w:tcPr>
            <w:tcW w:w="2260" w:type="dxa"/>
            <w:tcBorders>
              <w:top w:val="single" w:sz="4" w:space="0" w:color="0070C0"/>
              <w:left w:val="single" w:sz="4" w:space="0" w:color="0070C0"/>
              <w:bottom w:val="single" w:sz="4" w:space="0" w:color="0070C0"/>
              <w:right w:val="single" w:sz="4" w:space="0" w:color="0070C0"/>
            </w:tcBorders>
            <w:shd w:val="clear" w:color="auto" w:fill="auto"/>
            <w:noWrap/>
            <w:vAlign w:val="center"/>
            <w:hideMark/>
          </w:tcPr>
          <w:p w14:paraId="6AD7E16A" w14:textId="77777777" w:rsidR="005C0ABA" w:rsidRPr="005C0ABA" w:rsidRDefault="005C0ABA" w:rsidP="005C0ABA">
            <w:pPr>
              <w:bidi/>
              <w:spacing w:before="0" w:line="240" w:lineRule="auto"/>
              <w:rPr>
                <w:rFonts w:ascii="Calibri" w:eastAsia="Times New Roman" w:hAnsi="Calibri" w:cs="GE SS Text Light"/>
                <w:color w:val="000000"/>
                <w:sz w:val="18"/>
                <w:szCs w:val="18"/>
              </w:rPr>
            </w:pPr>
            <w:r w:rsidRPr="005C0ABA">
              <w:rPr>
                <w:rFonts w:ascii="Calibri" w:eastAsia="Times New Roman" w:hAnsi="Calibri" w:cs="GE SS Text Light" w:hint="cs"/>
                <w:color w:val="000000"/>
                <w:sz w:val="18"/>
                <w:szCs w:val="18"/>
                <w:rtl/>
              </w:rPr>
              <w:t>شركة أرامكو للتجارة</w:t>
            </w:r>
          </w:p>
        </w:tc>
        <w:tc>
          <w:tcPr>
            <w:tcW w:w="3320" w:type="dxa"/>
            <w:tcBorders>
              <w:top w:val="single" w:sz="4" w:space="0" w:color="0070C0"/>
              <w:left w:val="single" w:sz="4" w:space="0" w:color="0070C0"/>
              <w:bottom w:val="single" w:sz="4" w:space="0" w:color="0070C0"/>
              <w:right w:val="single" w:sz="4" w:space="0" w:color="0070C0"/>
            </w:tcBorders>
            <w:shd w:val="clear" w:color="auto" w:fill="auto"/>
            <w:noWrap/>
            <w:vAlign w:val="center"/>
            <w:hideMark/>
          </w:tcPr>
          <w:p w14:paraId="76EF857B" w14:textId="77777777" w:rsidR="005C0ABA" w:rsidRPr="005C0ABA" w:rsidRDefault="005C0ABA" w:rsidP="005C0ABA">
            <w:pPr>
              <w:spacing w:before="0" w:line="240" w:lineRule="auto"/>
              <w:rPr>
                <w:rFonts w:ascii="Georgia" w:eastAsia="Times New Roman" w:hAnsi="Georgia" w:cs="Calibri"/>
                <w:color w:val="000000"/>
                <w:sz w:val="18"/>
                <w:szCs w:val="18"/>
                <w:rtl/>
              </w:rPr>
            </w:pPr>
            <w:r w:rsidRPr="005C0ABA">
              <w:rPr>
                <w:rFonts w:ascii="Georgia" w:eastAsia="Times New Roman" w:hAnsi="Georgia" w:cs="Calibri"/>
                <w:color w:val="000000"/>
                <w:sz w:val="18"/>
                <w:szCs w:val="18"/>
              </w:rPr>
              <w:t>ARAMCO TRADING COMPANY</w:t>
            </w:r>
          </w:p>
        </w:tc>
        <w:tc>
          <w:tcPr>
            <w:tcW w:w="1350" w:type="dxa"/>
            <w:tcBorders>
              <w:top w:val="single" w:sz="4" w:space="0" w:color="0070C0"/>
              <w:left w:val="single" w:sz="4" w:space="0" w:color="0070C0"/>
              <w:bottom w:val="single" w:sz="4" w:space="0" w:color="0070C0"/>
              <w:right w:val="single" w:sz="4" w:space="0" w:color="0070C0"/>
            </w:tcBorders>
            <w:shd w:val="clear" w:color="auto" w:fill="auto"/>
            <w:noWrap/>
            <w:vAlign w:val="center"/>
            <w:hideMark/>
          </w:tcPr>
          <w:p w14:paraId="5DE0C820" w14:textId="77777777" w:rsidR="005C0ABA" w:rsidRPr="005C0ABA" w:rsidRDefault="005C0ABA" w:rsidP="005C0ABA">
            <w:pPr>
              <w:spacing w:before="0" w:line="240" w:lineRule="auto"/>
              <w:jc w:val="center"/>
              <w:rPr>
                <w:rFonts w:ascii="Calibri" w:eastAsia="Times New Roman" w:hAnsi="Calibri" w:cs="GE SS Text Light"/>
                <w:color w:val="000000"/>
                <w:sz w:val="18"/>
                <w:szCs w:val="18"/>
              </w:rPr>
            </w:pPr>
            <w:r w:rsidRPr="005C0ABA">
              <w:rPr>
                <w:rFonts w:ascii="Calibri" w:eastAsia="Times New Roman" w:hAnsi="Calibri" w:cs="GE SS Text Light" w:hint="cs"/>
                <w:color w:val="000000"/>
                <w:sz w:val="18"/>
                <w:szCs w:val="18"/>
                <w:rtl/>
              </w:rPr>
              <w:t>١,٥٥٩,٥٦٩</w:t>
            </w:r>
          </w:p>
        </w:tc>
        <w:tc>
          <w:tcPr>
            <w:tcW w:w="1620" w:type="dxa"/>
            <w:tcBorders>
              <w:top w:val="single" w:sz="4" w:space="0" w:color="0070C0"/>
              <w:left w:val="single" w:sz="4" w:space="0" w:color="0070C0"/>
              <w:bottom w:val="single" w:sz="4" w:space="0" w:color="0070C0"/>
              <w:right w:val="single" w:sz="4" w:space="0" w:color="0070C0"/>
            </w:tcBorders>
            <w:shd w:val="clear" w:color="auto" w:fill="auto"/>
            <w:noWrap/>
            <w:vAlign w:val="center"/>
            <w:hideMark/>
          </w:tcPr>
          <w:p w14:paraId="136A6AFD" w14:textId="77777777" w:rsidR="005C0ABA" w:rsidRPr="005C0ABA" w:rsidRDefault="005C0ABA" w:rsidP="005C0ABA">
            <w:pPr>
              <w:spacing w:before="0" w:line="240" w:lineRule="auto"/>
              <w:jc w:val="center"/>
              <w:rPr>
                <w:rFonts w:ascii="Calibri" w:eastAsia="Times New Roman" w:hAnsi="Calibri" w:cs="GE SS Text Light"/>
                <w:color w:val="000000"/>
                <w:sz w:val="18"/>
                <w:szCs w:val="18"/>
              </w:rPr>
            </w:pPr>
            <w:r w:rsidRPr="005C0ABA">
              <w:rPr>
                <w:rFonts w:ascii="Calibri" w:eastAsia="Times New Roman" w:hAnsi="Calibri" w:cs="GE SS Text Light" w:hint="cs"/>
                <w:color w:val="000000"/>
                <w:sz w:val="18"/>
                <w:szCs w:val="18"/>
                <w:rtl/>
              </w:rPr>
              <w:t>٧٤٨,٠٢٩,١٦٩</w:t>
            </w:r>
          </w:p>
        </w:tc>
        <w:tc>
          <w:tcPr>
            <w:tcW w:w="805" w:type="dxa"/>
            <w:tcBorders>
              <w:top w:val="single" w:sz="4" w:space="0" w:color="0070C0"/>
              <w:left w:val="single" w:sz="4" w:space="0" w:color="0070C0"/>
              <w:bottom w:val="single" w:sz="4" w:space="0" w:color="0070C0"/>
              <w:right w:val="single" w:sz="8" w:space="0" w:color="0070C0"/>
            </w:tcBorders>
            <w:shd w:val="clear" w:color="auto" w:fill="auto"/>
            <w:noWrap/>
            <w:vAlign w:val="center"/>
            <w:hideMark/>
          </w:tcPr>
          <w:p w14:paraId="74972CF2" w14:textId="77777777" w:rsidR="005C0ABA" w:rsidRPr="005C0ABA" w:rsidRDefault="005C0ABA" w:rsidP="005C0ABA">
            <w:pPr>
              <w:bidi/>
              <w:spacing w:before="0" w:line="240" w:lineRule="auto"/>
              <w:jc w:val="center"/>
              <w:rPr>
                <w:rFonts w:ascii="Calibri" w:eastAsia="Times New Roman" w:hAnsi="Calibri" w:cs="GE SS Text Light"/>
                <w:color w:val="000000"/>
                <w:sz w:val="18"/>
                <w:szCs w:val="18"/>
              </w:rPr>
            </w:pPr>
            <w:r w:rsidRPr="005C0ABA">
              <w:rPr>
                <w:rFonts w:ascii="Calibri" w:eastAsia="Times New Roman" w:hAnsi="Calibri" w:cs="GE SS Text Light" w:hint="cs"/>
                <w:color w:val="000000"/>
                <w:sz w:val="18"/>
                <w:szCs w:val="18"/>
                <w:rtl/>
              </w:rPr>
              <w:t>٢٠%</w:t>
            </w:r>
          </w:p>
        </w:tc>
      </w:tr>
      <w:tr w:rsidR="005C0ABA" w:rsidRPr="005C0ABA" w14:paraId="5EC2231E" w14:textId="77777777" w:rsidTr="005C0ABA">
        <w:trPr>
          <w:trHeight w:val="390"/>
        </w:trPr>
        <w:tc>
          <w:tcPr>
            <w:tcW w:w="561" w:type="dxa"/>
            <w:tcBorders>
              <w:top w:val="nil"/>
              <w:left w:val="single" w:sz="8" w:space="0" w:color="0070C0"/>
              <w:bottom w:val="single" w:sz="4" w:space="0" w:color="0070C0"/>
              <w:right w:val="single" w:sz="4" w:space="0" w:color="0070C0"/>
            </w:tcBorders>
            <w:shd w:val="clear" w:color="auto" w:fill="auto"/>
            <w:noWrap/>
            <w:vAlign w:val="center"/>
            <w:hideMark/>
          </w:tcPr>
          <w:p w14:paraId="444E26E4" w14:textId="77777777" w:rsidR="005C0ABA" w:rsidRPr="005C0ABA" w:rsidRDefault="005C0ABA" w:rsidP="005C0ABA">
            <w:pPr>
              <w:spacing w:before="0" w:line="240" w:lineRule="auto"/>
              <w:jc w:val="center"/>
              <w:rPr>
                <w:rFonts w:ascii="Calibri" w:eastAsia="Times New Roman" w:hAnsi="Calibri" w:cs="GE SS Text Light"/>
                <w:color w:val="000000"/>
                <w:sz w:val="18"/>
                <w:szCs w:val="18"/>
                <w:rtl/>
              </w:rPr>
            </w:pPr>
            <w:r w:rsidRPr="005C0ABA">
              <w:rPr>
                <w:rFonts w:ascii="Calibri" w:eastAsia="Times New Roman" w:hAnsi="Calibri" w:cs="GE SS Text Light" w:hint="cs"/>
                <w:color w:val="000000"/>
                <w:sz w:val="18"/>
                <w:szCs w:val="18"/>
              </w:rPr>
              <w:t>2</w:t>
            </w:r>
          </w:p>
        </w:tc>
        <w:tc>
          <w:tcPr>
            <w:tcW w:w="2260" w:type="dxa"/>
            <w:tcBorders>
              <w:top w:val="nil"/>
              <w:left w:val="single" w:sz="4" w:space="0" w:color="0070C0"/>
              <w:bottom w:val="single" w:sz="4" w:space="0" w:color="0070C0"/>
              <w:right w:val="single" w:sz="4" w:space="0" w:color="0070C0"/>
            </w:tcBorders>
            <w:shd w:val="clear" w:color="auto" w:fill="auto"/>
            <w:noWrap/>
            <w:vAlign w:val="center"/>
            <w:hideMark/>
          </w:tcPr>
          <w:p w14:paraId="0536C51C" w14:textId="77777777" w:rsidR="005C0ABA" w:rsidRPr="005C0ABA" w:rsidRDefault="005C0ABA" w:rsidP="005C0ABA">
            <w:pPr>
              <w:bidi/>
              <w:spacing w:before="0" w:line="240" w:lineRule="auto"/>
              <w:rPr>
                <w:rFonts w:ascii="Calibri" w:eastAsia="Times New Roman" w:hAnsi="Calibri" w:cs="GE SS Text Light"/>
                <w:color w:val="000000"/>
                <w:sz w:val="18"/>
                <w:szCs w:val="18"/>
              </w:rPr>
            </w:pPr>
            <w:r w:rsidRPr="005C0ABA">
              <w:rPr>
                <w:rFonts w:ascii="Calibri" w:eastAsia="Times New Roman" w:hAnsi="Calibri" w:cs="GE SS Text Light" w:hint="cs"/>
                <w:color w:val="000000"/>
                <w:sz w:val="18"/>
                <w:szCs w:val="18"/>
                <w:rtl/>
              </w:rPr>
              <w:t>شركة وادي الوادي للتجارة العامة المحدودة</w:t>
            </w:r>
          </w:p>
        </w:tc>
        <w:tc>
          <w:tcPr>
            <w:tcW w:w="3320" w:type="dxa"/>
            <w:tcBorders>
              <w:top w:val="nil"/>
              <w:left w:val="single" w:sz="4" w:space="0" w:color="0070C0"/>
              <w:bottom w:val="single" w:sz="4" w:space="0" w:color="0070C0"/>
              <w:right w:val="single" w:sz="4" w:space="0" w:color="0070C0"/>
            </w:tcBorders>
            <w:shd w:val="clear" w:color="auto" w:fill="auto"/>
            <w:noWrap/>
            <w:vAlign w:val="center"/>
            <w:hideMark/>
          </w:tcPr>
          <w:p w14:paraId="21347334" w14:textId="77777777" w:rsidR="005C0ABA" w:rsidRPr="005C0ABA" w:rsidRDefault="005C0ABA" w:rsidP="005C0ABA">
            <w:pPr>
              <w:spacing w:before="0" w:line="240" w:lineRule="auto"/>
              <w:rPr>
                <w:rFonts w:ascii="Georgia" w:eastAsia="Times New Roman" w:hAnsi="Georgia" w:cs="Calibri"/>
                <w:color w:val="000000"/>
                <w:sz w:val="18"/>
                <w:szCs w:val="18"/>
                <w:rtl/>
              </w:rPr>
            </w:pPr>
            <w:r w:rsidRPr="005C0ABA">
              <w:rPr>
                <w:rFonts w:ascii="Georgia" w:eastAsia="Times New Roman" w:hAnsi="Georgia" w:cs="Calibri"/>
                <w:color w:val="000000"/>
                <w:sz w:val="18"/>
                <w:szCs w:val="18"/>
              </w:rPr>
              <w:t>WADI AL-WADI GENERAL TRADING CO. LTD</w:t>
            </w:r>
          </w:p>
        </w:tc>
        <w:tc>
          <w:tcPr>
            <w:tcW w:w="1350" w:type="dxa"/>
            <w:tcBorders>
              <w:top w:val="nil"/>
              <w:left w:val="single" w:sz="4" w:space="0" w:color="0070C0"/>
              <w:bottom w:val="single" w:sz="4" w:space="0" w:color="0070C0"/>
              <w:right w:val="single" w:sz="4" w:space="0" w:color="0070C0"/>
            </w:tcBorders>
            <w:shd w:val="clear" w:color="auto" w:fill="auto"/>
            <w:noWrap/>
            <w:vAlign w:val="center"/>
            <w:hideMark/>
          </w:tcPr>
          <w:p w14:paraId="743455EC" w14:textId="77777777" w:rsidR="005C0ABA" w:rsidRPr="005C0ABA" w:rsidRDefault="005C0ABA" w:rsidP="005C0ABA">
            <w:pPr>
              <w:spacing w:before="0" w:line="240" w:lineRule="auto"/>
              <w:jc w:val="center"/>
              <w:rPr>
                <w:rFonts w:ascii="Calibri" w:eastAsia="Times New Roman" w:hAnsi="Calibri" w:cs="GE SS Text Light"/>
                <w:color w:val="000000"/>
                <w:sz w:val="18"/>
                <w:szCs w:val="18"/>
              </w:rPr>
            </w:pPr>
            <w:r w:rsidRPr="005C0ABA">
              <w:rPr>
                <w:rFonts w:ascii="Calibri" w:eastAsia="Times New Roman" w:hAnsi="Calibri" w:cs="GE SS Text Light" w:hint="cs"/>
                <w:color w:val="000000"/>
                <w:sz w:val="18"/>
                <w:szCs w:val="18"/>
                <w:rtl/>
              </w:rPr>
              <w:t>١,٥٧٨,٢٨٥</w:t>
            </w:r>
          </w:p>
        </w:tc>
        <w:tc>
          <w:tcPr>
            <w:tcW w:w="1620" w:type="dxa"/>
            <w:tcBorders>
              <w:top w:val="nil"/>
              <w:left w:val="single" w:sz="4" w:space="0" w:color="0070C0"/>
              <w:bottom w:val="single" w:sz="4" w:space="0" w:color="0070C0"/>
              <w:right w:val="single" w:sz="4" w:space="0" w:color="0070C0"/>
            </w:tcBorders>
            <w:shd w:val="clear" w:color="auto" w:fill="auto"/>
            <w:noWrap/>
            <w:vAlign w:val="center"/>
            <w:hideMark/>
          </w:tcPr>
          <w:p w14:paraId="16D13C3E" w14:textId="77777777" w:rsidR="005C0ABA" w:rsidRPr="005C0ABA" w:rsidRDefault="005C0ABA" w:rsidP="005C0ABA">
            <w:pPr>
              <w:spacing w:before="0" w:line="240" w:lineRule="auto"/>
              <w:jc w:val="center"/>
              <w:rPr>
                <w:rFonts w:ascii="Calibri" w:eastAsia="Times New Roman" w:hAnsi="Calibri" w:cs="GE SS Text Light"/>
                <w:color w:val="000000"/>
                <w:sz w:val="18"/>
                <w:szCs w:val="18"/>
              </w:rPr>
            </w:pPr>
            <w:r w:rsidRPr="005C0ABA">
              <w:rPr>
                <w:rFonts w:ascii="Calibri" w:eastAsia="Times New Roman" w:hAnsi="Calibri" w:cs="GE SS Text Light" w:hint="cs"/>
                <w:color w:val="000000"/>
                <w:sz w:val="18"/>
                <w:szCs w:val="18"/>
                <w:rtl/>
              </w:rPr>
              <w:t>٦٨٧,٧١٩,٣٨٩</w:t>
            </w:r>
          </w:p>
        </w:tc>
        <w:tc>
          <w:tcPr>
            <w:tcW w:w="805" w:type="dxa"/>
            <w:tcBorders>
              <w:top w:val="nil"/>
              <w:left w:val="single" w:sz="4" w:space="0" w:color="0070C0"/>
              <w:bottom w:val="single" w:sz="4" w:space="0" w:color="0070C0"/>
              <w:right w:val="single" w:sz="8" w:space="0" w:color="0070C0"/>
            </w:tcBorders>
            <w:shd w:val="clear" w:color="auto" w:fill="auto"/>
            <w:noWrap/>
            <w:vAlign w:val="center"/>
            <w:hideMark/>
          </w:tcPr>
          <w:p w14:paraId="7400D396" w14:textId="77777777" w:rsidR="005C0ABA" w:rsidRPr="005C0ABA" w:rsidRDefault="005C0ABA" w:rsidP="005C0ABA">
            <w:pPr>
              <w:bidi/>
              <w:spacing w:before="0" w:line="240" w:lineRule="auto"/>
              <w:jc w:val="center"/>
              <w:rPr>
                <w:rFonts w:ascii="Calibri" w:eastAsia="Times New Roman" w:hAnsi="Calibri" w:cs="GE SS Text Light"/>
                <w:color w:val="000000"/>
                <w:sz w:val="18"/>
                <w:szCs w:val="18"/>
              </w:rPr>
            </w:pPr>
            <w:r w:rsidRPr="005C0ABA">
              <w:rPr>
                <w:rFonts w:ascii="Calibri" w:eastAsia="Times New Roman" w:hAnsi="Calibri" w:cs="GE SS Text Light" w:hint="cs"/>
                <w:color w:val="000000"/>
                <w:sz w:val="18"/>
                <w:szCs w:val="18"/>
                <w:rtl/>
              </w:rPr>
              <w:t>١٨%</w:t>
            </w:r>
          </w:p>
        </w:tc>
      </w:tr>
      <w:tr w:rsidR="005C0ABA" w:rsidRPr="005C0ABA" w14:paraId="6B9634DA" w14:textId="77777777" w:rsidTr="005C0ABA">
        <w:trPr>
          <w:trHeight w:val="390"/>
        </w:trPr>
        <w:tc>
          <w:tcPr>
            <w:tcW w:w="561" w:type="dxa"/>
            <w:tcBorders>
              <w:top w:val="nil"/>
              <w:left w:val="single" w:sz="8" w:space="0" w:color="0070C0"/>
              <w:bottom w:val="single" w:sz="4" w:space="0" w:color="0070C0"/>
              <w:right w:val="single" w:sz="4" w:space="0" w:color="0070C0"/>
            </w:tcBorders>
            <w:shd w:val="clear" w:color="auto" w:fill="auto"/>
            <w:noWrap/>
            <w:vAlign w:val="center"/>
            <w:hideMark/>
          </w:tcPr>
          <w:p w14:paraId="58CA1907" w14:textId="77777777" w:rsidR="005C0ABA" w:rsidRPr="005C0ABA" w:rsidRDefault="005C0ABA" w:rsidP="005C0ABA">
            <w:pPr>
              <w:spacing w:before="0" w:line="240" w:lineRule="auto"/>
              <w:jc w:val="center"/>
              <w:rPr>
                <w:rFonts w:ascii="Calibri" w:eastAsia="Times New Roman" w:hAnsi="Calibri" w:cs="GE SS Text Light"/>
                <w:color w:val="000000"/>
                <w:sz w:val="18"/>
                <w:szCs w:val="18"/>
                <w:rtl/>
              </w:rPr>
            </w:pPr>
            <w:r w:rsidRPr="005C0ABA">
              <w:rPr>
                <w:rFonts w:ascii="Calibri" w:eastAsia="Times New Roman" w:hAnsi="Calibri" w:cs="GE SS Text Light" w:hint="cs"/>
                <w:color w:val="000000"/>
                <w:sz w:val="18"/>
                <w:szCs w:val="18"/>
              </w:rPr>
              <w:t>3</w:t>
            </w:r>
          </w:p>
        </w:tc>
        <w:tc>
          <w:tcPr>
            <w:tcW w:w="2260" w:type="dxa"/>
            <w:tcBorders>
              <w:top w:val="nil"/>
              <w:left w:val="single" w:sz="4" w:space="0" w:color="0070C0"/>
              <w:bottom w:val="single" w:sz="4" w:space="0" w:color="0070C0"/>
              <w:right w:val="single" w:sz="4" w:space="0" w:color="0070C0"/>
            </w:tcBorders>
            <w:shd w:val="clear" w:color="auto" w:fill="auto"/>
            <w:noWrap/>
            <w:vAlign w:val="center"/>
            <w:hideMark/>
          </w:tcPr>
          <w:p w14:paraId="5C2F074B" w14:textId="77777777" w:rsidR="005C0ABA" w:rsidRPr="005C0ABA" w:rsidRDefault="005C0ABA" w:rsidP="005C0ABA">
            <w:pPr>
              <w:bidi/>
              <w:spacing w:before="0" w:line="240" w:lineRule="auto"/>
              <w:rPr>
                <w:rFonts w:ascii="Calibri" w:eastAsia="Times New Roman" w:hAnsi="Calibri" w:cs="GE SS Text Light"/>
                <w:color w:val="000000"/>
                <w:sz w:val="18"/>
                <w:szCs w:val="18"/>
              </w:rPr>
            </w:pPr>
            <w:r w:rsidRPr="005C0ABA">
              <w:rPr>
                <w:rFonts w:ascii="Calibri" w:eastAsia="Times New Roman" w:hAnsi="Calibri" w:cs="GE SS Text Light" w:hint="cs"/>
                <w:color w:val="000000"/>
                <w:sz w:val="18"/>
                <w:szCs w:val="18"/>
                <w:rtl/>
              </w:rPr>
              <w:t>وزارة الطاقة والمياه (لبنان)</w:t>
            </w:r>
          </w:p>
        </w:tc>
        <w:tc>
          <w:tcPr>
            <w:tcW w:w="3320" w:type="dxa"/>
            <w:tcBorders>
              <w:top w:val="nil"/>
              <w:left w:val="single" w:sz="4" w:space="0" w:color="0070C0"/>
              <w:bottom w:val="single" w:sz="4" w:space="0" w:color="0070C0"/>
              <w:right w:val="single" w:sz="4" w:space="0" w:color="0070C0"/>
            </w:tcBorders>
            <w:shd w:val="clear" w:color="auto" w:fill="auto"/>
            <w:noWrap/>
            <w:vAlign w:val="center"/>
            <w:hideMark/>
          </w:tcPr>
          <w:p w14:paraId="1337BBB7" w14:textId="77777777" w:rsidR="005C0ABA" w:rsidRPr="005C0ABA" w:rsidRDefault="005C0ABA" w:rsidP="005C0ABA">
            <w:pPr>
              <w:spacing w:before="0" w:line="240" w:lineRule="auto"/>
              <w:rPr>
                <w:rFonts w:ascii="Georgia" w:eastAsia="Times New Roman" w:hAnsi="Georgia" w:cs="Calibri"/>
                <w:color w:val="000000"/>
                <w:sz w:val="18"/>
                <w:szCs w:val="18"/>
                <w:rtl/>
              </w:rPr>
            </w:pPr>
            <w:r w:rsidRPr="005C0ABA">
              <w:rPr>
                <w:rFonts w:ascii="Georgia" w:eastAsia="Times New Roman" w:hAnsi="Georgia" w:cs="Calibri"/>
                <w:color w:val="000000"/>
                <w:sz w:val="18"/>
                <w:szCs w:val="18"/>
              </w:rPr>
              <w:t>MINISTRY OF ENERGY AND WATER (LEBANON)</w:t>
            </w:r>
          </w:p>
        </w:tc>
        <w:tc>
          <w:tcPr>
            <w:tcW w:w="1350" w:type="dxa"/>
            <w:tcBorders>
              <w:top w:val="nil"/>
              <w:left w:val="single" w:sz="4" w:space="0" w:color="0070C0"/>
              <w:bottom w:val="single" w:sz="4" w:space="0" w:color="0070C0"/>
              <w:right w:val="single" w:sz="4" w:space="0" w:color="0070C0"/>
            </w:tcBorders>
            <w:shd w:val="clear" w:color="auto" w:fill="auto"/>
            <w:noWrap/>
            <w:vAlign w:val="center"/>
            <w:hideMark/>
          </w:tcPr>
          <w:p w14:paraId="5C290B6F" w14:textId="77777777" w:rsidR="005C0ABA" w:rsidRPr="005C0ABA" w:rsidRDefault="005C0ABA" w:rsidP="005C0ABA">
            <w:pPr>
              <w:spacing w:before="0" w:line="240" w:lineRule="auto"/>
              <w:jc w:val="center"/>
              <w:rPr>
                <w:rFonts w:ascii="Calibri" w:eastAsia="Times New Roman" w:hAnsi="Calibri" w:cs="GE SS Text Light"/>
                <w:color w:val="000000"/>
                <w:sz w:val="18"/>
                <w:szCs w:val="18"/>
              </w:rPr>
            </w:pPr>
            <w:r w:rsidRPr="005C0ABA">
              <w:rPr>
                <w:rFonts w:ascii="Calibri" w:eastAsia="Times New Roman" w:hAnsi="Calibri" w:cs="GE SS Text Light" w:hint="cs"/>
                <w:color w:val="000000"/>
                <w:sz w:val="18"/>
                <w:szCs w:val="18"/>
                <w:rtl/>
              </w:rPr>
              <w:t>١,١٣٨,٩٩١</w:t>
            </w:r>
          </w:p>
        </w:tc>
        <w:tc>
          <w:tcPr>
            <w:tcW w:w="1620" w:type="dxa"/>
            <w:tcBorders>
              <w:top w:val="nil"/>
              <w:left w:val="single" w:sz="4" w:space="0" w:color="0070C0"/>
              <w:bottom w:val="single" w:sz="4" w:space="0" w:color="0070C0"/>
              <w:right w:val="single" w:sz="4" w:space="0" w:color="0070C0"/>
            </w:tcBorders>
            <w:shd w:val="clear" w:color="auto" w:fill="auto"/>
            <w:noWrap/>
            <w:vAlign w:val="center"/>
            <w:hideMark/>
          </w:tcPr>
          <w:p w14:paraId="2DA884C1" w14:textId="77777777" w:rsidR="005C0ABA" w:rsidRPr="005C0ABA" w:rsidRDefault="005C0ABA" w:rsidP="005C0ABA">
            <w:pPr>
              <w:spacing w:before="0" w:line="240" w:lineRule="auto"/>
              <w:jc w:val="center"/>
              <w:rPr>
                <w:rFonts w:ascii="Calibri" w:eastAsia="Times New Roman" w:hAnsi="Calibri" w:cs="GE SS Text Light"/>
                <w:color w:val="000000"/>
                <w:sz w:val="18"/>
                <w:szCs w:val="18"/>
              </w:rPr>
            </w:pPr>
            <w:r w:rsidRPr="005C0ABA">
              <w:rPr>
                <w:rFonts w:ascii="Calibri" w:eastAsia="Times New Roman" w:hAnsi="Calibri" w:cs="GE SS Text Light" w:hint="cs"/>
                <w:color w:val="000000"/>
                <w:sz w:val="18"/>
                <w:szCs w:val="18"/>
                <w:rtl/>
              </w:rPr>
              <w:t>٥١٣,٧٣٨,٩٨٩</w:t>
            </w:r>
          </w:p>
        </w:tc>
        <w:tc>
          <w:tcPr>
            <w:tcW w:w="805" w:type="dxa"/>
            <w:tcBorders>
              <w:top w:val="nil"/>
              <w:left w:val="single" w:sz="4" w:space="0" w:color="0070C0"/>
              <w:bottom w:val="single" w:sz="4" w:space="0" w:color="0070C0"/>
              <w:right w:val="single" w:sz="8" w:space="0" w:color="0070C0"/>
            </w:tcBorders>
            <w:shd w:val="clear" w:color="auto" w:fill="auto"/>
            <w:noWrap/>
            <w:vAlign w:val="center"/>
            <w:hideMark/>
          </w:tcPr>
          <w:p w14:paraId="34F9BB60" w14:textId="77777777" w:rsidR="005C0ABA" w:rsidRPr="005C0ABA" w:rsidRDefault="005C0ABA" w:rsidP="005C0ABA">
            <w:pPr>
              <w:bidi/>
              <w:spacing w:before="0" w:line="240" w:lineRule="auto"/>
              <w:jc w:val="center"/>
              <w:rPr>
                <w:rFonts w:ascii="Calibri" w:eastAsia="Times New Roman" w:hAnsi="Calibri" w:cs="GE SS Text Light"/>
                <w:color w:val="000000"/>
                <w:sz w:val="18"/>
                <w:szCs w:val="18"/>
              </w:rPr>
            </w:pPr>
            <w:r w:rsidRPr="005C0ABA">
              <w:rPr>
                <w:rFonts w:ascii="Calibri" w:eastAsia="Times New Roman" w:hAnsi="Calibri" w:cs="GE SS Text Light" w:hint="cs"/>
                <w:color w:val="000000"/>
                <w:sz w:val="18"/>
                <w:szCs w:val="18"/>
                <w:rtl/>
              </w:rPr>
              <w:t>١٤%</w:t>
            </w:r>
          </w:p>
        </w:tc>
      </w:tr>
      <w:tr w:rsidR="005C0ABA" w:rsidRPr="005C0ABA" w14:paraId="6CEB367F" w14:textId="77777777" w:rsidTr="005C0ABA">
        <w:trPr>
          <w:trHeight w:val="390"/>
        </w:trPr>
        <w:tc>
          <w:tcPr>
            <w:tcW w:w="561" w:type="dxa"/>
            <w:tcBorders>
              <w:top w:val="nil"/>
              <w:left w:val="single" w:sz="8" w:space="0" w:color="0070C0"/>
              <w:bottom w:val="single" w:sz="4" w:space="0" w:color="0070C0"/>
              <w:right w:val="single" w:sz="4" w:space="0" w:color="0070C0"/>
            </w:tcBorders>
            <w:shd w:val="clear" w:color="auto" w:fill="auto"/>
            <w:noWrap/>
            <w:vAlign w:val="center"/>
            <w:hideMark/>
          </w:tcPr>
          <w:p w14:paraId="7C768D5F" w14:textId="77777777" w:rsidR="005C0ABA" w:rsidRPr="005C0ABA" w:rsidRDefault="005C0ABA" w:rsidP="005C0ABA">
            <w:pPr>
              <w:spacing w:before="0" w:line="240" w:lineRule="auto"/>
              <w:jc w:val="center"/>
              <w:rPr>
                <w:rFonts w:ascii="Calibri" w:eastAsia="Times New Roman" w:hAnsi="Calibri" w:cs="GE SS Text Light"/>
                <w:color w:val="000000"/>
                <w:sz w:val="18"/>
                <w:szCs w:val="18"/>
                <w:rtl/>
              </w:rPr>
            </w:pPr>
            <w:r w:rsidRPr="005C0ABA">
              <w:rPr>
                <w:rFonts w:ascii="Calibri" w:eastAsia="Times New Roman" w:hAnsi="Calibri" w:cs="GE SS Text Light" w:hint="cs"/>
                <w:color w:val="000000"/>
                <w:sz w:val="18"/>
                <w:szCs w:val="18"/>
              </w:rPr>
              <w:t>4</w:t>
            </w:r>
          </w:p>
        </w:tc>
        <w:tc>
          <w:tcPr>
            <w:tcW w:w="2260" w:type="dxa"/>
            <w:tcBorders>
              <w:top w:val="nil"/>
              <w:left w:val="single" w:sz="4" w:space="0" w:color="0070C0"/>
              <w:bottom w:val="single" w:sz="4" w:space="0" w:color="0070C0"/>
              <w:right w:val="single" w:sz="4" w:space="0" w:color="0070C0"/>
            </w:tcBorders>
            <w:shd w:val="clear" w:color="auto" w:fill="auto"/>
            <w:noWrap/>
            <w:vAlign w:val="center"/>
            <w:hideMark/>
          </w:tcPr>
          <w:p w14:paraId="6B1A7137" w14:textId="77777777" w:rsidR="005C0ABA" w:rsidRPr="005C0ABA" w:rsidRDefault="005C0ABA" w:rsidP="005C0ABA">
            <w:pPr>
              <w:bidi/>
              <w:spacing w:before="0" w:line="240" w:lineRule="auto"/>
              <w:rPr>
                <w:rFonts w:ascii="Calibri" w:eastAsia="Times New Roman" w:hAnsi="Calibri" w:cs="GE SS Text Light"/>
                <w:color w:val="000000"/>
                <w:sz w:val="18"/>
                <w:szCs w:val="18"/>
              </w:rPr>
            </w:pPr>
            <w:r w:rsidRPr="005C0ABA">
              <w:rPr>
                <w:rFonts w:ascii="Calibri" w:eastAsia="Times New Roman" w:hAnsi="Calibri" w:cs="GE SS Text Light" w:hint="cs"/>
                <w:color w:val="000000"/>
                <w:sz w:val="18"/>
                <w:szCs w:val="18"/>
                <w:rtl/>
              </w:rPr>
              <w:t>بي بي للطاقة</w:t>
            </w:r>
          </w:p>
        </w:tc>
        <w:tc>
          <w:tcPr>
            <w:tcW w:w="3320" w:type="dxa"/>
            <w:tcBorders>
              <w:top w:val="nil"/>
              <w:left w:val="single" w:sz="4" w:space="0" w:color="0070C0"/>
              <w:bottom w:val="single" w:sz="4" w:space="0" w:color="0070C0"/>
              <w:right w:val="single" w:sz="4" w:space="0" w:color="0070C0"/>
            </w:tcBorders>
            <w:shd w:val="clear" w:color="auto" w:fill="auto"/>
            <w:noWrap/>
            <w:vAlign w:val="center"/>
            <w:hideMark/>
          </w:tcPr>
          <w:p w14:paraId="707646FC" w14:textId="77777777" w:rsidR="005C0ABA" w:rsidRPr="005C0ABA" w:rsidRDefault="005C0ABA" w:rsidP="005C0ABA">
            <w:pPr>
              <w:spacing w:before="0" w:line="240" w:lineRule="auto"/>
              <w:rPr>
                <w:rFonts w:ascii="Georgia" w:eastAsia="Times New Roman" w:hAnsi="Georgia" w:cs="Calibri"/>
                <w:color w:val="000000"/>
                <w:sz w:val="18"/>
                <w:szCs w:val="18"/>
                <w:rtl/>
              </w:rPr>
            </w:pPr>
            <w:r w:rsidRPr="005C0ABA">
              <w:rPr>
                <w:rFonts w:ascii="Georgia" w:eastAsia="Times New Roman" w:hAnsi="Georgia" w:cs="Calibri"/>
                <w:color w:val="000000"/>
                <w:sz w:val="18"/>
                <w:szCs w:val="18"/>
              </w:rPr>
              <w:t>BB ENERGY</w:t>
            </w:r>
          </w:p>
        </w:tc>
        <w:tc>
          <w:tcPr>
            <w:tcW w:w="1350" w:type="dxa"/>
            <w:tcBorders>
              <w:top w:val="nil"/>
              <w:left w:val="single" w:sz="4" w:space="0" w:color="0070C0"/>
              <w:bottom w:val="single" w:sz="4" w:space="0" w:color="0070C0"/>
              <w:right w:val="single" w:sz="4" w:space="0" w:color="0070C0"/>
            </w:tcBorders>
            <w:shd w:val="clear" w:color="auto" w:fill="auto"/>
            <w:noWrap/>
            <w:vAlign w:val="center"/>
            <w:hideMark/>
          </w:tcPr>
          <w:p w14:paraId="048E2311" w14:textId="77777777" w:rsidR="005C0ABA" w:rsidRPr="005C0ABA" w:rsidRDefault="005C0ABA" w:rsidP="005C0ABA">
            <w:pPr>
              <w:spacing w:before="0" w:line="240" w:lineRule="auto"/>
              <w:jc w:val="center"/>
              <w:rPr>
                <w:rFonts w:ascii="Calibri" w:eastAsia="Times New Roman" w:hAnsi="Calibri" w:cs="GE SS Text Light"/>
                <w:color w:val="000000"/>
                <w:sz w:val="18"/>
                <w:szCs w:val="18"/>
              </w:rPr>
            </w:pPr>
            <w:r w:rsidRPr="005C0ABA">
              <w:rPr>
                <w:rFonts w:ascii="Calibri" w:eastAsia="Times New Roman" w:hAnsi="Calibri" w:cs="GE SS Text Light" w:hint="cs"/>
                <w:color w:val="000000"/>
                <w:sz w:val="18"/>
                <w:szCs w:val="18"/>
                <w:rtl/>
              </w:rPr>
              <w:t>٦٦٧,٣٢٢</w:t>
            </w:r>
          </w:p>
        </w:tc>
        <w:tc>
          <w:tcPr>
            <w:tcW w:w="1620" w:type="dxa"/>
            <w:tcBorders>
              <w:top w:val="nil"/>
              <w:left w:val="single" w:sz="4" w:space="0" w:color="0070C0"/>
              <w:bottom w:val="single" w:sz="4" w:space="0" w:color="0070C0"/>
              <w:right w:val="single" w:sz="4" w:space="0" w:color="0070C0"/>
            </w:tcBorders>
            <w:shd w:val="clear" w:color="auto" w:fill="auto"/>
            <w:noWrap/>
            <w:vAlign w:val="center"/>
            <w:hideMark/>
          </w:tcPr>
          <w:p w14:paraId="5BE3FDD8" w14:textId="77777777" w:rsidR="005C0ABA" w:rsidRPr="005C0ABA" w:rsidRDefault="005C0ABA" w:rsidP="005C0ABA">
            <w:pPr>
              <w:spacing w:before="0" w:line="240" w:lineRule="auto"/>
              <w:jc w:val="center"/>
              <w:rPr>
                <w:rFonts w:ascii="Calibri" w:eastAsia="Times New Roman" w:hAnsi="Calibri" w:cs="GE SS Text Light"/>
                <w:color w:val="000000"/>
                <w:sz w:val="18"/>
                <w:szCs w:val="18"/>
              </w:rPr>
            </w:pPr>
            <w:r w:rsidRPr="005C0ABA">
              <w:rPr>
                <w:rFonts w:ascii="Calibri" w:eastAsia="Times New Roman" w:hAnsi="Calibri" w:cs="GE SS Text Light" w:hint="cs"/>
                <w:color w:val="000000"/>
                <w:sz w:val="18"/>
                <w:szCs w:val="18"/>
                <w:rtl/>
              </w:rPr>
              <w:t>٢٨٧,٠٦١,٥٦٧</w:t>
            </w:r>
          </w:p>
        </w:tc>
        <w:tc>
          <w:tcPr>
            <w:tcW w:w="805" w:type="dxa"/>
            <w:tcBorders>
              <w:top w:val="nil"/>
              <w:left w:val="single" w:sz="4" w:space="0" w:color="0070C0"/>
              <w:bottom w:val="single" w:sz="4" w:space="0" w:color="0070C0"/>
              <w:right w:val="single" w:sz="8" w:space="0" w:color="0070C0"/>
            </w:tcBorders>
            <w:shd w:val="clear" w:color="auto" w:fill="auto"/>
            <w:noWrap/>
            <w:vAlign w:val="center"/>
            <w:hideMark/>
          </w:tcPr>
          <w:p w14:paraId="548E29EC" w14:textId="77777777" w:rsidR="005C0ABA" w:rsidRPr="005C0ABA" w:rsidRDefault="005C0ABA" w:rsidP="005C0ABA">
            <w:pPr>
              <w:bidi/>
              <w:spacing w:before="0" w:line="240" w:lineRule="auto"/>
              <w:jc w:val="center"/>
              <w:rPr>
                <w:rFonts w:ascii="Calibri" w:eastAsia="Times New Roman" w:hAnsi="Calibri" w:cs="GE SS Text Light"/>
                <w:color w:val="000000"/>
                <w:sz w:val="18"/>
                <w:szCs w:val="18"/>
              </w:rPr>
            </w:pPr>
            <w:r w:rsidRPr="005C0ABA">
              <w:rPr>
                <w:rFonts w:ascii="Calibri" w:eastAsia="Times New Roman" w:hAnsi="Calibri" w:cs="GE SS Text Light" w:hint="cs"/>
                <w:color w:val="000000"/>
                <w:sz w:val="18"/>
                <w:szCs w:val="18"/>
                <w:rtl/>
              </w:rPr>
              <w:t>٨%</w:t>
            </w:r>
          </w:p>
        </w:tc>
      </w:tr>
      <w:tr w:rsidR="005C0ABA" w:rsidRPr="005C0ABA" w14:paraId="1EBA99EF" w14:textId="77777777" w:rsidTr="005C0ABA">
        <w:trPr>
          <w:trHeight w:val="390"/>
        </w:trPr>
        <w:tc>
          <w:tcPr>
            <w:tcW w:w="561" w:type="dxa"/>
            <w:tcBorders>
              <w:top w:val="nil"/>
              <w:left w:val="single" w:sz="8" w:space="0" w:color="0070C0"/>
              <w:bottom w:val="single" w:sz="4" w:space="0" w:color="0070C0"/>
              <w:right w:val="single" w:sz="4" w:space="0" w:color="0070C0"/>
            </w:tcBorders>
            <w:shd w:val="clear" w:color="auto" w:fill="auto"/>
            <w:noWrap/>
            <w:vAlign w:val="center"/>
            <w:hideMark/>
          </w:tcPr>
          <w:p w14:paraId="16969855" w14:textId="77777777" w:rsidR="005C0ABA" w:rsidRPr="005C0ABA" w:rsidRDefault="005C0ABA" w:rsidP="005C0ABA">
            <w:pPr>
              <w:spacing w:before="0" w:line="240" w:lineRule="auto"/>
              <w:jc w:val="center"/>
              <w:rPr>
                <w:rFonts w:ascii="Calibri" w:eastAsia="Times New Roman" w:hAnsi="Calibri" w:cs="GE SS Text Light"/>
                <w:color w:val="000000"/>
                <w:sz w:val="18"/>
                <w:szCs w:val="18"/>
                <w:rtl/>
              </w:rPr>
            </w:pPr>
            <w:r w:rsidRPr="005C0ABA">
              <w:rPr>
                <w:rFonts w:ascii="Calibri" w:eastAsia="Times New Roman" w:hAnsi="Calibri" w:cs="GE SS Text Light" w:hint="cs"/>
                <w:color w:val="000000"/>
                <w:sz w:val="18"/>
                <w:szCs w:val="18"/>
              </w:rPr>
              <w:lastRenderedPageBreak/>
              <w:t>5</w:t>
            </w:r>
          </w:p>
        </w:tc>
        <w:tc>
          <w:tcPr>
            <w:tcW w:w="2260" w:type="dxa"/>
            <w:tcBorders>
              <w:top w:val="nil"/>
              <w:left w:val="single" w:sz="4" w:space="0" w:color="0070C0"/>
              <w:bottom w:val="single" w:sz="4" w:space="0" w:color="0070C0"/>
              <w:right w:val="single" w:sz="4" w:space="0" w:color="0070C0"/>
            </w:tcBorders>
            <w:shd w:val="clear" w:color="auto" w:fill="auto"/>
            <w:noWrap/>
            <w:vAlign w:val="center"/>
            <w:hideMark/>
          </w:tcPr>
          <w:p w14:paraId="2A5EA177" w14:textId="77777777" w:rsidR="005C0ABA" w:rsidRPr="005C0ABA" w:rsidRDefault="005C0ABA" w:rsidP="005C0ABA">
            <w:pPr>
              <w:bidi/>
              <w:spacing w:before="0" w:line="240" w:lineRule="auto"/>
              <w:rPr>
                <w:rFonts w:ascii="Calibri" w:eastAsia="Times New Roman" w:hAnsi="Calibri" w:cs="GE SS Text Light"/>
                <w:color w:val="000000"/>
                <w:sz w:val="18"/>
                <w:szCs w:val="18"/>
              </w:rPr>
            </w:pPr>
            <w:r w:rsidRPr="005C0ABA">
              <w:rPr>
                <w:rFonts w:ascii="Calibri" w:eastAsia="Times New Roman" w:hAnsi="Calibri" w:cs="GE SS Text Light" w:hint="cs"/>
                <w:color w:val="000000"/>
                <w:sz w:val="18"/>
                <w:szCs w:val="18"/>
                <w:rtl/>
              </w:rPr>
              <w:t>شركة غانفور</w:t>
            </w:r>
          </w:p>
        </w:tc>
        <w:tc>
          <w:tcPr>
            <w:tcW w:w="3320" w:type="dxa"/>
            <w:tcBorders>
              <w:top w:val="nil"/>
              <w:left w:val="single" w:sz="4" w:space="0" w:color="0070C0"/>
              <w:bottom w:val="single" w:sz="4" w:space="0" w:color="0070C0"/>
              <w:right w:val="single" w:sz="4" w:space="0" w:color="0070C0"/>
            </w:tcBorders>
            <w:shd w:val="clear" w:color="auto" w:fill="auto"/>
            <w:noWrap/>
            <w:vAlign w:val="center"/>
            <w:hideMark/>
          </w:tcPr>
          <w:p w14:paraId="0B6508A2" w14:textId="77777777" w:rsidR="005C0ABA" w:rsidRPr="005C0ABA" w:rsidRDefault="005C0ABA" w:rsidP="005C0ABA">
            <w:pPr>
              <w:spacing w:before="0" w:line="240" w:lineRule="auto"/>
              <w:rPr>
                <w:rFonts w:ascii="Georgia" w:eastAsia="Times New Roman" w:hAnsi="Georgia" w:cs="Calibri"/>
                <w:color w:val="000000"/>
                <w:sz w:val="18"/>
                <w:szCs w:val="18"/>
                <w:rtl/>
              </w:rPr>
            </w:pPr>
            <w:r w:rsidRPr="005C0ABA">
              <w:rPr>
                <w:rFonts w:ascii="Georgia" w:eastAsia="Times New Roman" w:hAnsi="Georgia" w:cs="Calibri"/>
                <w:color w:val="000000"/>
                <w:sz w:val="18"/>
                <w:szCs w:val="18"/>
              </w:rPr>
              <w:t>GUNVOR</w:t>
            </w:r>
          </w:p>
        </w:tc>
        <w:tc>
          <w:tcPr>
            <w:tcW w:w="1350" w:type="dxa"/>
            <w:tcBorders>
              <w:top w:val="nil"/>
              <w:left w:val="single" w:sz="4" w:space="0" w:color="0070C0"/>
              <w:bottom w:val="single" w:sz="4" w:space="0" w:color="0070C0"/>
              <w:right w:val="single" w:sz="4" w:space="0" w:color="0070C0"/>
            </w:tcBorders>
            <w:shd w:val="clear" w:color="auto" w:fill="auto"/>
            <w:noWrap/>
            <w:vAlign w:val="center"/>
            <w:hideMark/>
          </w:tcPr>
          <w:p w14:paraId="3E08DD62" w14:textId="77777777" w:rsidR="005C0ABA" w:rsidRPr="005C0ABA" w:rsidRDefault="005C0ABA" w:rsidP="005C0ABA">
            <w:pPr>
              <w:spacing w:before="0" w:line="240" w:lineRule="auto"/>
              <w:jc w:val="center"/>
              <w:rPr>
                <w:rFonts w:ascii="Calibri" w:eastAsia="Times New Roman" w:hAnsi="Calibri" w:cs="GE SS Text Light"/>
                <w:color w:val="000000"/>
                <w:sz w:val="18"/>
                <w:szCs w:val="18"/>
              </w:rPr>
            </w:pPr>
            <w:r w:rsidRPr="005C0ABA">
              <w:rPr>
                <w:rFonts w:ascii="Calibri" w:eastAsia="Times New Roman" w:hAnsi="Calibri" w:cs="GE SS Text Light" w:hint="cs"/>
                <w:color w:val="000000"/>
                <w:sz w:val="18"/>
                <w:szCs w:val="18"/>
                <w:rtl/>
              </w:rPr>
              <w:t>٦٥٩,٧١٣</w:t>
            </w:r>
          </w:p>
        </w:tc>
        <w:tc>
          <w:tcPr>
            <w:tcW w:w="1620" w:type="dxa"/>
            <w:tcBorders>
              <w:top w:val="nil"/>
              <w:left w:val="single" w:sz="4" w:space="0" w:color="0070C0"/>
              <w:bottom w:val="single" w:sz="4" w:space="0" w:color="0070C0"/>
              <w:right w:val="single" w:sz="4" w:space="0" w:color="0070C0"/>
            </w:tcBorders>
            <w:shd w:val="clear" w:color="auto" w:fill="auto"/>
            <w:noWrap/>
            <w:vAlign w:val="center"/>
            <w:hideMark/>
          </w:tcPr>
          <w:p w14:paraId="7521CAB8" w14:textId="77777777" w:rsidR="005C0ABA" w:rsidRPr="005C0ABA" w:rsidRDefault="005C0ABA" w:rsidP="005C0ABA">
            <w:pPr>
              <w:spacing w:before="0" w:line="240" w:lineRule="auto"/>
              <w:jc w:val="center"/>
              <w:rPr>
                <w:rFonts w:ascii="Calibri" w:eastAsia="Times New Roman" w:hAnsi="Calibri" w:cs="GE SS Text Light"/>
                <w:color w:val="000000"/>
                <w:sz w:val="18"/>
                <w:szCs w:val="18"/>
              </w:rPr>
            </w:pPr>
            <w:r w:rsidRPr="005C0ABA">
              <w:rPr>
                <w:rFonts w:ascii="Calibri" w:eastAsia="Times New Roman" w:hAnsi="Calibri" w:cs="GE SS Text Light" w:hint="cs"/>
                <w:color w:val="000000"/>
                <w:sz w:val="18"/>
                <w:szCs w:val="18"/>
                <w:rtl/>
              </w:rPr>
              <w:t>٢٧٤,١٧٣,٠٩٢</w:t>
            </w:r>
          </w:p>
        </w:tc>
        <w:tc>
          <w:tcPr>
            <w:tcW w:w="805" w:type="dxa"/>
            <w:tcBorders>
              <w:top w:val="nil"/>
              <w:left w:val="single" w:sz="4" w:space="0" w:color="0070C0"/>
              <w:bottom w:val="single" w:sz="4" w:space="0" w:color="0070C0"/>
              <w:right w:val="single" w:sz="8" w:space="0" w:color="0070C0"/>
            </w:tcBorders>
            <w:shd w:val="clear" w:color="auto" w:fill="auto"/>
            <w:noWrap/>
            <w:vAlign w:val="center"/>
            <w:hideMark/>
          </w:tcPr>
          <w:p w14:paraId="2C6AF80B" w14:textId="77777777" w:rsidR="005C0ABA" w:rsidRPr="005C0ABA" w:rsidRDefault="005C0ABA" w:rsidP="005C0ABA">
            <w:pPr>
              <w:bidi/>
              <w:spacing w:before="0" w:line="240" w:lineRule="auto"/>
              <w:jc w:val="center"/>
              <w:rPr>
                <w:rFonts w:ascii="Calibri" w:eastAsia="Times New Roman" w:hAnsi="Calibri" w:cs="GE SS Text Light"/>
                <w:color w:val="000000"/>
                <w:sz w:val="18"/>
                <w:szCs w:val="18"/>
              </w:rPr>
            </w:pPr>
            <w:r w:rsidRPr="005C0ABA">
              <w:rPr>
                <w:rFonts w:ascii="Calibri" w:eastAsia="Times New Roman" w:hAnsi="Calibri" w:cs="GE SS Text Light" w:hint="cs"/>
                <w:color w:val="000000"/>
                <w:sz w:val="18"/>
                <w:szCs w:val="18"/>
                <w:rtl/>
              </w:rPr>
              <w:t>٧%</w:t>
            </w:r>
          </w:p>
        </w:tc>
      </w:tr>
      <w:tr w:rsidR="005C0ABA" w:rsidRPr="005C0ABA" w14:paraId="61744D0C" w14:textId="77777777" w:rsidTr="005C0ABA">
        <w:trPr>
          <w:trHeight w:val="390"/>
        </w:trPr>
        <w:tc>
          <w:tcPr>
            <w:tcW w:w="561" w:type="dxa"/>
            <w:tcBorders>
              <w:top w:val="nil"/>
              <w:left w:val="single" w:sz="8" w:space="0" w:color="0070C0"/>
              <w:bottom w:val="single" w:sz="4" w:space="0" w:color="0070C0"/>
              <w:right w:val="single" w:sz="4" w:space="0" w:color="0070C0"/>
            </w:tcBorders>
            <w:shd w:val="clear" w:color="auto" w:fill="auto"/>
            <w:noWrap/>
            <w:vAlign w:val="center"/>
            <w:hideMark/>
          </w:tcPr>
          <w:p w14:paraId="77B03ACA" w14:textId="77777777" w:rsidR="005C0ABA" w:rsidRPr="005C0ABA" w:rsidRDefault="005C0ABA" w:rsidP="005C0ABA">
            <w:pPr>
              <w:spacing w:before="0" w:line="240" w:lineRule="auto"/>
              <w:jc w:val="center"/>
              <w:rPr>
                <w:rFonts w:ascii="Calibri" w:eastAsia="Times New Roman" w:hAnsi="Calibri" w:cs="GE SS Text Light"/>
                <w:color w:val="000000"/>
                <w:sz w:val="18"/>
                <w:szCs w:val="18"/>
                <w:rtl/>
              </w:rPr>
            </w:pPr>
            <w:r w:rsidRPr="005C0ABA">
              <w:rPr>
                <w:rFonts w:ascii="Calibri" w:eastAsia="Times New Roman" w:hAnsi="Calibri" w:cs="GE SS Text Light" w:hint="cs"/>
                <w:color w:val="000000"/>
                <w:sz w:val="18"/>
                <w:szCs w:val="18"/>
              </w:rPr>
              <w:t>6</w:t>
            </w:r>
          </w:p>
        </w:tc>
        <w:tc>
          <w:tcPr>
            <w:tcW w:w="2260" w:type="dxa"/>
            <w:tcBorders>
              <w:top w:val="nil"/>
              <w:left w:val="single" w:sz="4" w:space="0" w:color="0070C0"/>
              <w:bottom w:val="single" w:sz="4" w:space="0" w:color="0070C0"/>
              <w:right w:val="single" w:sz="4" w:space="0" w:color="0070C0"/>
            </w:tcBorders>
            <w:shd w:val="clear" w:color="auto" w:fill="auto"/>
            <w:noWrap/>
            <w:vAlign w:val="center"/>
            <w:hideMark/>
          </w:tcPr>
          <w:p w14:paraId="3ECC56D6" w14:textId="77777777" w:rsidR="005C0ABA" w:rsidRPr="005C0ABA" w:rsidRDefault="005C0ABA" w:rsidP="005C0ABA">
            <w:pPr>
              <w:bidi/>
              <w:spacing w:before="0" w:line="240" w:lineRule="auto"/>
              <w:rPr>
                <w:rFonts w:ascii="Calibri" w:eastAsia="Times New Roman" w:hAnsi="Calibri" w:cs="GE SS Text Light"/>
                <w:color w:val="000000"/>
                <w:sz w:val="18"/>
                <w:szCs w:val="18"/>
              </w:rPr>
            </w:pPr>
            <w:r w:rsidRPr="005C0ABA">
              <w:rPr>
                <w:rFonts w:ascii="Calibri" w:eastAsia="Times New Roman" w:hAnsi="Calibri" w:cs="GE SS Text Light" w:hint="cs"/>
                <w:color w:val="000000"/>
                <w:sz w:val="18"/>
                <w:szCs w:val="18"/>
                <w:rtl/>
              </w:rPr>
              <w:t>شركة ويلبريد للتجارة</w:t>
            </w:r>
          </w:p>
        </w:tc>
        <w:tc>
          <w:tcPr>
            <w:tcW w:w="3320" w:type="dxa"/>
            <w:tcBorders>
              <w:top w:val="nil"/>
              <w:left w:val="single" w:sz="4" w:space="0" w:color="0070C0"/>
              <w:bottom w:val="single" w:sz="4" w:space="0" w:color="0070C0"/>
              <w:right w:val="single" w:sz="4" w:space="0" w:color="0070C0"/>
            </w:tcBorders>
            <w:shd w:val="clear" w:color="auto" w:fill="auto"/>
            <w:noWrap/>
            <w:vAlign w:val="center"/>
            <w:hideMark/>
          </w:tcPr>
          <w:p w14:paraId="402C2888" w14:textId="77777777" w:rsidR="005C0ABA" w:rsidRPr="005C0ABA" w:rsidRDefault="005C0ABA" w:rsidP="005C0ABA">
            <w:pPr>
              <w:spacing w:before="0" w:line="240" w:lineRule="auto"/>
              <w:rPr>
                <w:rFonts w:ascii="Georgia" w:eastAsia="Times New Roman" w:hAnsi="Georgia" w:cs="Calibri"/>
                <w:color w:val="000000"/>
                <w:sz w:val="18"/>
                <w:szCs w:val="18"/>
                <w:rtl/>
              </w:rPr>
            </w:pPr>
            <w:r w:rsidRPr="005C0ABA">
              <w:rPr>
                <w:rFonts w:ascii="Georgia" w:eastAsia="Times New Roman" w:hAnsi="Georgia" w:cs="Calibri"/>
                <w:color w:val="000000"/>
                <w:sz w:val="18"/>
                <w:szCs w:val="18"/>
              </w:rPr>
              <w:t>WELLBRED TRADING DMCC</w:t>
            </w:r>
          </w:p>
        </w:tc>
        <w:tc>
          <w:tcPr>
            <w:tcW w:w="1350" w:type="dxa"/>
            <w:tcBorders>
              <w:top w:val="nil"/>
              <w:left w:val="single" w:sz="4" w:space="0" w:color="0070C0"/>
              <w:bottom w:val="single" w:sz="4" w:space="0" w:color="0070C0"/>
              <w:right w:val="single" w:sz="4" w:space="0" w:color="0070C0"/>
            </w:tcBorders>
            <w:shd w:val="clear" w:color="auto" w:fill="auto"/>
            <w:noWrap/>
            <w:vAlign w:val="center"/>
            <w:hideMark/>
          </w:tcPr>
          <w:p w14:paraId="791BCC9C" w14:textId="77777777" w:rsidR="005C0ABA" w:rsidRPr="005C0ABA" w:rsidRDefault="005C0ABA" w:rsidP="005C0ABA">
            <w:pPr>
              <w:spacing w:before="0" w:line="240" w:lineRule="auto"/>
              <w:jc w:val="center"/>
              <w:rPr>
                <w:rFonts w:ascii="Calibri" w:eastAsia="Times New Roman" w:hAnsi="Calibri" w:cs="GE SS Text Light"/>
                <w:color w:val="000000"/>
                <w:sz w:val="18"/>
                <w:szCs w:val="18"/>
              </w:rPr>
            </w:pPr>
            <w:r w:rsidRPr="005C0ABA">
              <w:rPr>
                <w:rFonts w:ascii="Calibri" w:eastAsia="Times New Roman" w:hAnsi="Calibri" w:cs="GE SS Text Light" w:hint="cs"/>
                <w:color w:val="000000"/>
                <w:sz w:val="18"/>
                <w:szCs w:val="18"/>
                <w:rtl/>
              </w:rPr>
              <w:t>٤٢٧,٣٠٤</w:t>
            </w:r>
          </w:p>
        </w:tc>
        <w:tc>
          <w:tcPr>
            <w:tcW w:w="1620" w:type="dxa"/>
            <w:tcBorders>
              <w:top w:val="nil"/>
              <w:left w:val="single" w:sz="4" w:space="0" w:color="0070C0"/>
              <w:bottom w:val="single" w:sz="4" w:space="0" w:color="0070C0"/>
              <w:right w:val="single" w:sz="4" w:space="0" w:color="0070C0"/>
            </w:tcBorders>
            <w:shd w:val="clear" w:color="auto" w:fill="auto"/>
            <w:noWrap/>
            <w:vAlign w:val="center"/>
            <w:hideMark/>
          </w:tcPr>
          <w:p w14:paraId="3A856965" w14:textId="77777777" w:rsidR="005C0ABA" w:rsidRPr="005C0ABA" w:rsidRDefault="005C0ABA" w:rsidP="005C0ABA">
            <w:pPr>
              <w:spacing w:before="0" w:line="240" w:lineRule="auto"/>
              <w:jc w:val="center"/>
              <w:rPr>
                <w:rFonts w:ascii="Calibri" w:eastAsia="Times New Roman" w:hAnsi="Calibri" w:cs="GE SS Text Light"/>
                <w:color w:val="000000"/>
                <w:sz w:val="18"/>
                <w:szCs w:val="18"/>
              </w:rPr>
            </w:pPr>
            <w:r w:rsidRPr="005C0ABA">
              <w:rPr>
                <w:rFonts w:ascii="Calibri" w:eastAsia="Times New Roman" w:hAnsi="Calibri" w:cs="GE SS Text Light" w:hint="cs"/>
                <w:color w:val="000000"/>
                <w:sz w:val="18"/>
                <w:szCs w:val="18"/>
                <w:rtl/>
              </w:rPr>
              <w:t>٢٠٩,٦٨٤,٣٠٦</w:t>
            </w:r>
          </w:p>
        </w:tc>
        <w:tc>
          <w:tcPr>
            <w:tcW w:w="805" w:type="dxa"/>
            <w:tcBorders>
              <w:top w:val="nil"/>
              <w:left w:val="single" w:sz="4" w:space="0" w:color="0070C0"/>
              <w:bottom w:val="single" w:sz="4" w:space="0" w:color="0070C0"/>
              <w:right w:val="single" w:sz="8" w:space="0" w:color="0070C0"/>
            </w:tcBorders>
            <w:shd w:val="clear" w:color="auto" w:fill="auto"/>
            <w:noWrap/>
            <w:vAlign w:val="center"/>
            <w:hideMark/>
          </w:tcPr>
          <w:p w14:paraId="2B2910C0" w14:textId="77777777" w:rsidR="005C0ABA" w:rsidRPr="005C0ABA" w:rsidRDefault="005C0ABA" w:rsidP="005C0ABA">
            <w:pPr>
              <w:bidi/>
              <w:spacing w:before="0" w:line="240" w:lineRule="auto"/>
              <w:jc w:val="center"/>
              <w:rPr>
                <w:rFonts w:ascii="Calibri" w:eastAsia="Times New Roman" w:hAnsi="Calibri" w:cs="GE SS Text Light"/>
                <w:color w:val="000000"/>
                <w:sz w:val="18"/>
                <w:szCs w:val="18"/>
              </w:rPr>
            </w:pPr>
            <w:r w:rsidRPr="005C0ABA">
              <w:rPr>
                <w:rFonts w:ascii="Calibri" w:eastAsia="Times New Roman" w:hAnsi="Calibri" w:cs="GE SS Text Light" w:hint="cs"/>
                <w:color w:val="000000"/>
                <w:sz w:val="18"/>
                <w:szCs w:val="18"/>
                <w:rtl/>
              </w:rPr>
              <w:t>٦%</w:t>
            </w:r>
          </w:p>
        </w:tc>
      </w:tr>
      <w:tr w:rsidR="005C0ABA" w:rsidRPr="005C0ABA" w14:paraId="197EE64F" w14:textId="77777777" w:rsidTr="005C0ABA">
        <w:trPr>
          <w:trHeight w:val="390"/>
        </w:trPr>
        <w:tc>
          <w:tcPr>
            <w:tcW w:w="561" w:type="dxa"/>
            <w:tcBorders>
              <w:top w:val="nil"/>
              <w:left w:val="single" w:sz="8" w:space="0" w:color="0070C0"/>
              <w:bottom w:val="single" w:sz="4" w:space="0" w:color="0070C0"/>
              <w:right w:val="single" w:sz="4" w:space="0" w:color="0070C0"/>
            </w:tcBorders>
            <w:shd w:val="clear" w:color="auto" w:fill="auto"/>
            <w:noWrap/>
            <w:vAlign w:val="center"/>
            <w:hideMark/>
          </w:tcPr>
          <w:p w14:paraId="45BCA126" w14:textId="77777777" w:rsidR="005C0ABA" w:rsidRPr="005C0ABA" w:rsidRDefault="005C0ABA" w:rsidP="005C0ABA">
            <w:pPr>
              <w:spacing w:before="0" w:line="240" w:lineRule="auto"/>
              <w:jc w:val="center"/>
              <w:rPr>
                <w:rFonts w:ascii="Calibri" w:eastAsia="Times New Roman" w:hAnsi="Calibri" w:cs="GE SS Text Light"/>
                <w:color w:val="000000"/>
                <w:sz w:val="18"/>
                <w:szCs w:val="18"/>
                <w:rtl/>
              </w:rPr>
            </w:pPr>
            <w:r w:rsidRPr="005C0ABA">
              <w:rPr>
                <w:rFonts w:ascii="Calibri" w:eastAsia="Times New Roman" w:hAnsi="Calibri" w:cs="GE SS Text Light" w:hint="cs"/>
                <w:color w:val="000000"/>
                <w:sz w:val="18"/>
                <w:szCs w:val="18"/>
              </w:rPr>
              <w:t>7</w:t>
            </w:r>
          </w:p>
        </w:tc>
        <w:tc>
          <w:tcPr>
            <w:tcW w:w="2260" w:type="dxa"/>
            <w:tcBorders>
              <w:top w:val="nil"/>
              <w:left w:val="single" w:sz="4" w:space="0" w:color="0070C0"/>
              <w:bottom w:val="single" w:sz="4" w:space="0" w:color="0070C0"/>
              <w:right w:val="single" w:sz="4" w:space="0" w:color="0070C0"/>
            </w:tcBorders>
            <w:shd w:val="clear" w:color="auto" w:fill="auto"/>
            <w:noWrap/>
            <w:vAlign w:val="center"/>
            <w:hideMark/>
          </w:tcPr>
          <w:p w14:paraId="707EF5D6" w14:textId="77777777" w:rsidR="005C0ABA" w:rsidRPr="005C0ABA" w:rsidRDefault="005C0ABA" w:rsidP="005C0ABA">
            <w:pPr>
              <w:bidi/>
              <w:spacing w:before="0" w:line="240" w:lineRule="auto"/>
              <w:rPr>
                <w:rFonts w:ascii="Calibri" w:eastAsia="Times New Roman" w:hAnsi="Calibri" w:cs="GE SS Text Light"/>
                <w:color w:val="000000"/>
                <w:sz w:val="18"/>
                <w:szCs w:val="18"/>
              </w:rPr>
            </w:pPr>
            <w:r w:rsidRPr="005C0ABA">
              <w:rPr>
                <w:rFonts w:ascii="Calibri" w:eastAsia="Times New Roman" w:hAnsi="Calibri" w:cs="GE SS Text Light" w:hint="cs"/>
                <w:color w:val="000000"/>
                <w:sz w:val="18"/>
                <w:szCs w:val="18"/>
                <w:rtl/>
              </w:rPr>
              <w:t>شركة فيناندي للمشاريع</w:t>
            </w:r>
          </w:p>
        </w:tc>
        <w:tc>
          <w:tcPr>
            <w:tcW w:w="3320" w:type="dxa"/>
            <w:tcBorders>
              <w:top w:val="nil"/>
              <w:left w:val="single" w:sz="4" w:space="0" w:color="0070C0"/>
              <w:bottom w:val="single" w:sz="4" w:space="0" w:color="0070C0"/>
              <w:right w:val="single" w:sz="4" w:space="0" w:color="0070C0"/>
            </w:tcBorders>
            <w:shd w:val="clear" w:color="auto" w:fill="auto"/>
            <w:noWrap/>
            <w:vAlign w:val="center"/>
            <w:hideMark/>
          </w:tcPr>
          <w:p w14:paraId="51A9F413" w14:textId="77777777" w:rsidR="005C0ABA" w:rsidRPr="005C0ABA" w:rsidRDefault="005C0ABA" w:rsidP="005C0ABA">
            <w:pPr>
              <w:spacing w:before="0" w:line="240" w:lineRule="auto"/>
              <w:rPr>
                <w:rFonts w:ascii="Georgia" w:eastAsia="Times New Roman" w:hAnsi="Georgia" w:cs="Calibri"/>
                <w:color w:val="000000"/>
                <w:sz w:val="18"/>
                <w:szCs w:val="18"/>
                <w:rtl/>
              </w:rPr>
            </w:pPr>
            <w:r w:rsidRPr="005C0ABA">
              <w:rPr>
                <w:rFonts w:ascii="Georgia" w:eastAsia="Times New Roman" w:hAnsi="Georgia" w:cs="Calibri"/>
                <w:color w:val="000000"/>
                <w:sz w:val="18"/>
                <w:szCs w:val="18"/>
              </w:rPr>
              <w:t>VENANDI VENTURES</w:t>
            </w:r>
          </w:p>
        </w:tc>
        <w:tc>
          <w:tcPr>
            <w:tcW w:w="1350" w:type="dxa"/>
            <w:tcBorders>
              <w:top w:val="nil"/>
              <w:left w:val="single" w:sz="4" w:space="0" w:color="0070C0"/>
              <w:bottom w:val="single" w:sz="4" w:space="0" w:color="0070C0"/>
              <w:right w:val="single" w:sz="4" w:space="0" w:color="0070C0"/>
            </w:tcBorders>
            <w:shd w:val="clear" w:color="auto" w:fill="auto"/>
            <w:noWrap/>
            <w:vAlign w:val="center"/>
            <w:hideMark/>
          </w:tcPr>
          <w:p w14:paraId="000554F3" w14:textId="77777777" w:rsidR="005C0ABA" w:rsidRPr="005C0ABA" w:rsidRDefault="005C0ABA" w:rsidP="005C0ABA">
            <w:pPr>
              <w:spacing w:before="0" w:line="240" w:lineRule="auto"/>
              <w:jc w:val="center"/>
              <w:rPr>
                <w:rFonts w:ascii="Calibri" w:eastAsia="Times New Roman" w:hAnsi="Calibri" w:cs="GE SS Text Light"/>
                <w:color w:val="000000"/>
                <w:sz w:val="18"/>
                <w:szCs w:val="18"/>
              </w:rPr>
            </w:pPr>
            <w:r w:rsidRPr="005C0ABA">
              <w:rPr>
                <w:rFonts w:ascii="Calibri" w:eastAsia="Times New Roman" w:hAnsi="Calibri" w:cs="GE SS Text Light" w:hint="cs"/>
                <w:color w:val="000000"/>
                <w:sz w:val="18"/>
                <w:szCs w:val="18"/>
                <w:rtl/>
              </w:rPr>
              <w:t>٤٨٢,٥٥٠</w:t>
            </w:r>
          </w:p>
        </w:tc>
        <w:tc>
          <w:tcPr>
            <w:tcW w:w="1620" w:type="dxa"/>
            <w:tcBorders>
              <w:top w:val="nil"/>
              <w:left w:val="single" w:sz="4" w:space="0" w:color="0070C0"/>
              <w:bottom w:val="single" w:sz="4" w:space="0" w:color="0070C0"/>
              <w:right w:val="single" w:sz="4" w:space="0" w:color="0070C0"/>
            </w:tcBorders>
            <w:shd w:val="clear" w:color="auto" w:fill="auto"/>
            <w:noWrap/>
            <w:vAlign w:val="center"/>
            <w:hideMark/>
          </w:tcPr>
          <w:p w14:paraId="67988BCC" w14:textId="77777777" w:rsidR="005C0ABA" w:rsidRPr="005C0ABA" w:rsidRDefault="005C0ABA" w:rsidP="005C0ABA">
            <w:pPr>
              <w:spacing w:before="0" w:line="240" w:lineRule="auto"/>
              <w:jc w:val="center"/>
              <w:rPr>
                <w:rFonts w:ascii="Calibri" w:eastAsia="Times New Roman" w:hAnsi="Calibri" w:cs="GE SS Text Light"/>
                <w:color w:val="000000"/>
                <w:sz w:val="18"/>
                <w:szCs w:val="18"/>
              </w:rPr>
            </w:pPr>
            <w:r w:rsidRPr="005C0ABA">
              <w:rPr>
                <w:rFonts w:ascii="Calibri" w:eastAsia="Times New Roman" w:hAnsi="Calibri" w:cs="GE SS Text Light" w:hint="cs"/>
                <w:color w:val="000000"/>
                <w:sz w:val="18"/>
                <w:szCs w:val="18"/>
                <w:rtl/>
              </w:rPr>
              <w:t>١٩٢,٩٩٠,٩٧٧</w:t>
            </w:r>
          </w:p>
        </w:tc>
        <w:tc>
          <w:tcPr>
            <w:tcW w:w="805" w:type="dxa"/>
            <w:tcBorders>
              <w:top w:val="nil"/>
              <w:left w:val="single" w:sz="4" w:space="0" w:color="0070C0"/>
              <w:bottom w:val="single" w:sz="4" w:space="0" w:color="0070C0"/>
              <w:right w:val="single" w:sz="8" w:space="0" w:color="0070C0"/>
            </w:tcBorders>
            <w:shd w:val="clear" w:color="auto" w:fill="auto"/>
            <w:noWrap/>
            <w:vAlign w:val="center"/>
            <w:hideMark/>
          </w:tcPr>
          <w:p w14:paraId="623800AD" w14:textId="77777777" w:rsidR="005C0ABA" w:rsidRPr="005C0ABA" w:rsidRDefault="005C0ABA" w:rsidP="005C0ABA">
            <w:pPr>
              <w:bidi/>
              <w:spacing w:before="0" w:line="240" w:lineRule="auto"/>
              <w:jc w:val="center"/>
              <w:rPr>
                <w:rFonts w:ascii="Calibri" w:eastAsia="Times New Roman" w:hAnsi="Calibri" w:cs="GE SS Text Light"/>
                <w:color w:val="000000"/>
                <w:sz w:val="18"/>
                <w:szCs w:val="18"/>
              </w:rPr>
            </w:pPr>
            <w:r w:rsidRPr="005C0ABA">
              <w:rPr>
                <w:rFonts w:ascii="Calibri" w:eastAsia="Times New Roman" w:hAnsi="Calibri" w:cs="GE SS Text Light" w:hint="cs"/>
                <w:color w:val="000000"/>
                <w:sz w:val="18"/>
                <w:szCs w:val="18"/>
                <w:rtl/>
              </w:rPr>
              <w:t>٥%</w:t>
            </w:r>
          </w:p>
        </w:tc>
      </w:tr>
      <w:tr w:rsidR="005C0ABA" w:rsidRPr="005C0ABA" w14:paraId="547DD764" w14:textId="77777777" w:rsidTr="005C0ABA">
        <w:trPr>
          <w:trHeight w:val="390"/>
        </w:trPr>
        <w:tc>
          <w:tcPr>
            <w:tcW w:w="561" w:type="dxa"/>
            <w:tcBorders>
              <w:top w:val="nil"/>
              <w:left w:val="single" w:sz="8" w:space="0" w:color="0070C0"/>
              <w:bottom w:val="single" w:sz="4" w:space="0" w:color="0070C0"/>
              <w:right w:val="single" w:sz="4" w:space="0" w:color="0070C0"/>
            </w:tcBorders>
            <w:shd w:val="clear" w:color="auto" w:fill="auto"/>
            <w:noWrap/>
            <w:vAlign w:val="center"/>
            <w:hideMark/>
          </w:tcPr>
          <w:p w14:paraId="34562909" w14:textId="77777777" w:rsidR="005C0ABA" w:rsidRPr="005C0ABA" w:rsidRDefault="005C0ABA" w:rsidP="005C0ABA">
            <w:pPr>
              <w:spacing w:before="0" w:line="240" w:lineRule="auto"/>
              <w:jc w:val="center"/>
              <w:rPr>
                <w:rFonts w:ascii="Calibri" w:eastAsia="Times New Roman" w:hAnsi="Calibri" w:cs="GE SS Text Light"/>
                <w:color w:val="000000"/>
                <w:sz w:val="18"/>
                <w:szCs w:val="18"/>
                <w:rtl/>
              </w:rPr>
            </w:pPr>
            <w:r w:rsidRPr="005C0ABA">
              <w:rPr>
                <w:rFonts w:ascii="Calibri" w:eastAsia="Times New Roman" w:hAnsi="Calibri" w:cs="GE SS Text Light" w:hint="cs"/>
                <w:color w:val="000000"/>
                <w:sz w:val="18"/>
                <w:szCs w:val="18"/>
              </w:rPr>
              <w:t>8</w:t>
            </w:r>
          </w:p>
        </w:tc>
        <w:tc>
          <w:tcPr>
            <w:tcW w:w="2260" w:type="dxa"/>
            <w:tcBorders>
              <w:top w:val="nil"/>
              <w:left w:val="single" w:sz="4" w:space="0" w:color="0070C0"/>
              <w:bottom w:val="single" w:sz="4" w:space="0" w:color="0070C0"/>
              <w:right w:val="single" w:sz="4" w:space="0" w:color="0070C0"/>
            </w:tcBorders>
            <w:shd w:val="clear" w:color="auto" w:fill="auto"/>
            <w:noWrap/>
            <w:vAlign w:val="center"/>
            <w:hideMark/>
          </w:tcPr>
          <w:p w14:paraId="68710AEB" w14:textId="77777777" w:rsidR="005C0ABA" w:rsidRPr="005C0ABA" w:rsidRDefault="005C0ABA" w:rsidP="005C0ABA">
            <w:pPr>
              <w:bidi/>
              <w:spacing w:before="0" w:line="240" w:lineRule="auto"/>
              <w:rPr>
                <w:rFonts w:ascii="Calibri" w:eastAsia="Times New Roman" w:hAnsi="Calibri" w:cs="GE SS Text Light"/>
                <w:color w:val="000000"/>
                <w:sz w:val="18"/>
                <w:szCs w:val="18"/>
              </w:rPr>
            </w:pPr>
            <w:r w:rsidRPr="005C0ABA">
              <w:rPr>
                <w:rFonts w:ascii="Calibri" w:eastAsia="Times New Roman" w:hAnsi="Calibri" w:cs="GE SS Text Light" w:hint="cs"/>
                <w:color w:val="000000"/>
                <w:sz w:val="18"/>
                <w:szCs w:val="18"/>
                <w:rtl/>
              </w:rPr>
              <w:t>شركة أوكيو للتجارة المحدودة</w:t>
            </w:r>
          </w:p>
        </w:tc>
        <w:tc>
          <w:tcPr>
            <w:tcW w:w="3320" w:type="dxa"/>
            <w:tcBorders>
              <w:top w:val="nil"/>
              <w:left w:val="single" w:sz="4" w:space="0" w:color="0070C0"/>
              <w:bottom w:val="single" w:sz="4" w:space="0" w:color="0070C0"/>
              <w:right w:val="single" w:sz="4" w:space="0" w:color="0070C0"/>
            </w:tcBorders>
            <w:shd w:val="clear" w:color="auto" w:fill="auto"/>
            <w:noWrap/>
            <w:vAlign w:val="center"/>
            <w:hideMark/>
          </w:tcPr>
          <w:p w14:paraId="53BCD29B" w14:textId="77777777" w:rsidR="005C0ABA" w:rsidRPr="005C0ABA" w:rsidRDefault="005C0ABA" w:rsidP="005C0ABA">
            <w:pPr>
              <w:spacing w:before="0" w:line="240" w:lineRule="auto"/>
              <w:rPr>
                <w:rFonts w:ascii="Georgia" w:eastAsia="Times New Roman" w:hAnsi="Georgia" w:cs="Calibri"/>
                <w:color w:val="000000"/>
                <w:sz w:val="18"/>
                <w:szCs w:val="18"/>
                <w:rtl/>
              </w:rPr>
            </w:pPr>
            <w:r w:rsidRPr="005C0ABA">
              <w:rPr>
                <w:rFonts w:ascii="Georgia" w:eastAsia="Times New Roman" w:hAnsi="Georgia" w:cs="Calibri"/>
                <w:color w:val="000000"/>
                <w:sz w:val="18"/>
                <w:szCs w:val="18"/>
              </w:rPr>
              <w:t xml:space="preserve">OQ TRADING LIMITED </w:t>
            </w:r>
          </w:p>
        </w:tc>
        <w:tc>
          <w:tcPr>
            <w:tcW w:w="1350" w:type="dxa"/>
            <w:tcBorders>
              <w:top w:val="nil"/>
              <w:left w:val="single" w:sz="4" w:space="0" w:color="0070C0"/>
              <w:bottom w:val="single" w:sz="4" w:space="0" w:color="0070C0"/>
              <w:right w:val="single" w:sz="4" w:space="0" w:color="0070C0"/>
            </w:tcBorders>
            <w:shd w:val="clear" w:color="auto" w:fill="auto"/>
            <w:noWrap/>
            <w:vAlign w:val="center"/>
            <w:hideMark/>
          </w:tcPr>
          <w:p w14:paraId="0DE85A1B" w14:textId="77777777" w:rsidR="005C0ABA" w:rsidRPr="005C0ABA" w:rsidRDefault="005C0ABA" w:rsidP="005C0ABA">
            <w:pPr>
              <w:spacing w:before="0" w:line="240" w:lineRule="auto"/>
              <w:jc w:val="center"/>
              <w:rPr>
                <w:rFonts w:ascii="Calibri" w:eastAsia="Times New Roman" w:hAnsi="Calibri" w:cs="GE SS Text Light"/>
                <w:color w:val="000000"/>
                <w:sz w:val="18"/>
                <w:szCs w:val="18"/>
              </w:rPr>
            </w:pPr>
            <w:r w:rsidRPr="005C0ABA">
              <w:rPr>
                <w:rFonts w:ascii="Calibri" w:eastAsia="Times New Roman" w:hAnsi="Calibri" w:cs="GE SS Text Light" w:hint="cs"/>
                <w:color w:val="000000"/>
                <w:sz w:val="18"/>
                <w:szCs w:val="18"/>
                <w:rtl/>
              </w:rPr>
              <w:t>٤٥٤,٧٢٤</w:t>
            </w:r>
          </w:p>
        </w:tc>
        <w:tc>
          <w:tcPr>
            <w:tcW w:w="1620" w:type="dxa"/>
            <w:tcBorders>
              <w:top w:val="nil"/>
              <w:left w:val="single" w:sz="4" w:space="0" w:color="0070C0"/>
              <w:bottom w:val="single" w:sz="4" w:space="0" w:color="0070C0"/>
              <w:right w:val="single" w:sz="4" w:space="0" w:color="0070C0"/>
            </w:tcBorders>
            <w:shd w:val="clear" w:color="auto" w:fill="auto"/>
            <w:noWrap/>
            <w:vAlign w:val="center"/>
            <w:hideMark/>
          </w:tcPr>
          <w:p w14:paraId="25D57076" w14:textId="77777777" w:rsidR="005C0ABA" w:rsidRPr="005C0ABA" w:rsidRDefault="005C0ABA" w:rsidP="005C0ABA">
            <w:pPr>
              <w:spacing w:before="0" w:line="240" w:lineRule="auto"/>
              <w:jc w:val="center"/>
              <w:rPr>
                <w:rFonts w:ascii="Calibri" w:eastAsia="Times New Roman" w:hAnsi="Calibri" w:cs="GE SS Text Light"/>
                <w:color w:val="000000"/>
                <w:sz w:val="18"/>
                <w:szCs w:val="18"/>
              </w:rPr>
            </w:pPr>
            <w:r w:rsidRPr="005C0ABA">
              <w:rPr>
                <w:rFonts w:ascii="Calibri" w:eastAsia="Times New Roman" w:hAnsi="Calibri" w:cs="GE SS Text Light" w:hint="cs"/>
                <w:color w:val="000000"/>
                <w:sz w:val="18"/>
                <w:szCs w:val="18"/>
                <w:rtl/>
              </w:rPr>
              <w:t>١٧٨,٦٠٢,٥٦١</w:t>
            </w:r>
          </w:p>
        </w:tc>
        <w:tc>
          <w:tcPr>
            <w:tcW w:w="805" w:type="dxa"/>
            <w:tcBorders>
              <w:top w:val="nil"/>
              <w:left w:val="single" w:sz="4" w:space="0" w:color="0070C0"/>
              <w:bottom w:val="single" w:sz="4" w:space="0" w:color="0070C0"/>
              <w:right w:val="single" w:sz="8" w:space="0" w:color="0070C0"/>
            </w:tcBorders>
            <w:shd w:val="clear" w:color="auto" w:fill="auto"/>
            <w:noWrap/>
            <w:vAlign w:val="center"/>
            <w:hideMark/>
          </w:tcPr>
          <w:p w14:paraId="0848309E" w14:textId="77777777" w:rsidR="005C0ABA" w:rsidRPr="005C0ABA" w:rsidRDefault="005C0ABA" w:rsidP="005C0ABA">
            <w:pPr>
              <w:bidi/>
              <w:spacing w:before="0" w:line="240" w:lineRule="auto"/>
              <w:jc w:val="center"/>
              <w:rPr>
                <w:rFonts w:ascii="Calibri" w:eastAsia="Times New Roman" w:hAnsi="Calibri" w:cs="GE SS Text Light"/>
                <w:color w:val="000000"/>
                <w:sz w:val="18"/>
                <w:szCs w:val="18"/>
              </w:rPr>
            </w:pPr>
            <w:r w:rsidRPr="005C0ABA">
              <w:rPr>
                <w:rFonts w:ascii="Calibri" w:eastAsia="Times New Roman" w:hAnsi="Calibri" w:cs="GE SS Text Light" w:hint="cs"/>
                <w:color w:val="000000"/>
                <w:sz w:val="18"/>
                <w:szCs w:val="18"/>
                <w:rtl/>
              </w:rPr>
              <w:t>٥%</w:t>
            </w:r>
          </w:p>
        </w:tc>
      </w:tr>
      <w:tr w:rsidR="005C0ABA" w:rsidRPr="005C0ABA" w14:paraId="6E0B3417" w14:textId="77777777" w:rsidTr="005C0ABA">
        <w:trPr>
          <w:trHeight w:val="390"/>
        </w:trPr>
        <w:tc>
          <w:tcPr>
            <w:tcW w:w="561" w:type="dxa"/>
            <w:tcBorders>
              <w:top w:val="nil"/>
              <w:left w:val="single" w:sz="8" w:space="0" w:color="0070C0"/>
              <w:bottom w:val="single" w:sz="4" w:space="0" w:color="0070C0"/>
              <w:right w:val="single" w:sz="4" w:space="0" w:color="0070C0"/>
            </w:tcBorders>
            <w:shd w:val="clear" w:color="auto" w:fill="auto"/>
            <w:noWrap/>
            <w:vAlign w:val="center"/>
            <w:hideMark/>
          </w:tcPr>
          <w:p w14:paraId="7ABD07CB" w14:textId="77777777" w:rsidR="005C0ABA" w:rsidRPr="005C0ABA" w:rsidRDefault="005C0ABA" w:rsidP="005C0ABA">
            <w:pPr>
              <w:spacing w:before="0" w:line="240" w:lineRule="auto"/>
              <w:jc w:val="center"/>
              <w:rPr>
                <w:rFonts w:ascii="Calibri" w:eastAsia="Times New Roman" w:hAnsi="Calibri" w:cs="GE SS Text Light"/>
                <w:color w:val="000000"/>
                <w:sz w:val="18"/>
                <w:szCs w:val="18"/>
                <w:rtl/>
              </w:rPr>
            </w:pPr>
            <w:r w:rsidRPr="005C0ABA">
              <w:rPr>
                <w:rFonts w:ascii="Calibri" w:eastAsia="Times New Roman" w:hAnsi="Calibri" w:cs="GE SS Text Light" w:hint="cs"/>
                <w:color w:val="000000"/>
                <w:sz w:val="18"/>
                <w:szCs w:val="18"/>
              </w:rPr>
              <w:t>9</w:t>
            </w:r>
          </w:p>
        </w:tc>
        <w:tc>
          <w:tcPr>
            <w:tcW w:w="2260" w:type="dxa"/>
            <w:tcBorders>
              <w:top w:val="nil"/>
              <w:left w:val="single" w:sz="4" w:space="0" w:color="0070C0"/>
              <w:bottom w:val="single" w:sz="4" w:space="0" w:color="0070C0"/>
              <w:right w:val="single" w:sz="4" w:space="0" w:color="0070C0"/>
            </w:tcBorders>
            <w:shd w:val="clear" w:color="auto" w:fill="auto"/>
            <w:noWrap/>
            <w:vAlign w:val="center"/>
            <w:hideMark/>
          </w:tcPr>
          <w:p w14:paraId="40E0E93D" w14:textId="77777777" w:rsidR="005C0ABA" w:rsidRPr="005C0ABA" w:rsidRDefault="005C0ABA" w:rsidP="005C0ABA">
            <w:pPr>
              <w:bidi/>
              <w:spacing w:before="0" w:line="240" w:lineRule="auto"/>
              <w:rPr>
                <w:rFonts w:ascii="Calibri" w:eastAsia="Times New Roman" w:hAnsi="Calibri" w:cs="GE SS Text Light"/>
                <w:color w:val="000000"/>
                <w:sz w:val="18"/>
                <w:szCs w:val="18"/>
              </w:rPr>
            </w:pPr>
            <w:r w:rsidRPr="005C0ABA">
              <w:rPr>
                <w:rFonts w:ascii="Calibri" w:eastAsia="Times New Roman" w:hAnsi="Calibri" w:cs="GE SS Text Light" w:hint="cs"/>
                <w:color w:val="000000"/>
                <w:sz w:val="18"/>
                <w:szCs w:val="18"/>
                <w:rtl/>
              </w:rPr>
              <w:t xml:space="preserve">شركة شعاع الطاقة للخدمات النفطية المحدودة </w:t>
            </w:r>
          </w:p>
        </w:tc>
        <w:tc>
          <w:tcPr>
            <w:tcW w:w="3320" w:type="dxa"/>
            <w:tcBorders>
              <w:top w:val="nil"/>
              <w:left w:val="single" w:sz="4" w:space="0" w:color="0070C0"/>
              <w:bottom w:val="single" w:sz="4" w:space="0" w:color="0070C0"/>
              <w:right w:val="single" w:sz="4" w:space="0" w:color="0070C0"/>
            </w:tcBorders>
            <w:shd w:val="clear" w:color="auto" w:fill="auto"/>
            <w:noWrap/>
            <w:vAlign w:val="center"/>
            <w:hideMark/>
          </w:tcPr>
          <w:p w14:paraId="0F60919E" w14:textId="77777777" w:rsidR="005C0ABA" w:rsidRPr="005C0ABA" w:rsidRDefault="005C0ABA" w:rsidP="005C0ABA">
            <w:pPr>
              <w:spacing w:before="0" w:line="240" w:lineRule="auto"/>
              <w:rPr>
                <w:rFonts w:ascii="Georgia" w:eastAsia="Times New Roman" w:hAnsi="Georgia" w:cs="Calibri"/>
                <w:color w:val="000000"/>
                <w:sz w:val="18"/>
                <w:szCs w:val="18"/>
                <w:rtl/>
              </w:rPr>
            </w:pPr>
            <w:r w:rsidRPr="005C0ABA">
              <w:rPr>
                <w:rFonts w:ascii="Georgia" w:eastAsia="Times New Roman" w:hAnsi="Georgia" w:cs="Calibri"/>
                <w:color w:val="000000"/>
                <w:sz w:val="18"/>
                <w:szCs w:val="18"/>
              </w:rPr>
              <w:t>SHUAA ENERGY FOR OIL SERVICES LTD</w:t>
            </w:r>
          </w:p>
        </w:tc>
        <w:tc>
          <w:tcPr>
            <w:tcW w:w="1350" w:type="dxa"/>
            <w:tcBorders>
              <w:top w:val="nil"/>
              <w:left w:val="single" w:sz="4" w:space="0" w:color="0070C0"/>
              <w:bottom w:val="single" w:sz="4" w:space="0" w:color="0070C0"/>
              <w:right w:val="single" w:sz="4" w:space="0" w:color="0070C0"/>
            </w:tcBorders>
            <w:shd w:val="clear" w:color="auto" w:fill="auto"/>
            <w:noWrap/>
            <w:vAlign w:val="center"/>
            <w:hideMark/>
          </w:tcPr>
          <w:p w14:paraId="06BF26AE" w14:textId="77777777" w:rsidR="005C0ABA" w:rsidRPr="005C0ABA" w:rsidRDefault="005C0ABA" w:rsidP="005C0ABA">
            <w:pPr>
              <w:spacing w:before="0" w:line="240" w:lineRule="auto"/>
              <w:jc w:val="center"/>
              <w:rPr>
                <w:rFonts w:ascii="Calibri" w:eastAsia="Times New Roman" w:hAnsi="Calibri" w:cs="GE SS Text Light"/>
                <w:color w:val="000000"/>
                <w:sz w:val="18"/>
                <w:szCs w:val="18"/>
              </w:rPr>
            </w:pPr>
            <w:r w:rsidRPr="005C0ABA">
              <w:rPr>
                <w:rFonts w:ascii="Calibri" w:eastAsia="Times New Roman" w:hAnsi="Calibri" w:cs="GE SS Text Light" w:hint="cs"/>
                <w:color w:val="000000"/>
                <w:sz w:val="18"/>
                <w:szCs w:val="18"/>
                <w:rtl/>
              </w:rPr>
              <w:t>٤٤٦,١١٠</w:t>
            </w:r>
          </w:p>
        </w:tc>
        <w:tc>
          <w:tcPr>
            <w:tcW w:w="1620" w:type="dxa"/>
            <w:tcBorders>
              <w:top w:val="nil"/>
              <w:left w:val="single" w:sz="4" w:space="0" w:color="0070C0"/>
              <w:bottom w:val="single" w:sz="4" w:space="0" w:color="0070C0"/>
              <w:right w:val="single" w:sz="4" w:space="0" w:color="0070C0"/>
            </w:tcBorders>
            <w:shd w:val="clear" w:color="auto" w:fill="auto"/>
            <w:noWrap/>
            <w:vAlign w:val="center"/>
            <w:hideMark/>
          </w:tcPr>
          <w:p w14:paraId="6E3B913D" w14:textId="77777777" w:rsidR="005C0ABA" w:rsidRPr="005C0ABA" w:rsidRDefault="005C0ABA" w:rsidP="005C0ABA">
            <w:pPr>
              <w:spacing w:before="0" w:line="240" w:lineRule="auto"/>
              <w:jc w:val="center"/>
              <w:rPr>
                <w:rFonts w:ascii="Calibri" w:eastAsia="Times New Roman" w:hAnsi="Calibri" w:cs="GE SS Text Light"/>
                <w:color w:val="000000"/>
                <w:sz w:val="18"/>
                <w:szCs w:val="18"/>
              </w:rPr>
            </w:pPr>
            <w:r w:rsidRPr="005C0ABA">
              <w:rPr>
                <w:rFonts w:ascii="Calibri" w:eastAsia="Times New Roman" w:hAnsi="Calibri" w:cs="GE SS Text Light" w:hint="cs"/>
                <w:color w:val="000000"/>
                <w:sz w:val="18"/>
                <w:szCs w:val="18"/>
                <w:rtl/>
              </w:rPr>
              <w:t>١٧٥,٩٠٣,٣١٥</w:t>
            </w:r>
          </w:p>
        </w:tc>
        <w:tc>
          <w:tcPr>
            <w:tcW w:w="805" w:type="dxa"/>
            <w:tcBorders>
              <w:top w:val="nil"/>
              <w:left w:val="single" w:sz="4" w:space="0" w:color="0070C0"/>
              <w:bottom w:val="single" w:sz="4" w:space="0" w:color="0070C0"/>
              <w:right w:val="single" w:sz="8" w:space="0" w:color="0070C0"/>
            </w:tcBorders>
            <w:shd w:val="clear" w:color="auto" w:fill="auto"/>
            <w:noWrap/>
            <w:vAlign w:val="center"/>
            <w:hideMark/>
          </w:tcPr>
          <w:p w14:paraId="7E3FBB8E" w14:textId="77777777" w:rsidR="005C0ABA" w:rsidRPr="005C0ABA" w:rsidRDefault="005C0ABA" w:rsidP="005C0ABA">
            <w:pPr>
              <w:bidi/>
              <w:spacing w:before="0" w:line="240" w:lineRule="auto"/>
              <w:jc w:val="center"/>
              <w:rPr>
                <w:rFonts w:ascii="Calibri" w:eastAsia="Times New Roman" w:hAnsi="Calibri" w:cs="GE SS Text Light"/>
                <w:color w:val="000000"/>
                <w:sz w:val="18"/>
                <w:szCs w:val="18"/>
              </w:rPr>
            </w:pPr>
            <w:r w:rsidRPr="005C0ABA">
              <w:rPr>
                <w:rFonts w:ascii="Calibri" w:eastAsia="Times New Roman" w:hAnsi="Calibri" w:cs="GE SS Text Light" w:hint="cs"/>
                <w:color w:val="000000"/>
                <w:sz w:val="18"/>
                <w:szCs w:val="18"/>
                <w:rtl/>
              </w:rPr>
              <w:t>٥%</w:t>
            </w:r>
          </w:p>
        </w:tc>
      </w:tr>
      <w:tr w:rsidR="005C0ABA" w:rsidRPr="005C0ABA" w14:paraId="4B0AB3CE" w14:textId="77777777" w:rsidTr="005C0ABA">
        <w:trPr>
          <w:trHeight w:val="390"/>
        </w:trPr>
        <w:tc>
          <w:tcPr>
            <w:tcW w:w="561" w:type="dxa"/>
            <w:tcBorders>
              <w:top w:val="nil"/>
              <w:left w:val="single" w:sz="8" w:space="0" w:color="0070C0"/>
              <w:bottom w:val="single" w:sz="4" w:space="0" w:color="0070C0"/>
              <w:right w:val="single" w:sz="4" w:space="0" w:color="0070C0"/>
            </w:tcBorders>
            <w:shd w:val="clear" w:color="auto" w:fill="auto"/>
            <w:noWrap/>
            <w:vAlign w:val="center"/>
            <w:hideMark/>
          </w:tcPr>
          <w:p w14:paraId="3EDA39C9" w14:textId="77777777" w:rsidR="005C0ABA" w:rsidRPr="005C0ABA" w:rsidRDefault="005C0ABA" w:rsidP="005C0ABA">
            <w:pPr>
              <w:spacing w:before="0" w:line="240" w:lineRule="auto"/>
              <w:jc w:val="center"/>
              <w:rPr>
                <w:rFonts w:ascii="Calibri" w:eastAsia="Times New Roman" w:hAnsi="Calibri" w:cs="GE SS Text Light"/>
                <w:color w:val="000000"/>
                <w:sz w:val="18"/>
                <w:szCs w:val="18"/>
                <w:rtl/>
              </w:rPr>
            </w:pPr>
            <w:r w:rsidRPr="005C0ABA">
              <w:rPr>
                <w:rFonts w:ascii="Calibri" w:eastAsia="Times New Roman" w:hAnsi="Calibri" w:cs="GE SS Text Light" w:hint="cs"/>
                <w:color w:val="000000"/>
                <w:sz w:val="18"/>
                <w:szCs w:val="18"/>
              </w:rPr>
              <w:t>10</w:t>
            </w:r>
          </w:p>
        </w:tc>
        <w:tc>
          <w:tcPr>
            <w:tcW w:w="2260" w:type="dxa"/>
            <w:tcBorders>
              <w:top w:val="nil"/>
              <w:left w:val="single" w:sz="4" w:space="0" w:color="0070C0"/>
              <w:bottom w:val="single" w:sz="4" w:space="0" w:color="0070C0"/>
              <w:right w:val="single" w:sz="4" w:space="0" w:color="0070C0"/>
            </w:tcBorders>
            <w:shd w:val="clear" w:color="auto" w:fill="auto"/>
            <w:noWrap/>
            <w:vAlign w:val="center"/>
            <w:hideMark/>
          </w:tcPr>
          <w:p w14:paraId="54E7AF5B" w14:textId="77777777" w:rsidR="005C0ABA" w:rsidRPr="005C0ABA" w:rsidRDefault="005C0ABA" w:rsidP="005C0ABA">
            <w:pPr>
              <w:bidi/>
              <w:spacing w:before="0" w:line="240" w:lineRule="auto"/>
              <w:rPr>
                <w:rFonts w:ascii="Calibri" w:eastAsia="Times New Roman" w:hAnsi="Calibri" w:cs="GE SS Text Light"/>
                <w:color w:val="000000"/>
                <w:sz w:val="18"/>
                <w:szCs w:val="18"/>
              </w:rPr>
            </w:pPr>
            <w:r w:rsidRPr="005C0ABA">
              <w:rPr>
                <w:rFonts w:ascii="Calibri" w:eastAsia="Times New Roman" w:hAnsi="Calibri" w:cs="GE SS Text Light" w:hint="cs"/>
                <w:color w:val="000000"/>
                <w:sz w:val="18"/>
                <w:szCs w:val="18"/>
                <w:rtl/>
              </w:rPr>
              <w:t>شركة منتجات شيفرون</w:t>
            </w:r>
          </w:p>
        </w:tc>
        <w:tc>
          <w:tcPr>
            <w:tcW w:w="3320" w:type="dxa"/>
            <w:tcBorders>
              <w:top w:val="nil"/>
              <w:left w:val="single" w:sz="4" w:space="0" w:color="0070C0"/>
              <w:bottom w:val="single" w:sz="4" w:space="0" w:color="0070C0"/>
              <w:right w:val="single" w:sz="4" w:space="0" w:color="0070C0"/>
            </w:tcBorders>
            <w:shd w:val="clear" w:color="auto" w:fill="auto"/>
            <w:noWrap/>
            <w:vAlign w:val="center"/>
            <w:hideMark/>
          </w:tcPr>
          <w:p w14:paraId="573F2002" w14:textId="77777777" w:rsidR="005C0ABA" w:rsidRPr="005C0ABA" w:rsidRDefault="005C0ABA" w:rsidP="005C0ABA">
            <w:pPr>
              <w:spacing w:before="0" w:line="240" w:lineRule="auto"/>
              <w:rPr>
                <w:rFonts w:ascii="Georgia" w:eastAsia="Times New Roman" w:hAnsi="Georgia" w:cs="Calibri"/>
                <w:color w:val="000000"/>
                <w:sz w:val="18"/>
                <w:szCs w:val="18"/>
                <w:rtl/>
              </w:rPr>
            </w:pPr>
            <w:r w:rsidRPr="005C0ABA">
              <w:rPr>
                <w:rFonts w:ascii="Georgia" w:eastAsia="Times New Roman" w:hAnsi="Georgia" w:cs="Calibri"/>
                <w:color w:val="000000"/>
                <w:sz w:val="18"/>
                <w:szCs w:val="18"/>
              </w:rPr>
              <w:t>CHEVRON PRODUCTS COMPANY</w:t>
            </w:r>
          </w:p>
        </w:tc>
        <w:tc>
          <w:tcPr>
            <w:tcW w:w="1350" w:type="dxa"/>
            <w:tcBorders>
              <w:top w:val="nil"/>
              <w:left w:val="single" w:sz="4" w:space="0" w:color="0070C0"/>
              <w:bottom w:val="single" w:sz="4" w:space="0" w:color="0070C0"/>
              <w:right w:val="single" w:sz="4" w:space="0" w:color="0070C0"/>
            </w:tcBorders>
            <w:shd w:val="clear" w:color="auto" w:fill="auto"/>
            <w:noWrap/>
            <w:vAlign w:val="center"/>
            <w:hideMark/>
          </w:tcPr>
          <w:p w14:paraId="2BBBC06C" w14:textId="77777777" w:rsidR="005C0ABA" w:rsidRPr="005C0ABA" w:rsidRDefault="005C0ABA" w:rsidP="005C0ABA">
            <w:pPr>
              <w:spacing w:before="0" w:line="240" w:lineRule="auto"/>
              <w:jc w:val="center"/>
              <w:rPr>
                <w:rFonts w:ascii="Calibri" w:eastAsia="Times New Roman" w:hAnsi="Calibri" w:cs="GE SS Text Light"/>
                <w:color w:val="000000"/>
                <w:sz w:val="18"/>
                <w:szCs w:val="18"/>
              </w:rPr>
            </w:pPr>
            <w:r w:rsidRPr="005C0ABA">
              <w:rPr>
                <w:rFonts w:ascii="Calibri" w:eastAsia="Times New Roman" w:hAnsi="Calibri" w:cs="GE SS Text Light" w:hint="cs"/>
                <w:color w:val="000000"/>
                <w:sz w:val="18"/>
                <w:szCs w:val="18"/>
                <w:rtl/>
              </w:rPr>
              <w:t>٣٥٧,٩٦٠</w:t>
            </w:r>
          </w:p>
        </w:tc>
        <w:tc>
          <w:tcPr>
            <w:tcW w:w="1620" w:type="dxa"/>
            <w:tcBorders>
              <w:top w:val="nil"/>
              <w:left w:val="single" w:sz="4" w:space="0" w:color="0070C0"/>
              <w:bottom w:val="single" w:sz="4" w:space="0" w:color="0070C0"/>
              <w:right w:val="single" w:sz="4" w:space="0" w:color="0070C0"/>
            </w:tcBorders>
            <w:shd w:val="clear" w:color="auto" w:fill="auto"/>
            <w:noWrap/>
            <w:vAlign w:val="center"/>
            <w:hideMark/>
          </w:tcPr>
          <w:p w14:paraId="5CD1C4F3" w14:textId="77777777" w:rsidR="005C0ABA" w:rsidRPr="005C0ABA" w:rsidRDefault="005C0ABA" w:rsidP="005C0ABA">
            <w:pPr>
              <w:spacing w:before="0" w:line="240" w:lineRule="auto"/>
              <w:jc w:val="center"/>
              <w:rPr>
                <w:rFonts w:ascii="Calibri" w:eastAsia="Times New Roman" w:hAnsi="Calibri" w:cs="GE SS Text Light"/>
                <w:color w:val="000000"/>
                <w:sz w:val="18"/>
                <w:szCs w:val="18"/>
              </w:rPr>
            </w:pPr>
            <w:r w:rsidRPr="005C0ABA">
              <w:rPr>
                <w:rFonts w:ascii="Calibri" w:eastAsia="Times New Roman" w:hAnsi="Calibri" w:cs="GE SS Text Light" w:hint="cs"/>
                <w:color w:val="000000"/>
                <w:sz w:val="18"/>
                <w:szCs w:val="18"/>
                <w:rtl/>
              </w:rPr>
              <w:t>١٥١,١٨٩,٢٩٨</w:t>
            </w:r>
          </w:p>
        </w:tc>
        <w:tc>
          <w:tcPr>
            <w:tcW w:w="805" w:type="dxa"/>
            <w:tcBorders>
              <w:top w:val="nil"/>
              <w:left w:val="single" w:sz="4" w:space="0" w:color="0070C0"/>
              <w:bottom w:val="single" w:sz="4" w:space="0" w:color="0070C0"/>
              <w:right w:val="single" w:sz="8" w:space="0" w:color="0070C0"/>
            </w:tcBorders>
            <w:shd w:val="clear" w:color="auto" w:fill="auto"/>
            <w:noWrap/>
            <w:vAlign w:val="center"/>
            <w:hideMark/>
          </w:tcPr>
          <w:p w14:paraId="767D96AF" w14:textId="77777777" w:rsidR="005C0ABA" w:rsidRPr="005C0ABA" w:rsidRDefault="005C0ABA" w:rsidP="005C0ABA">
            <w:pPr>
              <w:bidi/>
              <w:spacing w:before="0" w:line="240" w:lineRule="auto"/>
              <w:jc w:val="center"/>
              <w:rPr>
                <w:rFonts w:ascii="Calibri" w:eastAsia="Times New Roman" w:hAnsi="Calibri" w:cs="GE SS Text Light"/>
                <w:color w:val="000000"/>
                <w:sz w:val="18"/>
                <w:szCs w:val="18"/>
              </w:rPr>
            </w:pPr>
            <w:r w:rsidRPr="005C0ABA">
              <w:rPr>
                <w:rFonts w:ascii="Calibri" w:eastAsia="Times New Roman" w:hAnsi="Calibri" w:cs="GE SS Text Light" w:hint="cs"/>
                <w:color w:val="000000"/>
                <w:sz w:val="18"/>
                <w:szCs w:val="18"/>
                <w:rtl/>
              </w:rPr>
              <w:t>٤%</w:t>
            </w:r>
          </w:p>
        </w:tc>
      </w:tr>
      <w:tr w:rsidR="005C0ABA" w:rsidRPr="005C0ABA" w14:paraId="0C340BDB" w14:textId="77777777" w:rsidTr="005C0ABA">
        <w:trPr>
          <w:trHeight w:val="390"/>
        </w:trPr>
        <w:tc>
          <w:tcPr>
            <w:tcW w:w="561" w:type="dxa"/>
            <w:tcBorders>
              <w:top w:val="nil"/>
              <w:left w:val="single" w:sz="8" w:space="0" w:color="0070C0"/>
              <w:bottom w:val="single" w:sz="4" w:space="0" w:color="0070C0"/>
              <w:right w:val="single" w:sz="4" w:space="0" w:color="0070C0"/>
            </w:tcBorders>
            <w:shd w:val="clear" w:color="auto" w:fill="auto"/>
            <w:noWrap/>
            <w:vAlign w:val="center"/>
            <w:hideMark/>
          </w:tcPr>
          <w:p w14:paraId="74A0C5F7" w14:textId="77777777" w:rsidR="005C0ABA" w:rsidRPr="005C0ABA" w:rsidRDefault="005C0ABA" w:rsidP="005C0ABA">
            <w:pPr>
              <w:spacing w:before="0" w:line="240" w:lineRule="auto"/>
              <w:jc w:val="center"/>
              <w:rPr>
                <w:rFonts w:ascii="Calibri" w:eastAsia="Times New Roman" w:hAnsi="Calibri" w:cs="GE SS Text Light"/>
                <w:color w:val="000000"/>
                <w:sz w:val="18"/>
                <w:szCs w:val="18"/>
                <w:rtl/>
              </w:rPr>
            </w:pPr>
            <w:r w:rsidRPr="005C0ABA">
              <w:rPr>
                <w:rFonts w:ascii="Calibri" w:eastAsia="Times New Roman" w:hAnsi="Calibri" w:cs="GE SS Text Light" w:hint="cs"/>
                <w:color w:val="000000"/>
                <w:sz w:val="18"/>
                <w:szCs w:val="18"/>
              </w:rPr>
              <w:t>11</w:t>
            </w:r>
          </w:p>
        </w:tc>
        <w:tc>
          <w:tcPr>
            <w:tcW w:w="2260" w:type="dxa"/>
            <w:tcBorders>
              <w:top w:val="nil"/>
              <w:left w:val="single" w:sz="4" w:space="0" w:color="0070C0"/>
              <w:bottom w:val="single" w:sz="4" w:space="0" w:color="0070C0"/>
              <w:right w:val="single" w:sz="4" w:space="0" w:color="0070C0"/>
            </w:tcBorders>
            <w:shd w:val="clear" w:color="auto" w:fill="auto"/>
            <w:noWrap/>
            <w:vAlign w:val="center"/>
            <w:hideMark/>
          </w:tcPr>
          <w:p w14:paraId="56D796A8" w14:textId="77777777" w:rsidR="005C0ABA" w:rsidRPr="005C0ABA" w:rsidRDefault="005C0ABA" w:rsidP="005C0ABA">
            <w:pPr>
              <w:bidi/>
              <w:spacing w:before="0" w:line="240" w:lineRule="auto"/>
              <w:rPr>
                <w:rFonts w:ascii="Calibri" w:eastAsia="Times New Roman" w:hAnsi="Calibri" w:cs="GE SS Text Light"/>
                <w:color w:val="000000"/>
                <w:sz w:val="18"/>
                <w:szCs w:val="18"/>
              </w:rPr>
            </w:pPr>
            <w:r w:rsidRPr="005C0ABA">
              <w:rPr>
                <w:rFonts w:ascii="Calibri" w:eastAsia="Times New Roman" w:hAnsi="Calibri" w:cs="GE SS Text Light" w:hint="cs"/>
                <w:color w:val="000000"/>
                <w:sz w:val="18"/>
                <w:szCs w:val="18"/>
                <w:rtl/>
              </w:rPr>
              <w:t>شركة لارااك للنفط</w:t>
            </w:r>
          </w:p>
        </w:tc>
        <w:tc>
          <w:tcPr>
            <w:tcW w:w="3320" w:type="dxa"/>
            <w:tcBorders>
              <w:top w:val="nil"/>
              <w:left w:val="single" w:sz="4" w:space="0" w:color="0070C0"/>
              <w:bottom w:val="single" w:sz="4" w:space="0" w:color="0070C0"/>
              <w:right w:val="single" w:sz="4" w:space="0" w:color="0070C0"/>
            </w:tcBorders>
            <w:shd w:val="clear" w:color="auto" w:fill="auto"/>
            <w:noWrap/>
            <w:vAlign w:val="center"/>
            <w:hideMark/>
          </w:tcPr>
          <w:p w14:paraId="27BB83AC" w14:textId="77777777" w:rsidR="005C0ABA" w:rsidRPr="005C0ABA" w:rsidRDefault="005C0ABA" w:rsidP="005C0ABA">
            <w:pPr>
              <w:spacing w:before="0" w:line="240" w:lineRule="auto"/>
              <w:rPr>
                <w:rFonts w:ascii="Georgia" w:eastAsia="Times New Roman" w:hAnsi="Georgia" w:cs="Calibri"/>
                <w:color w:val="000000"/>
                <w:sz w:val="18"/>
                <w:szCs w:val="18"/>
                <w:rtl/>
              </w:rPr>
            </w:pPr>
            <w:r w:rsidRPr="005C0ABA">
              <w:rPr>
                <w:rFonts w:ascii="Georgia" w:eastAsia="Times New Roman" w:hAnsi="Georgia" w:cs="Calibri"/>
                <w:color w:val="000000"/>
                <w:sz w:val="18"/>
                <w:szCs w:val="18"/>
              </w:rPr>
              <w:t>LARAAK OIL TRADING</w:t>
            </w:r>
          </w:p>
        </w:tc>
        <w:tc>
          <w:tcPr>
            <w:tcW w:w="1350" w:type="dxa"/>
            <w:tcBorders>
              <w:top w:val="nil"/>
              <w:left w:val="single" w:sz="4" w:space="0" w:color="0070C0"/>
              <w:bottom w:val="single" w:sz="4" w:space="0" w:color="0070C0"/>
              <w:right w:val="single" w:sz="4" w:space="0" w:color="0070C0"/>
            </w:tcBorders>
            <w:shd w:val="clear" w:color="auto" w:fill="auto"/>
            <w:noWrap/>
            <w:vAlign w:val="center"/>
            <w:hideMark/>
          </w:tcPr>
          <w:p w14:paraId="5FB732C0" w14:textId="77777777" w:rsidR="005C0ABA" w:rsidRPr="005C0ABA" w:rsidRDefault="005C0ABA" w:rsidP="005C0ABA">
            <w:pPr>
              <w:spacing w:before="0" w:line="240" w:lineRule="auto"/>
              <w:jc w:val="center"/>
              <w:rPr>
                <w:rFonts w:ascii="Calibri" w:eastAsia="Times New Roman" w:hAnsi="Calibri" w:cs="GE SS Text Light"/>
                <w:color w:val="000000"/>
                <w:sz w:val="18"/>
                <w:szCs w:val="18"/>
              </w:rPr>
            </w:pPr>
            <w:r w:rsidRPr="005C0ABA">
              <w:rPr>
                <w:rFonts w:ascii="Calibri" w:eastAsia="Times New Roman" w:hAnsi="Calibri" w:cs="GE SS Text Light" w:hint="cs"/>
                <w:color w:val="000000"/>
                <w:sz w:val="18"/>
                <w:szCs w:val="18"/>
                <w:rtl/>
              </w:rPr>
              <w:t>٢٦٤,٢٨٨</w:t>
            </w:r>
          </w:p>
        </w:tc>
        <w:tc>
          <w:tcPr>
            <w:tcW w:w="1620" w:type="dxa"/>
            <w:tcBorders>
              <w:top w:val="nil"/>
              <w:left w:val="single" w:sz="4" w:space="0" w:color="0070C0"/>
              <w:bottom w:val="single" w:sz="4" w:space="0" w:color="0070C0"/>
              <w:right w:val="single" w:sz="4" w:space="0" w:color="0070C0"/>
            </w:tcBorders>
            <w:shd w:val="clear" w:color="auto" w:fill="auto"/>
            <w:noWrap/>
            <w:vAlign w:val="center"/>
            <w:hideMark/>
          </w:tcPr>
          <w:p w14:paraId="1222E4B7" w14:textId="77777777" w:rsidR="005C0ABA" w:rsidRPr="005C0ABA" w:rsidRDefault="005C0ABA" w:rsidP="005C0ABA">
            <w:pPr>
              <w:spacing w:before="0" w:line="240" w:lineRule="auto"/>
              <w:jc w:val="center"/>
              <w:rPr>
                <w:rFonts w:ascii="Calibri" w:eastAsia="Times New Roman" w:hAnsi="Calibri" w:cs="GE SS Text Light"/>
                <w:color w:val="000000"/>
                <w:sz w:val="18"/>
                <w:szCs w:val="18"/>
              </w:rPr>
            </w:pPr>
            <w:r w:rsidRPr="005C0ABA">
              <w:rPr>
                <w:rFonts w:ascii="Calibri" w:eastAsia="Times New Roman" w:hAnsi="Calibri" w:cs="GE SS Text Light" w:hint="cs"/>
                <w:color w:val="000000"/>
                <w:sz w:val="18"/>
                <w:szCs w:val="18"/>
                <w:rtl/>
              </w:rPr>
              <w:t>١٠٠,٧٥٩,٢٧٨</w:t>
            </w:r>
          </w:p>
        </w:tc>
        <w:tc>
          <w:tcPr>
            <w:tcW w:w="805" w:type="dxa"/>
            <w:tcBorders>
              <w:top w:val="nil"/>
              <w:left w:val="single" w:sz="4" w:space="0" w:color="0070C0"/>
              <w:bottom w:val="single" w:sz="4" w:space="0" w:color="0070C0"/>
              <w:right w:val="single" w:sz="8" w:space="0" w:color="0070C0"/>
            </w:tcBorders>
            <w:shd w:val="clear" w:color="auto" w:fill="auto"/>
            <w:noWrap/>
            <w:vAlign w:val="center"/>
            <w:hideMark/>
          </w:tcPr>
          <w:p w14:paraId="5FAD08B6" w14:textId="77777777" w:rsidR="005C0ABA" w:rsidRPr="005C0ABA" w:rsidRDefault="005C0ABA" w:rsidP="005C0ABA">
            <w:pPr>
              <w:bidi/>
              <w:spacing w:before="0" w:line="240" w:lineRule="auto"/>
              <w:jc w:val="center"/>
              <w:rPr>
                <w:rFonts w:ascii="Calibri" w:eastAsia="Times New Roman" w:hAnsi="Calibri" w:cs="GE SS Text Light"/>
                <w:color w:val="000000"/>
                <w:sz w:val="18"/>
                <w:szCs w:val="18"/>
              </w:rPr>
            </w:pPr>
            <w:r w:rsidRPr="005C0ABA">
              <w:rPr>
                <w:rFonts w:ascii="Calibri" w:eastAsia="Times New Roman" w:hAnsi="Calibri" w:cs="GE SS Text Light" w:hint="cs"/>
                <w:color w:val="000000"/>
                <w:sz w:val="18"/>
                <w:szCs w:val="18"/>
                <w:rtl/>
              </w:rPr>
              <w:t>٣%</w:t>
            </w:r>
          </w:p>
        </w:tc>
      </w:tr>
      <w:tr w:rsidR="005C0ABA" w:rsidRPr="005C0ABA" w14:paraId="4D9EF965" w14:textId="77777777" w:rsidTr="005C0ABA">
        <w:trPr>
          <w:trHeight w:val="390"/>
        </w:trPr>
        <w:tc>
          <w:tcPr>
            <w:tcW w:w="561" w:type="dxa"/>
            <w:tcBorders>
              <w:top w:val="nil"/>
              <w:left w:val="single" w:sz="8" w:space="0" w:color="0070C0"/>
              <w:bottom w:val="single" w:sz="4" w:space="0" w:color="0070C0"/>
              <w:right w:val="single" w:sz="4" w:space="0" w:color="0070C0"/>
            </w:tcBorders>
            <w:shd w:val="clear" w:color="auto" w:fill="auto"/>
            <w:noWrap/>
            <w:vAlign w:val="center"/>
            <w:hideMark/>
          </w:tcPr>
          <w:p w14:paraId="43B78CF3" w14:textId="77777777" w:rsidR="005C0ABA" w:rsidRPr="005C0ABA" w:rsidRDefault="005C0ABA" w:rsidP="005C0ABA">
            <w:pPr>
              <w:spacing w:before="0" w:line="240" w:lineRule="auto"/>
              <w:jc w:val="center"/>
              <w:rPr>
                <w:rFonts w:ascii="Calibri" w:eastAsia="Times New Roman" w:hAnsi="Calibri" w:cs="GE SS Text Light"/>
                <w:color w:val="000000"/>
                <w:sz w:val="18"/>
                <w:szCs w:val="18"/>
                <w:rtl/>
              </w:rPr>
            </w:pPr>
            <w:r w:rsidRPr="005C0ABA">
              <w:rPr>
                <w:rFonts w:ascii="Calibri" w:eastAsia="Times New Roman" w:hAnsi="Calibri" w:cs="GE SS Text Light" w:hint="cs"/>
                <w:color w:val="000000"/>
                <w:sz w:val="18"/>
                <w:szCs w:val="18"/>
              </w:rPr>
              <w:t>12</w:t>
            </w:r>
          </w:p>
        </w:tc>
        <w:tc>
          <w:tcPr>
            <w:tcW w:w="2260" w:type="dxa"/>
            <w:tcBorders>
              <w:top w:val="nil"/>
              <w:left w:val="single" w:sz="4" w:space="0" w:color="0070C0"/>
              <w:bottom w:val="single" w:sz="4" w:space="0" w:color="0070C0"/>
              <w:right w:val="single" w:sz="4" w:space="0" w:color="0070C0"/>
            </w:tcBorders>
            <w:shd w:val="clear" w:color="auto" w:fill="auto"/>
            <w:noWrap/>
            <w:vAlign w:val="center"/>
            <w:hideMark/>
          </w:tcPr>
          <w:p w14:paraId="73A72F8C" w14:textId="77777777" w:rsidR="005C0ABA" w:rsidRPr="005C0ABA" w:rsidRDefault="005C0ABA" w:rsidP="005C0ABA">
            <w:pPr>
              <w:bidi/>
              <w:spacing w:before="0" w:line="240" w:lineRule="auto"/>
              <w:rPr>
                <w:rFonts w:ascii="Calibri" w:eastAsia="Times New Roman" w:hAnsi="Calibri" w:cs="GE SS Text Light"/>
                <w:color w:val="000000"/>
                <w:sz w:val="18"/>
                <w:szCs w:val="18"/>
              </w:rPr>
            </w:pPr>
            <w:r w:rsidRPr="005C0ABA">
              <w:rPr>
                <w:rFonts w:ascii="Calibri" w:eastAsia="Times New Roman" w:hAnsi="Calibri" w:cs="GE SS Text Light" w:hint="cs"/>
                <w:color w:val="000000"/>
                <w:sz w:val="18"/>
                <w:szCs w:val="18"/>
                <w:rtl/>
              </w:rPr>
              <w:t xml:space="preserve">شركة انوار بغداد للخدمات العامة </w:t>
            </w:r>
          </w:p>
        </w:tc>
        <w:tc>
          <w:tcPr>
            <w:tcW w:w="3320" w:type="dxa"/>
            <w:tcBorders>
              <w:top w:val="nil"/>
              <w:left w:val="single" w:sz="4" w:space="0" w:color="0070C0"/>
              <w:bottom w:val="single" w:sz="4" w:space="0" w:color="0070C0"/>
              <w:right w:val="single" w:sz="4" w:space="0" w:color="0070C0"/>
            </w:tcBorders>
            <w:shd w:val="clear" w:color="auto" w:fill="auto"/>
            <w:noWrap/>
            <w:vAlign w:val="center"/>
            <w:hideMark/>
          </w:tcPr>
          <w:p w14:paraId="6FD815ED" w14:textId="77777777" w:rsidR="005C0ABA" w:rsidRPr="005C0ABA" w:rsidRDefault="005C0ABA" w:rsidP="005C0ABA">
            <w:pPr>
              <w:spacing w:before="0" w:line="240" w:lineRule="auto"/>
              <w:rPr>
                <w:rFonts w:ascii="Georgia" w:eastAsia="Times New Roman" w:hAnsi="Georgia" w:cs="Calibri"/>
                <w:color w:val="000000"/>
                <w:sz w:val="18"/>
                <w:szCs w:val="18"/>
                <w:rtl/>
              </w:rPr>
            </w:pPr>
            <w:r w:rsidRPr="005C0ABA">
              <w:rPr>
                <w:rFonts w:ascii="Georgia" w:eastAsia="Times New Roman" w:hAnsi="Georgia" w:cs="Calibri"/>
                <w:color w:val="000000"/>
                <w:sz w:val="18"/>
                <w:szCs w:val="18"/>
              </w:rPr>
              <w:t>ANWAR BAGHDAD GENERAL SERVICES COMPANY</w:t>
            </w:r>
          </w:p>
        </w:tc>
        <w:tc>
          <w:tcPr>
            <w:tcW w:w="1350" w:type="dxa"/>
            <w:tcBorders>
              <w:top w:val="nil"/>
              <w:left w:val="single" w:sz="4" w:space="0" w:color="0070C0"/>
              <w:bottom w:val="single" w:sz="4" w:space="0" w:color="0070C0"/>
              <w:right w:val="single" w:sz="4" w:space="0" w:color="0070C0"/>
            </w:tcBorders>
            <w:shd w:val="clear" w:color="auto" w:fill="auto"/>
            <w:noWrap/>
            <w:vAlign w:val="center"/>
            <w:hideMark/>
          </w:tcPr>
          <w:p w14:paraId="4FCE1FE8" w14:textId="77777777" w:rsidR="005C0ABA" w:rsidRPr="005C0ABA" w:rsidRDefault="005C0ABA" w:rsidP="005C0ABA">
            <w:pPr>
              <w:spacing w:before="0" w:line="240" w:lineRule="auto"/>
              <w:jc w:val="center"/>
              <w:rPr>
                <w:rFonts w:ascii="Calibri" w:eastAsia="Times New Roman" w:hAnsi="Calibri" w:cs="GE SS Text Light"/>
                <w:color w:val="000000"/>
                <w:sz w:val="18"/>
                <w:szCs w:val="18"/>
              </w:rPr>
            </w:pPr>
            <w:r w:rsidRPr="005C0ABA">
              <w:rPr>
                <w:rFonts w:ascii="Calibri" w:eastAsia="Times New Roman" w:hAnsi="Calibri" w:cs="GE SS Text Light" w:hint="cs"/>
                <w:color w:val="000000"/>
                <w:sz w:val="18"/>
                <w:szCs w:val="18"/>
                <w:rtl/>
              </w:rPr>
              <w:t>١٨٨,٥٧٣</w:t>
            </w:r>
          </w:p>
        </w:tc>
        <w:tc>
          <w:tcPr>
            <w:tcW w:w="1620" w:type="dxa"/>
            <w:tcBorders>
              <w:top w:val="nil"/>
              <w:left w:val="single" w:sz="4" w:space="0" w:color="0070C0"/>
              <w:bottom w:val="single" w:sz="4" w:space="0" w:color="0070C0"/>
              <w:right w:val="single" w:sz="4" w:space="0" w:color="0070C0"/>
            </w:tcBorders>
            <w:shd w:val="clear" w:color="auto" w:fill="auto"/>
            <w:noWrap/>
            <w:vAlign w:val="center"/>
            <w:hideMark/>
          </w:tcPr>
          <w:p w14:paraId="31AAD608" w14:textId="77777777" w:rsidR="005C0ABA" w:rsidRPr="005C0ABA" w:rsidRDefault="005C0ABA" w:rsidP="005C0ABA">
            <w:pPr>
              <w:spacing w:before="0" w:line="240" w:lineRule="auto"/>
              <w:jc w:val="center"/>
              <w:rPr>
                <w:rFonts w:ascii="Calibri" w:eastAsia="Times New Roman" w:hAnsi="Calibri" w:cs="GE SS Text Light"/>
                <w:color w:val="000000"/>
                <w:sz w:val="18"/>
                <w:szCs w:val="18"/>
              </w:rPr>
            </w:pPr>
            <w:r w:rsidRPr="005C0ABA">
              <w:rPr>
                <w:rFonts w:ascii="Calibri" w:eastAsia="Times New Roman" w:hAnsi="Calibri" w:cs="GE SS Text Light" w:hint="cs"/>
                <w:color w:val="000000"/>
                <w:sz w:val="18"/>
                <w:szCs w:val="18"/>
                <w:rtl/>
              </w:rPr>
              <w:t>٧٥,٥٤٢,٤١٠</w:t>
            </w:r>
          </w:p>
        </w:tc>
        <w:tc>
          <w:tcPr>
            <w:tcW w:w="805" w:type="dxa"/>
            <w:tcBorders>
              <w:top w:val="nil"/>
              <w:left w:val="single" w:sz="4" w:space="0" w:color="0070C0"/>
              <w:bottom w:val="single" w:sz="4" w:space="0" w:color="0070C0"/>
              <w:right w:val="single" w:sz="8" w:space="0" w:color="0070C0"/>
            </w:tcBorders>
            <w:shd w:val="clear" w:color="auto" w:fill="auto"/>
            <w:noWrap/>
            <w:vAlign w:val="center"/>
            <w:hideMark/>
          </w:tcPr>
          <w:p w14:paraId="01E1C714" w14:textId="77777777" w:rsidR="005C0ABA" w:rsidRPr="005C0ABA" w:rsidRDefault="005C0ABA" w:rsidP="005C0ABA">
            <w:pPr>
              <w:bidi/>
              <w:spacing w:before="0" w:line="240" w:lineRule="auto"/>
              <w:jc w:val="center"/>
              <w:rPr>
                <w:rFonts w:ascii="Calibri" w:eastAsia="Times New Roman" w:hAnsi="Calibri" w:cs="GE SS Text Light"/>
                <w:color w:val="000000"/>
                <w:sz w:val="18"/>
                <w:szCs w:val="18"/>
              </w:rPr>
            </w:pPr>
            <w:r w:rsidRPr="005C0ABA">
              <w:rPr>
                <w:rFonts w:ascii="Calibri" w:eastAsia="Times New Roman" w:hAnsi="Calibri" w:cs="GE SS Text Light" w:hint="cs"/>
                <w:color w:val="000000"/>
                <w:sz w:val="18"/>
                <w:szCs w:val="18"/>
                <w:rtl/>
              </w:rPr>
              <w:t>٢%</w:t>
            </w:r>
          </w:p>
        </w:tc>
      </w:tr>
      <w:tr w:rsidR="005C0ABA" w:rsidRPr="005C0ABA" w14:paraId="665DAEBA" w14:textId="77777777" w:rsidTr="005C0ABA">
        <w:trPr>
          <w:trHeight w:val="390"/>
        </w:trPr>
        <w:tc>
          <w:tcPr>
            <w:tcW w:w="561" w:type="dxa"/>
            <w:tcBorders>
              <w:top w:val="nil"/>
              <w:left w:val="single" w:sz="8" w:space="0" w:color="0070C0"/>
              <w:bottom w:val="single" w:sz="4" w:space="0" w:color="0070C0"/>
              <w:right w:val="single" w:sz="4" w:space="0" w:color="0070C0"/>
            </w:tcBorders>
            <w:shd w:val="clear" w:color="auto" w:fill="auto"/>
            <w:noWrap/>
            <w:vAlign w:val="center"/>
            <w:hideMark/>
          </w:tcPr>
          <w:p w14:paraId="66D27B32" w14:textId="77777777" w:rsidR="005C0ABA" w:rsidRPr="005C0ABA" w:rsidRDefault="005C0ABA" w:rsidP="005C0ABA">
            <w:pPr>
              <w:spacing w:before="0" w:line="240" w:lineRule="auto"/>
              <w:jc w:val="center"/>
              <w:rPr>
                <w:rFonts w:ascii="Calibri" w:eastAsia="Times New Roman" w:hAnsi="Calibri" w:cs="GE SS Text Light"/>
                <w:color w:val="000000"/>
                <w:sz w:val="18"/>
                <w:szCs w:val="18"/>
                <w:rtl/>
              </w:rPr>
            </w:pPr>
            <w:r w:rsidRPr="005C0ABA">
              <w:rPr>
                <w:rFonts w:ascii="Calibri" w:eastAsia="Times New Roman" w:hAnsi="Calibri" w:cs="GE SS Text Light" w:hint="cs"/>
                <w:color w:val="000000"/>
                <w:sz w:val="18"/>
                <w:szCs w:val="18"/>
              </w:rPr>
              <w:t>13</w:t>
            </w:r>
          </w:p>
        </w:tc>
        <w:tc>
          <w:tcPr>
            <w:tcW w:w="2260" w:type="dxa"/>
            <w:tcBorders>
              <w:top w:val="nil"/>
              <w:left w:val="single" w:sz="4" w:space="0" w:color="0070C0"/>
              <w:bottom w:val="single" w:sz="4" w:space="0" w:color="0070C0"/>
              <w:right w:val="single" w:sz="4" w:space="0" w:color="0070C0"/>
            </w:tcBorders>
            <w:shd w:val="clear" w:color="auto" w:fill="auto"/>
            <w:noWrap/>
            <w:vAlign w:val="center"/>
            <w:hideMark/>
          </w:tcPr>
          <w:p w14:paraId="33CD2666" w14:textId="77777777" w:rsidR="005C0ABA" w:rsidRPr="005C0ABA" w:rsidRDefault="005C0ABA" w:rsidP="005C0ABA">
            <w:pPr>
              <w:bidi/>
              <w:spacing w:before="0" w:line="240" w:lineRule="auto"/>
              <w:rPr>
                <w:rFonts w:ascii="Calibri" w:eastAsia="Times New Roman" w:hAnsi="Calibri" w:cs="GE SS Text Light"/>
                <w:color w:val="000000"/>
                <w:sz w:val="18"/>
                <w:szCs w:val="18"/>
              </w:rPr>
            </w:pPr>
            <w:r w:rsidRPr="005C0ABA">
              <w:rPr>
                <w:rFonts w:ascii="Calibri" w:eastAsia="Times New Roman" w:hAnsi="Calibri" w:cs="GE SS Text Light" w:hint="cs"/>
                <w:color w:val="000000"/>
                <w:sz w:val="18"/>
                <w:szCs w:val="18"/>
                <w:rtl/>
              </w:rPr>
              <w:t xml:space="preserve">شركة لؤلؤة الدر العامة والنقل العام للخدمات النفطية </w:t>
            </w:r>
          </w:p>
        </w:tc>
        <w:tc>
          <w:tcPr>
            <w:tcW w:w="3320" w:type="dxa"/>
            <w:tcBorders>
              <w:top w:val="nil"/>
              <w:left w:val="single" w:sz="4" w:space="0" w:color="0070C0"/>
              <w:bottom w:val="single" w:sz="4" w:space="0" w:color="0070C0"/>
              <w:right w:val="single" w:sz="4" w:space="0" w:color="0070C0"/>
            </w:tcBorders>
            <w:shd w:val="clear" w:color="auto" w:fill="auto"/>
            <w:noWrap/>
            <w:vAlign w:val="center"/>
            <w:hideMark/>
          </w:tcPr>
          <w:p w14:paraId="6046ECD9" w14:textId="77777777" w:rsidR="005C0ABA" w:rsidRPr="005C0ABA" w:rsidRDefault="005C0ABA" w:rsidP="005C0ABA">
            <w:pPr>
              <w:spacing w:before="0" w:line="240" w:lineRule="auto"/>
              <w:rPr>
                <w:rFonts w:ascii="Georgia" w:eastAsia="Times New Roman" w:hAnsi="Georgia" w:cs="Calibri"/>
                <w:color w:val="000000"/>
                <w:sz w:val="18"/>
                <w:szCs w:val="18"/>
                <w:rtl/>
              </w:rPr>
            </w:pPr>
            <w:r w:rsidRPr="005C0ABA">
              <w:rPr>
                <w:rFonts w:ascii="Georgia" w:eastAsia="Times New Roman" w:hAnsi="Georgia" w:cs="Calibri"/>
                <w:color w:val="000000"/>
                <w:sz w:val="18"/>
                <w:szCs w:val="18"/>
              </w:rPr>
              <w:t>LOALOAT ALDUR GENERAL AND PUBLIC TRANSPORT COMPANY FOR OIL SERVICES</w:t>
            </w:r>
          </w:p>
        </w:tc>
        <w:tc>
          <w:tcPr>
            <w:tcW w:w="1350" w:type="dxa"/>
            <w:tcBorders>
              <w:top w:val="nil"/>
              <w:left w:val="single" w:sz="4" w:space="0" w:color="0070C0"/>
              <w:bottom w:val="single" w:sz="4" w:space="0" w:color="0070C0"/>
              <w:right w:val="single" w:sz="4" w:space="0" w:color="0070C0"/>
            </w:tcBorders>
            <w:shd w:val="clear" w:color="auto" w:fill="auto"/>
            <w:noWrap/>
            <w:vAlign w:val="center"/>
            <w:hideMark/>
          </w:tcPr>
          <w:p w14:paraId="1BF919D9" w14:textId="77777777" w:rsidR="005C0ABA" w:rsidRPr="005C0ABA" w:rsidRDefault="005C0ABA" w:rsidP="005C0ABA">
            <w:pPr>
              <w:spacing w:before="0" w:line="240" w:lineRule="auto"/>
              <w:jc w:val="center"/>
              <w:rPr>
                <w:rFonts w:ascii="Calibri" w:eastAsia="Times New Roman" w:hAnsi="Calibri" w:cs="GE SS Text Light"/>
                <w:color w:val="000000"/>
                <w:sz w:val="18"/>
                <w:szCs w:val="18"/>
              </w:rPr>
            </w:pPr>
            <w:r w:rsidRPr="005C0ABA">
              <w:rPr>
                <w:rFonts w:ascii="Calibri" w:eastAsia="Times New Roman" w:hAnsi="Calibri" w:cs="GE SS Text Light" w:hint="cs"/>
                <w:color w:val="000000"/>
                <w:sz w:val="18"/>
                <w:szCs w:val="18"/>
                <w:rtl/>
              </w:rPr>
              <w:t>١٥٩,٢٤٧</w:t>
            </w:r>
          </w:p>
        </w:tc>
        <w:tc>
          <w:tcPr>
            <w:tcW w:w="1620" w:type="dxa"/>
            <w:tcBorders>
              <w:top w:val="nil"/>
              <w:left w:val="single" w:sz="4" w:space="0" w:color="0070C0"/>
              <w:bottom w:val="single" w:sz="4" w:space="0" w:color="0070C0"/>
              <w:right w:val="single" w:sz="4" w:space="0" w:color="0070C0"/>
            </w:tcBorders>
            <w:shd w:val="clear" w:color="auto" w:fill="auto"/>
            <w:noWrap/>
            <w:vAlign w:val="center"/>
            <w:hideMark/>
          </w:tcPr>
          <w:p w14:paraId="3E616B94" w14:textId="77777777" w:rsidR="005C0ABA" w:rsidRPr="005C0ABA" w:rsidRDefault="005C0ABA" w:rsidP="005C0ABA">
            <w:pPr>
              <w:spacing w:before="0" w:line="240" w:lineRule="auto"/>
              <w:jc w:val="center"/>
              <w:rPr>
                <w:rFonts w:ascii="Calibri" w:eastAsia="Times New Roman" w:hAnsi="Calibri" w:cs="GE SS Text Light"/>
                <w:color w:val="000000"/>
                <w:sz w:val="18"/>
                <w:szCs w:val="18"/>
              </w:rPr>
            </w:pPr>
            <w:r w:rsidRPr="005C0ABA">
              <w:rPr>
                <w:rFonts w:ascii="Calibri" w:eastAsia="Times New Roman" w:hAnsi="Calibri" w:cs="GE SS Text Light" w:hint="cs"/>
                <w:color w:val="000000"/>
                <w:sz w:val="18"/>
                <w:szCs w:val="18"/>
                <w:rtl/>
              </w:rPr>
              <w:t>٤٠,٨٩٤,٠٥٥</w:t>
            </w:r>
          </w:p>
        </w:tc>
        <w:tc>
          <w:tcPr>
            <w:tcW w:w="805" w:type="dxa"/>
            <w:tcBorders>
              <w:top w:val="nil"/>
              <w:left w:val="single" w:sz="4" w:space="0" w:color="0070C0"/>
              <w:bottom w:val="single" w:sz="4" w:space="0" w:color="0070C0"/>
              <w:right w:val="single" w:sz="8" w:space="0" w:color="0070C0"/>
            </w:tcBorders>
            <w:shd w:val="clear" w:color="auto" w:fill="auto"/>
            <w:noWrap/>
            <w:vAlign w:val="center"/>
            <w:hideMark/>
          </w:tcPr>
          <w:p w14:paraId="3A68ED20" w14:textId="77777777" w:rsidR="005C0ABA" w:rsidRPr="005C0ABA" w:rsidRDefault="005C0ABA" w:rsidP="005C0ABA">
            <w:pPr>
              <w:bidi/>
              <w:spacing w:before="0" w:line="240" w:lineRule="auto"/>
              <w:jc w:val="center"/>
              <w:rPr>
                <w:rFonts w:ascii="Calibri" w:eastAsia="Times New Roman" w:hAnsi="Calibri" w:cs="GE SS Text Light"/>
                <w:color w:val="000000"/>
                <w:sz w:val="18"/>
                <w:szCs w:val="18"/>
              </w:rPr>
            </w:pPr>
            <w:r w:rsidRPr="005C0ABA">
              <w:rPr>
                <w:rFonts w:ascii="Calibri" w:eastAsia="Times New Roman" w:hAnsi="Calibri" w:cs="GE SS Text Light" w:hint="cs"/>
                <w:color w:val="000000"/>
                <w:sz w:val="18"/>
                <w:szCs w:val="18"/>
                <w:rtl/>
              </w:rPr>
              <w:t>١%</w:t>
            </w:r>
          </w:p>
        </w:tc>
      </w:tr>
      <w:tr w:rsidR="005C0ABA" w:rsidRPr="005C0ABA" w14:paraId="53521635" w14:textId="77777777" w:rsidTr="005C0ABA">
        <w:trPr>
          <w:trHeight w:val="390"/>
        </w:trPr>
        <w:tc>
          <w:tcPr>
            <w:tcW w:w="561" w:type="dxa"/>
            <w:tcBorders>
              <w:top w:val="nil"/>
              <w:left w:val="single" w:sz="8" w:space="0" w:color="0070C0"/>
              <w:bottom w:val="single" w:sz="4" w:space="0" w:color="0070C0"/>
              <w:right w:val="single" w:sz="4" w:space="0" w:color="0070C0"/>
            </w:tcBorders>
            <w:shd w:val="clear" w:color="auto" w:fill="auto"/>
            <w:noWrap/>
            <w:vAlign w:val="center"/>
            <w:hideMark/>
          </w:tcPr>
          <w:p w14:paraId="33050810" w14:textId="77777777" w:rsidR="005C0ABA" w:rsidRPr="005C0ABA" w:rsidRDefault="005C0ABA" w:rsidP="005C0ABA">
            <w:pPr>
              <w:spacing w:before="0" w:line="240" w:lineRule="auto"/>
              <w:jc w:val="center"/>
              <w:rPr>
                <w:rFonts w:ascii="Calibri" w:eastAsia="Times New Roman" w:hAnsi="Calibri" w:cs="GE SS Text Light"/>
                <w:color w:val="000000"/>
                <w:sz w:val="18"/>
                <w:szCs w:val="18"/>
                <w:rtl/>
              </w:rPr>
            </w:pPr>
            <w:r w:rsidRPr="005C0ABA">
              <w:rPr>
                <w:rFonts w:ascii="Calibri" w:eastAsia="Times New Roman" w:hAnsi="Calibri" w:cs="GE SS Text Light" w:hint="cs"/>
                <w:color w:val="000000"/>
                <w:sz w:val="18"/>
                <w:szCs w:val="18"/>
              </w:rPr>
              <w:t>14</w:t>
            </w:r>
          </w:p>
        </w:tc>
        <w:tc>
          <w:tcPr>
            <w:tcW w:w="2260" w:type="dxa"/>
            <w:tcBorders>
              <w:top w:val="nil"/>
              <w:left w:val="single" w:sz="4" w:space="0" w:color="0070C0"/>
              <w:bottom w:val="single" w:sz="4" w:space="0" w:color="0070C0"/>
              <w:right w:val="single" w:sz="4" w:space="0" w:color="0070C0"/>
            </w:tcBorders>
            <w:shd w:val="clear" w:color="auto" w:fill="auto"/>
            <w:noWrap/>
            <w:vAlign w:val="center"/>
            <w:hideMark/>
          </w:tcPr>
          <w:p w14:paraId="63131644" w14:textId="77777777" w:rsidR="005C0ABA" w:rsidRPr="005C0ABA" w:rsidRDefault="005C0ABA" w:rsidP="005C0ABA">
            <w:pPr>
              <w:bidi/>
              <w:spacing w:before="0" w:line="240" w:lineRule="auto"/>
              <w:rPr>
                <w:rFonts w:ascii="Calibri" w:eastAsia="Times New Roman" w:hAnsi="Calibri" w:cs="GE SS Text Light"/>
                <w:color w:val="000000"/>
                <w:sz w:val="18"/>
                <w:szCs w:val="18"/>
              </w:rPr>
            </w:pPr>
            <w:r w:rsidRPr="005C0ABA">
              <w:rPr>
                <w:rFonts w:ascii="Calibri" w:eastAsia="Times New Roman" w:hAnsi="Calibri" w:cs="GE SS Text Light" w:hint="cs"/>
                <w:color w:val="000000"/>
                <w:sz w:val="18"/>
                <w:szCs w:val="18"/>
                <w:rtl/>
              </w:rPr>
              <w:t xml:space="preserve">شركة خيرات الشاكر للتجارة والمقاولات العامة </w:t>
            </w:r>
          </w:p>
        </w:tc>
        <w:tc>
          <w:tcPr>
            <w:tcW w:w="3320" w:type="dxa"/>
            <w:tcBorders>
              <w:top w:val="nil"/>
              <w:left w:val="single" w:sz="4" w:space="0" w:color="0070C0"/>
              <w:bottom w:val="single" w:sz="4" w:space="0" w:color="0070C0"/>
              <w:right w:val="single" w:sz="4" w:space="0" w:color="0070C0"/>
            </w:tcBorders>
            <w:shd w:val="clear" w:color="auto" w:fill="auto"/>
            <w:noWrap/>
            <w:vAlign w:val="center"/>
            <w:hideMark/>
          </w:tcPr>
          <w:p w14:paraId="6E4A2157" w14:textId="77777777" w:rsidR="005C0ABA" w:rsidRPr="005C0ABA" w:rsidRDefault="005C0ABA" w:rsidP="005C0ABA">
            <w:pPr>
              <w:spacing w:before="0" w:line="240" w:lineRule="auto"/>
              <w:rPr>
                <w:rFonts w:ascii="Georgia" w:eastAsia="Times New Roman" w:hAnsi="Georgia" w:cs="Calibri"/>
                <w:color w:val="000000"/>
                <w:sz w:val="18"/>
                <w:szCs w:val="18"/>
                <w:rtl/>
              </w:rPr>
            </w:pPr>
            <w:r w:rsidRPr="005C0ABA">
              <w:rPr>
                <w:rFonts w:ascii="Georgia" w:eastAsia="Times New Roman" w:hAnsi="Georgia" w:cs="Calibri"/>
                <w:color w:val="000000"/>
                <w:sz w:val="18"/>
                <w:szCs w:val="18"/>
              </w:rPr>
              <w:t>KHAIRAT ALSHAKIR TRADING &amp; GENERAL CONTRACTING COMPANY</w:t>
            </w:r>
          </w:p>
        </w:tc>
        <w:tc>
          <w:tcPr>
            <w:tcW w:w="1350" w:type="dxa"/>
            <w:tcBorders>
              <w:top w:val="nil"/>
              <w:left w:val="single" w:sz="4" w:space="0" w:color="0070C0"/>
              <w:bottom w:val="single" w:sz="4" w:space="0" w:color="0070C0"/>
              <w:right w:val="single" w:sz="4" w:space="0" w:color="0070C0"/>
            </w:tcBorders>
            <w:shd w:val="clear" w:color="auto" w:fill="auto"/>
            <w:noWrap/>
            <w:vAlign w:val="center"/>
            <w:hideMark/>
          </w:tcPr>
          <w:p w14:paraId="2CEE035D" w14:textId="77777777" w:rsidR="005C0ABA" w:rsidRPr="005C0ABA" w:rsidRDefault="005C0ABA" w:rsidP="005C0ABA">
            <w:pPr>
              <w:spacing w:before="0" w:line="240" w:lineRule="auto"/>
              <w:jc w:val="center"/>
              <w:rPr>
                <w:rFonts w:ascii="Calibri" w:eastAsia="Times New Roman" w:hAnsi="Calibri" w:cs="GE SS Text Light"/>
                <w:color w:val="000000"/>
                <w:sz w:val="18"/>
                <w:szCs w:val="18"/>
              </w:rPr>
            </w:pPr>
            <w:r w:rsidRPr="005C0ABA">
              <w:rPr>
                <w:rFonts w:ascii="Calibri" w:eastAsia="Times New Roman" w:hAnsi="Calibri" w:cs="GE SS Text Light" w:hint="cs"/>
                <w:color w:val="000000"/>
                <w:sz w:val="18"/>
                <w:szCs w:val="18"/>
                <w:rtl/>
              </w:rPr>
              <w:t>١٤٧,١٥٧</w:t>
            </w:r>
          </w:p>
        </w:tc>
        <w:tc>
          <w:tcPr>
            <w:tcW w:w="1620" w:type="dxa"/>
            <w:tcBorders>
              <w:top w:val="nil"/>
              <w:left w:val="single" w:sz="4" w:space="0" w:color="0070C0"/>
              <w:bottom w:val="single" w:sz="4" w:space="0" w:color="0070C0"/>
              <w:right w:val="single" w:sz="4" w:space="0" w:color="0070C0"/>
            </w:tcBorders>
            <w:shd w:val="clear" w:color="auto" w:fill="auto"/>
            <w:noWrap/>
            <w:vAlign w:val="center"/>
            <w:hideMark/>
          </w:tcPr>
          <w:p w14:paraId="4203CAE5" w14:textId="77777777" w:rsidR="005C0ABA" w:rsidRPr="005C0ABA" w:rsidRDefault="005C0ABA" w:rsidP="005C0ABA">
            <w:pPr>
              <w:spacing w:before="0" w:line="240" w:lineRule="auto"/>
              <w:jc w:val="center"/>
              <w:rPr>
                <w:rFonts w:ascii="Calibri" w:eastAsia="Times New Roman" w:hAnsi="Calibri" w:cs="GE SS Text Light"/>
                <w:color w:val="000000"/>
                <w:sz w:val="18"/>
                <w:szCs w:val="18"/>
              </w:rPr>
            </w:pPr>
            <w:r w:rsidRPr="005C0ABA">
              <w:rPr>
                <w:rFonts w:ascii="Calibri" w:eastAsia="Times New Roman" w:hAnsi="Calibri" w:cs="GE SS Text Light" w:hint="cs"/>
                <w:color w:val="000000"/>
                <w:sz w:val="18"/>
                <w:szCs w:val="18"/>
                <w:rtl/>
              </w:rPr>
              <w:t>٣٧,٩٠٦,٨٥٨</w:t>
            </w:r>
          </w:p>
        </w:tc>
        <w:tc>
          <w:tcPr>
            <w:tcW w:w="805" w:type="dxa"/>
            <w:tcBorders>
              <w:top w:val="nil"/>
              <w:left w:val="single" w:sz="4" w:space="0" w:color="0070C0"/>
              <w:bottom w:val="single" w:sz="4" w:space="0" w:color="0070C0"/>
              <w:right w:val="single" w:sz="8" w:space="0" w:color="0070C0"/>
            </w:tcBorders>
            <w:shd w:val="clear" w:color="auto" w:fill="auto"/>
            <w:noWrap/>
            <w:vAlign w:val="center"/>
            <w:hideMark/>
          </w:tcPr>
          <w:p w14:paraId="268B914E" w14:textId="77777777" w:rsidR="005C0ABA" w:rsidRPr="005C0ABA" w:rsidRDefault="005C0ABA" w:rsidP="005C0ABA">
            <w:pPr>
              <w:bidi/>
              <w:spacing w:before="0" w:line="240" w:lineRule="auto"/>
              <w:jc w:val="center"/>
              <w:rPr>
                <w:rFonts w:ascii="Calibri" w:eastAsia="Times New Roman" w:hAnsi="Calibri" w:cs="GE SS Text Light"/>
                <w:color w:val="000000"/>
                <w:sz w:val="18"/>
                <w:szCs w:val="18"/>
              </w:rPr>
            </w:pPr>
            <w:r w:rsidRPr="005C0ABA">
              <w:rPr>
                <w:rFonts w:ascii="Calibri" w:eastAsia="Times New Roman" w:hAnsi="Calibri" w:cs="GE SS Text Light" w:hint="cs"/>
                <w:color w:val="000000"/>
                <w:sz w:val="18"/>
                <w:szCs w:val="18"/>
                <w:rtl/>
              </w:rPr>
              <w:t>١%</w:t>
            </w:r>
          </w:p>
        </w:tc>
      </w:tr>
      <w:tr w:rsidR="005C0ABA" w:rsidRPr="005C0ABA" w14:paraId="574460EE" w14:textId="77777777" w:rsidTr="005C0ABA">
        <w:trPr>
          <w:trHeight w:val="390"/>
        </w:trPr>
        <w:tc>
          <w:tcPr>
            <w:tcW w:w="561" w:type="dxa"/>
            <w:tcBorders>
              <w:top w:val="nil"/>
              <w:left w:val="single" w:sz="8" w:space="0" w:color="0070C0"/>
              <w:bottom w:val="single" w:sz="4" w:space="0" w:color="0070C0"/>
              <w:right w:val="single" w:sz="4" w:space="0" w:color="0070C0"/>
            </w:tcBorders>
            <w:shd w:val="clear" w:color="auto" w:fill="auto"/>
            <w:noWrap/>
            <w:vAlign w:val="center"/>
            <w:hideMark/>
          </w:tcPr>
          <w:p w14:paraId="0F2AC3ED" w14:textId="77777777" w:rsidR="005C0ABA" w:rsidRPr="005C0ABA" w:rsidRDefault="005C0ABA" w:rsidP="005C0ABA">
            <w:pPr>
              <w:spacing w:before="0" w:line="240" w:lineRule="auto"/>
              <w:jc w:val="center"/>
              <w:rPr>
                <w:rFonts w:ascii="Calibri" w:eastAsia="Times New Roman" w:hAnsi="Calibri" w:cs="GE SS Text Light"/>
                <w:color w:val="000000"/>
                <w:sz w:val="18"/>
                <w:szCs w:val="18"/>
                <w:rtl/>
              </w:rPr>
            </w:pPr>
            <w:r w:rsidRPr="005C0ABA">
              <w:rPr>
                <w:rFonts w:ascii="Calibri" w:eastAsia="Times New Roman" w:hAnsi="Calibri" w:cs="GE SS Text Light" w:hint="cs"/>
                <w:color w:val="000000"/>
                <w:sz w:val="18"/>
                <w:szCs w:val="18"/>
              </w:rPr>
              <w:t>15</w:t>
            </w:r>
          </w:p>
        </w:tc>
        <w:tc>
          <w:tcPr>
            <w:tcW w:w="2260" w:type="dxa"/>
            <w:tcBorders>
              <w:top w:val="nil"/>
              <w:left w:val="single" w:sz="4" w:space="0" w:color="0070C0"/>
              <w:bottom w:val="single" w:sz="4" w:space="0" w:color="0070C0"/>
              <w:right w:val="single" w:sz="4" w:space="0" w:color="0070C0"/>
            </w:tcBorders>
            <w:shd w:val="clear" w:color="auto" w:fill="auto"/>
            <w:noWrap/>
            <w:vAlign w:val="center"/>
            <w:hideMark/>
          </w:tcPr>
          <w:p w14:paraId="76AB1850" w14:textId="77777777" w:rsidR="005C0ABA" w:rsidRPr="005C0ABA" w:rsidRDefault="005C0ABA" w:rsidP="005C0ABA">
            <w:pPr>
              <w:bidi/>
              <w:spacing w:before="0" w:line="240" w:lineRule="auto"/>
              <w:rPr>
                <w:rFonts w:ascii="Calibri" w:eastAsia="Times New Roman" w:hAnsi="Calibri" w:cs="GE SS Text Light"/>
                <w:color w:val="000000"/>
                <w:sz w:val="18"/>
                <w:szCs w:val="18"/>
              </w:rPr>
            </w:pPr>
            <w:r w:rsidRPr="005C0ABA">
              <w:rPr>
                <w:rFonts w:ascii="Calibri" w:eastAsia="Times New Roman" w:hAnsi="Calibri" w:cs="GE SS Text Light" w:hint="cs"/>
                <w:color w:val="000000"/>
                <w:sz w:val="18"/>
                <w:szCs w:val="18"/>
                <w:rtl/>
              </w:rPr>
              <w:t xml:space="preserve">شركة كنوز الرميلة لاستيراد وبيع المشتقات النفطية </w:t>
            </w:r>
          </w:p>
        </w:tc>
        <w:tc>
          <w:tcPr>
            <w:tcW w:w="3320" w:type="dxa"/>
            <w:tcBorders>
              <w:top w:val="nil"/>
              <w:left w:val="single" w:sz="4" w:space="0" w:color="0070C0"/>
              <w:bottom w:val="single" w:sz="4" w:space="0" w:color="0070C0"/>
              <w:right w:val="single" w:sz="4" w:space="0" w:color="0070C0"/>
            </w:tcBorders>
            <w:shd w:val="clear" w:color="auto" w:fill="auto"/>
            <w:noWrap/>
            <w:vAlign w:val="center"/>
            <w:hideMark/>
          </w:tcPr>
          <w:p w14:paraId="1CD09E44" w14:textId="77777777" w:rsidR="005C0ABA" w:rsidRPr="005C0ABA" w:rsidRDefault="005C0ABA" w:rsidP="005C0ABA">
            <w:pPr>
              <w:spacing w:before="0" w:line="240" w:lineRule="auto"/>
              <w:rPr>
                <w:rFonts w:ascii="Georgia" w:eastAsia="Times New Roman" w:hAnsi="Georgia" w:cs="Calibri"/>
                <w:color w:val="000000"/>
                <w:sz w:val="18"/>
                <w:szCs w:val="18"/>
                <w:rtl/>
              </w:rPr>
            </w:pPr>
            <w:r w:rsidRPr="005C0ABA">
              <w:rPr>
                <w:rFonts w:ascii="Georgia" w:eastAsia="Times New Roman" w:hAnsi="Georgia" w:cs="Calibri"/>
                <w:color w:val="000000"/>
                <w:sz w:val="18"/>
                <w:szCs w:val="18"/>
              </w:rPr>
              <w:t>KNOOZ AL-RUMAILA COMPANY FOR IMPORTING AND SELLING PETROLEUM PRODUCTS</w:t>
            </w:r>
          </w:p>
        </w:tc>
        <w:tc>
          <w:tcPr>
            <w:tcW w:w="1350" w:type="dxa"/>
            <w:tcBorders>
              <w:top w:val="nil"/>
              <w:left w:val="single" w:sz="4" w:space="0" w:color="0070C0"/>
              <w:bottom w:val="single" w:sz="4" w:space="0" w:color="0070C0"/>
              <w:right w:val="single" w:sz="4" w:space="0" w:color="0070C0"/>
            </w:tcBorders>
            <w:shd w:val="clear" w:color="auto" w:fill="auto"/>
            <w:noWrap/>
            <w:vAlign w:val="center"/>
            <w:hideMark/>
          </w:tcPr>
          <w:p w14:paraId="0A544B15" w14:textId="77777777" w:rsidR="005C0ABA" w:rsidRPr="005C0ABA" w:rsidRDefault="005C0ABA" w:rsidP="005C0ABA">
            <w:pPr>
              <w:spacing w:before="0" w:line="240" w:lineRule="auto"/>
              <w:jc w:val="center"/>
              <w:rPr>
                <w:rFonts w:ascii="Calibri" w:eastAsia="Times New Roman" w:hAnsi="Calibri" w:cs="GE SS Text Light"/>
                <w:color w:val="000000"/>
                <w:sz w:val="18"/>
                <w:szCs w:val="18"/>
              </w:rPr>
            </w:pPr>
            <w:r w:rsidRPr="005C0ABA">
              <w:rPr>
                <w:rFonts w:ascii="Calibri" w:eastAsia="Times New Roman" w:hAnsi="Calibri" w:cs="GE SS Text Light" w:hint="cs"/>
                <w:color w:val="000000"/>
                <w:sz w:val="18"/>
                <w:szCs w:val="18"/>
                <w:rtl/>
              </w:rPr>
              <w:t>١٤٤,٤٣٣</w:t>
            </w:r>
          </w:p>
        </w:tc>
        <w:tc>
          <w:tcPr>
            <w:tcW w:w="1620" w:type="dxa"/>
            <w:tcBorders>
              <w:top w:val="nil"/>
              <w:left w:val="single" w:sz="4" w:space="0" w:color="0070C0"/>
              <w:bottom w:val="single" w:sz="4" w:space="0" w:color="0070C0"/>
              <w:right w:val="single" w:sz="4" w:space="0" w:color="0070C0"/>
            </w:tcBorders>
            <w:shd w:val="clear" w:color="auto" w:fill="auto"/>
            <w:noWrap/>
            <w:vAlign w:val="center"/>
            <w:hideMark/>
          </w:tcPr>
          <w:p w14:paraId="5ED116D4" w14:textId="77777777" w:rsidR="005C0ABA" w:rsidRPr="005C0ABA" w:rsidRDefault="005C0ABA" w:rsidP="005C0ABA">
            <w:pPr>
              <w:spacing w:before="0" w:line="240" w:lineRule="auto"/>
              <w:jc w:val="center"/>
              <w:rPr>
                <w:rFonts w:ascii="Calibri" w:eastAsia="Times New Roman" w:hAnsi="Calibri" w:cs="GE SS Text Light"/>
                <w:color w:val="000000"/>
                <w:sz w:val="18"/>
                <w:szCs w:val="18"/>
              </w:rPr>
            </w:pPr>
            <w:r w:rsidRPr="005C0ABA">
              <w:rPr>
                <w:rFonts w:ascii="Calibri" w:eastAsia="Times New Roman" w:hAnsi="Calibri" w:cs="GE SS Text Light" w:hint="cs"/>
                <w:color w:val="000000"/>
                <w:sz w:val="18"/>
                <w:szCs w:val="18"/>
                <w:rtl/>
              </w:rPr>
              <w:t>٣٥,٨٣٤,٩٠٥</w:t>
            </w:r>
          </w:p>
        </w:tc>
        <w:tc>
          <w:tcPr>
            <w:tcW w:w="805" w:type="dxa"/>
            <w:tcBorders>
              <w:top w:val="nil"/>
              <w:left w:val="single" w:sz="4" w:space="0" w:color="0070C0"/>
              <w:bottom w:val="single" w:sz="4" w:space="0" w:color="0070C0"/>
              <w:right w:val="single" w:sz="8" w:space="0" w:color="0070C0"/>
            </w:tcBorders>
            <w:shd w:val="clear" w:color="auto" w:fill="auto"/>
            <w:noWrap/>
            <w:vAlign w:val="center"/>
            <w:hideMark/>
          </w:tcPr>
          <w:p w14:paraId="1665B7AF" w14:textId="77777777" w:rsidR="005C0ABA" w:rsidRPr="005C0ABA" w:rsidRDefault="005C0ABA" w:rsidP="005C0ABA">
            <w:pPr>
              <w:bidi/>
              <w:spacing w:before="0" w:line="240" w:lineRule="auto"/>
              <w:jc w:val="center"/>
              <w:rPr>
                <w:rFonts w:ascii="Calibri" w:eastAsia="Times New Roman" w:hAnsi="Calibri" w:cs="GE SS Text Light"/>
                <w:color w:val="000000"/>
                <w:sz w:val="18"/>
                <w:szCs w:val="18"/>
              </w:rPr>
            </w:pPr>
            <w:r w:rsidRPr="005C0ABA">
              <w:rPr>
                <w:rFonts w:ascii="Calibri" w:eastAsia="Times New Roman" w:hAnsi="Calibri" w:cs="GE SS Text Light" w:hint="cs"/>
                <w:color w:val="000000"/>
                <w:sz w:val="18"/>
                <w:szCs w:val="18"/>
                <w:rtl/>
              </w:rPr>
              <w:t>١%</w:t>
            </w:r>
          </w:p>
        </w:tc>
      </w:tr>
      <w:tr w:rsidR="005C0ABA" w:rsidRPr="005C0ABA" w14:paraId="6C993C83" w14:textId="77777777" w:rsidTr="005C0ABA">
        <w:trPr>
          <w:trHeight w:val="390"/>
        </w:trPr>
        <w:tc>
          <w:tcPr>
            <w:tcW w:w="561" w:type="dxa"/>
            <w:tcBorders>
              <w:top w:val="nil"/>
              <w:left w:val="single" w:sz="8" w:space="0" w:color="0070C0"/>
              <w:bottom w:val="single" w:sz="4" w:space="0" w:color="0070C0"/>
              <w:right w:val="single" w:sz="4" w:space="0" w:color="0070C0"/>
            </w:tcBorders>
            <w:shd w:val="clear" w:color="auto" w:fill="auto"/>
            <w:noWrap/>
            <w:vAlign w:val="center"/>
            <w:hideMark/>
          </w:tcPr>
          <w:p w14:paraId="754778AD" w14:textId="77777777" w:rsidR="005C0ABA" w:rsidRPr="005C0ABA" w:rsidRDefault="005C0ABA" w:rsidP="005C0ABA">
            <w:pPr>
              <w:spacing w:before="0" w:line="240" w:lineRule="auto"/>
              <w:jc w:val="center"/>
              <w:rPr>
                <w:rFonts w:ascii="Calibri" w:eastAsia="Times New Roman" w:hAnsi="Calibri" w:cs="GE SS Text Light"/>
                <w:color w:val="000000"/>
                <w:sz w:val="18"/>
                <w:szCs w:val="18"/>
                <w:rtl/>
              </w:rPr>
            </w:pPr>
            <w:r w:rsidRPr="005C0ABA">
              <w:rPr>
                <w:rFonts w:ascii="Calibri" w:eastAsia="Times New Roman" w:hAnsi="Calibri" w:cs="GE SS Text Light" w:hint="cs"/>
                <w:color w:val="000000"/>
                <w:sz w:val="18"/>
                <w:szCs w:val="18"/>
              </w:rPr>
              <w:t>16</w:t>
            </w:r>
          </w:p>
        </w:tc>
        <w:tc>
          <w:tcPr>
            <w:tcW w:w="2260" w:type="dxa"/>
            <w:tcBorders>
              <w:top w:val="nil"/>
              <w:left w:val="single" w:sz="4" w:space="0" w:color="0070C0"/>
              <w:bottom w:val="single" w:sz="4" w:space="0" w:color="0070C0"/>
              <w:right w:val="single" w:sz="4" w:space="0" w:color="0070C0"/>
            </w:tcBorders>
            <w:shd w:val="clear" w:color="auto" w:fill="auto"/>
            <w:noWrap/>
            <w:vAlign w:val="center"/>
            <w:hideMark/>
          </w:tcPr>
          <w:p w14:paraId="51ED8C78" w14:textId="77777777" w:rsidR="005C0ABA" w:rsidRPr="005C0ABA" w:rsidRDefault="005C0ABA" w:rsidP="005C0ABA">
            <w:pPr>
              <w:bidi/>
              <w:spacing w:before="0" w:line="240" w:lineRule="auto"/>
              <w:rPr>
                <w:rFonts w:ascii="Calibri" w:eastAsia="Times New Roman" w:hAnsi="Calibri" w:cs="GE SS Text Light"/>
                <w:color w:val="000000"/>
                <w:sz w:val="18"/>
                <w:szCs w:val="18"/>
              </w:rPr>
            </w:pPr>
            <w:r w:rsidRPr="005C0ABA">
              <w:rPr>
                <w:rFonts w:ascii="Calibri" w:eastAsia="Times New Roman" w:hAnsi="Calibri" w:cs="GE SS Text Light" w:hint="cs"/>
                <w:color w:val="000000"/>
                <w:sz w:val="18"/>
                <w:szCs w:val="18"/>
                <w:rtl/>
              </w:rPr>
              <w:t xml:space="preserve">شركة هدى العراق للتجارة العامة </w:t>
            </w:r>
          </w:p>
        </w:tc>
        <w:tc>
          <w:tcPr>
            <w:tcW w:w="3320" w:type="dxa"/>
            <w:tcBorders>
              <w:top w:val="nil"/>
              <w:left w:val="single" w:sz="4" w:space="0" w:color="0070C0"/>
              <w:bottom w:val="single" w:sz="4" w:space="0" w:color="0070C0"/>
              <w:right w:val="single" w:sz="4" w:space="0" w:color="0070C0"/>
            </w:tcBorders>
            <w:shd w:val="clear" w:color="auto" w:fill="auto"/>
            <w:noWrap/>
            <w:vAlign w:val="center"/>
            <w:hideMark/>
          </w:tcPr>
          <w:p w14:paraId="2132A8BE" w14:textId="77777777" w:rsidR="005C0ABA" w:rsidRPr="005C0ABA" w:rsidRDefault="005C0ABA" w:rsidP="005C0ABA">
            <w:pPr>
              <w:spacing w:before="0" w:line="240" w:lineRule="auto"/>
              <w:rPr>
                <w:rFonts w:ascii="Georgia" w:eastAsia="Times New Roman" w:hAnsi="Georgia" w:cs="Calibri"/>
                <w:color w:val="000000"/>
                <w:sz w:val="18"/>
                <w:szCs w:val="18"/>
                <w:rtl/>
              </w:rPr>
            </w:pPr>
            <w:r w:rsidRPr="005C0ABA">
              <w:rPr>
                <w:rFonts w:ascii="Georgia" w:eastAsia="Times New Roman" w:hAnsi="Georgia" w:cs="Calibri"/>
                <w:color w:val="000000"/>
                <w:sz w:val="18"/>
                <w:szCs w:val="18"/>
              </w:rPr>
              <w:t>HUDA AL IRAQ GENERAL TRADING COMPANY</w:t>
            </w:r>
          </w:p>
        </w:tc>
        <w:tc>
          <w:tcPr>
            <w:tcW w:w="1350" w:type="dxa"/>
            <w:tcBorders>
              <w:top w:val="nil"/>
              <w:left w:val="single" w:sz="4" w:space="0" w:color="0070C0"/>
              <w:bottom w:val="single" w:sz="4" w:space="0" w:color="0070C0"/>
              <w:right w:val="single" w:sz="4" w:space="0" w:color="0070C0"/>
            </w:tcBorders>
            <w:shd w:val="clear" w:color="auto" w:fill="auto"/>
            <w:noWrap/>
            <w:vAlign w:val="center"/>
            <w:hideMark/>
          </w:tcPr>
          <w:p w14:paraId="2F805000" w14:textId="77777777" w:rsidR="005C0ABA" w:rsidRPr="005C0ABA" w:rsidRDefault="005C0ABA" w:rsidP="005C0ABA">
            <w:pPr>
              <w:spacing w:before="0" w:line="240" w:lineRule="auto"/>
              <w:jc w:val="center"/>
              <w:rPr>
                <w:rFonts w:ascii="Calibri" w:eastAsia="Times New Roman" w:hAnsi="Calibri" w:cs="GE SS Text Light"/>
                <w:color w:val="000000"/>
                <w:sz w:val="18"/>
                <w:szCs w:val="18"/>
              </w:rPr>
            </w:pPr>
            <w:r w:rsidRPr="005C0ABA">
              <w:rPr>
                <w:rFonts w:ascii="Calibri" w:eastAsia="Times New Roman" w:hAnsi="Calibri" w:cs="GE SS Text Light" w:hint="cs"/>
                <w:color w:val="000000"/>
                <w:sz w:val="18"/>
                <w:szCs w:val="18"/>
                <w:rtl/>
              </w:rPr>
              <w:t>١٢٨,٨٤٠</w:t>
            </w:r>
          </w:p>
        </w:tc>
        <w:tc>
          <w:tcPr>
            <w:tcW w:w="1620" w:type="dxa"/>
            <w:tcBorders>
              <w:top w:val="nil"/>
              <w:left w:val="single" w:sz="4" w:space="0" w:color="0070C0"/>
              <w:bottom w:val="single" w:sz="4" w:space="0" w:color="0070C0"/>
              <w:right w:val="single" w:sz="4" w:space="0" w:color="0070C0"/>
            </w:tcBorders>
            <w:shd w:val="clear" w:color="auto" w:fill="auto"/>
            <w:noWrap/>
            <w:vAlign w:val="center"/>
            <w:hideMark/>
          </w:tcPr>
          <w:p w14:paraId="6889D4B5" w14:textId="77777777" w:rsidR="005C0ABA" w:rsidRPr="005C0ABA" w:rsidRDefault="005C0ABA" w:rsidP="005C0ABA">
            <w:pPr>
              <w:spacing w:before="0" w:line="240" w:lineRule="auto"/>
              <w:jc w:val="center"/>
              <w:rPr>
                <w:rFonts w:ascii="Calibri" w:eastAsia="Times New Roman" w:hAnsi="Calibri" w:cs="GE SS Text Light"/>
                <w:color w:val="000000"/>
                <w:sz w:val="18"/>
                <w:szCs w:val="18"/>
              </w:rPr>
            </w:pPr>
            <w:r w:rsidRPr="005C0ABA">
              <w:rPr>
                <w:rFonts w:ascii="Calibri" w:eastAsia="Times New Roman" w:hAnsi="Calibri" w:cs="GE SS Text Light" w:hint="cs"/>
                <w:color w:val="000000"/>
                <w:sz w:val="18"/>
                <w:szCs w:val="18"/>
                <w:rtl/>
              </w:rPr>
              <w:t>٣٣,٠٣١,٣٣١</w:t>
            </w:r>
          </w:p>
        </w:tc>
        <w:tc>
          <w:tcPr>
            <w:tcW w:w="805" w:type="dxa"/>
            <w:tcBorders>
              <w:top w:val="nil"/>
              <w:left w:val="single" w:sz="4" w:space="0" w:color="0070C0"/>
              <w:bottom w:val="single" w:sz="4" w:space="0" w:color="0070C0"/>
              <w:right w:val="single" w:sz="8" w:space="0" w:color="0070C0"/>
            </w:tcBorders>
            <w:shd w:val="clear" w:color="auto" w:fill="auto"/>
            <w:noWrap/>
            <w:vAlign w:val="center"/>
            <w:hideMark/>
          </w:tcPr>
          <w:p w14:paraId="0AB21340" w14:textId="77777777" w:rsidR="005C0ABA" w:rsidRPr="005C0ABA" w:rsidRDefault="005C0ABA" w:rsidP="005C0ABA">
            <w:pPr>
              <w:bidi/>
              <w:spacing w:before="0" w:line="240" w:lineRule="auto"/>
              <w:jc w:val="center"/>
              <w:rPr>
                <w:rFonts w:ascii="Calibri" w:eastAsia="Times New Roman" w:hAnsi="Calibri" w:cs="GE SS Text Light"/>
                <w:color w:val="000000"/>
                <w:sz w:val="18"/>
                <w:szCs w:val="18"/>
              </w:rPr>
            </w:pPr>
            <w:r w:rsidRPr="005C0ABA">
              <w:rPr>
                <w:rFonts w:ascii="Calibri" w:eastAsia="Times New Roman" w:hAnsi="Calibri" w:cs="GE SS Text Light" w:hint="cs"/>
                <w:color w:val="000000"/>
                <w:sz w:val="18"/>
                <w:szCs w:val="18"/>
                <w:rtl/>
              </w:rPr>
              <w:t>١%</w:t>
            </w:r>
          </w:p>
        </w:tc>
      </w:tr>
      <w:tr w:rsidR="005C0ABA" w:rsidRPr="005C0ABA" w14:paraId="001012D0" w14:textId="77777777" w:rsidTr="005C0ABA">
        <w:trPr>
          <w:trHeight w:val="390"/>
        </w:trPr>
        <w:tc>
          <w:tcPr>
            <w:tcW w:w="561" w:type="dxa"/>
            <w:tcBorders>
              <w:top w:val="nil"/>
              <w:left w:val="single" w:sz="8" w:space="0" w:color="0070C0"/>
              <w:bottom w:val="single" w:sz="4" w:space="0" w:color="0070C0"/>
              <w:right w:val="single" w:sz="4" w:space="0" w:color="0070C0"/>
            </w:tcBorders>
            <w:shd w:val="clear" w:color="auto" w:fill="auto"/>
            <w:noWrap/>
            <w:vAlign w:val="center"/>
            <w:hideMark/>
          </w:tcPr>
          <w:p w14:paraId="4DB36B9E" w14:textId="77777777" w:rsidR="005C0ABA" w:rsidRPr="005C0ABA" w:rsidRDefault="005C0ABA" w:rsidP="005C0ABA">
            <w:pPr>
              <w:spacing w:before="0" w:line="240" w:lineRule="auto"/>
              <w:jc w:val="center"/>
              <w:rPr>
                <w:rFonts w:ascii="Calibri" w:eastAsia="Times New Roman" w:hAnsi="Calibri" w:cs="GE SS Text Light"/>
                <w:color w:val="000000"/>
                <w:sz w:val="18"/>
                <w:szCs w:val="18"/>
                <w:rtl/>
              </w:rPr>
            </w:pPr>
            <w:r w:rsidRPr="005C0ABA">
              <w:rPr>
                <w:rFonts w:ascii="Calibri" w:eastAsia="Times New Roman" w:hAnsi="Calibri" w:cs="GE SS Text Light" w:hint="cs"/>
                <w:color w:val="000000"/>
                <w:sz w:val="18"/>
                <w:szCs w:val="18"/>
              </w:rPr>
              <w:t>17</w:t>
            </w:r>
          </w:p>
        </w:tc>
        <w:tc>
          <w:tcPr>
            <w:tcW w:w="2260" w:type="dxa"/>
            <w:tcBorders>
              <w:top w:val="nil"/>
              <w:left w:val="single" w:sz="4" w:space="0" w:color="0070C0"/>
              <w:bottom w:val="single" w:sz="4" w:space="0" w:color="0070C0"/>
              <w:right w:val="single" w:sz="4" w:space="0" w:color="0070C0"/>
            </w:tcBorders>
            <w:shd w:val="clear" w:color="auto" w:fill="auto"/>
            <w:noWrap/>
            <w:vAlign w:val="center"/>
            <w:hideMark/>
          </w:tcPr>
          <w:p w14:paraId="77347A51" w14:textId="77777777" w:rsidR="005C0ABA" w:rsidRPr="005C0ABA" w:rsidRDefault="005C0ABA" w:rsidP="005C0ABA">
            <w:pPr>
              <w:bidi/>
              <w:spacing w:before="0" w:line="240" w:lineRule="auto"/>
              <w:rPr>
                <w:rFonts w:ascii="Calibri" w:eastAsia="Times New Roman" w:hAnsi="Calibri" w:cs="GE SS Text Light"/>
                <w:color w:val="000000"/>
                <w:sz w:val="18"/>
                <w:szCs w:val="18"/>
              </w:rPr>
            </w:pPr>
            <w:r w:rsidRPr="005C0ABA">
              <w:rPr>
                <w:rFonts w:ascii="Calibri" w:eastAsia="Times New Roman" w:hAnsi="Calibri" w:cs="GE SS Text Light" w:hint="cs"/>
                <w:color w:val="000000"/>
                <w:sz w:val="18"/>
                <w:szCs w:val="18"/>
                <w:rtl/>
              </w:rPr>
              <w:t>الجمهورية العربية السورية</w:t>
            </w:r>
          </w:p>
        </w:tc>
        <w:tc>
          <w:tcPr>
            <w:tcW w:w="3320" w:type="dxa"/>
            <w:tcBorders>
              <w:top w:val="nil"/>
              <w:left w:val="single" w:sz="4" w:space="0" w:color="0070C0"/>
              <w:bottom w:val="single" w:sz="4" w:space="0" w:color="0070C0"/>
              <w:right w:val="single" w:sz="4" w:space="0" w:color="0070C0"/>
            </w:tcBorders>
            <w:shd w:val="clear" w:color="auto" w:fill="auto"/>
            <w:noWrap/>
            <w:vAlign w:val="center"/>
            <w:hideMark/>
          </w:tcPr>
          <w:p w14:paraId="3345612C" w14:textId="77777777" w:rsidR="005C0ABA" w:rsidRPr="005C0ABA" w:rsidRDefault="005C0ABA" w:rsidP="005C0ABA">
            <w:pPr>
              <w:spacing w:before="0" w:line="240" w:lineRule="auto"/>
              <w:rPr>
                <w:rFonts w:ascii="Georgia" w:eastAsia="Times New Roman" w:hAnsi="Georgia" w:cs="Calibri"/>
                <w:color w:val="000000"/>
                <w:sz w:val="18"/>
                <w:szCs w:val="18"/>
                <w:rtl/>
              </w:rPr>
            </w:pPr>
            <w:r w:rsidRPr="005C0ABA">
              <w:rPr>
                <w:rFonts w:ascii="Georgia" w:eastAsia="Times New Roman" w:hAnsi="Georgia" w:cs="Calibri"/>
                <w:color w:val="000000"/>
                <w:sz w:val="18"/>
                <w:szCs w:val="18"/>
              </w:rPr>
              <w:t>SYRIAN ARAB REPUBLIC</w:t>
            </w:r>
          </w:p>
        </w:tc>
        <w:tc>
          <w:tcPr>
            <w:tcW w:w="1350" w:type="dxa"/>
            <w:tcBorders>
              <w:top w:val="nil"/>
              <w:left w:val="single" w:sz="4" w:space="0" w:color="0070C0"/>
              <w:bottom w:val="single" w:sz="4" w:space="0" w:color="0070C0"/>
              <w:right w:val="single" w:sz="4" w:space="0" w:color="0070C0"/>
            </w:tcBorders>
            <w:shd w:val="clear" w:color="auto" w:fill="auto"/>
            <w:noWrap/>
            <w:vAlign w:val="center"/>
            <w:hideMark/>
          </w:tcPr>
          <w:p w14:paraId="07ADB69F" w14:textId="77777777" w:rsidR="005C0ABA" w:rsidRPr="005C0ABA" w:rsidRDefault="005C0ABA" w:rsidP="005C0ABA">
            <w:pPr>
              <w:spacing w:before="0" w:line="240" w:lineRule="auto"/>
              <w:jc w:val="center"/>
              <w:rPr>
                <w:rFonts w:ascii="Calibri" w:eastAsia="Times New Roman" w:hAnsi="Calibri" w:cs="GE SS Text Light"/>
                <w:color w:val="000000"/>
                <w:sz w:val="18"/>
                <w:szCs w:val="18"/>
              </w:rPr>
            </w:pPr>
            <w:r w:rsidRPr="005C0ABA">
              <w:rPr>
                <w:rFonts w:ascii="Calibri" w:eastAsia="Times New Roman" w:hAnsi="Calibri" w:cs="GE SS Text Light" w:hint="cs"/>
                <w:color w:val="000000"/>
                <w:sz w:val="18"/>
                <w:szCs w:val="18"/>
                <w:rtl/>
              </w:rPr>
              <w:t>٥٩,٠٤٤</w:t>
            </w:r>
          </w:p>
        </w:tc>
        <w:tc>
          <w:tcPr>
            <w:tcW w:w="1620" w:type="dxa"/>
            <w:tcBorders>
              <w:top w:val="nil"/>
              <w:left w:val="single" w:sz="4" w:space="0" w:color="0070C0"/>
              <w:bottom w:val="single" w:sz="4" w:space="0" w:color="0070C0"/>
              <w:right w:val="single" w:sz="4" w:space="0" w:color="0070C0"/>
            </w:tcBorders>
            <w:shd w:val="clear" w:color="auto" w:fill="auto"/>
            <w:noWrap/>
            <w:vAlign w:val="center"/>
            <w:hideMark/>
          </w:tcPr>
          <w:p w14:paraId="2E4398E0" w14:textId="77777777" w:rsidR="005C0ABA" w:rsidRPr="005C0ABA" w:rsidRDefault="005C0ABA" w:rsidP="005C0ABA">
            <w:pPr>
              <w:spacing w:before="0" w:line="240" w:lineRule="auto"/>
              <w:jc w:val="center"/>
              <w:rPr>
                <w:rFonts w:ascii="Calibri" w:eastAsia="Times New Roman" w:hAnsi="Calibri" w:cs="GE SS Text Light"/>
                <w:color w:val="000000"/>
                <w:sz w:val="18"/>
                <w:szCs w:val="18"/>
              </w:rPr>
            </w:pPr>
            <w:r w:rsidRPr="005C0ABA">
              <w:rPr>
                <w:rFonts w:ascii="Calibri" w:eastAsia="Times New Roman" w:hAnsi="Calibri" w:cs="GE SS Text Light" w:hint="cs"/>
                <w:color w:val="000000"/>
                <w:sz w:val="18"/>
                <w:szCs w:val="18"/>
                <w:rtl/>
              </w:rPr>
              <w:t>٢٦,٥٤٨,٠٣٩</w:t>
            </w:r>
          </w:p>
        </w:tc>
        <w:tc>
          <w:tcPr>
            <w:tcW w:w="805" w:type="dxa"/>
            <w:tcBorders>
              <w:top w:val="nil"/>
              <w:left w:val="single" w:sz="4" w:space="0" w:color="0070C0"/>
              <w:bottom w:val="single" w:sz="4" w:space="0" w:color="0070C0"/>
              <w:right w:val="single" w:sz="8" w:space="0" w:color="0070C0"/>
            </w:tcBorders>
            <w:shd w:val="clear" w:color="auto" w:fill="auto"/>
            <w:noWrap/>
            <w:vAlign w:val="center"/>
            <w:hideMark/>
          </w:tcPr>
          <w:p w14:paraId="724C9C2B" w14:textId="77777777" w:rsidR="005C0ABA" w:rsidRPr="005C0ABA" w:rsidRDefault="005C0ABA" w:rsidP="005C0ABA">
            <w:pPr>
              <w:bidi/>
              <w:spacing w:before="0" w:line="240" w:lineRule="auto"/>
              <w:jc w:val="center"/>
              <w:rPr>
                <w:rFonts w:ascii="Calibri" w:eastAsia="Times New Roman" w:hAnsi="Calibri" w:cs="GE SS Text Light"/>
                <w:color w:val="000000"/>
                <w:sz w:val="18"/>
                <w:szCs w:val="18"/>
              </w:rPr>
            </w:pPr>
            <w:r w:rsidRPr="005C0ABA">
              <w:rPr>
                <w:rFonts w:ascii="Calibri" w:eastAsia="Times New Roman" w:hAnsi="Calibri" w:cs="GE SS Text Light" w:hint="cs"/>
                <w:color w:val="000000"/>
                <w:sz w:val="18"/>
                <w:szCs w:val="18"/>
                <w:rtl/>
              </w:rPr>
              <w:t>١%</w:t>
            </w:r>
          </w:p>
        </w:tc>
      </w:tr>
      <w:tr w:rsidR="005C0ABA" w:rsidRPr="005C0ABA" w14:paraId="49972844" w14:textId="77777777" w:rsidTr="005C0ABA">
        <w:trPr>
          <w:trHeight w:val="390"/>
        </w:trPr>
        <w:tc>
          <w:tcPr>
            <w:tcW w:w="561" w:type="dxa"/>
            <w:tcBorders>
              <w:top w:val="nil"/>
              <w:left w:val="single" w:sz="8" w:space="0" w:color="0070C0"/>
              <w:bottom w:val="single" w:sz="4" w:space="0" w:color="0070C0"/>
              <w:right w:val="single" w:sz="4" w:space="0" w:color="0070C0"/>
            </w:tcBorders>
            <w:shd w:val="clear" w:color="auto" w:fill="auto"/>
            <w:noWrap/>
            <w:vAlign w:val="center"/>
            <w:hideMark/>
          </w:tcPr>
          <w:p w14:paraId="03AE6C57" w14:textId="77777777" w:rsidR="005C0ABA" w:rsidRPr="005C0ABA" w:rsidRDefault="005C0ABA" w:rsidP="005C0ABA">
            <w:pPr>
              <w:spacing w:before="0" w:line="240" w:lineRule="auto"/>
              <w:jc w:val="center"/>
              <w:rPr>
                <w:rFonts w:ascii="Calibri" w:eastAsia="Times New Roman" w:hAnsi="Calibri" w:cs="GE SS Text Light"/>
                <w:color w:val="000000"/>
                <w:sz w:val="18"/>
                <w:szCs w:val="18"/>
                <w:rtl/>
              </w:rPr>
            </w:pPr>
            <w:r w:rsidRPr="005C0ABA">
              <w:rPr>
                <w:rFonts w:ascii="Calibri" w:eastAsia="Times New Roman" w:hAnsi="Calibri" w:cs="GE SS Text Light" w:hint="cs"/>
                <w:color w:val="000000"/>
                <w:sz w:val="18"/>
                <w:szCs w:val="18"/>
              </w:rPr>
              <w:t>18</w:t>
            </w:r>
          </w:p>
        </w:tc>
        <w:tc>
          <w:tcPr>
            <w:tcW w:w="2260" w:type="dxa"/>
            <w:tcBorders>
              <w:top w:val="nil"/>
              <w:left w:val="single" w:sz="4" w:space="0" w:color="0070C0"/>
              <w:bottom w:val="single" w:sz="4" w:space="0" w:color="0070C0"/>
              <w:right w:val="single" w:sz="4" w:space="0" w:color="0070C0"/>
            </w:tcBorders>
            <w:shd w:val="clear" w:color="auto" w:fill="auto"/>
            <w:noWrap/>
            <w:vAlign w:val="center"/>
            <w:hideMark/>
          </w:tcPr>
          <w:p w14:paraId="557EF09D" w14:textId="77777777" w:rsidR="005C0ABA" w:rsidRPr="005C0ABA" w:rsidRDefault="005C0ABA" w:rsidP="005C0ABA">
            <w:pPr>
              <w:bidi/>
              <w:spacing w:before="0" w:line="240" w:lineRule="auto"/>
              <w:rPr>
                <w:rFonts w:ascii="Calibri" w:eastAsia="Times New Roman" w:hAnsi="Calibri" w:cs="GE SS Text Light"/>
                <w:color w:val="000000"/>
                <w:sz w:val="18"/>
                <w:szCs w:val="18"/>
              </w:rPr>
            </w:pPr>
            <w:r w:rsidRPr="005C0ABA">
              <w:rPr>
                <w:rFonts w:ascii="Calibri" w:eastAsia="Times New Roman" w:hAnsi="Calibri" w:cs="GE SS Text Light" w:hint="cs"/>
                <w:color w:val="000000"/>
                <w:sz w:val="18"/>
                <w:szCs w:val="18"/>
                <w:rtl/>
              </w:rPr>
              <w:t xml:space="preserve">شركة حياة الجنوب للخدمات النفطية </w:t>
            </w:r>
          </w:p>
        </w:tc>
        <w:tc>
          <w:tcPr>
            <w:tcW w:w="3320" w:type="dxa"/>
            <w:tcBorders>
              <w:top w:val="nil"/>
              <w:left w:val="single" w:sz="4" w:space="0" w:color="0070C0"/>
              <w:bottom w:val="single" w:sz="4" w:space="0" w:color="0070C0"/>
              <w:right w:val="single" w:sz="4" w:space="0" w:color="0070C0"/>
            </w:tcBorders>
            <w:shd w:val="clear" w:color="auto" w:fill="auto"/>
            <w:noWrap/>
            <w:vAlign w:val="center"/>
            <w:hideMark/>
          </w:tcPr>
          <w:p w14:paraId="01E1A893" w14:textId="77777777" w:rsidR="005C0ABA" w:rsidRPr="005C0ABA" w:rsidRDefault="005C0ABA" w:rsidP="005C0ABA">
            <w:pPr>
              <w:spacing w:before="0" w:line="240" w:lineRule="auto"/>
              <w:rPr>
                <w:rFonts w:ascii="Georgia" w:eastAsia="Times New Roman" w:hAnsi="Georgia" w:cs="Calibri"/>
                <w:color w:val="000000"/>
                <w:sz w:val="18"/>
                <w:szCs w:val="18"/>
                <w:rtl/>
              </w:rPr>
            </w:pPr>
            <w:r w:rsidRPr="005C0ABA">
              <w:rPr>
                <w:rFonts w:ascii="Georgia" w:eastAsia="Times New Roman" w:hAnsi="Georgia" w:cs="Calibri"/>
                <w:color w:val="000000"/>
                <w:sz w:val="18"/>
                <w:szCs w:val="18"/>
              </w:rPr>
              <w:t>HAYAT AL-JANOUB OIL SERVICES COMPANY</w:t>
            </w:r>
          </w:p>
        </w:tc>
        <w:tc>
          <w:tcPr>
            <w:tcW w:w="1350" w:type="dxa"/>
            <w:tcBorders>
              <w:top w:val="nil"/>
              <w:left w:val="single" w:sz="4" w:space="0" w:color="0070C0"/>
              <w:bottom w:val="single" w:sz="4" w:space="0" w:color="0070C0"/>
              <w:right w:val="single" w:sz="4" w:space="0" w:color="0070C0"/>
            </w:tcBorders>
            <w:shd w:val="clear" w:color="auto" w:fill="auto"/>
            <w:noWrap/>
            <w:vAlign w:val="center"/>
            <w:hideMark/>
          </w:tcPr>
          <w:p w14:paraId="490CC221" w14:textId="77777777" w:rsidR="005C0ABA" w:rsidRPr="005C0ABA" w:rsidRDefault="005C0ABA" w:rsidP="005C0ABA">
            <w:pPr>
              <w:spacing w:before="0" w:line="240" w:lineRule="auto"/>
              <w:jc w:val="center"/>
              <w:rPr>
                <w:rFonts w:ascii="Calibri" w:eastAsia="Times New Roman" w:hAnsi="Calibri" w:cs="GE SS Text Light"/>
                <w:color w:val="000000"/>
                <w:sz w:val="18"/>
                <w:szCs w:val="18"/>
              </w:rPr>
            </w:pPr>
            <w:r w:rsidRPr="005C0ABA">
              <w:rPr>
                <w:rFonts w:ascii="Calibri" w:eastAsia="Times New Roman" w:hAnsi="Calibri" w:cs="GE SS Text Light" w:hint="cs"/>
                <w:color w:val="000000"/>
                <w:sz w:val="18"/>
                <w:szCs w:val="18"/>
                <w:rtl/>
              </w:rPr>
              <w:t>٣٨,٠٩٤</w:t>
            </w:r>
          </w:p>
        </w:tc>
        <w:tc>
          <w:tcPr>
            <w:tcW w:w="1620" w:type="dxa"/>
            <w:tcBorders>
              <w:top w:val="nil"/>
              <w:left w:val="single" w:sz="4" w:space="0" w:color="0070C0"/>
              <w:bottom w:val="single" w:sz="4" w:space="0" w:color="0070C0"/>
              <w:right w:val="single" w:sz="4" w:space="0" w:color="0070C0"/>
            </w:tcBorders>
            <w:shd w:val="clear" w:color="auto" w:fill="auto"/>
            <w:noWrap/>
            <w:vAlign w:val="center"/>
            <w:hideMark/>
          </w:tcPr>
          <w:p w14:paraId="098044B6" w14:textId="77777777" w:rsidR="005C0ABA" w:rsidRPr="005C0ABA" w:rsidRDefault="005C0ABA" w:rsidP="005C0ABA">
            <w:pPr>
              <w:spacing w:before="0" w:line="240" w:lineRule="auto"/>
              <w:jc w:val="center"/>
              <w:rPr>
                <w:rFonts w:ascii="Calibri" w:eastAsia="Times New Roman" w:hAnsi="Calibri" w:cs="GE SS Text Light"/>
                <w:color w:val="000000"/>
                <w:sz w:val="18"/>
                <w:szCs w:val="18"/>
              </w:rPr>
            </w:pPr>
            <w:r w:rsidRPr="005C0ABA">
              <w:rPr>
                <w:rFonts w:ascii="Calibri" w:eastAsia="Times New Roman" w:hAnsi="Calibri" w:cs="GE SS Text Light" w:hint="cs"/>
                <w:color w:val="000000"/>
                <w:sz w:val="18"/>
                <w:szCs w:val="18"/>
                <w:rtl/>
              </w:rPr>
              <w:t>٩,١٤٦,٠٠٤</w:t>
            </w:r>
          </w:p>
        </w:tc>
        <w:tc>
          <w:tcPr>
            <w:tcW w:w="805" w:type="dxa"/>
            <w:tcBorders>
              <w:top w:val="nil"/>
              <w:left w:val="single" w:sz="4" w:space="0" w:color="0070C0"/>
              <w:bottom w:val="single" w:sz="4" w:space="0" w:color="0070C0"/>
              <w:right w:val="single" w:sz="8" w:space="0" w:color="0070C0"/>
            </w:tcBorders>
            <w:shd w:val="clear" w:color="auto" w:fill="auto"/>
            <w:noWrap/>
            <w:vAlign w:val="center"/>
            <w:hideMark/>
          </w:tcPr>
          <w:p w14:paraId="18D8A0A2" w14:textId="77777777" w:rsidR="005C0ABA" w:rsidRPr="005C0ABA" w:rsidRDefault="005C0ABA" w:rsidP="005C0ABA">
            <w:pPr>
              <w:bidi/>
              <w:spacing w:before="0" w:line="240" w:lineRule="auto"/>
              <w:jc w:val="center"/>
              <w:rPr>
                <w:rFonts w:ascii="Calibri" w:eastAsia="Times New Roman" w:hAnsi="Calibri" w:cs="GE SS Text Light"/>
                <w:color w:val="000000"/>
                <w:sz w:val="18"/>
                <w:szCs w:val="18"/>
              </w:rPr>
            </w:pPr>
            <w:r w:rsidRPr="005C0ABA">
              <w:rPr>
                <w:rFonts w:ascii="Calibri" w:eastAsia="Times New Roman" w:hAnsi="Calibri" w:cs="GE SS Text Light" w:hint="cs"/>
                <w:color w:val="000000"/>
                <w:sz w:val="18"/>
                <w:szCs w:val="18"/>
                <w:rtl/>
              </w:rPr>
              <w:t>٠%</w:t>
            </w:r>
          </w:p>
        </w:tc>
      </w:tr>
      <w:tr w:rsidR="005C0ABA" w:rsidRPr="005C0ABA" w14:paraId="48F9A15E" w14:textId="77777777" w:rsidTr="00F01A5C">
        <w:trPr>
          <w:trHeight w:val="390"/>
        </w:trPr>
        <w:tc>
          <w:tcPr>
            <w:tcW w:w="6141" w:type="dxa"/>
            <w:gridSpan w:val="3"/>
            <w:tcBorders>
              <w:top w:val="nil"/>
              <w:left w:val="single" w:sz="8" w:space="0" w:color="0070C0"/>
              <w:bottom w:val="single" w:sz="8" w:space="0" w:color="0070C0"/>
              <w:right w:val="single" w:sz="4" w:space="0" w:color="FFFFFF"/>
            </w:tcBorders>
            <w:shd w:val="clear" w:color="auto" w:fill="153D63" w:themeFill="text2" w:themeFillTint="E6"/>
            <w:noWrap/>
            <w:vAlign w:val="center"/>
            <w:hideMark/>
          </w:tcPr>
          <w:p w14:paraId="46F08222" w14:textId="77777777" w:rsidR="005C0ABA" w:rsidRPr="005C0ABA" w:rsidRDefault="005C0ABA" w:rsidP="005C0ABA">
            <w:pPr>
              <w:bidi/>
              <w:spacing w:before="0" w:line="240" w:lineRule="auto"/>
              <w:jc w:val="center"/>
              <w:rPr>
                <w:rFonts w:ascii="Calibri" w:eastAsia="Times New Roman" w:hAnsi="Calibri" w:cs="GE SS Text Medium"/>
                <w:color w:val="FFFFFF"/>
                <w:sz w:val="18"/>
                <w:szCs w:val="18"/>
                <w:rtl/>
              </w:rPr>
            </w:pPr>
            <w:r w:rsidRPr="005C0ABA">
              <w:rPr>
                <w:rFonts w:ascii="Calibri" w:eastAsia="Times New Roman" w:hAnsi="Calibri" w:cs="GE SS Text Medium" w:hint="cs"/>
                <w:color w:val="FFFFFF"/>
                <w:sz w:val="18"/>
                <w:szCs w:val="18"/>
                <w:rtl/>
              </w:rPr>
              <w:t>الإجمالي</w:t>
            </w:r>
          </w:p>
        </w:tc>
        <w:tc>
          <w:tcPr>
            <w:tcW w:w="1350" w:type="dxa"/>
            <w:tcBorders>
              <w:top w:val="nil"/>
              <w:left w:val="single" w:sz="4" w:space="0" w:color="FFFFFF"/>
              <w:bottom w:val="single" w:sz="8" w:space="0" w:color="0070C0"/>
              <w:right w:val="single" w:sz="4" w:space="0" w:color="FFFFFF"/>
            </w:tcBorders>
            <w:shd w:val="clear" w:color="auto" w:fill="153D63" w:themeFill="text2" w:themeFillTint="E6"/>
            <w:noWrap/>
            <w:vAlign w:val="center"/>
            <w:hideMark/>
          </w:tcPr>
          <w:p w14:paraId="13BD2C7E" w14:textId="77777777" w:rsidR="005C0ABA" w:rsidRPr="005C0ABA" w:rsidRDefault="005C0ABA" w:rsidP="005C0ABA">
            <w:pPr>
              <w:spacing w:before="0" w:line="240" w:lineRule="auto"/>
              <w:jc w:val="center"/>
              <w:rPr>
                <w:rFonts w:ascii="Calibri" w:eastAsia="Times New Roman" w:hAnsi="Calibri" w:cs="GE SS Text Medium"/>
                <w:color w:val="FFFFFF"/>
                <w:sz w:val="18"/>
                <w:szCs w:val="18"/>
                <w:rtl/>
              </w:rPr>
            </w:pPr>
            <w:r w:rsidRPr="005C0ABA">
              <w:rPr>
                <w:rFonts w:ascii="Calibri" w:eastAsia="Times New Roman" w:hAnsi="Calibri" w:cs="GE SS Text Medium" w:hint="cs"/>
                <w:color w:val="FFFFFF"/>
                <w:sz w:val="18"/>
                <w:szCs w:val="18"/>
                <w:rtl/>
              </w:rPr>
              <w:t>٨,٩٠٢,٢٠٤</w:t>
            </w:r>
          </w:p>
        </w:tc>
        <w:tc>
          <w:tcPr>
            <w:tcW w:w="1620" w:type="dxa"/>
            <w:tcBorders>
              <w:top w:val="nil"/>
              <w:left w:val="single" w:sz="4" w:space="0" w:color="FFFFFF"/>
              <w:bottom w:val="single" w:sz="8" w:space="0" w:color="0070C0"/>
              <w:right w:val="single" w:sz="4" w:space="0" w:color="FFFFFF"/>
            </w:tcBorders>
            <w:shd w:val="clear" w:color="auto" w:fill="153D63" w:themeFill="text2" w:themeFillTint="E6"/>
            <w:noWrap/>
            <w:vAlign w:val="center"/>
            <w:hideMark/>
          </w:tcPr>
          <w:p w14:paraId="5B60A4F4" w14:textId="77777777" w:rsidR="005C0ABA" w:rsidRPr="005C0ABA" w:rsidRDefault="005C0ABA" w:rsidP="005C0ABA">
            <w:pPr>
              <w:spacing w:before="0" w:line="240" w:lineRule="auto"/>
              <w:jc w:val="center"/>
              <w:rPr>
                <w:rFonts w:ascii="Calibri" w:eastAsia="Times New Roman" w:hAnsi="Calibri" w:cs="GE SS Text Medium"/>
                <w:color w:val="FFFFFF"/>
                <w:sz w:val="18"/>
                <w:szCs w:val="18"/>
              </w:rPr>
            </w:pPr>
            <w:r w:rsidRPr="005C0ABA">
              <w:rPr>
                <w:rFonts w:ascii="Calibri" w:eastAsia="Times New Roman" w:hAnsi="Calibri" w:cs="GE SS Text Medium" w:hint="cs"/>
                <w:color w:val="FFFFFF"/>
                <w:sz w:val="18"/>
                <w:szCs w:val="18"/>
                <w:rtl/>
              </w:rPr>
              <w:t>٣,٧٧٨,٧٥٥,٥٤٤</w:t>
            </w:r>
          </w:p>
        </w:tc>
        <w:tc>
          <w:tcPr>
            <w:tcW w:w="805" w:type="dxa"/>
            <w:tcBorders>
              <w:top w:val="nil"/>
              <w:left w:val="nil"/>
              <w:bottom w:val="single" w:sz="8" w:space="0" w:color="0070C0"/>
              <w:right w:val="single" w:sz="8" w:space="0" w:color="0070C0"/>
            </w:tcBorders>
            <w:shd w:val="clear" w:color="auto" w:fill="153D63" w:themeFill="text2" w:themeFillTint="E6"/>
            <w:noWrap/>
            <w:vAlign w:val="center"/>
            <w:hideMark/>
          </w:tcPr>
          <w:p w14:paraId="25A513E9" w14:textId="77777777" w:rsidR="005C0ABA" w:rsidRPr="005C0ABA" w:rsidRDefault="005C0ABA" w:rsidP="005C0ABA">
            <w:pPr>
              <w:keepNext/>
              <w:bidi/>
              <w:spacing w:before="0" w:line="240" w:lineRule="auto"/>
              <w:jc w:val="center"/>
              <w:rPr>
                <w:rFonts w:ascii="Calibri" w:eastAsia="Times New Roman" w:hAnsi="Calibri" w:cs="GE SS Text Medium"/>
                <w:color w:val="FFFFFF"/>
                <w:sz w:val="18"/>
                <w:szCs w:val="18"/>
              </w:rPr>
            </w:pPr>
            <w:r w:rsidRPr="005C0ABA">
              <w:rPr>
                <w:rFonts w:ascii="Calibri" w:eastAsia="Times New Roman" w:hAnsi="Calibri" w:cs="GE SS Text Medium" w:hint="cs"/>
                <w:color w:val="FFFFFF"/>
                <w:sz w:val="18"/>
                <w:szCs w:val="18"/>
                <w:rtl/>
              </w:rPr>
              <w:t>١٠٠%</w:t>
            </w:r>
          </w:p>
        </w:tc>
      </w:tr>
    </w:tbl>
    <w:p w14:paraId="1FF67BE4" w14:textId="18D9F4D4" w:rsidR="001E1682" w:rsidRPr="005C0ABA" w:rsidRDefault="001E1682" w:rsidP="005C0ABA">
      <w:pPr>
        <w:bidi/>
        <w:spacing w:before="0" w:line="240" w:lineRule="auto"/>
        <w:ind w:left="69"/>
        <w:jc w:val="both"/>
        <w:rPr>
          <w:rFonts w:ascii="Dubai" w:hAnsi="Dubai" w:cs="GE SS Text Light"/>
          <w:b/>
          <w:bCs/>
          <w:sz w:val="18"/>
          <w:szCs w:val="18"/>
          <w:rtl/>
          <w:lang w:bidi="ar-IQ"/>
        </w:rPr>
      </w:pPr>
      <w:r w:rsidRPr="005C0ABA">
        <w:rPr>
          <w:rFonts w:ascii="Dubai" w:hAnsi="Dubai" w:cs="GE SS Text Light"/>
          <w:b/>
          <w:bCs/>
          <w:sz w:val="18"/>
          <w:szCs w:val="18"/>
          <w:rtl/>
          <w:lang w:bidi="ar-JO"/>
        </w:rPr>
        <w:t xml:space="preserve">المصدر: </w:t>
      </w:r>
      <w:r w:rsidRPr="005C0ABA">
        <w:rPr>
          <w:rFonts w:ascii="Dubai" w:hAnsi="Dubai" w:cs="GE SS Text Light" w:hint="cs"/>
          <w:b/>
          <w:bCs/>
          <w:sz w:val="18"/>
          <w:szCs w:val="18"/>
          <w:rtl/>
          <w:lang w:bidi="ar-IQ"/>
        </w:rPr>
        <w:t>شركة تسويق النفط</w:t>
      </w:r>
      <w:r w:rsidRPr="005C0ABA">
        <w:rPr>
          <w:rFonts w:ascii="Dubai" w:hAnsi="Dubai" w:cs="GE SS Text Light" w:hint="cs"/>
          <w:b/>
          <w:bCs/>
          <w:sz w:val="18"/>
          <w:szCs w:val="18"/>
          <w:rtl/>
          <w:lang w:bidi="ar-JO"/>
        </w:rPr>
        <w:t>.</w:t>
      </w:r>
    </w:p>
    <w:p w14:paraId="054FD414" w14:textId="615B0927" w:rsidR="00B07DEA" w:rsidRPr="00D20C22" w:rsidRDefault="00111D47" w:rsidP="005C0ABA">
      <w:pPr>
        <w:pStyle w:val="Caption"/>
        <w:keepNext/>
        <w:bidi/>
        <w:jc w:val="center"/>
        <w:rPr>
          <w:rFonts w:ascii="Dubai" w:hAnsi="Dubai" w:cs="GE SS Text Medium"/>
          <w:i w:val="0"/>
          <w:iCs w:val="0"/>
          <w:color w:val="000000" w:themeColor="text1"/>
          <w:sz w:val="24"/>
          <w:szCs w:val="24"/>
          <w:rtl/>
        </w:rPr>
      </w:pPr>
      <w:r w:rsidRPr="00D20C22">
        <w:rPr>
          <w:rFonts w:ascii="Dubai" w:hAnsi="Dubai" w:cs="GE SS Text Medium" w:hint="cs"/>
          <w:i w:val="0"/>
          <w:iCs w:val="0"/>
          <w:color w:val="000000" w:themeColor="text1"/>
          <w:sz w:val="24"/>
          <w:szCs w:val="24"/>
          <w:rtl/>
          <w:lang w:bidi="ar-IQ"/>
        </w:rPr>
        <w:t xml:space="preserve">الفصل الثالث (الصادرات) - </w:t>
      </w:r>
      <w:r w:rsidR="00B07DEA" w:rsidRPr="00D20C22">
        <w:rPr>
          <w:rFonts w:ascii="Dubai" w:hAnsi="Dubai" w:cs="GE SS Text Medium" w:hint="eastAsia"/>
          <w:i w:val="0"/>
          <w:iCs w:val="0"/>
          <w:color w:val="000000" w:themeColor="text1"/>
          <w:sz w:val="24"/>
          <w:szCs w:val="24"/>
          <w:rtl/>
        </w:rPr>
        <w:t>جدول</w:t>
      </w:r>
      <w:r w:rsidR="00B07DEA" w:rsidRPr="00D20C22">
        <w:rPr>
          <w:rFonts w:ascii="Dubai" w:hAnsi="Dubai" w:cs="GE SS Text Medium"/>
          <w:i w:val="0"/>
          <w:iCs w:val="0"/>
          <w:color w:val="000000" w:themeColor="text1"/>
          <w:sz w:val="24"/>
          <w:szCs w:val="24"/>
          <w:rtl/>
        </w:rPr>
        <w:t xml:space="preserve">  </w:t>
      </w:r>
      <w:r w:rsidR="00B07DEA" w:rsidRPr="00D20C22">
        <w:rPr>
          <w:rFonts w:ascii="Dubai" w:hAnsi="Dubai" w:cs="GE SS Text Medium"/>
          <w:i w:val="0"/>
          <w:iCs w:val="0"/>
          <w:color w:val="000000" w:themeColor="text1"/>
          <w:sz w:val="24"/>
          <w:szCs w:val="24"/>
          <w:rtl/>
        </w:rPr>
        <w:fldChar w:fldCharType="begin"/>
      </w:r>
      <w:r w:rsidR="00B07DEA" w:rsidRPr="00D20C22">
        <w:rPr>
          <w:rFonts w:ascii="Dubai" w:hAnsi="Dubai" w:cs="GE SS Text Medium"/>
          <w:i w:val="0"/>
          <w:iCs w:val="0"/>
          <w:color w:val="000000" w:themeColor="text1"/>
          <w:sz w:val="24"/>
          <w:szCs w:val="24"/>
          <w:rtl/>
        </w:rPr>
        <w:instrText xml:space="preserve"> </w:instrText>
      </w:r>
      <w:r w:rsidR="00B07DEA" w:rsidRPr="00D20C22">
        <w:rPr>
          <w:rFonts w:ascii="Dubai" w:hAnsi="Dubai" w:cs="GE SS Text Medium"/>
          <w:i w:val="0"/>
          <w:iCs w:val="0"/>
          <w:color w:val="000000" w:themeColor="text1"/>
          <w:sz w:val="24"/>
          <w:szCs w:val="24"/>
        </w:rPr>
        <w:instrText>SEQ</w:instrText>
      </w:r>
      <w:r w:rsidR="00B07DEA" w:rsidRPr="00D20C22">
        <w:rPr>
          <w:rFonts w:ascii="Dubai" w:hAnsi="Dubai" w:cs="GE SS Text Medium"/>
          <w:i w:val="0"/>
          <w:iCs w:val="0"/>
          <w:color w:val="000000" w:themeColor="text1"/>
          <w:sz w:val="24"/>
          <w:szCs w:val="24"/>
          <w:rtl/>
        </w:rPr>
        <w:instrText xml:space="preserve"> جدول_ \* </w:instrText>
      </w:r>
      <w:r w:rsidR="00B07DEA" w:rsidRPr="00D20C22">
        <w:rPr>
          <w:rFonts w:ascii="Dubai" w:hAnsi="Dubai" w:cs="GE SS Text Medium"/>
          <w:i w:val="0"/>
          <w:iCs w:val="0"/>
          <w:color w:val="000000" w:themeColor="text1"/>
          <w:sz w:val="24"/>
          <w:szCs w:val="24"/>
        </w:rPr>
        <w:instrText>ARABIC</w:instrText>
      </w:r>
      <w:r w:rsidR="00B07DEA" w:rsidRPr="00D20C22">
        <w:rPr>
          <w:rFonts w:ascii="Dubai" w:hAnsi="Dubai" w:cs="GE SS Text Medium"/>
          <w:i w:val="0"/>
          <w:iCs w:val="0"/>
          <w:color w:val="000000" w:themeColor="text1"/>
          <w:sz w:val="24"/>
          <w:szCs w:val="24"/>
          <w:rtl/>
        </w:rPr>
        <w:instrText xml:space="preserve"> </w:instrText>
      </w:r>
      <w:r w:rsidR="00B07DEA" w:rsidRPr="00D20C22">
        <w:rPr>
          <w:rFonts w:ascii="Dubai" w:hAnsi="Dubai" w:cs="GE SS Text Medium"/>
          <w:i w:val="0"/>
          <w:iCs w:val="0"/>
          <w:color w:val="000000" w:themeColor="text1"/>
          <w:sz w:val="24"/>
          <w:szCs w:val="24"/>
          <w:rtl/>
        </w:rPr>
        <w:fldChar w:fldCharType="separate"/>
      </w:r>
      <w:r w:rsidR="00591AAE">
        <w:rPr>
          <w:rFonts w:ascii="Dubai" w:hAnsi="Dubai" w:cs="GE SS Text Medium"/>
          <w:i w:val="0"/>
          <w:iCs w:val="0"/>
          <w:noProof/>
          <w:color w:val="000000" w:themeColor="text1"/>
          <w:sz w:val="24"/>
          <w:szCs w:val="24"/>
          <w:rtl/>
        </w:rPr>
        <w:t>31</w:t>
      </w:r>
      <w:r w:rsidR="00B07DEA" w:rsidRPr="00D20C22">
        <w:rPr>
          <w:rFonts w:ascii="Dubai" w:hAnsi="Dubai" w:cs="GE SS Text Medium"/>
          <w:i w:val="0"/>
          <w:iCs w:val="0"/>
          <w:color w:val="000000" w:themeColor="text1"/>
          <w:sz w:val="24"/>
          <w:szCs w:val="24"/>
          <w:rtl/>
        </w:rPr>
        <w:fldChar w:fldCharType="end"/>
      </w:r>
    </w:p>
    <w:tbl>
      <w:tblPr>
        <w:bidiVisual/>
        <w:tblW w:w="0" w:type="auto"/>
        <w:tblLayout w:type="fixed"/>
        <w:tblLook w:val="04A0" w:firstRow="1" w:lastRow="0" w:firstColumn="1" w:lastColumn="0" w:noHBand="0" w:noVBand="1"/>
      </w:tblPr>
      <w:tblGrid>
        <w:gridCol w:w="457"/>
        <w:gridCol w:w="3054"/>
        <w:gridCol w:w="3260"/>
        <w:gridCol w:w="1170"/>
        <w:gridCol w:w="1172"/>
        <w:gridCol w:w="803"/>
      </w:tblGrid>
      <w:tr w:rsidR="005C0ABA" w:rsidRPr="005C0ABA" w14:paraId="795A0AAF" w14:textId="77777777" w:rsidTr="00F01A5C">
        <w:trPr>
          <w:trHeight w:val="390"/>
        </w:trPr>
        <w:tc>
          <w:tcPr>
            <w:tcW w:w="9916" w:type="dxa"/>
            <w:gridSpan w:val="6"/>
            <w:tcBorders>
              <w:top w:val="single" w:sz="8" w:space="0" w:color="0070C0"/>
              <w:left w:val="single" w:sz="8" w:space="0" w:color="0070C0"/>
              <w:bottom w:val="single" w:sz="4" w:space="0" w:color="FFFFFF"/>
              <w:right w:val="single" w:sz="8" w:space="0" w:color="0070C0"/>
            </w:tcBorders>
            <w:shd w:val="clear" w:color="auto" w:fill="153D63" w:themeFill="text2" w:themeFillTint="E6"/>
            <w:noWrap/>
            <w:vAlign w:val="center"/>
            <w:hideMark/>
          </w:tcPr>
          <w:p w14:paraId="65153333" w14:textId="77777777" w:rsidR="005C0ABA" w:rsidRPr="005C0ABA" w:rsidRDefault="005C0ABA" w:rsidP="005C0ABA">
            <w:pPr>
              <w:bidi/>
              <w:spacing w:before="0" w:line="240" w:lineRule="auto"/>
              <w:jc w:val="center"/>
              <w:rPr>
                <w:rFonts w:ascii="Calibri" w:eastAsia="Times New Roman" w:hAnsi="Calibri" w:cs="GE SS Text Medium"/>
                <w:color w:val="FFFFFF"/>
                <w:sz w:val="18"/>
                <w:szCs w:val="18"/>
              </w:rPr>
            </w:pPr>
            <w:r w:rsidRPr="005C0ABA">
              <w:rPr>
                <w:rFonts w:ascii="Calibri" w:eastAsia="Times New Roman" w:hAnsi="Calibri" w:cs="GE SS Text Medium" w:hint="cs"/>
                <w:color w:val="FFFFFF"/>
                <w:szCs w:val="24"/>
                <w:rtl/>
              </w:rPr>
              <w:t>الشركات المشترية للنفثا خلال عام 2023</w:t>
            </w:r>
          </w:p>
        </w:tc>
      </w:tr>
      <w:tr w:rsidR="005C0ABA" w:rsidRPr="005C0ABA" w14:paraId="218943A6" w14:textId="77777777" w:rsidTr="00F01A5C">
        <w:trPr>
          <w:trHeight w:val="390"/>
        </w:trPr>
        <w:tc>
          <w:tcPr>
            <w:tcW w:w="457" w:type="dxa"/>
            <w:tcBorders>
              <w:top w:val="nil"/>
              <w:left w:val="single" w:sz="8" w:space="0" w:color="0070C0"/>
              <w:bottom w:val="nil"/>
              <w:right w:val="single" w:sz="4" w:space="0" w:color="FFFFFF"/>
            </w:tcBorders>
            <w:shd w:val="clear" w:color="auto" w:fill="153D63" w:themeFill="text2" w:themeFillTint="E6"/>
            <w:vAlign w:val="center"/>
            <w:hideMark/>
          </w:tcPr>
          <w:p w14:paraId="0E58CFA4" w14:textId="77777777" w:rsidR="005C0ABA" w:rsidRPr="005C0ABA" w:rsidRDefault="005C0ABA" w:rsidP="005C0ABA">
            <w:pPr>
              <w:bidi/>
              <w:spacing w:before="0" w:line="240" w:lineRule="auto"/>
              <w:jc w:val="center"/>
              <w:rPr>
                <w:rFonts w:ascii="Calibri" w:eastAsia="Times New Roman" w:hAnsi="Calibri" w:cs="GE SS Text Medium"/>
                <w:color w:val="FFFFFF"/>
                <w:sz w:val="18"/>
                <w:szCs w:val="18"/>
                <w:rtl/>
              </w:rPr>
            </w:pPr>
            <w:r w:rsidRPr="005C0ABA">
              <w:rPr>
                <w:rFonts w:ascii="Calibri" w:eastAsia="Times New Roman" w:hAnsi="Calibri" w:cs="GE SS Text Medium" w:hint="cs"/>
                <w:color w:val="FFFFFF"/>
                <w:sz w:val="18"/>
                <w:szCs w:val="18"/>
                <w:rtl/>
              </w:rPr>
              <w:t>رقم</w:t>
            </w:r>
          </w:p>
        </w:tc>
        <w:tc>
          <w:tcPr>
            <w:tcW w:w="3054" w:type="dxa"/>
            <w:tcBorders>
              <w:top w:val="nil"/>
              <w:left w:val="single" w:sz="4" w:space="0" w:color="FFFFFF"/>
              <w:bottom w:val="nil"/>
              <w:right w:val="single" w:sz="4" w:space="0" w:color="FFFFFF"/>
            </w:tcBorders>
            <w:shd w:val="clear" w:color="auto" w:fill="153D63" w:themeFill="text2" w:themeFillTint="E6"/>
            <w:vAlign w:val="center"/>
            <w:hideMark/>
          </w:tcPr>
          <w:p w14:paraId="002287FF" w14:textId="77777777" w:rsidR="005C0ABA" w:rsidRPr="005C0ABA" w:rsidRDefault="005C0ABA" w:rsidP="005C0ABA">
            <w:pPr>
              <w:bidi/>
              <w:spacing w:before="0" w:line="240" w:lineRule="auto"/>
              <w:jc w:val="center"/>
              <w:rPr>
                <w:rFonts w:ascii="Calibri" w:eastAsia="Times New Roman" w:hAnsi="Calibri" w:cs="GE SS Text Medium"/>
                <w:color w:val="FFFFFF"/>
                <w:sz w:val="18"/>
                <w:szCs w:val="18"/>
                <w:rtl/>
              </w:rPr>
            </w:pPr>
            <w:r w:rsidRPr="005C0ABA">
              <w:rPr>
                <w:rFonts w:ascii="Calibri" w:eastAsia="Times New Roman" w:hAnsi="Calibri" w:cs="GE SS Text Medium" w:hint="cs"/>
                <w:color w:val="FFFFFF"/>
                <w:sz w:val="18"/>
                <w:szCs w:val="18"/>
                <w:rtl/>
              </w:rPr>
              <w:t>إسم الشركة المشترية باللغة العربية</w:t>
            </w:r>
          </w:p>
        </w:tc>
        <w:tc>
          <w:tcPr>
            <w:tcW w:w="3260" w:type="dxa"/>
            <w:tcBorders>
              <w:top w:val="nil"/>
              <w:left w:val="single" w:sz="4" w:space="0" w:color="FFFFFF"/>
              <w:bottom w:val="nil"/>
              <w:right w:val="single" w:sz="4" w:space="0" w:color="FFFFFF"/>
            </w:tcBorders>
            <w:shd w:val="clear" w:color="auto" w:fill="153D63" w:themeFill="text2" w:themeFillTint="E6"/>
            <w:vAlign w:val="center"/>
            <w:hideMark/>
          </w:tcPr>
          <w:p w14:paraId="47C7E4B4" w14:textId="77777777" w:rsidR="005C0ABA" w:rsidRPr="005C0ABA" w:rsidRDefault="005C0ABA" w:rsidP="005C0ABA">
            <w:pPr>
              <w:bidi/>
              <w:spacing w:before="0" w:line="240" w:lineRule="auto"/>
              <w:jc w:val="center"/>
              <w:rPr>
                <w:rFonts w:ascii="Calibri" w:eastAsia="Times New Roman" w:hAnsi="Calibri" w:cs="GE SS Text Medium"/>
                <w:color w:val="FFFFFF"/>
                <w:sz w:val="18"/>
                <w:szCs w:val="18"/>
                <w:rtl/>
              </w:rPr>
            </w:pPr>
            <w:r w:rsidRPr="005C0ABA">
              <w:rPr>
                <w:rFonts w:ascii="Calibri" w:eastAsia="Times New Roman" w:hAnsi="Calibri" w:cs="GE SS Text Medium" w:hint="cs"/>
                <w:color w:val="FFFFFF"/>
                <w:sz w:val="18"/>
                <w:szCs w:val="18"/>
                <w:rtl/>
              </w:rPr>
              <w:t>إسم الشركة المشترية باللغة الإنكليزية</w:t>
            </w:r>
          </w:p>
        </w:tc>
        <w:tc>
          <w:tcPr>
            <w:tcW w:w="1170" w:type="dxa"/>
            <w:tcBorders>
              <w:top w:val="nil"/>
              <w:left w:val="single" w:sz="4" w:space="0" w:color="FFFFFF"/>
              <w:bottom w:val="nil"/>
              <w:right w:val="single" w:sz="4" w:space="0" w:color="FFFFFF"/>
            </w:tcBorders>
            <w:shd w:val="clear" w:color="auto" w:fill="153D63" w:themeFill="text2" w:themeFillTint="E6"/>
            <w:vAlign w:val="center"/>
            <w:hideMark/>
          </w:tcPr>
          <w:p w14:paraId="5A9DA788" w14:textId="77777777" w:rsidR="005C0ABA" w:rsidRPr="005C0ABA" w:rsidRDefault="005C0ABA" w:rsidP="005C0ABA">
            <w:pPr>
              <w:bidi/>
              <w:spacing w:before="0" w:line="240" w:lineRule="auto"/>
              <w:jc w:val="center"/>
              <w:rPr>
                <w:rFonts w:ascii="Calibri" w:eastAsia="Times New Roman" w:hAnsi="Calibri" w:cs="GE SS Text Medium"/>
                <w:color w:val="FFFFFF"/>
                <w:sz w:val="18"/>
                <w:szCs w:val="18"/>
                <w:rtl/>
              </w:rPr>
            </w:pPr>
            <w:r w:rsidRPr="005C0ABA">
              <w:rPr>
                <w:rFonts w:ascii="Calibri" w:eastAsia="Times New Roman" w:hAnsi="Calibri" w:cs="GE SS Text Medium" w:hint="cs"/>
                <w:color w:val="FFFFFF"/>
                <w:sz w:val="18"/>
                <w:szCs w:val="18"/>
                <w:rtl/>
              </w:rPr>
              <w:t>الكمية (طن)</w:t>
            </w:r>
          </w:p>
        </w:tc>
        <w:tc>
          <w:tcPr>
            <w:tcW w:w="1172" w:type="dxa"/>
            <w:tcBorders>
              <w:top w:val="nil"/>
              <w:left w:val="single" w:sz="4" w:space="0" w:color="FFFFFF"/>
              <w:bottom w:val="nil"/>
              <w:right w:val="single" w:sz="4" w:space="0" w:color="FFFFFF"/>
            </w:tcBorders>
            <w:shd w:val="clear" w:color="auto" w:fill="153D63" w:themeFill="text2" w:themeFillTint="E6"/>
            <w:vAlign w:val="center"/>
            <w:hideMark/>
          </w:tcPr>
          <w:p w14:paraId="6D30E1F9" w14:textId="77777777" w:rsidR="005C0ABA" w:rsidRPr="005C0ABA" w:rsidRDefault="005C0ABA" w:rsidP="005C0ABA">
            <w:pPr>
              <w:bidi/>
              <w:spacing w:before="0" w:line="240" w:lineRule="auto"/>
              <w:jc w:val="center"/>
              <w:rPr>
                <w:rFonts w:ascii="Calibri" w:eastAsia="Times New Roman" w:hAnsi="Calibri" w:cs="GE SS Text Medium"/>
                <w:color w:val="FFFFFF"/>
                <w:sz w:val="18"/>
                <w:szCs w:val="18"/>
                <w:rtl/>
              </w:rPr>
            </w:pPr>
            <w:r w:rsidRPr="005C0ABA">
              <w:rPr>
                <w:rFonts w:ascii="Calibri" w:eastAsia="Times New Roman" w:hAnsi="Calibri" w:cs="GE SS Text Medium" w:hint="cs"/>
                <w:color w:val="FFFFFF"/>
                <w:sz w:val="18"/>
                <w:szCs w:val="18"/>
                <w:rtl/>
              </w:rPr>
              <w:t>المبلغ (دولار أميركي)</w:t>
            </w:r>
          </w:p>
        </w:tc>
        <w:tc>
          <w:tcPr>
            <w:tcW w:w="803" w:type="dxa"/>
            <w:tcBorders>
              <w:top w:val="nil"/>
              <w:left w:val="nil"/>
              <w:bottom w:val="nil"/>
              <w:right w:val="single" w:sz="8" w:space="0" w:color="0070C0"/>
            </w:tcBorders>
            <w:shd w:val="clear" w:color="auto" w:fill="153D63" w:themeFill="text2" w:themeFillTint="E6"/>
            <w:vAlign w:val="center"/>
            <w:hideMark/>
          </w:tcPr>
          <w:p w14:paraId="0759F7EF" w14:textId="77777777" w:rsidR="005C0ABA" w:rsidRPr="005C0ABA" w:rsidRDefault="005C0ABA" w:rsidP="005C0ABA">
            <w:pPr>
              <w:bidi/>
              <w:spacing w:before="0" w:line="240" w:lineRule="auto"/>
              <w:jc w:val="center"/>
              <w:rPr>
                <w:rFonts w:ascii="Calibri" w:eastAsia="Times New Roman" w:hAnsi="Calibri" w:cs="GE SS Text Medium"/>
                <w:color w:val="FFFFFF"/>
                <w:sz w:val="18"/>
                <w:szCs w:val="18"/>
                <w:rtl/>
              </w:rPr>
            </w:pPr>
            <w:r w:rsidRPr="005C0ABA">
              <w:rPr>
                <w:rFonts w:ascii="Calibri" w:eastAsia="Times New Roman" w:hAnsi="Calibri" w:cs="GE SS Text Medium" w:hint="cs"/>
                <w:color w:val="FFFFFF"/>
                <w:sz w:val="18"/>
                <w:szCs w:val="18"/>
                <w:rtl/>
              </w:rPr>
              <w:t>% من إجمالي قيمة المبيعات</w:t>
            </w:r>
          </w:p>
        </w:tc>
      </w:tr>
      <w:tr w:rsidR="005C0ABA" w:rsidRPr="005C0ABA" w14:paraId="71C86643" w14:textId="77777777" w:rsidTr="005C0ABA">
        <w:trPr>
          <w:trHeight w:val="390"/>
        </w:trPr>
        <w:tc>
          <w:tcPr>
            <w:tcW w:w="457" w:type="dxa"/>
            <w:tcBorders>
              <w:top w:val="single" w:sz="4" w:space="0" w:color="0070C0"/>
              <w:left w:val="single" w:sz="8" w:space="0" w:color="0070C0"/>
              <w:bottom w:val="single" w:sz="4" w:space="0" w:color="0070C0"/>
              <w:right w:val="single" w:sz="4" w:space="0" w:color="0070C0"/>
            </w:tcBorders>
            <w:shd w:val="clear" w:color="auto" w:fill="auto"/>
            <w:noWrap/>
            <w:vAlign w:val="center"/>
            <w:hideMark/>
          </w:tcPr>
          <w:p w14:paraId="29F4F725" w14:textId="77777777" w:rsidR="005C0ABA" w:rsidRPr="005C0ABA" w:rsidRDefault="005C0ABA" w:rsidP="005C0ABA">
            <w:pPr>
              <w:spacing w:before="0" w:line="240" w:lineRule="auto"/>
              <w:jc w:val="center"/>
              <w:rPr>
                <w:rFonts w:ascii="Calibri" w:eastAsia="Times New Roman" w:hAnsi="Calibri" w:cs="GE SS Text Light"/>
                <w:color w:val="000000"/>
                <w:sz w:val="18"/>
                <w:szCs w:val="18"/>
                <w:rtl/>
              </w:rPr>
            </w:pPr>
            <w:r w:rsidRPr="005C0ABA">
              <w:rPr>
                <w:rFonts w:ascii="Calibri" w:eastAsia="Times New Roman" w:hAnsi="Calibri" w:cs="GE SS Text Light" w:hint="cs"/>
                <w:color w:val="000000"/>
                <w:sz w:val="18"/>
                <w:szCs w:val="18"/>
              </w:rPr>
              <w:t>1</w:t>
            </w:r>
          </w:p>
        </w:tc>
        <w:tc>
          <w:tcPr>
            <w:tcW w:w="3054" w:type="dxa"/>
            <w:tcBorders>
              <w:top w:val="single" w:sz="4" w:space="0" w:color="0070C0"/>
              <w:left w:val="single" w:sz="4" w:space="0" w:color="0070C0"/>
              <w:bottom w:val="single" w:sz="4" w:space="0" w:color="0070C0"/>
              <w:right w:val="single" w:sz="4" w:space="0" w:color="0070C0"/>
            </w:tcBorders>
            <w:shd w:val="clear" w:color="auto" w:fill="auto"/>
            <w:noWrap/>
            <w:vAlign w:val="center"/>
            <w:hideMark/>
          </w:tcPr>
          <w:p w14:paraId="35BA16FE" w14:textId="77777777" w:rsidR="005C0ABA" w:rsidRPr="005C0ABA" w:rsidRDefault="005C0ABA" w:rsidP="005C0ABA">
            <w:pPr>
              <w:bidi/>
              <w:spacing w:before="0" w:line="240" w:lineRule="auto"/>
              <w:rPr>
                <w:rFonts w:ascii="Calibri" w:eastAsia="Times New Roman" w:hAnsi="Calibri" w:cs="GE SS Text Light"/>
                <w:color w:val="000000"/>
                <w:sz w:val="18"/>
                <w:szCs w:val="18"/>
              </w:rPr>
            </w:pPr>
            <w:r w:rsidRPr="005C0ABA">
              <w:rPr>
                <w:rFonts w:ascii="Calibri" w:eastAsia="Times New Roman" w:hAnsi="Calibri" w:cs="GE SS Text Light" w:hint="cs"/>
                <w:color w:val="000000"/>
                <w:sz w:val="18"/>
                <w:szCs w:val="18"/>
                <w:rtl/>
              </w:rPr>
              <w:t xml:space="preserve">شركة شعاع الطاقة للخدمات النفطية المحدودة </w:t>
            </w:r>
          </w:p>
        </w:tc>
        <w:tc>
          <w:tcPr>
            <w:tcW w:w="3260" w:type="dxa"/>
            <w:tcBorders>
              <w:top w:val="single" w:sz="4" w:space="0" w:color="0070C0"/>
              <w:left w:val="single" w:sz="4" w:space="0" w:color="0070C0"/>
              <w:bottom w:val="single" w:sz="4" w:space="0" w:color="0070C0"/>
              <w:right w:val="single" w:sz="4" w:space="0" w:color="0070C0"/>
            </w:tcBorders>
            <w:shd w:val="clear" w:color="auto" w:fill="auto"/>
            <w:noWrap/>
            <w:vAlign w:val="center"/>
            <w:hideMark/>
          </w:tcPr>
          <w:p w14:paraId="3F10CBDD" w14:textId="77777777" w:rsidR="005C0ABA" w:rsidRPr="005C0ABA" w:rsidRDefault="005C0ABA" w:rsidP="005C0ABA">
            <w:pPr>
              <w:spacing w:before="0" w:line="240" w:lineRule="auto"/>
              <w:rPr>
                <w:rFonts w:ascii="Georgia" w:eastAsia="Times New Roman" w:hAnsi="Georgia" w:cs="Calibri"/>
                <w:color w:val="000000"/>
                <w:sz w:val="18"/>
                <w:szCs w:val="18"/>
                <w:rtl/>
              </w:rPr>
            </w:pPr>
            <w:r w:rsidRPr="005C0ABA">
              <w:rPr>
                <w:rFonts w:ascii="Georgia" w:eastAsia="Times New Roman" w:hAnsi="Georgia" w:cs="Calibri"/>
                <w:color w:val="000000"/>
                <w:sz w:val="18"/>
                <w:szCs w:val="18"/>
              </w:rPr>
              <w:t>SHUAA ENERGY FOR OIL SERVICES LTD</w:t>
            </w:r>
          </w:p>
        </w:tc>
        <w:tc>
          <w:tcPr>
            <w:tcW w:w="1170" w:type="dxa"/>
            <w:tcBorders>
              <w:top w:val="single" w:sz="4" w:space="0" w:color="0070C0"/>
              <w:left w:val="single" w:sz="4" w:space="0" w:color="0070C0"/>
              <w:bottom w:val="single" w:sz="4" w:space="0" w:color="0070C0"/>
              <w:right w:val="single" w:sz="4" w:space="0" w:color="0070C0"/>
            </w:tcBorders>
            <w:shd w:val="clear" w:color="auto" w:fill="auto"/>
            <w:noWrap/>
            <w:vAlign w:val="center"/>
            <w:hideMark/>
          </w:tcPr>
          <w:p w14:paraId="0269C2F8" w14:textId="77777777" w:rsidR="005C0ABA" w:rsidRPr="005C0ABA" w:rsidRDefault="005C0ABA" w:rsidP="005C0ABA">
            <w:pPr>
              <w:spacing w:before="0" w:line="240" w:lineRule="auto"/>
              <w:jc w:val="center"/>
              <w:rPr>
                <w:rFonts w:ascii="Calibri" w:eastAsia="Times New Roman" w:hAnsi="Calibri" w:cs="GE SS Text Light"/>
                <w:color w:val="000000"/>
                <w:sz w:val="18"/>
                <w:szCs w:val="18"/>
              </w:rPr>
            </w:pPr>
            <w:r w:rsidRPr="005C0ABA">
              <w:rPr>
                <w:rFonts w:ascii="Calibri" w:eastAsia="Times New Roman" w:hAnsi="Calibri" w:cs="GE SS Text Light" w:hint="cs"/>
                <w:color w:val="000000"/>
                <w:sz w:val="18"/>
                <w:szCs w:val="18"/>
                <w:rtl/>
              </w:rPr>
              <w:t>٧٤٩,٣٧٥</w:t>
            </w:r>
          </w:p>
        </w:tc>
        <w:tc>
          <w:tcPr>
            <w:tcW w:w="1172" w:type="dxa"/>
            <w:tcBorders>
              <w:top w:val="single" w:sz="4" w:space="0" w:color="0070C0"/>
              <w:left w:val="single" w:sz="4" w:space="0" w:color="0070C0"/>
              <w:bottom w:val="single" w:sz="4" w:space="0" w:color="0070C0"/>
              <w:right w:val="single" w:sz="4" w:space="0" w:color="0070C0"/>
            </w:tcBorders>
            <w:shd w:val="clear" w:color="auto" w:fill="auto"/>
            <w:noWrap/>
            <w:vAlign w:val="center"/>
            <w:hideMark/>
          </w:tcPr>
          <w:p w14:paraId="2E6943DD" w14:textId="77777777" w:rsidR="005C0ABA" w:rsidRPr="005C0ABA" w:rsidRDefault="005C0ABA" w:rsidP="005C0ABA">
            <w:pPr>
              <w:spacing w:before="0" w:line="240" w:lineRule="auto"/>
              <w:jc w:val="center"/>
              <w:rPr>
                <w:rFonts w:ascii="Calibri" w:eastAsia="Times New Roman" w:hAnsi="Calibri" w:cs="GE SS Text Light"/>
                <w:color w:val="000000"/>
                <w:sz w:val="18"/>
                <w:szCs w:val="18"/>
              </w:rPr>
            </w:pPr>
            <w:r w:rsidRPr="005C0ABA">
              <w:rPr>
                <w:rFonts w:ascii="Calibri" w:eastAsia="Times New Roman" w:hAnsi="Calibri" w:cs="GE SS Text Light" w:hint="cs"/>
                <w:color w:val="000000"/>
                <w:sz w:val="18"/>
                <w:szCs w:val="18"/>
                <w:rtl/>
              </w:rPr>
              <w:t>٤٤١,٨٢٢,٩٧٨</w:t>
            </w:r>
          </w:p>
        </w:tc>
        <w:tc>
          <w:tcPr>
            <w:tcW w:w="803" w:type="dxa"/>
            <w:tcBorders>
              <w:top w:val="single" w:sz="4" w:space="0" w:color="0070C0"/>
              <w:left w:val="single" w:sz="4" w:space="0" w:color="0070C0"/>
              <w:bottom w:val="single" w:sz="4" w:space="0" w:color="0070C0"/>
              <w:right w:val="single" w:sz="8" w:space="0" w:color="0070C0"/>
            </w:tcBorders>
            <w:shd w:val="clear" w:color="auto" w:fill="auto"/>
            <w:noWrap/>
            <w:vAlign w:val="center"/>
            <w:hideMark/>
          </w:tcPr>
          <w:p w14:paraId="175D4FBB" w14:textId="77777777" w:rsidR="005C0ABA" w:rsidRPr="005C0ABA" w:rsidRDefault="005C0ABA" w:rsidP="005C0ABA">
            <w:pPr>
              <w:bidi/>
              <w:spacing w:before="0" w:line="240" w:lineRule="auto"/>
              <w:jc w:val="center"/>
              <w:rPr>
                <w:rFonts w:ascii="Calibri" w:eastAsia="Times New Roman" w:hAnsi="Calibri" w:cs="GE SS Text Light"/>
                <w:color w:val="000000"/>
                <w:sz w:val="18"/>
                <w:szCs w:val="18"/>
              </w:rPr>
            </w:pPr>
            <w:r w:rsidRPr="005C0ABA">
              <w:rPr>
                <w:rFonts w:ascii="Calibri" w:eastAsia="Times New Roman" w:hAnsi="Calibri" w:cs="GE SS Text Light" w:hint="cs"/>
                <w:color w:val="000000"/>
                <w:sz w:val="18"/>
                <w:szCs w:val="18"/>
                <w:rtl/>
              </w:rPr>
              <w:t>٦١%</w:t>
            </w:r>
          </w:p>
        </w:tc>
      </w:tr>
      <w:tr w:rsidR="005C0ABA" w:rsidRPr="005C0ABA" w14:paraId="03501554" w14:textId="77777777" w:rsidTr="005C0ABA">
        <w:trPr>
          <w:trHeight w:val="390"/>
        </w:trPr>
        <w:tc>
          <w:tcPr>
            <w:tcW w:w="457" w:type="dxa"/>
            <w:tcBorders>
              <w:top w:val="nil"/>
              <w:left w:val="single" w:sz="8" w:space="0" w:color="0070C0"/>
              <w:bottom w:val="single" w:sz="4" w:space="0" w:color="0070C0"/>
              <w:right w:val="single" w:sz="4" w:space="0" w:color="0070C0"/>
            </w:tcBorders>
            <w:shd w:val="clear" w:color="auto" w:fill="auto"/>
            <w:noWrap/>
            <w:vAlign w:val="center"/>
            <w:hideMark/>
          </w:tcPr>
          <w:p w14:paraId="3008146C" w14:textId="77777777" w:rsidR="005C0ABA" w:rsidRPr="005C0ABA" w:rsidRDefault="005C0ABA" w:rsidP="005C0ABA">
            <w:pPr>
              <w:spacing w:before="0" w:line="240" w:lineRule="auto"/>
              <w:jc w:val="center"/>
              <w:rPr>
                <w:rFonts w:ascii="Calibri" w:eastAsia="Times New Roman" w:hAnsi="Calibri" w:cs="GE SS Text Light"/>
                <w:color w:val="000000"/>
                <w:sz w:val="18"/>
                <w:szCs w:val="18"/>
                <w:rtl/>
              </w:rPr>
            </w:pPr>
            <w:r w:rsidRPr="005C0ABA">
              <w:rPr>
                <w:rFonts w:ascii="Calibri" w:eastAsia="Times New Roman" w:hAnsi="Calibri" w:cs="GE SS Text Light" w:hint="cs"/>
                <w:color w:val="000000"/>
                <w:sz w:val="18"/>
                <w:szCs w:val="18"/>
              </w:rPr>
              <w:t>2</w:t>
            </w:r>
          </w:p>
        </w:tc>
        <w:tc>
          <w:tcPr>
            <w:tcW w:w="3054" w:type="dxa"/>
            <w:tcBorders>
              <w:top w:val="nil"/>
              <w:left w:val="single" w:sz="4" w:space="0" w:color="0070C0"/>
              <w:bottom w:val="single" w:sz="4" w:space="0" w:color="0070C0"/>
              <w:right w:val="single" w:sz="4" w:space="0" w:color="0070C0"/>
            </w:tcBorders>
            <w:shd w:val="clear" w:color="auto" w:fill="auto"/>
            <w:noWrap/>
            <w:vAlign w:val="center"/>
            <w:hideMark/>
          </w:tcPr>
          <w:p w14:paraId="41044548" w14:textId="77777777" w:rsidR="005C0ABA" w:rsidRPr="005C0ABA" w:rsidRDefault="005C0ABA" w:rsidP="005C0ABA">
            <w:pPr>
              <w:bidi/>
              <w:spacing w:before="0" w:line="240" w:lineRule="auto"/>
              <w:rPr>
                <w:rFonts w:ascii="Calibri" w:eastAsia="Times New Roman" w:hAnsi="Calibri" w:cs="GE SS Text Light"/>
                <w:color w:val="000000"/>
                <w:sz w:val="18"/>
                <w:szCs w:val="18"/>
              </w:rPr>
            </w:pPr>
            <w:r w:rsidRPr="005C0ABA">
              <w:rPr>
                <w:rFonts w:ascii="Calibri" w:eastAsia="Times New Roman" w:hAnsi="Calibri" w:cs="GE SS Text Light" w:hint="cs"/>
                <w:color w:val="000000"/>
                <w:sz w:val="18"/>
                <w:szCs w:val="18"/>
                <w:rtl/>
              </w:rPr>
              <w:t>شركة بي تي تي العامة المحدودة</w:t>
            </w:r>
          </w:p>
        </w:tc>
        <w:tc>
          <w:tcPr>
            <w:tcW w:w="3260" w:type="dxa"/>
            <w:tcBorders>
              <w:top w:val="nil"/>
              <w:left w:val="single" w:sz="4" w:space="0" w:color="0070C0"/>
              <w:bottom w:val="single" w:sz="4" w:space="0" w:color="0070C0"/>
              <w:right w:val="single" w:sz="4" w:space="0" w:color="0070C0"/>
            </w:tcBorders>
            <w:shd w:val="clear" w:color="auto" w:fill="auto"/>
            <w:noWrap/>
            <w:vAlign w:val="center"/>
            <w:hideMark/>
          </w:tcPr>
          <w:p w14:paraId="5BE2B106" w14:textId="77777777" w:rsidR="005C0ABA" w:rsidRPr="005C0ABA" w:rsidRDefault="005C0ABA" w:rsidP="005C0ABA">
            <w:pPr>
              <w:spacing w:before="0" w:line="240" w:lineRule="auto"/>
              <w:rPr>
                <w:rFonts w:ascii="Georgia" w:eastAsia="Times New Roman" w:hAnsi="Georgia" w:cs="Calibri"/>
                <w:color w:val="000000"/>
                <w:sz w:val="18"/>
                <w:szCs w:val="18"/>
                <w:rtl/>
              </w:rPr>
            </w:pPr>
            <w:r w:rsidRPr="005C0ABA">
              <w:rPr>
                <w:rFonts w:ascii="Georgia" w:eastAsia="Times New Roman" w:hAnsi="Georgia" w:cs="Calibri"/>
                <w:color w:val="000000"/>
                <w:sz w:val="18"/>
                <w:szCs w:val="18"/>
              </w:rPr>
              <w:t>PTT PUBLIC COMPANY LIMITED</w:t>
            </w:r>
          </w:p>
        </w:tc>
        <w:tc>
          <w:tcPr>
            <w:tcW w:w="1170" w:type="dxa"/>
            <w:tcBorders>
              <w:top w:val="nil"/>
              <w:left w:val="single" w:sz="4" w:space="0" w:color="0070C0"/>
              <w:bottom w:val="single" w:sz="4" w:space="0" w:color="0070C0"/>
              <w:right w:val="single" w:sz="4" w:space="0" w:color="0070C0"/>
            </w:tcBorders>
            <w:shd w:val="clear" w:color="auto" w:fill="auto"/>
            <w:noWrap/>
            <w:vAlign w:val="center"/>
            <w:hideMark/>
          </w:tcPr>
          <w:p w14:paraId="22AE132A" w14:textId="77777777" w:rsidR="005C0ABA" w:rsidRPr="005C0ABA" w:rsidRDefault="005C0ABA" w:rsidP="005C0ABA">
            <w:pPr>
              <w:spacing w:before="0" w:line="240" w:lineRule="auto"/>
              <w:jc w:val="center"/>
              <w:rPr>
                <w:rFonts w:ascii="Calibri" w:eastAsia="Times New Roman" w:hAnsi="Calibri" w:cs="GE SS Text Light"/>
                <w:color w:val="000000"/>
                <w:sz w:val="18"/>
                <w:szCs w:val="18"/>
              </w:rPr>
            </w:pPr>
            <w:r w:rsidRPr="005C0ABA">
              <w:rPr>
                <w:rFonts w:ascii="Calibri" w:eastAsia="Times New Roman" w:hAnsi="Calibri" w:cs="GE SS Text Light" w:hint="cs"/>
                <w:color w:val="000000"/>
                <w:sz w:val="18"/>
                <w:szCs w:val="18"/>
                <w:rtl/>
              </w:rPr>
              <w:t>٢٣٨,٢٥٨</w:t>
            </w:r>
          </w:p>
        </w:tc>
        <w:tc>
          <w:tcPr>
            <w:tcW w:w="1172" w:type="dxa"/>
            <w:tcBorders>
              <w:top w:val="nil"/>
              <w:left w:val="single" w:sz="4" w:space="0" w:color="0070C0"/>
              <w:bottom w:val="single" w:sz="4" w:space="0" w:color="0070C0"/>
              <w:right w:val="single" w:sz="4" w:space="0" w:color="0070C0"/>
            </w:tcBorders>
            <w:shd w:val="clear" w:color="auto" w:fill="auto"/>
            <w:noWrap/>
            <w:vAlign w:val="center"/>
            <w:hideMark/>
          </w:tcPr>
          <w:p w14:paraId="0B21FFE3" w14:textId="77777777" w:rsidR="005C0ABA" w:rsidRPr="005C0ABA" w:rsidRDefault="005C0ABA" w:rsidP="005C0ABA">
            <w:pPr>
              <w:spacing w:before="0" w:line="240" w:lineRule="auto"/>
              <w:jc w:val="center"/>
              <w:rPr>
                <w:rFonts w:ascii="Calibri" w:eastAsia="Times New Roman" w:hAnsi="Calibri" w:cs="GE SS Text Light"/>
                <w:color w:val="000000"/>
                <w:sz w:val="18"/>
                <w:szCs w:val="18"/>
              </w:rPr>
            </w:pPr>
            <w:r w:rsidRPr="005C0ABA">
              <w:rPr>
                <w:rFonts w:ascii="Calibri" w:eastAsia="Times New Roman" w:hAnsi="Calibri" w:cs="GE SS Text Light" w:hint="cs"/>
                <w:color w:val="000000"/>
                <w:sz w:val="18"/>
                <w:szCs w:val="18"/>
                <w:rtl/>
              </w:rPr>
              <w:t>١٤٢,٤١٨,١٧١</w:t>
            </w:r>
          </w:p>
        </w:tc>
        <w:tc>
          <w:tcPr>
            <w:tcW w:w="803" w:type="dxa"/>
            <w:tcBorders>
              <w:top w:val="nil"/>
              <w:left w:val="single" w:sz="4" w:space="0" w:color="0070C0"/>
              <w:bottom w:val="single" w:sz="4" w:space="0" w:color="0070C0"/>
              <w:right w:val="single" w:sz="8" w:space="0" w:color="0070C0"/>
            </w:tcBorders>
            <w:shd w:val="clear" w:color="auto" w:fill="auto"/>
            <w:noWrap/>
            <w:vAlign w:val="center"/>
            <w:hideMark/>
          </w:tcPr>
          <w:p w14:paraId="326261D6" w14:textId="77777777" w:rsidR="005C0ABA" w:rsidRPr="005C0ABA" w:rsidRDefault="005C0ABA" w:rsidP="005C0ABA">
            <w:pPr>
              <w:bidi/>
              <w:spacing w:before="0" w:line="240" w:lineRule="auto"/>
              <w:jc w:val="center"/>
              <w:rPr>
                <w:rFonts w:ascii="Calibri" w:eastAsia="Times New Roman" w:hAnsi="Calibri" w:cs="GE SS Text Light"/>
                <w:color w:val="000000"/>
                <w:sz w:val="18"/>
                <w:szCs w:val="18"/>
              </w:rPr>
            </w:pPr>
            <w:r w:rsidRPr="005C0ABA">
              <w:rPr>
                <w:rFonts w:ascii="Calibri" w:eastAsia="Times New Roman" w:hAnsi="Calibri" w:cs="GE SS Text Light" w:hint="cs"/>
                <w:color w:val="000000"/>
                <w:sz w:val="18"/>
                <w:szCs w:val="18"/>
                <w:rtl/>
              </w:rPr>
              <w:t>٢٠%</w:t>
            </w:r>
          </w:p>
        </w:tc>
      </w:tr>
      <w:tr w:rsidR="005C0ABA" w:rsidRPr="005C0ABA" w14:paraId="1BAF29AD" w14:textId="77777777" w:rsidTr="005C0ABA">
        <w:trPr>
          <w:trHeight w:val="390"/>
        </w:trPr>
        <w:tc>
          <w:tcPr>
            <w:tcW w:w="457" w:type="dxa"/>
            <w:tcBorders>
              <w:top w:val="nil"/>
              <w:left w:val="single" w:sz="8" w:space="0" w:color="0070C0"/>
              <w:bottom w:val="single" w:sz="4" w:space="0" w:color="0070C0"/>
              <w:right w:val="single" w:sz="4" w:space="0" w:color="0070C0"/>
            </w:tcBorders>
            <w:shd w:val="clear" w:color="auto" w:fill="auto"/>
            <w:noWrap/>
            <w:vAlign w:val="center"/>
            <w:hideMark/>
          </w:tcPr>
          <w:p w14:paraId="324EEF0A" w14:textId="77777777" w:rsidR="005C0ABA" w:rsidRPr="005C0ABA" w:rsidRDefault="005C0ABA" w:rsidP="005C0ABA">
            <w:pPr>
              <w:spacing w:before="0" w:line="240" w:lineRule="auto"/>
              <w:jc w:val="center"/>
              <w:rPr>
                <w:rFonts w:ascii="Calibri" w:eastAsia="Times New Roman" w:hAnsi="Calibri" w:cs="GE SS Text Light"/>
                <w:color w:val="000000"/>
                <w:sz w:val="18"/>
                <w:szCs w:val="18"/>
                <w:rtl/>
              </w:rPr>
            </w:pPr>
            <w:r w:rsidRPr="005C0ABA">
              <w:rPr>
                <w:rFonts w:ascii="Calibri" w:eastAsia="Times New Roman" w:hAnsi="Calibri" w:cs="GE SS Text Light" w:hint="cs"/>
                <w:color w:val="000000"/>
                <w:sz w:val="18"/>
                <w:szCs w:val="18"/>
              </w:rPr>
              <w:t>3</w:t>
            </w:r>
          </w:p>
        </w:tc>
        <w:tc>
          <w:tcPr>
            <w:tcW w:w="3054" w:type="dxa"/>
            <w:tcBorders>
              <w:top w:val="nil"/>
              <w:left w:val="single" w:sz="4" w:space="0" w:color="0070C0"/>
              <w:bottom w:val="single" w:sz="4" w:space="0" w:color="0070C0"/>
              <w:right w:val="single" w:sz="4" w:space="0" w:color="0070C0"/>
            </w:tcBorders>
            <w:shd w:val="clear" w:color="auto" w:fill="auto"/>
            <w:noWrap/>
            <w:vAlign w:val="center"/>
            <w:hideMark/>
          </w:tcPr>
          <w:p w14:paraId="19351CF7" w14:textId="77777777" w:rsidR="005C0ABA" w:rsidRPr="005C0ABA" w:rsidRDefault="005C0ABA" w:rsidP="005C0ABA">
            <w:pPr>
              <w:bidi/>
              <w:spacing w:before="0" w:line="240" w:lineRule="auto"/>
              <w:rPr>
                <w:rFonts w:ascii="Calibri" w:eastAsia="Times New Roman" w:hAnsi="Calibri" w:cs="GE SS Text Light"/>
                <w:color w:val="000000"/>
                <w:sz w:val="18"/>
                <w:szCs w:val="18"/>
              </w:rPr>
            </w:pPr>
            <w:r w:rsidRPr="005C0ABA">
              <w:rPr>
                <w:rFonts w:ascii="Calibri" w:eastAsia="Times New Roman" w:hAnsi="Calibri" w:cs="GE SS Text Light" w:hint="cs"/>
                <w:color w:val="000000"/>
                <w:sz w:val="18"/>
                <w:szCs w:val="18"/>
                <w:rtl/>
              </w:rPr>
              <w:t>شركة روعة النفط للخدمات النفطية</w:t>
            </w:r>
          </w:p>
        </w:tc>
        <w:tc>
          <w:tcPr>
            <w:tcW w:w="3260" w:type="dxa"/>
            <w:tcBorders>
              <w:top w:val="nil"/>
              <w:left w:val="single" w:sz="4" w:space="0" w:color="0070C0"/>
              <w:bottom w:val="single" w:sz="4" w:space="0" w:color="0070C0"/>
              <w:right w:val="single" w:sz="4" w:space="0" w:color="0070C0"/>
            </w:tcBorders>
            <w:shd w:val="clear" w:color="auto" w:fill="auto"/>
            <w:noWrap/>
            <w:vAlign w:val="center"/>
            <w:hideMark/>
          </w:tcPr>
          <w:p w14:paraId="25A50167" w14:textId="77777777" w:rsidR="005C0ABA" w:rsidRPr="005C0ABA" w:rsidRDefault="005C0ABA" w:rsidP="005C0ABA">
            <w:pPr>
              <w:spacing w:before="0" w:line="240" w:lineRule="auto"/>
              <w:rPr>
                <w:rFonts w:ascii="Georgia" w:eastAsia="Times New Roman" w:hAnsi="Georgia" w:cs="Calibri"/>
                <w:color w:val="000000"/>
                <w:sz w:val="18"/>
                <w:szCs w:val="18"/>
                <w:rtl/>
              </w:rPr>
            </w:pPr>
            <w:r w:rsidRPr="005C0ABA">
              <w:rPr>
                <w:rFonts w:ascii="Georgia" w:eastAsia="Times New Roman" w:hAnsi="Georgia" w:cs="Calibri"/>
                <w:color w:val="000000"/>
                <w:sz w:val="18"/>
                <w:szCs w:val="18"/>
              </w:rPr>
              <w:t>RWAAT ALNEFT COMPANY FOR OIL SERVICES</w:t>
            </w:r>
          </w:p>
        </w:tc>
        <w:tc>
          <w:tcPr>
            <w:tcW w:w="1170" w:type="dxa"/>
            <w:tcBorders>
              <w:top w:val="nil"/>
              <w:left w:val="single" w:sz="4" w:space="0" w:color="0070C0"/>
              <w:bottom w:val="single" w:sz="4" w:space="0" w:color="0070C0"/>
              <w:right w:val="single" w:sz="4" w:space="0" w:color="0070C0"/>
            </w:tcBorders>
            <w:shd w:val="clear" w:color="auto" w:fill="auto"/>
            <w:noWrap/>
            <w:vAlign w:val="center"/>
            <w:hideMark/>
          </w:tcPr>
          <w:p w14:paraId="4633A5CF" w14:textId="77777777" w:rsidR="005C0ABA" w:rsidRPr="005C0ABA" w:rsidRDefault="005C0ABA" w:rsidP="005C0ABA">
            <w:pPr>
              <w:spacing w:before="0" w:line="240" w:lineRule="auto"/>
              <w:jc w:val="center"/>
              <w:rPr>
                <w:rFonts w:ascii="Calibri" w:eastAsia="Times New Roman" w:hAnsi="Calibri" w:cs="GE SS Text Light"/>
                <w:color w:val="000000"/>
                <w:sz w:val="18"/>
                <w:szCs w:val="18"/>
              </w:rPr>
            </w:pPr>
            <w:r w:rsidRPr="005C0ABA">
              <w:rPr>
                <w:rFonts w:ascii="Calibri" w:eastAsia="Times New Roman" w:hAnsi="Calibri" w:cs="GE SS Text Light" w:hint="cs"/>
                <w:color w:val="000000"/>
                <w:sz w:val="18"/>
                <w:szCs w:val="18"/>
                <w:rtl/>
              </w:rPr>
              <w:t>١٥٩,٣٥٦</w:t>
            </w:r>
          </w:p>
        </w:tc>
        <w:tc>
          <w:tcPr>
            <w:tcW w:w="1172" w:type="dxa"/>
            <w:tcBorders>
              <w:top w:val="nil"/>
              <w:left w:val="single" w:sz="4" w:space="0" w:color="0070C0"/>
              <w:bottom w:val="single" w:sz="4" w:space="0" w:color="0070C0"/>
              <w:right w:val="single" w:sz="4" w:space="0" w:color="0070C0"/>
            </w:tcBorders>
            <w:shd w:val="clear" w:color="auto" w:fill="auto"/>
            <w:noWrap/>
            <w:vAlign w:val="center"/>
            <w:hideMark/>
          </w:tcPr>
          <w:p w14:paraId="466CC46D" w14:textId="77777777" w:rsidR="005C0ABA" w:rsidRPr="005C0ABA" w:rsidRDefault="005C0ABA" w:rsidP="005C0ABA">
            <w:pPr>
              <w:spacing w:before="0" w:line="240" w:lineRule="auto"/>
              <w:jc w:val="center"/>
              <w:rPr>
                <w:rFonts w:ascii="Calibri" w:eastAsia="Times New Roman" w:hAnsi="Calibri" w:cs="GE SS Text Light"/>
                <w:color w:val="000000"/>
                <w:sz w:val="18"/>
                <w:szCs w:val="18"/>
              </w:rPr>
            </w:pPr>
            <w:r w:rsidRPr="005C0ABA">
              <w:rPr>
                <w:rFonts w:ascii="Calibri" w:eastAsia="Times New Roman" w:hAnsi="Calibri" w:cs="GE SS Text Light" w:hint="cs"/>
                <w:color w:val="000000"/>
                <w:sz w:val="18"/>
                <w:szCs w:val="18"/>
                <w:rtl/>
              </w:rPr>
              <w:t>٩٠,٦٢٤,٣٦٢</w:t>
            </w:r>
          </w:p>
        </w:tc>
        <w:tc>
          <w:tcPr>
            <w:tcW w:w="803" w:type="dxa"/>
            <w:tcBorders>
              <w:top w:val="nil"/>
              <w:left w:val="single" w:sz="4" w:space="0" w:color="0070C0"/>
              <w:bottom w:val="single" w:sz="4" w:space="0" w:color="0070C0"/>
              <w:right w:val="single" w:sz="8" w:space="0" w:color="0070C0"/>
            </w:tcBorders>
            <w:shd w:val="clear" w:color="auto" w:fill="auto"/>
            <w:noWrap/>
            <w:vAlign w:val="center"/>
            <w:hideMark/>
          </w:tcPr>
          <w:p w14:paraId="55B85559" w14:textId="77777777" w:rsidR="005C0ABA" w:rsidRPr="005C0ABA" w:rsidRDefault="005C0ABA" w:rsidP="005C0ABA">
            <w:pPr>
              <w:bidi/>
              <w:spacing w:before="0" w:line="240" w:lineRule="auto"/>
              <w:jc w:val="center"/>
              <w:rPr>
                <w:rFonts w:ascii="Calibri" w:eastAsia="Times New Roman" w:hAnsi="Calibri" w:cs="GE SS Text Light"/>
                <w:color w:val="000000"/>
                <w:sz w:val="18"/>
                <w:szCs w:val="18"/>
              </w:rPr>
            </w:pPr>
            <w:r w:rsidRPr="005C0ABA">
              <w:rPr>
                <w:rFonts w:ascii="Calibri" w:eastAsia="Times New Roman" w:hAnsi="Calibri" w:cs="GE SS Text Light" w:hint="cs"/>
                <w:color w:val="000000"/>
                <w:sz w:val="18"/>
                <w:szCs w:val="18"/>
                <w:rtl/>
              </w:rPr>
              <w:t>١٣%</w:t>
            </w:r>
          </w:p>
        </w:tc>
      </w:tr>
      <w:tr w:rsidR="005C0ABA" w:rsidRPr="005C0ABA" w14:paraId="28A1EBBE" w14:textId="77777777" w:rsidTr="005C0ABA">
        <w:trPr>
          <w:trHeight w:val="390"/>
        </w:trPr>
        <w:tc>
          <w:tcPr>
            <w:tcW w:w="457" w:type="dxa"/>
            <w:tcBorders>
              <w:top w:val="nil"/>
              <w:left w:val="single" w:sz="8" w:space="0" w:color="0070C0"/>
              <w:bottom w:val="single" w:sz="4" w:space="0" w:color="0070C0"/>
              <w:right w:val="single" w:sz="4" w:space="0" w:color="0070C0"/>
            </w:tcBorders>
            <w:shd w:val="clear" w:color="auto" w:fill="auto"/>
            <w:noWrap/>
            <w:vAlign w:val="center"/>
            <w:hideMark/>
          </w:tcPr>
          <w:p w14:paraId="29DE8C5E" w14:textId="77777777" w:rsidR="005C0ABA" w:rsidRPr="005C0ABA" w:rsidRDefault="005C0ABA" w:rsidP="005C0ABA">
            <w:pPr>
              <w:spacing w:before="0" w:line="240" w:lineRule="auto"/>
              <w:jc w:val="center"/>
              <w:rPr>
                <w:rFonts w:ascii="Calibri" w:eastAsia="Times New Roman" w:hAnsi="Calibri" w:cs="GE SS Text Light"/>
                <w:color w:val="000000"/>
                <w:sz w:val="18"/>
                <w:szCs w:val="18"/>
                <w:rtl/>
              </w:rPr>
            </w:pPr>
            <w:r w:rsidRPr="005C0ABA">
              <w:rPr>
                <w:rFonts w:ascii="Calibri" w:eastAsia="Times New Roman" w:hAnsi="Calibri" w:cs="GE SS Text Light" w:hint="cs"/>
                <w:color w:val="000000"/>
                <w:sz w:val="18"/>
                <w:szCs w:val="18"/>
              </w:rPr>
              <w:t>4</w:t>
            </w:r>
          </w:p>
        </w:tc>
        <w:tc>
          <w:tcPr>
            <w:tcW w:w="3054" w:type="dxa"/>
            <w:tcBorders>
              <w:top w:val="nil"/>
              <w:left w:val="single" w:sz="4" w:space="0" w:color="0070C0"/>
              <w:bottom w:val="single" w:sz="4" w:space="0" w:color="0070C0"/>
              <w:right w:val="single" w:sz="4" w:space="0" w:color="0070C0"/>
            </w:tcBorders>
            <w:shd w:val="clear" w:color="auto" w:fill="auto"/>
            <w:noWrap/>
            <w:vAlign w:val="center"/>
            <w:hideMark/>
          </w:tcPr>
          <w:p w14:paraId="59BBC6AB" w14:textId="77777777" w:rsidR="005C0ABA" w:rsidRPr="005C0ABA" w:rsidRDefault="005C0ABA" w:rsidP="005C0ABA">
            <w:pPr>
              <w:bidi/>
              <w:spacing w:before="0" w:line="240" w:lineRule="auto"/>
              <w:rPr>
                <w:rFonts w:ascii="Calibri" w:eastAsia="Times New Roman" w:hAnsi="Calibri" w:cs="GE SS Text Light"/>
                <w:color w:val="000000"/>
                <w:sz w:val="18"/>
                <w:szCs w:val="18"/>
              </w:rPr>
            </w:pPr>
            <w:r w:rsidRPr="005C0ABA">
              <w:rPr>
                <w:rFonts w:ascii="Calibri" w:eastAsia="Times New Roman" w:hAnsi="Calibri" w:cs="GE SS Text Light" w:hint="cs"/>
                <w:color w:val="000000"/>
                <w:sz w:val="18"/>
                <w:szCs w:val="18"/>
                <w:rtl/>
              </w:rPr>
              <w:t>شركة بتروشاينا العالمية</w:t>
            </w:r>
          </w:p>
        </w:tc>
        <w:tc>
          <w:tcPr>
            <w:tcW w:w="3260" w:type="dxa"/>
            <w:tcBorders>
              <w:top w:val="nil"/>
              <w:left w:val="single" w:sz="4" w:space="0" w:color="0070C0"/>
              <w:bottom w:val="single" w:sz="4" w:space="0" w:color="0070C0"/>
              <w:right w:val="single" w:sz="4" w:space="0" w:color="0070C0"/>
            </w:tcBorders>
            <w:shd w:val="clear" w:color="auto" w:fill="auto"/>
            <w:noWrap/>
            <w:vAlign w:val="center"/>
            <w:hideMark/>
          </w:tcPr>
          <w:p w14:paraId="13C163C4" w14:textId="77777777" w:rsidR="005C0ABA" w:rsidRPr="005C0ABA" w:rsidRDefault="005C0ABA" w:rsidP="005C0ABA">
            <w:pPr>
              <w:spacing w:before="0" w:line="240" w:lineRule="auto"/>
              <w:rPr>
                <w:rFonts w:ascii="Georgia" w:eastAsia="Times New Roman" w:hAnsi="Georgia" w:cs="Calibri"/>
                <w:color w:val="000000"/>
                <w:sz w:val="18"/>
                <w:szCs w:val="18"/>
                <w:rtl/>
              </w:rPr>
            </w:pPr>
            <w:r w:rsidRPr="005C0ABA">
              <w:rPr>
                <w:rFonts w:ascii="Georgia" w:eastAsia="Times New Roman" w:hAnsi="Georgia" w:cs="Calibri"/>
                <w:color w:val="000000"/>
                <w:sz w:val="18"/>
                <w:szCs w:val="18"/>
              </w:rPr>
              <w:t>PETROCHINA INTERNATIONAL</w:t>
            </w:r>
          </w:p>
        </w:tc>
        <w:tc>
          <w:tcPr>
            <w:tcW w:w="1170" w:type="dxa"/>
            <w:tcBorders>
              <w:top w:val="nil"/>
              <w:left w:val="single" w:sz="4" w:space="0" w:color="0070C0"/>
              <w:bottom w:val="single" w:sz="4" w:space="0" w:color="0070C0"/>
              <w:right w:val="single" w:sz="4" w:space="0" w:color="0070C0"/>
            </w:tcBorders>
            <w:shd w:val="clear" w:color="auto" w:fill="auto"/>
            <w:noWrap/>
            <w:vAlign w:val="center"/>
            <w:hideMark/>
          </w:tcPr>
          <w:p w14:paraId="7D1D2147" w14:textId="77777777" w:rsidR="005C0ABA" w:rsidRPr="005C0ABA" w:rsidRDefault="005C0ABA" w:rsidP="005C0ABA">
            <w:pPr>
              <w:spacing w:before="0" w:line="240" w:lineRule="auto"/>
              <w:jc w:val="center"/>
              <w:rPr>
                <w:rFonts w:ascii="Calibri" w:eastAsia="Times New Roman" w:hAnsi="Calibri" w:cs="GE SS Text Light"/>
                <w:color w:val="000000"/>
                <w:sz w:val="18"/>
                <w:szCs w:val="18"/>
              </w:rPr>
            </w:pPr>
            <w:r w:rsidRPr="005C0ABA">
              <w:rPr>
                <w:rFonts w:ascii="Calibri" w:eastAsia="Times New Roman" w:hAnsi="Calibri" w:cs="GE SS Text Light" w:hint="cs"/>
                <w:color w:val="000000"/>
                <w:sz w:val="18"/>
                <w:szCs w:val="18"/>
                <w:rtl/>
              </w:rPr>
              <w:t>٧٩,٩٦٩</w:t>
            </w:r>
          </w:p>
        </w:tc>
        <w:tc>
          <w:tcPr>
            <w:tcW w:w="1172" w:type="dxa"/>
            <w:tcBorders>
              <w:top w:val="nil"/>
              <w:left w:val="single" w:sz="4" w:space="0" w:color="0070C0"/>
              <w:bottom w:val="single" w:sz="4" w:space="0" w:color="0070C0"/>
              <w:right w:val="single" w:sz="4" w:space="0" w:color="0070C0"/>
            </w:tcBorders>
            <w:shd w:val="clear" w:color="auto" w:fill="auto"/>
            <w:noWrap/>
            <w:vAlign w:val="center"/>
            <w:hideMark/>
          </w:tcPr>
          <w:p w14:paraId="6192A125" w14:textId="77777777" w:rsidR="005C0ABA" w:rsidRPr="005C0ABA" w:rsidRDefault="005C0ABA" w:rsidP="005C0ABA">
            <w:pPr>
              <w:spacing w:before="0" w:line="240" w:lineRule="auto"/>
              <w:jc w:val="center"/>
              <w:rPr>
                <w:rFonts w:ascii="Calibri" w:eastAsia="Times New Roman" w:hAnsi="Calibri" w:cs="GE SS Text Light"/>
                <w:color w:val="000000"/>
                <w:sz w:val="18"/>
                <w:szCs w:val="18"/>
              </w:rPr>
            </w:pPr>
            <w:r w:rsidRPr="005C0ABA">
              <w:rPr>
                <w:rFonts w:ascii="Calibri" w:eastAsia="Times New Roman" w:hAnsi="Calibri" w:cs="GE SS Text Light" w:hint="cs"/>
                <w:color w:val="000000"/>
                <w:sz w:val="18"/>
                <w:szCs w:val="18"/>
                <w:rtl/>
              </w:rPr>
              <w:t>٤٨,٥٥٦,٠٢٤</w:t>
            </w:r>
          </w:p>
        </w:tc>
        <w:tc>
          <w:tcPr>
            <w:tcW w:w="803" w:type="dxa"/>
            <w:tcBorders>
              <w:top w:val="nil"/>
              <w:left w:val="single" w:sz="4" w:space="0" w:color="0070C0"/>
              <w:bottom w:val="single" w:sz="4" w:space="0" w:color="0070C0"/>
              <w:right w:val="single" w:sz="8" w:space="0" w:color="0070C0"/>
            </w:tcBorders>
            <w:shd w:val="clear" w:color="auto" w:fill="auto"/>
            <w:noWrap/>
            <w:vAlign w:val="center"/>
            <w:hideMark/>
          </w:tcPr>
          <w:p w14:paraId="513CE820" w14:textId="77777777" w:rsidR="005C0ABA" w:rsidRPr="005C0ABA" w:rsidRDefault="005C0ABA" w:rsidP="005C0ABA">
            <w:pPr>
              <w:bidi/>
              <w:spacing w:before="0" w:line="240" w:lineRule="auto"/>
              <w:jc w:val="center"/>
              <w:rPr>
                <w:rFonts w:ascii="Calibri" w:eastAsia="Times New Roman" w:hAnsi="Calibri" w:cs="GE SS Text Light"/>
                <w:color w:val="000000"/>
                <w:sz w:val="18"/>
                <w:szCs w:val="18"/>
              </w:rPr>
            </w:pPr>
            <w:r w:rsidRPr="005C0ABA">
              <w:rPr>
                <w:rFonts w:ascii="Calibri" w:eastAsia="Times New Roman" w:hAnsi="Calibri" w:cs="GE SS Text Light" w:hint="cs"/>
                <w:color w:val="000000"/>
                <w:sz w:val="18"/>
                <w:szCs w:val="18"/>
                <w:rtl/>
              </w:rPr>
              <w:t>٧%</w:t>
            </w:r>
          </w:p>
        </w:tc>
      </w:tr>
      <w:tr w:rsidR="005C0ABA" w:rsidRPr="005C0ABA" w14:paraId="025A2D54" w14:textId="77777777" w:rsidTr="00F01A5C">
        <w:trPr>
          <w:trHeight w:val="390"/>
        </w:trPr>
        <w:tc>
          <w:tcPr>
            <w:tcW w:w="6771" w:type="dxa"/>
            <w:gridSpan w:val="3"/>
            <w:tcBorders>
              <w:top w:val="nil"/>
              <w:left w:val="single" w:sz="8" w:space="0" w:color="0070C0"/>
              <w:bottom w:val="single" w:sz="8" w:space="0" w:color="0070C0"/>
              <w:right w:val="single" w:sz="4" w:space="0" w:color="FFFFFF"/>
            </w:tcBorders>
            <w:shd w:val="clear" w:color="auto" w:fill="153D63" w:themeFill="text2" w:themeFillTint="E6"/>
            <w:noWrap/>
            <w:vAlign w:val="center"/>
            <w:hideMark/>
          </w:tcPr>
          <w:p w14:paraId="66DDA2E0" w14:textId="77777777" w:rsidR="005C0ABA" w:rsidRPr="005C0ABA" w:rsidRDefault="005C0ABA" w:rsidP="005C0ABA">
            <w:pPr>
              <w:bidi/>
              <w:spacing w:before="0" w:line="240" w:lineRule="auto"/>
              <w:jc w:val="center"/>
              <w:rPr>
                <w:rFonts w:ascii="Calibri" w:eastAsia="Times New Roman" w:hAnsi="Calibri" w:cs="GE SS Text Medium"/>
                <w:color w:val="FFFFFF"/>
                <w:sz w:val="18"/>
                <w:szCs w:val="18"/>
                <w:rtl/>
              </w:rPr>
            </w:pPr>
            <w:r w:rsidRPr="005C0ABA">
              <w:rPr>
                <w:rFonts w:ascii="Calibri" w:eastAsia="Times New Roman" w:hAnsi="Calibri" w:cs="GE SS Text Medium" w:hint="cs"/>
                <w:color w:val="FFFFFF"/>
                <w:sz w:val="18"/>
                <w:szCs w:val="18"/>
                <w:rtl/>
              </w:rPr>
              <w:t>الإجمالي</w:t>
            </w:r>
          </w:p>
        </w:tc>
        <w:tc>
          <w:tcPr>
            <w:tcW w:w="1170" w:type="dxa"/>
            <w:tcBorders>
              <w:top w:val="nil"/>
              <w:left w:val="single" w:sz="4" w:space="0" w:color="FFFFFF"/>
              <w:bottom w:val="single" w:sz="8" w:space="0" w:color="0070C0"/>
              <w:right w:val="single" w:sz="4" w:space="0" w:color="FFFFFF"/>
            </w:tcBorders>
            <w:shd w:val="clear" w:color="auto" w:fill="153D63" w:themeFill="text2" w:themeFillTint="E6"/>
            <w:noWrap/>
            <w:vAlign w:val="center"/>
            <w:hideMark/>
          </w:tcPr>
          <w:p w14:paraId="5FBE56D2" w14:textId="77777777" w:rsidR="005C0ABA" w:rsidRPr="005C0ABA" w:rsidRDefault="005C0ABA" w:rsidP="005C0ABA">
            <w:pPr>
              <w:spacing w:before="0" w:line="240" w:lineRule="auto"/>
              <w:jc w:val="center"/>
              <w:rPr>
                <w:rFonts w:ascii="Calibri" w:eastAsia="Times New Roman" w:hAnsi="Calibri" w:cs="GE SS Text Medium"/>
                <w:color w:val="FFFFFF"/>
                <w:sz w:val="18"/>
                <w:szCs w:val="18"/>
                <w:rtl/>
              </w:rPr>
            </w:pPr>
            <w:r w:rsidRPr="005C0ABA">
              <w:rPr>
                <w:rFonts w:ascii="Calibri" w:eastAsia="Times New Roman" w:hAnsi="Calibri" w:cs="GE SS Text Medium" w:hint="cs"/>
                <w:color w:val="FFFFFF"/>
                <w:sz w:val="18"/>
                <w:szCs w:val="18"/>
                <w:rtl/>
              </w:rPr>
              <w:t>١,٢٢٦,٩٥٨</w:t>
            </w:r>
          </w:p>
        </w:tc>
        <w:tc>
          <w:tcPr>
            <w:tcW w:w="1172" w:type="dxa"/>
            <w:tcBorders>
              <w:top w:val="nil"/>
              <w:left w:val="single" w:sz="4" w:space="0" w:color="FFFFFF"/>
              <w:bottom w:val="single" w:sz="8" w:space="0" w:color="0070C0"/>
              <w:right w:val="single" w:sz="4" w:space="0" w:color="FFFFFF"/>
            </w:tcBorders>
            <w:shd w:val="clear" w:color="auto" w:fill="153D63" w:themeFill="text2" w:themeFillTint="E6"/>
            <w:noWrap/>
            <w:vAlign w:val="center"/>
            <w:hideMark/>
          </w:tcPr>
          <w:p w14:paraId="2415A243" w14:textId="77777777" w:rsidR="005C0ABA" w:rsidRPr="005C0ABA" w:rsidRDefault="005C0ABA" w:rsidP="005C0ABA">
            <w:pPr>
              <w:spacing w:before="0" w:line="240" w:lineRule="auto"/>
              <w:jc w:val="center"/>
              <w:rPr>
                <w:rFonts w:ascii="Calibri" w:eastAsia="Times New Roman" w:hAnsi="Calibri" w:cs="GE SS Text Medium"/>
                <w:color w:val="FFFFFF"/>
                <w:sz w:val="18"/>
                <w:szCs w:val="18"/>
              </w:rPr>
            </w:pPr>
            <w:r w:rsidRPr="005C0ABA">
              <w:rPr>
                <w:rFonts w:ascii="Calibri" w:eastAsia="Times New Roman" w:hAnsi="Calibri" w:cs="GE SS Text Medium" w:hint="cs"/>
                <w:color w:val="FFFFFF"/>
                <w:sz w:val="18"/>
                <w:szCs w:val="18"/>
                <w:rtl/>
              </w:rPr>
              <w:t>٧٢٣,٤٢١,٥٣٥</w:t>
            </w:r>
          </w:p>
        </w:tc>
        <w:tc>
          <w:tcPr>
            <w:tcW w:w="803" w:type="dxa"/>
            <w:tcBorders>
              <w:top w:val="nil"/>
              <w:left w:val="nil"/>
              <w:bottom w:val="single" w:sz="8" w:space="0" w:color="0070C0"/>
              <w:right w:val="single" w:sz="8" w:space="0" w:color="0070C0"/>
            </w:tcBorders>
            <w:shd w:val="clear" w:color="auto" w:fill="153D63" w:themeFill="text2" w:themeFillTint="E6"/>
            <w:noWrap/>
            <w:vAlign w:val="center"/>
            <w:hideMark/>
          </w:tcPr>
          <w:p w14:paraId="6CFEB45C" w14:textId="77777777" w:rsidR="005C0ABA" w:rsidRPr="005C0ABA" w:rsidRDefault="005C0ABA" w:rsidP="005C0ABA">
            <w:pPr>
              <w:keepNext/>
              <w:bidi/>
              <w:spacing w:before="0" w:line="240" w:lineRule="auto"/>
              <w:jc w:val="center"/>
              <w:rPr>
                <w:rFonts w:ascii="Calibri" w:eastAsia="Times New Roman" w:hAnsi="Calibri" w:cs="GE SS Text Medium"/>
                <w:color w:val="FFFFFF"/>
                <w:sz w:val="18"/>
                <w:szCs w:val="18"/>
              </w:rPr>
            </w:pPr>
            <w:r w:rsidRPr="005C0ABA">
              <w:rPr>
                <w:rFonts w:ascii="Calibri" w:eastAsia="Times New Roman" w:hAnsi="Calibri" w:cs="GE SS Text Medium" w:hint="cs"/>
                <w:color w:val="FFFFFF"/>
                <w:sz w:val="18"/>
                <w:szCs w:val="18"/>
                <w:rtl/>
              </w:rPr>
              <w:t>١٠٠%</w:t>
            </w:r>
          </w:p>
        </w:tc>
      </w:tr>
    </w:tbl>
    <w:p w14:paraId="4DFBA9ED" w14:textId="77777777" w:rsidR="001E1682" w:rsidRPr="005C0ABA" w:rsidRDefault="001E1682" w:rsidP="001E1682">
      <w:pPr>
        <w:bidi/>
        <w:spacing w:before="0" w:line="240" w:lineRule="auto"/>
        <w:ind w:left="69"/>
        <w:jc w:val="both"/>
        <w:rPr>
          <w:rFonts w:ascii="Dubai" w:hAnsi="Dubai" w:cs="GE SS Text Light"/>
          <w:b/>
          <w:bCs/>
          <w:sz w:val="18"/>
          <w:szCs w:val="18"/>
          <w:rtl/>
          <w:lang w:bidi="ar-IQ"/>
        </w:rPr>
      </w:pPr>
      <w:r w:rsidRPr="005C0ABA">
        <w:rPr>
          <w:rFonts w:ascii="Dubai" w:hAnsi="Dubai" w:cs="GE SS Text Light"/>
          <w:b/>
          <w:bCs/>
          <w:sz w:val="18"/>
          <w:szCs w:val="18"/>
          <w:rtl/>
          <w:lang w:bidi="ar-JO"/>
        </w:rPr>
        <w:t xml:space="preserve">المصدر: </w:t>
      </w:r>
      <w:r w:rsidRPr="005C0ABA">
        <w:rPr>
          <w:rFonts w:ascii="Dubai" w:hAnsi="Dubai" w:cs="GE SS Text Light" w:hint="cs"/>
          <w:b/>
          <w:bCs/>
          <w:sz w:val="18"/>
          <w:szCs w:val="18"/>
          <w:rtl/>
          <w:lang w:bidi="ar-IQ"/>
        </w:rPr>
        <w:t>شركة تسويق النفط</w:t>
      </w:r>
      <w:r w:rsidRPr="005C0ABA">
        <w:rPr>
          <w:rFonts w:ascii="Dubai" w:hAnsi="Dubai" w:cs="GE SS Text Light" w:hint="cs"/>
          <w:b/>
          <w:bCs/>
          <w:sz w:val="18"/>
          <w:szCs w:val="18"/>
          <w:rtl/>
          <w:lang w:bidi="ar-JO"/>
        </w:rPr>
        <w:t>.</w:t>
      </w:r>
    </w:p>
    <w:p w14:paraId="35A65DAF" w14:textId="7FF664F1" w:rsidR="00B07DEA" w:rsidRPr="00D20C22" w:rsidRDefault="00111D47" w:rsidP="00D20C22">
      <w:pPr>
        <w:pStyle w:val="Caption"/>
        <w:keepNext/>
        <w:bidi/>
        <w:jc w:val="center"/>
        <w:rPr>
          <w:rFonts w:ascii="Dubai" w:hAnsi="Dubai" w:cs="GE SS Text Medium"/>
          <w:i w:val="0"/>
          <w:iCs w:val="0"/>
          <w:color w:val="000000" w:themeColor="text1"/>
          <w:sz w:val="24"/>
          <w:szCs w:val="24"/>
          <w:rtl/>
        </w:rPr>
      </w:pPr>
      <w:r w:rsidRPr="00D20C22">
        <w:rPr>
          <w:rFonts w:ascii="Dubai" w:hAnsi="Dubai" w:cs="GE SS Text Medium" w:hint="cs"/>
          <w:i w:val="0"/>
          <w:iCs w:val="0"/>
          <w:color w:val="000000" w:themeColor="text1"/>
          <w:sz w:val="24"/>
          <w:szCs w:val="24"/>
          <w:rtl/>
          <w:lang w:bidi="ar-IQ"/>
        </w:rPr>
        <w:lastRenderedPageBreak/>
        <w:t xml:space="preserve">الفصل الثالث (الصادرات) - </w:t>
      </w:r>
      <w:r w:rsidR="00B07DEA" w:rsidRPr="00D20C22">
        <w:rPr>
          <w:rFonts w:ascii="Dubai" w:hAnsi="Dubai" w:cs="GE SS Text Medium" w:hint="eastAsia"/>
          <w:i w:val="0"/>
          <w:iCs w:val="0"/>
          <w:color w:val="000000" w:themeColor="text1"/>
          <w:sz w:val="24"/>
          <w:szCs w:val="24"/>
          <w:rtl/>
        </w:rPr>
        <w:t>جدول</w:t>
      </w:r>
      <w:r w:rsidR="00B07DEA" w:rsidRPr="00D20C22">
        <w:rPr>
          <w:rFonts w:ascii="Dubai" w:hAnsi="Dubai" w:cs="GE SS Text Medium"/>
          <w:i w:val="0"/>
          <w:iCs w:val="0"/>
          <w:color w:val="000000" w:themeColor="text1"/>
          <w:sz w:val="24"/>
          <w:szCs w:val="24"/>
          <w:rtl/>
        </w:rPr>
        <w:t xml:space="preserve">  </w:t>
      </w:r>
      <w:r w:rsidR="00B07DEA" w:rsidRPr="00D20C22">
        <w:rPr>
          <w:rFonts w:ascii="Dubai" w:hAnsi="Dubai" w:cs="GE SS Text Medium"/>
          <w:i w:val="0"/>
          <w:iCs w:val="0"/>
          <w:color w:val="000000" w:themeColor="text1"/>
          <w:sz w:val="24"/>
          <w:szCs w:val="24"/>
          <w:rtl/>
        </w:rPr>
        <w:fldChar w:fldCharType="begin"/>
      </w:r>
      <w:r w:rsidR="00B07DEA" w:rsidRPr="00D20C22">
        <w:rPr>
          <w:rFonts w:ascii="Dubai" w:hAnsi="Dubai" w:cs="GE SS Text Medium"/>
          <w:i w:val="0"/>
          <w:iCs w:val="0"/>
          <w:color w:val="000000" w:themeColor="text1"/>
          <w:sz w:val="24"/>
          <w:szCs w:val="24"/>
          <w:rtl/>
        </w:rPr>
        <w:instrText xml:space="preserve"> </w:instrText>
      </w:r>
      <w:r w:rsidR="00B07DEA" w:rsidRPr="00D20C22">
        <w:rPr>
          <w:rFonts w:ascii="Dubai" w:hAnsi="Dubai" w:cs="GE SS Text Medium"/>
          <w:i w:val="0"/>
          <w:iCs w:val="0"/>
          <w:color w:val="000000" w:themeColor="text1"/>
          <w:sz w:val="24"/>
          <w:szCs w:val="24"/>
        </w:rPr>
        <w:instrText>SEQ</w:instrText>
      </w:r>
      <w:r w:rsidR="00B07DEA" w:rsidRPr="00D20C22">
        <w:rPr>
          <w:rFonts w:ascii="Dubai" w:hAnsi="Dubai" w:cs="GE SS Text Medium"/>
          <w:i w:val="0"/>
          <w:iCs w:val="0"/>
          <w:color w:val="000000" w:themeColor="text1"/>
          <w:sz w:val="24"/>
          <w:szCs w:val="24"/>
          <w:rtl/>
        </w:rPr>
        <w:instrText xml:space="preserve"> جدول_ \* </w:instrText>
      </w:r>
      <w:r w:rsidR="00B07DEA" w:rsidRPr="00D20C22">
        <w:rPr>
          <w:rFonts w:ascii="Dubai" w:hAnsi="Dubai" w:cs="GE SS Text Medium"/>
          <w:i w:val="0"/>
          <w:iCs w:val="0"/>
          <w:color w:val="000000" w:themeColor="text1"/>
          <w:sz w:val="24"/>
          <w:szCs w:val="24"/>
        </w:rPr>
        <w:instrText>ARABIC</w:instrText>
      </w:r>
      <w:r w:rsidR="00B07DEA" w:rsidRPr="00D20C22">
        <w:rPr>
          <w:rFonts w:ascii="Dubai" w:hAnsi="Dubai" w:cs="GE SS Text Medium"/>
          <w:i w:val="0"/>
          <w:iCs w:val="0"/>
          <w:color w:val="000000" w:themeColor="text1"/>
          <w:sz w:val="24"/>
          <w:szCs w:val="24"/>
          <w:rtl/>
        </w:rPr>
        <w:instrText xml:space="preserve"> </w:instrText>
      </w:r>
      <w:r w:rsidR="00B07DEA" w:rsidRPr="00D20C22">
        <w:rPr>
          <w:rFonts w:ascii="Dubai" w:hAnsi="Dubai" w:cs="GE SS Text Medium"/>
          <w:i w:val="0"/>
          <w:iCs w:val="0"/>
          <w:color w:val="000000" w:themeColor="text1"/>
          <w:sz w:val="24"/>
          <w:szCs w:val="24"/>
          <w:rtl/>
        </w:rPr>
        <w:fldChar w:fldCharType="separate"/>
      </w:r>
      <w:r w:rsidR="00591AAE">
        <w:rPr>
          <w:rFonts w:ascii="Dubai" w:hAnsi="Dubai" w:cs="GE SS Text Medium"/>
          <w:i w:val="0"/>
          <w:iCs w:val="0"/>
          <w:noProof/>
          <w:color w:val="000000" w:themeColor="text1"/>
          <w:sz w:val="24"/>
          <w:szCs w:val="24"/>
          <w:rtl/>
        </w:rPr>
        <w:t>32</w:t>
      </w:r>
      <w:r w:rsidR="00B07DEA" w:rsidRPr="00D20C22">
        <w:rPr>
          <w:rFonts w:ascii="Dubai" w:hAnsi="Dubai" w:cs="GE SS Text Medium"/>
          <w:i w:val="0"/>
          <w:iCs w:val="0"/>
          <w:color w:val="000000" w:themeColor="text1"/>
          <w:sz w:val="24"/>
          <w:szCs w:val="24"/>
          <w:rtl/>
        </w:rPr>
        <w:fldChar w:fldCharType="end"/>
      </w:r>
    </w:p>
    <w:tbl>
      <w:tblPr>
        <w:bidiVisual/>
        <w:tblW w:w="5000" w:type="pct"/>
        <w:tblLook w:val="04A0" w:firstRow="1" w:lastRow="0" w:firstColumn="1" w:lastColumn="0" w:noHBand="0" w:noVBand="1"/>
      </w:tblPr>
      <w:tblGrid>
        <w:gridCol w:w="1368"/>
        <w:gridCol w:w="3990"/>
        <w:gridCol w:w="2027"/>
        <w:gridCol w:w="719"/>
        <w:gridCol w:w="940"/>
        <w:gridCol w:w="872"/>
      </w:tblGrid>
      <w:tr w:rsidR="00B62296" w:rsidRPr="00B62296" w14:paraId="4A020FED" w14:textId="77777777" w:rsidTr="00F01A5C">
        <w:trPr>
          <w:trHeight w:val="390"/>
        </w:trPr>
        <w:tc>
          <w:tcPr>
            <w:tcW w:w="5000" w:type="pct"/>
            <w:gridSpan w:val="6"/>
            <w:tcBorders>
              <w:top w:val="single" w:sz="8" w:space="0" w:color="0070C0"/>
              <w:left w:val="single" w:sz="8" w:space="0" w:color="0070C0"/>
              <w:bottom w:val="single" w:sz="4" w:space="0" w:color="FFFFFF"/>
              <w:right w:val="single" w:sz="8" w:space="0" w:color="0070C0"/>
            </w:tcBorders>
            <w:shd w:val="clear" w:color="auto" w:fill="153D63" w:themeFill="text2" w:themeFillTint="E6"/>
            <w:noWrap/>
            <w:vAlign w:val="center"/>
            <w:hideMark/>
          </w:tcPr>
          <w:p w14:paraId="5576CF78" w14:textId="77777777" w:rsidR="00B62296" w:rsidRPr="00B62296" w:rsidRDefault="00B62296" w:rsidP="00B62296">
            <w:pPr>
              <w:bidi/>
              <w:spacing w:before="0" w:line="240" w:lineRule="auto"/>
              <w:jc w:val="center"/>
              <w:rPr>
                <w:rFonts w:ascii="Calibri" w:eastAsia="Times New Roman" w:hAnsi="Calibri" w:cs="GE SS Text Medium"/>
                <w:color w:val="FFFFFF"/>
                <w:sz w:val="18"/>
                <w:szCs w:val="18"/>
              </w:rPr>
            </w:pPr>
            <w:r w:rsidRPr="00B62296">
              <w:rPr>
                <w:rFonts w:ascii="Calibri" w:eastAsia="Times New Roman" w:hAnsi="Calibri" w:cs="GE SS Text Medium" w:hint="cs"/>
                <w:color w:val="FFFFFF"/>
                <w:szCs w:val="24"/>
                <w:rtl/>
              </w:rPr>
              <w:t>الشركات المشترية لزيت الغاز خلال عام 2023</w:t>
            </w:r>
          </w:p>
        </w:tc>
      </w:tr>
      <w:tr w:rsidR="00B62296" w:rsidRPr="00B62296" w14:paraId="5D54ABD2" w14:textId="77777777" w:rsidTr="00F01A5C">
        <w:trPr>
          <w:trHeight w:val="390"/>
        </w:trPr>
        <w:tc>
          <w:tcPr>
            <w:tcW w:w="833" w:type="pct"/>
            <w:tcBorders>
              <w:top w:val="nil"/>
              <w:left w:val="single" w:sz="8" w:space="0" w:color="0070C0"/>
              <w:bottom w:val="nil"/>
              <w:right w:val="single" w:sz="4" w:space="0" w:color="FFFFFF"/>
            </w:tcBorders>
            <w:shd w:val="clear" w:color="auto" w:fill="153D63" w:themeFill="text2" w:themeFillTint="E6"/>
            <w:vAlign w:val="center"/>
            <w:hideMark/>
          </w:tcPr>
          <w:p w14:paraId="4C29CF10" w14:textId="77777777" w:rsidR="00B62296" w:rsidRPr="00B62296" w:rsidRDefault="00B62296" w:rsidP="00B62296">
            <w:pPr>
              <w:bidi/>
              <w:spacing w:before="0" w:line="240" w:lineRule="auto"/>
              <w:jc w:val="center"/>
              <w:rPr>
                <w:rFonts w:ascii="Calibri" w:eastAsia="Times New Roman" w:hAnsi="Calibri" w:cs="GE SS Text Medium"/>
                <w:color w:val="FFFFFF"/>
                <w:sz w:val="18"/>
                <w:szCs w:val="18"/>
                <w:rtl/>
              </w:rPr>
            </w:pPr>
            <w:r w:rsidRPr="00B62296">
              <w:rPr>
                <w:rFonts w:ascii="Calibri" w:eastAsia="Times New Roman" w:hAnsi="Calibri" w:cs="GE SS Text Medium" w:hint="cs"/>
                <w:color w:val="FFFFFF"/>
                <w:sz w:val="18"/>
                <w:szCs w:val="18"/>
                <w:rtl/>
              </w:rPr>
              <w:t>رقم</w:t>
            </w:r>
          </w:p>
        </w:tc>
        <w:tc>
          <w:tcPr>
            <w:tcW w:w="2155" w:type="pct"/>
            <w:tcBorders>
              <w:top w:val="nil"/>
              <w:left w:val="single" w:sz="4" w:space="0" w:color="FFFFFF"/>
              <w:bottom w:val="nil"/>
              <w:right w:val="single" w:sz="4" w:space="0" w:color="FFFFFF"/>
            </w:tcBorders>
            <w:shd w:val="clear" w:color="auto" w:fill="153D63" w:themeFill="text2" w:themeFillTint="E6"/>
            <w:vAlign w:val="center"/>
            <w:hideMark/>
          </w:tcPr>
          <w:p w14:paraId="7AF97C17" w14:textId="77777777" w:rsidR="00B62296" w:rsidRPr="00B62296" w:rsidRDefault="00B62296" w:rsidP="00B62296">
            <w:pPr>
              <w:bidi/>
              <w:spacing w:before="0" w:line="240" w:lineRule="auto"/>
              <w:jc w:val="center"/>
              <w:rPr>
                <w:rFonts w:ascii="Calibri" w:eastAsia="Times New Roman" w:hAnsi="Calibri" w:cs="GE SS Text Medium"/>
                <w:color w:val="FFFFFF"/>
                <w:sz w:val="18"/>
                <w:szCs w:val="18"/>
                <w:rtl/>
              </w:rPr>
            </w:pPr>
            <w:r w:rsidRPr="00B62296">
              <w:rPr>
                <w:rFonts w:ascii="Calibri" w:eastAsia="Times New Roman" w:hAnsi="Calibri" w:cs="GE SS Text Medium" w:hint="cs"/>
                <w:color w:val="FFFFFF"/>
                <w:sz w:val="18"/>
                <w:szCs w:val="18"/>
                <w:rtl/>
              </w:rPr>
              <w:t>إسم الشركة المشترية باللغة العربية</w:t>
            </w:r>
          </w:p>
        </w:tc>
        <w:tc>
          <w:tcPr>
            <w:tcW w:w="623" w:type="pct"/>
            <w:tcBorders>
              <w:top w:val="nil"/>
              <w:left w:val="single" w:sz="4" w:space="0" w:color="FFFFFF"/>
              <w:bottom w:val="nil"/>
              <w:right w:val="single" w:sz="4" w:space="0" w:color="FFFFFF"/>
            </w:tcBorders>
            <w:shd w:val="clear" w:color="auto" w:fill="153D63" w:themeFill="text2" w:themeFillTint="E6"/>
            <w:vAlign w:val="center"/>
            <w:hideMark/>
          </w:tcPr>
          <w:p w14:paraId="501A720B" w14:textId="77777777" w:rsidR="00B62296" w:rsidRPr="00B62296" w:rsidRDefault="00B62296" w:rsidP="00B62296">
            <w:pPr>
              <w:bidi/>
              <w:spacing w:before="0" w:line="240" w:lineRule="auto"/>
              <w:jc w:val="center"/>
              <w:rPr>
                <w:rFonts w:ascii="Calibri" w:eastAsia="Times New Roman" w:hAnsi="Calibri" w:cs="GE SS Text Medium"/>
                <w:color w:val="FFFFFF"/>
                <w:sz w:val="18"/>
                <w:szCs w:val="18"/>
                <w:rtl/>
              </w:rPr>
            </w:pPr>
            <w:r w:rsidRPr="00B62296">
              <w:rPr>
                <w:rFonts w:ascii="Calibri" w:eastAsia="Times New Roman" w:hAnsi="Calibri" w:cs="GE SS Text Medium" w:hint="cs"/>
                <w:color w:val="FFFFFF"/>
                <w:sz w:val="18"/>
                <w:szCs w:val="18"/>
                <w:rtl/>
              </w:rPr>
              <w:t>إسم الشركة المشترية باللغة الإنكليزية</w:t>
            </w:r>
          </w:p>
        </w:tc>
        <w:tc>
          <w:tcPr>
            <w:tcW w:w="506" w:type="pct"/>
            <w:tcBorders>
              <w:top w:val="nil"/>
              <w:left w:val="single" w:sz="4" w:space="0" w:color="FFFFFF"/>
              <w:bottom w:val="nil"/>
              <w:right w:val="single" w:sz="4" w:space="0" w:color="FFFFFF"/>
            </w:tcBorders>
            <w:shd w:val="clear" w:color="auto" w:fill="153D63" w:themeFill="text2" w:themeFillTint="E6"/>
            <w:vAlign w:val="center"/>
            <w:hideMark/>
          </w:tcPr>
          <w:p w14:paraId="2195FB38" w14:textId="77777777" w:rsidR="00B62296" w:rsidRPr="00B62296" w:rsidRDefault="00B62296" w:rsidP="00B62296">
            <w:pPr>
              <w:bidi/>
              <w:spacing w:before="0" w:line="240" w:lineRule="auto"/>
              <w:jc w:val="center"/>
              <w:rPr>
                <w:rFonts w:ascii="Calibri" w:eastAsia="Times New Roman" w:hAnsi="Calibri" w:cs="GE SS Text Medium"/>
                <w:color w:val="FFFFFF"/>
                <w:sz w:val="18"/>
                <w:szCs w:val="18"/>
                <w:rtl/>
              </w:rPr>
            </w:pPr>
            <w:r w:rsidRPr="00B62296">
              <w:rPr>
                <w:rFonts w:ascii="Calibri" w:eastAsia="Times New Roman" w:hAnsi="Calibri" w:cs="GE SS Text Medium" w:hint="cs"/>
                <w:color w:val="FFFFFF"/>
                <w:sz w:val="18"/>
                <w:szCs w:val="18"/>
                <w:rtl/>
              </w:rPr>
              <w:t>الكمية (طن)</w:t>
            </w:r>
          </w:p>
        </w:tc>
        <w:tc>
          <w:tcPr>
            <w:tcW w:w="617" w:type="pct"/>
            <w:tcBorders>
              <w:top w:val="nil"/>
              <w:left w:val="single" w:sz="4" w:space="0" w:color="FFFFFF"/>
              <w:bottom w:val="nil"/>
              <w:right w:val="single" w:sz="4" w:space="0" w:color="FFFFFF"/>
            </w:tcBorders>
            <w:shd w:val="clear" w:color="auto" w:fill="153D63" w:themeFill="text2" w:themeFillTint="E6"/>
            <w:vAlign w:val="center"/>
            <w:hideMark/>
          </w:tcPr>
          <w:p w14:paraId="11D36A6A" w14:textId="77777777" w:rsidR="00B62296" w:rsidRPr="00B62296" w:rsidRDefault="00B62296" w:rsidP="00B62296">
            <w:pPr>
              <w:bidi/>
              <w:spacing w:before="0" w:line="240" w:lineRule="auto"/>
              <w:jc w:val="center"/>
              <w:rPr>
                <w:rFonts w:ascii="Calibri" w:eastAsia="Times New Roman" w:hAnsi="Calibri" w:cs="GE SS Text Medium"/>
                <w:color w:val="FFFFFF"/>
                <w:sz w:val="18"/>
                <w:szCs w:val="18"/>
                <w:rtl/>
              </w:rPr>
            </w:pPr>
            <w:r w:rsidRPr="00B62296">
              <w:rPr>
                <w:rFonts w:ascii="Calibri" w:eastAsia="Times New Roman" w:hAnsi="Calibri" w:cs="GE SS Text Medium" w:hint="cs"/>
                <w:color w:val="FFFFFF"/>
                <w:sz w:val="18"/>
                <w:szCs w:val="18"/>
                <w:rtl/>
              </w:rPr>
              <w:t>المبلغ (دولار أميركي)</w:t>
            </w:r>
          </w:p>
        </w:tc>
        <w:tc>
          <w:tcPr>
            <w:tcW w:w="267" w:type="pct"/>
            <w:tcBorders>
              <w:top w:val="nil"/>
              <w:left w:val="nil"/>
              <w:bottom w:val="nil"/>
              <w:right w:val="single" w:sz="8" w:space="0" w:color="0070C0"/>
            </w:tcBorders>
            <w:shd w:val="clear" w:color="auto" w:fill="153D63" w:themeFill="text2" w:themeFillTint="E6"/>
            <w:vAlign w:val="center"/>
            <w:hideMark/>
          </w:tcPr>
          <w:p w14:paraId="76A61A87" w14:textId="77777777" w:rsidR="00B62296" w:rsidRPr="00B62296" w:rsidRDefault="00B62296" w:rsidP="00B62296">
            <w:pPr>
              <w:bidi/>
              <w:spacing w:before="0" w:line="240" w:lineRule="auto"/>
              <w:jc w:val="center"/>
              <w:rPr>
                <w:rFonts w:ascii="Calibri" w:eastAsia="Times New Roman" w:hAnsi="Calibri" w:cs="GE SS Text Medium"/>
                <w:color w:val="FFFFFF"/>
                <w:sz w:val="18"/>
                <w:szCs w:val="18"/>
                <w:rtl/>
              </w:rPr>
            </w:pPr>
            <w:r w:rsidRPr="00B62296">
              <w:rPr>
                <w:rFonts w:ascii="Calibri" w:eastAsia="Times New Roman" w:hAnsi="Calibri" w:cs="GE SS Text Medium" w:hint="cs"/>
                <w:color w:val="FFFFFF"/>
                <w:sz w:val="18"/>
                <w:szCs w:val="18"/>
                <w:rtl/>
              </w:rPr>
              <w:t>% من إجمالي قيمة المبيعات</w:t>
            </w:r>
          </w:p>
        </w:tc>
      </w:tr>
      <w:tr w:rsidR="00B62296" w:rsidRPr="00B62296" w14:paraId="4AFB4F3D" w14:textId="77777777" w:rsidTr="00B62296">
        <w:trPr>
          <w:trHeight w:val="390"/>
        </w:trPr>
        <w:tc>
          <w:tcPr>
            <w:tcW w:w="833" w:type="pct"/>
            <w:tcBorders>
              <w:top w:val="single" w:sz="4" w:space="0" w:color="0070C0"/>
              <w:left w:val="single" w:sz="8" w:space="0" w:color="0070C0"/>
              <w:bottom w:val="single" w:sz="4" w:space="0" w:color="0070C0"/>
              <w:right w:val="single" w:sz="4" w:space="0" w:color="0070C0"/>
            </w:tcBorders>
            <w:shd w:val="clear" w:color="auto" w:fill="auto"/>
            <w:noWrap/>
            <w:vAlign w:val="center"/>
            <w:hideMark/>
          </w:tcPr>
          <w:p w14:paraId="14507E05" w14:textId="77777777" w:rsidR="00B62296" w:rsidRPr="00B62296" w:rsidRDefault="00B62296" w:rsidP="00B62296">
            <w:pPr>
              <w:spacing w:before="0" w:line="240" w:lineRule="auto"/>
              <w:jc w:val="center"/>
              <w:rPr>
                <w:rFonts w:ascii="Calibri" w:eastAsia="Times New Roman" w:hAnsi="Calibri" w:cs="GE SS Text Light"/>
                <w:color w:val="000000"/>
                <w:sz w:val="18"/>
                <w:szCs w:val="18"/>
                <w:rtl/>
              </w:rPr>
            </w:pPr>
            <w:r w:rsidRPr="00B62296">
              <w:rPr>
                <w:rFonts w:ascii="Calibri" w:eastAsia="Times New Roman" w:hAnsi="Calibri" w:cs="GE SS Text Light" w:hint="cs"/>
                <w:color w:val="000000"/>
                <w:sz w:val="18"/>
                <w:szCs w:val="18"/>
              </w:rPr>
              <w:t>1</w:t>
            </w:r>
          </w:p>
        </w:tc>
        <w:tc>
          <w:tcPr>
            <w:tcW w:w="2155" w:type="pct"/>
            <w:tcBorders>
              <w:top w:val="single" w:sz="4" w:space="0" w:color="0070C0"/>
              <w:left w:val="single" w:sz="4" w:space="0" w:color="0070C0"/>
              <w:bottom w:val="single" w:sz="4" w:space="0" w:color="0070C0"/>
              <w:right w:val="single" w:sz="4" w:space="0" w:color="0070C0"/>
            </w:tcBorders>
            <w:shd w:val="clear" w:color="auto" w:fill="auto"/>
            <w:noWrap/>
            <w:vAlign w:val="center"/>
            <w:hideMark/>
          </w:tcPr>
          <w:p w14:paraId="6EFF3A6A" w14:textId="77777777" w:rsidR="00B62296" w:rsidRPr="00B62296" w:rsidRDefault="00B62296" w:rsidP="00B62296">
            <w:pPr>
              <w:bidi/>
              <w:spacing w:before="0" w:line="240" w:lineRule="auto"/>
              <w:rPr>
                <w:rFonts w:ascii="Calibri" w:eastAsia="Times New Roman" w:hAnsi="Calibri" w:cs="GE SS Text Light"/>
                <w:color w:val="000000"/>
                <w:sz w:val="18"/>
                <w:szCs w:val="18"/>
              </w:rPr>
            </w:pPr>
            <w:r w:rsidRPr="00B62296">
              <w:rPr>
                <w:rFonts w:ascii="Calibri" w:eastAsia="Times New Roman" w:hAnsi="Calibri" w:cs="GE SS Text Light" w:hint="cs"/>
                <w:color w:val="000000"/>
                <w:sz w:val="18"/>
                <w:szCs w:val="18"/>
                <w:rtl/>
              </w:rPr>
              <w:t xml:space="preserve">جمهورية مصر العربية </w:t>
            </w:r>
          </w:p>
        </w:tc>
        <w:tc>
          <w:tcPr>
            <w:tcW w:w="623" w:type="pct"/>
            <w:tcBorders>
              <w:top w:val="single" w:sz="4" w:space="0" w:color="0070C0"/>
              <w:left w:val="single" w:sz="4" w:space="0" w:color="0070C0"/>
              <w:bottom w:val="single" w:sz="4" w:space="0" w:color="0070C0"/>
              <w:right w:val="single" w:sz="4" w:space="0" w:color="0070C0"/>
            </w:tcBorders>
            <w:shd w:val="clear" w:color="auto" w:fill="auto"/>
            <w:noWrap/>
            <w:vAlign w:val="center"/>
            <w:hideMark/>
          </w:tcPr>
          <w:p w14:paraId="5070E1FA" w14:textId="77777777" w:rsidR="00B62296" w:rsidRPr="00B62296" w:rsidRDefault="00B62296" w:rsidP="00B62296">
            <w:pPr>
              <w:spacing w:before="0" w:line="240" w:lineRule="auto"/>
              <w:rPr>
                <w:rFonts w:ascii="Georgia" w:eastAsia="Times New Roman" w:hAnsi="Georgia" w:cs="Calibri"/>
                <w:color w:val="000000"/>
                <w:sz w:val="18"/>
                <w:szCs w:val="18"/>
                <w:rtl/>
              </w:rPr>
            </w:pPr>
            <w:r w:rsidRPr="00B62296">
              <w:rPr>
                <w:rFonts w:ascii="Georgia" w:eastAsia="Times New Roman" w:hAnsi="Georgia" w:cs="Calibri"/>
                <w:color w:val="000000"/>
                <w:sz w:val="18"/>
                <w:szCs w:val="18"/>
              </w:rPr>
              <w:t>REPUBLIC OF EGYPT</w:t>
            </w:r>
          </w:p>
        </w:tc>
        <w:tc>
          <w:tcPr>
            <w:tcW w:w="506" w:type="pct"/>
            <w:tcBorders>
              <w:top w:val="single" w:sz="4" w:space="0" w:color="0070C0"/>
              <w:left w:val="single" w:sz="4" w:space="0" w:color="0070C0"/>
              <w:bottom w:val="single" w:sz="4" w:space="0" w:color="0070C0"/>
              <w:right w:val="single" w:sz="4" w:space="0" w:color="0070C0"/>
            </w:tcBorders>
            <w:shd w:val="clear" w:color="auto" w:fill="auto"/>
            <w:noWrap/>
            <w:vAlign w:val="center"/>
            <w:hideMark/>
          </w:tcPr>
          <w:p w14:paraId="159A1C33" w14:textId="77777777" w:rsidR="00B62296" w:rsidRPr="00B62296" w:rsidRDefault="00B62296" w:rsidP="00B62296">
            <w:pPr>
              <w:spacing w:before="0" w:line="240" w:lineRule="auto"/>
              <w:jc w:val="center"/>
              <w:rPr>
                <w:rFonts w:ascii="Calibri" w:eastAsia="Times New Roman" w:hAnsi="Calibri" w:cs="GE SS Text Light"/>
                <w:color w:val="000000"/>
                <w:sz w:val="18"/>
                <w:szCs w:val="18"/>
              </w:rPr>
            </w:pPr>
            <w:r w:rsidRPr="00B62296">
              <w:rPr>
                <w:rFonts w:ascii="Calibri" w:eastAsia="Times New Roman" w:hAnsi="Calibri" w:cs="GE SS Text Light" w:hint="cs"/>
                <w:color w:val="000000"/>
                <w:sz w:val="18"/>
                <w:szCs w:val="18"/>
                <w:rtl/>
              </w:rPr>
              <w:t>٨,٠٩٢</w:t>
            </w:r>
          </w:p>
        </w:tc>
        <w:tc>
          <w:tcPr>
            <w:tcW w:w="617" w:type="pct"/>
            <w:tcBorders>
              <w:top w:val="single" w:sz="4" w:space="0" w:color="0070C0"/>
              <w:left w:val="single" w:sz="4" w:space="0" w:color="0070C0"/>
              <w:bottom w:val="single" w:sz="4" w:space="0" w:color="0070C0"/>
              <w:right w:val="single" w:sz="4" w:space="0" w:color="0070C0"/>
            </w:tcBorders>
            <w:shd w:val="clear" w:color="auto" w:fill="auto"/>
            <w:noWrap/>
            <w:vAlign w:val="center"/>
            <w:hideMark/>
          </w:tcPr>
          <w:p w14:paraId="543884FA" w14:textId="77777777" w:rsidR="00B62296" w:rsidRPr="00B62296" w:rsidRDefault="00B62296" w:rsidP="00B62296">
            <w:pPr>
              <w:spacing w:before="0" w:line="240" w:lineRule="auto"/>
              <w:jc w:val="center"/>
              <w:rPr>
                <w:rFonts w:ascii="Calibri" w:eastAsia="Times New Roman" w:hAnsi="Calibri" w:cs="GE SS Text Light"/>
                <w:color w:val="000000"/>
                <w:sz w:val="18"/>
                <w:szCs w:val="18"/>
              </w:rPr>
            </w:pPr>
            <w:r w:rsidRPr="00B62296">
              <w:rPr>
                <w:rFonts w:ascii="Calibri" w:eastAsia="Times New Roman" w:hAnsi="Calibri" w:cs="GE SS Text Light" w:hint="cs"/>
                <w:color w:val="000000"/>
                <w:sz w:val="18"/>
                <w:szCs w:val="18"/>
                <w:rtl/>
              </w:rPr>
              <w:t>٥,٦٢١,٥١٩</w:t>
            </w:r>
          </w:p>
        </w:tc>
        <w:tc>
          <w:tcPr>
            <w:tcW w:w="267" w:type="pct"/>
            <w:tcBorders>
              <w:top w:val="single" w:sz="4" w:space="0" w:color="0070C0"/>
              <w:left w:val="single" w:sz="4" w:space="0" w:color="0070C0"/>
              <w:bottom w:val="single" w:sz="4" w:space="0" w:color="0070C0"/>
              <w:right w:val="single" w:sz="8" w:space="0" w:color="0070C0"/>
            </w:tcBorders>
            <w:shd w:val="clear" w:color="auto" w:fill="auto"/>
            <w:noWrap/>
            <w:vAlign w:val="center"/>
            <w:hideMark/>
          </w:tcPr>
          <w:p w14:paraId="17524A5B" w14:textId="77777777" w:rsidR="00B62296" w:rsidRPr="00B62296" w:rsidRDefault="00B62296" w:rsidP="00B62296">
            <w:pPr>
              <w:bidi/>
              <w:spacing w:before="0" w:line="240" w:lineRule="auto"/>
              <w:jc w:val="center"/>
              <w:rPr>
                <w:rFonts w:ascii="Calibri" w:eastAsia="Times New Roman" w:hAnsi="Calibri" w:cs="GE SS Text Light"/>
                <w:color w:val="000000"/>
                <w:sz w:val="18"/>
                <w:szCs w:val="18"/>
              </w:rPr>
            </w:pPr>
            <w:r w:rsidRPr="00B62296">
              <w:rPr>
                <w:rFonts w:ascii="Calibri" w:eastAsia="Times New Roman" w:hAnsi="Calibri" w:cs="GE SS Text Light" w:hint="cs"/>
                <w:color w:val="000000"/>
                <w:sz w:val="18"/>
                <w:szCs w:val="18"/>
                <w:rtl/>
              </w:rPr>
              <w:t>١٠٠%</w:t>
            </w:r>
          </w:p>
        </w:tc>
      </w:tr>
      <w:tr w:rsidR="00F01A5C" w:rsidRPr="00B62296" w14:paraId="2C9B18A4" w14:textId="77777777" w:rsidTr="00F01A5C">
        <w:trPr>
          <w:trHeight w:val="390"/>
        </w:trPr>
        <w:tc>
          <w:tcPr>
            <w:tcW w:w="3611" w:type="pct"/>
            <w:gridSpan w:val="3"/>
            <w:tcBorders>
              <w:top w:val="nil"/>
              <w:left w:val="single" w:sz="8" w:space="0" w:color="0070C0"/>
              <w:bottom w:val="single" w:sz="8" w:space="0" w:color="0070C0"/>
              <w:right w:val="single" w:sz="4" w:space="0" w:color="FFFFFF"/>
            </w:tcBorders>
            <w:shd w:val="clear" w:color="auto" w:fill="153D63" w:themeFill="text2" w:themeFillTint="E6"/>
            <w:noWrap/>
            <w:vAlign w:val="center"/>
            <w:hideMark/>
          </w:tcPr>
          <w:p w14:paraId="261BAA42" w14:textId="77777777" w:rsidR="00B62296" w:rsidRPr="00B62296" w:rsidRDefault="00B62296" w:rsidP="00B62296">
            <w:pPr>
              <w:bidi/>
              <w:spacing w:before="0" w:line="240" w:lineRule="auto"/>
              <w:jc w:val="center"/>
              <w:rPr>
                <w:rFonts w:ascii="Calibri" w:eastAsia="Times New Roman" w:hAnsi="Calibri" w:cs="GE SS Text Medium"/>
                <w:color w:val="FFFFFF"/>
                <w:sz w:val="18"/>
                <w:szCs w:val="18"/>
                <w:rtl/>
              </w:rPr>
            </w:pPr>
            <w:r w:rsidRPr="00B62296">
              <w:rPr>
                <w:rFonts w:ascii="Calibri" w:eastAsia="Times New Roman" w:hAnsi="Calibri" w:cs="GE SS Text Medium" w:hint="cs"/>
                <w:color w:val="FFFFFF"/>
                <w:sz w:val="18"/>
                <w:szCs w:val="18"/>
                <w:rtl/>
              </w:rPr>
              <w:t>الإجمالي</w:t>
            </w:r>
          </w:p>
        </w:tc>
        <w:tc>
          <w:tcPr>
            <w:tcW w:w="506" w:type="pct"/>
            <w:tcBorders>
              <w:top w:val="nil"/>
              <w:left w:val="single" w:sz="4" w:space="0" w:color="FFFFFF"/>
              <w:bottom w:val="single" w:sz="8" w:space="0" w:color="0070C0"/>
              <w:right w:val="single" w:sz="4" w:space="0" w:color="FFFFFF"/>
            </w:tcBorders>
            <w:shd w:val="clear" w:color="auto" w:fill="153D63" w:themeFill="text2" w:themeFillTint="E6"/>
            <w:noWrap/>
            <w:vAlign w:val="center"/>
            <w:hideMark/>
          </w:tcPr>
          <w:p w14:paraId="0E5F6A51" w14:textId="77777777" w:rsidR="00B62296" w:rsidRPr="00B62296" w:rsidRDefault="00B62296" w:rsidP="00B62296">
            <w:pPr>
              <w:spacing w:before="0" w:line="240" w:lineRule="auto"/>
              <w:jc w:val="center"/>
              <w:rPr>
                <w:rFonts w:ascii="Calibri" w:eastAsia="Times New Roman" w:hAnsi="Calibri" w:cs="GE SS Text Medium"/>
                <w:color w:val="FFFFFF"/>
                <w:sz w:val="18"/>
                <w:szCs w:val="18"/>
                <w:rtl/>
              </w:rPr>
            </w:pPr>
            <w:r w:rsidRPr="00B62296">
              <w:rPr>
                <w:rFonts w:ascii="Calibri" w:eastAsia="Times New Roman" w:hAnsi="Calibri" w:cs="GE SS Text Medium" w:hint="cs"/>
                <w:color w:val="FFFFFF"/>
                <w:sz w:val="18"/>
                <w:szCs w:val="18"/>
                <w:rtl/>
              </w:rPr>
              <w:t>٨,٠٩٢</w:t>
            </w:r>
          </w:p>
        </w:tc>
        <w:tc>
          <w:tcPr>
            <w:tcW w:w="617" w:type="pct"/>
            <w:tcBorders>
              <w:top w:val="nil"/>
              <w:left w:val="single" w:sz="4" w:space="0" w:color="FFFFFF"/>
              <w:bottom w:val="single" w:sz="8" w:space="0" w:color="0070C0"/>
              <w:right w:val="single" w:sz="4" w:space="0" w:color="FFFFFF"/>
            </w:tcBorders>
            <w:shd w:val="clear" w:color="auto" w:fill="153D63" w:themeFill="text2" w:themeFillTint="E6"/>
            <w:noWrap/>
            <w:vAlign w:val="center"/>
            <w:hideMark/>
          </w:tcPr>
          <w:p w14:paraId="7D7E4BB6" w14:textId="77777777" w:rsidR="00B62296" w:rsidRPr="00B62296" w:rsidRDefault="00B62296" w:rsidP="00B62296">
            <w:pPr>
              <w:spacing w:before="0" w:line="240" w:lineRule="auto"/>
              <w:jc w:val="center"/>
              <w:rPr>
                <w:rFonts w:ascii="Calibri" w:eastAsia="Times New Roman" w:hAnsi="Calibri" w:cs="GE SS Text Medium"/>
                <w:color w:val="FFFFFF"/>
                <w:sz w:val="18"/>
                <w:szCs w:val="18"/>
              </w:rPr>
            </w:pPr>
            <w:r w:rsidRPr="00B62296">
              <w:rPr>
                <w:rFonts w:ascii="Calibri" w:eastAsia="Times New Roman" w:hAnsi="Calibri" w:cs="GE SS Text Medium" w:hint="cs"/>
                <w:color w:val="FFFFFF"/>
                <w:sz w:val="18"/>
                <w:szCs w:val="18"/>
                <w:rtl/>
              </w:rPr>
              <w:t>٥,٦٢١,٥١٩</w:t>
            </w:r>
          </w:p>
        </w:tc>
        <w:tc>
          <w:tcPr>
            <w:tcW w:w="267" w:type="pct"/>
            <w:tcBorders>
              <w:top w:val="nil"/>
              <w:left w:val="nil"/>
              <w:bottom w:val="single" w:sz="8" w:space="0" w:color="0070C0"/>
              <w:right w:val="single" w:sz="8" w:space="0" w:color="0070C0"/>
            </w:tcBorders>
            <w:shd w:val="clear" w:color="auto" w:fill="153D63" w:themeFill="text2" w:themeFillTint="E6"/>
            <w:noWrap/>
            <w:vAlign w:val="center"/>
            <w:hideMark/>
          </w:tcPr>
          <w:p w14:paraId="712B7E59" w14:textId="77777777" w:rsidR="00B62296" w:rsidRPr="00B62296" w:rsidRDefault="00B62296" w:rsidP="00B62296">
            <w:pPr>
              <w:keepNext/>
              <w:bidi/>
              <w:spacing w:before="0" w:line="240" w:lineRule="auto"/>
              <w:jc w:val="center"/>
              <w:rPr>
                <w:rFonts w:ascii="Calibri" w:eastAsia="Times New Roman" w:hAnsi="Calibri" w:cs="GE SS Text Medium"/>
                <w:color w:val="FFFFFF"/>
                <w:sz w:val="18"/>
                <w:szCs w:val="18"/>
              </w:rPr>
            </w:pPr>
            <w:r w:rsidRPr="00B62296">
              <w:rPr>
                <w:rFonts w:ascii="Calibri" w:eastAsia="Times New Roman" w:hAnsi="Calibri" w:cs="GE SS Text Medium" w:hint="cs"/>
                <w:color w:val="FFFFFF"/>
                <w:sz w:val="18"/>
                <w:szCs w:val="18"/>
                <w:rtl/>
              </w:rPr>
              <w:t>١٠٠%</w:t>
            </w:r>
          </w:p>
        </w:tc>
      </w:tr>
    </w:tbl>
    <w:p w14:paraId="2881A974" w14:textId="77777777" w:rsidR="001E1682" w:rsidRPr="00B62296" w:rsidRDefault="001E1682" w:rsidP="001E1682">
      <w:pPr>
        <w:bidi/>
        <w:spacing w:before="0" w:line="240" w:lineRule="auto"/>
        <w:ind w:left="69"/>
        <w:jc w:val="both"/>
        <w:rPr>
          <w:rFonts w:ascii="Dubai" w:hAnsi="Dubai" w:cs="GE SS Text Light"/>
          <w:b/>
          <w:bCs/>
          <w:sz w:val="18"/>
          <w:szCs w:val="18"/>
          <w:rtl/>
          <w:lang w:bidi="ar-IQ"/>
        </w:rPr>
      </w:pPr>
      <w:r w:rsidRPr="00B62296">
        <w:rPr>
          <w:rFonts w:ascii="Dubai" w:hAnsi="Dubai" w:cs="GE SS Text Light"/>
          <w:b/>
          <w:bCs/>
          <w:sz w:val="18"/>
          <w:szCs w:val="18"/>
          <w:rtl/>
          <w:lang w:bidi="ar-JO"/>
        </w:rPr>
        <w:t xml:space="preserve">المصدر: </w:t>
      </w:r>
      <w:r w:rsidRPr="00B62296">
        <w:rPr>
          <w:rFonts w:ascii="Dubai" w:hAnsi="Dubai" w:cs="GE SS Text Light" w:hint="cs"/>
          <w:b/>
          <w:bCs/>
          <w:sz w:val="18"/>
          <w:szCs w:val="18"/>
          <w:rtl/>
          <w:lang w:bidi="ar-IQ"/>
        </w:rPr>
        <w:t>شركة تسويق النفط</w:t>
      </w:r>
      <w:r w:rsidRPr="00B62296">
        <w:rPr>
          <w:rFonts w:ascii="Dubai" w:hAnsi="Dubai" w:cs="GE SS Text Light" w:hint="cs"/>
          <w:b/>
          <w:bCs/>
          <w:sz w:val="18"/>
          <w:szCs w:val="18"/>
          <w:rtl/>
          <w:lang w:bidi="ar-JO"/>
        </w:rPr>
        <w:t>.</w:t>
      </w:r>
    </w:p>
    <w:p w14:paraId="6D5C1277" w14:textId="77777777" w:rsidR="009F57B8" w:rsidRDefault="009F57B8" w:rsidP="005B0C08">
      <w:pPr>
        <w:pStyle w:val="Caption"/>
        <w:keepNext/>
        <w:bidi/>
        <w:jc w:val="center"/>
        <w:rPr>
          <w:rFonts w:ascii="Dubai" w:hAnsi="Dubai" w:cs="GE SS Text Medium"/>
          <w:i w:val="0"/>
          <w:iCs w:val="0"/>
          <w:color w:val="000000" w:themeColor="text1"/>
          <w:sz w:val="24"/>
          <w:szCs w:val="24"/>
          <w:rtl/>
          <w:lang w:bidi="ar-IQ"/>
        </w:rPr>
      </w:pPr>
    </w:p>
    <w:p w14:paraId="3416E2CA" w14:textId="5DA20F83" w:rsidR="00B07DEA" w:rsidRPr="00D20C22" w:rsidRDefault="00111D47" w:rsidP="009F57B8">
      <w:pPr>
        <w:pStyle w:val="Caption"/>
        <w:keepNext/>
        <w:bidi/>
        <w:jc w:val="center"/>
        <w:rPr>
          <w:rFonts w:ascii="Dubai" w:hAnsi="Dubai" w:cs="GE SS Text Medium"/>
          <w:i w:val="0"/>
          <w:iCs w:val="0"/>
          <w:color w:val="000000" w:themeColor="text1"/>
          <w:sz w:val="24"/>
          <w:szCs w:val="24"/>
          <w:lang w:bidi="ar-IQ"/>
        </w:rPr>
      </w:pPr>
      <w:r w:rsidRPr="00D20C22">
        <w:rPr>
          <w:rFonts w:ascii="Dubai" w:hAnsi="Dubai" w:cs="GE SS Text Medium" w:hint="cs"/>
          <w:i w:val="0"/>
          <w:iCs w:val="0"/>
          <w:color w:val="000000" w:themeColor="text1"/>
          <w:sz w:val="24"/>
          <w:szCs w:val="24"/>
          <w:rtl/>
          <w:lang w:bidi="ar-IQ"/>
        </w:rPr>
        <w:t xml:space="preserve">الفصل الثالث (الصادرات) - </w:t>
      </w:r>
      <w:r w:rsidR="00B07DEA" w:rsidRPr="00D20C22">
        <w:rPr>
          <w:rFonts w:ascii="Dubai" w:hAnsi="Dubai" w:cs="GE SS Text Medium" w:hint="eastAsia"/>
          <w:i w:val="0"/>
          <w:iCs w:val="0"/>
          <w:color w:val="000000" w:themeColor="text1"/>
          <w:sz w:val="24"/>
          <w:szCs w:val="24"/>
          <w:rtl/>
          <w:lang w:bidi="ar-IQ"/>
        </w:rPr>
        <w:t>جدول</w:t>
      </w:r>
      <w:r w:rsidR="00B07DEA" w:rsidRPr="00D20C22">
        <w:rPr>
          <w:rFonts w:ascii="Dubai" w:hAnsi="Dubai" w:cs="GE SS Text Medium"/>
          <w:i w:val="0"/>
          <w:iCs w:val="0"/>
          <w:color w:val="000000" w:themeColor="text1"/>
          <w:sz w:val="24"/>
          <w:szCs w:val="24"/>
          <w:rtl/>
          <w:lang w:bidi="ar-IQ"/>
        </w:rPr>
        <w:t xml:space="preserve">  </w:t>
      </w:r>
      <w:r w:rsidR="00B07DEA" w:rsidRPr="00D20C22">
        <w:rPr>
          <w:rFonts w:ascii="Dubai" w:hAnsi="Dubai" w:cs="GE SS Text Medium"/>
          <w:i w:val="0"/>
          <w:iCs w:val="0"/>
          <w:color w:val="000000" w:themeColor="text1"/>
          <w:sz w:val="24"/>
          <w:szCs w:val="24"/>
          <w:rtl/>
          <w:lang w:bidi="ar-IQ"/>
        </w:rPr>
        <w:fldChar w:fldCharType="begin"/>
      </w:r>
      <w:r w:rsidR="00B07DEA" w:rsidRPr="00D20C22">
        <w:rPr>
          <w:rFonts w:ascii="Dubai" w:hAnsi="Dubai" w:cs="GE SS Text Medium"/>
          <w:i w:val="0"/>
          <w:iCs w:val="0"/>
          <w:color w:val="000000" w:themeColor="text1"/>
          <w:sz w:val="24"/>
          <w:szCs w:val="24"/>
          <w:rtl/>
          <w:lang w:bidi="ar-IQ"/>
        </w:rPr>
        <w:instrText xml:space="preserve"> </w:instrText>
      </w:r>
      <w:r w:rsidR="00B07DEA" w:rsidRPr="00D20C22">
        <w:rPr>
          <w:rFonts w:ascii="Dubai" w:hAnsi="Dubai" w:cs="GE SS Text Medium"/>
          <w:i w:val="0"/>
          <w:iCs w:val="0"/>
          <w:color w:val="000000" w:themeColor="text1"/>
          <w:sz w:val="24"/>
          <w:szCs w:val="24"/>
          <w:lang w:bidi="ar-IQ"/>
        </w:rPr>
        <w:instrText>SEQ</w:instrText>
      </w:r>
      <w:r w:rsidR="00B07DEA" w:rsidRPr="00D20C22">
        <w:rPr>
          <w:rFonts w:ascii="Dubai" w:hAnsi="Dubai" w:cs="GE SS Text Medium"/>
          <w:i w:val="0"/>
          <w:iCs w:val="0"/>
          <w:color w:val="000000" w:themeColor="text1"/>
          <w:sz w:val="24"/>
          <w:szCs w:val="24"/>
          <w:rtl/>
          <w:lang w:bidi="ar-IQ"/>
        </w:rPr>
        <w:instrText xml:space="preserve"> جدول_ \* </w:instrText>
      </w:r>
      <w:r w:rsidR="00B07DEA" w:rsidRPr="00D20C22">
        <w:rPr>
          <w:rFonts w:ascii="Dubai" w:hAnsi="Dubai" w:cs="GE SS Text Medium"/>
          <w:i w:val="0"/>
          <w:iCs w:val="0"/>
          <w:color w:val="000000" w:themeColor="text1"/>
          <w:sz w:val="24"/>
          <w:szCs w:val="24"/>
          <w:lang w:bidi="ar-IQ"/>
        </w:rPr>
        <w:instrText>ARABIC</w:instrText>
      </w:r>
      <w:r w:rsidR="00B07DEA" w:rsidRPr="00D20C22">
        <w:rPr>
          <w:rFonts w:ascii="Dubai" w:hAnsi="Dubai" w:cs="GE SS Text Medium"/>
          <w:i w:val="0"/>
          <w:iCs w:val="0"/>
          <w:color w:val="000000" w:themeColor="text1"/>
          <w:sz w:val="24"/>
          <w:szCs w:val="24"/>
          <w:rtl/>
          <w:lang w:bidi="ar-IQ"/>
        </w:rPr>
        <w:instrText xml:space="preserve"> </w:instrText>
      </w:r>
      <w:r w:rsidR="00B07DEA" w:rsidRPr="00D20C22">
        <w:rPr>
          <w:rFonts w:ascii="Dubai" w:hAnsi="Dubai" w:cs="GE SS Text Medium"/>
          <w:i w:val="0"/>
          <w:iCs w:val="0"/>
          <w:color w:val="000000" w:themeColor="text1"/>
          <w:sz w:val="24"/>
          <w:szCs w:val="24"/>
          <w:rtl/>
          <w:lang w:bidi="ar-IQ"/>
        </w:rPr>
        <w:fldChar w:fldCharType="separate"/>
      </w:r>
      <w:r w:rsidR="00591AAE">
        <w:rPr>
          <w:rFonts w:ascii="Dubai" w:hAnsi="Dubai" w:cs="GE SS Text Medium"/>
          <w:i w:val="0"/>
          <w:iCs w:val="0"/>
          <w:noProof/>
          <w:color w:val="000000" w:themeColor="text1"/>
          <w:sz w:val="24"/>
          <w:szCs w:val="24"/>
          <w:rtl/>
          <w:lang w:bidi="ar-IQ"/>
        </w:rPr>
        <w:t>33</w:t>
      </w:r>
      <w:r w:rsidR="00B07DEA" w:rsidRPr="00D20C22">
        <w:rPr>
          <w:rFonts w:ascii="Dubai" w:hAnsi="Dubai" w:cs="GE SS Text Medium"/>
          <w:i w:val="0"/>
          <w:iCs w:val="0"/>
          <w:color w:val="000000" w:themeColor="text1"/>
          <w:sz w:val="24"/>
          <w:szCs w:val="24"/>
          <w:rtl/>
          <w:lang w:bidi="ar-IQ"/>
        </w:rPr>
        <w:fldChar w:fldCharType="end"/>
      </w:r>
    </w:p>
    <w:tbl>
      <w:tblPr>
        <w:bidiVisual/>
        <w:tblW w:w="0" w:type="auto"/>
        <w:tblLayout w:type="fixed"/>
        <w:tblLook w:val="04A0" w:firstRow="1" w:lastRow="0" w:firstColumn="1" w:lastColumn="0" w:noHBand="0" w:noVBand="1"/>
      </w:tblPr>
      <w:tblGrid>
        <w:gridCol w:w="561"/>
        <w:gridCol w:w="3266"/>
        <w:gridCol w:w="3394"/>
        <w:gridCol w:w="810"/>
        <w:gridCol w:w="1022"/>
        <w:gridCol w:w="863"/>
      </w:tblGrid>
      <w:tr w:rsidR="00150F11" w:rsidRPr="00150F11" w14:paraId="45A8F338" w14:textId="77777777" w:rsidTr="00F01A5C">
        <w:trPr>
          <w:trHeight w:val="390"/>
        </w:trPr>
        <w:tc>
          <w:tcPr>
            <w:tcW w:w="9916" w:type="dxa"/>
            <w:gridSpan w:val="6"/>
            <w:tcBorders>
              <w:top w:val="single" w:sz="8" w:space="0" w:color="0070C0"/>
              <w:left w:val="single" w:sz="8" w:space="0" w:color="0070C0"/>
              <w:bottom w:val="single" w:sz="4" w:space="0" w:color="FFFFFF"/>
              <w:right w:val="single" w:sz="8" w:space="0" w:color="0070C0"/>
            </w:tcBorders>
            <w:shd w:val="clear" w:color="auto" w:fill="153D63" w:themeFill="text2" w:themeFillTint="E6"/>
            <w:noWrap/>
            <w:vAlign w:val="center"/>
            <w:hideMark/>
          </w:tcPr>
          <w:p w14:paraId="623C7D8A" w14:textId="77777777" w:rsidR="00150F11" w:rsidRPr="00150F11" w:rsidRDefault="00150F11" w:rsidP="00150F11">
            <w:pPr>
              <w:bidi/>
              <w:spacing w:before="0" w:line="240" w:lineRule="auto"/>
              <w:jc w:val="center"/>
              <w:rPr>
                <w:rFonts w:ascii="Calibri" w:eastAsia="Times New Roman" w:hAnsi="Calibri" w:cs="GE SS Text Medium"/>
                <w:color w:val="FFFFFF"/>
                <w:sz w:val="18"/>
                <w:szCs w:val="18"/>
              </w:rPr>
            </w:pPr>
            <w:r w:rsidRPr="00150F11">
              <w:rPr>
                <w:rFonts w:ascii="Calibri" w:eastAsia="Times New Roman" w:hAnsi="Calibri" w:cs="GE SS Text Medium" w:hint="cs"/>
                <w:color w:val="FFFFFF"/>
                <w:szCs w:val="24"/>
                <w:rtl/>
              </w:rPr>
              <w:t>الشركات المشترية للبنزين الطبيعي خلال عام 2023</w:t>
            </w:r>
          </w:p>
        </w:tc>
      </w:tr>
      <w:tr w:rsidR="00150F11" w:rsidRPr="00150F11" w14:paraId="631FE3E4" w14:textId="77777777" w:rsidTr="00F01A5C">
        <w:trPr>
          <w:trHeight w:val="390"/>
        </w:trPr>
        <w:tc>
          <w:tcPr>
            <w:tcW w:w="561" w:type="dxa"/>
            <w:tcBorders>
              <w:top w:val="nil"/>
              <w:left w:val="single" w:sz="8" w:space="0" w:color="0070C0"/>
              <w:bottom w:val="nil"/>
              <w:right w:val="single" w:sz="4" w:space="0" w:color="FFFFFF"/>
            </w:tcBorders>
            <w:shd w:val="clear" w:color="auto" w:fill="153D63" w:themeFill="text2" w:themeFillTint="E6"/>
            <w:vAlign w:val="center"/>
            <w:hideMark/>
          </w:tcPr>
          <w:p w14:paraId="7D878E3F" w14:textId="77777777" w:rsidR="00150F11" w:rsidRPr="00150F11" w:rsidRDefault="00150F11" w:rsidP="00150F11">
            <w:pPr>
              <w:bidi/>
              <w:spacing w:before="0" w:line="240" w:lineRule="auto"/>
              <w:jc w:val="center"/>
              <w:rPr>
                <w:rFonts w:ascii="Calibri" w:eastAsia="Times New Roman" w:hAnsi="Calibri" w:cs="GE SS Text Medium"/>
                <w:color w:val="FFFFFF"/>
                <w:sz w:val="18"/>
                <w:szCs w:val="18"/>
                <w:rtl/>
              </w:rPr>
            </w:pPr>
            <w:r w:rsidRPr="00150F11">
              <w:rPr>
                <w:rFonts w:ascii="Calibri" w:eastAsia="Times New Roman" w:hAnsi="Calibri" w:cs="GE SS Text Medium" w:hint="cs"/>
                <w:color w:val="FFFFFF"/>
                <w:sz w:val="18"/>
                <w:szCs w:val="18"/>
                <w:rtl/>
              </w:rPr>
              <w:t>رقم</w:t>
            </w:r>
          </w:p>
        </w:tc>
        <w:tc>
          <w:tcPr>
            <w:tcW w:w="3266" w:type="dxa"/>
            <w:tcBorders>
              <w:top w:val="nil"/>
              <w:left w:val="single" w:sz="4" w:space="0" w:color="FFFFFF"/>
              <w:bottom w:val="nil"/>
              <w:right w:val="single" w:sz="4" w:space="0" w:color="FFFFFF"/>
            </w:tcBorders>
            <w:shd w:val="clear" w:color="auto" w:fill="153D63" w:themeFill="text2" w:themeFillTint="E6"/>
            <w:vAlign w:val="center"/>
            <w:hideMark/>
          </w:tcPr>
          <w:p w14:paraId="5468FE19" w14:textId="77777777" w:rsidR="00150F11" w:rsidRPr="00150F11" w:rsidRDefault="00150F11" w:rsidP="00150F11">
            <w:pPr>
              <w:bidi/>
              <w:spacing w:before="0" w:line="240" w:lineRule="auto"/>
              <w:jc w:val="center"/>
              <w:rPr>
                <w:rFonts w:ascii="Calibri" w:eastAsia="Times New Roman" w:hAnsi="Calibri" w:cs="GE SS Text Medium"/>
                <w:color w:val="FFFFFF"/>
                <w:sz w:val="18"/>
                <w:szCs w:val="18"/>
                <w:rtl/>
              </w:rPr>
            </w:pPr>
            <w:r w:rsidRPr="00150F11">
              <w:rPr>
                <w:rFonts w:ascii="Calibri" w:eastAsia="Times New Roman" w:hAnsi="Calibri" w:cs="GE SS Text Medium" w:hint="cs"/>
                <w:color w:val="FFFFFF"/>
                <w:sz w:val="18"/>
                <w:szCs w:val="18"/>
                <w:rtl/>
              </w:rPr>
              <w:t>إسم الشركة المشترية باللغة العربية</w:t>
            </w:r>
          </w:p>
        </w:tc>
        <w:tc>
          <w:tcPr>
            <w:tcW w:w="3394" w:type="dxa"/>
            <w:tcBorders>
              <w:top w:val="nil"/>
              <w:left w:val="single" w:sz="4" w:space="0" w:color="FFFFFF"/>
              <w:bottom w:val="nil"/>
              <w:right w:val="single" w:sz="4" w:space="0" w:color="FFFFFF"/>
            </w:tcBorders>
            <w:shd w:val="clear" w:color="auto" w:fill="153D63" w:themeFill="text2" w:themeFillTint="E6"/>
            <w:vAlign w:val="center"/>
            <w:hideMark/>
          </w:tcPr>
          <w:p w14:paraId="5AE8DE9F" w14:textId="77777777" w:rsidR="00150F11" w:rsidRPr="00150F11" w:rsidRDefault="00150F11" w:rsidP="00150F11">
            <w:pPr>
              <w:bidi/>
              <w:spacing w:before="0" w:line="240" w:lineRule="auto"/>
              <w:jc w:val="center"/>
              <w:rPr>
                <w:rFonts w:ascii="Calibri" w:eastAsia="Times New Roman" w:hAnsi="Calibri" w:cs="GE SS Text Medium"/>
                <w:color w:val="FFFFFF"/>
                <w:sz w:val="18"/>
                <w:szCs w:val="18"/>
                <w:rtl/>
              </w:rPr>
            </w:pPr>
            <w:r w:rsidRPr="00150F11">
              <w:rPr>
                <w:rFonts w:ascii="Calibri" w:eastAsia="Times New Roman" w:hAnsi="Calibri" w:cs="GE SS Text Medium" w:hint="cs"/>
                <w:color w:val="FFFFFF"/>
                <w:sz w:val="18"/>
                <w:szCs w:val="18"/>
                <w:rtl/>
              </w:rPr>
              <w:t>إسم الشركة المشترية باللغة الإنكليزية</w:t>
            </w:r>
          </w:p>
        </w:tc>
        <w:tc>
          <w:tcPr>
            <w:tcW w:w="810" w:type="dxa"/>
            <w:tcBorders>
              <w:top w:val="nil"/>
              <w:left w:val="single" w:sz="4" w:space="0" w:color="FFFFFF"/>
              <w:bottom w:val="nil"/>
              <w:right w:val="single" w:sz="4" w:space="0" w:color="FFFFFF"/>
            </w:tcBorders>
            <w:shd w:val="clear" w:color="auto" w:fill="153D63" w:themeFill="text2" w:themeFillTint="E6"/>
            <w:vAlign w:val="center"/>
            <w:hideMark/>
          </w:tcPr>
          <w:p w14:paraId="32B155ED" w14:textId="77777777" w:rsidR="00150F11" w:rsidRPr="00150F11" w:rsidRDefault="00150F11" w:rsidP="00150F11">
            <w:pPr>
              <w:bidi/>
              <w:spacing w:before="0" w:line="240" w:lineRule="auto"/>
              <w:jc w:val="center"/>
              <w:rPr>
                <w:rFonts w:ascii="Calibri" w:eastAsia="Times New Roman" w:hAnsi="Calibri" w:cs="GE SS Text Medium"/>
                <w:color w:val="FFFFFF"/>
                <w:sz w:val="18"/>
                <w:szCs w:val="18"/>
                <w:rtl/>
              </w:rPr>
            </w:pPr>
            <w:r w:rsidRPr="00150F11">
              <w:rPr>
                <w:rFonts w:ascii="Calibri" w:eastAsia="Times New Roman" w:hAnsi="Calibri" w:cs="GE SS Text Medium" w:hint="cs"/>
                <w:color w:val="FFFFFF"/>
                <w:sz w:val="18"/>
                <w:szCs w:val="18"/>
                <w:rtl/>
              </w:rPr>
              <w:t>الكمية (طن)</w:t>
            </w:r>
          </w:p>
        </w:tc>
        <w:tc>
          <w:tcPr>
            <w:tcW w:w="1022" w:type="dxa"/>
            <w:tcBorders>
              <w:top w:val="nil"/>
              <w:left w:val="single" w:sz="4" w:space="0" w:color="FFFFFF"/>
              <w:bottom w:val="nil"/>
              <w:right w:val="single" w:sz="4" w:space="0" w:color="FFFFFF"/>
            </w:tcBorders>
            <w:shd w:val="clear" w:color="auto" w:fill="153D63" w:themeFill="text2" w:themeFillTint="E6"/>
            <w:vAlign w:val="center"/>
            <w:hideMark/>
          </w:tcPr>
          <w:p w14:paraId="583A289B" w14:textId="77777777" w:rsidR="00150F11" w:rsidRPr="00150F11" w:rsidRDefault="00150F11" w:rsidP="00150F11">
            <w:pPr>
              <w:bidi/>
              <w:spacing w:before="0" w:line="240" w:lineRule="auto"/>
              <w:jc w:val="center"/>
              <w:rPr>
                <w:rFonts w:ascii="Calibri" w:eastAsia="Times New Roman" w:hAnsi="Calibri" w:cs="GE SS Text Medium"/>
                <w:color w:val="FFFFFF"/>
                <w:sz w:val="18"/>
                <w:szCs w:val="18"/>
                <w:rtl/>
              </w:rPr>
            </w:pPr>
            <w:r w:rsidRPr="00150F11">
              <w:rPr>
                <w:rFonts w:ascii="Calibri" w:eastAsia="Times New Roman" w:hAnsi="Calibri" w:cs="GE SS Text Medium" w:hint="cs"/>
                <w:color w:val="FFFFFF"/>
                <w:sz w:val="18"/>
                <w:szCs w:val="18"/>
                <w:rtl/>
              </w:rPr>
              <w:t>المبلغ (دولار أميركي)</w:t>
            </w:r>
          </w:p>
        </w:tc>
        <w:tc>
          <w:tcPr>
            <w:tcW w:w="863" w:type="dxa"/>
            <w:tcBorders>
              <w:top w:val="nil"/>
              <w:left w:val="nil"/>
              <w:bottom w:val="nil"/>
              <w:right w:val="single" w:sz="8" w:space="0" w:color="0070C0"/>
            </w:tcBorders>
            <w:shd w:val="clear" w:color="auto" w:fill="153D63" w:themeFill="text2" w:themeFillTint="E6"/>
            <w:vAlign w:val="center"/>
            <w:hideMark/>
          </w:tcPr>
          <w:p w14:paraId="4A34B566" w14:textId="77777777" w:rsidR="00150F11" w:rsidRPr="00150F11" w:rsidRDefault="00150F11" w:rsidP="00150F11">
            <w:pPr>
              <w:bidi/>
              <w:spacing w:before="0" w:line="240" w:lineRule="auto"/>
              <w:jc w:val="center"/>
              <w:rPr>
                <w:rFonts w:ascii="Calibri" w:eastAsia="Times New Roman" w:hAnsi="Calibri" w:cs="GE SS Text Medium"/>
                <w:color w:val="FFFFFF"/>
                <w:sz w:val="18"/>
                <w:szCs w:val="18"/>
                <w:rtl/>
              </w:rPr>
            </w:pPr>
            <w:r w:rsidRPr="00150F11">
              <w:rPr>
                <w:rFonts w:ascii="Calibri" w:eastAsia="Times New Roman" w:hAnsi="Calibri" w:cs="GE SS Text Medium" w:hint="cs"/>
                <w:color w:val="FFFFFF"/>
                <w:sz w:val="18"/>
                <w:szCs w:val="18"/>
                <w:rtl/>
              </w:rPr>
              <w:t>% من إجمالي قيمة المبيعات</w:t>
            </w:r>
          </w:p>
        </w:tc>
      </w:tr>
      <w:tr w:rsidR="00150F11" w:rsidRPr="00150F11" w14:paraId="72618A30" w14:textId="77777777" w:rsidTr="00150F11">
        <w:trPr>
          <w:trHeight w:val="390"/>
        </w:trPr>
        <w:tc>
          <w:tcPr>
            <w:tcW w:w="561" w:type="dxa"/>
            <w:tcBorders>
              <w:top w:val="single" w:sz="4" w:space="0" w:color="0070C0"/>
              <w:left w:val="single" w:sz="8" w:space="0" w:color="0070C0"/>
              <w:bottom w:val="single" w:sz="4" w:space="0" w:color="0070C0"/>
              <w:right w:val="single" w:sz="4" w:space="0" w:color="0070C0"/>
            </w:tcBorders>
            <w:shd w:val="clear" w:color="auto" w:fill="auto"/>
            <w:noWrap/>
            <w:vAlign w:val="center"/>
            <w:hideMark/>
          </w:tcPr>
          <w:p w14:paraId="597699DD" w14:textId="77777777" w:rsidR="00150F11" w:rsidRPr="00150F11" w:rsidRDefault="00150F11" w:rsidP="00150F11">
            <w:pPr>
              <w:spacing w:before="0" w:line="240" w:lineRule="auto"/>
              <w:jc w:val="center"/>
              <w:rPr>
                <w:rFonts w:ascii="Calibri" w:eastAsia="Times New Roman" w:hAnsi="Calibri" w:cs="GE SS Text Light"/>
                <w:color w:val="000000"/>
                <w:sz w:val="18"/>
                <w:szCs w:val="18"/>
                <w:rtl/>
              </w:rPr>
            </w:pPr>
            <w:r w:rsidRPr="00150F11">
              <w:rPr>
                <w:rFonts w:ascii="Calibri" w:eastAsia="Times New Roman" w:hAnsi="Calibri" w:cs="GE SS Text Light" w:hint="cs"/>
                <w:color w:val="000000"/>
                <w:sz w:val="18"/>
                <w:szCs w:val="18"/>
              </w:rPr>
              <w:t>1</w:t>
            </w:r>
          </w:p>
        </w:tc>
        <w:tc>
          <w:tcPr>
            <w:tcW w:w="3266" w:type="dxa"/>
            <w:tcBorders>
              <w:top w:val="single" w:sz="4" w:space="0" w:color="0070C0"/>
              <w:left w:val="single" w:sz="4" w:space="0" w:color="0070C0"/>
              <w:bottom w:val="single" w:sz="4" w:space="0" w:color="0070C0"/>
              <w:right w:val="single" w:sz="4" w:space="0" w:color="0070C0"/>
            </w:tcBorders>
            <w:shd w:val="clear" w:color="auto" w:fill="auto"/>
            <w:noWrap/>
            <w:vAlign w:val="center"/>
            <w:hideMark/>
          </w:tcPr>
          <w:p w14:paraId="35F98CAD" w14:textId="77777777" w:rsidR="00150F11" w:rsidRPr="00150F11" w:rsidRDefault="00150F11" w:rsidP="00150F11">
            <w:pPr>
              <w:bidi/>
              <w:spacing w:before="0" w:line="240" w:lineRule="auto"/>
              <w:rPr>
                <w:rFonts w:ascii="Calibri" w:eastAsia="Times New Roman" w:hAnsi="Calibri" w:cs="GE SS Text Light"/>
                <w:color w:val="000000"/>
                <w:sz w:val="18"/>
                <w:szCs w:val="18"/>
              </w:rPr>
            </w:pPr>
            <w:r w:rsidRPr="00150F11">
              <w:rPr>
                <w:rFonts w:ascii="Calibri" w:eastAsia="Times New Roman" w:hAnsi="Calibri" w:cs="GE SS Text Light" w:hint="cs"/>
                <w:color w:val="000000"/>
                <w:sz w:val="18"/>
                <w:szCs w:val="18"/>
                <w:rtl/>
              </w:rPr>
              <w:t xml:space="preserve">شركة شعاع الطاقة للخدمات النفطية المحدودة </w:t>
            </w:r>
          </w:p>
        </w:tc>
        <w:tc>
          <w:tcPr>
            <w:tcW w:w="3394" w:type="dxa"/>
            <w:tcBorders>
              <w:top w:val="single" w:sz="4" w:space="0" w:color="0070C0"/>
              <w:left w:val="single" w:sz="4" w:space="0" w:color="0070C0"/>
              <w:bottom w:val="single" w:sz="4" w:space="0" w:color="0070C0"/>
              <w:right w:val="single" w:sz="4" w:space="0" w:color="0070C0"/>
            </w:tcBorders>
            <w:shd w:val="clear" w:color="auto" w:fill="auto"/>
            <w:noWrap/>
            <w:vAlign w:val="center"/>
            <w:hideMark/>
          </w:tcPr>
          <w:p w14:paraId="41969713" w14:textId="77777777" w:rsidR="00150F11" w:rsidRPr="00150F11" w:rsidRDefault="00150F11" w:rsidP="00150F11">
            <w:pPr>
              <w:spacing w:before="0" w:line="240" w:lineRule="auto"/>
              <w:rPr>
                <w:rFonts w:ascii="Georgia" w:eastAsia="Times New Roman" w:hAnsi="Georgia" w:cs="Calibri"/>
                <w:color w:val="000000"/>
                <w:sz w:val="18"/>
                <w:szCs w:val="18"/>
                <w:rtl/>
              </w:rPr>
            </w:pPr>
            <w:r w:rsidRPr="00150F11">
              <w:rPr>
                <w:rFonts w:ascii="Georgia" w:eastAsia="Times New Roman" w:hAnsi="Georgia" w:cs="Calibri"/>
                <w:color w:val="000000"/>
                <w:sz w:val="18"/>
                <w:szCs w:val="18"/>
              </w:rPr>
              <w:t>SHUAA ENERGY FOR OIL SERVICES LTD</w:t>
            </w:r>
          </w:p>
        </w:tc>
        <w:tc>
          <w:tcPr>
            <w:tcW w:w="810" w:type="dxa"/>
            <w:tcBorders>
              <w:top w:val="single" w:sz="4" w:space="0" w:color="0070C0"/>
              <w:left w:val="single" w:sz="4" w:space="0" w:color="0070C0"/>
              <w:bottom w:val="single" w:sz="4" w:space="0" w:color="0070C0"/>
              <w:right w:val="single" w:sz="4" w:space="0" w:color="0070C0"/>
            </w:tcBorders>
            <w:shd w:val="clear" w:color="auto" w:fill="auto"/>
            <w:noWrap/>
            <w:vAlign w:val="center"/>
            <w:hideMark/>
          </w:tcPr>
          <w:p w14:paraId="492E7FA8" w14:textId="77777777" w:rsidR="00150F11" w:rsidRPr="00150F11" w:rsidRDefault="00150F11" w:rsidP="00150F11">
            <w:pPr>
              <w:spacing w:before="0" w:line="240" w:lineRule="auto"/>
              <w:jc w:val="center"/>
              <w:rPr>
                <w:rFonts w:ascii="Calibri" w:eastAsia="Times New Roman" w:hAnsi="Calibri" w:cs="GE SS Text Light"/>
                <w:color w:val="000000"/>
                <w:sz w:val="18"/>
                <w:szCs w:val="18"/>
              </w:rPr>
            </w:pPr>
            <w:r w:rsidRPr="00150F11">
              <w:rPr>
                <w:rFonts w:ascii="Calibri" w:eastAsia="Times New Roman" w:hAnsi="Calibri" w:cs="GE SS Text Light" w:hint="cs"/>
                <w:color w:val="000000"/>
                <w:sz w:val="18"/>
                <w:szCs w:val="18"/>
                <w:rtl/>
              </w:rPr>
              <w:t>٣,١٩١</w:t>
            </w:r>
          </w:p>
        </w:tc>
        <w:tc>
          <w:tcPr>
            <w:tcW w:w="1022" w:type="dxa"/>
            <w:tcBorders>
              <w:top w:val="single" w:sz="4" w:space="0" w:color="0070C0"/>
              <w:left w:val="single" w:sz="4" w:space="0" w:color="0070C0"/>
              <w:bottom w:val="single" w:sz="4" w:space="0" w:color="0070C0"/>
              <w:right w:val="single" w:sz="4" w:space="0" w:color="0070C0"/>
            </w:tcBorders>
            <w:shd w:val="clear" w:color="auto" w:fill="auto"/>
            <w:noWrap/>
            <w:vAlign w:val="center"/>
            <w:hideMark/>
          </w:tcPr>
          <w:p w14:paraId="17E41C03" w14:textId="77777777" w:rsidR="00150F11" w:rsidRPr="00150F11" w:rsidRDefault="00150F11" w:rsidP="00150F11">
            <w:pPr>
              <w:spacing w:before="0" w:line="240" w:lineRule="auto"/>
              <w:jc w:val="center"/>
              <w:rPr>
                <w:rFonts w:ascii="Calibri" w:eastAsia="Times New Roman" w:hAnsi="Calibri" w:cs="GE SS Text Light"/>
                <w:color w:val="000000"/>
                <w:sz w:val="18"/>
                <w:szCs w:val="18"/>
              </w:rPr>
            </w:pPr>
            <w:r w:rsidRPr="00150F11">
              <w:rPr>
                <w:rFonts w:ascii="Calibri" w:eastAsia="Times New Roman" w:hAnsi="Calibri" w:cs="GE SS Text Light" w:hint="cs"/>
                <w:color w:val="000000"/>
                <w:sz w:val="18"/>
                <w:szCs w:val="18"/>
                <w:rtl/>
              </w:rPr>
              <w:t>١,٧٦٩,٤٥٣</w:t>
            </w:r>
          </w:p>
        </w:tc>
        <w:tc>
          <w:tcPr>
            <w:tcW w:w="863" w:type="dxa"/>
            <w:tcBorders>
              <w:top w:val="single" w:sz="4" w:space="0" w:color="0070C0"/>
              <w:left w:val="single" w:sz="4" w:space="0" w:color="0070C0"/>
              <w:bottom w:val="single" w:sz="4" w:space="0" w:color="0070C0"/>
              <w:right w:val="single" w:sz="8" w:space="0" w:color="0070C0"/>
            </w:tcBorders>
            <w:shd w:val="clear" w:color="auto" w:fill="auto"/>
            <w:noWrap/>
            <w:vAlign w:val="center"/>
            <w:hideMark/>
          </w:tcPr>
          <w:p w14:paraId="2513599C" w14:textId="77777777" w:rsidR="00150F11" w:rsidRPr="00150F11" w:rsidRDefault="00150F11" w:rsidP="00150F11">
            <w:pPr>
              <w:bidi/>
              <w:spacing w:before="0" w:line="240" w:lineRule="auto"/>
              <w:jc w:val="center"/>
              <w:rPr>
                <w:rFonts w:ascii="Calibri" w:eastAsia="Times New Roman" w:hAnsi="Calibri" w:cs="GE SS Text Light"/>
                <w:color w:val="000000"/>
                <w:sz w:val="18"/>
                <w:szCs w:val="18"/>
              </w:rPr>
            </w:pPr>
            <w:r w:rsidRPr="00150F11">
              <w:rPr>
                <w:rFonts w:ascii="Calibri" w:eastAsia="Times New Roman" w:hAnsi="Calibri" w:cs="GE SS Text Light" w:hint="cs"/>
                <w:color w:val="000000"/>
                <w:sz w:val="18"/>
                <w:szCs w:val="18"/>
                <w:rtl/>
              </w:rPr>
              <w:t>١٠٠%</w:t>
            </w:r>
          </w:p>
        </w:tc>
      </w:tr>
      <w:tr w:rsidR="00150F11" w:rsidRPr="00150F11" w14:paraId="240BC721" w14:textId="77777777" w:rsidTr="00F01A5C">
        <w:trPr>
          <w:trHeight w:val="390"/>
        </w:trPr>
        <w:tc>
          <w:tcPr>
            <w:tcW w:w="7221" w:type="dxa"/>
            <w:gridSpan w:val="3"/>
            <w:tcBorders>
              <w:top w:val="nil"/>
              <w:left w:val="single" w:sz="8" w:space="0" w:color="0070C0"/>
              <w:bottom w:val="single" w:sz="8" w:space="0" w:color="0070C0"/>
              <w:right w:val="single" w:sz="4" w:space="0" w:color="FFFFFF"/>
            </w:tcBorders>
            <w:shd w:val="clear" w:color="auto" w:fill="153D63" w:themeFill="text2" w:themeFillTint="E6"/>
            <w:noWrap/>
            <w:vAlign w:val="center"/>
            <w:hideMark/>
          </w:tcPr>
          <w:p w14:paraId="22FF4F72" w14:textId="77777777" w:rsidR="00150F11" w:rsidRPr="00150F11" w:rsidRDefault="00150F11" w:rsidP="00150F11">
            <w:pPr>
              <w:bidi/>
              <w:spacing w:before="0" w:line="240" w:lineRule="auto"/>
              <w:jc w:val="center"/>
              <w:rPr>
                <w:rFonts w:ascii="Calibri" w:eastAsia="Times New Roman" w:hAnsi="Calibri" w:cs="GE SS Text Medium"/>
                <w:color w:val="FFFFFF"/>
                <w:sz w:val="18"/>
                <w:szCs w:val="18"/>
                <w:rtl/>
              </w:rPr>
            </w:pPr>
            <w:r w:rsidRPr="00150F11">
              <w:rPr>
                <w:rFonts w:ascii="Calibri" w:eastAsia="Times New Roman" w:hAnsi="Calibri" w:cs="GE SS Text Medium" w:hint="cs"/>
                <w:color w:val="FFFFFF"/>
                <w:sz w:val="18"/>
                <w:szCs w:val="18"/>
                <w:rtl/>
              </w:rPr>
              <w:t>الإجمالي</w:t>
            </w:r>
          </w:p>
        </w:tc>
        <w:tc>
          <w:tcPr>
            <w:tcW w:w="810" w:type="dxa"/>
            <w:tcBorders>
              <w:top w:val="nil"/>
              <w:left w:val="single" w:sz="4" w:space="0" w:color="FFFFFF"/>
              <w:bottom w:val="single" w:sz="8" w:space="0" w:color="0070C0"/>
              <w:right w:val="single" w:sz="4" w:space="0" w:color="FFFFFF"/>
            </w:tcBorders>
            <w:shd w:val="clear" w:color="auto" w:fill="153D63" w:themeFill="text2" w:themeFillTint="E6"/>
            <w:noWrap/>
            <w:vAlign w:val="center"/>
            <w:hideMark/>
          </w:tcPr>
          <w:p w14:paraId="37979391" w14:textId="77777777" w:rsidR="00150F11" w:rsidRPr="00150F11" w:rsidRDefault="00150F11" w:rsidP="00150F11">
            <w:pPr>
              <w:spacing w:before="0" w:line="240" w:lineRule="auto"/>
              <w:jc w:val="center"/>
              <w:rPr>
                <w:rFonts w:ascii="Calibri" w:eastAsia="Times New Roman" w:hAnsi="Calibri" w:cs="GE SS Text Medium"/>
                <w:color w:val="FFFFFF"/>
                <w:sz w:val="18"/>
                <w:szCs w:val="18"/>
                <w:rtl/>
              </w:rPr>
            </w:pPr>
            <w:r w:rsidRPr="00150F11">
              <w:rPr>
                <w:rFonts w:ascii="Calibri" w:eastAsia="Times New Roman" w:hAnsi="Calibri" w:cs="GE SS Text Medium" w:hint="cs"/>
                <w:color w:val="FFFFFF"/>
                <w:sz w:val="18"/>
                <w:szCs w:val="18"/>
                <w:rtl/>
              </w:rPr>
              <w:t>٣,١٩١</w:t>
            </w:r>
          </w:p>
        </w:tc>
        <w:tc>
          <w:tcPr>
            <w:tcW w:w="1022" w:type="dxa"/>
            <w:tcBorders>
              <w:top w:val="nil"/>
              <w:left w:val="single" w:sz="4" w:space="0" w:color="FFFFFF"/>
              <w:bottom w:val="single" w:sz="8" w:space="0" w:color="0070C0"/>
              <w:right w:val="single" w:sz="4" w:space="0" w:color="FFFFFF"/>
            </w:tcBorders>
            <w:shd w:val="clear" w:color="auto" w:fill="153D63" w:themeFill="text2" w:themeFillTint="E6"/>
            <w:noWrap/>
            <w:vAlign w:val="center"/>
            <w:hideMark/>
          </w:tcPr>
          <w:p w14:paraId="4D0502A2" w14:textId="77777777" w:rsidR="00150F11" w:rsidRPr="00150F11" w:rsidRDefault="00150F11" w:rsidP="00150F11">
            <w:pPr>
              <w:spacing w:before="0" w:line="240" w:lineRule="auto"/>
              <w:jc w:val="center"/>
              <w:rPr>
                <w:rFonts w:ascii="Calibri" w:eastAsia="Times New Roman" w:hAnsi="Calibri" w:cs="GE SS Text Medium"/>
                <w:color w:val="FFFFFF"/>
                <w:sz w:val="18"/>
                <w:szCs w:val="18"/>
              </w:rPr>
            </w:pPr>
            <w:r w:rsidRPr="00150F11">
              <w:rPr>
                <w:rFonts w:ascii="Calibri" w:eastAsia="Times New Roman" w:hAnsi="Calibri" w:cs="GE SS Text Medium" w:hint="cs"/>
                <w:color w:val="FFFFFF"/>
                <w:sz w:val="18"/>
                <w:szCs w:val="18"/>
                <w:rtl/>
              </w:rPr>
              <w:t>١,٧٦٩,٤٥٣</w:t>
            </w:r>
          </w:p>
        </w:tc>
        <w:tc>
          <w:tcPr>
            <w:tcW w:w="863" w:type="dxa"/>
            <w:tcBorders>
              <w:top w:val="nil"/>
              <w:left w:val="nil"/>
              <w:bottom w:val="single" w:sz="8" w:space="0" w:color="0070C0"/>
              <w:right w:val="single" w:sz="8" w:space="0" w:color="0070C0"/>
            </w:tcBorders>
            <w:shd w:val="clear" w:color="auto" w:fill="153D63" w:themeFill="text2" w:themeFillTint="E6"/>
            <w:noWrap/>
            <w:vAlign w:val="center"/>
            <w:hideMark/>
          </w:tcPr>
          <w:p w14:paraId="5442DC57" w14:textId="77777777" w:rsidR="00150F11" w:rsidRPr="00150F11" w:rsidRDefault="00150F11" w:rsidP="00150F11">
            <w:pPr>
              <w:keepNext/>
              <w:bidi/>
              <w:spacing w:before="0" w:line="240" w:lineRule="auto"/>
              <w:jc w:val="center"/>
              <w:rPr>
                <w:rFonts w:ascii="Calibri" w:eastAsia="Times New Roman" w:hAnsi="Calibri" w:cs="GE SS Text Medium"/>
                <w:color w:val="FFFFFF"/>
                <w:sz w:val="18"/>
                <w:szCs w:val="18"/>
              </w:rPr>
            </w:pPr>
            <w:r w:rsidRPr="00150F11">
              <w:rPr>
                <w:rFonts w:ascii="Calibri" w:eastAsia="Times New Roman" w:hAnsi="Calibri" w:cs="GE SS Text Medium" w:hint="cs"/>
                <w:color w:val="FFFFFF"/>
                <w:sz w:val="18"/>
                <w:szCs w:val="18"/>
                <w:rtl/>
              </w:rPr>
              <w:t>١٠٠%</w:t>
            </w:r>
          </w:p>
        </w:tc>
      </w:tr>
    </w:tbl>
    <w:p w14:paraId="114E98E4" w14:textId="36475371" w:rsidR="001E1682" w:rsidRPr="00150F11" w:rsidRDefault="001E1682" w:rsidP="00150F11">
      <w:pPr>
        <w:bidi/>
        <w:spacing w:before="0" w:line="240" w:lineRule="auto"/>
        <w:ind w:left="69"/>
        <w:jc w:val="both"/>
        <w:rPr>
          <w:rFonts w:ascii="Dubai" w:hAnsi="Dubai" w:cs="GE SS Text Light"/>
          <w:b/>
          <w:bCs/>
          <w:sz w:val="18"/>
          <w:szCs w:val="18"/>
          <w:rtl/>
          <w:lang w:bidi="ar-IQ"/>
        </w:rPr>
      </w:pPr>
      <w:r w:rsidRPr="00150F11">
        <w:rPr>
          <w:rFonts w:ascii="Dubai" w:hAnsi="Dubai" w:cs="GE SS Text Light"/>
          <w:b/>
          <w:bCs/>
          <w:sz w:val="18"/>
          <w:szCs w:val="18"/>
          <w:rtl/>
          <w:lang w:bidi="ar-JO"/>
        </w:rPr>
        <w:t xml:space="preserve">المصدر: </w:t>
      </w:r>
      <w:r w:rsidRPr="00150F11">
        <w:rPr>
          <w:rFonts w:ascii="Dubai" w:hAnsi="Dubai" w:cs="GE SS Text Light" w:hint="cs"/>
          <w:b/>
          <w:bCs/>
          <w:sz w:val="18"/>
          <w:szCs w:val="18"/>
          <w:rtl/>
          <w:lang w:bidi="ar-IQ"/>
        </w:rPr>
        <w:t>شركة تسويق النفط</w:t>
      </w:r>
      <w:r w:rsidRPr="00150F11">
        <w:rPr>
          <w:rFonts w:ascii="Dubai" w:hAnsi="Dubai" w:cs="GE SS Text Light" w:hint="cs"/>
          <w:b/>
          <w:bCs/>
          <w:sz w:val="18"/>
          <w:szCs w:val="18"/>
          <w:rtl/>
          <w:lang w:bidi="ar-JO"/>
        </w:rPr>
        <w:t>.</w:t>
      </w:r>
    </w:p>
    <w:p w14:paraId="4D3667D1" w14:textId="77777777" w:rsidR="00D2034A" w:rsidRDefault="00D2034A" w:rsidP="00D2034A">
      <w:pPr>
        <w:tabs>
          <w:tab w:val="right" w:pos="7776"/>
        </w:tabs>
        <w:bidi/>
        <w:spacing w:line="240" w:lineRule="auto"/>
        <w:ind w:left="360"/>
        <w:jc w:val="both"/>
        <w:rPr>
          <w:rFonts w:ascii="Dubai" w:hAnsi="Dubai" w:cs="Dubai"/>
          <w:b/>
          <w:bCs/>
          <w:noProof/>
          <w:color w:val="EE0000"/>
          <w:szCs w:val="24"/>
          <w:rtl/>
          <w:lang w:bidi="ar-LB"/>
        </w:rPr>
      </w:pPr>
    </w:p>
    <w:p w14:paraId="7B52CDDA" w14:textId="79877027" w:rsidR="0006717A" w:rsidRPr="00D20C22" w:rsidRDefault="0006717A" w:rsidP="0006717A">
      <w:pPr>
        <w:pStyle w:val="Caption"/>
        <w:keepNext/>
        <w:bidi/>
        <w:jc w:val="center"/>
        <w:rPr>
          <w:rFonts w:ascii="Dubai" w:hAnsi="Dubai" w:cs="GE SS Text Medium"/>
          <w:i w:val="0"/>
          <w:iCs w:val="0"/>
          <w:color w:val="000000" w:themeColor="text1"/>
          <w:sz w:val="24"/>
          <w:szCs w:val="24"/>
          <w:lang w:bidi="ar-IQ"/>
        </w:rPr>
      </w:pPr>
      <w:r w:rsidRPr="00D20C22">
        <w:rPr>
          <w:rFonts w:ascii="Dubai" w:hAnsi="Dubai" w:cs="GE SS Text Medium" w:hint="cs"/>
          <w:i w:val="0"/>
          <w:iCs w:val="0"/>
          <w:color w:val="000000" w:themeColor="text1"/>
          <w:sz w:val="24"/>
          <w:szCs w:val="24"/>
          <w:rtl/>
          <w:lang w:bidi="ar-IQ"/>
        </w:rPr>
        <w:t xml:space="preserve">الفصل الثالث (الصادرات) - </w:t>
      </w:r>
      <w:r w:rsidRPr="00D20C22">
        <w:rPr>
          <w:rFonts w:ascii="Dubai" w:hAnsi="Dubai" w:cs="GE SS Text Medium" w:hint="eastAsia"/>
          <w:i w:val="0"/>
          <w:iCs w:val="0"/>
          <w:color w:val="000000" w:themeColor="text1"/>
          <w:sz w:val="24"/>
          <w:szCs w:val="24"/>
          <w:rtl/>
          <w:lang w:bidi="ar-IQ"/>
        </w:rPr>
        <w:t>جدول</w:t>
      </w:r>
      <w:r w:rsidRPr="00D20C22">
        <w:rPr>
          <w:rFonts w:ascii="Dubai" w:hAnsi="Dubai" w:cs="GE SS Text Medium"/>
          <w:i w:val="0"/>
          <w:iCs w:val="0"/>
          <w:color w:val="000000" w:themeColor="text1"/>
          <w:sz w:val="24"/>
          <w:szCs w:val="24"/>
          <w:rtl/>
          <w:lang w:bidi="ar-IQ"/>
        </w:rPr>
        <w:t xml:space="preserve">  </w:t>
      </w:r>
      <w:r w:rsidRPr="00D20C22">
        <w:rPr>
          <w:rFonts w:ascii="Dubai" w:hAnsi="Dubai" w:cs="GE SS Text Medium"/>
          <w:i w:val="0"/>
          <w:iCs w:val="0"/>
          <w:color w:val="000000" w:themeColor="text1"/>
          <w:sz w:val="24"/>
          <w:szCs w:val="24"/>
          <w:rtl/>
          <w:lang w:bidi="ar-IQ"/>
        </w:rPr>
        <w:fldChar w:fldCharType="begin"/>
      </w:r>
      <w:r w:rsidRPr="00D20C22">
        <w:rPr>
          <w:rFonts w:ascii="Dubai" w:hAnsi="Dubai" w:cs="GE SS Text Medium"/>
          <w:i w:val="0"/>
          <w:iCs w:val="0"/>
          <w:color w:val="000000" w:themeColor="text1"/>
          <w:sz w:val="24"/>
          <w:szCs w:val="24"/>
          <w:rtl/>
          <w:lang w:bidi="ar-IQ"/>
        </w:rPr>
        <w:instrText xml:space="preserve"> </w:instrText>
      </w:r>
      <w:r w:rsidRPr="00D20C22">
        <w:rPr>
          <w:rFonts w:ascii="Dubai" w:hAnsi="Dubai" w:cs="GE SS Text Medium"/>
          <w:i w:val="0"/>
          <w:iCs w:val="0"/>
          <w:color w:val="000000" w:themeColor="text1"/>
          <w:sz w:val="24"/>
          <w:szCs w:val="24"/>
          <w:lang w:bidi="ar-IQ"/>
        </w:rPr>
        <w:instrText>SEQ</w:instrText>
      </w:r>
      <w:r w:rsidRPr="00D20C22">
        <w:rPr>
          <w:rFonts w:ascii="Dubai" w:hAnsi="Dubai" w:cs="GE SS Text Medium"/>
          <w:i w:val="0"/>
          <w:iCs w:val="0"/>
          <w:color w:val="000000" w:themeColor="text1"/>
          <w:sz w:val="24"/>
          <w:szCs w:val="24"/>
          <w:rtl/>
          <w:lang w:bidi="ar-IQ"/>
        </w:rPr>
        <w:instrText xml:space="preserve"> جدول_ \* </w:instrText>
      </w:r>
      <w:r w:rsidRPr="00D20C22">
        <w:rPr>
          <w:rFonts w:ascii="Dubai" w:hAnsi="Dubai" w:cs="GE SS Text Medium"/>
          <w:i w:val="0"/>
          <w:iCs w:val="0"/>
          <w:color w:val="000000" w:themeColor="text1"/>
          <w:sz w:val="24"/>
          <w:szCs w:val="24"/>
          <w:lang w:bidi="ar-IQ"/>
        </w:rPr>
        <w:instrText>ARABIC</w:instrText>
      </w:r>
      <w:r w:rsidRPr="00D20C22">
        <w:rPr>
          <w:rFonts w:ascii="Dubai" w:hAnsi="Dubai" w:cs="GE SS Text Medium"/>
          <w:i w:val="0"/>
          <w:iCs w:val="0"/>
          <w:color w:val="000000" w:themeColor="text1"/>
          <w:sz w:val="24"/>
          <w:szCs w:val="24"/>
          <w:rtl/>
          <w:lang w:bidi="ar-IQ"/>
        </w:rPr>
        <w:instrText xml:space="preserve"> </w:instrText>
      </w:r>
      <w:r w:rsidRPr="00D20C22">
        <w:rPr>
          <w:rFonts w:ascii="Dubai" w:hAnsi="Dubai" w:cs="GE SS Text Medium"/>
          <w:i w:val="0"/>
          <w:iCs w:val="0"/>
          <w:color w:val="000000" w:themeColor="text1"/>
          <w:sz w:val="24"/>
          <w:szCs w:val="24"/>
          <w:rtl/>
          <w:lang w:bidi="ar-IQ"/>
        </w:rPr>
        <w:fldChar w:fldCharType="separate"/>
      </w:r>
      <w:r w:rsidR="00591AAE">
        <w:rPr>
          <w:rFonts w:ascii="Dubai" w:hAnsi="Dubai" w:cs="GE SS Text Medium"/>
          <w:i w:val="0"/>
          <w:iCs w:val="0"/>
          <w:noProof/>
          <w:color w:val="000000" w:themeColor="text1"/>
          <w:sz w:val="24"/>
          <w:szCs w:val="24"/>
          <w:rtl/>
          <w:lang w:bidi="ar-IQ"/>
        </w:rPr>
        <w:t>34</w:t>
      </w:r>
      <w:r w:rsidRPr="00D20C22">
        <w:rPr>
          <w:rFonts w:ascii="Dubai" w:hAnsi="Dubai" w:cs="GE SS Text Medium"/>
          <w:i w:val="0"/>
          <w:iCs w:val="0"/>
          <w:color w:val="000000" w:themeColor="text1"/>
          <w:sz w:val="24"/>
          <w:szCs w:val="24"/>
          <w:rtl/>
          <w:lang w:bidi="ar-IQ"/>
        </w:rPr>
        <w:fldChar w:fldCharType="end"/>
      </w:r>
    </w:p>
    <w:tbl>
      <w:tblPr>
        <w:bidiVisual/>
        <w:tblW w:w="5000" w:type="pct"/>
        <w:tblLook w:val="04A0" w:firstRow="1" w:lastRow="0" w:firstColumn="1" w:lastColumn="0" w:noHBand="0" w:noVBand="1"/>
      </w:tblPr>
      <w:tblGrid>
        <w:gridCol w:w="1316"/>
        <w:gridCol w:w="3483"/>
        <w:gridCol w:w="2688"/>
        <w:gridCol w:w="697"/>
        <w:gridCol w:w="859"/>
        <w:gridCol w:w="873"/>
      </w:tblGrid>
      <w:tr w:rsidR="00E459B0" w:rsidRPr="00E459B0" w14:paraId="1C742FCD" w14:textId="77777777" w:rsidTr="00F01A5C">
        <w:trPr>
          <w:trHeight w:val="390"/>
        </w:trPr>
        <w:tc>
          <w:tcPr>
            <w:tcW w:w="5000" w:type="pct"/>
            <w:gridSpan w:val="6"/>
            <w:tcBorders>
              <w:top w:val="single" w:sz="8" w:space="0" w:color="0070C0"/>
              <w:left w:val="single" w:sz="8" w:space="0" w:color="0070C0"/>
              <w:bottom w:val="single" w:sz="4" w:space="0" w:color="FFFFFF"/>
              <w:right w:val="single" w:sz="8" w:space="0" w:color="0070C0"/>
            </w:tcBorders>
            <w:shd w:val="clear" w:color="auto" w:fill="153D63" w:themeFill="text2" w:themeFillTint="E6"/>
            <w:noWrap/>
            <w:vAlign w:val="center"/>
            <w:hideMark/>
          </w:tcPr>
          <w:p w14:paraId="286DEEF0" w14:textId="1878971A" w:rsidR="00E459B0" w:rsidRPr="00E459B0" w:rsidRDefault="00E459B0" w:rsidP="00E459B0">
            <w:pPr>
              <w:bidi/>
              <w:spacing w:before="0" w:line="240" w:lineRule="auto"/>
              <w:jc w:val="center"/>
              <w:rPr>
                <w:rFonts w:ascii="Calibri" w:eastAsia="Times New Roman" w:hAnsi="Calibri" w:cs="GE SS Text Medium"/>
                <w:color w:val="FFFFFF"/>
                <w:sz w:val="18"/>
                <w:szCs w:val="18"/>
              </w:rPr>
            </w:pPr>
            <w:r w:rsidRPr="00E459B0">
              <w:rPr>
                <w:rFonts w:ascii="Calibri" w:eastAsia="Times New Roman" w:hAnsi="Calibri" w:cs="GE SS Text Medium" w:hint="cs"/>
                <w:color w:val="FFFFFF"/>
                <w:szCs w:val="24"/>
                <w:rtl/>
              </w:rPr>
              <w:t>الشركات المشترية للكبريت خلال عام 2023</w:t>
            </w:r>
          </w:p>
        </w:tc>
      </w:tr>
      <w:tr w:rsidR="00E459B0" w:rsidRPr="00E459B0" w14:paraId="4EE9C3E4" w14:textId="77777777" w:rsidTr="00F01A5C">
        <w:trPr>
          <w:trHeight w:val="390"/>
        </w:trPr>
        <w:tc>
          <w:tcPr>
            <w:tcW w:w="664" w:type="pct"/>
            <w:tcBorders>
              <w:top w:val="nil"/>
              <w:left w:val="single" w:sz="8" w:space="0" w:color="0070C0"/>
              <w:bottom w:val="nil"/>
              <w:right w:val="single" w:sz="4" w:space="0" w:color="FFFFFF"/>
            </w:tcBorders>
            <w:shd w:val="clear" w:color="auto" w:fill="153D63" w:themeFill="text2" w:themeFillTint="E6"/>
            <w:vAlign w:val="center"/>
            <w:hideMark/>
          </w:tcPr>
          <w:p w14:paraId="305A914F" w14:textId="77777777" w:rsidR="00E459B0" w:rsidRPr="00E459B0" w:rsidRDefault="00E459B0" w:rsidP="00E459B0">
            <w:pPr>
              <w:bidi/>
              <w:spacing w:before="0" w:line="240" w:lineRule="auto"/>
              <w:jc w:val="center"/>
              <w:rPr>
                <w:rFonts w:ascii="Calibri" w:eastAsia="Times New Roman" w:hAnsi="Calibri" w:cs="GE SS Text Medium"/>
                <w:color w:val="FFFFFF"/>
                <w:sz w:val="18"/>
                <w:szCs w:val="18"/>
                <w:rtl/>
              </w:rPr>
            </w:pPr>
            <w:r w:rsidRPr="00E459B0">
              <w:rPr>
                <w:rFonts w:ascii="Calibri" w:eastAsia="Times New Roman" w:hAnsi="Calibri" w:cs="GE SS Text Medium" w:hint="cs"/>
                <w:color w:val="FFFFFF"/>
                <w:sz w:val="18"/>
                <w:szCs w:val="18"/>
                <w:rtl/>
              </w:rPr>
              <w:t>رقم</w:t>
            </w:r>
          </w:p>
        </w:tc>
        <w:tc>
          <w:tcPr>
            <w:tcW w:w="1757" w:type="pct"/>
            <w:tcBorders>
              <w:top w:val="nil"/>
              <w:left w:val="single" w:sz="4" w:space="0" w:color="FFFFFF"/>
              <w:bottom w:val="nil"/>
              <w:right w:val="single" w:sz="4" w:space="0" w:color="FFFFFF"/>
            </w:tcBorders>
            <w:shd w:val="clear" w:color="auto" w:fill="153D63" w:themeFill="text2" w:themeFillTint="E6"/>
            <w:vAlign w:val="center"/>
            <w:hideMark/>
          </w:tcPr>
          <w:p w14:paraId="1D854244" w14:textId="77777777" w:rsidR="00E459B0" w:rsidRPr="00E459B0" w:rsidRDefault="00E459B0" w:rsidP="00E459B0">
            <w:pPr>
              <w:bidi/>
              <w:spacing w:before="0" w:line="240" w:lineRule="auto"/>
              <w:jc w:val="center"/>
              <w:rPr>
                <w:rFonts w:ascii="Calibri" w:eastAsia="Times New Roman" w:hAnsi="Calibri" w:cs="GE SS Text Medium"/>
                <w:color w:val="FFFFFF"/>
                <w:sz w:val="18"/>
                <w:szCs w:val="18"/>
                <w:rtl/>
              </w:rPr>
            </w:pPr>
            <w:r w:rsidRPr="00E459B0">
              <w:rPr>
                <w:rFonts w:ascii="Calibri" w:eastAsia="Times New Roman" w:hAnsi="Calibri" w:cs="GE SS Text Medium" w:hint="cs"/>
                <w:color w:val="FFFFFF"/>
                <w:sz w:val="18"/>
                <w:szCs w:val="18"/>
                <w:rtl/>
              </w:rPr>
              <w:t>إسم الشركة المشترية باللغة العربية</w:t>
            </w:r>
          </w:p>
        </w:tc>
        <w:tc>
          <w:tcPr>
            <w:tcW w:w="1355" w:type="pct"/>
            <w:tcBorders>
              <w:top w:val="nil"/>
              <w:left w:val="single" w:sz="4" w:space="0" w:color="FFFFFF"/>
              <w:bottom w:val="nil"/>
              <w:right w:val="single" w:sz="4" w:space="0" w:color="FFFFFF"/>
            </w:tcBorders>
            <w:shd w:val="clear" w:color="auto" w:fill="153D63" w:themeFill="text2" w:themeFillTint="E6"/>
            <w:vAlign w:val="center"/>
            <w:hideMark/>
          </w:tcPr>
          <w:p w14:paraId="1C4BF7E2" w14:textId="77777777" w:rsidR="00E459B0" w:rsidRPr="00E459B0" w:rsidRDefault="00E459B0" w:rsidP="00E459B0">
            <w:pPr>
              <w:bidi/>
              <w:spacing w:before="0" w:line="240" w:lineRule="auto"/>
              <w:jc w:val="center"/>
              <w:rPr>
                <w:rFonts w:ascii="Calibri" w:eastAsia="Times New Roman" w:hAnsi="Calibri" w:cs="GE SS Text Medium"/>
                <w:color w:val="FFFFFF"/>
                <w:sz w:val="18"/>
                <w:szCs w:val="18"/>
                <w:rtl/>
              </w:rPr>
            </w:pPr>
            <w:r w:rsidRPr="00E459B0">
              <w:rPr>
                <w:rFonts w:ascii="Calibri" w:eastAsia="Times New Roman" w:hAnsi="Calibri" w:cs="GE SS Text Medium" w:hint="cs"/>
                <w:color w:val="FFFFFF"/>
                <w:sz w:val="18"/>
                <w:szCs w:val="18"/>
                <w:rtl/>
              </w:rPr>
              <w:t>إسم الشركة المشترية باللغة الإنكليزية</w:t>
            </w:r>
          </w:p>
        </w:tc>
        <w:tc>
          <w:tcPr>
            <w:tcW w:w="351" w:type="pct"/>
            <w:tcBorders>
              <w:top w:val="nil"/>
              <w:left w:val="single" w:sz="4" w:space="0" w:color="FFFFFF"/>
              <w:bottom w:val="nil"/>
              <w:right w:val="single" w:sz="4" w:space="0" w:color="FFFFFF"/>
            </w:tcBorders>
            <w:shd w:val="clear" w:color="auto" w:fill="153D63" w:themeFill="text2" w:themeFillTint="E6"/>
            <w:vAlign w:val="center"/>
            <w:hideMark/>
          </w:tcPr>
          <w:p w14:paraId="29715007" w14:textId="77777777" w:rsidR="00E459B0" w:rsidRPr="00E459B0" w:rsidRDefault="00E459B0" w:rsidP="00E459B0">
            <w:pPr>
              <w:bidi/>
              <w:spacing w:before="0" w:line="240" w:lineRule="auto"/>
              <w:jc w:val="center"/>
              <w:rPr>
                <w:rFonts w:ascii="Calibri" w:eastAsia="Times New Roman" w:hAnsi="Calibri" w:cs="GE SS Text Medium"/>
                <w:color w:val="FFFFFF"/>
                <w:sz w:val="18"/>
                <w:szCs w:val="18"/>
                <w:rtl/>
              </w:rPr>
            </w:pPr>
            <w:r w:rsidRPr="00E459B0">
              <w:rPr>
                <w:rFonts w:ascii="Calibri" w:eastAsia="Times New Roman" w:hAnsi="Calibri" w:cs="GE SS Text Medium" w:hint="cs"/>
                <w:color w:val="FFFFFF"/>
                <w:sz w:val="18"/>
                <w:szCs w:val="18"/>
                <w:rtl/>
              </w:rPr>
              <w:t>الكمية (طن)</w:t>
            </w:r>
          </w:p>
        </w:tc>
        <w:tc>
          <w:tcPr>
            <w:tcW w:w="433" w:type="pct"/>
            <w:tcBorders>
              <w:top w:val="nil"/>
              <w:left w:val="single" w:sz="4" w:space="0" w:color="FFFFFF"/>
              <w:bottom w:val="nil"/>
              <w:right w:val="single" w:sz="4" w:space="0" w:color="FFFFFF"/>
            </w:tcBorders>
            <w:shd w:val="clear" w:color="auto" w:fill="153D63" w:themeFill="text2" w:themeFillTint="E6"/>
            <w:vAlign w:val="center"/>
            <w:hideMark/>
          </w:tcPr>
          <w:p w14:paraId="7B17D57C" w14:textId="77777777" w:rsidR="00E459B0" w:rsidRPr="00E459B0" w:rsidRDefault="00E459B0" w:rsidP="00E459B0">
            <w:pPr>
              <w:bidi/>
              <w:spacing w:before="0" w:line="240" w:lineRule="auto"/>
              <w:jc w:val="center"/>
              <w:rPr>
                <w:rFonts w:ascii="Calibri" w:eastAsia="Times New Roman" w:hAnsi="Calibri" w:cs="GE SS Text Medium"/>
                <w:color w:val="FFFFFF"/>
                <w:sz w:val="18"/>
                <w:szCs w:val="18"/>
                <w:rtl/>
              </w:rPr>
            </w:pPr>
            <w:r w:rsidRPr="00E459B0">
              <w:rPr>
                <w:rFonts w:ascii="Calibri" w:eastAsia="Times New Roman" w:hAnsi="Calibri" w:cs="GE SS Text Medium" w:hint="cs"/>
                <w:color w:val="FFFFFF"/>
                <w:sz w:val="18"/>
                <w:szCs w:val="18"/>
                <w:rtl/>
              </w:rPr>
              <w:t>المبلغ (دولار أميركي)</w:t>
            </w:r>
          </w:p>
        </w:tc>
        <w:tc>
          <w:tcPr>
            <w:tcW w:w="440" w:type="pct"/>
            <w:tcBorders>
              <w:top w:val="nil"/>
              <w:left w:val="nil"/>
              <w:bottom w:val="nil"/>
              <w:right w:val="single" w:sz="8" w:space="0" w:color="0070C0"/>
            </w:tcBorders>
            <w:shd w:val="clear" w:color="auto" w:fill="153D63" w:themeFill="text2" w:themeFillTint="E6"/>
            <w:vAlign w:val="center"/>
            <w:hideMark/>
          </w:tcPr>
          <w:p w14:paraId="5C65F80C" w14:textId="77777777" w:rsidR="00E459B0" w:rsidRPr="00E459B0" w:rsidRDefault="00E459B0" w:rsidP="00E459B0">
            <w:pPr>
              <w:bidi/>
              <w:spacing w:before="0" w:line="240" w:lineRule="auto"/>
              <w:jc w:val="center"/>
              <w:rPr>
                <w:rFonts w:ascii="Calibri" w:eastAsia="Times New Roman" w:hAnsi="Calibri" w:cs="GE SS Text Medium"/>
                <w:color w:val="FFFFFF"/>
                <w:sz w:val="18"/>
                <w:szCs w:val="18"/>
                <w:rtl/>
              </w:rPr>
            </w:pPr>
            <w:r w:rsidRPr="00E459B0">
              <w:rPr>
                <w:rFonts w:ascii="Calibri" w:eastAsia="Times New Roman" w:hAnsi="Calibri" w:cs="GE SS Text Medium" w:hint="cs"/>
                <w:color w:val="FFFFFF"/>
                <w:sz w:val="18"/>
                <w:szCs w:val="18"/>
                <w:rtl/>
              </w:rPr>
              <w:t>% من إجمالي قيمة المبيعات</w:t>
            </w:r>
          </w:p>
        </w:tc>
      </w:tr>
      <w:tr w:rsidR="00E459B0" w:rsidRPr="00E459B0" w14:paraId="27D0A045" w14:textId="77777777" w:rsidTr="00E459B0">
        <w:trPr>
          <w:trHeight w:val="390"/>
        </w:trPr>
        <w:tc>
          <w:tcPr>
            <w:tcW w:w="664" w:type="pct"/>
            <w:tcBorders>
              <w:top w:val="single" w:sz="4" w:space="0" w:color="0070C0"/>
              <w:left w:val="single" w:sz="8" w:space="0" w:color="0070C0"/>
              <w:bottom w:val="single" w:sz="4" w:space="0" w:color="0070C0"/>
              <w:right w:val="single" w:sz="4" w:space="0" w:color="0070C0"/>
            </w:tcBorders>
            <w:shd w:val="clear" w:color="auto" w:fill="auto"/>
            <w:noWrap/>
            <w:vAlign w:val="center"/>
            <w:hideMark/>
          </w:tcPr>
          <w:p w14:paraId="790CF25E" w14:textId="77777777" w:rsidR="00E459B0" w:rsidRPr="00E459B0" w:rsidRDefault="00E459B0" w:rsidP="00E459B0">
            <w:pPr>
              <w:spacing w:before="0" w:line="240" w:lineRule="auto"/>
              <w:jc w:val="center"/>
              <w:rPr>
                <w:rFonts w:ascii="Calibri" w:eastAsia="Times New Roman" w:hAnsi="Calibri" w:cs="GE SS Text Light"/>
                <w:color w:val="000000"/>
                <w:sz w:val="18"/>
                <w:szCs w:val="18"/>
                <w:rtl/>
              </w:rPr>
            </w:pPr>
            <w:r w:rsidRPr="00E459B0">
              <w:rPr>
                <w:rFonts w:ascii="Calibri" w:eastAsia="Times New Roman" w:hAnsi="Calibri" w:cs="GE SS Text Light" w:hint="cs"/>
                <w:color w:val="000000"/>
                <w:sz w:val="18"/>
                <w:szCs w:val="18"/>
              </w:rPr>
              <w:t>1</w:t>
            </w:r>
          </w:p>
        </w:tc>
        <w:tc>
          <w:tcPr>
            <w:tcW w:w="1757" w:type="pct"/>
            <w:tcBorders>
              <w:top w:val="single" w:sz="4" w:space="0" w:color="0070C0"/>
              <w:left w:val="single" w:sz="4" w:space="0" w:color="0070C0"/>
              <w:bottom w:val="single" w:sz="4" w:space="0" w:color="0070C0"/>
              <w:right w:val="single" w:sz="4" w:space="0" w:color="0070C0"/>
            </w:tcBorders>
            <w:shd w:val="clear" w:color="auto" w:fill="auto"/>
            <w:noWrap/>
            <w:vAlign w:val="center"/>
            <w:hideMark/>
          </w:tcPr>
          <w:p w14:paraId="00BAF99D" w14:textId="77777777" w:rsidR="00E459B0" w:rsidRPr="00E459B0" w:rsidRDefault="00E459B0" w:rsidP="00E459B0">
            <w:pPr>
              <w:bidi/>
              <w:spacing w:before="0" w:line="240" w:lineRule="auto"/>
              <w:rPr>
                <w:rFonts w:ascii="Calibri" w:eastAsia="Times New Roman" w:hAnsi="Calibri" w:cs="GE SS Text Light"/>
                <w:color w:val="000000"/>
                <w:sz w:val="18"/>
                <w:szCs w:val="18"/>
              </w:rPr>
            </w:pPr>
            <w:r w:rsidRPr="00E459B0">
              <w:rPr>
                <w:rFonts w:ascii="Calibri" w:eastAsia="Times New Roman" w:hAnsi="Calibri" w:cs="GE SS Text Light" w:hint="cs"/>
                <w:color w:val="000000"/>
                <w:sz w:val="18"/>
                <w:szCs w:val="18"/>
                <w:rtl/>
              </w:rPr>
              <w:t xml:space="preserve">شركة بيارق الصقر </w:t>
            </w:r>
          </w:p>
        </w:tc>
        <w:tc>
          <w:tcPr>
            <w:tcW w:w="1355" w:type="pct"/>
            <w:tcBorders>
              <w:top w:val="single" w:sz="4" w:space="0" w:color="0070C0"/>
              <w:left w:val="single" w:sz="4" w:space="0" w:color="0070C0"/>
              <w:bottom w:val="single" w:sz="4" w:space="0" w:color="0070C0"/>
              <w:right w:val="single" w:sz="4" w:space="0" w:color="0070C0"/>
            </w:tcBorders>
            <w:shd w:val="clear" w:color="auto" w:fill="auto"/>
            <w:noWrap/>
            <w:vAlign w:val="center"/>
            <w:hideMark/>
          </w:tcPr>
          <w:p w14:paraId="20069A15" w14:textId="77777777" w:rsidR="00E459B0" w:rsidRPr="00E459B0" w:rsidRDefault="00E459B0" w:rsidP="00E459B0">
            <w:pPr>
              <w:spacing w:before="0" w:line="240" w:lineRule="auto"/>
              <w:rPr>
                <w:rFonts w:ascii="Georgia" w:eastAsia="Times New Roman" w:hAnsi="Georgia" w:cs="Calibri"/>
                <w:color w:val="000000"/>
                <w:sz w:val="18"/>
                <w:szCs w:val="18"/>
                <w:rtl/>
              </w:rPr>
            </w:pPr>
            <w:r w:rsidRPr="00E459B0">
              <w:rPr>
                <w:rFonts w:ascii="Georgia" w:eastAsia="Times New Roman" w:hAnsi="Georgia" w:cs="Calibri"/>
                <w:color w:val="000000"/>
                <w:sz w:val="18"/>
                <w:szCs w:val="18"/>
              </w:rPr>
              <w:t>BEARQ AL SAQER COMPANY</w:t>
            </w:r>
          </w:p>
        </w:tc>
        <w:tc>
          <w:tcPr>
            <w:tcW w:w="351" w:type="pct"/>
            <w:tcBorders>
              <w:top w:val="single" w:sz="4" w:space="0" w:color="0070C0"/>
              <w:left w:val="single" w:sz="4" w:space="0" w:color="0070C0"/>
              <w:bottom w:val="single" w:sz="4" w:space="0" w:color="0070C0"/>
              <w:right w:val="single" w:sz="4" w:space="0" w:color="0070C0"/>
            </w:tcBorders>
            <w:shd w:val="clear" w:color="auto" w:fill="auto"/>
            <w:noWrap/>
            <w:vAlign w:val="center"/>
            <w:hideMark/>
          </w:tcPr>
          <w:p w14:paraId="3851EB40" w14:textId="77777777" w:rsidR="00E459B0" w:rsidRPr="00E459B0" w:rsidRDefault="00E459B0" w:rsidP="00E459B0">
            <w:pPr>
              <w:spacing w:before="0" w:line="240" w:lineRule="auto"/>
              <w:jc w:val="center"/>
              <w:rPr>
                <w:rFonts w:ascii="Calibri" w:eastAsia="Times New Roman" w:hAnsi="Calibri" w:cs="GE SS Text Light"/>
                <w:color w:val="000000"/>
                <w:sz w:val="18"/>
                <w:szCs w:val="18"/>
              </w:rPr>
            </w:pPr>
            <w:r w:rsidRPr="00E459B0">
              <w:rPr>
                <w:rFonts w:ascii="Calibri" w:eastAsia="Times New Roman" w:hAnsi="Calibri" w:cs="GE SS Text Light" w:hint="cs"/>
                <w:color w:val="000000"/>
                <w:sz w:val="18"/>
                <w:szCs w:val="18"/>
                <w:rtl/>
              </w:rPr>
              <w:t>٩,٩٤٥</w:t>
            </w:r>
          </w:p>
        </w:tc>
        <w:tc>
          <w:tcPr>
            <w:tcW w:w="433" w:type="pct"/>
            <w:tcBorders>
              <w:top w:val="single" w:sz="4" w:space="0" w:color="0070C0"/>
              <w:left w:val="single" w:sz="4" w:space="0" w:color="0070C0"/>
              <w:bottom w:val="single" w:sz="4" w:space="0" w:color="0070C0"/>
              <w:right w:val="single" w:sz="4" w:space="0" w:color="0070C0"/>
            </w:tcBorders>
            <w:shd w:val="clear" w:color="auto" w:fill="auto"/>
            <w:noWrap/>
            <w:vAlign w:val="center"/>
            <w:hideMark/>
          </w:tcPr>
          <w:p w14:paraId="39BAD080" w14:textId="77777777" w:rsidR="00E459B0" w:rsidRPr="00E459B0" w:rsidRDefault="00E459B0" w:rsidP="00E459B0">
            <w:pPr>
              <w:spacing w:before="0" w:line="240" w:lineRule="auto"/>
              <w:jc w:val="center"/>
              <w:rPr>
                <w:rFonts w:ascii="Calibri" w:eastAsia="Times New Roman" w:hAnsi="Calibri" w:cs="GE SS Text Light"/>
                <w:color w:val="000000"/>
                <w:sz w:val="18"/>
                <w:szCs w:val="18"/>
              </w:rPr>
            </w:pPr>
            <w:r w:rsidRPr="00E459B0">
              <w:rPr>
                <w:rFonts w:ascii="Calibri" w:eastAsia="Times New Roman" w:hAnsi="Calibri" w:cs="GE SS Text Light" w:hint="cs"/>
                <w:color w:val="000000"/>
                <w:sz w:val="18"/>
                <w:szCs w:val="18"/>
                <w:rtl/>
              </w:rPr>
              <w:t>٣٦٤,٤٤٣</w:t>
            </w:r>
          </w:p>
        </w:tc>
        <w:tc>
          <w:tcPr>
            <w:tcW w:w="440" w:type="pct"/>
            <w:tcBorders>
              <w:top w:val="single" w:sz="4" w:space="0" w:color="0070C0"/>
              <w:left w:val="single" w:sz="4" w:space="0" w:color="0070C0"/>
              <w:bottom w:val="single" w:sz="4" w:space="0" w:color="0070C0"/>
              <w:right w:val="single" w:sz="8" w:space="0" w:color="0070C0"/>
            </w:tcBorders>
            <w:shd w:val="clear" w:color="auto" w:fill="auto"/>
            <w:noWrap/>
            <w:vAlign w:val="center"/>
            <w:hideMark/>
          </w:tcPr>
          <w:p w14:paraId="4EDDA35A" w14:textId="77777777" w:rsidR="00E459B0" w:rsidRPr="00E459B0" w:rsidRDefault="00E459B0" w:rsidP="00E459B0">
            <w:pPr>
              <w:bidi/>
              <w:spacing w:before="0" w:line="240" w:lineRule="auto"/>
              <w:jc w:val="center"/>
              <w:rPr>
                <w:rFonts w:ascii="Calibri" w:eastAsia="Times New Roman" w:hAnsi="Calibri" w:cs="GE SS Text Light"/>
                <w:color w:val="000000"/>
                <w:sz w:val="18"/>
                <w:szCs w:val="18"/>
              </w:rPr>
            </w:pPr>
            <w:r w:rsidRPr="00E459B0">
              <w:rPr>
                <w:rFonts w:ascii="Calibri" w:eastAsia="Times New Roman" w:hAnsi="Calibri" w:cs="GE SS Text Light" w:hint="cs"/>
                <w:color w:val="000000"/>
                <w:sz w:val="18"/>
                <w:szCs w:val="18"/>
                <w:rtl/>
              </w:rPr>
              <w:t>١٠٠%</w:t>
            </w:r>
          </w:p>
        </w:tc>
      </w:tr>
      <w:tr w:rsidR="00E459B0" w:rsidRPr="00E459B0" w14:paraId="115AEF73" w14:textId="77777777" w:rsidTr="00F01A5C">
        <w:trPr>
          <w:trHeight w:val="390"/>
        </w:trPr>
        <w:tc>
          <w:tcPr>
            <w:tcW w:w="3776" w:type="pct"/>
            <w:gridSpan w:val="3"/>
            <w:tcBorders>
              <w:top w:val="nil"/>
              <w:left w:val="single" w:sz="8" w:space="0" w:color="0070C0"/>
              <w:bottom w:val="single" w:sz="8" w:space="0" w:color="0070C0"/>
              <w:right w:val="single" w:sz="4" w:space="0" w:color="FFFFFF"/>
            </w:tcBorders>
            <w:shd w:val="clear" w:color="auto" w:fill="153D63" w:themeFill="text2" w:themeFillTint="E6"/>
            <w:noWrap/>
            <w:vAlign w:val="center"/>
            <w:hideMark/>
          </w:tcPr>
          <w:p w14:paraId="09A1321D" w14:textId="77777777" w:rsidR="00E459B0" w:rsidRPr="00E459B0" w:rsidRDefault="00E459B0" w:rsidP="00E459B0">
            <w:pPr>
              <w:bidi/>
              <w:spacing w:before="0" w:line="240" w:lineRule="auto"/>
              <w:jc w:val="center"/>
              <w:rPr>
                <w:rFonts w:ascii="Calibri" w:eastAsia="Times New Roman" w:hAnsi="Calibri" w:cs="GE SS Text Medium"/>
                <w:color w:val="FFFFFF"/>
                <w:sz w:val="18"/>
                <w:szCs w:val="18"/>
                <w:rtl/>
              </w:rPr>
            </w:pPr>
            <w:r w:rsidRPr="00E459B0">
              <w:rPr>
                <w:rFonts w:ascii="Calibri" w:eastAsia="Times New Roman" w:hAnsi="Calibri" w:cs="GE SS Text Medium" w:hint="cs"/>
                <w:color w:val="FFFFFF"/>
                <w:sz w:val="18"/>
                <w:szCs w:val="18"/>
                <w:rtl/>
              </w:rPr>
              <w:t>الإجمالي</w:t>
            </w:r>
          </w:p>
        </w:tc>
        <w:tc>
          <w:tcPr>
            <w:tcW w:w="351" w:type="pct"/>
            <w:tcBorders>
              <w:top w:val="nil"/>
              <w:left w:val="single" w:sz="4" w:space="0" w:color="FFFFFF"/>
              <w:bottom w:val="single" w:sz="8" w:space="0" w:color="0070C0"/>
              <w:right w:val="single" w:sz="4" w:space="0" w:color="FFFFFF"/>
            </w:tcBorders>
            <w:shd w:val="clear" w:color="auto" w:fill="153D63" w:themeFill="text2" w:themeFillTint="E6"/>
            <w:noWrap/>
            <w:vAlign w:val="center"/>
            <w:hideMark/>
          </w:tcPr>
          <w:p w14:paraId="080C3B1C" w14:textId="77777777" w:rsidR="00E459B0" w:rsidRPr="00E459B0" w:rsidRDefault="00E459B0" w:rsidP="00E459B0">
            <w:pPr>
              <w:spacing w:before="0" w:line="240" w:lineRule="auto"/>
              <w:jc w:val="center"/>
              <w:rPr>
                <w:rFonts w:ascii="Calibri" w:eastAsia="Times New Roman" w:hAnsi="Calibri" w:cs="GE SS Text Medium"/>
                <w:color w:val="FFFFFF"/>
                <w:sz w:val="18"/>
                <w:szCs w:val="18"/>
                <w:rtl/>
              </w:rPr>
            </w:pPr>
            <w:r w:rsidRPr="00E459B0">
              <w:rPr>
                <w:rFonts w:ascii="Calibri" w:eastAsia="Times New Roman" w:hAnsi="Calibri" w:cs="GE SS Text Medium" w:hint="cs"/>
                <w:color w:val="FFFFFF"/>
                <w:sz w:val="18"/>
                <w:szCs w:val="18"/>
                <w:rtl/>
              </w:rPr>
              <w:t>٩,٩٤٥</w:t>
            </w:r>
          </w:p>
        </w:tc>
        <w:tc>
          <w:tcPr>
            <w:tcW w:w="433" w:type="pct"/>
            <w:tcBorders>
              <w:top w:val="nil"/>
              <w:left w:val="single" w:sz="4" w:space="0" w:color="FFFFFF"/>
              <w:bottom w:val="single" w:sz="8" w:space="0" w:color="0070C0"/>
              <w:right w:val="single" w:sz="4" w:space="0" w:color="FFFFFF"/>
            </w:tcBorders>
            <w:shd w:val="clear" w:color="auto" w:fill="153D63" w:themeFill="text2" w:themeFillTint="E6"/>
            <w:noWrap/>
            <w:vAlign w:val="center"/>
            <w:hideMark/>
          </w:tcPr>
          <w:p w14:paraId="584459F7" w14:textId="77777777" w:rsidR="00E459B0" w:rsidRPr="00E459B0" w:rsidRDefault="00E459B0" w:rsidP="00E459B0">
            <w:pPr>
              <w:spacing w:before="0" w:line="240" w:lineRule="auto"/>
              <w:jc w:val="center"/>
              <w:rPr>
                <w:rFonts w:ascii="Calibri" w:eastAsia="Times New Roman" w:hAnsi="Calibri" w:cs="GE SS Text Medium"/>
                <w:color w:val="FFFFFF"/>
                <w:sz w:val="18"/>
                <w:szCs w:val="18"/>
              </w:rPr>
            </w:pPr>
            <w:r w:rsidRPr="00E459B0">
              <w:rPr>
                <w:rFonts w:ascii="Calibri" w:eastAsia="Times New Roman" w:hAnsi="Calibri" w:cs="GE SS Text Medium" w:hint="cs"/>
                <w:color w:val="FFFFFF"/>
                <w:sz w:val="18"/>
                <w:szCs w:val="18"/>
                <w:rtl/>
              </w:rPr>
              <w:t>٣٦٤,٤٤٣</w:t>
            </w:r>
          </w:p>
        </w:tc>
        <w:tc>
          <w:tcPr>
            <w:tcW w:w="440" w:type="pct"/>
            <w:tcBorders>
              <w:top w:val="nil"/>
              <w:left w:val="nil"/>
              <w:bottom w:val="single" w:sz="8" w:space="0" w:color="0070C0"/>
              <w:right w:val="single" w:sz="8" w:space="0" w:color="0070C0"/>
            </w:tcBorders>
            <w:shd w:val="clear" w:color="auto" w:fill="153D63" w:themeFill="text2" w:themeFillTint="E6"/>
            <w:noWrap/>
            <w:vAlign w:val="center"/>
            <w:hideMark/>
          </w:tcPr>
          <w:p w14:paraId="513C4CCB" w14:textId="77777777" w:rsidR="00E459B0" w:rsidRPr="00E459B0" w:rsidRDefault="00E459B0" w:rsidP="00E459B0">
            <w:pPr>
              <w:keepNext/>
              <w:bidi/>
              <w:spacing w:before="0" w:line="240" w:lineRule="auto"/>
              <w:jc w:val="center"/>
              <w:rPr>
                <w:rFonts w:ascii="Calibri" w:eastAsia="Times New Roman" w:hAnsi="Calibri" w:cs="GE SS Text Medium"/>
                <w:color w:val="FFFFFF"/>
                <w:sz w:val="18"/>
                <w:szCs w:val="18"/>
              </w:rPr>
            </w:pPr>
            <w:r w:rsidRPr="00E459B0">
              <w:rPr>
                <w:rFonts w:ascii="Calibri" w:eastAsia="Times New Roman" w:hAnsi="Calibri" w:cs="GE SS Text Medium" w:hint="cs"/>
                <w:color w:val="FFFFFF"/>
                <w:sz w:val="18"/>
                <w:szCs w:val="18"/>
                <w:rtl/>
              </w:rPr>
              <w:t>١٠٠%</w:t>
            </w:r>
          </w:p>
        </w:tc>
      </w:tr>
    </w:tbl>
    <w:p w14:paraId="4BE72F2B" w14:textId="77777777" w:rsidR="00E459B0" w:rsidRPr="00150F11" w:rsidRDefault="00E459B0" w:rsidP="00E459B0">
      <w:pPr>
        <w:bidi/>
        <w:spacing w:before="0" w:line="240" w:lineRule="auto"/>
        <w:ind w:left="69"/>
        <w:jc w:val="both"/>
        <w:rPr>
          <w:rFonts w:ascii="Dubai" w:hAnsi="Dubai" w:cs="GE SS Text Light"/>
          <w:b/>
          <w:bCs/>
          <w:sz w:val="18"/>
          <w:szCs w:val="18"/>
          <w:rtl/>
          <w:lang w:bidi="ar-IQ"/>
        </w:rPr>
      </w:pPr>
      <w:r w:rsidRPr="00150F11">
        <w:rPr>
          <w:rFonts w:ascii="Dubai" w:hAnsi="Dubai" w:cs="GE SS Text Light"/>
          <w:b/>
          <w:bCs/>
          <w:sz w:val="18"/>
          <w:szCs w:val="18"/>
          <w:rtl/>
          <w:lang w:bidi="ar-JO"/>
        </w:rPr>
        <w:t xml:space="preserve">المصدر: </w:t>
      </w:r>
      <w:r w:rsidRPr="00150F11">
        <w:rPr>
          <w:rFonts w:ascii="Dubai" w:hAnsi="Dubai" w:cs="GE SS Text Light" w:hint="cs"/>
          <w:b/>
          <w:bCs/>
          <w:sz w:val="18"/>
          <w:szCs w:val="18"/>
          <w:rtl/>
          <w:lang w:bidi="ar-IQ"/>
        </w:rPr>
        <w:t>شركة تسويق النفط</w:t>
      </w:r>
      <w:r w:rsidRPr="00150F11">
        <w:rPr>
          <w:rFonts w:ascii="Dubai" w:hAnsi="Dubai" w:cs="GE SS Text Light" w:hint="cs"/>
          <w:b/>
          <w:bCs/>
          <w:sz w:val="18"/>
          <w:szCs w:val="18"/>
          <w:rtl/>
          <w:lang w:bidi="ar-JO"/>
        </w:rPr>
        <w:t>.</w:t>
      </w:r>
    </w:p>
    <w:p w14:paraId="408D377B" w14:textId="6D4056AE" w:rsidR="00E459B0" w:rsidRPr="009F57B8" w:rsidRDefault="00E459B0" w:rsidP="00BF4F8A">
      <w:pPr>
        <w:pStyle w:val="Caption"/>
        <w:keepNext/>
        <w:bidi/>
        <w:jc w:val="center"/>
        <w:rPr>
          <w:rFonts w:ascii="Dubai" w:hAnsi="Dubai" w:cs="GE SS Text Medium"/>
          <w:i w:val="0"/>
          <w:iCs w:val="0"/>
          <w:color w:val="000000" w:themeColor="text1"/>
          <w:sz w:val="24"/>
          <w:szCs w:val="24"/>
          <w:lang w:bidi="ar-IQ"/>
        </w:rPr>
      </w:pPr>
      <w:r w:rsidRPr="009F57B8">
        <w:rPr>
          <w:rFonts w:ascii="Dubai" w:hAnsi="Dubai" w:cs="GE SS Text Medium" w:hint="cs"/>
          <w:i w:val="0"/>
          <w:iCs w:val="0"/>
          <w:color w:val="000000" w:themeColor="text1"/>
          <w:sz w:val="24"/>
          <w:szCs w:val="24"/>
          <w:rtl/>
          <w:lang w:bidi="ar-IQ"/>
        </w:rPr>
        <w:t xml:space="preserve">الفصل الثالث (الصادرات) - </w:t>
      </w:r>
      <w:r w:rsidRPr="009F57B8">
        <w:rPr>
          <w:rFonts w:ascii="Dubai" w:hAnsi="Dubai" w:cs="GE SS Text Medium" w:hint="eastAsia"/>
          <w:i w:val="0"/>
          <w:iCs w:val="0"/>
          <w:color w:val="000000" w:themeColor="text1"/>
          <w:sz w:val="24"/>
          <w:szCs w:val="24"/>
          <w:rtl/>
          <w:lang w:bidi="ar-IQ"/>
        </w:rPr>
        <w:t>جدول</w:t>
      </w:r>
      <w:r w:rsidRPr="009F57B8">
        <w:rPr>
          <w:rFonts w:ascii="Dubai" w:hAnsi="Dubai" w:cs="GE SS Text Medium"/>
          <w:i w:val="0"/>
          <w:iCs w:val="0"/>
          <w:color w:val="000000" w:themeColor="text1"/>
          <w:sz w:val="24"/>
          <w:szCs w:val="24"/>
          <w:rtl/>
          <w:lang w:bidi="ar-IQ"/>
        </w:rPr>
        <w:t xml:space="preserve">  </w:t>
      </w:r>
      <w:r w:rsidRPr="009F57B8">
        <w:rPr>
          <w:rFonts w:ascii="Dubai" w:hAnsi="Dubai" w:cs="GE SS Text Medium"/>
          <w:i w:val="0"/>
          <w:iCs w:val="0"/>
          <w:color w:val="000000" w:themeColor="text1"/>
          <w:sz w:val="24"/>
          <w:szCs w:val="24"/>
          <w:rtl/>
          <w:lang w:bidi="ar-IQ"/>
        </w:rPr>
        <w:fldChar w:fldCharType="begin"/>
      </w:r>
      <w:r w:rsidRPr="009F57B8">
        <w:rPr>
          <w:rFonts w:ascii="Dubai" w:hAnsi="Dubai" w:cs="GE SS Text Medium"/>
          <w:i w:val="0"/>
          <w:iCs w:val="0"/>
          <w:color w:val="000000" w:themeColor="text1"/>
          <w:sz w:val="24"/>
          <w:szCs w:val="24"/>
          <w:rtl/>
          <w:lang w:bidi="ar-IQ"/>
        </w:rPr>
        <w:instrText xml:space="preserve"> </w:instrText>
      </w:r>
      <w:r w:rsidRPr="009F57B8">
        <w:rPr>
          <w:rFonts w:ascii="Dubai" w:hAnsi="Dubai" w:cs="GE SS Text Medium"/>
          <w:i w:val="0"/>
          <w:iCs w:val="0"/>
          <w:color w:val="000000" w:themeColor="text1"/>
          <w:sz w:val="24"/>
          <w:szCs w:val="24"/>
          <w:lang w:bidi="ar-IQ"/>
        </w:rPr>
        <w:instrText>SEQ</w:instrText>
      </w:r>
      <w:r w:rsidRPr="009F57B8">
        <w:rPr>
          <w:rFonts w:ascii="Dubai" w:hAnsi="Dubai" w:cs="GE SS Text Medium"/>
          <w:i w:val="0"/>
          <w:iCs w:val="0"/>
          <w:color w:val="000000" w:themeColor="text1"/>
          <w:sz w:val="24"/>
          <w:szCs w:val="24"/>
          <w:rtl/>
          <w:lang w:bidi="ar-IQ"/>
        </w:rPr>
        <w:instrText xml:space="preserve"> جدول_ \* </w:instrText>
      </w:r>
      <w:r w:rsidRPr="009F57B8">
        <w:rPr>
          <w:rFonts w:ascii="Dubai" w:hAnsi="Dubai" w:cs="GE SS Text Medium"/>
          <w:i w:val="0"/>
          <w:iCs w:val="0"/>
          <w:color w:val="000000" w:themeColor="text1"/>
          <w:sz w:val="24"/>
          <w:szCs w:val="24"/>
          <w:lang w:bidi="ar-IQ"/>
        </w:rPr>
        <w:instrText>ARABIC</w:instrText>
      </w:r>
      <w:r w:rsidRPr="009F57B8">
        <w:rPr>
          <w:rFonts w:ascii="Dubai" w:hAnsi="Dubai" w:cs="GE SS Text Medium"/>
          <w:i w:val="0"/>
          <w:iCs w:val="0"/>
          <w:color w:val="000000" w:themeColor="text1"/>
          <w:sz w:val="24"/>
          <w:szCs w:val="24"/>
          <w:rtl/>
          <w:lang w:bidi="ar-IQ"/>
        </w:rPr>
        <w:instrText xml:space="preserve"> </w:instrText>
      </w:r>
      <w:r w:rsidRPr="009F57B8">
        <w:rPr>
          <w:rFonts w:ascii="Dubai" w:hAnsi="Dubai" w:cs="GE SS Text Medium"/>
          <w:i w:val="0"/>
          <w:iCs w:val="0"/>
          <w:color w:val="000000" w:themeColor="text1"/>
          <w:sz w:val="24"/>
          <w:szCs w:val="24"/>
          <w:rtl/>
          <w:lang w:bidi="ar-IQ"/>
        </w:rPr>
        <w:fldChar w:fldCharType="separate"/>
      </w:r>
      <w:r w:rsidR="00591AAE">
        <w:rPr>
          <w:rFonts w:ascii="Dubai" w:hAnsi="Dubai" w:cs="GE SS Text Medium"/>
          <w:i w:val="0"/>
          <w:iCs w:val="0"/>
          <w:noProof/>
          <w:color w:val="000000" w:themeColor="text1"/>
          <w:sz w:val="24"/>
          <w:szCs w:val="24"/>
          <w:rtl/>
          <w:lang w:bidi="ar-IQ"/>
        </w:rPr>
        <w:t>35</w:t>
      </w:r>
      <w:r w:rsidRPr="009F57B8">
        <w:rPr>
          <w:rFonts w:ascii="Dubai" w:hAnsi="Dubai" w:cs="GE SS Text Medium"/>
          <w:i w:val="0"/>
          <w:iCs w:val="0"/>
          <w:color w:val="000000" w:themeColor="text1"/>
          <w:sz w:val="24"/>
          <w:szCs w:val="24"/>
          <w:rtl/>
          <w:lang w:bidi="ar-IQ"/>
        </w:rPr>
        <w:fldChar w:fldCharType="end"/>
      </w:r>
    </w:p>
    <w:tbl>
      <w:tblPr>
        <w:bidiVisual/>
        <w:tblW w:w="5000" w:type="pct"/>
        <w:tblLook w:val="04A0" w:firstRow="1" w:lastRow="0" w:firstColumn="1" w:lastColumn="0" w:noHBand="0" w:noVBand="1"/>
      </w:tblPr>
      <w:tblGrid>
        <w:gridCol w:w="485"/>
        <w:gridCol w:w="2704"/>
        <w:gridCol w:w="4332"/>
        <w:gridCol w:w="697"/>
        <w:gridCol w:w="824"/>
        <w:gridCol w:w="874"/>
      </w:tblGrid>
      <w:tr w:rsidR="00E459B0" w:rsidRPr="00E459B0" w14:paraId="6818D97E" w14:textId="77777777" w:rsidTr="00F01A5C">
        <w:trPr>
          <w:trHeight w:val="390"/>
        </w:trPr>
        <w:tc>
          <w:tcPr>
            <w:tcW w:w="5000" w:type="pct"/>
            <w:gridSpan w:val="6"/>
            <w:tcBorders>
              <w:top w:val="single" w:sz="8" w:space="0" w:color="0070C0"/>
              <w:left w:val="single" w:sz="8" w:space="0" w:color="0070C0"/>
              <w:bottom w:val="single" w:sz="4" w:space="0" w:color="FFFFFF"/>
              <w:right w:val="single" w:sz="8" w:space="0" w:color="0070C0"/>
            </w:tcBorders>
            <w:shd w:val="clear" w:color="auto" w:fill="153D63" w:themeFill="text2" w:themeFillTint="E6"/>
            <w:noWrap/>
            <w:vAlign w:val="center"/>
            <w:hideMark/>
          </w:tcPr>
          <w:p w14:paraId="7F973D55" w14:textId="77777777" w:rsidR="00E459B0" w:rsidRPr="00E459B0" w:rsidRDefault="00E459B0" w:rsidP="00E459B0">
            <w:pPr>
              <w:bidi/>
              <w:spacing w:before="0" w:line="240" w:lineRule="auto"/>
              <w:jc w:val="center"/>
              <w:rPr>
                <w:rFonts w:ascii="Calibri" w:eastAsia="Times New Roman" w:hAnsi="Calibri" w:cs="GE SS Text Medium"/>
                <w:color w:val="FFFFFF"/>
                <w:sz w:val="18"/>
                <w:szCs w:val="18"/>
              </w:rPr>
            </w:pPr>
            <w:r w:rsidRPr="00E459B0">
              <w:rPr>
                <w:rFonts w:ascii="Calibri" w:eastAsia="Times New Roman" w:hAnsi="Calibri" w:cs="GE SS Text Medium" w:hint="cs"/>
                <w:color w:val="FFFFFF"/>
                <w:szCs w:val="24"/>
                <w:rtl/>
              </w:rPr>
              <w:t>الشركات المشترية للبيتومين خلال عام 2023</w:t>
            </w:r>
          </w:p>
        </w:tc>
      </w:tr>
      <w:tr w:rsidR="00E459B0" w:rsidRPr="00E459B0" w14:paraId="3346CD34" w14:textId="77777777" w:rsidTr="00F01A5C">
        <w:trPr>
          <w:trHeight w:val="390"/>
        </w:trPr>
        <w:tc>
          <w:tcPr>
            <w:tcW w:w="245" w:type="pct"/>
            <w:tcBorders>
              <w:top w:val="nil"/>
              <w:left w:val="single" w:sz="8" w:space="0" w:color="0070C0"/>
              <w:bottom w:val="nil"/>
              <w:right w:val="single" w:sz="4" w:space="0" w:color="FFFFFF"/>
            </w:tcBorders>
            <w:shd w:val="clear" w:color="auto" w:fill="153D63" w:themeFill="text2" w:themeFillTint="E6"/>
            <w:vAlign w:val="center"/>
            <w:hideMark/>
          </w:tcPr>
          <w:p w14:paraId="1C5C9B1B" w14:textId="77777777" w:rsidR="00E459B0" w:rsidRPr="00E459B0" w:rsidRDefault="00E459B0" w:rsidP="00E459B0">
            <w:pPr>
              <w:bidi/>
              <w:spacing w:before="0" w:line="240" w:lineRule="auto"/>
              <w:jc w:val="center"/>
              <w:rPr>
                <w:rFonts w:ascii="Calibri" w:eastAsia="Times New Roman" w:hAnsi="Calibri" w:cs="GE SS Text Medium"/>
                <w:color w:val="FFFFFF"/>
                <w:sz w:val="18"/>
                <w:szCs w:val="18"/>
                <w:rtl/>
              </w:rPr>
            </w:pPr>
            <w:r w:rsidRPr="00E459B0">
              <w:rPr>
                <w:rFonts w:ascii="Calibri" w:eastAsia="Times New Roman" w:hAnsi="Calibri" w:cs="GE SS Text Medium" w:hint="cs"/>
                <w:color w:val="FFFFFF"/>
                <w:sz w:val="18"/>
                <w:szCs w:val="18"/>
                <w:rtl/>
              </w:rPr>
              <w:t>رقم</w:t>
            </w:r>
          </w:p>
        </w:tc>
        <w:tc>
          <w:tcPr>
            <w:tcW w:w="1364" w:type="pct"/>
            <w:tcBorders>
              <w:top w:val="nil"/>
              <w:left w:val="single" w:sz="4" w:space="0" w:color="FFFFFF"/>
              <w:bottom w:val="nil"/>
              <w:right w:val="single" w:sz="4" w:space="0" w:color="FFFFFF"/>
            </w:tcBorders>
            <w:shd w:val="clear" w:color="auto" w:fill="153D63" w:themeFill="text2" w:themeFillTint="E6"/>
            <w:vAlign w:val="center"/>
            <w:hideMark/>
          </w:tcPr>
          <w:p w14:paraId="27B7169A" w14:textId="77777777" w:rsidR="00E459B0" w:rsidRPr="00E459B0" w:rsidRDefault="00E459B0" w:rsidP="00E459B0">
            <w:pPr>
              <w:bidi/>
              <w:spacing w:before="0" w:line="240" w:lineRule="auto"/>
              <w:jc w:val="center"/>
              <w:rPr>
                <w:rFonts w:ascii="Calibri" w:eastAsia="Times New Roman" w:hAnsi="Calibri" w:cs="GE SS Text Medium"/>
                <w:color w:val="FFFFFF"/>
                <w:sz w:val="18"/>
                <w:szCs w:val="18"/>
                <w:rtl/>
              </w:rPr>
            </w:pPr>
            <w:r w:rsidRPr="00E459B0">
              <w:rPr>
                <w:rFonts w:ascii="Calibri" w:eastAsia="Times New Roman" w:hAnsi="Calibri" w:cs="GE SS Text Medium" w:hint="cs"/>
                <w:color w:val="FFFFFF"/>
                <w:sz w:val="18"/>
                <w:szCs w:val="18"/>
                <w:rtl/>
              </w:rPr>
              <w:t>إسم الشركة المشترية باللغة العربية</w:t>
            </w:r>
          </w:p>
        </w:tc>
        <w:tc>
          <w:tcPr>
            <w:tcW w:w="2184" w:type="pct"/>
            <w:tcBorders>
              <w:top w:val="nil"/>
              <w:left w:val="single" w:sz="4" w:space="0" w:color="FFFFFF"/>
              <w:bottom w:val="nil"/>
              <w:right w:val="single" w:sz="4" w:space="0" w:color="FFFFFF"/>
            </w:tcBorders>
            <w:shd w:val="clear" w:color="auto" w:fill="153D63" w:themeFill="text2" w:themeFillTint="E6"/>
            <w:vAlign w:val="center"/>
            <w:hideMark/>
          </w:tcPr>
          <w:p w14:paraId="35EAE9D6" w14:textId="77777777" w:rsidR="00E459B0" w:rsidRPr="00E459B0" w:rsidRDefault="00E459B0" w:rsidP="00E459B0">
            <w:pPr>
              <w:bidi/>
              <w:spacing w:before="0" w:line="240" w:lineRule="auto"/>
              <w:jc w:val="center"/>
              <w:rPr>
                <w:rFonts w:ascii="Calibri" w:eastAsia="Times New Roman" w:hAnsi="Calibri" w:cs="GE SS Text Medium"/>
                <w:color w:val="FFFFFF"/>
                <w:sz w:val="18"/>
                <w:szCs w:val="18"/>
                <w:rtl/>
              </w:rPr>
            </w:pPr>
            <w:r w:rsidRPr="00E459B0">
              <w:rPr>
                <w:rFonts w:ascii="Calibri" w:eastAsia="Times New Roman" w:hAnsi="Calibri" w:cs="GE SS Text Medium" w:hint="cs"/>
                <w:color w:val="FFFFFF"/>
                <w:sz w:val="18"/>
                <w:szCs w:val="18"/>
                <w:rtl/>
              </w:rPr>
              <w:t>إسم الشركة المشترية باللغة الإنكليزية</w:t>
            </w:r>
          </w:p>
        </w:tc>
        <w:tc>
          <w:tcPr>
            <w:tcW w:w="351" w:type="pct"/>
            <w:tcBorders>
              <w:top w:val="nil"/>
              <w:left w:val="single" w:sz="4" w:space="0" w:color="FFFFFF"/>
              <w:bottom w:val="nil"/>
              <w:right w:val="single" w:sz="4" w:space="0" w:color="FFFFFF"/>
            </w:tcBorders>
            <w:shd w:val="clear" w:color="auto" w:fill="153D63" w:themeFill="text2" w:themeFillTint="E6"/>
            <w:vAlign w:val="center"/>
            <w:hideMark/>
          </w:tcPr>
          <w:p w14:paraId="1019930F" w14:textId="77777777" w:rsidR="00E459B0" w:rsidRPr="00E459B0" w:rsidRDefault="00E459B0" w:rsidP="00E459B0">
            <w:pPr>
              <w:bidi/>
              <w:spacing w:before="0" w:line="240" w:lineRule="auto"/>
              <w:jc w:val="center"/>
              <w:rPr>
                <w:rFonts w:ascii="Calibri" w:eastAsia="Times New Roman" w:hAnsi="Calibri" w:cs="GE SS Text Medium"/>
                <w:color w:val="FFFFFF"/>
                <w:sz w:val="18"/>
                <w:szCs w:val="18"/>
                <w:rtl/>
              </w:rPr>
            </w:pPr>
            <w:r w:rsidRPr="00E459B0">
              <w:rPr>
                <w:rFonts w:ascii="Calibri" w:eastAsia="Times New Roman" w:hAnsi="Calibri" w:cs="GE SS Text Medium" w:hint="cs"/>
                <w:color w:val="FFFFFF"/>
                <w:sz w:val="18"/>
                <w:szCs w:val="18"/>
                <w:rtl/>
              </w:rPr>
              <w:t>الكمية (طن)</w:t>
            </w:r>
          </w:p>
        </w:tc>
        <w:tc>
          <w:tcPr>
            <w:tcW w:w="415" w:type="pct"/>
            <w:tcBorders>
              <w:top w:val="nil"/>
              <w:left w:val="single" w:sz="4" w:space="0" w:color="FFFFFF"/>
              <w:bottom w:val="nil"/>
              <w:right w:val="single" w:sz="4" w:space="0" w:color="FFFFFF"/>
            </w:tcBorders>
            <w:shd w:val="clear" w:color="auto" w:fill="153D63" w:themeFill="text2" w:themeFillTint="E6"/>
            <w:vAlign w:val="center"/>
            <w:hideMark/>
          </w:tcPr>
          <w:p w14:paraId="402B5189" w14:textId="77777777" w:rsidR="00E459B0" w:rsidRPr="00E459B0" w:rsidRDefault="00E459B0" w:rsidP="00E459B0">
            <w:pPr>
              <w:bidi/>
              <w:spacing w:before="0" w:line="240" w:lineRule="auto"/>
              <w:jc w:val="center"/>
              <w:rPr>
                <w:rFonts w:ascii="Calibri" w:eastAsia="Times New Roman" w:hAnsi="Calibri" w:cs="GE SS Text Medium"/>
                <w:color w:val="FFFFFF"/>
                <w:sz w:val="18"/>
                <w:szCs w:val="18"/>
                <w:rtl/>
              </w:rPr>
            </w:pPr>
            <w:r w:rsidRPr="00E459B0">
              <w:rPr>
                <w:rFonts w:ascii="Calibri" w:eastAsia="Times New Roman" w:hAnsi="Calibri" w:cs="GE SS Text Medium" w:hint="cs"/>
                <w:color w:val="FFFFFF"/>
                <w:sz w:val="18"/>
                <w:szCs w:val="18"/>
                <w:rtl/>
              </w:rPr>
              <w:t>المبلغ (دولار أميركي)</w:t>
            </w:r>
          </w:p>
        </w:tc>
        <w:tc>
          <w:tcPr>
            <w:tcW w:w="440" w:type="pct"/>
            <w:tcBorders>
              <w:top w:val="nil"/>
              <w:left w:val="nil"/>
              <w:bottom w:val="nil"/>
              <w:right w:val="single" w:sz="8" w:space="0" w:color="0070C0"/>
            </w:tcBorders>
            <w:shd w:val="clear" w:color="auto" w:fill="153D63" w:themeFill="text2" w:themeFillTint="E6"/>
            <w:vAlign w:val="center"/>
            <w:hideMark/>
          </w:tcPr>
          <w:p w14:paraId="58E3B941" w14:textId="77777777" w:rsidR="00E459B0" w:rsidRPr="00E459B0" w:rsidRDefault="00E459B0" w:rsidP="00E459B0">
            <w:pPr>
              <w:bidi/>
              <w:spacing w:before="0" w:line="240" w:lineRule="auto"/>
              <w:jc w:val="center"/>
              <w:rPr>
                <w:rFonts w:ascii="Calibri" w:eastAsia="Times New Roman" w:hAnsi="Calibri" w:cs="GE SS Text Medium"/>
                <w:color w:val="FFFFFF"/>
                <w:sz w:val="18"/>
                <w:szCs w:val="18"/>
                <w:rtl/>
              </w:rPr>
            </w:pPr>
            <w:r w:rsidRPr="00E459B0">
              <w:rPr>
                <w:rFonts w:ascii="Calibri" w:eastAsia="Times New Roman" w:hAnsi="Calibri" w:cs="GE SS Text Medium" w:hint="cs"/>
                <w:color w:val="FFFFFF"/>
                <w:sz w:val="18"/>
                <w:szCs w:val="18"/>
                <w:rtl/>
              </w:rPr>
              <w:t>% من إجمالي قيمة المبيعات</w:t>
            </w:r>
          </w:p>
        </w:tc>
      </w:tr>
      <w:tr w:rsidR="00E459B0" w:rsidRPr="00E459B0" w14:paraId="2B0C208F" w14:textId="77777777" w:rsidTr="00E459B0">
        <w:trPr>
          <w:trHeight w:val="390"/>
        </w:trPr>
        <w:tc>
          <w:tcPr>
            <w:tcW w:w="245" w:type="pct"/>
            <w:tcBorders>
              <w:top w:val="single" w:sz="4" w:space="0" w:color="0070C0"/>
              <w:left w:val="single" w:sz="8" w:space="0" w:color="0070C0"/>
              <w:bottom w:val="single" w:sz="4" w:space="0" w:color="0070C0"/>
              <w:right w:val="single" w:sz="4" w:space="0" w:color="0070C0"/>
            </w:tcBorders>
            <w:shd w:val="clear" w:color="auto" w:fill="auto"/>
            <w:noWrap/>
            <w:vAlign w:val="center"/>
            <w:hideMark/>
          </w:tcPr>
          <w:p w14:paraId="3E3B0E85" w14:textId="77777777" w:rsidR="00E459B0" w:rsidRPr="00E459B0" w:rsidRDefault="00E459B0" w:rsidP="00E459B0">
            <w:pPr>
              <w:spacing w:before="0" w:line="240" w:lineRule="auto"/>
              <w:jc w:val="center"/>
              <w:rPr>
                <w:rFonts w:ascii="Calibri" w:eastAsia="Times New Roman" w:hAnsi="Calibri" w:cs="GE SS Text Light"/>
                <w:color w:val="000000"/>
                <w:sz w:val="18"/>
                <w:szCs w:val="18"/>
                <w:rtl/>
              </w:rPr>
            </w:pPr>
            <w:r w:rsidRPr="00E459B0">
              <w:rPr>
                <w:rFonts w:ascii="Calibri" w:eastAsia="Times New Roman" w:hAnsi="Calibri" w:cs="GE SS Text Light" w:hint="cs"/>
                <w:color w:val="000000"/>
                <w:sz w:val="18"/>
                <w:szCs w:val="18"/>
              </w:rPr>
              <w:t>1</w:t>
            </w:r>
          </w:p>
        </w:tc>
        <w:tc>
          <w:tcPr>
            <w:tcW w:w="1364" w:type="pct"/>
            <w:tcBorders>
              <w:top w:val="single" w:sz="4" w:space="0" w:color="0070C0"/>
              <w:left w:val="single" w:sz="4" w:space="0" w:color="0070C0"/>
              <w:bottom w:val="single" w:sz="4" w:space="0" w:color="0070C0"/>
              <w:right w:val="single" w:sz="4" w:space="0" w:color="0070C0"/>
            </w:tcBorders>
            <w:shd w:val="clear" w:color="auto" w:fill="auto"/>
            <w:noWrap/>
            <w:vAlign w:val="center"/>
            <w:hideMark/>
          </w:tcPr>
          <w:p w14:paraId="7AA8DADB" w14:textId="77777777" w:rsidR="00E459B0" w:rsidRPr="00E459B0" w:rsidRDefault="00E459B0" w:rsidP="00E459B0">
            <w:pPr>
              <w:bidi/>
              <w:spacing w:before="0" w:line="240" w:lineRule="auto"/>
              <w:rPr>
                <w:rFonts w:ascii="Calibri" w:eastAsia="Times New Roman" w:hAnsi="Calibri" w:cs="GE SS Text Light"/>
                <w:color w:val="000000"/>
                <w:sz w:val="18"/>
                <w:szCs w:val="18"/>
              </w:rPr>
            </w:pPr>
            <w:r w:rsidRPr="00E459B0">
              <w:rPr>
                <w:rFonts w:ascii="Calibri" w:eastAsia="Times New Roman" w:hAnsi="Calibri" w:cs="GE SS Text Light" w:hint="cs"/>
                <w:color w:val="000000"/>
                <w:sz w:val="18"/>
                <w:szCs w:val="18"/>
                <w:rtl/>
              </w:rPr>
              <w:t xml:space="preserve">شركة الاوداج للمقاولات العامة </w:t>
            </w:r>
          </w:p>
        </w:tc>
        <w:tc>
          <w:tcPr>
            <w:tcW w:w="2184" w:type="pct"/>
            <w:tcBorders>
              <w:top w:val="single" w:sz="4" w:space="0" w:color="0070C0"/>
              <w:left w:val="single" w:sz="4" w:space="0" w:color="0070C0"/>
              <w:bottom w:val="single" w:sz="4" w:space="0" w:color="0070C0"/>
              <w:right w:val="single" w:sz="4" w:space="0" w:color="0070C0"/>
            </w:tcBorders>
            <w:shd w:val="clear" w:color="auto" w:fill="auto"/>
            <w:noWrap/>
            <w:vAlign w:val="center"/>
            <w:hideMark/>
          </w:tcPr>
          <w:p w14:paraId="3AE0FBE5" w14:textId="77777777" w:rsidR="00E459B0" w:rsidRPr="00E459B0" w:rsidRDefault="00E459B0" w:rsidP="00E459B0">
            <w:pPr>
              <w:spacing w:before="0" w:line="240" w:lineRule="auto"/>
              <w:rPr>
                <w:rFonts w:ascii="Georgia" w:eastAsia="Times New Roman" w:hAnsi="Georgia" w:cs="Calibri"/>
                <w:color w:val="000000"/>
                <w:sz w:val="18"/>
                <w:szCs w:val="18"/>
                <w:rtl/>
              </w:rPr>
            </w:pPr>
            <w:r w:rsidRPr="00E459B0">
              <w:rPr>
                <w:rFonts w:ascii="Georgia" w:eastAsia="Times New Roman" w:hAnsi="Georgia" w:cs="Calibri"/>
                <w:color w:val="000000"/>
                <w:sz w:val="18"/>
                <w:szCs w:val="18"/>
              </w:rPr>
              <w:t>AL AWDAJ GENERAL CONTRACTING COMPANY</w:t>
            </w:r>
          </w:p>
        </w:tc>
        <w:tc>
          <w:tcPr>
            <w:tcW w:w="351" w:type="pct"/>
            <w:tcBorders>
              <w:top w:val="single" w:sz="4" w:space="0" w:color="0070C0"/>
              <w:left w:val="single" w:sz="4" w:space="0" w:color="0070C0"/>
              <w:bottom w:val="single" w:sz="4" w:space="0" w:color="0070C0"/>
              <w:right w:val="single" w:sz="4" w:space="0" w:color="0070C0"/>
            </w:tcBorders>
            <w:shd w:val="clear" w:color="auto" w:fill="auto"/>
            <w:noWrap/>
            <w:vAlign w:val="center"/>
            <w:hideMark/>
          </w:tcPr>
          <w:p w14:paraId="642C4F3D" w14:textId="77777777" w:rsidR="00E459B0" w:rsidRPr="00E459B0" w:rsidRDefault="00E459B0" w:rsidP="00E459B0">
            <w:pPr>
              <w:spacing w:before="0" w:line="240" w:lineRule="auto"/>
              <w:jc w:val="center"/>
              <w:rPr>
                <w:rFonts w:ascii="Calibri" w:eastAsia="Times New Roman" w:hAnsi="Calibri" w:cs="GE SS Text Light"/>
                <w:color w:val="000000"/>
                <w:sz w:val="18"/>
                <w:szCs w:val="18"/>
              </w:rPr>
            </w:pPr>
            <w:r w:rsidRPr="00E459B0">
              <w:rPr>
                <w:rFonts w:ascii="Calibri" w:eastAsia="Times New Roman" w:hAnsi="Calibri" w:cs="GE SS Text Light" w:hint="cs"/>
                <w:color w:val="000000"/>
                <w:sz w:val="18"/>
                <w:szCs w:val="18"/>
                <w:rtl/>
              </w:rPr>
              <w:t>٥٤٥</w:t>
            </w:r>
          </w:p>
        </w:tc>
        <w:tc>
          <w:tcPr>
            <w:tcW w:w="415" w:type="pct"/>
            <w:tcBorders>
              <w:top w:val="single" w:sz="4" w:space="0" w:color="0070C0"/>
              <w:left w:val="single" w:sz="4" w:space="0" w:color="0070C0"/>
              <w:bottom w:val="single" w:sz="4" w:space="0" w:color="0070C0"/>
              <w:right w:val="single" w:sz="4" w:space="0" w:color="0070C0"/>
            </w:tcBorders>
            <w:shd w:val="clear" w:color="auto" w:fill="auto"/>
            <w:noWrap/>
            <w:vAlign w:val="center"/>
            <w:hideMark/>
          </w:tcPr>
          <w:p w14:paraId="12E8C934" w14:textId="77777777" w:rsidR="00E459B0" w:rsidRPr="00E459B0" w:rsidRDefault="00E459B0" w:rsidP="00E459B0">
            <w:pPr>
              <w:spacing w:before="0" w:line="240" w:lineRule="auto"/>
              <w:jc w:val="center"/>
              <w:rPr>
                <w:rFonts w:ascii="Calibri" w:eastAsia="Times New Roman" w:hAnsi="Calibri" w:cs="GE SS Text Light"/>
                <w:color w:val="000000"/>
                <w:sz w:val="18"/>
                <w:szCs w:val="18"/>
              </w:rPr>
            </w:pPr>
            <w:r w:rsidRPr="00E459B0">
              <w:rPr>
                <w:rFonts w:ascii="Calibri" w:eastAsia="Times New Roman" w:hAnsi="Calibri" w:cs="GE SS Text Light" w:hint="cs"/>
                <w:color w:val="000000"/>
                <w:sz w:val="18"/>
                <w:szCs w:val="18"/>
                <w:rtl/>
              </w:rPr>
              <w:t>١٤٩,٨٠٧</w:t>
            </w:r>
          </w:p>
        </w:tc>
        <w:tc>
          <w:tcPr>
            <w:tcW w:w="440" w:type="pct"/>
            <w:tcBorders>
              <w:top w:val="single" w:sz="4" w:space="0" w:color="0070C0"/>
              <w:left w:val="single" w:sz="4" w:space="0" w:color="0070C0"/>
              <w:bottom w:val="single" w:sz="4" w:space="0" w:color="0070C0"/>
              <w:right w:val="single" w:sz="8" w:space="0" w:color="0070C0"/>
            </w:tcBorders>
            <w:shd w:val="clear" w:color="auto" w:fill="auto"/>
            <w:noWrap/>
            <w:vAlign w:val="center"/>
            <w:hideMark/>
          </w:tcPr>
          <w:p w14:paraId="077B94E7" w14:textId="77777777" w:rsidR="00E459B0" w:rsidRPr="00E459B0" w:rsidRDefault="00E459B0" w:rsidP="00E459B0">
            <w:pPr>
              <w:bidi/>
              <w:spacing w:before="0" w:line="240" w:lineRule="auto"/>
              <w:jc w:val="center"/>
              <w:rPr>
                <w:rFonts w:ascii="Calibri" w:eastAsia="Times New Roman" w:hAnsi="Calibri" w:cs="GE SS Text Light"/>
                <w:color w:val="000000"/>
                <w:sz w:val="18"/>
                <w:szCs w:val="18"/>
              </w:rPr>
            </w:pPr>
            <w:r w:rsidRPr="00E459B0">
              <w:rPr>
                <w:rFonts w:ascii="Calibri" w:eastAsia="Times New Roman" w:hAnsi="Calibri" w:cs="GE SS Text Light" w:hint="cs"/>
                <w:color w:val="000000"/>
                <w:sz w:val="18"/>
                <w:szCs w:val="18"/>
                <w:rtl/>
              </w:rPr>
              <w:t>١٠٠%</w:t>
            </w:r>
          </w:p>
        </w:tc>
      </w:tr>
      <w:tr w:rsidR="00E459B0" w:rsidRPr="00E459B0" w14:paraId="6A6CE091" w14:textId="77777777" w:rsidTr="00F01A5C">
        <w:trPr>
          <w:trHeight w:val="390"/>
        </w:trPr>
        <w:tc>
          <w:tcPr>
            <w:tcW w:w="3793" w:type="pct"/>
            <w:gridSpan w:val="3"/>
            <w:tcBorders>
              <w:top w:val="nil"/>
              <w:left w:val="single" w:sz="8" w:space="0" w:color="0070C0"/>
              <w:bottom w:val="single" w:sz="8" w:space="0" w:color="0070C0"/>
              <w:right w:val="single" w:sz="4" w:space="0" w:color="FFFFFF"/>
            </w:tcBorders>
            <w:shd w:val="clear" w:color="auto" w:fill="153D63" w:themeFill="text2" w:themeFillTint="E6"/>
            <w:noWrap/>
            <w:vAlign w:val="center"/>
            <w:hideMark/>
          </w:tcPr>
          <w:p w14:paraId="0B49E219" w14:textId="77777777" w:rsidR="00E459B0" w:rsidRPr="00E459B0" w:rsidRDefault="00E459B0" w:rsidP="00E459B0">
            <w:pPr>
              <w:bidi/>
              <w:spacing w:before="0" w:line="240" w:lineRule="auto"/>
              <w:jc w:val="center"/>
              <w:rPr>
                <w:rFonts w:ascii="Calibri" w:eastAsia="Times New Roman" w:hAnsi="Calibri" w:cs="GE SS Text Medium"/>
                <w:color w:val="FFFFFF"/>
                <w:sz w:val="18"/>
                <w:szCs w:val="18"/>
                <w:rtl/>
              </w:rPr>
            </w:pPr>
            <w:r w:rsidRPr="00E459B0">
              <w:rPr>
                <w:rFonts w:ascii="Calibri" w:eastAsia="Times New Roman" w:hAnsi="Calibri" w:cs="GE SS Text Medium" w:hint="cs"/>
                <w:color w:val="FFFFFF"/>
                <w:sz w:val="18"/>
                <w:szCs w:val="18"/>
                <w:rtl/>
              </w:rPr>
              <w:t>الإجمالي</w:t>
            </w:r>
          </w:p>
        </w:tc>
        <w:tc>
          <w:tcPr>
            <w:tcW w:w="351" w:type="pct"/>
            <w:tcBorders>
              <w:top w:val="nil"/>
              <w:left w:val="single" w:sz="4" w:space="0" w:color="FFFFFF"/>
              <w:bottom w:val="single" w:sz="8" w:space="0" w:color="0070C0"/>
              <w:right w:val="single" w:sz="4" w:space="0" w:color="FFFFFF"/>
            </w:tcBorders>
            <w:shd w:val="clear" w:color="auto" w:fill="153D63" w:themeFill="text2" w:themeFillTint="E6"/>
            <w:noWrap/>
            <w:vAlign w:val="center"/>
            <w:hideMark/>
          </w:tcPr>
          <w:p w14:paraId="2C738BE3" w14:textId="77777777" w:rsidR="00E459B0" w:rsidRPr="00E459B0" w:rsidRDefault="00E459B0" w:rsidP="00E459B0">
            <w:pPr>
              <w:spacing w:before="0" w:line="240" w:lineRule="auto"/>
              <w:jc w:val="center"/>
              <w:rPr>
                <w:rFonts w:ascii="Calibri" w:eastAsia="Times New Roman" w:hAnsi="Calibri" w:cs="GE SS Text Medium"/>
                <w:color w:val="FFFFFF"/>
                <w:sz w:val="18"/>
                <w:szCs w:val="18"/>
                <w:rtl/>
              </w:rPr>
            </w:pPr>
            <w:r w:rsidRPr="00E459B0">
              <w:rPr>
                <w:rFonts w:ascii="Calibri" w:eastAsia="Times New Roman" w:hAnsi="Calibri" w:cs="GE SS Text Medium" w:hint="cs"/>
                <w:color w:val="FFFFFF"/>
                <w:sz w:val="18"/>
                <w:szCs w:val="18"/>
                <w:rtl/>
              </w:rPr>
              <w:t>٥٤٥</w:t>
            </w:r>
          </w:p>
        </w:tc>
        <w:tc>
          <w:tcPr>
            <w:tcW w:w="415" w:type="pct"/>
            <w:tcBorders>
              <w:top w:val="nil"/>
              <w:left w:val="single" w:sz="4" w:space="0" w:color="FFFFFF"/>
              <w:bottom w:val="single" w:sz="8" w:space="0" w:color="0070C0"/>
              <w:right w:val="single" w:sz="4" w:space="0" w:color="FFFFFF"/>
            </w:tcBorders>
            <w:shd w:val="clear" w:color="auto" w:fill="153D63" w:themeFill="text2" w:themeFillTint="E6"/>
            <w:noWrap/>
            <w:vAlign w:val="center"/>
            <w:hideMark/>
          </w:tcPr>
          <w:p w14:paraId="67CA3CC8" w14:textId="77777777" w:rsidR="00E459B0" w:rsidRPr="00E459B0" w:rsidRDefault="00E459B0" w:rsidP="00E459B0">
            <w:pPr>
              <w:spacing w:before="0" w:line="240" w:lineRule="auto"/>
              <w:jc w:val="center"/>
              <w:rPr>
                <w:rFonts w:ascii="Calibri" w:eastAsia="Times New Roman" w:hAnsi="Calibri" w:cs="GE SS Text Medium"/>
                <w:color w:val="FFFFFF"/>
                <w:sz w:val="18"/>
                <w:szCs w:val="18"/>
              </w:rPr>
            </w:pPr>
            <w:r w:rsidRPr="00E459B0">
              <w:rPr>
                <w:rFonts w:ascii="Calibri" w:eastAsia="Times New Roman" w:hAnsi="Calibri" w:cs="GE SS Text Medium" w:hint="cs"/>
                <w:color w:val="FFFFFF"/>
                <w:sz w:val="18"/>
                <w:szCs w:val="18"/>
                <w:rtl/>
              </w:rPr>
              <w:t>١٤٩,٨٠٧</w:t>
            </w:r>
          </w:p>
        </w:tc>
        <w:tc>
          <w:tcPr>
            <w:tcW w:w="440" w:type="pct"/>
            <w:tcBorders>
              <w:top w:val="nil"/>
              <w:left w:val="nil"/>
              <w:bottom w:val="single" w:sz="8" w:space="0" w:color="0070C0"/>
              <w:right w:val="single" w:sz="8" w:space="0" w:color="0070C0"/>
            </w:tcBorders>
            <w:shd w:val="clear" w:color="auto" w:fill="153D63" w:themeFill="text2" w:themeFillTint="E6"/>
            <w:noWrap/>
            <w:vAlign w:val="center"/>
            <w:hideMark/>
          </w:tcPr>
          <w:p w14:paraId="548AC322" w14:textId="77777777" w:rsidR="00E459B0" w:rsidRPr="00E459B0" w:rsidRDefault="00E459B0" w:rsidP="00E459B0">
            <w:pPr>
              <w:keepNext/>
              <w:bidi/>
              <w:spacing w:before="0" w:line="240" w:lineRule="auto"/>
              <w:jc w:val="center"/>
              <w:rPr>
                <w:rFonts w:ascii="Calibri" w:eastAsia="Times New Roman" w:hAnsi="Calibri" w:cs="GE SS Text Medium"/>
                <w:color w:val="FFFFFF"/>
                <w:sz w:val="18"/>
                <w:szCs w:val="18"/>
              </w:rPr>
            </w:pPr>
            <w:r w:rsidRPr="00E459B0">
              <w:rPr>
                <w:rFonts w:ascii="Calibri" w:eastAsia="Times New Roman" w:hAnsi="Calibri" w:cs="GE SS Text Medium" w:hint="cs"/>
                <w:color w:val="FFFFFF"/>
                <w:sz w:val="18"/>
                <w:szCs w:val="18"/>
                <w:rtl/>
              </w:rPr>
              <w:t>١٠٠%</w:t>
            </w:r>
          </w:p>
        </w:tc>
      </w:tr>
    </w:tbl>
    <w:p w14:paraId="0190FB05" w14:textId="77777777" w:rsidR="00E459B0" w:rsidRDefault="00E459B0" w:rsidP="00E459B0">
      <w:pPr>
        <w:bidi/>
        <w:spacing w:before="0" w:line="240" w:lineRule="auto"/>
        <w:jc w:val="both"/>
        <w:rPr>
          <w:rFonts w:ascii="Dubai" w:hAnsi="Dubai" w:cs="GE SS Text Light"/>
          <w:b/>
          <w:bCs/>
          <w:sz w:val="18"/>
          <w:szCs w:val="18"/>
          <w:rtl/>
          <w:lang w:bidi="ar-JO"/>
        </w:rPr>
      </w:pPr>
      <w:r w:rsidRPr="00E459B0">
        <w:rPr>
          <w:rFonts w:ascii="Dubai" w:hAnsi="Dubai" w:cs="GE SS Text Light"/>
          <w:b/>
          <w:bCs/>
          <w:sz w:val="18"/>
          <w:szCs w:val="18"/>
          <w:rtl/>
          <w:lang w:bidi="ar-JO"/>
        </w:rPr>
        <w:t xml:space="preserve">المصدر: </w:t>
      </w:r>
      <w:r w:rsidRPr="00E459B0">
        <w:rPr>
          <w:rFonts w:ascii="Dubai" w:hAnsi="Dubai" w:cs="GE SS Text Light" w:hint="cs"/>
          <w:b/>
          <w:bCs/>
          <w:sz w:val="18"/>
          <w:szCs w:val="18"/>
          <w:rtl/>
          <w:lang w:bidi="ar-IQ"/>
        </w:rPr>
        <w:t>شركة تسويق النفط</w:t>
      </w:r>
      <w:r w:rsidRPr="00E459B0">
        <w:rPr>
          <w:rFonts w:ascii="Dubai" w:hAnsi="Dubai" w:cs="GE SS Text Light" w:hint="cs"/>
          <w:b/>
          <w:bCs/>
          <w:sz w:val="18"/>
          <w:szCs w:val="18"/>
          <w:rtl/>
          <w:lang w:bidi="ar-JO"/>
        </w:rPr>
        <w:t>.</w:t>
      </w:r>
    </w:p>
    <w:p w14:paraId="5E9012C0" w14:textId="77777777" w:rsidR="009816CB" w:rsidRDefault="009816CB" w:rsidP="009816CB">
      <w:pPr>
        <w:bidi/>
        <w:spacing w:before="0" w:line="240" w:lineRule="auto"/>
        <w:jc w:val="both"/>
        <w:rPr>
          <w:rFonts w:ascii="Dubai" w:hAnsi="Dubai" w:cs="GE SS Text Light"/>
          <w:b/>
          <w:bCs/>
          <w:sz w:val="18"/>
          <w:szCs w:val="18"/>
          <w:rtl/>
          <w:lang w:bidi="ar-JO"/>
        </w:rPr>
      </w:pPr>
    </w:p>
    <w:p w14:paraId="34FAB243" w14:textId="4C7DBB63" w:rsidR="00A13586" w:rsidRPr="005E6FA1" w:rsidRDefault="00A13586" w:rsidP="004E6E9E">
      <w:pPr>
        <w:pStyle w:val="ListParagraph"/>
        <w:numPr>
          <w:ilvl w:val="2"/>
          <w:numId w:val="24"/>
        </w:numPr>
        <w:bidi/>
        <w:spacing w:before="0"/>
        <w:ind w:left="846"/>
        <w:jc w:val="both"/>
        <w:rPr>
          <w:rFonts w:ascii="Dubai" w:hAnsi="Dubai" w:cs="GE SS Text Light"/>
          <w:b/>
          <w:bCs/>
          <w:szCs w:val="24"/>
          <w:lang w:bidi="ar-IQ"/>
        </w:rPr>
      </w:pPr>
      <w:r w:rsidRPr="005E6FA1">
        <w:rPr>
          <w:rFonts w:ascii="Dubai" w:hAnsi="Dubai" w:cs="GE SS Text Light" w:hint="eastAsia"/>
          <w:b/>
          <w:bCs/>
          <w:szCs w:val="24"/>
          <w:rtl/>
          <w:lang w:bidi="ar-IQ"/>
        </w:rPr>
        <w:lastRenderedPageBreak/>
        <w:t>المنتجات</w:t>
      </w:r>
      <w:r w:rsidRPr="005E6FA1">
        <w:rPr>
          <w:rFonts w:ascii="Dubai" w:hAnsi="Dubai" w:cs="GE SS Text Light"/>
          <w:b/>
          <w:bCs/>
          <w:szCs w:val="24"/>
          <w:rtl/>
          <w:lang w:bidi="ar-IQ"/>
        </w:rPr>
        <w:t xml:space="preserve"> </w:t>
      </w:r>
      <w:r w:rsidRPr="005E6FA1">
        <w:rPr>
          <w:rFonts w:ascii="Dubai" w:hAnsi="Dubai" w:cs="GE SS Text Light" w:hint="eastAsia"/>
          <w:b/>
          <w:bCs/>
          <w:szCs w:val="24"/>
          <w:rtl/>
          <w:lang w:bidi="ar-IQ"/>
        </w:rPr>
        <w:t>المصدرة</w:t>
      </w:r>
      <w:r w:rsidRPr="005E6FA1">
        <w:rPr>
          <w:rFonts w:ascii="Dubai" w:hAnsi="Dubai" w:cs="GE SS Text Light"/>
          <w:b/>
          <w:bCs/>
          <w:szCs w:val="24"/>
          <w:rtl/>
          <w:lang w:bidi="ar-IQ"/>
        </w:rPr>
        <w:t xml:space="preserve"> </w:t>
      </w:r>
      <w:r w:rsidRPr="005E6FA1">
        <w:rPr>
          <w:rFonts w:ascii="Dubai" w:hAnsi="Dubai" w:cs="GE SS Text Light" w:hint="eastAsia"/>
          <w:b/>
          <w:bCs/>
          <w:szCs w:val="24"/>
          <w:rtl/>
          <w:lang w:bidi="ar-IQ"/>
        </w:rPr>
        <w:t>عن</w:t>
      </w:r>
      <w:r w:rsidRPr="005E6FA1">
        <w:rPr>
          <w:rFonts w:ascii="Dubai" w:hAnsi="Dubai" w:cs="GE SS Text Light"/>
          <w:b/>
          <w:bCs/>
          <w:szCs w:val="24"/>
          <w:rtl/>
          <w:lang w:bidi="ar-IQ"/>
        </w:rPr>
        <w:t xml:space="preserve"> </w:t>
      </w:r>
      <w:r w:rsidRPr="005E6FA1">
        <w:rPr>
          <w:rFonts w:ascii="Dubai" w:hAnsi="Dubai" w:cs="GE SS Text Light" w:hint="eastAsia"/>
          <w:b/>
          <w:bCs/>
          <w:szCs w:val="24"/>
          <w:rtl/>
          <w:lang w:bidi="ar-IQ"/>
        </w:rPr>
        <w:t>طريق</w:t>
      </w:r>
      <w:r w:rsidRPr="005E6FA1">
        <w:rPr>
          <w:rFonts w:ascii="Dubai" w:hAnsi="Dubai" w:cs="GE SS Text Light"/>
          <w:b/>
          <w:bCs/>
          <w:szCs w:val="24"/>
          <w:rtl/>
          <w:lang w:bidi="ar-IQ"/>
        </w:rPr>
        <w:t xml:space="preserve"> </w:t>
      </w:r>
      <w:r w:rsidRPr="005E6FA1">
        <w:rPr>
          <w:rFonts w:ascii="Dubai" w:hAnsi="Dubai" w:cs="GE SS Text Light" w:hint="eastAsia"/>
          <w:b/>
          <w:bCs/>
          <w:szCs w:val="24"/>
          <w:rtl/>
          <w:lang w:bidi="ar-IQ"/>
        </w:rPr>
        <w:t>شركة</w:t>
      </w:r>
      <w:r w:rsidRPr="005E6FA1">
        <w:rPr>
          <w:rFonts w:ascii="Dubai" w:hAnsi="Dubai" w:cs="GE SS Text Light"/>
          <w:b/>
          <w:bCs/>
          <w:szCs w:val="24"/>
          <w:rtl/>
          <w:lang w:bidi="ar-IQ"/>
        </w:rPr>
        <w:t xml:space="preserve"> </w:t>
      </w:r>
      <w:r w:rsidRPr="005E6FA1">
        <w:rPr>
          <w:rFonts w:ascii="Dubai" w:hAnsi="Dubai" w:cs="GE SS Text Light" w:hint="eastAsia"/>
          <w:b/>
          <w:bCs/>
          <w:szCs w:val="24"/>
          <w:rtl/>
          <w:lang w:bidi="ar-IQ"/>
        </w:rPr>
        <w:t>سومو</w:t>
      </w:r>
      <w:r w:rsidRPr="005E6FA1">
        <w:rPr>
          <w:rFonts w:ascii="Dubai" w:hAnsi="Dubai" w:cs="GE SS Text Light"/>
          <w:b/>
          <w:bCs/>
          <w:szCs w:val="24"/>
          <w:rtl/>
          <w:lang w:bidi="ar-IQ"/>
        </w:rPr>
        <w:t xml:space="preserve"> </w:t>
      </w:r>
      <w:r w:rsidRPr="005E6FA1">
        <w:rPr>
          <w:rFonts w:ascii="Dubai" w:hAnsi="Dubai" w:cs="GE SS Text Light" w:hint="eastAsia"/>
          <w:b/>
          <w:bCs/>
          <w:szCs w:val="24"/>
          <w:rtl/>
          <w:lang w:bidi="ar-IQ"/>
        </w:rPr>
        <w:t>والمنتجة</w:t>
      </w:r>
      <w:r w:rsidRPr="005E6FA1">
        <w:rPr>
          <w:rFonts w:ascii="Dubai" w:hAnsi="Dubai" w:cs="GE SS Text Light"/>
          <w:b/>
          <w:bCs/>
          <w:szCs w:val="24"/>
          <w:rtl/>
          <w:lang w:bidi="ar-IQ"/>
        </w:rPr>
        <w:t xml:space="preserve"> </w:t>
      </w:r>
      <w:r w:rsidRPr="005E6FA1">
        <w:rPr>
          <w:rFonts w:ascii="Dubai" w:hAnsi="Dubai" w:cs="GE SS Text Light" w:hint="eastAsia"/>
          <w:b/>
          <w:bCs/>
          <w:szCs w:val="24"/>
          <w:rtl/>
          <w:lang w:bidi="ar-IQ"/>
        </w:rPr>
        <w:t>من</w:t>
      </w:r>
      <w:r w:rsidRPr="005E6FA1">
        <w:rPr>
          <w:rFonts w:ascii="Dubai" w:hAnsi="Dubai" w:cs="GE SS Text Light"/>
          <w:b/>
          <w:bCs/>
          <w:szCs w:val="24"/>
          <w:rtl/>
          <w:lang w:bidi="ar-IQ"/>
        </w:rPr>
        <w:t xml:space="preserve"> </w:t>
      </w:r>
      <w:r w:rsidRPr="005E6FA1">
        <w:rPr>
          <w:rFonts w:ascii="Dubai" w:hAnsi="Dubai" w:cs="GE SS Text Light" w:hint="eastAsia"/>
          <w:b/>
          <w:bCs/>
          <w:szCs w:val="24"/>
          <w:rtl/>
          <w:lang w:bidi="ar-IQ"/>
        </w:rPr>
        <w:t>قبل</w:t>
      </w:r>
      <w:r w:rsidRPr="005E6FA1">
        <w:rPr>
          <w:rFonts w:ascii="Dubai" w:hAnsi="Dubai" w:cs="GE SS Text Light"/>
          <w:b/>
          <w:bCs/>
          <w:szCs w:val="24"/>
          <w:rtl/>
          <w:lang w:bidi="ar-IQ"/>
        </w:rPr>
        <w:t xml:space="preserve"> </w:t>
      </w:r>
      <w:r w:rsidRPr="005E6FA1">
        <w:rPr>
          <w:rFonts w:ascii="Dubai" w:hAnsi="Dubai" w:cs="GE SS Text Light" w:hint="eastAsia"/>
          <w:b/>
          <w:bCs/>
          <w:szCs w:val="24"/>
          <w:rtl/>
          <w:lang w:bidi="ar-IQ"/>
        </w:rPr>
        <w:t>شركة</w:t>
      </w:r>
      <w:r w:rsidRPr="005E6FA1">
        <w:rPr>
          <w:rFonts w:ascii="Dubai" w:hAnsi="Dubai" w:cs="GE SS Text Light"/>
          <w:b/>
          <w:bCs/>
          <w:szCs w:val="24"/>
          <w:rtl/>
          <w:lang w:bidi="ar-IQ"/>
        </w:rPr>
        <w:t xml:space="preserve"> </w:t>
      </w:r>
      <w:r w:rsidRPr="005E6FA1">
        <w:rPr>
          <w:rFonts w:ascii="Dubai" w:hAnsi="Dubai" w:cs="GE SS Text Light" w:hint="eastAsia"/>
          <w:b/>
          <w:bCs/>
          <w:szCs w:val="24"/>
          <w:rtl/>
          <w:lang w:bidi="ar-IQ"/>
        </w:rPr>
        <w:t>غاز</w:t>
      </w:r>
      <w:r w:rsidRPr="005E6FA1">
        <w:rPr>
          <w:rFonts w:ascii="Dubai" w:hAnsi="Dubai" w:cs="GE SS Text Light"/>
          <w:b/>
          <w:bCs/>
          <w:szCs w:val="24"/>
          <w:rtl/>
          <w:lang w:bidi="ar-IQ"/>
        </w:rPr>
        <w:t xml:space="preserve"> </w:t>
      </w:r>
      <w:r w:rsidRPr="005E6FA1">
        <w:rPr>
          <w:rFonts w:ascii="Dubai" w:hAnsi="Dubai" w:cs="GE SS Text Light" w:hint="eastAsia"/>
          <w:b/>
          <w:bCs/>
          <w:szCs w:val="24"/>
          <w:rtl/>
          <w:lang w:bidi="ar-IQ"/>
        </w:rPr>
        <w:t>البصرة</w:t>
      </w:r>
      <w:r w:rsidRPr="005E6FA1">
        <w:rPr>
          <w:rFonts w:ascii="Dubai" w:hAnsi="Dubai" w:cs="GE SS Text Light"/>
          <w:b/>
          <w:bCs/>
          <w:szCs w:val="24"/>
          <w:rtl/>
          <w:lang w:bidi="ar-IQ"/>
        </w:rPr>
        <w:t xml:space="preserve"> </w:t>
      </w:r>
    </w:p>
    <w:p w14:paraId="54A0718B" w14:textId="2F06C0D3" w:rsidR="003236D9" w:rsidRPr="005E6FA1" w:rsidRDefault="003236D9" w:rsidP="00A86C08">
      <w:pPr>
        <w:tabs>
          <w:tab w:val="right" w:pos="7776"/>
        </w:tabs>
        <w:bidi/>
        <w:spacing w:before="0" w:line="240" w:lineRule="auto"/>
        <w:ind w:left="36"/>
        <w:jc w:val="both"/>
        <w:rPr>
          <w:rFonts w:ascii="Dubai" w:hAnsi="Dubai" w:cs="GE SS Text Light"/>
          <w:noProof/>
          <w:szCs w:val="24"/>
          <w:rtl/>
          <w:lang w:bidi="ar-LB"/>
        </w:rPr>
      </w:pPr>
      <w:r w:rsidRPr="005E6FA1">
        <w:rPr>
          <w:rFonts w:ascii="Dubai" w:hAnsi="Dubai" w:cs="GE SS Text Light" w:hint="eastAsia"/>
          <w:noProof/>
          <w:szCs w:val="24"/>
          <w:rtl/>
          <w:lang w:bidi="ar-LB"/>
        </w:rPr>
        <w:t>في</w:t>
      </w:r>
      <w:r w:rsidRPr="005E6FA1">
        <w:rPr>
          <w:rFonts w:ascii="Dubai" w:hAnsi="Dubai" w:cs="GE SS Text Light"/>
          <w:noProof/>
          <w:szCs w:val="24"/>
          <w:rtl/>
          <w:lang w:bidi="ar-LB"/>
        </w:rPr>
        <w:t xml:space="preserve"> </w:t>
      </w:r>
      <w:r w:rsidR="001D2958" w:rsidRPr="005E6FA1">
        <w:rPr>
          <w:rFonts w:ascii="Dubai" w:hAnsi="Dubai" w:cs="GE SS Text Light" w:hint="cs"/>
          <w:noProof/>
          <w:szCs w:val="24"/>
          <w:rtl/>
          <w:lang w:bidi="ar-LB"/>
        </w:rPr>
        <w:t>سنة</w:t>
      </w:r>
      <w:r w:rsidRPr="005E6FA1">
        <w:rPr>
          <w:rFonts w:ascii="Dubai" w:hAnsi="Dubai" w:cs="GE SS Text Light"/>
          <w:noProof/>
          <w:szCs w:val="24"/>
          <w:rtl/>
          <w:lang w:bidi="ar-LB"/>
        </w:rPr>
        <w:t xml:space="preserve"> 2016</w:t>
      </w:r>
      <w:r w:rsidRPr="005E6FA1">
        <w:rPr>
          <w:rFonts w:ascii="Dubai" w:hAnsi="Dubai" w:cs="GE SS Text Light" w:hint="eastAsia"/>
          <w:noProof/>
          <w:szCs w:val="24"/>
          <w:rtl/>
          <w:lang w:bidi="ar-LB"/>
        </w:rPr>
        <w:t>،</w:t>
      </w:r>
      <w:r w:rsidRPr="005E6FA1">
        <w:rPr>
          <w:rFonts w:ascii="Dubai" w:hAnsi="Dubai" w:cs="GE SS Text Light"/>
          <w:noProof/>
          <w:szCs w:val="24"/>
          <w:rtl/>
          <w:lang w:bidi="ar-LB"/>
        </w:rPr>
        <w:t xml:space="preserve"> </w:t>
      </w:r>
      <w:r w:rsidRPr="005E6FA1">
        <w:rPr>
          <w:rFonts w:ascii="Dubai" w:hAnsi="Dubai" w:cs="GE SS Text Light" w:hint="eastAsia"/>
          <w:noProof/>
          <w:szCs w:val="24"/>
          <w:rtl/>
          <w:lang w:bidi="ar-LB"/>
        </w:rPr>
        <w:t>وبعد</w:t>
      </w:r>
      <w:r w:rsidRPr="005E6FA1">
        <w:rPr>
          <w:rFonts w:ascii="Dubai" w:hAnsi="Dubai" w:cs="GE SS Text Light"/>
          <w:noProof/>
          <w:szCs w:val="24"/>
          <w:rtl/>
          <w:lang w:bidi="ar-LB"/>
        </w:rPr>
        <w:t xml:space="preserve"> </w:t>
      </w:r>
      <w:r w:rsidRPr="005E6FA1">
        <w:rPr>
          <w:rFonts w:ascii="Dubai" w:hAnsi="Dubai" w:cs="GE SS Text Light" w:hint="eastAsia"/>
          <w:noProof/>
          <w:szCs w:val="24"/>
          <w:rtl/>
          <w:lang w:bidi="ar-LB"/>
        </w:rPr>
        <w:t>تغطية</w:t>
      </w:r>
      <w:r w:rsidRPr="005E6FA1">
        <w:rPr>
          <w:rFonts w:ascii="Dubai" w:hAnsi="Dubai" w:cs="GE SS Text Light"/>
          <w:noProof/>
          <w:szCs w:val="24"/>
          <w:rtl/>
          <w:lang w:bidi="ar-LB"/>
        </w:rPr>
        <w:t xml:space="preserve"> </w:t>
      </w:r>
      <w:r w:rsidRPr="005E6FA1">
        <w:rPr>
          <w:rFonts w:ascii="Dubai" w:hAnsi="Dubai" w:cs="GE SS Text Light" w:hint="eastAsia"/>
          <w:noProof/>
          <w:szCs w:val="24"/>
          <w:rtl/>
          <w:lang w:bidi="ar-LB"/>
        </w:rPr>
        <w:t>حاجة</w:t>
      </w:r>
      <w:r w:rsidRPr="005E6FA1">
        <w:rPr>
          <w:rFonts w:ascii="Dubai" w:hAnsi="Dubai" w:cs="GE SS Text Light"/>
          <w:noProof/>
          <w:szCs w:val="24"/>
          <w:rtl/>
          <w:lang w:bidi="ar-LB"/>
        </w:rPr>
        <w:t xml:space="preserve"> </w:t>
      </w:r>
      <w:r w:rsidRPr="005E6FA1">
        <w:rPr>
          <w:rFonts w:ascii="Dubai" w:hAnsi="Dubai" w:cs="GE SS Text Light" w:hint="eastAsia"/>
          <w:noProof/>
          <w:szCs w:val="24"/>
          <w:rtl/>
          <w:lang w:bidi="ar-LB"/>
        </w:rPr>
        <w:t>السوق</w:t>
      </w:r>
      <w:r w:rsidRPr="005E6FA1">
        <w:rPr>
          <w:rFonts w:ascii="Dubai" w:hAnsi="Dubai" w:cs="GE SS Text Light"/>
          <w:noProof/>
          <w:szCs w:val="24"/>
          <w:rtl/>
          <w:lang w:bidi="ar-LB"/>
        </w:rPr>
        <w:t xml:space="preserve"> </w:t>
      </w:r>
      <w:r w:rsidRPr="005E6FA1">
        <w:rPr>
          <w:rFonts w:ascii="Dubai" w:hAnsi="Dubai" w:cs="GE SS Text Light" w:hint="eastAsia"/>
          <w:noProof/>
          <w:szCs w:val="24"/>
          <w:rtl/>
          <w:lang w:bidi="ar-LB"/>
        </w:rPr>
        <w:t>المحلية</w:t>
      </w:r>
      <w:r w:rsidRPr="005E6FA1">
        <w:rPr>
          <w:rFonts w:ascii="Dubai" w:hAnsi="Dubai" w:cs="GE SS Text Light"/>
          <w:noProof/>
          <w:szCs w:val="24"/>
          <w:rtl/>
          <w:lang w:bidi="ar-LB"/>
        </w:rPr>
        <w:t xml:space="preserve"> </w:t>
      </w:r>
      <w:r w:rsidRPr="005E6FA1">
        <w:rPr>
          <w:rFonts w:ascii="Dubai" w:hAnsi="Dubai" w:cs="GE SS Text Light" w:hint="eastAsia"/>
          <w:noProof/>
          <w:szCs w:val="24"/>
          <w:rtl/>
          <w:lang w:bidi="ar-LB"/>
        </w:rPr>
        <w:t>من</w:t>
      </w:r>
      <w:r w:rsidRPr="005E6FA1">
        <w:rPr>
          <w:rFonts w:ascii="Dubai" w:hAnsi="Dubai" w:cs="GE SS Text Light"/>
          <w:noProof/>
          <w:szCs w:val="24"/>
          <w:rtl/>
          <w:lang w:bidi="ar-LB"/>
        </w:rPr>
        <w:t xml:space="preserve"> </w:t>
      </w:r>
      <w:r w:rsidRPr="005E6FA1">
        <w:rPr>
          <w:rFonts w:ascii="Dubai" w:hAnsi="Dubai" w:cs="GE SS Text Light" w:hint="eastAsia"/>
          <w:noProof/>
          <w:szCs w:val="24"/>
          <w:rtl/>
          <w:lang w:bidi="ar-LB"/>
        </w:rPr>
        <w:t>الغاز</w:t>
      </w:r>
      <w:r w:rsidRPr="005E6FA1">
        <w:rPr>
          <w:rFonts w:ascii="Dubai" w:hAnsi="Dubai" w:cs="GE SS Text Light"/>
          <w:noProof/>
          <w:szCs w:val="24"/>
          <w:rtl/>
          <w:lang w:bidi="ar-LB"/>
        </w:rPr>
        <w:t xml:space="preserve"> </w:t>
      </w:r>
      <w:r w:rsidRPr="005E6FA1">
        <w:rPr>
          <w:rFonts w:ascii="Dubai" w:hAnsi="Dubai" w:cs="GE SS Text Light" w:hint="eastAsia"/>
          <w:noProof/>
          <w:szCs w:val="24"/>
          <w:rtl/>
          <w:lang w:bidi="ar-LB"/>
        </w:rPr>
        <w:t>السائل،</w:t>
      </w:r>
      <w:r w:rsidRPr="005E6FA1">
        <w:rPr>
          <w:rFonts w:ascii="Dubai" w:hAnsi="Dubai" w:cs="GE SS Text Light"/>
          <w:noProof/>
          <w:szCs w:val="24"/>
          <w:rtl/>
          <w:lang w:bidi="ar-LB"/>
        </w:rPr>
        <w:t xml:space="preserve"> </w:t>
      </w:r>
      <w:r w:rsidRPr="005E6FA1">
        <w:rPr>
          <w:rFonts w:ascii="Dubai" w:hAnsi="Dubai" w:cs="GE SS Text Light" w:hint="eastAsia"/>
          <w:noProof/>
          <w:szCs w:val="24"/>
          <w:rtl/>
          <w:lang w:bidi="ar-LB"/>
        </w:rPr>
        <w:t>بدأت</w:t>
      </w:r>
      <w:r w:rsidRPr="005E6FA1">
        <w:rPr>
          <w:rFonts w:ascii="Dubai" w:hAnsi="Dubai" w:cs="GE SS Text Light"/>
          <w:noProof/>
          <w:szCs w:val="24"/>
          <w:rtl/>
          <w:lang w:bidi="ar-LB"/>
        </w:rPr>
        <w:t xml:space="preserve"> </w:t>
      </w:r>
      <w:r w:rsidRPr="005E6FA1">
        <w:rPr>
          <w:rFonts w:ascii="Dubai" w:hAnsi="Dubai" w:cs="GE SS Text Light" w:hint="eastAsia"/>
          <w:noProof/>
          <w:szCs w:val="24"/>
          <w:rtl/>
          <w:lang w:bidi="ar-LB"/>
        </w:rPr>
        <w:t>شركة</w:t>
      </w:r>
      <w:r w:rsidRPr="005E6FA1">
        <w:rPr>
          <w:rFonts w:ascii="Dubai" w:hAnsi="Dubai" w:cs="GE SS Text Light"/>
          <w:noProof/>
          <w:szCs w:val="24"/>
          <w:rtl/>
          <w:lang w:bidi="ar-LB"/>
        </w:rPr>
        <w:t xml:space="preserve"> </w:t>
      </w:r>
      <w:r w:rsidRPr="005E6FA1">
        <w:rPr>
          <w:rFonts w:ascii="Dubai" w:hAnsi="Dubai" w:cs="GE SS Text Light" w:hint="eastAsia"/>
          <w:noProof/>
          <w:szCs w:val="24"/>
          <w:rtl/>
          <w:lang w:bidi="ar-LB"/>
        </w:rPr>
        <w:t>غاز</w:t>
      </w:r>
      <w:r w:rsidRPr="005E6FA1">
        <w:rPr>
          <w:rFonts w:ascii="Dubai" w:hAnsi="Dubai" w:cs="GE SS Text Light"/>
          <w:noProof/>
          <w:szCs w:val="24"/>
          <w:rtl/>
          <w:lang w:bidi="ar-LB"/>
        </w:rPr>
        <w:t xml:space="preserve"> </w:t>
      </w:r>
      <w:r w:rsidRPr="005E6FA1">
        <w:rPr>
          <w:rFonts w:ascii="Dubai" w:hAnsi="Dubai" w:cs="GE SS Text Light" w:hint="eastAsia"/>
          <w:noProof/>
          <w:szCs w:val="24"/>
          <w:rtl/>
          <w:lang w:bidi="ar-LB"/>
        </w:rPr>
        <w:t>البصرة</w:t>
      </w:r>
      <w:r w:rsidRPr="005E6FA1">
        <w:rPr>
          <w:rFonts w:ascii="Dubai" w:hAnsi="Dubai" w:cs="GE SS Text Light"/>
          <w:noProof/>
          <w:szCs w:val="24"/>
          <w:rtl/>
          <w:lang w:bidi="ar-LB"/>
        </w:rPr>
        <w:t xml:space="preserve"> </w:t>
      </w:r>
      <w:r w:rsidRPr="005E6FA1">
        <w:rPr>
          <w:rFonts w:ascii="Dubai" w:hAnsi="Dubai" w:cs="GE SS Text Light" w:hint="eastAsia"/>
          <w:noProof/>
          <w:szCs w:val="24"/>
          <w:rtl/>
          <w:lang w:bidi="ar-LB"/>
        </w:rPr>
        <w:t>بتصدير</w:t>
      </w:r>
      <w:r w:rsidRPr="005E6FA1">
        <w:rPr>
          <w:rFonts w:ascii="Dubai" w:hAnsi="Dubai" w:cs="GE SS Text Light"/>
          <w:noProof/>
          <w:szCs w:val="24"/>
          <w:rtl/>
          <w:lang w:bidi="ar-LB"/>
        </w:rPr>
        <w:t xml:space="preserve"> </w:t>
      </w:r>
      <w:r w:rsidRPr="005E6FA1">
        <w:rPr>
          <w:rFonts w:ascii="Dubai" w:hAnsi="Dubai" w:cs="GE SS Text Light" w:hint="eastAsia"/>
          <w:noProof/>
          <w:szCs w:val="24"/>
          <w:rtl/>
          <w:lang w:bidi="ar-LB"/>
        </w:rPr>
        <w:t>الغاز</w:t>
      </w:r>
      <w:r w:rsidRPr="005E6FA1">
        <w:rPr>
          <w:rFonts w:ascii="Dubai" w:hAnsi="Dubai" w:cs="GE SS Text Light"/>
          <w:noProof/>
          <w:szCs w:val="24"/>
          <w:rtl/>
          <w:lang w:bidi="ar-LB"/>
        </w:rPr>
        <w:t xml:space="preserve"> </w:t>
      </w:r>
      <w:r w:rsidRPr="005E6FA1">
        <w:rPr>
          <w:rFonts w:ascii="Dubai" w:hAnsi="Dubai" w:cs="GE SS Text Light" w:hint="eastAsia"/>
          <w:noProof/>
          <w:szCs w:val="24"/>
          <w:rtl/>
          <w:lang w:bidi="ar-LB"/>
        </w:rPr>
        <w:t>السائل</w:t>
      </w:r>
      <w:r w:rsidRPr="005E6FA1">
        <w:rPr>
          <w:rFonts w:ascii="Dubai" w:hAnsi="Dubai" w:cs="GE SS Text Light"/>
          <w:noProof/>
          <w:szCs w:val="24"/>
          <w:rtl/>
          <w:lang w:bidi="ar-LB"/>
        </w:rPr>
        <w:t xml:space="preserve"> </w:t>
      </w:r>
      <w:r w:rsidRPr="005E6FA1">
        <w:rPr>
          <w:rFonts w:ascii="Dubai" w:hAnsi="Dubai" w:cs="GE SS Text Light" w:hint="eastAsia"/>
          <w:noProof/>
          <w:szCs w:val="24"/>
          <w:rtl/>
          <w:lang w:bidi="ar-LB"/>
        </w:rPr>
        <w:t>والمكثفات</w:t>
      </w:r>
      <w:r w:rsidRPr="005E6FA1">
        <w:rPr>
          <w:rFonts w:ascii="Dubai" w:hAnsi="Dubai" w:cs="GE SS Text Light"/>
          <w:noProof/>
          <w:szCs w:val="24"/>
          <w:rtl/>
          <w:lang w:bidi="ar-LB"/>
        </w:rPr>
        <w:t xml:space="preserve"> </w:t>
      </w:r>
      <w:r w:rsidRPr="005E6FA1">
        <w:rPr>
          <w:rFonts w:ascii="Dubai" w:hAnsi="Dubai" w:cs="GE SS Text Light" w:hint="eastAsia"/>
          <w:noProof/>
          <w:szCs w:val="24"/>
          <w:rtl/>
          <w:lang w:bidi="ar-LB"/>
        </w:rPr>
        <w:t>من</w:t>
      </w:r>
      <w:r w:rsidRPr="005E6FA1">
        <w:rPr>
          <w:rFonts w:ascii="Dubai" w:hAnsi="Dubai" w:cs="GE SS Text Light"/>
          <w:noProof/>
          <w:szCs w:val="24"/>
          <w:rtl/>
          <w:lang w:bidi="ar-LB"/>
        </w:rPr>
        <w:t xml:space="preserve"> </w:t>
      </w:r>
      <w:r w:rsidRPr="005E6FA1">
        <w:rPr>
          <w:rFonts w:ascii="Dubai" w:hAnsi="Dubai" w:cs="GE SS Text Light" w:hint="eastAsia"/>
          <w:noProof/>
          <w:szCs w:val="24"/>
          <w:rtl/>
          <w:lang w:bidi="ar-LB"/>
        </w:rPr>
        <w:t>خلال</w:t>
      </w:r>
      <w:r w:rsidRPr="005E6FA1">
        <w:rPr>
          <w:rFonts w:ascii="Dubai" w:hAnsi="Dubai" w:cs="GE SS Text Light"/>
          <w:noProof/>
          <w:szCs w:val="24"/>
          <w:rtl/>
          <w:lang w:bidi="ar-LB"/>
        </w:rPr>
        <w:t xml:space="preserve"> </w:t>
      </w:r>
      <w:r w:rsidRPr="005E6FA1">
        <w:rPr>
          <w:rFonts w:ascii="Dubai" w:hAnsi="Dubai" w:cs="GE SS Text Light" w:hint="eastAsia"/>
          <w:noProof/>
          <w:szCs w:val="24"/>
          <w:rtl/>
          <w:lang w:bidi="ar-LB"/>
        </w:rPr>
        <w:t>شركة</w:t>
      </w:r>
      <w:r w:rsidRPr="005E6FA1">
        <w:rPr>
          <w:rFonts w:ascii="Dubai" w:hAnsi="Dubai" w:cs="GE SS Text Light"/>
          <w:noProof/>
          <w:szCs w:val="24"/>
          <w:rtl/>
          <w:lang w:bidi="ar-LB"/>
        </w:rPr>
        <w:t xml:space="preserve"> </w:t>
      </w:r>
      <w:r w:rsidRPr="005E6FA1">
        <w:rPr>
          <w:rFonts w:ascii="Dubai" w:hAnsi="Dubai" w:cs="GE SS Text Light" w:hint="eastAsia"/>
          <w:noProof/>
          <w:szCs w:val="24"/>
          <w:rtl/>
          <w:lang w:bidi="ar-LB"/>
        </w:rPr>
        <w:t>تسويق</w:t>
      </w:r>
      <w:r w:rsidRPr="005E6FA1">
        <w:rPr>
          <w:rFonts w:ascii="Dubai" w:hAnsi="Dubai" w:cs="GE SS Text Light"/>
          <w:noProof/>
          <w:szCs w:val="24"/>
          <w:rtl/>
          <w:lang w:bidi="ar-LB"/>
        </w:rPr>
        <w:t xml:space="preserve"> </w:t>
      </w:r>
      <w:r w:rsidRPr="005E6FA1">
        <w:rPr>
          <w:rFonts w:ascii="Dubai" w:hAnsi="Dubai" w:cs="GE SS Text Light" w:hint="eastAsia"/>
          <w:noProof/>
          <w:szCs w:val="24"/>
          <w:rtl/>
          <w:lang w:bidi="ar-LB"/>
        </w:rPr>
        <w:t>النفط،</w:t>
      </w:r>
      <w:r w:rsidRPr="005E6FA1">
        <w:rPr>
          <w:rFonts w:ascii="Dubai" w:hAnsi="Dubai" w:cs="GE SS Text Light"/>
          <w:noProof/>
          <w:szCs w:val="24"/>
          <w:rtl/>
          <w:lang w:bidi="ar-LB"/>
        </w:rPr>
        <w:t xml:space="preserve"> </w:t>
      </w:r>
      <w:r w:rsidRPr="005E6FA1">
        <w:rPr>
          <w:rFonts w:ascii="Dubai" w:hAnsi="Dubai" w:cs="GE SS Text Light" w:hint="eastAsia"/>
          <w:noProof/>
          <w:szCs w:val="24"/>
          <w:rtl/>
          <w:lang w:bidi="ar-LB"/>
        </w:rPr>
        <w:t>لأنها</w:t>
      </w:r>
      <w:r w:rsidRPr="005E6FA1">
        <w:rPr>
          <w:rFonts w:ascii="Dubai" w:hAnsi="Dubai" w:cs="GE SS Text Light"/>
          <w:noProof/>
          <w:szCs w:val="24"/>
          <w:rtl/>
          <w:lang w:bidi="ar-LB"/>
        </w:rPr>
        <w:t xml:space="preserve"> </w:t>
      </w:r>
      <w:r w:rsidRPr="005E6FA1">
        <w:rPr>
          <w:rFonts w:ascii="Dubai" w:hAnsi="Dubai" w:cs="GE SS Text Light" w:hint="eastAsia"/>
          <w:noProof/>
          <w:szCs w:val="24"/>
          <w:rtl/>
          <w:lang w:bidi="ar-LB"/>
        </w:rPr>
        <w:t>الجهة</w:t>
      </w:r>
      <w:r w:rsidRPr="005E6FA1">
        <w:rPr>
          <w:rFonts w:ascii="Dubai" w:hAnsi="Dubai" w:cs="GE SS Text Light"/>
          <w:noProof/>
          <w:szCs w:val="24"/>
          <w:rtl/>
          <w:lang w:bidi="ar-LB"/>
        </w:rPr>
        <w:t xml:space="preserve"> </w:t>
      </w:r>
      <w:r w:rsidRPr="005E6FA1">
        <w:rPr>
          <w:rFonts w:ascii="Dubai" w:hAnsi="Dubai" w:cs="GE SS Text Light" w:hint="eastAsia"/>
          <w:noProof/>
          <w:szCs w:val="24"/>
          <w:rtl/>
          <w:lang w:bidi="ar-LB"/>
        </w:rPr>
        <w:t>الوحيدة</w:t>
      </w:r>
      <w:r w:rsidRPr="005E6FA1">
        <w:rPr>
          <w:rFonts w:ascii="Dubai" w:hAnsi="Dubai" w:cs="GE SS Text Light"/>
          <w:noProof/>
          <w:szCs w:val="24"/>
          <w:rtl/>
          <w:lang w:bidi="ar-LB"/>
        </w:rPr>
        <w:t xml:space="preserve"> </w:t>
      </w:r>
      <w:r w:rsidRPr="005E6FA1">
        <w:rPr>
          <w:rFonts w:ascii="Dubai" w:hAnsi="Dubai" w:cs="GE SS Text Light" w:hint="eastAsia"/>
          <w:noProof/>
          <w:szCs w:val="24"/>
          <w:rtl/>
          <w:lang w:bidi="ar-LB"/>
        </w:rPr>
        <w:t>المخوّلة</w:t>
      </w:r>
      <w:r w:rsidRPr="005E6FA1">
        <w:rPr>
          <w:rFonts w:ascii="Dubai" w:hAnsi="Dubai" w:cs="GE SS Text Light"/>
          <w:noProof/>
          <w:szCs w:val="24"/>
          <w:rtl/>
          <w:lang w:bidi="ar-LB"/>
        </w:rPr>
        <w:t xml:space="preserve"> </w:t>
      </w:r>
      <w:r w:rsidRPr="005E6FA1">
        <w:rPr>
          <w:rFonts w:ascii="Dubai" w:hAnsi="Dubai" w:cs="GE SS Text Light" w:hint="eastAsia"/>
          <w:noProof/>
          <w:szCs w:val="24"/>
          <w:rtl/>
          <w:lang w:bidi="ar-LB"/>
        </w:rPr>
        <w:t>قانونًا</w:t>
      </w:r>
      <w:r w:rsidRPr="005E6FA1">
        <w:rPr>
          <w:rFonts w:ascii="Dubai" w:hAnsi="Dubai" w:cs="GE SS Text Light"/>
          <w:noProof/>
          <w:szCs w:val="24"/>
          <w:rtl/>
          <w:lang w:bidi="ar-LB"/>
        </w:rPr>
        <w:t xml:space="preserve"> </w:t>
      </w:r>
      <w:r w:rsidRPr="005E6FA1">
        <w:rPr>
          <w:rFonts w:ascii="Dubai" w:hAnsi="Dubai" w:cs="GE SS Text Light" w:hint="eastAsia"/>
          <w:noProof/>
          <w:szCs w:val="24"/>
          <w:rtl/>
          <w:lang w:bidi="ar-LB"/>
        </w:rPr>
        <w:t>بتصدير</w:t>
      </w:r>
      <w:r w:rsidRPr="005E6FA1">
        <w:rPr>
          <w:rFonts w:ascii="Dubai" w:hAnsi="Dubai" w:cs="GE SS Text Light"/>
          <w:noProof/>
          <w:szCs w:val="24"/>
          <w:rtl/>
          <w:lang w:bidi="ar-LB"/>
        </w:rPr>
        <w:t xml:space="preserve"> </w:t>
      </w:r>
      <w:r w:rsidRPr="005E6FA1">
        <w:rPr>
          <w:rFonts w:ascii="Dubai" w:hAnsi="Dubai" w:cs="GE SS Text Light" w:hint="eastAsia"/>
          <w:noProof/>
          <w:szCs w:val="24"/>
          <w:rtl/>
          <w:lang w:bidi="ar-LB"/>
        </w:rPr>
        <w:t>النفط</w:t>
      </w:r>
      <w:r w:rsidRPr="005E6FA1">
        <w:rPr>
          <w:rFonts w:ascii="Dubai" w:hAnsi="Dubai" w:cs="GE SS Text Light"/>
          <w:noProof/>
          <w:szCs w:val="24"/>
          <w:rtl/>
          <w:lang w:bidi="ar-LB"/>
        </w:rPr>
        <w:t xml:space="preserve"> </w:t>
      </w:r>
      <w:r w:rsidRPr="005E6FA1">
        <w:rPr>
          <w:rFonts w:ascii="Dubai" w:hAnsi="Dubai" w:cs="GE SS Text Light" w:hint="eastAsia"/>
          <w:noProof/>
          <w:szCs w:val="24"/>
          <w:rtl/>
          <w:lang w:bidi="ar-LB"/>
        </w:rPr>
        <w:t>ومشتقاته</w:t>
      </w:r>
      <w:r w:rsidRPr="005E6FA1">
        <w:rPr>
          <w:rFonts w:ascii="Dubai" w:hAnsi="Dubai" w:cs="GE SS Text Light"/>
          <w:noProof/>
          <w:szCs w:val="24"/>
          <w:rtl/>
          <w:lang w:bidi="ar-LB"/>
        </w:rPr>
        <w:t xml:space="preserve">. </w:t>
      </w:r>
      <w:r w:rsidRPr="005E6FA1">
        <w:rPr>
          <w:rFonts w:ascii="Dubai" w:hAnsi="Dubai" w:cs="GE SS Text Light" w:hint="eastAsia"/>
          <w:noProof/>
          <w:szCs w:val="24"/>
          <w:rtl/>
          <w:lang w:bidi="ar-LB"/>
        </w:rPr>
        <w:t>وتذهب</w:t>
      </w:r>
      <w:r w:rsidRPr="005E6FA1">
        <w:rPr>
          <w:rFonts w:ascii="Dubai" w:hAnsi="Dubai" w:cs="GE SS Text Light"/>
          <w:noProof/>
          <w:szCs w:val="24"/>
          <w:rtl/>
          <w:lang w:bidi="ar-LB"/>
        </w:rPr>
        <w:t xml:space="preserve"> </w:t>
      </w:r>
      <w:r w:rsidRPr="005E6FA1">
        <w:rPr>
          <w:rFonts w:ascii="Dubai" w:hAnsi="Dubai" w:cs="GE SS Text Light" w:hint="eastAsia"/>
          <w:noProof/>
          <w:szCs w:val="24"/>
          <w:rtl/>
          <w:lang w:bidi="ar-LB"/>
        </w:rPr>
        <w:t>عائدات</w:t>
      </w:r>
      <w:r w:rsidRPr="005E6FA1">
        <w:rPr>
          <w:rFonts w:ascii="Dubai" w:hAnsi="Dubai" w:cs="GE SS Text Light"/>
          <w:noProof/>
          <w:szCs w:val="24"/>
          <w:rtl/>
          <w:lang w:bidi="ar-LB"/>
        </w:rPr>
        <w:t xml:space="preserve"> </w:t>
      </w:r>
      <w:r w:rsidRPr="005E6FA1">
        <w:rPr>
          <w:rFonts w:ascii="Dubai" w:hAnsi="Dubai" w:cs="GE SS Text Light" w:hint="eastAsia"/>
          <w:noProof/>
          <w:szCs w:val="24"/>
          <w:rtl/>
          <w:lang w:bidi="ar-LB"/>
        </w:rPr>
        <w:t>التصدير</w:t>
      </w:r>
      <w:r w:rsidRPr="005E6FA1">
        <w:rPr>
          <w:rFonts w:ascii="Dubai" w:hAnsi="Dubai" w:cs="GE SS Text Light"/>
          <w:noProof/>
          <w:szCs w:val="24"/>
          <w:rtl/>
          <w:lang w:bidi="ar-LB"/>
        </w:rPr>
        <w:t xml:space="preserve"> </w:t>
      </w:r>
      <w:r w:rsidRPr="005E6FA1">
        <w:rPr>
          <w:rFonts w:ascii="Dubai" w:hAnsi="Dubai" w:cs="GE SS Text Light" w:hint="eastAsia"/>
          <w:noProof/>
          <w:szCs w:val="24"/>
          <w:rtl/>
          <w:lang w:bidi="ar-LB"/>
        </w:rPr>
        <w:t>إلى</w:t>
      </w:r>
      <w:r w:rsidRPr="005E6FA1">
        <w:rPr>
          <w:rFonts w:ascii="Dubai" w:hAnsi="Dubai" w:cs="GE SS Text Light"/>
          <w:noProof/>
          <w:szCs w:val="24"/>
          <w:rtl/>
          <w:lang w:bidi="ar-LB"/>
        </w:rPr>
        <w:t xml:space="preserve"> </w:t>
      </w:r>
      <w:r w:rsidRPr="005E6FA1">
        <w:rPr>
          <w:rFonts w:ascii="Dubai" w:hAnsi="Dubai" w:cs="GE SS Text Light" w:hint="eastAsia"/>
          <w:noProof/>
          <w:szCs w:val="24"/>
          <w:rtl/>
          <w:lang w:bidi="ar-LB"/>
        </w:rPr>
        <w:t>شركة</w:t>
      </w:r>
      <w:r w:rsidRPr="005E6FA1">
        <w:rPr>
          <w:rFonts w:ascii="Dubai" w:hAnsi="Dubai" w:cs="GE SS Text Light"/>
          <w:noProof/>
          <w:szCs w:val="24"/>
          <w:rtl/>
          <w:lang w:bidi="ar-LB"/>
        </w:rPr>
        <w:t xml:space="preserve"> </w:t>
      </w:r>
      <w:r w:rsidRPr="005E6FA1">
        <w:rPr>
          <w:rFonts w:ascii="Dubai" w:hAnsi="Dubai" w:cs="GE SS Text Light" w:hint="eastAsia"/>
          <w:noProof/>
          <w:szCs w:val="24"/>
          <w:rtl/>
          <w:lang w:bidi="ar-LB"/>
        </w:rPr>
        <w:t>غاز</w:t>
      </w:r>
      <w:r w:rsidRPr="005E6FA1">
        <w:rPr>
          <w:rFonts w:ascii="Dubai" w:hAnsi="Dubai" w:cs="GE SS Text Light"/>
          <w:noProof/>
          <w:szCs w:val="24"/>
          <w:rtl/>
          <w:lang w:bidi="ar-LB"/>
        </w:rPr>
        <w:t xml:space="preserve"> </w:t>
      </w:r>
      <w:r w:rsidRPr="005E6FA1">
        <w:rPr>
          <w:rFonts w:ascii="Dubai" w:hAnsi="Dubai" w:cs="GE SS Text Light" w:hint="eastAsia"/>
          <w:noProof/>
          <w:szCs w:val="24"/>
          <w:rtl/>
          <w:lang w:bidi="ar-LB"/>
        </w:rPr>
        <w:t>البصرة،</w:t>
      </w:r>
      <w:r w:rsidRPr="005E6FA1">
        <w:rPr>
          <w:rFonts w:ascii="Dubai" w:hAnsi="Dubai" w:cs="GE SS Text Light"/>
          <w:noProof/>
          <w:szCs w:val="24"/>
          <w:rtl/>
          <w:lang w:bidi="ar-LB"/>
        </w:rPr>
        <w:t xml:space="preserve"> </w:t>
      </w:r>
      <w:r w:rsidRPr="005E6FA1">
        <w:rPr>
          <w:rFonts w:ascii="Dubai" w:hAnsi="Dubai" w:cs="GE SS Text Light" w:hint="eastAsia"/>
          <w:noProof/>
          <w:szCs w:val="24"/>
          <w:rtl/>
          <w:lang w:bidi="ar-LB"/>
        </w:rPr>
        <w:t>بينما</w:t>
      </w:r>
      <w:r w:rsidRPr="005E6FA1">
        <w:rPr>
          <w:rFonts w:ascii="Dubai" w:hAnsi="Dubai" w:cs="GE SS Text Light"/>
          <w:noProof/>
          <w:szCs w:val="24"/>
          <w:rtl/>
          <w:lang w:bidi="ar-LB"/>
        </w:rPr>
        <w:t xml:space="preserve"> </w:t>
      </w:r>
      <w:r w:rsidRPr="005E6FA1">
        <w:rPr>
          <w:rFonts w:ascii="Dubai" w:hAnsi="Dubai" w:cs="GE SS Text Light" w:hint="eastAsia"/>
          <w:noProof/>
          <w:szCs w:val="24"/>
          <w:rtl/>
          <w:lang w:bidi="ar-LB"/>
        </w:rPr>
        <w:t>تحصل</w:t>
      </w:r>
      <w:r w:rsidRPr="005E6FA1">
        <w:rPr>
          <w:rFonts w:ascii="Dubai" w:hAnsi="Dubai" w:cs="GE SS Text Light"/>
          <w:noProof/>
          <w:szCs w:val="24"/>
          <w:rtl/>
          <w:lang w:bidi="ar-LB"/>
        </w:rPr>
        <w:t xml:space="preserve"> </w:t>
      </w:r>
      <w:r w:rsidRPr="005E6FA1">
        <w:rPr>
          <w:rFonts w:ascii="Dubai" w:hAnsi="Dubai" w:cs="GE SS Text Light" w:hint="eastAsia"/>
          <w:noProof/>
          <w:szCs w:val="24"/>
          <w:rtl/>
          <w:lang w:bidi="ar-LB"/>
        </w:rPr>
        <w:t>شركة</w:t>
      </w:r>
      <w:r w:rsidRPr="005E6FA1">
        <w:rPr>
          <w:rFonts w:ascii="Dubai" w:hAnsi="Dubai" w:cs="GE SS Text Light"/>
          <w:noProof/>
          <w:szCs w:val="24"/>
          <w:rtl/>
          <w:lang w:bidi="ar-LB"/>
        </w:rPr>
        <w:t xml:space="preserve"> </w:t>
      </w:r>
      <w:r w:rsidRPr="005E6FA1">
        <w:rPr>
          <w:rFonts w:ascii="Dubai" w:hAnsi="Dubai" w:cs="GE SS Text Light" w:hint="eastAsia"/>
          <w:noProof/>
          <w:szCs w:val="24"/>
          <w:rtl/>
          <w:lang w:bidi="ar-LB"/>
        </w:rPr>
        <w:t>التسويق</w:t>
      </w:r>
      <w:r w:rsidRPr="005E6FA1">
        <w:rPr>
          <w:rFonts w:ascii="Dubai" w:hAnsi="Dubai" w:cs="GE SS Text Light"/>
          <w:noProof/>
          <w:szCs w:val="24"/>
          <w:rtl/>
          <w:lang w:bidi="ar-LB"/>
        </w:rPr>
        <w:t xml:space="preserve"> </w:t>
      </w:r>
      <w:r w:rsidRPr="005E6FA1">
        <w:rPr>
          <w:rFonts w:ascii="Dubai" w:hAnsi="Dubai" w:cs="GE SS Text Light" w:hint="eastAsia"/>
          <w:noProof/>
          <w:szCs w:val="24"/>
          <w:rtl/>
          <w:lang w:bidi="ar-LB"/>
        </w:rPr>
        <w:t>على</w:t>
      </w:r>
      <w:r w:rsidRPr="005E6FA1">
        <w:rPr>
          <w:rFonts w:ascii="Dubai" w:hAnsi="Dubai" w:cs="GE SS Text Light"/>
          <w:noProof/>
          <w:szCs w:val="24"/>
          <w:rtl/>
          <w:lang w:bidi="ar-LB"/>
        </w:rPr>
        <w:t xml:space="preserve"> </w:t>
      </w:r>
      <w:r w:rsidRPr="005E6FA1">
        <w:rPr>
          <w:rFonts w:ascii="Dubai" w:hAnsi="Dubai" w:cs="GE SS Text Light" w:hint="eastAsia"/>
          <w:noProof/>
          <w:szCs w:val="24"/>
          <w:rtl/>
          <w:lang w:bidi="ar-LB"/>
        </w:rPr>
        <w:t>عمولة</w:t>
      </w:r>
      <w:r w:rsidRPr="005E6FA1">
        <w:rPr>
          <w:rFonts w:ascii="Dubai" w:hAnsi="Dubai" w:cs="GE SS Text Light"/>
          <w:noProof/>
          <w:szCs w:val="24"/>
          <w:rtl/>
          <w:lang w:bidi="ar-LB"/>
        </w:rPr>
        <w:t xml:space="preserve"> </w:t>
      </w:r>
      <w:r w:rsidRPr="005E6FA1">
        <w:rPr>
          <w:rFonts w:ascii="Dubai" w:hAnsi="Dubai" w:cs="GE SS Text Light" w:hint="eastAsia"/>
          <w:noProof/>
          <w:szCs w:val="24"/>
          <w:rtl/>
          <w:lang w:bidi="ar-LB"/>
        </w:rPr>
        <w:t>تعادل</w:t>
      </w:r>
      <w:r w:rsidRPr="005E6FA1">
        <w:rPr>
          <w:rFonts w:ascii="Dubai" w:hAnsi="Dubai" w:cs="GE SS Text Light"/>
          <w:noProof/>
          <w:szCs w:val="24"/>
          <w:rtl/>
          <w:lang w:bidi="ar-LB"/>
        </w:rPr>
        <w:t xml:space="preserve"> 1% </w:t>
      </w:r>
      <w:r w:rsidRPr="005E6FA1">
        <w:rPr>
          <w:rFonts w:ascii="Dubai" w:hAnsi="Dubai" w:cs="GE SS Text Light" w:hint="eastAsia"/>
          <w:noProof/>
          <w:szCs w:val="24"/>
          <w:rtl/>
          <w:lang w:bidi="ar-LB"/>
        </w:rPr>
        <w:t>من</w:t>
      </w:r>
      <w:r w:rsidRPr="005E6FA1">
        <w:rPr>
          <w:rFonts w:ascii="Dubai" w:hAnsi="Dubai" w:cs="GE SS Text Light"/>
          <w:noProof/>
          <w:szCs w:val="24"/>
          <w:rtl/>
          <w:lang w:bidi="ar-LB"/>
        </w:rPr>
        <w:t xml:space="preserve"> </w:t>
      </w:r>
      <w:r w:rsidRPr="005E6FA1">
        <w:rPr>
          <w:rFonts w:ascii="Dubai" w:hAnsi="Dubai" w:cs="GE SS Text Light" w:hint="eastAsia"/>
          <w:noProof/>
          <w:szCs w:val="24"/>
          <w:rtl/>
          <w:lang w:bidi="ar-LB"/>
        </w:rPr>
        <w:t>قيمة</w:t>
      </w:r>
      <w:r w:rsidRPr="005E6FA1">
        <w:rPr>
          <w:rFonts w:ascii="Dubai" w:hAnsi="Dubai" w:cs="GE SS Text Light"/>
          <w:noProof/>
          <w:szCs w:val="24"/>
          <w:rtl/>
          <w:lang w:bidi="ar-LB"/>
        </w:rPr>
        <w:t xml:space="preserve"> </w:t>
      </w:r>
      <w:r w:rsidRPr="005E6FA1">
        <w:rPr>
          <w:rFonts w:ascii="Dubai" w:hAnsi="Dubai" w:cs="GE SS Text Light" w:hint="eastAsia"/>
          <w:noProof/>
          <w:szCs w:val="24"/>
          <w:rtl/>
          <w:lang w:bidi="ar-LB"/>
        </w:rPr>
        <w:t>كل</w:t>
      </w:r>
      <w:r w:rsidRPr="005E6FA1">
        <w:rPr>
          <w:rFonts w:ascii="Dubai" w:hAnsi="Dubai" w:cs="GE SS Text Light"/>
          <w:noProof/>
          <w:szCs w:val="24"/>
          <w:rtl/>
          <w:lang w:bidi="ar-LB"/>
        </w:rPr>
        <w:t xml:space="preserve"> </w:t>
      </w:r>
      <w:r w:rsidRPr="005E6FA1">
        <w:rPr>
          <w:rFonts w:ascii="Dubai" w:hAnsi="Dubai" w:cs="GE SS Text Light" w:hint="eastAsia"/>
          <w:noProof/>
          <w:szCs w:val="24"/>
          <w:rtl/>
          <w:lang w:bidi="ar-LB"/>
        </w:rPr>
        <w:t>شحنة</w:t>
      </w:r>
      <w:r w:rsidRPr="005E6FA1">
        <w:rPr>
          <w:rFonts w:ascii="Dubai" w:hAnsi="Dubai" w:cs="GE SS Text Light"/>
          <w:noProof/>
          <w:szCs w:val="24"/>
          <w:lang w:bidi="ar-LB"/>
        </w:rPr>
        <w:t>.</w:t>
      </w:r>
    </w:p>
    <w:p w14:paraId="2A30BCD6" w14:textId="77777777" w:rsidR="003236D9" w:rsidRPr="005E6FA1" w:rsidRDefault="003236D9" w:rsidP="00A86C08">
      <w:pPr>
        <w:tabs>
          <w:tab w:val="right" w:pos="7776"/>
        </w:tabs>
        <w:bidi/>
        <w:spacing w:before="0" w:line="240" w:lineRule="auto"/>
        <w:ind w:left="36"/>
        <w:jc w:val="both"/>
        <w:rPr>
          <w:rFonts w:ascii="Dubai" w:hAnsi="Dubai" w:cs="GE SS Text Light"/>
          <w:noProof/>
          <w:szCs w:val="24"/>
          <w:rtl/>
          <w:lang w:bidi="ar-LB"/>
        </w:rPr>
      </w:pPr>
    </w:p>
    <w:p w14:paraId="2AC92154" w14:textId="341A261B" w:rsidR="003236D9" w:rsidRPr="005E6FA1" w:rsidRDefault="003236D9" w:rsidP="00A86C08">
      <w:pPr>
        <w:tabs>
          <w:tab w:val="right" w:pos="7776"/>
        </w:tabs>
        <w:bidi/>
        <w:spacing w:before="0" w:line="240" w:lineRule="auto"/>
        <w:ind w:left="36"/>
        <w:jc w:val="both"/>
        <w:rPr>
          <w:rFonts w:ascii="Dubai" w:hAnsi="Dubai" w:cs="GE SS Text Light"/>
          <w:noProof/>
          <w:szCs w:val="24"/>
          <w:rtl/>
          <w:lang w:bidi="ar-LB"/>
        </w:rPr>
      </w:pPr>
      <w:r w:rsidRPr="005E6FA1">
        <w:rPr>
          <w:rFonts w:ascii="Dubai" w:hAnsi="Dubai" w:cs="GE SS Text Light" w:hint="eastAsia"/>
          <w:noProof/>
          <w:szCs w:val="24"/>
          <w:rtl/>
          <w:lang w:bidi="ar-LB"/>
        </w:rPr>
        <w:t>وبما</w:t>
      </w:r>
      <w:r w:rsidRPr="005E6FA1">
        <w:rPr>
          <w:rFonts w:ascii="Dubai" w:hAnsi="Dubai" w:cs="GE SS Text Light"/>
          <w:noProof/>
          <w:szCs w:val="24"/>
          <w:rtl/>
          <w:lang w:bidi="ar-LB"/>
        </w:rPr>
        <w:t xml:space="preserve"> </w:t>
      </w:r>
      <w:r w:rsidRPr="005E6FA1">
        <w:rPr>
          <w:rFonts w:ascii="Dubai" w:hAnsi="Dubai" w:cs="GE SS Text Light" w:hint="eastAsia"/>
          <w:noProof/>
          <w:szCs w:val="24"/>
          <w:rtl/>
          <w:lang w:bidi="ar-LB"/>
        </w:rPr>
        <w:t>أن</w:t>
      </w:r>
      <w:r w:rsidRPr="005E6FA1">
        <w:rPr>
          <w:rFonts w:ascii="Dubai" w:hAnsi="Dubai" w:cs="GE SS Text Light"/>
          <w:noProof/>
          <w:szCs w:val="24"/>
          <w:rtl/>
          <w:lang w:bidi="ar-LB"/>
        </w:rPr>
        <w:t xml:space="preserve"> </w:t>
      </w:r>
      <w:r w:rsidRPr="005E6FA1">
        <w:rPr>
          <w:rFonts w:ascii="Dubai" w:hAnsi="Dubai" w:cs="GE SS Text Light" w:hint="eastAsia"/>
          <w:noProof/>
          <w:szCs w:val="24"/>
          <w:rtl/>
          <w:lang w:bidi="ar-LB"/>
        </w:rPr>
        <w:t>شركة</w:t>
      </w:r>
      <w:r w:rsidRPr="005E6FA1">
        <w:rPr>
          <w:rFonts w:ascii="Dubai" w:hAnsi="Dubai" w:cs="GE SS Text Light"/>
          <w:noProof/>
          <w:szCs w:val="24"/>
          <w:rtl/>
          <w:lang w:bidi="ar-LB"/>
        </w:rPr>
        <w:t xml:space="preserve"> </w:t>
      </w:r>
      <w:r w:rsidRPr="005E6FA1">
        <w:rPr>
          <w:rFonts w:ascii="Dubai" w:hAnsi="Dubai" w:cs="GE SS Text Light" w:hint="eastAsia"/>
          <w:noProof/>
          <w:szCs w:val="24"/>
          <w:rtl/>
          <w:lang w:bidi="ar-LB"/>
        </w:rPr>
        <w:t>غاز</w:t>
      </w:r>
      <w:r w:rsidRPr="005E6FA1">
        <w:rPr>
          <w:rFonts w:ascii="Dubai" w:hAnsi="Dubai" w:cs="GE SS Text Light"/>
          <w:noProof/>
          <w:szCs w:val="24"/>
          <w:rtl/>
          <w:lang w:bidi="ar-LB"/>
        </w:rPr>
        <w:t xml:space="preserve"> </w:t>
      </w:r>
      <w:r w:rsidRPr="005E6FA1">
        <w:rPr>
          <w:rFonts w:ascii="Dubai" w:hAnsi="Dubai" w:cs="GE SS Text Light" w:hint="eastAsia"/>
          <w:noProof/>
          <w:szCs w:val="24"/>
          <w:rtl/>
          <w:lang w:bidi="ar-LB"/>
        </w:rPr>
        <w:t>الجنوب</w:t>
      </w:r>
      <w:r w:rsidRPr="005E6FA1">
        <w:rPr>
          <w:rFonts w:ascii="Dubai" w:hAnsi="Dubai" w:cs="GE SS Text Light"/>
          <w:noProof/>
          <w:szCs w:val="24"/>
          <w:rtl/>
          <w:lang w:bidi="ar-LB"/>
        </w:rPr>
        <w:t xml:space="preserve"> </w:t>
      </w:r>
      <w:r w:rsidRPr="005E6FA1">
        <w:rPr>
          <w:rFonts w:ascii="Dubai" w:hAnsi="Dubai" w:cs="GE SS Text Light" w:hint="eastAsia"/>
          <w:noProof/>
          <w:szCs w:val="24"/>
          <w:rtl/>
          <w:lang w:bidi="ar-LB"/>
        </w:rPr>
        <w:t>التابعة</w:t>
      </w:r>
      <w:r w:rsidRPr="005E6FA1">
        <w:rPr>
          <w:rFonts w:ascii="Dubai" w:hAnsi="Dubai" w:cs="GE SS Text Light"/>
          <w:noProof/>
          <w:szCs w:val="24"/>
          <w:rtl/>
          <w:lang w:bidi="ar-LB"/>
        </w:rPr>
        <w:t xml:space="preserve"> </w:t>
      </w:r>
      <w:r w:rsidRPr="005E6FA1">
        <w:rPr>
          <w:rFonts w:ascii="Dubai" w:hAnsi="Dubai" w:cs="GE SS Text Light" w:hint="eastAsia"/>
          <w:noProof/>
          <w:szCs w:val="24"/>
          <w:rtl/>
          <w:lang w:bidi="ar-LB"/>
        </w:rPr>
        <w:t>لوزارة</w:t>
      </w:r>
      <w:r w:rsidRPr="005E6FA1">
        <w:rPr>
          <w:rFonts w:ascii="Dubai" w:hAnsi="Dubai" w:cs="GE SS Text Light"/>
          <w:noProof/>
          <w:szCs w:val="24"/>
          <w:rtl/>
          <w:lang w:bidi="ar-LB"/>
        </w:rPr>
        <w:t xml:space="preserve"> </w:t>
      </w:r>
      <w:r w:rsidRPr="005E6FA1">
        <w:rPr>
          <w:rFonts w:ascii="Dubai" w:hAnsi="Dubai" w:cs="GE SS Text Light" w:hint="eastAsia"/>
          <w:noProof/>
          <w:szCs w:val="24"/>
          <w:rtl/>
          <w:lang w:bidi="ar-LB"/>
        </w:rPr>
        <w:t>النفط</w:t>
      </w:r>
      <w:r w:rsidRPr="005E6FA1">
        <w:rPr>
          <w:rFonts w:ascii="Dubai" w:hAnsi="Dubai" w:cs="GE SS Text Light"/>
          <w:noProof/>
          <w:szCs w:val="24"/>
          <w:rtl/>
          <w:lang w:bidi="ar-LB"/>
        </w:rPr>
        <w:t xml:space="preserve"> </w:t>
      </w:r>
      <w:r w:rsidRPr="005E6FA1">
        <w:rPr>
          <w:rFonts w:ascii="Dubai" w:hAnsi="Dubai" w:cs="GE SS Text Light" w:hint="eastAsia"/>
          <w:noProof/>
          <w:szCs w:val="24"/>
          <w:rtl/>
          <w:lang w:bidi="ar-LB"/>
        </w:rPr>
        <w:t>هي</w:t>
      </w:r>
      <w:r w:rsidRPr="005E6FA1">
        <w:rPr>
          <w:rFonts w:ascii="Dubai" w:hAnsi="Dubai" w:cs="GE SS Text Light"/>
          <w:noProof/>
          <w:szCs w:val="24"/>
          <w:rtl/>
          <w:lang w:bidi="ar-LB"/>
        </w:rPr>
        <w:t xml:space="preserve"> </w:t>
      </w:r>
      <w:r w:rsidRPr="005E6FA1">
        <w:rPr>
          <w:rFonts w:ascii="Dubai" w:hAnsi="Dubai" w:cs="GE SS Text Light" w:hint="eastAsia"/>
          <w:noProof/>
          <w:szCs w:val="24"/>
          <w:rtl/>
          <w:lang w:bidi="ar-LB"/>
        </w:rPr>
        <w:t>أحد</w:t>
      </w:r>
      <w:r w:rsidRPr="005E6FA1">
        <w:rPr>
          <w:rFonts w:ascii="Dubai" w:hAnsi="Dubai" w:cs="GE SS Text Light"/>
          <w:noProof/>
          <w:szCs w:val="24"/>
          <w:rtl/>
          <w:lang w:bidi="ar-LB"/>
        </w:rPr>
        <w:t xml:space="preserve"> </w:t>
      </w:r>
      <w:r w:rsidRPr="005E6FA1">
        <w:rPr>
          <w:rFonts w:ascii="Dubai" w:hAnsi="Dubai" w:cs="GE SS Text Light" w:hint="eastAsia"/>
          <w:noProof/>
          <w:szCs w:val="24"/>
          <w:rtl/>
          <w:lang w:bidi="ar-LB"/>
        </w:rPr>
        <w:t>المساهمين</w:t>
      </w:r>
      <w:r w:rsidRPr="005E6FA1">
        <w:rPr>
          <w:rFonts w:ascii="Dubai" w:hAnsi="Dubai" w:cs="GE SS Text Light"/>
          <w:noProof/>
          <w:szCs w:val="24"/>
          <w:rtl/>
          <w:lang w:bidi="ar-LB"/>
        </w:rPr>
        <w:t xml:space="preserve"> </w:t>
      </w:r>
      <w:r w:rsidRPr="005E6FA1">
        <w:rPr>
          <w:rFonts w:ascii="Dubai" w:hAnsi="Dubai" w:cs="GE SS Text Light" w:hint="eastAsia"/>
          <w:noProof/>
          <w:szCs w:val="24"/>
          <w:rtl/>
          <w:lang w:bidi="ar-LB"/>
        </w:rPr>
        <w:t>في</w:t>
      </w:r>
      <w:r w:rsidRPr="005E6FA1">
        <w:rPr>
          <w:rFonts w:ascii="Dubai" w:hAnsi="Dubai" w:cs="GE SS Text Light"/>
          <w:noProof/>
          <w:szCs w:val="24"/>
          <w:rtl/>
          <w:lang w:bidi="ar-LB"/>
        </w:rPr>
        <w:t xml:space="preserve"> </w:t>
      </w:r>
      <w:r w:rsidRPr="005E6FA1">
        <w:rPr>
          <w:rFonts w:ascii="Dubai" w:hAnsi="Dubai" w:cs="GE SS Text Light" w:hint="eastAsia"/>
          <w:noProof/>
          <w:szCs w:val="24"/>
          <w:rtl/>
          <w:lang w:bidi="ar-LB"/>
        </w:rPr>
        <w:t>شركة</w:t>
      </w:r>
      <w:r w:rsidRPr="005E6FA1">
        <w:rPr>
          <w:rFonts w:ascii="Dubai" w:hAnsi="Dubai" w:cs="GE SS Text Light"/>
          <w:noProof/>
          <w:szCs w:val="24"/>
          <w:rtl/>
          <w:lang w:bidi="ar-LB"/>
        </w:rPr>
        <w:t xml:space="preserve"> </w:t>
      </w:r>
      <w:r w:rsidRPr="005E6FA1">
        <w:rPr>
          <w:rFonts w:ascii="Dubai" w:hAnsi="Dubai" w:cs="GE SS Text Light" w:hint="eastAsia"/>
          <w:noProof/>
          <w:szCs w:val="24"/>
          <w:rtl/>
          <w:lang w:bidi="ar-LB"/>
        </w:rPr>
        <w:t>غاز</w:t>
      </w:r>
      <w:r w:rsidRPr="005E6FA1">
        <w:rPr>
          <w:rFonts w:ascii="Dubai" w:hAnsi="Dubai" w:cs="GE SS Text Light"/>
          <w:noProof/>
          <w:szCs w:val="24"/>
          <w:rtl/>
          <w:lang w:bidi="ar-LB"/>
        </w:rPr>
        <w:t xml:space="preserve"> </w:t>
      </w:r>
      <w:r w:rsidRPr="005E6FA1">
        <w:rPr>
          <w:rFonts w:ascii="Dubai" w:hAnsi="Dubai" w:cs="GE SS Text Light" w:hint="eastAsia"/>
          <w:noProof/>
          <w:szCs w:val="24"/>
          <w:rtl/>
          <w:lang w:bidi="ar-LB"/>
        </w:rPr>
        <w:t>البصرة،</w:t>
      </w:r>
      <w:r w:rsidRPr="005E6FA1">
        <w:rPr>
          <w:rFonts w:ascii="Dubai" w:hAnsi="Dubai" w:cs="GE SS Text Light"/>
          <w:noProof/>
          <w:szCs w:val="24"/>
          <w:rtl/>
          <w:lang w:bidi="ar-LB"/>
        </w:rPr>
        <w:t xml:space="preserve"> </w:t>
      </w:r>
      <w:r w:rsidRPr="005E6FA1">
        <w:rPr>
          <w:rFonts w:ascii="Dubai" w:hAnsi="Dubai" w:cs="GE SS Text Light" w:hint="eastAsia"/>
          <w:noProof/>
          <w:szCs w:val="24"/>
          <w:rtl/>
          <w:lang w:bidi="ar-LB"/>
        </w:rPr>
        <w:t>فهي</w:t>
      </w:r>
      <w:r w:rsidRPr="005E6FA1">
        <w:rPr>
          <w:rFonts w:ascii="Dubai" w:hAnsi="Dubai" w:cs="GE SS Text Light"/>
          <w:noProof/>
          <w:szCs w:val="24"/>
          <w:rtl/>
          <w:lang w:bidi="ar-LB"/>
        </w:rPr>
        <w:t xml:space="preserve"> </w:t>
      </w:r>
      <w:r w:rsidRPr="005E6FA1">
        <w:rPr>
          <w:rFonts w:ascii="Dubai" w:hAnsi="Dubai" w:cs="GE SS Text Light" w:hint="eastAsia"/>
          <w:noProof/>
          <w:szCs w:val="24"/>
          <w:rtl/>
          <w:lang w:bidi="ar-LB"/>
        </w:rPr>
        <w:t>تستلم</w:t>
      </w:r>
      <w:r w:rsidRPr="005E6FA1">
        <w:rPr>
          <w:rFonts w:ascii="Dubai" w:hAnsi="Dubai" w:cs="GE SS Text Light"/>
          <w:noProof/>
          <w:szCs w:val="24"/>
          <w:rtl/>
          <w:lang w:bidi="ar-LB"/>
        </w:rPr>
        <w:t xml:space="preserve"> </w:t>
      </w:r>
      <w:r w:rsidRPr="005E6FA1">
        <w:rPr>
          <w:rFonts w:ascii="Dubai" w:hAnsi="Dubai" w:cs="GE SS Text Light" w:hint="eastAsia"/>
          <w:noProof/>
          <w:szCs w:val="24"/>
          <w:rtl/>
          <w:lang w:bidi="ar-LB"/>
        </w:rPr>
        <w:t>حصتها</w:t>
      </w:r>
      <w:r w:rsidRPr="005E6FA1">
        <w:rPr>
          <w:rFonts w:ascii="Dubai" w:hAnsi="Dubai" w:cs="GE SS Text Light"/>
          <w:noProof/>
          <w:szCs w:val="24"/>
          <w:rtl/>
          <w:lang w:bidi="ar-LB"/>
        </w:rPr>
        <w:t xml:space="preserve"> </w:t>
      </w:r>
      <w:r w:rsidRPr="005E6FA1">
        <w:rPr>
          <w:rFonts w:ascii="Dubai" w:hAnsi="Dubai" w:cs="GE SS Text Light" w:hint="eastAsia"/>
          <w:noProof/>
          <w:szCs w:val="24"/>
          <w:rtl/>
          <w:lang w:bidi="ar-LB"/>
        </w:rPr>
        <w:t>من</w:t>
      </w:r>
      <w:r w:rsidRPr="005E6FA1">
        <w:rPr>
          <w:rFonts w:ascii="Dubai" w:hAnsi="Dubai" w:cs="GE SS Text Light"/>
          <w:noProof/>
          <w:szCs w:val="24"/>
          <w:rtl/>
          <w:lang w:bidi="ar-LB"/>
        </w:rPr>
        <w:t xml:space="preserve"> </w:t>
      </w:r>
      <w:r w:rsidRPr="005E6FA1">
        <w:rPr>
          <w:rFonts w:ascii="Dubai" w:hAnsi="Dubai" w:cs="GE SS Text Light" w:hint="eastAsia"/>
          <w:noProof/>
          <w:szCs w:val="24"/>
          <w:rtl/>
          <w:lang w:bidi="ar-LB"/>
        </w:rPr>
        <w:t>أرباح</w:t>
      </w:r>
      <w:r w:rsidRPr="005E6FA1">
        <w:rPr>
          <w:rFonts w:ascii="Dubai" w:hAnsi="Dubai" w:cs="GE SS Text Light"/>
          <w:noProof/>
          <w:szCs w:val="24"/>
          <w:rtl/>
          <w:lang w:bidi="ar-LB"/>
        </w:rPr>
        <w:t xml:space="preserve"> </w:t>
      </w:r>
      <w:r w:rsidRPr="005E6FA1">
        <w:rPr>
          <w:rFonts w:ascii="Dubai" w:hAnsi="Dubai" w:cs="GE SS Text Light" w:hint="eastAsia"/>
          <w:noProof/>
          <w:szCs w:val="24"/>
          <w:rtl/>
          <w:lang w:bidi="ar-LB"/>
        </w:rPr>
        <w:t>الشركة</w:t>
      </w:r>
      <w:r w:rsidRPr="005E6FA1">
        <w:rPr>
          <w:rFonts w:ascii="Dubai" w:hAnsi="Dubai" w:cs="GE SS Text Light"/>
          <w:noProof/>
          <w:szCs w:val="24"/>
          <w:rtl/>
          <w:lang w:bidi="ar-LB"/>
        </w:rPr>
        <w:t xml:space="preserve"> </w:t>
      </w:r>
      <w:r w:rsidRPr="005E6FA1">
        <w:rPr>
          <w:rFonts w:ascii="Dubai" w:hAnsi="Dubai" w:cs="GE SS Text Light" w:hint="eastAsia"/>
          <w:noProof/>
          <w:szCs w:val="24"/>
          <w:rtl/>
          <w:lang w:bidi="ar-LB"/>
        </w:rPr>
        <w:t>حسب</w:t>
      </w:r>
      <w:r w:rsidRPr="005E6FA1">
        <w:rPr>
          <w:rFonts w:ascii="Dubai" w:hAnsi="Dubai" w:cs="GE SS Text Light"/>
          <w:noProof/>
          <w:szCs w:val="24"/>
          <w:rtl/>
          <w:lang w:bidi="ar-LB"/>
        </w:rPr>
        <w:t xml:space="preserve"> </w:t>
      </w:r>
      <w:r w:rsidRPr="005E6FA1">
        <w:rPr>
          <w:rFonts w:ascii="Dubai" w:hAnsi="Dubai" w:cs="GE SS Text Light" w:hint="eastAsia"/>
          <w:noProof/>
          <w:szCs w:val="24"/>
          <w:rtl/>
          <w:lang w:bidi="ar-LB"/>
        </w:rPr>
        <w:t>نسبة</w:t>
      </w:r>
      <w:r w:rsidRPr="005E6FA1">
        <w:rPr>
          <w:rFonts w:ascii="Dubai" w:hAnsi="Dubai" w:cs="GE SS Text Light"/>
          <w:noProof/>
          <w:szCs w:val="24"/>
          <w:rtl/>
          <w:lang w:bidi="ar-LB"/>
        </w:rPr>
        <w:t xml:space="preserve"> </w:t>
      </w:r>
      <w:r w:rsidRPr="005E6FA1">
        <w:rPr>
          <w:rFonts w:ascii="Dubai" w:hAnsi="Dubai" w:cs="GE SS Text Light" w:hint="eastAsia"/>
          <w:noProof/>
          <w:szCs w:val="24"/>
          <w:rtl/>
          <w:lang w:bidi="ar-LB"/>
        </w:rPr>
        <w:t>ملكيتها،</w:t>
      </w:r>
      <w:r w:rsidRPr="005E6FA1">
        <w:rPr>
          <w:rFonts w:ascii="Dubai" w:hAnsi="Dubai" w:cs="GE SS Text Light"/>
          <w:noProof/>
          <w:szCs w:val="24"/>
          <w:rtl/>
          <w:lang w:bidi="ar-LB"/>
        </w:rPr>
        <w:t xml:space="preserve"> </w:t>
      </w:r>
      <w:r w:rsidRPr="005E6FA1">
        <w:rPr>
          <w:rFonts w:ascii="Dubai" w:hAnsi="Dubai" w:cs="GE SS Text Light" w:hint="eastAsia"/>
          <w:noProof/>
          <w:szCs w:val="24"/>
          <w:rtl/>
          <w:lang w:bidi="ar-LB"/>
        </w:rPr>
        <w:t>بعد</w:t>
      </w:r>
      <w:r w:rsidRPr="005E6FA1">
        <w:rPr>
          <w:rFonts w:ascii="Dubai" w:hAnsi="Dubai" w:cs="GE SS Text Light"/>
          <w:noProof/>
          <w:szCs w:val="24"/>
          <w:rtl/>
          <w:lang w:bidi="ar-LB"/>
        </w:rPr>
        <w:t xml:space="preserve"> </w:t>
      </w:r>
      <w:r w:rsidRPr="005E6FA1">
        <w:rPr>
          <w:rFonts w:ascii="Dubai" w:hAnsi="Dubai" w:cs="GE SS Text Light" w:hint="eastAsia"/>
          <w:noProof/>
          <w:szCs w:val="24"/>
          <w:rtl/>
          <w:lang w:bidi="ar-LB"/>
        </w:rPr>
        <w:t>خصم</w:t>
      </w:r>
      <w:r w:rsidRPr="005E6FA1">
        <w:rPr>
          <w:rFonts w:ascii="Dubai" w:hAnsi="Dubai" w:cs="GE SS Text Light"/>
          <w:noProof/>
          <w:szCs w:val="24"/>
          <w:rtl/>
          <w:lang w:bidi="ar-LB"/>
        </w:rPr>
        <w:t xml:space="preserve"> </w:t>
      </w:r>
      <w:r w:rsidRPr="005E6FA1">
        <w:rPr>
          <w:rFonts w:ascii="Dubai" w:hAnsi="Dubai" w:cs="GE SS Text Light" w:hint="eastAsia"/>
          <w:noProof/>
          <w:szCs w:val="24"/>
          <w:rtl/>
          <w:lang w:bidi="ar-LB"/>
        </w:rPr>
        <w:t>الالتزامات</w:t>
      </w:r>
      <w:r w:rsidRPr="005E6FA1">
        <w:rPr>
          <w:rFonts w:ascii="Dubai" w:hAnsi="Dubai" w:cs="GE SS Text Light"/>
          <w:noProof/>
          <w:szCs w:val="24"/>
          <w:rtl/>
          <w:lang w:bidi="ar-LB"/>
        </w:rPr>
        <w:t xml:space="preserve"> </w:t>
      </w:r>
      <w:r w:rsidRPr="005E6FA1">
        <w:rPr>
          <w:rFonts w:ascii="Dubai" w:hAnsi="Dubai" w:cs="GE SS Text Light" w:hint="eastAsia"/>
          <w:noProof/>
          <w:szCs w:val="24"/>
          <w:rtl/>
          <w:lang w:bidi="ar-LB"/>
        </w:rPr>
        <w:t>القانونية</w:t>
      </w:r>
      <w:r w:rsidRPr="005E6FA1">
        <w:rPr>
          <w:rFonts w:ascii="Dubai" w:hAnsi="Dubai" w:cs="GE SS Text Light"/>
          <w:noProof/>
          <w:szCs w:val="24"/>
          <w:rtl/>
          <w:lang w:bidi="ar-LB"/>
        </w:rPr>
        <w:t xml:space="preserve"> </w:t>
      </w:r>
      <w:r w:rsidRPr="005E6FA1">
        <w:rPr>
          <w:rFonts w:ascii="Dubai" w:hAnsi="Dubai" w:cs="GE SS Text Light" w:hint="eastAsia"/>
          <w:noProof/>
          <w:szCs w:val="24"/>
          <w:rtl/>
          <w:lang w:bidi="ar-LB"/>
        </w:rPr>
        <w:t>مثل</w:t>
      </w:r>
      <w:r w:rsidRPr="005E6FA1">
        <w:rPr>
          <w:rFonts w:ascii="Dubai" w:hAnsi="Dubai" w:cs="GE SS Text Light"/>
          <w:noProof/>
          <w:szCs w:val="24"/>
          <w:rtl/>
          <w:lang w:bidi="ar-LB"/>
        </w:rPr>
        <w:t xml:space="preserve"> </w:t>
      </w:r>
      <w:r w:rsidRPr="005E6FA1">
        <w:rPr>
          <w:rFonts w:ascii="Dubai" w:hAnsi="Dubai" w:cs="GE SS Text Light" w:hint="eastAsia"/>
          <w:noProof/>
          <w:szCs w:val="24"/>
          <w:rtl/>
          <w:lang w:bidi="ar-LB"/>
        </w:rPr>
        <w:t>الاحتياطي</w:t>
      </w:r>
      <w:r w:rsidRPr="005E6FA1">
        <w:rPr>
          <w:rFonts w:ascii="Dubai" w:hAnsi="Dubai" w:cs="GE SS Text Light"/>
          <w:noProof/>
          <w:szCs w:val="24"/>
          <w:rtl/>
          <w:lang w:bidi="ar-LB"/>
        </w:rPr>
        <w:t xml:space="preserve"> </w:t>
      </w:r>
      <w:r w:rsidRPr="005E6FA1">
        <w:rPr>
          <w:rFonts w:ascii="Dubai" w:hAnsi="Dubai" w:cs="GE SS Text Light" w:hint="eastAsia"/>
          <w:noProof/>
          <w:szCs w:val="24"/>
          <w:rtl/>
          <w:lang w:bidi="ar-LB"/>
        </w:rPr>
        <w:t>الإلزامي</w:t>
      </w:r>
      <w:r w:rsidRPr="005E6FA1">
        <w:rPr>
          <w:rFonts w:ascii="Dubai" w:hAnsi="Dubai" w:cs="GE SS Text Light"/>
          <w:noProof/>
          <w:szCs w:val="24"/>
          <w:rtl/>
          <w:lang w:bidi="ar-LB"/>
        </w:rPr>
        <w:t xml:space="preserve">. </w:t>
      </w:r>
      <w:r w:rsidRPr="005E6FA1">
        <w:rPr>
          <w:rFonts w:ascii="Dubai" w:hAnsi="Dubai" w:cs="GE SS Text Light" w:hint="eastAsia"/>
          <w:noProof/>
          <w:szCs w:val="24"/>
          <w:rtl/>
          <w:lang w:bidi="ar-LB"/>
        </w:rPr>
        <w:t>ومن</w:t>
      </w:r>
      <w:r w:rsidRPr="005E6FA1">
        <w:rPr>
          <w:rFonts w:ascii="Dubai" w:hAnsi="Dubai" w:cs="GE SS Text Light"/>
          <w:noProof/>
          <w:szCs w:val="24"/>
          <w:rtl/>
          <w:lang w:bidi="ar-LB"/>
        </w:rPr>
        <w:t xml:space="preserve"> </w:t>
      </w:r>
      <w:r w:rsidRPr="005E6FA1">
        <w:rPr>
          <w:rFonts w:ascii="Dubai" w:hAnsi="Dubai" w:cs="GE SS Text Light" w:hint="eastAsia"/>
          <w:noProof/>
          <w:szCs w:val="24"/>
          <w:rtl/>
          <w:lang w:bidi="ar-LB"/>
        </w:rPr>
        <w:t>خلال</w:t>
      </w:r>
      <w:r w:rsidRPr="005E6FA1">
        <w:rPr>
          <w:rFonts w:ascii="Dubai" w:hAnsi="Dubai" w:cs="GE SS Text Light"/>
          <w:noProof/>
          <w:szCs w:val="24"/>
          <w:rtl/>
          <w:lang w:bidi="ar-LB"/>
        </w:rPr>
        <w:t xml:space="preserve"> </w:t>
      </w:r>
      <w:r w:rsidRPr="005E6FA1">
        <w:rPr>
          <w:rFonts w:ascii="Dubai" w:hAnsi="Dubai" w:cs="GE SS Text Light" w:hint="eastAsia"/>
          <w:noProof/>
          <w:szCs w:val="24"/>
          <w:rtl/>
          <w:lang w:bidi="ar-LB"/>
        </w:rPr>
        <w:t>أرباح</w:t>
      </w:r>
      <w:r w:rsidRPr="005E6FA1">
        <w:rPr>
          <w:rFonts w:ascii="Dubai" w:hAnsi="Dubai" w:cs="GE SS Text Light"/>
          <w:noProof/>
          <w:szCs w:val="24"/>
          <w:rtl/>
          <w:lang w:bidi="ar-LB"/>
        </w:rPr>
        <w:t xml:space="preserve"> </w:t>
      </w:r>
      <w:r w:rsidRPr="005E6FA1">
        <w:rPr>
          <w:rFonts w:ascii="Dubai" w:hAnsi="Dubai" w:cs="GE SS Text Light" w:hint="eastAsia"/>
          <w:noProof/>
          <w:szCs w:val="24"/>
          <w:rtl/>
          <w:lang w:bidi="ar-LB"/>
        </w:rPr>
        <w:t>شركة</w:t>
      </w:r>
      <w:r w:rsidRPr="005E6FA1">
        <w:rPr>
          <w:rFonts w:ascii="Dubai" w:hAnsi="Dubai" w:cs="GE SS Text Light"/>
          <w:noProof/>
          <w:szCs w:val="24"/>
          <w:rtl/>
          <w:lang w:bidi="ar-LB"/>
        </w:rPr>
        <w:t xml:space="preserve"> </w:t>
      </w:r>
      <w:r w:rsidRPr="005E6FA1">
        <w:rPr>
          <w:rFonts w:ascii="Dubai" w:hAnsi="Dubai" w:cs="GE SS Text Light" w:hint="eastAsia"/>
          <w:noProof/>
          <w:szCs w:val="24"/>
          <w:rtl/>
          <w:lang w:bidi="ar-LB"/>
        </w:rPr>
        <w:t>غاز</w:t>
      </w:r>
      <w:r w:rsidRPr="005E6FA1">
        <w:rPr>
          <w:rFonts w:ascii="Dubai" w:hAnsi="Dubai" w:cs="GE SS Text Light"/>
          <w:noProof/>
          <w:szCs w:val="24"/>
          <w:rtl/>
          <w:lang w:bidi="ar-LB"/>
        </w:rPr>
        <w:t xml:space="preserve"> </w:t>
      </w:r>
      <w:r w:rsidRPr="005E6FA1">
        <w:rPr>
          <w:rFonts w:ascii="Dubai" w:hAnsi="Dubai" w:cs="GE SS Text Light" w:hint="eastAsia"/>
          <w:noProof/>
          <w:szCs w:val="24"/>
          <w:rtl/>
          <w:lang w:bidi="ar-LB"/>
        </w:rPr>
        <w:t>الجنوب،</w:t>
      </w:r>
      <w:r w:rsidRPr="005E6FA1">
        <w:rPr>
          <w:rFonts w:ascii="Dubai" w:hAnsi="Dubai" w:cs="GE SS Text Light"/>
          <w:noProof/>
          <w:szCs w:val="24"/>
          <w:rtl/>
          <w:lang w:bidi="ar-LB"/>
        </w:rPr>
        <w:t xml:space="preserve"> </w:t>
      </w:r>
      <w:r w:rsidRPr="005E6FA1">
        <w:rPr>
          <w:rFonts w:ascii="Dubai" w:hAnsi="Dubai" w:cs="GE SS Text Light" w:hint="eastAsia"/>
          <w:noProof/>
          <w:szCs w:val="24"/>
          <w:rtl/>
          <w:lang w:bidi="ar-LB"/>
        </w:rPr>
        <w:t>تحصل</w:t>
      </w:r>
      <w:r w:rsidRPr="005E6FA1">
        <w:rPr>
          <w:rFonts w:ascii="Dubai" w:hAnsi="Dubai" w:cs="GE SS Text Light"/>
          <w:noProof/>
          <w:szCs w:val="24"/>
          <w:rtl/>
          <w:lang w:bidi="ar-LB"/>
        </w:rPr>
        <w:t xml:space="preserve"> </w:t>
      </w:r>
      <w:r w:rsidRPr="005E6FA1">
        <w:rPr>
          <w:rFonts w:ascii="Dubai" w:hAnsi="Dubai" w:cs="GE SS Text Light" w:hint="eastAsia"/>
          <w:noProof/>
          <w:szCs w:val="24"/>
          <w:rtl/>
          <w:lang w:bidi="ar-LB"/>
        </w:rPr>
        <w:t>الحكومة</w:t>
      </w:r>
      <w:r w:rsidRPr="005E6FA1">
        <w:rPr>
          <w:rFonts w:ascii="Dubai" w:hAnsi="Dubai" w:cs="GE SS Text Light"/>
          <w:noProof/>
          <w:szCs w:val="24"/>
          <w:rtl/>
          <w:lang w:bidi="ar-LB"/>
        </w:rPr>
        <w:t xml:space="preserve"> </w:t>
      </w:r>
      <w:r w:rsidRPr="005E6FA1">
        <w:rPr>
          <w:rFonts w:ascii="Dubai" w:hAnsi="Dubai" w:cs="GE SS Text Light" w:hint="eastAsia"/>
          <w:noProof/>
          <w:szCs w:val="24"/>
          <w:rtl/>
          <w:lang w:bidi="ar-LB"/>
        </w:rPr>
        <w:t>على</w:t>
      </w:r>
      <w:r w:rsidRPr="005E6FA1">
        <w:rPr>
          <w:rFonts w:ascii="Dubai" w:hAnsi="Dubai" w:cs="GE SS Text Light"/>
          <w:noProof/>
          <w:szCs w:val="24"/>
          <w:rtl/>
          <w:lang w:bidi="ar-LB"/>
        </w:rPr>
        <w:t xml:space="preserve"> </w:t>
      </w:r>
      <w:r w:rsidRPr="005E6FA1">
        <w:rPr>
          <w:rFonts w:ascii="Dubai" w:hAnsi="Dubai" w:cs="GE SS Text Light" w:hint="eastAsia"/>
          <w:noProof/>
          <w:szCs w:val="24"/>
          <w:rtl/>
          <w:lang w:bidi="ar-LB"/>
        </w:rPr>
        <w:t>حصتها</w:t>
      </w:r>
      <w:r w:rsidRPr="005E6FA1">
        <w:rPr>
          <w:rFonts w:ascii="Dubai" w:hAnsi="Dubai" w:cs="GE SS Text Light"/>
          <w:noProof/>
          <w:szCs w:val="24"/>
          <w:rtl/>
          <w:lang w:bidi="ar-LB"/>
        </w:rPr>
        <w:t xml:space="preserve"> </w:t>
      </w:r>
      <w:r w:rsidRPr="005E6FA1">
        <w:rPr>
          <w:rFonts w:ascii="Dubai" w:hAnsi="Dubai" w:cs="GE SS Text Light" w:hint="eastAsia"/>
          <w:noProof/>
          <w:szCs w:val="24"/>
          <w:rtl/>
          <w:lang w:bidi="ar-LB"/>
        </w:rPr>
        <w:t>غير</w:t>
      </w:r>
      <w:r w:rsidRPr="005E6FA1">
        <w:rPr>
          <w:rFonts w:ascii="Dubai" w:hAnsi="Dubai" w:cs="GE SS Text Light"/>
          <w:noProof/>
          <w:szCs w:val="24"/>
          <w:rtl/>
          <w:lang w:bidi="ar-LB"/>
        </w:rPr>
        <w:t xml:space="preserve"> </w:t>
      </w:r>
      <w:r w:rsidRPr="005E6FA1">
        <w:rPr>
          <w:rFonts w:ascii="Dubai" w:hAnsi="Dubai" w:cs="GE SS Text Light" w:hint="eastAsia"/>
          <w:noProof/>
          <w:szCs w:val="24"/>
          <w:rtl/>
          <w:lang w:bidi="ar-LB"/>
        </w:rPr>
        <w:t>المباشرة،</w:t>
      </w:r>
      <w:r w:rsidRPr="005E6FA1">
        <w:rPr>
          <w:rFonts w:ascii="Dubai" w:hAnsi="Dubai" w:cs="GE SS Text Light"/>
          <w:noProof/>
          <w:szCs w:val="24"/>
          <w:rtl/>
          <w:lang w:bidi="ar-LB"/>
        </w:rPr>
        <w:t xml:space="preserve"> </w:t>
      </w:r>
      <w:r w:rsidRPr="005E6FA1">
        <w:rPr>
          <w:rFonts w:ascii="Dubai" w:hAnsi="Dubai" w:cs="GE SS Text Light" w:hint="eastAsia"/>
          <w:noProof/>
          <w:szCs w:val="24"/>
          <w:rtl/>
          <w:lang w:bidi="ar-LB"/>
        </w:rPr>
        <w:t>إذ</w:t>
      </w:r>
      <w:r w:rsidRPr="005E6FA1">
        <w:rPr>
          <w:rFonts w:ascii="Dubai" w:hAnsi="Dubai" w:cs="GE SS Text Light"/>
          <w:noProof/>
          <w:szCs w:val="24"/>
          <w:rtl/>
          <w:lang w:bidi="ar-LB"/>
        </w:rPr>
        <w:t xml:space="preserve"> </w:t>
      </w:r>
      <w:r w:rsidRPr="005E6FA1">
        <w:rPr>
          <w:rFonts w:ascii="Dubai" w:hAnsi="Dubai" w:cs="GE SS Text Light" w:hint="eastAsia"/>
          <w:noProof/>
          <w:szCs w:val="24"/>
          <w:rtl/>
          <w:lang w:bidi="ar-LB"/>
        </w:rPr>
        <w:t>تذهب</w:t>
      </w:r>
      <w:r w:rsidRPr="005E6FA1">
        <w:rPr>
          <w:rFonts w:ascii="Dubai" w:hAnsi="Dubai" w:cs="GE SS Text Light"/>
          <w:noProof/>
          <w:szCs w:val="24"/>
          <w:rtl/>
          <w:lang w:bidi="ar-LB"/>
        </w:rPr>
        <w:t xml:space="preserve"> </w:t>
      </w:r>
      <w:r w:rsidR="002B07DE" w:rsidRPr="005E6FA1">
        <w:rPr>
          <w:rFonts w:ascii="Dubai" w:hAnsi="Dubai" w:cs="GE SS Text Light"/>
          <w:noProof/>
          <w:szCs w:val="24"/>
          <w:lang w:bidi="ar-LB"/>
        </w:rPr>
        <w:t>60</w:t>
      </w:r>
      <w:r w:rsidRPr="005E6FA1">
        <w:rPr>
          <w:rFonts w:ascii="Dubai" w:hAnsi="Dubai" w:cs="GE SS Text Light"/>
          <w:noProof/>
          <w:szCs w:val="24"/>
          <w:rtl/>
          <w:lang w:bidi="ar-LB"/>
        </w:rPr>
        <w:t xml:space="preserve">% </w:t>
      </w:r>
      <w:r w:rsidRPr="005E6FA1">
        <w:rPr>
          <w:rFonts w:ascii="Dubai" w:hAnsi="Dubai" w:cs="GE SS Text Light" w:hint="eastAsia"/>
          <w:noProof/>
          <w:szCs w:val="24"/>
          <w:rtl/>
          <w:lang w:bidi="ar-LB"/>
        </w:rPr>
        <w:t>من</w:t>
      </w:r>
      <w:r w:rsidRPr="005E6FA1">
        <w:rPr>
          <w:rFonts w:ascii="Dubai" w:hAnsi="Dubai" w:cs="GE SS Text Light"/>
          <w:noProof/>
          <w:szCs w:val="24"/>
          <w:rtl/>
          <w:lang w:bidi="ar-LB"/>
        </w:rPr>
        <w:t xml:space="preserve"> </w:t>
      </w:r>
      <w:r w:rsidRPr="005E6FA1">
        <w:rPr>
          <w:rFonts w:ascii="Dubai" w:hAnsi="Dubai" w:cs="GE SS Text Light" w:hint="eastAsia"/>
          <w:noProof/>
          <w:szCs w:val="24"/>
          <w:rtl/>
          <w:lang w:bidi="ar-LB"/>
        </w:rPr>
        <w:t>الأرباح</w:t>
      </w:r>
      <w:r w:rsidRPr="005E6FA1">
        <w:rPr>
          <w:rFonts w:ascii="Dubai" w:hAnsi="Dubai" w:cs="GE SS Text Light"/>
          <w:noProof/>
          <w:szCs w:val="24"/>
          <w:rtl/>
          <w:lang w:bidi="ar-LB"/>
        </w:rPr>
        <w:t xml:space="preserve"> </w:t>
      </w:r>
      <w:r w:rsidRPr="005E6FA1">
        <w:rPr>
          <w:rFonts w:ascii="Dubai" w:hAnsi="Dubai" w:cs="GE SS Text Light" w:hint="eastAsia"/>
          <w:noProof/>
          <w:szCs w:val="24"/>
          <w:rtl/>
          <w:lang w:bidi="ar-LB"/>
        </w:rPr>
        <w:t>القابلة</w:t>
      </w:r>
      <w:r w:rsidRPr="005E6FA1">
        <w:rPr>
          <w:rFonts w:ascii="Dubai" w:hAnsi="Dubai" w:cs="GE SS Text Light"/>
          <w:noProof/>
          <w:szCs w:val="24"/>
          <w:rtl/>
          <w:lang w:bidi="ar-LB"/>
        </w:rPr>
        <w:t xml:space="preserve"> </w:t>
      </w:r>
      <w:r w:rsidRPr="005E6FA1">
        <w:rPr>
          <w:rFonts w:ascii="Dubai" w:hAnsi="Dubai" w:cs="GE SS Text Light" w:hint="eastAsia"/>
          <w:noProof/>
          <w:szCs w:val="24"/>
          <w:rtl/>
          <w:lang w:bidi="ar-LB"/>
        </w:rPr>
        <w:t>للتوزيع</w:t>
      </w:r>
      <w:r w:rsidRPr="005E6FA1">
        <w:rPr>
          <w:rFonts w:ascii="Dubai" w:hAnsi="Dubai" w:cs="GE SS Text Light"/>
          <w:noProof/>
          <w:szCs w:val="24"/>
          <w:rtl/>
          <w:lang w:bidi="ar-LB"/>
        </w:rPr>
        <w:t xml:space="preserve"> </w:t>
      </w:r>
      <w:r w:rsidRPr="005E6FA1">
        <w:rPr>
          <w:rFonts w:ascii="Dubai" w:hAnsi="Dubai" w:cs="GE SS Text Light" w:hint="eastAsia"/>
          <w:noProof/>
          <w:szCs w:val="24"/>
          <w:rtl/>
          <w:lang w:bidi="ar-LB"/>
        </w:rPr>
        <w:t>إلى</w:t>
      </w:r>
      <w:r w:rsidRPr="005E6FA1">
        <w:rPr>
          <w:rFonts w:ascii="Dubai" w:hAnsi="Dubai" w:cs="GE SS Text Light"/>
          <w:noProof/>
          <w:szCs w:val="24"/>
          <w:rtl/>
          <w:lang w:bidi="ar-LB"/>
        </w:rPr>
        <w:t xml:space="preserve"> </w:t>
      </w:r>
      <w:r w:rsidRPr="005E6FA1">
        <w:rPr>
          <w:rFonts w:ascii="Dubai" w:hAnsi="Dubai" w:cs="GE SS Text Light" w:hint="eastAsia"/>
          <w:noProof/>
          <w:szCs w:val="24"/>
          <w:rtl/>
          <w:lang w:bidi="ar-LB"/>
        </w:rPr>
        <w:t>الخزينة</w:t>
      </w:r>
      <w:r w:rsidRPr="005E6FA1">
        <w:rPr>
          <w:rFonts w:ascii="Dubai" w:hAnsi="Dubai" w:cs="GE SS Text Light"/>
          <w:noProof/>
          <w:szCs w:val="24"/>
          <w:rtl/>
          <w:lang w:bidi="ar-LB"/>
        </w:rPr>
        <w:t xml:space="preserve"> </w:t>
      </w:r>
      <w:r w:rsidRPr="005E6FA1">
        <w:rPr>
          <w:rFonts w:ascii="Dubai" w:hAnsi="Dubai" w:cs="GE SS Text Light" w:hint="eastAsia"/>
          <w:noProof/>
          <w:szCs w:val="24"/>
          <w:rtl/>
          <w:lang w:bidi="ar-LB"/>
        </w:rPr>
        <w:t>العامة</w:t>
      </w:r>
      <w:r w:rsidRPr="005E6FA1">
        <w:rPr>
          <w:rFonts w:ascii="Dubai" w:hAnsi="Dubai" w:cs="GE SS Text Light"/>
          <w:noProof/>
          <w:szCs w:val="24"/>
          <w:lang w:bidi="ar-LB"/>
        </w:rPr>
        <w:t>.</w:t>
      </w:r>
    </w:p>
    <w:p w14:paraId="174986C7" w14:textId="71DBAFD7" w:rsidR="00DA6230" w:rsidRPr="005E6FA1" w:rsidRDefault="003236D9" w:rsidP="00A86C08">
      <w:pPr>
        <w:tabs>
          <w:tab w:val="right" w:pos="7776"/>
        </w:tabs>
        <w:bidi/>
        <w:spacing w:before="0" w:line="240" w:lineRule="auto"/>
        <w:ind w:left="36"/>
        <w:jc w:val="both"/>
        <w:rPr>
          <w:rFonts w:ascii="Dubai" w:hAnsi="Dubai" w:cs="GE SS Text Light"/>
          <w:noProof/>
          <w:szCs w:val="24"/>
          <w:lang w:bidi="ar-LB"/>
        </w:rPr>
      </w:pPr>
      <w:r w:rsidRPr="005E6FA1">
        <w:rPr>
          <w:rFonts w:ascii="Dubai" w:hAnsi="Dubai" w:cs="GE SS Text Light" w:hint="eastAsia"/>
          <w:noProof/>
          <w:szCs w:val="24"/>
          <w:rtl/>
          <w:lang w:bidi="ar-LB"/>
        </w:rPr>
        <w:t>و</w:t>
      </w:r>
      <w:r w:rsidRPr="005E6FA1">
        <w:rPr>
          <w:rFonts w:ascii="Dubai" w:hAnsi="Dubai" w:cs="GE SS Text Light" w:hint="cs"/>
          <w:noProof/>
          <w:szCs w:val="24"/>
          <w:rtl/>
          <w:lang w:bidi="ar-LB"/>
        </w:rPr>
        <w:t>ي</w:t>
      </w:r>
      <w:r w:rsidRPr="005E6FA1">
        <w:rPr>
          <w:rFonts w:ascii="Dubai" w:hAnsi="Dubai" w:cs="GE SS Text Light" w:hint="eastAsia"/>
          <w:noProof/>
          <w:szCs w:val="24"/>
          <w:rtl/>
          <w:lang w:bidi="ar-LB"/>
        </w:rPr>
        <w:t>وضح</w:t>
      </w:r>
      <w:r w:rsidRPr="005E6FA1">
        <w:rPr>
          <w:rFonts w:ascii="Dubai" w:hAnsi="Dubai" w:cs="GE SS Text Light"/>
          <w:noProof/>
          <w:szCs w:val="24"/>
          <w:rtl/>
          <w:lang w:bidi="ar-LB"/>
        </w:rPr>
        <w:t xml:space="preserve"> </w:t>
      </w:r>
      <w:r w:rsidRPr="005E6FA1">
        <w:rPr>
          <w:rFonts w:ascii="Dubai" w:hAnsi="Dubai" w:cs="GE SS Text Light" w:hint="eastAsia"/>
          <w:noProof/>
          <w:szCs w:val="24"/>
          <w:rtl/>
          <w:lang w:bidi="ar-LB"/>
        </w:rPr>
        <w:t>الجدول</w:t>
      </w:r>
      <w:r w:rsidRPr="005E6FA1">
        <w:rPr>
          <w:rFonts w:ascii="Dubai" w:hAnsi="Dubai" w:cs="GE SS Text Light"/>
          <w:noProof/>
          <w:szCs w:val="24"/>
          <w:rtl/>
          <w:lang w:bidi="ar-LB"/>
        </w:rPr>
        <w:t xml:space="preserve"> </w:t>
      </w:r>
      <w:r w:rsidRPr="005E6FA1">
        <w:rPr>
          <w:rFonts w:ascii="Dubai" w:hAnsi="Dubai" w:cs="GE SS Text Light" w:hint="eastAsia"/>
          <w:noProof/>
          <w:szCs w:val="24"/>
          <w:rtl/>
          <w:lang w:bidi="ar-LB"/>
        </w:rPr>
        <w:t>التالي</w:t>
      </w:r>
      <w:r w:rsidRPr="005E6FA1">
        <w:rPr>
          <w:rFonts w:ascii="Dubai" w:hAnsi="Dubai" w:cs="GE SS Text Light"/>
          <w:noProof/>
          <w:szCs w:val="24"/>
          <w:rtl/>
          <w:lang w:bidi="ar-LB"/>
        </w:rPr>
        <w:t xml:space="preserve"> </w:t>
      </w:r>
      <w:r w:rsidRPr="005E6FA1">
        <w:rPr>
          <w:rFonts w:ascii="Dubai" w:hAnsi="Dubai" w:cs="GE SS Text Light" w:hint="eastAsia"/>
          <w:noProof/>
          <w:szCs w:val="24"/>
          <w:rtl/>
          <w:lang w:bidi="ar-LB"/>
        </w:rPr>
        <w:t>كميات</w:t>
      </w:r>
      <w:r w:rsidRPr="005E6FA1">
        <w:rPr>
          <w:rFonts w:ascii="Dubai" w:hAnsi="Dubai" w:cs="GE SS Text Light"/>
          <w:noProof/>
          <w:szCs w:val="24"/>
          <w:rtl/>
          <w:lang w:bidi="ar-LB"/>
        </w:rPr>
        <w:t xml:space="preserve"> </w:t>
      </w:r>
      <w:r w:rsidRPr="005E6FA1">
        <w:rPr>
          <w:rFonts w:ascii="Dubai" w:hAnsi="Dubai" w:cs="GE SS Text Light" w:hint="eastAsia"/>
          <w:noProof/>
          <w:szCs w:val="24"/>
          <w:rtl/>
          <w:lang w:bidi="ar-LB"/>
        </w:rPr>
        <w:t>وقيم</w:t>
      </w:r>
      <w:r w:rsidRPr="005E6FA1">
        <w:rPr>
          <w:rFonts w:ascii="Dubai" w:hAnsi="Dubai" w:cs="GE SS Text Light"/>
          <w:noProof/>
          <w:szCs w:val="24"/>
          <w:rtl/>
          <w:lang w:bidi="ar-LB"/>
        </w:rPr>
        <w:t xml:space="preserve"> </w:t>
      </w:r>
      <w:r w:rsidRPr="005E6FA1">
        <w:rPr>
          <w:rFonts w:ascii="Dubai" w:hAnsi="Dubai" w:cs="GE SS Text Light" w:hint="eastAsia"/>
          <w:noProof/>
          <w:szCs w:val="24"/>
          <w:rtl/>
          <w:lang w:bidi="ar-LB"/>
        </w:rPr>
        <w:t>صادرات</w:t>
      </w:r>
      <w:r w:rsidRPr="005E6FA1">
        <w:rPr>
          <w:rFonts w:ascii="Dubai" w:hAnsi="Dubai" w:cs="GE SS Text Light"/>
          <w:noProof/>
          <w:szCs w:val="24"/>
          <w:rtl/>
          <w:lang w:bidi="ar-LB"/>
        </w:rPr>
        <w:t xml:space="preserve"> </w:t>
      </w:r>
      <w:r w:rsidRPr="005E6FA1">
        <w:rPr>
          <w:rFonts w:ascii="Dubai" w:hAnsi="Dubai" w:cs="GE SS Text Light" w:hint="eastAsia"/>
          <w:noProof/>
          <w:szCs w:val="24"/>
          <w:rtl/>
          <w:lang w:bidi="ar-LB"/>
        </w:rPr>
        <w:t>الغاز</w:t>
      </w:r>
      <w:r w:rsidRPr="005E6FA1">
        <w:rPr>
          <w:rFonts w:ascii="Dubai" w:hAnsi="Dubai" w:cs="GE SS Text Light"/>
          <w:noProof/>
          <w:szCs w:val="24"/>
          <w:rtl/>
          <w:lang w:bidi="ar-LB"/>
        </w:rPr>
        <w:t xml:space="preserve"> </w:t>
      </w:r>
      <w:r w:rsidRPr="005E6FA1">
        <w:rPr>
          <w:rFonts w:ascii="Dubai" w:hAnsi="Dubai" w:cs="GE SS Text Light" w:hint="eastAsia"/>
          <w:noProof/>
          <w:szCs w:val="24"/>
          <w:rtl/>
          <w:lang w:bidi="ar-LB"/>
        </w:rPr>
        <w:t>السائل</w:t>
      </w:r>
      <w:r w:rsidRPr="005E6FA1">
        <w:rPr>
          <w:rFonts w:ascii="Dubai" w:hAnsi="Dubai" w:cs="GE SS Text Light"/>
          <w:noProof/>
          <w:szCs w:val="24"/>
          <w:rtl/>
          <w:lang w:bidi="ar-LB"/>
        </w:rPr>
        <w:t xml:space="preserve"> </w:t>
      </w:r>
      <w:r w:rsidRPr="005E6FA1">
        <w:rPr>
          <w:rFonts w:ascii="Dubai" w:hAnsi="Dubai" w:cs="GE SS Text Light" w:hint="eastAsia"/>
          <w:noProof/>
          <w:szCs w:val="24"/>
          <w:rtl/>
          <w:lang w:bidi="ar-LB"/>
        </w:rPr>
        <w:t>والمكثفات</w:t>
      </w:r>
      <w:r w:rsidRPr="005E6FA1">
        <w:rPr>
          <w:rFonts w:ascii="Dubai" w:hAnsi="Dubai" w:cs="GE SS Text Light"/>
          <w:noProof/>
          <w:szCs w:val="24"/>
          <w:rtl/>
          <w:lang w:bidi="ar-LB"/>
        </w:rPr>
        <w:t xml:space="preserve"> </w:t>
      </w:r>
      <w:r w:rsidRPr="005E6FA1">
        <w:rPr>
          <w:rFonts w:ascii="Dubai" w:hAnsi="Dubai" w:cs="GE SS Text Light" w:hint="eastAsia"/>
          <w:noProof/>
          <w:szCs w:val="24"/>
          <w:rtl/>
          <w:lang w:bidi="ar-LB"/>
        </w:rPr>
        <w:t>التي</w:t>
      </w:r>
      <w:r w:rsidRPr="005E6FA1">
        <w:rPr>
          <w:rFonts w:ascii="Dubai" w:hAnsi="Dubai" w:cs="GE SS Text Light"/>
          <w:noProof/>
          <w:szCs w:val="24"/>
          <w:rtl/>
          <w:lang w:bidi="ar-LB"/>
        </w:rPr>
        <w:t xml:space="preserve"> </w:t>
      </w:r>
      <w:r w:rsidRPr="005E6FA1">
        <w:rPr>
          <w:rFonts w:ascii="Dubai" w:hAnsi="Dubai" w:cs="GE SS Text Light" w:hint="eastAsia"/>
          <w:noProof/>
          <w:szCs w:val="24"/>
          <w:rtl/>
          <w:lang w:bidi="ar-LB"/>
        </w:rPr>
        <w:t>أنتجتها</w:t>
      </w:r>
      <w:r w:rsidRPr="005E6FA1">
        <w:rPr>
          <w:rFonts w:ascii="Dubai" w:hAnsi="Dubai" w:cs="GE SS Text Light"/>
          <w:noProof/>
          <w:szCs w:val="24"/>
          <w:rtl/>
          <w:lang w:bidi="ar-LB"/>
        </w:rPr>
        <w:t xml:space="preserve"> </w:t>
      </w:r>
      <w:r w:rsidRPr="005E6FA1">
        <w:rPr>
          <w:rFonts w:ascii="Dubai" w:hAnsi="Dubai" w:cs="GE SS Text Light" w:hint="eastAsia"/>
          <w:noProof/>
          <w:szCs w:val="24"/>
          <w:rtl/>
          <w:lang w:bidi="ar-LB"/>
        </w:rPr>
        <w:t>شركة</w:t>
      </w:r>
      <w:r w:rsidRPr="005E6FA1">
        <w:rPr>
          <w:rFonts w:ascii="Dubai" w:hAnsi="Dubai" w:cs="GE SS Text Light"/>
          <w:noProof/>
          <w:szCs w:val="24"/>
          <w:rtl/>
          <w:lang w:bidi="ar-LB"/>
        </w:rPr>
        <w:t xml:space="preserve"> </w:t>
      </w:r>
      <w:r w:rsidRPr="005E6FA1">
        <w:rPr>
          <w:rFonts w:ascii="Dubai" w:hAnsi="Dubai" w:cs="GE SS Text Light" w:hint="eastAsia"/>
          <w:noProof/>
          <w:szCs w:val="24"/>
          <w:rtl/>
          <w:lang w:bidi="ar-LB"/>
        </w:rPr>
        <w:t>غاز</w:t>
      </w:r>
      <w:r w:rsidRPr="005E6FA1">
        <w:rPr>
          <w:rFonts w:ascii="Dubai" w:hAnsi="Dubai" w:cs="GE SS Text Light"/>
          <w:noProof/>
          <w:szCs w:val="24"/>
          <w:rtl/>
          <w:lang w:bidi="ar-LB"/>
        </w:rPr>
        <w:t xml:space="preserve"> </w:t>
      </w:r>
      <w:r w:rsidRPr="005E6FA1">
        <w:rPr>
          <w:rFonts w:ascii="Dubai" w:hAnsi="Dubai" w:cs="GE SS Text Light" w:hint="eastAsia"/>
          <w:noProof/>
          <w:szCs w:val="24"/>
          <w:rtl/>
          <w:lang w:bidi="ar-LB"/>
        </w:rPr>
        <w:t>البصرة</w:t>
      </w:r>
      <w:r w:rsidRPr="005E6FA1">
        <w:rPr>
          <w:rFonts w:ascii="Dubai" w:hAnsi="Dubai" w:cs="GE SS Text Light"/>
          <w:noProof/>
          <w:szCs w:val="24"/>
          <w:rtl/>
          <w:lang w:bidi="ar-LB"/>
        </w:rPr>
        <w:t xml:space="preserve"> </w:t>
      </w:r>
      <w:r w:rsidRPr="005E6FA1">
        <w:rPr>
          <w:rFonts w:ascii="Dubai" w:hAnsi="Dubai" w:cs="GE SS Text Light" w:hint="eastAsia"/>
          <w:noProof/>
          <w:szCs w:val="24"/>
          <w:rtl/>
          <w:lang w:bidi="ar-LB"/>
        </w:rPr>
        <w:t>خلال</w:t>
      </w:r>
      <w:r w:rsidRPr="005E6FA1">
        <w:rPr>
          <w:rFonts w:ascii="Dubai" w:hAnsi="Dubai" w:cs="GE SS Text Light"/>
          <w:noProof/>
          <w:szCs w:val="24"/>
          <w:rtl/>
          <w:lang w:bidi="ar-LB"/>
        </w:rPr>
        <w:t xml:space="preserve"> </w:t>
      </w:r>
      <w:r w:rsidRPr="005E6FA1">
        <w:rPr>
          <w:rFonts w:ascii="Dubai" w:hAnsi="Dubai" w:cs="GE SS Text Light" w:hint="cs"/>
          <w:noProof/>
          <w:szCs w:val="24"/>
          <w:rtl/>
          <w:lang w:bidi="ar-LB"/>
        </w:rPr>
        <w:t xml:space="preserve">سنة </w:t>
      </w:r>
      <w:r w:rsidR="005E6FA1" w:rsidRPr="005E6FA1">
        <w:rPr>
          <w:rFonts w:ascii="Dubai" w:hAnsi="Dubai" w:cs="GE SS Text Light" w:hint="cs"/>
          <w:noProof/>
          <w:szCs w:val="24"/>
          <w:rtl/>
          <w:lang w:bidi="ar-LB"/>
        </w:rPr>
        <w:t>2023</w:t>
      </w:r>
      <w:r w:rsidRPr="005E6FA1">
        <w:rPr>
          <w:rFonts w:ascii="Dubai" w:hAnsi="Dubai" w:cs="GE SS Text Light" w:hint="cs"/>
          <w:noProof/>
          <w:szCs w:val="24"/>
          <w:rtl/>
          <w:lang w:bidi="ar-LB"/>
        </w:rPr>
        <w:t>.</w:t>
      </w:r>
    </w:p>
    <w:p w14:paraId="1899FE4B" w14:textId="77777777" w:rsidR="00584EB1" w:rsidRDefault="00584EB1" w:rsidP="005B0C08">
      <w:pPr>
        <w:pStyle w:val="Caption"/>
        <w:keepNext/>
        <w:bidi/>
        <w:jc w:val="center"/>
        <w:rPr>
          <w:rFonts w:ascii="Dubai" w:hAnsi="Dubai" w:cs="GE SS Text Medium"/>
          <w:i w:val="0"/>
          <w:iCs w:val="0"/>
          <w:color w:val="000000" w:themeColor="text1"/>
          <w:sz w:val="24"/>
          <w:szCs w:val="24"/>
          <w:lang w:bidi="ar-IQ"/>
        </w:rPr>
      </w:pPr>
    </w:p>
    <w:p w14:paraId="0B521ED1" w14:textId="0AD150D0" w:rsidR="00B07DEA" w:rsidRPr="00757DBA" w:rsidRDefault="00111D47" w:rsidP="00584EB1">
      <w:pPr>
        <w:pStyle w:val="Caption"/>
        <w:keepNext/>
        <w:bidi/>
        <w:jc w:val="center"/>
        <w:rPr>
          <w:rFonts w:ascii="Dubai" w:hAnsi="Dubai" w:cs="GE SS Text Medium"/>
          <w:i w:val="0"/>
          <w:iCs w:val="0"/>
          <w:color w:val="000000" w:themeColor="text1"/>
          <w:sz w:val="24"/>
          <w:szCs w:val="24"/>
        </w:rPr>
      </w:pPr>
      <w:r w:rsidRPr="00757DBA">
        <w:rPr>
          <w:rFonts w:ascii="Dubai" w:hAnsi="Dubai" w:cs="GE SS Text Medium" w:hint="cs"/>
          <w:i w:val="0"/>
          <w:iCs w:val="0"/>
          <w:color w:val="000000" w:themeColor="text1"/>
          <w:sz w:val="24"/>
          <w:szCs w:val="24"/>
          <w:rtl/>
          <w:lang w:bidi="ar-IQ"/>
        </w:rPr>
        <w:t xml:space="preserve">الفصل الثالث (الصادرات) - </w:t>
      </w:r>
      <w:r w:rsidR="00B07DEA" w:rsidRPr="00757DBA">
        <w:rPr>
          <w:rFonts w:ascii="Dubai" w:hAnsi="Dubai" w:cs="GE SS Text Medium" w:hint="eastAsia"/>
          <w:i w:val="0"/>
          <w:iCs w:val="0"/>
          <w:color w:val="000000" w:themeColor="text1"/>
          <w:sz w:val="24"/>
          <w:szCs w:val="24"/>
          <w:rtl/>
        </w:rPr>
        <w:t>جدول</w:t>
      </w:r>
      <w:r w:rsidR="00B07DEA" w:rsidRPr="00757DBA">
        <w:rPr>
          <w:rFonts w:ascii="Dubai" w:hAnsi="Dubai" w:cs="GE SS Text Medium"/>
          <w:i w:val="0"/>
          <w:iCs w:val="0"/>
          <w:color w:val="000000" w:themeColor="text1"/>
          <w:sz w:val="24"/>
          <w:szCs w:val="24"/>
          <w:rtl/>
        </w:rPr>
        <w:t xml:space="preserve">  </w:t>
      </w:r>
      <w:r w:rsidR="00B07DEA" w:rsidRPr="00757DBA">
        <w:rPr>
          <w:rFonts w:ascii="Dubai" w:hAnsi="Dubai" w:cs="GE SS Text Medium"/>
          <w:i w:val="0"/>
          <w:iCs w:val="0"/>
          <w:color w:val="000000" w:themeColor="text1"/>
          <w:sz w:val="24"/>
          <w:szCs w:val="24"/>
          <w:rtl/>
        </w:rPr>
        <w:fldChar w:fldCharType="begin"/>
      </w:r>
      <w:r w:rsidR="00B07DEA" w:rsidRPr="00757DBA">
        <w:rPr>
          <w:rFonts w:ascii="Dubai" w:hAnsi="Dubai" w:cs="GE SS Text Medium"/>
          <w:i w:val="0"/>
          <w:iCs w:val="0"/>
          <w:color w:val="000000" w:themeColor="text1"/>
          <w:sz w:val="24"/>
          <w:szCs w:val="24"/>
          <w:rtl/>
        </w:rPr>
        <w:instrText xml:space="preserve"> </w:instrText>
      </w:r>
      <w:r w:rsidR="00B07DEA" w:rsidRPr="00757DBA">
        <w:rPr>
          <w:rFonts w:ascii="Dubai" w:hAnsi="Dubai" w:cs="GE SS Text Medium"/>
          <w:i w:val="0"/>
          <w:iCs w:val="0"/>
          <w:color w:val="000000" w:themeColor="text1"/>
          <w:sz w:val="24"/>
          <w:szCs w:val="24"/>
        </w:rPr>
        <w:instrText>SEQ</w:instrText>
      </w:r>
      <w:r w:rsidR="00B07DEA" w:rsidRPr="00757DBA">
        <w:rPr>
          <w:rFonts w:ascii="Dubai" w:hAnsi="Dubai" w:cs="GE SS Text Medium"/>
          <w:i w:val="0"/>
          <w:iCs w:val="0"/>
          <w:color w:val="000000" w:themeColor="text1"/>
          <w:sz w:val="24"/>
          <w:szCs w:val="24"/>
          <w:rtl/>
        </w:rPr>
        <w:instrText xml:space="preserve"> جدول_ \* </w:instrText>
      </w:r>
      <w:r w:rsidR="00B07DEA" w:rsidRPr="00757DBA">
        <w:rPr>
          <w:rFonts w:ascii="Dubai" w:hAnsi="Dubai" w:cs="GE SS Text Medium"/>
          <w:i w:val="0"/>
          <w:iCs w:val="0"/>
          <w:color w:val="000000" w:themeColor="text1"/>
          <w:sz w:val="24"/>
          <w:szCs w:val="24"/>
        </w:rPr>
        <w:instrText>ARABIC</w:instrText>
      </w:r>
      <w:r w:rsidR="00B07DEA" w:rsidRPr="00757DBA">
        <w:rPr>
          <w:rFonts w:ascii="Dubai" w:hAnsi="Dubai" w:cs="GE SS Text Medium"/>
          <w:i w:val="0"/>
          <w:iCs w:val="0"/>
          <w:color w:val="000000" w:themeColor="text1"/>
          <w:sz w:val="24"/>
          <w:szCs w:val="24"/>
          <w:rtl/>
        </w:rPr>
        <w:instrText xml:space="preserve"> </w:instrText>
      </w:r>
      <w:r w:rsidR="00B07DEA" w:rsidRPr="00757DBA">
        <w:rPr>
          <w:rFonts w:ascii="Dubai" w:hAnsi="Dubai" w:cs="GE SS Text Medium"/>
          <w:i w:val="0"/>
          <w:iCs w:val="0"/>
          <w:color w:val="000000" w:themeColor="text1"/>
          <w:sz w:val="24"/>
          <w:szCs w:val="24"/>
          <w:rtl/>
        </w:rPr>
        <w:fldChar w:fldCharType="separate"/>
      </w:r>
      <w:r w:rsidR="00591AAE">
        <w:rPr>
          <w:rFonts w:ascii="Dubai" w:hAnsi="Dubai" w:cs="GE SS Text Medium"/>
          <w:i w:val="0"/>
          <w:iCs w:val="0"/>
          <w:noProof/>
          <w:color w:val="000000" w:themeColor="text1"/>
          <w:sz w:val="24"/>
          <w:szCs w:val="24"/>
          <w:rtl/>
        </w:rPr>
        <w:t>36</w:t>
      </w:r>
      <w:r w:rsidR="00B07DEA" w:rsidRPr="00757DBA">
        <w:rPr>
          <w:rFonts w:ascii="Dubai" w:hAnsi="Dubai" w:cs="GE SS Text Medium"/>
          <w:i w:val="0"/>
          <w:iCs w:val="0"/>
          <w:color w:val="000000" w:themeColor="text1"/>
          <w:sz w:val="24"/>
          <w:szCs w:val="24"/>
          <w:rtl/>
        </w:rPr>
        <w:fldChar w:fldCharType="end"/>
      </w:r>
    </w:p>
    <w:tbl>
      <w:tblPr>
        <w:bidiVisual/>
        <w:tblW w:w="5000" w:type="pct"/>
        <w:tblLook w:val="04A0" w:firstRow="1" w:lastRow="0" w:firstColumn="1" w:lastColumn="0" w:noHBand="0" w:noVBand="1"/>
      </w:tblPr>
      <w:tblGrid>
        <w:gridCol w:w="2289"/>
        <w:gridCol w:w="6148"/>
        <w:gridCol w:w="1479"/>
      </w:tblGrid>
      <w:tr w:rsidR="00803B79" w:rsidRPr="00803B79" w14:paraId="7278C17B" w14:textId="77777777" w:rsidTr="00F01A5C">
        <w:trPr>
          <w:trHeight w:val="390"/>
        </w:trPr>
        <w:tc>
          <w:tcPr>
            <w:tcW w:w="5000" w:type="pct"/>
            <w:gridSpan w:val="3"/>
            <w:tcBorders>
              <w:top w:val="single" w:sz="8" w:space="0" w:color="0070C0"/>
              <w:left w:val="single" w:sz="8" w:space="0" w:color="0070C0"/>
              <w:bottom w:val="nil"/>
              <w:right w:val="single" w:sz="8" w:space="0" w:color="0070C0"/>
            </w:tcBorders>
            <w:shd w:val="clear" w:color="auto" w:fill="153D63" w:themeFill="text2" w:themeFillTint="E6"/>
            <w:noWrap/>
            <w:vAlign w:val="center"/>
            <w:hideMark/>
          </w:tcPr>
          <w:p w14:paraId="0D3CD9B6" w14:textId="77777777" w:rsidR="00803B79" w:rsidRPr="00803B79" w:rsidRDefault="00803B79" w:rsidP="00803B79">
            <w:pPr>
              <w:bidi/>
              <w:spacing w:before="0" w:line="240" w:lineRule="auto"/>
              <w:jc w:val="center"/>
              <w:rPr>
                <w:rFonts w:ascii="Calibri" w:eastAsia="Times New Roman" w:hAnsi="Calibri" w:cs="GE SS Text Medium"/>
                <w:color w:val="FFFFFF"/>
                <w:sz w:val="18"/>
                <w:szCs w:val="18"/>
              </w:rPr>
            </w:pPr>
            <w:r w:rsidRPr="00803B79">
              <w:rPr>
                <w:rFonts w:ascii="Calibri" w:eastAsia="Times New Roman" w:hAnsi="Calibri" w:cs="GE SS Text Medium" w:hint="cs"/>
                <w:color w:val="FFFFFF"/>
                <w:szCs w:val="24"/>
                <w:rtl/>
              </w:rPr>
              <w:t>المنتجات المصدرة عن طريق شركة سومو والمنتجة من قبل شركة غاز البصرة خلال سنة 2023</w:t>
            </w:r>
          </w:p>
        </w:tc>
      </w:tr>
      <w:tr w:rsidR="00F01A5C" w:rsidRPr="00803B79" w14:paraId="5E6DF783" w14:textId="77777777" w:rsidTr="00F01A5C">
        <w:trPr>
          <w:trHeight w:val="390"/>
        </w:trPr>
        <w:tc>
          <w:tcPr>
            <w:tcW w:w="1154" w:type="pct"/>
            <w:tcBorders>
              <w:top w:val="single" w:sz="4" w:space="0" w:color="FFFFFF"/>
              <w:left w:val="single" w:sz="8" w:space="0" w:color="0070C0"/>
              <w:bottom w:val="nil"/>
              <w:right w:val="double" w:sz="6" w:space="0" w:color="FFFFFF"/>
            </w:tcBorders>
            <w:shd w:val="clear" w:color="auto" w:fill="153D63" w:themeFill="text2" w:themeFillTint="E6"/>
            <w:vAlign w:val="center"/>
            <w:hideMark/>
          </w:tcPr>
          <w:p w14:paraId="1DA37C85" w14:textId="77777777" w:rsidR="00803B79" w:rsidRPr="00803B79" w:rsidRDefault="00803B79" w:rsidP="00803B79">
            <w:pPr>
              <w:bidi/>
              <w:spacing w:before="0" w:line="240" w:lineRule="auto"/>
              <w:jc w:val="center"/>
              <w:rPr>
                <w:rFonts w:ascii="Calibri" w:eastAsia="Times New Roman" w:hAnsi="Calibri" w:cs="GE SS Text Medium"/>
                <w:color w:val="FFFFFF"/>
                <w:sz w:val="18"/>
                <w:szCs w:val="18"/>
                <w:rtl/>
              </w:rPr>
            </w:pPr>
            <w:r w:rsidRPr="00803B79">
              <w:rPr>
                <w:rFonts w:ascii="Calibri" w:eastAsia="Times New Roman" w:hAnsi="Calibri" w:cs="GE SS Text Medium" w:hint="cs"/>
                <w:color w:val="FFFFFF"/>
                <w:sz w:val="18"/>
                <w:szCs w:val="18"/>
                <w:rtl/>
              </w:rPr>
              <w:t>المنتج</w:t>
            </w:r>
          </w:p>
        </w:tc>
        <w:tc>
          <w:tcPr>
            <w:tcW w:w="3100" w:type="pct"/>
            <w:tcBorders>
              <w:top w:val="single" w:sz="4" w:space="0" w:color="FFFFFF"/>
              <w:left w:val="double" w:sz="6" w:space="0" w:color="FFFFFF"/>
              <w:bottom w:val="single" w:sz="4" w:space="0" w:color="FFFFFF"/>
              <w:right w:val="nil"/>
            </w:tcBorders>
            <w:shd w:val="clear" w:color="auto" w:fill="153D63" w:themeFill="text2" w:themeFillTint="E6"/>
            <w:vAlign w:val="center"/>
            <w:hideMark/>
          </w:tcPr>
          <w:p w14:paraId="23ECB3CA" w14:textId="77777777" w:rsidR="00803B79" w:rsidRPr="00803B79" w:rsidRDefault="00803B79" w:rsidP="00803B79">
            <w:pPr>
              <w:bidi/>
              <w:spacing w:before="0" w:line="240" w:lineRule="auto"/>
              <w:jc w:val="center"/>
              <w:rPr>
                <w:rFonts w:ascii="Calibri" w:eastAsia="Times New Roman" w:hAnsi="Calibri" w:cs="GE SS Text Medium"/>
                <w:color w:val="FFFFFF"/>
                <w:sz w:val="18"/>
                <w:szCs w:val="18"/>
                <w:rtl/>
              </w:rPr>
            </w:pPr>
            <w:r w:rsidRPr="00803B79">
              <w:rPr>
                <w:rFonts w:ascii="Calibri" w:eastAsia="Times New Roman" w:hAnsi="Calibri" w:cs="GE SS Text Medium" w:hint="cs"/>
                <w:color w:val="FFFFFF"/>
                <w:sz w:val="18"/>
                <w:szCs w:val="18"/>
                <w:rtl/>
              </w:rPr>
              <w:t>الكمية بالطن</w:t>
            </w:r>
          </w:p>
        </w:tc>
        <w:tc>
          <w:tcPr>
            <w:tcW w:w="746" w:type="pct"/>
            <w:tcBorders>
              <w:top w:val="single" w:sz="4" w:space="0" w:color="FFFFFF"/>
              <w:left w:val="single" w:sz="4" w:space="0" w:color="FFFFFF"/>
              <w:bottom w:val="single" w:sz="4" w:space="0" w:color="FFFFFF"/>
              <w:right w:val="single" w:sz="8" w:space="0" w:color="0070C0"/>
            </w:tcBorders>
            <w:shd w:val="clear" w:color="auto" w:fill="153D63" w:themeFill="text2" w:themeFillTint="E6"/>
            <w:vAlign w:val="center"/>
            <w:hideMark/>
          </w:tcPr>
          <w:p w14:paraId="4ABA0C12" w14:textId="77777777" w:rsidR="00803B79" w:rsidRPr="00803B79" w:rsidRDefault="00803B79" w:rsidP="00803B79">
            <w:pPr>
              <w:bidi/>
              <w:spacing w:before="0" w:line="240" w:lineRule="auto"/>
              <w:jc w:val="center"/>
              <w:rPr>
                <w:rFonts w:ascii="Calibri" w:eastAsia="Times New Roman" w:hAnsi="Calibri" w:cs="GE SS Text Medium"/>
                <w:color w:val="FFFFFF"/>
                <w:sz w:val="18"/>
                <w:szCs w:val="18"/>
                <w:rtl/>
              </w:rPr>
            </w:pPr>
            <w:r w:rsidRPr="00803B79">
              <w:rPr>
                <w:rFonts w:ascii="Calibri" w:eastAsia="Times New Roman" w:hAnsi="Calibri" w:cs="GE SS Text Medium" w:hint="cs"/>
                <w:color w:val="FFFFFF"/>
                <w:sz w:val="18"/>
                <w:szCs w:val="18"/>
                <w:rtl/>
              </w:rPr>
              <w:t>المبلغ بالدولار الأميركي</w:t>
            </w:r>
          </w:p>
        </w:tc>
      </w:tr>
      <w:tr w:rsidR="00803B79" w:rsidRPr="00803B79" w14:paraId="0017FD6E" w14:textId="77777777" w:rsidTr="00803B79">
        <w:trPr>
          <w:trHeight w:val="390"/>
        </w:trPr>
        <w:tc>
          <w:tcPr>
            <w:tcW w:w="1154" w:type="pct"/>
            <w:tcBorders>
              <w:top w:val="nil"/>
              <w:left w:val="single" w:sz="8" w:space="0" w:color="0070C0"/>
              <w:bottom w:val="single" w:sz="4" w:space="0" w:color="0070C0"/>
              <w:right w:val="double" w:sz="6" w:space="0" w:color="0070C0"/>
            </w:tcBorders>
            <w:shd w:val="clear" w:color="auto" w:fill="auto"/>
            <w:noWrap/>
            <w:vAlign w:val="center"/>
            <w:hideMark/>
          </w:tcPr>
          <w:p w14:paraId="3BBD48C9" w14:textId="77777777" w:rsidR="00803B79" w:rsidRPr="00803B79" w:rsidRDefault="00803B79" w:rsidP="00803B79">
            <w:pPr>
              <w:bidi/>
              <w:spacing w:before="0" w:line="240" w:lineRule="auto"/>
              <w:jc w:val="center"/>
              <w:rPr>
                <w:rFonts w:ascii="Calibri" w:eastAsia="Times New Roman" w:hAnsi="Calibri" w:cs="GE SS Text Light"/>
                <w:color w:val="000000"/>
                <w:sz w:val="18"/>
                <w:szCs w:val="18"/>
                <w:rtl/>
              </w:rPr>
            </w:pPr>
            <w:r w:rsidRPr="00803B79">
              <w:rPr>
                <w:rFonts w:ascii="Calibri" w:eastAsia="Times New Roman" w:hAnsi="Calibri" w:cs="GE SS Text Light" w:hint="cs"/>
                <w:color w:val="000000"/>
                <w:sz w:val="18"/>
                <w:szCs w:val="18"/>
                <w:rtl/>
              </w:rPr>
              <w:t>المكثفات المصدرة</w:t>
            </w:r>
          </w:p>
        </w:tc>
        <w:tc>
          <w:tcPr>
            <w:tcW w:w="3100" w:type="pct"/>
            <w:tcBorders>
              <w:top w:val="nil"/>
              <w:left w:val="double" w:sz="6" w:space="0" w:color="0070C0"/>
              <w:bottom w:val="single" w:sz="4" w:space="0" w:color="0070C0"/>
              <w:right w:val="single" w:sz="4" w:space="0" w:color="0070C0"/>
            </w:tcBorders>
            <w:shd w:val="clear" w:color="auto" w:fill="auto"/>
            <w:vAlign w:val="center"/>
            <w:hideMark/>
          </w:tcPr>
          <w:p w14:paraId="679E2BF2" w14:textId="77777777" w:rsidR="00803B79" w:rsidRPr="00803B79" w:rsidRDefault="00803B79" w:rsidP="00803B79">
            <w:pPr>
              <w:bidi/>
              <w:spacing w:before="0" w:line="240" w:lineRule="auto"/>
              <w:jc w:val="center"/>
              <w:rPr>
                <w:rFonts w:ascii="Calibri" w:eastAsia="Times New Roman" w:hAnsi="Calibri" w:cs="GE SS Text Light"/>
                <w:color w:val="auto"/>
                <w:sz w:val="18"/>
                <w:szCs w:val="18"/>
                <w:rtl/>
              </w:rPr>
            </w:pPr>
            <w:r w:rsidRPr="00803B79">
              <w:rPr>
                <w:rFonts w:ascii="Calibri" w:eastAsia="Times New Roman" w:hAnsi="Calibri" w:cs="GE SS Text Light" w:hint="cs"/>
                <w:color w:val="auto"/>
                <w:sz w:val="18"/>
                <w:szCs w:val="18"/>
                <w:rtl/>
              </w:rPr>
              <w:t>٥٦٨,٣١٠</w:t>
            </w:r>
          </w:p>
        </w:tc>
        <w:tc>
          <w:tcPr>
            <w:tcW w:w="746" w:type="pct"/>
            <w:tcBorders>
              <w:top w:val="nil"/>
              <w:left w:val="single" w:sz="4" w:space="0" w:color="0070C0"/>
              <w:bottom w:val="single" w:sz="4" w:space="0" w:color="0070C0"/>
              <w:right w:val="single" w:sz="8" w:space="0" w:color="0070C0"/>
            </w:tcBorders>
            <w:shd w:val="clear" w:color="auto" w:fill="auto"/>
            <w:vAlign w:val="center"/>
            <w:hideMark/>
          </w:tcPr>
          <w:p w14:paraId="3A08D674" w14:textId="77777777" w:rsidR="00803B79" w:rsidRPr="00803B79" w:rsidRDefault="00803B79" w:rsidP="00803B79">
            <w:pPr>
              <w:bidi/>
              <w:spacing w:before="0" w:line="240" w:lineRule="auto"/>
              <w:jc w:val="center"/>
              <w:rPr>
                <w:rFonts w:ascii="Calibri" w:eastAsia="Times New Roman" w:hAnsi="Calibri" w:cs="GE SS Text Light"/>
                <w:color w:val="auto"/>
                <w:sz w:val="18"/>
                <w:szCs w:val="18"/>
                <w:rtl/>
              </w:rPr>
            </w:pPr>
            <w:r w:rsidRPr="00803B79">
              <w:rPr>
                <w:rFonts w:ascii="Calibri" w:eastAsia="Times New Roman" w:hAnsi="Calibri" w:cs="GE SS Text Light" w:hint="cs"/>
                <w:color w:val="auto"/>
                <w:sz w:val="18"/>
                <w:szCs w:val="18"/>
                <w:rtl/>
              </w:rPr>
              <w:t>٣٤٤,٢٥٠,٤١٨</w:t>
            </w:r>
          </w:p>
        </w:tc>
      </w:tr>
      <w:tr w:rsidR="00803B79" w:rsidRPr="00803B79" w14:paraId="514D3D0D" w14:textId="77777777" w:rsidTr="00803B79">
        <w:trPr>
          <w:trHeight w:val="390"/>
        </w:trPr>
        <w:tc>
          <w:tcPr>
            <w:tcW w:w="1154" w:type="pct"/>
            <w:tcBorders>
              <w:top w:val="nil"/>
              <w:left w:val="single" w:sz="8" w:space="0" w:color="0070C0"/>
              <w:bottom w:val="single" w:sz="4" w:space="0" w:color="0070C0"/>
              <w:right w:val="double" w:sz="6" w:space="0" w:color="0070C0"/>
            </w:tcBorders>
            <w:shd w:val="clear" w:color="auto" w:fill="auto"/>
            <w:noWrap/>
            <w:vAlign w:val="center"/>
            <w:hideMark/>
          </w:tcPr>
          <w:p w14:paraId="33621DE8" w14:textId="77777777" w:rsidR="00803B79" w:rsidRPr="00803B79" w:rsidRDefault="00803B79" w:rsidP="00803B79">
            <w:pPr>
              <w:bidi/>
              <w:spacing w:before="0" w:line="240" w:lineRule="auto"/>
              <w:jc w:val="center"/>
              <w:rPr>
                <w:rFonts w:ascii="Calibri" w:eastAsia="Times New Roman" w:hAnsi="Calibri" w:cs="GE SS Text Light"/>
                <w:color w:val="000000"/>
                <w:sz w:val="18"/>
                <w:szCs w:val="18"/>
                <w:rtl/>
              </w:rPr>
            </w:pPr>
            <w:r w:rsidRPr="00803B79">
              <w:rPr>
                <w:rFonts w:ascii="Calibri" w:eastAsia="Times New Roman" w:hAnsi="Calibri" w:cs="GE SS Text Light" w:hint="cs"/>
                <w:color w:val="000000"/>
                <w:sz w:val="18"/>
                <w:szCs w:val="18"/>
                <w:rtl/>
              </w:rPr>
              <w:t>الغاز السائل المصدر</w:t>
            </w:r>
          </w:p>
        </w:tc>
        <w:tc>
          <w:tcPr>
            <w:tcW w:w="3100" w:type="pct"/>
            <w:tcBorders>
              <w:top w:val="nil"/>
              <w:left w:val="double" w:sz="6" w:space="0" w:color="0070C0"/>
              <w:bottom w:val="single" w:sz="4" w:space="0" w:color="0070C0"/>
              <w:right w:val="single" w:sz="4" w:space="0" w:color="0070C0"/>
            </w:tcBorders>
            <w:shd w:val="clear" w:color="auto" w:fill="auto"/>
            <w:vAlign w:val="center"/>
            <w:hideMark/>
          </w:tcPr>
          <w:p w14:paraId="562228EB" w14:textId="77777777" w:rsidR="00803B79" w:rsidRPr="00803B79" w:rsidRDefault="00803B79" w:rsidP="00803B79">
            <w:pPr>
              <w:bidi/>
              <w:spacing w:before="0" w:line="240" w:lineRule="auto"/>
              <w:jc w:val="center"/>
              <w:rPr>
                <w:rFonts w:ascii="Calibri" w:eastAsia="Times New Roman" w:hAnsi="Calibri" w:cs="GE SS Text Light"/>
                <w:color w:val="auto"/>
                <w:sz w:val="18"/>
                <w:szCs w:val="18"/>
                <w:rtl/>
              </w:rPr>
            </w:pPr>
            <w:r w:rsidRPr="00803B79">
              <w:rPr>
                <w:rFonts w:ascii="Calibri" w:eastAsia="Times New Roman" w:hAnsi="Calibri" w:cs="GE SS Text Light" w:hint="cs"/>
                <w:color w:val="auto"/>
                <w:sz w:val="18"/>
                <w:szCs w:val="18"/>
                <w:rtl/>
              </w:rPr>
              <w:t>٢٨٢,٦٩٦</w:t>
            </w:r>
          </w:p>
        </w:tc>
        <w:tc>
          <w:tcPr>
            <w:tcW w:w="746" w:type="pct"/>
            <w:tcBorders>
              <w:top w:val="nil"/>
              <w:left w:val="single" w:sz="4" w:space="0" w:color="0070C0"/>
              <w:bottom w:val="single" w:sz="4" w:space="0" w:color="0070C0"/>
              <w:right w:val="single" w:sz="8" w:space="0" w:color="0070C0"/>
            </w:tcBorders>
            <w:shd w:val="clear" w:color="auto" w:fill="auto"/>
            <w:vAlign w:val="center"/>
            <w:hideMark/>
          </w:tcPr>
          <w:p w14:paraId="7788AC77" w14:textId="77777777" w:rsidR="00803B79" w:rsidRPr="00803B79" w:rsidRDefault="00803B79" w:rsidP="00803B79">
            <w:pPr>
              <w:bidi/>
              <w:spacing w:before="0" w:line="240" w:lineRule="auto"/>
              <w:jc w:val="center"/>
              <w:rPr>
                <w:rFonts w:ascii="Calibri" w:eastAsia="Times New Roman" w:hAnsi="Calibri" w:cs="GE SS Text Light"/>
                <w:color w:val="auto"/>
                <w:sz w:val="18"/>
                <w:szCs w:val="18"/>
                <w:rtl/>
              </w:rPr>
            </w:pPr>
            <w:r w:rsidRPr="00803B79">
              <w:rPr>
                <w:rFonts w:ascii="Calibri" w:eastAsia="Times New Roman" w:hAnsi="Calibri" w:cs="GE SS Text Light" w:hint="cs"/>
                <w:color w:val="auto"/>
                <w:sz w:val="18"/>
                <w:szCs w:val="18"/>
                <w:rtl/>
              </w:rPr>
              <w:t>١١٨,٥٩٠,٧٤٨</w:t>
            </w:r>
          </w:p>
        </w:tc>
      </w:tr>
      <w:tr w:rsidR="00F01A5C" w:rsidRPr="00803B79" w14:paraId="61FEEF28" w14:textId="77777777" w:rsidTr="00F01A5C">
        <w:trPr>
          <w:trHeight w:val="390"/>
        </w:trPr>
        <w:tc>
          <w:tcPr>
            <w:tcW w:w="1154" w:type="pct"/>
            <w:tcBorders>
              <w:top w:val="nil"/>
              <w:left w:val="single" w:sz="8" w:space="0" w:color="0070C0"/>
              <w:bottom w:val="single" w:sz="8" w:space="0" w:color="0070C0"/>
              <w:right w:val="double" w:sz="6" w:space="0" w:color="FFFFFF"/>
            </w:tcBorders>
            <w:shd w:val="clear" w:color="auto" w:fill="153D63" w:themeFill="text2" w:themeFillTint="E6"/>
            <w:noWrap/>
            <w:vAlign w:val="center"/>
            <w:hideMark/>
          </w:tcPr>
          <w:p w14:paraId="1B2C0440" w14:textId="77777777" w:rsidR="00803B79" w:rsidRPr="00803B79" w:rsidRDefault="00803B79" w:rsidP="00803B79">
            <w:pPr>
              <w:bidi/>
              <w:spacing w:before="0" w:line="240" w:lineRule="auto"/>
              <w:jc w:val="center"/>
              <w:rPr>
                <w:rFonts w:ascii="Calibri" w:eastAsia="Times New Roman" w:hAnsi="Calibri" w:cs="GE SS Text Medium"/>
                <w:color w:val="FFFFFF"/>
                <w:sz w:val="18"/>
                <w:szCs w:val="18"/>
                <w:rtl/>
              </w:rPr>
            </w:pPr>
            <w:r w:rsidRPr="00803B79">
              <w:rPr>
                <w:rFonts w:ascii="Calibri" w:eastAsia="Times New Roman" w:hAnsi="Calibri" w:cs="GE SS Text Medium" w:hint="cs"/>
                <w:color w:val="FFFFFF"/>
                <w:sz w:val="18"/>
                <w:szCs w:val="18"/>
                <w:rtl/>
              </w:rPr>
              <w:t>المجموع</w:t>
            </w:r>
          </w:p>
        </w:tc>
        <w:tc>
          <w:tcPr>
            <w:tcW w:w="3100" w:type="pct"/>
            <w:tcBorders>
              <w:top w:val="nil"/>
              <w:left w:val="double" w:sz="6" w:space="0" w:color="FFFFFF"/>
              <w:bottom w:val="single" w:sz="8" w:space="0" w:color="0070C0"/>
              <w:right w:val="single" w:sz="4" w:space="0" w:color="FFFFFF"/>
            </w:tcBorders>
            <w:shd w:val="clear" w:color="auto" w:fill="153D63" w:themeFill="text2" w:themeFillTint="E6"/>
            <w:vAlign w:val="center"/>
            <w:hideMark/>
          </w:tcPr>
          <w:p w14:paraId="02ABCDA4" w14:textId="77777777" w:rsidR="00803B79" w:rsidRPr="00803B79" w:rsidRDefault="00803B79" w:rsidP="00803B79">
            <w:pPr>
              <w:bidi/>
              <w:spacing w:before="0" w:line="240" w:lineRule="auto"/>
              <w:jc w:val="center"/>
              <w:rPr>
                <w:rFonts w:ascii="Calibri" w:eastAsia="Times New Roman" w:hAnsi="Calibri" w:cs="GE SS Text Medium"/>
                <w:color w:val="FFFFFF"/>
                <w:sz w:val="18"/>
                <w:szCs w:val="18"/>
                <w:rtl/>
              </w:rPr>
            </w:pPr>
            <w:r w:rsidRPr="00803B79">
              <w:rPr>
                <w:rFonts w:ascii="Calibri" w:eastAsia="Times New Roman" w:hAnsi="Calibri" w:cs="GE SS Text Medium" w:hint="cs"/>
                <w:color w:val="FFFFFF"/>
                <w:sz w:val="18"/>
                <w:szCs w:val="18"/>
                <w:rtl/>
              </w:rPr>
              <w:t>٨٥١,٠٠٦</w:t>
            </w:r>
          </w:p>
        </w:tc>
        <w:tc>
          <w:tcPr>
            <w:tcW w:w="746" w:type="pct"/>
            <w:tcBorders>
              <w:top w:val="nil"/>
              <w:left w:val="single" w:sz="4" w:space="0" w:color="FFFFFF"/>
              <w:bottom w:val="single" w:sz="8" w:space="0" w:color="0070C0"/>
              <w:right w:val="single" w:sz="8" w:space="0" w:color="0070C0"/>
            </w:tcBorders>
            <w:shd w:val="clear" w:color="auto" w:fill="153D63" w:themeFill="text2" w:themeFillTint="E6"/>
            <w:vAlign w:val="center"/>
            <w:hideMark/>
          </w:tcPr>
          <w:p w14:paraId="13FCBD82" w14:textId="77777777" w:rsidR="00803B79" w:rsidRPr="00803B79" w:rsidRDefault="00803B79" w:rsidP="00803B79">
            <w:pPr>
              <w:keepNext/>
              <w:bidi/>
              <w:spacing w:before="0" w:line="240" w:lineRule="auto"/>
              <w:jc w:val="center"/>
              <w:rPr>
                <w:rFonts w:ascii="Calibri" w:eastAsia="Times New Roman" w:hAnsi="Calibri" w:cs="GE SS Text Medium"/>
                <w:color w:val="FFFFFF"/>
                <w:sz w:val="18"/>
                <w:szCs w:val="18"/>
                <w:rtl/>
              </w:rPr>
            </w:pPr>
            <w:r w:rsidRPr="00803B79">
              <w:rPr>
                <w:rFonts w:ascii="Calibri" w:eastAsia="Times New Roman" w:hAnsi="Calibri" w:cs="GE SS Text Medium" w:hint="cs"/>
                <w:color w:val="FFFFFF"/>
                <w:sz w:val="18"/>
                <w:szCs w:val="18"/>
                <w:rtl/>
              </w:rPr>
              <w:t>٤٦٢,٨٤١,١٦٦</w:t>
            </w:r>
          </w:p>
        </w:tc>
      </w:tr>
    </w:tbl>
    <w:p w14:paraId="6834F366" w14:textId="1D93B254" w:rsidR="00935B23" w:rsidRPr="00803B79" w:rsidRDefault="00935B23" w:rsidP="00803B79">
      <w:pPr>
        <w:bidi/>
        <w:spacing w:before="0" w:line="240" w:lineRule="auto"/>
        <w:ind w:left="69"/>
        <w:jc w:val="both"/>
        <w:rPr>
          <w:rFonts w:ascii="Dubai" w:hAnsi="Dubai" w:cs="GE SS Text Light"/>
          <w:b/>
          <w:bCs/>
          <w:sz w:val="18"/>
          <w:szCs w:val="18"/>
          <w:rtl/>
          <w:lang w:bidi="ar-JO"/>
        </w:rPr>
      </w:pPr>
      <w:r w:rsidRPr="00803B79">
        <w:rPr>
          <w:rFonts w:ascii="Dubai" w:hAnsi="Dubai" w:cs="GE SS Text Light"/>
          <w:b/>
          <w:bCs/>
          <w:sz w:val="18"/>
          <w:szCs w:val="18"/>
          <w:rtl/>
          <w:lang w:bidi="ar-JO"/>
        </w:rPr>
        <w:t xml:space="preserve">المصدر: </w:t>
      </w:r>
      <w:r w:rsidRPr="00803B79">
        <w:rPr>
          <w:rFonts w:ascii="Dubai" w:hAnsi="Dubai" w:cs="GE SS Text Light" w:hint="cs"/>
          <w:b/>
          <w:bCs/>
          <w:sz w:val="18"/>
          <w:szCs w:val="18"/>
          <w:rtl/>
          <w:lang w:bidi="ar-IQ"/>
        </w:rPr>
        <w:t>شركة تسويق النفط</w:t>
      </w:r>
      <w:r w:rsidRPr="00803B79">
        <w:rPr>
          <w:rFonts w:ascii="Dubai" w:hAnsi="Dubai" w:cs="GE SS Text Light" w:hint="cs"/>
          <w:b/>
          <w:bCs/>
          <w:sz w:val="18"/>
          <w:szCs w:val="18"/>
          <w:rtl/>
          <w:lang w:bidi="ar-JO"/>
        </w:rPr>
        <w:t>.</w:t>
      </w:r>
    </w:p>
    <w:p w14:paraId="1FDA734E" w14:textId="77777777" w:rsidR="00B835B1" w:rsidRPr="002D473B" w:rsidRDefault="00B835B1" w:rsidP="00B835B1">
      <w:pPr>
        <w:bidi/>
        <w:spacing w:before="0" w:line="240" w:lineRule="auto"/>
        <w:ind w:left="69"/>
        <w:jc w:val="both"/>
        <w:rPr>
          <w:rFonts w:ascii="Dubai" w:hAnsi="Dubai" w:cs="Dubai"/>
          <w:b/>
          <w:bCs/>
          <w:color w:val="EE0000"/>
          <w:sz w:val="18"/>
          <w:szCs w:val="18"/>
          <w:rtl/>
          <w:lang w:bidi="ar-IQ"/>
        </w:rPr>
      </w:pPr>
    </w:p>
    <w:p w14:paraId="3DBAA3BB" w14:textId="6A1ED141" w:rsidR="00BF3C99" w:rsidRPr="001301CE" w:rsidRDefault="00BF3C99" w:rsidP="004E6E9E">
      <w:pPr>
        <w:pStyle w:val="ListParagraph"/>
        <w:numPr>
          <w:ilvl w:val="1"/>
          <w:numId w:val="24"/>
        </w:numPr>
        <w:tabs>
          <w:tab w:val="right" w:pos="846"/>
        </w:tabs>
        <w:bidi/>
        <w:ind w:left="396"/>
        <w:rPr>
          <w:rFonts w:ascii="Dubai" w:hAnsi="Dubai" w:cs="GE SS Text Medium"/>
          <w:sz w:val="28"/>
          <w:szCs w:val="28"/>
          <w:lang w:bidi="ar-IQ"/>
        </w:rPr>
      </w:pPr>
      <w:r w:rsidRPr="001301CE">
        <w:rPr>
          <w:rFonts w:ascii="Dubai" w:hAnsi="Dubai" w:cs="GE SS Text Medium" w:hint="eastAsia"/>
          <w:sz w:val="28"/>
          <w:szCs w:val="28"/>
          <w:rtl/>
          <w:lang w:bidi="ar-IQ"/>
        </w:rPr>
        <w:t>صادرات</w:t>
      </w:r>
      <w:r w:rsidRPr="001301CE">
        <w:rPr>
          <w:rFonts w:ascii="Dubai" w:hAnsi="Dubai" w:cs="GE SS Text Medium"/>
          <w:sz w:val="28"/>
          <w:szCs w:val="28"/>
          <w:rtl/>
          <w:lang w:bidi="ar-IQ"/>
        </w:rPr>
        <w:t xml:space="preserve"> </w:t>
      </w:r>
      <w:r w:rsidRPr="001301CE">
        <w:rPr>
          <w:rFonts w:ascii="Dubai" w:hAnsi="Dubai" w:cs="GE SS Text Medium" w:hint="eastAsia"/>
          <w:sz w:val="28"/>
          <w:szCs w:val="28"/>
          <w:rtl/>
          <w:lang w:bidi="ar-IQ"/>
        </w:rPr>
        <w:t>حكومة</w:t>
      </w:r>
      <w:r w:rsidRPr="001301CE">
        <w:rPr>
          <w:rFonts w:ascii="Dubai" w:hAnsi="Dubai" w:cs="GE SS Text Medium"/>
          <w:sz w:val="28"/>
          <w:szCs w:val="28"/>
          <w:rtl/>
          <w:lang w:bidi="ar-IQ"/>
        </w:rPr>
        <w:t xml:space="preserve"> </w:t>
      </w:r>
      <w:r w:rsidRPr="001301CE">
        <w:rPr>
          <w:rFonts w:ascii="Dubai" w:hAnsi="Dubai" w:cs="GE SS Text Medium" w:hint="eastAsia"/>
          <w:sz w:val="28"/>
          <w:szCs w:val="28"/>
          <w:rtl/>
          <w:lang w:bidi="ar-IQ"/>
        </w:rPr>
        <w:t>إقليم</w:t>
      </w:r>
      <w:r w:rsidRPr="001301CE">
        <w:rPr>
          <w:rFonts w:ascii="Dubai" w:hAnsi="Dubai" w:cs="GE SS Text Medium"/>
          <w:sz w:val="28"/>
          <w:szCs w:val="28"/>
          <w:rtl/>
          <w:lang w:bidi="ar-IQ"/>
        </w:rPr>
        <w:t xml:space="preserve"> </w:t>
      </w:r>
      <w:r w:rsidRPr="001301CE">
        <w:rPr>
          <w:rFonts w:ascii="Dubai" w:hAnsi="Dubai" w:cs="GE SS Text Medium" w:hint="eastAsia"/>
          <w:sz w:val="28"/>
          <w:szCs w:val="28"/>
          <w:rtl/>
          <w:lang w:bidi="ar-IQ"/>
        </w:rPr>
        <w:t>كوردستان</w:t>
      </w:r>
    </w:p>
    <w:p w14:paraId="2BDF33C0" w14:textId="6441CC65" w:rsidR="00BA6DC9" w:rsidRDefault="00BA6DC9" w:rsidP="001301CE">
      <w:pPr>
        <w:tabs>
          <w:tab w:val="right" w:pos="846"/>
        </w:tabs>
        <w:bidi/>
        <w:spacing w:line="240" w:lineRule="auto"/>
        <w:ind w:left="36"/>
        <w:jc w:val="both"/>
        <w:rPr>
          <w:rFonts w:ascii="Dubai" w:hAnsi="Dubai" w:cs="GE SS Text Light"/>
          <w:noProof/>
          <w:szCs w:val="24"/>
          <w:lang w:bidi="ar-LB"/>
        </w:rPr>
      </w:pPr>
      <w:r w:rsidRPr="00F54886">
        <w:rPr>
          <w:rFonts w:ascii="Dubai" w:hAnsi="Dubai" w:cs="GE SS Text Light"/>
          <w:noProof/>
          <w:szCs w:val="24"/>
          <w:rtl/>
          <w:lang w:bidi="ar-LB"/>
        </w:rPr>
        <w:t>تم جمع بيانات إيرادات تصدير النفط الخام الخاصة بحكومة إقليم كوردستان من التقارير المنشورة على موقعها الرسمي</w:t>
      </w:r>
      <w:r w:rsidR="00E057A3">
        <w:rPr>
          <w:rFonts w:ascii="Dubai" w:hAnsi="Dubai" w:cs="GE SS Text Light" w:hint="cs"/>
          <w:noProof/>
          <w:szCs w:val="24"/>
          <w:rtl/>
          <w:lang w:bidi="ar-LB"/>
        </w:rPr>
        <w:t xml:space="preserve"> </w:t>
      </w:r>
      <w:r w:rsidR="008F00E6" w:rsidRPr="00F54886">
        <w:rPr>
          <w:rFonts w:ascii="Dubai" w:hAnsi="Dubai" w:cs="GE SS Text Light" w:hint="cs"/>
          <w:noProof/>
          <w:szCs w:val="24"/>
          <w:rtl/>
          <w:lang w:bidi="ar-LB"/>
        </w:rPr>
        <w:t>(</w:t>
      </w:r>
      <w:hyperlink r:id="rId55" w:history="1">
        <w:r w:rsidR="00613A3B" w:rsidRPr="00F54886">
          <w:rPr>
            <w:rStyle w:val="Hyperlink"/>
            <w:rFonts w:ascii="Dubai" w:hAnsi="Dubai" w:cs="GE SS Text Light"/>
            <w:noProof/>
            <w:color w:val="000000" w:themeColor="text1"/>
            <w:szCs w:val="24"/>
            <w:lang w:bidi="ar-LB"/>
          </w:rPr>
          <w:t>https://gov.krd/arabic/information-and-services/open-data/deloitte-reports/deloitte-report-</w:t>
        </w:r>
        <w:r w:rsidR="00613A3B" w:rsidRPr="00F54886">
          <w:rPr>
            <w:rStyle w:val="Hyperlink"/>
            <w:rFonts w:ascii="Dubai" w:hAnsi="Dubai" w:cs="GE SS Text Light"/>
            <w:noProof/>
            <w:color w:val="000000" w:themeColor="text1"/>
            <w:szCs w:val="24"/>
            <w:rtl/>
            <w:lang w:bidi="ar-LB"/>
          </w:rPr>
          <w:t>2023/</w:t>
        </w:r>
      </w:hyperlink>
      <w:r w:rsidR="008F00E6" w:rsidRPr="00F54886">
        <w:rPr>
          <w:rFonts w:ascii="Dubai" w:hAnsi="Dubai" w:cs="GE SS Text Light" w:hint="cs"/>
          <w:noProof/>
          <w:szCs w:val="24"/>
          <w:rtl/>
          <w:lang w:bidi="ar-LB"/>
        </w:rPr>
        <w:t>)</w:t>
      </w:r>
      <w:r w:rsidRPr="00F54886">
        <w:rPr>
          <w:rFonts w:ascii="Dubai" w:hAnsi="Dubai" w:cs="GE SS Text Light"/>
          <w:noProof/>
          <w:szCs w:val="24"/>
          <w:rtl/>
          <w:lang w:bidi="ar-LB"/>
        </w:rPr>
        <w:t xml:space="preserve">. وتضم هذه التقارير معلومات عن كميات النفط الخام المصدَّر والمستهلك من الحقول الواقعة داخل الإقليم أو في المناطق الخاضعة لسيطرته، إضافة إلى الإيرادات المتحققة خلال </w:t>
      </w:r>
      <w:r w:rsidR="001D2958" w:rsidRPr="00F54886">
        <w:rPr>
          <w:rFonts w:ascii="Dubai" w:hAnsi="Dubai" w:cs="GE SS Text Light" w:hint="cs"/>
          <w:noProof/>
          <w:szCs w:val="24"/>
          <w:rtl/>
          <w:lang w:bidi="ar-LB"/>
        </w:rPr>
        <w:t>سنة</w:t>
      </w:r>
      <w:r w:rsidRPr="00F54886">
        <w:rPr>
          <w:rFonts w:ascii="Dubai" w:hAnsi="Dubai" w:cs="GE SS Text Light"/>
          <w:noProof/>
          <w:szCs w:val="24"/>
          <w:rtl/>
          <w:lang w:bidi="ar-LB"/>
        </w:rPr>
        <w:t xml:space="preserve"> </w:t>
      </w:r>
      <w:r w:rsidR="000847B4" w:rsidRPr="00F54886">
        <w:rPr>
          <w:rFonts w:ascii="Dubai" w:hAnsi="Dubai" w:cs="GE SS Text Light" w:hint="cs"/>
          <w:noProof/>
          <w:szCs w:val="24"/>
          <w:rtl/>
          <w:lang w:bidi="ar-LB"/>
        </w:rPr>
        <w:t>2023</w:t>
      </w:r>
      <w:r w:rsidR="00613A3B" w:rsidRPr="00F54886">
        <w:rPr>
          <w:rFonts w:ascii="Dubai" w:hAnsi="Dubai" w:cs="GE SS Text Light" w:hint="cs"/>
          <w:noProof/>
          <w:szCs w:val="24"/>
          <w:rtl/>
          <w:lang w:bidi="ar-LB"/>
        </w:rPr>
        <w:t>، علماً بأن حكومة الإقليم قد أصدرت تقرير اً عن أول فصل فقط من سنة 2023 وذلك لتوقف التصدير قبل نهاية شهر آذار 2023 كما هو مذكور في هذا التقرير.</w:t>
      </w:r>
    </w:p>
    <w:p w14:paraId="404C202D" w14:textId="77777777" w:rsidR="00F54886" w:rsidRPr="00F54886" w:rsidRDefault="00F54886" w:rsidP="00F54886">
      <w:pPr>
        <w:tabs>
          <w:tab w:val="right" w:pos="846"/>
        </w:tabs>
        <w:bidi/>
        <w:spacing w:line="240" w:lineRule="auto"/>
        <w:ind w:left="396"/>
        <w:jc w:val="both"/>
        <w:rPr>
          <w:rFonts w:ascii="Dubai" w:hAnsi="Dubai" w:cs="GE SS Text Light"/>
          <w:noProof/>
          <w:szCs w:val="24"/>
          <w:lang w:bidi="ar-IQ"/>
        </w:rPr>
      </w:pPr>
    </w:p>
    <w:p w14:paraId="7A4DC450" w14:textId="3EEEC2F1" w:rsidR="00B07DEA" w:rsidRPr="000323DC" w:rsidRDefault="00111D47" w:rsidP="005B0C08">
      <w:pPr>
        <w:pStyle w:val="Caption"/>
        <w:keepNext/>
        <w:bidi/>
        <w:jc w:val="center"/>
        <w:rPr>
          <w:rFonts w:ascii="Dubai" w:hAnsi="Dubai" w:cs="GE SS Text Medium"/>
          <w:i w:val="0"/>
          <w:iCs w:val="0"/>
          <w:color w:val="000000" w:themeColor="text1"/>
          <w:sz w:val="24"/>
          <w:szCs w:val="24"/>
        </w:rPr>
      </w:pPr>
      <w:r w:rsidRPr="000323DC">
        <w:rPr>
          <w:rFonts w:ascii="Dubai" w:hAnsi="Dubai" w:cs="GE SS Text Medium" w:hint="cs"/>
          <w:i w:val="0"/>
          <w:iCs w:val="0"/>
          <w:color w:val="000000" w:themeColor="text1"/>
          <w:sz w:val="24"/>
          <w:szCs w:val="24"/>
          <w:rtl/>
          <w:lang w:bidi="ar-IQ"/>
        </w:rPr>
        <w:t xml:space="preserve">الفصل الثالث (الصادرات) - </w:t>
      </w:r>
      <w:r w:rsidR="00B07DEA" w:rsidRPr="000323DC">
        <w:rPr>
          <w:rFonts w:ascii="Dubai" w:hAnsi="Dubai" w:cs="GE SS Text Medium" w:hint="eastAsia"/>
          <w:i w:val="0"/>
          <w:iCs w:val="0"/>
          <w:color w:val="000000" w:themeColor="text1"/>
          <w:sz w:val="24"/>
          <w:szCs w:val="24"/>
          <w:rtl/>
        </w:rPr>
        <w:t>جدول</w:t>
      </w:r>
      <w:r w:rsidR="00B07DEA" w:rsidRPr="000323DC">
        <w:rPr>
          <w:rFonts w:ascii="Dubai" w:hAnsi="Dubai" w:cs="GE SS Text Medium"/>
          <w:i w:val="0"/>
          <w:iCs w:val="0"/>
          <w:color w:val="000000" w:themeColor="text1"/>
          <w:sz w:val="24"/>
          <w:szCs w:val="24"/>
          <w:rtl/>
        </w:rPr>
        <w:t xml:space="preserve">  </w:t>
      </w:r>
      <w:r w:rsidR="00B07DEA" w:rsidRPr="000323DC">
        <w:rPr>
          <w:rFonts w:ascii="Dubai" w:hAnsi="Dubai" w:cs="GE SS Text Medium"/>
          <w:i w:val="0"/>
          <w:iCs w:val="0"/>
          <w:color w:val="000000" w:themeColor="text1"/>
          <w:sz w:val="24"/>
          <w:szCs w:val="24"/>
          <w:rtl/>
        </w:rPr>
        <w:fldChar w:fldCharType="begin"/>
      </w:r>
      <w:r w:rsidR="00B07DEA" w:rsidRPr="000323DC">
        <w:rPr>
          <w:rFonts w:ascii="Dubai" w:hAnsi="Dubai" w:cs="GE SS Text Medium"/>
          <w:i w:val="0"/>
          <w:iCs w:val="0"/>
          <w:color w:val="000000" w:themeColor="text1"/>
          <w:sz w:val="24"/>
          <w:szCs w:val="24"/>
          <w:rtl/>
        </w:rPr>
        <w:instrText xml:space="preserve"> </w:instrText>
      </w:r>
      <w:r w:rsidR="00B07DEA" w:rsidRPr="000323DC">
        <w:rPr>
          <w:rFonts w:ascii="Dubai" w:hAnsi="Dubai" w:cs="GE SS Text Medium"/>
          <w:i w:val="0"/>
          <w:iCs w:val="0"/>
          <w:color w:val="000000" w:themeColor="text1"/>
          <w:sz w:val="24"/>
          <w:szCs w:val="24"/>
        </w:rPr>
        <w:instrText>SEQ</w:instrText>
      </w:r>
      <w:r w:rsidR="00B07DEA" w:rsidRPr="000323DC">
        <w:rPr>
          <w:rFonts w:ascii="Dubai" w:hAnsi="Dubai" w:cs="GE SS Text Medium"/>
          <w:i w:val="0"/>
          <w:iCs w:val="0"/>
          <w:color w:val="000000" w:themeColor="text1"/>
          <w:sz w:val="24"/>
          <w:szCs w:val="24"/>
          <w:rtl/>
        </w:rPr>
        <w:instrText xml:space="preserve"> جدول_ \* </w:instrText>
      </w:r>
      <w:r w:rsidR="00B07DEA" w:rsidRPr="000323DC">
        <w:rPr>
          <w:rFonts w:ascii="Dubai" w:hAnsi="Dubai" w:cs="GE SS Text Medium"/>
          <w:i w:val="0"/>
          <w:iCs w:val="0"/>
          <w:color w:val="000000" w:themeColor="text1"/>
          <w:sz w:val="24"/>
          <w:szCs w:val="24"/>
        </w:rPr>
        <w:instrText>ARABIC</w:instrText>
      </w:r>
      <w:r w:rsidR="00B07DEA" w:rsidRPr="000323DC">
        <w:rPr>
          <w:rFonts w:ascii="Dubai" w:hAnsi="Dubai" w:cs="GE SS Text Medium"/>
          <w:i w:val="0"/>
          <w:iCs w:val="0"/>
          <w:color w:val="000000" w:themeColor="text1"/>
          <w:sz w:val="24"/>
          <w:szCs w:val="24"/>
          <w:rtl/>
        </w:rPr>
        <w:instrText xml:space="preserve"> </w:instrText>
      </w:r>
      <w:r w:rsidR="00B07DEA" w:rsidRPr="000323DC">
        <w:rPr>
          <w:rFonts w:ascii="Dubai" w:hAnsi="Dubai" w:cs="GE SS Text Medium"/>
          <w:i w:val="0"/>
          <w:iCs w:val="0"/>
          <w:color w:val="000000" w:themeColor="text1"/>
          <w:sz w:val="24"/>
          <w:szCs w:val="24"/>
          <w:rtl/>
        </w:rPr>
        <w:fldChar w:fldCharType="separate"/>
      </w:r>
      <w:r w:rsidR="00591AAE">
        <w:rPr>
          <w:rFonts w:ascii="Dubai" w:hAnsi="Dubai" w:cs="GE SS Text Medium"/>
          <w:i w:val="0"/>
          <w:iCs w:val="0"/>
          <w:noProof/>
          <w:color w:val="000000" w:themeColor="text1"/>
          <w:sz w:val="24"/>
          <w:szCs w:val="24"/>
          <w:rtl/>
        </w:rPr>
        <w:t>37</w:t>
      </w:r>
      <w:r w:rsidR="00B07DEA" w:rsidRPr="000323DC">
        <w:rPr>
          <w:rFonts w:ascii="Dubai" w:hAnsi="Dubai" w:cs="GE SS Text Medium"/>
          <w:i w:val="0"/>
          <w:iCs w:val="0"/>
          <w:color w:val="000000" w:themeColor="text1"/>
          <w:sz w:val="24"/>
          <w:szCs w:val="24"/>
          <w:rtl/>
        </w:rPr>
        <w:fldChar w:fldCharType="end"/>
      </w:r>
    </w:p>
    <w:tbl>
      <w:tblPr>
        <w:bidiVisual/>
        <w:tblW w:w="0" w:type="auto"/>
        <w:tblLayout w:type="fixed"/>
        <w:tblLook w:val="04A0" w:firstRow="1" w:lastRow="0" w:firstColumn="1" w:lastColumn="0" w:noHBand="0" w:noVBand="1"/>
      </w:tblPr>
      <w:tblGrid>
        <w:gridCol w:w="2811"/>
        <w:gridCol w:w="2700"/>
        <w:gridCol w:w="2070"/>
        <w:gridCol w:w="2335"/>
      </w:tblGrid>
      <w:tr w:rsidR="00F54886" w:rsidRPr="00F54886" w14:paraId="3FC24D34" w14:textId="77777777" w:rsidTr="00584EB1">
        <w:trPr>
          <w:trHeight w:val="390"/>
          <w:tblHeader/>
        </w:trPr>
        <w:tc>
          <w:tcPr>
            <w:tcW w:w="9916" w:type="dxa"/>
            <w:gridSpan w:val="4"/>
            <w:tcBorders>
              <w:top w:val="single" w:sz="8" w:space="0" w:color="0070C0"/>
              <w:left w:val="single" w:sz="8" w:space="0" w:color="0070C0"/>
              <w:bottom w:val="single" w:sz="4" w:space="0" w:color="FFFFFF"/>
              <w:right w:val="single" w:sz="8" w:space="0" w:color="0070C0"/>
            </w:tcBorders>
            <w:shd w:val="clear" w:color="auto" w:fill="153D63" w:themeFill="text2" w:themeFillTint="E6"/>
            <w:vAlign w:val="center"/>
            <w:hideMark/>
          </w:tcPr>
          <w:p w14:paraId="23B3B20C" w14:textId="77777777" w:rsidR="00F54886" w:rsidRPr="00F54886" w:rsidRDefault="00F54886" w:rsidP="00F54886">
            <w:pPr>
              <w:bidi/>
              <w:spacing w:before="0" w:line="240" w:lineRule="auto"/>
              <w:jc w:val="center"/>
              <w:rPr>
                <w:rFonts w:ascii="Calibri" w:eastAsia="Times New Roman" w:hAnsi="Calibri" w:cs="GE SS Text Medium"/>
                <w:color w:val="FFFFFF"/>
                <w:szCs w:val="24"/>
              </w:rPr>
            </w:pPr>
            <w:r w:rsidRPr="00F54886">
              <w:rPr>
                <w:rFonts w:ascii="Calibri" w:eastAsia="Times New Roman" w:hAnsi="Calibri" w:cs="GE SS Text Medium" w:hint="cs"/>
                <w:color w:val="FFFFFF"/>
                <w:szCs w:val="24"/>
                <w:rtl/>
              </w:rPr>
              <w:t>صادرات وإستهلاك النفط الخام</w:t>
            </w:r>
          </w:p>
        </w:tc>
      </w:tr>
      <w:tr w:rsidR="00F54886" w:rsidRPr="00F54886" w14:paraId="3CD533F6" w14:textId="77777777" w:rsidTr="00584EB1">
        <w:trPr>
          <w:trHeight w:val="390"/>
          <w:tblHeader/>
        </w:trPr>
        <w:tc>
          <w:tcPr>
            <w:tcW w:w="2811" w:type="dxa"/>
            <w:tcBorders>
              <w:top w:val="nil"/>
              <w:left w:val="single" w:sz="8" w:space="0" w:color="0070C0"/>
              <w:bottom w:val="single" w:sz="4" w:space="0" w:color="0070C0"/>
              <w:right w:val="double" w:sz="6" w:space="0" w:color="FFFFFF"/>
            </w:tcBorders>
            <w:shd w:val="clear" w:color="auto" w:fill="153D63" w:themeFill="text2" w:themeFillTint="E6"/>
            <w:vAlign w:val="center"/>
            <w:hideMark/>
          </w:tcPr>
          <w:p w14:paraId="1C188B60" w14:textId="77777777" w:rsidR="00F54886" w:rsidRPr="00F54886" w:rsidRDefault="00F54886" w:rsidP="00F54886">
            <w:pPr>
              <w:bidi/>
              <w:spacing w:before="0" w:line="240" w:lineRule="auto"/>
              <w:rPr>
                <w:rFonts w:ascii="Calibri" w:eastAsia="Times New Roman" w:hAnsi="Calibri" w:cs="GE SS Text Medium"/>
                <w:color w:val="FFFFFF"/>
                <w:sz w:val="18"/>
                <w:szCs w:val="18"/>
                <w:rtl/>
              </w:rPr>
            </w:pPr>
            <w:r w:rsidRPr="00F54886">
              <w:rPr>
                <w:rFonts w:ascii="Calibri" w:eastAsia="Times New Roman" w:hAnsi="Calibri" w:cs="GE SS Text Medium" w:hint="cs"/>
                <w:color w:val="FFFFFF"/>
                <w:sz w:val="18"/>
                <w:szCs w:val="18"/>
                <w:rtl/>
              </w:rPr>
              <w:t>صادرات وإستهلاك النفط الخام</w:t>
            </w:r>
          </w:p>
        </w:tc>
        <w:tc>
          <w:tcPr>
            <w:tcW w:w="2700" w:type="dxa"/>
            <w:tcBorders>
              <w:top w:val="nil"/>
              <w:left w:val="double" w:sz="6" w:space="0" w:color="FFFFFF"/>
              <w:bottom w:val="single" w:sz="4" w:space="0" w:color="0070C0"/>
              <w:right w:val="single" w:sz="4" w:space="0" w:color="FFFFFF"/>
            </w:tcBorders>
            <w:shd w:val="clear" w:color="auto" w:fill="153D63" w:themeFill="text2" w:themeFillTint="E6"/>
            <w:vAlign w:val="center"/>
            <w:hideMark/>
          </w:tcPr>
          <w:p w14:paraId="74A7A04A" w14:textId="77777777" w:rsidR="00F54886" w:rsidRPr="00F54886" w:rsidRDefault="00F54886" w:rsidP="00F54886">
            <w:pPr>
              <w:bidi/>
              <w:spacing w:before="0" w:line="240" w:lineRule="auto"/>
              <w:jc w:val="center"/>
              <w:rPr>
                <w:rFonts w:ascii="Calibri" w:eastAsia="Times New Roman" w:hAnsi="Calibri" w:cs="GE SS Text Medium"/>
                <w:color w:val="FFFFFF"/>
                <w:sz w:val="18"/>
                <w:szCs w:val="18"/>
                <w:rtl/>
              </w:rPr>
            </w:pPr>
            <w:r w:rsidRPr="00F54886">
              <w:rPr>
                <w:rFonts w:ascii="Calibri" w:eastAsia="Times New Roman" w:hAnsi="Calibri" w:cs="GE SS Text Medium" w:hint="cs"/>
                <w:color w:val="FFFFFF"/>
                <w:sz w:val="18"/>
                <w:szCs w:val="18"/>
                <w:rtl/>
              </w:rPr>
              <w:t>إجمالي الفترة (برميل)</w:t>
            </w:r>
          </w:p>
        </w:tc>
        <w:tc>
          <w:tcPr>
            <w:tcW w:w="2070" w:type="dxa"/>
            <w:tcBorders>
              <w:top w:val="nil"/>
              <w:left w:val="single" w:sz="4" w:space="0" w:color="FFFFFF"/>
              <w:bottom w:val="single" w:sz="4" w:space="0" w:color="0070C0"/>
              <w:right w:val="single" w:sz="4" w:space="0" w:color="FFFFFF"/>
            </w:tcBorders>
            <w:shd w:val="clear" w:color="auto" w:fill="153D63" w:themeFill="text2" w:themeFillTint="E6"/>
            <w:vAlign w:val="center"/>
            <w:hideMark/>
          </w:tcPr>
          <w:p w14:paraId="5DBD1C7C" w14:textId="77777777" w:rsidR="00F54886" w:rsidRPr="00F54886" w:rsidRDefault="00F54886" w:rsidP="00F54886">
            <w:pPr>
              <w:bidi/>
              <w:spacing w:before="0" w:line="240" w:lineRule="auto"/>
              <w:jc w:val="center"/>
              <w:rPr>
                <w:rFonts w:ascii="Calibri" w:eastAsia="Times New Roman" w:hAnsi="Calibri" w:cs="GE SS Text Medium"/>
                <w:color w:val="FFFFFF"/>
                <w:sz w:val="18"/>
                <w:szCs w:val="18"/>
                <w:rtl/>
              </w:rPr>
            </w:pPr>
            <w:r w:rsidRPr="00F54886">
              <w:rPr>
                <w:rFonts w:ascii="Calibri" w:eastAsia="Times New Roman" w:hAnsi="Calibri" w:cs="GE SS Text Medium" w:hint="cs"/>
                <w:color w:val="FFFFFF"/>
                <w:sz w:val="18"/>
                <w:szCs w:val="18"/>
                <w:rtl/>
              </w:rPr>
              <w:t>معدل سعر البرميل بالدولار  الأميركي</w:t>
            </w:r>
          </w:p>
        </w:tc>
        <w:tc>
          <w:tcPr>
            <w:tcW w:w="2335" w:type="dxa"/>
            <w:tcBorders>
              <w:top w:val="nil"/>
              <w:left w:val="single" w:sz="4" w:space="0" w:color="FFFFFF"/>
              <w:bottom w:val="single" w:sz="4" w:space="0" w:color="0070C0"/>
              <w:right w:val="single" w:sz="8" w:space="0" w:color="0070C0"/>
            </w:tcBorders>
            <w:shd w:val="clear" w:color="auto" w:fill="153D63" w:themeFill="text2" w:themeFillTint="E6"/>
            <w:vAlign w:val="center"/>
            <w:hideMark/>
          </w:tcPr>
          <w:p w14:paraId="3AFAA693" w14:textId="77777777" w:rsidR="00F54886" w:rsidRPr="00F54886" w:rsidRDefault="00F54886" w:rsidP="00F54886">
            <w:pPr>
              <w:bidi/>
              <w:spacing w:before="0" w:line="240" w:lineRule="auto"/>
              <w:jc w:val="center"/>
              <w:rPr>
                <w:rFonts w:ascii="Calibri" w:eastAsia="Times New Roman" w:hAnsi="Calibri" w:cs="GE SS Text Medium"/>
                <w:color w:val="FFFFFF"/>
                <w:sz w:val="18"/>
                <w:szCs w:val="18"/>
                <w:rtl/>
              </w:rPr>
            </w:pPr>
            <w:r w:rsidRPr="00F54886">
              <w:rPr>
                <w:rFonts w:ascii="Calibri" w:eastAsia="Times New Roman" w:hAnsi="Calibri" w:cs="GE SS Text Medium" w:hint="cs"/>
                <w:color w:val="FFFFFF"/>
                <w:sz w:val="18"/>
                <w:szCs w:val="18"/>
                <w:rtl/>
              </w:rPr>
              <w:t>القيمة الإجمالية التقديرية بالدولار الأميركي</w:t>
            </w:r>
          </w:p>
        </w:tc>
      </w:tr>
      <w:tr w:rsidR="00F54886" w:rsidRPr="00F54886" w14:paraId="68B8B082" w14:textId="77777777" w:rsidTr="00F54886">
        <w:trPr>
          <w:trHeight w:val="390"/>
        </w:trPr>
        <w:tc>
          <w:tcPr>
            <w:tcW w:w="2811" w:type="dxa"/>
            <w:tcBorders>
              <w:top w:val="nil"/>
              <w:left w:val="single" w:sz="8" w:space="0" w:color="0070C0"/>
              <w:bottom w:val="single" w:sz="4" w:space="0" w:color="0070C0"/>
              <w:right w:val="double" w:sz="6" w:space="0" w:color="0070C0"/>
            </w:tcBorders>
            <w:shd w:val="clear" w:color="auto" w:fill="auto"/>
            <w:vAlign w:val="center"/>
            <w:hideMark/>
          </w:tcPr>
          <w:p w14:paraId="5A37470C" w14:textId="77777777" w:rsidR="00F54886" w:rsidRPr="00F54886" w:rsidRDefault="00F54886" w:rsidP="00F54886">
            <w:pPr>
              <w:bidi/>
              <w:spacing w:before="0" w:line="240" w:lineRule="auto"/>
              <w:rPr>
                <w:rFonts w:ascii="Calibri" w:eastAsia="Times New Roman" w:hAnsi="Calibri" w:cs="GE SS Text Light"/>
                <w:color w:val="000000"/>
                <w:sz w:val="18"/>
                <w:szCs w:val="18"/>
                <w:rtl/>
              </w:rPr>
            </w:pPr>
            <w:r w:rsidRPr="00F54886">
              <w:rPr>
                <w:rFonts w:ascii="Calibri" w:eastAsia="Times New Roman" w:hAnsi="Calibri" w:cs="GE SS Text Light" w:hint="cs"/>
                <w:color w:val="000000"/>
                <w:sz w:val="18"/>
                <w:szCs w:val="18"/>
                <w:rtl/>
              </w:rPr>
              <w:t xml:space="preserve">إجمالي صادرات النفط الخام عبر الأنابيب </w:t>
            </w:r>
          </w:p>
        </w:tc>
        <w:tc>
          <w:tcPr>
            <w:tcW w:w="2700" w:type="dxa"/>
            <w:tcBorders>
              <w:top w:val="nil"/>
              <w:left w:val="double" w:sz="6" w:space="0" w:color="0070C0"/>
              <w:bottom w:val="single" w:sz="4" w:space="0" w:color="0070C0"/>
              <w:right w:val="single" w:sz="4" w:space="0" w:color="0070C0"/>
            </w:tcBorders>
            <w:shd w:val="clear" w:color="auto" w:fill="auto"/>
            <w:vAlign w:val="center"/>
            <w:hideMark/>
          </w:tcPr>
          <w:p w14:paraId="15AD79AB" w14:textId="77777777" w:rsidR="00F54886" w:rsidRPr="00F54886" w:rsidRDefault="00F54886" w:rsidP="00F54886">
            <w:pPr>
              <w:bidi/>
              <w:spacing w:before="0" w:line="240" w:lineRule="auto"/>
              <w:jc w:val="center"/>
              <w:rPr>
                <w:rFonts w:ascii="Calibri" w:eastAsia="Times New Roman" w:hAnsi="Calibri" w:cs="GE SS Text Light"/>
                <w:color w:val="000000"/>
                <w:sz w:val="18"/>
                <w:szCs w:val="18"/>
                <w:rtl/>
              </w:rPr>
            </w:pPr>
            <w:r w:rsidRPr="00F54886">
              <w:rPr>
                <w:rFonts w:ascii="Calibri" w:eastAsia="Times New Roman" w:hAnsi="Calibri" w:cs="GE SS Text Light" w:hint="cs"/>
                <w:color w:val="000000"/>
                <w:sz w:val="18"/>
                <w:szCs w:val="18"/>
                <w:rtl/>
              </w:rPr>
              <w:t>٣٢,٣٠٧,٣٨٢</w:t>
            </w:r>
          </w:p>
        </w:tc>
        <w:tc>
          <w:tcPr>
            <w:tcW w:w="2070" w:type="dxa"/>
            <w:tcBorders>
              <w:top w:val="nil"/>
              <w:left w:val="single" w:sz="4" w:space="0" w:color="0070C0"/>
              <w:bottom w:val="single" w:sz="4" w:space="0" w:color="0070C0"/>
              <w:right w:val="single" w:sz="4" w:space="0" w:color="0070C0"/>
            </w:tcBorders>
            <w:shd w:val="clear" w:color="auto" w:fill="auto"/>
            <w:vAlign w:val="center"/>
            <w:hideMark/>
          </w:tcPr>
          <w:p w14:paraId="3B215496" w14:textId="77777777" w:rsidR="00F54886" w:rsidRPr="00F54886" w:rsidRDefault="00F54886" w:rsidP="00F54886">
            <w:pPr>
              <w:bidi/>
              <w:spacing w:before="0" w:line="240" w:lineRule="auto"/>
              <w:jc w:val="center"/>
              <w:rPr>
                <w:rFonts w:ascii="Calibri" w:eastAsia="Times New Roman" w:hAnsi="Calibri" w:cs="GE SS Text Light"/>
                <w:color w:val="000000"/>
                <w:sz w:val="18"/>
                <w:szCs w:val="18"/>
                <w:rtl/>
              </w:rPr>
            </w:pPr>
            <w:r w:rsidRPr="00F54886">
              <w:rPr>
                <w:rFonts w:ascii="Calibri" w:eastAsia="Times New Roman" w:hAnsi="Calibri" w:cs="GE SS Text Light" w:hint="cs"/>
                <w:color w:val="000000"/>
                <w:sz w:val="18"/>
                <w:szCs w:val="18"/>
                <w:rtl/>
              </w:rPr>
              <w:t>٦٧.٦٤</w:t>
            </w:r>
          </w:p>
        </w:tc>
        <w:tc>
          <w:tcPr>
            <w:tcW w:w="2335" w:type="dxa"/>
            <w:tcBorders>
              <w:top w:val="nil"/>
              <w:left w:val="single" w:sz="4" w:space="0" w:color="0070C0"/>
              <w:bottom w:val="single" w:sz="4" w:space="0" w:color="0070C0"/>
              <w:right w:val="single" w:sz="8" w:space="0" w:color="0070C0"/>
            </w:tcBorders>
            <w:shd w:val="clear" w:color="auto" w:fill="auto"/>
            <w:vAlign w:val="center"/>
            <w:hideMark/>
          </w:tcPr>
          <w:p w14:paraId="08B6D291" w14:textId="77777777" w:rsidR="00F54886" w:rsidRPr="00F54886" w:rsidRDefault="00F54886" w:rsidP="00F54886">
            <w:pPr>
              <w:bidi/>
              <w:spacing w:before="0" w:line="240" w:lineRule="auto"/>
              <w:jc w:val="center"/>
              <w:rPr>
                <w:rFonts w:ascii="Calibri" w:eastAsia="Times New Roman" w:hAnsi="Calibri" w:cs="GE SS Text Light"/>
                <w:color w:val="000000"/>
                <w:sz w:val="18"/>
                <w:szCs w:val="18"/>
                <w:rtl/>
              </w:rPr>
            </w:pPr>
            <w:r w:rsidRPr="00F54886">
              <w:rPr>
                <w:rFonts w:ascii="Calibri" w:eastAsia="Times New Roman" w:hAnsi="Calibri" w:cs="GE SS Text Light" w:hint="cs"/>
                <w:color w:val="000000"/>
                <w:sz w:val="18"/>
                <w:szCs w:val="18"/>
                <w:rtl/>
              </w:rPr>
              <w:t>٢,١٧٧,٥٨٥,٩٤٠</w:t>
            </w:r>
          </w:p>
        </w:tc>
      </w:tr>
      <w:tr w:rsidR="00F54886" w:rsidRPr="00F54886" w14:paraId="305E6CBB" w14:textId="77777777" w:rsidTr="00F54886">
        <w:trPr>
          <w:trHeight w:val="940"/>
        </w:trPr>
        <w:tc>
          <w:tcPr>
            <w:tcW w:w="2811" w:type="dxa"/>
            <w:tcBorders>
              <w:top w:val="nil"/>
              <w:left w:val="single" w:sz="8" w:space="0" w:color="0070C0"/>
              <w:bottom w:val="single" w:sz="4" w:space="0" w:color="0070C0"/>
              <w:right w:val="double" w:sz="6" w:space="0" w:color="0070C0"/>
            </w:tcBorders>
            <w:shd w:val="clear" w:color="auto" w:fill="auto"/>
            <w:vAlign w:val="center"/>
            <w:hideMark/>
          </w:tcPr>
          <w:p w14:paraId="10584F09" w14:textId="77777777" w:rsidR="00F54886" w:rsidRPr="00F54886" w:rsidRDefault="00F54886" w:rsidP="00F54886">
            <w:pPr>
              <w:bidi/>
              <w:spacing w:before="0" w:line="240" w:lineRule="auto"/>
              <w:rPr>
                <w:rFonts w:ascii="Calibri" w:eastAsia="Times New Roman" w:hAnsi="Calibri" w:cs="GE SS Text Light"/>
                <w:color w:val="000000"/>
                <w:sz w:val="18"/>
                <w:szCs w:val="18"/>
                <w:rtl/>
              </w:rPr>
            </w:pPr>
            <w:r w:rsidRPr="00F54886">
              <w:rPr>
                <w:rFonts w:ascii="Calibri" w:eastAsia="Times New Roman" w:hAnsi="Calibri" w:cs="GE SS Text Light" w:hint="cs"/>
                <w:color w:val="000000"/>
                <w:sz w:val="18"/>
                <w:szCs w:val="18"/>
                <w:rtl/>
              </w:rPr>
              <w:t>النفط الخام المسلم إلى مصافي النفط المتعلقة بوزارة الموارد الطبيعية في الإقليم</w:t>
            </w:r>
          </w:p>
        </w:tc>
        <w:tc>
          <w:tcPr>
            <w:tcW w:w="2700" w:type="dxa"/>
            <w:tcBorders>
              <w:top w:val="nil"/>
              <w:left w:val="double" w:sz="6" w:space="0" w:color="0070C0"/>
              <w:bottom w:val="single" w:sz="4" w:space="0" w:color="0070C0"/>
              <w:right w:val="single" w:sz="4" w:space="0" w:color="0070C0"/>
            </w:tcBorders>
            <w:shd w:val="clear" w:color="auto" w:fill="auto"/>
            <w:vAlign w:val="center"/>
            <w:hideMark/>
          </w:tcPr>
          <w:p w14:paraId="26DCBDA6" w14:textId="77777777" w:rsidR="00F54886" w:rsidRPr="00F54886" w:rsidRDefault="00F54886" w:rsidP="00F54886">
            <w:pPr>
              <w:bidi/>
              <w:spacing w:before="0" w:line="240" w:lineRule="auto"/>
              <w:jc w:val="center"/>
              <w:rPr>
                <w:rFonts w:ascii="Calibri" w:eastAsia="Times New Roman" w:hAnsi="Calibri" w:cs="GE SS Text Light"/>
                <w:color w:val="000000"/>
                <w:sz w:val="18"/>
                <w:szCs w:val="18"/>
                <w:rtl/>
              </w:rPr>
            </w:pPr>
            <w:r w:rsidRPr="00F54886">
              <w:rPr>
                <w:rFonts w:ascii="Calibri" w:eastAsia="Times New Roman" w:hAnsi="Calibri" w:cs="GE SS Text Light" w:hint="cs"/>
                <w:color w:val="000000"/>
                <w:sz w:val="18"/>
                <w:szCs w:val="18"/>
                <w:rtl/>
              </w:rPr>
              <w:t>٤,٠٣٩,٢٣٢</w:t>
            </w:r>
          </w:p>
        </w:tc>
        <w:tc>
          <w:tcPr>
            <w:tcW w:w="2070" w:type="dxa"/>
            <w:tcBorders>
              <w:top w:val="nil"/>
              <w:left w:val="single" w:sz="4" w:space="0" w:color="0070C0"/>
              <w:bottom w:val="single" w:sz="4" w:space="0" w:color="0070C0"/>
              <w:right w:val="single" w:sz="4" w:space="0" w:color="0070C0"/>
            </w:tcBorders>
            <w:shd w:val="clear" w:color="000000" w:fill="A6A6A6"/>
            <w:vAlign w:val="center"/>
            <w:hideMark/>
          </w:tcPr>
          <w:p w14:paraId="7D6457AD" w14:textId="77777777" w:rsidR="00F54886" w:rsidRPr="00F54886" w:rsidRDefault="00F54886" w:rsidP="00F54886">
            <w:pPr>
              <w:bidi/>
              <w:spacing w:before="0" w:line="240" w:lineRule="auto"/>
              <w:jc w:val="center"/>
              <w:rPr>
                <w:rFonts w:ascii="Calibri" w:eastAsia="Times New Roman" w:hAnsi="Calibri" w:cs="GE SS Text Light"/>
                <w:color w:val="000000"/>
                <w:sz w:val="18"/>
                <w:szCs w:val="18"/>
                <w:rtl/>
              </w:rPr>
            </w:pPr>
            <w:r w:rsidRPr="00F54886">
              <w:rPr>
                <w:rFonts w:ascii="Calibri" w:eastAsia="Times New Roman" w:hAnsi="Calibri" w:cs="GE SS Text Light" w:hint="cs"/>
                <w:color w:val="000000"/>
                <w:sz w:val="18"/>
                <w:szCs w:val="18"/>
                <w:rtl/>
              </w:rPr>
              <w:t> </w:t>
            </w:r>
          </w:p>
        </w:tc>
        <w:tc>
          <w:tcPr>
            <w:tcW w:w="2335" w:type="dxa"/>
            <w:tcBorders>
              <w:top w:val="nil"/>
              <w:left w:val="single" w:sz="4" w:space="0" w:color="0070C0"/>
              <w:bottom w:val="single" w:sz="4" w:space="0" w:color="0070C0"/>
              <w:right w:val="single" w:sz="8" w:space="0" w:color="0070C0"/>
            </w:tcBorders>
            <w:shd w:val="clear" w:color="000000" w:fill="A6A6A6"/>
            <w:vAlign w:val="center"/>
            <w:hideMark/>
          </w:tcPr>
          <w:p w14:paraId="0D8487E7" w14:textId="77777777" w:rsidR="00F54886" w:rsidRPr="00F54886" w:rsidRDefault="00F54886" w:rsidP="00F54886">
            <w:pPr>
              <w:bidi/>
              <w:spacing w:before="0" w:line="240" w:lineRule="auto"/>
              <w:jc w:val="center"/>
              <w:rPr>
                <w:rFonts w:ascii="Calibri" w:eastAsia="Times New Roman" w:hAnsi="Calibri" w:cs="GE SS Text Light"/>
                <w:color w:val="000000"/>
                <w:sz w:val="18"/>
                <w:szCs w:val="18"/>
                <w:rtl/>
              </w:rPr>
            </w:pPr>
            <w:r w:rsidRPr="00F54886">
              <w:rPr>
                <w:rFonts w:ascii="Calibri" w:eastAsia="Times New Roman" w:hAnsi="Calibri" w:cs="GE SS Text Light" w:hint="cs"/>
                <w:color w:val="000000"/>
                <w:sz w:val="18"/>
                <w:szCs w:val="18"/>
                <w:rtl/>
              </w:rPr>
              <w:t> </w:t>
            </w:r>
          </w:p>
        </w:tc>
      </w:tr>
      <w:tr w:rsidR="00F54886" w:rsidRPr="00F54886" w14:paraId="094CA41E" w14:textId="77777777" w:rsidTr="00F54886">
        <w:trPr>
          <w:trHeight w:val="390"/>
        </w:trPr>
        <w:tc>
          <w:tcPr>
            <w:tcW w:w="2811" w:type="dxa"/>
            <w:tcBorders>
              <w:top w:val="nil"/>
              <w:left w:val="single" w:sz="8" w:space="0" w:color="0070C0"/>
              <w:bottom w:val="nil"/>
              <w:right w:val="double" w:sz="6" w:space="0" w:color="0070C0"/>
            </w:tcBorders>
            <w:shd w:val="clear" w:color="auto" w:fill="auto"/>
            <w:vAlign w:val="center"/>
            <w:hideMark/>
          </w:tcPr>
          <w:p w14:paraId="317E042C" w14:textId="77777777" w:rsidR="00F54886" w:rsidRPr="00F54886" w:rsidRDefault="00F54886" w:rsidP="00F54886">
            <w:pPr>
              <w:bidi/>
              <w:spacing w:before="0" w:line="240" w:lineRule="auto"/>
              <w:rPr>
                <w:rFonts w:ascii="Calibri" w:eastAsia="Times New Roman" w:hAnsi="Calibri" w:cs="GE SS Text Light"/>
                <w:color w:val="000000"/>
                <w:sz w:val="18"/>
                <w:szCs w:val="18"/>
                <w:rtl/>
              </w:rPr>
            </w:pPr>
            <w:r w:rsidRPr="00F54886">
              <w:rPr>
                <w:rFonts w:ascii="Calibri" w:eastAsia="Times New Roman" w:hAnsi="Calibri" w:cs="GE SS Text Light" w:hint="cs"/>
                <w:color w:val="000000"/>
                <w:sz w:val="18"/>
                <w:szCs w:val="18"/>
                <w:rtl/>
              </w:rPr>
              <w:lastRenderedPageBreak/>
              <w:t>مبيعات محلية</w:t>
            </w:r>
          </w:p>
        </w:tc>
        <w:tc>
          <w:tcPr>
            <w:tcW w:w="2700" w:type="dxa"/>
            <w:tcBorders>
              <w:top w:val="nil"/>
              <w:left w:val="double" w:sz="6" w:space="0" w:color="0070C0"/>
              <w:bottom w:val="nil"/>
              <w:right w:val="single" w:sz="4" w:space="0" w:color="0070C0"/>
            </w:tcBorders>
            <w:shd w:val="clear" w:color="auto" w:fill="auto"/>
            <w:vAlign w:val="center"/>
            <w:hideMark/>
          </w:tcPr>
          <w:p w14:paraId="4A72D557" w14:textId="77777777" w:rsidR="00F54886" w:rsidRPr="00F54886" w:rsidRDefault="00F54886" w:rsidP="00F54886">
            <w:pPr>
              <w:bidi/>
              <w:spacing w:before="0" w:line="240" w:lineRule="auto"/>
              <w:jc w:val="center"/>
              <w:rPr>
                <w:rFonts w:ascii="Calibri" w:eastAsia="Times New Roman" w:hAnsi="Calibri" w:cs="GE SS Text Light"/>
                <w:color w:val="000000"/>
                <w:sz w:val="18"/>
                <w:szCs w:val="18"/>
                <w:rtl/>
              </w:rPr>
            </w:pPr>
            <w:r w:rsidRPr="00F54886">
              <w:rPr>
                <w:rFonts w:ascii="Calibri" w:eastAsia="Times New Roman" w:hAnsi="Calibri" w:cs="GE SS Text Light" w:hint="cs"/>
                <w:color w:val="000000"/>
                <w:sz w:val="18"/>
                <w:szCs w:val="18"/>
                <w:rtl/>
              </w:rPr>
              <w:t>٢٤١,٥٢٨</w:t>
            </w:r>
          </w:p>
        </w:tc>
        <w:tc>
          <w:tcPr>
            <w:tcW w:w="2070" w:type="dxa"/>
            <w:vMerge w:val="restart"/>
            <w:tcBorders>
              <w:top w:val="nil"/>
              <w:left w:val="single" w:sz="4" w:space="0" w:color="0070C0"/>
              <w:bottom w:val="single" w:sz="4" w:space="0" w:color="0070C0"/>
              <w:right w:val="single" w:sz="4" w:space="0" w:color="0070C0"/>
            </w:tcBorders>
            <w:shd w:val="clear" w:color="auto" w:fill="auto"/>
            <w:vAlign w:val="center"/>
            <w:hideMark/>
          </w:tcPr>
          <w:p w14:paraId="326F3DC7" w14:textId="77777777" w:rsidR="00F54886" w:rsidRPr="00F54886" w:rsidRDefault="00F54886" w:rsidP="00F54886">
            <w:pPr>
              <w:bidi/>
              <w:spacing w:before="0" w:line="240" w:lineRule="auto"/>
              <w:jc w:val="center"/>
              <w:rPr>
                <w:rFonts w:ascii="Calibri" w:eastAsia="Times New Roman" w:hAnsi="Calibri" w:cs="GE SS Text Light"/>
                <w:color w:val="000000"/>
                <w:sz w:val="18"/>
                <w:szCs w:val="18"/>
                <w:rtl/>
              </w:rPr>
            </w:pPr>
            <w:r w:rsidRPr="00F54886">
              <w:rPr>
                <w:rFonts w:ascii="Calibri" w:eastAsia="Times New Roman" w:hAnsi="Calibri" w:cs="GE SS Text Light" w:hint="cs"/>
                <w:color w:val="000000"/>
                <w:sz w:val="18"/>
                <w:szCs w:val="18"/>
                <w:rtl/>
              </w:rPr>
              <w:t>٥٨.٦٤</w:t>
            </w:r>
          </w:p>
        </w:tc>
        <w:tc>
          <w:tcPr>
            <w:tcW w:w="2335" w:type="dxa"/>
            <w:vMerge w:val="restart"/>
            <w:tcBorders>
              <w:top w:val="nil"/>
              <w:left w:val="single" w:sz="4" w:space="0" w:color="0070C0"/>
              <w:bottom w:val="single" w:sz="4" w:space="0" w:color="0070C0"/>
              <w:right w:val="single" w:sz="8" w:space="0" w:color="0070C0"/>
            </w:tcBorders>
            <w:shd w:val="clear" w:color="auto" w:fill="auto"/>
            <w:vAlign w:val="center"/>
            <w:hideMark/>
          </w:tcPr>
          <w:p w14:paraId="70A1C698" w14:textId="77777777" w:rsidR="00F54886" w:rsidRPr="00F54886" w:rsidRDefault="00F54886" w:rsidP="00F54886">
            <w:pPr>
              <w:bidi/>
              <w:spacing w:before="0" w:line="240" w:lineRule="auto"/>
              <w:jc w:val="center"/>
              <w:rPr>
                <w:rFonts w:ascii="Calibri" w:eastAsia="Times New Roman" w:hAnsi="Calibri" w:cs="GE SS Text Light"/>
                <w:color w:val="000000"/>
                <w:sz w:val="18"/>
                <w:szCs w:val="18"/>
                <w:rtl/>
              </w:rPr>
            </w:pPr>
            <w:r w:rsidRPr="00F54886">
              <w:rPr>
                <w:rFonts w:ascii="Calibri" w:eastAsia="Times New Roman" w:hAnsi="Calibri" w:cs="GE SS Text Light" w:hint="cs"/>
                <w:color w:val="000000"/>
                <w:sz w:val="18"/>
                <w:szCs w:val="18"/>
                <w:rtl/>
              </w:rPr>
              <w:t>٢٢,٠٩٨,٤٥٦</w:t>
            </w:r>
          </w:p>
        </w:tc>
      </w:tr>
      <w:tr w:rsidR="00F54886" w:rsidRPr="00F54886" w14:paraId="35BCDA9A" w14:textId="77777777" w:rsidTr="00F54886">
        <w:trPr>
          <w:trHeight w:val="390"/>
        </w:trPr>
        <w:tc>
          <w:tcPr>
            <w:tcW w:w="2811" w:type="dxa"/>
            <w:tcBorders>
              <w:top w:val="single" w:sz="4" w:space="0" w:color="0070C0"/>
              <w:left w:val="single" w:sz="8" w:space="0" w:color="0070C0"/>
              <w:bottom w:val="single" w:sz="4" w:space="0" w:color="0070C0"/>
              <w:right w:val="double" w:sz="6" w:space="0" w:color="0070C0"/>
            </w:tcBorders>
            <w:shd w:val="clear" w:color="auto" w:fill="auto"/>
            <w:vAlign w:val="center"/>
            <w:hideMark/>
          </w:tcPr>
          <w:p w14:paraId="5C40BFC7" w14:textId="77777777" w:rsidR="00F54886" w:rsidRPr="00F54886" w:rsidRDefault="00F54886" w:rsidP="00F54886">
            <w:pPr>
              <w:bidi/>
              <w:spacing w:before="0" w:line="240" w:lineRule="auto"/>
              <w:rPr>
                <w:rFonts w:ascii="Calibri" w:eastAsia="Times New Roman" w:hAnsi="Calibri" w:cs="GE SS Text Light"/>
                <w:color w:val="000000"/>
                <w:sz w:val="18"/>
                <w:szCs w:val="18"/>
                <w:rtl/>
              </w:rPr>
            </w:pPr>
            <w:r w:rsidRPr="00F54886">
              <w:rPr>
                <w:rFonts w:ascii="Calibri" w:eastAsia="Times New Roman" w:hAnsi="Calibri" w:cs="GE SS Text Light" w:hint="cs"/>
                <w:color w:val="000000"/>
                <w:sz w:val="18"/>
                <w:szCs w:val="18"/>
                <w:rtl/>
              </w:rPr>
              <w:t>مبيعات إلى مصافي النفط</w:t>
            </w:r>
          </w:p>
        </w:tc>
        <w:tc>
          <w:tcPr>
            <w:tcW w:w="2700" w:type="dxa"/>
            <w:tcBorders>
              <w:top w:val="single" w:sz="4" w:space="0" w:color="0070C0"/>
              <w:left w:val="double" w:sz="6" w:space="0" w:color="0070C0"/>
              <w:bottom w:val="single" w:sz="4" w:space="0" w:color="0070C0"/>
              <w:right w:val="single" w:sz="4" w:space="0" w:color="0070C0"/>
            </w:tcBorders>
            <w:shd w:val="clear" w:color="auto" w:fill="auto"/>
            <w:vAlign w:val="center"/>
            <w:hideMark/>
          </w:tcPr>
          <w:p w14:paraId="3B0A2DEE" w14:textId="77777777" w:rsidR="00F54886" w:rsidRPr="00F54886" w:rsidRDefault="00F54886" w:rsidP="00F54886">
            <w:pPr>
              <w:bidi/>
              <w:spacing w:before="0" w:line="240" w:lineRule="auto"/>
              <w:jc w:val="center"/>
              <w:rPr>
                <w:rFonts w:ascii="Calibri" w:eastAsia="Times New Roman" w:hAnsi="Calibri" w:cs="GE SS Text Light"/>
                <w:color w:val="000000"/>
                <w:sz w:val="18"/>
                <w:szCs w:val="18"/>
                <w:rtl/>
              </w:rPr>
            </w:pPr>
            <w:r w:rsidRPr="00F54886">
              <w:rPr>
                <w:rFonts w:ascii="Calibri" w:eastAsia="Times New Roman" w:hAnsi="Calibri" w:cs="GE SS Text Light" w:hint="cs"/>
                <w:color w:val="000000"/>
                <w:sz w:val="18"/>
                <w:szCs w:val="18"/>
                <w:rtl/>
              </w:rPr>
              <w:t>١٣٥,٣٣٣</w:t>
            </w:r>
          </w:p>
        </w:tc>
        <w:tc>
          <w:tcPr>
            <w:tcW w:w="2070" w:type="dxa"/>
            <w:vMerge/>
            <w:tcBorders>
              <w:top w:val="nil"/>
              <w:left w:val="single" w:sz="4" w:space="0" w:color="0070C0"/>
              <w:bottom w:val="single" w:sz="4" w:space="0" w:color="0070C0"/>
              <w:right w:val="single" w:sz="4" w:space="0" w:color="0070C0"/>
            </w:tcBorders>
            <w:vAlign w:val="center"/>
            <w:hideMark/>
          </w:tcPr>
          <w:p w14:paraId="1090C7E0" w14:textId="77777777" w:rsidR="00F54886" w:rsidRPr="00F54886" w:rsidRDefault="00F54886" w:rsidP="00F54886">
            <w:pPr>
              <w:bidi/>
              <w:spacing w:before="0" w:line="240" w:lineRule="auto"/>
              <w:rPr>
                <w:rFonts w:ascii="Calibri" w:eastAsia="Times New Roman" w:hAnsi="Calibri" w:cs="GE SS Text Light"/>
                <w:color w:val="000000"/>
                <w:sz w:val="18"/>
                <w:szCs w:val="18"/>
              </w:rPr>
            </w:pPr>
          </w:p>
        </w:tc>
        <w:tc>
          <w:tcPr>
            <w:tcW w:w="2335" w:type="dxa"/>
            <w:vMerge/>
            <w:tcBorders>
              <w:top w:val="nil"/>
              <w:left w:val="single" w:sz="4" w:space="0" w:color="0070C0"/>
              <w:bottom w:val="single" w:sz="4" w:space="0" w:color="0070C0"/>
              <w:right w:val="single" w:sz="8" w:space="0" w:color="0070C0"/>
            </w:tcBorders>
            <w:vAlign w:val="center"/>
            <w:hideMark/>
          </w:tcPr>
          <w:p w14:paraId="1D5089A2" w14:textId="77777777" w:rsidR="00F54886" w:rsidRPr="00F54886" w:rsidRDefault="00F54886" w:rsidP="00F54886">
            <w:pPr>
              <w:bidi/>
              <w:spacing w:before="0" w:line="240" w:lineRule="auto"/>
              <w:rPr>
                <w:rFonts w:ascii="Calibri" w:eastAsia="Times New Roman" w:hAnsi="Calibri" w:cs="GE SS Text Light"/>
                <w:color w:val="000000"/>
                <w:sz w:val="18"/>
                <w:szCs w:val="18"/>
              </w:rPr>
            </w:pPr>
          </w:p>
        </w:tc>
      </w:tr>
      <w:tr w:rsidR="00F54886" w:rsidRPr="00F54886" w14:paraId="0A19E7B8" w14:textId="77777777" w:rsidTr="00F01A5C">
        <w:trPr>
          <w:trHeight w:val="390"/>
        </w:trPr>
        <w:tc>
          <w:tcPr>
            <w:tcW w:w="2811" w:type="dxa"/>
            <w:tcBorders>
              <w:top w:val="nil"/>
              <w:left w:val="single" w:sz="8" w:space="0" w:color="0070C0"/>
              <w:bottom w:val="single" w:sz="8" w:space="0" w:color="0070C0"/>
              <w:right w:val="double" w:sz="6" w:space="0" w:color="FFFFFF"/>
            </w:tcBorders>
            <w:shd w:val="clear" w:color="auto" w:fill="153D63" w:themeFill="text2" w:themeFillTint="E6"/>
            <w:vAlign w:val="center"/>
            <w:hideMark/>
          </w:tcPr>
          <w:p w14:paraId="291B1C1D" w14:textId="77777777" w:rsidR="00F54886" w:rsidRPr="00F54886" w:rsidRDefault="00F54886" w:rsidP="00F54886">
            <w:pPr>
              <w:bidi/>
              <w:spacing w:before="0" w:line="240" w:lineRule="auto"/>
              <w:jc w:val="center"/>
              <w:rPr>
                <w:rFonts w:ascii="Calibri" w:eastAsia="Times New Roman" w:hAnsi="Calibri" w:cs="GE SS Text Medium"/>
                <w:color w:val="FFFFFF"/>
                <w:sz w:val="18"/>
                <w:szCs w:val="18"/>
                <w:rtl/>
              </w:rPr>
            </w:pPr>
            <w:r w:rsidRPr="00F54886">
              <w:rPr>
                <w:rFonts w:ascii="Calibri" w:eastAsia="Times New Roman" w:hAnsi="Calibri" w:cs="GE SS Text Medium" w:hint="cs"/>
                <w:color w:val="FFFFFF"/>
                <w:sz w:val="18"/>
                <w:szCs w:val="18"/>
                <w:rtl/>
              </w:rPr>
              <w:t>إجمالي الصادرات والإستهلاك</w:t>
            </w:r>
          </w:p>
        </w:tc>
        <w:tc>
          <w:tcPr>
            <w:tcW w:w="2700" w:type="dxa"/>
            <w:tcBorders>
              <w:top w:val="nil"/>
              <w:left w:val="double" w:sz="6" w:space="0" w:color="FFFFFF"/>
              <w:bottom w:val="single" w:sz="8" w:space="0" w:color="0070C0"/>
              <w:right w:val="single" w:sz="4" w:space="0" w:color="FFFFFF"/>
            </w:tcBorders>
            <w:shd w:val="clear" w:color="auto" w:fill="153D63" w:themeFill="text2" w:themeFillTint="E6"/>
            <w:vAlign w:val="center"/>
            <w:hideMark/>
          </w:tcPr>
          <w:p w14:paraId="10125A08" w14:textId="77777777" w:rsidR="00F54886" w:rsidRPr="00F54886" w:rsidRDefault="00F54886" w:rsidP="00F54886">
            <w:pPr>
              <w:bidi/>
              <w:spacing w:before="0" w:line="240" w:lineRule="auto"/>
              <w:jc w:val="center"/>
              <w:rPr>
                <w:rFonts w:ascii="Calibri" w:eastAsia="Times New Roman" w:hAnsi="Calibri" w:cs="GE SS Text Medium"/>
                <w:color w:val="FFFFFF"/>
                <w:sz w:val="18"/>
                <w:szCs w:val="18"/>
                <w:rtl/>
              </w:rPr>
            </w:pPr>
            <w:r w:rsidRPr="00F54886">
              <w:rPr>
                <w:rFonts w:ascii="Calibri" w:eastAsia="Times New Roman" w:hAnsi="Calibri" w:cs="GE SS Text Medium" w:hint="cs"/>
                <w:color w:val="FFFFFF"/>
                <w:sz w:val="18"/>
                <w:szCs w:val="18"/>
                <w:rtl/>
              </w:rPr>
              <w:t>٣٦,٧٢٣,٤٧٥</w:t>
            </w:r>
          </w:p>
        </w:tc>
        <w:tc>
          <w:tcPr>
            <w:tcW w:w="2070" w:type="dxa"/>
            <w:tcBorders>
              <w:top w:val="nil"/>
              <w:left w:val="single" w:sz="4" w:space="0" w:color="FFFFFF"/>
              <w:bottom w:val="single" w:sz="8" w:space="0" w:color="0070C0"/>
              <w:right w:val="single" w:sz="4" w:space="0" w:color="FFFFFF"/>
            </w:tcBorders>
            <w:shd w:val="clear" w:color="auto" w:fill="153D63" w:themeFill="text2" w:themeFillTint="E6"/>
            <w:vAlign w:val="center"/>
            <w:hideMark/>
          </w:tcPr>
          <w:p w14:paraId="2B14A20D" w14:textId="77777777" w:rsidR="00F54886" w:rsidRPr="00F54886" w:rsidRDefault="00F54886" w:rsidP="00F54886">
            <w:pPr>
              <w:bidi/>
              <w:spacing w:before="0" w:line="240" w:lineRule="auto"/>
              <w:jc w:val="center"/>
              <w:rPr>
                <w:rFonts w:ascii="Calibri" w:eastAsia="Times New Roman" w:hAnsi="Calibri" w:cs="GE SS Text Medium"/>
                <w:color w:val="FFFFFF"/>
                <w:sz w:val="18"/>
                <w:szCs w:val="18"/>
                <w:rtl/>
              </w:rPr>
            </w:pPr>
            <w:r w:rsidRPr="00F54886">
              <w:rPr>
                <w:rFonts w:ascii="Calibri" w:eastAsia="Times New Roman" w:hAnsi="Calibri" w:cs="GE SS Text Medium" w:hint="cs"/>
                <w:color w:val="FFFFFF"/>
                <w:sz w:val="18"/>
                <w:szCs w:val="18"/>
                <w:rtl/>
              </w:rPr>
              <w:t> </w:t>
            </w:r>
          </w:p>
        </w:tc>
        <w:tc>
          <w:tcPr>
            <w:tcW w:w="2335" w:type="dxa"/>
            <w:tcBorders>
              <w:top w:val="nil"/>
              <w:left w:val="single" w:sz="4" w:space="0" w:color="FFFFFF"/>
              <w:bottom w:val="single" w:sz="8" w:space="0" w:color="0070C0"/>
              <w:right w:val="single" w:sz="8" w:space="0" w:color="0070C0"/>
            </w:tcBorders>
            <w:shd w:val="clear" w:color="auto" w:fill="153D63" w:themeFill="text2" w:themeFillTint="E6"/>
            <w:vAlign w:val="center"/>
            <w:hideMark/>
          </w:tcPr>
          <w:p w14:paraId="51998897" w14:textId="77777777" w:rsidR="00F54886" w:rsidRPr="00F54886" w:rsidRDefault="00F54886" w:rsidP="00F54886">
            <w:pPr>
              <w:keepNext/>
              <w:bidi/>
              <w:spacing w:before="0" w:line="240" w:lineRule="auto"/>
              <w:jc w:val="center"/>
              <w:rPr>
                <w:rFonts w:ascii="Calibri" w:eastAsia="Times New Roman" w:hAnsi="Calibri" w:cs="GE SS Text Medium"/>
                <w:color w:val="FFFFFF"/>
                <w:sz w:val="18"/>
                <w:szCs w:val="18"/>
                <w:rtl/>
              </w:rPr>
            </w:pPr>
            <w:r w:rsidRPr="00F54886">
              <w:rPr>
                <w:rFonts w:ascii="Calibri" w:eastAsia="Times New Roman" w:hAnsi="Calibri" w:cs="GE SS Text Medium" w:hint="cs"/>
                <w:color w:val="FFFFFF"/>
                <w:sz w:val="18"/>
                <w:szCs w:val="18"/>
                <w:rtl/>
              </w:rPr>
              <w:t>٢,١٩٩,٦٨٤,٣٩٦</w:t>
            </w:r>
          </w:p>
        </w:tc>
      </w:tr>
    </w:tbl>
    <w:p w14:paraId="0CA9C3B2" w14:textId="6217FF23" w:rsidR="001E208E" w:rsidRPr="00F54886" w:rsidRDefault="001E208E" w:rsidP="00F54886">
      <w:pPr>
        <w:bidi/>
        <w:spacing w:before="0" w:line="240" w:lineRule="auto"/>
        <w:ind w:left="69"/>
        <w:jc w:val="both"/>
        <w:rPr>
          <w:rFonts w:ascii="Dubai" w:hAnsi="Dubai" w:cs="GE SS Text Light"/>
          <w:b/>
          <w:bCs/>
          <w:sz w:val="18"/>
          <w:szCs w:val="18"/>
          <w:rtl/>
          <w:lang w:bidi="ar-IQ"/>
        </w:rPr>
      </w:pPr>
      <w:r w:rsidRPr="00F54886">
        <w:rPr>
          <w:rFonts w:ascii="Dubai" w:hAnsi="Dubai" w:cs="GE SS Text Light"/>
          <w:b/>
          <w:bCs/>
          <w:sz w:val="18"/>
          <w:szCs w:val="18"/>
          <w:rtl/>
          <w:lang w:bidi="ar-JO"/>
        </w:rPr>
        <w:t xml:space="preserve">المصدر: </w:t>
      </w:r>
      <w:r w:rsidRPr="00F54886">
        <w:rPr>
          <w:rFonts w:ascii="Dubai" w:hAnsi="Dubai" w:cs="GE SS Text Light" w:hint="cs"/>
          <w:b/>
          <w:bCs/>
          <w:sz w:val="18"/>
          <w:szCs w:val="18"/>
          <w:rtl/>
          <w:lang w:bidi="ar-IQ"/>
        </w:rPr>
        <w:t>موقع حكومة إقليم كردستان</w:t>
      </w:r>
      <w:r w:rsidRPr="00F54886">
        <w:rPr>
          <w:rFonts w:ascii="Dubai" w:hAnsi="Dubai" w:cs="GE SS Text Light" w:hint="cs"/>
          <w:b/>
          <w:bCs/>
          <w:sz w:val="18"/>
          <w:szCs w:val="18"/>
          <w:rtl/>
          <w:lang w:bidi="ar-JO"/>
        </w:rPr>
        <w:t>.</w:t>
      </w:r>
    </w:p>
    <w:p w14:paraId="5B279CED" w14:textId="77777777" w:rsidR="00935B23" w:rsidRPr="002D473B" w:rsidRDefault="00935B23" w:rsidP="00AE3C01">
      <w:pPr>
        <w:tabs>
          <w:tab w:val="right" w:pos="7776"/>
        </w:tabs>
        <w:bidi/>
        <w:spacing w:line="240" w:lineRule="auto"/>
        <w:ind w:left="360"/>
        <w:jc w:val="both"/>
        <w:rPr>
          <w:rFonts w:ascii="Dubai" w:hAnsi="Dubai" w:cs="Dubai"/>
          <w:noProof/>
          <w:color w:val="EE0000"/>
          <w:szCs w:val="24"/>
          <w:rtl/>
        </w:rPr>
      </w:pPr>
    </w:p>
    <w:p w14:paraId="10152B93" w14:textId="48F55ADC" w:rsidR="00AE3C01" w:rsidRPr="00F54886" w:rsidRDefault="00AE3C01" w:rsidP="000323DC">
      <w:pPr>
        <w:tabs>
          <w:tab w:val="right" w:pos="7776"/>
        </w:tabs>
        <w:bidi/>
        <w:spacing w:line="240" w:lineRule="auto"/>
        <w:ind w:left="36"/>
        <w:jc w:val="both"/>
        <w:rPr>
          <w:rFonts w:ascii="Dubai" w:hAnsi="Dubai" w:cs="GE SS Text Light"/>
          <w:noProof/>
          <w:szCs w:val="24"/>
          <w:rtl/>
          <w:lang w:bidi="ar-LB"/>
        </w:rPr>
      </w:pPr>
      <w:r w:rsidRPr="00F54886">
        <w:rPr>
          <w:rFonts w:ascii="Dubai" w:hAnsi="Dubai" w:cs="GE SS Text Light"/>
          <w:noProof/>
          <w:szCs w:val="24"/>
          <w:rtl/>
        </w:rPr>
        <w:t>في شباط 2022، أصدرت المحكمة الاتحادية العليا في العراق قرارًا نصّ على أن حكومة إقليم كردستان لا تمتلك صلاحية إنتاج أو تسويق النفط والغاز، وأن عقودها المبرمة مع شركات النفط والغاز الأجنبية غير قانونية. غير أن حكومة الإقليم رفضت هذا القرار، مشددة على أن الدستور يكفل لها حق تصدير نفط كردستان. وقد أدى هذا الخلاف الممتد إلى فرض ضغوط قانونية من بغداد على عدد من الشركات العاملة في الإقليم، فيما قد يهدد استمرار بعض الشركات بتعليق أنشطتها بشكل دائم بانخفاض إنتاج النفط والغاز في كردستان.</w:t>
      </w:r>
    </w:p>
    <w:p w14:paraId="7BBF9360" w14:textId="7A45B5BC" w:rsidR="00DA6230" w:rsidRPr="00F54886" w:rsidRDefault="002666BD" w:rsidP="000323DC">
      <w:pPr>
        <w:tabs>
          <w:tab w:val="right" w:pos="7776"/>
        </w:tabs>
        <w:bidi/>
        <w:spacing w:line="240" w:lineRule="auto"/>
        <w:ind w:left="36"/>
        <w:jc w:val="both"/>
        <w:rPr>
          <w:rFonts w:ascii="Dubai" w:hAnsi="Dubai" w:cs="GE SS Text Light"/>
          <w:noProof/>
          <w:szCs w:val="24"/>
          <w:lang w:bidi="ar-IQ"/>
        </w:rPr>
      </w:pPr>
      <w:r w:rsidRPr="00F54886">
        <w:rPr>
          <w:rFonts w:ascii="Dubai" w:hAnsi="Dubai" w:cs="GE SS Text Light" w:hint="cs"/>
          <w:noProof/>
          <w:szCs w:val="24"/>
          <w:rtl/>
          <w:lang w:bidi="ar-LB"/>
        </w:rPr>
        <w:t>و</w:t>
      </w:r>
      <w:r w:rsidR="00555554" w:rsidRPr="00F54886">
        <w:rPr>
          <w:rFonts w:ascii="Dubai" w:hAnsi="Dubai" w:cs="GE SS Text Light" w:hint="cs"/>
          <w:noProof/>
          <w:szCs w:val="24"/>
          <w:rtl/>
          <w:lang w:bidi="ar-LB"/>
        </w:rPr>
        <w:t>ف</w:t>
      </w:r>
      <w:r w:rsidR="00555554" w:rsidRPr="00F54886">
        <w:rPr>
          <w:rFonts w:ascii="Dubai" w:hAnsi="Dubai" w:cs="GE SS Text Light" w:hint="eastAsia"/>
          <w:noProof/>
          <w:szCs w:val="24"/>
          <w:rtl/>
          <w:lang w:bidi="ar-LB"/>
        </w:rPr>
        <w:t>ي</w:t>
      </w:r>
      <w:r w:rsidR="00555554" w:rsidRPr="00F54886">
        <w:rPr>
          <w:rFonts w:ascii="Dubai" w:hAnsi="Dubai" w:cs="GE SS Text Light"/>
          <w:noProof/>
          <w:szCs w:val="24"/>
          <w:rtl/>
          <w:lang w:bidi="ar-LB"/>
        </w:rPr>
        <w:t xml:space="preserve"> 23 </w:t>
      </w:r>
      <w:r w:rsidR="00555554" w:rsidRPr="00F54886">
        <w:rPr>
          <w:rFonts w:ascii="Dubai" w:hAnsi="Dubai" w:cs="GE SS Text Light" w:hint="eastAsia"/>
          <w:noProof/>
          <w:szCs w:val="24"/>
          <w:rtl/>
          <w:lang w:bidi="ar-LB"/>
        </w:rPr>
        <w:t>آذار</w:t>
      </w:r>
      <w:r w:rsidR="00555554" w:rsidRPr="00F54886">
        <w:rPr>
          <w:rFonts w:ascii="Dubai" w:hAnsi="Dubai" w:cs="GE SS Text Light"/>
          <w:noProof/>
          <w:szCs w:val="24"/>
          <w:rtl/>
          <w:lang w:bidi="ar-LB"/>
        </w:rPr>
        <w:t xml:space="preserve"> 2023</w:t>
      </w:r>
      <w:r w:rsidR="00555554" w:rsidRPr="00F54886">
        <w:rPr>
          <w:rFonts w:ascii="Dubai" w:hAnsi="Dubai" w:cs="GE SS Text Light" w:hint="eastAsia"/>
          <w:noProof/>
          <w:szCs w:val="24"/>
          <w:rtl/>
          <w:lang w:bidi="ar-LB"/>
        </w:rPr>
        <w:t>،</w:t>
      </w:r>
      <w:r w:rsidR="00555554" w:rsidRPr="00F54886">
        <w:rPr>
          <w:rFonts w:ascii="Dubai" w:hAnsi="Dubai" w:cs="GE SS Text Light"/>
          <w:noProof/>
          <w:szCs w:val="24"/>
          <w:rtl/>
          <w:lang w:bidi="ar-LB"/>
        </w:rPr>
        <w:t xml:space="preserve"> </w:t>
      </w:r>
      <w:r w:rsidR="00555554" w:rsidRPr="00F54886">
        <w:rPr>
          <w:rFonts w:ascii="Dubai" w:hAnsi="Dubai" w:cs="GE SS Text Light" w:hint="eastAsia"/>
          <w:noProof/>
          <w:szCs w:val="24"/>
          <w:rtl/>
          <w:lang w:bidi="ar-LB"/>
        </w:rPr>
        <w:t>حسم</w:t>
      </w:r>
      <w:r w:rsidR="00555554" w:rsidRPr="00F54886">
        <w:rPr>
          <w:rFonts w:ascii="Dubai" w:hAnsi="Dubai" w:cs="GE SS Text Light"/>
          <w:noProof/>
          <w:szCs w:val="24"/>
          <w:rtl/>
          <w:lang w:bidi="ar-LB"/>
        </w:rPr>
        <w:t xml:space="preserve"> </w:t>
      </w:r>
      <w:r w:rsidR="00555554" w:rsidRPr="00F54886">
        <w:rPr>
          <w:rFonts w:ascii="Dubai" w:hAnsi="Dubai" w:cs="GE SS Text Light" w:hint="eastAsia"/>
          <w:noProof/>
          <w:szCs w:val="24"/>
          <w:rtl/>
          <w:lang w:bidi="ar-LB"/>
        </w:rPr>
        <w:t>العراق</w:t>
      </w:r>
      <w:r w:rsidR="00555554" w:rsidRPr="00F54886">
        <w:rPr>
          <w:rFonts w:ascii="Dubai" w:hAnsi="Dubai" w:cs="GE SS Text Light"/>
          <w:noProof/>
          <w:szCs w:val="24"/>
          <w:rtl/>
          <w:lang w:bidi="ar-LB"/>
        </w:rPr>
        <w:t xml:space="preserve"> </w:t>
      </w:r>
      <w:r w:rsidR="00555554" w:rsidRPr="00F54886">
        <w:rPr>
          <w:rFonts w:ascii="Dubai" w:hAnsi="Dubai" w:cs="GE SS Text Light" w:hint="eastAsia"/>
          <w:noProof/>
          <w:szCs w:val="24"/>
          <w:rtl/>
          <w:lang w:bidi="ar-LB"/>
        </w:rPr>
        <w:t>لصالحه</w:t>
      </w:r>
      <w:r w:rsidR="00555554" w:rsidRPr="00F54886">
        <w:rPr>
          <w:rFonts w:ascii="Dubai" w:hAnsi="Dubai" w:cs="GE SS Text Light"/>
          <w:noProof/>
          <w:szCs w:val="24"/>
          <w:rtl/>
          <w:lang w:bidi="ar-LB"/>
        </w:rPr>
        <w:t xml:space="preserve"> </w:t>
      </w:r>
      <w:r w:rsidR="00555554" w:rsidRPr="00F54886">
        <w:rPr>
          <w:rFonts w:ascii="Dubai" w:hAnsi="Dubai" w:cs="GE SS Text Light" w:hint="eastAsia"/>
          <w:noProof/>
          <w:szCs w:val="24"/>
          <w:rtl/>
          <w:lang w:bidi="ar-LB"/>
        </w:rPr>
        <w:t>دعوى</w:t>
      </w:r>
      <w:r w:rsidR="00555554" w:rsidRPr="00F54886">
        <w:rPr>
          <w:rFonts w:ascii="Dubai" w:hAnsi="Dubai" w:cs="GE SS Text Light"/>
          <w:noProof/>
          <w:szCs w:val="24"/>
          <w:rtl/>
          <w:lang w:bidi="ar-LB"/>
        </w:rPr>
        <w:t xml:space="preserve"> </w:t>
      </w:r>
      <w:r w:rsidR="00555554" w:rsidRPr="00F54886">
        <w:rPr>
          <w:rFonts w:ascii="Dubai" w:hAnsi="Dubai" w:cs="GE SS Text Light" w:hint="eastAsia"/>
          <w:noProof/>
          <w:szCs w:val="24"/>
          <w:rtl/>
          <w:lang w:bidi="ar-LB"/>
        </w:rPr>
        <w:t>تحكيم</w:t>
      </w:r>
      <w:r w:rsidR="00EF123E" w:rsidRPr="00F54886">
        <w:rPr>
          <w:rFonts w:ascii="Dubai" w:hAnsi="Dubai" w:cs="GE SS Text Light" w:hint="cs"/>
          <w:noProof/>
          <w:szCs w:val="24"/>
          <w:rtl/>
          <w:lang w:bidi="ar-LB"/>
        </w:rPr>
        <w:t xml:space="preserve"> دولي</w:t>
      </w:r>
      <w:r w:rsidR="00555554" w:rsidRPr="00F54886">
        <w:rPr>
          <w:rFonts w:ascii="Dubai" w:hAnsi="Dubai" w:cs="GE SS Text Light"/>
          <w:noProof/>
          <w:szCs w:val="24"/>
          <w:rtl/>
          <w:lang w:bidi="ar-LB"/>
        </w:rPr>
        <w:t xml:space="preserve"> </w:t>
      </w:r>
      <w:r w:rsidR="00555554" w:rsidRPr="00F54886">
        <w:rPr>
          <w:rFonts w:ascii="Dubai" w:hAnsi="Dubai" w:cs="GE SS Text Light" w:hint="eastAsia"/>
          <w:noProof/>
          <w:szCs w:val="24"/>
          <w:rtl/>
          <w:lang w:bidi="ar-LB"/>
        </w:rPr>
        <w:t>استمرت</w:t>
      </w:r>
      <w:r w:rsidR="00555554" w:rsidRPr="00F54886">
        <w:rPr>
          <w:rFonts w:ascii="Dubai" w:hAnsi="Dubai" w:cs="GE SS Text Light"/>
          <w:noProof/>
          <w:szCs w:val="24"/>
          <w:rtl/>
          <w:lang w:bidi="ar-LB"/>
        </w:rPr>
        <w:t xml:space="preserve"> </w:t>
      </w:r>
      <w:r w:rsidR="00555554" w:rsidRPr="00F54886">
        <w:rPr>
          <w:rFonts w:ascii="Dubai" w:hAnsi="Dubai" w:cs="GE SS Text Light" w:hint="eastAsia"/>
          <w:noProof/>
          <w:szCs w:val="24"/>
          <w:rtl/>
          <w:lang w:bidi="ar-LB"/>
        </w:rPr>
        <w:t>لسنوات</w:t>
      </w:r>
      <w:r w:rsidR="00555554" w:rsidRPr="00F54886">
        <w:rPr>
          <w:rFonts w:ascii="Dubai" w:hAnsi="Dubai" w:cs="GE SS Text Light"/>
          <w:noProof/>
          <w:szCs w:val="24"/>
          <w:rtl/>
          <w:lang w:bidi="ar-LB"/>
        </w:rPr>
        <w:t xml:space="preserve"> </w:t>
      </w:r>
      <w:r w:rsidR="00555554" w:rsidRPr="00F54886">
        <w:rPr>
          <w:rFonts w:ascii="Dubai" w:hAnsi="Dubai" w:cs="GE SS Text Light" w:hint="eastAsia"/>
          <w:noProof/>
          <w:szCs w:val="24"/>
          <w:rtl/>
          <w:lang w:bidi="ar-LB"/>
        </w:rPr>
        <w:t>ضد</w:t>
      </w:r>
      <w:r w:rsidR="00555554" w:rsidRPr="00F54886">
        <w:rPr>
          <w:rFonts w:ascii="Dubai" w:hAnsi="Dubai" w:cs="GE SS Text Light"/>
          <w:noProof/>
          <w:szCs w:val="24"/>
          <w:rtl/>
          <w:lang w:bidi="ar-LB"/>
        </w:rPr>
        <w:t xml:space="preserve"> </w:t>
      </w:r>
      <w:r w:rsidR="00555554" w:rsidRPr="00F54886">
        <w:rPr>
          <w:rFonts w:ascii="Dubai" w:hAnsi="Dubai" w:cs="GE SS Text Light" w:hint="eastAsia"/>
          <w:noProof/>
          <w:szCs w:val="24"/>
          <w:rtl/>
          <w:lang w:bidi="ar-LB"/>
        </w:rPr>
        <w:t>تركيا</w:t>
      </w:r>
      <w:r w:rsidR="00555554" w:rsidRPr="00F54886">
        <w:rPr>
          <w:rFonts w:ascii="Dubai" w:hAnsi="Dubai" w:cs="GE SS Text Light"/>
          <w:noProof/>
          <w:szCs w:val="24"/>
          <w:rtl/>
          <w:lang w:bidi="ar-LB"/>
        </w:rPr>
        <w:t xml:space="preserve"> </w:t>
      </w:r>
      <w:r w:rsidR="00555554" w:rsidRPr="00F54886">
        <w:rPr>
          <w:rFonts w:ascii="Dubai" w:hAnsi="Dubai" w:cs="GE SS Text Light" w:hint="eastAsia"/>
          <w:noProof/>
          <w:szCs w:val="24"/>
          <w:rtl/>
          <w:lang w:bidi="ar-LB"/>
        </w:rPr>
        <w:t>تتعلق</w:t>
      </w:r>
      <w:r w:rsidR="00555554" w:rsidRPr="00F54886">
        <w:rPr>
          <w:rFonts w:ascii="Dubai" w:hAnsi="Dubai" w:cs="GE SS Text Light"/>
          <w:noProof/>
          <w:szCs w:val="24"/>
          <w:rtl/>
          <w:lang w:bidi="ar-LB"/>
        </w:rPr>
        <w:t xml:space="preserve"> </w:t>
      </w:r>
      <w:r w:rsidR="00555554" w:rsidRPr="00F54886">
        <w:rPr>
          <w:rFonts w:ascii="Dubai" w:hAnsi="Dubai" w:cs="GE SS Text Light" w:hint="eastAsia"/>
          <w:noProof/>
          <w:szCs w:val="24"/>
          <w:rtl/>
          <w:lang w:bidi="ar-LB"/>
        </w:rPr>
        <w:t>بصادرات</w:t>
      </w:r>
      <w:r w:rsidR="00555554" w:rsidRPr="00F54886">
        <w:rPr>
          <w:rFonts w:ascii="Dubai" w:hAnsi="Dubai" w:cs="GE SS Text Light"/>
          <w:noProof/>
          <w:szCs w:val="24"/>
          <w:rtl/>
          <w:lang w:bidi="ar-LB"/>
        </w:rPr>
        <w:t xml:space="preserve"> </w:t>
      </w:r>
      <w:r w:rsidR="00555554" w:rsidRPr="00F54886">
        <w:rPr>
          <w:rFonts w:ascii="Dubai" w:hAnsi="Dubai" w:cs="GE SS Text Light" w:hint="eastAsia"/>
          <w:noProof/>
          <w:szCs w:val="24"/>
          <w:rtl/>
          <w:lang w:bidi="ar-LB"/>
        </w:rPr>
        <w:t>نفط</w:t>
      </w:r>
      <w:r w:rsidR="00555554" w:rsidRPr="00F54886">
        <w:rPr>
          <w:rFonts w:ascii="Dubai" w:hAnsi="Dubai" w:cs="GE SS Text Light"/>
          <w:noProof/>
          <w:szCs w:val="24"/>
          <w:rtl/>
          <w:lang w:bidi="ar-LB"/>
        </w:rPr>
        <w:t xml:space="preserve"> </w:t>
      </w:r>
      <w:r w:rsidR="00555554" w:rsidRPr="00F54886">
        <w:rPr>
          <w:rFonts w:ascii="Dubai" w:hAnsi="Dubai" w:cs="GE SS Text Light" w:hint="eastAsia"/>
          <w:noProof/>
          <w:szCs w:val="24"/>
          <w:rtl/>
          <w:lang w:bidi="ar-LB"/>
        </w:rPr>
        <w:t>إقليم</w:t>
      </w:r>
      <w:r w:rsidR="00555554" w:rsidRPr="00F54886">
        <w:rPr>
          <w:rFonts w:ascii="Dubai" w:hAnsi="Dubai" w:cs="GE SS Text Light"/>
          <w:noProof/>
          <w:szCs w:val="24"/>
          <w:rtl/>
          <w:lang w:bidi="ar-LB"/>
        </w:rPr>
        <w:t xml:space="preserve"> </w:t>
      </w:r>
      <w:r w:rsidR="00555554" w:rsidRPr="00F54886">
        <w:rPr>
          <w:rFonts w:ascii="Dubai" w:hAnsi="Dubai" w:cs="GE SS Text Light" w:hint="eastAsia"/>
          <w:noProof/>
          <w:szCs w:val="24"/>
          <w:rtl/>
          <w:lang w:bidi="ar-LB"/>
        </w:rPr>
        <w:t>كوردستان</w:t>
      </w:r>
      <w:r w:rsidR="00555554" w:rsidRPr="00F54886">
        <w:rPr>
          <w:rFonts w:ascii="Dubai" w:hAnsi="Dubai" w:cs="GE SS Text Light"/>
          <w:noProof/>
          <w:szCs w:val="24"/>
          <w:rtl/>
          <w:lang w:bidi="ar-LB"/>
        </w:rPr>
        <w:t xml:space="preserve"> </w:t>
      </w:r>
      <w:r w:rsidR="00555554" w:rsidRPr="00F54886">
        <w:rPr>
          <w:rFonts w:ascii="Dubai" w:hAnsi="Dubai" w:cs="GE SS Text Light" w:hint="eastAsia"/>
          <w:noProof/>
          <w:szCs w:val="24"/>
          <w:rtl/>
          <w:lang w:bidi="ar-LB"/>
        </w:rPr>
        <w:t>خلال</w:t>
      </w:r>
      <w:r w:rsidR="00555554" w:rsidRPr="00F54886">
        <w:rPr>
          <w:rFonts w:ascii="Dubai" w:hAnsi="Dubai" w:cs="GE SS Text Light"/>
          <w:noProof/>
          <w:szCs w:val="24"/>
          <w:rtl/>
          <w:lang w:bidi="ar-LB"/>
        </w:rPr>
        <w:t xml:space="preserve"> </w:t>
      </w:r>
      <w:r w:rsidR="00555554" w:rsidRPr="00F54886">
        <w:rPr>
          <w:rFonts w:ascii="Dubai" w:hAnsi="Dubai" w:cs="GE SS Text Light" w:hint="eastAsia"/>
          <w:noProof/>
          <w:szCs w:val="24"/>
          <w:rtl/>
          <w:lang w:bidi="ar-LB"/>
        </w:rPr>
        <w:t>الفترة</w:t>
      </w:r>
      <w:r w:rsidR="00555554" w:rsidRPr="00F54886">
        <w:rPr>
          <w:rFonts w:ascii="Dubai" w:hAnsi="Dubai" w:cs="GE SS Text Light"/>
          <w:noProof/>
          <w:szCs w:val="24"/>
          <w:rtl/>
          <w:lang w:bidi="ar-LB"/>
        </w:rPr>
        <w:t xml:space="preserve"> </w:t>
      </w:r>
      <w:r w:rsidR="00555554" w:rsidRPr="00F54886">
        <w:rPr>
          <w:rFonts w:ascii="Dubai" w:hAnsi="Dubai" w:cs="GE SS Text Light" w:hint="eastAsia"/>
          <w:noProof/>
          <w:szCs w:val="24"/>
          <w:rtl/>
          <w:lang w:bidi="ar-LB"/>
        </w:rPr>
        <w:t>من</w:t>
      </w:r>
      <w:r w:rsidR="00555554" w:rsidRPr="00F54886">
        <w:rPr>
          <w:rFonts w:ascii="Dubai" w:hAnsi="Dubai" w:cs="GE SS Text Light"/>
          <w:noProof/>
          <w:szCs w:val="24"/>
          <w:rtl/>
          <w:lang w:bidi="ar-LB"/>
        </w:rPr>
        <w:t xml:space="preserve"> 2014 </w:t>
      </w:r>
      <w:r w:rsidR="00555554" w:rsidRPr="00F54886">
        <w:rPr>
          <w:rFonts w:ascii="Dubai" w:hAnsi="Dubai" w:cs="GE SS Text Light" w:hint="eastAsia"/>
          <w:noProof/>
          <w:szCs w:val="24"/>
          <w:rtl/>
          <w:lang w:bidi="ar-LB"/>
        </w:rPr>
        <w:t>إلى</w:t>
      </w:r>
      <w:r w:rsidR="00555554" w:rsidRPr="00F54886">
        <w:rPr>
          <w:rFonts w:ascii="Dubai" w:hAnsi="Dubai" w:cs="GE SS Text Light"/>
          <w:noProof/>
          <w:szCs w:val="24"/>
          <w:rtl/>
          <w:lang w:bidi="ar-LB"/>
        </w:rPr>
        <w:t xml:space="preserve"> 2018</w:t>
      </w:r>
      <w:r w:rsidR="00555554" w:rsidRPr="00F54886">
        <w:rPr>
          <w:rFonts w:ascii="Dubai" w:hAnsi="Dubai" w:cs="GE SS Text Light" w:hint="eastAsia"/>
          <w:noProof/>
          <w:szCs w:val="24"/>
          <w:rtl/>
          <w:lang w:bidi="ar-LB"/>
        </w:rPr>
        <w:t>،</w:t>
      </w:r>
      <w:r w:rsidR="00555554" w:rsidRPr="00F54886">
        <w:rPr>
          <w:rFonts w:ascii="Dubai" w:hAnsi="Dubai" w:cs="GE SS Text Light"/>
          <w:noProof/>
          <w:szCs w:val="24"/>
          <w:rtl/>
          <w:lang w:bidi="ar-LB"/>
        </w:rPr>
        <w:t xml:space="preserve"> </w:t>
      </w:r>
      <w:r w:rsidR="00555554" w:rsidRPr="00F54886">
        <w:rPr>
          <w:rFonts w:ascii="Dubai" w:hAnsi="Dubai" w:cs="GE SS Text Light" w:hint="eastAsia"/>
          <w:noProof/>
          <w:szCs w:val="24"/>
          <w:rtl/>
          <w:lang w:bidi="ar-LB"/>
        </w:rPr>
        <w:t>والتي</w:t>
      </w:r>
      <w:r w:rsidR="00555554" w:rsidRPr="00F54886">
        <w:rPr>
          <w:rFonts w:ascii="Dubai" w:hAnsi="Dubai" w:cs="GE SS Text Light"/>
          <w:noProof/>
          <w:szCs w:val="24"/>
          <w:rtl/>
          <w:lang w:bidi="ar-LB"/>
        </w:rPr>
        <w:t xml:space="preserve"> </w:t>
      </w:r>
      <w:r w:rsidR="00555554" w:rsidRPr="00F54886">
        <w:rPr>
          <w:rFonts w:ascii="Dubai" w:hAnsi="Dubai" w:cs="GE SS Text Light" w:hint="eastAsia"/>
          <w:noProof/>
          <w:szCs w:val="24"/>
          <w:rtl/>
          <w:lang w:bidi="ar-LB"/>
        </w:rPr>
        <w:t>نُقلت</w:t>
      </w:r>
      <w:r w:rsidR="00555554" w:rsidRPr="00F54886">
        <w:rPr>
          <w:rFonts w:ascii="Dubai" w:hAnsi="Dubai" w:cs="GE SS Text Light"/>
          <w:noProof/>
          <w:szCs w:val="24"/>
          <w:rtl/>
          <w:lang w:bidi="ar-LB"/>
        </w:rPr>
        <w:t xml:space="preserve"> </w:t>
      </w:r>
      <w:r w:rsidR="00555554" w:rsidRPr="00F54886">
        <w:rPr>
          <w:rFonts w:ascii="Dubai" w:hAnsi="Dubai" w:cs="GE SS Text Light" w:hint="eastAsia"/>
          <w:noProof/>
          <w:szCs w:val="24"/>
          <w:rtl/>
          <w:lang w:bidi="ar-LB"/>
        </w:rPr>
        <w:t>عبر</w:t>
      </w:r>
      <w:r w:rsidR="00555554" w:rsidRPr="00F54886">
        <w:rPr>
          <w:rFonts w:ascii="Dubai" w:hAnsi="Dubai" w:cs="GE SS Text Light"/>
          <w:noProof/>
          <w:szCs w:val="24"/>
          <w:rtl/>
          <w:lang w:bidi="ar-LB"/>
        </w:rPr>
        <w:t xml:space="preserve"> </w:t>
      </w:r>
      <w:r w:rsidR="00555554" w:rsidRPr="00F54886">
        <w:rPr>
          <w:rFonts w:ascii="Dubai" w:hAnsi="Dubai" w:cs="GE SS Text Light" w:hint="eastAsia"/>
          <w:noProof/>
          <w:szCs w:val="24"/>
          <w:rtl/>
          <w:lang w:bidi="ar-LB"/>
        </w:rPr>
        <w:t>خط</w:t>
      </w:r>
      <w:r w:rsidR="00555554" w:rsidRPr="00F54886">
        <w:rPr>
          <w:rFonts w:ascii="Dubai" w:hAnsi="Dubai" w:cs="GE SS Text Light"/>
          <w:noProof/>
          <w:szCs w:val="24"/>
          <w:rtl/>
          <w:lang w:bidi="ar-LB"/>
        </w:rPr>
        <w:t xml:space="preserve"> </w:t>
      </w:r>
      <w:r w:rsidR="00555554" w:rsidRPr="00F54886">
        <w:rPr>
          <w:rFonts w:ascii="Dubai" w:hAnsi="Dubai" w:cs="GE SS Text Light" w:hint="eastAsia"/>
          <w:noProof/>
          <w:szCs w:val="24"/>
          <w:rtl/>
          <w:lang w:bidi="ar-LB"/>
        </w:rPr>
        <w:t>أنابيب</w:t>
      </w:r>
      <w:r w:rsidR="00555554" w:rsidRPr="00F54886">
        <w:rPr>
          <w:rFonts w:ascii="Dubai" w:hAnsi="Dubai" w:cs="GE SS Text Light"/>
          <w:noProof/>
          <w:szCs w:val="24"/>
          <w:rtl/>
          <w:lang w:bidi="ar-LB"/>
        </w:rPr>
        <w:t xml:space="preserve"> </w:t>
      </w:r>
      <w:r w:rsidR="00555554" w:rsidRPr="00F54886">
        <w:rPr>
          <w:rFonts w:ascii="Dubai" w:hAnsi="Dubai" w:cs="GE SS Text Light" w:hint="eastAsia"/>
          <w:noProof/>
          <w:szCs w:val="24"/>
          <w:rtl/>
          <w:lang w:bidi="ar-LB"/>
        </w:rPr>
        <w:t>من</w:t>
      </w:r>
      <w:r w:rsidR="00555554" w:rsidRPr="00F54886">
        <w:rPr>
          <w:rFonts w:ascii="Dubai" w:hAnsi="Dubai" w:cs="GE SS Text Light"/>
          <w:noProof/>
          <w:szCs w:val="24"/>
          <w:rtl/>
          <w:lang w:bidi="ar-LB"/>
        </w:rPr>
        <w:t xml:space="preserve"> </w:t>
      </w:r>
      <w:r w:rsidR="00555554" w:rsidRPr="00F54886">
        <w:rPr>
          <w:rFonts w:ascii="Dubai" w:hAnsi="Dubai" w:cs="GE SS Text Light" w:hint="eastAsia"/>
          <w:noProof/>
          <w:szCs w:val="24"/>
          <w:rtl/>
          <w:lang w:bidi="ar-LB"/>
        </w:rPr>
        <w:t>معبر</w:t>
      </w:r>
      <w:r w:rsidR="00555554" w:rsidRPr="00F54886">
        <w:rPr>
          <w:rFonts w:ascii="Dubai" w:hAnsi="Dubai" w:cs="GE SS Text Light"/>
          <w:noProof/>
          <w:szCs w:val="24"/>
          <w:rtl/>
          <w:lang w:bidi="ar-LB"/>
        </w:rPr>
        <w:t xml:space="preserve"> </w:t>
      </w:r>
      <w:r w:rsidR="00555554" w:rsidRPr="00F54886">
        <w:rPr>
          <w:rFonts w:ascii="Dubai" w:hAnsi="Dubai" w:cs="GE SS Text Light" w:hint="eastAsia"/>
          <w:noProof/>
          <w:szCs w:val="24"/>
          <w:rtl/>
          <w:lang w:bidi="ar-LB"/>
        </w:rPr>
        <w:t>فيشخابور</w:t>
      </w:r>
      <w:r w:rsidR="00555554" w:rsidRPr="00F54886">
        <w:rPr>
          <w:rFonts w:ascii="Dubai" w:hAnsi="Dubai" w:cs="GE SS Text Light"/>
          <w:noProof/>
          <w:szCs w:val="24"/>
          <w:rtl/>
          <w:lang w:bidi="ar-LB"/>
        </w:rPr>
        <w:t xml:space="preserve"> </w:t>
      </w:r>
      <w:r w:rsidR="00555554" w:rsidRPr="00F54886">
        <w:rPr>
          <w:rFonts w:ascii="Dubai" w:hAnsi="Dubai" w:cs="GE SS Text Light" w:hint="eastAsia"/>
          <w:noProof/>
          <w:szCs w:val="24"/>
          <w:rtl/>
          <w:lang w:bidi="ar-LB"/>
        </w:rPr>
        <w:t>إلى</w:t>
      </w:r>
      <w:r w:rsidR="00555554" w:rsidRPr="00F54886">
        <w:rPr>
          <w:rFonts w:ascii="Dubai" w:hAnsi="Dubai" w:cs="GE SS Text Light"/>
          <w:noProof/>
          <w:szCs w:val="24"/>
          <w:rtl/>
          <w:lang w:bidi="ar-LB"/>
        </w:rPr>
        <w:t xml:space="preserve"> </w:t>
      </w:r>
      <w:r w:rsidR="00555554" w:rsidRPr="00F54886">
        <w:rPr>
          <w:rFonts w:ascii="Dubai" w:hAnsi="Dubai" w:cs="GE SS Text Light" w:hint="eastAsia"/>
          <w:noProof/>
          <w:szCs w:val="24"/>
          <w:rtl/>
          <w:lang w:bidi="ar-LB"/>
        </w:rPr>
        <w:t>ميناء</w:t>
      </w:r>
      <w:r w:rsidR="00555554" w:rsidRPr="00F54886">
        <w:rPr>
          <w:rFonts w:ascii="Dubai" w:hAnsi="Dubai" w:cs="GE SS Text Light"/>
          <w:noProof/>
          <w:szCs w:val="24"/>
          <w:rtl/>
          <w:lang w:bidi="ar-LB"/>
        </w:rPr>
        <w:t xml:space="preserve"> </w:t>
      </w:r>
      <w:r w:rsidR="00555554" w:rsidRPr="00F54886">
        <w:rPr>
          <w:rFonts w:ascii="Dubai" w:hAnsi="Dubai" w:cs="GE SS Text Light" w:hint="eastAsia"/>
          <w:noProof/>
          <w:szCs w:val="24"/>
          <w:rtl/>
          <w:lang w:bidi="ar-LB"/>
        </w:rPr>
        <w:t>جيهان</w:t>
      </w:r>
      <w:r w:rsidR="00555554" w:rsidRPr="00F54886">
        <w:rPr>
          <w:rFonts w:ascii="Dubai" w:hAnsi="Dubai" w:cs="GE SS Text Light"/>
          <w:noProof/>
          <w:szCs w:val="24"/>
          <w:rtl/>
          <w:lang w:bidi="ar-LB"/>
        </w:rPr>
        <w:t xml:space="preserve"> </w:t>
      </w:r>
      <w:r w:rsidR="00555554" w:rsidRPr="00F54886">
        <w:rPr>
          <w:rFonts w:ascii="Dubai" w:hAnsi="Dubai" w:cs="GE SS Text Light" w:hint="eastAsia"/>
          <w:noProof/>
          <w:szCs w:val="24"/>
          <w:rtl/>
          <w:lang w:bidi="ar-LB"/>
        </w:rPr>
        <w:t>التركي</w:t>
      </w:r>
      <w:r w:rsidR="00555554" w:rsidRPr="00F54886">
        <w:rPr>
          <w:rFonts w:ascii="Dubai" w:hAnsi="Dubai" w:cs="GE SS Text Light"/>
          <w:noProof/>
          <w:szCs w:val="24"/>
          <w:rtl/>
          <w:lang w:bidi="ar-LB"/>
        </w:rPr>
        <w:t xml:space="preserve"> </w:t>
      </w:r>
      <w:r w:rsidR="00555554" w:rsidRPr="00F54886">
        <w:rPr>
          <w:rFonts w:ascii="Dubai" w:hAnsi="Dubai" w:cs="GE SS Text Light" w:hint="eastAsia"/>
          <w:noProof/>
          <w:szCs w:val="24"/>
          <w:rtl/>
          <w:lang w:bidi="ar-LB"/>
        </w:rPr>
        <w:t>دون</w:t>
      </w:r>
      <w:r w:rsidR="00555554" w:rsidRPr="00F54886">
        <w:rPr>
          <w:rFonts w:ascii="Dubai" w:hAnsi="Dubai" w:cs="GE SS Text Light"/>
          <w:noProof/>
          <w:szCs w:val="24"/>
          <w:rtl/>
          <w:lang w:bidi="ar-LB"/>
        </w:rPr>
        <w:t xml:space="preserve"> </w:t>
      </w:r>
      <w:r w:rsidR="00555554" w:rsidRPr="00F54886">
        <w:rPr>
          <w:rFonts w:ascii="Dubai" w:hAnsi="Dubai" w:cs="GE SS Text Light" w:hint="eastAsia"/>
          <w:noProof/>
          <w:szCs w:val="24"/>
          <w:rtl/>
          <w:lang w:bidi="ar-LB"/>
        </w:rPr>
        <w:t>موافقة</w:t>
      </w:r>
      <w:r w:rsidR="00555554" w:rsidRPr="00F54886">
        <w:rPr>
          <w:rFonts w:ascii="Dubai" w:hAnsi="Dubai" w:cs="GE SS Text Light"/>
          <w:noProof/>
          <w:szCs w:val="24"/>
          <w:rtl/>
          <w:lang w:bidi="ar-LB"/>
        </w:rPr>
        <w:t xml:space="preserve"> </w:t>
      </w:r>
      <w:r w:rsidR="00555554" w:rsidRPr="00F54886">
        <w:rPr>
          <w:rFonts w:ascii="Dubai" w:hAnsi="Dubai" w:cs="GE SS Text Light" w:hint="eastAsia"/>
          <w:noProof/>
          <w:szCs w:val="24"/>
          <w:rtl/>
          <w:lang w:bidi="ar-LB"/>
        </w:rPr>
        <w:t>الحكومة</w:t>
      </w:r>
      <w:r w:rsidR="00555554" w:rsidRPr="00F54886">
        <w:rPr>
          <w:rFonts w:ascii="Dubai" w:hAnsi="Dubai" w:cs="GE SS Text Light"/>
          <w:noProof/>
          <w:szCs w:val="24"/>
          <w:rtl/>
          <w:lang w:bidi="ar-LB"/>
        </w:rPr>
        <w:t xml:space="preserve"> </w:t>
      </w:r>
      <w:r w:rsidR="00555554" w:rsidRPr="00F54886">
        <w:rPr>
          <w:rFonts w:ascii="Dubai" w:hAnsi="Dubai" w:cs="GE SS Text Light" w:hint="eastAsia"/>
          <w:noProof/>
          <w:szCs w:val="24"/>
          <w:rtl/>
          <w:lang w:bidi="ar-LB"/>
        </w:rPr>
        <w:t>العراقية</w:t>
      </w:r>
      <w:r w:rsidR="00555554" w:rsidRPr="00F54886">
        <w:rPr>
          <w:rFonts w:ascii="Dubai" w:hAnsi="Dubai" w:cs="GE SS Text Light"/>
          <w:noProof/>
          <w:szCs w:val="24"/>
          <w:rtl/>
          <w:lang w:bidi="ar-LB"/>
        </w:rPr>
        <w:t xml:space="preserve">. </w:t>
      </w:r>
      <w:r w:rsidR="00555554" w:rsidRPr="00F54886">
        <w:rPr>
          <w:rFonts w:ascii="Dubai" w:hAnsi="Dubai" w:cs="GE SS Text Light" w:hint="eastAsia"/>
          <w:noProof/>
          <w:szCs w:val="24"/>
          <w:rtl/>
          <w:lang w:bidi="ar-LB"/>
        </w:rPr>
        <w:t>وأصدرت</w:t>
      </w:r>
      <w:r w:rsidR="00555554" w:rsidRPr="00F54886">
        <w:rPr>
          <w:rFonts w:ascii="Dubai" w:hAnsi="Dubai" w:cs="GE SS Text Light"/>
          <w:noProof/>
          <w:szCs w:val="24"/>
          <w:rtl/>
          <w:lang w:bidi="ar-LB"/>
        </w:rPr>
        <w:t xml:space="preserve"> </w:t>
      </w:r>
      <w:r w:rsidR="00555554" w:rsidRPr="00F54886">
        <w:rPr>
          <w:rFonts w:ascii="Dubai" w:hAnsi="Dubai" w:cs="GE SS Text Light" w:hint="eastAsia"/>
          <w:noProof/>
          <w:szCs w:val="24"/>
          <w:rtl/>
          <w:lang w:bidi="ar-LB"/>
        </w:rPr>
        <w:t>محكمة</w:t>
      </w:r>
      <w:r w:rsidR="00555554" w:rsidRPr="00F54886">
        <w:rPr>
          <w:rFonts w:ascii="Dubai" w:hAnsi="Dubai" w:cs="GE SS Text Light"/>
          <w:noProof/>
          <w:szCs w:val="24"/>
          <w:rtl/>
          <w:lang w:bidi="ar-LB"/>
        </w:rPr>
        <w:t xml:space="preserve"> </w:t>
      </w:r>
      <w:r w:rsidR="00555554" w:rsidRPr="00F54886">
        <w:rPr>
          <w:rFonts w:ascii="Dubai" w:hAnsi="Dubai" w:cs="GE SS Text Light" w:hint="eastAsia"/>
          <w:noProof/>
          <w:szCs w:val="24"/>
          <w:rtl/>
          <w:lang w:bidi="ar-LB"/>
        </w:rPr>
        <w:t>التحكيم</w:t>
      </w:r>
      <w:r w:rsidR="00555554" w:rsidRPr="00F54886">
        <w:rPr>
          <w:rFonts w:ascii="Dubai" w:hAnsi="Dubai" w:cs="GE SS Text Light"/>
          <w:noProof/>
          <w:szCs w:val="24"/>
          <w:rtl/>
          <w:lang w:bidi="ar-LB"/>
        </w:rPr>
        <w:t xml:space="preserve"> </w:t>
      </w:r>
      <w:r w:rsidR="00555554" w:rsidRPr="00F54886">
        <w:rPr>
          <w:rFonts w:ascii="Dubai" w:hAnsi="Dubai" w:cs="GE SS Text Light" w:hint="eastAsia"/>
          <w:noProof/>
          <w:szCs w:val="24"/>
          <w:rtl/>
          <w:lang w:bidi="ar-LB"/>
        </w:rPr>
        <w:t>في</w:t>
      </w:r>
      <w:r w:rsidR="00555554" w:rsidRPr="00F54886">
        <w:rPr>
          <w:rFonts w:ascii="Dubai" w:hAnsi="Dubai" w:cs="GE SS Text Light"/>
          <w:noProof/>
          <w:szCs w:val="24"/>
          <w:rtl/>
          <w:lang w:bidi="ar-LB"/>
        </w:rPr>
        <w:t xml:space="preserve"> </w:t>
      </w:r>
      <w:r w:rsidR="00555554" w:rsidRPr="00F54886">
        <w:rPr>
          <w:rFonts w:ascii="Dubai" w:hAnsi="Dubai" w:cs="GE SS Text Light" w:hint="eastAsia"/>
          <w:noProof/>
          <w:szCs w:val="24"/>
          <w:rtl/>
          <w:lang w:bidi="ar-LB"/>
        </w:rPr>
        <w:t>باريس</w:t>
      </w:r>
      <w:r w:rsidR="00555554" w:rsidRPr="00F54886">
        <w:rPr>
          <w:rFonts w:ascii="Dubai" w:hAnsi="Dubai" w:cs="GE SS Text Light"/>
          <w:noProof/>
          <w:szCs w:val="24"/>
          <w:rtl/>
          <w:lang w:bidi="ar-LB"/>
        </w:rPr>
        <w:t xml:space="preserve"> </w:t>
      </w:r>
      <w:r w:rsidR="00555554" w:rsidRPr="00F54886">
        <w:rPr>
          <w:rFonts w:ascii="Dubai" w:hAnsi="Dubai" w:cs="GE SS Text Light" w:hint="eastAsia"/>
          <w:noProof/>
          <w:szCs w:val="24"/>
          <w:rtl/>
          <w:lang w:bidi="ar-LB"/>
        </w:rPr>
        <w:t>قرارًا</w:t>
      </w:r>
      <w:r w:rsidR="00555554" w:rsidRPr="00F54886">
        <w:rPr>
          <w:rFonts w:ascii="Dubai" w:hAnsi="Dubai" w:cs="GE SS Text Light"/>
          <w:noProof/>
          <w:szCs w:val="24"/>
          <w:rtl/>
          <w:lang w:bidi="ar-LB"/>
        </w:rPr>
        <w:t xml:space="preserve"> </w:t>
      </w:r>
      <w:r w:rsidR="00555554" w:rsidRPr="00F54886">
        <w:rPr>
          <w:rFonts w:ascii="Dubai" w:hAnsi="Dubai" w:cs="GE SS Text Light" w:hint="eastAsia"/>
          <w:noProof/>
          <w:szCs w:val="24"/>
          <w:rtl/>
          <w:lang w:bidi="ar-LB"/>
        </w:rPr>
        <w:t>يُلزم</w:t>
      </w:r>
      <w:r w:rsidR="00555554" w:rsidRPr="00F54886">
        <w:rPr>
          <w:rFonts w:ascii="Dubai" w:hAnsi="Dubai" w:cs="GE SS Text Light"/>
          <w:noProof/>
          <w:szCs w:val="24"/>
          <w:rtl/>
          <w:lang w:bidi="ar-LB"/>
        </w:rPr>
        <w:t xml:space="preserve"> </w:t>
      </w:r>
      <w:r w:rsidR="00555554" w:rsidRPr="00F54886">
        <w:rPr>
          <w:rFonts w:ascii="Dubai" w:hAnsi="Dubai" w:cs="GE SS Text Light" w:hint="eastAsia"/>
          <w:noProof/>
          <w:szCs w:val="24"/>
          <w:rtl/>
          <w:lang w:bidi="ar-LB"/>
        </w:rPr>
        <w:t>تركيا</w:t>
      </w:r>
      <w:r w:rsidR="00555554" w:rsidRPr="00F54886">
        <w:rPr>
          <w:rFonts w:ascii="Dubai" w:hAnsi="Dubai" w:cs="GE SS Text Light"/>
          <w:noProof/>
          <w:szCs w:val="24"/>
          <w:rtl/>
          <w:lang w:bidi="ar-LB"/>
        </w:rPr>
        <w:t xml:space="preserve"> </w:t>
      </w:r>
      <w:r w:rsidR="00555554" w:rsidRPr="00F54886">
        <w:rPr>
          <w:rFonts w:ascii="Dubai" w:hAnsi="Dubai" w:cs="GE SS Text Light" w:hint="eastAsia"/>
          <w:noProof/>
          <w:szCs w:val="24"/>
          <w:rtl/>
          <w:lang w:bidi="ar-LB"/>
        </w:rPr>
        <w:t>بدفع</w:t>
      </w:r>
      <w:r w:rsidR="00555554" w:rsidRPr="00F54886">
        <w:rPr>
          <w:rFonts w:ascii="Dubai" w:hAnsi="Dubai" w:cs="GE SS Text Light"/>
          <w:noProof/>
          <w:szCs w:val="24"/>
          <w:rtl/>
          <w:lang w:bidi="ar-LB"/>
        </w:rPr>
        <w:t xml:space="preserve"> </w:t>
      </w:r>
      <w:r w:rsidR="00555554" w:rsidRPr="00F54886">
        <w:rPr>
          <w:rFonts w:ascii="Dubai" w:hAnsi="Dubai" w:cs="GE SS Text Light" w:hint="eastAsia"/>
          <w:noProof/>
          <w:szCs w:val="24"/>
          <w:rtl/>
          <w:lang w:bidi="ar-LB"/>
        </w:rPr>
        <w:t>نحو</w:t>
      </w:r>
      <w:r w:rsidR="00555554" w:rsidRPr="00F54886">
        <w:rPr>
          <w:rFonts w:ascii="Dubai" w:hAnsi="Dubai" w:cs="GE SS Text Light"/>
          <w:noProof/>
          <w:szCs w:val="24"/>
          <w:rtl/>
          <w:lang w:bidi="ar-LB"/>
        </w:rPr>
        <w:t xml:space="preserve"> 1.5 </w:t>
      </w:r>
      <w:r w:rsidR="00555554" w:rsidRPr="00F54886">
        <w:rPr>
          <w:rFonts w:ascii="Dubai" w:hAnsi="Dubai" w:cs="GE SS Text Light" w:hint="eastAsia"/>
          <w:noProof/>
          <w:szCs w:val="24"/>
          <w:rtl/>
          <w:lang w:bidi="ar-LB"/>
        </w:rPr>
        <w:t>مليار</w:t>
      </w:r>
      <w:r w:rsidR="00555554" w:rsidRPr="00F54886">
        <w:rPr>
          <w:rFonts w:ascii="Dubai" w:hAnsi="Dubai" w:cs="GE SS Text Light"/>
          <w:noProof/>
          <w:szCs w:val="24"/>
          <w:rtl/>
          <w:lang w:bidi="ar-LB"/>
        </w:rPr>
        <w:t xml:space="preserve"> </w:t>
      </w:r>
      <w:r w:rsidR="00555554" w:rsidRPr="00F54886">
        <w:rPr>
          <w:rFonts w:ascii="Dubai" w:hAnsi="Dubai" w:cs="GE SS Text Light" w:hint="eastAsia"/>
          <w:noProof/>
          <w:szCs w:val="24"/>
          <w:rtl/>
          <w:lang w:bidi="ar-LB"/>
        </w:rPr>
        <w:t>دولار</w:t>
      </w:r>
      <w:r w:rsidR="00555554" w:rsidRPr="00F54886">
        <w:rPr>
          <w:rFonts w:ascii="Dubai" w:hAnsi="Dubai" w:cs="GE SS Text Light"/>
          <w:noProof/>
          <w:szCs w:val="24"/>
          <w:rtl/>
          <w:lang w:bidi="ar-LB"/>
        </w:rPr>
        <w:t xml:space="preserve"> </w:t>
      </w:r>
      <w:r w:rsidR="00555554" w:rsidRPr="00F54886">
        <w:rPr>
          <w:rFonts w:ascii="Dubai" w:hAnsi="Dubai" w:cs="GE SS Text Light" w:hint="eastAsia"/>
          <w:noProof/>
          <w:szCs w:val="24"/>
          <w:rtl/>
          <w:lang w:bidi="ar-LB"/>
        </w:rPr>
        <w:t>للعراق،</w:t>
      </w:r>
      <w:r w:rsidR="00555554" w:rsidRPr="00F54886">
        <w:rPr>
          <w:rFonts w:ascii="Dubai" w:hAnsi="Dubai" w:cs="GE SS Text Light"/>
          <w:noProof/>
          <w:szCs w:val="24"/>
          <w:rtl/>
          <w:lang w:bidi="ar-LB"/>
        </w:rPr>
        <w:t xml:space="preserve"> </w:t>
      </w:r>
      <w:r w:rsidR="00555554" w:rsidRPr="00F54886">
        <w:rPr>
          <w:rFonts w:ascii="Dubai" w:hAnsi="Dubai" w:cs="GE SS Text Light" w:hint="eastAsia"/>
          <w:noProof/>
          <w:szCs w:val="24"/>
          <w:rtl/>
          <w:lang w:bidi="ar-LB"/>
        </w:rPr>
        <w:t>بحسب</w:t>
      </w:r>
      <w:r w:rsidR="00555554" w:rsidRPr="00F54886">
        <w:rPr>
          <w:rFonts w:ascii="Dubai" w:hAnsi="Dubai" w:cs="GE SS Text Light"/>
          <w:noProof/>
          <w:szCs w:val="24"/>
          <w:rtl/>
          <w:lang w:bidi="ar-LB"/>
        </w:rPr>
        <w:t xml:space="preserve"> </w:t>
      </w:r>
      <w:r w:rsidR="00555554" w:rsidRPr="00F54886">
        <w:rPr>
          <w:rFonts w:ascii="Dubai" w:hAnsi="Dubai" w:cs="GE SS Text Light" w:hint="eastAsia"/>
          <w:noProof/>
          <w:szCs w:val="24"/>
          <w:rtl/>
          <w:lang w:bidi="ar-LB"/>
        </w:rPr>
        <w:t>ما</w:t>
      </w:r>
      <w:r w:rsidR="00555554" w:rsidRPr="00F54886">
        <w:rPr>
          <w:rFonts w:ascii="Dubai" w:hAnsi="Dubai" w:cs="GE SS Text Light"/>
          <w:noProof/>
          <w:szCs w:val="24"/>
          <w:rtl/>
          <w:lang w:bidi="ar-LB"/>
        </w:rPr>
        <w:t xml:space="preserve"> </w:t>
      </w:r>
      <w:r w:rsidR="00555554" w:rsidRPr="00F54886">
        <w:rPr>
          <w:rFonts w:ascii="Dubai" w:hAnsi="Dubai" w:cs="GE SS Text Light" w:hint="eastAsia"/>
          <w:noProof/>
          <w:szCs w:val="24"/>
          <w:rtl/>
          <w:lang w:bidi="ar-LB"/>
        </w:rPr>
        <w:t>نقلته</w:t>
      </w:r>
      <w:r w:rsidR="00555554" w:rsidRPr="00F54886">
        <w:rPr>
          <w:rFonts w:ascii="Dubai" w:hAnsi="Dubai" w:cs="GE SS Text Light"/>
          <w:noProof/>
          <w:szCs w:val="24"/>
          <w:rtl/>
          <w:lang w:bidi="ar-LB"/>
        </w:rPr>
        <w:t xml:space="preserve"> </w:t>
      </w:r>
      <w:r w:rsidR="00555554" w:rsidRPr="00F54886">
        <w:rPr>
          <w:rFonts w:ascii="Dubai" w:hAnsi="Dubai" w:cs="GE SS Text Light" w:hint="eastAsia"/>
          <w:noProof/>
          <w:szCs w:val="24"/>
          <w:rtl/>
          <w:lang w:bidi="ar-LB"/>
        </w:rPr>
        <w:t>مصادر</w:t>
      </w:r>
      <w:r w:rsidR="00555554" w:rsidRPr="00F54886">
        <w:rPr>
          <w:rFonts w:ascii="Dubai" w:hAnsi="Dubai" w:cs="GE SS Text Light"/>
          <w:noProof/>
          <w:szCs w:val="24"/>
          <w:rtl/>
          <w:lang w:bidi="ar-LB"/>
        </w:rPr>
        <w:t xml:space="preserve"> </w:t>
      </w:r>
      <w:r w:rsidR="00555554" w:rsidRPr="00F54886">
        <w:rPr>
          <w:rFonts w:ascii="Dubai" w:hAnsi="Dubai" w:cs="GE SS Text Light" w:hint="eastAsia"/>
          <w:noProof/>
          <w:szCs w:val="24"/>
          <w:rtl/>
          <w:lang w:bidi="ar-LB"/>
        </w:rPr>
        <w:t>إعلامية</w:t>
      </w:r>
      <w:r w:rsidR="00555554" w:rsidRPr="00F54886">
        <w:rPr>
          <w:rFonts w:ascii="Dubai" w:hAnsi="Dubai" w:cs="GE SS Text Light"/>
          <w:noProof/>
          <w:szCs w:val="24"/>
          <w:rtl/>
          <w:lang w:bidi="ar-LB"/>
        </w:rPr>
        <w:t xml:space="preserve"> </w:t>
      </w:r>
      <w:r w:rsidR="00555554" w:rsidRPr="00F54886">
        <w:rPr>
          <w:rFonts w:ascii="Dubai" w:hAnsi="Dubai" w:cs="GE SS Text Light" w:hint="eastAsia"/>
          <w:noProof/>
          <w:szCs w:val="24"/>
          <w:rtl/>
          <w:lang w:bidi="ar-LB"/>
        </w:rPr>
        <w:t>دولية</w:t>
      </w:r>
      <w:r w:rsidR="00555554" w:rsidRPr="00F54886">
        <w:rPr>
          <w:rFonts w:ascii="Dubai" w:hAnsi="Dubai" w:cs="GE SS Text Light" w:hint="cs"/>
          <w:noProof/>
          <w:szCs w:val="24"/>
          <w:rtl/>
          <w:lang w:bidi="ar-LB"/>
        </w:rPr>
        <w:t xml:space="preserve">، كما </w:t>
      </w:r>
      <w:r w:rsidR="00555554" w:rsidRPr="00F54886">
        <w:rPr>
          <w:rFonts w:ascii="Dubai" w:hAnsi="Dubai" w:cs="GE SS Text Light" w:hint="eastAsia"/>
          <w:noProof/>
          <w:szCs w:val="24"/>
          <w:rtl/>
          <w:lang w:bidi="ar-LB"/>
        </w:rPr>
        <w:t>تم</w:t>
      </w:r>
      <w:r w:rsidR="00555554" w:rsidRPr="00F54886">
        <w:rPr>
          <w:rFonts w:ascii="Dubai" w:hAnsi="Dubai" w:cs="GE SS Text Light"/>
          <w:noProof/>
          <w:szCs w:val="24"/>
          <w:rtl/>
          <w:lang w:bidi="ar-LB"/>
        </w:rPr>
        <w:t xml:space="preserve"> </w:t>
      </w:r>
      <w:r w:rsidR="00555554" w:rsidRPr="00F54886">
        <w:rPr>
          <w:rFonts w:ascii="Dubai" w:hAnsi="Dubai" w:cs="GE SS Text Light" w:hint="eastAsia"/>
          <w:noProof/>
          <w:szCs w:val="24"/>
          <w:rtl/>
          <w:lang w:bidi="ar-LB"/>
        </w:rPr>
        <w:t>ايقاف</w:t>
      </w:r>
      <w:r w:rsidR="00555554" w:rsidRPr="00F54886">
        <w:rPr>
          <w:rFonts w:ascii="Dubai" w:hAnsi="Dubai" w:cs="GE SS Text Light"/>
          <w:noProof/>
          <w:szCs w:val="24"/>
          <w:rtl/>
          <w:lang w:bidi="ar-LB"/>
        </w:rPr>
        <w:t xml:space="preserve"> </w:t>
      </w:r>
      <w:r w:rsidR="00555554" w:rsidRPr="00F54886">
        <w:rPr>
          <w:rFonts w:ascii="Dubai" w:hAnsi="Dubai" w:cs="GE SS Text Light" w:hint="eastAsia"/>
          <w:noProof/>
          <w:szCs w:val="24"/>
          <w:rtl/>
          <w:lang w:bidi="ar-LB"/>
        </w:rPr>
        <w:t>الضخ</w:t>
      </w:r>
      <w:r w:rsidR="00555554" w:rsidRPr="00F54886">
        <w:rPr>
          <w:rFonts w:ascii="Dubai" w:hAnsi="Dubai" w:cs="GE SS Text Light"/>
          <w:noProof/>
          <w:szCs w:val="24"/>
          <w:rtl/>
          <w:lang w:bidi="ar-LB"/>
        </w:rPr>
        <w:t xml:space="preserve"> </w:t>
      </w:r>
      <w:r w:rsidR="00555554" w:rsidRPr="00F54886">
        <w:rPr>
          <w:rFonts w:ascii="Dubai" w:hAnsi="Dubai" w:cs="GE SS Text Light" w:hint="eastAsia"/>
          <w:noProof/>
          <w:szCs w:val="24"/>
          <w:rtl/>
          <w:lang w:bidi="ar-LB"/>
        </w:rPr>
        <w:t>للنفط</w:t>
      </w:r>
      <w:r w:rsidR="00555554" w:rsidRPr="00F54886">
        <w:rPr>
          <w:rFonts w:ascii="Dubai" w:hAnsi="Dubai" w:cs="GE SS Text Light"/>
          <w:noProof/>
          <w:szCs w:val="24"/>
          <w:rtl/>
          <w:lang w:bidi="ar-LB"/>
        </w:rPr>
        <w:t xml:space="preserve"> </w:t>
      </w:r>
      <w:r w:rsidR="00555554" w:rsidRPr="00F54886">
        <w:rPr>
          <w:rFonts w:ascii="Dubai" w:hAnsi="Dubai" w:cs="GE SS Text Light" w:hint="eastAsia"/>
          <w:noProof/>
          <w:szCs w:val="24"/>
          <w:rtl/>
          <w:lang w:bidi="ar-LB"/>
        </w:rPr>
        <w:t>المنتج</w:t>
      </w:r>
      <w:r w:rsidR="00555554" w:rsidRPr="00F54886">
        <w:rPr>
          <w:rFonts w:ascii="Dubai" w:hAnsi="Dubai" w:cs="GE SS Text Light"/>
          <w:noProof/>
          <w:szCs w:val="24"/>
          <w:rtl/>
          <w:lang w:bidi="ar-LB"/>
        </w:rPr>
        <w:t xml:space="preserve"> </w:t>
      </w:r>
      <w:r w:rsidR="00555554" w:rsidRPr="00F54886">
        <w:rPr>
          <w:rFonts w:ascii="Dubai" w:hAnsi="Dubai" w:cs="GE SS Text Light" w:hint="eastAsia"/>
          <w:noProof/>
          <w:szCs w:val="24"/>
          <w:rtl/>
          <w:lang w:bidi="ar-LB"/>
        </w:rPr>
        <w:t>داخل</w:t>
      </w:r>
      <w:r w:rsidR="00555554" w:rsidRPr="00F54886">
        <w:rPr>
          <w:rFonts w:ascii="Dubai" w:hAnsi="Dubai" w:cs="GE SS Text Light"/>
          <w:noProof/>
          <w:szCs w:val="24"/>
          <w:rtl/>
          <w:lang w:bidi="ar-LB"/>
        </w:rPr>
        <w:t xml:space="preserve"> </w:t>
      </w:r>
      <w:r w:rsidR="00555554" w:rsidRPr="00F54886">
        <w:rPr>
          <w:rFonts w:ascii="Dubai" w:hAnsi="Dubai" w:cs="GE SS Text Light" w:hint="eastAsia"/>
          <w:noProof/>
          <w:szCs w:val="24"/>
          <w:rtl/>
          <w:lang w:bidi="ar-LB"/>
        </w:rPr>
        <w:t>الاقليم</w:t>
      </w:r>
      <w:r w:rsidR="00555554" w:rsidRPr="00F54886">
        <w:rPr>
          <w:rFonts w:ascii="Dubai" w:hAnsi="Dubai" w:cs="GE SS Text Light"/>
          <w:noProof/>
          <w:szCs w:val="24"/>
          <w:rtl/>
          <w:lang w:bidi="ar-LB"/>
        </w:rPr>
        <w:t xml:space="preserve"> </w:t>
      </w:r>
      <w:r w:rsidR="00555554" w:rsidRPr="00F54886">
        <w:rPr>
          <w:rFonts w:ascii="Dubai" w:hAnsi="Dubai" w:cs="GE SS Text Light" w:hint="eastAsia"/>
          <w:noProof/>
          <w:szCs w:val="24"/>
          <w:rtl/>
          <w:lang w:bidi="ar-LB"/>
        </w:rPr>
        <w:t>والمصدر</w:t>
      </w:r>
      <w:r w:rsidR="00555554" w:rsidRPr="00F54886">
        <w:rPr>
          <w:rFonts w:ascii="Dubai" w:hAnsi="Dubai" w:cs="GE SS Text Light"/>
          <w:noProof/>
          <w:szCs w:val="24"/>
          <w:rtl/>
          <w:lang w:bidi="ar-LB"/>
        </w:rPr>
        <w:t xml:space="preserve"> </w:t>
      </w:r>
      <w:r w:rsidR="00555554" w:rsidRPr="00F54886">
        <w:rPr>
          <w:rFonts w:ascii="Dubai" w:hAnsi="Dubai" w:cs="GE SS Text Light" w:hint="eastAsia"/>
          <w:noProof/>
          <w:szCs w:val="24"/>
          <w:rtl/>
          <w:lang w:bidi="ar-LB"/>
        </w:rPr>
        <w:t>عبر</w:t>
      </w:r>
      <w:r w:rsidR="00555554" w:rsidRPr="00F54886">
        <w:rPr>
          <w:rFonts w:ascii="Dubai" w:hAnsi="Dubai" w:cs="GE SS Text Light"/>
          <w:noProof/>
          <w:szCs w:val="24"/>
          <w:rtl/>
          <w:lang w:bidi="ar-LB"/>
        </w:rPr>
        <w:t xml:space="preserve"> </w:t>
      </w:r>
      <w:r w:rsidR="00555554" w:rsidRPr="00F54886">
        <w:rPr>
          <w:rFonts w:ascii="Dubai" w:hAnsi="Dubai" w:cs="GE SS Text Light" w:hint="eastAsia"/>
          <w:noProof/>
          <w:szCs w:val="24"/>
          <w:rtl/>
          <w:lang w:bidi="ar-LB"/>
        </w:rPr>
        <w:t>ميناء</w:t>
      </w:r>
      <w:r w:rsidR="00555554" w:rsidRPr="00F54886">
        <w:rPr>
          <w:rFonts w:ascii="Dubai" w:hAnsi="Dubai" w:cs="GE SS Text Light"/>
          <w:noProof/>
          <w:szCs w:val="24"/>
          <w:rtl/>
          <w:lang w:bidi="ar-LB"/>
        </w:rPr>
        <w:t xml:space="preserve"> </w:t>
      </w:r>
      <w:r w:rsidR="00555554" w:rsidRPr="00F54886">
        <w:rPr>
          <w:rFonts w:ascii="Dubai" w:hAnsi="Dubai" w:cs="GE SS Text Light" w:hint="eastAsia"/>
          <w:noProof/>
          <w:szCs w:val="24"/>
          <w:rtl/>
          <w:lang w:bidi="ar-LB"/>
        </w:rPr>
        <w:t>جيهان</w:t>
      </w:r>
      <w:r w:rsidR="00555554" w:rsidRPr="00F54886">
        <w:rPr>
          <w:rFonts w:ascii="Dubai" w:hAnsi="Dubai" w:cs="GE SS Text Light"/>
          <w:noProof/>
          <w:szCs w:val="24"/>
          <w:rtl/>
          <w:lang w:bidi="ar-LB"/>
        </w:rPr>
        <w:t xml:space="preserve"> </w:t>
      </w:r>
      <w:r w:rsidR="00555554" w:rsidRPr="00F54886">
        <w:rPr>
          <w:rFonts w:ascii="Dubai" w:hAnsi="Dubai" w:cs="GE SS Text Light" w:hint="eastAsia"/>
          <w:noProof/>
          <w:szCs w:val="24"/>
          <w:rtl/>
          <w:lang w:bidi="ar-LB"/>
        </w:rPr>
        <w:t>التركي</w:t>
      </w:r>
      <w:r w:rsidR="00555554" w:rsidRPr="00F54886">
        <w:rPr>
          <w:rFonts w:ascii="Dubai" w:hAnsi="Dubai" w:cs="GE SS Text Light"/>
          <w:noProof/>
          <w:szCs w:val="24"/>
          <w:rtl/>
          <w:lang w:bidi="ar-LB"/>
        </w:rPr>
        <w:t xml:space="preserve"> </w:t>
      </w:r>
      <w:r w:rsidR="00555554" w:rsidRPr="00F54886">
        <w:rPr>
          <w:rFonts w:ascii="Dubai" w:hAnsi="Dubai" w:cs="GE SS Text Light" w:hint="eastAsia"/>
          <w:noProof/>
          <w:szCs w:val="24"/>
          <w:rtl/>
          <w:lang w:bidi="ar-LB"/>
        </w:rPr>
        <w:t>في</w:t>
      </w:r>
      <w:r w:rsidR="00555554" w:rsidRPr="00F54886">
        <w:rPr>
          <w:rFonts w:ascii="Dubai" w:hAnsi="Dubai" w:cs="GE SS Text Light"/>
          <w:noProof/>
          <w:szCs w:val="24"/>
          <w:rtl/>
          <w:lang w:bidi="ar-LB"/>
        </w:rPr>
        <w:t xml:space="preserve"> </w:t>
      </w:r>
      <w:r w:rsidR="00555554" w:rsidRPr="00F54886">
        <w:rPr>
          <w:rFonts w:ascii="Dubai" w:hAnsi="Dubai" w:cs="GE SS Text Light" w:hint="cs"/>
          <w:noProof/>
          <w:szCs w:val="24"/>
          <w:rtl/>
          <w:lang w:bidi="ar-LB"/>
        </w:rPr>
        <w:t>25 آذار 2023</w:t>
      </w:r>
      <w:r w:rsidR="00E41F9B" w:rsidRPr="00F54886">
        <w:rPr>
          <w:rFonts w:ascii="Dubai" w:hAnsi="Dubai" w:cs="GE SS Text Light" w:hint="cs"/>
          <w:noProof/>
          <w:szCs w:val="24"/>
          <w:rtl/>
          <w:lang w:bidi="ar-LB"/>
        </w:rPr>
        <w:t>. في 25 أيلول من سنة 2025، تم إعلان</w:t>
      </w:r>
      <w:r w:rsidR="00E41F9B" w:rsidRPr="00F54886">
        <w:rPr>
          <w:rFonts w:ascii="Dubai" w:hAnsi="Dubai" w:cs="GE SS Text Light"/>
          <w:noProof/>
          <w:szCs w:val="24"/>
          <w:lang w:bidi="ar-LB"/>
        </w:rPr>
        <w:t xml:space="preserve"> </w:t>
      </w:r>
      <w:r w:rsidR="00E41F9B" w:rsidRPr="00F54886">
        <w:rPr>
          <w:rFonts w:ascii="Dubai" w:hAnsi="Dubai" w:cs="GE SS Text Light" w:hint="cs"/>
          <w:noProof/>
          <w:szCs w:val="24"/>
          <w:rtl/>
          <w:lang w:bidi="ar-IQ"/>
        </w:rPr>
        <w:t>الاتفاق بين وزارة النفط الإتحادية ووزارة الثروات الطبيعية في إقليم كردستان ومعظم شركات النفط الدولية العاملة في الإقليم، حيث</w:t>
      </w:r>
      <w:r w:rsidR="00E41F9B" w:rsidRPr="00F54886">
        <w:rPr>
          <w:rFonts w:ascii="Dubai" w:hAnsi="Dubai" w:cs="GE SS Text Light"/>
          <w:noProof/>
          <w:szCs w:val="24"/>
          <w:rtl/>
          <w:lang w:bidi="ar-IQ"/>
        </w:rPr>
        <w:t xml:space="preserve"> </w:t>
      </w:r>
      <w:r w:rsidR="00E41F9B" w:rsidRPr="00F54886">
        <w:rPr>
          <w:rFonts w:ascii="Dubai" w:hAnsi="Dubai" w:cs="GE SS Text Light" w:hint="eastAsia"/>
          <w:noProof/>
          <w:szCs w:val="24"/>
          <w:rtl/>
          <w:lang w:bidi="ar-IQ"/>
        </w:rPr>
        <w:t>ينص</w:t>
      </w:r>
      <w:r w:rsidR="00E41F9B" w:rsidRPr="00F54886">
        <w:rPr>
          <w:rFonts w:ascii="Dubai" w:hAnsi="Dubai" w:cs="GE SS Text Light"/>
          <w:noProof/>
          <w:szCs w:val="24"/>
          <w:rtl/>
          <w:lang w:bidi="ar-IQ"/>
        </w:rPr>
        <w:t xml:space="preserve"> </w:t>
      </w:r>
      <w:r w:rsidR="00E41F9B" w:rsidRPr="00F54886">
        <w:rPr>
          <w:rFonts w:ascii="Dubai" w:hAnsi="Dubai" w:cs="GE SS Text Light" w:hint="cs"/>
          <w:noProof/>
          <w:szCs w:val="24"/>
          <w:rtl/>
          <w:lang w:bidi="ar-IQ"/>
        </w:rPr>
        <w:t xml:space="preserve"> الاتفاق </w:t>
      </w:r>
      <w:r w:rsidR="00E41F9B" w:rsidRPr="00F54886">
        <w:rPr>
          <w:rFonts w:ascii="Dubai" w:hAnsi="Dubai" w:cs="GE SS Text Light" w:hint="eastAsia"/>
          <w:noProof/>
          <w:szCs w:val="24"/>
          <w:rtl/>
          <w:lang w:bidi="ar-IQ"/>
        </w:rPr>
        <w:t>على</w:t>
      </w:r>
      <w:r w:rsidR="00E41F9B" w:rsidRPr="00F54886">
        <w:rPr>
          <w:rFonts w:ascii="Dubai" w:hAnsi="Dubai" w:cs="GE SS Text Light"/>
          <w:noProof/>
          <w:szCs w:val="24"/>
          <w:rtl/>
          <w:lang w:bidi="ar-IQ"/>
        </w:rPr>
        <w:t xml:space="preserve"> </w:t>
      </w:r>
      <w:r w:rsidR="00E41F9B" w:rsidRPr="00F54886">
        <w:rPr>
          <w:rFonts w:ascii="Dubai" w:hAnsi="Dubai" w:cs="GE SS Text Light" w:hint="eastAsia"/>
          <w:noProof/>
          <w:szCs w:val="24"/>
          <w:rtl/>
          <w:lang w:bidi="ar-IQ"/>
        </w:rPr>
        <w:t>تسليم</w:t>
      </w:r>
      <w:r w:rsidR="00E41F9B" w:rsidRPr="00F54886">
        <w:rPr>
          <w:rFonts w:ascii="Dubai" w:hAnsi="Dubai" w:cs="GE SS Text Light"/>
          <w:noProof/>
          <w:szCs w:val="24"/>
          <w:rtl/>
          <w:lang w:bidi="ar-IQ"/>
        </w:rPr>
        <w:t xml:space="preserve"> </w:t>
      </w:r>
      <w:r w:rsidR="00E41F9B" w:rsidRPr="00F54886">
        <w:rPr>
          <w:rFonts w:ascii="Dubai" w:hAnsi="Dubai" w:cs="GE SS Text Light" w:hint="eastAsia"/>
          <w:noProof/>
          <w:szCs w:val="24"/>
          <w:rtl/>
          <w:lang w:bidi="ar-IQ"/>
        </w:rPr>
        <w:t>نحو</w:t>
      </w:r>
      <w:r w:rsidR="00E41F9B" w:rsidRPr="00F54886">
        <w:rPr>
          <w:rFonts w:ascii="Dubai" w:hAnsi="Dubai" w:cs="GE SS Text Light"/>
          <w:noProof/>
          <w:szCs w:val="24"/>
          <w:rtl/>
          <w:lang w:bidi="ar-IQ"/>
        </w:rPr>
        <w:t xml:space="preserve"> 190 </w:t>
      </w:r>
      <w:r w:rsidR="00E41F9B" w:rsidRPr="00F54886">
        <w:rPr>
          <w:rFonts w:ascii="Dubai" w:hAnsi="Dubai" w:cs="GE SS Text Light" w:hint="eastAsia"/>
          <w:noProof/>
          <w:szCs w:val="24"/>
          <w:rtl/>
          <w:lang w:bidi="ar-IQ"/>
        </w:rPr>
        <w:t>ألف</w:t>
      </w:r>
      <w:r w:rsidR="00E41F9B" w:rsidRPr="00F54886">
        <w:rPr>
          <w:rFonts w:ascii="Dubai" w:hAnsi="Dubai" w:cs="GE SS Text Light"/>
          <w:noProof/>
          <w:szCs w:val="24"/>
          <w:rtl/>
          <w:lang w:bidi="ar-IQ"/>
        </w:rPr>
        <w:t xml:space="preserve"> </w:t>
      </w:r>
      <w:r w:rsidR="00E41F9B" w:rsidRPr="00F54886">
        <w:rPr>
          <w:rFonts w:ascii="Dubai" w:hAnsi="Dubai" w:cs="GE SS Text Light" w:hint="eastAsia"/>
          <w:noProof/>
          <w:szCs w:val="24"/>
          <w:rtl/>
          <w:lang w:bidi="ar-IQ"/>
        </w:rPr>
        <w:t>برميل</w:t>
      </w:r>
      <w:r w:rsidR="00E41F9B" w:rsidRPr="00F54886">
        <w:rPr>
          <w:rFonts w:ascii="Dubai" w:hAnsi="Dubai" w:cs="GE SS Text Light"/>
          <w:noProof/>
          <w:szCs w:val="24"/>
          <w:rtl/>
          <w:lang w:bidi="ar-IQ"/>
        </w:rPr>
        <w:t xml:space="preserve"> </w:t>
      </w:r>
      <w:r w:rsidR="00E41F9B" w:rsidRPr="00F54886">
        <w:rPr>
          <w:rFonts w:ascii="Dubai" w:hAnsi="Dubai" w:cs="GE SS Text Light" w:hint="eastAsia"/>
          <w:noProof/>
          <w:szCs w:val="24"/>
          <w:rtl/>
          <w:lang w:bidi="ar-IQ"/>
        </w:rPr>
        <w:t>يومياً</w:t>
      </w:r>
      <w:r w:rsidR="00E41F9B" w:rsidRPr="00F54886">
        <w:rPr>
          <w:rFonts w:ascii="Dubai" w:hAnsi="Dubai" w:cs="GE SS Text Light"/>
          <w:noProof/>
          <w:szCs w:val="24"/>
          <w:rtl/>
          <w:lang w:bidi="ar-IQ"/>
        </w:rPr>
        <w:t xml:space="preserve"> </w:t>
      </w:r>
      <w:r w:rsidR="00E41F9B" w:rsidRPr="00F54886">
        <w:rPr>
          <w:rFonts w:ascii="Dubai" w:hAnsi="Dubai" w:cs="GE SS Text Light" w:hint="eastAsia"/>
          <w:noProof/>
          <w:szCs w:val="24"/>
          <w:rtl/>
          <w:lang w:bidi="ar-IQ"/>
        </w:rPr>
        <w:t>من</w:t>
      </w:r>
      <w:r w:rsidR="00E41F9B" w:rsidRPr="00F54886">
        <w:rPr>
          <w:rFonts w:ascii="Dubai" w:hAnsi="Dubai" w:cs="GE SS Text Light"/>
          <w:noProof/>
          <w:szCs w:val="24"/>
          <w:rtl/>
          <w:lang w:bidi="ar-IQ"/>
        </w:rPr>
        <w:t xml:space="preserve"> </w:t>
      </w:r>
      <w:r w:rsidR="00E41F9B" w:rsidRPr="00F54886">
        <w:rPr>
          <w:rFonts w:ascii="Dubai" w:hAnsi="Dubai" w:cs="GE SS Text Light" w:hint="eastAsia"/>
          <w:noProof/>
          <w:szCs w:val="24"/>
          <w:rtl/>
          <w:lang w:bidi="ar-IQ"/>
        </w:rPr>
        <w:t>نفط</w:t>
      </w:r>
      <w:r w:rsidR="00E41F9B" w:rsidRPr="00F54886">
        <w:rPr>
          <w:rFonts w:ascii="Dubai" w:hAnsi="Dubai" w:cs="GE SS Text Light"/>
          <w:noProof/>
          <w:szCs w:val="24"/>
          <w:rtl/>
          <w:lang w:bidi="ar-IQ"/>
        </w:rPr>
        <w:t xml:space="preserve"> </w:t>
      </w:r>
      <w:r w:rsidR="00E41F9B" w:rsidRPr="00F54886">
        <w:rPr>
          <w:rFonts w:ascii="Dubai" w:hAnsi="Dubai" w:cs="GE SS Text Light" w:hint="eastAsia"/>
          <w:noProof/>
          <w:szCs w:val="24"/>
          <w:rtl/>
          <w:lang w:bidi="ar-IQ"/>
        </w:rPr>
        <w:t>الإقليم</w:t>
      </w:r>
      <w:r w:rsidR="00E41F9B" w:rsidRPr="00F54886">
        <w:rPr>
          <w:rFonts w:ascii="Dubai" w:hAnsi="Dubai" w:cs="GE SS Text Light"/>
          <w:noProof/>
          <w:szCs w:val="24"/>
          <w:rtl/>
          <w:lang w:bidi="ar-IQ"/>
        </w:rPr>
        <w:t xml:space="preserve"> </w:t>
      </w:r>
      <w:r w:rsidR="00E41F9B" w:rsidRPr="00F54886">
        <w:rPr>
          <w:rFonts w:ascii="Dubai" w:hAnsi="Dubai" w:cs="GE SS Text Light" w:hint="eastAsia"/>
          <w:noProof/>
          <w:szCs w:val="24"/>
          <w:rtl/>
          <w:lang w:bidi="ar-IQ"/>
        </w:rPr>
        <w:t>إلى</w:t>
      </w:r>
      <w:r w:rsidR="00E41F9B" w:rsidRPr="00F54886">
        <w:rPr>
          <w:rFonts w:ascii="Dubai" w:hAnsi="Dubai" w:cs="GE SS Text Light"/>
          <w:noProof/>
          <w:szCs w:val="24"/>
          <w:rtl/>
          <w:lang w:bidi="ar-IQ"/>
        </w:rPr>
        <w:t xml:space="preserve"> </w:t>
      </w:r>
      <w:r w:rsidR="00E41F9B" w:rsidRPr="00F54886">
        <w:rPr>
          <w:rFonts w:ascii="Dubai" w:hAnsi="Dubai" w:cs="GE SS Text Light" w:hint="eastAsia"/>
          <w:noProof/>
          <w:szCs w:val="24"/>
          <w:rtl/>
          <w:lang w:bidi="ar-IQ"/>
        </w:rPr>
        <w:t>شركة</w:t>
      </w:r>
      <w:r w:rsidR="00E41F9B" w:rsidRPr="00F54886">
        <w:rPr>
          <w:rFonts w:ascii="Dubai" w:hAnsi="Dubai" w:cs="GE SS Text Light"/>
          <w:noProof/>
          <w:szCs w:val="24"/>
          <w:rtl/>
          <w:lang w:bidi="ar-IQ"/>
        </w:rPr>
        <w:t xml:space="preserve"> </w:t>
      </w:r>
      <w:r w:rsidR="00E41F9B" w:rsidRPr="00F54886">
        <w:rPr>
          <w:rFonts w:ascii="Dubai" w:hAnsi="Dubai" w:cs="GE SS Text Light" w:hint="eastAsia"/>
          <w:noProof/>
          <w:szCs w:val="24"/>
          <w:rtl/>
          <w:lang w:bidi="ar-IQ"/>
        </w:rPr>
        <w:t>تسويق</w:t>
      </w:r>
      <w:r w:rsidR="00E41F9B" w:rsidRPr="00F54886">
        <w:rPr>
          <w:rFonts w:ascii="Dubai" w:hAnsi="Dubai" w:cs="GE SS Text Light"/>
          <w:noProof/>
          <w:szCs w:val="24"/>
          <w:rtl/>
          <w:lang w:bidi="ar-IQ"/>
        </w:rPr>
        <w:t xml:space="preserve"> </w:t>
      </w:r>
      <w:r w:rsidR="00E41F9B" w:rsidRPr="00F54886">
        <w:rPr>
          <w:rFonts w:ascii="Dubai" w:hAnsi="Dubai" w:cs="GE SS Text Light" w:hint="eastAsia"/>
          <w:noProof/>
          <w:szCs w:val="24"/>
          <w:rtl/>
          <w:lang w:bidi="ar-IQ"/>
        </w:rPr>
        <w:t>النفط</w:t>
      </w:r>
      <w:r w:rsidR="00E41F9B" w:rsidRPr="00F54886">
        <w:rPr>
          <w:rFonts w:ascii="Dubai" w:hAnsi="Dubai" w:cs="GE SS Text Light"/>
          <w:noProof/>
          <w:szCs w:val="24"/>
          <w:rtl/>
          <w:lang w:bidi="ar-IQ"/>
        </w:rPr>
        <w:t xml:space="preserve"> </w:t>
      </w:r>
      <w:r w:rsidR="00E41F9B" w:rsidRPr="00F54886">
        <w:rPr>
          <w:rFonts w:ascii="Dubai" w:hAnsi="Dubai" w:cs="GE SS Text Light" w:hint="eastAsia"/>
          <w:noProof/>
          <w:szCs w:val="24"/>
          <w:rtl/>
          <w:lang w:bidi="ar-IQ"/>
        </w:rPr>
        <w:t>الوطنية</w:t>
      </w:r>
      <w:r w:rsidR="00E41F9B" w:rsidRPr="00F54886">
        <w:rPr>
          <w:rFonts w:ascii="Dubai" w:hAnsi="Dubai" w:cs="GE SS Text Light"/>
          <w:noProof/>
          <w:szCs w:val="24"/>
          <w:rtl/>
          <w:lang w:bidi="ar-IQ"/>
        </w:rPr>
        <w:t xml:space="preserve"> «</w:t>
      </w:r>
      <w:r w:rsidR="00E41F9B" w:rsidRPr="00F54886">
        <w:rPr>
          <w:rFonts w:ascii="Dubai" w:hAnsi="Dubai" w:cs="GE SS Text Light" w:hint="eastAsia"/>
          <w:noProof/>
          <w:szCs w:val="24"/>
          <w:rtl/>
          <w:lang w:bidi="ar-IQ"/>
        </w:rPr>
        <w:t>سومو»،</w:t>
      </w:r>
      <w:r w:rsidR="00E41F9B" w:rsidRPr="00F54886">
        <w:rPr>
          <w:rFonts w:ascii="Dubai" w:hAnsi="Dubai" w:cs="GE SS Text Light"/>
          <w:noProof/>
          <w:szCs w:val="24"/>
          <w:rtl/>
          <w:lang w:bidi="ar-IQ"/>
        </w:rPr>
        <w:t xml:space="preserve"> </w:t>
      </w:r>
      <w:r w:rsidR="00E41F9B" w:rsidRPr="00F54886">
        <w:rPr>
          <w:rFonts w:ascii="Dubai" w:hAnsi="Dubai" w:cs="GE SS Text Light" w:hint="eastAsia"/>
          <w:noProof/>
          <w:szCs w:val="24"/>
          <w:rtl/>
          <w:lang w:bidi="ar-IQ"/>
        </w:rPr>
        <w:t>إضافة</w:t>
      </w:r>
      <w:r w:rsidR="00E41F9B" w:rsidRPr="00F54886">
        <w:rPr>
          <w:rFonts w:ascii="Dubai" w:hAnsi="Dubai" w:cs="GE SS Text Light"/>
          <w:noProof/>
          <w:szCs w:val="24"/>
          <w:rtl/>
          <w:lang w:bidi="ar-IQ"/>
        </w:rPr>
        <w:t xml:space="preserve"> </w:t>
      </w:r>
      <w:r w:rsidR="00E41F9B" w:rsidRPr="00F54886">
        <w:rPr>
          <w:rFonts w:ascii="Dubai" w:hAnsi="Dubai" w:cs="GE SS Text Light" w:hint="eastAsia"/>
          <w:noProof/>
          <w:szCs w:val="24"/>
          <w:rtl/>
          <w:lang w:bidi="ar-IQ"/>
        </w:rPr>
        <w:t>إلى</w:t>
      </w:r>
      <w:r w:rsidR="00E41F9B" w:rsidRPr="00F54886">
        <w:rPr>
          <w:rFonts w:ascii="Dubai" w:hAnsi="Dubai" w:cs="GE SS Text Light"/>
          <w:noProof/>
          <w:szCs w:val="24"/>
          <w:rtl/>
          <w:lang w:bidi="ar-IQ"/>
        </w:rPr>
        <w:t xml:space="preserve"> </w:t>
      </w:r>
      <w:r w:rsidR="00E41F9B" w:rsidRPr="00F54886">
        <w:rPr>
          <w:rFonts w:ascii="Dubai" w:hAnsi="Dubai" w:cs="GE SS Text Light" w:hint="eastAsia"/>
          <w:noProof/>
          <w:szCs w:val="24"/>
          <w:rtl/>
          <w:lang w:bidi="ar-IQ"/>
        </w:rPr>
        <w:t>تخصيص</w:t>
      </w:r>
      <w:r w:rsidR="00E41F9B" w:rsidRPr="00F54886">
        <w:rPr>
          <w:rFonts w:ascii="Dubai" w:hAnsi="Dubai" w:cs="GE SS Text Light"/>
          <w:noProof/>
          <w:szCs w:val="24"/>
          <w:rtl/>
          <w:lang w:bidi="ar-IQ"/>
        </w:rPr>
        <w:t xml:space="preserve"> 50 </w:t>
      </w:r>
      <w:r w:rsidR="00E41F9B" w:rsidRPr="00F54886">
        <w:rPr>
          <w:rFonts w:ascii="Dubai" w:hAnsi="Dubai" w:cs="GE SS Text Light" w:hint="eastAsia"/>
          <w:noProof/>
          <w:szCs w:val="24"/>
          <w:rtl/>
          <w:lang w:bidi="ar-IQ"/>
        </w:rPr>
        <w:t>ألف</w:t>
      </w:r>
      <w:r w:rsidR="00E41F9B" w:rsidRPr="00F54886">
        <w:rPr>
          <w:rFonts w:ascii="Dubai" w:hAnsi="Dubai" w:cs="GE SS Text Light"/>
          <w:noProof/>
          <w:szCs w:val="24"/>
          <w:rtl/>
          <w:lang w:bidi="ar-IQ"/>
        </w:rPr>
        <w:t xml:space="preserve"> </w:t>
      </w:r>
      <w:r w:rsidR="00E41F9B" w:rsidRPr="00F54886">
        <w:rPr>
          <w:rFonts w:ascii="Dubai" w:hAnsi="Dubai" w:cs="GE SS Text Light" w:hint="eastAsia"/>
          <w:noProof/>
          <w:szCs w:val="24"/>
          <w:rtl/>
          <w:lang w:bidi="ar-IQ"/>
        </w:rPr>
        <w:t>برميل</w:t>
      </w:r>
      <w:r w:rsidR="00E41F9B" w:rsidRPr="00F54886">
        <w:rPr>
          <w:rFonts w:ascii="Dubai" w:hAnsi="Dubai" w:cs="GE SS Text Light"/>
          <w:noProof/>
          <w:szCs w:val="24"/>
          <w:rtl/>
          <w:lang w:bidi="ar-IQ"/>
        </w:rPr>
        <w:t xml:space="preserve"> </w:t>
      </w:r>
      <w:r w:rsidR="00E41F9B" w:rsidRPr="00F54886">
        <w:rPr>
          <w:rFonts w:ascii="Dubai" w:hAnsi="Dubai" w:cs="GE SS Text Light" w:hint="eastAsia"/>
          <w:noProof/>
          <w:szCs w:val="24"/>
          <w:rtl/>
          <w:lang w:bidi="ar-IQ"/>
        </w:rPr>
        <w:t>للاستهلاك</w:t>
      </w:r>
      <w:r w:rsidR="00E41F9B" w:rsidRPr="00F54886">
        <w:rPr>
          <w:rFonts w:ascii="Dubai" w:hAnsi="Dubai" w:cs="GE SS Text Light"/>
          <w:noProof/>
          <w:szCs w:val="24"/>
          <w:rtl/>
          <w:lang w:bidi="ar-IQ"/>
        </w:rPr>
        <w:t xml:space="preserve"> </w:t>
      </w:r>
      <w:r w:rsidR="00E41F9B" w:rsidRPr="00F54886">
        <w:rPr>
          <w:rFonts w:ascii="Dubai" w:hAnsi="Dubai" w:cs="GE SS Text Light" w:hint="eastAsia"/>
          <w:noProof/>
          <w:szCs w:val="24"/>
          <w:rtl/>
          <w:lang w:bidi="ar-IQ"/>
        </w:rPr>
        <w:t>المحلي</w:t>
      </w:r>
      <w:r w:rsidR="00E41F9B" w:rsidRPr="00F54886">
        <w:rPr>
          <w:rFonts w:ascii="Dubai" w:hAnsi="Dubai" w:cs="GE SS Text Light"/>
          <w:noProof/>
          <w:szCs w:val="24"/>
          <w:rtl/>
          <w:lang w:bidi="ar-IQ"/>
        </w:rPr>
        <w:t xml:space="preserve"> </w:t>
      </w:r>
      <w:r w:rsidR="00E41F9B" w:rsidRPr="00F54886">
        <w:rPr>
          <w:rFonts w:ascii="Dubai" w:hAnsi="Dubai" w:cs="GE SS Text Light" w:hint="eastAsia"/>
          <w:noProof/>
          <w:szCs w:val="24"/>
          <w:rtl/>
          <w:lang w:bidi="ar-IQ"/>
        </w:rPr>
        <w:t>في</w:t>
      </w:r>
      <w:r w:rsidR="00E41F9B" w:rsidRPr="00F54886">
        <w:rPr>
          <w:rFonts w:ascii="Dubai" w:hAnsi="Dubai" w:cs="GE SS Text Light"/>
          <w:noProof/>
          <w:szCs w:val="24"/>
          <w:rtl/>
          <w:lang w:bidi="ar-IQ"/>
        </w:rPr>
        <w:t xml:space="preserve"> </w:t>
      </w:r>
      <w:r w:rsidR="00E41F9B" w:rsidRPr="00F54886">
        <w:rPr>
          <w:rFonts w:ascii="Dubai" w:hAnsi="Dubai" w:cs="GE SS Text Light" w:hint="eastAsia"/>
          <w:noProof/>
          <w:szCs w:val="24"/>
          <w:rtl/>
          <w:lang w:bidi="ar-IQ"/>
        </w:rPr>
        <w:t>كردستان</w:t>
      </w:r>
      <w:r w:rsidR="00E41F9B" w:rsidRPr="00F54886">
        <w:rPr>
          <w:rFonts w:ascii="Dubai" w:hAnsi="Dubai" w:cs="GE SS Text Light"/>
          <w:noProof/>
          <w:szCs w:val="24"/>
          <w:rtl/>
          <w:lang w:bidi="ar-IQ"/>
        </w:rPr>
        <w:t xml:space="preserve">. </w:t>
      </w:r>
      <w:r w:rsidR="00E41F9B" w:rsidRPr="00F54886">
        <w:rPr>
          <w:rFonts w:ascii="Dubai" w:hAnsi="Dubai" w:cs="GE SS Text Light" w:hint="eastAsia"/>
          <w:noProof/>
          <w:szCs w:val="24"/>
          <w:rtl/>
          <w:lang w:bidi="ar-IQ"/>
        </w:rPr>
        <w:t>وتُباع</w:t>
      </w:r>
      <w:r w:rsidR="00E41F9B" w:rsidRPr="00F54886">
        <w:rPr>
          <w:rFonts w:ascii="Dubai" w:hAnsi="Dubai" w:cs="GE SS Text Light"/>
          <w:noProof/>
          <w:szCs w:val="24"/>
          <w:rtl/>
          <w:lang w:bidi="ar-IQ"/>
        </w:rPr>
        <w:t xml:space="preserve"> </w:t>
      </w:r>
      <w:r w:rsidR="00E41F9B" w:rsidRPr="00F54886">
        <w:rPr>
          <w:rFonts w:ascii="Dubai" w:hAnsi="Dubai" w:cs="GE SS Text Light" w:hint="eastAsia"/>
          <w:noProof/>
          <w:szCs w:val="24"/>
          <w:rtl/>
          <w:lang w:bidi="ar-IQ"/>
        </w:rPr>
        <w:t>الكميات</w:t>
      </w:r>
      <w:r w:rsidR="00E41F9B" w:rsidRPr="00F54886">
        <w:rPr>
          <w:rFonts w:ascii="Dubai" w:hAnsi="Dubai" w:cs="GE SS Text Light"/>
          <w:noProof/>
          <w:szCs w:val="24"/>
          <w:rtl/>
          <w:lang w:bidi="ar-IQ"/>
        </w:rPr>
        <w:t xml:space="preserve"> </w:t>
      </w:r>
      <w:r w:rsidR="00E41F9B" w:rsidRPr="00F54886">
        <w:rPr>
          <w:rFonts w:ascii="Dubai" w:hAnsi="Dubai" w:cs="GE SS Text Light" w:hint="eastAsia"/>
          <w:noProof/>
          <w:szCs w:val="24"/>
          <w:rtl/>
          <w:lang w:bidi="ar-IQ"/>
        </w:rPr>
        <w:t>المخصصة</w:t>
      </w:r>
      <w:r w:rsidR="00E41F9B" w:rsidRPr="00F54886">
        <w:rPr>
          <w:rFonts w:ascii="Dubai" w:hAnsi="Dubai" w:cs="GE SS Text Light"/>
          <w:noProof/>
          <w:szCs w:val="24"/>
          <w:rtl/>
          <w:lang w:bidi="ar-IQ"/>
        </w:rPr>
        <w:t xml:space="preserve"> </w:t>
      </w:r>
      <w:r w:rsidR="00E41F9B" w:rsidRPr="00F54886">
        <w:rPr>
          <w:rFonts w:ascii="Dubai" w:hAnsi="Dubai" w:cs="GE SS Text Light" w:hint="eastAsia"/>
          <w:noProof/>
          <w:szCs w:val="24"/>
          <w:rtl/>
          <w:lang w:bidi="ar-IQ"/>
        </w:rPr>
        <w:t>للتصدير</w:t>
      </w:r>
      <w:r w:rsidR="00E41F9B" w:rsidRPr="00F54886">
        <w:rPr>
          <w:rFonts w:ascii="Dubai" w:hAnsi="Dubai" w:cs="GE SS Text Light"/>
          <w:noProof/>
          <w:szCs w:val="24"/>
          <w:rtl/>
          <w:lang w:bidi="ar-IQ"/>
        </w:rPr>
        <w:t xml:space="preserve"> </w:t>
      </w:r>
      <w:r w:rsidR="00E41F9B" w:rsidRPr="00F54886">
        <w:rPr>
          <w:rFonts w:ascii="Dubai" w:hAnsi="Dubai" w:cs="GE SS Text Light" w:hint="eastAsia"/>
          <w:noProof/>
          <w:szCs w:val="24"/>
          <w:rtl/>
          <w:lang w:bidi="ar-IQ"/>
        </w:rPr>
        <w:t>عبر</w:t>
      </w:r>
      <w:r w:rsidR="00E41F9B" w:rsidRPr="00F54886">
        <w:rPr>
          <w:rFonts w:ascii="Dubai" w:hAnsi="Dubai" w:cs="GE SS Text Light"/>
          <w:noProof/>
          <w:szCs w:val="24"/>
          <w:rtl/>
          <w:lang w:bidi="ar-IQ"/>
        </w:rPr>
        <w:t xml:space="preserve"> </w:t>
      </w:r>
      <w:r w:rsidR="00E41F9B" w:rsidRPr="00F54886">
        <w:rPr>
          <w:rFonts w:ascii="Dubai" w:hAnsi="Dubai" w:cs="GE SS Text Light" w:hint="eastAsia"/>
          <w:noProof/>
          <w:szCs w:val="24"/>
          <w:rtl/>
          <w:lang w:bidi="ar-IQ"/>
        </w:rPr>
        <w:t>المنظومة</w:t>
      </w:r>
      <w:r w:rsidR="00E41F9B" w:rsidRPr="00F54886">
        <w:rPr>
          <w:rFonts w:ascii="Dubai" w:hAnsi="Dubai" w:cs="GE SS Text Light"/>
          <w:noProof/>
          <w:szCs w:val="24"/>
          <w:rtl/>
          <w:lang w:bidi="ar-IQ"/>
        </w:rPr>
        <w:t xml:space="preserve"> </w:t>
      </w:r>
      <w:r w:rsidR="00E41F9B" w:rsidRPr="00F54886">
        <w:rPr>
          <w:rFonts w:ascii="Dubai" w:hAnsi="Dubai" w:cs="GE SS Text Light" w:hint="eastAsia"/>
          <w:noProof/>
          <w:szCs w:val="24"/>
          <w:rtl/>
          <w:lang w:bidi="ar-IQ"/>
        </w:rPr>
        <w:t>الوطنية</w:t>
      </w:r>
      <w:r w:rsidR="00E41F9B" w:rsidRPr="00F54886">
        <w:rPr>
          <w:rFonts w:ascii="Dubai" w:hAnsi="Dubai" w:cs="GE SS Text Light"/>
          <w:noProof/>
          <w:szCs w:val="24"/>
          <w:rtl/>
          <w:lang w:bidi="ar-IQ"/>
        </w:rPr>
        <w:t xml:space="preserve"> </w:t>
      </w:r>
      <w:r w:rsidR="00E41F9B" w:rsidRPr="00F54886">
        <w:rPr>
          <w:rFonts w:ascii="Dubai" w:hAnsi="Dubai" w:cs="GE SS Text Light" w:hint="eastAsia"/>
          <w:noProof/>
          <w:szCs w:val="24"/>
          <w:rtl/>
          <w:lang w:bidi="ar-IQ"/>
        </w:rPr>
        <w:t>للأنابيب</w:t>
      </w:r>
      <w:r w:rsidR="00E41F9B" w:rsidRPr="00F54886">
        <w:rPr>
          <w:rFonts w:ascii="Dubai" w:hAnsi="Dubai" w:cs="GE SS Text Light"/>
          <w:noProof/>
          <w:szCs w:val="24"/>
          <w:rtl/>
          <w:lang w:bidi="ar-IQ"/>
        </w:rPr>
        <w:t xml:space="preserve"> </w:t>
      </w:r>
      <w:r w:rsidR="00E41F9B" w:rsidRPr="00F54886">
        <w:rPr>
          <w:rFonts w:ascii="Dubai" w:hAnsi="Dubai" w:cs="GE SS Text Light" w:hint="eastAsia"/>
          <w:noProof/>
          <w:szCs w:val="24"/>
          <w:rtl/>
          <w:lang w:bidi="ar-IQ"/>
        </w:rPr>
        <w:t>وخط</w:t>
      </w:r>
      <w:r w:rsidR="00E41F9B" w:rsidRPr="00F54886">
        <w:rPr>
          <w:rFonts w:ascii="Dubai" w:hAnsi="Dubai" w:cs="GE SS Text Light"/>
          <w:noProof/>
          <w:szCs w:val="24"/>
          <w:rtl/>
          <w:lang w:bidi="ar-IQ"/>
        </w:rPr>
        <w:t xml:space="preserve"> «</w:t>
      </w:r>
      <w:r w:rsidR="00E41F9B" w:rsidRPr="00F54886">
        <w:rPr>
          <w:rFonts w:ascii="Dubai" w:hAnsi="Dubai" w:cs="GE SS Text Light" w:hint="eastAsia"/>
          <w:noProof/>
          <w:szCs w:val="24"/>
          <w:rtl/>
          <w:lang w:bidi="ar-IQ"/>
        </w:rPr>
        <w:t>العراق</w:t>
      </w:r>
      <w:r w:rsidR="00E41F9B" w:rsidRPr="00F54886">
        <w:rPr>
          <w:rFonts w:ascii="Dubai" w:hAnsi="Dubai" w:cs="GE SS Text Light"/>
          <w:noProof/>
          <w:szCs w:val="24"/>
          <w:rtl/>
          <w:lang w:bidi="ar-IQ"/>
        </w:rPr>
        <w:t xml:space="preserve"> - </w:t>
      </w:r>
      <w:r w:rsidR="00E41F9B" w:rsidRPr="00F54886">
        <w:rPr>
          <w:rFonts w:ascii="Dubai" w:hAnsi="Dubai" w:cs="GE SS Text Light" w:hint="eastAsia"/>
          <w:noProof/>
          <w:szCs w:val="24"/>
          <w:rtl/>
          <w:lang w:bidi="ar-IQ"/>
        </w:rPr>
        <w:t>تركيا»،</w:t>
      </w:r>
      <w:r w:rsidR="00E41F9B" w:rsidRPr="00F54886">
        <w:rPr>
          <w:rFonts w:ascii="Dubai" w:hAnsi="Dubai" w:cs="GE SS Text Light"/>
          <w:noProof/>
          <w:szCs w:val="24"/>
          <w:rtl/>
          <w:lang w:bidi="ar-IQ"/>
        </w:rPr>
        <w:t xml:space="preserve"> </w:t>
      </w:r>
      <w:r w:rsidR="00E41F9B" w:rsidRPr="00F54886">
        <w:rPr>
          <w:rFonts w:ascii="Dubai" w:hAnsi="Dubai" w:cs="GE SS Text Light" w:hint="eastAsia"/>
          <w:noProof/>
          <w:szCs w:val="24"/>
          <w:rtl/>
          <w:lang w:bidi="ar-IQ"/>
        </w:rPr>
        <w:t>وتُودع</w:t>
      </w:r>
      <w:r w:rsidR="00E41F9B" w:rsidRPr="00F54886">
        <w:rPr>
          <w:rFonts w:ascii="Dubai" w:hAnsi="Dubai" w:cs="GE SS Text Light"/>
          <w:noProof/>
          <w:szCs w:val="24"/>
          <w:rtl/>
          <w:lang w:bidi="ar-IQ"/>
        </w:rPr>
        <w:t xml:space="preserve"> </w:t>
      </w:r>
      <w:r w:rsidR="00E41F9B" w:rsidRPr="00F54886">
        <w:rPr>
          <w:rFonts w:ascii="Dubai" w:hAnsi="Dubai" w:cs="GE SS Text Light" w:hint="eastAsia"/>
          <w:noProof/>
          <w:szCs w:val="24"/>
          <w:rtl/>
          <w:lang w:bidi="ar-IQ"/>
        </w:rPr>
        <w:t>إيراداتها</w:t>
      </w:r>
      <w:r w:rsidR="00E41F9B" w:rsidRPr="00F54886">
        <w:rPr>
          <w:rFonts w:ascii="Dubai" w:hAnsi="Dubai" w:cs="GE SS Text Light"/>
          <w:noProof/>
          <w:szCs w:val="24"/>
          <w:rtl/>
          <w:lang w:bidi="ar-IQ"/>
        </w:rPr>
        <w:t xml:space="preserve"> </w:t>
      </w:r>
      <w:r w:rsidR="00E41F9B" w:rsidRPr="00F54886">
        <w:rPr>
          <w:rFonts w:ascii="Dubai" w:hAnsi="Dubai" w:cs="GE SS Text Light" w:hint="eastAsia"/>
          <w:noProof/>
          <w:szCs w:val="24"/>
          <w:rtl/>
          <w:lang w:bidi="ar-IQ"/>
        </w:rPr>
        <w:t>في</w:t>
      </w:r>
      <w:r w:rsidR="00E41F9B" w:rsidRPr="00F54886">
        <w:rPr>
          <w:rFonts w:ascii="Dubai" w:hAnsi="Dubai" w:cs="GE SS Text Light"/>
          <w:noProof/>
          <w:szCs w:val="24"/>
          <w:rtl/>
          <w:lang w:bidi="ar-IQ"/>
        </w:rPr>
        <w:t xml:space="preserve"> </w:t>
      </w:r>
      <w:r w:rsidR="00E41F9B" w:rsidRPr="00F54886">
        <w:rPr>
          <w:rFonts w:ascii="Dubai" w:hAnsi="Dubai" w:cs="GE SS Text Light" w:hint="eastAsia"/>
          <w:noProof/>
          <w:szCs w:val="24"/>
          <w:rtl/>
          <w:lang w:bidi="ar-IQ"/>
        </w:rPr>
        <w:t>الخزينة</w:t>
      </w:r>
      <w:r w:rsidR="00E41F9B" w:rsidRPr="00F54886">
        <w:rPr>
          <w:rFonts w:ascii="Dubai" w:hAnsi="Dubai" w:cs="GE SS Text Light"/>
          <w:noProof/>
          <w:szCs w:val="24"/>
          <w:rtl/>
          <w:lang w:bidi="ar-IQ"/>
        </w:rPr>
        <w:t xml:space="preserve"> </w:t>
      </w:r>
      <w:r w:rsidR="00E41F9B" w:rsidRPr="00F54886">
        <w:rPr>
          <w:rFonts w:ascii="Dubai" w:hAnsi="Dubai" w:cs="GE SS Text Light" w:hint="eastAsia"/>
          <w:noProof/>
          <w:szCs w:val="24"/>
          <w:rtl/>
          <w:lang w:bidi="ar-IQ"/>
        </w:rPr>
        <w:t>العامة</w:t>
      </w:r>
      <w:r w:rsidR="00E41F9B" w:rsidRPr="00F54886">
        <w:rPr>
          <w:rFonts w:ascii="Dubai" w:hAnsi="Dubai" w:cs="GE SS Text Light"/>
          <w:noProof/>
          <w:szCs w:val="24"/>
          <w:rtl/>
          <w:lang w:bidi="ar-IQ"/>
        </w:rPr>
        <w:t xml:space="preserve"> </w:t>
      </w:r>
      <w:r w:rsidR="00E41F9B" w:rsidRPr="00F54886">
        <w:rPr>
          <w:rFonts w:ascii="Dubai" w:hAnsi="Dubai" w:cs="GE SS Text Light" w:hint="eastAsia"/>
          <w:noProof/>
          <w:szCs w:val="24"/>
          <w:rtl/>
          <w:lang w:bidi="ar-IQ"/>
        </w:rPr>
        <w:t>للدولة</w:t>
      </w:r>
      <w:r w:rsidR="00E41F9B" w:rsidRPr="00F54886">
        <w:rPr>
          <w:rFonts w:ascii="Dubai" w:hAnsi="Dubai" w:cs="GE SS Text Light"/>
          <w:noProof/>
          <w:szCs w:val="24"/>
          <w:rtl/>
          <w:lang w:bidi="ar-IQ"/>
        </w:rPr>
        <w:t>.</w:t>
      </w:r>
      <w:r w:rsidR="00E41F9B" w:rsidRPr="00F54886">
        <w:rPr>
          <w:rFonts w:ascii="Dubai" w:hAnsi="Dubai" w:cs="GE SS Text Light" w:hint="cs"/>
          <w:noProof/>
          <w:szCs w:val="24"/>
          <w:rtl/>
          <w:lang w:bidi="ar-IQ"/>
        </w:rPr>
        <w:t xml:space="preserve"> وفي 27 أيلول 2025 تم ا</w:t>
      </w:r>
      <w:r w:rsidR="00E41F9B" w:rsidRPr="00F54886">
        <w:rPr>
          <w:rFonts w:ascii="Dubai" w:hAnsi="Dubai" w:cs="GE SS Text Light" w:hint="eastAsia"/>
          <w:noProof/>
          <w:szCs w:val="24"/>
          <w:rtl/>
          <w:lang w:bidi="ar-IQ"/>
        </w:rPr>
        <w:t>ستئناف</w:t>
      </w:r>
      <w:r w:rsidR="00E41F9B" w:rsidRPr="00F54886">
        <w:rPr>
          <w:rFonts w:ascii="Dubai" w:hAnsi="Dubai" w:cs="GE SS Text Light"/>
          <w:noProof/>
          <w:szCs w:val="24"/>
          <w:rtl/>
          <w:lang w:bidi="ar-IQ"/>
        </w:rPr>
        <w:t xml:space="preserve"> </w:t>
      </w:r>
      <w:r w:rsidR="00E41F9B" w:rsidRPr="00F54886">
        <w:rPr>
          <w:rFonts w:ascii="Dubai" w:hAnsi="Dubai" w:cs="GE SS Text Light" w:hint="eastAsia"/>
          <w:noProof/>
          <w:szCs w:val="24"/>
          <w:rtl/>
          <w:lang w:bidi="ar-IQ"/>
        </w:rPr>
        <w:t>عمليات</w:t>
      </w:r>
      <w:r w:rsidR="00E41F9B" w:rsidRPr="00F54886">
        <w:rPr>
          <w:rFonts w:ascii="Dubai" w:hAnsi="Dubai" w:cs="GE SS Text Light"/>
          <w:noProof/>
          <w:szCs w:val="24"/>
          <w:rtl/>
          <w:lang w:bidi="ar-IQ"/>
        </w:rPr>
        <w:t xml:space="preserve"> </w:t>
      </w:r>
      <w:r w:rsidR="00E41F9B" w:rsidRPr="00F54886">
        <w:rPr>
          <w:rFonts w:ascii="Dubai" w:hAnsi="Dubai" w:cs="GE SS Text Light" w:hint="eastAsia"/>
          <w:noProof/>
          <w:szCs w:val="24"/>
          <w:rtl/>
          <w:lang w:bidi="ar-IQ"/>
        </w:rPr>
        <w:t>تصدير</w:t>
      </w:r>
      <w:r w:rsidR="00E41F9B" w:rsidRPr="00F54886">
        <w:rPr>
          <w:rFonts w:ascii="Dubai" w:hAnsi="Dubai" w:cs="GE SS Text Light"/>
          <w:noProof/>
          <w:szCs w:val="24"/>
          <w:rtl/>
          <w:lang w:bidi="ar-IQ"/>
        </w:rPr>
        <w:t xml:space="preserve"> </w:t>
      </w:r>
      <w:r w:rsidR="00E41F9B" w:rsidRPr="00F54886">
        <w:rPr>
          <w:rFonts w:ascii="Dubai" w:hAnsi="Dubai" w:cs="GE SS Text Light" w:hint="eastAsia"/>
          <w:noProof/>
          <w:szCs w:val="24"/>
          <w:rtl/>
          <w:lang w:bidi="ar-IQ"/>
        </w:rPr>
        <w:t>النفط</w:t>
      </w:r>
      <w:r w:rsidR="00E41F9B" w:rsidRPr="00F54886">
        <w:rPr>
          <w:rFonts w:ascii="Dubai" w:hAnsi="Dubai" w:cs="GE SS Text Light"/>
          <w:noProof/>
          <w:szCs w:val="24"/>
          <w:rtl/>
          <w:lang w:bidi="ar-IQ"/>
        </w:rPr>
        <w:t xml:space="preserve"> </w:t>
      </w:r>
      <w:r w:rsidR="00E41F9B" w:rsidRPr="00F54886">
        <w:rPr>
          <w:rFonts w:ascii="Dubai" w:hAnsi="Dubai" w:cs="GE SS Text Light" w:hint="eastAsia"/>
          <w:noProof/>
          <w:szCs w:val="24"/>
          <w:rtl/>
          <w:lang w:bidi="ar-IQ"/>
        </w:rPr>
        <w:t>الخام</w:t>
      </w:r>
      <w:r w:rsidR="00E41F9B" w:rsidRPr="00F54886">
        <w:rPr>
          <w:rFonts w:ascii="Dubai" w:hAnsi="Dubai" w:cs="GE SS Text Light"/>
          <w:noProof/>
          <w:szCs w:val="24"/>
          <w:rtl/>
          <w:lang w:bidi="ar-IQ"/>
        </w:rPr>
        <w:t xml:space="preserve"> </w:t>
      </w:r>
      <w:r w:rsidR="00E41F9B" w:rsidRPr="00F54886">
        <w:rPr>
          <w:rFonts w:ascii="Dubai" w:hAnsi="Dubai" w:cs="GE SS Text Light" w:hint="eastAsia"/>
          <w:noProof/>
          <w:szCs w:val="24"/>
          <w:rtl/>
          <w:lang w:bidi="ar-IQ"/>
        </w:rPr>
        <w:t>من</w:t>
      </w:r>
      <w:r w:rsidR="00E41F9B" w:rsidRPr="00F54886">
        <w:rPr>
          <w:rFonts w:ascii="Dubai" w:hAnsi="Dubai" w:cs="GE SS Text Light"/>
          <w:noProof/>
          <w:szCs w:val="24"/>
          <w:rtl/>
          <w:lang w:bidi="ar-IQ"/>
        </w:rPr>
        <w:t xml:space="preserve"> </w:t>
      </w:r>
      <w:r w:rsidR="00E41F9B" w:rsidRPr="00F54886">
        <w:rPr>
          <w:rFonts w:ascii="Dubai" w:hAnsi="Dubai" w:cs="GE SS Text Light" w:hint="eastAsia"/>
          <w:noProof/>
          <w:szCs w:val="24"/>
          <w:rtl/>
          <w:lang w:bidi="ar-IQ"/>
        </w:rPr>
        <w:t>الإقليم</w:t>
      </w:r>
      <w:r w:rsidR="00E41F9B" w:rsidRPr="00F54886">
        <w:rPr>
          <w:rFonts w:ascii="Dubai" w:hAnsi="Dubai" w:cs="GE SS Text Light"/>
          <w:noProof/>
          <w:szCs w:val="24"/>
          <w:rtl/>
          <w:lang w:bidi="ar-IQ"/>
        </w:rPr>
        <w:t xml:space="preserve"> </w:t>
      </w:r>
      <w:r w:rsidR="00E41F9B" w:rsidRPr="00F54886">
        <w:rPr>
          <w:rFonts w:ascii="Dubai" w:hAnsi="Dubai" w:cs="GE SS Text Light" w:hint="eastAsia"/>
          <w:noProof/>
          <w:szCs w:val="24"/>
          <w:rtl/>
          <w:lang w:bidi="ar-IQ"/>
        </w:rPr>
        <w:t>عبر</w:t>
      </w:r>
      <w:r w:rsidR="00E41F9B" w:rsidRPr="00F54886">
        <w:rPr>
          <w:rFonts w:ascii="Dubai" w:hAnsi="Dubai" w:cs="GE SS Text Light"/>
          <w:noProof/>
          <w:szCs w:val="24"/>
          <w:rtl/>
          <w:lang w:bidi="ar-IQ"/>
        </w:rPr>
        <w:t xml:space="preserve"> </w:t>
      </w:r>
      <w:r w:rsidR="00E41F9B" w:rsidRPr="00F54886">
        <w:rPr>
          <w:rFonts w:ascii="Dubai" w:hAnsi="Dubai" w:cs="GE SS Text Light" w:hint="eastAsia"/>
          <w:noProof/>
          <w:szCs w:val="24"/>
          <w:rtl/>
          <w:lang w:bidi="ar-IQ"/>
        </w:rPr>
        <w:t>الخط</w:t>
      </w:r>
      <w:r w:rsidR="00E41F9B" w:rsidRPr="00F54886">
        <w:rPr>
          <w:rFonts w:ascii="Dubai" w:hAnsi="Dubai" w:cs="GE SS Text Light"/>
          <w:noProof/>
          <w:szCs w:val="24"/>
          <w:rtl/>
          <w:lang w:bidi="ar-IQ"/>
        </w:rPr>
        <w:t xml:space="preserve"> </w:t>
      </w:r>
      <w:r w:rsidR="00E41F9B" w:rsidRPr="00F54886">
        <w:rPr>
          <w:rFonts w:ascii="Dubai" w:hAnsi="Dubai" w:cs="GE SS Text Light" w:hint="eastAsia"/>
          <w:noProof/>
          <w:szCs w:val="24"/>
          <w:rtl/>
          <w:lang w:bidi="ar-IQ"/>
        </w:rPr>
        <w:t>العراقي</w:t>
      </w:r>
      <w:r w:rsidR="00E41F9B" w:rsidRPr="00F54886">
        <w:rPr>
          <w:rFonts w:ascii="Dubai" w:hAnsi="Dubai" w:cs="GE SS Text Light"/>
          <w:noProof/>
          <w:szCs w:val="24"/>
          <w:rtl/>
          <w:lang w:bidi="ar-IQ"/>
        </w:rPr>
        <w:t xml:space="preserve"> </w:t>
      </w:r>
      <w:r w:rsidR="00E41F9B" w:rsidRPr="00F54886">
        <w:rPr>
          <w:rFonts w:ascii="Dubai" w:hAnsi="Dubai" w:cs="GE SS Text Light" w:hint="eastAsia"/>
          <w:noProof/>
          <w:szCs w:val="24"/>
          <w:rtl/>
          <w:lang w:bidi="ar-IQ"/>
        </w:rPr>
        <w:t>التركي</w:t>
      </w:r>
      <w:r w:rsidR="00E41F9B" w:rsidRPr="00F54886">
        <w:rPr>
          <w:rFonts w:ascii="Dubai" w:hAnsi="Dubai" w:cs="GE SS Text Light"/>
          <w:noProof/>
          <w:szCs w:val="24"/>
          <w:rtl/>
          <w:lang w:bidi="ar-IQ"/>
        </w:rPr>
        <w:t>.</w:t>
      </w:r>
    </w:p>
    <w:p w14:paraId="297F6437" w14:textId="77777777" w:rsidR="00D2034A" w:rsidRDefault="00D2034A" w:rsidP="00D105BD">
      <w:pPr>
        <w:tabs>
          <w:tab w:val="right" w:pos="7776"/>
        </w:tabs>
        <w:bidi/>
        <w:spacing w:line="240" w:lineRule="auto"/>
        <w:ind w:left="360"/>
        <w:jc w:val="center"/>
        <w:rPr>
          <w:rFonts w:ascii="Dubai" w:hAnsi="Dubai" w:cs="Dubai"/>
          <w:b/>
          <w:bCs/>
          <w:noProof/>
          <w:color w:val="EE0000"/>
          <w:sz w:val="72"/>
          <w:szCs w:val="72"/>
          <w:rtl/>
          <w:lang w:bidi="ar-LB"/>
        </w:rPr>
      </w:pPr>
    </w:p>
    <w:p w14:paraId="4F729BF9" w14:textId="77777777" w:rsidR="00D2034A" w:rsidRDefault="00D2034A" w:rsidP="00D2034A">
      <w:pPr>
        <w:tabs>
          <w:tab w:val="right" w:pos="7776"/>
        </w:tabs>
        <w:bidi/>
        <w:spacing w:line="240" w:lineRule="auto"/>
        <w:ind w:left="360"/>
        <w:jc w:val="center"/>
        <w:rPr>
          <w:rFonts w:ascii="Dubai" w:hAnsi="Dubai" w:cs="Dubai"/>
          <w:b/>
          <w:bCs/>
          <w:noProof/>
          <w:color w:val="EE0000"/>
          <w:sz w:val="72"/>
          <w:szCs w:val="72"/>
          <w:rtl/>
          <w:lang w:bidi="ar-LB"/>
        </w:rPr>
      </w:pPr>
    </w:p>
    <w:p w14:paraId="6018730A" w14:textId="77777777" w:rsidR="00D2034A" w:rsidRPr="00D2034A" w:rsidRDefault="00D2034A" w:rsidP="00D2034A">
      <w:pPr>
        <w:tabs>
          <w:tab w:val="right" w:pos="7776"/>
        </w:tabs>
        <w:bidi/>
        <w:spacing w:line="240" w:lineRule="auto"/>
        <w:ind w:left="360"/>
        <w:jc w:val="center"/>
        <w:rPr>
          <w:rFonts w:ascii="Dubai" w:hAnsi="Dubai" w:cs="Dubai"/>
          <w:b/>
          <w:bCs/>
          <w:noProof/>
          <w:color w:val="EE0000"/>
          <w:sz w:val="56"/>
          <w:szCs w:val="56"/>
          <w:rtl/>
          <w:lang w:bidi="ar-LB"/>
        </w:rPr>
      </w:pPr>
    </w:p>
    <w:p w14:paraId="0C60E890" w14:textId="77777777" w:rsidR="00EE5C13" w:rsidRDefault="00EE5C13" w:rsidP="00D2034A">
      <w:pPr>
        <w:tabs>
          <w:tab w:val="right" w:pos="7776"/>
        </w:tabs>
        <w:bidi/>
        <w:spacing w:line="240" w:lineRule="auto"/>
        <w:ind w:left="360"/>
        <w:jc w:val="center"/>
        <w:rPr>
          <w:rFonts w:ascii="Dubai" w:hAnsi="Dubai" w:cs="Dubai"/>
          <w:b/>
          <w:bCs/>
          <w:noProof/>
          <w:color w:val="EE0000"/>
          <w:sz w:val="72"/>
          <w:szCs w:val="72"/>
          <w:lang w:bidi="ar-LB"/>
        </w:rPr>
      </w:pPr>
    </w:p>
    <w:p w14:paraId="7B68332C" w14:textId="177A89E8" w:rsidR="004108D2" w:rsidRPr="00C5119A" w:rsidRDefault="00EE5C13" w:rsidP="00EE5C13">
      <w:pPr>
        <w:tabs>
          <w:tab w:val="right" w:pos="7776"/>
        </w:tabs>
        <w:bidi/>
        <w:spacing w:line="240" w:lineRule="auto"/>
        <w:ind w:left="360"/>
        <w:jc w:val="center"/>
        <w:rPr>
          <w:rFonts w:ascii="Dubai" w:hAnsi="Dubai" w:cs="GE SS Text Bold"/>
          <w:noProof/>
          <w:color w:val="EE0000"/>
          <w:sz w:val="72"/>
          <w:szCs w:val="72"/>
          <w:rtl/>
          <w:lang w:bidi="ar-LB"/>
        </w:rPr>
      </w:pPr>
      <w:r>
        <w:rPr>
          <w:rFonts w:ascii="Dubai" w:hAnsi="Dubai" w:cs="Dubai"/>
          <w:b/>
          <w:bCs/>
          <w:noProof/>
          <w:color w:val="EE0000"/>
          <w:sz w:val="72"/>
          <w:szCs w:val="72"/>
          <w:lang w:bidi="ar-LB"/>
        </w:rPr>
        <w:lastRenderedPageBreak/>
        <w:drawing>
          <wp:anchor distT="0" distB="0" distL="114300" distR="114300" simplePos="0" relativeHeight="251798528" behindDoc="0" locked="0" layoutInCell="1" allowOverlap="1" wp14:anchorId="2C66C807" wp14:editId="09F0627D">
            <wp:simplePos x="0" y="0"/>
            <wp:positionH relativeFrom="page">
              <wp:align>right</wp:align>
            </wp:positionH>
            <wp:positionV relativeFrom="paragraph">
              <wp:posOffset>634700</wp:posOffset>
            </wp:positionV>
            <wp:extent cx="7771993" cy="8498093"/>
            <wp:effectExtent l="0" t="0" r="635" b="0"/>
            <wp:wrapNone/>
            <wp:docPr id="1273243087"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7771993" cy="8498093"/>
                    </a:xfrm>
                    <a:prstGeom prst="rect">
                      <a:avLst/>
                    </a:prstGeom>
                    <a:noFill/>
                  </pic:spPr>
                </pic:pic>
              </a:graphicData>
            </a:graphic>
            <wp14:sizeRelV relativeFrom="margin">
              <wp14:pctHeight>0</wp14:pctHeight>
            </wp14:sizeRelV>
          </wp:anchor>
        </w:drawing>
      </w:r>
      <w:r w:rsidR="00AD47F7" w:rsidRPr="002D473B">
        <w:rPr>
          <w:rFonts w:ascii="Dubai" w:hAnsi="Dubai" w:cs="Dubai"/>
          <w:b/>
          <w:bCs/>
          <w:noProof/>
          <w:color w:val="EE0000"/>
          <w:sz w:val="72"/>
          <w:szCs w:val="72"/>
          <w:lang w:bidi="ar-LB"/>
        </w:rPr>
        <w:t xml:space="preserve"> </w:t>
      </w:r>
      <w:r w:rsidR="004108D2" w:rsidRPr="00C5119A">
        <w:rPr>
          <w:rFonts w:ascii="Dubai" w:hAnsi="Dubai" w:cs="GE SS Text Bold" w:hint="cs"/>
          <w:noProof/>
          <w:sz w:val="72"/>
          <w:szCs w:val="72"/>
          <w:rtl/>
          <w:lang w:bidi="ar-LB"/>
        </w:rPr>
        <w:t xml:space="preserve">الفصل </w:t>
      </w:r>
      <w:r w:rsidR="004F588C" w:rsidRPr="00C5119A">
        <w:rPr>
          <w:rFonts w:ascii="Dubai" w:hAnsi="Dubai" w:cs="GE SS Text Bold" w:hint="cs"/>
          <w:noProof/>
          <w:sz w:val="72"/>
          <w:szCs w:val="72"/>
          <w:rtl/>
          <w:lang w:bidi="ar-LB"/>
        </w:rPr>
        <w:t>الرابع</w:t>
      </w:r>
      <w:r w:rsidR="004108D2" w:rsidRPr="00C5119A">
        <w:rPr>
          <w:rFonts w:ascii="Dubai" w:hAnsi="Dubai" w:cs="GE SS Text Bold" w:hint="cs"/>
          <w:noProof/>
          <w:sz w:val="72"/>
          <w:szCs w:val="72"/>
          <w:rtl/>
          <w:lang w:bidi="ar-LB"/>
        </w:rPr>
        <w:t>: تحصيل الإيرادات</w:t>
      </w:r>
    </w:p>
    <w:p w14:paraId="6FA0AAA7" w14:textId="0F3C4D9F" w:rsidR="004108D2" w:rsidRPr="002D473B" w:rsidRDefault="004108D2" w:rsidP="00AD47F7">
      <w:pPr>
        <w:tabs>
          <w:tab w:val="right" w:pos="7776"/>
        </w:tabs>
        <w:bidi/>
        <w:spacing w:line="240" w:lineRule="auto"/>
        <w:ind w:left="360"/>
        <w:jc w:val="center"/>
        <w:rPr>
          <w:rFonts w:ascii="Dubai" w:hAnsi="Dubai" w:cs="Dubai"/>
          <w:b/>
          <w:bCs/>
          <w:noProof/>
          <w:color w:val="EE0000"/>
          <w:sz w:val="72"/>
          <w:szCs w:val="72"/>
          <w:rtl/>
          <w:lang w:bidi="ar-LB"/>
        </w:rPr>
      </w:pPr>
    </w:p>
    <w:p w14:paraId="67B7C337" w14:textId="77777777" w:rsidR="004108D2" w:rsidRPr="002D473B" w:rsidRDefault="004108D2" w:rsidP="004108D2">
      <w:pPr>
        <w:tabs>
          <w:tab w:val="right" w:pos="7776"/>
        </w:tabs>
        <w:bidi/>
        <w:spacing w:line="240" w:lineRule="auto"/>
        <w:ind w:left="360"/>
        <w:jc w:val="center"/>
        <w:rPr>
          <w:rFonts w:ascii="Dubai" w:hAnsi="Dubai" w:cs="Dubai"/>
          <w:b/>
          <w:bCs/>
          <w:noProof/>
          <w:color w:val="EE0000"/>
          <w:sz w:val="72"/>
          <w:szCs w:val="72"/>
          <w:rtl/>
          <w:lang w:bidi="ar-LB"/>
        </w:rPr>
      </w:pPr>
    </w:p>
    <w:p w14:paraId="02802E0A" w14:textId="6D0D56DB" w:rsidR="004108D2" w:rsidRPr="002D473B" w:rsidRDefault="004108D2" w:rsidP="004108D2">
      <w:pPr>
        <w:tabs>
          <w:tab w:val="right" w:pos="7776"/>
        </w:tabs>
        <w:bidi/>
        <w:spacing w:line="240" w:lineRule="auto"/>
        <w:ind w:left="360"/>
        <w:jc w:val="center"/>
        <w:rPr>
          <w:rFonts w:ascii="Dubai" w:hAnsi="Dubai" w:cs="Dubai"/>
          <w:b/>
          <w:bCs/>
          <w:noProof/>
          <w:color w:val="EE0000"/>
          <w:sz w:val="72"/>
          <w:szCs w:val="72"/>
          <w:rtl/>
          <w:lang w:bidi="ar-LB"/>
        </w:rPr>
      </w:pPr>
    </w:p>
    <w:p w14:paraId="72662B60" w14:textId="795798B6" w:rsidR="004108D2" w:rsidRPr="002D473B" w:rsidRDefault="004108D2" w:rsidP="004108D2">
      <w:pPr>
        <w:tabs>
          <w:tab w:val="right" w:pos="7776"/>
        </w:tabs>
        <w:bidi/>
        <w:spacing w:line="240" w:lineRule="auto"/>
        <w:ind w:left="360"/>
        <w:jc w:val="center"/>
        <w:rPr>
          <w:rFonts w:ascii="Dubai" w:hAnsi="Dubai" w:cs="Dubai"/>
          <w:b/>
          <w:bCs/>
          <w:noProof/>
          <w:color w:val="EE0000"/>
          <w:sz w:val="72"/>
          <w:szCs w:val="72"/>
          <w:rtl/>
          <w:lang w:bidi="ar-LB"/>
        </w:rPr>
      </w:pPr>
    </w:p>
    <w:p w14:paraId="55781F5E" w14:textId="1CA9BFFB" w:rsidR="004108D2" w:rsidRPr="002D473B" w:rsidRDefault="004108D2" w:rsidP="004108D2">
      <w:pPr>
        <w:tabs>
          <w:tab w:val="right" w:pos="7776"/>
        </w:tabs>
        <w:bidi/>
        <w:spacing w:line="240" w:lineRule="auto"/>
        <w:ind w:left="360"/>
        <w:jc w:val="center"/>
        <w:rPr>
          <w:rFonts w:ascii="Dubai" w:hAnsi="Dubai" w:cs="Dubai"/>
          <w:b/>
          <w:bCs/>
          <w:noProof/>
          <w:color w:val="EE0000"/>
          <w:sz w:val="72"/>
          <w:szCs w:val="72"/>
          <w:rtl/>
          <w:lang w:bidi="ar-LB"/>
        </w:rPr>
      </w:pPr>
    </w:p>
    <w:p w14:paraId="60553250" w14:textId="6F92A901" w:rsidR="004108D2" w:rsidRPr="002D473B" w:rsidRDefault="004108D2" w:rsidP="004108D2">
      <w:pPr>
        <w:tabs>
          <w:tab w:val="right" w:pos="7776"/>
        </w:tabs>
        <w:bidi/>
        <w:spacing w:line="240" w:lineRule="auto"/>
        <w:ind w:left="360"/>
        <w:jc w:val="center"/>
        <w:rPr>
          <w:rFonts w:ascii="Dubai" w:hAnsi="Dubai" w:cs="Dubai"/>
          <w:b/>
          <w:bCs/>
          <w:noProof/>
          <w:color w:val="EE0000"/>
          <w:sz w:val="72"/>
          <w:szCs w:val="72"/>
          <w:rtl/>
          <w:lang w:bidi="ar-LB"/>
        </w:rPr>
      </w:pPr>
    </w:p>
    <w:p w14:paraId="79B0709F" w14:textId="6B68E20D" w:rsidR="004108D2" w:rsidRPr="002D473B" w:rsidRDefault="004108D2" w:rsidP="004108D2">
      <w:pPr>
        <w:tabs>
          <w:tab w:val="right" w:pos="7776"/>
        </w:tabs>
        <w:bidi/>
        <w:spacing w:line="240" w:lineRule="auto"/>
        <w:ind w:left="360"/>
        <w:jc w:val="center"/>
        <w:rPr>
          <w:rFonts w:ascii="Dubai" w:hAnsi="Dubai" w:cs="Dubai"/>
          <w:b/>
          <w:bCs/>
          <w:noProof/>
          <w:color w:val="EE0000"/>
          <w:sz w:val="72"/>
          <w:szCs w:val="72"/>
          <w:rtl/>
          <w:lang w:bidi="ar-LB"/>
        </w:rPr>
      </w:pPr>
    </w:p>
    <w:p w14:paraId="6E27C37A" w14:textId="6795FFD7" w:rsidR="00874648" w:rsidRPr="002D473B" w:rsidRDefault="00874648" w:rsidP="00874648">
      <w:pPr>
        <w:tabs>
          <w:tab w:val="right" w:pos="7776"/>
        </w:tabs>
        <w:bidi/>
        <w:spacing w:line="240" w:lineRule="auto"/>
        <w:ind w:left="360"/>
        <w:jc w:val="center"/>
        <w:rPr>
          <w:rFonts w:ascii="Dubai" w:hAnsi="Dubai" w:cs="Dubai"/>
          <w:b/>
          <w:bCs/>
          <w:noProof/>
          <w:color w:val="EE0000"/>
          <w:sz w:val="72"/>
          <w:szCs w:val="72"/>
          <w:rtl/>
          <w:lang w:bidi="ar-LB"/>
        </w:rPr>
      </w:pPr>
    </w:p>
    <w:p w14:paraId="51658005" w14:textId="786C5C8A" w:rsidR="00874648" w:rsidRPr="002D473B" w:rsidRDefault="00874648" w:rsidP="00874648">
      <w:pPr>
        <w:tabs>
          <w:tab w:val="right" w:pos="7776"/>
        </w:tabs>
        <w:bidi/>
        <w:spacing w:line="240" w:lineRule="auto"/>
        <w:ind w:left="360"/>
        <w:jc w:val="center"/>
        <w:rPr>
          <w:rFonts w:ascii="Dubai" w:hAnsi="Dubai" w:cs="Dubai"/>
          <w:b/>
          <w:bCs/>
          <w:noProof/>
          <w:color w:val="EE0000"/>
          <w:sz w:val="72"/>
          <w:szCs w:val="72"/>
          <w:rtl/>
          <w:lang w:bidi="ar-LB"/>
        </w:rPr>
      </w:pPr>
    </w:p>
    <w:p w14:paraId="33D9B324" w14:textId="77777777" w:rsidR="00F25B72" w:rsidRDefault="00F25B72" w:rsidP="00F25B72">
      <w:pPr>
        <w:pStyle w:val="ListParagraph"/>
        <w:bidi/>
        <w:ind w:left="396"/>
        <w:rPr>
          <w:rFonts w:ascii="Dubai" w:hAnsi="Dubai" w:cs="Dubai"/>
          <w:b/>
          <w:bCs/>
          <w:color w:val="EE0000"/>
          <w:sz w:val="32"/>
          <w:szCs w:val="32"/>
          <w:lang w:bidi="ar-IQ"/>
        </w:rPr>
      </w:pPr>
    </w:p>
    <w:p w14:paraId="5235D91B" w14:textId="7697AD21" w:rsidR="00322F14" w:rsidRPr="00EC587E" w:rsidRDefault="003D24CF" w:rsidP="004E6E9E">
      <w:pPr>
        <w:pStyle w:val="ListParagraph"/>
        <w:numPr>
          <w:ilvl w:val="0"/>
          <w:numId w:val="24"/>
        </w:numPr>
        <w:bidi/>
        <w:ind w:left="396"/>
        <w:rPr>
          <w:rFonts w:ascii="Dubai" w:hAnsi="Dubai" w:cs="GE SS Text Bold"/>
          <w:sz w:val="32"/>
          <w:szCs w:val="32"/>
          <w:lang w:bidi="ar-IQ"/>
        </w:rPr>
      </w:pPr>
      <w:r w:rsidRPr="00EC587E">
        <w:rPr>
          <w:rFonts w:ascii="Dubai" w:hAnsi="Dubai" w:cs="GE SS Text Bold" w:hint="cs"/>
          <w:sz w:val="32"/>
          <w:szCs w:val="32"/>
          <w:rtl/>
          <w:lang w:bidi="ar-IQ"/>
        </w:rPr>
        <w:lastRenderedPageBreak/>
        <w:t>أهم إيرادات القطاع الإستخراجي</w:t>
      </w:r>
    </w:p>
    <w:p w14:paraId="7D03BCD2" w14:textId="1E786F6E" w:rsidR="003D24CF" w:rsidRPr="00EC587E" w:rsidRDefault="003D24CF" w:rsidP="004E6E9E">
      <w:pPr>
        <w:pStyle w:val="ListParagraph"/>
        <w:numPr>
          <w:ilvl w:val="1"/>
          <w:numId w:val="24"/>
        </w:numPr>
        <w:bidi/>
        <w:ind w:left="396"/>
        <w:rPr>
          <w:rFonts w:ascii="Dubai" w:hAnsi="Dubai" w:cs="GE SS Text Medium"/>
          <w:sz w:val="28"/>
          <w:szCs w:val="28"/>
          <w:rtl/>
          <w:lang w:bidi="ar-IQ"/>
        </w:rPr>
      </w:pPr>
      <w:r w:rsidRPr="00EC587E">
        <w:rPr>
          <w:rFonts w:ascii="Dubai" w:hAnsi="Dubai" w:cs="GE SS Text Medium"/>
          <w:sz w:val="28"/>
          <w:szCs w:val="28"/>
          <w:rtl/>
          <w:lang w:bidi="ar-IQ"/>
        </w:rPr>
        <w:t>الأهمية النسبية</w:t>
      </w:r>
    </w:p>
    <w:p w14:paraId="63F1ECFC" w14:textId="0E2F1529" w:rsidR="003D24CF" w:rsidRPr="00B3595E" w:rsidRDefault="003D24CF" w:rsidP="003D24CF">
      <w:pPr>
        <w:bidi/>
        <w:spacing w:line="240" w:lineRule="auto"/>
        <w:ind w:left="36"/>
        <w:jc w:val="both"/>
        <w:rPr>
          <w:rFonts w:ascii="Dubai" w:hAnsi="Dubai" w:cs="GE SS Text Light"/>
          <w:szCs w:val="24"/>
          <w:lang w:bidi="ar-IQ"/>
        </w:rPr>
      </w:pPr>
      <w:r w:rsidRPr="00B3595E">
        <w:rPr>
          <w:rFonts w:ascii="Dubai" w:hAnsi="Dubai" w:cs="GE SS Text Light"/>
          <w:szCs w:val="24"/>
          <w:rtl/>
        </w:rPr>
        <w:t>حدد مجلس أصحاب المصلحة في هي</w:t>
      </w:r>
      <w:r w:rsidR="00066D86" w:rsidRPr="00B3595E">
        <w:rPr>
          <w:rFonts w:ascii="Dubai" w:hAnsi="Dubai" w:cs="GE SS Text Light" w:hint="cs"/>
          <w:szCs w:val="24"/>
          <w:rtl/>
        </w:rPr>
        <w:t>أ</w:t>
      </w:r>
      <w:r w:rsidRPr="00B3595E">
        <w:rPr>
          <w:rFonts w:ascii="Dubai" w:hAnsi="Dubai" w:cs="GE SS Text Light"/>
          <w:szCs w:val="24"/>
          <w:rtl/>
        </w:rPr>
        <w:t>ة الشفافية</w:t>
      </w:r>
      <w:r w:rsidRPr="00B3595E">
        <w:rPr>
          <w:rFonts w:ascii="Dubai" w:hAnsi="Dubai" w:cs="GE SS Text Light" w:hint="cs"/>
          <w:szCs w:val="24"/>
          <w:rtl/>
        </w:rPr>
        <w:t xml:space="preserve"> في الثروات الطبيعية</w:t>
      </w:r>
      <w:r w:rsidRPr="00B3595E">
        <w:rPr>
          <w:rFonts w:ascii="Dubai" w:hAnsi="Dubai" w:cs="GE SS Text Light"/>
          <w:szCs w:val="24"/>
          <w:rtl/>
        </w:rPr>
        <w:t xml:space="preserve"> بالعراق نسبة معينة لتوضيح ما هي الإيرادات المهمة التي يجب إدراجها في التقرير. هذه النسبة هي </w:t>
      </w:r>
      <w:r w:rsidRPr="00B3595E">
        <w:rPr>
          <w:rFonts w:ascii="Dubai" w:hAnsi="Dubai" w:cs="GE SS Text Light" w:hint="cs"/>
          <w:szCs w:val="24"/>
          <w:rtl/>
          <w:lang w:bidi="ar-IQ"/>
        </w:rPr>
        <w:t xml:space="preserve">1% </w:t>
      </w:r>
      <w:r w:rsidRPr="00B3595E">
        <w:rPr>
          <w:rFonts w:ascii="Dubai" w:hAnsi="Dubai" w:cs="GE SS Text Light"/>
          <w:szCs w:val="24"/>
          <w:rtl/>
        </w:rPr>
        <w:t xml:space="preserve">أو أكثر من مجموع ما تتسلمه الحكومة من قطاع النفط والغاز والتعدين. وبما أن هذه الإيرادات المهمة تمثل أكثر من </w:t>
      </w:r>
      <w:r w:rsidRPr="00B3595E">
        <w:rPr>
          <w:rFonts w:ascii="Dubai" w:hAnsi="Dubai" w:cs="GE SS Text Light" w:hint="cs"/>
          <w:szCs w:val="24"/>
          <w:rtl/>
          <w:lang w:bidi="ar-IQ"/>
        </w:rPr>
        <w:t xml:space="preserve">99% </w:t>
      </w:r>
      <w:r w:rsidRPr="00B3595E">
        <w:rPr>
          <w:rFonts w:ascii="Dubai" w:hAnsi="Dubai" w:cs="GE SS Text Light"/>
          <w:szCs w:val="24"/>
          <w:rtl/>
        </w:rPr>
        <w:t>من إجمالي إيرادات الصناعات الاستخراجية في العراق (باستثناء إيرادات إقليم كردستان)، فإن خفض النسبة لن يغيّر كثيرًا في محتوى التقرير</w:t>
      </w:r>
      <w:r w:rsidRPr="00B3595E">
        <w:rPr>
          <w:rFonts w:ascii="Dubai" w:hAnsi="Dubai" w:cs="GE SS Text Light"/>
          <w:szCs w:val="24"/>
          <w:lang w:bidi="ar-IQ"/>
        </w:rPr>
        <w:t>.</w:t>
      </w:r>
    </w:p>
    <w:p w14:paraId="531D6D2B" w14:textId="6F78D36E" w:rsidR="003D24CF" w:rsidRPr="00B3595E" w:rsidRDefault="003D24CF" w:rsidP="003D24CF">
      <w:pPr>
        <w:bidi/>
        <w:spacing w:line="240" w:lineRule="auto"/>
        <w:ind w:left="36"/>
        <w:jc w:val="both"/>
        <w:rPr>
          <w:rFonts w:ascii="Dubai" w:hAnsi="Dubai" w:cs="GE SS Text Light"/>
          <w:szCs w:val="24"/>
          <w:lang w:bidi="ar-IQ"/>
        </w:rPr>
      </w:pPr>
      <w:r w:rsidRPr="00B3595E">
        <w:rPr>
          <w:rFonts w:ascii="Dubai" w:hAnsi="Dubai" w:cs="GE SS Text Light"/>
          <w:szCs w:val="24"/>
          <w:rtl/>
        </w:rPr>
        <w:t xml:space="preserve">وبحسب متطلبات المبادرة، شمل التقرير </w:t>
      </w:r>
      <w:r w:rsidR="0015139E">
        <w:rPr>
          <w:rFonts w:ascii="Dubai" w:hAnsi="Dubai" w:cs="GE SS Text Light" w:hint="cs"/>
          <w:szCs w:val="24"/>
          <w:rtl/>
        </w:rPr>
        <w:t>أهم</w:t>
      </w:r>
      <w:r w:rsidRPr="00B3595E">
        <w:rPr>
          <w:rFonts w:ascii="Dubai" w:hAnsi="Dubai" w:cs="GE SS Text Light"/>
          <w:szCs w:val="24"/>
          <w:rtl/>
        </w:rPr>
        <w:t xml:space="preserve"> الإيرادات التي يمكن أن يؤثر حذفها أو عرضها بشكل غير صحيح على دقة وشمولية التقرير. ويعرض الجدول أدناه أنواع هذه الإيرادات ونسبة مساهمة كل نوع في المجموع الكلي</w:t>
      </w:r>
      <w:r w:rsidRPr="00B3595E">
        <w:rPr>
          <w:rFonts w:ascii="Dubai" w:hAnsi="Dubai" w:cs="GE SS Text Light"/>
          <w:szCs w:val="24"/>
          <w:lang w:bidi="ar-IQ"/>
        </w:rPr>
        <w:t>.</w:t>
      </w:r>
    </w:p>
    <w:p w14:paraId="74C19B6D" w14:textId="77777777" w:rsidR="003D24CF" w:rsidRPr="002D473B" w:rsidRDefault="003D24CF" w:rsidP="005B0C08">
      <w:pPr>
        <w:pStyle w:val="Caption"/>
        <w:keepNext/>
        <w:bidi/>
        <w:jc w:val="center"/>
        <w:rPr>
          <w:rFonts w:ascii="Dubai" w:hAnsi="Dubai" w:cs="Dubai"/>
          <w:b/>
          <w:bCs/>
          <w:color w:val="EE0000"/>
          <w:sz w:val="24"/>
          <w:szCs w:val="24"/>
        </w:rPr>
      </w:pPr>
    </w:p>
    <w:p w14:paraId="2E4FA826" w14:textId="645709AF" w:rsidR="00B07DEA" w:rsidRPr="00EC587E" w:rsidRDefault="00111D47" w:rsidP="005B0C08">
      <w:pPr>
        <w:pStyle w:val="Caption"/>
        <w:keepNext/>
        <w:bidi/>
        <w:jc w:val="center"/>
        <w:rPr>
          <w:rFonts w:ascii="Dubai" w:hAnsi="Dubai" w:cs="GE SS Text Medium"/>
          <w:i w:val="0"/>
          <w:iCs w:val="0"/>
          <w:color w:val="000000" w:themeColor="text1"/>
          <w:sz w:val="24"/>
          <w:szCs w:val="24"/>
        </w:rPr>
      </w:pPr>
      <w:r w:rsidRPr="00EC587E">
        <w:rPr>
          <w:rFonts w:ascii="Dubai" w:hAnsi="Dubai" w:cs="GE SS Text Medium" w:hint="cs"/>
          <w:i w:val="0"/>
          <w:iCs w:val="0"/>
          <w:color w:val="000000" w:themeColor="text1"/>
          <w:sz w:val="24"/>
          <w:szCs w:val="24"/>
          <w:rtl/>
          <w:lang w:bidi="ar-IQ"/>
        </w:rPr>
        <w:t xml:space="preserve">الفصل الرابع (تحصيل الإيرادات) - </w:t>
      </w:r>
      <w:r w:rsidR="00B07DEA" w:rsidRPr="00EC587E">
        <w:rPr>
          <w:rFonts w:ascii="Dubai" w:hAnsi="Dubai" w:cs="GE SS Text Medium" w:hint="eastAsia"/>
          <w:i w:val="0"/>
          <w:iCs w:val="0"/>
          <w:color w:val="000000" w:themeColor="text1"/>
          <w:sz w:val="24"/>
          <w:szCs w:val="24"/>
          <w:rtl/>
        </w:rPr>
        <w:t>جدول</w:t>
      </w:r>
      <w:r w:rsidR="00B07DEA" w:rsidRPr="00EC587E">
        <w:rPr>
          <w:rFonts w:ascii="Dubai" w:hAnsi="Dubai" w:cs="GE SS Text Medium"/>
          <w:i w:val="0"/>
          <w:iCs w:val="0"/>
          <w:color w:val="000000" w:themeColor="text1"/>
          <w:sz w:val="24"/>
          <w:szCs w:val="24"/>
          <w:rtl/>
        </w:rPr>
        <w:t xml:space="preserve">  </w:t>
      </w:r>
      <w:r w:rsidR="00B07DEA" w:rsidRPr="00EC587E">
        <w:rPr>
          <w:rFonts w:ascii="Dubai" w:hAnsi="Dubai" w:cs="GE SS Text Medium"/>
          <w:i w:val="0"/>
          <w:iCs w:val="0"/>
          <w:color w:val="000000" w:themeColor="text1"/>
          <w:sz w:val="24"/>
          <w:szCs w:val="24"/>
          <w:rtl/>
        </w:rPr>
        <w:fldChar w:fldCharType="begin"/>
      </w:r>
      <w:r w:rsidR="00B07DEA" w:rsidRPr="00EC587E">
        <w:rPr>
          <w:rFonts w:ascii="Dubai" w:hAnsi="Dubai" w:cs="GE SS Text Medium"/>
          <w:i w:val="0"/>
          <w:iCs w:val="0"/>
          <w:color w:val="000000" w:themeColor="text1"/>
          <w:sz w:val="24"/>
          <w:szCs w:val="24"/>
          <w:rtl/>
        </w:rPr>
        <w:instrText xml:space="preserve"> </w:instrText>
      </w:r>
      <w:r w:rsidR="00B07DEA" w:rsidRPr="00EC587E">
        <w:rPr>
          <w:rFonts w:ascii="Dubai" w:hAnsi="Dubai" w:cs="GE SS Text Medium"/>
          <w:i w:val="0"/>
          <w:iCs w:val="0"/>
          <w:color w:val="000000" w:themeColor="text1"/>
          <w:sz w:val="24"/>
          <w:szCs w:val="24"/>
        </w:rPr>
        <w:instrText>SEQ</w:instrText>
      </w:r>
      <w:r w:rsidR="00B07DEA" w:rsidRPr="00EC587E">
        <w:rPr>
          <w:rFonts w:ascii="Dubai" w:hAnsi="Dubai" w:cs="GE SS Text Medium"/>
          <w:i w:val="0"/>
          <w:iCs w:val="0"/>
          <w:color w:val="000000" w:themeColor="text1"/>
          <w:sz w:val="24"/>
          <w:szCs w:val="24"/>
          <w:rtl/>
        </w:rPr>
        <w:instrText xml:space="preserve"> جدول_ \* </w:instrText>
      </w:r>
      <w:r w:rsidR="00B07DEA" w:rsidRPr="00EC587E">
        <w:rPr>
          <w:rFonts w:ascii="Dubai" w:hAnsi="Dubai" w:cs="GE SS Text Medium"/>
          <w:i w:val="0"/>
          <w:iCs w:val="0"/>
          <w:color w:val="000000" w:themeColor="text1"/>
          <w:sz w:val="24"/>
          <w:szCs w:val="24"/>
        </w:rPr>
        <w:instrText>ARABIC</w:instrText>
      </w:r>
      <w:r w:rsidR="00B07DEA" w:rsidRPr="00EC587E">
        <w:rPr>
          <w:rFonts w:ascii="Dubai" w:hAnsi="Dubai" w:cs="GE SS Text Medium"/>
          <w:i w:val="0"/>
          <w:iCs w:val="0"/>
          <w:color w:val="000000" w:themeColor="text1"/>
          <w:sz w:val="24"/>
          <w:szCs w:val="24"/>
          <w:rtl/>
        </w:rPr>
        <w:instrText xml:space="preserve"> </w:instrText>
      </w:r>
      <w:r w:rsidR="00B07DEA" w:rsidRPr="00EC587E">
        <w:rPr>
          <w:rFonts w:ascii="Dubai" w:hAnsi="Dubai" w:cs="GE SS Text Medium"/>
          <w:i w:val="0"/>
          <w:iCs w:val="0"/>
          <w:color w:val="000000" w:themeColor="text1"/>
          <w:sz w:val="24"/>
          <w:szCs w:val="24"/>
          <w:rtl/>
        </w:rPr>
        <w:fldChar w:fldCharType="separate"/>
      </w:r>
      <w:r w:rsidR="00591AAE">
        <w:rPr>
          <w:rFonts w:ascii="Dubai" w:hAnsi="Dubai" w:cs="GE SS Text Medium"/>
          <w:i w:val="0"/>
          <w:iCs w:val="0"/>
          <w:noProof/>
          <w:color w:val="000000" w:themeColor="text1"/>
          <w:sz w:val="24"/>
          <w:szCs w:val="24"/>
          <w:rtl/>
        </w:rPr>
        <w:t>38</w:t>
      </w:r>
      <w:r w:rsidR="00B07DEA" w:rsidRPr="00EC587E">
        <w:rPr>
          <w:rFonts w:ascii="Dubai" w:hAnsi="Dubai" w:cs="GE SS Text Medium"/>
          <w:i w:val="0"/>
          <w:iCs w:val="0"/>
          <w:color w:val="000000" w:themeColor="text1"/>
          <w:sz w:val="24"/>
          <w:szCs w:val="24"/>
          <w:rtl/>
        </w:rPr>
        <w:fldChar w:fldCharType="end"/>
      </w:r>
    </w:p>
    <w:tbl>
      <w:tblPr>
        <w:bidiVisual/>
        <w:tblW w:w="5000" w:type="pct"/>
        <w:tblLook w:val="04A0" w:firstRow="1" w:lastRow="0" w:firstColumn="1" w:lastColumn="0" w:noHBand="0" w:noVBand="1"/>
      </w:tblPr>
      <w:tblGrid>
        <w:gridCol w:w="603"/>
        <w:gridCol w:w="3661"/>
        <w:gridCol w:w="1755"/>
        <w:gridCol w:w="2944"/>
        <w:gridCol w:w="953"/>
      </w:tblGrid>
      <w:tr w:rsidR="00D7266F" w:rsidRPr="00D7266F" w14:paraId="4D8BEBA7" w14:textId="77777777" w:rsidTr="00D7266F">
        <w:trPr>
          <w:trHeight w:val="350"/>
          <w:tblHeader/>
        </w:trPr>
        <w:tc>
          <w:tcPr>
            <w:tcW w:w="5000" w:type="pct"/>
            <w:gridSpan w:val="5"/>
            <w:tcBorders>
              <w:top w:val="single" w:sz="8" w:space="0" w:color="0070C0"/>
              <w:left w:val="single" w:sz="8" w:space="0" w:color="0070C0"/>
              <w:bottom w:val="single" w:sz="4" w:space="0" w:color="FFFFFF"/>
              <w:right w:val="single" w:sz="8" w:space="0" w:color="0070C0"/>
            </w:tcBorders>
            <w:shd w:val="clear" w:color="000000" w:fill="1F4E78"/>
            <w:noWrap/>
            <w:vAlign w:val="center"/>
            <w:hideMark/>
          </w:tcPr>
          <w:p w14:paraId="34376E36" w14:textId="212E5D13" w:rsidR="00D7266F" w:rsidRPr="00D7266F" w:rsidRDefault="0015139E" w:rsidP="00D7266F">
            <w:pPr>
              <w:bidi/>
              <w:spacing w:before="0" w:line="240" w:lineRule="auto"/>
              <w:jc w:val="center"/>
              <w:rPr>
                <w:rFonts w:ascii="Calibri" w:eastAsia="Times New Roman" w:hAnsi="Calibri" w:cs="GE SS Text Medium"/>
                <w:color w:val="FFFFFF"/>
                <w:sz w:val="18"/>
                <w:szCs w:val="18"/>
              </w:rPr>
            </w:pPr>
            <w:r>
              <w:rPr>
                <w:rFonts w:ascii="Calibri" w:eastAsia="Times New Roman" w:hAnsi="Calibri" w:cs="GE SS Text Medium" w:hint="cs"/>
                <w:color w:val="FFFFFF"/>
                <w:szCs w:val="24"/>
                <w:rtl/>
              </w:rPr>
              <w:t xml:space="preserve">أهم </w:t>
            </w:r>
            <w:r w:rsidR="00D7266F" w:rsidRPr="00D7266F">
              <w:rPr>
                <w:rFonts w:ascii="Calibri" w:eastAsia="Times New Roman" w:hAnsi="Calibri" w:cs="GE SS Text Medium" w:hint="cs"/>
                <w:color w:val="FFFFFF"/>
                <w:szCs w:val="24"/>
                <w:rtl/>
              </w:rPr>
              <w:t>إيرادات القطاع الإستخراجي في سنة 2023</w:t>
            </w:r>
          </w:p>
        </w:tc>
      </w:tr>
      <w:tr w:rsidR="00D7266F" w:rsidRPr="00D7266F" w14:paraId="52DEBB52" w14:textId="77777777" w:rsidTr="00D7266F">
        <w:trPr>
          <w:trHeight w:val="870"/>
          <w:tblHeader/>
        </w:trPr>
        <w:tc>
          <w:tcPr>
            <w:tcW w:w="225" w:type="pct"/>
            <w:tcBorders>
              <w:top w:val="nil"/>
              <w:left w:val="single" w:sz="8" w:space="0" w:color="0070C0"/>
              <w:bottom w:val="single" w:sz="4" w:space="0" w:color="FFFFFF"/>
              <w:right w:val="single" w:sz="4" w:space="0" w:color="FFFFFF"/>
            </w:tcBorders>
            <w:shd w:val="clear" w:color="000000" w:fill="1F4E78"/>
            <w:noWrap/>
            <w:vAlign w:val="center"/>
            <w:hideMark/>
          </w:tcPr>
          <w:p w14:paraId="0BDC3DF0" w14:textId="77777777" w:rsidR="00D7266F" w:rsidRPr="00D7266F" w:rsidRDefault="00D7266F" w:rsidP="00D7266F">
            <w:pPr>
              <w:bidi/>
              <w:spacing w:before="0" w:line="240" w:lineRule="auto"/>
              <w:jc w:val="center"/>
              <w:rPr>
                <w:rFonts w:ascii="Calibri" w:eastAsia="Times New Roman" w:hAnsi="Calibri" w:cs="GE SS Text Medium"/>
                <w:color w:val="FFFFFF"/>
                <w:sz w:val="18"/>
                <w:szCs w:val="18"/>
                <w:rtl/>
              </w:rPr>
            </w:pPr>
            <w:r w:rsidRPr="00D7266F">
              <w:rPr>
                <w:rFonts w:ascii="Calibri" w:eastAsia="Times New Roman" w:hAnsi="Calibri" w:cs="GE SS Text Medium" w:hint="cs"/>
                <w:color w:val="FFFFFF"/>
                <w:sz w:val="18"/>
                <w:szCs w:val="18"/>
                <w:rtl/>
              </w:rPr>
              <w:t>الرقم</w:t>
            </w:r>
          </w:p>
        </w:tc>
        <w:tc>
          <w:tcPr>
            <w:tcW w:w="1866" w:type="pct"/>
            <w:tcBorders>
              <w:top w:val="nil"/>
              <w:left w:val="single" w:sz="4" w:space="0" w:color="FFFFFF"/>
              <w:bottom w:val="single" w:sz="4" w:space="0" w:color="FFFFFF"/>
              <w:right w:val="single" w:sz="4" w:space="0" w:color="FFFFFF"/>
            </w:tcBorders>
            <w:shd w:val="clear" w:color="000000" w:fill="1F4E78"/>
            <w:noWrap/>
            <w:vAlign w:val="center"/>
            <w:hideMark/>
          </w:tcPr>
          <w:p w14:paraId="1B40D29E" w14:textId="77777777" w:rsidR="00D7266F" w:rsidRPr="00D7266F" w:rsidRDefault="00D7266F" w:rsidP="00D7266F">
            <w:pPr>
              <w:bidi/>
              <w:spacing w:before="0" w:line="240" w:lineRule="auto"/>
              <w:jc w:val="center"/>
              <w:rPr>
                <w:rFonts w:ascii="Calibri" w:eastAsia="Times New Roman" w:hAnsi="Calibri" w:cs="GE SS Text Medium"/>
                <w:color w:val="FFFFFF"/>
                <w:sz w:val="18"/>
                <w:szCs w:val="18"/>
                <w:rtl/>
              </w:rPr>
            </w:pPr>
            <w:r w:rsidRPr="00D7266F">
              <w:rPr>
                <w:rFonts w:ascii="Calibri" w:eastAsia="Times New Roman" w:hAnsi="Calibri" w:cs="GE SS Text Medium" w:hint="cs"/>
                <w:color w:val="FFFFFF"/>
                <w:sz w:val="18"/>
                <w:szCs w:val="18"/>
                <w:rtl/>
              </w:rPr>
              <w:t>نوع الإيراد</w:t>
            </w:r>
          </w:p>
        </w:tc>
        <w:tc>
          <w:tcPr>
            <w:tcW w:w="905" w:type="pct"/>
            <w:tcBorders>
              <w:top w:val="nil"/>
              <w:left w:val="single" w:sz="4" w:space="0" w:color="FFFFFF"/>
              <w:bottom w:val="single" w:sz="4" w:space="0" w:color="FFFFFF"/>
              <w:right w:val="single" w:sz="4" w:space="0" w:color="FFFFFF"/>
            </w:tcBorders>
            <w:shd w:val="clear" w:color="000000" w:fill="1F4E78"/>
            <w:vAlign w:val="center"/>
            <w:hideMark/>
          </w:tcPr>
          <w:p w14:paraId="20DCB43E" w14:textId="77777777" w:rsidR="00D7266F" w:rsidRPr="00D7266F" w:rsidRDefault="00D7266F" w:rsidP="00D7266F">
            <w:pPr>
              <w:bidi/>
              <w:spacing w:before="0" w:line="240" w:lineRule="auto"/>
              <w:jc w:val="center"/>
              <w:rPr>
                <w:rFonts w:ascii="Calibri" w:eastAsia="Times New Roman" w:hAnsi="Calibri" w:cs="GE SS Text Medium"/>
                <w:color w:val="FFFFFF"/>
                <w:sz w:val="18"/>
                <w:szCs w:val="18"/>
                <w:rtl/>
              </w:rPr>
            </w:pPr>
            <w:r w:rsidRPr="00D7266F">
              <w:rPr>
                <w:rFonts w:ascii="Calibri" w:eastAsia="Times New Roman" w:hAnsi="Calibri" w:cs="GE SS Text Medium" w:hint="cs"/>
                <w:color w:val="FFFFFF"/>
                <w:sz w:val="18"/>
                <w:szCs w:val="18"/>
                <w:rtl/>
              </w:rPr>
              <w:t>القيمة المقدرة (بالدولار الأمريكي) والحصة من إجمالي إيرادات الصناعة الاستخراجية</w:t>
            </w:r>
          </w:p>
        </w:tc>
        <w:tc>
          <w:tcPr>
            <w:tcW w:w="1504" w:type="pct"/>
            <w:tcBorders>
              <w:top w:val="nil"/>
              <w:left w:val="single" w:sz="4" w:space="0" w:color="FFFFFF"/>
              <w:bottom w:val="single" w:sz="4" w:space="0" w:color="FFFFFF"/>
              <w:right w:val="single" w:sz="4" w:space="0" w:color="FFFFFF"/>
            </w:tcBorders>
            <w:shd w:val="clear" w:color="000000" w:fill="1F4E78"/>
            <w:vAlign w:val="center"/>
            <w:hideMark/>
          </w:tcPr>
          <w:p w14:paraId="4DFB74E1" w14:textId="77777777" w:rsidR="00D7266F" w:rsidRPr="00D7266F" w:rsidRDefault="00D7266F" w:rsidP="00D7266F">
            <w:pPr>
              <w:bidi/>
              <w:spacing w:before="0" w:line="240" w:lineRule="auto"/>
              <w:jc w:val="center"/>
              <w:rPr>
                <w:rFonts w:ascii="Calibri" w:eastAsia="Times New Roman" w:hAnsi="Calibri" w:cs="GE SS Text Medium"/>
                <w:color w:val="FFFFFF"/>
                <w:sz w:val="18"/>
                <w:szCs w:val="18"/>
                <w:rtl/>
              </w:rPr>
            </w:pPr>
            <w:r w:rsidRPr="00D7266F">
              <w:rPr>
                <w:rFonts w:ascii="Calibri" w:eastAsia="Times New Roman" w:hAnsi="Calibri" w:cs="GE SS Text Medium" w:hint="cs"/>
                <w:color w:val="FFFFFF"/>
                <w:sz w:val="18"/>
                <w:szCs w:val="18"/>
                <w:rtl/>
              </w:rPr>
              <w:t>الجهة الحكومية المتلقية للإيراد</w:t>
            </w:r>
          </w:p>
        </w:tc>
        <w:tc>
          <w:tcPr>
            <w:tcW w:w="501" w:type="pct"/>
            <w:tcBorders>
              <w:top w:val="nil"/>
              <w:left w:val="single" w:sz="4" w:space="0" w:color="FFFFFF"/>
              <w:bottom w:val="single" w:sz="4" w:space="0" w:color="FFFFFF"/>
              <w:right w:val="single" w:sz="8" w:space="0" w:color="0070C0"/>
            </w:tcBorders>
            <w:shd w:val="clear" w:color="000000" w:fill="1F4E78"/>
            <w:vAlign w:val="center"/>
            <w:hideMark/>
          </w:tcPr>
          <w:p w14:paraId="42BFCB15" w14:textId="77777777" w:rsidR="00D7266F" w:rsidRPr="00D7266F" w:rsidRDefault="00D7266F" w:rsidP="00D7266F">
            <w:pPr>
              <w:bidi/>
              <w:spacing w:before="0" w:line="240" w:lineRule="auto"/>
              <w:jc w:val="center"/>
              <w:rPr>
                <w:rFonts w:ascii="Calibri" w:eastAsia="Times New Roman" w:hAnsi="Calibri" w:cs="GE SS Text Medium"/>
                <w:color w:val="FFFFFF"/>
                <w:sz w:val="18"/>
                <w:szCs w:val="18"/>
                <w:rtl/>
              </w:rPr>
            </w:pPr>
            <w:r w:rsidRPr="00D7266F">
              <w:rPr>
                <w:rFonts w:ascii="Calibri" w:eastAsia="Times New Roman" w:hAnsi="Calibri" w:cs="GE SS Text Medium" w:hint="cs"/>
                <w:color w:val="FFFFFF"/>
                <w:sz w:val="18"/>
                <w:szCs w:val="18"/>
                <w:rtl/>
              </w:rPr>
              <w:t>مشمولة \ غير مشمولة بالمطابقة</w:t>
            </w:r>
          </w:p>
        </w:tc>
      </w:tr>
      <w:tr w:rsidR="00D7266F" w:rsidRPr="00D7266F" w14:paraId="355151B0" w14:textId="77777777" w:rsidTr="00D7266F">
        <w:trPr>
          <w:trHeight w:val="300"/>
        </w:trPr>
        <w:tc>
          <w:tcPr>
            <w:tcW w:w="5000" w:type="pct"/>
            <w:gridSpan w:val="5"/>
            <w:tcBorders>
              <w:top w:val="nil"/>
              <w:left w:val="single" w:sz="8" w:space="0" w:color="0070C0"/>
              <w:bottom w:val="single" w:sz="8" w:space="0" w:color="0070C0"/>
              <w:right w:val="single" w:sz="8" w:space="0" w:color="0070C0"/>
            </w:tcBorders>
            <w:shd w:val="clear" w:color="000000" w:fill="1F4E78"/>
            <w:noWrap/>
            <w:vAlign w:val="center"/>
            <w:hideMark/>
          </w:tcPr>
          <w:p w14:paraId="45C518B2" w14:textId="77777777" w:rsidR="00D7266F" w:rsidRPr="00D7266F" w:rsidRDefault="00D7266F" w:rsidP="00D7266F">
            <w:pPr>
              <w:bidi/>
              <w:spacing w:before="0" w:line="240" w:lineRule="auto"/>
              <w:jc w:val="center"/>
              <w:rPr>
                <w:rFonts w:ascii="Calibri" w:eastAsia="Times New Roman" w:hAnsi="Calibri" w:cs="GE SS Text Medium"/>
                <w:color w:val="FFFFFF"/>
                <w:sz w:val="18"/>
                <w:szCs w:val="18"/>
                <w:rtl/>
              </w:rPr>
            </w:pPr>
            <w:r w:rsidRPr="00D7266F">
              <w:rPr>
                <w:rFonts w:ascii="Calibri" w:eastAsia="Times New Roman" w:hAnsi="Calibri" w:cs="GE SS Text Medium" w:hint="cs"/>
                <w:color w:val="FFFFFF"/>
                <w:sz w:val="18"/>
                <w:szCs w:val="18"/>
                <w:rtl/>
              </w:rPr>
              <w:t>النفط والغاز (العراق الإتحادي)</w:t>
            </w:r>
          </w:p>
        </w:tc>
      </w:tr>
      <w:tr w:rsidR="00D7266F" w:rsidRPr="00D7266F" w14:paraId="3D501A62" w14:textId="77777777" w:rsidTr="00D7266F">
        <w:trPr>
          <w:trHeight w:val="290"/>
        </w:trPr>
        <w:tc>
          <w:tcPr>
            <w:tcW w:w="225" w:type="pct"/>
            <w:vMerge w:val="restart"/>
            <w:tcBorders>
              <w:top w:val="nil"/>
              <w:left w:val="single" w:sz="8" w:space="0" w:color="0070C0"/>
              <w:bottom w:val="single" w:sz="4" w:space="0" w:color="0070C0"/>
              <w:right w:val="single" w:sz="4" w:space="0" w:color="0070C0"/>
            </w:tcBorders>
            <w:shd w:val="clear" w:color="000000" w:fill="FFFFFF"/>
            <w:vAlign w:val="center"/>
            <w:hideMark/>
          </w:tcPr>
          <w:p w14:paraId="0BB78B6E" w14:textId="77777777" w:rsidR="00D7266F" w:rsidRPr="00D7266F" w:rsidRDefault="00D7266F" w:rsidP="00D7266F">
            <w:pPr>
              <w:bidi/>
              <w:spacing w:before="0" w:line="240" w:lineRule="auto"/>
              <w:jc w:val="center"/>
              <w:rPr>
                <w:rFonts w:ascii="Calibri" w:eastAsia="Times New Roman" w:hAnsi="Calibri" w:cs="GE SS Text Light"/>
                <w:color w:val="000000"/>
                <w:sz w:val="18"/>
                <w:szCs w:val="18"/>
                <w:rtl/>
              </w:rPr>
            </w:pPr>
            <w:r w:rsidRPr="00D7266F">
              <w:rPr>
                <w:rFonts w:ascii="Calibri" w:eastAsia="Times New Roman" w:hAnsi="Calibri" w:cs="GE SS Text Light" w:hint="cs"/>
                <w:color w:val="000000"/>
                <w:sz w:val="18"/>
                <w:szCs w:val="18"/>
                <w:rtl/>
              </w:rPr>
              <w:t>١</w:t>
            </w:r>
          </w:p>
        </w:tc>
        <w:tc>
          <w:tcPr>
            <w:tcW w:w="1866" w:type="pct"/>
            <w:vMerge w:val="restart"/>
            <w:tcBorders>
              <w:top w:val="nil"/>
              <w:left w:val="single" w:sz="4" w:space="0" w:color="0070C0"/>
              <w:bottom w:val="single" w:sz="4" w:space="0" w:color="0070C0"/>
              <w:right w:val="single" w:sz="4" w:space="0" w:color="0070C0"/>
            </w:tcBorders>
            <w:shd w:val="clear" w:color="000000" w:fill="FFFFFF"/>
            <w:vAlign w:val="center"/>
            <w:hideMark/>
          </w:tcPr>
          <w:p w14:paraId="1B6CC12C" w14:textId="77777777" w:rsidR="00D7266F" w:rsidRPr="00D7266F" w:rsidRDefault="00D7266F" w:rsidP="00D7266F">
            <w:pPr>
              <w:bidi/>
              <w:spacing w:before="0" w:line="240" w:lineRule="auto"/>
              <w:rPr>
                <w:rFonts w:ascii="Calibri" w:eastAsia="Times New Roman" w:hAnsi="Calibri" w:cs="GE SS Text Light"/>
                <w:color w:val="000000"/>
                <w:sz w:val="18"/>
                <w:szCs w:val="18"/>
                <w:rtl/>
              </w:rPr>
            </w:pPr>
            <w:r w:rsidRPr="00D7266F">
              <w:rPr>
                <w:rFonts w:ascii="Calibri" w:eastAsia="Times New Roman" w:hAnsi="Calibri" w:cs="GE SS Text Light" w:hint="cs"/>
                <w:color w:val="000000"/>
                <w:sz w:val="18"/>
                <w:szCs w:val="18"/>
                <w:rtl/>
              </w:rPr>
              <w:t>صادرات النفط الخام</w:t>
            </w:r>
          </w:p>
        </w:tc>
        <w:tc>
          <w:tcPr>
            <w:tcW w:w="905" w:type="pct"/>
            <w:tcBorders>
              <w:top w:val="nil"/>
              <w:left w:val="single" w:sz="4" w:space="0" w:color="0070C0"/>
              <w:bottom w:val="single" w:sz="4" w:space="0" w:color="0070C0"/>
              <w:right w:val="single" w:sz="4" w:space="0" w:color="0070C0"/>
            </w:tcBorders>
            <w:shd w:val="clear" w:color="000000" w:fill="FFFFFF"/>
            <w:vAlign w:val="center"/>
            <w:hideMark/>
          </w:tcPr>
          <w:p w14:paraId="363B7007" w14:textId="77777777" w:rsidR="00D7266F" w:rsidRPr="00D7266F" w:rsidRDefault="00D7266F" w:rsidP="00D7266F">
            <w:pPr>
              <w:bidi/>
              <w:spacing w:before="0" w:line="240" w:lineRule="auto"/>
              <w:rPr>
                <w:rFonts w:ascii="Calibri" w:eastAsia="Times New Roman" w:hAnsi="Calibri" w:cs="GE SS Text Light"/>
                <w:color w:val="000000"/>
                <w:sz w:val="18"/>
                <w:szCs w:val="18"/>
                <w:rtl/>
              </w:rPr>
            </w:pPr>
            <w:r w:rsidRPr="00D7266F">
              <w:rPr>
                <w:rFonts w:ascii="Calibri" w:eastAsia="Times New Roman" w:hAnsi="Calibri" w:cs="GE SS Text Light" w:hint="cs"/>
                <w:color w:val="000000"/>
                <w:sz w:val="18"/>
                <w:szCs w:val="18"/>
                <w:rtl/>
              </w:rPr>
              <w:t>٨٤,٦٦٨,٠٦٧,٢٩٢</w:t>
            </w:r>
          </w:p>
        </w:tc>
        <w:tc>
          <w:tcPr>
            <w:tcW w:w="1504" w:type="pct"/>
            <w:vMerge w:val="restart"/>
            <w:tcBorders>
              <w:top w:val="nil"/>
              <w:left w:val="single" w:sz="4" w:space="0" w:color="0070C0"/>
              <w:bottom w:val="single" w:sz="4" w:space="0" w:color="0070C0"/>
              <w:right w:val="single" w:sz="4" w:space="0" w:color="0070C0"/>
            </w:tcBorders>
            <w:shd w:val="clear" w:color="000000" w:fill="FFFFFF"/>
            <w:vAlign w:val="center"/>
            <w:hideMark/>
          </w:tcPr>
          <w:p w14:paraId="21459B7B" w14:textId="77777777" w:rsidR="00D7266F" w:rsidRPr="00D7266F" w:rsidRDefault="00D7266F" w:rsidP="00D7266F">
            <w:pPr>
              <w:bidi/>
              <w:spacing w:before="0" w:line="240" w:lineRule="auto"/>
              <w:rPr>
                <w:rFonts w:ascii="Calibri" w:eastAsia="Times New Roman" w:hAnsi="Calibri" w:cs="GE SS Text Light"/>
                <w:color w:val="000000"/>
                <w:sz w:val="18"/>
                <w:szCs w:val="18"/>
                <w:rtl/>
              </w:rPr>
            </w:pPr>
            <w:r w:rsidRPr="00D7266F">
              <w:rPr>
                <w:rFonts w:ascii="Calibri" w:eastAsia="Times New Roman" w:hAnsi="Calibri" w:cs="GE SS Text Light" w:hint="cs"/>
                <w:color w:val="000000"/>
                <w:sz w:val="18"/>
                <w:szCs w:val="18"/>
                <w:rtl/>
              </w:rPr>
              <w:t>شركة تسويق النفط</w:t>
            </w:r>
          </w:p>
        </w:tc>
        <w:tc>
          <w:tcPr>
            <w:tcW w:w="501" w:type="pct"/>
            <w:vMerge w:val="restart"/>
            <w:tcBorders>
              <w:top w:val="nil"/>
              <w:left w:val="single" w:sz="4" w:space="0" w:color="0070C0"/>
              <w:bottom w:val="single" w:sz="4" w:space="0" w:color="0070C0"/>
              <w:right w:val="single" w:sz="8" w:space="0" w:color="0070C0"/>
            </w:tcBorders>
            <w:shd w:val="clear" w:color="000000" w:fill="FFFFFF"/>
            <w:vAlign w:val="center"/>
            <w:hideMark/>
          </w:tcPr>
          <w:p w14:paraId="066A767C" w14:textId="77777777" w:rsidR="00D7266F" w:rsidRPr="00D7266F" w:rsidRDefault="00D7266F" w:rsidP="00D7266F">
            <w:pPr>
              <w:bidi/>
              <w:spacing w:before="0" w:line="240" w:lineRule="auto"/>
              <w:rPr>
                <w:rFonts w:ascii="Calibri" w:eastAsia="Times New Roman" w:hAnsi="Calibri" w:cs="GE SS Text Light"/>
                <w:color w:val="000000"/>
                <w:sz w:val="18"/>
                <w:szCs w:val="18"/>
                <w:rtl/>
              </w:rPr>
            </w:pPr>
            <w:r w:rsidRPr="00D7266F">
              <w:rPr>
                <w:rFonts w:ascii="Calibri" w:eastAsia="Times New Roman" w:hAnsi="Calibri" w:cs="GE SS Text Light" w:hint="cs"/>
                <w:color w:val="000000"/>
                <w:sz w:val="18"/>
                <w:szCs w:val="18"/>
                <w:rtl/>
              </w:rPr>
              <w:t>مشمولة</w:t>
            </w:r>
          </w:p>
        </w:tc>
      </w:tr>
      <w:tr w:rsidR="00D7266F" w:rsidRPr="00D7266F" w14:paraId="30701250" w14:textId="77777777" w:rsidTr="00D7266F">
        <w:trPr>
          <w:trHeight w:val="290"/>
        </w:trPr>
        <w:tc>
          <w:tcPr>
            <w:tcW w:w="225" w:type="pct"/>
            <w:vMerge/>
            <w:tcBorders>
              <w:top w:val="nil"/>
              <w:left w:val="single" w:sz="8" w:space="0" w:color="0070C0"/>
              <w:bottom w:val="single" w:sz="4" w:space="0" w:color="0070C0"/>
              <w:right w:val="single" w:sz="4" w:space="0" w:color="0070C0"/>
            </w:tcBorders>
            <w:vAlign w:val="center"/>
            <w:hideMark/>
          </w:tcPr>
          <w:p w14:paraId="4511094D" w14:textId="77777777" w:rsidR="00D7266F" w:rsidRPr="00D7266F" w:rsidRDefault="00D7266F" w:rsidP="00D7266F">
            <w:pPr>
              <w:bidi/>
              <w:spacing w:before="0" w:line="240" w:lineRule="auto"/>
              <w:rPr>
                <w:rFonts w:ascii="Calibri" w:eastAsia="Times New Roman" w:hAnsi="Calibri" w:cs="GE SS Text Light"/>
                <w:color w:val="000000"/>
                <w:sz w:val="18"/>
                <w:szCs w:val="18"/>
              </w:rPr>
            </w:pPr>
          </w:p>
        </w:tc>
        <w:tc>
          <w:tcPr>
            <w:tcW w:w="1866" w:type="pct"/>
            <w:vMerge/>
            <w:tcBorders>
              <w:top w:val="nil"/>
              <w:left w:val="single" w:sz="4" w:space="0" w:color="0070C0"/>
              <w:bottom w:val="single" w:sz="4" w:space="0" w:color="0070C0"/>
              <w:right w:val="single" w:sz="4" w:space="0" w:color="0070C0"/>
            </w:tcBorders>
            <w:vAlign w:val="center"/>
            <w:hideMark/>
          </w:tcPr>
          <w:p w14:paraId="399EB7CC" w14:textId="77777777" w:rsidR="00D7266F" w:rsidRPr="00D7266F" w:rsidRDefault="00D7266F" w:rsidP="00D7266F">
            <w:pPr>
              <w:bidi/>
              <w:spacing w:before="0" w:line="240" w:lineRule="auto"/>
              <w:rPr>
                <w:rFonts w:ascii="Calibri" w:eastAsia="Times New Roman" w:hAnsi="Calibri" w:cs="GE SS Text Light"/>
                <w:color w:val="000000"/>
                <w:sz w:val="18"/>
                <w:szCs w:val="18"/>
              </w:rPr>
            </w:pPr>
          </w:p>
        </w:tc>
        <w:tc>
          <w:tcPr>
            <w:tcW w:w="905" w:type="pct"/>
            <w:tcBorders>
              <w:top w:val="nil"/>
              <w:left w:val="single" w:sz="4" w:space="0" w:color="0070C0"/>
              <w:bottom w:val="single" w:sz="4" w:space="0" w:color="0070C0"/>
              <w:right w:val="single" w:sz="4" w:space="0" w:color="0070C0"/>
            </w:tcBorders>
            <w:shd w:val="clear" w:color="000000" w:fill="FFFFFF"/>
            <w:vAlign w:val="center"/>
            <w:hideMark/>
          </w:tcPr>
          <w:p w14:paraId="18FDEB5F" w14:textId="77777777" w:rsidR="00D7266F" w:rsidRPr="00D7266F" w:rsidRDefault="00D7266F" w:rsidP="00D7266F">
            <w:pPr>
              <w:bidi/>
              <w:spacing w:before="0" w:line="240" w:lineRule="auto"/>
              <w:rPr>
                <w:rFonts w:ascii="Calibri" w:eastAsia="Times New Roman" w:hAnsi="Calibri" w:cs="GE SS Text Light"/>
                <w:color w:val="000000"/>
                <w:sz w:val="18"/>
                <w:szCs w:val="18"/>
                <w:rtl/>
              </w:rPr>
            </w:pPr>
            <w:r w:rsidRPr="00D7266F">
              <w:rPr>
                <w:rFonts w:ascii="Calibri" w:eastAsia="Times New Roman" w:hAnsi="Calibri" w:cs="GE SS Text Light" w:hint="cs"/>
                <w:color w:val="000000"/>
                <w:sz w:val="18"/>
                <w:szCs w:val="18"/>
                <w:rtl/>
              </w:rPr>
              <w:t>٧٨.٧%</w:t>
            </w:r>
          </w:p>
        </w:tc>
        <w:tc>
          <w:tcPr>
            <w:tcW w:w="1504" w:type="pct"/>
            <w:vMerge/>
            <w:tcBorders>
              <w:top w:val="nil"/>
              <w:left w:val="single" w:sz="4" w:space="0" w:color="0070C0"/>
              <w:bottom w:val="single" w:sz="4" w:space="0" w:color="0070C0"/>
              <w:right w:val="single" w:sz="4" w:space="0" w:color="0070C0"/>
            </w:tcBorders>
            <w:vAlign w:val="center"/>
            <w:hideMark/>
          </w:tcPr>
          <w:p w14:paraId="603B6251" w14:textId="77777777" w:rsidR="00D7266F" w:rsidRPr="00D7266F" w:rsidRDefault="00D7266F" w:rsidP="00D7266F">
            <w:pPr>
              <w:bidi/>
              <w:spacing w:before="0" w:line="240" w:lineRule="auto"/>
              <w:rPr>
                <w:rFonts w:ascii="Calibri" w:eastAsia="Times New Roman" w:hAnsi="Calibri" w:cs="GE SS Text Light"/>
                <w:color w:val="000000"/>
                <w:sz w:val="18"/>
                <w:szCs w:val="18"/>
              </w:rPr>
            </w:pPr>
          </w:p>
        </w:tc>
        <w:tc>
          <w:tcPr>
            <w:tcW w:w="501" w:type="pct"/>
            <w:vMerge/>
            <w:tcBorders>
              <w:top w:val="nil"/>
              <w:left w:val="single" w:sz="4" w:space="0" w:color="0070C0"/>
              <w:bottom w:val="single" w:sz="4" w:space="0" w:color="0070C0"/>
              <w:right w:val="single" w:sz="8" w:space="0" w:color="0070C0"/>
            </w:tcBorders>
            <w:vAlign w:val="center"/>
            <w:hideMark/>
          </w:tcPr>
          <w:p w14:paraId="6137B037" w14:textId="77777777" w:rsidR="00D7266F" w:rsidRPr="00D7266F" w:rsidRDefault="00D7266F" w:rsidP="00D7266F">
            <w:pPr>
              <w:bidi/>
              <w:spacing w:before="0" w:line="240" w:lineRule="auto"/>
              <w:rPr>
                <w:rFonts w:ascii="Calibri" w:eastAsia="Times New Roman" w:hAnsi="Calibri" w:cs="GE SS Text Light"/>
                <w:color w:val="000000"/>
                <w:sz w:val="18"/>
                <w:szCs w:val="18"/>
              </w:rPr>
            </w:pPr>
          </w:p>
        </w:tc>
      </w:tr>
      <w:tr w:rsidR="00D7266F" w:rsidRPr="00D7266F" w14:paraId="24918187" w14:textId="77777777" w:rsidTr="00D7266F">
        <w:trPr>
          <w:trHeight w:val="290"/>
        </w:trPr>
        <w:tc>
          <w:tcPr>
            <w:tcW w:w="225" w:type="pct"/>
            <w:vMerge w:val="restart"/>
            <w:tcBorders>
              <w:top w:val="nil"/>
              <w:left w:val="single" w:sz="8" w:space="0" w:color="0070C0"/>
              <w:bottom w:val="single" w:sz="4" w:space="0" w:color="0070C0"/>
              <w:right w:val="single" w:sz="4" w:space="0" w:color="0070C0"/>
            </w:tcBorders>
            <w:shd w:val="clear" w:color="000000" w:fill="D9D9D9"/>
            <w:vAlign w:val="center"/>
            <w:hideMark/>
          </w:tcPr>
          <w:p w14:paraId="567B42DB" w14:textId="77777777" w:rsidR="00D7266F" w:rsidRPr="00D7266F" w:rsidRDefault="00D7266F" w:rsidP="00D7266F">
            <w:pPr>
              <w:bidi/>
              <w:spacing w:before="0" w:line="240" w:lineRule="auto"/>
              <w:jc w:val="center"/>
              <w:rPr>
                <w:rFonts w:ascii="Calibri" w:eastAsia="Times New Roman" w:hAnsi="Calibri" w:cs="GE SS Text Light"/>
                <w:color w:val="000000"/>
                <w:sz w:val="18"/>
                <w:szCs w:val="18"/>
                <w:rtl/>
              </w:rPr>
            </w:pPr>
            <w:r w:rsidRPr="00D7266F">
              <w:rPr>
                <w:rFonts w:ascii="Calibri" w:eastAsia="Times New Roman" w:hAnsi="Calibri" w:cs="GE SS Text Light" w:hint="cs"/>
                <w:color w:val="000000"/>
                <w:sz w:val="18"/>
                <w:szCs w:val="18"/>
                <w:rtl/>
              </w:rPr>
              <w:t>٢</w:t>
            </w:r>
          </w:p>
        </w:tc>
        <w:tc>
          <w:tcPr>
            <w:tcW w:w="1866" w:type="pct"/>
            <w:vMerge w:val="restart"/>
            <w:tcBorders>
              <w:top w:val="nil"/>
              <w:left w:val="single" w:sz="4" w:space="0" w:color="0070C0"/>
              <w:bottom w:val="single" w:sz="4" w:space="0" w:color="0070C0"/>
              <w:right w:val="single" w:sz="4" w:space="0" w:color="0070C0"/>
            </w:tcBorders>
            <w:shd w:val="clear" w:color="000000" w:fill="D9D9D9"/>
            <w:vAlign w:val="center"/>
            <w:hideMark/>
          </w:tcPr>
          <w:p w14:paraId="51C0A373" w14:textId="77777777" w:rsidR="00D7266F" w:rsidRPr="00D7266F" w:rsidRDefault="00D7266F" w:rsidP="00D7266F">
            <w:pPr>
              <w:bidi/>
              <w:spacing w:before="0" w:line="240" w:lineRule="auto"/>
              <w:rPr>
                <w:rFonts w:ascii="Calibri" w:eastAsia="Times New Roman" w:hAnsi="Calibri" w:cs="GE SS Text Light"/>
                <w:color w:val="000000"/>
                <w:sz w:val="18"/>
                <w:szCs w:val="18"/>
                <w:rtl/>
              </w:rPr>
            </w:pPr>
            <w:r w:rsidRPr="00D7266F">
              <w:rPr>
                <w:rFonts w:ascii="Calibri" w:eastAsia="Times New Roman" w:hAnsi="Calibri" w:cs="GE SS Text Light" w:hint="cs"/>
                <w:color w:val="000000"/>
                <w:sz w:val="18"/>
                <w:szCs w:val="18"/>
                <w:rtl/>
              </w:rPr>
              <w:t>قيمة النفط الخام المحمل من قبل شركات النفط الدولية العاملة ضمن جولات التراخيص</w:t>
            </w:r>
          </w:p>
        </w:tc>
        <w:tc>
          <w:tcPr>
            <w:tcW w:w="905" w:type="pct"/>
            <w:tcBorders>
              <w:top w:val="nil"/>
              <w:left w:val="single" w:sz="4" w:space="0" w:color="0070C0"/>
              <w:bottom w:val="single" w:sz="4" w:space="0" w:color="0070C0"/>
              <w:right w:val="single" w:sz="4" w:space="0" w:color="0070C0"/>
            </w:tcBorders>
            <w:shd w:val="clear" w:color="000000" w:fill="D9D9D9"/>
            <w:vAlign w:val="center"/>
            <w:hideMark/>
          </w:tcPr>
          <w:p w14:paraId="664B4F16" w14:textId="77777777" w:rsidR="00D7266F" w:rsidRPr="00D7266F" w:rsidRDefault="00D7266F" w:rsidP="00D7266F">
            <w:pPr>
              <w:bidi/>
              <w:spacing w:before="0" w:line="240" w:lineRule="auto"/>
              <w:rPr>
                <w:rFonts w:ascii="Calibri" w:eastAsia="Times New Roman" w:hAnsi="Calibri" w:cs="GE SS Text Light"/>
                <w:color w:val="000000"/>
                <w:sz w:val="18"/>
                <w:szCs w:val="18"/>
                <w:rtl/>
              </w:rPr>
            </w:pPr>
            <w:r w:rsidRPr="00D7266F">
              <w:rPr>
                <w:rFonts w:ascii="Calibri" w:eastAsia="Times New Roman" w:hAnsi="Calibri" w:cs="GE SS Text Light" w:hint="cs"/>
                <w:color w:val="000000"/>
                <w:sz w:val="18"/>
                <w:szCs w:val="18"/>
                <w:rtl/>
              </w:rPr>
              <w:t>١٢,٨٩٧,٥٥٣,٩٥٢</w:t>
            </w:r>
          </w:p>
        </w:tc>
        <w:tc>
          <w:tcPr>
            <w:tcW w:w="1504" w:type="pct"/>
            <w:vMerge w:val="restart"/>
            <w:tcBorders>
              <w:top w:val="nil"/>
              <w:left w:val="single" w:sz="4" w:space="0" w:color="0070C0"/>
              <w:bottom w:val="single" w:sz="4" w:space="0" w:color="0070C0"/>
              <w:right w:val="single" w:sz="4" w:space="0" w:color="0070C0"/>
            </w:tcBorders>
            <w:shd w:val="clear" w:color="000000" w:fill="D9D9D9"/>
            <w:vAlign w:val="center"/>
            <w:hideMark/>
          </w:tcPr>
          <w:p w14:paraId="7225F6CD" w14:textId="77777777" w:rsidR="00D7266F" w:rsidRPr="00D7266F" w:rsidRDefault="00D7266F" w:rsidP="00D7266F">
            <w:pPr>
              <w:bidi/>
              <w:spacing w:before="0" w:line="240" w:lineRule="auto"/>
              <w:rPr>
                <w:rFonts w:ascii="Calibri" w:eastAsia="Times New Roman" w:hAnsi="Calibri" w:cs="GE SS Text Light"/>
                <w:color w:val="000000"/>
                <w:sz w:val="18"/>
                <w:szCs w:val="18"/>
                <w:rtl/>
              </w:rPr>
            </w:pPr>
            <w:r w:rsidRPr="00D7266F">
              <w:rPr>
                <w:rFonts w:ascii="Calibri" w:eastAsia="Times New Roman" w:hAnsi="Calibri" w:cs="GE SS Text Light" w:hint="cs"/>
                <w:color w:val="000000"/>
                <w:sz w:val="18"/>
                <w:szCs w:val="18"/>
                <w:rtl/>
              </w:rPr>
              <w:t>شركة تسويق النفط</w:t>
            </w:r>
          </w:p>
        </w:tc>
        <w:tc>
          <w:tcPr>
            <w:tcW w:w="501" w:type="pct"/>
            <w:vMerge w:val="restart"/>
            <w:tcBorders>
              <w:top w:val="nil"/>
              <w:left w:val="single" w:sz="4" w:space="0" w:color="0070C0"/>
              <w:bottom w:val="single" w:sz="4" w:space="0" w:color="0070C0"/>
              <w:right w:val="single" w:sz="8" w:space="0" w:color="0070C0"/>
            </w:tcBorders>
            <w:shd w:val="clear" w:color="000000" w:fill="D9D9D9"/>
            <w:vAlign w:val="center"/>
            <w:hideMark/>
          </w:tcPr>
          <w:p w14:paraId="357A0152" w14:textId="77777777" w:rsidR="00D7266F" w:rsidRPr="00D7266F" w:rsidRDefault="00D7266F" w:rsidP="00D7266F">
            <w:pPr>
              <w:bidi/>
              <w:spacing w:before="0" w:line="240" w:lineRule="auto"/>
              <w:rPr>
                <w:rFonts w:ascii="Calibri" w:eastAsia="Times New Roman" w:hAnsi="Calibri" w:cs="GE SS Text Light"/>
                <w:color w:val="000000"/>
                <w:sz w:val="18"/>
                <w:szCs w:val="18"/>
                <w:rtl/>
              </w:rPr>
            </w:pPr>
            <w:r w:rsidRPr="00D7266F">
              <w:rPr>
                <w:rFonts w:ascii="Calibri" w:eastAsia="Times New Roman" w:hAnsi="Calibri" w:cs="GE SS Text Light" w:hint="cs"/>
                <w:color w:val="000000"/>
                <w:sz w:val="18"/>
                <w:szCs w:val="18"/>
                <w:rtl/>
              </w:rPr>
              <w:t>مشمولة</w:t>
            </w:r>
          </w:p>
        </w:tc>
      </w:tr>
      <w:tr w:rsidR="00D7266F" w:rsidRPr="00D7266F" w14:paraId="5E75BA06" w14:textId="77777777" w:rsidTr="00D7266F">
        <w:trPr>
          <w:trHeight w:val="290"/>
        </w:trPr>
        <w:tc>
          <w:tcPr>
            <w:tcW w:w="225" w:type="pct"/>
            <w:vMerge/>
            <w:tcBorders>
              <w:top w:val="nil"/>
              <w:left w:val="single" w:sz="8" w:space="0" w:color="0070C0"/>
              <w:bottom w:val="single" w:sz="4" w:space="0" w:color="0070C0"/>
              <w:right w:val="single" w:sz="4" w:space="0" w:color="0070C0"/>
            </w:tcBorders>
            <w:vAlign w:val="center"/>
            <w:hideMark/>
          </w:tcPr>
          <w:p w14:paraId="7D22F09B" w14:textId="77777777" w:rsidR="00D7266F" w:rsidRPr="00D7266F" w:rsidRDefault="00D7266F" w:rsidP="00D7266F">
            <w:pPr>
              <w:bidi/>
              <w:spacing w:before="0" w:line="240" w:lineRule="auto"/>
              <w:rPr>
                <w:rFonts w:ascii="Calibri" w:eastAsia="Times New Roman" w:hAnsi="Calibri" w:cs="GE SS Text Light"/>
                <w:color w:val="000000"/>
                <w:sz w:val="18"/>
                <w:szCs w:val="18"/>
              </w:rPr>
            </w:pPr>
          </w:p>
        </w:tc>
        <w:tc>
          <w:tcPr>
            <w:tcW w:w="1866" w:type="pct"/>
            <w:vMerge/>
            <w:tcBorders>
              <w:top w:val="nil"/>
              <w:left w:val="single" w:sz="4" w:space="0" w:color="0070C0"/>
              <w:bottom w:val="single" w:sz="4" w:space="0" w:color="0070C0"/>
              <w:right w:val="single" w:sz="4" w:space="0" w:color="0070C0"/>
            </w:tcBorders>
            <w:vAlign w:val="center"/>
            <w:hideMark/>
          </w:tcPr>
          <w:p w14:paraId="40755EF9" w14:textId="77777777" w:rsidR="00D7266F" w:rsidRPr="00D7266F" w:rsidRDefault="00D7266F" w:rsidP="00D7266F">
            <w:pPr>
              <w:bidi/>
              <w:spacing w:before="0" w:line="240" w:lineRule="auto"/>
              <w:rPr>
                <w:rFonts w:ascii="Calibri" w:eastAsia="Times New Roman" w:hAnsi="Calibri" w:cs="GE SS Text Light"/>
                <w:color w:val="000000"/>
                <w:sz w:val="18"/>
                <w:szCs w:val="18"/>
              </w:rPr>
            </w:pPr>
          </w:p>
        </w:tc>
        <w:tc>
          <w:tcPr>
            <w:tcW w:w="905" w:type="pct"/>
            <w:tcBorders>
              <w:top w:val="nil"/>
              <w:left w:val="single" w:sz="4" w:space="0" w:color="0070C0"/>
              <w:bottom w:val="single" w:sz="4" w:space="0" w:color="0070C0"/>
              <w:right w:val="single" w:sz="4" w:space="0" w:color="0070C0"/>
            </w:tcBorders>
            <w:shd w:val="clear" w:color="000000" w:fill="D9D9D9"/>
            <w:vAlign w:val="center"/>
            <w:hideMark/>
          </w:tcPr>
          <w:p w14:paraId="71C94940" w14:textId="065C23E9" w:rsidR="00D7266F" w:rsidRPr="00D7266F" w:rsidRDefault="00D7266F" w:rsidP="00D7266F">
            <w:pPr>
              <w:bidi/>
              <w:spacing w:before="0" w:line="240" w:lineRule="auto"/>
              <w:rPr>
                <w:rFonts w:ascii="Calibri" w:eastAsia="Times New Roman" w:hAnsi="Calibri" w:cs="GE SS Text Light"/>
                <w:color w:val="000000"/>
                <w:sz w:val="18"/>
                <w:szCs w:val="18"/>
                <w:rtl/>
              </w:rPr>
            </w:pPr>
            <w:r w:rsidRPr="00D7266F">
              <w:rPr>
                <w:rFonts w:ascii="Calibri" w:eastAsia="Times New Roman" w:hAnsi="Calibri" w:cs="GE SS Text Light" w:hint="cs"/>
                <w:color w:val="000000"/>
                <w:sz w:val="18"/>
                <w:szCs w:val="18"/>
                <w:rtl/>
              </w:rPr>
              <w:t>١٢%</w:t>
            </w:r>
          </w:p>
        </w:tc>
        <w:tc>
          <w:tcPr>
            <w:tcW w:w="1504" w:type="pct"/>
            <w:vMerge/>
            <w:tcBorders>
              <w:top w:val="nil"/>
              <w:left w:val="single" w:sz="4" w:space="0" w:color="0070C0"/>
              <w:bottom w:val="single" w:sz="4" w:space="0" w:color="0070C0"/>
              <w:right w:val="single" w:sz="4" w:space="0" w:color="0070C0"/>
            </w:tcBorders>
            <w:vAlign w:val="center"/>
            <w:hideMark/>
          </w:tcPr>
          <w:p w14:paraId="520C1170" w14:textId="77777777" w:rsidR="00D7266F" w:rsidRPr="00D7266F" w:rsidRDefault="00D7266F" w:rsidP="00D7266F">
            <w:pPr>
              <w:bidi/>
              <w:spacing w:before="0" w:line="240" w:lineRule="auto"/>
              <w:rPr>
                <w:rFonts w:ascii="Calibri" w:eastAsia="Times New Roman" w:hAnsi="Calibri" w:cs="GE SS Text Light"/>
                <w:color w:val="000000"/>
                <w:sz w:val="18"/>
                <w:szCs w:val="18"/>
              </w:rPr>
            </w:pPr>
          </w:p>
        </w:tc>
        <w:tc>
          <w:tcPr>
            <w:tcW w:w="501" w:type="pct"/>
            <w:vMerge/>
            <w:tcBorders>
              <w:top w:val="nil"/>
              <w:left w:val="single" w:sz="4" w:space="0" w:color="0070C0"/>
              <w:bottom w:val="single" w:sz="4" w:space="0" w:color="0070C0"/>
              <w:right w:val="single" w:sz="8" w:space="0" w:color="0070C0"/>
            </w:tcBorders>
            <w:vAlign w:val="center"/>
            <w:hideMark/>
          </w:tcPr>
          <w:p w14:paraId="3405D2D3" w14:textId="77777777" w:rsidR="00D7266F" w:rsidRPr="00D7266F" w:rsidRDefault="00D7266F" w:rsidP="00D7266F">
            <w:pPr>
              <w:bidi/>
              <w:spacing w:before="0" w:line="240" w:lineRule="auto"/>
              <w:rPr>
                <w:rFonts w:ascii="Calibri" w:eastAsia="Times New Roman" w:hAnsi="Calibri" w:cs="GE SS Text Light"/>
                <w:color w:val="000000"/>
                <w:sz w:val="18"/>
                <w:szCs w:val="18"/>
              </w:rPr>
            </w:pPr>
          </w:p>
        </w:tc>
      </w:tr>
      <w:tr w:rsidR="00D7266F" w:rsidRPr="00D7266F" w14:paraId="32AC54D7" w14:textId="77777777" w:rsidTr="00D7266F">
        <w:trPr>
          <w:trHeight w:val="290"/>
        </w:trPr>
        <w:tc>
          <w:tcPr>
            <w:tcW w:w="225" w:type="pct"/>
            <w:vMerge w:val="restart"/>
            <w:tcBorders>
              <w:top w:val="nil"/>
              <w:left w:val="single" w:sz="8" w:space="0" w:color="0070C0"/>
              <w:bottom w:val="single" w:sz="4" w:space="0" w:color="0070C0"/>
              <w:right w:val="single" w:sz="4" w:space="0" w:color="0070C0"/>
            </w:tcBorders>
            <w:shd w:val="clear" w:color="auto" w:fill="auto"/>
            <w:vAlign w:val="center"/>
            <w:hideMark/>
          </w:tcPr>
          <w:p w14:paraId="656E5C0F" w14:textId="77777777" w:rsidR="00D7266F" w:rsidRPr="00D7266F" w:rsidRDefault="00D7266F" w:rsidP="00D7266F">
            <w:pPr>
              <w:bidi/>
              <w:spacing w:before="0" w:line="240" w:lineRule="auto"/>
              <w:jc w:val="center"/>
              <w:rPr>
                <w:rFonts w:ascii="Calibri" w:eastAsia="Times New Roman" w:hAnsi="Calibri" w:cs="GE SS Text Light"/>
                <w:color w:val="000000"/>
                <w:sz w:val="18"/>
                <w:szCs w:val="18"/>
                <w:rtl/>
              </w:rPr>
            </w:pPr>
            <w:r w:rsidRPr="00D7266F">
              <w:rPr>
                <w:rFonts w:ascii="Calibri" w:eastAsia="Times New Roman" w:hAnsi="Calibri" w:cs="GE SS Text Light" w:hint="cs"/>
                <w:color w:val="000000"/>
                <w:sz w:val="18"/>
                <w:szCs w:val="18"/>
                <w:rtl/>
              </w:rPr>
              <w:t>٣</w:t>
            </w:r>
          </w:p>
        </w:tc>
        <w:tc>
          <w:tcPr>
            <w:tcW w:w="1866" w:type="pct"/>
            <w:vMerge w:val="restart"/>
            <w:tcBorders>
              <w:top w:val="nil"/>
              <w:left w:val="single" w:sz="4" w:space="0" w:color="0070C0"/>
              <w:bottom w:val="single" w:sz="4" w:space="0" w:color="0070C0"/>
              <w:right w:val="single" w:sz="4" w:space="0" w:color="0070C0"/>
            </w:tcBorders>
            <w:shd w:val="clear" w:color="auto" w:fill="auto"/>
            <w:vAlign w:val="center"/>
            <w:hideMark/>
          </w:tcPr>
          <w:p w14:paraId="55CE8A28" w14:textId="77777777" w:rsidR="00D7266F" w:rsidRPr="00D7266F" w:rsidRDefault="00D7266F" w:rsidP="00D7266F">
            <w:pPr>
              <w:bidi/>
              <w:spacing w:before="0" w:line="240" w:lineRule="auto"/>
              <w:rPr>
                <w:rFonts w:ascii="Calibri" w:eastAsia="Times New Roman" w:hAnsi="Calibri" w:cs="GE SS Text Light"/>
                <w:color w:val="000000"/>
                <w:sz w:val="18"/>
                <w:szCs w:val="18"/>
                <w:rtl/>
              </w:rPr>
            </w:pPr>
            <w:r w:rsidRPr="00D7266F">
              <w:rPr>
                <w:rFonts w:ascii="Calibri" w:eastAsia="Times New Roman" w:hAnsi="Calibri" w:cs="GE SS Text Light" w:hint="cs"/>
                <w:color w:val="000000"/>
                <w:sz w:val="18"/>
                <w:szCs w:val="18"/>
                <w:rtl/>
              </w:rPr>
              <w:t>قيمة المنتجات النفطية المصدرة</w:t>
            </w:r>
          </w:p>
        </w:tc>
        <w:tc>
          <w:tcPr>
            <w:tcW w:w="905" w:type="pct"/>
            <w:tcBorders>
              <w:top w:val="nil"/>
              <w:left w:val="single" w:sz="4" w:space="0" w:color="0070C0"/>
              <w:bottom w:val="single" w:sz="4" w:space="0" w:color="0070C0"/>
              <w:right w:val="single" w:sz="4" w:space="0" w:color="0070C0"/>
            </w:tcBorders>
            <w:shd w:val="clear" w:color="auto" w:fill="auto"/>
            <w:vAlign w:val="center"/>
            <w:hideMark/>
          </w:tcPr>
          <w:p w14:paraId="6F971125" w14:textId="77777777" w:rsidR="00D7266F" w:rsidRPr="00D7266F" w:rsidRDefault="00D7266F" w:rsidP="00D7266F">
            <w:pPr>
              <w:bidi/>
              <w:spacing w:before="0" w:line="240" w:lineRule="auto"/>
              <w:rPr>
                <w:rFonts w:ascii="Calibri" w:eastAsia="Times New Roman" w:hAnsi="Calibri" w:cs="GE SS Text Light"/>
                <w:color w:val="000000"/>
                <w:sz w:val="18"/>
                <w:szCs w:val="18"/>
                <w:rtl/>
              </w:rPr>
            </w:pPr>
            <w:r w:rsidRPr="00D7266F">
              <w:rPr>
                <w:rFonts w:ascii="Calibri" w:eastAsia="Times New Roman" w:hAnsi="Calibri" w:cs="GE SS Text Light" w:hint="cs"/>
                <w:color w:val="000000"/>
                <w:sz w:val="18"/>
                <w:szCs w:val="18"/>
                <w:rtl/>
              </w:rPr>
              <w:t>٤,٥١٠,٠٨٢,٣٠١</w:t>
            </w:r>
          </w:p>
        </w:tc>
        <w:tc>
          <w:tcPr>
            <w:tcW w:w="1504" w:type="pct"/>
            <w:vMerge w:val="restart"/>
            <w:tcBorders>
              <w:top w:val="nil"/>
              <w:left w:val="single" w:sz="4" w:space="0" w:color="0070C0"/>
              <w:bottom w:val="single" w:sz="4" w:space="0" w:color="0070C0"/>
              <w:right w:val="single" w:sz="4" w:space="0" w:color="0070C0"/>
            </w:tcBorders>
            <w:shd w:val="clear" w:color="auto" w:fill="auto"/>
            <w:vAlign w:val="center"/>
            <w:hideMark/>
          </w:tcPr>
          <w:p w14:paraId="1179B8DF" w14:textId="77777777" w:rsidR="00D7266F" w:rsidRPr="00D7266F" w:rsidRDefault="00D7266F" w:rsidP="00D7266F">
            <w:pPr>
              <w:bidi/>
              <w:spacing w:before="0" w:line="240" w:lineRule="auto"/>
              <w:rPr>
                <w:rFonts w:ascii="Calibri" w:eastAsia="Times New Roman" w:hAnsi="Calibri" w:cs="GE SS Text Light"/>
                <w:color w:val="000000"/>
                <w:sz w:val="18"/>
                <w:szCs w:val="18"/>
                <w:rtl/>
              </w:rPr>
            </w:pPr>
            <w:r w:rsidRPr="00D7266F">
              <w:rPr>
                <w:rFonts w:ascii="Calibri" w:eastAsia="Times New Roman" w:hAnsi="Calibri" w:cs="GE SS Text Light" w:hint="cs"/>
                <w:color w:val="000000"/>
                <w:sz w:val="18"/>
                <w:szCs w:val="18"/>
                <w:rtl/>
              </w:rPr>
              <w:t>شركة تسويق النفط</w:t>
            </w:r>
          </w:p>
        </w:tc>
        <w:tc>
          <w:tcPr>
            <w:tcW w:w="501" w:type="pct"/>
            <w:vMerge w:val="restart"/>
            <w:tcBorders>
              <w:top w:val="nil"/>
              <w:left w:val="single" w:sz="4" w:space="0" w:color="0070C0"/>
              <w:bottom w:val="single" w:sz="4" w:space="0" w:color="0070C0"/>
              <w:right w:val="single" w:sz="8" w:space="0" w:color="0070C0"/>
            </w:tcBorders>
            <w:shd w:val="clear" w:color="auto" w:fill="auto"/>
            <w:vAlign w:val="center"/>
            <w:hideMark/>
          </w:tcPr>
          <w:p w14:paraId="05B60361" w14:textId="77777777" w:rsidR="00D7266F" w:rsidRPr="00D7266F" w:rsidRDefault="00D7266F" w:rsidP="00D7266F">
            <w:pPr>
              <w:bidi/>
              <w:spacing w:before="0" w:line="240" w:lineRule="auto"/>
              <w:rPr>
                <w:rFonts w:ascii="Calibri" w:eastAsia="Times New Roman" w:hAnsi="Calibri" w:cs="GE SS Text Light"/>
                <w:color w:val="000000"/>
                <w:sz w:val="18"/>
                <w:szCs w:val="18"/>
                <w:rtl/>
              </w:rPr>
            </w:pPr>
            <w:r w:rsidRPr="00D7266F">
              <w:rPr>
                <w:rFonts w:ascii="Calibri" w:eastAsia="Times New Roman" w:hAnsi="Calibri" w:cs="GE SS Text Light" w:hint="cs"/>
                <w:color w:val="000000"/>
                <w:sz w:val="18"/>
                <w:szCs w:val="18"/>
                <w:rtl/>
              </w:rPr>
              <w:t>مشمولة</w:t>
            </w:r>
          </w:p>
        </w:tc>
      </w:tr>
      <w:tr w:rsidR="00D7266F" w:rsidRPr="00D7266F" w14:paraId="2AF6276F" w14:textId="77777777" w:rsidTr="00D7266F">
        <w:trPr>
          <w:trHeight w:val="290"/>
        </w:trPr>
        <w:tc>
          <w:tcPr>
            <w:tcW w:w="225" w:type="pct"/>
            <w:vMerge/>
            <w:tcBorders>
              <w:top w:val="nil"/>
              <w:left w:val="single" w:sz="8" w:space="0" w:color="0070C0"/>
              <w:bottom w:val="single" w:sz="4" w:space="0" w:color="0070C0"/>
              <w:right w:val="single" w:sz="4" w:space="0" w:color="0070C0"/>
            </w:tcBorders>
            <w:vAlign w:val="center"/>
            <w:hideMark/>
          </w:tcPr>
          <w:p w14:paraId="183F8337" w14:textId="77777777" w:rsidR="00D7266F" w:rsidRPr="00D7266F" w:rsidRDefault="00D7266F" w:rsidP="00D7266F">
            <w:pPr>
              <w:bidi/>
              <w:spacing w:before="0" w:line="240" w:lineRule="auto"/>
              <w:rPr>
                <w:rFonts w:ascii="Calibri" w:eastAsia="Times New Roman" w:hAnsi="Calibri" w:cs="GE SS Text Light"/>
                <w:color w:val="000000"/>
                <w:sz w:val="18"/>
                <w:szCs w:val="18"/>
              </w:rPr>
            </w:pPr>
          </w:p>
        </w:tc>
        <w:tc>
          <w:tcPr>
            <w:tcW w:w="1866" w:type="pct"/>
            <w:vMerge/>
            <w:tcBorders>
              <w:top w:val="nil"/>
              <w:left w:val="single" w:sz="4" w:space="0" w:color="0070C0"/>
              <w:bottom w:val="single" w:sz="4" w:space="0" w:color="0070C0"/>
              <w:right w:val="single" w:sz="4" w:space="0" w:color="0070C0"/>
            </w:tcBorders>
            <w:vAlign w:val="center"/>
            <w:hideMark/>
          </w:tcPr>
          <w:p w14:paraId="579996EB" w14:textId="77777777" w:rsidR="00D7266F" w:rsidRPr="00D7266F" w:rsidRDefault="00D7266F" w:rsidP="00D7266F">
            <w:pPr>
              <w:bidi/>
              <w:spacing w:before="0" w:line="240" w:lineRule="auto"/>
              <w:rPr>
                <w:rFonts w:ascii="Calibri" w:eastAsia="Times New Roman" w:hAnsi="Calibri" w:cs="GE SS Text Light"/>
                <w:color w:val="000000"/>
                <w:sz w:val="18"/>
                <w:szCs w:val="18"/>
              </w:rPr>
            </w:pPr>
          </w:p>
        </w:tc>
        <w:tc>
          <w:tcPr>
            <w:tcW w:w="905" w:type="pct"/>
            <w:tcBorders>
              <w:top w:val="nil"/>
              <w:left w:val="single" w:sz="4" w:space="0" w:color="0070C0"/>
              <w:bottom w:val="single" w:sz="4" w:space="0" w:color="0070C0"/>
              <w:right w:val="single" w:sz="4" w:space="0" w:color="0070C0"/>
            </w:tcBorders>
            <w:shd w:val="clear" w:color="000000" w:fill="FFFFFF"/>
            <w:vAlign w:val="center"/>
            <w:hideMark/>
          </w:tcPr>
          <w:p w14:paraId="3A3F8937" w14:textId="77777777" w:rsidR="00D7266F" w:rsidRPr="00D7266F" w:rsidRDefault="00D7266F" w:rsidP="00D7266F">
            <w:pPr>
              <w:bidi/>
              <w:spacing w:before="0" w:line="240" w:lineRule="auto"/>
              <w:rPr>
                <w:rFonts w:ascii="Calibri" w:eastAsia="Times New Roman" w:hAnsi="Calibri" w:cs="GE SS Text Light"/>
                <w:color w:val="000000"/>
                <w:sz w:val="18"/>
                <w:szCs w:val="18"/>
                <w:rtl/>
              </w:rPr>
            </w:pPr>
            <w:r w:rsidRPr="00D7266F">
              <w:rPr>
                <w:rFonts w:ascii="Calibri" w:eastAsia="Times New Roman" w:hAnsi="Calibri" w:cs="GE SS Text Light" w:hint="cs"/>
                <w:color w:val="000000"/>
                <w:sz w:val="18"/>
                <w:szCs w:val="18"/>
                <w:rtl/>
              </w:rPr>
              <w:t>٤.٢%</w:t>
            </w:r>
          </w:p>
        </w:tc>
        <w:tc>
          <w:tcPr>
            <w:tcW w:w="1504" w:type="pct"/>
            <w:vMerge/>
            <w:tcBorders>
              <w:top w:val="nil"/>
              <w:left w:val="single" w:sz="4" w:space="0" w:color="0070C0"/>
              <w:bottom w:val="single" w:sz="4" w:space="0" w:color="0070C0"/>
              <w:right w:val="single" w:sz="4" w:space="0" w:color="0070C0"/>
            </w:tcBorders>
            <w:vAlign w:val="center"/>
            <w:hideMark/>
          </w:tcPr>
          <w:p w14:paraId="327FE6A3" w14:textId="77777777" w:rsidR="00D7266F" w:rsidRPr="00D7266F" w:rsidRDefault="00D7266F" w:rsidP="00D7266F">
            <w:pPr>
              <w:bidi/>
              <w:spacing w:before="0" w:line="240" w:lineRule="auto"/>
              <w:rPr>
                <w:rFonts w:ascii="Calibri" w:eastAsia="Times New Roman" w:hAnsi="Calibri" w:cs="GE SS Text Light"/>
                <w:color w:val="000000"/>
                <w:sz w:val="18"/>
                <w:szCs w:val="18"/>
              </w:rPr>
            </w:pPr>
          </w:p>
        </w:tc>
        <w:tc>
          <w:tcPr>
            <w:tcW w:w="501" w:type="pct"/>
            <w:vMerge/>
            <w:tcBorders>
              <w:top w:val="nil"/>
              <w:left w:val="single" w:sz="4" w:space="0" w:color="0070C0"/>
              <w:bottom w:val="single" w:sz="4" w:space="0" w:color="0070C0"/>
              <w:right w:val="single" w:sz="8" w:space="0" w:color="0070C0"/>
            </w:tcBorders>
            <w:vAlign w:val="center"/>
            <w:hideMark/>
          </w:tcPr>
          <w:p w14:paraId="6FBFC504" w14:textId="77777777" w:rsidR="00D7266F" w:rsidRPr="00D7266F" w:rsidRDefault="00D7266F" w:rsidP="00D7266F">
            <w:pPr>
              <w:bidi/>
              <w:spacing w:before="0" w:line="240" w:lineRule="auto"/>
              <w:rPr>
                <w:rFonts w:ascii="Calibri" w:eastAsia="Times New Roman" w:hAnsi="Calibri" w:cs="GE SS Text Light"/>
                <w:color w:val="000000"/>
                <w:sz w:val="18"/>
                <w:szCs w:val="18"/>
              </w:rPr>
            </w:pPr>
          </w:p>
        </w:tc>
      </w:tr>
      <w:tr w:rsidR="00D7266F" w:rsidRPr="00D7266F" w14:paraId="3D516C03" w14:textId="77777777" w:rsidTr="00D7266F">
        <w:trPr>
          <w:trHeight w:val="290"/>
        </w:trPr>
        <w:tc>
          <w:tcPr>
            <w:tcW w:w="225" w:type="pct"/>
            <w:vMerge w:val="restart"/>
            <w:tcBorders>
              <w:top w:val="nil"/>
              <w:left w:val="single" w:sz="8" w:space="0" w:color="0070C0"/>
              <w:bottom w:val="single" w:sz="4" w:space="0" w:color="0070C0"/>
              <w:right w:val="single" w:sz="4" w:space="0" w:color="0070C0"/>
            </w:tcBorders>
            <w:shd w:val="clear" w:color="000000" w:fill="D9D9D9"/>
            <w:vAlign w:val="center"/>
            <w:hideMark/>
          </w:tcPr>
          <w:p w14:paraId="4053A644" w14:textId="77777777" w:rsidR="00D7266F" w:rsidRPr="00D7266F" w:rsidRDefault="00D7266F" w:rsidP="00D7266F">
            <w:pPr>
              <w:bidi/>
              <w:spacing w:before="0" w:line="240" w:lineRule="auto"/>
              <w:jc w:val="center"/>
              <w:rPr>
                <w:rFonts w:ascii="Calibri" w:eastAsia="Times New Roman" w:hAnsi="Calibri" w:cs="GE SS Text Light"/>
                <w:color w:val="000000"/>
                <w:sz w:val="18"/>
                <w:szCs w:val="18"/>
                <w:rtl/>
              </w:rPr>
            </w:pPr>
            <w:r w:rsidRPr="00D7266F">
              <w:rPr>
                <w:rFonts w:ascii="Calibri" w:eastAsia="Times New Roman" w:hAnsi="Calibri" w:cs="GE SS Text Light" w:hint="cs"/>
                <w:color w:val="000000"/>
                <w:sz w:val="18"/>
                <w:szCs w:val="18"/>
                <w:rtl/>
              </w:rPr>
              <w:t>٤</w:t>
            </w:r>
          </w:p>
        </w:tc>
        <w:tc>
          <w:tcPr>
            <w:tcW w:w="1866" w:type="pct"/>
            <w:vMerge w:val="restart"/>
            <w:tcBorders>
              <w:top w:val="nil"/>
              <w:left w:val="single" w:sz="4" w:space="0" w:color="0070C0"/>
              <w:bottom w:val="single" w:sz="4" w:space="0" w:color="0070C0"/>
              <w:right w:val="single" w:sz="4" w:space="0" w:color="0070C0"/>
            </w:tcBorders>
            <w:shd w:val="clear" w:color="000000" w:fill="D9D9D9"/>
            <w:vAlign w:val="center"/>
            <w:hideMark/>
          </w:tcPr>
          <w:p w14:paraId="641E497B" w14:textId="77777777" w:rsidR="00D7266F" w:rsidRPr="00D7266F" w:rsidRDefault="00D7266F" w:rsidP="00D7266F">
            <w:pPr>
              <w:bidi/>
              <w:spacing w:before="0" w:line="240" w:lineRule="auto"/>
              <w:rPr>
                <w:rFonts w:ascii="Calibri" w:eastAsia="Times New Roman" w:hAnsi="Calibri" w:cs="GE SS Text Light"/>
                <w:color w:val="000000"/>
                <w:sz w:val="18"/>
                <w:szCs w:val="18"/>
                <w:rtl/>
              </w:rPr>
            </w:pPr>
            <w:r w:rsidRPr="00D7266F">
              <w:rPr>
                <w:rFonts w:ascii="Calibri" w:eastAsia="Times New Roman" w:hAnsi="Calibri" w:cs="GE SS Text Light" w:hint="cs"/>
                <w:color w:val="000000"/>
                <w:sz w:val="18"/>
                <w:szCs w:val="18"/>
                <w:rtl/>
              </w:rPr>
              <w:t>ضريبة الدخل لشركات جولات التراخيص</w:t>
            </w:r>
          </w:p>
        </w:tc>
        <w:tc>
          <w:tcPr>
            <w:tcW w:w="905" w:type="pct"/>
            <w:tcBorders>
              <w:top w:val="nil"/>
              <w:left w:val="single" w:sz="4" w:space="0" w:color="0070C0"/>
              <w:bottom w:val="single" w:sz="4" w:space="0" w:color="0070C0"/>
              <w:right w:val="single" w:sz="4" w:space="0" w:color="0070C0"/>
            </w:tcBorders>
            <w:shd w:val="clear" w:color="000000" w:fill="D9D9D9"/>
            <w:vAlign w:val="center"/>
            <w:hideMark/>
          </w:tcPr>
          <w:p w14:paraId="78F5D829" w14:textId="77777777" w:rsidR="00D7266F" w:rsidRPr="00D7266F" w:rsidRDefault="00D7266F" w:rsidP="00D7266F">
            <w:pPr>
              <w:bidi/>
              <w:spacing w:before="0" w:line="240" w:lineRule="auto"/>
              <w:rPr>
                <w:rFonts w:ascii="Calibri" w:eastAsia="Times New Roman" w:hAnsi="Calibri" w:cs="GE SS Text Light"/>
                <w:color w:val="000000"/>
                <w:sz w:val="18"/>
                <w:szCs w:val="18"/>
                <w:rtl/>
              </w:rPr>
            </w:pPr>
            <w:r w:rsidRPr="00D7266F">
              <w:rPr>
                <w:rFonts w:ascii="Calibri" w:eastAsia="Times New Roman" w:hAnsi="Calibri" w:cs="GE SS Text Light" w:hint="cs"/>
                <w:color w:val="000000"/>
                <w:sz w:val="18"/>
                <w:szCs w:val="18"/>
                <w:rtl/>
              </w:rPr>
              <w:t>٨٤٢,٣٠٩,٧٠٤</w:t>
            </w:r>
          </w:p>
        </w:tc>
        <w:tc>
          <w:tcPr>
            <w:tcW w:w="1504" w:type="pct"/>
            <w:vMerge w:val="restart"/>
            <w:tcBorders>
              <w:top w:val="nil"/>
              <w:left w:val="single" w:sz="4" w:space="0" w:color="0070C0"/>
              <w:bottom w:val="single" w:sz="4" w:space="0" w:color="0070C0"/>
              <w:right w:val="single" w:sz="4" w:space="0" w:color="0070C0"/>
            </w:tcBorders>
            <w:shd w:val="clear" w:color="000000" w:fill="D9D9D9"/>
            <w:vAlign w:val="center"/>
            <w:hideMark/>
          </w:tcPr>
          <w:p w14:paraId="0A728CFE" w14:textId="77777777" w:rsidR="00D7266F" w:rsidRPr="00D7266F" w:rsidRDefault="00D7266F" w:rsidP="00D7266F">
            <w:pPr>
              <w:bidi/>
              <w:spacing w:before="0" w:line="240" w:lineRule="auto"/>
              <w:rPr>
                <w:rFonts w:ascii="Calibri" w:eastAsia="Times New Roman" w:hAnsi="Calibri" w:cs="GE SS Text Light"/>
                <w:color w:val="000000"/>
                <w:sz w:val="18"/>
                <w:szCs w:val="18"/>
                <w:rtl/>
              </w:rPr>
            </w:pPr>
            <w:r w:rsidRPr="00D7266F">
              <w:rPr>
                <w:rFonts w:ascii="Calibri" w:eastAsia="Times New Roman" w:hAnsi="Calibri" w:cs="GE SS Text Light" w:hint="cs"/>
                <w:color w:val="000000"/>
                <w:sz w:val="18"/>
                <w:szCs w:val="18"/>
                <w:rtl/>
              </w:rPr>
              <w:t>وزارة النفط - دائرة العقود والتراخيص البترولية</w:t>
            </w:r>
          </w:p>
        </w:tc>
        <w:tc>
          <w:tcPr>
            <w:tcW w:w="501" w:type="pct"/>
            <w:vMerge w:val="restart"/>
            <w:tcBorders>
              <w:top w:val="nil"/>
              <w:left w:val="single" w:sz="4" w:space="0" w:color="0070C0"/>
              <w:bottom w:val="single" w:sz="4" w:space="0" w:color="0070C0"/>
              <w:right w:val="single" w:sz="8" w:space="0" w:color="0070C0"/>
            </w:tcBorders>
            <w:shd w:val="clear" w:color="000000" w:fill="D9D9D9"/>
            <w:vAlign w:val="center"/>
            <w:hideMark/>
          </w:tcPr>
          <w:p w14:paraId="6797958F" w14:textId="77777777" w:rsidR="00D7266F" w:rsidRPr="00D7266F" w:rsidRDefault="00D7266F" w:rsidP="00D7266F">
            <w:pPr>
              <w:bidi/>
              <w:spacing w:before="0" w:line="240" w:lineRule="auto"/>
              <w:rPr>
                <w:rFonts w:ascii="Calibri" w:eastAsia="Times New Roman" w:hAnsi="Calibri" w:cs="GE SS Text Light"/>
                <w:color w:val="000000"/>
                <w:sz w:val="18"/>
                <w:szCs w:val="18"/>
                <w:rtl/>
              </w:rPr>
            </w:pPr>
            <w:r w:rsidRPr="00D7266F">
              <w:rPr>
                <w:rFonts w:ascii="Calibri" w:eastAsia="Times New Roman" w:hAnsi="Calibri" w:cs="GE SS Text Light" w:hint="cs"/>
                <w:color w:val="000000"/>
                <w:sz w:val="18"/>
                <w:szCs w:val="18"/>
                <w:rtl/>
              </w:rPr>
              <w:t>مشمولة</w:t>
            </w:r>
          </w:p>
        </w:tc>
      </w:tr>
      <w:tr w:rsidR="00D7266F" w:rsidRPr="00D7266F" w14:paraId="6358AAB0" w14:textId="77777777" w:rsidTr="00D7266F">
        <w:trPr>
          <w:trHeight w:val="290"/>
        </w:trPr>
        <w:tc>
          <w:tcPr>
            <w:tcW w:w="225" w:type="pct"/>
            <w:vMerge/>
            <w:tcBorders>
              <w:top w:val="nil"/>
              <w:left w:val="single" w:sz="8" w:space="0" w:color="0070C0"/>
              <w:bottom w:val="single" w:sz="4" w:space="0" w:color="0070C0"/>
              <w:right w:val="single" w:sz="4" w:space="0" w:color="0070C0"/>
            </w:tcBorders>
            <w:vAlign w:val="center"/>
            <w:hideMark/>
          </w:tcPr>
          <w:p w14:paraId="77A9797E" w14:textId="77777777" w:rsidR="00D7266F" w:rsidRPr="00D7266F" w:rsidRDefault="00D7266F" w:rsidP="00D7266F">
            <w:pPr>
              <w:bidi/>
              <w:spacing w:before="0" w:line="240" w:lineRule="auto"/>
              <w:rPr>
                <w:rFonts w:ascii="Calibri" w:eastAsia="Times New Roman" w:hAnsi="Calibri" w:cs="GE SS Text Light"/>
                <w:color w:val="000000"/>
                <w:sz w:val="18"/>
                <w:szCs w:val="18"/>
              </w:rPr>
            </w:pPr>
          </w:p>
        </w:tc>
        <w:tc>
          <w:tcPr>
            <w:tcW w:w="1866" w:type="pct"/>
            <w:vMerge/>
            <w:tcBorders>
              <w:top w:val="nil"/>
              <w:left w:val="single" w:sz="4" w:space="0" w:color="0070C0"/>
              <w:bottom w:val="single" w:sz="4" w:space="0" w:color="0070C0"/>
              <w:right w:val="single" w:sz="4" w:space="0" w:color="0070C0"/>
            </w:tcBorders>
            <w:vAlign w:val="center"/>
            <w:hideMark/>
          </w:tcPr>
          <w:p w14:paraId="3BA6BEC6" w14:textId="77777777" w:rsidR="00D7266F" w:rsidRPr="00D7266F" w:rsidRDefault="00D7266F" w:rsidP="00D7266F">
            <w:pPr>
              <w:bidi/>
              <w:spacing w:before="0" w:line="240" w:lineRule="auto"/>
              <w:rPr>
                <w:rFonts w:ascii="Calibri" w:eastAsia="Times New Roman" w:hAnsi="Calibri" w:cs="GE SS Text Light"/>
                <w:color w:val="000000"/>
                <w:sz w:val="18"/>
                <w:szCs w:val="18"/>
              </w:rPr>
            </w:pPr>
          </w:p>
        </w:tc>
        <w:tc>
          <w:tcPr>
            <w:tcW w:w="905" w:type="pct"/>
            <w:tcBorders>
              <w:top w:val="nil"/>
              <w:left w:val="single" w:sz="4" w:space="0" w:color="0070C0"/>
              <w:bottom w:val="single" w:sz="4" w:space="0" w:color="0070C0"/>
              <w:right w:val="single" w:sz="4" w:space="0" w:color="0070C0"/>
            </w:tcBorders>
            <w:shd w:val="clear" w:color="000000" w:fill="D9D9D9"/>
            <w:vAlign w:val="center"/>
            <w:hideMark/>
          </w:tcPr>
          <w:p w14:paraId="06F19045" w14:textId="77777777" w:rsidR="00D7266F" w:rsidRPr="00D7266F" w:rsidRDefault="00D7266F" w:rsidP="00D7266F">
            <w:pPr>
              <w:bidi/>
              <w:spacing w:before="0" w:line="240" w:lineRule="auto"/>
              <w:rPr>
                <w:rFonts w:ascii="Calibri" w:eastAsia="Times New Roman" w:hAnsi="Calibri" w:cs="GE SS Text Light"/>
                <w:color w:val="000000"/>
                <w:sz w:val="18"/>
                <w:szCs w:val="18"/>
                <w:rtl/>
              </w:rPr>
            </w:pPr>
            <w:r w:rsidRPr="00D7266F">
              <w:rPr>
                <w:rFonts w:ascii="Calibri" w:eastAsia="Times New Roman" w:hAnsi="Calibri" w:cs="GE SS Text Light" w:hint="cs"/>
                <w:color w:val="000000"/>
                <w:sz w:val="18"/>
                <w:szCs w:val="18"/>
                <w:rtl/>
              </w:rPr>
              <w:t>٠.٨%</w:t>
            </w:r>
          </w:p>
        </w:tc>
        <w:tc>
          <w:tcPr>
            <w:tcW w:w="1504" w:type="pct"/>
            <w:vMerge/>
            <w:tcBorders>
              <w:top w:val="nil"/>
              <w:left w:val="single" w:sz="4" w:space="0" w:color="0070C0"/>
              <w:bottom w:val="single" w:sz="4" w:space="0" w:color="0070C0"/>
              <w:right w:val="single" w:sz="4" w:space="0" w:color="0070C0"/>
            </w:tcBorders>
            <w:vAlign w:val="center"/>
            <w:hideMark/>
          </w:tcPr>
          <w:p w14:paraId="7C384E7A" w14:textId="77777777" w:rsidR="00D7266F" w:rsidRPr="00D7266F" w:rsidRDefault="00D7266F" w:rsidP="00D7266F">
            <w:pPr>
              <w:bidi/>
              <w:spacing w:before="0" w:line="240" w:lineRule="auto"/>
              <w:rPr>
                <w:rFonts w:ascii="Calibri" w:eastAsia="Times New Roman" w:hAnsi="Calibri" w:cs="GE SS Text Light"/>
                <w:color w:val="000000"/>
                <w:sz w:val="18"/>
                <w:szCs w:val="18"/>
              </w:rPr>
            </w:pPr>
          </w:p>
        </w:tc>
        <w:tc>
          <w:tcPr>
            <w:tcW w:w="501" w:type="pct"/>
            <w:vMerge/>
            <w:tcBorders>
              <w:top w:val="nil"/>
              <w:left w:val="single" w:sz="4" w:space="0" w:color="0070C0"/>
              <w:bottom w:val="single" w:sz="4" w:space="0" w:color="0070C0"/>
              <w:right w:val="single" w:sz="8" w:space="0" w:color="0070C0"/>
            </w:tcBorders>
            <w:vAlign w:val="center"/>
            <w:hideMark/>
          </w:tcPr>
          <w:p w14:paraId="17278CFE" w14:textId="77777777" w:rsidR="00D7266F" w:rsidRPr="00D7266F" w:rsidRDefault="00D7266F" w:rsidP="00D7266F">
            <w:pPr>
              <w:bidi/>
              <w:spacing w:before="0" w:line="240" w:lineRule="auto"/>
              <w:rPr>
                <w:rFonts w:ascii="Calibri" w:eastAsia="Times New Roman" w:hAnsi="Calibri" w:cs="GE SS Text Light"/>
                <w:color w:val="000000"/>
                <w:sz w:val="18"/>
                <w:szCs w:val="18"/>
              </w:rPr>
            </w:pPr>
          </w:p>
        </w:tc>
      </w:tr>
      <w:tr w:rsidR="00D7266F" w:rsidRPr="00D7266F" w14:paraId="11DC388D" w14:textId="77777777" w:rsidTr="00D7266F">
        <w:trPr>
          <w:trHeight w:val="290"/>
        </w:trPr>
        <w:tc>
          <w:tcPr>
            <w:tcW w:w="225" w:type="pct"/>
            <w:vMerge w:val="restart"/>
            <w:tcBorders>
              <w:top w:val="nil"/>
              <w:left w:val="single" w:sz="8" w:space="0" w:color="0070C0"/>
              <w:bottom w:val="single" w:sz="4" w:space="0" w:color="0070C0"/>
              <w:right w:val="single" w:sz="4" w:space="0" w:color="0070C0"/>
            </w:tcBorders>
            <w:shd w:val="clear" w:color="auto" w:fill="auto"/>
            <w:vAlign w:val="center"/>
            <w:hideMark/>
          </w:tcPr>
          <w:p w14:paraId="5B99078A" w14:textId="77777777" w:rsidR="00D7266F" w:rsidRPr="00D7266F" w:rsidRDefault="00D7266F" w:rsidP="00D7266F">
            <w:pPr>
              <w:bidi/>
              <w:spacing w:before="0" w:line="240" w:lineRule="auto"/>
              <w:jc w:val="center"/>
              <w:rPr>
                <w:rFonts w:ascii="Calibri" w:eastAsia="Times New Roman" w:hAnsi="Calibri" w:cs="GE SS Text Light"/>
                <w:color w:val="000000"/>
                <w:sz w:val="18"/>
                <w:szCs w:val="18"/>
                <w:rtl/>
              </w:rPr>
            </w:pPr>
            <w:r w:rsidRPr="00D7266F">
              <w:rPr>
                <w:rFonts w:ascii="Calibri" w:eastAsia="Times New Roman" w:hAnsi="Calibri" w:cs="GE SS Text Light" w:hint="cs"/>
                <w:color w:val="000000"/>
                <w:sz w:val="18"/>
                <w:szCs w:val="18"/>
                <w:rtl/>
              </w:rPr>
              <w:t>٥</w:t>
            </w:r>
          </w:p>
        </w:tc>
        <w:tc>
          <w:tcPr>
            <w:tcW w:w="1866" w:type="pct"/>
            <w:vMerge w:val="restart"/>
            <w:tcBorders>
              <w:top w:val="nil"/>
              <w:left w:val="single" w:sz="4" w:space="0" w:color="0070C0"/>
              <w:bottom w:val="single" w:sz="4" w:space="0" w:color="0070C0"/>
              <w:right w:val="single" w:sz="4" w:space="0" w:color="0070C0"/>
            </w:tcBorders>
            <w:shd w:val="clear" w:color="auto" w:fill="auto"/>
            <w:vAlign w:val="center"/>
            <w:hideMark/>
          </w:tcPr>
          <w:p w14:paraId="18C31EAA" w14:textId="77777777" w:rsidR="00D7266F" w:rsidRPr="00D7266F" w:rsidRDefault="00D7266F" w:rsidP="00D7266F">
            <w:pPr>
              <w:bidi/>
              <w:spacing w:before="0" w:line="240" w:lineRule="auto"/>
              <w:rPr>
                <w:rFonts w:ascii="Calibri" w:eastAsia="Times New Roman" w:hAnsi="Calibri" w:cs="GE SS Text Light"/>
                <w:color w:val="000000"/>
                <w:sz w:val="18"/>
                <w:szCs w:val="18"/>
                <w:rtl/>
              </w:rPr>
            </w:pPr>
            <w:r w:rsidRPr="00D7266F">
              <w:rPr>
                <w:rFonts w:ascii="Calibri" w:eastAsia="Times New Roman" w:hAnsi="Calibri" w:cs="GE SS Text Light" w:hint="cs"/>
                <w:color w:val="000000"/>
                <w:sz w:val="18"/>
                <w:szCs w:val="18"/>
                <w:rtl/>
              </w:rPr>
              <w:t>حصة الشريك الحكومي من أجور الربحية</w:t>
            </w:r>
          </w:p>
        </w:tc>
        <w:tc>
          <w:tcPr>
            <w:tcW w:w="905" w:type="pct"/>
            <w:tcBorders>
              <w:top w:val="nil"/>
              <w:left w:val="single" w:sz="4" w:space="0" w:color="0070C0"/>
              <w:bottom w:val="single" w:sz="4" w:space="0" w:color="0070C0"/>
              <w:right w:val="single" w:sz="4" w:space="0" w:color="0070C0"/>
            </w:tcBorders>
            <w:shd w:val="clear" w:color="auto" w:fill="auto"/>
            <w:vAlign w:val="center"/>
            <w:hideMark/>
          </w:tcPr>
          <w:p w14:paraId="107C17F5" w14:textId="77777777" w:rsidR="00D7266F" w:rsidRPr="00D7266F" w:rsidRDefault="00D7266F" w:rsidP="00D7266F">
            <w:pPr>
              <w:bidi/>
              <w:spacing w:before="0" w:line="240" w:lineRule="auto"/>
              <w:rPr>
                <w:rFonts w:ascii="Calibri" w:eastAsia="Times New Roman" w:hAnsi="Calibri" w:cs="GE SS Text Light"/>
                <w:color w:val="000000"/>
                <w:sz w:val="18"/>
                <w:szCs w:val="18"/>
                <w:rtl/>
              </w:rPr>
            </w:pPr>
            <w:r w:rsidRPr="00D7266F">
              <w:rPr>
                <w:rFonts w:ascii="Calibri" w:eastAsia="Times New Roman" w:hAnsi="Calibri" w:cs="GE SS Text Light" w:hint="cs"/>
                <w:color w:val="000000"/>
                <w:sz w:val="18"/>
                <w:szCs w:val="18"/>
                <w:rtl/>
              </w:rPr>
              <w:t>٦٣١,٥٢٧,٨٣٢</w:t>
            </w:r>
          </w:p>
        </w:tc>
        <w:tc>
          <w:tcPr>
            <w:tcW w:w="1504" w:type="pct"/>
            <w:vMerge w:val="restart"/>
            <w:tcBorders>
              <w:top w:val="nil"/>
              <w:left w:val="single" w:sz="4" w:space="0" w:color="0070C0"/>
              <w:bottom w:val="single" w:sz="4" w:space="0" w:color="0070C0"/>
              <w:right w:val="single" w:sz="4" w:space="0" w:color="0070C0"/>
            </w:tcBorders>
            <w:shd w:val="clear" w:color="auto" w:fill="auto"/>
            <w:vAlign w:val="center"/>
            <w:hideMark/>
          </w:tcPr>
          <w:p w14:paraId="03AFCE53" w14:textId="77777777" w:rsidR="00D7266F" w:rsidRPr="00D7266F" w:rsidRDefault="00D7266F" w:rsidP="00D7266F">
            <w:pPr>
              <w:bidi/>
              <w:spacing w:before="0" w:line="240" w:lineRule="auto"/>
              <w:rPr>
                <w:rFonts w:ascii="Calibri" w:eastAsia="Times New Roman" w:hAnsi="Calibri" w:cs="GE SS Text Light"/>
                <w:color w:val="000000"/>
                <w:sz w:val="18"/>
                <w:szCs w:val="18"/>
                <w:rtl/>
              </w:rPr>
            </w:pPr>
            <w:r w:rsidRPr="00D7266F">
              <w:rPr>
                <w:rFonts w:ascii="Calibri" w:eastAsia="Times New Roman" w:hAnsi="Calibri" w:cs="GE SS Text Light" w:hint="cs"/>
                <w:color w:val="000000"/>
                <w:sz w:val="18"/>
                <w:szCs w:val="18"/>
                <w:rtl/>
              </w:rPr>
              <w:t>وزارة المالية</w:t>
            </w:r>
          </w:p>
        </w:tc>
        <w:tc>
          <w:tcPr>
            <w:tcW w:w="501" w:type="pct"/>
            <w:vMerge w:val="restart"/>
            <w:tcBorders>
              <w:top w:val="nil"/>
              <w:left w:val="single" w:sz="4" w:space="0" w:color="0070C0"/>
              <w:bottom w:val="single" w:sz="4" w:space="0" w:color="0070C0"/>
              <w:right w:val="single" w:sz="8" w:space="0" w:color="0070C0"/>
            </w:tcBorders>
            <w:shd w:val="clear" w:color="auto" w:fill="auto"/>
            <w:vAlign w:val="center"/>
            <w:hideMark/>
          </w:tcPr>
          <w:p w14:paraId="0A8B0219" w14:textId="77777777" w:rsidR="00D7266F" w:rsidRPr="00D7266F" w:rsidRDefault="00D7266F" w:rsidP="00D7266F">
            <w:pPr>
              <w:bidi/>
              <w:spacing w:before="0" w:line="240" w:lineRule="auto"/>
              <w:rPr>
                <w:rFonts w:ascii="Calibri" w:eastAsia="Times New Roman" w:hAnsi="Calibri" w:cs="GE SS Text Light"/>
                <w:color w:val="000000"/>
                <w:sz w:val="18"/>
                <w:szCs w:val="18"/>
                <w:rtl/>
              </w:rPr>
            </w:pPr>
            <w:r w:rsidRPr="00D7266F">
              <w:rPr>
                <w:rFonts w:ascii="Calibri" w:eastAsia="Times New Roman" w:hAnsi="Calibri" w:cs="GE SS Text Light" w:hint="cs"/>
                <w:color w:val="000000"/>
                <w:sz w:val="18"/>
                <w:szCs w:val="18"/>
                <w:rtl/>
              </w:rPr>
              <w:t>غير مشمولة</w:t>
            </w:r>
          </w:p>
        </w:tc>
      </w:tr>
      <w:tr w:rsidR="00D7266F" w:rsidRPr="00D7266F" w14:paraId="55CAAAEC" w14:textId="77777777" w:rsidTr="00D7266F">
        <w:trPr>
          <w:trHeight w:val="290"/>
        </w:trPr>
        <w:tc>
          <w:tcPr>
            <w:tcW w:w="225" w:type="pct"/>
            <w:vMerge/>
            <w:tcBorders>
              <w:top w:val="nil"/>
              <w:left w:val="single" w:sz="8" w:space="0" w:color="0070C0"/>
              <w:bottom w:val="single" w:sz="4" w:space="0" w:color="0070C0"/>
              <w:right w:val="single" w:sz="4" w:space="0" w:color="0070C0"/>
            </w:tcBorders>
            <w:vAlign w:val="center"/>
            <w:hideMark/>
          </w:tcPr>
          <w:p w14:paraId="487226EE" w14:textId="77777777" w:rsidR="00D7266F" w:rsidRPr="00D7266F" w:rsidRDefault="00D7266F" w:rsidP="00D7266F">
            <w:pPr>
              <w:bidi/>
              <w:spacing w:before="0" w:line="240" w:lineRule="auto"/>
              <w:rPr>
                <w:rFonts w:ascii="Calibri" w:eastAsia="Times New Roman" w:hAnsi="Calibri" w:cs="GE SS Text Light"/>
                <w:color w:val="000000"/>
                <w:sz w:val="18"/>
                <w:szCs w:val="18"/>
              </w:rPr>
            </w:pPr>
          </w:p>
        </w:tc>
        <w:tc>
          <w:tcPr>
            <w:tcW w:w="1866" w:type="pct"/>
            <w:vMerge/>
            <w:tcBorders>
              <w:top w:val="nil"/>
              <w:left w:val="single" w:sz="4" w:space="0" w:color="0070C0"/>
              <w:bottom w:val="single" w:sz="4" w:space="0" w:color="0070C0"/>
              <w:right w:val="single" w:sz="4" w:space="0" w:color="0070C0"/>
            </w:tcBorders>
            <w:vAlign w:val="center"/>
            <w:hideMark/>
          </w:tcPr>
          <w:p w14:paraId="5E4C4AA8" w14:textId="77777777" w:rsidR="00D7266F" w:rsidRPr="00D7266F" w:rsidRDefault="00D7266F" w:rsidP="00D7266F">
            <w:pPr>
              <w:bidi/>
              <w:spacing w:before="0" w:line="240" w:lineRule="auto"/>
              <w:rPr>
                <w:rFonts w:ascii="Calibri" w:eastAsia="Times New Roman" w:hAnsi="Calibri" w:cs="GE SS Text Light"/>
                <w:color w:val="000000"/>
                <w:sz w:val="18"/>
                <w:szCs w:val="18"/>
              </w:rPr>
            </w:pPr>
          </w:p>
        </w:tc>
        <w:tc>
          <w:tcPr>
            <w:tcW w:w="905" w:type="pct"/>
            <w:tcBorders>
              <w:top w:val="nil"/>
              <w:left w:val="single" w:sz="4" w:space="0" w:color="0070C0"/>
              <w:bottom w:val="single" w:sz="4" w:space="0" w:color="0070C0"/>
              <w:right w:val="single" w:sz="4" w:space="0" w:color="0070C0"/>
            </w:tcBorders>
            <w:shd w:val="clear" w:color="000000" w:fill="FFFFFF"/>
            <w:vAlign w:val="center"/>
            <w:hideMark/>
          </w:tcPr>
          <w:p w14:paraId="2FD8F2D6" w14:textId="77777777" w:rsidR="00D7266F" w:rsidRPr="00D7266F" w:rsidRDefault="00D7266F" w:rsidP="00D7266F">
            <w:pPr>
              <w:bidi/>
              <w:spacing w:before="0" w:line="240" w:lineRule="auto"/>
              <w:rPr>
                <w:rFonts w:ascii="Calibri" w:eastAsia="Times New Roman" w:hAnsi="Calibri" w:cs="GE SS Text Light"/>
                <w:color w:val="000000"/>
                <w:sz w:val="18"/>
                <w:szCs w:val="18"/>
                <w:rtl/>
              </w:rPr>
            </w:pPr>
            <w:r w:rsidRPr="00D7266F">
              <w:rPr>
                <w:rFonts w:ascii="Calibri" w:eastAsia="Times New Roman" w:hAnsi="Calibri" w:cs="GE SS Text Light" w:hint="cs"/>
                <w:color w:val="000000"/>
                <w:sz w:val="18"/>
                <w:szCs w:val="18"/>
                <w:rtl/>
              </w:rPr>
              <w:t>٠.٦%</w:t>
            </w:r>
          </w:p>
        </w:tc>
        <w:tc>
          <w:tcPr>
            <w:tcW w:w="1504" w:type="pct"/>
            <w:vMerge/>
            <w:tcBorders>
              <w:top w:val="nil"/>
              <w:left w:val="single" w:sz="4" w:space="0" w:color="0070C0"/>
              <w:bottom w:val="single" w:sz="4" w:space="0" w:color="0070C0"/>
              <w:right w:val="single" w:sz="4" w:space="0" w:color="0070C0"/>
            </w:tcBorders>
            <w:vAlign w:val="center"/>
            <w:hideMark/>
          </w:tcPr>
          <w:p w14:paraId="30E8D37C" w14:textId="77777777" w:rsidR="00D7266F" w:rsidRPr="00D7266F" w:rsidRDefault="00D7266F" w:rsidP="00D7266F">
            <w:pPr>
              <w:bidi/>
              <w:spacing w:before="0" w:line="240" w:lineRule="auto"/>
              <w:rPr>
                <w:rFonts w:ascii="Calibri" w:eastAsia="Times New Roman" w:hAnsi="Calibri" w:cs="GE SS Text Light"/>
                <w:color w:val="000000"/>
                <w:sz w:val="18"/>
                <w:szCs w:val="18"/>
              </w:rPr>
            </w:pPr>
          </w:p>
        </w:tc>
        <w:tc>
          <w:tcPr>
            <w:tcW w:w="501" w:type="pct"/>
            <w:vMerge/>
            <w:tcBorders>
              <w:top w:val="nil"/>
              <w:left w:val="single" w:sz="4" w:space="0" w:color="0070C0"/>
              <w:bottom w:val="single" w:sz="4" w:space="0" w:color="0070C0"/>
              <w:right w:val="single" w:sz="8" w:space="0" w:color="0070C0"/>
            </w:tcBorders>
            <w:vAlign w:val="center"/>
            <w:hideMark/>
          </w:tcPr>
          <w:p w14:paraId="6F060A6B" w14:textId="77777777" w:rsidR="00D7266F" w:rsidRPr="00D7266F" w:rsidRDefault="00D7266F" w:rsidP="00D7266F">
            <w:pPr>
              <w:bidi/>
              <w:spacing w:before="0" w:line="240" w:lineRule="auto"/>
              <w:rPr>
                <w:rFonts w:ascii="Calibri" w:eastAsia="Times New Roman" w:hAnsi="Calibri" w:cs="GE SS Text Light"/>
                <w:color w:val="000000"/>
                <w:sz w:val="18"/>
                <w:szCs w:val="18"/>
              </w:rPr>
            </w:pPr>
          </w:p>
        </w:tc>
      </w:tr>
      <w:tr w:rsidR="00D7266F" w:rsidRPr="00D7266F" w14:paraId="7CFF5996" w14:textId="77777777" w:rsidTr="00D7266F">
        <w:trPr>
          <w:trHeight w:val="290"/>
        </w:trPr>
        <w:tc>
          <w:tcPr>
            <w:tcW w:w="225" w:type="pct"/>
            <w:vMerge w:val="restart"/>
            <w:tcBorders>
              <w:top w:val="nil"/>
              <w:left w:val="single" w:sz="8" w:space="0" w:color="0070C0"/>
              <w:bottom w:val="single" w:sz="4" w:space="0" w:color="0070C0"/>
              <w:right w:val="single" w:sz="4" w:space="0" w:color="0070C0"/>
            </w:tcBorders>
            <w:shd w:val="clear" w:color="000000" w:fill="D9D9D9"/>
            <w:vAlign w:val="center"/>
            <w:hideMark/>
          </w:tcPr>
          <w:p w14:paraId="5B0C09E8" w14:textId="77777777" w:rsidR="00D7266F" w:rsidRPr="00D7266F" w:rsidRDefault="00D7266F" w:rsidP="00D7266F">
            <w:pPr>
              <w:bidi/>
              <w:spacing w:before="0" w:line="240" w:lineRule="auto"/>
              <w:jc w:val="center"/>
              <w:rPr>
                <w:rFonts w:ascii="Calibri" w:eastAsia="Times New Roman" w:hAnsi="Calibri" w:cs="GE SS Text Light"/>
                <w:color w:val="000000"/>
                <w:sz w:val="18"/>
                <w:szCs w:val="18"/>
                <w:rtl/>
              </w:rPr>
            </w:pPr>
            <w:r w:rsidRPr="00D7266F">
              <w:rPr>
                <w:rFonts w:ascii="Calibri" w:eastAsia="Times New Roman" w:hAnsi="Calibri" w:cs="GE SS Text Light" w:hint="cs"/>
                <w:color w:val="000000"/>
                <w:sz w:val="18"/>
                <w:szCs w:val="18"/>
                <w:rtl/>
              </w:rPr>
              <w:t>٦</w:t>
            </w:r>
          </w:p>
        </w:tc>
        <w:tc>
          <w:tcPr>
            <w:tcW w:w="1866" w:type="pct"/>
            <w:vMerge w:val="restart"/>
            <w:tcBorders>
              <w:top w:val="nil"/>
              <w:left w:val="single" w:sz="4" w:space="0" w:color="0070C0"/>
              <w:bottom w:val="single" w:sz="4" w:space="0" w:color="0070C0"/>
              <w:right w:val="single" w:sz="4" w:space="0" w:color="0070C0"/>
            </w:tcBorders>
            <w:shd w:val="clear" w:color="000000" w:fill="D9D9D9"/>
            <w:vAlign w:val="center"/>
            <w:hideMark/>
          </w:tcPr>
          <w:p w14:paraId="77E4F1E1" w14:textId="77777777" w:rsidR="00D7266F" w:rsidRPr="00D7266F" w:rsidRDefault="00D7266F" w:rsidP="00D7266F">
            <w:pPr>
              <w:bidi/>
              <w:spacing w:before="0" w:line="240" w:lineRule="auto"/>
              <w:rPr>
                <w:rFonts w:ascii="Calibri" w:eastAsia="Times New Roman" w:hAnsi="Calibri" w:cs="GE SS Text Light"/>
                <w:color w:val="000000"/>
                <w:sz w:val="18"/>
                <w:szCs w:val="18"/>
                <w:rtl/>
              </w:rPr>
            </w:pPr>
            <w:r w:rsidRPr="00D7266F">
              <w:rPr>
                <w:rFonts w:ascii="Calibri" w:eastAsia="Times New Roman" w:hAnsi="Calibri" w:cs="GE SS Text Light" w:hint="cs"/>
                <w:color w:val="000000"/>
                <w:sz w:val="18"/>
                <w:szCs w:val="18"/>
                <w:rtl/>
              </w:rPr>
              <w:t>حصة الخزينة من أرباح شركات القطاع النفطي المملوكة للدولة (60% من الربح القابل للتوزيع)</w:t>
            </w:r>
          </w:p>
        </w:tc>
        <w:tc>
          <w:tcPr>
            <w:tcW w:w="905" w:type="pct"/>
            <w:tcBorders>
              <w:top w:val="nil"/>
              <w:left w:val="single" w:sz="4" w:space="0" w:color="0070C0"/>
              <w:bottom w:val="single" w:sz="4" w:space="0" w:color="0070C0"/>
              <w:right w:val="single" w:sz="4" w:space="0" w:color="0070C0"/>
            </w:tcBorders>
            <w:shd w:val="clear" w:color="000000" w:fill="D9D9D9"/>
            <w:vAlign w:val="center"/>
            <w:hideMark/>
          </w:tcPr>
          <w:p w14:paraId="25203475" w14:textId="77777777" w:rsidR="00D7266F" w:rsidRPr="00D7266F" w:rsidRDefault="00D7266F" w:rsidP="00D7266F">
            <w:pPr>
              <w:bidi/>
              <w:spacing w:before="0" w:line="240" w:lineRule="auto"/>
              <w:rPr>
                <w:rFonts w:ascii="Calibri" w:eastAsia="Times New Roman" w:hAnsi="Calibri" w:cs="GE SS Text Light"/>
                <w:color w:val="000000"/>
                <w:sz w:val="18"/>
                <w:szCs w:val="18"/>
                <w:rtl/>
              </w:rPr>
            </w:pPr>
            <w:r w:rsidRPr="00D7266F">
              <w:rPr>
                <w:rFonts w:ascii="Calibri" w:eastAsia="Times New Roman" w:hAnsi="Calibri" w:cs="GE SS Text Light" w:hint="cs"/>
                <w:color w:val="000000"/>
                <w:sz w:val="18"/>
                <w:szCs w:val="18"/>
                <w:rtl/>
              </w:rPr>
              <w:t>١,٤١٥,٧٤٦,٦٢٤</w:t>
            </w:r>
          </w:p>
        </w:tc>
        <w:tc>
          <w:tcPr>
            <w:tcW w:w="1504" w:type="pct"/>
            <w:vMerge w:val="restart"/>
            <w:tcBorders>
              <w:top w:val="nil"/>
              <w:left w:val="single" w:sz="4" w:space="0" w:color="0070C0"/>
              <w:bottom w:val="single" w:sz="4" w:space="0" w:color="0070C0"/>
              <w:right w:val="single" w:sz="4" w:space="0" w:color="0070C0"/>
            </w:tcBorders>
            <w:shd w:val="clear" w:color="000000" w:fill="D9D9D9"/>
            <w:vAlign w:val="center"/>
            <w:hideMark/>
          </w:tcPr>
          <w:p w14:paraId="5F893FBF" w14:textId="77777777" w:rsidR="00D7266F" w:rsidRPr="00D7266F" w:rsidRDefault="00D7266F" w:rsidP="00D7266F">
            <w:pPr>
              <w:bidi/>
              <w:spacing w:before="0" w:line="240" w:lineRule="auto"/>
              <w:rPr>
                <w:rFonts w:ascii="Calibri" w:eastAsia="Times New Roman" w:hAnsi="Calibri" w:cs="GE SS Text Light"/>
                <w:color w:val="000000"/>
                <w:sz w:val="18"/>
                <w:szCs w:val="18"/>
                <w:rtl/>
              </w:rPr>
            </w:pPr>
            <w:r w:rsidRPr="00D7266F">
              <w:rPr>
                <w:rFonts w:ascii="Calibri" w:eastAsia="Times New Roman" w:hAnsi="Calibri" w:cs="GE SS Text Light" w:hint="cs"/>
                <w:color w:val="000000"/>
                <w:sz w:val="18"/>
                <w:szCs w:val="18"/>
                <w:rtl/>
              </w:rPr>
              <w:t>وزارة المالية</w:t>
            </w:r>
          </w:p>
        </w:tc>
        <w:tc>
          <w:tcPr>
            <w:tcW w:w="501" w:type="pct"/>
            <w:vMerge w:val="restart"/>
            <w:tcBorders>
              <w:top w:val="nil"/>
              <w:left w:val="single" w:sz="4" w:space="0" w:color="0070C0"/>
              <w:bottom w:val="single" w:sz="4" w:space="0" w:color="0070C0"/>
              <w:right w:val="single" w:sz="8" w:space="0" w:color="0070C0"/>
            </w:tcBorders>
            <w:shd w:val="clear" w:color="000000" w:fill="D9D9D9"/>
            <w:vAlign w:val="center"/>
            <w:hideMark/>
          </w:tcPr>
          <w:p w14:paraId="2F5F7B06" w14:textId="77777777" w:rsidR="00D7266F" w:rsidRPr="00D7266F" w:rsidRDefault="00D7266F" w:rsidP="00D7266F">
            <w:pPr>
              <w:bidi/>
              <w:spacing w:before="0" w:line="240" w:lineRule="auto"/>
              <w:rPr>
                <w:rFonts w:ascii="Calibri" w:eastAsia="Times New Roman" w:hAnsi="Calibri" w:cs="GE SS Text Light"/>
                <w:color w:val="000000"/>
                <w:sz w:val="18"/>
                <w:szCs w:val="18"/>
                <w:rtl/>
              </w:rPr>
            </w:pPr>
            <w:r w:rsidRPr="00D7266F">
              <w:rPr>
                <w:rFonts w:ascii="Calibri" w:eastAsia="Times New Roman" w:hAnsi="Calibri" w:cs="GE SS Text Light" w:hint="cs"/>
                <w:color w:val="000000"/>
                <w:sz w:val="18"/>
                <w:szCs w:val="18"/>
                <w:rtl/>
              </w:rPr>
              <w:t>مشمولة</w:t>
            </w:r>
          </w:p>
        </w:tc>
      </w:tr>
      <w:tr w:rsidR="00D7266F" w:rsidRPr="00D7266F" w14:paraId="16AF93C4" w14:textId="77777777" w:rsidTr="00D7266F">
        <w:trPr>
          <w:trHeight w:val="290"/>
        </w:trPr>
        <w:tc>
          <w:tcPr>
            <w:tcW w:w="225" w:type="pct"/>
            <w:vMerge/>
            <w:tcBorders>
              <w:top w:val="nil"/>
              <w:left w:val="single" w:sz="8" w:space="0" w:color="0070C0"/>
              <w:bottom w:val="single" w:sz="4" w:space="0" w:color="0070C0"/>
              <w:right w:val="single" w:sz="4" w:space="0" w:color="0070C0"/>
            </w:tcBorders>
            <w:vAlign w:val="center"/>
            <w:hideMark/>
          </w:tcPr>
          <w:p w14:paraId="6B1CC979" w14:textId="77777777" w:rsidR="00D7266F" w:rsidRPr="00D7266F" w:rsidRDefault="00D7266F" w:rsidP="00D7266F">
            <w:pPr>
              <w:bidi/>
              <w:spacing w:before="0" w:line="240" w:lineRule="auto"/>
              <w:rPr>
                <w:rFonts w:ascii="Calibri" w:eastAsia="Times New Roman" w:hAnsi="Calibri" w:cs="GE SS Text Light"/>
                <w:color w:val="000000"/>
                <w:sz w:val="18"/>
                <w:szCs w:val="18"/>
              </w:rPr>
            </w:pPr>
          </w:p>
        </w:tc>
        <w:tc>
          <w:tcPr>
            <w:tcW w:w="1866" w:type="pct"/>
            <w:vMerge/>
            <w:tcBorders>
              <w:top w:val="nil"/>
              <w:left w:val="single" w:sz="4" w:space="0" w:color="0070C0"/>
              <w:bottom w:val="single" w:sz="4" w:space="0" w:color="0070C0"/>
              <w:right w:val="single" w:sz="4" w:space="0" w:color="0070C0"/>
            </w:tcBorders>
            <w:vAlign w:val="center"/>
            <w:hideMark/>
          </w:tcPr>
          <w:p w14:paraId="4A6A1C12" w14:textId="77777777" w:rsidR="00D7266F" w:rsidRPr="00D7266F" w:rsidRDefault="00D7266F" w:rsidP="00D7266F">
            <w:pPr>
              <w:bidi/>
              <w:spacing w:before="0" w:line="240" w:lineRule="auto"/>
              <w:rPr>
                <w:rFonts w:ascii="Calibri" w:eastAsia="Times New Roman" w:hAnsi="Calibri" w:cs="GE SS Text Light"/>
                <w:color w:val="000000"/>
                <w:sz w:val="18"/>
                <w:szCs w:val="18"/>
              </w:rPr>
            </w:pPr>
          </w:p>
        </w:tc>
        <w:tc>
          <w:tcPr>
            <w:tcW w:w="905" w:type="pct"/>
            <w:tcBorders>
              <w:top w:val="nil"/>
              <w:left w:val="single" w:sz="4" w:space="0" w:color="0070C0"/>
              <w:bottom w:val="single" w:sz="4" w:space="0" w:color="0070C0"/>
              <w:right w:val="single" w:sz="4" w:space="0" w:color="0070C0"/>
            </w:tcBorders>
            <w:shd w:val="clear" w:color="000000" w:fill="D9D9D9"/>
            <w:vAlign w:val="center"/>
            <w:hideMark/>
          </w:tcPr>
          <w:p w14:paraId="63C3B4C8" w14:textId="77777777" w:rsidR="00D7266F" w:rsidRPr="00D7266F" w:rsidRDefault="00D7266F" w:rsidP="00D7266F">
            <w:pPr>
              <w:bidi/>
              <w:spacing w:before="0" w:line="240" w:lineRule="auto"/>
              <w:rPr>
                <w:rFonts w:ascii="Calibri" w:eastAsia="Times New Roman" w:hAnsi="Calibri" w:cs="GE SS Text Light"/>
                <w:color w:val="000000"/>
                <w:sz w:val="18"/>
                <w:szCs w:val="18"/>
                <w:rtl/>
              </w:rPr>
            </w:pPr>
            <w:r w:rsidRPr="00D7266F">
              <w:rPr>
                <w:rFonts w:ascii="Calibri" w:eastAsia="Times New Roman" w:hAnsi="Calibri" w:cs="GE SS Text Light" w:hint="cs"/>
                <w:color w:val="000000"/>
                <w:sz w:val="18"/>
                <w:szCs w:val="18"/>
                <w:rtl/>
              </w:rPr>
              <w:t>١.٣%</w:t>
            </w:r>
          </w:p>
        </w:tc>
        <w:tc>
          <w:tcPr>
            <w:tcW w:w="1504" w:type="pct"/>
            <w:vMerge/>
            <w:tcBorders>
              <w:top w:val="nil"/>
              <w:left w:val="single" w:sz="4" w:space="0" w:color="0070C0"/>
              <w:bottom w:val="single" w:sz="4" w:space="0" w:color="0070C0"/>
              <w:right w:val="single" w:sz="4" w:space="0" w:color="0070C0"/>
            </w:tcBorders>
            <w:vAlign w:val="center"/>
            <w:hideMark/>
          </w:tcPr>
          <w:p w14:paraId="65FB391E" w14:textId="77777777" w:rsidR="00D7266F" w:rsidRPr="00D7266F" w:rsidRDefault="00D7266F" w:rsidP="00D7266F">
            <w:pPr>
              <w:bidi/>
              <w:spacing w:before="0" w:line="240" w:lineRule="auto"/>
              <w:rPr>
                <w:rFonts w:ascii="Calibri" w:eastAsia="Times New Roman" w:hAnsi="Calibri" w:cs="GE SS Text Light"/>
                <w:color w:val="000000"/>
                <w:sz w:val="18"/>
                <w:szCs w:val="18"/>
              </w:rPr>
            </w:pPr>
          </w:p>
        </w:tc>
        <w:tc>
          <w:tcPr>
            <w:tcW w:w="501" w:type="pct"/>
            <w:vMerge/>
            <w:tcBorders>
              <w:top w:val="nil"/>
              <w:left w:val="single" w:sz="4" w:space="0" w:color="0070C0"/>
              <w:bottom w:val="single" w:sz="4" w:space="0" w:color="0070C0"/>
              <w:right w:val="single" w:sz="8" w:space="0" w:color="0070C0"/>
            </w:tcBorders>
            <w:vAlign w:val="center"/>
            <w:hideMark/>
          </w:tcPr>
          <w:p w14:paraId="71CB1348" w14:textId="77777777" w:rsidR="00D7266F" w:rsidRPr="00D7266F" w:rsidRDefault="00D7266F" w:rsidP="00D7266F">
            <w:pPr>
              <w:bidi/>
              <w:spacing w:before="0" w:line="240" w:lineRule="auto"/>
              <w:rPr>
                <w:rFonts w:ascii="Calibri" w:eastAsia="Times New Roman" w:hAnsi="Calibri" w:cs="GE SS Text Light"/>
                <w:color w:val="000000"/>
                <w:sz w:val="18"/>
                <w:szCs w:val="18"/>
              </w:rPr>
            </w:pPr>
          </w:p>
        </w:tc>
      </w:tr>
      <w:tr w:rsidR="00D7266F" w:rsidRPr="00D7266F" w14:paraId="2EDD9D39" w14:textId="77777777" w:rsidTr="00D7266F">
        <w:trPr>
          <w:trHeight w:val="290"/>
        </w:trPr>
        <w:tc>
          <w:tcPr>
            <w:tcW w:w="225" w:type="pct"/>
            <w:vMerge w:val="restart"/>
            <w:tcBorders>
              <w:top w:val="nil"/>
              <w:left w:val="single" w:sz="8" w:space="0" w:color="0070C0"/>
              <w:bottom w:val="single" w:sz="4" w:space="0" w:color="0070C0"/>
              <w:right w:val="single" w:sz="4" w:space="0" w:color="0070C0"/>
            </w:tcBorders>
            <w:shd w:val="clear" w:color="auto" w:fill="auto"/>
            <w:vAlign w:val="center"/>
            <w:hideMark/>
          </w:tcPr>
          <w:p w14:paraId="68C47B2D" w14:textId="77777777" w:rsidR="00D7266F" w:rsidRPr="00D7266F" w:rsidRDefault="00D7266F" w:rsidP="00D7266F">
            <w:pPr>
              <w:bidi/>
              <w:spacing w:before="0" w:line="240" w:lineRule="auto"/>
              <w:jc w:val="center"/>
              <w:rPr>
                <w:rFonts w:ascii="Calibri" w:eastAsia="Times New Roman" w:hAnsi="Calibri" w:cs="GE SS Text Light"/>
                <w:color w:val="000000"/>
                <w:sz w:val="18"/>
                <w:szCs w:val="18"/>
                <w:rtl/>
              </w:rPr>
            </w:pPr>
            <w:r w:rsidRPr="00D7266F">
              <w:rPr>
                <w:rFonts w:ascii="Calibri" w:eastAsia="Times New Roman" w:hAnsi="Calibri" w:cs="GE SS Text Light" w:hint="cs"/>
                <w:color w:val="000000"/>
                <w:sz w:val="18"/>
                <w:szCs w:val="18"/>
                <w:rtl/>
              </w:rPr>
              <w:t>٧</w:t>
            </w:r>
          </w:p>
        </w:tc>
        <w:tc>
          <w:tcPr>
            <w:tcW w:w="1866" w:type="pct"/>
            <w:vMerge w:val="restart"/>
            <w:tcBorders>
              <w:top w:val="nil"/>
              <w:left w:val="single" w:sz="4" w:space="0" w:color="0070C0"/>
              <w:bottom w:val="single" w:sz="4" w:space="0" w:color="0070C0"/>
              <w:right w:val="single" w:sz="4" w:space="0" w:color="0070C0"/>
            </w:tcBorders>
            <w:shd w:val="clear" w:color="auto" w:fill="auto"/>
            <w:vAlign w:val="center"/>
            <w:hideMark/>
          </w:tcPr>
          <w:p w14:paraId="54B6574C" w14:textId="77777777" w:rsidR="00D7266F" w:rsidRPr="00D7266F" w:rsidRDefault="00D7266F" w:rsidP="00D7266F">
            <w:pPr>
              <w:bidi/>
              <w:spacing w:before="0" w:line="240" w:lineRule="auto"/>
              <w:rPr>
                <w:rFonts w:ascii="Calibri" w:eastAsia="Times New Roman" w:hAnsi="Calibri" w:cs="GE SS Text Light"/>
                <w:color w:val="000000"/>
                <w:sz w:val="18"/>
                <w:szCs w:val="18"/>
                <w:rtl/>
              </w:rPr>
            </w:pPr>
            <w:r w:rsidRPr="00D7266F">
              <w:rPr>
                <w:rFonts w:ascii="Calibri" w:eastAsia="Times New Roman" w:hAnsi="Calibri" w:cs="GE SS Text Light" w:hint="cs"/>
                <w:color w:val="000000"/>
                <w:sz w:val="18"/>
                <w:szCs w:val="18"/>
                <w:rtl/>
              </w:rPr>
              <w:t>نسبة شركة غاز الجنوب من قيم تصدير المكثفات والغاز السائل المتعلق بشركة غاز البصرة (51% من قيمة الصادرات)</w:t>
            </w:r>
          </w:p>
        </w:tc>
        <w:tc>
          <w:tcPr>
            <w:tcW w:w="905" w:type="pct"/>
            <w:tcBorders>
              <w:top w:val="nil"/>
              <w:left w:val="single" w:sz="4" w:space="0" w:color="0070C0"/>
              <w:bottom w:val="single" w:sz="4" w:space="0" w:color="0070C0"/>
              <w:right w:val="single" w:sz="4" w:space="0" w:color="0070C0"/>
            </w:tcBorders>
            <w:shd w:val="clear" w:color="auto" w:fill="auto"/>
            <w:vAlign w:val="center"/>
            <w:hideMark/>
          </w:tcPr>
          <w:p w14:paraId="723FD24D" w14:textId="77777777" w:rsidR="00D7266F" w:rsidRPr="00D7266F" w:rsidRDefault="00D7266F" w:rsidP="00D7266F">
            <w:pPr>
              <w:bidi/>
              <w:spacing w:before="0" w:line="240" w:lineRule="auto"/>
              <w:rPr>
                <w:rFonts w:ascii="Calibri" w:eastAsia="Times New Roman" w:hAnsi="Calibri" w:cs="GE SS Text Light"/>
                <w:color w:val="000000"/>
                <w:sz w:val="18"/>
                <w:szCs w:val="18"/>
                <w:rtl/>
              </w:rPr>
            </w:pPr>
            <w:r w:rsidRPr="00D7266F">
              <w:rPr>
                <w:rFonts w:ascii="Calibri" w:eastAsia="Times New Roman" w:hAnsi="Calibri" w:cs="GE SS Text Light" w:hint="cs"/>
                <w:color w:val="000000"/>
                <w:sz w:val="18"/>
                <w:szCs w:val="18"/>
                <w:rtl/>
              </w:rPr>
              <w:t>٢٣٦,٠٤٨,٩٩٥</w:t>
            </w:r>
          </w:p>
        </w:tc>
        <w:tc>
          <w:tcPr>
            <w:tcW w:w="1504" w:type="pct"/>
            <w:vMerge w:val="restart"/>
            <w:tcBorders>
              <w:top w:val="nil"/>
              <w:left w:val="single" w:sz="4" w:space="0" w:color="0070C0"/>
              <w:bottom w:val="single" w:sz="4" w:space="0" w:color="0070C0"/>
              <w:right w:val="single" w:sz="4" w:space="0" w:color="0070C0"/>
            </w:tcBorders>
            <w:shd w:val="clear" w:color="auto" w:fill="auto"/>
            <w:vAlign w:val="center"/>
            <w:hideMark/>
          </w:tcPr>
          <w:p w14:paraId="1573D00F" w14:textId="77777777" w:rsidR="00D7266F" w:rsidRPr="00D7266F" w:rsidRDefault="00D7266F" w:rsidP="00D7266F">
            <w:pPr>
              <w:bidi/>
              <w:spacing w:before="0" w:line="240" w:lineRule="auto"/>
              <w:rPr>
                <w:rFonts w:ascii="Calibri" w:eastAsia="Times New Roman" w:hAnsi="Calibri" w:cs="GE SS Text Light"/>
                <w:color w:val="000000"/>
                <w:sz w:val="18"/>
                <w:szCs w:val="18"/>
                <w:rtl/>
              </w:rPr>
            </w:pPr>
            <w:r w:rsidRPr="00D7266F">
              <w:rPr>
                <w:rFonts w:ascii="Calibri" w:eastAsia="Times New Roman" w:hAnsi="Calibri" w:cs="GE SS Text Light" w:hint="cs"/>
                <w:color w:val="000000"/>
                <w:sz w:val="18"/>
                <w:szCs w:val="18"/>
                <w:rtl/>
              </w:rPr>
              <w:t>شركة غاز البصرة</w:t>
            </w:r>
          </w:p>
        </w:tc>
        <w:tc>
          <w:tcPr>
            <w:tcW w:w="501" w:type="pct"/>
            <w:vMerge w:val="restart"/>
            <w:tcBorders>
              <w:top w:val="nil"/>
              <w:left w:val="single" w:sz="4" w:space="0" w:color="0070C0"/>
              <w:bottom w:val="single" w:sz="4" w:space="0" w:color="0070C0"/>
              <w:right w:val="single" w:sz="8" w:space="0" w:color="0070C0"/>
            </w:tcBorders>
            <w:shd w:val="clear" w:color="auto" w:fill="auto"/>
            <w:vAlign w:val="center"/>
            <w:hideMark/>
          </w:tcPr>
          <w:p w14:paraId="17017B23" w14:textId="77777777" w:rsidR="00D7266F" w:rsidRPr="00D7266F" w:rsidRDefault="00D7266F" w:rsidP="00D7266F">
            <w:pPr>
              <w:bidi/>
              <w:spacing w:before="0" w:line="240" w:lineRule="auto"/>
              <w:rPr>
                <w:rFonts w:ascii="Calibri" w:eastAsia="Times New Roman" w:hAnsi="Calibri" w:cs="GE SS Text Light"/>
                <w:color w:val="000000"/>
                <w:sz w:val="18"/>
                <w:szCs w:val="18"/>
                <w:rtl/>
              </w:rPr>
            </w:pPr>
            <w:r w:rsidRPr="00D7266F">
              <w:rPr>
                <w:rFonts w:ascii="Calibri" w:eastAsia="Times New Roman" w:hAnsi="Calibri" w:cs="GE SS Text Light" w:hint="cs"/>
                <w:color w:val="000000"/>
                <w:sz w:val="18"/>
                <w:szCs w:val="18"/>
                <w:rtl/>
              </w:rPr>
              <w:t>غير مشمولة</w:t>
            </w:r>
          </w:p>
        </w:tc>
      </w:tr>
      <w:tr w:rsidR="00D7266F" w:rsidRPr="00D7266F" w14:paraId="2198CDD9" w14:textId="77777777" w:rsidTr="00D7266F">
        <w:trPr>
          <w:trHeight w:val="290"/>
        </w:trPr>
        <w:tc>
          <w:tcPr>
            <w:tcW w:w="225" w:type="pct"/>
            <w:vMerge/>
            <w:tcBorders>
              <w:top w:val="nil"/>
              <w:left w:val="single" w:sz="8" w:space="0" w:color="0070C0"/>
              <w:bottom w:val="single" w:sz="4" w:space="0" w:color="0070C0"/>
              <w:right w:val="single" w:sz="4" w:space="0" w:color="0070C0"/>
            </w:tcBorders>
            <w:vAlign w:val="center"/>
            <w:hideMark/>
          </w:tcPr>
          <w:p w14:paraId="06E54D55" w14:textId="77777777" w:rsidR="00D7266F" w:rsidRPr="00D7266F" w:rsidRDefault="00D7266F" w:rsidP="00D7266F">
            <w:pPr>
              <w:bidi/>
              <w:spacing w:before="0" w:line="240" w:lineRule="auto"/>
              <w:rPr>
                <w:rFonts w:ascii="Calibri" w:eastAsia="Times New Roman" w:hAnsi="Calibri" w:cs="GE SS Text Light"/>
                <w:color w:val="000000"/>
                <w:sz w:val="18"/>
                <w:szCs w:val="18"/>
              </w:rPr>
            </w:pPr>
          </w:p>
        </w:tc>
        <w:tc>
          <w:tcPr>
            <w:tcW w:w="1866" w:type="pct"/>
            <w:vMerge/>
            <w:tcBorders>
              <w:top w:val="nil"/>
              <w:left w:val="single" w:sz="4" w:space="0" w:color="0070C0"/>
              <w:bottom w:val="single" w:sz="4" w:space="0" w:color="0070C0"/>
              <w:right w:val="single" w:sz="4" w:space="0" w:color="0070C0"/>
            </w:tcBorders>
            <w:vAlign w:val="center"/>
            <w:hideMark/>
          </w:tcPr>
          <w:p w14:paraId="25D45D25" w14:textId="77777777" w:rsidR="00D7266F" w:rsidRPr="00D7266F" w:rsidRDefault="00D7266F" w:rsidP="00D7266F">
            <w:pPr>
              <w:bidi/>
              <w:spacing w:before="0" w:line="240" w:lineRule="auto"/>
              <w:rPr>
                <w:rFonts w:ascii="Calibri" w:eastAsia="Times New Roman" w:hAnsi="Calibri" w:cs="GE SS Text Light"/>
                <w:color w:val="000000"/>
                <w:sz w:val="18"/>
                <w:szCs w:val="18"/>
              </w:rPr>
            </w:pPr>
          </w:p>
        </w:tc>
        <w:tc>
          <w:tcPr>
            <w:tcW w:w="905" w:type="pct"/>
            <w:tcBorders>
              <w:top w:val="nil"/>
              <w:left w:val="single" w:sz="4" w:space="0" w:color="0070C0"/>
              <w:bottom w:val="single" w:sz="4" w:space="0" w:color="0070C0"/>
              <w:right w:val="single" w:sz="4" w:space="0" w:color="0070C0"/>
            </w:tcBorders>
            <w:shd w:val="clear" w:color="000000" w:fill="FFFFFF"/>
            <w:vAlign w:val="center"/>
            <w:hideMark/>
          </w:tcPr>
          <w:p w14:paraId="5F060ECF" w14:textId="77777777" w:rsidR="00D7266F" w:rsidRPr="00D7266F" w:rsidRDefault="00D7266F" w:rsidP="00D7266F">
            <w:pPr>
              <w:bidi/>
              <w:spacing w:before="0" w:line="240" w:lineRule="auto"/>
              <w:rPr>
                <w:rFonts w:ascii="Calibri" w:eastAsia="Times New Roman" w:hAnsi="Calibri" w:cs="GE SS Text Light"/>
                <w:color w:val="000000"/>
                <w:sz w:val="18"/>
                <w:szCs w:val="18"/>
                <w:rtl/>
              </w:rPr>
            </w:pPr>
            <w:r w:rsidRPr="00D7266F">
              <w:rPr>
                <w:rFonts w:ascii="Calibri" w:eastAsia="Times New Roman" w:hAnsi="Calibri" w:cs="GE SS Text Light" w:hint="cs"/>
                <w:color w:val="000000"/>
                <w:sz w:val="18"/>
                <w:szCs w:val="18"/>
                <w:rtl/>
              </w:rPr>
              <w:t>٠.٢%</w:t>
            </w:r>
          </w:p>
        </w:tc>
        <w:tc>
          <w:tcPr>
            <w:tcW w:w="1504" w:type="pct"/>
            <w:vMerge/>
            <w:tcBorders>
              <w:top w:val="nil"/>
              <w:left w:val="single" w:sz="4" w:space="0" w:color="0070C0"/>
              <w:bottom w:val="single" w:sz="4" w:space="0" w:color="0070C0"/>
              <w:right w:val="single" w:sz="4" w:space="0" w:color="0070C0"/>
            </w:tcBorders>
            <w:vAlign w:val="center"/>
            <w:hideMark/>
          </w:tcPr>
          <w:p w14:paraId="06730826" w14:textId="77777777" w:rsidR="00D7266F" w:rsidRPr="00D7266F" w:rsidRDefault="00D7266F" w:rsidP="00D7266F">
            <w:pPr>
              <w:bidi/>
              <w:spacing w:before="0" w:line="240" w:lineRule="auto"/>
              <w:rPr>
                <w:rFonts w:ascii="Calibri" w:eastAsia="Times New Roman" w:hAnsi="Calibri" w:cs="GE SS Text Light"/>
                <w:color w:val="000000"/>
                <w:sz w:val="18"/>
                <w:szCs w:val="18"/>
              </w:rPr>
            </w:pPr>
          </w:p>
        </w:tc>
        <w:tc>
          <w:tcPr>
            <w:tcW w:w="501" w:type="pct"/>
            <w:vMerge/>
            <w:tcBorders>
              <w:top w:val="nil"/>
              <w:left w:val="single" w:sz="4" w:space="0" w:color="0070C0"/>
              <w:bottom w:val="single" w:sz="4" w:space="0" w:color="0070C0"/>
              <w:right w:val="single" w:sz="8" w:space="0" w:color="0070C0"/>
            </w:tcBorders>
            <w:vAlign w:val="center"/>
            <w:hideMark/>
          </w:tcPr>
          <w:p w14:paraId="060C5155" w14:textId="77777777" w:rsidR="00D7266F" w:rsidRPr="00D7266F" w:rsidRDefault="00D7266F" w:rsidP="00D7266F">
            <w:pPr>
              <w:bidi/>
              <w:spacing w:before="0" w:line="240" w:lineRule="auto"/>
              <w:rPr>
                <w:rFonts w:ascii="Calibri" w:eastAsia="Times New Roman" w:hAnsi="Calibri" w:cs="GE SS Text Light"/>
                <w:color w:val="000000"/>
                <w:sz w:val="18"/>
                <w:szCs w:val="18"/>
              </w:rPr>
            </w:pPr>
          </w:p>
        </w:tc>
      </w:tr>
      <w:tr w:rsidR="00D7266F" w:rsidRPr="00D7266F" w14:paraId="553BE8F4" w14:textId="77777777" w:rsidTr="00D7266F">
        <w:trPr>
          <w:trHeight w:val="290"/>
        </w:trPr>
        <w:tc>
          <w:tcPr>
            <w:tcW w:w="5000" w:type="pct"/>
            <w:gridSpan w:val="5"/>
            <w:tcBorders>
              <w:top w:val="single" w:sz="4" w:space="0" w:color="0070C0"/>
              <w:left w:val="single" w:sz="8" w:space="0" w:color="0070C0"/>
              <w:bottom w:val="single" w:sz="4" w:space="0" w:color="0070C0"/>
              <w:right w:val="single" w:sz="8" w:space="0" w:color="0070C0"/>
            </w:tcBorders>
            <w:shd w:val="clear" w:color="000000" w:fill="1F4E78"/>
            <w:vAlign w:val="center"/>
            <w:hideMark/>
          </w:tcPr>
          <w:p w14:paraId="7E1DB87F" w14:textId="77777777" w:rsidR="00D7266F" w:rsidRPr="00D7266F" w:rsidRDefault="00D7266F" w:rsidP="00D7266F">
            <w:pPr>
              <w:bidi/>
              <w:spacing w:before="0" w:line="240" w:lineRule="auto"/>
              <w:jc w:val="center"/>
              <w:rPr>
                <w:rFonts w:ascii="Calibri" w:eastAsia="Times New Roman" w:hAnsi="Calibri" w:cs="GE SS Text Medium"/>
                <w:color w:val="FFFFFF"/>
                <w:sz w:val="18"/>
                <w:szCs w:val="18"/>
                <w:rtl/>
              </w:rPr>
            </w:pPr>
            <w:r w:rsidRPr="00D7266F">
              <w:rPr>
                <w:rFonts w:ascii="Calibri" w:eastAsia="Times New Roman" w:hAnsi="Calibri" w:cs="GE SS Text Medium" w:hint="cs"/>
                <w:color w:val="FFFFFF"/>
                <w:sz w:val="18"/>
                <w:szCs w:val="18"/>
                <w:rtl/>
              </w:rPr>
              <w:t>المعادن (العراق الإتحادي)</w:t>
            </w:r>
          </w:p>
        </w:tc>
      </w:tr>
      <w:tr w:rsidR="00D7266F" w:rsidRPr="00D7266F" w14:paraId="67DD18B8" w14:textId="77777777" w:rsidTr="00D7266F">
        <w:trPr>
          <w:trHeight w:val="290"/>
        </w:trPr>
        <w:tc>
          <w:tcPr>
            <w:tcW w:w="225" w:type="pct"/>
            <w:vMerge w:val="restart"/>
            <w:tcBorders>
              <w:top w:val="nil"/>
              <w:left w:val="single" w:sz="8" w:space="0" w:color="0070C0"/>
              <w:bottom w:val="single" w:sz="4" w:space="0" w:color="0070C0"/>
              <w:right w:val="single" w:sz="4" w:space="0" w:color="0070C0"/>
            </w:tcBorders>
            <w:shd w:val="clear" w:color="auto" w:fill="auto"/>
            <w:vAlign w:val="center"/>
            <w:hideMark/>
          </w:tcPr>
          <w:p w14:paraId="7664CC8D" w14:textId="77777777" w:rsidR="00D7266F" w:rsidRPr="00D7266F" w:rsidRDefault="00D7266F" w:rsidP="00D7266F">
            <w:pPr>
              <w:bidi/>
              <w:spacing w:before="0" w:line="240" w:lineRule="auto"/>
              <w:jc w:val="center"/>
              <w:rPr>
                <w:rFonts w:ascii="Calibri" w:eastAsia="Times New Roman" w:hAnsi="Calibri" w:cs="GE SS Text Light"/>
                <w:color w:val="000000"/>
                <w:sz w:val="18"/>
                <w:szCs w:val="18"/>
                <w:rtl/>
              </w:rPr>
            </w:pPr>
            <w:r w:rsidRPr="00D7266F">
              <w:rPr>
                <w:rFonts w:ascii="Calibri" w:eastAsia="Times New Roman" w:hAnsi="Calibri" w:cs="GE SS Text Light" w:hint="cs"/>
                <w:color w:val="000000"/>
                <w:sz w:val="18"/>
                <w:szCs w:val="18"/>
                <w:rtl/>
              </w:rPr>
              <w:t>٨</w:t>
            </w:r>
          </w:p>
        </w:tc>
        <w:tc>
          <w:tcPr>
            <w:tcW w:w="1866" w:type="pct"/>
            <w:vMerge w:val="restart"/>
            <w:tcBorders>
              <w:top w:val="nil"/>
              <w:left w:val="single" w:sz="4" w:space="0" w:color="0070C0"/>
              <w:bottom w:val="single" w:sz="4" w:space="0" w:color="0070C0"/>
              <w:right w:val="single" w:sz="4" w:space="0" w:color="0070C0"/>
            </w:tcBorders>
            <w:shd w:val="clear" w:color="auto" w:fill="auto"/>
            <w:vAlign w:val="center"/>
            <w:hideMark/>
          </w:tcPr>
          <w:p w14:paraId="14083D5A" w14:textId="77777777" w:rsidR="00D7266F" w:rsidRPr="00D7266F" w:rsidRDefault="00D7266F" w:rsidP="00D7266F">
            <w:pPr>
              <w:bidi/>
              <w:spacing w:before="0" w:line="240" w:lineRule="auto"/>
              <w:rPr>
                <w:rFonts w:ascii="Calibri" w:eastAsia="Times New Roman" w:hAnsi="Calibri" w:cs="GE SS Text Light"/>
                <w:color w:val="000000"/>
                <w:sz w:val="18"/>
                <w:szCs w:val="18"/>
                <w:rtl/>
              </w:rPr>
            </w:pPr>
            <w:r w:rsidRPr="00D7266F">
              <w:rPr>
                <w:rFonts w:ascii="Calibri" w:eastAsia="Times New Roman" w:hAnsi="Calibri" w:cs="GE SS Text Light" w:hint="cs"/>
                <w:color w:val="000000"/>
                <w:sz w:val="18"/>
                <w:szCs w:val="18"/>
                <w:rtl/>
              </w:rPr>
              <w:t>حصة الخزينة من أرباح شركات التعدين المملوكة للدولة (60% من الربح القابل للتوزيع)</w:t>
            </w:r>
          </w:p>
        </w:tc>
        <w:tc>
          <w:tcPr>
            <w:tcW w:w="905" w:type="pct"/>
            <w:tcBorders>
              <w:top w:val="nil"/>
              <w:left w:val="single" w:sz="4" w:space="0" w:color="0070C0"/>
              <w:bottom w:val="single" w:sz="4" w:space="0" w:color="0070C0"/>
              <w:right w:val="single" w:sz="4" w:space="0" w:color="0070C0"/>
            </w:tcBorders>
            <w:shd w:val="clear" w:color="auto" w:fill="auto"/>
            <w:vAlign w:val="center"/>
            <w:hideMark/>
          </w:tcPr>
          <w:p w14:paraId="1B26708D" w14:textId="77777777" w:rsidR="00D7266F" w:rsidRPr="00D7266F" w:rsidRDefault="00D7266F" w:rsidP="00D7266F">
            <w:pPr>
              <w:bidi/>
              <w:spacing w:before="0" w:line="240" w:lineRule="auto"/>
              <w:rPr>
                <w:rFonts w:ascii="Calibri" w:eastAsia="Times New Roman" w:hAnsi="Calibri" w:cs="GE SS Text Light"/>
                <w:color w:val="000000"/>
                <w:sz w:val="18"/>
                <w:szCs w:val="18"/>
                <w:rtl/>
              </w:rPr>
            </w:pPr>
            <w:r w:rsidRPr="00D7266F">
              <w:rPr>
                <w:rFonts w:ascii="Calibri" w:eastAsia="Times New Roman" w:hAnsi="Calibri" w:cs="GE SS Text Light" w:hint="cs"/>
                <w:color w:val="000000"/>
                <w:sz w:val="18"/>
                <w:szCs w:val="18"/>
                <w:rtl/>
              </w:rPr>
              <w:t>٥٩٢,٤٦٨</w:t>
            </w:r>
          </w:p>
        </w:tc>
        <w:tc>
          <w:tcPr>
            <w:tcW w:w="1504" w:type="pct"/>
            <w:vMerge w:val="restart"/>
            <w:tcBorders>
              <w:top w:val="nil"/>
              <w:left w:val="single" w:sz="4" w:space="0" w:color="0070C0"/>
              <w:bottom w:val="single" w:sz="4" w:space="0" w:color="0070C0"/>
              <w:right w:val="single" w:sz="4" w:space="0" w:color="0070C0"/>
            </w:tcBorders>
            <w:shd w:val="clear" w:color="auto" w:fill="auto"/>
            <w:vAlign w:val="center"/>
            <w:hideMark/>
          </w:tcPr>
          <w:p w14:paraId="2CB8964F" w14:textId="77777777" w:rsidR="00D7266F" w:rsidRPr="00D7266F" w:rsidRDefault="00D7266F" w:rsidP="00D7266F">
            <w:pPr>
              <w:bidi/>
              <w:spacing w:before="0" w:line="240" w:lineRule="auto"/>
              <w:rPr>
                <w:rFonts w:ascii="Calibri" w:eastAsia="Times New Roman" w:hAnsi="Calibri" w:cs="GE SS Text Light"/>
                <w:color w:val="000000"/>
                <w:sz w:val="18"/>
                <w:szCs w:val="18"/>
                <w:rtl/>
              </w:rPr>
            </w:pPr>
            <w:r w:rsidRPr="00D7266F">
              <w:rPr>
                <w:rFonts w:ascii="Calibri" w:eastAsia="Times New Roman" w:hAnsi="Calibri" w:cs="GE SS Text Light" w:hint="cs"/>
                <w:color w:val="000000"/>
                <w:sz w:val="18"/>
                <w:szCs w:val="18"/>
                <w:rtl/>
              </w:rPr>
              <w:t>وزارة المالية</w:t>
            </w:r>
          </w:p>
        </w:tc>
        <w:tc>
          <w:tcPr>
            <w:tcW w:w="501" w:type="pct"/>
            <w:vMerge w:val="restart"/>
            <w:tcBorders>
              <w:top w:val="nil"/>
              <w:left w:val="single" w:sz="4" w:space="0" w:color="0070C0"/>
              <w:bottom w:val="single" w:sz="4" w:space="0" w:color="0070C0"/>
              <w:right w:val="single" w:sz="8" w:space="0" w:color="0070C0"/>
            </w:tcBorders>
            <w:shd w:val="clear" w:color="auto" w:fill="auto"/>
            <w:vAlign w:val="center"/>
            <w:hideMark/>
          </w:tcPr>
          <w:p w14:paraId="406B1A4F" w14:textId="77777777" w:rsidR="00D7266F" w:rsidRPr="00D7266F" w:rsidRDefault="00D7266F" w:rsidP="00D7266F">
            <w:pPr>
              <w:bidi/>
              <w:spacing w:before="0" w:line="240" w:lineRule="auto"/>
              <w:rPr>
                <w:rFonts w:ascii="Calibri" w:eastAsia="Times New Roman" w:hAnsi="Calibri" w:cs="GE SS Text Light"/>
                <w:color w:val="000000"/>
                <w:sz w:val="18"/>
                <w:szCs w:val="18"/>
                <w:rtl/>
              </w:rPr>
            </w:pPr>
            <w:r w:rsidRPr="00D7266F">
              <w:rPr>
                <w:rFonts w:ascii="Calibri" w:eastAsia="Times New Roman" w:hAnsi="Calibri" w:cs="GE SS Text Light" w:hint="cs"/>
                <w:color w:val="000000"/>
                <w:sz w:val="18"/>
                <w:szCs w:val="18"/>
                <w:rtl/>
              </w:rPr>
              <w:t>غير مشمولة</w:t>
            </w:r>
          </w:p>
        </w:tc>
      </w:tr>
      <w:tr w:rsidR="00D7266F" w:rsidRPr="00D7266F" w14:paraId="6A8F337C" w14:textId="77777777" w:rsidTr="00D7266F">
        <w:trPr>
          <w:trHeight w:val="290"/>
        </w:trPr>
        <w:tc>
          <w:tcPr>
            <w:tcW w:w="225" w:type="pct"/>
            <w:vMerge/>
            <w:tcBorders>
              <w:top w:val="nil"/>
              <w:left w:val="single" w:sz="8" w:space="0" w:color="0070C0"/>
              <w:bottom w:val="single" w:sz="4" w:space="0" w:color="0070C0"/>
              <w:right w:val="single" w:sz="4" w:space="0" w:color="0070C0"/>
            </w:tcBorders>
            <w:vAlign w:val="center"/>
            <w:hideMark/>
          </w:tcPr>
          <w:p w14:paraId="280A4AC0" w14:textId="77777777" w:rsidR="00D7266F" w:rsidRPr="00D7266F" w:rsidRDefault="00D7266F" w:rsidP="00D7266F">
            <w:pPr>
              <w:bidi/>
              <w:spacing w:before="0" w:line="240" w:lineRule="auto"/>
              <w:rPr>
                <w:rFonts w:ascii="Calibri" w:eastAsia="Times New Roman" w:hAnsi="Calibri" w:cs="GE SS Text Light"/>
                <w:color w:val="000000"/>
                <w:sz w:val="18"/>
                <w:szCs w:val="18"/>
              </w:rPr>
            </w:pPr>
          </w:p>
        </w:tc>
        <w:tc>
          <w:tcPr>
            <w:tcW w:w="1866" w:type="pct"/>
            <w:vMerge/>
            <w:tcBorders>
              <w:top w:val="nil"/>
              <w:left w:val="single" w:sz="4" w:space="0" w:color="0070C0"/>
              <w:bottom w:val="single" w:sz="4" w:space="0" w:color="0070C0"/>
              <w:right w:val="single" w:sz="4" w:space="0" w:color="0070C0"/>
            </w:tcBorders>
            <w:vAlign w:val="center"/>
            <w:hideMark/>
          </w:tcPr>
          <w:p w14:paraId="2DE25D8D" w14:textId="77777777" w:rsidR="00D7266F" w:rsidRPr="00D7266F" w:rsidRDefault="00D7266F" w:rsidP="00D7266F">
            <w:pPr>
              <w:bidi/>
              <w:spacing w:before="0" w:line="240" w:lineRule="auto"/>
              <w:rPr>
                <w:rFonts w:ascii="Calibri" w:eastAsia="Times New Roman" w:hAnsi="Calibri" w:cs="GE SS Text Light"/>
                <w:color w:val="000000"/>
                <w:sz w:val="18"/>
                <w:szCs w:val="18"/>
              </w:rPr>
            </w:pPr>
          </w:p>
        </w:tc>
        <w:tc>
          <w:tcPr>
            <w:tcW w:w="905" w:type="pct"/>
            <w:tcBorders>
              <w:top w:val="nil"/>
              <w:left w:val="single" w:sz="4" w:space="0" w:color="0070C0"/>
              <w:bottom w:val="single" w:sz="4" w:space="0" w:color="0070C0"/>
              <w:right w:val="single" w:sz="4" w:space="0" w:color="0070C0"/>
            </w:tcBorders>
            <w:shd w:val="clear" w:color="000000" w:fill="FFFFFF"/>
            <w:vAlign w:val="center"/>
            <w:hideMark/>
          </w:tcPr>
          <w:p w14:paraId="602BADBB" w14:textId="77777777" w:rsidR="00D7266F" w:rsidRPr="00D7266F" w:rsidRDefault="00D7266F" w:rsidP="00D7266F">
            <w:pPr>
              <w:bidi/>
              <w:spacing w:before="0" w:line="240" w:lineRule="auto"/>
              <w:rPr>
                <w:rFonts w:ascii="Calibri" w:eastAsia="Times New Roman" w:hAnsi="Calibri" w:cs="GE SS Text Light"/>
                <w:color w:val="000000"/>
                <w:sz w:val="18"/>
                <w:szCs w:val="18"/>
                <w:rtl/>
              </w:rPr>
            </w:pPr>
            <w:r w:rsidRPr="00D7266F">
              <w:rPr>
                <w:rFonts w:ascii="Calibri" w:eastAsia="Times New Roman" w:hAnsi="Calibri" w:cs="GE SS Text Light" w:hint="cs"/>
                <w:color w:val="000000"/>
                <w:sz w:val="18"/>
                <w:szCs w:val="18"/>
                <w:rtl/>
              </w:rPr>
              <w:t>٠.٠٠١%</w:t>
            </w:r>
          </w:p>
        </w:tc>
        <w:tc>
          <w:tcPr>
            <w:tcW w:w="1504" w:type="pct"/>
            <w:vMerge/>
            <w:tcBorders>
              <w:top w:val="nil"/>
              <w:left w:val="single" w:sz="4" w:space="0" w:color="0070C0"/>
              <w:bottom w:val="single" w:sz="4" w:space="0" w:color="0070C0"/>
              <w:right w:val="single" w:sz="4" w:space="0" w:color="0070C0"/>
            </w:tcBorders>
            <w:vAlign w:val="center"/>
            <w:hideMark/>
          </w:tcPr>
          <w:p w14:paraId="06B4D207" w14:textId="77777777" w:rsidR="00D7266F" w:rsidRPr="00D7266F" w:rsidRDefault="00D7266F" w:rsidP="00D7266F">
            <w:pPr>
              <w:bidi/>
              <w:spacing w:before="0" w:line="240" w:lineRule="auto"/>
              <w:rPr>
                <w:rFonts w:ascii="Calibri" w:eastAsia="Times New Roman" w:hAnsi="Calibri" w:cs="GE SS Text Light"/>
                <w:color w:val="000000"/>
                <w:sz w:val="18"/>
                <w:szCs w:val="18"/>
              </w:rPr>
            </w:pPr>
          </w:p>
        </w:tc>
        <w:tc>
          <w:tcPr>
            <w:tcW w:w="501" w:type="pct"/>
            <w:vMerge/>
            <w:tcBorders>
              <w:top w:val="nil"/>
              <w:left w:val="single" w:sz="4" w:space="0" w:color="0070C0"/>
              <w:bottom w:val="single" w:sz="4" w:space="0" w:color="0070C0"/>
              <w:right w:val="single" w:sz="8" w:space="0" w:color="0070C0"/>
            </w:tcBorders>
            <w:vAlign w:val="center"/>
            <w:hideMark/>
          </w:tcPr>
          <w:p w14:paraId="61EA0A04" w14:textId="77777777" w:rsidR="00D7266F" w:rsidRPr="00D7266F" w:rsidRDefault="00D7266F" w:rsidP="00D7266F">
            <w:pPr>
              <w:bidi/>
              <w:spacing w:before="0" w:line="240" w:lineRule="auto"/>
              <w:rPr>
                <w:rFonts w:ascii="Calibri" w:eastAsia="Times New Roman" w:hAnsi="Calibri" w:cs="GE SS Text Light"/>
                <w:color w:val="000000"/>
                <w:sz w:val="18"/>
                <w:szCs w:val="18"/>
              </w:rPr>
            </w:pPr>
          </w:p>
        </w:tc>
      </w:tr>
      <w:tr w:rsidR="00D7266F" w:rsidRPr="00D7266F" w14:paraId="6AC04AA1" w14:textId="77777777" w:rsidTr="00D7266F">
        <w:trPr>
          <w:trHeight w:val="290"/>
        </w:trPr>
        <w:tc>
          <w:tcPr>
            <w:tcW w:w="225" w:type="pct"/>
            <w:vMerge w:val="restart"/>
            <w:tcBorders>
              <w:top w:val="nil"/>
              <w:left w:val="single" w:sz="8" w:space="0" w:color="0070C0"/>
              <w:bottom w:val="single" w:sz="4" w:space="0" w:color="0070C0"/>
              <w:right w:val="single" w:sz="4" w:space="0" w:color="0070C0"/>
            </w:tcBorders>
            <w:shd w:val="clear" w:color="000000" w:fill="D9D9D9"/>
            <w:vAlign w:val="center"/>
            <w:hideMark/>
          </w:tcPr>
          <w:p w14:paraId="12B71BCD" w14:textId="77777777" w:rsidR="00D7266F" w:rsidRPr="00D7266F" w:rsidRDefault="00D7266F" w:rsidP="00D7266F">
            <w:pPr>
              <w:bidi/>
              <w:spacing w:before="0" w:line="240" w:lineRule="auto"/>
              <w:jc w:val="center"/>
              <w:rPr>
                <w:rFonts w:ascii="Calibri" w:eastAsia="Times New Roman" w:hAnsi="Calibri" w:cs="GE SS Text Light"/>
                <w:color w:val="000000"/>
                <w:sz w:val="18"/>
                <w:szCs w:val="18"/>
                <w:rtl/>
              </w:rPr>
            </w:pPr>
            <w:r w:rsidRPr="00D7266F">
              <w:rPr>
                <w:rFonts w:ascii="Calibri" w:eastAsia="Times New Roman" w:hAnsi="Calibri" w:cs="GE SS Text Light" w:hint="cs"/>
                <w:color w:val="000000"/>
                <w:sz w:val="18"/>
                <w:szCs w:val="18"/>
                <w:rtl/>
              </w:rPr>
              <w:t>٩</w:t>
            </w:r>
          </w:p>
        </w:tc>
        <w:tc>
          <w:tcPr>
            <w:tcW w:w="1866" w:type="pct"/>
            <w:vMerge w:val="restart"/>
            <w:tcBorders>
              <w:top w:val="nil"/>
              <w:left w:val="single" w:sz="4" w:space="0" w:color="0070C0"/>
              <w:bottom w:val="single" w:sz="4" w:space="0" w:color="0070C0"/>
              <w:right w:val="single" w:sz="4" w:space="0" w:color="0070C0"/>
            </w:tcBorders>
            <w:shd w:val="clear" w:color="000000" w:fill="D9D9D9"/>
            <w:vAlign w:val="center"/>
            <w:hideMark/>
          </w:tcPr>
          <w:p w14:paraId="15B255B3" w14:textId="77777777" w:rsidR="00D7266F" w:rsidRPr="00D7266F" w:rsidRDefault="00D7266F" w:rsidP="00D7266F">
            <w:pPr>
              <w:bidi/>
              <w:spacing w:before="0" w:line="240" w:lineRule="auto"/>
              <w:rPr>
                <w:rFonts w:ascii="Calibri" w:eastAsia="Times New Roman" w:hAnsi="Calibri" w:cs="GE SS Text Light"/>
                <w:color w:val="000000"/>
                <w:sz w:val="18"/>
                <w:szCs w:val="18"/>
                <w:rtl/>
              </w:rPr>
            </w:pPr>
            <w:r w:rsidRPr="00D7266F">
              <w:rPr>
                <w:rFonts w:ascii="Calibri" w:eastAsia="Times New Roman" w:hAnsi="Calibri" w:cs="GE SS Text Light" w:hint="cs"/>
                <w:color w:val="000000"/>
                <w:sz w:val="18"/>
                <w:szCs w:val="18"/>
                <w:rtl/>
              </w:rPr>
              <w:t>بدلات الرسوم والإستثمار الخاصة بالتعدين</w:t>
            </w:r>
          </w:p>
        </w:tc>
        <w:tc>
          <w:tcPr>
            <w:tcW w:w="905" w:type="pct"/>
            <w:tcBorders>
              <w:top w:val="nil"/>
              <w:left w:val="single" w:sz="4" w:space="0" w:color="0070C0"/>
              <w:bottom w:val="single" w:sz="4" w:space="0" w:color="0070C0"/>
              <w:right w:val="single" w:sz="4" w:space="0" w:color="0070C0"/>
            </w:tcBorders>
            <w:shd w:val="clear" w:color="000000" w:fill="D9D9D9"/>
            <w:vAlign w:val="center"/>
            <w:hideMark/>
          </w:tcPr>
          <w:p w14:paraId="758E7FC7" w14:textId="77777777" w:rsidR="00D7266F" w:rsidRPr="00D7266F" w:rsidRDefault="00D7266F" w:rsidP="00D7266F">
            <w:pPr>
              <w:bidi/>
              <w:spacing w:before="0" w:line="240" w:lineRule="auto"/>
              <w:rPr>
                <w:rFonts w:ascii="Calibri" w:eastAsia="Times New Roman" w:hAnsi="Calibri" w:cs="GE SS Text Light"/>
                <w:color w:val="000000"/>
                <w:sz w:val="18"/>
                <w:szCs w:val="18"/>
                <w:rtl/>
              </w:rPr>
            </w:pPr>
            <w:r w:rsidRPr="00D7266F">
              <w:rPr>
                <w:rFonts w:ascii="Calibri" w:eastAsia="Times New Roman" w:hAnsi="Calibri" w:cs="GE SS Text Light" w:hint="cs"/>
                <w:color w:val="000000"/>
                <w:sz w:val="18"/>
                <w:szCs w:val="18"/>
                <w:rtl/>
              </w:rPr>
              <w:t>١,٢١٢,٩٤٣</w:t>
            </w:r>
          </w:p>
        </w:tc>
        <w:tc>
          <w:tcPr>
            <w:tcW w:w="1504" w:type="pct"/>
            <w:vMerge w:val="restart"/>
            <w:tcBorders>
              <w:top w:val="nil"/>
              <w:left w:val="single" w:sz="4" w:space="0" w:color="0070C0"/>
              <w:bottom w:val="single" w:sz="4" w:space="0" w:color="0070C0"/>
              <w:right w:val="single" w:sz="4" w:space="0" w:color="0070C0"/>
            </w:tcBorders>
            <w:shd w:val="clear" w:color="000000" w:fill="D9D9D9"/>
            <w:vAlign w:val="center"/>
            <w:hideMark/>
          </w:tcPr>
          <w:p w14:paraId="76C8E7A1" w14:textId="77777777" w:rsidR="00D7266F" w:rsidRPr="00D7266F" w:rsidRDefault="00D7266F" w:rsidP="00D7266F">
            <w:pPr>
              <w:bidi/>
              <w:spacing w:before="0" w:line="240" w:lineRule="auto"/>
              <w:rPr>
                <w:rFonts w:ascii="Calibri" w:eastAsia="Times New Roman" w:hAnsi="Calibri" w:cs="GE SS Text Light"/>
                <w:color w:val="000000"/>
                <w:sz w:val="18"/>
                <w:szCs w:val="18"/>
                <w:rtl/>
              </w:rPr>
            </w:pPr>
            <w:r w:rsidRPr="00D7266F">
              <w:rPr>
                <w:rFonts w:ascii="Calibri" w:eastAsia="Times New Roman" w:hAnsi="Calibri" w:cs="GE SS Text Light" w:hint="cs"/>
                <w:color w:val="000000"/>
                <w:sz w:val="18"/>
                <w:szCs w:val="18"/>
                <w:rtl/>
              </w:rPr>
              <w:t>وزارة المالية</w:t>
            </w:r>
          </w:p>
        </w:tc>
        <w:tc>
          <w:tcPr>
            <w:tcW w:w="501" w:type="pct"/>
            <w:vMerge w:val="restart"/>
            <w:tcBorders>
              <w:top w:val="nil"/>
              <w:left w:val="single" w:sz="4" w:space="0" w:color="0070C0"/>
              <w:bottom w:val="single" w:sz="4" w:space="0" w:color="0070C0"/>
              <w:right w:val="single" w:sz="8" w:space="0" w:color="0070C0"/>
            </w:tcBorders>
            <w:shd w:val="clear" w:color="000000" w:fill="D9D9D9"/>
            <w:vAlign w:val="center"/>
            <w:hideMark/>
          </w:tcPr>
          <w:p w14:paraId="146B12E3" w14:textId="77777777" w:rsidR="00D7266F" w:rsidRPr="00D7266F" w:rsidRDefault="00D7266F" w:rsidP="00D7266F">
            <w:pPr>
              <w:bidi/>
              <w:spacing w:before="0" w:line="240" w:lineRule="auto"/>
              <w:rPr>
                <w:rFonts w:ascii="Calibri" w:eastAsia="Times New Roman" w:hAnsi="Calibri" w:cs="GE SS Text Light"/>
                <w:color w:val="000000"/>
                <w:sz w:val="18"/>
                <w:szCs w:val="18"/>
                <w:rtl/>
              </w:rPr>
            </w:pPr>
            <w:r w:rsidRPr="00D7266F">
              <w:rPr>
                <w:rFonts w:ascii="Calibri" w:eastAsia="Times New Roman" w:hAnsi="Calibri" w:cs="GE SS Text Light" w:hint="cs"/>
                <w:color w:val="000000"/>
                <w:sz w:val="18"/>
                <w:szCs w:val="18"/>
                <w:rtl/>
              </w:rPr>
              <w:t>غير مشمولة</w:t>
            </w:r>
          </w:p>
        </w:tc>
      </w:tr>
      <w:tr w:rsidR="00D7266F" w:rsidRPr="00D7266F" w14:paraId="535C14CA" w14:textId="77777777" w:rsidTr="00D7266F">
        <w:trPr>
          <w:trHeight w:val="290"/>
        </w:trPr>
        <w:tc>
          <w:tcPr>
            <w:tcW w:w="225" w:type="pct"/>
            <w:vMerge/>
            <w:tcBorders>
              <w:top w:val="nil"/>
              <w:left w:val="single" w:sz="8" w:space="0" w:color="0070C0"/>
              <w:bottom w:val="single" w:sz="4" w:space="0" w:color="0070C0"/>
              <w:right w:val="single" w:sz="4" w:space="0" w:color="0070C0"/>
            </w:tcBorders>
            <w:vAlign w:val="center"/>
            <w:hideMark/>
          </w:tcPr>
          <w:p w14:paraId="6DFBFD38" w14:textId="77777777" w:rsidR="00D7266F" w:rsidRPr="00D7266F" w:rsidRDefault="00D7266F" w:rsidP="00D7266F">
            <w:pPr>
              <w:bidi/>
              <w:spacing w:before="0" w:line="240" w:lineRule="auto"/>
              <w:rPr>
                <w:rFonts w:ascii="Calibri" w:eastAsia="Times New Roman" w:hAnsi="Calibri" w:cs="GE SS Text Light"/>
                <w:color w:val="000000"/>
                <w:sz w:val="18"/>
                <w:szCs w:val="18"/>
              </w:rPr>
            </w:pPr>
          </w:p>
        </w:tc>
        <w:tc>
          <w:tcPr>
            <w:tcW w:w="1866" w:type="pct"/>
            <w:vMerge/>
            <w:tcBorders>
              <w:top w:val="nil"/>
              <w:left w:val="single" w:sz="4" w:space="0" w:color="0070C0"/>
              <w:bottom w:val="single" w:sz="4" w:space="0" w:color="0070C0"/>
              <w:right w:val="single" w:sz="4" w:space="0" w:color="0070C0"/>
            </w:tcBorders>
            <w:vAlign w:val="center"/>
            <w:hideMark/>
          </w:tcPr>
          <w:p w14:paraId="772E3B69" w14:textId="77777777" w:rsidR="00D7266F" w:rsidRPr="00D7266F" w:rsidRDefault="00D7266F" w:rsidP="00D7266F">
            <w:pPr>
              <w:bidi/>
              <w:spacing w:before="0" w:line="240" w:lineRule="auto"/>
              <w:rPr>
                <w:rFonts w:ascii="Calibri" w:eastAsia="Times New Roman" w:hAnsi="Calibri" w:cs="GE SS Text Light"/>
                <w:color w:val="000000"/>
                <w:sz w:val="18"/>
                <w:szCs w:val="18"/>
              </w:rPr>
            </w:pPr>
          </w:p>
        </w:tc>
        <w:tc>
          <w:tcPr>
            <w:tcW w:w="905" w:type="pct"/>
            <w:tcBorders>
              <w:top w:val="nil"/>
              <w:left w:val="single" w:sz="4" w:space="0" w:color="0070C0"/>
              <w:bottom w:val="single" w:sz="4" w:space="0" w:color="0070C0"/>
              <w:right w:val="single" w:sz="4" w:space="0" w:color="0070C0"/>
            </w:tcBorders>
            <w:shd w:val="clear" w:color="000000" w:fill="D9D9D9"/>
            <w:vAlign w:val="center"/>
            <w:hideMark/>
          </w:tcPr>
          <w:p w14:paraId="43AA24E7" w14:textId="77777777" w:rsidR="00D7266F" w:rsidRPr="00D7266F" w:rsidRDefault="00D7266F" w:rsidP="00D7266F">
            <w:pPr>
              <w:bidi/>
              <w:spacing w:before="0" w:line="240" w:lineRule="auto"/>
              <w:rPr>
                <w:rFonts w:ascii="Calibri" w:eastAsia="Times New Roman" w:hAnsi="Calibri" w:cs="GE SS Text Light"/>
                <w:color w:val="000000"/>
                <w:sz w:val="18"/>
                <w:szCs w:val="18"/>
                <w:rtl/>
              </w:rPr>
            </w:pPr>
            <w:r w:rsidRPr="00D7266F">
              <w:rPr>
                <w:rFonts w:ascii="Calibri" w:eastAsia="Times New Roman" w:hAnsi="Calibri" w:cs="GE SS Text Light" w:hint="cs"/>
                <w:color w:val="000000"/>
                <w:sz w:val="18"/>
                <w:szCs w:val="18"/>
                <w:rtl/>
              </w:rPr>
              <w:t>٠.٠٠١%</w:t>
            </w:r>
          </w:p>
        </w:tc>
        <w:tc>
          <w:tcPr>
            <w:tcW w:w="1504" w:type="pct"/>
            <w:vMerge/>
            <w:tcBorders>
              <w:top w:val="nil"/>
              <w:left w:val="single" w:sz="4" w:space="0" w:color="0070C0"/>
              <w:bottom w:val="single" w:sz="4" w:space="0" w:color="0070C0"/>
              <w:right w:val="single" w:sz="4" w:space="0" w:color="0070C0"/>
            </w:tcBorders>
            <w:vAlign w:val="center"/>
            <w:hideMark/>
          </w:tcPr>
          <w:p w14:paraId="71569233" w14:textId="77777777" w:rsidR="00D7266F" w:rsidRPr="00D7266F" w:rsidRDefault="00D7266F" w:rsidP="00D7266F">
            <w:pPr>
              <w:bidi/>
              <w:spacing w:before="0" w:line="240" w:lineRule="auto"/>
              <w:rPr>
                <w:rFonts w:ascii="Calibri" w:eastAsia="Times New Roman" w:hAnsi="Calibri" w:cs="GE SS Text Light"/>
                <w:color w:val="000000"/>
                <w:sz w:val="18"/>
                <w:szCs w:val="18"/>
              </w:rPr>
            </w:pPr>
          </w:p>
        </w:tc>
        <w:tc>
          <w:tcPr>
            <w:tcW w:w="501" w:type="pct"/>
            <w:vMerge/>
            <w:tcBorders>
              <w:top w:val="nil"/>
              <w:left w:val="single" w:sz="4" w:space="0" w:color="0070C0"/>
              <w:bottom w:val="single" w:sz="4" w:space="0" w:color="0070C0"/>
              <w:right w:val="single" w:sz="8" w:space="0" w:color="0070C0"/>
            </w:tcBorders>
            <w:vAlign w:val="center"/>
            <w:hideMark/>
          </w:tcPr>
          <w:p w14:paraId="21339807" w14:textId="77777777" w:rsidR="00D7266F" w:rsidRPr="00D7266F" w:rsidRDefault="00D7266F" w:rsidP="00D7266F">
            <w:pPr>
              <w:bidi/>
              <w:spacing w:before="0" w:line="240" w:lineRule="auto"/>
              <w:rPr>
                <w:rFonts w:ascii="Calibri" w:eastAsia="Times New Roman" w:hAnsi="Calibri" w:cs="GE SS Text Light"/>
                <w:color w:val="000000"/>
                <w:sz w:val="18"/>
                <w:szCs w:val="18"/>
              </w:rPr>
            </w:pPr>
          </w:p>
        </w:tc>
      </w:tr>
      <w:tr w:rsidR="00D7266F" w:rsidRPr="00D7266F" w14:paraId="3D7FCFD1" w14:textId="77777777" w:rsidTr="00D7266F">
        <w:trPr>
          <w:trHeight w:val="640"/>
        </w:trPr>
        <w:tc>
          <w:tcPr>
            <w:tcW w:w="5000" w:type="pct"/>
            <w:gridSpan w:val="5"/>
            <w:tcBorders>
              <w:top w:val="single" w:sz="4" w:space="0" w:color="0070C0"/>
              <w:left w:val="single" w:sz="8" w:space="0" w:color="0070C0"/>
              <w:bottom w:val="single" w:sz="4" w:space="0" w:color="0070C0"/>
              <w:right w:val="single" w:sz="8" w:space="0" w:color="0070C0"/>
            </w:tcBorders>
            <w:shd w:val="clear" w:color="000000" w:fill="1F4E78"/>
            <w:vAlign w:val="center"/>
            <w:hideMark/>
          </w:tcPr>
          <w:p w14:paraId="0E9677D5" w14:textId="77777777" w:rsidR="00D7266F" w:rsidRPr="00D7266F" w:rsidRDefault="00D7266F" w:rsidP="00D7266F">
            <w:pPr>
              <w:bidi/>
              <w:spacing w:before="0" w:line="240" w:lineRule="auto"/>
              <w:jc w:val="center"/>
              <w:rPr>
                <w:rFonts w:ascii="Calibri" w:eastAsia="Times New Roman" w:hAnsi="Calibri" w:cs="GE SS Text Light"/>
                <w:color w:val="FFFFFF"/>
                <w:sz w:val="18"/>
                <w:szCs w:val="18"/>
                <w:rtl/>
              </w:rPr>
            </w:pPr>
            <w:r w:rsidRPr="00D7266F">
              <w:rPr>
                <w:rFonts w:ascii="Calibri" w:eastAsia="Times New Roman" w:hAnsi="Calibri" w:cs="GE SS Text Light" w:hint="cs"/>
                <w:color w:val="FFFFFF"/>
                <w:sz w:val="18"/>
                <w:szCs w:val="18"/>
                <w:rtl/>
              </w:rPr>
              <w:t xml:space="preserve">النفط والغاز (إقليم كردستان) </w:t>
            </w:r>
            <w:r w:rsidRPr="00D7266F">
              <w:rPr>
                <w:rFonts w:ascii="Calibri" w:eastAsia="Times New Roman" w:hAnsi="Calibri" w:cs="GE SS Text Light" w:hint="cs"/>
                <w:color w:val="FFFF00"/>
                <w:sz w:val="18"/>
                <w:szCs w:val="18"/>
                <w:rtl/>
              </w:rPr>
              <w:t>تستبعد من بعد عدم تقديم المعلومات من وزارة الموارد الطبيعية طبقاً للإستثناء</w:t>
            </w:r>
            <w:r w:rsidRPr="00D7266F">
              <w:rPr>
                <w:rFonts w:ascii="Calibri" w:eastAsia="Times New Roman" w:hAnsi="Calibri" w:cs="GE SS Text Light" w:hint="cs"/>
                <w:color w:val="FFFF00"/>
                <w:sz w:val="18"/>
                <w:szCs w:val="18"/>
                <w:rtl/>
              </w:rPr>
              <w:br/>
              <w:t>(تم الحصول على الأرقام من المصادر المفتوحة)</w:t>
            </w:r>
          </w:p>
        </w:tc>
      </w:tr>
      <w:tr w:rsidR="00D7266F" w:rsidRPr="00D7266F" w14:paraId="5787FA36" w14:textId="77777777" w:rsidTr="00D7266F">
        <w:trPr>
          <w:trHeight w:val="290"/>
        </w:trPr>
        <w:tc>
          <w:tcPr>
            <w:tcW w:w="225" w:type="pct"/>
            <w:vMerge w:val="restart"/>
            <w:tcBorders>
              <w:top w:val="nil"/>
              <w:left w:val="single" w:sz="8" w:space="0" w:color="0070C0"/>
              <w:bottom w:val="single" w:sz="4" w:space="0" w:color="0070C0"/>
              <w:right w:val="single" w:sz="4" w:space="0" w:color="0070C0"/>
            </w:tcBorders>
            <w:shd w:val="clear" w:color="auto" w:fill="auto"/>
            <w:vAlign w:val="center"/>
            <w:hideMark/>
          </w:tcPr>
          <w:p w14:paraId="6B54498F" w14:textId="77777777" w:rsidR="00D7266F" w:rsidRPr="00D7266F" w:rsidRDefault="00D7266F" w:rsidP="00D7266F">
            <w:pPr>
              <w:bidi/>
              <w:spacing w:before="0" w:line="240" w:lineRule="auto"/>
              <w:jc w:val="center"/>
              <w:rPr>
                <w:rFonts w:ascii="Calibri" w:eastAsia="Times New Roman" w:hAnsi="Calibri" w:cs="GE SS Text Light"/>
                <w:color w:val="000000"/>
                <w:sz w:val="18"/>
                <w:szCs w:val="18"/>
                <w:rtl/>
              </w:rPr>
            </w:pPr>
            <w:r w:rsidRPr="00D7266F">
              <w:rPr>
                <w:rFonts w:ascii="Calibri" w:eastAsia="Times New Roman" w:hAnsi="Calibri" w:cs="GE SS Text Light" w:hint="cs"/>
                <w:color w:val="000000"/>
                <w:sz w:val="18"/>
                <w:szCs w:val="18"/>
                <w:rtl/>
              </w:rPr>
              <w:t>١٠</w:t>
            </w:r>
          </w:p>
        </w:tc>
        <w:tc>
          <w:tcPr>
            <w:tcW w:w="1866" w:type="pct"/>
            <w:vMerge w:val="restart"/>
            <w:tcBorders>
              <w:top w:val="nil"/>
              <w:left w:val="single" w:sz="4" w:space="0" w:color="0070C0"/>
              <w:bottom w:val="single" w:sz="4" w:space="0" w:color="0070C0"/>
              <w:right w:val="single" w:sz="4" w:space="0" w:color="0070C0"/>
            </w:tcBorders>
            <w:shd w:val="clear" w:color="auto" w:fill="auto"/>
            <w:vAlign w:val="center"/>
            <w:hideMark/>
          </w:tcPr>
          <w:p w14:paraId="1B96DB7A" w14:textId="77777777" w:rsidR="00D7266F" w:rsidRPr="00D7266F" w:rsidRDefault="00D7266F" w:rsidP="00D7266F">
            <w:pPr>
              <w:bidi/>
              <w:spacing w:before="0" w:line="240" w:lineRule="auto"/>
              <w:rPr>
                <w:rFonts w:ascii="Calibri" w:eastAsia="Times New Roman" w:hAnsi="Calibri" w:cs="GE SS Text Light"/>
                <w:color w:val="000000"/>
                <w:sz w:val="18"/>
                <w:szCs w:val="18"/>
                <w:rtl/>
              </w:rPr>
            </w:pPr>
            <w:r w:rsidRPr="00D7266F">
              <w:rPr>
                <w:rFonts w:ascii="Calibri" w:eastAsia="Times New Roman" w:hAnsi="Calibri" w:cs="GE SS Text Light" w:hint="cs"/>
                <w:color w:val="000000"/>
                <w:sz w:val="18"/>
                <w:szCs w:val="18"/>
                <w:rtl/>
              </w:rPr>
              <w:t>الإيرادات الخاصة بصادرات النفط الخام المتعلقة بإقليم كردستان</w:t>
            </w:r>
          </w:p>
        </w:tc>
        <w:tc>
          <w:tcPr>
            <w:tcW w:w="905" w:type="pct"/>
            <w:tcBorders>
              <w:top w:val="nil"/>
              <w:left w:val="single" w:sz="4" w:space="0" w:color="0070C0"/>
              <w:bottom w:val="single" w:sz="4" w:space="0" w:color="0070C0"/>
              <w:right w:val="single" w:sz="4" w:space="0" w:color="0070C0"/>
            </w:tcBorders>
            <w:shd w:val="clear" w:color="auto" w:fill="auto"/>
            <w:vAlign w:val="center"/>
            <w:hideMark/>
          </w:tcPr>
          <w:p w14:paraId="056E99C9" w14:textId="77777777" w:rsidR="00D7266F" w:rsidRPr="00D7266F" w:rsidRDefault="00D7266F" w:rsidP="00D7266F">
            <w:pPr>
              <w:bidi/>
              <w:spacing w:before="0" w:line="240" w:lineRule="auto"/>
              <w:rPr>
                <w:rFonts w:ascii="Calibri" w:eastAsia="Times New Roman" w:hAnsi="Calibri" w:cs="GE SS Text Light"/>
                <w:color w:val="000000"/>
                <w:sz w:val="18"/>
                <w:szCs w:val="18"/>
                <w:rtl/>
              </w:rPr>
            </w:pPr>
            <w:r w:rsidRPr="00D7266F">
              <w:rPr>
                <w:rFonts w:ascii="Calibri" w:eastAsia="Times New Roman" w:hAnsi="Calibri" w:cs="GE SS Text Light" w:hint="cs"/>
                <w:color w:val="000000"/>
                <w:sz w:val="18"/>
                <w:szCs w:val="18"/>
                <w:rtl/>
              </w:rPr>
              <w:t>٢,١٧٧,٥٨٥,٩٤٠</w:t>
            </w:r>
          </w:p>
        </w:tc>
        <w:tc>
          <w:tcPr>
            <w:tcW w:w="1504" w:type="pct"/>
            <w:vMerge w:val="restart"/>
            <w:tcBorders>
              <w:top w:val="nil"/>
              <w:left w:val="single" w:sz="4" w:space="0" w:color="0070C0"/>
              <w:bottom w:val="single" w:sz="4" w:space="0" w:color="0070C0"/>
              <w:right w:val="single" w:sz="4" w:space="0" w:color="0070C0"/>
            </w:tcBorders>
            <w:shd w:val="clear" w:color="auto" w:fill="auto"/>
            <w:vAlign w:val="center"/>
            <w:hideMark/>
          </w:tcPr>
          <w:p w14:paraId="7F0E6BEA" w14:textId="77777777" w:rsidR="00D7266F" w:rsidRPr="00D7266F" w:rsidRDefault="00D7266F" w:rsidP="00D7266F">
            <w:pPr>
              <w:bidi/>
              <w:spacing w:before="0" w:line="240" w:lineRule="auto"/>
              <w:rPr>
                <w:rFonts w:ascii="Calibri" w:eastAsia="Times New Roman" w:hAnsi="Calibri" w:cs="GE SS Text Light"/>
                <w:color w:val="000000"/>
                <w:sz w:val="18"/>
                <w:szCs w:val="18"/>
                <w:rtl/>
              </w:rPr>
            </w:pPr>
            <w:r w:rsidRPr="00D7266F">
              <w:rPr>
                <w:rFonts w:ascii="Calibri" w:eastAsia="Times New Roman" w:hAnsi="Calibri" w:cs="GE SS Text Light" w:hint="cs"/>
                <w:color w:val="000000"/>
                <w:sz w:val="18"/>
                <w:szCs w:val="18"/>
                <w:rtl/>
              </w:rPr>
              <w:t>وزارة الموارد الطبيعية في كردستان</w:t>
            </w:r>
          </w:p>
        </w:tc>
        <w:tc>
          <w:tcPr>
            <w:tcW w:w="501" w:type="pct"/>
            <w:vMerge w:val="restart"/>
            <w:tcBorders>
              <w:top w:val="nil"/>
              <w:left w:val="single" w:sz="4" w:space="0" w:color="0070C0"/>
              <w:bottom w:val="single" w:sz="4" w:space="0" w:color="0070C0"/>
              <w:right w:val="single" w:sz="8" w:space="0" w:color="0070C0"/>
            </w:tcBorders>
            <w:shd w:val="clear" w:color="auto" w:fill="auto"/>
            <w:vAlign w:val="center"/>
            <w:hideMark/>
          </w:tcPr>
          <w:p w14:paraId="674EDD2D" w14:textId="77777777" w:rsidR="00D7266F" w:rsidRPr="00D7266F" w:rsidRDefault="00D7266F" w:rsidP="00D7266F">
            <w:pPr>
              <w:bidi/>
              <w:spacing w:before="0" w:line="240" w:lineRule="auto"/>
              <w:rPr>
                <w:rFonts w:ascii="Calibri" w:eastAsia="Times New Roman" w:hAnsi="Calibri" w:cs="GE SS Text Light"/>
                <w:color w:val="000000"/>
                <w:sz w:val="18"/>
                <w:szCs w:val="18"/>
                <w:rtl/>
              </w:rPr>
            </w:pPr>
            <w:r w:rsidRPr="00D7266F">
              <w:rPr>
                <w:rFonts w:ascii="Calibri" w:eastAsia="Times New Roman" w:hAnsi="Calibri" w:cs="GE SS Text Light" w:hint="cs"/>
                <w:color w:val="000000"/>
                <w:sz w:val="18"/>
                <w:szCs w:val="18"/>
                <w:rtl/>
              </w:rPr>
              <w:t>غير مشمولة</w:t>
            </w:r>
          </w:p>
        </w:tc>
      </w:tr>
      <w:tr w:rsidR="00D7266F" w:rsidRPr="00D7266F" w14:paraId="7211B985" w14:textId="77777777" w:rsidTr="00D7266F">
        <w:trPr>
          <w:trHeight w:val="290"/>
        </w:trPr>
        <w:tc>
          <w:tcPr>
            <w:tcW w:w="225" w:type="pct"/>
            <w:vMerge/>
            <w:tcBorders>
              <w:top w:val="nil"/>
              <w:left w:val="single" w:sz="8" w:space="0" w:color="0070C0"/>
              <w:bottom w:val="single" w:sz="4" w:space="0" w:color="0070C0"/>
              <w:right w:val="single" w:sz="4" w:space="0" w:color="0070C0"/>
            </w:tcBorders>
            <w:vAlign w:val="center"/>
            <w:hideMark/>
          </w:tcPr>
          <w:p w14:paraId="1696D4EB" w14:textId="77777777" w:rsidR="00D7266F" w:rsidRPr="00D7266F" w:rsidRDefault="00D7266F" w:rsidP="00D7266F">
            <w:pPr>
              <w:bidi/>
              <w:spacing w:before="0" w:line="240" w:lineRule="auto"/>
              <w:rPr>
                <w:rFonts w:ascii="Calibri" w:eastAsia="Times New Roman" w:hAnsi="Calibri" w:cs="GE SS Text Light"/>
                <w:color w:val="000000"/>
                <w:sz w:val="18"/>
                <w:szCs w:val="18"/>
              </w:rPr>
            </w:pPr>
          </w:p>
        </w:tc>
        <w:tc>
          <w:tcPr>
            <w:tcW w:w="1866" w:type="pct"/>
            <w:vMerge/>
            <w:tcBorders>
              <w:top w:val="nil"/>
              <w:left w:val="single" w:sz="4" w:space="0" w:color="0070C0"/>
              <w:bottom w:val="single" w:sz="4" w:space="0" w:color="0070C0"/>
              <w:right w:val="single" w:sz="4" w:space="0" w:color="0070C0"/>
            </w:tcBorders>
            <w:vAlign w:val="center"/>
            <w:hideMark/>
          </w:tcPr>
          <w:p w14:paraId="3372F30B" w14:textId="77777777" w:rsidR="00D7266F" w:rsidRPr="00D7266F" w:rsidRDefault="00D7266F" w:rsidP="00D7266F">
            <w:pPr>
              <w:bidi/>
              <w:spacing w:before="0" w:line="240" w:lineRule="auto"/>
              <w:rPr>
                <w:rFonts w:ascii="Calibri" w:eastAsia="Times New Roman" w:hAnsi="Calibri" w:cs="GE SS Text Light"/>
                <w:color w:val="000000"/>
                <w:sz w:val="18"/>
                <w:szCs w:val="18"/>
              </w:rPr>
            </w:pPr>
          </w:p>
        </w:tc>
        <w:tc>
          <w:tcPr>
            <w:tcW w:w="905" w:type="pct"/>
            <w:tcBorders>
              <w:top w:val="nil"/>
              <w:left w:val="single" w:sz="4" w:space="0" w:color="0070C0"/>
              <w:bottom w:val="single" w:sz="4" w:space="0" w:color="0070C0"/>
              <w:right w:val="single" w:sz="4" w:space="0" w:color="0070C0"/>
            </w:tcBorders>
            <w:shd w:val="clear" w:color="000000" w:fill="FFFFFF"/>
            <w:vAlign w:val="center"/>
            <w:hideMark/>
          </w:tcPr>
          <w:p w14:paraId="5BE2C543" w14:textId="77777777" w:rsidR="00D7266F" w:rsidRPr="00D7266F" w:rsidRDefault="00D7266F" w:rsidP="00D7266F">
            <w:pPr>
              <w:bidi/>
              <w:spacing w:before="0" w:line="240" w:lineRule="auto"/>
              <w:rPr>
                <w:rFonts w:ascii="Calibri" w:eastAsia="Times New Roman" w:hAnsi="Calibri" w:cs="GE SS Text Light"/>
                <w:color w:val="000000"/>
                <w:sz w:val="18"/>
                <w:szCs w:val="18"/>
                <w:rtl/>
              </w:rPr>
            </w:pPr>
            <w:r w:rsidRPr="00D7266F">
              <w:rPr>
                <w:rFonts w:ascii="Calibri" w:eastAsia="Times New Roman" w:hAnsi="Calibri" w:cs="GE SS Text Light" w:hint="cs"/>
                <w:color w:val="000000"/>
                <w:sz w:val="18"/>
                <w:szCs w:val="18"/>
                <w:rtl/>
              </w:rPr>
              <w:t>٢.٠%</w:t>
            </w:r>
          </w:p>
        </w:tc>
        <w:tc>
          <w:tcPr>
            <w:tcW w:w="1504" w:type="pct"/>
            <w:vMerge/>
            <w:tcBorders>
              <w:top w:val="nil"/>
              <w:left w:val="single" w:sz="4" w:space="0" w:color="0070C0"/>
              <w:bottom w:val="single" w:sz="4" w:space="0" w:color="0070C0"/>
              <w:right w:val="single" w:sz="4" w:space="0" w:color="0070C0"/>
            </w:tcBorders>
            <w:vAlign w:val="center"/>
            <w:hideMark/>
          </w:tcPr>
          <w:p w14:paraId="25B67422" w14:textId="77777777" w:rsidR="00D7266F" w:rsidRPr="00D7266F" w:rsidRDefault="00D7266F" w:rsidP="00D7266F">
            <w:pPr>
              <w:bidi/>
              <w:spacing w:before="0" w:line="240" w:lineRule="auto"/>
              <w:rPr>
                <w:rFonts w:ascii="Calibri" w:eastAsia="Times New Roman" w:hAnsi="Calibri" w:cs="GE SS Text Light"/>
                <w:color w:val="000000"/>
                <w:sz w:val="18"/>
                <w:szCs w:val="18"/>
              </w:rPr>
            </w:pPr>
          </w:p>
        </w:tc>
        <w:tc>
          <w:tcPr>
            <w:tcW w:w="501" w:type="pct"/>
            <w:vMerge/>
            <w:tcBorders>
              <w:top w:val="nil"/>
              <w:left w:val="single" w:sz="4" w:space="0" w:color="0070C0"/>
              <w:bottom w:val="single" w:sz="4" w:space="0" w:color="0070C0"/>
              <w:right w:val="single" w:sz="8" w:space="0" w:color="0070C0"/>
            </w:tcBorders>
            <w:vAlign w:val="center"/>
            <w:hideMark/>
          </w:tcPr>
          <w:p w14:paraId="6391F931" w14:textId="77777777" w:rsidR="00D7266F" w:rsidRPr="00D7266F" w:rsidRDefault="00D7266F" w:rsidP="00D7266F">
            <w:pPr>
              <w:bidi/>
              <w:spacing w:before="0" w:line="240" w:lineRule="auto"/>
              <w:rPr>
                <w:rFonts w:ascii="Calibri" w:eastAsia="Times New Roman" w:hAnsi="Calibri" w:cs="GE SS Text Light"/>
                <w:color w:val="000000"/>
                <w:sz w:val="18"/>
                <w:szCs w:val="18"/>
              </w:rPr>
            </w:pPr>
          </w:p>
        </w:tc>
      </w:tr>
      <w:tr w:rsidR="00D7266F" w:rsidRPr="00D7266F" w14:paraId="1FD463ED" w14:textId="77777777" w:rsidTr="00D7266F">
        <w:trPr>
          <w:trHeight w:val="290"/>
        </w:trPr>
        <w:tc>
          <w:tcPr>
            <w:tcW w:w="225" w:type="pct"/>
            <w:vMerge w:val="restart"/>
            <w:tcBorders>
              <w:top w:val="nil"/>
              <w:left w:val="single" w:sz="8" w:space="0" w:color="0070C0"/>
              <w:bottom w:val="single" w:sz="4" w:space="0" w:color="0070C0"/>
              <w:right w:val="single" w:sz="4" w:space="0" w:color="0070C0"/>
            </w:tcBorders>
            <w:shd w:val="clear" w:color="000000" w:fill="D9D9D9"/>
            <w:vAlign w:val="center"/>
            <w:hideMark/>
          </w:tcPr>
          <w:p w14:paraId="2D0712A9" w14:textId="77777777" w:rsidR="00D7266F" w:rsidRPr="00D7266F" w:rsidRDefault="00D7266F" w:rsidP="00D7266F">
            <w:pPr>
              <w:bidi/>
              <w:spacing w:before="0" w:line="240" w:lineRule="auto"/>
              <w:jc w:val="center"/>
              <w:rPr>
                <w:rFonts w:ascii="Calibri" w:eastAsia="Times New Roman" w:hAnsi="Calibri" w:cs="GE SS Text Light"/>
                <w:color w:val="000000"/>
                <w:sz w:val="18"/>
                <w:szCs w:val="18"/>
                <w:rtl/>
              </w:rPr>
            </w:pPr>
            <w:r w:rsidRPr="00D7266F">
              <w:rPr>
                <w:rFonts w:ascii="Calibri" w:eastAsia="Times New Roman" w:hAnsi="Calibri" w:cs="GE SS Text Light" w:hint="cs"/>
                <w:color w:val="000000"/>
                <w:sz w:val="18"/>
                <w:szCs w:val="18"/>
                <w:rtl/>
              </w:rPr>
              <w:lastRenderedPageBreak/>
              <w:t>١١</w:t>
            </w:r>
          </w:p>
        </w:tc>
        <w:tc>
          <w:tcPr>
            <w:tcW w:w="1866" w:type="pct"/>
            <w:vMerge w:val="restart"/>
            <w:tcBorders>
              <w:top w:val="nil"/>
              <w:left w:val="single" w:sz="4" w:space="0" w:color="0070C0"/>
              <w:bottom w:val="single" w:sz="4" w:space="0" w:color="0070C0"/>
              <w:right w:val="single" w:sz="4" w:space="0" w:color="0070C0"/>
            </w:tcBorders>
            <w:shd w:val="clear" w:color="000000" w:fill="D9D9D9"/>
            <w:vAlign w:val="center"/>
            <w:hideMark/>
          </w:tcPr>
          <w:p w14:paraId="0363B43E" w14:textId="77777777" w:rsidR="00D7266F" w:rsidRPr="00D7266F" w:rsidRDefault="00D7266F" w:rsidP="00D7266F">
            <w:pPr>
              <w:bidi/>
              <w:spacing w:before="0" w:line="240" w:lineRule="auto"/>
              <w:rPr>
                <w:rFonts w:ascii="Calibri" w:eastAsia="Times New Roman" w:hAnsi="Calibri" w:cs="GE SS Text Light"/>
                <w:color w:val="000000"/>
                <w:sz w:val="18"/>
                <w:szCs w:val="18"/>
                <w:rtl/>
              </w:rPr>
            </w:pPr>
            <w:r w:rsidRPr="00D7266F">
              <w:rPr>
                <w:rFonts w:ascii="Calibri" w:eastAsia="Times New Roman" w:hAnsi="Calibri" w:cs="GE SS Text Light" w:hint="cs"/>
                <w:color w:val="000000"/>
                <w:sz w:val="18"/>
                <w:szCs w:val="18"/>
                <w:rtl/>
              </w:rPr>
              <w:t>رسوم الإمتياز المتعلقة بإقليم كردستان</w:t>
            </w:r>
          </w:p>
        </w:tc>
        <w:tc>
          <w:tcPr>
            <w:tcW w:w="905" w:type="pct"/>
            <w:tcBorders>
              <w:top w:val="nil"/>
              <w:left w:val="single" w:sz="4" w:space="0" w:color="0070C0"/>
              <w:bottom w:val="single" w:sz="4" w:space="0" w:color="0070C0"/>
              <w:right w:val="single" w:sz="4" w:space="0" w:color="0070C0"/>
            </w:tcBorders>
            <w:shd w:val="clear" w:color="000000" w:fill="D9D9D9"/>
            <w:vAlign w:val="center"/>
            <w:hideMark/>
          </w:tcPr>
          <w:p w14:paraId="23064FA5" w14:textId="77777777" w:rsidR="00D7266F" w:rsidRPr="00D7266F" w:rsidRDefault="00D7266F" w:rsidP="00D7266F">
            <w:pPr>
              <w:bidi/>
              <w:spacing w:before="0" w:line="240" w:lineRule="auto"/>
              <w:rPr>
                <w:rFonts w:ascii="Calibri" w:eastAsia="Times New Roman" w:hAnsi="Calibri" w:cs="GE SS Text Light"/>
                <w:color w:val="000000"/>
                <w:sz w:val="18"/>
                <w:szCs w:val="18"/>
                <w:rtl/>
              </w:rPr>
            </w:pPr>
            <w:r w:rsidRPr="00D7266F">
              <w:rPr>
                <w:rFonts w:ascii="Calibri" w:eastAsia="Times New Roman" w:hAnsi="Calibri" w:cs="GE SS Text Light" w:hint="cs"/>
                <w:color w:val="000000"/>
                <w:sz w:val="18"/>
                <w:szCs w:val="18"/>
                <w:rtl/>
              </w:rPr>
              <w:t>١٣٠,٧٩١,٠٠٠</w:t>
            </w:r>
          </w:p>
        </w:tc>
        <w:tc>
          <w:tcPr>
            <w:tcW w:w="1504" w:type="pct"/>
            <w:vMerge w:val="restart"/>
            <w:tcBorders>
              <w:top w:val="nil"/>
              <w:left w:val="single" w:sz="4" w:space="0" w:color="0070C0"/>
              <w:bottom w:val="single" w:sz="4" w:space="0" w:color="0070C0"/>
              <w:right w:val="single" w:sz="4" w:space="0" w:color="0070C0"/>
            </w:tcBorders>
            <w:shd w:val="clear" w:color="000000" w:fill="D9D9D9"/>
            <w:vAlign w:val="center"/>
            <w:hideMark/>
          </w:tcPr>
          <w:p w14:paraId="442A2B5B" w14:textId="77777777" w:rsidR="00D7266F" w:rsidRPr="00D7266F" w:rsidRDefault="00D7266F" w:rsidP="00D7266F">
            <w:pPr>
              <w:bidi/>
              <w:spacing w:before="0" w:line="240" w:lineRule="auto"/>
              <w:rPr>
                <w:rFonts w:ascii="Calibri" w:eastAsia="Times New Roman" w:hAnsi="Calibri" w:cs="GE SS Text Light"/>
                <w:color w:val="000000"/>
                <w:sz w:val="18"/>
                <w:szCs w:val="18"/>
                <w:rtl/>
              </w:rPr>
            </w:pPr>
            <w:r w:rsidRPr="00D7266F">
              <w:rPr>
                <w:rFonts w:ascii="Calibri" w:eastAsia="Times New Roman" w:hAnsi="Calibri" w:cs="GE SS Text Light" w:hint="cs"/>
                <w:color w:val="000000"/>
                <w:sz w:val="18"/>
                <w:szCs w:val="18"/>
                <w:rtl/>
              </w:rPr>
              <w:t>وزارة الموارد الطبيعية في كردستان</w:t>
            </w:r>
          </w:p>
        </w:tc>
        <w:tc>
          <w:tcPr>
            <w:tcW w:w="501" w:type="pct"/>
            <w:vMerge w:val="restart"/>
            <w:tcBorders>
              <w:top w:val="nil"/>
              <w:left w:val="single" w:sz="4" w:space="0" w:color="0070C0"/>
              <w:bottom w:val="single" w:sz="4" w:space="0" w:color="0070C0"/>
              <w:right w:val="single" w:sz="8" w:space="0" w:color="0070C0"/>
            </w:tcBorders>
            <w:shd w:val="clear" w:color="000000" w:fill="D9D9D9"/>
            <w:vAlign w:val="center"/>
            <w:hideMark/>
          </w:tcPr>
          <w:p w14:paraId="20CE27AA" w14:textId="77777777" w:rsidR="00D7266F" w:rsidRPr="00D7266F" w:rsidRDefault="00D7266F" w:rsidP="00D7266F">
            <w:pPr>
              <w:bidi/>
              <w:spacing w:before="0" w:line="240" w:lineRule="auto"/>
              <w:rPr>
                <w:rFonts w:ascii="Calibri" w:eastAsia="Times New Roman" w:hAnsi="Calibri" w:cs="GE SS Text Light"/>
                <w:color w:val="000000"/>
                <w:sz w:val="18"/>
                <w:szCs w:val="18"/>
                <w:rtl/>
              </w:rPr>
            </w:pPr>
            <w:r w:rsidRPr="00D7266F">
              <w:rPr>
                <w:rFonts w:ascii="Calibri" w:eastAsia="Times New Roman" w:hAnsi="Calibri" w:cs="GE SS Text Light" w:hint="cs"/>
                <w:color w:val="000000"/>
                <w:sz w:val="18"/>
                <w:szCs w:val="18"/>
                <w:rtl/>
              </w:rPr>
              <w:t>غير مشمولة</w:t>
            </w:r>
          </w:p>
        </w:tc>
      </w:tr>
      <w:tr w:rsidR="00D7266F" w:rsidRPr="00D7266F" w14:paraId="77117E32" w14:textId="77777777" w:rsidTr="00D7266F">
        <w:trPr>
          <w:trHeight w:val="290"/>
        </w:trPr>
        <w:tc>
          <w:tcPr>
            <w:tcW w:w="225" w:type="pct"/>
            <w:vMerge/>
            <w:tcBorders>
              <w:top w:val="nil"/>
              <w:left w:val="single" w:sz="8" w:space="0" w:color="0070C0"/>
              <w:bottom w:val="single" w:sz="4" w:space="0" w:color="0070C0"/>
              <w:right w:val="single" w:sz="4" w:space="0" w:color="0070C0"/>
            </w:tcBorders>
            <w:vAlign w:val="center"/>
            <w:hideMark/>
          </w:tcPr>
          <w:p w14:paraId="320A334C" w14:textId="77777777" w:rsidR="00D7266F" w:rsidRPr="00D7266F" w:rsidRDefault="00D7266F" w:rsidP="00D7266F">
            <w:pPr>
              <w:bidi/>
              <w:spacing w:before="0" w:line="240" w:lineRule="auto"/>
              <w:rPr>
                <w:rFonts w:ascii="Calibri" w:eastAsia="Times New Roman" w:hAnsi="Calibri" w:cs="GE SS Text Light"/>
                <w:color w:val="000000"/>
                <w:sz w:val="18"/>
                <w:szCs w:val="18"/>
              </w:rPr>
            </w:pPr>
          </w:p>
        </w:tc>
        <w:tc>
          <w:tcPr>
            <w:tcW w:w="1866" w:type="pct"/>
            <w:vMerge/>
            <w:tcBorders>
              <w:top w:val="nil"/>
              <w:left w:val="single" w:sz="4" w:space="0" w:color="0070C0"/>
              <w:bottom w:val="single" w:sz="4" w:space="0" w:color="0070C0"/>
              <w:right w:val="single" w:sz="4" w:space="0" w:color="0070C0"/>
            </w:tcBorders>
            <w:vAlign w:val="center"/>
            <w:hideMark/>
          </w:tcPr>
          <w:p w14:paraId="4C5EA6ED" w14:textId="77777777" w:rsidR="00D7266F" w:rsidRPr="00D7266F" w:rsidRDefault="00D7266F" w:rsidP="00D7266F">
            <w:pPr>
              <w:bidi/>
              <w:spacing w:before="0" w:line="240" w:lineRule="auto"/>
              <w:rPr>
                <w:rFonts w:ascii="Calibri" w:eastAsia="Times New Roman" w:hAnsi="Calibri" w:cs="GE SS Text Light"/>
                <w:color w:val="000000"/>
                <w:sz w:val="18"/>
                <w:szCs w:val="18"/>
              </w:rPr>
            </w:pPr>
          </w:p>
        </w:tc>
        <w:tc>
          <w:tcPr>
            <w:tcW w:w="905" w:type="pct"/>
            <w:tcBorders>
              <w:top w:val="nil"/>
              <w:left w:val="single" w:sz="4" w:space="0" w:color="0070C0"/>
              <w:bottom w:val="single" w:sz="4" w:space="0" w:color="0070C0"/>
              <w:right w:val="single" w:sz="4" w:space="0" w:color="0070C0"/>
            </w:tcBorders>
            <w:shd w:val="clear" w:color="000000" w:fill="D9D9D9"/>
            <w:vAlign w:val="center"/>
            <w:hideMark/>
          </w:tcPr>
          <w:p w14:paraId="6636B467" w14:textId="77777777" w:rsidR="00D7266F" w:rsidRPr="00D7266F" w:rsidRDefault="00D7266F" w:rsidP="00D7266F">
            <w:pPr>
              <w:bidi/>
              <w:spacing w:before="0" w:line="240" w:lineRule="auto"/>
              <w:rPr>
                <w:rFonts w:ascii="Calibri" w:eastAsia="Times New Roman" w:hAnsi="Calibri" w:cs="GE SS Text Light"/>
                <w:color w:val="000000"/>
                <w:sz w:val="18"/>
                <w:szCs w:val="18"/>
                <w:rtl/>
              </w:rPr>
            </w:pPr>
            <w:r w:rsidRPr="00D7266F">
              <w:rPr>
                <w:rFonts w:ascii="Calibri" w:eastAsia="Times New Roman" w:hAnsi="Calibri" w:cs="GE SS Text Light" w:hint="cs"/>
                <w:color w:val="000000"/>
                <w:sz w:val="18"/>
                <w:szCs w:val="18"/>
                <w:rtl/>
              </w:rPr>
              <w:t>٠.١٢%</w:t>
            </w:r>
          </w:p>
        </w:tc>
        <w:tc>
          <w:tcPr>
            <w:tcW w:w="1504" w:type="pct"/>
            <w:vMerge/>
            <w:tcBorders>
              <w:top w:val="nil"/>
              <w:left w:val="single" w:sz="4" w:space="0" w:color="0070C0"/>
              <w:bottom w:val="single" w:sz="4" w:space="0" w:color="0070C0"/>
              <w:right w:val="single" w:sz="4" w:space="0" w:color="0070C0"/>
            </w:tcBorders>
            <w:vAlign w:val="center"/>
            <w:hideMark/>
          </w:tcPr>
          <w:p w14:paraId="5BB3B93F" w14:textId="77777777" w:rsidR="00D7266F" w:rsidRPr="00D7266F" w:rsidRDefault="00D7266F" w:rsidP="00D7266F">
            <w:pPr>
              <w:bidi/>
              <w:spacing w:before="0" w:line="240" w:lineRule="auto"/>
              <w:rPr>
                <w:rFonts w:ascii="Calibri" w:eastAsia="Times New Roman" w:hAnsi="Calibri" w:cs="GE SS Text Light"/>
                <w:color w:val="000000"/>
                <w:sz w:val="18"/>
                <w:szCs w:val="18"/>
              </w:rPr>
            </w:pPr>
          </w:p>
        </w:tc>
        <w:tc>
          <w:tcPr>
            <w:tcW w:w="501" w:type="pct"/>
            <w:vMerge/>
            <w:tcBorders>
              <w:top w:val="nil"/>
              <w:left w:val="single" w:sz="4" w:space="0" w:color="0070C0"/>
              <w:bottom w:val="single" w:sz="4" w:space="0" w:color="0070C0"/>
              <w:right w:val="single" w:sz="8" w:space="0" w:color="0070C0"/>
            </w:tcBorders>
            <w:vAlign w:val="center"/>
            <w:hideMark/>
          </w:tcPr>
          <w:p w14:paraId="18D679F5" w14:textId="77777777" w:rsidR="00D7266F" w:rsidRPr="00D7266F" w:rsidRDefault="00D7266F" w:rsidP="00D7266F">
            <w:pPr>
              <w:bidi/>
              <w:spacing w:before="0" w:line="240" w:lineRule="auto"/>
              <w:rPr>
                <w:rFonts w:ascii="Calibri" w:eastAsia="Times New Roman" w:hAnsi="Calibri" w:cs="GE SS Text Light"/>
                <w:color w:val="000000"/>
                <w:sz w:val="18"/>
                <w:szCs w:val="18"/>
              </w:rPr>
            </w:pPr>
          </w:p>
        </w:tc>
      </w:tr>
      <w:tr w:rsidR="00D7266F" w:rsidRPr="00D7266F" w14:paraId="2B8E1A88" w14:textId="77777777" w:rsidTr="00D7266F">
        <w:trPr>
          <w:trHeight w:val="290"/>
        </w:trPr>
        <w:tc>
          <w:tcPr>
            <w:tcW w:w="225" w:type="pct"/>
            <w:vMerge w:val="restart"/>
            <w:tcBorders>
              <w:top w:val="nil"/>
              <w:left w:val="single" w:sz="8" w:space="0" w:color="0070C0"/>
              <w:bottom w:val="single" w:sz="4" w:space="0" w:color="0070C0"/>
              <w:right w:val="single" w:sz="4" w:space="0" w:color="0070C0"/>
            </w:tcBorders>
            <w:shd w:val="clear" w:color="auto" w:fill="auto"/>
            <w:vAlign w:val="center"/>
            <w:hideMark/>
          </w:tcPr>
          <w:p w14:paraId="75234E54" w14:textId="77777777" w:rsidR="00D7266F" w:rsidRPr="00D7266F" w:rsidRDefault="00D7266F" w:rsidP="00D7266F">
            <w:pPr>
              <w:bidi/>
              <w:spacing w:before="0" w:line="240" w:lineRule="auto"/>
              <w:jc w:val="center"/>
              <w:rPr>
                <w:rFonts w:ascii="Calibri" w:eastAsia="Times New Roman" w:hAnsi="Calibri" w:cs="GE SS Text Light"/>
                <w:color w:val="000000"/>
                <w:sz w:val="18"/>
                <w:szCs w:val="18"/>
                <w:rtl/>
              </w:rPr>
            </w:pPr>
            <w:r w:rsidRPr="00D7266F">
              <w:rPr>
                <w:rFonts w:ascii="Calibri" w:eastAsia="Times New Roman" w:hAnsi="Calibri" w:cs="GE SS Text Light" w:hint="cs"/>
                <w:color w:val="000000"/>
                <w:sz w:val="18"/>
                <w:szCs w:val="18"/>
                <w:rtl/>
              </w:rPr>
              <w:t>١٢</w:t>
            </w:r>
          </w:p>
        </w:tc>
        <w:tc>
          <w:tcPr>
            <w:tcW w:w="1866" w:type="pct"/>
            <w:vMerge w:val="restart"/>
            <w:tcBorders>
              <w:top w:val="nil"/>
              <w:left w:val="single" w:sz="4" w:space="0" w:color="0070C0"/>
              <w:bottom w:val="single" w:sz="4" w:space="0" w:color="0070C0"/>
              <w:right w:val="single" w:sz="4" w:space="0" w:color="0070C0"/>
            </w:tcBorders>
            <w:shd w:val="clear" w:color="auto" w:fill="auto"/>
            <w:vAlign w:val="center"/>
            <w:hideMark/>
          </w:tcPr>
          <w:p w14:paraId="6680EA9E" w14:textId="77777777" w:rsidR="00D7266F" w:rsidRPr="00D7266F" w:rsidRDefault="00D7266F" w:rsidP="00D7266F">
            <w:pPr>
              <w:bidi/>
              <w:spacing w:before="0" w:line="240" w:lineRule="auto"/>
              <w:rPr>
                <w:rFonts w:ascii="Calibri" w:eastAsia="Times New Roman" w:hAnsi="Calibri" w:cs="GE SS Text Light"/>
                <w:color w:val="000000"/>
                <w:sz w:val="18"/>
                <w:szCs w:val="18"/>
                <w:rtl/>
              </w:rPr>
            </w:pPr>
            <w:r w:rsidRPr="00D7266F">
              <w:rPr>
                <w:rFonts w:ascii="Calibri" w:eastAsia="Times New Roman" w:hAnsi="Calibri" w:cs="GE SS Text Light" w:hint="cs"/>
                <w:color w:val="000000"/>
                <w:sz w:val="18"/>
                <w:szCs w:val="18"/>
                <w:rtl/>
              </w:rPr>
              <w:t>المدفوعات الأخرى المتعلقة بإقليم كردستان</w:t>
            </w:r>
          </w:p>
        </w:tc>
        <w:tc>
          <w:tcPr>
            <w:tcW w:w="905" w:type="pct"/>
            <w:tcBorders>
              <w:top w:val="nil"/>
              <w:left w:val="single" w:sz="4" w:space="0" w:color="0070C0"/>
              <w:bottom w:val="single" w:sz="4" w:space="0" w:color="0070C0"/>
              <w:right w:val="single" w:sz="4" w:space="0" w:color="0070C0"/>
            </w:tcBorders>
            <w:shd w:val="clear" w:color="auto" w:fill="auto"/>
            <w:vAlign w:val="center"/>
            <w:hideMark/>
          </w:tcPr>
          <w:p w14:paraId="7AB5A435" w14:textId="77777777" w:rsidR="00D7266F" w:rsidRPr="00D7266F" w:rsidRDefault="00D7266F" w:rsidP="00D7266F">
            <w:pPr>
              <w:bidi/>
              <w:spacing w:before="0" w:line="240" w:lineRule="auto"/>
              <w:rPr>
                <w:rFonts w:ascii="Calibri" w:eastAsia="Times New Roman" w:hAnsi="Calibri" w:cs="GE SS Text Light"/>
                <w:color w:val="000000"/>
                <w:sz w:val="18"/>
                <w:szCs w:val="18"/>
                <w:rtl/>
              </w:rPr>
            </w:pPr>
            <w:r w:rsidRPr="00D7266F">
              <w:rPr>
                <w:rFonts w:ascii="Calibri" w:eastAsia="Times New Roman" w:hAnsi="Calibri" w:cs="GE SS Text Light" w:hint="cs"/>
                <w:color w:val="000000"/>
                <w:sz w:val="18"/>
                <w:szCs w:val="18"/>
                <w:rtl/>
              </w:rPr>
              <w:t>٨,٧٥٢,٠٠٠</w:t>
            </w:r>
          </w:p>
        </w:tc>
        <w:tc>
          <w:tcPr>
            <w:tcW w:w="1504" w:type="pct"/>
            <w:vMerge w:val="restart"/>
            <w:tcBorders>
              <w:top w:val="nil"/>
              <w:left w:val="single" w:sz="4" w:space="0" w:color="0070C0"/>
              <w:bottom w:val="single" w:sz="4" w:space="0" w:color="0070C0"/>
              <w:right w:val="single" w:sz="4" w:space="0" w:color="0070C0"/>
            </w:tcBorders>
            <w:shd w:val="clear" w:color="auto" w:fill="auto"/>
            <w:vAlign w:val="center"/>
            <w:hideMark/>
          </w:tcPr>
          <w:p w14:paraId="25698C47" w14:textId="77777777" w:rsidR="00D7266F" w:rsidRPr="00D7266F" w:rsidRDefault="00D7266F" w:rsidP="00D7266F">
            <w:pPr>
              <w:bidi/>
              <w:spacing w:before="0" w:line="240" w:lineRule="auto"/>
              <w:rPr>
                <w:rFonts w:ascii="Calibri" w:eastAsia="Times New Roman" w:hAnsi="Calibri" w:cs="GE SS Text Light"/>
                <w:color w:val="000000"/>
                <w:sz w:val="18"/>
                <w:szCs w:val="18"/>
                <w:rtl/>
              </w:rPr>
            </w:pPr>
            <w:r w:rsidRPr="00D7266F">
              <w:rPr>
                <w:rFonts w:ascii="Calibri" w:eastAsia="Times New Roman" w:hAnsi="Calibri" w:cs="GE SS Text Light" w:hint="cs"/>
                <w:color w:val="000000"/>
                <w:sz w:val="18"/>
                <w:szCs w:val="18"/>
                <w:rtl/>
              </w:rPr>
              <w:t>وزارة الموارد الطبيعية في كردستان</w:t>
            </w:r>
          </w:p>
        </w:tc>
        <w:tc>
          <w:tcPr>
            <w:tcW w:w="501" w:type="pct"/>
            <w:vMerge w:val="restart"/>
            <w:tcBorders>
              <w:top w:val="nil"/>
              <w:left w:val="single" w:sz="4" w:space="0" w:color="0070C0"/>
              <w:bottom w:val="single" w:sz="4" w:space="0" w:color="0070C0"/>
              <w:right w:val="single" w:sz="8" w:space="0" w:color="0070C0"/>
            </w:tcBorders>
            <w:shd w:val="clear" w:color="auto" w:fill="auto"/>
            <w:vAlign w:val="center"/>
            <w:hideMark/>
          </w:tcPr>
          <w:p w14:paraId="5D373F8E" w14:textId="77777777" w:rsidR="00D7266F" w:rsidRPr="00D7266F" w:rsidRDefault="00D7266F" w:rsidP="00D7266F">
            <w:pPr>
              <w:bidi/>
              <w:spacing w:before="0" w:line="240" w:lineRule="auto"/>
              <w:rPr>
                <w:rFonts w:ascii="Calibri" w:eastAsia="Times New Roman" w:hAnsi="Calibri" w:cs="GE SS Text Light"/>
                <w:color w:val="000000"/>
                <w:sz w:val="18"/>
                <w:szCs w:val="18"/>
                <w:rtl/>
              </w:rPr>
            </w:pPr>
            <w:r w:rsidRPr="00D7266F">
              <w:rPr>
                <w:rFonts w:ascii="Calibri" w:eastAsia="Times New Roman" w:hAnsi="Calibri" w:cs="GE SS Text Light" w:hint="cs"/>
                <w:color w:val="000000"/>
                <w:sz w:val="18"/>
                <w:szCs w:val="18"/>
                <w:rtl/>
              </w:rPr>
              <w:t>غير مشمولة</w:t>
            </w:r>
          </w:p>
        </w:tc>
      </w:tr>
      <w:tr w:rsidR="00D7266F" w:rsidRPr="00D7266F" w14:paraId="4DD47488" w14:textId="77777777" w:rsidTr="00D7266F">
        <w:trPr>
          <w:trHeight w:val="290"/>
        </w:trPr>
        <w:tc>
          <w:tcPr>
            <w:tcW w:w="225" w:type="pct"/>
            <w:vMerge/>
            <w:tcBorders>
              <w:top w:val="nil"/>
              <w:left w:val="single" w:sz="8" w:space="0" w:color="0070C0"/>
              <w:bottom w:val="single" w:sz="4" w:space="0" w:color="0070C0"/>
              <w:right w:val="single" w:sz="4" w:space="0" w:color="0070C0"/>
            </w:tcBorders>
            <w:vAlign w:val="center"/>
            <w:hideMark/>
          </w:tcPr>
          <w:p w14:paraId="059C951F" w14:textId="77777777" w:rsidR="00D7266F" w:rsidRPr="00D7266F" w:rsidRDefault="00D7266F" w:rsidP="00D7266F">
            <w:pPr>
              <w:bidi/>
              <w:spacing w:before="0" w:line="240" w:lineRule="auto"/>
              <w:rPr>
                <w:rFonts w:ascii="Calibri" w:eastAsia="Times New Roman" w:hAnsi="Calibri" w:cs="GE SS Text Light"/>
                <w:color w:val="000000"/>
                <w:sz w:val="18"/>
                <w:szCs w:val="18"/>
              </w:rPr>
            </w:pPr>
          </w:p>
        </w:tc>
        <w:tc>
          <w:tcPr>
            <w:tcW w:w="1866" w:type="pct"/>
            <w:vMerge/>
            <w:tcBorders>
              <w:top w:val="nil"/>
              <w:left w:val="single" w:sz="4" w:space="0" w:color="0070C0"/>
              <w:bottom w:val="single" w:sz="4" w:space="0" w:color="0070C0"/>
              <w:right w:val="single" w:sz="4" w:space="0" w:color="0070C0"/>
            </w:tcBorders>
            <w:vAlign w:val="center"/>
            <w:hideMark/>
          </w:tcPr>
          <w:p w14:paraId="63118533" w14:textId="77777777" w:rsidR="00D7266F" w:rsidRPr="00D7266F" w:rsidRDefault="00D7266F" w:rsidP="00D7266F">
            <w:pPr>
              <w:bidi/>
              <w:spacing w:before="0" w:line="240" w:lineRule="auto"/>
              <w:rPr>
                <w:rFonts w:ascii="Calibri" w:eastAsia="Times New Roman" w:hAnsi="Calibri" w:cs="GE SS Text Light"/>
                <w:color w:val="000000"/>
                <w:sz w:val="18"/>
                <w:szCs w:val="18"/>
              </w:rPr>
            </w:pPr>
          </w:p>
        </w:tc>
        <w:tc>
          <w:tcPr>
            <w:tcW w:w="905" w:type="pct"/>
            <w:tcBorders>
              <w:top w:val="nil"/>
              <w:left w:val="single" w:sz="4" w:space="0" w:color="0070C0"/>
              <w:bottom w:val="single" w:sz="4" w:space="0" w:color="0070C0"/>
              <w:right w:val="single" w:sz="4" w:space="0" w:color="0070C0"/>
            </w:tcBorders>
            <w:shd w:val="clear" w:color="000000" w:fill="FFFFFF"/>
            <w:vAlign w:val="center"/>
            <w:hideMark/>
          </w:tcPr>
          <w:p w14:paraId="322FE58C" w14:textId="77777777" w:rsidR="00D7266F" w:rsidRPr="00D7266F" w:rsidRDefault="00D7266F" w:rsidP="00D7266F">
            <w:pPr>
              <w:bidi/>
              <w:spacing w:before="0" w:line="240" w:lineRule="auto"/>
              <w:rPr>
                <w:rFonts w:ascii="Calibri" w:eastAsia="Times New Roman" w:hAnsi="Calibri" w:cs="GE SS Text Light"/>
                <w:color w:val="000000"/>
                <w:sz w:val="18"/>
                <w:szCs w:val="18"/>
                <w:rtl/>
              </w:rPr>
            </w:pPr>
            <w:r w:rsidRPr="00D7266F">
              <w:rPr>
                <w:rFonts w:ascii="Calibri" w:eastAsia="Times New Roman" w:hAnsi="Calibri" w:cs="GE SS Text Light" w:hint="cs"/>
                <w:color w:val="000000"/>
                <w:sz w:val="18"/>
                <w:szCs w:val="18"/>
                <w:rtl/>
              </w:rPr>
              <w:t>٠.٠١%</w:t>
            </w:r>
          </w:p>
        </w:tc>
        <w:tc>
          <w:tcPr>
            <w:tcW w:w="1504" w:type="pct"/>
            <w:vMerge/>
            <w:tcBorders>
              <w:top w:val="nil"/>
              <w:left w:val="single" w:sz="4" w:space="0" w:color="0070C0"/>
              <w:bottom w:val="single" w:sz="4" w:space="0" w:color="0070C0"/>
              <w:right w:val="single" w:sz="4" w:space="0" w:color="0070C0"/>
            </w:tcBorders>
            <w:vAlign w:val="center"/>
            <w:hideMark/>
          </w:tcPr>
          <w:p w14:paraId="7285F489" w14:textId="77777777" w:rsidR="00D7266F" w:rsidRPr="00D7266F" w:rsidRDefault="00D7266F" w:rsidP="00D7266F">
            <w:pPr>
              <w:bidi/>
              <w:spacing w:before="0" w:line="240" w:lineRule="auto"/>
              <w:rPr>
                <w:rFonts w:ascii="Calibri" w:eastAsia="Times New Roman" w:hAnsi="Calibri" w:cs="GE SS Text Light"/>
                <w:color w:val="000000"/>
                <w:sz w:val="18"/>
                <w:szCs w:val="18"/>
              </w:rPr>
            </w:pPr>
          </w:p>
        </w:tc>
        <w:tc>
          <w:tcPr>
            <w:tcW w:w="501" w:type="pct"/>
            <w:vMerge/>
            <w:tcBorders>
              <w:top w:val="nil"/>
              <w:left w:val="single" w:sz="4" w:space="0" w:color="0070C0"/>
              <w:bottom w:val="single" w:sz="4" w:space="0" w:color="0070C0"/>
              <w:right w:val="single" w:sz="8" w:space="0" w:color="0070C0"/>
            </w:tcBorders>
            <w:vAlign w:val="center"/>
            <w:hideMark/>
          </w:tcPr>
          <w:p w14:paraId="18033351" w14:textId="77777777" w:rsidR="00D7266F" w:rsidRPr="00D7266F" w:rsidRDefault="00D7266F" w:rsidP="00D7266F">
            <w:pPr>
              <w:bidi/>
              <w:spacing w:before="0" w:line="240" w:lineRule="auto"/>
              <w:rPr>
                <w:rFonts w:ascii="Calibri" w:eastAsia="Times New Roman" w:hAnsi="Calibri" w:cs="GE SS Text Light"/>
                <w:color w:val="000000"/>
                <w:sz w:val="18"/>
                <w:szCs w:val="18"/>
              </w:rPr>
            </w:pPr>
          </w:p>
        </w:tc>
      </w:tr>
      <w:tr w:rsidR="00D7266F" w:rsidRPr="00D7266F" w14:paraId="4291759B" w14:textId="77777777" w:rsidTr="00D7266F">
        <w:trPr>
          <w:trHeight w:val="300"/>
        </w:trPr>
        <w:tc>
          <w:tcPr>
            <w:tcW w:w="2090" w:type="pct"/>
            <w:gridSpan w:val="2"/>
            <w:tcBorders>
              <w:top w:val="single" w:sz="4" w:space="0" w:color="0070C0"/>
              <w:left w:val="single" w:sz="8" w:space="0" w:color="0070C0"/>
              <w:bottom w:val="single" w:sz="4" w:space="0" w:color="FFFFFF"/>
              <w:right w:val="single" w:sz="4" w:space="0" w:color="FFFFFF"/>
            </w:tcBorders>
            <w:shd w:val="clear" w:color="000000" w:fill="1F4E78"/>
            <w:vAlign w:val="center"/>
            <w:hideMark/>
          </w:tcPr>
          <w:p w14:paraId="6A875188" w14:textId="77777777" w:rsidR="00D7266F" w:rsidRPr="00D7266F" w:rsidRDefault="00D7266F" w:rsidP="00D7266F">
            <w:pPr>
              <w:bidi/>
              <w:spacing w:before="0" w:line="240" w:lineRule="auto"/>
              <w:jc w:val="center"/>
              <w:rPr>
                <w:rFonts w:ascii="Calibri" w:eastAsia="Times New Roman" w:hAnsi="Calibri" w:cs="GE SS Text Light"/>
                <w:color w:val="FFFFFF"/>
                <w:sz w:val="18"/>
                <w:szCs w:val="18"/>
                <w:rtl/>
              </w:rPr>
            </w:pPr>
            <w:r w:rsidRPr="00D7266F">
              <w:rPr>
                <w:rFonts w:ascii="Calibri" w:eastAsia="Times New Roman" w:hAnsi="Calibri" w:cs="GE SS Text Light" w:hint="cs"/>
                <w:color w:val="FFFFFF"/>
                <w:sz w:val="18"/>
                <w:szCs w:val="18"/>
                <w:rtl/>
              </w:rPr>
              <w:t>الإجمالي</w:t>
            </w:r>
          </w:p>
        </w:tc>
        <w:tc>
          <w:tcPr>
            <w:tcW w:w="905" w:type="pct"/>
            <w:tcBorders>
              <w:top w:val="nil"/>
              <w:left w:val="single" w:sz="4" w:space="0" w:color="FFFFFF"/>
              <w:bottom w:val="single" w:sz="4" w:space="0" w:color="FFFFFF"/>
              <w:right w:val="single" w:sz="4" w:space="0" w:color="0070C0"/>
            </w:tcBorders>
            <w:shd w:val="clear" w:color="000000" w:fill="1F4E78"/>
            <w:vAlign w:val="center"/>
            <w:hideMark/>
          </w:tcPr>
          <w:p w14:paraId="644FBD39" w14:textId="77777777" w:rsidR="00D7266F" w:rsidRPr="00D7266F" w:rsidRDefault="00D7266F" w:rsidP="00D7266F">
            <w:pPr>
              <w:bidi/>
              <w:spacing w:before="0" w:line="240" w:lineRule="auto"/>
              <w:jc w:val="center"/>
              <w:rPr>
                <w:rFonts w:ascii="Calibri" w:eastAsia="Times New Roman" w:hAnsi="Calibri" w:cs="GE SS Text Light"/>
                <w:color w:val="FFFFFF"/>
                <w:sz w:val="18"/>
                <w:szCs w:val="18"/>
                <w:rtl/>
              </w:rPr>
            </w:pPr>
            <w:r w:rsidRPr="00D7266F">
              <w:rPr>
                <w:rFonts w:ascii="Calibri" w:eastAsia="Times New Roman" w:hAnsi="Calibri" w:cs="GE SS Text Light" w:hint="cs"/>
                <w:color w:val="FFFFFF"/>
                <w:sz w:val="18"/>
                <w:szCs w:val="18"/>
                <w:rtl/>
              </w:rPr>
              <w:t>١٠٧,٥٢٠,٢٧١,٠٥١</w:t>
            </w:r>
          </w:p>
        </w:tc>
        <w:tc>
          <w:tcPr>
            <w:tcW w:w="1504" w:type="pct"/>
            <w:tcBorders>
              <w:top w:val="nil"/>
              <w:left w:val="single" w:sz="4" w:space="0" w:color="0070C0"/>
              <w:bottom w:val="single" w:sz="8" w:space="0" w:color="0070C0"/>
              <w:right w:val="single" w:sz="4" w:space="0" w:color="0070C0"/>
            </w:tcBorders>
            <w:shd w:val="clear" w:color="000000" w:fill="000000"/>
            <w:vAlign w:val="center"/>
            <w:hideMark/>
          </w:tcPr>
          <w:p w14:paraId="621B2658" w14:textId="77777777" w:rsidR="00D7266F" w:rsidRPr="00D7266F" w:rsidRDefault="00D7266F" w:rsidP="00D7266F">
            <w:pPr>
              <w:bidi/>
              <w:spacing w:before="0" w:line="240" w:lineRule="auto"/>
              <w:rPr>
                <w:rFonts w:ascii="Calibri" w:eastAsia="Times New Roman" w:hAnsi="Calibri" w:cs="GE SS Text Light"/>
                <w:color w:val="FFFFFF"/>
                <w:sz w:val="18"/>
                <w:szCs w:val="18"/>
                <w:rtl/>
              </w:rPr>
            </w:pPr>
            <w:r w:rsidRPr="00D7266F">
              <w:rPr>
                <w:rFonts w:ascii="Calibri" w:eastAsia="Times New Roman" w:hAnsi="Calibri" w:cs="GE SS Text Light" w:hint="cs"/>
                <w:color w:val="FFFFFF"/>
                <w:sz w:val="18"/>
                <w:szCs w:val="18"/>
                <w:rtl/>
              </w:rPr>
              <w:t> </w:t>
            </w:r>
          </w:p>
        </w:tc>
        <w:tc>
          <w:tcPr>
            <w:tcW w:w="501" w:type="pct"/>
            <w:tcBorders>
              <w:top w:val="nil"/>
              <w:left w:val="single" w:sz="4" w:space="0" w:color="0070C0"/>
              <w:bottom w:val="single" w:sz="8" w:space="0" w:color="0070C0"/>
              <w:right w:val="single" w:sz="8" w:space="0" w:color="0070C0"/>
            </w:tcBorders>
            <w:shd w:val="clear" w:color="000000" w:fill="000000"/>
            <w:vAlign w:val="center"/>
            <w:hideMark/>
          </w:tcPr>
          <w:p w14:paraId="469AFAB9" w14:textId="77777777" w:rsidR="00D7266F" w:rsidRPr="00D7266F" w:rsidRDefault="00D7266F" w:rsidP="00D7266F">
            <w:pPr>
              <w:bidi/>
              <w:spacing w:before="0" w:line="240" w:lineRule="auto"/>
              <w:rPr>
                <w:rFonts w:ascii="Calibri" w:eastAsia="Times New Roman" w:hAnsi="Calibri" w:cs="GE SS Text Light"/>
                <w:color w:val="FFFFFF"/>
                <w:sz w:val="18"/>
                <w:szCs w:val="18"/>
                <w:rtl/>
              </w:rPr>
            </w:pPr>
            <w:r w:rsidRPr="00D7266F">
              <w:rPr>
                <w:rFonts w:ascii="Calibri" w:eastAsia="Times New Roman" w:hAnsi="Calibri" w:cs="GE SS Text Light" w:hint="cs"/>
                <w:color w:val="FFFFFF"/>
                <w:sz w:val="18"/>
                <w:szCs w:val="18"/>
                <w:rtl/>
              </w:rPr>
              <w:t> </w:t>
            </w:r>
          </w:p>
        </w:tc>
      </w:tr>
      <w:tr w:rsidR="00D7266F" w:rsidRPr="00D7266F" w14:paraId="7E9B136F" w14:textId="77777777" w:rsidTr="00D7266F">
        <w:trPr>
          <w:trHeight w:val="310"/>
        </w:trPr>
        <w:tc>
          <w:tcPr>
            <w:tcW w:w="2090" w:type="pct"/>
            <w:gridSpan w:val="2"/>
            <w:tcBorders>
              <w:top w:val="single" w:sz="4" w:space="0" w:color="FFFFFF"/>
              <w:left w:val="single" w:sz="8" w:space="0" w:color="0070C0"/>
              <w:bottom w:val="single" w:sz="4" w:space="0" w:color="FFFFFF"/>
              <w:right w:val="single" w:sz="4" w:space="0" w:color="FFFFFF"/>
            </w:tcBorders>
            <w:shd w:val="clear" w:color="000000" w:fill="1F4E78"/>
            <w:noWrap/>
            <w:vAlign w:val="bottom"/>
            <w:hideMark/>
          </w:tcPr>
          <w:p w14:paraId="61599273" w14:textId="77777777" w:rsidR="00D7266F" w:rsidRPr="00D7266F" w:rsidRDefault="00D7266F" w:rsidP="00D7266F">
            <w:pPr>
              <w:bidi/>
              <w:spacing w:before="0" w:line="240" w:lineRule="auto"/>
              <w:jc w:val="center"/>
              <w:rPr>
                <w:rFonts w:ascii="Calibri" w:eastAsia="Times New Roman" w:hAnsi="Calibri" w:cs="GE SS Text Light"/>
                <w:color w:val="FFFFFF"/>
                <w:sz w:val="18"/>
                <w:szCs w:val="18"/>
                <w:rtl/>
              </w:rPr>
            </w:pPr>
            <w:r w:rsidRPr="00D7266F">
              <w:rPr>
                <w:rFonts w:ascii="Calibri" w:eastAsia="Times New Roman" w:hAnsi="Calibri" w:cs="GE SS Text Light" w:hint="cs"/>
                <w:color w:val="FFFFFF"/>
                <w:sz w:val="18"/>
                <w:szCs w:val="18"/>
                <w:rtl/>
              </w:rPr>
              <w:t>إجمالي الإيرادات غير المستبعدة</w:t>
            </w:r>
          </w:p>
        </w:tc>
        <w:tc>
          <w:tcPr>
            <w:tcW w:w="905" w:type="pct"/>
            <w:tcBorders>
              <w:top w:val="nil"/>
              <w:left w:val="single" w:sz="4" w:space="0" w:color="FFFFFF"/>
              <w:bottom w:val="single" w:sz="4" w:space="0" w:color="FFFFFF"/>
              <w:right w:val="single" w:sz="8" w:space="0" w:color="0070C0"/>
            </w:tcBorders>
            <w:shd w:val="clear" w:color="000000" w:fill="1F4E78"/>
            <w:noWrap/>
            <w:vAlign w:val="bottom"/>
            <w:hideMark/>
          </w:tcPr>
          <w:p w14:paraId="44542922" w14:textId="77777777" w:rsidR="00D7266F" w:rsidRPr="00D7266F" w:rsidRDefault="00D7266F" w:rsidP="00D7266F">
            <w:pPr>
              <w:bidi/>
              <w:spacing w:before="0" w:line="240" w:lineRule="auto"/>
              <w:jc w:val="center"/>
              <w:rPr>
                <w:rFonts w:ascii="Calibri" w:eastAsia="Times New Roman" w:hAnsi="Calibri" w:cs="GE SS Text Light"/>
                <w:color w:val="FFFFFF"/>
                <w:sz w:val="18"/>
                <w:szCs w:val="18"/>
                <w:rtl/>
              </w:rPr>
            </w:pPr>
            <w:r w:rsidRPr="00D7266F">
              <w:rPr>
                <w:rFonts w:ascii="Calibri" w:eastAsia="Times New Roman" w:hAnsi="Calibri" w:cs="GE SS Text Light" w:hint="cs"/>
                <w:color w:val="FFFFFF"/>
                <w:sz w:val="18"/>
                <w:szCs w:val="18"/>
                <w:rtl/>
              </w:rPr>
              <w:t>١٠٥,٢٠٣,١٤٢,١١١</w:t>
            </w:r>
          </w:p>
        </w:tc>
        <w:tc>
          <w:tcPr>
            <w:tcW w:w="1504" w:type="pct"/>
            <w:tcBorders>
              <w:top w:val="nil"/>
              <w:left w:val="nil"/>
              <w:bottom w:val="nil"/>
              <w:right w:val="nil"/>
            </w:tcBorders>
            <w:shd w:val="clear" w:color="000000" w:fill="FFFFFF"/>
            <w:noWrap/>
            <w:vAlign w:val="bottom"/>
            <w:hideMark/>
          </w:tcPr>
          <w:p w14:paraId="6BBAD1A5" w14:textId="77777777" w:rsidR="00D7266F" w:rsidRPr="00D7266F" w:rsidRDefault="00D7266F" w:rsidP="00D7266F">
            <w:pPr>
              <w:bidi/>
              <w:spacing w:before="0" w:line="240" w:lineRule="auto"/>
              <w:rPr>
                <w:rFonts w:ascii="Calibri" w:eastAsia="Times New Roman" w:hAnsi="Calibri" w:cs="GE SS Text Light"/>
                <w:color w:val="000000"/>
                <w:sz w:val="18"/>
                <w:szCs w:val="18"/>
                <w:rtl/>
              </w:rPr>
            </w:pPr>
            <w:r w:rsidRPr="00D7266F">
              <w:rPr>
                <w:rFonts w:ascii="Calibri" w:eastAsia="Times New Roman" w:hAnsi="Calibri" w:cs="GE SS Text Light" w:hint="cs"/>
                <w:color w:val="000000"/>
                <w:sz w:val="18"/>
                <w:szCs w:val="18"/>
                <w:rtl/>
              </w:rPr>
              <w:t> </w:t>
            </w:r>
          </w:p>
        </w:tc>
        <w:tc>
          <w:tcPr>
            <w:tcW w:w="501" w:type="pct"/>
            <w:tcBorders>
              <w:top w:val="nil"/>
              <w:left w:val="nil"/>
              <w:bottom w:val="nil"/>
              <w:right w:val="nil"/>
            </w:tcBorders>
            <w:shd w:val="clear" w:color="000000" w:fill="FFFFFF"/>
            <w:noWrap/>
            <w:vAlign w:val="bottom"/>
            <w:hideMark/>
          </w:tcPr>
          <w:p w14:paraId="79098E0A" w14:textId="77777777" w:rsidR="00D7266F" w:rsidRPr="00D7266F" w:rsidRDefault="00D7266F" w:rsidP="00D7266F">
            <w:pPr>
              <w:bidi/>
              <w:spacing w:before="0" w:line="240" w:lineRule="auto"/>
              <w:rPr>
                <w:rFonts w:ascii="Calibri" w:eastAsia="Times New Roman" w:hAnsi="Calibri" w:cs="GE SS Text Light"/>
                <w:color w:val="000000"/>
                <w:sz w:val="18"/>
                <w:szCs w:val="18"/>
                <w:rtl/>
              </w:rPr>
            </w:pPr>
            <w:r w:rsidRPr="00D7266F">
              <w:rPr>
                <w:rFonts w:ascii="Calibri" w:eastAsia="Times New Roman" w:hAnsi="Calibri" w:cs="GE SS Text Light" w:hint="cs"/>
                <w:color w:val="000000"/>
                <w:sz w:val="18"/>
                <w:szCs w:val="18"/>
                <w:rtl/>
              </w:rPr>
              <w:t> </w:t>
            </w:r>
          </w:p>
        </w:tc>
      </w:tr>
      <w:tr w:rsidR="00D7266F" w:rsidRPr="00D7266F" w14:paraId="2196DE6E" w14:textId="77777777" w:rsidTr="00D7266F">
        <w:trPr>
          <w:trHeight w:val="310"/>
        </w:trPr>
        <w:tc>
          <w:tcPr>
            <w:tcW w:w="2090" w:type="pct"/>
            <w:gridSpan w:val="2"/>
            <w:tcBorders>
              <w:top w:val="single" w:sz="4" w:space="0" w:color="FFFFFF"/>
              <w:left w:val="single" w:sz="8" w:space="0" w:color="0070C0"/>
              <w:bottom w:val="single" w:sz="4" w:space="0" w:color="FFFFFF"/>
              <w:right w:val="single" w:sz="4" w:space="0" w:color="FFFFFF"/>
            </w:tcBorders>
            <w:shd w:val="clear" w:color="000000" w:fill="1F4E78"/>
            <w:noWrap/>
            <w:vAlign w:val="bottom"/>
            <w:hideMark/>
          </w:tcPr>
          <w:p w14:paraId="1E4588A1" w14:textId="77777777" w:rsidR="00D7266F" w:rsidRPr="00D7266F" w:rsidRDefault="00D7266F" w:rsidP="00D7266F">
            <w:pPr>
              <w:bidi/>
              <w:spacing w:before="0" w:line="240" w:lineRule="auto"/>
              <w:jc w:val="center"/>
              <w:rPr>
                <w:rFonts w:ascii="Calibri" w:eastAsia="Times New Roman" w:hAnsi="Calibri" w:cs="GE SS Text Light"/>
                <w:color w:val="FFFFFF"/>
                <w:sz w:val="18"/>
                <w:szCs w:val="18"/>
                <w:rtl/>
              </w:rPr>
            </w:pPr>
            <w:r w:rsidRPr="00D7266F">
              <w:rPr>
                <w:rFonts w:ascii="Calibri" w:eastAsia="Times New Roman" w:hAnsi="Calibri" w:cs="GE SS Text Light" w:hint="cs"/>
                <w:color w:val="FFFFFF"/>
                <w:sz w:val="18"/>
                <w:szCs w:val="18"/>
                <w:rtl/>
              </w:rPr>
              <w:t>إجمالي الإيرادات المشمولة (1-2-3-4-6)</w:t>
            </w:r>
          </w:p>
        </w:tc>
        <w:tc>
          <w:tcPr>
            <w:tcW w:w="905" w:type="pct"/>
            <w:tcBorders>
              <w:top w:val="nil"/>
              <w:left w:val="single" w:sz="4" w:space="0" w:color="FFFFFF"/>
              <w:bottom w:val="single" w:sz="4" w:space="0" w:color="FFFFFF"/>
              <w:right w:val="single" w:sz="8" w:space="0" w:color="0070C0"/>
            </w:tcBorders>
            <w:shd w:val="clear" w:color="000000" w:fill="1F4E78"/>
            <w:noWrap/>
            <w:vAlign w:val="bottom"/>
            <w:hideMark/>
          </w:tcPr>
          <w:p w14:paraId="6C975357" w14:textId="77777777" w:rsidR="00D7266F" w:rsidRPr="00D7266F" w:rsidRDefault="00D7266F" w:rsidP="00D7266F">
            <w:pPr>
              <w:bidi/>
              <w:spacing w:before="0" w:line="240" w:lineRule="auto"/>
              <w:jc w:val="center"/>
              <w:rPr>
                <w:rFonts w:ascii="Calibri" w:eastAsia="Times New Roman" w:hAnsi="Calibri" w:cs="GE SS Text Light"/>
                <w:color w:val="FFFFFF"/>
                <w:sz w:val="18"/>
                <w:szCs w:val="18"/>
                <w:rtl/>
              </w:rPr>
            </w:pPr>
            <w:r w:rsidRPr="00D7266F">
              <w:rPr>
                <w:rFonts w:ascii="Calibri" w:eastAsia="Times New Roman" w:hAnsi="Calibri" w:cs="GE SS Text Light" w:hint="cs"/>
                <w:color w:val="FFFFFF"/>
                <w:sz w:val="18"/>
                <w:szCs w:val="18"/>
                <w:rtl/>
              </w:rPr>
              <w:t>١٠٤,٣٣٣,٧٥٩,٨٧٣</w:t>
            </w:r>
          </w:p>
        </w:tc>
        <w:tc>
          <w:tcPr>
            <w:tcW w:w="1504" w:type="pct"/>
            <w:tcBorders>
              <w:top w:val="nil"/>
              <w:left w:val="nil"/>
              <w:bottom w:val="nil"/>
              <w:right w:val="nil"/>
            </w:tcBorders>
            <w:shd w:val="clear" w:color="000000" w:fill="FFFFFF"/>
            <w:noWrap/>
            <w:vAlign w:val="bottom"/>
            <w:hideMark/>
          </w:tcPr>
          <w:p w14:paraId="04651C0E" w14:textId="77777777" w:rsidR="00D7266F" w:rsidRPr="00D7266F" w:rsidRDefault="00D7266F" w:rsidP="00D7266F">
            <w:pPr>
              <w:bidi/>
              <w:spacing w:before="0" w:line="240" w:lineRule="auto"/>
              <w:rPr>
                <w:rFonts w:ascii="Calibri" w:eastAsia="Times New Roman" w:hAnsi="Calibri" w:cs="GE SS Text Light"/>
                <w:color w:val="000000"/>
                <w:sz w:val="18"/>
                <w:szCs w:val="18"/>
                <w:rtl/>
              </w:rPr>
            </w:pPr>
            <w:r w:rsidRPr="00D7266F">
              <w:rPr>
                <w:rFonts w:ascii="Calibri" w:eastAsia="Times New Roman" w:hAnsi="Calibri" w:cs="GE SS Text Light" w:hint="cs"/>
                <w:color w:val="000000"/>
                <w:sz w:val="18"/>
                <w:szCs w:val="18"/>
                <w:rtl/>
              </w:rPr>
              <w:t> </w:t>
            </w:r>
          </w:p>
        </w:tc>
        <w:tc>
          <w:tcPr>
            <w:tcW w:w="501" w:type="pct"/>
            <w:tcBorders>
              <w:top w:val="nil"/>
              <w:left w:val="nil"/>
              <w:bottom w:val="nil"/>
              <w:right w:val="nil"/>
            </w:tcBorders>
            <w:shd w:val="clear" w:color="000000" w:fill="FFFFFF"/>
            <w:noWrap/>
            <w:vAlign w:val="bottom"/>
            <w:hideMark/>
          </w:tcPr>
          <w:p w14:paraId="35F20AD8" w14:textId="77777777" w:rsidR="00D7266F" w:rsidRPr="00D7266F" w:rsidRDefault="00D7266F" w:rsidP="00D7266F">
            <w:pPr>
              <w:bidi/>
              <w:spacing w:before="0" w:line="240" w:lineRule="auto"/>
              <w:rPr>
                <w:rFonts w:ascii="Calibri" w:eastAsia="Times New Roman" w:hAnsi="Calibri" w:cs="GE SS Text Light"/>
                <w:color w:val="000000"/>
                <w:sz w:val="18"/>
                <w:szCs w:val="18"/>
                <w:rtl/>
              </w:rPr>
            </w:pPr>
            <w:r w:rsidRPr="00D7266F">
              <w:rPr>
                <w:rFonts w:ascii="Calibri" w:eastAsia="Times New Roman" w:hAnsi="Calibri" w:cs="GE SS Text Light" w:hint="cs"/>
                <w:color w:val="000000"/>
                <w:sz w:val="18"/>
                <w:szCs w:val="18"/>
                <w:rtl/>
              </w:rPr>
              <w:t> </w:t>
            </w:r>
          </w:p>
        </w:tc>
      </w:tr>
      <w:tr w:rsidR="00D7266F" w:rsidRPr="00D7266F" w14:paraId="3D0073FF" w14:textId="77777777" w:rsidTr="00D7266F">
        <w:trPr>
          <w:trHeight w:val="320"/>
        </w:trPr>
        <w:tc>
          <w:tcPr>
            <w:tcW w:w="2090" w:type="pct"/>
            <w:gridSpan w:val="2"/>
            <w:tcBorders>
              <w:top w:val="single" w:sz="4" w:space="0" w:color="FFFFFF"/>
              <w:left w:val="single" w:sz="8" w:space="0" w:color="0070C0"/>
              <w:bottom w:val="single" w:sz="8" w:space="0" w:color="0070C0"/>
              <w:right w:val="single" w:sz="4" w:space="0" w:color="FFFFFF"/>
            </w:tcBorders>
            <w:shd w:val="clear" w:color="000000" w:fill="1F4E78"/>
            <w:vAlign w:val="center"/>
            <w:hideMark/>
          </w:tcPr>
          <w:p w14:paraId="33DFF342" w14:textId="77777777" w:rsidR="00D7266F" w:rsidRPr="00D7266F" w:rsidRDefault="00D7266F" w:rsidP="00D7266F">
            <w:pPr>
              <w:bidi/>
              <w:spacing w:before="0" w:line="240" w:lineRule="auto"/>
              <w:jc w:val="center"/>
              <w:rPr>
                <w:rFonts w:ascii="Calibri" w:eastAsia="Times New Roman" w:hAnsi="Calibri" w:cs="GE SS Text Light"/>
                <w:i/>
                <w:iCs/>
                <w:color w:val="FFFFFF"/>
                <w:sz w:val="18"/>
                <w:szCs w:val="18"/>
                <w:rtl/>
              </w:rPr>
            </w:pPr>
            <w:r w:rsidRPr="00D7266F">
              <w:rPr>
                <w:rFonts w:ascii="Calibri" w:eastAsia="Times New Roman" w:hAnsi="Calibri" w:cs="GE SS Text Light" w:hint="cs"/>
                <w:i/>
                <w:iCs/>
                <w:color w:val="FFFFFF"/>
                <w:sz w:val="18"/>
                <w:szCs w:val="18"/>
                <w:rtl/>
              </w:rPr>
              <w:t>نسبة الإيرادات المشمولة من إجمالي الإيرادات غير المستبعدة</w:t>
            </w:r>
          </w:p>
        </w:tc>
        <w:tc>
          <w:tcPr>
            <w:tcW w:w="905" w:type="pct"/>
            <w:tcBorders>
              <w:top w:val="nil"/>
              <w:left w:val="single" w:sz="4" w:space="0" w:color="FFFFFF"/>
              <w:bottom w:val="single" w:sz="8" w:space="0" w:color="0070C0"/>
              <w:right w:val="single" w:sz="8" w:space="0" w:color="0070C0"/>
            </w:tcBorders>
            <w:shd w:val="clear" w:color="000000" w:fill="1F4E78"/>
            <w:noWrap/>
            <w:vAlign w:val="center"/>
            <w:hideMark/>
          </w:tcPr>
          <w:p w14:paraId="318407E4" w14:textId="77777777" w:rsidR="00D7266F" w:rsidRPr="00D7266F" w:rsidRDefault="00D7266F" w:rsidP="00D7266F">
            <w:pPr>
              <w:bidi/>
              <w:spacing w:before="0" w:line="240" w:lineRule="auto"/>
              <w:jc w:val="center"/>
              <w:rPr>
                <w:rFonts w:ascii="Calibri" w:eastAsia="Times New Roman" w:hAnsi="Calibri" w:cs="GE SS Text Light"/>
                <w:i/>
                <w:iCs/>
                <w:color w:val="FFFFFF"/>
                <w:sz w:val="18"/>
                <w:szCs w:val="18"/>
                <w:rtl/>
              </w:rPr>
            </w:pPr>
            <w:r w:rsidRPr="00D7266F">
              <w:rPr>
                <w:rFonts w:ascii="Calibri" w:eastAsia="Times New Roman" w:hAnsi="Calibri" w:cs="GE SS Text Light" w:hint="cs"/>
                <w:i/>
                <w:iCs/>
                <w:color w:val="FFFFFF"/>
                <w:sz w:val="18"/>
                <w:szCs w:val="18"/>
                <w:rtl/>
              </w:rPr>
              <w:t>٩٩.٢%</w:t>
            </w:r>
          </w:p>
        </w:tc>
        <w:tc>
          <w:tcPr>
            <w:tcW w:w="1504" w:type="pct"/>
            <w:tcBorders>
              <w:top w:val="nil"/>
              <w:left w:val="nil"/>
              <w:bottom w:val="nil"/>
              <w:right w:val="nil"/>
            </w:tcBorders>
            <w:shd w:val="clear" w:color="000000" w:fill="FFFFFF"/>
            <w:noWrap/>
            <w:vAlign w:val="bottom"/>
            <w:hideMark/>
          </w:tcPr>
          <w:p w14:paraId="312F724C" w14:textId="77777777" w:rsidR="00D7266F" w:rsidRPr="00D7266F" w:rsidRDefault="00D7266F" w:rsidP="00D7266F">
            <w:pPr>
              <w:bidi/>
              <w:spacing w:before="0" w:line="240" w:lineRule="auto"/>
              <w:rPr>
                <w:rFonts w:ascii="Calibri" w:eastAsia="Times New Roman" w:hAnsi="Calibri" w:cs="GE SS Text Light"/>
                <w:color w:val="000000"/>
                <w:sz w:val="18"/>
                <w:szCs w:val="18"/>
                <w:rtl/>
              </w:rPr>
            </w:pPr>
            <w:r w:rsidRPr="00D7266F">
              <w:rPr>
                <w:rFonts w:ascii="Calibri" w:eastAsia="Times New Roman" w:hAnsi="Calibri" w:cs="GE SS Text Light" w:hint="cs"/>
                <w:color w:val="000000"/>
                <w:sz w:val="18"/>
                <w:szCs w:val="18"/>
                <w:rtl/>
              </w:rPr>
              <w:t> </w:t>
            </w:r>
          </w:p>
        </w:tc>
        <w:tc>
          <w:tcPr>
            <w:tcW w:w="501" w:type="pct"/>
            <w:tcBorders>
              <w:top w:val="nil"/>
              <w:left w:val="nil"/>
              <w:bottom w:val="nil"/>
              <w:right w:val="nil"/>
            </w:tcBorders>
            <w:shd w:val="clear" w:color="000000" w:fill="FFFFFF"/>
            <w:noWrap/>
            <w:vAlign w:val="bottom"/>
            <w:hideMark/>
          </w:tcPr>
          <w:p w14:paraId="0440977E" w14:textId="77777777" w:rsidR="00D7266F" w:rsidRPr="00D7266F" w:rsidRDefault="00D7266F" w:rsidP="00D7266F">
            <w:pPr>
              <w:keepNext/>
              <w:bidi/>
              <w:spacing w:before="0" w:line="240" w:lineRule="auto"/>
              <w:rPr>
                <w:rFonts w:ascii="Calibri" w:eastAsia="Times New Roman" w:hAnsi="Calibri" w:cs="GE SS Text Light"/>
                <w:color w:val="000000"/>
                <w:sz w:val="18"/>
                <w:szCs w:val="18"/>
                <w:rtl/>
              </w:rPr>
            </w:pPr>
            <w:r w:rsidRPr="00D7266F">
              <w:rPr>
                <w:rFonts w:ascii="Calibri" w:eastAsia="Times New Roman" w:hAnsi="Calibri" w:cs="GE SS Text Light" w:hint="cs"/>
                <w:color w:val="000000"/>
                <w:sz w:val="18"/>
                <w:szCs w:val="18"/>
                <w:rtl/>
              </w:rPr>
              <w:t> </w:t>
            </w:r>
          </w:p>
        </w:tc>
      </w:tr>
    </w:tbl>
    <w:p w14:paraId="02F5FEC2" w14:textId="77777777" w:rsidR="00D7266F" w:rsidRDefault="00D7266F" w:rsidP="005B0C08">
      <w:pPr>
        <w:pStyle w:val="Caption"/>
        <w:keepNext/>
        <w:bidi/>
        <w:jc w:val="center"/>
        <w:rPr>
          <w:rFonts w:ascii="Dubai" w:hAnsi="Dubai" w:cs="Dubai"/>
          <w:b/>
          <w:bCs/>
          <w:color w:val="EE0000"/>
          <w:sz w:val="24"/>
          <w:szCs w:val="24"/>
          <w:lang w:bidi="ar-IQ"/>
        </w:rPr>
      </w:pPr>
    </w:p>
    <w:p w14:paraId="29572F49" w14:textId="77F894A3" w:rsidR="009C2458" w:rsidRPr="004623C2" w:rsidRDefault="00111D47" w:rsidP="00D7266F">
      <w:pPr>
        <w:pStyle w:val="Caption"/>
        <w:keepNext/>
        <w:bidi/>
        <w:jc w:val="center"/>
        <w:rPr>
          <w:rFonts w:ascii="Dubai" w:hAnsi="Dubai" w:cs="GE SS Text Medium"/>
          <w:i w:val="0"/>
          <w:iCs w:val="0"/>
          <w:color w:val="000000" w:themeColor="text1"/>
          <w:sz w:val="24"/>
          <w:szCs w:val="24"/>
        </w:rPr>
      </w:pPr>
      <w:r w:rsidRPr="004623C2">
        <w:rPr>
          <w:rFonts w:ascii="Dubai" w:hAnsi="Dubai" w:cs="GE SS Text Medium" w:hint="cs"/>
          <w:i w:val="0"/>
          <w:iCs w:val="0"/>
          <w:color w:val="000000" w:themeColor="text1"/>
          <w:sz w:val="24"/>
          <w:szCs w:val="24"/>
          <w:rtl/>
          <w:lang w:bidi="ar-IQ"/>
        </w:rPr>
        <w:t xml:space="preserve">الفصل الرابع (تحصيل الإيرادات) - </w:t>
      </w:r>
      <w:r w:rsidR="009C2458" w:rsidRPr="004623C2">
        <w:rPr>
          <w:rFonts w:ascii="Dubai" w:hAnsi="Dubai" w:cs="GE SS Text Medium" w:hint="eastAsia"/>
          <w:i w:val="0"/>
          <w:iCs w:val="0"/>
          <w:color w:val="000000" w:themeColor="text1"/>
          <w:sz w:val="24"/>
          <w:szCs w:val="24"/>
          <w:rtl/>
        </w:rPr>
        <w:t>شكل</w:t>
      </w:r>
      <w:r w:rsidR="009C2458" w:rsidRPr="004623C2">
        <w:rPr>
          <w:rFonts w:ascii="Dubai" w:hAnsi="Dubai" w:cs="GE SS Text Medium"/>
          <w:i w:val="0"/>
          <w:iCs w:val="0"/>
          <w:color w:val="000000" w:themeColor="text1"/>
          <w:sz w:val="24"/>
          <w:szCs w:val="24"/>
        </w:rPr>
        <w:t xml:space="preserve">  </w:t>
      </w:r>
      <w:r w:rsidR="009C2458" w:rsidRPr="004623C2">
        <w:rPr>
          <w:rFonts w:ascii="Dubai" w:hAnsi="Dubai" w:cs="GE SS Text Medium"/>
          <w:i w:val="0"/>
          <w:iCs w:val="0"/>
          <w:color w:val="000000" w:themeColor="text1"/>
          <w:sz w:val="24"/>
          <w:szCs w:val="24"/>
        </w:rPr>
        <w:fldChar w:fldCharType="begin"/>
      </w:r>
      <w:r w:rsidR="009C2458" w:rsidRPr="004623C2">
        <w:rPr>
          <w:rFonts w:ascii="Dubai" w:hAnsi="Dubai" w:cs="GE SS Text Medium"/>
          <w:i w:val="0"/>
          <w:iCs w:val="0"/>
          <w:color w:val="000000" w:themeColor="text1"/>
          <w:sz w:val="24"/>
          <w:szCs w:val="24"/>
        </w:rPr>
        <w:instrText xml:space="preserve"> SEQ </w:instrText>
      </w:r>
      <w:r w:rsidR="009C2458" w:rsidRPr="004623C2">
        <w:rPr>
          <w:rFonts w:ascii="Dubai" w:hAnsi="Dubai" w:cs="GE SS Text Medium"/>
          <w:i w:val="0"/>
          <w:iCs w:val="0"/>
          <w:color w:val="000000" w:themeColor="text1"/>
          <w:sz w:val="24"/>
          <w:szCs w:val="24"/>
          <w:rtl/>
        </w:rPr>
        <w:instrText>شكل</w:instrText>
      </w:r>
      <w:r w:rsidR="009C2458" w:rsidRPr="004623C2">
        <w:rPr>
          <w:rFonts w:ascii="Dubai" w:hAnsi="Dubai" w:cs="GE SS Text Medium"/>
          <w:i w:val="0"/>
          <w:iCs w:val="0"/>
          <w:color w:val="000000" w:themeColor="text1"/>
          <w:sz w:val="24"/>
          <w:szCs w:val="24"/>
        </w:rPr>
        <w:instrText xml:space="preserve">_ \* ARABIC </w:instrText>
      </w:r>
      <w:r w:rsidR="009C2458" w:rsidRPr="004623C2">
        <w:rPr>
          <w:rFonts w:ascii="Dubai" w:hAnsi="Dubai" w:cs="GE SS Text Medium"/>
          <w:i w:val="0"/>
          <w:iCs w:val="0"/>
          <w:color w:val="000000" w:themeColor="text1"/>
          <w:sz w:val="24"/>
          <w:szCs w:val="24"/>
        </w:rPr>
        <w:fldChar w:fldCharType="separate"/>
      </w:r>
      <w:r w:rsidR="00591AAE">
        <w:rPr>
          <w:rFonts w:ascii="Dubai" w:hAnsi="Dubai" w:cs="GE SS Text Medium"/>
          <w:i w:val="0"/>
          <w:iCs w:val="0"/>
          <w:noProof/>
          <w:color w:val="000000" w:themeColor="text1"/>
          <w:sz w:val="24"/>
          <w:szCs w:val="24"/>
        </w:rPr>
        <w:t>22</w:t>
      </w:r>
      <w:r w:rsidR="009C2458" w:rsidRPr="004623C2">
        <w:rPr>
          <w:rFonts w:ascii="Dubai" w:hAnsi="Dubai" w:cs="GE SS Text Medium"/>
          <w:i w:val="0"/>
          <w:iCs w:val="0"/>
          <w:color w:val="000000" w:themeColor="text1"/>
          <w:sz w:val="24"/>
          <w:szCs w:val="24"/>
        </w:rPr>
        <w:fldChar w:fldCharType="end"/>
      </w:r>
    </w:p>
    <w:p w14:paraId="28E14CE4" w14:textId="201789FD" w:rsidR="002F799D" w:rsidRPr="002D473B" w:rsidRDefault="00122594" w:rsidP="002F799D">
      <w:pPr>
        <w:bidi/>
        <w:ind w:left="36"/>
        <w:jc w:val="center"/>
        <w:rPr>
          <w:rFonts w:ascii="Dubai Medium" w:hAnsi="Dubai Medium" w:cs="Dubai Medium"/>
          <w:color w:val="EE0000"/>
          <w:szCs w:val="24"/>
          <w:u w:val="single"/>
          <w:lang w:bidi="ar-IQ"/>
        </w:rPr>
      </w:pPr>
      <w:r>
        <w:rPr>
          <w:rFonts w:ascii="Dubai Medium" w:hAnsi="Dubai Medium" w:cs="Dubai Medium"/>
          <w:noProof/>
          <w:color w:val="EE0000"/>
          <w:szCs w:val="24"/>
          <w:u w:val="single"/>
          <w:lang w:bidi="ar-IQ"/>
        </w:rPr>
        <w:drawing>
          <wp:inline distT="0" distB="0" distL="0" distR="0" wp14:anchorId="653D4245" wp14:editId="30C8BD6B">
            <wp:extent cx="5760720" cy="4312920"/>
            <wp:effectExtent l="0" t="0" r="0" b="0"/>
            <wp:docPr id="606772161"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5760720" cy="4312920"/>
                    </a:xfrm>
                    <a:prstGeom prst="rect">
                      <a:avLst/>
                    </a:prstGeom>
                    <a:noFill/>
                  </pic:spPr>
                </pic:pic>
              </a:graphicData>
            </a:graphic>
          </wp:inline>
        </w:drawing>
      </w:r>
    </w:p>
    <w:p w14:paraId="13BA6100" w14:textId="77777777" w:rsidR="002F799D" w:rsidRDefault="002F799D" w:rsidP="002F799D">
      <w:pPr>
        <w:bidi/>
        <w:ind w:left="36"/>
        <w:rPr>
          <w:rFonts w:ascii="Dubai Medium" w:hAnsi="Dubai Medium" w:cs="Dubai Medium"/>
          <w:color w:val="EE0000"/>
          <w:szCs w:val="24"/>
          <w:u w:val="single"/>
          <w:rtl/>
          <w:lang w:bidi="ar-IQ"/>
        </w:rPr>
      </w:pPr>
    </w:p>
    <w:p w14:paraId="44AFE385" w14:textId="77777777" w:rsidR="00B95E63" w:rsidRPr="002D473B" w:rsidRDefault="00B95E63" w:rsidP="00B95E63">
      <w:pPr>
        <w:bidi/>
        <w:ind w:left="36"/>
        <w:rPr>
          <w:rFonts w:ascii="Dubai Medium" w:hAnsi="Dubai Medium" w:cs="Dubai Medium"/>
          <w:color w:val="EE0000"/>
          <w:szCs w:val="24"/>
          <w:u w:val="single"/>
          <w:rtl/>
          <w:lang w:bidi="ar-IQ"/>
        </w:rPr>
      </w:pPr>
    </w:p>
    <w:p w14:paraId="544FDD71" w14:textId="5486295E" w:rsidR="006843C5" w:rsidRPr="00277E97" w:rsidRDefault="006843C5" w:rsidP="004E6E9E">
      <w:pPr>
        <w:pStyle w:val="ListParagraph"/>
        <w:numPr>
          <w:ilvl w:val="1"/>
          <w:numId w:val="24"/>
        </w:numPr>
        <w:bidi/>
        <w:ind w:left="396"/>
        <w:rPr>
          <w:rFonts w:ascii="Dubai" w:hAnsi="Dubai" w:cs="GE SS Text Medium"/>
          <w:sz w:val="28"/>
          <w:szCs w:val="28"/>
          <w:lang w:bidi="ar-IQ"/>
        </w:rPr>
      </w:pPr>
      <w:r w:rsidRPr="00277E97">
        <w:rPr>
          <w:rFonts w:ascii="Dubai" w:hAnsi="Dubai" w:cs="GE SS Text Medium"/>
          <w:sz w:val="28"/>
          <w:szCs w:val="28"/>
          <w:rtl/>
          <w:lang w:bidi="ar-IQ"/>
        </w:rPr>
        <w:lastRenderedPageBreak/>
        <w:t xml:space="preserve">وصف لأنواع الإيرادات المتأتية من قطاع الصناعات الاستخراجية </w:t>
      </w:r>
    </w:p>
    <w:p w14:paraId="4FE8CEC9" w14:textId="77777777" w:rsidR="00C15A20" w:rsidRPr="00277E97" w:rsidRDefault="006851B4" w:rsidP="00277E97">
      <w:pPr>
        <w:pStyle w:val="ListParagraph"/>
        <w:numPr>
          <w:ilvl w:val="0"/>
          <w:numId w:val="8"/>
        </w:numPr>
        <w:bidi/>
        <w:spacing w:before="0" w:after="160" w:line="240" w:lineRule="auto"/>
        <w:ind w:left="396"/>
        <w:jc w:val="both"/>
        <w:rPr>
          <w:rFonts w:ascii="Dubai Medium" w:hAnsi="Dubai Medium" w:cs="GE SS Text Light"/>
          <w:sz w:val="28"/>
          <w:szCs w:val="24"/>
          <w:lang w:bidi="ar-JO"/>
        </w:rPr>
      </w:pPr>
      <w:r w:rsidRPr="00277E97">
        <w:rPr>
          <w:rFonts w:ascii="Dubai Medium" w:hAnsi="Dubai Medium" w:cs="GE SS Text Light"/>
          <w:sz w:val="28"/>
          <w:szCs w:val="24"/>
          <w:rtl/>
          <w:lang w:bidi="ar-JO"/>
        </w:rPr>
        <w:t>إيرادات صادرات النفط الخام بموجب عقود (مشمولة بالمطابقة):</w:t>
      </w:r>
      <w:r w:rsidRPr="00277E97">
        <w:rPr>
          <w:rFonts w:ascii="Dubai" w:hAnsi="Dubai" w:cs="GE SS Text Light"/>
          <w:sz w:val="28"/>
          <w:szCs w:val="24"/>
          <w:rtl/>
          <w:lang w:bidi="ar-JO"/>
        </w:rPr>
        <w:t xml:space="preserve"> تمثل الإيرادات المتأتية من مبيعات النفط الخام المصدَّر إلى الأسواق العالمية، بموجب العقود المبرمة مع شركة تسويق النفط (سومو) والمثبتة في سجلاتها، المصدر الرئيس لتمويل الموازنة العامة للدولة.</w:t>
      </w:r>
    </w:p>
    <w:p w14:paraId="49BA6741" w14:textId="77777777" w:rsidR="00C15A20" w:rsidRPr="00277E97" w:rsidRDefault="006851B4" w:rsidP="00277E97">
      <w:pPr>
        <w:pStyle w:val="ListParagraph"/>
        <w:numPr>
          <w:ilvl w:val="0"/>
          <w:numId w:val="8"/>
        </w:numPr>
        <w:bidi/>
        <w:spacing w:before="0" w:after="160" w:line="240" w:lineRule="auto"/>
        <w:ind w:left="396"/>
        <w:jc w:val="both"/>
        <w:rPr>
          <w:rFonts w:ascii="Dubai Medium" w:hAnsi="Dubai Medium" w:cs="GE SS Text Light"/>
          <w:sz w:val="28"/>
          <w:szCs w:val="24"/>
          <w:lang w:bidi="ar-JO"/>
        </w:rPr>
      </w:pPr>
      <w:r w:rsidRPr="00277E97">
        <w:rPr>
          <w:rFonts w:ascii="Dubai Medium" w:hAnsi="Dubai Medium" w:cs="GE SS Text Light" w:hint="cs"/>
          <w:sz w:val="28"/>
          <w:szCs w:val="24"/>
          <w:rtl/>
          <w:lang w:bidi="ar-JO"/>
        </w:rPr>
        <w:t xml:space="preserve">إيرادات </w:t>
      </w:r>
      <w:r w:rsidRPr="00277E97">
        <w:rPr>
          <w:rFonts w:ascii="Dubai Medium" w:hAnsi="Dubai Medium" w:cs="GE SS Text Light" w:hint="eastAsia"/>
          <w:sz w:val="28"/>
          <w:szCs w:val="24"/>
          <w:rtl/>
          <w:lang w:bidi="ar-JO"/>
        </w:rPr>
        <w:t>النفط</w:t>
      </w:r>
      <w:r w:rsidRPr="00277E97">
        <w:rPr>
          <w:rFonts w:ascii="Dubai Medium" w:hAnsi="Dubai Medium" w:cs="GE SS Text Light"/>
          <w:sz w:val="28"/>
          <w:szCs w:val="24"/>
          <w:rtl/>
          <w:lang w:bidi="ar-JO"/>
        </w:rPr>
        <w:t xml:space="preserve"> </w:t>
      </w:r>
      <w:r w:rsidRPr="00277E97">
        <w:rPr>
          <w:rFonts w:ascii="Dubai Medium" w:hAnsi="Dubai Medium" w:cs="GE SS Text Light" w:hint="eastAsia"/>
          <w:sz w:val="28"/>
          <w:szCs w:val="24"/>
          <w:rtl/>
          <w:lang w:bidi="ar-JO"/>
        </w:rPr>
        <w:t>الخام</w:t>
      </w:r>
      <w:r w:rsidRPr="00277E97">
        <w:rPr>
          <w:rFonts w:ascii="Dubai Medium" w:hAnsi="Dubai Medium" w:cs="GE SS Text Light"/>
          <w:sz w:val="28"/>
          <w:szCs w:val="24"/>
          <w:rtl/>
          <w:lang w:bidi="ar-JO"/>
        </w:rPr>
        <w:t xml:space="preserve"> </w:t>
      </w:r>
      <w:r w:rsidRPr="00277E97">
        <w:rPr>
          <w:rFonts w:ascii="Dubai Medium" w:hAnsi="Dubai Medium" w:cs="GE SS Text Light" w:hint="eastAsia"/>
          <w:sz w:val="28"/>
          <w:szCs w:val="24"/>
          <w:rtl/>
          <w:lang w:bidi="ar-JO"/>
        </w:rPr>
        <w:t>المحمل</w:t>
      </w:r>
      <w:r w:rsidRPr="00277E97">
        <w:rPr>
          <w:rFonts w:ascii="Dubai Medium" w:hAnsi="Dubai Medium" w:cs="GE SS Text Light"/>
          <w:sz w:val="28"/>
          <w:szCs w:val="24"/>
          <w:rtl/>
          <w:lang w:bidi="ar-JO"/>
        </w:rPr>
        <w:t xml:space="preserve"> (</w:t>
      </w:r>
      <w:r w:rsidRPr="00277E97">
        <w:rPr>
          <w:rFonts w:ascii="Dubai Medium" w:hAnsi="Dubai Medium" w:cs="GE SS Text Light" w:hint="eastAsia"/>
          <w:sz w:val="28"/>
          <w:szCs w:val="24"/>
          <w:rtl/>
          <w:lang w:bidi="ar-JO"/>
        </w:rPr>
        <w:t>مشمولة</w:t>
      </w:r>
      <w:r w:rsidRPr="00277E97">
        <w:rPr>
          <w:rFonts w:ascii="Dubai Medium" w:hAnsi="Dubai Medium" w:cs="GE SS Text Light"/>
          <w:sz w:val="28"/>
          <w:szCs w:val="24"/>
          <w:rtl/>
          <w:lang w:bidi="ar-JO"/>
        </w:rPr>
        <w:t xml:space="preserve"> </w:t>
      </w:r>
      <w:r w:rsidRPr="00277E97">
        <w:rPr>
          <w:rFonts w:ascii="Dubai Medium" w:hAnsi="Dubai Medium" w:cs="GE SS Text Light" w:hint="eastAsia"/>
          <w:sz w:val="28"/>
          <w:szCs w:val="24"/>
          <w:rtl/>
          <w:lang w:bidi="ar-JO"/>
        </w:rPr>
        <w:t>بالمطابقة</w:t>
      </w:r>
      <w:r w:rsidRPr="00277E97">
        <w:rPr>
          <w:rFonts w:ascii="Dubai Medium" w:hAnsi="Dubai Medium" w:cs="GE SS Text Light"/>
          <w:sz w:val="28"/>
          <w:szCs w:val="24"/>
          <w:rtl/>
          <w:lang w:bidi="ar-JO"/>
        </w:rPr>
        <w:t>):</w:t>
      </w:r>
      <w:r w:rsidRPr="00277E97">
        <w:rPr>
          <w:rFonts w:ascii="Dubai Medium" w:hAnsi="Dubai Medium" w:cs="GE SS Text Light" w:hint="cs"/>
          <w:sz w:val="28"/>
          <w:szCs w:val="24"/>
          <w:rtl/>
          <w:lang w:bidi="ar-JO"/>
        </w:rPr>
        <w:t xml:space="preserve"> </w:t>
      </w:r>
      <w:r w:rsidRPr="00277E97">
        <w:rPr>
          <w:rFonts w:ascii="Dubai" w:hAnsi="Dubai" w:cs="GE SS Text Light" w:hint="eastAsia"/>
          <w:sz w:val="28"/>
          <w:szCs w:val="24"/>
          <w:rtl/>
          <w:lang w:bidi="ar-JO"/>
        </w:rPr>
        <w:t>تمثل</w:t>
      </w:r>
      <w:r w:rsidRPr="00277E97">
        <w:rPr>
          <w:rFonts w:ascii="Dubai" w:hAnsi="Dubai" w:cs="GE SS Text Light"/>
          <w:sz w:val="28"/>
          <w:szCs w:val="24"/>
          <w:rtl/>
          <w:lang w:bidi="ar-JO"/>
        </w:rPr>
        <w:t xml:space="preserve"> </w:t>
      </w:r>
      <w:r w:rsidRPr="00277E97">
        <w:rPr>
          <w:rFonts w:ascii="Dubai" w:hAnsi="Dubai" w:cs="GE SS Text Light" w:hint="eastAsia"/>
          <w:sz w:val="28"/>
          <w:szCs w:val="24"/>
          <w:rtl/>
          <w:lang w:bidi="ar-JO"/>
        </w:rPr>
        <w:t>قيمة</w:t>
      </w:r>
      <w:r w:rsidRPr="00277E97">
        <w:rPr>
          <w:rFonts w:ascii="Dubai" w:hAnsi="Dubai" w:cs="GE SS Text Light"/>
          <w:sz w:val="28"/>
          <w:szCs w:val="24"/>
          <w:rtl/>
          <w:lang w:bidi="ar-JO"/>
        </w:rPr>
        <w:t xml:space="preserve"> </w:t>
      </w:r>
      <w:r w:rsidRPr="00277E97">
        <w:rPr>
          <w:rFonts w:ascii="Dubai" w:hAnsi="Dubai" w:cs="GE SS Text Light" w:hint="eastAsia"/>
          <w:sz w:val="28"/>
          <w:szCs w:val="24"/>
          <w:rtl/>
          <w:lang w:bidi="ar-JO"/>
        </w:rPr>
        <w:t>النفط</w:t>
      </w:r>
      <w:r w:rsidRPr="00277E97">
        <w:rPr>
          <w:rFonts w:ascii="Dubai" w:hAnsi="Dubai" w:cs="GE SS Text Light"/>
          <w:sz w:val="28"/>
          <w:szCs w:val="24"/>
          <w:rtl/>
          <w:lang w:bidi="ar-JO"/>
        </w:rPr>
        <w:t xml:space="preserve"> </w:t>
      </w:r>
      <w:r w:rsidRPr="00277E97">
        <w:rPr>
          <w:rFonts w:ascii="Dubai" w:hAnsi="Dubai" w:cs="GE SS Text Light" w:hint="eastAsia"/>
          <w:sz w:val="28"/>
          <w:szCs w:val="24"/>
          <w:rtl/>
          <w:lang w:bidi="ar-JO"/>
        </w:rPr>
        <w:t>الخام</w:t>
      </w:r>
      <w:r w:rsidRPr="00277E97">
        <w:rPr>
          <w:rFonts w:ascii="Dubai" w:hAnsi="Dubai" w:cs="GE SS Text Light"/>
          <w:sz w:val="28"/>
          <w:szCs w:val="24"/>
          <w:rtl/>
          <w:lang w:bidi="ar-JO"/>
        </w:rPr>
        <w:t xml:space="preserve"> </w:t>
      </w:r>
      <w:r w:rsidRPr="00277E97">
        <w:rPr>
          <w:rFonts w:ascii="Dubai" w:hAnsi="Dubai" w:cs="GE SS Text Light" w:hint="eastAsia"/>
          <w:sz w:val="28"/>
          <w:szCs w:val="24"/>
          <w:rtl/>
          <w:lang w:bidi="ar-JO"/>
        </w:rPr>
        <w:t>المصدَّر</w:t>
      </w:r>
      <w:r w:rsidRPr="00277E97">
        <w:rPr>
          <w:rFonts w:ascii="Dubai" w:hAnsi="Dubai" w:cs="GE SS Text Light"/>
          <w:sz w:val="28"/>
          <w:szCs w:val="24"/>
          <w:rtl/>
          <w:lang w:bidi="ar-JO"/>
        </w:rPr>
        <w:t xml:space="preserve"> </w:t>
      </w:r>
      <w:r w:rsidRPr="00277E97">
        <w:rPr>
          <w:rFonts w:ascii="Dubai" w:hAnsi="Dubai" w:cs="GE SS Text Light" w:hint="eastAsia"/>
          <w:sz w:val="28"/>
          <w:szCs w:val="24"/>
          <w:rtl/>
          <w:lang w:bidi="ar-JO"/>
        </w:rPr>
        <w:t>لحساب</w:t>
      </w:r>
      <w:r w:rsidRPr="00277E97">
        <w:rPr>
          <w:rFonts w:ascii="Dubai" w:hAnsi="Dubai" w:cs="GE SS Text Light"/>
          <w:sz w:val="28"/>
          <w:szCs w:val="24"/>
          <w:rtl/>
          <w:lang w:bidi="ar-JO"/>
        </w:rPr>
        <w:t xml:space="preserve"> </w:t>
      </w:r>
      <w:r w:rsidRPr="00277E97">
        <w:rPr>
          <w:rFonts w:ascii="Dubai" w:hAnsi="Dubai" w:cs="GE SS Text Light" w:hint="eastAsia"/>
          <w:sz w:val="28"/>
          <w:szCs w:val="24"/>
          <w:rtl/>
          <w:lang w:bidi="ar-JO"/>
        </w:rPr>
        <w:t>شركات</w:t>
      </w:r>
      <w:r w:rsidRPr="00277E97">
        <w:rPr>
          <w:rFonts w:ascii="Dubai" w:hAnsi="Dubai" w:cs="GE SS Text Light"/>
          <w:sz w:val="28"/>
          <w:szCs w:val="24"/>
          <w:rtl/>
          <w:lang w:bidi="ar-JO"/>
        </w:rPr>
        <w:t xml:space="preserve"> </w:t>
      </w:r>
      <w:r w:rsidRPr="00277E97">
        <w:rPr>
          <w:rFonts w:ascii="Dubai" w:hAnsi="Dubai" w:cs="GE SS Text Light" w:hint="eastAsia"/>
          <w:sz w:val="28"/>
          <w:szCs w:val="24"/>
          <w:rtl/>
          <w:lang w:bidi="ar-JO"/>
        </w:rPr>
        <w:t>النفط</w:t>
      </w:r>
      <w:r w:rsidRPr="00277E97">
        <w:rPr>
          <w:rFonts w:ascii="Dubai" w:hAnsi="Dubai" w:cs="GE SS Text Light"/>
          <w:sz w:val="28"/>
          <w:szCs w:val="24"/>
          <w:rtl/>
          <w:lang w:bidi="ar-JO"/>
        </w:rPr>
        <w:t xml:space="preserve"> </w:t>
      </w:r>
      <w:r w:rsidRPr="00277E97">
        <w:rPr>
          <w:rFonts w:ascii="Dubai" w:hAnsi="Dubai" w:cs="GE SS Text Light" w:hint="eastAsia"/>
          <w:sz w:val="28"/>
          <w:szCs w:val="24"/>
          <w:rtl/>
          <w:lang w:bidi="ar-JO"/>
        </w:rPr>
        <w:t>العالمية</w:t>
      </w:r>
      <w:r w:rsidRPr="00277E97">
        <w:rPr>
          <w:rFonts w:ascii="Dubai" w:hAnsi="Dubai" w:cs="GE SS Text Light"/>
          <w:sz w:val="28"/>
          <w:szCs w:val="24"/>
          <w:rtl/>
          <w:lang w:bidi="ar-JO"/>
        </w:rPr>
        <w:t xml:space="preserve"> </w:t>
      </w:r>
      <w:r w:rsidRPr="00277E97">
        <w:rPr>
          <w:rFonts w:ascii="Dubai" w:hAnsi="Dubai" w:cs="GE SS Text Light" w:hint="eastAsia"/>
          <w:sz w:val="28"/>
          <w:szCs w:val="24"/>
          <w:rtl/>
          <w:lang w:bidi="ar-JO"/>
        </w:rPr>
        <w:t>العاملة</w:t>
      </w:r>
      <w:r w:rsidRPr="00277E97">
        <w:rPr>
          <w:rFonts w:ascii="Dubai" w:hAnsi="Dubai" w:cs="GE SS Text Light"/>
          <w:sz w:val="28"/>
          <w:szCs w:val="24"/>
          <w:rtl/>
          <w:lang w:bidi="ar-JO"/>
        </w:rPr>
        <w:t xml:space="preserve"> </w:t>
      </w:r>
      <w:r w:rsidRPr="00277E97">
        <w:rPr>
          <w:rFonts w:ascii="Dubai" w:hAnsi="Dubai" w:cs="GE SS Text Light" w:hint="eastAsia"/>
          <w:sz w:val="28"/>
          <w:szCs w:val="24"/>
          <w:rtl/>
          <w:lang w:bidi="ar-JO"/>
        </w:rPr>
        <w:t>في</w:t>
      </w:r>
      <w:r w:rsidRPr="00277E97">
        <w:rPr>
          <w:rFonts w:ascii="Dubai" w:hAnsi="Dubai" w:cs="GE SS Text Light"/>
          <w:sz w:val="28"/>
          <w:szCs w:val="24"/>
          <w:rtl/>
          <w:lang w:bidi="ar-JO"/>
        </w:rPr>
        <w:t xml:space="preserve"> </w:t>
      </w:r>
      <w:r w:rsidRPr="00277E97">
        <w:rPr>
          <w:rFonts w:ascii="Dubai" w:hAnsi="Dubai" w:cs="GE SS Text Light" w:hint="eastAsia"/>
          <w:sz w:val="28"/>
          <w:szCs w:val="24"/>
          <w:rtl/>
          <w:lang w:bidi="ar-JO"/>
        </w:rPr>
        <w:t>العراق،</w:t>
      </w:r>
      <w:r w:rsidRPr="00277E97">
        <w:rPr>
          <w:rFonts w:ascii="Dubai" w:hAnsi="Dubai" w:cs="GE SS Text Light"/>
          <w:sz w:val="28"/>
          <w:szCs w:val="24"/>
          <w:rtl/>
          <w:lang w:bidi="ar-JO"/>
        </w:rPr>
        <w:t xml:space="preserve"> </w:t>
      </w:r>
      <w:r w:rsidRPr="00277E97">
        <w:rPr>
          <w:rFonts w:ascii="Dubai" w:hAnsi="Dubai" w:cs="GE SS Text Light" w:hint="eastAsia"/>
          <w:sz w:val="28"/>
          <w:szCs w:val="24"/>
          <w:rtl/>
          <w:lang w:bidi="ar-JO"/>
        </w:rPr>
        <w:t>ضمن</w:t>
      </w:r>
      <w:r w:rsidRPr="00277E97">
        <w:rPr>
          <w:rFonts w:ascii="Dubai" w:hAnsi="Dubai" w:cs="GE SS Text Light"/>
          <w:sz w:val="28"/>
          <w:szCs w:val="24"/>
          <w:rtl/>
          <w:lang w:bidi="ar-JO"/>
        </w:rPr>
        <w:t xml:space="preserve"> </w:t>
      </w:r>
      <w:r w:rsidRPr="00277E97">
        <w:rPr>
          <w:rFonts w:ascii="Dubai" w:hAnsi="Dubai" w:cs="GE SS Text Light" w:hint="eastAsia"/>
          <w:sz w:val="28"/>
          <w:szCs w:val="24"/>
          <w:rtl/>
          <w:lang w:bidi="ar-JO"/>
        </w:rPr>
        <w:t>عقود</w:t>
      </w:r>
      <w:r w:rsidRPr="00277E97">
        <w:rPr>
          <w:rFonts w:ascii="Dubai" w:hAnsi="Dubai" w:cs="GE SS Text Light"/>
          <w:sz w:val="28"/>
          <w:szCs w:val="24"/>
          <w:rtl/>
          <w:lang w:bidi="ar-JO"/>
        </w:rPr>
        <w:t xml:space="preserve"> </w:t>
      </w:r>
      <w:r w:rsidRPr="00277E97">
        <w:rPr>
          <w:rFonts w:ascii="Dubai" w:hAnsi="Dubai" w:cs="GE SS Text Light" w:hint="eastAsia"/>
          <w:sz w:val="28"/>
          <w:szCs w:val="24"/>
          <w:rtl/>
          <w:lang w:bidi="ar-JO"/>
        </w:rPr>
        <w:t>جولات</w:t>
      </w:r>
      <w:r w:rsidRPr="00277E97">
        <w:rPr>
          <w:rFonts w:ascii="Dubai" w:hAnsi="Dubai" w:cs="GE SS Text Light"/>
          <w:sz w:val="28"/>
          <w:szCs w:val="24"/>
          <w:rtl/>
          <w:lang w:bidi="ar-JO"/>
        </w:rPr>
        <w:t xml:space="preserve"> </w:t>
      </w:r>
      <w:r w:rsidRPr="00277E97">
        <w:rPr>
          <w:rFonts w:ascii="Dubai" w:hAnsi="Dubai" w:cs="GE SS Text Light" w:hint="eastAsia"/>
          <w:sz w:val="28"/>
          <w:szCs w:val="24"/>
          <w:rtl/>
          <w:lang w:bidi="ar-JO"/>
        </w:rPr>
        <w:t>التراخيص،</w:t>
      </w:r>
      <w:r w:rsidRPr="00277E97">
        <w:rPr>
          <w:rFonts w:ascii="Dubai" w:hAnsi="Dubai" w:cs="GE SS Text Light"/>
          <w:sz w:val="28"/>
          <w:szCs w:val="24"/>
          <w:rtl/>
          <w:lang w:bidi="ar-JO"/>
        </w:rPr>
        <w:t xml:space="preserve"> </w:t>
      </w:r>
      <w:r w:rsidRPr="00277E97">
        <w:rPr>
          <w:rFonts w:ascii="Dubai" w:hAnsi="Dubai" w:cs="GE SS Text Light" w:hint="eastAsia"/>
          <w:sz w:val="28"/>
          <w:szCs w:val="24"/>
          <w:rtl/>
          <w:lang w:bidi="ar-JO"/>
        </w:rPr>
        <w:t>ما</w:t>
      </w:r>
      <w:r w:rsidRPr="00277E97">
        <w:rPr>
          <w:rFonts w:ascii="Dubai" w:hAnsi="Dubai" w:cs="GE SS Text Light"/>
          <w:sz w:val="28"/>
          <w:szCs w:val="24"/>
          <w:rtl/>
          <w:lang w:bidi="ar-JO"/>
        </w:rPr>
        <w:t xml:space="preserve"> </w:t>
      </w:r>
      <w:r w:rsidRPr="00277E97">
        <w:rPr>
          <w:rFonts w:ascii="Dubai" w:hAnsi="Dubai" w:cs="GE SS Text Light" w:hint="eastAsia"/>
          <w:sz w:val="28"/>
          <w:szCs w:val="24"/>
          <w:rtl/>
          <w:lang w:bidi="ar-JO"/>
        </w:rPr>
        <w:t>يعادل</w:t>
      </w:r>
      <w:r w:rsidRPr="00277E97">
        <w:rPr>
          <w:rFonts w:ascii="Dubai" w:hAnsi="Dubai" w:cs="GE SS Text Light"/>
          <w:sz w:val="28"/>
          <w:szCs w:val="24"/>
          <w:rtl/>
          <w:lang w:bidi="ar-JO"/>
        </w:rPr>
        <w:t xml:space="preserve"> </w:t>
      </w:r>
      <w:r w:rsidRPr="00277E97">
        <w:rPr>
          <w:rFonts w:ascii="Dubai" w:hAnsi="Dubai" w:cs="GE SS Text Light" w:hint="eastAsia"/>
          <w:sz w:val="28"/>
          <w:szCs w:val="24"/>
          <w:rtl/>
          <w:lang w:bidi="ar-JO"/>
        </w:rPr>
        <w:t>مبالغ</w:t>
      </w:r>
      <w:r w:rsidRPr="00277E97">
        <w:rPr>
          <w:rFonts w:ascii="Dubai" w:hAnsi="Dubai" w:cs="GE SS Text Light"/>
          <w:sz w:val="28"/>
          <w:szCs w:val="24"/>
          <w:rtl/>
          <w:lang w:bidi="ar-JO"/>
        </w:rPr>
        <w:t xml:space="preserve"> </w:t>
      </w:r>
      <w:r w:rsidRPr="00277E97">
        <w:rPr>
          <w:rFonts w:ascii="Dubai" w:hAnsi="Dubai" w:cs="GE SS Text Light" w:hint="eastAsia"/>
          <w:sz w:val="28"/>
          <w:szCs w:val="24"/>
          <w:rtl/>
          <w:lang w:bidi="ar-JO"/>
        </w:rPr>
        <w:t>التكاليف</w:t>
      </w:r>
      <w:r w:rsidRPr="00277E97">
        <w:rPr>
          <w:rFonts w:ascii="Dubai" w:hAnsi="Dubai" w:cs="GE SS Text Light"/>
          <w:sz w:val="28"/>
          <w:szCs w:val="24"/>
          <w:rtl/>
          <w:lang w:bidi="ar-JO"/>
        </w:rPr>
        <w:t xml:space="preserve"> </w:t>
      </w:r>
      <w:r w:rsidRPr="00277E97">
        <w:rPr>
          <w:rFonts w:ascii="Dubai" w:hAnsi="Dubai" w:cs="GE SS Text Light" w:hint="eastAsia"/>
          <w:sz w:val="28"/>
          <w:szCs w:val="24"/>
          <w:rtl/>
          <w:lang w:bidi="ar-JO"/>
        </w:rPr>
        <w:t>المستردة</w:t>
      </w:r>
      <w:r w:rsidRPr="00277E97">
        <w:rPr>
          <w:rFonts w:ascii="Dubai" w:hAnsi="Dubai" w:cs="GE SS Text Light"/>
          <w:sz w:val="28"/>
          <w:szCs w:val="24"/>
          <w:rtl/>
          <w:lang w:bidi="ar-JO"/>
        </w:rPr>
        <w:t xml:space="preserve"> </w:t>
      </w:r>
      <w:r w:rsidRPr="00277E97">
        <w:rPr>
          <w:rFonts w:ascii="Dubai" w:hAnsi="Dubai" w:cs="GE SS Text Light" w:hint="eastAsia"/>
          <w:sz w:val="28"/>
          <w:szCs w:val="24"/>
          <w:rtl/>
          <w:lang w:bidi="ar-JO"/>
        </w:rPr>
        <w:t>وأجور</w:t>
      </w:r>
      <w:r w:rsidRPr="00277E97">
        <w:rPr>
          <w:rFonts w:ascii="Dubai" w:hAnsi="Dubai" w:cs="GE SS Text Light"/>
          <w:sz w:val="28"/>
          <w:szCs w:val="24"/>
          <w:rtl/>
          <w:lang w:bidi="ar-JO"/>
        </w:rPr>
        <w:t xml:space="preserve"> </w:t>
      </w:r>
      <w:r w:rsidRPr="00277E97">
        <w:rPr>
          <w:rFonts w:ascii="Dubai" w:hAnsi="Dubai" w:cs="GE SS Text Light" w:hint="eastAsia"/>
          <w:sz w:val="28"/>
          <w:szCs w:val="24"/>
          <w:rtl/>
          <w:lang w:bidi="ar-JO"/>
        </w:rPr>
        <w:t>الربح</w:t>
      </w:r>
      <w:r w:rsidRPr="00277E97">
        <w:rPr>
          <w:rFonts w:ascii="Dubai" w:hAnsi="Dubai" w:cs="GE SS Text Light" w:hint="cs"/>
          <w:sz w:val="28"/>
          <w:szCs w:val="24"/>
          <w:rtl/>
          <w:lang w:bidi="ar-JO"/>
        </w:rPr>
        <w:t>ية</w:t>
      </w:r>
      <w:r w:rsidRPr="00277E97">
        <w:rPr>
          <w:rFonts w:ascii="Dubai" w:hAnsi="Dubai" w:cs="GE SS Text Light"/>
          <w:sz w:val="28"/>
          <w:szCs w:val="24"/>
          <w:rtl/>
          <w:lang w:bidi="ar-JO"/>
        </w:rPr>
        <w:t xml:space="preserve"> </w:t>
      </w:r>
      <w:r w:rsidRPr="00277E97">
        <w:rPr>
          <w:rFonts w:ascii="Dubai" w:hAnsi="Dubai" w:cs="GE SS Text Light" w:hint="eastAsia"/>
          <w:sz w:val="28"/>
          <w:szCs w:val="24"/>
          <w:rtl/>
          <w:lang w:bidi="ar-JO"/>
        </w:rPr>
        <w:t>المخصصة</w:t>
      </w:r>
      <w:r w:rsidRPr="00277E97">
        <w:rPr>
          <w:rFonts w:ascii="Dubai" w:hAnsi="Dubai" w:cs="GE SS Text Light"/>
          <w:sz w:val="28"/>
          <w:szCs w:val="24"/>
          <w:rtl/>
          <w:lang w:bidi="ar-JO"/>
        </w:rPr>
        <w:t xml:space="preserve"> </w:t>
      </w:r>
      <w:r w:rsidRPr="00277E97">
        <w:rPr>
          <w:rFonts w:ascii="Dubai" w:hAnsi="Dubai" w:cs="GE SS Text Light" w:hint="eastAsia"/>
          <w:sz w:val="28"/>
          <w:szCs w:val="24"/>
          <w:rtl/>
          <w:lang w:bidi="ar-JO"/>
        </w:rPr>
        <w:t>لتلك</w:t>
      </w:r>
      <w:r w:rsidRPr="00277E97">
        <w:rPr>
          <w:rFonts w:ascii="Dubai" w:hAnsi="Dubai" w:cs="GE SS Text Light"/>
          <w:sz w:val="28"/>
          <w:szCs w:val="24"/>
          <w:rtl/>
          <w:lang w:bidi="ar-JO"/>
        </w:rPr>
        <w:t xml:space="preserve"> </w:t>
      </w:r>
      <w:r w:rsidRPr="00277E97">
        <w:rPr>
          <w:rFonts w:ascii="Dubai" w:hAnsi="Dubai" w:cs="GE SS Text Light" w:hint="eastAsia"/>
          <w:sz w:val="28"/>
          <w:szCs w:val="24"/>
          <w:rtl/>
          <w:lang w:bidi="ar-JO"/>
        </w:rPr>
        <w:t>الشركات</w:t>
      </w:r>
      <w:r w:rsidRPr="00277E97">
        <w:rPr>
          <w:rFonts w:ascii="Dubai" w:hAnsi="Dubai" w:cs="GE SS Text Light"/>
          <w:sz w:val="28"/>
          <w:szCs w:val="24"/>
          <w:rtl/>
          <w:lang w:bidi="ar-JO"/>
        </w:rPr>
        <w:t xml:space="preserve">. </w:t>
      </w:r>
      <w:r w:rsidRPr="00277E97">
        <w:rPr>
          <w:rFonts w:ascii="Dubai" w:hAnsi="Dubai" w:cs="GE SS Text Light" w:hint="eastAsia"/>
          <w:sz w:val="28"/>
          <w:szCs w:val="24"/>
          <w:rtl/>
          <w:lang w:bidi="ar-JO"/>
        </w:rPr>
        <w:t>ويتم</w:t>
      </w:r>
      <w:r w:rsidRPr="00277E97">
        <w:rPr>
          <w:rFonts w:ascii="Dubai" w:hAnsi="Dubai" w:cs="GE SS Text Light"/>
          <w:sz w:val="28"/>
          <w:szCs w:val="24"/>
          <w:rtl/>
          <w:lang w:bidi="ar-JO"/>
        </w:rPr>
        <w:t xml:space="preserve"> </w:t>
      </w:r>
      <w:r w:rsidRPr="00277E97">
        <w:rPr>
          <w:rFonts w:ascii="Dubai" w:hAnsi="Dubai" w:cs="GE SS Text Light" w:hint="eastAsia"/>
          <w:sz w:val="28"/>
          <w:szCs w:val="24"/>
          <w:rtl/>
          <w:lang w:bidi="ar-JO"/>
        </w:rPr>
        <w:t>تسديد</w:t>
      </w:r>
      <w:r w:rsidRPr="00277E97">
        <w:rPr>
          <w:rFonts w:ascii="Dubai" w:hAnsi="Dubai" w:cs="GE SS Text Light"/>
          <w:sz w:val="28"/>
          <w:szCs w:val="24"/>
          <w:rtl/>
          <w:lang w:bidi="ar-JO"/>
        </w:rPr>
        <w:t xml:space="preserve"> </w:t>
      </w:r>
      <w:r w:rsidRPr="00277E97">
        <w:rPr>
          <w:rFonts w:ascii="Dubai" w:hAnsi="Dubai" w:cs="GE SS Text Light" w:hint="eastAsia"/>
          <w:sz w:val="28"/>
          <w:szCs w:val="24"/>
          <w:rtl/>
          <w:lang w:bidi="ar-JO"/>
        </w:rPr>
        <w:t>هذه</w:t>
      </w:r>
      <w:r w:rsidRPr="00277E97">
        <w:rPr>
          <w:rFonts w:ascii="Dubai" w:hAnsi="Dubai" w:cs="GE SS Text Light"/>
          <w:sz w:val="28"/>
          <w:szCs w:val="24"/>
          <w:rtl/>
          <w:lang w:bidi="ar-JO"/>
        </w:rPr>
        <w:t xml:space="preserve"> </w:t>
      </w:r>
      <w:r w:rsidRPr="00277E97">
        <w:rPr>
          <w:rFonts w:ascii="Dubai" w:hAnsi="Dubai" w:cs="GE SS Text Light" w:hint="eastAsia"/>
          <w:sz w:val="28"/>
          <w:szCs w:val="24"/>
          <w:rtl/>
          <w:lang w:bidi="ar-JO"/>
        </w:rPr>
        <w:t>المستحقات</w:t>
      </w:r>
      <w:r w:rsidRPr="00277E97">
        <w:rPr>
          <w:rFonts w:ascii="Dubai" w:hAnsi="Dubai" w:cs="GE SS Text Light"/>
          <w:sz w:val="28"/>
          <w:szCs w:val="24"/>
          <w:rtl/>
          <w:lang w:bidi="ar-JO"/>
        </w:rPr>
        <w:t xml:space="preserve"> </w:t>
      </w:r>
      <w:r w:rsidRPr="00277E97">
        <w:rPr>
          <w:rFonts w:ascii="Dubai" w:hAnsi="Dubai" w:cs="GE SS Text Light" w:hint="eastAsia"/>
          <w:sz w:val="28"/>
          <w:szCs w:val="24"/>
          <w:rtl/>
          <w:lang w:bidi="ar-JO"/>
        </w:rPr>
        <w:t>عينيًا</w:t>
      </w:r>
      <w:r w:rsidRPr="00277E97">
        <w:rPr>
          <w:rFonts w:ascii="Dubai" w:hAnsi="Dubai" w:cs="GE SS Text Light"/>
          <w:sz w:val="28"/>
          <w:szCs w:val="24"/>
          <w:rtl/>
          <w:lang w:bidi="ar-JO"/>
        </w:rPr>
        <w:t xml:space="preserve"> (</w:t>
      </w:r>
      <w:r w:rsidRPr="00277E97">
        <w:rPr>
          <w:rFonts w:ascii="Dubai" w:hAnsi="Dubai" w:cs="GE SS Text Light" w:hint="eastAsia"/>
          <w:sz w:val="28"/>
          <w:szCs w:val="24"/>
          <w:rtl/>
          <w:lang w:bidi="ar-JO"/>
        </w:rPr>
        <w:t>نفطًا</w:t>
      </w:r>
      <w:r w:rsidRPr="00277E97">
        <w:rPr>
          <w:rFonts w:ascii="Dubai" w:hAnsi="Dubai" w:cs="GE SS Text Light"/>
          <w:sz w:val="28"/>
          <w:szCs w:val="24"/>
          <w:rtl/>
          <w:lang w:bidi="ar-JO"/>
        </w:rPr>
        <w:t xml:space="preserve">) </w:t>
      </w:r>
      <w:r w:rsidRPr="00277E97">
        <w:rPr>
          <w:rFonts w:ascii="Dubai" w:hAnsi="Dubai" w:cs="GE SS Text Light" w:hint="eastAsia"/>
          <w:sz w:val="28"/>
          <w:szCs w:val="24"/>
          <w:rtl/>
          <w:lang w:bidi="ar-JO"/>
        </w:rPr>
        <w:t>حفاظًا</w:t>
      </w:r>
      <w:r w:rsidRPr="00277E97">
        <w:rPr>
          <w:rFonts w:ascii="Dubai" w:hAnsi="Dubai" w:cs="GE SS Text Light"/>
          <w:sz w:val="28"/>
          <w:szCs w:val="24"/>
          <w:rtl/>
          <w:lang w:bidi="ar-JO"/>
        </w:rPr>
        <w:t xml:space="preserve"> </w:t>
      </w:r>
      <w:r w:rsidRPr="00277E97">
        <w:rPr>
          <w:rFonts w:ascii="Dubai" w:hAnsi="Dubai" w:cs="GE SS Text Light" w:hint="eastAsia"/>
          <w:sz w:val="28"/>
          <w:szCs w:val="24"/>
          <w:rtl/>
          <w:lang w:bidi="ar-JO"/>
        </w:rPr>
        <w:t>على</w:t>
      </w:r>
      <w:r w:rsidRPr="00277E97">
        <w:rPr>
          <w:rFonts w:ascii="Dubai" w:hAnsi="Dubai" w:cs="GE SS Text Light"/>
          <w:sz w:val="28"/>
          <w:szCs w:val="24"/>
          <w:rtl/>
          <w:lang w:bidi="ar-JO"/>
        </w:rPr>
        <w:t xml:space="preserve"> </w:t>
      </w:r>
      <w:r w:rsidRPr="00277E97">
        <w:rPr>
          <w:rFonts w:ascii="Dubai" w:hAnsi="Dubai" w:cs="GE SS Text Light" w:hint="eastAsia"/>
          <w:sz w:val="28"/>
          <w:szCs w:val="24"/>
          <w:rtl/>
          <w:lang w:bidi="ar-JO"/>
        </w:rPr>
        <w:t>السيولة</w:t>
      </w:r>
      <w:r w:rsidRPr="00277E97">
        <w:rPr>
          <w:rFonts w:ascii="Dubai" w:hAnsi="Dubai" w:cs="GE SS Text Light"/>
          <w:sz w:val="28"/>
          <w:szCs w:val="24"/>
          <w:rtl/>
          <w:lang w:bidi="ar-JO"/>
        </w:rPr>
        <w:t xml:space="preserve"> </w:t>
      </w:r>
      <w:r w:rsidRPr="00277E97">
        <w:rPr>
          <w:rFonts w:ascii="Dubai" w:hAnsi="Dubai" w:cs="GE SS Text Light" w:hint="eastAsia"/>
          <w:sz w:val="28"/>
          <w:szCs w:val="24"/>
          <w:rtl/>
          <w:lang w:bidi="ar-JO"/>
        </w:rPr>
        <w:t>النقدية</w:t>
      </w:r>
      <w:r w:rsidRPr="00277E97">
        <w:rPr>
          <w:rFonts w:ascii="Dubai" w:hAnsi="Dubai" w:cs="GE SS Text Light"/>
          <w:sz w:val="28"/>
          <w:szCs w:val="24"/>
          <w:rtl/>
          <w:lang w:bidi="ar-JO"/>
        </w:rPr>
        <w:t xml:space="preserve"> </w:t>
      </w:r>
      <w:r w:rsidRPr="00277E97">
        <w:rPr>
          <w:rFonts w:ascii="Dubai" w:hAnsi="Dubai" w:cs="GE SS Text Light" w:hint="eastAsia"/>
          <w:sz w:val="28"/>
          <w:szCs w:val="24"/>
          <w:rtl/>
          <w:lang w:bidi="ar-JO"/>
        </w:rPr>
        <w:t>في</w:t>
      </w:r>
      <w:r w:rsidRPr="00277E97">
        <w:rPr>
          <w:rFonts w:ascii="Dubai" w:hAnsi="Dubai" w:cs="GE SS Text Light"/>
          <w:sz w:val="28"/>
          <w:szCs w:val="24"/>
          <w:rtl/>
          <w:lang w:bidi="ar-JO"/>
        </w:rPr>
        <w:t xml:space="preserve"> </w:t>
      </w:r>
      <w:r w:rsidRPr="00277E97">
        <w:rPr>
          <w:rFonts w:ascii="Dubai" w:hAnsi="Dubai" w:cs="GE SS Text Light" w:hint="eastAsia"/>
          <w:sz w:val="28"/>
          <w:szCs w:val="24"/>
          <w:rtl/>
          <w:lang w:bidi="ar-JO"/>
        </w:rPr>
        <w:t>خزينة</w:t>
      </w:r>
      <w:r w:rsidRPr="00277E97">
        <w:rPr>
          <w:rFonts w:ascii="Dubai" w:hAnsi="Dubai" w:cs="GE SS Text Light"/>
          <w:sz w:val="28"/>
          <w:szCs w:val="24"/>
          <w:rtl/>
          <w:lang w:bidi="ar-JO"/>
        </w:rPr>
        <w:t xml:space="preserve"> </w:t>
      </w:r>
      <w:r w:rsidRPr="00277E97">
        <w:rPr>
          <w:rFonts w:ascii="Dubai" w:hAnsi="Dubai" w:cs="GE SS Text Light" w:hint="eastAsia"/>
          <w:sz w:val="28"/>
          <w:szCs w:val="24"/>
          <w:rtl/>
          <w:lang w:bidi="ar-JO"/>
        </w:rPr>
        <w:t>الدولة</w:t>
      </w:r>
      <w:r w:rsidRPr="00277E97">
        <w:rPr>
          <w:rFonts w:ascii="Dubai" w:hAnsi="Dubai" w:cs="GE SS Text Light"/>
          <w:sz w:val="28"/>
          <w:szCs w:val="24"/>
          <w:rtl/>
          <w:lang w:bidi="ar-JO"/>
        </w:rPr>
        <w:t>.</w:t>
      </w:r>
    </w:p>
    <w:p w14:paraId="79DE5267" w14:textId="0C96B8CD" w:rsidR="00C15A20" w:rsidRPr="00277E97" w:rsidRDefault="00870C9D" w:rsidP="00277E97">
      <w:pPr>
        <w:pStyle w:val="ListParagraph"/>
        <w:numPr>
          <w:ilvl w:val="0"/>
          <w:numId w:val="8"/>
        </w:numPr>
        <w:bidi/>
        <w:spacing w:before="0" w:after="160" w:line="240" w:lineRule="auto"/>
        <w:ind w:left="396"/>
        <w:jc w:val="both"/>
        <w:rPr>
          <w:rFonts w:ascii="Dubai Medium" w:hAnsi="Dubai Medium" w:cs="GE SS Text Light"/>
          <w:sz w:val="28"/>
          <w:szCs w:val="24"/>
          <w:lang w:bidi="ar-JO"/>
        </w:rPr>
      </w:pPr>
      <w:r w:rsidRPr="00277E97">
        <w:rPr>
          <w:rFonts w:ascii="Dubai Medium" w:hAnsi="Dubai Medium" w:cs="GE SS Text Light"/>
          <w:sz w:val="28"/>
          <w:szCs w:val="24"/>
          <w:rtl/>
          <w:lang w:bidi="ar-JO"/>
        </w:rPr>
        <w:t>المنتجات النفطية المصدرة الخاصة بشركة توزيع المنتجات النفطية (مشمولة</w:t>
      </w:r>
      <w:r w:rsidR="00FE1008" w:rsidRPr="00277E97">
        <w:rPr>
          <w:rFonts w:ascii="Dubai Medium" w:hAnsi="Dubai Medium" w:cs="GE SS Text Light" w:hint="eastAsia"/>
          <w:sz w:val="28"/>
          <w:szCs w:val="24"/>
          <w:rtl/>
          <w:lang w:bidi="ar-JO"/>
        </w:rPr>
        <w:t xml:space="preserve"> بالمطابقة</w:t>
      </w:r>
      <w:r w:rsidRPr="00277E97">
        <w:rPr>
          <w:rFonts w:ascii="Dubai Medium" w:hAnsi="Dubai Medium" w:cs="GE SS Text Light"/>
          <w:sz w:val="28"/>
          <w:szCs w:val="24"/>
          <w:rtl/>
          <w:lang w:bidi="ar-JO"/>
        </w:rPr>
        <w:t>):</w:t>
      </w:r>
      <w:r w:rsidRPr="00277E97">
        <w:rPr>
          <w:rFonts w:ascii="Dubai Medium" w:hAnsi="Dubai Medium" w:cs="GE SS Text Light" w:hint="cs"/>
          <w:sz w:val="28"/>
          <w:szCs w:val="24"/>
          <w:rtl/>
          <w:lang w:bidi="ar-JO"/>
        </w:rPr>
        <w:t xml:space="preserve"> </w:t>
      </w:r>
      <w:r w:rsidRPr="00277E97">
        <w:rPr>
          <w:rFonts w:ascii="Dubai" w:hAnsi="Dubai" w:cs="GE SS Text Light" w:hint="eastAsia"/>
          <w:sz w:val="28"/>
          <w:szCs w:val="24"/>
          <w:rtl/>
          <w:lang w:bidi="ar-JO"/>
        </w:rPr>
        <w:t>تمثل</w:t>
      </w:r>
      <w:r w:rsidR="00571A65" w:rsidRPr="00277E97">
        <w:rPr>
          <w:rFonts w:ascii="Dubai" w:hAnsi="Dubai" w:cs="GE SS Text Light" w:hint="cs"/>
          <w:sz w:val="28"/>
          <w:szCs w:val="24"/>
          <w:rtl/>
          <w:lang w:bidi="ar-JO"/>
        </w:rPr>
        <w:t xml:space="preserve"> </w:t>
      </w:r>
      <w:r w:rsidR="00571A65" w:rsidRPr="00277E97">
        <w:rPr>
          <w:rFonts w:ascii="Dubai" w:hAnsi="Dubai" w:cs="GE SS Text Light" w:hint="eastAsia"/>
          <w:sz w:val="28"/>
          <w:szCs w:val="24"/>
          <w:rtl/>
          <w:lang w:bidi="ar-JO"/>
        </w:rPr>
        <w:t>الإيرادات</w:t>
      </w:r>
      <w:r w:rsidR="00571A65" w:rsidRPr="00277E97">
        <w:rPr>
          <w:rFonts w:ascii="Dubai" w:hAnsi="Dubai" w:cs="GE SS Text Light"/>
          <w:sz w:val="28"/>
          <w:szCs w:val="24"/>
          <w:rtl/>
          <w:lang w:bidi="ar-JO"/>
        </w:rPr>
        <w:t xml:space="preserve"> </w:t>
      </w:r>
      <w:r w:rsidR="00571A65" w:rsidRPr="00277E97">
        <w:rPr>
          <w:rFonts w:ascii="Dubai" w:hAnsi="Dubai" w:cs="GE SS Text Light" w:hint="eastAsia"/>
          <w:sz w:val="28"/>
          <w:szCs w:val="24"/>
          <w:rtl/>
          <w:lang w:bidi="ar-JO"/>
        </w:rPr>
        <w:t>المتأتية</w:t>
      </w:r>
      <w:r w:rsidR="00571A65" w:rsidRPr="00277E97">
        <w:rPr>
          <w:rFonts w:ascii="Dubai" w:hAnsi="Dubai" w:cs="GE SS Text Light"/>
          <w:sz w:val="28"/>
          <w:szCs w:val="24"/>
          <w:rtl/>
          <w:lang w:bidi="ar-JO"/>
        </w:rPr>
        <w:t xml:space="preserve"> </w:t>
      </w:r>
      <w:r w:rsidR="00571A65" w:rsidRPr="00277E97">
        <w:rPr>
          <w:rFonts w:ascii="Dubai" w:hAnsi="Dubai" w:cs="GE SS Text Light" w:hint="eastAsia"/>
          <w:sz w:val="28"/>
          <w:szCs w:val="24"/>
          <w:rtl/>
          <w:lang w:bidi="ar-JO"/>
        </w:rPr>
        <w:t>من</w:t>
      </w:r>
      <w:r w:rsidR="00571A65" w:rsidRPr="00277E97">
        <w:rPr>
          <w:rFonts w:ascii="Dubai" w:hAnsi="Dubai" w:cs="GE SS Text Light"/>
          <w:sz w:val="28"/>
          <w:szCs w:val="24"/>
          <w:rtl/>
          <w:lang w:bidi="ar-JO"/>
        </w:rPr>
        <w:t xml:space="preserve"> </w:t>
      </w:r>
      <w:r w:rsidR="00571A65" w:rsidRPr="00277E97">
        <w:rPr>
          <w:rFonts w:ascii="Dubai" w:hAnsi="Dubai" w:cs="GE SS Text Light" w:hint="eastAsia"/>
          <w:sz w:val="28"/>
          <w:szCs w:val="24"/>
          <w:rtl/>
          <w:lang w:bidi="ar-JO"/>
        </w:rPr>
        <w:t>بيع</w:t>
      </w:r>
      <w:r w:rsidR="00571A65" w:rsidRPr="00277E97">
        <w:rPr>
          <w:rFonts w:ascii="Dubai" w:hAnsi="Dubai" w:cs="GE SS Text Light"/>
          <w:sz w:val="28"/>
          <w:szCs w:val="24"/>
          <w:rtl/>
          <w:lang w:bidi="ar-JO"/>
        </w:rPr>
        <w:t xml:space="preserve"> </w:t>
      </w:r>
      <w:r w:rsidR="00571A65" w:rsidRPr="00277E97">
        <w:rPr>
          <w:rFonts w:ascii="Dubai" w:hAnsi="Dubai" w:cs="GE SS Text Light" w:hint="eastAsia"/>
          <w:sz w:val="28"/>
          <w:szCs w:val="24"/>
          <w:rtl/>
          <w:lang w:bidi="ar-JO"/>
        </w:rPr>
        <w:t>المنتجات</w:t>
      </w:r>
      <w:r w:rsidR="00571A65" w:rsidRPr="00277E97">
        <w:rPr>
          <w:rFonts w:ascii="Dubai" w:hAnsi="Dubai" w:cs="GE SS Text Light"/>
          <w:sz w:val="28"/>
          <w:szCs w:val="24"/>
          <w:rtl/>
          <w:lang w:bidi="ar-JO"/>
        </w:rPr>
        <w:t xml:space="preserve"> </w:t>
      </w:r>
      <w:r w:rsidR="00571A65" w:rsidRPr="00277E97">
        <w:rPr>
          <w:rFonts w:ascii="Dubai" w:hAnsi="Dubai" w:cs="GE SS Text Light" w:hint="eastAsia"/>
          <w:sz w:val="28"/>
          <w:szCs w:val="24"/>
          <w:rtl/>
          <w:lang w:bidi="ar-JO"/>
        </w:rPr>
        <w:t>النفطية</w:t>
      </w:r>
      <w:r w:rsidR="00571A65" w:rsidRPr="00277E97">
        <w:rPr>
          <w:rFonts w:ascii="Dubai" w:hAnsi="Dubai" w:cs="GE SS Text Light"/>
          <w:sz w:val="28"/>
          <w:szCs w:val="24"/>
          <w:rtl/>
          <w:lang w:bidi="ar-JO"/>
        </w:rPr>
        <w:t xml:space="preserve"> </w:t>
      </w:r>
      <w:r w:rsidR="00571A65" w:rsidRPr="00277E97">
        <w:rPr>
          <w:rFonts w:ascii="Dubai" w:hAnsi="Dubai" w:cs="GE SS Text Light" w:hint="eastAsia"/>
          <w:sz w:val="28"/>
          <w:szCs w:val="24"/>
          <w:rtl/>
          <w:lang w:bidi="ar-JO"/>
        </w:rPr>
        <w:t>المكررة</w:t>
      </w:r>
      <w:r w:rsidR="00571A65" w:rsidRPr="00277E97">
        <w:rPr>
          <w:rFonts w:ascii="Dubai" w:hAnsi="Dubai" w:cs="GE SS Text Light"/>
          <w:sz w:val="28"/>
          <w:szCs w:val="24"/>
          <w:rtl/>
          <w:lang w:bidi="ar-JO"/>
        </w:rPr>
        <w:t xml:space="preserve"> </w:t>
      </w:r>
      <w:r w:rsidR="00571A65" w:rsidRPr="00277E97">
        <w:rPr>
          <w:rFonts w:ascii="Dubai" w:hAnsi="Dubai" w:cs="GE SS Text Light" w:hint="eastAsia"/>
          <w:sz w:val="28"/>
          <w:szCs w:val="24"/>
          <w:rtl/>
          <w:lang w:bidi="ar-JO"/>
        </w:rPr>
        <w:t>مثل</w:t>
      </w:r>
      <w:r w:rsidR="00571A65" w:rsidRPr="00277E97">
        <w:rPr>
          <w:rFonts w:ascii="Dubai" w:hAnsi="Dubai" w:cs="GE SS Text Light"/>
          <w:sz w:val="28"/>
          <w:szCs w:val="24"/>
          <w:rtl/>
          <w:lang w:bidi="ar-JO"/>
        </w:rPr>
        <w:t xml:space="preserve"> (</w:t>
      </w:r>
      <w:r w:rsidR="00571A65" w:rsidRPr="00277E97">
        <w:rPr>
          <w:rFonts w:ascii="Dubai" w:hAnsi="Dubai" w:cs="GE SS Text Light" w:hint="eastAsia"/>
          <w:sz w:val="28"/>
          <w:szCs w:val="24"/>
          <w:rtl/>
          <w:lang w:bidi="ar-JO"/>
        </w:rPr>
        <w:t>النفثا،</w:t>
      </w:r>
      <w:r w:rsidR="00571A65" w:rsidRPr="00277E97">
        <w:rPr>
          <w:rFonts w:ascii="Dubai" w:hAnsi="Dubai" w:cs="GE SS Text Light"/>
          <w:sz w:val="28"/>
          <w:szCs w:val="24"/>
          <w:rtl/>
          <w:lang w:bidi="ar-JO"/>
        </w:rPr>
        <w:t xml:space="preserve"> </w:t>
      </w:r>
      <w:r w:rsidR="00571A65" w:rsidRPr="00277E97">
        <w:rPr>
          <w:rFonts w:ascii="Dubai" w:hAnsi="Dubai" w:cs="GE SS Text Light" w:hint="eastAsia"/>
          <w:sz w:val="28"/>
          <w:szCs w:val="24"/>
          <w:rtl/>
          <w:lang w:bidi="ar-JO"/>
        </w:rPr>
        <w:t>زيت</w:t>
      </w:r>
      <w:r w:rsidR="00571A65" w:rsidRPr="00277E97">
        <w:rPr>
          <w:rFonts w:ascii="Dubai" w:hAnsi="Dubai" w:cs="GE SS Text Light"/>
          <w:sz w:val="28"/>
          <w:szCs w:val="24"/>
          <w:rtl/>
          <w:lang w:bidi="ar-JO"/>
        </w:rPr>
        <w:t xml:space="preserve"> </w:t>
      </w:r>
      <w:r w:rsidR="00571A65" w:rsidRPr="00277E97">
        <w:rPr>
          <w:rFonts w:ascii="Dubai" w:hAnsi="Dubai" w:cs="GE SS Text Light" w:hint="eastAsia"/>
          <w:sz w:val="28"/>
          <w:szCs w:val="24"/>
          <w:rtl/>
          <w:lang w:bidi="ar-JO"/>
        </w:rPr>
        <w:t>الوقود،</w:t>
      </w:r>
      <w:r w:rsidR="00571A65" w:rsidRPr="00277E97">
        <w:rPr>
          <w:rFonts w:ascii="Dubai" w:hAnsi="Dubai" w:cs="GE SS Text Light"/>
          <w:sz w:val="28"/>
          <w:szCs w:val="24"/>
          <w:rtl/>
          <w:lang w:bidi="ar-JO"/>
        </w:rPr>
        <w:t xml:space="preserve"> </w:t>
      </w:r>
      <w:r w:rsidR="00571A65" w:rsidRPr="00277E97">
        <w:rPr>
          <w:rFonts w:ascii="Dubai" w:hAnsi="Dubai" w:cs="GE SS Text Light" w:hint="eastAsia"/>
          <w:sz w:val="28"/>
          <w:szCs w:val="24"/>
          <w:rtl/>
          <w:lang w:bidi="ar-JO"/>
        </w:rPr>
        <w:t>البنزين</w:t>
      </w:r>
      <w:r w:rsidR="00571A65" w:rsidRPr="00277E97">
        <w:rPr>
          <w:rFonts w:ascii="Dubai" w:hAnsi="Dubai" w:cs="GE SS Text Light"/>
          <w:sz w:val="28"/>
          <w:szCs w:val="24"/>
          <w:rtl/>
          <w:lang w:bidi="ar-JO"/>
        </w:rPr>
        <w:t xml:space="preserve"> </w:t>
      </w:r>
      <w:r w:rsidR="00571A65" w:rsidRPr="00277E97">
        <w:rPr>
          <w:rFonts w:ascii="Dubai" w:hAnsi="Dubai" w:cs="GE SS Text Light" w:hint="eastAsia"/>
          <w:sz w:val="28"/>
          <w:szCs w:val="24"/>
          <w:rtl/>
          <w:lang w:bidi="ar-JO"/>
        </w:rPr>
        <w:t>الطبيعي</w:t>
      </w:r>
      <w:r w:rsidR="00571A65" w:rsidRPr="00277E97">
        <w:rPr>
          <w:rFonts w:ascii="Dubai" w:hAnsi="Dubai" w:cs="GE SS Text Light"/>
          <w:sz w:val="28"/>
          <w:szCs w:val="24"/>
          <w:rtl/>
          <w:lang w:bidi="ar-JO"/>
        </w:rPr>
        <w:t xml:space="preserve"> </w:t>
      </w:r>
      <w:r w:rsidR="00571A65" w:rsidRPr="00277E97">
        <w:rPr>
          <w:rFonts w:ascii="Dubai" w:hAnsi="Dubai" w:cs="GE SS Text Light" w:hint="eastAsia"/>
          <w:sz w:val="28"/>
          <w:szCs w:val="24"/>
          <w:rtl/>
          <w:lang w:bidi="ar-JO"/>
        </w:rPr>
        <w:t>وال</w:t>
      </w:r>
      <w:r w:rsidR="00571A65" w:rsidRPr="00277E97">
        <w:rPr>
          <w:rFonts w:ascii="Dubai" w:hAnsi="Dubai" w:cs="GE SS Text Light" w:hint="cs"/>
          <w:sz w:val="28"/>
          <w:szCs w:val="24"/>
          <w:rtl/>
          <w:lang w:bidi="ar-JO"/>
        </w:rPr>
        <w:t>كبريت</w:t>
      </w:r>
      <w:r w:rsidR="00571A65" w:rsidRPr="00277E97">
        <w:rPr>
          <w:rFonts w:ascii="Dubai" w:hAnsi="Dubai" w:cs="GE SS Text Light"/>
          <w:sz w:val="28"/>
          <w:szCs w:val="24"/>
          <w:rtl/>
          <w:lang w:bidi="ar-JO"/>
        </w:rPr>
        <w:t>)</w:t>
      </w:r>
      <w:r w:rsidR="00571A65" w:rsidRPr="00277E97">
        <w:rPr>
          <w:rFonts w:ascii="Dubai" w:hAnsi="Dubai" w:cs="GE SS Text Light" w:hint="eastAsia"/>
          <w:sz w:val="28"/>
          <w:szCs w:val="24"/>
          <w:rtl/>
          <w:lang w:bidi="ar-JO"/>
        </w:rPr>
        <w:t>،</w:t>
      </w:r>
      <w:r w:rsidR="00571A65" w:rsidRPr="00277E97">
        <w:rPr>
          <w:rFonts w:ascii="Dubai" w:hAnsi="Dubai" w:cs="GE SS Text Light"/>
          <w:sz w:val="28"/>
          <w:szCs w:val="24"/>
          <w:rtl/>
          <w:lang w:bidi="ar-JO"/>
        </w:rPr>
        <w:t xml:space="preserve"> </w:t>
      </w:r>
      <w:r w:rsidR="00571A65" w:rsidRPr="00277E97">
        <w:rPr>
          <w:rFonts w:ascii="Dubai" w:hAnsi="Dubai" w:cs="GE SS Text Light" w:hint="eastAsia"/>
          <w:sz w:val="28"/>
          <w:szCs w:val="24"/>
          <w:rtl/>
          <w:lang w:bidi="ar-JO"/>
        </w:rPr>
        <w:t>التي</w:t>
      </w:r>
      <w:r w:rsidR="00571A65" w:rsidRPr="00277E97">
        <w:rPr>
          <w:rFonts w:ascii="Dubai" w:hAnsi="Dubai" w:cs="GE SS Text Light"/>
          <w:sz w:val="28"/>
          <w:szCs w:val="24"/>
          <w:rtl/>
          <w:lang w:bidi="ar-JO"/>
        </w:rPr>
        <w:t xml:space="preserve"> </w:t>
      </w:r>
      <w:r w:rsidR="00571A65" w:rsidRPr="00277E97">
        <w:rPr>
          <w:rFonts w:ascii="Dubai" w:hAnsi="Dubai" w:cs="GE SS Text Light" w:hint="eastAsia"/>
          <w:sz w:val="28"/>
          <w:szCs w:val="24"/>
          <w:rtl/>
          <w:lang w:bidi="ar-JO"/>
        </w:rPr>
        <w:t>تنتجها</w:t>
      </w:r>
      <w:r w:rsidR="00571A65" w:rsidRPr="00277E97">
        <w:rPr>
          <w:rFonts w:ascii="Dubai" w:hAnsi="Dubai" w:cs="GE SS Text Light"/>
          <w:sz w:val="28"/>
          <w:szCs w:val="24"/>
          <w:rtl/>
          <w:lang w:bidi="ar-JO"/>
        </w:rPr>
        <w:t xml:space="preserve"> </w:t>
      </w:r>
      <w:r w:rsidR="00571A65" w:rsidRPr="00277E97">
        <w:rPr>
          <w:rFonts w:ascii="Dubai" w:hAnsi="Dubai" w:cs="GE SS Text Light" w:hint="eastAsia"/>
          <w:sz w:val="28"/>
          <w:szCs w:val="24"/>
          <w:rtl/>
          <w:lang w:bidi="ar-JO"/>
        </w:rPr>
        <w:t>المصافي</w:t>
      </w:r>
      <w:r w:rsidR="00571A65" w:rsidRPr="00277E97">
        <w:rPr>
          <w:rFonts w:ascii="Dubai" w:hAnsi="Dubai" w:cs="GE SS Text Light"/>
          <w:sz w:val="28"/>
          <w:szCs w:val="24"/>
          <w:rtl/>
          <w:lang w:bidi="ar-JO"/>
        </w:rPr>
        <w:t xml:space="preserve"> </w:t>
      </w:r>
      <w:r w:rsidR="00571A65" w:rsidRPr="00277E97">
        <w:rPr>
          <w:rFonts w:ascii="Dubai" w:hAnsi="Dubai" w:cs="GE SS Text Light" w:hint="eastAsia"/>
          <w:sz w:val="28"/>
          <w:szCs w:val="24"/>
          <w:rtl/>
          <w:lang w:bidi="ar-JO"/>
        </w:rPr>
        <w:t>المملوكة</w:t>
      </w:r>
      <w:r w:rsidR="00571A65" w:rsidRPr="00277E97">
        <w:rPr>
          <w:rFonts w:ascii="Dubai" w:hAnsi="Dubai" w:cs="GE SS Text Light"/>
          <w:sz w:val="28"/>
          <w:szCs w:val="24"/>
          <w:rtl/>
          <w:lang w:bidi="ar-JO"/>
        </w:rPr>
        <w:t xml:space="preserve"> </w:t>
      </w:r>
      <w:r w:rsidR="00571A65" w:rsidRPr="00277E97">
        <w:rPr>
          <w:rFonts w:ascii="Dubai" w:hAnsi="Dubai" w:cs="GE SS Text Light" w:hint="eastAsia"/>
          <w:sz w:val="28"/>
          <w:szCs w:val="24"/>
          <w:rtl/>
          <w:lang w:bidi="ar-JO"/>
        </w:rPr>
        <w:t>للدولة</w:t>
      </w:r>
      <w:r w:rsidR="00571A65" w:rsidRPr="00277E97">
        <w:rPr>
          <w:rFonts w:ascii="Dubai" w:hAnsi="Dubai" w:cs="GE SS Text Light"/>
          <w:sz w:val="28"/>
          <w:szCs w:val="24"/>
          <w:rtl/>
          <w:lang w:bidi="ar-JO"/>
        </w:rPr>
        <w:t xml:space="preserve"> </w:t>
      </w:r>
      <w:r w:rsidR="00571A65" w:rsidRPr="00277E97">
        <w:rPr>
          <w:rFonts w:ascii="Dubai" w:hAnsi="Dubai" w:cs="GE SS Text Light" w:hint="eastAsia"/>
          <w:sz w:val="28"/>
          <w:szCs w:val="24"/>
          <w:rtl/>
          <w:lang w:bidi="ar-JO"/>
        </w:rPr>
        <w:t>في</w:t>
      </w:r>
      <w:r w:rsidR="00571A65" w:rsidRPr="00277E97">
        <w:rPr>
          <w:rFonts w:ascii="Dubai" w:hAnsi="Dubai" w:cs="GE SS Text Light"/>
          <w:sz w:val="28"/>
          <w:szCs w:val="24"/>
          <w:rtl/>
          <w:lang w:bidi="ar-JO"/>
        </w:rPr>
        <w:t xml:space="preserve"> </w:t>
      </w:r>
      <w:r w:rsidR="00571A65" w:rsidRPr="00277E97">
        <w:rPr>
          <w:rFonts w:ascii="Dubai" w:hAnsi="Dubai" w:cs="GE SS Text Light" w:hint="eastAsia"/>
          <w:sz w:val="28"/>
          <w:szCs w:val="24"/>
          <w:rtl/>
          <w:lang w:bidi="ar-JO"/>
        </w:rPr>
        <w:t>العراق،</w:t>
      </w:r>
      <w:r w:rsidR="00571A65" w:rsidRPr="00277E97">
        <w:rPr>
          <w:rFonts w:ascii="Dubai" w:hAnsi="Dubai" w:cs="GE SS Text Light"/>
          <w:sz w:val="28"/>
          <w:szCs w:val="24"/>
          <w:rtl/>
          <w:lang w:bidi="ar-JO"/>
        </w:rPr>
        <w:t xml:space="preserve"> </w:t>
      </w:r>
      <w:r w:rsidR="00571A65" w:rsidRPr="00277E97">
        <w:rPr>
          <w:rFonts w:ascii="Dubai" w:hAnsi="Dubai" w:cs="GE SS Text Light" w:hint="eastAsia"/>
          <w:sz w:val="28"/>
          <w:szCs w:val="24"/>
          <w:rtl/>
          <w:lang w:bidi="ar-JO"/>
        </w:rPr>
        <w:t>تُصدَّر</w:t>
      </w:r>
      <w:r w:rsidR="00571A65" w:rsidRPr="00277E97">
        <w:rPr>
          <w:rFonts w:ascii="Dubai" w:hAnsi="Dubai" w:cs="GE SS Text Light"/>
          <w:sz w:val="28"/>
          <w:szCs w:val="24"/>
          <w:rtl/>
          <w:lang w:bidi="ar-JO"/>
        </w:rPr>
        <w:t xml:space="preserve"> </w:t>
      </w:r>
      <w:r w:rsidR="00571A65" w:rsidRPr="00277E97">
        <w:rPr>
          <w:rFonts w:ascii="Dubai" w:hAnsi="Dubai" w:cs="GE SS Text Light" w:hint="cs"/>
          <w:sz w:val="28"/>
          <w:szCs w:val="24"/>
          <w:rtl/>
          <w:lang w:bidi="ar-JO"/>
        </w:rPr>
        <w:t xml:space="preserve">هذه المنتجات </w:t>
      </w:r>
      <w:r w:rsidR="00571A65" w:rsidRPr="00277E97">
        <w:rPr>
          <w:rFonts w:ascii="Dubai" w:hAnsi="Dubai" w:cs="GE SS Text Light" w:hint="eastAsia"/>
          <w:sz w:val="28"/>
          <w:szCs w:val="24"/>
          <w:rtl/>
          <w:lang w:bidi="ar-JO"/>
        </w:rPr>
        <w:t>عبر</w:t>
      </w:r>
      <w:r w:rsidR="00571A65" w:rsidRPr="00277E97">
        <w:rPr>
          <w:rFonts w:ascii="Dubai" w:hAnsi="Dubai" w:cs="GE SS Text Light"/>
          <w:sz w:val="28"/>
          <w:szCs w:val="24"/>
          <w:rtl/>
          <w:lang w:bidi="ar-JO"/>
        </w:rPr>
        <w:t xml:space="preserve"> </w:t>
      </w:r>
      <w:r w:rsidR="00571A65" w:rsidRPr="00277E97">
        <w:rPr>
          <w:rFonts w:ascii="Dubai" w:hAnsi="Dubai" w:cs="GE SS Text Light" w:hint="eastAsia"/>
          <w:sz w:val="28"/>
          <w:szCs w:val="24"/>
          <w:rtl/>
          <w:lang w:bidi="ar-JO"/>
        </w:rPr>
        <w:t>شركة</w:t>
      </w:r>
      <w:r w:rsidR="00571A65" w:rsidRPr="00277E97">
        <w:rPr>
          <w:rFonts w:ascii="Dubai" w:hAnsi="Dubai" w:cs="GE SS Text Light"/>
          <w:sz w:val="28"/>
          <w:szCs w:val="24"/>
          <w:rtl/>
          <w:lang w:bidi="ar-JO"/>
        </w:rPr>
        <w:t xml:space="preserve"> </w:t>
      </w:r>
      <w:r w:rsidR="00571A65" w:rsidRPr="00277E97">
        <w:rPr>
          <w:rFonts w:ascii="Dubai" w:hAnsi="Dubai" w:cs="GE SS Text Light" w:hint="eastAsia"/>
          <w:sz w:val="28"/>
          <w:szCs w:val="24"/>
          <w:rtl/>
          <w:lang w:bidi="ar-JO"/>
        </w:rPr>
        <w:t>تسويق</w:t>
      </w:r>
      <w:r w:rsidR="00571A65" w:rsidRPr="00277E97">
        <w:rPr>
          <w:rFonts w:ascii="Dubai" w:hAnsi="Dubai" w:cs="GE SS Text Light"/>
          <w:sz w:val="28"/>
          <w:szCs w:val="24"/>
          <w:rtl/>
          <w:lang w:bidi="ar-JO"/>
        </w:rPr>
        <w:t xml:space="preserve"> </w:t>
      </w:r>
      <w:r w:rsidR="00571A65" w:rsidRPr="00277E97">
        <w:rPr>
          <w:rFonts w:ascii="Dubai" w:hAnsi="Dubai" w:cs="GE SS Text Light" w:hint="eastAsia"/>
          <w:sz w:val="28"/>
          <w:szCs w:val="24"/>
          <w:rtl/>
          <w:lang w:bidi="ar-JO"/>
        </w:rPr>
        <w:t>النفط</w:t>
      </w:r>
      <w:r w:rsidR="00571A65" w:rsidRPr="00277E97">
        <w:rPr>
          <w:rFonts w:ascii="Dubai" w:hAnsi="Dubai" w:cs="GE SS Text Light"/>
          <w:sz w:val="28"/>
          <w:szCs w:val="24"/>
          <w:rtl/>
          <w:lang w:bidi="ar-JO"/>
        </w:rPr>
        <w:t xml:space="preserve"> (</w:t>
      </w:r>
      <w:r w:rsidR="00571A65" w:rsidRPr="00277E97">
        <w:rPr>
          <w:rFonts w:ascii="Dubai" w:hAnsi="Dubai" w:cs="GE SS Text Light" w:hint="eastAsia"/>
          <w:sz w:val="28"/>
          <w:szCs w:val="24"/>
          <w:rtl/>
          <w:lang w:bidi="ar-JO"/>
        </w:rPr>
        <w:t>سومو</w:t>
      </w:r>
      <w:r w:rsidR="00571A65" w:rsidRPr="00277E97">
        <w:rPr>
          <w:rFonts w:ascii="Dubai" w:hAnsi="Dubai" w:cs="GE SS Text Light"/>
          <w:sz w:val="28"/>
          <w:szCs w:val="24"/>
          <w:rtl/>
          <w:lang w:bidi="ar-JO"/>
        </w:rPr>
        <w:t xml:space="preserve">). </w:t>
      </w:r>
      <w:r w:rsidR="00571A65" w:rsidRPr="00277E97">
        <w:rPr>
          <w:rFonts w:ascii="Dubai" w:hAnsi="Dubai" w:cs="GE SS Text Light" w:hint="eastAsia"/>
          <w:sz w:val="28"/>
          <w:szCs w:val="24"/>
          <w:rtl/>
          <w:lang w:bidi="ar-JO"/>
        </w:rPr>
        <w:t>حيث</w:t>
      </w:r>
      <w:r w:rsidR="00571A65" w:rsidRPr="00277E97">
        <w:rPr>
          <w:rFonts w:ascii="Dubai" w:hAnsi="Dubai" w:cs="GE SS Text Light"/>
          <w:sz w:val="28"/>
          <w:szCs w:val="24"/>
          <w:rtl/>
          <w:lang w:bidi="ar-JO"/>
        </w:rPr>
        <w:t xml:space="preserve"> </w:t>
      </w:r>
      <w:r w:rsidR="00571A65" w:rsidRPr="00277E97">
        <w:rPr>
          <w:rFonts w:ascii="Dubai" w:hAnsi="Dubai" w:cs="GE SS Text Light" w:hint="eastAsia"/>
          <w:sz w:val="28"/>
          <w:szCs w:val="24"/>
          <w:rtl/>
          <w:lang w:bidi="ar-JO"/>
        </w:rPr>
        <w:t>تتولى</w:t>
      </w:r>
      <w:r w:rsidR="00571A65" w:rsidRPr="00277E97">
        <w:rPr>
          <w:rFonts w:ascii="Dubai" w:hAnsi="Dubai" w:cs="GE SS Text Light"/>
          <w:sz w:val="28"/>
          <w:szCs w:val="24"/>
          <w:rtl/>
          <w:lang w:bidi="ar-JO"/>
        </w:rPr>
        <w:t xml:space="preserve"> </w:t>
      </w:r>
      <w:r w:rsidR="00571A65" w:rsidRPr="00277E97">
        <w:rPr>
          <w:rFonts w:ascii="Dubai" w:hAnsi="Dubai" w:cs="GE SS Text Light" w:hint="eastAsia"/>
          <w:sz w:val="28"/>
          <w:szCs w:val="24"/>
          <w:rtl/>
          <w:lang w:bidi="ar-JO"/>
        </w:rPr>
        <w:t>شركة</w:t>
      </w:r>
      <w:r w:rsidR="00571A65" w:rsidRPr="00277E97">
        <w:rPr>
          <w:rFonts w:ascii="Dubai" w:hAnsi="Dubai" w:cs="GE SS Text Light"/>
          <w:sz w:val="28"/>
          <w:szCs w:val="24"/>
          <w:rtl/>
          <w:lang w:bidi="ar-JO"/>
        </w:rPr>
        <w:t xml:space="preserve"> </w:t>
      </w:r>
      <w:r w:rsidR="00571A65" w:rsidRPr="00277E97">
        <w:rPr>
          <w:rFonts w:ascii="Dubai" w:hAnsi="Dubai" w:cs="GE SS Text Light" w:hint="eastAsia"/>
          <w:sz w:val="28"/>
          <w:szCs w:val="24"/>
          <w:rtl/>
          <w:lang w:bidi="ar-JO"/>
        </w:rPr>
        <w:t>توزيع</w:t>
      </w:r>
      <w:r w:rsidR="00571A65" w:rsidRPr="00277E97">
        <w:rPr>
          <w:rFonts w:ascii="Dubai" w:hAnsi="Dubai" w:cs="GE SS Text Light"/>
          <w:sz w:val="28"/>
          <w:szCs w:val="24"/>
          <w:rtl/>
          <w:lang w:bidi="ar-JO"/>
        </w:rPr>
        <w:t xml:space="preserve"> </w:t>
      </w:r>
      <w:r w:rsidR="00571A65" w:rsidRPr="00277E97">
        <w:rPr>
          <w:rFonts w:ascii="Dubai" w:hAnsi="Dubai" w:cs="GE SS Text Light" w:hint="eastAsia"/>
          <w:sz w:val="28"/>
          <w:szCs w:val="24"/>
          <w:rtl/>
          <w:lang w:bidi="ar-JO"/>
        </w:rPr>
        <w:t>المنتجات</w:t>
      </w:r>
      <w:r w:rsidR="00571A65" w:rsidRPr="00277E97">
        <w:rPr>
          <w:rFonts w:ascii="Dubai" w:hAnsi="Dubai" w:cs="GE SS Text Light"/>
          <w:sz w:val="28"/>
          <w:szCs w:val="24"/>
          <w:rtl/>
          <w:lang w:bidi="ar-JO"/>
        </w:rPr>
        <w:t xml:space="preserve"> </w:t>
      </w:r>
      <w:r w:rsidR="00571A65" w:rsidRPr="00277E97">
        <w:rPr>
          <w:rFonts w:ascii="Dubai" w:hAnsi="Dubai" w:cs="GE SS Text Light" w:hint="eastAsia"/>
          <w:sz w:val="28"/>
          <w:szCs w:val="24"/>
          <w:rtl/>
          <w:lang w:bidi="ar-JO"/>
        </w:rPr>
        <w:t>النفطية</w:t>
      </w:r>
      <w:r w:rsidR="00571A65" w:rsidRPr="00277E97">
        <w:rPr>
          <w:rFonts w:ascii="Dubai" w:hAnsi="Dubai" w:cs="GE SS Text Light"/>
          <w:sz w:val="28"/>
          <w:szCs w:val="24"/>
          <w:rtl/>
          <w:lang w:bidi="ar-JO"/>
        </w:rPr>
        <w:t xml:space="preserve"> </w:t>
      </w:r>
      <w:r w:rsidR="00571A65" w:rsidRPr="00277E97">
        <w:rPr>
          <w:rFonts w:ascii="Dubai" w:hAnsi="Dubai" w:cs="GE SS Text Light" w:hint="eastAsia"/>
          <w:sz w:val="28"/>
          <w:szCs w:val="24"/>
          <w:rtl/>
          <w:lang w:bidi="ar-JO"/>
        </w:rPr>
        <w:t>جمع</w:t>
      </w:r>
      <w:r w:rsidR="00571A65" w:rsidRPr="00277E97">
        <w:rPr>
          <w:rFonts w:ascii="Dubai" w:hAnsi="Dubai" w:cs="GE SS Text Light"/>
          <w:sz w:val="28"/>
          <w:szCs w:val="24"/>
          <w:rtl/>
          <w:lang w:bidi="ar-JO"/>
        </w:rPr>
        <w:t xml:space="preserve"> </w:t>
      </w:r>
      <w:r w:rsidR="00571A65" w:rsidRPr="00277E97">
        <w:rPr>
          <w:rFonts w:ascii="Dubai" w:hAnsi="Dubai" w:cs="GE SS Text Light" w:hint="eastAsia"/>
          <w:sz w:val="28"/>
          <w:szCs w:val="24"/>
          <w:rtl/>
          <w:lang w:bidi="ar-JO"/>
        </w:rPr>
        <w:t>الكميات</w:t>
      </w:r>
      <w:r w:rsidR="00571A65" w:rsidRPr="00277E97">
        <w:rPr>
          <w:rFonts w:ascii="Dubai" w:hAnsi="Dubai" w:cs="GE SS Text Light"/>
          <w:sz w:val="28"/>
          <w:szCs w:val="24"/>
          <w:rtl/>
          <w:lang w:bidi="ar-JO"/>
        </w:rPr>
        <w:t xml:space="preserve"> </w:t>
      </w:r>
      <w:r w:rsidR="00571A65" w:rsidRPr="00277E97">
        <w:rPr>
          <w:rFonts w:ascii="Dubai" w:hAnsi="Dubai" w:cs="GE SS Text Light" w:hint="eastAsia"/>
          <w:sz w:val="28"/>
          <w:szCs w:val="24"/>
          <w:rtl/>
          <w:lang w:bidi="ar-JO"/>
        </w:rPr>
        <w:t>المنتَجة</w:t>
      </w:r>
      <w:r w:rsidR="00571A65" w:rsidRPr="00277E97">
        <w:rPr>
          <w:rFonts w:ascii="Dubai" w:hAnsi="Dubai" w:cs="GE SS Text Light"/>
          <w:sz w:val="28"/>
          <w:szCs w:val="24"/>
          <w:rtl/>
          <w:lang w:bidi="ar-JO"/>
        </w:rPr>
        <w:t xml:space="preserve"> </w:t>
      </w:r>
      <w:r w:rsidR="00571A65" w:rsidRPr="00277E97">
        <w:rPr>
          <w:rFonts w:ascii="Dubai" w:hAnsi="Dubai" w:cs="GE SS Text Light" w:hint="eastAsia"/>
          <w:sz w:val="28"/>
          <w:szCs w:val="24"/>
          <w:rtl/>
          <w:lang w:bidi="ar-JO"/>
        </w:rPr>
        <w:t>من</w:t>
      </w:r>
      <w:r w:rsidR="00571A65" w:rsidRPr="00277E97">
        <w:rPr>
          <w:rFonts w:ascii="Dubai" w:hAnsi="Dubai" w:cs="GE SS Text Light"/>
          <w:sz w:val="28"/>
          <w:szCs w:val="24"/>
          <w:rtl/>
          <w:lang w:bidi="ar-JO"/>
        </w:rPr>
        <w:t xml:space="preserve"> </w:t>
      </w:r>
      <w:r w:rsidR="00571A65" w:rsidRPr="00277E97">
        <w:rPr>
          <w:rFonts w:ascii="Dubai" w:hAnsi="Dubai" w:cs="GE SS Text Light" w:hint="eastAsia"/>
          <w:sz w:val="28"/>
          <w:szCs w:val="24"/>
          <w:rtl/>
          <w:lang w:bidi="ar-JO"/>
        </w:rPr>
        <w:t>المصافي</w:t>
      </w:r>
      <w:r w:rsidR="00571A65" w:rsidRPr="00277E97">
        <w:rPr>
          <w:rFonts w:ascii="Dubai" w:hAnsi="Dubai" w:cs="GE SS Text Light"/>
          <w:sz w:val="28"/>
          <w:szCs w:val="24"/>
          <w:rtl/>
          <w:lang w:bidi="ar-JO"/>
        </w:rPr>
        <w:t xml:space="preserve"> </w:t>
      </w:r>
      <w:r w:rsidR="00571A65" w:rsidRPr="00277E97">
        <w:rPr>
          <w:rFonts w:ascii="Dubai" w:hAnsi="Dubai" w:cs="GE SS Text Light" w:hint="eastAsia"/>
          <w:sz w:val="28"/>
          <w:szCs w:val="24"/>
          <w:rtl/>
          <w:lang w:bidi="ar-JO"/>
        </w:rPr>
        <w:t>وإرسال</w:t>
      </w:r>
      <w:r w:rsidR="00571A65" w:rsidRPr="00277E97">
        <w:rPr>
          <w:rFonts w:ascii="Dubai" w:hAnsi="Dubai" w:cs="GE SS Text Light"/>
          <w:sz w:val="28"/>
          <w:szCs w:val="24"/>
          <w:rtl/>
          <w:lang w:bidi="ar-JO"/>
        </w:rPr>
        <w:t xml:space="preserve"> </w:t>
      </w:r>
      <w:r w:rsidR="00571A65" w:rsidRPr="00277E97">
        <w:rPr>
          <w:rFonts w:ascii="Dubai" w:hAnsi="Dubai" w:cs="GE SS Text Light" w:hint="eastAsia"/>
          <w:sz w:val="28"/>
          <w:szCs w:val="24"/>
          <w:rtl/>
          <w:lang w:bidi="ar-JO"/>
        </w:rPr>
        <w:t>تفاصيلها</w:t>
      </w:r>
      <w:r w:rsidR="00571A65" w:rsidRPr="00277E97">
        <w:rPr>
          <w:rFonts w:ascii="Dubai" w:hAnsi="Dubai" w:cs="GE SS Text Light"/>
          <w:sz w:val="28"/>
          <w:szCs w:val="24"/>
          <w:rtl/>
          <w:lang w:bidi="ar-JO"/>
        </w:rPr>
        <w:t xml:space="preserve"> </w:t>
      </w:r>
      <w:r w:rsidR="00571A65" w:rsidRPr="00277E97">
        <w:rPr>
          <w:rFonts w:ascii="Dubai" w:hAnsi="Dubai" w:cs="GE SS Text Light" w:hint="eastAsia"/>
          <w:sz w:val="28"/>
          <w:szCs w:val="24"/>
          <w:rtl/>
          <w:lang w:bidi="ar-JO"/>
        </w:rPr>
        <w:t>إلى</w:t>
      </w:r>
      <w:r w:rsidR="00571A65" w:rsidRPr="00277E97">
        <w:rPr>
          <w:rFonts w:ascii="Dubai" w:hAnsi="Dubai" w:cs="GE SS Text Light"/>
          <w:sz w:val="28"/>
          <w:szCs w:val="24"/>
          <w:rtl/>
          <w:lang w:bidi="ar-JO"/>
        </w:rPr>
        <w:t xml:space="preserve"> </w:t>
      </w:r>
      <w:r w:rsidR="00571A65" w:rsidRPr="00277E97">
        <w:rPr>
          <w:rFonts w:ascii="Dubai" w:hAnsi="Dubai" w:cs="GE SS Text Light" w:hint="eastAsia"/>
          <w:sz w:val="28"/>
          <w:szCs w:val="24"/>
          <w:rtl/>
          <w:lang w:bidi="ar-JO"/>
        </w:rPr>
        <w:t>سومو،</w:t>
      </w:r>
      <w:r w:rsidR="00571A65" w:rsidRPr="00277E97">
        <w:rPr>
          <w:rFonts w:ascii="Dubai" w:hAnsi="Dubai" w:cs="GE SS Text Light"/>
          <w:sz w:val="28"/>
          <w:szCs w:val="24"/>
          <w:rtl/>
          <w:lang w:bidi="ar-JO"/>
        </w:rPr>
        <w:t xml:space="preserve"> </w:t>
      </w:r>
      <w:r w:rsidR="00571A65" w:rsidRPr="00277E97">
        <w:rPr>
          <w:rFonts w:ascii="Dubai" w:hAnsi="Dubai" w:cs="GE SS Text Light" w:hint="eastAsia"/>
          <w:sz w:val="28"/>
          <w:szCs w:val="24"/>
          <w:rtl/>
          <w:lang w:bidi="ar-JO"/>
        </w:rPr>
        <w:t>التي</w:t>
      </w:r>
      <w:r w:rsidR="00571A65" w:rsidRPr="00277E97">
        <w:rPr>
          <w:rFonts w:ascii="Dubai" w:hAnsi="Dubai" w:cs="GE SS Text Light"/>
          <w:sz w:val="28"/>
          <w:szCs w:val="24"/>
          <w:rtl/>
          <w:lang w:bidi="ar-JO"/>
        </w:rPr>
        <w:t xml:space="preserve"> </w:t>
      </w:r>
      <w:r w:rsidR="00571A65" w:rsidRPr="00277E97">
        <w:rPr>
          <w:rFonts w:ascii="Dubai" w:hAnsi="Dubai" w:cs="GE SS Text Light" w:hint="eastAsia"/>
          <w:sz w:val="28"/>
          <w:szCs w:val="24"/>
          <w:rtl/>
          <w:lang w:bidi="ar-JO"/>
        </w:rPr>
        <w:t>بدورها</w:t>
      </w:r>
      <w:r w:rsidR="00571A65" w:rsidRPr="00277E97">
        <w:rPr>
          <w:rFonts w:ascii="Dubai" w:hAnsi="Dubai" w:cs="GE SS Text Light"/>
          <w:sz w:val="28"/>
          <w:szCs w:val="24"/>
          <w:rtl/>
          <w:lang w:bidi="ar-JO"/>
        </w:rPr>
        <w:t xml:space="preserve"> </w:t>
      </w:r>
      <w:r w:rsidR="00571A65" w:rsidRPr="00277E97">
        <w:rPr>
          <w:rFonts w:ascii="Dubai" w:hAnsi="Dubai" w:cs="GE SS Text Light" w:hint="eastAsia"/>
          <w:sz w:val="28"/>
          <w:szCs w:val="24"/>
          <w:rtl/>
          <w:lang w:bidi="ar-JO"/>
        </w:rPr>
        <w:t>تعلن</w:t>
      </w:r>
      <w:r w:rsidR="00571A65" w:rsidRPr="00277E97">
        <w:rPr>
          <w:rFonts w:ascii="Dubai" w:hAnsi="Dubai" w:cs="GE SS Text Light"/>
          <w:sz w:val="28"/>
          <w:szCs w:val="24"/>
          <w:rtl/>
          <w:lang w:bidi="ar-JO"/>
        </w:rPr>
        <w:t xml:space="preserve"> </w:t>
      </w:r>
      <w:r w:rsidR="00571A65" w:rsidRPr="00277E97">
        <w:rPr>
          <w:rFonts w:ascii="Dubai" w:hAnsi="Dubai" w:cs="GE SS Text Light" w:hint="eastAsia"/>
          <w:sz w:val="28"/>
          <w:szCs w:val="24"/>
          <w:rtl/>
          <w:lang w:bidi="ar-JO"/>
        </w:rPr>
        <w:t>عن</w:t>
      </w:r>
      <w:r w:rsidR="00571A65" w:rsidRPr="00277E97">
        <w:rPr>
          <w:rFonts w:ascii="Dubai" w:hAnsi="Dubai" w:cs="GE SS Text Light"/>
          <w:sz w:val="28"/>
          <w:szCs w:val="24"/>
          <w:rtl/>
          <w:lang w:bidi="ar-JO"/>
        </w:rPr>
        <w:t xml:space="preserve"> </w:t>
      </w:r>
      <w:r w:rsidR="00571A65" w:rsidRPr="00277E97">
        <w:rPr>
          <w:rFonts w:ascii="Dubai" w:hAnsi="Dubai" w:cs="GE SS Text Light" w:hint="eastAsia"/>
          <w:sz w:val="28"/>
          <w:szCs w:val="24"/>
          <w:rtl/>
          <w:lang w:bidi="ar-JO"/>
        </w:rPr>
        <w:t>الكميات</w:t>
      </w:r>
      <w:r w:rsidR="00571A65" w:rsidRPr="00277E97">
        <w:rPr>
          <w:rFonts w:ascii="Dubai" w:hAnsi="Dubai" w:cs="GE SS Text Light"/>
          <w:sz w:val="28"/>
          <w:szCs w:val="24"/>
          <w:rtl/>
          <w:lang w:bidi="ar-JO"/>
        </w:rPr>
        <w:t xml:space="preserve"> </w:t>
      </w:r>
      <w:r w:rsidR="00571A65" w:rsidRPr="00277E97">
        <w:rPr>
          <w:rFonts w:ascii="Dubai" w:hAnsi="Dubai" w:cs="GE SS Text Light" w:hint="eastAsia"/>
          <w:sz w:val="28"/>
          <w:szCs w:val="24"/>
          <w:rtl/>
          <w:lang w:bidi="ar-JO"/>
        </w:rPr>
        <w:t>المخصصة</w:t>
      </w:r>
      <w:r w:rsidR="00571A65" w:rsidRPr="00277E97">
        <w:rPr>
          <w:rFonts w:ascii="Dubai" w:hAnsi="Dubai" w:cs="GE SS Text Light"/>
          <w:sz w:val="28"/>
          <w:szCs w:val="24"/>
          <w:rtl/>
          <w:lang w:bidi="ar-JO"/>
        </w:rPr>
        <w:t xml:space="preserve"> </w:t>
      </w:r>
      <w:r w:rsidR="00571A65" w:rsidRPr="00277E97">
        <w:rPr>
          <w:rFonts w:ascii="Dubai" w:hAnsi="Dubai" w:cs="GE SS Text Light" w:hint="eastAsia"/>
          <w:sz w:val="28"/>
          <w:szCs w:val="24"/>
          <w:rtl/>
          <w:lang w:bidi="ar-JO"/>
        </w:rPr>
        <w:t>للتصدير</w:t>
      </w:r>
      <w:r w:rsidR="00571A65" w:rsidRPr="00277E97">
        <w:rPr>
          <w:rFonts w:ascii="Dubai" w:hAnsi="Dubai" w:cs="GE SS Text Light"/>
          <w:sz w:val="28"/>
          <w:szCs w:val="24"/>
          <w:rtl/>
          <w:lang w:bidi="ar-JO"/>
        </w:rPr>
        <w:t xml:space="preserve"> </w:t>
      </w:r>
      <w:r w:rsidR="00571A65" w:rsidRPr="00277E97">
        <w:rPr>
          <w:rFonts w:ascii="Dubai" w:hAnsi="Dubai" w:cs="GE SS Text Light" w:hint="eastAsia"/>
          <w:sz w:val="28"/>
          <w:szCs w:val="24"/>
          <w:rtl/>
          <w:lang w:bidi="ar-JO"/>
        </w:rPr>
        <w:t>وأسعار</w:t>
      </w:r>
      <w:r w:rsidR="00571A65" w:rsidRPr="00277E97">
        <w:rPr>
          <w:rFonts w:ascii="Dubai" w:hAnsi="Dubai" w:cs="GE SS Text Light"/>
          <w:sz w:val="28"/>
          <w:szCs w:val="24"/>
          <w:rtl/>
          <w:lang w:bidi="ar-JO"/>
        </w:rPr>
        <w:t xml:space="preserve"> </w:t>
      </w:r>
      <w:r w:rsidR="00571A65" w:rsidRPr="00277E97">
        <w:rPr>
          <w:rFonts w:ascii="Dubai" w:hAnsi="Dubai" w:cs="GE SS Text Light" w:hint="eastAsia"/>
          <w:sz w:val="28"/>
          <w:szCs w:val="24"/>
          <w:rtl/>
          <w:lang w:bidi="ar-JO"/>
        </w:rPr>
        <w:t>بيعها</w:t>
      </w:r>
      <w:r w:rsidR="00571A65" w:rsidRPr="00277E97">
        <w:rPr>
          <w:rFonts w:ascii="Dubai" w:hAnsi="Dubai" w:cs="GE SS Text Light"/>
          <w:sz w:val="28"/>
          <w:szCs w:val="24"/>
          <w:rtl/>
          <w:lang w:bidi="ar-JO"/>
        </w:rPr>
        <w:t xml:space="preserve"> </w:t>
      </w:r>
      <w:r w:rsidR="00571A65" w:rsidRPr="00277E97">
        <w:rPr>
          <w:rFonts w:ascii="Dubai" w:hAnsi="Dubai" w:cs="GE SS Text Light" w:hint="eastAsia"/>
          <w:sz w:val="28"/>
          <w:szCs w:val="24"/>
          <w:rtl/>
          <w:lang w:bidi="ar-JO"/>
        </w:rPr>
        <w:t>بالدولار</w:t>
      </w:r>
      <w:r w:rsidR="00571A65" w:rsidRPr="00277E97">
        <w:rPr>
          <w:rFonts w:ascii="Dubai" w:hAnsi="Dubai" w:cs="GE SS Text Light"/>
          <w:sz w:val="28"/>
          <w:szCs w:val="24"/>
          <w:rtl/>
          <w:lang w:bidi="ar-JO"/>
        </w:rPr>
        <w:t>.</w:t>
      </w:r>
    </w:p>
    <w:p w14:paraId="449A2293" w14:textId="3D41D5A9" w:rsidR="00F16E72" w:rsidRPr="00277E97" w:rsidRDefault="00C15A20" w:rsidP="00277E97">
      <w:pPr>
        <w:pStyle w:val="ListParagraph"/>
        <w:numPr>
          <w:ilvl w:val="0"/>
          <w:numId w:val="8"/>
        </w:numPr>
        <w:bidi/>
        <w:spacing w:before="0" w:after="160" w:line="240" w:lineRule="auto"/>
        <w:ind w:left="396"/>
        <w:jc w:val="both"/>
        <w:rPr>
          <w:rFonts w:ascii="Dubai Medium" w:hAnsi="Dubai Medium" w:cs="GE SS Text Light"/>
          <w:sz w:val="28"/>
          <w:szCs w:val="24"/>
          <w:lang w:bidi="ar-JO"/>
        </w:rPr>
      </w:pPr>
      <w:r w:rsidRPr="00277E97">
        <w:rPr>
          <w:rFonts w:ascii="Dubai Medium" w:hAnsi="Dubai Medium" w:cs="GE SS Text Light"/>
          <w:sz w:val="28"/>
          <w:szCs w:val="24"/>
          <w:rtl/>
          <w:lang w:bidi="ar-JO"/>
        </w:rPr>
        <w:t>ضريبة الدخل على الشركات الاستخراجية الأجنبية العاملة في العراق (</w:t>
      </w:r>
      <w:r w:rsidR="00232285" w:rsidRPr="00277E97">
        <w:rPr>
          <w:rFonts w:ascii="Dubai Medium" w:hAnsi="Dubai Medium" w:cs="GE SS Text Light" w:hint="cs"/>
          <w:sz w:val="28"/>
          <w:szCs w:val="24"/>
          <w:rtl/>
          <w:lang w:bidi="ar-JO"/>
        </w:rPr>
        <w:t xml:space="preserve">غير </w:t>
      </w:r>
      <w:r w:rsidRPr="00277E97">
        <w:rPr>
          <w:rFonts w:ascii="Dubai Medium" w:hAnsi="Dubai Medium" w:cs="GE SS Text Light"/>
          <w:sz w:val="28"/>
          <w:szCs w:val="24"/>
          <w:rtl/>
          <w:lang w:bidi="ar-JO"/>
        </w:rPr>
        <w:t>مشمولة</w:t>
      </w:r>
      <w:r w:rsidR="00DA17B5" w:rsidRPr="00277E97">
        <w:rPr>
          <w:rFonts w:ascii="Dubai Medium" w:hAnsi="Dubai Medium" w:cs="GE SS Text Light"/>
          <w:sz w:val="28"/>
          <w:szCs w:val="24"/>
          <w:lang w:bidi="ar-JO"/>
        </w:rPr>
        <w:t xml:space="preserve"> </w:t>
      </w:r>
      <w:r w:rsidR="00DA17B5" w:rsidRPr="00277E97">
        <w:rPr>
          <w:rFonts w:ascii="Dubai Medium" w:hAnsi="Dubai Medium" w:cs="GE SS Text Light" w:hint="eastAsia"/>
          <w:sz w:val="28"/>
          <w:szCs w:val="24"/>
          <w:rtl/>
          <w:lang w:bidi="ar-JO"/>
        </w:rPr>
        <w:t>بالمطابقة</w:t>
      </w:r>
      <w:r w:rsidRPr="00277E97">
        <w:rPr>
          <w:rFonts w:ascii="Dubai Medium" w:hAnsi="Dubai Medium" w:cs="GE SS Text Light"/>
          <w:sz w:val="28"/>
          <w:szCs w:val="24"/>
          <w:rtl/>
          <w:lang w:bidi="ar-JO"/>
        </w:rPr>
        <w:t>):</w:t>
      </w:r>
      <w:r w:rsidRPr="00277E97">
        <w:rPr>
          <w:rFonts w:cs="GE SS Text Light"/>
          <w:rtl/>
          <w:lang w:bidi="ar-JO"/>
        </w:rPr>
        <w:t xml:space="preserve"> </w:t>
      </w:r>
      <w:r w:rsidRPr="00277E97">
        <w:rPr>
          <w:rFonts w:ascii="Dubai" w:hAnsi="Dubai" w:cs="GE SS Text Light" w:hint="eastAsia"/>
          <w:sz w:val="28"/>
          <w:szCs w:val="24"/>
          <w:rtl/>
          <w:lang w:bidi="ar-JO"/>
        </w:rPr>
        <w:t>بموجب</w:t>
      </w:r>
      <w:r w:rsidRPr="00277E97">
        <w:rPr>
          <w:rFonts w:ascii="Dubai" w:hAnsi="Dubai" w:cs="GE SS Text Light"/>
          <w:sz w:val="28"/>
          <w:szCs w:val="24"/>
          <w:rtl/>
          <w:lang w:bidi="ar-JO"/>
        </w:rPr>
        <w:t xml:space="preserve"> </w:t>
      </w:r>
      <w:r w:rsidRPr="00277E97">
        <w:rPr>
          <w:rFonts w:ascii="Dubai" w:hAnsi="Dubai" w:cs="GE SS Text Light" w:hint="eastAsia"/>
          <w:sz w:val="28"/>
          <w:szCs w:val="24"/>
          <w:rtl/>
          <w:lang w:bidi="ar-JO"/>
        </w:rPr>
        <w:t>عقود</w:t>
      </w:r>
      <w:r w:rsidRPr="00277E97">
        <w:rPr>
          <w:rFonts w:ascii="Dubai" w:hAnsi="Dubai" w:cs="GE SS Text Light"/>
          <w:sz w:val="28"/>
          <w:szCs w:val="24"/>
          <w:rtl/>
          <w:lang w:bidi="ar-JO"/>
        </w:rPr>
        <w:t xml:space="preserve"> </w:t>
      </w:r>
      <w:r w:rsidRPr="00277E97">
        <w:rPr>
          <w:rFonts w:ascii="Dubai" w:hAnsi="Dubai" w:cs="GE SS Text Light" w:hint="eastAsia"/>
          <w:sz w:val="28"/>
          <w:szCs w:val="24"/>
          <w:rtl/>
          <w:lang w:bidi="ar-JO"/>
        </w:rPr>
        <w:t>الخدمة</w:t>
      </w:r>
      <w:r w:rsidRPr="00277E97">
        <w:rPr>
          <w:rFonts w:ascii="Dubai" w:hAnsi="Dubai" w:cs="GE SS Text Light"/>
          <w:sz w:val="28"/>
          <w:szCs w:val="24"/>
          <w:rtl/>
          <w:lang w:bidi="ar-JO"/>
        </w:rPr>
        <w:t xml:space="preserve"> </w:t>
      </w:r>
      <w:r w:rsidRPr="00277E97">
        <w:rPr>
          <w:rFonts w:ascii="Dubai" w:hAnsi="Dubai" w:cs="GE SS Text Light" w:hint="eastAsia"/>
          <w:sz w:val="28"/>
          <w:szCs w:val="24"/>
          <w:rtl/>
          <w:lang w:bidi="ar-JO"/>
        </w:rPr>
        <w:t>الموقعة</w:t>
      </w:r>
      <w:r w:rsidRPr="00277E97">
        <w:rPr>
          <w:rFonts w:ascii="Dubai" w:hAnsi="Dubai" w:cs="GE SS Text Light"/>
          <w:sz w:val="28"/>
          <w:szCs w:val="24"/>
          <w:rtl/>
          <w:lang w:bidi="ar-JO"/>
        </w:rPr>
        <w:t xml:space="preserve"> </w:t>
      </w:r>
      <w:r w:rsidRPr="00277E97">
        <w:rPr>
          <w:rFonts w:ascii="Dubai" w:hAnsi="Dubai" w:cs="GE SS Text Light" w:hint="eastAsia"/>
          <w:sz w:val="28"/>
          <w:szCs w:val="24"/>
          <w:rtl/>
          <w:lang w:bidi="ar-JO"/>
        </w:rPr>
        <w:t>مع</w:t>
      </w:r>
      <w:r w:rsidRPr="00277E97">
        <w:rPr>
          <w:rFonts w:ascii="Dubai" w:hAnsi="Dubai" w:cs="GE SS Text Light"/>
          <w:sz w:val="28"/>
          <w:szCs w:val="24"/>
          <w:rtl/>
          <w:lang w:bidi="ar-JO"/>
        </w:rPr>
        <w:t xml:space="preserve"> </w:t>
      </w:r>
      <w:r w:rsidRPr="00277E97">
        <w:rPr>
          <w:rFonts w:ascii="Dubai" w:hAnsi="Dubai" w:cs="GE SS Text Light" w:hint="eastAsia"/>
          <w:sz w:val="28"/>
          <w:szCs w:val="24"/>
          <w:rtl/>
          <w:lang w:bidi="ar-JO"/>
        </w:rPr>
        <w:t>شركات</w:t>
      </w:r>
      <w:r w:rsidRPr="00277E97">
        <w:rPr>
          <w:rFonts w:ascii="Dubai" w:hAnsi="Dubai" w:cs="GE SS Text Light"/>
          <w:sz w:val="28"/>
          <w:szCs w:val="24"/>
          <w:rtl/>
          <w:lang w:bidi="ar-JO"/>
        </w:rPr>
        <w:t xml:space="preserve"> </w:t>
      </w:r>
      <w:r w:rsidRPr="00277E97">
        <w:rPr>
          <w:rFonts w:ascii="Dubai" w:hAnsi="Dubai" w:cs="GE SS Text Light" w:hint="eastAsia"/>
          <w:sz w:val="28"/>
          <w:szCs w:val="24"/>
          <w:rtl/>
          <w:lang w:bidi="ar-JO"/>
        </w:rPr>
        <w:t>النفط</w:t>
      </w:r>
      <w:r w:rsidRPr="00277E97">
        <w:rPr>
          <w:rFonts w:ascii="Dubai" w:hAnsi="Dubai" w:cs="GE SS Text Light"/>
          <w:sz w:val="28"/>
          <w:szCs w:val="24"/>
          <w:rtl/>
          <w:lang w:bidi="ar-JO"/>
        </w:rPr>
        <w:t xml:space="preserve"> </w:t>
      </w:r>
      <w:r w:rsidRPr="00277E97">
        <w:rPr>
          <w:rFonts w:ascii="Dubai" w:hAnsi="Dubai" w:cs="GE SS Text Light" w:hint="eastAsia"/>
          <w:sz w:val="28"/>
          <w:szCs w:val="24"/>
          <w:rtl/>
          <w:lang w:bidi="ar-JO"/>
        </w:rPr>
        <w:t>العالمية</w:t>
      </w:r>
      <w:r w:rsidRPr="00277E97">
        <w:rPr>
          <w:rFonts w:ascii="Dubai" w:hAnsi="Dubai" w:cs="GE SS Text Light"/>
          <w:sz w:val="28"/>
          <w:szCs w:val="24"/>
          <w:rtl/>
          <w:lang w:bidi="ar-JO"/>
        </w:rPr>
        <w:t xml:space="preserve"> </w:t>
      </w:r>
      <w:r w:rsidRPr="00277E97">
        <w:rPr>
          <w:rFonts w:ascii="Dubai" w:hAnsi="Dubai" w:cs="GE SS Text Light" w:hint="eastAsia"/>
          <w:sz w:val="28"/>
          <w:szCs w:val="24"/>
          <w:rtl/>
          <w:lang w:bidi="ar-JO"/>
        </w:rPr>
        <w:t>ضمن</w:t>
      </w:r>
      <w:r w:rsidRPr="00277E97">
        <w:rPr>
          <w:rFonts w:ascii="Dubai" w:hAnsi="Dubai" w:cs="GE SS Text Light"/>
          <w:sz w:val="28"/>
          <w:szCs w:val="24"/>
          <w:rtl/>
          <w:lang w:bidi="ar-JO"/>
        </w:rPr>
        <w:t xml:space="preserve"> </w:t>
      </w:r>
      <w:r w:rsidRPr="00277E97">
        <w:rPr>
          <w:rFonts w:ascii="Dubai" w:hAnsi="Dubai" w:cs="GE SS Text Light" w:hint="eastAsia"/>
          <w:sz w:val="28"/>
          <w:szCs w:val="24"/>
          <w:rtl/>
          <w:lang w:bidi="ar-JO"/>
        </w:rPr>
        <w:t>جولات</w:t>
      </w:r>
      <w:r w:rsidRPr="00277E97">
        <w:rPr>
          <w:rFonts w:ascii="Dubai" w:hAnsi="Dubai" w:cs="GE SS Text Light"/>
          <w:sz w:val="28"/>
          <w:szCs w:val="24"/>
          <w:rtl/>
          <w:lang w:bidi="ar-JO"/>
        </w:rPr>
        <w:t xml:space="preserve"> </w:t>
      </w:r>
      <w:r w:rsidRPr="00277E97">
        <w:rPr>
          <w:rFonts w:ascii="Dubai" w:hAnsi="Dubai" w:cs="GE SS Text Light" w:hint="eastAsia"/>
          <w:sz w:val="28"/>
          <w:szCs w:val="24"/>
          <w:rtl/>
          <w:lang w:bidi="ar-JO"/>
        </w:rPr>
        <w:t>التراخيص</w:t>
      </w:r>
      <w:r w:rsidRPr="00277E97">
        <w:rPr>
          <w:rFonts w:ascii="Dubai" w:hAnsi="Dubai" w:cs="GE SS Text Light"/>
          <w:sz w:val="28"/>
          <w:szCs w:val="24"/>
          <w:rtl/>
          <w:lang w:bidi="ar-JO"/>
        </w:rPr>
        <w:t xml:space="preserve"> </w:t>
      </w:r>
      <w:r w:rsidRPr="00277E97">
        <w:rPr>
          <w:rFonts w:ascii="Dubai" w:hAnsi="Dubai" w:cs="GE SS Text Light" w:hint="eastAsia"/>
          <w:sz w:val="28"/>
          <w:szCs w:val="24"/>
          <w:rtl/>
          <w:lang w:bidi="ar-JO"/>
        </w:rPr>
        <w:t>البترولية،</w:t>
      </w:r>
      <w:r w:rsidRPr="00277E97">
        <w:rPr>
          <w:rFonts w:ascii="Dubai" w:hAnsi="Dubai" w:cs="GE SS Text Light"/>
          <w:sz w:val="28"/>
          <w:szCs w:val="24"/>
          <w:rtl/>
          <w:lang w:bidi="ar-JO"/>
        </w:rPr>
        <w:t xml:space="preserve"> </w:t>
      </w:r>
      <w:r w:rsidRPr="00277E97">
        <w:rPr>
          <w:rFonts w:ascii="Dubai" w:hAnsi="Dubai" w:cs="GE SS Text Light" w:hint="eastAsia"/>
          <w:sz w:val="28"/>
          <w:szCs w:val="24"/>
          <w:rtl/>
          <w:lang w:bidi="ar-JO"/>
        </w:rPr>
        <w:t>تُلزم</w:t>
      </w:r>
      <w:r w:rsidRPr="00277E97">
        <w:rPr>
          <w:rFonts w:ascii="Dubai" w:hAnsi="Dubai" w:cs="GE SS Text Light"/>
          <w:sz w:val="28"/>
          <w:szCs w:val="24"/>
          <w:rtl/>
          <w:lang w:bidi="ar-JO"/>
        </w:rPr>
        <w:t xml:space="preserve"> </w:t>
      </w:r>
      <w:r w:rsidRPr="00277E97">
        <w:rPr>
          <w:rFonts w:ascii="Dubai" w:hAnsi="Dubai" w:cs="GE SS Text Light" w:hint="eastAsia"/>
          <w:sz w:val="28"/>
          <w:szCs w:val="24"/>
          <w:rtl/>
          <w:lang w:bidi="ar-JO"/>
        </w:rPr>
        <w:t>هذه</w:t>
      </w:r>
      <w:r w:rsidRPr="00277E97">
        <w:rPr>
          <w:rFonts w:ascii="Dubai" w:hAnsi="Dubai" w:cs="GE SS Text Light"/>
          <w:sz w:val="28"/>
          <w:szCs w:val="24"/>
          <w:rtl/>
          <w:lang w:bidi="ar-JO"/>
        </w:rPr>
        <w:t xml:space="preserve"> </w:t>
      </w:r>
      <w:r w:rsidRPr="00277E97">
        <w:rPr>
          <w:rFonts w:ascii="Dubai" w:hAnsi="Dubai" w:cs="GE SS Text Light" w:hint="eastAsia"/>
          <w:sz w:val="28"/>
          <w:szCs w:val="24"/>
          <w:rtl/>
          <w:lang w:bidi="ar-JO"/>
        </w:rPr>
        <w:t>الشركات</w:t>
      </w:r>
      <w:r w:rsidRPr="00277E97">
        <w:rPr>
          <w:rFonts w:ascii="Dubai" w:hAnsi="Dubai" w:cs="GE SS Text Light"/>
          <w:sz w:val="28"/>
          <w:szCs w:val="24"/>
          <w:rtl/>
          <w:lang w:bidi="ar-JO"/>
        </w:rPr>
        <w:t xml:space="preserve"> </w:t>
      </w:r>
      <w:r w:rsidRPr="00277E97">
        <w:rPr>
          <w:rFonts w:ascii="Dubai" w:hAnsi="Dubai" w:cs="GE SS Text Light" w:hint="eastAsia"/>
          <w:sz w:val="28"/>
          <w:szCs w:val="24"/>
          <w:rtl/>
          <w:lang w:bidi="ar-JO"/>
        </w:rPr>
        <w:t>بدفع</w:t>
      </w:r>
      <w:r w:rsidRPr="00277E97">
        <w:rPr>
          <w:rFonts w:ascii="Dubai" w:hAnsi="Dubai" w:cs="GE SS Text Light"/>
          <w:sz w:val="28"/>
          <w:szCs w:val="24"/>
          <w:rtl/>
          <w:lang w:bidi="ar-JO"/>
        </w:rPr>
        <w:t xml:space="preserve"> </w:t>
      </w:r>
      <w:r w:rsidRPr="00277E97">
        <w:rPr>
          <w:rFonts w:ascii="Dubai" w:hAnsi="Dubai" w:cs="GE SS Text Light" w:hint="eastAsia"/>
          <w:sz w:val="28"/>
          <w:szCs w:val="24"/>
          <w:rtl/>
          <w:lang w:bidi="ar-JO"/>
        </w:rPr>
        <w:t>ضريبة</w:t>
      </w:r>
      <w:r w:rsidRPr="00277E97">
        <w:rPr>
          <w:rFonts w:ascii="Dubai" w:hAnsi="Dubai" w:cs="GE SS Text Light"/>
          <w:sz w:val="28"/>
          <w:szCs w:val="24"/>
          <w:rtl/>
          <w:lang w:bidi="ar-JO"/>
        </w:rPr>
        <w:t xml:space="preserve"> </w:t>
      </w:r>
      <w:r w:rsidRPr="00277E97">
        <w:rPr>
          <w:rFonts w:ascii="Dubai" w:hAnsi="Dubai" w:cs="GE SS Text Light" w:hint="eastAsia"/>
          <w:sz w:val="28"/>
          <w:szCs w:val="24"/>
          <w:rtl/>
          <w:lang w:bidi="ar-JO"/>
        </w:rPr>
        <w:t>دخل</w:t>
      </w:r>
      <w:r w:rsidRPr="00277E97">
        <w:rPr>
          <w:rFonts w:ascii="Dubai" w:hAnsi="Dubai" w:cs="GE SS Text Light"/>
          <w:sz w:val="28"/>
          <w:szCs w:val="24"/>
          <w:rtl/>
          <w:lang w:bidi="ar-JO"/>
        </w:rPr>
        <w:t xml:space="preserve"> </w:t>
      </w:r>
      <w:r w:rsidRPr="00277E97">
        <w:rPr>
          <w:rFonts w:ascii="Dubai" w:hAnsi="Dubai" w:cs="GE SS Text Light" w:hint="eastAsia"/>
          <w:sz w:val="28"/>
          <w:szCs w:val="24"/>
          <w:rtl/>
          <w:lang w:bidi="ar-JO"/>
        </w:rPr>
        <w:t>بنسبة</w:t>
      </w:r>
      <w:r w:rsidRPr="00277E97">
        <w:rPr>
          <w:rFonts w:ascii="Dubai" w:hAnsi="Dubai" w:cs="GE SS Text Light"/>
          <w:sz w:val="28"/>
          <w:szCs w:val="24"/>
          <w:rtl/>
          <w:lang w:bidi="ar-JO"/>
        </w:rPr>
        <w:t xml:space="preserve"> 35% </w:t>
      </w:r>
      <w:r w:rsidRPr="00277E97">
        <w:rPr>
          <w:rFonts w:ascii="Dubai" w:hAnsi="Dubai" w:cs="GE SS Text Light" w:hint="eastAsia"/>
          <w:sz w:val="28"/>
          <w:szCs w:val="24"/>
          <w:rtl/>
          <w:lang w:bidi="ar-JO"/>
        </w:rPr>
        <w:t>من</w:t>
      </w:r>
      <w:r w:rsidRPr="00277E97">
        <w:rPr>
          <w:rFonts w:ascii="Dubai" w:hAnsi="Dubai" w:cs="GE SS Text Light"/>
          <w:sz w:val="28"/>
          <w:szCs w:val="24"/>
          <w:rtl/>
          <w:lang w:bidi="ar-JO"/>
        </w:rPr>
        <w:t xml:space="preserve"> </w:t>
      </w:r>
      <w:r w:rsidRPr="00277E97">
        <w:rPr>
          <w:rFonts w:ascii="Dubai" w:hAnsi="Dubai" w:cs="GE SS Text Light" w:hint="eastAsia"/>
          <w:sz w:val="28"/>
          <w:szCs w:val="24"/>
          <w:rtl/>
          <w:lang w:bidi="ar-JO"/>
        </w:rPr>
        <w:t>أجور</w:t>
      </w:r>
      <w:r w:rsidRPr="00277E97">
        <w:rPr>
          <w:rFonts w:ascii="Dubai" w:hAnsi="Dubai" w:cs="GE SS Text Light"/>
          <w:sz w:val="28"/>
          <w:szCs w:val="24"/>
          <w:rtl/>
          <w:lang w:bidi="ar-JO"/>
        </w:rPr>
        <w:t xml:space="preserve"> </w:t>
      </w:r>
      <w:r w:rsidRPr="00277E97">
        <w:rPr>
          <w:rFonts w:ascii="Dubai" w:hAnsi="Dubai" w:cs="GE SS Text Light" w:hint="eastAsia"/>
          <w:sz w:val="28"/>
          <w:szCs w:val="24"/>
          <w:rtl/>
          <w:lang w:bidi="ar-JO"/>
        </w:rPr>
        <w:t>الربح</w:t>
      </w:r>
      <w:r w:rsidRPr="00277E97">
        <w:rPr>
          <w:rFonts w:ascii="Dubai" w:hAnsi="Dubai" w:cs="GE SS Text Light"/>
          <w:sz w:val="28"/>
          <w:szCs w:val="24"/>
          <w:rtl/>
          <w:lang w:bidi="ar-JO"/>
        </w:rPr>
        <w:t xml:space="preserve"> </w:t>
      </w:r>
      <w:r w:rsidRPr="00277E97">
        <w:rPr>
          <w:rFonts w:ascii="Dubai" w:hAnsi="Dubai" w:cs="GE SS Text Light" w:hint="eastAsia"/>
          <w:sz w:val="28"/>
          <w:szCs w:val="24"/>
          <w:rtl/>
          <w:lang w:bidi="ar-JO"/>
        </w:rPr>
        <w:t>المتحققة</w:t>
      </w:r>
      <w:r w:rsidRPr="00277E97">
        <w:rPr>
          <w:rFonts w:ascii="Dubai" w:hAnsi="Dubai" w:cs="GE SS Text Light"/>
          <w:sz w:val="28"/>
          <w:szCs w:val="24"/>
          <w:rtl/>
          <w:lang w:bidi="ar-JO"/>
        </w:rPr>
        <w:t xml:space="preserve"> </w:t>
      </w:r>
      <w:r w:rsidRPr="00277E97">
        <w:rPr>
          <w:rFonts w:ascii="Dubai" w:hAnsi="Dubai" w:cs="GE SS Text Light" w:hint="eastAsia"/>
          <w:sz w:val="28"/>
          <w:szCs w:val="24"/>
          <w:rtl/>
          <w:lang w:bidi="ar-JO"/>
        </w:rPr>
        <w:t>خلال</w:t>
      </w:r>
      <w:r w:rsidRPr="00277E97">
        <w:rPr>
          <w:rFonts w:ascii="Dubai" w:hAnsi="Dubai" w:cs="GE SS Text Light"/>
          <w:sz w:val="28"/>
          <w:szCs w:val="24"/>
          <w:rtl/>
          <w:lang w:bidi="ar-JO"/>
        </w:rPr>
        <w:t xml:space="preserve"> </w:t>
      </w:r>
      <w:r w:rsidRPr="00277E97">
        <w:rPr>
          <w:rFonts w:ascii="Dubai" w:hAnsi="Dubai" w:cs="GE SS Text Light" w:hint="eastAsia"/>
          <w:sz w:val="28"/>
          <w:szCs w:val="24"/>
          <w:rtl/>
          <w:lang w:bidi="ar-JO"/>
        </w:rPr>
        <w:t>السنة</w:t>
      </w:r>
      <w:r w:rsidRPr="00277E97">
        <w:rPr>
          <w:rFonts w:ascii="Dubai" w:hAnsi="Dubai" w:cs="GE SS Text Light"/>
          <w:sz w:val="28"/>
          <w:szCs w:val="24"/>
          <w:rtl/>
          <w:lang w:bidi="ar-JO"/>
        </w:rPr>
        <w:t xml:space="preserve"> </w:t>
      </w:r>
      <w:r w:rsidRPr="00277E97">
        <w:rPr>
          <w:rFonts w:ascii="Dubai" w:hAnsi="Dubai" w:cs="GE SS Text Light" w:hint="eastAsia"/>
          <w:sz w:val="28"/>
          <w:szCs w:val="24"/>
          <w:rtl/>
          <w:lang w:bidi="ar-JO"/>
        </w:rPr>
        <w:t>الضريبية،</w:t>
      </w:r>
      <w:r w:rsidRPr="00277E97">
        <w:rPr>
          <w:rFonts w:ascii="Dubai" w:hAnsi="Dubai" w:cs="GE SS Text Light"/>
          <w:sz w:val="28"/>
          <w:szCs w:val="24"/>
          <w:rtl/>
          <w:lang w:bidi="ar-JO"/>
        </w:rPr>
        <w:t xml:space="preserve"> </w:t>
      </w:r>
      <w:r w:rsidRPr="00277E97">
        <w:rPr>
          <w:rFonts w:ascii="Dubai" w:hAnsi="Dubai" w:cs="GE SS Text Light" w:hint="eastAsia"/>
          <w:sz w:val="28"/>
          <w:szCs w:val="24"/>
          <w:rtl/>
          <w:lang w:bidi="ar-JO"/>
        </w:rPr>
        <w:t>بعد</w:t>
      </w:r>
      <w:r w:rsidRPr="00277E97">
        <w:rPr>
          <w:rFonts w:ascii="Dubai" w:hAnsi="Dubai" w:cs="GE SS Text Light"/>
          <w:sz w:val="28"/>
          <w:szCs w:val="24"/>
          <w:rtl/>
          <w:lang w:bidi="ar-JO"/>
        </w:rPr>
        <w:t xml:space="preserve"> </w:t>
      </w:r>
      <w:r w:rsidRPr="00277E97">
        <w:rPr>
          <w:rFonts w:ascii="Dubai" w:hAnsi="Dubai" w:cs="GE SS Text Light" w:hint="eastAsia"/>
          <w:sz w:val="28"/>
          <w:szCs w:val="24"/>
          <w:rtl/>
          <w:lang w:bidi="ar-JO"/>
        </w:rPr>
        <w:t>استبعاد</w:t>
      </w:r>
      <w:r w:rsidRPr="00277E97">
        <w:rPr>
          <w:rFonts w:ascii="Dubai" w:hAnsi="Dubai" w:cs="GE SS Text Light"/>
          <w:sz w:val="28"/>
          <w:szCs w:val="24"/>
          <w:rtl/>
          <w:lang w:bidi="ar-JO"/>
        </w:rPr>
        <w:t xml:space="preserve"> </w:t>
      </w:r>
      <w:r w:rsidRPr="00277E97">
        <w:rPr>
          <w:rFonts w:ascii="Dubai" w:hAnsi="Dubai" w:cs="GE SS Text Light" w:hint="eastAsia"/>
          <w:sz w:val="28"/>
          <w:szCs w:val="24"/>
          <w:rtl/>
          <w:lang w:bidi="ar-JO"/>
        </w:rPr>
        <w:t>حصة</w:t>
      </w:r>
      <w:r w:rsidRPr="00277E97">
        <w:rPr>
          <w:rFonts w:ascii="Dubai" w:hAnsi="Dubai" w:cs="GE SS Text Light"/>
          <w:sz w:val="28"/>
          <w:szCs w:val="24"/>
          <w:rtl/>
          <w:lang w:bidi="ar-JO"/>
        </w:rPr>
        <w:t xml:space="preserve"> </w:t>
      </w:r>
      <w:r w:rsidRPr="00277E97">
        <w:rPr>
          <w:rFonts w:ascii="Dubai" w:hAnsi="Dubai" w:cs="GE SS Text Light" w:hint="eastAsia"/>
          <w:sz w:val="28"/>
          <w:szCs w:val="24"/>
          <w:rtl/>
          <w:lang w:bidi="ar-JO"/>
        </w:rPr>
        <w:t>الشريك</w:t>
      </w:r>
      <w:r w:rsidRPr="00277E97">
        <w:rPr>
          <w:rFonts w:ascii="Dubai" w:hAnsi="Dubai" w:cs="GE SS Text Light"/>
          <w:sz w:val="28"/>
          <w:szCs w:val="24"/>
          <w:rtl/>
          <w:lang w:bidi="ar-JO"/>
        </w:rPr>
        <w:t xml:space="preserve"> </w:t>
      </w:r>
      <w:r w:rsidRPr="00277E97">
        <w:rPr>
          <w:rFonts w:ascii="Dubai" w:hAnsi="Dubai" w:cs="GE SS Text Light" w:hint="eastAsia"/>
          <w:sz w:val="28"/>
          <w:szCs w:val="24"/>
          <w:rtl/>
          <w:lang w:bidi="ar-JO"/>
        </w:rPr>
        <w:t>الحكومي،</w:t>
      </w:r>
      <w:r w:rsidRPr="00277E97">
        <w:rPr>
          <w:rFonts w:ascii="Dubai" w:hAnsi="Dubai" w:cs="GE SS Text Light"/>
          <w:sz w:val="28"/>
          <w:szCs w:val="24"/>
          <w:rtl/>
          <w:lang w:bidi="ar-JO"/>
        </w:rPr>
        <w:t xml:space="preserve"> </w:t>
      </w:r>
      <w:r w:rsidRPr="00277E97">
        <w:rPr>
          <w:rFonts w:ascii="Dubai" w:hAnsi="Dubai" w:cs="GE SS Text Light" w:hint="eastAsia"/>
          <w:sz w:val="28"/>
          <w:szCs w:val="24"/>
          <w:rtl/>
          <w:lang w:bidi="ar-JO"/>
        </w:rPr>
        <w:t>وذلك</w:t>
      </w:r>
      <w:r w:rsidRPr="00277E97">
        <w:rPr>
          <w:rFonts w:ascii="Dubai" w:hAnsi="Dubai" w:cs="GE SS Text Light"/>
          <w:sz w:val="28"/>
          <w:szCs w:val="24"/>
          <w:rtl/>
          <w:lang w:bidi="ar-JO"/>
        </w:rPr>
        <w:t xml:space="preserve"> </w:t>
      </w:r>
      <w:r w:rsidRPr="00277E97">
        <w:rPr>
          <w:rFonts w:ascii="Dubai" w:hAnsi="Dubai" w:cs="GE SS Text Light" w:hint="eastAsia"/>
          <w:sz w:val="28"/>
          <w:szCs w:val="24"/>
          <w:rtl/>
          <w:lang w:bidi="ar-JO"/>
        </w:rPr>
        <w:t>استنادًا</w:t>
      </w:r>
      <w:r w:rsidRPr="00277E97">
        <w:rPr>
          <w:rFonts w:ascii="Dubai" w:hAnsi="Dubai" w:cs="GE SS Text Light"/>
          <w:sz w:val="28"/>
          <w:szCs w:val="24"/>
          <w:rtl/>
          <w:lang w:bidi="ar-JO"/>
        </w:rPr>
        <w:t xml:space="preserve"> </w:t>
      </w:r>
      <w:r w:rsidRPr="00277E97">
        <w:rPr>
          <w:rFonts w:ascii="Dubai" w:hAnsi="Dubai" w:cs="GE SS Text Light" w:hint="eastAsia"/>
          <w:sz w:val="28"/>
          <w:szCs w:val="24"/>
          <w:rtl/>
          <w:lang w:bidi="ar-JO"/>
        </w:rPr>
        <w:t>إلى</w:t>
      </w:r>
      <w:r w:rsidRPr="00277E97">
        <w:rPr>
          <w:rFonts w:ascii="Dubai" w:hAnsi="Dubai" w:cs="GE SS Text Light"/>
          <w:sz w:val="28"/>
          <w:szCs w:val="24"/>
          <w:rtl/>
          <w:lang w:bidi="ar-JO"/>
        </w:rPr>
        <w:t xml:space="preserve"> </w:t>
      </w:r>
      <w:r w:rsidRPr="00277E97">
        <w:rPr>
          <w:rFonts w:ascii="Dubai" w:hAnsi="Dubai" w:cs="GE SS Text Light" w:hint="eastAsia"/>
          <w:sz w:val="28"/>
          <w:szCs w:val="24"/>
          <w:rtl/>
          <w:lang w:bidi="ar-JO"/>
        </w:rPr>
        <w:t>قانون</w:t>
      </w:r>
      <w:r w:rsidRPr="00277E97">
        <w:rPr>
          <w:rFonts w:ascii="Dubai" w:hAnsi="Dubai" w:cs="GE SS Text Light"/>
          <w:sz w:val="28"/>
          <w:szCs w:val="24"/>
          <w:rtl/>
          <w:lang w:bidi="ar-JO"/>
        </w:rPr>
        <w:t xml:space="preserve"> </w:t>
      </w:r>
      <w:r w:rsidRPr="00277E97">
        <w:rPr>
          <w:rFonts w:ascii="Dubai" w:hAnsi="Dubai" w:cs="GE SS Text Light" w:hint="eastAsia"/>
          <w:sz w:val="28"/>
          <w:szCs w:val="24"/>
          <w:rtl/>
          <w:lang w:bidi="ar-JO"/>
        </w:rPr>
        <w:t>ضريبة</w:t>
      </w:r>
      <w:r w:rsidRPr="00277E97">
        <w:rPr>
          <w:rFonts w:ascii="Dubai" w:hAnsi="Dubai" w:cs="GE SS Text Light"/>
          <w:sz w:val="28"/>
          <w:szCs w:val="24"/>
          <w:rtl/>
          <w:lang w:bidi="ar-JO"/>
        </w:rPr>
        <w:t xml:space="preserve"> </w:t>
      </w:r>
      <w:r w:rsidRPr="00277E97">
        <w:rPr>
          <w:rFonts w:ascii="Dubai" w:hAnsi="Dubai" w:cs="GE SS Text Light" w:hint="eastAsia"/>
          <w:sz w:val="28"/>
          <w:szCs w:val="24"/>
          <w:rtl/>
          <w:lang w:bidi="ar-JO"/>
        </w:rPr>
        <w:t>الشركات</w:t>
      </w:r>
      <w:r w:rsidRPr="00277E97">
        <w:rPr>
          <w:rFonts w:ascii="Dubai" w:hAnsi="Dubai" w:cs="GE SS Text Light"/>
          <w:sz w:val="28"/>
          <w:szCs w:val="24"/>
          <w:rtl/>
          <w:lang w:bidi="ar-JO"/>
        </w:rPr>
        <w:t xml:space="preserve"> </w:t>
      </w:r>
      <w:r w:rsidRPr="00277E97">
        <w:rPr>
          <w:rFonts w:ascii="Dubai" w:hAnsi="Dubai" w:cs="GE SS Text Light" w:hint="eastAsia"/>
          <w:sz w:val="28"/>
          <w:szCs w:val="24"/>
          <w:rtl/>
          <w:lang w:bidi="ar-JO"/>
        </w:rPr>
        <w:t>الأجنبية</w:t>
      </w:r>
      <w:r w:rsidRPr="00277E97">
        <w:rPr>
          <w:rFonts w:ascii="Dubai" w:hAnsi="Dubai" w:cs="GE SS Text Light"/>
          <w:sz w:val="28"/>
          <w:szCs w:val="24"/>
          <w:rtl/>
          <w:lang w:bidi="ar-JO"/>
        </w:rPr>
        <w:t xml:space="preserve"> </w:t>
      </w:r>
      <w:r w:rsidRPr="00277E97">
        <w:rPr>
          <w:rFonts w:ascii="Dubai" w:hAnsi="Dubai" w:cs="GE SS Text Light" w:hint="eastAsia"/>
          <w:sz w:val="28"/>
          <w:szCs w:val="24"/>
          <w:rtl/>
          <w:lang w:bidi="ar-JO"/>
        </w:rPr>
        <w:t>رقم</w:t>
      </w:r>
      <w:r w:rsidRPr="00277E97">
        <w:rPr>
          <w:rFonts w:ascii="Dubai" w:hAnsi="Dubai" w:cs="GE SS Text Light"/>
          <w:sz w:val="28"/>
          <w:szCs w:val="24"/>
          <w:rtl/>
          <w:lang w:bidi="ar-JO"/>
        </w:rPr>
        <w:t xml:space="preserve"> (19) </w:t>
      </w:r>
      <w:r w:rsidRPr="00277E97">
        <w:rPr>
          <w:rFonts w:ascii="Dubai" w:hAnsi="Dubai" w:cs="GE SS Text Light" w:hint="eastAsia"/>
          <w:sz w:val="28"/>
          <w:szCs w:val="24"/>
          <w:rtl/>
          <w:lang w:bidi="ar-JO"/>
        </w:rPr>
        <w:t>لسنة</w:t>
      </w:r>
      <w:r w:rsidRPr="00277E97">
        <w:rPr>
          <w:rFonts w:ascii="Dubai" w:hAnsi="Dubai" w:cs="GE SS Text Light"/>
          <w:sz w:val="28"/>
          <w:szCs w:val="24"/>
          <w:rtl/>
          <w:lang w:bidi="ar-JO"/>
        </w:rPr>
        <w:t xml:space="preserve"> 2010. </w:t>
      </w:r>
      <w:r w:rsidRPr="00277E97">
        <w:rPr>
          <w:rFonts w:ascii="Dubai" w:hAnsi="Dubai" w:cs="GE SS Text Light" w:hint="eastAsia"/>
          <w:sz w:val="28"/>
          <w:szCs w:val="24"/>
          <w:rtl/>
          <w:lang w:bidi="ar-JO"/>
        </w:rPr>
        <w:t>ويُستثنى</w:t>
      </w:r>
      <w:r w:rsidRPr="00277E97">
        <w:rPr>
          <w:rFonts w:ascii="Dubai" w:hAnsi="Dubai" w:cs="GE SS Text Light"/>
          <w:sz w:val="28"/>
          <w:szCs w:val="24"/>
          <w:rtl/>
          <w:lang w:bidi="ar-JO"/>
        </w:rPr>
        <w:t xml:space="preserve"> </w:t>
      </w:r>
      <w:r w:rsidRPr="00277E97">
        <w:rPr>
          <w:rFonts w:ascii="Dubai" w:hAnsi="Dubai" w:cs="GE SS Text Light" w:hint="eastAsia"/>
          <w:sz w:val="28"/>
          <w:szCs w:val="24"/>
          <w:rtl/>
          <w:lang w:bidi="ar-JO"/>
        </w:rPr>
        <w:t>من</w:t>
      </w:r>
      <w:r w:rsidRPr="00277E97">
        <w:rPr>
          <w:rFonts w:ascii="Dubai" w:hAnsi="Dubai" w:cs="GE SS Text Light"/>
          <w:sz w:val="28"/>
          <w:szCs w:val="24"/>
          <w:rtl/>
          <w:lang w:bidi="ar-JO"/>
        </w:rPr>
        <w:t xml:space="preserve"> </w:t>
      </w:r>
      <w:r w:rsidRPr="00277E97">
        <w:rPr>
          <w:rFonts w:ascii="Dubai" w:hAnsi="Dubai" w:cs="GE SS Text Light" w:hint="eastAsia"/>
          <w:sz w:val="28"/>
          <w:szCs w:val="24"/>
          <w:rtl/>
          <w:lang w:bidi="ar-JO"/>
        </w:rPr>
        <w:t>ذلك</w:t>
      </w:r>
      <w:r w:rsidRPr="00277E97">
        <w:rPr>
          <w:rFonts w:ascii="Dubai" w:hAnsi="Dubai" w:cs="GE SS Text Light"/>
          <w:sz w:val="28"/>
          <w:szCs w:val="24"/>
          <w:rtl/>
          <w:lang w:bidi="ar-JO"/>
        </w:rPr>
        <w:t xml:space="preserve"> </w:t>
      </w:r>
      <w:r w:rsidRPr="00277E97">
        <w:rPr>
          <w:rFonts w:ascii="Dubai" w:hAnsi="Dubai" w:cs="GE SS Text Light" w:hint="eastAsia"/>
          <w:sz w:val="28"/>
          <w:szCs w:val="24"/>
          <w:rtl/>
          <w:lang w:bidi="ar-JO"/>
        </w:rPr>
        <w:t>عقد</w:t>
      </w:r>
      <w:r w:rsidRPr="00277E97">
        <w:rPr>
          <w:rFonts w:ascii="Dubai" w:hAnsi="Dubai" w:cs="GE SS Text Light"/>
          <w:sz w:val="28"/>
          <w:szCs w:val="24"/>
          <w:rtl/>
          <w:lang w:bidi="ar-JO"/>
        </w:rPr>
        <w:t xml:space="preserve"> </w:t>
      </w:r>
      <w:r w:rsidRPr="00277E97">
        <w:rPr>
          <w:rFonts w:ascii="Dubai" w:hAnsi="Dubai" w:cs="GE SS Text Light" w:hint="eastAsia"/>
          <w:sz w:val="28"/>
          <w:szCs w:val="24"/>
          <w:rtl/>
          <w:lang w:bidi="ar-JO"/>
        </w:rPr>
        <w:t>حقل</w:t>
      </w:r>
      <w:r w:rsidRPr="00277E97">
        <w:rPr>
          <w:rFonts w:ascii="Dubai" w:hAnsi="Dubai" w:cs="GE SS Text Light"/>
          <w:sz w:val="28"/>
          <w:szCs w:val="24"/>
          <w:rtl/>
          <w:lang w:bidi="ar-JO"/>
        </w:rPr>
        <w:t xml:space="preserve"> </w:t>
      </w:r>
      <w:r w:rsidRPr="00277E97">
        <w:rPr>
          <w:rFonts w:ascii="Dubai" w:hAnsi="Dubai" w:cs="GE SS Text Light" w:hint="eastAsia"/>
          <w:sz w:val="28"/>
          <w:szCs w:val="24"/>
          <w:rtl/>
          <w:lang w:bidi="ar-JO"/>
        </w:rPr>
        <w:t>الأحدب</w:t>
      </w:r>
      <w:r w:rsidRPr="00277E97">
        <w:rPr>
          <w:rFonts w:ascii="Dubai" w:hAnsi="Dubai" w:cs="GE SS Text Light"/>
          <w:sz w:val="28"/>
          <w:szCs w:val="24"/>
          <w:rtl/>
          <w:lang w:bidi="ar-JO"/>
        </w:rPr>
        <w:t xml:space="preserve"> </w:t>
      </w:r>
      <w:r w:rsidRPr="00277E97">
        <w:rPr>
          <w:rFonts w:ascii="Dubai" w:hAnsi="Dubai" w:cs="GE SS Text Light" w:hint="eastAsia"/>
          <w:sz w:val="28"/>
          <w:szCs w:val="24"/>
          <w:rtl/>
          <w:lang w:bidi="ar-JO"/>
        </w:rPr>
        <w:t>المبرم</w:t>
      </w:r>
      <w:r w:rsidRPr="00277E97">
        <w:rPr>
          <w:rFonts w:ascii="Dubai" w:hAnsi="Dubai" w:cs="GE SS Text Light"/>
          <w:sz w:val="28"/>
          <w:szCs w:val="24"/>
          <w:rtl/>
          <w:lang w:bidi="ar-JO"/>
        </w:rPr>
        <w:t xml:space="preserve"> </w:t>
      </w:r>
      <w:r w:rsidRPr="00277E97">
        <w:rPr>
          <w:rFonts w:ascii="Dubai" w:hAnsi="Dubai" w:cs="GE SS Text Light" w:hint="eastAsia"/>
          <w:sz w:val="28"/>
          <w:szCs w:val="24"/>
          <w:rtl/>
          <w:lang w:bidi="ar-JO"/>
        </w:rPr>
        <w:t>مع</w:t>
      </w:r>
      <w:r w:rsidRPr="00277E97">
        <w:rPr>
          <w:rFonts w:ascii="Dubai" w:hAnsi="Dubai" w:cs="GE SS Text Light"/>
          <w:sz w:val="28"/>
          <w:szCs w:val="24"/>
          <w:rtl/>
          <w:lang w:bidi="ar-JO"/>
        </w:rPr>
        <w:t xml:space="preserve"> </w:t>
      </w:r>
      <w:r w:rsidRPr="00277E97">
        <w:rPr>
          <w:rFonts w:ascii="Dubai" w:hAnsi="Dubai" w:cs="GE SS Text Light" w:hint="eastAsia"/>
          <w:sz w:val="28"/>
          <w:szCs w:val="24"/>
          <w:rtl/>
          <w:lang w:bidi="ar-JO"/>
        </w:rPr>
        <w:t>شركة</w:t>
      </w:r>
      <w:r w:rsidRPr="00277E97">
        <w:rPr>
          <w:rFonts w:ascii="Dubai" w:hAnsi="Dubai" w:cs="GE SS Text Light"/>
          <w:sz w:val="28"/>
          <w:szCs w:val="24"/>
          <w:rtl/>
          <w:lang w:bidi="ar-JO"/>
        </w:rPr>
        <w:t xml:space="preserve"> </w:t>
      </w:r>
      <w:r w:rsidRPr="00277E97">
        <w:rPr>
          <w:rFonts w:ascii="Dubai" w:hAnsi="Dubai" w:cs="GE SS Text Light" w:hint="eastAsia"/>
          <w:sz w:val="28"/>
          <w:szCs w:val="24"/>
          <w:rtl/>
          <w:lang w:bidi="ar-JO"/>
        </w:rPr>
        <w:t>الواحة</w:t>
      </w:r>
      <w:r w:rsidRPr="00277E97">
        <w:rPr>
          <w:rFonts w:ascii="Dubai" w:hAnsi="Dubai" w:cs="GE SS Text Light"/>
          <w:sz w:val="28"/>
          <w:szCs w:val="24"/>
          <w:rtl/>
          <w:lang w:bidi="ar-JO"/>
        </w:rPr>
        <w:t xml:space="preserve"> </w:t>
      </w:r>
      <w:r w:rsidRPr="00277E97">
        <w:rPr>
          <w:rFonts w:ascii="Dubai" w:hAnsi="Dubai" w:cs="GE SS Text Light" w:hint="eastAsia"/>
          <w:sz w:val="28"/>
          <w:szCs w:val="24"/>
          <w:rtl/>
          <w:lang w:bidi="ar-JO"/>
        </w:rPr>
        <w:t>الصينية،</w:t>
      </w:r>
      <w:r w:rsidRPr="00277E97">
        <w:rPr>
          <w:rFonts w:ascii="Dubai" w:hAnsi="Dubai" w:cs="GE SS Text Light"/>
          <w:sz w:val="28"/>
          <w:szCs w:val="24"/>
          <w:rtl/>
          <w:lang w:bidi="ar-JO"/>
        </w:rPr>
        <w:t xml:space="preserve"> </w:t>
      </w:r>
      <w:r w:rsidRPr="00277E97">
        <w:rPr>
          <w:rFonts w:ascii="Dubai" w:hAnsi="Dubai" w:cs="GE SS Text Light" w:hint="eastAsia"/>
          <w:sz w:val="28"/>
          <w:szCs w:val="24"/>
          <w:rtl/>
          <w:lang w:bidi="ar-JO"/>
        </w:rPr>
        <w:t>حيث</w:t>
      </w:r>
      <w:r w:rsidRPr="00277E97">
        <w:rPr>
          <w:rFonts w:ascii="Dubai" w:hAnsi="Dubai" w:cs="GE SS Text Light"/>
          <w:sz w:val="28"/>
          <w:szCs w:val="24"/>
          <w:rtl/>
          <w:lang w:bidi="ar-JO"/>
        </w:rPr>
        <w:t xml:space="preserve"> </w:t>
      </w:r>
      <w:r w:rsidRPr="00277E97">
        <w:rPr>
          <w:rFonts w:ascii="Dubai" w:hAnsi="Dubai" w:cs="GE SS Text Light" w:hint="eastAsia"/>
          <w:sz w:val="28"/>
          <w:szCs w:val="24"/>
          <w:rtl/>
          <w:lang w:bidi="ar-JO"/>
        </w:rPr>
        <w:t>نص</w:t>
      </w:r>
      <w:r w:rsidRPr="00277E97">
        <w:rPr>
          <w:rFonts w:ascii="Dubai" w:hAnsi="Dubai" w:cs="GE SS Text Light"/>
          <w:sz w:val="28"/>
          <w:szCs w:val="24"/>
          <w:rtl/>
          <w:lang w:bidi="ar-JO"/>
        </w:rPr>
        <w:t xml:space="preserve"> </w:t>
      </w:r>
      <w:r w:rsidRPr="00277E97">
        <w:rPr>
          <w:rFonts w:ascii="Dubai" w:hAnsi="Dubai" w:cs="GE SS Text Light" w:hint="eastAsia"/>
          <w:sz w:val="28"/>
          <w:szCs w:val="24"/>
          <w:rtl/>
          <w:lang w:bidi="ar-JO"/>
        </w:rPr>
        <w:t>العقد</w:t>
      </w:r>
      <w:r w:rsidRPr="00277E97">
        <w:rPr>
          <w:rFonts w:ascii="Dubai" w:hAnsi="Dubai" w:cs="GE SS Text Light"/>
          <w:sz w:val="28"/>
          <w:szCs w:val="24"/>
          <w:rtl/>
          <w:lang w:bidi="ar-JO"/>
        </w:rPr>
        <w:t xml:space="preserve"> </w:t>
      </w:r>
      <w:r w:rsidRPr="00277E97">
        <w:rPr>
          <w:rFonts w:ascii="Times New Roman" w:hAnsi="Times New Roman" w:cs="Times New Roman" w:hint="cs"/>
          <w:sz w:val="28"/>
          <w:szCs w:val="24"/>
          <w:rtl/>
          <w:lang w:bidi="ar-JO"/>
        </w:rPr>
        <w:t>–</w:t>
      </w:r>
      <w:r w:rsidRPr="00277E97">
        <w:rPr>
          <w:rFonts w:ascii="Dubai" w:hAnsi="Dubai" w:cs="GE SS Text Light"/>
          <w:sz w:val="28"/>
          <w:szCs w:val="24"/>
          <w:rtl/>
          <w:lang w:bidi="ar-JO"/>
        </w:rPr>
        <w:t xml:space="preserve"> </w:t>
      </w:r>
      <w:r w:rsidRPr="00277E97">
        <w:rPr>
          <w:rFonts w:ascii="Dubai" w:hAnsi="Dubai" w:cs="GE SS Text Light" w:hint="eastAsia"/>
          <w:sz w:val="28"/>
          <w:szCs w:val="24"/>
          <w:rtl/>
          <w:lang w:bidi="ar-JO"/>
        </w:rPr>
        <w:t>الذي</w:t>
      </w:r>
      <w:r w:rsidRPr="00277E97">
        <w:rPr>
          <w:rFonts w:ascii="Dubai" w:hAnsi="Dubai" w:cs="GE SS Text Light"/>
          <w:sz w:val="28"/>
          <w:szCs w:val="24"/>
          <w:rtl/>
          <w:lang w:bidi="ar-JO"/>
        </w:rPr>
        <w:t xml:space="preserve"> </w:t>
      </w:r>
      <w:r w:rsidRPr="00277E97">
        <w:rPr>
          <w:rFonts w:ascii="Dubai" w:hAnsi="Dubai" w:cs="GE SS Text Light" w:hint="eastAsia"/>
          <w:sz w:val="28"/>
          <w:szCs w:val="24"/>
          <w:rtl/>
          <w:lang w:bidi="ar-JO"/>
        </w:rPr>
        <w:t>أُبرم</w:t>
      </w:r>
      <w:r w:rsidRPr="00277E97">
        <w:rPr>
          <w:rFonts w:ascii="Dubai" w:hAnsi="Dubai" w:cs="GE SS Text Light"/>
          <w:sz w:val="28"/>
          <w:szCs w:val="24"/>
          <w:rtl/>
          <w:lang w:bidi="ar-JO"/>
        </w:rPr>
        <w:t xml:space="preserve"> </w:t>
      </w:r>
      <w:r w:rsidRPr="00277E97">
        <w:rPr>
          <w:rFonts w:ascii="Dubai" w:hAnsi="Dubai" w:cs="GE SS Text Light" w:hint="eastAsia"/>
          <w:sz w:val="28"/>
          <w:szCs w:val="24"/>
          <w:rtl/>
          <w:lang w:bidi="ar-JO"/>
        </w:rPr>
        <w:t>قبل</w:t>
      </w:r>
      <w:r w:rsidRPr="00277E97">
        <w:rPr>
          <w:rFonts w:ascii="Dubai" w:hAnsi="Dubai" w:cs="GE SS Text Light"/>
          <w:sz w:val="28"/>
          <w:szCs w:val="24"/>
          <w:rtl/>
          <w:lang w:bidi="ar-JO"/>
        </w:rPr>
        <w:t xml:space="preserve"> </w:t>
      </w:r>
      <w:r w:rsidRPr="00277E97">
        <w:rPr>
          <w:rFonts w:ascii="Dubai" w:hAnsi="Dubai" w:cs="GE SS Text Light" w:hint="eastAsia"/>
          <w:sz w:val="28"/>
          <w:szCs w:val="24"/>
          <w:rtl/>
          <w:lang w:bidi="ar-JO"/>
        </w:rPr>
        <w:t>صدور</w:t>
      </w:r>
      <w:r w:rsidRPr="00277E97">
        <w:rPr>
          <w:rFonts w:ascii="Dubai" w:hAnsi="Dubai" w:cs="GE SS Text Light"/>
          <w:sz w:val="28"/>
          <w:szCs w:val="24"/>
          <w:rtl/>
          <w:lang w:bidi="ar-JO"/>
        </w:rPr>
        <w:t xml:space="preserve"> </w:t>
      </w:r>
      <w:r w:rsidRPr="00277E97">
        <w:rPr>
          <w:rFonts w:ascii="Dubai" w:hAnsi="Dubai" w:cs="GE SS Text Light" w:hint="eastAsia"/>
          <w:sz w:val="28"/>
          <w:szCs w:val="24"/>
          <w:rtl/>
          <w:lang w:bidi="ar-JO"/>
        </w:rPr>
        <w:t>القانون</w:t>
      </w:r>
      <w:r w:rsidRPr="00277E97">
        <w:rPr>
          <w:rFonts w:ascii="Dubai" w:hAnsi="Dubai" w:cs="GE SS Text Light"/>
          <w:sz w:val="28"/>
          <w:szCs w:val="24"/>
          <w:rtl/>
          <w:lang w:bidi="ar-JO"/>
        </w:rPr>
        <w:t xml:space="preserve"> </w:t>
      </w:r>
      <w:r w:rsidRPr="00277E97">
        <w:rPr>
          <w:rFonts w:ascii="Times New Roman" w:hAnsi="Times New Roman" w:cs="Times New Roman" w:hint="cs"/>
          <w:sz w:val="28"/>
          <w:szCs w:val="24"/>
          <w:rtl/>
          <w:lang w:bidi="ar-JO"/>
        </w:rPr>
        <w:t>–</w:t>
      </w:r>
      <w:r w:rsidRPr="00277E97">
        <w:rPr>
          <w:rFonts w:ascii="Dubai" w:hAnsi="Dubai" w:cs="GE SS Text Light"/>
          <w:sz w:val="28"/>
          <w:szCs w:val="24"/>
          <w:rtl/>
          <w:lang w:bidi="ar-JO"/>
        </w:rPr>
        <w:t xml:space="preserve"> </w:t>
      </w:r>
      <w:r w:rsidRPr="00277E97">
        <w:rPr>
          <w:rFonts w:ascii="Dubai" w:hAnsi="Dubai" w:cs="GE SS Text Light" w:hint="eastAsia"/>
          <w:sz w:val="28"/>
          <w:szCs w:val="24"/>
          <w:rtl/>
          <w:lang w:bidi="ar-JO"/>
        </w:rPr>
        <w:t>على</w:t>
      </w:r>
      <w:r w:rsidRPr="00277E97">
        <w:rPr>
          <w:rFonts w:ascii="Dubai" w:hAnsi="Dubai" w:cs="GE SS Text Light"/>
          <w:sz w:val="28"/>
          <w:szCs w:val="24"/>
          <w:rtl/>
          <w:lang w:bidi="ar-JO"/>
        </w:rPr>
        <w:t xml:space="preserve"> </w:t>
      </w:r>
      <w:r w:rsidRPr="00277E97">
        <w:rPr>
          <w:rFonts w:ascii="Dubai" w:hAnsi="Dubai" w:cs="GE SS Text Light" w:hint="eastAsia"/>
          <w:sz w:val="28"/>
          <w:szCs w:val="24"/>
          <w:rtl/>
          <w:lang w:bidi="ar-JO"/>
        </w:rPr>
        <w:t>ثبات</w:t>
      </w:r>
      <w:r w:rsidRPr="00277E97">
        <w:rPr>
          <w:rFonts w:ascii="Dubai" w:hAnsi="Dubai" w:cs="GE SS Text Light"/>
          <w:sz w:val="28"/>
          <w:szCs w:val="24"/>
          <w:rtl/>
          <w:lang w:bidi="ar-JO"/>
        </w:rPr>
        <w:t xml:space="preserve"> </w:t>
      </w:r>
      <w:r w:rsidRPr="00277E97">
        <w:rPr>
          <w:rFonts w:ascii="Dubai" w:hAnsi="Dubai" w:cs="GE SS Text Light" w:hint="eastAsia"/>
          <w:sz w:val="28"/>
          <w:szCs w:val="24"/>
          <w:rtl/>
          <w:lang w:bidi="ar-JO"/>
        </w:rPr>
        <w:t>نسبة</w:t>
      </w:r>
      <w:r w:rsidRPr="00277E97">
        <w:rPr>
          <w:rFonts w:ascii="Dubai" w:hAnsi="Dubai" w:cs="GE SS Text Light"/>
          <w:sz w:val="28"/>
          <w:szCs w:val="24"/>
          <w:rtl/>
          <w:lang w:bidi="ar-JO"/>
        </w:rPr>
        <w:t xml:space="preserve"> </w:t>
      </w:r>
      <w:r w:rsidRPr="00277E97">
        <w:rPr>
          <w:rFonts w:ascii="Dubai" w:hAnsi="Dubai" w:cs="GE SS Text Light" w:hint="eastAsia"/>
          <w:sz w:val="28"/>
          <w:szCs w:val="24"/>
          <w:rtl/>
          <w:lang w:bidi="ar-JO"/>
        </w:rPr>
        <w:t>الضريبة</w:t>
      </w:r>
      <w:r w:rsidRPr="00277E97">
        <w:rPr>
          <w:rFonts w:ascii="Dubai" w:hAnsi="Dubai" w:cs="GE SS Text Light"/>
          <w:sz w:val="28"/>
          <w:szCs w:val="24"/>
          <w:rtl/>
          <w:lang w:bidi="ar-JO"/>
        </w:rPr>
        <w:t xml:space="preserve"> </w:t>
      </w:r>
      <w:r w:rsidRPr="00277E97">
        <w:rPr>
          <w:rFonts w:ascii="Dubai" w:hAnsi="Dubai" w:cs="GE SS Text Light" w:hint="eastAsia"/>
          <w:sz w:val="28"/>
          <w:szCs w:val="24"/>
          <w:rtl/>
          <w:lang w:bidi="ar-JO"/>
        </w:rPr>
        <w:t>البالغة</w:t>
      </w:r>
      <w:r w:rsidRPr="00277E97">
        <w:rPr>
          <w:rFonts w:ascii="Dubai" w:hAnsi="Dubai" w:cs="GE SS Text Light"/>
          <w:sz w:val="28"/>
          <w:szCs w:val="24"/>
          <w:rtl/>
          <w:lang w:bidi="ar-JO"/>
        </w:rPr>
        <w:t xml:space="preserve"> 15% </w:t>
      </w:r>
      <w:r w:rsidRPr="00277E97">
        <w:rPr>
          <w:rFonts w:ascii="Dubai" w:hAnsi="Dubai" w:cs="GE SS Text Light" w:hint="eastAsia"/>
          <w:sz w:val="28"/>
          <w:szCs w:val="24"/>
          <w:rtl/>
          <w:lang w:bidi="ar-JO"/>
        </w:rPr>
        <w:t>وعدم</w:t>
      </w:r>
      <w:r w:rsidRPr="00277E97">
        <w:rPr>
          <w:rFonts w:ascii="Dubai" w:hAnsi="Dubai" w:cs="GE SS Text Light"/>
          <w:sz w:val="28"/>
          <w:szCs w:val="24"/>
          <w:rtl/>
          <w:lang w:bidi="ar-JO"/>
        </w:rPr>
        <w:t xml:space="preserve"> </w:t>
      </w:r>
      <w:r w:rsidRPr="00277E97">
        <w:rPr>
          <w:rFonts w:ascii="Dubai" w:hAnsi="Dubai" w:cs="GE SS Text Light" w:hint="eastAsia"/>
          <w:sz w:val="28"/>
          <w:szCs w:val="24"/>
          <w:rtl/>
          <w:lang w:bidi="ar-JO"/>
        </w:rPr>
        <w:t>تعديلها</w:t>
      </w:r>
      <w:r w:rsidRPr="00277E97">
        <w:rPr>
          <w:rFonts w:ascii="Dubai" w:hAnsi="Dubai" w:cs="GE SS Text Light"/>
          <w:sz w:val="28"/>
          <w:szCs w:val="24"/>
          <w:rtl/>
          <w:lang w:bidi="ar-JO"/>
        </w:rPr>
        <w:t xml:space="preserve"> </w:t>
      </w:r>
      <w:r w:rsidRPr="00277E97">
        <w:rPr>
          <w:rFonts w:ascii="Dubai" w:hAnsi="Dubai" w:cs="GE SS Text Light" w:hint="eastAsia"/>
          <w:sz w:val="28"/>
          <w:szCs w:val="24"/>
          <w:rtl/>
          <w:lang w:bidi="ar-JO"/>
        </w:rPr>
        <w:t>في</w:t>
      </w:r>
      <w:r w:rsidRPr="00277E97">
        <w:rPr>
          <w:rFonts w:ascii="Dubai" w:hAnsi="Dubai" w:cs="GE SS Text Light"/>
          <w:sz w:val="28"/>
          <w:szCs w:val="24"/>
          <w:rtl/>
          <w:lang w:bidi="ar-JO"/>
        </w:rPr>
        <w:t xml:space="preserve"> </w:t>
      </w:r>
      <w:r w:rsidRPr="00277E97">
        <w:rPr>
          <w:rFonts w:ascii="Dubai" w:hAnsi="Dubai" w:cs="GE SS Text Light" w:hint="eastAsia"/>
          <w:sz w:val="28"/>
          <w:szCs w:val="24"/>
          <w:rtl/>
          <w:lang w:bidi="ar-JO"/>
        </w:rPr>
        <w:t>حال</w:t>
      </w:r>
      <w:r w:rsidRPr="00277E97">
        <w:rPr>
          <w:rFonts w:ascii="Dubai" w:hAnsi="Dubai" w:cs="GE SS Text Light"/>
          <w:sz w:val="28"/>
          <w:szCs w:val="24"/>
          <w:rtl/>
          <w:lang w:bidi="ar-JO"/>
        </w:rPr>
        <w:t xml:space="preserve"> </w:t>
      </w:r>
      <w:r w:rsidRPr="00277E97">
        <w:rPr>
          <w:rFonts w:ascii="Dubai" w:hAnsi="Dubai" w:cs="GE SS Text Light" w:hint="eastAsia"/>
          <w:sz w:val="28"/>
          <w:szCs w:val="24"/>
          <w:rtl/>
          <w:lang w:bidi="ar-JO"/>
        </w:rPr>
        <w:t>صدور</w:t>
      </w:r>
      <w:r w:rsidRPr="00277E97">
        <w:rPr>
          <w:rFonts w:ascii="Dubai" w:hAnsi="Dubai" w:cs="GE SS Text Light"/>
          <w:sz w:val="28"/>
          <w:szCs w:val="24"/>
          <w:rtl/>
          <w:lang w:bidi="ar-JO"/>
        </w:rPr>
        <w:t xml:space="preserve"> </w:t>
      </w:r>
      <w:r w:rsidRPr="00277E97">
        <w:rPr>
          <w:rFonts w:ascii="Dubai" w:hAnsi="Dubai" w:cs="GE SS Text Light" w:hint="eastAsia"/>
          <w:sz w:val="28"/>
          <w:szCs w:val="24"/>
          <w:rtl/>
          <w:lang w:bidi="ar-JO"/>
        </w:rPr>
        <w:t>قوانين</w:t>
      </w:r>
      <w:r w:rsidRPr="00277E97">
        <w:rPr>
          <w:rFonts w:ascii="Dubai" w:hAnsi="Dubai" w:cs="GE SS Text Light"/>
          <w:sz w:val="28"/>
          <w:szCs w:val="24"/>
          <w:rtl/>
          <w:lang w:bidi="ar-JO"/>
        </w:rPr>
        <w:t xml:space="preserve"> </w:t>
      </w:r>
      <w:r w:rsidRPr="00277E97">
        <w:rPr>
          <w:rFonts w:ascii="Dubai" w:hAnsi="Dubai" w:cs="GE SS Text Light" w:hint="eastAsia"/>
          <w:sz w:val="28"/>
          <w:szCs w:val="24"/>
          <w:rtl/>
          <w:lang w:bidi="ar-JO"/>
        </w:rPr>
        <w:t>جديدة</w:t>
      </w:r>
      <w:r w:rsidRPr="00277E97">
        <w:rPr>
          <w:rFonts w:ascii="Dubai" w:hAnsi="Dubai" w:cs="GE SS Text Light"/>
          <w:sz w:val="28"/>
          <w:szCs w:val="24"/>
          <w:rtl/>
          <w:lang w:bidi="ar-JO"/>
        </w:rPr>
        <w:t xml:space="preserve"> </w:t>
      </w:r>
      <w:r w:rsidRPr="00277E97">
        <w:rPr>
          <w:rFonts w:ascii="Dubai" w:hAnsi="Dubai" w:cs="GE SS Text Light" w:hint="eastAsia"/>
          <w:sz w:val="28"/>
          <w:szCs w:val="24"/>
          <w:rtl/>
          <w:lang w:bidi="ar-JO"/>
        </w:rPr>
        <w:t>أو</w:t>
      </w:r>
      <w:r w:rsidRPr="00277E97">
        <w:rPr>
          <w:rFonts w:ascii="Dubai" w:hAnsi="Dubai" w:cs="GE SS Text Light"/>
          <w:sz w:val="28"/>
          <w:szCs w:val="24"/>
          <w:rtl/>
          <w:lang w:bidi="ar-JO"/>
        </w:rPr>
        <w:t xml:space="preserve"> </w:t>
      </w:r>
      <w:r w:rsidRPr="00277E97">
        <w:rPr>
          <w:rFonts w:ascii="Dubai" w:hAnsi="Dubai" w:cs="GE SS Text Light" w:hint="eastAsia"/>
          <w:sz w:val="28"/>
          <w:szCs w:val="24"/>
          <w:rtl/>
          <w:lang w:bidi="ar-JO"/>
        </w:rPr>
        <w:t>تعديل</w:t>
      </w:r>
      <w:r w:rsidRPr="00277E97">
        <w:rPr>
          <w:rFonts w:ascii="Dubai" w:hAnsi="Dubai" w:cs="GE SS Text Light"/>
          <w:sz w:val="28"/>
          <w:szCs w:val="24"/>
          <w:rtl/>
          <w:lang w:bidi="ar-JO"/>
        </w:rPr>
        <w:t xml:space="preserve"> </w:t>
      </w:r>
      <w:r w:rsidRPr="00277E97">
        <w:rPr>
          <w:rFonts w:ascii="Dubai" w:hAnsi="Dubai" w:cs="GE SS Text Light" w:hint="eastAsia"/>
          <w:sz w:val="28"/>
          <w:szCs w:val="24"/>
          <w:rtl/>
          <w:lang w:bidi="ar-JO"/>
        </w:rPr>
        <w:t>القوانين</w:t>
      </w:r>
      <w:r w:rsidRPr="00277E97">
        <w:rPr>
          <w:rFonts w:ascii="Dubai" w:hAnsi="Dubai" w:cs="GE SS Text Light"/>
          <w:sz w:val="28"/>
          <w:szCs w:val="24"/>
          <w:rtl/>
          <w:lang w:bidi="ar-JO"/>
        </w:rPr>
        <w:t xml:space="preserve"> </w:t>
      </w:r>
      <w:r w:rsidRPr="00277E97">
        <w:rPr>
          <w:rFonts w:ascii="Dubai" w:hAnsi="Dubai" w:cs="GE SS Text Light" w:hint="eastAsia"/>
          <w:sz w:val="28"/>
          <w:szCs w:val="24"/>
          <w:rtl/>
          <w:lang w:bidi="ar-JO"/>
        </w:rPr>
        <w:t>النافذة</w:t>
      </w:r>
      <w:r w:rsidRPr="00277E97">
        <w:rPr>
          <w:rFonts w:ascii="Dubai" w:hAnsi="Dubai" w:cs="GE SS Text Light"/>
          <w:sz w:val="28"/>
          <w:szCs w:val="24"/>
          <w:rtl/>
          <w:lang w:bidi="ar-JO"/>
        </w:rPr>
        <w:t xml:space="preserve">. </w:t>
      </w:r>
      <w:r w:rsidRPr="00277E97">
        <w:rPr>
          <w:rFonts w:ascii="Dubai" w:hAnsi="Dubai" w:cs="GE SS Text Light" w:hint="eastAsia"/>
          <w:sz w:val="28"/>
          <w:szCs w:val="24"/>
          <w:rtl/>
          <w:lang w:bidi="ar-JO"/>
        </w:rPr>
        <w:t>ونتيجة</w:t>
      </w:r>
      <w:r w:rsidRPr="00277E97">
        <w:rPr>
          <w:rFonts w:ascii="Dubai" w:hAnsi="Dubai" w:cs="GE SS Text Light"/>
          <w:sz w:val="28"/>
          <w:szCs w:val="24"/>
          <w:rtl/>
          <w:lang w:bidi="ar-JO"/>
        </w:rPr>
        <w:t xml:space="preserve"> </w:t>
      </w:r>
      <w:r w:rsidRPr="00277E97">
        <w:rPr>
          <w:rFonts w:ascii="Dubai" w:hAnsi="Dubai" w:cs="GE SS Text Light" w:hint="eastAsia"/>
          <w:sz w:val="28"/>
          <w:szCs w:val="24"/>
          <w:rtl/>
          <w:lang w:bidi="ar-JO"/>
        </w:rPr>
        <w:t>لذلك،</w:t>
      </w:r>
      <w:r w:rsidRPr="00277E97">
        <w:rPr>
          <w:rFonts w:ascii="Dubai" w:hAnsi="Dubai" w:cs="GE SS Text Light"/>
          <w:sz w:val="28"/>
          <w:szCs w:val="24"/>
          <w:rtl/>
          <w:lang w:bidi="ar-JO"/>
        </w:rPr>
        <w:t xml:space="preserve"> </w:t>
      </w:r>
      <w:r w:rsidRPr="00277E97">
        <w:rPr>
          <w:rFonts w:ascii="Dubai" w:hAnsi="Dubai" w:cs="GE SS Text Light" w:hint="eastAsia"/>
          <w:sz w:val="28"/>
          <w:szCs w:val="24"/>
          <w:rtl/>
          <w:lang w:bidi="ar-JO"/>
        </w:rPr>
        <w:t>تتحمل</w:t>
      </w:r>
      <w:r w:rsidRPr="00277E97">
        <w:rPr>
          <w:rFonts w:ascii="Dubai" w:hAnsi="Dubai" w:cs="GE SS Text Light"/>
          <w:sz w:val="28"/>
          <w:szCs w:val="24"/>
          <w:rtl/>
          <w:lang w:bidi="ar-JO"/>
        </w:rPr>
        <w:t xml:space="preserve"> </w:t>
      </w:r>
      <w:r w:rsidRPr="00277E97">
        <w:rPr>
          <w:rFonts w:ascii="Dubai" w:hAnsi="Dubai" w:cs="GE SS Text Light" w:hint="eastAsia"/>
          <w:sz w:val="28"/>
          <w:szCs w:val="24"/>
          <w:rtl/>
          <w:lang w:bidi="ar-JO"/>
        </w:rPr>
        <w:t>وزارة</w:t>
      </w:r>
      <w:r w:rsidRPr="00277E97">
        <w:rPr>
          <w:rFonts w:ascii="Dubai" w:hAnsi="Dubai" w:cs="GE SS Text Light"/>
          <w:sz w:val="28"/>
          <w:szCs w:val="24"/>
          <w:rtl/>
          <w:lang w:bidi="ar-JO"/>
        </w:rPr>
        <w:t xml:space="preserve"> </w:t>
      </w:r>
      <w:r w:rsidRPr="00277E97">
        <w:rPr>
          <w:rFonts w:ascii="Dubai" w:hAnsi="Dubai" w:cs="GE SS Text Light" w:hint="eastAsia"/>
          <w:sz w:val="28"/>
          <w:szCs w:val="24"/>
          <w:rtl/>
          <w:lang w:bidi="ar-JO"/>
        </w:rPr>
        <w:t>النفط</w:t>
      </w:r>
      <w:r w:rsidRPr="00277E97">
        <w:rPr>
          <w:rFonts w:ascii="Dubai" w:hAnsi="Dubai" w:cs="GE SS Text Light"/>
          <w:sz w:val="28"/>
          <w:szCs w:val="24"/>
          <w:rtl/>
          <w:lang w:bidi="ar-JO"/>
        </w:rPr>
        <w:t xml:space="preserve"> </w:t>
      </w:r>
      <w:r w:rsidRPr="00277E97">
        <w:rPr>
          <w:rFonts w:ascii="Dubai" w:hAnsi="Dubai" w:cs="GE SS Text Light" w:hint="eastAsia"/>
          <w:sz w:val="28"/>
          <w:szCs w:val="24"/>
          <w:rtl/>
          <w:lang w:bidi="ar-JO"/>
        </w:rPr>
        <w:t>العراقية</w:t>
      </w:r>
      <w:r w:rsidRPr="00277E97">
        <w:rPr>
          <w:rFonts w:ascii="Dubai" w:hAnsi="Dubai" w:cs="GE SS Text Light"/>
          <w:sz w:val="28"/>
          <w:szCs w:val="24"/>
          <w:rtl/>
          <w:lang w:bidi="ar-JO"/>
        </w:rPr>
        <w:t xml:space="preserve"> </w:t>
      </w:r>
      <w:r w:rsidRPr="00277E97">
        <w:rPr>
          <w:rFonts w:ascii="Dubai" w:hAnsi="Dubai" w:cs="GE SS Text Light" w:hint="eastAsia"/>
          <w:sz w:val="28"/>
          <w:szCs w:val="24"/>
          <w:rtl/>
          <w:lang w:bidi="ar-JO"/>
        </w:rPr>
        <w:t>دفع</w:t>
      </w:r>
      <w:r w:rsidRPr="00277E97">
        <w:rPr>
          <w:rFonts w:ascii="Dubai" w:hAnsi="Dubai" w:cs="GE SS Text Light"/>
          <w:sz w:val="28"/>
          <w:szCs w:val="24"/>
          <w:rtl/>
          <w:lang w:bidi="ar-JO"/>
        </w:rPr>
        <w:t xml:space="preserve"> </w:t>
      </w:r>
      <w:r w:rsidRPr="00277E97">
        <w:rPr>
          <w:rFonts w:ascii="Dubai" w:hAnsi="Dubai" w:cs="GE SS Text Light" w:hint="eastAsia"/>
          <w:sz w:val="28"/>
          <w:szCs w:val="24"/>
          <w:rtl/>
          <w:lang w:bidi="ar-JO"/>
        </w:rPr>
        <w:t>الفرق</w:t>
      </w:r>
      <w:r w:rsidRPr="00277E97">
        <w:rPr>
          <w:rFonts w:ascii="Dubai" w:hAnsi="Dubai" w:cs="GE SS Text Light"/>
          <w:sz w:val="28"/>
          <w:szCs w:val="24"/>
          <w:rtl/>
          <w:lang w:bidi="ar-JO"/>
        </w:rPr>
        <w:t xml:space="preserve"> </w:t>
      </w:r>
      <w:r w:rsidRPr="00277E97">
        <w:rPr>
          <w:rFonts w:ascii="Dubai" w:hAnsi="Dubai" w:cs="GE SS Text Light" w:hint="eastAsia"/>
          <w:sz w:val="28"/>
          <w:szCs w:val="24"/>
          <w:rtl/>
          <w:lang w:bidi="ar-JO"/>
        </w:rPr>
        <w:t>بين</w:t>
      </w:r>
      <w:r w:rsidRPr="00277E97">
        <w:rPr>
          <w:rFonts w:ascii="Dubai" w:hAnsi="Dubai" w:cs="GE SS Text Light"/>
          <w:sz w:val="28"/>
          <w:szCs w:val="24"/>
          <w:rtl/>
          <w:lang w:bidi="ar-JO"/>
        </w:rPr>
        <w:t xml:space="preserve"> </w:t>
      </w:r>
      <w:r w:rsidRPr="00277E97">
        <w:rPr>
          <w:rFonts w:ascii="Dubai" w:hAnsi="Dubai" w:cs="GE SS Text Light" w:hint="eastAsia"/>
          <w:sz w:val="28"/>
          <w:szCs w:val="24"/>
          <w:rtl/>
          <w:lang w:bidi="ar-JO"/>
        </w:rPr>
        <w:t>نسبة</w:t>
      </w:r>
      <w:r w:rsidRPr="00277E97">
        <w:rPr>
          <w:rFonts w:ascii="Dubai" w:hAnsi="Dubai" w:cs="GE SS Text Light"/>
          <w:sz w:val="28"/>
          <w:szCs w:val="24"/>
          <w:rtl/>
          <w:lang w:bidi="ar-JO"/>
        </w:rPr>
        <w:t xml:space="preserve"> </w:t>
      </w:r>
      <w:r w:rsidRPr="00277E97">
        <w:rPr>
          <w:rFonts w:ascii="Dubai" w:hAnsi="Dubai" w:cs="GE SS Text Light" w:hint="eastAsia"/>
          <w:sz w:val="28"/>
          <w:szCs w:val="24"/>
          <w:rtl/>
          <w:lang w:bidi="ar-JO"/>
        </w:rPr>
        <w:t>الضريبة</w:t>
      </w:r>
      <w:r w:rsidRPr="00277E97">
        <w:rPr>
          <w:rFonts w:ascii="Dubai" w:hAnsi="Dubai" w:cs="GE SS Text Light"/>
          <w:sz w:val="28"/>
          <w:szCs w:val="24"/>
          <w:rtl/>
          <w:lang w:bidi="ar-JO"/>
        </w:rPr>
        <w:t xml:space="preserve"> </w:t>
      </w:r>
      <w:r w:rsidRPr="00277E97">
        <w:rPr>
          <w:rFonts w:ascii="Dubai" w:hAnsi="Dubai" w:cs="GE SS Text Light" w:hint="eastAsia"/>
          <w:sz w:val="28"/>
          <w:szCs w:val="24"/>
          <w:rtl/>
          <w:lang w:bidi="ar-JO"/>
        </w:rPr>
        <w:t>المحددة</w:t>
      </w:r>
      <w:r w:rsidRPr="00277E97">
        <w:rPr>
          <w:rFonts w:ascii="Dubai" w:hAnsi="Dubai" w:cs="GE SS Text Light"/>
          <w:sz w:val="28"/>
          <w:szCs w:val="24"/>
          <w:rtl/>
          <w:lang w:bidi="ar-JO"/>
        </w:rPr>
        <w:t xml:space="preserve"> </w:t>
      </w:r>
      <w:r w:rsidRPr="00277E97">
        <w:rPr>
          <w:rFonts w:ascii="Dubai" w:hAnsi="Dubai" w:cs="GE SS Text Light" w:hint="eastAsia"/>
          <w:sz w:val="28"/>
          <w:szCs w:val="24"/>
          <w:rtl/>
          <w:lang w:bidi="ar-JO"/>
        </w:rPr>
        <w:t>في</w:t>
      </w:r>
      <w:r w:rsidRPr="00277E97">
        <w:rPr>
          <w:rFonts w:ascii="Dubai" w:hAnsi="Dubai" w:cs="GE SS Text Light"/>
          <w:sz w:val="28"/>
          <w:szCs w:val="24"/>
          <w:rtl/>
          <w:lang w:bidi="ar-JO"/>
        </w:rPr>
        <w:t xml:space="preserve"> </w:t>
      </w:r>
      <w:r w:rsidRPr="00277E97">
        <w:rPr>
          <w:rFonts w:ascii="Dubai" w:hAnsi="Dubai" w:cs="GE SS Text Light" w:hint="eastAsia"/>
          <w:sz w:val="28"/>
          <w:szCs w:val="24"/>
          <w:rtl/>
          <w:lang w:bidi="ar-JO"/>
        </w:rPr>
        <w:t>العقد</w:t>
      </w:r>
      <w:r w:rsidRPr="00277E97">
        <w:rPr>
          <w:rFonts w:ascii="Dubai" w:hAnsi="Dubai" w:cs="GE SS Text Light"/>
          <w:sz w:val="28"/>
          <w:szCs w:val="24"/>
          <w:rtl/>
          <w:lang w:bidi="ar-JO"/>
        </w:rPr>
        <w:t xml:space="preserve"> (15%) </w:t>
      </w:r>
      <w:r w:rsidRPr="00277E97">
        <w:rPr>
          <w:rFonts w:ascii="Dubai" w:hAnsi="Dubai" w:cs="GE SS Text Light" w:hint="eastAsia"/>
          <w:sz w:val="28"/>
          <w:szCs w:val="24"/>
          <w:rtl/>
          <w:lang w:bidi="ar-JO"/>
        </w:rPr>
        <w:t>والنسبة</w:t>
      </w:r>
      <w:r w:rsidRPr="00277E97">
        <w:rPr>
          <w:rFonts w:ascii="Dubai" w:hAnsi="Dubai" w:cs="GE SS Text Light"/>
          <w:sz w:val="28"/>
          <w:szCs w:val="24"/>
          <w:rtl/>
          <w:lang w:bidi="ar-JO"/>
        </w:rPr>
        <w:t xml:space="preserve"> </w:t>
      </w:r>
      <w:r w:rsidRPr="00277E97">
        <w:rPr>
          <w:rFonts w:ascii="Dubai" w:hAnsi="Dubai" w:cs="GE SS Text Light" w:hint="eastAsia"/>
          <w:sz w:val="28"/>
          <w:szCs w:val="24"/>
          <w:rtl/>
          <w:lang w:bidi="ar-JO"/>
        </w:rPr>
        <w:t>المقررة</w:t>
      </w:r>
      <w:r w:rsidRPr="00277E97">
        <w:rPr>
          <w:rFonts w:ascii="Dubai" w:hAnsi="Dubai" w:cs="GE SS Text Light"/>
          <w:sz w:val="28"/>
          <w:szCs w:val="24"/>
          <w:rtl/>
          <w:lang w:bidi="ar-JO"/>
        </w:rPr>
        <w:t xml:space="preserve"> </w:t>
      </w:r>
      <w:r w:rsidRPr="00277E97">
        <w:rPr>
          <w:rFonts w:ascii="Dubai" w:hAnsi="Dubai" w:cs="GE SS Text Light" w:hint="eastAsia"/>
          <w:sz w:val="28"/>
          <w:szCs w:val="24"/>
          <w:rtl/>
          <w:lang w:bidi="ar-JO"/>
        </w:rPr>
        <w:t>بالقانون</w:t>
      </w:r>
      <w:r w:rsidRPr="00277E97">
        <w:rPr>
          <w:rFonts w:ascii="Dubai" w:hAnsi="Dubai" w:cs="GE SS Text Light"/>
          <w:sz w:val="28"/>
          <w:szCs w:val="24"/>
          <w:rtl/>
          <w:lang w:bidi="ar-JO"/>
        </w:rPr>
        <w:t xml:space="preserve"> (35%).</w:t>
      </w:r>
    </w:p>
    <w:p w14:paraId="5F696A11" w14:textId="416DDBA4" w:rsidR="0001751B" w:rsidRPr="00277E97" w:rsidRDefault="00F16E72" w:rsidP="00277E97">
      <w:pPr>
        <w:pStyle w:val="ListParagraph"/>
        <w:numPr>
          <w:ilvl w:val="0"/>
          <w:numId w:val="8"/>
        </w:numPr>
        <w:bidi/>
        <w:spacing w:before="0" w:after="160" w:line="240" w:lineRule="auto"/>
        <w:ind w:left="396"/>
        <w:jc w:val="both"/>
        <w:rPr>
          <w:rFonts w:ascii="Dubai Medium" w:hAnsi="Dubai Medium" w:cs="GE SS Text Light"/>
          <w:sz w:val="32"/>
          <w:szCs w:val="28"/>
          <w:lang w:bidi="ar-JO"/>
        </w:rPr>
      </w:pPr>
      <w:r w:rsidRPr="00277E97">
        <w:rPr>
          <w:rFonts w:ascii="Dubai Medium" w:hAnsi="Dubai Medium" w:cs="GE SS Text Light"/>
          <w:sz w:val="28"/>
          <w:szCs w:val="24"/>
          <w:rtl/>
          <w:lang w:bidi="ar-JO"/>
        </w:rPr>
        <w:t>حصة الشريك الحكومي من أجور الربحية (غير مشمولة</w:t>
      </w:r>
      <w:r w:rsidR="00DA17B5" w:rsidRPr="00277E97">
        <w:rPr>
          <w:rFonts w:ascii="Dubai Medium" w:hAnsi="Dubai Medium" w:cs="GE SS Text Light"/>
          <w:sz w:val="28"/>
          <w:szCs w:val="24"/>
          <w:lang w:bidi="ar-JO"/>
        </w:rPr>
        <w:t xml:space="preserve"> </w:t>
      </w:r>
      <w:r w:rsidR="00DA17B5" w:rsidRPr="00277E97">
        <w:rPr>
          <w:rFonts w:ascii="Dubai Medium" w:hAnsi="Dubai Medium" w:cs="GE SS Text Light" w:hint="eastAsia"/>
          <w:sz w:val="28"/>
          <w:szCs w:val="24"/>
          <w:rtl/>
          <w:lang w:bidi="ar-JO"/>
        </w:rPr>
        <w:t>بالمطابقة</w:t>
      </w:r>
      <w:r w:rsidRPr="00277E97">
        <w:rPr>
          <w:rFonts w:ascii="Dubai Medium" w:hAnsi="Dubai Medium" w:cs="GE SS Text Light"/>
          <w:sz w:val="28"/>
          <w:szCs w:val="24"/>
          <w:rtl/>
          <w:lang w:bidi="ar-JO"/>
        </w:rPr>
        <w:t xml:space="preserve">): </w:t>
      </w:r>
      <w:r w:rsidRPr="00277E97">
        <w:rPr>
          <w:rFonts w:ascii="Dubai" w:hAnsi="Dubai" w:cs="GE SS Text Light" w:hint="eastAsia"/>
          <w:sz w:val="28"/>
          <w:szCs w:val="24"/>
          <w:rtl/>
          <w:lang w:bidi="ar-JO"/>
        </w:rPr>
        <w:t>تشترط</w:t>
      </w:r>
      <w:r w:rsidRPr="00277E97">
        <w:rPr>
          <w:rFonts w:ascii="Dubai" w:hAnsi="Dubai" w:cs="GE SS Text Light"/>
          <w:sz w:val="28"/>
          <w:szCs w:val="24"/>
          <w:rtl/>
          <w:lang w:bidi="ar-JO"/>
        </w:rPr>
        <w:t xml:space="preserve"> </w:t>
      </w:r>
      <w:r w:rsidRPr="00277E97">
        <w:rPr>
          <w:rFonts w:ascii="Dubai" w:hAnsi="Dubai" w:cs="GE SS Text Light" w:hint="eastAsia"/>
          <w:sz w:val="28"/>
          <w:szCs w:val="24"/>
          <w:rtl/>
          <w:lang w:bidi="ar-JO"/>
        </w:rPr>
        <w:t>عقود</w:t>
      </w:r>
      <w:r w:rsidRPr="00277E97">
        <w:rPr>
          <w:rFonts w:ascii="Dubai" w:hAnsi="Dubai" w:cs="GE SS Text Light"/>
          <w:sz w:val="28"/>
          <w:szCs w:val="24"/>
          <w:rtl/>
          <w:lang w:bidi="ar-JO"/>
        </w:rPr>
        <w:t xml:space="preserve"> </w:t>
      </w:r>
      <w:r w:rsidRPr="00277E97">
        <w:rPr>
          <w:rFonts w:ascii="Dubai" w:hAnsi="Dubai" w:cs="GE SS Text Light" w:hint="eastAsia"/>
          <w:sz w:val="28"/>
          <w:szCs w:val="24"/>
          <w:rtl/>
          <w:lang w:bidi="ar-JO"/>
        </w:rPr>
        <w:t>جولات</w:t>
      </w:r>
      <w:r w:rsidRPr="00277E97">
        <w:rPr>
          <w:rFonts w:ascii="Dubai" w:hAnsi="Dubai" w:cs="GE SS Text Light"/>
          <w:sz w:val="28"/>
          <w:szCs w:val="24"/>
          <w:rtl/>
          <w:lang w:bidi="ar-JO"/>
        </w:rPr>
        <w:t xml:space="preserve"> </w:t>
      </w:r>
      <w:r w:rsidRPr="00277E97">
        <w:rPr>
          <w:rFonts w:ascii="Dubai" w:hAnsi="Dubai" w:cs="GE SS Text Light" w:hint="eastAsia"/>
          <w:sz w:val="28"/>
          <w:szCs w:val="24"/>
          <w:rtl/>
          <w:lang w:bidi="ar-JO"/>
        </w:rPr>
        <w:t>التراخيص</w:t>
      </w:r>
      <w:r w:rsidRPr="00277E97">
        <w:rPr>
          <w:rFonts w:ascii="Dubai" w:hAnsi="Dubai" w:cs="GE SS Text Light"/>
          <w:sz w:val="28"/>
          <w:szCs w:val="24"/>
          <w:rtl/>
          <w:lang w:bidi="ar-JO"/>
        </w:rPr>
        <w:t xml:space="preserve"> </w:t>
      </w:r>
      <w:r w:rsidRPr="00277E97">
        <w:rPr>
          <w:rFonts w:ascii="Dubai" w:hAnsi="Dubai" w:cs="GE SS Text Light" w:hint="eastAsia"/>
          <w:sz w:val="28"/>
          <w:szCs w:val="24"/>
          <w:rtl/>
          <w:lang w:bidi="ar-JO"/>
        </w:rPr>
        <w:t>على</w:t>
      </w:r>
      <w:r w:rsidRPr="00277E97">
        <w:rPr>
          <w:rFonts w:ascii="Dubai" w:hAnsi="Dubai" w:cs="GE SS Text Light"/>
          <w:sz w:val="28"/>
          <w:szCs w:val="24"/>
          <w:rtl/>
          <w:lang w:bidi="ar-JO"/>
        </w:rPr>
        <w:t xml:space="preserve"> </w:t>
      </w:r>
      <w:r w:rsidRPr="00277E97">
        <w:rPr>
          <w:rFonts w:ascii="Dubai" w:hAnsi="Dubai" w:cs="GE SS Text Light" w:hint="eastAsia"/>
          <w:sz w:val="28"/>
          <w:szCs w:val="24"/>
          <w:rtl/>
          <w:lang w:bidi="ar-JO"/>
        </w:rPr>
        <w:t>الشركات</w:t>
      </w:r>
      <w:r w:rsidRPr="00277E97">
        <w:rPr>
          <w:rFonts w:ascii="Dubai" w:hAnsi="Dubai" w:cs="GE SS Text Light"/>
          <w:sz w:val="28"/>
          <w:szCs w:val="24"/>
          <w:rtl/>
          <w:lang w:bidi="ar-JO"/>
        </w:rPr>
        <w:t xml:space="preserve"> </w:t>
      </w:r>
      <w:r w:rsidRPr="00277E97">
        <w:rPr>
          <w:rFonts w:ascii="Dubai" w:hAnsi="Dubai" w:cs="GE SS Text Light" w:hint="eastAsia"/>
          <w:sz w:val="28"/>
          <w:szCs w:val="24"/>
          <w:rtl/>
          <w:lang w:bidi="ar-JO"/>
        </w:rPr>
        <w:t>الأجنبية</w:t>
      </w:r>
      <w:r w:rsidRPr="00277E97">
        <w:rPr>
          <w:rFonts w:ascii="Dubai" w:hAnsi="Dubai" w:cs="GE SS Text Light"/>
          <w:sz w:val="28"/>
          <w:szCs w:val="24"/>
          <w:rtl/>
          <w:lang w:bidi="ar-JO"/>
        </w:rPr>
        <w:t xml:space="preserve"> </w:t>
      </w:r>
      <w:r w:rsidRPr="00277E97">
        <w:rPr>
          <w:rFonts w:ascii="Dubai" w:hAnsi="Dubai" w:cs="GE SS Text Light" w:hint="eastAsia"/>
          <w:sz w:val="28"/>
          <w:szCs w:val="24"/>
          <w:rtl/>
          <w:lang w:bidi="ar-JO"/>
        </w:rPr>
        <w:t>أن</w:t>
      </w:r>
      <w:r w:rsidRPr="00277E97">
        <w:rPr>
          <w:rFonts w:ascii="Dubai" w:hAnsi="Dubai" w:cs="GE SS Text Light"/>
          <w:sz w:val="28"/>
          <w:szCs w:val="24"/>
          <w:rtl/>
          <w:lang w:bidi="ar-JO"/>
        </w:rPr>
        <w:t xml:space="preserve"> </w:t>
      </w:r>
      <w:r w:rsidRPr="00277E97">
        <w:rPr>
          <w:rFonts w:ascii="Dubai" w:hAnsi="Dubai" w:cs="GE SS Text Light" w:hint="eastAsia"/>
          <w:sz w:val="28"/>
          <w:szCs w:val="24"/>
          <w:rtl/>
          <w:lang w:bidi="ar-JO"/>
        </w:rPr>
        <w:t>تضم</w:t>
      </w:r>
      <w:r w:rsidRPr="00277E97">
        <w:rPr>
          <w:rFonts w:ascii="Dubai" w:hAnsi="Dubai" w:cs="GE SS Text Light"/>
          <w:sz w:val="28"/>
          <w:szCs w:val="24"/>
          <w:rtl/>
          <w:lang w:bidi="ar-JO"/>
        </w:rPr>
        <w:t xml:space="preserve"> </w:t>
      </w:r>
      <w:r w:rsidRPr="00277E97">
        <w:rPr>
          <w:rFonts w:ascii="Dubai" w:hAnsi="Dubai" w:cs="GE SS Text Light" w:hint="eastAsia"/>
          <w:sz w:val="28"/>
          <w:szCs w:val="24"/>
          <w:rtl/>
          <w:lang w:bidi="ar-JO"/>
        </w:rPr>
        <w:t>شريكًا</w:t>
      </w:r>
      <w:r w:rsidRPr="00277E97">
        <w:rPr>
          <w:rFonts w:ascii="Dubai" w:hAnsi="Dubai" w:cs="GE SS Text Light"/>
          <w:sz w:val="28"/>
          <w:szCs w:val="24"/>
          <w:rtl/>
          <w:lang w:bidi="ar-JO"/>
        </w:rPr>
        <w:t xml:space="preserve"> </w:t>
      </w:r>
      <w:r w:rsidRPr="00277E97">
        <w:rPr>
          <w:rFonts w:ascii="Dubai" w:hAnsi="Dubai" w:cs="GE SS Text Light" w:hint="eastAsia"/>
          <w:sz w:val="28"/>
          <w:szCs w:val="24"/>
          <w:rtl/>
          <w:lang w:bidi="ar-JO"/>
        </w:rPr>
        <w:t>وطنيًا</w:t>
      </w:r>
      <w:r w:rsidRPr="00277E97">
        <w:rPr>
          <w:rFonts w:ascii="Dubai" w:hAnsi="Dubai" w:cs="GE SS Text Light"/>
          <w:sz w:val="28"/>
          <w:szCs w:val="24"/>
          <w:rtl/>
          <w:lang w:bidi="ar-JO"/>
        </w:rPr>
        <w:t xml:space="preserve"> </w:t>
      </w:r>
      <w:r w:rsidRPr="00277E97">
        <w:rPr>
          <w:rFonts w:ascii="Dubai" w:hAnsi="Dubai" w:cs="GE SS Text Light" w:hint="eastAsia"/>
          <w:sz w:val="28"/>
          <w:szCs w:val="24"/>
          <w:rtl/>
          <w:lang w:bidi="ar-JO"/>
        </w:rPr>
        <w:t>من</w:t>
      </w:r>
      <w:r w:rsidRPr="00277E97">
        <w:rPr>
          <w:rFonts w:ascii="Dubai" w:hAnsi="Dubai" w:cs="GE SS Text Light"/>
          <w:sz w:val="28"/>
          <w:szCs w:val="24"/>
          <w:rtl/>
          <w:lang w:bidi="ar-JO"/>
        </w:rPr>
        <w:t xml:space="preserve"> </w:t>
      </w:r>
      <w:r w:rsidRPr="00277E97">
        <w:rPr>
          <w:rFonts w:ascii="Dubai" w:hAnsi="Dubai" w:cs="GE SS Text Light" w:hint="eastAsia"/>
          <w:sz w:val="28"/>
          <w:szCs w:val="24"/>
          <w:rtl/>
          <w:lang w:bidi="ar-JO"/>
        </w:rPr>
        <w:t>شركات</w:t>
      </w:r>
      <w:r w:rsidRPr="00277E97">
        <w:rPr>
          <w:rFonts w:ascii="Dubai" w:hAnsi="Dubai" w:cs="GE SS Text Light"/>
          <w:sz w:val="28"/>
          <w:szCs w:val="24"/>
          <w:rtl/>
          <w:lang w:bidi="ar-JO"/>
        </w:rPr>
        <w:t xml:space="preserve"> </w:t>
      </w:r>
      <w:r w:rsidRPr="00277E97">
        <w:rPr>
          <w:rFonts w:ascii="Dubai" w:hAnsi="Dubai" w:cs="GE SS Text Light" w:hint="eastAsia"/>
          <w:sz w:val="28"/>
          <w:szCs w:val="24"/>
          <w:rtl/>
          <w:lang w:bidi="ar-JO"/>
        </w:rPr>
        <w:t>النفط</w:t>
      </w:r>
      <w:r w:rsidRPr="00277E97">
        <w:rPr>
          <w:rFonts w:ascii="Dubai" w:hAnsi="Dubai" w:cs="GE SS Text Light"/>
          <w:sz w:val="28"/>
          <w:szCs w:val="24"/>
          <w:rtl/>
          <w:lang w:bidi="ar-JO"/>
        </w:rPr>
        <w:t xml:space="preserve"> </w:t>
      </w:r>
      <w:r w:rsidRPr="00277E97">
        <w:rPr>
          <w:rFonts w:ascii="Dubai" w:hAnsi="Dubai" w:cs="GE SS Text Light" w:hint="eastAsia"/>
          <w:sz w:val="28"/>
          <w:szCs w:val="24"/>
          <w:rtl/>
          <w:lang w:bidi="ar-JO"/>
        </w:rPr>
        <w:t>العراقية</w:t>
      </w:r>
      <w:r w:rsidRPr="00277E97">
        <w:rPr>
          <w:rFonts w:ascii="Dubai" w:hAnsi="Dubai" w:cs="GE SS Text Light"/>
          <w:sz w:val="28"/>
          <w:szCs w:val="24"/>
          <w:rtl/>
          <w:lang w:bidi="ar-JO"/>
        </w:rPr>
        <w:t xml:space="preserve"> (</w:t>
      </w:r>
      <w:r w:rsidRPr="00277E97">
        <w:rPr>
          <w:rFonts w:ascii="Dubai" w:hAnsi="Dubai" w:cs="GE SS Text Light" w:hint="eastAsia"/>
          <w:sz w:val="28"/>
          <w:szCs w:val="24"/>
          <w:rtl/>
          <w:lang w:bidi="ar-JO"/>
        </w:rPr>
        <w:t>باستثناء</w:t>
      </w:r>
      <w:r w:rsidRPr="00277E97">
        <w:rPr>
          <w:rFonts w:ascii="Dubai" w:hAnsi="Dubai" w:cs="GE SS Text Light"/>
          <w:sz w:val="28"/>
          <w:szCs w:val="24"/>
          <w:rtl/>
          <w:lang w:bidi="ar-JO"/>
        </w:rPr>
        <w:t xml:space="preserve"> </w:t>
      </w:r>
      <w:r w:rsidRPr="00277E97">
        <w:rPr>
          <w:rFonts w:ascii="Dubai" w:hAnsi="Dubai" w:cs="GE SS Text Light" w:hint="eastAsia"/>
          <w:sz w:val="28"/>
          <w:szCs w:val="24"/>
          <w:rtl/>
          <w:lang w:bidi="ar-JO"/>
        </w:rPr>
        <w:t>الجولة</w:t>
      </w:r>
      <w:r w:rsidRPr="00277E97">
        <w:rPr>
          <w:rFonts w:ascii="Dubai" w:hAnsi="Dubai" w:cs="GE SS Text Light"/>
          <w:sz w:val="28"/>
          <w:szCs w:val="24"/>
          <w:rtl/>
          <w:lang w:bidi="ar-JO"/>
        </w:rPr>
        <w:t xml:space="preserve"> </w:t>
      </w:r>
      <w:r w:rsidRPr="00277E97">
        <w:rPr>
          <w:rFonts w:ascii="Dubai" w:hAnsi="Dubai" w:cs="GE SS Text Light" w:hint="eastAsia"/>
          <w:sz w:val="28"/>
          <w:szCs w:val="24"/>
          <w:rtl/>
          <w:lang w:bidi="ar-JO"/>
        </w:rPr>
        <w:t>الرابعة</w:t>
      </w:r>
      <w:r w:rsidRPr="00277E97">
        <w:rPr>
          <w:rFonts w:ascii="Dubai" w:hAnsi="Dubai" w:cs="GE SS Text Light"/>
          <w:sz w:val="28"/>
          <w:szCs w:val="24"/>
          <w:rtl/>
          <w:lang w:bidi="ar-JO"/>
        </w:rPr>
        <w:t xml:space="preserve"> </w:t>
      </w:r>
      <w:r w:rsidRPr="00277E97">
        <w:rPr>
          <w:rFonts w:ascii="Dubai" w:hAnsi="Dubai" w:cs="GE SS Text Light" w:hint="cs"/>
          <w:sz w:val="28"/>
          <w:szCs w:val="24"/>
          <w:rtl/>
          <w:lang w:bidi="ar-JO"/>
        </w:rPr>
        <w:t>والجولات اللاحقة</w:t>
      </w:r>
      <w:r w:rsidRPr="00277E97">
        <w:rPr>
          <w:rFonts w:ascii="Dubai" w:hAnsi="Dubai" w:cs="GE SS Text Light"/>
          <w:sz w:val="28"/>
          <w:szCs w:val="24"/>
          <w:rtl/>
          <w:lang w:bidi="ar-JO"/>
        </w:rPr>
        <w:t xml:space="preserve">). </w:t>
      </w:r>
      <w:r w:rsidRPr="00277E97">
        <w:rPr>
          <w:rFonts w:ascii="Dubai" w:hAnsi="Dubai" w:cs="GE SS Text Light" w:hint="eastAsia"/>
          <w:sz w:val="28"/>
          <w:szCs w:val="24"/>
          <w:rtl/>
          <w:lang w:bidi="ar-JO"/>
        </w:rPr>
        <w:t>وتكون</w:t>
      </w:r>
      <w:r w:rsidRPr="00277E97">
        <w:rPr>
          <w:rFonts w:ascii="Dubai" w:hAnsi="Dubai" w:cs="GE SS Text Light"/>
          <w:sz w:val="28"/>
          <w:szCs w:val="24"/>
          <w:rtl/>
          <w:lang w:bidi="ar-JO"/>
        </w:rPr>
        <w:t xml:space="preserve"> </w:t>
      </w:r>
      <w:r w:rsidRPr="00277E97">
        <w:rPr>
          <w:rFonts w:ascii="Dubai" w:hAnsi="Dubai" w:cs="GE SS Text Light" w:hint="eastAsia"/>
          <w:sz w:val="28"/>
          <w:szCs w:val="24"/>
          <w:rtl/>
          <w:lang w:bidi="ar-JO"/>
        </w:rPr>
        <w:t>حصة</w:t>
      </w:r>
      <w:r w:rsidRPr="00277E97">
        <w:rPr>
          <w:rFonts w:ascii="Dubai" w:hAnsi="Dubai" w:cs="GE SS Text Light"/>
          <w:sz w:val="28"/>
          <w:szCs w:val="24"/>
          <w:rtl/>
          <w:lang w:bidi="ar-JO"/>
        </w:rPr>
        <w:t xml:space="preserve"> </w:t>
      </w:r>
      <w:r w:rsidRPr="00277E97">
        <w:rPr>
          <w:rFonts w:ascii="Dubai" w:hAnsi="Dubai" w:cs="GE SS Text Light" w:hint="eastAsia"/>
          <w:sz w:val="28"/>
          <w:szCs w:val="24"/>
          <w:rtl/>
          <w:lang w:bidi="ar-JO"/>
        </w:rPr>
        <w:t>الشريك</w:t>
      </w:r>
      <w:r w:rsidRPr="00277E97">
        <w:rPr>
          <w:rFonts w:ascii="Dubai" w:hAnsi="Dubai" w:cs="GE SS Text Light"/>
          <w:sz w:val="28"/>
          <w:szCs w:val="24"/>
          <w:rtl/>
          <w:lang w:bidi="ar-JO"/>
        </w:rPr>
        <w:t xml:space="preserve"> </w:t>
      </w:r>
      <w:r w:rsidRPr="00277E97">
        <w:rPr>
          <w:rFonts w:ascii="Dubai" w:hAnsi="Dubai" w:cs="GE SS Text Light" w:hint="eastAsia"/>
          <w:sz w:val="28"/>
          <w:szCs w:val="24"/>
          <w:rtl/>
          <w:lang w:bidi="ar-JO"/>
        </w:rPr>
        <w:t>الحكومي</w:t>
      </w:r>
      <w:r w:rsidRPr="00277E97">
        <w:rPr>
          <w:rFonts w:ascii="Dubai" w:hAnsi="Dubai" w:cs="GE SS Text Light"/>
          <w:sz w:val="28"/>
          <w:szCs w:val="24"/>
          <w:rtl/>
          <w:lang w:bidi="ar-JO"/>
        </w:rPr>
        <w:t xml:space="preserve"> </w:t>
      </w:r>
      <w:r w:rsidRPr="00277E97">
        <w:rPr>
          <w:rFonts w:ascii="Dubai" w:hAnsi="Dubai" w:cs="GE SS Text Light" w:hint="eastAsia"/>
          <w:sz w:val="28"/>
          <w:szCs w:val="24"/>
          <w:rtl/>
          <w:lang w:bidi="ar-JO"/>
        </w:rPr>
        <w:t>نسبة</w:t>
      </w:r>
      <w:r w:rsidRPr="00277E97">
        <w:rPr>
          <w:rFonts w:ascii="Dubai" w:hAnsi="Dubai" w:cs="GE SS Text Light"/>
          <w:sz w:val="28"/>
          <w:szCs w:val="24"/>
          <w:rtl/>
          <w:lang w:bidi="ar-JO"/>
        </w:rPr>
        <w:t xml:space="preserve"> </w:t>
      </w:r>
      <w:r w:rsidRPr="00277E97">
        <w:rPr>
          <w:rFonts w:ascii="Dubai" w:hAnsi="Dubai" w:cs="GE SS Text Light" w:hint="eastAsia"/>
          <w:sz w:val="28"/>
          <w:szCs w:val="24"/>
          <w:rtl/>
          <w:lang w:bidi="ar-JO"/>
        </w:rPr>
        <w:t>من</w:t>
      </w:r>
      <w:r w:rsidRPr="00277E97">
        <w:rPr>
          <w:rFonts w:ascii="Dubai" w:hAnsi="Dubai" w:cs="GE SS Text Light"/>
          <w:sz w:val="28"/>
          <w:szCs w:val="24"/>
          <w:rtl/>
          <w:lang w:bidi="ar-JO"/>
        </w:rPr>
        <w:t xml:space="preserve"> </w:t>
      </w:r>
      <w:r w:rsidRPr="00277E97">
        <w:rPr>
          <w:rFonts w:ascii="Dubai" w:hAnsi="Dubai" w:cs="GE SS Text Light" w:hint="eastAsia"/>
          <w:sz w:val="28"/>
          <w:szCs w:val="24"/>
          <w:rtl/>
          <w:lang w:bidi="ar-JO"/>
        </w:rPr>
        <w:t>حصة</w:t>
      </w:r>
      <w:r w:rsidRPr="00277E97">
        <w:rPr>
          <w:rFonts w:ascii="Dubai" w:hAnsi="Dubai" w:cs="GE SS Text Light"/>
          <w:sz w:val="28"/>
          <w:szCs w:val="24"/>
          <w:rtl/>
          <w:lang w:bidi="ar-JO"/>
        </w:rPr>
        <w:t xml:space="preserve"> </w:t>
      </w:r>
      <w:r w:rsidRPr="00277E97">
        <w:rPr>
          <w:rFonts w:ascii="Dubai" w:hAnsi="Dubai" w:cs="GE SS Text Light" w:hint="eastAsia"/>
          <w:sz w:val="28"/>
          <w:szCs w:val="24"/>
          <w:rtl/>
          <w:lang w:bidi="ar-JO"/>
        </w:rPr>
        <w:t>الشركة</w:t>
      </w:r>
      <w:r w:rsidRPr="00277E97">
        <w:rPr>
          <w:rFonts w:ascii="Dubai" w:hAnsi="Dubai" w:cs="GE SS Text Light"/>
          <w:sz w:val="28"/>
          <w:szCs w:val="24"/>
          <w:rtl/>
          <w:lang w:bidi="ar-JO"/>
        </w:rPr>
        <w:t xml:space="preserve"> </w:t>
      </w:r>
      <w:r w:rsidRPr="00277E97">
        <w:rPr>
          <w:rFonts w:ascii="Dubai" w:hAnsi="Dubai" w:cs="GE SS Text Light" w:hint="eastAsia"/>
          <w:sz w:val="28"/>
          <w:szCs w:val="24"/>
          <w:rtl/>
          <w:lang w:bidi="ar-JO"/>
        </w:rPr>
        <w:t>الأجنبية</w:t>
      </w:r>
      <w:r w:rsidRPr="00277E97">
        <w:rPr>
          <w:rFonts w:ascii="Dubai" w:hAnsi="Dubai" w:cs="GE SS Text Light"/>
          <w:sz w:val="28"/>
          <w:szCs w:val="24"/>
          <w:rtl/>
          <w:lang w:bidi="ar-JO"/>
        </w:rPr>
        <w:t xml:space="preserve"> </w:t>
      </w:r>
      <w:r w:rsidRPr="00277E97">
        <w:rPr>
          <w:rFonts w:ascii="Dubai" w:hAnsi="Dubai" w:cs="GE SS Text Light" w:hint="eastAsia"/>
          <w:sz w:val="28"/>
          <w:szCs w:val="24"/>
          <w:rtl/>
          <w:lang w:bidi="ar-JO"/>
        </w:rPr>
        <w:t>في</w:t>
      </w:r>
      <w:r w:rsidRPr="00277E97">
        <w:rPr>
          <w:rFonts w:ascii="Dubai" w:hAnsi="Dubai" w:cs="GE SS Text Light"/>
          <w:sz w:val="28"/>
          <w:szCs w:val="24"/>
          <w:rtl/>
          <w:lang w:bidi="ar-JO"/>
        </w:rPr>
        <w:t xml:space="preserve"> </w:t>
      </w:r>
      <w:r w:rsidRPr="00277E97">
        <w:rPr>
          <w:rFonts w:ascii="Dubai" w:hAnsi="Dubai" w:cs="GE SS Text Light" w:hint="eastAsia"/>
          <w:sz w:val="28"/>
          <w:szCs w:val="24"/>
          <w:rtl/>
          <w:lang w:bidi="ar-JO"/>
        </w:rPr>
        <w:t>العقد،</w:t>
      </w:r>
      <w:r w:rsidRPr="00277E97">
        <w:rPr>
          <w:rFonts w:ascii="Dubai" w:hAnsi="Dubai" w:cs="GE SS Text Light"/>
          <w:sz w:val="28"/>
          <w:szCs w:val="24"/>
          <w:rtl/>
          <w:lang w:bidi="ar-JO"/>
        </w:rPr>
        <w:t xml:space="preserve"> </w:t>
      </w:r>
      <w:r w:rsidRPr="00277E97">
        <w:rPr>
          <w:rFonts w:ascii="Dubai" w:hAnsi="Dubai" w:cs="GE SS Text Light" w:hint="eastAsia"/>
          <w:sz w:val="28"/>
          <w:szCs w:val="24"/>
          <w:rtl/>
          <w:lang w:bidi="ar-JO"/>
        </w:rPr>
        <w:t>عادة</w:t>
      </w:r>
      <w:r w:rsidRPr="00277E97">
        <w:rPr>
          <w:rFonts w:ascii="Dubai" w:hAnsi="Dubai" w:cs="GE SS Text Light"/>
          <w:sz w:val="28"/>
          <w:szCs w:val="24"/>
          <w:rtl/>
          <w:lang w:bidi="ar-JO"/>
        </w:rPr>
        <w:t xml:space="preserve"> </w:t>
      </w:r>
      <w:r w:rsidRPr="00277E97">
        <w:rPr>
          <w:rFonts w:ascii="Dubai" w:hAnsi="Dubai" w:cs="GE SS Text Light" w:hint="eastAsia"/>
          <w:sz w:val="28"/>
          <w:szCs w:val="24"/>
          <w:rtl/>
          <w:lang w:bidi="ar-JO"/>
        </w:rPr>
        <w:t>بين</w:t>
      </w:r>
      <w:r w:rsidRPr="00277E97">
        <w:rPr>
          <w:rFonts w:ascii="Dubai" w:hAnsi="Dubai" w:cs="GE SS Text Light"/>
          <w:sz w:val="28"/>
          <w:szCs w:val="24"/>
          <w:rtl/>
          <w:lang w:bidi="ar-JO"/>
        </w:rPr>
        <w:t xml:space="preserve"> 5% </w:t>
      </w:r>
      <w:r w:rsidRPr="00277E97">
        <w:rPr>
          <w:rFonts w:ascii="Dubai" w:hAnsi="Dubai" w:cs="GE SS Text Light" w:hint="eastAsia"/>
          <w:sz w:val="28"/>
          <w:szCs w:val="24"/>
          <w:rtl/>
          <w:lang w:bidi="ar-JO"/>
        </w:rPr>
        <w:t>و</w:t>
      </w:r>
      <w:r w:rsidRPr="00277E97">
        <w:rPr>
          <w:rFonts w:ascii="Dubai" w:hAnsi="Dubai" w:cs="GE SS Text Light"/>
          <w:sz w:val="28"/>
          <w:szCs w:val="24"/>
          <w:rtl/>
          <w:lang w:bidi="ar-JO"/>
        </w:rPr>
        <w:t xml:space="preserve">25%. </w:t>
      </w:r>
      <w:r w:rsidRPr="00277E97">
        <w:rPr>
          <w:rFonts w:ascii="Dubai" w:hAnsi="Dubai" w:cs="GE SS Text Light" w:hint="eastAsia"/>
          <w:sz w:val="28"/>
          <w:szCs w:val="24"/>
          <w:rtl/>
          <w:lang w:bidi="ar-JO"/>
        </w:rPr>
        <w:t>وتقوم</w:t>
      </w:r>
      <w:r w:rsidRPr="00277E97">
        <w:rPr>
          <w:rFonts w:ascii="Dubai" w:hAnsi="Dubai" w:cs="GE SS Text Light"/>
          <w:sz w:val="28"/>
          <w:szCs w:val="24"/>
          <w:rtl/>
          <w:lang w:bidi="ar-JO"/>
        </w:rPr>
        <w:t xml:space="preserve"> </w:t>
      </w:r>
      <w:r w:rsidRPr="00277E97">
        <w:rPr>
          <w:rFonts w:ascii="Dubai" w:hAnsi="Dubai" w:cs="GE SS Text Light" w:hint="eastAsia"/>
          <w:sz w:val="28"/>
          <w:szCs w:val="24"/>
          <w:rtl/>
          <w:lang w:bidi="ar-JO"/>
        </w:rPr>
        <w:t>وزارة</w:t>
      </w:r>
      <w:r w:rsidRPr="00277E97">
        <w:rPr>
          <w:rFonts w:ascii="Dubai" w:hAnsi="Dubai" w:cs="GE SS Text Light"/>
          <w:sz w:val="28"/>
          <w:szCs w:val="24"/>
          <w:rtl/>
          <w:lang w:bidi="ar-JO"/>
        </w:rPr>
        <w:t xml:space="preserve"> </w:t>
      </w:r>
      <w:r w:rsidRPr="00277E97">
        <w:rPr>
          <w:rFonts w:ascii="Dubai" w:hAnsi="Dubai" w:cs="GE SS Text Light" w:hint="eastAsia"/>
          <w:sz w:val="28"/>
          <w:szCs w:val="24"/>
          <w:rtl/>
          <w:lang w:bidi="ar-JO"/>
        </w:rPr>
        <w:t>النفط</w:t>
      </w:r>
      <w:r w:rsidRPr="00277E97">
        <w:rPr>
          <w:rFonts w:ascii="Dubai" w:hAnsi="Dubai" w:cs="GE SS Text Light"/>
          <w:sz w:val="28"/>
          <w:szCs w:val="24"/>
          <w:rtl/>
          <w:lang w:bidi="ar-JO"/>
        </w:rPr>
        <w:t xml:space="preserve"> </w:t>
      </w:r>
      <w:r w:rsidRPr="00277E97">
        <w:rPr>
          <w:rFonts w:ascii="Dubai" w:hAnsi="Dubai" w:cs="GE SS Text Light" w:hint="eastAsia"/>
          <w:sz w:val="28"/>
          <w:szCs w:val="24"/>
          <w:rtl/>
          <w:lang w:bidi="ar-JO"/>
        </w:rPr>
        <w:t>بخصم</w:t>
      </w:r>
      <w:r w:rsidRPr="00277E97">
        <w:rPr>
          <w:rFonts w:ascii="Dubai" w:hAnsi="Dubai" w:cs="GE SS Text Light"/>
          <w:sz w:val="28"/>
          <w:szCs w:val="24"/>
          <w:rtl/>
          <w:lang w:bidi="ar-JO"/>
        </w:rPr>
        <w:t xml:space="preserve"> </w:t>
      </w:r>
      <w:r w:rsidRPr="00277E97">
        <w:rPr>
          <w:rFonts w:ascii="Dubai" w:hAnsi="Dubai" w:cs="GE SS Text Light" w:hint="eastAsia"/>
          <w:sz w:val="28"/>
          <w:szCs w:val="24"/>
          <w:rtl/>
          <w:lang w:bidi="ar-JO"/>
        </w:rPr>
        <w:t>هذه</w:t>
      </w:r>
      <w:r w:rsidRPr="00277E97">
        <w:rPr>
          <w:rFonts w:ascii="Dubai" w:hAnsi="Dubai" w:cs="GE SS Text Light"/>
          <w:sz w:val="28"/>
          <w:szCs w:val="24"/>
          <w:rtl/>
          <w:lang w:bidi="ar-JO"/>
        </w:rPr>
        <w:t xml:space="preserve"> </w:t>
      </w:r>
      <w:r w:rsidRPr="00277E97">
        <w:rPr>
          <w:rFonts w:ascii="Dubai" w:hAnsi="Dubai" w:cs="GE SS Text Light" w:hint="eastAsia"/>
          <w:sz w:val="28"/>
          <w:szCs w:val="24"/>
          <w:rtl/>
          <w:lang w:bidi="ar-JO"/>
        </w:rPr>
        <w:t>الحصة</w:t>
      </w:r>
      <w:r w:rsidRPr="00277E97">
        <w:rPr>
          <w:rFonts w:ascii="Dubai" w:hAnsi="Dubai" w:cs="GE SS Text Light"/>
          <w:sz w:val="28"/>
          <w:szCs w:val="24"/>
          <w:rtl/>
          <w:lang w:bidi="ar-JO"/>
        </w:rPr>
        <w:t xml:space="preserve"> </w:t>
      </w:r>
      <w:r w:rsidRPr="00277E97">
        <w:rPr>
          <w:rFonts w:ascii="Dubai" w:hAnsi="Dubai" w:cs="GE SS Text Light" w:hint="eastAsia"/>
          <w:sz w:val="28"/>
          <w:szCs w:val="24"/>
          <w:rtl/>
          <w:lang w:bidi="ar-JO"/>
        </w:rPr>
        <w:t>من</w:t>
      </w:r>
      <w:r w:rsidRPr="00277E97">
        <w:rPr>
          <w:rFonts w:ascii="Dubai" w:hAnsi="Dubai" w:cs="GE SS Text Light"/>
          <w:sz w:val="28"/>
          <w:szCs w:val="24"/>
          <w:rtl/>
          <w:lang w:bidi="ar-JO"/>
        </w:rPr>
        <w:t xml:space="preserve"> </w:t>
      </w:r>
      <w:r w:rsidRPr="00277E97">
        <w:rPr>
          <w:rFonts w:ascii="Dubai" w:hAnsi="Dubai" w:cs="GE SS Text Light" w:hint="eastAsia"/>
          <w:sz w:val="28"/>
          <w:szCs w:val="24"/>
          <w:rtl/>
          <w:lang w:bidi="ar-JO"/>
        </w:rPr>
        <w:t>أرباح</w:t>
      </w:r>
      <w:r w:rsidRPr="00277E97">
        <w:rPr>
          <w:rFonts w:ascii="Dubai" w:hAnsi="Dubai" w:cs="GE SS Text Light"/>
          <w:sz w:val="28"/>
          <w:szCs w:val="24"/>
          <w:rtl/>
          <w:lang w:bidi="ar-JO"/>
        </w:rPr>
        <w:t xml:space="preserve"> </w:t>
      </w:r>
      <w:r w:rsidRPr="00277E97">
        <w:rPr>
          <w:rFonts w:ascii="Dubai" w:hAnsi="Dubai" w:cs="GE SS Text Light" w:hint="eastAsia"/>
          <w:sz w:val="28"/>
          <w:szCs w:val="24"/>
          <w:rtl/>
          <w:lang w:bidi="ar-JO"/>
        </w:rPr>
        <w:t>الشركات</w:t>
      </w:r>
      <w:r w:rsidRPr="00277E97">
        <w:rPr>
          <w:rFonts w:ascii="Dubai" w:hAnsi="Dubai" w:cs="GE SS Text Light"/>
          <w:sz w:val="28"/>
          <w:szCs w:val="24"/>
          <w:rtl/>
          <w:lang w:bidi="ar-JO"/>
        </w:rPr>
        <w:t xml:space="preserve"> </w:t>
      </w:r>
      <w:r w:rsidRPr="00277E97">
        <w:rPr>
          <w:rFonts w:ascii="Dubai" w:hAnsi="Dubai" w:cs="GE SS Text Light" w:hint="eastAsia"/>
          <w:sz w:val="28"/>
          <w:szCs w:val="24"/>
          <w:rtl/>
          <w:lang w:bidi="ar-JO"/>
        </w:rPr>
        <w:t>الأجنبية،</w:t>
      </w:r>
      <w:r w:rsidRPr="00277E97">
        <w:rPr>
          <w:rFonts w:ascii="Dubai" w:hAnsi="Dubai" w:cs="GE SS Text Light"/>
          <w:sz w:val="28"/>
          <w:szCs w:val="24"/>
          <w:rtl/>
          <w:lang w:bidi="ar-JO"/>
        </w:rPr>
        <w:t xml:space="preserve"> </w:t>
      </w:r>
      <w:r w:rsidRPr="00277E97">
        <w:rPr>
          <w:rFonts w:ascii="Dubai" w:hAnsi="Dubai" w:cs="GE SS Text Light" w:hint="eastAsia"/>
          <w:sz w:val="28"/>
          <w:szCs w:val="24"/>
          <w:rtl/>
          <w:lang w:bidi="ar-JO"/>
        </w:rPr>
        <w:t>وتُسجَّل</w:t>
      </w:r>
      <w:r w:rsidRPr="00277E97">
        <w:rPr>
          <w:rFonts w:ascii="Dubai" w:hAnsi="Dubai" w:cs="GE SS Text Light"/>
          <w:sz w:val="28"/>
          <w:szCs w:val="24"/>
          <w:rtl/>
          <w:lang w:bidi="ar-JO"/>
        </w:rPr>
        <w:t xml:space="preserve"> </w:t>
      </w:r>
      <w:r w:rsidRPr="00277E97">
        <w:rPr>
          <w:rFonts w:ascii="Dubai" w:hAnsi="Dubai" w:cs="GE SS Text Light" w:hint="eastAsia"/>
          <w:sz w:val="28"/>
          <w:szCs w:val="24"/>
          <w:rtl/>
          <w:lang w:bidi="ar-JO"/>
        </w:rPr>
        <w:t>كإيراد</w:t>
      </w:r>
      <w:r w:rsidRPr="00277E97">
        <w:rPr>
          <w:rFonts w:ascii="Dubai" w:hAnsi="Dubai" w:cs="GE SS Text Light"/>
          <w:sz w:val="28"/>
          <w:szCs w:val="24"/>
          <w:rtl/>
          <w:lang w:bidi="ar-JO"/>
        </w:rPr>
        <w:t xml:space="preserve"> </w:t>
      </w:r>
      <w:r w:rsidRPr="00277E97">
        <w:rPr>
          <w:rFonts w:ascii="Dubai" w:hAnsi="Dubai" w:cs="GE SS Text Light" w:hint="eastAsia"/>
          <w:sz w:val="28"/>
          <w:szCs w:val="24"/>
          <w:rtl/>
          <w:lang w:bidi="ar-JO"/>
        </w:rPr>
        <w:t>لصالح</w:t>
      </w:r>
      <w:r w:rsidRPr="00277E97">
        <w:rPr>
          <w:rFonts w:ascii="Dubai" w:hAnsi="Dubai" w:cs="GE SS Text Light"/>
          <w:sz w:val="28"/>
          <w:szCs w:val="24"/>
          <w:rtl/>
          <w:lang w:bidi="ar-JO"/>
        </w:rPr>
        <w:t xml:space="preserve"> </w:t>
      </w:r>
      <w:r w:rsidRPr="00277E97">
        <w:rPr>
          <w:rFonts w:ascii="Dubai" w:hAnsi="Dubai" w:cs="GE SS Text Light" w:hint="eastAsia"/>
          <w:sz w:val="28"/>
          <w:szCs w:val="24"/>
          <w:rtl/>
          <w:lang w:bidi="ar-JO"/>
        </w:rPr>
        <w:t>وزارة</w:t>
      </w:r>
      <w:r w:rsidRPr="00277E97">
        <w:rPr>
          <w:rFonts w:ascii="Dubai" w:hAnsi="Dubai" w:cs="GE SS Text Light"/>
          <w:sz w:val="28"/>
          <w:szCs w:val="24"/>
          <w:rtl/>
          <w:lang w:bidi="ar-JO"/>
        </w:rPr>
        <w:t xml:space="preserve"> </w:t>
      </w:r>
      <w:r w:rsidRPr="00277E97">
        <w:rPr>
          <w:rFonts w:ascii="Dubai" w:hAnsi="Dubai" w:cs="GE SS Text Light" w:hint="eastAsia"/>
          <w:sz w:val="28"/>
          <w:szCs w:val="24"/>
          <w:rtl/>
          <w:lang w:bidi="ar-JO"/>
        </w:rPr>
        <w:t>المالية،</w:t>
      </w:r>
      <w:r w:rsidRPr="00277E97">
        <w:rPr>
          <w:rFonts w:ascii="Dubai" w:hAnsi="Dubai" w:cs="GE SS Text Light"/>
          <w:sz w:val="28"/>
          <w:szCs w:val="24"/>
          <w:rtl/>
          <w:lang w:bidi="ar-JO"/>
        </w:rPr>
        <w:t xml:space="preserve"> </w:t>
      </w:r>
      <w:r w:rsidRPr="00277E97">
        <w:rPr>
          <w:rFonts w:ascii="Dubai" w:hAnsi="Dubai" w:cs="GE SS Text Light" w:hint="eastAsia"/>
          <w:sz w:val="28"/>
          <w:szCs w:val="24"/>
          <w:rtl/>
          <w:lang w:bidi="ar-JO"/>
        </w:rPr>
        <w:t>لتقليل</w:t>
      </w:r>
      <w:r w:rsidRPr="00277E97">
        <w:rPr>
          <w:rFonts w:ascii="Dubai" w:hAnsi="Dubai" w:cs="GE SS Text Light"/>
          <w:sz w:val="28"/>
          <w:szCs w:val="24"/>
          <w:rtl/>
          <w:lang w:bidi="ar-JO"/>
        </w:rPr>
        <w:t xml:space="preserve"> </w:t>
      </w:r>
      <w:r w:rsidRPr="00277E97">
        <w:rPr>
          <w:rFonts w:ascii="Dubai" w:hAnsi="Dubai" w:cs="GE SS Text Light" w:hint="eastAsia"/>
          <w:sz w:val="28"/>
          <w:szCs w:val="24"/>
          <w:rtl/>
          <w:lang w:bidi="ar-JO"/>
        </w:rPr>
        <w:t>العبء</w:t>
      </w:r>
      <w:r w:rsidRPr="00277E97">
        <w:rPr>
          <w:rFonts w:ascii="Dubai" w:hAnsi="Dubai" w:cs="GE SS Text Light"/>
          <w:sz w:val="28"/>
          <w:szCs w:val="24"/>
          <w:rtl/>
          <w:lang w:bidi="ar-JO"/>
        </w:rPr>
        <w:t xml:space="preserve"> </w:t>
      </w:r>
      <w:r w:rsidRPr="00277E97">
        <w:rPr>
          <w:rFonts w:ascii="Dubai" w:hAnsi="Dubai" w:cs="GE SS Text Light" w:hint="eastAsia"/>
          <w:sz w:val="28"/>
          <w:szCs w:val="24"/>
          <w:rtl/>
          <w:lang w:bidi="ar-JO"/>
        </w:rPr>
        <w:t>على</w:t>
      </w:r>
      <w:r w:rsidRPr="00277E97">
        <w:rPr>
          <w:rFonts w:ascii="Dubai" w:hAnsi="Dubai" w:cs="GE SS Text Light"/>
          <w:sz w:val="28"/>
          <w:szCs w:val="24"/>
          <w:rtl/>
          <w:lang w:bidi="ar-JO"/>
        </w:rPr>
        <w:t xml:space="preserve"> </w:t>
      </w:r>
      <w:r w:rsidRPr="00277E97">
        <w:rPr>
          <w:rFonts w:ascii="Dubai" w:hAnsi="Dubai" w:cs="GE SS Text Light" w:hint="eastAsia"/>
          <w:sz w:val="28"/>
          <w:szCs w:val="24"/>
          <w:rtl/>
          <w:lang w:bidi="ar-JO"/>
        </w:rPr>
        <w:t>موازنة</w:t>
      </w:r>
      <w:r w:rsidRPr="00277E97">
        <w:rPr>
          <w:rFonts w:ascii="Dubai" w:hAnsi="Dubai" w:cs="GE SS Text Light"/>
          <w:sz w:val="28"/>
          <w:szCs w:val="24"/>
          <w:rtl/>
          <w:lang w:bidi="ar-JO"/>
        </w:rPr>
        <w:t xml:space="preserve"> </w:t>
      </w:r>
      <w:r w:rsidRPr="00277E97">
        <w:rPr>
          <w:rFonts w:ascii="Dubai" w:hAnsi="Dubai" w:cs="GE SS Text Light" w:hint="eastAsia"/>
          <w:sz w:val="28"/>
          <w:szCs w:val="24"/>
          <w:rtl/>
          <w:lang w:bidi="ar-JO"/>
        </w:rPr>
        <w:t>الدولة</w:t>
      </w:r>
      <w:r w:rsidRPr="00277E97">
        <w:rPr>
          <w:rFonts w:ascii="Dubai" w:hAnsi="Dubai" w:cs="GE SS Text Light"/>
          <w:sz w:val="28"/>
          <w:szCs w:val="24"/>
          <w:rtl/>
          <w:lang w:bidi="ar-JO"/>
        </w:rPr>
        <w:t xml:space="preserve"> </w:t>
      </w:r>
      <w:r w:rsidRPr="00277E97">
        <w:rPr>
          <w:rFonts w:ascii="Dubai" w:hAnsi="Dubai" w:cs="GE SS Text Light" w:hint="eastAsia"/>
          <w:sz w:val="28"/>
          <w:szCs w:val="24"/>
          <w:rtl/>
          <w:lang w:bidi="ar-JO"/>
        </w:rPr>
        <w:t>في</w:t>
      </w:r>
      <w:r w:rsidRPr="00277E97">
        <w:rPr>
          <w:rFonts w:ascii="Dubai" w:hAnsi="Dubai" w:cs="GE SS Text Light"/>
          <w:sz w:val="28"/>
          <w:szCs w:val="24"/>
          <w:rtl/>
          <w:lang w:bidi="ar-JO"/>
        </w:rPr>
        <w:t xml:space="preserve"> </w:t>
      </w:r>
      <w:r w:rsidRPr="00277E97">
        <w:rPr>
          <w:rFonts w:ascii="Dubai" w:hAnsi="Dubai" w:cs="GE SS Text Light" w:hint="eastAsia"/>
          <w:sz w:val="28"/>
          <w:szCs w:val="24"/>
          <w:rtl/>
          <w:lang w:bidi="ar-JO"/>
        </w:rPr>
        <w:t>دفع</w:t>
      </w:r>
      <w:r w:rsidRPr="00277E97">
        <w:rPr>
          <w:rFonts w:ascii="Dubai" w:hAnsi="Dubai" w:cs="GE SS Text Light"/>
          <w:sz w:val="28"/>
          <w:szCs w:val="24"/>
          <w:rtl/>
          <w:lang w:bidi="ar-JO"/>
        </w:rPr>
        <w:t xml:space="preserve"> </w:t>
      </w:r>
      <w:r w:rsidRPr="00277E97">
        <w:rPr>
          <w:rFonts w:ascii="Dubai" w:hAnsi="Dubai" w:cs="GE SS Text Light" w:hint="eastAsia"/>
          <w:sz w:val="28"/>
          <w:szCs w:val="24"/>
          <w:rtl/>
          <w:lang w:bidi="ar-JO"/>
        </w:rPr>
        <w:t>مستحقات</w:t>
      </w:r>
      <w:r w:rsidRPr="00277E97">
        <w:rPr>
          <w:rFonts w:ascii="Dubai" w:hAnsi="Dubai" w:cs="GE SS Text Light"/>
          <w:sz w:val="28"/>
          <w:szCs w:val="24"/>
          <w:rtl/>
          <w:lang w:bidi="ar-JO"/>
        </w:rPr>
        <w:t xml:space="preserve"> </w:t>
      </w:r>
      <w:r w:rsidRPr="00277E97">
        <w:rPr>
          <w:rFonts w:ascii="Dubai" w:hAnsi="Dubai" w:cs="GE SS Text Light" w:hint="eastAsia"/>
          <w:sz w:val="28"/>
          <w:szCs w:val="24"/>
          <w:rtl/>
          <w:lang w:bidi="ar-JO"/>
        </w:rPr>
        <w:t>تلك</w:t>
      </w:r>
      <w:r w:rsidRPr="00277E97">
        <w:rPr>
          <w:rFonts w:ascii="Dubai" w:hAnsi="Dubai" w:cs="GE SS Text Light"/>
          <w:sz w:val="28"/>
          <w:szCs w:val="24"/>
          <w:rtl/>
          <w:lang w:bidi="ar-JO"/>
        </w:rPr>
        <w:t xml:space="preserve"> </w:t>
      </w:r>
      <w:r w:rsidRPr="00277E97">
        <w:rPr>
          <w:rFonts w:ascii="Dubai" w:hAnsi="Dubai" w:cs="GE SS Text Light" w:hint="eastAsia"/>
          <w:sz w:val="28"/>
          <w:szCs w:val="24"/>
          <w:rtl/>
          <w:lang w:bidi="ar-JO"/>
        </w:rPr>
        <w:t>الشركات</w:t>
      </w:r>
      <w:r w:rsidRPr="00277E97">
        <w:rPr>
          <w:rFonts w:ascii="Dubai" w:hAnsi="Dubai" w:cs="GE SS Text Light"/>
          <w:sz w:val="28"/>
          <w:szCs w:val="24"/>
          <w:rtl/>
          <w:lang w:bidi="ar-JO"/>
        </w:rPr>
        <w:t>.</w:t>
      </w:r>
    </w:p>
    <w:p w14:paraId="32850B18" w14:textId="28257286" w:rsidR="0000659E" w:rsidRPr="00277E97" w:rsidRDefault="0001751B" w:rsidP="00277E97">
      <w:pPr>
        <w:pStyle w:val="ListParagraph"/>
        <w:numPr>
          <w:ilvl w:val="0"/>
          <w:numId w:val="8"/>
        </w:numPr>
        <w:bidi/>
        <w:spacing w:before="0" w:after="160" w:line="240" w:lineRule="auto"/>
        <w:ind w:left="396"/>
        <w:jc w:val="both"/>
        <w:rPr>
          <w:rFonts w:ascii="Dubai Medium" w:hAnsi="Dubai Medium" w:cs="GE SS Text Light"/>
          <w:sz w:val="36"/>
          <w:szCs w:val="32"/>
          <w:lang w:bidi="ar-JO"/>
        </w:rPr>
      </w:pPr>
      <w:r w:rsidRPr="00277E97">
        <w:rPr>
          <w:rFonts w:ascii="Dubai Medium" w:hAnsi="Dubai Medium" w:cs="GE SS Text Light"/>
          <w:sz w:val="28"/>
          <w:szCs w:val="24"/>
          <w:rtl/>
          <w:lang w:bidi="ar-JO"/>
        </w:rPr>
        <w:t>حصة الخزينة من اربا ح الشركات العامة (مشمولة</w:t>
      </w:r>
      <w:r w:rsidR="00DA17B5" w:rsidRPr="00277E97">
        <w:rPr>
          <w:rFonts w:ascii="Dubai Medium" w:hAnsi="Dubai Medium" w:cs="GE SS Text Light"/>
          <w:sz w:val="28"/>
          <w:szCs w:val="24"/>
          <w:lang w:bidi="ar-JO"/>
        </w:rPr>
        <w:t xml:space="preserve"> </w:t>
      </w:r>
      <w:r w:rsidR="00DA17B5" w:rsidRPr="00277E97">
        <w:rPr>
          <w:rFonts w:ascii="Dubai Medium" w:hAnsi="Dubai Medium" w:cs="GE SS Text Light" w:hint="eastAsia"/>
          <w:sz w:val="28"/>
          <w:szCs w:val="24"/>
          <w:rtl/>
          <w:lang w:bidi="ar-JO"/>
        </w:rPr>
        <w:t>بالمطابقة</w:t>
      </w:r>
      <w:r w:rsidRPr="00277E97">
        <w:rPr>
          <w:rFonts w:ascii="Dubai Medium" w:hAnsi="Dubai Medium" w:cs="GE SS Text Light"/>
          <w:sz w:val="28"/>
          <w:szCs w:val="24"/>
          <w:rtl/>
          <w:lang w:bidi="ar-JO"/>
        </w:rPr>
        <w:t xml:space="preserve">): </w:t>
      </w:r>
      <w:r w:rsidR="00690CF2" w:rsidRPr="00277E97">
        <w:rPr>
          <w:rFonts w:ascii="Dubai" w:hAnsi="Dubai" w:cs="GE SS Text Light" w:hint="eastAsia"/>
          <w:sz w:val="28"/>
          <w:szCs w:val="24"/>
          <w:rtl/>
          <w:lang w:bidi="ar-JO"/>
        </w:rPr>
        <w:t>يتوجب</w:t>
      </w:r>
      <w:r w:rsidR="00690CF2" w:rsidRPr="00277E97">
        <w:rPr>
          <w:rFonts w:ascii="Dubai" w:hAnsi="Dubai" w:cs="GE SS Text Light"/>
          <w:sz w:val="28"/>
          <w:szCs w:val="24"/>
          <w:rtl/>
          <w:lang w:bidi="ar-JO"/>
        </w:rPr>
        <w:t xml:space="preserve"> </w:t>
      </w:r>
      <w:r w:rsidR="00690CF2" w:rsidRPr="00277E97">
        <w:rPr>
          <w:rFonts w:ascii="Dubai" w:hAnsi="Dubai" w:cs="GE SS Text Light" w:hint="eastAsia"/>
          <w:sz w:val="28"/>
          <w:szCs w:val="24"/>
          <w:rtl/>
          <w:lang w:bidi="ar-JO"/>
        </w:rPr>
        <w:t>على</w:t>
      </w:r>
      <w:r w:rsidR="00690CF2" w:rsidRPr="00277E97">
        <w:rPr>
          <w:rFonts w:ascii="Dubai" w:hAnsi="Dubai" w:cs="GE SS Text Light"/>
          <w:sz w:val="28"/>
          <w:szCs w:val="24"/>
          <w:rtl/>
          <w:lang w:bidi="ar-JO"/>
        </w:rPr>
        <w:t xml:space="preserve"> </w:t>
      </w:r>
      <w:r w:rsidR="00690CF2" w:rsidRPr="00277E97">
        <w:rPr>
          <w:rFonts w:ascii="Dubai" w:hAnsi="Dubai" w:cs="GE SS Text Light" w:hint="eastAsia"/>
          <w:sz w:val="28"/>
          <w:szCs w:val="24"/>
          <w:rtl/>
          <w:lang w:bidi="ar-JO"/>
        </w:rPr>
        <w:t>جميع</w:t>
      </w:r>
      <w:r w:rsidR="00690CF2" w:rsidRPr="00277E97">
        <w:rPr>
          <w:rFonts w:ascii="Dubai" w:hAnsi="Dubai" w:cs="GE SS Text Light"/>
          <w:sz w:val="28"/>
          <w:szCs w:val="24"/>
          <w:rtl/>
          <w:lang w:bidi="ar-JO"/>
        </w:rPr>
        <w:t xml:space="preserve"> </w:t>
      </w:r>
      <w:r w:rsidR="00690CF2" w:rsidRPr="00277E97">
        <w:rPr>
          <w:rFonts w:ascii="Dubai" w:hAnsi="Dubai" w:cs="GE SS Text Light" w:hint="eastAsia"/>
          <w:sz w:val="28"/>
          <w:szCs w:val="24"/>
          <w:rtl/>
          <w:lang w:bidi="ar-JO"/>
        </w:rPr>
        <w:t>الشركات</w:t>
      </w:r>
      <w:r w:rsidR="00690CF2" w:rsidRPr="00277E97">
        <w:rPr>
          <w:rFonts w:ascii="Dubai" w:hAnsi="Dubai" w:cs="GE SS Text Light"/>
          <w:sz w:val="28"/>
          <w:szCs w:val="24"/>
          <w:rtl/>
          <w:lang w:bidi="ar-JO"/>
        </w:rPr>
        <w:t xml:space="preserve"> </w:t>
      </w:r>
      <w:r w:rsidR="00690CF2" w:rsidRPr="00277E97">
        <w:rPr>
          <w:rFonts w:ascii="Dubai" w:hAnsi="Dubai" w:cs="GE SS Text Light" w:hint="eastAsia"/>
          <w:sz w:val="28"/>
          <w:szCs w:val="24"/>
          <w:rtl/>
          <w:lang w:bidi="ar-JO"/>
        </w:rPr>
        <w:t>العامة</w:t>
      </w:r>
      <w:r w:rsidR="00690CF2" w:rsidRPr="00277E97">
        <w:rPr>
          <w:rFonts w:ascii="Dubai" w:hAnsi="Dubai" w:cs="GE SS Text Light"/>
          <w:sz w:val="28"/>
          <w:szCs w:val="24"/>
          <w:rtl/>
          <w:lang w:bidi="ar-JO"/>
        </w:rPr>
        <w:t xml:space="preserve"> </w:t>
      </w:r>
      <w:r w:rsidR="00690CF2" w:rsidRPr="00277E97">
        <w:rPr>
          <w:rFonts w:ascii="Dubai" w:hAnsi="Dubai" w:cs="GE SS Text Light" w:hint="eastAsia"/>
          <w:sz w:val="28"/>
          <w:szCs w:val="24"/>
          <w:rtl/>
          <w:lang w:bidi="ar-JO"/>
        </w:rPr>
        <w:t>المملوكة</w:t>
      </w:r>
      <w:r w:rsidR="00690CF2" w:rsidRPr="00277E97">
        <w:rPr>
          <w:rFonts w:ascii="Dubai" w:hAnsi="Dubai" w:cs="GE SS Text Light"/>
          <w:sz w:val="28"/>
          <w:szCs w:val="24"/>
          <w:rtl/>
          <w:lang w:bidi="ar-JO"/>
        </w:rPr>
        <w:t xml:space="preserve"> </w:t>
      </w:r>
      <w:r w:rsidR="00690CF2" w:rsidRPr="00277E97">
        <w:rPr>
          <w:rFonts w:ascii="Dubai" w:hAnsi="Dubai" w:cs="GE SS Text Light" w:hint="eastAsia"/>
          <w:sz w:val="28"/>
          <w:szCs w:val="24"/>
          <w:rtl/>
          <w:lang w:bidi="ar-JO"/>
        </w:rPr>
        <w:t>للدولة</w:t>
      </w:r>
      <w:r w:rsidR="00690CF2" w:rsidRPr="00277E97">
        <w:rPr>
          <w:rFonts w:ascii="Dubai" w:hAnsi="Dubai" w:cs="GE SS Text Light" w:hint="cs"/>
          <w:sz w:val="28"/>
          <w:szCs w:val="24"/>
          <w:rtl/>
          <w:lang w:bidi="ar-JO"/>
        </w:rPr>
        <w:t>ـ، بما فيها الشركات العاملة في القطاع النفطي والتعدين،</w:t>
      </w:r>
      <w:r w:rsidR="00690CF2" w:rsidRPr="00277E97">
        <w:rPr>
          <w:rFonts w:ascii="Dubai" w:hAnsi="Dubai" w:cs="GE SS Text Light"/>
          <w:sz w:val="28"/>
          <w:szCs w:val="24"/>
          <w:rtl/>
          <w:lang w:bidi="ar-JO"/>
        </w:rPr>
        <w:t xml:space="preserve"> </w:t>
      </w:r>
      <w:r w:rsidR="00690CF2" w:rsidRPr="00277E97">
        <w:rPr>
          <w:rFonts w:ascii="Dubai" w:hAnsi="Dubai" w:cs="GE SS Text Light" w:hint="eastAsia"/>
          <w:sz w:val="28"/>
          <w:szCs w:val="24"/>
          <w:rtl/>
          <w:lang w:bidi="ar-JO"/>
        </w:rPr>
        <w:t>تحويل</w:t>
      </w:r>
      <w:r w:rsidR="00690CF2" w:rsidRPr="00277E97">
        <w:rPr>
          <w:rFonts w:ascii="Dubai" w:hAnsi="Dubai" w:cs="GE SS Text Light"/>
          <w:sz w:val="28"/>
          <w:szCs w:val="24"/>
          <w:rtl/>
          <w:lang w:bidi="ar-JO"/>
        </w:rPr>
        <w:t xml:space="preserve"> </w:t>
      </w:r>
      <w:r w:rsidR="00690CF2" w:rsidRPr="00277E97">
        <w:rPr>
          <w:rFonts w:ascii="Dubai" w:hAnsi="Dubai" w:cs="GE SS Text Light" w:hint="cs"/>
          <w:sz w:val="28"/>
          <w:szCs w:val="24"/>
          <w:rtl/>
          <w:lang w:bidi="ar-JO"/>
        </w:rPr>
        <w:t>60</w:t>
      </w:r>
      <w:r w:rsidR="00690CF2" w:rsidRPr="00277E97">
        <w:rPr>
          <w:rFonts w:ascii="Dubai" w:hAnsi="Dubai" w:cs="GE SS Text Light"/>
          <w:sz w:val="28"/>
          <w:szCs w:val="24"/>
          <w:rtl/>
          <w:lang w:bidi="ar-JO"/>
        </w:rPr>
        <w:t xml:space="preserve">% </w:t>
      </w:r>
      <w:r w:rsidR="00690CF2" w:rsidRPr="00277E97">
        <w:rPr>
          <w:rFonts w:ascii="Dubai" w:hAnsi="Dubai" w:cs="GE SS Text Light" w:hint="eastAsia"/>
          <w:sz w:val="28"/>
          <w:szCs w:val="24"/>
          <w:rtl/>
          <w:lang w:bidi="ar-JO"/>
        </w:rPr>
        <w:t>من</w:t>
      </w:r>
      <w:r w:rsidR="00690CF2" w:rsidRPr="00277E97">
        <w:rPr>
          <w:rFonts w:ascii="Dubai" w:hAnsi="Dubai" w:cs="GE SS Text Light"/>
          <w:sz w:val="28"/>
          <w:szCs w:val="24"/>
          <w:rtl/>
          <w:lang w:bidi="ar-JO"/>
        </w:rPr>
        <w:t xml:space="preserve"> </w:t>
      </w:r>
      <w:r w:rsidR="00690CF2" w:rsidRPr="00277E97">
        <w:rPr>
          <w:rFonts w:ascii="Dubai" w:hAnsi="Dubai" w:cs="GE SS Text Light" w:hint="eastAsia"/>
          <w:sz w:val="28"/>
          <w:szCs w:val="24"/>
          <w:rtl/>
          <w:lang w:bidi="ar-JO"/>
        </w:rPr>
        <w:t>الأرباح</w:t>
      </w:r>
      <w:r w:rsidR="00690CF2" w:rsidRPr="00277E97">
        <w:rPr>
          <w:rFonts w:ascii="Dubai" w:hAnsi="Dubai" w:cs="GE SS Text Light"/>
          <w:sz w:val="28"/>
          <w:szCs w:val="24"/>
          <w:rtl/>
          <w:lang w:bidi="ar-JO"/>
        </w:rPr>
        <w:t xml:space="preserve"> </w:t>
      </w:r>
      <w:r w:rsidR="00690CF2" w:rsidRPr="00277E97">
        <w:rPr>
          <w:rFonts w:ascii="Dubai" w:hAnsi="Dubai" w:cs="GE SS Text Light" w:hint="eastAsia"/>
          <w:sz w:val="28"/>
          <w:szCs w:val="24"/>
          <w:rtl/>
          <w:lang w:bidi="ar-JO"/>
        </w:rPr>
        <w:t>القابلة</w:t>
      </w:r>
      <w:r w:rsidR="00690CF2" w:rsidRPr="00277E97">
        <w:rPr>
          <w:rFonts w:ascii="Dubai" w:hAnsi="Dubai" w:cs="GE SS Text Light"/>
          <w:sz w:val="28"/>
          <w:szCs w:val="24"/>
          <w:rtl/>
          <w:lang w:bidi="ar-JO"/>
        </w:rPr>
        <w:t xml:space="preserve"> </w:t>
      </w:r>
      <w:r w:rsidR="00690CF2" w:rsidRPr="00277E97">
        <w:rPr>
          <w:rFonts w:ascii="Dubai" w:hAnsi="Dubai" w:cs="GE SS Text Light" w:hint="eastAsia"/>
          <w:sz w:val="28"/>
          <w:szCs w:val="24"/>
          <w:rtl/>
          <w:lang w:bidi="ar-JO"/>
        </w:rPr>
        <w:t>للتوزيع</w:t>
      </w:r>
      <w:r w:rsidR="00690CF2" w:rsidRPr="00277E97">
        <w:rPr>
          <w:rFonts w:ascii="Dubai" w:hAnsi="Dubai" w:cs="GE SS Text Light"/>
          <w:sz w:val="28"/>
          <w:szCs w:val="24"/>
          <w:rtl/>
          <w:lang w:bidi="ar-JO"/>
        </w:rPr>
        <w:t xml:space="preserve"> </w:t>
      </w:r>
      <w:r w:rsidR="00690CF2" w:rsidRPr="00277E97">
        <w:rPr>
          <w:rFonts w:ascii="Dubai" w:hAnsi="Dubai" w:cs="GE SS Text Light" w:hint="eastAsia"/>
          <w:sz w:val="28"/>
          <w:szCs w:val="24"/>
          <w:rtl/>
          <w:lang w:bidi="ar-JO"/>
        </w:rPr>
        <w:t>والمثبتة</w:t>
      </w:r>
      <w:r w:rsidR="00690CF2" w:rsidRPr="00277E97">
        <w:rPr>
          <w:rFonts w:ascii="Dubai" w:hAnsi="Dubai" w:cs="GE SS Text Light"/>
          <w:sz w:val="28"/>
          <w:szCs w:val="24"/>
          <w:rtl/>
          <w:lang w:bidi="ar-JO"/>
        </w:rPr>
        <w:t xml:space="preserve"> </w:t>
      </w:r>
      <w:r w:rsidR="00690CF2" w:rsidRPr="00277E97">
        <w:rPr>
          <w:rFonts w:ascii="Dubai" w:hAnsi="Dubai" w:cs="GE SS Text Light" w:hint="eastAsia"/>
          <w:sz w:val="28"/>
          <w:szCs w:val="24"/>
          <w:rtl/>
          <w:lang w:bidi="ar-JO"/>
        </w:rPr>
        <w:t>في</w:t>
      </w:r>
      <w:r w:rsidR="00690CF2" w:rsidRPr="00277E97">
        <w:rPr>
          <w:rFonts w:ascii="Dubai" w:hAnsi="Dubai" w:cs="GE SS Text Light"/>
          <w:sz w:val="28"/>
          <w:szCs w:val="24"/>
          <w:rtl/>
          <w:lang w:bidi="ar-JO"/>
        </w:rPr>
        <w:t xml:space="preserve"> </w:t>
      </w:r>
      <w:r w:rsidR="00690CF2" w:rsidRPr="00277E97">
        <w:rPr>
          <w:rFonts w:ascii="Dubai" w:hAnsi="Dubai" w:cs="GE SS Text Light" w:hint="eastAsia"/>
          <w:sz w:val="28"/>
          <w:szCs w:val="24"/>
          <w:rtl/>
          <w:lang w:bidi="ar-JO"/>
        </w:rPr>
        <w:t>بياناتها</w:t>
      </w:r>
      <w:r w:rsidR="00690CF2" w:rsidRPr="00277E97">
        <w:rPr>
          <w:rFonts w:ascii="Dubai" w:hAnsi="Dubai" w:cs="GE SS Text Light"/>
          <w:sz w:val="28"/>
          <w:szCs w:val="24"/>
          <w:rtl/>
          <w:lang w:bidi="ar-JO"/>
        </w:rPr>
        <w:t xml:space="preserve"> </w:t>
      </w:r>
      <w:r w:rsidR="00690CF2" w:rsidRPr="00277E97">
        <w:rPr>
          <w:rFonts w:ascii="Dubai" w:hAnsi="Dubai" w:cs="GE SS Text Light" w:hint="eastAsia"/>
          <w:sz w:val="28"/>
          <w:szCs w:val="24"/>
          <w:rtl/>
          <w:lang w:bidi="ar-JO"/>
        </w:rPr>
        <w:t>المالية</w:t>
      </w:r>
      <w:r w:rsidR="00690CF2" w:rsidRPr="00277E97">
        <w:rPr>
          <w:rFonts w:ascii="Dubai" w:hAnsi="Dubai" w:cs="GE SS Text Light"/>
          <w:sz w:val="28"/>
          <w:szCs w:val="24"/>
          <w:rtl/>
          <w:lang w:bidi="ar-JO"/>
        </w:rPr>
        <w:t xml:space="preserve"> </w:t>
      </w:r>
      <w:r w:rsidR="00690CF2" w:rsidRPr="00277E97">
        <w:rPr>
          <w:rFonts w:ascii="Dubai" w:hAnsi="Dubai" w:cs="GE SS Text Light" w:hint="eastAsia"/>
          <w:sz w:val="28"/>
          <w:szCs w:val="24"/>
          <w:rtl/>
          <w:lang w:bidi="ar-JO"/>
        </w:rPr>
        <w:t>السنوية،</w:t>
      </w:r>
      <w:r w:rsidR="00690CF2" w:rsidRPr="00277E97">
        <w:rPr>
          <w:rFonts w:ascii="Dubai" w:hAnsi="Dubai" w:cs="GE SS Text Light"/>
          <w:sz w:val="28"/>
          <w:szCs w:val="24"/>
          <w:rtl/>
          <w:lang w:bidi="ar-JO"/>
        </w:rPr>
        <w:t xml:space="preserve"> </w:t>
      </w:r>
      <w:r w:rsidR="00690CF2" w:rsidRPr="00277E97">
        <w:rPr>
          <w:rFonts w:ascii="Dubai" w:hAnsi="Dubai" w:cs="GE SS Text Light" w:hint="eastAsia"/>
          <w:sz w:val="28"/>
          <w:szCs w:val="24"/>
          <w:rtl/>
          <w:lang w:bidi="ar-JO"/>
        </w:rPr>
        <w:t>في</w:t>
      </w:r>
      <w:r w:rsidR="00690CF2" w:rsidRPr="00277E97">
        <w:rPr>
          <w:rFonts w:ascii="Dubai" w:hAnsi="Dubai" w:cs="GE SS Text Light"/>
          <w:sz w:val="28"/>
          <w:szCs w:val="24"/>
          <w:rtl/>
          <w:lang w:bidi="ar-JO"/>
        </w:rPr>
        <w:t xml:space="preserve"> </w:t>
      </w:r>
      <w:r w:rsidR="00690CF2" w:rsidRPr="00277E97">
        <w:rPr>
          <w:rFonts w:ascii="Dubai" w:hAnsi="Dubai" w:cs="GE SS Text Light" w:hint="eastAsia"/>
          <w:sz w:val="28"/>
          <w:szCs w:val="24"/>
          <w:rtl/>
          <w:lang w:bidi="ar-JO"/>
        </w:rPr>
        <w:t>حال</w:t>
      </w:r>
      <w:r w:rsidR="00690CF2" w:rsidRPr="00277E97">
        <w:rPr>
          <w:rFonts w:ascii="Dubai" w:hAnsi="Dubai" w:cs="GE SS Text Light"/>
          <w:sz w:val="28"/>
          <w:szCs w:val="24"/>
          <w:rtl/>
          <w:lang w:bidi="ar-JO"/>
        </w:rPr>
        <w:t xml:space="preserve"> </w:t>
      </w:r>
      <w:r w:rsidR="00690CF2" w:rsidRPr="00277E97">
        <w:rPr>
          <w:rFonts w:ascii="Dubai" w:hAnsi="Dubai" w:cs="GE SS Text Light" w:hint="eastAsia"/>
          <w:sz w:val="28"/>
          <w:szCs w:val="24"/>
          <w:rtl/>
          <w:lang w:bidi="ar-JO"/>
        </w:rPr>
        <w:t>تحقيق</w:t>
      </w:r>
      <w:r w:rsidR="00690CF2" w:rsidRPr="00277E97">
        <w:rPr>
          <w:rFonts w:ascii="Dubai" w:hAnsi="Dubai" w:cs="GE SS Text Light"/>
          <w:sz w:val="28"/>
          <w:szCs w:val="24"/>
          <w:rtl/>
          <w:lang w:bidi="ar-JO"/>
        </w:rPr>
        <w:t xml:space="preserve"> </w:t>
      </w:r>
      <w:r w:rsidR="00690CF2" w:rsidRPr="00277E97">
        <w:rPr>
          <w:rFonts w:ascii="Dubai" w:hAnsi="Dubai" w:cs="GE SS Text Light" w:hint="eastAsia"/>
          <w:sz w:val="28"/>
          <w:szCs w:val="24"/>
          <w:rtl/>
          <w:lang w:bidi="ar-JO"/>
        </w:rPr>
        <w:t>ربح،</w:t>
      </w:r>
      <w:r w:rsidR="00690CF2" w:rsidRPr="00277E97">
        <w:rPr>
          <w:rFonts w:ascii="Dubai" w:hAnsi="Dubai" w:cs="GE SS Text Light"/>
          <w:sz w:val="28"/>
          <w:szCs w:val="24"/>
          <w:rtl/>
          <w:lang w:bidi="ar-JO"/>
        </w:rPr>
        <w:t xml:space="preserve"> </w:t>
      </w:r>
      <w:r w:rsidR="00690CF2" w:rsidRPr="00277E97">
        <w:rPr>
          <w:rFonts w:ascii="Dubai" w:hAnsi="Dubai" w:cs="GE SS Text Light" w:hint="eastAsia"/>
          <w:sz w:val="28"/>
          <w:szCs w:val="24"/>
          <w:rtl/>
          <w:lang w:bidi="ar-JO"/>
        </w:rPr>
        <w:t>إلى</w:t>
      </w:r>
      <w:r w:rsidR="00690CF2" w:rsidRPr="00277E97">
        <w:rPr>
          <w:rFonts w:ascii="Dubai" w:hAnsi="Dubai" w:cs="GE SS Text Light"/>
          <w:sz w:val="28"/>
          <w:szCs w:val="24"/>
          <w:rtl/>
          <w:lang w:bidi="ar-JO"/>
        </w:rPr>
        <w:t xml:space="preserve"> </w:t>
      </w:r>
      <w:r w:rsidR="00690CF2" w:rsidRPr="00277E97">
        <w:rPr>
          <w:rFonts w:ascii="Dubai" w:hAnsi="Dubai" w:cs="GE SS Text Light" w:hint="eastAsia"/>
          <w:sz w:val="28"/>
          <w:szCs w:val="24"/>
          <w:rtl/>
          <w:lang w:bidi="ar-JO"/>
        </w:rPr>
        <w:t>خزينة</w:t>
      </w:r>
      <w:r w:rsidR="00690CF2" w:rsidRPr="00277E97">
        <w:rPr>
          <w:rFonts w:ascii="Dubai" w:hAnsi="Dubai" w:cs="GE SS Text Light"/>
          <w:sz w:val="28"/>
          <w:szCs w:val="24"/>
          <w:rtl/>
          <w:lang w:bidi="ar-JO"/>
        </w:rPr>
        <w:t xml:space="preserve"> </w:t>
      </w:r>
      <w:r w:rsidR="00690CF2" w:rsidRPr="00277E97">
        <w:rPr>
          <w:rFonts w:ascii="Dubai" w:hAnsi="Dubai" w:cs="GE SS Text Light" w:hint="eastAsia"/>
          <w:sz w:val="28"/>
          <w:szCs w:val="24"/>
          <w:rtl/>
          <w:lang w:bidi="ar-JO"/>
        </w:rPr>
        <w:t>الدولة</w:t>
      </w:r>
      <w:r w:rsidR="00690CF2" w:rsidRPr="00277E97">
        <w:rPr>
          <w:rFonts w:ascii="Dubai" w:hAnsi="Dubai" w:cs="GE SS Text Light"/>
          <w:sz w:val="28"/>
          <w:szCs w:val="24"/>
          <w:rtl/>
          <w:lang w:bidi="ar-JO"/>
        </w:rPr>
        <w:t>.</w:t>
      </w:r>
    </w:p>
    <w:p w14:paraId="5468277E" w14:textId="238D8F71" w:rsidR="001D402B" w:rsidRPr="00277E97" w:rsidRDefault="0000659E" w:rsidP="00277E97">
      <w:pPr>
        <w:pStyle w:val="ListParagraph"/>
        <w:numPr>
          <w:ilvl w:val="0"/>
          <w:numId w:val="8"/>
        </w:numPr>
        <w:bidi/>
        <w:spacing w:before="0" w:after="160" w:line="240" w:lineRule="auto"/>
        <w:ind w:left="396"/>
        <w:jc w:val="both"/>
        <w:rPr>
          <w:rFonts w:ascii="Dubai Medium" w:hAnsi="Dubai Medium" w:cs="GE SS Text Light"/>
          <w:sz w:val="40"/>
          <w:szCs w:val="36"/>
          <w:lang w:bidi="ar-JO"/>
        </w:rPr>
      </w:pPr>
      <w:r w:rsidRPr="00277E97">
        <w:rPr>
          <w:rFonts w:ascii="Dubai Medium" w:hAnsi="Dubai Medium" w:cs="GE SS Text Light"/>
          <w:sz w:val="28"/>
          <w:szCs w:val="24"/>
          <w:rtl/>
          <w:lang w:bidi="ar-JO"/>
        </w:rPr>
        <w:t>حصة شركة غاز الجنوب من تصدير الغاز السائل والمكثفات المنتج من قبل شركة غاز البصرة (غير مشمولة</w:t>
      </w:r>
      <w:r w:rsidR="00DA17B5" w:rsidRPr="00277E97">
        <w:rPr>
          <w:rFonts w:ascii="Dubai Medium" w:hAnsi="Dubai Medium" w:cs="GE SS Text Light"/>
          <w:sz w:val="28"/>
          <w:szCs w:val="24"/>
          <w:lang w:bidi="ar-JO"/>
        </w:rPr>
        <w:t xml:space="preserve"> </w:t>
      </w:r>
      <w:r w:rsidR="00DA17B5" w:rsidRPr="00277E97">
        <w:rPr>
          <w:rFonts w:ascii="Dubai Medium" w:hAnsi="Dubai Medium" w:cs="GE SS Text Light" w:hint="eastAsia"/>
          <w:sz w:val="28"/>
          <w:szCs w:val="24"/>
          <w:rtl/>
          <w:lang w:bidi="ar-JO"/>
        </w:rPr>
        <w:t>بالمطابقة</w:t>
      </w:r>
      <w:r w:rsidRPr="00277E97">
        <w:rPr>
          <w:rFonts w:ascii="Dubai Medium" w:hAnsi="Dubai Medium" w:cs="GE SS Text Light"/>
          <w:sz w:val="28"/>
          <w:szCs w:val="24"/>
          <w:rtl/>
          <w:lang w:bidi="ar-JO"/>
        </w:rPr>
        <w:t xml:space="preserve">): </w:t>
      </w:r>
      <w:r w:rsidRPr="00277E97">
        <w:rPr>
          <w:rFonts w:ascii="Dubai" w:hAnsi="Dubai" w:cs="GE SS Text Light" w:hint="eastAsia"/>
          <w:sz w:val="28"/>
          <w:szCs w:val="24"/>
          <w:rtl/>
          <w:lang w:bidi="ar-JO"/>
        </w:rPr>
        <w:t>تملك</w:t>
      </w:r>
      <w:r w:rsidRPr="00277E97">
        <w:rPr>
          <w:rFonts w:ascii="Dubai" w:hAnsi="Dubai" w:cs="GE SS Text Light"/>
          <w:sz w:val="28"/>
          <w:szCs w:val="24"/>
          <w:rtl/>
          <w:lang w:bidi="ar-JO"/>
        </w:rPr>
        <w:t xml:space="preserve"> </w:t>
      </w:r>
      <w:r w:rsidRPr="00277E97">
        <w:rPr>
          <w:rFonts w:ascii="Dubai" w:hAnsi="Dubai" w:cs="GE SS Text Light" w:hint="eastAsia"/>
          <w:sz w:val="28"/>
          <w:szCs w:val="24"/>
          <w:rtl/>
          <w:lang w:bidi="ar-JO"/>
        </w:rPr>
        <w:t>شركة</w:t>
      </w:r>
      <w:r w:rsidRPr="00277E97">
        <w:rPr>
          <w:rFonts w:ascii="Dubai" w:hAnsi="Dubai" w:cs="GE SS Text Light"/>
          <w:sz w:val="28"/>
          <w:szCs w:val="24"/>
          <w:rtl/>
          <w:lang w:bidi="ar-JO"/>
        </w:rPr>
        <w:t xml:space="preserve"> </w:t>
      </w:r>
      <w:r w:rsidRPr="00277E97">
        <w:rPr>
          <w:rFonts w:ascii="Dubai" w:hAnsi="Dubai" w:cs="GE SS Text Light" w:hint="eastAsia"/>
          <w:sz w:val="28"/>
          <w:szCs w:val="24"/>
          <w:rtl/>
          <w:lang w:bidi="ar-JO"/>
        </w:rPr>
        <w:t>غاز</w:t>
      </w:r>
      <w:r w:rsidRPr="00277E97">
        <w:rPr>
          <w:rFonts w:ascii="Dubai" w:hAnsi="Dubai" w:cs="GE SS Text Light"/>
          <w:sz w:val="28"/>
          <w:szCs w:val="24"/>
          <w:rtl/>
          <w:lang w:bidi="ar-JO"/>
        </w:rPr>
        <w:t xml:space="preserve"> </w:t>
      </w:r>
      <w:r w:rsidRPr="00277E97">
        <w:rPr>
          <w:rFonts w:ascii="Dubai" w:hAnsi="Dubai" w:cs="GE SS Text Light" w:hint="eastAsia"/>
          <w:sz w:val="28"/>
          <w:szCs w:val="24"/>
          <w:rtl/>
          <w:lang w:bidi="ar-JO"/>
        </w:rPr>
        <w:t>الجنوب</w:t>
      </w:r>
      <w:r w:rsidRPr="00277E97">
        <w:rPr>
          <w:rFonts w:ascii="Dubai" w:hAnsi="Dubai" w:cs="GE SS Text Light"/>
          <w:sz w:val="28"/>
          <w:szCs w:val="24"/>
          <w:rtl/>
          <w:lang w:bidi="ar-JO"/>
        </w:rPr>
        <w:t xml:space="preserve"> </w:t>
      </w:r>
      <w:r w:rsidRPr="00277E97">
        <w:rPr>
          <w:rFonts w:ascii="Dubai" w:hAnsi="Dubai" w:cs="GE SS Text Light" w:hint="eastAsia"/>
          <w:sz w:val="28"/>
          <w:szCs w:val="24"/>
          <w:rtl/>
          <w:lang w:bidi="ar-JO"/>
        </w:rPr>
        <w:t>نسبة</w:t>
      </w:r>
      <w:r w:rsidRPr="00277E97">
        <w:rPr>
          <w:rFonts w:ascii="Dubai" w:hAnsi="Dubai" w:cs="GE SS Text Light"/>
          <w:sz w:val="28"/>
          <w:szCs w:val="24"/>
          <w:rtl/>
          <w:lang w:bidi="ar-JO"/>
        </w:rPr>
        <w:t xml:space="preserve"> 51% </w:t>
      </w:r>
      <w:r w:rsidRPr="00277E97">
        <w:rPr>
          <w:rFonts w:ascii="Dubai" w:hAnsi="Dubai" w:cs="GE SS Text Light" w:hint="eastAsia"/>
          <w:sz w:val="28"/>
          <w:szCs w:val="24"/>
          <w:rtl/>
          <w:lang w:bidi="ar-JO"/>
        </w:rPr>
        <w:t>من</w:t>
      </w:r>
      <w:r w:rsidRPr="00277E97">
        <w:rPr>
          <w:rFonts w:ascii="Dubai" w:hAnsi="Dubai" w:cs="GE SS Text Light"/>
          <w:sz w:val="28"/>
          <w:szCs w:val="24"/>
          <w:rtl/>
          <w:lang w:bidi="ar-JO"/>
        </w:rPr>
        <w:t xml:space="preserve"> </w:t>
      </w:r>
      <w:r w:rsidRPr="00277E97">
        <w:rPr>
          <w:rFonts w:ascii="Dubai" w:hAnsi="Dubai" w:cs="GE SS Text Light" w:hint="eastAsia"/>
          <w:sz w:val="28"/>
          <w:szCs w:val="24"/>
          <w:rtl/>
          <w:lang w:bidi="ar-JO"/>
        </w:rPr>
        <w:t>رأسمال</w:t>
      </w:r>
      <w:r w:rsidRPr="00277E97">
        <w:rPr>
          <w:rFonts w:ascii="Dubai" w:hAnsi="Dubai" w:cs="GE SS Text Light"/>
          <w:sz w:val="28"/>
          <w:szCs w:val="24"/>
          <w:rtl/>
          <w:lang w:bidi="ar-JO"/>
        </w:rPr>
        <w:t xml:space="preserve"> </w:t>
      </w:r>
      <w:r w:rsidRPr="00277E97">
        <w:rPr>
          <w:rFonts w:ascii="Dubai" w:hAnsi="Dubai" w:cs="GE SS Text Light" w:hint="eastAsia"/>
          <w:sz w:val="28"/>
          <w:szCs w:val="24"/>
          <w:rtl/>
          <w:lang w:bidi="ar-JO"/>
        </w:rPr>
        <w:t>شركة</w:t>
      </w:r>
      <w:r w:rsidRPr="00277E97">
        <w:rPr>
          <w:rFonts w:ascii="Dubai" w:hAnsi="Dubai" w:cs="GE SS Text Light"/>
          <w:sz w:val="28"/>
          <w:szCs w:val="24"/>
          <w:rtl/>
          <w:lang w:bidi="ar-JO"/>
        </w:rPr>
        <w:t xml:space="preserve"> </w:t>
      </w:r>
      <w:r w:rsidRPr="00277E97">
        <w:rPr>
          <w:rFonts w:ascii="Dubai" w:hAnsi="Dubai" w:cs="GE SS Text Light" w:hint="eastAsia"/>
          <w:sz w:val="28"/>
          <w:szCs w:val="24"/>
          <w:rtl/>
          <w:lang w:bidi="ar-JO"/>
        </w:rPr>
        <w:t>غاز</w:t>
      </w:r>
      <w:r w:rsidRPr="00277E97">
        <w:rPr>
          <w:rFonts w:ascii="Dubai" w:hAnsi="Dubai" w:cs="GE SS Text Light"/>
          <w:sz w:val="28"/>
          <w:szCs w:val="24"/>
          <w:rtl/>
          <w:lang w:bidi="ar-JO"/>
        </w:rPr>
        <w:t xml:space="preserve"> </w:t>
      </w:r>
      <w:r w:rsidRPr="00277E97">
        <w:rPr>
          <w:rFonts w:ascii="Dubai" w:hAnsi="Dubai" w:cs="GE SS Text Light" w:hint="eastAsia"/>
          <w:sz w:val="28"/>
          <w:szCs w:val="24"/>
          <w:rtl/>
          <w:lang w:bidi="ar-JO"/>
        </w:rPr>
        <w:t>البصرة</w:t>
      </w:r>
      <w:r w:rsidRPr="00277E97">
        <w:rPr>
          <w:rFonts w:ascii="Dubai" w:hAnsi="Dubai" w:cs="GE SS Text Light"/>
          <w:sz w:val="28"/>
          <w:szCs w:val="24"/>
          <w:rtl/>
          <w:lang w:bidi="ar-JO"/>
        </w:rPr>
        <w:t xml:space="preserve">. </w:t>
      </w:r>
      <w:r w:rsidRPr="00277E97">
        <w:rPr>
          <w:rFonts w:ascii="Dubai" w:hAnsi="Dubai" w:cs="GE SS Text Light" w:hint="eastAsia"/>
          <w:sz w:val="28"/>
          <w:szCs w:val="24"/>
          <w:rtl/>
          <w:lang w:bidi="ar-JO"/>
        </w:rPr>
        <w:t>ويتم</w:t>
      </w:r>
      <w:r w:rsidRPr="00277E97">
        <w:rPr>
          <w:rFonts w:ascii="Dubai" w:hAnsi="Dubai" w:cs="GE SS Text Light"/>
          <w:sz w:val="28"/>
          <w:szCs w:val="24"/>
          <w:rtl/>
          <w:lang w:bidi="ar-JO"/>
        </w:rPr>
        <w:t xml:space="preserve"> </w:t>
      </w:r>
      <w:r w:rsidRPr="00277E97">
        <w:rPr>
          <w:rFonts w:ascii="Dubai" w:hAnsi="Dubai" w:cs="GE SS Text Light" w:hint="eastAsia"/>
          <w:sz w:val="28"/>
          <w:szCs w:val="24"/>
          <w:rtl/>
          <w:lang w:bidi="ar-JO"/>
        </w:rPr>
        <w:t>تصدير</w:t>
      </w:r>
      <w:r w:rsidRPr="00277E97">
        <w:rPr>
          <w:rFonts w:ascii="Dubai" w:hAnsi="Dubai" w:cs="GE SS Text Light"/>
          <w:sz w:val="28"/>
          <w:szCs w:val="24"/>
          <w:rtl/>
          <w:lang w:bidi="ar-JO"/>
        </w:rPr>
        <w:t xml:space="preserve"> </w:t>
      </w:r>
      <w:r w:rsidRPr="00277E97">
        <w:rPr>
          <w:rFonts w:ascii="Dubai" w:hAnsi="Dubai" w:cs="GE SS Text Light" w:hint="eastAsia"/>
          <w:sz w:val="28"/>
          <w:szCs w:val="24"/>
          <w:rtl/>
          <w:lang w:bidi="ar-JO"/>
        </w:rPr>
        <w:t>الغاز</w:t>
      </w:r>
      <w:r w:rsidRPr="00277E97">
        <w:rPr>
          <w:rFonts w:ascii="Dubai" w:hAnsi="Dubai" w:cs="GE SS Text Light"/>
          <w:sz w:val="28"/>
          <w:szCs w:val="24"/>
          <w:rtl/>
          <w:lang w:bidi="ar-JO"/>
        </w:rPr>
        <w:t xml:space="preserve"> </w:t>
      </w:r>
      <w:r w:rsidRPr="00277E97">
        <w:rPr>
          <w:rFonts w:ascii="Dubai" w:hAnsi="Dubai" w:cs="GE SS Text Light" w:hint="eastAsia"/>
          <w:sz w:val="28"/>
          <w:szCs w:val="24"/>
          <w:rtl/>
          <w:lang w:bidi="ar-JO"/>
        </w:rPr>
        <w:t>السائل</w:t>
      </w:r>
      <w:r w:rsidRPr="00277E97">
        <w:rPr>
          <w:rFonts w:ascii="Dubai" w:hAnsi="Dubai" w:cs="GE SS Text Light"/>
          <w:sz w:val="28"/>
          <w:szCs w:val="24"/>
          <w:rtl/>
          <w:lang w:bidi="ar-JO"/>
        </w:rPr>
        <w:t xml:space="preserve"> </w:t>
      </w:r>
      <w:r w:rsidRPr="00277E97">
        <w:rPr>
          <w:rFonts w:ascii="Dubai" w:hAnsi="Dubai" w:cs="GE SS Text Light" w:hint="eastAsia"/>
          <w:sz w:val="28"/>
          <w:szCs w:val="24"/>
          <w:rtl/>
          <w:lang w:bidi="ar-JO"/>
        </w:rPr>
        <w:t>والمكثفات</w:t>
      </w:r>
      <w:r w:rsidRPr="00277E97">
        <w:rPr>
          <w:rFonts w:ascii="Dubai" w:hAnsi="Dubai" w:cs="GE SS Text Light"/>
          <w:sz w:val="28"/>
          <w:szCs w:val="24"/>
          <w:rtl/>
          <w:lang w:bidi="ar-JO"/>
        </w:rPr>
        <w:t xml:space="preserve"> </w:t>
      </w:r>
      <w:r w:rsidRPr="00277E97">
        <w:rPr>
          <w:rFonts w:ascii="Dubai" w:hAnsi="Dubai" w:cs="GE SS Text Light" w:hint="eastAsia"/>
          <w:sz w:val="28"/>
          <w:szCs w:val="24"/>
          <w:rtl/>
          <w:lang w:bidi="ar-JO"/>
        </w:rPr>
        <w:t>عبر</w:t>
      </w:r>
      <w:r w:rsidRPr="00277E97">
        <w:rPr>
          <w:rFonts w:ascii="Dubai" w:hAnsi="Dubai" w:cs="GE SS Text Light"/>
          <w:sz w:val="28"/>
          <w:szCs w:val="24"/>
          <w:rtl/>
          <w:lang w:bidi="ar-JO"/>
        </w:rPr>
        <w:t xml:space="preserve"> </w:t>
      </w:r>
      <w:r w:rsidRPr="00277E97">
        <w:rPr>
          <w:rFonts w:ascii="Dubai" w:hAnsi="Dubai" w:cs="GE SS Text Light" w:hint="eastAsia"/>
          <w:sz w:val="28"/>
          <w:szCs w:val="24"/>
          <w:rtl/>
          <w:lang w:bidi="ar-JO"/>
        </w:rPr>
        <w:t>شركة</w:t>
      </w:r>
      <w:r w:rsidRPr="00277E97">
        <w:rPr>
          <w:rFonts w:ascii="Dubai" w:hAnsi="Dubai" w:cs="GE SS Text Light"/>
          <w:sz w:val="28"/>
          <w:szCs w:val="24"/>
          <w:rtl/>
          <w:lang w:bidi="ar-JO"/>
        </w:rPr>
        <w:t xml:space="preserve"> </w:t>
      </w:r>
      <w:r w:rsidRPr="00277E97">
        <w:rPr>
          <w:rFonts w:ascii="Dubai" w:hAnsi="Dubai" w:cs="GE SS Text Light" w:hint="eastAsia"/>
          <w:sz w:val="28"/>
          <w:szCs w:val="24"/>
          <w:rtl/>
          <w:lang w:bidi="ar-JO"/>
        </w:rPr>
        <w:t>تسويق</w:t>
      </w:r>
      <w:r w:rsidRPr="00277E97">
        <w:rPr>
          <w:rFonts w:ascii="Dubai" w:hAnsi="Dubai" w:cs="GE SS Text Light"/>
          <w:sz w:val="28"/>
          <w:szCs w:val="24"/>
          <w:rtl/>
          <w:lang w:bidi="ar-JO"/>
        </w:rPr>
        <w:t xml:space="preserve"> </w:t>
      </w:r>
      <w:r w:rsidRPr="00277E97">
        <w:rPr>
          <w:rFonts w:ascii="Dubai" w:hAnsi="Dubai" w:cs="GE SS Text Light" w:hint="eastAsia"/>
          <w:sz w:val="28"/>
          <w:szCs w:val="24"/>
          <w:rtl/>
          <w:lang w:bidi="ar-JO"/>
        </w:rPr>
        <w:t>النفط</w:t>
      </w:r>
      <w:r w:rsidRPr="00277E97">
        <w:rPr>
          <w:rFonts w:ascii="Dubai" w:hAnsi="Dubai" w:cs="GE SS Text Light"/>
          <w:sz w:val="28"/>
          <w:szCs w:val="24"/>
          <w:rtl/>
          <w:lang w:bidi="ar-JO"/>
        </w:rPr>
        <w:t xml:space="preserve"> (</w:t>
      </w:r>
      <w:r w:rsidRPr="00277E97">
        <w:rPr>
          <w:rFonts w:ascii="Dubai" w:hAnsi="Dubai" w:cs="GE SS Text Light" w:hint="eastAsia"/>
          <w:sz w:val="28"/>
          <w:szCs w:val="24"/>
          <w:rtl/>
          <w:lang w:bidi="ar-JO"/>
        </w:rPr>
        <w:t>سومو</w:t>
      </w:r>
      <w:r w:rsidRPr="00277E97">
        <w:rPr>
          <w:rFonts w:ascii="Dubai" w:hAnsi="Dubai" w:cs="GE SS Text Light"/>
          <w:sz w:val="28"/>
          <w:szCs w:val="24"/>
          <w:rtl/>
          <w:lang w:bidi="ar-JO"/>
        </w:rPr>
        <w:t xml:space="preserve">) </w:t>
      </w:r>
      <w:r w:rsidRPr="00277E97">
        <w:rPr>
          <w:rFonts w:ascii="Dubai" w:hAnsi="Dubai" w:cs="GE SS Text Light" w:hint="eastAsia"/>
          <w:sz w:val="28"/>
          <w:szCs w:val="24"/>
          <w:rtl/>
          <w:lang w:bidi="ar-JO"/>
        </w:rPr>
        <w:t>بصفتها</w:t>
      </w:r>
      <w:r w:rsidRPr="00277E97">
        <w:rPr>
          <w:rFonts w:ascii="Dubai" w:hAnsi="Dubai" w:cs="GE SS Text Light"/>
          <w:sz w:val="28"/>
          <w:szCs w:val="24"/>
          <w:rtl/>
          <w:lang w:bidi="ar-JO"/>
        </w:rPr>
        <w:t xml:space="preserve"> </w:t>
      </w:r>
      <w:r w:rsidRPr="00277E97">
        <w:rPr>
          <w:rFonts w:ascii="Dubai" w:hAnsi="Dubai" w:cs="GE SS Text Light" w:hint="eastAsia"/>
          <w:sz w:val="28"/>
          <w:szCs w:val="24"/>
          <w:rtl/>
          <w:lang w:bidi="ar-JO"/>
        </w:rPr>
        <w:t>الجهة</w:t>
      </w:r>
      <w:r w:rsidRPr="00277E97">
        <w:rPr>
          <w:rFonts w:ascii="Dubai" w:hAnsi="Dubai" w:cs="GE SS Text Light"/>
          <w:sz w:val="28"/>
          <w:szCs w:val="24"/>
          <w:rtl/>
          <w:lang w:bidi="ar-JO"/>
        </w:rPr>
        <w:t xml:space="preserve"> </w:t>
      </w:r>
      <w:r w:rsidRPr="00277E97">
        <w:rPr>
          <w:rFonts w:ascii="Dubai" w:hAnsi="Dubai" w:cs="GE SS Text Light" w:hint="eastAsia"/>
          <w:sz w:val="28"/>
          <w:szCs w:val="24"/>
          <w:rtl/>
          <w:lang w:bidi="ar-JO"/>
        </w:rPr>
        <w:t>الوحيدة</w:t>
      </w:r>
      <w:r w:rsidRPr="00277E97">
        <w:rPr>
          <w:rFonts w:ascii="Dubai" w:hAnsi="Dubai" w:cs="GE SS Text Light"/>
          <w:sz w:val="28"/>
          <w:szCs w:val="24"/>
          <w:rtl/>
          <w:lang w:bidi="ar-JO"/>
        </w:rPr>
        <w:t xml:space="preserve"> </w:t>
      </w:r>
      <w:r w:rsidRPr="00277E97">
        <w:rPr>
          <w:rFonts w:ascii="Dubai" w:hAnsi="Dubai" w:cs="GE SS Text Light" w:hint="eastAsia"/>
          <w:sz w:val="28"/>
          <w:szCs w:val="24"/>
          <w:rtl/>
          <w:lang w:bidi="ar-JO"/>
        </w:rPr>
        <w:t>المخولة</w:t>
      </w:r>
      <w:r w:rsidRPr="00277E97">
        <w:rPr>
          <w:rFonts w:ascii="Dubai" w:hAnsi="Dubai" w:cs="GE SS Text Light"/>
          <w:sz w:val="28"/>
          <w:szCs w:val="24"/>
          <w:rtl/>
          <w:lang w:bidi="ar-JO"/>
        </w:rPr>
        <w:t xml:space="preserve"> </w:t>
      </w:r>
      <w:r w:rsidRPr="00277E97">
        <w:rPr>
          <w:rFonts w:ascii="Dubai" w:hAnsi="Dubai" w:cs="GE SS Text Light" w:hint="eastAsia"/>
          <w:sz w:val="28"/>
          <w:szCs w:val="24"/>
          <w:rtl/>
          <w:lang w:bidi="ar-JO"/>
        </w:rPr>
        <w:t>قانونًا</w:t>
      </w:r>
      <w:r w:rsidRPr="00277E97">
        <w:rPr>
          <w:rFonts w:ascii="Dubai" w:hAnsi="Dubai" w:cs="GE SS Text Light"/>
          <w:sz w:val="28"/>
          <w:szCs w:val="24"/>
          <w:rtl/>
          <w:lang w:bidi="ar-JO"/>
        </w:rPr>
        <w:t xml:space="preserve"> </w:t>
      </w:r>
      <w:r w:rsidRPr="00277E97">
        <w:rPr>
          <w:rFonts w:ascii="Dubai" w:hAnsi="Dubai" w:cs="GE SS Text Light" w:hint="eastAsia"/>
          <w:sz w:val="28"/>
          <w:szCs w:val="24"/>
          <w:rtl/>
          <w:lang w:bidi="ar-JO"/>
        </w:rPr>
        <w:t>بتصدير</w:t>
      </w:r>
      <w:r w:rsidRPr="00277E97">
        <w:rPr>
          <w:rFonts w:ascii="Dubai" w:hAnsi="Dubai" w:cs="GE SS Text Light"/>
          <w:sz w:val="28"/>
          <w:szCs w:val="24"/>
          <w:rtl/>
          <w:lang w:bidi="ar-JO"/>
        </w:rPr>
        <w:t xml:space="preserve"> </w:t>
      </w:r>
      <w:r w:rsidRPr="00277E97">
        <w:rPr>
          <w:rFonts w:ascii="Dubai" w:hAnsi="Dubai" w:cs="GE SS Text Light" w:hint="eastAsia"/>
          <w:sz w:val="28"/>
          <w:szCs w:val="24"/>
          <w:rtl/>
          <w:lang w:bidi="ar-JO"/>
        </w:rPr>
        <w:t>المنتجات</w:t>
      </w:r>
      <w:r w:rsidRPr="00277E97">
        <w:rPr>
          <w:rFonts w:ascii="Dubai" w:hAnsi="Dubai" w:cs="GE SS Text Light"/>
          <w:sz w:val="28"/>
          <w:szCs w:val="24"/>
          <w:rtl/>
          <w:lang w:bidi="ar-JO"/>
        </w:rPr>
        <w:t xml:space="preserve"> </w:t>
      </w:r>
      <w:r w:rsidRPr="00277E97">
        <w:rPr>
          <w:rFonts w:ascii="Dubai" w:hAnsi="Dubai" w:cs="GE SS Text Light" w:hint="eastAsia"/>
          <w:sz w:val="28"/>
          <w:szCs w:val="24"/>
          <w:rtl/>
          <w:lang w:bidi="ar-JO"/>
        </w:rPr>
        <w:t>النفطية</w:t>
      </w:r>
      <w:r w:rsidRPr="00277E97">
        <w:rPr>
          <w:rFonts w:ascii="Dubai" w:hAnsi="Dubai" w:cs="GE SS Text Light"/>
          <w:sz w:val="28"/>
          <w:szCs w:val="24"/>
          <w:rtl/>
          <w:lang w:bidi="ar-JO"/>
        </w:rPr>
        <w:t xml:space="preserve"> </w:t>
      </w:r>
      <w:r w:rsidRPr="00277E97">
        <w:rPr>
          <w:rFonts w:ascii="Dubai" w:hAnsi="Dubai" w:cs="GE SS Text Light" w:hint="eastAsia"/>
          <w:sz w:val="28"/>
          <w:szCs w:val="24"/>
          <w:rtl/>
          <w:lang w:bidi="ar-JO"/>
        </w:rPr>
        <w:t>في</w:t>
      </w:r>
      <w:r w:rsidRPr="00277E97">
        <w:rPr>
          <w:rFonts w:ascii="Dubai" w:hAnsi="Dubai" w:cs="GE SS Text Light"/>
          <w:sz w:val="28"/>
          <w:szCs w:val="24"/>
          <w:rtl/>
          <w:lang w:bidi="ar-JO"/>
        </w:rPr>
        <w:t xml:space="preserve"> </w:t>
      </w:r>
      <w:r w:rsidRPr="00277E97">
        <w:rPr>
          <w:rFonts w:ascii="Dubai" w:hAnsi="Dubai" w:cs="GE SS Text Light" w:hint="eastAsia"/>
          <w:sz w:val="28"/>
          <w:szCs w:val="24"/>
          <w:rtl/>
          <w:lang w:bidi="ar-JO"/>
        </w:rPr>
        <w:t>العراق،</w:t>
      </w:r>
      <w:r w:rsidRPr="00277E97">
        <w:rPr>
          <w:rFonts w:ascii="Dubai" w:hAnsi="Dubai" w:cs="GE SS Text Light"/>
          <w:sz w:val="28"/>
          <w:szCs w:val="24"/>
          <w:rtl/>
          <w:lang w:bidi="ar-JO"/>
        </w:rPr>
        <w:t xml:space="preserve"> </w:t>
      </w:r>
      <w:r w:rsidRPr="00277E97">
        <w:rPr>
          <w:rFonts w:ascii="Dubai" w:hAnsi="Dubai" w:cs="GE SS Text Light" w:hint="eastAsia"/>
          <w:sz w:val="28"/>
          <w:szCs w:val="24"/>
          <w:rtl/>
          <w:lang w:bidi="ar-JO"/>
        </w:rPr>
        <w:t>مقابل</w:t>
      </w:r>
      <w:r w:rsidRPr="00277E97">
        <w:rPr>
          <w:rFonts w:ascii="Dubai" w:hAnsi="Dubai" w:cs="GE SS Text Light"/>
          <w:sz w:val="28"/>
          <w:szCs w:val="24"/>
          <w:rtl/>
          <w:lang w:bidi="ar-JO"/>
        </w:rPr>
        <w:t xml:space="preserve"> </w:t>
      </w:r>
      <w:r w:rsidRPr="00277E97">
        <w:rPr>
          <w:rFonts w:ascii="Dubai" w:hAnsi="Dubai" w:cs="GE SS Text Light" w:hint="eastAsia"/>
          <w:sz w:val="28"/>
          <w:szCs w:val="24"/>
          <w:rtl/>
          <w:lang w:bidi="ar-JO"/>
        </w:rPr>
        <w:t>عمولة</w:t>
      </w:r>
      <w:r w:rsidRPr="00277E97">
        <w:rPr>
          <w:rFonts w:ascii="Dubai" w:hAnsi="Dubai" w:cs="GE SS Text Light"/>
          <w:sz w:val="28"/>
          <w:szCs w:val="24"/>
          <w:rtl/>
          <w:lang w:bidi="ar-JO"/>
        </w:rPr>
        <w:t xml:space="preserve"> </w:t>
      </w:r>
      <w:r w:rsidRPr="00277E97">
        <w:rPr>
          <w:rFonts w:ascii="Dubai" w:hAnsi="Dubai" w:cs="GE SS Text Light" w:hint="eastAsia"/>
          <w:sz w:val="28"/>
          <w:szCs w:val="24"/>
          <w:rtl/>
          <w:lang w:bidi="ar-JO"/>
        </w:rPr>
        <w:t>قدرها</w:t>
      </w:r>
      <w:r w:rsidRPr="00277E97">
        <w:rPr>
          <w:rFonts w:ascii="Dubai" w:hAnsi="Dubai" w:cs="GE SS Text Light"/>
          <w:sz w:val="28"/>
          <w:szCs w:val="24"/>
          <w:rtl/>
          <w:lang w:bidi="ar-JO"/>
        </w:rPr>
        <w:t xml:space="preserve"> 1% </w:t>
      </w:r>
      <w:r w:rsidRPr="00277E97">
        <w:rPr>
          <w:rFonts w:ascii="Dubai" w:hAnsi="Dubai" w:cs="GE SS Text Light" w:hint="eastAsia"/>
          <w:sz w:val="28"/>
          <w:szCs w:val="24"/>
          <w:rtl/>
          <w:lang w:bidi="ar-JO"/>
        </w:rPr>
        <w:t>من</w:t>
      </w:r>
      <w:r w:rsidRPr="00277E97">
        <w:rPr>
          <w:rFonts w:ascii="Dubai" w:hAnsi="Dubai" w:cs="GE SS Text Light"/>
          <w:sz w:val="28"/>
          <w:szCs w:val="24"/>
          <w:rtl/>
          <w:lang w:bidi="ar-JO"/>
        </w:rPr>
        <w:t xml:space="preserve"> </w:t>
      </w:r>
      <w:r w:rsidRPr="00277E97">
        <w:rPr>
          <w:rFonts w:ascii="Dubai" w:hAnsi="Dubai" w:cs="GE SS Text Light" w:hint="eastAsia"/>
          <w:sz w:val="28"/>
          <w:szCs w:val="24"/>
          <w:rtl/>
          <w:lang w:bidi="ar-JO"/>
        </w:rPr>
        <w:t>قيمة</w:t>
      </w:r>
      <w:r w:rsidRPr="00277E97">
        <w:rPr>
          <w:rFonts w:ascii="Dubai" w:hAnsi="Dubai" w:cs="GE SS Text Light"/>
          <w:sz w:val="28"/>
          <w:szCs w:val="24"/>
          <w:rtl/>
          <w:lang w:bidi="ar-JO"/>
        </w:rPr>
        <w:t xml:space="preserve"> </w:t>
      </w:r>
      <w:r w:rsidRPr="00277E97">
        <w:rPr>
          <w:rFonts w:ascii="Dubai" w:hAnsi="Dubai" w:cs="GE SS Text Light" w:hint="eastAsia"/>
          <w:sz w:val="28"/>
          <w:szCs w:val="24"/>
          <w:rtl/>
          <w:lang w:bidi="ar-JO"/>
        </w:rPr>
        <w:t>الصادرات</w:t>
      </w:r>
      <w:r w:rsidRPr="00277E97">
        <w:rPr>
          <w:rFonts w:ascii="Dubai" w:hAnsi="Dubai" w:cs="GE SS Text Light"/>
          <w:sz w:val="28"/>
          <w:szCs w:val="24"/>
          <w:rtl/>
          <w:lang w:bidi="ar-JO"/>
        </w:rPr>
        <w:t xml:space="preserve">. </w:t>
      </w:r>
      <w:r w:rsidRPr="00277E97">
        <w:rPr>
          <w:rFonts w:ascii="Dubai" w:hAnsi="Dubai" w:cs="GE SS Text Light" w:hint="eastAsia"/>
          <w:sz w:val="28"/>
          <w:szCs w:val="24"/>
          <w:rtl/>
          <w:lang w:bidi="ar-JO"/>
        </w:rPr>
        <w:t>وتُودع</w:t>
      </w:r>
      <w:r w:rsidRPr="00277E97">
        <w:rPr>
          <w:rFonts w:ascii="Dubai" w:hAnsi="Dubai" w:cs="GE SS Text Light"/>
          <w:sz w:val="28"/>
          <w:szCs w:val="24"/>
          <w:rtl/>
          <w:lang w:bidi="ar-JO"/>
        </w:rPr>
        <w:t xml:space="preserve"> </w:t>
      </w:r>
      <w:r w:rsidRPr="00277E97">
        <w:rPr>
          <w:rFonts w:ascii="Dubai" w:hAnsi="Dubai" w:cs="GE SS Text Light" w:hint="eastAsia"/>
          <w:sz w:val="28"/>
          <w:szCs w:val="24"/>
          <w:rtl/>
          <w:lang w:bidi="ar-JO"/>
        </w:rPr>
        <w:t>جميع</w:t>
      </w:r>
      <w:r w:rsidRPr="00277E97">
        <w:rPr>
          <w:rFonts w:ascii="Dubai" w:hAnsi="Dubai" w:cs="GE SS Text Light"/>
          <w:sz w:val="28"/>
          <w:szCs w:val="24"/>
          <w:rtl/>
          <w:lang w:bidi="ar-JO"/>
        </w:rPr>
        <w:t xml:space="preserve"> </w:t>
      </w:r>
      <w:r w:rsidRPr="00277E97">
        <w:rPr>
          <w:rFonts w:ascii="Dubai" w:hAnsi="Dubai" w:cs="GE SS Text Light" w:hint="eastAsia"/>
          <w:sz w:val="28"/>
          <w:szCs w:val="24"/>
          <w:rtl/>
          <w:lang w:bidi="ar-JO"/>
        </w:rPr>
        <w:t>إيرادات</w:t>
      </w:r>
      <w:r w:rsidRPr="00277E97">
        <w:rPr>
          <w:rFonts w:ascii="Dubai" w:hAnsi="Dubai" w:cs="GE SS Text Light"/>
          <w:sz w:val="28"/>
          <w:szCs w:val="24"/>
          <w:rtl/>
          <w:lang w:bidi="ar-JO"/>
        </w:rPr>
        <w:t xml:space="preserve"> </w:t>
      </w:r>
      <w:r w:rsidRPr="00277E97">
        <w:rPr>
          <w:rFonts w:ascii="Dubai" w:hAnsi="Dubai" w:cs="GE SS Text Light" w:hint="eastAsia"/>
          <w:sz w:val="28"/>
          <w:szCs w:val="24"/>
          <w:rtl/>
          <w:lang w:bidi="ar-JO"/>
        </w:rPr>
        <w:t>هذه</w:t>
      </w:r>
      <w:r w:rsidRPr="00277E97">
        <w:rPr>
          <w:rFonts w:ascii="Dubai" w:hAnsi="Dubai" w:cs="GE SS Text Light"/>
          <w:sz w:val="28"/>
          <w:szCs w:val="24"/>
          <w:rtl/>
          <w:lang w:bidi="ar-JO"/>
        </w:rPr>
        <w:t xml:space="preserve"> </w:t>
      </w:r>
      <w:r w:rsidRPr="00277E97">
        <w:rPr>
          <w:rFonts w:ascii="Dubai" w:hAnsi="Dubai" w:cs="GE SS Text Light" w:hint="eastAsia"/>
          <w:sz w:val="28"/>
          <w:szCs w:val="24"/>
          <w:rtl/>
          <w:lang w:bidi="ar-JO"/>
        </w:rPr>
        <w:t>الصادرات</w:t>
      </w:r>
      <w:r w:rsidRPr="00277E97">
        <w:rPr>
          <w:rFonts w:ascii="Dubai" w:hAnsi="Dubai" w:cs="GE SS Text Light"/>
          <w:sz w:val="28"/>
          <w:szCs w:val="24"/>
          <w:rtl/>
          <w:lang w:bidi="ar-JO"/>
        </w:rPr>
        <w:t xml:space="preserve"> </w:t>
      </w:r>
      <w:r w:rsidRPr="00277E97">
        <w:rPr>
          <w:rFonts w:ascii="Dubai" w:hAnsi="Dubai" w:cs="GE SS Text Light" w:hint="eastAsia"/>
          <w:sz w:val="28"/>
          <w:szCs w:val="24"/>
          <w:rtl/>
          <w:lang w:bidi="ar-JO"/>
        </w:rPr>
        <w:t>في</w:t>
      </w:r>
      <w:r w:rsidRPr="00277E97">
        <w:rPr>
          <w:rFonts w:ascii="Dubai" w:hAnsi="Dubai" w:cs="GE SS Text Light"/>
          <w:sz w:val="28"/>
          <w:szCs w:val="24"/>
          <w:rtl/>
          <w:lang w:bidi="ar-JO"/>
        </w:rPr>
        <w:t xml:space="preserve"> </w:t>
      </w:r>
      <w:r w:rsidRPr="00277E97">
        <w:rPr>
          <w:rFonts w:ascii="Dubai" w:hAnsi="Dubai" w:cs="GE SS Text Light" w:hint="eastAsia"/>
          <w:sz w:val="28"/>
          <w:szCs w:val="24"/>
          <w:rtl/>
          <w:lang w:bidi="ar-JO"/>
        </w:rPr>
        <w:t>حساب</w:t>
      </w:r>
      <w:r w:rsidRPr="00277E97">
        <w:rPr>
          <w:rFonts w:ascii="Dubai" w:hAnsi="Dubai" w:cs="GE SS Text Light"/>
          <w:sz w:val="28"/>
          <w:szCs w:val="24"/>
          <w:rtl/>
          <w:lang w:bidi="ar-JO"/>
        </w:rPr>
        <w:t xml:space="preserve"> </w:t>
      </w:r>
      <w:r w:rsidRPr="00277E97">
        <w:rPr>
          <w:rFonts w:ascii="Dubai" w:hAnsi="Dubai" w:cs="GE SS Text Light" w:hint="eastAsia"/>
          <w:sz w:val="28"/>
          <w:szCs w:val="24"/>
          <w:rtl/>
          <w:lang w:bidi="ar-JO"/>
        </w:rPr>
        <w:t>شركة</w:t>
      </w:r>
      <w:r w:rsidRPr="00277E97">
        <w:rPr>
          <w:rFonts w:ascii="Dubai" w:hAnsi="Dubai" w:cs="GE SS Text Light"/>
          <w:sz w:val="28"/>
          <w:szCs w:val="24"/>
          <w:rtl/>
          <w:lang w:bidi="ar-JO"/>
        </w:rPr>
        <w:t xml:space="preserve"> </w:t>
      </w:r>
      <w:r w:rsidRPr="00277E97">
        <w:rPr>
          <w:rFonts w:ascii="Dubai" w:hAnsi="Dubai" w:cs="GE SS Text Light" w:hint="eastAsia"/>
          <w:sz w:val="28"/>
          <w:szCs w:val="24"/>
          <w:rtl/>
          <w:lang w:bidi="ar-JO"/>
        </w:rPr>
        <w:t>غاز</w:t>
      </w:r>
      <w:r w:rsidRPr="00277E97">
        <w:rPr>
          <w:rFonts w:ascii="Dubai" w:hAnsi="Dubai" w:cs="GE SS Text Light"/>
          <w:sz w:val="28"/>
          <w:szCs w:val="24"/>
          <w:rtl/>
          <w:lang w:bidi="ar-JO"/>
        </w:rPr>
        <w:t xml:space="preserve"> </w:t>
      </w:r>
      <w:r w:rsidRPr="00277E97">
        <w:rPr>
          <w:rFonts w:ascii="Dubai" w:hAnsi="Dubai" w:cs="GE SS Text Light" w:hint="eastAsia"/>
          <w:sz w:val="28"/>
          <w:szCs w:val="24"/>
          <w:rtl/>
          <w:lang w:bidi="ar-JO"/>
        </w:rPr>
        <w:t>البصرة</w:t>
      </w:r>
      <w:r w:rsidRPr="00277E97">
        <w:rPr>
          <w:rFonts w:ascii="Dubai" w:hAnsi="Dubai" w:cs="GE SS Text Light"/>
          <w:sz w:val="28"/>
          <w:szCs w:val="24"/>
          <w:rtl/>
          <w:lang w:bidi="ar-JO"/>
        </w:rPr>
        <w:t xml:space="preserve">. </w:t>
      </w:r>
      <w:r w:rsidRPr="00277E97">
        <w:rPr>
          <w:rFonts w:ascii="Dubai" w:hAnsi="Dubai" w:cs="GE SS Text Light" w:hint="eastAsia"/>
          <w:sz w:val="28"/>
          <w:szCs w:val="24"/>
          <w:rtl/>
          <w:lang w:bidi="ar-JO"/>
        </w:rPr>
        <w:t>وفي</w:t>
      </w:r>
      <w:r w:rsidRPr="00277E97">
        <w:rPr>
          <w:rFonts w:ascii="Dubai" w:hAnsi="Dubai" w:cs="GE SS Text Light"/>
          <w:sz w:val="28"/>
          <w:szCs w:val="24"/>
          <w:rtl/>
          <w:lang w:bidi="ar-JO"/>
        </w:rPr>
        <w:t xml:space="preserve"> </w:t>
      </w:r>
      <w:r w:rsidRPr="00277E97">
        <w:rPr>
          <w:rFonts w:ascii="Dubai" w:hAnsi="Dubai" w:cs="GE SS Text Light" w:hint="eastAsia"/>
          <w:sz w:val="28"/>
          <w:szCs w:val="24"/>
          <w:rtl/>
          <w:lang w:bidi="ar-JO"/>
        </w:rPr>
        <w:t>نهاية</w:t>
      </w:r>
      <w:r w:rsidRPr="00277E97">
        <w:rPr>
          <w:rFonts w:ascii="Dubai" w:hAnsi="Dubai" w:cs="GE SS Text Light"/>
          <w:sz w:val="28"/>
          <w:szCs w:val="24"/>
          <w:rtl/>
          <w:lang w:bidi="ar-JO"/>
        </w:rPr>
        <w:t xml:space="preserve"> </w:t>
      </w:r>
      <w:r w:rsidRPr="00277E97">
        <w:rPr>
          <w:rFonts w:ascii="Dubai" w:hAnsi="Dubai" w:cs="GE SS Text Light" w:hint="eastAsia"/>
          <w:sz w:val="28"/>
          <w:szCs w:val="24"/>
          <w:rtl/>
          <w:lang w:bidi="ar-JO"/>
        </w:rPr>
        <w:t>كل</w:t>
      </w:r>
      <w:r w:rsidRPr="00277E97">
        <w:rPr>
          <w:rFonts w:ascii="Dubai" w:hAnsi="Dubai" w:cs="GE SS Text Light"/>
          <w:sz w:val="28"/>
          <w:szCs w:val="24"/>
          <w:rtl/>
          <w:lang w:bidi="ar-JO"/>
        </w:rPr>
        <w:t xml:space="preserve"> </w:t>
      </w:r>
      <w:r w:rsidRPr="00277E97">
        <w:rPr>
          <w:rFonts w:ascii="Dubai" w:hAnsi="Dubai" w:cs="GE SS Text Light" w:hint="eastAsia"/>
          <w:sz w:val="28"/>
          <w:szCs w:val="24"/>
          <w:rtl/>
          <w:lang w:bidi="ar-JO"/>
        </w:rPr>
        <w:t>سنة</w:t>
      </w:r>
      <w:r w:rsidRPr="00277E97">
        <w:rPr>
          <w:rFonts w:ascii="Dubai" w:hAnsi="Dubai" w:cs="GE SS Text Light"/>
          <w:sz w:val="28"/>
          <w:szCs w:val="24"/>
          <w:rtl/>
          <w:lang w:bidi="ar-JO"/>
        </w:rPr>
        <w:t xml:space="preserve"> </w:t>
      </w:r>
      <w:r w:rsidRPr="00277E97">
        <w:rPr>
          <w:rFonts w:ascii="Dubai" w:hAnsi="Dubai" w:cs="GE SS Text Light" w:hint="eastAsia"/>
          <w:sz w:val="28"/>
          <w:szCs w:val="24"/>
          <w:rtl/>
          <w:lang w:bidi="ar-JO"/>
        </w:rPr>
        <w:t>مالية،</w:t>
      </w:r>
      <w:r w:rsidRPr="00277E97">
        <w:rPr>
          <w:rFonts w:ascii="Dubai" w:hAnsi="Dubai" w:cs="GE SS Text Light"/>
          <w:sz w:val="28"/>
          <w:szCs w:val="24"/>
          <w:rtl/>
          <w:lang w:bidi="ar-JO"/>
        </w:rPr>
        <w:t xml:space="preserve"> </w:t>
      </w:r>
      <w:r w:rsidRPr="00277E97">
        <w:rPr>
          <w:rFonts w:ascii="Dubai" w:hAnsi="Dubai" w:cs="GE SS Text Light" w:hint="eastAsia"/>
          <w:sz w:val="28"/>
          <w:szCs w:val="24"/>
          <w:rtl/>
          <w:lang w:bidi="ar-JO"/>
        </w:rPr>
        <w:t>تُحوَّل</w:t>
      </w:r>
      <w:r w:rsidRPr="00277E97">
        <w:rPr>
          <w:rFonts w:ascii="Dubai" w:hAnsi="Dubai" w:cs="GE SS Text Light"/>
          <w:sz w:val="28"/>
          <w:szCs w:val="24"/>
          <w:rtl/>
          <w:lang w:bidi="ar-JO"/>
        </w:rPr>
        <w:t xml:space="preserve"> </w:t>
      </w:r>
      <w:r w:rsidRPr="00277E97">
        <w:rPr>
          <w:rFonts w:ascii="Dubai" w:hAnsi="Dubai" w:cs="GE SS Text Light" w:hint="eastAsia"/>
          <w:sz w:val="28"/>
          <w:szCs w:val="24"/>
          <w:rtl/>
          <w:lang w:bidi="ar-JO"/>
        </w:rPr>
        <w:t>الأرباح</w:t>
      </w:r>
      <w:r w:rsidRPr="00277E97">
        <w:rPr>
          <w:rFonts w:ascii="Dubai" w:hAnsi="Dubai" w:cs="GE SS Text Light"/>
          <w:sz w:val="28"/>
          <w:szCs w:val="24"/>
          <w:rtl/>
          <w:lang w:bidi="ar-JO"/>
        </w:rPr>
        <w:t xml:space="preserve"> </w:t>
      </w:r>
      <w:r w:rsidRPr="00277E97">
        <w:rPr>
          <w:rFonts w:ascii="Dubai" w:hAnsi="Dubai" w:cs="GE SS Text Light" w:hint="eastAsia"/>
          <w:sz w:val="28"/>
          <w:szCs w:val="24"/>
          <w:rtl/>
          <w:lang w:bidi="ar-JO"/>
        </w:rPr>
        <w:t>المستحقة</w:t>
      </w:r>
      <w:r w:rsidRPr="00277E97">
        <w:rPr>
          <w:rFonts w:ascii="Dubai" w:hAnsi="Dubai" w:cs="GE SS Text Light"/>
          <w:sz w:val="28"/>
          <w:szCs w:val="24"/>
          <w:rtl/>
          <w:lang w:bidi="ar-JO"/>
        </w:rPr>
        <w:t xml:space="preserve"> </w:t>
      </w:r>
      <w:r w:rsidRPr="00277E97">
        <w:rPr>
          <w:rFonts w:ascii="Dubai" w:hAnsi="Dubai" w:cs="GE SS Text Light" w:hint="eastAsia"/>
          <w:sz w:val="28"/>
          <w:szCs w:val="24"/>
          <w:rtl/>
          <w:lang w:bidi="ar-JO"/>
        </w:rPr>
        <w:t>لشركة</w:t>
      </w:r>
      <w:r w:rsidRPr="00277E97">
        <w:rPr>
          <w:rFonts w:ascii="Dubai" w:hAnsi="Dubai" w:cs="GE SS Text Light"/>
          <w:sz w:val="28"/>
          <w:szCs w:val="24"/>
          <w:rtl/>
          <w:lang w:bidi="ar-JO"/>
        </w:rPr>
        <w:t xml:space="preserve"> </w:t>
      </w:r>
      <w:r w:rsidRPr="00277E97">
        <w:rPr>
          <w:rFonts w:ascii="Dubai" w:hAnsi="Dubai" w:cs="GE SS Text Light" w:hint="eastAsia"/>
          <w:sz w:val="28"/>
          <w:szCs w:val="24"/>
          <w:rtl/>
          <w:lang w:bidi="ar-JO"/>
        </w:rPr>
        <w:t>غاز</w:t>
      </w:r>
      <w:r w:rsidRPr="00277E97">
        <w:rPr>
          <w:rFonts w:ascii="Dubai" w:hAnsi="Dubai" w:cs="GE SS Text Light"/>
          <w:sz w:val="28"/>
          <w:szCs w:val="24"/>
          <w:rtl/>
          <w:lang w:bidi="ar-JO"/>
        </w:rPr>
        <w:t xml:space="preserve"> </w:t>
      </w:r>
      <w:r w:rsidRPr="00277E97">
        <w:rPr>
          <w:rFonts w:ascii="Dubai" w:hAnsi="Dubai" w:cs="GE SS Text Light" w:hint="eastAsia"/>
          <w:sz w:val="28"/>
          <w:szCs w:val="24"/>
          <w:rtl/>
          <w:lang w:bidi="ar-JO"/>
        </w:rPr>
        <w:t>الجنوب</w:t>
      </w:r>
      <w:r w:rsidRPr="00277E97">
        <w:rPr>
          <w:rFonts w:ascii="Dubai" w:hAnsi="Dubai" w:cs="GE SS Text Light"/>
          <w:sz w:val="28"/>
          <w:szCs w:val="24"/>
          <w:rtl/>
          <w:lang w:bidi="ar-JO"/>
        </w:rPr>
        <w:t xml:space="preserve"> </w:t>
      </w:r>
      <w:r w:rsidRPr="00277E97">
        <w:rPr>
          <w:rFonts w:ascii="Dubai" w:hAnsi="Dubai" w:cs="GE SS Text Light" w:hint="eastAsia"/>
          <w:sz w:val="28"/>
          <w:szCs w:val="24"/>
          <w:rtl/>
          <w:lang w:bidi="ar-JO"/>
        </w:rPr>
        <w:t>بما</w:t>
      </w:r>
      <w:r w:rsidRPr="00277E97">
        <w:rPr>
          <w:rFonts w:ascii="Dubai" w:hAnsi="Dubai" w:cs="GE SS Text Light"/>
          <w:sz w:val="28"/>
          <w:szCs w:val="24"/>
          <w:rtl/>
          <w:lang w:bidi="ar-JO"/>
        </w:rPr>
        <w:t xml:space="preserve"> </w:t>
      </w:r>
      <w:r w:rsidRPr="00277E97">
        <w:rPr>
          <w:rFonts w:ascii="Dubai" w:hAnsi="Dubai" w:cs="GE SS Text Light" w:hint="eastAsia"/>
          <w:sz w:val="28"/>
          <w:szCs w:val="24"/>
          <w:rtl/>
          <w:lang w:bidi="ar-JO"/>
        </w:rPr>
        <w:t>يعادل</w:t>
      </w:r>
      <w:r w:rsidRPr="00277E97">
        <w:rPr>
          <w:rFonts w:ascii="Dubai" w:hAnsi="Dubai" w:cs="GE SS Text Light"/>
          <w:sz w:val="28"/>
          <w:szCs w:val="24"/>
          <w:rtl/>
          <w:lang w:bidi="ar-JO"/>
        </w:rPr>
        <w:t xml:space="preserve"> </w:t>
      </w:r>
      <w:r w:rsidRPr="00277E97">
        <w:rPr>
          <w:rFonts w:ascii="Dubai" w:hAnsi="Dubai" w:cs="GE SS Text Light" w:hint="eastAsia"/>
          <w:sz w:val="28"/>
          <w:szCs w:val="24"/>
          <w:rtl/>
          <w:lang w:bidi="ar-JO"/>
        </w:rPr>
        <w:t>حصتها</w:t>
      </w:r>
      <w:r w:rsidRPr="00277E97">
        <w:rPr>
          <w:rFonts w:ascii="Dubai" w:hAnsi="Dubai" w:cs="GE SS Text Light"/>
          <w:sz w:val="28"/>
          <w:szCs w:val="24"/>
          <w:rtl/>
          <w:lang w:bidi="ar-JO"/>
        </w:rPr>
        <w:t xml:space="preserve"> </w:t>
      </w:r>
      <w:r w:rsidRPr="00277E97">
        <w:rPr>
          <w:rFonts w:ascii="Dubai" w:hAnsi="Dubai" w:cs="GE SS Text Light" w:hint="eastAsia"/>
          <w:sz w:val="28"/>
          <w:szCs w:val="24"/>
          <w:rtl/>
          <w:lang w:bidi="ar-JO"/>
        </w:rPr>
        <w:t>البالغة</w:t>
      </w:r>
      <w:r w:rsidRPr="00277E97">
        <w:rPr>
          <w:rFonts w:ascii="Dubai" w:hAnsi="Dubai" w:cs="GE SS Text Light"/>
          <w:sz w:val="28"/>
          <w:szCs w:val="24"/>
          <w:rtl/>
          <w:lang w:bidi="ar-JO"/>
        </w:rPr>
        <w:t xml:space="preserve"> 51% </w:t>
      </w:r>
      <w:r w:rsidRPr="00277E97">
        <w:rPr>
          <w:rFonts w:ascii="Dubai" w:hAnsi="Dubai" w:cs="GE SS Text Light" w:hint="eastAsia"/>
          <w:sz w:val="28"/>
          <w:szCs w:val="24"/>
          <w:rtl/>
          <w:lang w:bidi="ar-JO"/>
        </w:rPr>
        <w:t>من</w:t>
      </w:r>
      <w:r w:rsidRPr="00277E97">
        <w:rPr>
          <w:rFonts w:ascii="Dubai" w:hAnsi="Dubai" w:cs="GE SS Text Light"/>
          <w:sz w:val="28"/>
          <w:szCs w:val="24"/>
          <w:rtl/>
          <w:lang w:bidi="ar-JO"/>
        </w:rPr>
        <w:t xml:space="preserve"> </w:t>
      </w:r>
      <w:r w:rsidRPr="00277E97">
        <w:rPr>
          <w:rFonts w:ascii="Dubai" w:hAnsi="Dubai" w:cs="GE SS Text Light" w:hint="eastAsia"/>
          <w:sz w:val="28"/>
          <w:szCs w:val="24"/>
          <w:rtl/>
          <w:lang w:bidi="ar-JO"/>
        </w:rPr>
        <w:t>رأسمال</w:t>
      </w:r>
      <w:r w:rsidRPr="00277E97">
        <w:rPr>
          <w:rFonts w:ascii="Dubai" w:hAnsi="Dubai" w:cs="GE SS Text Light"/>
          <w:sz w:val="28"/>
          <w:szCs w:val="24"/>
          <w:rtl/>
          <w:lang w:bidi="ar-JO"/>
        </w:rPr>
        <w:t xml:space="preserve"> </w:t>
      </w:r>
      <w:r w:rsidRPr="00277E97">
        <w:rPr>
          <w:rFonts w:ascii="Dubai" w:hAnsi="Dubai" w:cs="GE SS Text Light" w:hint="eastAsia"/>
          <w:sz w:val="28"/>
          <w:szCs w:val="24"/>
          <w:rtl/>
          <w:lang w:bidi="ar-JO"/>
        </w:rPr>
        <w:t>شركة</w:t>
      </w:r>
      <w:r w:rsidRPr="00277E97">
        <w:rPr>
          <w:rFonts w:ascii="Dubai" w:hAnsi="Dubai" w:cs="GE SS Text Light"/>
          <w:sz w:val="28"/>
          <w:szCs w:val="24"/>
          <w:rtl/>
          <w:lang w:bidi="ar-JO"/>
        </w:rPr>
        <w:t xml:space="preserve"> </w:t>
      </w:r>
      <w:r w:rsidRPr="00277E97">
        <w:rPr>
          <w:rFonts w:ascii="Dubai" w:hAnsi="Dubai" w:cs="GE SS Text Light" w:hint="eastAsia"/>
          <w:sz w:val="28"/>
          <w:szCs w:val="24"/>
          <w:rtl/>
          <w:lang w:bidi="ar-JO"/>
        </w:rPr>
        <w:t>غاز</w:t>
      </w:r>
      <w:r w:rsidRPr="00277E97">
        <w:rPr>
          <w:rFonts w:ascii="Dubai" w:hAnsi="Dubai" w:cs="GE SS Text Light"/>
          <w:sz w:val="28"/>
          <w:szCs w:val="24"/>
          <w:rtl/>
          <w:lang w:bidi="ar-JO"/>
        </w:rPr>
        <w:t xml:space="preserve"> </w:t>
      </w:r>
      <w:r w:rsidRPr="00277E97">
        <w:rPr>
          <w:rFonts w:ascii="Dubai" w:hAnsi="Dubai" w:cs="GE SS Text Light" w:hint="eastAsia"/>
          <w:sz w:val="28"/>
          <w:szCs w:val="24"/>
          <w:rtl/>
          <w:lang w:bidi="ar-JO"/>
        </w:rPr>
        <w:t>البصرة،</w:t>
      </w:r>
      <w:r w:rsidRPr="00277E97">
        <w:rPr>
          <w:rFonts w:ascii="Dubai" w:hAnsi="Dubai" w:cs="GE SS Text Light"/>
          <w:sz w:val="28"/>
          <w:szCs w:val="24"/>
          <w:rtl/>
          <w:lang w:bidi="ar-JO"/>
        </w:rPr>
        <w:t xml:space="preserve"> </w:t>
      </w:r>
      <w:r w:rsidRPr="00277E97">
        <w:rPr>
          <w:rFonts w:ascii="Dubai" w:hAnsi="Dubai" w:cs="GE SS Text Light" w:hint="eastAsia"/>
          <w:sz w:val="28"/>
          <w:szCs w:val="24"/>
          <w:rtl/>
          <w:lang w:bidi="ar-JO"/>
        </w:rPr>
        <w:t>وتُسجَّل</w:t>
      </w:r>
      <w:r w:rsidRPr="00277E97">
        <w:rPr>
          <w:rFonts w:ascii="Dubai" w:hAnsi="Dubai" w:cs="GE SS Text Light"/>
          <w:sz w:val="28"/>
          <w:szCs w:val="24"/>
          <w:rtl/>
          <w:lang w:bidi="ar-JO"/>
        </w:rPr>
        <w:t xml:space="preserve"> </w:t>
      </w:r>
      <w:r w:rsidRPr="00277E97">
        <w:rPr>
          <w:rFonts w:ascii="Dubai" w:hAnsi="Dubai" w:cs="GE SS Text Light" w:hint="eastAsia"/>
          <w:sz w:val="28"/>
          <w:szCs w:val="24"/>
          <w:rtl/>
          <w:lang w:bidi="ar-JO"/>
        </w:rPr>
        <w:t>هذه</w:t>
      </w:r>
      <w:r w:rsidRPr="00277E97">
        <w:rPr>
          <w:rFonts w:ascii="Dubai" w:hAnsi="Dubai" w:cs="GE SS Text Light"/>
          <w:sz w:val="28"/>
          <w:szCs w:val="24"/>
          <w:rtl/>
          <w:lang w:bidi="ar-JO"/>
        </w:rPr>
        <w:t xml:space="preserve"> </w:t>
      </w:r>
      <w:r w:rsidRPr="00277E97">
        <w:rPr>
          <w:rFonts w:ascii="Dubai" w:hAnsi="Dubai" w:cs="GE SS Text Light" w:hint="eastAsia"/>
          <w:sz w:val="28"/>
          <w:szCs w:val="24"/>
          <w:rtl/>
          <w:lang w:bidi="ar-JO"/>
        </w:rPr>
        <w:t>الأرباح</w:t>
      </w:r>
      <w:r w:rsidRPr="00277E97">
        <w:rPr>
          <w:rFonts w:ascii="Dubai" w:hAnsi="Dubai" w:cs="GE SS Text Light"/>
          <w:sz w:val="28"/>
          <w:szCs w:val="24"/>
          <w:rtl/>
          <w:lang w:bidi="ar-JO"/>
        </w:rPr>
        <w:t xml:space="preserve"> </w:t>
      </w:r>
      <w:r w:rsidRPr="00277E97">
        <w:rPr>
          <w:rFonts w:ascii="Dubai" w:hAnsi="Dubai" w:cs="GE SS Text Light" w:hint="eastAsia"/>
          <w:sz w:val="28"/>
          <w:szCs w:val="24"/>
          <w:rtl/>
          <w:lang w:bidi="ar-JO"/>
        </w:rPr>
        <w:t>في</w:t>
      </w:r>
      <w:r w:rsidRPr="00277E97">
        <w:rPr>
          <w:rFonts w:ascii="Dubai" w:hAnsi="Dubai" w:cs="GE SS Text Light"/>
          <w:sz w:val="28"/>
          <w:szCs w:val="24"/>
          <w:rtl/>
          <w:lang w:bidi="ar-JO"/>
        </w:rPr>
        <w:t xml:space="preserve"> </w:t>
      </w:r>
      <w:r w:rsidRPr="00277E97">
        <w:rPr>
          <w:rFonts w:ascii="Dubai" w:hAnsi="Dubai" w:cs="GE SS Text Light" w:hint="eastAsia"/>
          <w:sz w:val="28"/>
          <w:szCs w:val="24"/>
          <w:rtl/>
          <w:lang w:bidi="ar-JO"/>
        </w:rPr>
        <w:t>حسابات</w:t>
      </w:r>
      <w:r w:rsidRPr="00277E97">
        <w:rPr>
          <w:rFonts w:ascii="Dubai" w:hAnsi="Dubai" w:cs="GE SS Text Light"/>
          <w:sz w:val="28"/>
          <w:szCs w:val="24"/>
          <w:rtl/>
          <w:lang w:bidi="ar-JO"/>
        </w:rPr>
        <w:t xml:space="preserve"> </w:t>
      </w:r>
      <w:r w:rsidRPr="00277E97">
        <w:rPr>
          <w:rFonts w:ascii="Dubai" w:hAnsi="Dubai" w:cs="GE SS Text Light" w:hint="eastAsia"/>
          <w:sz w:val="28"/>
          <w:szCs w:val="24"/>
          <w:rtl/>
          <w:lang w:bidi="ar-JO"/>
        </w:rPr>
        <w:t>شركة</w:t>
      </w:r>
      <w:r w:rsidRPr="00277E97">
        <w:rPr>
          <w:rFonts w:ascii="Dubai" w:hAnsi="Dubai" w:cs="GE SS Text Light"/>
          <w:sz w:val="28"/>
          <w:szCs w:val="24"/>
          <w:rtl/>
          <w:lang w:bidi="ar-JO"/>
        </w:rPr>
        <w:t xml:space="preserve"> </w:t>
      </w:r>
      <w:r w:rsidRPr="00277E97">
        <w:rPr>
          <w:rFonts w:ascii="Dubai" w:hAnsi="Dubai" w:cs="GE SS Text Light" w:hint="eastAsia"/>
          <w:sz w:val="28"/>
          <w:szCs w:val="24"/>
          <w:rtl/>
          <w:lang w:bidi="ar-JO"/>
        </w:rPr>
        <w:t>نفط</w:t>
      </w:r>
      <w:r w:rsidRPr="00277E97">
        <w:rPr>
          <w:rFonts w:ascii="Dubai" w:hAnsi="Dubai" w:cs="GE SS Text Light"/>
          <w:sz w:val="28"/>
          <w:szCs w:val="24"/>
          <w:rtl/>
          <w:lang w:bidi="ar-JO"/>
        </w:rPr>
        <w:t xml:space="preserve"> </w:t>
      </w:r>
      <w:r w:rsidRPr="00277E97">
        <w:rPr>
          <w:rFonts w:ascii="Dubai" w:hAnsi="Dubai" w:cs="GE SS Text Light" w:hint="eastAsia"/>
          <w:sz w:val="28"/>
          <w:szCs w:val="24"/>
          <w:rtl/>
          <w:lang w:bidi="ar-JO"/>
        </w:rPr>
        <w:t>الجنوب</w:t>
      </w:r>
      <w:r w:rsidRPr="00277E97">
        <w:rPr>
          <w:rFonts w:ascii="Dubai" w:hAnsi="Dubai" w:cs="GE SS Text Light"/>
          <w:sz w:val="28"/>
          <w:szCs w:val="24"/>
          <w:rtl/>
          <w:lang w:bidi="ar-JO"/>
        </w:rPr>
        <w:t xml:space="preserve"> </w:t>
      </w:r>
      <w:r w:rsidRPr="00277E97">
        <w:rPr>
          <w:rFonts w:ascii="Dubai" w:hAnsi="Dubai" w:cs="GE SS Text Light" w:hint="eastAsia"/>
          <w:sz w:val="28"/>
          <w:szCs w:val="24"/>
          <w:rtl/>
          <w:lang w:bidi="ar-JO"/>
        </w:rPr>
        <w:t>كإيرادات</w:t>
      </w:r>
      <w:r w:rsidRPr="00277E97">
        <w:rPr>
          <w:rFonts w:ascii="Dubai" w:hAnsi="Dubai" w:cs="GE SS Text Light"/>
          <w:sz w:val="28"/>
          <w:szCs w:val="24"/>
          <w:rtl/>
          <w:lang w:bidi="ar-JO"/>
        </w:rPr>
        <w:t xml:space="preserve"> </w:t>
      </w:r>
      <w:r w:rsidRPr="00277E97">
        <w:rPr>
          <w:rFonts w:ascii="Dubai" w:hAnsi="Dubai" w:cs="GE SS Text Light" w:hint="eastAsia"/>
          <w:sz w:val="28"/>
          <w:szCs w:val="24"/>
          <w:rtl/>
          <w:lang w:bidi="ar-JO"/>
        </w:rPr>
        <w:t>تدخل</w:t>
      </w:r>
      <w:r w:rsidRPr="00277E97">
        <w:rPr>
          <w:rFonts w:ascii="Dubai" w:hAnsi="Dubai" w:cs="GE SS Text Light"/>
          <w:sz w:val="28"/>
          <w:szCs w:val="24"/>
          <w:rtl/>
          <w:lang w:bidi="ar-JO"/>
        </w:rPr>
        <w:t xml:space="preserve"> </w:t>
      </w:r>
      <w:r w:rsidRPr="00277E97">
        <w:rPr>
          <w:rFonts w:ascii="Dubai" w:hAnsi="Dubai" w:cs="GE SS Text Light" w:hint="eastAsia"/>
          <w:sz w:val="28"/>
          <w:szCs w:val="24"/>
          <w:rtl/>
          <w:lang w:bidi="ar-JO"/>
        </w:rPr>
        <w:t>ضمن</w:t>
      </w:r>
      <w:r w:rsidRPr="00277E97">
        <w:rPr>
          <w:rFonts w:ascii="Dubai" w:hAnsi="Dubai" w:cs="GE SS Text Light"/>
          <w:sz w:val="28"/>
          <w:szCs w:val="24"/>
          <w:rtl/>
          <w:lang w:bidi="ar-JO"/>
        </w:rPr>
        <w:t xml:space="preserve"> </w:t>
      </w:r>
      <w:r w:rsidRPr="00277E97">
        <w:rPr>
          <w:rFonts w:ascii="Dubai" w:hAnsi="Dubai" w:cs="GE SS Text Light" w:hint="eastAsia"/>
          <w:sz w:val="28"/>
          <w:szCs w:val="24"/>
          <w:rtl/>
          <w:lang w:bidi="ar-JO"/>
        </w:rPr>
        <w:t>نتائج</w:t>
      </w:r>
      <w:r w:rsidRPr="00277E97">
        <w:rPr>
          <w:rFonts w:ascii="Dubai" w:hAnsi="Dubai" w:cs="GE SS Text Light"/>
          <w:sz w:val="28"/>
          <w:szCs w:val="24"/>
          <w:rtl/>
          <w:lang w:bidi="ar-JO"/>
        </w:rPr>
        <w:t xml:space="preserve"> </w:t>
      </w:r>
      <w:r w:rsidRPr="00277E97">
        <w:rPr>
          <w:rFonts w:ascii="Dubai" w:hAnsi="Dubai" w:cs="GE SS Text Light" w:hint="eastAsia"/>
          <w:sz w:val="28"/>
          <w:szCs w:val="24"/>
          <w:rtl/>
          <w:lang w:bidi="ar-JO"/>
        </w:rPr>
        <w:t>نشاطها</w:t>
      </w:r>
      <w:r w:rsidRPr="00277E97">
        <w:rPr>
          <w:rFonts w:ascii="Dubai" w:hAnsi="Dubai" w:cs="GE SS Text Light"/>
          <w:sz w:val="28"/>
          <w:szCs w:val="24"/>
          <w:rtl/>
          <w:lang w:bidi="ar-JO"/>
        </w:rPr>
        <w:t xml:space="preserve"> </w:t>
      </w:r>
      <w:r w:rsidRPr="00277E97">
        <w:rPr>
          <w:rFonts w:ascii="Dubai" w:hAnsi="Dubai" w:cs="GE SS Text Light" w:hint="eastAsia"/>
          <w:sz w:val="28"/>
          <w:szCs w:val="24"/>
          <w:rtl/>
          <w:lang w:bidi="ar-JO"/>
        </w:rPr>
        <w:t>السنوي،</w:t>
      </w:r>
      <w:r w:rsidRPr="00277E97">
        <w:rPr>
          <w:rFonts w:ascii="Dubai" w:hAnsi="Dubai" w:cs="GE SS Text Light"/>
          <w:sz w:val="28"/>
          <w:szCs w:val="24"/>
          <w:rtl/>
          <w:lang w:bidi="ar-JO"/>
        </w:rPr>
        <w:t xml:space="preserve"> </w:t>
      </w:r>
      <w:r w:rsidRPr="00277E97">
        <w:rPr>
          <w:rFonts w:ascii="Dubai" w:hAnsi="Dubai" w:cs="GE SS Text Light" w:hint="eastAsia"/>
          <w:sz w:val="28"/>
          <w:szCs w:val="24"/>
          <w:rtl/>
          <w:lang w:bidi="ar-JO"/>
        </w:rPr>
        <w:t>حيث</w:t>
      </w:r>
      <w:r w:rsidRPr="00277E97">
        <w:rPr>
          <w:rFonts w:ascii="Dubai" w:hAnsi="Dubai" w:cs="GE SS Text Light"/>
          <w:sz w:val="28"/>
          <w:szCs w:val="24"/>
          <w:rtl/>
          <w:lang w:bidi="ar-JO"/>
        </w:rPr>
        <w:t xml:space="preserve"> </w:t>
      </w:r>
      <w:r w:rsidRPr="00277E97">
        <w:rPr>
          <w:rFonts w:ascii="Dubai" w:hAnsi="Dubai" w:cs="GE SS Text Light" w:hint="eastAsia"/>
          <w:sz w:val="28"/>
          <w:szCs w:val="24"/>
          <w:rtl/>
          <w:lang w:bidi="ar-JO"/>
        </w:rPr>
        <w:t>تقوم</w:t>
      </w:r>
      <w:r w:rsidRPr="00277E97">
        <w:rPr>
          <w:rFonts w:ascii="Dubai" w:hAnsi="Dubai" w:cs="GE SS Text Light"/>
          <w:sz w:val="28"/>
          <w:szCs w:val="24"/>
          <w:rtl/>
          <w:lang w:bidi="ar-JO"/>
        </w:rPr>
        <w:t xml:space="preserve"> </w:t>
      </w:r>
      <w:r w:rsidRPr="00277E97">
        <w:rPr>
          <w:rFonts w:ascii="Dubai" w:hAnsi="Dubai" w:cs="GE SS Text Light" w:hint="eastAsia"/>
          <w:sz w:val="28"/>
          <w:szCs w:val="24"/>
          <w:rtl/>
          <w:lang w:bidi="ar-JO"/>
        </w:rPr>
        <w:t>لاحقًا</w:t>
      </w:r>
      <w:r w:rsidRPr="00277E97">
        <w:rPr>
          <w:rFonts w:ascii="Dubai" w:hAnsi="Dubai" w:cs="GE SS Text Light"/>
          <w:sz w:val="28"/>
          <w:szCs w:val="24"/>
          <w:rtl/>
          <w:lang w:bidi="ar-JO"/>
        </w:rPr>
        <w:t xml:space="preserve"> </w:t>
      </w:r>
      <w:r w:rsidRPr="00277E97">
        <w:rPr>
          <w:rFonts w:ascii="Dubai" w:hAnsi="Dubai" w:cs="GE SS Text Light" w:hint="eastAsia"/>
          <w:sz w:val="28"/>
          <w:szCs w:val="24"/>
          <w:rtl/>
          <w:lang w:bidi="ar-JO"/>
        </w:rPr>
        <w:t>بتحويل</w:t>
      </w:r>
      <w:r w:rsidRPr="00277E97">
        <w:rPr>
          <w:rFonts w:ascii="Dubai" w:hAnsi="Dubai" w:cs="GE SS Text Light"/>
          <w:sz w:val="28"/>
          <w:szCs w:val="24"/>
          <w:rtl/>
          <w:lang w:bidi="ar-JO"/>
        </w:rPr>
        <w:t xml:space="preserve"> 60% </w:t>
      </w:r>
      <w:r w:rsidRPr="00277E97">
        <w:rPr>
          <w:rFonts w:ascii="Dubai" w:hAnsi="Dubai" w:cs="GE SS Text Light" w:hint="eastAsia"/>
          <w:sz w:val="28"/>
          <w:szCs w:val="24"/>
          <w:rtl/>
          <w:lang w:bidi="ar-JO"/>
        </w:rPr>
        <w:t>منها</w:t>
      </w:r>
      <w:r w:rsidRPr="00277E97">
        <w:rPr>
          <w:rFonts w:ascii="Dubai" w:hAnsi="Dubai" w:cs="GE SS Text Light"/>
          <w:sz w:val="28"/>
          <w:szCs w:val="24"/>
          <w:rtl/>
          <w:lang w:bidi="ar-JO"/>
        </w:rPr>
        <w:t xml:space="preserve"> </w:t>
      </w:r>
      <w:r w:rsidRPr="00277E97">
        <w:rPr>
          <w:rFonts w:ascii="Dubai" w:hAnsi="Dubai" w:cs="GE SS Text Light" w:hint="eastAsia"/>
          <w:sz w:val="28"/>
          <w:szCs w:val="24"/>
          <w:rtl/>
          <w:lang w:bidi="ar-JO"/>
        </w:rPr>
        <w:t>إلى</w:t>
      </w:r>
      <w:r w:rsidRPr="00277E97">
        <w:rPr>
          <w:rFonts w:ascii="Dubai" w:hAnsi="Dubai" w:cs="GE SS Text Light"/>
          <w:sz w:val="28"/>
          <w:szCs w:val="24"/>
          <w:rtl/>
          <w:lang w:bidi="ar-JO"/>
        </w:rPr>
        <w:t xml:space="preserve"> </w:t>
      </w:r>
      <w:r w:rsidRPr="00277E97">
        <w:rPr>
          <w:rFonts w:ascii="Dubai" w:hAnsi="Dubai" w:cs="GE SS Text Light" w:hint="eastAsia"/>
          <w:sz w:val="28"/>
          <w:szCs w:val="24"/>
          <w:rtl/>
          <w:lang w:bidi="ar-JO"/>
        </w:rPr>
        <w:t>وزارة</w:t>
      </w:r>
      <w:r w:rsidRPr="00277E97">
        <w:rPr>
          <w:rFonts w:ascii="Dubai" w:hAnsi="Dubai" w:cs="GE SS Text Light"/>
          <w:sz w:val="28"/>
          <w:szCs w:val="24"/>
          <w:rtl/>
          <w:lang w:bidi="ar-JO"/>
        </w:rPr>
        <w:t xml:space="preserve"> </w:t>
      </w:r>
      <w:r w:rsidRPr="00277E97">
        <w:rPr>
          <w:rFonts w:ascii="Dubai" w:hAnsi="Dubai" w:cs="GE SS Text Light" w:hint="eastAsia"/>
          <w:sz w:val="28"/>
          <w:szCs w:val="24"/>
          <w:rtl/>
          <w:lang w:bidi="ar-JO"/>
        </w:rPr>
        <w:t>المالية</w:t>
      </w:r>
      <w:r w:rsidR="00E27B14" w:rsidRPr="00277E97">
        <w:rPr>
          <w:rFonts w:ascii="Dubai" w:hAnsi="Dubai" w:cs="GE SS Text Light" w:hint="cs"/>
          <w:sz w:val="28"/>
          <w:szCs w:val="24"/>
          <w:rtl/>
          <w:lang w:bidi="ar-JO"/>
        </w:rPr>
        <w:t xml:space="preserve"> كما هو مذكور في النقطة رقم 6</w:t>
      </w:r>
      <w:r w:rsidR="00E8140D" w:rsidRPr="00277E97">
        <w:rPr>
          <w:rFonts w:ascii="Dubai" w:hAnsi="Dubai" w:cs="GE SS Text Light" w:hint="cs"/>
          <w:sz w:val="28"/>
          <w:szCs w:val="24"/>
          <w:rtl/>
          <w:lang w:bidi="ar-JO"/>
        </w:rPr>
        <w:t xml:space="preserve"> أعلاه</w:t>
      </w:r>
      <w:r w:rsidRPr="00277E97">
        <w:rPr>
          <w:rFonts w:ascii="Dubai" w:hAnsi="Dubai" w:cs="GE SS Text Light"/>
          <w:sz w:val="28"/>
          <w:szCs w:val="24"/>
          <w:rtl/>
          <w:lang w:bidi="ar-JO"/>
        </w:rPr>
        <w:t>.</w:t>
      </w:r>
    </w:p>
    <w:p w14:paraId="676A187D" w14:textId="7DCDB27B" w:rsidR="00857062" w:rsidRPr="00277E97" w:rsidRDefault="00857062" w:rsidP="00277E97">
      <w:pPr>
        <w:pStyle w:val="ListParagraph"/>
        <w:numPr>
          <w:ilvl w:val="0"/>
          <w:numId w:val="8"/>
        </w:numPr>
        <w:bidi/>
        <w:spacing w:before="0" w:after="160" w:line="240" w:lineRule="auto"/>
        <w:ind w:left="396"/>
        <w:jc w:val="both"/>
        <w:rPr>
          <w:rFonts w:ascii="Dubai" w:hAnsi="Dubai" w:cs="GE SS Text Light"/>
          <w:sz w:val="48"/>
          <w:szCs w:val="44"/>
          <w:lang w:bidi="ar-JO"/>
        </w:rPr>
      </w:pPr>
      <w:r w:rsidRPr="00277E97">
        <w:rPr>
          <w:rFonts w:ascii="Dubai Medium" w:hAnsi="Dubai Medium" w:cs="GE SS Text Light"/>
          <w:sz w:val="28"/>
          <w:szCs w:val="24"/>
          <w:rtl/>
          <w:lang w:bidi="ar-JO"/>
        </w:rPr>
        <w:t xml:space="preserve">حصة الخزينة العامة من أرباح الشركات العامة </w:t>
      </w:r>
      <w:r w:rsidRPr="00277E97">
        <w:rPr>
          <w:rFonts w:ascii="Times New Roman" w:hAnsi="Times New Roman" w:cs="Times New Roman" w:hint="cs"/>
          <w:sz w:val="28"/>
          <w:szCs w:val="24"/>
          <w:rtl/>
          <w:lang w:bidi="ar-JO"/>
        </w:rPr>
        <w:t>–</w:t>
      </w:r>
      <w:r w:rsidRPr="00277E97">
        <w:rPr>
          <w:rFonts w:ascii="Dubai Medium" w:hAnsi="Dubai Medium" w:cs="GE SS Text Light"/>
          <w:sz w:val="28"/>
          <w:szCs w:val="24"/>
          <w:rtl/>
          <w:lang w:bidi="ar-JO"/>
        </w:rPr>
        <w:t xml:space="preserve"> </w:t>
      </w:r>
      <w:r w:rsidRPr="00277E97">
        <w:rPr>
          <w:rFonts w:ascii="Dubai Medium" w:hAnsi="Dubai Medium" w:cs="GE SS Text Light" w:hint="cs"/>
          <w:sz w:val="28"/>
          <w:szCs w:val="24"/>
          <w:rtl/>
          <w:lang w:bidi="ar-JO"/>
        </w:rPr>
        <w:t>قطاع</w:t>
      </w:r>
      <w:r w:rsidRPr="00277E97">
        <w:rPr>
          <w:rFonts w:ascii="Dubai Medium" w:hAnsi="Dubai Medium" w:cs="GE SS Text Light"/>
          <w:sz w:val="28"/>
          <w:szCs w:val="24"/>
          <w:rtl/>
          <w:lang w:bidi="ar-JO"/>
        </w:rPr>
        <w:t xml:space="preserve"> </w:t>
      </w:r>
      <w:r w:rsidRPr="00277E97">
        <w:rPr>
          <w:rFonts w:ascii="Dubai Medium" w:hAnsi="Dubai Medium" w:cs="GE SS Text Light" w:hint="cs"/>
          <w:sz w:val="28"/>
          <w:szCs w:val="24"/>
          <w:rtl/>
          <w:lang w:bidi="ar-JO"/>
        </w:rPr>
        <w:t>التعدين</w:t>
      </w:r>
      <w:r w:rsidRPr="00277E97">
        <w:rPr>
          <w:rFonts w:ascii="Dubai Medium" w:hAnsi="Dubai Medium" w:cs="GE SS Text Light"/>
          <w:sz w:val="28"/>
          <w:szCs w:val="24"/>
          <w:rtl/>
          <w:lang w:bidi="ar-JO"/>
        </w:rPr>
        <w:t xml:space="preserve"> (</w:t>
      </w:r>
      <w:r w:rsidRPr="00277E97">
        <w:rPr>
          <w:rFonts w:ascii="Dubai Medium" w:hAnsi="Dubai Medium" w:cs="GE SS Text Light" w:hint="cs"/>
          <w:sz w:val="28"/>
          <w:szCs w:val="24"/>
          <w:rtl/>
          <w:lang w:bidi="ar-JO"/>
        </w:rPr>
        <w:t>غير</w:t>
      </w:r>
      <w:r w:rsidRPr="00277E97">
        <w:rPr>
          <w:rFonts w:ascii="Dubai Medium" w:hAnsi="Dubai Medium" w:cs="GE SS Text Light"/>
          <w:sz w:val="28"/>
          <w:szCs w:val="24"/>
          <w:rtl/>
          <w:lang w:bidi="ar-JO"/>
        </w:rPr>
        <w:t xml:space="preserve"> </w:t>
      </w:r>
      <w:r w:rsidRPr="00277E97">
        <w:rPr>
          <w:rFonts w:ascii="Dubai Medium" w:hAnsi="Dubai Medium" w:cs="GE SS Text Light" w:hint="cs"/>
          <w:sz w:val="28"/>
          <w:szCs w:val="24"/>
          <w:rtl/>
          <w:lang w:bidi="ar-JO"/>
        </w:rPr>
        <w:t>مشمولة</w:t>
      </w:r>
      <w:r w:rsidR="00DA17B5" w:rsidRPr="00277E97">
        <w:rPr>
          <w:rFonts w:ascii="Dubai Medium" w:hAnsi="Dubai Medium" w:cs="GE SS Text Light"/>
          <w:sz w:val="28"/>
          <w:szCs w:val="24"/>
          <w:lang w:bidi="ar-JO"/>
        </w:rPr>
        <w:t xml:space="preserve"> </w:t>
      </w:r>
      <w:r w:rsidR="00DA17B5" w:rsidRPr="00277E97">
        <w:rPr>
          <w:rFonts w:ascii="Dubai Medium" w:hAnsi="Dubai Medium" w:cs="GE SS Text Light" w:hint="eastAsia"/>
          <w:sz w:val="28"/>
          <w:szCs w:val="24"/>
          <w:rtl/>
          <w:lang w:bidi="ar-JO"/>
        </w:rPr>
        <w:t>بالمطابقة</w:t>
      </w:r>
      <w:r w:rsidRPr="00277E97">
        <w:rPr>
          <w:rFonts w:ascii="Dubai Medium" w:hAnsi="Dubai Medium" w:cs="GE SS Text Light"/>
          <w:sz w:val="28"/>
          <w:szCs w:val="24"/>
          <w:rtl/>
          <w:lang w:bidi="ar-JO"/>
        </w:rPr>
        <w:t xml:space="preserve">): </w:t>
      </w:r>
      <w:r w:rsidRPr="00277E97">
        <w:rPr>
          <w:rFonts w:ascii="Dubai" w:hAnsi="Dubai" w:cs="GE SS Text Light" w:hint="cs"/>
          <w:sz w:val="28"/>
          <w:szCs w:val="24"/>
          <w:rtl/>
          <w:lang w:bidi="ar-IQ"/>
        </w:rPr>
        <w:t>هي</w:t>
      </w:r>
      <w:r w:rsidRPr="00277E97">
        <w:rPr>
          <w:rFonts w:ascii="Dubai" w:hAnsi="Dubai" w:cs="GE SS Text Light"/>
          <w:sz w:val="28"/>
          <w:szCs w:val="24"/>
          <w:rtl/>
        </w:rPr>
        <w:t xml:space="preserve"> </w:t>
      </w:r>
      <w:r w:rsidRPr="00277E97">
        <w:rPr>
          <w:rFonts w:ascii="Dubai" w:hAnsi="Dubai" w:cs="GE SS Text Light" w:hint="cs"/>
          <w:sz w:val="28"/>
          <w:szCs w:val="24"/>
          <w:rtl/>
        </w:rPr>
        <w:t>ت</w:t>
      </w:r>
      <w:r w:rsidRPr="00277E97">
        <w:rPr>
          <w:rFonts w:ascii="Dubai" w:hAnsi="Dubai" w:cs="GE SS Text Light"/>
          <w:sz w:val="28"/>
          <w:szCs w:val="24"/>
          <w:rtl/>
        </w:rPr>
        <w:t xml:space="preserve">تمثل في حصة الخزينة العامة البالغة </w:t>
      </w:r>
      <w:r w:rsidRPr="00277E97">
        <w:rPr>
          <w:rFonts w:ascii="Dubai" w:hAnsi="Dubai" w:cs="GE SS Text Light" w:hint="cs"/>
          <w:sz w:val="28"/>
          <w:szCs w:val="24"/>
          <w:rtl/>
        </w:rPr>
        <w:t>60</w:t>
      </w:r>
      <w:r w:rsidRPr="00277E97">
        <w:rPr>
          <w:rFonts w:ascii="Dubai" w:hAnsi="Dubai" w:cs="GE SS Text Light"/>
          <w:sz w:val="28"/>
          <w:szCs w:val="24"/>
          <w:rtl/>
        </w:rPr>
        <w:t>% من صافي أرباح الشركات العاملة</w:t>
      </w:r>
      <w:r w:rsidRPr="00277E97">
        <w:rPr>
          <w:rFonts w:ascii="Dubai" w:hAnsi="Dubai" w:cs="GE SS Text Light" w:hint="cs"/>
          <w:sz w:val="28"/>
          <w:szCs w:val="24"/>
          <w:rtl/>
        </w:rPr>
        <w:t xml:space="preserve">، </w:t>
      </w:r>
      <w:r w:rsidRPr="00277E97">
        <w:rPr>
          <w:rFonts w:ascii="Dubai" w:hAnsi="Dubai" w:cs="GE SS Text Light" w:hint="cs"/>
          <w:sz w:val="28"/>
          <w:szCs w:val="24"/>
          <w:rtl/>
          <w:lang w:bidi="ar-JO"/>
        </w:rPr>
        <w:t>كما هو مذكور في النقطة رقم 6 أعلاه،</w:t>
      </w:r>
      <w:r w:rsidRPr="00277E97">
        <w:rPr>
          <w:rFonts w:ascii="Dubai" w:hAnsi="Dubai" w:cs="GE SS Text Light" w:hint="cs"/>
          <w:sz w:val="28"/>
          <w:szCs w:val="24"/>
          <w:rtl/>
        </w:rPr>
        <w:t xml:space="preserve"> علماً بأن</w:t>
      </w:r>
      <w:r w:rsidRPr="00277E97">
        <w:rPr>
          <w:rFonts w:ascii="Dubai" w:hAnsi="Dubai" w:cs="GE SS Text Light"/>
          <w:sz w:val="28"/>
          <w:szCs w:val="24"/>
          <w:rtl/>
        </w:rPr>
        <w:t xml:space="preserve"> هذا الإيراد يُعد محدودًا من الناحية المالية نظرًا لقلة عدد الشركات الرابحة في هذا القطاع</w:t>
      </w:r>
      <w:r w:rsidRPr="00277E97">
        <w:rPr>
          <w:rFonts w:ascii="Dubai" w:hAnsi="Dubai" w:cs="GE SS Text Light"/>
          <w:sz w:val="28"/>
          <w:szCs w:val="24"/>
          <w:lang w:bidi="ar-JO"/>
        </w:rPr>
        <w:t>.</w:t>
      </w:r>
    </w:p>
    <w:p w14:paraId="717F882B" w14:textId="0FA21C2F" w:rsidR="00710FB3" w:rsidRPr="00277E97" w:rsidRDefault="003F1B10" w:rsidP="00277E97">
      <w:pPr>
        <w:pStyle w:val="ListParagraph"/>
        <w:numPr>
          <w:ilvl w:val="0"/>
          <w:numId w:val="8"/>
        </w:numPr>
        <w:bidi/>
        <w:spacing w:before="0" w:after="160" w:line="240" w:lineRule="auto"/>
        <w:ind w:left="396"/>
        <w:jc w:val="both"/>
        <w:rPr>
          <w:rFonts w:ascii="Dubai Medium" w:hAnsi="Dubai Medium" w:cs="GE SS Text Light"/>
          <w:sz w:val="28"/>
          <w:szCs w:val="24"/>
          <w:lang w:bidi="ar-JO"/>
        </w:rPr>
      </w:pPr>
      <w:r w:rsidRPr="00277E97">
        <w:rPr>
          <w:rFonts w:ascii="Dubai Medium" w:hAnsi="Dubai Medium" w:cs="GE SS Text Light" w:hint="cs"/>
          <w:sz w:val="28"/>
          <w:szCs w:val="24"/>
          <w:rtl/>
          <w:lang w:bidi="ar-JO"/>
        </w:rPr>
        <w:lastRenderedPageBreak/>
        <w:t>بدلات الرسوم والإستثمار</w:t>
      </w:r>
      <w:r w:rsidR="00710FB3" w:rsidRPr="00277E97">
        <w:rPr>
          <w:rFonts w:ascii="Dubai Medium" w:hAnsi="Dubai Medium" w:cs="GE SS Text Light" w:hint="cs"/>
          <w:sz w:val="28"/>
          <w:szCs w:val="24"/>
          <w:rtl/>
          <w:lang w:bidi="ar-JO"/>
        </w:rPr>
        <w:t xml:space="preserve"> (غير مشمولة</w:t>
      </w:r>
      <w:r w:rsidR="00DA17B5" w:rsidRPr="00277E97">
        <w:rPr>
          <w:rFonts w:ascii="Dubai Medium" w:hAnsi="Dubai Medium" w:cs="GE SS Text Light"/>
          <w:sz w:val="28"/>
          <w:szCs w:val="24"/>
          <w:lang w:bidi="ar-JO"/>
        </w:rPr>
        <w:t xml:space="preserve"> </w:t>
      </w:r>
      <w:r w:rsidR="00DA17B5" w:rsidRPr="00277E97">
        <w:rPr>
          <w:rFonts w:ascii="Dubai Medium" w:hAnsi="Dubai Medium" w:cs="GE SS Text Light" w:hint="eastAsia"/>
          <w:sz w:val="28"/>
          <w:szCs w:val="24"/>
          <w:rtl/>
          <w:lang w:bidi="ar-JO"/>
        </w:rPr>
        <w:t>بالمطابقة</w:t>
      </w:r>
      <w:r w:rsidR="00710FB3" w:rsidRPr="00277E97">
        <w:rPr>
          <w:rFonts w:ascii="Dubai Medium" w:hAnsi="Dubai Medium" w:cs="GE SS Text Light" w:hint="cs"/>
          <w:sz w:val="28"/>
          <w:szCs w:val="24"/>
          <w:rtl/>
          <w:lang w:bidi="ar-JO"/>
        </w:rPr>
        <w:t>)</w:t>
      </w:r>
      <w:r w:rsidRPr="00277E97">
        <w:rPr>
          <w:rFonts w:ascii="Dubai Medium" w:hAnsi="Dubai Medium" w:cs="GE SS Text Light" w:hint="cs"/>
          <w:sz w:val="28"/>
          <w:szCs w:val="24"/>
          <w:rtl/>
          <w:lang w:bidi="ar-JO"/>
        </w:rPr>
        <w:t>:</w:t>
      </w:r>
      <w:r w:rsidR="00E83411" w:rsidRPr="00277E97">
        <w:rPr>
          <w:rFonts w:ascii="Dubai Medium" w:hAnsi="Dubai Medium" w:cs="GE SS Text Light" w:hint="cs"/>
          <w:sz w:val="28"/>
          <w:szCs w:val="24"/>
          <w:rtl/>
          <w:lang w:bidi="ar-JO"/>
        </w:rPr>
        <w:t xml:space="preserve"> </w:t>
      </w:r>
      <w:r w:rsidR="00E83411" w:rsidRPr="00277E97">
        <w:rPr>
          <w:rFonts w:ascii="Dubai" w:hAnsi="Dubai" w:cs="GE SS Text Light"/>
          <w:sz w:val="28"/>
          <w:szCs w:val="24"/>
          <w:rtl/>
          <w:lang w:bidi="ar-JO"/>
        </w:rPr>
        <w:t xml:space="preserve">طبقاً </w:t>
      </w:r>
      <w:r w:rsidR="00E83411" w:rsidRPr="00277E97">
        <w:rPr>
          <w:rFonts w:ascii="Dubai" w:hAnsi="Dubai" w:cs="GE SS Text Light" w:hint="cs"/>
          <w:sz w:val="28"/>
          <w:szCs w:val="24"/>
          <w:rtl/>
          <w:lang w:bidi="ar-JO"/>
        </w:rPr>
        <w:t>للمادة الحادية عشر من قانون تنظيم الإستثمار المعدني رقم 91 لسنة 1988 (المعدل)، يستوفى بدل استثمار سنوي عن استثمار المقالع في الأراضي المملوكة للدولة.</w:t>
      </w:r>
    </w:p>
    <w:p w14:paraId="64CBDFED" w14:textId="6F57556E" w:rsidR="009E60E6" w:rsidRPr="00277E97" w:rsidRDefault="00710FB3" w:rsidP="00277E97">
      <w:pPr>
        <w:pStyle w:val="ListParagraph"/>
        <w:numPr>
          <w:ilvl w:val="0"/>
          <w:numId w:val="8"/>
        </w:numPr>
        <w:bidi/>
        <w:spacing w:before="0" w:after="160" w:line="240" w:lineRule="auto"/>
        <w:ind w:left="396"/>
        <w:jc w:val="both"/>
        <w:rPr>
          <w:rFonts w:ascii="Dubai Medium" w:hAnsi="Dubai Medium" w:cs="GE SS Text Light"/>
          <w:sz w:val="28"/>
          <w:szCs w:val="24"/>
          <w:lang w:bidi="ar-JO"/>
        </w:rPr>
      </w:pPr>
      <w:r w:rsidRPr="00277E97">
        <w:rPr>
          <w:rFonts w:ascii="Dubai Medium" w:eastAsia="Times New Roman" w:hAnsi="Dubai Medium" w:cs="GE SS Text Light"/>
          <w:sz w:val="28"/>
          <w:szCs w:val="24"/>
          <w:rtl/>
        </w:rPr>
        <w:t>الإيرادات الخاصة بمبيعات النفط الخام في إقليم كردستان (غير مشمولة</w:t>
      </w:r>
      <w:r w:rsidR="00DA17B5" w:rsidRPr="00277E97">
        <w:rPr>
          <w:rFonts w:ascii="Dubai Medium" w:eastAsia="Times New Roman" w:hAnsi="Dubai Medium" w:cs="GE SS Text Light"/>
          <w:sz w:val="28"/>
          <w:szCs w:val="24"/>
        </w:rPr>
        <w:t xml:space="preserve"> </w:t>
      </w:r>
      <w:r w:rsidR="00DA17B5" w:rsidRPr="00277E97">
        <w:rPr>
          <w:rFonts w:ascii="Dubai Medium" w:hAnsi="Dubai Medium" w:cs="GE SS Text Light" w:hint="eastAsia"/>
          <w:sz w:val="28"/>
          <w:szCs w:val="24"/>
          <w:rtl/>
          <w:lang w:bidi="ar-JO"/>
        </w:rPr>
        <w:t>بالمطابقة</w:t>
      </w:r>
      <w:r w:rsidRPr="00277E97">
        <w:rPr>
          <w:rFonts w:ascii="Dubai Medium" w:eastAsia="Times New Roman" w:hAnsi="Dubai Medium" w:cs="GE SS Text Light"/>
          <w:sz w:val="28"/>
          <w:szCs w:val="24"/>
          <w:rtl/>
        </w:rPr>
        <w:t>):</w:t>
      </w:r>
      <w:r w:rsidRPr="00277E97">
        <w:rPr>
          <w:rFonts w:ascii="Dubai" w:eastAsia="Times New Roman" w:hAnsi="Dubai" w:cs="GE SS Text Light"/>
          <w:sz w:val="28"/>
          <w:szCs w:val="24"/>
          <w:rtl/>
        </w:rPr>
        <w:t xml:space="preserve"> </w:t>
      </w:r>
      <w:r w:rsidR="00737128" w:rsidRPr="00277E97">
        <w:rPr>
          <w:rFonts w:ascii="Dubai" w:eastAsia="Times New Roman" w:hAnsi="Dubai" w:cs="GE SS Text Light"/>
          <w:sz w:val="28"/>
          <w:szCs w:val="24"/>
          <w:rtl/>
        </w:rPr>
        <w:t xml:space="preserve">تم التحقق من كميات وإيرادات صادرات النفط الخام التي حصلت عليها حكومة إقليم كردستان بالاستناد إلى التقارير المنشورة على الموقع الإلكتروني لحكومة الإقليم، والتي تغطي إنتاج النفط وتصديره واستهلاكه وإيراداته </w:t>
      </w:r>
      <w:r w:rsidR="00F13378">
        <w:rPr>
          <w:rFonts w:ascii="Dubai" w:eastAsia="Times New Roman" w:hAnsi="Dubai" w:cs="GE SS Text Light" w:hint="cs"/>
          <w:sz w:val="28"/>
          <w:szCs w:val="24"/>
          <w:rtl/>
        </w:rPr>
        <w:t xml:space="preserve">للفصل الأول من </w:t>
      </w:r>
      <w:r w:rsidR="00737128" w:rsidRPr="00277E97">
        <w:rPr>
          <w:rFonts w:ascii="Dubai" w:eastAsia="Times New Roman" w:hAnsi="Dubai" w:cs="GE SS Text Light" w:hint="cs"/>
          <w:sz w:val="28"/>
          <w:szCs w:val="24"/>
          <w:rtl/>
        </w:rPr>
        <w:t xml:space="preserve">سنة </w:t>
      </w:r>
      <w:r w:rsidR="00F13378">
        <w:rPr>
          <w:rFonts w:ascii="Dubai" w:eastAsia="Times New Roman" w:hAnsi="Dubai" w:cs="GE SS Text Light" w:hint="cs"/>
          <w:sz w:val="28"/>
          <w:szCs w:val="24"/>
          <w:rtl/>
        </w:rPr>
        <w:t>2023</w:t>
      </w:r>
      <w:r w:rsidR="00737128" w:rsidRPr="00277E97">
        <w:rPr>
          <w:rFonts w:ascii="Dubai" w:eastAsia="Times New Roman" w:hAnsi="Dubai" w:cs="GE SS Text Light"/>
          <w:sz w:val="28"/>
          <w:szCs w:val="24"/>
          <w:rtl/>
        </w:rPr>
        <w:t>.</w:t>
      </w:r>
    </w:p>
    <w:p w14:paraId="247C434D" w14:textId="6F6150A1" w:rsidR="006829C3" w:rsidRPr="00277E97" w:rsidRDefault="009E60E6" w:rsidP="00277E97">
      <w:pPr>
        <w:pStyle w:val="ListParagraph"/>
        <w:numPr>
          <w:ilvl w:val="0"/>
          <w:numId w:val="8"/>
        </w:numPr>
        <w:bidi/>
        <w:spacing w:before="0" w:after="160" w:line="240" w:lineRule="auto"/>
        <w:ind w:left="396"/>
        <w:jc w:val="both"/>
        <w:rPr>
          <w:rFonts w:ascii="Dubai" w:hAnsi="Dubai" w:cs="GE SS Text Light"/>
          <w:szCs w:val="24"/>
          <w:lang w:bidi="ar-JO"/>
        </w:rPr>
      </w:pPr>
      <w:r w:rsidRPr="00277E97">
        <w:rPr>
          <w:rFonts w:ascii="Dubai Medium" w:hAnsi="Dubai Medium" w:cs="GE SS Text Light"/>
          <w:szCs w:val="24"/>
          <w:rtl/>
          <w:lang w:bidi="ar-JO"/>
        </w:rPr>
        <w:t>رسوم الامتياز  \ الريع (غير مشمولة</w:t>
      </w:r>
      <w:r w:rsidR="00DA17B5" w:rsidRPr="00277E97">
        <w:rPr>
          <w:rFonts w:ascii="Dubai Medium" w:hAnsi="Dubai Medium" w:cs="GE SS Text Light"/>
          <w:szCs w:val="24"/>
          <w:lang w:bidi="ar-JO"/>
        </w:rPr>
        <w:t xml:space="preserve"> </w:t>
      </w:r>
      <w:r w:rsidR="00DA17B5" w:rsidRPr="00277E97">
        <w:rPr>
          <w:rFonts w:ascii="Dubai Medium" w:hAnsi="Dubai Medium" w:cs="GE SS Text Light" w:hint="eastAsia"/>
          <w:sz w:val="28"/>
          <w:szCs w:val="24"/>
          <w:rtl/>
          <w:lang w:bidi="ar-JO"/>
        </w:rPr>
        <w:t>بالمطابقة</w:t>
      </w:r>
      <w:r w:rsidRPr="00277E97">
        <w:rPr>
          <w:rFonts w:ascii="Dubai Medium" w:hAnsi="Dubai Medium" w:cs="GE SS Text Light"/>
          <w:szCs w:val="24"/>
          <w:rtl/>
          <w:lang w:bidi="ar-JO"/>
        </w:rPr>
        <w:t>):</w:t>
      </w:r>
      <w:r w:rsidRPr="00277E97">
        <w:rPr>
          <w:rFonts w:ascii="Dubai" w:hAnsi="Dubai" w:cs="GE SS Text Light"/>
          <w:szCs w:val="24"/>
          <w:rtl/>
          <w:lang w:bidi="ar-JO"/>
        </w:rPr>
        <w:t xml:space="preserve"> طبقاً للفصل الأول </w:t>
      </w:r>
      <w:r w:rsidRPr="00277E97">
        <w:rPr>
          <w:rFonts w:ascii="Times New Roman" w:hAnsi="Times New Roman" w:cs="Times New Roman" w:hint="cs"/>
          <w:szCs w:val="24"/>
          <w:rtl/>
          <w:lang w:bidi="ar-JO"/>
        </w:rPr>
        <w:t>–</w:t>
      </w:r>
      <w:r w:rsidRPr="00277E97">
        <w:rPr>
          <w:rFonts w:ascii="Dubai" w:hAnsi="Dubai" w:cs="GE SS Text Light"/>
          <w:szCs w:val="24"/>
          <w:rtl/>
          <w:lang w:bidi="ar-JO"/>
        </w:rPr>
        <w:t xml:space="preserve"> </w:t>
      </w:r>
      <w:r w:rsidRPr="00277E97">
        <w:rPr>
          <w:rFonts w:ascii="Dubai" w:hAnsi="Dubai" w:cs="GE SS Text Light" w:hint="cs"/>
          <w:szCs w:val="24"/>
          <w:rtl/>
          <w:lang w:bidi="ar-JO"/>
        </w:rPr>
        <w:t>المادة</w:t>
      </w:r>
      <w:r w:rsidRPr="00277E97">
        <w:rPr>
          <w:rFonts w:ascii="Dubai" w:hAnsi="Dubai" w:cs="GE SS Text Light"/>
          <w:szCs w:val="24"/>
          <w:rtl/>
          <w:lang w:bidi="ar-JO"/>
        </w:rPr>
        <w:t xml:space="preserve"> </w:t>
      </w:r>
      <w:r w:rsidRPr="00277E97">
        <w:rPr>
          <w:rFonts w:ascii="Dubai" w:hAnsi="Dubai" w:cs="GE SS Text Light" w:hint="cs"/>
          <w:szCs w:val="24"/>
          <w:rtl/>
          <w:lang w:bidi="ar-JO"/>
        </w:rPr>
        <w:t>الأولى</w:t>
      </w:r>
      <w:r w:rsidRPr="00277E97">
        <w:rPr>
          <w:rFonts w:ascii="Dubai" w:hAnsi="Dubai" w:cs="GE SS Text Light"/>
          <w:szCs w:val="24"/>
          <w:rtl/>
          <w:lang w:bidi="ar-JO"/>
        </w:rPr>
        <w:t xml:space="preserve"> </w:t>
      </w:r>
      <w:r w:rsidRPr="00277E97">
        <w:rPr>
          <w:rFonts w:ascii="Times New Roman" w:hAnsi="Times New Roman" w:cs="Times New Roman" w:hint="cs"/>
          <w:szCs w:val="24"/>
          <w:rtl/>
          <w:lang w:bidi="ar-JO"/>
        </w:rPr>
        <w:t>–</w:t>
      </w:r>
      <w:r w:rsidRPr="00277E97">
        <w:rPr>
          <w:rFonts w:ascii="Dubai" w:hAnsi="Dubai" w:cs="GE SS Text Light"/>
          <w:szCs w:val="24"/>
          <w:rtl/>
          <w:lang w:bidi="ar-JO"/>
        </w:rPr>
        <w:t xml:space="preserve"> </w:t>
      </w:r>
      <w:r w:rsidRPr="00277E97">
        <w:rPr>
          <w:rFonts w:ascii="Dubai" w:hAnsi="Dubai" w:cs="GE SS Text Light" w:hint="cs"/>
          <w:szCs w:val="24"/>
          <w:rtl/>
          <w:lang w:bidi="ar-JO"/>
        </w:rPr>
        <w:t>الفقرة</w:t>
      </w:r>
      <w:r w:rsidRPr="00277E97">
        <w:rPr>
          <w:rFonts w:ascii="Dubai" w:hAnsi="Dubai" w:cs="GE SS Text Light"/>
          <w:szCs w:val="24"/>
          <w:rtl/>
          <w:lang w:bidi="ar-JO"/>
        </w:rPr>
        <w:t xml:space="preserve"> </w:t>
      </w:r>
      <w:r w:rsidRPr="00277E97">
        <w:rPr>
          <w:rFonts w:ascii="Dubai" w:hAnsi="Dubai" w:cs="GE SS Text Light" w:hint="cs"/>
          <w:szCs w:val="24"/>
          <w:rtl/>
          <w:lang w:bidi="ar-JO"/>
        </w:rPr>
        <w:t>إحدى</w:t>
      </w:r>
      <w:r w:rsidRPr="00277E97">
        <w:rPr>
          <w:rFonts w:ascii="Dubai" w:hAnsi="Dubai" w:cs="GE SS Text Light"/>
          <w:szCs w:val="24"/>
          <w:rtl/>
          <w:lang w:bidi="ar-JO"/>
        </w:rPr>
        <w:t xml:space="preserve"> </w:t>
      </w:r>
      <w:r w:rsidRPr="00277E97">
        <w:rPr>
          <w:rFonts w:ascii="Dubai" w:hAnsi="Dubai" w:cs="GE SS Text Light" w:hint="cs"/>
          <w:szCs w:val="24"/>
          <w:rtl/>
          <w:lang w:bidi="ar-JO"/>
        </w:rPr>
        <w:t>وثلاثون</w:t>
      </w:r>
      <w:r w:rsidRPr="00277E97">
        <w:rPr>
          <w:rFonts w:ascii="Dubai" w:hAnsi="Dubai" w:cs="GE SS Text Light"/>
          <w:szCs w:val="24"/>
          <w:rtl/>
          <w:lang w:bidi="ar-JO"/>
        </w:rPr>
        <w:t xml:space="preserve"> </w:t>
      </w:r>
      <w:r w:rsidRPr="00277E97">
        <w:rPr>
          <w:rFonts w:ascii="Dubai" w:hAnsi="Dubai" w:cs="GE SS Text Light" w:hint="cs"/>
          <w:szCs w:val="24"/>
          <w:rtl/>
          <w:lang w:bidi="ar-JO"/>
        </w:rPr>
        <w:t>من</w:t>
      </w:r>
      <w:r w:rsidRPr="00277E97">
        <w:rPr>
          <w:rFonts w:ascii="Dubai" w:hAnsi="Dubai" w:cs="GE SS Text Light"/>
          <w:szCs w:val="24"/>
          <w:rtl/>
          <w:lang w:bidi="ar-JO"/>
        </w:rPr>
        <w:t xml:space="preserve"> </w:t>
      </w:r>
      <w:r w:rsidRPr="00277E97">
        <w:rPr>
          <w:rFonts w:ascii="Dubai" w:hAnsi="Dubai" w:cs="GE SS Text Light" w:hint="cs"/>
          <w:szCs w:val="24"/>
          <w:rtl/>
          <w:lang w:bidi="ar-JO"/>
        </w:rPr>
        <w:t>قانون</w:t>
      </w:r>
      <w:r w:rsidRPr="00277E97">
        <w:rPr>
          <w:rFonts w:ascii="Dubai" w:hAnsi="Dubai" w:cs="GE SS Text Light"/>
          <w:szCs w:val="24"/>
          <w:rtl/>
          <w:lang w:bidi="ar-JO"/>
        </w:rPr>
        <w:t xml:space="preserve"> </w:t>
      </w:r>
      <w:r w:rsidRPr="00277E97">
        <w:rPr>
          <w:rFonts w:ascii="Dubai" w:hAnsi="Dubai" w:cs="GE SS Text Light" w:hint="cs"/>
          <w:szCs w:val="24"/>
          <w:rtl/>
          <w:lang w:bidi="ar-JO"/>
        </w:rPr>
        <w:t>النفط</w:t>
      </w:r>
      <w:r w:rsidRPr="00277E97">
        <w:rPr>
          <w:rFonts w:ascii="Dubai" w:hAnsi="Dubai" w:cs="GE SS Text Light"/>
          <w:szCs w:val="24"/>
          <w:rtl/>
          <w:lang w:bidi="ar-JO"/>
        </w:rPr>
        <w:t xml:space="preserve"> </w:t>
      </w:r>
      <w:r w:rsidRPr="00277E97">
        <w:rPr>
          <w:rFonts w:ascii="Dubai" w:hAnsi="Dubai" w:cs="GE SS Text Light" w:hint="cs"/>
          <w:szCs w:val="24"/>
          <w:rtl/>
          <w:lang w:bidi="ar-JO"/>
        </w:rPr>
        <w:t>والغاز</w:t>
      </w:r>
      <w:r w:rsidRPr="00277E97">
        <w:rPr>
          <w:rFonts w:ascii="Dubai" w:hAnsi="Dubai" w:cs="GE SS Text Light"/>
          <w:szCs w:val="24"/>
          <w:rtl/>
          <w:lang w:bidi="ar-JO"/>
        </w:rPr>
        <w:t xml:space="preserve"> </w:t>
      </w:r>
      <w:r w:rsidRPr="00277E97">
        <w:rPr>
          <w:rFonts w:ascii="Dubai" w:hAnsi="Dubai" w:cs="GE SS Text Light" w:hint="cs"/>
          <w:szCs w:val="24"/>
          <w:rtl/>
          <w:lang w:bidi="ar-JO"/>
        </w:rPr>
        <w:t>لإقليم</w:t>
      </w:r>
      <w:r w:rsidRPr="00277E97">
        <w:rPr>
          <w:rFonts w:ascii="Dubai" w:hAnsi="Dubai" w:cs="GE SS Text Light"/>
          <w:szCs w:val="24"/>
          <w:rtl/>
          <w:lang w:bidi="ar-JO"/>
        </w:rPr>
        <w:t xml:space="preserve"> </w:t>
      </w:r>
      <w:r w:rsidRPr="00277E97">
        <w:rPr>
          <w:rFonts w:ascii="Dubai" w:hAnsi="Dubai" w:cs="GE SS Text Light" w:hint="cs"/>
          <w:szCs w:val="24"/>
          <w:rtl/>
          <w:lang w:bidi="ar-JO"/>
        </w:rPr>
        <w:t>كردستان</w:t>
      </w:r>
      <w:r w:rsidRPr="00277E97">
        <w:rPr>
          <w:rFonts w:ascii="Dubai" w:hAnsi="Dubai" w:cs="GE SS Text Light"/>
          <w:szCs w:val="24"/>
          <w:rtl/>
          <w:lang w:bidi="ar-JO"/>
        </w:rPr>
        <w:t xml:space="preserve"> </w:t>
      </w:r>
      <w:r w:rsidRPr="00277E97">
        <w:rPr>
          <w:rFonts w:ascii="Times New Roman" w:hAnsi="Times New Roman" w:cs="Times New Roman" w:hint="cs"/>
          <w:szCs w:val="24"/>
          <w:rtl/>
          <w:lang w:bidi="ar-JO"/>
        </w:rPr>
        <w:t>–</w:t>
      </w:r>
      <w:r w:rsidRPr="00277E97">
        <w:rPr>
          <w:rFonts w:ascii="Dubai" w:hAnsi="Dubai" w:cs="GE SS Text Light"/>
          <w:szCs w:val="24"/>
          <w:rtl/>
          <w:lang w:bidi="ar-JO"/>
        </w:rPr>
        <w:t xml:space="preserve"> </w:t>
      </w:r>
      <w:r w:rsidRPr="00277E97">
        <w:rPr>
          <w:rFonts w:ascii="Dubai" w:hAnsi="Dubai" w:cs="GE SS Text Light" w:hint="cs"/>
          <w:szCs w:val="24"/>
          <w:rtl/>
          <w:lang w:bidi="ar-JO"/>
        </w:rPr>
        <w:t>العراق</w:t>
      </w:r>
      <w:r w:rsidRPr="00277E97">
        <w:rPr>
          <w:rFonts w:ascii="Dubai" w:hAnsi="Dubai" w:cs="GE SS Text Light"/>
          <w:szCs w:val="24"/>
          <w:rtl/>
          <w:lang w:bidi="ar-JO"/>
        </w:rPr>
        <w:t xml:space="preserve"> </w:t>
      </w:r>
      <w:r w:rsidRPr="00277E97">
        <w:rPr>
          <w:rFonts w:ascii="Dubai" w:hAnsi="Dubai" w:cs="GE SS Text Light"/>
          <w:szCs w:val="24"/>
          <w:rtl/>
          <w:lang w:bidi="ar-LB"/>
        </w:rPr>
        <w:t xml:space="preserve">الملغى بموجب قرار المحكمة الاتحادية العليا رقم 59/اتحادية /2012 وموحدتها 110/اتحادية / 2019 الصادر في 15 شباط 2022، يعرف الريع انه نسبة من النفط المنتج </w:t>
      </w:r>
      <w:r w:rsidRPr="00277E97">
        <w:rPr>
          <w:rFonts w:ascii="Dubai" w:hAnsi="Dubai" w:cs="GE SS Text Light" w:hint="cs"/>
          <w:szCs w:val="24"/>
          <w:rtl/>
          <w:lang w:bidi="ar-LB"/>
        </w:rPr>
        <w:t>والمضمون،</w:t>
      </w:r>
      <w:r w:rsidRPr="00277E97">
        <w:rPr>
          <w:rFonts w:ascii="Dubai" w:hAnsi="Dubai" w:cs="GE SS Text Light"/>
          <w:szCs w:val="24"/>
          <w:rtl/>
          <w:lang w:bidi="ar-LB"/>
        </w:rPr>
        <w:t xml:space="preserve"> والتي تخصص لحكومة الاقليم ضمن منطقة العقد، على </w:t>
      </w:r>
      <w:r w:rsidRPr="00277E97">
        <w:rPr>
          <w:rFonts w:ascii="Dubai" w:hAnsi="Dubai" w:cs="GE SS Text Light" w:hint="cs"/>
          <w:szCs w:val="24"/>
          <w:rtl/>
          <w:lang w:bidi="ar-LB"/>
        </w:rPr>
        <w:t>ألا</w:t>
      </w:r>
      <w:r w:rsidRPr="00277E97">
        <w:rPr>
          <w:rFonts w:ascii="Dubai" w:hAnsi="Dubai" w:cs="GE SS Text Light"/>
          <w:szCs w:val="24"/>
          <w:rtl/>
          <w:lang w:bidi="ar-LB"/>
        </w:rPr>
        <w:t xml:space="preserve"> تقل نسبة الريع عن عشرة بالمائة ويتم دفعها بموجب المادة الحادية والاربعين من القانون المذكور.</w:t>
      </w:r>
    </w:p>
    <w:p w14:paraId="070EA27D" w14:textId="724111A2" w:rsidR="0042179A" w:rsidRPr="00277E97" w:rsidRDefault="006829C3" w:rsidP="00277E97">
      <w:pPr>
        <w:pStyle w:val="ListParagraph"/>
        <w:numPr>
          <w:ilvl w:val="0"/>
          <w:numId w:val="8"/>
        </w:numPr>
        <w:bidi/>
        <w:spacing w:before="0" w:after="160" w:line="240" w:lineRule="auto"/>
        <w:ind w:left="396"/>
        <w:jc w:val="both"/>
        <w:rPr>
          <w:rFonts w:ascii="Dubai" w:hAnsi="Dubai" w:cs="GE SS Text Light"/>
          <w:szCs w:val="24"/>
          <w:lang w:bidi="ar-JO"/>
        </w:rPr>
      </w:pPr>
      <w:r w:rsidRPr="00277E97">
        <w:rPr>
          <w:rFonts w:ascii="Dubai Medium" w:hAnsi="Dubai Medium" w:cs="GE SS Text Light" w:hint="cs"/>
          <w:szCs w:val="24"/>
          <w:rtl/>
          <w:lang w:bidi="ar-JO"/>
        </w:rPr>
        <w:t>المدفوعات الأخرى (عير مشمولة</w:t>
      </w:r>
      <w:r w:rsidR="00DA17B5" w:rsidRPr="00277E97">
        <w:rPr>
          <w:rFonts w:ascii="Dubai Medium" w:hAnsi="Dubai Medium" w:cs="GE SS Text Light"/>
          <w:szCs w:val="24"/>
          <w:lang w:bidi="ar-JO"/>
        </w:rPr>
        <w:t xml:space="preserve"> </w:t>
      </w:r>
      <w:r w:rsidR="00DA17B5" w:rsidRPr="00277E97">
        <w:rPr>
          <w:rFonts w:ascii="Dubai Medium" w:hAnsi="Dubai Medium" w:cs="GE SS Text Light" w:hint="eastAsia"/>
          <w:sz w:val="28"/>
          <w:szCs w:val="24"/>
          <w:rtl/>
          <w:lang w:bidi="ar-JO"/>
        </w:rPr>
        <w:t>بالمطابقة</w:t>
      </w:r>
      <w:r w:rsidRPr="00277E97">
        <w:rPr>
          <w:rFonts w:ascii="Dubai Medium" w:hAnsi="Dubai Medium" w:cs="GE SS Text Light" w:hint="cs"/>
          <w:szCs w:val="24"/>
          <w:rtl/>
          <w:lang w:bidi="ar-JO"/>
        </w:rPr>
        <w:t>):</w:t>
      </w:r>
      <w:r w:rsidRPr="00277E97">
        <w:rPr>
          <w:rFonts w:ascii="Dubai" w:hAnsi="Dubai" w:cs="GE SS Text Light" w:hint="cs"/>
          <w:szCs w:val="24"/>
          <w:rtl/>
          <w:lang w:bidi="ar-JO"/>
        </w:rPr>
        <w:t xml:space="preserve"> </w:t>
      </w:r>
      <w:r w:rsidRPr="00277E97">
        <w:rPr>
          <w:rFonts w:ascii="Dubai" w:eastAsia="Times New Roman" w:hAnsi="Dubai" w:cs="GE SS Text Light"/>
          <w:sz w:val="28"/>
          <w:szCs w:val="24"/>
          <w:rtl/>
          <w:lang w:bidi="ar-LB"/>
        </w:rPr>
        <w:t xml:space="preserve">هي المبالغ التي تدفعها الشركات النفطية الدولية المتعاقدة ضمن عقود المشاركة في الإنتاج ضمن إقليم كردستان، </w:t>
      </w:r>
      <w:r w:rsidR="002E0230" w:rsidRPr="00277E97">
        <w:rPr>
          <w:rFonts w:ascii="Dubai" w:eastAsia="Times New Roman" w:hAnsi="Dubai" w:cs="GE SS Text Light" w:hint="cs"/>
          <w:sz w:val="28"/>
          <w:szCs w:val="24"/>
          <w:rtl/>
          <w:lang w:bidi="ar-LB"/>
        </w:rPr>
        <w:t xml:space="preserve">كالضرائب والمدفوعات الأخرى </w:t>
      </w:r>
      <w:r w:rsidRPr="00277E97">
        <w:rPr>
          <w:rFonts w:ascii="Dubai" w:eastAsia="Times New Roman" w:hAnsi="Dubai" w:cs="GE SS Text Light"/>
          <w:sz w:val="28"/>
          <w:szCs w:val="24"/>
          <w:rtl/>
          <w:lang w:bidi="ar-LB"/>
        </w:rPr>
        <w:t>لدعم وتمويل بعض مشاريع البنية التحتية وبناء القدرات للمشاريع التي تحددها حكومة الإقليم وفقًا لتقديرها الخاص.</w:t>
      </w:r>
    </w:p>
    <w:p w14:paraId="317AE9D0" w14:textId="77777777" w:rsidR="00277E97" w:rsidRDefault="00277E97" w:rsidP="005B0C08">
      <w:pPr>
        <w:pStyle w:val="Caption"/>
        <w:keepNext/>
        <w:bidi/>
        <w:jc w:val="center"/>
        <w:rPr>
          <w:rFonts w:ascii="Dubai" w:hAnsi="Dubai" w:cs="Dubai"/>
          <w:b/>
          <w:bCs/>
          <w:color w:val="EE0000"/>
          <w:sz w:val="24"/>
          <w:szCs w:val="24"/>
          <w:rtl/>
          <w:lang w:bidi="ar-IQ"/>
        </w:rPr>
      </w:pPr>
    </w:p>
    <w:p w14:paraId="5A7C5FFA" w14:textId="0918B6AF" w:rsidR="00424A78" w:rsidRPr="006A14FD" w:rsidRDefault="00424A78" w:rsidP="004E6E9E">
      <w:pPr>
        <w:pStyle w:val="ListParagraph"/>
        <w:numPr>
          <w:ilvl w:val="1"/>
          <w:numId w:val="24"/>
        </w:numPr>
        <w:bidi/>
        <w:ind w:left="396"/>
        <w:rPr>
          <w:rFonts w:ascii="Dubai" w:hAnsi="Dubai" w:cs="GE SS Text Medium"/>
          <w:sz w:val="28"/>
          <w:szCs w:val="28"/>
          <w:rtl/>
          <w:lang w:bidi="ar-IQ"/>
        </w:rPr>
      </w:pPr>
      <w:r w:rsidRPr="006A14FD">
        <w:rPr>
          <w:rFonts w:ascii="Dubai" w:hAnsi="Dubai" w:cs="GE SS Text Medium" w:hint="eastAsia"/>
          <w:sz w:val="28"/>
          <w:szCs w:val="28"/>
          <w:rtl/>
          <w:lang w:bidi="ar-IQ"/>
        </w:rPr>
        <w:t>الجهات</w:t>
      </w:r>
      <w:r w:rsidRPr="006A14FD">
        <w:rPr>
          <w:rFonts w:ascii="Dubai" w:hAnsi="Dubai" w:cs="GE SS Text Medium"/>
          <w:sz w:val="28"/>
          <w:szCs w:val="28"/>
          <w:rtl/>
          <w:lang w:bidi="ar-IQ"/>
        </w:rPr>
        <w:t xml:space="preserve"> </w:t>
      </w:r>
      <w:r w:rsidRPr="006A14FD">
        <w:rPr>
          <w:rFonts w:ascii="Dubai" w:hAnsi="Dubai" w:cs="GE SS Text Medium" w:hint="eastAsia"/>
          <w:sz w:val="28"/>
          <w:szCs w:val="28"/>
          <w:rtl/>
          <w:lang w:bidi="ar-IQ"/>
        </w:rPr>
        <w:t>المفصحة</w:t>
      </w:r>
      <w:r w:rsidRPr="006A14FD">
        <w:rPr>
          <w:rFonts w:ascii="Dubai" w:hAnsi="Dubai" w:cs="GE SS Text Medium"/>
          <w:sz w:val="28"/>
          <w:szCs w:val="28"/>
          <w:rtl/>
          <w:lang w:bidi="ar-IQ"/>
        </w:rPr>
        <w:t xml:space="preserve"> </w:t>
      </w:r>
      <w:r w:rsidRPr="006A14FD">
        <w:rPr>
          <w:rFonts w:ascii="Dubai" w:hAnsi="Dubai" w:cs="GE SS Text Medium" w:hint="eastAsia"/>
          <w:sz w:val="28"/>
          <w:szCs w:val="28"/>
          <w:rtl/>
          <w:lang w:bidi="ar-IQ"/>
        </w:rPr>
        <w:t>ذات</w:t>
      </w:r>
      <w:r w:rsidRPr="006A14FD">
        <w:rPr>
          <w:rFonts w:ascii="Dubai" w:hAnsi="Dubai" w:cs="GE SS Text Medium"/>
          <w:sz w:val="28"/>
          <w:szCs w:val="28"/>
          <w:rtl/>
          <w:lang w:bidi="ar-IQ"/>
        </w:rPr>
        <w:t xml:space="preserve"> </w:t>
      </w:r>
      <w:r w:rsidRPr="006A14FD">
        <w:rPr>
          <w:rFonts w:ascii="Dubai" w:hAnsi="Dubai" w:cs="GE SS Text Medium" w:hint="eastAsia"/>
          <w:sz w:val="28"/>
          <w:szCs w:val="28"/>
          <w:rtl/>
          <w:lang w:bidi="ar-IQ"/>
        </w:rPr>
        <w:t>الأهمية</w:t>
      </w:r>
      <w:r w:rsidRPr="006A14FD">
        <w:rPr>
          <w:rFonts w:ascii="Dubai" w:hAnsi="Dubai" w:cs="GE SS Text Medium"/>
          <w:sz w:val="28"/>
          <w:szCs w:val="28"/>
          <w:rtl/>
          <w:lang w:bidi="ar-IQ"/>
        </w:rPr>
        <w:t xml:space="preserve"> </w:t>
      </w:r>
      <w:r w:rsidRPr="006A14FD">
        <w:rPr>
          <w:rFonts w:ascii="Dubai" w:hAnsi="Dubai" w:cs="GE SS Text Medium" w:hint="eastAsia"/>
          <w:sz w:val="28"/>
          <w:szCs w:val="28"/>
          <w:rtl/>
          <w:lang w:bidi="ar-IQ"/>
        </w:rPr>
        <w:t>النسبية</w:t>
      </w:r>
      <w:r w:rsidRPr="006A14FD">
        <w:rPr>
          <w:rFonts w:ascii="Dubai" w:hAnsi="Dubai" w:cs="GE SS Text Medium"/>
          <w:sz w:val="28"/>
          <w:szCs w:val="28"/>
          <w:rtl/>
          <w:lang w:bidi="ar-IQ"/>
        </w:rPr>
        <w:t xml:space="preserve"> </w:t>
      </w:r>
      <w:r w:rsidRPr="006A14FD">
        <w:rPr>
          <w:rFonts w:ascii="Dubai" w:hAnsi="Dubai" w:cs="GE SS Text Medium" w:hint="eastAsia"/>
          <w:sz w:val="28"/>
          <w:szCs w:val="28"/>
          <w:rtl/>
          <w:lang w:bidi="ar-IQ"/>
        </w:rPr>
        <w:t>والخاضعة</w:t>
      </w:r>
      <w:r w:rsidRPr="006A14FD">
        <w:rPr>
          <w:rFonts w:ascii="Dubai" w:hAnsi="Dubai" w:cs="GE SS Text Medium"/>
          <w:sz w:val="28"/>
          <w:szCs w:val="28"/>
          <w:rtl/>
          <w:lang w:bidi="ar-IQ"/>
        </w:rPr>
        <w:t xml:space="preserve"> </w:t>
      </w:r>
      <w:r w:rsidRPr="006A14FD">
        <w:rPr>
          <w:rFonts w:ascii="Dubai" w:hAnsi="Dubai" w:cs="GE SS Text Medium" w:hint="eastAsia"/>
          <w:sz w:val="28"/>
          <w:szCs w:val="28"/>
          <w:rtl/>
          <w:lang w:bidi="ar-IQ"/>
        </w:rPr>
        <w:t>للمطابقة</w:t>
      </w:r>
    </w:p>
    <w:p w14:paraId="08283DAA" w14:textId="03D6893C" w:rsidR="00B4129C" w:rsidRPr="00CD6E5C" w:rsidRDefault="00B4129C" w:rsidP="00DC39FC">
      <w:pPr>
        <w:tabs>
          <w:tab w:val="right" w:pos="7776"/>
        </w:tabs>
        <w:bidi/>
        <w:spacing w:after="240" w:line="240" w:lineRule="auto"/>
        <w:ind w:left="36"/>
        <w:jc w:val="both"/>
        <w:rPr>
          <w:rFonts w:ascii="Dubai" w:hAnsi="Dubai" w:cs="GE SS Text Light"/>
          <w:szCs w:val="24"/>
          <w:rtl/>
          <w:lang w:bidi="ar-IQ"/>
        </w:rPr>
      </w:pPr>
      <w:r w:rsidRPr="00CD6E5C">
        <w:rPr>
          <w:rFonts w:ascii="Dubai" w:hAnsi="Dubai" w:cs="GE SS Text Light"/>
          <w:szCs w:val="24"/>
          <w:rtl/>
          <w:lang w:bidi="ar-IQ"/>
        </w:rPr>
        <w:t>ما يلي هي الجهات المفصحة ذات الأهمية النسبية والخاضعة للمطابقة:</w:t>
      </w:r>
    </w:p>
    <w:p w14:paraId="2AC48259" w14:textId="77777777" w:rsidR="0066632D" w:rsidRPr="00CD6E5C" w:rsidRDefault="0066632D" w:rsidP="00DC39FC">
      <w:pPr>
        <w:pStyle w:val="ListParagraph"/>
        <w:numPr>
          <w:ilvl w:val="0"/>
          <w:numId w:val="9"/>
        </w:numPr>
        <w:tabs>
          <w:tab w:val="right" w:pos="7776"/>
        </w:tabs>
        <w:bidi/>
        <w:spacing w:before="0" w:after="240" w:line="240" w:lineRule="auto"/>
        <w:ind w:hanging="270"/>
        <w:jc w:val="both"/>
        <w:rPr>
          <w:rFonts w:ascii="Dubai" w:hAnsi="Dubai" w:cs="GE SS Text Light"/>
          <w:noProof/>
          <w:szCs w:val="24"/>
          <w:lang w:bidi="ar-LB"/>
        </w:rPr>
      </w:pPr>
      <w:r w:rsidRPr="00CD6E5C">
        <w:rPr>
          <w:rFonts w:ascii="Dubai" w:hAnsi="Dubai" w:cs="GE SS Text Light"/>
          <w:szCs w:val="24"/>
          <w:rtl/>
          <w:lang w:bidi="ar-JO"/>
        </w:rPr>
        <w:t xml:space="preserve">شركات النفط الدولية المشترية للنفط الخام </w:t>
      </w:r>
    </w:p>
    <w:p w14:paraId="024AF799" w14:textId="1552F66D" w:rsidR="0066632D" w:rsidRPr="00CD6E5C" w:rsidRDefault="0066632D" w:rsidP="00DC39FC">
      <w:pPr>
        <w:pStyle w:val="ListParagraph"/>
        <w:numPr>
          <w:ilvl w:val="0"/>
          <w:numId w:val="9"/>
        </w:numPr>
        <w:tabs>
          <w:tab w:val="right" w:pos="7776"/>
        </w:tabs>
        <w:bidi/>
        <w:spacing w:before="0" w:line="240" w:lineRule="auto"/>
        <w:jc w:val="both"/>
        <w:rPr>
          <w:rFonts w:ascii="Dubai" w:hAnsi="Dubai" w:cs="GE SS Text Light"/>
          <w:noProof/>
          <w:szCs w:val="24"/>
          <w:lang w:bidi="ar-LB"/>
        </w:rPr>
      </w:pPr>
      <w:r w:rsidRPr="00CD6E5C">
        <w:rPr>
          <w:rFonts w:ascii="Dubai" w:hAnsi="Dubai" w:cs="GE SS Text Light"/>
          <w:szCs w:val="24"/>
          <w:rtl/>
          <w:lang w:bidi="ar-JO"/>
        </w:rPr>
        <w:t>شركات النفط الأجنبية العاملة في العراق</w:t>
      </w:r>
    </w:p>
    <w:p w14:paraId="31A9D83A" w14:textId="6570B46F" w:rsidR="0066632D" w:rsidRPr="00CD6E5C" w:rsidRDefault="0066632D" w:rsidP="00DC39FC">
      <w:pPr>
        <w:pStyle w:val="ListParagraph"/>
        <w:numPr>
          <w:ilvl w:val="0"/>
          <w:numId w:val="9"/>
        </w:numPr>
        <w:tabs>
          <w:tab w:val="right" w:pos="7776"/>
        </w:tabs>
        <w:bidi/>
        <w:spacing w:before="0" w:line="240" w:lineRule="auto"/>
        <w:jc w:val="both"/>
        <w:rPr>
          <w:rFonts w:ascii="Dubai" w:hAnsi="Dubai" w:cs="GE SS Text Light"/>
          <w:noProof/>
          <w:szCs w:val="24"/>
          <w:lang w:bidi="ar-LB"/>
        </w:rPr>
      </w:pPr>
      <w:r w:rsidRPr="00CD6E5C">
        <w:rPr>
          <w:rFonts w:ascii="Dubai" w:hAnsi="Dubai" w:cs="GE SS Text Light"/>
          <w:szCs w:val="24"/>
          <w:rtl/>
          <w:lang w:bidi="ar-JO"/>
        </w:rPr>
        <w:t>الشركات المشترية للمنتجات النفطية المصدرة من قبل شركة سومو</w:t>
      </w:r>
    </w:p>
    <w:p w14:paraId="2FA6DCDC" w14:textId="2F73BAFD" w:rsidR="0066632D" w:rsidRPr="00CD6E5C" w:rsidRDefault="0066632D" w:rsidP="00DC39FC">
      <w:pPr>
        <w:pStyle w:val="ListParagraph"/>
        <w:numPr>
          <w:ilvl w:val="0"/>
          <w:numId w:val="9"/>
        </w:numPr>
        <w:tabs>
          <w:tab w:val="right" w:pos="7776"/>
        </w:tabs>
        <w:bidi/>
        <w:spacing w:before="0" w:line="240" w:lineRule="auto"/>
        <w:jc w:val="both"/>
        <w:rPr>
          <w:rFonts w:ascii="Dubai" w:hAnsi="Dubai" w:cs="GE SS Text Light"/>
          <w:noProof/>
          <w:szCs w:val="24"/>
          <w:lang w:bidi="ar-LB"/>
        </w:rPr>
      </w:pPr>
      <w:r w:rsidRPr="00CD6E5C">
        <w:rPr>
          <w:rFonts w:ascii="Dubai" w:hAnsi="Dubai" w:cs="GE SS Text Light"/>
          <w:szCs w:val="24"/>
          <w:rtl/>
          <w:lang w:bidi="ar-JO"/>
        </w:rPr>
        <w:t>شركة تسويق النفط</w:t>
      </w:r>
    </w:p>
    <w:p w14:paraId="593A34E6" w14:textId="3C70FA7A" w:rsidR="0066632D" w:rsidRPr="00CD6E5C" w:rsidRDefault="0066632D" w:rsidP="00DC39FC">
      <w:pPr>
        <w:pStyle w:val="ListParagraph"/>
        <w:numPr>
          <w:ilvl w:val="0"/>
          <w:numId w:val="9"/>
        </w:numPr>
        <w:tabs>
          <w:tab w:val="right" w:pos="7776"/>
        </w:tabs>
        <w:bidi/>
        <w:spacing w:before="0" w:line="240" w:lineRule="auto"/>
        <w:jc w:val="both"/>
        <w:rPr>
          <w:rFonts w:ascii="Dubai" w:hAnsi="Dubai" w:cs="GE SS Text Light"/>
          <w:noProof/>
          <w:szCs w:val="24"/>
          <w:lang w:bidi="ar-LB"/>
        </w:rPr>
      </w:pPr>
      <w:r w:rsidRPr="00CD6E5C">
        <w:rPr>
          <w:rFonts w:ascii="Dubai" w:hAnsi="Dubai" w:cs="GE SS Text Light"/>
          <w:noProof/>
          <w:szCs w:val="24"/>
          <w:rtl/>
          <w:lang w:bidi="ar-LB"/>
        </w:rPr>
        <w:t xml:space="preserve">وزارة النفط </w:t>
      </w:r>
      <w:r w:rsidRPr="00CD6E5C">
        <w:rPr>
          <w:rFonts w:ascii="Times New Roman" w:hAnsi="Times New Roman" w:cs="Times New Roman" w:hint="cs"/>
          <w:noProof/>
          <w:szCs w:val="24"/>
          <w:rtl/>
          <w:lang w:bidi="ar-LB"/>
        </w:rPr>
        <w:t>–</w:t>
      </w:r>
      <w:r w:rsidRPr="00CD6E5C">
        <w:rPr>
          <w:rFonts w:ascii="Dubai" w:hAnsi="Dubai" w:cs="GE SS Text Light"/>
          <w:noProof/>
          <w:szCs w:val="24"/>
          <w:rtl/>
          <w:lang w:bidi="ar-LB"/>
        </w:rPr>
        <w:t xml:space="preserve"> </w:t>
      </w:r>
      <w:r w:rsidRPr="00CD6E5C">
        <w:rPr>
          <w:rFonts w:ascii="Dubai" w:hAnsi="Dubai" w:cs="GE SS Text Light" w:hint="cs"/>
          <w:noProof/>
          <w:szCs w:val="24"/>
          <w:rtl/>
          <w:lang w:bidi="ar-LB"/>
        </w:rPr>
        <w:t>دائرة</w:t>
      </w:r>
      <w:r w:rsidRPr="00CD6E5C">
        <w:rPr>
          <w:rFonts w:ascii="Dubai" w:hAnsi="Dubai" w:cs="GE SS Text Light"/>
          <w:noProof/>
          <w:szCs w:val="24"/>
          <w:rtl/>
          <w:lang w:bidi="ar-LB"/>
        </w:rPr>
        <w:t xml:space="preserve"> </w:t>
      </w:r>
      <w:r w:rsidRPr="00CD6E5C">
        <w:rPr>
          <w:rFonts w:ascii="Dubai" w:hAnsi="Dubai" w:cs="GE SS Text Light" w:hint="cs"/>
          <w:noProof/>
          <w:szCs w:val="24"/>
          <w:rtl/>
          <w:lang w:bidi="ar-LB"/>
        </w:rPr>
        <w:t>العقود</w:t>
      </w:r>
      <w:r w:rsidRPr="00CD6E5C">
        <w:rPr>
          <w:rFonts w:ascii="Dubai" w:hAnsi="Dubai" w:cs="GE SS Text Light"/>
          <w:noProof/>
          <w:szCs w:val="24"/>
          <w:rtl/>
          <w:lang w:bidi="ar-LB"/>
        </w:rPr>
        <w:t xml:space="preserve"> </w:t>
      </w:r>
      <w:r w:rsidRPr="00CD6E5C">
        <w:rPr>
          <w:rFonts w:ascii="Dubai" w:hAnsi="Dubai" w:cs="GE SS Text Light" w:hint="cs"/>
          <w:noProof/>
          <w:szCs w:val="24"/>
          <w:rtl/>
          <w:lang w:bidi="ar-LB"/>
        </w:rPr>
        <w:t>والتراخيص</w:t>
      </w:r>
      <w:r w:rsidRPr="00CD6E5C">
        <w:rPr>
          <w:rFonts w:ascii="Dubai" w:hAnsi="Dubai" w:cs="GE SS Text Light"/>
          <w:noProof/>
          <w:szCs w:val="24"/>
          <w:rtl/>
          <w:lang w:bidi="ar-LB"/>
        </w:rPr>
        <w:t xml:space="preserve"> </w:t>
      </w:r>
      <w:r w:rsidRPr="00CD6E5C">
        <w:rPr>
          <w:rFonts w:ascii="Dubai" w:hAnsi="Dubai" w:cs="GE SS Text Light" w:hint="cs"/>
          <w:noProof/>
          <w:szCs w:val="24"/>
          <w:rtl/>
          <w:lang w:bidi="ar-LB"/>
        </w:rPr>
        <w:t>البت</w:t>
      </w:r>
      <w:r w:rsidRPr="00CD6E5C">
        <w:rPr>
          <w:rFonts w:ascii="Dubai" w:hAnsi="Dubai" w:cs="GE SS Text Light"/>
          <w:noProof/>
          <w:szCs w:val="24"/>
          <w:rtl/>
          <w:lang w:bidi="ar-LB"/>
        </w:rPr>
        <w:t>رولية</w:t>
      </w:r>
    </w:p>
    <w:p w14:paraId="4EDC717E" w14:textId="77777777" w:rsidR="000C1A68" w:rsidRPr="00010DF5" w:rsidRDefault="000C1A68" w:rsidP="000C1A68">
      <w:pPr>
        <w:tabs>
          <w:tab w:val="right" w:pos="7776"/>
        </w:tabs>
        <w:bidi/>
        <w:spacing w:line="240" w:lineRule="auto"/>
        <w:ind w:left="36"/>
        <w:jc w:val="both"/>
        <w:rPr>
          <w:rFonts w:ascii="Dubai Medium" w:hAnsi="Dubai Medium" w:cs="Dubai Medium"/>
          <w:color w:val="EE0000"/>
          <w:szCs w:val="24"/>
          <w:u w:val="single"/>
          <w:rtl/>
          <w:lang w:bidi="ar-IQ"/>
        </w:rPr>
      </w:pPr>
    </w:p>
    <w:p w14:paraId="11FA6576" w14:textId="49C6A50C" w:rsidR="000C1A68" w:rsidRPr="006A14FD" w:rsidRDefault="000C1A68" w:rsidP="004E6E9E">
      <w:pPr>
        <w:pStyle w:val="ListParagraph"/>
        <w:numPr>
          <w:ilvl w:val="1"/>
          <w:numId w:val="24"/>
        </w:numPr>
        <w:bidi/>
        <w:ind w:left="396"/>
        <w:rPr>
          <w:rFonts w:ascii="Dubai" w:hAnsi="Dubai" w:cs="GE SS Text Medium"/>
          <w:sz w:val="28"/>
          <w:szCs w:val="28"/>
          <w:rtl/>
          <w:lang w:bidi="ar-IQ"/>
        </w:rPr>
      </w:pPr>
      <w:r w:rsidRPr="006A14FD">
        <w:rPr>
          <w:rFonts w:ascii="Dubai" w:hAnsi="Dubai" w:cs="GE SS Text Medium" w:hint="cs"/>
          <w:sz w:val="28"/>
          <w:szCs w:val="28"/>
          <w:rtl/>
          <w:lang w:bidi="ar-IQ"/>
        </w:rPr>
        <w:t>تفاصيل عملية المطابقة</w:t>
      </w:r>
    </w:p>
    <w:p w14:paraId="748C1483" w14:textId="78C4A682" w:rsidR="00BE4780" w:rsidRPr="00D12B2B" w:rsidRDefault="00BE4780" w:rsidP="00F96761">
      <w:pPr>
        <w:tabs>
          <w:tab w:val="right" w:pos="7776"/>
        </w:tabs>
        <w:bidi/>
        <w:spacing w:before="0" w:after="240" w:line="240" w:lineRule="auto"/>
        <w:ind w:left="36"/>
        <w:jc w:val="both"/>
        <w:rPr>
          <w:rFonts w:ascii="Dubai" w:hAnsi="Dubai" w:cs="GE SS Text Light"/>
          <w:szCs w:val="24"/>
          <w:rtl/>
          <w:lang w:bidi="ar-IQ"/>
        </w:rPr>
      </w:pPr>
      <w:r w:rsidRPr="00D12B2B">
        <w:rPr>
          <w:rFonts w:ascii="Dubai" w:hAnsi="Dubai" w:cs="GE SS Text Light" w:hint="cs"/>
          <w:szCs w:val="24"/>
          <w:rtl/>
          <w:lang w:bidi="ar-IQ"/>
        </w:rPr>
        <w:t xml:space="preserve">قام مجلس أمناء هيأة الشفافية بالتنسيق مع المبادرة الدولية </w:t>
      </w:r>
      <w:r w:rsidRPr="00D12B2B">
        <w:rPr>
          <w:rFonts w:ascii="Dubai" w:hAnsi="Dubai" w:cs="GE SS Text Light"/>
          <w:szCs w:val="24"/>
          <w:lang w:bidi="ar-IQ"/>
        </w:rPr>
        <w:t>EITI</w:t>
      </w:r>
      <w:r w:rsidRPr="00D12B2B">
        <w:rPr>
          <w:rFonts w:ascii="Dubai" w:hAnsi="Dubai" w:cs="GE SS Text Light" w:hint="cs"/>
          <w:szCs w:val="24"/>
          <w:rtl/>
          <w:lang w:bidi="ar-IQ"/>
        </w:rPr>
        <w:t xml:space="preserve"> بتحضير آلية معجلة لإصدار تقريري 2022 و 2023 طبقاً لأسلوب إفصاح عملي وذو مصداقية، وذلك بالإعتماد على عدة مصادر للمعلومات ومطابقتها.</w:t>
      </w:r>
    </w:p>
    <w:p w14:paraId="6534DC09" w14:textId="676C6D3C" w:rsidR="002635B6" w:rsidRPr="00D12B2B" w:rsidRDefault="002635B6" w:rsidP="00F96761">
      <w:pPr>
        <w:tabs>
          <w:tab w:val="right" w:pos="7776"/>
        </w:tabs>
        <w:bidi/>
        <w:spacing w:before="0" w:after="240" w:line="240" w:lineRule="auto"/>
        <w:ind w:left="36"/>
        <w:jc w:val="both"/>
        <w:rPr>
          <w:rFonts w:ascii="Dubai" w:hAnsi="Dubai" w:cs="GE SS Text Light"/>
          <w:szCs w:val="24"/>
          <w:rtl/>
          <w:lang w:bidi="ar-IQ"/>
        </w:rPr>
      </w:pPr>
      <w:r w:rsidRPr="00D12B2B">
        <w:rPr>
          <w:rFonts w:ascii="Dubai" w:hAnsi="Dubai" w:cs="GE SS Text Light" w:hint="eastAsia"/>
          <w:szCs w:val="24"/>
          <w:rtl/>
          <w:lang w:bidi="ar-IQ"/>
        </w:rPr>
        <w:t>هذا</w:t>
      </w:r>
      <w:r w:rsidRPr="00D12B2B">
        <w:rPr>
          <w:rFonts w:ascii="Dubai" w:hAnsi="Dubai" w:cs="GE SS Text Light"/>
          <w:szCs w:val="24"/>
          <w:rtl/>
          <w:lang w:bidi="ar-IQ"/>
        </w:rPr>
        <w:t xml:space="preserve"> </w:t>
      </w:r>
      <w:r w:rsidRPr="00D12B2B">
        <w:rPr>
          <w:rFonts w:ascii="Dubai" w:hAnsi="Dubai" w:cs="GE SS Text Light" w:hint="eastAsia"/>
          <w:szCs w:val="24"/>
          <w:rtl/>
          <w:lang w:bidi="ar-IQ"/>
        </w:rPr>
        <w:t>وقد</w:t>
      </w:r>
      <w:r w:rsidRPr="00D12B2B">
        <w:rPr>
          <w:rFonts w:ascii="Dubai" w:hAnsi="Dubai" w:cs="GE SS Text Light"/>
          <w:szCs w:val="24"/>
          <w:rtl/>
          <w:lang w:bidi="ar-IQ"/>
        </w:rPr>
        <w:t xml:space="preserve"> </w:t>
      </w:r>
      <w:r w:rsidRPr="00D12B2B">
        <w:rPr>
          <w:rFonts w:ascii="Dubai" w:hAnsi="Dubai" w:cs="GE SS Text Light" w:hint="eastAsia"/>
          <w:szCs w:val="24"/>
          <w:rtl/>
          <w:lang w:bidi="ar-IQ"/>
        </w:rPr>
        <w:t>جرى</w:t>
      </w:r>
      <w:r w:rsidRPr="00D12B2B">
        <w:rPr>
          <w:rFonts w:ascii="Dubai" w:hAnsi="Dubai" w:cs="GE SS Text Light"/>
          <w:szCs w:val="24"/>
          <w:rtl/>
          <w:lang w:bidi="ar-IQ"/>
        </w:rPr>
        <w:t xml:space="preserve"> </w:t>
      </w:r>
      <w:r w:rsidRPr="00D12B2B">
        <w:rPr>
          <w:rFonts w:ascii="Dubai" w:hAnsi="Dubai" w:cs="GE SS Text Light" w:hint="eastAsia"/>
          <w:szCs w:val="24"/>
          <w:rtl/>
          <w:lang w:bidi="ar-IQ"/>
        </w:rPr>
        <w:t>عرض</w:t>
      </w:r>
      <w:r w:rsidRPr="00D12B2B">
        <w:rPr>
          <w:rFonts w:ascii="Dubai" w:hAnsi="Dubai" w:cs="GE SS Text Light"/>
          <w:szCs w:val="24"/>
          <w:rtl/>
          <w:lang w:bidi="ar-IQ"/>
        </w:rPr>
        <w:t xml:space="preserve"> </w:t>
      </w:r>
      <w:r w:rsidRPr="00D12B2B">
        <w:rPr>
          <w:rFonts w:ascii="Dubai" w:hAnsi="Dubai" w:cs="GE SS Text Light" w:hint="eastAsia"/>
          <w:szCs w:val="24"/>
          <w:rtl/>
          <w:lang w:bidi="ar-IQ"/>
        </w:rPr>
        <w:t>أنواع</w:t>
      </w:r>
      <w:r w:rsidRPr="00D12B2B">
        <w:rPr>
          <w:rFonts w:ascii="Dubai" w:hAnsi="Dubai" w:cs="GE SS Text Light"/>
          <w:szCs w:val="24"/>
          <w:rtl/>
          <w:lang w:bidi="ar-IQ"/>
        </w:rPr>
        <w:t xml:space="preserve"> </w:t>
      </w:r>
      <w:r w:rsidRPr="00D12B2B">
        <w:rPr>
          <w:rFonts w:ascii="Dubai" w:hAnsi="Dubai" w:cs="GE SS Text Light" w:hint="eastAsia"/>
          <w:szCs w:val="24"/>
          <w:rtl/>
          <w:lang w:bidi="ar-IQ"/>
        </w:rPr>
        <w:t>الإيرادات</w:t>
      </w:r>
      <w:r w:rsidRPr="00D12B2B">
        <w:rPr>
          <w:rFonts w:ascii="Dubai" w:hAnsi="Dubai" w:cs="GE SS Text Light"/>
          <w:szCs w:val="24"/>
          <w:rtl/>
          <w:lang w:bidi="ar-IQ"/>
        </w:rPr>
        <w:t xml:space="preserve"> </w:t>
      </w:r>
      <w:r w:rsidRPr="00D12B2B">
        <w:rPr>
          <w:rFonts w:ascii="Dubai" w:hAnsi="Dubai" w:cs="GE SS Text Light" w:hint="eastAsia"/>
          <w:szCs w:val="24"/>
          <w:rtl/>
          <w:lang w:bidi="ar-IQ"/>
        </w:rPr>
        <w:t>التي</w:t>
      </w:r>
      <w:r w:rsidRPr="00D12B2B">
        <w:rPr>
          <w:rFonts w:ascii="Dubai" w:hAnsi="Dubai" w:cs="GE SS Text Light"/>
          <w:szCs w:val="24"/>
          <w:rtl/>
          <w:lang w:bidi="ar-IQ"/>
        </w:rPr>
        <w:t xml:space="preserve"> </w:t>
      </w:r>
      <w:r w:rsidRPr="00D12B2B">
        <w:rPr>
          <w:rFonts w:ascii="Dubai" w:hAnsi="Dubai" w:cs="GE SS Text Light" w:hint="eastAsia"/>
          <w:szCs w:val="24"/>
          <w:rtl/>
          <w:lang w:bidi="ar-IQ"/>
        </w:rPr>
        <w:t>لا</w:t>
      </w:r>
      <w:r w:rsidRPr="00D12B2B">
        <w:rPr>
          <w:rFonts w:ascii="Dubai" w:hAnsi="Dubai" w:cs="GE SS Text Light"/>
          <w:szCs w:val="24"/>
          <w:rtl/>
          <w:lang w:bidi="ar-IQ"/>
        </w:rPr>
        <w:t xml:space="preserve"> </w:t>
      </w:r>
      <w:r w:rsidRPr="00D12B2B">
        <w:rPr>
          <w:rFonts w:ascii="Dubai" w:hAnsi="Dubai" w:cs="GE SS Text Light" w:hint="eastAsia"/>
          <w:szCs w:val="24"/>
          <w:rtl/>
          <w:lang w:bidi="ar-IQ"/>
        </w:rPr>
        <w:t>تتعدى</w:t>
      </w:r>
      <w:r w:rsidRPr="00D12B2B">
        <w:rPr>
          <w:rFonts w:ascii="Dubai" w:hAnsi="Dubai" w:cs="GE SS Text Light"/>
          <w:szCs w:val="24"/>
          <w:rtl/>
          <w:lang w:bidi="ar-IQ"/>
        </w:rPr>
        <w:t xml:space="preserve"> </w:t>
      </w:r>
      <w:r w:rsidRPr="00D12B2B">
        <w:rPr>
          <w:rFonts w:ascii="Dubai" w:hAnsi="Dubai" w:cs="GE SS Text Light" w:hint="eastAsia"/>
          <w:szCs w:val="24"/>
          <w:rtl/>
          <w:lang w:bidi="ar-IQ"/>
        </w:rPr>
        <w:t>العتبة</w:t>
      </w:r>
      <w:r w:rsidRPr="00D12B2B">
        <w:rPr>
          <w:rFonts w:ascii="Dubai" w:hAnsi="Dubai" w:cs="GE SS Text Light"/>
          <w:szCs w:val="24"/>
          <w:rtl/>
          <w:lang w:bidi="ar-IQ"/>
        </w:rPr>
        <w:t xml:space="preserve"> </w:t>
      </w:r>
      <w:r w:rsidRPr="00D12B2B">
        <w:rPr>
          <w:rFonts w:ascii="Dubai" w:hAnsi="Dubai" w:cs="GE SS Text Light" w:hint="eastAsia"/>
          <w:szCs w:val="24"/>
          <w:rtl/>
          <w:lang w:bidi="ar-IQ"/>
        </w:rPr>
        <w:t>النسبية</w:t>
      </w:r>
      <w:r w:rsidRPr="00D12B2B">
        <w:rPr>
          <w:rFonts w:ascii="Dubai" w:hAnsi="Dubai" w:cs="GE SS Text Light"/>
          <w:szCs w:val="24"/>
          <w:rtl/>
          <w:lang w:bidi="ar-IQ"/>
        </w:rPr>
        <w:t xml:space="preserve"> </w:t>
      </w:r>
      <w:r w:rsidRPr="00D12B2B">
        <w:rPr>
          <w:rFonts w:ascii="Dubai" w:hAnsi="Dubai" w:cs="GE SS Text Light" w:hint="eastAsia"/>
          <w:szCs w:val="24"/>
          <w:rtl/>
          <w:lang w:bidi="ar-IQ"/>
        </w:rPr>
        <w:t>بالتقرير</w:t>
      </w:r>
      <w:r w:rsidRPr="00D12B2B">
        <w:rPr>
          <w:rFonts w:ascii="Dubai" w:hAnsi="Dubai" w:cs="GE SS Text Light"/>
          <w:szCs w:val="24"/>
          <w:rtl/>
          <w:lang w:bidi="ar-IQ"/>
        </w:rPr>
        <w:t xml:space="preserve"> </w:t>
      </w:r>
      <w:r w:rsidRPr="00D12B2B">
        <w:rPr>
          <w:rFonts w:ascii="Dubai" w:hAnsi="Dubai" w:cs="GE SS Text Light" w:hint="eastAsia"/>
          <w:szCs w:val="24"/>
          <w:rtl/>
          <w:lang w:bidi="ar-IQ"/>
        </w:rPr>
        <w:t>إمّا</w:t>
      </w:r>
      <w:r w:rsidRPr="00D12B2B">
        <w:rPr>
          <w:rFonts w:ascii="Dubai" w:hAnsi="Dubai" w:cs="GE SS Text Light"/>
          <w:szCs w:val="24"/>
          <w:rtl/>
          <w:lang w:bidi="ar-IQ"/>
        </w:rPr>
        <w:t xml:space="preserve"> </w:t>
      </w:r>
      <w:r w:rsidRPr="00D12B2B">
        <w:rPr>
          <w:rFonts w:ascii="Dubai" w:hAnsi="Dubai" w:cs="GE SS Text Light" w:hint="eastAsia"/>
          <w:szCs w:val="24"/>
          <w:rtl/>
          <w:lang w:bidi="ar-IQ"/>
        </w:rPr>
        <w:t>من</w:t>
      </w:r>
      <w:r w:rsidRPr="00D12B2B">
        <w:rPr>
          <w:rFonts w:ascii="Dubai" w:hAnsi="Dubai" w:cs="GE SS Text Light"/>
          <w:szCs w:val="24"/>
          <w:rtl/>
          <w:lang w:bidi="ar-IQ"/>
        </w:rPr>
        <w:t xml:space="preserve"> </w:t>
      </w:r>
      <w:r w:rsidRPr="00D12B2B">
        <w:rPr>
          <w:rFonts w:ascii="Dubai" w:hAnsi="Dubai" w:cs="GE SS Text Light" w:hint="eastAsia"/>
          <w:szCs w:val="24"/>
          <w:rtl/>
          <w:lang w:bidi="ar-IQ"/>
        </w:rPr>
        <w:t>قبل</w:t>
      </w:r>
      <w:r w:rsidRPr="00D12B2B">
        <w:rPr>
          <w:rFonts w:ascii="Dubai" w:hAnsi="Dubai" w:cs="GE SS Text Light"/>
          <w:szCs w:val="24"/>
          <w:rtl/>
          <w:lang w:bidi="ar-IQ"/>
        </w:rPr>
        <w:t xml:space="preserve"> </w:t>
      </w:r>
      <w:r w:rsidRPr="00D12B2B">
        <w:rPr>
          <w:rFonts w:ascii="Dubai" w:hAnsi="Dubai" w:cs="GE SS Text Light" w:hint="eastAsia"/>
          <w:szCs w:val="24"/>
          <w:rtl/>
          <w:lang w:bidi="ar-IQ"/>
        </w:rPr>
        <w:t>الجهة</w:t>
      </w:r>
      <w:r w:rsidRPr="00D12B2B">
        <w:rPr>
          <w:rFonts w:ascii="Dubai" w:hAnsi="Dubai" w:cs="GE SS Text Light"/>
          <w:szCs w:val="24"/>
          <w:rtl/>
          <w:lang w:bidi="ar-IQ"/>
        </w:rPr>
        <w:t xml:space="preserve"> </w:t>
      </w:r>
      <w:r w:rsidRPr="00D12B2B">
        <w:rPr>
          <w:rFonts w:ascii="Dubai" w:hAnsi="Dubai" w:cs="GE SS Text Light" w:hint="eastAsia"/>
          <w:szCs w:val="24"/>
          <w:rtl/>
          <w:lang w:bidi="ar-IQ"/>
        </w:rPr>
        <w:t>المستلِمة</w:t>
      </w:r>
      <w:r w:rsidRPr="00D12B2B">
        <w:rPr>
          <w:rFonts w:ascii="Dubai" w:hAnsi="Dubai" w:cs="GE SS Text Light"/>
          <w:szCs w:val="24"/>
          <w:rtl/>
          <w:lang w:bidi="ar-IQ"/>
        </w:rPr>
        <w:t xml:space="preserve"> </w:t>
      </w:r>
      <w:r w:rsidRPr="00D12B2B">
        <w:rPr>
          <w:rFonts w:ascii="Dubai" w:hAnsi="Dubai" w:cs="GE SS Text Light" w:hint="eastAsia"/>
          <w:szCs w:val="24"/>
          <w:rtl/>
          <w:lang w:bidi="ar-IQ"/>
        </w:rPr>
        <w:t>أو</w:t>
      </w:r>
      <w:r w:rsidRPr="00D12B2B">
        <w:rPr>
          <w:rFonts w:ascii="Dubai" w:hAnsi="Dubai" w:cs="GE SS Text Light"/>
          <w:szCs w:val="24"/>
          <w:rtl/>
          <w:lang w:bidi="ar-IQ"/>
        </w:rPr>
        <w:t xml:space="preserve"> </w:t>
      </w:r>
      <w:r w:rsidRPr="00D12B2B">
        <w:rPr>
          <w:rFonts w:ascii="Dubai" w:hAnsi="Dubai" w:cs="GE SS Text Light" w:hint="eastAsia"/>
          <w:szCs w:val="24"/>
          <w:rtl/>
          <w:lang w:bidi="ar-IQ"/>
        </w:rPr>
        <w:t>الجهة</w:t>
      </w:r>
      <w:r w:rsidRPr="00D12B2B">
        <w:rPr>
          <w:rFonts w:ascii="Dubai" w:hAnsi="Dubai" w:cs="GE SS Text Light"/>
          <w:szCs w:val="24"/>
          <w:rtl/>
          <w:lang w:bidi="ar-IQ"/>
        </w:rPr>
        <w:t xml:space="preserve"> </w:t>
      </w:r>
      <w:r w:rsidRPr="00D12B2B">
        <w:rPr>
          <w:rFonts w:ascii="Dubai" w:hAnsi="Dubai" w:cs="GE SS Text Light" w:hint="eastAsia"/>
          <w:szCs w:val="24"/>
          <w:rtl/>
          <w:lang w:bidi="ar-IQ"/>
        </w:rPr>
        <w:t>المسجّلة</w:t>
      </w:r>
      <w:r w:rsidRPr="00D12B2B">
        <w:rPr>
          <w:rFonts w:ascii="Dubai" w:hAnsi="Dubai" w:cs="GE SS Text Light"/>
          <w:szCs w:val="24"/>
          <w:rtl/>
          <w:lang w:bidi="ar-IQ"/>
        </w:rPr>
        <w:t xml:space="preserve"> </w:t>
      </w:r>
      <w:r w:rsidRPr="00D12B2B">
        <w:rPr>
          <w:rFonts w:ascii="Dubai" w:hAnsi="Dubai" w:cs="GE SS Text Light" w:hint="eastAsia"/>
          <w:szCs w:val="24"/>
          <w:rtl/>
          <w:lang w:bidi="ar-IQ"/>
        </w:rPr>
        <w:t>لهذا</w:t>
      </w:r>
      <w:r w:rsidRPr="00D12B2B">
        <w:rPr>
          <w:rFonts w:ascii="Dubai" w:hAnsi="Dubai" w:cs="GE SS Text Light"/>
          <w:szCs w:val="24"/>
          <w:rtl/>
          <w:lang w:bidi="ar-IQ"/>
        </w:rPr>
        <w:t xml:space="preserve"> </w:t>
      </w:r>
      <w:r w:rsidRPr="00D12B2B">
        <w:rPr>
          <w:rFonts w:ascii="Dubai" w:hAnsi="Dubai" w:cs="GE SS Text Light" w:hint="eastAsia"/>
          <w:szCs w:val="24"/>
          <w:rtl/>
          <w:lang w:bidi="ar-IQ"/>
        </w:rPr>
        <w:t>الإيراد</w:t>
      </w:r>
      <w:r w:rsidRPr="00D12B2B">
        <w:rPr>
          <w:rFonts w:ascii="Dubai" w:hAnsi="Dubai" w:cs="GE SS Text Light"/>
          <w:szCs w:val="24"/>
          <w:rtl/>
          <w:lang w:bidi="ar-IQ"/>
        </w:rPr>
        <w:t xml:space="preserve">. </w:t>
      </w:r>
      <w:r w:rsidRPr="00D12B2B">
        <w:rPr>
          <w:rFonts w:ascii="Dubai" w:hAnsi="Dubai" w:cs="GE SS Text Light" w:hint="eastAsia"/>
          <w:szCs w:val="24"/>
          <w:rtl/>
          <w:lang w:bidi="ar-IQ"/>
        </w:rPr>
        <w:t>يحتوي</w:t>
      </w:r>
      <w:r w:rsidRPr="00D12B2B">
        <w:rPr>
          <w:rFonts w:ascii="Dubai" w:hAnsi="Dubai" w:cs="GE SS Text Light"/>
          <w:szCs w:val="24"/>
          <w:rtl/>
          <w:lang w:bidi="ar-IQ"/>
        </w:rPr>
        <w:t xml:space="preserve"> </w:t>
      </w:r>
      <w:r w:rsidRPr="00D12B2B">
        <w:rPr>
          <w:rFonts w:ascii="Dubai" w:hAnsi="Dubai" w:cs="GE SS Text Light" w:hint="eastAsia"/>
          <w:szCs w:val="24"/>
          <w:rtl/>
          <w:lang w:bidi="ar-IQ"/>
        </w:rPr>
        <w:t>هذا</w:t>
      </w:r>
      <w:r w:rsidRPr="00D12B2B">
        <w:rPr>
          <w:rFonts w:ascii="Dubai" w:hAnsi="Dubai" w:cs="GE SS Text Light"/>
          <w:szCs w:val="24"/>
          <w:rtl/>
          <w:lang w:bidi="ar-IQ"/>
        </w:rPr>
        <w:t xml:space="preserve"> </w:t>
      </w:r>
      <w:r w:rsidRPr="00D12B2B">
        <w:rPr>
          <w:rFonts w:ascii="Dubai" w:hAnsi="Dubai" w:cs="GE SS Text Light" w:hint="eastAsia"/>
          <w:szCs w:val="24"/>
          <w:rtl/>
          <w:lang w:bidi="ar-IQ"/>
        </w:rPr>
        <w:t>الجزء</w:t>
      </w:r>
      <w:r w:rsidRPr="00D12B2B">
        <w:rPr>
          <w:rFonts w:ascii="Dubai" w:hAnsi="Dubai" w:cs="GE SS Text Light"/>
          <w:szCs w:val="24"/>
          <w:rtl/>
          <w:lang w:bidi="ar-IQ"/>
        </w:rPr>
        <w:t xml:space="preserve"> </w:t>
      </w:r>
      <w:r w:rsidRPr="00D12B2B">
        <w:rPr>
          <w:rFonts w:ascii="Dubai" w:hAnsi="Dubai" w:cs="GE SS Text Light" w:hint="eastAsia"/>
          <w:szCs w:val="24"/>
          <w:rtl/>
          <w:lang w:bidi="ar-IQ"/>
        </w:rPr>
        <w:t>على</w:t>
      </w:r>
      <w:r w:rsidRPr="00D12B2B">
        <w:rPr>
          <w:rFonts w:ascii="Dubai" w:hAnsi="Dubai" w:cs="GE SS Text Light"/>
          <w:szCs w:val="24"/>
          <w:rtl/>
          <w:lang w:bidi="ar-IQ"/>
        </w:rPr>
        <w:t xml:space="preserve"> </w:t>
      </w:r>
      <w:r w:rsidRPr="00D12B2B">
        <w:rPr>
          <w:rFonts w:ascii="Dubai" w:hAnsi="Dubai" w:cs="GE SS Text Light" w:hint="eastAsia"/>
          <w:szCs w:val="24"/>
          <w:rtl/>
          <w:lang w:bidi="ar-IQ"/>
        </w:rPr>
        <w:t>المبالغ</w:t>
      </w:r>
      <w:r w:rsidRPr="00D12B2B">
        <w:rPr>
          <w:rFonts w:ascii="Dubai" w:hAnsi="Dubai" w:cs="GE SS Text Light"/>
          <w:szCs w:val="24"/>
          <w:rtl/>
          <w:lang w:bidi="ar-IQ"/>
        </w:rPr>
        <w:t xml:space="preserve"> </w:t>
      </w:r>
      <w:r w:rsidRPr="00D12B2B">
        <w:rPr>
          <w:rFonts w:ascii="Dubai" w:hAnsi="Dubai" w:cs="GE SS Text Light" w:hint="eastAsia"/>
          <w:szCs w:val="24"/>
          <w:rtl/>
          <w:lang w:bidi="ar-IQ"/>
        </w:rPr>
        <w:t>التي</w:t>
      </w:r>
      <w:r w:rsidRPr="00D12B2B">
        <w:rPr>
          <w:rFonts w:ascii="Dubai" w:hAnsi="Dubai" w:cs="GE SS Text Light"/>
          <w:szCs w:val="24"/>
          <w:rtl/>
          <w:lang w:bidi="ar-IQ"/>
        </w:rPr>
        <w:t xml:space="preserve"> </w:t>
      </w:r>
      <w:r w:rsidRPr="00D12B2B">
        <w:rPr>
          <w:rFonts w:ascii="Dubai" w:hAnsi="Dubai" w:cs="GE SS Text Light" w:hint="eastAsia"/>
          <w:szCs w:val="24"/>
          <w:rtl/>
          <w:lang w:bidi="ar-IQ"/>
        </w:rPr>
        <w:t>أفْصحَ</w:t>
      </w:r>
      <w:r w:rsidRPr="00D12B2B">
        <w:rPr>
          <w:rFonts w:ascii="Dubai" w:hAnsi="Dubai" w:cs="GE SS Text Light"/>
          <w:szCs w:val="24"/>
          <w:rtl/>
          <w:lang w:bidi="ar-IQ"/>
        </w:rPr>
        <w:t xml:space="preserve"> </w:t>
      </w:r>
      <w:r w:rsidRPr="00D12B2B">
        <w:rPr>
          <w:rFonts w:ascii="Dubai" w:hAnsi="Dubai" w:cs="GE SS Text Light" w:hint="eastAsia"/>
          <w:szCs w:val="24"/>
          <w:rtl/>
          <w:lang w:bidi="ar-IQ"/>
        </w:rPr>
        <w:t>عنها</w:t>
      </w:r>
      <w:r w:rsidRPr="00D12B2B">
        <w:rPr>
          <w:rFonts w:ascii="Dubai" w:hAnsi="Dubai" w:cs="GE SS Text Light"/>
          <w:szCs w:val="24"/>
          <w:rtl/>
          <w:lang w:bidi="ar-IQ"/>
        </w:rPr>
        <w:t xml:space="preserve"> </w:t>
      </w:r>
      <w:r w:rsidRPr="00D12B2B">
        <w:rPr>
          <w:rFonts w:ascii="Dubai" w:hAnsi="Dubai" w:cs="GE SS Text Light" w:hint="eastAsia"/>
          <w:szCs w:val="24"/>
          <w:rtl/>
          <w:lang w:bidi="ar-IQ"/>
        </w:rPr>
        <w:t>فيما</w:t>
      </w:r>
      <w:r w:rsidRPr="00D12B2B">
        <w:rPr>
          <w:rFonts w:ascii="Dubai" w:hAnsi="Dubai" w:cs="GE SS Text Light"/>
          <w:szCs w:val="24"/>
          <w:rtl/>
          <w:lang w:bidi="ar-IQ"/>
        </w:rPr>
        <w:t xml:space="preserve"> </w:t>
      </w:r>
      <w:r w:rsidRPr="00D12B2B">
        <w:rPr>
          <w:rFonts w:ascii="Dubai" w:hAnsi="Dubai" w:cs="GE SS Text Light" w:hint="eastAsia"/>
          <w:szCs w:val="24"/>
          <w:rtl/>
          <w:lang w:bidi="ar-IQ"/>
        </w:rPr>
        <w:t>يتعلق</w:t>
      </w:r>
      <w:r w:rsidRPr="00D12B2B">
        <w:rPr>
          <w:rFonts w:ascii="Dubai" w:hAnsi="Dubai" w:cs="GE SS Text Light"/>
          <w:szCs w:val="24"/>
          <w:rtl/>
          <w:lang w:bidi="ar-IQ"/>
        </w:rPr>
        <w:t xml:space="preserve"> </w:t>
      </w:r>
      <w:r w:rsidRPr="00D12B2B">
        <w:rPr>
          <w:rFonts w:ascii="Dubai" w:hAnsi="Dubai" w:cs="GE SS Text Light" w:hint="eastAsia"/>
          <w:szCs w:val="24"/>
          <w:rtl/>
          <w:lang w:bidi="ar-IQ"/>
        </w:rPr>
        <w:t>بأنواع</w:t>
      </w:r>
      <w:r w:rsidRPr="00D12B2B">
        <w:rPr>
          <w:rFonts w:ascii="Dubai" w:hAnsi="Dubai" w:cs="GE SS Text Light"/>
          <w:szCs w:val="24"/>
          <w:rtl/>
          <w:lang w:bidi="ar-IQ"/>
        </w:rPr>
        <w:t xml:space="preserve"> </w:t>
      </w:r>
      <w:r w:rsidRPr="00D12B2B">
        <w:rPr>
          <w:rFonts w:ascii="Dubai" w:hAnsi="Dubai" w:cs="GE SS Text Light" w:hint="eastAsia"/>
          <w:szCs w:val="24"/>
          <w:rtl/>
          <w:lang w:bidi="ar-IQ"/>
        </w:rPr>
        <w:t>الإيرادات</w:t>
      </w:r>
      <w:r w:rsidRPr="00D12B2B">
        <w:rPr>
          <w:rFonts w:ascii="Dubai" w:hAnsi="Dubai" w:cs="GE SS Text Light"/>
          <w:szCs w:val="24"/>
          <w:rtl/>
          <w:lang w:bidi="ar-IQ"/>
        </w:rPr>
        <w:t xml:space="preserve"> </w:t>
      </w:r>
      <w:r w:rsidRPr="00D12B2B">
        <w:rPr>
          <w:rFonts w:ascii="Dubai" w:hAnsi="Dubai" w:cs="GE SS Text Light" w:hint="eastAsia"/>
          <w:szCs w:val="24"/>
          <w:rtl/>
          <w:lang w:bidi="ar-IQ"/>
        </w:rPr>
        <w:t>المُفْصَح</w:t>
      </w:r>
      <w:r w:rsidRPr="00D12B2B">
        <w:rPr>
          <w:rFonts w:ascii="Dubai" w:hAnsi="Dubai" w:cs="GE SS Text Light"/>
          <w:szCs w:val="24"/>
          <w:rtl/>
          <w:lang w:bidi="ar-IQ"/>
        </w:rPr>
        <w:t xml:space="preserve"> </w:t>
      </w:r>
      <w:r w:rsidRPr="00D12B2B">
        <w:rPr>
          <w:rFonts w:ascii="Dubai" w:hAnsi="Dubai" w:cs="GE SS Text Light" w:hint="eastAsia"/>
          <w:szCs w:val="24"/>
          <w:rtl/>
          <w:lang w:bidi="ar-IQ"/>
        </w:rPr>
        <w:t>عنها</w:t>
      </w:r>
      <w:r w:rsidRPr="00D12B2B">
        <w:rPr>
          <w:rFonts w:ascii="Dubai" w:hAnsi="Dubai" w:cs="GE SS Text Light"/>
          <w:szCs w:val="24"/>
          <w:rtl/>
          <w:lang w:bidi="ar-IQ"/>
        </w:rPr>
        <w:t xml:space="preserve"> </w:t>
      </w:r>
      <w:r w:rsidRPr="00D12B2B">
        <w:rPr>
          <w:rFonts w:ascii="Dubai" w:hAnsi="Dubai" w:cs="GE SS Text Light" w:hint="eastAsia"/>
          <w:szCs w:val="24"/>
          <w:rtl/>
          <w:lang w:bidi="ar-IQ"/>
        </w:rPr>
        <w:t>من</w:t>
      </w:r>
      <w:r w:rsidRPr="00D12B2B">
        <w:rPr>
          <w:rFonts w:ascii="Dubai" w:hAnsi="Dubai" w:cs="GE SS Text Light"/>
          <w:szCs w:val="24"/>
          <w:rtl/>
          <w:lang w:bidi="ar-IQ"/>
        </w:rPr>
        <w:t xml:space="preserve"> </w:t>
      </w:r>
      <w:r w:rsidRPr="00D12B2B">
        <w:rPr>
          <w:rFonts w:ascii="Dubai" w:hAnsi="Dubai" w:cs="GE SS Text Light" w:hint="eastAsia"/>
          <w:szCs w:val="24"/>
          <w:rtl/>
          <w:lang w:bidi="ar-IQ"/>
        </w:rPr>
        <w:t>جانب</w:t>
      </w:r>
      <w:r w:rsidRPr="00D12B2B">
        <w:rPr>
          <w:rFonts w:ascii="Dubai" w:hAnsi="Dubai" w:cs="GE SS Text Light"/>
          <w:szCs w:val="24"/>
          <w:rtl/>
          <w:lang w:bidi="ar-IQ"/>
        </w:rPr>
        <w:t xml:space="preserve"> </w:t>
      </w:r>
      <w:r w:rsidRPr="00D12B2B">
        <w:rPr>
          <w:rFonts w:ascii="Dubai" w:hAnsi="Dubai" w:cs="GE SS Text Light" w:hint="eastAsia"/>
          <w:szCs w:val="24"/>
          <w:rtl/>
          <w:lang w:bidi="ar-IQ"/>
        </w:rPr>
        <w:t>واحد</w:t>
      </w:r>
      <w:r w:rsidRPr="00D12B2B">
        <w:rPr>
          <w:rFonts w:ascii="Dubai" w:hAnsi="Dubai" w:cs="GE SS Text Light"/>
          <w:szCs w:val="24"/>
          <w:rtl/>
          <w:lang w:bidi="ar-IQ"/>
        </w:rPr>
        <w:t xml:space="preserve">.  </w:t>
      </w:r>
    </w:p>
    <w:p w14:paraId="6DA9F20B" w14:textId="77777777" w:rsidR="00CC2D19" w:rsidRDefault="00CC2D19" w:rsidP="00CC2D19">
      <w:pPr>
        <w:tabs>
          <w:tab w:val="right" w:pos="7776"/>
        </w:tabs>
        <w:bidi/>
        <w:spacing w:before="0" w:line="240" w:lineRule="auto"/>
        <w:ind w:left="36"/>
        <w:jc w:val="both"/>
        <w:rPr>
          <w:rFonts w:ascii="Dubai" w:hAnsi="Dubai" w:cs="Dubai"/>
          <w:color w:val="EE0000"/>
          <w:szCs w:val="24"/>
          <w:lang w:bidi="ar-IQ"/>
        </w:rPr>
      </w:pPr>
    </w:p>
    <w:p w14:paraId="6CDC1A04" w14:textId="77777777" w:rsidR="00010DF5" w:rsidRDefault="00010DF5" w:rsidP="00010DF5">
      <w:pPr>
        <w:tabs>
          <w:tab w:val="right" w:pos="7776"/>
        </w:tabs>
        <w:bidi/>
        <w:spacing w:before="0" w:line="240" w:lineRule="auto"/>
        <w:ind w:left="36"/>
        <w:jc w:val="both"/>
        <w:rPr>
          <w:rFonts w:ascii="Dubai" w:hAnsi="Dubai" w:cs="Dubai"/>
          <w:color w:val="EE0000"/>
          <w:szCs w:val="24"/>
          <w:lang w:bidi="ar-IQ"/>
        </w:rPr>
      </w:pPr>
    </w:p>
    <w:p w14:paraId="500E91F4" w14:textId="77777777" w:rsidR="00010DF5" w:rsidRDefault="00010DF5" w:rsidP="00010DF5">
      <w:pPr>
        <w:tabs>
          <w:tab w:val="right" w:pos="7776"/>
        </w:tabs>
        <w:bidi/>
        <w:spacing w:before="0" w:line="240" w:lineRule="auto"/>
        <w:ind w:left="36"/>
        <w:jc w:val="both"/>
        <w:rPr>
          <w:rFonts w:ascii="Dubai" w:hAnsi="Dubai" w:cs="Dubai"/>
          <w:color w:val="EE0000"/>
          <w:szCs w:val="24"/>
          <w:lang w:bidi="ar-IQ"/>
        </w:rPr>
      </w:pPr>
    </w:p>
    <w:p w14:paraId="55CF736E" w14:textId="50CF5135" w:rsidR="00CC2D19" w:rsidRPr="00010DF5" w:rsidRDefault="00CC2D19" w:rsidP="004E6E9E">
      <w:pPr>
        <w:pStyle w:val="ListParagraph"/>
        <w:numPr>
          <w:ilvl w:val="2"/>
          <w:numId w:val="24"/>
        </w:numPr>
        <w:tabs>
          <w:tab w:val="right" w:pos="7776"/>
        </w:tabs>
        <w:bidi/>
        <w:spacing w:before="0" w:line="240" w:lineRule="auto"/>
        <w:ind w:left="756"/>
        <w:jc w:val="both"/>
        <w:rPr>
          <w:rFonts w:ascii="Dubai" w:hAnsi="Dubai" w:cs="GE SS Text Light"/>
          <w:b/>
          <w:bCs/>
          <w:szCs w:val="24"/>
          <w:lang w:bidi="ar-JO"/>
        </w:rPr>
      </w:pPr>
      <w:r w:rsidRPr="00010DF5">
        <w:rPr>
          <w:rFonts w:ascii="Dubai" w:hAnsi="Dubai" w:cs="GE SS Text Light"/>
          <w:b/>
          <w:bCs/>
          <w:szCs w:val="24"/>
          <w:rtl/>
          <w:lang w:bidi="ar-IQ"/>
        </w:rPr>
        <w:lastRenderedPageBreak/>
        <w:t>مطابقة صادرات النفط الخام</w:t>
      </w:r>
      <w:r w:rsidR="00745D32" w:rsidRPr="00010DF5">
        <w:rPr>
          <w:rFonts w:ascii="Dubai" w:hAnsi="Dubai" w:cs="GE SS Text Light" w:hint="cs"/>
          <w:b/>
          <w:bCs/>
          <w:szCs w:val="24"/>
          <w:rtl/>
          <w:lang w:bidi="ar-IQ"/>
        </w:rPr>
        <w:t xml:space="preserve"> والمنتجات النفطية</w:t>
      </w:r>
      <w:r w:rsidRPr="00010DF5">
        <w:rPr>
          <w:rFonts w:ascii="Dubai" w:hAnsi="Dubai" w:cs="GE SS Text Light"/>
          <w:b/>
          <w:bCs/>
          <w:szCs w:val="24"/>
          <w:rtl/>
          <w:lang w:bidi="ar-IQ"/>
        </w:rPr>
        <w:t xml:space="preserve"> </w:t>
      </w:r>
      <w:r w:rsidR="001D2958" w:rsidRPr="00010DF5">
        <w:rPr>
          <w:rFonts w:ascii="Dubai" w:hAnsi="Dubai" w:cs="GE SS Text Light" w:hint="cs"/>
          <w:b/>
          <w:bCs/>
          <w:szCs w:val="24"/>
          <w:rtl/>
          <w:lang w:bidi="ar-IQ"/>
        </w:rPr>
        <w:t>لسنة</w:t>
      </w:r>
      <w:r w:rsidRPr="00010DF5">
        <w:rPr>
          <w:rFonts w:ascii="Dubai" w:hAnsi="Dubai" w:cs="GE SS Text Light"/>
          <w:b/>
          <w:bCs/>
          <w:szCs w:val="24"/>
          <w:rtl/>
          <w:lang w:bidi="ar-JO"/>
        </w:rPr>
        <w:t xml:space="preserve"> </w:t>
      </w:r>
      <w:r w:rsidR="00D2427F" w:rsidRPr="00010DF5">
        <w:rPr>
          <w:rFonts w:ascii="Dubai" w:hAnsi="Dubai" w:cs="GE SS Text Light" w:hint="cs"/>
          <w:b/>
          <w:bCs/>
          <w:szCs w:val="24"/>
          <w:rtl/>
          <w:lang w:bidi="ar-JO"/>
        </w:rPr>
        <w:t>2023</w:t>
      </w:r>
    </w:p>
    <w:p w14:paraId="64588AEC" w14:textId="77777777" w:rsidR="00005B44" w:rsidRPr="002D473B" w:rsidRDefault="00005B44" w:rsidP="00005B44">
      <w:pPr>
        <w:pStyle w:val="ListParagraph"/>
        <w:tabs>
          <w:tab w:val="right" w:pos="7776"/>
        </w:tabs>
        <w:bidi/>
        <w:spacing w:before="0" w:line="240" w:lineRule="auto"/>
        <w:ind w:left="1386"/>
        <w:jc w:val="both"/>
        <w:rPr>
          <w:rFonts w:ascii="Dubai" w:hAnsi="Dubai" w:cs="Dubai"/>
          <w:b/>
          <w:bCs/>
          <w:color w:val="EE0000"/>
          <w:szCs w:val="24"/>
          <w:rtl/>
          <w:lang w:bidi="ar-JO"/>
        </w:rPr>
      </w:pPr>
    </w:p>
    <w:p w14:paraId="4A3680D6" w14:textId="77777777" w:rsidR="0077346C" w:rsidRPr="00010DF5" w:rsidRDefault="00005B44" w:rsidP="00010DF5">
      <w:pPr>
        <w:pStyle w:val="ListParagraph"/>
        <w:tabs>
          <w:tab w:val="right" w:pos="7776"/>
        </w:tabs>
        <w:bidi/>
        <w:spacing w:before="0" w:line="240" w:lineRule="auto"/>
        <w:ind w:left="36"/>
        <w:jc w:val="both"/>
        <w:rPr>
          <w:rFonts w:ascii="Dubai" w:hAnsi="Dubai" w:cs="GE SS Text Light"/>
          <w:b/>
          <w:bCs/>
          <w:szCs w:val="24"/>
          <w:u w:val="single"/>
          <w:rtl/>
          <w:lang w:bidi="ar-JO"/>
        </w:rPr>
      </w:pPr>
      <w:r w:rsidRPr="00010DF5">
        <w:rPr>
          <w:rFonts w:ascii="Dubai" w:hAnsi="Dubai" w:cs="GE SS Text Light" w:hint="cs"/>
          <w:b/>
          <w:bCs/>
          <w:szCs w:val="24"/>
          <w:u w:val="single"/>
          <w:rtl/>
          <w:lang w:bidi="ar-JO"/>
        </w:rPr>
        <w:t>مطابقة صادرات النفط الخام لمشتري النفط الدوليين</w:t>
      </w:r>
    </w:p>
    <w:p w14:paraId="363942A7" w14:textId="2BB085E6" w:rsidR="00005B44" w:rsidRPr="00010DF5" w:rsidRDefault="00005B44" w:rsidP="00010DF5">
      <w:pPr>
        <w:pStyle w:val="ListParagraph"/>
        <w:tabs>
          <w:tab w:val="right" w:pos="7776"/>
        </w:tabs>
        <w:bidi/>
        <w:spacing w:before="0" w:line="240" w:lineRule="auto"/>
        <w:ind w:left="36"/>
        <w:jc w:val="both"/>
        <w:rPr>
          <w:rFonts w:ascii="Dubai" w:hAnsi="Dubai" w:cs="GE SS Text Light"/>
          <w:b/>
          <w:bCs/>
          <w:szCs w:val="24"/>
          <w:u w:val="single"/>
          <w:rtl/>
        </w:rPr>
      </w:pPr>
      <w:r w:rsidRPr="00010DF5">
        <w:rPr>
          <w:rFonts w:ascii="Dubai" w:hAnsi="Dubai" w:cs="GE SS Text Light"/>
          <w:szCs w:val="24"/>
          <w:rtl/>
        </w:rPr>
        <w:t xml:space="preserve">بالنسبة للشركات الدولية التي اشترت النفط الخام العراقي، فقد جرى </w:t>
      </w:r>
      <w:r w:rsidR="00F95290" w:rsidRPr="00010DF5">
        <w:rPr>
          <w:rFonts w:ascii="Dubai" w:hAnsi="Dubai" w:cs="GE SS Text Light" w:hint="cs"/>
          <w:szCs w:val="24"/>
          <w:rtl/>
        </w:rPr>
        <w:t>مطابقة</w:t>
      </w:r>
      <w:r w:rsidRPr="00010DF5">
        <w:rPr>
          <w:rFonts w:ascii="Dubai" w:hAnsi="Dubai" w:cs="GE SS Text Light"/>
          <w:szCs w:val="24"/>
          <w:rtl/>
        </w:rPr>
        <w:t xml:space="preserve"> عائدات الصادرات</w:t>
      </w:r>
      <w:r w:rsidR="007939F6">
        <w:rPr>
          <w:rFonts w:ascii="Dubai" w:hAnsi="Dubai" w:cs="GE SS Text Light" w:hint="cs"/>
          <w:szCs w:val="24"/>
          <w:rtl/>
        </w:rPr>
        <w:t xml:space="preserve"> بين بيانات سومو وبيانات </w:t>
      </w:r>
      <w:r w:rsidR="007939F6">
        <w:rPr>
          <w:rFonts w:ascii="Dubai" w:hAnsi="Dubai" w:cs="GE SS Text Light" w:hint="cs"/>
          <w:szCs w:val="24"/>
          <w:rtl/>
          <w:lang w:bidi="ar-IQ"/>
        </w:rPr>
        <w:t>مشتري النفط الدوليين</w:t>
      </w:r>
      <w:r w:rsidR="007939F6">
        <w:rPr>
          <w:rFonts w:ascii="Dubai" w:hAnsi="Dubai" w:cs="GE SS Text Light" w:hint="cs"/>
          <w:szCs w:val="24"/>
          <w:rtl/>
        </w:rPr>
        <w:t xml:space="preserve"> (</w:t>
      </w:r>
      <w:r w:rsidRPr="00010DF5">
        <w:rPr>
          <w:rFonts w:ascii="Dubai" w:hAnsi="Dubai" w:cs="GE SS Text Light"/>
          <w:szCs w:val="24"/>
          <w:rtl/>
        </w:rPr>
        <w:t>من خلال</w:t>
      </w:r>
      <w:r w:rsidR="007939F6">
        <w:rPr>
          <w:rFonts w:ascii="Dubai" w:hAnsi="Dubai" w:cs="GE SS Text Light" w:hint="cs"/>
          <w:szCs w:val="24"/>
          <w:rtl/>
          <w:lang w:bidi="ar-IQ"/>
        </w:rPr>
        <w:t xml:space="preserve"> التواصل مع مشتري النفط الدوليون واستلام بياناتهم مباشرة). إضاف</w:t>
      </w:r>
      <w:r w:rsidR="00326D59">
        <w:rPr>
          <w:rFonts w:ascii="Dubai" w:hAnsi="Dubai" w:cs="GE SS Text Light" w:hint="cs"/>
          <w:szCs w:val="24"/>
          <w:rtl/>
          <w:lang w:bidi="ar-IQ"/>
        </w:rPr>
        <w:t>ة</w:t>
      </w:r>
      <w:r w:rsidR="007939F6">
        <w:rPr>
          <w:rFonts w:ascii="Dubai" w:hAnsi="Dubai" w:cs="GE SS Text Light" w:hint="cs"/>
          <w:szCs w:val="24"/>
          <w:rtl/>
          <w:lang w:bidi="ar-IQ"/>
        </w:rPr>
        <w:t xml:space="preserve"> لذلك، تمت</w:t>
      </w:r>
      <w:r w:rsidR="00F95290" w:rsidRPr="00010DF5">
        <w:rPr>
          <w:rFonts w:ascii="Dubai" w:hAnsi="Dubai" w:cs="GE SS Text Light" w:hint="cs"/>
          <w:szCs w:val="24"/>
          <w:rtl/>
        </w:rPr>
        <w:t xml:space="preserve"> المراجعة بين سجلات شركة تسويق النفط</w:t>
      </w:r>
      <w:r w:rsidRPr="00010DF5">
        <w:rPr>
          <w:rFonts w:ascii="Dubai" w:hAnsi="Dubai" w:cs="GE SS Text Light"/>
          <w:szCs w:val="24"/>
          <w:rtl/>
        </w:rPr>
        <w:t xml:space="preserve"> </w:t>
      </w:r>
      <w:r w:rsidR="00F95290" w:rsidRPr="00010DF5">
        <w:rPr>
          <w:rFonts w:ascii="Dubai" w:hAnsi="Dubai" w:cs="GE SS Text Light" w:hint="cs"/>
          <w:szCs w:val="24"/>
          <w:rtl/>
        </w:rPr>
        <w:t>و</w:t>
      </w:r>
      <w:r w:rsidRPr="00010DF5">
        <w:rPr>
          <w:rFonts w:ascii="Dubai" w:hAnsi="Dubai" w:cs="GE SS Text Light"/>
          <w:szCs w:val="24"/>
          <w:rtl/>
        </w:rPr>
        <w:t xml:space="preserve">حساب إيرادات النفط </w:t>
      </w:r>
      <w:r w:rsidR="00906F68" w:rsidRPr="00010DF5">
        <w:rPr>
          <w:rFonts w:ascii="Dubai" w:hAnsi="Dubai" w:cs="GE SS Text Light" w:hint="cs"/>
          <w:szCs w:val="24"/>
          <w:rtl/>
        </w:rPr>
        <w:t>التابع</w:t>
      </w:r>
      <w:r w:rsidRPr="00010DF5">
        <w:rPr>
          <w:rFonts w:ascii="Dubai" w:hAnsi="Dubai" w:cs="GE SS Text Light"/>
          <w:szCs w:val="24"/>
          <w:rtl/>
        </w:rPr>
        <w:t xml:space="preserve"> وزارة المالية، وهو حساب يُدار من قبل البنك المركزي العراقي لدى البنك الاحتياطي الفيدرالي في نيويورك. حيث تم الاطلاع على تفاصيل جميع الإيداعات في هذا الحساب ومقارنتها بكافة شحنات النفط الخام المصدَّرة إلى الشركات الدولية، وتأكد إدراجها جميعًا في كشف الحساب. وقد أعدّ البنك المركزي العراقي (دائرة الاستثمارات </w:t>
      </w:r>
      <w:r w:rsidRPr="00010DF5">
        <w:rPr>
          <w:rFonts w:ascii="Times New Roman" w:hAnsi="Times New Roman" w:cs="Times New Roman" w:hint="cs"/>
          <w:szCs w:val="24"/>
          <w:rtl/>
        </w:rPr>
        <w:t>–</w:t>
      </w:r>
      <w:r w:rsidRPr="00010DF5">
        <w:rPr>
          <w:rFonts w:ascii="Dubai" w:hAnsi="Dubai" w:cs="GE SS Text Light"/>
          <w:szCs w:val="24"/>
          <w:rtl/>
        </w:rPr>
        <w:t xml:space="preserve"> </w:t>
      </w:r>
      <w:r w:rsidRPr="00010DF5">
        <w:rPr>
          <w:rFonts w:ascii="Dubai" w:hAnsi="Dubai" w:cs="GE SS Text Light" w:hint="cs"/>
          <w:szCs w:val="24"/>
          <w:rtl/>
        </w:rPr>
        <w:t>قسم</w:t>
      </w:r>
      <w:r w:rsidRPr="00010DF5">
        <w:rPr>
          <w:rFonts w:ascii="Dubai" w:hAnsi="Dubai" w:cs="GE SS Text Light"/>
          <w:szCs w:val="24"/>
          <w:rtl/>
        </w:rPr>
        <w:t xml:space="preserve"> </w:t>
      </w:r>
      <w:r w:rsidRPr="00010DF5">
        <w:rPr>
          <w:rFonts w:ascii="Dubai" w:hAnsi="Dubai" w:cs="GE SS Text Light" w:hint="cs"/>
          <w:szCs w:val="24"/>
          <w:rtl/>
        </w:rPr>
        <w:t>النفط</w:t>
      </w:r>
      <w:r w:rsidRPr="00010DF5">
        <w:rPr>
          <w:rFonts w:ascii="Dubai" w:hAnsi="Dubai" w:cs="GE SS Text Light"/>
          <w:szCs w:val="24"/>
          <w:rtl/>
        </w:rPr>
        <w:t xml:space="preserve">) </w:t>
      </w:r>
      <w:r w:rsidRPr="00010DF5">
        <w:rPr>
          <w:rFonts w:ascii="Dubai" w:hAnsi="Dubai" w:cs="GE SS Text Light" w:hint="cs"/>
          <w:szCs w:val="24"/>
          <w:rtl/>
        </w:rPr>
        <w:t>ملخصًا</w:t>
      </w:r>
      <w:r w:rsidRPr="00010DF5">
        <w:rPr>
          <w:rFonts w:ascii="Dubai" w:hAnsi="Dubai" w:cs="GE SS Text Light"/>
          <w:szCs w:val="24"/>
          <w:rtl/>
        </w:rPr>
        <w:t xml:space="preserve"> </w:t>
      </w:r>
      <w:r w:rsidRPr="00010DF5">
        <w:rPr>
          <w:rFonts w:ascii="Dubai" w:hAnsi="Dubai" w:cs="GE SS Text Light" w:hint="cs"/>
          <w:szCs w:val="24"/>
          <w:rtl/>
        </w:rPr>
        <w:t>بجميع</w:t>
      </w:r>
      <w:r w:rsidRPr="00010DF5">
        <w:rPr>
          <w:rFonts w:ascii="Dubai" w:hAnsi="Dubai" w:cs="GE SS Text Light"/>
          <w:szCs w:val="24"/>
          <w:rtl/>
        </w:rPr>
        <w:t xml:space="preserve"> </w:t>
      </w:r>
      <w:r w:rsidRPr="00010DF5">
        <w:rPr>
          <w:rFonts w:ascii="Dubai" w:hAnsi="Dubai" w:cs="GE SS Text Light" w:hint="cs"/>
          <w:szCs w:val="24"/>
          <w:rtl/>
        </w:rPr>
        <w:t>هذه</w:t>
      </w:r>
      <w:r w:rsidRPr="00010DF5">
        <w:rPr>
          <w:rFonts w:ascii="Dubai" w:hAnsi="Dubai" w:cs="GE SS Text Light"/>
          <w:szCs w:val="24"/>
          <w:rtl/>
        </w:rPr>
        <w:t xml:space="preserve"> </w:t>
      </w:r>
      <w:r w:rsidRPr="00010DF5">
        <w:rPr>
          <w:rFonts w:ascii="Dubai" w:hAnsi="Dubai" w:cs="GE SS Text Light" w:hint="cs"/>
          <w:szCs w:val="24"/>
          <w:rtl/>
        </w:rPr>
        <w:t>الإيداعات</w:t>
      </w:r>
      <w:r w:rsidRPr="00010DF5">
        <w:rPr>
          <w:rFonts w:ascii="Dubai" w:hAnsi="Dubai" w:cs="GE SS Text Light"/>
          <w:szCs w:val="24"/>
          <w:rtl/>
        </w:rPr>
        <w:t xml:space="preserve"> </w:t>
      </w:r>
      <w:r w:rsidRPr="00010DF5">
        <w:rPr>
          <w:rFonts w:ascii="Dubai" w:hAnsi="Dubai" w:cs="GE SS Text Light" w:hint="cs"/>
          <w:szCs w:val="24"/>
          <w:rtl/>
        </w:rPr>
        <w:t>الخاصة</w:t>
      </w:r>
      <w:r w:rsidRPr="00010DF5">
        <w:rPr>
          <w:rFonts w:ascii="Dubai" w:hAnsi="Dubai" w:cs="GE SS Text Light"/>
          <w:szCs w:val="24"/>
          <w:rtl/>
        </w:rPr>
        <w:t xml:space="preserve"> </w:t>
      </w:r>
      <w:r w:rsidRPr="00010DF5">
        <w:rPr>
          <w:rFonts w:ascii="Dubai" w:hAnsi="Dubai" w:cs="GE SS Text Light" w:hint="cs"/>
          <w:szCs w:val="24"/>
          <w:rtl/>
        </w:rPr>
        <w:t>بصادرات</w:t>
      </w:r>
      <w:r w:rsidRPr="00010DF5">
        <w:rPr>
          <w:rFonts w:ascii="Dubai" w:hAnsi="Dubai" w:cs="GE SS Text Light"/>
          <w:szCs w:val="24"/>
          <w:rtl/>
        </w:rPr>
        <w:t xml:space="preserve"> </w:t>
      </w:r>
      <w:r w:rsidRPr="00010DF5">
        <w:rPr>
          <w:rFonts w:ascii="Dubai" w:hAnsi="Dubai" w:cs="GE SS Text Light" w:hint="cs"/>
          <w:szCs w:val="24"/>
          <w:rtl/>
        </w:rPr>
        <w:t>النفط</w:t>
      </w:r>
      <w:r w:rsidRPr="00010DF5">
        <w:rPr>
          <w:rFonts w:ascii="Dubai" w:hAnsi="Dubai" w:cs="GE SS Text Light"/>
          <w:szCs w:val="24"/>
          <w:rtl/>
        </w:rPr>
        <w:t xml:space="preserve"> </w:t>
      </w:r>
      <w:r w:rsidRPr="00010DF5">
        <w:rPr>
          <w:rFonts w:ascii="Dubai" w:hAnsi="Dubai" w:cs="GE SS Text Light" w:hint="cs"/>
          <w:szCs w:val="24"/>
          <w:rtl/>
        </w:rPr>
        <w:t>الخام،</w:t>
      </w:r>
      <w:r w:rsidRPr="00010DF5">
        <w:rPr>
          <w:rFonts w:ascii="Dubai" w:hAnsi="Dubai" w:cs="GE SS Text Light"/>
          <w:szCs w:val="24"/>
          <w:rtl/>
        </w:rPr>
        <w:t xml:space="preserve"> </w:t>
      </w:r>
      <w:r w:rsidRPr="00010DF5">
        <w:rPr>
          <w:rFonts w:ascii="Dubai" w:hAnsi="Dubai" w:cs="GE SS Text Light" w:hint="cs"/>
          <w:szCs w:val="24"/>
          <w:rtl/>
        </w:rPr>
        <w:t>وتم</w:t>
      </w:r>
      <w:r w:rsidRPr="00010DF5">
        <w:rPr>
          <w:rFonts w:ascii="Dubai" w:hAnsi="Dubai" w:cs="GE SS Text Light"/>
          <w:szCs w:val="24"/>
          <w:rtl/>
        </w:rPr>
        <w:t xml:space="preserve"> </w:t>
      </w:r>
      <w:r w:rsidRPr="00010DF5">
        <w:rPr>
          <w:rFonts w:ascii="Dubai" w:hAnsi="Dubai" w:cs="GE SS Text Light" w:hint="cs"/>
          <w:szCs w:val="24"/>
          <w:rtl/>
        </w:rPr>
        <w:t>نشره</w:t>
      </w:r>
      <w:r w:rsidRPr="00010DF5">
        <w:rPr>
          <w:rFonts w:ascii="Dubai" w:hAnsi="Dubai" w:cs="GE SS Text Light"/>
          <w:szCs w:val="24"/>
          <w:rtl/>
        </w:rPr>
        <w:t xml:space="preserve"> </w:t>
      </w:r>
      <w:r w:rsidRPr="00010DF5">
        <w:rPr>
          <w:rFonts w:ascii="Dubai" w:hAnsi="Dubai" w:cs="GE SS Text Light" w:hint="cs"/>
          <w:szCs w:val="24"/>
          <w:rtl/>
        </w:rPr>
        <w:t>كقاعدة</w:t>
      </w:r>
      <w:r w:rsidRPr="00010DF5">
        <w:rPr>
          <w:rFonts w:ascii="Dubai" w:hAnsi="Dubai" w:cs="GE SS Text Light"/>
          <w:szCs w:val="24"/>
          <w:rtl/>
        </w:rPr>
        <w:t xml:space="preserve"> </w:t>
      </w:r>
      <w:r w:rsidRPr="00010DF5">
        <w:rPr>
          <w:rFonts w:ascii="Dubai" w:hAnsi="Dubai" w:cs="GE SS Text Light" w:hint="cs"/>
          <w:szCs w:val="24"/>
          <w:rtl/>
        </w:rPr>
        <w:t>بيانات</w:t>
      </w:r>
      <w:r w:rsidRPr="00010DF5">
        <w:rPr>
          <w:rFonts w:ascii="Dubai" w:hAnsi="Dubai" w:cs="GE SS Text Light"/>
          <w:szCs w:val="24"/>
          <w:rtl/>
        </w:rPr>
        <w:t xml:space="preserve"> </w:t>
      </w:r>
      <w:r w:rsidRPr="00010DF5">
        <w:rPr>
          <w:rFonts w:ascii="Dubai" w:hAnsi="Dubai" w:cs="GE SS Text Light" w:hint="cs"/>
          <w:szCs w:val="24"/>
          <w:rtl/>
        </w:rPr>
        <w:t>ضمن</w:t>
      </w:r>
      <w:r w:rsidRPr="00010DF5">
        <w:rPr>
          <w:rFonts w:ascii="Dubai" w:hAnsi="Dubai" w:cs="GE SS Text Light"/>
          <w:szCs w:val="24"/>
          <w:rtl/>
        </w:rPr>
        <w:t xml:space="preserve"> </w:t>
      </w:r>
      <w:r w:rsidRPr="00010DF5">
        <w:rPr>
          <w:rFonts w:ascii="Dubai" w:hAnsi="Dubai" w:cs="GE SS Text Light" w:hint="cs"/>
          <w:szCs w:val="24"/>
          <w:rtl/>
        </w:rPr>
        <w:t>الملف</w:t>
      </w:r>
      <w:r w:rsidRPr="00010DF5">
        <w:rPr>
          <w:rFonts w:ascii="Dubai" w:hAnsi="Dubai" w:cs="GE SS Text Light"/>
          <w:szCs w:val="24"/>
          <w:rtl/>
        </w:rPr>
        <w:t xml:space="preserve"> </w:t>
      </w:r>
      <w:r w:rsidRPr="00010DF5">
        <w:rPr>
          <w:rFonts w:ascii="Dubai" w:hAnsi="Dubai" w:cs="GE SS Text Light" w:hint="cs"/>
          <w:szCs w:val="24"/>
          <w:rtl/>
        </w:rPr>
        <w:t>المعنون</w:t>
      </w:r>
      <w:r w:rsidRPr="00010DF5">
        <w:rPr>
          <w:rFonts w:ascii="Dubai" w:hAnsi="Dubai" w:cs="GE SS Text Light"/>
          <w:szCs w:val="24"/>
          <w:rtl/>
        </w:rPr>
        <w:t xml:space="preserve"> </w:t>
      </w:r>
      <w:r w:rsidRPr="00010DF5">
        <w:rPr>
          <w:rFonts w:ascii="Dubai" w:hAnsi="Dubai" w:cs="GE SS Text Light"/>
          <w:szCs w:val="24"/>
          <w:lang w:bidi="ar-JO"/>
        </w:rPr>
        <w:t>"</w:t>
      </w:r>
      <w:r w:rsidR="00874CF6" w:rsidRPr="00010DF5">
        <w:rPr>
          <w:rFonts w:ascii="Dubai" w:hAnsi="Dubai" w:cs="GE SS Text Light" w:hint="eastAsia"/>
          <w:szCs w:val="24"/>
          <w:rtl/>
        </w:rPr>
        <w:t>كشف</w:t>
      </w:r>
      <w:r w:rsidR="00874CF6" w:rsidRPr="00010DF5">
        <w:rPr>
          <w:rFonts w:ascii="Dubai" w:hAnsi="Dubai" w:cs="GE SS Text Light"/>
          <w:szCs w:val="24"/>
          <w:rtl/>
        </w:rPr>
        <w:t xml:space="preserve"> </w:t>
      </w:r>
      <w:r w:rsidR="00874CF6" w:rsidRPr="00010DF5">
        <w:rPr>
          <w:rFonts w:ascii="Dubai" w:hAnsi="Dubai" w:cs="GE SS Text Light" w:hint="eastAsia"/>
          <w:szCs w:val="24"/>
          <w:rtl/>
        </w:rPr>
        <w:t>إعتمادات</w:t>
      </w:r>
      <w:r w:rsidR="00874CF6" w:rsidRPr="00010DF5">
        <w:rPr>
          <w:rFonts w:ascii="Dubai" w:hAnsi="Dubai" w:cs="GE SS Text Light"/>
          <w:szCs w:val="24"/>
          <w:rtl/>
        </w:rPr>
        <w:t xml:space="preserve"> </w:t>
      </w:r>
      <w:r w:rsidR="00874CF6" w:rsidRPr="00010DF5">
        <w:rPr>
          <w:rFonts w:ascii="Dubai" w:hAnsi="Dubai" w:cs="GE SS Text Light" w:hint="eastAsia"/>
          <w:szCs w:val="24"/>
          <w:rtl/>
        </w:rPr>
        <w:t>وإيداعات</w:t>
      </w:r>
      <w:r w:rsidR="00874CF6" w:rsidRPr="00010DF5">
        <w:rPr>
          <w:rFonts w:ascii="Dubai" w:hAnsi="Dubai" w:cs="GE SS Text Light"/>
          <w:szCs w:val="24"/>
          <w:rtl/>
        </w:rPr>
        <w:t xml:space="preserve"> </w:t>
      </w:r>
      <w:r w:rsidR="00874CF6" w:rsidRPr="00010DF5">
        <w:rPr>
          <w:rFonts w:ascii="Dubai" w:hAnsi="Dubai" w:cs="GE SS Text Light" w:hint="eastAsia"/>
          <w:szCs w:val="24"/>
          <w:rtl/>
        </w:rPr>
        <w:t>مبالغ</w:t>
      </w:r>
      <w:r w:rsidR="00874CF6" w:rsidRPr="00010DF5">
        <w:rPr>
          <w:rFonts w:ascii="Dubai" w:hAnsi="Dubai" w:cs="GE SS Text Light"/>
          <w:szCs w:val="24"/>
          <w:rtl/>
        </w:rPr>
        <w:t xml:space="preserve"> </w:t>
      </w:r>
      <w:r w:rsidR="00874CF6" w:rsidRPr="00010DF5">
        <w:rPr>
          <w:rFonts w:ascii="Dubai" w:hAnsi="Dubai" w:cs="GE SS Text Light" w:hint="eastAsia"/>
          <w:szCs w:val="24"/>
          <w:rtl/>
        </w:rPr>
        <w:t>النفط</w:t>
      </w:r>
      <w:r w:rsidR="00874CF6" w:rsidRPr="00010DF5">
        <w:rPr>
          <w:rFonts w:ascii="Dubai" w:hAnsi="Dubai" w:cs="GE SS Text Light"/>
          <w:szCs w:val="24"/>
          <w:rtl/>
        </w:rPr>
        <w:t xml:space="preserve"> </w:t>
      </w:r>
      <w:r w:rsidR="00874CF6" w:rsidRPr="00010DF5">
        <w:rPr>
          <w:rFonts w:ascii="Dubai" w:hAnsi="Dubai" w:cs="GE SS Text Light" w:hint="eastAsia"/>
          <w:szCs w:val="24"/>
          <w:rtl/>
        </w:rPr>
        <w:t>الخام</w:t>
      </w:r>
      <w:r w:rsidRPr="00010DF5">
        <w:rPr>
          <w:rFonts w:ascii="Dubai" w:hAnsi="Dubai" w:cs="GE SS Text Light"/>
          <w:szCs w:val="24"/>
          <w:lang w:bidi="ar-JO"/>
        </w:rPr>
        <w:t>"</w:t>
      </w:r>
      <w:r w:rsidRPr="00010DF5">
        <w:rPr>
          <w:rFonts w:ascii="Dubai" w:hAnsi="Dubai" w:cs="GE SS Text Light"/>
          <w:szCs w:val="24"/>
          <w:rtl/>
        </w:rPr>
        <w:t xml:space="preserve">على موقع </w:t>
      </w:r>
      <w:r w:rsidR="004A1907" w:rsidRPr="00010DF5">
        <w:rPr>
          <w:rFonts w:ascii="Dubai" w:hAnsi="Dubai" w:cs="GE SS Text Light" w:hint="cs"/>
          <w:szCs w:val="24"/>
          <w:rtl/>
        </w:rPr>
        <w:t>الهيأة</w:t>
      </w:r>
      <w:r w:rsidRPr="00010DF5">
        <w:rPr>
          <w:rFonts w:ascii="Dubai" w:hAnsi="Dubai" w:cs="GE SS Text Light"/>
          <w:szCs w:val="24"/>
          <w:rtl/>
        </w:rPr>
        <w:t xml:space="preserve"> الوطنية، ضمن قسم التقارير والمنشورات </w:t>
      </w:r>
      <w:r w:rsidRPr="00010DF5">
        <w:rPr>
          <w:rFonts w:ascii="Times New Roman" w:hAnsi="Times New Roman" w:cs="Times New Roman" w:hint="cs"/>
          <w:szCs w:val="24"/>
          <w:rtl/>
        </w:rPr>
        <w:t>–</w:t>
      </w:r>
      <w:r w:rsidRPr="00010DF5">
        <w:rPr>
          <w:rFonts w:ascii="Dubai" w:hAnsi="Dubai" w:cs="GE SS Text Light"/>
          <w:szCs w:val="24"/>
          <w:rtl/>
        </w:rPr>
        <w:t xml:space="preserve"> </w:t>
      </w:r>
      <w:r w:rsidRPr="00010DF5">
        <w:rPr>
          <w:rFonts w:ascii="Dubai" w:hAnsi="Dubai" w:cs="GE SS Text Light" w:hint="cs"/>
          <w:szCs w:val="24"/>
          <w:rtl/>
        </w:rPr>
        <w:t>التقرير</w:t>
      </w:r>
      <w:r w:rsidRPr="00010DF5">
        <w:rPr>
          <w:rFonts w:ascii="Dubai" w:hAnsi="Dubai" w:cs="GE SS Text Light"/>
          <w:szCs w:val="24"/>
          <w:rtl/>
        </w:rPr>
        <w:t xml:space="preserve"> </w:t>
      </w:r>
      <w:r w:rsidRPr="00010DF5">
        <w:rPr>
          <w:rFonts w:ascii="Dubai" w:hAnsi="Dubai" w:cs="GE SS Text Light" w:hint="cs"/>
          <w:szCs w:val="24"/>
          <w:rtl/>
        </w:rPr>
        <w:t>السنوي</w:t>
      </w:r>
      <w:r w:rsidRPr="00010DF5">
        <w:rPr>
          <w:rFonts w:ascii="Dubai" w:hAnsi="Dubai" w:cs="GE SS Text Light"/>
          <w:szCs w:val="24"/>
          <w:rtl/>
        </w:rPr>
        <w:t xml:space="preserve"> </w:t>
      </w:r>
      <w:r w:rsidRPr="00010DF5">
        <w:rPr>
          <w:rFonts w:ascii="Times New Roman" w:hAnsi="Times New Roman" w:cs="Times New Roman" w:hint="cs"/>
          <w:szCs w:val="24"/>
          <w:rtl/>
        </w:rPr>
        <w:t>–</w:t>
      </w:r>
      <w:r w:rsidRPr="00010DF5">
        <w:rPr>
          <w:rFonts w:ascii="Dubai" w:hAnsi="Dubai" w:cs="GE SS Text Light"/>
          <w:szCs w:val="24"/>
          <w:rtl/>
        </w:rPr>
        <w:t xml:space="preserve"> </w:t>
      </w:r>
      <w:r w:rsidRPr="00010DF5">
        <w:rPr>
          <w:rFonts w:ascii="Dubai" w:hAnsi="Dubai" w:cs="GE SS Text Light" w:hint="cs"/>
          <w:szCs w:val="24"/>
          <w:rtl/>
        </w:rPr>
        <w:t>ملحقات</w:t>
      </w:r>
      <w:r w:rsidRPr="00010DF5">
        <w:rPr>
          <w:rFonts w:ascii="Dubai" w:hAnsi="Dubai" w:cs="GE SS Text Light"/>
          <w:szCs w:val="24"/>
          <w:rtl/>
        </w:rPr>
        <w:t xml:space="preserve"> </w:t>
      </w:r>
      <w:r w:rsidRPr="00010DF5">
        <w:rPr>
          <w:rFonts w:ascii="Dubai" w:hAnsi="Dubai" w:cs="GE SS Text Light" w:hint="cs"/>
          <w:szCs w:val="24"/>
          <w:rtl/>
        </w:rPr>
        <w:t>التقرير</w:t>
      </w:r>
      <w:r w:rsidRPr="00010DF5">
        <w:rPr>
          <w:rFonts w:ascii="Dubai" w:hAnsi="Dubai" w:cs="GE SS Text Light"/>
          <w:szCs w:val="24"/>
          <w:rtl/>
        </w:rPr>
        <w:t xml:space="preserve"> </w:t>
      </w:r>
      <w:r w:rsidRPr="00010DF5">
        <w:rPr>
          <w:rFonts w:ascii="Dubai" w:hAnsi="Dubai" w:cs="GE SS Text Light" w:hint="cs"/>
          <w:szCs w:val="24"/>
          <w:rtl/>
        </w:rPr>
        <w:t>السنوي</w:t>
      </w:r>
      <w:r w:rsidRPr="00010DF5">
        <w:rPr>
          <w:rFonts w:ascii="Dubai" w:hAnsi="Dubai" w:cs="GE SS Text Light"/>
          <w:szCs w:val="24"/>
          <w:rtl/>
        </w:rPr>
        <w:t xml:space="preserve"> </w:t>
      </w:r>
      <w:r w:rsidR="00D2427F" w:rsidRPr="00010DF5">
        <w:rPr>
          <w:rFonts w:ascii="Dubai" w:hAnsi="Dubai" w:cs="GE SS Text Light" w:hint="cs"/>
          <w:szCs w:val="24"/>
          <w:rtl/>
        </w:rPr>
        <w:t>2023</w:t>
      </w:r>
      <w:r w:rsidR="00874CF6" w:rsidRPr="00010DF5">
        <w:rPr>
          <w:rFonts w:ascii="Dubai" w:hAnsi="Dubai" w:cs="GE SS Text Light" w:hint="cs"/>
          <w:szCs w:val="24"/>
          <w:rtl/>
        </w:rPr>
        <w:t>.</w:t>
      </w:r>
    </w:p>
    <w:p w14:paraId="62E10392" w14:textId="77777777" w:rsidR="004A1907" w:rsidRPr="002D473B" w:rsidRDefault="004A1907" w:rsidP="00A561AF">
      <w:pPr>
        <w:pStyle w:val="ListParagraph"/>
        <w:tabs>
          <w:tab w:val="right" w:pos="7776"/>
        </w:tabs>
        <w:bidi/>
        <w:spacing w:before="0" w:line="240" w:lineRule="auto"/>
        <w:ind w:left="1386"/>
        <w:jc w:val="both"/>
        <w:rPr>
          <w:rFonts w:ascii="Dubai" w:hAnsi="Dubai" w:cs="Dubai"/>
          <w:color w:val="EE0000"/>
          <w:szCs w:val="24"/>
        </w:rPr>
      </w:pPr>
    </w:p>
    <w:p w14:paraId="54C97016" w14:textId="1548E04B" w:rsidR="00A561AF" w:rsidRPr="00010DF5" w:rsidRDefault="00A561AF" w:rsidP="00010DF5">
      <w:pPr>
        <w:pStyle w:val="ListParagraph"/>
        <w:tabs>
          <w:tab w:val="right" w:pos="7776"/>
        </w:tabs>
        <w:bidi/>
        <w:spacing w:before="0" w:line="240" w:lineRule="auto"/>
        <w:ind w:left="36"/>
        <w:jc w:val="both"/>
        <w:rPr>
          <w:rFonts w:ascii="Dubai" w:hAnsi="Dubai" w:cs="GE SS Text Light"/>
          <w:szCs w:val="24"/>
          <w:lang w:bidi="ar-JO"/>
        </w:rPr>
      </w:pPr>
      <w:r w:rsidRPr="00010DF5">
        <w:rPr>
          <w:rFonts w:ascii="Dubai" w:hAnsi="Dubai" w:cs="GE SS Text Light" w:hint="cs"/>
          <w:szCs w:val="24"/>
          <w:rtl/>
          <w:lang w:bidi="ar-JO"/>
        </w:rPr>
        <w:t xml:space="preserve">كما تم نشر تفاصيل </w:t>
      </w:r>
      <w:r w:rsidR="0077346C" w:rsidRPr="00010DF5">
        <w:rPr>
          <w:rFonts w:ascii="Dubai" w:hAnsi="Dubai" w:cs="GE SS Text Light" w:hint="cs"/>
          <w:szCs w:val="24"/>
          <w:rtl/>
          <w:lang w:bidi="ar-JO"/>
        </w:rPr>
        <w:t xml:space="preserve">كافة </w:t>
      </w:r>
      <w:r w:rsidRPr="00010DF5">
        <w:rPr>
          <w:rFonts w:ascii="Dubai" w:hAnsi="Dubai" w:cs="GE SS Text Light" w:hint="cs"/>
          <w:szCs w:val="24"/>
          <w:rtl/>
          <w:lang w:bidi="ar-JO"/>
        </w:rPr>
        <w:t xml:space="preserve">شحنات التصدير النفط الخام على مستوى الشحنة في ملف مرفق بملحقات التقرير السنوي </w:t>
      </w:r>
      <w:r w:rsidR="00D2427F" w:rsidRPr="00010DF5">
        <w:rPr>
          <w:rFonts w:ascii="Dubai" w:hAnsi="Dubai" w:cs="GE SS Text Light" w:hint="cs"/>
          <w:szCs w:val="24"/>
          <w:rtl/>
          <w:lang w:bidi="ar-JO"/>
        </w:rPr>
        <w:t>2023</w:t>
      </w:r>
      <w:r w:rsidRPr="00010DF5">
        <w:rPr>
          <w:rFonts w:ascii="Dubai" w:hAnsi="Dubai" w:cs="GE SS Text Light" w:hint="cs"/>
          <w:szCs w:val="24"/>
          <w:rtl/>
          <w:lang w:bidi="ar-JO"/>
        </w:rPr>
        <w:t xml:space="preserve"> تحت إسم </w:t>
      </w:r>
      <w:r w:rsidR="00894FC6" w:rsidRPr="00010DF5">
        <w:rPr>
          <w:rFonts w:ascii="Dubai" w:hAnsi="Dubai" w:cs="GE SS Text Light" w:hint="cs"/>
          <w:szCs w:val="24"/>
          <w:rtl/>
          <w:lang w:bidi="ar-JO"/>
        </w:rPr>
        <w:t xml:space="preserve">"شحنات النفط الخام المصدرة لسنة </w:t>
      </w:r>
      <w:r w:rsidR="00D2427F" w:rsidRPr="00010DF5">
        <w:rPr>
          <w:rFonts w:ascii="Dubai" w:hAnsi="Dubai" w:cs="GE SS Text Light" w:hint="cs"/>
          <w:szCs w:val="24"/>
          <w:rtl/>
          <w:lang w:bidi="ar-JO"/>
        </w:rPr>
        <w:t>2023</w:t>
      </w:r>
      <w:r w:rsidR="00894FC6" w:rsidRPr="00010DF5">
        <w:rPr>
          <w:rFonts w:ascii="Dubai" w:hAnsi="Dubai" w:cs="GE SS Text Light" w:hint="cs"/>
          <w:szCs w:val="24"/>
          <w:rtl/>
          <w:lang w:bidi="ar-JO"/>
        </w:rPr>
        <w:t>".</w:t>
      </w:r>
    </w:p>
    <w:p w14:paraId="769D0F5C" w14:textId="77777777" w:rsidR="00462525" w:rsidRPr="002D473B" w:rsidRDefault="00462525" w:rsidP="00462525">
      <w:pPr>
        <w:pStyle w:val="ListParagraph"/>
        <w:tabs>
          <w:tab w:val="right" w:pos="7776"/>
        </w:tabs>
        <w:bidi/>
        <w:spacing w:before="0" w:line="240" w:lineRule="auto"/>
        <w:ind w:left="1386"/>
        <w:jc w:val="both"/>
        <w:rPr>
          <w:rFonts w:ascii="Dubai" w:hAnsi="Dubai" w:cs="Dubai"/>
          <w:color w:val="EE0000"/>
          <w:szCs w:val="24"/>
          <w:rtl/>
          <w:lang w:bidi="ar-JO"/>
        </w:rPr>
      </w:pPr>
    </w:p>
    <w:p w14:paraId="7D2633A0" w14:textId="3E743E3D" w:rsidR="00B07DEA" w:rsidRPr="00B73DFA" w:rsidRDefault="00111D47" w:rsidP="005B0C08">
      <w:pPr>
        <w:pStyle w:val="Caption"/>
        <w:keepNext/>
        <w:bidi/>
        <w:jc w:val="center"/>
        <w:rPr>
          <w:rFonts w:ascii="Dubai" w:hAnsi="Dubai" w:cs="GE SS Text Medium"/>
          <w:i w:val="0"/>
          <w:iCs w:val="0"/>
          <w:color w:val="000000" w:themeColor="text1"/>
          <w:sz w:val="24"/>
          <w:szCs w:val="24"/>
        </w:rPr>
      </w:pPr>
      <w:r w:rsidRPr="00B73DFA">
        <w:rPr>
          <w:rFonts w:ascii="Dubai" w:hAnsi="Dubai" w:cs="GE SS Text Medium" w:hint="cs"/>
          <w:i w:val="0"/>
          <w:iCs w:val="0"/>
          <w:color w:val="000000" w:themeColor="text1"/>
          <w:sz w:val="24"/>
          <w:szCs w:val="24"/>
          <w:rtl/>
          <w:lang w:bidi="ar-IQ"/>
        </w:rPr>
        <w:t xml:space="preserve">الفصل الرابع (تحصيل الإيرادات) - </w:t>
      </w:r>
      <w:r w:rsidR="00B07DEA" w:rsidRPr="00B73DFA">
        <w:rPr>
          <w:rFonts w:ascii="Dubai" w:hAnsi="Dubai" w:cs="GE SS Text Medium" w:hint="eastAsia"/>
          <w:i w:val="0"/>
          <w:iCs w:val="0"/>
          <w:color w:val="000000" w:themeColor="text1"/>
          <w:sz w:val="24"/>
          <w:szCs w:val="24"/>
          <w:rtl/>
        </w:rPr>
        <w:t>جدول</w:t>
      </w:r>
      <w:r w:rsidR="00B07DEA" w:rsidRPr="00B73DFA">
        <w:rPr>
          <w:rFonts w:ascii="Dubai" w:hAnsi="Dubai" w:cs="GE SS Text Medium"/>
          <w:i w:val="0"/>
          <w:iCs w:val="0"/>
          <w:color w:val="000000" w:themeColor="text1"/>
          <w:sz w:val="24"/>
          <w:szCs w:val="24"/>
          <w:rtl/>
        </w:rPr>
        <w:t xml:space="preserve">  </w:t>
      </w:r>
      <w:r w:rsidR="00B07DEA" w:rsidRPr="00B73DFA">
        <w:rPr>
          <w:rFonts w:ascii="Dubai" w:hAnsi="Dubai" w:cs="GE SS Text Medium"/>
          <w:i w:val="0"/>
          <w:iCs w:val="0"/>
          <w:color w:val="000000" w:themeColor="text1"/>
          <w:sz w:val="24"/>
          <w:szCs w:val="24"/>
          <w:rtl/>
        </w:rPr>
        <w:fldChar w:fldCharType="begin"/>
      </w:r>
      <w:r w:rsidR="00B07DEA" w:rsidRPr="00B73DFA">
        <w:rPr>
          <w:rFonts w:ascii="Dubai" w:hAnsi="Dubai" w:cs="GE SS Text Medium"/>
          <w:i w:val="0"/>
          <w:iCs w:val="0"/>
          <w:color w:val="000000" w:themeColor="text1"/>
          <w:sz w:val="24"/>
          <w:szCs w:val="24"/>
          <w:rtl/>
        </w:rPr>
        <w:instrText xml:space="preserve"> </w:instrText>
      </w:r>
      <w:r w:rsidR="00B07DEA" w:rsidRPr="00B73DFA">
        <w:rPr>
          <w:rFonts w:ascii="Dubai" w:hAnsi="Dubai" w:cs="GE SS Text Medium"/>
          <w:i w:val="0"/>
          <w:iCs w:val="0"/>
          <w:color w:val="000000" w:themeColor="text1"/>
          <w:sz w:val="24"/>
          <w:szCs w:val="24"/>
        </w:rPr>
        <w:instrText>SEQ</w:instrText>
      </w:r>
      <w:r w:rsidR="00B07DEA" w:rsidRPr="00B73DFA">
        <w:rPr>
          <w:rFonts w:ascii="Dubai" w:hAnsi="Dubai" w:cs="GE SS Text Medium"/>
          <w:i w:val="0"/>
          <w:iCs w:val="0"/>
          <w:color w:val="000000" w:themeColor="text1"/>
          <w:sz w:val="24"/>
          <w:szCs w:val="24"/>
          <w:rtl/>
        </w:rPr>
        <w:instrText xml:space="preserve"> جدول_ \* </w:instrText>
      </w:r>
      <w:r w:rsidR="00B07DEA" w:rsidRPr="00B73DFA">
        <w:rPr>
          <w:rFonts w:ascii="Dubai" w:hAnsi="Dubai" w:cs="GE SS Text Medium"/>
          <w:i w:val="0"/>
          <w:iCs w:val="0"/>
          <w:color w:val="000000" w:themeColor="text1"/>
          <w:sz w:val="24"/>
          <w:szCs w:val="24"/>
        </w:rPr>
        <w:instrText>ARABIC</w:instrText>
      </w:r>
      <w:r w:rsidR="00B07DEA" w:rsidRPr="00B73DFA">
        <w:rPr>
          <w:rFonts w:ascii="Dubai" w:hAnsi="Dubai" w:cs="GE SS Text Medium"/>
          <w:i w:val="0"/>
          <w:iCs w:val="0"/>
          <w:color w:val="000000" w:themeColor="text1"/>
          <w:sz w:val="24"/>
          <w:szCs w:val="24"/>
          <w:rtl/>
        </w:rPr>
        <w:instrText xml:space="preserve"> </w:instrText>
      </w:r>
      <w:r w:rsidR="00B07DEA" w:rsidRPr="00B73DFA">
        <w:rPr>
          <w:rFonts w:ascii="Dubai" w:hAnsi="Dubai" w:cs="GE SS Text Medium"/>
          <w:i w:val="0"/>
          <w:iCs w:val="0"/>
          <w:color w:val="000000" w:themeColor="text1"/>
          <w:sz w:val="24"/>
          <w:szCs w:val="24"/>
          <w:rtl/>
        </w:rPr>
        <w:fldChar w:fldCharType="separate"/>
      </w:r>
      <w:r w:rsidR="00591AAE">
        <w:rPr>
          <w:rFonts w:ascii="Dubai" w:hAnsi="Dubai" w:cs="GE SS Text Medium"/>
          <w:i w:val="0"/>
          <w:iCs w:val="0"/>
          <w:noProof/>
          <w:color w:val="000000" w:themeColor="text1"/>
          <w:sz w:val="24"/>
          <w:szCs w:val="24"/>
          <w:rtl/>
        </w:rPr>
        <w:t>39</w:t>
      </w:r>
      <w:r w:rsidR="00B07DEA" w:rsidRPr="00B73DFA">
        <w:rPr>
          <w:rFonts w:ascii="Dubai" w:hAnsi="Dubai" w:cs="GE SS Text Medium"/>
          <w:i w:val="0"/>
          <w:iCs w:val="0"/>
          <w:color w:val="000000" w:themeColor="text1"/>
          <w:sz w:val="24"/>
          <w:szCs w:val="24"/>
          <w:rtl/>
        </w:rPr>
        <w:fldChar w:fldCharType="end"/>
      </w:r>
    </w:p>
    <w:tbl>
      <w:tblPr>
        <w:bidiVisual/>
        <w:tblW w:w="9911" w:type="dxa"/>
        <w:tblInd w:w="30" w:type="dxa"/>
        <w:tblLayout w:type="fixed"/>
        <w:tblCellMar>
          <w:left w:w="0" w:type="dxa"/>
          <w:right w:w="0" w:type="dxa"/>
        </w:tblCellMar>
        <w:tblLook w:val="04A0" w:firstRow="1" w:lastRow="0" w:firstColumn="1" w:lastColumn="0" w:noHBand="0" w:noVBand="1"/>
      </w:tblPr>
      <w:tblGrid>
        <w:gridCol w:w="3248"/>
        <w:gridCol w:w="1620"/>
        <w:gridCol w:w="1800"/>
        <w:gridCol w:w="3243"/>
      </w:tblGrid>
      <w:tr w:rsidR="0046782A" w:rsidRPr="0046782A" w14:paraId="24F56257" w14:textId="77777777" w:rsidTr="0046782A">
        <w:trPr>
          <w:trHeight w:val="320"/>
        </w:trPr>
        <w:tc>
          <w:tcPr>
            <w:tcW w:w="3248" w:type="dxa"/>
            <w:tcBorders>
              <w:top w:val="single" w:sz="8" w:space="0" w:color="0070C0"/>
              <w:left w:val="single" w:sz="8" w:space="0" w:color="0070C0"/>
              <w:bottom w:val="single" w:sz="4" w:space="0" w:color="0070C0"/>
              <w:right w:val="single" w:sz="4" w:space="0" w:color="FFFFFF"/>
            </w:tcBorders>
            <w:shd w:val="clear" w:color="000000" w:fill="1F4E78"/>
            <w:noWrap/>
            <w:vAlign w:val="center"/>
            <w:hideMark/>
          </w:tcPr>
          <w:p w14:paraId="1B2A4C40" w14:textId="77777777" w:rsidR="0046782A" w:rsidRPr="0046782A" w:rsidRDefault="0046782A">
            <w:pPr>
              <w:bidi/>
              <w:spacing w:before="0" w:line="240" w:lineRule="auto"/>
              <w:jc w:val="center"/>
              <w:rPr>
                <w:rFonts w:ascii="Calibri" w:eastAsia="Times New Roman" w:hAnsi="Calibri" w:cs="GE SS Text Medium"/>
                <w:color w:val="FFFFFF"/>
                <w:sz w:val="20"/>
                <w:szCs w:val="20"/>
              </w:rPr>
            </w:pPr>
            <w:r w:rsidRPr="0046782A">
              <w:rPr>
                <w:rFonts w:ascii="Calibri" w:hAnsi="Calibri" w:cs="GE SS Text Medium" w:hint="cs"/>
                <w:color w:val="FFFFFF"/>
                <w:sz w:val="20"/>
                <w:szCs w:val="20"/>
                <w:rtl/>
              </w:rPr>
              <w:t>نوع الإيراد</w:t>
            </w:r>
          </w:p>
        </w:tc>
        <w:tc>
          <w:tcPr>
            <w:tcW w:w="1620" w:type="dxa"/>
            <w:tcBorders>
              <w:top w:val="single" w:sz="8" w:space="0" w:color="0070C0"/>
              <w:left w:val="single" w:sz="4" w:space="0" w:color="FFFFFF"/>
              <w:bottom w:val="single" w:sz="4" w:space="0" w:color="0070C0"/>
              <w:right w:val="single" w:sz="4" w:space="0" w:color="FFFFFF"/>
            </w:tcBorders>
            <w:shd w:val="clear" w:color="000000" w:fill="1F4E78"/>
            <w:noWrap/>
            <w:vAlign w:val="center"/>
            <w:hideMark/>
          </w:tcPr>
          <w:p w14:paraId="40BBF470" w14:textId="77777777" w:rsidR="0046782A" w:rsidRPr="0046782A" w:rsidRDefault="0046782A">
            <w:pPr>
              <w:bidi/>
              <w:jc w:val="center"/>
              <w:rPr>
                <w:rFonts w:ascii="Calibri" w:hAnsi="Calibri" w:cs="GE SS Text Medium"/>
                <w:color w:val="FFFFFF"/>
                <w:sz w:val="20"/>
                <w:szCs w:val="20"/>
                <w:rtl/>
              </w:rPr>
            </w:pPr>
            <w:r w:rsidRPr="0046782A">
              <w:rPr>
                <w:rFonts w:ascii="Calibri" w:hAnsi="Calibri" w:cs="GE SS Text Medium" w:hint="cs"/>
                <w:color w:val="FFFFFF"/>
                <w:sz w:val="20"/>
                <w:szCs w:val="20"/>
                <w:rtl/>
              </w:rPr>
              <w:t>الكمية بالبرميل</w:t>
            </w:r>
          </w:p>
        </w:tc>
        <w:tc>
          <w:tcPr>
            <w:tcW w:w="1800" w:type="dxa"/>
            <w:tcBorders>
              <w:top w:val="single" w:sz="8" w:space="0" w:color="0070C0"/>
              <w:left w:val="single" w:sz="4" w:space="0" w:color="FFFFFF"/>
              <w:bottom w:val="single" w:sz="4" w:space="0" w:color="0070C0"/>
              <w:right w:val="single" w:sz="4" w:space="0" w:color="FFFFFF"/>
            </w:tcBorders>
            <w:shd w:val="clear" w:color="000000" w:fill="1F4E78"/>
            <w:noWrap/>
            <w:vAlign w:val="center"/>
            <w:hideMark/>
          </w:tcPr>
          <w:p w14:paraId="059D4794" w14:textId="77777777" w:rsidR="0046782A" w:rsidRPr="0046782A" w:rsidRDefault="0046782A">
            <w:pPr>
              <w:bidi/>
              <w:jc w:val="center"/>
              <w:rPr>
                <w:rFonts w:ascii="Calibri" w:hAnsi="Calibri" w:cs="GE SS Text Medium"/>
                <w:color w:val="FFFFFF"/>
                <w:sz w:val="20"/>
                <w:szCs w:val="20"/>
                <w:rtl/>
              </w:rPr>
            </w:pPr>
            <w:r w:rsidRPr="0046782A">
              <w:rPr>
                <w:rFonts w:ascii="Calibri" w:hAnsi="Calibri" w:cs="GE SS Text Medium" w:hint="cs"/>
                <w:color w:val="FFFFFF"/>
                <w:sz w:val="20"/>
                <w:szCs w:val="20"/>
                <w:rtl/>
              </w:rPr>
              <w:t>المبلغ بالدولار الأميركي</w:t>
            </w:r>
          </w:p>
        </w:tc>
        <w:tc>
          <w:tcPr>
            <w:tcW w:w="3243" w:type="dxa"/>
            <w:tcBorders>
              <w:top w:val="single" w:sz="8" w:space="0" w:color="0070C0"/>
              <w:left w:val="single" w:sz="4" w:space="0" w:color="FFFFFF"/>
              <w:bottom w:val="single" w:sz="4" w:space="0" w:color="0070C0"/>
              <w:right w:val="single" w:sz="8" w:space="0" w:color="0070C0"/>
            </w:tcBorders>
            <w:shd w:val="clear" w:color="000000" w:fill="1F4E78"/>
            <w:noWrap/>
            <w:vAlign w:val="center"/>
            <w:hideMark/>
          </w:tcPr>
          <w:p w14:paraId="7DCFB8E7" w14:textId="77777777" w:rsidR="0046782A" w:rsidRPr="0046782A" w:rsidRDefault="0046782A">
            <w:pPr>
              <w:bidi/>
              <w:jc w:val="center"/>
              <w:rPr>
                <w:rFonts w:ascii="Calibri" w:hAnsi="Calibri" w:cs="GE SS Text Medium"/>
                <w:color w:val="FFFFFF"/>
                <w:sz w:val="20"/>
                <w:szCs w:val="20"/>
                <w:rtl/>
              </w:rPr>
            </w:pPr>
            <w:r w:rsidRPr="0046782A">
              <w:rPr>
                <w:rFonts w:ascii="Calibri" w:hAnsi="Calibri" w:cs="GE SS Text Medium" w:hint="cs"/>
                <w:color w:val="FFFFFF"/>
                <w:sz w:val="20"/>
                <w:szCs w:val="20"/>
                <w:rtl/>
              </w:rPr>
              <w:t>نسبة المبلغ من إجمالي إيرادات القطاع الإستخراجي</w:t>
            </w:r>
          </w:p>
        </w:tc>
      </w:tr>
      <w:tr w:rsidR="0046782A" w:rsidRPr="0046782A" w14:paraId="3923BF8E" w14:textId="77777777" w:rsidTr="0046782A">
        <w:trPr>
          <w:trHeight w:val="330"/>
        </w:trPr>
        <w:tc>
          <w:tcPr>
            <w:tcW w:w="3248" w:type="dxa"/>
            <w:tcBorders>
              <w:top w:val="nil"/>
              <w:left w:val="single" w:sz="8" w:space="0" w:color="0070C0"/>
              <w:bottom w:val="single" w:sz="8" w:space="0" w:color="0070C0"/>
              <w:right w:val="single" w:sz="4" w:space="0" w:color="0070C0"/>
            </w:tcBorders>
            <w:shd w:val="clear" w:color="000000" w:fill="FFFFFF"/>
            <w:noWrap/>
            <w:vAlign w:val="center"/>
            <w:hideMark/>
          </w:tcPr>
          <w:p w14:paraId="74CA7726" w14:textId="77777777" w:rsidR="0046782A" w:rsidRPr="004F032F" w:rsidRDefault="0046782A">
            <w:pPr>
              <w:bidi/>
              <w:jc w:val="center"/>
              <w:rPr>
                <w:rFonts w:ascii="Calibri" w:hAnsi="Calibri" w:cs="GE SS Text Light"/>
                <w:color w:val="000000"/>
                <w:sz w:val="20"/>
                <w:szCs w:val="20"/>
                <w:rtl/>
              </w:rPr>
            </w:pPr>
            <w:r w:rsidRPr="004F032F">
              <w:rPr>
                <w:rFonts w:ascii="Calibri" w:hAnsi="Calibri" w:cs="GE SS Text Light" w:hint="cs"/>
                <w:color w:val="000000"/>
                <w:sz w:val="20"/>
                <w:szCs w:val="20"/>
                <w:rtl/>
              </w:rPr>
              <w:t>تصدير النفط الخام للمشترين الدوليين</w:t>
            </w:r>
          </w:p>
        </w:tc>
        <w:tc>
          <w:tcPr>
            <w:tcW w:w="1620" w:type="dxa"/>
            <w:tcBorders>
              <w:top w:val="nil"/>
              <w:left w:val="single" w:sz="4" w:space="0" w:color="0070C0"/>
              <w:bottom w:val="single" w:sz="8" w:space="0" w:color="0070C0"/>
              <w:right w:val="single" w:sz="4" w:space="0" w:color="0070C0"/>
            </w:tcBorders>
            <w:shd w:val="clear" w:color="000000" w:fill="FFFFFF"/>
            <w:noWrap/>
            <w:vAlign w:val="center"/>
            <w:hideMark/>
          </w:tcPr>
          <w:p w14:paraId="1649DAF4" w14:textId="77777777" w:rsidR="0046782A" w:rsidRPr="004F032F" w:rsidRDefault="0046782A">
            <w:pPr>
              <w:jc w:val="center"/>
              <w:rPr>
                <w:rFonts w:ascii="Calibri" w:hAnsi="Calibri" w:cs="GE SS Text Light"/>
                <w:color w:val="000000"/>
                <w:sz w:val="20"/>
                <w:szCs w:val="20"/>
                <w:rtl/>
              </w:rPr>
            </w:pPr>
            <w:r w:rsidRPr="004F032F">
              <w:rPr>
                <w:rFonts w:ascii="Calibri" w:hAnsi="Calibri" w:cs="GE SS Text Light" w:hint="cs"/>
                <w:color w:val="000000"/>
                <w:sz w:val="20"/>
                <w:szCs w:val="20"/>
                <w:rtl/>
              </w:rPr>
              <w:t>١,٠٦٦,٩٢٢,١٧٠</w:t>
            </w:r>
          </w:p>
        </w:tc>
        <w:tc>
          <w:tcPr>
            <w:tcW w:w="1800" w:type="dxa"/>
            <w:tcBorders>
              <w:top w:val="nil"/>
              <w:left w:val="single" w:sz="4" w:space="0" w:color="0070C0"/>
              <w:bottom w:val="single" w:sz="8" w:space="0" w:color="0070C0"/>
              <w:right w:val="single" w:sz="4" w:space="0" w:color="0070C0"/>
            </w:tcBorders>
            <w:shd w:val="clear" w:color="000000" w:fill="FFFFFF"/>
            <w:noWrap/>
            <w:vAlign w:val="center"/>
            <w:hideMark/>
          </w:tcPr>
          <w:p w14:paraId="2A6176B8" w14:textId="77777777" w:rsidR="0046782A" w:rsidRPr="004F032F" w:rsidRDefault="0046782A">
            <w:pPr>
              <w:jc w:val="center"/>
              <w:rPr>
                <w:rFonts w:ascii="Calibri" w:hAnsi="Calibri" w:cs="GE SS Text Light"/>
                <w:color w:val="000000"/>
                <w:sz w:val="20"/>
                <w:szCs w:val="20"/>
              </w:rPr>
            </w:pPr>
            <w:r w:rsidRPr="004F032F">
              <w:rPr>
                <w:rFonts w:ascii="Calibri" w:hAnsi="Calibri" w:cs="GE SS Text Light" w:hint="cs"/>
                <w:color w:val="000000"/>
                <w:sz w:val="20"/>
                <w:szCs w:val="20"/>
                <w:rtl/>
              </w:rPr>
              <w:t>٨٤,٦٦٨,٠٦٧,٢٩٢</w:t>
            </w:r>
          </w:p>
        </w:tc>
        <w:tc>
          <w:tcPr>
            <w:tcW w:w="3243" w:type="dxa"/>
            <w:tcBorders>
              <w:top w:val="nil"/>
              <w:left w:val="single" w:sz="4" w:space="0" w:color="0070C0"/>
              <w:bottom w:val="single" w:sz="8" w:space="0" w:color="0070C0"/>
              <w:right w:val="single" w:sz="8" w:space="0" w:color="0070C0"/>
            </w:tcBorders>
            <w:shd w:val="clear" w:color="000000" w:fill="FFFFFF"/>
            <w:noWrap/>
            <w:vAlign w:val="center"/>
            <w:hideMark/>
          </w:tcPr>
          <w:p w14:paraId="78142D88" w14:textId="77777777" w:rsidR="0046782A" w:rsidRPr="004F032F" w:rsidRDefault="0046782A">
            <w:pPr>
              <w:bidi/>
              <w:jc w:val="center"/>
              <w:rPr>
                <w:rFonts w:ascii="Calibri" w:hAnsi="Calibri" w:cs="GE SS Text Light"/>
                <w:color w:val="000000"/>
                <w:sz w:val="20"/>
                <w:szCs w:val="20"/>
              </w:rPr>
            </w:pPr>
            <w:r w:rsidRPr="004F032F">
              <w:rPr>
                <w:rFonts w:ascii="Calibri" w:hAnsi="Calibri" w:cs="GE SS Text Light" w:hint="cs"/>
                <w:color w:val="000000"/>
                <w:sz w:val="20"/>
                <w:szCs w:val="20"/>
                <w:rtl/>
              </w:rPr>
              <w:t>٧٨.٧%</w:t>
            </w:r>
          </w:p>
        </w:tc>
      </w:tr>
    </w:tbl>
    <w:p w14:paraId="0E9161EF" w14:textId="2CE9FA88" w:rsidR="005428F8" w:rsidRPr="0042259B" w:rsidRDefault="0046782A" w:rsidP="005428F8">
      <w:pPr>
        <w:bidi/>
        <w:spacing w:before="0" w:line="240" w:lineRule="auto"/>
        <w:ind w:left="69"/>
        <w:jc w:val="both"/>
        <w:rPr>
          <w:rFonts w:ascii="Dubai" w:hAnsi="Dubai" w:cs="GE SS Text Light"/>
          <w:b/>
          <w:bCs/>
          <w:sz w:val="18"/>
          <w:szCs w:val="18"/>
          <w:rtl/>
          <w:lang w:bidi="ar-IQ"/>
        </w:rPr>
      </w:pPr>
      <w:r w:rsidRPr="0042259B">
        <w:rPr>
          <w:rFonts w:ascii="Dubai" w:hAnsi="Dubai" w:cs="GE SS Text Light"/>
          <w:b/>
          <w:bCs/>
          <w:sz w:val="18"/>
          <w:szCs w:val="18"/>
          <w:rtl/>
          <w:lang w:bidi="ar-JO"/>
        </w:rPr>
        <w:t xml:space="preserve"> </w:t>
      </w:r>
      <w:r w:rsidR="005428F8" w:rsidRPr="0042259B">
        <w:rPr>
          <w:rFonts w:ascii="Dubai" w:hAnsi="Dubai" w:cs="GE SS Text Light"/>
          <w:b/>
          <w:bCs/>
          <w:sz w:val="18"/>
          <w:szCs w:val="18"/>
          <w:rtl/>
          <w:lang w:bidi="ar-JO"/>
        </w:rPr>
        <w:t xml:space="preserve">المصدر: </w:t>
      </w:r>
      <w:r w:rsidR="005428F8" w:rsidRPr="0042259B">
        <w:rPr>
          <w:rFonts w:ascii="Dubai" w:hAnsi="Dubai" w:cs="GE SS Text Light" w:hint="cs"/>
          <w:b/>
          <w:bCs/>
          <w:sz w:val="18"/>
          <w:szCs w:val="18"/>
          <w:rtl/>
          <w:lang w:bidi="ar-IQ"/>
        </w:rPr>
        <w:t>شركة تسويق النفط</w:t>
      </w:r>
      <w:r w:rsidR="0042259B" w:rsidRPr="0042259B">
        <w:rPr>
          <w:rFonts w:ascii="Dubai" w:hAnsi="Dubai" w:cs="GE SS Text Light"/>
          <w:b/>
          <w:bCs/>
          <w:sz w:val="18"/>
          <w:szCs w:val="18"/>
          <w:lang w:bidi="ar-JO"/>
        </w:rPr>
        <w:t xml:space="preserve"> </w:t>
      </w:r>
      <w:r w:rsidR="0042259B" w:rsidRPr="0042259B">
        <w:rPr>
          <w:rFonts w:ascii="Dubai" w:hAnsi="Dubai" w:cs="GE SS Text Light" w:hint="cs"/>
          <w:b/>
          <w:bCs/>
          <w:sz w:val="18"/>
          <w:szCs w:val="18"/>
          <w:rtl/>
          <w:lang w:bidi="ar-IQ"/>
        </w:rPr>
        <w:t>والشركات الدولية المشترية للنفط الخام</w:t>
      </w:r>
    </w:p>
    <w:p w14:paraId="33955DD2" w14:textId="26D273D2" w:rsidR="00462525" w:rsidRPr="002D473B" w:rsidRDefault="00462525" w:rsidP="00462525">
      <w:pPr>
        <w:pStyle w:val="ListParagraph"/>
        <w:tabs>
          <w:tab w:val="right" w:pos="7776"/>
        </w:tabs>
        <w:bidi/>
        <w:spacing w:before="0" w:line="240" w:lineRule="auto"/>
        <w:ind w:left="1386"/>
        <w:jc w:val="both"/>
        <w:rPr>
          <w:rFonts w:ascii="Dubai" w:hAnsi="Dubai" w:cs="Dubai"/>
          <w:color w:val="EE0000"/>
          <w:szCs w:val="24"/>
          <w:rtl/>
          <w:lang w:bidi="ar-IQ"/>
        </w:rPr>
      </w:pPr>
    </w:p>
    <w:p w14:paraId="3591D7A0" w14:textId="47E7CFC1" w:rsidR="0006671F" w:rsidRPr="000471F6" w:rsidRDefault="0006671F" w:rsidP="000471F6">
      <w:pPr>
        <w:pStyle w:val="ListParagraph"/>
        <w:tabs>
          <w:tab w:val="right" w:pos="7776"/>
        </w:tabs>
        <w:bidi/>
        <w:spacing w:before="0" w:line="240" w:lineRule="auto"/>
        <w:ind w:left="36"/>
        <w:jc w:val="both"/>
        <w:rPr>
          <w:rFonts w:ascii="Dubai" w:hAnsi="Dubai" w:cs="GE SS Text Light"/>
          <w:szCs w:val="24"/>
          <w:rtl/>
          <w:lang w:bidi="ar-JO"/>
        </w:rPr>
      </w:pPr>
      <w:r w:rsidRPr="000471F6">
        <w:rPr>
          <w:rFonts w:ascii="Dubai" w:hAnsi="Dubai" w:cs="GE SS Text Light" w:hint="cs"/>
          <w:szCs w:val="24"/>
          <w:rtl/>
          <w:lang w:bidi="ar-JO"/>
        </w:rPr>
        <w:t xml:space="preserve">لم تكن هناك أية فروقات غير مبررة في المطابقة أعلاها، </w:t>
      </w:r>
      <w:r w:rsidR="00906F68" w:rsidRPr="000471F6">
        <w:rPr>
          <w:rFonts w:ascii="Dubai" w:hAnsi="Dubai" w:cs="GE SS Text Light" w:hint="cs"/>
          <w:szCs w:val="24"/>
          <w:rtl/>
          <w:lang w:bidi="ar-JO"/>
        </w:rPr>
        <w:t>حيث كانت الفروقات المبررة قد نتجت عن الإختلاف في تواريخ شحن النفط من قبل سومو وتواريخ تسديد (إيداع) قيمها من قبل الشركات المشترية في حساب إيرادات النفط المذكور أعلاه.</w:t>
      </w:r>
    </w:p>
    <w:p w14:paraId="28D5305A" w14:textId="77777777" w:rsidR="0006671F" w:rsidRPr="002D473B" w:rsidRDefault="0006671F" w:rsidP="0006671F">
      <w:pPr>
        <w:pStyle w:val="ListParagraph"/>
        <w:tabs>
          <w:tab w:val="right" w:pos="7776"/>
        </w:tabs>
        <w:bidi/>
        <w:spacing w:before="0" w:line="240" w:lineRule="auto"/>
        <w:ind w:left="1386"/>
        <w:jc w:val="both"/>
        <w:rPr>
          <w:rFonts w:ascii="Dubai" w:hAnsi="Dubai" w:cs="Dubai"/>
          <w:color w:val="EE0000"/>
          <w:szCs w:val="24"/>
          <w:rtl/>
          <w:lang w:bidi="ar-JO"/>
        </w:rPr>
      </w:pPr>
    </w:p>
    <w:p w14:paraId="7FF65298" w14:textId="672CBBFD" w:rsidR="0077346C" w:rsidRPr="00326D59" w:rsidRDefault="0077346C" w:rsidP="00326D59">
      <w:pPr>
        <w:pStyle w:val="ListParagraph"/>
        <w:tabs>
          <w:tab w:val="right" w:pos="7776"/>
        </w:tabs>
        <w:bidi/>
        <w:spacing w:before="0" w:line="240" w:lineRule="auto"/>
        <w:ind w:left="36"/>
        <w:jc w:val="both"/>
        <w:rPr>
          <w:rFonts w:ascii="Dubai" w:hAnsi="Dubai" w:cs="GE SS Text Light"/>
          <w:b/>
          <w:bCs/>
          <w:szCs w:val="24"/>
          <w:u w:val="single"/>
          <w:rtl/>
          <w:lang w:bidi="ar-JO"/>
        </w:rPr>
      </w:pPr>
      <w:r w:rsidRPr="00326D59">
        <w:rPr>
          <w:rFonts w:ascii="Dubai" w:hAnsi="Dubai" w:cs="GE SS Text Light" w:hint="eastAsia"/>
          <w:b/>
          <w:bCs/>
          <w:szCs w:val="24"/>
          <w:u w:val="single"/>
          <w:rtl/>
          <w:lang w:bidi="ar-JO"/>
        </w:rPr>
        <w:t>مطابقة</w:t>
      </w:r>
      <w:r w:rsidRPr="00326D59">
        <w:rPr>
          <w:rFonts w:ascii="Dubai" w:hAnsi="Dubai" w:cs="GE SS Text Light"/>
          <w:b/>
          <w:bCs/>
          <w:szCs w:val="24"/>
          <w:u w:val="single"/>
          <w:rtl/>
          <w:lang w:bidi="ar-JO"/>
        </w:rPr>
        <w:t xml:space="preserve"> </w:t>
      </w:r>
      <w:r w:rsidRPr="00326D59">
        <w:rPr>
          <w:rFonts w:ascii="Dubai" w:hAnsi="Dubai" w:cs="GE SS Text Light" w:hint="eastAsia"/>
          <w:b/>
          <w:bCs/>
          <w:szCs w:val="24"/>
          <w:u w:val="single"/>
          <w:rtl/>
          <w:lang w:bidi="ar-JO"/>
        </w:rPr>
        <w:t>الشركات</w:t>
      </w:r>
      <w:r w:rsidRPr="00326D59">
        <w:rPr>
          <w:rFonts w:ascii="Dubai" w:hAnsi="Dubai" w:cs="GE SS Text Light"/>
          <w:b/>
          <w:bCs/>
          <w:szCs w:val="24"/>
          <w:u w:val="single"/>
          <w:rtl/>
          <w:lang w:bidi="ar-JO"/>
        </w:rPr>
        <w:t xml:space="preserve"> </w:t>
      </w:r>
      <w:r w:rsidRPr="00326D59">
        <w:rPr>
          <w:rFonts w:ascii="Dubai" w:hAnsi="Dubai" w:cs="GE SS Text Light" w:hint="eastAsia"/>
          <w:b/>
          <w:bCs/>
          <w:szCs w:val="24"/>
          <w:u w:val="single"/>
          <w:rtl/>
          <w:lang w:bidi="ar-JO"/>
        </w:rPr>
        <w:t>المحملة</w:t>
      </w:r>
      <w:r w:rsidRPr="00326D59">
        <w:rPr>
          <w:rFonts w:ascii="Dubai" w:hAnsi="Dubai" w:cs="GE SS Text Light"/>
          <w:b/>
          <w:bCs/>
          <w:szCs w:val="24"/>
          <w:u w:val="single"/>
          <w:rtl/>
          <w:lang w:bidi="ar-JO"/>
        </w:rPr>
        <w:t xml:space="preserve"> </w:t>
      </w:r>
      <w:r w:rsidRPr="00326D59">
        <w:rPr>
          <w:rFonts w:ascii="Dubai" w:hAnsi="Dubai" w:cs="GE SS Text Light" w:hint="eastAsia"/>
          <w:b/>
          <w:bCs/>
          <w:szCs w:val="24"/>
          <w:u w:val="single"/>
          <w:rtl/>
          <w:lang w:bidi="ar-JO"/>
        </w:rPr>
        <w:t>للنفط</w:t>
      </w:r>
      <w:r w:rsidRPr="00326D59">
        <w:rPr>
          <w:rFonts w:ascii="Dubai" w:hAnsi="Dubai" w:cs="GE SS Text Light"/>
          <w:b/>
          <w:bCs/>
          <w:szCs w:val="24"/>
          <w:u w:val="single"/>
          <w:rtl/>
          <w:lang w:bidi="ar-JO"/>
        </w:rPr>
        <w:t xml:space="preserve"> </w:t>
      </w:r>
      <w:r w:rsidRPr="00326D59">
        <w:rPr>
          <w:rFonts w:ascii="Dubai" w:hAnsi="Dubai" w:cs="GE SS Text Light" w:hint="eastAsia"/>
          <w:b/>
          <w:bCs/>
          <w:szCs w:val="24"/>
          <w:u w:val="single"/>
          <w:rtl/>
          <w:lang w:bidi="ar-JO"/>
        </w:rPr>
        <w:t>الخام</w:t>
      </w:r>
    </w:p>
    <w:p w14:paraId="27FA6823" w14:textId="14FFDA30" w:rsidR="00326D59" w:rsidRDefault="00326D59" w:rsidP="00326D59">
      <w:pPr>
        <w:pStyle w:val="ListParagraph"/>
        <w:tabs>
          <w:tab w:val="right" w:pos="7776"/>
        </w:tabs>
        <w:bidi/>
        <w:spacing w:before="0" w:line="240" w:lineRule="auto"/>
        <w:ind w:left="36"/>
        <w:jc w:val="both"/>
        <w:rPr>
          <w:rFonts w:ascii="Dubai" w:hAnsi="Dubai" w:cs="GE SS Text Light"/>
          <w:szCs w:val="24"/>
          <w:rtl/>
          <w:lang w:bidi="ar-IQ"/>
        </w:rPr>
      </w:pPr>
      <w:r>
        <w:rPr>
          <w:rFonts w:ascii="Dubai" w:hAnsi="Dubai" w:cs="GE SS Text Light" w:hint="cs"/>
          <w:szCs w:val="24"/>
          <w:rtl/>
        </w:rPr>
        <w:t>قمنا ب</w:t>
      </w:r>
      <w:r w:rsidRPr="00010DF5">
        <w:rPr>
          <w:rFonts w:ascii="Dubai" w:hAnsi="Dubai" w:cs="GE SS Text Light" w:hint="cs"/>
          <w:szCs w:val="24"/>
          <w:rtl/>
        </w:rPr>
        <w:t>مطابقة</w:t>
      </w:r>
      <w:r w:rsidRPr="00010DF5">
        <w:rPr>
          <w:rFonts w:ascii="Dubai" w:hAnsi="Dubai" w:cs="GE SS Text Light"/>
          <w:szCs w:val="24"/>
          <w:rtl/>
        </w:rPr>
        <w:t xml:space="preserve"> عائدات </w:t>
      </w:r>
      <w:r>
        <w:rPr>
          <w:rFonts w:ascii="Dubai" w:hAnsi="Dubai" w:cs="GE SS Text Light" w:hint="cs"/>
          <w:szCs w:val="24"/>
          <w:rtl/>
        </w:rPr>
        <w:t xml:space="preserve">تحميل النفط من قبل </w:t>
      </w:r>
      <w:r w:rsidRPr="00326D59">
        <w:rPr>
          <w:rFonts w:ascii="Dubai" w:hAnsi="Dubai" w:cs="GE SS Text Light" w:hint="eastAsia"/>
          <w:szCs w:val="24"/>
          <w:rtl/>
        </w:rPr>
        <w:t>الشركات</w:t>
      </w:r>
      <w:r w:rsidRPr="00326D59">
        <w:rPr>
          <w:rFonts w:ascii="Dubai" w:hAnsi="Dubai" w:cs="GE SS Text Light"/>
          <w:szCs w:val="24"/>
          <w:rtl/>
        </w:rPr>
        <w:t xml:space="preserve"> </w:t>
      </w:r>
      <w:r w:rsidRPr="00326D59">
        <w:rPr>
          <w:rFonts w:ascii="Dubai" w:hAnsi="Dubai" w:cs="GE SS Text Light" w:hint="eastAsia"/>
          <w:szCs w:val="24"/>
          <w:rtl/>
        </w:rPr>
        <w:t>الدولية</w:t>
      </w:r>
      <w:r w:rsidRPr="00326D59">
        <w:rPr>
          <w:rFonts w:ascii="Dubai" w:hAnsi="Dubai" w:cs="GE SS Text Light"/>
          <w:szCs w:val="24"/>
          <w:rtl/>
        </w:rPr>
        <w:t xml:space="preserve"> </w:t>
      </w:r>
      <w:r w:rsidRPr="00326D59">
        <w:rPr>
          <w:rFonts w:ascii="Dubai" w:hAnsi="Dubai" w:cs="GE SS Text Light" w:hint="eastAsia"/>
          <w:szCs w:val="24"/>
          <w:rtl/>
        </w:rPr>
        <w:t>العاملة</w:t>
      </w:r>
      <w:r w:rsidRPr="00326D59">
        <w:rPr>
          <w:rFonts w:ascii="Dubai" w:hAnsi="Dubai" w:cs="GE SS Text Light"/>
          <w:szCs w:val="24"/>
          <w:rtl/>
        </w:rPr>
        <w:t xml:space="preserve"> </w:t>
      </w:r>
      <w:r w:rsidRPr="00326D59">
        <w:rPr>
          <w:rFonts w:ascii="Dubai" w:hAnsi="Dubai" w:cs="GE SS Text Light" w:hint="eastAsia"/>
          <w:szCs w:val="24"/>
          <w:rtl/>
        </w:rPr>
        <w:t>ضمن</w:t>
      </w:r>
      <w:r w:rsidRPr="00326D59">
        <w:rPr>
          <w:rFonts w:ascii="Dubai" w:hAnsi="Dubai" w:cs="GE SS Text Light"/>
          <w:szCs w:val="24"/>
          <w:rtl/>
        </w:rPr>
        <w:t xml:space="preserve"> </w:t>
      </w:r>
      <w:r w:rsidRPr="00326D59">
        <w:rPr>
          <w:rFonts w:ascii="Dubai" w:hAnsi="Dubai" w:cs="GE SS Text Light" w:hint="eastAsia"/>
          <w:szCs w:val="24"/>
          <w:rtl/>
        </w:rPr>
        <w:t>جولات</w:t>
      </w:r>
      <w:r w:rsidRPr="00326D59">
        <w:rPr>
          <w:rFonts w:ascii="Dubai" w:hAnsi="Dubai" w:cs="GE SS Text Light"/>
          <w:szCs w:val="24"/>
          <w:rtl/>
        </w:rPr>
        <w:t xml:space="preserve"> </w:t>
      </w:r>
      <w:r w:rsidRPr="00326D59">
        <w:rPr>
          <w:rFonts w:ascii="Dubai" w:hAnsi="Dubai" w:cs="GE SS Text Light" w:hint="eastAsia"/>
          <w:szCs w:val="24"/>
          <w:rtl/>
        </w:rPr>
        <w:t>التراخيص</w:t>
      </w:r>
      <w:r>
        <w:rPr>
          <w:rFonts w:ascii="Dubai" w:hAnsi="Dubai" w:cs="GE SS Text Light" w:hint="cs"/>
          <w:szCs w:val="24"/>
          <w:rtl/>
        </w:rPr>
        <w:t xml:space="preserve"> </w:t>
      </w:r>
      <w:r w:rsidRPr="00326D59">
        <w:rPr>
          <w:rFonts w:ascii="Dubai" w:hAnsi="Dubai" w:cs="GE SS Text Light" w:hint="eastAsia"/>
          <w:szCs w:val="24"/>
          <w:rtl/>
        </w:rPr>
        <w:t>التي</w:t>
      </w:r>
      <w:r w:rsidRPr="00326D59">
        <w:rPr>
          <w:rFonts w:ascii="Dubai" w:hAnsi="Dubai" w:cs="GE SS Text Light"/>
          <w:szCs w:val="24"/>
          <w:rtl/>
        </w:rPr>
        <w:t xml:space="preserve"> </w:t>
      </w:r>
      <w:r w:rsidRPr="00326D59">
        <w:rPr>
          <w:rFonts w:ascii="Dubai" w:hAnsi="Dubai" w:cs="GE SS Text Light" w:hint="eastAsia"/>
          <w:szCs w:val="24"/>
          <w:rtl/>
        </w:rPr>
        <w:t>استلمت</w:t>
      </w:r>
      <w:r w:rsidRPr="00326D59">
        <w:rPr>
          <w:rFonts w:ascii="Dubai" w:hAnsi="Dubai" w:cs="GE SS Text Light"/>
          <w:szCs w:val="24"/>
          <w:rtl/>
        </w:rPr>
        <w:t xml:space="preserve"> </w:t>
      </w:r>
      <w:r w:rsidRPr="00326D59">
        <w:rPr>
          <w:rFonts w:ascii="Dubai" w:hAnsi="Dubai" w:cs="GE SS Text Light" w:hint="eastAsia"/>
          <w:szCs w:val="24"/>
          <w:rtl/>
        </w:rPr>
        <w:t>النفط</w:t>
      </w:r>
      <w:r w:rsidRPr="00326D59">
        <w:rPr>
          <w:rFonts w:ascii="Dubai" w:hAnsi="Dubai" w:cs="GE SS Text Light"/>
          <w:szCs w:val="24"/>
          <w:rtl/>
        </w:rPr>
        <w:t xml:space="preserve"> </w:t>
      </w:r>
      <w:r w:rsidRPr="00326D59">
        <w:rPr>
          <w:rFonts w:ascii="Dubai" w:hAnsi="Dubai" w:cs="GE SS Text Light" w:hint="eastAsia"/>
          <w:szCs w:val="24"/>
          <w:rtl/>
        </w:rPr>
        <w:t>الخام</w:t>
      </w:r>
      <w:r w:rsidRPr="00326D59">
        <w:rPr>
          <w:rFonts w:ascii="Dubai" w:hAnsi="Dubai" w:cs="GE SS Text Light"/>
          <w:szCs w:val="24"/>
          <w:rtl/>
        </w:rPr>
        <w:t xml:space="preserve"> </w:t>
      </w:r>
      <w:r w:rsidRPr="00326D59">
        <w:rPr>
          <w:rFonts w:ascii="Dubai" w:hAnsi="Dubai" w:cs="GE SS Text Light" w:hint="eastAsia"/>
          <w:szCs w:val="24"/>
          <w:rtl/>
        </w:rPr>
        <w:t>مقابل</w:t>
      </w:r>
      <w:r w:rsidRPr="00326D59">
        <w:rPr>
          <w:rFonts w:ascii="Dubai" w:hAnsi="Dubai" w:cs="GE SS Text Light"/>
          <w:szCs w:val="24"/>
          <w:rtl/>
        </w:rPr>
        <w:t xml:space="preserve"> </w:t>
      </w:r>
      <w:r w:rsidRPr="00326D59">
        <w:rPr>
          <w:rFonts w:ascii="Dubai" w:hAnsi="Dubai" w:cs="GE SS Text Light" w:hint="eastAsia"/>
          <w:szCs w:val="24"/>
          <w:rtl/>
        </w:rPr>
        <w:t>مستحقاتها</w:t>
      </w:r>
      <w:r>
        <w:rPr>
          <w:rFonts w:ascii="Dubai" w:hAnsi="Dubai" w:cs="GE SS Text Light" w:hint="cs"/>
          <w:szCs w:val="24"/>
          <w:rtl/>
        </w:rPr>
        <w:t xml:space="preserve"> (كلف مستردة وأجور ربحية) من خلال مطابقة سجلات سومو وسجلات هذه الشركات المحملة (من خلال </w:t>
      </w:r>
      <w:r>
        <w:rPr>
          <w:rFonts w:ascii="Dubai" w:hAnsi="Dubai" w:cs="GE SS Text Light" w:hint="cs"/>
          <w:szCs w:val="24"/>
          <w:rtl/>
          <w:lang w:bidi="ar-IQ"/>
        </w:rPr>
        <w:t>التواصل مباشرة معهم واستلام بياناتهم).</w:t>
      </w:r>
    </w:p>
    <w:p w14:paraId="61910F2B" w14:textId="77777777" w:rsidR="00326D59" w:rsidRDefault="00326D59" w:rsidP="00326D59">
      <w:pPr>
        <w:pStyle w:val="ListParagraph"/>
        <w:tabs>
          <w:tab w:val="right" w:pos="7776"/>
        </w:tabs>
        <w:bidi/>
        <w:spacing w:before="0" w:line="240" w:lineRule="auto"/>
        <w:ind w:left="36"/>
        <w:jc w:val="both"/>
        <w:rPr>
          <w:rFonts w:ascii="Dubai" w:hAnsi="Dubai" w:cs="GE SS Text Light"/>
          <w:szCs w:val="24"/>
          <w:rtl/>
        </w:rPr>
      </w:pPr>
    </w:p>
    <w:p w14:paraId="0E9F76E7" w14:textId="3393C557" w:rsidR="004B2DB2" w:rsidRPr="00326D59" w:rsidRDefault="00326D59" w:rsidP="00326D59">
      <w:pPr>
        <w:pStyle w:val="ListParagraph"/>
        <w:tabs>
          <w:tab w:val="right" w:pos="7776"/>
        </w:tabs>
        <w:bidi/>
        <w:spacing w:before="0" w:line="240" w:lineRule="auto"/>
        <w:ind w:left="36"/>
        <w:jc w:val="both"/>
        <w:rPr>
          <w:rFonts w:ascii="Dubai" w:hAnsi="Dubai" w:cs="GE SS Text Light"/>
          <w:szCs w:val="24"/>
        </w:rPr>
      </w:pPr>
      <w:r>
        <w:rPr>
          <w:rFonts w:ascii="Dubai" w:hAnsi="Dubai" w:cs="GE SS Text Light" w:hint="cs"/>
          <w:szCs w:val="24"/>
          <w:rtl/>
        </w:rPr>
        <w:t>إضافة لذلك،</w:t>
      </w:r>
      <w:r w:rsidR="0077346C" w:rsidRPr="00326D59">
        <w:rPr>
          <w:rFonts w:ascii="Dubai" w:hAnsi="Dubai" w:cs="GE SS Text Light"/>
          <w:szCs w:val="24"/>
          <w:rtl/>
        </w:rPr>
        <w:t xml:space="preserve"> </w:t>
      </w:r>
      <w:r w:rsidR="0077346C" w:rsidRPr="00326D59">
        <w:rPr>
          <w:rFonts w:ascii="Dubai" w:hAnsi="Dubai" w:cs="GE SS Text Light" w:hint="cs"/>
          <w:szCs w:val="24"/>
          <w:rtl/>
        </w:rPr>
        <w:t>فإن</w:t>
      </w:r>
      <w:r w:rsidR="0077346C" w:rsidRPr="00326D59">
        <w:rPr>
          <w:rFonts w:ascii="Dubai" w:hAnsi="Dubai" w:cs="GE SS Text Light"/>
          <w:szCs w:val="24"/>
          <w:rtl/>
        </w:rPr>
        <w:t xml:space="preserve"> </w:t>
      </w:r>
      <w:r w:rsidR="0077346C" w:rsidRPr="00326D59">
        <w:rPr>
          <w:rFonts w:ascii="Dubai" w:hAnsi="Dubai" w:cs="GE SS Text Light" w:hint="eastAsia"/>
          <w:szCs w:val="24"/>
          <w:rtl/>
        </w:rPr>
        <w:t>هذه</w:t>
      </w:r>
      <w:r w:rsidR="0077346C" w:rsidRPr="00326D59">
        <w:rPr>
          <w:rFonts w:ascii="Dubai" w:hAnsi="Dubai" w:cs="GE SS Text Light"/>
          <w:szCs w:val="24"/>
          <w:rtl/>
        </w:rPr>
        <w:t xml:space="preserve"> </w:t>
      </w:r>
      <w:r w:rsidR="0077346C" w:rsidRPr="00326D59">
        <w:rPr>
          <w:rFonts w:ascii="Dubai" w:hAnsi="Dubai" w:cs="GE SS Text Light" w:hint="eastAsia"/>
          <w:szCs w:val="24"/>
          <w:rtl/>
        </w:rPr>
        <w:t>الشركات</w:t>
      </w:r>
      <w:r>
        <w:rPr>
          <w:rFonts w:ascii="Dubai" w:hAnsi="Dubai" w:cs="GE SS Text Light" w:hint="cs"/>
          <w:szCs w:val="24"/>
          <w:rtl/>
        </w:rPr>
        <w:t xml:space="preserve"> المحملة</w:t>
      </w:r>
      <w:r w:rsidR="0077346C" w:rsidRPr="00326D59">
        <w:rPr>
          <w:rFonts w:ascii="Dubai" w:hAnsi="Dubai" w:cs="GE SS Text Light"/>
          <w:szCs w:val="24"/>
          <w:rtl/>
        </w:rPr>
        <w:t xml:space="preserve"> </w:t>
      </w:r>
      <w:r w:rsidR="0077346C" w:rsidRPr="00326D59">
        <w:rPr>
          <w:rFonts w:ascii="Dubai" w:hAnsi="Dubai" w:cs="GE SS Text Light" w:hint="eastAsia"/>
          <w:szCs w:val="24"/>
          <w:rtl/>
        </w:rPr>
        <w:t>ترسل</w:t>
      </w:r>
      <w:r w:rsidR="0077346C" w:rsidRPr="00326D59">
        <w:rPr>
          <w:rFonts w:ascii="Dubai" w:hAnsi="Dubai" w:cs="GE SS Text Light"/>
          <w:szCs w:val="24"/>
          <w:rtl/>
        </w:rPr>
        <w:t xml:space="preserve"> </w:t>
      </w:r>
      <w:r w:rsidR="0077346C" w:rsidRPr="00326D59">
        <w:rPr>
          <w:rFonts w:ascii="Dubai" w:hAnsi="Dubai" w:cs="GE SS Text Light" w:hint="eastAsia"/>
          <w:szCs w:val="24"/>
          <w:rtl/>
        </w:rPr>
        <w:t>إلى</w:t>
      </w:r>
      <w:r w:rsidR="0077346C" w:rsidRPr="00326D59">
        <w:rPr>
          <w:rFonts w:ascii="Dubai" w:hAnsi="Dubai" w:cs="GE SS Text Light"/>
          <w:szCs w:val="24"/>
          <w:rtl/>
        </w:rPr>
        <w:t xml:space="preserve"> </w:t>
      </w:r>
      <w:r w:rsidR="0077346C" w:rsidRPr="00326D59">
        <w:rPr>
          <w:rFonts w:ascii="Dubai" w:hAnsi="Dubai" w:cs="GE SS Text Light" w:hint="eastAsia"/>
          <w:szCs w:val="24"/>
          <w:rtl/>
        </w:rPr>
        <w:t>شركة</w:t>
      </w:r>
      <w:r w:rsidR="0077346C" w:rsidRPr="00326D59">
        <w:rPr>
          <w:rFonts w:ascii="Dubai" w:hAnsi="Dubai" w:cs="GE SS Text Light"/>
          <w:szCs w:val="24"/>
          <w:rtl/>
        </w:rPr>
        <w:t xml:space="preserve"> </w:t>
      </w:r>
      <w:r w:rsidR="0077346C" w:rsidRPr="00326D59">
        <w:rPr>
          <w:rFonts w:ascii="Dubai" w:hAnsi="Dubai" w:cs="GE SS Text Light" w:hint="eastAsia"/>
          <w:szCs w:val="24"/>
          <w:rtl/>
        </w:rPr>
        <w:t>سومو</w:t>
      </w:r>
      <w:r w:rsidR="0077346C" w:rsidRPr="00326D59">
        <w:rPr>
          <w:rFonts w:ascii="Dubai" w:hAnsi="Dubai" w:cs="GE SS Text Light"/>
          <w:szCs w:val="24"/>
          <w:rtl/>
        </w:rPr>
        <w:t xml:space="preserve"> </w:t>
      </w:r>
      <w:r w:rsidR="0077346C" w:rsidRPr="00326D59">
        <w:rPr>
          <w:rFonts w:ascii="Dubai" w:hAnsi="Dubai" w:cs="GE SS Text Light" w:hint="eastAsia"/>
          <w:szCs w:val="24"/>
          <w:rtl/>
        </w:rPr>
        <w:t>رسائل</w:t>
      </w:r>
      <w:r w:rsidR="0077346C" w:rsidRPr="00326D59">
        <w:rPr>
          <w:rFonts w:ascii="Dubai" w:hAnsi="Dubai" w:cs="GE SS Text Light"/>
          <w:szCs w:val="24"/>
          <w:rtl/>
        </w:rPr>
        <w:t xml:space="preserve"> </w:t>
      </w:r>
      <w:r w:rsidR="0077346C" w:rsidRPr="00326D59">
        <w:rPr>
          <w:rFonts w:ascii="Dubai" w:hAnsi="Dubai" w:cs="GE SS Text Light" w:hint="eastAsia"/>
          <w:szCs w:val="24"/>
          <w:rtl/>
        </w:rPr>
        <w:t>إلكترونية</w:t>
      </w:r>
      <w:r w:rsidR="0077346C" w:rsidRPr="00326D59">
        <w:rPr>
          <w:rFonts w:ascii="Dubai" w:hAnsi="Dubai" w:cs="GE SS Text Light"/>
          <w:szCs w:val="24"/>
          <w:rtl/>
        </w:rPr>
        <w:t xml:space="preserve"> </w:t>
      </w:r>
      <w:r w:rsidR="0077346C" w:rsidRPr="00326D59">
        <w:rPr>
          <w:rFonts w:ascii="Dubai" w:hAnsi="Dubai" w:cs="GE SS Text Light" w:hint="eastAsia"/>
          <w:szCs w:val="24"/>
          <w:rtl/>
        </w:rPr>
        <w:t>تؤكد</w:t>
      </w:r>
      <w:r w:rsidR="0077346C" w:rsidRPr="00326D59">
        <w:rPr>
          <w:rFonts w:ascii="Dubai" w:hAnsi="Dubai" w:cs="GE SS Text Light"/>
          <w:szCs w:val="24"/>
          <w:rtl/>
        </w:rPr>
        <w:t xml:space="preserve"> </w:t>
      </w:r>
      <w:r w:rsidR="0077346C" w:rsidRPr="00326D59">
        <w:rPr>
          <w:rFonts w:ascii="Dubai" w:hAnsi="Dubai" w:cs="GE SS Text Light" w:hint="eastAsia"/>
          <w:szCs w:val="24"/>
          <w:rtl/>
        </w:rPr>
        <w:t>الاستلام</w:t>
      </w:r>
      <w:r w:rsidR="0077346C" w:rsidRPr="00326D59">
        <w:rPr>
          <w:rFonts w:ascii="Dubai" w:hAnsi="Dubai" w:cs="GE SS Text Light"/>
          <w:szCs w:val="24"/>
          <w:rtl/>
        </w:rPr>
        <w:t xml:space="preserve"> </w:t>
      </w:r>
      <w:r w:rsidR="0077346C" w:rsidRPr="00326D59">
        <w:rPr>
          <w:rFonts w:ascii="Dubai" w:hAnsi="Dubai" w:cs="GE SS Text Light" w:hint="eastAsia"/>
          <w:szCs w:val="24"/>
          <w:rtl/>
        </w:rPr>
        <w:t>مرفقًا</w:t>
      </w:r>
      <w:r w:rsidR="0077346C" w:rsidRPr="00326D59">
        <w:rPr>
          <w:rFonts w:ascii="Dubai" w:hAnsi="Dubai" w:cs="GE SS Text Light"/>
          <w:szCs w:val="24"/>
          <w:rtl/>
        </w:rPr>
        <w:t xml:space="preserve"> </w:t>
      </w:r>
      <w:r w:rsidR="0077346C" w:rsidRPr="00326D59">
        <w:rPr>
          <w:rFonts w:ascii="Dubai" w:hAnsi="Dubai" w:cs="GE SS Text Light" w:hint="eastAsia"/>
          <w:szCs w:val="24"/>
          <w:rtl/>
        </w:rPr>
        <w:t>بها</w:t>
      </w:r>
      <w:r w:rsidR="0077346C" w:rsidRPr="00326D59">
        <w:rPr>
          <w:rFonts w:ascii="Dubai" w:hAnsi="Dubai" w:cs="GE SS Text Light"/>
          <w:szCs w:val="24"/>
          <w:rtl/>
        </w:rPr>
        <w:t xml:space="preserve"> </w:t>
      </w:r>
      <w:r w:rsidR="0077346C" w:rsidRPr="00326D59">
        <w:rPr>
          <w:rFonts w:ascii="Dubai" w:hAnsi="Dubai" w:cs="GE SS Text Light" w:hint="eastAsia"/>
          <w:szCs w:val="24"/>
          <w:rtl/>
        </w:rPr>
        <w:t>القوائم</w:t>
      </w:r>
      <w:r w:rsidR="0077346C" w:rsidRPr="00326D59">
        <w:rPr>
          <w:rFonts w:ascii="Dubai" w:hAnsi="Dubai" w:cs="GE SS Text Light"/>
          <w:szCs w:val="24"/>
          <w:rtl/>
        </w:rPr>
        <w:t xml:space="preserve"> </w:t>
      </w:r>
      <w:r w:rsidR="0077346C" w:rsidRPr="00326D59">
        <w:rPr>
          <w:rFonts w:ascii="Dubai" w:hAnsi="Dubai" w:cs="GE SS Text Light" w:hint="eastAsia"/>
          <w:szCs w:val="24"/>
          <w:rtl/>
        </w:rPr>
        <w:t>الصادرة</w:t>
      </w:r>
      <w:r w:rsidR="0077346C" w:rsidRPr="00326D59">
        <w:rPr>
          <w:rFonts w:ascii="Dubai" w:hAnsi="Dubai" w:cs="GE SS Text Light"/>
          <w:szCs w:val="24"/>
          <w:rtl/>
        </w:rPr>
        <w:t xml:space="preserve"> </w:t>
      </w:r>
      <w:r w:rsidR="0077346C" w:rsidRPr="00326D59">
        <w:rPr>
          <w:rFonts w:ascii="Dubai" w:hAnsi="Dubai" w:cs="GE SS Text Light" w:hint="eastAsia"/>
          <w:szCs w:val="24"/>
          <w:rtl/>
        </w:rPr>
        <w:t>من</w:t>
      </w:r>
      <w:r w:rsidR="0077346C" w:rsidRPr="00326D59">
        <w:rPr>
          <w:rFonts w:ascii="Dubai" w:hAnsi="Dubai" w:cs="GE SS Text Light"/>
          <w:szCs w:val="24"/>
          <w:rtl/>
        </w:rPr>
        <w:t xml:space="preserve"> </w:t>
      </w:r>
      <w:r w:rsidR="0077346C" w:rsidRPr="00326D59">
        <w:rPr>
          <w:rFonts w:ascii="Dubai" w:hAnsi="Dubai" w:cs="GE SS Text Light" w:hint="eastAsia"/>
          <w:szCs w:val="24"/>
          <w:rtl/>
        </w:rPr>
        <w:t>سومو</w:t>
      </w:r>
      <w:r w:rsidR="0077346C" w:rsidRPr="00326D59">
        <w:rPr>
          <w:rFonts w:ascii="Dubai" w:hAnsi="Dubai" w:cs="GE SS Text Light"/>
          <w:szCs w:val="24"/>
          <w:rtl/>
        </w:rPr>
        <w:t xml:space="preserve">. </w:t>
      </w:r>
      <w:r w:rsidR="0077346C" w:rsidRPr="00326D59">
        <w:rPr>
          <w:rFonts w:ascii="Dubai" w:hAnsi="Dubai" w:cs="GE SS Text Light" w:hint="eastAsia"/>
          <w:szCs w:val="24"/>
          <w:rtl/>
        </w:rPr>
        <w:t>وبناءً</w:t>
      </w:r>
      <w:r w:rsidR="0077346C" w:rsidRPr="00326D59">
        <w:rPr>
          <w:rFonts w:ascii="Dubai" w:hAnsi="Dubai" w:cs="GE SS Text Light"/>
          <w:szCs w:val="24"/>
          <w:rtl/>
        </w:rPr>
        <w:t xml:space="preserve"> </w:t>
      </w:r>
      <w:r w:rsidR="0077346C" w:rsidRPr="00326D59">
        <w:rPr>
          <w:rFonts w:ascii="Dubai" w:hAnsi="Dubai" w:cs="GE SS Text Light" w:hint="eastAsia"/>
          <w:szCs w:val="24"/>
          <w:rtl/>
        </w:rPr>
        <w:t>على</w:t>
      </w:r>
      <w:r w:rsidR="0077346C" w:rsidRPr="00326D59">
        <w:rPr>
          <w:rFonts w:ascii="Dubai" w:hAnsi="Dubai" w:cs="GE SS Text Light"/>
          <w:szCs w:val="24"/>
          <w:rtl/>
        </w:rPr>
        <w:t xml:space="preserve"> </w:t>
      </w:r>
      <w:r w:rsidR="0077346C" w:rsidRPr="00326D59">
        <w:rPr>
          <w:rFonts w:ascii="Dubai" w:hAnsi="Dubai" w:cs="GE SS Text Light" w:hint="eastAsia"/>
          <w:szCs w:val="24"/>
          <w:rtl/>
        </w:rPr>
        <w:t>ذلك،</w:t>
      </w:r>
      <w:r w:rsidR="0077346C" w:rsidRPr="00326D59">
        <w:rPr>
          <w:rFonts w:ascii="Dubai" w:hAnsi="Dubai" w:cs="GE SS Text Light"/>
          <w:szCs w:val="24"/>
          <w:rtl/>
        </w:rPr>
        <w:t xml:space="preserve"> </w:t>
      </w:r>
      <w:r w:rsidR="0077346C" w:rsidRPr="00326D59">
        <w:rPr>
          <w:rFonts w:ascii="Dubai" w:hAnsi="Dubai" w:cs="GE SS Text Light" w:hint="eastAsia"/>
          <w:szCs w:val="24"/>
          <w:rtl/>
        </w:rPr>
        <w:t>قمنا</w:t>
      </w:r>
      <w:r w:rsidR="0077346C" w:rsidRPr="00326D59">
        <w:rPr>
          <w:rFonts w:ascii="Dubai" w:hAnsi="Dubai" w:cs="GE SS Text Light"/>
          <w:szCs w:val="24"/>
          <w:rtl/>
        </w:rPr>
        <w:t xml:space="preserve"> </w:t>
      </w:r>
      <w:r w:rsidR="0077346C" w:rsidRPr="00326D59">
        <w:rPr>
          <w:rFonts w:ascii="Dubai" w:hAnsi="Dubai" w:cs="GE SS Text Light" w:hint="eastAsia"/>
          <w:szCs w:val="24"/>
          <w:rtl/>
        </w:rPr>
        <w:t>بمطابقة</w:t>
      </w:r>
      <w:r w:rsidR="0077346C" w:rsidRPr="00326D59">
        <w:rPr>
          <w:rFonts w:ascii="Dubai" w:hAnsi="Dubai" w:cs="GE SS Text Light"/>
          <w:szCs w:val="24"/>
          <w:rtl/>
        </w:rPr>
        <w:t xml:space="preserve"> </w:t>
      </w:r>
      <w:r w:rsidR="0077346C" w:rsidRPr="00326D59">
        <w:rPr>
          <w:rFonts w:ascii="Dubai" w:hAnsi="Dubai" w:cs="GE SS Text Light" w:hint="eastAsia"/>
          <w:szCs w:val="24"/>
          <w:rtl/>
        </w:rPr>
        <w:t>هذه</w:t>
      </w:r>
      <w:r w:rsidR="0077346C" w:rsidRPr="00326D59">
        <w:rPr>
          <w:rFonts w:ascii="Dubai" w:hAnsi="Dubai" w:cs="GE SS Text Light"/>
          <w:szCs w:val="24"/>
          <w:rtl/>
        </w:rPr>
        <w:t xml:space="preserve"> </w:t>
      </w:r>
      <w:r w:rsidR="0077346C" w:rsidRPr="00326D59">
        <w:rPr>
          <w:rFonts w:ascii="Dubai" w:hAnsi="Dubai" w:cs="GE SS Text Light" w:hint="eastAsia"/>
          <w:szCs w:val="24"/>
          <w:rtl/>
        </w:rPr>
        <w:t>الرسائل</w:t>
      </w:r>
      <w:r w:rsidR="0077346C" w:rsidRPr="00326D59">
        <w:rPr>
          <w:rFonts w:ascii="Dubai" w:hAnsi="Dubai" w:cs="GE SS Text Light"/>
          <w:szCs w:val="24"/>
          <w:rtl/>
        </w:rPr>
        <w:t xml:space="preserve"> </w:t>
      </w:r>
      <w:r w:rsidR="0077346C" w:rsidRPr="00326D59">
        <w:rPr>
          <w:rFonts w:ascii="Dubai" w:hAnsi="Dubai" w:cs="GE SS Text Light" w:hint="eastAsia"/>
          <w:szCs w:val="24"/>
          <w:rtl/>
        </w:rPr>
        <w:t>المؤيدة</w:t>
      </w:r>
      <w:r w:rsidR="0077346C" w:rsidRPr="00326D59">
        <w:rPr>
          <w:rFonts w:ascii="Dubai" w:hAnsi="Dubai" w:cs="GE SS Text Light"/>
          <w:szCs w:val="24"/>
          <w:rtl/>
        </w:rPr>
        <w:t xml:space="preserve"> </w:t>
      </w:r>
      <w:r w:rsidR="0077346C" w:rsidRPr="00326D59">
        <w:rPr>
          <w:rFonts w:ascii="Dubai" w:hAnsi="Dubai" w:cs="GE SS Text Light" w:hint="eastAsia"/>
          <w:szCs w:val="24"/>
          <w:rtl/>
        </w:rPr>
        <w:t>للاستلام،</w:t>
      </w:r>
      <w:r w:rsidR="0077346C" w:rsidRPr="00326D59">
        <w:rPr>
          <w:rFonts w:ascii="Dubai" w:hAnsi="Dubai" w:cs="GE SS Text Light"/>
          <w:szCs w:val="24"/>
          <w:rtl/>
        </w:rPr>
        <w:t xml:space="preserve"> </w:t>
      </w:r>
      <w:r w:rsidR="0077346C" w:rsidRPr="00326D59">
        <w:rPr>
          <w:rFonts w:ascii="Dubai" w:hAnsi="Dubai" w:cs="GE SS Text Light" w:hint="eastAsia"/>
          <w:szCs w:val="24"/>
          <w:rtl/>
        </w:rPr>
        <w:t>بما</w:t>
      </w:r>
      <w:r w:rsidR="0077346C" w:rsidRPr="00326D59">
        <w:rPr>
          <w:rFonts w:ascii="Dubai" w:hAnsi="Dubai" w:cs="GE SS Text Light"/>
          <w:szCs w:val="24"/>
          <w:rtl/>
        </w:rPr>
        <w:t xml:space="preserve"> </w:t>
      </w:r>
      <w:r w:rsidR="0077346C" w:rsidRPr="00326D59">
        <w:rPr>
          <w:rFonts w:ascii="Dubai" w:hAnsi="Dubai" w:cs="GE SS Text Light" w:hint="eastAsia"/>
          <w:szCs w:val="24"/>
          <w:rtl/>
        </w:rPr>
        <w:t>في</w:t>
      </w:r>
      <w:r w:rsidR="0077346C" w:rsidRPr="00326D59">
        <w:rPr>
          <w:rFonts w:ascii="Dubai" w:hAnsi="Dubai" w:cs="GE SS Text Light"/>
          <w:szCs w:val="24"/>
          <w:rtl/>
        </w:rPr>
        <w:t xml:space="preserve"> </w:t>
      </w:r>
      <w:r w:rsidR="0077346C" w:rsidRPr="00326D59">
        <w:rPr>
          <w:rFonts w:ascii="Dubai" w:hAnsi="Dubai" w:cs="GE SS Text Light" w:hint="eastAsia"/>
          <w:szCs w:val="24"/>
          <w:rtl/>
        </w:rPr>
        <w:t>ذلك</w:t>
      </w:r>
      <w:r w:rsidR="0077346C" w:rsidRPr="00326D59">
        <w:rPr>
          <w:rFonts w:ascii="Dubai" w:hAnsi="Dubai" w:cs="GE SS Text Light"/>
          <w:szCs w:val="24"/>
          <w:rtl/>
        </w:rPr>
        <w:t xml:space="preserve"> </w:t>
      </w:r>
      <w:r w:rsidR="0077346C" w:rsidRPr="00326D59">
        <w:rPr>
          <w:rFonts w:ascii="Dubai" w:hAnsi="Dubai" w:cs="GE SS Text Light" w:hint="eastAsia"/>
          <w:szCs w:val="24"/>
          <w:rtl/>
        </w:rPr>
        <w:t>القوائم</w:t>
      </w:r>
      <w:r w:rsidR="0077346C" w:rsidRPr="00326D59">
        <w:rPr>
          <w:rFonts w:ascii="Dubai" w:hAnsi="Dubai" w:cs="GE SS Text Light"/>
          <w:szCs w:val="24"/>
          <w:rtl/>
        </w:rPr>
        <w:t xml:space="preserve"> </w:t>
      </w:r>
      <w:r w:rsidR="0077346C" w:rsidRPr="00326D59">
        <w:rPr>
          <w:rFonts w:ascii="Dubai" w:hAnsi="Dubai" w:cs="GE SS Text Light" w:hint="eastAsia"/>
          <w:szCs w:val="24"/>
          <w:rtl/>
        </w:rPr>
        <w:t>التجارية</w:t>
      </w:r>
      <w:r w:rsidR="0077346C" w:rsidRPr="00326D59">
        <w:rPr>
          <w:rFonts w:ascii="Dubai" w:hAnsi="Dubai" w:cs="GE SS Text Light"/>
          <w:szCs w:val="24"/>
          <w:rtl/>
        </w:rPr>
        <w:t xml:space="preserve"> </w:t>
      </w:r>
      <w:r w:rsidR="0077346C" w:rsidRPr="00326D59">
        <w:rPr>
          <w:rFonts w:ascii="Dubai" w:hAnsi="Dubai" w:cs="GE SS Text Light" w:hint="eastAsia"/>
          <w:szCs w:val="24"/>
          <w:rtl/>
        </w:rPr>
        <w:t>المرفقة،</w:t>
      </w:r>
      <w:r w:rsidR="0077346C" w:rsidRPr="00326D59">
        <w:rPr>
          <w:rFonts w:ascii="Dubai" w:hAnsi="Dubai" w:cs="GE SS Text Light"/>
          <w:szCs w:val="24"/>
          <w:rtl/>
        </w:rPr>
        <w:t xml:space="preserve"> </w:t>
      </w:r>
      <w:r w:rsidR="0077346C" w:rsidRPr="00326D59">
        <w:rPr>
          <w:rFonts w:ascii="Dubai" w:hAnsi="Dubai" w:cs="GE SS Text Light" w:hint="eastAsia"/>
          <w:szCs w:val="24"/>
          <w:rtl/>
        </w:rPr>
        <w:t>مع</w:t>
      </w:r>
      <w:r w:rsidR="0077346C" w:rsidRPr="00326D59">
        <w:rPr>
          <w:rFonts w:ascii="Dubai" w:hAnsi="Dubai" w:cs="GE SS Text Light"/>
          <w:szCs w:val="24"/>
          <w:rtl/>
        </w:rPr>
        <w:t xml:space="preserve"> </w:t>
      </w:r>
      <w:r w:rsidR="0077346C" w:rsidRPr="00326D59">
        <w:rPr>
          <w:rFonts w:ascii="Dubai" w:hAnsi="Dubai" w:cs="GE SS Text Light" w:hint="eastAsia"/>
          <w:szCs w:val="24"/>
          <w:rtl/>
        </w:rPr>
        <w:t>سجلات</w:t>
      </w:r>
      <w:r w:rsidR="0077346C" w:rsidRPr="00326D59">
        <w:rPr>
          <w:rFonts w:ascii="Dubai" w:hAnsi="Dubai" w:cs="GE SS Text Light"/>
          <w:szCs w:val="24"/>
          <w:rtl/>
        </w:rPr>
        <w:t xml:space="preserve"> </w:t>
      </w:r>
      <w:r w:rsidR="0077346C" w:rsidRPr="00326D59">
        <w:rPr>
          <w:rFonts w:ascii="Dubai" w:hAnsi="Dubai" w:cs="GE SS Text Light" w:hint="eastAsia"/>
          <w:szCs w:val="24"/>
          <w:rtl/>
        </w:rPr>
        <w:t>شركة</w:t>
      </w:r>
      <w:r w:rsidR="0077346C" w:rsidRPr="00326D59">
        <w:rPr>
          <w:rFonts w:ascii="Dubai" w:hAnsi="Dubai" w:cs="GE SS Text Light"/>
          <w:szCs w:val="24"/>
          <w:rtl/>
        </w:rPr>
        <w:t xml:space="preserve"> </w:t>
      </w:r>
      <w:r w:rsidR="0077346C" w:rsidRPr="00326D59">
        <w:rPr>
          <w:rFonts w:ascii="Dubai" w:hAnsi="Dubai" w:cs="GE SS Text Light" w:hint="eastAsia"/>
          <w:szCs w:val="24"/>
          <w:rtl/>
        </w:rPr>
        <w:t>سومو</w:t>
      </w:r>
      <w:r w:rsidR="0077346C" w:rsidRPr="00326D59">
        <w:rPr>
          <w:rFonts w:ascii="Dubai" w:hAnsi="Dubai" w:cs="GE SS Text Light"/>
          <w:szCs w:val="24"/>
          <w:rtl/>
        </w:rPr>
        <w:t xml:space="preserve"> </w:t>
      </w:r>
      <w:r w:rsidR="0077346C" w:rsidRPr="00326D59">
        <w:rPr>
          <w:rFonts w:ascii="Dubai" w:hAnsi="Dubai" w:cs="GE SS Text Light" w:hint="eastAsia"/>
          <w:szCs w:val="24"/>
          <w:rtl/>
        </w:rPr>
        <w:t>للتأكد</w:t>
      </w:r>
      <w:r w:rsidR="0077346C" w:rsidRPr="00326D59">
        <w:rPr>
          <w:rFonts w:ascii="Dubai" w:hAnsi="Dubai" w:cs="GE SS Text Light"/>
          <w:szCs w:val="24"/>
          <w:rtl/>
        </w:rPr>
        <w:t xml:space="preserve"> </w:t>
      </w:r>
      <w:r w:rsidR="0077346C" w:rsidRPr="00326D59">
        <w:rPr>
          <w:rFonts w:ascii="Dubai" w:hAnsi="Dubai" w:cs="GE SS Text Light" w:hint="eastAsia"/>
          <w:szCs w:val="24"/>
          <w:rtl/>
        </w:rPr>
        <w:t>من</w:t>
      </w:r>
      <w:r w:rsidR="0077346C" w:rsidRPr="00326D59">
        <w:rPr>
          <w:rFonts w:ascii="Dubai" w:hAnsi="Dubai" w:cs="GE SS Text Light"/>
          <w:szCs w:val="24"/>
          <w:rtl/>
        </w:rPr>
        <w:t xml:space="preserve"> </w:t>
      </w:r>
      <w:r w:rsidR="0077346C" w:rsidRPr="00326D59">
        <w:rPr>
          <w:rFonts w:ascii="Dubai" w:hAnsi="Dubai" w:cs="GE SS Text Light" w:hint="eastAsia"/>
          <w:szCs w:val="24"/>
          <w:rtl/>
        </w:rPr>
        <w:t>صحتها</w:t>
      </w:r>
      <w:r w:rsidR="0077346C" w:rsidRPr="00326D59">
        <w:rPr>
          <w:rFonts w:ascii="Dubai" w:hAnsi="Dubai" w:cs="GE SS Text Light" w:hint="cs"/>
          <w:szCs w:val="24"/>
          <w:rtl/>
        </w:rPr>
        <w:t>.</w:t>
      </w:r>
    </w:p>
    <w:p w14:paraId="79EAC08B" w14:textId="77777777" w:rsidR="00160598" w:rsidRPr="002D473B" w:rsidRDefault="00160598" w:rsidP="00160598">
      <w:pPr>
        <w:pStyle w:val="ListParagraph"/>
        <w:tabs>
          <w:tab w:val="right" w:pos="7776"/>
        </w:tabs>
        <w:bidi/>
        <w:spacing w:before="0" w:line="240" w:lineRule="auto"/>
        <w:ind w:left="1386"/>
        <w:jc w:val="both"/>
        <w:rPr>
          <w:rFonts w:ascii="Dubai" w:hAnsi="Dubai" w:cs="Dubai"/>
          <w:color w:val="EE0000"/>
          <w:szCs w:val="24"/>
        </w:rPr>
      </w:pPr>
    </w:p>
    <w:p w14:paraId="2C3B8D4B" w14:textId="0426F8F3" w:rsidR="00B07DEA" w:rsidRPr="00326D59" w:rsidRDefault="00111D47" w:rsidP="005B0C08">
      <w:pPr>
        <w:pStyle w:val="Caption"/>
        <w:keepNext/>
        <w:bidi/>
        <w:jc w:val="center"/>
        <w:rPr>
          <w:rFonts w:ascii="Dubai" w:hAnsi="Dubai" w:cs="GE SS Text Medium"/>
          <w:i w:val="0"/>
          <w:iCs w:val="0"/>
          <w:color w:val="000000" w:themeColor="text1"/>
          <w:sz w:val="24"/>
          <w:szCs w:val="24"/>
          <w:lang w:bidi="ar-IQ"/>
        </w:rPr>
      </w:pPr>
      <w:r w:rsidRPr="00326D59">
        <w:rPr>
          <w:rFonts w:ascii="Dubai" w:hAnsi="Dubai" w:cs="GE SS Text Medium" w:hint="cs"/>
          <w:i w:val="0"/>
          <w:iCs w:val="0"/>
          <w:color w:val="000000" w:themeColor="text1"/>
          <w:sz w:val="24"/>
          <w:szCs w:val="24"/>
          <w:rtl/>
          <w:lang w:bidi="ar-IQ"/>
        </w:rPr>
        <w:lastRenderedPageBreak/>
        <w:t xml:space="preserve">الفصل الرابع (تحصيل الإيرادات) - </w:t>
      </w:r>
      <w:r w:rsidR="00B07DEA" w:rsidRPr="00326D59">
        <w:rPr>
          <w:rFonts w:ascii="Dubai" w:hAnsi="Dubai" w:cs="GE SS Text Medium" w:hint="eastAsia"/>
          <w:i w:val="0"/>
          <w:iCs w:val="0"/>
          <w:color w:val="000000" w:themeColor="text1"/>
          <w:sz w:val="24"/>
          <w:szCs w:val="24"/>
          <w:rtl/>
          <w:lang w:bidi="ar-IQ"/>
        </w:rPr>
        <w:t>جدول</w:t>
      </w:r>
      <w:r w:rsidR="00B07DEA" w:rsidRPr="00326D59">
        <w:rPr>
          <w:rFonts w:ascii="Dubai" w:hAnsi="Dubai" w:cs="GE SS Text Medium"/>
          <w:i w:val="0"/>
          <w:iCs w:val="0"/>
          <w:color w:val="000000" w:themeColor="text1"/>
          <w:sz w:val="24"/>
          <w:szCs w:val="24"/>
          <w:rtl/>
          <w:lang w:bidi="ar-IQ"/>
        </w:rPr>
        <w:t xml:space="preserve">  </w:t>
      </w:r>
      <w:r w:rsidR="00B07DEA" w:rsidRPr="00326D59">
        <w:rPr>
          <w:rFonts w:ascii="Dubai" w:hAnsi="Dubai" w:cs="GE SS Text Medium"/>
          <w:i w:val="0"/>
          <w:iCs w:val="0"/>
          <w:color w:val="000000" w:themeColor="text1"/>
          <w:sz w:val="24"/>
          <w:szCs w:val="24"/>
          <w:rtl/>
          <w:lang w:bidi="ar-IQ"/>
        </w:rPr>
        <w:fldChar w:fldCharType="begin"/>
      </w:r>
      <w:r w:rsidR="00B07DEA" w:rsidRPr="00326D59">
        <w:rPr>
          <w:rFonts w:ascii="Dubai" w:hAnsi="Dubai" w:cs="GE SS Text Medium"/>
          <w:i w:val="0"/>
          <w:iCs w:val="0"/>
          <w:color w:val="000000" w:themeColor="text1"/>
          <w:sz w:val="24"/>
          <w:szCs w:val="24"/>
          <w:rtl/>
          <w:lang w:bidi="ar-IQ"/>
        </w:rPr>
        <w:instrText xml:space="preserve"> </w:instrText>
      </w:r>
      <w:r w:rsidR="00B07DEA" w:rsidRPr="00326D59">
        <w:rPr>
          <w:rFonts w:ascii="Dubai" w:hAnsi="Dubai" w:cs="GE SS Text Medium"/>
          <w:i w:val="0"/>
          <w:iCs w:val="0"/>
          <w:color w:val="000000" w:themeColor="text1"/>
          <w:sz w:val="24"/>
          <w:szCs w:val="24"/>
          <w:lang w:bidi="ar-IQ"/>
        </w:rPr>
        <w:instrText>SEQ</w:instrText>
      </w:r>
      <w:r w:rsidR="00B07DEA" w:rsidRPr="00326D59">
        <w:rPr>
          <w:rFonts w:ascii="Dubai" w:hAnsi="Dubai" w:cs="GE SS Text Medium"/>
          <w:i w:val="0"/>
          <w:iCs w:val="0"/>
          <w:color w:val="000000" w:themeColor="text1"/>
          <w:sz w:val="24"/>
          <w:szCs w:val="24"/>
          <w:rtl/>
          <w:lang w:bidi="ar-IQ"/>
        </w:rPr>
        <w:instrText xml:space="preserve"> جدول_ \* </w:instrText>
      </w:r>
      <w:r w:rsidR="00B07DEA" w:rsidRPr="00326D59">
        <w:rPr>
          <w:rFonts w:ascii="Dubai" w:hAnsi="Dubai" w:cs="GE SS Text Medium"/>
          <w:i w:val="0"/>
          <w:iCs w:val="0"/>
          <w:color w:val="000000" w:themeColor="text1"/>
          <w:sz w:val="24"/>
          <w:szCs w:val="24"/>
          <w:lang w:bidi="ar-IQ"/>
        </w:rPr>
        <w:instrText>ARABIC</w:instrText>
      </w:r>
      <w:r w:rsidR="00B07DEA" w:rsidRPr="00326D59">
        <w:rPr>
          <w:rFonts w:ascii="Dubai" w:hAnsi="Dubai" w:cs="GE SS Text Medium"/>
          <w:i w:val="0"/>
          <w:iCs w:val="0"/>
          <w:color w:val="000000" w:themeColor="text1"/>
          <w:sz w:val="24"/>
          <w:szCs w:val="24"/>
          <w:rtl/>
          <w:lang w:bidi="ar-IQ"/>
        </w:rPr>
        <w:instrText xml:space="preserve"> </w:instrText>
      </w:r>
      <w:r w:rsidR="00B07DEA" w:rsidRPr="00326D59">
        <w:rPr>
          <w:rFonts w:ascii="Dubai" w:hAnsi="Dubai" w:cs="GE SS Text Medium"/>
          <w:i w:val="0"/>
          <w:iCs w:val="0"/>
          <w:color w:val="000000" w:themeColor="text1"/>
          <w:sz w:val="24"/>
          <w:szCs w:val="24"/>
          <w:rtl/>
          <w:lang w:bidi="ar-IQ"/>
        </w:rPr>
        <w:fldChar w:fldCharType="separate"/>
      </w:r>
      <w:r w:rsidR="00591AAE">
        <w:rPr>
          <w:rFonts w:ascii="Dubai" w:hAnsi="Dubai" w:cs="GE SS Text Medium"/>
          <w:i w:val="0"/>
          <w:iCs w:val="0"/>
          <w:noProof/>
          <w:color w:val="000000" w:themeColor="text1"/>
          <w:sz w:val="24"/>
          <w:szCs w:val="24"/>
          <w:rtl/>
          <w:lang w:bidi="ar-IQ"/>
        </w:rPr>
        <w:t>40</w:t>
      </w:r>
      <w:r w:rsidR="00B07DEA" w:rsidRPr="00326D59">
        <w:rPr>
          <w:rFonts w:ascii="Dubai" w:hAnsi="Dubai" w:cs="GE SS Text Medium"/>
          <w:i w:val="0"/>
          <w:iCs w:val="0"/>
          <w:color w:val="000000" w:themeColor="text1"/>
          <w:sz w:val="24"/>
          <w:szCs w:val="24"/>
          <w:rtl/>
          <w:lang w:bidi="ar-IQ"/>
        </w:rPr>
        <w:fldChar w:fldCharType="end"/>
      </w:r>
    </w:p>
    <w:tbl>
      <w:tblPr>
        <w:bidiVisual/>
        <w:tblW w:w="9916" w:type="dxa"/>
        <w:tblInd w:w="40" w:type="dxa"/>
        <w:tblLayout w:type="fixed"/>
        <w:tblCellMar>
          <w:left w:w="0" w:type="dxa"/>
          <w:right w:w="0" w:type="dxa"/>
        </w:tblCellMar>
        <w:tblLook w:val="04A0" w:firstRow="1" w:lastRow="0" w:firstColumn="1" w:lastColumn="0" w:noHBand="0" w:noVBand="1"/>
      </w:tblPr>
      <w:tblGrid>
        <w:gridCol w:w="4238"/>
        <w:gridCol w:w="1440"/>
        <w:gridCol w:w="1980"/>
        <w:gridCol w:w="2258"/>
      </w:tblGrid>
      <w:tr w:rsidR="00B74E08" w:rsidRPr="00B74E08" w14:paraId="1D8803E5" w14:textId="77777777" w:rsidTr="00B74E08">
        <w:trPr>
          <w:trHeight w:val="320"/>
        </w:trPr>
        <w:tc>
          <w:tcPr>
            <w:tcW w:w="4238" w:type="dxa"/>
            <w:tcBorders>
              <w:top w:val="single" w:sz="8" w:space="0" w:color="0070C0"/>
              <w:left w:val="single" w:sz="8" w:space="0" w:color="0070C0"/>
              <w:bottom w:val="single" w:sz="4" w:space="0" w:color="0070C0"/>
              <w:right w:val="single" w:sz="4" w:space="0" w:color="FFFFFF"/>
            </w:tcBorders>
            <w:shd w:val="clear" w:color="000000" w:fill="1F4E78"/>
            <w:noWrap/>
            <w:vAlign w:val="center"/>
            <w:hideMark/>
          </w:tcPr>
          <w:p w14:paraId="51C55C14" w14:textId="77777777" w:rsidR="00B74E08" w:rsidRPr="00B74E08" w:rsidRDefault="00B74E08">
            <w:pPr>
              <w:bidi/>
              <w:spacing w:before="0" w:line="240" w:lineRule="auto"/>
              <w:jc w:val="center"/>
              <w:rPr>
                <w:rFonts w:ascii="Calibri" w:eastAsia="Times New Roman" w:hAnsi="Calibri" w:cs="GE SS Text Medium"/>
                <w:color w:val="FFFFFF"/>
                <w:sz w:val="20"/>
                <w:szCs w:val="20"/>
              </w:rPr>
            </w:pPr>
            <w:r w:rsidRPr="00B74E08">
              <w:rPr>
                <w:rFonts w:ascii="Calibri" w:hAnsi="Calibri" w:cs="GE SS Text Medium" w:hint="cs"/>
                <w:color w:val="FFFFFF"/>
                <w:sz w:val="20"/>
                <w:szCs w:val="20"/>
                <w:rtl/>
              </w:rPr>
              <w:t>نوع الإيراد</w:t>
            </w:r>
          </w:p>
        </w:tc>
        <w:tc>
          <w:tcPr>
            <w:tcW w:w="1440" w:type="dxa"/>
            <w:tcBorders>
              <w:top w:val="single" w:sz="8" w:space="0" w:color="0070C0"/>
              <w:left w:val="single" w:sz="4" w:space="0" w:color="FFFFFF"/>
              <w:bottom w:val="single" w:sz="4" w:space="0" w:color="0070C0"/>
              <w:right w:val="single" w:sz="4" w:space="0" w:color="FFFFFF"/>
            </w:tcBorders>
            <w:shd w:val="clear" w:color="000000" w:fill="1F4E78"/>
            <w:noWrap/>
            <w:vAlign w:val="center"/>
            <w:hideMark/>
          </w:tcPr>
          <w:p w14:paraId="1B6A5F42" w14:textId="77777777" w:rsidR="00B74E08" w:rsidRPr="00B74E08" w:rsidRDefault="00B74E08">
            <w:pPr>
              <w:bidi/>
              <w:jc w:val="center"/>
              <w:rPr>
                <w:rFonts w:ascii="Calibri" w:hAnsi="Calibri" w:cs="GE SS Text Medium"/>
                <w:color w:val="FFFFFF"/>
                <w:sz w:val="20"/>
                <w:szCs w:val="20"/>
                <w:rtl/>
              </w:rPr>
            </w:pPr>
            <w:r w:rsidRPr="00B74E08">
              <w:rPr>
                <w:rFonts w:ascii="Calibri" w:hAnsi="Calibri" w:cs="GE SS Text Medium" w:hint="cs"/>
                <w:color w:val="FFFFFF"/>
                <w:sz w:val="20"/>
                <w:szCs w:val="20"/>
                <w:rtl/>
              </w:rPr>
              <w:t>الكمية بالبرميل</w:t>
            </w:r>
          </w:p>
        </w:tc>
        <w:tc>
          <w:tcPr>
            <w:tcW w:w="1980" w:type="dxa"/>
            <w:tcBorders>
              <w:top w:val="single" w:sz="8" w:space="0" w:color="0070C0"/>
              <w:left w:val="single" w:sz="4" w:space="0" w:color="FFFFFF"/>
              <w:bottom w:val="single" w:sz="4" w:space="0" w:color="0070C0"/>
              <w:right w:val="single" w:sz="4" w:space="0" w:color="FFFFFF"/>
            </w:tcBorders>
            <w:shd w:val="clear" w:color="000000" w:fill="1F4E78"/>
            <w:noWrap/>
            <w:vAlign w:val="center"/>
            <w:hideMark/>
          </w:tcPr>
          <w:p w14:paraId="5AD52158" w14:textId="77777777" w:rsidR="00B74E08" w:rsidRPr="00B74E08" w:rsidRDefault="00B74E08">
            <w:pPr>
              <w:bidi/>
              <w:jc w:val="center"/>
              <w:rPr>
                <w:rFonts w:ascii="Calibri" w:hAnsi="Calibri" w:cs="GE SS Text Medium"/>
                <w:color w:val="FFFFFF"/>
                <w:sz w:val="20"/>
                <w:szCs w:val="20"/>
                <w:rtl/>
              </w:rPr>
            </w:pPr>
            <w:r w:rsidRPr="00B74E08">
              <w:rPr>
                <w:rFonts w:ascii="Calibri" w:hAnsi="Calibri" w:cs="GE SS Text Medium" w:hint="cs"/>
                <w:color w:val="FFFFFF"/>
                <w:sz w:val="20"/>
                <w:szCs w:val="20"/>
                <w:rtl/>
              </w:rPr>
              <w:t>المبلغ بالدولار الأميركي</w:t>
            </w:r>
          </w:p>
        </w:tc>
        <w:tc>
          <w:tcPr>
            <w:tcW w:w="2258" w:type="dxa"/>
            <w:tcBorders>
              <w:top w:val="single" w:sz="8" w:space="0" w:color="0070C0"/>
              <w:left w:val="single" w:sz="4" w:space="0" w:color="FFFFFF"/>
              <w:bottom w:val="single" w:sz="4" w:space="0" w:color="0070C0"/>
              <w:right w:val="single" w:sz="8" w:space="0" w:color="0070C0"/>
            </w:tcBorders>
            <w:shd w:val="clear" w:color="000000" w:fill="1F4E78"/>
            <w:noWrap/>
            <w:vAlign w:val="center"/>
            <w:hideMark/>
          </w:tcPr>
          <w:p w14:paraId="3D6D19EA" w14:textId="77777777" w:rsidR="00B74E08" w:rsidRPr="00B74E08" w:rsidRDefault="00B74E08">
            <w:pPr>
              <w:bidi/>
              <w:jc w:val="center"/>
              <w:rPr>
                <w:rFonts w:ascii="Calibri" w:hAnsi="Calibri" w:cs="GE SS Text Medium"/>
                <w:color w:val="FFFFFF"/>
                <w:sz w:val="20"/>
                <w:szCs w:val="20"/>
                <w:rtl/>
              </w:rPr>
            </w:pPr>
            <w:r w:rsidRPr="00B74E08">
              <w:rPr>
                <w:rFonts w:ascii="Calibri" w:hAnsi="Calibri" w:cs="GE SS Text Medium" w:hint="cs"/>
                <w:color w:val="FFFFFF"/>
                <w:sz w:val="20"/>
                <w:szCs w:val="20"/>
                <w:rtl/>
              </w:rPr>
              <w:t>نسبة المبلغ من إجمالي إيرادات القطاع الإستخراجي</w:t>
            </w:r>
          </w:p>
        </w:tc>
      </w:tr>
      <w:tr w:rsidR="00B74E08" w:rsidRPr="00B74E08" w14:paraId="583749D9" w14:textId="77777777" w:rsidTr="00B74E08">
        <w:trPr>
          <w:trHeight w:val="330"/>
        </w:trPr>
        <w:tc>
          <w:tcPr>
            <w:tcW w:w="4238" w:type="dxa"/>
            <w:tcBorders>
              <w:top w:val="nil"/>
              <w:left w:val="single" w:sz="8" w:space="0" w:color="0070C0"/>
              <w:bottom w:val="single" w:sz="8" w:space="0" w:color="0070C0"/>
              <w:right w:val="single" w:sz="4" w:space="0" w:color="0070C0"/>
            </w:tcBorders>
            <w:shd w:val="clear" w:color="000000" w:fill="FFFFFF"/>
            <w:noWrap/>
            <w:vAlign w:val="center"/>
            <w:hideMark/>
          </w:tcPr>
          <w:p w14:paraId="060A3286" w14:textId="77777777" w:rsidR="00B74E08" w:rsidRPr="004F032F" w:rsidRDefault="00B74E08">
            <w:pPr>
              <w:bidi/>
              <w:jc w:val="center"/>
              <w:rPr>
                <w:rFonts w:ascii="Calibri" w:hAnsi="Calibri" w:cs="GE SS Text Light"/>
                <w:color w:val="000000"/>
                <w:sz w:val="20"/>
                <w:szCs w:val="20"/>
                <w:rtl/>
              </w:rPr>
            </w:pPr>
            <w:r w:rsidRPr="004F032F">
              <w:rPr>
                <w:rFonts w:ascii="Calibri" w:hAnsi="Calibri" w:cs="GE SS Text Light" w:hint="cs"/>
                <w:color w:val="000000"/>
                <w:sz w:val="20"/>
                <w:szCs w:val="20"/>
                <w:rtl/>
              </w:rPr>
              <w:t>تحميل النفط الخام من قبل شركات جولات التراخيص</w:t>
            </w:r>
          </w:p>
        </w:tc>
        <w:tc>
          <w:tcPr>
            <w:tcW w:w="1440" w:type="dxa"/>
            <w:tcBorders>
              <w:top w:val="nil"/>
              <w:left w:val="single" w:sz="4" w:space="0" w:color="0070C0"/>
              <w:bottom w:val="single" w:sz="8" w:space="0" w:color="0070C0"/>
              <w:right w:val="single" w:sz="4" w:space="0" w:color="0070C0"/>
            </w:tcBorders>
            <w:shd w:val="clear" w:color="000000" w:fill="FFFFFF"/>
            <w:noWrap/>
            <w:vAlign w:val="center"/>
            <w:hideMark/>
          </w:tcPr>
          <w:p w14:paraId="5040F959" w14:textId="77777777" w:rsidR="00B74E08" w:rsidRPr="004F032F" w:rsidRDefault="00B74E08">
            <w:pPr>
              <w:jc w:val="center"/>
              <w:rPr>
                <w:rFonts w:ascii="Calibri" w:hAnsi="Calibri" w:cs="GE SS Text Light"/>
                <w:color w:val="000000"/>
                <w:sz w:val="20"/>
                <w:szCs w:val="20"/>
                <w:rtl/>
              </w:rPr>
            </w:pPr>
            <w:r w:rsidRPr="004F032F">
              <w:rPr>
                <w:rFonts w:ascii="Calibri" w:hAnsi="Calibri" w:cs="GE SS Text Light" w:hint="cs"/>
                <w:color w:val="000000"/>
                <w:sz w:val="20"/>
                <w:szCs w:val="20"/>
                <w:rtl/>
              </w:rPr>
              <w:t>١٦٥,٢٤٧,٩٧٥</w:t>
            </w:r>
          </w:p>
        </w:tc>
        <w:tc>
          <w:tcPr>
            <w:tcW w:w="1980" w:type="dxa"/>
            <w:tcBorders>
              <w:top w:val="nil"/>
              <w:left w:val="single" w:sz="4" w:space="0" w:color="0070C0"/>
              <w:bottom w:val="single" w:sz="8" w:space="0" w:color="0070C0"/>
              <w:right w:val="single" w:sz="4" w:space="0" w:color="0070C0"/>
            </w:tcBorders>
            <w:shd w:val="clear" w:color="000000" w:fill="FFFFFF"/>
            <w:noWrap/>
            <w:vAlign w:val="center"/>
            <w:hideMark/>
          </w:tcPr>
          <w:p w14:paraId="67AAADC9" w14:textId="77777777" w:rsidR="00B74E08" w:rsidRPr="004F032F" w:rsidRDefault="00B74E08">
            <w:pPr>
              <w:jc w:val="center"/>
              <w:rPr>
                <w:rFonts w:ascii="Calibri" w:hAnsi="Calibri" w:cs="GE SS Text Light"/>
                <w:color w:val="000000"/>
                <w:sz w:val="20"/>
                <w:szCs w:val="20"/>
              </w:rPr>
            </w:pPr>
            <w:r w:rsidRPr="004F032F">
              <w:rPr>
                <w:rFonts w:ascii="Calibri" w:hAnsi="Calibri" w:cs="GE SS Text Light" w:hint="cs"/>
                <w:color w:val="000000"/>
                <w:sz w:val="20"/>
                <w:szCs w:val="20"/>
                <w:rtl/>
              </w:rPr>
              <w:t>١٢,٨٩٧,٥٥٣,٩٥٢</w:t>
            </w:r>
          </w:p>
        </w:tc>
        <w:tc>
          <w:tcPr>
            <w:tcW w:w="2258" w:type="dxa"/>
            <w:tcBorders>
              <w:top w:val="nil"/>
              <w:left w:val="single" w:sz="4" w:space="0" w:color="0070C0"/>
              <w:bottom w:val="single" w:sz="8" w:space="0" w:color="0070C0"/>
              <w:right w:val="single" w:sz="8" w:space="0" w:color="0070C0"/>
            </w:tcBorders>
            <w:shd w:val="clear" w:color="000000" w:fill="FFFFFF"/>
            <w:noWrap/>
            <w:vAlign w:val="center"/>
            <w:hideMark/>
          </w:tcPr>
          <w:p w14:paraId="19D9EBC9" w14:textId="77777777" w:rsidR="00B74E08" w:rsidRPr="004F032F" w:rsidRDefault="00B74E08">
            <w:pPr>
              <w:bidi/>
              <w:jc w:val="center"/>
              <w:rPr>
                <w:rFonts w:ascii="Calibri" w:hAnsi="Calibri" w:cs="GE SS Text Light"/>
                <w:color w:val="000000"/>
                <w:sz w:val="20"/>
                <w:szCs w:val="20"/>
              </w:rPr>
            </w:pPr>
            <w:r w:rsidRPr="004F032F">
              <w:rPr>
                <w:rFonts w:ascii="Calibri" w:hAnsi="Calibri" w:cs="GE SS Text Light" w:hint="cs"/>
                <w:color w:val="000000"/>
                <w:sz w:val="20"/>
                <w:szCs w:val="20"/>
                <w:rtl/>
              </w:rPr>
              <w:t>١٢%</w:t>
            </w:r>
          </w:p>
        </w:tc>
      </w:tr>
    </w:tbl>
    <w:p w14:paraId="3952EB3F" w14:textId="13E16DF3" w:rsidR="004F032F" w:rsidRPr="0042259B" w:rsidRDefault="00B74E08" w:rsidP="004F032F">
      <w:pPr>
        <w:bidi/>
        <w:spacing w:before="0" w:line="240" w:lineRule="auto"/>
        <w:ind w:left="69"/>
        <w:jc w:val="both"/>
        <w:rPr>
          <w:rFonts w:ascii="Dubai" w:hAnsi="Dubai" w:cs="GE SS Text Light"/>
          <w:b/>
          <w:bCs/>
          <w:sz w:val="18"/>
          <w:szCs w:val="18"/>
          <w:rtl/>
          <w:lang w:bidi="ar-IQ"/>
        </w:rPr>
      </w:pPr>
      <w:r w:rsidRPr="00B74E08">
        <w:rPr>
          <w:rFonts w:ascii="Dubai" w:hAnsi="Dubai" w:cs="GE SS Text Light"/>
          <w:b/>
          <w:bCs/>
          <w:sz w:val="18"/>
          <w:szCs w:val="18"/>
          <w:rtl/>
          <w:lang w:bidi="ar-JO"/>
        </w:rPr>
        <w:t xml:space="preserve"> </w:t>
      </w:r>
      <w:r w:rsidR="004F032F" w:rsidRPr="0042259B">
        <w:rPr>
          <w:rFonts w:ascii="Dubai" w:hAnsi="Dubai" w:cs="GE SS Text Light"/>
          <w:b/>
          <w:bCs/>
          <w:sz w:val="18"/>
          <w:szCs w:val="18"/>
          <w:rtl/>
          <w:lang w:bidi="ar-JO"/>
        </w:rPr>
        <w:t xml:space="preserve">المصدر: </w:t>
      </w:r>
      <w:r w:rsidR="004F032F" w:rsidRPr="0042259B">
        <w:rPr>
          <w:rFonts w:ascii="Dubai" w:hAnsi="Dubai" w:cs="GE SS Text Light" w:hint="cs"/>
          <w:b/>
          <w:bCs/>
          <w:sz w:val="18"/>
          <w:szCs w:val="18"/>
          <w:rtl/>
          <w:lang w:bidi="ar-IQ"/>
        </w:rPr>
        <w:t>شركة تسويق النفط</w:t>
      </w:r>
      <w:r w:rsidR="004F032F" w:rsidRPr="0042259B">
        <w:rPr>
          <w:rFonts w:ascii="Dubai" w:hAnsi="Dubai" w:cs="GE SS Text Light"/>
          <w:b/>
          <w:bCs/>
          <w:sz w:val="18"/>
          <w:szCs w:val="18"/>
          <w:lang w:bidi="ar-JO"/>
        </w:rPr>
        <w:t xml:space="preserve"> </w:t>
      </w:r>
      <w:r w:rsidR="003C4171">
        <w:rPr>
          <w:rFonts w:ascii="Dubai" w:hAnsi="Dubai" w:cs="GE SS Text Light" w:hint="cs"/>
          <w:b/>
          <w:bCs/>
          <w:sz w:val="18"/>
          <w:szCs w:val="18"/>
          <w:rtl/>
          <w:lang w:bidi="ar-JO"/>
        </w:rPr>
        <w:t>و</w:t>
      </w:r>
      <w:r w:rsidR="004F032F" w:rsidRPr="004F032F">
        <w:rPr>
          <w:rFonts w:ascii="Dubai" w:hAnsi="Dubai" w:cs="GE SS Text Light" w:hint="eastAsia"/>
          <w:b/>
          <w:bCs/>
          <w:sz w:val="18"/>
          <w:szCs w:val="18"/>
          <w:rtl/>
          <w:lang w:bidi="ar-IQ"/>
        </w:rPr>
        <w:t>شركات</w:t>
      </w:r>
      <w:r w:rsidR="004F032F" w:rsidRPr="004F032F">
        <w:rPr>
          <w:rFonts w:ascii="Dubai" w:hAnsi="Dubai" w:cs="GE SS Text Light"/>
          <w:b/>
          <w:bCs/>
          <w:sz w:val="18"/>
          <w:szCs w:val="18"/>
          <w:rtl/>
          <w:lang w:bidi="ar-IQ"/>
        </w:rPr>
        <w:t xml:space="preserve"> </w:t>
      </w:r>
      <w:r w:rsidR="004F032F" w:rsidRPr="004F032F">
        <w:rPr>
          <w:rFonts w:ascii="Dubai" w:hAnsi="Dubai" w:cs="GE SS Text Light" w:hint="eastAsia"/>
          <w:b/>
          <w:bCs/>
          <w:sz w:val="18"/>
          <w:szCs w:val="18"/>
          <w:rtl/>
          <w:lang w:bidi="ar-IQ"/>
        </w:rPr>
        <w:t>جولات</w:t>
      </w:r>
      <w:r w:rsidR="004F032F" w:rsidRPr="004F032F">
        <w:rPr>
          <w:rFonts w:ascii="Dubai" w:hAnsi="Dubai" w:cs="GE SS Text Light"/>
          <w:b/>
          <w:bCs/>
          <w:sz w:val="18"/>
          <w:szCs w:val="18"/>
          <w:rtl/>
          <w:lang w:bidi="ar-IQ"/>
        </w:rPr>
        <w:t xml:space="preserve"> </w:t>
      </w:r>
      <w:r w:rsidR="004F032F" w:rsidRPr="004F032F">
        <w:rPr>
          <w:rFonts w:ascii="Dubai" w:hAnsi="Dubai" w:cs="GE SS Text Light" w:hint="eastAsia"/>
          <w:b/>
          <w:bCs/>
          <w:sz w:val="18"/>
          <w:szCs w:val="18"/>
          <w:rtl/>
          <w:lang w:bidi="ar-IQ"/>
        </w:rPr>
        <w:t>التراخيص</w:t>
      </w:r>
      <w:r w:rsidR="003C4171">
        <w:rPr>
          <w:rFonts w:ascii="Dubai" w:hAnsi="Dubai" w:cs="GE SS Text Light" w:hint="cs"/>
          <w:b/>
          <w:bCs/>
          <w:sz w:val="18"/>
          <w:szCs w:val="18"/>
          <w:rtl/>
          <w:lang w:bidi="ar-IQ"/>
        </w:rPr>
        <w:t xml:space="preserve"> المحملة</w:t>
      </w:r>
      <w:r w:rsidR="004F032F" w:rsidRPr="0042259B">
        <w:rPr>
          <w:rFonts w:ascii="Dubai" w:hAnsi="Dubai" w:cs="GE SS Text Light" w:hint="cs"/>
          <w:b/>
          <w:bCs/>
          <w:sz w:val="18"/>
          <w:szCs w:val="18"/>
          <w:rtl/>
          <w:lang w:bidi="ar-IQ"/>
        </w:rPr>
        <w:t xml:space="preserve"> للنفط الخام</w:t>
      </w:r>
    </w:p>
    <w:p w14:paraId="15515766" w14:textId="3D17ACCC" w:rsidR="005428F8" w:rsidRPr="00B74E08" w:rsidRDefault="005428F8" w:rsidP="005428F8">
      <w:pPr>
        <w:bidi/>
        <w:spacing w:before="0" w:line="240" w:lineRule="auto"/>
        <w:ind w:left="69"/>
        <w:jc w:val="both"/>
        <w:rPr>
          <w:rFonts w:ascii="Dubai" w:hAnsi="Dubai" w:cs="GE SS Text Light"/>
          <w:b/>
          <w:bCs/>
          <w:sz w:val="18"/>
          <w:szCs w:val="18"/>
          <w:rtl/>
          <w:lang w:bidi="ar-IQ"/>
        </w:rPr>
      </w:pPr>
    </w:p>
    <w:p w14:paraId="211DBB6F" w14:textId="77777777" w:rsidR="00160598" w:rsidRPr="002D473B" w:rsidRDefault="00160598" w:rsidP="00160598">
      <w:pPr>
        <w:pStyle w:val="ListParagraph"/>
        <w:tabs>
          <w:tab w:val="right" w:pos="7776"/>
        </w:tabs>
        <w:bidi/>
        <w:spacing w:before="0" w:line="240" w:lineRule="auto"/>
        <w:ind w:left="1386"/>
        <w:jc w:val="both"/>
        <w:rPr>
          <w:rFonts w:ascii="Dubai" w:hAnsi="Dubai" w:cs="Dubai"/>
          <w:color w:val="EE0000"/>
          <w:szCs w:val="24"/>
          <w:rtl/>
        </w:rPr>
      </w:pPr>
    </w:p>
    <w:p w14:paraId="2466F14E" w14:textId="41264D9C" w:rsidR="00CB751D" w:rsidRPr="00E46A09" w:rsidRDefault="00CB751D" w:rsidP="00E46A09">
      <w:pPr>
        <w:pStyle w:val="ListParagraph"/>
        <w:tabs>
          <w:tab w:val="right" w:pos="7776"/>
        </w:tabs>
        <w:bidi/>
        <w:spacing w:before="0" w:line="240" w:lineRule="auto"/>
        <w:ind w:left="36"/>
        <w:jc w:val="both"/>
        <w:rPr>
          <w:rFonts w:ascii="Dubai" w:hAnsi="Dubai" w:cs="GE SS Text Light"/>
          <w:szCs w:val="24"/>
          <w:rtl/>
          <w:lang w:bidi="ar-JO"/>
        </w:rPr>
      </w:pPr>
      <w:r w:rsidRPr="00E46A09">
        <w:rPr>
          <w:rFonts w:ascii="Dubai" w:hAnsi="Dubai" w:cs="GE SS Text Light" w:hint="cs"/>
          <w:szCs w:val="24"/>
          <w:rtl/>
          <w:lang w:bidi="ar-JO"/>
        </w:rPr>
        <w:t xml:space="preserve">لم تكن هناك أية فروقات </w:t>
      </w:r>
      <w:r w:rsidR="00457344" w:rsidRPr="00E46A09">
        <w:rPr>
          <w:rFonts w:ascii="Dubai" w:hAnsi="Dubai" w:cs="GE SS Text Light" w:hint="cs"/>
          <w:szCs w:val="24"/>
          <w:rtl/>
          <w:lang w:bidi="ar-JO"/>
        </w:rPr>
        <w:t>نتيجة للمطابقة أعلاه، حيث تم اعتماد تاريخ تحميل شحنات النفط المعنية كاساس للإفصاح عنها.</w:t>
      </w:r>
    </w:p>
    <w:p w14:paraId="576698E8" w14:textId="77777777" w:rsidR="00CB751D" w:rsidRPr="002D473B" w:rsidRDefault="00CB751D" w:rsidP="00CB751D">
      <w:pPr>
        <w:pStyle w:val="ListParagraph"/>
        <w:tabs>
          <w:tab w:val="right" w:pos="7776"/>
        </w:tabs>
        <w:bidi/>
        <w:spacing w:before="0" w:line="240" w:lineRule="auto"/>
        <w:ind w:left="1386"/>
        <w:jc w:val="both"/>
        <w:rPr>
          <w:rFonts w:ascii="Dubai" w:hAnsi="Dubai" w:cs="Dubai"/>
          <w:color w:val="EE0000"/>
          <w:szCs w:val="24"/>
          <w:rtl/>
        </w:rPr>
      </w:pPr>
    </w:p>
    <w:p w14:paraId="0B7360C5" w14:textId="7FAECD35" w:rsidR="00D32C8E" w:rsidRPr="005D7B53" w:rsidRDefault="001E6DF6" w:rsidP="005D7B53">
      <w:pPr>
        <w:pStyle w:val="ListParagraph"/>
        <w:tabs>
          <w:tab w:val="right" w:pos="7776"/>
        </w:tabs>
        <w:bidi/>
        <w:spacing w:before="0" w:line="240" w:lineRule="auto"/>
        <w:ind w:left="36"/>
        <w:jc w:val="both"/>
        <w:rPr>
          <w:rFonts w:ascii="Dubai" w:hAnsi="Dubai" w:cs="GE SS Text Light"/>
          <w:b/>
          <w:bCs/>
          <w:szCs w:val="24"/>
          <w:u w:val="single"/>
          <w:lang w:bidi="ar-JO"/>
        </w:rPr>
      </w:pPr>
      <w:r w:rsidRPr="005D7B53">
        <w:rPr>
          <w:rFonts w:ascii="Dubai" w:hAnsi="Dubai" w:cs="GE SS Text Light" w:hint="eastAsia"/>
          <w:b/>
          <w:bCs/>
          <w:szCs w:val="24"/>
          <w:u w:val="single"/>
          <w:rtl/>
          <w:lang w:bidi="ar-JO"/>
        </w:rPr>
        <w:t>تصدير</w:t>
      </w:r>
      <w:r w:rsidRPr="005D7B53">
        <w:rPr>
          <w:rFonts w:ascii="Dubai" w:hAnsi="Dubai" w:cs="GE SS Text Light"/>
          <w:b/>
          <w:bCs/>
          <w:szCs w:val="24"/>
          <w:u w:val="single"/>
          <w:rtl/>
          <w:lang w:bidi="ar-JO"/>
        </w:rPr>
        <w:t xml:space="preserve"> </w:t>
      </w:r>
      <w:r w:rsidRPr="005D7B53">
        <w:rPr>
          <w:rFonts w:ascii="Dubai" w:hAnsi="Dubai" w:cs="GE SS Text Light" w:hint="eastAsia"/>
          <w:b/>
          <w:bCs/>
          <w:szCs w:val="24"/>
          <w:u w:val="single"/>
          <w:rtl/>
          <w:lang w:bidi="ar-JO"/>
        </w:rPr>
        <w:t>النفط</w:t>
      </w:r>
      <w:r w:rsidRPr="005D7B53">
        <w:rPr>
          <w:rFonts w:ascii="Dubai" w:hAnsi="Dubai" w:cs="GE SS Text Light"/>
          <w:b/>
          <w:bCs/>
          <w:szCs w:val="24"/>
          <w:u w:val="single"/>
          <w:rtl/>
          <w:lang w:bidi="ar-JO"/>
        </w:rPr>
        <w:t xml:space="preserve"> </w:t>
      </w:r>
      <w:r w:rsidRPr="005D7B53">
        <w:rPr>
          <w:rFonts w:ascii="Dubai" w:hAnsi="Dubai" w:cs="GE SS Text Light" w:hint="eastAsia"/>
          <w:b/>
          <w:bCs/>
          <w:szCs w:val="24"/>
          <w:u w:val="single"/>
          <w:rtl/>
          <w:lang w:bidi="ar-JO"/>
        </w:rPr>
        <w:t>الخام</w:t>
      </w:r>
      <w:r w:rsidRPr="005D7B53">
        <w:rPr>
          <w:rFonts w:ascii="Dubai" w:hAnsi="Dubai" w:cs="GE SS Text Light"/>
          <w:b/>
          <w:bCs/>
          <w:szCs w:val="24"/>
          <w:u w:val="single"/>
          <w:rtl/>
          <w:lang w:bidi="ar-JO"/>
        </w:rPr>
        <w:t xml:space="preserve"> </w:t>
      </w:r>
      <w:r w:rsidRPr="005D7B53">
        <w:rPr>
          <w:rFonts w:ascii="Dubai" w:hAnsi="Dubai" w:cs="GE SS Text Light" w:hint="eastAsia"/>
          <w:b/>
          <w:bCs/>
          <w:szCs w:val="24"/>
          <w:u w:val="single"/>
          <w:rtl/>
          <w:lang w:bidi="ar-JO"/>
        </w:rPr>
        <w:t>من</w:t>
      </w:r>
      <w:r w:rsidRPr="005D7B53">
        <w:rPr>
          <w:rFonts w:ascii="Dubai" w:hAnsi="Dubai" w:cs="GE SS Text Light"/>
          <w:b/>
          <w:bCs/>
          <w:szCs w:val="24"/>
          <w:u w:val="single"/>
          <w:rtl/>
          <w:lang w:bidi="ar-JO"/>
        </w:rPr>
        <w:t xml:space="preserve"> </w:t>
      </w:r>
      <w:r w:rsidRPr="005D7B53">
        <w:rPr>
          <w:rFonts w:ascii="Dubai" w:hAnsi="Dubai" w:cs="GE SS Text Light" w:hint="eastAsia"/>
          <w:b/>
          <w:bCs/>
          <w:szCs w:val="24"/>
          <w:u w:val="single"/>
          <w:rtl/>
          <w:lang w:bidi="ar-JO"/>
        </w:rPr>
        <w:t>قبل</w:t>
      </w:r>
      <w:r w:rsidRPr="005D7B53">
        <w:rPr>
          <w:rFonts w:ascii="Dubai" w:hAnsi="Dubai" w:cs="GE SS Text Light"/>
          <w:b/>
          <w:bCs/>
          <w:szCs w:val="24"/>
          <w:u w:val="single"/>
          <w:rtl/>
          <w:lang w:bidi="ar-JO"/>
        </w:rPr>
        <w:t xml:space="preserve"> </w:t>
      </w:r>
      <w:r w:rsidRPr="005D7B53">
        <w:rPr>
          <w:rFonts w:ascii="Dubai" w:hAnsi="Dubai" w:cs="GE SS Text Light" w:hint="eastAsia"/>
          <w:b/>
          <w:bCs/>
          <w:szCs w:val="24"/>
          <w:u w:val="single"/>
          <w:rtl/>
          <w:lang w:bidi="ar-JO"/>
        </w:rPr>
        <w:t>إقليم</w:t>
      </w:r>
      <w:r w:rsidRPr="005D7B53">
        <w:rPr>
          <w:rFonts w:ascii="Dubai" w:hAnsi="Dubai" w:cs="GE SS Text Light"/>
          <w:b/>
          <w:bCs/>
          <w:szCs w:val="24"/>
          <w:u w:val="single"/>
          <w:rtl/>
          <w:lang w:bidi="ar-JO"/>
        </w:rPr>
        <w:t xml:space="preserve"> </w:t>
      </w:r>
      <w:r w:rsidRPr="005D7B53">
        <w:rPr>
          <w:rFonts w:ascii="Dubai" w:hAnsi="Dubai" w:cs="GE SS Text Light" w:hint="eastAsia"/>
          <w:b/>
          <w:bCs/>
          <w:szCs w:val="24"/>
          <w:u w:val="single"/>
          <w:rtl/>
          <w:lang w:bidi="ar-JO"/>
        </w:rPr>
        <w:t>كردستان</w:t>
      </w:r>
    </w:p>
    <w:p w14:paraId="6EB70C1F" w14:textId="5E7F5861" w:rsidR="006B5C93" w:rsidRPr="005D7B53" w:rsidRDefault="00A971BC" w:rsidP="00E057A3">
      <w:pPr>
        <w:pStyle w:val="ListParagraph"/>
        <w:tabs>
          <w:tab w:val="right" w:pos="7776"/>
        </w:tabs>
        <w:bidi/>
        <w:spacing w:before="0" w:after="240" w:line="240" w:lineRule="auto"/>
        <w:ind w:left="36"/>
        <w:jc w:val="both"/>
        <w:rPr>
          <w:rFonts w:ascii="Dubai" w:hAnsi="Dubai" w:cs="GE SS Text Light"/>
          <w:sz w:val="28"/>
          <w:szCs w:val="24"/>
          <w:rtl/>
          <w:lang w:val="en" w:bidi="ar-IQ"/>
        </w:rPr>
      </w:pPr>
      <w:r w:rsidRPr="005D7B53">
        <w:rPr>
          <w:rFonts w:ascii="Dubai" w:hAnsi="Dubai" w:cs="GE SS Text Light" w:hint="cs"/>
          <w:sz w:val="28"/>
          <w:szCs w:val="24"/>
          <w:rtl/>
          <w:lang w:bidi="ar-JO"/>
        </w:rPr>
        <w:t xml:space="preserve">لم يتم الحصول على معلومات تصدير النفط الخام المنتج في إقليم كردستان من وزارة الثروات الطبيعية في الإقليم، ولكم تم الحصول على المعلومات المعنية عن طريق </w:t>
      </w:r>
      <w:r w:rsidR="006B5C93" w:rsidRPr="005D7B53">
        <w:rPr>
          <w:rFonts w:ascii="Dubai" w:hAnsi="Dubai" w:cs="GE SS Text Light" w:hint="cs"/>
          <w:sz w:val="28"/>
          <w:szCs w:val="24"/>
          <w:rtl/>
          <w:lang w:bidi="ar-JO"/>
        </w:rPr>
        <w:t xml:space="preserve">موقع </w:t>
      </w:r>
      <w:r w:rsidR="006B5C93" w:rsidRPr="005D7B53">
        <w:rPr>
          <w:rFonts w:ascii="Dubai" w:hAnsi="Dubai" w:cs="GE SS Text Light"/>
          <w:sz w:val="28"/>
          <w:szCs w:val="24"/>
          <w:rtl/>
          <w:lang w:val="en"/>
        </w:rPr>
        <w:t xml:space="preserve">حكومة إقليم كردستان المتعلق بالقطاع النفطي من خلال </w:t>
      </w:r>
      <w:r w:rsidR="00665D28">
        <w:rPr>
          <w:rFonts w:ascii="Dubai" w:hAnsi="Dubai" w:cs="GE SS Text Light" w:hint="cs"/>
          <w:sz w:val="28"/>
          <w:szCs w:val="24"/>
          <w:rtl/>
          <w:lang w:val="en"/>
        </w:rPr>
        <w:t>تقرير</w:t>
      </w:r>
      <w:r w:rsidR="006B5C93" w:rsidRPr="005D7B53">
        <w:rPr>
          <w:rFonts w:ascii="Dubai" w:hAnsi="Dubai" w:cs="GE SS Text Light"/>
          <w:sz w:val="28"/>
          <w:szCs w:val="24"/>
          <w:rtl/>
          <w:lang w:val="en"/>
        </w:rPr>
        <w:t xml:space="preserve"> مراجعة (ليست تدقيقية) </w:t>
      </w:r>
      <w:r w:rsidR="00665D28">
        <w:rPr>
          <w:rFonts w:ascii="Dubai" w:hAnsi="Dubai" w:cs="GE SS Text Light" w:hint="cs"/>
          <w:sz w:val="28"/>
          <w:szCs w:val="24"/>
          <w:rtl/>
          <w:lang w:val="en"/>
        </w:rPr>
        <w:t>عن الفصل الأول من سنة 2023</w:t>
      </w:r>
      <w:r w:rsidR="006B5C93" w:rsidRPr="005D7B53">
        <w:rPr>
          <w:rFonts w:ascii="Dubai" w:hAnsi="Dubai" w:cs="GE SS Text Light"/>
          <w:sz w:val="28"/>
          <w:szCs w:val="24"/>
          <w:rtl/>
          <w:lang w:val="en"/>
        </w:rPr>
        <w:t xml:space="preserve"> منشور على الموقع </w:t>
      </w:r>
      <w:r w:rsidR="006B5C93" w:rsidRPr="005D7B53">
        <w:rPr>
          <w:rFonts w:ascii="Dubai" w:hAnsi="Dubai" w:cs="GE SS Text Light" w:hint="cs"/>
          <w:sz w:val="28"/>
          <w:szCs w:val="24"/>
          <w:rtl/>
          <w:lang w:val="en"/>
        </w:rPr>
        <w:t xml:space="preserve">المعني </w:t>
      </w:r>
      <w:r w:rsidR="00E057A3" w:rsidRPr="00002E3E">
        <w:rPr>
          <w:rFonts w:ascii="Dubai" w:hAnsi="Dubai" w:cs="GE SS Text Light" w:hint="cs"/>
          <w:color w:val="auto"/>
          <w:sz w:val="28"/>
          <w:szCs w:val="24"/>
          <w:rtl/>
          <w:lang w:val="en"/>
        </w:rPr>
        <w:t>(</w:t>
      </w:r>
      <w:hyperlink r:id="rId58" w:history="1">
        <w:r w:rsidR="00E057A3" w:rsidRPr="00002E3E">
          <w:rPr>
            <w:rStyle w:val="Hyperlink"/>
            <w:rFonts w:cs="GE SS Text Light"/>
          </w:rPr>
          <w:t>https://gov.krd/arabic/information-and-services/open-data/deloitte-reports/deloitte-report-2023</w:t>
        </w:r>
        <w:r w:rsidR="00E057A3" w:rsidRPr="00002E3E">
          <w:rPr>
            <w:rStyle w:val="Hyperlink"/>
            <w:rFonts w:cs="GE SS Text Light"/>
            <w:rtl/>
          </w:rPr>
          <w:t>/</w:t>
        </w:r>
      </w:hyperlink>
      <w:r w:rsidR="00E057A3" w:rsidRPr="00002E3E">
        <w:rPr>
          <w:rFonts w:ascii="Dubai" w:hAnsi="Dubai" w:cs="GE SS Text Light" w:hint="cs"/>
          <w:color w:val="auto"/>
          <w:sz w:val="28"/>
          <w:szCs w:val="24"/>
          <w:rtl/>
          <w:lang w:val="en"/>
        </w:rPr>
        <w:t>)</w:t>
      </w:r>
      <w:r w:rsidR="006B5C93" w:rsidRPr="005D7B53">
        <w:rPr>
          <w:rFonts w:ascii="Dubai" w:hAnsi="Dubai" w:cs="GE SS Text Light"/>
          <w:sz w:val="28"/>
          <w:szCs w:val="24"/>
          <w:rtl/>
          <w:lang w:val="en"/>
        </w:rPr>
        <w:t xml:space="preserve">. </w:t>
      </w:r>
      <w:r w:rsidR="00665D28">
        <w:rPr>
          <w:rFonts w:ascii="Dubai" w:hAnsi="Dubai" w:cs="GE SS Text Light" w:hint="cs"/>
          <w:sz w:val="28"/>
          <w:szCs w:val="24"/>
          <w:rtl/>
          <w:lang w:val="en"/>
        </w:rPr>
        <w:t>حيث ي</w:t>
      </w:r>
      <w:r w:rsidR="006B5C93" w:rsidRPr="005D7B53">
        <w:rPr>
          <w:rFonts w:ascii="Dubai" w:hAnsi="Dubai" w:cs="GE SS Text Light"/>
          <w:sz w:val="28"/>
          <w:szCs w:val="24"/>
          <w:rtl/>
          <w:lang w:val="en"/>
        </w:rPr>
        <w:t>غطي هذ</w:t>
      </w:r>
      <w:r w:rsidR="00665D28">
        <w:rPr>
          <w:rFonts w:ascii="Dubai" w:hAnsi="Dubai" w:cs="GE SS Text Light" w:hint="cs"/>
          <w:sz w:val="28"/>
          <w:szCs w:val="24"/>
          <w:rtl/>
          <w:lang w:val="en"/>
        </w:rPr>
        <w:t>ا</w:t>
      </w:r>
      <w:r w:rsidR="006B5C93" w:rsidRPr="005D7B53">
        <w:rPr>
          <w:rFonts w:ascii="Dubai" w:hAnsi="Dubai" w:cs="GE SS Text Light"/>
          <w:sz w:val="28"/>
          <w:szCs w:val="24"/>
          <w:rtl/>
          <w:lang w:val="en"/>
        </w:rPr>
        <w:t xml:space="preserve"> التق</w:t>
      </w:r>
      <w:r w:rsidR="00665D28">
        <w:rPr>
          <w:rFonts w:ascii="Dubai" w:hAnsi="Dubai" w:cs="GE SS Text Light" w:hint="cs"/>
          <w:sz w:val="28"/>
          <w:szCs w:val="24"/>
          <w:rtl/>
          <w:lang w:val="en"/>
        </w:rPr>
        <w:t>رير</w:t>
      </w:r>
      <w:r w:rsidR="006B5C93" w:rsidRPr="005D7B53">
        <w:rPr>
          <w:rFonts w:ascii="Dubai" w:hAnsi="Dubai" w:cs="GE SS Text Light"/>
          <w:sz w:val="28"/>
          <w:szCs w:val="24"/>
          <w:rtl/>
          <w:lang w:val="en"/>
        </w:rPr>
        <w:t xml:space="preserve"> تصدير و</w:t>
      </w:r>
      <w:r w:rsidR="004E71E0">
        <w:rPr>
          <w:rFonts w:ascii="Dubai" w:hAnsi="Dubai" w:cs="GE SS Text Light" w:hint="cs"/>
          <w:sz w:val="28"/>
          <w:szCs w:val="24"/>
          <w:rtl/>
          <w:lang w:val="en"/>
        </w:rPr>
        <w:t>ا</w:t>
      </w:r>
      <w:r w:rsidR="006B5C93" w:rsidRPr="005D7B53">
        <w:rPr>
          <w:rFonts w:ascii="Dubai" w:hAnsi="Dubai" w:cs="GE SS Text Light"/>
          <w:sz w:val="28"/>
          <w:szCs w:val="24"/>
          <w:rtl/>
          <w:lang w:val="en"/>
        </w:rPr>
        <w:t xml:space="preserve">ستهلاك النفط الخام </w:t>
      </w:r>
      <w:r w:rsidR="00665D28">
        <w:rPr>
          <w:rFonts w:ascii="Dubai" w:hAnsi="Dubai" w:cs="GE SS Text Light" w:hint="cs"/>
          <w:sz w:val="28"/>
          <w:szCs w:val="24"/>
          <w:rtl/>
          <w:lang w:val="en"/>
        </w:rPr>
        <w:t xml:space="preserve">للفصل الأول من </w:t>
      </w:r>
      <w:r w:rsidR="006B5C93" w:rsidRPr="005D7B53">
        <w:rPr>
          <w:rFonts w:ascii="Dubai" w:hAnsi="Dubai" w:cs="GE SS Text Light"/>
          <w:sz w:val="28"/>
          <w:szCs w:val="24"/>
          <w:rtl/>
          <w:lang w:val="en"/>
        </w:rPr>
        <w:t>عام</w:t>
      </w:r>
      <w:r w:rsidR="006B5C93" w:rsidRPr="005D7B53">
        <w:rPr>
          <w:rFonts w:ascii="Dubai" w:hAnsi="Dubai" w:cs="GE SS Text Light" w:hint="cs"/>
          <w:sz w:val="28"/>
          <w:szCs w:val="24"/>
          <w:rtl/>
          <w:lang w:val="en"/>
        </w:rPr>
        <w:t xml:space="preserve"> </w:t>
      </w:r>
      <w:r w:rsidR="005D7B53">
        <w:rPr>
          <w:rFonts w:ascii="Dubai" w:hAnsi="Dubai" w:cs="GE SS Text Light" w:hint="cs"/>
          <w:sz w:val="28"/>
          <w:szCs w:val="24"/>
          <w:rtl/>
          <w:lang w:val="en"/>
        </w:rPr>
        <w:t>2023</w:t>
      </w:r>
      <w:r w:rsidR="006B5C93" w:rsidRPr="005D7B53">
        <w:rPr>
          <w:rFonts w:ascii="Dubai" w:hAnsi="Dubai" w:cs="GE SS Text Light" w:hint="cs"/>
          <w:sz w:val="28"/>
          <w:szCs w:val="24"/>
          <w:rtl/>
          <w:lang w:val="en"/>
        </w:rPr>
        <w:t>.</w:t>
      </w:r>
    </w:p>
    <w:p w14:paraId="2A5BE216" w14:textId="3C02F445" w:rsidR="00A971BC" w:rsidRPr="005D7B53" w:rsidRDefault="006B5C93" w:rsidP="00E057A3">
      <w:pPr>
        <w:bidi/>
        <w:spacing w:before="0" w:after="240" w:line="240" w:lineRule="auto"/>
        <w:ind w:left="36"/>
        <w:jc w:val="both"/>
        <w:rPr>
          <w:rFonts w:ascii="Dubai" w:hAnsi="Dubai" w:cs="GE SS Text Light"/>
          <w:sz w:val="28"/>
          <w:szCs w:val="24"/>
          <w:lang w:bidi="ar-IQ"/>
        </w:rPr>
      </w:pPr>
      <w:r w:rsidRPr="005D7B53">
        <w:rPr>
          <w:rFonts w:ascii="Dubai" w:hAnsi="Dubai" w:cs="GE SS Text Light" w:hint="cs"/>
          <w:sz w:val="28"/>
          <w:szCs w:val="24"/>
          <w:rtl/>
          <w:lang w:bidi="ar-IQ"/>
        </w:rPr>
        <w:t xml:space="preserve">إضافة لذلك، قامت شركة تسويق النفط بتزويدنا بكميات </w:t>
      </w:r>
      <w:r w:rsidRPr="005D7B53">
        <w:rPr>
          <w:rFonts w:ascii="Dubai" w:hAnsi="Dubai" w:cs="GE SS Text Light" w:hint="eastAsia"/>
          <w:sz w:val="28"/>
          <w:szCs w:val="24"/>
          <w:rtl/>
          <w:lang w:bidi="ar-IQ"/>
        </w:rPr>
        <w:t>نفط</w:t>
      </w:r>
      <w:r w:rsidRPr="005D7B53">
        <w:rPr>
          <w:rFonts w:ascii="Dubai" w:hAnsi="Dubai" w:cs="GE SS Text Light"/>
          <w:sz w:val="28"/>
          <w:szCs w:val="24"/>
          <w:rtl/>
          <w:lang w:bidi="ar-IQ"/>
        </w:rPr>
        <w:t xml:space="preserve"> </w:t>
      </w:r>
      <w:r w:rsidRPr="005D7B53">
        <w:rPr>
          <w:rFonts w:ascii="Dubai" w:hAnsi="Dubai" w:cs="GE SS Text Light" w:hint="eastAsia"/>
          <w:sz w:val="28"/>
          <w:szCs w:val="24"/>
          <w:rtl/>
          <w:lang w:bidi="ar-IQ"/>
        </w:rPr>
        <w:t>اقليم</w:t>
      </w:r>
      <w:r w:rsidRPr="005D7B53">
        <w:rPr>
          <w:rFonts w:ascii="Dubai" w:hAnsi="Dubai" w:cs="GE SS Text Light"/>
          <w:sz w:val="28"/>
          <w:szCs w:val="24"/>
          <w:rtl/>
          <w:lang w:bidi="ar-IQ"/>
        </w:rPr>
        <w:t xml:space="preserve"> </w:t>
      </w:r>
      <w:r w:rsidRPr="005D7B53">
        <w:rPr>
          <w:rFonts w:ascii="Dubai" w:hAnsi="Dubai" w:cs="GE SS Text Light" w:hint="eastAsia"/>
          <w:sz w:val="28"/>
          <w:szCs w:val="24"/>
          <w:rtl/>
          <w:lang w:bidi="ar-IQ"/>
        </w:rPr>
        <w:t>كردستان</w:t>
      </w:r>
      <w:r w:rsidRPr="005D7B53">
        <w:rPr>
          <w:rFonts w:ascii="Dubai" w:hAnsi="Dubai" w:cs="GE SS Text Light"/>
          <w:sz w:val="28"/>
          <w:szCs w:val="24"/>
          <w:rtl/>
          <w:lang w:bidi="ar-IQ"/>
        </w:rPr>
        <w:t xml:space="preserve"> </w:t>
      </w:r>
      <w:r w:rsidRPr="005D7B53">
        <w:rPr>
          <w:rFonts w:ascii="Dubai" w:hAnsi="Dubai" w:cs="GE SS Text Light" w:hint="eastAsia"/>
          <w:sz w:val="28"/>
          <w:szCs w:val="24"/>
          <w:rtl/>
          <w:lang w:bidi="ar-IQ"/>
        </w:rPr>
        <w:t>التي</w:t>
      </w:r>
      <w:r w:rsidRPr="005D7B53">
        <w:rPr>
          <w:rFonts w:ascii="Dubai" w:hAnsi="Dubai" w:cs="GE SS Text Light"/>
          <w:sz w:val="28"/>
          <w:szCs w:val="24"/>
          <w:rtl/>
          <w:lang w:bidi="ar-IQ"/>
        </w:rPr>
        <w:t xml:space="preserve"> </w:t>
      </w:r>
      <w:r w:rsidRPr="005D7B53">
        <w:rPr>
          <w:rFonts w:ascii="Dubai" w:hAnsi="Dubai" w:cs="GE SS Text Light" w:hint="eastAsia"/>
          <w:sz w:val="28"/>
          <w:szCs w:val="24"/>
          <w:rtl/>
          <w:lang w:bidi="ar-IQ"/>
        </w:rPr>
        <w:t>تم</w:t>
      </w:r>
      <w:r w:rsidRPr="005D7B53">
        <w:rPr>
          <w:rFonts w:ascii="Dubai" w:hAnsi="Dubai" w:cs="GE SS Text Light"/>
          <w:sz w:val="28"/>
          <w:szCs w:val="24"/>
          <w:rtl/>
          <w:lang w:bidi="ar-IQ"/>
        </w:rPr>
        <w:t xml:space="preserve"> </w:t>
      </w:r>
      <w:r w:rsidRPr="005D7B53">
        <w:rPr>
          <w:rFonts w:ascii="Dubai" w:hAnsi="Dubai" w:cs="GE SS Text Light" w:hint="eastAsia"/>
          <w:sz w:val="28"/>
          <w:szCs w:val="24"/>
          <w:rtl/>
          <w:lang w:bidi="ar-IQ"/>
        </w:rPr>
        <w:t>تصديرها</w:t>
      </w:r>
      <w:r w:rsidRPr="005D7B53">
        <w:rPr>
          <w:rFonts w:ascii="Dubai" w:hAnsi="Dubai" w:cs="GE SS Text Light"/>
          <w:sz w:val="28"/>
          <w:szCs w:val="24"/>
          <w:rtl/>
          <w:lang w:bidi="ar-IQ"/>
        </w:rPr>
        <w:t xml:space="preserve"> </w:t>
      </w:r>
      <w:r w:rsidRPr="005D7B53">
        <w:rPr>
          <w:rFonts w:ascii="Dubai" w:hAnsi="Dubai" w:cs="GE SS Text Light" w:hint="eastAsia"/>
          <w:sz w:val="28"/>
          <w:szCs w:val="24"/>
          <w:rtl/>
          <w:lang w:bidi="ar-IQ"/>
        </w:rPr>
        <w:t>خارج</w:t>
      </w:r>
      <w:r w:rsidRPr="005D7B53">
        <w:rPr>
          <w:rFonts w:ascii="Dubai" w:hAnsi="Dubai" w:cs="GE SS Text Light"/>
          <w:sz w:val="28"/>
          <w:szCs w:val="24"/>
          <w:rtl/>
          <w:lang w:bidi="ar-IQ"/>
        </w:rPr>
        <w:t xml:space="preserve"> </w:t>
      </w:r>
      <w:r w:rsidR="00CA3F7A" w:rsidRPr="005D7B53">
        <w:rPr>
          <w:rFonts w:ascii="Dubai" w:hAnsi="Dubai" w:cs="GE SS Text Light" w:hint="cs"/>
          <w:sz w:val="28"/>
          <w:szCs w:val="24"/>
          <w:rtl/>
          <w:lang w:bidi="ar-IQ"/>
        </w:rPr>
        <w:t>إ</w:t>
      </w:r>
      <w:r w:rsidRPr="005D7B53">
        <w:rPr>
          <w:rFonts w:ascii="Dubai" w:hAnsi="Dubai" w:cs="GE SS Text Light" w:hint="eastAsia"/>
          <w:sz w:val="28"/>
          <w:szCs w:val="24"/>
          <w:rtl/>
          <w:lang w:bidi="ar-IQ"/>
        </w:rPr>
        <w:t>طار</w:t>
      </w:r>
      <w:r w:rsidRPr="005D7B53">
        <w:rPr>
          <w:rFonts w:ascii="Dubai" w:hAnsi="Dubai" w:cs="GE SS Text Light"/>
          <w:sz w:val="28"/>
          <w:szCs w:val="24"/>
          <w:rtl/>
          <w:lang w:bidi="ar-IQ"/>
        </w:rPr>
        <w:t xml:space="preserve"> </w:t>
      </w:r>
      <w:r w:rsidRPr="005D7B53">
        <w:rPr>
          <w:rFonts w:ascii="Dubai" w:hAnsi="Dubai" w:cs="GE SS Text Light" w:hint="eastAsia"/>
          <w:sz w:val="28"/>
          <w:szCs w:val="24"/>
          <w:rtl/>
          <w:lang w:bidi="ar-IQ"/>
        </w:rPr>
        <w:t>شركة</w:t>
      </w:r>
      <w:r w:rsidRPr="005D7B53">
        <w:rPr>
          <w:rFonts w:ascii="Dubai" w:hAnsi="Dubai" w:cs="GE SS Text Light"/>
          <w:sz w:val="28"/>
          <w:szCs w:val="24"/>
          <w:rtl/>
          <w:lang w:bidi="ar-IQ"/>
        </w:rPr>
        <w:t xml:space="preserve"> </w:t>
      </w:r>
      <w:r w:rsidRPr="005D7B53">
        <w:rPr>
          <w:rFonts w:ascii="Dubai" w:hAnsi="Dubai" w:cs="GE SS Text Light" w:hint="eastAsia"/>
          <w:sz w:val="28"/>
          <w:szCs w:val="24"/>
          <w:rtl/>
          <w:lang w:bidi="ar-IQ"/>
        </w:rPr>
        <w:t>تسويق</w:t>
      </w:r>
      <w:r w:rsidRPr="005D7B53">
        <w:rPr>
          <w:rFonts w:ascii="Dubai" w:hAnsi="Dubai" w:cs="GE SS Text Light"/>
          <w:sz w:val="28"/>
          <w:szCs w:val="24"/>
          <w:rtl/>
          <w:lang w:bidi="ar-IQ"/>
        </w:rPr>
        <w:t xml:space="preserve"> </w:t>
      </w:r>
      <w:r w:rsidRPr="005D7B53">
        <w:rPr>
          <w:rFonts w:ascii="Dubai" w:hAnsi="Dubai" w:cs="GE SS Text Light" w:hint="eastAsia"/>
          <w:sz w:val="28"/>
          <w:szCs w:val="24"/>
          <w:rtl/>
          <w:lang w:bidi="ar-IQ"/>
        </w:rPr>
        <w:t>النفط</w:t>
      </w:r>
      <w:r w:rsidRPr="005D7B53">
        <w:rPr>
          <w:rFonts w:ascii="Dubai" w:hAnsi="Dubai" w:cs="GE SS Text Light"/>
          <w:sz w:val="28"/>
          <w:szCs w:val="24"/>
          <w:rtl/>
          <w:lang w:bidi="ar-IQ"/>
        </w:rPr>
        <w:t xml:space="preserve"> </w:t>
      </w:r>
      <w:r w:rsidRPr="005D7B53">
        <w:rPr>
          <w:rFonts w:ascii="Dubai" w:hAnsi="Dubai" w:cs="GE SS Text Light" w:hint="eastAsia"/>
          <w:sz w:val="28"/>
          <w:szCs w:val="24"/>
          <w:rtl/>
          <w:lang w:bidi="ar-IQ"/>
        </w:rPr>
        <w:t>عبر</w:t>
      </w:r>
      <w:r w:rsidRPr="005D7B53">
        <w:rPr>
          <w:rFonts w:ascii="Dubai" w:hAnsi="Dubai" w:cs="GE SS Text Light"/>
          <w:sz w:val="28"/>
          <w:szCs w:val="24"/>
          <w:rtl/>
          <w:lang w:bidi="ar-IQ"/>
        </w:rPr>
        <w:t xml:space="preserve"> </w:t>
      </w:r>
      <w:r w:rsidRPr="005D7B53">
        <w:rPr>
          <w:rFonts w:ascii="Dubai" w:hAnsi="Dubai" w:cs="GE SS Text Light" w:hint="eastAsia"/>
          <w:sz w:val="28"/>
          <w:szCs w:val="24"/>
          <w:rtl/>
          <w:lang w:bidi="ar-IQ"/>
        </w:rPr>
        <w:t>ميناء</w:t>
      </w:r>
      <w:r w:rsidRPr="005D7B53">
        <w:rPr>
          <w:rFonts w:ascii="Dubai" w:hAnsi="Dubai" w:cs="GE SS Text Light"/>
          <w:sz w:val="28"/>
          <w:szCs w:val="24"/>
          <w:rtl/>
          <w:lang w:bidi="ar-IQ"/>
        </w:rPr>
        <w:t xml:space="preserve"> </w:t>
      </w:r>
      <w:r w:rsidRPr="005D7B53">
        <w:rPr>
          <w:rFonts w:ascii="Dubai" w:hAnsi="Dubai" w:cs="GE SS Text Light" w:hint="eastAsia"/>
          <w:sz w:val="28"/>
          <w:szCs w:val="24"/>
          <w:rtl/>
          <w:lang w:bidi="ar-IQ"/>
        </w:rPr>
        <w:t>جيهان</w:t>
      </w:r>
      <w:r w:rsidR="00CA3F7A" w:rsidRPr="005D7B53">
        <w:rPr>
          <w:rFonts w:ascii="Dubai" w:hAnsi="Dubai" w:cs="GE SS Text Light" w:hint="cs"/>
          <w:sz w:val="28"/>
          <w:szCs w:val="24"/>
          <w:rtl/>
          <w:lang w:bidi="ar-IQ"/>
        </w:rPr>
        <w:t xml:space="preserve">، حيث أفادت </w:t>
      </w:r>
      <w:r w:rsidR="00BF5F4C" w:rsidRPr="005D7B53">
        <w:rPr>
          <w:rFonts w:ascii="Dubai" w:hAnsi="Dubai" w:cs="GE SS Text Light" w:hint="cs"/>
          <w:sz w:val="28"/>
          <w:szCs w:val="24"/>
          <w:rtl/>
          <w:lang w:bidi="ar-IQ"/>
        </w:rPr>
        <w:t>الشركة</w:t>
      </w:r>
      <w:r w:rsidR="00CA3F7A" w:rsidRPr="005D7B53">
        <w:rPr>
          <w:rFonts w:ascii="Dubai" w:hAnsi="Dubai" w:cs="GE SS Text Light" w:hint="cs"/>
          <w:sz w:val="28"/>
          <w:szCs w:val="24"/>
          <w:rtl/>
          <w:lang w:bidi="ar-IQ"/>
        </w:rPr>
        <w:t xml:space="preserve"> بأنها قد حصلت على هذه </w:t>
      </w:r>
      <w:r w:rsidR="00BF5F4C" w:rsidRPr="005D7B53">
        <w:rPr>
          <w:rFonts w:ascii="Dubai" w:hAnsi="Dubai" w:cs="GE SS Text Light" w:hint="cs"/>
          <w:sz w:val="28"/>
          <w:szCs w:val="24"/>
          <w:rtl/>
          <w:lang w:bidi="ar-IQ"/>
        </w:rPr>
        <w:t>البيانات</w:t>
      </w:r>
      <w:r w:rsidR="00CA3F7A" w:rsidRPr="005D7B53">
        <w:rPr>
          <w:rFonts w:ascii="Dubai" w:hAnsi="Dubai" w:cs="GE SS Text Light" w:hint="cs"/>
          <w:sz w:val="28"/>
          <w:szCs w:val="24"/>
          <w:rtl/>
          <w:lang w:bidi="ar-IQ"/>
        </w:rPr>
        <w:t xml:space="preserve"> </w:t>
      </w:r>
      <w:r w:rsidR="00CA3F7A" w:rsidRPr="005D7B53">
        <w:rPr>
          <w:rFonts w:ascii="Dubai" w:hAnsi="Dubai" w:cs="GE SS Text Light" w:hint="eastAsia"/>
          <w:sz w:val="28"/>
          <w:szCs w:val="24"/>
          <w:rtl/>
          <w:lang w:bidi="ar-IQ"/>
        </w:rPr>
        <w:t>بموجب</w:t>
      </w:r>
      <w:r w:rsidR="00CA3F7A" w:rsidRPr="005D7B53">
        <w:rPr>
          <w:rFonts w:ascii="Dubai" w:hAnsi="Dubai" w:cs="GE SS Text Light"/>
          <w:sz w:val="28"/>
          <w:szCs w:val="24"/>
          <w:rtl/>
          <w:lang w:bidi="ar-IQ"/>
        </w:rPr>
        <w:t xml:space="preserve"> </w:t>
      </w:r>
      <w:r w:rsidR="00CA3F7A" w:rsidRPr="005D7B53">
        <w:rPr>
          <w:rFonts w:ascii="Dubai" w:hAnsi="Dubai" w:cs="GE SS Text Light" w:hint="eastAsia"/>
          <w:sz w:val="28"/>
          <w:szCs w:val="24"/>
          <w:rtl/>
          <w:lang w:bidi="ar-IQ"/>
        </w:rPr>
        <w:t>المعلومات</w:t>
      </w:r>
      <w:r w:rsidR="00CA3F7A" w:rsidRPr="005D7B53">
        <w:rPr>
          <w:rFonts w:ascii="Dubai" w:hAnsi="Dubai" w:cs="GE SS Text Light"/>
          <w:sz w:val="28"/>
          <w:szCs w:val="24"/>
          <w:rtl/>
          <w:lang w:bidi="ar-IQ"/>
        </w:rPr>
        <w:t xml:space="preserve"> </w:t>
      </w:r>
      <w:r w:rsidR="00CA3F7A" w:rsidRPr="005D7B53">
        <w:rPr>
          <w:rFonts w:ascii="Dubai" w:hAnsi="Dubai" w:cs="GE SS Text Light" w:hint="eastAsia"/>
          <w:sz w:val="28"/>
          <w:szCs w:val="24"/>
          <w:rtl/>
          <w:lang w:bidi="ar-IQ"/>
        </w:rPr>
        <w:t>الواردة</w:t>
      </w:r>
      <w:r w:rsidR="00CA3F7A" w:rsidRPr="005D7B53">
        <w:rPr>
          <w:rFonts w:ascii="Dubai" w:hAnsi="Dubai" w:cs="GE SS Text Light"/>
          <w:sz w:val="28"/>
          <w:szCs w:val="24"/>
          <w:rtl/>
          <w:lang w:bidi="ar-IQ"/>
        </w:rPr>
        <w:t xml:space="preserve"> </w:t>
      </w:r>
      <w:r w:rsidR="00CA3F7A" w:rsidRPr="005D7B53">
        <w:rPr>
          <w:rFonts w:ascii="Dubai" w:hAnsi="Dubai" w:cs="GE SS Text Light" w:hint="eastAsia"/>
          <w:sz w:val="28"/>
          <w:szCs w:val="24"/>
          <w:rtl/>
          <w:lang w:bidi="ar-IQ"/>
        </w:rPr>
        <w:t>الي</w:t>
      </w:r>
      <w:r w:rsidR="00CA3F7A" w:rsidRPr="005D7B53">
        <w:rPr>
          <w:rFonts w:ascii="Dubai" w:hAnsi="Dubai" w:cs="GE SS Text Light" w:hint="cs"/>
          <w:sz w:val="28"/>
          <w:szCs w:val="24"/>
          <w:rtl/>
          <w:lang w:bidi="ar-IQ"/>
        </w:rPr>
        <w:t>ها</w:t>
      </w:r>
      <w:r w:rsidR="00CA3F7A" w:rsidRPr="005D7B53">
        <w:rPr>
          <w:rFonts w:ascii="Dubai" w:hAnsi="Dubai" w:cs="GE SS Text Light"/>
          <w:sz w:val="28"/>
          <w:szCs w:val="24"/>
          <w:rtl/>
          <w:lang w:bidi="ar-IQ"/>
        </w:rPr>
        <w:t xml:space="preserve"> </w:t>
      </w:r>
      <w:r w:rsidR="00CA3F7A" w:rsidRPr="005D7B53">
        <w:rPr>
          <w:rFonts w:ascii="Dubai" w:hAnsi="Dubai" w:cs="GE SS Text Light" w:hint="eastAsia"/>
          <w:sz w:val="28"/>
          <w:szCs w:val="24"/>
          <w:rtl/>
          <w:lang w:bidi="ar-IQ"/>
        </w:rPr>
        <w:t>من</w:t>
      </w:r>
      <w:r w:rsidR="00CA3F7A" w:rsidRPr="005D7B53">
        <w:rPr>
          <w:rFonts w:ascii="Dubai" w:hAnsi="Dubai" w:cs="GE SS Text Light"/>
          <w:sz w:val="28"/>
          <w:szCs w:val="24"/>
          <w:rtl/>
          <w:lang w:bidi="ar-IQ"/>
        </w:rPr>
        <w:t xml:space="preserve"> </w:t>
      </w:r>
      <w:r w:rsidR="00CA3F7A" w:rsidRPr="005D7B53">
        <w:rPr>
          <w:rFonts w:ascii="Dubai" w:hAnsi="Dubai" w:cs="GE SS Text Light" w:hint="eastAsia"/>
          <w:sz w:val="28"/>
          <w:szCs w:val="24"/>
          <w:rtl/>
          <w:lang w:bidi="ar-IQ"/>
        </w:rPr>
        <w:t>شركة</w:t>
      </w:r>
      <w:r w:rsidR="00CA3F7A" w:rsidRPr="005D7B53">
        <w:rPr>
          <w:rFonts w:ascii="Dubai" w:hAnsi="Dubai" w:cs="GE SS Text Light"/>
          <w:sz w:val="28"/>
          <w:szCs w:val="24"/>
          <w:rtl/>
          <w:lang w:bidi="ar-IQ"/>
        </w:rPr>
        <w:t xml:space="preserve"> </w:t>
      </w:r>
      <w:r w:rsidR="00CA3F7A" w:rsidRPr="005D7B53">
        <w:rPr>
          <w:rFonts w:ascii="Dubai" w:hAnsi="Dubai" w:cs="GE SS Text Light" w:hint="eastAsia"/>
          <w:sz w:val="28"/>
          <w:szCs w:val="24"/>
          <w:rtl/>
          <w:lang w:bidi="ar-IQ"/>
        </w:rPr>
        <w:t>نفط</w:t>
      </w:r>
      <w:r w:rsidR="00CA3F7A" w:rsidRPr="005D7B53">
        <w:rPr>
          <w:rFonts w:ascii="Dubai" w:hAnsi="Dubai" w:cs="GE SS Text Light"/>
          <w:sz w:val="28"/>
          <w:szCs w:val="24"/>
          <w:rtl/>
          <w:lang w:bidi="ar-IQ"/>
        </w:rPr>
        <w:t xml:space="preserve"> </w:t>
      </w:r>
      <w:r w:rsidR="00CA3F7A" w:rsidRPr="005D7B53">
        <w:rPr>
          <w:rFonts w:ascii="Dubai" w:hAnsi="Dubai" w:cs="GE SS Text Light" w:hint="eastAsia"/>
          <w:sz w:val="28"/>
          <w:szCs w:val="24"/>
          <w:rtl/>
          <w:lang w:bidi="ar-IQ"/>
        </w:rPr>
        <w:t>الشمال</w:t>
      </w:r>
      <w:r w:rsidR="00BF5F4C" w:rsidRPr="005D7B53">
        <w:rPr>
          <w:rFonts w:ascii="Dubai" w:hAnsi="Dubai" w:cs="GE SS Text Light" w:hint="cs"/>
          <w:sz w:val="28"/>
          <w:szCs w:val="24"/>
          <w:rtl/>
          <w:lang w:bidi="ar-IQ"/>
        </w:rPr>
        <w:t>.</w:t>
      </w:r>
    </w:p>
    <w:p w14:paraId="5A3F9567" w14:textId="7FB7619F" w:rsidR="001E6DF6" w:rsidRPr="005D7B53" w:rsidRDefault="001E6DF6" w:rsidP="005D7B53">
      <w:pPr>
        <w:bidi/>
        <w:spacing w:before="0" w:line="240" w:lineRule="auto"/>
        <w:ind w:left="36"/>
        <w:jc w:val="both"/>
        <w:rPr>
          <w:rFonts w:ascii="Dubai" w:hAnsi="Dubai" w:cs="GE SS Text Light"/>
          <w:sz w:val="28"/>
          <w:szCs w:val="24"/>
          <w:rtl/>
          <w:lang w:bidi="ar-JO"/>
        </w:rPr>
      </w:pPr>
      <w:r w:rsidRPr="005D7B53">
        <w:rPr>
          <w:rFonts w:ascii="Dubai" w:hAnsi="Dubai" w:cs="GE SS Text Light"/>
          <w:sz w:val="28"/>
          <w:szCs w:val="24"/>
          <w:rtl/>
          <w:lang w:bidi="ar-JO"/>
        </w:rPr>
        <w:t xml:space="preserve">قمنا بمقارنة كميات النفط الخام المصدرة عبر الأنابيب المبينة في </w:t>
      </w:r>
      <w:r w:rsidR="00E057A3">
        <w:rPr>
          <w:rFonts w:ascii="Dubai" w:hAnsi="Dubai" w:cs="GE SS Text Light" w:hint="cs"/>
          <w:sz w:val="28"/>
          <w:szCs w:val="24"/>
          <w:rtl/>
          <w:lang w:bidi="ar-JO"/>
        </w:rPr>
        <w:t>التقرير الفصلي</w:t>
      </w:r>
      <w:r w:rsidRPr="005D7B53">
        <w:rPr>
          <w:rFonts w:ascii="Dubai" w:hAnsi="Dubai" w:cs="GE SS Text Light"/>
          <w:sz w:val="28"/>
          <w:szCs w:val="24"/>
          <w:rtl/>
          <w:lang w:bidi="ar-JO"/>
        </w:rPr>
        <w:t xml:space="preserve"> </w:t>
      </w:r>
      <w:r w:rsidRPr="005D7B53">
        <w:rPr>
          <w:rFonts w:ascii="Dubai" w:hAnsi="Dubai" w:cs="GE SS Text Light"/>
          <w:sz w:val="28"/>
          <w:szCs w:val="24"/>
          <w:rtl/>
          <w:lang w:bidi="ar-IQ"/>
        </w:rPr>
        <w:t>الصادر من قبل وزارة الثروات الطبيعية في الإقليم،</w:t>
      </w:r>
      <w:r w:rsidRPr="005D7B53">
        <w:rPr>
          <w:rFonts w:ascii="Dubai" w:hAnsi="Dubai" w:cs="GE SS Text Light"/>
          <w:sz w:val="28"/>
          <w:szCs w:val="24"/>
          <w:rtl/>
          <w:lang w:val="en-CA" w:bidi="ar-JO"/>
        </w:rPr>
        <w:t xml:space="preserve"> </w:t>
      </w:r>
      <w:r w:rsidRPr="005D7B53">
        <w:rPr>
          <w:rFonts w:ascii="Dubai" w:hAnsi="Dubai" w:cs="GE SS Text Light"/>
          <w:sz w:val="28"/>
          <w:szCs w:val="24"/>
          <w:rtl/>
          <w:lang w:bidi="ar-JO"/>
        </w:rPr>
        <w:t xml:space="preserve">مع بيانات شركة </w:t>
      </w:r>
      <w:r w:rsidR="00761459" w:rsidRPr="005D7B53">
        <w:rPr>
          <w:rFonts w:ascii="Dubai" w:hAnsi="Dubai" w:cs="GE SS Text Light" w:hint="cs"/>
          <w:sz w:val="28"/>
          <w:szCs w:val="24"/>
          <w:rtl/>
          <w:lang w:bidi="ar-JO"/>
        </w:rPr>
        <w:t>تسويق النفط</w:t>
      </w:r>
      <w:r w:rsidRPr="005D7B53">
        <w:rPr>
          <w:rFonts w:ascii="Dubai" w:hAnsi="Dubai" w:cs="GE SS Text Light"/>
          <w:sz w:val="28"/>
          <w:szCs w:val="24"/>
          <w:rtl/>
          <w:lang w:bidi="ar-JO"/>
        </w:rPr>
        <w:t xml:space="preserve"> بهذا الخصوص التي حصلت عليها من شركة نفط الشمال، حيث بلغ الفرق بين هذه البيانات على المستوى السنوي كالاتي:</w:t>
      </w:r>
    </w:p>
    <w:p w14:paraId="4CED1949" w14:textId="77777777" w:rsidR="00122594" w:rsidRDefault="00122594" w:rsidP="005D7B53">
      <w:pPr>
        <w:pStyle w:val="Caption"/>
        <w:keepNext/>
        <w:bidi/>
        <w:jc w:val="center"/>
        <w:rPr>
          <w:rFonts w:ascii="Dubai" w:hAnsi="Dubai" w:cs="GE SS Text Medium"/>
          <w:i w:val="0"/>
          <w:iCs w:val="0"/>
          <w:color w:val="000000" w:themeColor="text1"/>
          <w:sz w:val="24"/>
          <w:szCs w:val="24"/>
          <w:lang w:bidi="ar-IQ"/>
        </w:rPr>
      </w:pPr>
    </w:p>
    <w:p w14:paraId="16103ECD" w14:textId="77777777" w:rsidR="00122594" w:rsidRDefault="00122594" w:rsidP="00122594">
      <w:pPr>
        <w:pStyle w:val="Caption"/>
        <w:keepNext/>
        <w:bidi/>
        <w:jc w:val="center"/>
        <w:rPr>
          <w:rFonts w:ascii="Dubai" w:hAnsi="Dubai" w:cs="GE SS Text Medium"/>
          <w:i w:val="0"/>
          <w:iCs w:val="0"/>
          <w:color w:val="000000" w:themeColor="text1"/>
          <w:sz w:val="24"/>
          <w:szCs w:val="24"/>
          <w:lang w:bidi="ar-IQ"/>
        </w:rPr>
      </w:pPr>
    </w:p>
    <w:p w14:paraId="00C92F2A" w14:textId="6C3270CB" w:rsidR="00B07DEA" w:rsidRPr="00926AB5" w:rsidRDefault="00111D47" w:rsidP="00122594">
      <w:pPr>
        <w:pStyle w:val="Caption"/>
        <w:keepNext/>
        <w:bidi/>
        <w:jc w:val="center"/>
        <w:rPr>
          <w:rFonts w:ascii="Dubai" w:hAnsi="Dubai" w:cs="GE SS Text Medium"/>
          <w:i w:val="0"/>
          <w:iCs w:val="0"/>
          <w:color w:val="000000" w:themeColor="text1"/>
          <w:sz w:val="24"/>
          <w:szCs w:val="24"/>
        </w:rPr>
      </w:pPr>
      <w:r w:rsidRPr="00926AB5">
        <w:rPr>
          <w:rFonts w:ascii="Dubai" w:hAnsi="Dubai" w:cs="GE SS Text Medium" w:hint="cs"/>
          <w:i w:val="0"/>
          <w:iCs w:val="0"/>
          <w:color w:val="000000" w:themeColor="text1"/>
          <w:sz w:val="24"/>
          <w:szCs w:val="24"/>
          <w:rtl/>
          <w:lang w:bidi="ar-IQ"/>
        </w:rPr>
        <w:t xml:space="preserve">الفصل الرابع (تحصيل الإيرادات) - </w:t>
      </w:r>
      <w:r w:rsidR="00B07DEA" w:rsidRPr="00926AB5">
        <w:rPr>
          <w:rFonts w:ascii="Dubai" w:hAnsi="Dubai" w:cs="GE SS Text Medium" w:hint="eastAsia"/>
          <w:i w:val="0"/>
          <w:iCs w:val="0"/>
          <w:color w:val="000000" w:themeColor="text1"/>
          <w:sz w:val="24"/>
          <w:szCs w:val="24"/>
          <w:rtl/>
        </w:rPr>
        <w:t>جدول</w:t>
      </w:r>
      <w:r w:rsidR="00B07DEA" w:rsidRPr="00926AB5">
        <w:rPr>
          <w:rFonts w:ascii="Dubai" w:hAnsi="Dubai" w:cs="GE SS Text Medium"/>
          <w:i w:val="0"/>
          <w:iCs w:val="0"/>
          <w:color w:val="000000" w:themeColor="text1"/>
          <w:sz w:val="24"/>
          <w:szCs w:val="24"/>
          <w:rtl/>
        </w:rPr>
        <w:t xml:space="preserve">  </w:t>
      </w:r>
      <w:r w:rsidR="00B07DEA" w:rsidRPr="00926AB5">
        <w:rPr>
          <w:rFonts w:ascii="Dubai" w:hAnsi="Dubai" w:cs="GE SS Text Medium"/>
          <w:i w:val="0"/>
          <w:iCs w:val="0"/>
          <w:color w:val="000000" w:themeColor="text1"/>
          <w:sz w:val="24"/>
          <w:szCs w:val="24"/>
          <w:rtl/>
        </w:rPr>
        <w:fldChar w:fldCharType="begin"/>
      </w:r>
      <w:r w:rsidR="00B07DEA" w:rsidRPr="00926AB5">
        <w:rPr>
          <w:rFonts w:ascii="Dubai" w:hAnsi="Dubai" w:cs="GE SS Text Medium"/>
          <w:i w:val="0"/>
          <w:iCs w:val="0"/>
          <w:color w:val="000000" w:themeColor="text1"/>
          <w:sz w:val="24"/>
          <w:szCs w:val="24"/>
          <w:rtl/>
        </w:rPr>
        <w:instrText xml:space="preserve"> </w:instrText>
      </w:r>
      <w:r w:rsidR="00B07DEA" w:rsidRPr="00926AB5">
        <w:rPr>
          <w:rFonts w:ascii="Dubai" w:hAnsi="Dubai" w:cs="GE SS Text Medium"/>
          <w:i w:val="0"/>
          <w:iCs w:val="0"/>
          <w:color w:val="000000" w:themeColor="text1"/>
          <w:sz w:val="24"/>
          <w:szCs w:val="24"/>
        </w:rPr>
        <w:instrText>SEQ</w:instrText>
      </w:r>
      <w:r w:rsidR="00B07DEA" w:rsidRPr="00926AB5">
        <w:rPr>
          <w:rFonts w:ascii="Dubai" w:hAnsi="Dubai" w:cs="GE SS Text Medium"/>
          <w:i w:val="0"/>
          <w:iCs w:val="0"/>
          <w:color w:val="000000" w:themeColor="text1"/>
          <w:sz w:val="24"/>
          <w:szCs w:val="24"/>
          <w:rtl/>
        </w:rPr>
        <w:instrText xml:space="preserve"> جدول_ \* </w:instrText>
      </w:r>
      <w:r w:rsidR="00B07DEA" w:rsidRPr="00926AB5">
        <w:rPr>
          <w:rFonts w:ascii="Dubai" w:hAnsi="Dubai" w:cs="GE SS Text Medium"/>
          <w:i w:val="0"/>
          <w:iCs w:val="0"/>
          <w:color w:val="000000" w:themeColor="text1"/>
          <w:sz w:val="24"/>
          <w:szCs w:val="24"/>
        </w:rPr>
        <w:instrText>ARABIC</w:instrText>
      </w:r>
      <w:r w:rsidR="00B07DEA" w:rsidRPr="00926AB5">
        <w:rPr>
          <w:rFonts w:ascii="Dubai" w:hAnsi="Dubai" w:cs="GE SS Text Medium"/>
          <w:i w:val="0"/>
          <w:iCs w:val="0"/>
          <w:color w:val="000000" w:themeColor="text1"/>
          <w:sz w:val="24"/>
          <w:szCs w:val="24"/>
          <w:rtl/>
        </w:rPr>
        <w:instrText xml:space="preserve"> </w:instrText>
      </w:r>
      <w:r w:rsidR="00B07DEA" w:rsidRPr="00926AB5">
        <w:rPr>
          <w:rFonts w:ascii="Dubai" w:hAnsi="Dubai" w:cs="GE SS Text Medium"/>
          <w:i w:val="0"/>
          <w:iCs w:val="0"/>
          <w:color w:val="000000" w:themeColor="text1"/>
          <w:sz w:val="24"/>
          <w:szCs w:val="24"/>
          <w:rtl/>
        </w:rPr>
        <w:fldChar w:fldCharType="separate"/>
      </w:r>
      <w:r w:rsidR="00591AAE">
        <w:rPr>
          <w:rFonts w:ascii="Dubai" w:hAnsi="Dubai" w:cs="GE SS Text Medium"/>
          <w:i w:val="0"/>
          <w:iCs w:val="0"/>
          <w:noProof/>
          <w:color w:val="000000" w:themeColor="text1"/>
          <w:sz w:val="24"/>
          <w:szCs w:val="24"/>
          <w:rtl/>
        </w:rPr>
        <w:t>41</w:t>
      </w:r>
      <w:r w:rsidR="00B07DEA" w:rsidRPr="00926AB5">
        <w:rPr>
          <w:rFonts w:ascii="Dubai" w:hAnsi="Dubai" w:cs="GE SS Text Medium"/>
          <w:i w:val="0"/>
          <w:iCs w:val="0"/>
          <w:color w:val="000000" w:themeColor="text1"/>
          <w:sz w:val="24"/>
          <w:szCs w:val="24"/>
          <w:rtl/>
        </w:rPr>
        <w:fldChar w:fldCharType="end"/>
      </w:r>
    </w:p>
    <w:tbl>
      <w:tblPr>
        <w:bidiVisual/>
        <w:tblW w:w="5000" w:type="pct"/>
        <w:tblLook w:val="04A0" w:firstRow="1" w:lastRow="0" w:firstColumn="1" w:lastColumn="0" w:noHBand="0" w:noVBand="1"/>
      </w:tblPr>
      <w:tblGrid>
        <w:gridCol w:w="2733"/>
        <w:gridCol w:w="4117"/>
        <w:gridCol w:w="3066"/>
      </w:tblGrid>
      <w:tr w:rsidR="00972EDD" w:rsidRPr="00972EDD" w14:paraId="00DA7372" w14:textId="77777777" w:rsidTr="00972EDD">
        <w:trPr>
          <w:trHeight w:val="650"/>
        </w:trPr>
        <w:tc>
          <w:tcPr>
            <w:tcW w:w="1378" w:type="pct"/>
            <w:tcBorders>
              <w:top w:val="single" w:sz="8" w:space="0" w:color="0070C0"/>
              <w:left w:val="single" w:sz="8" w:space="0" w:color="0070C0"/>
              <w:bottom w:val="single" w:sz="8" w:space="0" w:color="0070C0"/>
              <w:right w:val="nil"/>
            </w:tcBorders>
            <w:shd w:val="clear" w:color="000000" w:fill="1F4E78"/>
            <w:vAlign w:val="center"/>
            <w:hideMark/>
          </w:tcPr>
          <w:p w14:paraId="4BF81E40" w14:textId="77777777" w:rsidR="00972EDD" w:rsidRPr="00972EDD" w:rsidRDefault="00972EDD" w:rsidP="00972EDD">
            <w:pPr>
              <w:bidi/>
              <w:spacing w:before="0" w:line="240" w:lineRule="auto"/>
              <w:jc w:val="center"/>
              <w:rPr>
                <w:rFonts w:ascii="Calibri" w:eastAsia="Times New Roman" w:hAnsi="Calibri" w:cs="GE SS Text Medium"/>
                <w:color w:val="FFFFFF"/>
                <w:sz w:val="18"/>
                <w:szCs w:val="18"/>
              </w:rPr>
            </w:pPr>
            <w:r w:rsidRPr="00972EDD">
              <w:rPr>
                <w:rFonts w:ascii="Calibri" w:eastAsia="Times New Roman" w:hAnsi="Calibri" w:cs="GE SS Text Medium" w:hint="cs"/>
                <w:color w:val="FFFFFF"/>
                <w:sz w:val="18"/>
                <w:szCs w:val="18"/>
                <w:rtl/>
              </w:rPr>
              <w:t>كميات نفط خام اقليم كردستان غير المصدرة من خلال شركة تسويق النفط عبر ميناء جيهان</w:t>
            </w:r>
          </w:p>
        </w:tc>
        <w:tc>
          <w:tcPr>
            <w:tcW w:w="2076" w:type="pct"/>
            <w:tcBorders>
              <w:top w:val="single" w:sz="8" w:space="0" w:color="0070C0"/>
              <w:left w:val="double" w:sz="6" w:space="0" w:color="FFFFFF"/>
              <w:bottom w:val="single" w:sz="8" w:space="0" w:color="0070C0"/>
              <w:right w:val="double" w:sz="6" w:space="0" w:color="FFFFFF"/>
            </w:tcBorders>
            <w:shd w:val="clear" w:color="000000" w:fill="1F4E78"/>
            <w:noWrap/>
            <w:vAlign w:val="center"/>
            <w:hideMark/>
          </w:tcPr>
          <w:p w14:paraId="08AD4BC7" w14:textId="77777777" w:rsidR="00972EDD" w:rsidRPr="00972EDD" w:rsidRDefault="00972EDD" w:rsidP="00972EDD">
            <w:pPr>
              <w:bidi/>
              <w:spacing w:before="0" w:line="240" w:lineRule="auto"/>
              <w:jc w:val="center"/>
              <w:rPr>
                <w:rFonts w:ascii="Calibri" w:eastAsia="Times New Roman" w:hAnsi="Calibri" w:cs="GE SS Text Medium"/>
                <w:color w:val="FFFFFF"/>
                <w:sz w:val="18"/>
                <w:szCs w:val="18"/>
                <w:rtl/>
              </w:rPr>
            </w:pPr>
            <w:r w:rsidRPr="00972EDD">
              <w:rPr>
                <w:rFonts w:ascii="Calibri" w:eastAsia="Times New Roman" w:hAnsi="Calibri" w:cs="GE SS Text Medium" w:hint="cs"/>
                <w:color w:val="FFFFFF"/>
                <w:sz w:val="18"/>
                <w:szCs w:val="18"/>
                <w:rtl/>
              </w:rPr>
              <w:t>البند</w:t>
            </w:r>
          </w:p>
        </w:tc>
        <w:tc>
          <w:tcPr>
            <w:tcW w:w="1546" w:type="pct"/>
            <w:tcBorders>
              <w:top w:val="single" w:sz="8" w:space="0" w:color="0070C0"/>
              <w:left w:val="nil"/>
              <w:bottom w:val="single" w:sz="8" w:space="0" w:color="0070C0"/>
              <w:right w:val="single" w:sz="8" w:space="0" w:color="0070C0"/>
            </w:tcBorders>
            <w:shd w:val="clear" w:color="000000" w:fill="1F4E78"/>
            <w:noWrap/>
            <w:vAlign w:val="center"/>
            <w:hideMark/>
          </w:tcPr>
          <w:p w14:paraId="7B40D28D" w14:textId="77777777" w:rsidR="00972EDD" w:rsidRPr="00972EDD" w:rsidRDefault="00972EDD" w:rsidP="00972EDD">
            <w:pPr>
              <w:bidi/>
              <w:spacing w:before="0" w:line="240" w:lineRule="auto"/>
              <w:jc w:val="center"/>
              <w:rPr>
                <w:rFonts w:ascii="Calibri" w:eastAsia="Times New Roman" w:hAnsi="Calibri" w:cs="GE SS Text Medium"/>
                <w:color w:val="FFFFFF"/>
                <w:sz w:val="18"/>
                <w:szCs w:val="18"/>
                <w:rtl/>
              </w:rPr>
            </w:pPr>
            <w:r w:rsidRPr="00972EDD">
              <w:rPr>
                <w:rFonts w:ascii="Calibri" w:eastAsia="Times New Roman" w:hAnsi="Calibri" w:cs="GE SS Text Medium" w:hint="cs"/>
                <w:color w:val="FFFFFF"/>
                <w:sz w:val="18"/>
                <w:szCs w:val="18"/>
                <w:rtl/>
              </w:rPr>
              <w:t>بيانات سنة 2023</w:t>
            </w:r>
          </w:p>
        </w:tc>
      </w:tr>
      <w:tr w:rsidR="00972EDD" w:rsidRPr="00972EDD" w14:paraId="5D894EC9" w14:textId="77777777" w:rsidTr="00972EDD">
        <w:trPr>
          <w:trHeight w:val="320"/>
        </w:trPr>
        <w:tc>
          <w:tcPr>
            <w:tcW w:w="1378" w:type="pct"/>
            <w:vMerge w:val="restart"/>
            <w:tcBorders>
              <w:top w:val="nil"/>
              <w:left w:val="single" w:sz="8" w:space="0" w:color="0070C0"/>
              <w:bottom w:val="single" w:sz="4" w:space="0" w:color="0070C0"/>
              <w:right w:val="nil"/>
            </w:tcBorders>
            <w:shd w:val="clear" w:color="auto" w:fill="auto"/>
            <w:vAlign w:val="center"/>
            <w:hideMark/>
          </w:tcPr>
          <w:p w14:paraId="578B9895" w14:textId="77777777" w:rsidR="00972EDD" w:rsidRPr="00972EDD" w:rsidRDefault="00972EDD" w:rsidP="00972EDD">
            <w:pPr>
              <w:bidi/>
              <w:spacing w:before="0" w:line="240" w:lineRule="auto"/>
              <w:rPr>
                <w:rFonts w:ascii="Calibri" w:eastAsia="Times New Roman" w:hAnsi="Calibri" w:cs="GE SS Text Light"/>
                <w:b/>
                <w:bCs/>
                <w:color w:val="000000"/>
                <w:sz w:val="18"/>
                <w:szCs w:val="18"/>
                <w:rtl/>
              </w:rPr>
            </w:pPr>
            <w:r w:rsidRPr="00972EDD">
              <w:rPr>
                <w:rFonts w:ascii="Calibri" w:eastAsia="Times New Roman" w:hAnsi="Calibri" w:cs="GE SS Text Light" w:hint="cs"/>
                <w:b/>
                <w:bCs/>
                <w:color w:val="000000"/>
                <w:sz w:val="18"/>
                <w:szCs w:val="18"/>
                <w:rtl/>
              </w:rPr>
              <w:t>بيانات وزارة الموارد الطبيعية في الإقليم</w:t>
            </w:r>
          </w:p>
        </w:tc>
        <w:tc>
          <w:tcPr>
            <w:tcW w:w="2076" w:type="pct"/>
            <w:tcBorders>
              <w:top w:val="nil"/>
              <w:left w:val="double" w:sz="6" w:space="0" w:color="0070C0"/>
              <w:bottom w:val="single" w:sz="4" w:space="0" w:color="0070C0"/>
              <w:right w:val="double" w:sz="6" w:space="0" w:color="0070C0"/>
            </w:tcBorders>
            <w:shd w:val="clear" w:color="auto" w:fill="auto"/>
            <w:vAlign w:val="center"/>
            <w:hideMark/>
          </w:tcPr>
          <w:p w14:paraId="21696080" w14:textId="77777777" w:rsidR="00972EDD" w:rsidRPr="00972EDD" w:rsidRDefault="00972EDD" w:rsidP="00972EDD">
            <w:pPr>
              <w:bidi/>
              <w:spacing w:before="0" w:line="240" w:lineRule="auto"/>
              <w:rPr>
                <w:rFonts w:ascii="Calibri" w:eastAsia="Times New Roman" w:hAnsi="Calibri" w:cs="GE SS Text Light"/>
                <w:color w:val="000000"/>
                <w:sz w:val="18"/>
                <w:szCs w:val="18"/>
                <w:rtl/>
              </w:rPr>
            </w:pPr>
            <w:r w:rsidRPr="00972EDD">
              <w:rPr>
                <w:rFonts w:ascii="Calibri" w:eastAsia="Times New Roman" w:hAnsi="Calibri" w:cs="GE SS Text Light" w:hint="cs"/>
                <w:color w:val="000000"/>
                <w:sz w:val="18"/>
                <w:szCs w:val="18"/>
                <w:rtl/>
              </w:rPr>
              <w:t>صافي صادرات النفط الخام عبر الأنابيب بالبرميل</w:t>
            </w:r>
          </w:p>
        </w:tc>
        <w:tc>
          <w:tcPr>
            <w:tcW w:w="1546" w:type="pct"/>
            <w:tcBorders>
              <w:top w:val="nil"/>
              <w:left w:val="nil"/>
              <w:bottom w:val="single" w:sz="4" w:space="0" w:color="0070C0"/>
              <w:right w:val="single" w:sz="8" w:space="0" w:color="0070C0"/>
            </w:tcBorders>
            <w:shd w:val="clear" w:color="auto" w:fill="auto"/>
            <w:noWrap/>
            <w:vAlign w:val="center"/>
            <w:hideMark/>
          </w:tcPr>
          <w:p w14:paraId="62A7E1AB" w14:textId="77777777" w:rsidR="00972EDD" w:rsidRPr="00972EDD" w:rsidRDefault="00972EDD" w:rsidP="00972EDD">
            <w:pPr>
              <w:spacing w:before="0" w:line="240" w:lineRule="auto"/>
              <w:jc w:val="center"/>
              <w:rPr>
                <w:rFonts w:ascii="Calibri" w:eastAsia="Times New Roman" w:hAnsi="Calibri" w:cs="GE SS Text Light"/>
                <w:color w:val="000000"/>
                <w:sz w:val="18"/>
                <w:szCs w:val="18"/>
                <w:rtl/>
              </w:rPr>
            </w:pPr>
            <w:r w:rsidRPr="00972EDD">
              <w:rPr>
                <w:rFonts w:ascii="Calibri" w:eastAsia="Times New Roman" w:hAnsi="Calibri" w:cs="GE SS Text Light" w:hint="cs"/>
                <w:color w:val="000000"/>
                <w:sz w:val="18"/>
                <w:szCs w:val="18"/>
                <w:rtl/>
              </w:rPr>
              <w:t>٣٢,١٩٤,٤٢٦</w:t>
            </w:r>
          </w:p>
        </w:tc>
      </w:tr>
      <w:tr w:rsidR="00972EDD" w:rsidRPr="00972EDD" w14:paraId="58058EBE" w14:textId="77777777" w:rsidTr="00972EDD">
        <w:trPr>
          <w:trHeight w:val="320"/>
        </w:trPr>
        <w:tc>
          <w:tcPr>
            <w:tcW w:w="1378" w:type="pct"/>
            <w:vMerge/>
            <w:tcBorders>
              <w:top w:val="nil"/>
              <w:left w:val="single" w:sz="8" w:space="0" w:color="0070C0"/>
              <w:bottom w:val="single" w:sz="4" w:space="0" w:color="0070C0"/>
              <w:right w:val="nil"/>
            </w:tcBorders>
            <w:vAlign w:val="center"/>
            <w:hideMark/>
          </w:tcPr>
          <w:p w14:paraId="77A063E9" w14:textId="77777777" w:rsidR="00972EDD" w:rsidRPr="00972EDD" w:rsidRDefault="00972EDD" w:rsidP="00972EDD">
            <w:pPr>
              <w:bidi/>
              <w:spacing w:before="0" w:line="240" w:lineRule="auto"/>
              <w:rPr>
                <w:rFonts w:ascii="Calibri" w:eastAsia="Times New Roman" w:hAnsi="Calibri" w:cs="GE SS Text Light"/>
                <w:b/>
                <w:bCs/>
                <w:color w:val="000000"/>
                <w:sz w:val="18"/>
                <w:szCs w:val="18"/>
              </w:rPr>
            </w:pPr>
          </w:p>
        </w:tc>
        <w:tc>
          <w:tcPr>
            <w:tcW w:w="2076" w:type="pct"/>
            <w:tcBorders>
              <w:top w:val="nil"/>
              <w:left w:val="double" w:sz="6" w:space="0" w:color="0070C0"/>
              <w:bottom w:val="single" w:sz="4" w:space="0" w:color="0070C0"/>
              <w:right w:val="double" w:sz="6" w:space="0" w:color="0070C0"/>
            </w:tcBorders>
            <w:shd w:val="clear" w:color="auto" w:fill="auto"/>
            <w:vAlign w:val="center"/>
            <w:hideMark/>
          </w:tcPr>
          <w:p w14:paraId="5F25DB40" w14:textId="77777777" w:rsidR="00972EDD" w:rsidRPr="00972EDD" w:rsidRDefault="00972EDD" w:rsidP="00972EDD">
            <w:pPr>
              <w:bidi/>
              <w:spacing w:before="0" w:line="240" w:lineRule="auto"/>
              <w:rPr>
                <w:rFonts w:ascii="Calibri" w:eastAsia="Times New Roman" w:hAnsi="Calibri" w:cs="GE SS Text Light"/>
                <w:color w:val="000000"/>
                <w:sz w:val="18"/>
                <w:szCs w:val="18"/>
              </w:rPr>
            </w:pPr>
            <w:r w:rsidRPr="00972EDD">
              <w:rPr>
                <w:rFonts w:ascii="Calibri" w:eastAsia="Times New Roman" w:hAnsi="Calibri" w:cs="GE SS Text Light" w:hint="cs"/>
                <w:color w:val="000000"/>
                <w:sz w:val="18"/>
                <w:szCs w:val="18"/>
                <w:rtl/>
              </w:rPr>
              <w:t>معدل سعر البرميل الواحد بالدولار الأميركي</w:t>
            </w:r>
          </w:p>
        </w:tc>
        <w:tc>
          <w:tcPr>
            <w:tcW w:w="1546" w:type="pct"/>
            <w:tcBorders>
              <w:top w:val="nil"/>
              <w:left w:val="nil"/>
              <w:bottom w:val="single" w:sz="4" w:space="0" w:color="0070C0"/>
              <w:right w:val="single" w:sz="8" w:space="0" w:color="0070C0"/>
            </w:tcBorders>
            <w:shd w:val="clear" w:color="auto" w:fill="auto"/>
            <w:noWrap/>
            <w:vAlign w:val="center"/>
            <w:hideMark/>
          </w:tcPr>
          <w:p w14:paraId="4A591EF6" w14:textId="77777777" w:rsidR="00972EDD" w:rsidRPr="00972EDD" w:rsidRDefault="00972EDD" w:rsidP="00972EDD">
            <w:pPr>
              <w:spacing w:before="0" w:line="240" w:lineRule="auto"/>
              <w:jc w:val="center"/>
              <w:rPr>
                <w:rFonts w:ascii="Calibri" w:eastAsia="Times New Roman" w:hAnsi="Calibri" w:cs="GE SS Text Light"/>
                <w:color w:val="000000"/>
                <w:sz w:val="18"/>
                <w:szCs w:val="18"/>
                <w:rtl/>
              </w:rPr>
            </w:pPr>
            <w:r w:rsidRPr="00972EDD">
              <w:rPr>
                <w:rFonts w:ascii="Calibri" w:eastAsia="Times New Roman" w:hAnsi="Calibri" w:cs="GE SS Text Light" w:hint="cs"/>
                <w:color w:val="000000"/>
                <w:sz w:val="18"/>
                <w:szCs w:val="18"/>
                <w:rtl/>
              </w:rPr>
              <w:t>٦٧.٦٤</w:t>
            </w:r>
          </w:p>
        </w:tc>
      </w:tr>
      <w:tr w:rsidR="00972EDD" w:rsidRPr="00972EDD" w14:paraId="79079BBF" w14:textId="77777777" w:rsidTr="00972EDD">
        <w:trPr>
          <w:trHeight w:val="320"/>
        </w:trPr>
        <w:tc>
          <w:tcPr>
            <w:tcW w:w="1378" w:type="pct"/>
            <w:vMerge/>
            <w:tcBorders>
              <w:top w:val="nil"/>
              <w:left w:val="single" w:sz="8" w:space="0" w:color="0070C0"/>
              <w:bottom w:val="single" w:sz="4" w:space="0" w:color="0070C0"/>
              <w:right w:val="nil"/>
            </w:tcBorders>
            <w:vAlign w:val="center"/>
            <w:hideMark/>
          </w:tcPr>
          <w:p w14:paraId="684204E2" w14:textId="77777777" w:rsidR="00972EDD" w:rsidRPr="00972EDD" w:rsidRDefault="00972EDD" w:rsidP="00972EDD">
            <w:pPr>
              <w:bidi/>
              <w:spacing w:before="0" w:line="240" w:lineRule="auto"/>
              <w:rPr>
                <w:rFonts w:ascii="Calibri" w:eastAsia="Times New Roman" w:hAnsi="Calibri" w:cs="GE SS Text Light"/>
                <w:b/>
                <w:bCs/>
                <w:color w:val="000000"/>
                <w:sz w:val="18"/>
                <w:szCs w:val="18"/>
              </w:rPr>
            </w:pPr>
          </w:p>
        </w:tc>
        <w:tc>
          <w:tcPr>
            <w:tcW w:w="2076" w:type="pct"/>
            <w:tcBorders>
              <w:top w:val="nil"/>
              <w:left w:val="double" w:sz="6" w:space="0" w:color="0070C0"/>
              <w:bottom w:val="single" w:sz="4" w:space="0" w:color="0070C0"/>
              <w:right w:val="double" w:sz="6" w:space="0" w:color="0070C0"/>
            </w:tcBorders>
            <w:shd w:val="clear" w:color="auto" w:fill="auto"/>
            <w:vAlign w:val="center"/>
            <w:hideMark/>
          </w:tcPr>
          <w:p w14:paraId="47C24797" w14:textId="77777777" w:rsidR="00972EDD" w:rsidRPr="00972EDD" w:rsidRDefault="00972EDD" w:rsidP="00972EDD">
            <w:pPr>
              <w:bidi/>
              <w:spacing w:before="0" w:line="240" w:lineRule="auto"/>
              <w:rPr>
                <w:rFonts w:ascii="Calibri" w:eastAsia="Times New Roman" w:hAnsi="Calibri" w:cs="GE SS Text Light"/>
                <w:color w:val="000000"/>
                <w:sz w:val="18"/>
                <w:szCs w:val="18"/>
              </w:rPr>
            </w:pPr>
            <w:r w:rsidRPr="00972EDD">
              <w:rPr>
                <w:rFonts w:ascii="Calibri" w:eastAsia="Times New Roman" w:hAnsi="Calibri" w:cs="GE SS Text Light" w:hint="cs"/>
                <w:color w:val="000000"/>
                <w:sz w:val="18"/>
                <w:szCs w:val="18"/>
                <w:rtl/>
              </w:rPr>
              <w:t>قيمة صادرات النفط الخام عبر الأنابيب بالدولار الأميركي</w:t>
            </w:r>
          </w:p>
        </w:tc>
        <w:tc>
          <w:tcPr>
            <w:tcW w:w="1546" w:type="pct"/>
            <w:tcBorders>
              <w:top w:val="nil"/>
              <w:left w:val="nil"/>
              <w:bottom w:val="single" w:sz="4" w:space="0" w:color="0070C0"/>
              <w:right w:val="single" w:sz="8" w:space="0" w:color="0070C0"/>
            </w:tcBorders>
            <w:shd w:val="clear" w:color="auto" w:fill="auto"/>
            <w:noWrap/>
            <w:vAlign w:val="center"/>
            <w:hideMark/>
          </w:tcPr>
          <w:p w14:paraId="03413E81" w14:textId="77777777" w:rsidR="00972EDD" w:rsidRPr="00972EDD" w:rsidRDefault="00972EDD" w:rsidP="00972EDD">
            <w:pPr>
              <w:spacing w:before="0" w:line="240" w:lineRule="auto"/>
              <w:jc w:val="center"/>
              <w:rPr>
                <w:rFonts w:ascii="Calibri" w:eastAsia="Times New Roman" w:hAnsi="Calibri" w:cs="GE SS Text Light"/>
                <w:color w:val="000000"/>
                <w:sz w:val="18"/>
                <w:szCs w:val="18"/>
                <w:rtl/>
              </w:rPr>
            </w:pPr>
            <w:r w:rsidRPr="00972EDD">
              <w:rPr>
                <w:rFonts w:ascii="Calibri" w:eastAsia="Times New Roman" w:hAnsi="Calibri" w:cs="GE SS Text Light" w:hint="cs"/>
                <w:color w:val="000000"/>
                <w:sz w:val="18"/>
                <w:szCs w:val="18"/>
                <w:rtl/>
              </w:rPr>
              <w:t>٢,١٧٧,٥٨٥,٩٤٠</w:t>
            </w:r>
          </w:p>
        </w:tc>
      </w:tr>
      <w:tr w:rsidR="00972EDD" w:rsidRPr="00972EDD" w14:paraId="790C185B" w14:textId="77777777" w:rsidTr="00972EDD">
        <w:trPr>
          <w:trHeight w:val="320"/>
        </w:trPr>
        <w:tc>
          <w:tcPr>
            <w:tcW w:w="1378" w:type="pct"/>
            <w:vMerge w:val="restart"/>
            <w:tcBorders>
              <w:top w:val="nil"/>
              <w:left w:val="single" w:sz="8" w:space="0" w:color="0070C0"/>
              <w:bottom w:val="single" w:sz="4" w:space="0" w:color="0070C0"/>
              <w:right w:val="nil"/>
            </w:tcBorders>
            <w:shd w:val="clear" w:color="auto" w:fill="auto"/>
            <w:vAlign w:val="center"/>
            <w:hideMark/>
          </w:tcPr>
          <w:p w14:paraId="33EEFA22" w14:textId="77777777" w:rsidR="00972EDD" w:rsidRPr="00972EDD" w:rsidRDefault="00972EDD" w:rsidP="00972EDD">
            <w:pPr>
              <w:bidi/>
              <w:spacing w:before="0" w:line="240" w:lineRule="auto"/>
              <w:rPr>
                <w:rFonts w:ascii="Calibri" w:eastAsia="Times New Roman" w:hAnsi="Calibri" w:cs="GE SS Text Light"/>
                <w:b/>
                <w:bCs/>
                <w:color w:val="000000"/>
                <w:sz w:val="18"/>
                <w:szCs w:val="18"/>
              </w:rPr>
            </w:pPr>
            <w:r w:rsidRPr="00972EDD">
              <w:rPr>
                <w:rFonts w:ascii="Calibri" w:eastAsia="Times New Roman" w:hAnsi="Calibri" w:cs="GE SS Text Light" w:hint="cs"/>
                <w:b/>
                <w:bCs/>
                <w:color w:val="000000"/>
                <w:sz w:val="18"/>
                <w:szCs w:val="18"/>
                <w:rtl/>
              </w:rPr>
              <w:t xml:space="preserve">بيانات شركة تسويق النفط - سومو موجب معلومات شركة نفط الشمال </w:t>
            </w:r>
          </w:p>
        </w:tc>
        <w:tc>
          <w:tcPr>
            <w:tcW w:w="2076" w:type="pct"/>
            <w:tcBorders>
              <w:top w:val="nil"/>
              <w:left w:val="double" w:sz="6" w:space="0" w:color="0070C0"/>
              <w:bottom w:val="single" w:sz="4" w:space="0" w:color="0070C0"/>
              <w:right w:val="double" w:sz="6" w:space="0" w:color="0070C0"/>
            </w:tcBorders>
            <w:shd w:val="clear" w:color="000000" w:fill="D9D9D9"/>
            <w:vAlign w:val="center"/>
            <w:hideMark/>
          </w:tcPr>
          <w:p w14:paraId="71FEAB9D" w14:textId="77777777" w:rsidR="00972EDD" w:rsidRPr="00972EDD" w:rsidRDefault="00972EDD" w:rsidP="00972EDD">
            <w:pPr>
              <w:bidi/>
              <w:spacing w:before="0" w:line="240" w:lineRule="auto"/>
              <w:rPr>
                <w:rFonts w:ascii="Calibri" w:eastAsia="Times New Roman" w:hAnsi="Calibri" w:cs="GE SS Text Light"/>
                <w:color w:val="000000"/>
                <w:sz w:val="18"/>
                <w:szCs w:val="18"/>
                <w:rtl/>
              </w:rPr>
            </w:pPr>
            <w:r w:rsidRPr="00972EDD">
              <w:rPr>
                <w:rFonts w:ascii="Calibri" w:eastAsia="Times New Roman" w:hAnsi="Calibri" w:cs="GE SS Text Light" w:hint="cs"/>
                <w:color w:val="000000"/>
                <w:sz w:val="18"/>
                <w:szCs w:val="18"/>
                <w:rtl/>
              </w:rPr>
              <w:t>صافي صادرات النفط الخام عبر الأنابيب بالبرميل</w:t>
            </w:r>
          </w:p>
        </w:tc>
        <w:tc>
          <w:tcPr>
            <w:tcW w:w="1546" w:type="pct"/>
            <w:tcBorders>
              <w:top w:val="nil"/>
              <w:left w:val="nil"/>
              <w:bottom w:val="single" w:sz="4" w:space="0" w:color="0070C0"/>
              <w:right w:val="single" w:sz="8" w:space="0" w:color="0070C0"/>
            </w:tcBorders>
            <w:shd w:val="clear" w:color="000000" w:fill="D9D9D9"/>
            <w:noWrap/>
            <w:vAlign w:val="center"/>
            <w:hideMark/>
          </w:tcPr>
          <w:p w14:paraId="520A87E4" w14:textId="77777777" w:rsidR="00972EDD" w:rsidRPr="00972EDD" w:rsidRDefault="00972EDD" w:rsidP="00972EDD">
            <w:pPr>
              <w:spacing w:before="0" w:line="240" w:lineRule="auto"/>
              <w:jc w:val="center"/>
              <w:rPr>
                <w:rFonts w:ascii="Calibri" w:eastAsia="Times New Roman" w:hAnsi="Calibri" w:cs="GE SS Text Light"/>
                <w:color w:val="000000"/>
                <w:sz w:val="18"/>
                <w:szCs w:val="18"/>
                <w:rtl/>
              </w:rPr>
            </w:pPr>
            <w:r w:rsidRPr="00972EDD">
              <w:rPr>
                <w:rFonts w:ascii="Calibri" w:eastAsia="Times New Roman" w:hAnsi="Calibri" w:cs="GE SS Text Light" w:hint="cs"/>
                <w:color w:val="000000"/>
                <w:sz w:val="18"/>
                <w:szCs w:val="18"/>
                <w:rtl/>
              </w:rPr>
              <w:t>٣٢,٧٢٨,٣٢٤</w:t>
            </w:r>
          </w:p>
        </w:tc>
      </w:tr>
      <w:tr w:rsidR="00972EDD" w:rsidRPr="00972EDD" w14:paraId="7DC950E2" w14:textId="77777777" w:rsidTr="00972EDD">
        <w:trPr>
          <w:trHeight w:val="320"/>
        </w:trPr>
        <w:tc>
          <w:tcPr>
            <w:tcW w:w="1378" w:type="pct"/>
            <w:vMerge/>
            <w:tcBorders>
              <w:top w:val="nil"/>
              <w:left w:val="single" w:sz="8" w:space="0" w:color="0070C0"/>
              <w:bottom w:val="single" w:sz="4" w:space="0" w:color="0070C0"/>
              <w:right w:val="nil"/>
            </w:tcBorders>
            <w:vAlign w:val="center"/>
            <w:hideMark/>
          </w:tcPr>
          <w:p w14:paraId="600F55CA" w14:textId="77777777" w:rsidR="00972EDD" w:rsidRPr="00972EDD" w:rsidRDefault="00972EDD" w:rsidP="00972EDD">
            <w:pPr>
              <w:bidi/>
              <w:spacing w:before="0" w:line="240" w:lineRule="auto"/>
              <w:rPr>
                <w:rFonts w:ascii="Calibri" w:eastAsia="Times New Roman" w:hAnsi="Calibri" w:cs="GE SS Text Light"/>
                <w:b/>
                <w:bCs/>
                <w:color w:val="000000"/>
                <w:sz w:val="18"/>
                <w:szCs w:val="18"/>
              </w:rPr>
            </w:pPr>
          </w:p>
        </w:tc>
        <w:tc>
          <w:tcPr>
            <w:tcW w:w="2076" w:type="pct"/>
            <w:tcBorders>
              <w:top w:val="nil"/>
              <w:left w:val="double" w:sz="6" w:space="0" w:color="0070C0"/>
              <w:bottom w:val="single" w:sz="4" w:space="0" w:color="0070C0"/>
              <w:right w:val="double" w:sz="6" w:space="0" w:color="0070C0"/>
            </w:tcBorders>
            <w:shd w:val="clear" w:color="000000" w:fill="D9D9D9"/>
            <w:vAlign w:val="center"/>
            <w:hideMark/>
          </w:tcPr>
          <w:p w14:paraId="475B149A" w14:textId="77777777" w:rsidR="00972EDD" w:rsidRPr="00972EDD" w:rsidRDefault="00972EDD" w:rsidP="00972EDD">
            <w:pPr>
              <w:bidi/>
              <w:spacing w:before="0" w:line="240" w:lineRule="auto"/>
              <w:rPr>
                <w:rFonts w:ascii="Calibri" w:eastAsia="Times New Roman" w:hAnsi="Calibri" w:cs="GE SS Text Light"/>
                <w:color w:val="000000"/>
                <w:sz w:val="18"/>
                <w:szCs w:val="18"/>
              </w:rPr>
            </w:pPr>
            <w:r w:rsidRPr="00972EDD">
              <w:rPr>
                <w:rFonts w:ascii="Calibri" w:eastAsia="Times New Roman" w:hAnsi="Calibri" w:cs="GE SS Text Light" w:hint="cs"/>
                <w:color w:val="000000"/>
                <w:sz w:val="18"/>
                <w:szCs w:val="18"/>
                <w:rtl/>
              </w:rPr>
              <w:t xml:space="preserve">معدل سعر البرميل الواحد بالدولار الأميركي </w:t>
            </w:r>
            <w:r w:rsidRPr="00DB7436">
              <w:rPr>
                <w:rFonts w:ascii="Calibri" w:eastAsia="Times New Roman" w:hAnsi="Calibri" w:cs="GE SS Text Light" w:hint="cs"/>
                <w:b/>
                <w:bCs/>
                <w:color w:val="FF0000"/>
                <w:sz w:val="18"/>
                <w:szCs w:val="18"/>
                <w:rtl/>
              </w:rPr>
              <w:t>*</w:t>
            </w:r>
          </w:p>
        </w:tc>
        <w:tc>
          <w:tcPr>
            <w:tcW w:w="1546" w:type="pct"/>
            <w:tcBorders>
              <w:top w:val="nil"/>
              <w:left w:val="nil"/>
              <w:bottom w:val="single" w:sz="4" w:space="0" w:color="0070C0"/>
              <w:right w:val="single" w:sz="8" w:space="0" w:color="0070C0"/>
            </w:tcBorders>
            <w:shd w:val="clear" w:color="000000" w:fill="D9D9D9"/>
            <w:noWrap/>
            <w:vAlign w:val="center"/>
            <w:hideMark/>
          </w:tcPr>
          <w:p w14:paraId="0C323935" w14:textId="77777777" w:rsidR="00972EDD" w:rsidRPr="00972EDD" w:rsidRDefault="00972EDD" w:rsidP="00972EDD">
            <w:pPr>
              <w:spacing w:before="0" w:line="240" w:lineRule="auto"/>
              <w:jc w:val="center"/>
              <w:rPr>
                <w:rFonts w:ascii="Calibri" w:eastAsia="Times New Roman" w:hAnsi="Calibri" w:cs="GE SS Text Light"/>
                <w:color w:val="000000"/>
                <w:sz w:val="18"/>
                <w:szCs w:val="18"/>
                <w:rtl/>
              </w:rPr>
            </w:pPr>
            <w:r w:rsidRPr="00972EDD">
              <w:rPr>
                <w:rFonts w:ascii="Calibri" w:eastAsia="Times New Roman" w:hAnsi="Calibri" w:cs="GE SS Text Light" w:hint="cs"/>
                <w:color w:val="000000"/>
                <w:sz w:val="18"/>
                <w:szCs w:val="18"/>
                <w:rtl/>
              </w:rPr>
              <w:t>٧٥.٤٤</w:t>
            </w:r>
          </w:p>
        </w:tc>
      </w:tr>
      <w:tr w:rsidR="00972EDD" w:rsidRPr="00972EDD" w14:paraId="638D87D3" w14:textId="77777777" w:rsidTr="00972EDD">
        <w:trPr>
          <w:trHeight w:val="330"/>
        </w:trPr>
        <w:tc>
          <w:tcPr>
            <w:tcW w:w="1378" w:type="pct"/>
            <w:vMerge/>
            <w:tcBorders>
              <w:top w:val="nil"/>
              <w:left w:val="single" w:sz="8" w:space="0" w:color="0070C0"/>
              <w:bottom w:val="single" w:sz="4" w:space="0" w:color="0070C0"/>
              <w:right w:val="nil"/>
            </w:tcBorders>
            <w:vAlign w:val="center"/>
            <w:hideMark/>
          </w:tcPr>
          <w:p w14:paraId="2F30FBDE" w14:textId="77777777" w:rsidR="00972EDD" w:rsidRPr="00972EDD" w:rsidRDefault="00972EDD" w:rsidP="00972EDD">
            <w:pPr>
              <w:bidi/>
              <w:spacing w:before="0" w:line="240" w:lineRule="auto"/>
              <w:rPr>
                <w:rFonts w:ascii="Calibri" w:eastAsia="Times New Roman" w:hAnsi="Calibri" w:cs="GE SS Text Light"/>
                <w:b/>
                <w:bCs/>
                <w:color w:val="000000"/>
                <w:sz w:val="18"/>
                <w:szCs w:val="18"/>
              </w:rPr>
            </w:pPr>
          </w:p>
        </w:tc>
        <w:tc>
          <w:tcPr>
            <w:tcW w:w="2076" w:type="pct"/>
            <w:tcBorders>
              <w:top w:val="nil"/>
              <w:left w:val="double" w:sz="6" w:space="0" w:color="0070C0"/>
              <w:bottom w:val="single" w:sz="8" w:space="0" w:color="0070C0"/>
              <w:right w:val="double" w:sz="6" w:space="0" w:color="0070C0"/>
            </w:tcBorders>
            <w:shd w:val="clear" w:color="000000" w:fill="D9D9D9"/>
            <w:vAlign w:val="center"/>
            <w:hideMark/>
          </w:tcPr>
          <w:p w14:paraId="053B409B" w14:textId="77777777" w:rsidR="00972EDD" w:rsidRPr="00972EDD" w:rsidRDefault="00972EDD" w:rsidP="00972EDD">
            <w:pPr>
              <w:bidi/>
              <w:spacing w:before="0" w:line="240" w:lineRule="auto"/>
              <w:rPr>
                <w:rFonts w:ascii="Calibri" w:eastAsia="Times New Roman" w:hAnsi="Calibri" w:cs="GE SS Text Light"/>
                <w:color w:val="000000"/>
                <w:sz w:val="18"/>
                <w:szCs w:val="18"/>
              </w:rPr>
            </w:pPr>
            <w:r w:rsidRPr="00972EDD">
              <w:rPr>
                <w:rFonts w:ascii="Calibri" w:eastAsia="Times New Roman" w:hAnsi="Calibri" w:cs="GE SS Text Light" w:hint="cs"/>
                <w:color w:val="000000"/>
                <w:sz w:val="18"/>
                <w:szCs w:val="18"/>
                <w:rtl/>
              </w:rPr>
              <w:t>قيمة صادرات النفط الخام عبر الأنابيب بالدولار الأميركي</w:t>
            </w:r>
          </w:p>
        </w:tc>
        <w:tc>
          <w:tcPr>
            <w:tcW w:w="1546" w:type="pct"/>
            <w:tcBorders>
              <w:top w:val="nil"/>
              <w:left w:val="nil"/>
              <w:bottom w:val="nil"/>
              <w:right w:val="single" w:sz="8" w:space="0" w:color="0070C0"/>
            </w:tcBorders>
            <w:shd w:val="clear" w:color="000000" w:fill="D9D9D9"/>
            <w:noWrap/>
            <w:vAlign w:val="center"/>
            <w:hideMark/>
          </w:tcPr>
          <w:p w14:paraId="4D2A1C53" w14:textId="77777777" w:rsidR="00972EDD" w:rsidRPr="00972EDD" w:rsidRDefault="00972EDD" w:rsidP="00972EDD">
            <w:pPr>
              <w:spacing w:before="0" w:line="240" w:lineRule="auto"/>
              <w:jc w:val="center"/>
              <w:rPr>
                <w:rFonts w:ascii="Calibri" w:eastAsia="Times New Roman" w:hAnsi="Calibri" w:cs="GE SS Text Light"/>
                <w:color w:val="000000"/>
                <w:sz w:val="18"/>
                <w:szCs w:val="18"/>
                <w:rtl/>
              </w:rPr>
            </w:pPr>
            <w:r w:rsidRPr="00972EDD">
              <w:rPr>
                <w:rFonts w:ascii="Calibri" w:eastAsia="Times New Roman" w:hAnsi="Calibri" w:cs="GE SS Text Light" w:hint="cs"/>
                <w:color w:val="000000"/>
                <w:sz w:val="18"/>
                <w:szCs w:val="18"/>
                <w:rtl/>
              </w:rPr>
              <w:t>٢,٤٦٩,١٢٧,٠٦٠</w:t>
            </w:r>
          </w:p>
        </w:tc>
      </w:tr>
      <w:tr w:rsidR="00972EDD" w:rsidRPr="00972EDD" w14:paraId="09930F0A" w14:textId="77777777" w:rsidTr="00972EDD">
        <w:trPr>
          <w:trHeight w:val="320"/>
        </w:trPr>
        <w:tc>
          <w:tcPr>
            <w:tcW w:w="1378" w:type="pct"/>
            <w:vMerge w:val="restart"/>
            <w:tcBorders>
              <w:top w:val="single" w:sz="8" w:space="0" w:color="0070C0"/>
              <w:left w:val="single" w:sz="8" w:space="0" w:color="0070C0"/>
              <w:bottom w:val="single" w:sz="8" w:space="0" w:color="0070C0"/>
              <w:right w:val="nil"/>
            </w:tcBorders>
            <w:shd w:val="clear" w:color="000000" w:fill="1F4E78"/>
            <w:noWrap/>
            <w:vAlign w:val="center"/>
            <w:hideMark/>
          </w:tcPr>
          <w:p w14:paraId="47A0842A" w14:textId="77777777" w:rsidR="00972EDD" w:rsidRPr="00972EDD" w:rsidRDefault="00972EDD" w:rsidP="00972EDD">
            <w:pPr>
              <w:bidi/>
              <w:spacing w:before="0" w:line="240" w:lineRule="auto"/>
              <w:jc w:val="center"/>
              <w:rPr>
                <w:rFonts w:ascii="Calibri" w:eastAsia="Times New Roman" w:hAnsi="Calibri" w:cs="GE SS Text Medium"/>
                <w:color w:val="FFFFFF"/>
                <w:sz w:val="18"/>
                <w:szCs w:val="18"/>
              </w:rPr>
            </w:pPr>
            <w:r w:rsidRPr="00972EDD">
              <w:rPr>
                <w:rFonts w:ascii="Calibri" w:eastAsia="Times New Roman" w:hAnsi="Calibri" w:cs="GE SS Text Medium" w:hint="cs"/>
                <w:color w:val="FFFFFF"/>
                <w:sz w:val="18"/>
                <w:szCs w:val="18"/>
                <w:rtl/>
              </w:rPr>
              <w:t>الفروقات</w:t>
            </w:r>
          </w:p>
        </w:tc>
        <w:tc>
          <w:tcPr>
            <w:tcW w:w="2076" w:type="pct"/>
            <w:tcBorders>
              <w:top w:val="nil"/>
              <w:left w:val="double" w:sz="6" w:space="0" w:color="FFFFFF"/>
              <w:bottom w:val="single" w:sz="4" w:space="0" w:color="FFFFFF"/>
              <w:right w:val="double" w:sz="6" w:space="0" w:color="FFFFFF"/>
            </w:tcBorders>
            <w:shd w:val="clear" w:color="000000" w:fill="1F4E78"/>
            <w:vAlign w:val="center"/>
            <w:hideMark/>
          </w:tcPr>
          <w:p w14:paraId="73FB2947" w14:textId="77777777" w:rsidR="00972EDD" w:rsidRPr="00972EDD" w:rsidRDefault="00972EDD" w:rsidP="00972EDD">
            <w:pPr>
              <w:bidi/>
              <w:spacing w:before="0" w:line="240" w:lineRule="auto"/>
              <w:jc w:val="center"/>
              <w:rPr>
                <w:rFonts w:ascii="Calibri" w:eastAsia="Times New Roman" w:hAnsi="Calibri" w:cs="GE SS Text Medium"/>
                <w:color w:val="FFFFFF"/>
                <w:sz w:val="18"/>
                <w:szCs w:val="18"/>
                <w:rtl/>
              </w:rPr>
            </w:pPr>
            <w:r w:rsidRPr="00972EDD">
              <w:rPr>
                <w:rFonts w:ascii="Calibri" w:eastAsia="Times New Roman" w:hAnsi="Calibri" w:cs="GE SS Text Medium" w:hint="cs"/>
                <w:color w:val="FFFFFF"/>
                <w:sz w:val="18"/>
                <w:szCs w:val="18"/>
                <w:rtl/>
              </w:rPr>
              <w:t>الفرق كميات صادرات النفط الخام عبر الأنابيب بالبرميل (سومو ناقص كردستان)</w:t>
            </w:r>
          </w:p>
        </w:tc>
        <w:tc>
          <w:tcPr>
            <w:tcW w:w="1546" w:type="pct"/>
            <w:tcBorders>
              <w:top w:val="single" w:sz="8" w:space="0" w:color="0070C0"/>
              <w:left w:val="nil"/>
              <w:bottom w:val="single" w:sz="4" w:space="0" w:color="FFFFFF"/>
              <w:right w:val="single" w:sz="8" w:space="0" w:color="0070C0"/>
            </w:tcBorders>
            <w:shd w:val="clear" w:color="000000" w:fill="1F4E78"/>
            <w:noWrap/>
            <w:vAlign w:val="center"/>
            <w:hideMark/>
          </w:tcPr>
          <w:p w14:paraId="056B89D3" w14:textId="77777777" w:rsidR="00972EDD" w:rsidRPr="00972EDD" w:rsidRDefault="00972EDD" w:rsidP="00972EDD">
            <w:pPr>
              <w:spacing w:before="0" w:line="240" w:lineRule="auto"/>
              <w:jc w:val="center"/>
              <w:rPr>
                <w:rFonts w:ascii="Calibri" w:eastAsia="Times New Roman" w:hAnsi="Calibri" w:cs="GE SS Text Medium"/>
                <w:color w:val="FFFFFF"/>
                <w:sz w:val="18"/>
                <w:szCs w:val="18"/>
                <w:rtl/>
              </w:rPr>
            </w:pPr>
            <w:r w:rsidRPr="00972EDD">
              <w:rPr>
                <w:rFonts w:ascii="Calibri" w:eastAsia="Times New Roman" w:hAnsi="Calibri" w:cs="GE SS Text Medium" w:hint="cs"/>
                <w:color w:val="FFFFFF"/>
                <w:sz w:val="18"/>
                <w:szCs w:val="18"/>
                <w:rtl/>
              </w:rPr>
              <w:t>٥٣٣,٨٩٨</w:t>
            </w:r>
          </w:p>
        </w:tc>
      </w:tr>
      <w:tr w:rsidR="00972EDD" w:rsidRPr="00972EDD" w14:paraId="607D9BC9" w14:textId="77777777" w:rsidTr="00972EDD">
        <w:trPr>
          <w:trHeight w:val="320"/>
        </w:trPr>
        <w:tc>
          <w:tcPr>
            <w:tcW w:w="1378" w:type="pct"/>
            <w:vMerge/>
            <w:tcBorders>
              <w:top w:val="single" w:sz="8" w:space="0" w:color="0070C0"/>
              <w:left w:val="single" w:sz="8" w:space="0" w:color="0070C0"/>
              <w:bottom w:val="single" w:sz="8" w:space="0" w:color="0070C0"/>
              <w:right w:val="nil"/>
            </w:tcBorders>
            <w:vAlign w:val="center"/>
            <w:hideMark/>
          </w:tcPr>
          <w:p w14:paraId="69B4ACA0" w14:textId="77777777" w:rsidR="00972EDD" w:rsidRPr="00972EDD" w:rsidRDefault="00972EDD" w:rsidP="00972EDD">
            <w:pPr>
              <w:bidi/>
              <w:spacing w:before="0" w:line="240" w:lineRule="auto"/>
              <w:rPr>
                <w:rFonts w:ascii="Calibri" w:eastAsia="Times New Roman" w:hAnsi="Calibri" w:cs="GE SS Text Medium"/>
                <w:color w:val="FFFFFF"/>
                <w:sz w:val="18"/>
                <w:szCs w:val="18"/>
              </w:rPr>
            </w:pPr>
          </w:p>
        </w:tc>
        <w:tc>
          <w:tcPr>
            <w:tcW w:w="2076" w:type="pct"/>
            <w:tcBorders>
              <w:top w:val="nil"/>
              <w:left w:val="double" w:sz="6" w:space="0" w:color="FFFFFF"/>
              <w:bottom w:val="single" w:sz="4" w:space="0" w:color="FFFFFF"/>
              <w:right w:val="double" w:sz="6" w:space="0" w:color="FFFFFF"/>
            </w:tcBorders>
            <w:shd w:val="clear" w:color="000000" w:fill="1F4E78"/>
            <w:vAlign w:val="center"/>
            <w:hideMark/>
          </w:tcPr>
          <w:p w14:paraId="534F6697" w14:textId="77777777" w:rsidR="00972EDD" w:rsidRPr="00972EDD" w:rsidRDefault="00972EDD" w:rsidP="00972EDD">
            <w:pPr>
              <w:bidi/>
              <w:spacing w:before="0" w:line="240" w:lineRule="auto"/>
              <w:jc w:val="center"/>
              <w:rPr>
                <w:rFonts w:ascii="Calibri" w:eastAsia="Times New Roman" w:hAnsi="Calibri" w:cs="GE SS Text Medium"/>
                <w:color w:val="FFFFFF"/>
                <w:sz w:val="18"/>
                <w:szCs w:val="18"/>
              </w:rPr>
            </w:pPr>
            <w:r w:rsidRPr="00972EDD">
              <w:rPr>
                <w:rFonts w:ascii="Calibri" w:eastAsia="Times New Roman" w:hAnsi="Calibri" w:cs="GE SS Text Medium" w:hint="cs"/>
                <w:color w:val="FFFFFF"/>
                <w:sz w:val="18"/>
                <w:szCs w:val="18"/>
                <w:rtl/>
              </w:rPr>
              <w:t>نسبة الفرق بالنسبة لكمية الصادرات</w:t>
            </w:r>
          </w:p>
        </w:tc>
        <w:tc>
          <w:tcPr>
            <w:tcW w:w="1546" w:type="pct"/>
            <w:tcBorders>
              <w:top w:val="nil"/>
              <w:left w:val="nil"/>
              <w:bottom w:val="single" w:sz="4" w:space="0" w:color="FFFFFF"/>
              <w:right w:val="single" w:sz="8" w:space="0" w:color="0070C0"/>
            </w:tcBorders>
            <w:shd w:val="clear" w:color="000000" w:fill="1F4E78"/>
            <w:noWrap/>
            <w:vAlign w:val="center"/>
            <w:hideMark/>
          </w:tcPr>
          <w:p w14:paraId="281FA159" w14:textId="77777777" w:rsidR="00972EDD" w:rsidRPr="00972EDD" w:rsidRDefault="00972EDD" w:rsidP="00972EDD">
            <w:pPr>
              <w:bidi/>
              <w:spacing w:before="0" w:line="240" w:lineRule="auto"/>
              <w:jc w:val="center"/>
              <w:rPr>
                <w:rFonts w:ascii="Calibri" w:eastAsia="Times New Roman" w:hAnsi="Calibri" w:cs="GE SS Text Medium"/>
                <w:color w:val="FFFFFF"/>
                <w:sz w:val="18"/>
                <w:szCs w:val="18"/>
                <w:rtl/>
              </w:rPr>
            </w:pPr>
            <w:r w:rsidRPr="00972EDD">
              <w:rPr>
                <w:rFonts w:ascii="Calibri" w:eastAsia="Times New Roman" w:hAnsi="Calibri" w:cs="GE SS Text Medium" w:hint="cs"/>
                <w:color w:val="FFFFFF"/>
                <w:sz w:val="18"/>
                <w:szCs w:val="18"/>
                <w:rtl/>
              </w:rPr>
              <w:t>١.٦٣%</w:t>
            </w:r>
          </w:p>
        </w:tc>
      </w:tr>
      <w:tr w:rsidR="00972EDD" w:rsidRPr="00972EDD" w14:paraId="51583603" w14:textId="77777777" w:rsidTr="00972EDD">
        <w:trPr>
          <w:trHeight w:val="640"/>
        </w:trPr>
        <w:tc>
          <w:tcPr>
            <w:tcW w:w="1378" w:type="pct"/>
            <w:vMerge/>
            <w:tcBorders>
              <w:top w:val="single" w:sz="8" w:space="0" w:color="0070C0"/>
              <w:left w:val="single" w:sz="8" w:space="0" w:color="0070C0"/>
              <w:bottom w:val="single" w:sz="8" w:space="0" w:color="0070C0"/>
              <w:right w:val="nil"/>
            </w:tcBorders>
            <w:vAlign w:val="center"/>
            <w:hideMark/>
          </w:tcPr>
          <w:p w14:paraId="4DCE60A9" w14:textId="77777777" w:rsidR="00972EDD" w:rsidRPr="00972EDD" w:rsidRDefault="00972EDD" w:rsidP="00972EDD">
            <w:pPr>
              <w:bidi/>
              <w:spacing w:before="0" w:line="240" w:lineRule="auto"/>
              <w:rPr>
                <w:rFonts w:ascii="Calibri" w:eastAsia="Times New Roman" w:hAnsi="Calibri" w:cs="GE SS Text Medium"/>
                <w:color w:val="FFFFFF"/>
                <w:sz w:val="18"/>
                <w:szCs w:val="18"/>
              </w:rPr>
            </w:pPr>
          </w:p>
        </w:tc>
        <w:tc>
          <w:tcPr>
            <w:tcW w:w="2076" w:type="pct"/>
            <w:tcBorders>
              <w:top w:val="nil"/>
              <w:left w:val="double" w:sz="6" w:space="0" w:color="FFFFFF"/>
              <w:bottom w:val="single" w:sz="4" w:space="0" w:color="FFFFFF"/>
              <w:right w:val="double" w:sz="6" w:space="0" w:color="FFFFFF"/>
            </w:tcBorders>
            <w:shd w:val="clear" w:color="000000" w:fill="1F4E78"/>
            <w:vAlign w:val="center"/>
            <w:hideMark/>
          </w:tcPr>
          <w:p w14:paraId="015F09CA" w14:textId="77777777" w:rsidR="00972EDD" w:rsidRPr="00972EDD" w:rsidRDefault="00972EDD" w:rsidP="00972EDD">
            <w:pPr>
              <w:bidi/>
              <w:spacing w:before="0" w:line="240" w:lineRule="auto"/>
              <w:jc w:val="center"/>
              <w:rPr>
                <w:rFonts w:ascii="Calibri" w:eastAsia="Times New Roman" w:hAnsi="Calibri" w:cs="GE SS Text Medium"/>
                <w:color w:val="FFFFFF"/>
                <w:sz w:val="18"/>
                <w:szCs w:val="18"/>
                <w:rtl/>
              </w:rPr>
            </w:pPr>
            <w:r w:rsidRPr="00972EDD">
              <w:rPr>
                <w:rFonts w:ascii="Calibri" w:eastAsia="Times New Roman" w:hAnsi="Calibri" w:cs="GE SS Text Medium" w:hint="cs"/>
                <w:color w:val="FFFFFF"/>
                <w:sz w:val="18"/>
                <w:szCs w:val="18"/>
                <w:rtl/>
              </w:rPr>
              <w:t>الفرق في قيمة صادرات النفط الخام عبر الأنابيب بالدولار الأميركي (سومو ناقص كردستان)</w:t>
            </w:r>
          </w:p>
        </w:tc>
        <w:tc>
          <w:tcPr>
            <w:tcW w:w="1546" w:type="pct"/>
            <w:tcBorders>
              <w:top w:val="nil"/>
              <w:left w:val="nil"/>
              <w:bottom w:val="single" w:sz="4" w:space="0" w:color="FFFFFF"/>
              <w:right w:val="single" w:sz="8" w:space="0" w:color="0070C0"/>
            </w:tcBorders>
            <w:shd w:val="clear" w:color="000000" w:fill="1F4E78"/>
            <w:noWrap/>
            <w:vAlign w:val="center"/>
            <w:hideMark/>
          </w:tcPr>
          <w:p w14:paraId="36074E6B" w14:textId="77777777" w:rsidR="00972EDD" w:rsidRPr="00972EDD" w:rsidRDefault="00972EDD" w:rsidP="00972EDD">
            <w:pPr>
              <w:spacing w:before="0" w:line="240" w:lineRule="auto"/>
              <w:jc w:val="center"/>
              <w:rPr>
                <w:rFonts w:ascii="Calibri" w:eastAsia="Times New Roman" w:hAnsi="Calibri" w:cs="GE SS Text Medium"/>
                <w:color w:val="FFFFFF"/>
                <w:sz w:val="18"/>
                <w:szCs w:val="18"/>
                <w:rtl/>
              </w:rPr>
            </w:pPr>
            <w:r w:rsidRPr="00972EDD">
              <w:rPr>
                <w:rFonts w:ascii="Calibri" w:eastAsia="Times New Roman" w:hAnsi="Calibri" w:cs="GE SS Text Medium" w:hint="cs"/>
                <w:color w:val="FFFFFF"/>
                <w:sz w:val="18"/>
                <w:szCs w:val="18"/>
                <w:rtl/>
              </w:rPr>
              <w:t>٢٩١,٥٤١,١٢٠</w:t>
            </w:r>
          </w:p>
        </w:tc>
      </w:tr>
      <w:tr w:rsidR="00972EDD" w:rsidRPr="00972EDD" w14:paraId="13E97B07" w14:textId="77777777" w:rsidTr="00972EDD">
        <w:trPr>
          <w:trHeight w:val="330"/>
        </w:trPr>
        <w:tc>
          <w:tcPr>
            <w:tcW w:w="1378" w:type="pct"/>
            <w:vMerge/>
            <w:tcBorders>
              <w:top w:val="single" w:sz="8" w:space="0" w:color="0070C0"/>
              <w:left w:val="single" w:sz="8" w:space="0" w:color="0070C0"/>
              <w:bottom w:val="single" w:sz="8" w:space="0" w:color="0070C0"/>
              <w:right w:val="nil"/>
            </w:tcBorders>
            <w:vAlign w:val="center"/>
            <w:hideMark/>
          </w:tcPr>
          <w:p w14:paraId="401CFFE9" w14:textId="77777777" w:rsidR="00972EDD" w:rsidRPr="00972EDD" w:rsidRDefault="00972EDD" w:rsidP="00972EDD">
            <w:pPr>
              <w:bidi/>
              <w:spacing w:before="0" w:line="240" w:lineRule="auto"/>
              <w:rPr>
                <w:rFonts w:ascii="Calibri" w:eastAsia="Times New Roman" w:hAnsi="Calibri" w:cs="GE SS Text Medium"/>
                <w:color w:val="FFFFFF"/>
                <w:sz w:val="18"/>
                <w:szCs w:val="18"/>
              </w:rPr>
            </w:pPr>
          </w:p>
        </w:tc>
        <w:tc>
          <w:tcPr>
            <w:tcW w:w="2076" w:type="pct"/>
            <w:tcBorders>
              <w:top w:val="nil"/>
              <w:left w:val="double" w:sz="6" w:space="0" w:color="FFFFFF"/>
              <w:bottom w:val="single" w:sz="8" w:space="0" w:color="0070C0"/>
              <w:right w:val="double" w:sz="6" w:space="0" w:color="FFFFFF"/>
            </w:tcBorders>
            <w:shd w:val="clear" w:color="000000" w:fill="1F4E78"/>
            <w:vAlign w:val="center"/>
            <w:hideMark/>
          </w:tcPr>
          <w:p w14:paraId="339259EC" w14:textId="77777777" w:rsidR="00972EDD" w:rsidRPr="00972EDD" w:rsidRDefault="00972EDD" w:rsidP="00972EDD">
            <w:pPr>
              <w:bidi/>
              <w:spacing w:before="0" w:line="240" w:lineRule="auto"/>
              <w:jc w:val="center"/>
              <w:rPr>
                <w:rFonts w:ascii="Calibri" w:eastAsia="Times New Roman" w:hAnsi="Calibri" w:cs="GE SS Text Medium"/>
                <w:color w:val="FFFFFF"/>
                <w:sz w:val="18"/>
                <w:szCs w:val="18"/>
              </w:rPr>
            </w:pPr>
            <w:r w:rsidRPr="00972EDD">
              <w:rPr>
                <w:rFonts w:ascii="Calibri" w:eastAsia="Times New Roman" w:hAnsi="Calibri" w:cs="GE SS Text Medium" w:hint="cs"/>
                <w:color w:val="FFFFFF"/>
                <w:sz w:val="18"/>
                <w:szCs w:val="18"/>
                <w:rtl/>
              </w:rPr>
              <w:t>نسبة الفرق بالنسبة لقيمة الصادرات</w:t>
            </w:r>
          </w:p>
        </w:tc>
        <w:tc>
          <w:tcPr>
            <w:tcW w:w="1546" w:type="pct"/>
            <w:tcBorders>
              <w:top w:val="nil"/>
              <w:left w:val="nil"/>
              <w:bottom w:val="single" w:sz="8" w:space="0" w:color="0070C0"/>
              <w:right w:val="single" w:sz="8" w:space="0" w:color="0070C0"/>
            </w:tcBorders>
            <w:shd w:val="clear" w:color="000000" w:fill="1F4E78"/>
            <w:noWrap/>
            <w:vAlign w:val="center"/>
            <w:hideMark/>
          </w:tcPr>
          <w:p w14:paraId="10908921" w14:textId="77777777" w:rsidR="00972EDD" w:rsidRPr="00972EDD" w:rsidRDefault="00972EDD" w:rsidP="00972EDD">
            <w:pPr>
              <w:keepNext/>
              <w:bidi/>
              <w:spacing w:before="0" w:line="240" w:lineRule="auto"/>
              <w:jc w:val="center"/>
              <w:rPr>
                <w:rFonts w:ascii="Calibri" w:eastAsia="Times New Roman" w:hAnsi="Calibri" w:cs="GE SS Text Medium"/>
                <w:color w:val="FFFFFF"/>
                <w:sz w:val="18"/>
                <w:szCs w:val="18"/>
                <w:rtl/>
              </w:rPr>
            </w:pPr>
            <w:r w:rsidRPr="00972EDD">
              <w:rPr>
                <w:rFonts w:ascii="Calibri" w:eastAsia="Times New Roman" w:hAnsi="Calibri" w:cs="GE SS Text Medium" w:hint="cs"/>
                <w:color w:val="FFFFFF"/>
                <w:sz w:val="18"/>
                <w:szCs w:val="18"/>
                <w:rtl/>
              </w:rPr>
              <w:t>١١.٨١%</w:t>
            </w:r>
          </w:p>
        </w:tc>
      </w:tr>
    </w:tbl>
    <w:p w14:paraId="533ACE28" w14:textId="3F76B224" w:rsidR="005428F8" w:rsidRPr="00972EDD" w:rsidRDefault="005428F8" w:rsidP="00972EDD">
      <w:pPr>
        <w:bidi/>
        <w:spacing w:before="0" w:line="240" w:lineRule="auto"/>
        <w:ind w:left="69"/>
        <w:contextualSpacing/>
        <w:jc w:val="both"/>
        <w:rPr>
          <w:rFonts w:ascii="Dubai" w:hAnsi="Dubai" w:cs="GE SS Text Light"/>
          <w:b/>
          <w:bCs/>
          <w:sz w:val="18"/>
          <w:szCs w:val="18"/>
          <w:rtl/>
          <w:lang w:val="en-CA" w:bidi="ar-JO"/>
        </w:rPr>
      </w:pPr>
      <w:r w:rsidRPr="00972EDD">
        <w:rPr>
          <w:rFonts w:ascii="Dubai" w:hAnsi="Dubai" w:cs="GE SS Text Light"/>
          <w:b/>
          <w:bCs/>
          <w:sz w:val="18"/>
          <w:szCs w:val="18"/>
          <w:rtl/>
          <w:lang w:bidi="ar-JO"/>
        </w:rPr>
        <w:t xml:space="preserve">المصدر: </w:t>
      </w:r>
      <w:r w:rsidRPr="00972EDD">
        <w:rPr>
          <w:rFonts w:ascii="Dubai" w:hAnsi="Dubai" w:cs="GE SS Text Light" w:hint="cs"/>
          <w:b/>
          <w:bCs/>
          <w:sz w:val="18"/>
          <w:szCs w:val="18"/>
          <w:rtl/>
          <w:lang w:bidi="ar-IQ"/>
        </w:rPr>
        <w:t>شركة تسويق النفط</w:t>
      </w:r>
      <w:r w:rsidRPr="00972EDD">
        <w:rPr>
          <w:rFonts w:ascii="Dubai" w:hAnsi="Dubai" w:cs="GE SS Text Light" w:hint="cs"/>
          <w:b/>
          <w:bCs/>
          <w:sz w:val="18"/>
          <w:szCs w:val="18"/>
          <w:rtl/>
          <w:lang w:bidi="ar-JO"/>
        </w:rPr>
        <w:t xml:space="preserve"> والموقع الإلكتروني لحكومة إقليم كردستان.</w:t>
      </w:r>
    </w:p>
    <w:p w14:paraId="7C1D811B" w14:textId="6F1351EC" w:rsidR="009A6230" w:rsidRPr="00972EDD" w:rsidRDefault="009A6230" w:rsidP="00972EDD">
      <w:pPr>
        <w:bidi/>
        <w:spacing w:line="269" w:lineRule="auto"/>
        <w:ind w:left="36"/>
        <w:contextualSpacing/>
        <w:jc w:val="both"/>
        <w:rPr>
          <w:rFonts w:cs="GE SS Text Light"/>
          <w:sz w:val="18"/>
          <w:szCs w:val="18"/>
          <w:rtl/>
          <w:lang w:val="en-CA" w:bidi="ar-JO"/>
        </w:rPr>
      </w:pPr>
      <w:r w:rsidRPr="00972EDD">
        <w:rPr>
          <w:rFonts w:ascii="Dubai" w:hAnsi="Dubai" w:cs="GE SS Text Light"/>
          <w:b/>
          <w:bCs/>
          <w:color w:val="EE0000"/>
          <w:sz w:val="18"/>
          <w:szCs w:val="18"/>
          <w:rtl/>
          <w:lang w:val="en-CA" w:bidi="ar-JO"/>
        </w:rPr>
        <w:t>*</w:t>
      </w:r>
      <w:r w:rsidR="00837163" w:rsidRPr="00972EDD">
        <w:rPr>
          <w:rFonts w:ascii="Dubai" w:hAnsi="Dubai" w:cs="GE SS Text Light" w:hint="cs"/>
          <w:sz w:val="18"/>
          <w:szCs w:val="18"/>
          <w:rtl/>
          <w:lang w:val="en-CA" w:bidi="ar-JO"/>
        </w:rPr>
        <w:t xml:space="preserve"> </w:t>
      </w:r>
      <w:r w:rsidRPr="00972EDD">
        <w:rPr>
          <w:rFonts w:ascii="Dubai" w:hAnsi="Dubai" w:cs="GE SS Text Light"/>
          <w:b/>
          <w:bCs/>
          <w:sz w:val="18"/>
          <w:szCs w:val="18"/>
          <w:rtl/>
          <w:lang w:val="en-CA" w:bidi="ar-JO"/>
        </w:rPr>
        <w:t>الاسعار اعلاه تقديرية بموجب ألية تسعير شركة تسويق النفط لعدم توفر معلومات لدي</w:t>
      </w:r>
      <w:r w:rsidRPr="00972EDD">
        <w:rPr>
          <w:rFonts w:ascii="Dubai" w:hAnsi="Dubai" w:cs="GE SS Text Light" w:hint="cs"/>
          <w:b/>
          <w:bCs/>
          <w:sz w:val="18"/>
          <w:szCs w:val="18"/>
          <w:rtl/>
          <w:lang w:val="en-CA" w:bidi="ar-JO"/>
        </w:rPr>
        <w:t>ها</w:t>
      </w:r>
      <w:r w:rsidRPr="00972EDD">
        <w:rPr>
          <w:rFonts w:ascii="Dubai" w:hAnsi="Dubai" w:cs="GE SS Text Light"/>
          <w:b/>
          <w:bCs/>
          <w:sz w:val="18"/>
          <w:szCs w:val="18"/>
          <w:rtl/>
          <w:lang w:val="en-CA" w:bidi="ar-JO"/>
        </w:rPr>
        <w:t xml:space="preserve"> بخصوص اسعار البيع.</w:t>
      </w:r>
    </w:p>
    <w:p w14:paraId="4DA201A1" w14:textId="77777777" w:rsidR="001E6DF6" w:rsidRPr="002D473B" w:rsidRDefault="001E6DF6" w:rsidP="001E6DF6">
      <w:pPr>
        <w:pStyle w:val="ListParagraph"/>
        <w:tabs>
          <w:tab w:val="right" w:pos="7776"/>
        </w:tabs>
        <w:bidi/>
        <w:spacing w:before="0" w:line="240" w:lineRule="auto"/>
        <w:ind w:left="1386"/>
        <w:jc w:val="both"/>
        <w:rPr>
          <w:rFonts w:ascii="Dubai" w:hAnsi="Dubai" w:cs="Dubai"/>
          <w:color w:val="EE0000"/>
          <w:szCs w:val="24"/>
          <w:rtl/>
          <w:lang w:bidi="ar-JO"/>
        </w:rPr>
      </w:pPr>
    </w:p>
    <w:p w14:paraId="0C6DC8D9" w14:textId="68555A63" w:rsidR="00D32C8E" w:rsidRPr="0085593D" w:rsidRDefault="00176264" w:rsidP="0085593D">
      <w:pPr>
        <w:pStyle w:val="ListParagraph"/>
        <w:tabs>
          <w:tab w:val="right" w:pos="7776"/>
        </w:tabs>
        <w:bidi/>
        <w:spacing w:before="0" w:line="240" w:lineRule="auto"/>
        <w:ind w:left="36"/>
        <w:jc w:val="both"/>
        <w:rPr>
          <w:rFonts w:ascii="Dubai" w:hAnsi="Dubai" w:cs="GE SS Text Light"/>
          <w:b/>
          <w:bCs/>
          <w:szCs w:val="24"/>
          <w:u w:val="single"/>
          <w:rtl/>
          <w:lang w:bidi="ar-JO"/>
        </w:rPr>
      </w:pPr>
      <w:r w:rsidRPr="0085593D">
        <w:rPr>
          <w:rFonts w:ascii="Dubai" w:hAnsi="Dubai" w:cs="GE SS Text Light" w:hint="eastAsia"/>
          <w:b/>
          <w:bCs/>
          <w:szCs w:val="24"/>
          <w:u w:val="single"/>
          <w:rtl/>
          <w:lang w:bidi="ar-JO"/>
        </w:rPr>
        <w:t>مطابقة</w:t>
      </w:r>
      <w:r w:rsidRPr="0085593D">
        <w:rPr>
          <w:rFonts w:ascii="Dubai" w:hAnsi="Dubai" w:cs="GE SS Text Light"/>
          <w:b/>
          <w:bCs/>
          <w:szCs w:val="24"/>
          <w:u w:val="single"/>
          <w:rtl/>
          <w:lang w:bidi="ar-JO"/>
        </w:rPr>
        <w:t xml:space="preserve"> </w:t>
      </w:r>
      <w:r w:rsidRPr="0085593D">
        <w:rPr>
          <w:rFonts w:ascii="Dubai" w:hAnsi="Dubai" w:cs="GE SS Text Light" w:hint="eastAsia"/>
          <w:b/>
          <w:bCs/>
          <w:szCs w:val="24"/>
          <w:u w:val="single"/>
          <w:rtl/>
          <w:lang w:bidi="ar-JO"/>
        </w:rPr>
        <w:t>إيرادات</w:t>
      </w:r>
      <w:r w:rsidRPr="0085593D">
        <w:rPr>
          <w:rFonts w:ascii="Dubai" w:hAnsi="Dubai" w:cs="GE SS Text Light"/>
          <w:b/>
          <w:bCs/>
          <w:szCs w:val="24"/>
          <w:u w:val="single"/>
          <w:rtl/>
          <w:lang w:bidi="ar-JO"/>
        </w:rPr>
        <w:t xml:space="preserve"> </w:t>
      </w:r>
      <w:r w:rsidRPr="0085593D">
        <w:rPr>
          <w:rFonts w:ascii="Dubai" w:hAnsi="Dubai" w:cs="GE SS Text Light" w:hint="eastAsia"/>
          <w:b/>
          <w:bCs/>
          <w:szCs w:val="24"/>
          <w:u w:val="single"/>
          <w:rtl/>
          <w:lang w:bidi="ar-JO"/>
        </w:rPr>
        <w:t>صادرات</w:t>
      </w:r>
      <w:r w:rsidRPr="0085593D">
        <w:rPr>
          <w:rFonts w:ascii="Dubai" w:hAnsi="Dubai" w:cs="GE SS Text Light"/>
          <w:b/>
          <w:bCs/>
          <w:szCs w:val="24"/>
          <w:u w:val="single"/>
          <w:rtl/>
          <w:lang w:bidi="ar-JO"/>
        </w:rPr>
        <w:t xml:space="preserve"> </w:t>
      </w:r>
      <w:r w:rsidRPr="0085593D">
        <w:rPr>
          <w:rFonts w:ascii="Dubai" w:hAnsi="Dubai" w:cs="GE SS Text Light" w:hint="eastAsia"/>
          <w:b/>
          <w:bCs/>
          <w:szCs w:val="24"/>
          <w:u w:val="single"/>
          <w:rtl/>
          <w:lang w:bidi="ar-JO"/>
        </w:rPr>
        <w:t>المنتجات</w:t>
      </w:r>
      <w:r w:rsidRPr="0085593D">
        <w:rPr>
          <w:rFonts w:ascii="Dubai" w:hAnsi="Dubai" w:cs="GE SS Text Light"/>
          <w:b/>
          <w:bCs/>
          <w:szCs w:val="24"/>
          <w:u w:val="single"/>
          <w:rtl/>
          <w:lang w:bidi="ar-JO"/>
        </w:rPr>
        <w:t xml:space="preserve"> </w:t>
      </w:r>
      <w:r w:rsidRPr="0085593D">
        <w:rPr>
          <w:rFonts w:ascii="Dubai" w:hAnsi="Dubai" w:cs="GE SS Text Light" w:hint="eastAsia"/>
          <w:b/>
          <w:bCs/>
          <w:szCs w:val="24"/>
          <w:u w:val="single"/>
          <w:rtl/>
          <w:lang w:bidi="ar-JO"/>
        </w:rPr>
        <w:t>النفطية</w:t>
      </w:r>
    </w:p>
    <w:p w14:paraId="4035E5BA" w14:textId="16F63BA0" w:rsidR="000C56F5" w:rsidRDefault="000C56F5" w:rsidP="000C56F5">
      <w:pPr>
        <w:pStyle w:val="ListParagraph"/>
        <w:tabs>
          <w:tab w:val="right" w:pos="7776"/>
        </w:tabs>
        <w:bidi/>
        <w:spacing w:before="0" w:line="240" w:lineRule="auto"/>
        <w:ind w:left="36"/>
        <w:jc w:val="both"/>
        <w:rPr>
          <w:rFonts w:ascii="Dubai" w:hAnsi="Dubai" w:cs="GE SS Text Light"/>
          <w:szCs w:val="24"/>
          <w:rtl/>
          <w:lang w:bidi="ar-IQ"/>
        </w:rPr>
      </w:pPr>
      <w:r>
        <w:rPr>
          <w:rFonts w:ascii="Dubai" w:hAnsi="Dubai" w:cs="GE SS Text Light" w:hint="cs"/>
          <w:szCs w:val="24"/>
          <w:rtl/>
        </w:rPr>
        <w:t>قمنا ب</w:t>
      </w:r>
      <w:r w:rsidRPr="00010DF5">
        <w:rPr>
          <w:rFonts w:ascii="Dubai" w:hAnsi="Dubai" w:cs="GE SS Text Light" w:hint="cs"/>
          <w:szCs w:val="24"/>
          <w:rtl/>
        </w:rPr>
        <w:t>مطابقة</w:t>
      </w:r>
      <w:r w:rsidRPr="00010DF5">
        <w:rPr>
          <w:rFonts w:ascii="Dubai" w:hAnsi="Dubai" w:cs="GE SS Text Light"/>
          <w:szCs w:val="24"/>
          <w:rtl/>
        </w:rPr>
        <w:t xml:space="preserve"> عائدات </w:t>
      </w:r>
      <w:r>
        <w:rPr>
          <w:rFonts w:ascii="Dubai" w:hAnsi="Dubai" w:cs="GE SS Text Light" w:hint="cs"/>
          <w:szCs w:val="24"/>
          <w:rtl/>
        </w:rPr>
        <w:t xml:space="preserve">تصدير المنتجات النفطية من خلال مطابقة سجلات سومو وسجلات هذه الشركات المشترية للمنتجات النفطية (من خلال </w:t>
      </w:r>
      <w:r>
        <w:rPr>
          <w:rFonts w:ascii="Dubai" w:hAnsi="Dubai" w:cs="GE SS Text Light" w:hint="cs"/>
          <w:szCs w:val="24"/>
          <w:rtl/>
          <w:lang w:bidi="ar-IQ"/>
        </w:rPr>
        <w:t>التواصل مباشرة معهم واستلام بياناتهم).</w:t>
      </w:r>
    </w:p>
    <w:p w14:paraId="2A27495B" w14:textId="77777777" w:rsidR="000C56F5" w:rsidRDefault="000C56F5" w:rsidP="000C56F5">
      <w:pPr>
        <w:bidi/>
        <w:spacing w:before="0" w:line="240" w:lineRule="auto"/>
        <w:ind w:left="36"/>
        <w:jc w:val="both"/>
        <w:rPr>
          <w:rFonts w:ascii="Dubai" w:hAnsi="Dubai" w:cs="GE SS Text Light"/>
          <w:sz w:val="28"/>
          <w:szCs w:val="24"/>
          <w:rtl/>
          <w:lang w:bidi="ar-IQ"/>
        </w:rPr>
      </w:pPr>
    </w:p>
    <w:p w14:paraId="54CE986B" w14:textId="217AD0D6" w:rsidR="00E90DB7" w:rsidRPr="002D473B" w:rsidRDefault="000C56F5" w:rsidP="000C56F5">
      <w:pPr>
        <w:bidi/>
        <w:spacing w:before="0" w:line="240" w:lineRule="auto"/>
        <w:ind w:left="36"/>
        <w:jc w:val="both"/>
        <w:rPr>
          <w:rFonts w:ascii="Dubai" w:hAnsi="Dubai" w:cs="Dubai"/>
          <w:b/>
          <w:bCs/>
          <w:color w:val="EE0000"/>
          <w:sz w:val="28"/>
          <w:szCs w:val="24"/>
          <w:u w:val="single"/>
          <w:rtl/>
          <w:lang w:bidi="ar-JO"/>
        </w:rPr>
      </w:pPr>
      <w:r>
        <w:rPr>
          <w:rFonts w:ascii="Dubai" w:hAnsi="Dubai" w:cs="GE SS Text Light" w:hint="cs"/>
          <w:sz w:val="28"/>
          <w:szCs w:val="24"/>
          <w:rtl/>
          <w:lang w:bidi="ar-JO"/>
        </w:rPr>
        <w:t xml:space="preserve">إضافة لذلك، </w:t>
      </w:r>
      <w:r w:rsidR="00E90DB7" w:rsidRPr="000C56F5">
        <w:rPr>
          <w:rFonts w:ascii="Dubai" w:hAnsi="Dubai" w:cs="GE SS Text Light"/>
          <w:sz w:val="28"/>
          <w:szCs w:val="24"/>
          <w:rtl/>
          <w:lang w:bidi="ar-JO"/>
        </w:rPr>
        <w:t>قمنا بمطابقة تصديرات المنتجات النفطية عن طريق سجلات سومو وتأييدات الإيداع من المصرف العراقي للتجارة ولم تكن هناك فروقات لم يتم تسويتها بهذا الخصوص</w:t>
      </w:r>
      <w:r w:rsidR="00E90DB7" w:rsidRPr="002D473B">
        <w:rPr>
          <w:rFonts w:ascii="Dubai" w:hAnsi="Dubai" w:cs="Dubai"/>
          <w:color w:val="EE0000"/>
          <w:sz w:val="28"/>
          <w:szCs w:val="24"/>
          <w:rtl/>
          <w:lang w:bidi="ar-JO"/>
        </w:rPr>
        <w:t>.</w:t>
      </w:r>
    </w:p>
    <w:p w14:paraId="0440C317" w14:textId="77777777" w:rsidR="002A64D2" w:rsidRPr="002D473B" w:rsidRDefault="002A64D2" w:rsidP="002A64D2">
      <w:pPr>
        <w:pStyle w:val="ListParagraph"/>
        <w:tabs>
          <w:tab w:val="right" w:pos="7776"/>
        </w:tabs>
        <w:bidi/>
        <w:spacing w:before="0" w:line="240" w:lineRule="auto"/>
        <w:ind w:left="1386"/>
        <w:jc w:val="both"/>
        <w:rPr>
          <w:rFonts w:ascii="Dubai" w:hAnsi="Dubai" w:cs="Dubai"/>
          <w:color w:val="EE0000"/>
          <w:szCs w:val="24"/>
          <w:lang w:bidi="ar-JO"/>
        </w:rPr>
      </w:pPr>
    </w:p>
    <w:p w14:paraId="07A93A2B" w14:textId="7C5DDC02" w:rsidR="00B07DEA" w:rsidRPr="0007457F" w:rsidRDefault="00111D47" w:rsidP="005B0C08">
      <w:pPr>
        <w:pStyle w:val="Caption"/>
        <w:keepNext/>
        <w:bidi/>
        <w:jc w:val="center"/>
        <w:rPr>
          <w:rFonts w:ascii="Dubai" w:hAnsi="Dubai" w:cs="GE SS Text Medium"/>
          <w:i w:val="0"/>
          <w:iCs w:val="0"/>
          <w:color w:val="000000" w:themeColor="text1"/>
          <w:sz w:val="24"/>
          <w:szCs w:val="24"/>
        </w:rPr>
      </w:pPr>
      <w:r w:rsidRPr="0007457F">
        <w:rPr>
          <w:rFonts w:ascii="Dubai" w:hAnsi="Dubai" w:cs="GE SS Text Medium" w:hint="cs"/>
          <w:i w:val="0"/>
          <w:iCs w:val="0"/>
          <w:color w:val="000000" w:themeColor="text1"/>
          <w:sz w:val="24"/>
          <w:szCs w:val="24"/>
          <w:rtl/>
          <w:lang w:bidi="ar-IQ"/>
        </w:rPr>
        <w:t xml:space="preserve">الفصل الرابع (تحصيل الإيرادات) - </w:t>
      </w:r>
      <w:r w:rsidR="00B07DEA" w:rsidRPr="0007457F">
        <w:rPr>
          <w:rFonts w:ascii="Dubai" w:hAnsi="Dubai" w:cs="GE SS Text Medium" w:hint="eastAsia"/>
          <w:i w:val="0"/>
          <w:iCs w:val="0"/>
          <w:color w:val="000000" w:themeColor="text1"/>
          <w:sz w:val="24"/>
          <w:szCs w:val="24"/>
          <w:rtl/>
        </w:rPr>
        <w:t>جدول</w:t>
      </w:r>
      <w:r w:rsidR="00B07DEA" w:rsidRPr="0007457F">
        <w:rPr>
          <w:rFonts w:ascii="Dubai" w:hAnsi="Dubai" w:cs="GE SS Text Medium"/>
          <w:i w:val="0"/>
          <w:iCs w:val="0"/>
          <w:color w:val="000000" w:themeColor="text1"/>
          <w:sz w:val="24"/>
          <w:szCs w:val="24"/>
          <w:rtl/>
        </w:rPr>
        <w:t xml:space="preserve">  </w:t>
      </w:r>
      <w:r w:rsidR="00B07DEA" w:rsidRPr="0007457F">
        <w:rPr>
          <w:rFonts w:ascii="Dubai" w:hAnsi="Dubai" w:cs="GE SS Text Medium"/>
          <w:i w:val="0"/>
          <w:iCs w:val="0"/>
          <w:color w:val="000000" w:themeColor="text1"/>
          <w:sz w:val="24"/>
          <w:szCs w:val="24"/>
          <w:rtl/>
        </w:rPr>
        <w:fldChar w:fldCharType="begin"/>
      </w:r>
      <w:r w:rsidR="00B07DEA" w:rsidRPr="0007457F">
        <w:rPr>
          <w:rFonts w:ascii="Dubai" w:hAnsi="Dubai" w:cs="GE SS Text Medium"/>
          <w:i w:val="0"/>
          <w:iCs w:val="0"/>
          <w:color w:val="000000" w:themeColor="text1"/>
          <w:sz w:val="24"/>
          <w:szCs w:val="24"/>
          <w:rtl/>
        </w:rPr>
        <w:instrText xml:space="preserve"> </w:instrText>
      </w:r>
      <w:r w:rsidR="00B07DEA" w:rsidRPr="0007457F">
        <w:rPr>
          <w:rFonts w:ascii="Dubai" w:hAnsi="Dubai" w:cs="GE SS Text Medium"/>
          <w:i w:val="0"/>
          <w:iCs w:val="0"/>
          <w:color w:val="000000" w:themeColor="text1"/>
          <w:sz w:val="24"/>
          <w:szCs w:val="24"/>
        </w:rPr>
        <w:instrText>SEQ</w:instrText>
      </w:r>
      <w:r w:rsidR="00B07DEA" w:rsidRPr="0007457F">
        <w:rPr>
          <w:rFonts w:ascii="Dubai" w:hAnsi="Dubai" w:cs="GE SS Text Medium"/>
          <w:i w:val="0"/>
          <w:iCs w:val="0"/>
          <w:color w:val="000000" w:themeColor="text1"/>
          <w:sz w:val="24"/>
          <w:szCs w:val="24"/>
          <w:rtl/>
        </w:rPr>
        <w:instrText xml:space="preserve"> جدول_ \* </w:instrText>
      </w:r>
      <w:r w:rsidR="00B07DEA" w:rsidRPr="0007457F">
        <w:rPr>
          <w:rFonts w:ascii="Dubai" w:hAnsi="Dubai" w:cs="GE SS Text Medium"/>
          <w:i w:val="0"/>
          <w:iCs w:val="0"/>
          <w:color w:val="000000" w:themeColor="text1"/>
          <w:sz w:val="24"/>
          <w:szCs w:val="24"/>
        </w:rPr>
        <w:instrText>ARABIC</w:instrText>
      </w:r>
      <w:r w:rsidR="00B07DEA" w:rsidRPr="0007457F">
        <w:rPr>
          <w:rFonts w:ascii="Dubai" w:hAnsi="Dubai" w:cs="GE SS Text Medium"/>
          <w:i w:val="0"/>
          <w:iCs w:val="0"/>
          <w:color w:val="000000" w:themeColor="text1"/>
          <w:sz w:val="24"/>
          <w:szCs w:val="24"/>
          <w:rtl/>
        </w:rPr>
        <w:instrText xml:space="preserve"> </w:instrText>
      </w:r>
      <w:r w:rsidR="00B07DEA" w:rsidRPr="0007457F">
        <w:rPr>
          <w:rFonts w:ascii="Dubai" w:hAnsi="Dubai" w:cs="GE SS Text Medium"/>
          <w:i w:val="0"/>
          <w:iCs w:val="0"/>
          <w:color w:val="000000" w:themeColor="text1"/>
          <w:sz w:val="24"/>
          <w:szCs w:val="24"/>
          <w:rtl/>
        </w:rPr>
        <w:fldChar w:fldCharType="separate"/>
      </w:r>
      <w:r w:rsidR="00591AAE">
        <w:rPr>
          <w:rFonts w:ascii="Dubai" w:hAnsi="Dubai" w:cs="GE SS Text Medium"/>
          <w:i w:val="0"/>
          <w:iCs w:val="0"/>
          <w:noProof/>
          <w:color w:val="000000" w:themeColor="text1"/>
          <w:sz w:val="24"/>
          <w:szCs w:val="24"/>
          <w:rtl/>
        </w:rPr>
        <w:t>42</w:t>
      </w:r>
      <w:r w:rsidR="00B07DEA" w:rsidRPr="0007457F">
        <w:rPr>
          <w:rFonts w:ascii="Dubai" w:hAnsi="Dubai" w:cs="GE SS Text Medium"/>
          <w:i w:val="0"/>
          <w:iCs w:val="0"/>
          <w:color w:val="000000" w:themeColor="text1"/>
          <w:sz w:val="24"/>
          <w:szCs w:val="24"/>
          <w:rtl/>
        </w:rPr>
        <w:fldChar w:fldCharType="end"/>
      </w:r>
    </w:p>
    <w:tbl>
      <w:tblPr>
        <w:bidiVisual/>
        <w:tblW w:w="9916" w:type="dxa"/>
        <w:tblInd w:w="25" w:type="dxa"/>
        <w:tblLayout w:type="fixed"/>
        <w:tblLook w:val="04A0" w:firstRow="1" w:lastRow="0" w:firstColumn="1" w:lastColumn="0" w:noHBand="0" w:noVBand="1"/>
      </w:tblPr>
      <w:tblGrid>
        <w:gridCol w:w="3618"/>
        <w:gridCol w:w="1260"/>
        <w:gridCol w:w="2250"/>
        <w:gridCol w:w="2788"/>
      </w:tblGrid>
      <w:tr w:rsidR="004F032F" w:rsidRPr="004F032F" w14:paraId="0E5365F9" w14:textId="77777777" w:rsidTr="00F95DF7">
        <w:trPr>
          <w:trHeight w:val="320"/>
        </w:trPr>
        <w:tc>
          <w:tcPr>
            <w:tcW w:w="3618" w:type="dxa"/>
            <w:tcBorders>
              <w:top w:val="single" w:sz="8" w:space="0" w:color="0070C0"/>
              <w:left w:val="single" w:sz="8" w:space="0" w:color="0070C0"/>
              <w:bottom w:val="single" w:sz="4" w:space="0" w:color="0070C0"/>
              <w:right w:val="single" w:sz="4" w:space="0" w:color="FFFFFF"/>
            </w:tcBorders>
            <w:shd w:val="clear" w:color="000000" w:fill="1F4E78"/>
            <w:noWrap/>
            <w:vAlign w:val="center"/>
            <w:hideMark/>
          </w:tcPr>
          <w:p w14:paraId="4361AE97" w14:textId="77777777" w:rsidR="004F032F" w:rsidRPr="004F032F" w:rsidRDefault="004F032F" w:rsidP="004F032F">
            <w:pPr>
              <w:bidi/>
              <w:spacing w:before="0" w:line="240" w:lineRule="auto"/>
              <w:jc w:val="center"/>
              <w:rPr>
                <w:rFonts w:ascii="Calibri" w:eastAsia="Times New Roman" w:hAnsi="Calibri" w:cs="GE SS Text Medium"/>
                <w:color w:val="FFFFFF"/>
                <w:sz w:val="20"/>
                <w:szCs w:val="20"/>
              </w:rPr>
            </w:pPr>
            <w:r w:rsidRPr="004F032F">
              <w:rPr>
                <w:rFonts w:ascii="Calibri" w:eastAsia="Times New Roman" w:hAnsi="Calibri" w:cs="GE SS Text Medium" w:hint="cs"/>
                <w:color w:val="FFFFFF"/>
                <w:sz w:val="20"/>
                <w:szCs w:val="20"/>
                <w:rtl/>
              </w:rPr>
              <w:t>نوع الإيراد</w:t>
            </w:r>
          </w:p>
        </w:tc>
        <w:tc>
          <w:tcPr>
            <w:tcW w:w="1260" w:type="dxa"/>
            <w:tcBorders>
              <w:top w:val="single" w:sz="8" w:space="0" w:color="0070C0"/>
              <w:left w:val="single" w:sz="4" w:space="0" w:color="FFFFFF"/>
              <w:bottom w:val="single" w:sz="4" w:space="0" w:color="0070C0"/>
              <w:right w:val="single" w:sz="4" w:space="0" w:color="FFFFFF"/>
            </w:tcBorders>
            <w:shd w:val="clear" w:color="000000" w:fill="1F4E78"/>
            <w:noWrap/>
            <w:vAlign w:val="center"/>
            <w:hideMark/>
          </w:tcPr>
          <w:p w14:paraId="1573B33F" w14:textId="77777777" w:rsidR="004F032F" w:rsidRPr="004F032F" w:rsidRDefault="004F032F" w:rsidP="004F032F">
            <w:pPr>
              <w:bidi/>
              <w:spacing w:before="0" w:line="240" w:lineRule="auto"/>
              <w:jc w:val="center"/>
              <w:rPr>
                <w:rFonts w:ascii="Calibri" w:eastAsia="Times New Roman" w:hAnsi="Calibri" w:cs="GE SS Text Medium"/>
                <w:color w:val="FFFFFF"/>
                <w:sz w:val="20"/>
                <w:szCs w:val="20"/>
                <w:rtl/>
              </w:rPr>
            </w:pPr>
            <w:r w:rsidRPr="004F032F">
              <w:rPr>
                <w:rFonts w:ascii="Calibri" w:eastAsia="Times New Roman" w:hAnsi="Calibri" w:cs="GE SS Text Medium" w:hint="cs"/>
                <w:color w:val="FFFFFF"/>
                <w:sz w:val="20"/>
                <w:szCs w:val="20"/>
                <w:rtl/>
              </w:rPr>
              <w:t>الكمية بالطن</w:t>
            </w:r>
          </w:p>
        </w:tc>
        <w:tc>
          <w:tcPr>
            <w:tcW w:w="2250" w:type="dxa"/>
            <w:tcBorders>
              <w:top w:val="single" w:sz="8" w:space="0" w:color="0070C0"/>
              <w:left w:val="single" w:sz="4" w:space="0" w:color="FFFFFF"/>
              <w:bottom w:val="single" w:sz="4" w:space="0" w:color="0070C0"/>
              <w:right w:val="single" w:sz="4" w:space="0" w:color="FFFFFF"/>
            </w:tcBorders>
            <w:shd w:val="clear" w:color="000000" w:fill="1F4E78"/>
            <w:noWrap/>
            <w:vAlign w:val="center"/>
            <w:hideMark/>
          </w:tcPr>
          <w:p w14:paraId="12B029F1" w14:textId="77777777" w:rsidR="004F032F" w:rsidRPr="004F032F" w:rsidRDefault="004F032F" w:rsidP="004F032F">
            <w:pPr>
              <w:bidi/>
              <w:spacing w:before="0" w:line="240" w:lineRule="auto"/>
              <w:jc w:val="center"/>
              <w:rPr>
                <w:rFonts w:ascii="Calibri" w:eastAsia="Times New Roman" w:hAnsi="Calibri" w:cs="GE SS Text Medium"/>
                <w:color w:val="FFFFFF"/>
                <w:sz w:val="20"/>
                <w:szCs w:val="20"/>
                <w:rtl/>
              </w:rPr>
            </w:pPr>
            <w:r w:rsidRPr="004F032F">
              <w:rPr>
                <w:rFonts w:ascii="Calibri" w:eastAsia="Times New Roman" w:hAnsi="Calibri" w:cs="GE SS Text Medium" w:hint="cs"/>
                <w:color w:val="FFFFFF"/>
                <w:sz w:val="20"/>
                <w:szCs w:val="20"/>
                <w:rtl/>
              </w:rPr>
              <w:t>المبلغ بالدولار الأميركي</w:t>
            </w:r>
          </w:p>
        </w:tc>
        <w:tc>
          <w:tcPr>
            <w:tcW w:w="2788" w:type="dxa"/>
            <w:tcBorders>
              <w:top w:val="single" w:sz="8" w:space="0" w:color="0070C0"/>
              <w:left w:val="single" w:sz="4" w:space="0" w:color="FFFFFF"/>
              <w:bottom w:val="single" w:sz="4" w:space="0" w:color="0070C0"/>
              <w:right w:val="single" w:sz="8" w:space="0" w:color="0070C0"/>
            </w:tcBorders>
            <w:shd w:val="clear" w:color="000000" w:fill="1F4E78"/>
            <w:noWrap/>
            <w:vAlign w:val="center"/>
            <w:hideMark/>
          </w:tcPr>
          <w:p w14:paraId="0B45C2EB" w14:textId="77777777" w:rsidR="004F032F" w:rsidRPr="004F032F" w:rsidRDefault="004F032F" w:rsidP="004F032F">
            <w:pPr>
              <w:bidi/>
              <w:spacing w:before="0" w:line="240" w:lineRule="auto"/>
              <w:jc w:val="center"/>
              <w:rPr>
                <w:rFonts w:ascii="Calibri" w:eastAsia="Times New Roman" w:hAnsi="Calibri" w:cs="GE SS Text Medium"/>
                <w:color w:val="FFFFFF"/>
                <w:sz w:val="20"/>
                <w:szCs w:val="20"/>
                <w:rtl/>
              </w:rPr>
            </w:pPr>
            <w:r w:rsidRPr="004F032F">
              <w:rPr>
                <w:rFonts w:ascii="Calibri" w:eastAsia="Times New Roman" w:hAnsi="Calibri" w:cs="GE SS Text Medium" w:hint="cs"/>
                <w:color w:val="FFFFFF"/>
                <w:sz w:val="20"/>
                <w:szCs w:val="20"/>
                <w:rtl/>
              </w:rPr>
              <w:t>نسبة المبلغ من إجمالي إيرادات القطاع الإستخراجي</w:t>
            </w:r>
          </w:p>
        </w:tc>
      </w:tr>
      <w:tr w:rsidR="004F032F" w:rsidRPr="004F032F" w14:paraId="411B997F" w14:textId="77777777" w:rsidTr="00F95DF7">
        <w:trPr>
          <w:trHeight w:val="330"/>
        </w:trPr>
        <w:tc>
          <w:tcPr>
            <w:tcW w:w="3618" w:type="dxa"/>
            <w:tcBorders>
              <w:top w:val="nil"/>
              <w:left w:val="single" w:sz="8" w:space="0" w:color="0070C0"/>
              <w:bottom w:val="single" w:sz="8" w:space="0" w:color="0070C0"/>
              <w:right w:val="single" w:sz="4" w:space="0" w:color="0070C0"/>
            </w:tcBorders>
            <w:shd w:val="clear" w:color="000000" w:fill="FFFFFF"/>
            <w:noWrap/>
            <w:vAlign w:val="center"/>
            <w:hideMark/>
          </w:tcPr>
          <w:p w14:paraId="307BC891" w14:textId="77777777" w:rsidR="004F032F" w:rsidRPr="004F032F" w:rsidRDefault="004F032F" w:rsidP="004F032F">
            <w:pPr>
              <w:bidi/>
              <w:spacing w:before="0" w:line="240" w:lineRule="auto"/>
              <w:jc w:val="center"/>
              <w:rPr>
                <w:rFonts w:ascii="Calibri" w:eastAsia="Times New Roman" w:hAnsi="Calibri" w:cs="GE SS Text Light"/>
                <w:color w:val="000000"/>
                <w:sz w:val="20"/>
                <w:szCs w:val="20"/>
                <w:rtl/>
              </w:rPr>
            </w:pPr>
            <w:r w:rsidRPr="004F032F">
              <w:rPr>
                <w:rFonts w:ascii="Calibri" w:eastAsia="Times New Roman" w:hAnsi="Calibri" w:cs="GE SS Text Light" w:hint="cs"/>
                <w:color w:val="000000"/>
                <w:sz w:val="20"/>
                <w:szCs w:val="20"/>
                <w:rtl/>
              </w:rPr>
              <w:t>تصدير المنتجات النفطية للمشترين الدوليين</w:t>
            </w:r>
          </w:p>
        </w:tc>
        <w:tc>
          <w:tcPr>
            <w:tcW w:w="1260" w:type="dxa"/>
            <w:tcBorders>
              <w:top w:val="nil"/>
              <w:left w:val="single" w:sz="4" w:space="0" w:color="0070C0"/>
              <w:bottom w:val="single" w:sz="8" w:space="0" w:color="0070C0"/>
              <w:right w:val="single" w:sz="4" w:space="0" w:color="0070C0"/>
            </w:tcBorders>
            <w:shd w:val="clear" w:color="000000" w:fill="FFFFFF"/>
            <w:noWrap/>
            <w:vAlign w:val="center"/>
            <w:hideMark/>
          </w:tcPr>
          <w:p w14:paraId="17CA249E" w14:textId="77777777" w:rsidR="004F032F" w:rsidRPr="004F032F" w:rsidRDefault="004F032F" w:rsidP="004F032F">
            <w:pPr>
              <w:spacing w:before="0" w:line="240" w:lineRule="auto"/>
              <w:jc w:val="center"/>
              <w:rPr>
                <w:rFonts w:ascii="Calibri" w:eastAsia="Times New Roman" w:hAnsi="Calibri" w:cs="GE SS Text Light"/>
                <w:color w:val="000000"/>
                <w:sz w:val="20"/>
                <w:szCs w:val="20"/>
                <w:rtl/>
              </w:rPr>
            </w:pPr>
            <w:r w:rsidRPr="004F032F">
              <w:rPr>
                <w:rFonts w:ascii="Calibri" w:eastAsia="Times New Roman" w:hAnsi="Calibri" w:cs="GE SS Text Light" w:hint="cs"/>
                <w:color w:val="000000"/>
                <w:sz w:val="20"/>
                <w:szCs w:val="20"/>
                <w:rtl/>
              </w:rPr>
              <w:t>١٠,١٥٠,٩٣٤</w:t>
            </w:r>
          </w:p>
        </w:tc>
        <w:tc>
          <w:tcPr>
            <w:tcW w:w="2250" w:type="dxa"/>
            <w:tcBorders>
              <w:top w:val="nil"/>
              <w:left w:val="single" w:sz="4" w:space="0" w:color="0070C0"/>
              <w:bottom w:val="single" w:sz="8" w:space="0" w:color="0070C0"/>
              <w:right w:val="single" w:sz="4" w:space="0" w:color="0070C0"/>
            </w:tcBorders>
            <w:shd w:val="clear" w:color="000000" w:fill="FFFFFF"/>
            <w:noWrap/>
            <w:vAlign w:val="center"/>
            <w:hideMark/>
          </w:tcPr>
          <w:p w14:paraId="40EB6EE1" w14:textId="77777777" w:rsidR="004F032F" w:rsidRPr="004F032F" w:rsidRDefault="004F032F" w:rsidP="004F032F">
            <w:pPr>
              <w:spacing w:before="0" w:line="240" w:lineRule="auto"/>
              <w:jc w:val="center"/>
              <w:rPr>
                <w:rFonts w:ascii="Calibri" w:eastAsia="Times New Roman" w:hAnsi="Calibri" w:cs="GE SS Text Light"/>
                <w:color w:val="000000"/>
                <w:sz w:val="20"/>
                <w:szCs w:val="20"/>
              </w:rPr>
            </w:pPr>
            <w:r w:rsidRPr="004F032F">
              <w:rPr>
                <w:rFonts w:ascii="Calibri" w:eastAsia="Times New Roman" w:hAnsi="Calibri" w:cs="GE SS Text Light" w:hint="cs"/>
                <w:color w:val="000000"/>
                <w:sz w:val="20"/>
                <w:szCs w:val="20"/>
                <w:rtl/>
              </w:rPr>
              <w:t>٤,٥١٠,٠٨٢,٣٠١</w:t>
            </w:r>
          </w:p>
        </w:tc>
        <w:tc>
          <w:tcPr>
            <w:tcW w:w="2788" w:type="dxa"/>
            <w:tcBorders>
              <w:top w:val="nil"/>
              <w:left w:val="single" w:sz="4" w:space="0" w:color="0070C0"/>
              <w:bottom w:val="single" w:sz="8" w:space="0" w:color="0070C0"/>
              <w:right w:val="single" w:sz="8" w:space="0" w:color="0070C0"/>
            </w:tcBorders>
            <w:shd w:val="clear" w:color="000000" w:fill="FFFFFF"/>
            <w:noWrap/>
            <w:vAlign w:val="center"/>
            <w:hideMark/>
          </w:tcPr>
          <w:p w14:paraId="23099165" w14:textId="77777777" w:rsidR="004F032F" w:rsidRPr="004F032F" w:rsidRDefault="004F032F" w:rsidP="004F032F">
            <w:pPr>
              <w:keepNext/>
              <w:bidi/>
              <w:spacing w:before="0" w:line="240" w:lineRule="auto"/>
              <w:jc w:val="center"/>
              <w:rPr>
                <w:rFonts w:ascii="Calibri" w:eastAsia="Times New Roman" w:hAnsi="Calibri" w:cs="GE SS Text Light"/>
                <w:color w:val="000000"/>
                <w:sz w:val="20"/>
                <w:szCs w:val="20"/>
              </w:rPr>
            </w:pPr>
            <w:r w:rsidRPr="004F032F">
              <w:rPr>
                <w:rFonts w:ascii="Calibri" w:eastAsia="Times New Roman" w:hAnsi="Calibri" w:cs="GE SS Text Light" w:hint="cs"/>
                <w:color w:val="000000"/>
                <w:sz w:val="20"/>
                <w:szCs w:val="20"/>
                <w:rtl/>
              </w:rPr>
              <w:t>٤.٢%</w:t>
            </w:r>
          </w:p>
        </w:tc>
      </w:tr>
    </w:tbl>
    <w:p w14:paraId="2EAAC672" w14:textId="77777777" w:rsidR="00F95DF7" w:rsidRDefault="00F95DF7" w:rsidP="00F95DF7">
      <w:pPr>
        <w:pStyle w:val="ListParagraph"/>
        <w:tabs>
          <w:tab w:val="right" w:pos="7776"/>
        </w:tabs>
        <w:bidi/>
        <w:spacing w:before="0" w:line="240" w:lineRule="auto"/>
        <w:ind w:left="36"/>
        <w:rPr>
          <w:rFonts w:ascii="Dubai" w:hAnsi="Dubai" w:cs="Dubai"/>
          <w:color w:val="EE0000"/>
          <w:szCs w:val="24"/>
          <w:rtl/>
          <w:lang w:bidi="ar-JO"/>
        </w:rPr>
      </w:pPr>
      <w:r w:rsidRPr="0042259B">
        <w:rPr>
          <w:rFonts w:ascii="Dubai" w:hAnsi="Dubai" w:cs="GE SS Text Light"/>
          <w:b/>
          <w:bCs/>
          <w:sz w:val="18"/>
          <w:szCs w:val="18"/>
          <w:rtl/>
          <w:lang w:bidi="ar-JO"/>
        </w:rPr>
        <w:t xml:space="preserve">المصدر: </w:t>
      </w:r>
      <w:r w:rsidRPr="0042259B">
        <w:rPr>
          <w:rFonts w:ascii="Dubai" w:hAnsi="Dubai" w:cs="GE SS Text Light" w:hint="cs"/>
          <w:b/>
          <w:bCs/>
          <w:sz w:val="18"/>
          <w:szCs w:val="18"/>
          <w:rtl/>
          <w:lang w:bidi="ar-IQ"/>
        </w:rPr>
        <w:t>شركة تسويق النفط</w:t>
      </w:r>
      <w:r w:rsidRPr="0042259B">
        <w:rPr>
          <w:rFonts w:ascii="Dubai" w:hAnsi="Dubai" w:cs="GE SS Text Light"/>
          <w:b/>
          <w:bCs/>
          <w:sz w:val="18"/>
          <w:szCs w:val="18"/>
          <w:lang w:bidi="ar-JO"/>
        </w:rPr>
        <w:t xml:space="preserve"> </w:t>
      </w:r>
      <w:r w:rsidRPr="0042259B">
        <w:rPr>
          <w:rFonts w:ascii="Dubai" w:hAnsi="Dubai" w:cs="GE SS Text Light" w:hint="cs"/>
          <w:b/>
          <w:bCs/>
          <w:sz w:val="18"/>
          <w:szCs w:val="18"/>
          <w:rtl/>
          <w:lang w:bidi="ar-IQ"/>
        </w:rPr>
        <w:t>والشركات الدولية المشترية للنفط الخام</w:t>
      </w:r>
      <w:r w:rsidRPr="002D473B">
        <w:rPr>
          <w:rFonts w:ascii="Dubai" w:hAnsi="Dubai" w:cs="Dubai" w:hint="cs"/>
          <w:color w:val="EE0000"/>
          <w:szCs w:val="24"/>
          <w:rtl/>
          <w:lang w:bidi="ar-JO"/>
        </w:rPr>
        <w:t xml:space="preserve"> </w:t>
      </w:r>
    </w:p>
    <w:p w14:paraId="68ED0E6E" w14:textId="77777777" w:rsidR="00F95DF7" w:rsidRDefault="00F95DF7" w:rsidP="00F95DF7">
      <w:pPr>
        <w:pStyle w:val="ListParagraph"/>
        <w:tabs>
          <w:tab w:val="right" w:pos="7776"/>
        </w:tabs>
        <w:bidi/>
        <w:spacing w:before="0" w:line="240" w:lineRule="auto"/>
        <w:ind w:left="1386"/>
        <w:jc w:val="both"/>
        <w:rPr>
          <w:rFonts w:ascii="Dubai" w:hAnsi="Dubai" w:cs="Dubai"/>
          <w:color w:val="EE0000"/>
          <w:szCs w:val="24"/>
          <w:rtl/>
          <w:lang w:bidi="ar-JO"/>
        </w:rPr>
      </w:pPr>
    </w:p>
    <w:p w14:paraId="2A3896D5" w14:textId="4BFDF6AC" w:rsidR="008001BD" w:rsidRDefault="008001BD" w:rsidP="00F95DF7">
      <w:pPr>
        <w:pStyle w:val="ListParagraph"/>
        <w:tabs>
          <w:tab w:val="right" w:pos="7776"/>
        </w:tabs>
        <w:bidi/>
        <w:spacing w:before="0" w:line="240" w:lineRule="auto"/>
        <w:ind w:left="36"/>
        <w:jc w:val="both"/>
        <w:rPr>
          <w:rFonts w:ascii="Dubai" w:hAnsi="Dubai" w:cs="GE SS Text Light"/>
          <w:szCs w:val="24"/>
          <w:rtl/>
          <w:lang w:bidi="ar-JO"/>
        </w:rPr>
      </w:pPr>
      <w:r w:rsidRPr="00F95DF7">
        <w:rPr>
          <w:rFonts w:ascii="Dubai" w:hAnsi="Dubai" w:cs="GE SS Text Light" w:hint="cs"/>
          <w:szCs w:val="24"/>
          <w:rtl/>
          <w:lang w:bidi="ar-JO"/>
        </w:rPr>
        <w:t>لم تكن هناك أية فروقات</w:t>
      </w:r>
      <w:r w:rsidR="003074D7" w:rsidRPr="00F95DF7">
        <w:rPr>
          <w:rFonts w:ascii="Dubai" w:hAnsi="Dubai" w:cs="GE SS Text Light" w:hint="cs"/>
          <w:szCs w:val="24"/>
          <w:rtl/>
          <w:lang w:bidi="ar-JO"/>
        </w:rPr>
        <w:t xml:space="preserve"> غير مبررة</w:t>
      </w:r>
      <w:r w:rsidRPr="00F95DF7">
        <w:rPr>
          <w:rFonts w:ascii="Dubai" w:hAnsi="Dubai" w:cs="GE SS Text Light" w:hint="cs"/>
          <w:szCs w:val="24"/>
          <w:rtl/>
          <w:lang w:bidi="ar-JO"/>
        </w:rPr>
        <w:t xml:space="preserve"> نتيجة للمطابقة أعلاه</w:t>
      </w:r>
      <w:r w:rsidR="003074D7" w:rsidRPr="00F95DF7">
        <w:rPr>
          <w:rFonts w:ascii="Dubai" w:hAnsi="Dubai" w:cs="GE SS Text Light" w:hint="cs"/>
          <w:szCs w:val="24"/>
          <w:rtl/>
          <w:lang w:bidi="ar-JO"/>
        </w:rPr>
        <w:t>.</w:t>
      </w:r>
    </w:p>
    <w:p w14:paraId="4CCDB248" w14:textId="77777777" w:rsidR="00EB47F7" w:rsidRDefault="00EB47F7" w:rsidP="00EB47F7">
      <w:pPr>
        <w:pStyle w:val="ListParagraph"/>
        <w:tabs>
          <w:tab w:val="right" w:pos="7776"/>
        </w:tabs>
        <w:bidi/>
        <w:spacing w:before="0" w:line="240" w:lineRule="auto"/>
        <w:ind w:left="36"/>
        <w:jc w:val="both"/>
        <w:rPr>
          <w:rFonts w:ascii="Dubai" w:hAnsi="Dubai" w:cs="GE SS Text Light"/>
          <w:szCs w:val="24"/>
          <w:rtl/>
          <w:lang w:bidi="ar-JO"/>
        </w:rPr>
      </w:pPr>
    </w:p>
    <w:p w14:paraId="7527D458" w14:textId="72F15E29" w:rsidR="005073A2" w:rsidRPr="00010DF5" w:rsidRDefault="005073A2" w:rsidP="004E6E9E">
      <w:pPr>
        <w:pStyle w:val="ListParagraph"/>
        <w:numPr>
          <w:ilvl w:val="2"/>
          <w:numId w:val="24"/>
        </w:numPr>
        <w:tabs>
          <w:tab w:val="right" w:pos="7776"/>
        </w:tabs>
        <w:bidi/>
        <w:spacing w:before="0" w:line="240" w:lineRule="auto"/>
        <w:ind w:left="756"/>
        <w:jc w:val="both"/>
        <w:rPr>
          <w:rFonts w:ascii="Dubai" w:hAnsi="Dubai" w:cs="GE SS Text Light"/>
          <w:b/>
          <w:bCs/>
          <w:szCs w:val="24"/>
          <w:lang w:bidi="ar-JO"/>
        </w:rPr>
      </w:pPr>
      <w:r w:rsidRPr="00010DF5">
        <w:rPr>
          <w:rFonts w:ascii="Dubai" w:hAnsi="Dubai" w:cs="GE SS Text Light"/>
          <w:b/>
          <w:bCs/>
          <w:szCs w:val="24"/>
          <w:rtl/>
          <w:lang w:bidi="ar-IQ"/>
        </w:rPr>
        <w:t xml:space="preserve">مطابقة </w:t>
      </w:r>
      <w:r w:rsidR="00AF5409" w:rsidRPr="00AF5409">
        <w:rPr>
          <w:rFonts w:ascii="Dubai" w:hAnsi="Dubai" w:cs="GE SS Text Light" w:hint="eastAsia"/>
          <w:b/>
          <w:bCs/>
          <w:szCs w:val="24"/>
          <w:rtl/>
          <w:lang w:bidi="ar-IQ"/>
        </w:rPr>
        <w:t>مدفوعات</w:t>
      </w:r>
      <w:r w:rsidR="00AF5409" w:rsidRPr="00AF5409">
        <w:rPr>
          <w:rFonts w:ascii="Dubai" w:hAnsi="Dubai" w:cs="GE SS Text Light"/>
          <w:b/>
          <w:bCs/>
          <w:szCs w:val="24"/>
          <w:rtl/>
          <w:lang w:bidi="ar-IQ"/>
        </w:rPr>
        <w:t xml:space="preserve"> </w:t>
      </w:r>
      <w:r w:rsidR="00AF5409" w:rsidRPr="00AF5409">
        <w:rPr>
          <w:rFonts w:ascii="Dubai" w:hAnsi="Dubai" w:cs="GE SS Text Light" w:hint="eastAsia"/>
          <w:b/>
          <w:bCs/>
          <w:szCs w:val="24"/>
          <w:rtl/>
          <w:lang w:bidi="ar-IQ"/>
        </w:rPr>
        <w:t>الشركات</w:t>
      </w:r>
      <w:r w:rsidR="00AF5409" w:rsidRPr="00AF5409">
        <w:rPr>
          <w:rFonts w:ascii="Dubai" w:hAnsi="Dubai" w:cs="GE SS Text Light"/>
          <w:b/>
          <w:bCs/>
          <w:szCs w:val="24"/>
          <w:rtl/>
          <w:lang w:bidi="ar-IQ"/>
        </w:rPr>
        <w:t xml:space="preserve"> </w:t>
      </w:r>
      <w:r w:rsidR="00AF5409" w:rsidRPr="00AF5409">
        <w:rPr>
          <w:rFonts w:ascii="Dubai" w:hAnsi="Dubai" w:cs="GE SS Text Light" w:hint="eastAsia"/>
          <w:b/>
          <w:bCs/>
          <w:szCs w:val="24"/>
          <w:rtl/>
          <w:lang w:bidi="ar-IQ"/>
        </w:rPr>
        <w:t>العامة</w:t>
      </w:r>
      <w:r w:rsidR="003719E3">
        <w:rPr>
          <w:rFonts w:ascii="Dubai" w:hAnsi="Dubai" w:cs="GE SS Text Light" w:hint="cs"/>
          <w:b/>
          <w:bCs/>
          <w:szCs w:val="24"/>
          <w:rtl/>
          <w:lang w:bidi="ar-IQ"/>
        </w:rPr>
        <w:t xml:space="preserve"> العاملة في القطاع الإستخراجي</w:t>
      </w:r>
      <w:r w:rsidR="00AF5409" w:rsidRPr="00AF5409">
        <w:rPr>
          <w:rFonts w:ascii="Dubai" w:hAnsi="Dubai" w:cs="GE SS Text Light"/>
          <w:b/>
          <w:bCs/>
          <w:szCs w:val="24"/>
          <w:rtl/>
          <w:lang w:bidi="ar-IQ"/>
        </w:rPr>
        <w:t xml:space="preserve"> </w:t>
      </w:r>
      <w:r w:rsidR="00AF5409" w:rsidRPr="00AF5409">
        <w:rPr>
          <w:rFonts w:ascii="Dubai" w:hAnsi="Dubai" w:cs="GE SS Text Light" w:hint="eastAsia"/>
          <w:b/>
          <w:bCs/>
          <w:szCs w:val="24"/>
          <w:rtl/>
          <w:lang w:bidi="ar-IQ"/>
        </w:rPr>
        <w:t>المملوكة</w:t>
      </w:r>
      <w:r w:rsidR="00AF5409" w:rsidRPr="00AF5409">
        <w:rPr>
          <w:rFonts w:ascii="Dubai" w:hAnsi="Dubai" w:cs="GE SS Text Light"/>
          <w:b/>
          <w:bCs/>
          <w:szCs w:val="24"/>
          <w:rtl/>
          <w:lang w:bidi="ar-IQ"/>
        </w:rPr>
        <w:t xml:space="preserve"> </w:t>
      </w:r>
      <w:r w:rsidR="00AF5409" w:rsidRPr="00AF5409">
        <w:rPr>
          <w:rFonts w:ascii="Dubai" w:hAnsi="Dubai" w:cs="GE SS Text Light" w:hint="eastAsia"/>
          <w:b/>
          <w:bCs/>
          <w:szCs w:val="24"/>
          <w:rtl/>
          <w:lang w:bidi="ar-IQ"/>
        </w:rPr>
        <w:t>للدو</w:t>
      </w:r>
      <w:r w:rsidR="00AF5409">
        <w:rPr>
          <w:rFonts w:ascii="Dubai" w:hAnsi="Dubai" w:cs="GE SS Text Light" w:hint="cs"/>
          <w:b/>
          <w:bCs/>
          <w:szCs w:val="24"/>
          <w:rtl/>
          <w:lang w:bidi="ar-IQ"/>
        </w:rPr>
        <w:t>لة (</w:t>
      </w:r>
      <w:r>
        <w:rPr>
          <w:rFonts w:ascii="Dubai" w:hAnsi="Dubai" w:cs="GE SS Text Light" w:hint="cs"/>
          <w:b/>
          <w:bCs/>
          <w:szCs w:val="24"/>
          <w:rtl/>
          <w:lang w:bidi="ar-IQ"/>
        </w:rPr>
        <w:t>تحويلات حصة الخزينة</w:t>
      </w:r>
      <w:r w:rsidR="00AF5409">
        <w:rPr>
          <w:rFonts w:ascii="Dubai" w:hAnsi="Dubai" w:cs="GE SS Text Light" w:hint="cs"/>
          <w:b/>
          <w:bCs/>
          <w:szCs w:val="24"/>
          <w:rtl/>
          <w:lang w:bidi="ar-IQ"/>
        </w:rPr>
        <w:t>)</w:t>
      </w:r>
      <w:r w:rsidRPr="00010DF5">
        <w:rPr>
          <w:rFonts w:ascii="Dubai" w:hAnsi="Dubai" w:cs="GE SS Text Light"/>
          <w:b/>
          <w:bCs/>
          <w:szCs w:val="24"/>
          <w:rtl/>
          <w:lang w:bidi="ar-IQ"/>
        </w:rPr>
        <w:t xml:space="preserve"> </w:t>
      </w:r>
      <w:r w:rsidRPr="00010DF5">
        <w:rPr>
          <w:rFonts w:ascii="Dubai" w:hAnsi="Dubai" w:cs="GE SS Text Light" w:hint="cs"/>
          <w:b/>
          <w:bCs/>
          <w:szCs w:val="24"/>
          <w:rtl/>
          <w:lang w:bidi="ar-IQ"/>
        </w:rPr>
        <w:t>لسنة</w:t>
      </w:r>
      <w:r w:rsidRPr="00010DF5">
        <w:rPr>
          <w:rFonts w:ascii="Dubai" w:hAnsi="Dubai" w:cs="GE SS Text Light"/>
          <w:b/>
          <w:bCs/>
          <w:szCs w:val="24"/>
          <w:rtl/>
          <w:lang w:bidi="ar-JO"/>
        </w:rPr>
        <w:t xml:space="preserve"> </w:t>
      </w:r>
      <w:r w:rsidRPr="00010DF5">
        <w:rPr>
          <w:rFonts w:ascii="Dubai" w:hAnsi="Dubai" w:cs="GE SS Text Light" w:hint="cs"/>
          <w:b/>
          <w:bCs/>
          <w:szCs w:val="24"/>
          <w:rtl/>
          <w:lang w:bidi="ar-JO"/>
        </w:rPr>
        <w:t>2023</w:t>
      </w:r>
    </w:p>
    <w:p w14:paraId="2EDBC40B" w14:textId="77777777" w:rsidR="00AF5409" w:rsidRDefault="00AF5409" w:rsidP="00AF5409">
      <w:pPr>
        <w:pStyle w:val="ListParagraph"/>
        <w:tabs>
          <w:tab w:val="right" w:pos="7776"/>
        </w:tabs>
        <w:bidi/>
        <w:spacing w:before="0" w:line="240" w:lineRule="auto"/>
        <w:ind w:left="36"/>
        <w:jc w:val="both"/>
        <w:rPr>
          <w:rFonts w:ascii="Dubai" w:hAnsi="Dubai" w:cs="GE SS Text Light"/>
          <w:szCs w:val="24"/>
          <w:rtl/>
          <w:lang w:bidi="ar-JO"/>
        </w:rPr>
      </w:pPr>
    </w:p>
    <w:p w14:paraId="4ED1C350" w14:textId="4DF669C4" w:rsidR="00AF5409" w:rsidRPr="00AF5409" w:rsidRDefault="00AF5409" w:rsidP="00AF5409">
      <w:pPr>
        <w:pStyle w:val="ListParagraph"/>
        <w:tabs>
          <w:tab w:val="right" w:pos="7776"/>
        </w:tabs>
        <w:bidi/>
        <w:spacing w:before="0" w:line="240" w:lineRule="auto"/>
        <w:ind w:left="36"/>
        <w:jc w:val="both"/>
        <w:rPr>
          <w:rFonts w:ascii="Dubai" w:hAnsi="Dubai" w:cs="GE SS Text Light"/>
          <w:szCs w:val="24"/>
          <w:lang w:bidi="ar-JO"/>
        </w:rPr>
      </w:pPr>
      <w:r w:rsidRPr="00AF5409">
        <w:rPr>
          <w:rFonts w:ascii="Dubai" w:hAnsi="Dubai" w:cs="GE SS Text Light"/>
          <w:szCs w:val="24"/>
          <w:rtl/>
        </w:rPr>
        <w:t xml:space="preserve">تُحتسب حصة الخزينة العامة للدولة بنسبة </w:t>
      </w:r>
      <w:r w:rsidRPr="00AF5409">
        <w:rPr>
          <w:rFonts w:ascii="Dubai" w:hAnsi="Dubai" w:cs="GE SS Text Light"/>
          <w:szCs w:val="24"/>
          <w:lang w:bidi="ar-JO"/>
        </w:rPr>
        <w:t xml:space="preserve">60% </w:t>
      </w:r>
      <w:r w:rsidRPr="00AF5409">
        <w:rPr>
          <w:rFonts w:ascii="Dubai" w:hAnsi="Dubai" w:cs="GE SS Text Light" w:hint="cs"/>
          <w:szCs w:val="24"/>
          <w:rtl/>
          <w:lang w:bidi="ar-JO"/>
        </w:rPr>
        <w:t xml:space="preserve"> </w:t>
      </w:r>
      <w:r w:rsidRPr="00AF5409">
        <w:rPr>
          <w:rFonts w:ascii="Dubai" w:hAnsi="Dubai" w:cs="GE SS Text Light"/>
          <w:szCs w:val="24"/>
          <w:rtl/>
        </w:rPr>
        <w:t>من صافي أرباح الشركات العامة القابلة للتوزيع، وفقًا لقانون الشركات العامة رقم (22) لسنة 1997 المعدل. وتقوم هذه الشركات بإيداع المبالغ لدى وزارة المالية/دائرة المحاسبة، حيث تُسجَّل كديون قائمة حتى يتم سدادها، ولا تُلغى إلا بعد الدفع. وتجدر الإشارة إلى أن البيانات المالية</w:t>
      </w:r>
      <w:r w:rsidRPr="00AF5409">
        <w:rPr>
          <w:rFonts w:ascii="Dubai" w:hAnsi="Dubai" w:cs="GE SS Text Light" w:hint="cs"/>
          <w:szCs w:val="24"/>
          <w:rtl/>
        </w:rPr>
        <w:t xml:space="preserve"> لسنة 2023</w:t>
      </w:r>
      <w:r w:rsidRPr="00AF5409">
        <w:rPr>
          <w:rFonts w:ascii="Dubai" w:hAnsi="Dubai" w:cs="GE SS Text Light"/>
          <w:szCs w:val="24"/>
          <w:rtl/>
        </w:rPr>
        <w:t xml:space="preserve"> لهذه الشركات لم تُدقق بعد من قبل ديوان الرقابة المالية الاتحادي</w:t>
      </w:r>
      <w:r w:rsidRPr="00AF5409">
        <w:rPr>
          <w:rFonts w:ascii="Dubai" w:hAnsi="Dubai" w:cs="GE SS Text Light" w:hint="cs"/>
          <w:szCs w:val="24"/>
          <w:rtl/>
        </w:rPr>
        <w:t xml:space="preserve"> بشكل عا</w:t>
      </w:r>
      <w:r w:rsidRPr="00AF5409">
        <w:rPr>
          <w:rFonts w:ascii="Dubai" w:hAnsi="Dubai" w:cs="GE SS Text Light"/>
          <w:szCs w:val="24"/>
        </w:rPr>
        <w:t xml:space="preserve"> </w:t>
      </w:r>
      <w:r w:rsidRPr="00AF5409">
        <w:rPr>
          <w:rFonts w:ascii="Dubai" w:hAnsi="Dubai" w:cs="GE SS Text Light"/>
          <w:szCs w:val="24"/>
          <w:rtl/>
        </w:rPr>
        <w:t>، الأمر الذي يعوق تسديد الأرباح المستحقة</w:t>
      </w:r>
      <w:r w:rsidRPr="00AF5409">
        <w:rPr>
          <w:rFonts w:ascii="Dubai" w:hAnsi="Dubai" w:cs="GE SS Text Light"/>
          <w:szCs w:val="24"/>
          <w:lang w:bidi="ar-JO"/>
        </w:rPr>
        <w:t>.</w:t>
      </w:r>
    </w:p>
    <w:p w14:paraId="603EC2BB" w14:textId="096D3B90" w:rsidR="00AF5409" w:rsidRDefault="00AF5409" w:rsidP="00AF5409">
      <w:pPr>
        <w:pStyle w:val="ListParagraph"/>
        <w:tabs>
          <w:tab w:val="right" w:pos="7776"/>
        </w:tabs>
        <w:bidi/>
        <w:spacing w:before="0" w:line="240" w:lineRule="auto"/>
        <w:ind w:left="36"/>
        <w:jc w:val="both"/>
        <w:rPr>
          <w:rFonts w:ascii="Dubai" w:hAnsi="Dubai" w:cs="GE SS Text Light"/>
          <w:szCs w:val="24"/>
          <w:rtl/>
          <w:lang w:bidi="ar-JO"/>
        </w:rPr>
      </w:pPr>
      <w:r w:rsidRPr="00AF5409">
        <w:rPr>
          <w:rFonts w:ascii="Dubai" w:hAnsi="Dubai" w:cs="GE SS Text Light"/>
          <w:szCs w:val="24"/>
          <w:rtl/>
        </w:rPr>
        <w:t xml:space="preserve">ولتعزيز السيولة النقدية للخزينة، نص قانون الموازنة الاتحادية </w:t>
      </w:r>
      <w:r w:rsidRPr="00AF5409">
        <w:rPr>
          <w:rFonts w:ascii="Dubai" w:hAnsi="Dubai" w:cs="GE SS Text Light" w:hint="cs"/>
          <w:szCs w:val="24"/>
          <w:rtl/>
        </w:rPr>
        <w:t>لسنة</w:t>
      </w:r>
      <w:r w:rsidRPr="00AF5409">
        <w:rPr>
          <w:rFonts w:ascii="Dubai" w:hAnsi="Dubai" w:cs="GE SS Text Light"/>
          <w:szCs w:val="24"/>
          <w:rtl/>
        </w:rPr>
        <w:t xml:space="preserve"> 2021 (المادة 30 </w:t>
      </w:r>
      <w:r w:rsidRPr="00AF5409">
        <w:rPr>
          <w:rFonts w:ascii="Times New Roman" w:hAnsi="Times New Roman" w:cs="Times New Roman" w:hint="cs"/>
          <w:szCs w:val="24"/>
          <w:rtl/>
        </w:rPr>
        <w:t>–</w:t>
      </w:r>
      <w:r w:rsidRPr="00AF5409">
        <w:rPr>
          <w:rFonts w:ascii="Dubai" w:hAnsi="Dubai" w:cs="GE SS Text Light"/>
          <w:szCs w:val="24"/>
          <w:rtl/>
        </w:rPr>
        <w:t xml:space="preserve"> </w:t>
      </w:r>
      <w:r w:rsidRPr="00AF5409">
        <w:rPr>
          <w:rFonts w:ascii="Dubai" w:hAnsi="Dubai" w:cs="GE SS Text Light" w:hint="cs"/>
          <w:szCs w:val="24"/>
          <w:rtl/>
        </w:rPr>
        <w:t>أولاً</w:t>
      </w:r>
      <w:r w:rsidRPr="00AF5409">
        <w:rPr>
          <w:rFonts w:ascii="Dubai" w:hAnsi="Dubai" w:cs="GE SS Text Light"/>
          <w:szCs w:val="24"/>
          <w:rtl/>
        </w:rPr>
        <w:t xml:space="preserve">) </w:t>
      </w:r>
      <w:r w:rsidRPr="00AF5409">
        <w:rPr>
          <w:rFonts w:ascii="Dubai" w:hAnsi="Dubai" w:cs="GE SS Text Light" w:hint="cs"/>
          <w:szCs w:val="24"/>
          <w:rtl/>
        </w:rPr>
        <w:t>على</w:t>
      </w:r>
      <w:r w:rsidRPr="00AF5409">
        <w:rPr>
          <w:rFonts w:ascii="Dubai" w:hAnsi="Dubai" w:cs="GE SS Text Light"/>
          <w:szCs w:val="24"/>
          <w:rtl/>
        </w:rPr>
        <w:t xml:space="preserve"> </w:t>
      </w:r>
      <w:r w:rsidRPr="00AF5409">
        <w:rPr>
          <w:rFonts w:ascii="Dubai" w:hAnsi="Dubai" w:cs="GE SS Text Light" w:hint="cs"/>
          <w:szCs w:val="24"/>
          <w:rtl/>
        </w:rPr>
        <w:t>إلزام</w:t>
      </w:r>
      <w:r w:rsidRPr="00AF5409">
        <w:rPr>
          <w:rFonts w:ascii="Dubai" w:hAnsi="Dubai" w:cs="GE SS Text Light"/>
          <w:szCs w:val="24"/>
          <w:rtl/>
        </w:rPr>
        <w:t xml:space="preserve"> </w:t>
      </w:r>
      <w:r w:rsidRPr="00AF5409">
        <w:rPr>
          <w:rFonts w:ascii="Dubai" w:hAnsi="Dubai" w:cs="GE SS Text Light" w:hint="cs"/>
          <w:szCs w:val="24"/>
          <w:rtl/>
        </w:rPr>
        <w:t>هذه</w:t>
      </w:r>
      <w:r w:rsidRPr="00AF5409">
        <w:rPr>
          <w:rFonts w:ascii="Dubai" w:hAnsi="Dubai" w:cs="GE SS Text Light"/>
          <w:szCs w:val="24"/>
          <w:rtl/>
        </w:rPr>
        <w:t xml:space="preserve"> </w:t>
      </w:r>
      <w:r w:rsidRPr="00AF5409">
        <w:rPr>
          <w:rFonts w:ascii="Dubai" w:hAnsi="Dubai" w:cs="GE SS Text Light" w:hint="cs"/>
          <w:szCs w:val="24"/>
          <w:rtl/>
        </w:rPr>
        <w:t>الشركات</w:t>
      </w:r>
      <w:r w:rsidRPr="00AF5409">
        <w:rPr>
          <w:rFonts w:ascii="Dubai" w:hAnsi="Dubai" w:cs="GE SS Text Light"/>
          <w:szCs w:val="24"/>
          <w:rtl/>
        </w:rPr>
        <w:t xml:space="preserve"> </w:t>
      </w:r>
      <w:r w:rsidRPr="00AF5409">
        <w:rPr>
          <w:rFonts w:ascii="Dubai" w:hAnsi="Dubai" w:cs="GE SS Text Light" w:hint="cs"/>
          <w:szCs w:val="24"/>
          <w:rtl/>
        </w:rPr>
        <w:t>بدفع</w:t>
      </w:r>
      <w:r w:rsidRPr="00AF5409">
        <w:rPr>
          <w:rFonts w:ascii="Dubai" w:hAnsi="Dubai" w:cs="GE SS Text Light"/>
          <w:szCs w:val="24"/>
          <w:rtl/>
        </w:rPr>
        <w:t xml:space="preserve"> </w:t>
      </w:r>
      <w:r w:rsidRPr="00AF5409">
        <w:rPr>
          <w:rFonts w:ascii="Dubai" w:hAnsi="Dubai" w:cs="GE SS Text Light"/>
          <w:szCs w:val="24"/>
          <w:lang w:bidi="ar-JO"/>
        </w:rPr>
        <w:t xml:space="preserve">50% </w:t>
      </w:r>
      <w:r w:rsidRPr="00AF5409">
        <w:rPr>
          <w:rFonts w:ascii="Dubai" w:hAnsi="Dubai" w:cs="GE SS Text Light" w:hint="cs"/>
          <w:szCs w:val="24"/>
          <w:rtl/>
          <w:lang w:bidi="ar-IQ"/>
        </w:rPr>
        <w:t xml:space="preserve"> </w:t>
      </w:r>
      <w:r w:rsidRPr="00AF5409">
        <w:rPr>
          <w:rFonts w:ascii="Dubai" w:hAnsi="Dubai" w:cs="GE SS Text Light"/>
          <w:szCs w:val="24"/>
          <w:rtl/>
        </w:rPr>
        <w:t>من حصتها المتحققة، بما في ذلك عن السنوات السابقة، حتى قبل انتهاء التدقيق من ديوان الرقابة المالية</w:t>
      </w:r>
      <w:r>
        <w:rPr>
          <w:rFonts w:ascii="Dubai" w:hAnsi="Dubai" w:cs="GE SS Text Light" w:hint="cs"/>
          <w:szCs w:val="24"/>
          <w:rtl/>
          <w:lang w:bidi="ar-JO"/>
        </w:rPr>
        <w:t>، وما زال هذا الأمر سارياً.</w:t>
      </w:r>
    </w:p>
    <w:p w14:paraId="1EDCC526" w14:textId="77777777" w:rsidR="00AF5409" w:rsidRDefault="00AF5409" w:rsidP="00AF5409">
      <w:pPr>
        <w:pStyle w:val="ListParagraph"/>
        <w:tabs>
          <w:tab w:val="right" w:pos="7776"/>
        </w:tabs>
        <w:bidi/>
        <w:spacing w:before="0" w:line="240" w:lineRule="auto"/>
        <w:ind w:left="36"/>
        <w:jc w:val="both"/>
        <w:rPr>
          <w:rFonts w:ascii="Dubai" w:hAnsi="Dubai" w:cs="GE SS Text Light"/>
          <w:szCs w:val="24"/>
          <w:rtl/>
          <w:lang w:bidi="ar-JO"/>
        </w:rPr>
      </w:pPr>
    </w:p>
    <w:p w14:paraId="6401267C" w14:textId="4C709E2D" w:rsidR="00AF5409" w:rsidRPr="00AF5409" w:rsidRDefault="00AF5409" w:rsidP="00AF5409">
      <w:pPr>
        <w:pStyle w:val="ListParagraph"/>
        <w:tabs>
          <w:tab w:val="right" w:pos="7776"/>
        </w:tabs>
        <w:bidi/>
        <w:spacing w:before="0" w:line="240" w:lineRule="auto"/>
        <w:ind w:left="36"/>
        <w:jc w:val="both"/>
        <w:rPr>
          <w:rFonts w:ascii="Dubai" w:hAnsi="Dubai" w:cs="GE SS Text Light"/>
          <w:szCs w:val="24"/>
          <w:rtl/>
          <w:lang w:bidi="ar-JO"/>
        </w:rPr>
      </w:pPr>
      <w:r>
        <w:rPr>
          <w:rFonts w:ascii="Dubai" w:hAnsi="Dubai" w:cs="GE SS Text Light" w:hint="cs"/>
          <w:szCs w:val="24"/>
          <w:rtl/>
          <w:lang w:bidi="ar-JO"/>
        </w:rPr>
        <w:t xml:space="preserve">قمنا </w:t>
      </w:r>
      <w:r w:rsidR="00F4445A">
        <w:rPr>
          <w:rFonts w:ascii="Dubai" w:hAnsi="Dubai" w:cs="GE SS Text Light" w:hint="cs"/>
          <w:szCs w:val="24"/>
          <w:rtl/>
          <w:lang w:bidi="ar-JO"/>
        </w:rPr>
        <w:t>بالـتأكد من</w:t>
      </w:r>
      <w:r>
        <w:rPr>
          <w:rFonts w:ascii="Dubai" w:hAnsi="Dubai" w:cs="GE SS Text Light" w:hint="cs"/>
          <w:szCs w:val="24"/>
          <w:rtl/>
          <w:lang w:bidi="ar-JO"/>
        </w:rPr>
        <w:t xml:space="preserve"> هذه التحويلات عن طريق</w:t>
      </w:r>
      <w:r w:rsidR="004B5A88">
        <w:rPr>
          <w:rFonts w:ascii="Dubai" w:hAnsi="Dubai" w:cs="GE SS Text Light" w:hint="cs"/>
          <w:szCs w:val="24"/>
          <w:rtl/>
          <w:lang w:bidi="ar-JO"/>
        </w:rPr>
        <w:t xml:space="preserve"> الإطلع على</w:t>
      </w:r>
      <w:r>
        <w:rPr>
          <w:rFonts w:ascii="Dubai" w:hAnsi="Dubai" w:cs="GE SS Text Light" w:hint="cs"/>
          <w:szCs w:val="24"/>
          <w:rtl/>
          <w:lang w:bidi="ar-JO"/>
        </w:rPr>
        <w:t xml:space="preserve"> الإشعارات الدائنة المصرفية الصادرة عن المصارف التي حولت إليها هذه المبالغ لحسابات وزارة المالية. </w:t>
      </w:r>
    </w:p>
    <w:p w14:paraId="62C164A3" w14:textId="77777777" w:rsidR="00AF5409" w:rsidRPr="00AF5409" w:rsidRDefault="00AF5409" w:rsidP="00AF5409">
      <w:pPr>
        <w:pStyle w:val="ListParagraph"/>
        <w:tabs>
          <w:tab w:val="right" w:pos="7776"/>
        </w:tabs>
        <w:bidi/>
        <w:spacing w:before="0" w:line="240" w:lineRule="auto"/>
        <w:ind w:left="36"/>
        <w:jc w:val="both"/>
        <w:rPr>
          <w:rFonts w:ascii="Dubai" w:hAnsi="Dubai" w:cs="GE SS Text Light"/>
          <w:szCs w:val="24"/>
          <w:rtl/>
          <w:lang w:bidi="ar-JO"/>
        </w:rPr>
      </w:pPr>
    </w:p>
    <w:p w14:paraId="303E9FDA" w14:textId="77777777" w:rsidR="00AF5409" w:rsidRPr="00AF5409" w:rsidRDefault="00AF5409" w:rsidP="00AF5409">
      <w:pPr>
        <w:pStyle w:val="ListParagraph"/>
        <w:tabs>
          <w:tab w:val="right" w:pos="7776"/>
        </w:tabs>
        <w:bidi/>
        <w:spacing w:before="0" w:line="240" w:lineRule="auto"/>
        <w:ind w:left="36"/>
        <w:jc w:val="both"/>
        <w:rPr>
          <w:rFonts w:ascii="Dubai" w:hAnsi="Dubai" w:cs="GE SS Text Light"/>
          <w:szCs w:val="24"/>
          <w:rtl/>
          <w:lang w:bidi="ar-JO"/>
        </w:rPr>
      </w:pPr>
      <w:r w:rsidRPr="00AF5409">
        <w:rPr>
          <w:rFonts w:ascii="Dubai" w:hAnsi="Dubai" w:cs="GE SS Text Light"/>
          <w:szCs w:val="24"/>
          <w:rtl/>
        </w:rPr>
        <w:t xml:space="preserve">ويعرض الجدول أدناه المبالغ التي تلقتها وزارة المالية من الشركات المملوكة للدولة والعاملة في القطاع الاستخراجي خلال </w:t>
      </w:r>
      <w:r w:rsidRPr="00AF5409">
        <w:rPr>
          <w:rFonts w:ascii="Dubai" w:hAnsi="Dubai" w:cs="GE SS Text Light" w:hint="cs"/>
          <w:szCs w:val="24"/>
          <w:rtl/>
        </w:rPr>
        <w:t>سنة</w:t>
      </w:r>
      <w:r w:rsidRPr="00AF5409">
        <w:rPr>
          <w:rFonts w:ascii="Dubai" w:hAnsi="Dubai" w:cs="GE SS Text Light"/>
          <w:szCs w:val="24"/>
          <w:rtl/>
        </w:rPr>
        <w:t xml:space="preserve"> </w:t>
      </w:r>
      <w:r w:rsidRPr="00AF5409">
        <w:rPr>
          <w:rFonts w:ascii="Dubai" w:hAnsi="Dubai" w:cs="GE SS Text Light" w:hint="cs"/>
          <w:szCs w:val="24"/>
          <w:rtl/>
        </w:rPr>
        <w:t>2023</w:t>
      </w:r>
      <w:r w:rsidRPr="00AF5409">
        <w:rPr>
          <w:rFonts w:ascii="Dubai" w:hAnsi="Dubai" w:cs="GE SS Text Light"/>
          <w:szCs w:val="24"/>
          <w:rtl/>
        </w:rPr>
        <w:t xml:space="preserve"> كحصة للخزينة. ويُلاحظ أن هذه البيانات قُدمت على أساس نقدي، ما يعني أن المبالغ المستلمة في</w:t>
      </w:r>
      <w:r w:rsidRPr="00AF5409">
        <w:rPr>
          <w:rFonts w:ascii="Dubai" w:hAnsi="Dubai" w:cs="GE SS Text Light" w:hint="cs"/>
          <w:szCs w:val="24"/>
          <w:rtl/>
        </w:rPr>
        <w:t xml:space="preserve"> سنة</w:t>
      </w:r>
      <w:r w:rsidRPr="00AF5409">
        <w:rPr>
          <w:rFonts w:ascii="Dubai" w:hAnsi="Dubai" w:cs="GE SS Text Light"/>
          <w:szCs w:val="24"/>
          <w:rtl/>
        </w:rPr>
        <w:t xml:space="preserve"> </w:t>
      </w:r>
      <w:r w:rsidRPr="00AF5409">
        <w:rPr>
          <w:rFonts w:ascii="Dubai" w:hAnsi="Dubai" w:cs="GE SS Text Light" w:hint="cs"/>
          <w:szCs w:val="24"/>
          <w:rtl/>
        </w:rPr>
        <w:t>2023</w:t>
      </w:r>
      <w:r w:rsidRPr="00AF5409">
        <w:rPr>
          <w:rFonts w:ascii="Dubai" w:hAnsi="Dubai" w:cs="GE SS Text Light"/>
          <w:szCs w:val="24"/>
          <w:rtl/>
        </w:rPr>
        <w:t xml:space="preserve"> لا تعكس بالضرورة الأرباح المستحقة عن نفس العام</w:t>
      </w:r>
      <w:r w:rsidRPr="00AF5409">
        <w:rPr>
          <w:rFonts w:ascii="Dubai" w:hAnsi="Dubai" w:cs="GE SS Text Light"/>
          <w:szCs w:val="24"/>
          <w:lang w:bidi="ar-JO"/>
        </w:rPr>
        <w:t>.</w:t>
      </w:r>
    </w:p>
    <w:p w14:paraId="6D87317A" w14:textId="77777777" w:rsidR="00AF5409" w:rsidRDefault="00AF5409" w:rsidP="00AF5409">
      <w:pPr>
        <w:pStyle w:val="ListParagraph"/>
        <w:tabs>
          <w:tab w:val="right" w:pos="7776"/>
        </w:tabs>
        <w:bidi/>
        <w:spacing w:before="0" w:line="240" w:lineRule="auto"/>
        <w:ind w:left="1440"/>
        <w:jc w:val="both"/>
        <w:rPr>
          <w:rFonts w:ascii="Dubai" w:hAnsi="Dubai" w:cs="Dubai"/>
          <w:color w:val="EE0000"/>
          <w:szCs w:val="24"/>
          <w:rtl/>
          <w:lang w:bidi="ar-JO"/>
        </w:rPr>
      </w:pPr>
    </w:p>
    <w:p w14:paraId="53A84DD2" w14:textId="77777777" w:rsidR="00AF5409" w:rsidRPr="002D473B" w:rsidRDefault="00AF5409" w:rsidP="00AF5409">
      <w:pPr>
        <w:pStyle w:val="ListParagraph"/>
        <w:tabs>
          <w:tab w:val="right" w:pos="7776"/>
        </w:tabs>
        <w:bidi/>
        <w:spacing w:before="0" w:line="240" w:lineRule="auto"/>
        <w:ind w:left="1440"/>
        <w:jc w:val="both"/>
        <w:rPr>
          <w:rFonts w:ascii="Dubai" w:hAnsi="Dubai" w:cs="Dubai"/>
          <w:color w:val="EE0000"/>
          <w:szCs w:val="24"/>
          <w:lang w:bidi="ar-JO"/>
        </w:rPr>
      </w:pPr>
    </w:p>
    <w:p w14:paraId="78273FEC" w14:textId="675DD617" w:rsidR="00AF5409" w:rsidRPr="00F4445A" w:rsidRDefault="00AF5409" w:rsidP="00AF5409">
      <w:pPr>
        <w:pStyle w:val="Caption"/>
        <w:keepNext/>
        <w:bidi/>
        <w:jc w:val="center"/>
        <w:rPr>
          <w:rFonts w:ascii="Dubai" w:hAnsi="Dubai" w:cs="GE SS Text Medium"/>
          <w:i w:val="0"/>
          <w:iCs w:val="0"/>
          <w:color w:val="EE0000"/>
          <w:sz w:val="24"/>
          <w:szCs w:val="24"/>
        </w:rPr>
      </w:pPr>
      <w:r w:rsidRPr="00F4445A">
        <w:rPr>
          <w:rFonts w:ascii="Dubai" w:hAnsi="Dubai" w:cs="GE SS Text Medium" w:hint="cs"/>
          <w:i w:val="0"/>
          <w:iCs w:val="0"/>
          <w:color w:val="000000" w:themeColor="text1"/>
          <w:sz w:val="24"/>
          <w:szCs w:val="24"/>
          <w:rtl/>
          <w:lang w:bidi="ar-IQ"/>
        </w:rPr>
        <w:t xml:space="preserve">الفصل الرابع (تحصيل الإيرادات) - </w:t>
      </w:r>
      <w:r w:rsidRPr="00F4445A">
        <w:rPr>
          <w:rFonts w:ascii="Dubai" w:hAnsi="Dubai" w:cs="GE SS Text Medium" w:hint="eastAsia"/>
          <w:i w:val="0"/>
          <w:iCs w:val="0"/>
          <w:color w:val="000000" w:themeColor="text1"/>
          <w:sz w:val="24"/>
          <w:szCs w:val="24"/>
          <w:rtl/>
        </w:rPr>
        <w:t>جدول</w:t>
      </w:r>
      <w:r w:rsidRPr="00F4445A">
        <w:rPr>
          <w:rFonts w:ascii="Dubai" w:hAnsi="Dubai" w:cs="GE SS Text Medium"/>
          <w:i w:val="0"/>
          <w:iCs w:val="0"/>
          <w:color w:val="000000" w:themeColor="text1"/>
          <w:sz w:val="24"/>
          <w:szCs w:val="24"/>
          <w:rtl/>
        </w:rPr>
        <w:t xml:space="preserve">  </w:t>
      </w:r>
      <w:r w:rsidRPr="00F4445A">
        <w:rPr>
          <w:rFonts w:ascii="Dubai" w:hAnsi="Dubai" w:cs="GE SS Text Medium"/>
          <w:i w:val="0"/>
          <w:iCs w:val="0"/>
          <w:color w:val="000000" w:themeColor="text1"/>
          <w:sz w:val="24"/>
          <w:szCs w:val="24"/>
          <w:rtl/>
        </w:rPr>
        <w:fldChar w:fldCharType="begin"/>
      </w:r>
      <w:r w:rsidRPr="00F4445A">
        <w:rPr>
          <w:rFonts w:ascii="Dubai" w:hAnsi="Dubai" w:cs="GE SS Text Medium"/>
          <w:i w:val="0"/>
          <w:iCs w:val="0"/>
          <w:color w:val="000000" w:themeColor="text1"/>
          <w:sz w:val="24"/>
          <w:szCs w:val="24"/>
          <w:rtl/>
        </w:rPr>
        <w:instrText xml:space="preserve"> </w:instrText>
      </w:r>
      <w:r w:rsidRPr="00F4445A">
        <w:rPr>
          <w:rFonts w:ascii="Dubai" w:hAnsi="Dubai" w:cs="GE SS Text Medium"/>
          <w:i w:val="0"/>
          <w:iCs w:val="0"/>
          <w:color w:val="000000" w:themeColor="text1"/>
          <w:sz w:val="24"/>
          <w:szCs w:val="24"/>
        </w:rPr>
        <w:instrText>SEQ</w:instrText>
      </w:r>
      <w:r w:rsidRPr="00F4445A">
        <w:rPr>
          <w:rFonts w:ascii="Dubai" w:hAnsi="Dubai" w:cs="GE SS Text Medium"/>
          <w:i w:val="0"/>
          <w:iCs w:val="0"/>
          <w:color w:val="000000" w:themeColor="text1"/>
          <w:sz w:val="24"/>
          <w:szCs w:val="24"/>
          <w:rtl/>
        </w:rPr>
        <w:instrText xml:space="preserve"> جدول_ \* </w:instrText>
      </w:r>
      <w:r w:rsidRPr="00F4445A">
        <w:rPr>
          <w:rFonts w:ascii="Dubai" w:hAnsi="Dubai" w:cs="GE SS Text Medium"/>
          <w:i w:val="0"/>
          <w:iCs w:val="0"/>
          <w:color w:val="000000" w:themeColor="text1"/>
          <w:sz w:val="24"/>
          <w:szCs w:val="24"/>
        </w:rPr>
        <w:instrText>ARABIC</w:instrText>
      </w:r>
      <w:r w:rsidRPr="00F4445A">
        <w:rPr>
          <w:rFonts w:ascii="Dubai" w:hAnsi="Dubai" w:cs="GE SS Text Medium"/>
          <w:i w:val="0"/>
          <w:iCs w:val="0"/>
          <w:color w:val="000000" w:themeColor="text1"/>
          <w:sz w:val="24"/>
          <w:szCs w:val="24"/>
          <w:rtl/>
        </w:rPr>
        <w:instrText xml:space="preserve"> </w:instrText>
      </w:r>
      <w:r w:rsidRPr="00F4445A">
        <w:rPr>
          <w:rFonts w:ascii="Dubai" w:hAnsi="Dubai" w:cs="GE SS Text Medium"/>
          <w:i w:val="0"/>
          <w:iCs w:val="0"/>
          <w:color w:val="000000" w:themeColor="text1"/>
          <w:sz w:val="24"/>
          <w:szCs w:val="24"/>
          <w:rtl/>
        </w:rPr>
        <w:fldChar w:fldCharType="separate"/>
      </w:r>
      <w:r w:rsidR="00591AAE">
        <w:rPr>
          <w:rFonts w:ascii="Dubai" w:hAnsi="Dubai" w:cs="GE SS Text Medium"/>
          <w:i w:val="0"/>
          <w:iCs w:val="0"/>
          <w:noProof/>
          <w:color w:val="000000" w:themeColor="text1"/>
          <w:sz w:val="24"/>
          <w:szCs w:val="24"/>
          <w:rtl/>
        </w:rPr>
        <w:t>43</w:t>
      </w:r>
      <w:r w:rsidRPr="00F4445A">
        <w:rPr>
          <w:rFonts w:ascii="Dubai" w:hAnsi="Dubai" w:cs="GE SS Text Medium"/>
          <w:i w:val="0"/>
          <w:iCs w:val="0"/>
          <w:color w:val="000000" w:themeColor="text1"/>
          <w:sz w:val="24"/>
          <w:szCs w:val="24"/>
          <w:rtl/>
        </w:rPr>
        <w:fldChar w:fldCharType="end"/>
      </w:r>
    </w:p>
    <w:tbl>
      <w:tblPr>
        <w:bidiVisual/>
        <w:tblW w:w="5000" w:type="pct"/>
        <w:tblLook w:val="04A0" w:firstRow="1" w:lastRow="0" w:firstColumn="1" w:lastColumn="0" w:noHBand="0" w:noVBand="1"/>
      </w:tblPr>
      <w:tblGrid>
        <w:gridCol w:w="359"/>
        <w:gridCol w:w="3037"/>
        <w:gridCol w:w="2873"/>
        <w:gridCol w:w="1529"/>
        <w:gridCol w:w="2118"/>
      </w:tblGrid>
      <w:tr w:rsidR="00AF5409" w:rsidRPr="00C13667" w14:paraId="7A8DCCD0" w14:textId="77777777" w:rsidTr="003F4461">
        <w:trPr>
          <w:trHeight w:val="410"/>
        </w:trPr>
        <w:tc>
          <w:tcPr>
            <w:tcW w:w="5000" w:type="pct"/>
            <w:gridSpan w:val="5"/>
            <w:tcBorders>
              <w:top w:val="single" w:sz="8" w:space="0" w:color="0070C0"/>
              <w:left w:val="single" w:sz="8" w:space="0" w:color="0070C0"/>
              <w:bottom w:val="single" w:sz="4" w:space="0" w:color="FFFFFF"/>
              <w:right w:val="single" w:sz="8" w:space="0" w:color="0070C0"/>
            </w:tcBorders>
            <w:shd w:val="clear" w:color="000000" w:fill="1F4E78"/>
            <w:noWrap/>
            <w:vAlign w:val="center"/>
            <w:hideMark/>
          </w:tcPr>
          <w:p w14:paraId="14CC3EB1" w14:textId="77777777" w:rsidR="00AF5409" w:rsidRPr="00C13667" w:rsidRDefault="00AF5409" w:rsidP="003F4461">
            <w:pPr>
              <w:bidi/>
              <w:spacing w:before="0" w:line="240" w:lineRule="auto"/>
              <w:jc w:val="center"/>
              <w:rPr>
                <w:rFonts w:ascii="Calibri" w:eastAsia="Times New Roman" w:hAnsi="Calibri" w:cs="GE SS Text Medium"/>
                <w:color w:val="FFFFFF"/>
                <w:sz w:val="20"/>
                <w:szCs w:val="20"/>
              </w:rPr>
            </w:pPr>
            <w:r w:rsidRPr="00C13667">
              <w:rPr>
                <w:rFonts w:ascii="Calibri" w:eastAsia="Times New Roman" w:hAnsi="Calibri" w:cs="GE SS Text Medium" w:hint="cs"/>
                <w:color w:val="FFFFFF"/>
                <w:szCs w:val="24"/>
                <w:rtl/>
              </w:rPr>
              <w:t>تحويلات حصة الخزينة من شركات القطاع النفطي الحكومي خلال سنة 2023</w:t>
            </w:r>
          </w:p>
        </w:tc>
      </w:tr>
      <w:tr w:rsidR="00AF5409" w:rsidRPr="00C13667" w14:paraId="2DFA0D8E" w14:textId="77777777" w:rsidTr="003F4461">
        <w:trPr>
          <w:trHeight w:val="1120"/>
        </w:trPr>
        <w:tc>
          <w:tcPr>
            <w:tcW w:w="116" w:type="pct"/>
            <w:tcBorders>
              <w:top w:val="nil"/>
              <w:left w:val="single" w:sz="8" w:space="0" w:color="0070C0"/>
              <w:bottom w:val="single" w:sz="4" w:space="0" w:color="FFFFFF"/>
              <w:right w:val="single" w:sz="4" w:space="0" w:color="FFFFFF"/>
            </w:tcBorders>
            <w:shd w:val="clear" w:color="000000" w:fill="1F4E78"/>
            <w:noWrap/>
            <w:vAlign w:val="center"/>
            <w:hideMark/>
          </w:tcPr>
          <w:p w14:paraId="2CF73077" w14:textId="77777777" w:rsidR="00AF5409" w:rsidRPr="00C13667" w:rsidRDefault="00AF5409" w:rsidP="003F4461">
            <w:pPr>
              <w:spacing w:before="0" w:line="240" w:lineRule="auto"/>
              <w:jc w:val="center"/>
              <w:rPr>
                <w:rFonts w:ascii="Calibri" w:eastAsia="Times New Roman" w:hAnsi="Calibri" w:cs="GE SS Text Medium"/>
                <w:color w:val="FFFFFF"/>
                <w:sz w:val="20"/>
                <w:szCs w:val="20"/>
                <w:rtl/>
              </w:rPr>
            </w:pPr>
            <w:r w:rsidRPr="00C13667">
              <w:rPr>
                <w:rFonts w:ascii="Calibri" w:eastAsia="Times New Roman" w:hAnsi="Calibri" w:cs="GE SS Text Medium" w:hint="cs"/>
                <w:color w:val="FFFFFF"/>
                <w:sz w:val="20"/>
                <w:szCs w:val="20"/>
              </w:rPr>
              <w:t>#</w:t>
            </w:r>
          </w:p>
        </w:tc>
        <w:tc>
          <w:tcPr>
            <w:tcW w:w="1404" w:type="pct"/>
            <w:tcBorders>
              <w:top w:val="nil"/>
              <w:left w:val="single" w:sz="4" w:space="0" w:color="FFFFFF"/>
              <w:bottom w:val="single" w:sz="4" w:space="0" w:color="FFFFFF"/>
              <w:right w:val="single" w:sz="4" w:space="0" w:color="FFFFFF"/>
            </w:tcBorders>
            <w:shd w:val="clear" w:color="000000" w:fill="1F4E78"/>
            <w:noWrap/>
            <w:vAlign w:val="center"/>
            <w:hideMark/>
          </w:tcPr>
          <w:p w14:paraId="220B0419" w14:textId="77777777" w:rsidR="00AF5409" w:rsidRPr="00C13667" w:rsidRDefault="00AF5409" w:rsidP="003F4461">
            <w:pPr>
              <w:bidi/>
              <w:spacing w:before="0" w:line="240" w:lineRule="auto"/>
              <w:jc w:val="center"/>
              <w:rPr>
                <w:rFonts w:ascii="Calibri" w:eastAsia="Times New Roman" w:hAnsi="Calibri" w:cs="GE SS Text Medium"/>
                <w:color w:val="FFFFFF"/>
                <w:sz w:val="20"/>
                <w:szCs w:val="20"/>
              </w:rPr>
            </w:pPr>
            <w:r w:rsidRPr="00C13667">
              <w:rPr>
                <w:rFonts w:ascii="Calibri" w:eastAsia="Times New Roman" w:hAnsi="Calibri" w:cs="GE SS Text Medium" w:hint="cs"/>
                <w:color w:val="FFFFFF"/>
                <w:sz w:val="20"/>
                <w:szCs w:val="20"/>
                <w:rtl/>
              </w:rPr>
              <w:t>إسم الشركة</w:t>
            </w:r>
          </w:p>
        </w:tc>
        <w:tc>
          <w:tcPr>
            <w:tcW w:w="1513" w:type="pct"/>
            <w:tcBorders>
              <w:top w:val="nil"/>
              <w:left w:val="single" w:sz="4" w:space="0" w:color="FFFFFF"/>
              <w:bottom w:val="single" w:sz="4" w:space="0" w:color="FFFFFF"/>
              <w:right w:val="single" w:sz="4" w:space="0" w:color="FFFFFF"/>
            </w:tcBorders>
            <w:shd w:val="clear" w:color="000000" w:fill="1F4E78"/>
            <w:vAlign w:val="center"/>
            <w:hideMark/>
          </w:tcPr>
          <w:p w14:paraId="1BA8F5C5" w14:textId="77777777" w:rsidR="00AF5409" w:rsidRPr="00C13667" w:rsidRDefault="00AF5409" w:rsidP="003F4461">
            <w:pPr>
              <w:bidi/>
              <w:spacing w:before="0" w:line="240" w:lineRule="auto"/>
              <w:jc w:val="center"/>
              <w:rPr>
                <w:rFonts w:ascii="Calibri" w:eastAsia="Times New Roman" w:hAnsi="Calibri" w:cs="GE SS Text Medium"/>
                <w:color w:val="FFFFFF"/>
                <w:sz w:val="20"/>
                <w:szCs w:val="20"/>
                <w:rtl/>
              </w:rPr>
            </w:pPr>
            <w:r w:rsidRPr="00C13667">
              <w:rPr>
                <w:rFonts w:ascii="Calibri" w:eastAsia="Times New Roman" w:hAnsi="Calibri" w:cs="GE SS Text Medium" w:hint="cs"/>
                <w:color w:val="FFFFFF"/>
                <w:sz w:val="20"/>
                <w:szCs w:val="20"/>
                <w:rtl/>
              </w:rPr>
              <w:t>مبلغ التحويل الاجمالي بالدينار العراقي</w:t>
            </w:r>
          </w:p>
        </w:tc>
        <w:tc>
          <w:tcPr>
            <w:tcW w:w="835" w:type="pct"/>
            <w:tcBorders>
              <w:top w:val="nil"/>
              <w:left w:val="single" w:sz="4" w:space="0" w:color="FFFFFF"/>
              <w:bottom w:val="single" w:sz="4" w:space="0" w:color="FFFFFF"/>
              <w:right w:val="single" w:sz="4" w:space="0" w:color="FFFFFF"/>
            </w:tcBorders>
            <w:shd w:val="clear" w:color="000000" w:fill="1F4E78"/>
            <w:vAlign w:val="center"/>
            <w:hideMark/>
          </w:tcPr>
          <w:p w14:paraId="3BE9535E" w14:textId="77777777" w:rsidR="00AF5409" w:rsidRPr="00C13667" w:rsidRDefault="00AF5409" w:rsidP="003F4461">
            <w:pPr>
              <w:bidi/>
              <w:spacing w:before="0" w:line="240" w:lineRule="auto"/>
              <w:jc w:val="center"/>
              <w:rPr>
                <w:rFonts w:ascii="Calibri" w:eastAsia="Times New Roman" w:hAnsi="Calibri" w:cs="GE SS Text Medium"/>
                <w:color w:val="FFFFFF"/>
                <w:sz w:val="20"/>
                <w:szCs w:val="20"/>
                <w:rtl/>
              </w:rPr>
            </w:pPr>
            <w:r w:rsidRPr="00C13667">
              <w:rPr>
                <w:rFonts w:ascii="Calibri" w:eastAsia="Times New Roman" w:hAnsi="Calibri" w:cs="GE SS Text Medium" w:hint="cs"/>
                <w:color w:val="FFFFFF"/>
                <w:sz w:val="20"/>
                <w:szCs w:val="20"/>
                <w:rtl/>
              </w:rPr>
              <w:t xml:space="preserve">مبلغ التحويل الاجمالي بالدولار الأميركي </w:t>
            </w:r>
            <w:r w:rsidRPr="00C13667">
              <w:rPr>
                <w:rFonts w:ascii="Calibri" w:eastAsia="Times New Roman" w:hAnsi="Calibri" w:cs="GE SS Text Medium" w:hint="cs"/>
                <w:color w:val="FFFFFF"/>
                <w:sz w:val="20"/>
                <w:szCs w:val="20"/>
                <w:rtl/>
              </w:rPr>
              <w:br/>
              <w:t>(1 دولار أميركي يعادل 1،300 دينار عراقي)</w:t>
            </w:r>
          </w:p>
        </w:tc>
        <w:tc>
          <w:tcPr>
            <w:tcW w:w="1133" w:type="pct"/>
            <w:tcBorders>
              <w:top w:val="nil"/>
              <w:left w:val="single" w:sz="4" w:space="0" w:color="FFFFFF"/>
              <w:bottom w:val="single" w:sz="4" w:space="0" w:color="FFFFFF"/>
              <w:right w:val="single" w:sz="8" w:space="0" w:color="0070C0"/>
            </w:tcBorders>
            <w:shd w:val="clear" w:color="000000" w:fill="1F4E78"/>
            <w:vAlign w:val="center"/>
            <w:hideMark/>
          </w:tcPr>
          <w:p w14:paraId="01301DF6" w14:textId="77777777" w:rsidR="00AF5409" w:rsidRPr="00C13667" w:rsidRDefault="00AF5409" w:rsidP="003F4461">
            <w:pPr>
              <w:bidi/>
              <w:spacing w:before="0" w:line="240" w:lineRule="auto"/>
              <w:jc w:val="center"/>
              <w:rPr>
                <w:rFonts w:ascii="Calibri" w:eastAsia="Times New Roman" w:hAnsi="Calibri" w:cs="GE SS Text Medium"/>
                <w:color w:val="FFFFFF"/>
                <w:sz w:val="20"/>
                <w:szCs w:val="20"/>
                <w:rtl/>
              </w:rPr>
            </w:pPr>
            <w:r w:rsidRPr="00C13667">
              <w:rPr>
                <w:rFonts w:ascii="Calibri" w:eastAsia="Times New Roman" w:hAnsi="Calibri" w:cs="GE SS Text Medium" w:hint="cs"/>
                <w:color w:val="FFFFFF"/>
                <w:sz w:val="20"/>
                <w:szCs w:val="20"/>
                <w:rtl/>
              </w:rPr>
              <w:t>النسبة من الإجمالي</w:t>
            </w:r>
          </w:p>
        </w:tc>
      </w:tr>
      <w:tr w:rsidR="00AF5409" w:rsidRPr="00C13667" w14:paraId="3ED8DA37" w14:textId="77777777" w:rsidTr="003F4461">
        <w:trPr>
          <w:trHeight w:val="320"/>
        </w:trPr>
        <w:tc>
          <w:tcPr>
            <w:tcW w:w="116" w:type="pct"/>
            <w:tcBorders>
              <w:top w:val="single" w:sz="4" w:space="0" w:color="0070C0"/>
              <w:left w:val="single" w:sz="8" w:space="0" w:color="0070C0"/>
              <w:bottom w:val="single" w:sz="4" w:space="0" w:color="0070C0"/>
              <w:right w:val="single" w:sz="4" w:space="0" w:color="0070C0"/>
            </w:tcBorders>
            <w:shd w:val="clear" w:color="000000" w:fill="FFFFFF"/>
            <w:noWrap/>
            <w:vAlign w:val="center"/>
            <w:hideMark/>
          </w:tcPr>
          <w:p w14:paraId="6CE6DA59" w14:textId="77777777" w:rsidR="00AF5409" w:rsidRPr="00C13667" w:rsidRDefault="00AF5409" w:rsidP="003F4461">
            <w:pPr>
              <w:spacing w:before="0" w:line="240" w:lineRule="auto"/>
              <w:jc w:val="center"/>
              <w:rPr>
                <w:rFonts w:ascii="Calibri" w:eastAsia="Times New Roman" w:hAnsi="Calibri" w:cs="GE SS Text Light"/>
                <w:color w:val="000000"/>
                <w:sz w:val="20"/>
                <w:szCs w:val="20"/>
                <w:rtl/>
              </w:rPr>
            </w:pPr>
            <w:r w:rsidRPr="00C13667">
              <w:rPr>
                <w:rFonts w:ascii="Calibri" w:eastAsia="Times New Roman" w:hAnsi="Calibri" w:cs="GE SS Text Light" w:hint="cs"/>
                <w:color w:val="000000"/>
                <w:sz w:val="20"/>
                <w:szCs w:val="20"/>
              </w:rPr>
              <w:t>1</w:t>
            </w:r>
          </w:p>
        </w:tc>
        <w:tc>
          <w:tcPr>
            <w:tcW w:w="1404" w:type="pct"/>
            <w:tcBorders>
              <w:top w:val="single" w:sz="4" w:space="0" w:color="0070C0"/>
              <w:left w:val="single" w:sz="4" w:space="0" w:color="0070C0"/>
              <w:bottom w:val="single" w:sz="4" w:space="0" w:color="0070C0"/>
              <w:right w:val="single" w:sz="4" w:space="0" w:color="0070C0"/>
            </w:tcBorders>
            <w:shd w:val="clear" w:color="000000" w:fill="FFFFFF"/>
            <w:noWrap/>
            <w:vAlign w:val="center"/>
            <w:hideMark/>
          </w:tcPr>
          <w:p w14:paraId="6F5384E6" w14:textId="77777777" w:rsidR="00AF5409" w:rsidRPr="00C13667" w:rsidRDefault="00AF5409" w:rsidP="003F4461">
            <w:pPr>
              <w:bidi/>
              <w:spacing w:before="0" w:line="240" w:lineRule="auto"/>
              <w:jc w:val="center"/>
              <w:rPr>
                <w:rFonts w:ascii="Calibri" w:eastAsia="Times New Roman" w:hAnsi="Calibri" w:cs="GE SS Text Light"/>
                <w:color w:val="000000"/>
                <w:sz w:val="20"/>
                <w:szCs w:val="20"/>
              </w:rPr>
            </w:pPr>
            <w:r w:rsidRPr="00C13667">
              <w:rPr>
                <w:rFonts w:ascii="Calibri" w:eastAsia="Times New Roman" w:hAnsi="Calibri" w:cs="GE SS Text Light" w:hint="cs"/>
                <w:color w:val="000000"/>
                <w:sz w:val="20"/>
                <w:szCs w:val="20"/>
                <w:rtl/>
              </w:rPr>
              <w:t>شركة توزيع المنتجات النفطية</w:t>
            </w:r>
          </w:p>
        </w:tc>
        <w:tc>
          <w:tcPr>
            <w:tcW w:w="1513" w:type="pct"/>
            <w:tcBorders>
              <w:top w:val="single" w:sz="4" w:space="0" w:color="0070C0"/>
              <w:left w:val="single" w:sz="4" w:space="0" w:color="0070C0"/>
              <w:bottom w:val="single" w:sz="4" w:space="0" w:color="0070C0"/>
              <w:right w:val="single" w:sz="4" w:space="0" w:color="0070C0"/>
            </w:tcBorders>
            <w:shd w:val="clear" w:color="000000" w:fill="FFFFFF"/>
            <w:noWrap/>
            <w:vAlign w:val="center"/>
            <w:hideMark/>
          </w:tcPr>
          <w:p w14:paraId="721E57D3" w14:textId="77777777" w:rsidR="00AF5409" w:rsidRPr="00C13667" w:rsidRDefault="00AF5409" w:rsidP="003F4461">
            <w:pPr>
              <w:spacing w:before="0" w:line="240" w:lineRule="auto"/>
              <w:jc w:val="center"/>
              <w:rPr>
                <w:rFonts w:ascii="Calibri" w:eastAsia="Times New Roman" w:hAnsi="Calibri" w:cs="GE SS Text Light"/>
                <w:color w:val="000000"/>
                <w:sz w:val="20"/>
                <w:szCs w:val="20"/>
                <w:rtl/>
              </w:rPr>
            </w:pPr>
            <w:r w:rsidRPr="00C13667">
              <w:rPr>
                <w:rFonts w:ascii="Calibri" w:eastAsia="Times New Roman" w:hAnsi="Calibri" w:cs="GE SS Text Light" w:hint="cs"/>
                <w:color w:val="000000"/>
                <w:sz w:val="20"/>
                <w:szCs w:val="20"/>
                <w:rtl/>
              </w:rPr>
              <w:t>١,٠٠٢,٥٦٣,٤٠٧,٤٨٤</w:t>
            </w:r>
          </w:p>
        </w:tc>
        <w:tc>
          <w:tcPr>
            <w:tcW w:w="835" w:type="pct"/>
            <w:tcBorders>
              <w:top w:val="single" w:sz="4" w:space="0" w:color="0070C0"/>
              <w:left w:val="single" w:sz="4" w:space="0" w:color="0070C0"/>
              <w:bottom w:val="single" w:sz="4" w:space="0" w:color="0070C0"/>
              <w:right w:val="single" w:sz="4" w:space="0" w:color="0070C0"/>
            </w:tcBorders>
            <w:shd w:val="clear" w:color="000000" w:fill="FFFFFF"/>
            <w:noWrap/>
            <w:vAlign w:val="center"/>
            <w:hideMark/>
          </w:tcPr>
          <w:p w14:paraId="111C25A1" w14:textId="77777777" w:rsidR="00AF5409" w:rsidRPr="00C13667" w:rsidRDefault="00AF5409" w:rsidP="003F4461">
            <w:pPr>
              <w:spacing w:before="0" w:line="240" w:lineRule="auto"/>
              <w:jc w:val="center"/>
              <w:rPr>
                <w:rFonts w:ascii="Calibri" w:eastAsia="Times New Roman" w:hAnsi="Calibri" w:cs="GE SS Text Light"/>
                <w:color w:val="000000"/>
                <w:sz w:val="20"/>
                <w:szCs w:val="20"/>
              </w:rPr>
            </w:pPr>
            <w:r w:rsidRPr="00C13667">
              <w:rPr>
                <w:rFonts w:ascii="Calibri" w:eastAsia="Times New Roman" w:hAnsi="Calibri" w:cs="GE SS Text Light" w:hint="cs"/>
                <w:color w:val="000000"/>
                <w:sz w:val="20"/>
                <w:szCs w:val="20"/>
                <w:rtl/>
              </w:rPr>
              <w:t>٧٧١,٢٠٢,٦٢١</w:t>
            </w:r>
          </w:p>
        </w:tc>
        <w:tc>
          <w:tcPr>
            <w:tcW w:w="1133" w:type="pct"/>
            <w:tcBorders>
              <w:top w:val="single" w:sz="4" w:space="0" w:color="0070C0"/>
              <w:left w:val="single" w:sz="4" w:space="0" w:color="0070C0"/>
              <w:bottom w:val="single" w:sz="4" w:space="0" w:color="0070C0"/>
              <w:right w:val="single" w:sz="8" w:space="0" w:color="0070C0"/>
            </w:tcBorders>
            <w:shd w:val="clear" w:color="000000" w:fill="FFFFFF"/>
            <w:noWrap/>
            <w:vAlign w:val="center"/>
            <w:hideMark/>
          </w:tcPr>
          <w:p w14:paraId="7FDC3B38" w14:textId="77777777" w:rsidR="00AF5409" w:rsidRPr="00C13667" w:rsidRDefault="00AF5409" w:rsidP="003F4461">
            <w:pPr>
              <w:bidi/>
              <w:spacing w:before="0" w:line="240" w:lineRule="auto"/>
              <w:jc w:val="center"/>
              <w:rPr>
                <w:rFonts w:ascii="Calibri" w:eastAsia="Times New Roman" w:hAnsi="Calibri" w:cs="GE SS Text Light"/>
                <w:color w:val="000000"/>
                <w:sz w:val="20"/>
                <w:szCs w:val="20"/>
              </w:rPr>
            </w:pPr>
            <w:r w:rsidRPr="00C13667">
              <w:rPr>
                <w:rFonts w:ascii="Calibri" w:eastAsia="Times New Roman" w:hAnsi="Calibri" w:cs="GE SS Text Light" w:hint="cs"/>
                <w:color w:val="000000"/>
                <w:sz w:val="20"/>
                <w:szCs w:val="20"/>
                <w:rtl/>
              </w:rPr>
              <w:t>٥٤.٤٧%</w:t>
            </w:r>
          </w:p>
        </w:tc>
      </w:tr>
      <w:tr w:rsidR="00AF5409" w:rsidRPr="00C13667" w14:paraId="3CD43EAA" w14:textId="77777777" w:rsidTr="003F4461">
        <w:trPr>
          <w:trHeight w:val="320"/>
        </w:trPr>
        <w:tc>
          <w:tcPr>
            <w:tcW w:w="116" w:type="pct"/>
            <w:tcBorders>
              <w:top w:val="nil"/>
              <w:left w:val="single" w:sz="8" w:space="0" w:color="0070C0"/>
              <w:bottom w:val="single" w:sz="4" w:space="0" w:color="0070C0"/>
              <w:right w:val="single" w:sz="4" w:space="0" w:color="0070C0"/>
            </w:tcBorders>
            <w:shd w:val="clear" w:color="000000" w:fill="FFFFFF"/>
            <w:noWrap/>
            <w:vAlign w:val="center"/>
            <w:hideMark/>
          </w:tcPr>
          <w:p w14:paraId="20384806" w14:textId="77777777" w:rsidR="00AF5409" w:rsidRPr="00C13667" w:rsidRDefault="00AF5409" w:rsidP="003F4461">
            <w:pPr>
              <w:spacing w:before="0" w:line="240" w:lineRule="auto"/>
              <w:jc w:val="center"/>
              <w:rPr>
                <w:rFonts w:ascii="Calibri" w:eastAsia="Times New Roman" w:hAnsi="Calibri" w:cs="GE SS Text Light"/>
                <w:color w:val="000000"/>
                <w:sz w:val="20"/>
                <w:szCs w:val="20"/>
                <w:rtl/>
              </w:rPr>
            </w:pPr>
            <w:r w:rsidRPr="00C13667">
              <w:rPr>
                <w:rFonts w:ascii="Calibri" w:eastAsia="Times New Roman" w:hAnsi="Calibri" w:cs="GE SS Text Light" w:hint="cs"/>
                <w:color w:val="000000"/>
                <w:sz w:val="20"/>
                <w:szCs w:val="20"/>
              </w:rPr>
              <w:t>2</w:t>
            </w:r>
          </w:p>
        </w:tc>
        <w:tc>
          <w:tcPr>
            <w:tcW w:w="1404" w:type="pct"/>
            <w:tcBorders>
              <w:top w:val="nil"/>
              <w:left w:val="single" w:sz="4" w:space="0" w:color="0070C0"/>
              <w:bottom w:val="single" w:sz="4" w:space="0" w:color="0070C0"/>
              <w:right w:val="single" w:sz="4" w:space="0" w:color="0070C0"/>
            </w:tcBorders>
            <w:shd w:val="clear" w:color="000000" w:fill="FFFFFF"/>
            <w:noWrap/>
            <w:vAlign w:val="center"/>
            <w:hideMark/>
          </w:tcPr>
          <w:p w14:paraId="2A2FD211" w14:textId="77777777" w:rsidR="00AF5409" w:rsidRPr="00C13667" w:rsidRDefault="00AF5409" w:rsidP="003F4461">
            <w:pPr>
              <w:bidi/>
              <w:spacing w:before="0" w:line="240" w:lineRule="auto"/>
              <w:jc w:val="center"/>
              <w:rPr>
                <w:rFonts w:ascii="Calibri" w:eastAsia="Times New Roman" w:hAnsi="Calibri" w:cs="GE SS Text Light"/>
                <w:color w:val="000000"/>
                <w:sz w:val="20"/>
                <w:szCs w:val="20"/>
              </w:rPr>
            </w:pPr>
            <w:r w:rsidRPr="00C13667">
              <w:rPr>
                <w:rFonts w:ascii="Calibri" w:eastAsia="Times New Roman" w:hAnsi="Calibri" w:cs="GE SS Text Light" w:hint="cs"/>
                <w:color w:val="000000"/>
                <w:sz w:val="20"/>
                <w:szCs w:val="20"/>
                <w:rtl/>
              </w:rPr>
              <w:t>شركة ناقلات النفط العراقية</w:t>
            </w:r>
          </w:p>
        </w:tc>
        <w:tc>
          <w:tcPr>
            <w:tcW w:w="1513" w:type="pct"/>
            <w:tcBorders>
              <w:top w:val="nil"/>
              <w:left w:val="single" w:sz="4" w:space="0" w:color="0070C0"/>
              <w:bottom w:val="single" w:sz="4" w:space="0" w:color="0070C0"/>
              <w:right w:val="single" w:sz="4" w:space="0" w:color="0070C0"/>
            </w:tcBorders>
            <w:shd w:val="clear" w:color="000000" w:fill="FFFFFF"/>
            <w:noWrap/>
            <w:vAlign w:val="center"/>
            <w:hideMark/>
          </w:tcPr>
          <w:p w14:paraId="079A9F62" w14:textId="77777777" w:rsidR="00AF5409" w:rsidRPr="00C13667" w:rsidRDefault="00AF5409" w:rsidP="003F4461">
            <w:pPr>
              <w:spacing w:before="0" w:line="240" w:lineRule="auto"/>
              <w:jc w:val="center"/>
              <w:rPr>
                <w:rFonts w:ascii="Calibri" w:eastAsia="Times New Roman" w:hAnsi="Calibri" w:cs="GE SS Text Light"/>
                <w:color w:val="000000"/>
                <w:sz w:val="20"/>
                <w:szCs w:val="20"/>
                <w:rtl/>
              </w:rPr>
            </w:pPr>
            <w:r w:rsidRPr="00C13667">
              <w:rPr>
                <w:rFonts w:ascii="Calibri" w:eastAsia="Times New Roman" w:hAnsi="Calibri" w:cs="GE SS Text Light" w:hint="cs"/>
                <w:color w:val="000000"/>
                <w:sz w:val="20"/>
                <w:szCs w:val="20"/>
                <w:rtl/>
              </w:rPr>
              <w:t>٤٣٠,٠٧٧,٤٨٤,٩٠٠</w:t>
            </w:r>
          </w:p>
        </w:tc>
        <w:tc>
          <w:tcPr>
            <w:tcW w:w="835" w:type="pct"/>
            <w:tcBorders>
              <w:top w:val="nil"/>
              <w:left w:val="single" w:sz="4" w:space="0" w:color="0070C0"/>
              <w:bottom w:val="single" w:sz="4" w:space="0" w:color="0070C0"/>
              <w:right w:val="single" w:sz="4" w:space="0" w:color="0070C0"/>
            </w:tcBorders>
            <w:shd w:val="clear" w:color="000000" w:fill="FFFFFF"/>
            <w:noWrap/>
            <w:vAlign w:val="center"/>
            <w:hideMark/>
          </w:tcPr>
          <w:p w14:paraId="51E137D6" w14:textId="77777777" w:rsidR="00AF5409" w:rsidRPr="00C13667" w:rsidRDefault="00AF5409" w:rsidP="003F4461">
            <w:pPr>
              <w:spacing w:before="0" w:line="240" w:lineRule="auto"/>
              <w:jc w:val="center"/>
              <w:rPr>
                <w:rFonts w:ascii="Calibri" w:eastAsia="Times New Roman" w:hAnsi="Calibri" w:cs="GE SS Text Light"/>
                <w:color w:val="000000"/>
                <w:sz w:val="20"/>
                <w:szCs w:val="20"/>
              </w:rPr>
            </w:pPr>
            <w:r w:rsidRPr="00C13667">
              <w:rPr>
                <w:rFonts w:ascii="Calibri" w:eastAsia="Times New Roman" w:hAnsi="Calibri" w:cs="GE SS Text Light" w:hint="cs"/>
                <w:color w:val="000000"/>
                <w:sz w:val="20"/>
                <w:szCs w:val="20"/>
                <w:rtl/>
              </w:rPr>
              <w:t>٣٣٠,٨٢٨,٨٣٥</w:t>
            </w:r>
          </w:p>
        </w:tc>
        <w:tc>
          <w:tcPr>
            <w:tcW w:w="1133" w:type="pct"/>
            <w:tcBorders>
              <w:top w:val="nil"/>
              <w:left w:val="single" w:sz="4" w:space="0" w:color="0070C0"/>
              <w:bottom w:val="single" w:sz="4" w:space="0" w:color="0070C0"/>
              <w:right w:val="single" w:sz="8" w:space="0" w:color="0070C0"/>
            </w:tcBorders>
            <w:shd w:val="clear" w:color="000000" w:fill="FFFFFF"/>
            <w:noWrap/>
            <w:vAlign w:val="center"/>
            <w:hideMark/>
          </w:tcPr>
          <w:p w14:paraId="4827E049" w14:textId="77777777" w:rsidR="00AF5409" w:rsidRPr="00C13667" w:rsidRDefault="00AF5409" w:rsidP="003F4461">
            <w:pPr>
              <w:bidi/>
              <w:spacing w:before="0" w:line="240" w:lineRule="auto"/>
              <w:jc w:val="center"/>
              <w:rPr>
                <w:rFonts w:ascii="Calibri" w:eastAsia="Times New Roman" w:hAnsi="Calibri" w:cs="GE SS Text Light"/>
                <w:color w:val="000000"/>
                <w:sz w:val="20"/>
                <w:szCs w:val="20"/>
              </w:rPr>
            </w:pPr>
            <w:r w:rsidRPr="00C13667">
              <w:rPr>
                <w:rFonts w:ascii="Calibri" w:eastAsia="Times New Roman" w:hAnsi="Calibri" w:cs="GE SS Text Light" w:hint="cs"/>
                <w:color w:val="000000"/>
                <w:sz w:val="20"/>
                <w:szCs w:val="20"/>
                <w:rtl/>
              </w:rPr>
              <w:t>٢٣.٣٧%</w:t>
            </w:r>
          </w:p>
        </w:tc>
      </w:tr>
      <w:tr w:rsidR="00AF5409" w:rsidRPr="00C13667" w14:paraId="1BBF14D5" w14:textId="77777777" w:rsidTr="003F4461">
        <w:trPr>
          <w:trHeight w:val="320"/>
        </w:trPr>
        <w:tc>
          <w:tcPr>
            <w:tcW w:w="116" w:type="pct"/>
            <w:tcBorders>
              <w:top w:val="nil"/>
              <w:left w:val="single" w:sz="8" w:space="0" w:color="0070C0"/>
              <w:bottom w:val="single" w:sz="4" w:space="0" w:color="0070C0"/>
              <w:right w:val="single" w:sz="4" w:space="0" w:color="0070C0"/>
            </w:tcBorders>
            <w:shd w:val="clear" w:color="000000" w:fill="FFFFFF"/>
            <w:noWrap/>
            <w:vAlign w:val="center"/>
            <w:hideMark/>
          </w:tcPr>
          <w:p w14:paraId="3574DA0C" w14:textId="77777777" w:rsidR="00AF5409" w:rsidRPr="00C13667" w:rsidRDefault="00AF5409" w:rsidP="003F4461">
            <w:pPr>
              <w:spacing w:before="0" w:line="240" w:lineRule="auto"/>
              <w:jc w:val="center"/>
              <w:rPr>
                <w:rFonts w:ascii="Calibri" w:eastAsia="Times New Roman" w:hAnsi="Calibri" w:cs="GE SS Text Light"/>
                <w:color w:val="000000"/>
                <w:sz w:val="20"/>
                <w:szCs w:val="20"/>
                <w:rtl/>
              </w:rPr>
            </w:pPr>
            <w:r w:rsidRPr="00C13667">
              <w:rPr>
                <w:rFonts w:ascii="Calibri" w:eastAsia="Times New Roman" w:hAnsi="Calibri" w:cs="GE SS Text Light" w:hint="cs"/>
                <w:color w:val="000000"/>
                <w:sz w:val="20"/>
                <w:szCs w:val="20"/>
              </w:rPr>
              <w:t>3</w:t>
            </w:r>
          </w:p>
        </w:tc>
        <w:tc>
          <w:tcPr>
            <w:tcW w:w="1404" w:type="pct"/>
            <w:tcBorders>
              <w:top w:val="nil"/>
              <w:left w:val="single" w:sz="4" w:space="0" w:color="0070C0"/>
              <w:bottom w:val="single" w:sz="4" w:space="0" w:color="0070C0"/>
              <w:right w:val="single" w:sz="4" w:space="0" w:color="0070C0"/>
            </w:tcBorders>
            <w:shd w:val="clear" w:color="000000" w:fill="FFFFFF"/>
            <w:noWrap/>
            <w:vAlign w:val="center"/>
            <w:hideMark/>
          </w:tcPr>
          <w:p w14:paraId="5EDDD37A" w14:textId="77777777" w:rsidR="00AF5409" w:rsidRPr="00C13667" w:rsidRDefault="00AF5409" w:rsidP="003F4461">
            <w:pPr>
              <w:bidi/>
              <w:spacing w:before="0" w:line="240" w:lineRule="auto"/>
              <w:jc w:val="center"/>
              <w:rPr>
                <w:rFonts w:ascii="Calibri" w:eastAsia="Times New Roman" w:hAnsi="Calibri" w:cs="GE SS Text Light"/>
                <w:color w:val="000000"/>
                <w:sz w:val="20"/>
                <w:szCs w:val="20"/>
              </w:rPr>
            </w:pPr>
            <w:r w:rsidRPr="00C13667">
              <w:rPr>
                <w:rFonts w:ascii="Calibri" w:eastAsia="Times New Roman" w:hAnsi="Calibri" w:cs="GE SS Text Light" w:hint="cs"/>
                <w:color w:val="000000"/>
                <w:sz w:val="20"/>
                <w:szCs w:val="20"/>
                <w:rtl/>
              </w:rPr>
              <w:t>شركة نفط البصرة</w:t>
            </w:r>
          </w:p>
        </w:tc>
        <w:tc>
          <w:tcPr>
            <w:tcW w:w="1513" w:type="pct"/>
            <w:tcBorders>
              <w:top w:val="nil"/>
              <w:left w:val="single" w:sz="4" w:space="0" w:color="0070C0"/>
              <w:bottom w:val="single" w:sz="4" w:space="0" w:color="0070C0"/>
              <w:right w:val="single" w:sz="4" w:space="0" w:color="0070C0"/>
            </w:tcBorders>
            <w:shd w:val="clear" w:color="000000" w:fill="FFFFFF"/>
            <w:noWrap/>
            <w:vAlign w:val="center"/>
            <w:hideMark/>
          </w:tcPr>
          <w:p w14:paraId="7F06D658" w14:textId="77777777" w:rsidR="00AF5409" w:rsidRPr="00C13667" w:rsidRDefault="00AF5409" w:rsidP="003F4461">
            <w:pPr>
              <w:spacing w:before="0" w:line="240" w:lineRule="auto"/>
              <w:jc w:val="center"/>
              <w:rPr>
                <w:rFonts w:ascii="Calibri" w:eastAsia="Times New Roman" w:hAnsi="Calibri" w:cs="GE SS Text Light"/>
                <w:color w:val="000000"/>
                <w:sz w:val="20"/>
                <w:szCs w:val="20"/>
                <w:rtl/>
              </w:rPr>
            </w:pPr>
            <w:r w:rsidRPr="00C13667">
              <w:rPr>
                <w:rFonts w:ascii="Calibri" w:eastAsia="Times New Roman" w:hAnsi="Calibri" w:cs="GE SS Text Light" w:hint="cs"/>
                <w:color w:val="000000"/>
                <w:sz w:val="20"/>
                <w:szCs w:val="20"/>
                <w:rtl/>
              </w:rPr>
              <w:t>١٩٣,٠٢٩,٩٤٣,٢٨٨</w:t>
            </w:r>
          </w:p>
        </w:tc>
        <w:tc>
          <w:tcPr>
            <w:tcW w:w="835" w:type="pct"/>
            <w:tcBorders>
              <w:top w:val="nil"/>
              <w:left w:val="single" w:sz="4" w:space="0" w:color="0070C0"/>
              <w:bottom w:val="single" w:sz="4" w:space="0" w:color="0070C0"/>
              <w:right w:val="single" w:sz="4" w:space="0" w:color="0070C0"/>
            </w:tcBorders>
            <w:shd w:val="clear" w:color="000000" w:fill="FFFFFF"/>
            <w:noWrap/>
            <w:vAlign w:val="center"/>
            <w:hideMark/>
          </w:tcPr>
          <w:p w14:paraId="4459E4CE" w14:textId="77777777" w:rsidR="00AF5409" w:rsidRPr="00C13667" w:rsidRDefault="00AF5409" w:rsidP="003F4461">
            <w:pPr>
              <w:spacing w:before="0" w:line="240" w:lineRule="auto"/>
              <w:jc w:val="center"/>
              <w:rPr>
                <w:rFonts w:ascii="Calibri" w:eastAsia="Times New Roman" w:hAnsi="Calibri" w:cs="GE SS Text Light"/>
                <w:color w:val="000000"/>
                <w:sz w:val="20"/>
                <w:szCs w:val="20"/>
              </w:rPr>
            </w:pPr>
            <w:r w:rsidRPr="00C13667">
              <w:rPr>
                <w:rFonts w:ascii="Calibri" w:eastAsia="Times New Roman" w:hAnsi="Calibri" w:cs="GE SS Text Light" w:hint="cs"/>
                <w:color w:val="000000"/>
                <w:sz w:val="20"/>
                <w:szCs w:val="20"/>
                <w:rtl/>
              </w:rPr>
              <w:t>١٤٨,٤٨٤,٥٧٢</w:t>
            </w:r>
          </w:p>
        </w:tc>
        <w:tc>
          <w:tcPr>
            <w:tcW w:w="1133" w:type="pct"/>
            <w:tcBorders>
              <w:top w:val="nil"/>
              <w:left w:val="single" w:sz="4" w:space="0" w:color="0070C0"/>
              <w:bottom w:val="single" w:sz="4" w:space="0" w:color="0070C0"/>
              <w:right w:val="single" w:sz="8" w:space="0" w:color="0070C0"/>
            </w:tcBorders>
            <w:shd w:val="clear" w:color="000000" w:fill="FFFFFF"/>
            <w:noWrap/>
            <w:vAlign w:val="center"/>
            <w:hideMark/>
          </w:tcPr>
          <w:p w14:paraId="47AB8FF9" w14:textId="77777777" w:rsidR="00AF5409" w:rsidRPr="00C13667" w:rsidRDefault="00AF5409" w:rsidP="003F4461">
            <w:pPr>
              <w:bidi/>
              <w:spacing w:before="0" w:line="240" w:lineRule="auto"/>
              <w:jc w:val="center"/>
              <w:rPr>
                <w:rFonts w:ascii="Calibri" w:eastAsia="Times New Roman" w:hAnsi="Calibri" w:cs="GE SS Text Light"/>
                <w:color w:val="000000"/>
                <w:sz w:val="20"/>
                <w:szCs w:val="20"/>
              </w:rPr>
            </w:pPr>
            <w:r w:rsidRPr="00C13667">
              <w:rPr>
                <w:rFonts w:ascii="Calibri" w:eastAsia="Times New Roman" w:hAnsi="Calibri" w:cs="GE SS Text Light" w:hint="cs"/>
                <w:color w:val="000000"/>
                <w:sz w:val="20"/>
                <w:szCs w:val="20"/>
                <w:rtl/>
              </w:rPr>
              <w:t>١٠.٤٩%</w:t>
            </w:r>
          </w:p>
        </w:tc>
      </w:tr>
      <w:tr w:rsidR="00AF5409" w:rsidRPr="00C13667" w14:paraId="1DA392F5" w14:textId="77777777" w:rsidTr="003F4461">
        <w:trPr>
          <w:trHeight w:val="320"/>
        </w:trPr>
        <w:tc>
          <w:tcPr>
            <w:tcW w:w="116" w:type="pct"/>
            <w:tcBorders>
              <w:top w:val="nil"/>
              <w:left w:val="single" w:sz="8" w:space="0" w:color="0070C0"/>
              <w:bottom w:val="single" w:sz="4" w:space="0" w:color="0070C0"/>
              <w:right w:val="single" w:sz="4" w:space="0" w:color="0070C0"/>
            </w:tcBorders>
            <w:shd w:val="clear" w:color="000000" w:fill="FFFFFF"/>
            <w:noWrap/>
            <w:vAlign w:val="center"/>
            <w:hideMark/>
          </w:tcPr>
          <w:p w14:paraId="0C8EECE6" w14:textId="77777777" w:rsidR="00AF5409" w:rsidRPr="00C13667" w:rsidRDefault="00AF5409" w:rsidP="003F4461">
            <w:pPr>
              <w:spacing w:before="0" w:line="240" w:lineRule="auto"/>
              <w:jc w:val="center"/>
              <w:rPr>
                <w:rFonts w:ascii="Calibri" w:eastAsia="Times New Roman" w:hAnsi="Calibri" w:cs="GE SS Text Light"/>
                <w:color w:val="000000"/>
                <w:sz w:val="20"/>
                <w:szCs w:val="20"/>
                <w:rtl/>
              </w:rPr>
            </w:pPr>
            <w:r w:rsidRPr="00C13667">
              <w:rPr>
                <w:rFonts w:ascii="Calibri" w:eastAsia="Times New Roman" w:hAnsi="Calibri" w:cs="GE SS Text Light" w:hint="cs"/>
                <w:color w:val="000000"/>
                <w:sz w:val="20"/>
                <w:szCs w:val="20"/>
              </w:rPr>
              <w:t>4</w:t>
            </w:r>
          </w:p>
        </w:tc>
        <w:tc>
          <w:tcPr>
            <w:tcW w:w="1404" w:type="pct"/>
            <w:tcBorders>
              <w:top w:val="nil"/>
              <w:left w:val="single" w:sz="4" w:space="0" w:color="0070C0"/>
              <w:bottom w:val="single" w:sz="4" w:space="0" w:color="0070C0"/>
              <w:right w:val="single" w:sz="4" w:space="0" w:color="0070C0"/>
            </w:tcBorders>
            <w:shd w:val="clear" w:color="000000" w:fill="FFFFFF"/>
            <w:noWrap/>
            <w:vAlign w:val="center"/>
            <w:hideMark/>
          </w:tcPr>
          <w:p w14:paraId="6222EBE6" w14:textId="77777777" w:rsidR="00AF5409" w:rsidRPr="00C13667" w:rsidRDefault="00AF5409" w:rsidP="003F4461">
            <w:pPr>
              <w:bidi/>
              <w:spacing w:before="0" w:line="240" w:lineRule="auto"/>
              <w:jc w:val="center"/>
              <w:rPr>
                <w:rFonts w:ascii="Calibri" w:eastAsia="Times New Roman" w:hAnsi="Calibri" w:cs="GE SS Text Light"/>
                <w:color w:val="000000"/>
                <w:sz w:val="20"/>
                <w:szCs w:val="20"/>
              </w:rPr>
            </w:pPr>
            <w:r w:rsidRPr="00C13667">
              <w:rPr>
                <w:rFonts w:ascii="Calibri" w:eastAsia="Times New Roman" w:hAnsi="Calibri" w:cs="GE SS Text Light" w:hint="cs"/>
                <w:color w:val="000000"/>
                <w:sz w:val="20"/>
                <w:szCs w:val="20"/>
                <w:rtl/>
              </w:rPr>
              <w:t>شركة نفط ميسان</w:t>
            </w:r>
          </w:p>
        </w:tc>
        <w:tc>
          <w:tcPr>
            <w:tcW w:w="1513" w:type="pct"/>
            <w:tcBorders>
              <w:top w:val="nil"/>
              <w:left w:val="single" w:sz="4" w:space="0" w:color="0070C0"/>
              <w:bottom w:val="single" w:sz="4" w:space="0" w:color="0070C0"/>
              <w:right w:val="single" w:sz="4" w:space="0" w:color="0070C0"/>
            </w:tcBorders>
            <w:shd w:val="clear" w:color="000000" w:fill="FFFFFF"/>
            <w:noWrap/>
            <w:vAlign w:val="center"/>
            <w:hideMark/>
          </w:tcPr>
          <w:p w14:paraId="70C0C72B" w14:textId="77777777" w:rsidR="00AF5409" w:rsidRPr="00C13667" w:rsidRDefault="00AF5409" w:rsidP="003F4461">
            <w:pPr>
              <w:spacing w:before="0" w:line="240" w:lineRule="auto"/>
              <w:jc w:val="center"/>
              <w:rPr>
                <w:rFonts w:ascii="Calibri" w:eastAsia="Times New Roman" w:hAnsi="Calibri" w:cs="GE SS Text Light"/>
                <w:color w:val="000000"/>
                <w:sz w:val="20"/>
                <w:szCs w:val="20"/>
                <w:rtl/>
              </w:rPr>
            </w:pPr>
            <w:r w:rsidRPr="00C13667">
              <w:rPr>
                <w:rFonts w:ascii="Calibri" w:eastAsia="Times New Roman" w:hAnsi="Calibri" w:cs="GE SS Text Light" w:hint="cs"/>
                <w:color w:val="000000"/>
                <w:sz w:val="20"/>
                <w:szCs w:val="20"/>
                <w:rtl/>
              </w:rPr>
              <w:t>٨٧,٤١٠,٤٧٥,٦٦٨</w:t>
            </w:r>
          </w:p>
        </w:tc>
        <w:tc>
          <w:tcPr>
            <w:tcW w:w="835" w:type="pct"/>
            <w:tcBorders>
              <w:top w:val="nil"/>
              <w:left w:val="single" w:sz="4" w:space="0" w:color="0070C0"/>
              <w:bottom w:val="single" w:sz="4" w:space="0" w:color="0070C0"/>
              <w:right w:val="single" w:sz="4" w:space="0" w:color="0070C0"/>
            </w:tcBorders>
            <w:shd w:val="clear" w:color="000000" w:fill="FFFFFF"/>
            <w:noWrap/>
            <w:vAlign w:val="center"/>
            <w:hideMark/>
          </w:tcPr>
          <w:p w14:paraId="2EA5BD0D" w14:textId="77777777" w:rsidR="00AF5409" w:rsidRPr="00C13667" w:rsidRDefault="00AF5409" w:rsidP="003F4461">
            <w:pPr>
              <w:spacing w:before="0" w:line="240" w:lineRule="auto"/>
              <w:jc w:val="center"/>
              <w:rPr>
                <w:rFonts w:ascii="Calibri" w:eastAsia="Times New Roman" w:hAnsi="Calibri" w:cs="GE SS Text Light"/>
                <w:color w:val="000000"/>
                <w:sz w:val="20"/>
                <w:szCs w:val="20"/>
              </w:rPr>
            </w:pPr>
            <w:r w:rsidRPr="00C13667">
              <w:rPr>
                <w:rFonts w:ascii="Calibri" w:eastAsia="Times New Roman" w:hAnsi="Calibri" w:cs="GE SS Text Light" w:hint="cs"/>
                <w:color w:val="000000"/>
                <w:sz w:val="20"/>
                <w:szCs w:val="20"/>
                <w:rtl/>
              </w:rPr>
              <w:t>٦٧,٢٣٨,٨٢٧</w:t>
            </w:r>
          </w:p>
        </w:tc>
        <w:tc>
          <w:tcPr>
            <w:tcW w:w="1133" w:type="pct"/>
            <w:tcBorders>
              <w:top w:val="nil"/>
              <w:left w:val="single" w:sz="4" w:space="0" w:color="0070C0"/>
              <w:bottom w:val="single" w:sz="4" w:space="0" w:color="0070C0"/>
              <w:right w:val="single" w:sz="8" w:space="0" w:color="0070C0"/>
            </w:tcBorders>
            <w:shd w:val="clear" w:color="000000" w:fill="FFFFFF"/>
            <w:noWrap/>
            <w:vAlign w:val="center"/>
            <w:hideMark/>
          </w:tcPr>
          <w:p w14:paraId="27525C17" w14:textId="77777777" w:rsidR="00AF5409" w:rsidRPr="00C13667" w:rsidRDefault="00AF5409" w:rsidP="003F4461">
            <w:pPr>
              <w:bidi/>
              <w:spacing w:before="0" w:line="240" w:lineRule="auto"/>
              <w:jc w:val="center"/>
              <w:rPr>
                <w:rFonts w:ascii="Calibri" w:eastAsia="Times New Roman" w:hAnsi="Calibri" w:cs="GE SS Text Light"/>
                <w:color w:val="000000"/>
                <w:sz w:val="20"/>
                <w:szCs w:val="20"/>
              </w:rPr>
            </w:pPr>
            <w:r w:rsidRPr="00C13667">
              <w:rPr>
                <w:rFonts w:ascii="Calibri" w:eastAsia="Times New Roman" w:hAnsi="Calibri" w:cs="GE SS Text Light" w:hint="cs"/>
                <w:color w:val="000000"/>
                <w:sz w:val="20"/>
                <w:szCs w:val="20"/>
                <w:rtl/>
              </w:rPr>
              <w:t>٤.٧٥%</w:t>
            </w:r>
          </w:p>
        </w:tc>
      </w:tr>
      <w:tr w:rsidR="00AF5409" w:rsidRPr="00C13667" w14:paraId="2D29985D" w14:textId="77777777" w:rsidTr="003F4461">
        <w:trPr>
          <w:trHeight w:val="320"/>
        </w:trPr>
        <w:tc>
          <w:tcPr>
            <w:tcW w:w="116" w:type="pct"/>
            <w:tcBorders>
              <w:top w:val="nil"/>
              <w:left w:val="single" w:sz="8" w:space="0" w:color="0070C0"/>
              <w:bottom w:val="single" w:sz="4" w:space="0" w:color="0070C0"/>
              <w:right w:val="single" w:sz="4" w:space="0" w:color="0070C0"/>
            </w:tcBorders>
            <w:shd w:val="clear" w:color="000000" w:fill="FFFFFF"/>
            <w:noWrap/>
            <w:vAlign w:val="center"/>
            <w:hideMark/>
          </w:tcPr>
          <w:p w14:paraId="2749881D" w14:textId="77777777" w:rsidR="00AF5409" w:rsidRPr="00C13667" w:rsidRDefault="00AF5409" w:rsidP="003F4461">
            <w:pPr>
              <w:spacing w:before="0" w:line="240" w:lineRule="auto"/>
              <w:jc w:val="center"/>
              <w:rPr>
                <w:rFonts w:ascii="Calibri" w:eastAsia="Times New Roman" w:hAnsi="Calibri" w:cs="GE SS Text Light"/>
                <w:color w:val="000000"/>
                <w:sz w:val="20"/>
                <w:szCs w:val="20"/>
                <w:rtl/>
              </w:rPr>
            </w:pPr>
            <w:r w:rsidRPr="00C13667">
              <w:rPr>
                <w:rFonts w:ascii="Calibri" w:eastAsia="Times New Roman" w:hAnsi="Calibri" w:cs="GE SS Text Light" w:hint="cs"/>
                <w:color w:val="000000"/>
                <w:sz w:val="20"/>
                <w:szCs w:val="20"/>
              </w:rPr>
              <w:t>5</w:t>
            </w:r>
          </w:p>
        </w:tc>
        <w:tc>
          <w:tcPr>
            <w:tcW w:w="1404" w:type="pct"/>
            <w:tcBorders>
              <w:top w:val="nil"/>
              <w:left w:val="single" w:sz="4" w:space="0" w:color="0070C0"/>
              <w:bottom w:val="single" w:sz="4" w:space="0" w:color="0070C0"/>
              <w:right w:val="single" w:sz="4" w:space="0" w:color="0070C0"/>
            </w:tcBorders>
            <w:shd w:val="clear" w:color="000000" w:fill="FFFFFF"/>
            <w:noWrap/>
            <w:vAlign w:val="center"/>
            <w:hideMark/>
          </w:tcPr>
          <w:p w14:paraId="4AF78279" w14:textId="77777777" w:rsidR="00AF5409" w:rsidRPr="00C13667" w:rsidRDefault="00AF5409" w:rsidP="003F4461">
            <w:pPr>
              <w:bidi/>
              <w:spacing w:before="0" w:line="240" w:lineRule="auto"/>
              <w:jc w:val="center"/>
              <w:rPr>
                <w:rFonts w:ascii="Calibri" w:eastAsia="Times New Roman" w:hAnsi="Calibri" w:cs="GE SS Text Light"/>
                <w:color w:val="000000"/>
                <w:sz w:val="20"/>
                <w:szCs w:val="20"/>
              </w:rPr>
            </w:pPr>
            <w:r w:rsidRPr="00C13667">
              <w:rPr>
                <w:rFonts w:ascii="Calibri" w:eastAsia="Times New Roman" w:hAnsi="Calibri" w:cs="GE SS Text Light" w:hint="cs"/>
                <w:color w:val="000000"/>
                <w:sz w:val="20"/>
                <w:szCs w:val="20"/>
                <w:rtl/>
              </w:rPr>
              <w:t>شركة نفط الوسط</w:t>
            </w:r>
          </w:p>
        </w:tc>
        <w:tc>
          <w:tcPr>
            <w:tcW w:w="1513" w:type="pct"/>
            <w:tcBorders>
              <w:top w:val="nil"/>
              <w:left w:val="single" w:sz="4" w:space="0" w:color="0070C0"/>
              <w:bottom w:val="single" w:sz="4" w:space="0" w:color="0070C0"/>
              <w:right w:val="single" w:sz="4" w:space="0" w:color="0070C0"/>
            </w:tcBorders>
            <w:shd w:val="clear" w:color="000000" w:fill="FFFFFF"/>
            <w:noWrap/>
            <w:vAlign w:val="center"/>
            <w:hideMark/>
          </w:tcPr>
          <w:p w14:paraId="14552FCE" w14:textId="77777777" w:rsidR="00AF5409" w:rsidRPr="00C13667" w:rsidRDefault="00AF5409" w:rsidP="003F4461">
            <w:pPr>
              <w:spacing w:before="0" w:line="240" w:lineRule="auto"/>
              <w:jc w:val="center"/>
              <w:rPr>
                <w:rFonts w:ascii="Calibri" w:eastAsia="Times New Roman" w:hAnsi="Calibri" w:cs="GE SS Text Light"/>
                <w:color w:val="000000"/>
                <w:sz w:val="20"/>
                <w:szCs w:val="20"/>
                <w:rtl/>
              </w:rPr>
            </w:pPr>
            <w:r w:rsidRPr="00C13667">
              <w:rPr>
                <w:rFonts w:ascii="Calibri" w:eastAsia="Times New Roman" w:hAnsi="Calibri" w:cs="GE SS Text Light" w:hint="cs"/>
                <w:color w:val="000000"/>
                <w:sz w:val="20"/>
                <w:szCs w:val="20"/>
                <w:rtl/>
              </w:rPr>
              <w:t>٣٨,١٠٠,٩٧٧,٧٥٩</w:t>
            </w:r>
          </w:p>
        </w:tc>
        <w:tc>
          <w:tcPr>
            <w:tcW w:w="835" w:type="pct"/>
            <w:tcBorders>
              <w:top w:val="nil"/>
              <w:left w:val="single" w:sz="4" w:space="0" w:color="0070C0"/>
              <w:bottom w:val="single" w:sz="4" w:space="0" w:color="0070C0"/>
              <w:right w:val="single" w:sz="4" w:space="0" w:color="0070C0"/>
            </w:tcBorders>
            <w:shd w:val="clear" w:color="000000" w:fill="FFFFFF"/>
            <w:noWrap/>
            <w:vAlign w:val="center"/>
            <w:hideMark/>
          </w:tcPr>
          <w:p w14:paraId="2317AF21" w14:textId="77777777" w:rsidR="00AF5409" w:rsidRPr="00C13667" w:rsidRDefault="00AF5409" w:rsidP="003F4461">
            <w:pPr>
              <w:spacing w:before="0" w:line="240" w:lineRule="auto"/>
              <w:jc w:val="center"/>
              <w:rPr>
                <w:rFonts w:ascii="Calibri" w:eastAsia="Times New Roman" w:hAnsi="Calibri" w:cs="GE SS Text Light"/>
                <w:color w:val="000000"/>
                <w:sz w:val="20"/>
                <w:szCs w:val="20"/>
              </w:rPr>
            </w:pPr>
            <w:r w:rsidRPr="00C13667">
              <w:rPr>
                <w:rFonts w:ascii="Calibri" w:eastAsia="Times New Roman" w:hAnsi="Calibri" w:cs="GE SS Text Light" w:hint="cs"/>
                <w:color w:val="000000"/>
                <w:sz w:val="20"/>
                <w:szCs w:val="20"/>
                <w:rtl/>
              </w:rPr>
              <w:t>٢٩,٣٠٨,٤٤٤</w:t>
            </w:r>
          </w:p>
        </w:tc>
        <w:tc>
          <w:tcPr>
            <w:tcW w:w="1133" w:type="pct"/>
            <w:tcBorders>
              <w:top w:val="nil"/>
              <w:left w:val="single" w:sz="4" w:space="0" w:color="0070C0"/>
              <w:bottom w:val="single" w:sz="4" w:space="0" w:color="0070C0"/>
              <w:right w:val="single" w:sz="8" w:space="0" w:color="0070C0"/>
            </w:tcBorders>
            <w:shd w:val="clear" w:color="000000" w:fill="FFFFFF"/>
            <w:noWrap/>
            <w:vAlign w:val="center"/>
            <w:hideMark/>
          </w:tcPr>
          <w:p w14:paraId="5EA64ECB" w14:textId="77777777" w:rsidR="00AF5409" w:rsidRPr="00C13667" w:rsidRDefault="00AF5409" w:rsidP="003F4461">
            <w:pPr>
              <w:bidi/>
              <w:spacing w:before="0" w:line="240" w:lineRule="auto"/>
              <w:jc w:val="center"/>
              <w:rPr>
                <w:rFonts w:ascii="Calibri" w:eastAsia="Times New Roman" w:hAnsi="Calibri" w:cs="GE SS Text Light"/>
                <w:color w:val="000000"/>
                <w:sz w:val="20"/>
                <w:szCs w:val="20"/>
              </w:rPr>
            </w:pPr>
            <w:r w:rsidRPr="00C13667">
              <w:rPr>
                <w:rFonts w:ascii="Calibri" w:eastAsia="Times New Roman" w:hAnsi="Calibri" w:cs="GE SS Text Light" w:hint="cs"/>
                <w:color w:val="000000"/>
                <w:sz w:val="20"/>
                <w:szCs w:val="20"/>
                <w:rtl/>
              </w:rPr>
              <w:t>٢.٠٧%</w:t>
            </w:r>
          </w:p>
        </w:tc>
      </w:tr>
      <w:tr w:rsidR="00AF5409" w:rsidRPr="00C13667" w14:paraId="15797F6A" w14:textId="77777777" w:rsidTr="003F4461">
        <w:trPr>
          <w:trHeight w:val="320"/>
        </w:trPr>
        <w:tc>
          <w:tcPr>
            <w:tcW w:w="116" w:type="pct"/>
            <w:tcBorders>
              <w:top w:val="nil"/>
              <w:left w:val="single" w:sz="8" w:space="0" w:color="0070C0"/>
              <w:bottom w:val="single" w:sz="4" w:space="0" w:color="0070C0"/>
              <w:right w:val="single" w:sz="4" w:space="0" w:color="0070C0"/>
            </w:tcBorders>
            <w:shd w:val="clear" w:color="000000" w:fill="FFFFFF"/>
            <w:noWrap/>
            <w:vAlign w:val="center"/>
            <w:hideMark/>
          </w:tcPr>
          <w:p w14:paraId="2FC700BA" w14:textId="77777777" w:rsidR="00AF5409" w:rsidRPr="00C13667" w:rsidRDefault="00AF5409" w:rsidP="003F4461">
            <w:pPr>
              <w:spacing w:before="0" w:line="240" w:lineRule="auto"/>
              <w:jc w:val="center"/>
              <w:rPr>
                <w:rFonts w:ascii="Calibri" w:eastAsia="Times New Roman" w:hAnsi="Calibri" w:cs="GE SS Text Light"/>
                <w:color w:val="000000"/>
                <w:sz w:val="20"/>
                <w:szCs w:val="20"/>
                <w:rtl/>
              </w:rPr>
            </w:pPr>
            <w:r w:rsidRPr="00C13667">
              <w:rPr>
                <w:rFonts w:ascii="Calibri" w:eastAsia="Times New Roman" w:hAnsi="Calibri" w:cs="GE SS Text Light" w:hint="cs"/>
                <w:color w:val="000000"/>
                <w:sz w:val="20"/>
                <w:szCs w:val="20"/>
              </w:rPr>
              <w:t>6</w:t>
            </w:r>
          </w:p>
        </w:tc>
        <w:tc>
          <w:tcPr>
            <w:tcW w:w="1404" w:type="pct"/>
            <w:tcBorders>
              <w:top w:val="nil"/>
              <w:left w:val="single" w:sz="4" w:space="0" w:color="0070C0"/>
              <w:bottom w:val="single" w:sz="4" w:space="0" w:color="0070C0"/>
              <w:right w:val="single" w:sz="4" w:space="0" w:color="0070C0"/>
            </w:tcBorders>
            <w:shd w:val="clear" w:color="000000" w:fill="FFFFFF"/>
            <w:noWrap/>
            <w:vAlign w:val="center"/>
            <w:hideMark/>
          </w:tcPr>
          <w:p w14:paraId="0073AA5A" w14:textId="77777777" w:rsidR="00AF5409" w:rsidRPr="00C13667" w:rsidRDefault="00AF5409" w:rsidP="003F4461">
            <w:pPr>
              <w:bidi/>
              <w:spacing w:before="0" w:line="240" w:lineRule="auto"/>
              <w:jc w:val="center"/>
              <w:rPr>
                <w:rFonts w:ascii="Calibri" w:eastAsia="Times New Roman" w:hAnsi="Calibri" w:cs="GE SS Text Light"/>
                <w:color w:val="000000"/>
                <w:sz w:val="20"/>
                <w:szCs w:val="20"/>
              </w:rPr>
            </w:pPr>
            <w:r w:rsidRPr="00C13667">
              <w:rPr>
                <w:rFonts w:ascii="Calibri" w:eastAsia="Times New Roman" w:hAnsi="Calibri" w:cs="GE SS Text Light" w:hint="cs"/>
                <w:color w:val="000000"/>
                <w:sz w:val="20"/>
                <w:szCs w:val="20"/>
                <w:rtl/>
              </w:rPr>
              <w:t xml:space="preserve">شركة مصافي الوسط </w:t>
            </w:r>
          </w:p>
        </w:tc>
        <w:tc>
          <w:tcPr>
            <w:tcW w:w="1513" w:type="pct"/>
            <w:tcBorders>
              <w:top w:val="nil"/>
              <w:left w:val="single" w:sz="4" w:space="0" w:color="0070C0"/>
              <w:bottom w:val="single" w:sz="4" w:space="0" w:color="0070C0"/>
              <w:right w:val="single" w:sz="4" w:space="0" w:color="0070C0"/>
            </w:tcBorders>
            <w:shd w:val="clear" w:color="000000" w:fill="FFFFFF"/>
            <w:noWrap/>
            <w:vAlign w:val="center"/>
            <w:hideMark/>
          </w:tcPr>
          <w:p w14:paraId="705AFCCF" w14:textId="77777777" w:rsidR="00AF5409" w:rsidRPr="00C13667" w:rsidRDefault="00AF5409" w:rsidP="003F4461">
            <w:pPr>
              <w:spacing w:before="0" w:line="240" w:lineRule="auto"/>
              <w:jc w:val="center"/>
              <w:rPr>
                <w:rFonts w:ascii="Calibri" w:eastAsia="Times New Roman" w:hAnsi="Calibri" w:cs="GE SS Text Light"/>
                <w:color w:val="000000"/>
                <w:sz w:val="20"/>
                <w:szCs w:val="20"/>
                <w:rtl/>
              </w:rPr>
            </w:pPr>
            <w:r w:rsidRPr="00C13667">
              <w:rPr>
                <w:rFonts w:ascii="Calibri" w:eastAsia="Times New Roman" w:hAnsi="Calibri" w:cs="GE SS Text Light" w:hint="cs"/>
                <w:color w:val="000000"/>
                <w:sz w:val="20"/>
                <w:szCs w:val="20"/>
                <w:rtl/>
              </w:rPr>
              <w:t>٢٩,٧٤٤,٢١١,٩٢٥</w:t>
            </w:r>
          </w:p>
        </w:tc>
        <w:tc>
          <w:tcPr>
            <w:tcW w:w="835" w:type="pct"/>
            <w:tcBorders>
              <w:top w:val="nil"/>
              <w:left w:val="single" w:sz="4" w:space="0" w:color="0070C0"/>
              <w:bottom w:val="single" w:sz="4" w:space="0" w:color="0070C0"/>
              <w:right w:val="single" w:sz="4" w:space="0" w:color="0070C0"/>
            </w:tcBorders>
            <w:shd w:val="clear" w:color="000000" w:fill="FFFFFF"/>
            <w:noWrap/>
            <w:vAlign w:val="center"/>
            <w:hideMark/>
          </w:tcPr>
          <w:p w14:paraId="6DA1814A" w14:textId="77777777" w:rsidR="00AF5409" w:rsidRPr="00C13667" w:rsidRDefault="00AF5409" w:rsidP="003F4461">
            <w:pPr>
              <w:spacing w:before="0" w:line="240" w:lineRule="auto"/>
              <w:jc w:val="center"/>
              <w:rPr>
                <w:rFonts w:ascii="Calibri" w:eastAsia="Times New Roman" w:hAnsi="Calibri" w:cs="GE SS Text Light"/>
                <w:color w:val="000000"/>
                <w:sz w:val="20"/>
                <w:szCs w:val="20"/>
              </w:rPr>
            </w:pPr>
            <w:r w:rsidRPr="00C13667">
              <w:rPr>
                <w:rFonts w:ascii="Calibri" w:eastAsia="Times New Roman" w:hAnsi="Calibri" w:cs="GE SS Text Light" w:hint="cs"/>
                <w:color w:val="000000"/>
                <w:sz w:val="20"/>
                <w:szCs w:val="20"/>
                <w:rtl/>
              </w:rPr>
              <w:t>٢٢,٨٨٠,١٦٣</w:t>
            </w:r>
          </w:p>
        </w:tc>
        <w:tc>
          <w:tcPr>
            <w:tcW w:w="1133" w:type="pct"/>
            <w:tcBorders>
              <w:top w:val="nil"/>
              <w:left w:val="single" w:sz="4" w:space="0" w:color="0070C0"/>
              <w:bottom w:val="single" w:sz="4" w:space="0" w:color="0070C0"/>
              <w:right w:val="single" w:sz="8" w:space="0" w:color="0070C0"/>
            </w:tcBorders>
            <w:shd w:val="clear" w:color="000000" w:fill="FFFFFF"/>
            <w:noWrap/>
            <w:vAlign w:val="center"/>
            <w:hideMark/>
          </w:tcPr>
          <w:p w14:paraId="67E9F56F" w14:textId="77777777" w:rsidR="00AF5409" w:rsidRPr="00C13667" w:rsidRDefault="00AF5409" w:rsidP="003F4461">
            <w:pPr>
              <w:bidi/>
              <w:spacing w:before="0" w:line="240" w:lineRule="auto"/>
              <w:jc w:val="center"/>
              <w:rPr>
                <w:rFonts w:ascii="Calibri" w:eastAsia="Times New Roman" w:hAnsi="Calibri" w:cs="GE SS Text Light"/>
                <w:color w:val="000000"/>
                <w:sz w:val="20"/>
                <w:szCs w:val="20"/>
              </w:rPr>
            </w:pPr>
            <w:r w:rsidRPr="00C13667">
              <w:rPr>
                <w:rFonts w:ascii="Calibri" w:eastAsia="Times New Roman" w:hAnsi="Calibri" w:cs="GE SS Text Light" w:hint="cs"/>
                <w:color w:val="000000"/>
                <w:sz w:val="20"/>
                <w:szCs w:val="20"/>
                <w:rtl/>
              </w:rPr>
              <w:t>١.٦٢%</w:t>
            </w:r>
          </w:p>
        </w:tc>
      </w:tr>
      <w:tr w:rsidR="00AF5409" w:rsidRPr="00C13667" w14:paraId="68EF3642" w14:textId="77777777" w:rsidTr="003F4461">
        <w:trPr>
          <w:trHeight w:val="320"/>
        </w:trPr>
        <w:tc>
          <w:tcPr>
            <w:tcW w:w="116" w:type="pct"/>
            <w:tcBorders>
              <w:top w:val="nil"/>
              <w:left w:val="single" w:sz="8" w:space="0" w:color="0070C0"/>
              <w:bottom w:val="single" w:sz="4" w:space="0" w:color="0070C0"/>
              <w:right w:val="single" w:sz="4" w:space="0" w:color="0070C0"/>
            </w:tcBorders>
            <w:shd w:val="clear" w:color="000000" w:fill="FFFFFF"/>
            <w:noWrap/>
            <w:vAlign w:val="center"/>
            <w:hideMark/>
          </w:tcPr>
          <w:p w14:paraId="7119C20C" w14:textId="77777777" w:rsidR="00AF5409" w:rsidRPr="00C13667" w:rsidRDefault="00AF5409" w:rsidP="003F4461">
            <w:pPr>
              <w:spacing w:before="0" w:line="240" w:lineRule="auto"/>
              <w:jc w:val="center"/>
              <w:rPr>
                <w:rFonts w:ascii="Calibri" w:eastAsia="Times New Roman" w:hAnsi="Calibri" w:cs="GE SS Text Light"/>
                <w:color w:val="000000"/>
                <w:sz w:val="20"/>
                <w:szCs w:val="20"/>
                <w:rtl/>
              </w:rPr>
            </w:pPr>
            <w:r w:rsidRPr="00C13667">
              <w:rPr>
                <w:rFonts w:ascii="Calibri" w:eastAsia="Times New Roman" w:hAnsi="Calibri" w:cs="GE SS Text Light" w:hint="cs"/>
                <w:color w:val="000000"/>
                <w:sz w:val="20"/>
                <w:szCs w:val="20"/>
              </w:rPr>
              <w:t>7</w:t>
            </w:r>
          </w:p>
        </w:tc>
        <w:tc>
          <w:tcPr>
            <w:tcW w:w="1404" w:type="pct"/>
            <w:tcBorders>
              <w:top w:val="nil"/>
              <w:left w:val="single" w:sz="4" w:space="0" w:color="0070C0"/>
              <w:bottom w:val="single" w:sz="4" w:space="0" w:color="0070C0"/>
              <w:right w:val="single" w:sz="4" w:space="0" w:color="0070C0"/>
            </w:tcBorders>
            <w:shd w:val="clear" w:color="000000" w:fill="FFFFFF"/>
            <w:noWrap/>
            <w:vAlign w:val="center"/>
            <w:hideMark/>
          </w:tcPr>
          <w:p w14:paraId="04363D93" w14:textId="77777777" w:rsidR="00AF5409" w:rsidRPr="00C13667" w:rsidRDefault="00AF5409" w:rsidP="003F4461">
            <w:pPr>
              <w:bidi/>
              <w:spacing w:before="0" w:line="240" w:lineRule="auto"/>
              <w:jc w:val="center"/>
              <w:rPr>
                <w:rFonts w:ascii="Calibri" w:eastAsia="Times New Roman" w:hAnsi="Calibri" w:cs="GE SS Text Light"/>
                <w:color w:val="000000"/>
                <w:sz w:val="20"/>
                <w:szCs w:val="20"/>
              </w:rPr>
            </w:pPr>
            <w:r w:rsidRPr="00C13667">
              <w:rPr>
                <w:rFonts w:ascii="Calibri" w:eastAsia="Times New Roman" w:hAnsi="Calibri" w:cs="GE SS Text Light" w:hint="cs"/>
                <w:color w:val="000000"/>
                <w:sz w:val="20"/>
                <w:szCs w:val="20"/>
                <w:rtl/>
              </w:rPr>
              <w:t>شركة نفط ذي قار</w:t>
            </w:r>
          </w:p>
        </w:tc>
        <w:tc>
          <w:tcPr>
            <w:tcW w:w="1513" w:type="pct"/>
            <w:tcBorders>
              <w:top w:val="nil"/>
              <w:left w:val="single" w:sz="4" w:space="0" w:color="0070C0"/>
              <w:bottom w:val="single" w:sz="4" w:space="0" w:color="0070C0"/>
              <w:right w:val="single" w:sz="4" w:space="0" w:color="0070C0"/>
            </w:tcBorders>
            <w:shd w:val="clear" w:color="000000" w:fill="FFFFFF"/>
            <w:vAlign w:val="center"/>
            <w:hideMark/>
          </w:tcPr>
          <w:p w14:paraId="2FE4E394" w14:textId="77777777" w:rsidR="00AF5409" w:rsidRPr="00C13667" w:rsidRDefault="00AF5409" w:rsidP="003F4461">
            <w:pPr>
              <w:spacing w:before="0" w:line="240" w:lineRule="auto"/>
              <w:jc w:val="center"/>
              <w:rPr>
                <w:rFonts w:ascii="Calibri" w:eastAsia="Times New Roman" w:hAnsi="Calibri" w:cs="GE SS Text Light"/>
                <w:color w:val="000000"/>
                <w:sz w:val="20"/>
                <w:szCs w:val="20"/>
                <w:rtl/>
              </w:rPr>
            </w:pPr>
            <w:r w:rsidRPr="00C13667">
              <w:rPr>
                <w:rFonts w:ascii="Calibri" w:eastAsia="Times New Roman" w:hAnsi="Calibri" w:cs="GE SS Text Light" w:hint="cs"/>
                <w:color w:val="000000"/>
                <w:sz w:val="20"/>
                <w:szCs w:val="20"/>
                <w:rtl/>
              </w:rPr>
              <w:t>٢١,٢٩٩,٢٤٣,٩٢٧</w:t>
            </w:r>
          </w:p>
        </w:tc>
        <w:tc>
          <w:tcPr>
            <w:tcW w:w="835" w:type="pct"/>
            <w:tcBorders>
              <w:top w:val="nil"/>
              <w:left w:val="single" w:sz="4" w:space="0" w:color="0070C0"/>
              <w:bottom w:val="single" w:sz="4" w:space="0" w:color="0070C0"/>
              <w:right w:val="single" w:sz="4" w:space="0" w:color="0070C0"/>
            </w:tcBorders>
            <w:shd w:val="clear" w:color="000000" w:fill="FFFFFF"/>
            <w:noWrap/>
            <w:vAlign w:val="center"/>
            <w:hideMark/>
          </w:tcPr>
          <w:p w14:paraId="7AFB80ED" w14:textId="77777777" w:rsidR="00AF5409" w:rsidRPr="00C13667" w:rsidRDefault="00AF5409" w:rsidP="003F4461">
            <w:pPr>
              <w:spacing w:before="0" w:line="240" w:lineRule="auto"/>
              <w:jc w:val="center"/>
              <w:rPr>
                <w:rFonts w:ascii="Calibri" w:eastAsia="Times New Roman" w:hAnsi="Calibri" w:cs="GE SS Text Light"/>
                <w:color w:val="000000"/>
                <w:sz w:val="20"/>
                <w:szCs w:val="20"/>
              </w:rPr>
            </w:pPr>
            <w:r w:rsidRPr="00C13667">
              <w:rPr>
                <w:rFonts w:ascii="Calibri" w:eastAsia="Times New Roman" w:hAnsi="Calibri" w:cs="GE SS Text Light" w:hint="cs"/>
                <w:color w:val="000000"/>
                <w:sz w:val="20"/>
                <w:szCs w:val="20"/>
                <w:rtl/>
              </w:rPr>
              <w:t>١٦,٣٨٤,٠٣٤</w:t>
            </w:r>
          </w:p>
        </w:tc>
        <w:tc>
          <w:tcPr>
            <w:tcW w:w="1133" w:type="pct"/>
            <w:tcBorders>
              <w:top w:val="nil"/>
              <w:left w:val="single" w:sz="4" w:space="0" w:color="0070C0"/>
              <w:bottom w:val="single" w:sz="4" w:space="0" w:color="0070C0"/>
              <w:right w:val="single" w:sz="8" w:space="0" w:color="0070C0"/>
            </w:tcBorders>
            <w:shd w:val="clear" w:color="000000" w:fill="FFFFFF"/>
            <w:noWrap/>
            <w:vAlign w:val="center"/>
            <w:hideMark/>
          </w:tcPr>
          <w:p w14:paraId="1D8DEDF9" w14:textId="77777777" w:rsidR="00AF5409" w:rsidRPr="00C13667" w:rsidRDefault="00AF5409" w:rsidP="003F4461">
            <w:pPr>
              <w:bidi/>
              <w:spacing w:before="0" w:line="240" w:lineRule="auto"/>
              <w:jc w:val="center"/>
              <w:rPr>
                <w:rFonts w:ascii="Calibri" w:eastAsia="Times New Roman" w:hAnsi="Calibri" w:cs="GE SS Text Light"/>
                <w:color w:val="000000"/>
                <w:sz w:val="20"/>
                <w:szCs w:val="20"/>
              </w:rPr>
            </w:pPr>
            <w:r w:rsidRPr="00C13667">
              <w:rPr>
                <w:rFonts w:ascii="Calibri" w:eastAsia="Times New Roman" w:hAnsi="Calibri" w:cs="GE SS Text Light" w:hint="cs"/>
                <w:color w:val="000000"/>
                <w:sz w:val="20"/>
                <w:szCs w:val="20"/>
                <w:rtl/>
              </w:rPr>
              <w:t>١.١٦%</w:t>
            </w:r>
          </w:p>
        </w:tc>
      </w:tr>
      <w:tr w:rsidR="00AF5409" w:rsidRPr="00C13667" w14:paraId="303FBFCB" w14:textId="77777777" w:rsidTr="003F4461">
        <w:trPr>
          <w:trHeight w:val="320"/>
        </w:trPr>
        <w:tc>
          <w:tcPr>
            <w:tcW w:w="116" w:type="pct"/>
            <w:tcBorders>
              <w:top w:val="nil"/>
              <w:left w:val="single" w:sz="8" w:space="0" w:color="0070C0"/>
              <w:bottom w:val="single" w:sz="4" w:space="0" w:color="0070C0"/>
              <w:right w:val="single" w:sz="4" w:space="0" w:color="0070C0"/>
            </w:tcBorders>
            <w:shd w:val="clear" w:color="000000" w:fill="FFFFFF"/>
            <w:noWrap/>
            <w:vAlign w:val="center"/>
            <w:hideMark/>
          </w:tcPr>
          <w:p w14:paraId="3C0162C9" w14:textId="77777777" w:rsidR="00AF5409" w:rsidRPr="00C13667" w:rsidRDefault="00AF5409" w:rsidP="003F4461">
            <w:pPr>
              <w:spacing w:before="0" w:line="240" w:lineRule="auto"/>
              <w:jc w:val="center"/>
              <w:rPr>
                <w:rFonts w:ascii="Calibri" w:eastAsia="Times New Roman" w:hAnsi="Calibri" w:cs="GE SS Text Light"/>
                <w:color w:val="000000"/>
                <w:sz w:val="20"/>
                <w:szCs w:val="20"/>
                <w:rtl/>
              </w:rPr>
            </w:pPr>
            <w:r w:rsidRPr="00C13667">
              <w:rPr>
                <w:rFonts w:ascii="Calibri" w:eastAsia="Times New Roman" w:hAnsi="Calibri" w:cs="GE SS Text Light" w:hint="cs"/>
                <w:color w:val="000000"/>
                <w:sz w:val="20"/>
                <w:szCs w:val="20"/>
              </w:rPr>
              <w:t>8</w:t>
            </w:r>
          </w:p>
        </w:tc>
        <w:tc>
          <w:tcPr>
            <w:tcW w:w="1404" w:type="pct"/>
            <w:tcBorders>
              <w:top w:val="nil"/>
              <w:left w:val="single" w:sz="4" w:space="0" w:color="0070C0"/>
              <w:bottom w:val="single" w:sz="4" w:space="0" w:color="0070C0"/>
              <w:right w:val="single" w:sz="4" w:space="0" w:color="0070C0"/>
            </w:tcBorders>
            <w:shd w:val="clear" w:color="000000" w:fill="FFFFFF"/>
            <w:noWrap/>
            <w:vAlign w:val="center"/>
            <w:hideMark/>
          </w:tcPr>
          <w:p w14:paraId="1C378693" w14:textId="77777777" w:rsidR="00AF5409" w:rsidRPr="00C13667" w:rsidRDefault="00AF5409" w:rsidP="003F4461">
            <w:pPr>
              <w:bidi/>
              <w:spacing w:before="0" w:line="240" w:lineRule="auto"/>
              <w:jc w:val="center"/>
              <w:rPr>
                <w:rFonts w:ascii="Calibri" w:eastAsia="Times New Roman" w:hAnsi="Calibri" w:cs="GE SS Text Light"/>
                <w:color w:val="000000"/>
                <w:sz w:val="20"/>
                <w:szCs w:val="20"/>
              </w:rPr>
            </w:pPr>
            <w:r w:rsidRPr="00C13667">
              <w:rPr>
                <w:rFonts w:ascii="Calibri" w:eastAsia="Times New Roman" w:hAnsi="Calibri" w:cs="GE SS Text Light" w:hint="cs"/>
                <w:color w:val="000000"/>
                <w:sz w:val="20"/>
                <w:szCs w:val="20"/>
                <w:rtl/>
              </w:rPr>
              <w:t>الشركة العامة لتسويق النفط (سومو)</w:t>
            </w:r>
          </w:p>
        </w:tc>
        <w:tc>
          <w:tcPr>
            <w:tcW w:w="1513" w:type="pct"/>
            <w:tcBorders>
              <w:top w:val="nil"/>
              <w:left w:val="single" w:sz="4" w:space="0" w:color="0070C0"/>
              <w:bottom w:val="single" w:sz="4" w:space="0" w:color="0070C0"/>
              <w:right w:val="single" w:sz="4" w:space="0" w:color="0070C0"/>
            </w:tcBorders>
            <w:shd w:val="clear" w:color="000000" w:fill="FFFFFF"/>
            <w:noWrap/>
            <w:vAlign w:val="center"/>
            <w:hideMark/>
          </w:tcPr>
          <w:p w14:paraId="193268CE" w14:textId="77777777" w:rsidR="00AF5409" w:rsidRPr="00C13667" w:rsidRDefault="00AF5409" w:rsidP="003F4461">
            <w:pPr>
              <w:spacing w:before="0" w:line="240" w:lineRule="auto"/>
              <w:jc w:val="center"/>
              <w:rPr>
                <w:rFonts w:ascii="Calibri" w:eastAsia="Times New Roman" w:hAnsi="Calibri" w:cs="GE SS Text Light"/>
                <w:color w:val="000000"/>
                <w:sz w:val="20"/>
                <w:szCs w:val="20"/>
                <w:rtl/>
              </w:rPr>
            </w:pPr>
            <w:r w:rsidRPr="00C13667">
              <w:rPr>
                <w:rFonts w:ascii="Calibri" w:eastAsia="Times New Roman" w:hAnsi="Calibri" w:cs="GE SS Text Light" w:hint="cs"/>
                <w:color w:val="000000"/>
                <w:sz w:val="20"/>
                <w:szCs w:val="20"/>
                <w:rtl/>
              </w:rPr>
              <w:t>١٧,١٦٥,٦٥٩,٥٣٦</w:t>
            </w:r>
          </w:p>
        </w:tc>
        <w:tc>
          <w:tcPr>
            <w:tcW w:w="835" w:type="pct"/>
            <w:tcBorders>
              <w:top w:val="nil"/>
              <w:left w:val="single" w:sz="4" w:space="0" w:color="0070C0"/>
              <w:bottom w:val="single" w:sz="4" w:space="0" w:color="0070C0"/>
              <w:right w:val="single" w:sz="4" w:space="0" w:color="0070C0"/>
            </w:tcBorders>
            <w:shd w:val="clear" w:color="000000" w:fill="FFFFFF"/>
            <w:noWrap/>
            <w:vAlign w:val="center"/>
            <w:hideMark/>
          </w:tcPr>
          <w:p w14:paraId="3DEB718A" w14:textId="77777777" w:rsidR="00AF5409" w:rsidRPr="00C13667" w:rsidRDefault="00AF5409" w:rsidP="003F4461">
            <w:pPr>
              <w:spacing w:before="0" w:line="240" w:lineRule="auto"/>
              <w:jc w:val="center"/>
              <w:rPr>
                <w:rFonts w:ascii="Calibri" w:eastAsia="Times New Roman" w:hAnsi="Calibri" w:cs="GE SS Text Light"/>
                <w:color w:val="000000"/>
                <w:sz w:val="20"/>
                <w:szCs w:val="20"/>
              </w:rPr>
            </w:pPr>
            <w:r w:rsidRPr="00C13667">
              <w:rPr>
                <w:rFonts w:ascii="Calibri" w:eastAsia="Times New Roman" w:hAnsi="Calibri" w:cs="GE SS Text Light" w:hint="cs"/>
                <w:color w:val="000000"/>
                <w:sz w:val="20"/>
                <w:szCs w:val="20"/>
                <w:rtl/>
              </w:rPr>
              <w:t>١٣,٢٠٤,٣٥٣</w:t>
            </w:r>
          </w:p>
        </w:tc>
        <w:tc>
          <w:tcPr>
            <w:tcW w:w="1133" w:type="pct"/>
            <w:tcBorders>
              <w:top w:val="nil"/>
              <w:left w:val="single" w:sz="4" w:space="0" w:color="0070C0"/>
              <w:bottom w:val="single" w:sz="4" w:space="0" w:color="0070C0"/>
              <w:right w:val="single" w:sz="8" w:space="0" w:color="0070C0"/>
            </w:tcBorders>
            <w:shd w:val="clear" w:color="000000" w:fill="FFFFFF"/>
            <w:noWrap/>
            <w:vAlign w:val="center"/>
            <w:hideMark/>
          </w:tcPr>
          <w:p w14:paraId="0C6F98A6" w14:textId="77777777" w:rsidR="00AF5409" w:rsidRPr="00C13667" w:rsidRDefault="00AF5409" w:rsidP="003F4461">
            <w:pPr>
              <w:bidi/>
              <w:spacing w:before="0" w:line="240" w:lineRule="auto"/>
              <w:jc w:val="center"/>
              <w:rPr>
                <w:rFonts w:ascii="Calibri" w:eastAsia="Times New Roman" w:hAnsi="Calibri" w:cs="GE SS Text Light"/>
                <w:color w:val="000000"/>
                <w:sz w:val="20"/>
                <w:szCs w:val="20"/>
              </w:rPr>
            </w:pPr>
            <w:r w:rsidRPr="00C13667">
              <w:rPr>
                <w:rFonts w:ascii="Calibri" w:eastAsia="Times New Roman" w:hAnsi="Calibri" w:cs="GE SS Text Light" w:hint="cs"/>
                <w:color w:val="000000"/>
                <w:sz w:val="20"/>
                <w:szCs w:val="20"/>
                <w:rtl/>
              </w:rPr>
              <w:t>٠.٩٣%</w:t>
            </w:r>
          </w:p>
        </w:tc>
      </w:tr>
      <w:tr w:rsidR="00AF5409" w:rsidRPr="00C13667" w14:paraId="09905611" w14:textId="77777777" w:rsidTr="003F4461">
        <w:trPr>
          <w:trHeight w:val="320"/>
        </w:trPr>
        <w:tc>
          <w:tcPr>
            <w:tcW w:w="116" w:type="pct"/>
            <w:tcBorders>
              <w:top w:val="nil"/>
              <w:left w:val="single" w:sz="8" w:space="0" w:color="0070C0"/>
              <w:bottom w:val="single" w:sz="4" w:space="0" w:color="0070C0"/>
              <w:right w:val="single" w:sz="4" w:space="0" w:color="0070C0"/>
            </w:tcBorders>
            <w:shd w:val="clear" w:color="000000" w:fill="FFFFFF"/>
            <w:noWrap/>
            <w:vAlign w:val="center"/>
            <w:hideMark/>
          </w:tcPr>
          <w:p w14:paraId="18AD9E06" w14:textId="77777777" w:rsidR="00AF5409" w:rsidRPr="00C13667" w:rsidRDefault="00AF5409" w:rsidP="003F4461">
            <w:pPr>
              <w:spacing w:before="0" w:line="240" w:lineRule="auto"/>
              <w:jc w:val="center"/>
              <w:rPr>
                <w:rFonts w:ascii="Calibri" w:eastAsia="Times New Roman" w:hAnsi="Calibri" w:cs="GE SS Text Light"/>
                <w:color w:val="000000"/>
                <w:sz w:val="20"/>
                <w:szCs w:val="20"/>
                <w:rtl/>
              </w:rPr>
            </w:pPr>
            <w:r w:rsidRPr="00C13667">
              <w:rPr>
                <w:rFonts w:ascii="Calibri" w:eastAsia="Times New Roman" w:hAnsi="Calibri" w:cs="GE SS Text Light" w:hint="cs"/>
                <w:color w:val="000000"/>
                <w:sz w:val="20"/>
                <w:szCs w:val="20"/>
              </w:rPr>
              <w:t>9</w:t>
            </w:r>
          </w:p>
        </w:tc>
        <w:tc>
          <w:tcPr>
            <w:tcW w:w="1404" w:type="pct"/>
            <w:tcBorders>
              <w:top w:val="nil"/>
              <w:left w:val="single" w:sz="4" w:space="0" w:color="0070C0"/>
              <w:bottom w:val="single" w:sz="4" w:space="0" w:color="0070C0"/>
              <w:right w:val="single" w:sz="4" w:space="0" w:color="0070C0"/>
            </w:tcBorders>
            <w:shd w:val="clear" w:color="000000" w:fill="FFFFFF"/>
            <w:noWrap/>
            <w:vAlign w:val="center"/>
            <w:hideMark/>
          </w:tcPr>
          <w:p w14:paraId="57940666" w14:textId="77777777" w:rsidR="00AF5409" w:rsidRPr="00C13667" w:rsidRDefault="00AF5409" w:rsidP="003F4461">
            <w:pPr>
              <w:bidi/>
              <w:spacing w:before="0" w:line="240" w:lineRule="auto"/>
              <w:jc w:val="center"/>
              <w:rPr>
                <w:rFonts w:ascii="Calibri" w:eastAsia="Times New Roman" w:hAnsi="Calibri" w:cs="GE SS Text Light"/>
                <w:color w:val="000000"/>
                <w:sz w:val="20"/>
                <w:szCs w:val="20"/>
              </w:rPr>
            </w:pPr>
            <w:r w:rsidRPr="00C13667">
              <w:rPr>
                <w:rFonts w:ascii="Calibri" w:eastAsia="Times New Roman" w:hAnsi="Calibri" w:cs="GE SS Text Light" w:hint="cs"/>
                <w:color w:val="000000"/>
                <w:sz w:val="20"/>
                <w:szCs w:val="20"/>
                <w:rtl/>
              </w:rPr>
              <w:t>شركة نفط الشمال</w:t>
            </w:r>
          </w:p>
        </w:tc>
        <w:tc>
          <w:tcPr>
            <w:tcW w:w="1513" w:type="pct"/>
            <w:tcBorders>
              <w:top w:val="nil"/>
              <w:left w:val="single" w:sz="4" w:space="0" w:color="0070C0"/>
              <w:bottom w:val="single" w:sz="4" w:space="0" w:color="0070C0"/>
              <w:right w:val="single" w:sz="4" w:space="0" w:color="0070C0"/>
            </w:tcBorders>
            <w:shd w:val="clear" w:color="000000" w:fill="FFFFFF"/>
            <w:noWrap/>
            <w:vAlign w:val="center"/>
            <w:hideMark/>
          </w:tcPr>
          <w:p w14:paraId="64C65610" w14:textId="77777777" w:rsidR="00AF5409" w:rsidRPr="00C13667" w:rsidRDefault="00AF5409" w:rsidP="003F4461">
            <w:pPr>
              <w:spacing w:before="0" w:line="240" w:lineRule="auto"/>
              <w:jc w:val="center"/>
              <w:rPr>
                <w:rFonts w:ascii="Calibri" w:eastAsia="Times New Roman" w:hAnsi="Calibri" w:cs="GE SS Text Light"/>
                <w:color w:val="000000"/>
                <w:sz w:val="20"/>
                <w:szCs w:val="20"/>
                <w:rtl/>
              </w:rPr>
            </w:pPr>
            <w:r w:rsidRPr="00C13667">
              <w:rPr>
                <w:rFonts w:ascii="Calibri" w:eastAsia="Times New Roman" w:hAnsi="Calibri" w:cs="GE SS Text Light" w:hint="cs"/>
                <w:color w:val="000000"/>
                <w:sz w:val="20"/>
                <w:szCs w:val="20"/>
                <w:rtl/>
              </w:rPr>
              <w:t>١١,٨٣٩,٠٧٠,٣٣٤</w:t>
            </w:r>
          </w:p>
        </w:tc>
        <w:tc>
          <w:tcPr>
            <w:tcW w:w="835" w:type="pct"/>
            <w:tcBorders>
              <w:top w:val="nil"/>
              <w:left w:val="single" w:sz="4" w:space="0" w:color="0070C0"/>
              <w:bottom w:val="single" w:sz="4" w:space="0" w:color="0070C0"/>
              <w:right w:val="single" w:sz="4" w:space="0" w:color="0070C0"/>
            </w:tcBorders>
            <w:shd w:val="clear" w:color="000000" w:fill="FFFFFF"/>
            <w:noWrap/>
            <w:vAlign w:val="center"/>
            <w:hideMark/>
          </w:tcPr>
          <w:p w14:paraId="27E089F1" w14:textId="77777777" w:rsidR="00AF5409" w:rsidRPr="00C13667" w:rsidRDefault="00AF5409" w:rsidP="003F4461">
            <w:pPr>
              <w:spacing w:before="0" w:line="240" w:lineRule="auto"/>
              <w:jc w:val="center"/>
              <w:rPr>
                <w:rFonts w:ascii="Calibri" w:eastAsia="Times New Roman" w:hAnsi="Calibri" w:cs="GE SS Text Light"/>
                <w:color w:val="000000"/>
                <w:sz w:val="20"/>
                <w:szCs w:val="20"/>
              </w:rPr>
            </w:pPr>
            <w:r w:rsidRPr="00C13667">
              <w:rPr>
                <w:rFonts w:ascii="Calibri" w:eastAsia="Times New Roman" w:hAnsi="Calibri" w:cs="GE SS Text Light" w:hint="cs"/>
                <w:color w:val="000000"/>
                <w:sz w:val="20"/>
                <w:szCs w:val="20"/>
                <w:rtl/>
              </w:rPr>
              <w:t>٩,١٠٦,٩٧٧</w:t>
            </w:r>
          </w:p>
        </w:tc>
        <w:tc>
          <w:tcPr>
            <w:tcW w:w="1133" w:type="pct"/>
            <w:tcBorders>
              <w:top w:val="nil"/>
              <w:left w:val="single" w:sz="4" w:space="0" w:color="0070C0"/>
              <w:bottom w:val="single" w:sz="4" w:space="0" w:color="0070C0"/>
              <w:right w:val="single" w:sz="8" w:space="0" w:color="0070C0"/>
            </w:tcBorders>
            <w:shd w:val="clear" w:color="000000" w:fill="FFFFFF"/>
            <w:noWrap/>
            <w:vAlign w:val="center"/>
            <w:hideMark/>
          </w:tcPr>
          <w:p w14:paraId="6C18AC21" w14:textId="77777777" w:rsidR="00AF5409" w:rsidRPr="00C13667" w:rsidRDefault="00AF5409" w:rsidP="003F4461">
            <w:pPr>
              <w:bidi/>
              <w:spacing w:before="0" w:line="240" w:lineRule="auto"/>
              <w:jc w:val="center"/>
              <w:rPr>
                <w:rFonts w:ascii="Calibri" w:eastAsia="Times New Roman" w:hAnsi="Calibri" w:cs="GE SS Text Light"/>
                <w:color w:val="000000"/>
                <w:sz w:val="20"/>
                <w:szCs w:val="20"/>
              </w:rPr>
            </w:pPr>
            <w:r w:rsidRPr="00C13667">
              <w:rPr>
                <w:rFonts w:ascii="Calibri" w:eastAsia="Times New Roman" w:hAnsi="Calibri" w:cs="GE SS Text Light" w:hint="cs"/>
                <w:color w:val="000000"/>
                <w:sz w:val="20"/>
                <w:szCs w:val="20"/>
                <w:rtl/>
              </w:rPr>
              <w:t>٠.٦٤%</w:t>
            </w:r>
          </w:p>
        </w:tc>
      </w:tr>
      <w:tr w:rsidR="00AF5409" w:rsidRPr="00C13667" w14:paraId="7CD94940" w14:textId="77777777" w:rsidTr="003F4461">
        <w:trPr>
          <w:trHeight w:val="320"/>
        </w:trPr>
        <w:tc>
          <w:tcPr>
            <w:tcW w:w="116" w:type="pct"/>
            <w:tcBorders>
              <w:top w:val="nil"/>
              <w:left w:val="single" w:sz="8" w:space="0" w:color="0070C0"/>
              <w:bottom w:val="single" w:sz="4" w:space="0" w:color="0070C0"/>
              <w:right w:val="single" w:sz="4" w:space="0" w:color="0070C0"/>
            </w:tcBorders>
            <w:shd w:val="clear" w:color="000000" w:fill="FFFFFF"/>
            <w:noWrap/>
            <w:vAlign w:val="center"/>
            <w:hideMark/>
          </w:tcPr>
          <w:p w14:paraId="01428932" w14:textId="77777777" w:rsidR="00AF5409" w:rsidRPr="00C13667" w:rsidRDefault="00AF5409" w:rsidP="003F4461">
            <w:pPr>
              <w:spacing w:before="0" w:line="240" w:lineRule="auto"/>
              <w:jc w:val="center"/>
              <w:rPr>
                <w:rFonts w:ascii="Calibri" w:eastAsia="Times New Roman" w:hAnsi="Calibri" w:cs="GE SS Text Light"/>
                <w:color w:val="000000"/>
                <w:sz w:val="20"/>
                <w:szCs w:val="20"/>
                <w:rtl/>
              </w:rPr>
            </w:pPr>
            <w:r w:rsidRPr="00C13667">
              <w:rPr>
                <w:rFonts w:ascii="Calibri" w:eastAsia="Times New Roman" w:hAnsi="Calibri" w:cs="GE SS Text Light" w:hint="cs"/>
                <w:color w:val="000000"/>
                <w:sz w:val="20"/>
                <w:szCs w:val="20"/>
              </w:rPr>
              <w:t>10</w:t>
            </w:r>
          </w:p>
        </w:tc>
        <w:tc>
          <w:tcPr>
            <w:tcW w:w="1404" w:type="pct"/>
            <w:tcBorders>
              <w:top w:val="nil"/>
              <w:left w:val="single" w:sz="4" w:space="0" w:color="0070C0"/>
              <w:bottom w:val="single" w:sz="4" w:space="0" w:color="0070C0"/>
              <w:right w:val="single" w:sz="4" w:space="0" w:color="0070C0"/>
            </w:tcBorders>
            <w:shd w:val="clear" w:color="000000" w:fill="FFFFFF"/>
            <w:noWrap/>
            <w:vAlign w:val="center"/>
            <w:hideMark/>
          </w:tcPr>
          <w:p w14:paraId="7095ED6C" w14:textId="77777777" w:rsidR="00AF5409" w:rsidRPr="00C13667" w:rsidRDefault="00AF5409" w:rsidP="003F4461">
            <w:pPr>
              <w:bidi/>
              <w:spacing w:before="0" w:line="240" w:lineRule="auto"/>
              <w:jc w:val="center"/>
              <w:rPr>
                <w:rFonts w:ascii="Calibri" w:eastAsia="Times New Roman" w:hAnsi="Calibri" w:cs="GE SS Text Light"/>
                <w:color w:val="000000"/>
                <w:sz w:val="20"/>
                <w:szCs w:val="20"/>
              </w:rPr>
            </w:pPr>
            <w:r w:rsidRPr="00C13667">
              <w:rPr>
                <w:rFonts w:ascii="Calibri" w:eastAsia="Times New Roman" w:hAnsi="Calibri" w:cs="GE SS Text Light" w:hint="cs"/>
                <w:color w:val="000000"/>
                <w:sz w:val="20"/>
                <w:szCs w:val="20"/>
                <w:rtl/>
              </w:rPr>
              <w:t>شركة الاستكشافات النفطية</w:t>
            </w:r>
          </w:p>
        </w:tc>
        <w:tc>
          <w:tcPr>
            <w:tcW w:w="1513" w:type="pct"/>
            <w:tcBorders>
              <w:top w:val="nil"/>
              <w:left w:val="single" w:sz="4" w:space="0" w:color="0070C0"/>
              <w:bottom w:val="single" w:sz="4" w:space="0" w:color="0070C0"/>
              <w:right w:val="single" w:sz="4" w:space="0" w:color="0070C0"/>
            </w:tcBorders>
            <w:shd w:val="clear" w:color="000000" w:fill="FFFFFF"/>
            <w:noWrap/>
            <w:vAlign w:val="center"/>
            <w:hideMark/>
          </w:tcPr>
          <w:p w14:paraId="42C23329" w14:textId="77777777" w:rsidR="00AF5409" w:rsidRPr="00C13667" w:rsidRDefault="00AF5409" w:rsidP="003F4461">
            <w:pPr>
              <w:spacing w:before="0" w:line="240" w:lineRule="auto"/>
              <w:jc w:val="center"/>
              <w:rPr>
                <w:rFonts w:ascii="Calibri" w:eastAsia="Times New Roman" w:hAnsi="Calibri" w:cs="GE SS Text Light"/>
                <w:color w:val="000000"/>
                <w:sz w:val="20"/>
                <w:szCs w:val="20"/>
                <w:rtl/>
              </w:rPr>
            </w:pPr>
            <w:r w:rsidRPr="00C13667">
              <w:rPr>
                <w:rFonts w:ascii="Calibri" w:eastAsia="Times New Roman" w:hAnsi="Calibri" w:cs="GE SS Text Light" w:hint="cs"/>
                <w:color w:val="000000"/>
                <w:sz w:val="20"/>
                <w:szCs w:val="20"/>
                <w:rtl/>
              </w:rPr>
              <w:t>٨,٣٤٤,٨٣٠,٨٤٣</w:t>
            </w:r>
          </w:p>
        </w:tc>
        <w:tc>
          <w:tcPr>
            <w:tcW w:w="835" w:type="pct"/>
            <w:tcBorders>
              <w:top w:val="nil"/>
              <w:left w:val="single" w:sz="4" w:space="0" w:color="0070C0"/>
              <w:bottom w:val="single" w:sz="4" w:space="0" w:color="0070C0"/>
              <w:right w:val="single" w:sz="4" w:space="0" w:color="0070C0"/>
            </w:tcBorders>
            <w:shd w:val="clear" w:color="000000" w:fill="FFFFFF"/>
            <w:noWrap/>
            <w:vAlign w:val="center"/>
            <w:hideMark/>
          </w:tcPr>
          <w:p w14:paraId="2F3172B4" w14:textId="77777777" w:rsidR="00AF5409" w:rsidRPr="00C13667" w:rsidRDefault="00AF5409" w:rsidP="003F4461">
            <w:pPr>
              <w:spacing w:before="0" w:line="240" w:lineRule="auto"/>
              <w:jc w:val="center"/>
              <w:rPr>
                <w:rFonts w:ascii="Calibri" w:eastAsia="Times New Roman" w:hAnsi="Calibri" w:cs="GE SS Text Light"/>
                <w:color w:val="000000"/>
                <w:sz w:val="20"/>
                <w:szCs w:val="20"/>
              </w:rPr>
            </w:pPr>
            <w:r w:rsidRPr="00C13667">
              <w:rPr>
                <w:rFonts w:ascii="Calibri" w:eastAsia="Times New Roman" w:hAnsi="Calibri" w:cs="GE SS Text Light" w:hint="cs"/>
                <w:color w:val="000000"/>
                <w:sz w:val="20"/>
                <w:szCs w:val="20"/>
                <w:rtl/>
              </w:rPr>
              <w:t>٦,٤١٩,١٠١</w:t>
            </w:r>
          </w:p>
        </w:tc>
        <w:tc>
          <w:tcPr>
            <w:tcW w:w="1133" w:type="pct"/>
            <w:tcBorders>
              <w:top w:val="nil"/>
              <w:left w:val="single" w:sz="4" w:space="0" w:color="0070C0"/>
              <w:bottom w:val="single" w:sz="4" w:space="0" w:color="0070C0"/>
              <w:right w:val="single" w:sz="8" w:space="0" w:color="0070C0"/>
            </w:tcBorders>
            <w:shd w:val="clear" w:color="000000" w:fill="FFFFFF"/>
            <w:noWrap/>
            <w:vAlign w:val="center"/>
            <w:hideMark/>
          </w:tcPr>
          <w:p w14:paraId="170A2FD2" w14:textId="77777777" w:rsidR="00AF5409" w:rsidRPr="00C13667" w:rsidRDefault="00AF5409" w:rsidP="003F4461">
            <w:pPr>
              <w:bidi/>
              <w:spacing w:before="0" w:line="240" w:lineRule="auto"/>
              <w:jc w:val="center"/>
              <w:rPr>
                <w:rFonts w:ascii="Calibri" w:eastAsia="Times New Roman" w:hAnsi="Calibri" w:cs="GE SS Text Light"/>
                <w:color w:val="000000"/>
                <w:sz w:val="20"/>
                <w:szCs w:val="20"/>
              </w:rPr>
            </w:pPr>
            <w:r w:rsidRPr="00C13667">
              <w:rPr>
                <w:rFonts w:ascii="Calibri" w:eastAsia="Times New Roman" w:hAnsi="Calibri" w:cs="GE SS Text Light" w:hint="cs"/>
                <w:color w:val="000000"/>
                <w:sz w:val="20"/>
                <w:szCs w:val="20"/>
                <w:rtl/>
              </w:rPr>
              <w:t>٠.٤٥%</w:t>
            </w:r>
          </w:p>
        </w:tc>
      </w:tr>
      <w:tr w:rsidR="00AF5409" w:rsidRPr="00C13667" w14:paraId="08782DC0" w14:textId="77777777" w:rsidTr="003F4461">
        <w:trPr>
          <w:trHeight w:val="320"/>
        </w:trPr>
        <w:tc>
          <w:tcPr>
            <w:tcW w:w="116" w:type="pct"/>
            <w:tcBorders>
              <w:top w:val="nil"/>
              <w:left w:val="single" w:sz="8" w:space="0" w:color="0070C0"/>
              <w:bottom w:val="single" w:sz="4" w:space="0" w:color="0070C0"/>
              <w:right w:val="single" w:sz="4" w:space="0" w:color="0070C0"/>
            </w:tcBorders>
            <w:shd w:val="clear" w:color="000000" w:fill="FFFFFF"/>
            <w:noWrap/>
            <w:vAlign w:val="center"/>
            <w:hideMark/>
          </w:tcPr>
          <w:p w14:paraId="36DC24C5" w14:textId="77777777" w:rsidR="00AF5409" w:rsidRPr="00C13667" w:rsidRDefault="00AF5409" w:rsidP="003F4461">
            <w:pPr>
              <w:spacing w:before="0" w:line="240" w:lineRule="auto"/>
              <w:jc w:val="center"/>
              <w:rPr>
                <w:rFonts w:ascii="Calibri" w:eastAsia="Times New Roman" w:hAnsi="Calibri" w:cs="GE SS Text Light"/>
                <w:color w:val="000000"/>
                <w:sz w:val="20"/>
                <w:szCs w:val="20"/>
                <w:rtl/>
              </w:rPr>
            </w:pPr>
            <w:r w:rsidRPr="00C13667">
              <w:rPr>
                <w:rFonts w:ascii="Calibri" w:eastAsia="Times New Roman" w:hAnsi="Calibri" w:cs="GE SS Text Light" w:hint="cs"/>
                <w:color w:val="000000"/>
                <w:sz w:val="20"/>
                <w:szCs w:val="20"/>
              </w:rPr>
              <w:t>11</w:t>
            </w:r>
          </w:p>
        </w:tc>
        <w:tc>
          <w:tcPr>
            <w:tcW w:w="1404" w:type="pct"/>
            <w:tcBorders>
              <w:top w:val="nil"/>
              <w:left w:val="single" w:sz="4" w:space="0" w:color="0070C0"/>
              <w:bottom w:val="single" w:sz="4" w:space="0" w:color="0070C0"/>
              <w:right w:val="single" w:sz="4" w:space="0" w:color="0070C0"/>
            </w:tcBorders>
            <w:shd w:val="clear" w:color="000000" w:fill="FFFFFF"/>
            <w:noWrap/>
            <w:vAlign w:val="center"/>
            <w:hideMark/>
          </w:tcPr>
          <w:p w14:paraId="367B719C" w14:textId="77777777" w:rsidR="00AF5409" w:rsidRPr="00C13667" w:rsidRDefault="00AF5409" w:rsidP="003F4461">
            <w:pPr>
              <w:bidi/>
              <w:spacing w:before="0" w:line="240" w:lineRule="auto"/>
              <w:jc w:val="center"/>
              <w:rPr>
                <w:rFonts w:ascii="Calibri" w:eastAsia="Times New Roman" w:hAnsi="Calibri" w:cs="GE SS Text Light"/>
                <w:color w:val="000000"/>
                <w:sz w:val="20"/>
                <w:szCs w:val="20"/>
              </w:rPr>
            </w:pPr>
            <w:r w:rsidRPr="00C13667">
              <w:rPr>
                <w:rFonts w:ascii="Calibri" w:eastAsia="Times New Roman" w:hAnsi="Calibri" w:cs="GE SS Text Light" w:hint="cs"/>
                <w:color w:val="000000"/>
                <w:sz w:val="20"/>
                <w:szCs w:val="20"/>
                <w:rtl/>
              </w:rPr>
              <w:t>دار الضيافة</w:t>
            </w:r>
          </w:p>
        </w:tc>
        <w:tc>
          <w:tcPr>
            <w:tcW w:w="1513" w:type="pct"/>
            <w:tcBorders>
              <w:top w:val="nil"/>
              <w:left w:val="single" w:sz="4" w:space="0" w:color="0070C0"/>
              <w:bottom w:val="single" w:sz="4" w:space="0" w:color="0070C0"/>
              <w:right w:val="single" w:sz="4" w:space="0" w:color="0070C0"/>
            </w:tcBorders>
            <w:shd w:val="clear" w:color="000000" w:fill="FFFFFF"/>
            <w:noWrap/>
            <w:vAlign w:val="center"/>
            <w:hideMark/>
          </w:tcPr>
          <w:p w14:paraId="38C2318F" w14:textId="77777777" w:rsidR="00AF5409" w:rsidRPr="00C13667" w:rsidRDefault="00AF5409" w:rsidP="003F4461">
            <w:pPr>
              <w:spacing w:before="0" w:line="240" w:lineRule="auto"/>
              <w:jc w:val="center"/>
              <w:rPr>
                <w:rFonts w:ascii="Calibri" w:eastAsia="Times New Roman" w:hAnsi="Calibri" w:cs="GE SS Text Light"/>
                <w:color w:val="000000"/>
                <w:sz w:val="20"/>
                <w:szCs w:val="20"/>
                <w:rtl/>
              </w:rPr>
            </w:pPr>
            <w:r w:rsidRPr="00C13667">
              <w:rPr>
                <w:rFonts w:ascii="Calibri" w:eastAsia="Times New Roman" w:hAnsi="Calibri" w:cs="GE SS Text Light" w:hint="cs"/>
                <w:color w:val="000000"/>
                <w:sz w:val="20"/>
                <w:szCs w:val="20"/>
                <w:rtl/>
              </w:rPr>
              <w:t>٥١٥,٧٤٥,٩٦٠</w:t>
            </w:r>
          </w:p>
        </w:tc>
        <w:tc>
          <w:tcPr>
            <w:tcW w:w="835" w:type="pct"/>
            <w:tcBorders>
              <w:top w:val="nil"/>
              <w:left w:val="single" w:sz="4" w:space="0" w:color="0070C0"/>
              <w:bottom w:val="single" w:sz="4" w:space="0" w:color="0070C0"/>
              <w:right w:val="single" w:sz="4" w:space="0" w:color="0070C0"/>
            </w:tcBorders>
            <w:shd w:val="clear" w:color="000000" w:fill="FFFFFF"/>
            <w:noWrap/>
            <w:vAlign w:val="center"/>
            <w:hideMark/>
          </w:tcPr>
          <w:p w14:paraId="0CF40428" w14:textId="77777777" w:rsidR="00AF5409" w:rsidRPr="00C13667" w:rsidRDefault="00AF5409" w:rsidP="003F4461">
            <w:pPr>
              <w:spacing w:before="0" w:line="240" w:lineRule="auto"/>
              <w:jc w:val="center"/>
              <w:rPr>
                <w:rFonts w:ascii="Calibri" w:eastAsia="Times New Roman" w:hAnsi="Calibri" w:cs="GE SS Text Light"/>
                <w:color w:val="000000"/>
                <w:sz w:val="20"/>
                <w:szCs w:val="20"/>
              </w:rPr>
            </w:pPr>
            <w:r w:rsidRPr="00C13667">
              <w:rPr>
                <w:rFonts w:ascii="Calibri" w:eastAsia="Times New Roman" w:hAnsi="Calibri" w:cs="GE SS Text Light" w:hint="cs"/>
                <w:color w:val="000000"/>
                <w:sz w:val="20"/>
                <w:szCs w:val="20"/>
                <w:rtl/>
              </w:rPr>
              <w:t>٣٩٦,٧٢٨</w:t>
            </w:r>
          </w:p>
        </w:tc>
        <w:tc>
          <w:tcPr>
            <w:tcW w:w="1133" w:type="pct"/>
            <w:tcBorders>
              <w:top w:val="nil"/>
              <w:left w:val="single" w:sz="4" w:space="0" w:color="0070C0"/>
              <w:bottom w:val="single" w:sz="4" w:space="0" w:color="0070C0"/>
              <w:right w:val="single" w:sz="8" w:space="0" w:color="0070C0"/>
            </w:tcBorders>
            <w:shd w:val="clear" w:color="000000" w:fill="FFFFFF"/>
            <w:noWrap/>
            <w:vAlign w:val="center"/>
            <w:hideMark/>
          </w:tcPr>
          <w:p w14:paraId="085037C5" w14:textId="77777777" w:rsidR="00AF5409" w:rsidRPr="00C13667" w:rsidRDefault="00AF5409" w:rsidP="003F4461">
            <w:pPr>
              <w:bidi/>
              <w:spacing w:before="0" w:line="240" w:lineRule="auto"/>
              <w:jc w:val="center"/>
              <w:rPr>
                <w:rFonts w:ascii="Calibri" w:eastAsia="Times New Roman" w:hAnsi="Calibri" w:cs="GE SS Text Light"/>
                <w:color w:val="000000"/>
                <w:sz w:val="20"/>
                <w:szCs w:val="20"/>
              </w:rPr>
            </w:pPr>
            <w:r w:rsidRPr="00C13667">
              <w:rPr>
                <w:rFonts w:ascii="Calibri" w:eastAsia="Times New Roman" w:hAnsi="Calibri" w:cs="GE SS Text Light" w:hint="cs"/>
                <w:color w:val="000000"/>
                <w:sz w:val="20"/>
                <w:szCs w:val="20"/>
                <w:rtl/>
              </w:rPr>
              <w:t>٠.٠٣%</w:t>
            </w:r>
          </w:p>
        </w:tc>
      </w:tr>
      <w:tr w:rsidR="00AF5409" w:rsidRPr="00C13667" w14:paraId="14C10059" w14:textId="77777777" w:rsidTr="003F4461">
        <w:trPr>
          <w:trHeight w:val="320"/>
        </w:trPr>
        <w:tc>
          <w:tcPr>
            <w:tcW w:w="116" w:type="pct"/>
            <w:tcBorders>
              <w:top w:val="nil"/>
              <w:left w:val="single" w:sz="8" w:space="0" w:color="0070C0"/>
              <w:bottom w:val="single" w:sz="4" w:space="0" w:color="0070C0"/>
              <w:right w:val="single" w:sz="4" w:space="0" w:color="0070C0"/>
            </w:tcBorders>
            <w:shd w:val="clear" w:color="000000" w:fill="FFFFFF"/>
            <w:noWrap/>
            <w:vAlign w:val="center"/>
            <w:hideMark/>
          </w:tcPr>
          <w:p w14:paraId="057FE689" w14:textId="77777777" w:rsidR="00AF5409" w:rsidRPr="00C13667" w:rsidRDefault="00AF5409" w:rsidP="003F4461">
            <w:pPr>
              <w:spacing w:before="0" w:line="240" w:lineRule="auto"/>
              <w:jc w:val="center"/>
              <w:rPr>
                <w:rFonts w:ascii="Calibri" w:eastAsia="Times New Roman" w:hAnsi="Calibri" w:cs="GE SS Text Light"/>
                <w:color w:val="000000"/>
                <w:sz w:val="20"/>
                <w:szCs w:val="20"/>
                <w:rtl/>
              </w:rPr>
            </w:pPr>
            <w:r w:rsidRPr="00C13667">
              <w:rPr>
                <w:rFonts w:ascii="Calibri" w:eastAsia="Times New Roman" w:hAnsi="Calibri" w:cs="GE SS Text Light" w:hint="cs"/>
                <w:color w:val="000000"/>
                <w:sz w:val="20"/>
                <w:szCs w:val="20"/>
              </w:rPr>
              <w:t>12</w:t>
            </w:r>
          </w:p>
        </w:tc>
        <w:tc>
          <w:tcPr>
            <w:tcW w:w="1404" w:type="pct"/>
            <w:tcBorders>
              <w:top w:val="nil"/>
              <w:left w:val="single" w:sz="4" w:space="0" w:color="0070C0"/>
              <w:bottom w:val="single" w:sz="4" w:space="0" w:color="0070C0"/>
              <w:right w:val="single" w:sz="4" w:space="0" w:color="0070C0"/>
            </w:tcBorders>
            <w:shd w:val="clear" w:color="000000" w:fill="FFFFFF"/>
            <w:noWrap/>
            <w:vAlign w:val="center"/>
            <w:hideMark/>
          </w:tcPr>
          <w:p w14:paraId="16BBC9B3" w14:textId="77777777" w:rsidR="00AF5409" w:rsidRPr="00C13667" w:rsidRDefault="00AF5409" w:rsidP="003F4461">
            <w:pPr>
              <w:bidi/>
              <w:spacing w:before="0" w:line="240" w:lineRule="auto"/>
              <w:jc w:val="center"/>
              <w:rPr>
                <w:rFonts w:ascii="Calibri" w:eastAsia="Times New Roman" w:hAnsi="Calibri" w:cs="GE SS Text Light"/>
                <w:color w:val="000000"/>
                <w:sz w:val="20"/>
                <w:szCs w:val="20"/>
              </w:rPr>
            </w:pPr>
            <w:r w:rsidRPr="00C13667">
              <w:rPr>
                <w:rFonts w:ascii="Calibri" w:eastAsia="Times New Roman" w:hAnsi="Calibri" w:cs="GE SS Text Light" w:hint="cs"/>
                <w:color w:val="000000"/>
                <w:sz w:val="20"/>
                <w:szCs w:val="20"/>
                <w:rtl/>
              </w:rPr>
              <w:t xml:space="preserve">المركز الثقافي النفطي </w:t>
            </w:r>
          </w:p>
        </w:tc>
        <w:tc>
          <w:tcPr>
            <w:tcW w:w="1513" w:type="pct"/>
            <w:tcBorders>
              <w:top w:val="nil"/>
              <w:left w:val="single" w:sz="4" w:space="0" w:color="0070C0"/>
              <w:bottom w:val="single" w:sz="4" w:space="0" w:color="0070C0"/>
              <w:right w:val="single" w:sz="4" w:space="0" w:color="0070C0"/>
            </w:tcBorders>
            <w:shd w:val="clear" w:color="000000" w:fill="FFFFFF"/>
            <w:noWrap/>
            <w:vAlign w:val="center"/>
            <w:hideMark/>
          </w:tcPr>
          <w:p w14:paraId="3D3586C8" w14:textId="77777777" w:rsidR="00AF5409" w:rsidRPr="00C13667" w:rsidRDefault="00AF5409" w:rsidP="003F4461">
            <w:pPr>
              <w:spacing w:before="0" w:line="240" w:lineRule="auto"/>
              <w:jc w:val="center"/>
              <w:rPr>
                <w:rFonts w:ascii="Calibri" w:eastAsia="Times New Roman" w:hAnsi="Calibri" w:cs="GE SS Text Light"/>
                <w:color w:val="000000"/>
                <w:sz w:val="20"/>
                <w:szCs w:val="20"/>
                <w:rtl/>
              </w:rPr>
            </w:pPr>
            <w:r w:rsidRPr="00C13667">
              <w:rPr>
                <w:rFonts w:ascii="Calibri" w:eastAsia="Times New Roman" w:hAnsi="Calibri" w:cs="GE SS Text Light" w:hint="cs"/>
                <w:color w:val="000000"/>
                <w:sz w:val="20"/>
                <w:szCs w:val="20"/>
                <w:rtl/>
              </w:rPr>
              <w:t>٢٩١,٤٣٨,٩٢٨</w:t>
            </w:r>
          </w:p>
        </w:tc>
        <w:tc>
          <w:tcPr>
            <w:tcW w:w="835" w:type="pct"/>
            <w:tcBorders>
              <w:top w:val="nil"/>
              <w:left w:val="single" w:sz="4" w:space="0" w:color="0070C0"/>
              <w:bottom w:val="single" w:sz="4" w:space="0" w:color="0070C0"/>
              <w:right w:val="single" w:sz="4" w:space="0" w:color="0070C0"/>
            </w:tcBorders>
            <w:shd w:val="clear" w:color="000000" w:fill="FFFFFF"/>
            <w:noWrap/>
            <w:vAlign w:val="center"/>
            <w:hideMark/>
          </w:tcPr>
          <w:p w14:paraId="49808DAF" w14:textId="77777777" w:rsidR="00AF5409" w:rsidRPr="00C13667" w:rsidRDefault="00AF5409" w:rsidP="003F4461">
            <w:pPr>
              <w:spacing w:before="0" w:line="240" w:lineRule="auto"/>
              <w:jc w:val="center"/>
              <w:rPr>
                <w:rFonts w:ascii="Calibri" w:eastAsia="Times New Roman" w:hAnsi="Calibri" w:cs="GE SS Text Light"/>
                <w:color w:val="000000"/>
                <w:sz w:val="20"/>
                <w:szCs w:val="20"/>
              </w:rPr>
            </w:pPr>
            <w:r w:rsidRPr="00C13667">
              <w:rPr>
                <w:rFonts w:ascii="Calibri" w:eastAsia="Times New Roman" w:hAnsi="Calibri" w:cs="GE SS Text Light" w:hint="cs"/>
                <w:color w:val="000000"/>
                <w:sz w:val="20"/>
                <w:szCs w:val="20"/>
                <w:rtl/>
              </w:rPr>
              <w:t>٢٢٤,١٨٤</w:t>
            </w:r>
          </w:p>
        </w:tc>
        <w:tc>
          <w:tcPr>
            <w:tcW w:w="1133" w:type="pct"/>
            <w:tcBorders>
              <w:top w:val="nil"/>
              <w:left w:val="single" w:sz="4" w:space="0" w:color="0070C0"/>
              <w:bottom w:val="single" w:sz="4" w:space="0" w:color="0070C0"/>
              <w:right w:val="single" w:sz="8" w:space="0" w:color="0070C0"/>
            </w:tcBorders>
            <w:shd w:val="clear" w:color="000000" w:fill="FFFFFF"/>
            <w:noWrap/>
            <w:vAlign w:val="center"/>
            <w:hideMark/>
          </w:tcPr>
          <w:p w14:paraId="63C8430C" w14:textId="77777777" w:rsidR="00AF5409" w:rsidRPr="00C13667" w:rsidRDefault="00AF5409" w:rsidP="003F4461">
            <w:pPr>
              <w:bidi/>
              <w:spacing w:before="0" w:line="240" w:lineRule="auto"/>
              <w:jc w:val="center"/>
              <w:rPr>
                <w:rFonts w:ascii="Calibri" w:eastAsia="Times New Roman" w:hAnsi="Calibri" w:cs="GE SS Text Light"/>
                <w:color w:val="000000"/>
                <w:sz w:val="20"/>
                <w:szCs w:val="20"/>
              </w:rPr>
            </w:pPr>
            <w:r w:rsidRPr="00C13667">
              <w:rPr>
                <w:rFonts w:ascii="Calibri" w:eastAsia="Times New Roman" w:hAnsi="Calibri" w:cs="GE SS Text Light" w:hint="cs"/>
                <w:color w:val="000000"/>
                <w:sz w:val="20"/>
                <w:szCs w:val="20"/>
                <w:rtl/>
              </w:rPr>
              <w:t>٠.٠٢%</w:t>
            </w:r>
          </w:p>
        </w:tc>
      </w:tr>
      <w:tr w:rsidR="00AF5409" w:rsidRPr="00C13667" w14:paraId="614BB8B6" w14:textId="77777777" w:rsidTr="003F4461">
        <w:trPr>
          <w:trHeight w:val="320"/>
        </w:trPr>
        <w:tc>
          <w:tcPr>
            <w:tcW w:w="116" w:type="pct"/>
            <w:tcBorders>
              <w:top w:val="nil"/>
              <w:left w:val="single" w:sz="8" w:space="0" w:color="0070C0"/>
              <w:bottom w:val="single" w:sz="4" w:space="0" w:color="0070C0"/>
              <w:right w:val="single" w:sz="4" w:space="0" w:color="0070C0"/>
            </w:tcBorders>
            <w:shd w:val="clear" w:color="000000" w:fill="FFFFFF"/>
            <w:noWrap/>
            <w:vAlign w:val="center"/>
            <w:hideMark/>
          </w:tcPr>
          <w:p w14:paraId="4B3719C4" w14:textId="77777777" w:rsidR="00AF5409" w:rsidRPr="00C13667" w:rsidRDefault="00AF5409" w:rsidP="003F4461">
            <w:pPr>
              <w:spacing w:before="0" w:line="240" w:lineRule="auto"/>
              <w:jc w:val="center"/>
              <w:rPr>
                <w:rFonts w:ascii="Calibri" w:eastAsia="Times New Roman" w:hAnsi="Calibri" w:cs="GE SS Text Light"/>
                <w:color w:val="000000"/>
                <w:sz w:val="20"/>
                <w:szCs w:val="20"/>
                <w:rtl/>
              </w:rPr>
            </w:pPr>
            <w:r w:rsidRPr="00C13667">
              <w:rPr>
                <w:rFonts w:ascii="Calibri" w:eastAsia="Times New Roman" w:hAnsi="Calibri" w:cs="GE SS Text Light" w:hint="cs"/>
                <w:color w:val="000000"/>
                <w:sz w:val="20"/>
                <w:szCs w:val="20"/>
              </w:rPr>
              <w:t>13</w:t>
            </w:r>
          </w:p>
        </w:tc>
        <w:tc>
          <w:tcPr>
            <w:tcW w:w="1404" w:type="pct"/>
            <w:tcBorders>
              <w:top w:val="nil"/>
              <w:left w:val="single" w:sz="4" w:space="0" w:color="0070C0"/>
              <w:bottom w:val="single" w:sz="4" w:space="0" w:color="0070C0"/>
              <w:right w:val="single" w:sz="4" w:space="0" w:color="0070C0"/>
            </w:tcBorders>
            <w:shd w:val="clear" w:color="000000" w:fill="FFFFFF"/>
            <w:noWrap/>
            <w:vAlign w:val="center"/>
            <w:hideMark/>
          </w:tcPr>
          <w:p w14:paraId="1BE46054" w14:textId="77777777" w:rsidR="00AF5409" w:rsidRPr="00C13667" w:rsidRDefault="00AF5409" w:rsidP="003F4461">
            <w:pPr>
              <w:bidi/>
              <w:spacing w:before="0" w:line="240" w:lineRule="auto"/>
              <w:jc w:val="center"/>
              <w:rPr>
                <w:rFonts w:ascii="Calibri" w:eastAsia="Times New Roman" w:hAnsi="Calibri" w:cs="GE SS Text Light"/>
                <w:color w:val="000000"/>
                <w:sz w:val="20"/>
                <w:szCs w:val="20"/>
              </w:rPr>
            </w:pPr>
            <w:r w:rsidRPr="00C13667">
              <w:rPr>
                <w:rFonts w:ascii="Calibri" w:eastAsia="Times New Roman" w:hAnsi="Calibri" w:cs="GE SS Text Light" w:hint="cs"/>
                <w:color w:val="000000"/>
                <w:sz w:val="20"/>
                <w:szCs w:val="20"/>
                <w:rtl/>
              </w:rPr>
              <w:t>شركة المعدات الهندسية الثقيلة</w:t>
            </w:r>
          </w:p>
        </w:tc>
        <w:tc>
          <w:tcPr>
            <w:tcW w:w="1513" w:type="pct"/>
            <w:tcBorders>
              <w:top w:val="nil"/>
              <w:left w:val="single" w:sz="4" w:space="0" w:color="0070C0"/>
              <w:bottom w:val="single" w:sz="4" w:space="0" w:color="0070C0"/>
              <w:right w:val="single" w:sz="4" w:space="0" w:color="0070C0"/>
            </w:tcBorders>
            <w:shd w:val="clear" w:color="000000" w:fill="FFFFFF"/>
            <w:noWrap/>
            <w:vAlign w:val="center"/>
            <w:hideMark/>
          </w:tcPr>
          <w:p w14:paraId="23502E1D" w14:textId="77777777" w:rsidR="00AF5409" w:rsidRPr="00C13667" w:rsidRDefault="00AF5409" w:rsidP="003F4461">
            <w:pPr>
              <w:spacing w:before="0" w:line="240" w:lineRule="auto"/>
              <w:jc w:val="center"/>
              <w:rPr>
                <w:rFonts w:ascii="Calibri" w:eastAsia="Times New Roman" w:hAnsi="Calibri" w:cs="GE SS Text Light"/>
                <w:color w:val="000000"/>
                <w:sz w:val="20"/>
                <w:szCs w:val="20"/>
                <w:rtl/>
              </w:rPr>
            </w:pPr>
            <w:r w:rsidRPr="00C13667">
              <w:rPr>
                <w:rFonts w:ascii="Calibri" w:eastAsia="Times New Roman" w:hAnsi="Calibri" w:cs="GE SS Text Light" w:hint="cs"/>
                <w:color w:val="000000"/>
                <w:sz w:val="20"/>
                <w:szCs w:val="20"/>
                <w:rtl/>
              </w:rPr>
              <w:t>٨٨,١٢٠,٥٤١</w:t>
            </w:r>
          </w:p>
        </w:tc>
        <w:tc>
          <w:tcPr>
            <w:tcW w:w="835" w:type="pct"/>
            <w:tcBorders>
              <w:top w:val="nil"/>
              <w:left w:val="single" w:sz="4" w:space="0" w:color="0070C0"/>
              <w:bottom w:val="single" w:sz="4" w:space="0" w:color="0070C0"/>
              <w:right w:val="single" w:sz="4" w:space="0" w:color="0070C0"/>
            </w:tcBorders>
            <w:shd w:val="clear" w:color="000000" w:fill="FFFFFF"/>
            <w:noWrap/>
            <w:vAlign w:val="center"/>
            <w:hideMark/>
          </w:tcPr>
          <w:p w14:paraId="5605DFD5" w14:textId="77777777" w:rsidR="00AF5409" w:rsidRPr="00C13667" w:rsidRDefault="00AF5409" w:rsidP="003F4461">
            <w:pPr>
              <w:spacing w:before="0" w:line="240" w:lineRule="auto"/>
              <w:jc w:val="center"/>
              <w:rPr>
                <w:rFonts w:ascii="Calibri" w:eastAsia="Times New Roman" w:hAnsi="Calibri" w:cs="GE SS Text Light"/>
                <w:color w:val="000000"/>
                <w:sz w:val="20"/>
                <w:szCs w:val="20"/>
              </w:rPr>
            </w:pPr>
            <w:r w:rsidRPr="00C13667">
              <w:rPr>
                <w:rFonts w:ascii="Calibri" w:eastAsia="Times New Roman" w:hAnsi="Calibri" w:cs="GE SS Text Light" w:hint="cs"/>
                <w:color w:val="000000"/>
                <w:sz w:val="20"/>
                <w:szCs w:val="20"/>
                <w:rtl/>
              </w:rPr>
              <w:t>٦٧,٧٨٥</w:t>
            </w:r>
          </w:p>
        </w:tc>
        <w:tc>
          <w:tcPr>
            <w:tcW w:w="1133" w:type="pct"/>
            <w:tcBorders>
              <w:top w:val="nil"/>
              <w:left w:val="single" w:sz="4" w:space="0" w:color="0070C0"/>
              <w:bottom w:val="single" w:sz="4" w:space="0" w:color="0070C0"/>
              <w:right w:val="single" w:sz="8" w:space="0" w:color="0070C0"/>
            </w:tcBorders>
            <w:shd w:val="clear" w:color="000000" w:fill="FFFFFF"/>
            <w:noWrap/>
            <w:vAlign w:val="center"/>
            <w:hideMark/>
          </w:tcPr>
          <w:p w14:paraId="3A68CB4A" w14:textId="77777777" w:rsidR="00AF5409" w:rsidRPr="00C13667" w:rsidRDefault="00AF5409" w:rsidP="003F4461">
            <w:pPr>
              <w:bidi/>
              <w:spacing w:before="0" w:line="240" w:lineRule="auto"/>
              <w:jc w:val="center"/>
              <w:rPr>
                <w:rFonts w:ascii="Calibri" w:eastAsia="Times New Roman" w:hAnsi="Calibri" w:cs="GE SS Text Light"/>
                <w:color w:val="000000"/>
                <w:sz w:val="20"/>
                <w:szCs w:val="20"/>
              </w:rPr>
            </w:pPr>
            <w:r w:rsidRPr="00C13667">
              <w:rPr>
                <w:rFonts w:ascii="Calibri" w:eastAsia="Times New Roman" w:hAnsi="Calibri" w:cs="GE SS Text Light" w:hint="cs"/>
                <w:color w:val="000000"/>
                <w:sz w:val="20"/>
                <w:szCs w:val="20"/>
                <w:rtl/>
              </w:rPr>
              <w:t>٠.٠٠٥%</w:t>
            </w:r>
          </w:p>
        </w:tc>
      </w:tr>
      <w:tr w:rsidR="00AF5409" w:rsidRPr="00C13667" w14:paraId="5E26DC1F" w14:textId="77777777" w:rsidTr="003F4461">
        <w:trPr>
          <w:trHeight w:val="330"/>
        </w:trPr>
        <w:tc>
          <w:tcPr>
            <w:tcW w:w="1520" w:type="pct"/>
            <w:gridSpan w:val="2"/>
            <w:tcBorders>
              <w:top w:val="single" w:sz="4" w:space="0" w:color="0070C0"/>
              <w:left w:val="single" w:sz="8" w:space="0" w:color="0070C0"/>
              <w:bottom w:val="single" w:sz="8" w:space="0" w:color="0070C0"/>
              <w:right w:val="single" w:sz="4" w:space="0" w:color="FFFFFF"/>
            </w:tcBorders>
            <w:shd w:val="clear" w:color="000000" w:fill="1F4E78"/>
            <w:noWrap/>
            <w:vAlign w:val="center"/>
            <w:hideMark/>
          </w:tcPr>
          <w:p w14:paraId="30FA0E5C" w14:textId="77777777" w:rsidR="00AF5409" w:rsidRPr="00C13667" w:rsidRDefault="00AF5409" w:rsidP="003F4461">
            <w:pPr>
              <w:bidi/>
              <w:spacing w:before="0" w:line="240" w:lineRule="auto"/>
              <w:jc w:val="center"/>
              <w:rPr>
                <w:rFonts w:ascii="Calibri" w:eastAsia="Times New Roman" w:hAnsi="Calibri" w:cs="GE SS Text Medium"/>
                <w:color w:val="FFFFFF"/>
                <w:sz w:val="20"/>
                <w:szCs w:val="20"/>
                <w:rtl/>
              </w:rPr>
            </w:pPr>
            <w:r w:rsidRPr="00C13667">
              <w:rPr>
                <w:rFonts w:ascii="Calibri" w:eastAsia="Times New Roman" w:hAnsi="Calibri" w:cs="GE SS Text Medium" w:hint="cs"/>
                <w:color w:val="FFFFFF"/>
                <w:sz w:val="20"/>
                <w:szCs w:val="20"/>
                <w:rtl/>
              </w:rPr>
              <w:t>المجموع الكلي</w:t>
            </w:r>
          </w:p>
        </w:tc>
        <w:tc>
          <w:tcPr>
            <w:tcW w:w="1513" w:type="pct"/>
            <w:tcBorders>
              <w:top w:val="nil"/>
              <w:left w:val="single" w:sz="4" w:space="0" w:color="FFFFFF"/>
              <w:bottom w:val="single" w:sz="8" w:space="0" w:color="0070C0"/>
              <w:right w:val="single" w:sz="4" w:space="0" w:color="FFFFFF"/>
            </w:tcBorders>
            <w:shd w:val="clear" w:color="000000" w:fill="1F4E78"/>
            <w:noWrap/>
            <w:vAlign w:val="center"/>
            <w:hideMark/>
          </w:tcPr>
          <w:p w14:paraId="0405BD03" w14:textId="77777777" w:rsidR="00AF5409" w:rsidRPr="00C13667" w:rsidRDefault="00AF5409" w:rsidP="003F4461">
            <w:pPr>
              <w:spacing w:before="0" w:line="240" w:lineRule="auto"/>
              <w:jc w:val="center"/>
              <w:rPr>
                <w:rFonts w:ascii="Calibri" w:eastAsia="Times New Roman" w:hAnsi="Calibri" w:cs="GE SS Text Medium"/>
                <w:color w:val="FFFFFF"/>
                <w:sz w:val="20"/>
                <w:szCs w:val="20"/>
                <w:rtl/>
              </w:rPr>
            </w:pPr>
            <w:r w:rsidRPr="00C13667">
              <w:rPr>
                <w:rFonts w:ascii="Calibri" w:eastAsia="Times New Roman" w:hAnsi="Calibri" w:cs="GE SS Text Medium" w:hint="cs"/>
                <w:color w:val="FFFFFF"/>
                <w:sz w:val="20"/>
                <w:szCs w:val="20"/>
                <w:rtl/>
              </w:rPr>
              <w:t>١,٨٤٠,٤٧٠,٦١١,٠٩٣</w:t>
            </w:r>
          </w:p>
        </w:tc>
        <w:tc>
          <w:tcPr>
            <w:tcW w:w="835" w:type="pct"/>
            <w:tcBorders>
              <w:top w:val="nil"/>
              <w:left w:val="single" w:sz="4" w:space="0" w:color="FFFFFF"/>
              <w:bottom w:val="single" w:sz="8" w:space="0" w:color="0070C0"/>
              <w:right w:val="single" w:sz="4" w:space="0" w:color="FFFFFF"/>
            </w:tcBorders>
            <w:shd w:val="clear" w:color="000000" w:fill="1F4E78"/>
            <w:noWrap/>
            <w:vAlign w:val="center"/>
            <w:hideMark/>
          </w:tcPr>
          <w:p w14:paraId="6B30CA8B" w14:textId="77777777" w:rsidR="00AF5409" w:rsidRPr="00C13667" w:rsidRDefault="00AF5409" w:rsidP="003F4461">
            <w:pPr>
              <w:spacing w:before="0" w:line="240" w:lineRule="auto"/>
              <w:jc w:val="center"/>
              <w:rPr>
                <w:rFonts w:ascii="Calibri" w:eastAsia="Times New Roman" w:hAnsi="Calibri" w:cs="GE SS Text Medium"/>
                <w:color w:val="FFFFFF"/>
                <w:sz w:val="20"/>
                <w:szCs w:val="20"/>
              </w:rPr>
            </w:pPr>
            <w:r w:rsidRPr="00C13667">
              <w:rPr>
                <w:rFonts w:ascii="Calibri" w:eastAsia="Times New Roman" w:hAnsi="Calibri" w:cs="GE SS Text Medium" w:hint="cs"/>
                <w:color w:val="FFFFFF"/>
                <w:sz w:val="20"/>
                <w:szCs w:val="20"/>
                <w:rtl/>
              </w:rPr>
              <w:t>١,٤١٥,٧٤٦,٦٢٤</w:t>
            </w:r>
          </w:p>
        </w:tc>
        <w:tc>
          <w:tcPr>
            <w:tcW w:w="1133" w:type="pct"/>
            <w:tcBorders>
              <w:top w:val="nil"/>
              <w:left w:val="single" w:sz="4" w:space="0" w:color="FFFFFF"/>
              <w:bottom w:val="single" w:sz="8" w:space="0" w:color="0070C0"/>
              <w:right w:val="single" w:sz="8" w:space="0" w:color="0070C0"/>
            </w:tcBorders>
            <w:shd w:val="clear" w:color="000000" w:fill="1F4E78"/>
            <w:noWrap/>
            <w:vAlign w:val="center"/>
            <w:hideMark/>
          </w:tcPr>
          <w:p w14:paraId="49D72803" w14:textId="77777777" w:rsidR="00AF5409" w:rsidRPr="00C13667" w:rsidRDefault="00AF5409" w:rsidP="003F4461">
            <w:pPr>
              <w:keepNext/>
              <w:bidi/>
              <w:spacing w:before="0" w:line="240" w:lineRule="auto"/>
              <w:jc w:val="center"/>
              <w:rPr>
                <w:rFonts w:ascii="Calibri" w:eastAsia="Times New Roman" w:hAnsi="Calibri" w:cs="GE SS Text Medium"/>
                <w:color w:val="FFFFFF"/>
                <w:sz w:val="20"/>
                <w:szCs w:val="20"/>
              </w:rPr>
            </w:pPr>
            <w:r w:rsidRPr="00C13667">
              <w:rPr>
                <w:rFonts w:ascii="Calibri" w:eastAsia="Times New Roman" w:hAnsi="Calibri" w:cs="GE SS Text Medium" w:hint="cs"/>
                <w:color w:val="FFFFFF"/>
                <w:sz w:val="20"/>
                <w:szCs w:val="20"/>
                <w:rtl/>
              </w:rPr>
              <w:t>١٠٠%</w:t>
            </w:r>
          </w:p>
        </w:tc>
      </w:tr>
    </w:tbl>
    <w:p w14:paraId="13D773B8" w14:textId="77777777" w:rsidR="00AF5409" w:rsidRPr="004D0622" w:rsidRDefault="00AF5409" w:rsidP="00AF5409">
      <w:pPr>
        <w:bidi/>
        <w:spacing w:before="0" w:line="240" w:lineRule="auto"/>
        <w:ind w:left="69"/>
        <w:jc w:val="both"/>
        <w:rPr>
          <w:rFonts w:ascii="Dubai" w:hAnsi="Dubai" w:cs="GE SS Text Light"/>
          <w:b/>
          <w:bCs/>
          <w:color w:val="auto"/>
          <w:sz w:val="18"/>
          <w:szCs w:val="18"/>
          <w:rtl/>
          <w:lang w:bidi="ar-IQ"/>
        </w:rPr>
      </w:pPr>
      <w:r w:rsidRPr="004D0622">
        <w:rPr>
          <w:rFonts w:ascii="Dubai" w:hAnsi="Dubai" w:cs="GE SS Text Light"/>
          <w:b/>
          <w:bCs/>
          <w:color w:val="auto"/>
          <w:sz w:val="18"/>
          <w:szCs w:val="18"/>
          <w:rtl/>
          <w:lang w:bidi="ar-JO"/>
        </w:rPr>
        <w:t xml:space="preserve">المصدر: </w:t>
      </w:r>
      <w:r w:rsidRPr="004D0622">
        <w:rPr>
          <w:rFonts w:ascii="Dubai" w:hAnsi="Dubai" w:cs="GE SS Text Light" w:hint="cs"/>
          <w:b/>
          <w:bCs/>
          <w:color w:val="auto"/>
          <w:sz w:val="18"/>
          <w:szCs w:val="18"/>
          <w:rtl/>
          <w:lang w:bidi="ar-IQ"/>
        </w:rPr>
        <w:t xml:space="preserve">وزارة المالية </w:t>
      </w:r>
      <w:r w:rsidRPr="004D0622">
        <w:rPr>
          <w:rFonts w:ascii="Times New Roman" w:hAnsi="Times New Roman" w:cs="Times New Roman" w:hint="cs"/>
          <w:b/>
          <w:bCs/>
          <w:color w:val="auto"/>
          <w:sz w:val="18"/>
          <w:szCs w:val="18"/>
          <w:rtl/>
          <w:lang w:bidi="ar-IQ"/>
        </w:rPr>
        <w:t>–</w:t>
      </w:r>
      <w:r w:rsidRPr="004D0622">
        <w:rPr>
          <w:rFonts w:ascii="Dubai" w:hAnsi="Dubai" w:cs="GE SS Text Light" w:hint="cs"/>
          <w:b/>
          <w:bCs/>
          <w:color w:val="auto"/>
          <w:sz w:val="18"/>
          <w:szCs w:val="18"/>
          <w:rtl/>
          <w:lang w:bidi="ar-IQ"/>
        </w:rPr>
        <w:t xml:space="preserve"> دائرة المحاسبة</w:t>
      </w:r>
      <w:r w:rsidRPr="004D0622">
        <w:rPr>
          <w:rFonts w:ascii="Dubai" w:hAnsi="Dubai" w:cs="GE SS Text Light" w:hint="cs"/>
          <w:b/>
          <w:bCs/>
          <w:color w:val="auto"/>
          <w:sz w:val="18"/>
          <w:szCs w:val="18"/>
          <w:rtl/>
          <w:lang w:bidi="ar-JO"/>
        </w:rPr>
        <w:t>.</w:t>
      </w:r>
    </w:p>
    <w:p w14:paraId="7EC4AA6C" w14:textId="30B63811" w:rsidR="00AF5409" w:rsidRPr="002D473B" w:rsidRDefault="00AF5409" w:rsidP="00AF5409">
      <w:pPr>
        <w:pStyle w:val="ListParagraph"/>
        <w:tabs>
          <w:tab w:val="right" w:pos="7776"/>
        </w:tabs>
        <w:bidi/>
        <w:spacing w:before="0" w:line="240" w:lineRule="auto"/>
        <w:ind w:left="1440"/>
        <w:jc w:val="both"/>
        <w:rPr>
          <w:rFonts w:ascii="Dubai" w:hAnsi="Dubai" w:cs="Dubai"/>
          <w:b/>
          <w:bCs/>
          <w:color w:val="EE0000"/>
          <w:szCs w:val="24"/>
          <w:lang w:bidi="ar-JO"/>
        </w:rPr>
      </w:pPr>
    </w:p>
    <w:p w14:paraId="59CAF45C" w14:textId="52A817D0" w:rsidR="00AF5409" w:rsidRPr="003719E3" w:rsidRDefault="00AF5409" w:rsidP="00AF5409">
      <w:pPr>
        <w:pStyle w:val="Caption"/>
        <w:keepNext/>
        <w:bidi/>
        <w:jc w:val="center"/>
        <w:rPr>
          <w:rFonts w:ascii="Dubai" w:hAnsi="Dubai" w:cs="GE SS Text Medium"/>
          <w:i w:val="0"/>
          <w:iCs w:val="0"/>
          <w:color w:val="000000" w:themeColor="text1"/>
          <w:sz w:val="24"/>
          <w:szCs w:val="24"/>
          <w:lang w:bidi="ar-IQ"/>
        </w:rPr>
      </w:pPr>
      <w:r w:rsidRPr="003719E3">
        <w:rPr>
          <w:rFonts w:ascii="Dubai" w:hAnsi="Dubai" w:cs="GE SS Text Medium" w:hint="cs"/>
          <w:i w:val="0"/>
          <w:iCs w:val="0"/>
          <w:color w:val="000000" w:themeColor="text1"/>
          <w:sz w:val="24"/>
          <w:szCs w:val="24"/>
          <w:rtl/>
          <w:lang w:bidi="ar-IQ"/>
        </w:rPr>
        <w:t xml:space="preserve">الفصل الرابع (تحصيل الإيرادات) - </w:t>
      </w:r>
      <w:r w:rsidRPr="003719E3">
        <w:rPr>
          <w:rFonts w:ascii="Dubai" w:hAnsi="Dubai" w:cs="GE SS Text Medium" w:hint="eastAsia"/>
          <w:i w:val="0"/>
          <w:iCs w:val="0"/>
          <w:color w:val="000000" w:themeColor="text1"/>
          <w:sz w:val="24"/>
          <w:szCs w:val="24"/>
          <w:rtl/>
          <w:lang w:bidi="ar-IQ"/>
        </w:rPr>
        <w:t>جدول</w:t>
      </w:r>
      <w:r w:rsidRPr="003719E3">
        <w:rPr>
          <w:rFonts w:ascii="Dubai" w:hAnsi="Dubai" w:cs="GE SS Text Medium"/>
          <w:i w:val="0"/>
          <w:iCs w:val="0"/>
          <w:color w:val="000000" w:themeColor="text1"/>
          <w:sz w:val="24"/>
          <w:szCs w:val="24"/>
          <w:rtl/>
          <w:lang w:bidi="ar-IQ"/>
        </w:rPr>
        <w:t xml:space="preserve">  </w:t>
      </w:r>
      <w:r w:rsidRPr="003719E3">
        <w:rPr>
          <w:rFonts w:ascii="Dubai" w:hAnsi="Dubai" w:cs="GE SS Text Medium"/>
          <w:i w:val="0"/>
          <w:iCs w:val="0"/>
          <w:color w:val="000000" w:themeColor="text1"/>
          <w:sz w:val="24"/>
          <w:szCs w:val="24"/>
          <w:rtl/>
          <w:lang w:bidi="ar-IQ"/>
        </w:rPr>
        <w:fldChar w:fldCharType="begin"/>
      </w:r>
      <w:r w:rsidRPr="003719E3">
        <w:rPr>
          <w:rFonts w:ascii="Dubai" w:hAnsi="Dubai" w:cs="GE SS Text Medium"/>
          <w:i w:val="0"/>
          <w:iCs w:val="0"/>
          <w:color w:val="000000" w:themeColor="text1"/>
          <w:sz w:val="24"/>
          <w:szCs w:val="24"/>
          <w:rtl/>
          <w:lang w:bidi="ar-IQ"/>
        </w:rPr>
        <w:instrText xml:space="preserve"> </w:instrText>
      </w:r>
      <w:r w:rsidRPr="003719E3">
        <w:rPr>
          <w:rFonts w:ascii="Dubai" w:hAnsi="Dubai" w:cs="GE SS Text Medium"/>
          <w:i w:val="0"/>
          <w:iCs w:val="0"/>
          <w:color w:val="000000" w:themeColor="text1"/>
          <w:sz w:val="24"/>
          <w:szCs w:val="24"/>
          <w:lang w:bidi="ar-IQ"/>
        </w:rPr>
        <w:instrText>SEQ</w:instrText>
      </w:r>
      <w:r w:rsidRPr="003719E3">
        <w:rPr>
          <w:rFonts w:ascii="Dubai" w:hAnsi="Dubai" w:cs="GE SS Text Medium"/>
          <w:i w:val="0"/>
          <w:iCs w:val="0"/>
          <w:color w:val="000000" w:themeColor="text1"/>
          <w:sz w:val="24"/>
          <w:szCs w:val="24"/>
          <w:rtl/>
          <w:lang w:bidi="ar-IQ"/>
        </w:rPr>
        <w:instrText xml:space="preserve"> جدول_ \* </w:instrText>
      </w:r>
      <w:r w:rsidRPr="003719E3">
        <w:rPr>
          <w:rFonts w:ascii="Dubai" w:hAnsi="Dubai" w:cs="GE SS Text Medium"/>
          <w:i w:val="0"/>
          <w:iCs w:val="0"/>
          <w:color w:val="000000" w:themeColor="text1"/>
          <w:sz w:val="24"/>
          <w:szCs w:val="24"/>
          <w:lang w:bidi="ar-IQ"/>
        </w:rPr>
        <w:instrText>ARABIC</w:instrText>
      </w:r>
      <w:r w:rsidRPr="003719E3">
        <w:rPr>
          <w:rFonts w:ascii="Dubai" w:hAnsi="Dubai" w:cs="GE SS Text Medium"/>
          <w:i w:val="0"/>
          <w:iCs w:val="0"/>
          <w:color w:val="000000" w:themeColor="text1"/>
          <w:sz w:val="24"/>
          <w:szCs w:val="24"/>
          <w:rtl/>
          <w:lang w:bidi="ar-IQ"/>
        </w:rPr>
        <w:instrText xml:space="preserve"> </w:instrText>
      </w:r>
      <w:r w:rsidRPr="003719E3">
        <w:rPr>
          <w:rFonts w:ascii="Dubai" w:hAnsi="Dubai" w:cs="GE SS Text Medium"/>
          <w:i w:val="0"/>
          <w:iCs w:val="0"/>
          <w:color w:val="000000" w:themeColor="text1"/>
          <w:sz w:val="24"/>
          <w:szCs w:val="24"/>
          <w:rtl/>
          <w:lang w:bidi="ar-IQ"/>
        </w:rPr>
        <w:fldChar w:fldCharType="separate"/>
      </w:r>
      <w:r w:rsidR="00591AAE">
        <w:rPr>
          <w:rFonts w:ascii="Dubai" w:hAnsi="Dubai" w:cs="GE SS Text Medium"/>
          <w:i w:val="0"/>
          <w:iCs w:val="0"/>
          <w:noProof/>
          <w:color w:val="000000" w:themeColor="text1"/>
          <w:sz w:val="24"/>
          <w:szCs w:val="24"/>
          <w:rtl/>
          <w:lang w:bidi="ar-IQ"/>
        </w:rPr>
        <w:t>44</w:t>
      </w:r>
      <w:r w:rsidRPr="003719E3">
        <w:rPr>
          <w:rFonts w:ascii="Dubai" w:hAnsi="Dubai" w:cs="GE SS Text Medium"/>
          <w:i w:val="0"/>
          <w:iCs w:val="0"/>
          <w:color w:val="000000" w:themeColor="text1"/>
          <w:sz w:val="24"/>
          <w:szCs w:val="24"/>
          <w:rtl/>
          <w:lang w:bidi="ar-IQ"/>
        </w:rPr>
        <w:fldChar w:fldCharType="end"/>
      </w:r>
    </w:p>
    <w:tbl>
      <w:tblPr>
        <w:bidiVisual/>
        <w:tblW w:w="5000" w:type="pct"/>
        <w:tblLook w:val="04A0" w:firstRow="1" w:lastRow="0" w:firstColumn="1" w:lastColumn="0" w:noHBand="0" w:noVBand="1"/>
      </w:tblPr>
      <w:tblGrid>
        <w:gridCol w:w="326"/>
        <w:gridCol w:w="4074"/>
        <w:gridCol w:w="2093"/>
        <w:gridCol w:w="2151"/>
        <w:gridCol w:w="1272"/>
      </w:tblGrid>
      <w:tr w:rsidR="00AF5409" w:rsidRPr="004D3EB0" w14:paraId="49BBAF4A" w14:textId="77777777" w:rsidTr="003F4461">
        <w:trPr>
          <w:trHeight w:val="350"/>
        </w:trPr>
        <w:tc>
          <w:tcPr>
            <w:tcW w:w="5000" w:type="pct"/>
            <w:gridSpan w:val="5"/>
            <w:tcBorders>
              <w:top w:val="single" w:sz="8" w:space="0" w:color="0070C0"/>
              <w:left w:val="single" w:sz="8" w:space="0" w:color="0070C0"/>
              <w:bottom w:val="single" w:sz="4" w:space="0" w:color="FFFFFF"/>
              <w:right w:val="single" w:sz="8" w:space="0" w:color="0070C0"/>
            </w:tcBorders>
            <w:shd w:val="clear" w:color="000000" w:fill="203764"/>
            <w:noWrap/>
            <w:vAlign w:val="center"/>
            <w:hideMark/>
          </w:tcPr>
          <w:p w14:paraId="5A0D4277" w14:textId="77777777" w:rsidR="00AF5409" w:rsidRPr="004D3EB0" w:rsidRDefault="00AF5409" w:rsidP="003F4461">
            <w:pPr>
              <w:bidi/>
              <w:spacing w:before="0" w:line="240" w:lineRule="auto"/>
              <w:jc w:val="center"/>
              <w:rPr>
                <w:rFonts w:ascii="Calibri" w:eastAsia="Times New Roman" w:hAnsi="Calibri" w:cs="GE SS Text Medium"/>
                <w:color w:val="FFFFFF"/>
                <w:szCs w:val="24"/>
              </w:rPr>
            </w:pPr>
            <w:r w:rsidRPr="004D3EB0">
              <w:rPr>
                <w:rFonts w:ascii="Calibri" w:eastAsia="Times New Roman" w:hAnsi="Calibri" w:cs="GE SS Text Medium" w:hint="cs"/>
                <w:color w:val="FFFFFF"/>
                <w:szCs w:val="24"/>
                <w:rtl/>
              </w:rPr>
              <w:t>تحويلات حصة الخزينة من شركات القطاع التعديني الحكومي خلال سنة 2023</w:t>
            </w:r>
          </w:p>
        </w:tc>
      </w:tr>
      <w:tr w:rsidR="00AF5409" w:rsidRPr="004D3EB0" w14:paraId="6E9977D2" w14:textId="77777777" w:rsidTr="003F4461">
        <w:trPr>
          <w:trHeight w:val="1890"/>
        </w:trPr>
        <w:tc>
          <w:tcPr>
            <w:tcW w:w="138" w:type="pct"/>
            <w:tcBorders>
              <w:top w:val="nil"/>
              <w:left w:val="single" w:sz="8" w:space="0" w:color="0070C0"/>
              <w:bottom w:val="single" w:sz="4" w:space="0" w:color="0070C0"/>
              <w:right w:val="single" w:sz="4" w:space="0" w:color="FFFFFF"/>
            </w:tcBorders>
            <w:shd w:val="clear" w:color="000000" w:fill="203764"/>
            <w:noWrap/>
            <w:vAlign w:val="center"/>
            <w:hideMark/>
          </w:tcPr>
          <w:p w14:paraId="40407E7A" w14:textId="77777777" w:rsidR="00AF5409" w:rsidRPr="004D3EB0" w:rsidRDefault="00AF5409" w:rsidP="003F4461">
            <w:pPr>
              <w:spacing w:before="0" w:line="240" w:lineRule="auto"/>
              <w:jc w:val="center"/>
              <w:rPr>
                <w:rFonts w:ascii="Calibri" w:eastAsia="Times New Roman" w:hAnsi="Calibri" w:cs="GE SS Text Medium"/>
                <w:color w:val="FFFFFF"/>
                <w:sz w:val="22"/>
                <w:rtl/>
              </w:rPr>
            </w:pPr>
            <w:r w:rsidRPr="004D3EB0">
              <w:rPr>
                <w:rFonts w:ascii="Calibri" w:eastAsia="Times New Roman" w:hAnsi="Calibri" w:cs="GE SS Text Medium" w:hint="cs"/>
                <w:color w:val="FFFFFF"/>
                <w:sz w:val="22"/>
              </w:rPr>
              <w:t>#</w:t>
            </w:r>
          </w:p>
        </w:tc>
        <w:tc>
          <w:tcPr>
            <w:tcW w:w="2061" w:type="pct"/>
            <w:tcBorders>
              <w:top w:val="nil"/>
              <w:left w:val="single" w:sz="4" w:space="0" w:color="FFFFFF"/>
              <w:bottom w:val="single" w:sz="4" w:space="0" w:color="0070C0"/>
              <w:right w:val="single" w:sz="4" w:space="0" w:color="FFFFFF"/>
            </w:tcBorders>
            <w:shd w:val="clear" w:color="000000" w:fill="203764"/>
            <w:noWrap/>
            <w:vAlign w:val="center"/>
            <w:hideMark/>
          </w:tcPr>
          <w:p w14:paraId="0540EAF0" w14:textId="77777777" w:rsidR="00AF5409" w:rsidRPr="004D3EB0" w:rsidRDefault="00AF5409" w:rsidP="003F4461">
            <w:pPr>
              <w:bidi/>
              <w:spacing w:before="0" w:line="240" w:lineRule="auto"/>
              <w:jc w:val="center"/>
              <w:rPr>
                <w:rFonts w:ascii="Calibri" w:eastAsia="Times New Roman" w:hAnsi="Calibri" w:cs="GE SS Text Medium"/>
                <w:color w:val="FFFFFF"/>
                <w:sz w:val="22"/>
              </w:rPr>
            </w:pPr>
            <w:r w:rsidRPr="004D3EB0">
              <w:rPr>
                <w:rFonts w:ascii="Calibri" w:eastAsia="Times New Roman" w:hAnsi="Calibri" w:cs="GE SS Text Medium" w:hint="cs"/>
                <w:color w:val="FFFFFF"/>
                <w:sz w:val="22"/>
                <w:rtl/>
              </w:rPr>
              <w:t>إسم الشركة</w:t>
            </w:r>
          </w:p>
        </w:tc>
        <w:tc>
          <w:tcPr>
            <w:tcW w:w="1062" w:type="pct"/>
            <w:tcBorders>
              <w:top w:val="nil"/>
              <w:left w:val="single" w:sz="4" w:space="0" w:color="FFFFFF"/>
              <w:bottom w:val="single" w:sz="4" w:space="0" w:color="0070C0"/>
              <w:right w:val="single" w:sz="4" w:space="0" w:color="FFFFFF"/>
            </w:tcBorders>
            <w:shd w:val="clear" w:color="000000" w:fill="203764"/>
            <w:vAlign w:val="center"/>
            <w:hideMark/>
          </w:tcPr>
          <w:p w14:paraId="268199C8" w14:textId="77777777" w:rsidR="00AF5409" w:rsidRPr="004D3EB0" w:rsidRDefault="00AF5409" w:rsidP="003F4461">
            <w:pPr>
              <w:bidi/>
              <w:spacing w:before="0" w:line="240" w:lineRule="auto"/>
              <w:jc w:val="center"/>
              <w:rPr>
                <w:rFonts w:ascii="Calibri" w:eastAsia="Times New Roman" w:hAnsi="Calibri" w:cs="GE SS Text Medium"/>
                <w:color w:val="FFFFFF"/>
                <w:sz w:val="22"/>
                <w:rtl/>
              </w:rPr>
            </w:pPr>
            <w:r w:rsidRPr="004D3EB0">
              <w:rPr>
                <w:rFonts w:ascii="Calibri" w:eastAsia="Times New Roman" w:hAnsi="Calibri" w:cs="GE SS Text Medium" w:hint="cs"/>
                <w:color w:val="FFFFFF"/>
                <w:sz w:val="22"/>
                <w:rtl/>
              </w:rPr>
              <w:t>مبلغ التحويل الاجمالي بالدينار العراقي</w:t>
            </w:r>
          </w:p>
        </w:tc>
        <w:tc>
          <w:tcPr>
            <w:tcW w:w="1091" w:type="pct"/>
            <w:tcBorders>
              <w:top w:val="nil"/>
              <w:left w:val="single" w:sz="4" w:space="0" w:color="FFFFFF"/>
              <w:bottom w:val="single" w:sz="4" w:space="0" w:color="0070C0"/>
              <w:right w:val="single" w:sz="4" w:space="0" w:color="FFFFFF"/>
            </w:tcBorders>
            <w:shd w:val="clear" w:color="000000" w:fill="203764"/>
            <w:vAlign w:val="center"/>
            <w:hideMark/>
          </w:tcPr>
          <w:p w14:paraId="54F56805" w14:textId="77777777" w:rsidR="00AF5409" w:rsidRPr="004D3EB0" w:rsidRDefault="00AF5409" w:rsidP="003F4461">
            <w:pPr>
              <w:bidi/>
              <w:spacing w:before="0" w:line="240" w:lineRule="auto"/>
              <w:jc w:val="center"/>
              <w:rPr>
                <w:rFonts w:ascii="Calibri" w:eastAsia="Times New Roman" w:hAnsi="Calibri" w:cs="GE SS Text Medium"/>
                <w:color w:val="FFFFFF"/>
                <w:sz w:val="22"/>
                <w:rtl/>
              </w:rPr>
            </w:pPr>
            <w:r w:rsidRPr="004D3EB0">
              <w:rPr>
                <w:rFonts w:ascii="Calibri" w:eastAsia="Times New Roman" w:hAnsi="Calibri" w:cs="GE SS Text Medium" w:hint="cs"/>
                <w:color w:val="FFFFFF"/>
                <w:sz w:val="22"/>
                <w:rtl/>
              </w:rPr>
              <w:t>مبلغ التحويل الاجمالي بالدولار الأميركي</w:t>
            </w:r>
            <w:r w:rsidRPr="004D3EB0">
              <w:rPr>
                <w:rFonts w:ascii="Calibri" w:eastAsia="Times New Roman" w:hAnsi="Calibri" w:cs="GE SS Text Medium" w:hint="cs"/>
                <w:color w:val="FFFFFF"/>
                <w:sz w:val="22"/>
                <w:rtl/>
              </w:rPr>
              <w:br/>
              <w:t>(1 دولار أميركي يعادل 1،300 دينار عراقي)</w:t>
            </w:r>
          </w:p>
        </w:tc>
        <w:tc>
          <w:tcPr>
            <w:tcW w:w="648" w:type="pct"/>
            <w:tcBorders>
              <w:top w:val="nil"/>
              <w:left w:val="single" w:sz="4" w:space="0" w:color="FFFFFF"/>
              <w:bottom w:val="single" w:sz="4" w:space="0" w:color="0070C0"/>
              <w:right w:val="single" w:sz="8" w:space="0" w:color="0070C0"/>
            </w:tcBorders>
            <w:shd w:val="clear" w:color="000000" w:fill="203764"/>
            <w:vAlign w:val="center"/>
            <w:hideMark/>
          </w:tcPr>
          <w:p w14:paraId="65A463E7" w14:textId="77777777" w:rsidR="00AF5409" w:rsidRPr="004D3EB0" w:rsidRDefault="00AF5409" w:rsidP="003F4461">
            <w:pPr>
              <w:bidi/>
              <w:spacing w:before="0" w:line="240" w:lineRule="auto"/>
              <w:jc w:val="center"/>
              <w:rPr>
                <w:rFonts w:ascii="Calibri" w:eastAsia="Times New Roman" w:hAnsi="Calibri" w:cs="GE SS Text Medium"/>
                <w:color w:val="FFFFFF"/>
                <w:sz w:val="22"/>
                <w:rtl/>
              </w:rPr>
            </w:pPr>
            <w:r w:rsidRPr="004D3EB0">
              <w:rPr>
                <w:rFonts w:ascii="Calibri" w:eastAsia="Times New Roman" w:hAnsi="Calibri" w:cs="GE SS Text Medium" w:hint="cs"/>
                <w:color w:val="FFFFFF"/>
                <w:sz w:val="22"/>
                <w:rtl/>
              </w:rPr>
              <w:t>النسبة من الإجمالي</w:t>
            </w:r>
          </w:p>
        </w:tc>
      </w:tr>
      <w:tr w:rsidR="00AF5409" w:rsidRPr="004D3EB0" w14:paraId="5592F708" w14:textId="77777777" w:rsidTr="003F4461">
        <w:trPr>
          <w:trHeight w:val="320"/>
        </w:trPr>
        <w:tc>
          <w:tcPr>
            <w:tcW w:w="138" w:type="pct"/>
            <w:tcBorders>
              <w:top w:val="nil"/>
              <w:left w:val="single" w:sz="8" w:space="0" w:color="0070C0"/>
              <w:bottom w:val="single" w:sz="4" w:space="0" w:color="0070C0"/>
              <w:right w:val="single" w:sz="4" w:space="0" w:color="0070C0"/>
            </w:tcBorders>
            <w:shd w:val="clear" w:color="000000" w:fill="FFFFFF"/>
            <w:noWrap/>
            <w:vAlign w:val="center"/>
            <w:hideMark/>
          </w:tcPr>
          <w:p w14:paraId="1096AA81" w14:textId="77777777" w:rsidR="00AF5409" w:rsidRPr="004D3EB0" w:rsidRDefault="00AF5409" w:rsidP="003F4461">
            <w:pPr>
              <w:spacing w:before="0" w:line="240" w:lineRule="auto"/>
              <w:jc w:val="center"/>
              <w:rPr>
                <w:rFonts w:ascii="Calibri" w:eastAsia="Times New Roman" w:hAnsi="Calibri" w:cs="GE SS Text Light"/>
                <w:color w:val="000000"/>
                <w:sz w:val="22"/>
                <w:rtl/>
              </w:rPr>
            </w:pPr>
            <w:r w:rsidRPr="004D3EB0">
              <w:rPr>
                <w:rFonts w:ascii="Calibri" w:eastAsia="Times New Roman" w:hAnsi="Calibri" w:cs="GE SS Text Light" w:hint="cs"/>
                <w:color w:val="000000"/>
                <w:sz w:val="22"/>
              </w:rPr>
              <w:t>1</w:t>
            </w:r>
          </w:p>
        </w:tc>
        <w:tc>
          <w:tcPr>
            <w:tcW w:w="2061" w:type="pct"/>
            <w:tcBorders>
              <w:top w:val="nil"/>
              <w:left w:val="nil"/>
              <w:bottom w:val="single" w:sz="4" w:space="0" w:color="0070C0"/>
              <w:right w:val="single" w:sz="4" w:space="0" w:color="0070C0"/>
            </w:tcBorders>
            <w:shd w:val="clear" w:color="000000" w:fill="FFFFFF"/>
            <w:noWrap/>
            <w:vAlign w:val="center"/>
            <w:hideMark/>
          </w:tcPr>
          <w:p w14:paraId="7F17CA09" w14:textId="77777777" w:rsidR="00AF5409" w:rsidRPr="004D3EB0" w:rsidRDefault="00AF5409" w:rsidP="003F4461">
            <w:pPr>
              <w:bidi/>
              <w:spacing w:before="0" w:line="240" w:lineRule="auto"/>
              <w:jc w:val="center"/>
              <w:rPr>
                <w:rFonts w:ascii="Calibri" w:eastAsia="Times New Roman" w:hAnsi="Calibri" w:cs="GE SS Text Light"/>
                <w:color w:val="000000"/>
                <w:sz w:val="22"/>
              </w:rPr>
            </w:pPr>
            <w:r w:rsidRPr="004D3EB0">
              <w:rPr>
                <w:rFonts w:ascii="Calibri" w:eastAsia="Times New Roman" w:hAnsi="Calibri" w:cs="GE SS Text Light" w:hint="cs"/>
                <w:color w:val="000000"/>
                <w:sz w:val="22"/>
                <w:rtl/>
              </w:rPr>
              <w:t>المديرية العامة للتنمية الصناعية</w:t>
            </w:r>
          </w:p>
        </w:tc>
        <w:tc>
          <w:tcPr>
            <w:tcW w:w="1062" w:type="pct"/>
            <w:tcBorders>
              <w:top w:val="nil"/>
              <w:left w:val="single" w:sz="4" w:space="0" w:color="0070C0"/>
              <w:bottom w:val="single" w:sz="4" w:space="0" w:color="0070C0"/>
              <w:right w:val="single" w:sz="4" w:space="0" w:color="0070C0"/>
            </w:tcBorders>
            <w:shd w:val="clear" w:color="000000" w:fill="FFFFFF"/>
            <w:noWrap/>
            <w:vAlign w:val="center"/>
            <w:hideMark/>
          </w:tcPr>
          <w:p w14:paraId="4EAEBDCB" w14:textId="77777777" w:rsidR="00AF5409" w:rsidRPr="004D3EB0" w:rsidRDefault="00AF5409" w:rsidP="003F4461">
            <w:pPr>
              <w:spacing w:before="0" w:line="240" w:lineRule="auto"/>
              <w:jc w:val="center"/>
              <w:rPr>
                <w:rFonts w:ascii="Calibri" w:eastAsia="Times New Roman" w:hAnsi="Calibri" w:cs="GE SS Text Light"/>
                <w:color w:val="000000"/>
                <w:sz w:val="22"/>
                <w:rtl/>
              </w:rPr>
            </w:pPr>
            <w:r w:rsidRPr="004D3EB0">
              <w:rPr>
                <w:rFonts w:ascii="Calibri" w:eastAsia="Times New Roman" w:hAnsi="Calibri" w:cs="GE SS Text Light" w:hint="cs"/>
                <w:color w:val="000000"/>
                <w:sz w:val="22"/>
                <w:rtl/>
              </w:rPr>
              <w:t>٧٧٠,٢٠٨,٨٩٠</w:t>
            </w:r>
          </w:p>
        </w:tc>
        <w:tc>
          <w:tcPr>
            <w:tcW w:w="1091" w:type="pct"/>
            <w:tcBorders>
              <w:top w:val="nil"/>
              <w:left w:val="single" w:sz="4" w:space="0" w:color="0070C0"/>
              <w:bottom w:val="single" w:sz="4" w:space="0" w:color="0070C0"/>
              <w:right w:val="single" w:sz="4" w:space="0" w:color="0070C0"/>
            </w:tcBorders>
            <w:shd w:val="clear" w:color="000000" w:fill="FFFFFF"/>
            <w:noWrap/>
            <w:vAlign w:val="center"/>
            <w:hideMark/>
          </w:tcPr>
          <w:p w14:paraId="20B3FEC6" w14:textId="77777777" w:rsidR="00AF5409" w:rsidRPr="004D3EB0" w:rsidRDefault="00AF5409" w:rsidP="003F4461">
            <w:pPr>
              <w:spacing w:before="0" w:line="240" w:lineRule="auto"/>
              <w:jc w:val="center"/>
              <w:rPr>
                <w:rFonts w:ascii="Calibri" w:eastAsia="Times New Roman" w:hAnsi="Calibri" w:cs="GE SS Text Light"/>
                <w:color w:val="000000"/>
                <w:sz w:val="22"/>
              </w:rPr>
            </w:pPr>
            <w:r w:rsidRPr="004D3EB0">
              <w:rPr>
                <w:rFonts w:ascii="Calibri" w:eastAsia="Times New Roman" w:hAnsi="Calibri" w:cs="GE SS Text Light" w:hint="cs"/>
                <w:color w:val="000000"/>
                <w:sz w:val="22"/>
                <w:rtl/>
              </w:rPr>
              <w:t>٥٩٢,٤٦٨</w:t>
            </w:r>
          </w:p>
        </w:tc>
        <w:tc>
          <w:tcPr>
            <w:tcW w:w="648" w:type="pct"/>
            <w:tcBorders>
              <w:top w:val="nil"/>
              <w:left w:val="single" w:sz="4" w:space="0" w:color="0070C0"/>
              <w:bottom w:val="single" w:sz="4" w:space="0" w:color="0070C0"/>
              <w:right w:val="single" w:sz="8" w:space="0" w:color="0070C0"/>
            </w:tcBorders>
            <w:shd w:val="clear" w:color="000000" w:fill="FFFFFF"/>
            <w:noWrap/>
            <w:vAlign w:val="center"/>
            <w:hideMark/>
          </w:tcPr>
          <w:p w14:paraId="3441A63B" w14:textId="77777777" w:rsidR="00AF5409" w:rsidRPr="004D3EB0" w:rsidRDefault="00AF5409" w:rsidP="003F4461">
            <w:pPr>
              <w:bidi/>
              <w:spacing w:before="0" w:line="240" w:lineRule="auto"/>
              <w:jc w:val="center"/>
              <w:rPr>
                <w:rFonts w:ascii="Calibri" w:eastAsia="Times New Roman" w:hAnsi="Calibri" w:cs="GE SS Text Light"/>
                <w:color w:val="000000"/>
                <w:sz w:val="22"/>
              </w:rPr>
            </w:pPr>
            <w:r w:rsidRPr="004D3EB0">
              <w:rPr>
                <w:rFonts w:ascii="Calibri" w:eastAsia="Times New Roman" w:hAnsi="Calibri" w:cs="GE SS Text Light" w:hint="cs"/>
                <w:color w:val="000000"/>
                <w:sz w:val="22"/>
                <w:rtl/>
              </w:rPr>
              <w:t>١٠٠%</w:t>
            </w:r>
          </w:p>
        </w:tc>
      </w:tr>
      <w:tr w:rsidR="00AF5409" w:rsidRPr="004D3EB0" w14:paraId="39024945" w14:textId="77777777" w:rsidTr="003F4461">
        <w:trPr>
          <w:trHeight w:val="330"/>
        </w:trPr>
        <w:tc>
          <w:tcPr>
            <w:tcW w:w="2198" w:type="pct"/>
            <w:gridSpan w:val="2"/>
            <w:tcBorders>
              <w:top w:val="single" w:sz="4" w:space="0" w:color="0070C0"/>
              <w:left w:val="single" w:sz="8" w:space="0" w:color="0070C0"/>
              <w:bottom w:val="single" w:sz="8" w:space="0" w:color="0070C0"/>
              <w:right w:val="single" w:sz="4" w:space="0" w:color="FFFFFF"/>
            </w:tcBorders>
            <w:shd w:val="clear" w:color="000000" w:fill="203764"/>
            <w:noWrap/>
            <w:vAlign w:val="center"/>
            <w:hideMark/>
          </w:tcPr>
          <w:p w14:paraId="021BC055" w14:textId="77777777" w:rsidR="00AF5409" w:rsidRPr="004D3EB0" w:rsidRDefault="00AF5409" w:rsidP="003F4461">
            <w:pPr>
              <w:bidi/>
              <w:spacing w:before="0" w:line="240" w:lineRule="auto"/>
              <w:jc w:val="center"/>
              <w:rPr>
                <w:rFonts w:ascii="Calibri" w:eastAsia="Times New Roman" w:hAnsi="Calibri" w:cs="GE SS Text Medium"/>
                <w:color w:val="FFFFFF"/>
                <w:sz w:val="22"/>
                <w:rtl/>
              </w:rPr>
            </w:pPr>
            <w:r w:rsidRPr="004D3EB0">
              <w:rPr>
                <w:rFonts w:ascii="Calibri" w:eastAsia="Times New Roman" w:hAnsi="Calibri" w:cs="GE SS Text Medium" w:hint="cs"/>
                <w:color w:val="FFFFFF"/>
                <w:sz w:val="22"/>
                <w:rtl/>
              </w:rPr>
              <w:t>المجموع الكلي</w:t>
            </w:r>
          </w:p>
        </w:tc>
        <w:tc>
          <w:tcPr>
            <w:tcW w:w="1062" w:type="pct"/>
            <w:tcBorders>
              <w:top w:val="nil"/>
              <w:left w:val="single" w:sz="4" w:space="0" w:color="FFFFFF"/>
              <w:bottom w:val="single" w:sz="8" w:space="0" w:color="0070C0"/>
              <w:right w:val="single" w:sz="4" w:space="0" w:color="FFFFFF"/>
            </w:tcBorders>
            <w:shd w:val="clear" w:color="000000" w:fill="203764"/>
            <w:noWrap/>
            <w:vAlign w:val="center"/>
            <w:hideMark/>
          </w:tcPr>
          <w:p w14:paraId="7DAE28DC" w14:textId="77777777" w:rsidR="00AF5409" w:rsidRPr="004D3EB0" w:rsidRDefault="00AF5409" w:rsidP="003F4461">
            <w:pPr>
              <w:spacing w:before="0" w:line="240" w:lineRule="auto"/>
              <w:jc w:val="center"/>
              <w:rPr>
                <w:rFonts w:ascii="Calibri" w:eastAsia="Times New Roman" w:hAnsi="Calibri" w:cs="GE SS Text Medium"/>
                <w:color w:val="FFFFFF"/>
                <w:sz w:val="22"/>
                <w:rtl/>
              </w:rPr>
            </w:pPr>
            <w:r w:rsidRPr="004D3EB0">
              <w:rPr>
                <w:rFonts w:ascii="Calibri" w:eastAsia="Times New Roman" w:hAnsi="Calibri" w:cs="GE SS Text Medium" w:hint="cs"/>
                <w:color w:val="FFFFFF"/>
                <w:sz w:val="22"/>
                <w:rtl/>
              </w:rPr>
              <w:t>٧٧٠,٢٠٨,٨٩٠</w:t>
            </w:r>
          </w:p>
        </w:tc>
        <w:tc>
          <w:tcPr>
            <w:tcW w:w="1091" w:type="pct"/>
            <w:tcBorders>
              <w:top w:val="nil"/>
              <w:left w:val="single" w:sz="4" w:space="0" w:color="FFFFFF"/>
              <w:bottom w:val="single" w:sz="8" w:space="0" w:color="0070C0"/>
              <w:right w:val="single" w:sz="4" w:space="0" w:color="FFFFFF"/>
            </w:tcBorders>
            <w:shd w:val="clear" w:color="000000" w:fill="203764"/>
            <w:noWrap/>
            <w:vAlign w:val="center"/>
            <w:hideMark/>
          </w:tcPr>
          <w:p w14:paraId="1D6271AB" w14:textId="77777777" w:rsidR="00AF5409" w:rsidRPr="004D3EB0" w:rsidRDefault="00AF5409" w:rsidP="003F4461">
            <w:pPr>
              <w:spacing w:before="0" w:line="240" w:lineRule="auto"/>
              <w:jc w:val="center"/>
              <w:rPr>
                <w:rFonts w:ascii="Calibri" w:eastAsia="Times New Roman" w:hAnsi="Calibri" w:cs="GE SS Text Medium"/>
                <w:color w:val="FFFFFF"/>
                <w:sz w:val="22"/>
              </w:rPr>
            </w:pPr>
            <w:r w:rsidRPr="004D3EB0">
              <w:rPr>
                <w:rFonts w:ascii="Calibri" w:eastAsia="Times New Roman" w:hAnsi="Calibri" w:cs="GE SS Text Medium" w:hint="cs"/>
                <w:color w:val="FFFFFF"/>
                <w:sz w:val="22"/>
                <w:rtl/>
              </w:rPr>
              <w:t>٥٩٢,٤٦٨</w:t>
            </w:r>
          </w:p>
        </w:tc>
        <w:tc>
          <w:tcPr>
            <w:tcW w:w="648" w:type="pct"/>
            <w:tcBorders>
              <w:top w:val="nil"/>
              <w:left w:val="single" w:sz="4" w:space="0" w:color="FFFFFF"/>
              <w:bottom w:val="single" w:sz="8" w:space="0" w:color="0070C0"/>
              <w:right w:val="single" w:sz="8" w:space="0" w:color="0070C0"/>
            </w:tcBorders>
            <w:shd w:val="clear" w:color="000000" w:fill="203764"/>
            <w:noWrap/>
            <w:vAlign w:val="center"/>
            <w:hideMark/>
          </w:tcPr>
          <w:p w14:paraId="64AF6D55" w14:textId="77777777" w:rsidR="00AF5409" w:rsidRPr="004D3EB0" w:rsidRDefault="00AF5409" w:rsidP="003F4461">
            <w:pPr>
              <w:keepNext/>
              <w:bidi/>
              <w:spacing w:before="0" w:line="240" w:lineRule="auto"/>
              <w:jc w:val="center"/>
              <w:rPr>
                <w:rFonts w:ascii="Calibri" w:eastAsia="Times New Roman" w:hAnsi="Calibri" w:cs="GE SS Text Medium"/>
                <w:color w:val="FFFFFF"/>
                <w:sz w:val="22"/>
              </w:rPr>
            </w:pPr>
            <w:r w:rsidRPr="004D3EB0">
              <w:rPr>
                <w:rFonts w:ascii="Calibri" w:eastAsia="Times New Roman" w:hAnsi="Calibri" w:cs="GE SS Text Medium" w:hint="cs"/>
                <w:color w:val="FFFFFF"/>
                <w:sz w:val="22"/>
                <w:rtl/>
              </w:rPr>
              <w:t>١٠٠%</w:t>
            </w:r>
          </w:p>
        </w:tc>
      </w:tr>
    </w:tbl>
    <w:p w14:paraId="27C1AB6B" w14:textId="77777777" w:rsidR="00AF5409" w:rsidRPr="004D3EB0" w:rsidRDefault="00AF5409" w:rsidP="00AF5409">
      <w:pPr>
        <w:bidi/>
        <w:spacing w:before="0" w:line="240" w:lineRule="auto"/>
        <w:ind w:left="69"/>
        <w:jc w:val="both"/>
        <w:rPr>
          <w:rFonts w:ascii="Dubai" w:hAnsi="Dubai" w:cs="GE SS Text Light"/>
          <w:b/>
          <w:bCs/>
          <w:color w:val="auto"/>
          <w:sz w:val="18"/>
          <w:szCs w:val="18"/>
          <w:rtl/>
          <w:lang w:bidi="ar-IQ"/>
        </w:rPr>
      </w:pPr>
      <w:r w:rsidRPr="004D3EB0">
        <w:rPr>
          <w:rFonts w:ascii="Dubai" w:hAnsi="Dubai" w:cs="GE SS Text Light"/>
          <w:b/>
          <w:bCs/>
          <w:color w:val="auto"/>
          <w:sz w:val="18"/>
          <w:szCs w:val="18"/>
          <w:rtl/>
          <w:lang w:bidi="ar-JO"/>
        </w:rPr>
        <w:t xml:space="preserve">المصدر: </w:t>
      </w:r>
      <w:r w:rsidRPr="004D3EB0">
        <w:rPr>
          <w:rFonts w:ascii="Dubai" w:hAnsi="Dubai" w:cs="GE SS Text Light" w:hint="cs"/>
          <w:b/>
          <w:bCs/>
          <w:color w:val="auto"/>
          <w:sz w:val="18"/>
          <w:szCs w:val="18"/>
          <w:rtl/>
          <w:lang w:bidi="ar-IQ"/>
        </w:rPr>
        <w:t xml:space="preserve">وزارة المالية </w:t>
      </w:r>
      <w:r w:rsidRPr="004D3EB0">
        <w:rPr>
          <w:rFonts w:ascii="Times New Roman" w:hAnsi="Times New Roman" w:cs="Times New Roman" w:hint="cs"/>
          <w:b/>
          <w:bCs/>
          <w:color w:val="auto"/>
          <w:sz w:val="18"/>
          <w:szCs w:val="18"/>
          <w:rtl/>
          <w:lang w:bidi="ar-IQ"/>
        </w:rPr>
        <w:t>–</w:t>
      </w:r>
      <w:r w:rsidRPr="004D3EB0">
        <w:rPr>
          <w:rFonts w:ascii="Dubai" w:hAnsi="Dubai" w:cs="GE SS Text Light" w:hint="cs"/>
          <w:b/>
          <w:bCs/>
          <w:color w:val="auto"/>
          <w:sz w:val="18"/>
          <w:szCs w:val="18"/>
          <w:rtl/>
          <w:lang w:bidi="ar-IQ"/>
        </w:rPr>
        <w:t xml:space="preserve"> دائرة المحاسبة</w:t>
      </w:r>
      <w:r w:rsidRPr="004D3EB0">
        <w:rPr>
          <w:rFonts w:ascii="Dubai" w:hAnsi="Dubai" w:cs="GE SS Text Light" w:hint="cs"/>
          <w:b/>
          <w:bCs/>
          <w:color w:val="auto"/>
          <w:sz w:val="18"/>
          <w:szCs w:val="18"/>
          <w:rtl/>
          <w:lang w:bidi="ar-JO"/>
        </w:rPr>
        <w:t>.</w:t>
      </w:r>
    </w:p>
    <w:p w14:paraId="4BD9E90F" w14:textId="77777777" w:rsidR="00AF5409" w:rsidRPr="002D473B" w:rsidRDefault="00AF5409" w:rsidP="00AF5409">
      <w:pPr>
        <w:pStyle w:val="ListParagraph"/>
        <w:tabs>
          <w:tab w:val="right" w:pos="7776"/>
        </w:tabs>
        <w:bidi/>
        <w:spacing w:before="0" w:line="240" w:lineRule="auto"/>
        <w:ind w:left="756"/>
        <w:jc w:val="both"/>
        <w:rPr>
          <w:rFonts w:ascii="Dubai" w:hAnsi="Dubai" w:cs="Dubai"/>
          <w:b/>
          <w:bCs/>
          <w:color w:val="EE0000"/>
          <w:szCs w:val="24"/>
          <w:u w:val="single"/>
          <w:rtl/>
          <w:lang w:bidi="ar-JO"/>
        </w:rPr>
      </w:pPr>
    </w:p>
    <w:p w14:paraId="5D3CB276" w14:textId="77777777" w:rsidR="00AF5409" w:rsidRPr="00AF5409" w:rsidRDefault="00AF5409" w:rsidP="00AF5409">
      <w:pPr>
        <w:pStyle w:val="ListParagraph"/>
        <w:tabs>
          <w:tab w:val="right" w:pos="7776"/>
        </w:tabs>
        <w:bidi/>
        <w:spacing w:before="0" w:line="240" w:lineRule="auto"/>
        <w:ind w:left="36"/>
        <w:jc w:val="both"/>
        <w:rPr>
          <w:rFonts w:ascii="Dubai" w:hAnsi="Dubai" w:cs="GE SS Text Light"/>
          <w:szCs w:val="24"/>
          <w:rtl/>
          <w:lang w:bidi="ar-JO"/>
        </w:rPr>
      </w:pPr>
    </w:p>
    <w:p w14:paraId="6C06953B" w14:textId="77777777" w:rsidR="00EB47F7" w:rsidRDefault="00EB47F7" w:rsidP="00EB47F7">
      <w:pPr>
        <w:pStyle w:val="ListParagraph"/>
        <w:tabs>
          <w:tab w:val="right" w:pos="7776"/>
        </w:tabs>
        <w:bidi/>
        <w:spacing w:before="0" w:line="240" w:lineRule="auto"/>
        <w:ind w:left="36"/>
        <w:jc w:val="both"/>
        <w:rPr>
          <w:rFonts w:ascii="Dubai" w:hAnsi="Dubai" w:cs="GE SS Text Light"/>
          <w:szCs w:val="24"/>
          <w:rtl/>
          <w:lang w:bidi="ar-JO"/>
        </w:rPr>
      </w:pPr>
    </w:p>
    <w:p w14:paraId="04506340" w14:textId="77777777" w:rsidR="00EB47F7" w:rsidRDefault="00EB47F7" w:rsidP="00EB47F7">
      <w:pPr>
        <w:pStyle w:val="ListParagraph"/>
        <w:tabs>
          <w:tab w:val="right" w:pos="7776"/>
        </w:tabs>
        <w:bidi/>
        <w:spacing w:before="0" w:line="240" w:lineRule="auto"/>
        <w:ind w:left="36"/>
        <w:jc w:val="both"/>
        <w:rPr>
          <w:rFonts w:ascii="Dubai" w:hAnsi="Dubai" w:cs="GE SS Text Light"/>
          <w:szCs w:val="24"/>
          <w:rtl/>
          <w:lang w:bidi="ar-JO"/>
        </w:rPr>
      </w:pPr>
    </w:p>
    <w:p w14:paraId="597DF93C" w14:textId="77777777" w:rsidR="00EB47F7" w:rsidRPr="00F95DF7" w:rsidRDefault="00EB47F7" w:rsidP="00EB47F7">
      <w:pPr>
        <w:pStyle w:val="ListParagraph"/>
        <w:tabs>
          <w:tab w:val="right" w:pos="7776"/>
        </w:tabs>
        <w:bidi/>
        <w:spacing w:before="0" w:line="240" w:lineRule="auto"/>
        <w:ind w:left="36"/>
        <w:jc w:val="both"/>
        <w:rPr>
          <w:rFonts w:ascii="Dubai" w:hAnsi="Dubai" w:cs="GE SS Text Light"/>
          <w:szCs w:val="24"/>
          <w:rtl/>
          <w:lang w:bidi="ar-JO"/>
        </w:rPr>
      </w:pPr>
    </w:p>
    <w:p w14:paraId="72366164" w14:textId="77777777" w:rsidR="008001BD" w:rsidRPr="002D473B" w:rsidRDefault="008001BD" w:rsidP="008001BD">
      <w:pPr>
        <w:pStyle w:val="ListParagraph"/>
        <w:tabs>
          <w:tab w:val="right" w:pos="7776"/>
        </w:tabs>
        <w:bidi/>
        <w:spacing w:before="0" w:line="240" w:lineRule="auto"/>
        <w:ind w:left="1386"/>
        <w:jc w:val="both"/>
        <w:rPr>
          <w:rFonts w:ascii="Dubai" w:hAnsi="Dubai" w:cs="Dubai"/>
          <w:b/>
          <w:bCs/>
          <w:color w:val="EE0000"/>
          <w:szCs w:val="24"/>
          <w:u w:val="single"/>
          <w:lang w:bidi="ar-JO"/>
        </w:rPr>
      </w:pPr>
    </w:p>
    <w:p w14:paraId="155D4738" w14:textId="51FCA955" w:rsidR="00745D32" w:rsidRPr="00044E57" w:rsidRDefault="00044E57" w:rsidP="004E6E9E">
      <w:pPr>
        <w:pStyle w:val="ListParagraph"/>
        <w:numPr>
          <w:ilvl w:val="1"/>
          <w:numId w:val="24"/>
        </w:numPr>
        <w:bidi/>
        <w:ind w:left="396"/>
        <w:rPr>
          <w:rFonts w:ascii="Dubai" w:hAnsi="Dubai" w:cs="GE SS Text Medium"/>
          <w:sz w:val="28"/>
          <w:szCs w:val="28"/>
          <w:lang w:bidi="ar-IQ"/>
        </w:rPr>
      </w:pPr>
      <w:r w:rsidRPr="00044E57">
        <w:rPr>
          <w:rFonts w:ascii="Dubai" w:hAnsi="Dubai" w:cs="GE SS Text Medium" w:hint="cs"/>
          <w:sz w:val="28"/>
          <w:szCs w:val="28"/>
          <w:rtl/>
          <w:lang w:bidi="ar-IQ"/>
        </w:rPr>
        <w:t>بيان</w:t>
      </w:r>
      <w:r w:rsidR="00745D32" w:rsidRPr="00044E57">
        <w:rPr>
          <w:rFonts w:ascii="Dubai" w:hAnsi="Dubai" w:cs="GE SS Text Medium"/>
          <w:sz w:val="28"/>
          <w:szCs w:val="28"/>
          <w:rtl/>
          <w:lang w:bidi="ar-IQ"/>
        </w:rPr>
        <w:t xml:space="preserve"> </w:t>
      </w:r>
      <w:r w:rsidR="00745D32" w:rsidRPr="00044E57">
        <w:rPr>
          <w:rFonts w:ascii="Dubai" w:hAnsi="Dubai" w:cs="GE SS Text Medium" w:hint="eastAsia"/>
          <w:sz w:val="28"/>
          <w:szCs w:val="28"/>
          <w:rtl/>
          <w:lang w:bidi="ar-IQ"/>
        </w:rPr>
        <w:t>الكلف</w:t>
      </w:r>
      <w:r w:rsidR="00745D32" w:rsidRPr="00044E57">
        <w:rPr>
          <w:rFonts w:ascii="Dubai" w:hAnsi="Dubai" w:cs="GE SS Text Medium"/>
          <w:sz w:val="28"/>
          <w:szCs w:val="28"/>
          <w:rtl/>
          <w:lang w:bidi="ar-IQ"/>
        </w:rPr>
        <w:t xml:space="preserve"> </w:t>
      </w:r>
      <w:r w:rsidR="00745D32" w:rsidRPr="00044E57">
        <w:rPr>
          <w:rFonts w:ascii="Dubai" w:hAnsi="Dubai" w:cs="GE SS Text Medium" w:hint="eastAsia"/>
          <w:sz w:val="28"/>
          <w:szCs w:val="28"/>
          <w:rtl/>
          <w:lang w:bidi="ar-IQ"/>
        </w:rPr>
        <w:t>المستردة</w:t>
      </w:r>
      <w:r w:rsidR="00745D32" w:rsidRPr="00044E57">
        <w:rPr>
          <w:rFonts w:ascii="Dubai" w:hAnsi="Dubai" w:cs="GE SS Text Medium"/>
          <w:sz w:val="28"/>
          <w:szCs w:val="28"/>
          <w:rtl/>
          <w:lang w:bidi="ar-IQ"/>
        </w:rPr>
        <w:t xml:space="preserve"> </w:t>
      </w:r>
      <w:r w:rsidR="00745D32" w:rsidRPr="00044E57">
        <w:rPr>
          <w:rFonts w:ascii="Dubai" w:hAnsi="Dubai" w:cs="GE SS Text Medium" w:hint="eastAsia"/>
          <w:sz w:val="28"/>
          <w:szCs w:val="28"/>
          <w:rtl/>
          <w:lang w:bidi="ar-IQ"/>
        </w:rPr>
        <w:t>وأجور</w:t>
      </w:r>
      <w:r w:rsidR="00745D32" w:rsidRPr="00044E57">
        <w:rPr>
          <w:rFonts w:ascii="Dubai" w:hAnsi="Dubai" w:cs="GE SS Text Medium"/>
          <w:sz w:val="28"/>
          <w:szCs w:val="28"/>
          <w:rtl/>
          <w:lang w:bidi="ar-IQ"/>
        </w:rPr>
        <w:t xml:space="preserve"> </w:t>
      </w:r>
      <w:r w:rsidR="00745D32" w:rsidRPr="00044E57">
        <w:rPr>
          <w:rFonts w:ascii="Dubai" w:hAnsi="Dubai" w:cs="GE SS Text Medium" w:hint="eastAsia"/>
          <w:sz w:val="28"/>
          <w:szCs w:val="28"/>
          <w:rtl/>
          <w:lang w:bidi="ar-IQ"/>
        </w:rPr>
        <w:t>الربحية</w:t>
      </w:r>
      <w:r w:rsidR="00407DB3">
        <w:rPr>
          <w:rFonts w:ascii="Dubai" w:hAnsi="Dubai" w:cs="GE SS Text Medium" w:hint="cs"/>
          <w:sz w:val="28"/>
          <w:szCs w:val="28"/>
          <w:rtl/>
          <w:lang w:bidi="ar-IQ"/>
        </w:rPr>
        <w:t xml:space="preserve"> وضريبتها</w:t>
      </w:r>
      <w:r w:rsidR="00745D32" w:rsidRPr="00044E57">
        <w:rPr>
          <w:rFonts w:ascii="Dubai" w:hAnsi="Dubai" w:cs="GE SS Text Medium"/>
          <w:sz w:val="28"/>
          <w:szCs w:val="28"/>
          <w:rtl/>
          <w:lang w:bidi="ar-IQ"/>
        </w:rPr>
        <w:t xml:space="preserve"> </w:t>
      </w:r>
      <w:r w:rsidR="00745D32" w:rsidRPr="00044E57">
        <w:rPr>
          <w:rFonts w:ascii="Dubai" w:hAnsi="Dubai" w:cs="GE SS Text Medium" w:hint="eastAsia"/>
          <w:sz w:val="28"/>
          <w:szCs w:val="28"/>
          <w:rtl/>
          <w:lang w:bidi="ar-IQ"/>
        </w:rPr>
        <w:t>لشركات</w:t>
      </w:r>
      <w:r w:rsidR="00745D32" w:rsidRPr="00044E57">
        <w:rPr>
          <w:rFonts w:ascii="Dubai" w:hAnsi="Dubai" w:cs="GE SS Text Medium"/>
          <w:sz w:val="28"/>
          <w:szCs w:val="28"/>
          <w:rtl/>
          <w:lang w:bidi="ar-IQ"/>
        </w:rPr>
        <w:t xml:space="preserve"> </w:t>
      </w:r>
      <w:r>
        <w:rPr>
          <w:rFonts w:ascii="Dubai" w:hAnsi="Dubai" w:cs="GE SS Text Medium" w:hint="cs"/>
          <w:sz w:val="28"/>
          <w:szCs w:val="28"/>
          <w:rtl/>
          <w:lang w:bidi="ar-IQ"/>
        </w:rPr>
        <w:t>جولات التراخيص</w:t>
      </w:r>
      <w:r w:rsidR="00745D32" w:rsidRPr="00044E57">
        <w:rPr>
          <w:rFonts w:ascii="Dubai" w:hAnsi="Dubai" w:cs="GE SS Text Medium"/>
          <w:sz w:val="28"/>
          <w:szCs w:val="28"/>
          <w:rtl/>
          <w:lang w:bidi="ar-IQ"/>
        </w:rPr>
        <w:t xml:space="preserve"> </w:t>
      </w:r>
      <w:r w:rsidR="001D2958" w:rsidRPr="00044E57">
        <w:rPr>
          <w:rFonts w:ascii="Dubai" w:hAnsi="Dubai" w:cs="GE SS Text Medium" w:hint="cs"/>
          <w:sz w:val="28"/>
          <w:szCs w:val="28"/>
          <w:rtl/>
          <w:lang w:bidi="ar-IQ"/>
        </w:rPr>
        <w:t>لسنة</w:t>
      </w:r>
      <w:r w:rsidR="00745D32" w:rsidRPr="00044E57">
        <w:rPr>
          <w:rFonts w:ascii="Dubai" w:hAnsi="Dubai" w:cs="GE SS Text Medium"/>
          <w:sz w:val="28"/>
          <w:szCs w:val="28"/>
          <w:rtl/>
          <w:lang w:bidi="ar-IQ"/>
        </w:rPr>
        <w:t xml:space="preserve"> </w:t>
      </w:r>
      <w:r>
        <w:rPr>
          <w:rFonts w:ascii="Dubai" w:hAnsi="Dubai" w:cs="GE SS Text Medium" w:hint="cs"/>
          <w:sz w:val="28"/>
          <w:szCs w:val="28"/>
          <w:rtl/>
          <w:lang w:bidi="ar-IQ"/>
        </w:rPr>
        <w:t>2023</w:t>
      </w:r>
    </w:p>
    <w:p w14:paraId="5C4C6598" w14:textId="2E68CF72" w:rsidR="005578E9" w:rsidRPr="00044E57" w:rsidRDefault="006576BC" w:rsidP="006576BC">
      <w:pPr>
        <w:tabs>
          <w:tab w:val="right" w:pos="7776"/>
        </w:tabs>
        <w:bidi/>
        <w:spacing w:before="0" w:line="240" w:lineRule="auto"/>
        <w:ind w:left="666"/>
        <w:jc w:val="both"/>
        <w:rPr>
          <w:rFonts w:ascii="Dubai" w:hAnsi="Dubai" w:cs="GE SS Text Light"/>
          <w:szCs w:val="24"/>
          <w:rtl/>
          <w:lang w:bidi="ar-IQ"/>
        </w:rPr>
      </w:pPr>
      <w:r w:rsidRPr="00044E57">
        <w:rPr>
          <w:rFonts w:ascii="Dubai" w:hAnsi="Dubai" w:cs="GE SS Text Light"/>
          <w:szCs w:val="24"/>
          <w:rtl/>
        </w:rPr>
        <w:t>قمنا بمراجعة بيانات الكلف المستردة وأجور الربح</w:t>
      </w:r>
      <w:r w:rsidRPr="00044E57">
        <w:rPr>
          <w:rFonts w:ascii="Dubai" w:hAnsi="Dubai" w:cs="GE SS Text Light" w:hint="cs"/>
          <w:szCs w:val="24"/>
          <w:rtl/>
        </w:rPr>
        <w:t>ية</w:t>
      </w:r>
      <w:r w:rsidRPr="00044E57">
        <w:rPr>
          <w:rFonts w:ascii="Dubai" w:hAnsi="Dubai" w:cs="GE SS Text Light"/>
          <w:szCs w:val="24"/>
          <w:rtl/>
        </w:rPr>
        <w:t xml:space="preserve"> بين شركات جولات التراخيص ووزارة النفط</w:t>
      </w:r>
      <w:r w:rsidR="00E72C5E" w:rsidRPr="00044E57">
        <w:rPr>
          <w:rFonts w:ascii="Dubai" w:hAnsi="Dubai" w:cs="GE SS Text Light" w:hint="cs"/>
          <w:szCs w:val="24"/>
          <w:rtl/>
        </w:rPr>
        <w:t xml:space="preserve"> - </w:t>
      </w:r>
      <w:r w:rsidR="00E72C5E" w:rsidRPr="00044E57">
        <w:rPr>
          <w:rFonts w:ascii="Dubai" w:hAnsi="Dubai" w:cs="GE SS Text Light" w:hint="cs"/>
          <w:szCs w:val="24"/>
          <w:rtl/>
          <w:lang w:bidi="ar-IQ"/>
        </w:rPr>
        <w:t>دائرة العقود والتراخيص البترولية (الدائرة)</w:t>
      </w:r>
      <w:r w:rsidRPr="00044E57">
        <w:rPr>
          <w:rFonts w:ascii="Dubai" w:hAnsi="Dubai" w:cs="GE SS Text Light"/>
          <w:szCs w:val="24"/>
          <w:rtl/>
        </w:rPr>
        <w:t xml:space="preserve">. واطلعنا على محاضر اللجان التي راجعت حسابات كل حقل خلال </w:t>
      </w:r>
      <w:r w:rsidR="001D2958" w:rsidRPr="00044E57">
        <w:rPr>
          <w:rFonts w:ascii="Dubai" w:hAnsi="Dubai" w:cs="GE SS Text Light" w:hint="cs"/>
          <w:szCs w:val="24"/>
          <w:rtl/>
        </w:rPr>
        <w:t>سنة</w:t>
      </w:r>
      <w:r w:rsidRPr="00044E57">
        <w:rPr>
          <w:rFonts w:ascii="Dubai" w:hAnsi="Dubai" w:cs="GE SS Text Light"/>
          <w:szCs w:val="24"/>
          <w:rtl/>
        </w:rPr>
        <w:t xml:space="preserve"> </w:t>
      </w:r>
      <w:r w:rsidR="00044E57">
        <w:rPr>
          <w:rFonts w:ascii="Dubai" w:hAnsi="Dubai" w:cs="GE SS Text Light" w:hint="cs"/>
          <w:szCs w:val="24"/>
          <w:rtl/>
        </w:rPr>
        <w:t>2023</w:t>
      </w:r>
      <w:r w:rsidRPr="00044E57">
        <w:rPr>
          <w:rFonts w:ascii="Dubai" w:hAnsi="Dubai" w:cs="GE SS Text Light"/>
          <w:szCs w:val="24"/>
          <w:rtl/>
        </w:rPr>
        <w:t xml:space="preserve">، بما فيها المطالبات وحصة الشريك الحكومي والقوائم التجارية من المشغلين. وبعد المراجعة، لم تظهر أي فروقات </w:t>
      </w:r>
      <w:r w:rsidRPr="00044E57">
        <w:rPr>
          <w:rFonts w:ascii="Dubai" w:hAnsi="Dubai" w:cs="GE SS Text Light" w:hint="cs"/>
          <w:szCs w:val="24"/>
          <w:rtl/>
        </w:rPr>
        <w:t>غير مبررة</w:t>
      </w:r>
      <w:r w:rsidRPr="00044E57">
        <w:rPr>
          <w:rFonts w:ascii="Dubai" w:hAnsi="Dubai" w:cs="GE SS Text Light"/>
          <w:szCs w:val="24"/>
          <w:lang w:bidi="ar-IQ"/>
        </w:rPr>
        <w:t>.</w:t>
      </w:r>
    </w:p>
    <w:p w14:paraId="54570589" w14:textId="77777777" w:rsidR="009914A1" w:rsidRPr="002D473B" w:rsidRDefault="009914A1" w:rsidP="009914A1">
      <w:pPr>
        <w:tabs>
          <w:tab w:val="right" w:pos="7776"/>
        </w:tabs>
        <w:bidi/>
        <w:spacing w:before="0" w:line="240" w:lineRule="auto"/>
        <w:ind w:left="666"/>
        <w:jc w:val="both"/>
        <w:rPr>
          <w:rFonts w:ascii="Dubai" w:hAnsi="Dubai" w:cs="Dubai"/>
          <w:color w:val="EE0000"/>
          <w:szCs w:val="24"/>
          <w:rtl/>
          <w:lang w:bidi="ar-IQ"/>
        </w:rPr>
      </w:pPr>
    </w:p>
    <w:p w14:paraId="55461EAD" w14:textId="0471FB0D" w:rsidR="00DB5FD8" w:rsidRPr="007F6683" w:rsidRDefault="00044E57" w:rsidP="00DB5FD8">
      <w:pPr>
        <w:tabs>
          <w:tab w:val="right" w:pos="7776"/>
        </w:tabs>
        <w:bidi/>
        <w:spacing w:before="0" w:line="240" w:lineRule="auto"/>
        <w:ind w:left="666"/>
        <w:jc w:val="both"/>
        <w:rPr>
          <w:rFonts w:ascii="Dubai" w:hAnsi="Dubai" w:cs="GE SS Text Light"/>
          <w:b/>
          <w:bCs/>
          <w:szCs w:val="24"/>
          <w:u w:val="single"/>
          <w:rtl/>
          <w:lang w:bidi="ar-IQ"/>
        </w:rPr>
      </w:pPr>
      <w:r w:rsidRPr="007F6683">
        <w:rPr>
          <w:rFonts w:ascii="Dubai" w:hAnsi="Dubai" w:cs="GE SS Text Light" w:hint="cs"/>
          <w:b/>
          <w:bCs/>
          <w:szCs w:val="24"/>
          <w:u w:val="single"/>
          <w:rtl/>
          <w:lang w:bidi="ar-IQ"/>
        </w:rPr>
        <w:t>مراجعة</w:t>
      </w:r>
      <w:r w:rsidR="00745D32" w:rsidRPr="007F6683">
        <w:rPr>
          <w:rFonts w:ascii="Dubai" w:hAnsi="Dubai" w:cs="GE SS Text Light" w:hint="cs"/>
          <w:b/>
          <w:bCs/>
          <w:szCs w:val="24"/>
          <w:u w:val="single"/>
          <w:rtl/>
          <w:lang w:bidi="ar-IQ"/>
        </w:rPr>
        <w:t xml:space="preserve"> </w:t>
      </w:r>
      <w:r w:rsidR="009914A1" w:rsidRPr="007F6683">
        <w:rPr>
          <w:rFonts w:ascii="Dubai" w:hAnsi="Dubai" w:cs="GE SS Text Light" w:hint="cs"/>
          <w:b/>
          <w:bCs/>
          <w:szCs w:val="24"/>
          <w:u w:val="single"/>
          <w:rtl/>
          <w:lang w:bidi="ar-IQ"/>
        </w:rPr>
        <w:t>الكلف المستردة</w:t>
      </w:r>
    </w:p>
    <w:p w14:paraId="70AC74CC" w14:textId="76250498" w:rsidR="007672F1" w:rsidRPr="007F6683" w:rsidRDefault="00111D47" w:rsidP="007672F1">
      <w:pPr>
        <w:pStyle w:val="Caption"/>
        <w:keepNext/>
        <w:bidi/>
        <w:jc w:val="center"/>
        <w:rPr>
          <w:rFonts w:ascii="Dubai" w:hAnsi="Dubai" w:cs="GE SS Text Medium"/>
          <w:i w:val="0"/>
          <w:iCs w:val="0"/>
          <w:color w:val="000000" w:themeColor="text1"/>
          <w:sz w:val="24"/>
          <w:szCs w:val="24"/>
          <w:rtl/>
        </w:rPr>
      </w:pPr>
      <w:r w:rsidRPr="007F6683">
        <w:rPr>
          <w:rFonts w:ascii="Dubai" w:hAnsi="Dubai" w:cs="GE SS Text Medium" w:hint="cs"/>
          <w:i w:val="0"/>
          <w:iCs w:val="0"/>
          <w:color w:val="000000" w:themeColor="text1"/>
          <w:sz w:val="24"/>
          <w:szCs w:val="24"/>
          <w:rtl/>
          <w:lang w:bidi="ar-IQ"/>
        </w:rPr>
        <w:t xml:space="preserve">الفصل الرابع (تحصيل الإيرادات) - </w:t>
      </w:r>
      <w:r w:rsidR="00B07DEA" w:rsidRPr="007F6683">
        <w:rPr>
          <w:rFonts w:ascii="Dubai" w:hAnsi="Dubai" w:cs="GE SS Text Medium" w:hint="eastAsia"/>
          <w:i w:val="0"/>
          <w:iCs w:val="0"/>
          <w:color w:val="000000" w:themeColor="text1"/>
          <w:sz w:val="24"/>
          <w:szCs w:val="24"/>
          <w:rtl/>
        </w:rPr>
        <w:t>جدول</w:t>
      </w:r>
      <w:r w:rsidR="00B07DEA" w:rsidRPr="007F6683">
        <w:rPr>
          <w:rFonts w:ascii="Dubai" w:hAnsi="Dubai" w:cs="GE SS Text Medium"/>
          <w:i w:val="0"/>
          <w:iCs w:val="0"/>
          <w:color w:val="000000" w:themeColor="text1"/>
          <w:sz w:val="24"/>
          <w:szCs w:val="24"/>
          <w:rtl/>
        </w:rPr>
        <w:t xml:space="preserve">  </w:t>
      </w:r>
      <w:r w:rsidR="00B07DEA" w:rsidRPr="007F6683">
        <w:rPr>
          <w:rFonts w:ascii="Dubai" w:hAnsi="Dubai" w:cs="GE SS Text Medium"/>
          <w:i w:val="0"/>
          <w:iCs w:val="0"/>
          <w:color w:val="000000" w:themeColor="text1"/>
          <w:sz w:val="24"/>
          <w:szCs w:val="24"/>
          <w:rtl/>
        </w:rPr>
        <w:fldChar w:fldCharType="begin"/>
      </w:r>
      <w:r w:rsidR="00B07DEA" w:rsidRPr="007F6683">
        <w:rPr>
          <w:rFonts w:ascii="Dubai" w:hAnsi="Dubai" w:cs="GE SS Text Medium"/>
          <w:i w:val="0"/>
          <w:iCs w:val="0"/>
          <w:color w:val="000000" w:themeColor="text1"/>
          <w:sz w:val="24"/>
          <w:szCs w:val="24"/>
          <w:rtl/>
        </w:rPr>
        <w:instrText xml:space="preserve"> </w:instrText>
      </w:r>
      <w:r w:rsidR="00B07DEA" w:rsidRPr="007F6683">
        <w:rPr>
          <w:rFonts w:ascii="Dubai" w:hAnsi="Dubai" w:cs="GE SS Text Medium"/>
          <w:i w:val="0"/>
          <w:iCs w:val="0"/>
          <w:color w:val="000000" w:themeColor="text1"/>
          <w:sz w:val="24"/>
          <w:szCs w:val="24"/>
        </w:rPr>
        <w:instrText>SEQ</w:instrText>
      </w:r>
      <w:r w:rsidR="00B07DEA" w:rsidRPr="007F6683">
        <w:rPr>
          <w:rFonts w:ascii="Dubai" w:hAnsi="Dubai" w:cs="GE SS Text Medium"/>
          <w:i w:val="0"/>
          <w:iCs w:val="0"/>
          <w:color w:val="000000" w:themeColor="text1"/>
          <w:sz w:val="24"/>
          <w:szCs w:val="24"/>
          <w:rtl/>
        </w:rPr>
        <w:instrText xml:space="preserve"> جدول_ \* </w:instrText>
      </w:r>
      <w:r w:rsidR="00B07DEA" w:rsidRPr="007F6683">
        <w:rPr>
          <w:rFonts w:ascii="Dubai" w:hAnsi="Dubai" w:cs="GE SS Text Medium"/>
          <w:i w:val="0"/>
          <w:iCs w:val="0"/>
          <w:color w:val="000000" w:themeColor="text1"/>
          <w:sz w:val="24"/>
          <w:szCs w:val="24"/>
        </w:rPr>
        <w:instrText>ARABIC</w:instrText>
      </w:r>
      <w:r w:rsidR="00B07DEA" w:rsidRPr="007F6683">
        <w:rPr>
          <w:rFonts w:ascii="Dubai" w:hAnsi="Dubai" w:cs="GE SS Text Medium"/>
          <w:i w:val="0"/>
          <w:iCs w:val="0"/>
          <w:color w:val="000000" w:themeColor="text1"/>
          <w:sz w:val="24"/>
          <w:szCs w:val="24"/>
          <w:rtl/>
        </w:rPr>
        <w:instrText xml:space="preserve"> </w:instrText>
      </w:r>
      <w:r w:rsidR="00B07DEA" w:rsidRPr="007F6683">
        <w:rPr>
          <w:rFonts w:ascii="Dubai" w:hAnsi="Dubai" w:cs="GE SS Text Medium"/>
          <w:i w:val="0"/>
          <w:iCs w:val="0"/>
          <w:color w:val="000000" w:themeColor="text1"/>
          <w:sz w:val="24"/>
          <w:szCs w:val="24"/>
          <w:rtl/>
        </w:rPr>
        <w:fldChar w:fldCharType="separate"/>
      </w:r>
      <w:r w:rsidR="00591AAE">
        <w:rPr>
          <w:rFonts w:ascii="Dubai" w:hAnsi="Dubai" w:cs="GE SS Text Medium"/>
          <w:i w:val="0"/>
          <w:iCs w:val="0"/>
          <w:noProof/>
          <w:color w:val="000000" w:themeColor="text1"/>
          <w:sz w:val="24"/>
          <w:szCs w:val="24"/>
          <w:rtl/>
        </w:rPr>
        <w:t>45</w:t>
      </w:r>
      <w:r w:rsidR="00B07DEA" w:rsidRPr="007F6683">
        <w:rPr>
          <w:rFonts w:ascii="Dubai" w:hAnsi="Dubai" w:cs="GE SS Text Medium"/>
          <w:i w:val="0"/>
          <w:iCs w:val="0"/>
          <w:color w:val="000000" w:themeColor="text1"/>
          <w:sz w:val="24"/>
          <w:szCs w:val="24"/>
          <w:rtl/>
        </w:rPr>
        <w:fldChar w:fldCharType="end"/>
      </w:r>
    </w:p>
    <w:tbl>
      <w:tblPr>
        <w:bidiVisual/>
        <w:tblW w:w="5000" w:type="pct"/>
        <w:tblLook w:val="04A0" w:firstRow="1" w:lastRow="0" w:firstColumn="1" w:lastColumn="0" w:noHBand="0" w:noVBand="1"/>
      </w:tblPr>
      <w:tblGrid>
        <w:gridCol w:w="1116"/>
        <w:gridCol w:w="1405"/>
        <w:gridCol w:w="1236"/>
        <w:gridCol w:w="1162"/>
        <w:gridCol w:w="1069"/>
        <w:gridCol w:w="3928"/>
      </w:tblGrid>
      <w:tr w:rsidR="007672F1" w:rsidRPr="007672F1" w14:paraId="65F1F048" w14:textId="77777777" w:rsidTr="007672F1">
        <w:trPr>
          <w:trHeight w:val="1570"/>
          <w:tblHeader/>
        </w:trPr>
        <w:tc>
          <w:tcPr>
            <w:tcW w:w="571" w:type="pct"/>
            <w:tcBorders>
              <w:top w:val="single" w:sz="8" w:space="0" w:color="0070C0"/>
              <w:left w:val="single" w:sz="8" w:space="0" w:color="0070C0"/>
              <w:bottom w:val="single" w:sz="8" w:space="0" w:color="0070C0"/>
              <w:right w:val="single" w:sz="4" w:space="0" w:color="FFFFFF"/>
            </w:tcBorders>
            <w:shd w:val="clear" w:color="000000" w:fill="104861"/>
            <w:vAlign w:val="center"/>
            <w:hideMark/>
          </w:tcPr>
          <w:p w14:paraId="24F345A6" w14:textId="77777777" w:rsidR="007672F1" w:rsidRPr="007672F1" w:rsidRDefault="007672F1" w:rsidP="007672F1">
            <w:pPr>
              <w:bidi/>
              <w:spacing w:before="0" w:line="240" w:lineRule="auto"/>
              <w:jc w:val="center"/>
              <w:rPr>
                <w:rFonts w:ascii="Aptos Narrow" w:eastAsia="Times New Roman" w:hAnsi="Aptos Narrow" w:cs="GE SS Text Medium"/>
                <w:color w:val="FFFFFF"/>
                <w:sz w:val="18"/>
                <w:szCs w:val="18"/>
              </w:rPr>
            </w:pPr>
            <w:r w:rsidRPr="007672F1">
              <w:rPr>
                <w:rFonts w:ascii="Aptos Narrow" w:eastAsia="Times New Roman" w:hAnsi="Aptos Narrow" w:cs="GE SS Text Medium" w:hint="cs"/>
                <w:color w:val="FFFFFF"/>
                <w:sz w:val="18"/>
                <w:szCs w:val="18"/>
                <w:rtl/>
              </w:rPr>
              <w:t>الحقل</w:t>
            </w:r>
          </w:p>
        </w:tc>
        <w:tc>
          <w:tcPr>
            <w:tcW w:w="895" w:type="pct"/>
            <w:tcBorders>
              <w:top w:val="single" w:sz="8" w:space="0" w:color="0070C0"/>
              <w:left w:val="single" w:sz="4" w:space="0" w:color="FFFFFF"/>
              <w:bottom w:val="single" w:sz="8" w:space="0" w:color="0070C0"/>
              <w:right w:val="single" w:sz="4" w:space="0" w:color="FFFFFF"/>
            </w:tcBorders>
            <w:shd w:val="clear" w:color="000000" w:fill="104861"/>
            <w:vAlign w:val="center"/>
            <w:hideMark/>
          </w:tcPr>
          <w:p w14:paraId="23C3B0B2" w14:textId="77777777" w:rsidR="007672F1" w:rsidRPr="007672F1" w:rsidRDefault="007672F1" w:rsidP="007672F1">
            <w:pPr>
              <w:bidi/>
              <w:spacing w:before="0" w:line="240" w:lineRule="auto"/>
              <w:jc w:val="center"/>
              <w:rPr>
                <w:rFonts w:ascii="Aptos Narrow" w:eastAsia="Times New Roman" w:hAnsi="Aptos Narrow" w:cs="GE SS Text Medium"/>
                <w:color w:val="FFFFFF"/>
                <w:sz w:val="18"/>
                <w:szCs w:val="18"/>
                <w:rtl/>
              </w:rPr>
            </w:pPr>
            <w:r w:rsidRPr="007672F1">
              <w:rPr>
                <w:rFonts w:ascii="Aptos Narrow" w:eastAsia="Times New Roman" w:hAnsi="Aptos Narrow" w:cs="GE SS Text Medium" w:hint="cs"/>
                <w:color w:val="FFFFFF"/>
                <w:sz w:val="18"/>
                <w:szCs w:val="18"/>
                <w:rtl/>
              </w:rPr>
              <w:t>الشركة</w:t>
            </w:r>
          </w:p>
        </w:tc>
        <w:tc>
          <w:tcPr>
            <w:tcW w:w="490" w:type="pct"/>
            <w:tcBorders>
              <w:top w:val="single" w:sz="8" w:space="0" w:color="0070C0"/>
              <w:left w:val="single" w:sz="4" w:space="0" w:color="FFFFFF"/>
              <w:bottom w:val="single" w:sz="8" w:space="0" w:color="0070C0"/>
              <w:right w:val="single" w:sz="4" w:space="0" w:color="FFFFFF"/>
            </w:tcBorders>
            <w:shd w:val="clear" w:color="000000" w:fill="104861"/>
            <w:vAlign w:val="center"/>
            <w:hideMark/>
          </w:tcPr>
          <w:p w14:paraId="255E69C4" w14:textId="77777777" w:rsidR="007672F1" w:rsidRPr="007672F1" w:rsidRDefault="007672F1" w:rsidP="007672F1">
            <w:pPr>
              <w:bidi/>
              <w:spacing w:before="0" w:line="240" w:lineRule="auto"/>
              <w:jc w:val="center"/>
              <w:rPr>
                <w:rFonts w:ascii="Aptos Narrow" w:eastAsia="Times New Roman" w:hAnsi="Aptos Narrow" w:cs="GE SS Text Medium"/>
                <w:color w:val="FFFFFF"/>
                <w:sz w:val="18"/>
                <w:szCs w:val="18"/>
                <w:rtl/>
              </w:rPr>
            </w:pPr>
            <w:r w:rsidRPr="007672F1">
              <w:rPr>
                <w:rFonts w:ascii="Aptos Narrow" w:eastAsia="Times New Roman" w:hAnsi="Aptos Narrow" w:cs="GE SS Text Medium" w:hint="cs"/>
                <w:color w:val="FFFFFF"/>
                <w:sz w:val="18"/>
                <w:szCs w:val="18"/>
                <w:rtl/>
              </w:rPr>
              <w:t>الكلف البترولية والإضافية المستردة طبقاً للدائرة</w:t>
            </w:r>
            <w:r w:rsidRPr="007672F1">
              <w:rPr>
                <w:rFonts w:ascii="Aptos Narrow" w:eastAsia="Times New Roman" w:hAnsi="Aptos Narrow" w:cs="GE SS Text Medium" w:hint="cs"/>
                <w:color w:val="FFFFFF"/>
                <w:sz w:val="18"/>
                <w:szCs w:val="18"/>
                <w:rtl/>
              </w:rPr>
              <w:br/>
              <w:t>(دولار أميركي)</w:t>
            </w:r>
          </w:p>
        </w:tc>
        <w:tc>
          <w:tcPr>
            <w:tcW w:w="483" w:type="pct"/>
            <w:tcBorders>
              <w:top w:val="single" w:sz="8" w:space="0" w:color="0070C0"/>
              <w:left w:val="single" w:sz="4" w:space="0" w:color="FFFFFF"/>
              <w:bottom w:val="single" w:sz="8" w:space="0" w:color="0070C0"/>
              <w:right w:val="single" w:sz="4" w:space="0" w:color="FFFFFF"/>
            </w:tcBorders>
            <w:shd w:val="clear" w:color="000000" w:fill="104861"/>
            <w:vAlign w:val="center"/>
            <w:hideMark/>
          </w:tcPr>
          <w:p w14:paraId="320C5A86" w14:textId="77777777" w:rsidR="007672F1" w:rsidRPr="007672F1" w:rsidRDefault="007672F1" w:rsidP="007672F1">
            <w:pPr>
              <w:bidi/>
              <w:spacing w:before="0" w:line="240" w:lineRule="auto"/>
              <w:jc w:val="center"/>
              <w:rPr>
                <w:rFonts w:ascii="Aptos Narrow" w:eastAsia="Times New Roman" w:hAnsi="Aptos Narrow" w:cs="GE SS Text Medium"/>
                <w:color w:val="FFFFFF"/>
                <w:sz w:val="18"/>
                <w:szCs w:val="18"/>
                <w:rtl/>
              </w:rPr>
            </w:pPr>
            <w:r w:rsidRPr="007672F1">
              <w:rPr>
                <w:rFonts w:ascii="Aptos Narrow" w:eastAsia="Times New Roman" w:hAnsi="Aptos Narrow" w:cs="GE SS Text Medium" w:hint="cs"/>
                <w:color w:val="FFFFFF"/>
                <w:sz w:val="18"/>
                <w:szCs w:val="18"/>
                <w:rtl/>
              </w:rPr>
              <w:t>الكلف البترولية والإضافية المستردة طبقاً للشركات</w:t>
            </w:r>
            <w:r w:rsidRPr="007672F1">
              <w:rPr>
                <w:rFonts w:ascii="Aptos Narrow" w:eastAsia="Times New Roman" w:hAnsi="Aptos Narrow" w:cs="GE SS Text Medium" w:hint="cs"/>
                <w:color w:val="FFFFFF"/>
                <w:sz w:val="18"/>
                <w:szCs w:val="18"/>
                <w:rtl/>
              </w:rPr>
              <w:br/>
              <w:t>(دولار أميركي)</w:t>
            </w:r>
          </w:p>
        </w:tc>
        <w:tc>
          <w:tcPr>
            <w:tcW w:w="483" w:type="pct"/>
            <w:tcBorders>
              <w:top w:val="single" w:sz="8" w:space="0" w:color="0070C0"/>
              <w:left w:val="single" w:sz="4" w:space="0" w:color="FFFFFF"/>
              <w:bottom w:val="single" w:sz="8" w:space="0" w:color="0070C0"/>
              <w:right w:val="single" w:sz="4" w:space="0" w:color="FFFFFF"/>
            </w:tcBorders>
            <w:shd w:val="clear" w:color="000000" w:fill="104861"/>
            <w:vAlign w:val="center"/>
            <w:hideMark/>
          </w:tcPr>
          <w:p w14:paraId="1EF983C0" w14:textId="77777777" w:rsidR="007672F1" w:rsidRPr="007672F1" w:rsidRDefault="007672F1" w:rsidP="007672F1">
            <w:pPr>
              <w:bidi/>
              <w:spacing w:before="0" w:line="240" w:lineRule="auto"/>
              <w:jc w:val="center"/>
              <w:rPr>
                <w:rFonts w:ascii="Aptos Narrow" w:eastAsia="Times New Roman" w:hAnsi="Aptos Narrow" w:cs="GE SS Text Medium"/>
                <w:color w:val="FFFFFF"/>
                <w:sz w:val="18"/>
                <w:szCs w:val="18"/>
                <w:rtl/>
              </w:rPr>
            </w:pPr>
            <w:r w:rsidRPr="007672F1">
              <w:rPr>
                <w:rFonts w:ascii="Aptos Narrow" w:eastAsia="Times New Roman" w:hAnsi="Aptos Narrow" w:cs="GE SS Text Medium" w:hint="cs"/>
                <w:color w:val="FFFFFF"/>
                <w:sz w:val="18"/>
                <w:szCs w:val="18"/>
                <w:rtl/>
              </w:rPr>
              <w:t>الفرق (الدائرة ناقص الشركة)</w:t>
            </w:r>
            <w:r w:rsidRPr="007672F1">
              <w:rPr>
                <w:rFonts w:ascii="Aptos Narrow" w:eastAsia="Times New Roman" w:hAnsi="Aptos Narrow" w:cs="GE SS Text Medium" w:hint="cs"/>
                <w:color w:val="FFFFFF"/>
                <w:sz w:val="18"/>
                <w:szCs w:val="18"/>
                <w:rtl/>
              </w:rPr>
              <w:br/>
              <w:t>(دولار أميركي)</w:t>
            </w:r>
          </w:p>
        </w:tc>
        <w:tc>
          <w:tcPr>
            <w:tcW w:w="2078" w:type="pct"/>
            <w:tcBorders>
              <w:top w:val="single" w:sz="8" w:space="0" w:color="0070C0"/>
              <w:left w:val="single" w:sz="4" w:space="0" w:color="FFFFFF"/>
              <w:bottom w:val="single" w:sz="8" w:space="0" w:color="0070C0"/>
              <w:right w:val="single" w:sz="8" w:space="0" w:color="0070C0"/>
            </w:tcBorders>
            <w:shd w:val="clear" w:color="000000" w:fill="104861"/>
            <w:vAlign w:val="center"/>
            <w:hideMark/>
          </w:tcPr>
          <w:p w14:paraId="654011A6" w14:textId="77777777" w:rsidR="007672F1" w:rsidRPr="007672F1" w:rsidRDefault="007672F1" w:rsidP="007672F1">
            <w:pPr>
              <w:bidi/>
              <w:spacing w:before="0" w:line="240" w:lineRule="auto"/>
              <w:jc w:val="center"/>
              <w:rPr>
                <w:rFonts w:ascii="Aptos Narrow" w:eastAsia="Times New Roman" w:hAnsi="Aptos Narrow" w:cs="GE SS Text Medium"/>
                <w:color w:val="FFFFFF"/>
                <w:sz w:val="18"/>
                <w:szCs w:val="18"/>
                <w:rtl/>
              </w:rPr>
            </w:pPr>
            <w:r w:rsidRPr="007672F1">
              <w:rPr>
                <w:rFonts w:ascii="Aptos Narrow" w:eastAsia="Times New Roman" w:hAnsi="Aptos Narrow" w:cs="GE SS Text Medium" w:hint="cs"/>
                <w:color w:val="FFFFFF"/>
                <w:sz w:val="18"/>
                <w:szCs w:val="18"/>
                <w:rtl/>
              </w:rPr>
              <w:t>ملاحظة</w:t>
            </w:r>
          </w:p>
        </w:tc>
      </w:tr>
      <w:tr w:rsidR="007672F1" w:rsidRPr="007672F1" w14:paraId="2214F710" w14:textId="77777777" w:rsidTr="007672F1">
        <w:trPr>
          <w:trHeight w:val="510"/>
        </w:trPr>
        <w:tc>
          <w:tcPr>
            <w:tcW w:w="571" w:type="pct"/>
            <w:vMerge w:val="restart"/>
            <w:tcBorders>
              <w:top w:val="single" w:sz="8" w:space="0" w:color="0070C0"/>
              <w:left w:val="single" w:sz="8" w:space="0" w:color="0070C0"/>
              <w:bottom w:val="single" w:sz="8" w:space="0" w:color="0070C0"/>
              <w:right w:val="single" w:sz="4" w:space="0" w:color="0070C0"/>
            </w:tcBorders>
            <w:shd w:val="clear" w:color="auto" w:fill="auto"/>
            <w:noWrap/>
            <w:vAlign w:val="center"/>
            <w:hideMark/>
          </w:tcPr>
          <w:p w14:paraId="0D9BF857" w14:textId="77777777" w:rsidR="007672F1" w:rsidRPr="007672F1" w:rsidRDefault="007672F1" w:rsidP="007672F1">
            <w:pPr>
              <w:bidi/>
              <w:spacing w:before="0" w:line="240" w:lineRule="auto"/>
              <w:jc w:val="center"/>
              <w:rPr>
                <w:rFonts w:ascii="Aptos Narrow" w:eastAsia="Times New Roman" w:hAnsi="Aptos Narrow" w:cs="GE SS Text Light"/>
                <w:b/>
                <w:bCs/>
                <w:color w:val="000000"/>
                <w:sz w:val="18"/>
                <w:szCs w:val="18"/>
                <w:rtl/>
              </w:rPr>
            </w:pPr>
            <w:r w:rsidRPr="007672F1">
              <w:rPr>
                <w:rFonts w:ascii="Aptos Narrow" w:eastAsia="Times New Roman" w:hAnsi="Aptos Narrow" w:cs="GE SS Text Light" w:hint="cs"/>
                <w:b/>
                <w:bCs/>
                <w:color w:val="000000"/>
                <w:sz w:val="18"/>
                <w:szCs w:val="18"/>
                <w:rtl/>
              </w:rPr>
              <w:t>الرميلة</w:t>
            </w:r>
          </w:p>
        </w:tc>
        <w:tc>
          <w:tcPr>
            <w:tcW w:w="895" w:type="pct"/>
            <w:tcBorders>
              <w:top w:val="single" w:sz="4" w:space="0" w:color="0070C0"/>
              <w:left w:val="single" w:sz="4" w:space="0" w:color="0070C0"/>
              <w:bottom w:val="single" w:sz="4" w:space="0" w:color="0070C0"/>
              <w:right w:val="single" w:sz="4" w:space="0" w:color="0070C0"/>
            </w:tcBorders>
            <w:shd w:val="clear" w:color="auto" w:fill="auto"/>
            <w:vAlign w:val="center"/>
            <w:hideMark/>
          </w:tcPr>
          <w:p w14:paraId="3392D096" w14:textId="77777777" w:rsidR="007672F1" w:rsidRPr="007672F1" w:rsidRDefault="007672F1" w:rsidP="007672F1">
            <w:pPr>
              <w:bidi/>
              <w:spacing w:before="0" w:line="240" w:lineRule="auto"/>
              <w:jc w:val="center"/>
              <w:rPr>
                <w:rFonts w:ascii="Aptos Narrow" w:eastAsia="Times New Roman" w:hAnsi="Aptos Narrow" w:cs="GE SS Text Light"/>
                <w:color w:val="000000"/>
                <w:sz w:val="18"/>
                <w:szCs w:val="18"/>
                <w:rtl/>
              </w:rPr>
            </w:pPr>
            <w:r w:rsidRPr="007672F1">
              <w:rPr>
                <w:rFonts w:ascii="Aptos Narrow" w:eastAsia="Times New Roman" w:hAnsi="Aptos Narrow" w:cs="GE SS Text Light" w:hint="cs"/>
                <w:color w:val="000000"/>
                <w:sz w:val="18"/>
                <w:szCs w:val="18"/>
                <w:rtl/>
              </w:rPr>
              <w:t xml:space="preserve">شركة البصرة للطاقة المحدودة </w:t>
            </w:r>
            <w:r w:rsidRPr="007672F1">
              <w:rPr>
                <w:rFonts w:ascii="Aptos Narrow" w:eastAsia="Times New Roman" w:hAnsi="Aptos Narrow" w:cs="GE SS Text Light" w:hint="cs"/>
                <w:color w:val="000000"/>
                <w:sz w:val="18"/>
                <w:szCs w:val="18"/>
              </w:rPr>
              <w:t>BECL</w:t>
            </w:r>
          </w:p>
        </w:tc>
        <w:tc>
          <w:tcPr>
            <w:tcW w:w="490" w:type="pct"/>
            <w:tcBorders>
              <w:top w:val="nil"/>
              <w:left w:val="single" w:sz="4" w:space="0" w:color="0070C0"/>
              <w:bottom w:val="single" w:sz="4" w:space="0" w:color="0070C0"/>
              <w:right w:val="single" w:sz="4" w:space="0" w:color="0070C0"/>
            </w:tcBorders>
            <w:shd w:val="clear" w:color="auto" w:fill="auto"/>
            <w:noWrap/>
            <w:vAlign w:val="center"/>
            <w:hideMark/>
          </w:tcPr>
          <w:p w14:paraId="2258E010" w14:textId="77777777" w:rsidR="007672F1" w:rsidRPr="007672F1" w:rsidRDefault="007672F1" w:rsidP="007672F1">
            <w:pPr>
              <w:spacing w:before="0" w:line="240" w:lineRule="auto"/>
              <w:jc w:val="center"/>
              <w:rPr>
                <w:rFonts w:ascii="Aptos Narrow" w:eastAsia="Times New Roman" w:hAnsi="Aptos Narrow" w:cs="GE SS Text Light"/>
                <w:color w:val="000000"/>
                <w:sz w:val="18"/>
                <w:szCs w:val="18"/>
                <w:rtl/>
              </w:rPr>
            </w:pPr>
            <w:r w:rsidRPr="007672F1">
              <w:rPr>
                <w:rFonts w:ascii="Aptos Narrow" w:eastAsia="Times New Roman" w:hAnsi="Aptos Narrow" w:cs="GE SS Text Light" w:hint="cs"/>
                <w:color w:val="000000"/>
                <w:sz w:val="18"/>
                <w:szCs w:val="18"/>
                <w:rtl/>
              </w:rPr>
              <w:t>٢,٧٩٨,٥٨١,٤٥٧</w:t>
            </w:r>
          </w:p>
        </w:tc>
        <w:tc>
          <w:tcPr>
            <w:tcW w:w="483" w:type="pct"/>
            <w:tcBorders>
              <w:top w:val="nil"/>
              <w:left w:val="single" w:sz="4" w:space="0" w:color="0070C0"/>
              <w:bottom w:val="single" w:sz="4" w:space="0" w:color="0070C0"/>
              <w:right w:val="single" w:sz="4" w:space="0" w:color="0070C0"/>
            </w:tcBorders>
            <w:shd w:val="clear" w:color="auto" w:fill="auto"/>
            <w:noWrap/>
            <w:vAlign w:val="center"/>
            <w:hideMark/>
          </w:tcPr>
          <w:p w14:paraId="469889EC" w14:textId="77777777" w:rsidR="007672F1" w:rsidRPr="007672F1" w:rsidRDefault="007672F1" w:rsidP="007672F1">
            <w:pPr>
              <w:spacing w:before="0" w:line="240" w:lineRule="auto"/>
              <w:jc w:val="center"/>
              <w:rPr>
                <w:rFonts w:ascii="Aptos Narrow" w:eastAsia="Times New Roman" w:hAnsi="Aptos Narrow" w:cs="GE SS Text Light"/>
                <w:color w:val="000000"/>
                <w:sz w:val="18"/>
                <w:szCs w:val="18"/>
              </w:rPr>
            </w:pPr>
            <w:r w:rsidRPr="007672F1">
              <w:rPr>
                <w:rFonts w:ascii="Aptos Narrow" w:eastAsia="Times New Roman" w:hAnsi="Aptos Narrow" w:cs="GE SS Text Light" w:hint="cs"/>
                <w:color w:val="000000"/>
                <w:sz w:val="18"/>
                <w:szCs w:val="18"/>
                <w:rtl/>
              </w:rPr>
              <w:t>٢,٨٠٣,٦٠٢,٢٦٥</w:t>
            </w:r>
          </w:p>
        </w:tc>
        <w:tc>
          <w:tcPr>
            <w:tcW w:w="483" w:type="pct"/>
            <w:tcBorders>
              <w:top w:val="nil"/>
              <w:left w:val="single" w:sz="4" w:space="0" w:color="0070C0"/>
              <w:bottom w:val="single" w:sz="4" w:space="0" w:color="0070C0"/>
              <w:right w:val="single" w:sz="4" w:space="0" w:color="0070C0"/>
            </w:tcBorders>
            <w:shd w:val="clear" w:color="auto" w:fill="auto"/>
            <w:noWrap/>
            <w:vAlign w:val="center"/>
            <w:hideMark/>
          </w:tcPr>
          <w:p w14:paraId="64F000D8" w14:textId="77777777" w:rsidR="007672F1" w:rsidRPr="007672F1" w:rsidRDefault="007672F1" w:rsidP="007672F1">
            <w:pPr>
              <w:spacing w:before="0" w:line="240" w:lineRule="auto"/>
              <w:jc w:val="center"/>
              <w:rPr>
                <w:rFonts w:ascii="Aptos Narrow" w:eastAsia="Times New Roman" w:hAnsi="Aptos Narrow" w:cs="GE SS Text Light"/>
                <w:color w:val="000000"/>
                <w:sz w:val="18"/>
                <w:szCs w:val="18"/>
              </w:rPr>
            </w:pPr>
            <w:r w:rsidRPr="007672F1">
              <w:rPr>
                <w:rFonts w:ascii="Aptos Narrow" w:eastAsia="Times New Roman" w:hAnsi="Aptos Narrow" w:cs="GE SS Text Light" w:hint="cs"/>
                <w:color w:val="000000"/>
                <w:sz w:val="18"/>
                <w:szCs w:val="18"/>
              </w:rPr>
              <w:t>-</w:t>
            </w:r>
            <w:r w:rsidRPr="007672F1">
              <w:rPr>
                <w:rFonts w:ascii="Aptos Narrow" w:eastAsia="Times New Roman" w:hAnsi="Aptos Narrow" w:cs="GE SS Text Light" w:hint="cs"/>
                <w:color w:val="000000"/>
                <w:sz w:val="18"/>
                <w:szCs w:val="18"/>
                <w:rtl/>
              </w:rPr>
              <w:t>٥,٠٢٠,٨٠٨</w:t>
            </w:r>
          </w:p>
        </w:tc>
        <w:tc>
          <w:tcPr>
            <w:tcW w:w="2078" w:type="pct"/>
            <w:tcBorders>
              <w:top w:val="nil"/>
              <w:left w:val="single" w:sz="4" w:space="0" w:color="0070C0"/>
              <w:bottom w:val="nil"/>
              <w:right w:val="single" w:sz="8" w:space="0" w:color="0070C0"/>
            </w:tcBorders>
            <w:shd w:val="clear" w:color="auto" w:fill="auto"/>
            <w:vAlign w:val="center"/>
            <w:hideMark/>
          </w:tcPr>
          <w:p w14:paraId="665D3DB3" w14:textId="77777777" w:rsidR="007672F1" w:rsidRPr="007672F1" w:rsidRDefault="007672F1" w:rsidP="007672F1">
            <w:pPr>
              <w:bidi/>
              <w:spacing w:before="0" w:line="240" w:lineRule="auto"/>
              <w:jc w:val="center"/>
              <w:rPr>
                <w:rFonts w:ascii="Aptos Narrow" w:eastAsia="Times New Roman" w:hAnsi="Aptos Narrow" w:cs="GE SS Text Light"/>
                <w:color w:val="auto"/>
                <w:sz w:val="18"/>
                <w:szCs w:val="18"/>
              </w:rPr>
            </w:pPr>
            <w:r w:rsidRPr="007672F1">
              <w:rPr>
                <w:rFonts w:ascii="Aptos Narrow" w:eastAsia="Times New Roman" w:hAnsi="Aptos Narrow" w:cs="GE SS Text Light" w:hint="cs"/>
                <w:color w:val="auto"/>
                <w:sz w:val="18"/>
                <w:szCs w:val="18"/>
                <w:rtl/>
              </w:rPr>
              <w:t>الفرق الظاهر في الكلف بين المبلغ المطالب به من قبل المقاول والمسترد ناتج عن استقطاع من الكلف البترولية للمقاول</w:t>
            </w:r>
          </w:p>
        </w:tc>
      </w:tr>
      <w:tr w:rsidR="007672F1" w:rsidRPr="007672F1" w14:paraId="74C5778C" w14:textId="77777777" w:rsidTr="007672F1">
        <w:trPr>
          <w:trHeight w:val="420"/>
        </w:trPr>
        <w:tc>
          <w:tcPr>
            <w:tcW w:w="571" w:type="pct"/>
            <w:vMerge/>
            <w:tcBorders>
              <w:top w:val="single" w:sz="8" w:space="0" w:color="0070C0"/>
              <w:left w:val="single" w:sz="8" w:space="0" w:color="0070C0"/>
              <w:bottom w:val="single" w:sz="8" w:space="0" w:color="0070C0"/>
              <w:right w:val="single" w:sz="4" w:space="0" w:color="0070C0"/>
            </w:tcBorders>
            <w:vAlign w:val="center"/>
            <w:hideMark/>
          </w:tcPr>
          <w:p w14:paraId="1956DE08" w14:textId="77777777" w:rsidR="007672F1" w:rsidRPr="007672F1" w:rsidRDefault="007672F1" w:rsidP="007672F1">
            <w:pPr>
              <w:bidi/>
              <w:spacing w:before="0" w:line="240" w:lineRule="auto"/>
              <w:rPr>
                <w:rFonts w:ascii="Aptos Narrow" w:eastAsia="Times New Roman" w:hAnsi="Aptos Narrow" w:cs="GE SS Text Light"/>
                <w:b/>
                <w:bCs/>
                <w:color w:val="000000"/>
                <w:sz w:val="18"/>
                <w:szCs w:val="18"/>
              </w:rPr>
            </w:pPr>
          </w:p>
        </w:tc>
        <w:tc>
          <w:tcPr>
            <w:tcW w:w="895" w:type="pct"/>
            <w:tcBorders>
              <w:top w:val="nil"/>
              <w:left w:val="single" w:sz="4" w:space="0" w:color="0070C0"/>
              <w:bottom w:val="single" w:sz="8" w:space="0" w:color="0070C0"/>
              <w:right w:val="single" w:sz="4" w:space="0" w:color="0070C0"/>
            </w:tcBorders>
            <w:shd w:val="clear" w:color="000000" w:fill="BFBFBF"/>
            <w:vAlign w:val="center"/>
            <w:hideMark/>
          </w:tcPr>
          <w:p w14:paraId="34909BBE" w14:textId="77777777" w:rsidR="007672F1" w:rsidRPr="007672F1" w:rsidRDefault="007672F1" w:rsidP="007672F1">
            <w:pPr>
              <w:bidi/>
              <w:spacing w:before="0" w:line="240" w:lineRule="auto"/>
              <w:jc w:val="center"/>
              <w:rPr>
                <w:rFonts w:ascii="Aptos Narrow" w:eastAsia="Times New Roman" w:hAnsi="Aptos Narrow" w:cs="GE SS Text Light"/>
                <w:b/>
                <w:bCs/>
                <w:color w:val="000000"/>
                <w:sz w:val="18"/>
                <w:szCs w:val="18"/>
                <w:rtl/>
              </w:rPr>
            </w:pPr>
            <w:r w:rsidRPr="007672F1">
              <w:rPr>
                <w:rFonts w:ascii="Aptos Narrow" w:eastAsia="Times New Roman" w:hAnsi="Aptos Narrow" w:cs="GE SS Text Light" w:hint="cs"/>
                <w:b/>
                <w:bCs/>
                <w:color w:val="000000"/>
                <w:sz w:val="18"/>
                <w:szCs w:val="18"/>
                <w:rtl/>
              </w:rPr>
              <w:t>المجموع</w:t>
            </w:r>
          </w:p>
        </w:tc>
        <w:tc>
          <w:tcPr>
            <w:tcW w:w="490" w:type="pct"/>
            <w:tcBorders>
              <w:top w:val="nil"/>
              <w:left w:val="single" w:sz="4" w:space="0" w:color="0070C0"/>
              <w:bottom w:val="single" w:sz="8" w:space="0" w:color="0070C0"/>
              <w:right w:val="single" w:sz="4" w:space="0" w:color="0070C0"/>
            </w:tcBorders>
            <w:shd w:val="clear" w:color="000000" w:fill="BFBFBF"/>
            <w:noWrap/>
            <w:vAlign w:val="center"/>
            <w:hideMark/>
          </w:tcPr>
          <w:p w14:paraId="2AB3A2C3" w14:textId="77777777" w:rsidR="007672F1" w:rsidRPr="007672F1" w:rsidRDefault="007672F1" w:rsidP="007672F1">
            <w:pPr>
              <w:spacing w:before="0" w:line="240" w:lineRule="auto"/>
              <w:jc w:val="center"/>
              <w:rPr>
                <w:rFonts w:ascii="Aptos Narrow" w:eastAsia="Times New Roman" w:hAnsi="Aptos Narrow" w:cs="GE SS Text Light"/>
                <w:b/>
                <w:bCs/>
                <w:color w:val="000000"/>
                <w:sz w:val="18"/>
                <w:szCs w:val="18"/>
                <w:rtl/>
              </w:rPr>
            </w:pPr>
            <w:r w:rsidRPr="007672F1">
              <w:rPr>
                <w:rFonts w:ascii="Aptos Narrow" w:eastAsia="Times New Roman" w:hAnsi="Aptos Narrow" w:cs="GE SS Text Light" w:hint="cs"/>
                <w:b/>
                <w:bCs/>
                <w:color w:val="000000"/>
                <w:sz w:val="18"/>
                <w:szCs w:val="18"/>
                <w:rtl/>
              </w:rPr>
              <w:t>٢,٧٩٨,٥٨١,٤٥٧</w:t>
            </w:r>
          </w:p>
        </w:tc>
        <w:tc>
          <w:tcPr>
            <w:tcW w:w="483" w:type="pct"/>
            <w:tcBorders>
              <w:top w:val="nil"/>
              <w:left w:val="single" w:sz="4" w:space="0" w:color="0070C0"/>
              <w:bottom w:val="single" w:sz="8" w:space="0" w:color="0070C0"/>
              <w:right w:val="single" w:sz="4" w:space="0" w:color="0070C0"/>
            </w:tcBorders>
            <w:shd w:val="clear" w:color="000000" w:fill="BFBFBF"/>
            <w:noWrap/>
            <w:vAlign w:val="center"/>
            <w:hideMark/>
          </w:tcPr>
          <w:p w14:paraId="4877EB68" w14:textId="77777777" w:rsidR="007672F1" w:rsidRPr="007672F1" w:rsidRDefault="007672F1" w:rsidP="007672F1">
            <w:pPr>
              <w:spacing w:before="0" w:line="240" w:lineRule="auto"/>
              <w:jc w:val="center"/>
              <w:rPr>
                <w:rFonts w:ascii="Aptos Narrow" w:eastAsia="Times New Roman" w:hAnsi="Aptos Narrow" w:cs="GE SS Text Light"/>
                <w:b/>
                <w:bCs/>
                <w:color w:val="000000"/>
                <w:sz w:val="18"/>
                <w:szCs w:val="18"/>
              </w:rPr>
            </w:pPr>
            <w:r w:rsidRPr="007672F1">
              <w:rPr>
                <w:rFonts w:ascii="Aptos Narrow" w:eastAsia="Times New Roman" w:hAnsi="Aptos Narrow" w:cs="GE SS Text Light" w:hint="cs"/>
                <w:b/>
                <w:bCs/>
                <w:color w:val="000000"/>
                <w:sz w:val="18"/>
                <w:szCs w:val="18"/>
                <w:rtl/>
              </w:rPr>
              <w:t>٢,٨٠٣,٦٠٢,٢٦٥</w:t>
            </w:r>
          </w:p>
        </w:tc>
        <w:tc>
          <w:tcPr>
            <w:tcW w:w="483" w:type="pct"/>
            <w:tcBorders>
              <w:top w:val="nil"/>
              <w:left w:val="single" w:sz="4" w:space="0" w:color="0070C0"/>
              <w:bottom w:val="single" w:sz="8" w:space="0" w:color="0070C0"/>
              <w:right w:val="single" w:sz="4" w:space="0" w:color="0070C0"/>
            </w:tcBorders>
            <w:shd w:val="clear" w:color="000000" w:fill="BFBFBF"/>
            <w:noWrap/>
            <w:vAlign w:val="center"/>
            <w:hideMark/>
          </w:tcPr>
          <w:p w14:paraId="3B8EC315" w14:textId="77777777" w:rsidR="007672F1" w:rsidRPr="007672F1" w:rsidRDefault="007672F1" w:rsidP="007672F1">
            <w:pPr>
              <w:spacing w:before="0" w:line="240" w:lineRule="auto"/>
              <w:jc w:val="center"/>
              <w:rPr>
                <w:rFonts w:ascii="Aptos Narrow" w:eastAsia="Times New Roman" w:hAnsi="Aptos Narrow" w:cs="GE SS Text Light"/>
                <w:b/>
                <w:bCs/>
                <w:color w:val="000000"/>
                <w:sz w:val="18"/>
                <w:szCs w:val="18"/>
              </w:rPr>
            </w:pPr>
            <w:r w:rsidRPr="007672F1">
              <w:rPr>
                <w:rFonts w:ascii="Aptos Narrow" w:eastAsia="Times New Roman" w:hAnsi="Aptos Narrow" w:cs="GE SS Text Light" w:hint="cs"/>
                <w:b/>
                <w:bCs/>
                <w:color w:val="000000"/>
                <w:sz w:val="18"/>
                <w:szCs w:val="18"/>
              </w:rPr>
              <w:t>-</w:t>
            </w:r>
            <w:r w:rsidRPr="007672F1">
              <w:rPr>
                <w:rFonts w:ascii="Aptos Narrow" w:eastAsia="Times New Roman" w:hAnsi="Aptos Narrow" w:cs="GE SS Text Light" w:hint="cs"/>
                <w:b/>
                <w:bCs/>
                <w:color w:val="000000"/>
                <w:sz w:val="18"/>
                <w:szCs w:val="18"/>
                <w:rtl/>
              </w:rPr>
              <w:t>٥,٠٢٠,٨٠٨</w:t>
            </w:r>
          </w:p>
        </w:tc>
        <w:tc>
          <w:tcPr>
            <w:tcW w:w="2078" w:type="pct"/>
            <w:tcBorders>
              <w:top w:val="single" w:sz="4" w:space="0" w:color="0070C0"/>
              <w:left w:val="single" w:sz="4" w:space="0" w:color="0070C0"/>
              <w:bottom w:val="single" w:sz="8" w:space="0" w:color="0070C0"/>
              <w:right w:val="single" w:sz="8" w:space="0" w:color="0070C0"/>
            </w:tcBorders>
            <w:shd w:val="clear" w:color="000000" w:fill="BFBFBF"/>
            <w:vAlign w:val="center"/>
            <w:hideMark/>
          </w:tcPr>
          <w:p w14:paraId="6EDECF59" w14:textId="77777777" w:rsidR="007672F1" w:rsidRPr="007672F1" w:rsidRDefault="007672F1" w:rsidP="007672F1">
            <w:pPr>
              <w:spacing w:before="0" w:line="240" w:lineRule="auto"/>
              <w:jc w:val="right"/>
              <w:rPr>
                <w:rFonts w:ascii="Aptos Narrow" w:eastAsia="Times New Roman" w:hAnsi="Aptos Narrow" w:cs="GE SS Text Light"/>
                <w:b/>
                <w:bCs/>
                <w:color w:val="auto"/>
                <w:sz w:val="18"/>
                <w:szCs w:val="18"/>
              </w:rPr>
            </w:pPr>
            <w:r w:rsidRPr="007672F1">
              <w:rPr>
                <w:rFonts w:ascii="Aptos Narrow" w:eastAsia="Times New Roman" w:hAnsi="Aptos Narrow" w:cs="GE SS Text Light" w:hint="cs"/>
                <w:b/>
                <w:bCs/>
                <w:color w:val="auto"/>
                <w:sz w:val="18"/>
                <w:szCs w:val="18"/>
              </w:rPr>
              <w:t> </w:t>
            </w:r>
          </w:p>
        </w:tc>
      </w:tr>
      <w:tr w:rsidR="007672F1" w:rsidRPr="007672F1" w14:paraId="7DDEA23B" w14:textId="77777777" w:rsidTr="007672F1">
        <w:trPr>
          <w:trHeight w:val="410"/>
        </w:trPr>
        <w:tc>
          <w:tcPr>
            <w:tcW w:w="571" w:type="pct"/>
            <w:vMerge w:val="restart"/>
            <w:tcBorders>
              <w:top w:val="single" w:sz="8" w:space="0" w:color="0070C0"/>
              <w:left w:val="single" w:sz="8" w:space="0" w:color="0070C0"/>
              <w:bottom w:val="single" w:sz="8" w:space="0" w:color="0070C0"/>
              <w:right w:val="single" w:sz="4" w:space="0" w:color="0070C0"/>
            </w:tcBorders>
            <w:shd w:val="clear" w:color="auto" w:fill="auto"/>
            <w:noWrap/>
            <w:vAlign w:val="center"/>
            <w:hideMark/>
          </w:tcPr>
          <w:p w14:paraId="56883D8E" w14:textId="77777777" w:rsidR="007672F1" w:rsidRPr="007672F1" w:rsidRDefault="007672F1" w:rsidP="007672F1">
            <w:pPr>
              <w:bidi/>
              <w:spacing w:before="0" w:line="240" w:lineRule="auto"/>
              <w:jc w:val="center"/>
              <w:rPr>
                <w:rFonts w:ascii="Aptos Narrow" w:eastAsia="Times New Roman" w:hAnsi="Aptos Narrow" w:cs="GE SS Text Light"/>
                <w:b/>
                <w:bCs/>
                <w:color w:val="000000"/>
                <w:sz w:val="18"/>
                <w:szCs w:val="18"/>
              </w:rPr>
            </w:pPr>
            <w:r w:rsidRPr="007672F1">
              <w:rPr>
                <w:rFonts w:ascii="Aptos Narrow" w:eastAsia="Times New Roman" w:hAnsi="Aptos Narrow" w:cs="GE SS Text Light" w:hint="cs"/>
                <w:b/>
                <w:bCs/>
                <w:color w:val="000000"/>
                <w:sz w:val="18"/>
                <w:szCs w:val="18"/>
                <w:rtl/>
              </w:rPr>
              <w:t>الزبير</w:t>
            </w:r>
          </w:p>
        </w:tc>
        <w:tc>
          <w:tcPr>
            <w:tcW w:w="895" w:type="pct"/>
            <w:tcBorders>
              <w:top w:val="nil"/>
              <w:left w:val="single" w:sz="4" w:space="0" w:color="0070C0"/>
              <w:bottom w:val="single" w:sz="4" w:space="0" w:color="0070C0"/>
              <w:right w:val="single" w:sz="4" w:space="0" w:color="0070C0"/>
            </w:tcBorders>
            <w:shd w:val="clear" w:color="auto" w:fill="auto"/>
            <w:vAlign w:val="center"/>
            <w:hideMark/>
          </w:tcPr>
          <w:p w14:paraId="43AE48A0" w14:textId="77777777" w:rsidR="007672F1" w:rsidRPr="007672F1" w:rsidRDefault="007672F1" w:rsidP="007672F1">
            <w:pPr>
              <w:bidi/>
              <w:spacing w:before="0" w:line="240" w:lineRule="auto"/>
              <w:jc w:val="center"/>
              <w:rPr>
                <w:rFonts w:ascii="Aptos Narrow" w:eastAsia="Times New Roman" w:hAnsi="Aptos Narrow" w:cs="GE SS Text Light"/>
                <w:color w:val="000000"/>
                <w:sz w:val="18"/>
                <w:szCs w:val="18"/>
                <w:rtl/>
              </w:rPr>
            </w:pPr>
            <w:r w:rsidRPr="007672F1">
              <w:rPr>
                <w:rFonts w:ascii="Aptos Narrow" w:eastAsia="Times New Roman" w:hAnsi="Aptos Narrow" w:cs="GE SS Text Light" w:hint="cs"/>
                <w:color w:val="000000"/>
                <w:sz w:val="18"/>
                <w:szCs w:val="18"/>
                <w:rtl/>
              </w:rPr>
              <w:t>إيني</w:t>
            </w:r>
          </w:p>
        </w:tc>
        <w:tc>
          <w:tcPr>
            <w:tcW w:w="490" w:type="pct"/>
            <w:tcBorders>
              <w:top w:val="nil"/>
              <w:left w:val="single" w:sz="4" w:space="0" w:color="0070C0"/>
              <w:bottom w:val="single" w:sz="4" w:space="0" w:color="0070C0"/>
              <w:right w:val="single" w:sz="4" w:space="0" w:color="0070C0"/>
            </w:tcBorders>
            <w:shd w:val="clear" w:color="auto" w:fill="auto"/>
            <w:noWrap/>
            <w:vAlign w:val="center"/>
            <w:hideMark/>
          </w:tcPr>
          <w:p w14:paraId="10250C60" w14:textId="77777777" w:rsidR="007672F1" w:rsidRPr="007672F1" w:rsidRDefault="007672F1" w:rsidP="007672F1">
            <w:pPr>
              <w:spacing w:before="0" w:line="240" w:lineRule="auto"/>
              <w:jc w:val="center"/>
              <w:rPr>
                <w:rFonts w:ascii="Aptos Narrow" w:eastAsia="Times New Roman" w:hAnsi="Aptos Narrow" w:cs="GE SS Text Light"/>
                <w:color w:val="000000"/>
                <w:sz w:val="18"/>
                <w:szCs w:val="18"/>
                <w:rtl/>
              </w:rPr>
            </w:pPr>
            <w:r w:rsidRPr="007672F1">
              <w:rPr>
                <w:rFonts w:ascii="Aptos Narrow" w:eastAsia="Times New Roman" w:hAnsi="Aptos Narrow" w:cs="GE SS Text Light" w:hint="cs"/>
                <w:color w:val="000000"/>
                <w:sz w:val="18"/>
                <w:szCs w:val="18"/>
                <w:rtl/>
              </w:rPr>
              <w:t>٥٦١,٨٦٢,٥٨٤</w:t>
            </w:r>
          </w:p>
        </w:tc>
        <w:tc>
          <w:tcPr>
            <w:tcW w:w="483" w:type="pct"/>
            <w:tcBorders>
              <w:top w:val="nil"/>
              <w:left w:val="single" w:sz="4" w:space="0" w:color="0070C0"/>
              <w:bottom w:val="single" w:sz="4" w:space="0" w:color="0070C0"/>
              <w:right w:val="single" w:sz="4" w:space="0" w:color="0070C0"/>
            </w:tcBorders>
            <w:shd w:val="clear" w:color="auto" w:fill="auto"/>
            <w:noWrap/>
            <w:vAlign w:val="center"/>
            <w:hideMark/>
          </w:tcPr>
          <w:p w14:paraId="78588814" w14:textId="77777777" w:rsidR="007672F1" w:rsidRPr="007672F1" w:rsidRDefault="007672F1" w:rsidP="007672F1">
            <w:pPr>
              <w:spacing w:before="0" w:line="240" w:lineRule="auto"/>
              <w:jc w:val="center"/>
              <w:rPr>
                <w:rFonts w:ascii="Aptos Narrow" w:eastAsia="Times New Roman" w:hAnsi="Aptos Narrow" w:cs="GE SS Text Light"/>
                <w:color w:val="000000"/>
                <w:sz w:val="18"/>
                <w:szCs w:val="18"/>
              </w:rPr>
            </w:pPr>
            <w:r w:rsidRPr="007672F1">
              <w:rPr>
                <w:rFonts w:ascii="Aptos Narrow" w:eastAsia="Times New Roman" w:hAnsi="Aptos Narrow" w:cs="GE SS Text Light" w:hint="cs"/>
                <w:color w:val="000000"/>
                <w:sz w:val="18"/>
                <w:szCs w:val="18"/>
                <w:rtl/>
              </w:rPr>
              <w:t>٥٥٥,٦٩٢,٥٠٨</w:t>
            </w:r>
          </w:p>
        </w:tc>
        <w:tc>
          <w:tcPr>
            <w:tcW w:w="483" w:type="pct"/>
            <w:tcBorders>
              <w:top w:val="nil"/>
              <w:left w:val="single" w:sz="4" w:space="0" w:color="0070C0"/>
              <w:bottom w:val="single" w:sz="4" w:space="0" w:color="0070C0"/>
              <w:right w:val="single" w:sz="4" w:space="0" w:color="0070C0"/>
            </w:tcBorders>
            <w:shd w:val="clear" w:color="auto" w:fill="auto"/>
            <w:noWrap/>
            <w:vAlign w:val="center"/>
            <w:hideMark/>
          </w:tcPr>
          <w:p w14:paraId="776952DC" w14:textId="77777777" w:rsidR="007672F1" w:rsidRPr="007672F1" w:rsidRDefault="007672F1" w:rsidP="007672F1">
            <w:pPr>
              <w:spacing w:before="0" w:line="240" w:lineRule="auto"/>
              <w:jc w:val="center"/>
              <w:rPr>
                <w:rFonts w:ascii="Aptos Narrow" w:eastAsia="Times New Roman" w:hAnsi="Aptos Narrow" w:cs="GE SS Text Light"/>
                <w:color w:val="000000"/>
                <w:sz w:val="18"/>
                <w:szCs w:val="18"/>
              </w:rPr>
            </w:pPr>
            <w:r w:rsidRPr="007672F1">
              <w:rPr>
                <w:rFonts w:ascii="Aptos Narrow" w:eastAsia="Times New Roman" w:hAnsi="Aptos Narrow" w:cs="GE SS Text Light" w:hint="cs"/>
                <w:color w:val="000000"/>
                <w:sz w:val="18"/>
                <w:szCs w:val="18"/>
                <w:rtl/>
              </w:rPr>
              <w:t>٦,١٧٠,٠٧٧</w:t>
            </w:r>
          </w:p>
        </w:tc>
        <w:tc>
          <w:tcPr>
            <w:tcW w:w="2078" w:type="pct"/>
            <w:vMerge w:val="restart"/>
            <w:tcBorders>
              <w:top w:val="nil"/>
              <w:left w:val="single" w:sz="4" w:space="0" w:color="0070C0"/>
              <w:bottom w:val="single" w:sz="4" w:space="0" w:color="0070C0"/>
              <w:right w:val="single" w:sz="8" w:space="0" w:color="0070C0"/>
            </w:tcBorders>
            <w:shd w:val="clear" w:color="auto" w:fill="auto"/>
            <w:vAlign w:val="center"/>
            <w:hideMark/>
          </w:tcPr>
          <w:p w14:paraId="1E9CBBD5" w14:textId="77777777" w:rsidR="007672F1" w:rsidRPr="007672F1" w:rsidRDefault="007672F1" w:rsidP="007672F1">
            <w:pPr>
              <w:bidi/>
              <w:spacing w:before="0" w:line="240" w:lineRule="auto"/>
              <w:jc w:val="center"/>
              <w:rPr>
                <w:rFonts w:ascii="Aptos Narrow" w:eastAsia="Times New Roman" w:hAnsi="Aptos Narrow" w:cs="GE SS Text Light"/>
                <w:color w:val="auto"/>
                <w:sz w:val="18"/>
                <w:szCs w:val="18"/>
              </w:rPr>
            </w:pPr>
            <w:r w:rsidRPr="007672F1">
              <w:rPr>
                <w:rFonts w:ascii="Aptos Narrow" w:eastAsia="Times New Roman" w:hAnsi="Aptos Narrow" w:cs="GE SS Text Light" w:hint="cs"/>
                <w:color w:val="auto"/>
                <w:sz w:val="18"/>
                <w:szCs w:val="18"/>
                <w:rtl/>
              </w:rPr>
              <w:t>الفرق الظاهر في الكلف بين المبلغ المطالب به من قبل المقاول والمسترد ناتج عن استقطاع  واعادة صرف مبلغ من الكلف البترولية للمقاول</w:t>
            </w:r>
          </w:p>
        </w:tc>
      </w:tr>
      <w:tr w:rsidR="007672F1" w:rsidRPr="007672F1" w14:paraId="2CECA645" w14:textId="77777777" w:rsidTr="007672F1">
        <w:trPr>
          <w:trHeight w:val="780"/>
        </w:trPr>
        <w:tc>
          <w:tcPr>
            <w:tcW w:w="571" w:type="pct"/>
            <w:vMerge/>
            <w:tcBorders>
              <w:top w:val="single" w:sz="8" w:space="0" w:color="0070C0"/>
              <w:left w:val="single" w:sz="8" w:space="0" w:color="0070C0"/>
              <w:bottom w:val="single" w:sz="8" w:space="0" w:color="0070C0"/>
              <w:right w:val="single" w:sz="4" w:space="0" w:color="0070C0"/>
            </w:tcBorders>
            <w:vAlign w:val="center"/>
            <w:hideMark/>
          </w:tcPr>
          <w:p w14:paraId="6102B90D" w14:textId="77777777" w:rsidR="007672F1" w:rsidRPr="007672F1" w:rsidRDefault="007672F1" w:rsidP="007672F1">
            <w:pPr>
              <w:bidi/>
              <w:spacing w:before="0" w:line="240" w:lineRule="auto"/>
              <w:rPr>
                <w:rFonts w:ascii="Aptos Narrow" w:eastAsia="Times New Roman" w:hAnsi="Aptos Narrow" w:cs="GE SS Text Light"/>
                <w:b/>
                <w:bCs/>
                <w:color w:val="000000"/>
                <w:sz w:val="18"/>
                <w:szCs w:val="18"/>
              </w:rPr>
            </w:pPr>
          </w:p>
        </w:tc>
        <w:tc>
          <w:tcPr>
            <w:tcW w:w="895" w:type="pct"/>
            <w:tcBorders>
              <w:top w:val="nil"/>
              <w:left w:val="single" w:sz="4" w:space="0" w:color="0070C0"/>
              <w:bottom w:val="single" w:sz="4" w:space="0" w:color="0070C0"/>
              <w:right w:val="single" w:sz="4" w:space="0" w:color="0070C0"/>
            </w:tcBorders>
            <w:shd w:val="clear" w:color="auto" w:fill="auto"/>
            <w:vAlign w:val="center"/>
            <w:hideMark/>
          </w:tcPr>
          <w:p w14:paraId="40821F3C" w14:textId="77777777" w:rsidR="007672F1" w:rsidRPr="007672F1" w:rsidRDefault="007672F1" w:rsidP="007672F1">
            <w:pPr>
              <w:bidi/>
              <w:spacing w:before="0" w:line="240" w:lineRule="auto"/>
              <w:jc w:val="center"/>
              <w:rPr>
                <w:rFonts w:ascii="Aptos Narrow" w:eastAsia="Times New Roman" w:hAnsi="Aptos Narrow" w:cs="GE SS Text Light"/>
                <w:color w:val="000000"/>
                <w:sz w:val="18"/>
                <w:szCs w:val="18"/>
                <w:rtl/>
              </w:rPr>
            </w:pPr>
            <w:r w:rsidRPr="007672F1">
              <w:rPr>
                <w:rFonts w:ascii="Aptos Narrow" w:eastAsia="Times New Roman" w:hAnsi="Aptos Narrow" w:cs="GE SS Text Light" w:hint="cs"/>
                <w:color w:val="000000"/>
                <w:sz w:val="18"/>
                <w:szCs w:val="18"/>
                <w:rtl/>
              </w:rPr>
              <w:t>نفط البصرة (كانت أوكسيدنتال) - ليست شريك حكومي (مقاول حكومي)</w:t>
            </w:r>
          </w:p>
        </w:tc>
        <w:tc>
          <w:tcPr>
            <w:tcW w:w="490" w:type="pct"/>
            <w:tcBorders>
              <w:top w:val="nil"/>
              <w:left w:val="single" w:sz="4" w:space="0" w:color="0070C0"/>
              <w:bottom w:val="single" w:sz="4" w:space="0" w:color="0070C0"/>
              <w:right w:val="single" w:sz="4" w:space="0" w:color="0070C0"/>
            </w:tcBorders>
            <w:shd w:val="clear" w:color="auto" w:fill="auto"/>
            <w:noWrap/>
            <w:vAlign w:val="center"/>
            <w:hideMark/>
          </w:tcPr>
          <w:p w14:paraId="5AF50FC5" w14:textId="77777777" w:rsidR="007672F1" w:rsidRPr="007672F1" w:rsidRDefault="007672F1" w:rsidP="007672F1">
            <w:pPr>
              <w:spacing w:before="0" w:line="240" w:lineRule="auto"/>
              <w:jc w:val="center"/>
              <w:rPr>
                <w:rFonts w:ascii="Aptos Narrow" w:eastAsia="Times New Roman" w:hAnsi="Aptos Narrow" w:cs="GE SS Text Light"/>
                <w:color w:val="000000"/>
                <w:sz w:val="18"/>
                <w:szCs w:val="18"/>
                <w:rtl/>
              </w:rPr>
            </w:pPr>
            <w:r w:rsidRPr="007672F1">
              <w:rPr>
                <w:rFonts w:ascii="Aptos Narrow" w:eastAsia="Times New Roman" w:hAnsi="Aptos Narrow" w:cs="GE SS Text Light" w:hint="cs"/>
                <w:color w:val="000000"/>
                <w:sz w:val="18"/>
                <w:szCs w:val="18"/>
                <w:rtl/>
              </w:rPr>
              <w:t>٣٩٦,٦٢٤,٩٥٦</w:t>
            </w:r>
          </w:p>
        </w:tc>
        <w:tc>
          <w:tcPr>
            <w:tcW w:w="483" w:type="pct"/>
            <w:tcBorders>
              <w:top w:val="nil"/>
              <w:left w:val="single" w:sz="4" w:space="0" w:color="0070C0"/>
              <w:bottom w:val="single" w:sz="4" w:space="0" w:color="0070C0"/>
              <w:right w:val="single" w:sz="4" w:space="0" w:color="0070C0"/>
            </w:tcBorders>
            <w:shd w:val="clear" w:color="auto" w:fill="auto"/>
            <w:noWrap/>
            <w:vAlign w:val="center"/>
            <w:hideMark/>
          </w:tcPr>
          <w:p w14:paraId="066AE3A5" w14:textId="77777777" w:rsidR="007672F1" w:rsidRPr="007672F1" w:rsidRDefault="007672F1" w:rsidP="007672F1">
            <w:pPr>
              <w:spacing w:before="0" w:line="240" w:lineRule="auto"/>
              <w:jc w:val="center"/>
              <w:rPr>
                <w:rFonts w:ascii="Aptos Narrow" w:eastAsia="Times New Roman" w:hAnsi="Aptos Narrow" w:cs="GE SS Text Light"/>
                <w:color w:val="000000"/>
                <w:sz w:val="18"/>
                <w:szCs w:val="18"/>
              </w:rPr>
            </w:pPr>
            <w:r w:rsidRPr="007672F1">
              <w:rPr>
                <w:rFonts w:ascii="Aptos Narrow" w:eastAsia="Times New Roman" w:hAnsi="Aptos Narrow" w:cs="GE SS Text Light" w:hint="cs"/>
                <w:color w:val="000000"/>
                <w:sz w:val="18"/>
                <w:szCs w:val="18"/>
                <w:rtl/>
              </w:rPr>
              <w:t>٣٩٦,٨٥٧,٧٩٦</w:t>
            </w:r>
          </w:p>
        </w:tc>
        <w:tc>
          <w:tcPr>
            <w:tcW w:w="483" w:type="pct"/>
            <w:tcBorders>
              <w:top w:val="nil"/>
              <w:left w:val="single" w:sz="4" w:space="0" w:color="0070C0"/>
              <w:bottom w:val="single" w:sz="4" w:space="0" w:color="0070C0"/>
              <w:right w:val="single" w:sz="4" w:space="0" w:color="0070C0"/>
            </w:tcBorders>
            <w:shd w:val="clear" w:color="auto" w:fill="auto"/>
            <w:noWrap/>
            <w:vAlign w:val="center"/>
            <w:hideMark/>
          </w:tcPr>
          <w:p w14:paraId="4DABD3B5" w14:textId="77777777" w:rsidR="007672F1" w:rsidRPr="007672F1" w:rsidRDefault="007672F1" w:rsidP="007672F1">
            <w:pPr>
              <w:spacing w:before="0" w:line="240" w:lineRule="auto"/>
              <w:jc w:val="center"/>
              <w:rPr>
                <w:rFonts w:ascii="Aptos Narrow" w:eastAsia="Times New Roman" w:hAnsi="Aptos Narrow" w:cs="GE SS Text Light"/>
                <w:color w:val="000000"/>
                <w:sz w:val="18"/>
                <w:szCs w:val="18"/>
              </w:rPr>
            </w:pPr>
            <w:r w:rsidRPr="007672F1">
              <w:rPr>
                <w:rFonts w:ascii="Aptos Narrow" w:eastAsia="Times New Roman" w:hAnsi="Aptos Narrow" w:cs="GE SS Text Light" w:hint="cs"/>
                <w:color w:val="000000"/>
                <w:sz w:val="18"/>
                <w:szCs w:val="18"/>
              </w:rPr>
              <w:t>-</w:t>
            </w:r>
            <w:r w:rsidRPr="007672F1">
              <w:rPr>
                <w:rFonts w:ascii="Aptos Narrow" w:eastAsia="Times New Roman" w:hAnsi="Aptos Narrow" w:cs="GE SS Text Light" w:hint="cs"/>
                <w:color w:val="000000"/>
                <w:sz w:val="18"/>
                <w:szCs w:val="18"/>
                <w:rtl/>
              </w:rPr>
              <w:t>٢٣٢,٨٤٠</w:t>
            </w:r>
          </w:p>
        </w:tc>
        <w:tc>
          <w:tcPr>
            <w:tcW w:w="2078" w:type="pct"/>
            <w:vMerge/>
            <w:tcBorders>
              <w:top w:val="nil"/>
              <w:left w:val="single" w:sz="4" w:space="0" w:color="0070C0"/>
              <w:bottom w:val="single" w:sz="4" w:space="0" w:color="0070C0"/>
              <w:right w:val="single" w:sz="8" w:space="0" w:color="0070C0"/>
            </w:tcBorders>
            <w:vAlign w:val="center"/>
            <w:hideMark/>
          </w:tcPr>
          <w:p w14:paraId="53E5AB62" w14:textId="77777777" w:rsidR="007672F1" w:rsidRPr="007672F1" w:rsidRDefault="007672F1" w:rsidP="007672F1">
            <w:pPr>
              <w:bidi/>
              <w:spacing w:before="0" w:line="240" w:lineRule="auto"/>
              <w:rPr>
                <w:rFonts w:ascii="Aptos Narrow" w:eastAsia="Times New Roman" w:hAnsi="Aptos Narrow" w:cs="GE SS Text Light"/>
                <w:color w:val="auto"/>
                <w:sz w:val="18"/>
                <w:szCs w:val="18"/>
              </w:rPr>
            </w:pPr>
          </w:p>
        </w:tc>
      </w:tr>
      <w:tr w:rsidR="007672F1" w:rsidRPr="007672F1" w14:paraId="620E46E7" w14:textId="77777777" w:rsidTr="007672F1">
        <w:trPr>
          <w:trHeight w:val="410"/>
        </w:trPr>
        <w:tc>
          <w:tcPr>
            <w:tcW w:w="571" w:type="pct"/>
            <w:vMerge/>
            <w:tcBorders>
              <w:top w:val="single" w:sz="8" w:space="0" w:color="0070C0"/>
              <w:left w:val="single" w:sz="8" w:space="0" w:color="0070C0"/>
              <w:bottom w:val="single" w:sz="8" w:space="0" w:color="0070C0"/>
              <w:right w:val="single" w:sz="4" w:space="0" w:color="0070C0"/>
            </w:tcBorders>
            <w:vAlign w:val="center"/>
            <w:hideMark/>
          </w:tcPr>
          <w:p w14:paraId="0DB36C7A" w14:textId="77777777" w:rsidR="007672F1" w:rsidRPr="007672F1" w:rsidRDefault="007672F1" w:rsidP="007672F1">
            <w:pPr>
              <w:bidi/>
              <w:spacing w:before="0" w:line="240" w:lineRule="auto"/>
              <w:rPr>
                <w:rFonts w:ascii="Aptos Narrow" w:eastAsia="Times New Roman" w:hAnsi="Aptos Narrow" w:cs="GE SS Text Light"/>
                <w:b/>
                <w:bCs/>
                <w:color w:val="000000"/>
                <w:sz w:val="18"/>
                <w:szCs w:val="18"/>
              </w:rPr>
            </w:pPr>
          </w:p>
        </w:tc>
        <w:tc>
          <w:tcPr>
            <w:tcW w:w="895" w:type="pct"/>
            <w:tcBorders>
              <w:top w:val="nil"/>
              <w:left w:val="single" w:sz="4" w:space="0" w:color="0070C0"/>
              <w:bottom w:val="single" w:sz="4" w:space="0" w:color="0070C0"/>
              <w:right w:val="single" w:sz="4" w:space="0" w:color="0070C0"/>
            </w:tcBorders>
            <w:shd w:val="clear" w:color="auto" w:fill="auto"/>
            <w:vAlign w:val="center"/>
            <w:hideMark/>
          </w:tcPr>
          <w:p w14:paraId="37553BC5" w14:textId="77777777" w:rsidR="007672F1" w:rsidRPr="007672F1" w:rsidRDefault="007672F1" w:rsidP="007672F1">
            <w:pPr>
              <w:bidi/>
              <w:spacing w:before="0" w:line="240" w:lineRule="auto"/>
              <w:jc w:val="center"/>
              <w:rPr>
                <w:rFonts w:ascii="Aptos Narrow" w:eastAsia="Times New Roman" w:hAnsi="Aptos Narrow" w:cs="GE SS Text Light"/>
                <w:color w:val="000000"/>
                <w:sz w:val="18"/>
                <w:szCs w:val="18"/>
              </w:rPr>
            </w:pPr>
            <w:r w:rsidRPr="007672F1">
              <w:rPr>
                <w:rFonts w:ascii="Aptos Narrow" w:eastAsia="Times New Roman" w:hAnsi="Aptos Narrow" w:cs="GE SS Text Light" w:hint="cs"/>
                <w:color w:val="000000"/>
                <w:sz w:val="18"/>
                <w:szCs w:val="18"/>
                <w:rtl/>
              </w:rPr>
              <w:t>كوغاز</w:t>
            </w:r>
          </w:p>
        </w:tc>
        <w:tc>
          <w:tcPr>
            <w:tcW w:w="490" w:type="pct"/>
            <w:tcBorders>
              <w:top w:val="nil"/>
              <w:left w:val="single" w:sz="4" w:space="0" w:color="0070C0"/>
              <w:bottom w:val="single" w:sz="4" w:space="0" w:color="0070C0"/>
              <w:right w:val="single" w:sz="4" w:space="0" w:color="0070C0"/>
            </w:tcBorders>
            <w:shd w:val="clear" w:color="auto" w:fill="auto"/>
            <w:noWrap/>
            <w:vAlign w:val="center"/>
            <w:hideMark/>
          </w:tcPr>
          <w:p w14:paraId="5BE2B7ED" w14:textId="77777777" w:rsidR="007672F1" w:rsidRPr="007672F1" w:rsidRDefault="007672F1" w:rsidP="007672F1">
            <w:pPr>
              <w:spacing w:before="0" w:line="240" w:lineRule="auto"/>
              <w:jc w:val="center"/>
              <w:rPr>
                <w:rFonts w:ascii="Aptos Narrow" w:eastAsia="Times New Roman" w:hAnsi="Aptos Narrow" w:cs="GE SS Text Light"/>
                <w:color w:val="000000"/>
                <w:sz w:val="18"/>
                <w:szCs w:val="18"/>
                <w:rtl/>
              </w:rPr>
            </w:pPr>
            <w:r w:rsidRPr="007672F1">
              <w:rPr>
                <w:rFonts w:ascii="Aptos Narrow" w:eastAsia="Times New Roman" w:hAnsi="Aptos Narrow" w:cs="GE SS Text Light" w:hint="cs"/>
                <w:color w:val="000000"/>
                <w:sz w:val="18"/>
                <w:szCs w:val="18"/>
                <w:rtl/>
              </w:rPr>
              <w:t>٣٢١,٠٦٤,٣٢٨</w:t>
            </w:r>
          </w:p>
        </w:tc>
        <w:tc>
          <w:tcPr>
            <w:tcW w:w="483" w:type="pct"/>
            <w:tcBorders>
              <w:top w:val="nil"/>
              <w:left w:val="single" w:sz="4" w:space="0" w:color="0070C0"/>
              <w:bottom w:val="single" w:sz="4" w:space="0" w:color="0070C0"/>
              <w:right w:val="single" w:sz="4" w:space="0" w:color="0070C0"/>
            </w:tcBorders>
            <w:shd w:val="clear" w:color="auto" w:fill="auto"/>
            <w:noWrap/>
            <w:vAlign w:val="center"/>
            <w:hideMark/>
          </w:tcPr>
          <w:p w14:paraId="23B6E441" w14:textId="77777777" w:rsidR="007672F1" w:rsidRPr="007672F1" w:rsidRDefault="007672F1" w:rsidP="007672F1">
            <w:pPr>
              <w:spacing w:before="0" w:line="240" w:lineRule="auto"/>
              <w:jc w:val="center"/>
              <w:rPr>
                <w:rFonts w:ascii="Aptos Narrow" w:eastAsia="Times New Roman" w:hAnsi="Aptos Narrow" w:cs="GE SS Text Light"/>
                <w:color w:val="000000"/>
                <w:sz w:val="18"/>
                <w:szCs w:val="18"/>
              </w:rPr>
            </w:pPr>
            <w:r w:rsidRPr="007672F1">
              <w:rPr>
                <w:rFonts w:ascii="Aptos Narrow" w:eastAsia="Times New Roman" w:hAnsi="Aptos Narrow" w:cs="GE SS Text Light" w:hint="cs"/>
                <w:color w:val="000000"/>
                <w:sz w:val="18"/>
                <w:szCs w:val="18"/>
                <w:rtl/>
              </w:rPr>
              <w:t>٣١٧,٥٣٨,٥٧٦</w:t>
            </w:r>
          </w:p>
        </w:tc>
        <w:tc>
          <w:tcPr>
            <w:tcW w:w="483" w:type="pct"/>
            <w:tcBorders>
              <w:top w:val="nil"/>
              <w:left w:val="single" w:sz="4" w:space="0" w:color="0070C0"/>
              <w:bottom w:val="single" w:sz="4" w:space="0" w:color="0070C0"/>
              <w:right w:val="single" w:sz="4" w:space="0" w:color="0070C0"/>
            </w:tcBorders>
            <w:shd w:val="clear" w:color="auto" w:fill="auto"/>
            <w:noWrap/>
            <w:vAlign w:val="center"/>
            <w:hideMark/>
          </w:tcPr>
          <w:p w14:paraId="3A5F4D55" w14:textId="77777777" w:rsidR="007672F1" w:rsidRPr="007672F1" w:rsidRDefault="007672F1" w:rsidP="007672F1">
            <w:pPr>
              <w:spacing w:before="0" w:line="240" w:lineRule="auto"/>
              <w:jc w:val="center"/>
              <w:rPr>
                <w:rFonts w:ascii="Aptos Narrow" w:eastAsia="Times New Roman" w:hAnsi="Aptos Narrow" w:cs="GE SS Text Light"/>
                <w:color w:val="000000"/>
                <w:sz w:val="18"/>
                <w:szCs w:val="18"/>
              </w:rPr>
            </w:pPr>
            <w:r w:rsidRPr="007672F1">
              <w:rPr>
                <w:rFonts w:ascii="Aptos Narrow" w:eastAsia="Times New Roman" w:hAnsi="Aptos Narrow" w:cs="GE SS Text Light" w:hint="cs"/>
                <w:color w:val="000000"/>
                <w:sz w:val="18"/>
                <w:szCs w:val="18"/>
                <w:rtl/>
              </w:rPr>
              <w:t>٣,٥٢٥,٧٥٢</w:t>
            </w:r>
          </w:p>
        </w:tc>
        <w:tc>
          <w:tcPr>
            <w:tcW w:w="2078" w:type="pct"/>
            <w:vMerge/>
            <w:tcBorders>
              <w:top w:val="nil"/>
              <w:left w:val="single" w:sz="4" w:space="0" w:color="0070C0"/>
              <w:bottom w:val="single" w:sz="4" w:space="0" w:color="0070C0"/>
              <w:right w:val="single" w:sz="8" w:space="0" w:color="0070C0"/>
            </w:tcBorders>
            <w:vAlign w:val="center"/>
            <w:hideMark/>
          </w:tcPr>
          <w:p w14:paraId="752686CC" w14:textId="77777777" w:rsidR="007672F1" w:rsidRPr="007672F1" w:rsidRDefault="007672F1" w:rsidP="007672F1">
            <w:pPr>
              <w:bidi/>
              <w:spacing w:before="0" w:line="240" w:lineRule="auto"/>
              <w:rPr>
                <w:rFonts w:ascii="Aptos Narrow" w:eastAsia="Times New Roman" w:hAnsi="Aptos Narrow" w:cs="GE SS Text Light"/>
                <w:color w:val="auto"/>
                <w:sz w:val="18"/>
                <w:szCs w:val="18"/>
              </w:rPr>
            </w:pPr>
          </w:p>
        </w:tc>
      </w:tr>
      <w:tr w:rsidR="007672F1" w:rsidRPr="007672F1" w14:paraId="0B6C555C" w14:textId="77777777" w:rsidTr="007672F1">
        <w:trPr>
          <w:trHeight w:val="420"/>
        </w:trPr>
        <w:tc>
          <w:tcPr>
            <w:tcW w:w="571" w:type="pct"/>
            <w:vMerge/>
            <w:tcBorders>
              <w:top w:val="single" w:sz="8" w:space="0" w:color="0070C0"/>
              <w:left w:val="single" w:sz="8" w:space="0" w:color="0070C0"/>
              <w:bottom w:val="single" w:sz="8" w:space="0" w:color="0070C0"/>
              <w:right w:val="single" w:sz="4" w:space="0" w:color="0070C0"/>
            </w:tcBorders>
            <w:vAlign w:val="center"/>
            <w:hideMark/>
          </w:tcPr>
          <w:p w14:paraId="58C3036D" w14:textId="77777777" w:rsidR="007672F1" w:rsidRPr="007672F1" w:rsidRDefault="007672F1" w:rsidP="007672F1">
            <w:pPr>
              <w:bidi/>
              <w:spacing w:before="0" w:line="240" w:lineRule="auto"/>
              <w:rPr>
                <w:rFonts w:ascii="Aptos Narrow" w:eastAsia="Times New Roman" w:hAnsi="Aptos Narrow" w:cs="GE SS Text Light"/>
                <w:b/>
                <w:bCs/>
                <w:color w:val="000000"/>
                <w:sz w:val="18"/>
                <w:szCs w:val="18"/>
              </w:rPr>
            </w:pPr>
          </w:p>
        </w:tc>
        <w:tc>
          <w:tcPr>
            <w:tcW w:w="895" w:type="pct"/>
            <w:tcBorders>
              <w:top w:val="nil"/>
              <w:left w:val="single" w:sz="4" w:space="0" w:color="0070C0"/>
              <w:bottom w:val="single" w:sz="8" w:space="0" w:color="0070C0"/>
              <w:right w:val="single" w:sz="4" w:space="0" w:color="0070C0"/>
            </w:tcBorders>
            <w:shd w:val="clear" w:color="000000" w:fill="BFBFBF"/>
            <w:vAlign w:val="center"/>
            <w:hideMark/>
          </w:tcPr>
          <w:p w14:paraId="4C6761EF" w14:textId="77777777" w:rsidR="007672F1" w:rsidRPr="007672F1" w:rsidRDefault="007672F1" w:rsidP="007672F1">
            <w:pPr>
              <w:bidi/>
              <w:spacing w:before="0" w:line="240" w:lineRule="auto"/>
              <w:jc w:val="center"/>
              <w:rPr>
                <w:rFonts w:ascii="Aptos Narrow" w:eastAsia="Times New Roman" w:hAnsi="Aptos Narrow" w:cs="GE SS Text Light"/>
                <w:b/>
                <w:bCs/>
                <w:color w:val="000000"/>
                <w:sz w:val="18"/>
                <w:szCs w:val="18"/>
              </w:rPr>
            </w:pPr>
            <w:r w:rsidRPr="007672F1">
              <w:rPr>
                <w:rFonts w:ascii="Aptos Narrow" w:eastAsia="Times New Roman" w:hAnsi="Aptos Narrow" w:cs="GE SS Text Light" w:hint="cs"/>
                <w:b/>
                <w:bCs/>
                <w:color w:val="000000"/>
                <w:sz w:val="18"/>
                <w:szCs w:val="18"/>
                <w:rtl/>
              </w:rPr>
              <w:t>المجموع</w:t>
            </w:r>
          </w:p>
        </w:tc>
        <w:tc>
          <w:tcPr>
            <w:tcW w:w="490" w:type="pct"/>
            <w:tcBorders>
              <w:top w:val="nil"/>
              <w:left w:val="single" w:sz="4" w:space="0" w:color="0070C0"/>
              <w:bottom w:val="single" w:sz="8" w:space="0" w:color="0070C0"/>
              <w:right w:val="single" w:sz="4" w:space="0" w:color="0070C0"/>
            </w:tcBorders>
            <w:shd w:val="clear" w:color="000000" w:fill="BFBFBF"/>
            <w:noWrap/>
            <w:vAlign w:val="center"/>
            <w:hideMark/>
          </w:tcPr>
          <w:p w14:paraId="3524F8E6" w14:textId="77777777" w:rsidR="007672F1" w:rsidRPr="007672F1" w:rsidRDefault="007672F1" w:rsidP="007672F1">
            <w:pPr>
              <w:spacing w:before="0" w:line="240" w:lineRule="auto"/>
              <w:jc w:val="center"/>
              <w:rPr>
                <w:rFonts w:ascii="Aptos Narrow" w:eastAsia="Times New Roman" w:hAnsi="Aptos Narrow" w:cs="GE SS Text Light"/>
                <w:b/>
                <w:bCs/>
                <w:color w:val="000000"/>
                <w:sz w:val="18"/>
                <w:szCs w:val="18"/>
                <w:rtl/>
              </w:rPr>
            </w:pPr>
            <w:r w:rsidRPr="007672F1">
              <w:rPr>
                <w:rFonts w:ascii="Aptos Narrow" w:eastAsia="Times New Roman" w:hAnsi="Aptos Narrow" w:cs="GE SS Text Light" w:hint="cs"/>
                <w:b/>
                <w:bCs/>
                <w:color w:val="000000"/>
                <w:sz w:val="18"/>
                <w:szCs w:val="18"/>
                <w:rtl/>
              </w:rPr>
              <w:t>١,٢٧٩,٥٥١,٨٦٨</w:t>
            </w:r>
          </w:p>
        </w:tc>
        <w:tc>
          <w:tcPr>
            <w:tcW w:w="483" w:type="pct"/>
            <w:tcBorders>
              <w:top w:val="nil"/>
              <w:left w:val="single" w:sz="4" w:space="0" w:color="0070C0"/>
              <w:bottom w:val="single" w:sz="8" w:space="0" w:color="0070C0"/>
              <w:right w:val="single" w:sz="4" w:space="0" w:color="0070C0"/>
            </w:tcBorders>
            <w:shd w:val="clear" w:color="000000" w:fill="BFBFBF"/>
            <w:noWrap/>
            <w:vAlign w:val="center"/>
            <w:hideMark/>
          </w:tcPr>
          <w:p w14:paraId="666D58AF" w14:textId="77777777" w:rsidR="007672F1" w:rsidRPr="007672F1" w:rsidRDefault="007672F1" w:rsidP="007672F1">
            <w:pPr>
              <w:spacing w:before="0" w:line="240" w:lineRule="auto"/>
              <w:jc w:val="center"/>
              <w:rPr>
                <w:rFonts w:ascii="Aptos Narrow" w:eastAsia="Times New Roman" w:hAnsi="Aptos Narrow" w:cs="GE SS Text Light"/>
                <w:b/>
                <w:bCs/>
                <w:color w:val="000000"/>
                <w:sz w:val="18"/>
                <w:szCs w:val="18"/>
              </w:rPr>
            </w:pPr>
            <w:r w:rsidRPr="007672F1">
              <w:rPr>
                <w:rFonts w:ascii="Aptos Narrow" w:eastAsia="Times New Roman" w:hAnsi="Aptos Narrow" w:cs="GE SS Text Light" w:hint="cs"/>
                <w:b/>
                <w:bCs/>
                <w:color w:val="000000"/>
                <w:sz w:val="18"/>
                <w:szCs w:val="18"/>
                <w:rtl/>
              </w:rPr>
              <w:t>١,٢٧٠,٠٨٨,٨٧٩</w:t>
            </w:r>
          </w:p>
        </w:tc>
        <w:tc>
          <w:tcPr>
            <w:tcW w:w="483" w:type="pct"/>
            <w:tcBorders>
              <w:top w:val="nil"/>
              <w:left w:val="single" w:sz="4" w:space="0" w:color="0070C0"/>
              <w:bottom w:val="single" w:sz="8" w:space="0" w:color="0070C0"/>
              <w:right w:val="single" w:sz="4" w:space="0" w:color="0070C0"/>
            </w:tcBorders>
            <w:shd w:val="clear" w:color="000000" w:fill="BFBFBF"/>
            <w:noWrap/>
            <w:vAlign w:val="center"/>
            <w:hideMark/>
          </w:tcPr>
          <w:p w14:paraId="0BF01635" w14:textId="77777777" w:rsidR="007672F1" w:rsidRPr="007672F1" w:rsidRDefault="007672F1" w:rsidP="007672F1">
            <w:pPr>
              <w:spacing w:before="0" w:line="240" w:lineRule="auto"/>
              <w:jc w:val="center"/>
              <w:rPr>
                <w:rFonts w:ascii="Aptos Narrow" w:eastAsia="Times New Roman" w:hAnsi="Aptos Narrow" w:cs="GE SS Text Light"/>
                <w:b/>
                <w:bCs/>
                <w:color w:val="000000"/>
                <w:sz w:val="18"/>
                <w:szCs w:val="18"/>
              </w:rPr>
            </w:pPr>
            <w:r w:rsidRPr="007672F1">
              <w:rPr>
                <w:rFonts w:ascii="Aptos Narrow" w:eastAsia="Times New Roman" w:hAnsi="Aptos Narrow" w:cs="GE SS Text Light" w:hint="cs"/>
                <w:b/>
                <w:bCs/>
                <w:color w:val="000000"/>
                <w:sz w:val="18"/>
                <w:szCs w:val="18"/>
                <w:rtl/>
              </w:rPr>
              <w:t>٩,٤٦٢,٩٨٩</w:t>
            </w:r>
          </w:p>
        </w:tc>
        <w:tc>
          <w:tcPr>
            <w:tcW w:w="2078" w:type="pct"/>
            <w:tcBorders>
              <w:top w:val="nil"/>
              <w:left w:val="single" w:sz="4" w:space="0" w:color="0070C0"/>
              <w:bottom w:val="single" w:sz="8" w:space="0" w:color="0070C0"/>
              <w:right w:val="single" w:sz="8" w:space="0" w:color="0070C0"/>
            </w:tcBorders>
            <w:shd w:val="clear" w:color="000000" w:fill="BFBFBF"/>
            <w:vAlign w:val="center"/>
            <w:hideMark/>
          </w:tcPr>
          <w:p w14:paraId="1490A08F" w14:textId="77777777" w:rsidR="007672F1" w:rsidRPr="007672F1" w:rsidRDefault="007672F1" w:rsidP="007672F1">
            <w:pPr>
              <w:spacing w:before="0" w:line="240" w:lineRule="auto"/>
              <w:jc w:val="right"/>
              <w:rPr>
                <w:rFonts w:ascii="Aptos Narrow" w:eastAsia="Times New Roman" w:hAnsi="Aptos Narrow" w:cs="GE SS Text Light"/>
                <w:color w:val="auto"/>
                <w:sz w:val="18"/>
                <w:szCs w:val="18"/>
              </w:rPr>
            </w:pPr>
            <w:r w:rsidRPr="007672F1">
              <w:rPr>
                <w:rFonts w:ascii="Aptos Narrow" w:eastAsia="Times New Roman" w:hAnsi="Aptos Narrow" w:cs="GE SS Text Light" w:hint="cs"/>
                <w:color w:val="auto"/>
                <w:sz w:val="18"/>
                <w:szCs w:val="18"/>
              </w:rPr>
              <w:t> </w:t>
            </w:r>
          </w:p>
        </w:tc>
      </w:tr>
      <w:tr w:rsidR="007672F1" w:rsidRPr="007672F1" w14:paraId="5BCBE75B" w14:textId="77777777" w:rsidTr="007672F1">
        <w:trPr>
          <w:trHeight w:val="410"/>
        </w:trPr>
        <w:tc>
          <w:tcPr>
            <w:tcW w:w="571" w:type="pct"/>
            <w:vMerge w:val="restart"/>
            <w:tcBorders>
              <w:top w:val="single" w:sz="8" w:space="0" w:color="0070C0"/>
              <w:left w:val="single" w:sz="8" w:space="0" w:color="0070C0"/>
              <w:bottom w:val="single" w:sz="8" w:space="0" w:color="0070C0"/>
              <w:right w:val="single" w:sz="4" w:space="0" w:color="0070C0"/>
            </w:tcBorders>
            <w:shd w:val="clear" w:color="auto" w:fill="auto"/>
            <w:vAlign w:val="center"/>
            <w:hideMark/>
          </w:tcPr>
          <w:p w14:paraId="561361DE" w14:textId="77777777" w:rsidR="007672F1" w:rsidRPr="007672F1" w:rsidRDefault="007672F1" w:rsidP="007672F1">
            <w:pPr>
              <w:bidi/>
              <w:spacing w:before="0" w:line="240" w:lineRule="auto"/>
              <w:jc w:val="center"/>
              <w:rPr>
                <w:rFonts w:ascii="Aptos Narrow" w:eastAsia="Times New Roman" w:hAnsi="Aptos Narrow" w:cs="GE SS Text Light"/>
                <w:b/>
                <w:bCs/>
                <w:color w:val="000000"/>
                <w:sz w:val="18"/>
                <w:szCs w:val="18"/>
              </w:rPr>
            </w:pPr>
            <w:r w:rsidRPr="007672F1">
              <w:rPr>
                <w:rFonts w:ascii="Aptos Narrow" w:eastAsia="Times New Roman" w:hAnsi="Aptos Narrow" w:cs="GE SS Text Light" w:hint="cs"/>
                <w:b/>
                <w:bCs/>
                <w:color w:val="000000"/>
                <w:sz w:val="18"/>
                <w:szCs w:val="18"/>
                <w:rtl/>
              </w:rPr>
              <w:t>غرب القرنة (المرحلة 1)</w:t>
            </w:r>
          </w:p>
        </w:tc>
        <w:tc>
          <w:tcPr>
            <w:tcW w:w="895" w:type="pct"/>
            <w:tcBorders>
              <w:top w:val="nil"/>
              <w:left w:val="single" w:sz="4" w:space="0" w:color="0070C0"/>
              <w:bottom w:val="single" w:sz="4" w:space="0" w:color="0070C0"/>
              <w:right w:val="single" w:sz="4" w:space="0" w:color="0070C0"/>
            </w:tcBorders>
            <w:shd w:val="clear" w:color="auto" w:fill="auto"/>
            <w:vAlign w:val="center"/>
            <w:hideMark/>
          </w:tcPr>
          <w:p w14:paraId="409E6B5F" w14:textId="77777777" w:rsidR="007672F1" w:rsidRPr="007672F1" w:rsidRDefault="007672F1" w:rsidP="007672F1">
            <w:pPr>
              <w:bidi/>
              <w:spacing w:before="0" w:line="240" w:lineRule="auto"/>
              <w:jc w:val="center"/>
              <w:rPr>
                <w:rFonts w:ascii="Aptos Narrow" w:eastAsia="Times New Roman" w:hAnsi="Aptos Narrow" w:cs="GE SS Text Light"/>
                <w:color w:val="000000"/>
                <w:sz w:val="18"/>
                <w:szCs w:val="18"/>
                <w:rtl/>
              </w:rPr>
            </w:pPr>
            <w:r w:rsidRPr="007672F1">
              <w:rPr>
                <w:rFonts w:ascii="Aptos Narrow" w:eastAsia="Times New Roman" w:hAnsi="Aptos Narrow" w:cs="GE SS Text Light" w:hint="cs"/>
                <w:color w:val="000000"/>
                <w:sz w:val="18"/>
                <w:szCs w:val="18"/>
                <w:rtl/>
              </w:rPr>
              <w:t>إكسون موبيل</w:t>
            </w:r>
          </w:p>
        </w:tc>
        <w:tc>
          <w:tcPr>
            <w:tcW w:w="490" w:type="pct"/>
            <w:tcBorders>
              <w:top w:val="nil"/>
              <w:left w:val="single" w:sz="4" w:space="0" w:color="0070C0"/>
              <w:bottom w:val="single" w:sz="4" w:space="0" w:color="0070C0"/>
              <w:right w:val="single" w:sz="4" w:space="0" w:color="0070C0"/>
            </w:tcBorders>
            <w:shd w:val="clear" w:color="auto" w:fill="auto"/>
            <w:noWrap/>
            <w:vAlign w:val="center"/>
            <w:hideMark/>
          </w:tcPr>
          <w:p w14:paraId="188A00AB" w14:textId="77777777" w:rsidR="007672F1" w:rsidRPr="007672F1" w:rsidRDefault="007672F1" w:rsidP="007672F1">
            <w:pPr>
              <w:spacing w:before="0" w:line="240" w:lineRule="auto"/>
              <w:jc w:val="center"/>
              <w:rPr>
                <w:rFonts w:ascii="Aptos Narrow" w:eastAsia="Times New Roman" w:hAnsi="Aptos Narrow" w:cs="GE SS Text Light"/>
                <w:color w:val="000000"/>
                <w:sz w:val="18"/>
                <w:szCs w:val="18"/>
                <w:rtl/>
              </w:rPr>
            </w:pPr>
            <w:r w:rsidRPr="007672F1">
              <w:rPr>
                <w:rFonts w:ascii="Aptos Narrow" w:eastAsia="Times New Roman" w:hAnsi="Aptos Narrow" w:cs="GE SS Text Light" w:hint="cs"/>
                <w:color w:val="000000"/>
                <w:sz w:val="18"/>
                <w:szCs w:val="18"/>
                <w:rtl/>
              </w:rPr>
              <w:t>١٦٢,٨٥٠,٠٥٢</w:t>
            </w:r>
          </w:p>
        </w:tc>
        <w:tc>
          <w:tcPr>
            <w:tcW w:w="483" w:type="pct"/>
            <w:tcBorders>
              <w:top w:val="nil"/>
              <w:left w:val="single" w:sz="4" w:space="0" w:color="0070C0"/>
              <w:bottom w:val="single" w:sz="4" w:space="0" w:color="0070C0"/>
              <w:right w:val="single" w:sz="4" w:space="0" w:color="0070C0"/>
            </w:tcBorders>
            <w:shd w:val="clear" w:color="auto" w:fill="auto"/>
            <w:noWrap/>
            <w:vAlign w:val="center"/>
            <w:hideMark/>
          </w:tcPr>
          <w:p w14:paraId="01485BD8" w14:textId="77777777" w:rsidR="007672F1" w:rsidRPr="007672F1" w:rsidRDefault="007672F1" w:rsidP="007672F1">
            <w:pPr>
              <w:spacing w:before="0" w:line="240" w:lineRule="auto"/>
              <w:jc w:val="center"/>
              <w:rPr>
                <w:rFonts w:ascii="Aptos Narrow" w:eastAsia="Times New Roman" w:hAnsi="Aptos Narrow" w:cs="GE SS Text Light"/>
                <w:color w:val="000000"/>
                <w:sz w:val="18"/>
                <w:szCs w:val="18"/>
              </w:rPr>
            </w:pPr>
            <w:r w:rsidRPr="007672F1">
              <w:rPr>
                <w:rFonts w:ascii="Aptos Narrow" w:eastAsia="Times New Roman" w:hAnsi="Aptos Narrow" w:cs="GE SS Text Light" w:hint="cs"/>
                <w:color w:val="000000"/>
                <w:sz w:val="18"/>
                <w:szCs w:val="18"/>
                <w:rtl/>
              </w:rPr>
              <w:t>١٦٢,٨٨٠,٢٧٤</w:t>
            </w:r>
          </w:p>
        </w:tc>
        <w:tc>
          <w:tcPr>
            <w:tcW w:w="483" w:type="pct"/>
            <w:tcBorders>
              <w:top w:val="nil"/>
              <w:left w:val="single" w:sz="4" w:space="0" w:color="0070C0"/>
              <w:bottom w:val="single" w:sz="4" w:space="0" w:color="0070C0"/>
              <w:right w:val="single" w:sz="4" w:space="0" w:color="0070C0"/>
            </w:tcBorders>
            <w:shd w:val="clear" w:color="auto" w:fill="auto"/>
            <w:noWrap/>
            <w:vAlign w:val="center"/>
            <w:hideMark/>
          </w:tcPr>
          <w:p w14:paraId="4FF81807" w14:textId="77777777" w:rsidR="007672F1" w:rsidRPr="007672F1" w:rsidRDefault="007672F1" w:rsidP="007672F1">
            <w:pPr>
              <w:spacing w:before="0" w:line="240" w:lineRule="auto"/>
              <w:jc w:val="center"/>
              <w:rPr>
                <w:rFonts w:ascii="Aptos Narrow" w:eastAsia="Times New Roman" w:hAnsi="Aptos Narrow" w:cs="GE SS Text Light"/>
                <w:color w:val="000000"/>
                <w:sz w:val="18"/>
                <w:szCs w:val="18"/>
              </w:rPr>
            </w:pPr>
            <w:r w:rsidRPr="007672F1">
              <w:rPr>
                <w:rFonts w:ascii="Aptos Narrow" w:eastAsia="Times New Roman" w:hAnsi="Aptos Narrow" w:cs="GE SS Text Light" w:hint="cs"/>
                <w:color w:val="000000"/>
                <w:sz w:val="18"/>
                <w:szCs w:val="18"/>
              </w:rPr>
              <w:t>-</w:t>
            </w:r>
            <w:r w:rsidRPr="007672F1">
              <w:rPr>
                <w:rFonts w:ascii="Aptos Narrow" w:eastAsia="Times New Roman" w:hAnsi="Aptos Narrow" w:cs="GE SS Text Light" w:hint="cs"/>
                <w:color w:val="000000"/>
                <w:sz w:val="18"/>
                <w:szCs w:val="18"/>
                <w:rtl/>
              </w:rPr>
              <w:t>٣٠,٢٢٢</w:t>
            </w:r>
          </w:p>
        </w:tc>
        <w:tc>
          <w:tcPr>
            <w:tcW w:w="2078" w:type="pct"/>
            <w:vMerge w:val="restart"/>
            <w:tcBorders>
              <w:top w:val="nil"/>
              <w:left w:val="single" w:sz="4" w:space="0" w:color="0070C0"/>
              <w:bottom w:val="single" w:sz="4" w:space="0" w:color="0070C0"/>
              <w:right w:val="single" w:sz="8" w:space="0" w:color="0070C0"/>
            </w:tcBorders>
            <w:shd w:val="clear" w:color="auto" w:fill="auto"/>
            <w:vAlign w:val="center"/>
            <w:hideMark/>
          </w:tcPr>
          <w:p w14:paraId="7BBEA4F9" w14:textId="77777777" w:rsidR="007672F1" w:rsidRPr="007672F1" w:rsidRDefault="007672F1" w:rsidP="007672F1">
            <w:pPr>
              <w:bidi/>
              <w:spacing w:before="0" w:line="240" w:lineRule="auto"/>
              <w:jc w:val="center"/>
              <w:rPr>
                <w:rFonts w:ascii="Aptos Narrow" w:eastAsia="Times New Roman" w:hAnsi="Aptos Narrow" w:cs="GE SS Text Light"/>
                <w:color w:val="auto"/>
                <w:sz w:val="18"/>
                <w:szCs w:val="18"/>
              </w:rPr>
            </w:pPr>
            <w:r w:rsidRPr="007672F1">
              <w:rPr>
                <w:rFonts w:ascii="Aptos Narrow" w:eastAsia="Times New Roman" w:hAnsi="Aptos Narrow" w:cs="GE SS Text Light" w:hint="cs"/>
                <w:color w:val="auto"/>
                <w:sz w:val="18"/>
                <w:szCs w:val="18"/>
                <w:rtl/>
              </w:rPr>
              <w:t>الفرق الظاهر في الكلف بين المبلغ المطالب به من قبل المقاول والمسترد ناتج عن استقطاع من الكلف البترولية للمقاول</w:t>
            </w:r>
          </w:p>
        </w:tc>
      </w:tr>
      <w:tr w:rsidR="007672F1" w:rsidRPr="007672F1" w14:paraId="3C0327A8" w14:textId="77777777" w:rsidTr="007672F1">
        <w:trPr>
          <w:trHeight w:val="780"/>
        </w:trPr>
        <w:tc>
          <w:tcPr>
            <w:tcW w:w="571" w:type="pct"/>
            <w:vMerge/>
            <w:tcBorders>
              <w:top w:val="single" w:sz="8" w:space="0" w:color="0070C0"/>
              <w:left w:val="single" w:sz="8" w:space="0" w:color="0070C0"/>
              <w:bottom w:val="single" w:sz="8" w:space="0" w:color="0070C0"/>
              <w:right w:val="single" w:sz="4" w:space="0" w:color="0070C0"/>
            </w:tcBorders>
            <w:vAlign w:val="center"/>
            <w:hideMark/>
          </w:tcPr>
          <w:p w14:paraId="3877747D" w14:textId="77777777" w:rsidR="007672F1" w:rsidRPr="007672F1" w:rsidRDefault="007672F1" w:rsidP="007672F1">
            <w:pPr>
              <w:bidi/>
              <w:spacing w:before="0" w:line="240" w:lineRule="auto"/>
              <w:rPr>
                <w:rFonts w:ascii="Aptos Narrow" w:eastAsia="Times New Roman" w:hAnsi="Aptos Narrow" w:cs="GE SS Text Light"/>
                <w:b/>
                <w:bCs/>
                <w:color w:val="000000"/>
                <w:sz w:val="18"/>
                <w:szCs w:val="18"/>
              </w:rPr>
            </w:pPr>
          </w:p>
        </w:tc>
        <w:tc>
          <w:tcPr>
            <w:tcW w:w="895" w:type="pct"/>
            <w:tcBorders>
              <w:top w:val="nil"/>
              <w:left w:val="single" w:sz="4" w:space="0" w:color="0070C0"/>
              <w:bottom w:val="single" w:sz="4" w:space="0" w:color="0070C0"/>
              <w:right w:val="single" w:sz="4" w:space="0" w:color="0070C0"/>
            </w:tcBorders>
            <w:shd w:val="clear" w:color="auto" w:fill="auto"/>
            <w:vAlign w:val="center"/>
            <w:hideMark/>
          </w:tcPr>
          <w:p w14:paraId="59BC9E80" w14:textId="77777777" w:rsidR="007672F1" w:rsidRPr="007672F1" w:rsidRDefault="007672F1" w:rsidP="007672F1">
            <w:pPr>
              <w:bidi/>
              <w:spacing w:before="0" w:line="240" w:lineRule="auto"/>
              <w:jc w:val="center"/>
              <w:rPr>
                <w:rFonts w:ascii="Aptos Narrow" w:eastAsia="Times New Roman" w:hAnsi="Aptos Narrow" w:cs="GE SS Text Light"/>
                <w:color w:val="000000"/>
                <w:sz w:val="18"/>
                <w:szCs w:val="18"/>
                <w:rtl/>
              </w:rPr>
            </w:pPr>
            <w:r w:rsidRPr="007672F1">
              <w:rPr>
                <w:rFonts w:ascii="Aptos Narrow" w:eastAsia="Times New Roman" w:hAnsi="Aptos Narrow" w:cs="GE SS Text Light" w:hint="cs"/>
                <w:color w:val="000000"/>
                <w:sz w:val="18"/>
                <w:szCs w:val="18"/>
                <w:rtl/>
              </w:rPr>
              <w:t>بتروشاينا (حصلت على جزء من نسبة مشاركة اكسون موبيل ابتداءاً من الفصل الرابع 2023)</w:t>
            </w:r>
          </w:p>
        </w:tc>
        <w:tc>
          <w:tcPr>
            <w:tcW w:w="490" w:type="pct"/>
            <w:tcBorders>
              <w:top w:val="nil"/>
              <w:left w:val="single" w:sz="4" w:space="0" w:color="0070C0"/>
              <w:bottom w:val="single" w:sz="4" w:space="0" w:color="0070C0"/>
              <w:right w:val="single" w:sz="4" w:space="0" w:color="0070C0"/>
            </w:tcBorders>
            <w:shd w:val="clear" w:color="auto" w:fill="auto"/>
            <w:noWrap/>
            <w:vAlign w:val="center"/>
            <w:hideMark/>
          </w:tcPr>
          <w:p w14:paraId="34196C18" w14:textId="77777777" w:rsidR="007672F1" w:rsidRPr="007672F1" w:rsidRDefault="007672F1" w:rsidP="007672F1">
            <w:pPr>
              <w:spacing w:before="0" w:line="240" w:lineRule="auto"/>
              <w:jc w:val="center"/>
              <w:rPr>
                <w:rFonts w:ascii="Aptos Narrow" w:eastAsia="Times New Roman" w:hAnsi="Aptos Narrow" w:cs="GE SS Text Light"/>
                <w:color w:val="000000"/>
                <w:sz w:val="18"/>
                <w:szCs w:val="18"/>
                <w:rtl/>
              </w:rPr>
            </w:pPr>
            <w:r w:rsidRPr="007672F1">
              <w:rPr>
                <w:rFonts w:ascii="Aptos Narrow" w:eastAsia="Times New Roman" w:hAnsi="Aptos Narrow" w:cs="GE SS Text Light" w:hint="cs"/>
                <w:color w:val="000000"/>
                <w:sz w:val="18"/>
                <w:szCs w:val="18"/>
                <w:rtl/>
              </w:rPr>
              <w:t>٢٢٥,٠٢٨,٣٤٨</w:t>
            </w:r>
          </w:p>
        </w:tc>
        <w:tc>
          <w:tcPr>
            <w:tcW w:w="483" w:type="pct"/>
            <w:tcBorders>
              <w:top w:val="nil"/>
              <w:left w:val="single" w:sz="4" w:space="0" w:color="0070C0"/>
              <w:bottom w:val="single" w:sz="4" w:space="0" w:color="0070C0"/>
              <w:right w:val="single" w:sz="4" w:space="0" w:color="0070C0"/>
            </w:tcBorders>
            <w:shd w:val="clear" w:color="auto" w:fill="auto"/>
            <w:noWrap/>
            <w:vAlign w:val="center"/>
            <w:hideMark/>
          </w:tcPr>
          <w:p w14:paraId="4E549528" w14:textId="77777777" w:rsidR="007672F1" w:rsidRPr="007672F1" w:rsidRDefault="007672F1" w:rsidP="007672F1">
            <w:pPr>
              <w:spacing w:before="0" w:line="240" w:lineRule="auto"/>
              <w:jc w:val="center"/>
              <w:rPr>
                <w:rFonts w:ascii="Aptos Narrow" w:eastAsia="Times New Roman" w:hAnsi="Aptos Narrow" w:cs="GE SS Text Light"/>
                <w:color w:val="000000"/>
                <w:sz w:val="18"/>
                <w:szCs w:val="18"/>
              </w:rPr>
            </w:pPr>
            <w:r w:rsidRPr="007672F1">
              <w:rPr>
                <w:rFonts w:ascii="Aptos Narrow" w:eastAsia="Times New Roman" w:hAnsi="Aptos Narrow" w:cs="GE SS Text Light" w:hint="cs"/>
                <w:color w:val="000000"/>
                <w:sz w:val="18"/>
                <w:szCs w:val="18"/>
                <w:rtl/>
              </w:rPr>
              <w:t>٢٢٥,٠٧٠,٤٦٦</w:t>
            </w:r>
          </w:p>
        </w:tc>
        <w:tc>
          <w:tcPr>
            <w:tcW w:w="483" w:type="pct"/>
            <w:tcBorders>
              <w:top w:val="nil"/>
              <w:left w:val="single" w:sz="4" w:space="0" w:color="0070C0"/>
              <w:bottom w:val="single" w:sz="4" w:space="0" w:color="0070C0"/>
              <w:right w:val="single" w:sz="4" w:space="0" w:color="0070C0"/>
            </w:tcBorders>
            <w:shd w:val="clear" w:color="auto" w:fill="auto"/>
            <w:noWrap/>
            <w:vAlign w:val="center"/>
            <w:hideMark/>
          </w:tcPr>
          <w:p w14:paraId="1DEB0177" w14:textId="77777777" w:rsidR="007672F1" w:rsidRPr="007672F1" w:rsidRDefault="007672F1" w:rsidP="007672F1">
            <w:pPr>
              <w:spacing w:before="0" w:line="240" w:lineRule="auto"/>
              <w:jc w:val="center"/>
              <w:rPr>
                <w:rFonts w:ascii="Aptos Narrow" w:eastAsia="Times New Roman" w:hAnsi="Aptos Narrow" w:cs="GE SS Text Light"/>
                <w:color w:val="000000"/>
                <w:sz w:val="18"/>
                <w:szCs w:val="18"/>
              </w:rPr>
            </w:pPr>
            <w:r w:rsidRPr="007672F1">
              <w:rPr>
                <w:rFonts w:ascii="Aptos Narrow" w:eastAsia="Times New Roman" w:hAnsi="Aptos Narrow" w:cs="GE SS Text Light" w:hint="cs"/>
                <w:color w:val="000000"/>
                <w:sz w:val="18"/>
                <w:szCs w:val="18"/>
              </w:rPr>
              <w:t>-</w:t>
            </w:r>
            <w:r w:rsidRPr="007672F1">
              <w:rPr>
                <w:rFonts w:ascii="Aptos Narrow" w:eastAsia="Times New Roman" w:hAnsi="Aptos Narrow" w:cs="GE SS Text Light" w:hint="cs"/>
                <w:color w:val="000000"/>
                <w:sz w:val="18"/>
                <w:szCs w:val="18"/>
                <w:rtl/>
              </w:rPr>
              <w:t>٤٢,١١٨</w:t>
            </w:r>
          </w:p>
        </w:tc>
        <w:tc>
          <w:tcPr>
            <w:tcW w:w="2078" w:type="pct"/>
            <w:vMerge/>
            <w:tcBorders>
              <w:top w:val="nil"/>
              <w:left w:val="single" w:sz="4" w:space="0" w:color="0070C0"/>
              <w:bottom w:val="single" w:sz="4" w:space="0" w:color="0070C0"/>
              <w:right w:val="single" w:sz="8" w:space="0" w:color="0070C0"/>
            </w:tcBorders>
            <w:vAlign w:val="center"/>
            <w:hideMark/>
          </w:tcPr>
          <w:p w14:paraId="5BA3F537" w14:textId="77777777" w:rsidR="007672F1" w:rsidRPr="007672F1" w:rsidRDefault="007672F1" w:rsidP="007672F1">
            <w:pPr>
              <w:bidi/>
              <w:spacing w:before="0" w:line="240" w:lineRule="auto"/>
              <w:rPr>
                <w:rFonts w:ascii="Aptos Narrow" w:eastAsia="Times New Roman" w:hAnsi="Aptos Narrow" w:cs="GE SS Text Light"/>
                <w:color w:val="auto"/>
                <w:sz w:val="18"/>
                <w:szCs w:val="18"/>
              </w:rPr>
            </w:pPr>
          </w:p>
        </w:tc>
      </w:tr>
      <w:tr w:rsidR="007672F1" w:rsidRPr="007672F1" w14:paraId="53F9C368" w14:textId="77777777" w:rsidTr="007672F1">
        <w:trPr>
          <w:trHeight w:val="1300"/>
        </w:trPr>
        <w:tc>
          <w:tcPr>
            <w:tcW w:w="571" w:type="pct"/>
            <w:vMerge/>
            <w:tcBorders>
              <w:top w:val="single" w:sz="8" w:space="0" w:color="0070C0"/>
              <w:left w:val="single" w:sz="8" w:space="0" w:color="0070C0"/>
              <w:bottom w:val="single" w:sz="8" w:space="0" w:color="0070C0"/>
              <w:right w:val="single" w:sz="4" w:space="0" w:color="0070C0"/>
            </w:tcBorders>
            <w:vAlign w:val="center"/>
            <w:hideMark/>
          </w:tcPr>
          <w:p w14:paraId="6015285A" w14:textId="77777777" w:rsidR="007672F1" w:rsidRPr="007672F1" w:rsidRDefault="007672F1" w:rsidP="007672F1">
            <w:pPr>
              <w:bidi/>
              <w:spacing w:before="0" w:line="240" w:lineRule="auto"/>
              <w:rPr>
                <w:rFonts w:ascii="Aptos Narrow" w:eastAsia="Times New Roman" w:hAnsi="Aptos Narrow" w:cs="GE SS Text Light"/>
                <w:b/>
                <w:bCs/>
                <w:color w:val="000000"/>
                <w:sz w:val="18"/>
                <w:szCs w:val="18"/>
              </w:rPr>
            </w:pPr>
          </w:p>
        </w:tc>
        <w:tc>
          <w:tcPr>
            <w:tcW w:w="895" w:type="pct"/>
            <w:tcBorders>
              <w:top w:val="nil"/>
              <w:left w:val="single" w:sz="4" w:space="0" w:color="0070C0"/>
              <w:bottom w:val="single" w:sz="4" w:space="0" w:color="0070C0"/>
              <w:right w:val="single" w:sz="4" w:space="0" w:color="0070C0"/>
            </w:tcBorders>
            <w:shd w:val="clear" w:color="auto" w:fill="auto"/>
            <w:vAlign w:val="center"/>
            <w:hideMark/>
          </w:tcPr>
          <w:p w14:paraId="26B9FA1C" w14:textId="77777777" w:rsidR="007672F1" w:rsidRPr="007672F1" w:rsidRDefault="007672F1" w:rsidP="007672F1">
            <w:pPr>
              <w:bidi/>
              <w:spacing w:before="0" w:line="240" w:lineRule="auto"/>
              <w:jc w:val="center"/>
              <w:rPr>
                <w:rFonts w:ascii="Aptos Narrow" w:eastAsia="Times New Roman" w:hAnsi="Aptos Narrow" w:cs="GE SS Text Light"/>
                <w:color w:val="000000"/>
                <w:sz w:val="18"/>
                <w:szCs w:val="18"/>
              </w:rPr>
            </w:pPr>
            <w:r w:rsidRPr="007672F1">
              <w:rPr>
                <w:rFonts w:ascii="Aptos Narrow" w:eastAsia="Times New Roman" w:hAnsi="Aptos Narrow" w:cs="GE SS Text Light" w:hint="cs"/>
                <w:color w:val="000000"/>
                <w:sz w:val="18"/>
                <w:szCs w:val="18"/>
                <w:rtl/>
              </w:rPr>
              <w:t xml:space="preserve">نفط البصرة (حصلت على جزء من نسبة مشاركة اكسون موبيل ابتداءاً من الفصل الرابع 2023) - ليست </w:t>
            </w:r>
            <w:r w:rsidRPr="007672F1">
              <w:rPr>
                <w:rFonts w:ascii="Aptos Narrow" w:eastAsia="Times New Roman" w:hAnsi="Aptos Narrow" w:cs="GE SS Text Light" w:hint="cs"/>
                <w:color w:val="000000"/>
                <w:sz w:val="18"/>
                <w:szCs w:val="18"/>
                <w:rtl/>
              </w:rPr>
              <w:lastRenderedPageBreak/>
              <w:t>شريك حكومي (مقاول حكومي)</w:t>
            </w:r>
          </w:p>
        </w:tc>
        <w:tc>
          <w:tcPr>
            <w:tcW w:w="490" w:type="pct"/>
            <w:tcBorders>
              <w:top w:val="nil"/>
              <w:left w:val="single" w:sz="4" w:space="0" w:color="0070C0"/>
              <w:bottom w:val="single" w:sz="4" w:space="0" w:color="0070C0"/>
              <w:right w:val="single" w:sz="4" w:space="0" w:color="0070C0"/>
            </w:tcBorders>
            <w:shd w:val="clear" w:color="auto" w:fill="auto"/>
            <w:noWrap/>
            <w:vAlign w:val="center"/>
            <w:hideMark/>
          </w:tcPr>
          <w:p w14:paraId="47BCCFD9" w14:textId="77777777" w:rsidR="007672F1" w:rsidRPr="007672F1" w:rsidRDefault="007672F1" w:rsidP="007672F1">
            <w:pPr>
              <w:spacing w:before="0" w:line="240" w:lineRule="auto"/>
              <w:jc w:val="center"/>
              <w:rPr>
                <w:rFonts w:ascii="Aptos Narrow" w:eastAsia="Times New Roman" w:hAnsi="Aptos Narrow" w:cs="GE SS Text Light"/>
                <w:color w:val="000000"/>
                <w:sz w:val="18"/>
                <w:szCs w:val="18"/>
                <w:rtl/>
              </w:rPr>
            </w:pPr>
            <w:r w:rsidRPr="007672F1">
              <w:rPr>
                <w:rFonts w:ascii="Aptos Narrow" w:eastAsia="Times New Roman" w:hAnsi="Aptos Narrow" w:cs="GE SS Text Light" w:hint="cs"/>
                <w:color w:val="000000"/>
                <w:sz w:val="18"/>
                <w:szCs w:val="18"/>
                <w:rtl/>
              </w:rPr>
              <w:lastRenderedPageBreak/>
              <w:t>٠</w:t>
            </w:r>
          </w:p>
        </w:tc>
        <w:tc>
          <w:tcPr>
            <w:tcW w:w="483" w:type="pct"/>
            <w:tcBorders>
              <w:top w:val="nil"/>
              <w:left w:val="single" w:sz="4" w:space="0" w:color="0070C0"/>
              <w:bottom w:val="single" w:sz="4" w:space="0" w:color="0070C0"/>
              <w:right w:val="single" w:sz="4" w:space="0" w:color="0070C0"/>
            </w:tcBorders>
            <w:shd w:val="clear" w:color="auto" w:fill="auto"/>
            <w:noWrap/>
            <w:vAlign w:val="center"/>
            <w:hideMark/>
          </w:tcPr>
          <w:p w14:paraId="317EA335" w14:textId="77777777" w:rsidR="007672F1" w:rsidRPr="007672F1" w:rsidRDefault="007672F1" w:rsidP="007672F1">
            <w:pPr>
              <w:spacing w:before="0" w:line="240" w:lineRule="auto"/>
              <w:jc w:val="center"/>
              <w:rPr>
                <w:rFonts w:ascii="Aptos Narrow" w:eastAsia="Times New Roman" w:hAnsi="Aptos Narrow" w:cs="GE SS Text Light"/>
                <w:color w:val="000000"/>
                <w:sz w:val="18"/>
                <w:szCs w:val="18"/>
              </w:rPr>
            </w:pPr>
            <w:r w:rsidRPr="007672F1">
              <w:rPr>
                <w:rFonts w:ascii="Aptos Narrow" w:eastAsia="Times New Roman" w:hAnsi="Aptos Narrow" w:cs="GE SS Text Light" w:hint="cs"/>
                <w:color w:val="000000"/>
                <w:sz w:val="18"/>
                <w:szCs w:val="18"/>
                <w:rtl/>
              </w:rPr>
              <w:t>٠</w:t>
            </w:r>
          </w:p>
        </w:tc>
        <w:tc>
          <w:tcPr>
            <w:tcW w:w="483" w:type="pct"/>
            <w:tcBorders>
              <w:top w:val="nil"/>
              <w:left w:val="single" w:sz="4" w:space="0" w:color="0070C0"/>
              <w:bottom w:val="single" w:sz="4" w:space="0" w:color="0070C0"/>
              <w:right w:val="single" w:sz="4" w:space="0" w:color="0070C0"/>
            </w:tcBorders>
            <w:shd w:val="clear" w:color="auto" w:fill="auto"/>
            <w:noWrap/>
            <w:vAlign w:val="center"/>
            <w:hideMark/>
          </w:tcPr>
          <w:p w14:paraId="6247E6E4" w14:textId="77777777" w:rsidR="007672F1" w:rsidRPr="007672F1" w:rsidRDefault="007672F1" w:rsidP="007672F1">
            <w:pPr>
              <w:spacing w:before="0" w:line="240" w:lineRule="auto"/>
              <w:jc w:val="center"/>
              <w:rPr>
                <w:rFonts w:ascii="Aptos Narrow" w:eastAsia="Times New Roman" w:hAnsi="Aptos Narrow" w:cs="GE SS Text Light"/>
                <w:color w:val="000000"/>
                <w:sz w:val="18"/>
                <w:szCs w:val="18"/>
              </w:rPr>
            </w:pPr>
            <w:r w:rsidRPr="007672F1">
              <w:rPr>
                <w:rFonts w:ascii="Aptos Narrow" w:eastAsia="Times New Roman" w:hAnsi="Aptos Narrow" w:cs="GE SS Text Light" w:hint="cs"/>
                <w:color w:val="000000"/>
                <w:sz w:val="18"/>
                <w:szCs w:val="18"/>
              </w:rPr>
              <w:t> </w:t>
            </w:r>
          </w:p>
        </w:tc>
        <w:tc>
          <w:tcPr>
            <w:tcW w:w="2078" w:type="pct"/>
            <w:vMerge/>
            <w:tcBorders>
              <w:top w:val="nil"/>
              <w:left w:val="single" w:sz="4" w:space="0" w:color="0070C0"/>
              <w:bottom w:val="single" w:sz="4" w:space="0" w:color="0070C0"/>
              <w:right w:val="single" w:sz="8" w:space="0" w:color="0070C0"/>
            </w:tcBorders>
            <w:vAlign w:val="center"/>
            <w:hideMark/>
          </w:tcPr>
          <w:p w14:paraId="7B71B355" w14:textId="77777777" w:rsidR="007672F1" w:rsidRPr="007672F1" w:rsidRDefault="007672F1" w:rsidP="007672F1">
            <w:pPr>
              <w:bidi/>
              <w:spacing w:before="0" w:line="240" w:lineRule="auto"/>
              <w:rPr>
                <w:rFonts w:ascii="Aptos Narrow" w:eastAsia="Times New Roman" w:hAnsi="Aptos Narrow" w:cs="GE SS Text Light"/>
                <w:color w:val="auto"/>
                <w:sz w:val="18"/>
                <w:szCs w:val="18"/>
              </w:rPr>
            </w:pPr>
          </w:p>
        </w:tc>
      </w:tr>
      <w:tr w:rsidR="007672F1" w:rsidRPr="007672F1" w14:paraId="7CA1C417" w14:textId="77777777" w:rsidTr="007672F1">
        <w:trPr>
          <w:trHeight w:val="375"/>
        </w:trPr>
        <w:tc>
          <w:tcPr>
            <w:tcW w:w="571" w:type="pct"/>
            <w:vMerge/>
            <w:tcBorders>
              <w:top w:val="single" w:sz="8" w:space="0" w:color="0070C0"/>
              <w:left w:val="single" w:sz="8" w:space="0" w:color="0070C0"/>
              <w:bottom w:val="single" w:sz="8" w:space="0" w:color="0070C0"/>
              <w:right w:val="single" w:sz="4" w:space="0" w:color="0070C0"/>
            </w:tcBorders>
            <w:vAlign w:val="center"/>
            <w:hideMark/>
          </w:tcPr>
          <w:p w14:paraId="2FCA4C9E" w14:textId="77777777" w:rsidR="007672F1" w:rsidRPr="007672F1" w:rsidRDefault="007672F1" w:rsidP="007672F1">
            <w:pPr>
              <w:bidi/>
              <w:spacing w:before="0" w:line="240" w:lineRule="auto"/>
              <w:rPr>
                <w:rFonts w:ascii="Aptos Narrow" w:eastAsia="Times New Roman" w:hAnsi="Aptos Narrow" w:cs="GE SS Text Light"/>
                <w:b/>
                <w:bCs/>
                <w:color w:val="000000"/>
                <w:sz w:val="18"/>
                <w:szCs w:val="18"/>
              </w:rPr>
            </w:pPr>
          </w:p>
        </w:tc>
        <w:tc>
          <w:tcPr>
            <w:tcW w:w="895" w:type="pct"/>
            <w:tcBorders>
              <w:top w:val="nil"/>
              <w:left w:val="single" w:sz="4" w:space="0" w:color="0070C0"/>
              <w:bottom w:val="single" w:sz="4" w:space="0" w:color="0070C0"/>
              <w:right w:val="single" w:sz="4" w:space="0" w:color="0070C0"/>
            </w:tcBorders>
            <w:shd w:val="clear" w:color="auto" w:fill="auto"/>
            <w:vAlign w:val="center"/>
            <w:hideMark/>
          </w:tcPr>
          <w:p w14:paraId="7EEA0915" w14:textId="77777777" w:rsidR="007672F1" w:rsidRPr="007672F1" w:rsidRDefault="007672F1" w:rsidP="007672F1">
            <w:pPr>
              <w:bidi/>
              <w:spacing w:before="0" w:line="240" w:lineRule="auto"/>
              <w:jc w:val="center"/>
              <w:rPr>
                <w:rFonts w:ascii="Aptos Narrow" w:eastAsia="Times New Roman" w:hAnsi="Aptos Narrow" w:cs="GE SS Text Light"/>
                <w:color w:val="000000"/>
                <w:sz w:val="18"/>
                <w:szCs w:val="18"/>
              </w:rPr>
            </w:pPr>
            <w:r w:rsidRPr="007672F1">
              <w:rPr>
                <w:rFonts w:ascii="Aptos Narrow" w:eastAsia="Times New Roman" w:hAnsi="Aptos Narrow" w:cs="GE SS Text Light" w:hint="cs"/>
                <w:color w:val="000000"/>
                <w:sz w:val="18"/>
                <w:szCs w:val="18"/>
                <w:rtl/>
              </w:rPr>
              <w:t>إيتوشو (إنتقلت من شل)</w:t>
            </w:r>
          </w:p>
        </w:tc>
        <w:tc>
          <w:tcPr>
            <w:tcW w:w="490" w:type="pct"/>
            <w:tcBorders>
              <w:top w:val="nil"/>
              <w:left w:val="single" w:sz="4" w:space="0" w:color="0070C0"/>
              <w:bottom w:val="single" w:sz="4" w:space="0" w:color="0070C0"/>
              <w:right w:val="single" w:sz="4" w:space="0" w:color="0070C0"/>
            </w:tcBorders>
            <w:shd w:val="clear" w:color="auto" w:fill="auto"/>
            <w:noWrap/>
            <w:vAlign w:val="center"/>
            <w:hideMark/>
          </w:tcPr>
          <w:p w14:paraId="736B79F7" w14:textId="77777777" w:rsidR="007672F1" w:rsidRPr="007672F1" w:rsidRDefault="007672F1" w:rsidP="007672F1">
            <w:pPr>
              <w:spacing w:before="0" w:line="240" w:lineRule="auto"/>
              <w:jc w:val="center"/>
              <w:rPr>
                <w:rFonts w:ascii="Aptos Narrow" w:eastAsia="Times New Roman" w:hAnsi="Aptos Narrow" w:cs="GE SS Text Light"/>
                <w:color w:val="000000"/>
                <w:sz w:val="18"/>
                <w:szCs w:val="18"/>
                <w:rtl/>
              </w:rPr>
            </w:pPr>
            <w:r w:rsidRPr="007672F1">
              <w:rPr>
                <w:rFonts w:ascii="Aptos Narrow" w:eastAsia="Times New Roman" w:hAnsi="Aptos Narrow" w:cs="GE SS Text Light" w:hint="cs"/>
                <w:color w:val="000000"/>
                <w:sz w:val="18"/>
                <w:szCs w:val="18"/>
                <w:rtl/>
              </w:rPr>
              <w:t>١٣٥,٠١٧,٠٧٤</w:t>
            </w:r>
          </w:p>
        </w:tc>
        <w:tc>
          <w:tcPr>
            <w:tcW w:w="483" w:type="pct"/>
            <w:tcBorders>
              <w:top w:val="nil"/>
              <w:left w:val="single" w:sz="4" w:space="0" w:color="0070C0"/>
              <w:bottom w:val="single" w:sz="4" w:space="0" w:color="0070C0"/>
              <w:right w:val="single" w:sz="4" w:space="0" w:color="0070C0"/>
            </w:tcBorders>
            <w:shd w:val="clear" w:color="auto" w:fill="auto"/>
            <w:noWrap/>
            <w:vAlign w:val="center"/>
            <w:hideMark/>
          </w:tcPr>
          <w:p w14:paraId="7D32E500" w14:textId="77777777" w:rsidR="007672F1" w:rsidRPr="007672F1" w:rsidRDefault="007672F1" w:rsidP="007672F1">
            <w:pPr>
              <w:spacing w:before="0" w:line="240" w:lineRule="auto"/>
              <w:jc w:val="center"/>
              <w:rPr>
                <w:rFonts w:ascii="Aptos Narrow" w:eastAsia="Times New Roman" w:hAnsi="Aptos Narrow" w:cs="GE SS Text Light"/>
                <w:color w:val="000000"/>
                <w:sz w:val="18"/>
                <w:szCs w:val="18"/>
              </w:rPr>
            </w:pPr>
            <w:r w:rsidRPr="007672F1">
              <w:rPr>
                <w:rFonts w:ascii="Aptos Narrow" w:eastAsia="Times New Roman" w:hAnsi="Aptos Narrow" w:cs="GE SS Text Light" w:hint="cs"/>
                <w:color w:val="000000"/>
                <w:sz w:val="18"/>
                <w:szCs w:val="18"/>
                <w:rtl/>
              </w:rPr>
              <w:t>١٣٥,٠٤٢,٣٤٥</w:t>
            </w:r>
          </w:p>
        </w:tc>
        <w:tc>
          <w:tcPr>
            <w:tcW w:w="483" w:type="pct"/>
            <w:tcBorders>
              <w:top w:val="nil"/>
              <w:left w:val="single" w:sz="4" w:space="0" w:color="0070C0"/>
              <w:bottom w:val="single" w:sz="4" w:space="0" w:color="0070C0"/>
              <w:right w:val="single" w:sz="4" w:space="0" w:color="0070C0"/>
            </w:tcBorders>
            <w:shd w:val="clear" w:color="auto" w:fill="auto"/>
            <w:noWrap/>
            <w:vAlign w:val="center"/>
            <w:hideMark/>
          </w:tcPr>
          <w:p w14:paraId="24881CF9" w14:textId="77777777" w:rsidR="007672F1" w:rsidRPr="007672F1" w:rsidRDefault="007672F1" w:rsidP="007672F1">
            <w:pPr>
              <w:spacing w:before="0" w:line="240" w:lineRule="auto"/>
              <w:jc w:val="center"/>
              <w:rPr>
                <w:rFonts w:ascii="Aptos Narrow" w:eastAsia="Times New Roman" w:hAnsi="Aptos Narrow" w:cs="GE SS Text Light"/>
                <w:color w:val="000000"/>
                <w:sz w:val="18"/>
                <w:szCs w:val="18"/>
              </w:rPr>
            </w:pPr>
            <w:r w:rsidRPr="007672F1">
              <w:rPr>
                <w:rFonts w:ascii="Aptos Narrow" w:eastAsia="Times New Roman" w:hAnsi="Aptos Narrow" w:cs="GE SS Text Light" w:hint="cs"/>
                <w:color w:val="000000"/>
                <w:sz w:val="18"/>
                <w:szCs w:val="18"/>
              </w:rPr>
              <w:t>-</w:t>
            </w:r>
            <w:r w:rsidRPr="007672F1">
              <w:rPr>
                <w:rFonts w:ascii="Aptos Narrow" w:eastAsia="Times New Roman" w:hAnsi="Aptos Narrow" w:cs="GE SS Text Light" w:hint="cs"/>
                <w:color w:val="000000"/>
                <w:sz w:val="18"/>
                <w:szCs w:val="18"/>
                <w:rtl/>
              </w:rPr>
              <w:t>٢٥,٢٧١</w:t>
            </w:r>
          </w:p>
        </w:tc>
        <w:tc>
          <w:tcPr>
            <w:tcW w:w="2078" w:type="pct"/>
            <w:vMerge/>
            <w:tcBorders>
              <w:top w:val="nil"/>
              <w:left w:val="single" w:sz="4" w:space="0" w:color="0070C0"/>
              <w:bottom w:val="single" w:sz="4" w:space="0" w:color="0070C0"/>
              <w:right w:val="single" w:sz="8" w:space="0" w:color="0070C0"/>
            </w:tcBorders>
            <w:vAlign w:val="center"/>
            <w:hideMark/>
          </w:tcPr>
          <w:p w14:paraId="14CC4C8F" w14:textId="77777777" w:rsidR="007672F1" w:rsidRPr="007672F1" w:rsidRDefault="007672F1" w:rsidP="007672F1">
            <w:pPr>
              <w:bidi/>
              <w:spacing w:before="0" w:line="240" w:lineRule="auto"/>
              <w:rPr>
                <w:rFonts w:ascii="Aptos Narrow" w:eastAsia="Times New Roman" w:hAnsi="Aptos Narrow" w:cs="GE SS Text Light"/>
                <w:color w:val="auto"/>
                <w:sz w:val="18"/>
                <w:szCs w:val="18"/>
              </w:rPr>
            </w:pPr>
          </w:p>
        </w:tc>
      </w:tr>
      <w:tr w:rsidR="007672F1" w:rsidRPr="007672F1" w14:paraId="0902BB6A" w14:textId="77777777" w:rsidTr="007672F1">
        <w:trPr>
          <w:trHeight w:val="780"/>
        </w:trPr>
        <w:tc>
          <w:tcPr>
            <w:tcW w:w="571" w:type="pct"/>
            <w:vMerge/>
            <w:tcBorders>
              <w:top w:val="single" w:sz="8" w:space="0" w:color="0070C0"/>
              <w:left w:val="single" w:sz="8" w:space="0" w:color="0070C0"/>
              <w:bottom w:val="single" w:sz="8" w:space="0" w:color="0070C0"/>
              <w:right w:val="single" w:sz="4" w:space="0" w:color="0070C0"/>
            </w:tcBorders>
            <w:vAlign w:val="center"/>
            <w:hideMark/>
          </w:tcPr>
          <w:p w14:paraId="64ECA4C2" w14:textId="77777777" w:rsidR="007672F1" w:rsidRPr="007672F1" w:rsidRDefault="007672F1" w:rsidP="007672F1">
            <w:pPr>
              <w:bidi/>
              <w:spacing w:before="0" w:line="240" w:lineRule="auto"/>
              <w:rPr>
                <w:rFonts w:ascii="Aptos Narrow" w:eastAsia="Times New Roman" w:hAnsi="Aptos Narrow" w:cs="GE SS Text Light"/>
                <w:b/>
                <w:bCs/>
                <w:color w:val="000000"/>
                <w:sz w:val="18"/>
                <w:szCs w:val="18"/>
              </w:rPr>
            </w:pPr>
          </w:p>
        </w:tc>
        <w:tc>
          <w:tcPr>
            <w:tcW w:w="895" w:type="pct"/>
            <w:tcBorders>
              <w:top w:val="nil"/>
              <w:left w:val="single" w:sz="4" w:space="0" w:color="0070C0"/>
              <w:bottom w:val="single" w:sz="4" w:space="0" w:color="0070C0"/>
              <w:right w:val="single" w:sz="4" w:space="0" w:color="0070C0"/>
            </w:tcBorders>
            <w:shd w:val="clear" w:color="auto" w:fill="auto"/>
            <w:vAlign w:val="center"/>
            <w:hideMark/>
          </w:tcPr>
          <w:p w14:paraId="657990CC" w14:textId="77777777" w:rsidR="007672F1" w:rsidRPr="007672F1" w:rsidRDefault="007672F1" w:rsidP="007672F1">
            <w:pPr>
              <w:bidi/>
              <w:spacing w:before="0" w:line="240" w:lineRule="auto"/>
              <w:jc w:val="center"/>
              <w:rPr>
                <w:rFonts w:ascii="Aptos Narrow" w:eastAsia="Times New Roman" w:hAnsi="Aptos Narrow" w:cs="GE SS Text Light"/>
                <w:color w:val="000000"/>
                <w:sz w:val="18"/>
                <w:szCs w:val="18"/>
              </w:rPr>
            </w:pPr>
            <w:r w:rsidRPr="007672F1">
              <w:rPr>
                <w:rFonts w:ascii="Aptos Narrow" w:eastAsia="Times New Roman" w:hAnsi="Aptos Narrow" w:cs="GE SS Text Light" w:hint="cs"/>
                <w:color w:val="000000"/>
                <w:sz w:val="18"/>
                <w:szCs w:val="18"/>
                <w:rtl/>
              </w:rPr>
              <w:t>برتامينا (حصلت على جزء من نسبة مشاركة اكسون موبيل ابتداءاً من الفصل الرابع 2023)</w:t>
            </w:r>
          </w:p>
        </w:tc>
        <w:tc>
          <w:tcPr>
            <w:tcW w:w="490" w:type="pct"/>
            <w:tcBorders>
              <w:top w:val="nil"/>
              <w:left w:val="single" w:sz="4" w:space="0" w:color="0070C0"/>
              <w:bottom w:val="single" w:sz="4" w:space="0" w:color="0070C0"/>
              <w:right w:val="single" w:sz="4" w:space="0" w:color="0070C0"/>
            </w:tcBorders>
            <w:shd w:val="clear" w:color="auto" w:fill="auto"/>
            <w:noWrap/>
            <w:vAlign w:val="center"/>
            <w:hideMark/>
          </w:tcPr>
          <w:p w14:paraId="03B4D8A6" w14:textId="77777777" w:rsidR="007672F1" w:rsidRPr="007672F1" w:rsidRDefault="007672F1" w:rsidP="007672F1">
            <w:pPr>
              <w:spacing w:before="0" w:line="240" w:lineRule="auto"/>
              <w:jc w:val="center"/>
              <w:rPr>
                <w:rFonts w:ascii="Aptos Narrow" w:eastAsia="Times New Roman" w:hAnsi="Aptos Narrow" w:cs="GE SS Text Light"/>
                <w:color w:val="000000"/>
                <w:sz w:val="18"/>
                <w:szCs w:val="18"/>
                <w:rtl/>
              </w:rPr>
            </w:pPr>
            <w:r w:rsidRPr="007672F1">
              <w:rPr>
                <w:rFonts w:ascii="Aptos Narrow" w:eastAsia="Times New Roman" w:hAnsi="Aptos Narrow" w:cs="GE SS Text Light" w:hint="cs"/>
                <w:color w:val="000000"/>
                <w:sz w:val="18"/>
                <w:szCs w:val="18"/>
                <w:rtl/>
              </w:rPr>
              <w:t>١٣٢,١١٥,٠٤٨</w:t>
            </w:r>
          </w:p>
        </w:tc>
        <w:tc>
          <w:tcPr>
            <w:tcW w:w="483" w:type="pct"/>
            <w:tcBorders>
              <w:top w:val="nil"/>
              <w:left w:val="single" w:sz="4" w:space="0" w:color="0070C0"/>
              <w:bottom w:val="single" w:sz="4" w:space="0" w:color="0070C0"/>
              <w:right w:val="single" w:sz="4" w:space="0" w:color="0070C0"/>
            </w:tcBorders>
            <w:shd w:val="clear" w:color="auto" w:fill="auto"/>
            <w:noWrap/>
            <w:vAlign w:val="center"/>
            <w:hideMark/>
          </w:tcPr>
          <w:p w14:paraId="4BE8196B" w14:textId="77777777" w:rsidR="007672F1" w:rsidRPr="007672F1" w:rsidRDefault="007672F1" w:rsidP="007672F1">
            <w:pPr>
              <w:spacing w:before="0" w:line="240" w:lineRule="auto"/>
              <w:jc w:val="center"/>
              <w:rPr>
                <w:rFonts w:ascii="Aptos Narrow" w:eastAsia="Times New Roman" w:hAnsi="Aptos Narrow" w:cs="GE SS Text Light"/>
                <w:color w:val="000000"/>
                <w:sz w:val="18"/>
                <w:szCs w:val="18"/>
              </w:rPr>
            </w:pPr>
            <w:r w:rsidRPr="007672F1">
              <w:rPr>
                <w:rFonts w:ascii="Aptos Narrow" w:eastAsia="Times New Roman" w:hAnsi="Aptos Narrow" w:cs="GE SS Text Light" w:hint="cs"/>
                <w:color w:val="000000"/>
                <w:sz w:val="18"/>
                <w:szCs w:val="18"/>
                <w:rtl/>
              </w:rPr>
              <w:t>١٣٢,١٣٩,٨٢٨</w:t>
            </w:r>
          </w:p>
        </w:tc>
        <w:tc>
          <w:tcPr>
            <w:tcW w:w="483" w:type="pct"/>
            <w:tcBorders>
              <w:top w:val="nil"/>
              <w:left w:val="single" w:sz="4" w:space="0" w:color="0070C0"/>
              <w:bottom w:val="single" w:sz="4" w:space="0" w:color="0070C0"/>
              <w:right w:val="single" w:sz="4" w:space="0" w:color="0070C0"/>
            </w:tcBorders>
            <w:shd w:val="clear" w:color="auto" w:fill="auto"/>
            <w:noWrap/>
            <w:vAlign w:val="center"/>
            <w:hideMark/>
          </w:tcPr>
          <w:p w14:paraId="2223F1CB" w14:textId="77777777" w:rsidR="007672F1" w:rsidRPr="007672F1" w:rsidRDefault="007672F1" w:rsidP="007672F1">
            <w:pPr>
              <w:spacing w:before="0" w:line="240" w:lineRule="auto"/>
              <w:jc w:val="center"/>
              <w:rPr>
                <w:rFonts w:ascii="Aptos Narrow" w:eastAsia="Times New Roman" w:hAnsi="Aptos Narrow" w:cs="GE SS Text Light"/>
                <w:color w:val="000000"/>
                <w:sz w:val="18"/>
                <w:szCs w:val="18"/>
              </w:rPr>
            </w:pPr>
            <w:r w:rsidRPr="007672F1">
              <w:rPr>
                <w:rFonts w:ascii="Aptos Narrow" w:eastAsia="Times New Roman" w:hAnsi="Aptos Narrow" w:cs="GE SS Text Light" w:hint="cs"/>
                <w:color w:val="000000"/>
                <w:sz w:val="18"/>
                <w:szCs w:val="18"/>
              </w:rPr>
              <w:t>-</w:t>
            </w:r>
            <w:r w:rsidRPr="007672F1">
              <w:rPr>
                <w:rFonts w:ascii="Aptos Narrow" w:eastAsia="Times New Roman" w:hAnsi="Aptos Narrow" w:cs="GE SS Text Light" w:hint="cs"/>
                <w:color w:val="000000"/>
                <w:sz w:val="18"/>
                <w:szCs w:val="18"/>
                <w:rtl/>
              </w:rPr>
              <w:t>٢٤,٧٨٠</w:t>
            </w:r>
          </w:p>
        </w:tc>
        <w:tc>
          <w:tcPr>
            <w:tcW w:w="2078" w:type="pct"/>
            <w:vMerge/>
            <w:tcBorders>
              <w:top w:val="nil"/>
              <w:left w:val="single" w:sz="4" w:space="0" w:color="0070C0"/>
              <w:bottom w:val="single" w:sz="4" w:space="0" w:color="0070C0"/>
              <w:right w:val="single" w:sz="8" w:space="0" w:color="0070C0"/>
            </w:tcBorders>
            <w:vAlign w:val="center"/>
            <w:hideMark/>
          </w:tcPr>
          <w:p w14:paraId="57FFBD01" w14:textId="77777777" w:rsidR="007672F1" w:rsidRPr="007672F1" w:rsidRDefault="007672F1" w:rsidP="007672F1">
            <w:pPr>
              <w:bidi/>
              <w:spacing w:before="0" w:line="240" w:lineRule="auto"/>
              <w:rPr>
                <w:rFonts w:ascii="Aptos Narrow" w:eastAsia="Times New Roman" w:hAnsi="Aptos Narrow" w:cs="GE SS Text Light"/>
                <w:color w:val="auto"/>
                <w:sz w:val="18"/>
                <w:szCs w:val="18"/>
              </w:rPr>
            </w:pPr>
          </w:p>
        </w:tc>
      </w:tr>
      <w:tr w:rsidR="007672F1" w:rsidRPr="007672F1" w14:paraId="17431EDC" w14:textId="77777777" w:rsidTr="007672F1">
        <w:trPr>
          <w:trHeight w:val="420"/>
        </w:trPr>
        <w:tc>
          <w:tcPr>
            <w:tcW w:w="571" w:type="pct"/>
            <w:vMerge/>
            <w:tcBorders>
              <w:top w:val="single" w:sz="8" w:space="0" w:color="0070C0"/>
              <w:left w:val="single" w:sz="8" w:space="0" w:color="0070C0"/>
              <w:bottom w:val="single" w:sz="8" w:space="0" w:color="0070C0"/>
              <w:right w:val="single" w:sz="4" w:space="0" w:color="0070C0"/>
            </w:tcBorders>
            <w:vAlign w:val="center"/>
            <w:hideMark/>
          </w:tcPr>
          <w:p w14:paraId="48DC8223" w14:textId="77777777" w:rsidR="007672F1" w:rsidRPr="007672F1" w:rsidRDefault="007672F1" w:rsidP="007672F1">
            <w:pPr>
              <w:bidi/>
              <w:spacing w:before="0" w:line="240" w:lineRule="auto"/>
              <w:rPr>
                <w:rFonts w:ascii="Aptos Narrow" w:eastAsia="Times New Roman" w:hAnsi="Aptos Narrow" w:cs="GE SS Text Light"/>
                <w:b/>
                <w:bCs/>
                <w:color w:val="000000"/>
                <w:sz w:val="18"/>
                <w:szCs w:val="18"/>
              </w:rPr>
            </w:pPr>
          </w:p>
        </w:tc>
        <w:tc>
          <w:tcPr>
            <w:tcW w:w="895" w:type="pct"/>
            <w:tcBorders>
              <w:top w:val="nil"/>
              <w:left w:val="single" w:sz="4" w:space="0" w:color="0070C0"/>
              <w:bottom w:val="single" w:sz="8" w:space="0" w:color="0070C0"/>
              <w:right w:val="single" w:sz="4" w:space="0" w:color="0070C0"/>
            </w:tcBorders>
            <w:shd w:val="clear" w:color="000000" w:fill="BFBFBF"/>
            <w:vAlign w:val="center"/>
            <w:hideMark/>
          </w:tcPr>
          <w:p w14:paraId="4E794E22" w14:textId="77777777" w:rsidR="007672F1" w:rsidRPr="007672F1" w:rsidRDefault="007672F1" w:rsidP="007672F1">
            <w:pPr>
              <w:bidi/>
              <w:spacing w:before="0" w:line="240" w:lineRule="auto"/>
              <w:jc w:val="center"/>
              <w:rPr>
                <w:rFonts w:ascii="Aptos Narrow" w:eastAsia="Times New Roman" w:hAnsi="Aptos Narrow" w:cs="GE SS Text Light"/>
                <w:b/>
                <w:bCs/>
                <w:color w:val="000000"/>
                <w:sz w:val="18"/>
                <w:szCs w:val="18"/>
              </w:rPr>
            </w:pPr>
            <w:r w:rsidRPr="007672F1">
              <w:rPr>
                <w:rFonts w:ascii="Aptos Narrow" w:eastAsia="Times New Roman" w:hAnsi="Aptos Narrow" w:cs="GE SS Text Light" w:hint="cs"/>
                <w:b/>
                <w:bCs/>
                <w:color w:val="000000"/>
                <w:sz w:val="18"/>
                <w:szCs w:val="18"/>
                <w:rtl/>
              </w:rPr>
              <w:t>المجموع</w:t>
            </w:r>
          </w:p>
        </w:tc>
        <w:tc>
          <w:tcPr>
            <w:tcW w:w="490" w:type="pct"/>
            <w:tcBorders>
              <w:top w:val="nil"/>
              <w:left w:val="single" w:sz="4" w:space="0" w:color="0070C0"/>
              <w:bottom w:val="single" w:sz="8" w:space="0" w:color="0070C0"/>
              <w:right w:val="single" w:sz="4" w:space="0" w:color="0070C0"/>
            </w:tcBorders>
            <w:shd w:val="clear" w:color="000000" w:fill="BFBFBF"/>
            <w:noWrap/>
            <w:vAlign w:val="center"/>
            <w:hideMark/>
          </w:tcPr>
          <w:p w14:paraId="1EB74AE4" w14:textId="77777777" w:rsidR="007672F1" w:rsidRPr="007672F1" w:rsidRDefault="007672F1" w:rsidP="007672F1">
            <w:pPr>
              <w:spacing w:before="0" w:line="240" w:lineRule="auto"/>
              <w:jc w:val="center"/>
              <w:rPr>
                <w:rFonts w:ascii="Aptos Narrow" w:eastAsia="Times New Roman" w:hAnsi="Aptos Narrow" w:cs="GE SS Text Light"/>
                <w:b/>
                <w:bCs/>
                <w:color w:val="000000"/>
                <w:sz w:val="18"/>
                <w:szCs w:val="18"/>
                <w:rtl/>
              </w:rPr>
            </w:pPr>
            <w:r w:rsidRPr="007672F1">
              <w:rPr>
                <w:rFonts w:ascii="Aptos Narrow" w:eastAsia="Times New Roman" w:hAnsi="Aptos Narrow" w:cs="GE SS Text Light" w:hint="cs"/>
                <w:b/>
                <w:bCs/>
                <w:color w:val="000000"/>
                <w:sz w:val="18"/>
                <w:szCs w:val="18"/>
                <w:rtl/>
              </w:rPr>
              <w:t>٦٥٥,٠١٠,٥٢٢</w:t>
            </w:r>
          </w:p>
        </w:tc>
        <w:tc>
          <w:tcPr>
            <w:tcW w:w="483" w:type="pct"/>
            <w:tcBorders>
              <w:top w:val="nil"/>
              <w:left w:val="single" w:sz="4" w:space="0" w:color="0070C0"/>
              <w:bottom w:val="single" w:sz="8" w:space="0" w:color="0070C0"/>
              <w:right w:val="single" w:sz="4" w:space="0" w:color="0070C0"/>
            </w:tcBorders>
            <w:shd w:val="clear" w:color="000000" w:fill="BFBFBF"/>
            <w:noWrap/>
            <w:vAlign w:val="center"/>
            <w:hideMark/>
          </w:tcPr>
          <w:p w14:paraId="78C0CCD0" w14:textId="77777777" w:rsidR="007672F1" w:rsidRPr="007672F1" w:rsidRDefault="007672F1" w:rsidP="007672F1">
            <w:pPr>
              <w:spacing w:before="0" w:line="240" w:lineRule="auto"/>
              <w:jc w:val="center"/>
              <w:rPr>
                <w:rFonts w:ascii="Aptos Narrow" w:eastAsia="Times New Roman" w:hAnsi="Aptos Narrow" w:cs="GE SS Text Light"/>
                <w:b/>
                <w:bCs/>
                <w:color w:val="000000"/>
                <w:sz w:val="18"/>
                <w:szCs w:val="18"/>
              </w:rPr>
            </w:pPr>
            <w:r w:rsidRPr="007672F1">
              <w:rPr>
                <w:rFonts w:ascii="Aptos Narrow" w:eastAsia="Times New Roman" w:hAnsi="Aptos Narrow" w:cs="GE SS Text Light" w:hint="cs"/>
                <w:b/>
                <w:bCs/>
                <w:color w:val="000000"/>
                <w:sz w:val="18"/>
                <w:szCs w:val="18"/>
                <w:rtl/>
              </w:rPr>
              <w:t>٦٥٥,١٣٢,٩١٣</w:t>
            </w:r>
          </w:p>
        </w:tc>
        <w:tc>
          <w:tcPr>
            <w:tcW w:w="483" w:type="pct"/>
            <w:tcBorders>
              <w:top w:val="nil"/>
              <w:left w:val="single" w:sz="4" w:space="0" w:color="0070C0"/>
              <w:bottom w:val="single" w:sz="8" w:space="0" w:color="0070C0"/>
              <w:right w:val="single" w:sz="4" w:space="0" w:color="0070C0"/>
            </w:tcBorders>
            <w:shd w:val="clear" w:color="000000" w:fill="BFBFBF"/>
            <w:noWrap/>
            <w:vAlign w:val="center"/>
            <w:hideMark/>
          </w:tcPr>
          <w:p w14:paraId="177E4C6A" w14:textId="77777777" w:rsidR="007672F1" w:rsidRPr="007672F1" w:rsidRDefault="007672F1" w:rsidP="007672F1">
            <w:pPr>
              <w:spacing w:before="0" w:line="240" w:lineRule="auto"/>
              <w:jc w:val="center"/>
              <w:rPr>
                <w:rFonts w:ascii="Aptos Narrow" w:eastAsia="Times New Roman" w:hAnsi="Aptos Narrow" w:cs="GE SS Text Light"/>
                <w:b/>
                <w:bCs/>
                <w:color w:val="000000"/>
                <w:sz w:val="18"/>
                <w:szCs w:val="18"/>
              </w:rPr>
            </w:pPr>
            <w:r w:rsidRPr="007672F1">
              <w:rPr>
                <w:rFonts w:ascii="Aptos Narrow" w:eastAsia="Times New Roman" w:hAnsi="Aptos Narrow" w:cs="GE SS Text Light" w:hint="cs"/>
                <w:b/>
                <w:bCs/>
                <w:color w:val="000000"/>
                <w:sz w:val="18"/>
                <w:szCs w:val="18"/>
              </w:rPr>
              <w:t>-</w:t>
            </w:r>
            <w:r w:rsidRPr="007672F1">
              <w:rPr>
                <w:rFonts w:ascii="Aptos Narrow" w:eastAsia="Times New Roman" w:hAnsi="Aptos Narrow" w:cs="GE SS Text Light" w:hint="cs"/>
                <w:b/>
                <w:bCs/>
                <w:color w:val="000000"/>
                <w:sz w:val="18"/>
                <w:szCs w:val="18"/>
                <w:rtl/>
              </w:rPr>
              <w:t>١٢٢,٣٩١</w:t>
            </w:r>
          </w:p>
        </w:tc>
        <w:tc>
          <w:tcPr>
            <w:tcW w:w="2078" w:type="pct"/>
            <w:tcBorders>
              <w:top w:val="nil"/>
              <w:left w:val="single" w:sz="4" w:space="0" w:color="0070C0"/>
              <w:bottom w:val="single" w:sz="8" w:space="0" w:color="0070C0"/>
              <w:right w:val="single" w:sz="8" w:space="0" w:color="0070C0"/>
            </w:tcBorders>
            <w:shd w:val="clear" w:color="000000" w:fill="BFBFBF"/>
            <w:vAlign w:val="center"/>
            <w:hideMark/>
          </w:tcPr>
          <w:p w14:paraId="634633EE" w14:textId="77777777" w:rsidR="007672F1" w:rsidRPr="007672F1" w:rsidRDefault="007672F1" w:rsidP="007672F1">
            <w:pPr>
              <w:spacing w:before="0" w:line="240" w:lineRule="auto"/>
              <w:jc w:val="right"/>
              <w:rPr>
                <w:rFonts w:ascii="Aptos Narrow" w:eastAsia="Times New Roman" w:hAnsi="Aptos Narrow" w:cs="GE SS Text Light"/>
                <w:color w:val="auto"/>
                <w:sz w:val="18"/>
                <w:szCs w:val="18"/>
              </w:rPr>
            </w:pPr>
            <w:r w:rsidRPr="007672F1">
              <w:rPr>
                <w:rFonts w:ascii="Aptos Narrow" w:eastAsia="Times New Roman" w:hAnsi="Aptos Narrow" w:cs="GE SS Text Light" w:hint="cs"/>
                <w:color w:val="auto"/>
                <w:sz w:val="18"/>
                <w:szCs w:val="18"/>
              </w:rPr>
              <w:t> </w:t>
            </w:r>
          </w:p>
        </w:tc>
      </w:tr>
      <w:tr w:rsidR="007672F1" w:rsidRPr="007672F1" w14:paraId="66FAE4BE" w14:textId="77777777" w:rsidTr="007672F1">
        <w:trPr>
          <w:trHeight w:val="410"/>
        </w:trPr>
        <w:tc>
          <w:tcPr>
            <w:tcW w:w="571" w:type="pct"/>
            <w:vMerge w:val="restart"/>
            <w:tcBorders>
              <w:top w:val="single" w:sz="8" w:space="0" w:color="0070C0"/>
              <w:left w:val="single" w:sz="8" w:space="0" w:color="0070C0"/>
              <w:bottom w:val="single" w:sz="8" w:space="0" w:color="0070C0"/>
              <w:right w:val="single" w:sz="4" w:space="0" w:color="0070C0"/>
            </w:tcBorders>
            <w:shd w:val="clear" w:color="auto" w:fill="auto"/>
            <w:noWrap/>
            <w:vAlign w:val="center"/>
            <w:hideMark/>
          </w:tcPr>
          <w:p w14:paraId="050398E5" w14:textId="77777777" w:rsidR="007672F1" w:rsidRPr="007672F1" w:rsidRDefault="007672F1" w:rsidP="007672F1">
            <w:pPr>
              <w:bidi/>
              <w:spacing w:before="0" w:line="240" w:lineRule="auto"/>
              <w:jc w:val="center"/>
              <w:rPr>
                <w:rFonts w:ascii="Aptos Narrow" w:eastAsia="Times New Roman" w:hAnsi="Aptos Narrow" w:cs="GE SS Text Light"/>
                <w:b/>
                <w:bCs/>
                <w:color w:val="000000"/>
                <w:sz w:val="18"/>
                <w:szCs w:val="18"/>
              </w:rPr>
            </w:pPr>
            <w:r w:rsidRPr="007672F1">
              <w:rPr>
                <w:rFonts w:ascii="Aptos Narrow" w:eastAsia="Times New Roman" w:hAnsi="Aptos Narrow" w:cs="GE SS Text Light" w:hint="cs"/>
                <w:b/>
                <w:bCs/>
                <w:color w:val="000000"/>
                <w:sz w:val="18"/>
                <w:szCs w:val="18"/>
                <w:rtl/>
              </w:rPr>
              <w:t>ميسان</w:t>
            </w:r>
          </w:p>
        </w:tc>
        <w:tc>
          <w:tcPr>
            <w:tcW w:w="895" w:type="pct"/>
            <w:tcBorders>
              <w:top w:val="nil"/>
              <w:left w:val="single" w:sz="4" w:space="0" w:color="0070C0"/>
              <w:bottom w:val="single" w:sz="4" w:space="0" w:color="0070C0"/>
              <w:right w:val="single" w:sz="4" w:space="0" w:color="0070C0"/>
            </w:tcBorders>
            <w:shd w:val="clear" w:color="auto" w:fill="auto"/>
            <w:vAlign w:val="center"/>
            <w:hideMark/>
          </w:tcPr>
          <w:p w14:paraId="760D3ACA" w14:textId="77777777" w:rsidR="007672F1" w:rsidRPr="007672F1" w:rsidRDefault="007672F1" w:rsidP="007672F1">
            <w:pPr>
              <w:bidi/>
              <w:spacing w:before="0" w:line="240" w:lineRule="auto"/>
              <w:jc w:val="center"/>
              <w:rPr>
                <w:rFonts w:ascii="Aptos Narrow" w:eastAsia="Times New Roman" w:hAnsi="Aptos Narrow" w:cs="GE SS Text Light"/>
                <w:color w:val="000000"/>
                <w:sz w:val="18"/>
                <w:szCs w:val="18"/>
                <w:rtl/>
              </w:rPr>
            </w:pPr>
            <w:r w:rsidRPr="007672F1">
              <w:rPr>
                <w:rFonts w:ascii="Aptos Narrow" w:eastAsia="Times New Roman" w:hAnsi="Aptos Narrow" w:cs="GE SS Text Light" w:hint="cs"/>
                <w:color w:val="000000"/>
                <w:sz w:val="18"/>
                <w:szCs w:val="18"/>
                <w:rtl/>
              </w:rPr>
              <w:t>سينوك العراق</w:t>
            </w:r>
          </w:p>
        </w:tc>
        <w:tc>
          <w:tcPr>
            <w:tcW w:w="490" w:type="pct"/>
            <w:tcBorders>
              <w:top w:val="nil"/>
              <w:left w:val="single" w:sz="4" w:space="0" w:color="0070C0"/>
              <w:bottom w:val="single" w:sz="4" w:space="0" w:color="0070C0"/>
              <w:right w:val="single" w:sz="4" w:space="0" w:color="0070C0"/>
            </w:tcBorders>
            <w:shd w:val="clear" w:color="auto" w:fill="auto"/>
            <w:noWrap/>
            <w:vAlign w:val="center"/>
            <w:hideMark/>
          </w:tcPr>
          <w:p w14:paraId="74956106" w14:textId="77777777" w:rsidR="007672F1" w:rsidRPr="007672F1" w:rsidRDefault="007672F1" w:rsidP="007672F1">
            <w:pPr>
              <w:spacing w:before="0" w:line="240" w:lineRule="auto"/>
              <w:jc w:val="center"/>
              <w:rPr>
                <w:rFonts w:ascii="Aptos Narrow" w:eastAsia="Times New Roman" w:hAnsi="Aptos Narrow" w:cs="GE SS Text Light"/>
                <w:color w:val="000000"/>
                <w:sz w:val="18"/>
                <w:szCs w:val="18"/>
                <w:rtl/>
              </w:rPr>
            </w:pPr>
            <w:r w:rsidRPr="007672F1">
              <w:rPr>
                <w:rFonts w:ascii="Aptos Narrow" w:eastAsia="Times New Roman" w:hAnsi="Aptos Narrow" w:cs="GE SS Text Light" w:hint="cs"/>
                <w:color w:val="000000"/>
                <w:sz w:val="18"/>
                <w:szCs w:val="18"/>
                <w:rtl/>
              </w:rPr>
              <w:t>٨٠٥,٧٠٧,٤٥٨</w:t>
            </w:r>
          </w:p>
        </w:tc>
        <w:tc>
          <w:tcPr>
            <w:tcW w:w="483" w:type="pct"/>
            <w:tcBorders>
              <w:top w:val="nil"/>
              <w:left w:val="single" w:sz="4" w:space="0" w:color="0070C0"/>
              <w:bottom w:val="single" w:sz="4" w:space="0" w:color="0070C0"/>
              <w:right w:val="single" w:sz="4" w:space="0" w:color="0070C0"/>
            </w:tcBorders>
            <w:shd w:val="clear" w:color="auto" w:fill="auto"/>
            <w:noWrap/>
            <w:vAlign w:val="center"/>
            <w:hideMark/>
          </w:tcPr>
          <w:p w14:paraId="21B816F2" w14:textId="77777777" w:rsidR="007672F1" w:rsidRPr="007672F1" w:rsidRDefault="007672F1" w:rsidP="007672F1">
            <w:pPr>
              <w:spacing w:before="0" w:line="240" w:lineRule="auto"/>
              <w:jc w:val="center"/>
              <w:rPr>
                <w:rFonts w:ascii="Aptos Narrow" w:eastAsia="Times New Roman" w:hAnsi="Aptos Narrow" w:cs="GE SS Text Light"/>
                <w:color w:val="000000"/>
                <w:sz w:val="18"/>
                <w:szCs w:val="18"/>
              </w:rPr>
            </w:pPr>
            <w:r w:rsidRPr="007672F1">
              <w:rPr>
                <w:rFonts w:ascii="Aptos Narrow" w:eastAsia="Times New Roman" w:hAnsi="Aptos Narrow" w:cs="GE SS Text Light" w:hint="cs"/>
                <w:color w:val="000000"/>
                <w:sz w:val="18"/>
                <w:szCs w:val="18"/>
                <w:rtl/>
              </w:rPr>
              <w:t>٨٠٥,٧٠٧,٤٥٨</w:t>
            </w:r>
          </w:p>
        </w:tc>
        <w:tc>
          <w:tcPr>
            <w:tcW w:w="483" w:type="pct"/>
            <w:tcBorders>
              <w:top w:val="nil"/>
              <w:left w:val="single" w:sz="4" w:space="0" w:color="0070C0"/>
              <w:bottom w:val="nil"/>
              <w:right w:val="single" w:sz="4" w:space="0" w:color="0070C0"/>
            </w:tcBorders>
            <w:shd w:val="clear" w:color="auto" w:fill="auto"/>
            <w:noWrap/>
            <w:vAlign w:val="center"/>
            <w:hideMark/>
          </w:tcPr>
          <w:p w14:paraId="2E550DD1" w14:textId="77777777" w:rsidR="007672F1" w:rsidRPr="007672F1" w:rsidRDefault="007672F1" w:rsidP="007672F1">
            <w:pPr>
              <w:spacing w:before="0" w:line="240" w:lineRule="auto"/>
              <w:jc w:val="center"/>
              <w:rPr>
                <w:rFonts w:ascii="Aptos Narrow" w:eastAsia="Times New Roman" w:hAnsi="Aptos Narrow" w:cs="GE SS Text Light"/>
                <w:color w:val="000000"/>
                <w:sz w:val="18"/>
                <w:szCs w:val="18"/>
              </w:rPr>
            </w:pPr>
            <w:r w:rsidRPr="007672F1">
              <w:rPr>
                <w:rFonts w:ascii="Aptos Narrow" w:eastAsia="Times New Roman" w:hAnsi="Aptos Narrow" w:cs="GE SS Text Light" w:hint="cs"/>
                <w:color w:val="000000"/>
                <w:sz w:val="18"/>
                <w:szCs w:val="18"/>
                <w:rtl/>
              </w:rPr>
              <w:t>٠</w:t>
            </w:r>
          </w:p>
        </w:tc>
        <w:tc>
          <w:tcPr>
            <w:tcW w:w="2078" w:type="pct"/>
            <w:vMerge w:val="restart"/>
            <w:tcBorders>
              <w:top w:val="nil"/>
              <w:left w:val="single" w:sz="4" w:space="0" w:color="0070C0"/>
              <w:bottom w:val="single" w:sz="4" w:space="0" w:color="0070C0"/>
              <w:right w:val="single" w:sz="8" w:space="0" w:color="0070C0"/>
            </w:tcBorders>
            <w:shd w:val="clear" w:color="auto" w:fill="auto"/>
            <w:vAlign w:val="center"/>
            <w:hideMark/>
          </w:tcPr>
          <w:p w14:paraId="0FFFE4D8" w14:textId="77777777" w:rsidR="007672F1" w:rsidRPr="007672F1" w:rsidRDefault="007672F1" w:rsidP="007672F1">
            <w:pPr>
              <w:spacing w:before="0" w:line="240" w:lineRule="auto"/>
              <w:jc w:val="center"/>
              <w:rPr>
                <w:rFonts w:ascii="Aptos Narrow" w:eastAsia="Times New Roman" w:hAnsi="Aptos Narrow" w:cs="GE SS Text Light"/>
                <w:color w:val="auto"/>
                <w:sz w:val="18"/>
                <w:szCs w:val="18"/>
              </w:rPr>
            </w:pPr>
            <w:r w:rsidRPr="007672F1">
              <w:rPr>
                <w:rFonts w:ascii="Aptos Narrow" w:eastAsia="Times New Roman" w:hAnsi="Aptos Narrow" w:cs="GE SS Text Light" w:hint="cs"/>
                <w:color w:val="auto"/>
                <w:sz w:val="18"/>
                <w:szCs w:val="18"/>
              </w:rPr>
              <w:t> </w:t>
            </w:r>
          </w:p>
        </w:tc>
      </w:tr>
      <w:tr w:rsidR="007672F1" w:rsidRPr="007672F1" w14:paraId="437FE97D" w14:textId="77777777" w:rsidTr="007672F1">
        <w:trPr>
          <w:trHeight w:val="410"/>
        </w:trPr>
        <w:tc>
          <w:tcPr>
            <w:tcW w:w="571" w:type="pct"/>
            <w:vMerge/>
            <w:tcBorders>
              <w:top w:val="single" w:sz="8" w:space="0" w:color="0070C0"/>
              <w:left w:val="single" w:sz="8" w:space="0" w:color="0070C0"/>
              <w:bottom w:val="single" w:sz="8" w:space="0" w:color="0070C0"/>
              <w:right w:val="single" w:sz="4" w:space="0" w:color="0070C0"/>
            </w:tcBorders>
            <w:vAlign w:val="center"/>
            <w:hideMark/>
          </w:tcPr>
          <w:p w14:paraId="422648A8" w14:textId="77777777" w:rsidR="007672F1" w:rsidRPr="007672F1" w:rsidRDefault="007672F1" w:rsidP="007672F1">
            <w:pPr>
              <w:bidi/>
              <w:spacing w:before="0" w:line="240" w:lineRule="auto"/>
              <w:rPr>
                <w:rFonts w:ascii="Aptos Narrow" w:eastAsia="Times New Roman" w:hAnsi="Aptos Narrow" w:cs="GE SS Text Light"/>
                <w:b/>
                <w:bCs/>
                <w:color w:val="000000"/>
                <w:sz w:val="18"/>
                <w:szCs w:val="18"/>
              </w:rPr>
            </w:pPr>
          </w:p>
        </w:tc>
        <w:tc>
          <w:tcPr>
            <w:tcW w:w="895" w:type="pct"/>
            <w:tcBorders>
              <w:top w:val="nil"/>
              <w:left w:val="single" w:sz="4" w:space="0" w:color="0070C0"/>
              <w:bottom w:val="single" w:sz="4" w:space="0" w:color="0070C0"/>
              <w:right w:val="single" w:sz="4" w:space="0" w:color="0070C0"/>
            </w:tcBorders>
            <w:shd w:val="clear" w:color="auto" w:fill="auto"/>
            <w:vAlign w:val="center"/>
            <w:hideMark/>
          </w:tcPr>
          <w:p w14:paraId="51BE23A1" w14:textId="77777777" w:rsidR="007672F1" w:rsidRPr="007672F1" w:rsidRDefault="007672F1" w:rsidP="007672F1">
            <w:pPr>
              <w:bidi/>
              <w:spacing w:before="0" w:line="240" w:lineRule="auto"/>
              <w:jc w:val="center"/>
              <w:rPr>
                <w:rFonts w:ascii="Aptos Narrow" w:eastAsia="Times New Roman" w:hAnsi="Aptos Narrow" w:cs="GE SS Text Light"/>
                <w:color w:val="000000"/>
                <w:sz w:val="18"/>
                <w:szCs w:val="18"/>
              </w:rPr>
            </w:pPr>
            <w:r w:rsidRPr="007672F1">
              <w:rPr>
                <w:rFonts w:ascii="Aptos Narrow" w:eastAsia="Times New Roman" w:hAnsi="Aptos Narrow" w:cs="GE SS Text Light" w:hint="cs"/>
                <w:color w:val="000000"/>
                <w:sz w:val="18"/>
                <w:szCs w:val="18"/>
                <w:rtl/>
              </w:rPr>
              <w:t>تيباو</w:t>
            </w:r>
          </w:p>
        </w:tc>
        <w:tc>
          <w:tcPr>
            <w:tcW w:w="490" w:type="pct"/>
            <w:tcBorders>
              <w:top w:val="nil"/>
              <w:left w:val="single" w:sz="4" w:space="0" w:color="0070C0"/>
              <w:bottom w:val="single" w:sz="4" w:space="0" w:color="0070C0"/>
              <w:right w:val="single" w:sz="4" w:space="0" w:color="0070C0"/>
            </w:tcBorders>
            <w:shd w:val="clear" w:color="auto" w:fill="auto"/>
            <w:noWrap/>
            <w:vAlign w:val="center"/>
            <w:hideMark/>
          </w:tcPr>
          <w:p w14:paraId="0669C616" w14:textId="77777777" w:rsidR="007672F1" w:rsidRPr="007672F1" w:rsidRDefault="007672F1" w:rsidP="007672F1">
            <w:pPr>
              <w:spacing w:before="0" w:line="240" w:lineRule="auto"/>
              <w:jc w:val="center"/>
              <w:rPr>
                <w:rFonts w:ascii="Aptos Narrow" w:eastAsia="Times New Roman" w:hAnsi="Aptos Narrow" w:cs="GE SS Text Light"/>
                <w:color w:val="000000"/>
                <w:sz w:val="18"/>
                <w:szCs w:val="18"/>
                <w:rtl/>
              </w:rPr>
            </w:pPr>
            <w:r w:rsidRPr="007672F1">
              <w:rPr>
                <w:rFonts w:ascii="Aptos Narrow" w:eastAsia="Times New Roman" w:hAnsi="Aptos Narrow" w:cs="GE SS Text Light" w:hint="cs"/>
                <w:color w:val="000000"/>
                <w:sz w:val="18"/>
                <w:szCs w:val="18"/>
                <w:rtl/>
              </w:rPr>
              <w:t>١٤٢,١٨٣,٦٦٩</w:t>
            </w:r>
          </w:p>
        </w:tc>
        <w:tc>
          <w:tcPr>
            <w:tcW w:w="483" w:type="pct"/>
            <w:tcBorders>
              <w:top w:val="nil"/>
              <w:left w:val="single" w:sz="4" w:space="0" w:color="0070C0"/>
              <w:bottom w:val="single" w:sz="4" w:space="0" w:color="0070C0"/>
              <w:right w:val="single" w:sz="4" w:space="0" w:color="0070C0"/>
            </w:tcBorders>
            <w:shd w:val="clear" w:color="auto" w:fill="auto"/>
            <w:noWrap/>
            <w:vAlign w:val="center"/>
            <w:hideMark/>
          </w:tcPr>
          <w:p w14:paraId="22E0F15E" w14:textId="77777777" w:rsidR="007672F1" w:rsidRPr="007672F1" w:rsidRDefault="007672F1" w:rsidP="007672F1">
            <w:pPr>
              <w:spacing w:before="0" w:line="240" w:lineRule="auto"/>
              <w:jc w:val="center"/>
              <w:rPr>
                <w:rFonts w:ascii="Aptos Narrow" w:eastAsia="Times New Roman" w:hAnsi="Aptos Narrow" w:cs="GE SS Text Light"/>
                <w:color w:val="000000"/>
                <w:sz w:val="18"/>
                <w:szCs w:val="18"/>
              </w:rPr>
            </w:pPr>
            <w:r w:rsidRPr="007672F1">
              <w:rPr>
                <w:rFonts w:ascii="Aptos Narrow" w:eastAsia="Times New Roman" w:hAnsi="Aptos Narrow" w:cs="GE SS Text Light" w:hint="cs"/>
                <w:color w:val="000000"/>
                <w:sz w:val="18"/>
                <w:szCs w:val="18"/>
                <w:rtl/>
              </w:rPr>
              <w:t>١٤٢,١٨٣,٦٦٩</w:t>
            </w:r>
          </w:p>
        </w:tc>
        <w:tc>
          <w:tcPr>
            <w:tcW w:w="483" w:type="pct"/>
            <w:tcBorders>
              <w:top w:val="single" w:sz="4" w:space="0" w:color="156082"/>
              <w:left w:val="single" w:sz="4" w:space="0" w:color="0070C0"/>
              <w:bottom w:val="single" w:sz="4" w:space="0" w:color="0070C0"/>
              <w:right w:val="single" w:sz="4" w:space="0" w:color="0070C0"/>
            </w:tcBorders>
            <w:shd w:val="clear" w:color="auto" w:fill="auto"/>
            <w:noWrap/>
            <w:vAlign w:val="center"/>
            <w:hideMark/>
          </w:tcPr>
          <w:p w14:paraId="2A985F8B" w14:textId="77777777" w:rsidR="007672F1" w:rsidRPr="007672F1" w:rsidRDefault="007672F1" w:rsidP="007672F1">
            <w:pPr>
              <w:spacing w:before="0" w:line="240" w:lineRule="auto"/>
              <w:jc w:val="center"/>
              <w:rPr>
                <w:rFonts w:ascii="Aptos Narrow" w:eastAsia="Times New Roman" w:hAnsi="Aptos Narrow" w:cs="GE SS Text Light"/>
                <w:color w:val="000000"/>
                <w:sz w:val="18"/>
                <w:szCs w:val="18"/>
              </w:rPr>
            </w:pPr>
            <w:r w:rsidRPr="007672F1">
              <w:rPr>
                <w:rFonts w:ascii="Aptos Narrow" w:eastAsia="Times New Roman" w:hAnsi="Aptos Narrow" w:cs="GE SS Text Light" w:hint="cs"/>
                <w:color w:val="000000"/>
                <w:sz w:val="18"/>
                <w:szCs w:val="18"/>
                <w:rtl/>
              </w:rPr>
              <w:t>٠</w:t>
            </w:r>
          </w:p>
        </w:tc>
        <w:tc>
          <w:tcPr>
            <w:tcW w:w="2078" w:type="pct"/>
            <w:vMerge/>
            <w:tcBorders>
              <w:top w:val="nil"/>
              <w:left w:val="single" w:sz="4" w:space="0" w:color="0070C0"/>
              <w:bottom w:val="single" w:sz="4" w:space="0" w:color="0070C0"/>
              <w:right w:val="single" w:sz="8" w:space="0" w:color="0070C0"/>
            </w:tcBorders>
            <w:vAlign w:val="center"/>
            <w:hideMark/>
          </w:tcPr>
          <w:p w14:paraId="32961A69" w14:textId="77777777" w:rsidR="007672F1" w:rsidRPr="007672F1" w:rsidRDefault="007672F1" w:rsidP="007672F1">
            <w:pPr>
              <w:bidi/>
              <w:spacing w:before="0" w:line="240" w:lineRule="auto"/>
              <w:rPr>
                <w:rFonts w:ascii="Aptos Narrow" w:eastAsia="Times New Roman" w:hAnsi="Aptos Narrow" w:cs="GE SS Text Light"/>
                <w:color w:val="auto"/>
                <w:sz w:val="18"/>
                <w:szCs w:val="18"/>
              </w:rPr>
            </w:pPr>
          </w:p>
        </w:tc>
      </w:tr>
      <w:tr w:rsidR="007672F1" w:rsidRPr="007672F1" w14:paraId="69FBAD5F" w14:textId="77777777" w:rsidTr="007672F1">
        <w:trPr>
          <w:trHeight w:val="420"/>
        </w:trPr>
        <w:tc>
          <w:tcPr>
            <w:tcW w:w="571" w:type="pct"/>
            <w:vMerge/>
            <w:tcBorders>
              <w:top w:val="single" w:sz="8" w:space="0" w:color="0070C0"/>
              <w:left w:val="single" w:sz="8" w:space="0" w:color="0070C0"/>
              <w:bottom w:val="single" w:sz="8" w:space="0" w:color="0070C0"/>
              <w:right w:val="single" w:sz="4" w:space="0" w:color="0070C0"/>
            </w:tcBorders>
            <w:vAlign w:val="center"/>
            <w:hideMark/>
          </w:tcPr>
          <w:p w14:paraId="1D2D34DB" w14:textId="77777777" w:rsidR="007672F1" w:rsidRPr="007672F1" w:rsidRDefault="007672F1" w:rsidP="007672F1">
            <w:pPr>
              <w:bidi/>
              <w:spacing w:before="0" w:line="240" w:lineRule="auto"/>
              <w:rPr>
                <w:rFonts w:ascii="Aptos Narrow" w:eastAsia="Times New Roman" w:hAnsi="Aptos Narrow" w:cs="GE SS Text Light"/>
                <w:b/>
                <w:bCs/>
                <w:color w:val="000000"/>
                <w:sz w:val="18"/>
                <w:szCs w:val="18"/>
              </w:rPr>
            </w:pPr>
          </w:p>
        </w:tc>
        <w:tc>
          <w:tcPr>
            <w:tcW w:w="895" w:type="pct"/>
            <w:tcBorders>
              <w:top w:val="nil"/>
              <w:left w:val="single" w:sz="4" w:space="0" w:color="0070C0"/>
              <w:bottom w:val="single" w:sz="8" w:space="0" w:color="0070C0"/>
              <w:right w:val="single" w:sz="4" w:space="0" w:color="0070C0"/>
            </w:tcBorders>
            <w:shd w:val="clear" w:color="000000" w:fill="BFBFBF"/>
            <w:vAlign w:val="center"/>
            <w:hideMark/>
          </w:tcPr>
          <w:p w14:paraId="6A51843B" w14:textId="77777777" w:rsidR="007672F1" w:rsidRPr="007672F1" w:rsidRDefault="007672F1" w:rsidP="007672F1">
            <w:pPr>
              <w:bidi/>
              <w:spacing w:before="0" w:line="240" w:lineRule="auto"/>
              <w:jc w:val="center"/>
              <w:rPr>
                <w:rFonts w:ascii="Aptos Narrow" w:eastAsia="Times New Roman" w:hAnsi="Aptos Narrow" w:cs="GE SS Text Light"/>
                <w:b/>
                <w:bCs/>
                <w:color w:val="000000"/>
                <w:sz w:val="18"/>
                <w:szCs w:val="18"/>
              </w:rPr>
            </w:pPr>
            <w:r w:rsidRPr="007672F1">
              <w:rPr>
                <w:rFonts w:ascii="Aptos Narrow" w:eastAsia="Times New Roman" w:hAnsi="Aptos Narrow" w:cs="GE SS Text Light" w:hint="cs"/>
                <w:b/>
                <w:bCs/>
                <w:color w:val="000000"/>
                <w:sz w:val="18"/>
                <w:szCs w:val="18"/>
                <w:rtl/>
              </w:rPr>
              <w:t>المجموع</w:t>
            </w:r>
          </w:p>
        </w:tc>
        <w:tc>
          <w:tcPr>
            <w:tcW w:w="490" w:type="pct"/>
            <w:tcBorders>
              <w:top w:val="nil"/>
              <w:left w:val="single" w:sz="4" w:space="0" w:color="0070C0"/>
              <w:bottom w:val="single" w:sz="8" w:space="0" w:color="0070C0"/>
              <w:right w:val="single" w:sz="4" w:space="0" w:color="0070C0"/>
            </w:tcBorders>
            <w:shd w:val="clear" w:color="000000" w:fill="BFBFBF"/>
            <w:noWrap/>
            <w:vAlign w:val="center"/>
            <w:hideMark/>
          </w:tcPr>
          <w:p w14:paraId="544AC0FF" w14:textId="77777777" w:rsidR="007672F1" w:rsidRPr="007672F1" w:rsidRDefault="007672F1" w:rsidP="007672F1">
            <w:pPr>
              <w:spacing w:before="0" w:line="240" w:lineRule="auto"/>
              <w:jc w:val="center"/>
              <w:rPr>
                <w:rFonts w:ascii="Aptos Narrow" w:eastAsia="Times New Roman" w:hAnsi="Aptos Narrow" w:cs="GE SS Text Light"/>
                <w:b/>
                <w:bCs/>
                <w:color w:val="000000"/>
                <w:sz w:val="18"/>
                <w:szCs w:val="18"/>
                <w:rtl/>
              </w:rPr>
            </w:pPr>
            <w:r w:rsidRPr="007672F1">
              <w:rPr>
                <w:rFonts w:ascii="Aptos Narrow" w:eastAsia="Times New Roman" w:hAnsi="Aptos Narrow" w:cs="GE SS Text Light" w:hint="cs"/>
                <w:b/>
                <w:bCs/>
                <w:color w:val="000000"/>
                <w:sz w:val="18"/>
                <w:szCs w:val="18"/>
                <w:rtl/>
              </w:rPr>
              <w:t>٩٤٧,٨٩١,١٢٧</w:t>
            </w:r>
          </w:p>
        </w:tc>
        <w:tc>
          <w:tcPr>
            <w:tcW w:w="483" w:type="pct"/>
            <w:tcBorders>
              <w:top w:val="nil"/>
              <w:left w:val="single" w:sz="4" w:space="0" w:color="0070C0"/>
              <w:bottom w:val="single" w:sz="8" w:space="0" w:color="0070C0"/>
              <w:right w:val="single" w:sz="4" w:space="0" w:color="0070C0"/>
            </w:tcBorders>
            <w:shd w:val="clear" w:color="000000" w:fill="BFBFBF"/>
            <w:noWrap/>
            <w:vAlign w:val="center"/>
            <w:hideMark/>
          </w:tcPr>
          <w:p w14:paraId="52DAD040" w14:textId="77777777" w:rsidR="007672F1" w:rsidRPr="007672F1" w:rsidRDefault="007672F1" w:rsidP="007672F1">
            <w:pPr>
              <w:spacing w:before="0" w:line="240" w:lineRule="auto"/>
              <w:jc w:val="center"/>
              <w:rPr>
                <w:rFonts w:ascii="Aptos Narrow" w:eastAsia="Times New Roman" w:hAnsi="Aptos Narrow" w:cs="GE SS Text Light"/>
                <w:b/>
                <w:bCs/>
                <w:color w:val="000000"/>
                <w:sz w:val="18"/>
                <w:szCs w:val="18"/>
              </w:rPr>
            </w:pPr>
            <w:r w:rsidRPr="007672F1">
              <w:rPr>
                <w:rFonts w:ascii="Aptos Narrow" w:eastAsia="Times New Roman" w:hAnsi="Aptos Narrow" w:cs="GE SS Text Light" w:hint="cs"/>
                <w:b/>
                <w:bCs/>
                <w:color w:val="000000"/>
                <w:sz w:val="18"/>
                <w:szCs w:val="18"/>
                <w:rtl/>
              </w:rPr>
              <w:t>٩٤٧,٨٩١,١٢٧</w:t>
            </w:r>
          </w:p>
        </w:tc>
        <w:tc>
          <w:tcPr>
            <w:tcW w:w="483" w:type="pct"/>
            <w:tcBorders>
              <w:top w:val="nil"/>
              <w:left w:val="single" w:sz="4" w:space="0" w:color="0070C0"/>
              <w:bottom w:val="single" w:sz="8" w:space="0" w:color="0070C0"/>
              <w:right w:val="single" w:sz="4" w:space="0" w:color="0070C0"/>
            </w:tcBorders>
            <w:shd w:val="clear" w:color="000000" w:fill="BFBFBF"/>
            <w:noWrap/>
            <w:vAlign w:val="center"/>
            <w:hideMark/>
          </w:tcPr>
          <w:p w14:paraId="2F740A62" w14:textId="77777777" w:rsidR="007672F1" w:rsidRPr="007672F1" w:rsidRDefault="007672F1" w:rsidP="007672F1">
            <w:pPr>
              <w:spacing w:before="0" w:line="240" w:lineRule="auto"/>
              <w:jc w:val="center"/>
              <w:rPr>
                <w:rFonts w:ascii="Aptos Narrow" w:eastAsia="Times New Roman" w:hAnsi="Aptos Narrow" w:cs="GE SS Text Light"/>
                <w:b/>
                <w:bCs/>
                <w:color w:val="000000"/>
                <w:sz w:val="18"/>
                <w:szCs w:val="18"/>
              </w:rPr>
            </w:pPr>
            <w:r w:rsidRPr="007672F1">
              <w:rPr>
                <w:rFonts w:ascii="Aptos Narrow" w:eastAsia="Times New Roman" w:hAnsi="Aptos Narrow" w:cs="GE SS Text Light" w:hint="cs"/>
                <w:b/>
                <w:bCs/>
                <w:color w:val="000000"/>
                <w:sz w:val="18"/>
                <w:szCs w:val="18"/>
                <w:rtl/>
              </w:rPr>
              <w:t>٠</w:t>
            </w:r>
          </w:p>
        </w:tc>
        <w:tc>
          <w:tcPr>
            <w:tcW w:w="2078" w:type="pct"/>
            <w:tcBorders>
              <w:top w:val="nil"/>
              <w:left w:val="single" w:sz="4" w:space="0" w:color="0070C0"/>
              <w:bottom w:val="single" w:sz="8" w:space="0" w:color="0070C0"/>
              <w:right w:val="single" w:sz="8" w:space="0" w:color="0070C0"/>
            </w:tcBorders>
            <w:shd w:val="clear" w:color="000000" w:fill="BFBFBF"/>
            <w:vAlign w:val="center"/>
            <w:hideMark/>
          </w:tcPr>
          <w:p w14:paraId="11BF10FE" w14:textId="77777777" w:rsidR="007672F1" w:rsidRPr="007672F1" w:rsidRDefault="007672F1" w:rsidP="007672F1">
            <w:pPr>
              <w:spacing w:before="0" w:line="240" w:lineRule="auto"/>
              <w:jc w:val="right"/>
              <w:rPr>
                <w:rFonts w:ascii="Aptos Narrow" w:eastAsia="Times New Roman" w:hAnsi="Aptos Narrow" w:cs="GE SS Text Light"/>
                <w:color w:val="auto"/>
                <w:sz w:val="18"/>
                <w:szCs w:val="18"/>
              </w:rPr>
            </w:pPr>
            <w:r w:rsidRPr="007672F1">
              <w:rPr>
                <w:rFonts w:ascii="Aptos Narrow" w:eastAsia="Times New Roman" w:hAnsi="Aptos Narrow" w:cs="GE SS Text Light" w:hint="cs"/>
                <w:color w:val="auto"/>
                <w:sz w:val="18"/>
                <w:szCs w:val="18"/>
              </w:rPr>
              <w:t> </w:t>
            </w:r>
          </w:p>
        </w:tc>
      </w:tr>
      <w:tr w:rsidR="007672F1" w:rsidRPr="007672F1" w14:paraId="1BBD673B" w14:textId="77777777" w:rsidTr="007672F1">
        <w:trPr>
          <w:trHeight w:val="410"/>
        </w:trPr>
        <w:tc>
          <w:tcPr>
            <w:tcW w:w="571" w:type="pct"/>
            <w:vMerge w:val="restart"/>
            <w:tcBorders>
              <w:top w:val="single" w:sz="8" w:space="0" w:color="0070C0"/>
              <w:left w:val="single" w:sz="8" w:space="0" w:color="0070C0"/>
              <w:bottom w:val="single" w:sz="8" w:space="0" w:color="0070C0"/>
              <w:right w:val="single" w:sz="4" w:space="0" w:color="0070C0"/>
            </w:tcBorders>
            <w:shd w:val="clear" w:color="auto" w:fill="auto"/>
            <w:noWrap/>
            <w:vAlign w:val="center"/>
            <w:hideMark/>
          </w:tcPr>
          <w:p w14:paraId="77371230" w14:textId="77777777" w:rsidR="007672F1" w:rsidRPr="007672F1" w:rsidRDefault="007672F1" w:rsidP="007672F1">
            <w:pPr>
              <w:bidi/>
              <w:spacing w:before="0" w:line="240" w:lineRule="auto"/>
              <w:jc w:val="center"/>
              <w:rPr>
                <w:rFonts w:ascii="Aptos Narrow" w:eastAsia="Times New Roman" w:hAnsi="Aptos Narrow" w:cs="GE SS Text Light"/>
                <w:b/>
                <w:bCs/>
                <w:color w:val="000000"/>
                <w:sz w:val="18"/>
                <w:szCs w:val="18"/>
              </w:rPr>
            </w:pPr>
            <w:r w:rsidRPr="007672F1">
              <w:rPr>
                <w:rFonts w:ascii="Aptos Narrow" w:eastAsia="Times New Roman" w:hAnsi="Aptos Narrow" w:cs="GE SS Text Light" w:hint="cs"/>
                <w:b/>
                <w:bCs/>
                <w:color w:val="000000"/>
                <w:sz w:val="18"/>
                <w:szCs w:val="18"/>
                <w:rtl/>
              </w:rPr>
              <w:t>الحلفاية</w:t>
            </w:r>
          </w:p>
        </w:tc>
        <w:tc>
          <w:tcPr>
            <w:tcW w:w="895" w:type="pct"/>
            <w:tcBorders>
              <w:top w:val="nil"/>
              <w:left w:val="single" w:sz="4" w:space="0" w:color="0070C0"/>
              <w:bottom w:val="single" w:sz="4" w:space="0" w:color="0070C0"/>
              <w:right w:val="single" w:sz="4" w:space="0" w:color="0070C0"/>
            </w:tcBorders>
            <w:shd w:val="clear" w:color="auto" w:fill="auto"/>
            <w:vAlign w:val="center"/>
            <w:hideMark/>
          </w:tcPr>
          <w:p w14:paraId="16C1C53C" w14:textId="77777777" w:rsidR="007672F1" w:rsidRPr="007672F1" w:rsidRDefault="007672F1" w:rsidP="007672F1">
            <w:pPr>
              <w:bidi/>
              <w:spacing w:before="0" w:line="240" w:lineRule="auto"/>
              <w:jc w:val="center"/>
              <w:rPr>
                <w:rFonts w:ascii="Aptos Narrow" w:eastAsia="Times New Roman" w:hAnsi="Aptos Narrow" w:cs="GE SS Text Light"/>
                <w:color w:val="000000"/>
                <w:sz w:val="18"/>
                <w:szCs w:val="18"/>
                <w:rtl/>
              </w:rPr>
            </w:pPr>
            <w:r w:rsidRPr="007672F1">
              <w:rPr>
                <w:rFonts w:ascii="Aptos Narrow" w:eastAsia="Times New Roman" w:hAnsi="Aptos Narrow" w:cs="GE SS Text Light" w:hint="cs"/>
                <w:color w:val="000000"/>
                <w:sz w:val="18"/>
                <w:szCs w:val="18"/>
                <w:rtl/>
              </w:rPr>
              <w:t>بيتروتشاينا الحلفاية</w:t>
            </w:r>
          </w:p>
        </w:tc>
        <w:tc>
          <w:tcPr>
            <w:tcW w:w="490" w:type="pct"/>
            <w:tcBorders>
              <w:top w:val="nil"/>
              <w:left w:val="single" w:sz="4" w:space="0" w:color="0070C0"/>
              <w:bottom w:val="single" w:sz="4" w:space="0" w:color="0070C0"/>
              <w:right w:val="single" w:sz="4" w:space="0" w:color="0070C0"/>
            </w:tcBorders>
            <w:shd w:val="clear" w:color="auto" w:fill="auto"/>
            <w:noWrap/>
            <w:vAlign w:val="center"/>
            <w:hideMark/>
          </w:tcPr>
          <w:p w14:paraId="22B843C6" w14:textId="77777777" w:rsidR="007672F1" w:rsidRPr="007672F1" w:rsidRDefault="007672F1" w:rsidP="007672F1">
            <w:pPr>
              <w:spacing w:before="0" w:line="240" w:lineRule="auto"/>
              <w:jc w:val="center"/>
              <w:rPr>
                <w:rFonts w:ascii="Aptos Narrow" w:eastAsia="Times New Roman" w:hAnsi="Aptos Narrow" w:cs="GE SS Text Light"/>
                <w:color w:val="000000"/>
                <w:sz w:val="18"/>
                <w:szCs w:val="18"/>
                <w:rtl/>
              </w:rPr>
            </w:pPr>
            <w:r w:rsidRPr="007672F1">
              <w:rPr>
                <w:rFonts w:ascii="Aptos Narrow" w:eastAsia="Times New Roman" w:hAnsi="Aptos Narrow" w:cs="GE SS Text Light" w:hint="cs"/>
                <w:color w:val="000000"/>
                <w:sz w:val="18"/>
                <w:szCs w:val="18"/>
                <w:rtl/>
              </w:rPr>
              <w:t>٥٨١,٢٧١,٧٥١</w:t>
            </w:r>
          </w:p>
        </w:tc>
        <w:tc>
          <w:tcPr>
            <w:tcW w:w="483" w:type="pct"/>
            <w:tcBorders>
              <w:top w:val="nil"/>
              <w:left w:val="single" w:sz="4" w:space="0" w:color="0070C0"/>
              <w:bottom w:val="single" w:sz="4" w:space="0" w:color="0070C0"/>
              <w:right w:val="single" w:sz="4" w:space="0" w:color="0070C0"/>
            </w:tcBorders>
            <w:shd w:val="clear" w:color="auto" w:fill="auto"/>
            <w:noWrap/>
            <w:vAlign w:val="center"/>
            <w:hideMark/>
          </w:tcPr>
          <w:p w14:paraId="120CC685" w14:textId="77777777" w:rsidR="007672F1" w:rsidRPr="007672F1" w:rsidRDefault="007672F1" w:rsidP="007672F1">
            <w:pPr>
              <w:spacing w:before="0" w:line="240" w:lineRule="auto"/>
              <w:jc w:val="center"/>
              <w:rPr>
                <w:rFonts w:ascii="Aptos Narrow" w:eastAsia="Times New Roman" w:hAnsi="Aptos Narrow" w:cs="GE SS Text Light"/>
                <w:color w:val="000000"/>
                <w:sz w:val="18"/>
                <w:szCs w:val="18"/>
              </w:rPr>
            </w:pPr>
            <w:r w:rsidRPr="007672F1">
              <w:rPr>
                <w:rFonts w:ascii="Aptos Narrow" w:eastAsia="Times New Roman" w:hAnsi="Aptos Narrow" w:cs="GE SS Text Light" w:hint="cs"/>
                <w:color w:val="000000"/>
                <w:sz w:val="18"/>
                <w:szCs w:val="18"/>
                <w:rtl/>
              </w:rPr>
              <w:t>٥٨١,٣٢٠,٨٠٨</w:t>
            </w:r>
          </w:p>
        </w:tc>
        <w:tc>
          <w:tcPr>
            <w:tcW w:w="483" w:type="pct"/>
            <w:tcBorders>
              <w:top w:val="nil"/>
              <w:left w:val="single" w:sz="4" w:space="0" w:color="0070C0"/>
              <w:bottom w:val="single" w:sz="4" w:space="0" w:color="0070C0"/>
              <w:right w:val="single" w:sz="4" w:space="0" w:color="0070C0"/>
            </w:tcBorders>
            <w:shd w:val="clear" w:color="auto" w:fill="auto"/>
            <w:noWrap/>
            <w:vAlign w:val="center"/>
            <w:hideMark/>
          </w:tcPr>
          <w:p w14:paraId="0F2889A7" w14:textId="77777777" w:rsidR="007672F1" w:rsidRPr="007672F1" w:rsidRDefault="007672F1" w:rsidP="007672F1">
            <w:pPr>
              <w:spacing w:before="0" w:line="240" w:lineRule="auto"/>
              <w:jc w:val="center"/>
              <w:rPr>
                <w:rFonts w:ascii="Aptos Narrow" w:eastAsia="Times New Roman" w:hAnsi="Aptos Narrow" w:cs="GE SS Text Light"/>
                <w:color w:val="000000"/>
                <w:sz w:val="18"/>
                <w:szCs w:val="18"/>
              </w:rPr>
            </w:pPr>
            <w:r w:rsidRPr="007672F1">
              <w:rPr>
                <w:rFonts w:ascii="Aptos Narrow" w:eastAsia="Times New Roman" w:hAnsi="Aptos Narrow" w:cs="GE SS Text Light" w:hint="cs"/>
                <w:color w:val="000000"/>
                <w:sz w:val="18"/>
                <w:szCs w:val="18"/>
              </w:rPr>
              <w:t>-</w:t>
            </w:r>
            <w:r w:rsidRPr="007672F1">
              <w:rPr>
                <w:rFonts w:ascii="Aptos Narrow" w:eastAsia="Times New Roman" w:hAnsi="Aptos Narrow" w:cs="GE SS Text Light" w:hint="cs"/>
                <w:color w:val="000000"/>
                <w:sz w:val="18"/>
                <w:szCs w:val="18"/>
                <w:rtl/>
              </w:rPr>
              <w:t>٤٩,٠٥٧</w:t>
            </w:r>
          </w:p>
        </w:tc>
        <w:tc>
          <w:tcPr>
            <w:tcW w:w="2078" w:type="pct"/>
            <w:vMerge w:val="restart"/>
            <w:tcBorders>
              <w:top w:val="nil"/>
              <w:left w:val="single" w:sz="4" w:space="0" w:color="0070C0"/>
              <w:bottom w:val="nil"/>
              <w:right w:val="single" w:sz="8" w:space="0" w:color="0070C0"/>
            </w:tcBorders>
            <w:shd w:val="clear" w:color="auto" w:fill="auto"/>
            <w:vAlign w:val="center"/>
            <w:hideMark/>
          </w:tcPr>
          <w:p w14:paraId="21357B06" w14:textId="77777777" w:rsidR="007672F1" w:rsidRPr="007672F1" w:rsidRDefault="007672F1" w:rsidP="007672F1">
            <w:pPr>
              <w:bidi/>
              <w:spacing w:before="0" w:line="240" w:lineRule="auto"/>
              <w:jc w:val="center"/>
              <w:rPr>
                <w:rFonts w:ascii="Aptos Narrow" w:eastAsia="Times New Roman" w:hAnsi="Aptos Narrow" w:cs="GE SS Text Light"/>
                <w:color w:val="auto"/>
                <w:sz w:val="18"/>
                <w:szCs w:val="18"/>
              </w:rPr>
            </w:pPr>
            <w:r w:rsidRPr="007672F1">
              <w:rPr>
                <w:rFonts w:ascii="Aptos Narrow" w:eastAsia="Times New Roman" w:hAnsi="Aptos Narrow" w:cs="GE SS Text Light" w:hint="cs"/>
                <w:color w:val="auto"/>
                <w:sz w:val="18"/>
                <w:szCs w:val="18"/>
                <w:rtl/>
              </w:rPr>
              <w:t>الفرق الظاهر في الكلف بين المبلغ المطالب به من قبل المقاول والمسترد ناتج عن استقطاع من الكلف البترولية للمقاول</w:t>
            </w:r>
          </w:p>
        </w:tc>
      </w:tr>
      <w:tr w:rsidR="007672F1" w:rsidRPr="007672F1" w14:paraId="66DE93E3" w14:textId="77777777" w:rsidTr="007672F1">
        <w:trPr>
          <w:trHeight w:val="410"/>
        </w:trPr>
        <w:tc>
          <w:tcPr>
            <w:tcW w:w="571" w:type="pct"/>
            <w:vMerge/>
            <w:tcBorders>
              <w:top w:val="single" w:sz="8" w:space="0" w:color="0070C0"/>
              <w:left w:val="single" w:sz="8" w:space="0" w:color="0070C0"/>
              <w:bottom w:val="single" w:sz="8" w:space="0" w:color="0070C0"/>
              <w:right w:val="single" w:sz="4" w:space="0" w:color="0070C0"/>
            </w:tcBorders>
            <w:vAlign w:val="center"/>
            <w:hideMark/>
          </w:tcPr>
          <w:p w14:paraId="4C2DF1F0" w14:textId="77777777" w:rsidR="007672F1" w:rsidRPr="007672F1" w:rsidRDefault="007672F1" w:rsidP="007672F1">
            <w:pPr>
              <w:bidi/>
              <w:spacing w:before="0" w:line="240" w:lineRule="auto"/>
              <w:rPr>
                <w:rFonts w:ascii="Aptos Narrow" w:eastAsia="Times New Roman" w:hAnsi="Aptos Narrow" w:cs="GE SS Text Light"/>
                <w:b/>
                <w:bCs/>
                <w:color w:val="000000"/>
                <w:sz w:val="18"/>
                <w:szCs w:val="18"/>
              </w:rPr>
            </w:pPr>
          </w:p>
        </w:tc>
        <w:tc>
          <w:tcPr>
            <w:tcW w:w="895" w:type="pct"/>
            <w:tcBorders>
              <w:top w:val="nil"/>
              <w:left w:val="single" w:sz="4" w:space="0" w:color="0070C0"/>
              <w:bottom w:val="single" w:sz="4" w:space="0" w:color="0070C0"/>
              <w:right w:val="single" w:sz="4" w:space="0" w:color="0070C0"/>
            </w:tcBorders>
            <w:shd w:val="clear" w:color="auto" w:fill="auto"/>
            <w:vAlign w:val="center"/>
            <w:hideMark/>
          </w:tcPr>
          <w:p w14:paraId="19A7642C" w14:textId="77777777" w:rsidR="007672F1" w:rsidRPr="007672F1" w:rsidRDefault="007672F1" w:rsidP="007672F1">
            <w:pPr>
              <w:bidi/>
              <w:spacing w:before="0" w:line="240" w:lineRule="auto"/>
              <w:jc w:val="center"/>
              <w:rPr>
                <w:rFonts w:ascii="Aptos Narrow" w:eastAsia="Times New Roman" w:hAnsi="Aptos Narrow" w:cs="GE SS Text Light"/>
                <w:color w:val="000000"/>
                <w:sz w:val="18"/>
                <w:szCs w:val="18"/>
                <w:rtl/>
              </w:rPr>
            </w:pPr>
            <w:r w:rsidRPr="007672F1">
              <w:rPr>
                <w:rFonts w:ascii="Aptos Narrow" w:eastAsia="Times New Roman" w:hAnsi="Aptos Narrow" w:cs="GE SS Text Light" w:hint="cs"/>
                <w:color w:val="000000"/>
                <w:sz w:val="18"/>
                <w:szCs w:val="18"/>
                <w:rtl/>
              </w:rPr>
              <w:t xml:space="preserve">بتروناس </w:t>
            </w:r>
          </w:p>
        </w:tc>
        <w:tc>
          <w:tcPr>
            <w:tcW w:w="490" w:type="pct"/>
            <w:tcBorders>
              <w:top w:val="nil"/>
              <w:left w:val="single" w:sz="4" w:space="0" w:color="0070C0"/>
              <w:bottom w:val="single" w:sz="4" w:space="0" w:color="0070C0"/>
              <w:right w:val="single" w:sz="4" w:space="0" w:color="0070C0"/>
            </w:tcBorders>
            <w:shd w:val="clear" w:color="auto" w:fill="auto"/>
            <w:noWrap/>
            <w:vAlign w:val="center"/>
            <w:hideMark/>
          </w:tcPr>
          <w:p w14:paraId="45BAB99C" w14:textId="77777777" w:rsidR="007672F1" w:rsidRPr="007672F1" w:rsidRDefault="007672F1" w:rsidP="007672F1">
            <w:pPr>
              <w:spacing w:before="0" w:line="240" w:lineRule="auto"/>
              <w:jc w:val="center"/>
              <w:rPr>
                <w:rFonts w:ascii="Aptos Narrow" w:eastAsia="Times New Roman" w:hAnsi="Aptos Narrow" w:cs="GE SS Text Light"/>
                <w:color w:val="000000"/>
                <w:sz w:val="18"/>
                <w:szCs w:val="18"/>
                <w:rtl/>
              </w:rPr>
            </w:pPr>
            <w:r w:rsidRPr="007672F1">
              <w:rPr>
                <w:rFonts w:ascii="Aptos Narrow" w:eastAsia="Times New Roman" w:hAnsi="Aptos Narrow" w:cs="GE SS Text Light" w:hint="cs"/>
                <w:color w:val="000000"/>
                <w:sz w:val="18"/>
                <w:szCs w:val="18"/>
                <w:rtl/>
              </w:rPr>
              <w:t>٢٩٠,٦٣٥,٨٧٥</w:t>
            </w:r>
          </w:p>
        </w:tc>
        <w:tc>
          <w:tcPr>
            <w:tcW w:w="483" w:type="pct"/>
            <w:tcBorders>
              <w:top w:val="nil"/>
              <w:left w:val="single" w:sz="4" w:space="0" w:color="0070C0"/>
              <w:bottom w:val="single" w:sz="4" w:space="0" w:color="0070C0"/>
              <w:right w:val="single" w:sz="4" w:space="0" w:color="0070C0"/>
            </w:tcBorders>
            <w:shd w:val="clear" w:color="auto" w:fill="auto"/>
            <w:noWrap/>
            <w:vAlign w:val="center"/>
            <w:hideMark/>
          </w:tcPr>
          <w:p w14:paraId="276F7668" w14:textId="77777777" w:rsidR="007672F1" w:rsidRPr="007672F1" w:rsidRDefault="007672F1" w:rsidP="007672F1">
            <w:pPr>
              <w:spacing w:before="0" w:line="240" w:lineRule="auto"/>
              <w:jc w:val="center"/>
              <w:rPr>
                <w:rFonts w:ascii="Aptos Narrow" w:eastAsia="Times New Roman" w:hAnsi="Aptos Narrow" w:cs="GE SS Text Light"/>
                <w:color w:val="000000"/>
                <w:sz w:val="18"/>
                <w:szCs w:val="18"/>
              </w:rPr>
            </w:pPr>
            <w:r w:rsidRPr="007672F1">
              <w:rPr>
                <w:rFonts w:ascii="Aptos Narrow" w:eastAsia="Times New Roman" w:hAnsi="Aptos Narrow" w:cs="GE SS Text Light" w:hint="cs"/>
                <w:color w:val="000000"/>
                <w:sz w:val="18"/>
                <w:szCs w:val="18"/>
                <w:rtl/>
              </w:rPr>
              <w:t>٢٩٠,٦٦٠,٤٠٤</w:t>
            </w:r>
          </w:p>
        </w:tc>
        <w:tc>
          <w:tcPr>
            <w:tcW w:w="483" w:type="pct"/>
            <w:tcBorders>
              <w:top w:val="nil"/>
              <w:left w:val="single" w:sz="4" w:space="0" w:color="0070C0"/>
              <w:bottom w:val="single" w:sz="4" w:space="0" w:color="0070C0"/>
              <w:right w:val="single" w:sz="4" w:space="0" w:color="0070C0"/>
            </w:tcBorders>
            <w:shd w:val="clear" w:color="auto" w:fill="auto"/>
            <w:noWrap/>
            <w:vAlign w:val="center"/>
            <w:hideMark/>
          </w:tcPr>
          <w:p w14:paraId="7A1E3A5C" w14:textId="77777777" w:rsidR="007672F1" w:rsidRPr="007672F1" w:rsidRDefault="007672F1" w:rsidP="007672F1">
            <w:pPr>
              <w:spacing w:before="0" w:line="240" w:lineRule="auto"/>
              <w:jc w:val="center"/>
              <w:rPr>
                <w:rFonts w:ascii="Aptos Narrow" w:eastAsia="Times New Roman" w:hAnsi="Aptos Narrow" w:cs="GE SS Text Light"/>
                <w:color w:val="000000"/>
                <w:sz w:val="18"/>
                <w:szCs w:val="18"/>
              </w:rPr>
            </w:pPr>
            <w:r w:rsidRPr="007672F1">
              <w:rPr>
                <w:rFonts w:ascii="Aptos Narrow" w:eastAsia="Times New Roman" w:hAnsi="Aptos Narrow" w:cs="GE SS Text Light" w:hint="cs"/>
                <w:color w:val="000000"/>
                <w:sz w:val="18"/>
                <w:szCs w:val="18"/>
              </w:rPr>
              <w:t>-</w:t>
            </w:r>
            <w:r w:rsidRPr="007672F1">
              <w:rPr>
                <w:rFonts w:ascii="Aptos Narrow" w:eastAsia="Times New Roman" w:hAnsi="Aptos Narrow" w:cs="GE SS Text Light" w:hint="cs"/>
                <w:color w:val="000000"/>
                <w:sz w:val="18"/>
                <w:szCs w:val="18"/>
                <w:rtl/>
              </w:rPr>
              <w:t>٢٤,٥٢٩</w:t>
            </w:r>
          </w:p>
        </w:tc>
        <w:tc>
          <w:tcPr>
            <w:tcW w:w="2078" w:type="pct"/>
            <w:vMerge/>
            <w:tcBorders>
              <w:top w:val="nil"/>
              <w:left w:val="single" w:sz="4" w:space="0" w:color="0070C0"/>
              <w:bottom w:val="nil"/>
              <w:right w:val="single" w:sz="8" w:space="0" w:color="0070C0"/>
            </w:tcBorders>
            <w:vAlign w:val="center"/>
            <w:hideMark/>
          </w:tcPr>
          <w:p w14:paraId="74B1DFAB" w14:textId="77777777" w:rsidR="007672F1" w:rsidRPr="007672F1" w:rsidRDefault="007672F1" w:rsidP="007672F1">
            <w:pPr>
              <w:bidi/>
              <w:spacing w:before="0" w:line="240" w:lineRule="auto"/>
              <w:rPr>
                <w:rFonts w:ascii="Aptos Narrow" w:eastAsia="Times New Roman" w:hAnsi="Aptos Narrow" w:cs="GE SS Text Light"/>
                <w:color w:val="auto"/>
                <w:sz w:val="18"/>
                <w:szCs w:val="18"/>
              </w:rPr>
            </w:pPr>
          </w:p>
        </w:tc>
      </w:tr>
      <w:tr w:rsidR="007672F1" w:rsidRPr="007672F1" w14:paraId="0791CA37" w14:textId="77777777" w:rsidTr="007672F1">
        <w:trPr>
          <w:trHeight w:val="410"/>
        </w:trPr>
        <w:tc>
          <w:tcPr>
            <w:tcW w:w="571" w:type="pct"/>
            <w:vMerge/>
            <w:tcBorders>
              <w:top w:val="single" w:sz="8" w:space="0" w:color="0070C0"/>
              <w:left w:val="single" w:sz="8" w:space="0" w:color="0070C0"/>
              <w:bottom w:val="single" w:sz="8" w:space="0" w:color="0070C0"/>
              <w:right w:val="single" w:sz="4" w:space="0" w:color="0070C0"/>
            </w:tcBorders>
            <w:vAlign w:val="center"/>
            <w:hideMark/>
          </w:tcPr>
          <w:p w14:paraId="03DC538B" w14:textId="77777777" w:rsidR="007672F1" w:rsidRPr="007672F1" w:rsidRDefault="007672F1" w:rsidP="007672F1">
            <w:pPr>
              <w:bidi/>
              <w:spacing w:before="0" w:line="240" w:lineRule="auto"/>
              <w:rPr>
                <w:rFonts w:ascii="Aptos Narrow" w:eastAsia="Times New Roman" w:hAnsi="Aptos Narrow" w:cs="GE SS Text Light"/>
                <w:b/>
                <w:bCs/>
                <w:color w:val="000000"/>
                <w:sz w:val="18"/>
                <w:szCs w:val="18"/>
              </w:rPr>
            </w:pPr>
          </w:p>
        </w:tc>
        <w:tc>
          <w:tcPr>
            <w:tcW w:w="895" w:type="pct"/>
            <w:tcBorders>
              <w:top w:val="nil"/>
              <w:left w:val="single" w:sz="4" w:space="0" w:color="0070C0"/>
              <w:bottom w:val="single" w:sz="4" w:space="0" w:color="0070C0"/>
              <w:right w:val="single" w:sz="4" w:space="0" w:color="0070C0"/>
            </w:tcBorders>
            <w:shd w:val="clear" w:color="auto" w:fill="auto"/>
            <w:vAlign w:val="center"/>
            <w:hideMark/>
          </w:tcPr>
          <w:p w14:paraId="367DBA70" w14:textId="77777777" w:rsidR="007672F1" w:rsidRPr="007672F1" w:rsidRDefault="007672F1" w:rsidP="007672F1">
            <w:pPr>
              <w:bidi/>
              <w:spacing w:before="0" w:line="240" w:lineRule="auto"/>
              <w:jc w:val="center"/>
              <w:rPr>
                <w:rFonts w:ascii="Aptos Narrow" w:eastAsia="Times New Roman" w:hAnsi="Aptos Narrow" w:cs="GE SS Text Light"/>
                <w:color w:val="000000"/>
                <w:sz w:val="18"/>
                <w:szCs w:val="18"/>
              </w:rPr>
            </w:pPr>
            <w:r w:rsidRPr="007672F1">
              <w:rPr>
                <w:rFonts w:ascii="Aptos Narrow" w:eastAsia="Times New Roman" w:hAnsi="Aptos Narrow" w:cs="GE SS Text Light" w:hint="cs"/>
                <w:color w:val="000000"/>
                <w:sz w:val="18"/>
                <w:szCs w:val="18"/>
                <w:rtl/>
              </w:rPr>
              <w:t>توتال</w:t>
            </w:r>
          </w:p>
        </w:tc>
        <w:tc>
          <w:tcPr>
            <w:tcW w:w="490" w:type="pct"/>
            <w:tcBorders>
              <w:top w:val="nil"/>
              <w:left w:val="single" w:sz="4" w:space="0" w:color="0070C0"/>
              <w:bottom w:val="single" w:sz="4" w:space="0" w:color="0070C0"/>
              <w:right w:val="single" w:sz="4" w:space="0" w:color="0070C0"/>
            </w:tcBorders>
            <w:shd w:val="clear" w:color="auto" w:fill="auto"/>
            <w:noWrap/>
            <w:vAlign w:val="center"/>
            <w:hideMark/>
          </w:tcPr>
          <w:p w14:paraId="10662458" w14:textId="77777777" w:rsidR="007672F1" w:rsidRPr="007672F1" w:rsidRDefault="007672F1" w:rsidP="007672F1">
            <w:pPr>
              <w:spacing w:before="0" w:line="240" w:lineRule="auto"/>
              <w:jc w:val="center"/>
              <w:rPr>
                <w:rFonts w:ascii="Aptos Narrow" w:eastAsia="Times New Roman" w:hAnsi="Aptos Narrow" w:cs="GE SS Text Light"/>
                <w:color w:val="000000"/>
                <w:sz w:val="18"/>
                <w:szCs w:val="18"/>
                <w:rtl/>
              </w:rPr>
            </w:pPr>
            <w:r w:rsidRPr="007672F1">
              <w:rPr>
                <w:rFonts w:ascii="Aptos Narrow" w:eastAsia="Times New Roman" w:hAnsi="Aptos Narrow" w:cs="GE SS Text Light" w:hint="cs"/>
                <w:color w:val="000000"/>
                <w:sz w:val="18"/>
                <w:szCs w:val="18"/>
                <w:rtl/>
              </w:rPr>
              <w:t>٢٩٠,٦٣٥,٨٧٥</w:t>
            </w:r>
          </w:p>
        </w:tc>
        <w:tc>
          <w:tcPr>
            <w:tcW w:w="483" w:type="pct"/>
            <w:tcBorders>
              <w:top w:val="nil"/>
              <w:left w:val="single" w:sz="4" w:space="0" w:color="0070C0"/>
              <w:bottom w:val="single" w:sz="4" w:space="0" w:color="0070C0"/>
              <w:right w:val="single" w:sz="4" w:space="0" w:color="0070C0"/>
            </w:tcBorders>
            <w:shd w:val="clear" w:color="auto" w:fill="auto"/>
            <w:noWrap/>
            <w:vAlign w:val="center"/>
            <w:hideMark/>
          </w:tcPr>
          <w:p w14:paraId="398D0CA6" w14:textId="77777777" w:rsidR="007672F1" w:rsidRPr="007672F1" w:rsidRDefault="007672F1" w:rsidP="007672F1">
            <w:pPr>
              <w:spacing w:before="0" w:line="240" w:lineRule="auto"/>
              <w:jc w:val="center"/>
              <w:rPr>
                <w:rFonts w:ascii="Aptos Narrow" w:eastAsia="Times New Roman" w:hAnsi="Aptos Narrow" w:cs="GE SS Text Light"/>
                <w:color w:val="000000"/>
                <w:sz w:val="18"/>
                <w:szCs w:val="18"/>
              </w:rPr>
            </w:pPr>
            <w:r w:rsidRPr="007672F1">
              <w:rPr>
                <w:rFonts w:ascii="Aptos Narrow" w:eastAsia="Times New Roman" w:hAnsi="Aptos Narrow" w:cs="GE SS Text Light" w:hint="cs"/>
                <w:color w:val="000000"/>
                <w:sz w:val="18"/>
                <w:szCs w:val="18"/>
                <w:rtl/>
              </w:rPr>
              <w:t>٢٩٠,٦٦٠,٤٠٤</w:t>
            </w:r>
          </w:p>
        </w:tc>
        <w:tc>
          <w:tcPr>
            <w:tcW w:w="483" w:type="pct"/>
            <w:tcBorders>
              <w:top w:val="nil"/>
              <w:left w:val="single" w:sz="4" w:space="0" w:color="0070C0"/>
              <w:bottom w:val="single" w:sz="4" w:space="0" w:color="0070C0"/>
              <w:right w:val="single" w:sz="4" w:space="0" w:color="0070C0"/>
            </w:tcBorders>
            <w:shd w:val="clear" w:color="auto" w:fill="auto"/>
            <w:noWrap/>
            <w:vAlign w:val="center"/>
            <w:hideMark/>
          </w:tcPr>
          <w:p w14:paraId="732B1D7C" w14:textId="77777777" w:rsidR="007672F1" w:rsidRPr="007672F1" w:rsidRDefault="007672F1" w:rsidP="007672F1">
            <w:pPr>
              <w:spacing w:before="0" w:line="240" w:lineRule="auto"/>
              <w:jc w:val="center"/>
              <w:rPr>
                <w:rFonts w:ascii="Aptos Narrow" w:eastAsia="Times New Roman" w:hAnsi="Aptos Narrow" w:cs="GE SS Text Light"/>
                <w:color w:val="000000"/>
                <w:sz w:val="18"/>
                <w:szCs w:val="18"/>
              </w:rPr>
            </w:pPr>
            <w:r w:rsidRPr="007672F1">
              <w:rPr>
                <w:rFonts w:ascii="Aptos Narrow" w:eastAsia="Times New Roman" w:hAnsi="Aptos Narrow" w:cs="GE SS Text Light" w:hint="cs"/>
                <w:color w:val="000000"/>
                <w:sz w:val="18"/>
                <w:szCs w:val="18"/>
              </w:rPr>
              <w:t>-</w:t>
            </w:r>
            <w:r w:rsidRPr="007672F1">
              <w:rPr>
                <w:rFonts w:ascii="Aptos Narrow" w:eastAsia="Times New Roman" w:hAnsi="Aptos Narrow" w:cs="GE SS Text Light" w:hint="cs"/>
                <w:color w:val="000000"/>
                <w:sz w:val="18"/>
                <w:szCs w:val="18"/>
                <w:rtl/>
              </w:rPr>
              <w:t>٢٤,٥٢٩</w:t>
            </w:r>
          </w:p>
        </w:tc>
        <w:tc>
          <w:tcPr>
            <w:tcW w:w="2078" w:type="pct"/>
            <w:vMerge/>
            <w:tcBorders>
              <w:top w:val="nil"/>
              <w:left w:val="single" w:sz="4" w:space="0" w:color="0070C0"/>
              <w:bottom w:val="nil"/>
              <w:right w:val="single" w:sz="8" w:space="0" w:color="0070C0"/>
            </w:tcBorders>
            <w:vAlign w:val="center"/>
            <w:hideMark/>
          </w:tcPr>
          <w:p w14:paraId="58170E70" w14:textId="77777777" w:rsidR="007672F1" w:rsidRPr="007672F1" w:rsidRDefault="007672F1" w:rsidP="007672F1">
            <w:pPr>
              <w:bidi/>
              <w:spacing w:before="0" w:line="240" w:lineRule="auto"/>
              <w:rPr>
                <w:rFonts w:ascii="Aptos Narrow" w:eastAsia="Times New Roman" w:hAnsi="Aptos Narrow" w:cs="GE SS Text Light"/>
                <w:color w:val="auto"/>
                <w:sz w:val="18"/>
                <w:szCs w:val="18"/>
              </w:rPr>
            </w:pPr>
          </w:p>
        </w:tc>
      </w:tr>
      <w:tr w:rsidR="007672F1" w:rsidRPr="007672F1" w14:paraId="0C6A3AB4" w14:textId="77777777" w:rsidTr="007672F1">
        <w:trPr>
          <w:trHeight w:val="420"/>
        </w:trPr>
        <w:tc>
          <w:tcPr>
            <w:tcW w:w="571" w:type="pct"/>
            <w:vMerge/>
            <w:tcBorders>
              <w:top w:val="single" w:sz="8" w:space="0" w:color="0070C0"/>
              <w:left w:val="single" w:sz="8" w:space="0" w:color="0070C0"/>
              <w:bottom w:val="single" w:sz="8" w:space="0" w:color="0070C0"/>
              <w:right w:val="single" w:sz="4" w:space="0" w:color="0070C0"/>
            </w:tcBorders>
            <w:vAlign w:val="center"/>
            <w:hideMark/>
          </w:tcPr>
          <w:p w14:paraId="7F074631" w14:textId="77777777" w:rsidR="007672F1" w:rsidRPr="007672F1" w:rsidRDefault="007672F1" w:rsidP="007672F1">
            <w:pPr>
              <w:bidi/>
              <w:spacing w:before="0" w:line="240" w:lineRule="auto"/>
              <w:rPr>
                <w:rFonts w:ascii="Aptos Narrow" w:eastAsia="Times New Roman" w:hAnsi="Aptos Narrow" w:cs="GE SS Text Light"/>
                <w:b/>
                <w:bCs/>
                <w:color w:val="000000"/>
                <w:sz w:val="18"/>
                <w:szCs w:val="18"/>
              </w:rPr>
            </w:pPr>
          </w:p>
        </w:tc>
        <w:tc>
          <w:tcPr>
            <w:tcW w:w="895" w:type="pct"/>
            <w:tcBorders>
              <w:top w:val="nil"/>
              <w:left w:val="single" w:sz="4" w:space="0" w:color="0070C0"/>
              <w:bottom w:val="single" w:sz="8" w:space="0" w:color="0070C0"/>
              <w:right w:val="single" w:sz="4" w:space="0" w:color="0070C0"/>
            </w:tcBorders>
            <w:shd w:val="clear" w:color="000000" w:fill="BFBFBF"/>
            <w:vAlign w:val="center"/>
            <w:hideMark/>
          </w:tcPr>
          <w:p w14:paraId="551CB811" w14:textId="77777777" w:rsidR="007672F1" w:rsidRPr="007672F1" w:rsidRDefault="007672F1" w:rsidP="007672F1">
            <w:pPr>
              <w:bidi/>
              <w:spacing w:before="0" w:line="240" w:lineRule="auto"/>
              <w:jc w:val="center"/>
              <w:rPr>
                <w:rFonts w:ascii="Aptos Narrow" w:eastAsia="Times New Roman" w:hAnsi="Aptos Narrow" w:cs="GE SS Text Light"/>
                <w:b/>
                <w:bCs/>
                <w:color w:val="000000"/>
                <w:sz w:val="18"/>
                <w:szCs w:val="18"/>
              </w:rPr>
            </w:pPr>
            <w:r w:rsidRPr="007672F1">
              <w:rPr>
                <w:rFonts w:ascii="Aptos Narrow" w:eastAsia="Times New Roman" w:hAnsi="Aptos Narrow" w:cs="GE SS Text Light" w:hint="cs"/>
                <w:b/>
                <w:bCs/>
                <w:color w:val="000000"/>
                <w:sz w:val="18"/>
                <w:szCs w:val="18"/>
                <w:rtl/>
              </w:rPr>
              <w:t>المجموع</w:t>
            </w:r>
          </w:p>
        </w:tc>
        <w:tc>
          <w:tcPr>
            <w:tcW w:w="490" w:type="pct"/>
            <w:tcBorders>
              <w:top w:val="nil"/>
              <w:left w:val="single" w:sz="4" w:space="0" w:color="0070C0"/>
              <w:bottom w:val="single" w:sz="8" w:space="0" w:color="0070C0"/>
              <w:right w:val="single" w:sz="4" w:space="0" w:color="0070C0"/>
            </w:tcBorders>
            <w:shd w:val="clear" w:color="000000" w:fill="BFBFBF"/>
            <w:noWrap/>
            <w:vAlign w:val="center"/>
            <w:hideMark/>
          </w:tcPr>
          <w:p w14:paraId="49CE3E2A" w14:textId="77777777" w:rsidR="007672F1" w:rsidRPr="007672F1" w:rsidRDefault="007672F1" w:rsidP="007672F1">
            <w:pPr>
              <w:spacing w:before="0" w:line="240" w:lineRule="auto"/>
              <w:jc w:val="center"/>
              <w:rPr>
                <w:rFonts w:ascii="Aptos Narrow" w:eastAsia="Times New Roman" w:hAnsi="Aptos Narrow" w:cs="GE SS Text Light"/>
                <w:b/>
                <w:bCs/>
                <w:color w:val="000000"/>
                <w:sz w:val="18"/>
                <w:szCs w:val="18"/>
                <w:rtl/>
              </w:rPr>
            </w:pPr>
            <w:r w:rsidRPr="007672F1">
              <w:rPr>
                <w:rFonts w:ascii="Aptos Narrow" w:eastAsia="Times New Roman" w:hAnsi="Aptos Narrow" w:cs="GE SS Text Light" w:hint="cs"/>
                <w:b/>
                <w:bCs/>
                <w:color w:val="000000"/>
                <w:sz w:val="18"/>
                <w:szCs w:val="18"/>
                <w:rtl/>
              </w:rPr>
              <w:t>١,١٦٢,٥٤٣,٥٠٢</w:t>
            </w:r>
          </w:p>
        </w:tc>
        <w:tc>
          <w:tcPr>
            <w:tcW w:w="483" w:type="pct"/>
            <w:tcBorders>
              <w:top w:val="nil"/>
              <w:left w:val="single" w:sz="4" w:space="0" w:color="0070C0"/>
              <w:bottom w:val="single" w:sz="8" w:space="0" w:color="0070C0"/>
              <w:right w:val="single" w:sz="4" w:space="0" w:color="0070C0"/>
            </w:tcBorders>
            <w:shd w:val="clear" w:color="000000" w:fill="BFBFBF"/>
            <w:noWrap/>
            <w:vAlign w:val="center"/>
            <w:hideMark/>
          </w:tcPr>
          <w:p w14:paraId="0833B0DF" w14:textId="77777777" w:rsidR="007672F1" w:rsidRPr="007672F1" w:rsidRDefault="007672F1" w:rsidP="007672F1">
            <w:pPr>
              <w:spacing w:before="0" w:line="240" w:lineRule="auto"/>
              <w:jc w:val="center"/>
              <w:rPr>
                <w:rFonts w:ascii="Aptos Narrow" w:eastAsia="Times New Roman" w:hAnsi="Aptos Narrow" w:cs="GE SS Text Light"/>
                <w:b/>
                <w:bCs/>
                <w:color w:val="000000"/>
                <w:sz w:val="18"/>
                <w:szCs w:val="18"/>
              </w:rPr>
            </w:pPr>
            <w:r w:rsidRPr="007672F1">
              <w:rPr>
                <w:rFonts w:ascii="Aptos Narrow" w:eastAsia="Times New Roman" w:hAnsi="Aptos Narrow" w:cs="GE SS Text Light" w:hint="cs"/>
                <w:b/>
                <w:bCs/>
                <w:color w:val="000000"/>
                <w:sz w:val="18"/>
                <w:szCs w:val="18"/>
                <w:rtl/>
              </w:rPr>
              <w:t>١,١٦٢,٦٤١,٦١٦</w:t>
            </w:r>
          </w:p>
        </w:tc>
        <w:tc>
          <w:tcPr>
            <w:tcW w:w="483" w:type="pct"/>
            <w:tcBorders>
              <w:top w:val="nil"/>
              <w:left w:val="single" w:sz="4" w:space="0" w:color="0070C0"/>
              <w:bottom w:val="single" w:sz="8" w:space="0" w:color="0070C0"/>
              <w:right w:val="single" w:sz="4" w:space="0" w:color="0070C0"/>
            </w:tcBorders>
            <w:shd w:val="clear" w:color="000000" w:fill="BFBFBF"/>
            <w:noWrap/>
            <w:vAlign w:val="center"/>
            <w:hideMark/>
          </w:tcPr>
          <w:p w14:paraId="421505CC" w14:textId="77777777" w:rsidR="007672F1" w:rsidRPr="007672F1" w:rsidRDefault="007672F1" w:rsidP="007672F1">
            <w:pPr>
              <w:spacing w:before="0" w:line="240" w:lineRule="auto"/>
              <w:jc w:val="center"/>
              <w:rPr>
                <w:rFonts w:ascii="Aptos Narrow" w:eastAsia="Times New Roman" w:hAnsi="Aptos Narrow" w:cs="GE SS Text Light"/>
                <w:b/>
                <w:bCs/>
                <w:color w:val="000000"/>
                <w:sz w:val="18"/>
                <w:szCs w:val="18"/>
              </w:rPr>
            </w:pPr>
            <w:r w:rsidRPr="007672F1">
              <w:rPr>
                <w:rFonts w:ascii="Aptos Narrow" w:eastAsia="Times New Roman" w:hAnsi="Aptos Narrow" w:cs="GE SS Text Light" w:hint="cs"/>
                <w:b/>
                <w:bCs/>
                <w:color w:val="000000"/>
                <w:sz w:val="18"/>
                <w:szCs w:val="18"/>
              </w:rPr>
              <w:t>-</w:t>
            </w:r>
            <w:r w:rsidRPr="007672F1">
              <w:rPr>
                <w:rFonts w:ascii="Aptos Narrow" w:eastAsia="Times New Roman" w:hAnsi="Aptos Narrow" w:cs="GE SS Text Light" w:hint="cs"/>
                <w:b/>
                <w:bCs/>
                <w:color w:val="000000"/>
                <w:sz w:val="18"/>
                <w:szCs w:val="18"/>
                <w:rtl/>
              </w:rPr>
              <w:t>٩٨,١١٤</w:t>
            </w:r>
          </w:p>
        </w:tc>
        <w:tc>
          <w:tcPr>
            <w:tcW w:w="2078" w:type="pct"/>
            <w:tcBorders>
              <w:top w:val="single" w:sz="4" w:space="0" w:color="0070C0"/>
              <w:left w:val="single" w:sz="4" w:space="0" w:color="0070C0"/>
              <w:bottom w:val="single" w:sz="8" w:space="0" w:color="0070C0"/>
              <w:right w:val="single" w:sz="4" w:space="0" w:color="0070C0"/>
            </w:tcBorders>
            <w:shd w:val="clear" w:color="000000" w:fill="BFBFBF"/>
            <w:vAlign w:val="center"/>
            <w:hideMark/>
          </w:tcPr>
          <w:p w14:paraId="3B8C3216" w14:textId="77777777" w:rsidR="007672F1" w:rsidRPr="007672F1" w:rsidRDefault="007672F1" w:rsidP="007672F1">
            <w:pPr>
              <w:spacing w:before="0" w:line="240" w:lineRule="auto"/>
              <w:jc w:val="center"/>
              <w:rPr>
                <w:rFonts w:ascii="Aptos Narrow" w:eastAsia="Times New Roman" w:hAnsi="Aptos Narrow" w:cs="GE SS Text Light"/>
                <w:b/>
                <w:bCs/>
                <w:color w:val="000000"/>
                <w:sz w:val="18"/>
                <w:szCs w:val="18"/>
              </w:rPr>
            </w:pPr>
            <w:r w:rsidRPr="007672F1">
              <w:rPr>
                <w:rFonts w:ascii="Aptos Narrow" w:eastAsia="Times New Roman" w:hAnsi="Aptos Narrow" w:cs="GE SS Text Light" w:hint="cs"/>
                <w:b/>
                <w:bCs/>
                <w:color w:val="000000"/>
                <w:sz w:val="18"/>
                <w:szCs w:val="18"/>
              </w:rPr>
              <w:t> </w:t>
            </w:r>
          </w:p>
        </w:tc>
      </w:tr>
      <w:tr w:rsidR="007672F1" w:rsidRPr="007672F1" w14:paraId="0586F891" w14:textId="77777777" w:rsidTr="007672F1">
        <w:trPr>
          <w:trHeight w:val="410"/>
        </w:trPr>
        <w:tc>
          <w:tcPr>
            <w:tcW w:w="571" w:type="pct"/>
            <w:vMerge w:val="restart"/>
            <w:tcBorders>
              <w:top w:val="single" w:sz="8" w:space="0" w:color="0070C0"/>
              <w:left w:val="single" w:sz="8" w:space="0" w:color="0070C0"/>
              <w:bottom w:val="single" w:sz="8" w:space="0" w:color="0070C0"/>
              <w:right w:val="single" w:sz="4" w:space="0" w:color="0070C0"/>
            </w:tcBorders>
            <w:shd w:val="clear" w:color="auto" w:fill="auto"/>
            <w:noWrap/>
            <w:vAlign w:val="center"/>
            <w:hideMark/>
          </w:tcPr>
          <w:p w14:paraId="625AD485" w14:textId="77777777" w:rsidR="007672F1" w:rsidRPr="007672F1" w:rsidRDefault="007672F1" w:rsidP="007672F1">
            <w:pPr>
              <w:bidi/>
              <w:spacing w:before="0" w:line="240" w:lineRule="auto"/>
              <w:jc w:val="center"/>
              <w:rPr>
                <w:rFonts w:ascii="Aptos Narrow" w:eastAsia="Times New Roman" w:hAnsi="Aptos Narrow" w:cs="GE SS Text Light"/>
                <w:b/>
                <w:bCs/>
                <w:color w:val="000000"/>
                <w:sz w:val="18"/>
                <w:szCs w:val="18"/>
              </w:rPr>
            </w:pPr>
            <w:r w:rsidRPr="007672F1">
              <w:rPr>
                <w:rFonts w:ascii="Aptos Narrow" w:eastAsia="Times New Roman" w:hAnsi="Aptos Narrow" w:cs="GE SS Text Light" w:hint="cs"/>
                <w:b/>
                <w:bCs/>
                <w:color w:val="000000"/>
                <w:sz w:val="18"/>
                <w:szCs w:val="18"/>
                <w:rtl/>
              </w:rPr>
              <w:t>الغراف</w:t>
            </w:r>
          </w:p>
        </w:tc>
        <w:tc>
          <w:tcPr>
            <w:tcW w:w="895" w:type="pct"/>
            <w:tcBorders>
              <w:top w:val="nil"/>
              <w:left w:val="single" w:sz="4" w:space="0" w:color="0070C0"/>
              <w:bottom w:val="single" w:sz="4" w:space="0" w:color="0070C0"/>
              <w:right w:val="single" w:sz="4" w:space="0" w:color="0070C0"/>
            </w:tcBorders>
            <w:shd w:val="clear" w:color="auto" w:fill="auto"/>
            <w:vAlign w:val="center"/>
            <w:hideMark/>
          </w:tcPr>
          <w:p w14:paraId="5197D6F2" w14:textId="77777777" w:rsidR="007672F1" w:rsidRPr="007672F1" w:rsidRDefault="007672F1" w:rsidP="007672F1">
            <w:pPr>
              <w:bidi/>
              <w:spacing w:before="0" w:line="240" w:lineRule="auto"/>
              <w:jc w:val="center"/>
              <w:rPr>
                <w:rFonts w:ascii="Aptos Narrow" w:eastAsia="Times New Roman" w:hAnsi="Aptos Narrow" w:cs="GE SS Text Light"/>
                <w:color w:val="000000"/>
                <w:sz w:val="18"/>
                <w:szCs w:val="18"/>
                <w:rtl/>
              </w:rPr>
            </w:pPr>
            <w:r w:rsidRPr="007672F1">
              <w:rPr>
                <w:rFonts w:ascii="Aptos Narrow" w:eastAsia="Times New Roman" w:hAnsi="Aptos Narrow" w:cs="GE SS Text Light" w:hint="cs"/>
                <w:color w:val="000000"/>
                <w:sz w:val="18"/>
                <w:szCs w:val="18"/>
                <w:rtl/>
              </w:rPr>
              <w:t>بتروناس</w:t>
            </w:r>
          </w:p>
        </w:tc>
        <w:tc>
          <w:tcPr>
            <w:tcW w:w="490" w:type="pct"/>
            <w:tcBorders>
              <w:top w:val="nil"/>
              <w:left w:val="single" w:sz="4" w:space="0" w:color="0070C0"/>
              <w:bottom w:val="single" w:sz="4" w:space="0" w:color="0070C0"/>
              <w:right w:val="single" w:sz="4" w:space="0" w:color="0070C0"/>
            </w:tcBorders>
            <w:shd w:val="clear" w:color="auto" w:fill="auto"/>
            <w:noWrap/>
            <w:vAlign w:val="center"/>
            <w:hideMark/>
          </w:tcPr>
          <w:p w14:paraId="491DD994" w14:textId="77777777" w:rsidR="007672F1" w:rsidRPr="007672F1" w:rsidRDefault="007672F1" w:rsidP="007672F1">
            <w:pPr>
              <w:spacing w:before="0" w:line="240" w:lineRule="auto"/>
              <w:jc w:val="center"/>
              <w:rPr>
                <w:rFonts w:ascii="Aptos Narrow" w:eastAsia="Times New Roman" w:hAnsi="Aptos Narrow" w:cs="GE SS Text Light"/>
                <w:color w:val="000000"/>
                <w:sz w:val="18"/>
                <w:szCs w:val="18"/>
                <w:rtl/>
              </w:rPr>
            </w:pPr>
            <w:r w:rsidRPr="007672F1">
              <w:rPr>
                <w:rFonts w:ascii="Aptos Narrow" w:eastAsia="Times New Roman" w:hAnsi="Aptos Narrow" w:cs="GE SS Text Light" w:hint="cs"/>
                <w:color w:val="000000"/>
                <w:sz w:val="18"/>
                <w:szCs w:val="18"/>
                <w:rtl/>
              </w:rPr>
              <w:t>٢٧٤,٦٢٣,٨٦٠</w:t>
            </w:r>
          </w:p>
        </w:tc>
        <w:tc>
          <w:tcPr>
            <w:tcW w:w="483" w:type="pct"/>
            <w:tcBorders>
              <w:top w:val="nil"/>
              <w:left w:val="single" w:sz="4" w:space="0" w:color="0070C0"/>
              <w:bottom w:val="single" w:sz="4" w:space="0" w:color="0070C0"/>
              <w:right w:val="single" w:sz="4" w:space="0" w:color="0070C0"/>
            </w:tcBorders>
            <w:shd w:val="clear" w:color="auto" w:fill="auto"/>
            <w:noWrap/>
            <w:vAlign w:val="center"/>
            <w:hideMark/>
          </w:tcPr>
          <w:p w14:paraId="1930F08A" w14:textId="77777777" w:rsidR="007672F1" w:rsidRPr="007672F1" w:rsidRDefault="007672F1" w:rsidP="007672F1">
            <w:pPr>
              <w:spacing w:before="0" w:line="240" w:lineRule="auto"/>
              <w:jc w:val="center"/>
              <w:rPr>
                <w:rFonts w:ascii="Aptos Narrow" w:eastAsia="Times New Roman" w:hAnsi="Aptos Narrow" w:cs="GE SS Text Light"/>
                <w:color w:val="000000"/>
                <w:sz w:val="18"/>
                <w:szCs w:val="18"/>
              </w:rPr>
            </w:pPr>
            <w:r w:rsidRPr="007672F1">
              <w:rPr>
                <w:rFonts w:ascii="Aptos Narrow" w:eastAsia="Times New Roman" w:hAnsi="Aptos Narrow" w:cs="GE SS Text Light" w:hint="cs"/>
                <w:color w:val="000000"/>
                <w:sz w:val="18"/>
                <w:szCs w:val="18"/>
                <w:rtl/>
              </w:rPr>
              <w:t>٢٧٤,٧٤٢,٠٥٠</w:t>
            </w:r>
          </w:p>
        </w:tc>
        <w:tc>
          <w:tcPr>
            <w:tcW w:w="483" w:type="pct"/>
            <w:tcBorders>
              <w:top w:val="nil"/>
              <w:left w:val="single" w:sz="4" w:space="0" w:color="0070C0"/>
              <w:bottom w:val="single" w:sz="4" w:space="0" w:color="0070C0"/>
              <w:right w:val="single" w:sz="4" w:space="0" w:color="0070C0"/>
            </w:tcBorders>
            <w:shd w:val="clear" w:color="auto" w:fill="auto"/>
            <w:noWrap/>
            <w:vAlign w:val="center"/>
            <w:hideMark/>
          </w:tcPr>
          <w:p w14:paraId="05889595" w14:textId="77777777" w:rsidR="007672F1" w:rsidRPr="007672F1" w:rsidRDefault="007672F1" w:rsidP="007672F1">
            <w:pPr>
              <w:spacing w:before="0" w:line="240" w:lineRule="auto"/>
              <w:jc w:val="center"/>
              <w:rPr>
                <w:rFonts w:ascii="Aptos Narrow" w:eastAsia="Times New Roman" w:hAnsi="Aptos Narrow" w:cs="GE SS Text Light"/>
                <w:color w:val="000000"/>
                <w:sz w:val="18"/>
                <w:szCs w:val="18"/>
              </w:rPr>
            </w:pPr>
            <w:r w:rsidRPr="007672F1">
              <w:rPr>
                <w:rFonts w:ascii="Aptos Narrow" w:eastAsia="Times New Roman" w:hAnsi="Aptos Narrow" w:cs="GE SS Text Light" w:hint="cs"/>
                <w:color w:val="000000"/>
                <w:sz w:val="18"/>
                <w:szCs w:val="18"/>
              </w:rPr>
              <w:t>-</w:t>
            </w:r>
            <w:r w:rsidRPr="007672F1">
              <w:rPr>
                <w:rFonts w:ascii="Aptos Narrow" w:eastAsia="Times New Roman" w:hAnsi="Aptos Narrow" w:cs="GE SS Text Light" w:hint="cs"/>
                <w:color w:val="000000"/>
                <w:sz w:val="18"/>
                <w:szCs w:val="18"/>
                <w:rtl/>
              </w:rPr>
              <w:t>١١٨,١٩٠</w:t>
            </w:r>
          </w:p>
        </w:tc>
        <w:tc>
          <w:tcPr>
            <w:tcW w:w="2078" w:type="pct"/>
            <w:vMerge w:val="restart"/>
            <w:tcBorders>
              <w:top w:val="nil"/>
              <w:left w:val="single" w:sz="4" w:space="0" w:color="0070C0"/>
              <w:bottom w:val="single" w:sz="4" w:space="0" w:color="0070C0"/>
              <w:right w:val="single" w:sz="8" w:space="0" w:color="0070C0"/>
            </w:tcBorders>
            <w:shd w:val="clear" w:color="auto" w:fill="auto"/>
            <w:vAlign w:val="center"/>
            <w:hideMark/>
          </w:tcPr>
          <w:p w14:paraId="63DF387D" w14:textId="77777777" w:rsidR="007672F1" w:rsidRPr="007672F1" w:rsidRDefault="007672F1" w:rsidP="007672F1">
            <w:pPr>
              <w:bidi/>
              <w:spacing w:before="0" w:line="240" w:lineRule="auto"/>
              <w:jc w:val="center"/>
              <w:rPr>
                <w:rFonts w:ascii="Aptos Narrow" w:eastAsia="Times New Roman" w:hAnsi="Aptos Narrow" w:cs="GE SS Text Light"/>
                <w:color w:val="auto"/>
                <w:sz w:val="18"/>
                <w:szCs w:val="18"/>
              </w:rPr>
            </w:pPr>
            <w:r w:rsidRPr="007672F1">
              <w:rPr>
                <w:rFonts w:ascii="Aptos Narrow" w:eastAsia="Times New Roman" w:hAnsi="Aptos Narrow" w:cs="GE SS Text Light" w:hint="cs"/>
                <w:color w:val="auto"/>
                <w:sz w:val="18"/>
                <w:szCs w:val="18"/>
                <w:rtl/>
              </w:rPr>
              <w:t>الفرق الظاهر في الكلف بين المبلغ المطالب به من قبل المقاول والمسترد ناتج عن استقطاع من الكلف البترولية للمقاول</w:t>
            </w:r>
          </w:p>
        </w:tc>
      </w:tr>
      <w:tr w:rsidR="007672F1" w:rsidRPr="007672F1" w14:paraId="1777630C" w14:textId="77777777" w:rsidTr="007672F1">
        <w:trPr>
          <w:trHeight w:val="410"/>
        </w:trPr>
        <w:tc>
          <w:tcPr>
            <w:tcW w:w="571" w:type="pct"/>
            <w:vMerge/>
            <w:tcBorders>
              <w:top w:val="single" w:sz="8" w:space="0" w:color="0070C0"/>
              <w:left w:val="single" w:sz="8" w:space="0" w:color="0070C0"/>
              <w:bottom w:val="single" w:sz="8" w:space="0" w:color="0070C0"/>
              <w:right w:val="single" w:sz="4" w:space="0" w:color="0070C0"/>
            </w:tcBorders>
            <w:vAlign w:val="center"/>
            <w:hideMark/>
          </w:tcPr>
          <w:p w14:paraId="25FA8E65" w14:textId="77777777" w:rsidR="007672F1" w:rsidRPr="007672F1" w:rsidRDefault="007672F1" w:rsidP="007672F1">
            <w:pPr>
              <w:bidi/>
              <w:spacing w:before="0" w:line="240" w:lineRule="auto"/>
              <w:rPr>
                <w:rFonts w:ascii="Aptos Narrow" w:eastAsia="Times New Roman" w:hAnsi="Aptos Narrow" w:cs="GE SS Text Light"/>
                <w:b/>
                <w:bCs/>
                <w:color w:val="000000"/>
                <w:sz w:val="18"/>
                <w:szCs w:val="18"/>
              </w:rPr>
            </w:pPr>
          </w:p>
        </w:tc>
        <w:tc>
          <w:tcPr>
            <w:tcW w:w="895" w:type="pct"/>
            <w:tcBorders>
              <w:top w:val="nil"/>
              <w:left w:val="single" w:sz="4" w:space="0" w:color="0070C0"/>
              <w:bottom w:val="single" w:sz="4" w:space="0" w:color="0070C0"/>
              <w:right w:val="single" w:sz="4" w:space="0" w:color="0070C0"/>
            </w:tcBorders>
            <w:shd w:val="clear" w:color="auto" w:fill="auto"/>
            <w:vAlign w:val="center"/>
            <w:hideMark/>
          </w:tcPr>
          <w:p w14:paraId="1835899E" w14:textId="77777777" w:rsidR="007672F1" w:rsidRPr="007672F1" w:rsidRDefault="007672F1" w:rsidP="007672F1">
            <w:pPr>
              <w:bidi/>
              <w:spacing w:before="0" w:line="240" w:lineRule="auto"/>
              <w:jc w:val="center"/>
              <w:rPr>
                <w:rFonts w:ascii="Aptos Narrow" w:eastAsia="Times New Roman" w:hAnsi="Aptos Narrow" w:cs="GE SS Text Light"/>
                <w:color w:val="000000"/>
                <w:sz w:val="18"/>
                <w:szCs w:val="18"/>
                <w:rtl/>
              </w:rPr>
            </w:pPr>
            <w:r w:rsidRPr="007672F1">
              <w:rPr>
                <w:rFonts w:ascii="Aptos Narrow" w:eastAsia="Times New Roman" w:hAnsi="Aptos Narrow" w:cs="GE SS Text Light" w:hint="cs"/>
                <w:color w:val="000000"/>
                <w:sz w:val="18"/>
                <w:szCs w:val="18"/>
                <w:rtl/>
              </w:rPr>
              <w:t>جابيكس</w:t>
            </w:r>
          </w:p>
        </w:tc>
        <w:tc>
          <w:tcPr>
            <w:tcW w:w="490" w:type="pct"/>
            <w:tcBorders>
              <w:top w:val="nil"/>
              <w:left w:val="single" w:sz="4" w:space="0" w:color="0070C0"/>
              <w:bottom w:val="single" w:sz="4" w:space="0" w:color="0070C0"/>
              <w:right w:val="single" w:sz="4" w:space="0" w:color="0070C0"/>
            </w:tcBorders>
            <w:shd w:val="clear" w:color="auto" w:fill="auto"/>
            <w:noWrap/>
            <w:vAlign w:val="center"/>
            <w:hideMark/>
          </w:tcPr>
          <w:p w14:paraId="58ED2C77" w14:textId="77777777" w:rsidR="007672F1" w:rsidRPr="007672F1" w:rsidRDefault="007672F1" w:rsidP="007672F1">
            <w:pPr>
              <w:spacing w:before="0" w:line="240" w:lineRule="auto"/>
              <w:jc w:val="center"/>
              <w:rPr>
                <w:rFonts w:ascii="Aptos Narrow" w:eastAsia="Times New Roman" w:hAnsi="Aptos Narrow" w:cs="GE SS Text Light"/>
                <w:color w:val="000000"/>
                <w:sz w:val="18"/>
                <w:szCs w:val="18"/>
                <w:rtl/>
              </w:rPr>
            </w:pPr>
            <w:r w:rsidRPr="007672F1">
              <w:rPr>
                <w:rFonts w:ascii="Aptos Narrow" w:eastAsia="Times New Roman" w:hAnsi="Aptos Narrow" w:cs="GE SS Text Light" w:hint="cs"/>
                <w:color w:val="000000"/>
                <w:sz w:val="18"/>
                <w:szCs w:val="18"/>
                <w:rtl/>
              </w:rPr>
              <w:t>١٨٣,٠٨٢,٥٧٤</w:t>
            </w:r>
          </w:p>
        </w:tc>
        <w:tc>
          <w:tcPr>
            <w:tcW w:w="483" w:type="pct"/>
            <w:tcBorders>
              <w:top w:val="nil"/>
              <w:left w:val="single" w:sz="4" w:space="0" w:color="0070C0"/>
              <w:bottom w:val="single" w:sz="4" w:space="0" w:color="0070C0"/>
              <w:right w:val="single" w:sz="4" w:space="0" w:color="0070C0"/>
            </w:tcBorders>
            <w:shd w:val="clear" w:color="auto" w:fill="auto"/>
            <w:noWrap/>
            <w:vAlign w:val="center"/>
            <w:hideMark/>
          </w:tcPr>
          <w:p w14:paraId="1DCFC8AB" w14:textId="77777777" w:rsidR="007672F1" w:rsidRPr="007672F1" w:rsidRDefault="007672F1" w:rsidP="007672F1">
            <w:pPr>
              <w:spacing w:before="0" w:line="240" w:lineRule="auto"/>
              <w:jc w:val="center"/>
              <w:rPr>
                <w:rFonts w:ascii="Aptos Narrow" w:eastAsia="Times New Roman" w:hAnsi="Aptos Narrow" w:cs="GE SS Text Light"/>
                <w:color w:val="000000"/>
                <w:sz w:val="18"/>
                <w:szCs w:val="18"/>
              </w:rPr>
            </w:pPr>
            <w:r w:rsidRPr="007672F1">
              <w:rPr>
                <w:rFonts w:ascii="Aptos Narrow" w:eastAsia="Times New Roman" w:hAnsi="Aptos Narrow" w:cs="GE SS Text Light" w:hint="cs"/>
                <w:color w:val="000000"/>
                <w:sz w:val="18"/>
                <w:szCs w:val="18"/>
                <w:rtl/>
              </w:rPr>
              <w:t>١٨٣,١٦١,٣٦٧</w:t>
            </w:r>
          </w:p>
        </w:tc>
        <w:tc>
          <w:tcPr>
            <w:tcW w:w="483" w:type="pct"/>
            <w:tcBorders>
              <w:top w:val="nil"/>
              <w:left w:val="single" w:sz="4" w:space="0" w:color="0070C0"/>
              <w:bottom w:val="single" w:sz="4" w:space="0" w:color="0070C0"/>
              <w:right w:val="single" w:sz="4" w:space="0" w:color="0070C0"/>
            </w:tcBorders>
            <w:shd w:val="clear" w:color="auto" w:fill="auto"/>
            <w:noWrap/>
            <w:vAlign w:val="center"/>
            <w:hideMark/>
          </w:tcPr>
          <w:p w14:paraId="47521021" w14:textId="77777777" w:rsidR="007672F1" w:rsidRPr="007672F1" w:rsidRDefault="007672F1" w:rsidP="007672F1">
            <w:pPr>
              <w:spacing w:before="0" w:line="240" w:lineRule="auto"/>
              <w:jc w:val="center"/>
              <w:rPr>
                <w:rFonts w:ascii="Aptos Narrow" w:eastAsia="Times New Roman" w:hAnsi="Aptos Narrow" w:cs="GE SS Text Light"/>
                <w:color w:val="000000"/>
                <w:sz w:val="18"/>
                <w:szCs w:val="18"/>
              </w:rPr>
            </w:pPr>
            <w:r w:rsidRPr="007672F1">
              <w:rPr>
                <w:rFonts w:ascii="Aptos Narrow" w:eastAsia="Times New Roman" w:hAnsi="Aptos Narrow" w:cs="GE SS Text Light" w:hint="cs"/>
                <w:color w:val="000000"/>
                <w:sz w:val="18"/>
                <w:szCs w:val="18"/>
              </w:rPr>
              <w:t>-</w:t>
            </w:r>
            <w:r w:rsidRPr="007672F1">
              <w:rPr>
                <w:rFonts w:ascii="Aptos Narrow" w:eastAsia="Times New Roman" w:hAnsi="Aptos Narrow" w:cs="GE SS Text Light" w:hint="cs"/>
                <w:color w:val="000000"/>
                <w:sz w:val="18"/>
                <w:szCs w:val="18"/>
                <w:rtl/>
              </w:rPr>
              <w:t>٧٨,٧٩٣</w:t>
            </w:r>
          </w:p>
        </w:tc>
        <w:tc>
          <w:tcPr>
            <w:tcW w:w="2078" w:type="pct"/>
            <w:vMerge/>
            <w:tcBorders>
              <w:top w:val="nil"/>
              <w:left w:val="single" w:sz="4" w:space="0" w:color="0070C0"/>
              <w:bottom w:val="single" w:sz="4" w:space="0" w:color="0070C0"/>
              <w:right w:val="single" w:sz="8" w:space="0" w:color="0070C0"/>
            </w:tcBorders>
            <w:vAlign w:val="center"/>
            <w:hideMark/>
          </w:tcPr>
          <w:p w14:paraId="32418AD2" w14:textId="77777777" w:rsidR="007672F1" w:rsidRPr="007672F1" w:rsidRDefault="007672F1" w:rsidP="007672F1">
            <w:pPr>
              <w:bidi/>
              <w:spacing w:before="0" w:line="240" w:lineRule="auto"/>
              <w:rPr>
                <w:rFonts w:ascii="Aptos Narrow" w:eastAsia="Times New Roman" w:hAnsi="Aptos Narrow" w:cs="GE SS Text Light"/>
                <w:color w:val="auto"/>
                <w:sz w:val="18"/>
                <w:szCs w:val="18"/>
              </w:rPr>
            </w:pPr>
          </w:p>
        </w:tc>
      </w:tr>
      <w:tr w:rsidR="007672F1" w:rsidRPr="007672F1" w14:paraId="11634A8A" w14:textId="77777777" w:rsidTr="007672F1">
        <w:trPr>
          <w:trHeight w:val="420"/>
        </w:trPr>
        <w:tc>
          <w:tcPr>
            <w:tcW w:w="571" w:type="pct"/>
            <w:vMerge/>
            <w:tcBorders>
              <w:top w:val="single" w:sz="8" w:space="0" w:color="0070C0"/>
              <w:left w:val="single" w:sz="8" w:space="0" w:color="0070C0"/>
              <w:bottom w:val="single" w:sz="8" w:space="0" w:color="0070C0"/>
              <w:right w:val="single" w:sz="4" w:space="0" w:color="0070C0"/>
            </w:tcBorders>
            <w:vAlign w:val="center"/>
            <w:hideMark/>
          </w:tcPr>
          <w:p w14:paraId="5A1F8525" w14:textId="77777777" w:rsidR="007672F1" w:rsidRPr="007672F1" w:rsidRDefault="007672F1" w:rsidP="007672F1">
            <w:pPr>
              <w:bidi/>
              <w:spacing w:before="0" w:line="240" w:lineRule="auto"/>
              <w:rPr>
                <w:rFonts w:ascii="Aptos Narrow" w:eastAsia="Times New Roman" w:hAnsi="Aptos Narrow" w:cs="GE SS Text Light"/>
                <w:b/>
                <w:bCs/>
                <w:color w:val="000000"/>
                <w:sz w:val="18"/>
                <w:szCs w:val="18"/>
              </w:rPr>
            </w:pPr>
          </w:p>
        </w:tc>
        <w:tc>
          <w:tcPr>
            <w:tcW w:w="895" w:type="pct"/>
            <w:tcBorders>
              <w:top w:val="nil"/>
              <w:left w:val="single" w:sz="4" w:space="0" w:color="0070C0"/>
              <w:bottom w:val="single" w:sz="8" w:space="0" w:color="0070C0"/>
              <w:right w:val="single" w:sz="4" w:space="0" w:color="0070C0"/>
            </w:tcBorders>
            <w:shd w:val="clear" w:color="000000" w:fill="BFBFBF"/>
            <w:vAlign w:val="center"/>
            <w:hideMark/>
          </w:tcPr>
          <w:p w14:paraId="0643C8B7" w14:textId="77777777" w:rsidR="007672F1" w:rsidRPr="007672F1" w:rsidRDefault="007672F1" w:rsidP="007672F1">
            <w:pPr>
              <w:bidi/>
              <w:spacing w:before="0" w:line="240" w:lineRule="auto"/>
              <w:jc w:val="center"/>
              <w:rPr>
                <w:rFonts w:ascii="Aptos Narrow" w:eastAsia="Times New Roman" w:hAnsi="Aptos Narrow" w:cs="GE SS Text Light"/>
                <w:b/>
                <w:bCs/>
                <w:color w:val="000000"/>
                <w:sz w:val="18"/>
                <w:szCs w:val="18"/>
              </w:rPr>
            </w:pPr>
            <w:r w:rsidRPr="007672F1">
              <w:rPr>
                <w:rFonts w:ascii="Aptos Narrow" w:eastAsia="Times New Roman" w:hAnsi="Aptos Narrow" w:cs="GE SS Text Light" w:hint="cs"/>
                <w:b/>
                <w:bCs/>
                <w:color w:val="000000"/>
                <w:sz w:val="18"/>
                <w:szCs w:val="18"/>
                <w:rtl/>
              </w:rPr>
              <w:t>المجموع</w:t>
            </w:r>
          </w:p>
        </w:tc>
        <w:tc>
          <w:tcPr>
            <w:tcW w:w="490" w:type="pct"/>
            <w:tcBorders>
              <w:top w:val="nil"/>
              <w:left w:val="single" w:sz="4" w:space="0" w:color="0070C0"/>
              <w:bottom w:val="single" w:sz="8" w:space="0" w:color="0070C0"/>
              <w:right w:val="single" w:sz="4" w:space="0" w:color="0070C0"/>
            </w:tcBorders>
            <w:shd w:val="clear" w:color="000000" w:fill="BFBFBF"/>
            <w:noWrap/>
            <w:vAlign w:val="center"/>
            <w:hideMark/>
          </w:tcPr>
          <w:p w14:paraId="7177DA03" w14:textId="77777777" w:rsidR="007672F1" w:rsidRPr="007672F1" w:rsidRDefault="007672F1" w:rsidP="007672F1">
            <w:pPr>
              <w:spacing w:before="0" w:line="240" w:lineRule="auto"/>
              <w:jc w:val="center"/>
              <w:rPr>
                <w:rFonts w:ascii="Aptos Narrow" w:eastAsia="Times New Roman" w:hAnsi="Aptos Narrow" w:cs="GE SS Text Light"/>
                <w:b/>
                <w:bCs/>
                <w:color w:val="000000"/>
                <w:sz w:val="18"/>
                <w:szCs w:val="18"/>
                <w:rtl/>
              </w:rPr>
            </w:pPr>
            <w:r w:rsidRPr="007672F1">
              <w:rPr>
                <w:rFonts w:ascii="Aptos Narrow" w:eastAsia="Times New Roman" w:hAnsi="Aptos Narrow" w:cs="GE SS Text Light" w:hint="cs"/>
                <w:b/>
                <w:bCs/>
                <w:color w:val="000000"/>
                <w:sz w:val="18"/>
                <w:szCs w:val="18"/>
                <w:rtl/>
              </w:rPr>
              <w:t>٤٥٧,٧٠٦,٤٣٤</w:t>
            </w:r>
          </w:p>
        </w:tc>
        <w:tc>
          <w:tcPr>
            <w:tcW w:w="483" w:type="pct"/>
            <w:tcBorders>
              <w:top w:val="nil"/>
              <w:left w:val="single" w:sz="4" w:space="0" w:color="0070C0"/>
              <w:bottom w:val="single" w:sz="8" w:space="0" w:color="0070C0"/>
              <w:right w:val="single" w:sz="4" w:space="0" w:color="0070C0"/>
            </w:tcBorders>
            <w:shd w:val="clear" w:color="000000" w:fill="BFBFBF"/>
            <w:noWrap/>
            <w:vAlign w:val="center"/>
            <w:hideMark/>
          </w:tcPr>
          <w:p w14:paraId="1DF39483" w14:textId="77777777" w:rsidR="007672F1" w:rsidRPr="007672F1" w:rsidRDefault="007672F1" w:rsidP="007672F1">
            <w:pPr>
              <w:spacing w:before="0" w:line="240" w:lineRule="auto"/>
              <w:jc w:val="center"/>
              <w:rPr>
                <w:rFonts w:ascii="Aptos Narrow" w:eastAsia="Times New Roman" w:hAnsi="Aptos Narrow" w:cs="GE SS Text Light"/>
                <w:b/>
                <w:bCs/>
                <w:color w:val="000000"/>
                <w:sz w:val="18"/>
                <w:szCs w:val="18"/>
              </w:rPr>
            </w:pPr>
            <w:r w:rsidRPr="007672F1">
              <w:rPr>
                <w:rFonts w:ascii="Aptos Narrow" w:eastAsia="Times New Roman" w:hAnsi="Aptos Narrow" w:cs="GE SS Text Light" w:hint="cs"/>
                <w:b/>
                <w:bCs/>
                <w:color w:val="000000"/>
                <w:sz w:val="18"/>
                <w:szCs w:val="18"/>
                <w:rtl/>
              </w:rPr>
              <w:t>٤٥٧,٩٠٣,٤١٧</w:t>
            </w:r>
          </w:p>
        </w:tc>
        <w:tc>
          <w:tcPr>
            <w:tcW w:w="483" w:type="pct"/>
            <w:tcBorders>
              <w:top w:val="nil"/>
              <w:left w:val="single" w:sz="4" w:space="0" w:color="0070C0"/>
              <w:bottom w:val="single" w:sz="8" w:space="0" w:color="0070C0"/>
              <w:right w:val="single" w:sz="4" w:space="0" w:color="0070C0"/>
            </w:tcBorders>
            <w:shd w:val="clear" w:color="000000" w:fill="BFBFBF"/>
            <w:noWrap/>
            <w:vAlign w:val="center"/>
            <w:hideMark/>
          </w:tcPr>
          <w:p w14:paraId="24951CF7" w14:textId="77777777" w:rsidR="007672F1" w:rsidRPr="007672F1" w:rsidRDefault="007672F1" w:rsidP="007672F1">
            <w:pPr>
              <w:spacing w:before="0" w:line="240" w:lineRule="auto"/>
              <w:jc w:val="center"/>
              <w:rPr>
                <w:rFonts w:ascii="Aptos Narrow" w:eastAsia="Times New Roman" w:hAnsi="Aptos Narrow" w:cs="GE SS Text Light"/>
                <w:b/>
                <w:bCs/>
                <w:color w:val="000000"/>
                <w:sz w:val="18"/>
                <w:szCs w:val="18"/>
              </w:rPr>
            </w:pPr>
            <w:r w:rsidRPr="007672F1">
              <w:rPr>
                <w:rFonts w:ascii="Aptos Narrow" w:eastAsia="Times New Roman" w:hAnsi="Aptos Narrow" w:cs="GE SS Text Light" w:hint="cs"/>
                <w:b/>
                <w:bCs/>
                <w:color w:val="000000"/>
                <w:sz w:val="18"/>
                <w:szCs w:val="18"/>
              </w:rPr>
              <w:t>-</w:t>
            </w:r>
            <w:r w:rsidRPr="007672F1">
              <w:rPr>
                <w:rFonts w:ascii="Aptos Narrow" w:eastAsia="Times New Roman" w:hAnsi="Aptos Narrow" w:cs="GE SS Text Light" w:hint="cs"/>
                <w:b/>
                <w:bCs/>
                <w:color w:val="000000"/>
                <w:sz w:val="18"/>
                <w:szCs w:val="18"/>
                <w:rtl/>
              </w:rPr>
              <w:t>١٩٦,٩٨٣</w:t>
            </w:r>
          </w:p>
        </w:tc>
        <w:tc>
          <w:tcPr>
            <w:tcW w:w="2078" w:type="pct"/>
            <w:tcBorders>
              <w:top w:val="nil"/>
              <w:left w:val="single" w:sz="4" w:space="0" w:color="0070C0"/>
              <w:bottom w:val="single" w:sz="8" w:space="0" w:color="0070C0"/>
              <w:right w:val="single" w:sz="8" w:space="0" w:color="0070C0"/>
            </w:tcBorders>
            <w:shd w:val="clear" w:color="000000" w:fill="BFBFBF"/>
            <w:vAlign w:val="center"/>
            <w:hideMark/>
          </w:tcPr>
          <w:p w14:paraId="0784EC20" w14:textId="77777777" w:rsidR="007672F1" w:rsidRPr="007672F1" w:rsidRDefault="007672F1" w:rsidP="007672F1">
            <w:pPr>
              <w:spacing w:before="0" w:line="240" w:lineRule="auto"/>
              <w:jc w:val="right"/>
              <w:rPr>
                <w:rFonts w:ascii="Aptos Narrow" w:eastAsia="Times New Roman" w:hAnsi="Aptos Narrow" w:cs="GE SS Text Light"/>
                <w:color w:val="auto"/>
                <w:sz w:val="18"/>
                <w:szCs w:val="18"/>
              </w:rPr>
            </w:pPr>
            <w:r w:rsidRPr="007672F1">
              <w:rPr>
                <w:rFonts w:ascii="Aptos Narrow" w:eastAsia="Times New Roman" w:hAnsi="Aptos Narrow" w:cs="GE SS Text Light" w:hint="cs"/>
                <w:color w:val="auto"/>
                <w:sz w:val="18"/>
                <w:szCs w:val="18"/>
              </w:rPr>
              <w:t> </w:t>
            </w:r>
          </w:p>
        </w:tc>
      </w:tr>
      <w:tr w:rsidR="007672F1" w:rsidRPr="007672F1" w14:paraId="03EE32B4" w14:textId="77777777" w:rsidTr="007672F1">
        <w:trPr>
          <w:trHeight w:val="520"/>
        </w:trPr>
        <w:tc>
          <w:tcPr>
            <w:tcW w:w="571" w:type="pct"/>
            <w:vMerge w:val="restart"/>
            <w:tcBorders>
              <w:top w:val="single" w:sz="8" w:space="0" w:color="0070C0"/>
              <w:left w:val="single" w:sz="8" w:space="0" w:color="0070C0"/>
              <w:bottom w:val="single" w:sz="8" w:space="0" w:color="0070C0"/>
              <w:right w:val="single" w:sz="4" w:space="0" w:color="0070C0"/>
            </w:tcBorders>
            <w:shd w:val="clear" w:color="auto" w:fill="auto"/>
            <w:vAlign w:val="center"/>
            <w:hideMark/>
          </w:tcPr>
          <w:p w14:paraId="292F4B7A" w14:textId="77777777" w:rsidR="007672F1" w:rsidRPr="007672F1" w:rsidRDefault="007672F1" w:rsidP="007672F1">
            <w:pPr>
              <w:bidi/>
              <w:spacing w:before="0" w:line="240" w:lineRule="auto"/>
              <w:jc w:val="center"/>
              <w:rPr>
                <w:rFonts w:ascii="Aptos Narrow" w:eastAsia="Times New Roman" w:hAnsi="Aptos Narrow" w:cs="GE SS Text Light"/>
                <w:b/>
                <w:bCs/>
                <w:color w:val="000000"/>
                <w:sz w:val="18"/>
                <w:szCs w:val="18"/>
              </w:rPr>
            </w:pPr>
            <w:r w:rsidRPr="007672F1">
              <w:rPr>
                <w:rFonts w:ascii="Aptos Narrow" w:eastAsia="Times New Roman" w:hAnsi="Aptos Narrow" w:cs="GE SS Text Light" w:hint="cs"/>
                <w:b/>
                <w:bCs/>
                <w:color w:val="000000"/>
                <w:sz w:val="18"/>
                <w:szCs w:val="18"/>
                <w:rtl/>
              </w:rPr>
              <w:t>غرب القرنة (المرحلة 2)</w:t>
            </w:r>
          </w:p>
        </w:tc>
        <w:tc>
          <w:tcPr>
            <w:tcW w:w="895" w:type="pct"/>
            <w:tcBorders>
              <w:top w:val="nil"/>
              <w:left w:val="single" w:sz="4" w:space="0" w:color="0070C0"/>
              <w:bottom w:val="single" w:sz="4" w:space="0" w:color="0070C0"/>
              <w:right w:val="single" w:sz="4" w:space="0" w:color="0070C0"/>
            </w:tcBorders>
            <w:shd w:val="clear" w:color="auto" w:fill="auto"/>
            <w:vAlign w:val="center"/>
            <w:hideMark/>
          </w:tcPr>
          <w:p w14:paraId="166F5BC4" w14:textId="77777777" w:rsidR="007672F1" w:rsidRPr="007672F1" w:rsidRDefault="007672F1" w:rsidP="007672F1">
            <w:pPr>
              <w:bidi/>
              <w:spacing w:before="0" w:line="240" w:lineRule="auto"/>
              <w:jc w:val="center"/>
              <w:rPr>
                <w:rFonts w:ascii="Aptos Narrow" w:eastAsia="Times New Roman" w:hAnsi="Aptos Narrow" w:cs="GE SS Text Light"/>
                <w:color w:val="000000"/>
                <w:sz w:val="18"/>
                <w:szCs w:val="18"/>
                <w:rtl/>
              </w:rPr>
            </w:pPr>
            <w:r w:rsidRPr="007672F1">
              <w:rPr>
                <w:rFonts w:ascii="Aptos Narrow" w:eastAsia="Times New Roman" w:hAnsi="Aptos Narrow" w:cs="GE SS Text Light" w:hint="cs"/>
                <w:color w:val="000000"/>
                <w:sz w:val="18"/>
                <w:szCs w:val="18"/>
                <w:rtl/>
              </w:rPr>
              <w:t>لوك أويل الشرق الأوسط</w:t>
            </w:r>
          </w:p>
        </w:tc>
        <w:tc>
          <w:tcPr>
            <w:tcW w:w="490" w:type="pct"/>
            <w:tcBorders>
              <w:top w:val="nil"/>
              <w:left w:val="single" w:sz="4" w:space="0" w:color="0070C0"/>
              <w:bottom w:val="single" w:sz="4" w:space="0" w:color="0070C0"/>
              <w:right w:val="single" w:sz="4" w:space="0" w:color="0070C0"/>
            </w:tcBorders>
            <w:shd w:val="clear" w:color="auto" w:fill="auto"/>
            <w:noWrap/>
            <w:vAlign w:val="center"/>
            <w:hideMark/>
          </w:tcPr>
          <w:p w14:paraId="49203CE1" w14:textId="77777777" w:rsidR="007672F1" w:rsidRPr="007672F1" w:rsidRDefault="007672F1" w:rsidP="007672F1">
            <w:pPr>
              <w:spacing w:before="0" w:line="240" w:lineRule="auto"/>
              <w:jc w:val="center"/>
              <w:rPr>
                <w:rFonts w:ascii="Aptos Narrow" w:eastAsia="Times New Roman" w:hAnsi="Aptos Narrow" w:cs="GE SS Text Light"/>
                <w:color w:val="000000"/>
                <w:sz w:val="18"/>
                <w:szCs w:val="18"/>
                <w:rtl/>
              </w:rPr>
            </w:pPr>
            <w:r w:rsidRPr="007672F1">
              <w:rPr>
                <w:rFonts w:ascii="Aptos Narrow" w:eastAsia="Times New Roman" w:hAnsi="Aptos Narrow" w:cs="GE SS Text Light" w:hint="cs"/>
                <w:color w:val="000000"/>
                <w:sz w:val="18"/>
                <w:szCs w:val="18"/>
                <w:rtl/>
              </w:rPr>
              <w:t>٦١٧,٤٢٥,٦٧١</w:t>
            </w:r>
          </w:p>
        </w:tc>
        <w:tc>
          <w:tcPr>
            <w:tcW w:w="483" w:type="pct"/>
            <w:tcBorders>
              <w:top w:val="nil"/>
              <w:left w:val="single" w:sz="4" w:space="0" w:color="0070C0"/>
              <w:bottom w:val="single" w:sz="4" w:space="0" w:color="0070C0"/>
              <w:right w:val="single" w:sz="4" w:space="0" w:color="0070C0"/>
            </w:tcBorders>
            <w:shd w:val="clear" w:color="auto" w:fill="auto"/>
            <w:noWrap/>
            <w:vAlign w:val="center"/>
            <w:hideMark/>
          </w:tcPr>
          <w:p w14:paraId="74CC52EF" w14:textId="77777777" w:rsidR="007672F1" w:rsidRPr="007672F1" w:rsidRDefault="007672F1" w:rsidP="007672F1">
            <w:pPr>
              <w:spacing w:before="0" w:line="240" w:lineRule="auto"/>
              <w:jc w:val="center"/>
              <w:rPr>
                <w:rFonts w:ascii="Aptos Narrow" w:eastAsia="Times New Roman" w:hAnsi="Aptos Narrow" w:cs="GE SS Text Light"/>
                <w:color w:val="000000"/>
                <w:sz w:val="18"/>
                <w:szCs w:val="18"/>
              </w:rPr>
            </w:pPr>
            <w:r w:rsidRPr="007672F1">
              <w:rPr>
                <w:rFonts w:ascii="Aptos Narrow" w:eastAsia="Times New Roman" w:hAnsi="Aptos Narrow" w:cs="GE SS Text Light" w:hint="cs"/>
                <w:color w:val="000000"/>
                <w:sz w:val="18"/>
                <w:szCs w:val="18"/>
                <w:rtl/>
              </w:rPr>
              <w:t>٦٢١,٥٧٠,٧٨٠</w:t>
            </w:r>
          </w:p>
        </w:tc>
        <w:tc>
          <w:tcPr>
            <w:tcW w:w="483" w:type="pct"/>
            <w:tcBorders>
              <w:top w:val="nil"/>
              <w:left w:val="single" w:sz="4" w:space="0" w:color="0070C0"/>
              <w:bottom w:val="single" w:sz="4" w:space="0" w:color="0070C0"/>
              <w:right w:val="single" w:sz="4" w:space="0" w:color="0070C0"/>
            </w:tcBorders>
            <w:shd w:val="clear" w:color="auto" w:fill="auto"/>
            <w:noWrap/>
            <w:vAlign w:val="center"/>
            <w:hideMark/>
          </w:tcPr>
          <w:p w14:paraId="5D969ACD" w14:textId="77777777" w:rsidR="007672F1" w:rsidRPr="007672F1" w:rsidRDefault="007672F1" w:rsidP="007672F1">
            <w:pPr>
              <w:spacing w:before="0" w:line="240" w:lineRule="auto"/>
              <w:jc w:val="center"/>
              <w:rPr>
                <w:rFonts w:ascii="Aptos Narrow" w:eastAsia="Times New Roman" w:hAnsi="Aptos Narrow" w:cs="GE SS Text Light"/>
                <w:color w:val="000000"/>
                <w:sz w:val="18"/>
                <w:szCs w:val="18"/>
              </w:rPr>
            </w:pPr>
            <w:r w:rsidRPr="007672F1">
              <w:rPr>
                <w:rFonts w:ascii="Aptos Narrow" w:eastAsia="Times New Roman" w:hAnsi="Aptos Narrow" w:cs="GE SS Text Light" w:hint="cs"/>
                <w:color w:val="000000"/>
                <w:sz w:val="18"/>
                <w:szCs w:val="18"/>
              </w:rPr>
              <w:t>-</w:t>
            </w:r>
            <w:r w:rsidRPr="007672F1">
              <w:rPr>
                <w:rFonts w:ascii="Aptos Narrow" w:eastAsia="Times New Roman" w:hAnsi="Aptos Narrow" w:cs="GE SS Text Light" w:hint="cs"/>
                <w:color w:val="000000"/>
                <w:sz w:val="18"/>
                <w:szCs w:val="18"/>
                <w:rtl/>
              </w:rPr>
              <w:t>٤,١٤٥,١٠٩</w:t>
            </w:r>
          </w:p>
        </w:tc>
        <w:tc>
          <w:tcPr>
            <w:tcW w:w="2078" w:type="pct"/>
            <w:tcBorders>
              <w:top w:val="nil"/>
              <w:left w:val="single" w:sz="4" w:space="0" w:color="0070C0"/>
              <w:bottom w:val="single" w:sz="4" w:space="0" w:color="0070C0"/>
              <w:right w:val="single" w:sz="8" w:space="0" w:color="0070C0"/>
            </w:tcBorders>
            <w:shd w:val="clear" w:color="auto" w:fill="auto"/>
            <w:vAlign w:val="center"/>
            <w:hideMark/>
          </w:tcPr>
          <w:p w14:paraId="75BD8D9A" w14:textId="77777777" w:rsidR="007672F1" w:rsidRPr="007672F1" w:rsidRDefault="007672F1" w:rsidP="007672F1">
            <w:pPr>
              <w:bidi/>
              <w:spacing w:before="0" w:line="240" w:lineRule="auto"/>
              <w:jc w:val="center"/>
              <w:rPr>
                <w:rFonts w:ascii="Aptos Narrow" w:eastAsia="Times New Roman" w:hAnsi="Aptos Narrow" w:cs="GE SS Text Light"/>
                <w:color w:val="auto"/>
                <w:sz w:val="18"/>
                <w:szCs w:val="18"/>
              </w:rPr>
            </w:pPr>
            <w:r w:rsidRPr="007672F1">
              <w:rPr>
                <w:rFonts w:ascii="Aptos Narrow" w:eastAsia="Times New Roman" w:hAnsi="Aptos Narrow" w:cs="GE SS Text Light" w:hint="cs"/>
                <w:color w:val="auto"/>
                <w:sz w:val="18"/>
                <w:szCs w:val="18"/>
                <w:rtl/>
              </w:rPr>
              <w:t>الفرق الظاهر في الكلف بين المبلغ المطالب به من قبل المقاول والمسترد ناتج عن استقطاع من الكلف البترولية للمقاول</w:t>
            </w:r>
          </w:p>
        </w:tc>
      </w:tr>
      <w:tr w:rsidR="007672F1" w:rsidRPr="007672F1" w14:paraId="54D749FA" w14:textId="77777777" w:rsidTr="007672F1">
        <w:trPr>
          <w:trHeight w:val="420"/>
        </w:trPr>
        <w:tc>
          <w:tcPr>
            <w:tcW w:w="571" w:type="pct"/>
            <w:vMerge/>
            <w:tcBorders>
              <w:top w:val="single" w:sz="8" w:space="0" w:color="0070C0"/>
              <w:left w:val="single" w:sz="8" w:space="0" w:color="0070C0"/>
              <w:bottom w:val="single" w:sz="8" w:space="0" w:color="0070C0"/>
              <w:right w:val="single" w:sz="4" w:space="0" w:color="0070C0"/>
            </w:tcBorders>
            <w:vAlign w:val="center"/>
            <w:hideMark/>
          </w:tcPr>
          <w:p w14:paraId="641BCA47" w14:textId="77777777" w:rsidR="007672F1" w:rsidRPr="007672F1" w:rsidRDefault="007672F1" w:rsidP="007672F1">
            <w:pPr>
              <w:bidi/>
              <w:spacing w:before="0" w:line="240" w:lineRule="auto"/>
              <w:rPr>
                <w:rFonts w:ascii="Aptos Narrow" w:eastAsia="Times New Roman" w:hAnsi="Aptos Narrow" w:cs="GE SS Text Light"/>
                <w:b/>
                <w:bCs/>
                <w:color w:val="000000"/>
                <w:sz w:val="18"/>
                <w:szCs w:val="18"/>
              </w:rPr>
            </w:pPr>
          </w:p>
        </w:tc>
        <w:tc>
          <w:tcPr>
            <w:tcW w:w="895" w:type="pct"/>
            <w:tcBorders>
              <w:top w:val="nil"/>
              <w:left w:val="single" w:sz="4" w:space="0" w:color="0070C0"/>
              <w:bottom w:val="single" w:sz="8" w:space="0" w:color="0070C0"/>
              <w:right w:val="single" w:sz="4" w:space="0" w:color="0070C0"/>
            </w:tcBorders>
            <w:shd w:val="clear" w:color="000000" w:fill="BFBFBF"/>
            <w:vAlign w:val="center"/>
            <w:hideMark/>
          </w:tcPr>
          <w:p w14:paraId="192BEA0D" w14:textId="77777777" w:rsidR="007672F1" w:rsidRPr="007672F1" w:rsidRDefault="007672F1" w:rsidP="007672F1">
            <w:pPr>
              <w:bidi/>
              <w:spacing w:before="0" w:line="240" w:lineRule="auto"/>
              <w:jc w:val="center"/>
              <w:rPr>
                <w:rFonts w:ascii="Aptos Narrow" w:eastAsia="Times New Roman" w:hAnsi="Aptos Narrow" w:cs="GE SS Text Light"/>
                <w:b/>
                <w:bCs/>
                <w:color w:val="000000"/>
                <w:sz w:val="18"/>
                <w:szCs w:val="18"/>
                <w:rtl/>
              </w:rPr>
            </w:pPr>
            <w:r w:rsidRPr="007672F1">
              <w:rPr>
                <w:rFonts w:ascii="Aptos Narrow" w:eastAsia="Times New Roman" w:hAnsi="Aptos Narrow" w:cs="GE SS Text Light" w:hint="cs"/>
                <w:b/>
                <w:bCs/>
                <w:color w:val="000000"/>
                <w:sz w:val="18"/>
                <w:szCs w:val="18"/>
                <w:rtl/>
              </w:rPr>
              <w:t>المجموع</w:t>
            </w:r>
          </w:p>
        </w:tc>
        <w:tc>
          <w:tcPr>
            <w:tcW w:w="490" w:type="pct"/>
            <w:tcBorders>
              <w:top w:val="nil"/>
              <w:left w:val="single" w:sz="4" w:space="0" w:color="0070C0"/>
              <w:bottom w:val="single" w:sz="8" w:space="0" w:color="0070C0"/>
              <w:right w:val="single" w:sz="4" w:space="0" w:color="0070C0"/>
            </w:tcBorders>
            <w:shd w:val="clear" w:color="000000" w:fill="BFBFBF"/>
            <w:noWrap/>
            <w:vAlign w:val="center"/>
            <w:hideMark/>
          </w:tcPr>
          <w:p w14:paraId="44BEA98C" w14:textId="77777777" w:rsidR="007672F1" w:rsidRPr="007672F1" w:rsidRDefault="007672F1" w:rsidP="007672F1">
            <w:pPr>
              <w:spacing w:before="0" w:line="240" w:lineRule="auto"/>
              <w:jc w:val="center"/>
              <w:rPr>
                <w:rFonts w:ascii="Aptos Narrow" w:eastAsia="Times New Roman" w:hAnsi="Aptos Narrow" w:cs="GE SS Text Light"/>
                <w:b/>
                <w:bCs/>
                <w:color w:val="000000"/>
                <w:sz w:val="18"/>
                <w:szCs w:val="18"/>
                <w:rtl/>
              </w:rPr>
            </w:pPr>
            <w:r w:rsidRPr="007672F1">
              <w:rPr>
                <w:rFonts w:ascii="Aptos Narrow" w:eastAsia="Times New Roman" w:hAnsi="Aptos Narrow" w:cs="GE SS Text Light" w:hint="cs"/>
                <w:b/>
                <w:bCs/>
                <w:color w:val="000000"/>
                <w:sz w:val="18"/>
                <w:szCs w:val="18"/>
                <w:rtl/>
              </w:rPr>
              <w:t>٦١٧,٤٢٥,٦٧١</w:t>
            </w:r>
          </w:p>
        </w:tc>
        <w:tc>
          <w:tcPr>
            <w:tcW w:w="483" w:type="pct"/>
            <w:tcBorders>
              <w:top w:val="nil"/>
              <w:left w:val="single" w:sz="4" w:space="0" w:color="0070C0"/>
              <w:bottom w:val="single" w:sz="8" w:space="0" w:color="0070C0"/>
              <w:right w:val="single" w:sz="4" w:space="0" w:color="0070C0"/>
            </w:tcBorders>
            <w:shd w:val="clear" w:color="000000" w:fill="BFBFBF"/>
            <w:noWrap/>
            <w:vAlign w:val="center"/>
            <w:hideMark/>
          </w:tcPr>
          <w:p w14:paraId="617B3BDF" w14:textId="77777777" w:rsidR="007672F1" w:rsidRPr="007672F1" w:rsidRDefault="007672F1" w:rsidP="007672F1">
            <w:pPr>
              <w:spacing w:before="0" w:line="240" w:lineRule="auto"/>
              <w:jc w:val="center"/>
              <w:rPr>
                <w:rFonts w:ascii="Aptos Narrow" w:eastAsia="Times New Roman" w:hAnsi="Aptos Narrow" w:cs="GE SS Text Light"/>
                <w:b/>
                <w:bCs/>
                <w:color w:val="000000"/>
                <w:sz w:val="18"/>
                <w:szCs w:val="18"/>
              </w:rPr>
            </w:pPr>
            <w:r w:rsidRPr="007672F1">
              <w:rPr>
                <w:rFonts w:ascii="Aptos Narrow" w:eastAsia="Times New Roman" w:hAnsi="Aptos Narrow" w:cs="GE SS Text Light" w:hint="cs"/>
                <w:b/>
                <w:bCs/>
                <w:color w:val="000000"/>
                <w:sz w:val="18"/>
                <w:szCs w:val="18"/>
                <w:rtl/>
              </w:rPr>
              <w:t>٦٢١,٥٧٠,٧٨٠</w:t>
            </w:r>
          </w:p>
        </w:tc>
        <w:tc>
          <w:tcPr>
            <w:tcW w:w="483" w:type="pct"/>
            <w:tcBorders>
              <w:top w:val="nil"/>
              <w:left w:val="single" w:sz="4" w:space="0" w:color="0070C0"/>
              <w:bottom w:val="single" w:sz="8" w:space="0" w:color="0070C0"/>
              <w:right w:val="single" w:sz="4" w:space="0" w:color="0070C0"/>
            </w:tcBorders>
            <w:shd w:val="clear" w:color="000000" w:fill="BFBFBF"/>
            <w:noWrap/>
            <w:vAlign w:val="center"/>
            <w:hideMark/>
          </w:tcPr>
          <w:p w14:paraId="4FB4B5F3" w14:textId="77777777" w:rsidR="007672F1" w:rsidRPr="007672F1" w:rsidRDefault="007672F1" w:rsidP="007672F1">
            <w:pPr>
              <w:spacing w:before="0" w:line="240" w:lineRule="auto"/>
              <w:jc w:val="center"/>
              <w:rPr>
                <w:rFonts w:ascii="Aptos Narrow" w:eastAsia="Times New Roman" w:hAnsi="Aptos Narrow" w:cs="GE SS Text Light"/>
                <w:b/>
                <w:bCs/>
                <w:color w:val="000000"/>
                <w:sz w:val="18"/>
                <w:szCs w:val="18"/>
              </w:rPr>
            </w:pPr>
            <w:r w:rsidRPr="007672F1">
              <w:rPr>
                <w:rFonts w:ascii="Aptos Narrow" w:eastAsia="Times New Roman" w:hAnsi="Aptos Narrow" w:cs="GE SS Text Light" w:hint="cs"/>
                <w:b/>
                <w:bCs/>
                <w:color w:val="000000"/>
                <w:sz w:val="18"/>
                <w:szCs w:val="18"/>
              </w:rPr>
              <w:t>-</w:t>
            </w:r>
            <w:r w:rsidRPr="007672F1">
              <w:rPr>
                <w:rFonts w:ascii="Aptos Narrow" w:eastAsia="Times New Roman" w:hAnsi="Aptos Narrow" w:cs="GE SS Text Light" w:hint="cs"/>
                <w:b/>
                <w:bCs/>
                <w:color w:val="000000"/>
                <w:sz w:val="18"/>
                <w:szCs w:val="18"/>
                <w:rtl/>
              </w:rPr>
              <w:t>٤,١٤٥,١٠٩</w:t>
            </w:r>
          </w:p>
        </w:tc>
        <w:tc>
          <w:tcPr>
            <w:tcW w:w="2078" w:type="pct"/>
            <w:tcBorders>
              <w:top w:val="nil"/>
              <w:left w:val="single" w:sz="4" w:space="0" w:color="0070C0"/>
              <w:bottom w:val="single" w:sz="8" w:space="0" w:color="0070C0"/>
              <w:right w:val="single" w:sz="8" w:space="0" w:color="0070C0"/>
            </w:tcBorders>
            <w:shd w:val="clear" w:color="000000" w:fill="BFBFBF"/>
            <w:vAlign w:val="center"/>
            <w:hideMark/>
          </w:tcPr>
          <w:p w14:paraId="62B5003F" w14:textId="77777777" w:rsidR="007672F1" w:rsidRPr="007672F1" w:rsidRDefault="007672F1" w:rsidP="007672F1">
            <w:pPr>
              <w:spacing w:before="0" w:line="240" w:lineRule="auto"/>
              <w:jc w:val="right"/>
              <w:rPr>
                <w:rFonts w:ascii="Aptos Narrow" w:eastAsia="Times New Roman" w:hAnsi="Aptos Narrow" w:cs="GE SS Text Light"/>
                <w:color w:val="auto"/>
                <w:sz w:val="18"/>
                <w:szCs w:val="18"/>
              </w:rPr>
            </w:pPr>
            <w:r w:rsidRPr="007672F1">
              <w:rPr>
                <w:rFonts w:ascii="Aptos Narrow" w:eastAsia="Times New Roman" w:hAnsi="Aptos Narrow" w:cs="GE SS Text Light" w:hint="cs"/>
                <w:color w:val="auto"/>
                <w:sz w:val="18"/>
                <w:szCs w:val="18"/>
              </w:rPr>
              <w:t> </w:t>
            </w:r>
          </w:p>
        </w:tc>
      </w:tr>
      <w:tr w:rsidR="007672F1" w:rsidRPr="007672F1" w14:paraId="7EA493D6" w14:textId="77777777" w:rsidTr="007672F1">
        <w:trPr>
          <w:trHeight w:val="410"/>
        </w:trPr>
        <w:tc>
          <w:tcPr>
            <w:tcW w:w="571" w:type="pct"/>
            <w:vMerge w:val="restart"/>
            <w:tcBorders>
              <w:top w:val="single" w:sz="8" w:space="0" w:color="0070C0"/>
              <w:left w:val="single" w:sz="8" w:space="0" w:color="0070C0"/>
              <w:bottom w:val="single" w:sz="8" w:space="0" w:color="0070C0"/>
              <w:right w:val="single" w:sz="4" w:space="0" w:color="0070C0"/>
            </w:tcBorders>
            <w:shd w:val="clear" w:color="auto" w:fill="auto"/>
            <w:noWrap/>
            <w:vAlign w:val="center"/>
            <w:hideMark/>
          </w:tcPr>
          <w:p w14:paraId="623DD489" w14:textId="77777777" w:rsidR="007672F1" w:rsidRPr="007672F1" w:rsidRDefault="007672F1" w:rsidP="007672F1">
            <w:pPr>
              <w:bidi/>
              <w:spacing w:before="0" w:line="240" w:lineRule="auto"/>
              <w:jc w:val="center"/>
              <w:rPr>
                <w:rFonts w:ascii="Aptos Narrow" w:eastAsia="Times New Roman" w:hAnsi="Aptos Narrow" w:cs="GE SS Text Light"/>
                <w:b/>
                <w:bCs/>
                <w:color w:val="000000"/>
                <w:sz w:val="18"/>
                <w:szCs w:val="18"/>
              </w:rPr>
            </w:pPr>
            <w:r w:rsidRPr="007672F1">
              <w:rPr>
                <w:rFonts w:ascii="Aptos Narrow" w:eastAsia="Times New Roman" w:hAnsi="Aptos Narrow" w:cs="GE SS Text Light" w:hint="cs"/>
                <w:b/>
                <w:bCs/>
                <w:color w:val="000000"/>
                <w:sz w:val="18"/>
                <w:szCs w:val="18"/>
                <w:rtl/>
              </w:rPr>
              <w:t>بدرة</w:t>
            </w:r>
          </w:p>
        </w:tc>
        <w:tc>
          <w:tcPr>
            <w:tcW w:w="895" w:type="pct"/>
            <w:tcBorders>
              <w:top w:val="nil"/>
              <w:left w:val="single" w:sz="4" w:space="0" w:color="0070C0"/>
              <w:bottom w:val="single" w:sz="4" w:space="0" w:color="0070C0"/>
              <w:right w:val="single" w:sz="4" w:space="0" w:color="0070C0"/>
            </w:tcBorders>
            <w:shd w:val="clear" w:color="auto" w:fill="auto"/>
            <w:vAlign w:val="center"/>
            <w:hideMark/>
          </w:tcPr>
          <w:p w14:paraId="790F6801" w14:textId="77777777" w:rsidR="007672F1" w:rsidRPr="007672F1" w:rsidRDefault="007672F1" w:rsidP="007672F1">
            <w:pPr>
              <w:bidi/>
              <w:spacing w:before="0" w:line="240" w:lineRule="auto"/>
              <w:jc w:val="center"/>
              <w:rPr>
                <w:rFonts w:ascii="Aptos Narrow" w:eastAsia="Times New Roman" w:hAnsi="Aptos Narrow" w:cs="GE SS Text Light"/>
                <w:color w:val="000000"/>
                <w:sz w:val="18"/>
                <w:szCs w:val="18"/>
                <w:rtl/>
              </w:rPr>
            </w:pPr>
            <w:r w:rsidRPr="007672F1">
              <w:rPr>
                <w:rFonts w:ascii="Aptos Narrow" w:eastAsia="Times New Roman" w:hAnsi="Aptos Narrow" w:cs="GE SS Text Light" w:hint="cs"/>
                <w:color w:val="000000"/>
                <w:sz w:val="18"/>
                <w:szCs w:val="18"/>
                <w:rtl/>
              </w:rPr>
              <w:t>غازبروم</w:t>
            </w:r>
          </w:p>
        </w:tc>
        <w:tc>
          <w:tcPr>
            <w:tcW w:w="490" w:type="pct"/>
            <w:tcBorders>
              <w:top w:val="nil"/>
              <w:left w:val="single" w:sz="4" w:space="0" w:color="0070C0"/>
              <w:bottom w:val="single" w:sz="4" w:space="0" w:color="0070C0"/>
              <w:right w:val="single" w:sz="4" w:space="0" w:color="0070C0"/>
            </w:tcBorders>
            <w:shd w:val="clear" w:color="auto" w:fill="auto"/>
            <w:noWrap/>
            <w:vAlign w:val="center"/>
            <w:hideMark/>
          </w:tcPr>
          <w:p w14:paraId="5F15DF34" w14:textId="77777777" w:rsidR="007672F1" w:rsidRPr="007672F1" w:rsidRDefault="007672F1" w:rsidP="007672F1">
            <w:pPr>
              <w:spacing w:before="0" w:line="240" w:lineRule="auto"/>
              <w:jc w:val="center"/>
              <w:rPr>
                <w:rFonts w:ascii="Aptos Narrow" w:eastAsia="Times New Roman" w:hAnsi="Aptos Narrow" w:cs="GE SS Text Light"/>
                <w:color w:val="000000"/>
                <w:sz w:val="18"/>
                <w:szCs w:val="18"/>
                <w:rtl/>
              </w:rPr>
            </w:pPr>
            <w:r w:rsidRPr="007672F1">
              <w:rPr>
                <w:rFonts w:ascii="Aptos Narrow" w:eastAsia="Times New Roman" w:hAnsi="Aptos Narrow" w:cs="GE SS Text Light" w:hint="cs"/>
                <w:color w:val="000000"/>
                <w:sz w:val="18"/>
                <w:szCs w:val="18"/>
                <w:rtl/>
              </w:rPr>
              <w:t>١٠٠,٩٧١,١٠٨</w:t>
            </w:r>
          </w:p>
        </w:tc>
        <w:tc>
          <w:tcPr>
            <w:tcW w:w="483" w:type="pct"/>
            <w:tcBorders>
              <w:top w:val="nil"/>
              <w:left w:val="single" w:sz="4" w:space="0" w:color="0070C0"/>
              <w:bottom w:val="single" w:sz="4" w:space="0" w:color="0070C0"/>
              <w:right w:val="single" w:sz="4" w:space="0" w:color="0070C0"/>
            </w:tcBorders>
            <w:shd w:val="clear" w:color="auto" w:fill="auto"/>
            <w:noWrap/>
            <w:vAlign w:val="center"/>
            <w:hideMark/>
          </w:tcPr>
          <w:p w14:paraId="6520BD02" w14:textId="77777777" w:rsidR="007672F1" w:rsidRPr="007672F1" w:rsidRDefault="007672F1" w:rsidP="007672F1">
            <w:pPr>
              <w:spacing w:before="0" w:line="240" w:lineRule="auto"/>
              <w:jc w:val="center"/>
              <w:rPr>
                <w:rFonts w:ascii="Aptos Narrow" w:eastAsia="Times New Roman" w:hAnsi="Aptos Narrow" w:cs="GE SS Text Light"/>
                <w:color w:val="000000"/>
                <w:sz w:val="18"/>
                <w:szCs w:val="18"/>
              </w:rPr>
            </w:pPr>
            <w:r w:rsidRPr="007672F1">
              <w:rPr>
                <w:rFonts w:ascii="Aptos Narrow" w:eastAsia="Times New Roman" w:hAnsi="Aptos Narrow" w:cs="GE SS Text Light" w:hint="cs"/>
                <w:color w:val="000000"/>
                <w:sz w:val="18"/>
                <w:szCs w:val="18"/>
                <w:rtl/>
              </w:rPr>
              <w:t>٤٥,١٩٣,٣٢٦</w:t>
            </w:r>
          </w:p>
        </w:tc>
        <w:tc>
          <w:tcPr>
            <w:tcW w:w="483" w:type="pct"/>
            <w:tcBorders>
              <w:top w:val="nil"/>
              <w:left w:val="single" w:sz="4" w:space="0" w:color="0070C0"/>
              <w:bottom w:val="single" w:sz="4" w:space="0" w:color="0070C0"/>
              <w:right w:val="single" w:sz="4" w:space="0" w:color="0070C0"/>
            </w:tcBorders>
            <w:shd w:val="clear" w:color="auto" w:fill="auto"/>
            <w:noWrap/>
            <w:vAlign w:val="center"/>
            <w:hideMark/>
          </w:tcPr>
          <w:p w14:paraId="33FFDDE1" w14:textId="77777777" w:rsidR="007672F1" w:rsidRPr="007672F1" w:rsidRDefault="007672F1" w:rsidP="007672F1">
            <w:pPr>
              <w:spacing w:before="0" w:line="240" w:lineRule="auto"/>
              <w:jc w:val="center"/>
              <w:rPr>
                <w:rFonts w:ascii="Aptos Narrow" w:eastAsia="Times New Roman" w:hAnsi="Aptos Narrow" w:cs="GE SS Text Light"/>
                <w:color w:val="000000"/>
                <w:sz w:val="18"/>
                <w:szCs w:val="18"/>
              </w:rPr>
            </w:pPr>
            <w:r w:rsidRPr="007672F1">
              <w:rPr>
                <w:rFonts w:ascii="Aptos Narrow" w:eastAsia="Times New Roman" w:hAnsi="Aptos Narrow" w:cs="GE SS Text Light" w:hint="cs"/>
                <w:color w:val="000000"/>
                <w:sz w:val="18"/>
                <w:szCs w:val="18"/>
                <w:rtl/>
              </w:rPr>
              <w:t>٥٥,٧٧٧,٧٨٢</w:t>
            </w:r>
          </w:p>
        </w:tc>
        <w:tc>
          <w:tcPr>
            <w:tcW w:w="2078" w:type="pct"/>
            <w:vMerge w:val="restart"/>
            <w:tcBorders>
              <w:top w:val="nil"/>
              <w:left w:val="single" w:sz="4" w:space="0" w:color="0070C0"/>
              <w:bottom w:val="single" w:sz="4" w:space="0" w:color="0070C0"/>
              <w:right w:val="single" w:sz="8" w:space="0" w:color="0070C0"/>
            </w:tcBorders>
            <w:shd w:val="clear" w:color="auto" w:fill="auto"/>
            <w:vAlign w:val="center"/>
            <w:hideMark/>
          </w:tcPr>
          <w:p w14:paraId="79EFC6A5" w14:textId="77777777" w:rsidR="007672F1" w:rsidRPr="007672F1" w:rsidRDefault="007672F1" w:rsidP="007672F1">
            <w:pPr>
              <w:bidi/>
              <w:spacing w:before="0" w:line="240" w:lineRule="auto"/>
              <w:jc w:val="center"/>
              <w:rPr>
                <w:rFonts w:ascii="Aptos Narrow" w:eastAsia="Times New Roman" w:hAnsi="Aptos Narrow" w:cs="GE SS Text Light"/>
                <w:color w:val="auto"/>
                <w:sz w:val="18"/>
                <w:szCs w:val="18"/>
              </w:rPr>
            </w:pPr>
            <w:r w:rsidRPr="007672F1">
              <w:rPr>
                <w:rFonts w:ascii="Aptos Narrow" w:eastAsia="Times New Roman" w:hAnsi="Aptos Narrow" w:cs="GE SS Text Light" w:hint="cs"/>
                <w:color w:val="auto"/>
                <w:sz w:val="18"/>
                <w:szCs w:val="18"/>
                <w:rtl/>
              </w:rPr>
              <w:t>الفرق ناتج عن استقطاع من الكلف البترولية للمقاول بالاضافة الى استرداد المقاول لجزء من الكلف البترولية المدورة من الفصول السابقة</w:t>
            </w:r>
          </w:p>
        </w:tc>
      </w:tr>
      <w:tr w:rsidR="007672F1" w:rsidRPr="007672F1" w14:paraId="5FA3982F" w14:textId="77777777" w:rsidTr="007672F1">
        <w:trPr>
          <w:trHeight w:val="410"/>
        </w:trPr>
        <w:tc>
          <w:tcPr>
            <w:tcW w:w="571" w:type="pct"/>
            <w:vMerge/>
            <w:tcBorders>
              <w:top w:val="single" w:sz="8" w:space="0" w:color="0070C0"/>
              <w:left w:val="single" w:sz="8" w:space="0" w:color="0070C0"/>
              <w:bottom w:val="single" w:sz="8" w:space="0" w:color="0070C0"/>
              <w:right w:val="single" w:sz="4" w:space="0" w:color="0070C0"/>
            </w:tcBorders>
            <w:vAlign w:val="center"/>
            <w:hideMark/>
          </w:tcPr>
          <w:p w14:paraId="0AC8682A" w14:textId="77777777" w:rsidR="007672F1" w:rsidRPr="007672F1" w:rsidRDefault="007672F1" w:rsidP="007672F1">
            <w:pPr>
              <w:bidi/>
              <w:spacing w:before="0" w:line="240" w:lineRule="auto"/>
              <w:rPr>
                <w:rFonts w:ascii="Aptos Narrow" w:eastAsia="Times New Roman" w:hAnsi="Aptos Narrow" w:cs="GE SS Text Light"/>
                <w:b/>
                <w:bCs/>
                <w:color w:val="000000"/>
                <w:sz w:val="18"/>
                <w:szCs w:val="18"/>
              </w:rPr>
            </w:pPr>
          </w:p>
        </w:tc>
        <w:tc>
          <w:tcPr>
            <w:tcW w:w="895" w:type="pct"/>
            <w:tcBorders>
              <w:top w:val="nil"/>
              <w:left w:val="single" w:sz="4" w:space="0" w:color="0070C0"/>
              <w:bottom w:val="single" w:sz="4" w:space="0" w:color="0070C0"/>
              <w:right w:val="single" w:sz="4" w:space="0" w:color="0070C0"/>
            </w:tcBorders>
            <w:shd w:val="clear" w:color="auto" w:fill="auto"/>
            <w:vAlign w:val="center"/>
            <w:hideMark/>
          </w:tcPr>
          <w:p w14:paraId="4550CAA1" w14:textId="77777777" w:rsidR="007672F1" w:rsidRPr="007672F1" w:rsidRDefault="007672F1" w:rsidP="007672F1">
            <w:pPr>
              <w:bidi/>
              <w:spacing w:before="0" w:line="240" w:lineRule="auto"/>
              <w:jc w:val="center"/>
              <w:rPr>
                <w:rFonts w:ascii="Aptos Narrow" w:eastAsia="Times New Roman" w:hAnsi="Aptos Narrow" w:cs="GE SS Text Light"/>
                <w:color w:val="000000"/>
                <w:sz w:val="18"/>
                <w:szCs w:val="18"/>
                <w:rtl/>
              </w:rPr>
            </w:pPr>
            <w:r w:rsidRPr="007672F1">
              <w:rPr>
                <w:rFonts w:ascii="Aptos Narrow" w:eastAsia="Times New Roman" w:hAnsi="Aptos Narrow" w:cs="GE SS Text Light" w:hint="cs"/>
                <w:color w:val="000000"/>
                <w:sz w:val="18"/>
                <w:szCs w:val="18"/>
                <w:rtl/>
              </w:rPr>
              <w:t>كوغاز</w:t>
            </w:r>
          </w:p>
        </w:tc>
        <w:tc>
          <w:tcPr>
            <w:tcW w:w="490" w:type="pct"/>
            <w:tcBorders>
              <w:top w:val="nil"/>
              <w:left w:val="single" w:sz="4" w:space="0" w:color="0070C0"/>
              <w:bottom w:val="single" w:sz="4" w:space="0" w:color="0070C0"/>
              <w:right w:val="single" w:sz="4" w:space="0" w:color="0070C0"/>
            </w:tcBorders>
            <w:shd w:val="clear" w:color="auto" w:fill="auto"/>
            <w:noWrap/>
            <w:vAlign w:val="center"/>
            <w:hideMark/>
          </w:tcPr>
          <w:p w14:paraId="477A653E" w14:textId="77777777" w:rsidR="007672F1" w:rsidRPr="007672F1" w:rsidRDefault="007672F1" w:rsidP="007672F1">
            <w:pPr>
              <w:spacing w:before="0" w:line="240" w:lineRule="auto"/>
              <w:jc w:val="center"/>
              <w:rPr>
                <w:rFonts w:ascii="Aptos Narrow" w:eastAsia="Times New Roman" w:hAnsi="Aptos Narrow" w:cs="GE SS Text Light"/>
                <w:color w:val="000000"/>
                <w:sz w:val="18"/>
                <w:szCs w:val="18"/>
                <w:rtl/>
              </w:rPr>
            </w:pPr>
            <w:r w:rsidRPr="007672F1">
              <w:rPr>
                <w:rFonts w:ascii="Aptos Narrow" w:eastAsia="Times New Roman" w:hAnsi="Aptos Narrow" w:cs="GE SS Text Light" w:hint="cs"/>
                <w:color w:val="000000"/>
                <w:sz w:val="18"/>
                <w:szCs w:val="18"/>
                <w:rtl/>
              </w:rPr>
              <w:t>٧٥,٧٢٨,٣٣١</w:t>
            </w:r>
          </w:p>
        </w:tc>
        <w:tc>
          <w:tcPr>
            <w:tcW w:w="483" w:type="pct"/>
            <w:tcBorders>
              <w:top w:val="nil"/>
              <w:left w:val="single" w:sz="4" w:space="0" w:color="0070C0"/>
              <w:bottom w:val="single" w:sz="4" w:space="0" w:color="0070C0"/>
              <w:right w:val="single" w:sz="4" w:space="0" w:color="0070C0"/>
            </w:tcBorders>
            <w:shd w:val="clear" w:color="auto" w:fill="auto"/>
            <w:noWrap/>
            <w:vAlign w:val="center"/>
            <w:hideMark/>
          </w:tcPr>
          <w:p w14:paraId="3D8AE4CC" w14:textId="77777777" w:rsidR="007672F1" w:rsidRPr="007672F1" w:rsidRDefault="007672F1" w:rsidP="007672F1">
            <w:pPr>
              <w:spacing w:before="0" w:line="240" w:lineRule="auto"/>
              <w:jc w:val="center"/>
              <w:rPr>
                <w:rFonts w:ascii="Aptos Narrow" w:eastAsia="Times New Roman" w:hAnsi="Aptos Narrow" w:cs="GE SS Text Light"/>
                <w:color w:val="000000"/>
                <w:sz w:val="18"/>
                <w:szCs w:val="18"/>
              </w:rPr>
            </w:pPr>
            <w:r w:rsidRPr="007672F1">
              <w:rPr>
                <w:rFonts w:ascii="Aptos Narrow" w:eastAsia="Times New Roman" w:hAnsi="Aptos Narrow" w:cs="GE SS Text Light" w:hint="cs"/>
                <w:color w:val="000000"/>
                <w:sz w:val="18"/>
                <w:szCs w:val="18"/>
                <w:rtl/>
              </w:rPr>
              <w:t>٣٣,٨٩٤,٩٩٥</w:t>
            </w:r>
          </w:p>
        </w:tc>
        <w:tc>
          <w:tcPr>
            <w:tcW w:w="483" w:type="pct"/>
            <w:tcBorders>
              <w:top w:val="nil"/>
              <w:left w:val="single" w:sz="4" w:space="0" w:color="0070C0"/>
              <w:bottom w:val="single" w:sz="4" w:space="0" w:color="0070C0"/>
              <w:right w:val="single" w:sz="4" w:space="0" w:color="0070C0"/>
            </w:tcBorders>
            <w:shd w:val="clear" w:color="auto" w:fill="auto"/>
            <w:noWrap/>
            <w:vAlign w:val="center"/>
            <w:hideMark/>
          </w:tcPr>
          <w:p w14:paraId="147847D2" w14:textId="77777777" w:rsidR="007672F1" w:rsidRPr="007672F1" w:rsidRDefault="007672F1" w:rsidP="007672F1">
            <w:pPr>
              <w:spacing w:before="0" w:line="240" w:lineRule="auto"/>
              <w:jc w:val="center"/>
              <w:rPr>
                <w:rFonts w:ascii="Aptos Narrow" w:eastAsia="Times New Roman" w:hAnsi="Aptos Narrow" w:cs="GE SS Text Light"/>
                <w:color w:val="000000"/>
                <w:sz w:val="18"/>
                <w:szCs w:val="18"/>
              </w:rPr>
            </w:pPr>
            <w:r w:rsidRPr="007672F1">
              <w:rPr>
                <w:rFonts w:ascii="Aptos Narrow" w:eastAsia="Times New Roman" w:hAnsi="Aptos Narrow" w:cs="GE SS Text Light" w:hint="cs"/>
                <w:color w:val="000000"/>
                <w:sz w:val="18"/>
                <w:szCs w:val="18"/>
                <w:rtl/>
              </w:rPr>
              <w:t>٤١,٨٣٣,٣٣٦</w:t>
            </w:r>
          </w:p>
        </w:tc>
        <w:tc>
          <w:tcPr>
            <w:tcW w:w="2078" w:type="pct"/>
            <w:vMerge/>
            <w:tcBorders>
              <w:top w:val="nil"/>
              <w:left w:val="single" w:sz="4" w:space="0" w:color="0070C0"/>
              <w:bottom w:val="single" w:sz="4" w:space="0" w:color="0070C0"/>
              <w:right w:val="single" w:sz="8" w:space="0" w:color="0070C0"/>
            </w:tcBorders>
            <w:vAlign w:val="center"/>
            <w:hideMark/>
          </w:tcPr>
          <w:p w14:paraId="6567F15E" w14:textId="77777777" w:rsidR="007672F1" w:rsidRPr="007672F1" w:rsidRDefault="007672F1" w:rsidP="007672F1">
            <w:pPr>
              <w:bidi/>
              <w:spacing w:before="0" w:line="240" w:lineRule="auto"/>
              <w:rPr>
                <w:rFonts w:ascii="Aptos Narrow" w:eastAsia="Times New Roman" w:hAnsi="Aptos Narrow" w:cs="GE SS Text Light"/>
                <w:color w:val="auto"/>
                <w:sz w:val="18"/>
                <w:szCs w:val="18"/>
              </w:rPr>
            </w:pPr>
          </w:p>
        </w:tc>
      </w:tr>
      <w:tr w:rsidR="007672F1" w:rsidRPr="007672F1" w14:paraId="75328806" w14:textId="77777777" w:rsidTr="007672F1">
        <w:trPr>
          <w:trHeight w:val="410"/>
        </w:trPr>
        <w:tc>
          <w:tcPr>
            <w:tcW w:w="571" w:type="pct"/>
            <w:vMerge/>
            <w:tcBorders>
              <w:top w:val="single" w:sz="8" w:space="0" w:color="0070C0"/>
              <w:left w:val="single" w:sz="8" w:space="0" w:color="0070C0"/>
              <w:bottom w:val="single" w:sz="8" w:space="0" w:color="0070C0"/>
              <w:right w:val="single" w:sz="4" w:space="0" w:color="0070C0"/>
            </w:tcBorders>
            <w:vAlign w:val="center"/>
            <w:hideMark/>
          </w:tcPr>
          <w:p w14:paraId="221238A4" w14:textId="77777777" w:rsidR="007672F1" w:rsidRPr="007672F1" w:rsidRDefault="007672F1" w:rsidP="007672F1">
            <w:pPr>
              <w:bidi/>
              <w:spacing w:before="0" w:line="240" w:lineRule="auto"/>
              <w:rPr>
                <w:rFonts w:ascii="Aptos Narrow" w:eastAsia="Times New Roman" w:hAnsi="Aptos Narrow" w:cs="GE SS Text Light"/>
                <w:b/>
                <w:bCs/>
                <w:color w:val="000000"/>
                <w:sz w:val="18"/>
                <w:szCs w:val="18"/>
              </w:rPr>
            </w:pPr>
          </w:p>
        </w:tc>
        <w:tc>
          <w:tcPr>
            <w:tcW w:w="895" w:type="pct"/>
            <w:tcBorders>
              <w:top w:val="nil"/>
              <w:left w:val="single" w:sz="4" w:space="0" w:color="0070C0"/>
              <w:bottom w:val="single" w:sz="4" w:space="0" w:color="0070C0"/>
              <w:right w:val="single" w:sz="4" w:space="0" w:color="0070C0"/>
            </w:tcBorders>
            <w:shd w:val="clear" w:color="auto" w:fill="auto"/>
            <w:vAlign w:val="center"/>
            <w:hideMark/>
          </w:tcPr>
          <w:p w14:paraId="30139ED5" w14:textId="77777777" w:rsidR="007672F1" w:rsidRPr="007672F1" w:rsidRDefault="007672F1" w:rsidP="007672F1">
            <w:pPr>
              <w:bidi/>
              <w:spacing w:before="0" w:line="240" w:lineRule="auto"/>
              <w:jc w:val="center"/>
              <w:rPr>
                <w:rFonts w:ascii="Aptos Narrow" w:eastAsia="Times New Roman" w:hAnsi="Aptos Narrow" w:cs="GE SS Text Light"/>
                <w:color w:val="000000"/>
                <w:sz w:val="18"/>
                <w:szCs w:val="18"/>
              </w:rPr>
            </w:pPr>
            <w:r w:rsidRPr="007672F1">
              <w:rPr>
                <w:rFonts w:ascii="Aptos Narrow" w:eastAsia="Times New Roman" w:hAnsi="Aptos Narrow" w:cs="GE SS Text Light" w:hint="cs"/>
                <w:color w:val="000000"/>
                <w:sz w:val="18"/>
                <w:szCs w:val="18"/>
                <w:rtl/>
              </w:rPr>
              <w:t>بتروناس</w:t>
            </w:r>
          </w:p>
        </w:tc>
        <w:tc>
          <w:tcPr>
            <w:tcW w:w="490" w:type="pct"/>
            <w:tcBorders>
              <w:top w:val="nil"/>
              <w:left w:val="single" w:sz="4" w:space="0" w:color="0070C0"/>
              <w:bottom w:val="single" w:sz="4" w:space="0" w:color="0070C0"/>
              <w:right w:val="single" w:sz="4" w:space="0" w:color="0070C0"/>
            </w:tcBorders>
            <w:shd w:val="clear" w:color="auto" w:fill="auto"/>
            <w:noWrap/>
            <w:vAlign w:val="center"/>
            <w:hideMark/>
          </w:tcPr>
          <w:p w14:paraId="7BC10E24" w14:textId="77777777" w:rsidR="007672F1" w:rsidRPr="007672F1" w:rsidRDefault="007672F1" w:rsidP="007672F1">
            <w:pPr>
              <w:spacing w:before="0" w:line="240" w:lineRule="auto"/>
              <w:jc w:val="center"/>
              <w:rPr>
                <w:rFonts w:ascii="Aptos Narrow" w:eastAsia="Times New Roman" w:hAnsi="Aptos Narrow" w:cs="GE SS Text Light"/>
                <w:color w:val="000000"/>
                <w:sz w:val="18"/>
                <w:szCs w:val="18"/>
                <w:rtl/>
              </w:rPr>
            </w:pPr>
            <w:r w:rsidRPr="007672F1">
              <w:rPr>
                <w:rFonts w:ascii="Aptos Narrow" w:eastAsia="Times New Roman" w:hAnsi="Aptos Narrow" w:cs="GE SS Text Light" w:hint="cs"/>
                <w:color w:val="000000"/>
                <w:sz w:val="18"/>
                <w:szCs w:val="18"/>
                <w:rtl/>
              </w:rPr>
              <w:t>٥٠,٤٨٥,٥٥٤</w:t>
            </w:r>
          </w:p>
        </w:tc>
        <w:tc>
          <w:tcPr>
            <w:tcW w:w="483" w:type="pct"/>
            <w:tcBorders>
              <w:top w:val="nil"/>
              <w:left w:val="single" w:sz="4" w:space="0" w:color="0070C0"/>
              <w:bottom w:val="single" w:sz="4" w:space="0" w:color="0070C0"/>
              <w:right w:val="single" w:sz="4" w:space="0" w:color="0070C0"/>
            </w:tcBorders>
            <w:shd w:val="clear" w:color="auto" w:fill="auto"/>
            <w:noWrap/>
            <w:vAlign w:val="center"/>
            <w:hideMark/>
          </w:tcPr>
          <w:p w14:paraId="38488732" w14:textId="77777777" w:rsidR="007672F1" w:rsidRPr="007672F1" w:rsidRDefault="007672F1" w:rsidP="007672F1">
            <w:pPr>
              <w:spacing w:before="0" w:line="240" w:lineRule="auto"/>
              <w:jc w:val="center"/>
              <w:rPr>
                <w:rFonts w:ascii="Aptos Narrow" w:eastAsia="Times New Roman" w:hAnsi="Aptos Narrow" w:cs="GE SS Text Light"/>
                <w:color w:val="000000"/>
                <w:sz w:val="18"/>
                <w:szCs w:val="18"/>
              </w:rPr>
            </w:pPr>
            <w:r w:rsidRPr="007672F1">
              <w:rPr>
                <w:rFonts w:ascii="Aptos Narrow" w:eastAsia="Times New Roman" w:hAnsi="Aptos Narrow" w:cs="GE SS Text Light" w:hint="cs"/>
                <w:color w:val="000000"/>
                <w:sz w:val="18"/>
                <w:szCs w:val="18"/>
                <w:rtl/>
              </w:rPr>
              <w:t>٢٢,٥٩٦,٦٦٣</w:t>
            </w:r>
          </w:p>
        </w:tc>
        <w:tc>
          <w:tcPr>
            <w:tcW w:w="483" w:type="pct"/>
            <w:tcBorders>
              <w:top w:val="nil"/>
              <w:left w:val="single" w:sz="4" w:space="0" w:color="0070C0"/>
              <w:bottom w:val="single" w:sz="4" w:space="0" w:color="0070C0"/>
              <w:right w:val="single" w:sz="4" w:space="0" w:color="0070C0"/>
            </w:tcBorders>
            <w:shd w:val="clear" w:color="auto" w:fill="auto"/>
            <w:noWrap/>
            <w:vAlign w:val="center"/>
            <w:hideMark/>
          </w:tcPr>
          <w:p w14:paraId="5177566A" w14:textId="77777777" w:rsidR="007672F1" w:rsidRPr="007672F1" w:rsidRDefault="007672F1" w:rsidP="007672F1">
            <w:pPr>
              <w:spacing w:before="0" w:line="240" w:lineRule="auto"/>
              <w:jc w:val="center"/>
              <w:rPr>
                <w:rFonts w:ascii="Aptos Narrow" w:eastAsia="Times New Roman" w:hAnsi="Aptos Narrow" w:cs="GE SS Text Light"/>
                <w:color w:val="000000"/>
                <w:sz w:val="18"/>
                <w:szCs w:val="18"/>
              </w:rPr>
            </w:pPr>
            <w:r w:rsidRPr="007672F1">
              <w:rPr>
                <w:rFonts w:ascii="Aptos Narrow" w:eastAsia="Times New Roman" w:hAnsi="Aptos Narrow" w:cs="GE SS Text Light" w:hint="cs"/>
                <w:color w:val="000000"/>
                <w:sz w:val="18"/>
                <w:szCs w:val="18"/>
                <w:rtl/>
              </w:rPr>
              <w:t>٢٧,٨٨٨,٨٩١</w:t>
            </w:r>
          </w:p>
        </w:tc>
        <w:tc>
          <w:tcPr>
            <w:tcW w:w="2078" w:type="pct"/>
            <w:vMerge/>
            <w:tcBorders>
              <w:top w:val="nil"/>
              <w:left w:val="single" w:sz="4" w:space="0" w:color="0070C0"/>
              <w:bottom w:val="single" w:sz="4" w:space="0" w:color="0070C0"/>
              <w:right w:val="single" w:sz="8" w:space="0" w:color="0070C0"/>
            </w:tcBorders>
            <w:vAlign w:val="center"/>
            <w:hideMark/>
          </w:tcPr>
          <w:p w14:paraId="6A3B04C2" w14:textId="77777777" w:rsidR="007672F1" w:rsidRPr="007672F1" w:rsidRDefault="007672F1" w:rsidP="007672F1">
            <w:pPr>
              <w:bidi/>
              <w:spacing w:before="0" w:line="240" w:lineRule="auto"/>
              <w:rPr>
                <w:rFonts w:ascii="Aptos Narrow" w:eastAsia="Times New Roman" w:hAnsi="Aptos Narrow" w:cs="GE SS Text Light"/>
                <w:color w:val="auto"/>
                <w:sz w:val="18"/>
                <w:szCs w:val="18"/>
              </w:rPr>
            </w:pPr>
          </w:p>
        </w:tc>
      </w:tr>
      <w:tr w:rsidR="007672F1" w:rsidRPr="007672F1" w14:paraId="79057E2F" w14:textId="77777777" w:rsidTr="007672F1">
        <w:trPr>
          <w:trHeight w:val="410"/>
        </w:trPr>
        <w:tc>
          <w:tcPr>
            <w:tcW w:w="571" w:type="pct"/>
            <w:vMerge/>
            <w:tcBorders>
              <w:top w:val="single" w:sz="8" w:space="0" w:color="0070C0"/>
              <w:left w:val="single" w:sz="8" w:space="0" w:color="0070C0"/>
              <w:bottom w:val="single" w:sz="8" w:space="0" w:color="0070C0"/>
              <w:right w:val="single" w:sz="4" w:space="0" w:color="0070C0"/>
            </w:tcBorders>
            <w:vAlign w:val="center"/>
            <w:hideMark/>
          </w:tcPr>
          <w:p w14:paraId="2E99508E" w14:textId="77777777" w:rsidR="007672F1" w:rsidRPr="007672F1" w:rsidRDefault="007672F1" w:rsidP="007672F1">
            <w:pPr>
              <w:bidi/>
              <w:spacing w:before="0" w:line="240" w:lineRule="auto"/>
              <w:rPr>
                <w:rFonts w:ascii="Aptos Narrow" w:eastAsia="Times New Roman" w:hAnsi="Aptos Narrow" w:cs="GE SS Text Light"/>
                <w:b/>
                <w:bCs/>
                <w:color w:val="000000"/>
                <w:sz w:val="18"/>
                <w:szCs w:val="18"/>
              </w:rPr>
            </w:pPr>
          </w:p>
        </w:tc>
        <w:tc>
          <w:tcPr>
            <w:tcW w:w="895" w:type="pct"/>
            <w:tcBorders>
              <w:top w:val="nil"/>
              <w:left w:val="single" w:sz="4" w:space="0" w:color="0070C0"/>
              <w:bottom w:val="single" w:sz="4" w:space="0" w:color="0070C0"/>
              <w:right w:val="single" w:sz="4" w:space="0" w:color="0070C0"/>
            </w:tcBorders>
            <w:shd w:val="clear" w:color="auto" w:fill="auto"/>
            <w:vAlign w:val="center"/>
            <w:hideMark/>
          </w:tcPr>
          <w:p w14:paraId="4AB43386" w14:textId="77777777" w:rsidR="007672F1" w:rsidRPr="007672F1" w:rsidRDefault="007672F1" w:rsidP="007672F1">
            <w:pPr>
              <w:bidi/>
              <w:spacing w:before="0" w:line="240" w:lineRule="auto"/>
              <w:jc w:val="center"/>
              <w:rPr>
                <w:rFonts w:ascii="Aptos Narrow" w:eastAsia="Times New Roman" w:hAnsi="Aptos Narrow" w:cs="GE SS Text Light"/>
                <w:color w:val="000000"/>
                <w:sz w:val="18"/>
                <w:szCs w:val="18"/>
              </w:rPr>
            </w:pPr>
            <w:r w:rsidRPr="007672F1">
              <w:rPr>
                <w:rFonts w:ascii="Aptos Narrow" w:eastAsia="Times New Roman" w:hAnsi="Aptos Narrow" w:cs="GE SS Text Light" w:hint="cs"/>
                <w:color w:val="000000"/>
                <w:sz w:val="18"/>
                <w:szCs w:val="18"/>
                <w:rtl/>
              </w:rPr>
              <w:t>تيباو</w:t>
            </w:r>
          </w:p>
        </w:tc>
        <w:tc>
          <w:tcPr>
            <w:tcW w:w="490" w:type="pct"/>
            <w:tcBorders>
              <w:top w:val="nil"/>
              <w:left w:val="single" w:sz="4" w:space="0" w:color="0070C0"/>
              <w:bottom w:val="single" w:sz="4" w:space="0" w:color="0070C0"/>
              <w:right w:val="single" w:sz="4" w:space="0" w:color="0070C0"/>
            </w:tcBorders>
            <w:shd w:val="clear" w:color="auto" w:fill="auto"/>
            <w:noWrap/>
            <w:vAlign w:val="center"/>
            <w:hideMark/>
          </w:tcPr>
          <w:p w14:paraId="7E2970A5" w14:textId="77777777" w:rsidR="007672F1" w:rsidRPr="007672F1" w:rsidRDefault="007672F1" w:rsidP="007672F1">
            <w:pPr>
              <w:spacing w:before="0" w:line="240" w:lineRule="auto"/>
              <w:jc w:val="center"/>
              <w:rPr>
                <w:rFonts w:ascii="Aptos Narrow" w:eastAsia="Times New Roman" w:hAnsi="Aptos Narrow" w:cs="GE SS Text Light"/>
                <w:color w:val="000000"/>
                <w:sz w:val="18"/>
                <w:szCs w:val="18"/>
                <w:rtl/>
              </w:rPr>
            </w:pPr>
            <w:r w:rsidRPr="007672F1">
              <w:rPr>
                <w:rFonts w:ascii="Aptos Narrow" w:eastAsia="Times New Roman" w:hAnsi="Aptos Narrow" w:cs="GE SS Text Light" w:hint="cs"/>
                <w:color w:val="000000"/>
                <w:sz w:val="18"/>
                <w:szCs w:val="18"/>
                <w:rtl/>
              </w:rPr>
              <w:t>٢٥,٢٤٢,٧٧٧</w:t>
            </w:r>
          </w:p>
        </w:tc>
        <w:tc>
          <w:tcPr>
            <w:tcW w:w="483" w:type="pct"/>
            <w:tcBorders>
              <w:top w:val="nil"/>
              <w:left w:val="single" w:sz="4" w:space="0" w:color="0070C0"/>
              <w:bottom w:val="single" w:sz="4" w:space="0" w:color="0070C0"/>
              <w:right w:val="single" w:sz="4" w:space="0" w:color="0070C0"/>
            </w:tcBorders>
            <w:shd w:val="clear" w:color="auto" w:fill="auto"/>
            <w:noWrap/>
            <w:vAlign w:val="center"/>
            <w:hideMark/>
          </w:tcPr>
          <w:p w14:paraId="16D36966" w14:textId="77777777" w:rsidR="007672F1" w:rsidRPr="007672F1" w:rsidRDefault="007672F1" w:rsidP="007672F1">
            <w:pPr>
              <w:spacing w:before="0" w:line="240" w:lineRule="auto"/>
              <w:jc w:val="center"/>
              <w:rPr>
                <w:rFonts w:ascii="Aptos Narrow" w:eastAsia="Times New Roman" w:hAnsi="Aptos Narrow" w:cs="GE SS Text Light"/>
                <w:color w:val="000000"/>
                <w:sz w:val="18"/>
                <w:szCs w:val="18"/>
              </w:rPr>
            </w:pPr>
            <w:r w:rsidRPr="007672F1">
              <w:rPr>
                <w:rFonts w:ascii="Aptos Narrow" w:eastAsia="Times New Roman" w:hAnsi="Aptos Narrow" w:cs="GE SS Text Light" w:hint="cs"/>
                <w:color w:val="000000"/>
                <w:sz w:val="18"/>
                <w:szCs w:val="18"/>
                <w:rtl/>
              </w:rPr>
              <w:t>١١,٢٩٨,٣٣٢</w:t>
            </w:r>
          </w:p>
        </w:tc>
        <w:tc>
          <w:tcPr>
            <w:tcW w:w="483" w:type="pct"/>
            <w:tcBorders>
              <w:top w:val="nil"/>
              <w:left w:val="single" w:sz="4" w:space="0" w:color="0070C0"/>
              <w:bottom w:val="single" w:sz="4" w:space="0" w:color="0070C0"/>
              <w:right w:val="single" w:sz="4" w:space="0" w:color="0070C0"/>
            </w:tcBorders>
            <w:shd w:val="clear" w:color="auto" w:fill="auto"/>
            <w:noWrap/>
            <w:vAlign w:val="center"/>
            <w:hideMark/>
          </w:tcPr>
          <w:p w14:paraId="477F207B" w14:textId="77777777" w:rsidR="007672F1" w:rsidRPr="007672F1" w:rsidRDefault="007672F1" w:rsidP="007672F1">
            <w:pPr>
              <w:spacing w:before="0" w:line="240" w:lineRule="auto"/>
              <w:jc w:val="center"/>
              <w:rPr>
                <w:rFonts w:ascii="Aptos Narrow" w:eastAsia="Times New Roman" w:hAnsi="Aptos Narrow" w:cs="GE SS Text Light"/>
                <w:color w:val="000000"/>
                <w:sz w:val="18"/>
                <w:szCs w:val="18"/>
              </w:rPr>
            </w:pPr>
            <w:r w:rsidRPr="007672F1">
              <w:rPr>
                <w:rFonts w:ascii="Aptos Narrow" w:eastAsia="Times New Roman" w:hAnsi="Aptos Narrow" w:cs="GE SS Text Light" w:hint="cs"/>
                <w:color w:val="000000"/>
                <w:sz w:val="18"/>
                <w:szCs w:val="18"/>
                <w:rtl/>
              </w:rPr>
              <w:t>١٣,٩٤٤,٤٤٥</w:t>
            </w:r>
          </w:p>
        </w:tc>
        <w:tc>
          <w:tcPr>
            <w:tcW w:w="2078" w:type="pct"/>
            <w:vMerge/>
            <w:tcBorders>
              <w:top w:val="nil"/>
              <w:left w:val="single" w:sz="4" w:space="0" w:color="0070C0"/>
              <w:bottom w:val="single" w:sz="4" w:space="0" w:color="0070C0"/>
              <w:right w:val="single" w:sz="8" w:space="0" w:color="0070C0"/>
            </w:tcBorders>
            <w:vAlign w:val="center"/>
            <w:hideMark/>
          </w:tcPr>
          <w:p w14:paraId="730DF1E3" w14:textId="77777777" w:rsidR="007672F1" w:rsidRPr="007672F1" w:rsidRDefault="007672F1" w:rsidP="007672F1">
            <w:pPr>
              <w:bidi/>
              <w:spacing w:before="0" w:line="240" w:lineRule="auto"/>
              <w:rPr>
                <w:rFonts w:ascii="Aptos Narrow" w:eastAsia="Times New Roman" w:hAnsi="Aptos Narrow" w:cs="GE SS Text Light"/>
                <w:color w:val="auto"/>
                <w:sz w:val="18"/>
                <w:szCs w:val="18"/>
              </w:rPr>
            </w:pPr>
          </w:p>
        </w:tc>
      </w:tr>
      <w:tr w:rsidR="007672F1" w:rsidRPr="007672F1" w14:paraId="4606A8B5" w14:textId="77777777" w:rsidTr="007672F1">
        <w:trPr>
          <w:trHeight w:val="420"/>
        </w:trPr>
        <w:tc>
          <w:tcPr>
            <w:tcW w:w="571" w:type="pct"/>
            <w:vMerge/>
            <w:tcBorders>
              <w:top w:val="single" w:sz="8" w:space="0" w:color="0070C0"/>
              <w:left w:val="single" w:sz="8" w:space="0" w:color="0070C0"/>
              <w:bottom w:val="single" w:sz="8" w:space="0" w:color="0070C0"/>
              <w:right w:val="single" w:sz="4" w:space="0" w:color="0070C0"/>
            </w:tcBorders>
            <w:vAlign w:val="center"/>
            <w:hideMark/>
          </w:tcPr>
          <w:p w14:paraId="62C6C07E" w14:textId="77777777" w:rsidR="007672F1" w:rsidRPr="007672F1" w:rsidRDefault="007672F1" w:rsidP="007672F1">
            <w:pPr>
              <w:bidi/>
              <w:spacing w:before="0" w:line="240" w:lineRule="auto"/>
              <w:rPr>
                <w:rFonts w:ascii="Aptos Narrow" w:eastAsia="Times New Roman" w:hAnsi="Aptos Narrow" w:cs="GE SS Text Light"/>
                <w:b/>
                <w:bCs/>
                <w:color w:val="000000"/>
                <w:sz w:val="18"/>
                <w:szCs w:val="18"/>
              </w:rPr>
            </w:pPr>
          </w:p>
        </w:tc>
        <w:tc>
          <w:tcPr>
            <w:tcW w:w="895" w:type="pct"/>
            <w:tcBorders>
              <w:top w:val="nil"/>
              <w:left w:val="single" w:sz="4" w:space="0" w:color="0070C0"/>
              <w:bottom w:val="single" w:sz="8" w:space="0" w:color="0070C0"/>
              <w:right w:val="single" w:sz="4" w:space="0" w:color="0070C0"/>
            </w:tcBorders>
            <w:shd w:val="clear" w:color="000000" w:fill="BFBFBF"/>
            <w:vAlign w:val="center"/>
            <w:hideMark/>
          </w:tcPr>
          <w:p w14:paraId="7DD37F81" w14:textId="77777777" w:rsidR="007672F1" w:rsidRPr="007672F1" w:rsidRDefault="007672F1" w:rsidP="007672F1">
            <w:pPr>
              <w:bidi/>
              <w:spacing w:before="0" w:line="240" w:lineRule="auto"/>
              <w:jc w:val="center"/>
              <w:rPr>
                <w:rFonts w:ascii="Aptos Narrow" w:eastAsia="Times New Roman" w:hAnsi="Aptos Narrow" w:cs="GE SS Text Light"/>
                <w:b/>
                <w:bCs/>
                <w:color w:val="000000"/>
                <w:sz w:val="18"/>
                <w:szCs w:val="18"/>
              </w:rPr>
            </w:pPr>
            <w:r w:rsidRPr="007672F1">
              <w:rPr>
                <w:rFonts w:ascii="Aptos Narrow" w:eastAsia="Times New Roman" w:hAnsi="Aptos Narrow" w:cs="GE SS Text Light" w:hint="cs"/>
                <w:b/>
                <w:bCs/>
                <w:color w:val="000000"/>
                <w:sz w:val="18"/>
                <w:szCs w:val="18"/>
                <w:rtl/>
              </w:rPr>
              <w:t>المجموع</w:t>
            </w:r>
          </w:p>
        </w:tc>
        <w:tc>
          <w:tcPr>
            <w:tcW w:w="490" w:type="pct"/>
            <w:tcBorders>
              <w:top w:val="nil"/>
              <w:left w:val="single" w:sz="4" w:space="0" w:color="0070C0"/>
              <w:bottom w:val="single" w:sz="8" w:space="0" w:color="0070C0"/>
              <w:right w:val="single" w:sz="4" w:space="0" w:color="0070C0"/>
            </w:tcBorders>
            <w:shd w:val="clear" w:color="000000" w:fill="BFBFBF"/>
            <w:noWrap/>
            <w:vAlign w:val="center"/>
            <w:hideMark/>
          </w:tcPr>
          <w:p w14:paraId="35CF80FC" w14:textId="77777777" w:rsidR="007672F1" w:rsidRPr="007672F1" w:rsidRDefault="007672F1" w:rsidP="007672F1">
            <w:pPr>
              <w:spacing w:before="0" w:line="240" w:lineRule="auto"/>
              <w:jc w:val="center"/>
              <w:rPr>
                <w:rFonts w:ascii="Aptos Narrow" w:eastAsia="Times New Roman" w:hAnsi="Aptos Narrow" w:cs="GE SS Text Light"/>
                <w:b/>
                <w:bCs/>
                <w:color w:val="000000"/>
                <w:sz w:val="18"/>
                <w:szCs w:val="18"/>
                <w:rtl/>
              </w:rPr>
            </w:pPr>
            <w:r w:rsidRPr="007672F1">
              <w:rPr>
                <w:rFonts w:ascii="Aptos Narrow" w:eastAsia="Times New Roman" w:hAnsi="Aptos Narrow" w:cs="GE SS Text Light" w:hint="cs"/>
                <w:b/>
                <w:bCs/>
                <w:color w:val="000000"/>
                <w:sz w:val="18"/>
                <w:szCs w:val="18"/>
                <w:rtl/>
              </w:rPr>
              <w:t>٢٥٢,٤٢٧,٧٧١</w:t>
            </w:r>
          </w:p>
        </w:tc>
        <w:tc>
          <w:tcPr>
            <w:tcW w:w="483" w:type="pct"/>
            <w:tcBorders>
              <w:top w:val="nil"/>
              <w:left w:val="single" w:sz="4" w:space="0" w:color="0070C0"/>
              <w:bottom w:val="single" w:sz="8" w:space="0" w:color="0070C0"/>
              <w:right w:val="single" w:sz="4" w:space="0" w:color="0070C0"/>
            </w:tcBorders>
            <w:shd w:val="clear" w:color="000000" w:fill="BFBFBF"/>
            <w:noWrap/>
            <w:vAlign w:val="center"/>
            <w:hideMark/>
          </w:tcPr>
          <w:p w14:paraId="7494069B" w14:textId="77777777" w:rsidR="007672F1" w:rsidRPr="007672F1" w:rsidRDefault="007672F1" w:rsidP="007672F1">
            <w:pPr>
              <w:spacing w:before="0" w:line="240" w:lineRule="auto"/>
              <w:jc w:val="center"/>
              <w:rPr>
                <w:rFonts w:ascii="Aptos Narrow" w:eastAsia="Times New Roman" w:hAnsi="Aptos Narrow" w:cs="GE SS Text Light"/>
                <w:b/>
                <w:bCs/>
                <w:color w:val="000000"/>
                <w:sz w:val="18"/>
                <w:szCs w:val="18"/>
              </w:rPr>
            </w:pPr>
            <w:r w:rsidRPr="007672F1">
              <w:rPr>
                <w:rFonts w:ascii="Aptos Narrow" w:eastAsia="Times New Roman" w:hAnsi="Aptos Narrow" w:cs="GE SS Text Light" w:hint="cs"/>
                <w:b/>
                <w:bCs/>
                <w:color w:val="000000"/>
                <w:sz w:val="18"/>
                <w:szCs w:val="18"/>
                <w:rtl/>
              </w:rPr>
              <w:t>١١٢,٩٨٣,٣١٦</w:t>
            </w:r>
          </w:p>
        </w:tc>
        <w:tc>
          <w:tcPr>
            <w:tcW w:w="483" w:type="pct"/>
            <w:tcBorders>
              <w:top w:val="nil"/>
              <w:left w:val="single" w:sz="4" w:space="0" w:color="0070C0"/>
              <w:bottom w:val="single" w:sz="8" w:space="0" w:color="0070C0"/>
              <w:right w:val="single" w:sz="4" w:space="0" w:color="0070C0"/>
            </w:tcBorders>
            <w:shd w:val="clear" w:color="000000" w:fill="BFBFBF"/>
            <w:noWrap/>
            <w:vAlign w:val="center"/>
            <w:hideMark/>
          </w:tcPr>
          <w:p w14:paraId="6DCE57F3" w14:textId="77777777" w:rsidR="007672F1" w:rsidRPr="007672F1" w:rsidRDefault="007672F1" w:rsidP="007672F1">
            <w:pPr>
              <w:spacing w:before="0" w:line="240" w:lineRule="auto"/>
              <w:jc w:val="center"/>
              <w:rPr>
                <w:rFonts w:ascii="Aptos Narrow" w:eastAsia="Times New Roman" w:hAnsi="Aptos Narrow" w:cs="GE SS Text Light"/>
                <w:b/>
                <w:bCs/>
                <w:color w:val="000000"/>
                <w:sz w:val="18"/>
                <w:szCs w:val="18"/>
              </w:rPr>
            </w:pPr>
            <w:r w:rsidRPr="007672F1">
              <w:rPr>
                <w:rFonts w:ascii="Aptos Narrow" w:eastAsia="Times New Roman" w:hAnsi="Aptos Narrow" w:cs="GE SS Text Light" w:hint="cs"/>
                <w:b/>
                <w:bCs/>
                <w:color w:val="000000"/>
                <w:sz w:val="18"/>
                <w:szCs w:val="18"/>
                <w:rtl/>
              </w:rPr>
              <w:t>١٣٩,٤٤٤,٤٥٥</w:t>
            </w:r>
          </w:p>
        </w:tc>
        <w:tc>
          <w:tcPr>
            <w:tcW w:w="2078" w:type="pct"/>
            <w:tcBorders>
              <w:top w:val="nil"/>
              <w:left w:val="single" w:sz="4" w:space="0" w:color="0070C0"/>
              <w:bottom w:val="single" w:sz="8" w:space="0" w:color="0070C0"/>
              <w:right w:val="single" w:sz="8" w:space="0" w:color="0070C0"/>
            </w:tcBorders>
            <w:shd w:val="clear" w:color="000000" w:fill="BFBFBF"/>
            <w:vAlign w:val="center"/>
            <w:hideMark/>
          </w:tcPr>
          <w:p w14:paraId="2010F7FF" w14:textId="77777777" w:rsidR="007672F1" w:rsidRPr="007672F1" w:rsidRDefault="007672F1" w:rsidP="007672F1">
            <w:pPr>
              <w:spacing w:before="0" w:line="240" w:lineRule="auto"/>
              <w:jc w:val="right"/>
              <w:rPr>
                <w:rFonts w:ascii="Aptos Narrow" w:eastAsia="Times New Roman" w:hAnsi="Aptos Narrow" w:cs="GE SS Text Light"/>
                <w:color w:val="auto"/>
                <w:sz w:val="18"/>
                <w:szCs w:val="18"/>
              </w:rPr>
            </w:pPr>
            <w:r w:rsidRPr="007672F1">
              <w:rPr>
                <w:rFonts w:ascii="Aptos Narrow" w:eastAsia="Times New Roman" w:hAnsi="Aptos Narrow" w:cs="GE SS Text Light" w:hint="cs"/>
                <w:color w:val="auto"/>
                <w:sz w:val="18"/>
                <w:szCs w:val="18"/>
              </w:rPr>
              <w:t> </w:t>
            </w:r>
          </w:p>
        </w:tc>
      </w:tr>
      <w:tr w:rsidR="007672F1" w:rsidRPr="007672F1" w14:paraId="5A2681FC" w14:textId="77777777" w:rsidTr="007672F1">
        <w:trPr>
          <w:trHeight w:val="410"/>
        </w:trPr>
        <w:tc>
          <w:tcPr>
            <w:tcW w:w="571" w:type="pct"/>
            <w:vMerge w:val="restart"/>
            <w:tcBorders>
              <w:top w:val="single" w:sz="8" w:space="0" w:color="0070C0"/>
              <w:left w:val="single" w:sz="8" w:space="0" w:color="0070C0"/>
              <w:bottom w:val="single" w:sz="8" w:space="0" w:color="0070C0"/>
              <w:right w:val="single" w:sz="4" w:space="0" w:color="0070C0"/>
            </w:tcBorders>
            <w:shd w:val="clear" w:color="auto" w:fill="auto"/>
            <w:noWrap/>
            <w:vAlign w:val="center"/>
            <w:hideMark/>
          </w:tcPr>
          <w:p w14:paraId="08831501" w14:textId="77777777" w:rsidR="007672F1" w:rsidRPr="007672F1" w:rsidRDefault="007672F1" w:rsidP="007672F1">
            <w:pPr>
              <w:bidi/>
              <w:spacing w:before="0" w:line="240" w:lineRule="auto"/>
              <w:jc w:val="center"/>
              <w:rPr>
                <w:rFonts w:ascii="Aptos Narrow" w:eastAsia="Times New Roman" w:hAnsi="Aptos Narrow" w:cs="GE SS Text Light"/>
                <w:b/>
                <w:bCs/>
                <w:color w:val="000000"/>
                <w:sz w:val="18"/>
                <w:szCs w:val="18"/>
              </w:rPr>
            </w:pPr>
            <w:r w:rsidRPr="007672F1">
              <w:rPr>
                <w:rFonts w:ascii="Aptos Narrow" w:eastAsia="Times New Roman" w:hAnsi="Aptos Narrow" w:cs="GE SS Text Light" w:hint="cs"/>
                <w:b/>
                <w:bCs/>
                <w:color w:val="000000"/>
                <w:sz w:val="18"/>
                <w:szCs w:val="18"/>
                <w:rtl/>
              </w:rPr>
              <w:lastRenderedPageBreak/>
              <w:t>الأحدب</w:t>
            </w:r>
          </w:p>
        </w:tc>
        <w:tc>
          <w:tcPr>
            <w:tcW w:w="895" w:type="pct"/>
            <w:tcBorders>
              <w:top w:val="nil"/>
              <w:left w:val="single" w:sz="4" w:space="0" w:color="0070C0"/>
              <w:bottom w:val="single" w:sz="4" w:space="0" w:color="0070C0"/>
              <w:right w:val="single" w:sz="4" w:space="0" w:color="0070C0"/>
            </w:tcBorders>
            <w:shd w:val="clear" w:color="auto" w:fill="auto"/>
            <w:vAlign w:val="center"/>
            <w:hideMark/>
          </w:tcPr>
          <w:p w14:paraId="27C97466" w14:textId="77777777" w:rsidR="007672F1" w:rsidRPr="007672F1" w:rsidRDefault="007672F1" w:rsidP="007672F1">
            <w:pPr>
              <w:bidi/>
              <w:spacing w:before="0" w:line="240" w:lineRule="auto"/>
              <w:jc w:val="center"/>
              <w:rPr>
                <w:rFonts w:ascii="Aptos Narrow" w:eastAsia="Times New Roman" w:hAnsi="Aptos Narrow" w:cs="GE SS Text Light"/>
                <w:color w:val="000000"/>
                <w:sz w:val="18"/>
                <w:szCs w:val="18"/>
                <w:rtl/>
              </w:rPr>
            </w:pPr>
            <w:r w:rsidRPr="007672F1">
              <w:rPr>
                <w:rFonts w:ascii="Aptos Narrow" w:eastAsia="Times New Roman" w:hAnsi="Aptos Narrow" w:cs="GE SS Text Light" w:hint="cs"/>
                <w:color w:val="000000"/>
                <w:sz w:val="18"/>
                <w:szCs w:val="18"/>
                <w:rtl/>
              </w:rPr>
              <w:t>شركة نفط الواحة المحدودة</w:t>
            </w:r>
          </w:p>
        </w:tc>
        <w:tc>
          <w:tcPr>
            <w:tcW w:w="490" w:type="pct"/>
            <w:tcBorders>
              <w:top w:val="nil"/>
              <w:left w:val="single" w:sz="4" w:space="0" w:color="0070C0"/>
              <w:bottom w:val="single" w:sz="4" w:space="0" w:color="0070C0"/>
              <w:right w:val="single" w:sz="4" w:space="0" w:color="0070C0"/>
            </w:tcBorders>
            <w:shd w:val="clear" w:color="auto" w:fill="auto"/>
            <w:noWrap/>
            <w:vAlign w:val="center"/>
            <w:hideMark/>
          </w:tcPr>
          <w:p w14:paraId="768326E5" w14:textId="77777777" w:rsidR="007672F1" w:rsidRPr="007672F1" w:rsidRDefault="007672F1" w:rsidP="007672F1">
            <w:pPr>
              <w:spacing w:before="0" w:line="240" w:lineRule="auto"/>
              <w:jc w:val="center"/>
              <w:rPr>
                <w:rFonts w:ascii="Aptos Narrow" w:eastAsia="Times New Roman" w:hAnsi="Aptos Narrow" w:cs="GE SS Text Light"/>
                <w:color w:val="000000"/>
                <w:sz w:val="18"/>
                <w:szCs w:val="18"/>
                <w:rtl/>
              </w:rPr>
            </w:pPr>
            <w:r w:rsidRPr="007672F1">
              <w:rPr>
                <w:rFonts w:ascii="Aptos Narrow" w:eastAsia="Times New Roman" w:hAnsi="Aptos Narrow" w:cs="GE SS Text Light" w:hint="cs"/>
                <w:color w:val="000000"/>
                <w:sz w:val="18"/>
                <w:szCs w:val="18"/>
                <w:rtl/>
              </w:rPr>
              <w:t>١٦١,٥٤٦,١٧٥</w:t>
            </w:r>
          </w:p>
        </w:tc>
        <w:tc>
          <w:tcPr>
            <w:tcW w:w="483" w:type="pct"/>
            <w:tcBorders>
              <w:top w:val="nil"/>
              <w:left w:val="single" w:sz="4" w:space="0" w:color="0070C0"/>
              <w:bottom w:val="single" w:sz="4" w:space="0" w:color="0070C0"/>
              <w:right w:val="single" w:sz="4" w:space="0" w:color="0070C0"/>
            </w:tcBorders>
            <w:shd w:val="clear" w:color="auto" w:fill="auto"/>
            <w:noWrap/>
            <w:vAlign w:val="center"/>
            <w:hideMark/>
          </w:tcPr>
          <w:p w14:paraId="20782816" w14:textId="77777777" w:rsidR="007672F1" w:rsidRPr="007672F1" w:rsidRDefault="007672F1" w:rsidP="007672F1">
            <w:pPr>
              <w:spacing w:before="0" w:line="240" w:lineRule="auto"/>
              <w:jc w:val="center"/>
              <w:rPr>
                <w:rFonts w:ascii="Aptos Narrow" w:eastAsia="Times New Roman" w:hAnsi="Aptos Narrow" w:cs="GE SS Text Light"/>
                <w:color w:val="000000"/>
                <w:sz w:val="18"/>
                <w:szCs w:val="18"/>
              </w:rPr>
            </w:pPr>
            <w:r w:rsidRPr="007672F1">
              <w:rPr>
                <w:rFonts w:ascii="Aptos Narrow" w:eastAsia="Times New Roman" w:hAnsi="Aptos Narrow" w:cs="GE SS Text Light" w:hint="cs"/>
                <w:color w:val="000000"/>
                <w:sz w:val="18"/>
                <w:szCs w:val="18"/>
                <w:rtl/>
              </w:rPr>
              <w:t>١٣٧,٦٣٨,٤١١</w:t>
            </w:r>
          </w:p>
        </w:tc>
        <w:tc>
          <w:tcPr>
            <w:tcW w:w="483" w:type="pct"/>
            <w:tcBorders>
              <w:top w:val="nil"/>
              <w:left w:val="single" w:sz="4" w:space="0" w:color="0070C0"/>
              <w:bottom w:val="single" w:sz="4" w:space="0" w:color="156082"/>
              <w:right w:val="single" w:sz="4" w:space="0" w:color="0070C0"/>
            </w:tcBorders>
            <w:shd w:val="clear" w:color="auto" w:fill="auto"/>
            <w:noWrap/>
            <w:vAlign w:val="center"/>
            <w:hideMark/>
          </w:tcPr>
          <w:p w14:paraId="3CA6A870" w14:textId="77777777" w:rsidR="007672F1" w:rsidRPr="007672F1" w:rsidRDefault="007672F1" w:rsidP="007672F1">
            <w:pPr>
              <w:spacing w:before="0" w:line="240" w:lineRule="auto"/>
              <w:jc w:val="center"/>
              <w:rPr>
                <w:rFonts w:ascii="Aptos Narrow" w:eastAsia="Times New Roman" w:hAnsi="Aptos Narrow" w:cs="GE SS Text Light"/>
                <w:color w:val="000000"/>
                <w:sz w:val="18"/>
                <w:szCs w:val="18"/>
              </w:rPr>
            </w:pPr>
            <w:r w:rsidRPr="007672F1">
              <w:rPr>
                <w:rFonts w:ascii="Aptos Narrow" w:eastAsia="Times New Roman" w:hAnsi="Aptos Narrow" w:cs="GE SS Text Light" w:hint="cs"/>
                <w:color w:val="000000"/>
                <w:sz w:val="18"/>
                <w:szCs w:val="18"/>
                <w:rtl/>
              </w:rPr>
              <w:t>٢٣,٩٠٧,٧٦٣</w:t>
            </w:r>
          </w:p>
        </w:tc>
        <w:tc>
          <w:tcPr>
            <w:tcW w:w="2078" w:type="pct"/>
            <w:vMerge w:val="restart"/>
            <w:tcBorders>
              <w:top w:val="nil"/>
              <w:left w:val="single" w:sz="4" w:space="0" w:color="0070C0"/>
              <w:bottom w:val="single" w:sz="4" w:space="0" w:color="0070C0"/>
              <w:right w:val="single" w:sz="8" w:space="0" w:color="0070C0"/>
            </w:tcBorders>
            <w:shd w:val="clear" w:color="auto" w:fill="auto"/>
            <w:vAlign w:val="center"/>
            <w:hideMark/>
          </w:tcPr>
          <w:p w14:paraId="60989F5C" w14:textId="77777777" w:rsidR="007672F1" w:rsidRPr="007672F1" w:rsidRDefault="007672F1" w:rsidP="007672F1">
            <w:pPr>
              <w:bidi/>
              <w:spacing w:before="0" w:line="240" w:lineRule="auto"/>
              <w:jc w:val="center"/>
              <w:rPr>
                <w:rFonts w:ascii="Aptos Narrow" w:eastAsia="Times New Roman" w:hAnsi="Aptos Narrow" w:cs="GE SS Text Light"/>
                <w:color w:val="auto"/>
                <w:sz w:val="18"/>
                <w:szCs w:val="18"/>
              </w:rPr>
            </w:pPr>
            <w:r w:rsidRPr="007672F1">
              <w:rPr>
                <w:rFonts w:ascii="Aptos Narrow" w:eastAsia="Times New Roman" w:hAnsi="Aptos Narrow" w:cs="GE SS Text Light" w:hint="cs"/>
                <w:color w:val="auto"/>
                <w:sz w:val="18"/>
                <w:szCs w:val="18"/>
                <w:rtl/>
              </w:rPr>
              <w:t>الفرق ناتج عن استقطاع من كلف المقاول بالاضافة الى استرداد المقاول لجزء من الكلف الرأسمالية المدورة من الفصول السابقة كون عقد الاحدب يشترط بتقسيم الكلف الرأسمالية الى 20 قسط لكل فصل</w:t>
            </w:r>
          </w:p>
        </w:tc>
      </w:tr>
      <w:tr w:rsidR="007672F1" w:rsidRPr="007672F1" w14:paraId="786B8B98" w14:textId="77777777" w:rsidTr="007672F1">
        <w:trPr>
          <w:trHeight w:val="410"/>
        </w:trPr>
        <w:tc>
          <w:tcPr>
            <w:tcW w:w="571" w:type="pct"/>
            <w:vMerge/>
            <w:tcBorders>
              <w:top w:val="single" w:sz="8" w:space="0" w:color="0070C0"/>
              <w:left w:val="single" w:sz="8" w:space="0" w:color="0070C0"/>
              <w:bottom w:val="single" w:sz="8" w:space="0" w:color="0070C0"/>
              <w:right w:val="single" w:sz="4" w:space="0" w:color="0070C0"/>
            </w:tcBorders>
            <w:vAlign w:val="center"/>
            <w:hideMark/>
          </w:tcPr>
          <w:p w14:paraId="12557A2A" w14:textId="77777777" w:rsidR="007672F1" w:rsidRPr="007672F1" w:rsidRDefault="007672F1" w:rsidP="007672F1">
            <w:pPr>
              <w:bidi/>
              <w:spacing w:before="0" w:line="240" w:lineRule="auto"/>
              <w:rPr>
                <w:rFonts w:ascii="Aptos Narrow" w:eastAsia="Times New Roman" w:hAnsi="Aptos Narrow" w:cs="GE SS Text Light"/>
                <w:b/>
                <w:bCs/>
                <w:color w:val="000000"/>
                <w:sz w:val="18"/>
                <w:szCs w:val="18"/>
              </w:rPr>
            </w:pPr>
          </w:p>
        </w:tc>
        <w:tc>
          <w:tcPr>
            <w:tcW w:w="895" w:type="pct"/>
            <w:tcBorders>
              <w:top w:val="nil"/>
              <w:left w:val="single" w:sz="4" w:space="0" w:color="0070C0"/>
              <w:bottom w:val="single" w:sz="4" w:space="0" w:color="0070C0"/>
              <w:right w:val="single" w:sz="4" w:space="0" w:color="0070C0"/>
            </w:tcBorders>
            <w:shd w:val="clear" w:color="auto" w:fill="auto"/>
            <w:vAlign w:val="center"/>
            <w:hideMark/>
          </w:tcPr>
          <w:p w14:paraId="743C5A06" w14:textId="77777777" w:rsidR="007672F1" w:rsidRPr="007672F1" w:rsidRDefault="007672F1" w:rsidP="007672F1">
            <w:pPr>
              <w:bidi/>
              <w:spacing w:before="0" w:line="240" w:lineRule="auto"/>
              <w:jc w:val="center"/>
              <w:rPr>
                <w:rFonts w:ascii="Aptos Narrow" w:eastAsia="Times New Roman" w:hAnsi="Aptos Narrow" w:cs="GE SS Text Light"/>
                <w:color w:val="000000"/>
                <w:sz w:val="18"/>
                <w:szCs w:val="18"/>
                <w:rtl/>
              </w:rPr>
            </w:pPr>
            <w:r w:rsidRPr="007672F1">
              <w:rPr>
                <w:rFonts w:ascii="Aptos Narrow" w:eastAsia="Times New Roman" w:hAnsi="Aptos Narrow" w:cs="GE SS Text Light" w:hint="cs"/>
                <w:color w:val="000000"/>
                <w:sz w:val="18"/>
                <w:szCs w:val="18"/>
                <w:rtl/>
              </w:rPr>
              <w:t>سومو (شريك حكومي) - 25%</w:t>
            </w:r>
          </w:p>
        </w:tc>
        <w:tc>
          <w:tcPr>
            <w:tcW w:w="490" w:type="pct"/>
            <w:tcBorders>
              <w:top w:val="nil"/>
              <w:left w:val="single" w:sz="4" w:space="0" w:color="0070C0"/>
              <w:bottom w:val="single" w:sz="4" w:space="0" w:color="0070C0"/>
              <w:right w:val="nil"/>
            </w:tcBorders>
            <w:shd w:val="clear" w:color="auto" w:fill="auto"/>
            <w:noWrap/>
            <w:vAlign w:val="center"/>
            <w:hideMark/>
          </w:tcPr>
          <w:p w14:paraId="4A567DEF" w14:textId="77777777" w:rsidR="007672F1" w:rsidRPr="007672F1" w:rsidRDefault="007672F1" w:rsidP="007672F1">
            <w:pPr>
              <w:spacing w:before="0" w:line="240" w:lineRule="auto"/>
              <w:jc w:val="center"/>
              <w:rPr>
                <w:rFonts w:ascii="Aptos Narrow" w:eastAsia="Times New Roman" w:hAnsi="Aptos Narrow" w:cs="GE SS Text Light"/>
                <w:color w:val="000000"/>
                <w:sz w:val="18"/>
                <w:szCs w:val="18"/>
                <w:rtl/>
              </w:rPr>
            </w:pPr>
            <w:r w:rsidRPr="007672F1">
              <w:rPr>
                <w:rFonts w:ascii="Aptos Narrow" w:eastAsia="Times New Roman" w:hAnsi="Aptos Narrow" w:cs="GE SS Text Light" w:hint="cs"/>
                <w:color w:val="000000"/>
                <w:sz w:val="18"/>
                <w:szCs w:val="18"/>
                <w:rtl/>
              </w:rPr>
              <w:t>٤٥,٧١١,٥٣٠</w:t>
            </w:r>
          </w:p>
        </w:tc>
        <w:tc>
          <w:tcPr>
            <w:tcW w:w="483" w:type="pct"/>
            <w:tcBorders>
              <w:top w:val="nil"/>
              <w:left w:val="single" w:sz="4" w:space="0" w:color="156082"/>
              <w:bottom w:val="single" w:sz="4" w:space="0" w:color="0070C0"/>
              <w:right w:val="single" w:sz="4" w:space="0" w:color="0070C0"/>
            </w:tcBorders>
            <w:shd w:val="clear" w:color="auto" w:fill="auto"/>
            <w:noWrap/>
            <w:vAlign w:val="center"/>
            <w:hideMark/>
          </w:tcPr>
          <w:p w14:paraId="732A0713" w14:textId="77777777" w:rsidR="007672F1" w:rsidRPr="007672F1" w:rsidRDefault="007672F1" w:rsidP="007672F1">
            <w:pPr>
              <w:spacing w:before="0" w:line="240" w:lineRule="auto"/>
              <w:jc w:val="center"/>
              <w:rPr>
                <w:rFonts w:ascii="Aptos Narrow" w:eastAsia="Times New Roman" w:hAnsi="Aptos Narrow" w:cs="GE SS Text Light"/>
                <w:color w:val="000000"/>
                <w:sz w:val="18"/>
                <w:szCs w:val="18"/>
              </w:rPr>
            </w:pPr>
            <w:r w:rsidRPr="007672F1">
              <w:rPr>
                <w:rFonts w:ascii="Aptos Narrow" w:eastAsia="Times New Roman" w:hAnsi="Aptos Narrow" w:cs="GE SS Text Light" w:hint="cs"/>
                <w:color w:val="000000"/>
                <w:sz w:val="18"/>
                <w:szCs w:val="18"/>
                <w:rtl/>
              </w:rPr>
              <w:t>٤٥,٨٧٩,٤٧٠</w:t>
            </w:r>
          </w:p>
        </w:tc>
        <w:tc>
          <w:tcPr>
            <w:tcW w:w="483" w:type="pct"/>
            <w:tcBorders>
              <w:top w:val="nil"/>
              <w:left w:val="single" w:sz="4" w:space="0" w:color="0070C0"/>
              <w:bottom w:val="single" w:sz="4" w:space="0" w:color="0070C0"/>
              <w:right w:val="single" w:sz="4" w:space="0" w:color="0070C0"/>
            </w:tcBorders>
            <w:shd w:val="clear" w:color="auto" w:fill="auto"/>
            <w:noWrap/>
            <w:vAlign w:val="center"/>
            <w:hideMark/>
          </w:tcPr>
          <w:p w14:paraId="2E5E4828" w14:textId="77777777" w:rsidR="007672F1" w:rsidRPr="007672F1" w:rsidRDefault="007672F1" w:rsidP="007672F1">
            <w:pPr>
              <w:spacing w:before="0" w:line="240" w:lineRule="auto"/>
              <w:jc w:val="center"/>
              <w:rPr>
                <w:rFonts w:ascii="Aptos Narrow" w:eastAsia="Times New Roman" w:hAnsi="Aptos Narrow" w:cs="GE SS Text Light"/>
                <w:color w:val="000000"/>
                <w:sz w:val="18"/>
                <w:szCs w:val="18"/>
              </w:rPr>
            </w:pPr>
            <w:r w:rsidRPr="007672F1">
              <w:rPr>
                <w:rFonts w:ascii="Aptos Narrow" w:eastAsia="Times New Roman" w:hAnsi="Aptos Narrow" w:cs="GE SS Text Light" w:hint="cs"/>
                <w:color w:val="000000"/>
                <w:sz w:val="18"/>
                <w:szCs w:val="18"/>
              </w:rPr>
              <w:t>-</w:t>
            </w:r>
            <w:r w:rsidRPr="007672F1">
              <w:rPr>
                <w:rFonts w:ascii="Aptos Narrow" w:eastAsia="Times New Roman" w:hAnsi="Aptos Narrow" w:cs="GE SS Text Light" w:hint="cs"/>
                <w:color w:val="000000"/>
                <w:sz w:val="18"/>
                <w:szCs w:val="18"/>
                <w:rtl/>
              </w:rPr>
              <w:t>١٦٧,٩٤١</w:t>
            </w:r>
          </w:p>
        </w:tc>
        <w:tc>
          <w:tcPr>
            <w:tcW w:w="2078" w:type="pct"/>
            <w:vMerge/>
            <w:tcBorders>
              <w:top w:val="nil"/>
              <w:left w:val="single" w:sz="4" w:space="0" w:color="0070C0"/>
              <w:bottom w:val="single" w:sz="4" w:space="0" w:color="0070C0"/>
              <w:right w:val="single" w:sz="8" w:space="0" w:color="0070C0"/>
            </w:tcBorders>
            <w:vAlign w:val="center"/>
            <w:hideMark/>
          </w:tcPr>
          <w:p w14:paraId="720301DE" w14:textId="77777777" w:rsidR="007672F1" w:rsidRPr="007672F1" w:rsidRDefault="007672F1" w:rsidP="007672F1">
            <w:pPr>
              <w:bidi/>
              <w:spacing w:before="0" w:line="240" w:lineRule="auto"/>
              <w:rPr>
                <w:rFonts w:ascii="Aptos Narrow" w:eastAsia="Times New Roman" w:hAnsi="Aptos Narrow" w:cs="GE SS Text Light"/>
                <w:color w:val="auto"/>
                <w:sz w:val="18"/>
                <w:szCs w:val="18"/>
              </w:rPr>
            </w:pPr>
          </w:p>
        </w:tc>
      </w:tr>
      <w:tr w:rsidR="007672F1" w:rsidRPr="007672F1" w14:paraId="66F5E9A3" w14:textId="77777777" w:rsidTr="007672F1">
        <w:trPr>
          <w:trHeight w:val="420"/>
        </w:trPr>
        <w:tc>
          <w:tcPr>
            <w:tcW w:w="571" w:type="pct"/>
            <w:vMerge/>
            <w:tcBorders>
              <w:top w:val="single" w:sz="8" w:space="0" w:color="0070C0"/>
              <w:left w:val="single" w:sz="8" w:space="0" w:color="0070C0"/>
              <w:bottom w:val="single" w:sz="8" w:space="0" w:color="0070C0"/>
              <w:right w:val="single" w:sz="4" w:space="0" w:color="0070C0"/>
            </w:tcBorders>
            <w:vAlign w:val="center"/>
            <w:hideMark/>
          </w:tcPr>
          <w:p w14:paraId="50D7406D" w14:textId="77777777" w:rsidR="007672F1" w:rsidRPr="007672F1" w:rsidRDefault="007672F1" w:rsidP="007672F1">
            <w:pPr>
              <w:bidi/>
              <w:spacing w:before="0" w:line="240" w:lineRule="auto"/>
              <w:rPr>
                <w:rFonts w:ascii="Aptos Narrow" w:eastAsia="Times New Roman" w:hAnsi="Aptos Narrow" w:cs="GE SS Text Light"/>
                <w:b/>
                <w:bCs/>
                <w:color w:val="000000"/>
                <w:sz w:val="18"/>
                <w:szCs w:val="18"/>
              </w:rPr>
            </w:pPr>
          </w:p>
        </w:tc>
        <w:tc>
          <w:tcPr>
            <w:tcW w:w="895" w:type="pct"/>
            <w:tcBorders>
              <w:top w:val="nil"/>
              <w:left w:val="single" w:sz="4" w:space="0" w:color="0070C0"/>
              <w:bottom w:val="single" w:sz="8" w:space="0" w:color="0070C0"/>
              <w:right w:val="single" w:sz="4" w:space="0" w:color="0070C0"/>
            </w:tcBorders>
            <w:shd w:val="clear" w:color="000000" w:fill="BFBFBF"/>
            <w:vAlign w:val="center"/>
            <w:hideMark/>
          </w:tcPr>
          <w:p w14:paraId="6CCF7953" w14:textId="77777777" w:rsidR="007672F1" w:rsidRPr="007672F1" w:rsidRDefault="007672F1" w:rsidP="007672F1">
            <w:pPr>
              <w:bidi/>
              <w:spacing w:before="0" w:line="240" w:lineRule="auto"/>
              <w:jc w:val="center"/>
              <w:rPr>
                <w:rFonts w:ascii="Aptos Narrow" w:eastAsia="Times New Roman" w:hAnsi="Aptos Narrow" w:cs="GE SS Text Light"/>
                <w:b/>
                <w:bCs/>
                <w:color w:val="000000"/>
                <w:sz w:val="18"/>
                <w:szCs w:val="18"/>
              </w:rPr>
            </w:pPr>
            <w:r w:rsidRPr="007672F1">
              <w:rPr>
                <w:rFonts w:ascii="Aptos Narrow" w:eastAsia="Times New Roman" w:hAnsi="Aptos Narrow" w:cs="GE SS Text Light" w:hint="cs"/>
                <w:b/>
                <w:bCs/>
                <w:color w:val="000000"/>
                <w:sz w:val="18"/>
                <w:szCs w:val="18"/>
                <w:rtl/>
              </w:rPr>
              <w:t>المجموع</w:t>
            </w:r>
          </w:p>
        </w:tc>
        <w:tc>
          <w:tcPr>
            <w:tcW w:w="490" w:type="pct"/>
            <w:tcBorders>
              <w:top w:val="nil"/>
              <w:left w:val="single" w:sz="4" w:space="0" w:color="0070C0"/>
              <w:bottom w:val="single" w:sz="8" w:space="0" w:color="0070C0"/>
              <w:right w:val="single" w:sz="4" w:space="0" w:color="0070C0"/>
            </w:tcBorders>
            <w:shd w:val="clear" w:color="000000" w:fill="BFBFBF"/>
            <w:noWrap/>
            <w:vAlign w:val="center"/>
            <w:hideMark/>
          </w:tcPr>
          <w:p w14:paraId="6E6E5C49" w14:textId="77777777" w:rsidR="007672F1" w:rsidRPr="007672F1" w:rsidRDefault="007672F1" w:rsidP="007672F1">
            <w:pPr>
              <w:spacing w:before="0" w:line="240" w:lineRule="auto"/>
              <w:jc w:val="center"/>
              <w:rPr>
                <w:rFonts w:ascii="Aptos Narrow" w:eastAsia="Times New Roman" w:hAnsi="Aptos Narrow" w:cs="GE SS Text Light"/>
                <w:b/>
                <w:bCs/>
                <w:color w:val="000000"/>
                <w:sz w:val="18"/>
                <w:szCs w:val="18"/>
                <w:rtl/>
              </w:rPr>
            </w:pPr>
            <w:r w:rsidRPr="007672F1">
              <w:rPr>
                <w:rFonts w:ascii="Aptos Narrow" w:eastAsia="Times New Roman" w:hAnsi="Aptos Narrow" w:cs="GE SS Text Light" w:hint="cs"/>
                <w:b/>
                <w:bCs/>
                <w:color w:val="000000"/>
                <w:sz w:val="18"/>
                <w:szCs w:val="18"/>
                <w:rtl/>
              </w:rPr>
              <w:t>٢٠٧,٢٥٧,٧٠٤</w:t>
            </w:r>
          </w:p>
        </w:tc>
        <w:tc>
          <w:tcPr>
            <w:tcW w:w="483" w:type="pct"/>
            <w:tcBorders>
              <w:top w:val="nil"/>
              <w:left w:val="single" w:sz="4" w:space="0" w:color="0070C0"/>
              <w:bottom w:val="single" w:sz="8" w:space="0" w:color="0070C0"/>
              <w:right w:val="single" w:sz="4" w:space="0" w:color="0070C0"/>
            </w:tcBorders>
            <w:shd w:val="clear" w:color="000000" w:fill="BFBFBF"/>
            <w:noWrap/>
            <w:vAlign w:val="center"/>
            <w:hideMark/>
          </w:tcPr>
          <w:p w14:paraId="1AD75588" w14:textId="77777777" w:rsidR="007672F1" w:rsidRPr="007672F1" w:rsidRDefault="007672F1" w:rsidP="007672F1">
            <w:pPr>
              <w:spacing w:before="0" w:line="240" w:lineRule="auto"/>
              <w:jc w:val="center"/>
              <w:rPr>
                <w:rFonts w:ascii="Aptos Narrow" w:eastAsia="Times New Roman" w:hAnsi="Aptos Narrow" w:cs="GE SS Text Light"/>
                <w:b/>
                <w:bCs/>
                <w:color w:val="000000"/>
                <w:sz w:val="18"/>
                <w:szCs w:val="18"/>
              </w:rPr>
            </w:pPr>
            <w:r w:rsidRPr="007672F1">
              <w:rPr>
                <w:rFonts w:ascii="Aptos Narrow" w:eastAsia="Times New Roman" w:hAnsi="Aptos Narrow" w:cs="GE SS Text Light" w:hint="cs"/>
                <w:b/>
                <w:bCs/>
                <w:color w:val="000000"/>
                <w:sz w:val="18"/>
                <w:szCs w:val="18"/>
                <w:rtl/>
              </w:rPr>
              <w:t>١٨٣,٥١٧,٨٨٢</w:t>
            </w:r>
          </w:p>
        </w:tc>
        <w:tc>
          <w:tcPr>
            <w:tcW w:w="483" w:type="pct"/>
            <w:tcBorders>
              <w:top w:val="nil"/>
              <w:left w:val="single" w:sz="4" w:space="0" w:color="0070C0"/>
              <w:bottom w:val="single" w:sz="8" w:space="0" w:color="0070C0"/>
              <w:right w:val="single" w:sz="4" w:space="0" w:color="0070C0"/>
            </w:tcBorders>
            <w:shd w:val="clear" w:color="000000" w:fill="BFBFBF"/>
            <w:noWrap/>
            <w:vAlign w:val="center"/>
            <w:hideMark/>
          </w:tcPr>
          <w:p w14:paraId="51F9035E" w14:textId="77777777" w:rsidR="007672F1" w:rsidRPr="007672F1" w:rsidRDefault="007672F1" w:rsidP="007672F1">
            <w:pPr>
              <w:spacing w:before="0" w:line="240" w:lineRule="auto"/>
              <w:jc w:val="center"/>
              <w:rPr>
                <w:rFonts w:ascii="Aptos Narrow" w:eastAsia="Times New Roman" w:hAnsi="Aptos Narrow" w:cs="GE SS Text Light"/>
                <w:b/>
                <w:bCs/>
                <w:color w:val="000000"/>
                <w:sz w:val="18"/>
                <w:szCs w:val="18"/>
              </w:rPr>
            </w:pPr>
            <w:r w:rsidRPr="007672F1">
              <w:rPr>
                <w:rFonts w:ascii="Aptos Narrow" w:eastAsia="Times New Roman" w:hAnsi="Aptos Narrow" w:cs="GE SS Text Light" w:hint="cs"/>
                <w:b/>
                <w:bCs/>
                <w:color w:val="000000"/>
                <w:sz w:val="18"/>
                <w:szCs w:val="18"/>
                <w:rtl/>
              </w:rPr>
              <w:t>٢٣,٧٣٩,٨٢٣</w:t>
            </w:r>
          </w:p>
        </w:tc>
        <w:tc>
          <w:tcPr>
            <w:tcW w:w="2078" w:type="pct"/>
            <w:tcBorders>
              <w:top w:val="nil"/>
              <w:left w:val="single" w:sz="4" w:space="0" w:color="0070C0"/>
              <w:bottom w:val="single" w:sz="8" w:space="0" w:color="0070C0"/>
              <w:right w:val="single" w:sz="8" w:space="0" w:color="0070C0"/>
            </w:tcBorders>
            <w:shd w:val="clear" w:color="000000" w:fill="BFBFBF"/>
            <w:vAlign w:val="center"/>
            <w:hideMark/>
          </w:tcPr>
          <w:p w14:paraId="5903197E" w14:textId="77777777" w:rsidR="007672F1" w:rsidRPr="007672F1" w:rsidRDefault="007672F1" w:rsidP="007672F1">
            <w:pPr>
              <w:spacing w:before="0" w:line="240" w:lineRule="auto"/>
              <w:jc w:val="right"/>
              <w:rPr>
                <w:rFonts w:ascii="Aptos Narrow" w:eastAsia="Times New Roman" w:hAnsi="Aptos Narrow" w:cs="GE SS Text Light"/>
                <w:color w:val="auto"/>
                <w:sz w:val="18"/>
                <w:szCs w:val="18"/>
              </w:rPr>
            </w:pPr>
            <w:r w:rsidRPr="007672F1">
              <w:rPr>
                <w:rFonts w:ascii="Aptos Narrow" w:eastAsia="Times New Roman" w:hAnsi="Aptos Narrow" w:cs="GE SS Text Light" w:hint="cs"/>
                <w:color w:val="auto"/>
                <w:sz w:val="18"/>
                <w:szCs w:val="18"/>
              </w:rPr>
              <w:t> </w:t>
            </w:r>
          </w:p>
        </w:tc>
      </w:tr>
      <w:tr w:rsidR="007672F1" w:rsidRPr="007672F1" w14:paraId="7DF287D9" w14:textId="77777777" w:rsidTr="007672F1">
        <w:trPr>
          <w:trHeight w:val="410"/>
        </w:trPr>
        <w:tc>
          <w:tcPr>
            <w:tcW w:w="571" w:type="pct"/>
            <w:vMerge w:val="restart"/>
            <w:tcBorders>
              <w:top w:val="single" w:sz="8" w:space="0" w:color="0070C0"/>
              <w:left w:val="single" w:sz="8" w:space="0" w:color="0070C0"/>
              <w:bottom w:val="single" w:sz="8" w:space="0" w:color="0070C0"/>
              <w:right w:val="single" w:sz="4" w:space="0" w:color="0070C0"/>
            </w:tcBorders>
            <w:shd w:val="clear" w:color="auto" w:fill="auto"/>
            <w:vAlign w:val="center"/>
            <w:hideMark/>
          </w:tcPr>
          <w:p w14:paraId="0310FD84" w14:textId="77777777" w:rsidR="007672F1" w:rsidRPr="007672F1" w:rsidRDefault="007672F1" w:rsidP="007672F1">
            <w:pPr>
              <w:bidi/>
              <w:spacing w:before="0" w:line="240" w:lineRule="auto"/>
              <w:jc w:val="center"/>
              <w:rPr>
                <w:rFonts w:ascii="Aptos Narrow" w:eastAsia="Times New Roman" w:hAnsi="Aptos Narrow" w:cs="GE SS Text Light"/>
                <w:b/>
                <w:bCs/>
                <w:color w:val="000000"/>
                <w:sz w:val="18"/>
                <w:szCs w:val="18"/>
              </w:rPr>
            </w:pPr>
            <w:r w:rsidRPr="007672F1">
              <w:rPr>
                <w:rFonts w:ascii="Aptos Narrow" w:eastAsia="Times New Roman" w:hAnsi="Aptos Narrow" w:cs="GE SS Text Light" w:hint="cs"/>
                <w:b/>
                <w:bCs/>
                <w:color w:val="000000"/>
                <w:sz w:val="18"/>
                <w:szCs w:val="18"/>
                <w:rtl/>
              </w:rPr>
              <w:t>الفيحاء (الرقعة 9)</w:t>
            </w:r>
          </w:p>
        </w:tc>
        <w:tc>
          <w:tcPr>
            <w:tcW w:w="895" w:type="pct"/>
            <w:tcBorders>
              <w:top w:val="nil"/>
              <w:left w:val="single" w:sz="4" w:space="0" w:color="0070C0"/>
              <w:bottom w:val="single" w:sz="4" w:space="0" w:color="0070C0"/>
              <w:right w:val="single" w:sz="4" w:space="0" w:color="0070C0"/>
            </w:tcBorders>
            <w:shd w:val="clear" w:color="auto" w:fill="auto"/>
            <w:vAlign w:val="center"/>
            <w:hideMark/>
          </w:tcPr>
          <w:p w14:paraId="3DDA68A0" w14:textId="77777777" w:rsidR="007672F1" w:rsidRPr="007672F1" w:rsidRDefault="007672F1" w:rsidP="007672F1">
            <w:pPr>
              <w:bidi/>
              <w:spacing w:before="0" w:line="240" w:lineRule="auto"/>
              <w:jc w:val="center"/>
              <w:rPr>
                <w:rFonts w:ascii="Aptos Narrow" w:eastAsia="Times New Roman" w:hAnsi="Aptos Narrow" w:cs="GE SS Text Light"/>
                <w:color w:val="000000"/>
                <w:sz w:val="18"/>
                <w:szCs w:val="18"/>
                <w:rtl/>
              </w:rPr>
            </w:pPr>
            <w:r w:rsidRPr="007672F1">
              <w:rPr>
                <w:rFonts w:ascii="Aptos Narrow" w:eastAsia="Times New Roman" w:hAnsi="Aptos Narrow" w:cs="GE SS Text Light" w:hint="cs"/>
                <w:color w:val="000000"/>
                <w:sz w:val="18"/>
                <w:szCs w:val="18"/>
                <w:rtl/>
              </w:rPr>
              <w:t>الكويت للطاقة</w:t>
            </w:r>
          </w:p>
        </w:tc>
        <w:tc>
          <w:tcPr>
            <w:tcW w:w="490" w:type="pct"/>
            <w:tcBorders>
              <w:top w:val="nil"/>
              <w:left w:val="single" w:sz="4" w:space="0" w:color="0070C0"/>
              <w:bottom w:val="single" w:sz="4" w:space="0" w:color="0070C0"/>
              <w:right w:val="single" w:sz="4" w:space="0" w:color="0070C0"/>
            </w:tcBorders>
            <w:shd w:val="clear" w:color="auto" w:fill="auto"/>
            <w:noWrap/>
            <w:vAlign w:val="center"/>
            <w:hideMark/>
          </w:tcPr>
          <w:p w14:paraId="7EEC9A64" w14:textId="77777777" w:rsidR="007672F1" w:rsidRPr="007672F1" w:rsidRDefault="007672F1" w:rsidP="007672F1">
            <w:pPr>
              <w:spacing w:before="0" w:line="240" w:lineRule="auto"/>
              <w:jc w:val="center"/>
              <w:rPr>
                <w:rFonts w:ascii="Aptos Narrow" w:eastAsia="Times New Roman" w:hAnsi="Aptos Narrow" w:cs="GE SS Text Light"/>
                <w:color w:val="000000"/>
                <w:sz w:val="18"/>
                <w:szCs w:val="18"/>
                <w:rtl/>
              </w:rPr>
            </w:pPr>
            <w:r w:rsidRPr="007672F1">
              <w:rPr>
                <w:rFonts w:ascii="Aptos Narrow" w:eastAsia="Times New Roman" w:hAnsi="Aptos Narrow" w:cs="GE SS Text Light" w:hint="cs"/>
                <w:color w:val="000000"/>
                <w:sz w:val="18"/>
                <w:szCs w:val="18"/>
                <w:rtl/>
              </w:rPr>
              <w:t>٥٢١,٤٨٥,٤٥٠</w:t>
            </w:r>
          </w:p>
        </w:tc>
        <w:tc>
          <w:tcPr>
            <w:tcW w:w="483" w:type="pct"/>
            <w:tcBorders>
              <w:top w:val="nil"/>
              <w:left w:val="single" w:sz="4" w:space="0" w:color="0070C0"/>
              <w:bottom w:val="nil"/>
              <w:right w:val="single" w:sz="4" w:space="0" w:color="0070C0"/>
            </w:tcBorders>
            <w:shd w:val="clear" w:color="auto" w:fill="auto"/>
            <w:noWrap/>
            <w:vAlign w:val="center"/>
            <w:hideMark/>
          </w:tcPr>
          <w:p w14:paraId="55EBDE1F" w14:textId="77777777" w:rsidR="007672F1" w:rsidRPr="007672F1" w:rsidRDefault="007672F1" w:rsidP="007672F1">
            <w:pPr>
              <w:spacing w:before="0" w:line="240" w:lineRule="auto"/>
              <w:jc w:val="center"/>
              <w:rPr>
                <w:rFonts w:ascii="Aptos Narrow" w:eastAsia="Times New Roman" w:hAnsi="Aptos Narrow" w:cs="GE SS Text Light"/>
                <w:color w:val="000000"/>
                <w:sz w:val="18"/>
                <w:szCs w:val="18"/>
              </w:rPr>
            </w:pPr>
            <w:r w:rsidRPr="007672F1">
              <w:rPr>
                <w:rFonts w:ascii="Aptos Narrow" w:eastAsia="Times New Roman" w:hAnsi="Aptos Narrow" w:cs="GE SS Text Light" w:hint="cs"/>
                <w:color w:val="000000"/>
                <w:sz w:val="18"/>
                <w:szCs w:val="18"/>
                <w:rtl/>
              </w:rPr>
              <w:t>٥٢١,٨٧٨,٩٤٥</w:t>
            </w:r>
          </w:p>
        </w:tc>
        <w:tc>
          <w:tcPr>
            <w:tcW w:w="483" w:type="pct"/>
            <w:tcBorders>
              <w:top w:val="nil"/>
              <w:left w:val="single" w:sz="4" w:space="0" w:color="0070C0"/>
              <w:bottom w:val="single" w:sz="4" w:space="0" w:color="156082"/>
              <w:right w:val="single" w:sz="4" w:space="0" w:color="0070C0"/>
            </w:tcBorders>
            <w:shd w:val="clear" w:color="auto" w:fill="auto"/>
            <w:noWrap/>
            <w:vAlign w:val="center"/>
            <w:hideMark/>
          </w:tcPr>
          <w:p w14:paraId="54B52566" w14:textId="77777777" w:rsidR="007672F1" w:rsidRPr="007672F1" w:rsidRDefault="007672F1" w:rsidP="007672F1">
            <w:pPr>
              <w:spacing w:before="0" w:line="240" w:lineRule="auto"/>
              <w:jc w:val="center"/>
              <w:rPr>
                <w:rFonts w:ascii="Aptos Narrow" w:eastAsia="Times New Roman" w:hAnsi="Aptos Narrow" w:cs="GE SS Text Light"/>
                <w:color w:val="000000"/>
                <w:sz w:val="18"/>
                <w:szCs w:val="18"/>
              </w:rPr>
            </w:pPr>
            <w:r w:rsidRPr="007672F1">
              <w:rPr>
                <w:rFonts w:ascii="Aptos Narrow" w:eastAsia="Times New Roman" w:hAnsi="Aptos Narrow" w:cs="GE SS Text Light" w:hint="cs"/>
                <w:color w:val="000000"/>
                <w:sz w:val="18"/>
                <w:szCs w:val="18"/>
              </w:rPr>
              <w:t>-</w:t>
            </w:r>
            <w:r w:rsidRPr="007672F1">
              <w:rPr>
                <w:rFonts w:ascii="Aptos Narrow" w:eastAsia="Times New Roman" w:hAnsi="Aptos Narrow" w:cs="GE SS Text Light" w:hint="cs"/>
                <w:color w:val="000000"/>
                <w:sz w:val="18"/>
                <w:szCs w:val="18"/>
                <w:rtl/>
              </w:rPr>
              <w:t>٣٩٣,٤٩٥</w:t>
            </w:r>
          </w:p>
        </w:tc>
        <w:tc>
          <w:tcPr>
            <w:tcW w:w="2078" w:type="pct"/>
            <w:vMerge w:val="restart"/>
            <w:tcBorders>
              <w:top w:val="nil"/>
              <w:left w:val="single" w:sz="4" w:space="0" w:color="0070C0"/>
              <w:bottom w:val="single" w:sz="4" w:space="0" w:color="0070C0"/>
              <w:right w:val="single" w:sz="8" w:space="0" w:color="0070C0"/>
            </w:tcBorders>
            <w:shd w:val="clear" w:color="auto" w:fill="auto"/>
            <w:vAlign w:val="center"/>
            <w:hideMark/>
          </w:tcPr>
          <w:p w14:paraId="4468A79A" w14:textId="77777777" w:rsidR="007672F1" w:rsidRPr="007672F1" w:rsidRDefault="007672F1" w:rsidP="007672F1">
            <w:pPr>
              <w:bidi/>
              <w:spacing w:before="0" w:line="240" w:lineRule="auto"/>
              <w:jc w:val="center"/>
              <w:rPr>
                <w:rFonts w:ascii="Aptos Narrow" w:eastAsia="Times New Roman" w:hAnsi="Aptos Narrow" w:cs="GE SS Text Light"/>
                <w:color w:val="auto"/>
                <w:sz w:val="18"/>
                <w:szCs w:val="18"/>
              </w:rPr>
            </w:pPr>
            <w:r w:rsidRPr="007672F1">
              <w:rPr>
                <w:rFonts w:ascii="Aptos Narrow" w:eastAsia="Times New Roman" w:hAnsi="Aptos Narrow" w:cs="GE SS Text Light" w:hint="cs"/>
                <w:color w:val="auto"/>
                <w:sz w:val="18"/>
                <w:szCs w:val="18"/>
                <w:rtl/>
              </w:rPr>
              <w:t>الفرق الظاهر في الكلف بين المبلغ المطالب به من قبل المقاول والمسترد ناتج عن استقطاع من الكلف البترولية للمقاول</w:t>
            </w:r>
          </w:p>
        </w:tc>
      </w:tr>
      <w:tr w:rsidR="007672F1" w:rsidRPr="007672F1" w14:paraId="5DA61445" w14:textId="77777777" w:rsidTr="007672F1">
        <w:trPr>
          <w:trHeight w:val="410"/>
        </w:trPr>
        <w:tc>
          <w:tcPr>
            <w:tcW w:w="571" w:type="pct"/>
            <w:vMerge/>
            <w:tcBorders>
              <w:top w:val="single" w:sz="8" w:space="0" w:color="0070C0"/>
              <w:left w:val="single" w:sz="8" w:space="0" w:color="0070C0"/>
              <w:bottom w:val="single" w:sz="8" w:space="0" w:color="0070C0"/>
              <w:right w:val="single" w:sz="4" w:space="0" w:color="0070C0"/>
            </w:tcBorders>
            <w:vAlign w:val="center"/>
            <w:hideMark/>
          </w:tcPr>
          <w:p w14:paraId="5C5285EB" w14:textId="77777777" w:rsidR="007672F1" w:rsidRPr="007672F1" w:rsidRDefault="007672F1" w:rsidP="007672F1">
            <w:pPr>
              <w:bidi/>
              <w:spacing w:before="0" w:line="240" w:lineRule="auto"/>
              <w:rPr>
                <w:rFonts w:ascii="Aptos Narrow" w:eastAsia="Times New Roman" w:hAnsi="Aptos Narrow" w:cs="GE SS Text Light"/>
                <w:b/>
                <w:bCs/>
                <w:color w:val="000000"/>
                <w:sz w:val="18"/>
                <w:szCs w:val="18"/>
              </w:rPr>
            </w:pPr>
          </w:p>
        </w:tc>
        <w:tc>
          <w:tcPr>
            <w:tcW w:w="895" w:type="pct"/>
            <w:tcBorders>
              <w:top w:val="nil"/>
              <w:left w:val="single" w:sz="4" w:space="0" w:color="0070C0"/>
              <w:bottom w:val="single" w:sz="4" w:space="0" w:color="0070C0"/>
              <w:right w:val="single" w:sz="4" w:space="0" w:color="0070C0"/>
            </w:tcBorders>
            <w:shd w:val="clear" w:color="auto" w:fill="auto"/>
            <w:vAlign w:val="center"/>
            <w:hideMark/>
          </w:tcPr>
          <w:p w14:paraId="64E86C66" w14:textId="77777777" w:rsidR="007672F1" w:rsidRPr="007672F1" w:rsidRDefault="007672F1" w:rsidP="007672F1">
            <w:pPr>
              <w:bidi/>
              <w:spacing w:before="0" w:line="240" w:lineRule="auto"/>
              <w:jc w:val="center"/>
              <w:rPr>
                <w:rFonts w:ascii="Aptos Narrow" w:eastAsia="Times New Roman" w:hAnsi="Aptos Narrow" w:cs="GE SS Text Light"/>
                <w:color w:val="000000"/>
                <w:sz w:val="18"/>
                <w:szCs w:val="18"/>
                <w:rtl/>
              </w:rPr>
            </w:pPr>
            <w:r w:rsidRPr="007672F1">
              <w:rPr>
                <w:rFonts w:ascii="Aptos Narrow" w:eastAsia="Times New Roman" w:hAnsi="Aptos Narrow" w:cs="GE SS Text Light" w:hint="cs"/>
                <w:color w:val="000000"/>
                <w:sz w:val="18"/>
                <w:szCs w:val="18"/>
                <w:rtl/>
              </w:rPr>
              <w:t>دراجون أويل</w:t>
            </w:r>
          </w:p>
        </w:tc>
        <w:tc>
          <w:tcPr>
            <w:tcW w:w="490" w:type="pct"/>
            <w:tcBorders>
              <w:top w:val="nil"/>
              <w:left w:val="single" w:sz="4" w:space="0" w:color="0070C0"/>
              <w:bottom w:val="single" w:sz="4" w:space="0" w:color="0070C0"/>
              <w:right w:val="single" w:sz="4" w:space="0" w:color="0070C0"/>
            </w:tcBorders>
            <w:shd w:val="clear" w:color="auto" w:fill="auto"/>
            <w:noWrap/>
            <w:vAlign w:val="center"/>
            <w:hideMark/>
          </w:tcPr>
          <w:p w14:paraId="439371B3" w14:textId="77777777" w:rsidR="007672F1" w:rsidRPr="007672F1" w:rsidRDefault="007672F1" w:rsidP="007672F1">
            <w:pPr>
              <w:spacing w:before="0" w:line="240" w:lineRule="auto"/>
              <w:jc w:val="center"/>
              <w:rPr>
                <w:rFonts w:ascii="Aptos Narrow" w:eastAsia="Times New Roman" w:hAnsi="Aptos Narrow" w:cs="GE SS Text Light"/>
                <w:color w:val="000000"/>
                <w:sz w:val="18"/>
                <w:szCs w:val="18"/>
                <w:rtl/>
              </w:rPr>
            </w:pPr>
            <w:r w:rsidRPr="007672F1">
              <w:rPr>
                <w:rFonts w:ascii="Aptos Narrow" w:eastAsia="Times New Roman" w:hAnsi="Aptos Narrow" w:cs="GE SS Text Light" w:hint="cs"/>
                <w:color w:val="000000"/>
                <w:sz w:val="18"/>
                <w:szCs w:val="18"/>
                <w:rtl/>
              </w:rPr>
              <w:t>٢٦٠,٧٤٢,٧٢٥</w:t>
            </w:r>
          </w:p>
        </w:tc>
        <w:tc>
          <w:tcPr>
            <w:tcW w:w="483" w:type="pct"/>
            <w:tcBorders>
              <w:top w:val="single" w:sz="4" w:space="0" w:color="156082"/>
              <w:left w:val="single" w:sz="4" w:space="0" w:color="0070C0"/>
              <w:bottom w:val="single" w:sz="4" w:space="0" w:color="156082"/>
              <w:right w:val="single" w:sz="4" w:space="0" w:color="0070C0"/>
            </w:tcBorders>
            <w:shd w:val="clear" w:color="auto" w:fill="auto"/>
            <w:noWrap/>
            <w:vAlign w:val="center"/>
            <w:hideMark/>
          </w:tcPr>
          <w:p w14:paraId="0A7DC868" w14:textId="77777777" w:rsidR="007672F1" w:rsidRPr="007672F1" w:rsidRDefault="007672F1" w:rsidP="007672F1">
            <w:pPr>
              <w:spacing w:before="0" w:line="240" w:lineRule="auto"/>
              <w:jc w:val="center"/>
              <w:rPr>
                <w:rFonts w:ascii="Aptos Narrow" w:eastAsia="Times New Roman" w:hAnsi="Aptos Narrow" w:cs="GE SS Text Light"/>
                <w:color w:val="000000"/>
                <w:sz w:val="18"/>
                <w:szCs w:val="18"/>
              </w:rPr>
            </w:pPr>
            <w:r w:rsidRPr="007672F1">
              <w:rPr>
                <w:rFonts w:ascii="Aptos Narrow" w:eastAsia="Times New Roman" w:hAnsi="Aptos Narrow" w:cs="GE SS Text Light" w:hint="cs"/>
                <w:color w:val="000000"/>
                <w:sz w:val="18"/>
                <w:szCs w:val="18"/>
                <w:rtl/>
              </w:rPr>
              <w:t>٢٦٠,٩٣٩,٤٧٣</w:t>
            </w:r>
          </w:p>
        </w:tc>
        <w:tc>
          <w:tcPr>
            <w:tcW w:w="483" w:type="pct"/>
            <w:tcBorders>
              <w:top w:val="nil"/>
              <w:left w:val="single" w:sz="4" w:space="0" w:color="0070C0"/>
              <w:bottom w:val="single" w:sz="4" w:space="0" w:color="156082"/>
              <w:right w:val="single" w:sz="4" w:space="0" w:color="0070C0"/>
            </w:tcBorders>
            <w:shd w:val="clear" w:color="auto" w:fill="auto"/>
            <w:noWrap/>
            <w:vAlign w:val="center"/>
            <w:hideMark/>
          </w:tcPr>
          <w:p w14:paraId="167DF23C" w14:textId="77777777" w:rsidR="007672F1" w:rsidRPr="007672F1" w:rsidRDefault="007672F1" w:rsidP="007672F1">
            <w:pPr>
              <w:spacing w:before="0" w:line="240" w:lineRule="auto"/>
              <w:jc w:val="center"/>
              <w:rPr>
                <w:rFonts w:ascii="Aptos Narrow" w:eastAsia="Times New Roman" w:hAnsi="Aptos Narrow" w:cs="GE SS Text Light"/>
                <w:color w:val="000000"/>
                <w:sz w:val="18"/>
                <w:szCs w:val="18"/>
              </w:rPr>
            </w:pPr>
            <w:r w:rsidRPr="007672F1">
              <w:rPr>
                <w:rFonts w:ascii="Aptos Narrow" w:eastAsia="Times New Roman" w:hAnsi="Aptos Narrow" w:cs="GE SS Text Light" w:hint="cs"/>
                <w:color w:val="000000"/>
                <w:sz w:val="18"/>
                <w:szCs w:val="18"/>
              </w:rPr>
              <w:t>-</w:t>
            </w:r>
            <w:r w:rsidRPr="007672F1">
              <w:rPr>
                <w:rFonts w:ascii="Aptos Narrow" w:eastAsia="Times New Roman" w:hAnsi="Aptos Narrow" w:cs="GE SS Text Light" w:hint="cs"/>
                <w:color w:val="000000"/>
                <w:sz w:val="18"/>
                <w:szCs w:val="18"/>
                <w:rtl/>
              </w:rPr>
              <w:t>١٩٦,٧٤٨</w:t>
            </w:r>
          </w:p>
        </w:tc>
        <w:tc>
          <w:tcPr>
            <w:tcW w:w="2078" w:type="pct"/>
            <w:vMerge/>
            <w:tcBorders>
              <w:top w:val="nil"/>
              <w:left w:val="single" w:sz="4" w:space="0" w:color="0070C0"/>
              <w:bottom w:val="single" w:sz="4" w:space="0" w:color="0070C0"/>
              <w:right w:val="single" w:sz="8" w:space="0" w:color="0070C0"/>
            </w:tcBorders>
            <w:vAlign w:val="center"/>
            <w:hideMark/>
          </w:tcPr>
          <w:p w14:paraId="78C2A0F7" w14:textId="77777777" w:rsidR="007672F1" w:rsidRPr="007672F1" w:rsidRDefault="007672F1" w:rsidP="007672F1">
            <w:pPr>
              <w:bidi/>
              <w:spacing w:before="0" w:line="240" w:lineRule="auto"/>
              <w:rPr>
                <w:rFonts w:ascii="Aptos Narrow" w:eastAsia="Times New Roman" w:hAnsi="Aptos Narrow" w:cs="GE SS Text Light"/>
                <w:color w:val="auto"/>
                <w:sz w:val="18"/>
                <w:szCs w:val="18"/>
              </w:rPr>
            </w:pPr>
          </w:p>
        </w:tc>
      </w:tr>
      <w:tr w:rsidR="007672F1" w:rsidRPr="007672F1" w14:paraId="2C17EE7D" w14:textId="77777777" w:rsidTr="007672F1">
        <w:trPr>
          <w:trHeight w:val="410"/>
        </w:trPr>
        <w:tc>
          <w:tcPr>
            <w:tcW w:w="571" w:type="pct"/>
            <w:vMerge/>
            <w:tcBorders>
              <w:top w:val="single" w:sz="8" w:space="0" w:color="0070C0"/>
              <w:left w:val="single" w:sz="8" w:space="0" w:color="0070C0"/>
              <w:bottom w:val="single" w:sz="8" w:space="0" w:color="0070C0"/>
              <w:right w:val="single" w:sz="4" w:space="0" w:color="0070C0"/>
            </w:tcBorders>
            <w:vAlign w:val="center"/>
            <w:hideMark/>
          </w:tcPr>
          <w:p w14:paraId="476494AD" w14:textId="77777777" w:rsidR="007672F1" w:rsidRPr="007672F1" w:rsidRDefault="007672F1" w:rsidP="007672F1">
            <w:pPr>
              <w:bidi/>
              <w:spacing w:before="0" w:line="240" w:lineRule="auto"/>
              <w:rPr>
                <w:rFonts w:ascii="Aptos Narrow" w:eastAsia="Times New Roman" w:hAnsi="Aptos Narrow" w:cs="GE SS Text Light"/>
                <w:b/>
                <w:bCs/>
                <w:color w:val="000000"/>
                <w:sz w:val="18"/>
                <w:szCs w:val="18"/>
              </w:rPr>
            </w:pPr>
          </w:p>
        </w:tc>
        <w:tc>
          <w:tcPr>
            <w:tcW w:w="895" w:type="pct"/>
            <w:tcBorders>
              <w:top w:val="nil"/>
              <w:left w:val="single" w:sz="4" w:space="0" w:color="0070C0"/>
              <w:bottom w:val="single" w:sz="4" w:space="0" w:color="0070C0"/>
              <w:right w:val="single" w:sz="4" w:space="0" w:color="0070C0"/>
            </w:tcBorders>
            <w:shd w:val="clear" w:color="auto" w:fill="auto"/>
            <w:vAlign w:val="center"/>
            <w:hideMark/>
          </w:tcPr>
          <w:p w14:paraId="78A8831E" w14:textId="77777777" w:rsidR="007672F1" w:rsidRPr="007672F1" w:rsidRDefault="007672F1" w:rsidP="007672F1">
            <w:pPr>
              <w:bidi/>
              <w:spacing w:before="0" w:line="240" w:lineRule="auto"/>
              <w:jc w:val="center"/>
              <w:rPr>
                <w:rFonts w:ascii="Aptos Narrow" w:eastAsia="Times New Roman" w:hAnsi="Aptos Narrow" w:cs="GE SS Text Light"/>
                <w:color w:val="000000"/>
                <w:sz w:val="18"/>
                <w:szCs w:val="18"/>
              </w:rPr>
            </w:pPr>
            <w:r w:rsidRPr="007672F1">
              <w:rPr>
                <w:rFonts w:ascii="Aptos Narrow" w:eastAsia="Times New Roman" w:hAnsi="Aptos Narrow" w:cs="GE SS Text Light" w:hint="cs"/>
                <w:color w:val="000000"/>
                <w:sz w:val="18"/>
                <w:szCs w:val="18"/>
                <w:rtl/>
              </w:rPr>
              <w:t>الهيئة العامة المصرية للبترول</w:t>
            </w:r>
          </w:p>
        </w:tc>
        <w:tc>
          <w:tcPr>
            <w:tcW w:w="490" w:type="pct"/>
            <w:tcBorders>
              <w:top w:val="nil"/>
              <w:left w:val="single" w:sz="4" w:space="0" w:color="0070C0"/>
              <w:bottom w:val="single" w:sz="4" w:space="0" w:color="0070C0"/>
              <w:right w:val="single" w:sz="4" w:space="0" w:color="0070C0"/>
            </w:tcBorders>
            <w:shd w:val="clear" w:color="auto" w:fill="auto"/>
            <w:noWrap/>
            <w:vAlign w:val="center"/>
            <w:hideMark/>
          </w:tcPr>
          <w:p w14:paraId="73BB00AB" w14:textId="77777777" w:rsidR="007672F1" w:rsidRPr="007672F1" w:rsidRDefault="007672F1" w:rsidP="007672F1">
            <w:pPr>
              <w:spacing w:before="0" w:line="240" w:lineRule="auto"/>
              <w:jc w:val="center"/>
              <w:rPr>
                <w:rFonts w:ascii="Aptos Narrow" w:eastAsia="Times New Roman" w:hAnsi="Aptos Narrow" w:cs="GE SS Text Light"/>
                <w:color w:val="000000"/>
                <w:sz w:val="18"/>
                <w:szCs w:val="18"/>
                <w:rtl/>
              </w:rPr>
            </w:pPr>
            <w:r w:rsidRPr="007672F1">
              <w:rPr>
                <w:rFonts w:ascii="Aptos Narrow" w:eastAsia="Times New Roman" w:hAnsi="Aptos Narrow" w:cs="GE SS Text Light" w:hint="cs"/>
                <w:color w:val="000000"/>
                <w:sz w:val="18"/>
                <w:szCs w:val="18"/>
                <w:rtl/>
              </w:rPr>
              <w:t>٨٦,٩١٤,٢٤٢</w:t>
            </w:r>
          </w:p>
        </w:tc>
        <w:tc>
          <w:tcPr>
            <w:tcW w:w="483" w:type="pct"/>
            <w:tcBorders>
              <w:top w:val="nil"/>
              <w:left w:val="single" w:sz="4" w:space="0" w:color="0070C0"/>
              <w:bottom w:val="nil"/>
              <w:right w:val="single" w:sz="4" w:space="0" w:color="0070C0"/>
            </w:tcBorders>
            <w:shd w:val="clear" w:color="auto" w:fill="auto"/>
            <w:noWrap/>
            <w:vAlign w:val="center"/>
            <w:hideMark/>
          </w:tcPr>
          <w:p w14:paraId="68159A2D" w14:textId="77777777" w:rsidR="007672F1" w:rsidRPr="007672F1" w:rsidRDefault="007672F1" w:rsidP="007672F1">
            <w:pPr>
              <w:spacing w:before="0" w:line="240" w:lineRule="auto"/>
              <w:jc w:val="center"/>
              <w:rPr>
                <w:rFonts w:ascii="Aptos Narrow" w:eastAsia="Times New Roman" w:hAnsi="Aptos Narrow" w:cs="GE SS Text Light"/>
                <w:color w:val="000000"/>
                <w:sz w:val="18"/>
                <w:szCs w:val="18"/>
              </w:rPr>
            </w:pPr>
            <w:r w:rsidRPr="007672F1">
              <w:rPr>
                <w:rFonts w:ascii="Aptos Narrow" w:eastAsia="Times New Roman" w:hAnsi="Aptos Narrow" w:cs="GE SS Text Light" w:hint="cs"/>
                <w:color w:val="000000"/>
                <w:sz w:val="18"/>
                <w:szCs w:val="18"/>
                <w:rtl/>
              </w:rPr>
              <w:t>٨٦,٩٧٩,٨٢٤</w:t>
            </w:r>
          </w:p>
        </w:tc>
        <w:tc>
          <w:tcPr>
            <w:tcW w:w="483" w:type="pct"/>
            <w:tcBorders>
              <w:top w:val="nil"/>
              <w:left w:val="single" w:sz="4" w:space="0" w:color="0070C0"/>
              <w:bottom w:val="single" w:sz="4" w:space="0" w:color="156082"/>
              <w:right w:val="single" w:sz="4" w:space="0" w:color="0070C0"/>
            </w:tcBorders>
            <w:shd w:val="clear" w:color="auto" w:fill="auto"/>
            <w:noWrap/>
            <w:vAlign w:val="center"/>
            <w:hideMark/>
          </w:tcPr>
          <w:p w14:paraId="1FC8AC82" w14:textId="77777777" w:rsidR="007672F1" w:rsidRPr="007672F1" w:rsidRDefault="007672F1" w:rsidP="007672F1">
            <w:pPr>
              <w:spacing w:before="0" w:line="240" w:lineRule="auto"/>
              <w:jc w:val="center"/>
              <w:rPr>
                <w:rFonts w:ascii="Aptos Narrow" w:eastAsia="Times New Roman" w:hAnsi="Aptos Narrow" w:cs="GE SS Text Light"/>
                <w:color w:val="000000"/>
                <w:sz w:val="18"/>
                <w:szCs w:val="18"/>
              </w:rPr>
            </w:pPr>
            <w:r w:rsidRPr="007672F1">
              <w:rPr>
                <w:rFonts w:ascii="Aptos Narrow" w:eastAsia="Times New Roman" w:hAnsi="Aptos Narrow" w:cs="GE SS Text Light" w:hint="cs"/>
                <w:color w:val="000000"/>
                <w:sz w:val="18"/>
                <w:szCs w:val="18"/>
              </w:rPr>
              <w:t>-</w:t>
            </w:r>
            <w:r w:rsidRPr="007672F1">
              <w:rPr>
                <w:rFonts w:ascii="Aptos Narrow" w:eastAsia="Times New Roman" w:hAnsi="Aptos Narrow" w:cs="GE SS Text Light" w:hint="cs"/>
                <w:color w:val="000000"/>
                <w:sz w:val="18"/>
                <w:szCs w:val="18"/>
                <w:rtl/>
              </w:rPr>
              <w:t>٦٥,٥٨٣</w:t>
            </w:r>
          </w:p>
        </w:tc>
        <w:tc>
          <w:tcPr>
            <w:tcW w:w="2078" w:type="pct"/>
            <w:vMerge/>
            <w:tcBorders>
              <w:top w:val="nil"/>
              <w:left w:val="single" w:sz="4" w:space="0" w:color="0070C0"/>
              <w:bottom w:val="single" w:sz="4" w:space="0" w:color="0070C0"/>
              <w:right w:val="single" w:sz="8" w:space="0" w:color="0070C0"/>
            </w:tcBorders>
            <w:vAlign w:val="center"/>
            <w:hideMark/>
          </w:tcPr>
          <w:p w14:paraId="708EA9E0" w14:textId="77777777" w:rsidR="007672F1" w:rsidRPr="007672F1" w:rsidRDefault="007672F1" w:rsidP="007672F1">
            <w:pPr>
              <w:bidi/>
              <w:spacing w:before="0" w:line="240" w:lineRule="auto"/>
              <w:rPr>
                <w:rFonts w:ascii="Aptos Narrow" w:eastAsia="Times New Roman" w:hAnsi="Aptos Narrow" w:cs="GE SS Text Light"/>
                <w:color w:val="auto"/>
                <w:sz w:val="18"/>
                <w:szCs w:val="18"/>
              </w:rPr>
            </w:pPr>
          </w:p>
        </w:tc>
      </w:tr>
      <w:tr w:rsidR="007672F1" w:rsidRPr="007672F1" w14:paraId="2EC33049" w14:textId="77777777" w:rsidTr="007672F1">
        <w:trPr>
          <w:trHeight w:val="420"/>
        </w:trPr>
        <w:tc>
          <w:tcPr>
            <w:tcW w:w="571" w:type="pct"/>
            <w:vMerge/>
            <w:tcBorders>
              <w:top w:val="single" w:sz="8" w:space="0" w:color="0070C0"/>
              <w:left w:val="single" w:sz="8" w:space="0" w:color="0070C0"/>
              <w:bottom w:val="single" w:sz="8" w:space="0" w:color="0070C0"/>
              <w:right w:val="single" w:sz="4" w:space="0" w:color="0070C0"/>
            </w:tcBorders>
            <w:vAlign w:val="center"/>
            <w:hideMark/>
          </w:tcPr>
          <w:p w14:paraId="2D24EB7B" w14:textId="77777777" w:rsidR="007672F1" w:rsidRPr="007672F1" w:rsidRDefault="007672F1" w:rsidP="007672F1">
            <w:pPr>
              <w:bidi/>
              <w:spacing w:before="0" w:line="240" w:lineRule="auto"/>
              <w:rPr>
                <w:rFonts w:ascii="Aptos Narrow" w:eastAsia="Times New Roman" w:hAnsi="Aptos Narrow" w:cs="GE SS Text Light"/>
                <w:b/>
                <w:bCs/>
                <w:color w:val="000000"/>
                <w:sz w:val="18"/>
                <w:szCs w:val="18"/>
              </w:rPr>
            </w:pPr>
          </w:p>
        </w:tc>
        <w:tc>
          <w:tcPr>
            <w:tcW w:w="895" w:type="pct"/>
            <w:tcBorders>
              <w:top w:val="nil"/>
              <w:left w:val="single" w:sz="4" w:space="0" w:color="0070C0"/>
              <w:bottom w:val="single" w:sz="8" w:space="0" w:color="0070C0"/>
              <w:right w:val="single" w:sz="4" w:space="0" w:color="0070C0"/>
            </w:tcBorders>
            <w:shd w:val="clear" w:color="000000" w:fill="BFBFBF"/>
            <w:vAlign w:val="center"/>
            <w:hideMark/>
          </w:tcPr>
          <w:p w14:paraId="7C6A9EC1" w14:textId="77777777" w:rsidR="007672F1" w:rsidRPr="007672F1" w:rsidRDefault="007672F1" w:rsidP="007672F1">
            <w:pPr>
              <w:bidi/>
              <w:spacing w:before="0" w:line="240" w:lineRule="auto"/>
              <w:jc w:val="center"/>
              <w:rPr>
                <w:rFonts w:ascii="Aptos Narrow" w:eastAsia="Times New Roman" w:hAnsi="Aptos Narrow" w:cs="GE SS Text Light"/>
                <w:b/>
                <w:bCs/>
                <w:color w:val="000000"/>
                <w:sz w:val="18"/>
                <w:szCs w:val="18"/>
              </w:rPr>
            </w:pPr>
            <w:r w:rsidRPr="007672F1">
              <w:rPr>
                <w:rFonts w:ascii="Aptos Narrow" w:eastAsia="Times New Roman" w:hAnsi="Aptos Narrow" w:cs="GE SS Text Light" w:hint="cs"/>
                <w:b/>
                <w:bCs/>
                <w:color w:val="000000"/>
                <w:sz w:val="18"/>
                <w:szCs w:val="18"/>
                <w:rtl/>
              </w:rPr>
              <w:t>المجموع</w:t>
            </w:r>
          </w:p>
        </w:tc>
        <w:tc>
          <w:tcPr>
            <w:tcW w:w="490" w:type="pct"/>
            <w:tcBorders>
              <w:top w:val="nil"/>
              <w:left w:val="single" w:sz="4" w:space="0" w:color="0070C0"/>
              <w:bottom w:val="single" w:sz="8" w:space="0" w:color="0070C0"/>
              <w:right w:val="single" w:sz="4" w:space="0" w:color="0070C0"/>
            </w:tcBorders>
            <w:shd w:val="clear" w:color="000000" w:fill="BFBFBF"/>
            <w:noWrap/>
            <w:vAlign w:val="center"/>
            <w:hideMark/>
          </w:tcPr>
          <w:p w14:paraId="2159407C" w14:textId="77777777" w:rsidR="007672F1" w:rsidRPr="007672F1" w:rsidRDefault="007672F1" w:rsidP="007672F1">
            <w:pPr>
              <w:spacing w:before="0" w:line="240" w:lineRule="auto"/>
              <w:jc w:val="center"/>
              <w:rPr>
                <w:rFonts w:ascii="Aptos Narrow" w:eastAsia="Times New Roman" w:hAnsi="Aptos Narrow" w:cs="GE SS Text Light"/>
                <w:b/>
                <w:bCs/>
                <w:color w:val="000000"/>
                <w:sz w:val="18"/>
                <w:szCs w:val="18"/>
                <w:rtl/>
              </w:rPr>
            </w:pPr>
            <w:r w:rsidRPr="007672F1">
              <w:rPr>
                <w:rFonts w:ascii="Aptos Narrow" w:eastAsia="Times New Roman" w:hAnsi="Aptos Narrow" w:cs="GE SS Text Light" w:hint="cs"/>
                <w:b/>
                <w:bCs/>
                <w:color w:val="000000"/>
                <w:sz w:val="18"/>
                <w:szCs w:val="18"/>
                <w:rtl/>
              </w:rPr>
              <w:t>٨٦٩,١٤٢,٤١٦</w:t>
            </w:r>
          </w:p>
        </w:tc>
        <w:tc>
          <w:tcPr>
            <w:tcW w:w="483" w:type="pct"/>
            <w:tcBorders>
              <w:top w:val="single" w:sz="4" w:space="0" w:color="0070C0"/>
              <w:left w:val="single" w:sz="4" w:space="0" w:color="0070C0"/>
              <w:bottom w:val="single" w:sz="8" w:space="0" w:color="0070C0"/>
              <w:right w:val="single" w:sz="4" w:space="0" w:color="0070C0"/>
            </w:tcBorders>
            <w:shd w:val="clear" w:color="000000" w:fill="BFBFBF"/>
            <w:noWrap/>
            <w:vAlign w:val="center"/>
            <w:hideMark/>
          </w:tcPr>
          <w:p w14:paraId="780B9DF3" w14:textId="77777777" w:rsidR="007672F1" w:rsidRPr="007672F1" w:rsidRDefault="007672F1" w:rsidP="007672F1">
            <w:pPr>
              <w:spacing w:before="0" w:line="240" w:lineRule="auto"/>
              <w:jc w:val="center"/>
              <w:rPr>
                <w:rFonts w:ascii="Aptos Narrow" w:eastAsia="Times New Roman" w:hAnsi="Aptos Narrow" w:cs="GE SS Text Light"/>
                <w:b/>
                <w:bCs/>
                <w:color w:val="000000"/>
                <w:sz w:val="18"/>
                <w:szCs w:val="18"/>
              </w:rPr>
            </w:pPr>
            <w:r w:rsidRPr="007672F1">
              <w:rPr>
                <w:rFonts w:ascii="Aptos Narrow" w:eastAsia="Times New Roman" w:hAnsi="Aptos Narrow" w:cs="GE SS Text Light" w:hint="cs"/>
                <w:b/>
                <w:bCs/>
                <w:color w:val="000000"/>
                <w:sz w:val="18"/>
                <w:szCs w:val="18"/>
                <w:rtl/>
              </w:rPr>
              <w:t>٨٦٩,٧٩٨,٢٤٢</w:t>
            </w:r>
          </w:p>
        </w:tc>
        <w:tc>
          <w:tcPr>
            <w:tcW w:w="483" w:type="pct"/>
            <w:tcBorders>
              <w:top w:val="single" w:sz="4" w:space="0" w:color="0070C0"/>
              <w:left w:val="single" w:sz="4" w:space="0" w:color="0070C0"/>
              <w:bottom w:val="single" w:sz="8" w:space="0" w:color="0070C0"/>
              <w:right w:val="single" w:sz="4" w:space="0" w:color="0070C0"/>
            </w:tcBorders>
            <w:shd w:val="clear" w:color="000000" w:fill="BFBFBF"/>
            <w:noWrap/>
            <w:vAlign w:val="center"/>
            <w:hideMark/>
          </w:tcPr>
          <w:p w14:paraId="70B7695D" w14:textId="77777777" w:rsidR="007672F1" w:rsidRPr="007672F1" w:rsidRDefault="007672F1" w:rsidP="007672F1">
            <w:pPr>
              <w:spacing w:before="0" w:line="240" w:lineRule="auto"/>
              <w:jc w:val="center"/>
              <w:rPr>
                <w:rFonts w:ascii="Aptos Narrow" w:eastAsia="Times New Roman" w:hAnsi="Aptos Narrow" w:cs="GE SS Text Light"/>
                <w:b/>
                <w:bCs/>
                <w:color w:val="000000"/>
                <w:sz w:val="18"/>
                <w:szCs w:val="18"/>
              </w:rPr>
            </w:pPr>
            <w:r w:rsidRPr="007672F1">
              <w:rPr>
                <w:rFonts w:ascii="Aptos Narrow" w:eastAsia="Times New Roman" w:hAnsi="Aptos Narrow" w:cs="GE SS Text Light" w:hint="cs"/>
                <w:b/>
                <w:bCs/>
                <w:color w:val="000000"/>
                <w:sz w:val="18"/>
                <w:szCs w:val="18"/>
              </w:rPr>
              <w:t>-</w:t>
            </w:r>
            <w:r w:rsidRPr="007672F1">
              <w:rPr>
                <w:rFonts w:ascii="Aptos Narrow" w:eastAsia="Times New Roman" w:hAnsi="Aptos Narrow" w:cs="GE SS Text Light" w:hint="cs"/>
                <w:b/>
                <w:bCs/>
                <w:color w:val="000000"/>
                <w:sz w:val="18"/>
                <w:szCs w:val="18"/>
                <w:rtl/>
              </w:rPr>
              <w:t>٦٥٥,٨٢٦</w:t>
            </w:r>
          </w:p>
        </w:tc>
        <w:tc>
          <w:tcPr>
            <w:tcW w:w="2078" w:type="pct"/>
            <w:tcBorders>
              <w:top w:val="nil"/>
              <w:left w:val="single" w:sz="4" w:space="0" w:color="0070C0"/>
              <w:bottom w:val="single" w:sz="8" w:space="0" w:color="0070C0"/>
              <w:right w:val="single" w:sz="8" w:space="0" w:color="0070C0"/>
            </w:tcBorders>
            <w:shd w:val="clear" w:color="000000" w:fill="BFBFBF"/>
            <w:vAlign w:val="center"/>
            <w:hideMark/>
          </w:tcPr>
          <w:p w14:paraId="4751F8D0" w14:textId="77777777" w:rsidR="007672F1" w:rsidRPr="007672F1" w:rsidRDefault="007672F1" w:rsidP="007672F1">
            <w:pPr>
              <w:spacing w:before="0" w:line="240" w:lineRule="auto"/>
              <w:jc w:val="right"/>
              <w:rPr>
                <w:rFonts w:ascii="Aptos Narrow" w:eastAsia="Times New Roman" w:hAnsi="Aptos Narrow" w:cs="GE SS Text Light"/>
                <w:color w:val="auto"/>
                <w:sz w:val="18"/>
                <w:szCs w:val="18"/>
              </w:rPr>
            </w:pPr>
            <w:r w:rsidRPr="007672F1">
              <w:rPr>
                <w:rFonts w:ascii="Aptos Narrow" w:eastAsia="Times New Roman" w:hAnsi="Aptos Narrow" w:cs="GE SS Text Light" w:hint="cs"/>
                <w:color w:val="auto"/>
                <w:sz w:val="18"/>
                <w:szCs w:val="18"/>
              </w:rPr>
              <w:t> </w:t>
            </w:r>
          </w:p>
        </w:tc>
      </w:tr>
      <w:tr w:rsidR="007672F1" w:rsidRPr="007672F1" w14:paraId="6A39025E" w14:textId="77777777" w:rsidTr="007672F1">
        <w:trPr>
          <w:trHeight w:val="410"/>
        </w:trPr>
        <w:tc>
          <w:tcPr>
            <w:tcW w:w="571" w:type="pct"/>
            <w:vMerge w:val="restart"/>
            <w:tcBorders>
              <w:top w:val="single" w:sz="8" w:space="0" w:color="0070C0"/>
              <w:left w:val="single" w:sz="8" w:space="0" w:color="0070C0"/>
              <w:bottom w:val="single" w:sz="8" w:space="0" w:color="0070C0"/>
              <w:right w:val="single" w:sz="4" w:space="0" w:color="0070C0"/>
            </w:tcBorders>
            <w:shd w:val="clear" w:color="auto" w:fill="auto"/>
            <w:noWrap/>
            <w:vAlign w:val="center"/>
            <w:hideMark/>
          </w:tcPr>
          <w:p w14:paraId="11202981" w14:textId="77777777" w:rsidR="007672F1" w:rsidRPr="007672F1" w:rsidRDefault="007672F1" w:rsidP="007672F1">
            <w:pPr>
              <w:bidi/>
              <w:spacing w:before="0" w:line="240" w:lineRule="auto"/>
              <w:jc w:val="center"/>
              <w:rPr>
                <w:rFonts w:ascii="Aptos Narrow" w:eastAsia="Times New Roman" w:hAnsi="Aptos Narrow" w:cs="GE SS Text Light"/>
                <w:b/>
                <w:bCs/>
                <w:color w:val="000000"/>
                <w:sz w:val="18"/>
                <w:szCs w:val="18"/>
              </w:rPr>
            </w:pPr>
            <w:r w:rsidRPr="007672F1">
              <w:rPr>
                <w:rFonts w:ascii="Aptos Narrow" w:eastAsia="Times New Roman" w:hAnsi="Aptos Narrow" w:cs="GE SS Text Light" w:hint="cs"/>
                <w:b/>
                <w:bCs/>
                <w:color w:val="000000"/>
                <w:sz w:val="18"/>
                <w:szCs w:val="18"/>
                <w:rtl/>
              </w:rPr>
              <w:t>سيبا</w:t>
            </w:r>
          </w:p>
        </w:tc>
        <w:tc>
          <w:tcPr>
            <w:tcW w:w="895" w:type="pct"/>
            <w:tcBorders>
              <w:top w:val="nil"/>
              <w:left w:val="single" w:sz="4" w:space="0" w:color="0070C0"/>
              <w:bottom w:val="single" w:sz="4" w:space="0" w:color="0070C0"/>
              <w:right w:val="single" w:sz="4" w:space="0" w:color="0070C0"/>
            </w:tcBorders>
            <w:shd w:val="clear" w:color="auto" w:fill="auto"/>
            <w:vAlign w:val="center"/>
            <w:hideMark/>
          </w:tcPr>
          <w:p w14:paraId="19E4EA32" w14:textId="77777777" w:rsidR="007672F1" w:rsidRPr="007672F1" w:rsidRDefault="007672F1" w:rsidP="007672F1">
            <w:pPr>
              <w:bidi/>
              <w:spacing w:before="0" w:line="240" w:lineRule="auto"/>
              <w:jc w:val="center"/>
              <w:rPr>
                <w:rFonts w:ascii="Aptos Narrow" w:eastAsia="Times New Roman" w:hAnsi="Aptos Narrow" w:cs="GE SS Text Light"/>
                <w:color w:val="000000"/>
                <w:sz w:val="18"/>
                <w:szCs w:val="18"/>
                <w:rtl/>
              </w:rPr>
            </w:pPr>
            <w:r w:rsidRPr="007672F1">
              <w:rPr>
                <w:rFonts w:ascii="Aptos Narrow" w:eastAsia="Times New Roman" w:hAnsi="Aptos Narrow" w:cs="GE SS Text Light" w:hint="cs"/>
                <w:color w:val="000000"/>
                <w:sz w:val="18"/>
                <w:szCs w:val="18"/>
                <w:rtl/>
              </w:rPr>
              <w:t>الكويت للطاقة</w:t>
            </w:r>
          </w:p>
        </w:tc>
        <w:tc>
          <w:tcPr>
            <w:tcW w:w="490" w:type="pct"/>
            <w:tcBorders>
              <w:top w:val="nil"/>
              <w:left w:val="single" w:sz="4" w:space="0" w:color="0070C0"/>
              <w:bottom w:val="single" w:sz="4" w:space="0" w:color="0070C0"/>
              <w:right w:val="single" w:sz="4" w:space="0" w:color="0070C0"/>
            </w:tcBorders>
            <w:shd w:val="clear" w:color="auto" w:fill="auto"/>
            <w:noWrap/>
            <w:vAlign w:val="center"/>
            <w:hideMark/>
          </w:tcPr>
          <w:p w14:paraId="7DF939B5" w14:textId="77777777" w:rsidR="007672F1" w:rsidRPr="007672F1" w:rsidRDefault="007672F1" w:rsidP="007672F1">
            <w:pPr>
              <w:spacing w:before="0" w:line="240" w:lineRule="auto"/>
              <w:jc w:val="center"/>
              <w:rPr>
                <w:rFonts w:ascii="Aptos Narrow" w:eastAsia="Times New Roman" w:hAnsi="Aptos Narrow" w:cs="GE SS Text Light"/>
                <w:color w:val="000000"/>
                <w:sz w:val="18"/>
                <w:szCs w:val="18"/>
                <w:rtl/>
              </w:rPr>
            </w:pPr>
            <w:r w:rsidRPr="007672F1">
              <w:rPr>
                <w:rFonts w:ascii="Aptos Narrow" w:eastAsia="Times New Roman" w:hAnsi="Aptos Narrow" w:cs="GE SS Text Light" w:hint="cs"/>
                <w:color w:val="000000"/>
                <w:sz w:val="18"/>
                <w:szCs w:val="18"/>
                <w:rtl/>
              </w:rPr>
              <w:t>٥٨,٧١٩,٣٧٢</w:t>
            </w:r>
          </w:p>
        </w:tc>
        <w:tc>
          <w:tcPr>
            <w:tcW w:w="483" w:type="pct"/>
            <w:tcBorders>
              <w:top w:val="nil"/>
              <w:left w:val="single" w:sz="4" w:space="0" w:color="0070C0"/>
              <w:bottom w:val="single" w:sz="4" w:space="0" w:color="0070C0"/>
              <w:right w:val="single" w:sz="4" w:space="0" w:color="0070C0"/>
            </w:tcBorders>
            <w:shd w:val="clear" w:color="auto" w:fill="auto"/>
            <w:noWrap/>
            <w:vAlign w:val="center"/>
            <w:hideMark/>
          </w:tcPr>
          <w:p w14:paraId="5D27C1C6" w14:textId="77777777" w:rsidR="007672F1" w:rsidRPr="007672F1" w:rsidRDefault="007672F1" w:rsidP="007672F1">
            <w:pPr>
              <w:spacing w:before="0" w:line="240" w:lineRule="auto"/>
              <w:jc w:val="center"/>
              <w:rPr>
                <w:rFonts w:ascii="Aptos Narrow" w:eastAsia="Times New Roman" w:hAnsi="Aptos Narrow" w:cs="GE SS Text Light"/>
                <w:color w:val="000000"/>
                <w:sz w:val="18"/>
                <w:szCs w:val="18"/>
              </w:rPr>
            </w:pPr>
            <w:r w:rsidRPr="007672F1">
              <w:rPr>
                <w:rFonts w:ascii="Aptos Narrow" w:eastAsia="Times New Roman" w:hAnsi="Aptos Narrow" w:cs="GE SS Text Light" w:hint="cs"/>
                <w:color w:val="000000"/>
                <w:sz w:val="18"/>
                <w:szCs w:val="18"/>
                <w:rtl/>
              </w:rPr>
              <w:t>٣٢,٠٢٥,٦١٦</w:t>
            </w:r>
          </w:p>
        </w:tc>
        <w:tc>
          <w:tcPr>
            <w:tcW w:w="483" w:type="pct"/>
            <w:tcBorders>
              <w:top w:val="nil"/>
              <w:left w:val="single" w:sz="4" w:space="0" w:color="0070C0"/>
              <w:bottom w:val="single" w:sz="4" w:space="0" w:color="0070C0"/>
              <w:right w:val="single" w:sz="4" w:space="0" w:color="0070C0"/>
            </w:tcBorders>
            <w:shd w:val="clear" w:color="auto" w:fill="auto"/>
            <w:noWrap/>
            <w:vAlign w:val="center"/>
            <w:hideMark/>
          </w:tcPr>
          <w:p w14:paraId="5941ADDB" w14:textId="77777777" w:rsidR="007672F1" w:rsidRPr="007672F1" w:rsidRDefault="007672F1" w:rsidP="007672F1">
            <w:pPr>
              <w:spacing w:before="0" w:line="240" w:lineRule="auto"/>
              <w:jc w:val="center"/>
              <w:rPr>
                <w:rFonts w:ascii="Aptos Narrow" w:eastAsia="Times New Roman" w:hAnsi="Aptos Narrow" w:cs="GE SS Text Light"/>
                <w:color w:val="000000"/>
                <w:sz w:val="18"/>
                <w:szCs w:val="18"/>
              </w:rPr>
            </w:pPr>
            <w:r w:rsidRPr="007672F1">
              <w:rPr>
                <w:rFonts w:ascii="Aptos Narrow" w:eastAsia="Times New Roman" w:hAnsi="Aptos Narrow" w:cs="GE SS Text Light" w:hint="cs"/>
                <w:color w:val="000000"/>
                <w:sz w:val="18"/>
                <w:szCs w:val="18"/>
                <w:rtl/>
              </w:rPr>
              <w:t>٢٦,٦٩٣,٧٥٦</w:t>
            </w:r>
          </w:p>
        </w:tc>
        <w:tc>
          <w:tcPr>
            <w:tcW w:w="2078" w:type="pct"/>
            <w:vMerge w:val="restart"/>
            <w:tcBorders>
              <w:top w:val="nil"/>
              <w:left w:val="single" w:sz="4" w:space="0" w:color="0070C0"/>
              <w:bottom w:val="single" w:sz="4" w:space="0" w:color="0070C0"/>
              <w:right w:val="single" w:sz="8" w:space="0" w:color="0070C0"/>
            </w:tcBorders>
            <w:shd w:val="clear" w:color="auto" w:fill="auto"/>
            <w:vAlign w:val="center"/>
            <w:hideMark/>
          </w:tcPr>
          <w:p w14:paraId="47B79E19" w14:textId="77777777" w:rsidR="007672F1" w:rsidRPr="007672F1" w:rsidRDefault="007672F1" w:rsidP="007672F1">
            <w:pPr>
              <w:bidi/>
              <w:spacing w:before="0" w:line="240" w:lineRule="auto"/>
              <w:jc w:val="center"/>
              <w:rPr>
                <w:rFonts w:ascii="Aptos Narrow" w:eastAsia="Times New Roman" w:hAnsi="Aptos Narrow" w:cs="GE SS Text Light"/>
                <w:color w:val="auto"/>
                <w:sz w:val="18"/>
                <w:szCs w:val="18"/>
              </w:rPr>
            </w:pPr>
            <w:r w:rsidRPr="007672F1">
              <w:rPr>
                <w:rFonts w:ascii="Aptos Narrow" w:eastAsia="Times New Roman" w:hAnsi="Aptos Narrow" w:cs="GE SS Text Light" w:hint="cs"/>
                <w:color w:val="auto"/>
                <w:sz w:val="18"/>
                <w:szCs w:val="18"/>
                <w:rtl/>
              </w:rPr>
              <w:t>الفرق ناتج عن  استرداد المقاول لجزء من الكلف البترولية المدورة من الفصول السابقة</w:t>
            </w:r>
          </w:p>
        </w:tc>
      </w:tr>
      <w:tr w:rsidR="007672F1" w:rsidRPr="007672F1" w14:paraId="6CB75D5F" w14:textId="77777777" w:rsidTr="007672F1">
        <w:trPr>
          <w:trHeight w:val="410"/>
        </w:trPr>
        <w:tc>
          <w:tcPr>
            <w:tcW w:w="571" w:type="pct"/>
            <w:vMerge/>
            <w:tcBorders>
              <w:top w:val="single" w:sz="8" w:space="0" w:color="0070C0"/>
              <w:left w:val="single" w:sz="8" w:space="0" w:color="0070C0"/>
              <w:bottom w:val="single" w:sz="8" w:space="0" w:color="0070C0"/>
              <w:right w:val="single" w:sz="4" w:space="0" w:color="0070C0"/>
            </w:tcBorders>
            <w:vAlign w:val="center"/>
            <w:hideMark/>
          </w:tcPr>
          <w:p w14:paraId="281CAF76" w14:textId="77777777" w:rsidR="007672F1" w:rsidRPr="007672F1" w:rsidRDefault="007672F1" w:rsidP="007672F1">
            <w:pPr>
              <w:bidi/>
              <w:spacing w:before="0" w:line="240" w:lineRule="auto"/>
              <w:rPr>
                <w:rFonts w:ascii="Aptos Narrow" w:eastAsia="Times New Roman" w:hAnsi="Aptos Narrow" w:cs="GE SS Text Light"/>
                <w:b/>
                <w:bCs/>
                <w:color w:val="000000"/>
                <w:sz w:val="18"/>
                <w:szCs w:val="18"/>
              </w:rPr>
            </w:pPr>
          </w:p>
        </w:tc>
        <w:tc>
          <w:tcPr>
            <w:tcW w:w="895" w:type="pct"/>
            <w:tcBorders>
              <w:top w:val="nil"/>
              <w:left w:val="single" w:sz="4" w:space="0" w:color="0070C0"/>
              <w:bottom w:val="single" w:sz="4" w:space="0" w:color="0070C0"/>
              <w:right w:val="single" w:sz="4" w:space="0" w:color="0070C0"/>
            </w:tcBorders>
            <w:shd w:val="clear" w:color="auto" w:fill="auto"/>
            <w:vAlign w:val="center"/>
            <w:hideMark/>
          </w:tcPr>
          <w:p w14:paraId="6F83F723" w14:textId="77777777" w:rsidR="007672F1" w:rsidRPr="007672F1" w:rsidRDefault="007672F1" w:rsidP="007672F1">
            <w:pPr>
              <w:bidi/>
              <w:spacing w:before="0" w:line="240" w:lineRule="auto"/>
              <w:jc w:val="center"/>
              <w:rPr>
                <w:rFonts w:ascii="Aptos Narrow" w:eastAsia="Times New Roman" w:hAnsi="Aptos Narrow" w:cs="GE SS Text Light"/>
                <w:color w:val="000000"/>
                <w:sz w:val="18"/>
                <w:szCs w:val="18"/>
                <w:rtl/>
              </w:rPr>
            </w:pPr>
            <w:r w:rsidRPr="007672F1">
              <w:rPr>
                <w:rFonts w:ascii="Aptos Narrow" w:eastAsia="Times New Roman" w:hAnsi="Aptos Narrow" w:cs="GE SS Text Light" w:hint="cs"/>
                <w:color w:val="000000"/>
                <w:sz w:val="18"/>
                <w:szCs w:val="18"/>
                <w:rtl/>
              </w:rPr>
              <w:t>تيباو</w:t>
            </w:r>
          </w:p>
        </w:tc>
        <w:tc>
          <w:tcPr>
            <w:tcW w:w="490" w:type="pct"/>
            <w:tcBorders>
              <w:top w:val="nil"/>
              <w:left w:val="single" w:sz="4" w:space="0" w:color="0070C0"/>
              <w:bottom w:val="single" w:sz="4" w:space="0" w:color="0070C0"/>
              <w:right w:val="single" w:sz="4" w:space="0" w:color="0070C0"/>
            </w:tcBorders>
            <w:shd w:val="clear" w:color="auto" w:fill="auto"/>
            <w:noWrap/>
            <w:vAlign w:val="center"/>
            <w:hideMark/>
          </w:tcPr>
          <w:p w14:paraId="34ACFF8A" w14:textId="77777777" w:rsidR="007672F1" w:rsidRPr="007672F1" w:rsidRDefault="007672F1" w:rsidP="007672F1">
            <w:pPr>
              <w:spacing w:before="0" w:line="240" w:lineRule="auto"/>
              <w:jc w:val="center"/>
              <w:rPr>
                <w:rFonts w:ascii="Aptos Narrow" w:eastAsia="Times New Roman" w:hAnsi="Aptos Narrow" w:cs="GE SS Text Light"/>
                <w:color w:val="000000"/>
                <w:sz w:val="18"/>
                <w:szCs w:val="18"/>
                <w:rtl/>
              </w:rPr>
            </w:pPr>
            <w:r w:rsidRPr="007672F1">
              <w:rPr>
                <w:rFonts w:ascii="Aptos Narrow" w:eastAsia="Times New Roman" w:hAnsi="Aptos Narrow" w:cs="GE SS Text Light" w:hint="cs"/>
                <w:color w:val="000000"/>
                <w:sz w:val="18"/>
                <w:szCs w:val="18"/>
                <w:rtl/>
              </w:rPr>
              <w:t>٥٨,٧١٩,٣٧٢</w:t>
            </w:r>
          </w:p>
        </w:tc>
        <w:tc>
          <w:tcPr>
            <w:tcW w:w="483" w:type="pct"/>
            <w:tcBorders>
              <w:top w:val="nil"/>
              <w:left w:val="single" w:sz="4" w:space="0" w:color="0070C0"/>
              <w:bottom w:val="single" w:sz="4" w:space="0" w:color="0070C0"/>
              <w:right w:val="single" w:sz="4" w:space="0" w:color="0070C0"/>
            </w:tcBorders>
            <w:shd w:val="clear" w:color="auto" w:fill="auto"/>
            <w:noWrap/>
            <w:vAlign w:val="center"/>
            <w:hideMark/>
          </w:tcPr>
          <w:p w14:paraId="6BD4147E" w14:textId="77777777" w:rsidR="007672F1" w:rsidRPr="007672F1" w:rsidRDefault="007672F1" w:rsidP="007672F1">
            <w:pPr>
              <w:spacing w:before="0" w:line="240" w:lineRule="auto"/>
              <w:jc w:val="center"/>
              <w:rPr>
                <w:rFonts w:ascii="Aptos Narrow" w:eastAsia="Times New Roman" w:hAnsi="Aptos Narrow" w:cs="GE SS Text Light"/>
                <w:color w:val="000000"/>
                <w:sz w:val="18"/>
                <w:szCs w:val="18"/>
              </w:rPr>
            </w:pPr>
            <w:r w:rsidRPr="007672F1">
              <w:rPr>
                <w:rFonts w:ascii="Aptos Narrow" w:eastAsia="Times New Roman" w:hAnsi="Aptos Narrow" w:cs="GE SS Text Light" w:hint="cs"/>
                <w:color w:val="000000"/>
                <w:sz w:val="18"/>
                <w:szCs w:val="18"/>
                <w:rtl/>
              </w:rPr>
              <w:t>٣٢,٠٢٥,٦١٦</w:t>
            </w:r>
          </w:p>
        </w:tc>
        <w:tc>
          <w:tcPr>
            <w:tcW w:w="483" w:type="pct"/>
            <w:tcBorders>
              <w:top w:val="nil"/>
              <w:left w:val="single" w:sz="4" w:space="0" w:color="0070C0"/>
              <w:bottom w:val="single" w:sz="4" w:space="0" w:color="0070C0"/>
              <w:right w:val="single" w:sz="4" w:space="0" w:color="0070C0"/>
            </w:tcBorders>
            <w:shd w:val="clear" w:color="auto" w:fill="auto"/>
            <w:noWrap/>
            <w:vAlign w:val="center"/>
            <w:hideMark/>
          </w:tcPr>
          <w:p w14:paraId="42230AED" w14:textId="77777777" w:rsidR="007672F1" w:rsidRPr="007672F1" w:rsidRDefault="007672F1" w:rsidP="007672F1">
            <w:pPr>
              <w:spacing w:before="0" w:line="240" w:lineRule="auto"/>
              <w:jc w:val="center"/>
              <w:rPr>
                <w:rFonts w:ascii="Aptos Narrow" w:eastAsia="Times New Roman" w:hAnsi="Aptos Narrow" w:cs="GE SS Text Light"/>
                <w:color w:val="000000"/>
                <w:sz w:val="18"/>
                <w:szCs w:val="18"/>
              </w:rPr>
            </w:pPr>
            <w:r w:rsidRPr="007672F1">
              <w:rPr>
                <w:rFonts w:ascii="Aptos Narrow" w:eastAsia="Times New Roman" w:hAnsi="Aptos Narrow" w:cs="GE SS Text Light" w:hint="cs"/>
                <w:color w:val="000000"/>
                <w:sz w:val="18"/>
                <w:szCs w:val="18"/>
                <w:rtl/>
              </w:rPr>
              <w:t>٢٦,٦٩٣,٧٥٦</w:t>
            </w:r>
          </w:p>
        </w:tc>
        <w:tc>
          <w:tcPr>
            <w:tcW w:w="2078" w:type="pct"/>
            <w:vMerge/>
            <w:tcBorders>
              <w:top w:val="nil"/>
              <w:left w:val="single" w:sz="4" w:space="0" w:color="0070C0"/>
              <w:bottom w:val="single" w:sz="4" w:space="0" w:color="0070C0"/>
              <w:right w:val="single" w:sz="8" w:space="0" w:color="0070C0"/>
            </w:tcBorders>
            <w:vAlign w:val="center"/>
            <w:hideMark/>
          </w:tcPr>
          <w:p w14:paraId="55670854" w14:textId="77777777" w:rsidR="007672F1" w:rsidRPr="007672F1" w:rsidRDefault="007672F1" w:rsidP="007672F1">
            <w:pPr>
              <w:bidi/>
              <w:spacing w:before="0" w:line="240" w:lineRule="auto"/>
              <w:rPr>
                <w:rFonts w:ascii="Aptos Narrow" w:eastAsia="Times New Roman" w:hAnsi="Aptos Narrow" w:cs="GE SS Text Light"/>
                <w:color w:val="auto"/>
                <w:sz w:val="18"/>
                <w:szCs w:val="18"/>
              </w:rPr>
            </w:pPr>
          </w:p>
        </w:tc>
      </w:tr>
      <w:tr w:rsidR="007672F1" w:rsidRPr="007672F1" w14:paraId="073F06A1" w14:textId="77777777" w:rsidTr="007672F1">
        <w:trPr>
          <w:trHeight w:val="410"/>
        </w:trPr>
        <w:tc>
          <w:tcPr>
            <w:tcW w:w="571" w:type="pct"/>
            <w:vMerge/>
            <w:tcBorders>
              <w:top w:val="single" w:sz="8" w:space="0" w:color="0070C0"/>
              <w:left w:val="single" w:sz="8" w:space="0" w:color="0070C0"/>
              <w:bottom w:val="single" w:sz="8" w:space="0" w:color="0070C0"/>
              <w:right w:val="single" w:sz="4" w:space="0" w:color="0070C0"/>
            </w:tcBorders>
            <w:vAlign w:val="center"/>
            <w:hideMark/>
          </w:tcPr>
          <w:p w14:paraId="51860411" w14:textId="77777777" w:rsidR="007672F1" w:rsidRPr="007672F1" w:rsidRDefault="007672F1" w:rsidP="007672F1">
            <w:pPr>
              <w:bidi/>
              <w:spacing w:before="0" w:line="240" w:lineRule="auto"/>
              <w:rPr>
                <w:rFonts w:ascii="Aptos Narrow" w:eastAsia="Times New Roman" w:hAnsi="Aptos Narrow" w:cs="GE SS Text Light"/>
                <w:b/>
                <w:bCs/>
                <w:color w:val="000000"/>
                <w:sz w:val="18"/>
                <w:szCs w:val="18"/>
              </w:rPr>
            </w:pPr>
          </w:p>
        </w:tc>
        <w:tc>
          <w:tcPr>
            <w:tcW w:w="895" w:type="pct"/>
            <w:tcBorders>
              <w:top w:val="nil"/>
              <w:left w:val="single" w:sz="4" w:space="0" w:color="0070C0"/>
              <w:bottom w:val="single" w:sz="4" w:space="0" w:color="0070C0"/>
              <w:right w:val="single" w:sz="4" w:space="0" w:color="0070C0"/>
            </w:tcBorders>
            <w:shd w:val="clear" w:color="auto" w:fill="auto"/>
            <w:vAlign w:val="center"/>
            <w:hideMark/>
          </w:tcPr>
          <w:p w14:paraId="1D56D213" w14:textId="77777777" w:rsidR="007672F1" w:rsidRPr="007672F1" w:rsidRDefault="007672F1" w:rsidP="007672F1">
            <w:pPr>
              <w:bidi/>
              <w:spacing w:before="0" w:line="240" w:lineRule="auto"/>
              <w:jc w:val="center"/>
              <w:rPr>
                <w:rFonts w:ascii="Aptos Narrow" w:eastAsia="Times New Roman" w:hAnsi="Aptos Narrow" w:cs="GE SS Text Light"/>
                <w:color w:val="000000"/>
                <w:sz w:val="18"/>
                <w:szCs w:val="18"/>
              </w:rPr>
            </w:pPr>
            <w:r w:rsidRPr="007672F1">
              <w:rPr>
                <w:rFonts w:ascii="Aptos Narrow" w:eastAsia="Times New Roman" w:hAnsi="Aptos Narrow" w:cs="GE SS Text Light" w:hint="cs"/>
                <w:color w:val="000000"/>
                <w:sz w:val="18"/>
                <w:szCs w:val="18"/>
                <w:rtl/>
              </w:rPr>
              <w:t>الهيئة العامة المصرية للبترول</w:t>
            </w:r>
          </w:p>
        </w:tc>
        <w:tc>
          <w:tcPr>
            <w:tcW w:w="490" w:type="pct"/>
            <w:tcBorders>
              <w:top w:val="nil"/>
              <w:left w:val="single" w:sz="4" w:space="0" w:color="0070C0"/>
              <w:bottom w:val="single" w:sz="4" w:space="0" w:color="0070C0"/>
              <w:right w:val="single" w:sz="4" w:space="0" w:color="0070C0"/>
            </w:tcBorders>
            <w:shd w:val="clear" w:color="auto" w:fill="auto"/>
            <w:noWrap/>
            <w:vAlign w:val="center"/>
            <w:hideMark/>
          </w:tcPr>
          <w:p w14:paraId="26C5EAD6" w14:textId="77777777" w:rsidR="007672F1" w:rsidRPr="007672F1" w:rsidRDefault="007672F1" w:rsidP="007672F1">
            <w:pPr>
              <w:spacing w:before="0" w:line="240" w:lineRule="auto"/>
              <w:jc w:val="center"/>
              <w:rPr>
                <w:rFonts w:ascii="Aptos Narrow" w:eastAsia="Times New Roman" w:hAnsi="Aptos Narrow" w:cs="GE SS Text Light"/>
                <w:color w:val="000000"/>
                <w:sz w:val="18"/>
                <w:szCs w:val="18"/>
                <w:rtl/>
              </w:rPr>
            </w:pPr>
            <w:r w:rsidRPr="007672F1">
              <w:rPr>
                <w:rFonts w:ascii="Aptos Narrow" w:eastAsia="Times New Roman" w:hAnsi="Aptos Narrow" w:cs="GE SS Text Light" w:hint="cs"/>
                <w:color w:val="000000"/>
                <w:sz w:val="18"/>
                <w:szCs w:val="18"/>
                <w:rtl/>
              </w:rPr>
              <w:t>٢٩,٣٥٩,٦٨٦</w:t>
            </w:r>
          </w:p>
        </w:tc>
        <w:tc>
          <w:tcPr>
            <w:tcW w:w="483" w:type="pct"/>
            <w:tcBorders>
              <w:top w:val="nil"/>
              <w:left w:val="single" w:sz="4" w:space="0" w:color="0070C0"/>
              <w:bottom w:val="single" w:sz="4" w:space="0" w:color="0070C0"/>
              <w:right w:val="single" w:sz="4" w:space="0" w:color="0070C0"/>
            </w:tcBorders>
            <w:shd w:val="clear" w:color="auto" w:fill="auto"/>
            <w:noWrap/>
            <w:vAlign w:val="center"/>
            <w:hideMark/>
          </w:tcPr>
          <w:p w14:paraId="11CED59B" w14:textId="77777777" w:rsidR="007672F1" w:rsidRPr="007672F1" w:rsidRDefault="007672F1" w:rsidP="007672F1">
            <w:pPr>
              <w:spacing w:before="0" w:line="240" w:lineRule="auto"/>
              <w:jc w:val="center"/>
              <w:rPr>
                <w:rFonts w:ascii="Aptos Narrow" w:eastAsia="Times New Roman" w:hAnsi="Aptos Narrow" w:cs="GE SS Text Light"/>
                <w:color w:val="000000"/>
                <w:sz w:val="18"/>
                <w:szCs w:val="18"/>
              </w:rPr>
            </w:pPr>
            <w:r w:rsidRPr="007672F1">
              <w:rPr>
                <w:rFonts w:ascii="Aptos Narrow" w:eastAsia="Times New Roman" w:hAnsi="Aptos Narrow" w:cs="GE SS Text Light" w:hint="cs"/>
                <w:color w:val="000000"/>
                <w:sz w:val="18"/>
                <w:szCs w:val="18"/>
                <w:rtl/>
              </w:rPr>
              <w:t>١٦,٠١٢,٨٠٨</w:t>
            </w:r>
          </w:p>
        </w:tc>
        <w:tc>
          <w:tcPr>
            <w:tcW w:w="483" w:type="pct"/>
            <w:tcBorders>
              <w:top w:val="nil"/>
              <w:left w:val="single" w:sz="4" w:space="0" w:color="0070C0"/>
              <w:bottom w:val="single" w:sz="4" w:space="0" w:color="0070C0"/>
              <w:right w:val="single" w:sz="4" w:space="0" w:color="0070C0"/>
            </w:tcBorders>
            <w:shd w:val="clear" w:color="auto" w:fill="auto"/>
            <w:noWrap/>
            <w:vAlign w:val="center"/>
            <w:hideMark/>
          </w:tcPr>
          <w:p w14:paraId="46E5682F" w14:textId="77777777" w:rsidR="007672F1" w:rsidRPr="007672F1" w:rsidRDefault="007672F1" w:rsidP="007672F1">
            <w:pPr>
              <w:spacing w:before="0" w:line="240" w:lineRule="auto"/>
              <w:jc w:val="center"/>
              <w:rPr>
                <w:rFonts w:ascii="Aptos Narrow" w:eastAsia="Times New Roman" w:hAnsi="Aptos Narrow" w:cs="GE SS Text Light"/>
                <w:color w:val="000000"/>
                <w:sz w:val="18"/>
                <w:szCs w:val="18"/>
              </w:rPr>
            </w:pPr>
            <w:r w:rsidRPr="007672F1">
              <w:rPr>
                <w:rFonts w:ascii="Aptos Narrow" w:eastAsia="Times New Roman" w:hAnsi="Aptos Narrow" w:cs="GE SS Text Light" w:hint="cs"/>
                <w:color w:val="000000"/>
                <w:sz w:val="18"/>
                <w:szCs w:val="18"/>
                <w:rtl/>
              </w:rPr>
              <w:t>١٣,٣٤٦,٨٧٨</w:t>
            </w:r>
          </w:p>
        </w:tc>
        <w:tc>
          <w:tcPr>
            <w:tcW w:w="2078" w:type="pct"/>
            <w:vMerge/>
            <w:tcBorders>
              <w:top w:val="nil"/>
              <w:left w:val="single" w:sz="4" w:space="0" w:color="0070C0"/>
              <w:bottom w:val="single" w:sz="4" w:space="0" w:color="0070C0"/>
              <w:right w:val="single" w:sz="8" w:space="0" w:color="0070C0"/>
            </w:tcBorders>
            <w:vAlign w:val="center"/>
            <w:hideMark/>
          </w:tcPr>
          <w:p w14:paraId="69DABAD9" w14:textId="77777777" w:rsidR="007672F1" w:rsidRPr="007672F1" w:rsidRDefault="007672F1" w:rsidP="007672F1">
            <w:pPr>
              <w:bidi/>
              <w:spacing w:before="0" w:line="240" w:lineRule="auto"/>
              <w:rPr>
                <w:rFonts w:ascii="Aptos Narrow" w:eastAsia="Times New Roman" w:hAnsi="Aptos Narrow" w:cs="GE SS Text Light"/>
                <w:color w:val="auto"/>
                <w:sz w:val="18"/>
                <w:szCs w:val="18"/>
              </w:rPr>
            </w:pPr>
          </w:p>
        </w:tc>
      </w:tr>
      <w:tr w:rsidR="007672F1" w:rsidRPr="007672F1" w14:paraId="2952C9DB" w14:textId="77777777" w:rsidTr="007672F1">
        <w:trPr>
          <w:trHeight w:val="420"/>
        </w:trPr>
        <w:tc>
          <w:tcPr>
            <w:tcW w:w="571" w:type="pct"/>
            <w:vMerge/>
            <w:tcBorders>
              <w:top w:val="single" w:sz="8" w:space="0" w:color="0070C0"/>
              <w:left w:val="single" w:sz="8" w:space="0" w:color="0070C0"/>
              <w:bottom w:val="single" w:sz="8" w:space="0" w:color="0070C0"/>
              <w:right w:val="single" w:sz="4" w:space="0" w:color="0070C0"/>
            </w:tcBorders>
            <w:vAlign w:val="center"/>
            <w:hideMark/>
          </w:tcPr>
          <w:p w14:paraId="17EE0244" w14:textId="77777777" w:rsidR="007672F1" w:rsidRPr="007672F1" w:rsidRDefault="007672F1" w:rsidP="007672F1">
            <w:pPr>
              <w:bidi/>
              <w:spacing w:before="0" w:line="240" w:lineRule="auto"/>
              <w:rPr>
                <w:rFonts w:ascii="Aptos Narrow" w:eastAsia="Times New Roman" w:hAnsi="Aptos Narrow" w:cs="GE SS Text Light"/>
                <w:b/>
                <w:bCs/>
                <w:color w:val="000000"/>
                <w:sz w:val="18"/>
                <w:szCs w:val="18"/>
              </w:rPr>
            </w:pPr>
          </w:p>
        </w:tc>
        <w:tc>
          <w:tcPr>
            <w:tcW w:w="895" w:type="pct"/>
            <w:tcBorders>
              <w:top w:val="nil"/>
              <w:left w:val="single" w:sz="4" w:space="0" w:color="0070C0"/>
              <w:bottom w:val="single" w:sz="8" w:space="0" w:color="0070C0"/>
              <w:right w:val="single" w:sz="4" w:space="0" w:color="0070C0"/>
            </w:tcBorders>
            <w:shd w:val="clear" w:color="000000" w:fill="BFBFBF"/>
            <w:vAlign w:val="center"/>
            <w:hideMark/>
          </w:tcPr>
          <w:p w14:paraId="20D9B1E3" w14:textId="77777777" w:rsidR="007672F1" w:rsidRPr="007672F1" w:rsidRDefault="007672F1" w:rsidP="007672F1">
            <w:pPr>
              <w:bidi/>
              <w:spacing w:before="0" w:line="240" w:lineRule="auto"/>
              <w:jc w:val="center"/>
              <w:rPr>
                <w:rFonts w:ascii="Aptos Narrow" w:eastAsia="Times New Roman" w:hAnsi="Aptos Narrow" w:cs="GE SS Text Light"/>
                <w:b/>
                <w:bCs/>
                <w:color w:val="000000"/>
                <w:sz w:val="18"/>
                <w:szCs w:val="18"/>
              </w:rPr>
            </w:pPr>
            <w:r w:rsidRPr="007672F1">
              <w:rPr>
                <w:rFonts w:ascii="Aptos Narrow" w:eastAsia="Times New Roman" w:hAnsi="Aptos Narrow" w:cs="GE SS Text Light" w:hint="cs"/>
                <w:b/>
                <w:bCs/>
                <w:color w:val="000000"/>
                <w:sz w:val="18"/>
                <w:szCs w:val="18"/>
                <w:rtl/>
              </w:rPr>
              <w:t>المجموع</w:t>
            </w:r>
          </w:p>
        </w:tc>
        <w:tc>
          <w:tcPr>
            <w:tcW w:w="490" w:type="pct"/>
            <w:tcBorders>
              <w:top w:val="nil"/>
              <w:left w:val="single" w:sz="4" w:space="0" w:color="0070C0"/>
              <w:bottom w:val="single" w:sz="8" w:space="0" w:color="0070C0"/>
              <w:right w:val="single" w:sz="4" w:space="0" w:color="0070C0"/>
            </w:tcBorders>
            <w:shd w:val="clear" w:color="000000" w:fill="BFBFBF"/>
            <w:noWrap/>
            <w:vAlign w:val="center"/>
            <w:hideMark/>
          </w:tcPr>
          <w:p w14:paraId="5A8A1A5E" w14:textId="77777777" w:rsidR="007672F1" w:rsidRPr="007672F1" w:rsidRDefault="007672F1" w:rsidP="007672F1">
            <w:pPr>
              <w:spacing w:before="0" w:line="240" w:lineRule="auto"/>
              <w:jc w:val="center"/>
              <w:rPr>
                <w:rFonts w:ascii="Aptos Narrow" w:eastAsia="Times New Roman" w:hAnsi="Aptos Narrow" w:cs="GE SS Text Light"/>
                <w:b/>
                <w:bCs/>
                <w:color w:val="000000"/>
                <w:sz w:val="18"/>
                <w:szCs w:val="18"/>
                <w:rtl/>
              </w:rPr>
            </w:pPr>
            <w:r w:rsidRPr="007672F1">
              <w:rPr>
                <w:rFonts w:ascii="Aptos Narrow" w:eastAsia="Times New Roman" w:hAnsi="Aptos Narrow" w:cs="GE SS Text Light" w:hint="cs"/>
                <w:b/>
                <w:bCs/>
                <w:color w:val="000000"/>
                <w:sz w:val="18"/>
                <w:szCs w:val="18"/>
                <w:rtl/>
              </w:rPr>
              <w:t>١٤٦,٧٩٨,٤٢٩</w:t>
            </w:r>
          </w:p>
        </w:tc>
        <w:tc>
          <w:tcPr>
            <w:tcW w:w="483" w:type="pct"/>
            <w:tcBorders>
              <w:top w:val="nil"/>
              <w:left w:val="single" w:sz="4" w:space="0" w:color="0070C0"/>
              <w:bottom w:val="single" w:sz="8" w:space="0" w:color="0070C0"/>
              <w:right w:val="single" w:sz="4" w:space="0" w:color="0070C0"/>
            </w:tcBorders>
            <w:shd w:val="clear" w:color="000000" w:fill="BFBFBF"/>
            <w:noWrap/>
            <w:vAlign w:val="center"/>
            <w:hideMark/>
          </w:tcPr>
          <w:p w14:paraId="7F227E3B" w14:textId="77777777" w:rsidR="007672F1" w:rsidRPr="007672F1" w:rsidRDefault="007672F1" w:rsidP="007672F1">
            <w:pPr>
              <w:spacing w:before="0" w:line="240" w:lineRule="auto"/>
              <w:jc w:val="center"/>
              <w:rPr>
                <w:rFonts w:ascii="Aptos Narrow" w:eastAsia="Times New Roman" w:hAnsi="Aptos Narrow" w:cs="GE SS Text Light"/>
                <w:b/>
                <w:bCs/>
                <w:color w:val="000000"/>
                <w:sz w:val="18"/>
                <w:szCs w:val="18"/>
              </w:rPr>
            </w:pPr>
            <w:r w:rsidRPr="007672F1">
              <w:rPr>
                <w:rFonts w:ascii="Aptos Narrow" w:eastAsia="Times New Roman" w:hAnsi="Aptos Narrow" w:cs="GE SS Text Light" w:hint="cs"/>
                <w:b/>
                <w:bCs/>
                <w:color w:val="000000"/>
                <w:sz w:val="18"/>
                <w:szCs w:val="18"/>
                <w:rtl/>
              </w:rPr>
              <w:t>٨٠,٠٦٤,٠٣٩</w:t>
            </w:r>
          </w:p>
        </w:tc>
        <w:tc>
          <w:tcPr>
            <w:tcW w:w="483" w:type="pct"/>
            <w:tcBorders>
              <w:top w:val="nil"/>
              <w:left w:val="single" w:sz="4" w:space="0" w:color="0070C0"/>
              <w:bottom w:val="single" w:sz="8" w:space="0" w:color="0070C0"/>
              <w:right w:val="single" w:sz="4" w:space="0" w:color="0070C0"/>
            </w:tcBorders>
            <w:shd w:val="clear" w:color="000000" w:fill="BFBFBF"/>
            <w:noWrap/>
            <w:vAlign w:val="center"/>
            <w:hideMark/>
          </w:tcPr>
          <w:p w14:paraId="6951A7D3" w14:textId="77777777" w:rsidR="007672F1" w:rsidRPr="007672F1" w:rsidRDefault="007672F1" w:rsidP="007672F1">
            <w:pPr>
              <w:spacing w:before="0" w:line="240" w:lineRule="auto"/>
              <w:jc w:val="center"/>
              <w:rPr>
                <w:rFonts w:ascii="Aptos Narrow" w:eastAsia="Times New Roman" w:hAnsi="Aptos Narrow" w:cs="GE SS Text Light"/>
                <w:b/>
                <w:bCs/>
                <w:color w:val="000000"/>
                <w:sz w:val="18"/>
                <w:szCs w:val="18"/>
              </w:rPr>
            </w:pPr>
            <w:r w:rsidRPr="007672F1">
              <w:rPr>
                <w:rFonts w:ascii="Aptos Narrow" w:eastAsia="Times New Roman" w:hAnsi="Aptos Narrow" w:cs="GE SS Text Light" w:hint="cs"/>
                <w:b/>
                <w:bCs/>
                <w:color w:val="000000"/>
                <w:sz w:val="18"/>
                <w:szCs w:val="18"/>
                <w:rtl/>
              </w:rPr>
              <w:t>٦٦,٧٣٤,٣٩٠</w:t>
            </w:r>
          </w:p>
        </w:tc>
        <w:tc>
          <w:tcPr>
            <w:tcW w:w="2078" w:type="pct"/>
            <w:tcBorders>
              <w:top w:val="nil"/>
              <w:left w:val="single" w:sz="4" w:space="0" w:color="0070C0"/>
              <w:bottom w:val="single" w:sz="8" w:space="0" w:color="0070C0"/>
              <w:right w:val="single" w:sz="8" w:space="0" w:color="0070C0"/>
            </w:tcBorders>
            <w:shd w:val="clear" w:color="000000" w:fill="BFBFBF"/>
            <w:vAlign w:val="center"/>
            <w:hideMark/>
          </w:tcPr>
          <w:p w14:paraId="7CA0365F" w14:textId="77777777" w:rsidR="007672F1" w:rsidRPr="007672F1" w:rsidRDefault="007672F1" w:rsidP="007672F1">
            <w:pPr>
              <w:spacing w:before="0" w:line="240" w:lineRule="auto"/>
              <w:jc w:val="right"/>
              <w:rPr>
                <w:rFonts w:ascii="Aptos Narrow" w:eastAsia="Times New Roman" w:hAnsi="Aptos Narrow" w:cs="GE SS Text Light"/>
                <w:color w:val="auto"/>
                <w:sz w:val="18"/>
                <w:szCs w:val="18"/>
              </w:rPr>
            </w:pPr>
            <w:r w:rsidRPr="007672F1">
              <w:rPr>
                <w:rFonts w:ascii="Aptos Narrow" w:eastAsia="Times New Roman" w:hAnsi="Aptos Narrow" w:cs="GE SS Text Light" w:hint="cs"/>
                <w:color w:val="auto"/>
                <w:sz w:val="18"/>
                <w:szCs w:val="18"/>
              </w:rPr>
              <w:t> </w:t>
            </w:r>
          </w:p>
        </w:tc>
      </w:tr>
      <w:tr w:rsidR="007672F1" w:rsidRPr="007672F1" w14:paraId="771D1C07" w14:textId="77777777" w:rsidTr="007672F1">
        <w:trPr>
          <w:trHeight w:val="315"/>
        </w:trPr>
        <w:tc>
          <w:tcPr>
            <w:tcW w:w="571" w:type="pct"/>
            <w:vMerge w:val="restart"/>
            <w:tcBorders>
              <w:top w:val="single" w:sz="8" w:space="0" w:color="0070C0"/>
              <w:left w:val="single" w:sz="8" w:space="0" w:color="0070C0"/>
              <w:bottom w:val="single" w:sz="8" w:space="0" w:color="0070C0"/>
              <w:right w:val="single" w:sz="4" w:space="0" w:color="0070C0"/>
            </w:tcBorders>
            <w:shd w:val="clear" w:color="auto" w:fill="auto"/>
            <w:noWrap/>
            <w:vAlign w:val="center"/>
            <w:hideMark/>
          </w:tcPr>
          <w:p w14:paraId="6816AD66" w14:textId="77777777" w:rsidR="007672F1" w:rsidRPr="007672F1" w:rsidRDefault="007672F1" w:rsidP="007672F1">
            <w:pPr>
              <w:bidi/>
              <w:spacing w:before="0" w:line="240" w:lineRule="auto"/>
              <w:jc w:val="center"/>
              <w:rPr>
                <w:rFonts w:ascii="Aptos Narrow" w:eastAsia="Times New Roman" w:hAnsi="Aptos Narrow" w:cs="GE SS Text Light"/>
                <w:b/>
                <w:bCs/>
                <w:color w:val="000000"/>
                <w:sz w:val="18"/>
                <w:szCs w:val="18"/>
              </w:rPr>
            </w:pPr>
            <w:r w:rsidRPr="007672F1">
              <w:rPr>
                <w:rFonts w:ascii="Aptos Narrow" w:eastAsia="Times New Roman" w:hAnsi="Aptos Narrow" w:cs="GE SS Text Light" w:hint="cs"/>
                <w:b/>
                <w:bCs/>
                <w:color w:val="000000"/>
                <w:sz w:val="18"/>
                <w:szCs w:val="18"/>
                <w:rtl/>
              </w:rPr>
              <w:t>شرقي بغداد</w:t>
            </w:r>
          </w:p>
        </w:tc>
        <w:tc>
          <w:tcPr>
            <w:tcW w:w="895" w:type="pct"/>
            <w:tcBorders>
              <w:top w:val="nil"/>
              <w:left w:val="single" w:sz="4" w:space="0" w:color="0070C0"/>
              <w:bottom w:val="single" w:sz="4" w:space="0" w:color="0070C0"/>
              <w:right w:val="single" w:sz="4" w:space="0" w:color="0070C0"/>
            </w:tcBorders>
            <w:shd w:val="clear" w:color="auto" w:fill="auto"/>
            <w:vAlign w:val="center"/>
            <w:hideMark/>
          </w:tcPr>
          <w:p w14:paraId="49070FE6" w14:textId="77777777" w:rsidR="007672F1" w:rsidRPr="007672F1" w:rsidRDefault="007672F1" w:rsidP="007672F1">
            <w:pPr>
              <w:bidi/>
              <w:spacing w:before="0" w:line="240" w:lineRule="auto"/>
              <w:jc w:val="center"/>
              <w:rPr>
                <w:rFonts w:ascii="Aptos Narrow" w:eastAsia="Times New Roman" w:hAnsi="Aptos Narrow" w:cs="GE SS Text Light"/>
                <w:color w:val="000000"/>
                <w:sz w:val="18"/>
                <w:szCs w:val="18"/>
                <w:rtl/>
              </w:rPr>
            </w:pPr>
            <w:r w:rsidRPr="007672F1">
              <w:rPr>
                <w:rFonts w:ascii="Aptos Narrow" w:eastAsia="Times New Roman" w:hAnsi="Aptos Narrow" w:cs="GE SS Text Light" w:hint="cs"/>
                <w:color w:val="000000"/>
                <w:sz w:val="18"/>
                <w:szCs w:val="18"/>
                <w:rtl/>
              </w:rPr>
              <w:t>زينهوا الصينية للنفط</w:t>
            </w:r>
          </w:p>
        </w:tc>
        <w:tc>
          <w:tcPr>
            <w:tcW w:w="490" w:type="pct"/>
            <w:tcBorders>
              <w:top w:val="nil"/>
              <w:left w:val="single" w:sz="4" w:space="0" w:color="0070C0"/>
              <w:bottom w:val="single" w:sz="4" w:space="0" w:color="0070C0"/>
              <w:right w:val="single" w:sz="4" w:space="0" w:color="0070C0"/>
            </w:tcBorders>
            <w:shd w:val="clear" w:color="auto" w:fill="auto"/>
            <w:noWrap/>
            <w:vAlign w:val="center"/>
            <w:hideMark/>
          </w:tcPr>
          <w:p w14:paraId="2EF9CF56" w14:textId="77777777" w:rsidR="007672F1" w:rsidRPr="007672F1" w:rsidRDefault="007672F1" w:rsidP="007672F1">
            <w:pPr>
              <w:spacing w:before="0" w:line="240" w:lineRule="auto"/>
              <w:jc w:val="center"/>
              <w:rPr>
                <w:rFonts w:ascii="Aptos Narrow" w:eastAsia="Times New Roman" w:hAnsi="Aptos Narrow" w:cs="GE SS Text Light"/>
                <w:color w:val="000000"/>
                <w:sz w:val="18"/>
                <w:szCs w:val="18"/>
                <w:rtl/>
              </w:rPr>
            </w:pPr>
            <w:r w:rsidRPr="007672F1">
              <w:rPr>
                <w:rFonts w:ascii="Aptos Narrow" w:eastAsia="Times New Roman" w:hAnsi="Aptos Narrow" w:cs="GE SS Text Light" w:hint="cs"/>
                <w:color w:val="000000"/>
                <w:sz w:val="18"/>
                <w:szCs w:val="18"/>
                <w:rtl/>
              </w:rPr>
              <w:t>٢٥٥,٠٦٠,٣٥٧</w:t>
            </w:r>
          </w:p>
        </w:tc>
        <w:tc>
          <w:tcPr>
            <w:tcW w:w="483" w:type="pct"/>
            <w:tcBorders>
              <w:top w:val="nil"/>
              <w:left w:val="single" w:sz="4" w:space="0" w:color="0070C0"/>
              <w:bottom w:val="single" w:sz="4" w:space="0" w:color="0070C0"/>
              <w:right w:val="single" w:sz="4" w:space="0" w:color="0070C0"/>
            </w:tcBorders>
            <w:shd w:val="clear" w:color="auto" w:fill="auto"/>
            <w:noWrap/>
            <w:vAlign w:val="center"/>
            <w:hideMark/>
          </w:tcPr>
          <w:p w14:paraId="4093D57B" w14:textId="77777777" w:rsidR="007672F1" w:rsidRPr="007672F1" w:rsidRDefault="007672F1" w:rsidP="007672F1">
            <w:pPr>
              <w:spacing w:before="0" w:line="240" w:lineRule="auto"/>
              <w:jc w:val="center"/>
              <w:rPr>
                <w:rFonts w:ascii="Aptos Narrow" w:eastAsia="Times New Roman" w:hAnsi="Aptos Narrow" w:cs="GE SS Text Light"/>
                <w:color w:val="000000"/>
                <w:sz w:val="18"/>
                <w:szCs w:val="18"/>
              </w:rPr>
            </w:pPr>
            <w:r w:rsidRPr="007672F1">
              <w:rPr>
                <w:rFonts w:ascii="Aptos Narrow" w:eastAsia="Times New Roman" w:hAnsi="Aptos Narrow" w:cs="GE SS Text Light" w:hint="cs"/>
                <w:color w:val="000000"/>
                <w:sz w:val="18"/>
                <w:szCs w:val="18"/>
                <w:rtl/>
              </w:rPr>
              <w:t>٢٥٥,٠٦٠,٣٥٧</w:t>
            </w:r>
          </w:p>
        </w:tc>
        <w:tc>
          <w:tcPr>
            <w:tcW w:w="483" w:type="pct"/>
            <w:tcBorders>
              <w:top w:val="nil"/>
              <w:left w:val="single" w:sz="4" w:space="0" w:color="0070C0"/>
              <w:bottom w:val="single" w:sz="4" w:space="0" w:color="0070C0"/>
              <w:right w:val="single" w:sz="4" w:space="0" w:color="0070C0"/>
            </w:tcBorders>
            <w:shd w:val="clear" w:color="auto" w:fill="auto"/>
            <w:noWrap/>
            <w:vAlign w:val="center"/>
            <w:hideMark/>
          </w:tcPr>
          <w:p w14:paraId="0271B537" w14:textId="77777777" w:rsidR="007672F1" w:rsidRPr="007672F1" w:rsidRDefault="007672F1" w:rsidP="007672F1">
            <w:pPr>
              <w:spacing w:before="0" w:line="240" w:lineRule="auto"/>
              <w:jc w:val="center"/>
              <w:rPr>
                <w:rFonts w:ascii="Aptos Narrow" w:eastAsia="Times New Roman" w:hAnsi="Aptos Narrow" w:cs="GE SS Text Light"/>
                <w:color w:val="000000"/>
                <w:sz w:val="18"/>
                <w:szCs w:val="18"/>
              </w:rPr>
            </w:pPr>
            <w:r w:rsidRPr="007672F1">
              <w:rPr>
                <w:rFonts w:ascii="Aptos Narrow" w:eastAsia="Times New Roman" w:hAnsi="Aptos Narrow" w:cs="GE SS Text Light" w:hint="cs"/>
                <w:color w:val="000000"/>
                <w:sz w:val="18"/>
                <w:szCs w:val="18"/>
                <w:rtl/>
              </w:rPr>
              <w:t>٠</w:t>
            </w:r>
          </w:p>
        </w:tc>
        <w:tc>
          <w:tcPr>
            <w:tcW w:w="2078" w:type="pct"/>
            <w:tcBorders>
              <w:top w:val="nil"/>
              <w:left w:val="single" w:sz="4" w:space="0" w:color="0070C0"/>
              <w:bottom w:val="single" w:sz="4" w:space="0" w:color="0070C0"/>
              <w:right w:val="single" w:sz="8" w:space="0" w:color="0070C0"/>
            </w:tcBorders>
            <w:shd w:val="clear" w:color="auto" w:fill="auto"/>
            <w:vAlign w:val="center"/>
            <w:hideMark/>
          </w:tcPr>
          <w:p w14:paraId="5F41B72D" w14:textId="77777777" w:rsidR="007672F1" w:rsidRPr="007672F1" w:rsidRDefault="007672F1" w:rsidP="007672F1">
            <w:pPr>
              <w:spacing w:before="0" w:line="240" w:lineRule="auto"/>
              <w:jc w:val="center"/>
              <w:rPr>
                <w:rFonts w:ascii="Aptos Narrow" w:eastAsia="Times New Roman" w:hAnsi="Aptos Narrow" w:cs="GE SS Text Light"/>
                <w:color w:val="auto"/>
                <w:sz w:val="18"/>
                <w:szCs w:val="18"/>
              </w:rPr>
            </w:pPr>
            <w:r w:rsidRPr="007672F1">
              <w:rPr>
                <w:rFonts w:ascii="Aptos Narrow" w:eastAsia="Times New Roman" w:hAnsi="Aptos Narrow" w:cs="GE SS Text Light" w:hint="cs"/>
                <w:color w:val="auto"/>
                <w:sz w:val="18"/>
                <w:szCs w:val="18"/>
              </w:rPr>
              <w:t> </w:t>
            </w:r>
          </w:p>
        </w:tc>
      </w:tr>
      <w:tr w:rsidR="007672F1" w:rsidRPr="007672F1" w14:paraId="6259A380" w14:textId="77777777" w:rsidTr="007672F1">
        <w:trPr>
          <w:trHeight w:val="420"/>
        </w:trPr>
        <w:tc>
          <w:tcPr>
            <w:tcW w:w="571" w:type="pct"/>
            <w:vMerge/>
            <w:tcBorders>
              <w:top w:val="single" w:sz="8" w:space="0" w:color="0070C0"/>
              <w:left w:val="single" w:sz="8" w:space="0" w:color="0070C0"/>
              <w:bottom w:val="single" w:sz="8" w:space="0" w:color="0070C0"/>
              <w:right w:val="single" w:sz="4" w:space="0" w:color="0070C0"/>
            </w:tcBorders>
            <w:vAlign w:val="center"/>
            <w:hideMark/>
          </w:tcPr>
          <w:p w14:paraId="32C931DA" w14:textId="77777777" w:rsidR="007672F1" w:rsidRPr="007672F1" w:rsidRDefault="007672F1" w:rsidP="007672F1">
            <w:pPr>
              <w:bidi/>
              <w:spacing w:before="0" w:line="240" w:lineRule="auto"/>
              <w:rPr>
                <w:rFonts w:ascii="Aptos Narrow" w:eastAsia="Times New Roman" w:hAnsi="Aptos Narrow" w:cs="GE SS Text Light"/>
                <w:b/>
                <w:bCs/>
                <w:color w:val="000000"/>
                <w:sz w:val="18"/>
                <w:szCs w:val="18"/>
              </w:rPr>
            </w:pPr>
          </w:p>
        </w:tc>
        <w:tc>
          <w:tcPr>
            <w:tcW w:w="895" w:type="pct"/>
            <w:tcBorders>
              <w:top w:val="nil"/>
              <w:left w:val="single" w:sz="4" w:space="0" w:color="0070C0"/>
              <w:bottom w:val="single" w:sz="8" w:space="0" w:color="0070C0"/>
              <w:right w:val="single" w:sz="4" w:space="0" w:color="0070C0"/>
            </w:tcBorders>
            <w:shd w:val="clear" w:color="000000" w:fill="BFBFBF"/>
            <w:vAlign w:val="center"/>
            <w:hideMark/>
          </w:tcPr>
          <w:p w14:paraId="6B8A5507" w14:textId="77777777" w:rsidR="007672F1" w:rsidRPr="007672F1" w:rsidRDefault="007672F1" w:rsidP="007672F1">
            <w:pPr>
              <w:bidi/>
              <w:spacing w:before="0" w:line="240" w:lineRule="auto"/>
              <w:jc w:val="center"/>
              <w:rPr>
                <w:rFonts w:ascii="Aptos Narrow" w:eastAsia="Times New Roman" w:hAnsi="Aptos Narrow" w:cs="GE SS Text Light"/>
                <w:b/>
                <w:bCs/>
                <w:color w:val="000000"/>
                <w:sz w:val="18"/>
                <w:szCs w:val="18"/>
              </w:rPr>
            </w:pPr>
            <w:r w:rsidRPr="007672F1">
              <w:rPr>
                <w:rFonts w:ascii="Aptos Narrow" w:eastAsia="Times New Roman" w:hAnsi="Aptos Narrow" w:cs="GE SS Text Light" w:hint="cs"/>
                <w:b/>
                <w:bCs/>
                <w:color w:val="000000"/>
                <w:sz w:val="18"/>
                <w:szCs w:val="18"/>
                <w:rtl/>
              </w:rPr>
              <w:t>المجموع</w:t>
            </w:r>
          </w:p>
        </w:tc>
        <w:tc>
          <w:tcPr>
            <w:tcW w:w="490" w:type="pct"/>
            <w:tcBorders>
              <w:top w:val="nil"/>
              <w:left w:val="single" w:sz="4" w:space="0" w:color="0070C0"/>
              <w:bottom w:val="single" w:sz="8" w:space="0" w:color="0070C0"/>
              <w:right w:val="single" w:sz="4" w:space="0" w:color="0070C0"/>
            </w:tcBorders>
            <w:shd w:val="clear" w:color="000000" w:fill="BFBFBF"/>
            <w:noWrap/>
            <w:vAlign w:val="center"/>
            <w:hideMark/>
          </w:tcPr>
          <w:p w14:paraId="34ECEFC5" w14:textId="77777777" w:rsidR="007672F1" w:rsidRPr="007672F1" w:rsidRDefault="007672F1" w:rsidP="007672F1">
            <w:pPr>
              <w:spacing w:before="0" w:line="240" w:lineRule="auto"/>
              <w:jc w:val="center"/>
              <w:rPr>
                <w:rFonts w:ascii="Aptos Narrow" w:eastAsia="Times New Roman" w:hAnsi="Aptos Narrow" w:cs="GE SS Text Light"/>
                <w:b/>
                <w:bCs/>
                <w:color w:val="000000"/>
                <w:sz w:val="18"/>
                <w:szCs w:val="18"/>
                <w:rtl/>
              </w:rPr>
            </w:pPr>
            <w:r w:rsidRPr="007672F1">
              <w:rPr>
                <w:rFonts w:ascii="Aptos Narrow" w:eastAsia="Times New Roman" w:hAnsi="Aptos Narrow" w:cs="GE SS Text Light" w:hint="cs"/>
                <w:b/>
                <w:bCs/>
                <w:color w:val="000000"/>
                <w:sz w:val="18"/>
                <w:szCs w:val="18"/>
                <w:rtl/>
              </w:rPr>
              <w:t>٢٥٥,٠٦٠,٣٥٧</w:t>
            </w:r>
          </w:p>
        </w:tc>
        <w:tc>
          <w:tcPr>
            <w:tcW w:w="483" w:type="pct"/>
            <w:tcBorders>
              <w:top w:val="nil"/>
              <w:left w:val="single" w:sz="4" w:space="0" w:color="0070C0"/>
              <w:bottom w:val="single" w:sz="8" w:space="0" w:color="0070C0"/>
              <w:right w:val="single" w:sz="4" w:space="0" w:color="0070C0"/>
            </w:tcBorders>
            <w:shd w:val="clear" w:color="000000" w:fill="BFBFBF"/>
            <w:noWrap/>
            <w:vAlign w:val="center"/>
            <w:hideMark/>
          </w:tcPr>
          <w:p w14:paraId="00B726B9" w14:textId="77777777" w:rsidR="007672F1" w:rsidRPr="007672F1" w:rsidRDefault="007672F1" w:rsidP="007672F1">
            <w:pPr>
              <w:spacing w:before="0" w:line="240" w:lineRule="auto"/>
              <w:jc w:val="center"/>
              <w:rPr>
                <w:rFonts w:ascii="Aptos Narrow" w:eastAsia="Times New Roman" w:hAnsi="Aptos Narrow" w:cs="GE SS Text Light"/>
                <w:b/>
                <w:bCs/>
                <w:color w:val="000000"/>
                <w:sz w:val="18"/>
                <w:szCs w:val="18"/>
              </w:rPr>
            </w:pPr>
            <w:r w:rsidRPr="007672F1">
              <w:rPr>
                <w:rFonts w:ascii="Aptos Narrow" w:eastAsia="Times New Roman" w:hAnsi="Aptos Narrow" w:cs="GE SS Text Light" w:hint="cs"/>
                <w:b/>
                <w:bCs/>
                <w:color w:val="000000"/>
                <w:sz w:val="18"/>
                <w:szCs w:val="18"/>
                <w:rtl/>
              </w:rPr>
              <w:t>٢٥٥,٠٦٠,٣٥٧</w:t>
            </w:r>
          </w:p>
        </w:tc>
        <w:tc>
          <w:tcPr>
            <w:tcW w:w="483" w:type="pct"/>
            <w:tcBorders>
              <w:top w:val="nil"/>
              <w:left w:val="single" w:sz="4" w:space="0" w:color="0070C0"/>
              <w:bottom w:val="single" w:sz="8" w:space="0" w:color="0070C0"/>
              <w:right w:val="single" w:sz="4" w:space="0" w:color="0070C0"/>
            </w:tcBorders>
            <w:shd w:val="clear" w:color="000000" w:fill="BFBFBF"/>
            <w:noWrap/>
            <w:vAlign w:val="center"/>
            <w:hideMark/>
          </w:tcPr>
          <w:p w14:paraId="0D5525A2" w14:textId="77777777" w:rsidR="007672F1" w:rsidRPr="007672F1" w:rsidRDefault="007672F1" w:rsidP="007672F1">
            <w:pPr>
              <w:spacing w:before="0" w:line="240" w:lineRule="auto"/>
              <w:jc w:val="center"/>
              <w:rPr>
                <w:rFonts w:ascii="Aptos Narrow" w:eastAsia="Times New Roman" w:hAnsi="Aptos Narrow" w:cs="GE SS Text Light"/>
                <w:b/>
                <w:bCs/>
                <w:color w:val="000000"/>
                <w:sz w:val="18"/>
                <w:szCs w:val="18"/>
              </w:rPr>
            </w:pPr>
            <w:r w:rsidRPr="007672F1">
              <w:rPr>
                <w:rFonts w:ascii="Aptos Narrow" w:eastAsia="Times New Roman" w:hAnsi="Aptos Narrow" w:cs="GE SS Text Light" w:hint="cs"/>
                <w:b/>
                <w:bCs/>
                <w:color w:val="000000"/>
                <w:sz w:val="18"/>
                <w:szCs w:val="18"/>
                <w:rtl/>
              </w:rPr>
              <w:t>٠</w:t>
            </w:r>
          </w:p>
        </w:tc>
        <w:tc>
          <w:tcPr>
            <w:tcW w:w="2078" w:type="pct"/>
            <w:tcBorders>
              <w:top w:val="nil"/>
              <w:left w:val="single" w:sz="4" w:space="0" w:color="0070C0"/>
              <w:bottom w:val="single" w:sz="8" w:space="0" w:color="0070C0"/>
              <w:right w:val="single" w:sz="8" w:space="0" w:color="0070C0"/>
            </w:tcBorders>
            <w:shd w:val="clear" w:color="000000" w:fill="BFBFBF"/>
            <w:vAlign w:val="center"/>
            <w:hideMark/>
          </w:tcPr>
          <w:p w14:paraId="16916197" w14:textId="77777777" w:rsidR="007672F1" w:rsidRPr="007672F1" w:rsidRDefault="007672F1" w:rsidP="007672F1">
            <w:pPr>
              <w:spacing w:before="0" w:line="240" w:lineRule="auto"/>
              <w:jc w:val="right"/>
              <w:rPr>
                <w:rFonts w:ascii="Aptos Narrow" w:eastAsia="Times New Roman" w:hAnsi="Aptos Narrow" w:cs="GE SS Text Light"/>
                <w:color w:val="auto"/>
                <w:sz w:val="18"/>
                <w:szCs w:val="18"/>
              </w:rPr>
            </w:pPr>
            <w:r w:rsidRPr="007672F1">
              <w:rPr>
                <w:rFonts w:ascii="Aptos Narrow" w:eastAsia="Times New Roman" w:hAnsi="Aptos Narrow" w:cs="GE SS Text Light" w:hint="cs"/>
                <w:color w:val="auto"/>
                <w:sz w:val="18"/>
                <w:szCs w:val="18"/>
              </w:rPr>
              <w:t> </w:t>
            </w:r>
          </w:p>
        </w:tc>
      </w:tr>
      <w:tr w:rsidR="007672F1" w:rsidRPr="007672F1" w14:paraId="552EC3AF" w14:textId="77777777" w:rsidTr="007672F1">
        <w:trPr>
          <w:trHeight w:val="570"/>
        </w:trPr>
        <w:tc>
          <w:tcPr>
            <w:tcW w:w="571" w:type="pct"/>
            <w:vMerge w:val="restart"/>
            <w:tcBorders>
              <w:top w:val="single" w:sz="8" w:space="0" w:color="0070C0"/>
              <w:left w:val="single" w:sz="8" w:space="0" w:color="0070C0"/>
              <w:bottom w:val="single" w:sz="8" w:space="0" w:color="0070C0"/>
              <w:right w:val="single" w:sz="4" w:space="0" w:color="0070C0"/>
            </w:tcBorders>
            <w:shd w:val="clear" w:color="auto" w:fill="auto"/>
            <w:noWrap/>
            <w:vAlign w:val="center"/>
            <w:hideMark/>
          </w:tcPr>
          <w:p w14:paraId="23E24C31" w14:textId="77777777" w:rsidR="007672F1" w:rsidRPr="007672F1" w:rsidRDefault="007672F1" w:rsidP="007672F1">
            <w:pPr>
              <w:bidi/>
              <w:spacing w:before="0" w:line="240" w:lineRule="auto"/>
              <w:jc w:val="center"/>
              <w:rPr>
                <w:rFonts w:ascii="Aptos Narrow" w:eastAsia="Times New Roman" w:hAnsi="Aptos Narrow" w:cs="GE SS Text Light"/>
                <w:b/>
                <w:bCs/>
                <w:color w:val="000000"/>
                <w:sz w:val="18"/>
                <w:szCs w:val="18"/>
              </w:rPr>
            </w:pPr>
            <w:r w:rsidRPr="007672F1">
              <w:rPr>
                <w:rFonts w:ascii="Aptos Narrow" w:eastAsia="Times New Roman" w:hAnsi="Aptos Narrow" w:cs="GE SS Text Light" w:hint="cs"/>
                <w:b/>
                <w:bCs/>
                <w:color w:val="000000"/>
                <w:sz w:val="18"/>
                <w:szCs w:val="18"/>
                <w:rtl/>
              </w:rPr>
              <w:t>القيارة</w:t>
            </w:r>
          </w:p>
        </w:tc>
        <w:tc>
          <w:tcPr>
            <w:tcW w:w="895" w:type="pct"/>
            <w:tcBorders>
              <w:top w:val="nil"/>
              <w:left w:val="single" w:sz="4" w:space="0" w:color="0070C0"/>
              <w:bottom w:val="single" w:sz="4" w:space="0" w:color="0070C0"/>
              <w:right w:val="single" w:sz="4" w:space="0" w:color="0070C0"/>
            </w:tcBorders>
            <w:shd w:val="clear" w:color="auto" w:fill="auto"/>
            <w:vAlign w:val="center"/>
            <w:hideMark/>
          </w:tcPr>
          <w:p w14:paraId="3B91B823" w14:textId="77777777" w:rsidR="007672F1" w:rsidRPr="007672F1" w:rsidRDefault="007672F1" w:rsidP="007672F1">
            <w:pPr>
              <w:bidi/>
              <w:spacing w:before="0" w:line="240" w:lineRule="auto"/>
              <w:jc w:val="center"/>
              <w:rPr>
                <w:rFonts w:ascii="Aptos Narrow" w:eastAsia="Times New Roman" w:hAnsi="Aptos Narrow" w:cs="GE SS Text Light"/>
                <w:color w:val="000000"/>
                <w:sz w:val="18"/>
                <w:szCs w:val="18"/>
                <w:rtl/>
              </w:rPr>
            </w:pPr>
            <w:r w:rsidRPr="007672F1">
              <w:rPr>
                <w:rFonts w:ascii="Aptos Narrow" w:eastAsia="Times New Roman" w:hAnsi="Aptos Narrow" w:cs="GE SS Text Light" w:hint="cs"/>
                <w:color w:val="000000"/>
                <w:sz w:val="18"/>
                <w:szCs w:val="18"/>
                <w:rtl/>
              </w:rPr>
              <w:t>سونانغول</w:t>
            </w:r>
          </w:p>
        </w:tc>
        <w:tc>
          <w:tcPr>
            <w:tcW w:w="490" w:type="pct"/>
            <w:tcBorders>
              <w:top w:val="nil"/>
              <w:left w:val="single" w:sz="4" w:space="0" w:color="0070C0"/>
              <w:bottom w:val="single" w:sz="4" w:space="0" w:color="0070C0"/>
              <w:right w:val="single" w:sz="4" w:space="0" w:color="0070C0"/>
            </w:tcBorders>
            <w:shd w:val="clear" w:color="auto" w:fill="auto"/>
            <w:noWrap/>
            <w:vAlign w:val="center"/>
            <w:hideMark/>
          </w:tcPr>
          <w:p w14:paraId="6051E35D" w14:textId="77777777" w:rsidR="007672F1" w:rsidRPr="007672F1" w:rsidRDefault="007672F1" w:rsidP="007672F1">
            <w:pPr>
              <w:spacing w:before="0" w:line="240" w:lineRule="auto"/>
              <w:jc w:val="center"/>
              <w:rPr>
                <w:rFonts w:ascii="Aptos Narrow" w:eastAsia="Times New Roman" w:hAnsi="Aptos Narrow" w:cs="GE SS Text Light"/>
                <w:color w:val="000000"/>
                <w:sz w:val="18"/>
                <w:szCs w:val="18"/>
                <w:rtl/>
              </w:rPr>
            </w:pPr>
            <w:r w:rsidRPr="007672F1">
              <w:rPr>
                <w:rFonts w:ascii="Aptos Narrow" w:eastAsia="Times New Roman" w:hAnsi="Aptos Narrow" w:cs="GE SS Text Light" w:hint="cs"/>
                <w:color w:val="000000"/>
                <w:sz w:val="18"/>
                <w:szCs w:val="18"/>
                <w:rtl/>
              </w:rPr>
              <w:t>٥٨,٠٦٨,٨٤٧</w:t>
            </w:r>
          </w:p>
        </w:tc>
        <w:tc>
          <w:tcPr>
            <w:tcW w:w="483" w:type="pct"/>
            <w:tcBorders>
              <w:top w:val="nil"/>
              <w:left w:val="single" w:sz="4" w:space="0" w:color="0070C0"/>
              <w:bottom w:val="single" w:sz="4" w:space="0" w:color="0070C0"/>
              <w:right w:val="single" w:sz="4" w:space="0" w:color="0070C0"/>
            </w:tcBorders>
            <w:shd w:val="clear" w:color="auto" w:fill="auto"/>
            <w:noWrap/>
            <w:vAlign w:val="center"/>
            <w:hideMark/>
          </w:tcPr>
          <w:p w14:paraId="408C6005" w14:textId="77777777" w:rsidR="007672F1" w:rsidRPr="007672F1" w:rsidRDefault="007672F1" w:rsidP="007672F1">
            <w:pPr>
              <w:spacing w:before="0" w:line="240" w:lineRule="auto"/>
              <w:jc w:val="center"/>
              <w:rPr>
                <w:rFonts w:ascii="Aptos Narrow" w:eastAsia="Times New Roman" w:hAnsi="Aptos Narrow" w:cs="GE SS Text Light"/>
                <w:color w:val="000000"/>
                <w:sz w:val="18"/>
                <w:szCs w:val="18"/>
              </w:rPr>
            </w:pPr>
            <w:r w:rsidRPr="007672F1">
              <w:rPr>
                <w:rFonts w:ascii="Aptos Narrow" w:eastAsia="Times New Roman" w:hAnsi="Aptos Narrow" w:cs="GE SS Text Light" w:hint="cs"/>
                <w:color w:val="000000"/>
                <w:sz w:val="18"/>
                <w:szCs w:val="18"/>
                <w:rtl/>
              </w:rPr>
              <w:t>٣٥,٩٧٦,٦٢٣</w:t>
            </w:r>
          </w:p>
        </w:tc>
        <w:tc>
          <w:tcPr>
            <w:tcW w:w="483" w:type="pct"/>
            <w:tcBorders>
              <w:top w:val="nil"/>
              <w:left w:val="single" w:sz="4" w:space="0" w:color="0070C0"/>
              <w:bottom w:val="single" w:sz="4" w:space="0" w:color="0070C0"/>
              <w:right w:val="single" w:sz="4" w:space="0" w:color="0070C0"/>
            </w:tcBorders>
            <w:shd w:val="clear" w:color="auto" w:fill="auto"/>
            <w:noWrap/>
            <w:vAlign w:val="center"/>
            <w:hideMark/>
          </w:tcPr>
          <w:p w14:paraId="644C759B" w14:textId="77777777" w:rsidR="007672F1" w:rsidRPr="007672F1" w:rsidRDefault="007672F1" w:rsidP="007672F1">
            <w:pPr>
              <w:spacing w:before="0" w:line="240" w:lineRule="auto"/>
              <w:jc w:val="center"/>
              <w:rPr>
                <w:rFonts w:ascii="Aptos Narrow" w:eastAsia="Times New Roman" w:hAnsi="Aptos Narrow" w:cs="GE SS Text Light"/>
                <w:color w:val="000000"/>
                <w:sz w:val="18"/>
                <w:szCs w:val="18"/>
              </w:rPr>
            </w:pPr>
            <w:r w:rsidRPr="007672F1">
              <w:rPr>
                <w:rFonts w:ascii="Aptos Narrow" w:eastAsia="Times New Roman" w:hAnsi="Aptos Narrow" w:cs="GE SS Text Light" w:hint="cs"/>
                <w:color w:val="000000"/>
                <w:sz w:val="18"/>
                <w:szCs w:val="18"/>
                <w:rtl/>
              </w:rPr>
              <w:t>٢٢,٠٩٢,٢٢٤</w:t>
            </w:r>
          </w:p>
        </w:tc>
        <w:tc>
          <w:tcPr>
            <w:tcW w:w="2078" w:type="pct"/>
            <w:tcBorders>
              <w:top w:val="nil"/>
              <w:left w:val="single" w:sz="4" w:space="0" w:color="0070C0"/>
              <w:bottom w:val="single" w:sz="4" w:space="0" w:color="0070C0"/>
              <w:right w:val="single" w:sz="8" w:space="0" w:color="0070C0"/>
            </w:tcBorders>
            <w:shd w:val="clear" w:color="auto" w:fill="auto"/>
            <w:vAlign w:val="center"/>
            <w:hideMark/>
          </w:tcPr>
          <w:p w14:paraId="6448BAAF" w14:textId="77777777" w:rsidR="007672F1" w:rsidRPr="007672F1" w:rsidRDefault="007672F1" w:rsidP="007672F1">
            <w:pPr>
              <w:bidi/>
              <w:spacing w:before="0" w:line="240" w:lineRule="auto"/>
              <w:jc w:val="center"/>
              <w:rPr>
                <w:rFonts w:ascii="Aptos Narrow" w:eastAsia="Times New Roman" w:hAnsi="Aptos Narrow" w:cs="GE SS Text Light"/>
                <w:color w:val="auto"/>
                <w:sz w:val="18"/>
                <w:szCs w:val="18"/>
              </w:rPr>
            </w:pPr>
            <w:r w:rsidRPr="007672F1">
              <w:rPr>
                <w:rFonts w:ascii="Aptos Narrow" w:eastAsia="Times New Roman" w:hAnsi="Aptos Narrow" w:cs="GE SS Text Light" w:hint="cs"/>
                <w:color w:val="auto"/>
                <w:sz w:val="18"/>
                <w:szCs w:val="18"/>
                <w:rtl/>
              </w:rPr>
              <w:t>الفرق ناتج عن استقطاع واعادة صرف الكلف البترولية للمقاول بالاضافة الى استرداده لجزء من الكلف البترولية المدورة من الفصول السابقة</w:t>
            </w:r>
          </w:p>
        </w:tc>
      </w:tr>
      <w:tr w:rsidR="007672F1" w:rsidRPr="007672F1" w14:paraId="662D3167" w14:textId="77777777" w:rsidTr="007672F1">
        <w:trPr>
          <w:trHeight w:val="420"/>
        </w:trPr>
        <w:tc>
          <w:tcPr>
            <w:tcW w:w="571" w:type="pct"/>
            <w:vMerge/>
            <w:tcBorders>
              <w:top w:val="single" w:sz="8" w:space="0" w:color="0070C0"/>
              <w:left w:val="single" w:sz="8" w:space="0" w:color="0070C0"/>
              <w:bottom w:val="single" w:sz="8" w:space="0" w:color="0070C0"/>
              <w:right w:val="single" w:sz="4" w:space="0" w:color="0070C0"/>
            </w:tcBorders>
            <w:vAlign w:val="center"/>
            <w:hideMark/>
          </w:tcPr>
          <w:p w14:paraId="7E15F0EE" w14:textId="77777777" w:rsidR="007672F1" w:rsidRPr="007672F1" w:rsidRDefault="007672F1" w:rsidP="007672F1">
            <w:pPr>
              <w:bidi/>
              <w:spacing w:before="0" w:line="240" w:lineRule="auto"/>
              <w:rPr>
                <w:rFonts w:ascii="Aptos Narrow" w:eastAsia="Times New Roman" w:hAnsi="Aptos Narrow" w:cs="GE SS Text Light"/>
                <w:b/>
                <w:bCs/>
                <w:color w:val="000000"/>
                <w:sz w:val="18"/>
                <w:szCs w:val="18"/>
              </w:rPr>
            </w:pPr>
          </w:p>
        </w:tc>
        <w:tc>
          <w:tcPr>
            <w:tcW w:w="895" w:type="pct"/>
            <w:tcBorders>
              <w:top w:val="nil"/>
              <w:left w:val="single" w:sz="4" w:space="0" w:color="0070C0"/>
              <w:bottom w:val="single" w:sz="8" w:space="0" w:color="0070C0"/>
              <w:right w:val="single" w:sz="4" w:space="0" w:color="0070C0"/>
            </w:tcBorders>
            <w:shd w:val="clear" w:color="000000" w:fill="BFBFBF"/>
            <w:vAlign w:val="center"/>
            <w:hideMark/>
          </w:tcPr>
          <w:p w14:paraId="2AC8CAEE" w14:textId="77777777" w:rsidR="007672F1" w:rsidRPr="007672F1" w:rsidRDefault="007672F1" w:rsidP="007672F1">
            <w:pPr>
              <w:bidi/>
              <w:spacing w:before="0" w:line="240" w:lineRule="auto"/>
              <w:jc w:val="center"/>
              <w:rPr>
                <w:rFonts w:ascii="Aptos Narrow" w:eastAsia="Times New Roman" w:hAnsi="Aptos Narrow" w:cs="GE SS Text Light"/>
                <w:b/>
                <w:bCs/>
                <w:color w:val="000000"/>
                <w:sz w:val="18"/>
                <w:szCs w:val="18"/>
                <w:rtl/>
              </w:rPr>
            </w:pPr>
            <w:r w:rsidRPr="007672F1">
              <w:rPr>
                <w:rFonts w:ascii="Aptos Narrow" w:eastAsia="Times New Roman" w:hAnsi="Aptos Narrow" w:cs="GE SS Text Light" w:hint="cs"/>
                <w:b/>
                <w:bCs/>
                <w:color w:val="000000"/>
                <w:sz w:val="18"/>
                <w:szCs w:val="18"/>
                <w:rtl/>
              </w:rPr>
              <w:t>المجموع</w:t>
            </w:r>
          </w:p>
        </w:tc>
        <w:tc>
          <w:tcPr>
            <w:tcW w:w="490" w:type="pct"/>
            <w:tcBorders>
              <w:top w:val="nil"/>
              <w:left w:val="single" w:sz="4" w:space="0" w:color="0070C0"/>
              <w:bottom w:val="single" w:sz="8" w:space="0" w:color="0070C0"/>
              <w:right w:val="single" w:sz="4" w:space="0" w:color="0070C0"/>
            </w:tcBorders>
            <w:shd w:val="clear" w:color="000000" w:fill="BFBFBF"/>
            <w:noWrap/>
            <w:vAlign w:val="center"/>
            <w:hideMark/>
          </w:tcPr>
          <w:p w14:paraId="741DD8A9" w14:textId="77777777" w:rsidR="007672F1" w:rsidRPr="007672F1" w:rsidRDefault="007672F1" w:rsidP="007672F1">
            <w:pPr>
              <w:spacing w:before="0" w:line="240" w:lineRule="auto"/>
              <w:jc w:val="center"/>
              <w:rPr>
                <w:rFonts w:ascii="Aptos Narrow" w:eastAsia="Times New Roman" w:hAnsi="Aptos Narrow" w:cs="GE SS Text Light"/>
                <w:b/>
                <w:bCs/>
                <w:color w:val="000000"/>
                <w:sz w:val="18"/>
                <w:szCs w:val="18"/>
                <w:rtl/>
              </w:rPr>
            </w:pPr>
            <w:r w:rsidRPr="007672F1">
              <w:rPr>
                <w:rFonts w:ascii="Aptos Narrow" w:eastAsia="Times New Roman" w:hAnsi="Aptos Narrow" w:cs="GE SS Text Light" w:hint="cs"/>
                <w:b/>
                <w:bCs/>
                <w:color w:val="000000"/>
                <w:sz w:val="18"/>
                <w:szCs w:val="18"/>
                <w:rtl/>
              </w:rPr>
              <w:t>٥٨,٠٦٨,٨٤٧</w:t>
            </w:r>
          </w:p>
        </w:tc>
        <w:tc>
          <w:tcPr>
            <w:tcW w:w="483" w:type="pct"/>
            <w:tcBorders>
              <w:top w:val="nil"/>
              <w:left w:val="single" w:sz="4" w:space="0" w:color="0070C0"/>
              <w:bottom w:val="single" w:sz="8" w:space="0" w:color="0070C0"/>
              <w:right w:val="single" w:sz="4" w:space="0" w:color="0070C0"/>
            </w:tcBorders>
            <w:shd w:val="clear" w:color="000000" w:fill="BFBFBF"/>
            <w:noWrap/>
            <w:vAlign w:val="center"/>
            <w:hideMark/>
          </w:tcPr>
          <w:p w14:paraId="380DC12F" w14:textId="77777777" w:rsidR="007672F1" w:rsidRPr="007672F1" w:rsidRDefault="007672F1" w:rsidP="007672F1">
            <w:pPr>
              <w:spacing w:before="0" w:line="240" w:lineRule="auto"/>
              <w:jc w:val="center"/>
              <w:rPr>
                <w:rFonts w:ascii="Aptos Narrow" w:eastAsia="Times New Roman" w:hAnsi="Aptos Narrow" w:cs="GE SS Text Light"/>
                <w:b/>
                <w:bCs/>
                <w:color w:val="000000"/>
                <w:sz w:val="18"/>
                <w:szCs w:val="18"/>
              </w:rPr>
            </w:pPr>
            <w:r w:rsidRPr="007672F1">
              <w:rPr>
                <w:rFonts w:ascii="Aptos Narrow" w:eastAsia="Times New Roman" w:hAnsi="Aptos Narrow" w:cs="GE SS Text Light" w:hint="cs"/>
                <w:b/>
                <w:bCs/>
                <w:color w:val="000000"/>
                <w:sz w:val="18"/>
                <w:szCs w:val="18"/>
                <w:rtl/>
              </w:rPr>
              <w:t>٣٥,٩٧٦,٦٢٣</w:t>
            </w:r>
          </w:p>
        </w:tc>
        <w:tc>
          <w:tcPr>
            <w:tcW w:w="483" w:type="pct"/>
            <w:tcBorders>
              <w:top w:val="nil"/>
              <w:left w:val="single" w:sz="4" w:space="0" w:color="0070C0"/>
              <w:bottom w:val="single" w:sz="8" w:space="0" w:color="0070C0"/>
              <w:right w:val="single" w:sz="4" w:space="0" w:color="0070C0"/>
            </w:tcBorders>
            <w:shd w:val="clear" w:color="000000" w:fill="BFBFBF"/>
            <w:noWrap/>
            <w:vAlign w:val="center"/>
            <w:hideMark/>
          </w:tcPr>
          <w:p w14:paraId="02B8F03C" w14:textId="77777777" w:rsidR="007672F1" w:rsidRPr="007672F1" w:rsidRDefault="007672F1" w:rsidP="007672F1">
            <w:pPr>
              <w:spacing w:before="0" w:line="240" w:lineRule="auto"/>
              <w:jc w:val="center"/>
              <w:rPr>
                <w:rFonts w:ascii="Aptos Narrow" w:eastAsia="Times New Roman" w:hAnsi="Aptos Narrow" w:cs="GE SS Text Light"/>
                <w:b/>
                <w:bCs/>
                <w:color w:val="000000"/>
                <w:sz w:val="18"/>
                <w:szCs w:val="18"/>
              </w:rPr>
            </w:pPr>
            <w:r w:rsidRPr="007672F1">
              <w:rPr>
                <w:rFonts w:ascii="Aptos Narrow" w:eastAsia="Times New Roman" w:hAnsi="Aptos Narrow" w:cs="GE SS Text Light" w:hint="cs"/>
                <w:b/>
                <w:bCs/>
                <w:color w:val="000000"/>
                <w:sz w:val="18"/>
                <w:szCs w:val="18"/>
                <w:rtl/>
              </w:rPr>
              <w:t>٢٢,٠٩٢,٢٢٤</w:t>
            </w:r>
          </w:p>
        </w:tc>
        <w:tc>
          <w:tcPr>
            <w:tcW w:w="2078" w:type="pct"/>
            <w:tcBorders>
              <w:top w:val="nil"/>
              <w:left w:val="single" w:sz="4" w:space="0" w:color="0070C0"/>
              <w:bottom w:val="single" w:sz="8" w:space="0" w:color="0070C0"/>
              <w:right w:val="single" w:sz="8" w:space="0" w:color="0070C0"/>
            </w:tcBorders>
            <w:shd w:val="clear" w:color="000000" w:fill="BFBFBF"/>
            <w:vAlign w:val="center"/>
            <w:hideMark/>
          </w:tcPr>
          <w:p w14:paraId="0BE4DE34" w14:textId="77777777" w:rsidR="007672F1" w:rsidRPr="007672F1" w:rsidRDefault="007672F1" w:rsidP="007672F1">
            <w:pPr>
              <w:spacing w:before="0" w:line="240" w:lineRule="auto"/>
              <w:jc w:val="right"/>
              <w:rPr>
                <w:rFonts w:ascii="Aptos Narrow" w:eastAsia="Times New Roman" w:hAnsi="Aptos Narrow" w:cs="GE SS Text Light"/>
                <w:color w:val="auto"/>
                <w:sz w:val="18"/>
                <w:szCs w:val="18"/>
              </w:rPr>
            </w:pPr>
            <w:r w:rsidRPr="007672F1">
              <w:rPr>
                <w:rFonts w:ascii="Aptos Narrow" w:eastAsia="Times New Roman" w:hAnsi="Aptos Narrow" w:cs="GE SS Text Light" w:hint="cs"/>
                <w:color w:val="auto"/>
                <w:sz w:val="18"/>
                <w:szCs w:val="18"/>
              </w:rPr>
              <w:t> </w:t>
            </w:r>
          </w:p>
        </w:tc>
      </w:tr>
      <w:tr w:rsidR="007672F1" w:rsidRPr="007672F1" w14:paraId="481FE0C9" w14:textId="77777777" w:rsidTr="007672F1">
        <w:trPr>
          <w:trHeight w:val="285"/>
        </w:trPr>
        <w:tc>
          <w:tcPr>
            <w:tcW w:w="571" w:type="pct"/>
            <w:vMerge w:val="restart"/>
            <w:tcBorders>
              <w:top w:val="single" w:sz="8" w:space="0" w:color="0070C0"/>
              <w:left w:val="single" w:sz="8" w:space="0" w:color="0070C0"/>
              <w:bottom w:val="single" w:sz="8" w:space="0" w:color="0070C0"/>
              <w:right w:val="single" w:sz="4" w:space="0" w:color="0070C0"/>
            </w:tcBorders>
            <w:shd w:val="clear" w:color="auto" w:fill="auto"/>
            <w:vAlign w:val="center"/>
            <w:hideMark/>
          </w:tcPr>
          <w:p w14:paraId="6ECD3C4F" w14:textId="77777777" w:rsidR="007672F1" w:rsidRPr="007672F1" w:rsidRDefault="007672F1" w:rsidP="007672F1">
            <w:pPr>
              <w:bidi/>
              <w:spacing w:before="0" w:line="240" w:lineRule="auto"/>
              <w:jc w:val="center"/>
              <w:rPr>
                <w:rFonts w:ascii="Aptos Narrow" w:eastAsia="Times New Roman" w:hAnsi="Aptos Narrow" w:cs="GE SS Text Light"/>
                <w:b/>
                <w:bCs/>
                <w:color w:val="000000"/>
                <w:sz w:val="18"/>
                <w:szCs w:val="18"/>
              </w:rPr>
            </w:pPr>
            <w:r w:rsidRPr="007672F1">
              <w:rPr>
                <w:rFonts w:ascii="Aptos Narrow" w:eastAsia="Times New Roman" w:hAnsi="Aptos Narrow" w:cs="GE SS Text Light" w:hint="cs"/>
                <w:b/>
                <w:bCs/>
                <w:color w:val="000000"/>
                <w:sz w:val="18"/>
                <w:szCs w:val="18"/>
                <w:rtl/>
              </w:rPr>
              <w:t>ارطاوي</w:t>
            </w:r>
          </w:p>
        </w:tc>
        <w:tc>
          <w:tcPr>
            <w:tcW w:w="895" w:type="pct"/>
            <w:tcBorders>
              <w:top w:val="nil"/>
              <w:left w:val="single" w:sz="4" w:space="0" w:color="0070C0"/>
              <w:bottom w:val="single" w:sz="4" w:space="0" w:color="0070C0"/>
              <w:right w:val="single" w:sz="4" w:space="0" w:color="0070C0"/>
            </w:tcBorders>
            <w:shd w:val="clear" w:color="auto" w:fill="auto"/>
            <w:vAlign w:val="center"/>
            <w:hideMark/>
          </w:tcPr>
          <w:p w14:paraId="528F95F0" w14:textId="77777777" w:rsidR="007672F1" w:rsidRPr="007672F1" w:rsidRDefault="007672F1" w:rsidP="007672F1">
            <w:pPr>
              <w:bidi/>
              <w:spacing w:before="0" w:line="240" w:lineRule="auto"/>
              <w:jc w:val="center"/>
              <w:rPr>
                <w:rFonts w:ascii="Aptos Narrow" w:eastAsia="Times New Roman" w:hAnsi="Aptos Narrow" w:cs="GE SS Text Light"/>
                <w:color w:val="000000"/>
                <w:sz w:val="18"/>
                <w:szCs w:val="18"/>
                <w:rtl/>
              </w:rPr>
            </w:pPr>
            <w:r w:rsidRPr="007672F1">
              <w:rPr>
                <w:rFonts w:ascii="Aptos Narrow" w:eastAsia="Times New Roman" w:hAnsi="Aptos Narrow" w:cs="GE SS Text Light" w:hint="cs"/>
                <w:color w:val="000000"/>
                <w:sz w:val="18"/>
                <w:szCs w:val="18"/>
                <w:rtl/>
              </w:rPr>
              <w:t>توتال للطاقة</w:t>
            </w:r>
          </w:p>
        </w:tc>
        <w:tc>
          <w:tcPr>
            <w:tcW w:w="490" w:type="pct"/>
            <w:tcBorders>
              <w:top w:val="nil"/>
              <w:left w:val="single" w:sz="4" w:space="0" w:color="0070C0"/>
              <w:bottom w:val="single" w:sz="4" w:space="0" w:color="0070C0"/>
              <w:right w:val="single" w:sz="4" w:space="0" w:color="0070C0"/>
            </w:tcBorders>
            <w:shd w:val="clear" w:color="auto" w:fill="auto"/>
            <w:noWrap/>
            <w:vAlign w:val="center"/>
            <w:hideMark/>
          </w:tcPr>
          <w:p w14:paraId="6978001C" w14:textId="77777777" w:rsidR="007672F1" w:rsidRPr="007672F1" w:rsidRDefault="007672F1" w:rsidP="007672F1">
            <w:pPr>
              <w:spacing w:before="0" w:line="240" w:lineRule="auto"/>
              <w:jc w:val="center"/>
              <w:rPr>
                <w:rFonts w:ascii="Aptos Narrow" w:eastAsia="Times New Roman" w:hAnsi="Aptos Narrow" w:cs="GE SS Text Light"/>
                <w:color w:val="000000"/>
                <w:sz w:val="18"/>
                <w:szCs w:val="18"/>
                <w:rtl/>
              </w:rPr>
            </w:pPr>
            <w:r w:rsidRPr="007672F1">
              <w:rPr>
                <w:rFonts w:ascii="Aptos Narrow" w:eastAsia="Times New Roman" w:hAnsi="Aptos Narrow" w:cs="GE SS Text Light" w:hint="cs"/>
                <w:color w:val="000000"/>
                <w:sz w:val="18"/>
                <w:szCs w:val="18"/>
                <w:rtl/>
              </w:rPr>
              <w:t>٣٧,٤٧٦,٩٧٤</w:t>
            </w:r>
          </w:p>
        </w:tc>
        <w:tc>
          <w:tcPr>
            <w:tcW w:w="483" w:type="pct"/>
            <w:tcBorders>
              <w:top w:val="nil"/>
              <w:left w:val="single" w:sz="4" w:space="0" w:color="0070C0"/>
              <w:bottom w:val="single" w:sz="4" w:space="0" w:color="0070C0"/>
              <w:right w:val="single" w:sz="4" w:space="0" w:color="0070C0"/>
            </w:tcBorders>
            <w:shd w:val="clear" w:color="auto" w:fill="auto"/>
            <w:noWrap/>
            <w:vAlign w:val="center"/>
            <w:hideMark/>
          </w:tcPr>
          <w:p w14:paraId="3BA92FE7" w14:textId="77777777" w:rsidR="007672F1" w:rsidRPr="007672F1" w:rsidRDefault="007672F1" w:rsidP="007672F1">
            <w:pPr>
              <w:spacing w:before="0" w:line="240" w:lineRule="auto"/>
              <w:jc w:val="center"/>
              <w:rPr>
                <w:rFonts w:ascii="Aptos Narrow" w:eastAsia="Times New Roman" w:hAnsi="Aptos Narrow" w:cs="GE SS Text Light"/>
                <w:color w:val="000000"/>
                <w:sz w:val="18"/>
                <w:szCs w:val="18"/>
              </w:rPr>
            </w:pPr>
            <w:r w:rsidRPr="007672F1">
              <w:rPr>
                <w:rFonts w:ascii="Aptos Narrow" w:eastAsia="Times New Roman" w:hAnsi="Aptos Narrow" w:cs="GE SS Text Light" w:hint="cs"/>
                <w:color w:val="000000"/>
                <w:sz w:val="18"/>
                <w:szCs w:val="18"/>
                <w:rtl/>
              </w:rPr>
              <w:t>٣٧,٤٧٦,٩٧٤</w:t>
            </w:r>
          </w:p>
        </w:tc>
        <w:tc>
          <w:tcPr>
            <w:tcW w:w="483" w:type="pct"/>
            <w:tcBorders>
              <w:top w:val="nil"/>
              <w:left w:val="single" w:sz="4" w:space="0" w:color="0070C0"/>
              <w:bottom w:val="single" w:sz="4" w:space="0" w:color="156082"/>
              <w:right w:val="single" w:sz="4" w:space="0" w:color="0070C0"/>
            </w:tcBorders>
            <w:shd w:val="clear" w:color="auto" w:fill="auto"/>
            <w:noWrap/>
            <w:vAlign w:val="center"/>
            <w:hideMark/>
          </w:tcPr>
          <w:p w14:paraId="649F82D0" w14:textId="77777777" w:rsidR="007672F1" w:rsidRPr="007672F1" w:rsidRDefault="007672F1" w:rsidP="007672F1">
            <w:pPr>
              <w:spacing w:before="0" w:line="240" w:lineRule="auto"/>
              <w:jc w:val="center"/>
              <w:rPr>
                <w:rFonts w:ascii="Aptos Narrow" w:eastAsia="Times New Roman" w:hAnsi="Aptos Narrow" w:cs="GE SS Text Light"/>
                <w:color w:val="000000"/>
                <w:sz w:val="18"/>
                <w:szCs w:val="18"/>
              </w:rPr>
            </w:pPr>
            <w:r w:rsidRPr="007672F1">
              <w:rPr>
                <w:rFonts w:ascii="Aptos Narrow" w:eastAsia="Times New Roman" w:hAnsi="Aptos Narrow" w:cs="GE SS Text Light" w:hint="cs"/>
                <w:color w:val="000000"/>
                <w:sz w:val="18"/>
                <w:szCs w:val="18"/>
                <w:rtl/>
              </w:rPr>
              <w:t>٠</w:t>
            </w:r>
          </w:p>
        </w:tc>
        <w:tc>
          <w:tcPr>
            <w:tcW w:w="2078" w:type="pct"/>
            <w:vMerge w:val="restart"/>
            <w:tcBorders>
              <w:top w:val="nil"/>
              <w:left w:val="single" w:sz="4" w:space="0" w:color="0070C0"/>
              <w:bottom w:val="single" w:sz="4" w:space="0" w:color="0070C0"/>
              <w:right w:val="single" w:sz="8" w:space="0" w:color="0070C0"/>
            </w:tcBorders>
            <w:shd w:val="clear" w:color="auto" w:fill="auto"/>
            <w:vAlign w:val="center"/>
            <w:hideMark/>
          </w:tcPr>
          <w:p w14:paraId="566A53DB" w14:textId="77777777" w:rsidR="007672F1" w:rsidRPr="007672F1" w:rsidRDefault="007672F1" w:rsidP="007672F1">
            <w:pPr>
              <w:spacing w:before="0" w:line="240" w:lineRule="auto"/>
              <w:jc w:val="center"/>
              <w:rPr>
                <w:rFonts w:ascii="Aptos Narrow" w:eastAsia="Times New Roman" w:hAnsi="Aptos Narrow" w:cs="GE SS Text Light"/>
                <w:color w:val="auto"/>
                <w:sz w:val="18"/>
                <w:szCs w:val="18"/>
              </w:rPr>
            </w:pPr>
            <w:r w:rsidRPr="007672F1">
              <w:rPr>
                <w:rFonts w:ascii="Aptos Narrow" w:eastAsia="Times New Roman" w:hAnsi="Aptos Narrow" w:cs="GE SS Text Light" w:hint="cs"/>
                <w:color w:val="auto"/>
                <w:sz w:val="18"/>
                <w:szCs w:val="18"/>
              </w:rPr>
              <w:t> </w:t>
            </w:r>
          </w:p>
        </w:tc>
      </w:tr>
      <w:tr w:rsidR="007672F1" w:rsidRPr="007672F1" w14:paraId="6B3B9B02" w14:textId="77777777" w:rsidTr="007672F1">
        <w:trPr>
          <w:trHeight w:val="410"/>
        </w:trPr>
        <w:tc>
          <w:tcPr>
            <w:tcW w:w="571" w:type="pct"/>
            <w:vMerge/>
            <w:tcBorders>
              <w:top w:val="single" w:sz="8" w:space="0" w:color="0070C0"/>
              <w:left w:val="single" w:sz="8" w:space="0" w:color="0070C0"/>
              <w:bottom w:val="single" w:sz="8" w:space="0" w:color="0070C0"/>
              <w:right w:val="single" w:sz="4" w:space="0" w:color="0070C0"/>
            </w:tcBorders>
            <w:vAlign w:val="center"/>
            <w:hideMark/>
          </w:tcPr>
          <w:p w14:paraId="09FF4BE6" w14:textId="77777777" w:rsidR="007672F1" w:rsidRPr="007672F1" w:rsidRDefault="007672F1" w:rsidP="007672F1">
            <w:pPr>
              <w:bidi/>
              <w:spacing w:before="0" w:line="240" w:lineRule="auto"/>
              <w:rPr>
                <w:rFonts w:ascii="Aptos Narrow" w:eastAsia="Times New Roman" w:hAnsi="Aptos Narrow" w:cs="GE SS Text Light"/>
                <w:b/>
                <w:bCs/>
                <w:color w:val="000000"/>
                <w:sz w:val="18"/>
                <w:szCs w:val="18"/>
              </w:rPr>
            </w:pPr>
          </w:p>
        </w:tc>
        <w:tc>
          <w:tcPr>
            <w:tcW w:w="895" w:type="pct"/>
            <w:tcBorders>
              <w:top w:val="nil"/>
              <w:left w:val="single" w:sz="4" w:space="0" w:color="0070C0"/>
              <w:bottom w:val="single" w:sz="4" w:space="0" w:color="0070C0"/>
              <w:right w:val="single" w:sz="4" w:space="0" w:color="0070C0"/>
            </w:tcBorders>
            <w:shd w:val="clear" w:color="auto" w:fill="auto"/>
            <w:vAlign w:val="center"/>
            <w:hideMark/>
          </w:tcPr>
          <w:p w14:paraId="220F77F8" w14:textId="77777777" w:rsidR="007672F1" w:rsidRPr="007672F1" w:rsidRDefault="007672F1" w:rsidP="007672F1">
            <w:pPr>
              <w:bidi/>
              <w:spacing w:before="0" w:line="240" w:lineRule="auto"/>
              <w:jc w:val="center"/>
              <w:rPr>
                <w:rFonts w:ascii="Aptos Narrow" w:eastAsia="Times New Roman" w:hAnsi="Aptos Narrow" w:cs="GE SS Text Light"/>
                <w:color w:val="000000"/>
                <w:sz w:val="18"/>
                <w:szCs w:val="18"/>
              </w:rPr>
            </w:pPr>
            <w:r w:rsidRPr="007672F1">
              <w:rPr>
                <w:rFonts w:ascii="Aptos Narrow" w:eastAsia="Times New Roman" w:hAnsi="Aptos Narrow" w:cs="GE SS Text Light" w:hint="cs"/>
                <w:color w:val="000000"/>
                <w:sz w:val="18"/>
                <w:szCs w:val="18"/>
                <w:rtl/>
              </w:rPr>
              <w:t>قطر للطاقة</w:t>
            </w:r>
          </w:p>
        </w:tc>
        <w:tc>
          <w:tcPr>
            <w:tcW w:w="490" w:type="pct"/>
            <w:tcBorders>
              <w:top w:val="nil"/>
              <w:left w:val="single" w:sz="4" w:space="0" w:color="0070C0"/>
              <w:bottom w:val="single" w:sz="4" w:space="0" w:color="0070C0"/>
              <w:right w:val="single" w:sz="4" w:space="0" w:color="0070C0"/>
            </w:tcBorders>
            <w:shd w:val="clear" w:color="auto" w:fill="auto"/>
            <w:noWrap/>
            <w:vAlign w:val="center"/>
            <w:hideMark/>
          </w:tcPr>
          <w:p w14:paraId="467A2E86" w14:textId="77777777" w:rsidR="007672F1" w:rsidRPr="007672F1" w:rsidRDefault="007672F1" w:rsidP="007672F1">
            <w:pPr>
              <w:spacing w:before="0" w:line="240" w:lineRule="auto"/>
              <w:jc w:val="center"/>
              <w:rPr>
                <w:rFonts w:ascii="Aptos Narrow" w:eastAsia="Times New Roman" w:hAnsi="Aptos Narrow" w:cs="GE SS Text Light"/>
                <w:color w:val="000000"/>
                <w:sz w:val="18"/>
                <w:szCs w:val="18"/>
                <w:rtl/>
              </w:rPr>
            </w:pPr>
            <w:r w:rsidRPr="007672F1">
              <w:rPr>
                <w:rFonts w:ascii="Aptos Narrow" w:eastAsia="Times New Roman" w:hAnsi="Aptos Narrow" w:cs="GE SS Text Light" w:hint="cs"/>
                <w:color w:val="000000"/>
                <w:sz w:val="18"/>
                <w:szCs w:val="18"/>
                <w:rtl/>
              </w:rPr>
              <w:t>٢٠,٨٢٠,٥٤١</w:t>
            </w:r>
          </w:p>
        </w:tc>
        <w:tc>
          <w:tcPr>
            <w:tcW w:w="483" w:type="pct"/>
            <w:tcBorders>
              <w:top w:val="nil"/>
              <w:left w:val="single" w:sz="4" w:space="0" w:color="0070C0"/>
              <w:bottom w:val="single" w:sz="4" w:space="0" w:color="0070C0"/>
              <w:right w:val="single" w:sz="4" w:space="0" w:color="0070C0"/>
            </w:tcBorders>
            <w:shd w:val="clear" w:color="auto" w:fill="auto"/>
            <w:noWrap/>
            <w:vAlign w:val="center"/>
            <w:hideMark/>
          </w:tcPr>
          <w:p w14:paraId="5857A4D1" w14:textId="77777777" w:rsidR="007672F1" w:rsidRPr="007672F1" w:rsidRDefault="007672F1" w:rsidP="007672F1">
            <w:pPr>
              <w:spacing w:before="0" w:line="240" w:lineRule="auto"/>
              <w:jc w:val="center"/>
              <w:rPr>
                <w:rFonts w:ascii="Aptos Narrow" w:eastAsia="Times New Roman" w:hAnsi="Aptos Narrow" w:cs="GE SS Text Light"/>
                <w:color w:val="000000"/>
                <w:sz w:val="18"/>
                <w:szCs w:val="18"/>
              </w:rPr>
            </w:pPr>
            <w:r w:rsidRPr="007672F1">
              <w:rPr>
                <w:rFonts w:ascii="Aptos Narrow" w:eastAsia="Times New Roman" w:hAnsi="Aptos Narrow" w:cs="GE SS Text Light" w:hint="cs"/>
                <w:color w:val="000000"/>
                <w:sz w:val="18"/>
                <w:szCs w:val="18"/>
                <w:rtl/>
              </w:rPr>
              <w:t>٢٠,٨٢٠,٥٤١</w:t>
            </w:r>
          </w:p>
        </w:tc>
        <w:tc>
          <w:tcPr>
            <w:tcW w:w="483" w:type="pct"/>
            <w:tcBorders>
              <w:top w:val="nil"/>
              <w:left w:val="single" w:sz="4" w:space="0" w:color="0070C0"/>
              <w:bottom w:val="single" w:sz="4" w:space="0" w:color="156082"/>
              <w:right w:val="single" w:sz="4" w:space="0" w:color="0070C0"/>
            </w:tcBorders>
            <w:shd w:val="clear" w:color="auto" w:fill="auto"/>
            <w:noWrap/>
            <w:vAlign w:val="center"/>
            <w:hideMark/>
          </w:tcPr>
          <w:p w14:paraId="355AD379" w14:textId="77777777" w:rsidR="007672F1" w:rsidRPr="007672F1" w:rsidRDefault="007672F1" w:rsidP="007672F1">
            <w:pPr>
              <w:spacing w:before="0" w:line="240" w:lineRule="auto"/>
              <w:jc w:val="center"/>
              <w:rPr>
                <w:rFonts w:ascii="Aptos Narrow" w:eastAsia="Times New Roman" w:hAnsi="Aptos Narrow" w:cs="GE SS Text Light"/>
                <w:color w:val="000000"/>
                <w:sz w:val="18"/>
                <w:szCs w:val="18"/>
              </w:rPr>
            </w:pPr>
            <w:r w:rsidRPr="007672F1">
              <w:rPr>
                <w:rFonts w:ascii="Aptos Narrow" w:eastAsia="Times New Roman" w:hAnsi="Aptos Narrow" w:cs="GE SS Text Light" w:hint="cs"/>
                <w:color w:val="000000"/>
                <w:sz w:val="18"/>
                <w:szCs w:val="18"/>
                <w:rtl/>
              </w:rPr>
              <w:t>٠</w:t>
            </w:r>
          </w:p>
        </w:tc>
        <w:tc>
          <w:tcPr>
            <w:tcW w:w="2078" w:type="pct"/>
            <w:vMerge/>
            <w:tcBorders>
              <w:top w:val="nil"/>
              <w:left w:val="single" w:sz="4" w:space="0" w:color="0070C0"/>
              <w:bottom w:val="single" w:sz="4" w:space="0" w:color="0070C0"/>
              <w:right w:val="single" w:sz="8" w:space="0" w:color="0070C0"/>
            </w:tcBorders>
            <w:vAlign w:val="center"/>
            <w:hideMark/>
          </w:tcPr>
          <w:p w14:paraId="786F91DC" w14:textId="77777777" w:rsidR="007672F1" w:rsidRPr="007672F1" w:rsidRDefault="007672F1" w:rsidP="007672F1">
            <w:pPr>
              <w:bidi/>
              <w:spacing w:before="0" w:line="240" w:lineRule="auto"/>
              <w:rPr>
                <w:rFonts w:ascii="Aptos Narrow" w:eastAsia="Times New Roman" w:hAnsi="Aptos Narrow" w:cs="GE SS Text Light"/>
                <w:color w:val="auto"/>
                <w:sz w:val="18"/>
                <w:szCs w:val="18"/>
              </w:rPr>
            </w:pPr>
          </w:p>
        </w:tc>
      </w:tr>
      <w:tr w:rsidR="007672F1" w:rsidRPr="007672F1" w14:paraId="70EBAB51" w14:textId="77777777" w:rsidTr="007672F1">
        <w:trPr>
          <w:trHeight w:val="410"/>
        </w:trPr>
        <w:tc>
          <w:tcPr>
            <w:tcW w:w="571" w:type="pct"/>
            <w:vMerge/>
            <w:tcBorders>
              <w:top w:val="single" w:sz="8" w:space="0" w:color="0070C0"/>
              <w:left w:val="single" w:sz="8" w:space="0" w:color="0070C0"/>
              <w:bottom w:val="single" w:sz="8" w:space="0" w:color="0070C0"/>
              <w:right w:val="single" w:sz="4" w:space="0" w:color="0070C0"/>
            </w:tcBorders>
            <w:vAlign w:val="center"/>
            <w:hideMark/>
          </w:tcPr>
          <w:p w14:paraId="68B67FC1" w14:textId="77777777" w:rsidR="007672F1" w:rsidRPr="007672F1" w:rsidRDefault="007672F1" w:rsidP="007672F1">
            <w:pPr>
              <w:bidi/>
              <w:spacing w:before="0" w:line="240" w:lineRule="auto"/>
              <w:rPr>
                <w:rFonts w:ascii="Aptos Narrow" w:eastAsia="Times New Roman" w:hAnsi="Aptos Narrow" w:cs="GE SS Text Light"/>
                <w:b/>
                <w:bCs/>
                <w:color w:val="000000"/>
                <w:sz w:val="18"/>
                <w:szCs w:val="18"/>
              </w:rPr>
            </w:pPr>
          </w:p>
        </w:tc>
        <w:tc>
          <w:tcPr>
            <w:tcW w:w="895" w:type="pct"/>
            <w:tcBorders>
              <w:top w:val="nil"/>
              <w:left w:val="single" w:sz="4" w:space="0" w:color="0070C0"/>
              <w:bottom w:val="single" w:sz="4" w:space="0" w:color="0070C0"/>
              <w:right w:val="single" w:sz="4" w:space="0" w:color="0070C0"/>
            </w:tcBorders>
            <w:shd w:val="clear" w:color="auto" w:fill="auto"/>
            <w:vAlign w:val="center"/>
            <w:hideMark/>
          </w:tcPr>
          <w:p w14:paraId="3C4FFBD6" w14:textId="77777777" w:rsidR="007672F1" w:rsidRPr="007672F1" w:rsidRDefault="007672F1" w:rsidP="007672F1">
            <w:pPr>
              <w:bidi/>
              <w:spacing w:before="0" w:line="240" w:lineRule="auto"/>
              <w:jc w:val="center"/>
              <w:rPr>
                <w:rFonts w:ascii="Aptos Narrow" w:eastAsia="Times New Roman" w:hAnsi="Aptos Narrow" w:cs="GE SS Text Light"/>
                <w:color w:val="000000"/>
                <w:sz w:val="18"/>
                <w:szCs w:val="18"/>
              </w:rPr>
            </w:pPr>
            <w:r w:rsidRPr="007672F1">
              <w:rPr>
                <w:rFonts w:ascii="Aptos Narrow" w:eastAsia="Times New Roman" w:hAnsi="Aptos Narrow" w:cs="GE SS Text Light" w:hint="cs"/>
                <w:color w:val="000000"/>
                <w:sz w:val="18"/>
                <w:szCs w:val="18"/>
                <w:rtl/>
              </w:rPr>
              <w:t>نفط البصرة (مقاول حكومي)</w:t>
            </w:r>
          </w:p>
        </w:tc>
        <w:tc>
          <w:tcPr>
            <w:tcW w:w="490" w:type="pct"/>
            <w:tcBorders>
              <w:top w:val="nil"/>
              <w:left w:val="single" w:sz="4" w:space="0" w:color="0070C0"/>
              <w:bottom w:val="single" w:sz="4" w:space="0" w:color="0070C0"/>
              <w:right w:val="single" w:sz="4" w:space="0" w:color="0070C0"/>
            </w:tcBorders>
            <w:shd w:val="clear" w:color="auto" w:fill="auto"/>
            <w:noWrap/>
            <w:vAlign w:val="center"/>
            <w:hideMark/>
          </w:tcPr>
          <w:p w14:paraId="637D09B8" w14:textId="77777777" w:rsidR="007672F1" w:rsidRPr="007672F1" w:rsidRDefault="007672F1" w:rsidP="007672F1">
            <w:pPr>
              <w:spacing w:before="0" w:line="240" w:lineRule="auto"/>
              <w:jc w:val="center"/>
              <w:rPr>
                <w:rFonts w:ascii="Aptos Narrow" w:eastAsia="Times New Roman" w:hAnsi="Aptos Narrow" w:cs="GE SS Text Light"/>
                <w:color w:val="000000"/>
                <w:sz w:val="18"/>
                <w:szCs w:val="18"/>
                <w:rtl/>
              </w:rPr>
            </w:pPr>
            <w:r w:rsidRPr="007672F1">
              <w:rPr>
                <w:rFonts w:ascii="Aptos Narrow" w:eastAsia="Times New Roman" w:hAnsi="Aptos Narrow" w:cs="GE SS Text Light" w:hint="cs"/>
                <w:color w:val="000000"/>
                <w:sz w:val="18"/>
                <w:szCs w:val="18"/>
                <w:rtl/>
              </w:rPr>
              <w:t>٢٤,٩٨٤,٦٤٩</w:t>
            </w:r>
          </w:p>
        </w:tc>
        <w:tc>
          <w:tcPr>
            <w:tcW w:w="483" w:type="pct"/>
            <w:tcBorders>
              <w:top w:val="nil"/>
              <w:left w:val="single" w:sz="4" w:space="0" w:color="0070C0"/>
              <w:bottom w:val="single" w:sz="4" w:space="0" w:color="0070C0"/>
              <w:right w:val="single" w:sz="4" w:space="0" w:color="0070C0"/>
            </w:tcBorders>
            <w:shd w:val="clear" w:color="auto" w:fill="auto"/>
            <w:noWrap/>
            <w:vAlign w:val="center"/>
            <w:hideMark/>
          </w:tcPr>
          <w:p w14:paraId="4EEAD4E6" w14:textId="77777777" w:rsidR="007672F1" w:rsidRPr="007672F1" w:rsidRDefault="007672F1" w:rsidP="007672F1">
            <w:pPr>
              <w:spacing w:before="0" w:line="240" w:lineRule="auto"/>
              <w:jc w:val="center"/>
              <w:rPr>
                <w:rFonts w:ascii="Aptos Narrow" w:eastAsia="Times New Roman" w:hAnsi="Aptos Narrow" w:cs="GE SS Text Light"/>
                <w:color w:val="000000"/>
                <w:sz w:val="18"/>
                <w:szCs w:val="18"/>
              </w:rPr>
            </w:pPr>
            <w:r w:rsidRPr="007672F1">
              <w:rPr>
                <w:rFonts w:ascii="Aptos Narrow" w:eastAsia="Times New Roman" w:hAnsi="Aptos Narrow" w:cs="GE SS Text Light" w:hint="cs"/>
                <w:color w:val="000000"/>
                <w:sz w:val="18"/>
                <w:szCs w:val="18"/>
                <w:rtl/>
              </w:rPr>
              <w:t>٢٤,٩٨٤,٦٤٩</w:t>
            </w:r>
          </w:p>
        </w:tc>
        <w:tc>
          <w:tcPr>
            <w:tcW w:w="483" w:type="pct"/>
            <w:tcBorders>
              <w:top w:val="nil"/>
              <w:left w:val="single" w:sz="4" w:space="0" w:color="0070C0"/>
              <w:bottom w:val="single" w:sz="4" w:space="0" w:color="156082"/>
              <w:right w:val="single" w:sz="4" w:space="0" w:color="0070C0"/>
            </w:tcBorders>
            <w:shd w:val="clear" w:color="auto" w:fill="auto"/>
            <w:noWrap/>
            <w:vAlign w:val="center"/>
            <w:hideMark/>
          </w:tcPr>
          <w:p w14:paraId="21F65B77" w14:textId="77777777" w:rsidR="007672F1" w:rsidRPr="007672F1" w:rsidRDefault="007672F1" w:rsidP="007672F1">
            <w:pPr>
              <w:spacing w:before="0" w:line="240" w:lineRule="auto"/>
              <w:jc w:val="center"/>
              <w:rPr>
                <w:rFonts w:ascii="Aptos Narrow" w:eastAsia="Times New Roman" w:hAnsi="Aptos Narrow" w:cs="GE SS Text Light"/>
                <w:color w:val="000000"/>
                <w:sz w:val="18"/>
                <w:szCs w:val="18"/>
              </w:rPr>
            </w:pPr>
            <w:r w:rsidRPr="007672F1">
              <w:rPr>
                <w:rFonts w:ascii="Aptos Narrow" w:eastAsia="Times New Roman" w:hAnsi="Aptos Narrow" w:cs="GE SS Text Light" w:hint="cs"/>
                <w:color w:val="000000"/>
                <w:sz w:val="18"/>
                <w:szCs w:val="18"/>
                <w:rtl/>
              </w:rPr>
              <w:t>٠</w:t>
            </w:r>
          </w:p>
        </w:tc>
        <w:tc>
          <w:tcPr>
            <w:tcW w:w="2078" w:type="pct"/>
            <w:vMerge/>
            <w:tcBorders>
              <w:top w:val="nil"/>
              <w:left w:val="single" w:sz="4" w:space="0" w:color="0070C0"/>
              <w:bottom w:val="single" w:sz="4" w:space="0" w:color="0070C0"/>
              <w:right w:val="single" w:sz="8" w:space="0" w:color="0070C0"/>
            </w:tcBorders>
            <w:vAlign w:val="center"/>
            <w:hideMark/>
          </w:tcPr>
          <w:p w14:paraId="031FAAE4" w14:textId="77777777" w:rsidR="007672F1" w:rsidRPr="007672F1" w:rsidRDefault="007672F1" w:rsidP="007672F1">
            <w:pPr>
              <w:bidi/>
              <w:spacing w:before="0" w:line="240" w:lineRule="auto"/>
              <w:rPr>
                <w:rFonts w:ascii="Aptos Narrow" w:eastAsia="Times New Roman" w:hAnsi="Aptos Narrow" w:cs="GE SS Text Light"/>
                <w:color w:val="auto"/>
                <w:sz w:val="18"/>
                <w:szCs w:val="18"/>
              </w:rPr>
            </w:pPr>
          </w:p>
        </w:tc>
      </w:tr>
      <w:tr w:rsidR="007672F1" w:rsidRPr="007672F1" w14:paraId="655EEDC7" w14:textId="77777777" w:rsidTr="007672F1">
        <w:trPr>
          <w:trHeight w:val="420"/>
        </w:trPr>
        <w:tc>
          <w:tcPr>
            <w:tcW w:w="571" w:type="pct"/>
            <w:vMerge/>
            <w:tcBorders>
              <w:top w:val="single" w:sz="8" w:space="0" w:color="0070C0"/>
              <w:left w:val="single" w:sz="8" w:space="0" w:color="0070C0"/>
              <w:bottom w:val="single" w:sz="8" w:space="0" w:color="0070C0"/>
              <w:right w:val="single" w:sz="4" w:space="0" w:color="0070C0"/>
            </w:tcBorders>
            <w:vAlign w:val="center"/>
            <w:hideMark/>
          </w:tcPr>
          <w:p w14:paraId="1C182F00" w14:textId="77777777" w:rsidR="007672F1" w:rsidRPr="007672F1" w:rsidRDefault="007672F1" w:rsidP="007672F1">
            <w:pPr>
              <w:bidi/>
              <w:spacing w:before="0" w:line="240" w:lineRule="auto"/>
              <w:rPr>
                <w:rFonts w:ascii="Aptos Narrow" w:eastAsia="Times New Roman" w:hAnsi="Aptos Narrow" w:cs="GE SS Text Light"/>
                <w:b/>
                <w:bCs/>
                <w:color w:val="000000"/>
                <w:sz w:val="18"/>
                <w:szCs w:val="18"/>
              </w:rPr>
            </w:pPr>
          </w:p>
        </w:tc>
        <w:tc>
          <w:tcPr>
            <w:tcW w:w="895" w:type="pct"/>
            <w:tcBorders>
              <w:top w:val="nil"/>
              <w:left w:val="single" w:sz="4" w:space="0" w:color="0070C0"/>
              <w:bottom w:val="single" w:sz="8" w:space="0" w:color="0070C0"/>
              <w:right w:val="single" w:sz="4" w:space="0" w:color="0070C0"/>
            </w:tcBorders>
            <w:shd w:val="clear" w:color="000000" w:fill="BFBFBF"/>
            <w:vAlign w:val="center"/>
            <w:hideMark/>
          </w:tcPr>
          <w:p w14:paraId="66CFE50B" w14:textId="77777777" w:rsidR="007672F1" w:rsidRPr="007672F1" w:rsidRDefault="007672F1" w:rsidP="007672F1">
            <w:pPr>
              <w:bidi/>
              <w:spacing w:before="0" w:line="240" w:lineRule="auto"/>
              <w:jc w:val="center"/>
              <w:rPr>
                <w:rFonts w:ascii="Aptos Narrow" w:eastAsia="Times New Roman" w:hAnsi="Aptos Narrow" w:cs="GE SS Text Light"/>
                <w:b/>
                <w:bCs/>
                <w:color w:val="000000"/>
                <w:sz w:val="18"/>
                <w:szCs w:val="18"/>
              </w:rPr>
            </w:pPr>
            <w:r w:rsidRPr="007672F1">
              <w:rPr>
                <w:rFonts w:ascii="Aptos Narrow" w:eastAsia="Times New Roman" w:hAnsi="Aptos Narrow" w:cs="GE SS Text Light" w:hint="cs"/>
                <w:b/>
                <w:bCs/>
                <w:color w:val="000000"/>
                <w:sz w:val="18"/>
                <w:szCs w:val="18"/>
                <w:rtl/>
              </w:rPr>
              <w:t>المجموع</w:t>
            </w:r>
          </w:p>
        </w:tc>
        <w:tc>
          <w:tcPr>
            <w:tcW w:w="490" w:type="pct"/>
            <w:tcBorders>
              <w:top w:val="nil"/>
              <w:left w:val="single" w:sz="4" w:space="0" w:color="0070C0"/>
              <w:bottom w:val="single" w:sz="8" w:space="0" w:color="0070C0"/>
              <w:right w:val="single" w:sz="4" w:space="0" w:color="0070C0"/>
            </w:tcBorders>
            <w:shd w:val="clear" w:color="000000" w:fill="BFBFBF"/>
            <w:noWrap/>
            <w:vAlign w:val="center"/>
            <w:hideMark/>
          </w:tcPr>
          <w:p w14:paraId="5092D33A" w14:textId="77777777" w:rsidR="007672F1" w:rsidRPr="007672F1" w:rsidRDefault="007672F1" w:rsidP="007672F1">
            <w:pPr>
              <w:spacing w:before="0" w:line="240" w:lineRule="auto"/>
              <w:jc w:val="center"/>
              <w:rPr>
                <w:rFonts w:ascii="Aptos Narrow" w:eastAsia="Times New Roman" w:hAnsi="Aptos Narrow" w:cs="GE SS Text Light"/>
                <w:b/>
                <w:bCs/>
                <w:color w:val="000000"/>
                <w:sz w:val="18"/>
                <w:szCs w:val="18"/>
                <w:rtl/>
              </w:rPr>
            </w:pPr>
            <w:r w:rsidRPr="007672F1">
              <w:rPr>
                <w:rFonts w:ascii="Aptos Narrow" w:eastAsia="Times New Roman" w:hAnsi="Aptos Narrow" w:cs="GE SS Text Light" w:hint="cs"/>
                <w:b/>
                <w:bCs/>
                <w:color w:val="000000"/>
                <w:sz w:val="18"/>
                <w:szCs w:val="18"/>
                <w:rtl/>
              </w:rPr>
              <w:t>٨٣,٢٨٢,١٦٤</w:t>
            </w:r>
          </w:p>
        </w:tc>
        <w:tc>
          <w:tcPr>
            <w:tcW w:w="483" w:type="pct"/>
            <w:tcBorders>
              <w:top w:val="nil"/>
              <w:left w:val="single" w:sz="4" w:space="0" w:color="0070C0"/>
              <w:bottom w:val="single" w:sz="8" w:space="0" w:color="0070C0"/>
              <w:right w:val="single" w:sz="4" w:space="0" w:color="0070C0"/>
            </w:tcBorders>
            <w:shd w:val="clear" w:color="000000" w:fill="BFBFBF"/>
            <w:noWrap/>
            <w:vAlign w:val="center"/>
            <w:hideMark/>
          </w:tcPr>
          <w:p w14:paraId="2BBE380E" w14:textId="77777777" w:rsidR="007672F1" w:rsidRPr="007672F1" w:rsidRDefault="007672F1" w:rsidP="007672F1">
            <w:pPr>
              <w:spacing w:before="0" w:line="240" w:lineRule="auto"/>
              <w:jc w:val="center"/>
              <w:rPr>
                <w:rFonts w:ascii="Aptos Narrow" w:eastAsia="Times New Roman" w:hAnsi="Aptos Narrow" w:cs="GE SS Text Light"/>
                <w:b/>
                <w:bCs/>
                <w:color w:val="000000"/>
                <w:sz w:val="18"/>
                <w:szCs w:val="18"/>
              </w:rPr>
            </w:pPr>
            <w:r w:rsidRPr="007672F1">
              <w:rPr>
                <w:rFonts w:ascii="Aptos Narrow" w:eastAsia="Times New Roman" w:hAnsi="Aptos Narrow" w:cs="GE SS Text Light" w:hint="cs"/>
                <w:b/>
                <w:bCs/>
                <w:color w:val="000000"/>
                <w:sz w:val="18"/>
                <w:szCs w:val="18"/>
                <w:rtl/>
              </w:rPr>
              <w:t>٨٣,٢٨٢,١٦٤</w:t>
            </w:r>
          </w:p>
        </w:tc>
        <w:tc>
          <w:tcPr>
            <w:tcW w:w="483" w:type="pct"/>
            <w:tcBorders>
              <w:top w:val="single" w:sz="4" w:space="0" w:color="0070C0"/>
              <w:left w:val="single" w:sz="4" w:space="0" w:color="0070C0"/>
              <w:bottom w:val="single" w:sz="8" w:space="0" w:color="0070C0"/>
              <w:right w:val="single" w:sz="4" w:space="0" w:color="0070C0"/>
            </w:tcBorders>
            <w:shd w:val="clear" w:color="000000" w:fill="BFBFBF"/>
            <w:noWrap/>
            <w:vAlign w:val="center"/>
            <w:hideMark/>
          </w:tcPr>
          <w:p w14:paraId="3B793EB6" w14:textId="77777777" w:rsidR="007672F1" w:rsidRPr="007672F1" w:rsidRDefault="007672F1" w:rsidP="007672F1">
            <w:pPr>
              <w:spacing w:before="0" w:line="240" w:lineRule="auto"/>
              <w:jc w:val="center"/>
              <w:rPr>
                <w:rFonts w:ascii="Aptos Narrow" w:eastAsia="Times New Roman" w:hAnsi="Aptos Narrow" w:cs="GE SS Text Light"/>
                <w:b/>
                <w:bCs/>
                <w:color w:val="000000"/>
                <w:sz w:val="18"/>
                <w:szCs w:val="18"/>
              </w:rPr>
            </w:pPr>
            <w:r w:rsidRPr="007672F1">
              <w:rPr>
                <w:rFonts w:ascii="Aptos Narrow" w:eastAsia="Times New Roman" w:hAnsi="Aptos Narrow" w:cs="GE SS Text Light" w:hint="cs"/>
                <w:b/>
                <w:bCs/>
                <w:color w:val="000000"/>
                <w:sz w:val="18"/>
                <w:szCs w:val="18"/>
                <w:rtl/>
              </w:rPr>
              <w:t>٠</w:t>
            </w:r>
          </w:p>
        </w:tc>
        <w:tc>
          <w:tcPr>
            <w:tcW w:w="2078" w:type="pct"/>
            <w:tcBorders>
              <w:top w:val="nil"/>
              <w:left w:val="single" w:sz="4" w:space="0" w:color="0070C0"/>
              <w:bottom w:val="single" w:sz="8" w:space="0" w:color="0070C0"/>
              <w:right w:val="single" w:sz="8" w:space="0" w:color="0070C0"/>
            </w:tcBorders>
            <w:shd w:val="clear" w:color="000000" w:fill="BFBFBF"/>
            <w:vAlign w:val="center"/>
            <w:hideMark/>
          </w:tcPr>
          <w:p w14:paraId="3567ACDA" w14:textId="77777777" w:rsidR="007672F1" w:rsidRPr="007672F1" w:rsidRDefault="007672F1" w:rsidP="007672F1">
            <w:pPr>
              <w:spacing w:before="0" w:line="240" w:lineRule="auto"/>
              <w:jc w:val="right"/>
              <w:rPr>
                <w:rFonts w:ascii="Aptos Narrow" w:eastAsia="Times New Roman" w:hAnsi="Aptos Narrow" w:cs="GE SS Text Light"/>
                <w:color w:val="auto"/>
                <w:sz w:val="18"/>
                <w:szCs w:val="18"/>
              </w:rPr>
            </w:pPr>
            <w:r w:rsidRPr="007672F1">
              <w:rPr>
                <w:rFonts w:ascii="Aptos Narrow" w:eastAsia="Times New Roman" w:hAnsi="Aptos Narrow" w:cs="GE SS Text Light" w:hint="cs"/>
                <w:color w:val="auto"/>
                <w:sz w:val="18"/>
                <w:szCs w:val="18"/>
              </w:rPr>
              <w:t> </w:t>
            </w:r>
          </w:p>
        </w:tc>
      </w:tr>
      <w:tr w:rsidR="007672F1" w:rsidRPr="007672F1" w14:paraId="68C9960A" w14:textId="77777777" w:rsidTr="007672F1">
        <w:trPr>
          <w:trHeight w:val="420"/>
        </w:trPr>
        <w:tc>
          <w:tcPr>
            <w:tcW w:w="1466" w:type="pct"/>
            <w:gridSpan w:val="2"/>
            <w:tcBorders>
              <w:top w:val="single" w:sz="8" w:space="0" w:color="0070C0"/>
              <w:left w:val="single" w:sz="8" w:space="0" w:color="0070C0"/>
              <w:bottom w:val="single" w:sz="8" w:space="0" w:color="0070C0"/>
              <w:right w:val="single" w:sz="4" w:space="0" w:color="FFFFFF"/>
            </w:tcBorders>
            <w:shd w:val="clear" w:color="000000" w:fill="104861"/>
            <w:noWrap/>
            <w:vAlign w:val="center"/>
            <w:hideMark/>
          </w:tcPr>
          <w:p w14:paraId="05D4C92F" w14:textId="77777777" w:rsidR="007672F1" w:rsidRPr="007672F1" w:rsidRDefault="007672F1" w:rsidP="007672F1">
            <w:pPr>
              <w:bidi/>
              <w:spacing w:before="0" w:line="240" w:lineRule="auto"/>
              <w:jc w:val="center"/>
              <w:rPr>
                <w:rFonts w:ascii="Aptos Narrow" w:eastAsia="Times New Roman" w:hAnsi="Aptos Narrow" w:cs="GE SS Text Medium"/>
                <w:color w:val="FFFFFF"/>
                <w:sz w:val="18"/>
                <w:szCs w:val="18"/>
              </w:rPr>
            </w:pPr>
            <w:r w:rsidRPr="007672F1">
              <w:rPr>
                <w:rFonts w:ascii="Aptos Narrow" w:eastAsia="Times New Roman" w:hAnsi="Aptos Narrow" w:cs="GE SS Text Medium" w:hint="cs"/>
                <w:color w:val="FFFFFF"/>
                <w:sz w:val="18"/>
                <w:szCs w:val="18"/>
                <w:rtl/>
              </w:rPr>
              <w:t>المجموع</w:t>
            </w:r>
          </w:p>
        </w:tc>
        <w:tc>
          <w:tcPr>
            <w:tcW w:w="490" w:type="pct"/>
            <w:tcBorders>
              <w:top w:val="nil"/>
              <w:left w:val="single" w:sz="4" w:space="0" w:color="FFFFFF"/>
              <w:bottom w:val="single" w:sz="8" w:space="0" w:color="0070C0"/>
              <w:right w:val="single" w:sz="4" w:space="0" w:color="FFFFFF"/>
            </w:tcBorders>
            <w:shd w:val="clear" w:color="000000" w:fill="104861"/>
            <w:noWrap/>
            <w:vAlign w:val="center"/>
            <w:hideMark/>
          </w:tcPr>
          <w:p w14:paraId="4F36B40A" w14:textId="77777777" w:rsidR="007672F1" w:rsidRPr="007672F1" w:rsidRDefault="007672F1" w:rsidP="007672F1">
            <w:pPr>
              <w:spacing w:before="0" w:line="240" w:lineRule="auto"/>
              <w:jc w:val="center"/>
              <w:rPr>
                <w:rFonts w:ascii="Aptos Narrow" w:eastAsia="Times New Roman" w:hAnsi="Aptos Narrow" w:cs="GE SS Text Medium"/>
                <w:color w:val="FFFFFF"/>
                <w:sz w:val="18"/>
                <w:szCs w:val="18"/>
                <w:rtl/>
              </w:rPr>
            </w:pPr>
            <w:r w:rsidRPr="007672F1">
              <w:rPr>
                <w:rFonts w:ascii="Aptos Narrow" w:eastAsia="Times New Roman" w:hAnsi="Aptos Narrow" w:cs="GE SS Text Medium" w:hint="cs"/>
                <w:color w:val="FFFFFF"/>
                <w:sz w:val="18"/>
                <w:szCs w:val="18"/>
                <w:rtl/>
              </w:rPr>
              <w:t>٩,٧٩٠,٧٤٨,٢٧١</w:t>
            </w:r>
          </w:p>
        </w:tc>
        <w:tc>
          <w:tcPr>
            <w:tcW w:w="483" w:type="pct"/>
            <w:tcBorders>
              <w:top w:val="nil"/>
              <w:left w:val="single" w:sz="4" w:space="0" w:color="FFFFFF"/>
              <w:bottom w:val="single" w:sz="8" w:space="0" w:color="0070C0"/>
              <w:right w:val="single" w:sz="4" w:space="0" w:color="FFFFFF"/>
            </w:tcBorders>
            <w:shd w:val="clear" w:color="000000" w:fill="104861"/>
            <w:noWrap/>
            <w:vAlign w:val="center"/>
            <w:hideMark/>
          </w:tcPr>
          <w:p w14:paraId="00A5C4AB" w14:textId="77777777" w:rsidR="007672F1" w:rsidRPr="007672F1" w:rsidRDefault="007672F1" w:rsidP="007672F1">
            <w:pPr>
              <w:spacing w:before="0" w:line="240" w:lineRule="auto"/>
              <w:jc w:val="center"/>
              <w:rPr>
                <w:rFonts w:ascii="Aptos Narrow" w:eastAsia="Times New Roman" w:hAnsi="Aptos Narrow" w:cs="GE SS Text Medium"/>
                <w:color w:val="FFFFFF"/>
                <w:sz w:val="18"/>
                <w:szCs w:val="18"/>
              </w:rPr>
            </w:pPr>
            <w:r w:rsidRPr="007672F1">
              <w:rPr>
                <w:rFonts w:ascii="Aptos Narrow" w:eastAsia="Times New Roman" w:hAnsi="Aptos Narrow" w:cs="GE SS Text Medium" w:hint="cs"/>
                <w:color w:val="FFFFFF"/>
                <w:sz w:val="18"/>
                <w:szCs w:val="18"/>
                <w:rtl/>
              </w:rPr>
              <w:t>٩,٥٣٩,٥١٣,٦٢٠</w:t>
            </w:r>
          </w:p>
        </w:tc>
        <w:tc>
          <w:tcPr>
            <w:tcW w:w="483" w:type="pct"/>
            <w:tcBorders>
              <w:top w:val="nil"/>
              <w:left w:val="single" w:sz="4" w:space="0" w:color="FFFFFF"/>
              <w:bottom w:val="single" w:sz="8" w:space="0" w:color="0070C0"/>
              <w:right w:val="single" w:sz="4" w:space="0" w:color="FFFFFF"/>
            </w:tcBorders>
            <w:shd w:val="clear" w:color="000000" w:fill="104861"/>
            <w:noWrap/>
            <w:vAlign w:val="center"/>
            <w:hideMark/>
          </w:tcPr>
          <w:p w14:paraId="72769036" w14:textId="77777777" w:rsidR="007672F1" w:rsidRPr="007672F1" w:rsidRDefault="007672F1" w:rsidP="007672F1">
            <w:pPr>
              <w:spacing w:before="0" w:line="240" w:lineRule="auto"/>
              <w:jc w:val="center"/>
              <w:rPr>
                <w:rFonts w:ascii="Aptos Narrow" w:eastAsia="Times New Roman" w:hAnsi="Aptos Narrow" w:cs="GE SS Text Medium"/>
                <w:color w:val="FFFFFF"/>
                <w:sz w:val="18"/>
                <w:szCs w:val="18"/>
              </w:rPr>
            </w:pPr>
            <w:r w:rsidRPr="007672F1">
              <w:rPr>
                <w:rFonts w:ascii="Aptos Narrow" w:eastAsia="Times New Roman" w:hAnsi="Aptos Narrow" w:cs="GE SS Text Medium" w:hint="cs"/>
                <w:color w:val="FFFFFF"/>
                <w:sz w:val="18"/>
                <w:szCs w:val="18"/>
                <w:rtl/>
              </w:rPr>
              <w:t>٢٥١,٢٣٤,٦٥١</w:t>
            </w:r>
          </w:p>
        </w:tc>
        <w:tc>
          <w:tcPr>
            <w:tcW w:w="2078" w:type="pct"/>
            <w:tcBorders>
              <w:top w:val="nil"/>
              <w:left w:val="single" w:sz="4" w:space="0" w:color="0070C0"/>
              <w:bottom w:val="single" w:sz="8" w:space="0" w:color="0070C0"/>
              <w:right w:val="single" w:sz="8" w:space="0" w:color="0070C0"/>
            </w:tcBorders>
            <w:shd w:val="clear" w:color="000000" w:fill="000000"/>
            <w:vAlign w:val="center"/>
            <w:hideMark/>
          </w:tcPr>
          <w:p w14:paraId="49875B62" w14:textId="77777777" w:rsidR="007672F1" w:rsidRPr="007672F1" w:rsidRDefault="007672F1" w:rsidP="007672F1">
            <w:pPr>
              <w:keepNext/>
              <w:spacing w:before="0" w:line="240" w:lineRule="auto"/>
              <w:rPr>
                <w:rFonts w:ascii="Aptos Narrow" w:eastAsia="Times New Roman" w:hAnsi="Aptos Narrow" w:cs="GE SS Text Light"/>
                <w:color w:val="FFFFFF"/>
                <w:sz w:val="18"/>
                <w:szCs w:val="18"/>
              </w:rPr>
            </w:pPr>
            <w:r w:rsidRPr="007672F1">
              <w:rPr>
                <w:rFonts w:ascii="Aptos Narrow" w:eastAsia="Times New Roman" w:hAnsi="Aptos Narrow" w:cs="GE SS Text Light" w:hint="cs"/>
                <w:color w:val="FFFFFF"/>
                <w:sz w:val="18"/>
                <w:szCs w:val="18"/>
              </w:rPr>
              <w:t> </w:t>
            </w:r>
          </w:p>
        </w:tc>
      </w:tr>
    </w:tbl>
    <w:p w14:paraId="38ADE26F" w14:textId="43B42719" w:rsidR="005428F8" w:rsidRPr="007672F1" w:rsidRDefault="005428F8" w:rsidP="007672F1">
      <w:pPr>
        <w:pStyle w:val="Caption"/>
        <w:keepNext/>
        <w:bidi/>
        <w:jc w:val="both"/>
        <w:rPr>
          <w:rFonts w:ascii="Dubai" w:hAnsi="Dubai" w:cs="GE SS Text Light"/>
          <w:b/>
          <w:bCs/>
          <w:i w:val="0"/>
          <w:iCs w:val="0"/>
          <w:color w:val="auto"/>
          <w:rtl/>
          <w:lang w:bidi="ar-IQ"/>
        </w:rPr>
      </w:pPr>
      <w:r w:rsidRPr="007672F1">
        <w:rPr>
          <w:rFonts w:ascii="Dubai" w:hAnsi="Dubai" w:cs="GE SS Text Light"/>
          <w:b/>
          <w:bCs/>
          <w:i w:val="0"/>
          <w:iCs w:val="0"/>
          <w:color w:val="auto"/>
          <w:rtl/>
          <w:lang w:bidi="ar-JO"/>
        </w:rPr>
        <w:t xml:space="preserve">المصدر: </w:t>
      </w:r>
      <w:r w:rsidRPr="007672F1">
        <w:rPr>
          <w:rFonts w:ascii="Dubai" w:hAnsi="Dubai" w:cs="GE SS Text Light" w:hint="cs"/>
          <w:b/>
          <w:bCs/>
          <w:i w:val="0"/>
          <w:iCs w:val="0"/>
          <w:color w:val="auto"/>
          <w:rtl/>
          <w:lang w:bidi="ar-IQ"/>
        </w:rPr>
        <w:t xml:space="preserve">وزارة النفط </w:t>
      </w:r>
      <w:r w:rsidRPr="007672F1">
        <w:rPr>
          <w:rFonts w:ascii="Times New Roman" w:hAnsi="Times New Roman" w:cs="Times New Roman" w:hint="cs"/>
          <w:b/>
          <w:bCs/>
          <w:i w:val="0"/>
          <w:iCs w:val="0"/>
          <w:color w:val="auto"/>
          <w:rtl/>
          <w:lang w:bidi="ar-IQ"/>
        </w:rPr>
        <w:t>–</w:t>
      </w:r>
      <w:r w:rsidRPr="007672F1">
        <w:rPr>
          <w:rFonts w:ascii="Dubai" w:hAnsi="Dubai" w:cs="GE SS Text Light" w:hint="cs"/>
          <w:b/>
          <w:bCs/>
          <w:i w:val="0"/>
          <w:iCs w:val="0"/>
          <w:color w:val="auto"/>
          <w:rtl/>
          <w:lang w:bidi="ar-IQ"/>
        </w:rPr>
        <w:t xml:space="preserve"> دائرة العقود والتراخيص البترولية</w:t>
      </w:r>
      <w:r w:rsidRPr="007672F1">
        <w:rPr>
          <w:rFonts w:ascii="Dubai" w:hAnsi="Dubai" w:cs="GE SS Text Light" w:hint="cs"/>
          <w:b/>
          <w:bCs/>
          <w:i w:val="0"/>
          <w:iCs w:val="0"/>
          <w:color w:val="auto"/>
          <w:rtl/>
          <w:lang w:bidi="ar-JO"/>
        </w:rPr>
        <w:t>.</w:t>
      </w:r>
    </w:p>
    <w:p w14:paraId="579A8228" w14:textId="77777777" w:rsidR="00DB5FD8" w:rsidRPr="002D473B" w:rsidRDefault="00DB5FD8" w:rsidP="00DB5FD8">
      <w:pPr>
        <w:tabs>
          <w:tab w:val="right" w:pos="7776"/>
        </w:tabs>
        <w:bidi/>
        <w:spacing w:before="0" w:line="240" w:lineRule="auto"/>
        <w:ind w:left="666"/>
        <w:jc w:val="both"/>
        <w:rPr>
          <w:rFonts w:ascii="Dubai" w:hAnsi="Dubai" w:cs="Dubai"/>
          <w:color w:val="EE0000"/>
          <w:szCs w:val="24"/>
          <w:rtl/>
          <w:lang w:bidi="ar-IQ"/>
        </w:rPr>
      </w:pPr>
    </w:p>
    <w:p w14:paraId="125E5983" w14:textId="77777777" w:rsidR="007F6683" w:rsidRDefault="007F6683" w:rsidP="007F6683">
      <w:pPr>
        <w:tabs>
          <w:tab w:val="right" w:pos="7776"/>
        </w:tabs>
        <w:bidi/>
        <w:spacing w:before="0" w:line="240" w:lineRule="auto"/>
        <w:ind w:left="36"/>
        <w:rPr>
          <w:rFonts w:ascii="Dubai" w:hAnsi="Dubai" w:cs="GE SS Text Light"/>
          <w:b/>
          <w:bCs/>
          <w:szCs w:val="24"/>
          <w:u w:val="single"/>
          <w:rtl/>
          <w:lang w:bidi="ar-IQ"/>
        </w:rPr>
      </w:pPr>
    </w:p>
    <w:p w14:paraId="3FD2E1B7" w14:textId="77777777" w:rsidR="007F6683" w:rsidRDefault="007F6683" w:rsidP="007F6683">
      <w:pPr>
        <w:tabs>
          <w:tab w:val="right" w:pos="7776"/>
        </w:tabs>
        <w:bidi/>
        <w:spacing w:before="0" w:line="240" w:lineRule="auto"/>
        <w:ind w:left="36"/>
        <w:rPr>
          <w:rFonts w:ascii="Dubai" w:hAnsi="Dubai" w:cs="GE SS Text Light"/>
          <w:b/>
          <w:bCs/>
          <w:szCs w:val="24"/>
          <w:u w:val="single"/>
          <w:rtl/>
          <w:lang w:bidi="ar-IQ"/>
        </w:rPr>
      </w:pPr>
    </w:p>
    <w:p w14:paraId="1E91D52E" w14:textId="77777777" w:rsidR="007F6683" w:rsidRDefault="007F6683" w:rsidP="007F6683">
      <w:pPr>
        <w:tabs>
          <w:tab w:val="right" w:pos="7776"/>
        </w:tabs>
        <w:bidi/>
        <w:spacing w:before="0" w:line="240" w:lineRule="auto"/>
        <w:ind w:left="36"/>
        <w:rPr>
          <w:rFonts w:ascii="Dubai" w:hAnsi="Dubai" w:cs="GE SS Text Light"/>
          <w:b/>
          <w:bCs/>
          <w:szCs w:val="24"/>
          <w:u w:val="single"/>
          <w:rtl/>
          <w:lang w:bidi="ar-IQ"/>
        </w:rPr>
      </w:pPr>
    </w:p>
    <w:p w14:paraId="70EAC7F1" w14:textId="77777777" w:rsidR="007F6683" w:rsidRDefault="007F6683" w:rsidP="007F6683">
      <w:pPr>
        <w:tabs>
          <w:tab w:val="right" w:pos="7776"/>
        </w:tabs>
        <w:bidi/>
        <w:spacing w:before="0" w:line="240" w:lineRule="auto"/>
        <w:ind w:left="36"/>
        <w:rPr>
          <w:rFonts w:ascii="Dubai" w:hAnsi="Dubai" w:cs="GE SS Text Light"/>
          <w:b/>
          <w:bCs/>
          <w:szCs w:val="24"/>
          <w:u w:val="single"/>
          <w:rtl/>
          <w:lang w:bidi="ar-IQ"/>
        </w:rPr>
      </w:pPr>
    </w:p>
    <w:p w14:paraId="3A09C309" w14:textId="77777777" w:rsidR="007F6683" w:rsidRDefault="007F6683" w:rsidP="007F6683">
      <w:pPr>
        <w:tabs>
          <w:tab w:val="right" w:pos="7776"/>
        </w:tabs>
        <w:bidi/>
        <w:spacing w:before="0" w:line="240" w:lineRule="auto"/>
        <w:ind w:left="36"/>
        <w:rPr>
          <w:rFonts w:ascii="Dubai" w:hAnsi="Dubai" w:cs="GE SS Text Light"/>
          <w:b/>
          <w:bCs/>
          <w:szCs w:val="24"/>
          <w:u w:val="single"/>
          <w:rtl/>
          <w:lang w:bidi="ar-IQ"/>
        </w:rPr>
      </w:pPr>
    </w:p>
    <w:p w14:paraId="0747ABEC" w14:textId="0430A894" w:rsidR="007B247B" w:rsidRDefault="003D5381" w:rsidP="007F6683">
      <w:pPr>
        <w:tabs>
          <w:tab w:val="right" w:pos="7776"/>
        </w:tabs>
        <w:bidi/>
        <w:spacing w:before="0" w:line="240" w:lineRule="auto"/>
        <w:ind w:left="36"/>
        <w:rPr>
          <w:rFonts w:ascii="Dubai" w:hAnsi="Dubai" w:cs="GE SS Text Light"/>
          <w:b/>
          <w:bCs/>
          <w:szCs w:val="24"/>
          <w:u w:val="single"/>
          <w:rtl/>
          <w:lang w:bidi="ar-IQ"/>
        </w:rPr>
      </w:pPr>
      <w:r>
        <w:rPr>
          <w:rFonts w:ascii="Dubai" w:hAnsi="Dubai" w:cs="GE SS Text Light" w:hint="cs"/>
          <w:b/>
          <w:bCs/>
          <w:szCs w:val="24"/>
          <w:u w:val="single"/>
          <w:rtl/>
          <w:lang w:bidi="ar-IQ"/>
        </w:rPr>
        <w:t>مراجعة</w:t>
      </w:r>
      <w:r w:rsidR="00745D32" w:rsidRPr="007F6683">
        <w:rPr>
          <w:rFonts w:ascii="Dubai" w:hAnsi="Dubai" w:cs="GE SS Text Light" w:hint="cs"/>
          <w:b/>
          <w:bCs/>
          <w:szCs w:val="24"/>
          <w:u w:val="single"/>
          <w:rtl/>
          <w:lang w:bidi="ar-IQ"/>
        </w:rPr>
        <w:t xml:space="preserve"> </w:t>
      </w:r>
      <w:r w:rsidR="009B5F00" w:rsidRPr="007F6683">
        <w:rPr>
          <w:rFonts w:ascii="Dubai" w:hAnsi="Dubai" w:cs="GE SS Text Light" w:hint="cs"/>
          <w:b/>
          <w:bCs/>
          <w:szCs w:val="24"/>
          <w:u w:val="single"/>
          <w:rtl/>
          <w:lang w:bidi="ar-IQ"/>
        </w:rPr>
        <w:t>أجور الربحية الشاملة (متضمنة أجور ربحية الشريك الحكومي)</w:t>
      </w:r>
    </w:p>
    <w:p w14:paraId="531D77C5" w14:textId="77777777" w:rsidR="007F6683" w:rsidRPr="007F6683" w:rsidRDefault="007F6683" w:rsidP="007F6683">
      <w:pPr>
        <w:tabs>
          <w:tab w:val="right" w:pos="7776"/>
        </w:tabs>
        <w:bidi/>
        <w:spacing w:before="0" w:line="240" w:lineRule="auto"/>
        <w:ind w:left="36"/>
        <w:rPr>
          <w:rFonts w:ascii="Dubai" w:hAnsi="Dubai" w:cs="GE SS Text Light"/>
          <w:b/>
          <w:bCs/>
          <w:szCs w:val="24"/>
          <w:u w:val="single"/>
          <w:lang w:bidi="ar-IQ"/>
        </w:rPr>
      </w:pPr>
    </w:p>
    <w:p w14:paraId="167F4594" w14:textId="251A3856" w:rsidR="00B07DEA" w:rsidRPr="007F6683" w:rsidRDefault="00111D47" w:rsidP="005B0C08">
      <w:pPr>
        <w:pStyle w:val="Caption"/>
        <w:keepNext/>
        <w:bidi/>
        <w:jc w:val="center"/>
        <w:rPr>
          <w:rFonts w:ascii="Dubai" w:hAnsi="Dubai" w:cs="GE SS Text Medium"/>
          <w:i w:val="0"/>
          <w:iCs w:val="0"/>
          <w:color w:val="000000" w:themeColor="text1"/>
          <w:sz w:val="24"/>
          <w:szCs w:val="24"/>
          <w:rtl/>
        </w:rPr>
      </w:pPr>
      <w:r w:rsidRPr="007F6683">
        <w:rPr>
          <w:rFonts w:ascii="Dubai" w:hAnsi="Dubai" w:cs="GE SS Text Medium" w:hint="cs"/>
          <w:i w:val="0"/>
          <w:iCs w:val="0"/>
          <w:color w:val="000000" w:themeColor="text1"/>
          <w:sz w:val="24"/>
          <w:szCs w:val="24"/>
          <w:rtl/>
          <w:lang w:bidi="ar-IQ"/>
        </w:rPr>
        <w:t xml:space="preserve">الفصل الرابع (تحصيل الإيرادات) - </w:t>
      </w:r>
      <w:r w:rsidR="00B07DEA" w:rsidRPr="007F6683">
        <w:rPr>
          <w:rFonts w:ascii="Dubai" w:hAnsi="Dubai" w:cs="GE SS Text Medium" w:hint="eastAsia"/>
          <w:i w:val="0"/>
          <w:iCs w:val="0"/>
          <w:color w:val="000000" w:themeColor="text1"/>
          <w:sz w:val="24"/>
          <w:szCs w:val="24"/>
          <w:rtl/>
        </w:rPr>
        <w:t>جدول</w:t>
      </w:r>
      <w:r w:rsidR="00B07DEA" w:rsidRPr="007F6683">
        <w:rPr>
          <w:rFonts w:ascii="Dubai" w:hAnsi="Dubai" w:cs="GE SS Text Medium"/>
          <w:i w:val="0"/>
          <w:iCs w:val="0"/>
          <w:color w:val="000000" w:themeColor="text1"/>
          <w:sz w:val="24"/>
          <w:szCs w:val="24"/>
          <w:rtl/>
        </w:rPr>
        <w:t xml:space="preserve">  </w:t>
      </w:r>
      <w:r w:rsidR="00B07DEA" w:rsidRPr="007F6683">
        <w:rPr>
          <w:rFonts w:ascii="Dubai" w:hAnsi="Dubai" w:cs="GE SS Text Medium"/>
          <w:i w:val="0"/>
          <w:iCs w:val="0"/>
          <w:color w:val="000000" w:themeColor="text1"/>
          <w:sz w:val="24"/>
          <w:szCs w:val="24"/>
          <w:rtl/>
        </w:rPr>
        <w:fldChar w:fldCharType="begin"/>
      </w:r>
      <w:r w:rsidR="00B07DEA" w:rsidRPr="007F6683">
        <w:rPr>
          <w:rFonts w:ascii="Dubai" w:hAnsi="Dubai" w:cs="GE SS Text Medium"/>
          <w:i w:val="0"/>
          <w:iCs w:val="0"/>
          <w:color w:val="000000" w:themeColor="text1"/>
          <w:sz w:val="24"/>
          <w:szCs w:val="24"/>
          <w:rtl/>
        </w:rPr>
        <w:instrText xml:space="preserve"> </w:instrText>
      </w:r>
      <w:r w:rsidR="00B07DEA" w:rsidRPr="007F6683">
        <w:rPr>
          <w:rFonts w:ascii="Dubai" w:hAnsi="Dubai" w:cs="GE SS Text Medium"/>
          <w:i w:val="0"/>
          <w:iCs w:val="0"/>
          <w:color w:val="000000" w:themeColor="text1"/>
          <w:sz w:val="24"/>
          <w:szCs w:val="24"/>
        </w:rPr>
        <w:instrText>SEQ</w:instrText>
      </w:r>
      <w:r w:rsidR="00B07DEA" w:rsidRPr="007F6683">
        <w:rPr>
          <w:rFonts w:ascii="Dubai" w:hAnsi="Dubai" w:cs="GE SS Text Medium"/>
          <w:i w:val="0"/>
          <w:iCs w:val="0"/>
          <w:color w:val="000000" w:themeColor="text1"/>
          <w:sz w:val="24"/>
          <w:szCs w:val="24"/>
          <w:rtl/>
        </w:rPr>
        <w:instrText xml:space="preserve"> جدول_ \* </w:instrText>
      </w:r>
      <w:r w:rsidR="00B07DEA" w:rsidRPr="007F6683">
        <w:rPr>
          <w:rFonts w:ascii="Dubai" w:hAnsi="Dubai" w:cs="GE SS Text Medium"/>
          <w:i w:val="0"/>
          <w:iCs w:val="0"/>
          <w:color w:val="000000" w:themeColor="text1"/>
          <w:sz w:val="24"/>
          <w:szCs w:val="24"/>
        </w:rPr>
        <w:instrText>ARABIC</w:instrText>
      </w:r>
      <w:r w:rsidR="00B07DEA" w:rsidRPr="007F6683">
        <w:rPr>
          <w:rFonts w:ascii="Dubai" w:hAnsi="Dubai" w:cs="GE SS Text Medium"/>
          <w:i w:val="0"/>
          <w:iCs w:val="0"/>
          <w:color w:val="000000" w:themeColor="text1"/>
          <w:sz w:val="24"/>
          <w:szCs w:val="24"/>
          <w:rtl/>
        </w:rPr>
        <w:instrText xml:space="preserve"> </w:instrText>
      </w:r>
      <w:r w:rsidR="00B07DEA" w:rsidRPr="007F6683">
        <w:rPr>
          <w:rFonts w:ascii="Dubai" w:hAnsi="Dubai" w:cs="GE SS Text Medium"/>
          <w:i w:val="0"/>
          <w:iCs w:val="0"/>
          <w:color w:val="000000" w:themeColor="text1"/>
          <w:sz w:val="24"/>
          <w:szCs w:val="24"/>
          <w:rtl/>
        </w:rPr>
        <w:fldChar w:fldCharType="separate"/>
      </w:r>
      <w:r w:rsidR="00591AAE">
        <w:rPr>
          <w:rFonts w:ascii="Dubai" w:hAnsi="Dubai" w:cs="GE SS Text Medium"/>
          <w:i w:val="0"/>
          <w:iCs w:val="0"/>
          <w:noProof/>
          <w:color w:val="000000" w:themeColor="text1"/>
          <w:sz w:val="24"/>
          <w:szCs w:val="24"/>
          <w:rtl/>
        </w:rPr>
        <w:t>46</w:t>
      </w:r>
      <w:r w:rsidR="00B07DEA" w:rsidRPr="007F6683">
        <w:rPr>
          <w:rFonts w:ascii="Dubai" w:hAnsi="Dubai" w:cs="GE SS Text Medium"/>
          <w:i w:val="0"/>
          <w:iCs w:val="0"/>
          <w:color w:val="000000" w:themeColor="text1"/>
          <w:sz w:val="24"/>
          <w:szCs w:val="24"/>
          <w:rtl/>
        </w:rPr>
        <w:fldChar w:fldCharType="end"/>
      </w:r>
    </w:p>
    <w:tbl>
      <w:tblPr>
        <w:bidiVisual/>
        <w:tblW w:w="4995" w:type="pct"/>
        <w:tblInd w:w="5" w:type="dxa"/>
        <w:tblLook w:val="04A0" w:firstRow="1" w:lastRow="0" w:firstColumn="1" w:lastColumn="0" w:noHBand="0" w:noVBand="1"/>
      </w:tblPr>
      <w:tblGrid>
        <w:gridCol w:w="1301"/>
        <w:gridCol w:w="1970"/>
        <w:gridCol w:w="1241"/>
        <w:gridCol w:w="1150"/>
        <w:gridCol w:w="1132"/>
        <w:gridCol w:w="3112"/>
      </w:tblGrid>
      <w:tr w:rsidR="00E80BB3" w:rsidRPr="00E80BB3" w14:paraId="781ADB73" w14:textId="77777777" w:rsidTr="007F6683">
        <w:trPr>
          <w:trHeight w:val="790"/>
          <w:tblHeader/>
        </w:trPr>
        <w:tc>
          <w:tcPr>
            <w:tcW w:w="657" w:type="pct"/>
            <w:tcBorders>
              <w:top w:val="single" w:sz="8" w:space="0" w:color="0070C0"/>
              <w:left w:val="single" w:sz="8" w:space="0" w:color="0070C0"/>
              <w:bottom w:val="single" w:sz="8" w:space="0" w:color="0070C0"/>
              <w:right w:val="single" w:sz="4" w:space="0" w:color="FFFFFF"/>
            </w:tcBorders>
            <w:shd w:val="clear" w:color="000000" w:fill="104861"/>
            <w:vAlign w:val="center"/>
            <w:hideMark/>
          </w:tcPr>
          <w:p w14:paraId="4189C1EE" w14:textId="77777777" w:rsidR="00452350" w:rsidRPr="00452350" w:rsidRDefault="00452350" w:rsidP="00452350">
            <w:pPr>
              <w:bidi/>
              <w:spacing w:before="0" w:line="240" w:lineRule="auto"/>
              <w:jc w:val="center"/>
              <w:rPr>
                <w:rFonts w:ascii="Aptos Narrow" w:eastAsia="Times New Roman" w:hAnsi="Aptos Narrow" w:cs="GE SS Text Medium"/>
                <w:color w:val="FFFFFF"/>
                <w:sz w:val="18"/>
                <w:szCs w:val="18"/>
              </w:rPr>
            </w:pPr>
            <w:r w:rsidRPr="00452350">
              <w:rPr>
                <w:rFonts w:ascii="Aptos Narrow" w:eastAsia="Times New Roman" w:hAnsi="Aptos Narrow" w:cs="GE SS Text Medium" w:hint="cs"/>
                <w:color w:val="FFFFFF"/>
                <w:sz w:val="18"/>
                <w:szCs w:val="18"/>
                <w:rtl/>
              </w:rPr>
              <w:t>الحقل</w:t>
            </w:r>
          </w:p>
        </w:tc>
        <w:tc>
          <w:tcPr>
            <w:tcW w:w="995" w:type="pct"/>
            <w:tcBorders>
              <w:top w:val="single" w:sz="8" w:space="0" w:color="0070C0"/>
              <w:left w:val="single" w:sz="4" w:space="0" w:color="FFFFFF"/>
              <w:bottom w:val="single" w:sz="8" w:space="0" w:color="0070C0"/>
              <w:right w:val="single" w:sz="4" w:space="0" w:color="FFFFFF"/>
            </w:tcBorders>
            <w:shd w:val="clear" w:color="000000" w:fill="104861"/>
            <w:vAlign w:val="center"/>
            <w:hideMark/>
          </w:tcPr>
          <w:p w14:paraId="5CE1978F" w14:textId="77777777" w:rsidR="00452350" w:rsidRPr="00452350" w:rsidRDefault="00452350" w:rsidP="00452350">
            <w:pPr>
              <w:bidi/>
              <w:spacing w:before="0" w:line="240" w:lineRule="auto"/>
              <w:jc w:val="center"/>
              <w:rPr>
                <w:rFonts w:ascii="Aptos Narrow" w:eastAsia="Times New Roman" w:hAnsi="Aptos Narrow" w:cs="GE SS Text Medium"/>
                <w:color w:val="FFFFFF"/>
                <w:sz w:val="18"/>
                <w:szCs w:val="18"/>
                <w:rtl/>
              </w:rPr>
            </w:pPr>
            <w:r w:rsidRPr="00452350">
              <w:rPr>
                <w:rFonts w:ascii="Aptos Narrow" w:eastAsia="Times New Roman" w:hAnsi="Aptos Narrow" w:cs="GE SS Text Medium" w:hint="cs"/>
                <w:color w:val="FFFFFF"/>
                <w:sz w:val="18"/>
                <w:szCs w:val="18"/>
                <w:rtl/>
              </w:rPr>
              <w:t>الشركة</w:t>
            </w:r>
          </w:p>
        </w:tc>
        <w:tc>
          <w:tcPr>
            <w:tcW w:w="626" w:type="pct"/>
            <w:tcBorders>
              <w:top w:val="single" w:sz="8" w:space="0" w:color="0070C0"/>
              <w:left w:val="single" w:sz="4" w:space="0" w:color="FFFFFF"/>
              <w:bottom w:val="single" w:sz="8" w:space="0" w:color="0070C0"/>
              <w:right w:val="single" w:sz="4" w:space="0" w:color="FFFFFF"/>
            </w:tcBorders>
            <w:shd w:val="clear" w:color="000000" w:fill="104861"/>
            <w:vAlign w:val="center"/>
            <w:hideMark/>
          </w:tcPr>
          <w:p w14:paraId="55802975" w14:textId="77777777" w:rsidR="00452350" w:rsidRPr="00452350" w:rsidRDefault="00452350" w:rsidP="00452350">
            <w:pPr>
              <w:bidi/>
              <w:spacing w:before="0" w:line="240" w:lineRule="auto"/>
              <w:jc w:val="center"/>
              <w:rPr>
                <w:rFonts w:ascii="Aptos Narrow" w:eastAsia="Times New Roman" w:hAnsi="Aptos Narrow" w:cs="GE SS Text Medium"/>
                <w:color w:val="FFFFFF"/>
                <w:sz w:val="18"/>
                <w:szCs w:val="18"/>
                <w:rtl/>
              </w:rPr>
            </w:pPr>
            <w:r w:rsidRPr="00452350">
              <w:rPr>
                <w:rFonts w:ascii="Aptos Narrow" w:eastAsia="Times New Roman" w:hAnsi="Aptos Narrow" w:cs="GE SS Text Medium" w:hint="cs"/>
                <w:color w:val="FFFFFF"/>
                <w:sz w:val="18"/>
                <w:szCs w:val="18"/>
                <w:rtl/>
              </w:rPr>
              <w:t>الربحية طبقاً للدائرة</w:t>
            </w:r>
            <w:r w:rsidRPr="00452350">
              <w:rPr>
                <w:rFonts w:ascii="Aptos Narrow" w:eastAsia="Times New Roman" w:hAnsi="Aptos Narrow" w:cs="GE SS Text Medium" w:hint="cs"/>
                <w:color w:val="FFFFFF"/>
                <w:sz w:val="18"/>
                <w:szCs w:val="18"/>
                <w:rtl/>
              </w:rPr>
              <w:br/>
              <w:t>(دولار أميركي)</w:t>
            </w:r>
          </w:p>
        </w:tc>
        <w:tc>
          <w:tcPr>
            <w:tcW w:w="580" w:type="pct"/>
            <w:tcBorders>
              <w:top w:val="single" w:sz="8" w:space="0" w:color="0070C0"/>
              <w:left w:val="single" w:sz="4" w:space="0" w:color="FFFFFF"/>
              <w:bottom w:val="single" w:sz="8" w:space="0" w:color="0070C0"/>
              <w:right w:val="single" w:sz="4" w:space="0" w:color="FFFFFF"/>
            </w:tcBorders>
            <w:shd w:val="clear" w:color="000000" w:fill="104861"/>
            <w:vAlign w:val="center"/>
            <w:hideMark/>
          </w:tcPr>
          <w:p w14:paraId="30C3458C" w14:textId="77777777" w:rsidR="00452350" w:rsidRPr="00452350" w:rsidRDefault="00452350" w:rsidP="00452350">
            <w:pPr>
              <w:bidi/>
              <w:spacing w:before="0" w:line="240" w:lineRule="auto"/>
              <w:jc w:val="center"/>
              <w:rPr>
                <w:rFonts w:ascii="Aptos Narrow" w:eastAsia="Times New Roman" w:hAnsi="Aptos Narrow" w:cs="GE SS Text Medium"/>
                <w:color w:val="FFFFFF"/>
                <w:sz w:val="18"/>
                <w:szCs w:val="18"/>
                <w:rtl/>
              </w:rPr>
            </w:pPr>
            <w:r w:rsidRPr="00452350">
              <w:rPr>
                <w:rFonts w:ascii="Aptos Narrow" w:eastAsia="Times New Roman" w:hAnsi="Aptos Narrow" w:cs="GE SS Text Medium" w:hint="cs"/>
                <w:color w:val="FFFFFF"/>
                <w:sz w:val="18"/>
                <w:szCs w:val="18"/>
                <w:rtl/>
              </w:rPr>
              <w:t>الربحية طبقاً للشركات</w:t>
            </w:r>
            <w:r w:rsidRPr="00452350">
              <w:rPr>
                <w:rFonts w:ascii="Aptos Narrow" w:eastAsia="Times New Roman" w:hAnsi="Aptos Narrow" w:cs="GE SS Text Medium" w:hint="cs"/>
                <w:color w:val="FFFFFF"/>
                <w:sz w:val="18"/>
                <w:szCs w:val="18"/>
                <w:rtl/>
              </w:rPr>
              <w:br/>
              <w:t>(دولار أميركي)</w:t>
            </w:r>
          </w:p>
        </w:tc>
        <w:tc>
          <w:tcPr>
            <w:tcW w:w="571" w:type="pct"/>
            <w:tcBorders>
              <w:top w:val="single" w:sz="8" w:space="0" w:color="0070C0"/>
              <w:left w:val="single" w:sz="4" w:space="0" w:color="FFFFFF"/>
              <w:bottom w:val="single" w:sz="8" w:space="0" w:color="0070C0"/>
              <w:right w:val="single" w:sz="4" w:space="0" w:color="FFFFFF"/>
            </w:tcBorders>
            <w:shd w:val="clear" w:color="000000" w:fill="104861"/>
            <w:vAlign w:val="center"/>
            <w:hideMark/>
          </w:tcPr>
          <w:p w14:paraId="4E4FCFBE" w14:textId="77777777" w:rsidR="00452350" w:rsidRPr="00452350" w:rsidRDefault="00452350" w:rsidP="00452350">
            <w:pPr>
              <w:bidi/>
              <w:spacing w:before="0" w:line="240" w:lineRule="auto"/>
              <w:jc w:val="center"/>
              <w:rPr>
                <w:rFonts w:ascii="Aptos Narrow" w:eastAsia="Times New Roman" w:hAnsi="Aptos Narrow" w:cs="GE SS Text Medium"/>
                <w:color w:val="FFFFFF"/>
                <w:sz w:val="18"/>
                <w:szCs w:val="18"/>
                <w:rtl/>
              </w:rPr>
            </w:pPr>
            <w:r w:rsidRPr="00452350">
              <w:rPr>
                <w:rFonts w:ascii="Aptos Narrow" w:eastAsia="Times New Roman" w:hAnsi="Aptos Narrow" w:cs="GE SS Text Medium" w:hint="cs"/>
                <w:color w:val="FFFFFF"/>
                <w:sz w:val="18"/>
                <w:szCs w:val="18"/>
                <w:rtl/>
              </w:rPr>
              <w:t>الفرق (الدائرة ناقص الشركة)</w:t>
            </w:r>
            <w:r w:rsidRPr="00452350">
              <w:rPr>
                <w:rFonts w:ascii="Aptos Narrow" w:eastAsia="Times New Roman" w:hAnsi="Aptos Narrow" w:cs="GE SS Text Medium" w:hint="cs"/>
                <w:color w:val="FFFFFF"/>
                <w:sz w:val="18"/>
                <w:szCs w:val="18"/>
                <w:rtl/>
              </w:rPr>
              <w:br/>
              <w:t>(دولار أميركي)</w:t>
            </w:r>
          </w:p>
        </w:tc>
        <w:tc>
          <w:tcPr>
            <w:tcW w:w="1571" w:type="pct"/>
            <w:tcBorders>
              <w:top w:val="single" w:sz="8" w:space="0" w:color="0070C0"/>
              <w:left w:val="single" w:sz="4" w:space="0" w:color="FFFFFF"/>
              <w:bottom w:val="single" w:sz="8" w:space="0" w:color="0070C0"/>
              <w:right w:val="single" w:sz="8" w:space="0" w:color="0070C0"/>
            </w:tcBorders>
            <w:shd w:val="clear" w:color="000000" w:fill="104861"/>
            <w:vAlign w:val="center"/>
            <w:hideMark/>
          </w:tcPr>
          <w:p w14:paraId="66E19B97" w14:textId="77777777" w:rsidR="00452350" w:rsidRPr="00452350" w:rsidRDefault="00452350" w:rsidP="00452350">
            <w:pPr>
              <w:bidi/>
              <w:spacing w:before="0" w:line="240" w:lineRule="auto"/>
              <w:jc w:val="center"/>
              <w:rPr>
                <w:rFonts w:ascii="Aptos Narrow" w:eastAsia="Times New Roman" w:hAnsi="Aptos Narrow" w:cs="GE SS Text Medium"/>
                <w:color w:val="FFFFFF"/>
                <w:sz w:val="18"/>
                <w:szCs w:val="18"/>
                <w:rtl/>
              </w:rPr>
            </w:pPr>
            <w:r w:rsidRPr="00452350">
              <w:rPr>
                <w:rFonts w:ascii="Aptos Narrow" w:eastAsia="Times New Roman" w:hAnsi="Aptos Narrow" w:cs="GE SS Text Medium" w:hint="cs"/>
                <w:color w:val="FFFFFF"/>
                <w:sz w:val="18"/>
                <w:szCs w:val="18"/>
                <w:rtl/>
              </w:rPr>
              <w:t>ملاحظة</w:t>
            </w:r>
          </w:p>
        </w:tc>
      </w:tr>
      <w:tr w:rsidR="00E80BB3" w:rsidRPr="00E80BB3" w14:paraId="1FE2A119" w14:textId="77777777" w:rsidTr="007F6683">
        <w:trPr>
          <w:trHeight w:val="390"/>
        </w:trPr>
        <w:tc>
          <w:tcPr>
            <w:tcW w:w="657" w:type="pct"/>
            <w:vMerge w:val="restart"/>
            <w:tcBorders>
              <w:top w:val="single" w:sz="8" w:space="0" w:color="0070C0"/>
              <w:left w:val="single" w:sz="8" w:space="0" w:color="0070C0"/>
              <w:bottom w:val="single" w:sz="8" w:space="0" w:color="0070C0"/>
              <w:right w:val="single" w:sz="4" w:space="0" w:color="0070C0"/>
            </w:tcBorders>
            <w:shd w:val="clear" w:color="auto" w:fill="auto"/>
            <w:noWrap/>
            <w:vAlign w:val="center"/>
            <w:hideMark/>
          </w:tcPr>
          <w:p w14:paraId="3961C4B0" w14:textId="77777777" w:rsidR="00452350" w:rsidRPr="00452350" w:rsidRDefault="00452350" w:rsidP="00452350">
            <w:pPr>
              <w:bidi/>
              <w:spacing w:before="0" w:line="240" w:lineRule="auto"/>
              <w:jc w:val="center"/>
              <w:rPr>
                <w:rFonts w:ascii="Aptos Narrow" w:eastAsia="Times New Roman" w:hAnsi="Aptos Narrow" w:cs="GE SS Text Light"/>
                <w:b/>
                <w:bCs/>
                <w:color w:val="000000"/>
                <w:sz w:val="18"/>
                <w:szCs w:val="18"/>
                <w:rtl/>
              </w:rPr>
            </w:pPr>
            <w:r w:rsidRPr="00452350">
              <w:rPr>
                <w:rFonts w:ascii="Aptos Narrow" w:eastAsia="Times New Roman" w:hAnsi="Aptos Narrow" w:cs="GE SS Text Light" w:hint="cs"/>
                <w:b/>
                <w:bCs/>
                <w:color w:val="000000"/>
                <w:sz w:val="18"/>
                <w:szCs w:val="18"/>
                <w:rtl/>
              </w:rPr>
              <w:t>الرميلة</w:t>
            </w:r>
          </w:p>
        </w:tc>
        <w:tc>
          <w:tcPr>
            <w:tcW w:w="995" w:type="pct"/>
            <w:tcBorders>
              <w:top w:val="single" w:sz="4" w:space="0" w:color="0070C0"/>
              <w:left w:val="single" w:sz="4" w:space="0" w:color="0070C0"/>
              <w:bottom w:val="single" w:sz="4" w:space="0" w:color="0070C0"/>
              <w:right w:val="single" w:sz="4" w:space="0" w:color="0070C0"/>
            </w:tcBorders>
            <w:shd w:val="clear" w:color="auto" w:fill="auto"/>
            <w:vAlign w:val="center"/>
            <w:hideMark/>
          </w:tcPr>
          <w:p w14:paraId="76C35BCA" w14:textId="77777777" w:rsidR="00452350" w:rsidRPr="00452350" w:rsidRDefault="00452350" w:rsidP="00452350">
            <w:pPr>
              <w:bidi/>
              <w:spacing w:before="0" w:line="240" w:lineRule="auto"/>
              <w:jc w:val="center"/>
              <w:rPr>
                <w:rFonts w:ascii="Aptos Narrow" w:eastAsia="Times New Roman" w:hAnsi="Aptos Narrow" w:cs="GE SS Text Light"/>
                <w:color w:val="000000"/>
                <w:sz w:val="18"/>
                <w:szCs w:val="18"/>
                <w:rtl/>
              </w:rPr>
            </w:pPr>
            <w:r w:rsidRPr="00452350">
              <w:rPr>
                <w:rFonts w:ascii="Aptos Narrow" w:eastAsia="Times New Roman" w:hAnsi="Aptos Narrow" w:cs="GE SS Text Light" w:hint="cs"/>
                <w:color w:val="000000"/>
                <w:sz w:val="18"/>
                <w:szCs w:val="18"/>
                <w:rtl/>
              </w:rPr>
              <w:t xml:space="preserve">شركة البصرة للطاقة المحدودة </w:t>
            </w:r>
            <w:r w:rsidRPr="00452350">
              <w:rPr>
                <w:rFonts w:ascii="Aptos Narrow" w:eastAsia="Times New Roman" w:hAnsi="Aptos Narrow" w:cs="GE SS Text Light" w:hint="cs"/>
                <w:color w:val="000000"/>
                <w:sz w:val="18"/>
                <w:szCs w:val="18"/>
              </w:rPr>
              <w:t>BECL</w:t>
            </w:r>
          </w:p>
        </w:tc>
        <w:tc>
          <w:tcPr>
            <w:tcW w:w="626" w:type="pct"/>
            <w:tcBorders>
              <w:top w:val="single" w:sz="4" w:space="0" w:color="0070C0"/>
              <w:left w:val="single" w:sz="4" w:space="0" w:color="0070C0"/>
              <w:bottom w:val="single" w:sz="4" w:space="0" w:color="0070C0"/>
              <w:right w:val="nil"/>
            </w:tcBorders>
            <w:shd w:val="clear" w:color="auto" w:fill="auto"/>
            <w:noWrap/>
            <w:vAlign w:val="center"/>
            <w:hideMark/>
          </w:tcPr>
          <w:p w14:paraId="3FA55C01" w14:textId="77777777" w:rsidR="00452350" w:rsidRPr="00452350" w:rsidRDefault="00452350" w:rsidP="00452350">
            <w:pPr>
              <w:spacing w:before="0" w:line="240" w:lineRule="auto"/>
              <w:jc w:val="center"/>
              <w:rPr>
                <w:rFonts w:ascii="Aptos Narrow" w:eastAsia="Times New Roman" w:hAnsi="Aptos Narrow" w:cs="GE SS Text Light"/>
                <w:color w:val="000000"/>
                <w:sz w:val="18"/>
                <w:szCs w:val="18"/>
                <w:rtl/>
              </w:rPr>
            </w:pPr>
            <w:r w:rsidRPr="00452350">
              <w:rPr>
                <w:rFonts w:ascii="Aptos Narrow" w:eastAsia="Times New Roman" w:hAnsi="Aptos Narrow" w:cs="GE SS Text Light" w:hint="cs"/>
                <w:color w:val="000000"/>
                <w:sz w:val="18"/>
                <w:szCs w:val="18"/>
                <w:rtl/>
              </w:rPr>
              <w:t>٦٤٩,١٠٨,٨٨٩</w:t>
            </w:r>
          </w:p>
        </w:tc>
        <w:tc>
          <w:tcPr>
            <w:tcW w:w="580" w:type="pct"/>
            <w:tcBorders>
              <w:top w:val="single" w:sz="4" w:space="0" w:color="0070C0"/>
              <w:left w:val="single" w:sz="4" w:space="0" w:color="4D93D9"/>
              <w:bottom w:val="single" w:sz="4" w:space="0" w:color="0070C0"/>
              <w:right w:val="single" w:sz="4" w:space="0" w:color="4D93D9"/>
            </w:tcBorders>
            <w:shd w:val="clear" w:color="auto" w:fill="auto"/>
            <w:noWrap/>
            <w:vAlign w:val="center"/>
            <w:hideMark/>
          </w:tcPr>
          <w:p w14:paraId="45C76383" w14:textId="77777777" w:rsidR="00452350" w:rsidRPr="00452350" w:rsidRDefault="00452350" w:rsidP="00452350">
            <w:pPr>
              <w:spacing w:before="0" w:line="240" w:lineRule="auto"/>
              <w:jc w:val="center"/>
              <w:rPr>
                <w:rFonts w:ascii="Aptos Narrow" w:eastAsia="Times New Roman" w:hAnsi="Aptos Narrow" w:cs="GE SS Text Light"/>
                <w:color w:val="000000"/>
                <w:sz w:val="18"/>
                <w:szCs w:val="18"/>
              </w:rPr>
            </w:pPr>
            <w:r w:rsidRPr="00452350">
              <w:rPr>
                <w:rFonts w:ascii="Aptos Narrow" w:eastAsia="Times New Roman" w:hAnsi="Aptos Narrow" w:cs="GE SS Text Light" w:hint="cs"/>
                <w:color w:val="000000"/>
                <w:sz w:val="18"/>
                <w:szCs w:val="18"/>
                <w:rtl/>
              </w:rPr>
              <w:t>٧٠٩,٤٨٦,١٤٦</w:t>
            </w:r>
          </w:p>
        </w:tc>
        <w:tc>
          <w:tcPr>
            <w:tcW w:w="571" w:type="pct"/>
            <w:tcBorders>
              <w:top w:val="single" w:sz="4" w:space="0" w:color="0070C0"/>
              <w:left w:val="single" w:sz="4" w:space="0" w:color="0070C0"/>
              <w:bottom w:val="single" w:sz="4" w:space="0" w:color="0070C0"/>
              <w:right w:val="single" w:sz="4" w:space="0" w:color="0070C0"/>
            </w:tcBorders>
            <w:shd w:val="clear" w:color="auto" w:fill="auto"/>
            <w:noWrap/>
            <w:vAlign w:val="center"/>
            <w:hideMark/>
          </w:tcPr>
          <w:p w14:paraId="0D416791" w14:textId="77777777" w:rsidR="00452350" w:rsidRPr="00452350" w:rsidRDefault="00452350" w:rsidP="00452350">
            <w:pPr>
              <w:spacing w:before="0" w:line="240" w:lineRule="auto"/>
              <w:jc w:val="center"/>
              <w:rPr>
                <w:rFonts w:ascii="Aptos Narrow" w:eastAsia="Times New Roman" w:hAnsi="Aptos Narrow" w:cs="GE SS Text Light"/>
                <w:color w:val="000000"/>
                <w:sz w:val="18"/>
                <w:szCs w:val="18"/>
              </w:rPr>
            </w:pPr>
            <w:r w:rsidRPr="00452350">
              <w:rPr>
                <w:rFonts w:ascii="Aptos Narrow" w:eastAsia="Times New Roman" w:hAnsi="Aptos Narrow" w:cs="GE SS Text Light" w:hint="cs"/>
                <w:color w:val="000000"/>
                <w:sz w:val="18"/>
                <w:szCs w:val="18"/>
              </w:rPr>
              <w:t>-</w:t>
            </w:r>
            <w:r w:rsidRPr="00452350">
              <w:rPr>
                <w:rFonts w:ascii="Aptos Narrow" w:eastAsia="Times New Roman" w:hAnsi="Aptos Narrow" w:cs="GE SS Text Light" w:hint="cs"/>
                <w:color w:val="000000"/>
                <w:sz w:val="18"/>
                <w:szCs w:val="18"/>
                <w:rtl/>
              </w:rPr>
              <w:t>٦٠,٣٧٧,٢٥٧</w:t>
            </w:r>
          </w:p>
        </w:tc>
        <w:tc>
          <w:tcPr>
            <w:tcW w:w="1571" w:type="pct"/>
            <w:vMerge w:val="restart"/>
            <w:tcBorders>
              <w:top w:val="nil"/>
              <w:left w:val="single" w:sz="4" w:space="0" w:color="0070C0"/>
              <w:bottom w:val="single" w:sz="4" w:space="0" w:color="0070C0"/>
              <w:right w:val="single" w:sz="8" w:space="0" w:color="0070C0"/>
            </w:tcBorders>
            <w:shd w:val="clear" w:color="auto" w:fill="auto"/>
            <w:vAlign w:val="center"/>
            <w:hideMark/>
          </w:tcPr>
          <w:p w14:paraId="212EEA63" w14:textId="6036A591" w:rsidR="00452350" w:rsidRPr="00452350" w:rsidRDefault="00452350" w:rsidP="00452350">
            <w:pPr>
              <w:bidi/>
              <w:spacing w:before="0" w:line="240" w:lineRule="auto"/>
              <w:jc w:val="center"/>
              <w:rPr>
                <w:rFonts w:ascii="Aptos Narrow" w:eastAsia="Times New Roman" w:hAnsi="Aptos Narrow" w:cs="GE SS Text Light"/>
                <w:color w:val="auto"/>
                <w:sz w:val="18"/>
                <w:szCs w:val="18"/>
              </w:rPr>
            </w:pPr>
            <w:r w:rsidRPr="00452350">
              <w:rPr>
                <w:rFonts w:ascii="Aptos Narrow" w:eastAsia="Times New Roman" w:hAnsi="Aptos Narrow" w:cs="GE SS Text Light" w:hint="cs"/>
                <w:color w:val="auto"/>
                <w:sz w:val="18"/>
                <w:szCs w:val="18"/>
                <w:rtl/>
              </w:rPr>
              <w:t>الفرق في أجور الربحية بين المطالب به من المقاول والمستلم ناتج عن اختلاف في كميات الانتاج (وجود كميات غير متفق عليها بين المقاول وشركة نفط البصرة)</w:t>
            </w:r>
          </w:p>
        </w:tc>
      </w:tr>
      <w:tr w:rsidR="00452350" w:rsidRPr="00452350" w14:paraId="6EBFB399" w14:textId="77777777" w:rsidTr="007F6683">
        <w:trPr>
          <w:trHeight w:val="390"/>
        </w:trPr>
        <w:tc>
          <w:tcPr>
            <w:tcW w:w="657" w:type="pct"/>
            <w:vMerge/>
            <w:tcBorders>
              <w:top w:val="single" w:sz="8" w:space="0" w:color="0070C0"/>
              <w:left w:val="single" w:sz="8" w:space="0" w:color="0070C0"/>
              <w:bottom w:val="single" w:sz="8" w:space="0" w:color="0070C0"/>
              <w:right w:val="single" w:sz="4" w:space="0" w:color="0070C0"/>
            </w:tcBorders>
            <w:vAlign w:val="center"/>
            <w:hideMark/>
          </w:tcPr>
          <w:p w14:paraId="544AFA59" w14:textId="77777777" w:rsidR="00452350" w:rsidRPr="00452350" w:rsidRDefault="00452350" w:rsidP="00452350">
            <w:pPr>
              <w:bidi/>
              <w:spacing w:before="0" w:line="240" w:lineRule="auto"/>
              <w:rPr>
                <w:rFonts w:ascii="Aptos Narrow" w:eastAsia="Times New Roman" w:hAnsi="Aptos Narrow" w:cs="GE SS Text Light"/>
                <w:b/>
                <w:bCs/>
                <w:color w:val="000000"/>
                <w:sz w:val="18"/>
                <w:szCs w:val="18"/>
              </w:rPr>
            </w:pPr>
          </w:p>
        </w:tc>
        <w:tc>
          <w:tcPr>
            <w:tcW w:w="995" w:type="pct"/>
            <w:tcBorders>
              <w:top w:val="nil"/>
              <w:left w:val="single" w:sz="4" w:space="0" w:color="0070C0"/>
              <w:bottom w:val="single" w:sz="4" w:space="0" w:color="0070C0"/>
              <w:right w:val="single" w:sz="4" w:space="0" w:color="0070C0"/>
            </w:tcBorders>
            <w:shd w:val="clear" w:color="auto" w:fill="auto"/>
            <w:vAlign w:val="center"/>
            <w:hideMark/>
          </w:tcPr>
          <w:p w14:paraId="5B72FFFF" w14:textId="77777777" w:rsidR="00452350" w:rsidRPr="00452350" w:rsidRDefault="00452350" w:rsidP="00452350">
            <w:pPr>
              <w:bidi/>
              <w:spacing w:before="0" w:line="240" w:lineRule="auto"/>
              <w:jc w:val="center"/>
              <w:rPr>
                <w:rFonts w:ascii="Aptos Narrow" w:eastAsia="Times New Roman" w:hAnsi="Aptos Narrow" w:cs="GE SS Text Light"/>
                <w:color w:val="000000"/>
                <w:sz w:val="18"/>
                <w:szCs w:val="18"/>
                <w:rtl/>
              </w:rPr>
            </w:pPr>
            <w:r w:rsidRPr="00452350">
              <w:rPr>
                <w:rFonts w:ascii="Aptos Narrow" w:eastAsia="Times New Roman" w:hAnsi="Aptos Narrow" w:cs="GE SS Text Light" w:hint="cs"/>
                <w:color w:val="000000"/>
                <w:sz w:val="18"/>
                <w:szCs w:val="18"/>
                <w:rtl/>
              </w:rPr>
              <w:t>سومو (شريك حكومي) - 6%</w:t>
            </w:r>
          </w:p>
        </w:tc>
        <w:tc>
          <w:tcPr>
            <w:tcW w:w="626" w:type="pct"/>
            <w:tcBorders>
              <w:top w:val="nil"/>
              <w:left w:val="single" w:sz="4" w:space="0" w:color="4D93D9"/>
              <w:bottom w:val="single" w:sz="4" w:space="0" w:color="0070C0"/>
              <w:right w:val="single" w:sz="4" w:space="0" w:color="4D93D9"/>
            </w:tcBorders>
            <w:shd w:val="clear" w:color="auto" w:fill="auto"/>
            <w:noWrap/>
            <w:vAlign w:val="center"/>
            <w:hideMark/>
          </w:tcPr>
          <w:p w14:paraId="65D3C768" w14:textId="77777777" w:rsidR="00452350" w:rsidRPr="00452350" w:rsidRDefault="00452350" w:rsidP="00452350">
            <w:pPr>
              <w:spacing w:before="0" w:line="240" w:lineRule="auto"/>
              <w:jc w:val="center"/>
              <w:rPr>
                <w:rFonts w:ascii="Aptos Narrow" w:eastAsia="Times New Roman" w:hAnsi="Aptos Narrow" w:cs="GE SS Text Light"/>
                <w:color w:val="000000"/>
                <w:sz w:val="18"/>
                <w:szCs w:val="18"/>
                <w:rtl/>
              </w:rPr>
            </w:pPr>
            <w:r w:rsidRPr="00452350">
              <w:rPr>
                <w:rFonts w:ascii="Aptos Narrow" w:eastAsia="Times New Roman" w:hAnsi="Aptos Narrow" w:cs="GE SS Text Light" w:hint="cs"/>
                <w:color w:val="000000"/>
                <w:sz w:val="18"/>
                <w:szCs w:val="18"/>
                <w:rtl/>
              </w:rPr>
              <w:t>٤١,٤٣٢,٤٨٢</w:t>
            </w:r>
          </w:p>
        </w:tc>
        <w:tc>
          <w:tcPr>
            <w:tcW w:w="580" w:type="pct"/>
            <w:tcBorders>
              <w:top w:val="nil"/>
              <w:left w:val="single" w:sz="4" w:space="0" w:color="4D93D9"/>
              <w:bottom w:val="single" w:sz="4" w:space="0" w:color="0070C0"/>
              <w:right w:val="single" w:sz="4" w:space="0" w:color="4D93D9"/>
            </w:tcBorders>
            <w:shd w:val="clear" w:color="auto" w:fill="auto"/>
            <w:noWrap/>
            <w:vAlign w:val="center"/>
            <w:hideMark/>
          </w:tcPr>
          <w:p w14:paraId="0895BE98" w14:textId="77777777" w:rsidR="00452350" w:rsidRPr="00452350" w:rsidRDefault="00452350" w:rsidP="00452350">
            <w:pPr>
              <w:spacing w:before="0" w:line="240" w:lineRule="auto"/>
              <w:jc w:val="center"/>
              <w:rPr>
                <w:rFonts w:ascii="Aptos Narrow" w:eastAsia="Times New Roman" w:hAnsi="Aptos Narrow" w:cs="GE SS Text Light"/>
                <w:color w:val="000000"/>
                <w:sz w:val="18"/>
                <w:szCs w:val="18"/>
              </w:rPr>
            </w:pPr>
            <w:r w:rsidRPr="00452350">
              <w:rPr>
                <w:rFonts w:ascii="Aptos Narrow" w:eastAsia="Times New Roman" w:hAnsi="Aptos Narrow" w:cs="GE SS Text Light" w:hint="cs"/>
                <w:color w:val="000000"/>
                <w:sz w:val="18"/>
                <w:szCs w:val="18"/>
                <w:rtl/>
              </w:rPr>
              <w:t>٤٥,٢٨٦,٣٥٠</w:t>
            </w:r>
          </w:p>
        </w:tc>
        <w:tc>
          <w:tcPr>
            <w:tcW w:w="571" w:type="pct"/>
            <w:tcBorders>
              <w:top w:val="nil"/>
              <w:left w:val="single" w:sz="4" w:space="0" w:color="0070C0"/>
              <w:bottom w:val="single" w:sz="4" w:space="0" w:color="0070C0"/>
              <w:right w:val="single" w:sz="4" w:space="0" w:color="0070C0"/>
            </w:tcBorders>
            <w:shd w:val="clear" w:color="auto" w:fill="auto"/>
            <w:noWrap/>
            <w:vAlign w:val="center"/>
            <w:hideMark/>
          </w:tcPr>
          <w:p w14:paraId="73BD9094" w14:textId="77777777" w:rsidR="00452350" w:rsidRPr="00452350" w:rsidRDefault="00452350" w:rsidP="00452350">
            <w:pPr>
              <w:spacing w:before="0" w:line="240" w:lineRule="auto"/>
              <w:jc w:val="center"/>
              <w:rPr>
                <w:rFonts w:ascii="Aptos Narrow" w:eastAsia="Times New Roman" w:hAnsi="Aptos Narrow" w:cs="GE SS Text Light"/>
                <w:color w:val="000000"/>
                <w:sz w:val="18"/>
                <w:szCs w:val="18"/>
              </w:rPr>
            </w:pPr>
            <w:r w:rsidRPr="00452350">
              <w:rPr>
                <w:rFonts w:ascii="Aptos Narrow" w:eastAsia="Times New Roman" w:hAnsi="Aptos Narrow" w:cs="GE SS Text Light" w:hint="cs"/>
                <w:color w:val="000000"/>
                <w:sz w:val="18"/>
                <w:szCs w:val="18"/>
              </w:rPr>
              <w:t>-</w:t>
            </w:r>
            <w:r w:rsidRPr="00452350">
              <w:rPr>
                <w:rFonts w:ascii="Aptos Narrow" w:eastAsia="Times New Roman" w:hAnsi="Aptos Narrow" w:cs="GE SS Text Light" w:hint="cs"/>
                <w:color w:val="000000"/>
                <w:sz w:val="18"/>
                <w:szCs w:val="18"/>
                <w:rtl/>
              </w:rPr>
              <w:t>٣,٨٥٣,٨٦٧</w:t>
            </w:r>
          </w:p>
        </w:tc>
        <w:tc>
          <w:tcPr>
            <w:tcW w:w="1571" w:type="pct"/>
            <w:vMerge/>
            <w:tcBorders>
              <w:top w:val="nil"/>
              <w:left w:val="single" w:sz="4" w:space="0" w:color="0070C0"/>
              <w:bottom w:val="single" w:sz="4" w:space="0" w:color="0070C0"/>
              <w:right w:val="single" w:sz="8" w:space="0" w:color="0070C0"/>
            </w:tcBorders>
            <w:vAlign w:val="center"/>
            <w:hideMark/>
          </w:tcPr>
          <w:p w14:paraId="4A6062EB" w14:textId="77777777" w:rsidR="00452350" w:rsidRPr="00452350" w:rsidRDefault="00452350" w:rsidP="00452350">
            <w:pPr>
              <w:bidi/>
              <w:spacing w:before="0" w:line="240" w:lineRule="auto"/>
              <w:rPr>
                <w:rFonts w:ascii="Aptos Narrow" w:eastAsia="Times New Roman" w:hAnsi="Aptos Narrow" w:cs="GE SS Text Light"/>
                <w:color w:val="auto"/>
                <w:sz w:val="18"/>
                <w:szCs w:val="18"/>
              </w:rPr>
            </w:pPr>
          </w:p>
        </w:tc>
      </w:tr>
      <w:tr w:rsidR="00E80BB3" w:rsidRPr="00E80BB3" w14:paraId="3E27101D" w14:textId="77777777" w:rsidTr="007F6683">
        <w:trPr>
          <w:trHeight w:val="420"/>
        </w:trPr>
        <w:tc>
          <w:tcPr>
            <w:tcW w:w="657" w:type="pct"/>
            <w:vMerge/>
            <w:tcBorders>
              <w:top w:val="single" w:sz="8" w:space="0" w:color="0070C0"/>
              <w:left w:val="single" w:sz="8" w:space="0" w:color="0070C0"/>
              <w:bottom w:val="single" w:sz="8" w:space="0" w:color="0070C0"/>
              <w:right w:val="single" w:sz="4" w:space="0" w:color="0070C0"/>
            </w:tcBorders>
            <w:vAlign w:val="center"/>
            <w:hideMark/>
          </w:tcPr>
          <w:p w14:paraId="4B59F9CE" w14:textId="77777777" w:rsidR="00452350" w:rsidRPr="00452350" w:rsidRDefault="00452350" w:rsidP="00452350">
            <w:pPr>
              <w:bidi/>
              <w:spacing w:before="0" w:line="240" w:lineRule="auto"/>
              <w:rPr>
                <w:rFonts w:ascii="Aptos Narrow" w:eastAsia="Times New Roman" w:hAnsi="Aptos Narrow" w:cs="GE SS Text Light"/>
                <w:b/>
                <w:bCs/>
                <w:color w:val="000000"/>
                <w:sz w:val="18"/>
                <w:szCs w:val="18"/>
              </w:rPr>
            </w:pPr>
          </w:p>
        </w:tc>
        <w:tc>
          <w:tcPr>
            <w:tcW w:w="995" w:type="pct"/>
            <w:tcBorders>
              <w:top w:val="nil"/>
              <w:left w:val="single" w:sz="4" w:space="0" w:color="0070C0"/>
              <w:bottom w:val="single" w:sz="8" w:space="0" w:color="0070C0"/>
              <w:right w:val="single" w:sz="4" w:space="0" w:color="0070C0"/>
            </w:tcBorders>
            <w:shd w:val="clear" w:color="000000" w:fill="BFBFBF"/>
            <w:vAlign w:val="center"/>
            <w:hideMark/>
          </w:tcPr>
          <w:p w14:paraId="55D12C2D" w14:textId="77777777" w:rsidR="00452350" w:rsidRPr="00452350" w:rsidRDefault="00452350" w:rsidP="00452350">
            <w:pPr>
              <w:bidi/>
              <w:spacing w:before="0" w:line="240" w:lineRule="auto"/>
              <w:jc w:val="center"/>
              <w:rPr>
                <w:rFonts w:ascii="Aptos Narrow" w:eastAsia="Times New Roman" w:hAnsi="Aptos Narrow" w:cs="GE SS Text Light"/>
                <w:b/>
                <w:bCs/>
                <w:color w:val="000000"/>
                <w:sz w:val="18"/>
                <w:szCs w:val="18"/>
              </w:rPr>
            </w:pPr>
            <w:r w:rsidRPr="00452350">
              <w:rPr>
                <w:rFonts w:ascii="Aptos Narrow" w:eastAsia="Times New Roman" w:hAnsi="Aptos Narrow" w:cs="GE SS Text Light" w:hint="cs"/>
                <w:b/>
                <w:bCs/>
                <w:color w:val="000000"/>
                <w:sz w:val="18"/>
                <w:szCs w:val="18"/>
                <w:rtl/>
              </w:rPr>
              <w:t>المجموع</w:t>
            </w:r>
          </w:p>
        </w:tc>
        <w:tc>
          <w:tcPr>
            <w:tcW w:w="626" w:type="pct"/>
            <w:tcBorders>
              <w:top w:val="nil"/>
              <w:left w:val="single" w:sz="4" w:space="0" w:color="0070C0"/>
              <w:bottom w:val="single" w:sz="8" w:space="0" w:color="0070C0"/>
              <w:right w:val="single" w:sz="4" w:space="0" w:color="0070C0"/>
            </w:tcBorders>
            <w:shd w:val="clear" w:color="000000" w:fill="BFBFBF"/>
            <w:noWrap/>
            <w:vAlign w:val="center"/>
            <w:hideMark/>
          </w:tcPr>
          <w:p w14:paraId="54989A1B" w14:textId="77777777" w:rsidR="00452350" w:rsidRPr="00452350" w:rsidRDefault="00452350" w:rsidP="00452350">
            <w:pPr>
              <w:spacing w:before="0" w:line="240" w:lineRule="auto"/>
              <w:jc w:val="center"/>
              <w:rPr>
                <w:rFonts w:ascii="Aptos Narrow" w:eastAsia="Times New Roman" w:hAnsi="Aptos Narrow" w:cs="GE SS Text Light"/>
                <w:b/>
                <w:bCs/>
                <w:color w:val="000000"/>
                <w:sz w:val="18"/>
                <w:szCs w:val="18"/>
                <w:rtl/>
              </w:rPr>
            </w:pPr>
            <w:r w:rsidRPr="00452350">
              <w:rPr>
                <w:rFonts w:ascii="Aptos Narrow" w:eastAsia="Times New Roman" w:hAnsi="Aptos Narrow" w:cs="GE SS Text Light" w:hint="cs"/>
                <w:b/>
                <w:bCs/>
                <w:color w:val="000000"/>
                <w:sz w:val="18"/>
                <w:szCs w:val="18"/>
                <w:rtl/>
              </w:rPr>
              <w:t>٦٩٠,٥٤١,٣٧٢</w:t>
            </w:r>
          </w:p>
        </w:tc>
        <w:tc>
          <w:tcPr>
            <w:tcW w:w="580" w:type="pct"/>
            <w:tcBorders>
              <w:top w:val="nil"/>
              <w:left w:val="single" w:sz="4" w:space="0" w:color="0070C0"/>
              <w:bottom w:val="single" w:sz="8" w:space="0" w:color="0070C0"/>
              <w:right w:val="single" w:sz="4" w:space="0" w:color="0070C0"/>
            </w:tcBorders>
            <w:shd w:val="clear" w:color="000000" w:fill="BFBFBF"/>
            <w:noWrap/>
            <w:vAlign w:val="center"/>
            <w:hideMark/>
          </w:tcPr>
          <w:p w14:paraId="7D5CDCE4" w14:textId="77777777" w:rsidR="00452350" w:rsidRPr="00452350" w:rsidRDefault="00452350" w:rsidP="00452350">
            <w:pPr>
              <w:spacing w:before="0" w:line="240" w:lineRule="auto"/>
              <w:jc w:val="center"/>
              <w:rPr>
                <w:rFonts w:ascii="Aptos Narrow" w:eastAsia="Times New Roman" w:hAnsi="Aptos Narrow" w:cs="GE SS Text Light"/>
                <w:b/>
                <w:bCs/>
                <w:color w:val="000000"/>
                <w:sz w:val="18"/>
                <w:szCs w:val="18"/>
              </w:rPr>
            </w:pPr>
            <w:r w:rsidRPr="00452350">
              <w:rPr>
                <w:rFonts w:ascii="Aptos Narrow" w:eastAsia="Times New Roman" w:hAnsi="Aptos Narrow" w:cs="GE SS Text Light" w:hint="cs"/>
                <w:b/>
                <w:bCs/>
                <w:color w:val="000000"/>
                <w:sz w:val="18"/>
                <w:szCs w:val="18"/>
                <w:rtl/>
              </w:rPr>
              <w:t>٧٥٤,٧٧٢,٤٩٦</w:t>
            </w:r>
          </w:p>
        </w:tc>
        <w:tc>
          <w:tcPr>
            <w:tcW w:w="571" w:type="pct"/>
            <w:tcBorders>
              <w:top w:val="nil"/>
              <w:left w:val="single" w:sz="4" w:space="0" w:color="0070C0"/>
              <w:bottom w:val="single" w:sz="8" w:space="0" w:color="0070C0"/>
              <w:right w:val="single" w:sz="4" w:space="0" w:color="0070C0"/>
            </w:tcBorders>
            <w:shd w:val="clear" w:color="000000" w:fill="BFBFBF"/>
            <w:noWrap/>
            <w:vAlign w:val="center"/>
            <w:hideMark/>
          </w:tcPr>
          <w:p w14:paraId="6E9303EC" w14:textId="77777777" w:rsidR="00452350" w:rsidRPr="00452350" w:rsidRDefault="00452350" w:rsidP="00452350">
            <w:pPr>
              <w:spacing w:before="0" w:line="240" w:lineRule="auto"/>
              <w:jc w:val="center"/>
              <w:rPr>
                <w:rFonts w:ascii="Aptos Narrow" w:eastAsia="Times New Roman" w:hAnsi="Aptos Narrow" w:cs="GE SS Text Light"/>
                <w:b/>
                <w:bCs/>
                <w:color w:val="000000"/>
                <w:sz w:val="18"/>
                <w:szCs w:val="18"/>
              </w:rPr>
            </w:pPr>
            <w:r w:rsidRPr="00452350">
              <w:rPr>
                <w:rFonts w:ascii="Aptos Narrow" w:eastAsia="Times New Roman" w:hAnsi="Aptos Narrow" w:cs="GE SS Text Light" w:hint="cs"/>
                <w:b/>
                <w:bCs/>
                <w:color w:val="000000"/>
                <w:sz w:val="18"/>
                <w:szCs w:val="18"/>
              </w:rPr>
              <w:t>-</w:t>
            </w:r>
            <w:r w:rsidRPr="00452350">
              <w:rPr>
                <w:rFonts w:ascii="Aptos Narrow" w:eastAsia="Times New Roman" w:hAnsi="Aptos Narrow" w:cs="GE SS Text Light" w:hint="cs"/>
                <w:b/>
                <w:bCs/>
                <w:color w:val="000000"/>
                <w:sz w:val="18"/>
                <w:szCs w:val="18"/>
                <w:rtl/>
              </w:rPr>
              <w:t>٦٤,٢٣١,١٢٥</w:t>
            </w:r>
          </w:p>
        </w:tc>
        <w:tc>
          <w:tcPr>
            <w:tcW w:w="1571" w:type="pct"/>
            <w:tcBorders>
              <w:top w:val="nil"/>
              <w:left w:val="single" w:sz="4" w:space="0" w:color="0070C0"/>
              <w:bottom w:val="single" w:sz="8" w:space="0" w:color="0070C0"/>
              <w:right w:val="single" w:sz="8" w:space="0" w:color="0070C0"/>
            </w:tcBorders>
            <w:shd w:val="clear" w:color="000000" w:fill="BFBFBF"/>
            <w:vAlign w:val="center"/>
            <w:hideMark/>
          </w:tcPr>
          <w:p w14:paraId="190A608F" w14:textId="77777777" w:rsidR="00452350" w:rsidRPr="00452350" w:rsidRDefault="00452350" w:rsidP="00452350">
            <w:pPr>
              <w:spacing w:before="0" w:line="240" w:lineRule="auto"/>
              <w:jc w:val="right"/>
              <w:rPr>
                <w:rFonts w:ascii="Aptos Narrow" w:eastAsia="Times New Roman" w:hAnsi="Aptos Narrow" w:cs="GE SS Text Light"/>
                <w:b/>
                <w:bCs/>
                <w:color w:val="auto"/>
                <w:sz w:val="18"/>
                <w:szCs w:val="18"/>
              </w:rPr>
            </w:pPr>
            <w:r w:rsidRPr="00452350">
              <w:rPr>
                <w:rFonts w:ascii="Aptos Narrow" w:eastAsia="Times New Roman" w:hAnsi="Aptos Narrow" w:cs="GE SS Text Light" w:hint="cs"/>
                <w:b/>
                <w:bCs/>
                <w:color w:val="auto"/>
                <w:sz w:val="18"/>
                <w:szCs w:val="18"/>
              </w:rPr>
              <w:t> </w:t>
            </w:r>
          </w:p>
        </w:tc>
      </w:tr>
      <w:tr w:rsidR="00452350" w:rsidRPr="00452350" w14:paraId="26B52AA5" w14:textId="77777777" w:rsidTr="007F6683">
        <w:trPr>
          <w:trHeight w:val="410"/>
        </w:trPr>
        <w:tc>
          <w:tcPr>
            <w:tcW w:w="657" w:type="pct"/>
            <w:vMerge w:val="restart"/>
            <w:tcBorders>
              <w:top w:val="single" w:sz="8" w:space="0" w:color="0070C0"/>
              <w:left w:val="single" w:sz="8" w:space="0" w:color="0070C0"/>
              <w:bottom w:val="single" w:sz="8" w:space="0" w:color="0070C0"/>
              <w:right w:val="single" w:sz="4" w:space="0" w:color="0070C0"/>
            </w:tcBorders>
            <w:shd w:val="clear" w:color="auto" w:fill="auto"/>
            <w:noWrap/>
            <w:vAlign w:val="center"/>
            <w:hideMark/>
          </w:tcPr>
          <w:p w14:paraId="7BA1EAEB" w14:textId="77777777" w:rsidR="00452350" w:rsidRPr="00452350" w:rsidRDefault="00452350" w:rsidP="00452350">
            <w:pPr>
              <w:bidi/>
              <w:spacing w:before="0" w:line="240" w:lineRule="auto"/>
              <w:jc w:val="center"/>
              <w:rPr>
                <w:rFonts w:ascii="Aptos Narrow" w:eastAsia="Times New Roman" w:hAnsi="Aptos Narrow" w:cs="GE SS Text Light"/>
                <w:b/>
                <w:bCs/>
                <w:color w:val="000000"/>
                <w:sz w:val="18"/>
                <w:szCs w:val="18"/>
              </w:rPr>
            </w:pPr>
            <w:r w:rsidRPr="00452350">
              <w:rPr>
                <w:rFonts w:ascii="Aptos Narrow" w:eastAsia="Times New Roman" w:hAnsi="Aptos Narrow" w:cs="GE SS Text Light" w:hint="cs"/>
                <w:b/>
                <w:bCs/>
                <w:color w:val="000000"/>
                <w:sz w:val="18"/>
                <w:szCs w:val="18"/>
                <w:rtl/>
              </w:rPr>
              <w:t>الزبير</w:t>
            </w:r>
          </w:p>
        </w:tc>
        <w:tc>
          <w:tcPr>
            <w:tcW w:w="995" w:type="pct"/>
            <w:tcBorders>
              <w:top w:val="nil"/>
              <w:left w:val="single" w:sz="4" w:space="0" w:color="0070C0"/>
              <w:bottom w:val="single" w:sz="4" w:space="0" w:color="0070C0"/>
              <w:right w:val="single" w:sz="4" w:space="0" w:color="0070C0"/>
            </w:tcBorders>
            <w:shd w:val="clear" w:color="auto" w:fill="auto"/>
            <w:vAlign w:val="center"/>
            <w:hideMark/>
          </w:tcPr>
          <w:p w14:paraId="0DBE3707" w14:textId="77777777" w:rsidR="00452350" w:rsidRPr="00452350" w:rsidRDefault="00452350" w:rsidP="00452350">
            <w:pPr>
              <w:bidi/>
              <w:spacing w:before="0" w:line="240" w:lineRule="auto"/>
              <w:jc w:val="center"/>
              <w:rPr>
                <w:rFonts w:ascii="Aptos Narrow" w:eastAsia="Times New Roman" w:hAnsi="Aptos Narrow" w:cs="GE SS Text Light"/>
                <w:color w:val="000000"/>
                <w:sz w:val="18"/>
                <w:szCs w:val="18"/>
                <w:rtl/>
              </w:rPr>
            </w:pPr>
            <w:r w:rsidRPr="00452350">
              <w:rPr>
                <w:rFonts w:ascii="Aptos Narrow" w:eastAsia="Times New Roman" w:hAnsi="Aptos Narrow" w:cs="GE SS Text Light" w:hint="cs"/>
                <w:color w:val="000000"/>
                <w:sz w:val="18"/>
                <w:szCs w:val="18"/>
                <w:rtl/>
              </w:rPr>
              <w:t>إيني</w:t>
            </w:r>
          </w:p>
        </w:tc>
        <w:tc>
          <w:tcPr>
            <w:tcW w:w="626" w:type="pct"/>
            <w:tcBorders>
              <w:top w:val="nil"/>
              <w:left w:val="single" w:sz="4" w:space="0" w:color="0070C0"/>
              <w:bottom w:val="single" w:sz="4" w:space="0" w:color="0070C0"/>
              <w:right w:val="single" w:sz="4" w:space="0" w:color="0070C0"/>
            </w:tcBorders>
            <w:shd w:val="clear" w:color="auto" w:fill="auto"/>
            <w:noWrap/>
            <w:vAlign w:val="center"/>
            <w:hideMark/>
          </w:tcPr>
          <w:p w14:paraId="5551D28C" w14:textId="77777777" w:rsidR="00452350" w:rsidRPr="00452350" w:rsidRDefault="00452350" w:rsidP="00452350">
            <w:pPr>
              <w:spacing w:before="0" w:line="240" w:lineRule="auto"/>
              <w:jc w:val="center"/>
              <w:rPr>
                <w:rFonts w:ascii="Aptos Narrow" w:eastAsia="Times New Roman" w:hAnsi="Aptos Narrow" w:cs="GE SS Text Light"/>
                <w:color w:val="000000"/>
                <w:sz w:val="18"/>
                <w:szCs w:val="18"/>
                <w:rtl/>
              </w:rPr>
            </w:pPr>
            <w:r w:rsidRPr="00452350">
              <w:rPr>
                <w:rFonts w:ascii="Aptos Narrow" w:eastAsia="Times New Roman" w:hAnsi="Aptos Narrow" w:cs="GE SS Text Light" w:hint="cs"/>
                <w:color w:val="000000"/>
                <w:sz w:val="18"/>
                <w:szCs w:val="18"/>
                <w:rtl/>
              </w:rPr>
              <w:t>١١٠,٤٣٤,٦١١</w:t>
            </w:r>
          </w:p>
        </w:tc>
        <w:tc>
          <w:tcPr>
            <w:tcW w:w="580" w:type="pct"/>
            <w:tcBorders>
              <w:top w:val="nil"/>
              <w:left w:val="single" w:sz="4" w:space="0" w:color="0070C0"/>
              <w:bottom w:val="single" w:sz="4" w:space="0" w:color="0070C0"/>
              <w:right w:val="single" w:sz="4" w:space="0" w:color="0070C0"/>
            </w:tcBorders>
            <w:shd w:val="clear" w:color="auto" w:fill="auto"/>
            <w:noWrap/>
            <w:vAlign w:val="center"/>
            <w:hideMark/>
          </w:tcPr>
          <w:p w14:paraId="3F0717E1" w14:textId="77777777" w:rsidR="00452350" w:rsidRPr="00452350" w:rsidRDefault="00452350" w:rsidP="00452350">
            <w:pPr>
              <w:spacing w:before="0" w:line="240" w:lineRule="auto"/>
              <w:jc w:val="center"/>
              <w:rPr>
                <w:rFonts w:ascii="Aptos Narrow" w:eastAsia="Times New Roman" w:hAnsi="Aptos Narrow" w:cs="GE SS Text Light"/>
                <w:color w:val="000000"/>
                <w:sz w:val="18"/>
                <w:szCs w:val="18"/>
              </w:rPr>
            </w:pPr>
            <w:r w:rsidRPr="00452350">
              <w:rPr>
                <w:rFonts w:ascii="Aptos Narrow" w:eastAsia="Times New Roman" w:hAnsi="Aptos Narrow" w:cs="GE SS Text Light" w:hint="cs"/>
                <w:color w:val="000000"/>
                <w:sz w:val="18"/>
                <w:szCs w:val="18"/>
                <w:rtl/>
              </w:rPr>
              <w:t>١١٠,٤٣٤,٦١١</w:t>
            </w:r>
          </w:p>
        </w:tc>
        <w:tc>
          <w:tcPr>
            <w:tcW w:w="571" w:type="pct"/>
            <w:tcBorders>
              <w:top w:val="nil"/>
              <w:left w:val="single" w:sz="4" w:space="0" w:color="0070C0"/>
              <w:bottom w:val="nil"/>
              <w:right w:val="single" w:sz="4" w:space="0" w:color="0070C0"/>
            </w:tcBorders>
            <w:shd w:val="clear" w:color="auto" w:fill="auto"/>
            <w:noWrap/>
            <w:vAlign w:val="center"/>
            <w:hideMark/>
          </w:tcPr>
          <w:p w14:paraId="0E2BF679" w14:textId="77777777" w:rsidR="00452350" w:rsidRPr="00452350" w:rsidRDefault="00452350" w:rsidP="00452350">
            <w:pPr>
              <w:spacing w:before="0" w:line="240" w:lineRule="auto"/>
              <w:jc w:val="center"/>
              <w:rPr>
                <w:rFonts w:ascii="Aptos Narrow" w:eastAsia="Times New Roman" w:hAnsi="Aptos Narrow" w:cs="GE SS Text Light"/>
                <w:color w:val="000000"/>
                <w:sz w:val="18"/>
                <w:szCs w:val="18"/>
              </w:rPr>
            </w:pPr>
            <w:r w:rsidRPr="00452350">
              <w:rPr>
                <w:rFonts w:ascii="Aptos Narrow" w:eastAsia="Times New Roman" w:hAnsi="Aptos Narrow" w:cs="GE SS Text Light" w:hint="cs"/>
                <w:color w:val="000000"/>
                <w:sz w:val="18"/>
                <w:szCs w:val="18"/>
                <w:rtl/>
              </w:rPr>
              <w:t>٠</w:t>
            </w:r>
          </w:p>
        </w:tc>
        <w:tc>
          <w:tcPr>
            <w:tcW w:w="1571" w:type="pct"/>
            <w:vMerge w:val="restart"/>
            <w:tcBorders>
              <w:top w:val="nil"/>
              <w:left w:val="single" w:sz="4" w:space="0" w:color="0070C0"/>
              <w:bottom w:val="single" w:sz="4" w:space="0" w:color="0070C0"/>
              <w:right w:val="single" w:sz="8" w:space="0" w:color="0070C0"/>
            </w:tcBorders>
            <w:shd w:val="clear" w:color="auto" w:fill="auto"/>
            <w:vAlign w:val="center"/>
            <w:hideMark/>
          </w:tcPr>
          <w:p w14:paraId="479B2A5E" w14:textId="77777777" w:rsidR="00452350" w:rsidRPr="00452350" w:rsidRDefault="00452350" w:rsidP="00452350">
            <w:pPr>
              <w:spacing w:before="0" w:line="240" w:lineRule="auto"/>
              <w:jc w:val="center"/>
              <w:rPr>
                <w:rFonts w:ascii="Aptos Narrow" w:eastAsia="Times New Roman" w:hAnsi="Aptos Narrow" w:cs="GE SS Text Light"/>
                <w:color w:val="auto"/>
                <w:sz w:val="18"/>
                <w:szCs w:val="18"/>
              </w:rPr>
            </w:pPr>
            <w:r w:rsidRPr="00452350">
              <w:rPr>
                <w:rFonts w:ascii="Aptos Narrow" w:eastAsia="Times New Roman" w:hAnsi="Aptos Narrow" w:cs="GE SS Text Light" w:hint="cs"/>
                <w:color w:val="auto"/>
                <w:sz w:val="18"/>
                <w:szCs w:val="18"/>
              </w:rPr>
              <w:t> </w:t>
            </w:r>
          </w:p>
        </w:tc>
      </w:tr>
      <w:tr w:rsidR="00452350" w:rsidRPr="00452350" w14:paraId="27009197" w14:textId="77777777" w:rsidTr="007F6683">
        <w:trPr>
          <w:trHeight w:val="780"/>
        </w:trPr>
        <w:tc>
          <w:tcPr>
            <w:tcW w:w="657" w:type="pct"/>
            <w:vMerge/>
            <w:tcBorders>
              <w:top w:val="single" w:sz="8" w:space="0" w:color="0070C0"/>
              <w:left w:val="single" w:sz="8" w:space="0" w:color="0070C0"/>
              <w:bottom w:val="single" w:sz="8" w:space="0" w:color="0070C0"/>
              <w:right w:val="single" w:sz="4" w:space="0" w:color="0070C0"/>
            </w:tcBorders>
            <w:vAlign w:val="center"/>
            <w:hideMark/>
          </w:tcPr>
          <w:p w14:paraId="0F31D542" w14:textId="77777777" w:rsidR="00452350" w:rsidRPr="00452350" w:rsidRDefault="00452350" w:rsidP="00452350">
            <w:pPr>
              <w:bidi/>
              <w:spacing w:before="0" w:line="240" w:lineRule="auto"/>
              <w:rPr>
                <w:rFonts w:ascii="Aptos Narrow" w:eastAsia="Times New Roman" w:hAnsi="Aptos Narrow" w:cs="GE SS Text Light"/>
                <w:b/>
                <w:bCs/>
                <w:color w:val="000000"/>
                <w:sz w:val="18"/>
                <w:szCs w:val="18"/>
              </w:rPr>
            </w:pPr>
          </w:p>
        </w:tc>
        <w:tc>
          <w:tcPr>
            <w:tcW w:w="995" w:type="pct"/>
            <w:tcBorders>
              <w:top w:val="nil"/>
              <w:left w:val="single" w:sz="4" w:space="0" w:color="0070C0"/>
              <w:bottom w:val="single" w:sz="4" w:space="0" w:color="0070C0"/>
              <w:right w:val="single" w:sz="4" w:space="0" w:color="0070C0"/>
            </w:tcBorders>
            <w:shd w:val="clear" w:color="auto" w:fill="auto"/>
            <w:vAlign w:val="center"/>
            <w:hideMark/>
          </w:tcPr>
          <w:p w14:paraId="05CF0C3D" w14:textId="77777777" w:rsidR="00452350" w:rsidRPr="00452350" w:rsidRDefault="00452350" w:rsidP="00452350">
            <w:pPr>
              <w:bidi/>
              <w:spacing w:before="0" w:line="240" w:lineRule="auto"/>
              <w:jc w:val="center"/>
              <w:rPr>
                <w:rFonts w:ascii="Aptos Narrow" w:eastAsia="Times New Roman" w:hAnsi="Aptos Narrow" w:cs="GE SS Text Light"/>
                <w:color w:val="000000"/>
                <w:sz w:val="18"/>
                <w:szCs w:val="18"/>
              </w:rPr>
            </w:pPr>
            <w:r w:rsidRPr="00452350">
              <w:rPr>
                <w:rFonts w:ascii="Aptos Narrow" w:eastAsia="Times New Roman" w:hAnsi="Aptos Narrow" w:cs="GE SS Text Light" w:hint="cs"/>
                <w:color w:val="000000"/>
                <w:sz w:val="18"/>
                <w:szCs w:val="18"/>
                <w:rtl/>
              </w:rPr>
              <w:t>نفط البصرة (كانت أوكسيدنتال) - ليست شريك حكومي (مقاول حكومي)</w:t>
            </w:r>
          </w:p>
        </w:tc>
        <w:tc>
          <w:tcPr>
            <w:tcW w:w="626" w:type="pct"/>
            <w:tcBorders>
              <w:top w:val="nil"/>
              <w:left w:val="single" w:sz="4" w:space="0" w:color="0070C0"/>
              <w:bottom w:val="single" w:sz="4" w:space="0" w:color="0070C0"/>
              <w:right w:val="single" w:sz="4" w:space="0" w:color="0070C0"/>
            </w:tcBorders>
            <w:shd w:val="clear" w:color="auto" w:fill="auto"/>
            <w:noWrap/>
            <w:vAlign w:val="center"/>
            <w:hideMark/>
          </w:tcPr>
          <w:p w14:paraId="731529AB" w14:textId="77777777" w:rsidR="00452350" w:rsidRPr="00452350" w:rsidRDefault="00452350" w:rsidP="00452350">
            <w:pPr>
              <w:spacing w:before="0" w:line="240" w:lineRule="auto"/>
              <w:jc w:val="center"/>
              <w:rPr>
                <w:rFonts w:ascii="Aptos Narrow" w:eastAsia="Times New Roman" w:hAnsi="Aptos Narrow" w:cs="GE SS Text Light"/>
                <w:color w:val="000000"/>
                <w:sz w:val="18"/>
                <w:szCs w:val="18"/>
                <w:rtl/>
              </w:rPr>
            </w:pPr>
            <w:r w:rsidRPr="00452350">
              <w:rPr>
                <w:rFonts w:ascii="Aptos Narrow" w:eastAsia="Times New Roman" w:hAnsi="Aptos Narrow" w:cs="GE SS Text Light" w:hint="cs"/>
                <w:color w:val="000000"/>
                <w:sz w:val="18"/>
                <w:szCs w:val="18"/>
                <w:rtl/>
              </w:rPr>
              <w:t>٧٨,٨٩٣,٢٥٣</w:t>
            </w:r>
          </w:p>
        </w:tc>
        <w:tc>
          <w:tcPr>
            <w:tcW w:w="580" w:type="pct"/>
            <w:tcBorders>
              <w:top w:val="nil"/>
              <w:left w:val="single" w:sz="4" w:space="0" w:color="0070C0"/>
              <w:bottom w:val="single" w:sz="4" w:space="0" w:color="0070C0"/>
              <w:right w:val="single" w:sz="4" w:space="0" w:color="0070C0"/>
            </w:tcBorders>
            <w:shd w:val="clear" w:color="auto" w:fill="auto"/>
            <w:noWrap/>
            <w:vAlign w:val="center"/>
            <w:hideMark/>
          </w:tcPr>
          <w:p w14:paraId="0DEC7717" w14:textId="77777777" w:rsidR="00452350" w:rsidRPr="00452350" w:rsidRDefault="00452350" w:rsidP="00452350">
            <w:pPr>
              <w:spacing w:before="0" w:line="240" w:lineRule="auto"/>
              <w:jc w:val="center"/>
              <w:rPr>
                <w:rFonts w:ascii="Aptos Narrow" w:eastAsia="Times New Roman" w:hAnsi="Aptos Narrow" w:cs="GE SS Text Light"/>
                <w:color w:val="000000"/>
                <w:sz w:val="18"/>
                <w:szCs w:val="18"/>
              </w:rPr>
            </w:pPr>
            <w:r w:rsidRPr="00452350">
              <w:rPr>
                <w:rFonts w:ascii="Aptos Narrow" w:eastAsia="Times New Roman" w:hAnsi="Aptos Narrow" w:cs="GE SS Text Light" w:hint="cs"/>
                <w:color w:val="000000"/>
                <w:sz w:val="18"/>
                <w:szCs w:val="18"/>
                <w:rtl/>
              </w:rPr>
              <w:t>٧٨,٨٩٣,٢٥٣</w:t>
            </w:r>
          </w:p>
        </w:tc>
        <w:tc>
          <w:tcPr>
            <w:tcW w:w="571" w:type="pct"/>
            <w:tcBorders>
              <w:top w:val="single" w:sz="4" w:space="0" w:color="156082"/>
              <w:left w:val="single" w:sz="4" w:space="0" w:color="0070C0"/>
              <w:bottom w:val="single" w:sz="4" w:space="0" w:color="156082"/>
              <w:right w:val="single" w:sz="4" w:space="0" w:color="0070C0"/>
            </w:tcBorders>
            <w:shd w:val="clear" w:color="auto" w:fill="auto"/>
            <w:noWrap/>
            <w:vAlign w:val="center"/>
            <w:hideMark/>
          </w:tcPr>
          <w:p w14:paraId="43A16B79" w14:textId="77777777" w:rsidR="00452350" w:rsidRPr="00452350" w:rsidRDefault="00452350" w:rsidP="00452350">
            <w:pPr>
              <w:spacing w:before="0" w:line="240" w:lineRule="auto"/>
              <w:jc w:val="center"/>
              <w:rPr>
                <w:rFonts w:ascii="Aptos Narrow" w:eastAsia="Times New Roman" w:hAnsi="Aptos Narrow" w:cs="GE SS Text Light"/>
                <w:color w:val="000000"/>
                <w:sz w:val="18"/>
                <w:szCs w:val="18"/>
              </w:rPr>
            </w:pPr>
            <w:r w:rsidRPr="00452350">
              <w:rPr>
                <w:rFonts w:ascii="Aptos Narrow" w:eastAsia="Times New Roman" w:hAnsi="Aptos Narrow" w:cs="GE SS Text Light" w:hint="cs"/>
                <w:color w:val="000000"/>
                <w:sz w:val="18"/>
                <w:szCs w:val="18"/>
                <w:rtl/>
              </w:rPr>
              <w:t>٠</w:t>
            </w:r>
          </w:p>
        </w:tc>
        <w:tc>
          <w:tcPr>
            <w:tcW w:w="1571" w:type="pct"/>
            <w:vMerge/>
            <w:tcBorders>
              <w:top w:val="nil"/>
              <w:left w:val="single" w:sz="4" w:space="0" w:color="0070C0"/>
              <w:bottom w:val="single" w:sz="4" w:space="0" w:color="0070C0"/>
              <w:right w:val="single" w:sz="8" w:space="0" w:color="0070C0"/>
            </w:tcBorders>
            <w:vAlign w:val="center"/>
            <w:hideMark/>
          </w:tcPr>
          <w:p w14:paraId="22A4CAB0" w14:textId="77777777" w:rsidR="00452350" w:rsidRPr="00452350" w:rsidRDefault="00452350" w:rsidP="00452350">
            <w:pPr>
              <w:bidi/>
              <w:spacing w:before="0" w:line="240" w:lineRule="auto"/>
              <w:rPr>
                <w:rFonts w:ascii="Aptos Narrow" w:eastAsia="Times New Roman" w:hAnsi="Aptos Narrow" w:cs="GE SS Text Light"/>
                <w:color w:val="auto"/>
                <w:sz w:val="18"/>
                <w:szCs w:val="18"/>
              </w:rPr>
            </w:pPr>
          </w:p>
        </w:tc>
      </w:tr>
      <w:tr w:rsidR="00452350" w:rsidRPr="00452350" w14:paraId="1F3B8031" w14:textId="77777777" w:rsidTr="007F6683">
        <w:trPr>
          <w:trHeight w:val="410"/>
        </w:trPr>
        <w:tc>
          <w:tcPr>
            <w:tcW w:w="657" w:type="pct"/>
            <w:vMerge/>
            <w:tcBorders>
              <w:top w:val="single" w:sz="8" w:space="0" w:color="0070C0"/>
              <w:left w:val="single" w:sz="8" w:space="0" w:color="0070C0"/>
              <w:bottom w:val="single" w:sz="8" w:space="0" w:color="0070C0"/>
              <w:right w:val="single" w:sz="4" w:space="0" w:color="0070C0"/>
            </w:tcBorders>
            <w:vAlign w:val="center"/>
            <w:hideMark/>
          </w:tcPr>
          <w:p w14:paraId="5BDE048D" w14:textId="77777777" w:rsidR="00452350" w:rsidRPr="00452350" w:rsidRDefault="00452350" w:rsidP="00452350">
            <w:pPr>
              <w:bidi/>
              <w:spacing w:before="0" w:line="240" w:lineRule="auto"/>
              <w:rPr>
                <w:rFonts w:ascii="Aptos Narrow" w:eastAsia="Times New Roman" w:hAnsi="Aptos Narrow" w:cs="GE SS Text Light"/>
                <w:b/>
                <w:bCs/>
                <w:color w:val="000000"/>
                <w:sz w:val="18"/>
                <w:szCs w:val="18"/>
              </w:rPr>
            </w:pPr>
          </w:p>
        </w:tc>
        <w:tc>
          <w:tcPr>
            <w:tcW w:w="995" w:type="pct"/>
            <w:tcBorders>
              <w:top w:val="nil"/>
              <w:left w:val="single" w:sz="4" w:space="0" w:color="0070C0"/>
              <w:bottom w:val="single" w:sz="4" w:space="0" w:color="0070C0"/>
              <w:right w:val="single" w:sz="4" w:space="0" w:color="0070C0"/>
            </w:tcBorders>
            <w:shd w:val="clear" w:color="auto" w:fill="auto"/>
            <w:vAlign w:val="center"/>
            <w:hideMark/>
          </w:tcPr>
          <w:p w14:paraId="6F6185FD" w14:textId="77777777" w:rsidR="00452350" w:rsidRPr="00452350" w:rsidRDefault="00452350" w:rsidP="00452350">
            <w:pPr>
              <w:bidi/>
              <w:spacing w:before="0" w:line="240" w:lineRule="auto"/>
              <w:jc w:val="center"/>
              <w:rPr>
                <w:rFonts w:ascii="Aptos Narrow" w:eastAsia="Times New Roman" w:hAnsi="Aptos Narrow" w:cs="GE SS Text Light"/>
                <w:color w:val="000000"/>
                <w:sz w:val="18"/>
                <w:szCs w:val="18"/>
              </w:rPr>
            </w:pPr>
            <w:r w:rsidRPr="00452350">
              <w:rPr>
                <w:rFonts w:ascii="Aptos Narrow" w:eastAsia="Times New Roman" w:hAnsi="Aptos Narrow" w:cs="GE SS Text Light" w:hint="cs"/>
                <w:color w:val="000000"/>
                <w:sz w:val="18"/>
                <w:szCs w:val="18"/>
                <w:rtl/>
              </w:rPr>
              <w:t>كوغاز</w:t>
            </w:r>
          </w:p>
        </w:tc>
        <w:tc>
          <w:tcPr>
            <w:tcW w:w="626" w:type="pct"/>
            <w:tcBorders>
              <w:top w:val="nil"/>
              <w:left w:val="single" w:sz="4" w:space="0" w:color="0070C0"/>
              <w:bottom w:val="single" w:sz="4" w:space="0" w:color="0070C0"/>
              <w:right w:val="single" w:sz="4" w:space="0" w:color="0070C0"/>
            </w:tcBorders>
            <w:shd w:val="clear" w:color="auto" w:fill="auto"/>
            <w:noWrap/>
            <w:vAlign w:val="center"/>
            <w:hideMark/>
          </w:tcPr>
          <w:p w14:paraId="0B5E22EA" w14:textId="77777777" w:rsidR="00452350" w:rsidRPr="00452350" w:rsidRDefault="00452350" w:rsidP="00452350">
            <w:pPr>
              <w:spacing w:before="0" w:line="240" w:lineRule="auto"/>
              <w:jc w:val="center"/>
              <w:rPr>
                <w:rFonts w:ascii="Aptos Narrow" w:eastAsia="Times New Roman" w:hAnsi="Aptos Narrow" w:cs="GE SS Text Light"/>
                <w:color w:val="000000"/>
                <w:sz w:val="18"/>
                <w:szCs w:val="18"/>
                <w:rtl/>
              </w:rPr>
            </w:pPr>
            <w:r w:rsidRPr="00452350">
              <w:rPr>
                <w:rFonts w:ascii="Aptos Narrow" w:eastAsia="Times New Roman" w:hAnsi="Aptos Narrow" w:cs="GE SS Text Light" w:hint="cs"/>
                <w:color w:val="000000"/>
                <w:sz w:val="18"/>
                <w:szCs w:val="18"/>
                <w:rtl/>
              </w:rPr>
              <w:t>٦٣,١٠٩,٢٨٨</w:t>
            </w:r>
          </w:p>
        </w:tc>
        <w:tc>
          <w:tcPr>
            <w:tcW w:w="580" w:type="pct"/>
            <w:tcBorders>
              <w:top w:val="nil"/>
              <w:left w:val="single" w:sz="4" w:space="0" w:color="0070C0"/>
              <w:bottom w:val="single" w:sz="4" w:space="0" w:color="0070C0"/>
              <w:right w:val="single" w:sz="4" w:space="0" w:color="0070C0"/>
            </w:tcBorders>
            <w:shd w:val="clear" w:color="auto" w:fill="auto"/>
            <w:noWrap/>
            <w:vAlign w:val="center"/>
            <w:hideMark/>
          </w:tcPr>
          <w:p w14:paraId="356E22FB" w14:textId="77777777" w:rsidR="00452350" w:rsidRPr="00452350" w:rsidRDefault="00452350" w:rsidP="00452350">
            <w:pPr>
              <w:spacing w:before="0" w:line="240" w:lineRule="auto"/>
              <w:jc w:val="center"/>
              <w:rPr>
                <w:rFonts w:ascii="Aptos Narrow" w:eastAsia="Times New Roman" w:hAnsi="Aptos Narrow" w:cs="GE SS Text Light"/>
                <w:color w:val="000000"/>
                <w:sz w:val="18"/>
                <w:szCs w:val="18"/>
              </w:rPr>
            </w:pPr>
            <w:r w:rsidRPr="00452350">
              <w:rPr>
                <w:rFonts w:ascii="Aptos Narrow" w:eastAsia="Times New Roman" w:hAnsi="Aptos Narrow" w:cs="GE SS Text Light" w:hint="cs"/>
                <w:color w:val="000000"/>
                <w:sz w:val="18"/>
                <w:szCs w:val="18"/>
                <w:rtl/>
              </w:rPr>
              <w:t>٦٣,١٠٩,٢٨٨</w:t>
            </w:r>
          </w:p>
        </w:tc>
        <w:tc>
          <w:tcPr>
            <w:tcW w:w="571" w:type="pct"/>
            <w:tcBorders>
              <w:top w:val="nil"/>
              <w:left w:val="single" w:sz="4" w:space="0" w:color="0070C0"/>
              <w:bottom w:val="single" w:sz="4" w:space="0" w:color="156082"/>
              <w:right w:val="single" w:sz="4" w:space="0" w:color="0070C0"/>
            </w:tcBorders>
            <w:shd w:val="clear" w:color="auto" w:fill="auto"/>
            <w:noWrap/>
            <w:vAlign w:val="center"/>
            <w:hideMark/>
          </w:tcPr>
          <w:p w14:paraId="5D40C4F5" w14:textId="77777777" w:rsidR="00452350" w:rsidRPr="00452350" w:rsidRDefault="00452350" w:rsidP="00452350">
            <w:pPr>
              <w:spacing w:before="0" w:line="240" w:lineRule="auto"/>
              <w:jc w:val="center"/>
              <w:rPr>
                <w:rFonts w:ascii="Aptos Narrow" w:eastAsia="Times New Roman" w:hAnsi="Aptos Narrow" w:cs="GE SS Text Light"/>
                <w:color w:val="000000"/>
                <w:sz w:val="18"/>
                <w:szCs w:val="18"/>
              </w:rPr>
            </w:pPr>
            <w:r w:rsidRPr="00452350">
              <w:rPr>
                <w:rFonts w:ascii="Aptos Narrow" w:eastAsia="Times New Roman" w:hAnsi="Aptos Narrow" w:cs="GE SS Text Light" w:hint="cs"/>
                <w:color w:val="000000"/>
                <w:sz w:val="18"/>
                <w:szCs w:val="18"/>
                <w:rtl/>
              </w:rPr>
              <w:t>٠</w:t>
            </w:r>
          </w:p>
        </w:tc>
        <w:tc>
          <w:tcPr>
            <w:tcW w:w="1571" w:type="pct"/>
            <w:vMerge/>
            <w:tcBorders>
              <w:top w:val="nil"/>
              <w:left w:val="single" w:sz="4" w:space="0" w:color="0070C0"/>
              <w:bottom w:val="single" w:sz="4" w:space="0" w:color="0070C0"/>
              <w:right w:val="single" w:sz="8" w:space="0" w:color="0070C0"/>
            </w:tcBorders>
            <w:vAlign w:val="center"/>
            <w:hideMark/>
          </w:tcPr>
          <w:p w14:paraId="18D0D9AD" w14:textId="77777777" w:rsidR="00452350" w:rsidRPr="00452350" w:rsidRDefault="00452350" w:rsidP="00452350">
            <w:pPr>
              <w:bidi/>
              <w:spacing w:before="0" w:line="240" w:lineRule="auto"/>
              <w:rPr>
                <w:rFonts w:ascii="Aptos Narrow" w:eastAsia="Times New Roman" w:hAnsi="Aptos Narrow" w:cs="GE SS Text Light"/>
                <w:color w:val="auto"/>
                <w:sz w:val="18"/>
                <w:szCs w:val="18"/>
              </w:rPr>
            </w:pPr>
          </w:p>
        </w:tc>
      </w:tr>
      <w:tr w:rsidR="00E80BB3" w:rsidRPr="00E80BB3" w14:paraId="3B665C11" w14:textId="77777777" w:rsidTr="007F6683">
        <w:trPr>
          <w:trHeight w:val="410"/>
        </w:trPr>
        <w:tc>
          <w:tcPr>
            <w:tcW w:w="657" w:type="pct"/>
            <w:vMerge/>
            <w:tcBorders>
              <w:top w:val="single" w:sz="8" w:space="0" w:color="0070C0"/>
              <w:left w:val="single" w:sz="8" w:space="0" w:color="0070C0"/>
              <w:bottom w:val="single" w:sz="8" w:space="0" w:color="0070C0"/>
              <w:right w:val="single" w:sz="4" w:space="0" w:color="0070C0"/>
            </w:tcBorders>
            <w:vAlign w:val="center"/>
            <w:hideMark/>
          </w:tcPr>
          <w:p w14:paraId="48B19012" w14:textId="77777777" w:rsidR="00452350" w:rsidRPr="00452350" w:rsidRDefault="00452350" w:rsidP="00452350">
            <w:pPr>
              <w:bidi/>
              <w:spacing w:before="0" w:line="240" w:lineRule="auto"/>
              <w:rPr>
                <w:rFonts w:ascii="Aptos Narrow" w:eastAsia="Times New Roman" w:hAnsi="Aptos Narrow" w:cs="GE SS Text Light"/>
                <w:b/>
                <w:bCs/>
                <w:color w:val="000000"/>
                <w:sz w:val="18"/>
                <w:szCs w:val="18"/>
              </w:rPr>
            </w:pPr>
          </w:p>
        </w:tc>
        <w:tc>
          <w:tcPr>
            <w:tcW w:w="995" w:type="pct"/>
            <w:tcBorders>
              <w:top w:val="nil"/>
              <w:left w:val="single" w:sz="4" w:space="0" w:color="0070C0"/>
              <w:bottom w:val="single" w:sz="4" w:space="0" w:color="0070C0"/>
              <w:right w:val="single" w:sz="4" w:space="0" w:color="0070C0"/>
            </w:tcBorders>
            <w:shd w:val="clear" w:color="auto" w:fill="auto"/>
            <w:vAlign w:val="center"/>
            <w:hideMark/>
          </w:tcPr>
          <w:p w14:paraId="5EF0EC30" w14:textId="77777777" w:rsidR="00452350" w:rsidRPr="00452350" w:rsidRDefault="00452350" w:rsidP="00452350">
            <w:pPr>
              <w:bidi/>
              <w:spacing w:before="0" w:line="240" w:lineRule="auto"/>
              <w:jc w:val="center"/>
              <w:rPr>
                <w:rFonts w:ascii="Aptos Narrow" w:eastAsia="Times New Roman" w:hAnsi="Aptos Narrow" w:cs="GE SS Text Light"/>
                <w:color w:val="000000"/>
                <w:sz w:val="18"/>
                <w:szCs w:val="18"/>
              </w:rPr>
            </w:pPr>
            <w:r w:rsidRPr="00452350">
              <w:rPr>
                <w:rFonts w:ascii="Aptos Narrow" w:eastAsia="Times New Roman" w:hAnsi="Aptos Narrow" w:cs="GE SS Text Light" w:hint="cs"/>
                <w:color w:val="000000"/>
                <w:sz w:val="18"/>
                <w:szCs w:val="18"/>
                <w:rtl/>
              </w:rPr>
              <w:t>نفط ميسان (شريك حكومي) - 5%</w:t>
            </w:r>
          </w:p>
        </w:tc>
        <w:tc>
          <w:tcPr>
            <w:tcW w:w="626" w:type="pct"/>
            <w:tcBorders>
              <w:top w:val="nil"/>
              <w:left w:val="single" w:sz="4" w:space="0" w:color="0070C0"/>
              <w:bottom w:val="single" w:sz="4" w:space="0" w:color="0070C0"/>
              <w:right w:val="nil"/>
            </w:tcBorders>
            <w:shd w:val="clear" w:color="auto" w:fill="auto"/>
            <w:noWrap/>
            <w:vAlign w:val="center"/>
            <w:hideMark/>
          </w:tcPr>
          <w:p w14:paraId="5BA1CB9F" w14:textId="77777777" w:rsidR="00452350" w:rsidRPr="00452350" w:rsidRDefault="00452350" w:rsidP="00452350">
            <w:pPr>
              <w:spacing w:before="0" w:line="240" w:lineRule="auto"/>
              <w:jc w:val="center"/>
              <w:rPr>
                <w:rFonts w:ascii="Aptos Narrow" w:eastAsia="Times New Roman" w:hAnsi="Aptos Narrow" w:cs="GE SS Text Light"/>
                <w:color w:val="000000"/>
                <w:sz w:val="18"/>
                <w:szCs w:val="18"/>
                <w:rtl/>
              </w:rPr>
            </w:pPr>
            <w:r w:rsidRPr="00452350">
              <w:rPr>
                <w:rFonts w:ascii="Aptos Narrow" w:eastAsia="Times New Roman" w:hAnsi="Aptos Narrow" w:cs="GE SS Text Light" w:hint="cs"/>
                <w:color w:val="000000"/>
                <w:sz w:val="18"/>
                <w:szCs w:val="18"/>
                <w:rtl/>
              </w:rPr>
              <w:t>١٣,٢٨٦,١٦٦</w:t>
            </w:r>
          </w:p>
        </w:tc>
        <w:tc>
          <w:tcPr>
            <w:tcW w:w="580" w:type="pct"/>
            <w:tcBorders>
              <w:top w:val="nil"/>
              <w:left w:val="single" w:sz="4" w:space="0" w:color="0070C0"/>
              <w:bottom w:val="single" w:sz="4" w:space="0" w:color="0070C0"/>
              <w:right w:val="nil"/>
            </w:tcBorders>
            <w:shd w:val="clear" w:color="auto" w:fill="auto"/>
            <w:noWrap/>
            <w:vAlign w:val="center"/>
            <w:hideMark/>
          </w:tcPr>
          <w:p w14:paraId="690D78F6" w14:textId="77777777" w:rsidR="00452350" w:rsidRPr="00452350" w:rsidRDefault="00452350" w:rsidP="00452350">
            <w:pPr>
              <w:spacing w:before="0" w:line="240" w:lineRule="auto"/>
              <w:jc w:val="center"/>
              <w:rPr>
                <w:rFonts w:ascii="Aptos Narrow" w:eastAsia="Times New Roman" w:hAnsi="Aptos Narrow" w:cs="GE SS Text Light"/>
                <w:color w:val="000000"/>
                <w:sz w:val="18"/>
                <w:szCs w:val="18"/>
              </w:rPr>
            </w:pPr>
            <w:r w:rsidRPr="00452350">
              <w:rPr>
                <w:rFonts w:ascii="Aptos Narrow" w:eastAsia="Times New Roman" w:hAnsi="Aptos Narrow" w:cs="GE SS Text Light" w:hint="cs"/>
                <w:color w:val="000000"/>
                <w:sz w:val="18"/>
                <w:szCs w:val="18"/>
                <w:rtl/>
              </w:rPr>
              <w:t>١٣,٢٨٦,١٦٦</w:t>
            </w:r>
          </w:p>
        </w:tc>
        <w:tc>
          <w:tcPr>
            <w:tcW w:w="571" w:type="pct"/>
            <w:tcBorders>
              <w:top w:val="nil"/>
              <w:left w:val="single" w:sz="4" w:space="0" w:color="0070C0"/>
              <w:bottom w:val="single" w:sz="4" w:space="0" w:color="0070C0"/>
              <w:right w:val="single" w:sz="4" w:space="0" w:color="0070C0"/>
            </w:tcBorders>
            <w:shd w:val="clear" w:color="auto" w:fill="auto"/>
            <w:noWrap/>
            <w:vAlign w:val="center"/>
            <w:hideMark/>
          </w:tcPr>
          <w:p w14:paraId="44E66C47" w14:textId="77777777" w:rsidR="00452350" w:rsidRPr="00452350" w:rsidRDefault="00452350" w:rsidP="00452350">
            <w:pPr>
              <w:spacing w:before="0" w:line="240" w:lineRule="auto"/>
              <w:jc w:val="center"/>
              <w:rPr>
                <w:rFonts w:ascii="Aptos Narrow" w:eastAsia="Times New Roman" w:hAnsi="Aptos Narrow" w:cs="GE SS Text Light"/>
                <w:color w:val="000000"/>
                <w:sz w:val="18"/>
                <w:szCs w:val="18"/>
              </w:rPr>
            </w:pPr>
            <w:r w:rsidRPr="00452350">
              <w:rPr>
                <w:rFonts w:ascii="Aptos Narrow" w:eastAsia="Times New Roman" w:hAnsi="Aptos Narrow" w:cs="GE SS Text Light" w:hint="cs"/>
                <w:color w:val="000000"/>
                <w:sz w:val="18"/>
                <w:szCs w:val="18"/>
                <w:rtl/>
              </w:rPr>
              <w:t>٠</w:t>
            </w:r>
          </w:p>
        </w:tc>
        <w:tc>
          <w:tcPr>
            <w:tcW w:w="1571" w:type="pct"/>
            <w:vMerge/>
            <w:tcBorders>
              <w:top w:val="nil"/>
              <w:left w:val="single" w:sz="4" w:space="0" w:color="0070C0"/>
              <w:bottom w:val="single" w:sz="4" w:space="0" w:color="0070C0"/>
              <w:right w:val="single" w:sz="8" w:space="0" w:color="0070C0"/>
            </w:tcBorders>
            <w:vAlign w:val="center"/>
            <w:hideMark/>
          </w:tcPr>
          <w:p w14:paraId="56D4C3BF" w14:textId="77777777" w:rsidR="00452350" w:rsidRPr="00452350" w:rsidRDefault="00452350" w:rsidP="00452350">
            <w:pPr>
              <w:bidi/>
              <w:spacing w:before="0" w:line="240" w:lineRule="auto"/>
              <w:rPr>
                <w:rFonts w:ascii="Aptos Narrow" w:eastAsia="Times New Roman" w:hAnsi="Aptos Narrow" w:cs="GE SS Text Light"/>
                <w:color w:val="auto"/>
                <w:sz w:val="18"/>
                <w:szCs w:val="18"/>
              </w:rPr>
            </w:pPr>
          </w:p>
        </w:tc>
      </w:tr>
      <w:tr w:rsidR="00E80BB3" w:rsidRPr="00E80BB3" w14:paraId="06C36218" w14:textId="77777777" w:rsidTr="007F6683">
        <w:trPr>
          <w:trHeight w:val="420"/>
        </w:trPr>
        <w:tc>
          <w:tcPr>
            <w:tcW w:w="657" w:type="pct"/>
            <w:vMerge/>
            <w:tcBorders>
              <w:top w:val="single" w:sz="8" w:space="0" w:color="0070C0"/>
              <w:left w:val="single" w:sz="8" w:space="0" w:color="0070C0"/>
              <w:bottom w:val="single" w:sz="8" w:space="0" w:color="0070C0"/>
              <w:right w:val="single" w:sz="4" w:space="0" w:color="0070C0"/>
            </w:tcBorders>
            <w:vAlign w:val="center"/>
            <w:hideMark/>
          </w:tcPr>
          <w:p w14:paraId="60E6BE4F" w14:textId="77777777" w:rsidR="00452350" w:rsidRPr="00452350" w:rsidRDefault="00452350" w:rsidP="00452350">
            <w:pPr>
              <w:bidi/>
              <w:spacing w:before="0" w:line="240" w:lineRule="auto"/>
              <w:rPr>
                <w:rFonts w:ascii="Aptos Narrow" w:eastAsia="Times New Roman" w:hAnsi="Aptos Narrow" w:cs="GE SS Text Light"/>
                <w:b/>
                <w:bCs/>
                <w:color w:val="000000"/>
                <w:sz w:val="18"/>
                <w:szCs w:val="18"/>
              </w:rPr>
            </w:pPr>
          </w:p>
        </w:tc>
        <w:tc>
          <w:tcPr>
            <w:tcW w:w="995" w:type="pct"/>
            <w:tcBorders>
              <w:top w:val="nil"/>
              <w:left w:val="single" w:sz="4" w:space="0" w:color="0070C0"/>
              <w:bottom w:val="single" w:sz="8" w:space="0" w:color="0070C0"/>
              <w:right w:val="single" w:sz="4" w:space="0" w:color="0070C0"/>
            </w:tcBorders>
            <w:shd w:val="clear" w:color="000000" w:fill="BFBFBF"/>
            <w:vAlign w:val="center"/>
            <w:hideMark/>
          </w:tcPr>
          <w:p w14:paraId="0F1FB724" w14:textId="77777777" w:rsidR="00452350" w:rsidRPr="00452350" w:rsidRDefault="00452350" w:rsidP="00452350">
            <w:pPr>
              <w:bidi/>
              <w:spacing w:before="0" w:line="240" w:lineRule="auto"/>
              <w:jc w:val="center"/>
              <w:rPr>
                <w:rFonts w:ascii="Aptos Narrow" w:eastAsia="Times New Roman" w:hAnsi="Aptos Narrow" w:cs="GE SS Text Light"/>
                <w:b/>
                <w:bCs/>
                <w:color w:val="000000"/>
                <w:sz w:val="18"/>
                <w:szCs w:val="18"/>
              </w:rPr>
            </w:pPr>
            <w:r w:rsidRPr="00452350">
              <w:rPr>
                <w:rFonts w:ascii="Aptos Narrow" w:eastAsia="Times New Roman" w:hAnsi="Aptos Narrow" w:cs="GE SS Text Light" w:hint="cs"/>
                <w:b/>
                <w:bCs/>
                <w:color w:val="000000"/>
                <w:sz w:val="18"/>
                <w:szCs w:val="18"/>
                <w:rtl/>
              </w:rPr>
              <w:t>المجموع</w:t>
            </w:r>
          </w:p>
        </w:tc>
        <w:tc>
          <w:tcPr>
            <w:tcW w:w="626" w:type="pct"/>
            <w:tcBorders>
              <w:top w:val="nil"/>
              <w:left w:val="single" w:sz="4" w:space="0" w:color="0070C0"/>
              <w:bottom w:val="single" w:sz="8" w:space="0" w:color="0070C0"/>
              <w:right w:val="single" w:sz="4" w:space="0" w:color="0070C0"/>
            </w:tcBorders>
            <w:shd w:val="clear" w:color="000000" w:fill="BFBFBF"/>
            <w:noWrap/>
            <w:vAlign w:val="center"/>
            <w:hideMark/>
          </w:tcPr>
          <w:p w14:paraId="4EC19CC5" w14:textId="77777777" w:rsidR="00452350" w:rsidRPr="00452350" w:rsidRDefault="00452350" w:rsidP="00452350">
            <w:pPr>
              <w:spacing w:before="0" w:line="240" w:lineRule="auto"/>
              <w:jc w:val="center"/>
              <w:rPr>
                <w:rFonts w:ascii="Aptos Narrow" w:eastAsia="Times New Roman" w:hAnsi="Aptos Narrow" w:cs="GE SS Text Light"/>
                <w:b/>
                <w:bCs/>
                <w:color w:val="000000"/>
                <w:sz w:val="18"/>
                <w:szCs w:val="18"/>
                <w:rtl/>
              </w:rPr>
            </w:pPr>
            <w:r w:rsidRPr="00452350">
              <w:rPr>
                <w:rFonts w:ascii="Aptos Narrow" w:eastAsia="Times New Roman" w:hAnsi="Aptos Narrow" w:cs="GE SS Text Light" w:hint="cs"/>
                <w:b/>
                <w:bCs/>
                <w:color w:val="000000"/>
                <w:sz w:val="18"/>
                <w:szCs w:val="18"/>
                <w:rtl/>
              </w:rPr>
              <w:t>٢٦٥,٧٢٣,٣١٩</w:t>
            </w:r>
          </w:p>
        </w:tc>
        <w:tc>
          <w:tcPr>
            <w:tcW w:w="580" w:type="pct"/>
            <w:tcBorders>
              <w:top w:val="nil"/>
              <w:left w:val="single" w:sz="4" w:space="0" w:color="0070C0"/>
              <w:bottom w:val="single" w:sz="8" w:space="0" w:color="0070C0"/>
              <w:right w:val="single" w:sz="4" w:space="0" w:color="0070C0"/>
            </w:tcBorders>
            <w:shd w:val="clear" w:color="000000" w:fill="BFBFBF"/>
            <w:noWrap/>
            <w:vAlign w:val="center"/>
            <w:hideMark/>
          </w:tcPr>
          <w:p w14:paraId="74A81059" w14:textId="77777777" w:rsidR="00452350" w:rsidRPr="00452350" w:rsidRDefault="00452350" w:rsidP="00452350">
            <w:pPr>
              <w:spacing w:before="0" w:line="240" w:lineRule="auto"/>
              <w:jc w:val="center"/>
              <w:rPr>
                <w:rFonts w:ascii="Aptos Narrow" w:eastAsia="Times New Roman" w:hAnsi="Aptos Narrow" w:cs="GE SS Text Light"/>
                <w:b/>
                <w:bCs/>
                <w:color w:val="000000"/>
                <w:sz w:val="18"/>
                <w:szCs w:val="18"/>
              </w:rPr>
            </w:pPr>
            <w:r w:rsidRPr="00452350">
              <w:rPr>
                <w:rFonts w:ascii="Aptos Narrow" w:eastAsia="Times New Roman" w:hAnsi="Aptos Narrow" w:cs="GE SS Text Light" w:hint="cs"/>
                <w:b/>
                <w:bCs/>
                <w:color w:val="000000"/>
                <w:sz w:val="18"/>
                <w:szCs w:val="18"/>
                <w:rtl/>
              </w:rPr>
              <w:t>٢٦٥,٧٢٣,٣١٩</w:t>
            </w:r>
          </w:p>
        </w:tc>
        <w:tc>
          <w:tcPr>
            <w:tcW w:w="571" w:type="pct"/>
            <w:tcBorders>
              <w:top w:val="nil"/>
              <w:left w:val="single" w:sz="4" w:space="0" w:color="0070C0"/>
              <w:bottom w:val="single" w:sz="8" w:space="0" w:color="0070C0"/>
              <w:right w:val="single" w:sz="4" w:space="0" w:color="0070C0"/>
            </w:tcBorders>
            <w:shd w:val="clear" w:color="000000" w:fill="BFBFBF"/>
            <w:noWrap/>
            <w:vAlign w:val="center"/>
            <w:hideMark/>
          </w:tcPr>
          <w:p w14:paraId="6E881DEA" w14:textId="77777777" w:rsidR="00452350" w:rsidRPr="00452350" w:rsidRDefault="00452350" w:rsidP="00452350">
            <w:pPr>
              <w:spacing w:before="0" w:line="240" w:lineRule="auto"/>
              <w:jc w:val="center"/>
              <w:rPr>
                <w:rFonts w:ascii="Aptos Narrow" w:eastAsia="Times New Roman" w:hAnsi="Aptos Narrow" w:cs="GE SS Text Light"/>
                <w:b/>
                <w:bCs/>
                <w:color w:val="000000"/>
                <w:sz w:val="18"/>
                <w:szCs w:val="18"/>
              </w:rPr>
            </w:pPr>
            <w:r w:rsidRPr="00452350">
              <w:rPr>
                <w:rFonts w:ascii="Aptos Narrow" w:eastAsia="Times New Roman" w:hAnsi="Aptos Narrow" w:cs="GE SS Text Light" w:hint="cs"/>
                <w:b/>
                <w:bCs/>
                <w:color w:val="000000"/>
                <w:sz w:val="18"/>
                <w:szCs w:val="18"/>
                <w:rtl/>
              </w:rPr>
              <w:t>٠</w:t>
            </w:r>
          </w:p>
        </w:tc>
        <w:tc>
          <w:tcPr>
            <w:tcW w:w="1571" w:type="pct"/>
            <w:tcBorders>
              <w:top w:val="nil"/>
              <w:left w:val="single" w:sz="4" w:space="0" w:color="0070C0"/>
              <w:bottom w:val="single" w:sz="8" w:space="0" w:color="0070C0"/>
              <w:right w:val="single" w:sz="8" w:space="0" w:color="0070C0"/>
            </w:tcBorders>
            <w:shd w:val="clear" w:color="000000" w:fill="BFBFBF"/>
            <w:vAlign w:val="center"/>
            <w:hideMark/>
          </w:tcPr>
          <w:p w14:paraId="76F09650" w14:textId="77777777" w:rsidR="00452350" w:rsidRPr="00452350" w:rsidRDefault="00452350" w:rsidP="00452350">
            <w:pPr>
              <w:spacing w:before="0" w:line="240" w:lineRule="auto"/>
              <w:jc w:val="right"/>
              <w:rPr>
                <w:rFonts w:ascii="Aptos Narrow" w:eastAsia="Times New Roman" w:hAnsi="Aptos Narrow" w:cs="GE SS Text Light"/>
                <w:color w:val="auto"/>
                <w:sz w:val="18"/>
                <w:szCs w:val="18"/>
              </w:rPr>
            </w:pPr>
            <w:r w:rsidRPr="00452350">
              <w:rPr>
                <w:rFonts w:ascii="Aptos Narrow" w:eastAsia="Times New Roman" w:hAnsi="Aptos Narrow" w:cs="GE SS Text Light" w:hint="cs"/>
                <w:color w:val="auto"/>
                <w:sz w:val="18"/>
                <w:szCs w:val="18"/>
              </w:rPr>
              <w:t> </w:t>
            </w:r>
          </w:p>
        </w:tc>
      </w:tr>
      <w:tr w:rsidR="00452350" w:rsidRPr="00452350" w14:paraId="37850FFA" w14:textId="77777777" w:rsidTr="007F6683">
        <w:trPr>
          <w:trHeight w:val="410"/>
        </w:trPr>
        <w:tc>
          <w:tcPr>
            <w:tcW w:w="657" w:type="pct"/>
            <w:vMerge w:val="restart"/>
            <w:tcBorders>
              <w:top w:val="single" w:sz="8" w:space="0" w:color="0070C0"/>
              <w:left w:val="single" w:sz="8" w:space="0" w:color="0070C0"/>
              <w:bottom w:val="single" w:sz="8" w:space="0" w:color="0070C0"/>
              <w:right w:val="single" w:sz="4" w:space="0" w:color="0070C0"/>
            </w:tcBorders>
            <w:shd w:val="clear" w:color="auto" w:fill="auto"/>
            <w:vAlign w:val="center"/>
            <w:hideMark/>
          </w:tcPr>
          <w:p w14:paraId="1096DCE8" w14:textId="77777777" w:rsidR="00452350" w:rsidRPr="00452350" w:rsidRDefault="00452350" w:rsidP="00452350">
            <w:pPr>
              <w:bidi/>
              <w:spacing w:before="0" w:line="240" w:lineRule="auto"/>
              <w:jc w:val="center"/>
              <w:rPr>
                <w:rFonts w:ascii="Aptos Narrow" w:eastAsia="Times New Roman" w:hAnsi="Aptos Narrow" w:cs="GE SS Text Light"/>
                <w:b/>
                <w:bCs/>
                <w:color w:val="000000"/>
                <w:sz w:val="18"/>
                <w:szCs w:val="18"/>
              </w:rPr>
            </w:pPr>
            <w:r w:rsidRPr="00452350">
              <w:rPr>
                <w:rFonts w:ascii="Aptos Narrow" w:eastAsia="Times New Roman" w:hAnsi="Aptos Narrow" w:cs="GE SS Text Light" w:hint="cs"/>
                <w:b/>
                <w:bCs/>
                <w:color w:val="000000"/>
                <w:sz w:val="18"/>
                <w:szCs w:val="18"/>
                <w:rtl/>
              </w:rPr>
              <w:t>غرب القرنة (المرحلة 1)</w:t>
            </w:r>
          </w:p>
        </w:tc>
        <w:tc>
          <w:tcPr>
            <w:tcW w:w="995" w:type="pct"/>
            <w:tcBorders>
              <w:top w:val="nil"/>
              <w:left w:val="single" w:sz="4" w:space="0" w:color="0070C0"/>
              <w:bottom w:val="single" w:sz="4" w:space="0" w:color="0070C0"/>
              <w:right w:val="single" w:sz="4" w:space="0" w:color="0070C0"/>
            </w:tcBorders>
            <w:shd w:val="clear" w:color="auto" w:fill="auto"/>
            <w:vAlign w:val="center"/>
            <w:hideMark/>
          </w:tcPr>
          <w:p w14:paraId="06A56DE0" w14:textId="77777777" w:rsidR="00452350" w:rsidRPr="00452350" w:rsidRDefault="00452350" w:rsidP="00452350">
            <w:pPr>
              <w:bidi/>
              <w:spacing w:before="0" w:line="240" w:lineRule="auto"/>
              <w:jc w:val="center"/>
              <w:rPr>
                <w:rFonts w:ascii="Aptos Narrow" w:eastAsia="Times New Roman" w:hAnsi="Aptos Narrow" w:cs="GE SS Text Light"/>
                <w:color w:val="000000"/>
                <w:sz w:val="18"/>
                <w:szCs w:val="18"/>
                <w:rtl/>
              </w:rPr>
            </w:pPr>
            <w:r w:rsidRPr="00452350">
              <w:rPr>
                <w:rFonts w:ascii="Aptos Narrow" w:eastAsia="Times New Roman" w:hAnsi="Aptos Narrow" w:cs="GE SS Text Light" w:hint="cs"/>
                <w:color w:val="000000"/>
                <w:sz w:val="18"/>
                <w:szCs w:val="18"/>
                <w:rtl/>
              </w:rPr>
              <w:t>إكسون موبيل</w:t>
            </w:r>
          </w:p>
        </w:tc>
        <w:tc>
          <w:tcPr>
            <w:tcW w:w="626" w:type="pct"/>
            <w:tcBorders>
              <w:top w:val="nil"/>
              <w:left w:val="single" w:sz="4" w:space="0" w:color="0070C0"/>
              <w:bottom w:val="single" w:sz="4" w:space="0" w:color="0C769E"/>
              <w:right w:val="single" w:sz="4" w:space="0" w:color="0070C0"/>
            </w:tcBorders>
            <w:shd w:val="clear" w:color="auto" w:fill="auto"/>
            <w:noWrap/>
            <w:vAlign w:val="center"/>
            <w:hideMark/>
          </w:tcPr>
          <w:p w14:paraId="1374E9B1" w14:textId="77777777" w:rsidR="00452350" w:rsidRPr="00452350" w:rsidRDefault="00452350" w:rsidP="00452350">
            <w:pPr>
              <w:spacing w:before="0" w:line="240" w:lineRule="auto"/>
              <w:jc w:val="center"/>
              <w:rPr>
                <w:rFonts w:ascii="Aptos Narrow" w:eastAsia="Times New Roman" w:hAnsi="Aptos Narrow" w:cs="GE SS Text Light"/>
                <w:color w:val="000000"/>
                <w:sz w:val="18"/>
                <w:szCs w:val="18"/>
                <w:rtl/>
              </w:rPr>
            </w:pPr>
            <w:r w:rsidRPr="00452350">
              <w:rPr>
                <w:rFonts w:ascii="Aptos Narrow" w:eastAsia="Times New Roman" w:hAnsi="Aptos Narrow" w:cs="GE SS Text Light" w:hint="cs"/>
                <w:color w:val="000000"/>
                <w:sz w:val="18"/>
                <w:szCs w:val="18"/>
                <w:rtl/>
              </w:rPr>
              <w:t>٥٠,٠٨٧,٩٨٧</w:t>
            </w:r>
          </w:p>
        </w:tc>
        <w:tc>
          <w:tcPr>
            <w:tcW w:w="580" w:type="pct"/>
            <w:tcBorders>
              <w:top w:val="nil"/>
              <w:left w:val="single" w:sz="4" w:space="0" w:color="0070C0"/>
              <w:bottom w:val="single" w:sz="4" w:space="0" w:color="0070C0"/>
              <w:right w:val="single" w:sz="4" w:space="0" w:color="0070C0"/>
            </w:tcBorders>
            <w:shd w:val="clear" w:color="auto" w:fill="auto"/>
            <w:noWrap/>
            <w:vAlign w:val="center"/>
            <w:hideMark/>
          </w:tcPr>
          <w:p w14:paraId="0735F170" w14:textId="77777777" w:rsidR="00452350" w:rsidRPr="00452350" w:rsidRDefault="00452350" w:rsidP="00452350">
            <w:pPr>
              <w:spacing w:before="0" w:line="240" w:lineRule="auto"/>
              <w:jc w:val="center"/>
              <w:rPr>
                <w:rFonts w:ascii="Aptos Narrow" w:eastAsia="Times New Roman" w:hAnsi="Aptos Narrow" w:cs="GE SS Text Light"/>
                <w:color w:val="000000"/>
                <w:sz w:val="18"/>
                <w:szCs w:val="18"/>
              </w:rPr>
            </w:pPr>
            <w:r w:rsidRPr="00452350">
              <w:rPr>
                <w:rFonts w:ascii="Aptos Narrow" w:eastAsia="Times New Roman" w:hAnsi="Aptos Narrow" w:cs="GE SS Text Light" w:hint="cs"/>
                <w:color w:val="000000"/>
                <w:sz w:val="18"/>
                <w:szCs w:val="18"/>
                <w:rtl/>
              </w:rPr>
              <w:t>٥٣,٧٦٣,٧٠٢</w:t>
            </w:r>
          </w:p>
        </w:tc>
        <w:tc>
          <w:tcPr>
            <w:tcW w:w="571" w:type="pct"/>
            <w:tcBorders>
              <w:top w:val="nil"/>
              <w:left w:val="single" w:sz="4" w:space="0" w:color="0070C0"/>
              <w:bottom w:val="single" w:sz="4" w:space="0" w:color="0070C0"/>
              <w:right w:val="single" w:sz="4" w:space="0" w:color="0070C0"/>
            </w:tcBorders>
            <w:shd w:val="clear" w:color="auto" w:fill="auto"/>
            <w:noWrap/>
            <w:vAlign w:val="center"/>
            <w:hideMark/>
          </w:tcPr>
          <w:p w14:paraId="3B7C09C3" w14:textId="77777777" w:rsidR="00452350" w:rsidRPr="00452350" w:rsidRDefault="00452350" w:rsidP="00452350">
            <w:pPr>
              <w:spacing w:before="0" w:line="240" w:lineRule="auto"/>
              <w:jc w:val="center"/>
              <w:rPr>
                <w:rFonts w:ascii="Aptos Narrow" w:eastAsia="Times New Roman" w:hAnsi="Aptos Narrow" w:cs="GE SS Text Light"/>
                <w:color w:val="000000"/>
                <w:sz w:val="18"/>
                <w:szCs w:val="18"/>
              </w:rPr>
            </w:pPr>
            <w:r w:rsidRPr="00452350">
              <w:rPr>
                <w:rFonts w:ascii="Aptos Narrow" w:eastAsia="Times New Roman" w:hAnsi="Aptos Narrow" w:cs="GE SS Text Light" w:hint="cs"/>
                <w:color w:val="000000"/>
                <w:sz w:val="18"/>
                <w:szCs w:val="18"/>
              </w:rPr>
              <w:t>-</w:t>
            </w:r>
            <w:r w:rsidRPr="00452350">
              <w:rPr>
                <w:rFonts w:ascii="Aptos Narrow" w:eastAsia="Times New Roman" w:hAnsi="Aptos Narrow" w:cs="GE SS Text Light" w:hint="cs"/>
                <w:color w:val="000000"/>
                <w:sz w:val="18"/>
                <w:szCs w:val="18"/>
                <w:rtl/>
              </w:rPr>
              <w:t>٣,٦٧٥,٧١٥</w:t>
            </w:r>
          </w:p>
        </w:tc>
        <w:tc>
          <w:tcPr>
            <w:tcW w:w="1571" w:type="pct"/>
            <w:vMerge w:val="restart"/>
            <w:tcBorders>
              <w:top w:val="nil"/>
              <w:left w:val="single" w:sz="4" w:space="0" w:color="0070C0"/>
              <w:bottom w:val="single" w:sz="4" w:space="0" w:color="0070C0"/>
              <w:right w:val="single" w:sz="8" w:space="0" w:color="0070C0"/>
            </w:tcBorders>
            <w:shd w:val="clear" w:color="auto" w:fill="auto"/>
            <w:vAlign w:val="center"/>
            <w:hideMark/>
          </w:tcPr>
          <w:p w14:paraId="208F60E6" w14:textId="77777777" w:rsidR="00452350" w:rsidRPr="00452350" w:rsidRDefault="00452350" w:rsidP="00452350">
            <w:pPr>
              <w:bidi/>
              <w:spacing w:before="0" w:line="240" w:lineRule="auto"/>
              <w:jc w:val="center"/>
              <w:rPr>
                <w:rFonts w:ascii="Aptos Narrow" w:eastAsia="Times New Roman" w:hAnsi="Aptos Narrow" w:cs="GE SS Text Light"/>
                <w:color w:val="auto"/>
                <w:sz w:val="18"/>
                <w:szCs w:val="18"/>
              </w:rPr>
            </w:pPr>
            <w:r w:rsidRPr="00452350">
              <w:rPr>
                <w:rFonts w:ascii="Aptos Narrow" w:eastAsia="Times New Roman" w:hAnsi="Aptos Narrow" w:cs="GE SS Text Light" w:hint="cs"/>
                <w:color w:val="auto"/>
                <w:sz w:val="18"/>
                <w:szCs w:val="18"/>
                <w:rtl/>
              </w:rPr>
              <w:t>الفرق في أجور الربحية ناتج عن اعاده صرف المبلغ المتعلق بكميات التقليص بالانتاج عن اتفاق (اوبك +) بالاضافة الى اختلاف في كميات الانتاج بين المقاول وشركة نفط البصرة</w:t>
            </w:r>
          </w:p>
        </w:tc>
      </w:tr>
      <w:tr w:rsidR="00452350" w:rsidRPr="00452350" w14:paraId="22E4C265" w14:textId="77777777" w:rsidTr="007F6683">
        <w:trPr>
          <w:trHeight w:val="780"/>
        </w:trPr>
        <w:tc>
          <w:tcPr>
            <w:tcW w:w="657" w:type="pct"/>
            <w:vMerge/>
            <w:tcBorders>
              <w:top w:val="single" w:sz="8" w:space="0" w:color="0070C0"/>
              <w:left w:val="single" w:sz="8" w:space="0" w:color="0070C0"/>
              <w:bottom w:val="single" w:sz="8" w:space="0" w:color="0070C0"/>
              <w:right w:val="single" w:sz="4" w:space="0" w:color="0070C0"/>
            </w:tcBorders>
            <w:vAlign w:val="center"/>
            <w:hideMark/>
          </w:tcPr>
          <w:p w14:paraId="06C2BB0C" w14:textId="77777777" w:rsidR="00452350" w:rsidRPr="00452350" w:rsidRDefault="00452350" w:rsidP="00452350">
            <w:pPr>
              <w:bidi/>
              <w:spacing w:before="0" w:line="240" w:lineRule="auto"/>
              <w:rPr>
                <w:rFonts w:ascii="Aptos Narrow" w:eastAsia="Times New Roman" w:hAnsi="Aptos Narrow" w:cs="GE SS Text Light"/>
                <w:b/>
                <w:bCs/>
                <w:color w:val="000000"/>
                <w:sz w:val="18"/>
                <w:szCs w:val="18"/>
              </w:rPr>
            </w:pPr>
          </w:p>
        </w:tc>
        <w:tc>
          <w:tcPr>
            <w:tcW w:w="995" w:type="pct"/>
            <w:tcBorders>
              <w:top w:val="nil"/>
              <w:left w:val="single" w:sz="4" w:space="0" w:color="0070C0"/>
              <w:bottom w:val="single" w:sz="4" w:space="0" w:color="0070C0"/>
              <w:right w:val="single" w:sz="4" w:space="0" w:color="0070C0"/>
            </w:tcBorders>
            <w:shd w:val="clear" w:color="auto" w:fill="auto"/>
            <w:vAlign w:val="center"/>
            <w:hideMark/>
          </w:tcPr>
          <w:p w14:paraId="778E6AF0" w14:textId="77777777" w:rsidR="00452350" w:rsidRPr="00452350" w:rsidRDefault="00452350" w:rsidP="00452350">
            <w:pPr>
              <w:bidi/>
              <w:spacing w:before="0" w:line="240" w:lineRule="auto"/>
              <w:jc w:val="center"/>
              <w:rPr>
                <w:rFonts w:ascii="Aptos Narrow" w:eastAsia="Times New Roman" w:hAnsi="Aptos Narrow" w:cs="GE SS Text Light"/>
                <w:color w:val="000000"/>
                <w:sz w:val="18"/>
                <w:szCs w:val="18"/>
                <w:rtl/>
              </w:rPr>
            </w:pPr>
            <w:r w:rsidRPr="00452350">
              <w:rPr>
                <w:rFonts w:ascii="Aptos Narrow" w:eastAsia="Times New Roman" w:hAnsi="Aptos Narrow" w:cs="GE SS Text Light" w:hint="cs"/>
                <w:color w:val="000000"/>
                <w:sz w:val="18"/>
                <w:szCs w:val="18"/>
                <w:rtl/>
              </w:rPr>
              <w:t>بتروشاينا (حصلت على جزء من نسبة مشاركة اكسون موبيل ابتداءاً من الفصل الرابع 2023)</w:t>
            </w:r>
          </w:p>
        </w:tc>
        <w:tc>
          <w:tcPr>
            <w:tcW w:w="626" w:type="pct"/>
            <w:tcBorders>
              <w:top w:val="nil"/>
              <w:left w:val="single" w:sz="4" w:space="0" w:color="0070C0"/>
              <w:bottom w:val="nil"/>
              <w:right w:val="single" w:sz="4" w:space="0" w:color="0070C0"/>
            </w:tcBorders>
            <w:shd w:val="clear" w:color="auto" w:fill="auto"/>
            <w:noWrap/>
            <w:vAlign w:val="center"/>
            <w:hideMark/>
          </w:tcPr>
          <w:p w14:paraId="2DA96024" w14:textId="77777777" w:rsidR="00452350" w:rsidRPr="00452350" w:rsidRDefault="00452350" w:rsidP="00452350">
            <w:pPr>
              <w:spacing w:before="0" w:line="240" w:lineRule="auto"/>
              <w:jc w:val="center"/>
              <w:rPr>
                <w:rFonts w:ascii="Aptos Narrow" w:eastAsia="Times New Roman" w:hAnsi="Aptos Narrow" w:cs="GE SS Text Light"/>
                <w:color w:val="000000"/>
                <w:sz w:val="18"/>
                <w:szCs w:val="18"/>
                <w:rtl/>
              </w:rPr>
            </w:pPr>
            <w:r w:rsidRPr="00452350">
              <w:rPr>
                <w:rFonts w:ascii="Aptos Narrow" w:eastAsia="Times New Roman" w:hAnsi="Aptos Narrow" w:cs="GE SS Text Light" w:hint="cs"/>
                <w:color w:val="000000"/>
                <w:sz w:val="18"/>
                <w:szCs w:val="18"/>
                <w:rtl/>
              </w:rPr>
              <w:t>١٢٠,٤٢٦,٢٨٧</w:t>
            </w:r>
          </w:p>
        </w:tc>
        <w:tc>
          <w:tcPr>
            <w:tcW w:w="580" w:type="pct"/>
            <w:tcBorders>
              <w:top w:val="nil"/>
              <w:left w:val="single" w:sz="4" w:space="0" w:color="0070C0"/>
              <w:bottom w:val="single" w:sz="4" w:space="0" w:color="0070C0"/>
              <w:right w:val="single" w:sz="4" w:space="0" w:color="0070C0"/>
            </w:tcBorders>
            <w:shd w:val="clear" w:color="auto" w:fill="auto"/>
            <w:noWrap/>
            <w:vAlign w:val="center"/>
            <w:hideMark/>
          </w:tcPr>
          <w:p w14:paraId="55DA0EBB" w14:textId="77777777" w:rsidR="00452350" w:rsidRPr="00452350" w:rsidRDefault="00452350" w:rsidP="00452350">
            <w:pPr>
              <w:spacing w:before="0" w:line="240" w:lineRule="auto"/>
              <w:jc w:val="center"/>
              <w:rPr>
                <w:rFonts w:ascii="Aptos Narrow" w:eastAsia="Times New Roman" w:hAnsi="Aptos Narrow" w:cs="GE SS Text Light"/>
                <w:color w:val="000000"/>
                <w:sz w:val="18"/>
                <w:szCs w:val="18"/>
              </w:rPr>
            </w:pPr>
            <w:r w:rsidRPr="00452350">
              <w:rPr>
                <w:rFonts w:ascii="Aptos Narrow" w:eastAsia="Times New Roman" w:hAnsi="Aptos Narrow" w:cs="GE SS Text Light" w:hint="cs"/>
                <w:color w:val="000000"/>
                <w:sz w:val="18"/>
                <w:szCs w:val="18"/>
                <w:rtl/>
              </w:rPr>
              <w:t>٩٣,٥٣٤,٥٣٠</w:t>
            </w:r>
          </w:p>
        </w:tc>
        <w:tc>
          <w:tcPr>
            <w:tcW w:w="571" w:type="pct"/>
            <w:tcBorders>
              <w:top w:val="nil"/>
              <w:left w:val="single" w:sz="4" w:space="0" w:color="0070C0"/>
              <w:bottom w:val="single" w:sz="4" w:space="0" w:color="0070C0"/>
              <w:right w:val="single" w:sz="4" w:space="0" w:color="0070C0"/>
            </w:tcBorders>
            <w:shd w:val="clear" w:color="auto" w:fill="auto"/>
            <w:noWrap/>
            <w:vAlign w:val="center"/>
            <w:hideMark/>
          </w:tcPr>
          <w:p w14:paraId="29740AFB" w14:textId="77777777" w:rsidR="00452350" w:rsidRPr="00452350" w:rsidRDefault="00452350" w:rsidP="00452350">
            <w:pPr>
              <w:spacing w:before="0" w:line="240" w:lineRule="auto"/>
              <w:jc w:val="center"/>
              <w:rPr>
                <w:rFonts w:ascii="Aptos Narrow" w:eastAsia="Times New Roman" w:hAnsi="Aptos Narrow" w:cs="GE SS Text Light"/>
                <w:color w:val="000000"/>
                <w:sz w:val="18"/>
                <w:szCs w:val="18"/>
              </w:rPr>
            </w:pPr>
            <w:r w:rsidRPr="00452350">
              <w:rPr>
                <w:rFonts w:ascii="Aptos Narrow" w:eastAsia="Times New Roman" w:hAnsi="Aptos Narrow" w:cs="GE SS Text Light" w:hint="cs"/>
                <w:color w:val="000000"/>
                <w:sz w:val="18"/>
                <w:szCs w:val="18"/>
                <w:rtl/>
              </w:rPr>
              <w:t>٢٦,٨٩١,٧٥٨</w:t>
            </w:r>
          </w:p>
        </w:tc>
        <w:tc>
          <w:tcPr>
            <w:tcW w:w="1571" w:type="pct"/>
            <w:vMerge/>
            <w:tcBorders>
              <w:top w:val="nil"/>
              <w:left w:val="single" w:sz="4" w:space="0" w:color="0070C0"/>
              <w:bottom w:val="single" w:sz="4" w:space="0" w:color="0070C0"/>
              <w:right w:val="single" w:sz="8" w:space="0" w:color="0070C0"/>
            </w:tcBorders>
            <w:vAlign w:val="center"/>
            <w:hideMark/>
          </w:tcPr>
          <w:p w14:paraId="63D5FA00" w14:textId="77777777" w:rsidR="00452350" w:rsidRPr="00452350" w:rsidRDefault="00452350" w:rsidP="00452350">
            <w:pPr>
              <w:bidi/>
              <w:spacing w:before="0" w:line="240" w:lineRule="auto"/>
              <w:rPr>
                <w:rFonts w:ascii="Aptos Narrow" w:eastAsia="Times New Roman" w:hAnsi="Aptos Narrow" w:cs="GE SS Text Light"/>
                <w:color w:val="auto"/>
                <w:sz w:val="18"/>
                <w:szCs w:val="18"/>
              </w:rPr>
            </w:pPr>
          </w:p>
        </w:tc>
      </w:tr>
      <w:tr w:rsidR="00452350" w:rsidRPr="00452350" w14:paraId="63AAD0C4" w14:textId="77777777" w:rsidTr="007F6683">
        <w:trPr>
          <w:trHeight w:val="1300"/>
        </w:trPr>
        <w:tc>
          <w:tcPr>
            <w:tcW w:w="657" w:type="pct"/>
            <w:vMerge/>
            <w:tcBorders>
              <w:top w:val="single" w:sz="8" w:space="0" w:color="0070C0"/>
              <w:left w:val="single" w:sz="8" w:space="0" w:color="0070C0"/>
              <w:bottom w:val="single" w:sz="8" w:space="0" w:color="0070C0"/>
              <w:right w:val="single" w:sz="4" w:space="0" w:color="0070C0"/>
            </w:tcBorders>
            <w:vAlign w:val="center"/>
            <w:hideMark/>
          </w:tcPr>
          <w:p w14:paraId="3D0261DA" w14:textId="77777777" w:rsidR="00452350" w:rsidRPr="00452350" w:rsidRDefault="00452350" w:rsidP="00452350">
            <w:pPr>
              <w:bidi/>
              <w:spacing w:before="0" w:line="240" w:lineRule="auto"/>
              <w:rPr>
                <w:rFonts w:ascii="Aptos Narrow" w:eastAsia="Times New Roman" w:hAnsi="Aptos Narrow" w:cs="GE SS Text Light"/>
                <w:b/>
                <w:bCs/>
                <w:color w:val="000000"/>
                <w:sz w:val="18"/>
                <w:szCs w:val="18"/>
              </w:rPr>
            </w:pPr>
          </w:p>
        </w:tc>
        <w:tc>
          <w:tcPr>
            <w:tcW w:w="995" w:type="pct"/>
            <w:tcBorders>
              <w:top w:val="nil"/>
              <w:left w:val="single" w:sz="4" w:space="0" w:color="0070C0"/>
              <w:bottom w:val="single" w:sz="4" w:space="0" w:color="0070C0"/>
              <w:right w:val="single" w:sz="4" w:space="0" w:color="0070C0"/>
            </w:tcBorders>
            <w:shd w:val="clear" w:color="auto" w:fill="auto"/>
            <w:vAlign w:val="center"/>
            <w:hideMark/>
          </w:tcPr>
          <w:p w14:paraId="1F70B4C6" w14:textId="77777777" w:rsidR="00452350" w:rsidRPr="00452350" w:rsidRDefault="00452350" w:rsidP="00452350">
            <w:pPr>
              <w:bidi/>
              <w:spacing w:before="0" w:line="240" w:lineRule="auto"/>
              <w:jc w:val="center"/>
              <w:rPr>
                <w:rFonts w:ascii="Aptos Narrow" w:eastAsia="Times New Roman" w:hAnsi="Aptos Narrow" w:cs="GE SS Text Light"/>
                <w:color w:val="000000"/>
                <w:sz w:val="18"/>
                <w:szCs w:val="18"/>
              </w:rPr>
            </w:pPr>
            <w:r w:rsidRPr="00452350">
              <w:rPr>
                <w:rFonts w:ascii="Aptos Narrow" w:eastAsia="Times New Roman" w:hAnsi="Aptos Narrow" w:cs="GE SS Text Light" w:hint="cs"/>
                <w:color w:val="000000"/>
                <w:sz w:val="18"/>
                <w:szCs w:val="18"/>
                <w:rtl/>
              </w:rPr>
              <w:t>نفط البصرة (حصلت على جزء من نسبة مشاركة اكسون موبيل ابتداءاً من الفصل الرابع 2023) - ليست شريك حكومي (مقاول حكومي)</w:t>
            </w:r>
          </w:p>
        </w:tc>
        <w:tc>
          <w:tcPr>
            <w:tcW w:w="626" w:type="pct"/>
            <w:tcBorders>
              <w:top w:val="single" w:sz="4" w:space="0" w:color="0C769E"/>
              <w:left w:val="single" w:sz="4" w:space="0" w:color="0070C0"/>
              <w:bottom w:val="single" w:sz="4" w:space="0" w:color="0070C0"/>
              <w:right w:val="single" w:sz="4" w:space="0" w:color="0070C0"/>
            </w:tcBorders>
            <w:shd w:val="clear" w:color="auto" w:fill="auto"/>
            <w:noWrap/>
            <w:vAlign w:val="center"/>
            <w:hideMark/>
          </w:tcPr>
          <w:p w14:paraId="41D3DBD5" w14:textId="77777777" w:rsidR="00452350" w:rsidRPr="00452350" w:rsidRDefault="00452350" w:rsidP="00452350">
            <w:pPr>
              <w:spacing w:before="0" w:line="240" w:lineRule="auto"/>
              <w:jc w:val="center"/>
              <w:rPr>
                <w:rFonts w:ascii="Aptos Narrow" w:eastAsia="Times New Roman" w:hAnsi="Aptos Narrow" w:cs="GE SS Text Light"/>
                <w:color w:val="000000"/>
                <w:sz w:val="18"/>
                <w:szCs w:val="18"/>
                <w:rtl/>
              </w:rPr>
            </w:pPr>
            <w:r w:rsidRPr="00452350">
              <w:rPr>
                <w:rFonts w:ascii="Aptos Narrow" w:eastAsia="Times New Roman" w:hAnsi="Aptos Narrow" w:cs="GE SS Text Light" w:hint="cs"/>
                <w:color w:val="000000"/>
                <w:sz w:val="18"/>
                <w:szCs w:val="18"/>
                <w:rtl/>
              </w:rPr>
              <w:t>٣٣,٥٩٤,٤٧٨</w:t>
            </w:r>
          </w:p>
        </w:tc>
        <w:tc>
          <w:tcPr>
            <w:tcW w:w="580" w:type="pct"/>
            <w:tcBorders>
              <w:top w:val="nil"/>
              <w:left w:val="single" w:sz="4" w:space="0" w:color="0070C0"/>
              <w:bottom w:val="single" w:sz="4" w:space="0" w:color="0070C0"/>
              <w:right w:val="single" w:sz="4" w:space="0" w:color="0070C0"/>
            </w:tcBorders>
            <w:shd w:val="clear" w:color="auto" w:fill="auto"/>
            <w:noWrap/>
            <w:vAlign w:val="center"/>
            <w:hideMark/>
          </w:tcPr>
          <w:p w14:paraId="77A5544A" w14:textId="77777777" w:rsidR="00452350" w:rsidRPr="00452350" w:rsidRDefault="00452350" w:rsidP="00452350">
            <w:pPr>
              <w:spacing w:before="0" w:line="240" w:lineRule="auto"/>
              <w:jc w:val="center"/>
              <w:rPr>
                <w:rFonts w:ascii="Aptos Narrow" w:eastAsia="Times New Roman" w:hAnsi="Aptos Narrow" w:cs="GE SS Text Light"/>
                <w:color w:val="000000"/>
                <w:sz w:val="18"/>
                <w:szCs w:val="18"/>
              </w:rPr>
            </w:pPr>
            <w:r w:rsidRPr="00452350">
              <w:rPr>
                <w:rFonts w:ascii="Aptos Narrow" w:eastAsia="Times New Roman" w:hAnsi="Aptos Narrow" w:cs="GE SS Text Light" w:hint="cs"/>
                <w:color w:val="000000"/>
                <w:sz w:val="18"/>
                <w:szCs w:val="18"/>
                <w:rtl/>
              </w:rPr>
              <w:t>١٦,٥٦٣,٢٠٩</w:t>
            </w:r>
          </w:p>
        </w:tc>
        <w:tc>
          <w:tcPr>
            <w:tcW w:w="571" w:type="pct"/>
            <w:tcBorders>
              <w:top w:val="nil"/>
              <w:left w:val="single" w:sz="4" w:space="0" w:color="0070C0"/>
              <w:bottom w:val="single" w:sz="4" w:space="0" w:color="0070C0"/>
              <w:right w:val="single" w:sz="4" w:space="0" w:color="0070C0"/>
            </w:tcBorders>
            <w:shd w:val="clear" w:color="auto" w:fill="auto"/>
            <w:noWrap/>
            <w:vAlign w:val="center"/>
            <w:hideMark/>
          </w:tcPr>
          <w:p w14:paraId="1C9F99E4" w14:textId="77777777" w:rsidR="00452350" w:rsidRPr="00452350" w:rsidRDefault="00452350" w:rsidP="00452350">
            <w:pPr>
              <w:spacing w:before="0" w:line="240" w:lineRule="auto"/>
              <w:jc w:val="center"/>
              <w:rPr>
                <w:rFonts w:ascii="Aptos Narrow" w:eastAsia="Times New Roman" w:hAnsi="Aptos Narrow" w:cs="GE SS Text Light"/>
                <w:color w:val="000000"/>
                <w:sz w:val="18"/>
                <w:szCs w:val="18"/>
              </w:rPr>
            </w:pPr>
            <w:r w:rsidRPr="00452350">
              <w:rPr>
                <w:rFonts w:ascii="Aptos Narrow" w:eastAsia="Times New Roman" w:hAnsi="Aptos Narrow" w:cs="GE SS Text Light" w:hint="cs"/>
                <w:color w:val="000000"/>
                <w:sz w:val="18"/>
                <w:szCs w:val="18"/>
                <w:rtl/>
              </w:rPr>
              <w:t>١٧,٠٣١,٢٦٩</w:t>
            </w:r>
          </w:p>
        </w:tc>
        <w:tc>
          <w:tcPr>
            <w:tcW w:w="1571" w:type="pct"/>
            <w:vMerge/>
            <w:tcBorders>
              <w:top w:val="nil"/>
              <w:left w:val="single" w:sz="4" w:space="0" w:color="0070C0"/>
              <w:bottom w:val="single" w:sz="4" w:space="0" w:color="0070C0"/>
              <w:right w:val="single" w:sz="8" w:space="0" w:color="0070C0"/>
            </w:tcBorders>
            <w:vAlign w:val="center"/>
            <w:hideMark/>
          </w:tcPr>
          <w:p w14:paraId="31DF6ECF" w14:textId="77777777" w:rsidR="00452350" w:rsidRPr="00452350" w:rsidRDefault="00452350" w:rsidP="00452350">
            <w:pPr>
              <w:bidi/>
              <w:spacing w:before="0" w:line="240" w:lineRule="auto"/>
              <w:rPr>
                <w:rFonts w:ascii="Aptos Narrow" w:eastAsia="Times New Roman" w:hAnsi="Aptos Narrow" w:cs="GE SS Text Light"/>
                <w:color w:val="auto"/>
                <w:sz w:val="18"/>
                <w:szCs w:val="18"/>
              </w:rPr>
            </w:pPr>
          </w:p>
        </w:tc>
      </w:tr>
      <w:tr w:rsidR="00452350" w:rsidRPr="00452350" w14:paraId="27343C9C" w14:textId="77777777" w:rsidTr="007F6683">
        <w:trPr>
          <w:trHeight w:val="410"/>
        </w:trPr>
        <w:tc>
          <w:tcPr>
            <w:tcW w:w="657" w:type="pct"/>
            <w:vMerge/>
            <w:tcBorders>
              <w:top w:val="single" w:sz="8" w:space="0" w:color="0070C0"/>
              <w:left w:val="single" w:sz="8" w:space="0" w:color="0070C0"/>
              <w:bottom w:val="single" w:sz="8" w:space="0" w:color="0070C0"/>
              <w:right w:val="single" w:sz="4" w:space="0" w:color="0070C0"/>
            </w:tcBorders>
            <w:vAlign w:val="center"/>
            <w:hideMark/>
          </w:tcPr>
          <w:p w14:paraId="2B17D9AE" w14:textId="77777777" w:rsidR="00452350" w:rsidRPr="00452350" w:rsidRDefault="00452350" w:rsidP="00452350">
            <w:pPr>
              <w:bidi/>
              <w:spacing w:before="0" w:line="240" w:lineRule="auto"/>
              <w:rPr>
                <w:rFonts w:ascii="Aptos Narrow" w:eastAsia="Times New Roman" w:hAnsi="Aptos Narrow" w:cs="GE SS Text Light"/>
                <w:b/>
                <w:bCs/>
                <w:color w:val="000000"/>
                <w:sz w:val="18"/>
                <w:szCs w:val="18"/>
              </w:rPr>
            </w:pPr>
          </w:p>
        </w:tc>
        <w:tc>
          <w:tcPr>
            <w:tcW w:w="995" w:type="pct"/>
            <w:tcBorders>
              <w:top w:val="nil"/>
              <w:left w:val="single" w:sz="4" w:space="0" w:color="0070C0"/>
              <w:bottom w:val="single" w:sz="4" w:space="0" w:color="0070C0"/>
              <w:right w:val="single" w:sz="4" w:space="0" w:color="0070C0"/>
            </w:tcBorders>
            <w:shd w:val="clear" w:color="auto" w:fill="auto"/>
            <w:vAlign w:val="center"/>
            <w:hideMark/>
          </w:tcPr>
          <w:p w14:paraId="4D069FF5" w14:textId="77777777" w:rsidR="00452350" w:rsidRPr="00452350" w:rsidRDefault="00452350" w:rsidP="00452350">
            <w:pPr>
              <w:bidi/>
              <w:spacing w:before="0" w:line="240" w:lineRule="auto"/>
              <w:jc w:val="center"/>
              <w:rPr>
                <w:rFonts w:ascii="Aptos Narrow" w:eastAsia="Times New Roman" w:hAnsi="Aptos Narrow" w:cs="GE SS Text Light"/>
                <w:color w:val="000000"/>
                <w:sz w:val="18"/>
                <w:szCs w:val="18"/>
              </w:rPr>
            </w:pPr>
            <w:r w:rsidRPr="00452350">
              <w:rPr>
                <w:rFonts w:ascii="Aptos Narrow" w:eastAsia="Times New Roman" w:hAnsi="Aptos Narrow" w:cs="GE SS Text Light" w:hint="cs"/>
                <w:color w:val="000000"/>
                <w:sz w:val="18"/>
                <w:szCs w:val="18"/>
                <w:rtl/>
              </w:rPr>
              <w:t>إيتوشو (إنتقلت من شل)</w:t>
            </w:r>
          </w:p>
        </w:tc>
        <w:tc>
          <w:tcPr>
            <w:tcW w:w="626" w:type="pct"/>
            <w:tcBorders>
              <w:top w:val="nil"/>
              <w:left w:val="single" w:sz="4" w:space="0" w:color="0070C0"/>
              <w:bottom w:val="single" w:sz="4" w:space="0" w:color="0070C0"/>
              <w:right w:val="single" w:sz="4" w:space="0" w:color="0070C0"/>
            </w:tcBorders>
            <w:shd w:val="clear" w:color="auto" w:fill="auto"/>
            <w:noWrap/>
            <w:vAlign w:val="center"/>
            <w:hideMark/>
          </w:tcPr>
          <w:p w14:paraId="1233593E" w14:textId="77777777" w:rsidR="00452350" w:rsidRPr="00452350" w:rsidRDefault="00452350" w:rsidP="00452350">
            <w:pPr>
              <w:spacing w:before="0" w:line="240" w:lineRule="auto"/>
              <w:jc w:val="center"/>
              <w:rPr>
                <w:rFonts w:ascii="Aptos Narrow" w:eastAsia="Times New Roman" w:hAnsi="Aptos Narrow" w:cs="GE SS Text Light"/>
                <w:color w:val="000000"/>
                <w:sz w:val="18"/>
                <w:szCs w:val="18"/>
                <w:rtl/>
              </w:rPr>
            </w:pPr>
            <w:r w:rsidRPr="00452350">
              <w:rPr>
                <w:rFonts w:ascii="Aptos Narrow" w:eastAsia="Times New Roman" w:hAnsi="Aptos Narrow" w:cs="GE SS Text Light" w:hint="cs"/>
                <w:color w:val="000000"/>
                <w:sz w:val="18"/>
                <w:szCs w:val="18"/>
                <w:rtl/>
              </w:rPr>
              <w:t>٧٢,٢٦٠,٧٠٠</w:t>
            </w:r>
          </w:p>
        </w:tc>
        <w:tc>
          <w:tcPr>
            <w:tcW w:w="580" w:type="pct"/>
            <w:tcBorders>
              <w:top w:val="nil"/>
              <w:left w:val="single" w:sz="4" w:space="0" w:color="0070C0"/>
              <w:bottom w:val="single" w:sz="4" w:space="0" w:color="0070C0"/>
              <w:right w:val="single" w:sz="4" w:space="0" w:color="0070C0"/>
            </w:tcBorders>
            <w:shd w:val="clear" w:color="auto" w:fill="auto"/>
            <w:noWrap/>
            <w:vAlign w:val="center"/>
            <w:hideMark/>
          </w:tcPr>
          <w:p w14:paraId="56F34DD4" w14:textId="77777777" w:rsidR="00452350" w:rsidRPr="00452350" w:rsidRDefault="00452350" w:rsidP="00452350">
            <w:pPr>
              <w:spacing w:before="0" w:line="240" w:lineRule="auto"/>
              <w:jc w:val="center"/>
              <w:rPr>
                <w:rFonts w:ascii="Aptos Narrow" w:eastAsia="Times New Roman" w:hAnsi="Aptos Narrow" w:cs="GE SS Text Light"/>
                <w:color w:val="000000"/>
                <w:sz w:val="18"/>
                <w:szCs w:val="18"/>
              </w:rPr>
            </w:pPr>
            <w:r w:rsidRPr="00452350">
              <w:rPr>
                <w:rFonts w:ascii="Aptos Narrow" w:eastAsia="Times New Roman" w:hAnsi="Aptos Narrow" w:cs="GE SS Text Light" w:hint="cs"/>
                <w:color w:val="000000"/>
                <w:sz w:val="18"/>
                <w:szCs w:val="18"/>
                <w:rtl/>
              </w:rPr>
              <w:t>٥٦,١٢٠,٧١٢</w:t>
            </w:r>
          </w:p>
        </w:tc>
        <w:tc>
          <w:tcPr>
            <w:tcW w:w="571" w:type="pct"/>
            <w:tcBorders>
              <w:top w:val="nil"/>
              <w:left w:val="single" w:sz="4" w:space="0" w:color="0070C0"/>
              <w:bottom w:val="single" w:sz="4" w:space="0" w:color="0070C0"/>
              <w:right w:val="single" w:sz="4" w:space="0" w:color="0070C0"/>
            </w:tcBorders>
            <w:shd w:val="clear" w:color="auto" w:fill="auto"/>
            <w:noWrap/>
            <w:vAlign w:val="center"/>
            <w:hideMark/>
          </w:tcPr>
          <w:p w14:paraId="4EFDA198" w14:textId="77777777" w:rsidR="00452350" w:rsidRPr="00452350" w:rsidRDefault="00452350" w:rsidP="00452350">
            <w:pPr>
              <w:spacing w:before="0" w:line="240" w:lineRule="auto"/>
              <w:jc w:val="center"/>
              <w:rPr>
                <w:rFonts w:ascii="Aptos Narrow" w:eastAsia="Times New Roman" w:hAnsi="Aptos Narrow" w:cs="GE SS Text Light"/>
                <w:color w:val="000000"/>
                <w:sz w:val="18"/>
                <w:szCs w:val="18"/>
              </w:rPr>
            </w:pPr>
            <w:r w:rsidRPr="00452350">
              <w:rPr>
                <w:rFonts w:ascii="Aptos Narrow" w:eastAsia="Times New Roman" w:hAnsi="Aptos Narrow" w:cs="GE SS Text Light" w:hint="cs"/>
                <w:color w:val="000000"/>
                <w:sz w:val="18"/>
                <w:szCs w:val="18"/>
                <w:rtl/>
              </w:rPr>
              <w:t>١٦,١٣٩,٩٨٨</w:t>
            </w:r>
          </w:p>
        </w:tc>
        <w:tc>
          <w:tcPr>
            <w:tcW w:w="1571" w:type="pct"/>
            <w:vMerge/>
            <w:tcBorders>
              <w:top w:val="nil"/>
              <w:left w:val="single" w:sz="4" w:space="0" w:color="0070C0"/>
              <w:bottom w:val="single" w:sz="4" w:space="0" w:color="0070C0"/>
              <w:right w:val="single" w:sz="8" w:space="0" w:color="0070C0"/>
            </w:tcBorders>
            <w:vAlign w:val="center"/>
            <w:hideMark/>
          </w:tcPr>
          <w:p w14:paraId="732D2D6A" w14:textId="77777777" w:rsidR="00452350" w:rsidRPr="00452350" w:rsidRDefault="00452350" w:rsidP="00452350">
            <w:pPr>
              <w:bidi/>
              <w:spacing w:before="0" w:line="240" w:lineRule="auto"/>
              <w:rPr>
                <w:rFonts w:ascii="Aptos Narrow" w:eastAsia="Times New Roman" w:hAnsi="Aptos Narrow" w:cs="GE SS Text Light"/>
                <w:color w:val="auto"/>
                <w:sz w:val="18"/>
                <w:szCs w:val="18"/>
              </w:rPr>
            </w:pPr>
          </w:p>
        </w:tc>
      </w:tr>
      <w:tr w:rsidR="00452350" w:rsidRPr="00452350" w14:paraId="33C368C5" w14:textId="77777777" w:rsidTr="007F6683">
        <w:trPr>
          <w:trHeight w:val="780"/>
        </w:trPr>
        <w:tc>
          <w:tcPr>
            <w:tcW w:w="657" w:type="pct"/>
            <w:vMerge/>
            <w:tcBorders>
              <w:top w:val="single" w:sz="8" w:space="0" w:color="0070C0"/>
              <w:left w:val="single" w:sz="8" w:space="0" w:color="0070C0"/>
              <w:bottom w:val="single" w:sz="8" w:space="0" w:color="0070C0"/>
              <w:right w:val="single" w:sz="4" w:space="0" w:color="0070C0"/>
            </w:tcBorders>
            <w:vAlign w:val="center"/>
            <w:hideMark/>
          </w:tcPr>
          <w:p w14:paraId="1A060551" w14:textId="77777777" w:rsidR="00452350" w:rsidRPr="00452350" w:rsidRDefault="00452350" w:rsidP="00452350">
            <w:pPr>
              <w:bidi/>
              <w:spacing w:before="0" w:line="240" w:lineRule="auto"/>
              <w:rPr>
                <w:rFonts w:ascii="Aptos Narrow" w:eastAsia="Times New Roman" w:hAnsi="Aptos Narrow" w:cs="GE SS Text Light"/>
                <w:b/>
                <w:bCs/>
                <w:color w:val="000000"/>
                <w:sz w:val="18"/>
                <w:szCs w:val="18"/>
              </w:rPr>
            </w:pPr>
          </w:p>
        </w:tc>
        <w:tc>
          <w:tcPr>
            <w:tcW w:w="995" w:type="pct"/>
            <w:tcBorders>
              <w:top w:val="nil"/>
              <w:left w:val="single" w:sz="4" w:space="0" w:color="0070C0"/>
              <w:bottom w:val="single" w:sz="4" w:space="0" w:color="0070C0"/>
              <w:right w:val="single" w:sz="4" w:space="0" w:color="0070C0"/>
            </w:tcBorders>
            <w:shd w:val="clear" w:color="auto" w:fill="auto"/>
            <w:vAlign w:val="center"/>
            <w:hideMark/>
          </w:tcPr>
          <w:p w14:paraId="7406A354" w14:textId="77777777" w:rsidR="00452350" w:rsidRPr="00452350" w:rsidRDefault="00452350" w:rsidP="00452350">
            <w:pPr>
              <w:bidi/>
              <w:spacing w:before="0" w:line="240" w:lineRule="auto"/>
              <w:jc w:val="center"/>
              <w:rPr>
                <w:rFonts w:ascii="Aptos Narrow" w:eastAsia="Times New Roman" w:hAnsi="Aptos Narrow" w:cs="GE SS Text Light"/>
                <w:color w:val="000000"/>
                <w:sz w:val="18"/>
                <w:szCs w:val="18"/>
              </w:rPr>
            </w:pPr>
            <w:r w:rsidRPr="00452350">
              <w:rPr>
                <w:rFonts w:ascii="Aptos Narrow" w:eastAsia="Times New Roman" w:hAnsi="Aptos Narrow" w:cs="GE SS Text Light" w:hint="cs"/>
                <w:color w:val="000000"/>
                <w:sz w:val="18"/>
                <w:szCs w:val="18"/>
                <w:rtl/>
              </w:rPr>
              <w:t>برتامينا (حصلت على جزء من نسبة مشاركة اكسون موبيل ابتداءاً من الفصل الرابع 2023)</w:t>
            </w:r>
          </w:p>
        </w:tc>
        <w:tc>
          <w:tcPr>
            <w:tcW w:w="626" w:type="pct"/>
            <w:tcBorders>
              <w:top w:val="nil"/>
              <w:left w:val="single" w:sz="4" w:space="0" w:color="0070C0"/>
              <w:bottom w:val="single" w:sz="4" w:space="0" w:color="0070C0"/>
              <w:right w:val="single" w:sz="4" w:space="0" w:color="0070C0"/>
            </w:tcBorders>
            <w:shd w:val="clear" w:color="auto" w:fill="auto"/>
            <w:noWrap/>
            <w:vAlign w:val="center"/>
            <w:hideMark/>
          </w:tcPr>
          <w:p w14:paraId="3DB4C27B" w14:textId="77777777" w:rsidR="00452350" w:rsidRPr="00452350" w:rsidRDefault="00452350" w:rsidP="00452350">
            <w:pPr>
              <w:spacing w:before="0" w:line="240" w:lineRule="auto"/>
              <w:jc w:val="center"/>
              <w:rPr>
                <w:rFonts w:ascii="Aptos Narrow" w:eastAsia="Times New Roman" w:hAnsi="Aptos Narrow" w:cs="GE SS Text Light"/>
                <w:color w:val="000000"/>
                <w:sz w:val="18"/>
                <w:szCs w:val="18"/>
                <w:rtl/>
              </w:rPr>
            </w:pPr>
            <w:r w:rsidRPr="00452350">
              <w:rPr>
                <w:rFonts w:ascii="Aptos Narrow" w:eastAsia="Times New Roman" w:hAnsi="Aptos Narrow" w:cs="GE SS Text Light" w:hint="cs"/>
                <w:color w:val="000000"/>
                <w:sz w:val="18"/>
                <w:szCs w:val="18"/>
                <w:rtl/>
              </w:rPr>
              <w:t>٧١,٢٣٧,٠٠٠</w:t>
            </w:r>
          </w:p>
        </w:tc>
        <w:tc>
          <w:tcPr>
            <w:tcW w:w="580" w:type="pct"/>
            <w:tcBorders>
              <w:top w:val="nil"/>
              <w:left w:val="single" w:sz="4" w:space="0" w:color="0070C0"/>
              <w:bottom w:val="single" w:sz="4" w:space="0" w:color="0070C0"/>
              <w:right w:val="single" w:sz="4" w:space="0" w:color="0070C0"/>
            </w:tcBorders>
            <w:shd w:val="clear" w:color="auto" w:fill="auto"/>
            <w:noWrap/>
            <w:vAlign w:val="center"/>
            <w:hideMark/>
          </w:tcPr>
          <w:p w14:paraId="5A95B0FD" w14:textId="77777777" w:rsidR="00452350" w:rsidRPr="00452350" w:rsidRDefault="00452350" w:rsidP="00452350">
            <w:pPr>
              <w:spacing w:before="0" w:line="240" w:lineRule="auto"/>
              <w:jc w:val="center"/>
              <w:rPr>
                <w:rFonts w:ascii="Aptos Narrow" w:eastAsia="Times New Roman" w:hAnsi="Aptos Narrow" w:cs="GE SS Text Light"/>
                <w:color w:val="000000"/>
                <w:sz w:val="18"/>
                <w:szCs w:val="18"/>
              </w:rPr>
            </w:pPr>
            <w:r w:rsidRPr="00452350">
              <w:rPr>
                <w:rFonts w:ascii="Aptos Narrow" w:eastAsia="Times New Roman" w:hAnsi="Aptos Narrow" w:cs="GE SS Text Light" w:hint="cs"/>
                <w:color w:val="000000"/>
                <w:sz w:val="18"/>
                <w:szCs w:val="18"/>
                <w:rtl/>
              </w:rPr>
              <w:t>٥١,٨١٨,١٨٣</w:t>
            </w:r>
          </w:p>
        </w:tc>
        <w:tc>
          <w:tcPr>
            <w:tcW w:w="571" w:type="pct"/>
            <w:tcBorders>
              <w:top w:val="nil"/>
              <w:left w:val="single" w:sz="4" w:space="0" w:color="0070C0"/>
              <w:bottom w:val="single" w:sz="4" w:space="0" w:color="0070C0"/>
              <w:right w:val="single" w:sz="4" w:space="0" w:color="0070C0"/>
            </w:tcBorders>
            <w:shd w:val="clear" w:color="auto" w:fill="auto"/>
            <w:noWrap/>
            <w:vAlign w:val="center"/>
            <w:hideMark/>
          </w:tcPr>
          <w:p w14:paraId="3BB3BE9D" w14:textId="77777777" w:rsidR="00452350" w:rsidRPr="00452350" w:rsidRDefault="00452350" w:rsidP="00452350">
            <w:pPr>
              <w:spacing w:before="0" w:line="240" w:lineRule="auto"/>
              <w:jc w:val="center"/>
              <w:rPr>
                <w:rFonts w:ascii="Aptos Narrow" w:eastAsia="Times New Roman" w:hAnsi="Aptos Narrow" w:cs="GE SS Text Light"/>
                <w:color w:val="000000"/>
                <w:sz w:val="18"/>
                <w:szCs w:val="18"/>
              </w:rPr>
            </w:pPr>
            <w:r w:rsidRPr="00452350">
              <w:rPr>
                <w:rFonts w:ascii="Aptos Narrow" w:eastAsia="Times New Roman" w:hAnsi="Aptos Narrow" w:cs="GE SS Text Light" w:hint="cs"/>
                <w:color w:val="000000"/>
                <w:sz w:val="18"/>
                <w:szCs w:val="18"/>
                <w:rtl/>
              </w:rPr>
              <w:t>١٩,٤١٨,٨١٧</w:t>
            </w:r>
          </w:p>
        </w:tc>
        <w:tc>
          <w:tcPr>
            <w:tcW w:w="1571" w:type="pct"/>
            <w:vMerge/>
            <w:tcBorders>
              <w:top w:val="nil"/>
              <w:left w:val="single" w:sz="4" w:space="0" w:color="0070C0"/>
              <w:bottom w:val="single" w:sz="4" w:space="0" w:color="0070C0"/>
              <w:right w:val="single" w:sz="8" w:space="0" w:color="0070C0"/>
            </w:tcBorders>
            <w:vAlign w:val="center"/>
            <w:hideMark/>
          </w:tcPr>
          <w:p w14:paraId="79A46BAB" w14:textId="77777777" w:rsidR="00452350" w:rsidRPr="00452350" w:rsidRDefault="00452350" w:rsidP="00452350">
            <w:pPr>
              <w:bidi/>
              <w:spacing w:before="0" w:line="240" w:lineRule="auto"/>
              <w:rPr>
                <w:rFonts w:ascii="Aptos Narrow" w:eastAsia="Times New Roman" w:hAnsi="Aptos Narrow" w:cs="GE SS Text Light"/>
                <w:color w:val="auto"/>
                <w:sz w:val="18"/>
                <w:szCs w:val="18"/>
              </w:rPr>
            </w:pPr>
          </w:p>
        </w:tc>
      </w:tr>
      <w:tr w:rsidR="00E80BB3" w:rsidRPr="00E80BB3" w14:paraId="167F6AAC" w14:textId="77777777" w:rsidTr="007F6683">
        <w:trPr>
          <w:trHeight w:val="520"/>
        </w:trPr>
        <w:tc>
          <w:tcPr>
            <w:tcW w:w="657" w:type="pct"/>
            <w:vMerge/>
            <w:tcBorders>
              <w:top w:val="single" w:sz="8" w:space="0" w:color="0070C0"/>
              <w:left w:val="single" w:sz="8" w:space="0" w:color="0070C0"/>
              <w:bottom w:val="single" w:sz="8" w:space="0" w:color="0070C0"/>
              <w:right w:val="single" w:sz="4" w:space="0" w:color="0070C0"/>
            </w:tcBorders>
            <w:vAlign w:val="center"/>
            <w:hideMark/>
          </w:tcPr>
          <w:p w14:paraId="6A972BE6" w14:textId="77777777" w:rsidR="00452350" w:rsidRPr="00452350" w:rsidRDefault="00452350" w:rsidP="00452350">
            <w:pPr>
              <w:bidi/>
              <w:spacing w:before="0" w:line="240" w:lineRule="auto"/>
              <w:rPr>
                <w:rFonts w:ascii="Aptos Narrow" w:eastAsia="Times New Roman" w:hAnsi="Aptos Narrow" w:cs="GE SS Text Light"/>
                <w:b/>
                <w:bCs/>
                <w:color w:val="000000"/>
                <w:sz w:val="18"/>
                <w:szCs w:val="18"/>
              </w:rPr>
            </w:pPr>
          </w:p>
        </w:tc>
        <w:tc>
          <w:tcPr>
            <w:tcW w:w="995" w:type="pct"/>
            <w:tcBorders>
              <w:top w:val="nil"/>
              <w:left w:val="single" w:sz="4" w:space="0" w:color="0070C0"/>
              <w:bottom w:val="single" w:sz="4" w:space="0" w:color="0070C0"/>
              <w:right w:val="single" w:sz="4" w:space="0" w:color="0070C0"/>
            </w:tcBorders>
            <w:shd w:val="clear" w:color="auto" w:fill="auto"/>
            <w:vAlign w:val="center"/>
            <w:hideMark/>
          </w:tcPr>
          <w:p w14:paraId="447C0AB2" w14:textId="77777777" w:rsidR="00452350" w:rsidRPr="00452350" w:rsidRDefault="00452350" w:rsidP="00452350">
            <w:pPr>
              <w:bidi/>
              <w:spacing w:before="0" w:line="240" w:lineRule="auto"/>
              <w:jc w:val="center"/>
              <w:rPr>
                <w:rFonts w:ascii="Aptos Narrow" w:eastAsia="Times New Roman" w:hAnsi="Aptos Narrow" w:cs="GE SS Text Light"/>
                <w:color w:val="000000"/>
                <w:sz w:val="18"/>
                <w:szCs w:val="18"/>
              </w:rPr>
            </w:pPr>
            <w:r w:rsidRPr="00452350">
              <w:rPr>
                <w:rFonts w:ascii="Aptos Narrow" w:eastAsia="Times New Roman" w:hAnsi="Aptos Narrow" w:cs="GE SS Text Light" w:hint="cs"/>
                <w:color w:val="000000"/>
                <w:sz w:val="18"/>
                <w:szCs w:val="18"/>
                <w:rtl/>
              </w:rPr>
              <w:t>شركة الإستكشافات النفطية (شريك حكومي) - 5%</w:t>
            </w:r>
          </w:p>
        </w:tc>
        <w:tc>
          <w:tcPr>
            <w:tcW w:w="626" w:type="pct"/>
            <w:tcBorders>
              <w:top w:val="nil"/>
              <w:left w:val="single" w:sz="4" w:space="0" w:color="0070C0"/>
              <w:bottom w:val="single" w:sz="4" w:space="0" w:color="0070C0"/>
              <w:right w:val="nil"/>
            </w:tcBorders>
            <w:shd w:val="clear" w:color="auto" w:fill="auto"/>
            <w:noWrap/>
            <w:vAlign w:val="center"/>
            <w:hideMark/>
          </w:tcPr>
          <w:p w14:paraId="65B316F8" w14:textId="77777777" w:rsidR="00452350" w:rsidRPr="00452350" w:rsidRDefault="00452350" w:rsidP="00452350">
            <w:pPr>
              <w:spacing w:before="0" w:line="240" w:lineRule="auto"/>
              <w:jc w:val="center"/>
              <w:rPr>
                <w:rFonts w:ascii="Aptos Narrow" w:eastAsia="Times New Roman" w:hAnsi="Aptos Narrow" w:cs="GE SS Text Light"/>
                <w:color w:val="000000"/>
                <w:sz w:val="18"/>
                <w:szCs w:val="18"/>
                <w:rtl/>
              </w:rPr>
            </w:pPr>
            <w:r w:rsidRPr="00452350">
              <w:rPr>
                <w:rFonts w:ascii="Aptos Narrow" w:eastAsia="Times New Roman" w:hAnsi="Aptos Narrow" w:cs="GE SS Text Light" w:hint="cs"/>
                <w:color w:val="000000"/>
                <w:sz w:val="18"/>
                <w:szCs w:val="18"/>
                <w:rtl/>
              </w:rPr>
              <w:t>١٨,٤١٨,٤٢٨</w:t>
            </w:r>
          </w:p>
        </w:tc>
        <w:tc>
          <w:tcPr>
            <w:tcW w:w="580" w:type="pct"/>
            <w:tcBorders>
              <w:top w:val="nil"/>
              <w:left w:val="single" w:sz="4" w:space="0" w:color="156082"/>
              <w:bottom w:val="single" w:sz="4" w:space="0" w:color="0070C0"/>
              <w:right w:val="single" w:sz="4" w:space="0" w:color="156082"/>
            </w:tcBorders>
            <w:shd w:val="clear" w:color="auto" w:fill="auto"/>
            <w:noWrap/>
            <w:vAlign w:val="center"/>
            <w:hideMark/>
          </w:tcPr>
          <w:p w14:paraId="22850CCD" w14:textId="77777777" w:rsidR="00452350" w:rsidRPr="00452350" w:rsidRDefault="00452350" w:rsidP="00452350">
            <w:pPr>
              <w:spacing w:before="0" w:line="240" w:lineRule="auto"/>
              <w:jc w:val="center"/>
              <w:rPr>
                <w:rFonts w:ascii="Aptos Narrow" w:eastAsia="Times New Roman" w:hAnsi="Aptos Narrow" w:cs="GE SS Text Light"/>
                <w:color w:val="000000"/>
                <w:sz w:val="18"/>
                <w:szCs w:val="18"/>
              </w:rPr>
            </w:pPr>
            <w:r w:rsidRPr="00452350">
              <w:rPr>
                <w:rFonts w:ascii="Aptos Narrow" w:eastAsia="Times New Roman" w:hAnsi="Aptos Narrow" w:cs="GE SS Text Light" w:hint="cs"/>
                <w:color w:val="000000"/>
                <w:sz w:val="18"/>
                <w:szCs w:val="18"/>
                <w:rtl/>
              </w:rPr>
              <w:t>١٤,٣٠٥,٢٨١</w:t>
            </w:r>
          </w:p>
        </w:tc>
        <w:tc>
          <w:tcPr>
            <w:tcW w:w="571" w:type="pct"/>
            <w:tcBorders>
              <w:top w:val="nil"/>
              <w:left w:val="single" w:sz="4" w:space="0" w:color="0070C0"/>
              <w:bottom w:val="single" w:sz="4" w:space="0" w:color="0070C0"/>
              <w:right w:val="single" w:sz="4" w:space="0" w:color="0070C0"/>
            </w:tcBorders>
            <w:shd w:val="clear" w:color="auto" w:fill="auto"/>
            <w:noWrap/>
            <w:vAlign w:val="center"/>
            <w:hideMark/>
          </w:tcPr>
          <w:p w14:paraId="6548CCBE" w14:textId="77777777" w:rsidR="00452350" w:rsidRPr="00452350" w:rsidRDefault="00452350" w:rsidP="00452350">
            <w:pPr>
              <w:spacing w:before="0" w:line="240" w:lineRule="auto"/>
              <w:jc w:val="center"/>
              <w:rPr>
                <w:rFonts w:ascii="Aptos Narrow" w:eastAsia="Times New Roman" w:hAnsi="Aptos Narrow" w:cs="GE SS Text Light"/>
                <w:color w:val="000000"/>
                <w:sz w:val="18"/>
                <w:szCs w:val="18"/>
              </w:rPr>
            </w:pPr>
            <w:r w:rsidRPr="00452350">
              <w:rPr>
                <w:rFonts w:ascii="Aptos Narrow" w:eastAsia="Times New Roman" w:hAnsi="Aptos Narrow" w:cs="GE SS Text Light" w:hint="cs"/>
                <w:color w:val="000000"/>
                <w:sz w:val="18"/>
                <w:szCs w:val="18"/>
                <w:rtl/>
              </w:rPr>
              <w:t>٤,١١٣,١٤٧</w:t>
            </w:r>
          </w:p>
        </w:tc>
        <w:tc>
          <w:tcPr>
            <w:tcW w:w="1571" w:type="pct"/>
            <w:vMerge/>
            <w:tcBorders>
              <w:top w:val="nil"/>
              <w:left w:val="single" w:sz="4" w:space="0" w:color="0070C0"/>
              <w:bottom w:val="single" w:sz="4" w:space="0" w:color="0070C0"/>
              <w:right w:val="single" w:sz="8" w:space="0" w:color="0070C0"/>
            </w:tcBorders>
            <w:vAlign w:val="center"/>
            <w:hideMark/>
          </w:tcPr>
          <w:p w14:paraId="34E37EAC" w14:textId="77777777" w:rsidR="00452350" w:rsidRPr="00452350" w:rsidRDefault="00452350" w:rsidP="00452350">
            <w:pPr>
              <w:bidi/>
              <w:spacing w:before="0" w:line="240" w:lineRule="auto"/>
              <w:rPr>
                <w:rFonts w:ascii="Aptos Narrow" w:eastAsia="Times New Roman" w:hAnsi="Aptos Narrow" w:cs="GE SS Text Light"/>
                <w:color w:val="auto"/>
                <w:sz w:val="18"/>
                <w:szCs w:val="18"/>
              </w:rPr>
            </w:pPr>
          </w:p>
        </w:tc>
      </w:tr>
      <w:tr w:rsidR="00E80BB3" w:rsidRPr="00E80BB3" w14:paraId="611C85E5" w14:textId="77777777" w:rsidTr="007F6683">
        <w:trPr>
          <w:trHeight w:val="420"/>
        </w:trPr>
        <w:tc>
          <w:tcPr>
            <w:tcW w:w="657" w:type="pct"/>
            <w:vMerge/>
            <w:tcBorders>
              <w:top w:val="single" w:sz="8" w:space="0" w:color="0070C0"/>
              <w:left w:val="single" w:sz="8" w:space="0" w:color="0070C0"/>
              <w:bottom w:val="single" w:sz="8" w:space="0" w:color="0070C0"/>
              <w:right w:val="single" w:sz="4" w:space="0" w:color="0070C0"/>
            </w:tcBorders>
            <w:vAlign w:val="center"/>
            <w:hideMark/>
          </w:tcPr>
          <w:p w14:paraId="312C0853" w14:textId="77777777" w:rsidR="00452350" w:rsidRPr="00452350" w:rsidRDefault="00452350" w:rsidP="00452350">
            <w:pPr>
              <w:bidi/>
              <w:spacing w:before="0" w:line="240" w:lineRule="auto"/>
              <w:rPr>
                <w:rFonts w:ascii="Aptos Narrow" w:eastAsia="Times New Roman" w:hAnsi="Aptos Narrow" w:cs="GE SS Text Light"/>
                <w:b/>
                <w:bCs/>
                <w:color w:val="000000"/>
                <w:sz w:val="18"/>
                <w:szCs w:val="18"/>
              </w:rPr>
            </w:pPr>
          </w:p>
        </w:tc>
        <w:tc>
          <w:tcPr>
            <w:tcW w:w="995" w:type="pct"/>
            <w:tcBorders>
              <w:top w:val="nil"/>
              <w:left w:val="single" w:sz="4" w:space="0" w:color="0070C0"/>
              <w:bottom w:val="single" w:sz="8" w:space="0" w:color="0070C0"/>
              <w:right w:val="single" w:sz="4" w:space="0" w:color="0070C0"/>
            </w:tcBorders>
            <w:shd w:val="clear" w:color="000000" w:fill="BFBFBF"/>
            <w:vAlign w:val="center"/>
            <w:hideMark/>
          </w:tcPr>
          <w:p w14:paraId="014828B4" w14:textId="77777777" w:rsidR="00452350" w:rsidRPr="00452350" w:rsidRDefault="00452350" w:rsidP="00452350">
            <w:pPr>
              <w:bidi/>
              <w:spacing w:before="0" w:line="240" w:lineRule="auto"/>
              <w:jc w:val="center"/>
              <w:rPr>
                <w:rFonts w:ascii="Aptos Narrow" w:eastAsia="Times New Roman" w:hAnsi="Aptos Narrow" w:cs="GE SS Text Light"/>
                <w:b/>
                <w:bCs/>
                <w:color w:val="000000"/>
                <w:sz w:val="18"/>
                <w:szCs w:val="18"/>
              </w:rPr>
            </w:pPr>
            <w:r w:rsidRPr="00452350">
              <w:rPr>
                <w:rFonts w:ascii="Aptos Narrow" w:eastAsia="Times New Roman" w:hAnsi="Aptos Narrow" w:cs="GE SS Text Light" w:hint="cs"/>
                <w:b/>
                <w:bCs/>
                <w:color w:val="000000"/>
                <w:sz w:val="18"/>
                <w:szCs w:val="18"/>
                <w:rtl/>
              </w:rPr>
              <w:t>المجموع</w:t>
            </w:r>
          </w:p>
        </w:tc>
        <w:tc>
          <w:tcPr>
            <w:tcW w:w="626" w:type="pct"/>
            <w:tcBorders>
              <w:top w:val="nil"/>
              <w:left w:val="single" w:sz="4" w:space="0" w:color="0070C0"/>
              <w:bottom w:val="single" w:sz="8" w:space="0" w:color="0070C0"/>
              <w:right w:val="single" w:sz="4" w:space="0" w:color="0070C0"/>
            </w:tcBorders>
            <w:shd w:val="clear" w:color="000000" w:fill="BFBFBF"/>
            <w:noWrap/>
            <w:vAlign w:val="center"/>
            <w:hideMark/>
          </w:tcPr>
          <w:p w14:paraId="484E3EFB" w14:textId="77777777" w:rsidR="00452350" w:rsidRPr="00452350" w:rsidRDefault="00452350" w:rsidP="00452350">
            <w:pPr>
              <w:spacing w:before="0" w:line="240" w:lineRule="auto"/>
              <w:jc w:val="center"/>
              <w:rPr>
                <w:rFonts w:ascii="Aptos Narrow" w:eastAsia="Times New Roman" w:hAnsi="Aptos Narrow" w:cs="GE SS Text Light"/>
                <w:b/>
                <w:bCs/>
                <w:color w:val="000000"/>
                <w:sz w:val="18"/>
                <w:szCs w:val="18"/>
                <w:rtl/>
              </w:rPr>
            </w:pPr>
            <w:r w:rsidRPr="00452350">
              <w:rPr>
                <w:rFonts w:ascii="Aptos Narrow" w:eastAsia="Times New Roman" w:hAnsi="Aptos Narrow" w:cs="GE SS Text Light" w:hint="cs"/>
                <w:b/>
                <w:bCs/>
                <w:color w:val="000000"/>
                <w:sz w:val="18"/>
                <w:szCs w:val="18"/>
                <w:rtl/>
              </w:rPr>
              <w:t>٣٦٦,٠٢٤,٨٨٠</w:t>
            </w:r>
          </w:p>
        </w:tc>
        <w:tc>
          <w:tcPr>
            <w:tcW w:w="580" w:type="pct"/>
            <w:tcBorders>
              <w:top w:val="nil"/>
              <w:left w:val="single" w:sz="4" w:space="0" w:color="0070C0"/>
              <w:bottom w:val="single" w:sz="8" w:space="0" w:color="0070C0"/>
              <w:right w:val="single" w:sz="4" w:space="0" w:color="0070C0"/>
            </w:tcBorders>
            <w:shd w:val="clear" w:color="000000" w:fill="BFBFBF"/>
            <w:noWrap/>
            <w:vAlign w:val="center"/>
            <w:hideMark/>
          </w:tcPr>
          <w:p w14:paraId="7CD308DC" w14:textId="77777777" w:rsidR="00452350" w:rsidRPr="00452350" w:rsidRDefault="00452350" w:rsidP="00452350">
            <w:pPr>
              <w:spacing w:before="0" w:line="240" w:lineRule="auto"/>
              <w:jc w:val="center"/>
              <w:rPr>
                <w:rFonts w:ascii="Aptos Narrow" w:eastAsia="Times New Roman" w:hAnsi="Aptos Narrow" w:cs="GE SS Text Light"/>
                <w:b/>
                <w:bCs/>
                <w:color w:val="000000"/>
                <w:sz w:val="18"/>
                <w:szCs w:val="18"/>
              </w:rPr>
            </w:pPr>
            <w:r w:rsidRPr="00452350">
              <w:rPr>
                <w:rFonts w:ascii="Aptos Narrow" w:eastAsia="Times New Roman" w:hAnsi="Aptos Narrow" w:cs="GE SS Text Light" w:hint="cs"/>
                <w:b/>
                <w:bCs/>
                <w:color w:val="000000"/>
                <w:sz w:val="18"/>
                <w:szCs w:val="18"/>
                <w:rtl/>
              </w:rPr>
              <w:t>٢٨٦,١٠٥,٦١٧</w:t>
            </w:r>
          </w:p>
        </w:tc>
        <w:tc>
          <w:tcPr>
            <w:tcW w:w="571" w:type="pct"/>
            <w:tcBorders>
              <w:top w:val="nil"/>
              <w:left w:val="single" w:sz="4" w:space="0" w:color="0070C0"/>
              <w:bottom w:val="single" w:sz="8" w:space="0" w:color="0070C0"/>
              <w:right w:val="single" w:sz="4" w:space="0" w:color="0070C0"/>
            </w:tcBorders>
            <w:shd w:val="clear" w:color="000000" w:fill="BFBFBF"/>
            <w:noWrap/>
            <w:vAlign w:val="center"/>
            <w:hideMark/>
          </w:tcPr>
          <w:p w14:paraId="4707D7E2" w14:textId="77777777" w:rsidR="00452350" w:rsidRPr="00452350" w:rsidRDefault="00452350" w:rsidP="00452350">
            <w:pPr>
              <w:spacing w:before="0" w:line="240" w:lineRule="auto"/>
              <w:jc w:val="center"/>
              <w:rPr>
                <w:rFonts w:ascii="Aptos Narrow" w:eastAsia="Times New Roman" w:hAnsi="Aptos Narrow" w:cs="GE SS Text Light"/>
                <w:b/>
                <w:bCs/>
                <w:color w:val="000000"/>
                <w:sz w:val="18"/>
                <w:szCs w:val="18"/>
              </w:rPr>
            </w:pPr>
            <w:r w:rsidRPr="00452350">
              <w:rPr>
                <w:rFonts w:ascii="Aptos Narrow" w:eastAsia="Times New Roman" w:hAnsi="Aptos Narrow" w:cs="GE SS Text Light" w:hint="cs"/>
                <w:b/>
                <w:bCs/>
                <w:color w:val="000000"/>
                <w:sz w:val="18"/>
                <w:szCs w:val="18"/>
                <w:rtl/>
              </w:rPr>
              <w:t>٧٩,٩١٩,٢٦٣</w:t>
            </w:r>
          </w:p>
        </w:tc>
        <w:tc>
          <w:tcPr>
            <w:tcW w:w="1571" w:type="pct"/>
            <w:tcBorders>
              <w:top w:val="nil"/>
              <w:left w:val="single" w:sz="4" w:space="0" w:color="0070C0"/>
              <w:bottom w:val="single" w:sz="8" w:space="0" w:color="0070C0"/>
              <w:right w:val="single" w:sz="8" w:space="0" w:color="0070C0"/>
            </w:tcBorders>
            <w:shd w:val="clear" w:color="000000" w:fill="BFBFBF"/>
            <w:vAlign w:val="center"/>
            <w:hideMark/>
          </w:tcPr>
          <w:p w14:paraId="12F1CB9A" w14:textId="77777777" w:rsidR="00452350" w:rsidRPr="00452350" w:rsidRDefault="00452350" w:rsidP="00452350">
            <w:pPr>
              <w:spacing w:before="0" w:line="240" w:lineRule="auto"/>
              <w:jc w:val="right"/>
              <w:rPr>
                <w:rFonts w:ascii="Aptos Narrow" w:eastAsia="Times New Roman" w:hAnsi="Aptos Narrow" w:cs="GE SS Text Light"/>
                <w:color w:val="auto"/>
                <w:sz w:val="18"/>
                <w:szCs w:val="18"/>
              </w:rPr>
            </w:pPr>
            <w:r w:rsidRPr="00452350">
              <w:rPr>
                <w:rFonts w:ascii="Aptos Narrow" w:eastAsia="Times New Roman" w:hAnsi="Aptos Narrow" w:cs="GE SS Text Light" w:hint="cs"/>
                <w:color w:val="auto"/>
                <w:sz w:val="18"/>
                <w:szCs w:val="18"/>
              </w:rPr>
              <w:t> </w:t>
            </w:r>
          </w:p>
        </w:tc>
      </w:tr>
      <w:tr w:rsidR="00E80BB3" w:rsidRPr="00E80BB3" w14:paraId="1354CDCE" w14:textId="77777777" w:rsidTr="007F6683">
        <w:trPr>
          <w:trHeight w:val="410"/>
        </w:trPr>
        <w:tc>
          <w:tcPr>
            <w:tcW w:w="657" w:type="pct"/>
            <w:vMerge w:val="restart"/>
            <w:tcBorders>
              <w:top w:val="single" w:sz="8" w:space="0" w:color="0070C0"/>
              <w:left w:val="single" w:sz="8" w:space="0" w:color="0070C0"/>
              <w:bottom w:val="single" w:sz="8" w:space="0" w:color="0070C0"/>
              <w:right w:val="single" w:sz="4" w:space="0" w:color="0070C0"/>
            </w:tcBorders>
            <w:shd w:val="clear" w:color="auto" w:fill="auto"/>
            <w:noWrap/>
            <w:vAlign w:val="center"/>
            <w:hideMark/>
          </w:tcPr>
          <w:p w14:paraId="1E498FD0" w14:textId="77777777" w:rsidR="00452350" w:rsidRPr="00452350" w:rsidRDefault="00452350" w:rsidP="00452350">
            <w:pPr>
              <w:bidi/>
              <w:spacing w:before="0" w:line="240" w:lineRule="auto"/>
              <w:jc w:val="center"/>
              <w:rPr>
                <w:rFonts w:ascii="Aptos Narrow" w:eastAsia="Times New Roman" w:hAnsi="Aptos Narrow" w:cs="GE SS Text Light"/>
                <w:b/>
                <w:bCs/>
                <w:color w:val="000000"/>
                <w:sz w:val="18"/>
                <w:szCs w:val="18"/>
              </w:rPr>
            </w:pPr>
            <w:r w:rsidRPr="00452350">
              <w:rPr>
                <w:rFonts w:ascii="Aptos Narrow" w:eastAsia="Times New Roman" w:hAnsi="Aptos Narrow" w:cs="GE SS Text Light" w:hint="cs"/>
                <w:b/>
                <w:bCs/>
                <w:color w:val="000000"/>
                <w:sz w:val="18"/>
                <w:szCs w:val="18"/>
                <w:rtl/>
              </w:rPr>
              <w:t>ميسان</w:t>
            </w:r>
          </w:p>
        </w:tc>
        <w:tc>
          <w:tcPr>
            <w:tcW w:w="995" w:type="pct"/>
            <w:tcBorders>
              <w:top w:val="nil"/>
              <w:left w:val="single" w:sz="4" w:space="0" w:color="0070C0"/>
              <w:bottom w:val="single" w:sz="4" w:space="0" w:color="0070C0"/>
              <w:right w:val="single" w:sz="4" w:space="0" w:color="0070C0"/>
            </w:tcBorders>
            <w:shd w:val="clear" w:color="auto" w:fill="auto"/>
            <w:vAlign w:val="center"/>
            <w:hideMark/>
          </w:tcPr>
          <w:p w14:paraId="071EEE71" w14:textId="77777777" w:rsidR="00452350" w:rsidRPr="00452350" w:rsidRDefault="00452350" w:rsidP="00452350">
            <w:pPr>
              <w:bidi/>
              <w:spacing w:before="0" w:line="240" w:lineRule="auto"/>
              <w:jc w:val="center"/>
              <w:rPr>
                <w:rFonts w:ascii="Aptos Narrow" w:eastAsia="Times New Roman" w:hAnsi="Aptos Narrow" w:cs="GE SS Text Light"/>
                <w:color w:val="000000"/>
                <w:sz w:val="18"/>
                <w:szCs w:val="18"/>
                <w:rtl/>
              </w:rPr>
            </w:pPr>
            <w:r w:rsidRPr="00452350">
              <w:rPr>
                <w:rFonts w:ascii="Aptos Narrow" w:eastAsia="Times New Roman" w:hAnsi="Aptos Narrow" w:cs="GE SS Text Light" w:hint="cs"/>
                <w:color w:val="000000"/>
                <w:sz w:val="18"/>
                <w:szCs w:val="18"/>
                <w:rtl/>
              </w:rPr>
              <w:t>سينوك العراق</w:t>
            </w:r>
          </w:p>
        </w:tc>
        <w:tc>
          <w:tcPr>
            <w:tcW w:w="626" w:type="pct"/>
            <w:tcBorders>
              <w:top w:val="nil"/>
              <w:left w:val="single" w:sz="4" w:space="0" w:color="0070C0"/>
              <w:bottom w:val="single" w:sz="4" w:space="0" w:color="0070C0"/>
              <w:right w:val="single" w:sz="4" w:space="0" w:color="0070C0"/>
            </w:tcBorders>
            <w:shd w:val="clear" w:color="auto" w:fill="auto"/>
            <w:noWrap/>
            <w:vAlign w:val="center"/>
            <w:hideMark/>
          </w:tcPr>
          <w:p w14:paraId="48AE0A4A" w14:textId="77777777" w:rsidR="00452350" w:rsidRPr="00452350" w:rsidRDefault="00452350" w:rsidP="00452350">
            <w:pPr>
              <w:spacing w:before="0" w:line="240" w:lineRule="auto"/>
              <w:jc w:val="center"/>
              <w:rPr>
                <w:rFonts w:ascii="Aptos Narrow" w:eastAsia="Times New Roman" w:hAnsi="Aptos Narrow" w:cs="GE SS Text Light"/>
                <w:color w:val="000000"/>
                <w:sz w:val="18"/>
                <w:szCs w:val="18"/>
                <w:rtl/>
              </w:rPr>
            </w:pPr>
            <w:r w:rsidRPr="00452350">
              <w:rPr>
                <w:rFonts w:ascii="Aptos Narrow" w:eastAsia="Times New Roman" w:hAnsi="Aptos Narrow" w:cs="GE SS Text Light" w:hint="cs"/>
                <w:color w:val="000000"/>
                <w:sz w:val="18"/>
                <w:szCs w:val="18"/>
                <w:rtl/>
              </w:rPr>
              <w:t>١٦٤,٦٥٥,٧٧٠</w:t>
            </w:r>
          </w:p>
        </w:tc>
        <w:tc>
          <w:tcPr>
            <w:tcW w:w="580" w:type="pct"/>
            <w:tcBorders>
              <w:top w:val="nil"/>
              <w:left w:val="single" w:sz="4" w:space="0" w:color="0070C0"/>
              <w:bottom w:val="single" w:sz="4" w:space="0" w:color="4D93D9"/>
              <w:right w:val="single" w:sz="4" w:space="0" w:color="4D93D9"/>
            </w:tcBorders>
            <w:shd w:val="clear" w:color="auto" w:fill="auto"/>
            <w:noWrap/>
            <w:vAlign w:val="center"/>
            <w:hideMark/>
          </w:tcPr>
          <w:p w14:paraId="57CD9D49" w14:textId="77777777" w:rsidR="00452350" w:rsidRPr="00452350" w:rsidRDefault="00452350" w:rsidP="00452350">
            <w:pPr>
              <w:spacing w:before="0" w:line="240" w:lineRule="auto"/>
              <w:jc w:val="center"/>
              <w:rPr>
                <w:rFonts w:ascii="Aptos Narrow" w:eastAsia="Times New Roman" w:hAnsi="Aptos Narrow" w:cs="GE SS Text Light"/>
                <w:color w:val="000000"/>
                <w:sz w:val="18"/>
                <w:szCs w:val="18"/>
              </w:rPr>
            </w:pPr>
            <w:r w:rsidRPr="00452350">
              <w:rPr>
                <w:rFonts w:ascii="Aptos Narrow" w:eastAsia="Times New Roman" w:hAnsi="Aptos Narrow" w:cs="GE SS Text Light" w:hint="cs"/>
                <w:color w:val="000000"/>
                <w:sz w:val="18"/>
                <w:szCs w:val="18"/>
                <w:rtl/>
              </w:rPr>
              <w:t>١٣٢,٢٤٤,٣٩٧</w:t>
            </w:r>
          </w:p>
        </w:tc>
        <w:tc>
          <w:tcPr>
            <w:tcW w:w="571" w:type="pct"/>
            <w:tcBorders>
              <w:top w:val="nil"/>
              <w:left w:val="single" w:sz="4" w:space="0" w:color="0070C0"/>
              <w:bottom w:val="nil"/>
              <w:right w:val="single" w:sz="4" w:space="0" w:color="0070C0"/>
            </w:tcBorders>
            <w:shd w:val="clear" w:color="auto" w:fill="auto"/>
            <w:noWrap/>
            <w:vAlign w:val="center"/>
            <w:hideMark/>
          </w:tcPr>
          <w:p w14:paraId="0617E2A6" w14:textId="77777777" w:rsidR="00452350" w:rsidRPr="00452350" w:rsidRDefault="00452350" w:rsidP="00452350">
            <w:pPr>
              <w:spacing w:before="0" w:line="240" w:lineRule="auto"/>
              <w:jc w:val="center"/>
              <w:rPr>
                <w:rFonts w:ascii="Aptos Narrow" w:eastAsia="Times New Roman" w:hAnsi="Aptos Narrow" w:cs="GE SS Text Light"/>
                <w:color w:val="000000"/>
                <w:sz w:val="18"/>
                <w:szCs w:val="18"/>
              </w:rPr>
            </w:pPr>
            <w:r w:rsidRPr="00452350">
              <w:rPr>
                <w:rFonts w:ascii="Aptos Narrow" w:eastAsia="Times New Roman" w:hAnsi="Aptos Narrow" w:cs="GE SS Text Light" w:hint="cs"/>
                <w:color w:val="000000"/>
                <w:sz w:val="18"/>
                <w:szCs w:val="18"/>
                <w:rtl/>
              </w:rPr>
              <w:t>٣٢,٤١١,٣٧٣</w:t>
            </w:r>
          </w:p>
        </w:tc>
        <w:tc>
          <w:tcPr>
            <w:tcW w:w="1571" w:type="pct"/>
            <w:vMerge w:val="restart"/>
            <w:tcBorders>
              <w:top w:val="nil"/>
              <w:left w:val="single" w:sz="4" w:space="0" w:color="0070C0"/>
              <w:bottom w:val="single" w:sz="4" w:space="0" w:color="0070C0"/>
              <w:right w:val="single" w:sz="8" w:space="0" w:color="0070C0"/>
            </w:tcBorders>
            <w:shd w:val="clear" w:color="auto" w:fill="auto"/>
            <w:vAlign w:val="center"/>
            <w:hideMark/>
          </w:tcPr>
          <w:p w14:paraId="5D5EA7B6" w14:textId="77777777" w:rsidR="00452350" w:rsidRPr="00452350" w:rsidRDefault="00452350" w:rsidP="00452350">
            <w:pPr>
              <w:bidi/>
              <w:spacing w:before="0" w:line="240" w:lineRule="auto"/>
              <w:jc w:val="center"/>
              <w:rPr>
                <w:rFonts w:ascii="Aptos Narrow" w:eastAsia="Times New Roman" w:hAnsi="Aptos Narrow" w:cs="GE SS Text Light"/>
                <w:color w:val="auto"/>
                <w:sz w:val="18"/>
                <w:szCs w:val="18"/>
              </w:rPr>
            </w:pPr>
            <w:r w:rsidRPr="00452350">
              <w:rPr>
                <w:rFonts w:ascii="Aptos Narrow" w:eastAsia="Times New Roman" w:hAnsi="Aptos Narrow" w:cs="GE SS Text Light" w:hint="cs"/>
                <w:color w:val="auto"/>
                <w:sz w:val="18"/>
                <w:szCs w:val="18"/>
                <w:rtl/>
              </w:rPr>
              <w:t xml:space="preserve">الفرق في أجور الربحية ناتج عن اعاده صرف المبلغ المتعلق بكميات التقليص بالانتاج عن اتفاق (اوبك +) بالاضافة الى اختلاف في </w:t>
            </w:r>
            <w:r w:rsidRPr="00452350">
              <w:rPr>
                <w:rFonts w:ascii="Aptos Narrow" w:eastAsia="Times New Roman" w:hAnsi="Aptos Narrow" w:cs="GE SS Text Light" w:hint="cs"/>
                <w:color w:val="auto"/>
                <w:sz w:val="18"/>
                <w:szCs w:val="18"/>
                <w:rtl/>
              </w:rPr>
              <w:lastRenderedPageBreak/>
              <w:t>كميات الانتاج بين المقاول وشركة نفط ميسان</w:t>
            </w:r>
          </w:p>
        </w:tc>
      </w:tr>
      <w:tr w:rsidR="00E80BB3" w:rsidRPr="00E80BB3" w14:paraId="765A19A7" w14:textId="77777777" w:rsidTr="007F6683">
        <w:trPr>
          <w:trHeight w:val="410"/>
        </w:trPr>
        <w:tc>
          <w:tcPr>
            <w:tcW w:w="657" w:type="pct"/>
            <w:vMerge/>
            <w:tcBorders>
              <w:top w:val="single" w:sz="8" w:space="0" w:color="0070C0"/>
              <w:left w:val="single" w:sz="8" w:space="0" w:color="0070C0"/>
              <w:bottom w:val="single" w:sz="8" w:space="0" w:color="0070C0"/>
              <w:right w:val="single" w:sz="4" w:space="0" w:color="0070C0"/>
            </w:tcBorders>
            <w:vAlign w:val="center"/>
            <w:hideMark/>
          </w:tcPr>
          <w:p w14:paraId="376825C3" w14:textId="77777777" w:rsidR="00452350" w:rsidRPr="00452350" w:rsidRDefault="00452350" w:rsidP="00452350">
            <w:pPr>
              <w:bidi/>
              <w:spacing w:before="0" w:line="240" w:lineRule="auto"/>
              <w:rPr>
                <w:rFonts w:ascii="Aptos Narrow" w:eastAsia="Times New Roman" w:hAnsi="Aptos Narrow" w:cs="GE SS Text Light"/>
                <w:b/>
                <w:bCs/>
                <w:color w:val="000000"/>
                <w:sz w:val="18"/>
                <w:szCs w:val="18"/>
              </w:rPr>
            </w:pPr>
          </w:p>
        </w:tc>
        <w:tc>
          <w:tcPr>
            <w:tcW w:w="995" w:type="pct"/>
            <w:tcBorders>
              <w:top w:val="nil"/>
              <w:left w:val="single" w:sz="4" w:space="0" w:color="0070C0"/>
              <w:bottom w:val="single" w:sz="4" w:space="0" w:color="0070C0"/>
              <w:right w:val="single" w:sz="4" w:space="0" w:color="0070C0"/>
            </w:tcBorders>
            <w:shd w:val="clear" w:color="auto" w:fill="auto"/>
            <w:vAlign w:val="center"/>
            <w:hideMark/>
          </w:tcPr>
          <w:p w14:paraId="317D8015" w14:textId="77777777" w:rsidR="00452350" w:rsidRPr="00452350" w:rsidRDefault="00452350" w:rsidP="00452350">
            <w:pPr>
              <w:bidi/>
              <w:spacing w:before="0" w:line="240" w:lineRule="auto"/>
              <w:jc w:val="center"/>
              <w:rPr>
                <w:rFonts w:ascii="Aptos Narrow" w:eastAsia="Times New Roman" w:hAnsi="Aptos Narrow" w:cs="GE SS Text Light"/>
                <w:color w:val="000000"/>
                <w:sz w:val="18"/>
                <w:szCs w:val="18"/>
                <w:rtl/>
              </w:rPr>
            </w:pPr>
            <w:r w:rsidRPr="00452350">
              <w:rPr>
                <w:rFonts w:ascii="Aptos Narrow" w:eastAsia="Times New Roman" w:hAnsi="Aptos Narrow" w:cs="GE SS Text Light" w:hint="cs"/>
                <w:color w:val="000000"/>
                <w:sz w:val="18"/>
                <w:szCs w:val="18"/>
                <w:rtl/>
              </w:rPr>
              <w:t>تيباو</w:t>
            </w:r>
          </w:p>
        </w:tc>
        <w:tc>
          <w:tcPr>
            <w:tcW w:w="626" w:type="pct"/>
            <w:tcBorders>
              <w:top w:val="nil"/>
              <w:left w:val="single" w:sz="4" w:space="0" w:color="0070C0"/>
              <w:bottom w:val="single" w:sz="4" w:space="0" w:color="0070C0"/>
              <w:right w:val="single" w:sz="4" w:space="0" w:color="0070C0"/>
            </w:tcBorders>
            <w:shd w:val="clear" w:color="auto" w:fill="auto"/>
            <w:noWrap/>
            <w:vAlign w:val="center"/>
            <w:hideMark/>
          </w:tcPr>
          <w:p w14:paraId="36A78217" w14:textId="77777777" w:rsidR="00452350" w:rsidRPr="00452350" w:rsidRDefault="00452350" w:rsidP="00452350">
            <w:pPr>
              <w:spacing w:before="0" w:line="240" w:lineRule="auto"/>
              <w:jc w:val="center"/>
              <w:rPr>
                <w:rFonts w:ascii="Aptos Narrow" w:eastAsia="Times New Roman" w:hAnsi="Aptos Narrow" w:cs="GE SS Text Light"/>
                <w:color w:val="000000"/>
                <w:sz w:val="18"/>
                <w:szCs w:val="18"/>
                <w:rtl/>
              </w:rPr>
            </w:pPr>
            <w:r w:rsidRPr="00452350">
              <w:rPr>
                <w:rFonts w:ascii="Aptos Narrow" w:eastAsia="Times New Roman" w:hAnsi="Aptos Narrow" w:cs="GE SS Text Light" w:hint="cs"/>
                <w:color w:val="000000"/>
                <w:sz w:val="18"/>
                <w:szCs w:val="18"/>
                <w:rtl/>
              </w:rPr>
              <w:t>٢٩,٠٥٦,٩٠١</w:t>
            </w:r>
          </w:p>
        </w:tc>
        <w:tc>
          <w:tcPr>
            <w:tcW w:w="580" w:type="pct"/>
            <w:tcBorders>
              <w:top w:val="nil"/>
              <w:left w:val="single" w:sz="4" w:space="0" w:color="0070C0"/>
              <w:bottom w:val="single" w:sz="4" w:space="0" w:color="0070C0"/>
              <w:right w:val="single" w:sz="4" w:space="0" w:color="4D93D9"/>
            </w:tcBorders>
            <w:shd w:val="clear" w:color="auto" w:fill="auto"/>
            <w:noWrap/>
            <w:vAlign w:val="center"/>
            <w:hideMark/>
          </w:tcPr>
          <w:p w14:paraId="53368BBD" w14:textId="77777777" w:rsidR="00452350" w:rsidRPr="00452350" w:rsidRDefault="00452350" w:rsidP="00452350">
            <w:pPr>
              <w:spacing w:before="0" w:line="240" w:lineRule="auto"/>
              <w:jc w:val="center"/>
              <w:rPr>
                <w:rFonts w:ascii="Aptos Narrow" w:eastAsia="Times New Roman" w:hAnsi="Aptos Narrow" w:cs="GE SS Text Light"/>
                <w:color w:val="000000"/>
                <w:sz w:val="18"/>
                <w:szCs w:val="18"/>
              </w:rPr>
            </w:pPr>
            <w:r w:rsidRPr="00452350">
              <w:rPr>
                <w:rFonts w:ascii="Aptos Narrow" w:eastAsia="Times New Roman" w:hAnsi="Aptos Narrow" w:cs="GE SS Text Light" w:hint="cs"/>
                <w:color w:val="000000"/>
                <w:sz w:val="18"/>
                <w:szCs w:val="18"/>
                <w:rtl/>
              </w:rPr>
              <w:t>٢٣,٣٣٧,٢٤٧</w:t>
            </w:r>
          </w:p>
        </w:tc>
        <w:tc>
          <w:tcPr>
            <w:tcW w:w="571" w:type="pct"/>
            <w:tcBorders>
              <w:top w:val="single" w:sz="4" w:space="0" w:color="156082"/>
              <w:left w:val="single" w:sz="4" w:space="0" w:color="0070C0"/>
              <w:bottom w:val="single" w:sz="4" w:space="0" w:color="156082"/>
              <w:right w:val="single" w:sz="4" w:space="0" w:color="0070C0"/>
            </w:tcBorders>
            <w:shd w:val="clear" w:color="auto" w:fill="auto"/>
            <w:noWrap/>
            <w:vAlign w:val="center"/>
            <w:hideMark/>
          </w:tcPr>
          <w:p w14:paraId="6E9BB443" w14:textId="77777777" w:rsidR="00452350" w:rsidRPr="00452350" w:rsidRDefault="00452350" w:rsidP="00452350">
            <w:pPr>
              <w:spacing w:before="0" w:line="240" w:lineRule="auto"/>
              <w:jc w:val="center"/>
              <w:rPr>
                <w:rFonts w:ascii="Aptos Narrow" w:eastAsia="Times New Roman" w:hAnsi="Aptos Narrow" w:cs="GE SS Text Light"/>
                <w:color w:val="000000"/>
                <w:sz w:val="18"/>
                <w:szCs w:val="18"/>
              </w:rPr>
            </w:pPr>
            <w:r w:rsidRPr="00452350">
              <w:rPr>
                <w:rFonts w:ascii="Aptos Narrow" w:eastAsia="Times New Roman" w:hAnsi="Aptos Narrow" w:cs="GE SS Text Light" w:hint="cs"/>
                <w:color w:val="000000"/>
                <w:sz w:val="18"/>
                <w:szCs w:val="18"/>
                <w:rtl/>
              </w:rPr>
              <w:t>٥,٧١٩,٦٥٤</w:t>
            </w:r>
          </w:p>
        </w:tc>
        <w:tc>
          <w:tcPr>
            <w:tcW w:w="1571" w:type="pct"/>
            <w:vMerge/>
            <w:tcBorders>
              <w:top w:val="nil"/>
              <w:left w:val="single" w:sz="4" w:space="0" w:color="0070C0"/>
              <w:bottom w:val="single" w:sz="4" w:space="0" w:color="0070C0"/>
              <w:right w:val="single" w:sz="8" w:space="0" w:color="0070C0"/>
            </w:tcBorders>
            <w:vAlign w:val="center"/>
            <w:hideMark/>
          </w:tcPr>
          <w:p w14:paraId="665F700A" w14:textId="77777777" w:rsidR="00452350" w:rsidRPr="00452350" w:rsidRDefault="00452350" w:rsidP="00452350">
            <w:pPr>
              <w:bidi/>
              <w:spacing w:before="0" w:line="240" w:lineRule="auto"/>
              <w:rPr>
                <w:rFonts w:ascii="Aptos Narrow" w:eastAsia="Times New Roman" w:hAnsi="Aptos Narrow" w:cs="GE SS Text Light"/>
                <w:color w:val="auto"/>
                <w:sz w:val="18"/>
                <w:szCs w:val="18"/>
              </w:rPr>
            </w:pPr>
          </w:p>
        </w:tc>
      </w:tr>
      <w:tr w:rsidR="00E80BB3" w:rsidRPr="00E80BB3" w14:paraId="62668FE7" w14:textId="77777777" w:rsidTr="007F6683">
        <w:trPr>
          <w:trHeight w:val="520"/>
        </w:trPr>
        <w:tc>
          <w:tcPr>
            <w:tcW w:w="657" w:type="pct"/>
            <w:vMerge/>
            <w:tcBorders>
              <w:top w:val="single" w:sz="8" w:space="0" w:color="0070C0"/>
              <w:left w:val="single" w:sz="8" w:space="0" w:color="0070C0"/>
              <w:bottom w:val="single" w:sz="8" w:space="0" w:color="0070C0"/>
              <w:right w:val="single" w:sz="4" w:space="0" w:color="0070C0"/>
            </w:tcBorders>
            <w:vAlign w:val="center"/>
            <w:hideMark/>
          </w:tcPr>
          <w:p w14:paraId="79971CB1" w14:textId="77777777" w:rsidR="00452350" w:rsidRPr="00452350" w:rsidRDefault="00452350" w:rsidP="00452350">
            <w:pPr>
              <w:bidi/>
              <w:spacing w:before="0" w:line="240" w:lineRule="auto"/>
              <w:rPr>
                <w:rFonts w:ascii="Aptos Narrow" w:eastAsia="Times New Roman" w:hAnsi="Aptos Narrow" w:cs="GE SS Text Light"/>
                <w:b/>
                <w:bCs/>
                <w:color w:val="000000"/>
                <w:sz w:val="18"/>
                <w:szCs w:val="18"/>
              </w:rPr>
            </w:pPr>
          </w:p>
        </w:tc>
        <w:tc>
          <w:tcPr>
            <w:tcW w:w="995" w:type="pct"/>
            <w:tcBorders>
              <w:top w:val="nil"/>
              <w:left w:val="single" w:sz="4" w:space="0" w:color="0070C0"/>
              <w:bottom w:val="single" w:sz="4" w:space="0" w:color="0070C0"/>
              <w:right w:val="single" w:sz="4" w:space="0" w:color="0070C0"/>
            </w:tcBorders>
            <w:shd w:val="clear" w:color="auto" w:fill="auto"/>
            <w:vAlign w:val="center"/>
            <w:hideMark/>
          </w:tcPr>
          <w:p w14:paraId="3534AA69" w14:textId="77777777" w:rsidR="00452350" w:rsidRPr="00452350" w:rsidRDefault="00452350" w:rsidP="00452350">
            <w:pPr>
              <w:bidi/>
              <w:spacing w:before="0" w:line="240" w:lineRule="auto"/>
              <w:jc w:val="center"/>
              <w:rPr>
                <w:rFonts w:ascii="Aptos Narrow" w:eastAsia="Times New Roman" w:hAnsi="Aptos Narrow" w:cs="GE SS Text Light"/>
                <w:color w:val="000000"/>
                <w:sz w:val="18"/>
                <w:szCs w:val="18"/>
              </w:rPr>
            </w:pPr>
            <w:r w:rsidRPr="00452350">
              <w:rPr>
                <w:rFonts w:ascii="Aptos Narrow" w:eastAsia="Times New Roman" w:hAnsi="Aptos Narrow" w:cs="GE SS Text Light" w:hint="cs"/>
                <w:color w:val="000000"/>
                <w:sz w:val="18"/>
                <w:szCs w:val="18"/>
                <w:rtl/>
              </w:rPr>
              <w:t>شركة الحفر العراقية (شريك حكومي) - 25%</w:t>
            </w:r>
          </w:p>
        </w:tc>
        <w:tc>
          <w:tcPr>
            <w:tcW w:w="626" w:type="pct"/>
            <w:tcBorders>
              <w:top w:val="nil"/>
              <w:left w:val="single" w:sz="4" w:space="0" w:color="0070C0"/>
              <w:bottom w:val="single" w:sz="4" w:space="0" w:color="0070C0"/>
              <w:right w:val="single" w:sz="4" w:space="0" w:color="4D93D9"/>
            </w:tcBorders>
            <w:shd w:val="clear" w:color="auto" w:fill="auto"/>
            <w:noWrap/>
            <w:vAlign w:val="center"/>
            <w:hideMark/>
          </w:tcPr>
          <w:p w14:paraId="407A5E94" w14:textId="77777777" w:rsidR="00452350" w:rsidRPr="00452350" w:rsidRDefault="00452350" w:rsidP="00452350">
            <w:pPr>
              <w:spacing w:before="0" w:line="240" w:lineRule="auto"/>
              <w:jc w:val="center"/>
              <w:rPr>
                <w:rFonts w:ascii="Aptos Narrow" w:eastAsia="Times New Roman" w:hAnsi="Aptos Narrow" w:cs="GE SS Text Light"/>
                <w:color w:val="000000"/>
                <w:sz w:val="18"/>
                <w:szCs w:val="18"/>
                <w:rtl/>
              </w:rPr>
            </w:pPr>
            <w:r w:rsidRPr="00452350">
              <w:rPr>
                <w:rFonts w:ascii="Aptos Narrow" w:eastAsia="Times New Roman" w:hAnsi="Aptos Narrow" w:cs="GE SS Text Light" w:hint="cs"/>
                <w:color w:val="000000"/>
                <w:sz w:val="18"/>
                <w:szCs w:val="18"/>
                <w:rtl/>
              </w:rPr>
              <w:t>٦٤,٥٧٠,٨٩٠</w:t>
            </w:r>
          </w:p>
        </w:tc>
        <w:tc>
          <w:tcPr>
            <w:tcW w:w="580" w:type="pct"/>
            <w:tcBorders>
              <w:top w:val="nil"/>
              <w:left w:val="nil"/>
              <w:bottom w:val="single" w:sz="4" w:space="0" w:color="0070C0"/>
              <w:right w:val="nil"/>
            </w:tcBorders>
            <w:shd w:val="clear" w:color="auto" w:fill="auto"/>
            <w:noWrap/>
            <w:vAlign w:val="center"/>
            <w:hideMark/>
          </w:tcPr>
          <w:p w14:paraId="318B24D7" w14:textId="77777777" w:rsidR="00452350" w:rsidRPr="00452350" w:rsidRDefault="00452350" w:rsidP="00452350">
            <w:pPr>
              <w:spacing w:before="0" w:line="240" w:lineRule="auto"/>
              <w:jc w:val="center"/>
              <w:rPr>
                <w:rFonts w:ascii="Aptos Narrow" w:eastAsia="Times New Roman" w:hAnsi="Aptos Narrow" w:cs="GE SS Text Light"/>
                <w:color w:val="000000"/>
                <w:sz w:val="18"/>
                <w:szCs w:val="18"/>
              </w:rPr>
            </w:pPr>
            <w:r w:rsidRPr="00452350">
              <w:rPr>
                <w:rFonts w:ascii="Aptos Narrow" w:eastAsia="Times New Roman" w:hAnsi="Aptos Narrow" w:cs="GE SS Text Light" w:hint="cs"/>
                <w:color w:val="000000"/>
                <w:sz w:val="18"/>
                <w:szCs w:val="18"/>
                <w:rtl/>
              </w:rPr>
              <w:t>٥١,٨٦٠,٥٤٨</w:t>
            </w:r>
          </w:p>
        </w:tc>
        <w:tc>
          <w:tcPr>
            <w:tcW w:w="571" w:type="pct"/>
            <w:tcBorders>
              <w:top w:val="nil"/>
              <w:left w:val="single" w:sz="4" w:space="0" w:color="0070C0"/>
              <w:bottom w:val="single" w:sz="4" w:space="0" w:color="0070C0"/>
              <w:right w:val="single" w:sz="4" w:space="0" w:color="0070C0"/>
            </w:tcBorders>
            <w:shd w:val="clear" w:color="auto" w:fill="auto"/>
            <w:noWrap/>
            <w:vAlign w:val="center"/>
            <w:hideMark/>
          </w:tcPr>
          <w:p w14:paraId="4211141D" w14:textId="77777777" w:rsidR="00452350" w:rsidRPr="00452350" w:rsidRDefault="00452350" w:rsidP="00452350">
            <w:pPr>
              <w:spacing w:before="0" w:line="240" w:lineRule="auto"/>
              <w:jc w:val="center"/>
              <w:rPr>
                <w:rFonts w:ascii="Aptos Narrow" w:eastAsia="Times New Roman" w:hAnsi="Aptos Narrow" w:cs="GE SS Text Light"/>
                <w:color w:val="000000"/>
                <w:sz w:val="18"/>
                <w:szCs w:val="18"/>
              </w:rPr>
            </w:pPr>
            <w:r w:rsidRPr="00452350">
              <w:rPr>
                <w:rFonts w:ascii="Aptos Narrow" w:eastAsia="Times New Roman" w:hAnsi="Aptos Narrow" w:cs="GE SS Text Light" w:hint="cs"/>
                <w:color w:val="000000"/>
                <w:sz w:val="18"/>
                <w:szCs w:val="18"/>
                <w:rtl/>
              </w:rPr>
              <w:t>١٢,٧١٠,٣٤٢</w:t>
            </w:r>
          </w:p>
        </w:tc>
        <w:tc>
          <w:tcPr>
            <w:tcW w:w="1571" w:type="pct"/>
            <w:vMerge/>
            <w:tcBorders>
              <w:top w:val="nil"/>
              <w:left w:val="single" w:sz="4" w:space="0" w:color="0070C0"/>
              <w:bottom w:val="single" w:sz="4" w:space="0" w:color="0070C0"/>
              <w:right w:val="single" w:sz="8" w:space="0" w:color="0070C0"/>
            </w:tcBorders>
            <w:vAlign w:val="center"/>
            <w:hideMark/>
          </w:tcPr>
          <w:p w14:paraId="243D655E" w14:textId="77777777" w:rsidR="00452350" w:rsidRPr="00452350" w:rsidRDefault="00452350" w:rsidP="00452350">
            <w:pPr>
              <w:bidi/>
              <w:spacing w:before="0" w:line="240" w:lineRule="auto"/>
              <w:rPr>
                <w:rFonts w:ascii="Aptos Narrow" w:eastAsia="Times New Roman" w:hAnsi="Aptos Narrow" w:cs="GE SS Text Light"/>
                <w:color w:val="auto"/>
                <w:sz w:val="18"/>
                <w:szCs w:val="18"/>
              </w:rPr>
            </w:pPr>
          </w:p>
        </w:tc>
      </w:tr>
      <w:tr w:rsidR="00E80BB3" w:rsidRPr="00E80BB3" w14:paraId="419372B2" w14:textId="77777777" w:rsidTr="007F6683">
        <w:trPr>
          <w:trHeight w:val="420"/>
        </w:trPr>
        <w:tc>
          <w:tcPr>
            <w:tcW w:w="657" w:type="pct"/>
            <w:vMerge/>
            <w:tcBorders>
              <w:top w:val="single" w:sz="8" w:space="0" w:color="0070C0"/>
              <w:left w:val="single" w:sz="8" w:space="0" w:color="0070C0"/>
              <w:bottom w:val="single" w:sz="8" w:space="0" w:color="0070C0"/>
              <w:right w:val="single" w:sz="4" w:space="0" w:color="0070C0"/>
            </w:tcBorders>
            <w:vAlign w:val="center"/>
            <w:hideMark/>
          </w:tcPr>
          <w:p w14:paraId="13AB7912" w14:textId="77777777" w:rsidR="00452350" w:rsidRPr="00452350" w:rsidRDefault="00452350" w:rsidP="00452350">
            <w:pPr>
              <w:bidi/>
              <w:spacing w:before="0" w:line="240" w:lineRule="auto"/>
              <w:rPr>
                <w:rFonts w:ascii="Aptos Narrow" w:eastAsia="Times New Roman" w:hAnsi="Aptos Narrow" w:cs="GE SS Text Light"/>
                <w:b/>
                <w:bCs/>
                <w:color w:val="000000"/>
                <w:sz w:val="18"/>
                <w:szCs w:val="18"/>
              </w:rPr>
            </w:pPr>
          </w:p>
        </w:tc>
        <w:tc>
          <w:tcPr>
            <w:tcW w:w="995" w:type="pct"/>
            <w:tcBorders>
              <w:top w:val="nil"/>
              <w:left w:val="single" w:sz="4" w:space="0" w:color="0070C0"/>
              <w:bottom w:val="single" w:sz="8" w:space="0" w:color="0070C0"/>
              <w:right w:val="single" w:sz="4" w:space="0" w:color="0070C0"/>
            </w:tcBorders>
            <w:shd w:val="clear" w:color="000000" w:fill="BFBFBF"/>
            <w:vAlign w:val="center"/>
            <w:hideMark/>
          </w:tcPr>
          <w:p w14:paraId="34506D73" w14:textId="77777777" w:rsidR="00452350" w:rsidRPr="00452350" w:rsidRDefault="00452350" w:rsidP="00452350">
            <w:pPr>
              <w:bidi/>
              <w:spacing w:before="0" w:line="240" w:lineRule="auto"/>
              <w:jc w:val="center"/>
              <w:rPr>
                <w:rFonts w:ascii="Aptos Narrow" w:eastAsia="Times New Roman" w:hAnsi="Aptos Narrow" w:cs="GE SS Text Light"/>
                <w:b/>
                <w:bCs/>
                <w:color w:val="000000"/>
                <w:sz w:val="18"/>
                <w:szCs w:val="18"/>
              </w:rPr>
            </w:pPr>
            <w:r w:rsidRPr="00452350">
              <w:rPr>
                <w:rFonts w:ascii="Aptos Narrow" w:eastAsia="Times New Roman" w:hAnsi="Aptos Narrow" w:cs="GE SS Text Light" w:hint="cs"/>
                <w:b/>
                <w:bCs/>
                <w:color w:val="000000"/>
                <w:sz w:val="18"/>
                <w:szCs w:val="18"/>
                <w:rtl/>
              </w:rPr>
              <w:t>المجموع</w:t>
            </w:r>
          </w:p>
        </w:tc>
        <w:tc>
          <w:tcPr>
            <w:tcW w:w="626" w:type="pct"/>
            <w:tcBorders>
              <w:top w:val="nil"/>
              <w:left w:val="single" w:sz="4" w:space="0" w:color="0070C0"/>
              <w:bottom w:val="single" w:sz="8" w:space="0" w:color="0070C0"/>
              <w:right w:val="single" w:sz="4" w:space="0" w:color="0070C0"/>
            </w:tcBorders>
            <w:shd w:val="clear" w:color="000000" w:fill="BFBFBF"/>
            <w:noWrap/>
            <w:vAlign w:val="center"/>
            <w:hideMark/>
          </w:tcPr>
          <w:p w14:paraId="0C839A50" w14:textId="77777777" w:rsidR="00452350" w:rsidRPr="00452350" w:rsidRDefault="00452350" w:rsidP="00452350">
            <w:pPr>
              <w:spacing w:before="0" w:line="240" w:lineRule="auto"/>
              <w:jc w:val="center"/>
              <w:rPr>
                <w:rFonts w:ascii="Aptos Narrow" w:eastAsia="Times New Roman" w:hAnsi="Aptos Narrow" w:cs="GE SS Text Light"/>
                <w:b/>
                <w:bCs/>
                <w:color w:val="000000"/>
                <w:sz w:val="18"/>
                <w:szCs w:val="18"/>
                <w:rtl/>
              </w:rPr>
            </w:pPr>
            <w:r w:rsidRPr="00452350">
              <w:rPr>
                <w:rFonts w:ascii="Aptos Narrow" w:eastAsia="Times New Roman" w:hAnsi="Aptos Narrow" w:cs="GE SS Text Light" w:hint="cs"/>
                <w:b/>
                <w:bCs/>
                <w:color w:val="000000"/>
                <w:sz w:val="18"/>
                <w:szCs w:val="18"/>
                <w:rtl/>
              </w:rPr>
              <w:t>٢٥٨,٢٨٣,٥٦١</w:t>
            </w:r>
          </w:p>
        </w:tc>
        <w:tc>
          <w:tcPr>
            <w:tcW w:w="580" w:type="pct"/>
            <w:tcBorders>
              <w:top w:val="nil"/>
              <w:left w:val="single" w:sz="4" w:space="0" w:color="0070C0"/>
              <w:bottom w:val="single" w:sz="8" w:space="0" w:color="0070C0"/>
              <w:right w:val="single" w:sz="4" w:space="0" w:color="0070C0"/>
            </w:tcBorders>
            <w:shd w:val="clear" w:color="000000" w:fill="BFBFBF"/>
            <w:noWrap/>
            <w:vAlign w:val="center"/>
            <w:hideMark/>
          </w:tcPr>
          <w:p w14:paraId="2FC3B81E" w14:textId="77777777" w:rsidR="00452350" w:rsidRPr="00452350" w:rsidRDefault="00452350" w:rsidP="00452350">
            <w:pPr>
              <w:spacing w:before="0" w:line="240" w:lineRule="auto"/>
              <w:jc w:val="center"/>
              <w:rPr>
                <w:rFonts w:ascii="Aptos Narrow" w:eastAsia="Times New Roman" w:hAnsi="Aptos Narrow" w:cs="GE SS Text Light"/>
                <w:b/>
                <w:bCs/>
                <w:color w:val="000000"/>
                <w:sz w:val="18"/>
                <w:szCs w:val="18"/>
              </w:rPr>
            </w:pPr>
            <w:r w:rsidRPr="00452350">
              <w:rPr>
                <w:rFonts w:ascii="Aptos Narrow" w:eastAsia="Times New Roman" w:hAnsi="Aptos Narrow" w:cs="GE SS Text Light" w:hint="cs"/>
                <w:b/>
                <w:bCs/>
                <w:color w:val="000000"/>
                <w:sz w:val="18"/>
                <w:szCs w:val="18"/>
                <w:rtl/>
              </w:rPr>
              <w:t>٢٠٧,٤٤٢,١٩٢</w:t>
            </w:r>
          </w:p>
        </w:tc>
        <w:tc>
          <w:tcPr>
            <w:tcW w:w="571" w:type="pct"/>
            <w:tcBorders>
              <w:top w:val="nil"/>
              <w:left w:val="single" w:sz="4" w:space="0" w:color="0070C0"/>
              <w:bottom w:val="single" w:sz="8" w:space="0" w:color="0070C0"/>
              <w:right w:val="single" w:sz="4" w:space="0" w:color="0070C0"/>
            </w:tcBorders>
            <w:shd w:val="clear" w:color="000000" w:fill="BFBFBF"/>
            <w:noWrap/>
            <w:vAlign w:val="center"/>
            <w:hideMark/>
          </w:tcPr>
          <w:p w14:paraId="027B3490" w14:textId="77777777" w:rsidR="00452350" w:rsidRPr="00452350" w:rsidRDefault="00452350" w:rsidP="00452350">
            <w:pPr>
              <w:spacing w:before="0" w:line="240" w:lineRule="auto"/>
              <w:jc w:val="center"/>
              <w:rPr>
                <w:rFonts w:ascii="Aptos Narrow" w:eastAsia="Times New Roman" w:hAnsi="Aptos Narrow" w:cs="GE SS Text Light"/>
                <w:b/>
                <w:bCs/>
                <w:color w:val="000000"/>
                <w:sz w:val="18"/>
                <w:szCs w:val="18"/>
              </w:rPr>
            </w:pPr>
            <w:r w:rsidRPr="00452350">
              <w:rPr>
                <w:rFonts w:ascii="Aptos Narrow" w:eastAsia="Times New Roman" w:hAnsi="Aptos Narrow" w:cs="GE SS Text Light" w:hint="cs"/>
                <w:b/>
                <w:bCs/>
                <w:color w:val="000000"/>
                <w:sz w:val="18"/>
                <w:szCs w:val="18"/>
                <w:rtl/>
              </w:rPr>
              <w:t>٥٠,٨٤١,٣٦٩</w:t>
            </w:r>
          </w:p>
        </w:tc>
        <w:tc>
          <w:tcPr>
            <w:tcW w:w="1571" w:type="pct"/>
            <w:tcBorders>
              <w:top w:val="nil"/>
              <w:left w:val="single" w:sz="4" w:space="0" w:color="0070C0"/>
              <w:bottom w:val="single" w:sz="8" w:space="0" w:color="0070C0"/>
              <w:right w:val="single" w:sz="8" w:space="0" w:color="0070C0"/>
            </w:tcBorders>
            <w:shd w:val="clear" w:color="000000" w:fill="BFBFBF"/>
            <w:vAlign w:val="center"/>
            <w:hideMark/>
          </w:tcPr>
          <w:p w14:paraId="4B9C2DBC" w14:textId="77777777" w:rsidR="00452350" w:rsidRPr="00452350" w:rsidRDefault="00452350" w:rsidP="00452350">
            <w:pPr>
              <w:spacing w:before="0" w:line="240" w:lineRule="auto"/>
              <w:jc w:val="right"/>
              <w:rPr>
                <w:rFonts w:ascii="Aptos Narrow" w:eastAsia="Times New Roman" w:hAnsi="Aptos Narrow" w:cs="GE SS Text Light"/>
                <w:color w:val="auto"/>
                <w:sz w:val="18"/>
                <w:szCs w:val="18"/>
              </w:rPr>
            </w:pPr>
            <w:r w:rsidRPr="00452350">
              <w:rPr>
                <w:rFonts w:ascii="Aptos Narrow" w:eastAsia="Times New Roman" w:hAnsi="Aptos Narrow" w:cs="GE SS Text Light" w:hint="cs"/>
                <w:color w:val="auto"/>
                <w:sz w:val="18"/>
                <w:szCs w:val="18"/>
              </w:rPr>
              <w:t> </w:t>
            </w:r>
          </w:p>
        </w:tc>
      </w:tr>
      <w:tr w:rsidR="00452350" w:rsidRPr="00452350" w14:paraId="02C084A1" w14:textId="77777777" w:rsidTr="007F6683">
        <w:trPr>
          <w:trHeight w:val="410"/>
        </w:trPr>
        <w:tc>
          <w:tcPr>
            <w:tcW w:w="657" w:type="pct"/>
            <w:vMerge w:val="restart"/>
            <w:tcBorders>
              <w:top w:val="single" w:sz="8" w:space="0" w:color="0070C0"/>
              <w:left w:val="single" w:sz="8" w:space="0" w:color="0070C0"/>
              <w:bottom w:val="single" w:sz="8" w:space="0" w:color="0070C0"/>
              <w:right w:val="single" w:sz="4" w:space="0" w:color="0070C0"/>
            </w:tcBorders>
            <w:shd w:val="clear" w:color="auto" w:fill="auto"/>
            <w:noWrap/>
            <w:vAlign w:val="center"/>
            <w:hideMark/>
          </w:tcPr>
          <w:p w14:paraId="50A3E8A3" w14:textId="77777777" w:rsidR="00452350" w:rsidRPr="00452350" w:rsidRDefault="00452350" w:rsidP="00452350">
            <w:pPr>
              <w:bidi/>
              <w:spacing w:before="0" w:line="240" w:lineRule="auto"/>
              <w:jc w:val="center"/>
              <w:rPr>
                <w:rFonts w:ascii="Aptos Narrow" w:eastAsia="Times New Roman" w:hAnsi="Aptos Narrow" w:cs="GE SS Text Light"/>
                <w:b/>
                <w:bCs/>
                <w:color w:val="000000"/>
                <w:sz w:val="18"/>
                <w:szCs w:val="18"/>
              </w:rPr>
            </w:pPr>
            <w:r w:rsidRPr="00452350">
              <w:rPr>
                <w:rFonts w:ascii="Aptos Narrow" w:eastAsia="Times New Roman" w:hAnsi="Aptos Narrow" w:cs="GE SS Text Light" w:hint="cs"/>
                <w:b/>
                <w:bCs/>
                <w:color w:val="000000"/>
                <w:sz w:val="18"/>
                <w:szCs w:val="18"/>
                <w:rtl/>
              </w:rPr>
              <w:t>الحلفاية</w:t>
            </w:r>
          </w:p>
        </w:tc>
        <w:tc>
          <w:tcPr>
            <w:tcW w:w="995" w:type="pct"/>
            <w:tcBorders>
              <w:top w:val="nil"/>
              <w:left w:val="single" w:sz="4" w:space="0" w:color="0070C0"/>
              <w:bottom w:val="single" w:sz="4" w:space="0" w:color="0070C0"/>
              <w:right w:val="single" w:sz="4" w:space="0" w:color="0070C0"/>
            </w:tcBorders>
            <w:shd w:val="clear" w:color="auto" w:fill="auto"/>
            <w:vAlign w:val="center"/>
            <w:hideMark/>
          </w:tcPr>
          <w:p w14:paraId="3B20841D" w14:textId="77777777" w:rsidR="00452350" w:rsidRPr="00452350" w:rsidRDefault="00452350" w:rsidP="00452350">
            <w:pPr>
              <w:bidi/>
              <w:spacing w:before="0" w:line="240" w:lineRule="auto"/>
              <w:jc w:val="center"/>
              <w:rPr>
                <w:rFonts w:ascii="Aptos Narrow" w:eastAsia="Times New Roman" w:hAnsi="Aptos Narrow" w:cs="GE SS Text Light"/>
                <w:color w:val="000000"/>
                <w:sz w:val="18"/>
                <w:szCs w:val="18"/>
                <w:rtl/>
              </w:rPr>
            </w:pPr>
            <w:r w:rsidRPr="00452350">
              <w:rPr>
                <w:rFonts w:ascii="Aptos Narrow" w:eastAsia="Times New Roman" w:hAnsi="Aptos Narrow" w:cs="GE SS Text Light" w:hint="cs"/>
                <w:color w:val="000000"/>
                <w:sz w:val="18"/>
                <w:szCs w:val="18"/>
                <w:rtl/>
              </w:rPr>
              <w:t>بيتروتشاينا الحلفاية</w:t>
            </w:r>
          </w:p>
        </w:tc>
        <w:tc>
          <w:tcPr>
            <w:tcW w:w="626" w:type="pct"/>
            <w:tcBorders>
              <w:top w:val="nil"/>
              <w:left w:val="single" w:sz="4" w:space="0" w:color="0070C0"/>
              <w:bottom w:val="single" w:sz="4" w:space="0" w:color="0070C0"/>
              <w:right w:val="single" w:sz="4" w:space="0" w:color="0070C0"/>
            </w:tcBorders>
            <w:shd w:val="clear" w:color="auto" w:fill="auto"/>
            <w:noWrap/>
            <w:vAlign w:val="center"/>
            <w:hideMark/>
          </w:tcPr>
          <w:p w14:paraId="697930A3" w14:textId="77777777" w:rsidR="00452350" w:rsidRPr="00452350" w:rsidRDefault="00452350" w:rsidP="00452350">
            <w:pPr>
              <w:spacing w:before="0" w:line="240" w:lineRule="auto"/>
              <w:jc w:val="center"/>
              <w:rPr>
                <w:rFonts w:ascii="Aptos Narrow" w:eastAsia="Times New Roman" w:hAnsi="Aptos Narrow" w:cs="GE SS Text Light"/>
                <w:color w:val="000000"/>
                <w:sz w:val="18"/>
                <w:szCs w:val="18"/>
                <w:rtl/>
              </w:rPr>
            </w:pPr>
            <w:r w:rsidRPr="00452350">
              <w:rPr>
                <w:rFonts w:ascii="Aptos Narrow" w:eastAsia="Times New Roman" w:hAnsi="Aptos Narrow" w:cs="GE SS Text Light" w:hint="cs"/>
                <w:color w:val="000000"/>
                <w:sz w:val="18"/>
                <w:szCs w:val="18"/>
                <w:rtl/>
              </w:rPr>
              <w:t>١٤١,١٢٨,٢٦٩</w:t>
            </w:r>
          </w:p>
        </w:tc>
        <w:tc>
          <w:tcPr>
            <w:tcW w:w="580" w:type="pct"/>
            <w:tcBorders>
              <w:top w:val="nil"/>
              <w:left w:val="single" w:sz="4" w:space="0" w:color="0070C0"/>
              <w:bottom w:val="single" w:sz="4" w:space="0" w:color="0070C0"/>
              <w:right w:val="single" w:sz="4" w:space="0" w:color="0070C0"/>
            </w:tcBorders>
            <w:shd w:val="clear" w:color="auto" w:fill="auto"/>
            <w:noWrap/>
            <w:vAlign w:val="center"/>
            <w:hideMark/>
          </w:tcPr>
          <w:p w14:paraId="694BD0D4" w14:textId="77777777" w:rsidR="00452350" w:rsidRPr="00452350" w:rsidRDefault="00452350" w:rsidP="00452350">
            <w:pPr>
              <w:spacing w:before="0" w:line="240" w:lineRule="auto"/>
              <w:jc w:val="center"/>
              <w:rPr>
                <w:rFonts w:ascii="Aptos Narrow" w:eastAsia="Times New Roman" w:hAnsi="Aptos Narrow" w:cs="GE SS Text Light"/>
                <w:color w:val="000000"/>
                <w:sz w:val="18"/>
                <w:szCs w:val="18"/>
              </w:rPr>
            </w:pPr>
            <w:r w:rsidRPr="00452350">
              <w:rPr>
                <w:rFonts w:ascii="Aptos Narrow" w:eastAsia="Times New Roman" w:hAnsi="Aptos Narrow" w:cs="GE SS Text Light" w:hint="cs"/>
                <w:color w:val="000000"/>
                <w:sz w:val="18"/>
                <w:szCs w:val="18"/>
                <w:rtl/>
              </w:rPr>
              <w:t>٨٢,٢٠١,٣٢٧</w:t>
            </w:r>
          </w:p>
        </w:tc>
        <w:tc>
          <w:tcPr>
            <w:tcW w:w="571" w:type="pct"/>
            <w:tcBorders>
              <w:top w:val="nil"/>
              <w:left w:val="single" w:sz="4" w:space="0" w:color="0070C0"/>
              <w:bottom w:val="single" w:sz="4" w:space="0" w:color="0070C0"/>
              <w:right w:val="single" w:sz="4" w:space="0" w:color="0070C0"/>
            </w:tcBorders>
            <w:shd w:val="clear" w:color="auto" w:fill="auto"/>
            <w:noWrap/>
            <w:vAlign w:val="center"/>
            <w:hideMark/>
          </w:tcPr>
          <w:p w14:paraId="1C973946" w14:textId="77777777" w:rsidR="00452350" w:rsidRPr="00452350" w:rsidRDefault="00452350" w:rsidP="00452350">
            <w:pPr>
              <w:spacing w:before="0" w:line="240" w:lineRule="auto"/>
              <w:jc w:val="center"/>
              <w:rPr>
                <w:rFonts w:ascii="Aptos Narrow" w:eastAsia="Times New Roman" w:hAnsi="Aptos Narrow" w:cs="GE SS Text Light"/>
                <w:color w:val="000000"/>
                <w:sz w:val="18"/>
                <w:szCs w:val="18"/>
              </w:rPr>
            </w:pPr>
            <w:r w:rsidRPr="00452350">
              <w:rPr>
                <w:rFonts w:ascii="Aptos Narrow" w:eastAsia="Times New Roman" w:hAnsi="Aptos Narrow" w:cs="GE SS Text Light" w:hint="cs"/>
                <w:color w:val="000000"/>
                <w:sz w:val="18"/>
                <w:szCs w:val="18"/>
                <w:rtl/>
              </w:rPr>
              <w:t>٥٨,٩٢٦,٩٤٢</w:t>
            </w:r>
          </w:p>
        </w:tc>
        <w:tc>
          <w:tcPr>
            <w:tcW w:w="1571" w:type="pct"/>
            <w:vMerge w:val="restart"/>
            <w:tcBorders>
              <w:top w:val="nil"/>
              <w:left w:val="single" w:sz="4" w:space="0" w:color="0070C0"/>
              <w:bottom w:val="single" w:sz="4" w:space="0" w:color="0070C0"/>
              <w:right w:val="single" w:sz="8" w:space="0" w:color="0070C0"/>
            </w:tcBorders>
            <w:shd w:val="clear" w:color="auto" w:fill="auto"/>
            <w:vAlign w:val="center"/>
            <w:hideMark/>
          </w:tcPr>
          <w:p w14:paraId="707CE740" w14:textId="77777777" w:rsidR="00452350" w:rsidRPr="00452350" w:rsidRDefault="00452350" w:rsidP="00452350">
            <w:pPr>
              <w:bidi/>
              <w:spacing w:before="0" w:line="240" w:lineRule="auto"/>
              <w:jc w:val="center"/>
              <w:rPr>
                <w:rFonts w:ascii="Aptos Narrow" w:eastAsia="Times New Roman" w:hAnsi="Aptos Narrow" w:cs="GE SS Text Light"/>
                <w:color w:val="auto"/>
                <w:sz w:val="18"/>
                <w:szCs w:val="18"/>
              </w:rPr>
            </w:pPr>
            <w:r w:rsidRPr="00452350">
              <w:rPr>
                <w:rFonts w:ascii="Aptos Narrow" w:eastAsia="Times New Roman" w:hAnsi="Aptos Narrow" w:cs="GE SS Text Light" w:hint="cs"/>
                <w:color w:val="auto"/>
                <w:sz w:val="18"/>
                <w:szCs w:val="18"/>
                <w:rtl/>
              </w:rPr>
              <w:t>الفرق في أجور الربحية ناتج عن اعاده صرف المبلغ المتعلق بكميات التقليص بالانتاج عن اتفاق (اوبك +) بالاضافة الى اختلاف في كميات الانتاج بين المقاول وشركة نفط ميسان</w:t>
            </w:r>
          </w:p>
        </w:tc>
      </w:tr>
      <w:tr w:rsidR="00452350" w:rsidRPr="00452350" w14:paraId="3DA5985C" w14:textId="77777777" w:rsidTr="007F6683">
        <w:trPr>
          <w:trHeight w:val="410"/>
        </w:trPr>
        <w:tc>
          <w:tcPr>
            <w:tcW w:w="657" w:type="pct"/>
            <w:vMerge/>
            <w:tcBorders>
              <w:top w:val="single" w:sz="8" w:space="0" w:color="0070C0"/>
              <w:left w:val="single" w:sz="8" w:space="0" w:color="0070C0"/>
              <w:bottom w:val="single" w:sz="8" w:space="0" w:color="0070C0"/>
              <w:right w:val="single" w:sz="4" w:space="0" w:color="0070C0"/>
            </w:tcBorders>
            <w:vAlign w:val="center"/>
            <w:hideMark/>
          </w:tcPr>
          <w:p w14:paraId="2EACCA10" w14:textId="77777777" w:rsidR="00452350" w:rsidRPr="00452350" w:rsidRDefault="00452350" w:rsidP="00452350">
            <w:pPr>
              <w:bidi/>
              <w:spacing w:before="0" w:line="240" w:lineRule="auto"/>
              <w:rPr>
                <w:rFonts w:ascii="Aptos Narrow" w:eastAsia="Times New Roman" w:hAnsi="Aptos Narrow" w:cs="GE SS Text Light"/>
                <w:b/>
                <w:bCs/>
                <w:color w:val="000000"/>
                <w:sz w:val="18"/>
                <w:szCs w:val="18"/>
              </w:rPr>
            </w:pPr>
          </w:p>
        </w:tc>
        <w:tc>
          <w:tcPr>
            <w:tcW w:w="995" w:type="pct"/>
            <w:tcBorders>
              <w:top w:val="nil"/>
              <w:left w:val="single" w:sz="4" w:space="0" w:color="0070C0"/>
              <w:bottom w:val="single" w:sz="4" w:space="0" w:color="0070C0"/>
              <w:right w:val="single" w:sz="4" w:space="0" w:color="0070C0"/>
            </w:tcBorders>
            <w:shd w:val="clear" w:color="auto" w:fill="auto"/>
            <w:vAlign w:val="center"/>
            <w:hideMark/>
          </w:tcPr>
          <w:p w14:paraId="35D09CC9" w14:textId="77777777" w:rsidR="00452350" w:rsidRPr="00452350" w:rsidRDefault="00452350" w:rsidP="00452350">
            <w:pPr>
              <w:bidi/>
              <w:spacing w:before="0" w:line="240" w:lineRule="auto"/>
              <w:jc w:val="center"/>
              <w:rPr>
                <w:rFonts w:ascii="Aptos Narrow" w:eastAsia="Times New Roman" w:hAnsi="Aptos Narrow" w:cs="GE SS Text Light"/>
                <w:color w:val="000000"/>
                <w:sz w:val="18"/>
                <w:szCs w:val="18"/>
                <w:rtl/>
              </w:rPr>
            </w:pPr>
            <w:r w:rsidRPr="00452350">
              <w:rPr>
                <w:rFonts w:ascii="Aptos Narrow" w:eastAsia="Times New Roman" w:hAnsi="Aptos Narrow" w:cs="GE SS Text Light" w:hint="cs"/>
                <w:color w:val="000000"/>
                <w:sz w:val="18"/>
                <w:szCs w:val="18"/>
                <w:rtl/>
              </w:rPr>
              <w:t xml:space="preserve">بتروناس </w:t>
            </w:r>
          </w:p>
        </w:tc>
        <w:tc>
          <w:tcPr>
            <w:tcW w:w="626" w:type="pct"/>
            <w:tcBorders>
              <w:top w:val="nil"/>
              <w:left w:val="single" w:sz="4" w:space="0" w:color="0070C0"/>
              <w:bottom w:val="single" w:sz="4" w:space="0" w:color="0070C0"/>
              <w:right w:val="single" w:sz="4" w:space="0" w:color="0070C0"/>
            </w:tcBorders>
            <w:shd w:val="clear" w:color="auto" w:fill="auto"/>
            <w:noWrap/>
            <w:vAlign w:val="center"/>
            <w:hideMark/>
          </w:tcPr>
          <w:p w14:paraId="1F1B94C0" w14:textId="77777777" w:rsidR="00452350" w:rsidRPr="00452350" w:rsidRDefault="00452350" w:rsidP="00452350">
            <w:pPr>
              <w:spacing w:before="0" w:line="240" w:lineRule="auto"/>
              <w:jc w:val="center"/>
              <w:rPr>
                <w:rFonts w:ascii="Aptos Narrow" w:eastAsia="Times New Roman" w:hAnsi="Aptos Narrow" w:cs="GE SS Text Light"/>
                <w:color w:val="000000"/>
                <w:sz w:val="18"/>
                <w:szCs w:val="18"/>
                <w:rtl/>
              </w:rPr>
            </w:pPr>
            <w:r w:rsidRPr="00452350">
              <w:rPr>
                <w:rFonts w:ascii="Aptos Narrow" w:eastAsia="Times New Roman" w:hAnsi="Aptos Narrow" w:cs="GE SS Text Light" w:hint="cs"/>
                <w:color w:val="000000"/>
                <w:sz w:val="18"/>
                <w:szCs w:val="18"/>
                <w:rtl/>
              </w:rPr>
              <w:t>٧٠,٥٦٤,١٣٥</w:t>
            </w:r>
          </w:p>
        </w:tc>
        <w:tc>
          <w:tcPr>
            <w:tcW w:w="580" w:type="pct"/>
            <w:tcBorders>
              <w:top w:val="nil"/>
              <w:left w:val="single" w:sz="4" w:space="0" w:color="0070C0"/>
              <w:bottom w:val="single" w:sz="4" w:space="0" w:color="0070C0"/>
              <w:right w:val="single" w:sz="4" w:space="0" w:color="0070C0"/>
            </w:tcBorders>
            <w:shd w:val="clear" w:color="auto" w:fill="auto"/>
            <w:noWrap/>
            <w:vAlign w:val="center"/>
            <w:hideMark/>
          </w:tcPr>
          <w:p w14:paraId="00265967" w14:textId="77777777" w:rsidR="00452350" w:rsidRPr="00452350" w:rsidRDefault="00452350" w:rsidP="00452350">
            <w:pPr>
              <w:spacing w:before="0" w:line="240" w:lineRule="auto"/>
              <w:jc w:val="center"/>
              <w:rPr>
                <w:rFonts w:ascii="Aptos Narrow" w:eastAsia="Times New Roman" w:hAnsi="Aptos Narrow" w:cs="GE SS Text Light"/>
                <w:color w:val="000000"/>
                <w:sz w:val="18"/>
                <w:szCs w:val="18"/>
              </w:rPr>
            </w:pPr>
            <w:r w:rsidRPr="00452350">
              <w:rPr>
                <w:rFonts w:ascii="Aptos Narrow" w:eastAsia="Times New Roman" w:hAnsi="Aptos Narrow" w:cs="GE SS Text Light" w:hint="cs"/>
                <w:color w:val="000000"/>
                <w:sz w:val="18"/>
                <w:szCs w:val="18"/>
                <w:rtl/>
              </w:rPr>
              <w:t>٤١,١٠٠,٦٦٤</w:t>
            </w:r>
          </w:p>
        </w:tc>
        <w:tc>
          <w:tcPr>
            <w:tcW w:w="571" w:type="pct"/>
            <w:tcBorders>
              <w:top w:val="nil"/>
              <w:left w:val="single" w:sz="4" w:space="0" w:color="0070C0"/>
              <w:bottom w:val="single" w:sz="4" w:space="0" w:color="0070C0"/>
              <w:right w:val="single" w:sz="4" w:space="0" w:color="0070C0"/>
            </w:tcBorders>
            <w:shd w:val="clear" w:color="auto" w:fill="auto"/>
            <w:noWrap/>
            <w:vAlign w:val="center"/>
            <w:hideMark/>
          </w:tcPr>
          <w:p w14:paraId="5A407B1D" w14:textId="77777777" w:rsidR="00452350" w:rsidRPr="00452350" w:rsidRDefault="00452350" w:rsidP="00452350">
            <w:pPr>
              <w:spacing w:before="0" w:line="240" w:lineRule="auto"/>
              <w:jc w:val="center"/>
              <w:rPr>
                <w:rFonts w:ascii="Aptos Narrow" w:eastAsia="Times New Roman" w:hAnsi="Aptos Narrow" w:cs="GE SS Text Light"/>
                <w:color w:val="000000"/>
                <w:sz w:val="18"/>
                <w:szCs w:val="18"/>
              </w:rPr>
            </w:pPr>
            <w:r w:rsidRPr="00452350">
              <w:rPr>
                <w:rFonts w:ascii="Aptos Narrow" w:eastAsia="Times New Roman" w:hAnsi="Aptos Narrow" w:cs="GE SS Text Light" w:hint="cs"/>
                <w:color w:val="000000"/>
                <w:sz w:val="18"/>
                <w:szCs w:val="18"/>
                <w:rtl/>
              </w:rPr>
              <w:t>٢٩,٤٦٣,٤٧١</w:t>
            </w:r>
          </w:p>
        </w:tc>
        <w:tc>
          <w:tcPr>
            <w:tcW w:w="1571" w:type="pct"/>
            <w:vMerge/>
            <w:tcBorders>
              <w:top w:val="nil"/>
              <w:left w:val="single" w:sz="4" w:space="0" w:color="0070C0"/>
              <w:bottom w:val="single" w:sz="4" w:space="0" w:color="0070C0"/>
              <w:right w:val="single" w:sz="8" w:space="0" w:color="0070C0"/>
            </w:tcBorders>
            <w:vAlign w:val="center"/>
            <w:hideMark/>
          </w:tcPr>
          <w:p w14:paraId="76BFF84D" w14:textId="77777777" w:rsidR="00452350" w:rsidRPr="00452350" w:rsidRDefault="00452350" w:rsidP="00452350">
            <w:pPr>
              <w:bidi/>
              <w:spacing w:before="0" w:line="240" w:lineRule="auto"/>
              <w:rPr>
                <w:rFonts w:ascii="Aptos Narrow" w:eastAsia="Times New Roman" w:hAnsi="Aptos Narrow" w:cs="GE SS Text Light"/>
                <w:color w:val="auto"/>
                <w:sz w:val="18"/>
                <w:szCs w:val="18"/>
              </w:rPr>
            </w:pPr>
          </w:p>
        </w:tc>
      </w:tr>
      <w:tr w:rsidR="00452350" w:rsidRPr="00452350" w14:paraId="6B59315F" w14:textId="77777777" w:rsidTr="007F6683">
        <w:trPr>
          <w:trHeight w:val="410"/>
        </w:trPr>
        <w:tc>
          <w:tcPr>
            <w:tcW w:w="657" w:type="pct"/>
            <w:vMerge/>
            <w:tcBorders>
              <w:top w:val="single" w:sz="8" w:space="0" w:color="0070C0"/>
              <w:left w:val="single" w:sz="8" w:space="0" w:color="0070C0"/>
              <w:bottom w:val="single" w:sz="8" w:space="0" w:color="0070C0"/>
              <w:right w:val="single" w:sz="4" w:space="0" w:color="0070C0"/>
            </w:tcBorders>
            <w:vAlign w:val="center"/>
            <w:hideMark/>
          </w:tcPr>
          <w:p w14:paraId="14D2DAF7" w14:textId="77777777" w:rsidR="00452350" w:rsidRPr="00452350" w:rsidRDefault="00452350" w:rsidP="00452350">
            <w:pPr>
              <w:bidi/>
              <w:spacing w:before="0" w:line="240" w:lineRule="auto"/>
              <w:rPr>
                <w:rFonts w:ascii="Aptos Narrow" w:eastAsia="Times New Roman" w:hAnsi="Aptos Narrow" w:cs="GE SS Text Light"/>
                <w:b/>
                <w:bCs/>
                <w:color w:val="000000"/>
                <w:sz w:val="18"/>
                <w:szCs w:val="18"/>
              </w:rPr>
            </w:pPr>
          </w:p>
        </w:tc>
        <w:tc>
          <w:tcPr>
            <w:tcW w:w="995" w:type="pct"/>
            <w:tcBorders>
              <w:top w:val="nil"/>
              <w:left w:val="single" w:sz="4" w:space="0" w:color="0070C0"/>
              <w:bottom w:val="single" w:sz="4" w:space="0" w:color="0070C0"/>
              <w:right w:val="single" w:sz="4" w:space="0" w:color="0070C0"/>
            </w:tcBorders>
            <w:shd w:val="clear" w:color="auto" w:fill="auto"/>
            <w:vAlign w:val="center"/>
            <w:hideMark/>
          </w:tcPr>
          <w:p w14:paraId="7826EB87" w14:textId="77777777" w:rsidR="00452350" w:rsidRPr="00452350" w:rsidRDefault="00452350" w:rsidP="00452350">
            <w:pPr>
              <w:bidi/>
              <w:spacing w:before="0" w:line="240" w:lineRule="auto"/>
              <w:jc w:val="center"/>
              <w:rPr>
                <w:rFonts w:ascii="Aptos Narrow" w:eastAsia="Times New Roman" w:hAnsi="Aptos Narrow" w:cs="GE SS Text Light"/>
                <w:color w:val="000000"/>
                <w:sz w:val="18"/>
                <w:szCs w:val="18"/>
              </w:rPr>
            </w:pPr>
            <w:r w:rsidRPr="00452350">
              <w:rPr>
                <w:rFonts w:ascii="Aptos Narrow" w:eastAsia="Times New Roman" w:hAnsi="Aptos Narrow" w:cs="GE SS Text Light" w:hint="cs"/>
                <w:color w:val="000000"/>
                <w:sz w:val="18"/>
                <w:szCs w:val="18"/>
                <w:rtl/>
              </w:rPr>
              <w:t>توتال</w:t>
            </w:r>
          </w:p>
        </w:tc>
        <w:tc>
          <w:tcPr>
            <w:tcW w:w="626" w:type="pct"/>
            <w:tcBorders>
              <w:top w:val="nil"/>
              <w:left w:val="single" w:sz="4" w:space="0" w:color="0070C0"/>
              <w:bottom w:val="single" w:sz="4" w:space="0" w:color="0070C0"/>
              <w:right w:val="single" w:sz="4" w:space="0" w:color="0070C0"/>
            </w:tcBorders>
            <w:shd w:val="clear" w:color="auto" w:fill="auto"/>
            <w:noWrap/>
            <w:vAlign w:val="center"/>
            <w:hideMark/>
          </w:tcPr>
          <w:p w14:paraId="082683EC" w14:textId="77777777" w:rsidR="00452350" w:rsidRPr="00452350" w:rsidRDefault="00452350" w:rsidP="00452350">
            <w:pPr>
              <w:spacing w:before="0" w:line="240" w:lineRule="auto"/>
              <w:jc w:val="center"/>
              <w:rPr>
                <w:rFonts w:ascii="Aptos Narrow" w:eastAsia="Times New Roman" w:hAnsi="Aptos Narrow" w:cs="GE SS Text Light"/>
                <w:color w:val="000000"/>
                <w:sz w:val="18"/>
                <w:szCs w:val="18"/>
                <w:rtl/>
              </w:rPr>
            </w:pPr>
            <w:r w:rsidRPr="00452350">
              <w:rPr>
                <w:rFonts w:ascii="Aptos Narrow" w:eastAsia="Times New Roman" w:hAnsi="Aptos Narrow" w:cs="GE SS Text Light" w:hint="cs"/>
                <w:color w:val="000000"/>
                <w:sz w:val="18"/>
                <w:szCs w:val="18"/>
                <w:rtl/>
              </w:rPr>
              <w:t>٧٠,٥٦٤,١٣٥</w:t>
            </w:r>
          </w:p>
        </w:tc>
        <w:tc>
          <w:tcPr>
            <w:tcW w:w="580" w:type="pct"/>
            <w:tcBorders>
              <w:top w:val="nil"/>
              <w:left w:val="single" w:sz="4" w:space="0" w:color="0070C0"/>
              <w:bottom w:val="single" w:sz="4" w:space="0" w:color="0070C0"/>
              <w:right w:val="single" w:sz="4" w:space="0" w:color="0070C0"/>
            </w:tcBorders>
            <w:shd w:val="clear" w:color="auto" w:fill="auto"/>
            <w:noWrap/>
            <w:vAlign w:val="center"/>
            <w:hideMark/>
          </w:tcPr>
          <w:p w14:paraId="489F9B2C" w14:textId="77777777" w:rsidR="00452350" w:rsidRPr="00452350" w:rsidRDefault="00452350" w:rsidP="00452350">
            <w:pPr>
              <w:spacing w:before="0" w:line="240" w:lineRule="auto"/>
              <w:jc w:val="center"/>
              <w:rPr>
                <w:rFonts w:ascii="Aptos Narrow" w:eastAsia="Times New Roman" w:hAnsi="Aptos Narrow" w:cs="GE SS Text Light"/>
                <w:color w:val="000000"/>
                <w:sz w:val="18"/>
                <w:szCs w:val="18"/>
              </w:rPr>
            </w:pPr>
            <w:r w:rsidRPr="00452350">
              <w:rPr>
                <w:rFonts w:ascii="Aptos Narrow" w:eastAsia="Times New Roman" w:hAnsi="Aptos Narrow" w:cs="GE SS Text Light" w:hint="cs"/>
                <w:color w:val="000000"/>
                <w:sz w:val="18"/>
                <w:szCs w:val="18"/>
                <w:rtl/>
              </w:rPr>
              <w:t>٤١,١٠٠,٦٦٤</w:t>
            </w:r>
          </w:p>
        </w:tc>
        <w:tc>
          <w:tcPr>
            <w:tcW w:w="571" w:type="pct"/>
            <w:tcBorders>
              <w:top w:val="nil"/>
              <w:left w:val="single" w:sz="4" w:space="0" w:color="0070C0"/>
              <w:bottom w:val="single" w:sz="4" w:space="0" w:color="0070C0"/>
              <w:right w:val="single" w:sz="4" w:space="0" w:color="0070C0"/>
            </w:tcBorders>
            <w:shd w:val="clear" w:color="auto" w:fill="auto"/>
            <w:noWrap/>
            <w:vAlign w:val="center"/>
            <w:hideMark/>
          </w:tcPr>
          <w:p w14:paraId="2E10C7CB" w14:textId="77777777" w:rsidR="00452350" w:rsidRPr="00452350" w:rsidRDefault="00452350" w:rsidP="00452350">
            <w:pPr>
              <w:spacing w:before="0" w:line="240" w:lineRule="auto"/>
              <w:jc w:val="center"/>
              <w:rPr>
                <w:rFonts w:ascii="Aptos Narrow" w:eastAsia="Times New Roman" w:hAnsi="Aptos Narrow" w:cs="GE SS Text Light"/>
                <w:color w:val="000000"/>
                <w:sz w:val="18"/>
                <w:szCs w:val="18"/>
              </w:rPr>
            </w:pPr>
            <w:r w:rsidRPr="00452350">
              <w:rPr>
                <w:rFonts w:ascii="Aptos Narrow" w:eastAsia="Times New Roman" w:hAnsi="Aptos Narrow" w:cs="GE SS Text Light" w:hint="cs"/>
                <w:color w:val="000000"/>
                <w:sz w:val="18"/>
                <w:szCs w:val="18"/>
                <w:rtl/>
              </w:rPr>
              <w:t>٢٩,٤٦٣,٤٧١</w:t>
            </w:r>
          </w:p>
        </w:tc>
        <w:tc>
          <w:tcPr>
            <w:tcW w:w="1571" w:type="pct"/>
            <w:vMerge/>
            <w:tcBorders>
              <w:top w:val="nil"/>
              <w:left w:val="single" w:sz="4" w:space="0" w:color="0070C0"/>
              <w:bottom w:val="single" w:sz="4" w:space="0" w:color="0070C0"/>
              <w:right w:val="single" w:sz="8" w:space="0" w:color="0070C0"/>
            </w:tcBorders>
            <w:vAlign w:val="center"/>
            <w:hideMark/>
          </w:tcPr>
          <w:p w14:paraId="54CD844C" w14:textId="77777777" w:rsidR="00452350" w:rsidRPr="00452350" w:rsidRDefault="00452350" w:rsidP="00452350">
            <w:pPr>
              <w:bidi/>
              <w:spacing w:before="0" w:line="240" w:lineRule="auto"/>
              <w:rPr>
                <w:rFonts w:ascii="Aptos Narrow" w:eastAsia="Times New Roman" w:hAnsi="Aptos Narrow" w:cs="GE SS Text Light"/>
                <w:color w:val="auto"/>
                <w:sz w:val="18"/>
                <w:szCs w:val="18"/>
              </w:rPr>
            </w:pPr>
          </w:p>
        </w:tc>
      </w:tr>
      <w:tr w:rsidR="00E80BB3" w:rsidRPr="00E80BB3" w14:paraId="505A4ED2" w14:textId="77777777" w:rsidTr="007F6683">
        <w:trPr>
          <w:trHeight w:val="410"/>
        </w:trPr>
        <w:tc>
          <w:tcPr>
            <w:tcW w:w="657" w:type="pct"/>
            <w:vMerge/>
            <w:tcBorders>
              <w:top w:val="single" w:sz="8" w:space="0" w:color="0070C0"/>
              <w:left w:val="single" w:sz="8" w:space="0" w:color="0070C0"/>
              <w:bottom w:val="single" w:sz="8" w:space="0" w:color="0070C0"/>
              <w:right w:val="single" w:sz="4" w:space="0" w:color="0070C0"/>
            </w:tcBorders>
            <w:vAlign w:val="center"/>
            <w:hideMark/>
          </w:tcPr>
          <w:p w14:paraId="57C7FA94" w14:textId="77777777" w:rsidR="00452350" w:rsidRPr="00452350" w:rsidRDefault="00452350" w:rsidP="00452350">
            <w:pPr>
              <w:bidi/>
              <w:spacing w:before="0" w:line="240" w:lineRule="auto"/>
              <w:rPr>
                <w:rFonts w:ascii="Aptos Narrow" w:eastAsia="Times New Roman" w:hAnsi="Aptos Narrow" w:cs="GE SS Text Light"/>
                <w:b/>
                <w:bCs/>
                <w:color w:val="000000"/>
                <w:sz w:val="18"/>
                <w:szCs w:val="18"/>
              </w:rPr>
            </w:pPr>
          </w:p>
        </w:tc>
        <w:tc>
          <w:tcPr>
            <w:tcW w:w="995" w:type="pct"/>
            <w:tcBorders>
              <w:top w:val="nil"/>
              <w:left w:val="single" w:sz="4" w:space="0" w:color="0070C0"/>
              <w:bottom w:val="single" w:sz="4" w:space="0" w:color="0070C0"/>
              <w:right w:val="single" w:sz="4" w:space="0" w:color="0070C0"/>
            </w:tcBorders>
            <w:shd w:val="clear" w:color="auto" w:fill="auto"/>
            <w:vAlign w:val="center"/>
            <w:hideMark/>
          </w:tcPr>
          <w:p w14:paraId="2DE4DD5A" w14:textId="77777777" w:rsidR="00452350" w:rsidRPr="00452350" w:rsidRDefault="00452350" w:rsidP="00452350">
            <w:pPr>
              <w:bidi/>
              <w:spacing w:before="0" w:line="240" w:lineRule="auto"/>
              <w:jc w:val="center"/>
              <w:rPr>
                <w:rFonts w:ascii="Aptos Narrow" w:eastAsia="Times New Roman" w:hAnsi="Aptos Narrow" w:cs="GE SS Text Light"/>
                <w:color w:val="000000"/>
                <w:sz w:val="18"/>
                <w:szCs w:val="18"/>
              </w:rPr>
            </w:pPr>
            <w:r w:rsidRPr="00452350">
              <w:rPr>
                <w:rFonts w:ascii="Aptos Narrow" w:eastAsia="Times New Roman" w:hAnsi="Aptos Narrow" w:cs="GE SS Text Light" w:hint="cs"/>
                <w:color w:val="000000"/>
                <w:sz w:val="18"/>
                <w:szCs w:val="18"/>
                <w:rtl/>
              </w:rPr>
              <w:t>نفط البصرة (شريك حكومي) - 10%</w:t>
            </w:r>
          </w:p>
        </w:tc>
        <w:tc>
          <w:tcPr>
            <w:tcW w:w="626" w:type="pct"/>
            <w:tcBorders>
              <w:top w:val="nil"/>
              <w:left w:val="single" w:sz="4" w:space="0" w:color="0070C0"/>
              <w:bottom w:val="single" w:sz="4" w:space="0" w:color="0070C0"/>
              <w:right w:val="single" w:sz="4" w:space="0" w:color="44B3E1"/>
            </w:tcBorders>
            <w:shd w:val="clear" w:color="auto" w:fill="auto"/>
            <w:noWrap/>
            <w:vAlign w:val="center"/>
            <w:hideMark/>
          </w:tcPr>
          <w:p w14:paraId="400C9A84" w14:textId="77777777" w:rsidR="00452350" w:rsidRPr="00452350" w:rsidRDefault="00452350" w:rsidP="00452350">
            <w:pPr>
              <w:spacing w:before="0" w:line="240" w:lineRule="auto"/>
              <w:jc w:val="center"/>
              <w:rPr>
                <w:rFonts w:ascii="Aptos Narrow" w:eastAsia="Times New Roman" w:hAnsi="Aptos Narrow" w:cs="GE SS Text Light"/>
                <w:color w:val="000000"/>
                <w:sz w:val="18"/>
                <w:szCs w:val="18"/>
                <w:rtl/>
              </w:rPr>
            </w:pPr>
            <w:r w:rsidRPr="00452350">
              <w:rPr>
                <w:rFonts w:ascii="Aptos Narrow" w:eastAsia="Times New Roman" w:hAnsi="Aptos Narrow" w:cs="GE SS Text Light" w:hint="cs"/>
                <w:color w:val="000000"/>
                <w:sz w:val="18"/>
                <w:szCs w:val="18"/>
                <w:rtl/>
              </w:rPr>
              <w:t>٣١,٣٦١,٨٣٨</w:t>
            </w:r>
          </w:p>
        </w:tc>
        <w:tc>
          <w:tcPr>
            <w:tcW w:w="580" w:type="pct"/>
            <w:tcBorders>
              <w:top w:val="nil"/>
              <w:left w:val="nil"/>
              <w:bottom w:val="single" w:sz="4" w:space="0" w:color="0070C0"/>
              <w:right w:val="nil"/>
            </w:tcBorders>
            <w:shd w:val="clear" w:color="auto" w:fill="auto"/>
            <w:noWrap/>
            <w:vAlign w:val="center"/>
            <w:hideMark/>
          </w:tcPr>
          <w:p w14:paraId="3E90851B" w14:textId="77777777" w:rsidR="00452350" w:rsidRPr="00452350" w:rsidRDefault="00452350" w:rsidP="00452350">
            <w:pPr>
              <w:spacing w:before="0" w:line="240" w:lineRule="auto"/>
              <w:jc w:val="center"/>
              <w:rPr>
                <w:rFonts w:ascii="Aptos Narrow" w:eastAsia="Times New Roman" w:hAnsi="Aptos Narrow" w:cs="GE SS Text Light"/>
                <w:color w:val="000000"/>
                <w:sz w:val="18"/>
                <w:szCs w:val="18"/>
              </w:rPr>
            </w:pPr>
            <w:r w:rsidRPr="00452350">
              <w:rPr>
                <w:rFonts w:ascii="Aptos Narrow" w:eastAsia="Times New Roman" w:hAnsi="Aptos Narrow" w:cs="GE SS Text Light" w:hint="cs"/>
                <w:color w:val="000000"/>
                <w:sz w:val="18"/>
                <w:szCs w:val="18"/>
                <w:rtl/>
              </w:rPr>
              <w:t>١٨,٢٦٦,٩٦٢</w:t>
            </w:r>
          </w:p>
        </w:tc>
        <w:tc>
          <w:tcPr>
            <w:tcW w:w="571" w:type="pct"/>
            <w:tcBorders>
              <w:top w:val="nil"/>
              <w:left w:val="single" w:sz="4" w:space="0" w:color="0070C0"/>
              <w:bottom w:val="single" w:sz="4" w:space="0" w:color="0070C0"/>
              <w:right w:val="single" w:sz="4" w:space="0" w:color="0070C0"/>
            </w:tcBorders>
            <w:shd w:val="clear" w:color="auto" w:fill="auto"/>
            <w:noWrap/>
            <w:vAlign w:val="center"/>
            <w:hideMark/>
          </w:tcPr>
          <w:p w14:paraId="494F3DC4" w14:textId="77777777" w:rsidR="00452350" w:rsidRPr="00452350" w:rsidRDefault="00452350" w:rsidP="00452350">
            <w:pPr>
              <w:spacing w:before="0" w:line="240" w:lineRule="auto"/>
              <w:jc w:val="center"/>
              <w:rPr>
                <w:rFonts w:ascii="Aptos Narrow" w:eastAsia="Times New Roman" w:hAnsi="Aptos Narrow" w:cs="GE SS Text Light"/>
                <w:color w:val="000000"/>
                <w:sz w:val="18"/>
                <w:szCs w:val="18"/>
              </w:rPr>
            </w:pPr>
            <w:r w:rsidRPr="00452350">
              <w:rPr>
                <w:rFonts w:ascii="Aptos Narrow" w:eastAsia="Times New Roman" w:hAnsi="Aptos Narrow" w:cs="GE SS Text Light" w:hint="cs"/>
                <w:color w:val="000000"/>
                <w:sz w:val="18"/>
                <w:szCs w:val="18"/>
                <w:rtl/>
              </w:rPr>
              <w:t>١٣,٠٩٤,٨٧٦</w:t>
            </w:r>
          </w:p>
        </w:tc>
        <w:tc>
          <w:tcPr>
            <w:tcW w:w="1571" w:type="pct"/>
            <w:vMerge/>
            <w:tcBorders>
              <w:top w:val="nil"/>
              <w:left w:val="single" w:sz="4" w:space="0" w:color="0070C0"/>
              <w:bottom w:val="single" w:sz="4" w:space="0" w:color="0070C0"/>
              <w:right w:val="single" w:sz="8" w:space="0" w:color="0070C0"/>
            </w:tcBorders>
            <w:vAlign w:val="center"/>
            <w:hideMark/>
          </w:tcPr>
          <w:p w14:paraId="000163B2" w14:textId="77777777" w:rsidR="00452350" w:rsidRPr="00452350" w:rsidRDefault="00452350" w:rsidP="00452350">
            <w:pPr>
              <w:bidi/>
              <w:spacing w:before="0" w:line="240" w:lineRule="auto"/>
              <w:rPr>
                <w:rFonts w:ascii="Aptos Narrow" w:eastAsia="Times New Roman" w:hAnsi="Aptos Narrow" w:cs="GE SS Text Light"/>
                <w:color w:val="auto"/>
                <w:sz w:val="18"/>
                <w:szCs w:val="18"/>
              </w:rPr>
            </w:pPr>
          </w:p>
        </w:tc>
      </w:tr>
      <w:tr w:rsidR="00E80BB3" w:rsidRPr="00E80BB3" w14:paraId="6E57CEA9" w14:textId="77777777" w:rsidTr="007F6683">
        <w:trPr>
          <w:trHeight w:val="420"/>
        </w:trPr>
        <w:tc>
          <w:tcPr>
            <w:tcW w:w="657" w:type="pct"/>
            <w:vMerge/>
            <w:tcBorders>
              <w:top w:val="single" w:sz="8" w:space="0" w:color="0070C0"/>
              <w:left w:val="single" w:sz="8" w:space="0" w:color="0070C0"/>
              <w:bottom w:val="single" w:sz="8" w:space="0" w:color="0070C0"/>
              <w:right w:val="single" w:sz="4" w:space="0" w:color="0070C0"/>
            </w:tcBorders>
            <w:vAlign w:val="center"/>
            <w:hideMark/>
          </w:tcPr>
          <w:p w14:paraId="338EC01C" w14:textId="77777777" w:rsidR="00452350" w:rsidRPr="00452350" w:rsidRDefault="00452350" w:rsidP="00452350">
            <w:pPr>
              <w:bidi/>
              <w:spacing w:before="0" w:line="240" w:lineRule="auto"/>
              <w:rPr>
                <w:rFonts w:ascii="Aptos Narrow" w:eastAsia="Times New Roman" w:hAnsi="Aptos Narrow" w:cs="GE SS Text Light"/>
                <w:b/>
                <w:bCs/>
                <w:color w:val="000000"/>
                <w:sz w:val="18"/>
                <w:szCs w:val="18"/>
              </w:rPr>
            </w:pPr>
          </w:p>
        </w:tc>
        <w:tc>
          <w:tcPr>
            <w:tcW w:w="995" w:type="pct"/>
            <w:tcBorders>
              <w:top w:val="nil"/>
              <w:left w:val="single" w:sz="4" w:space="0" w:color="0070C0"/>
              <w:bottom w:val="single" w:sz="8" w:space="0" w:color="0070C0"/>
              <w:right w:val="single" w:sz="4" w:space="0" w:color="0070C0"/>
            </w:tcBorders>
            <w:shd w:val="clear" w:color="000000" w:fill="BFBFBF"/>
            <w:vAlign w:val="center"/>
            <w:hideMark/>
          </w:tcPr>
          <w:p w14:paraId="066CB024" w14:textId="77777777" w:rsidR="00452350" w:rsidRPr="00452350" w:rsidRDefault="00452350" w:rsidP="00452350">
            <w:pPr>
              <w:bidi/>
              <w:spacing w:before="0" w:line="240" w:lineRule="auto"/>
              <w:jc w:val="center"/>
              <w:rPr>
                <w:rFonts w:ascii="Aptos Narrow" w:eastAsia="Times New Roman" w:hAnsi="Aptos Narrow" w:cs="GE SS Text Light"/>
                <w:b/>
                <w:bCs/>
                <w:color w:val="000000"/>
                <w:sz w:val="18"/>
                <w:szCs w:val="18"/>
              </w:rPr>
            </w:pPr>
            <w:r w:rsidRPr="00452350">
              <w:rPr>
                <w:rFonts w:ascii="Aptos Narrow" w:eastAsia="Times New Roman" w:hAnsi="Aptos Narrow" w:cs="GE SS Text Light" w:hint="cs"/>
                <w:b/>
                <w:bCs/>
                <w:color w:val="000000"/>
                <w:sz w:val="18"/>
                <w:szCs w:val="18"/>
                <w:rtl/>
              </w:rPr>
              <w:t>المجموع</w:t>
            </w:r>
          </w:p>
        </w:tc>
        <w:tc>
          <w:tcPr>
            <w:tcW w:w="626" w:type="pct"/>
            <w:tcBorders>
              <w:top w:val="nil"/>
              <w:left w:val="single" w:sz="4" w:space="0" w:color="0070C0"/>
              <w:bottom w:val="single" w:sz="8" w:space="0" w:color="0070C0"/>
              <w:right w:val="single" w:sz="4" w:space="0" w:color="0070C0"/>
            </w:tcBorders>
            <w:shd w:val="clear" w:color="000000" w:fill="BFBFBF"/>
            <w:noWrap/>
            <w:vAlign w:val="center"/>
            <w:hideMark/>
          </w:tcPr>
          <w:p w14:paraId="12AE10E0" w14:textId="77777777" w:rsidR="00452350" w:rsidRPr="00452350" w:rsidRDefault="00452350" w:rsidP="00452350">
            <w:pPr>
              <w:spacing w:before="0" w:line="240" w:lineRule="auto"/>
              <w:jc w:val="center"/>
              <w:rPr>
                <w:rFonts w:ascii="Aptos Narrow" w:eastAsia="Times New Roman" w:hAnsi="Aptos Narrow" w:cs="GE SS Text Light"/>
                <w:b/>
                <w:bCs/>
                <w:color w:val="000000"/>
                <w:sz w:val="18"/>
                <w:szCs w:val="18"/>
                <w:rtl/>
              </w:rPr>
            </w:pPr>
            <w:r w:rsidRPr="00452350">
              <w:rPr>
                <w:rFonts w:ascii="Aptos Narrow" w:eastAsia="Times New Roman" w:hAnsi="Aptos Narrow" w:cs="GE SS Text Light" w:hint="cs"/>
                <w:b/>
                <w:bCs/>
                <w:color w:val="000000"/>
                <w:sz w:val="18"/>
                <w:szCs w:val="18"/>
                <w:rtl/>
              </w:rPr>
              <w:t>٣١٣,٦١٨,٣٧٦</w:t>
            </w:r>
          </w:p>
        </w:tc>
        <w:tc>
          <w:tcPr>
            <w:tcW w:w="580" w:type="pct"/>
            <w:tcBorders>
              <w:top w:val="nil"/>
              <w:left w:val="single" w:sz="4" w:space="0" w:color="0070C0"/>
              <w:bottom w:val="single" w:sz="8" w:space="0" w:color="0070C0"/>
              <w:right w:val="single" w:sz="4" w:space="0" w:color="0070C0"/>
            </w:tcBorders>
            <w:shd w:val="clear" w:color="000000" w:fill="BFBFBF"/>
            <w:noWrap/>
            <w:vAlign w:val="center"/>
            <w:hideMark/>
          </w:tcPr>
          <w:p w14:paraId="3ACA12E7" w14:textId="77777777" w:rsidR="00452350" w:rsidRPr="00452350" w:rsidRDefault="00452350" w:rsidP="00452350">
            <w:pPr>
              <w:spacing w:before="0" w:line="240" w:lineRule="auto"/>
              <w:jc w:val="center"/>
              <w:rPr>
                <w:rFonts w:ascii="Aptos Narrow" w:eastAsia="Times New Roman" w:hAnsi="Aptos Narrow" w:cs="GE SS Text Light"/>
                <w:b/>
                <w:bCs/>
                <w:color w:val="000000"/>
                <w:sz w:val="18"/>
                <w:szCs w:val="18"/>
              </w:rPr>
            </w:pPr>
            <w:r w:rsidRPr="00452350">
              <w:rPr>
                <w:rFonts w:ascii="Aptos Narrow" w:eastAsia="Times New Roman" w:hAnsi="Aptos Narrow" w:cs="GE SS Text Light" w:hint="cs"/>
                <w:b/>
                <w:bCs/>
                <w:color w:val="000000"/>
                <w:sz w:val="18"/>
                <w:szCs w:val="18"/>
                <w:rtl/>
              </w:rPr>
              <w:t>١٨٢,٦٦٩,٦١٦</w:t>
            </w:r>
          </w:p>
        </w:tc>
        <w:tc>
          <w:tcPr>
            <w:tcW w:w="571" w:type="pct"/>
            <w:tcBorders>
              <w:top w:val="nil"/>
              <w:left w:val="single" w:sz="4" w:space="0" w:color="0070C0"/>
              <w:bottom w:val="single" w:sz="8" w:space="0" w:color="0070C0"/>
              <w:right w:val="single" w:sz="4" w:space="0" w:color="0070C0"/>
            </w:tcBorders>
            <w:shd w:val="clear" w:color="000000" w:fill="BFBFBF"/>
            <w:noWrap/>
            <w:vAlign w:val="center"/>
            <w:hideMark/>
          </w:tcPr>
          <w:p w14:paraId="7544043A" w14:textId="77777777" w:rsidR="00452350" w:rsidRPr="00452350" w:rsidRDefault="00452350" w:rsidP="00452350">
            <w:pPr>
              <w:spacing w:before="0" w:line="240" w:lineRule="auto"/>
              <w:jc w:val="center"/>
              <w:rPr>
                <w:rFonts w:ascii="Aptos Narrow" w:eastAsia="Times New Roman" w:hAnsi="Aptos Narrow" w:cs="GE SS Text Light"/>
                <w:b/>
                <w:bCs/>
                <w:color w:val="000000"/>
                <w:sz w:val="18"/>
                <w:szCs w:val="18"/>
              </w:rPr>
            </w:pPr>
            <w:r w:rsidRPr="00452350">
              <w:rPr>
                <w:rFonts w:ascii="Aptos Narrow" w:eastAsia="Times New Roman" w:hAnsi="Aptos Narrow" w:cs="GE SS Text Light" w:hint="cs"/>
                <w:b/>
                <w:bCs/>
                <w:color w:val="000000"/>
                <w:sz w:val="18"/>
                <w:szCs w:val="18"/>
                <w:rtl/>
              </w:rPr>
              <w:t>١٣٠,٩٤٨,٧٦٠</w:t>
            </w:r>
          </w:p>
        </w:tc>
        <w:tc>
          <w:tcPr>
            <w:tcW w:w="1571" w:type="pct"/>
            <w:tcBorders>
              <w:top w:val="nil"/>
              <w:left w:val="single" w:sz="4" w:space="0" w:color="0070C0"/>
              <w:bottom w:val="single" w:sz="8" w:space="0" w:color="0070C0"/>
              <w:right w:val="single" w:sz="8" w:space="0" w:color="0070C0"/>
            </w:tcBorders>
            <w:shd w:val="clear" w:color="000000" w:fill="BFBFBF"/>
            <w:vAlign w:val="center"/>
            <w:hideMark/>
          </w:tcPr>
          <w:p w14:paraId="4D631CE1" w14:textId="77777777" w:rsidR="00452350" w:rsidRPr="00452350" w:rsidRDefault="00452350" w:rsidP="00452350">
            <w:pPr>
              <w:spacing w:before="0" w:line="240" w:lineRule="auto"/>
              <w:jc w:val="right"/>
              <w:rPr>
                <w:rFonts w:ascii="Aptos Narrow" w:eastAsia="Times New Roman" w:hAnsi="Aptos Narrow" w:cs="GE SS Text Light"/>
                <w:color w:val="auto"/>
                <w:sz w:val="18"/>
                <w:szCs w:val="18"/>
              </w:rPr>
            </w:pPr>
            <w:r w:rsidRPr="00452350">
              <w:rPr>
                <w:rFonts w:ascii="Aptos Narrow" w:eastAsia="Times New Roman" w:hAnsi="Aptos Narrow" w:cs="GE SS Text Light" w:hint="cs"/>
                <w:color w:val="auto"/>
                <w:sz w:val="18"/>
                <w:szCs w:val="18"/>
              </w:rPr>
              <w:t> </w:t>
            </w:r>
          </w:p>
        </w:tc>
      </w:tr>
      <w:tr w:rsidR="00452350" w:rsidRPr="00452350" w14:paraId="6365EED3" w14:textId="77777777" w:rsidTr="007F6683">
        <w:trPr>
          <w:trHeight w:val="410"/>
        </w:trPr>
        <w:tc>
          <w:tcPr>
            <w:tcW w:w="657" w:type="pct"/>
            <w:vMerge w:val="restart"/>
            <w:tcBorders>
              <w:top w:val="single" w:sz="8" w:space="0" w:color="0070C0"/>
              <w:left w:val="single" w:sz="8" w:space="0" w:color="0070C0"/>
              <w:bottom w:val="single" w:sz="8" w:space="0" w:color="0070C0"/>
              <w:right w:val="single" w:sz="4" w:space="0" w:color="0070C0"/>
            </w:tcBorders>
            <w:shd w:val="clear" w:color="auto" w:fill="auto"/>
            <w:noWrap/>
            <w:vAlign w:val="center"/>
            <w:hideMark/>
          </w:tcPr>
          <w:p w14:paraId="39A00AF4" w14:textId="77777777" w:rsidR="00452350" w:rsidRPr="00452350" w:rsidRDefault="00452350" w:rsidP="00452350">
            <w:pPr>
              <w:bidi/>
              <w:spacing w:before="0" w:line="240" w:lineRule="auto"/>
              <w:jc w:val="center"/>
              <w:rPr>
                <w:rFonts w:ascii="Aptos Narrow" w:eastAsia="Times New Roman" w:hAnsi="Aptos Narrow" w:cs="GE SS Text Light"/>
                <w:b/>
                <w:bCs/>
                <w:color w:val="000000"/>
                <w:sz w:val="18"/>
                <w:szCs w:val="18"/>
              </w:rPr>
            </w:pPr>
            <w:r w:rsidRPr="00452350">
              <w:rPr>
                <w:rFonts w:ascii="Aptos Narrow" w:eastAsia="Times New Roman" w:hAnsi="Aptos Narrow" w:cs="GE SS Text Light" w:hint="cs"/>
                <w:b/>
                <w:bCs/>
                <w:color w:val="000000"/>
                <w:sz w:val="18"/>
                <w:szCs w:val="18"/>
                <w:rtl/>
              </w:rPr>
              <w:t>الغراف</w:t>
            </w:r>
          </w:p>
        </w:tc>
        <w:tc>
          <w:tcPr>
            <w:tcW w:w="995" w:type="pct"/>
            <w:tcBorders>
              <w:top w:val="nil"/>
              <w:left w:val="single" w:sz="4" w:space="0" w:color="0070C0"/>
              <w:bottom w:val="single" w:sz="4" w:space="0" w:color="0070C0"/>
              <w:right w:val="single" w:sz="4" w:space="0" w:color="0070C0"/>
            </w:tcBorders>
            <w:shd w:val="clear" w:color="auto" w:fill="auto"/>
            <w:vAlign w:val="center"/>
            <w:hideMark/>
          </w:tcPr>
          <w:p w14:paraId="4BD0F94C" w14:textId="77777777" w:rsidR="00452350" w:rsidRPr="00452350" w:rsidRDefault="00452350" w:rsidP="00452350">
            <w:pPr>
              <w:bidi/>
              <w:spacing w:before="0" w:line="240" w:lineRule="auto"/>
              <w:jc w:val="center"/>
              <w:rPr>
                <w:rFonts w:ascii="Aptos Narrow" w:eastAsia="Times New Roman" w:hAnsi="Aptos Narrow" w:cs="GE SS Text Light"/>
                <w:color w:val="000000"/>
                <w:sz w:val="18"/>
                <w:szCs w:val="18"/>
                <w:rtl/>
              </w:rPr>
            </w:pPr>
            <w:r w:rsidRPr="00452350">
              <w:rPr>
                <w:rFonts w:ascii="Aptos Narrow" w:eastAsia="Times New Roman" w:hAnsi="Aptos Narrow" w:cs="GE SS Text Light" w:hint="cs"/>
                <w:color w:val="000000"/>
                <w:sz w:val="18"/>
                <w:szCs w:val="18"/>
                <w:rtl/>
              </w:rPr>
              <w:t>بتروناس</w:t>
            </w:r>
          </w:p>
        </w:tc>
        <w:tc>
          <w:tcPr>
            <w:tcW w:w="626" w:type="pct"/>
            <w:tcBorders>
              <w:top w:val="nil"/>
              <w:left w:val="single" w:sz="4" w:space="0" w:color="0070C0"/>
              <w:bottom w:val="single" w:sz="4" w:space="0" w:color="0070C0"/>
              <w:right w:val="single" w:sz="4" w:space="0" w:color="0070C0"/>
            </w:tcBorders>
            <w:shd w:val="clear" w:color="auto" w:fill="auto"/>
            <w:noWrap/>
            <w:vAlign w:val="center"/>
            <w:hideMark/>
          </w:tcPr>
          <w:p w14:paraId="2AF8BD77" w14:textId="77777777" w:rsidR="00452350" w:rsidRPr="00452350" w:rsidRDefault="00452350" w:rsidP="00452350">
            <w:pPr>
              <w:spacing w:before="0" w:line="240" w:lineRule="auto"/>
              <w:jc w:val="center"/>
              <w:rPr>
                <w:rFonts w:ascii="Aptos Narrow" w:eastAsia="Times New Roman" w:hAnsi="Aptos Narrow" w:cs="GE SS Text Light"/>
                <w:color w:val="000000"/>
                <w:sz w:val="18"/>
                <w:szCs w:val="18"/>
                <w:rtl/>
              </w:rPr>
            </w:pPr>
            <w:r w:rsidRPr="00452350">
              <w:rPr>
                <w:rFonts w:ascii="Aptos Narrow" w:eastAsia="Times New Roman" w:hAnsi="Aptos Narrow" w:cs="GE SS Text Light" w:hint="cs"/>
                <w:color w:val="000000"/>
                <w:sz w:val="18"/>
                <w:szCs w:val="18"/>
                <w:rtl/>
              </w:rPr>
              <w:t>٣٠,٠٢٣,٦٠٥</w:t>
            </w:r>
          </w:p>
        </w:tc>
        <w:tc>
          <w:tcPr>
            <w:tcW w:w="580" w:type="pct"/>
            <w:tcBorders>
              <w:top w:val="nil"/>
              <w:left w:val="single" w:sz="4" w:space="0" w:color="0070C0"/>
              <w:bottom w:val="single" w:sz="4" w:space="0" w:color="0070C0"/>
              <w:right w:val="single" w:sz="4" w:space="0" w:color="0070C0"/>
            </w:tcBorders>
            <w:shd w:val="clear" w:color="auto" w:fill="auto"/>
            <w:noWrap/>
            <w:vAlign w:val="center"/>
            <w:hideMark/>
          </w:tcPr>
          <w:p w14:paraId="23894471" w14:textId="77777777" w:rsidR="00452350" w:rsidRPr="00452350" w:rsidRDefault="00452350" w:rsidP="00452350">
            <w:pPr>
              <w:spacing w:before="0" w:line="240" w:lineRule="auto"/>
              <w:jc w:val="center"/>
              <w:rPr>
                <w:rFonts w:ascii="Aptos Narrow" w:eastAsia="Times New Roman" w:hAnsi="Aptos Narrow" w:cs="GE SS Text Light"/>
                <w:color w:val="000000"/>
                <w:sz w:val="18"/>
                <w:szCs w:val="18"/>
              </w:rPr>
            </w:pPr>
            <w:r w:rsidRPr="00452350">
              <w:rPr>
                <w:rFonts w:ascii="Aptos Narrow" w:eastAsia="Times New Roman" w:hAnsi="Aptos Narrow" w:cs="GE SS Text Light" w:hint="cs"/>
                <w:color w:val="000000"/>
                <w:sz w:val="18"/>
                <w:szCs w:val="18"/>
                <w:rtl/>
              </w:rPr>
              <w:t>٣٧,٥٢٩,٥٠٦</w:t>
            </w:r>
          </w:p>
        </w:tc>
        <w:tc>
          <w:tcPr>
            <w:tcW w:w="571" w:type="pct"/>
            <w:tcBorders>
              <w:top w:val="nil"/>
              <w:left w:val="single" w:sz="4" w:space="0" w:color="0070C0"/>
              <w:bottom w:val="single" w:sz="4" w:space="0" w:color="0070C0"/>
              <w:right w:val="single" w:sz="4" w:space="0" w:color="0070C0"/>
            </w:tcBorders>
            <w:shd w:val="clear" w:color="auto" w:fill="auto"/>
            <w:noWrap/>
            <w:vAlign w:val="center"/>
            <w:hideMark/>
          </w:tcPr>
          <w:p w14:paraId="64135E18" w14:textId="77777777" w:rsidR="00452350" w:rsidRPr="00452350" w:rsidRDefault="00452350" w:rsidP="00452350">
            <w:pPr>
              <w:spacing w:before="0" w:line="240" w:lineRule="auto"/>
              <w:jc w:val="center"/>
              <w:rPr>
                <w:rFonts w:ascii="Aptos Narrow" w:eastAsia="Times New Roman" w:hAnsi="Aptos Narrow" w:cs="GE SS Text Light"/>
                <w:color w:val="000000"/>
                <w:sz w:val="18"/>
                <w:szCs w:val="18"/>
              </w:rPr>
            </w:pPr>
            <w:r w:rsidRPr="00452350">
              <w:rPr>
                <w:rFonts w:ascii="Aptos Narrow" w:eastAsia="Times New Roman" w:hAnsi="Aptos Narrow" w:cs="GE SS Text Light" w:hint="cs"/>
                <w:color w:val="000000"/>
                <w:sz w:val="18"/>
                <w:szCs w:val="18"/>
              </w:rPr>
              <w:t>-</w:t>
            </w:r>
            <w:r w:rsidRPr="00452350">
              <w:rPr>
                <w:rFonts w:ascii="Aptos Narrow" w:eastAsia="Times New Roman" w:hAnsi="Aptos Narrow" w:cs="GE SS Text Light" w:hint="cs"/>
                <w:color w:val="000000"/>
                <w:sz w:val="18"/>
                <w:szCs w:val="18"/>
                <w:rtl/>
              </w:rPr>
              <w:t>٧,٥٠٥,٩٠١</w:t>
            </w:r>
          </w:p>
        </w:tc>
        <w:tc>
          <w:tcPr>
            <w:tcW w:w="1571" w:type="pct"/>
            <w:vMerge w:val="restart"/>
            <w:tcBorders>
              <w:top w:val="nil"/>
              <w:left w:val="single" w:sz="4" w:space="0" w:color="0070C0"/>
              <w:bottom w:val="single" w:sz="4" w:space="0" w:color="0070C0"/>
              <w:right w:val="single" w:sz="8" w:space="0" w:color="0070C0"/>
            </w:tcBorders>
            <w:shd w:val="clear" w:color="auto" w:fill="auto"/>
            <w:vAlign w:val="center"/>
            <w:hideMark/>
          </w:tcPr>
          <w:p w14:paraId="560D9DA7" w14:textId="77777777" w:rsidR="00452350" w:rsidRPr="00452350" w:rsidRDefault="00452350" w:rsidP="00452350">
            <w:pPr>
              <w:bidi/>
              <w:spacing w:before="0" w:line="240" w:lineRule="auto"/>
              <w:jc w:val="center"/>
              <w:rPr>
                <w:rFonts w:ascii="Aptos Narrow" w:eastAsia="Times New Roman" w:hAnsi="Aptos Narrow" w:cs="GE SS Text Light"/>
                <w:color w:val="auto"/>
                <w:sz w:val="18"/>
                <w:szCs w:val="18"/>
              </w:rPr>
            </w:pPr>
            <w:r w:rsidRPr="00452350">
              <w:rPr>
                <w:rFonts w:ascii="Aptos Narrow" w:eastAsia="Times New Roman" w:hAnsi="Aptos Narrow" w:cs="GE SS Text Light" w:hint="cs"/>
                <w:color w:val="auto"/>
                <w:sz w:val="18"/>
                <w:szCs w:val="18"/>
                <w:rtl/>
              </w:rPr>
              <w:t>الفرق في أجور الربيحية بين المطالب به من المقاول والمستلم ناتج عن اختلاف في كميات الانتاج (وجود كميات غير متفق عليها بين المقاول وشركة نفط ذي قار)</w:t>
            </w:r>
          </w:p>
        </w:tc>
      </w:tr>
      <w:tr w:rsidR="00452350" w:rsidRPr="00452350" w14:paraId="5C00B8D0" w14:textId="77777777" w:rsidTr="007F6683">
        <w:trPr>
          <w:trHeight w:val="410"/>
        </w:trPr>
        <w:tc>
          <w:tcPr>
            <w:tcW w:w="657" w:type="pct"/>
            <w:vMerge/>
            <w:tcBorders>
              <w:top w:val="single" w:sz="8" w:space="0" w:color="0070C0"/>
              <w:left w:val="single" w:sz="8" w:space="0" w:color="0070C0"/>
              <w:bottom w:val="single" w:sz="8" w:space="0" w:color="0070C0"/>
              <w:right w:val="single" w:sz="4" w:space="0" w:color="0070C0"/>
            </w:tcBorders>
            <w:vAlign w:val="center"/>
            <w:hideMark/>
          </w:tcPr>
          <w:p w14:paraId="588808B7" w14:textId="77777777" w:rsidR="00452350" w:rsidRPr="00452350" w:rsidRDefault="00452350" w:rsidP="00452350">
            <w:pPr>
              <w:bidi/>
              <w:spacing w:before="0" w:line="240" w:lineRule="auto"/>
              <w:rPr>
                <w:rFonts w:ascii="Aptos Narrow" w:eastAsia="Times New Roman" w:hAnsi="Aptos Narrow" w:cs="GE SS Text Light"/>
                <w:b/>
                <w:bCs/>
                <w:color w:val="000000"/>
                <w:sz w:val="18"/>
                <w:szCs w:val="18"/>
              </w:rPr>
            </w:pPr>
          </w:p>
        </w:tc>
        <w:tc>
          <w:tcPr>
            <w:tcW w:w="995" w:type="pct"/>
            <w:tcBorders>
              <w:top w:val="nil"/>
              <w:left w:val="single" w:sz="4" w:space="0" w:color="0070C0"/>
              <w:bottom w:val="single" w:sz="4" w:space="0" w:color="0070C0"/>
              <w:right w:val="single" w:sz="4" w:space="0" w:color="0070C0"/>
            </w:tcBorders>
            <w:shd w:val="clear" w:color="auto" w:fill="auto"/>
            <w:vAlign w:val="center"/>
            <w:hideMark/>
          </w:tcPr>
          <w:p w14:paraId="75C33C2E" w14:textId="77777777" w:rsidR="00452350" w:rsidRPr="00452350" w:rsidRDefault="00452350" w:rsidP="00452350">
            <w:pPr>
              <w:bidi/>
              <w:spacing w:before="0" w:line="240" w:lineRule="auto"/>
              <w:jc w:val="center"/>
              <w:rPr>
                <w:rFonts w:ascii="Aptos Narrow" w:eastAsia="Times New Roman" w:hAnsi="Aptos Narrow" w:cs="GE SS Text Light"/>
                <w:color w:val="000000"/>
                <w:sz w:val="18"/>
                <w:szCs w:val="18"/>
                <w:rtl/>
              </w:rPr>
            </w:pPr>
            <w:r w:rsidRPr="00452350">
              <w:rPr>
                <w:rFonts w:ascii="Aptos Narrow" w:eastAsia="Times New Roman" w:hAnsi="Aptos Narrow" w:cs="GE SS Text Light" w:hint="cs"/>
                <w:color w:val="000000"/>
                <w:sz w:val="18"/>
                <w:szCs w:val="18"/>
                <w:rtl/>
              </w:rPr>
              <w:t>جابيكس</w:t>
            </w:r>
          </w:p>
        </w:tc>
        <w:tc>
          <w:tcPr>
            <w:tcW w:w="626" w:type="pct"/>
            <w:tcBorders>
              <w:top w:val="nil"/>
              <w:left w:val="single" w:sz="4" w:space="0" w:color="0070C0"/>
              <w:bottom w:val="single" w:sz="4" w:space="0" w:color="0070C0"/>
              <w:right w:val="single" w:sz="4" w:space="0" w:color="0070C0"/>
            </w:tcBorders>
            <w:shd w:val="clear" w:color="auto" w:fill="auto"/>
            <w:noWrap/>
            <w:vAlign w:val="center"/>
            <w:hideMark/>
          </w:tcPr>
          <w:p w14:paraId="5DE89989" w14:textId="77777777" w:rsidR="00452350" w:rsidRPr="00452350" w:rsidRDefault="00452350" w:rsidP="00452350">
            <w:pPr>
              <w:spacing w:before="0" w:line="240" w:lineRule="auto"/>
              <w:jc w:val="center"/>
              <w:rPr>
                <w:rFonts w:ascii="Aptos Narrow" w:eastAsia="Times New Roman" w:hAnsi="Aptos Narrow" w:cs="GE SS Text Light"/>
                <w:color w:val="000000"/>
                <w:sz w:val="18"/>
                <w:szCs w:val="18"/>
                <w:rtl/>
              </w:rPr>
            </w:pPr>
            <w:r w:rsidRPr="00452350">
              <w:rPr>
                <w:rFonts w:ascii="Aptos Narrow" w:eastAsia="Times New Roman" w:hAnsi="Aptos Narrow" w:cs="GE SS Text Light" w:hint="cs"/>
                <w:color w:val="000000"/>
                <w:sz w:val="18"/>
                <w:szCs w:val="18"/>
                <w:rtl/>
              </w:rPr>
              <w:t>٢٠,٠١٥,٧٣٦</w:t>
            </w:r>
          </w:p>
        </w:tc>
        <w:tc>
          <w:tcPr>
            <w:tcW w:w="580" w:type="pct"/>
            <w:tcBorders>
              <w:top w:val="nil"/>
              <w:left w:val="single" w:sz="4" w:space="0" w:color="0070C0"/>
              <w:bottom w:val="single" w:sz="4" w:space="0" w:color="0070C0"/>
              <w:right w:val="single" w:sz="4" w:space="0" w:color="0070C0"/>
            </w:tcBorders>
            <w:shd w:val="clear" w:color="auto" w:fill="auto"/>
            <w:noWrap/>
            <w:vAlign w:val="center"/>
            <w:hideMark/>
          </w:tcPr>
          <w:p w14:paraId="3F56FB1B" w14:textId="77777777" w:rsidR="00452350" w:rsidRPr="00452350" w:rsidRDefault="00452350" w:rsidP="00452350">
            <w:pPr>
              <w:spacing w:before="0" w:line="240" w:lineRule="auto"/>
              <w:jc w:val="center"/>
              <w:rPr>
                <w:rFonts w:ascii="Aptos Narrow" w:eastAsia="Times New Roman" w:hAnsi="Aptos Narrow" w:cs="GE SS Text Light"/>
                <w:color w:val="000000"/>
                <w:sz w:val="18"/>
                <w:szCs w:val="18"/>
              </w:rPr>
            </w:pPr>
            <w:r w:rsidRPr="00452350">
              <w:rPr>
                <w:rFonts w:ascii="Aptos Narrow" w:eastAsia="Times New Roman" w:hAnsi="Aptos Narrow" w:cs="GE SS Text Light" w:hint="cs"/>
                <w:color w:val="000000"/>
                <w:sz w:val="18"/>
                <w:szCs w:val="18"/>
                <w:rtl/>
              </w:rPr>
              <w:t>٢٥,٠١٩,٦٧١</w:t>
            </w:r>
          </w:p>
        </w:tc>
        <w:tc>
          <w:tcPr>
            <w:tcW w:w="571" w:type="pct"/>
            <w:tcBorders>
              <w:top w:val="nil"/>
              <w:left w:val="single" w:sz="4" w:space="0" w:color="0070C0"/>
              <w:bottom w:val="single" w:sz="4" w:space="0" w:color="0070C0"/>
              <w:right w:val="single" w:sz="4" w:space="0" w:color="0070C0"/>
            </w:tcBorders>
            <w:shd w:val="clear" w:color="auto" w:fill="auto"/>
            <w:noWrap/>
            <w:vAlign w:val="center"/>
            <w:hideMark/>
          </w:tcPr>
          <w:p w14:paraId="06EC0897" w14:textId="77777777" w:rsidR="00452350" w:rsidRPr="00452350" w:rsidRDefault="00452350" w:rsidP="00452350">
            <w:pPr>
              <w:spacing w:before="0" w:line="240" w:lineRule="auto"/>
              <w:jc w:val="center"/>
              <w:rPr>
                <w:rFonts w:ascii="Aptos Narrow" w:eastAsia="Times New Roman" w:hAnsi="Aptos Narrow" w:cs="GE SS Text Light"/>
                <w:color w:val="000000"/>
                <w:sz w:val="18"/>
                <w:szCs w:val="18"/>
              </w:rPr>
            </w:pPr>
            <w:r w:rsidRPr="00452350">
              <w:rPr>
                <w:rFonts w:ascii="Aptos Narrow" w:eastAsia="Times New Roman" w:hAnsi="Aptos Narrow" w:cs="GE SS Text Light" w:hint="cs"/>
                <w:color w:val="000000"/>
                <w:sz w:val="18"/>
                <w:szCs w:val="18"/>
              </w:rPr>
              <w:t>-</w:t>
            </w:r>
            <w:r w:rsidRPr="00452350">
              <w:rPr>
                <w:rFonts w:ascii="Aptos Narrow" w:eastAsia="Times New Roman" w:hAnsi="Aptos Narrow" w:cs="GE SS Text Light" w:hint="cs"/>
                <w:color w:val="000000"/>
                <w:sz w:val="18"/>
                <w:szCs w:val="18"/>
                <w:rtl/>
              </w:rPr>
              <w:t>٥,٠٠٣,٩٣٤</w:t>
            </w:r>
          </w:p>
        </w:tc>
        <w:tc>
          <w:tcPr>
            <w:tcW w:w="1571" w:type="pct"/>
            <w:vMerge/>
            <w:tcBorders>
              <w:top w:val="nil"/>
              <w:left w:val="single" w:sz="4" w:space="0" w:color="0070C0"/>
              <w:bottom w:val="single" w:sz="4" w:space="0" w:color="0070C0"/>
              <w:right w:val="single" w:sz="8" w:space="0" w:color="0070C0"/>
            </w:tcBorders>
            <w:vAlign w:val="center"/>
            <w:hideMark/>
          </w:tcPr>
          <w:p w14:paraId="28122ACD" w14:textId="77777777" w:rsidR="00452350" w:rsidRPr="00452350" w:rsidRDefault="00452350" w:rsidP="00452350">
            <w:pPr>
              <w:bidi/>
              <w:spacing w:before="0" w:line="240" w:lineRule="auto"/>
              <w:rPr>
                <w:rFonts w:ascii="Aptos Narrow" w:eastAsia="Times New Roman" w:hAnsi="Aptos Narrow" w:cs="GE SS Text Light"/>
                <w:color w:val="auto"/>
                <w:sz w:val="18"/>
                <w:szCs w:val="18"/>
              </w:rPr>
            </w:pPr>
          </w:p>
        </w:tc>
      </w:tr>
      <w:tr w:rsidR="00E80BB3" w:rsidRPr="00E80BB3" w14:paraId="040D6158" w14:textId="77777777" w:rsidTr="007F6683">
        <w:trPr>
          <w:trHeight w:val="410"/>
        </w:trPr>
        <w:tc>
          <w:tcPr>
            <w:tcW w:w="657" w:type="pct"/>
            <w:vMerge/>
            <w:tcBorders>
              <w:top w:val="single" w:sz="8" w:space="0" w:color="0070C0"/>
              <w:left w:val="single" w:sz="8" w:space="0" w:color="0070C0"/>
              <w:bottom w:val="single" w:sz="8" w:space="0" w:color="0070C0"/>
              <w:right w:val="single" w:sz="4" w:space="0" w:color="0070C0"/>
            </w:tcBorders>
            <w:vAlign w:val="center"/>
            <w:hideMark/>
          </w:tcPr>
          <w:p w14:paraId="22BEE233" w14:textId="77777777" w:rsidR="00452350" w:rsidRPr="00452350" w:rsidRDefault="00452350" w:rsidP="00452350">
            <w:pPr>
              <w:bidi/>
              <w:spacing w:before="0" w:line="240" w:lineRule="auto"/>
              <w:rPr>
                <w:rFonts w:ascii="Aptos Narrow" w:eastAsia="Times New Roman" w:hAnsi="Aptos Narrow" w:cs="GE SS Text Light"/>
                <w:b/>
                <w:bCs/>
                <w:color w:val="000000"/>
                <w:sz w:val="18"/>
                <w:szCs w:val="18"/>
              </w:rPr>
            </w:pPr>
          </w:p>
        </w:tc>
        <w:tc>
          <w:tcPr>
            <w:tcW w:w="995" w:type="pct"/>
            <w:tcBorders>
              <w:top w:val="nil"/>
              <w:left w:val="single" w:sz="4" w:space="0" w:color="0070C0"/>
              <w:bottom w:val="single" w:sz="4" w:space="0" w:color="0070C0"/>
              <w:right w:val="single" w:sz="4" w:space="0" w:color="0070C0"/>
            </w:tcBorders>
            <w:shd w:val="clear" w:color="auto" w:fill="auto"/>
            <w:vAlign w:val="center"/>
            <w:hideMark/>
          </w:tcPr>
          <w:p w14:paraId="0FF881D1" w14:textId="77777777" w:rsidR="00452350" w:rsidRPr="00452350" w:rsidRDefault="00452350" w:rsidP="00452350">
            <w:pPr>
              <w:bidi/>
              <w:spacing w:before="0" w:line="240" w:lineRule="auto"/>
              <w:jc w:val="center"/>
              <w:rPr>
                <w:rFonts w:ascii="Aptos Narrow" w:eastAsia="Times New Roman" w:hAnsi="Aptos Narrow" w:cs="GE SS Text Light"/>
                <w:color w:val="000000"/>
                <w:sz w:val="18"/>
                <w:szCs w:val="18"/>
              </w:rPr>
            </w:pPr>
            <w:r w:rsidRPr="00452350">
              <w:rPr>
                <w:rFonts w:ascii="Aptos Narrow" w:eastAsia="Times New Roman" w:hAnsi="Aptos Narrow" w:cs="GE SS Text Light" w:hint="cs"/>
                <w:color w:val="000000"/>
                <w:sz w:val="18"/>
                <w:szCs w:val="18"/>
                <w:rtl/>
              </w:rPr>
              <w:t>نفط الشمال (شريك حكومي) - 25%</w:t>
            </w:r>
          </w:p>
        </w:tc>
        <w:tc>
          <w:tcPr>
            <w:tcW w:w="626" w:type="pct"/>
            <w:tcBorders>
              <w:top w:val="nil"/>
              <w:left w:val="single" w:sz="4" w:space="0" w:color="0070C0"/>
              <w:bottom w:val="single" w:sz="4" w:space="0" w:color="0070C0"/>
              <w:right w:val="single" w:sz="4" w:space="0" w:color="44B3E1"/>
            </w:tcBorders>
            <w:shd w:val="clear" w:color="auto" w:fill="auto"/>
            <w:noWrap/>
            <w:vAlign w:val="center"/>
            <w:hideMark/>
          </w:tcPr>
          <w:p w14:paraId="4B98E6BF" w14:textId="77777777" w:rsidR="00452350" w:rsidRPr="00452350" w:rsidRDefault="00452350" w:rsidP="00452350">
            <w:pPr>
              <w:spacing w:before="0" w:line="240" w:lineRule="auto"/>
              <w:jc w:val="center"/>
              <w:rPr>
                <w:rFonts w:ascii="Aptos Narrow" w:eastAsia="Times New Roman" w:hAnsi="Aptos Narrow" w:cs="GE SS Text Light"/>
                <w:color w:val="000000"/>
                <w:sz w:val="18"/>
                <w:szCs w:val="18"/>
                <w:rtl/>
              </w:rPr>
            </w:pPr>
            <w:r w:rsidRPr="00452350">
              <w:rPr>
                <w:rFonts w:ascii="Aptos Narrow" w:eastAsia="Times New Roman" w:hAnsi="Aptos Narrow" w:cs="GE SS Text Light" w:hint="cs"/>
                <w:color w:val="000000"/>
                <w:sz w:val="18"/>
                <w:szCs w:val="18"/>
                <w:rtl/>
              </w:rPr>
              <w:t>١٦,٦٧٩,٧٨٠</w:t>
            </w:r>
          </w:p>
        </w:tc>
        <w:tc>
          <w:tcPr>
            <w:tcW w:w="580" w:type="pct"/>
            <w:tcBorders>
              <w:top w:val="nil"/>
              <w:left w:val="single" w:sz="4" w:space="0" w:color="44B3E1"/>
              <w:bottom w:val="single" w:sz="4" w:space="0" w:color="0070C0"/>
              <w:right w:val="single" w:sz="4" w:space="0" w:color="44B3E1"/>
            </w:tcBorders>
            <w:shd w:val="clear" w:color="auto" w:fill="auto"/>
            <w:noWrap/>
            <w:vAlign w:val="center"/>
            <w:hideMark/>
          </w:tcPr>
          <w:p w14:paraId="43D91397" w14:textId="77777777" w:rsidR="00452350" w:rsidRPr="00452350" w:rsidRDefault="00452350" w:rsidP="00452350">
            <w:pPr>
              <w:spacing w:before="0" w:line="240" w:lineRule="auto"/>
              <w:jc w:val="center"/>
              <w:rPr>
                <w:rFonts w:ascii="Aptos Narrow" w:eastAsia="Times New Roman" w:hAnsi="Aptos Narrow" w:cs="GE SS Text Light"/>
                <w:color w:val="000000"/>
                <w:sz w:val="18"/>
                <w:szCs w:val="18"/>
              </w:rPr>
            </w:pPr>
            <w:r w:rsidRPr="00452350">
              <w:rPr>
                <w:rFonts w:ascii="Aptos Narrow" w:eastAsia="Times New Roman" w:hAnsi="Aptos Narrow" w:cs="GE SS Text Light" w:hint="cs"/>
                <w:color w:val="000000"/>
                <w:sz w:val="18"/>
                <w:szCs w:val="18"/>
                <w:rtl/>
              </w:rPr>
              <w:t>٢٠,٨٤٩,٧٢٦</w:t>
            </w:r>
          </w:p>
        </w:tc>
        <w:tc>
          <w:tcPr>
            <w:tcW w:w="571" w:type="pct"/>
            <w:tcBorders>
              <w:top w:val="nil"/>
              <w:left w:val="single" w:sz="4" w:space="0" w:color="0070C0"/>
              <w:bottom w:val="single" w:sz="4" w:space="0" w:color="0070C0"/>
              <w:right w:val="single" w:sz="4" w:space="0" w:color="0070C0"/>
            </w:tcBorders>
            <w:shd w:val="clear" w:color="auto" w:fill="auto"/>
            <w:noWrap/>
            <w:vAlign w:val="center"/>
            <w:hideMark/>
          </w:tcPr>
          <w:p w14:paraId="79D15866" w14:textId="77777777" w:rsidR="00452350" w:rsidRPr="00452350" w:rsidRDefault="00452350" w:rsidP="00452350">
            <w:pPr>
              <w:spacing w:before="0" w:line="240" w:lineRule="auto"/>
              <w:jc w:val="center"/>
              <w:rPr>
                <w:rFonts w:ascii="Aptos Narrow" w:eastAsia="Times New Roman" w:hAnsi="Aptos Narrow" w:cs="GE SS Text Light"/>
                <w:color w:val="000000"/>
                <w:sz w:val="18"/>
                <w:szCs w:val="18"/>
              </w:rPr>
            </w:pPr>
            <w:r w:rsidRPr="00452350">
              <w:rPr>
                <w:rFonts w:ascii="Aptos Narrow" w:eastAsia="Times New Roman" w:hAnsi="Aptos Narrow" w:cs="GE SS Text Light" w:hint="cs"/>
                <w:color w:val="000000"/>
                <w:sz w:val="18"/>
                <w:szCs w:val="18"/>
              </w:rPr>
              <w:t>-</w:t>
            </w:r>
            <w:r w:rsidRPr="00452350">
              <w:rPr>
                <w:rFonts w:ascii="Aptos Narrow" w:eastAsia="Times New Roman" w:hAnsi="Aptos Narrow" w:cs="GE SS Text Light" w:hint="cs"/>
                <w:color w:val="000000"/>
                <w:sz w:val="18"/>
                <w:szCs w:val="18"/>
                <w:rtl/>
              </w:rPr>
              <w:t>٤,١٦٩,٩٤٥</w:t>
            </w:r>
          </w:p>
        </w:tc>
        <w:tc>
          <w:tcPr>
            <w:tcW w:w="1571" w:type="pct"/>
            <w:vMerge/>
            <w:tcBorders>
              <w:top w:val="nil"/>
              <w:left w:val="single" w:sz="4" w:space="0" w:color="0070C0"/>
              <w:bottom w:val="single" w:sz="4" w:space="0" w:color="0070C0"/>
              <w:right w:val="single" w:sz="8" w:space="0" w:color="0070C0"/>
            </w:tcBorders>
            <w:vAlign w:val="center"/>
            <w:hideMark/>
          </w:tcPr>
          <w:p w14:paraId="6F394B5F" w14:textId="77777777" w:rsidR="00452350" w:rsidRPr="00452350" w:rsidRDefault="00452350" w:rsidP="00452350">
            <w:pPr>
              <w:bidi/>
              <w:spacing w:before="0" w:line="240" w:lineRule="auto"/>
              <w:rPr>
                <w:rFonts w:ascii="Aptos Narrow" w:eastAsia="Times New Roman" w:hAnsi="Aptos Narrow" w:cs="GE SS Text Light"/>
                <w:color w:val="auto"/>
                <w:sz w:val="18"/>
                <w:szCs w:val="18"/>
              </w:rPr>
            </w:pPr>
          </w:p>
        </w:tc>
      </w:tr>
      <w:tr w:rsidR="00E80BB3" w:rsidRPr="00E80BB3" w14:paraId="483FC7A4" w14:textId="77777777" w:rsidTr="007F6683">
        <w:trPr>
          <w:trHeight w:val="420"/>
        </w:trPr>
        <w:tc>
          <w:tcPr>
            <w:tcW w:w="657" w:type="pct"/>
            <w:vMerge/>
            <w:tcBorders>
              <w:top w:val="single" w:sz="8" w:space="0" w:color="0070C0"/>
              <w:left w:val="single" w:sz="8" w:space="0" w:color="0070C0"/>
              <w:bottom w:val="single" w:sz="8" w:space="0" w:color="0070C0"/>
              <w:right w:val="single" w:sz="4" w:space="0" w:color="0070C0"/>
            </w:tcBorders>
            <w:vAlign w:val="center"/>
            <w:hideMark/>
          </w:tcPr>
          <w:p w14:paraId="105C1AC1" w14:textId="77777777" w:rsidR="00452350" w:rsidRPr="00452350" w:rsidRDefault="00452350" w:rsidP="00452350">
            <w:pPr>
              <w:bidi/>
              <w:spacing w:before="0" w:line="240" w:lineRule="auto"/>
              <w:rPr>
                <w:rFonts w:ascii="Aptos Narrow" w:eastAsia="Times New Roman" w:hAnsi="Aptos Narrow" w:cs="GE SS Text Light"/>
                <w:b/>
                <w:bCs/>
                <w:color w:val="000000"/>
                <w:sz w:val="18"/>
                <w:szCs w:val="18"/>
              </w:rPr>
            </w:pPr>
          </w:p>
        </w:tc>
        <w:tc>
          <w:tcPr>
            <w:tcW w:w="995" w:type="pct"/>
            <w:tcBorders>
              <w:top w:val="nil"/>
              <w:left w:val="single" w:sz="4" w:space="0" w:color="0070C0"/>
              <w:bottom w:val="single" w:sz="8" w:space="0" w:color="0070C0"/>
              <w:right w:val="single" w:sz="4" w:space="0" w:color="0070C0"/>
            </w:tcBorders>
            <w:shd w:val="clear" w:color="000000" w:fill="BFBFBF"/>
            <w:vAlign w:val="center"/>
            <w:hideMark/>
          </w:tcPr>
          <w:p w14:paraId="387B10EA" w14:textId="77777777" w:rsidR="00452350" w:rsidRPr="00452350" w:rsidRDefault="00452350" w:rsidP="00452350">
            <w:pPr>
              <w:bidi/>
              <w:spacing w:before="0" w:line="240" w:lineRule="auto"/>
              <w:jc w:val="center"/>
              <w:rPr>
                <w:rFonts w:ascii="Aptos Narrow" w:eastAsia="Times New Roman" w:hAnsi="Aptos Narrow" w:cs="GE SS Text Light"/>
                <w:b/>
                <w:bCs/>
                <w:color w:val="000000"/>
                <w:sz w:val="18"/>
                <w:szCs w:val="18"/>
              </w:rPr>
            </w:pPr>
            <w:r w:rsidRPr="00452350">
              <w:rPr>
                <w:rFonts w:ascii="Aptos Narrow" w:eastAsia="Times New Roman" w:hAnsi="Aptos Narrow" w:cs="GE SS Text Light" w:hint="cs"/>
                <w:b/>
                <w:bCs/>
                <w:color w:val="000000"/>
                <w:sz w:val="18"/>
                <w:szCs w:val="18"/>
                <w:rtl/>
              </w:rPr>
              <w:t>المجموع</w:t>
            </w:r>
          </w:p>
        </w:tc>
        <w:tc>
          <w:tcPr>
            <w:tcW w:w="626" w:type="pct"/>
            <w:tcBorders>
              <w:top w:val="nil"/>
              <w:left w:val="single" w:sz="4" w:space="0" w:color="0070C0"/>
              <w:bottom w:val="single" w:sz="8" w:space="0" w:color="0070C0"/>
              <w:right w:val="single" w:sz="4" w:space="0" w:color="0070C0"/>
            </w:tcBorders>
            <w:shd w:val="clear" w:color="000000" w:fill="BFBFBF"/>
            <w:noWrap/>
            <w:vAlign w:val="center"/>
            <w:hideMark/>
          </w:tcPr>
          <w:p w14:paraId="6444C0B0" w14:textId="77777777" w:rsidR="00452350" w:rsidRPr="00452350" w:rsidRDefault="00452350" w:rsidP="00452350">
            <w:pPr>
              <w:spacing w:before="0" w:line="240" w:lineRule="auto"/>
              <w:jc w:val="center"/>
              <w:rPr>
                <w:rFonts w:ascii="Aptos Narrow" w:eastAsia="Times New Roman" w:hAnsi="Aptos Narrow" w:cs="GE SS Text Light"/>
                <w:b/>
                <w:bCs/>
                <w:color w:val="000000"/>
                <w:sz w:val="18"/>
                <w:szCs w:val="18"/>
                <w:rtl/>
              </w:rPr>
            </w:pPr>
            <w:r w:rsidRPr="00452350">
              <w:rPr>
                <w:rFonts w:ascii="Aptos Narrow" w:eastAsia="Times New Roman" w:hAnsi="Aptos Narrow" w:cs="GE SS Text Light" w:hint="cs"/>
                <w:b/>
                <w:bCs/>
                <w:color w:val="000000"/>
                <w:sz w:val="18"/>
                <w:szCs w:val="18"/>
                <w:rtl/>
              </w:rPr>
              <w:t>٦٦,٧١٩,١٢٢</w:t>
            </w:r>
          </w:p>
        </w:tc>
        <w:tc>
          <w:tcPr>
            <w:tcW w:w="580" w:type="pct"/>
            <w:tcBorders>
              <w:top w:val="nil"/>
              <w:left w:val="single" w:sz="4" w:space="0" w:color="0070C0"/>
              <w:bottom w:val="single" w:sz="8" w:space="0" w:color="0070C0"/>
              <w:right w:val="single" w:sz="4" w:space="0" w:color="0070C0"/>
            </w:tcBorders>
            <w:shd w:val="clear" w:color="000000" w:fill="BFBFBF"/>
            <w:noWrap/>
            <w:vAlign w:val="center"/>
            <w:hideMark/>
          </w:tcPr>
          <w:p w14:paraId="3CA11E6B" w14:textId="77777777" w:rsidR="00452350" w:rsidRPr="00452350" w:rsidRDefault="00452350" w:rsidP="00452350">
            <w:pPr>
              <w:spacing w:before="0" w:line="240" w:lineRule="auto"/>
              <w:jc w:val="center"/>
              <w:rPr>
                <w:rFonts w:ascii="Aptos Narrow" w:eastAsia="Times New Roman" w:hAnsi="Aptos Narrow" w:cs="GE SS Text Light"/>
                <w:b/>
                <w:bCs/>
                <w:color w:val="000000"/>
                <w:sz w:val="18"/>
                <w:szCs w:val="18"/>
              </w:rPr>
            </w:pPr>
            <w:r w:rsidRPr="00452350">
              <w:rPr>
                <w:rFonts w:ascii="Aptos Narrow" w:eastAsia="Times New Roman" w:hAnsi="Aptos Narrow" w:cs="GE SS Text Light" w:hint="cs"/>
                <w:b/>
                <w:bCs/>
                <w:color w:val="000000"/>
                <w:sz w:val="18"/>
                <w:szCs w:val="18"/>
                <w:rtl/>
              </w:rPr>
              <w:t>٨٣,٣٩٨,٩٠٢</w:t>
            </w:r>
          </w:p>
        </w:tc>
        <w:tc>
          <w:tcPr>
            <w:tcW w:w="571" w:type="pct"/>
            <w:tcBorders>
              <w:top w:val="nil"/>
              <w:left w:val="single" w:sz="4" w:space="0" w:color="0070C0"/>
              <w:bottom w:val="single" w:sz="8" w:space="0" w:color="0070C0"/>
              <w:right w:val="single" w:sz="4" w:space="0" w:color="0070C0"/>
            </w:tcBorders>
            <w:shd w:val="clear" w:color="000000" w:fill="BFBFBF"/>
            <w:noWrap/>
            <w:vAlign w:val="center"/>
            <w:hideMark/>
          </w:tcPr>
          <w:p w14:paraId="0C18B9BA" w14:textId="77777777" w:rsidR="00452350" w:rsidRPr="00452350" w:rsidRDefault="00452350" w:rsidP="00452350">
            <w:pPr>
              <w:spacing w:before="0" w:line="240" w:lineRule="auto"/>
              <w:jc w:val="center"/>
              <w:rPr>
                <w:rFonts w:ascii="Aptos Narrow" w:eastAsia="Times New Roman" w:hAnsi="Aptos Narrow" w:cs="GE SS Text Light"/>
                <w:b/>
                <w:bCs/>
                <w:color w:val="000000"/>
                <w:sz w:val="18"/>
                <w:szCs w:val="18"/>
              </w:rPr>
            </w:pPr>
            <w:r w:rsidRPr="00452350">
              <w:rPr>
                <w:rFonts w:ascii="Aptos Narrow" w:eastAsia="Times New Roman" w:hAnsi="Aptos Narrow" w:cs="GE SS Text Light" w:hint="cs"/>
                <w:b/>
                <w:bCs/>
                <w:color w:val="000000"/>
                <w:sz w:val="18"/>
                <w:szCs w:val="18"/>
              </w:rPr>
              <w:t>-</w:t>
            </w:r>
            <w:r w:rsidRPr="00452350">
              <w:rPr>
                <w:rFonts w:ascii="Aptos Narrow" w:eastAsia="Times New Roman" w:hAnsi="Aptos Narrow" w:cs="GE SS Text Light" w:hint="cs"/>
                <w:b/>
                <w:bCs/>
                <w:color w:val="000000"/>
                <w:sz w:val="18"/>
                <w:szCs w:val="18"/>
                <w:rtl/>
              </w:rPr>
              <w:t>١٦,٦٧٩,٧٨٠</w:t>
            </w:r>
          </w:p>
        </w:tc>
        <w:tc>
          <w:tcPr>
            <w:tcW w:w="1571" w:type="pct"/>
            <w:tcBorders>
              <w:top w:val="nil"/>
              <w:left w:val="single" w:sz="4" w:space="0" w:color="0070C0"/>
              <w:bottom w:val="single" w:sz="8" w:space="0" w:color="0070C0"/>
              <w:right w:val="single" w:sz="8" w:space="0" w:color="0070C0"/>
            </w:tcBorders>
            <w:shd w:val="clear" w:color="000000" w:fill="BFBFBF"/>
            <w:vAlign w:val="center"/>
            <w:hideMark/>
          </w:tcPr>
          <w:p w14:paraId="2B99D9A8" w14:textId="77777777" w:rsidR="00452350" w:rsidRPr="00452350" w:rsidRDefault="00452350" w:rsidP="00452350">
            <w:pPr>
              <w:spacing w:before="0" w:line="240" w:lineRule="auto"/>
              <w:jc w:val="right"/>
              <w:rPr>
                <w:rFonts w:ascii="Aptos Narrow" w:eastAsia="Times New Roman" w:hAnsi="Aptos Narrow" w:cs="GE SS Text Light"/>
                <w:color w:val="auto"/>
                <w:sz w:val="18"/>
                <w:szCs w:val="18"/>
              </w:rPr>
            </w:pPr>
            <w:r w:rsidRPr="00452350">
              <w:rPr>
                <w:rFonts w:ascii="Aptos Narrow" w:eastAsia="Times New Roman" w:hAnsi="Aptos Narrow" w:cs="GE SS Text Light" w:hint="cs"/>
                <w:color w:val="auto"/>
                <w:sz w:val="18"/>
                <w:szCs w:val="18"/>
              </w:rPr>
              <w:t> </w:t>
            </w:r>
          </w:p>
        </w:tc>
      </w:tr>
      <w:tr w:rsidR="00452350" w:rsidRPr="00452350" w14:paraId="77FEA675" w14:textId="77777777" w:rsidTr="007F6683">
        <w:trPr>
          <w:trHeight w:val="345"/>
        </w:trPr>
        <w:tc>
          <w:tcPr>
            <w:tcW w:w="657" w:type="pct"/>
            <w:vMerge w:val="restart"/>
            <w:tcBorders>
              <w:top w:val="single" w:sz="8" w:space="0" w:color="0070C0"/>
              <w:left w:val="single" w:sz="8" w:space="0" w:color="0070C0"/>
              <w:bottom w:val="single" w:sz="8" w:space="0" w:color="0070C0"/>
              <w:right w:val="single" w:sz="4" w:space="0" w:color="0070C0"/>
            </w:tcBorders>
            <w:shd w:val="clear" w:color="auto" w:fill="auto"/>
            <w:vAlign w:val="center"/>
            <w:hideMark/>
          </w:tcPr>
          <w:p w14:paraId="51DAAE9A" w14:textId="77777777" w:rsidR="00452350" w:rsidRPr="00452350" w:rsidRDefault="00452350" w:rsidP="00452350">
            <w:pPr>
              <w:bidi/>
              <w:spacing w:before="0" w:line="240" w:lineRule="auto"/>
              <w:jc w:val="center"/>
              <w:rPr>
                <w:rFonts w:ascii="Aptos Narrow" w:eastAsia="Times New Roman" w:hAnsi="Aptos Narrow" w:cs="GE SS Text Light"/>
                <w:b/>
                <w:bCs/>
                <w:color w:val="000000"/>
                <w:sz w:val="18"/>
                <w:szCs w:val="18"/>
              </w:rPr>
            </w:pPr>
            <w:r w:rsidRPr="00452350">
              <w:rPr>
                <w:rFonts w:ascii="Aptos Narrow" w:eastAsia="Times New Roman" w:hAnsi="Aptos Narrow" w:cs="GE SS Text Light" w:hint="cs"/>
                <w:b/>
                <w:bCs/>
                <w:color w:val="000000"/>
                <w:sz w:val="18"/>
                <w:szCs w:val="18"/>
                <w:rtl/>
              </w:rPr>
              <w:t>غرب القرنة (المرحلة 2)</w:t>
            </w:r>
          </w:p>
        </w:tc>
        <w:tc>
          <w:tcPr>
            <w:tcW w:w="995" w:type="pct"/>
            <w:tcBorders>
              <w:top w:val="nil"/>
              <w:left w:val="single" w:sz="4" w:space="0" w:color="0070C0"/>
              <w:bottom w:val="single" w:sz="4" w:space="0" w:color="0070C0"/>
              <w:right w:val="single" w:sz="4" w:space="0" w:color="0070C0"/>
            </w:tcBorders>
            <w:shd w:val="clear" w:color="auto" w:fill="auto"/>
            <w:vAlign w:val="center"/>
            <w:hideMark/>
          </w:tcPr>
          <w:p w14:paraId="4D69237C" w14:textId="77777777" w:rsidR="00452350" w:rsidRPr="00452350" w:rsidRDefault="00452350" w:rsidP="00452350">
            <w:pPr>
              <w:bidi/>
              <w:spacing w:before="0" w:line="240" w:lineRule="auto"/>
              <w:jc w:val="center"/>
              <w:rPr>
                <w:rFonts w:ascii="Aptos Narrow" w:eastAsia="Times New Roman" w:hAnsi="Aptos Narrow" w:cs="GE SS Text Light"/>
                <w:color w:val="000000"/>
                <w:sz w:val="18"/>
                <w:szCs w:val="18"/>
                <w:rtl/>
              </w:rPr>
            </w:pPr>
            <w:r w:rsidRPr="00452350">
              <w:rPr>
                <w:rFonts w:ascii="Aptos Narrow" w:eastAsia="Times New Roman" w:hAnsi="Aptos Narrow" w:cs="GE SS Text Light" w:hint="cs"/>
                <w:color w:val="000000"/>
                <w:sz w:val="18"/>
                <w:szCs w:val="18"/>
                <w:rtl/>
              </w:rPr>
              <w:t>لوك أويل الشرق الأوسط</w:t>
            </w:r>
          </w:p>
        </w:tc>
        <w:tc>
          <w:tcPr>
            <w:tcW w:w="626" w:type="pct"/>
            <w:tcBorders>
              <w:top w:val="nil"/>
              <w:left w:val="single" w:sz="4" w:space="0" w:color="0070C0"/>
              <w:bottom w:val="single" w:sz="4" w:space="0" w:color="44B3E1"/>
              <w:right w:val="single" w:sz="4" w:space="0" w:color="0070C0"/>
            </w:tcBorders>
            <w:shd w:val="clear" w:color="auto" w:fill="auto"/>
            <w:noWrap/>
            <w:vAlign w:val="center"/>
            <w:hideMark/>
          </w:tcPr>
          <w:p w14:paraId="55832835" w14:textId="77777777" w:rsidR="00452350" w:rsidRPr="00452350" w:rsidRDefault="00452350" w:rsidP="00452350">
            <w:pPr>
              <w:spacing w:before="0" w:line="240" w:lineRule="auto"/>
              <w:jc w:val="center"/>
              <w:rPr>
                <w:rFonts w:ascii="Aptos Narrow" w:eastAsia="Times New Roman" w:hAnsi="Aptos Narrow" w:cs="GE SS Text Light"/>
                <w:color w:val="000000"/>
                <w:sz w:val="18"/>
                <w:szCs w:val="18"/>
                <w:rtl/>
              </w:rPr>
            </w:pPr>
            <w:r w:rsidRPr="00452350">
              <w:rPr>
                <w:rFonts w:ascii="Aptos Narrow" w:eastAsia="Times New Roman" w:hAnsi="Aptos Narrow" w:cs="GE SS Text Light" w:hint="cs"/>
                <w:color w:val="000000"/>
                <w:sz w:val="18"/>
                <w:szCs w:val="18"/>
                <w:rtl/>
              </w:rPr>
              <w:t>١٧٨,٦٩١,٧٢٥</w:t>
            </w:r>
          </w:p>
        </w:tc>
        <w:tc>
          <w:tcPr>
            <w:tcW w:w="580" w:type="pct"/>
            <w:tcBorders>
              <w:top w:val="nil"/>
              <w:left w:val="single" w:sz="4" w:space="0" w:color="0070C0"/>
              <w:bottom w:val="nil"/>
              <w:right w:val="single" w:sz="4" w:space="0" w:color="0070C0"/>
            </w:tcBorders>
            <w:shd w:val="clear" w:color="auto" w:fill="auto"/>
            <w:noWrap/>
            <w:vAlign w:val="center"/>
            <w:hideMark/>
          </w:tcPr>
          <w:p w14:paraId="23AA6321" w14:textId="77777777" w:rsidR="00452350" w:rsidRPr="00452350" w:rsidRDefault="00452350" w:rsidP="00452350">
            <w:pPr>
              <w:spacing w:before="0" w:line="240" w:lineRule="auto"/>
              <w:jc w:val="center"/>
              <w:rPr>
                <w:rFonts w:ascii="Aptos Narrow" w:eastAsia="Times New Roman" w:hAnsi="Aptos Narrow" w:cs="GE SS Text Light"/>
                <w:color w:val="000000"/>
                <w:sz w:val="18"/>
                <w:szCs w:val="18"/>
              </w:rPr>
            </w:pPr>
            <w:r w:rsidRPr="00452350">
              <w:rPr>
                <w:rFonts w:ascii="Aptos Narrow" w:eastAsia="Times New Roman" w:hAnsi="Aptos Narrow" w:cs="GE SS Text Light" w:hint="cs"/>
                <w:color w:val="000000"/>
                <w:sz w:val="18"/>
                <w:szCs w:val="18"/>
                <w:rtl/>
              </w:rPr>
              <w:t>١٥١,١٧٣,٦٤٨</w:t>
            </w:r>
          </w:p>
        </w:tc>
        <w:tc>
          <w:tcPr>
            <w:tcW w:w="571" w:type="pct"/>
            <w:tcBorders>
              <w:top w:val="nil"/>
              <w:left w:val="single" w:sz="4" w:space="0" w:color="0070C0"/>
              <w:bottom w:val="nil"/>
              <w:right w:val="single" w:sz="4" w:space="0" w:color="0070C0"/>
            </w:tcBorders>
            <w:shd w:val="clear" w:color="auto" w:fill="auto"/>
            <w:noWrap/>
            <w:vAlign w:val="center"/>
            <w:hideMark/>
          </w:tcPr>
          <w:p w14:paraId="5AA9B5B7" w14:textId="77777777" w:rsidR="00452350" w:rsidRPr="00452350" w:rsidRDefault="00452350" w:rsidP="00452350">
            <w:pPr>
              <w:spacing w:before="0" w:line="240" w:lineRule="auto"/>
              <w:jc w:val="center"/>
              <w:rPr>
                <w:rFonts w:ascii="Aptos Narrow" w:eastAsia="Times New Roman" w:hAnsi="Aptos Narrow" w:cs="GE SS Text Light"/>
                <w:color w:val="000000"/>
                <w:sz w:val="18"/>
                <w:szCs w:val="18"/>
              </w:rPr>
            </w:pPr>
            <w:r w:rsidRPr="00452350">
              <w:rPr>
                <w:rFonts w:ascii="Aptos Narrow" w:eastAsia="Times New Roman" w:hAnsi="Aptos Narrow" w:cs="GE SS Text Light" w:hint="cs"/>
                <w:color w:val="000000"/>
                <w:sz w:val="18"/>
                <w:szCs w:val="18"/>
                <w:rtl/>
              </w:rPr>
              <w:t>٢٧,٥١٨,٠٧٧</w:t>
            </w:r>
          </w:p>
        </w:tc>
        <w:tc>
          <w:tcPr>
            <w:tcW w:w="1571" w:type="pct"/>
            <w:vMerge w:val="restart"/>
            <w:tcBorders>
              <w:top w:val="nil"/>
              <w:left w:val="single" w:sz="4" w:space="0" w:color="0070C0"/>
              <w:bottom w:val="single" w:sz="4" w:space="0" w:color="0070C0"/>
              <w:right w:val="single" w:sz="8" w:space="0" w:color="0070C0"/>
            </w:tcBorders>
            <w:shd w:val="clear" w:color="auto" w:fill="auto"/>
            <w:vAlign w:val="center"/>
            <w:hideMark/>
          </w:tcPr>
          <w:p w14:paraId="3BAD0752" w14:textId="77777777" w:rsidR="00452350" w:rsidRPr="00452350" w:rsidRDefault="00452350" w:rsidP="00452350">
            <w:pPr>
              <w:bidi/>
              <w:spacing w:before="0" w:line="240" w:lineRule="auto"/>
              <w:jc w:val="center"/>
              <w:rPr>
                <w:rFonts w:ascii="Aptos Narrow" w:eastAsia="Times New Roman" w:hAnsi="Aptos Narrow" w:cs="GE SS Text Light"/>
                <w:color w:val="auto"/>
                <w:sz w:val="18"/>
                <w:szCs w:val="18"/>
              </w:rPr>
            </w:pPr>
            <w:r w:rsidRPr="00452350">
              <w:rPr>
                <w:rFonts w:ascii="Aptos Narrow" w:eastAsia="Times New Roman" w:hAnsi="Aptos Narrow" w:cs="GE SS Text Light" w:hint="cs"/>
                <w:color w:val="auto"/>
                <w:sz w:val="18"/>
                <w:szCs w:val="18"/>
                <w:rtl/>
              </w:rPr>
              <w:t>الفرق في أجور الربحية ناتج عن اعاده صرف المبلغ المتعلق بكميات التقليص بالانتاج عن اتفاق (اوبك +) بالاضافة الى اختلاف في كميات الانتاج بين المقاول وشركة نفط البصرة</w:t>
            </w:r>
          </w:p>
        </w:tc>
      </w:tr>
      <w:tr w:rsidR="00E80BB3" w:rsidRPr="00E80BB3" w14:paraId="3C92A945" w14:textId="77777777" w:rsidTr="007F6683">
        <w:trPr>
          <w:trHeight w:val="360"/>
        </w:trPr>
        <w:tc>
          <w:tcPr>
            <w:tcW w:w="657" w:type="pct"/>
            <w:vMerge/>
            <w:tcBorders>
              <w:top w:val="single" w:sz="8" w:space="0" w:color="0070C0"/>
              <w:left w:val="single" w:sz="8" w:space="0" w:color="0070C0"/>
              <w:bottom w:val="single" w:sz="8" w:space="0" w:color="0070C0"/>
              <w:right w:val="single" w:sz="4" w:space="0" w:color="0070C0"/>
            </w:tcBorders>
            <w:vAlign w:val="center"/>
            <w:hideMark/>
          </w:tcPr>
          <w:p w14:paraId="7F44D641" w14:textId="77777777" w:rsidR="00452350" w:rsidRPr="00452350" w:rsidRDefault="00452350" w:rsidP="00452350">
            <w:pPr>
              <w:bidi/>
              <w:spacing w:before="0" w:line="240" w:lineRule="auto"/>
              <w:rPr>
                <w:rFonts w:ascii="Aptos Narrow" w:eastAsia="Times New Roman" w:hAnsi="Aptos Narrow" w:cs="GE SS Text Light"/>
                <w:b/>
                <w:bCs/>
                <w:color w:val="000000"/>
                <w:sz w:val="18"/>
                <w:szCs w:val="18"/>
              </w:rPr>
            </w:pPr>
          </w:p>
        </w:tc>
        <w:tc>
          <w:tcPr>
            <w:tcW w:w="995" w:type="pct"/>
            <w:tcBorders>
              <w:top w:val="nil"/>
              <w:left w:val="single" w:sz="4" w:space="0" w:color="0070C0"/>
              <w:bottom w:val="single" w:sz="4" w:space="0" w:color="0070C0"/>
              <w:right w:val="single" w:sz="4" w:space="0" w:color="0070C0"/>
            </w:tcBorders>
            <w:shd w:val="clear" w:color="auto" w:fill="auto"/>
            <w:vAlign w:val="center"/>
            <w:hideMark/>
          </w:tcPr>
          <w:p w14:paraId="0EDC7048" w14:textId="77777777" w:rsidR="00452350" w:rsidRPr="00452350" w:rsidRDefault="00452350" w:rsidP="00452350">
            <w:pPr>
              <w:bidi/>
              <w:spacing w:before="0" w:line="240" w:lineRule="auto"/>
              <w:jc w:val="center"/>
              <w:rPr>
                <w:rFonts w:ascii="Aptos Narrow" w:eastAsia="Times New Roman" w:hAnsi="Aptos Narrow" w:cs="GE SS Text Light"/>
                <w:color w:val="000000"/>
                <w:sz w:val="18"/>
                <w:szCs w:val="18"/>
                <w:rtl/>
              </w:rPr>
            </w:pPr>
            <w:r w:rsidRPr="00452350">
              <w:rPr>
                <w:rFonts w:ascii="Aptos Narrow" w:eastAsia="Times New Roman" w:hAnsi="Aptos Narrow" w:cs="GE SS Text Light" w:hint="cs"/>
                <w:color w:val="000000"/>
                <w:sz w:val="18"/>
                <w:szCs w:val="18"/>
                <w:rtl/>
              </w:rPr>
              <w:t>شركة نفط الشمال (شريك حكومي) - 25%</w:t>
            </w:r>
          </w:p>
        </w:tc>
        <w:tc>
          <w:tcPr>
            <w:tcW w:w="626" w:type="pct"/>
            <w:tcBorders>
              <w:top w:val="nil"/>
              <w:left w:val="single" w:sz="4" w:space="0" w:color="0070C0"/>
              <w:bottom w:val="single" w:sz="4" w:space="0" w:color="0070C0"/>
              <w:right w:val="nil"/>
            </w:tcBorders>
            <w:shd w:val="clear" w:color="auto" w:fill="auto"/>
            <w:noWrap/>
            <w:vAlign w:val="center"/>
            <w:hideMark/>
          </w:tcPr>
          <w:p w14:paraId="39CC2697" w14:textId="77777777" w:rsidR="00452350" w:rsidRPr="00452350" w:rsidRDefault="00452350" w:rsidP="00452350">
            <w:pPr>
              <w:spacing w:before="0" w:line="240" w:lineRule="auto"/>
              <w:jc w:val="center"/>
              <w:rPr>
                <w:rFonts w:ascii="Aptos Narrow" w:eastAsia="Times New Roman" w:hAnsi="Aptos Narrow" w:cs="GE SS Text Light"/>
                <w:color w:val="000000"/>
                <w:sz w:val="18"/>
                <w:szCs w:val="18"/>
                <w:rtl/>
              </w:rPr>
            </w:pPr>
            <w:r w:rsidRPr="00452350">
              <w:rPr>
                <w:rFonts w:ascii="Aptos Narrow" w:eastAsia="Times New Roman" w:hAnsi="Aptos Narrow" w:cs="GE SS Text Light" w:hint="cs"/>
                <w:color w:val="000000"/>
                <w:sz w:val="18"/>
                <w:szCs w:val="18"/>
                <w:rtl/>
              </w:rPr>
              <w:t>٥٩,٥٦٣,٩٠٨</w:t>
            </w:r>
          </w:p>
        </w:tc>
        <w:tc>
          <w:tcPr>
            <w:tcW w:w="580" w:type="pct"/>
            <w:tcBorders>
              <w:top w:val="single" w:sz="4" w:space="0" w:color="44B3E1"/>
              <w:left w:val="single" w:sz="4" w:space="0" w:color="44B3E1"/>
              <w:bottom w:val="single" w:sz="4" w:space="0" w:color="0070C0"/>
              <w:right w:val="single" w:sz="4" w:space="0" w:color="0070C0"/>
            </w:tcBorders>
            <w:shd w:val="clear" w:color="auto" w:fill="auto"/>
            <w:noWrap/>
            <w:vAlign w:val="center"/>
            <w:hideMark/>
          </w:tcPr>
          <w:p w14:paraId="67F13DAE" w14:textId="77777777" w:rsidR="00452350" w:rsidRPr="00452350" w:rsidRDefault="00452350" w:rsidP="00452350">
            <w:pPr>
              <w:spacing w:before="0" w:line="240" w:lineRule="auto"/>
              <w:jc w:val="center"/>
              <w:rPr>
                <w:rFonts w:ascii="Aptos Narrow" w:eastAsia="Times New Roman" w:hAnsi="Aptos Narrow" w:cs="GE SS Text Light"/>
                <w:color w:val="000000"/>
                <w:sz w:val="18"/>
                <w:szCs w:val="18"/>
              </w:rPr>
            </w:pPr>
            <w:r w:rsidRPr="00452350">
              <w:rPr>
                <w:rFonts w:ascii="Aptos Narrow" w:eastAsia="Times New Roman" w:hAnsi="Aptos Narrow" w:cs="GE SS Text Light" w:hint="cs"/>
                <w:color w:val="000000"/>
                <w:sz w:val="18"/>
                <w:szCs w:val="18"/>
                <w:rtl/>
              </w:rPr>
              <w:t>٥٠,٣٩١,٢١٦</w:t>
            </w:r>
          </w:p>
        </w:tc>
        <w:tc>
          <w:tcPr>
            <w:tcW w:w="571" w:type="pct"/>
            <w:tcBorders>
              <w:top w:val="single" w:sz="4" w:space="0" w:color="44B3E1"/>
              <w:left w:val="single" w:sz="4" w:space="0" w:color="0070C0"/>
              <w:bottom w:val="single" w:sz="4" w:space="0" w:color="0070C0"/>
              <w:right w:val="single" w:sz="4" w:space="0" w:color="0070C0"/>
            </w:tcBorders>
            <w:shd w:val="clear" w:color="auto" w:fill="auto"/>
            <w:noWrap/>
            <w:vAlign w:val="center"/>
            <w:hideMark/>
          </w:tcPr>
          <w:p w14:paraId="2CD81959" w14:textId="77777777" w:rsidR="00452350" w:rsidRPr="00452350" w:rsidRDefault="00452350" w:rsidP="00452350">
            <w:pPr>
              <w:spacing w:before="0" w:line="240" w:lineRule="auto"/>
              <w:jc w:val="center"/>
              <w:rPr>
                <w:rFonts w:ascii="Aptos Narrow" w:eastAsia="Times New Roman" w:hAnsi="Aptos Narrow" w:cs="GE SS Text Light"/>
                <w:color w:val="000000"/>
                <w:sz w:val="18"/>
                <w:szCs w:val="18"/>
              </w:rPr>
            </w:pPr>
            <w:r w:rsidRPr="00452350">
              <w:rPr>
                <w:rFonts w:ascii="Aptos Narrow" w:eastAsia="Times New Roman" w:hAnsi="Aptos Narrow" w:cs="GE SS Text Light" w:hint="cs"/>
                <w:color w:val="000000"/>
                <w:sz w:val="18"/>
                <w:szCs w:val="18"/>
                <w:rtl/>
              </w:rPr>
              <w:t>٩,١٧٢,٦٩٢</w:t>
            </w:r>
          </w:p>
        </w:tc>
        <w:tc>
          <w:tcPr>
            <w:tcW w:w="1571" w:type="pct"/>
            <w:vMerge/>
            <w:tcBorders>
              <w:top w:val="nil"/>
              <w:left w:val="single" w:sz="4" w:space="0" w:color="0070C0"/>
              <w:bottom w:val="single" w:sz="4" w:space="0" w:color="0070C0"/>
              <w:right w:val="single" w:sz="8" w:space="0" w:color="0070C0"/>
            </w:tcBorders>
            <w:vAlign w:val="center"/>
            <w:hideMark/>
          </w:tcPr>
          <w:p w14:paraId="79513CB3" w14:textId="77777777" w:rsidR="00452350" w:rsidRPr="00452350" w:rsidRDefault="00452350" w:rsidP="00452350">
            <w:pPr>
              <w:bidi/>
              <w:spacing w:before="0" w:line="240" w:lineRule="auto"/>
              <w:rPr>
                <w:rFonts w:ascii="Aptos Narrow" w:eastAsia="Times New Roman" w:hAnsi="Aptos Narrow" w:cs="GE SS Text Light"/>
                <w:color w:val="auto"/>
                <w:sz w:val="18"/>
                <w:szCs w:val="18"/>
              </w:rPr>
            </w:pPr>
          </w:p>
        </w:tc>
      </w:tr>
      <w:tr w:rsidR="00E80BB3" w:rsidRPr="00E80BB3" w14:paraId="66E3B618" w14:textId="77777777" w:rsidTr="007F6683">
        <w:trPr>
          <w:trHeight w:val="360"/>
        </w:trPr>
        <w:tc>
          <w:tcPr>
            <w:tcW w:w="657" w:type="pct"/>
            <w:vMerge/>
            <w:tcBorders>
              <w:top w:val="single" w:sz="8" w:space="0" w:color="0070C0"/>
              <w:left w:val="single" w:sz="8" w:space="0" w:color="0070C0"/>
              <w:bottom w:val="single" w:sz="8" w:space="0" w:color="0070C0"/>
              <w:right w:val="single" w:sz="4" w:space="0" w:color="0070C0"/>
            </w:tcBorders>
            <w:vAlign w:val="center"/>
            <w:hideMark/>
          </w:tcPr>
          <w:p w14:paraId="61749AD9" w14:textId="77777777" w:rsidR="00452350" w:rsidRPr="00452350" w:rsidRDefault="00452350" w:rsidP="00452350">
            <w:pPr>
              <w:bidi/>
              <w:spacing w:before="0" w:line="240" w:lineRule="auto"/>
              <w:rPr>
                <w:rFonts w:ascii="Aptos Narrow" w:eastAsia="Times New Roman" w:hAnsi="Aptos Narrow" w:cs="GE SS Text Light"/>
                <w:b/>
                <w:bCs/>
                <w:color w:val="000000"/>
                <w:sz w:val="18"/>
                <w:szCs w:val="18"/>
              </w:rPr>
            </w:pPr>
          </w:p>
        </w:tc>
        <w:tc>
          <w:tcPr>
            <w:tcW w:w="995" w:type="pct"/>
            <w:tcBorders>
              <w:top w:val="nil"/>
              <w:left w:val="single" w:sz="4" w:space="0" w:color="0070C0"/>
              <w:bottom w:val="single" w:sz="8" w:space="0" w:color="0070C0"/>
              <w:right w:val="single" w:sz="4" w:space="0" w:color="0070C0"/>
            </w:tcBorders>
            <w:shd w:val="clear" w:color="000000" w:fill="BFBFBF"/>
            <w:vAlign w:val="center"/>
            <w:hideMark/>
          </w:tcPr>
          <w:p w14:paraId="51656E6B" w14:textId="77777777" w:rsidR="00452350" w:rsidRPr="00452350" w:rsidRDefault="00452350" w:rsidP="00452350">
            <w:pPr>
              <w:bidi/>
              <w:spacing w:before="0" w:line="240" w:lineRule="auto"/>
              <w:jc w:val="center"/>
              <w:rPr>
                <w:rFonts w:ascii="Aptos Narrow" w:eastAsia="Times New Roman" w:hAnsi="Aptos Narrow" w:cs="GE SS Text Light"/>
                <w:b/>
                <w:bCs/>
                <w:color w:val="000000"/>
                <w:sz w:val="18"/>
                <w:szCs w:val="18"/>
              </w:rPr>
            </w:pPr>
            <w:r w:rsidRPr="00452350">
              <w:rPr>
                <w:rFonts w:ascii="Aptos Narrow" w:eastAsia="Times New Roman" w:hAnsi="Aptos Narrow" w:cs="GE SS Text Light" w:hint="cs"/>
                <w:b/>
                <w:bCs/>
                <w:color w:val="000000"/>
                <w:sz w:val="18"/>
                <w:szCs w:val="18"/>
                <w:rtl/>
              </w:rPr>
              <w:t>المجموع</w:t>
            </w:r>
          </w:p>
        </w:tc>
        <w:tc>
          <w:tcPr>
            <w:tcW w:w="626" w:type="pct"/>
            <w:tcBorders>
              <w:top w:val="nil"/>
              <w:left w:val="single" w:sz="4" w:space="0" w:color="0070C0"/>
              <w:bottom w:val="single" w:sz="8" w:space="0" w:color="0070C0"/>
              <w:right w:val="single" w:sz="4" w:space="0" w:color="0070C0"/>
            </w:tcBorders>
            <w:shd w:val="clear" w:color="000000" w:fill="BFBFBF"/>
            <w:noWrap/>
            <w:vAlign w:val="center"/>
            <w:hideMark/>
          </w:tcPr>
          <w:p w14:paraId="3B49D4D1" w14:textId="77777777" w:rsidR="00452350" w:rsidRPr="00452350" w:rsidRDefault="00452350" w:rsidP="00452350">
            <w:pPr>
              <w:spacing w:before="0" w:line="240" w:lineRule="auto"/>
              <w:jc w:val="center"/>
              <w:rPr>
                <w:rFonts w:ascii="Aptos Narrow" w:eastAsia="Times New Roman" w:hAnsi="Aptos Narrow" w:cs="GE SS Text Light"/>
                <w:b/>
                <w:bCs/>
                <w:color w:val="000000"/>
                <w:sz w:val="18"/>
                <w:szCs w:val="18"/>
                <w:rtl/>
              </w:rPr>
            </w:pPr>
            <w:r w:rsidRPr="00452350">
              <w:rPr>
                <w:rFonts w:ascii="Aptos Narrow" w:eastAsia="Times New Roman" w:hAnsi="Aptos Narrow" w:cs="GE SS Text Light" w:hint="cs"/>
                <w:b/>
                <w:bCs/>
                <w:color w:val="000000"/>
                <w:sz w:val="18"/>
                <w:szCs w:val="18"/>
                <w:rtl/>
              </w:rPr>
              <w:t>٢٣٨,٢٥٥,٦٣٤</w:t>
            </w:r>
          </w:p>
        </w:tc>
        <w:tc>
          <w:tcPr>
            <w:tcW w:w="580" w:type="pct"/>
            <w:tcBorders>
              <w:top w:val="nil"/>
              <w:left w:val="single" w:sz="4" w:space="0" w:color="0070C0"/>
              <w:bottom w:val="single" w:sz="8" w:space="0" w:color="0070C0"/>
              <w:right w:val="single" w:sz="4" w:space="0" w:color="0070C0"/>
            </w:tcBorders>
            <w:shd w:val="clear" w:color="000000" w:fill="BFBFBF"/>
            <w:noWrap/>
            <w:vAlign w:val="center"/>
            <w:hideMark/>
          </w:tcPr>
          <w:p w14:paraId="1A761684" w14:textId="77777777" w:rsidR="00452350" w:rsidRPr="00452350" w:rsidRDefault="00452350" w:rsidP="00452350">
            <w:pPr>
              <w:spacing w:before="0" w:line="240" w:lineRule="auto"/>
              <w:jc w:val="center"/>
              <w:rPr>
                <w:rFonts w:ascii="Aptos Narrow" w:eastAsia="Times New Roman" w:hAnsi="Aptos Narrow" w:cs="GE SS Text Light"/>
                <w:b/>
                <w:bCs/>
                <w:color w:val="000000"/>
                <w:sz w:val="18"/>
                <w:szCs w:val="18"/>
              </w:rPr>
            </w:pPr>
            <w:r w:rsidRPr="00452350">
              <w:rPr>
                <w:rFonts w:ascii="Aptos Narrow" w:eastAsia="Times New Roman" w:hAnsi="Aptos Narrow" w:cs="GE SS Text Light" w:hint="cs"/>
                <w:b/>
                <w:bCs/>
                <w:color w:val="000000"/>
                <w:sz w:val="18"/>
                <w:szCs w:val="18"/>
                <w:rtl/>
              </w:rPr>
              <w:t>٢٠١,٥٦٤,٨٦٤</w:t>
            </w:r>
          </w:p>
        </w:tc>
        <w:tc>
          <w:tcPr>
            <w:tcW w:w="571" w:type="pct"/>
            <w:tcBorders>
              <w:top w:val="nil"/>
              <w:left w:val="single" w:sz="4" w:space="0" w:color="0070C0"/>
              <w:bottom w:val="single" w:sz="8" w:space="0" w:color="0070C0"/>
              <w:right w:val="single" w:sz="4" w:space="0" w:color="0070C0"/>
            </w:tcBorders>
            <w:shd w:val="clear" w:color="000000" w:fill="BFBFBF"/>
            <w:noWrap/>
            <w:vAlign w:val="center"/>
            <w:hideMark/>
          </w:tcPr>
          <w:p w14:paraId="3F4A8F75" w14:textId="77777777" w:rsidR="00452350" w:rsidRPr="00452350" w:rsidRDefault="00452350" w:rsidP="00452350">
            <w:pPr>
              <w:spacing w:before="0" w:line="240" w:lineRule="auto"/>
              <w:jc w:val="center"/>
              <w:rPr>
                <w:rFonts w:ascii="Aptos Narrow" w:eastAsia="Times New Roman" w:hAnsi="Aptos Narrow" w:cs="GE SS Text Light"/>
                <w:b/>
                <w:bCs/>
                <w:color w:val="000000"/>
                <w:sz w:val="18"/>
                <w:szCs w:val="18"/>
              </w:rPr>
            </w:pPr>
            <w:r w:rsidRPr="00452350">
              <w:rPr>
                <w:rFonts w:ascii="Aptos Narrow" w:eastAsia="Times New Roman" w:hAnsi="Aptos Narrow" w:cs="GE SS Text Light" w:hint="cs"/>
                <w:b/>
                <w:bCs/>
                <w:color w:val="000000"/>
                <w:sz w:val="18"/>
                <w:szCs w:val="18"/>
                <w:rtl/>
              </w:rPr>
              <w:t>٣٦,٦٩٠,٧٧٠</w:t>
            </w:r>
          </w:p>
        </w:tc>
        <w:tc>
          <w:tcPr>
            <w:tcW w:w="1571" w:type="pct"/>
            <w:tcBorders>
              <w:top w:val="nil"/>
              <w:left w:val="single" w:sz="4" w:space="0" w:color="0070C0"/>
              <w:bottom w:val="single" w:sz="8" w:space="0" w:color="0070C0"/>
              <w:right w:val="single" w:sz="8" w:space="0" w:color="0070C0"/>
            </w:tcBorders>
            <w:shd w:val="clear" w:color="000000" w:fill="BFBFBF"/>
            <w:vAlign w:val="center"/>
            <w:hideMark/>
          </w:tcPr>
          <w:p w14:paraId="2A6E5C9D" w14:textId="77777777" w:rsidR="00452350" w:rsidRPr="00452350" w:rsidRDefault="00452350" w:rsidP="00452350">
            <w:pPr>
              <w:spacing w:before="0" w:line="240" w:lineRule="auto"/>
              <w:jc w:val="right"/>
              <w:rPr>
                <w:rFonts w:ascii="Aptos Narrow" w:eastAsia="Times New Roman" w:hAnsi="Aptos Narrow" w:cs="GE SS Text Light"/>
                <w:color w:val="auto"/>
                <w:sz w:val="18"/>
                <w:szCs w:val="18"/>
              </w:rPr>
            </w:pPr>
            <w:r w:rsidRPr="00452350">
              <w:rPr>
                <w:rFonts w:ascii="Aptos Narrow" w:eastAsia="Times New Roman" w:hAnsi="Aptos Narrow" w:cs="GE SS Text Light" w:hint="cs"/>
                <w:color w:val="auto"/>
                <w:sz w:val="18"/>
                <w:szCs w:val="18"/>
              </w:rPr>
              <w:t> </w:t>
            </w:r>
          </w:p>
        </w:tc>
      </w:tr>
      <w:tr w:rsidR="00452350" w:rsidRPr="00452350" w14:paraId="444182E6" w14:textId="77777777" w:rsidTr="007F6683">
        <w:trPr>
          <w:trHeight w:val="410"/>
        </w:trPr>
        <w:tc>
          <w:tcPr>
            <w:tcW w:w="657" w:type="pct"/>
            <w:vMerge w:val="restart"/>
            <w:tcBorders>
              <w:top w:val="single" w:sz="8" w:space="0" w:color="0070C0"/>
              <w:left w:val="single" w:sz="8" w:space="0" w:color="0070C0"/>
              <w:bottom w:val="single" w:sz="8" w:space="0" w:color="0070C0"/>
              <w:right w:val="single" w:sz="4" w:space="0" w:color="0070C0"/>
            </w:tcBorders>
            <w:shd w:val="clear" w:color="auto" w:fill="auto"/>
            <w:noWrap/>
            <w:vAlign w:val="center"/>
            <w:hideMark/>
          </w:tcPr>
          <w:p w14:paraId="48CDA65D" w14:textId="77777777" w:rsidR="00452350" w:rsidRPr="00452350" w:rsidRDefault="00452350" w:rsidP="00452350">
            <w:pPr>
              <w:bidi/>
              <w:spacing w:before="0" w:line="240" w:lineRule="auto"/>
              <w:jc w:val="center"/>
              <w:rPr>
                <w:rFonts w:ascii="Aptos Narrow" w:eastAsia="Times New Roman" w:hAnsi="Aptos Narrow" w:cs="GE SS Text Light"/>
                <w:b/>
                <w:bCs/>
                <w:color w:val="000000"/>
                <w:sz w:val="18"/>
                <w:szCs w:val="18"/>
              </w:rPr>
            </w:pPr>
            <w:r w:rsidRPr="00452350">
              <w:rPr>
                <w:rFonts w:ascii="Aptos Narrow" w:eastAsia="Times New Roman" w:hAnsi="Aptos Narrow" w:cs="GE SS Text Light" w:hint="cs"/>
                <w:b/>
                <w:bCs/>
                <w:color w:val="000000"/>
                <w:sz w:val="18"/>
                <w:szCs w:val="18"/>
                <w:rtl/>
              </w:rPr>
              <w:t>بدرة</w:t>
            </w:r>
          </w:p>
        </w:tc>
        <w:tc>
          <w:tcPr>
            <w:tcW w:w="995" w:type="pct"/>
            <w:tcBorders>
              <w:top w:val="nil"/>
              <w:left w:val="single" w:sz="4" w:space="0" w:color="0070C0"/>
              <w:bottom w:val="single" w:sz="4" w:space="0" w:color="0070C0"/>
              <w:right w:val="single" w:sz="4" w:space="0" w:color="0070C0"/>
            </w:tcBorders>
            <w:shd w:val="clear" w:color="auto" w:fill="auto"/>
            <w:vAlign w:val="center"/>
            <w:hideMark/>
          </w:tcPr>
          <w:p w14:paraId="147409FD" w14:textId="77777777" w:rsidR="00452350" w:rsidRPr="00452350" w:rsidRDefault="00452350" w:rsidP="00452350">
            <w:pPr>
              <w:bidi/>
              <w:spacing w:before="0" w:line="240" w:lineRule="auto"/>
              <w:jc w:val="center"/>
              <w:rPr>
                <w:rFonts w:ascii="Aptos Narrow" w:eastAsia="Times New Roman" w:hAnsi="Aptos Narrow" w:cs="GE SS Text Light"/>
                <w:color w:val="000000"/>
                <w:sz w:val="18"/>
                <w:szCs w:val="18"/>
                <w:rtl/>
              </w:rPr>
            </w:pPr>
            <w:r w:rsidRPr="00452350">
              <w:rPr>
                <w:rFonts w:ascii="Aptos Narrow" w:eastAsia="Times New Roman" w:hAnsi="Aptos Narrow" w:cs="GE SS Text Light" w:hint="cs"/>
                <w:color w:val="000000"/>
                <w:sz w:val="18"/>
                <w:szCs w:val="18"/>
                <w:rtl/>
              </w:rPr>
              <w:t>غازبروم</w:t>
            </w:r>
          </w:p>
        </w:tc>
        <w:tc>
          <w:tcPr>
            <w:tcW w:w="626" w:type="pct"/>
            <w:tcBorders>
              <w:top w:val="nil"/>
              <w:left w:val="single" w:sz="4" w:space="0" w:color="0070C0"/>
              <w:bottom w:val="single" w:sz="4" w:space="0" w:color="0070C0"/>
              <w:right w:val="single" w:sz="4" w:space="0" w:color="0070C0"/>
            </w:tcBorders>
            <w:shd w:val="clear" w:color="auto" w:fill="auto"/>
            <w:noWrap/>
            <w:vAlign w:val="center"/>
            <w:hideMark/>
          </w:tcPr>
          <w:p w14:paraId="42AFFE56" w14:textId="77777777" w:rsidR="00452350" w:rsidRPr="00452350" w:rsidRDefault="00452350" w:rsidP="00452350">
            <w:pPr>
              <w:spacing w:before="0" w:line="240" w:lineRule="auto"/>
              <w:jc w:val="center"/>
              <w:rPr>
                <w:rFonts w:ascii="Aptos Narrow" w:eastAsia="Times New Roman" w:hAnsi="Aptos Narrow" w:cs="GE SS Text Light"/>
                <w:color w:val="000000"/>
                <w:sz w:val="18"/>
                <w:szCs w:val="18"/>
                <w:rtl/>
              </w:rPr>
            </w:pPr>
            <w:r w:rsidRPr="00452350">
              <w:rPr>
                <w:rFonts w:ascii="Aptos Narrow" w:eastAsia="Times New Roman" w:hAnsi="Aptos Narrow" w:cs="GE SS Text Light" w:hint="cs"/>
                <w:color w:val="000000"/>
                <w:sz w:val="18"/>
                <w:szCs w:val="18"/>
                <w:rtl/>
              </w:rPr>
              <w:t>٣٣,١٨٠,١٧٦</w:t>
            </w:r>
          </w:p>
        </w:tc>
        <w:tc>
          <w:tcPr>
            <w:tcW w:w="580" w:type="pct"/>
            <w:tcBorders>
              <w:top w:val="nil"/>
              <w:left w:val="single" w:sz="4" w:space="0" w:color="0070C0"/>
              <w:bottom w:val="single" w:sz="4" w:space="0" w:color="0070C0"/>
              <w:right w:val="single" w:sz="4" w:space="0" w:color="0070C0"/>
            </w:tcBorders>
            <w:shd w:val="clear" w:color="auto" w:fill="auto"/>
            <w:noWrap/>
            <w:vAlign w:val="center"/>
            <w:hideMark/>
          </w:tcPr>
          <w:p w14:paraId="74BCF165" w14:textId="77777777" w:rsidR="00452350" w:rsidRPr="00452350" w:rsidRDefault="00452350" w:rsidP="00452350">
            <w:pPr>
              <w:spacing w:before="0" w:line="240" w:lineRule="auto"/>
              <w:jc w:val="center"/>
              <w:rPr>
                <w:rFonts w:ascii="Aptos Narrow" w:eastAsia="Times New Roman" w:hAnsi="Aptos Narrow" w:cs="GE SS Text Light"/>
                <w:color w:val="000000"/>
                <w:sz w:val="18"/>
                <w:szCs w:val="18"/>
              </w:rPr>
            </w:pPr>
            <w:r w:rsidRPr="00452350">
              <w:rPr>
                <w:rFonts w:ascii="Aptos Narrow" w:eastAsia="Times New Roman" w:hAnsi="Aptos Narrow" w:cs="GE SS Text Light" w:hint="cs"/>
                <w:color w:val="000000"/>
                <w:sz w:val="18"/>
                <w:szCs w:val="18"/>
                <w:rtl/>
              </w:rPr>
              <w:t>١٦,٦٩٧,٨٤٥</w:t>
            </w:r>
          </w:p>
        </w:tc>
        <w:tc>
          <w:tcPr>
            <w:tcW w:w="571" w:type="pct"/>
            <w:tcBorders>
              <w:top w:val="nil"/>
              <w:left w:val="single" w:sz="4" w:space="0" w:color="0070C0"/>
              <w:bottom w:val="single" w:sz="4" w:space="0" w:color="0070C0"/>
              <w:right w:val="single" w:sz="4" w:space="0" w:color="0070C0"/>
            </w:tcBorders>
            <w:shd w:val="clear" w:color="auto" w:fill="auto"/>
            <w:noWrap/>
            <w:vAlign w:val="center"/>
            <w:hideMark/>
          </w:tcPr>
          <w:p w14:paraId="0F85ACD3" w14:textId="77777777" w:rsidR="00452350" w:rsidRPr="00452350" w:rsidRDefault="00452350" w:rsidP="00452350">
            <w:pPr>
              <w:spacing w:before="0" w:line="240" w:lineRule="auto"/>
              <w:jc w:val="center"/>
              <w:rPr>
                <w:rFonts w:ascii="Aptos Narrow" w:eastAsia="Times New Roman" w:hAnsi="Aptos Narrow" w:cs="GE SS Text Light"/>
                <w:color w:val="000000"/>
                <w:sz w:val="18"/>
                <w:szCs w:val="18"/>
              </w:rPr>
            </w:pPr>
            <w:r w:rsidRPr="00452350">
              <w:rPr>
                <w:rFonts w:ascii="Aptos Narrow" w:eastAsia="Times New Roman" w:hAnsi="Aptos Narrow" w:cs="GE SS Text Light" w:hint="cs"/>
                <w:color w:val="000000"/>
                <w:sz w:val="18"/>
                <w:szCs w:val="18"/>
                <w:rtl/>
              </w:rPr>
              <w:t>١٦,٤٨٢,٣٣١</w:t>
            </w:r>
          </w:p>
        </w:tc>
        <w:tc>
          <w:tcPr>
            <w:tcW w:w="1571" w:type="pct"/>
            <w:vMerge w:val="restart"/>
            <w:tcBorders>
              <w:top w:val="nil"/>
              <w:left w:val="single" w:sz="4" w:space="0" w:color="0070C0"/>
              <w:bottom w:val="single" w:sz="4" w:space="0" w:color="0070C0"/>
              <w:right w:val="single" w:sz="8" w:space="0" w:color="0070C0"/>
            </w:tcBorders>
            <w:shd w:val="clear" w:color="auto" w:fill="auto"/>
            <w:vAlign w:val="center"/>
            <w:hideMark/>
          </w:tcPr>
          <w:p w14:paraId="1643DB51" w14:textId="77777777" w:rsidR="00452350" w:rsidRPr="00452350" w:rsidRDefault="00452350" w:rsidP="00452350">
            <w:pPr>
              <w:bidi/>
              <w:spacing w:before="0" w:line="240" w:lineRule="auto"/>
              <w:jc w:val="center"/>
              <w:rPr>
                <w:rFonts w:ascii="Aptos Narrow" w:eastAsia="Times New Roman" w:hAnsi="Aptos Narrow" w:cs="GE SS Text Light"/>
                <w:color w:val="auto"/>
                <w:sz w:val="18"/>
                <w:szCs w:val="18"/>
              </w:rPr>
            </w:pPr>
            <w:r w:rsidRPr="00452350">
              <w:rPr>
                <w:rFonts w:ascii="Aptos Narrow" w:eastAsia="Times New Roman" w:hAnsi="Aptos Narrow" w:cs="GE SS Text Light" w:hint="cs"/>
                <w:color w:val="auto"/>
                <w:sz w:val="18"/>
                <w:szCs w:val="18"/>
                <w:rtl/>
              </w:rPr>
              <w:t xml:space="preserve">الفرق في أجور الربحية ناتج عن استرجاع المقاول لجزء من المبالغ المدورة للفترة السابقة </w:t>
            </w:r>
          </w:p>
        </w:tc>
      </w:tr>
      <w:tr w:rsidR="00452350" w:rsidRPr="00452350" w14:paraId="103E8BE1" w14:textId="77777777" w:rsidTr="007F6683">
        <w:trPr>
          <w:trHeight w:val="410"/>
        </w:trPr>
        <w:tc>
          <w:tcPr>
            <w:tcW w:w="657" w:type="pct"/>
            <w:vMerge/>
            <w:tcBorders>
              <w:top w:val="single" w:sz="8" w:space="0" w:color="0070C0"/>
              <w:left w:val="single" w:sz="8" w:space="0" w:color="0070C0"/>
              <w:bottom w:val="single" w:sz="8" w:space="0" w:color="0070C0"/>
              <w:right w:val="single" w:sz="4" w:space="0" w:color="0070C0"/>
            </w:tcBorders>
            <w:vAlign w:val="center"/>
            <w:hideMark/>
          </w:tcPr>
          <w:p w14:paraId="20478E8B" w14:textId="77777777" w:rsidR="00452350" w:rsidRPr="00452350" w:rsidRDefault="00452350" w:rsidP="00452350">
            <w:pPr>
              <w:bidi/>
              <w:spacing w:before="0" w:line="240" w:lineRule="auto"/>
              <w:rPr>
                <w:rFonts w:ascii="Aptos Narrow" w:eastAsia="Times New Roman" w:hAnsi="Aptos Narrow" w:cs="GE SS Text Light"/>
                <w:b/>
                <w:bCs/>
                <w:color w:val="000000"/>
                <w:sz w:val="18"/>
                <w:szCs w:val="18"/>
              </w:rPr>
            </w:pPr>
          </w:p>
        </w:tc>
        <w:tc>
          <w:tcPr>
            <w:tcW w:w="995" w:type="pct"/>
            <w:tcBorders>
              <w:top w:val="nil"/>
              <w:left w:val="single" w:sz="4" w:space="0" w:color="0070C0"/>
              <w:bottom w:val="single" w:sz="4" w:space="0" w:color="0070C0"/>
              <w:right w:val="single" w:sz="4" w:space="0" w:color="0070C0"/>
            </w:tcBorders>
            <w:shd w:val="clear" w:color="auto" w:fill="auto"/>
            <w:vAlign w:val="center"/>
            <w:hideMark/>
          </w:tcPr>
          <w:p w14:paraId="74342DEE" w14:textId="77777777" w:rsidR="00452350" w:rsidRPr="00452350" w:rsidRDefault="00452350" w:rsidP="00452350">
            <w:pPr>
              <w:bidi/>
              <w:spacing w:before="0" w:line="240" w:lineRule="auto"/>
              <w:jc w:val="center"/>
              <w:rPr>
                <w:rFonts w:ascii="Aptos Narrow" w:eastAsia="Times New Roman" w:hAnsi="Aptos Narrow" w:cs="GE SS Text Light"/>
                <w:color w:val="000000"/>
                <w:sz w:val="18"/>
                <w:szCs w:val="18"/>
                <w:rtl/>
              </w:rPr>
            </w:pPr>
            <w:r w:rsidRPr="00452350">
              <w:rPr>
                <w:rFonts w:ascii="Aptos Narrow" w:eastAsia="Times New Roman" w:hAnsi="Aptos Narrow" w:cs="GE SS Text Light" w:hint="cs"/>
                <w:color w:val="000000"/>
                <w:sz w:val="18"/>
                <w:szCs w:val="18"/>
                <w:rtl/>
              </w:rPr>
              <w:t>كوغاز</w:t>
            </w:r>
          </w:p>
        </w:tc>
        <w:tc>
          <w:tcPr>
            <w:tcW w:w="626" w:type="pct"/>
            <w:tcBorders>
              <w:top w:val="nil"/>
              <w:left w:val="single" w:sz="4" w:space="0" w:color="0070C0"/>
              <w:bottom w:val="single" w:sz="4" w:space="0" w:color="0070C0"/>
              <w:right w:val="single" w:sz="4" w:space="0" w:color="0070C0"/>
            </w:tcBorders>
            <w:shd w:val="clear" w:color="auto" w:fill="auto"/>
            <w:noWrap/>
            <w:vAlign w:val="center"/>
            <w:hideMark/>
          </w:tcPr>
          <w:p w14:paraId="10D2EF96" w14:textId="77777777" w:rsidR="00452350" w:rsidRPr="00452350" w:rsidRDefault="00452350" w:rsidP="00452350">
            <w:pPr>
              <w:spacing w:before="0" w:line="240" w:lineRule="auto"/>
              <w:jc w:val="center"/>
              <w:rPr>
                <w:rFonts w:ascii="Aptos Narrow" w:eastAsia="Times New Roman" w:hAnsi="Aptos Narrow" w:cs="GE SS Text Light"/>
                <w:color w:val="000000"/>
                <w:sz w:val="18"/>
                <w:szCs w:val="18"/>
                <w:rtl/>
              </w:rPr>
            </w:pPr>
            <w:r w:rsidRPr="00452350">
              <w:rPr>
                <w:rFonts w:ascii="Aptos Narrow" w:eastAsia="Times New Roman" w:hAnsi="Aptos Narrow" w:cs="GE SS Text Light" w:hint="cs"/>
                <w:color w:val="000000"/>
                <w:sz w:val="18"/>
                <w:szCs w:val="18"/>
                <w:rtl/>
              </w:rPr>
              <w:t>٢٤,٨٨٥,١٣٢</w:t>
            </w:r>
          </w:p>
        </w:tc>
        <w:tc>
          <w:tcPr>
            <w:tcW w:w="580" w:type="pct"/>
            <w:tcBorders>
              <w:top w:val="nil"/>
              <w:left w:val="single" w:sz="4" w:space="0" w:color="0070C0"/>
              <w:bottom w:val="single" w:sz="4" w:space="0" w:color="0070C0"/>
              <w:right w:val="single" w:sz="4" w:space="0" w:color="0070C0"/>
            </w:tcBorders>
            <w:shd w:val="clear" w:color="auto" w:fill="auto"/>
            <w:noWrap/>
            <w:vAlign w:val="center"/>
            <w:hideMark/>
          </w:tcPr>
          <w:p w14:paraId="073E052B" w14:textId="77777777" w:rsidR="00452350" w:rsidRPr="00452350" w:rsidRDefault="00452350" w:rsidP="00452350">
            <w:pPr>
              <w:spacing w:before="0" w:line="240" w:lineRule="auto"/>
              <w:jc w:val="center"/>
              <w:rPr>
                <w:rFonts w:ascii="Aptos Narrow" w:eastAsia="Times New Roman" w:hAnsi="Aptos Narrow" w:cs="GE SS Text Light"/>
                <w:color w:val="000000"/>
                <w:sz w:val="18"/>
                <w:szCs w:val="18"/>
              </w:rPr>
            </w:pPr>
            <w:r w:rsidRPr="00452350">
              <w:rPr>
                <w:rFonts w:ascii="Aptos Narrow" w:eastAsia="Times New Roman" w:hAnsi="Aptos Narrow" w:cs="GE SS Text Light" w:hint="cs"/>
                <w:color w:val="000000"/>
                <w:sz w:val="18"/>
                <w:szCs w:val="18"/>
                <w:rtl/>
              </w:rPr>
              <w:t>١٢,٥٢٣,٣٨٤</w:t>
            </w:r>
          </w:p>
        </w:tc>
        <w:tc>
          <w:tcPr>
            <w:tcW w:w="571" w:type="pct"/>
            <w:tcBorders>
              <w:top w:val="nil"/>
              <w:left w:val="single" w:sz="4" w:space="0" w:color="0070C0"/>
              <w:bottom w:val="single" w:sz="4" w:space="0" w:color="0070C0"/>
              <w:right w:val="single" w:sz="4" w:space="0" w:color="0070C0"/>
            </w:tcBorders>
            <w:shd w:val="clear" w:color="auto" w:fill="auto"/>
            <w:noWrap/>
            <w:vAlign w:val="center"/>
            <w:hideMark/>
          </w:tcPr>
          <w:p w14:paraId="7158F485" w14:textId="77777777" w:rsidR="00452350" w:rsidRPr="00452350" w:rsidRDefault="00452350" w:rsidP="00452350">
            <w:pPr>
              <w:spacing w:before="0" w:line="240" w:lineRule="auto"/>
              <w:jc w:val="center"/>
              <w:rPr>
                <w:rFonts w:ascii="Aptos Narrow" w:eastAsia="Times New Roman" w:hAnsi="Aptos Narrow" w:cs="GE SS Text Light"/>
                <w:color w:val="000000"/>
                <w:sz w:val="18"/>
                <w:szCs w:val="18"/>
              </w:rPr>
            </w:pPr>
            <w:r w:rsidRPr="00452350">
              <w:rPr>
                <w:rFonts w:ascii="Aptos Narrow" w:eastAsia="Times New Roman" w:hAnsi="Aptos Narrow" w:cs="GE SS Text Light" w:hint="cs"/>
                <w:color w:val="000000"/>
                <w:sz w:val="18"/>
                <w:szCs w:val="18"/>
                <w:rtl/>
              </w:rPr>
              <w:t>١٢,٣٦١,٧٤٨</w:t>
            </w:r>
          </w:p>
        </w:tc>
        <w:tc>
          <w:tcPr>
            <w:tcW w:w="1571" w:type="pct"/>
            <w:vMerge/>
            <w:tcBorders>
              <w:top w:val="nil"/>
              <w:left w:val="single" w:sz="4" w:space="0" w:color="0070C0"/>
              <w:bottom w:val="single" w:sz="4" w:space="0" w:color="0070C0"/>
              <w:right w:val="single" w:sz="8" w:space="0" w:color="0070C0"/>
            </w:tcBorders>
            <w:vAlign w:val="center"/>
            <w:hideMark/>
          </w:tcPr>
          <w:p w14:paraId="7CA99177" w14:textId="77777777" w:rsidR="00452350" w:rsidRPr="00452350" w:rsidRDefault="00452350" w:rsidP="00452350">
            <w:pPr>
              <w:bidi/>
              <w:spacing w:before="0" w:line="240" w:lineRule="auto"/>
              <w:rPr>
                <w:rFonts w:ascii="Aptos Narrow" w:eastAsia="Times New Roman" w:hAnsi="Aptos Narrow" w:cs="GE SS Text Light"/>
                <w:color w:val="auto"/>
                <w:sz w:val="18"/>
                <w:szCs w:val="18"/>
              </w:rPr>
            </w:pPr>
          </w:p>
        </w:tc>
      </w:tr>
      <w:tr w:rsidR="00452350" w:rsidRPr="00452350" w14:paraId="67E94E2D" w14:textId="77777777" w:rsidTr="007F6683">
        <w:trPr>
          <w:trHeight w:val="410"/>
        </w:trPr>
        <w:tc>
          <w:tcPr>
            <w:tcW w:w="657" w:type="pct"/>
            <w:vMerge/>
            <w:tcBorders>
              <w:top w:val="single" w:sz="8" w:space="0" w:color="0070C0"/>
              <w:left w:val="single" w:sz="8" w:space="0" w:color="0070C0"/>
              <w:bottom w:val="single" w:sz="8" w:space="0" w:color="0070C0"/>
              <w:right w:val="single" w:sz="4" w:space="0" w:color="0070C0"/>
            </w:tcBorders>
            <w:vAlign w:val="center"/>
            <w:hideMark/>
          </w:tcPr>
          <w:p w14:paraId="4A88DDC7" w14:textId="77777777" w:rsidR="00452350" w:rsidRPr="00452350" w:rsidRDefault="00452350" w:rsidP="00452350">
            <w:pPr>
              <w:bidi/>
              <w:spacing w:before="0" w:line="240" w:lineRule="auto"/>
              <w:rPr>
                <w:rFonts w:ascii="Aptos Narrow" w:eastAsia="Times New Roman" w:hAnsi="Aptos Narrow" w:cs="GE SS Text Light"/>
                <w:b/>
                <w:bCs/>
                <w:color w:val="000000"/>
                <w:sz w:val="18"/>
                <w:szCs w:val="18"/>
              </w:rPr>
            </w:pPr>
          </w:p>
        </w:tc>
        <w:tc>
          <w:tcPr>
            <w:tcW w:w="995" w:type="pct"/>
            <w:tcBorders>
              <w:top w:val="nil"/>
              <w:left w:val="single" w:sz="4" w:space="0" w:color="0070C0"/>
              <w:bottom w:val="single" w:sz="4" w:space="0" w:color="0070C0"/>
              <w:right w:val="single" w:sz="4" w:space="0" w:color="0070C0"/>
            </w:tcBorders>
            <w:shd w:val="clear" w:color="auto" w:fill="auto"/>
            <w:vAlign w:val="center"/>
            <w:hideMark/>
          </w:tcPr>
          <w:p w14:paraId="7FB0E71E" w14:textId="77777777" w:rsidR="00452350" w:rsidRPr="00452350" w:rsidRDefault="00452350" w:rsidP="00452350">
            <w:pPr>
              <w:bidi/>
              <w:spacing w:before="0" w:line="240" w:lineRule="auto"/>
              <w:jc w:val="center"/>
              <w:rPr>
                <w:rFonts w:ascii="Aptos Narrow" w:eastAsia="Times New Roman" w:hAnsi="Aptos Narrow" w:cs="GE SS Text Light"/>
                <w:color w:val="000000"/>
                <w:sz w:val="18"/>
                <w:szCs w:val="18"/>
              </w:rPr>
            </w:pPr>
            <w:r w:rsidRPr="00452350">
              <w:rPr>
                <w:rFonts w:ascii="Aptos Narrow" w:eastAsia="Times New Roman" w:hAnsi="Aptos Narrow" w:cs="GE SS Text Light" w:hint="cs"/>
                <w:color w:val="000000"/>
                <w:sz w:val="18"/>
                <w:szCs w:val="18"/>
                <w:rtl/>
              </w:rPr>
              <w:t>بتروناس</w:t>
            </w:r>
          </w:p>
        </w:tc>
        <w:tc>
          <w:tcPr>
            <w:tcW w:w="626" w:type="pct"/>
            <w:tcBorders>
              <w:top w:val="nil"/>
              <w:left w:val="single" w:sz="4" w:space="0" w:color="0070C0"/>
              <w:bottom w:val="single" w:sz="4" w:space="0" w:color="0070C0"/>
              <w:right w:val="single" w:sz="4" w:space="0" w:color="0070C0"/>
            </w:tcBorders>
            <w:shd w:val="clear" w:color="auto" w:fill="auto"/>
            <w:noWrap/>
            <w:vAlign w:val="center"/>
            <w:hideMark/>
          </w:tcPr>
          <w:p w14:paraId="409F6335" w14:textId="77777777" w:rsidR="00452350" w:rsidRPr="00452350" w:rsidRDefault="00452350" w:rsidP="00452350">
            <w:pPr>
              <w:spacing w:before="0" w:line="240" w:lineRule="auto"/>
              <w:jc w:val="center"/>
              <w:rPr>
                <w:rFonts w:ascii="Aptos Narrow" w:eastAsia="Times New Roman" w:hAnsi="Aptos Narrow" w:cs="GE SS Text Light"/>
                <w:color w:val="000000"/>
                <w:sz w:val="18"/>
                <w:szCs w:val="18"/>
                <w:rtl/>
              </w:rPr>
            </w:pPr>
            <w:r w:rsidRPr="00452350">
              <w:rPr>
                <w:rFonts w:ascii="Aptos Narrow" w:eastAsia="Times New Roman" w:hAnsi="Aptos Narrow" w:cs="GE SS Text Light" w:hint="cs"/>
                <w:color w:val="000000"/>
                <w:sz w:val="18"/>
                <w:szCs w:val="18"/>
                <w:rtl/>
              </w:rPr>
              <w:t>١٦,٥٩٠,٠٨٨</w:t>
            </w:r>
          </w:p>
        </w:tc>
        <w:tc>
          <w:tcPr>
            <w:tcW w:w="580" w:type="pct"/>
            <w:tcBorders>
              <w:top w:val="nil"/>
              <w:left w:val="single" w:sz="4" w:space="0" w:color="0070C0"/>
              <w:bottom w:val="single" w:sz="4" w:space="0" w:color="0070C0"/>
              <w:right w:val="single" w:sz="4" w:space="0" w:color="0070C0"/>
            </w:tcBorders>
            <w:shd w:val="clear" w:color="auto" w:fill="auto"/>
            <w:noWrap/>
            <w:vAlign w:val="center"/>
            <w:hideMark/>
          </w:tcPr>
          <w:p w14:paraId="3DADC517" w14:textId="77777777" w:rsidR="00452350" w:rsidRPr="00452350" w:rsidRDefault="00452350" w:rsidP="00452350">
            <w:pPr>
              <w:spacing w:before="0" w:line="240" w:lineRule="auto"/>
              <w:jc w:val="center"/>
              <w:rPr>
                <w:rFonts w:ascii="Aptos Narrow" w:eastAsia="Times New Roman" w:hAnsi="Aptos Narrow" w:cs="GE SS Text Light"/>
                <w:color w:val="000000"/>
                <w:sz w:val="18"/>
                <w:szCs w:val="18"/>
              </w:rPr>
            </w:pPr>
            <w:r w:rsidRPr="00452350">
              <w:rPr>
                <w:rFonts w:ascii="Aptos Narrow" w:eastAsia="Times New Roman" w:hAnsi="Aptos Narrow" w:cs="GE SS Text Light" w:hint="cs"/>
                <w:color w:val="000000"/>
                <w:sz w:val="18"/>
                <w:szCs w:val="18"/>
                <w:rtl/>
              </w:rPr>
              <w:t>٨,٣٤٨,٩٢٢</w:t>
            </w:r>
          </w:p>
        </w:tc>
        <w:tc>
          <w:tcPr>
            <w:tcW w:w="571" w:type="pct"/>
            <w:tcBorders>
              <w:top w:val="nil"/>
              <w:left w:val="single" w:sz="4" w:space="0" w:color="0070C0"/>
              <w:bottom w:val="single" w:sz="4" w:space="0" w:color="0070C0"/>
              <w:right w:val="single" w:sz="4" w:space="0" w:color="0070C0"/>
            </w:tcBorders>
            <w:shd w:val="clear" w:color="auto" w:fill="auto"/>
            <w:noWrap/>
            <w:vAlign w:val="center"/>
            <w:hideMark/>
          </w:tcPr>
          <w:p w14:paraId="4E6EDF38" w14:textId="77777777" w:rsidR="00452350" w:rsidRPr="00452350" w:rsidRDefault="00452350" w:rsidP="00452350">
            <w:pPr>
              <w:spacing w:before="0" w:line="240" w:lineRule="auto"/>
              <w:jc w:val="center"/>
              <w:rPr>
                <w:rFonts w:ascii="Aptos Narrow" w:eastAsia="Times New Roman" w:hAnsi="Aptos Narrow" w:cs="GE SS Text Light"/>
                <w:color w:val="000000"/>
                <w:sz w:val="18"/>
                <w:szCs w:val="18"/>
              </w:rPr>
            </w:pPr>
            <w:r w:rsidRPr="00452350">
              <w:rPr>
                <w:rFonts w:ascii="Aptos Narrow" w:eastAsia="Times New Roman" w:hAnsi="Aptos Narrow" w:cs="GE SS Text Light" w:hint="cs"/>
                <w:color w:val="000000"/>
                <w:sz w:val="18"/>
                <w:szCs w:val="18"/>
                <w:rtl/>
              </w:rPr>
              <w:t>٨,٢٤١,١٦٦</w:t>
            </w:r>
          </w:p>
        </w:tc>
        <w:tc>
          <w:tcPr>
            <w:tcW w:w="1571" w:type="pct"/>
            <w:vMerge/>
            <w:tcBorders>
              <w:top w:val="nil"/>
              <w:left w:val="single" w:sz="4" w:space="0" w:color="0070C0"/>
              <w:bottom w:val="single" w:sz="4" w:space="0" w:color="0070C0"/>
              <w:right w:val="single" w:sz="8" w:space="0" w:color="0070C0"/>
            </w:tcBorders>
            <w:vAlign w:val="center"/>
            <w:hideMark/>
          </w:tcPr>
          <w:p w14:paraId="0E763559" w14:textId="77777777" w:rsidR="00452350" w:rsidRPr="00452350" w:rsidRDefault="00452350" w:rsidP="00452350">
            <w:pPr>
              <w:bidi/>
              <w:spacing w:before="0" w:line="240" w:lineRule="auto"/>
              <w:rPr>
                <w:rFonts w:ascii="Aptos Narrow" w:eastAsia="Times New Roman" w:hAnsi="Aptos Narrow" w:cs="GE SS Text Light"/>
                <w:color w:val="auto"/>
                <w:sz w:val="18"/>
                <w:szCs w:val="18"/>
              </w:rPr>
            </w:pPr>
          </w:p>
        </w:tc>
      </w:tr>
      <w:tr w:rsidR="00452350" w:rsidRPr="00452350" w14:paraId="2BAC45AA" w14:textId="77777777" w:rsidTr="007F6683">
        <w:trPr>
          <w:trHeight w:val="410"/>
        </w:trPr>
        <w:tc>
          <w:tcPr>
            <w:tcW w:w="657" w:type="pct"/>
            <w:vMerge/>
            <w:tcBorders>
              <w:top w:val="single" w:sz="8" w:space="0" w:color="0070C0"/>
              <w:left w:val="single" w:sz="8" w:space="0" w:color="0070C0"/>
              <w:bottom w:val="single" w:sz="8" w:space="0" w:color="0070C0"/>
              <w:right w:val="single" w:sz="4" w:space="0" w:color="0070C0"/>
            </w:tcBorders>
            <w:vAlign w:val="center"/>
            <w:hideMark/>
          </w:tcPr>
          <w:p w14:paraId="7C69130C" w14:textId="77777777" w:rsidR="00452350" w:rsidRPr="00452350" w:rsidRDefault="00452350" w:rsidP="00452350">
            <w:pPr>
              <w:bidi/>
              <w:spacing w:before="0" w:line="240" w:lineRule="auto"/>
              <w:rPr>
                <w:rFonts w:ascii="Aptos Narrow" w:eastAsia="Times New Roman" w:hAnsi="Aptos Narrow" w:cs="GE SS Text Light"/>
                <w:b/>
                <w:bCs/>
                <w:color w:val="000000"/>
                <w:sz w:val="18"/>
                <w:szCs w:val="18"/>
              </w:rPr>
            </w:pPr>
          </w:p>
        </w:tc>
        <w:tc>
          <w:tcPr>
            <w:tcW w:w="995" w:type="pct"/>
            <w:tcBorders>
              <w:top w:val="nil"/>
              <w:left w:val="single" w:sz="4" w:space="0" w:color="0070C0"/>
              <w:bottom w:val="single" w:sz="4" w:space="0" w:color="0070C0"/>
              <w:right w:val="single" w:sz="4" w:space="0" w:color="0070C0"/>
            </w:tcBorders>
            <w:shd w:val="clear" w:color="auto" w:fill="auto"/>
            <w:vAlign w:val="center"/>
            <w:hideMark/>
          </w:tcPr>
          <w:p w14:paraId="660CB97B" w14:textId="77777777" w:rsidR="00452350" w:rsidRPr="00452350" w:rsidRDefault="00452350" w:rsidP="00452350">
            <w:pPr>
              <w:bidi/>
              <w:spacing w:before="0" w:line="240" w:lineRule="auto"/>
              <w:jc w:val="center"/>
              <w:rPr>
                <w:rFonts w:ascii="Aptos Narrow" w:eastAsia="Times New Roman" w:hAnsi="Aptos Narrow" w:cs="GE SS Text Light"/>
                <w:color w:val="000000"/>
                <w:sz w:val="18"/>
                <w:szCs w:val="18"/>
              </w:rPr>
            </w:pPr>
            <w:r w:rsidRPr="00452350">
              <w:rPr>
                <w:rFonts w:ascii="Aptos Narrow" w:eastAsia="Times New Roman" w:hAnsi="Aptos Narrow" w:cs="GE SS Text Light" w:hint="cs"/>
                <w:color w:val="000000"/>
                <w:sz w:val="18"/>
                <w:szCs w:val="18"/>
                <w:rtl/>
              </w:rPr>
              <w:t>تيباو</w:t>
            </w:r>
          </w:p>
        </w:tc>
        <w:tc>
          <w:tcPr>
            <w:tcW w:w="626" w:type="pct"/>
            <w:tcBorders>
              <w:top w:val="nil"/>
              <w:left w:val="single" w:sz="4" w:space="0" w:color="0070C0"/>
              <w:bottom w:val="single" w:sz="4" w:space="0" w:color="0070C0"/>
              <w:right w:val="single" w:sz="4" w:space="0" w:color="0070C0"/>
            </w:tcBorders>
            <w:shd w:val="clear" w:color="auto" w:fill="auto"/>
            <w:noWrap/>
            <w:vAlign w:val="center"/>
            <w:hideMark/>
          </w:tcPr>
          <w:p w14:paraId="113482EC" w14:textId="77777777" w:rsidR="00452350" w:rsidRPr="00452350" w:rsidRDefault="00452350" w:rsidP="00452350">
            <w:pPr>
              <w:spacing w:before="0" w:line="240" w:lineRule="auto"/>
              <w:jc w:val="center"/>
              <w:rPr>
                <w:rFonts w:ascii="Aptos Narrow" w:eastAsia="Times New Roman" w:hAnsi="Aptos Narrow" w:cs="GE SS Text Light"/>
                <w:color w:val="000000"/>
                <w:sz w:val="18"/>
                <w:szCs w:val="18"/>
                <w:rtl/>
              </w:rPr>
            </w:pPr>
            <w:r w:rsidRPr="00452350">
              <w:rPr>
                <w:rFonts w:ascii="Aptos Narrow" w:eastAsia="Times New Roman" w:hAnsi="Aptos Narrow" w:cs="GE SS Text Light" w:hint="cs"/>
                <w:color w:val="000000"/>
                <w:sz w:val="18"/>
                <w:szCs w:val="18"/>
                <w:rtl/>
              </w:rPr>
              <w:t>٨,٢٩٥,٠٤٤</w:t>
            </w:r>
          </w:p>
        </w:tc>
        <w:tc>
          <w:tcPr>
            <w:tcW w:w="580" w:type="pct"/>
            <w:tcBorders>
              <w:top w:val="nil"/>
              <w:left w:val="single" w:sz="4" w:space="0" w:color="0070C0"/>
              <w:bottom w:val="single" w:sz="4" w:space="0" w:color="0070C0"/>
              <w:right w:val="single" w:sz="4" w:space="0" w:color="0070C0"/>
            </w:tcBorders>
            <w:shd w:val="clear" w:color="auto" w:fill="auto"/>
            <w:noWrap/>
            <w:vAlign w:val="center"/>
            <w:hideMark/>
          </w:tcPr>
          <w:p w14:paraId="268F460B" w14:textId="77777777" w:rsidR="00452350" w:rsidRPr="00452350" w:rsidRDefault="00452350" w:rsidP="00452350">
            <w:pPr>
              <w:spacing w:before="0" w:line="240" w:lineRule="auto"/>
              <w:jc w:val="center"/>
              <w:rPr>
                <w:rFonts w:ascii="Aptos Narrow" w:eastAsia="Times New Roman" w:hAnsi="Aptos Narrow" w:cs="GE SS Text Light"/>
                <w:color w:val="000000"/>
                <w:sz w:val="18"/>
                <w:szCs w:val="18"/>
              </w:rPr>
            </w:pPr>
            <w:r w:rsidRPr="00452350">
              <w:rPr>
                <w:rFonts w:ascii="Aptos Narrow" w:eastAsia="Times New Roman" w:hAnsi="Aptos Narrow" w:cs="GE SS Text Light" w:hint="cs"/>
                <w:color w:val="000000"/>
                <w:sz w:val="18"/>
                <w:szCs w:val="18"/>
                <w:rtl/>
              </w:rPr>
              <w:t>٤,١٧٤,٤٦١</w:t>
            </w:r>
          </w:p>
        </w:tc>
        <w:tc>
          <w:tcPr>
            <w:tcW w:w="571" w:type="pct"/>
            <w:tcBorders>
              <w:top w:val="nil"/>
              <w:left w:val="single" w:sz="4" w:space="0" w:color="0070C0"/>
              <w:bottom w:val="single" w:sz="4" w:space="0" w:color="0070C0"/>
              <w:right w:val="single" w:sz="4" w:space="0" w:color="0070C0"/>
            </w:tcBorders>
            <w:shd w:val="clear" w:color="auto" w:fill="auto"/>
            <w:noWrap/>
            <w:vAlign w:val="center"/>
            <w:hideMark/>
          </w:tcPr>
          <w:p w14:paraId="617ED136" w14:textId="77777777" w:rsidR="00452350" w:rsidRPr="00452350" w:rsidRDefault="00452350" w:rsidP="00452350">
            <w:pPr>
              <w:spacing w:before="0" w:line="240" w:lineRule="auto"/>
              <w:jc w:val="center"/>
              <w:rPr>
                <w:rFonts w:ascii="Aptos Narrow" w:eastAsia="Times New Roman" w:hAnsi="Aptos Narrow" w:cs="GE SS Text Light"/>
                <w:color w:val="000000"/>
                <w:sz w:val="18"/>
                <w:szCs w:val="18"/>
              </w:rPr>
            </w:pPr>
            <w:r w:rsidRPr="00452350">
              <w:rPr>
                <w:rFonts w:ascii="Aptos Narrow" w:eastAsia="Times New Roman" w:hAnsi="Aptos Narrow" w:cs="GE SS Text Light" w:hint="cs"/>
                <w:color w:val="000000"/>
                <w:sz w:val="18"/>
                <w:szCs w:val="18"/>
                <w:rtl/>
              </w:rPr>
              <w:t>٤,١٢٠,٥٨٣</w:t>
            </w:r>
          </w:p>
        </w:tc>
        <w:tc>
          <w:tcPr>
            <w:tcW w:w="1571" w:type="pct"/>
            <w:vMerge/>
            <w:tcBorders>
              <w:top w:val="nil"/>
              <w:left w:val="single" w:sz="4" w:space="0" w:color="0070C0"/>
              <w:bottom w:val="single" w:sz="4" w:space="0" w:color="0070C0"/>
              <w:right w:val="single" w:sz="8" w:space="0" w:color="0070C0"/>
            </w:tcBorders>
            <w:vAlign w:val="center"/>
            <w:hideMark/>
          </w:tcPr>
          <w:p w14:paraId="592CEDD1" w14:textId="77777777" w:rsidR="00452350" w:rsidRPr="00452350" w:rsidRDefault="00452350" w:rsidP="00452350">
            <w:pPr>
              <w:bidi/>
              <w:spacing w:before="0" w:line="240" w:lineRule="auto"/>
              <w:rPr>
                <w:rFonts w:ascii="Aptos Narrow" w:eastAsia="Times New Roman" w:hAnsi="Aptos Narrow" w:cs="GE SS Text Light"/>
                <w:color w:val="auto"/>
                <w:sz w:val="18"/>
                <w:szCs w:val="18"/>
              </w:rPr>
            </w:pPr>
          </w:p>
        </w:tc>
      </w:tr>
      <w:tr w:rsidR="00E80BB3" w:rsidRPr="00E80BB3" w14:paraId="6306688F" w14:textId="77777777" w:rsidTr="007F6683">
        <w:trPr>
          <w:trHeight w:val="520"/>
        </w:trPr>
        <w:tc>
          <w:tcPr>
            <w:tcW w:w="657" w:type="pct"/>
            <w:vMerge/>
            <w:tcBorders>
              <w:top w:val="single" w:sz="8" w:space="0" w:color="0070C0"/>
              <w:left w:val="single" w:sz="8" w:space="0" w:color="0070C0"/>
              <w:bottom w:val="single" w:sz="8" w:space="0" w:color="0070C0"/>
              <w:right w:val="single" w:sz="4" w:space="0" w:color="0070C0"/>
            </w:tcBorders>
            <w:vAlign w:val="center"/>
            <w:hideMark/>
          </w:tcPr>
          <w:p w14:paraId="0AF96354" w14:textId="77777777" w:rsidR="00452350" w:rsidRPr="00452350" w:rsidRDefault="00452350" w:rsidP="00452350">
            <w:pPr>
              <w:bidi/>
              <w:spacing w:before="0" w:line="240" w:lineRule="auto"/>
              <w:rPr>
                <w:rFonts w:ascii="Aptos Narrow" w:eastAsia="Times New Roman" w:hAnsi="Aptos Narrow" w:cs="GE SS Text Light"/>
                <w:b/>
                <w:bCs/>
                <w:color w:val="000000"/>
                <w:sz w:val="18"/>
                <w:szCs w:val="18"/>
              </w:rPr>
            </w:pPr>
          </w:p>
        </w:tc>
        <w:tc>
          <w:tcPr>
            <w:tcW w:w="995" w:type="pct"/>
            <w:tcBorders>
              <w:top w:val="nil"/>
              <w:left w:val="single" w:sz="4" w:space="0" w:color="0070C0"/>
              <w:bottom w:val="single" w:sz="4" w:space="0" w:color="0070C0"/>
              <w:right w:val="single" w:sz="4" w:space="0" w:color="0070C0"/>
            </w:tcBorders>
            <w:shd w:val="clear" w:color="auto" w:fill="auto"/>
            <w:vAlign w:val="center"/>
            <w:hideMark/>
          </w:tcPr>
          <w:p w14:paraId="1C643574" w14:textId="77777777" w:rsidR="00452350" w:rsidRPr="00452350" w:rsidRDefault="00452350" w:rsidP="00452350">
            <w:pPr>
              <w:bidi/>
              <w:spacing w:before="0" w:line="240" w:lineRule="auto"/>
              <w:jc w:val="center"/>
              <w:rPr>
                <w:rFonts w:ascii="Aptos Narrow" w:eastAsia="Times New Roman" w:hAnsi="Aptos Narrow" w:cs="GE SS Text Light"/>
                <w:color w:val="000000"/>
                <w:sz w:val="18"/>
                <w:szCs w:val="18"/>
              </w:rPr>
            </w:pPr>
            <w:r w:rsidRPr="00452350">
              <w:rPr>
                <w:rFonts w:ascii="Aptos Narrow" w:eastAsia="Times New Roman" w:hAnsi="Aptos Narrow" w:cs="GE SS Text Light" w:hint="cs"/>
                <w:color w:val="000000"/>
                <w:sz w:val="18"/>
                <w:szCs w:val="18"/>
                <w:rtl/>
              </w:rPr>
              <w:t>شركة الإستكشافات النفطية (شريك حكومي) - 25%</w:t>
            </w:r>
          </w:p>
        </w:tc>
        <w:tc>
          <w:tcPr>
            <w:tcW w:w="626" w:type="pct"/>
            <w:tcBorders>
              <w:top w:val="nil"/>
              <w:left w:val="single" w:sz="4" w:space="0" w:color="0070C0"/>
              <w:bottom w:val="single" w:sz="4" w:space="0" w:color="0070C0"/>
              <w:right w:val="single" w:sz="4" w:space="0" w:color="4D93D9"/>
            </w:tcBorders>
            <w:shd w:val="clear" w:color="auto" w:fill="auto"/>
            <w:noWrap/>
            <w:vAlign w:val="center"/>
            <w:hideMark/>
          </w:tcPr>
          <w:p w14:paraId="4B6375DC" w14:textId="77777777" w:rsidR="00452350" w:rsidRPr="00452350" w:rsidRDefault="00452350" w:rsidP="00452350">
            <w:pPr>
              <w:spacing w:before="0" w:line="240" w:lineRule="auto"/>
              <w:jc w:val="center"/>
              <w:rPr>
                <w:rFonts w:ascii="Aptos Narrow" w:eastAsia="Times New Roman" w:hAnsi="Aptos Narrow" w:cs="GE SS Text Light"/>
                <w:color w:val="000000"/>
                <w:sz w:val="18"/>
                <w:szCs w:val="18"/>
                <w:rtl/>
              </w:rPr>
            </w:pPr>
            <w:r w:rsidRPr="00452350">
              <w:rPr>
                <w:rFonts w:ascii="Aptos Narrow" w:eastAsia="Times New Roman" w:hAnsi="Aptos Narrow" w:cs="GE SS Text Light" w:hint="cs"/>
                <w:color w:val="000000"/>
                <w:sz w:val="18"/>
                <w:szCs w:val="18"/>
                <w:rtl/>
              </w:rPr>
              <w:t>٢٧,٦٥٠,١٤٧</w:t>
            </w:r>
          </w:p>
        </w:tc>
        <w:tc>
          <w:tcPr>
            <w:tcW w:w="580" w:type="pct"/>
            <w:tcBorders>
              <w:top w:val="nil"/>
              <w:left w:val="nil"/>
              <w:bottom w:val="single" w:sz="4" w:space="0" w:color="0070C0"/>
              <w:right w:val="nil"/>
            </w:tcBorders>
            <w:shd w:val="clear" w:color="auto" w:fill="auto"/>
            <w:noWrap/>
            <w:vAlign w:val="center"/>
            <w:hideMark/>
          </w:tcPr>
          <w:p w14:paraId="41AD6724" w14:textId="77777777" w:rsidR="00452350" w:rsidRPr="00452350" w:rsidRDefault="00452350" w:rsidP="00452350">
            <w:pPr>
              <w:spacing w:before="0" w:line="240" w:lineRule="auto"/>
              <w:jc w:val="center"/>
              <w:rPr>
                <w:rFonts w:ascii="Aptos Narrow" w:eastAsia="Times New Roman" w:hAnsi="Aptos Narrow" w:cs="GE SS Text Light"/>
                <w:color w:val="000000"/>
                <w:sz w:val="18"/>
                <w:szCs w:val="18"/>
              </w:rPr>
            </w:pPr>
            <w:r w:rsidRPr="00452350">
              <w:rPr>
                <w:rFonts w:ascii="Aptos Narrow" w:eastAsia="Times New Roman" w:hAnsi="Aptos Narrow" w:cs="GE SS Text Light" w:hint="cs"/>
                <w:color w:val="000000"/>
                <w:sz w:val="18"/>
                <w:szCs w:val="18"/>
                <w:rtl/>
              </w:rPr>
              <w:t>١٣,٩١٤,٨٧١</w:t>
            </w:r>
          </w:p>
        </w:tc>
        <w:tc>
          <w:tcPr>
            <w:tcW w:w="571" w:type="pct"/>
            <w:tcBorders>
              <w:top w:val="nil"/>
              <w:left w:val="single" w:sz="4" w:space="0" w:color="0070C0"/>
              <w:bottom w:val="single" w:sz="4" w:space="0" w:color="0070C0"/>
              <w:right w:val="single" w:sz="4" w:space="0" w:color="0070C0"/>
            </w:tcBorders>
            <w:shd w:val="clear" w:color="auto" w:fill="auto"/>
            <w:noWrap/>
            <w:vAlign w:val="center"/>
            <w:hideMark/>
          </w:tcPr>
          <w:p w14:paraId="345AB156" w14:textId="77777777" w:rsidR="00452350" w:rsidRPr="00452350" w:rsidRDefault="00452350" w:rsidP="00452350">
            <w:pPr>
              <w:spacing w:before="0" w:line="240" w:lineRule="auto"/>
              <w:jc w:val="center"/>
              <w:rPr>
                <w:rFonts w:ascii="Aptos Narrow" w:eastAsia="Times New Roman" w:hAnsi="Aptos Narrow" w:cs="GE SS Text Light"/>
                <w:color w:val="000000"/>
                <w:sz w:val="18"/>
                <w:szCs w:val="18"/>
              </w:rPr>
            </w:pPr>
            <w:r w:rsidRPr="00452350">
              <w:rPr>
                <w:rFonts w:ascii="Aptos Narrow" w:eastAsia="Times New Roman" w:hAnsi="Aptos Narrow" w:cs="GE SS Text Light" w:hint="cs"/>
                <w:color w:val="000000"/>
                <w:sz w:val="18"/>
                <w:szCs w:val="18"/>
                <w:rtl/>
              </w:rPr>
              <w:t>١٣,٧٣٥,٢٧٦</w:t>
            </w:r>
          </w:p>
        </w:tc>
        <w:tc>
          <w:tcPr>
            <w:tcW w:w="1571" w:type="pct"/>
            <w:vMerge/>
            <w:tcBorders>
              <w:top w:val="nil"/>
              <w:left w:val="single" w:sz="4" w:space="0" w:color="0070C0"/>
              <w:bottom w:val="single" w:sz="4" w:space="0" w:color="0070C0"/>
              <w:right w:val="single" w:sz="8" w:space="0" w:color="0070C0"/>
            </w:tcBorders>
            <w:vAlign w:val="center"/>
            <w:hideMark/>
          </w:tcPr>
          <w:p w14:paraId="1652013E" w14:textId="77777777" w:rsidR="00452350" w:rsidRPr="00452350" w:rsidRDefault="00452350" w:rsidP="00452350">
            <w:pPr>
              <w:bidi/>
              <w:spacing w:before="0" w:line="240" w:lineRule="auto"/>
              <w:rPr>
                <w:rFonts w:ascii="Aptos Narrow" w:eastAsia="Times New Roman" w:hAnsi="Aptos Narrow" w:cs="GE SS Text Light"/>
                <w:color w:val="auto"/>
                <w:sz w:val="18"/>
                <w:szCs w:val="18"/>
              </w:rPr>
            </w:pPr>
          </w:p>
        </w:tc>
      </w:tr>
      <w:tr w:rsidR="00E80BB3" w:rsidRPr="00E80BB3" w14:paraId="019FE77E" w14:textId="77777777" w:rsidTr="007F6683">
        <w:trPr>
          <w:trHeight w:val="420"/>
        </w:trPr>
        <w:tc>
          <w:tcPr>
            <w:tcW w:w="657" w:type="pct"/>
            <w:vMerge/>
            <w:tcBorders>
              <w:top w:val="single" w:sz="8" w:space="0" w:color="0070C0"/>
              <w:left w:val="single" w:sz="8" w:space="0" w:color="0070C0"/>
              <w:bottom w:val="single" w:sz="8" w:space="0" w:color="0070C0"/>
              <w:right w:val="single" w:sz="4" w:space="0" w:color="0070C0"/>
            </w:tcBorders>
            <w:vAlign w:val="center"/>
            <w:hideMark/>
          </w:tcPr>
          <w:p w14:paraId="07E62945" w14:textId="77777777" w:rsidR="00452350" w:rsidRPr="00452350" w:rsidRDefault="00452350" w:rsidP="00452350">
            <w:pPr>
              <w:bidi/>
              <w:spacing w:before="0" w:line="240" w:lineRule="auto"/>
              <w:rPr>
                <w:rFonts w:ascii="Aptos Narrow" w:eastAsia="Times New Roman" w:hAnsi="Aptos Narrow" w:cs="GE SS Text Light"/>
                <w:b/>
                <w:bCs/>
                <w:color w:val="000000"/>
                <w:sz w:val="18"/>
                <w:szCs w:val="18"/>
              </w:rPr>
            </w:pPr>
          </w:p>
        </w:tc>
        <w:tc>
          <w:tcPr>
            <w:tcW w:w="995" w:type="pct"/>
            <w:tcBorders>
              <w:top w:val="nil"/>
              <w:left w:val="single" w:sz="4" w:space="0" w:color="0070C0"/>
              <w:bottom w:val="single" w:sz="8" w:space="0" w:color="0070C0"/>
              <w:right w:val="single" w:sz="4" w:space="0" w:color="0070C0"/>
            </w:tcBorders>
            <w:shd w:val="clear" w:color="000000" w:fill="BFBFBF"/>
            <w:vAlign w:val="center"/>
            <w:hideMark/>
          </w:tcPr>
          <w:p w14:paraId="23C9DE16" w14:textId="77777777" w:rsidR="00452350" w:rsidRPr="00452350" w:rsidRDefault="00452350" w:rsidP="00452350">
            <w:pPr>
              <w:bidi/>
              <w:spacing w:before="0" w:line="240" w:lineRule="auto"/>
              <w:jc w:val="center"/>
              <w:rPr>
                <w:rFonts w:ascii="Aptos Narrow" w:eastAsia="Times New Roman" w:hAnsi="Aptos Narrow" w:cs="GE SS Text Light"/>
                <w:b/>
                <w:bCs/>
                <w:color w:val="000000"/>
                <w:sz w:val="18"/>
                <w:szCs w:val="18"/>
              </w:rPr>
            </w:pPr>
            <w:r w:rsidRPr="00452350">
              <w:rPr>
                <w:rFonts w:ascii="Aptos Narrow" w:eastAsia="Times New Roman" w:hAnsi="Aptos Narrow" w:cs="GE SS Text Light" w:hint="cs"/>
                <w:b/>
                <w:bCs/>
                <w:color w:val="000000"/>
                <w:sz w:val="18"/>
                <w:szCs w:val="18"/>
                <w:rtl/>
              </w:rPr>
              <w:t>المجموع</w:t>
            </w:r>
          </w:p>
        </w:tc>
        <w:tc>
          <w:tcPr>
            <w:tcW w:w="626" w:type="pct"/>
            <w:tcBorders>
              <w:top w:val="nil"/>
              <w:left w:val="single" w:sz="4" w:space="0" w:color="0070C0"/>
              <w:bottom w:val="single" w:sz="8" w:space="0" w:color="0070C0"/>
              <w:right w:val="single" w:sz="4" w:space="0" w:color="0070C0"/>
            </w:tcBorders>
            <w:shd w:val="clear" w:color="000000" w:fill="BFBFBF"/>
            <w:noWrap/>
            <w:vAlign w:val="center"/>
            <w:hideMark/>
          </w:tcPr>
          <w:p w14:paraId="1259B74E" w14:textId="77777777" w:rsidR="00452350" w:rsidRPr="00452350" w:rsidRDefault="00452350" w:rsidP="00452350">
            <w:pPr>
              <w:spacing w:before="0" w:line="240" w:lineRule="auto"/>
              <w:jc w:val="center"/>
              <w:rPr>
                <w:rFonts w:ascii="Aptos Narrow" w:eastAsia="Times New Roman" w:hAnsi="Aptos Narrow" w:cs="GE SS Text Light"/>
                <w:b/>
                <w:bCs/>
                <w:color w:val="000000"/>
                <w:sz w:val="18"/>
                <w:szCs w:val="18"/>
                <w:rtl/>
              </w:rPr>
            </w:pPr>
            <w:r w:rsidRPr="00452350">
              <w:rPr>
                <w:rFonts w:ascii="Aptos Narrow" w:eastAsia="Times New Roman" w:hAnsi="Aptos Narrow" w:cs="GE SS Text Light" w:hint="cs"/>
                <w:b/>
                <w:bCs/>
                <w:color w:val="000000"/>
                <w:sz w:val="18"/>
                <w:szCs w:val="18"/>
                <w:rtl/>
              </w:rPr>
              <w:t>١١٠,٦٠٠,٥٨٧</w:t>
            </w:r>
          </w:p>
        </w:tc>
        <w:tc>
          <w:tcPr>
            <w:tcW w:w="580" w:type="pct"/>
            <w:tcBorders>
              <w:top w:val="nil"/>
              <w:left w:val="single" w:sz="4" w:space="0" w:color="0070C0"/>
              <w:bottom w:val="single" w:sz="8" w:space="0" w:color="0070C0"/>
              <w:right w:val="single" w:sz="4" w:space="0" w:color="0070C0"/>
            </w:tcBorders>
            <w:shd w:val="clear" w:color="000000" w:fill="BFBFBF"/>
            <w:noWrap/>
            <w:vAlign w:val="center"/>
            <w:hideMark/>
          </w:tcPr>
          <w:p w14:paraId="16D9DF7D" w14:textId="77777777" w:rsidR="00452350" w:rsidRPr="00452350" w:rsidRDefault="00452350" w:rsidP="00452350">
            <w:pPr>
              <w:spacing w:before="0" w:line="240" w:lineRule="auto"/>
              <w:jc w:val="center"/>
              <w:rPr>
                <w:rFonts w:ascii="Aptos Narrow" w:eastAsia="Times New Roman" w:hAnsi="Aptos Narrow" w:cs="GE SS Text Light"/>
                <w:b/>
                <w:bCs/>
                <w:color w:val="000000"/>
                <w:sz w:val="18"/>
                <w:szCs w:val="18"/>
              </w:rPr>
            </w:pPr>
            <w:r w:rsidRPr="00452350">
              <w:rPr>
                <w:rFonts w:ascii="Aptos Narrow" w:eastAsia="Times New Roman" w:hAnsi="Aptos Narrow" w:cs="GE SS Text Light" w:hint="cs"/>
                <w:b/>
                <w:bCs/>
                <w:color w:val="000000"/>
                <w:sz w:val="18"/>
                <w:szCs w:val="18"/>
                <w:rtl/>
              </w:rPr>
              <w:t>٥٥,٦٥٩,٤٨٣</w:t>
            </w:r>
          </w:p>
        </w:tc>
        <w:tc>
          <w:tcPr>
            <w:tcW w:w="571" w:type="pct"/>
            <w:tcBorders>
              <w:top w:val="nil"/>
              <w:left w:val="single" w:sz="4" w:space="0" w:color="0070C0"/>
              <w:bottom w:val="single" w:sz="8" w:space="0" w:color="0070C0"/>
              <w:right w:val="single" w:sz="4" w:space="0" w:color="0070C0"/>
            </w:tcBorders>
            <w:shd w:val="clear" w:color="000000" w:fill="BFBFBF"/>
            <w:noWrap/>
            <w:vAlign w:val="center"/>
            <w:hideMark/>
          </w:tcPr>
          <w:p w14:paraId="3F5F8212" w14:textId="77777777" w:rsidR="00452350" w:rsidRPr="00452350" w:rsidRDefault="00452350" w:rsidP="00452350">
            <w:pPr>
              <w:spacing w:before="0" w:line="240" w:lineRule="auto"/>
              <w:jc w:val="center"/>
              <w:rPr>
                <w:rFonts w:ascii="Aptos Narrow" w:eastAsia="Times New Roman" w:hAnsi="Aptos Narrow" w:cs="GE SS Text Light"/>
                <w:b/>
                <w:bCs/>
                <w:color w:val="000000"/>
                <w:sz w:val="18"/>
                <w:szCs w:val="18"/>
              </w:rPr>
            </w:pPr>
            <w:r w:rsidRPr="00452350">
              <w:rPr>
                <w:rFonts w:ascii="Aptos Narrow" w:eastAsia="Times New Roman" w:hAnsi="Aptos Narrow" w:cs="GE SS Text Light" w:hint="cs"/>
                <w:b/>
                <w:bCs/>
                <w:color w:val="000000"/>
                <w:sz w:val="18"/>
                <w:szCs w:val="18"/>
                <w:rtl/>
              </w:rPr>
              <w:t>٥٤,٩٤١,١٠٤</w:t>
            </w:r>
          </w:p>
        </w:tc>
        <w:tc>
          <w:tcPr>
            <w:tcW w:w="1571" w:type="pct"/>
            <w:tcBorders>
              <w:top w:val="nil"/>
              <w:left w:val="single" w:sz="4" w:space="0" w:color="0070C0"/>
              <w:bottom w:val="single" w:sz="8" w:space="0" w:color="0070C0"/>
              <w:right w:val="single" w:sz="8" w:space="0" w:color="0070C0"/>
            </w:tcBorders>
            <w:shd w:val="clear" w:color="000000" w:fill="BFBFBF"/>
            <w:vAlign w:val="center"/>
            <w:hideMark/>
          </w:tcPr>
          <w:p w14:paraId="4E0DC734" w14:textId="77777777" w:rsidR="00452350" w:rsidRPr="00452350" w:rsidRDefault="00452350" w:rsidP="00452350">
            <w:pPr>
              <w:spacing w:before="0" w:line="240" w:lineRule="auto"/>
              <w:jc w:val="right"/>
              <w:rPr>
                <w:rFonts w:ascii="Aptos Narrow" w:eastAsia="Times New Roman" w:hAnsi="Aptos Narrow" w:cs="GE SS Text Light"/>
                <w:color w:val="auto"/>
                <w:sz w:val="18"/>
                <w:szCs w:val="18"/>
              </w:rPr>
            </w:pPr>
            <w:r w:rsidRPr="00452350">
              <w:rPr>
                <w:rFonts w:ascii="Aptos Narrow" w:eastAsia="Times New Roman" w:hAnsi="Aptos Narrow" w:cs="GE SS Text Light" w:hint="cs"/>
                <w:color w:val="auto"/>
                <w:sz w:val="18"/>
                <w:szCs w:val="18"/>
              </w:rPr>
              <w:t> </w:t>
            </w:r>
          </w:p>
        </w:tc>
      </w:tr>
      <w:tr w:rsidR="00452350" w:rsidRPr="00452350" w14:paraId="6A2FA565" w14:textId="77777777" w:rsidTr="007F6683">
        <w:trPr>
          <w:trHeight w:val="410"/>
        </w:trPr>
        <w:tc>
          <w:tcPr>
            <w:tcW w:w="657" w:type="pct"/>
            <w:vMerge w:val="restart"/>
            <w:tcBorders>
              <w:top w:val="single" w:sz="8" w:space="0" w:color="0070C0"/>
              <w:left w:val="single" w:sz="8" w:space="0" w:color="0070C0"/>
              <w:bottom w:val="single" w:sz="8" w:space="0" w:color="0070C0"/>
              <w:right w:val="single" w:sz="4" w:space="0" w:color="0070C0"/>
            </w:tcBorders>
            <w:shd w:val="clear" w:color="auto" w:fill="auto"/>
            <w:noWrap/>
            <w:vAlign w:val="center"/>
            <w:hideMark/>
          </w:tcPr>
          <w:p w14:paraId="6E8078D4" w14:textId="77777777" w:rsidR="00452350" w:rsidRPr="00452350" w:rsidRDefault="00452350" w:rsidP="00452350">
            <w:pPr>
              <w:bidi/>
              <w:spacing w:before="0" w:line="240" w:lineRule="auto"/>
              <w:jc w:val="center"/>
              <w:rPr>
                <w:rFonts w:ascii="Aptos Narrow" w:eastAsia="Times New Roman" w:hAnsi="Aptos Narrow" w:cs="GE SS Text Light"/>
                <w:b/>
                <w:bCs/>
                <w:color w:val="000000"/>
                <w:sz w:val="18"/>
                <w:szCs w:val="18"/>
              </w:rPr>
            </w:pPr>
            <w:r w:rsidRPr="00452350">
              <w:rPr>
                <w:rFonts w:ascii="Aptos Narrow" w:eastAsia="Times New Roman" w:hAnsi="Aptos Narrow" w:cs="GE SS Text Light" w:hint="cs"/>
                <w:b/>
                <w:bCs/>
                <w:color w:val="000000"/>
                <w:sz w:val="18"/>
                <w:szCs w:val="18"/>
                <w:rtl/>
              </w:rPr>
              <w:t>الأحدب</w:t>
            </w:r>
          </w:p>
        </w:tc>
        <w:tc>
          <w:tcPr>
            <w:tcW w:w="995" w:type="pct"/>
            <w:tcBorders>
              <w:top w:val="nil"/>
              <w:left w:val="single" w:sz="4" w:space="0" w:color="0070C0"/>
              <w:bottom w:val="single" w:sz="4" w:space="0" w:color="0070C0"/>
              <w:right w:val="single" w:sz="4" w:space="0" w:color="0070C0"/>
            </w:tcBorders>
            <w:shd w:val="clear" w:color="auto" w:fill="auto"/>
            <w:vAlign w:val="center"/>
            <w:hideMark/>
          </w:tcPr>
          <w:p w14:paraId="51A855BA" w14:textId="77777777" w:rsidR="00452350" w:rsidRPr="00452350" w:rsidRDefault="00452350" w:rsidP="00452350">
            <w:pPr>
              <w:bidi/>
              <w:spacing w:before="0" w:line="240" w:lineRule="auto"/>
              <w:jc w:val="center"/>
              <w:rPr>
                <w:rFonts w:ascii="Aptos Narrow" w:eastAsia="Times New Roman" w:hAnsi="Aptos Narrow" w:cs="GE SS Text Light"/>
                <w:color w:val="000000"/>
                <w:sz w:val="18"/>
                <w:szCs w:val="18"/>
                <w:rtl/>
              </w:rPr>
            </w:pPr>
            <w:r w:rsidRPr="00452350">
              <w:rPr>
                <w:rFonts w:ascii="Aptos Narrow" w:eastAsia="Times New Roman" w:hAnsi="Aptos Narrow" w:cs="GE SS Text Light" w:hint="cs"/>
                <w:color w:val="000000"/>
                <w:sz w:val="18"/>
                <w:szCs w:val="18"/>
                <w:rtl/>
              </w:rPr>
              <w:t>شركة نفط الواحة المحدودة</w:t>
            </w:r>
          </w:p>
        </w:tc>
        <w:tc>
          <w:tcPr>
            <w:tcW w:w="626" w:type="pct"/>
            <w:tcBorders>
              <w:top w:val="nil"/>
              <w:left w:val="single" w:sz="4" w:space="0" w:color="0070C0"/>
              <w:bottom w:val="single" w:sz="4" w:space="0" w:color="0070C0"/>
              <w:right w:val="single" w:sz="4" w:space="0" w:color="0070C0"/>
            </w:tcBorders>
            <w:shd w:val="clear" w:color="auto" w:fill="auto"/>
            <w:noWrap/>
            <w:vAlign w:val="center"/>
            <w:hideMark/>
          </w:tcPr>
          <w:p w14:paraId="41ED9790" w14:textId="77777777" w:rsidR="00452350" w:rsidRPr="00452350" w:rsidRDefault="00452350" w:rsidP="00452350">
            <w:pPr>
              <w:spacing w:before="0" w:line="240" w:lineRule="auto"/>
              <w:jc w:val="center"/>
              <w:rPr>
                <w:rFonts w:ascii="Aptos Narrow" w:eastAsia="Times New Roman" w:hAnsi="Aptos Narrow" w:cs="GE SS Text Light"/>
                <w:color w:val="000000"/>
                <w:sz w:val="18"/>
                <w:szCs w:val="18"/>
                <w:rtl/>
              </w:rPr>
            </w:pPr>
            <w:r w:rsidRPr="00452350">
              <w:rPr>
                <w:rFonts w:ascii="Aptos Narrow" w:eastAsia="Times New Roman" w:hAnsi="Aptos Narrow" w:cs="GE SS Text Light" w:hint="cs"/>
                <w:color w:val="000000"/>
                <w:sz w:val="18"/>
                <w:szCs w:val="18"/>
                <w:rtl/>
              </w:rPr>
              <w:t>٦٧,٠٤٧,٤٩٢</w:t>
            </w:r>
          </w:p>
        </w:tc>
        <w:tc>
          <w:tcPr>
            <w:tcW w:w="580" w:type="pct"/>
            <w:tcBorders>
              <w:top w:val="nil"/>
              <w:left w:val="single" w:sz="4" w:space="0" w:color="0070C0"/>
              <w:bottom w:val="single" w:sz="4" w:space="0" w:color="0070C0"/>
              <w:right w:val="single" w:sz="4" w:space="0" w:color="0070C0"/>
            </w:tcBorders>
            <w:shd w:val="clear" w:color="auto" w:fill="auto"/>
            <w:noWrap/>
            <w:vAlign w:val="center"/>
            <w:hideMark/>
          </w:tcPr>
          <w:p w14:paraId="52DC44BB" w14:textId="77777777" w:rsidR="00452350" w:rsidRPr="00452350" w:rsidRDefault="00452350" w:rsidP="00452350">
            <w:pPr>
              <w:spacing w:before="0" w:line="240" w:lineRule="auto"/>
              <w:jc w:val="center"/>
              <w:rPr>
                <w:rFonts w:ascii="Aptos Narrow" w:eastAsia="Times New Roman" w:hAnsi="Aptos Narrow" w:cs="GE SS Text Light"/>
                <w:color w:val="000000"/>
                <w:sz w:val="18"/>
                <w:szCs w:val="18"/>
              </w:rPr>
            </w:pPr>
            <w:r w:rsidRPr="00452350">
              <w:rPr>
                <w:rFonts w:ascii="Aptos Narrow" w:eastAsia="Times New Roman" w:hAnsi="Aptos Narrow" w:cs="GE SS Text Light" w:hint="cs"/>
                <w:color w:val="000000"/>
                <w:sz w:val="18"/>
                <w:szCs w:val="18"/>
                <w:rtl/>
              </w:rPr>
              <w:t>٦٧,٠٤٧,٤٩٢</w:t>
            </w:r>
          </w:p>
        </w:tc>
        <w:tc>
          <w:tcPr>
            <w:tcW w:w="571" w:type="pct"/>
            <w:tcBorders>
              <w:top w:val="nil"/>
              <w:left w:val="single" w:sz="4" w:space="0" w:color="0070C0"/>
              <w:bottom w:val="nil"/>
              <w:right w:val="single" w:sz="4" w:space="0" w:color="0070C0"/>
            </w:tcBorders>
            <w:shd w:val="clear" w:color="auto" w:fill="auto"/>
            <w:noWrap/>
            <w:vAlign w:val="center"/>
            <w:hideMark/>
          </w:tcPr>
          <w:p w14:paraId="67459678" w14:textId="77777777" w:rsidR="00452350" w:rsidRPr="00452350" w:rsidRDefault="00452350" w:rsidP="00452350">
            <w:pPr>
              <w:spacing w:before="0" w:line="240" w:lineRule="auto"/>
              <w:jc w:val="center"/>
              <w:rPr>
                <w:rFonts w:ascii="Aptos Narrow" w:eastAsia="Times New Roman" w:hAnsi="Aptos Narrow" w:cs="GE SS Text Light"/>
                <w:color w:val="000000"/>
                <w:sz w:val="18"/>
                <w:szCs w:val="18"/>
              </w:rPr>
            </w:pPr>
            <w:r w:rsidRPr="00452350">
              <w:rPr>
                <w:rFonts w:ascii="Aptos Narrow" w:eastAsia="Times New Roman" w:hAnsi="Aptos Narrow" w:cs="GE SS Text Light" w:hint="cs"/>
                <w:color w:val="000000"/>
                <w:sz w:val="18"/>
                <w:szCs w:val="18"/>
                <w:rtl/>
              </w:rPr>
              <w:t>٠</w:t>
            </w:r>
          </w:p>
        </w:tc>
        <w:tc>
          <w:tcPr>
            <w:tcW w:w="1571" w:type="pct"/>
            <w:vMerge w:val="restart"/>
            <w:tcBorders>
              <w:top w:val="nil"/>
              <w:left w:val="single" w:sz="4" w:space="0" w:color="0070C0"/>
              <w:bottom w:val="single" w:sz="4" w:space="0" w:color="0070C0"/>
              <w:right w:val="single" w:sz="8" w:space="0" w:color="0070C0"/>
            </w:tcBorders>
            <w:shd w:val="clear" w:color="auto" w:fill="auto"/>
            <w:vAlign w:val="center"/>
            <w:hideMark/>
          </w:tcPr>
          <w:p w14:paraId="73AA5FF1" w14:textId="77777777" w:rsidR="00452350" w:rsidRPr="00452350" w:rsidRDefault="00452350" w:rsidP="00452350">
            <w:pPr>
              <w:spacing w:before="0" w:line="240" w:lineRule="auto"/>
              <w:jc w:val="center"/>
              <w:rPr>
                <w:rFonts w:ascii="Aptos Narrow" w:eastAsia="Times New Roman" w:hAnsi="Aptos Narrow" w:cs="GE SS Text Light"/>
                <w:color w:val="auto"/>
                <w:sz w:val="18"/>
                <w:szCs w:val="18"/>
              </w:rPr>
            </w:pPr>
            <w:r w:rsidRPr="00452350">
              <w:rPr>
                <w:rFonts w:ascii="Aptos Narrow" w:eastAsia="Times New Roman" w:hAnsi="Aptos Narrow" w:cs="GE SS Text Light" w:hint="cs"/>
                <w:color w:val="auto"/>
                <w:sz w:val="18"/>
                <w:szCs w:val="18"/>
              </w:rPr>
              <w:t> </w:t>
            </w:r>
          </w:p>
        </w:tc>
      </w:tr>
      <w:tr w:rsidR="00E80BB3" w:rsidRPr="00E80BB3" w14:paraId="34D48DA0" w14:textId="77777777" w:rsidTr="007F6683">
        <w:trPr>
          <w:trHeight w:val="410"/>
        </w:trPr>
        <w:tc>
          <w:tcPr>
            <w:tcW w:w="657" w:type="pct"/>
            <w:vMerge/>
            <w:tcBorders>
              <w:top w:val="single" w:sz="8" w:space="0" w:color="0070C0"/>
              <w:left w:val="single" w:sz="8" w:space="0" w:color="0070C0"/>
              <w:bottom w:val="single" w:sz="8" w:space="0" w:color="0070C0"/>
              <w:right w:val="single" w:sz="4" w:space="0" w:color="0070C0"/>
            </w:tcBorders>
            <w:vAlign w:val="center"/>
            <w:hideMark/>
          </w:tcPr>
          <w:p w14:paraId="40E915D8" w14:textId="77777777" w:rsidR="00452350" w:rsidRPr="00452350" w:rsidRDefault="00452350" w:rsidP="00452350">
            <w:pPr>
              <w:bidi/>
              <w:spacing w:before="0" w:line="240" w:lineRule="auto"/>
              <w:rPr>
                <w:rFonts w:ascii="Aptos Narrow" w:eastAsia="Times New Roman" w:hAnsi="Aptos Narrow" w:cs="GE SS Text Light"/>
                <w:b/>
                <w:bCs/>
                <w:color w:val="000000"/>
                <w:sz w:val="18"/>
                <w:szCs w:val="18"/>
              </w:rPr>
            </w:pPr>
          </w:p>
        </w:tc>
        <w:tc>
          <w:tcPr>
            <w:tcW w:w="995" w:type="pct"/>
            <w:tcBorders>
              <w:top w:val="nil"/>
              <w:left w:val="single" w:sz="4" w:space="0" w:color="0070C0"/>
              <w:bottom w:val="single" w:sz="4" w:space="0" w:color="0070C0"/>
              <w:right w:val="single" w:sz="4" w:space="0" w:color="0070C0"/>
            </w:tcBorders>
            <w:shd w:val="clear" w:color="auto" w:fill="auto"/>
            <w:vAlign w:val="center"/>
            <w:hideMark/>
          </w:tcPr>
          <w:p w14:paraId="48F7C680" w14:textId="77777777" w:rsidR="00452350" w:rsidRPr="00452350" w:rsidRDefault="00452350" w:rsidP="00452350">
            <w:pPr>
              <w:bidi/>
              <w:spacing w:before="0" w:line="240" w:lineRule="auto"/>
              <w:jc w:val="center"/>
              <w:rPr>
                <w:rFonts w:ascii="Aptos Narrow" w:eastAsia="Times New Roman" w:hAnsi="Aptos Narrow" w:cs="GE SS Text Light"/>
                <w:color w:val="000000"/>
                <w:sz w:val="18"/>
                <w:szCs w:val="18"/>
              </w:rPr>
            </w:pPr>
            <w:r w:rsidRPr="00452350">
              <w:rPr>
                <w:rFonts w:ascii="Aptos Narrow" w:eastAsia="Times New Roman" w:hAnsi="Aptos Narrow" w:cs="GE SS Text Light" w:hint="cs"/>
                <w:color w:val="000000"/>
                <w:sz w:val="18"/>
                <w:szCs w:val="18"/>
                <w:rtl/>
              </w:rPr>
              <w:t>سومو (شريك حكومي) - 25%</w:t>
            </w:r>
          </w:p>
        </w:tc>
        <w:tc>
          <w:tcPr>
            <w:tcW w:w="626" w:type="pct"/>
            <w:tcBorders>
              <w:top w:val="nil"/>
              <w:left w:val="single" w:sz="4" w:space="0" w:color="0070C0"/>
              <w:bottom w:val="single" w:sz="4" w:space="0" w:color="0070C0"/>
              <w:right w:val="nil"/>
            </w:tcBorders>
            <w:shd w:val="clear" w:color="auto" w:fill="auto"/>
            <w:noWrap/>
            <w:vAlign w:val="center"/>
            <w:hideMark/>
          </w:tcPr>
          <w:p w14:paraId="6486FDD4" w14:textId="77777777" w:rsidR="00452350" w:rsidRPr="00452350" w:rsidRDefault="00452350" w:rsidP="00452350">
            <w:pPr>
              <w:spacing w:before="0" w:line="240" w:lineRule="auto"/>
              <w:jc w:val="center"/>
              <w:rPr>
                <w:rFonts w:ascii="Aptos Narrow" w:eastAsia="Times New Roman" w:hAnsi="Aptos Narrow" w:cs="GE SS Text Light"/>
                <w:color w:val="000000"/>
                <w:sz w:val="18"/>
                <w:szCs w:val="18"/>
                <w:rtl/>
              </w:rPr>
            </w:pPr>
            <w:r w:rsidRPr="00452350">
              <w:rPr>
                <w:rFonts w:ascii="Aptos Narrow" w:eastAsia="Times New Roman" w:hAnsi="Aptos Narrow" w:cs="GE SS Text Light" w:hint="cs"/>
                <w:color w:val="000000"/>
                <w:sz w:val="18"/>
                <w:szCs w:val="18"/>
                <w:rtl/>
              </w:rPr>
              <w:t>٢٢,٣٤٩,١٦٤</w:t>
            </w:r>
          </w:p>
        </w:tc>
        <w:tc>
          <w:tcPr>
            <w:tcW w:w="580" w:type="pct"/>
            <w:tcBorders>
              <w:top w:val="nil"/>
              <w:left w:val="single" w:sz="4" w:space="0" w:color="0070C0"/>
              <w:bottom w:val="single" w:sz="4" w:space="0" w:color="0070C0"/>
              <w:right w:val="nil"/>
            </w:tcBorders>
            <w:shd w:val="clear" w:color="auto" w:fill="auto"/>
            <w:noWrap/>
            <w:vAlign w:val="center"/>
            <w:hideMark/>
          </w:tcPr>
          <w:p w14:paraId="29C4AC59" w14:textId="77777777" w:rsidR="00452350" w:rsidRPr="00452350" w:rsidRDefault="00452350" w:rsidP="00452350">
            <w:pPr>
              <w:spacing w:before="0" w:line="240" w:lineRule="auto"/>
              <w:jc w:val="center"/>
              <w:rPr>
                <w:rFonts w:ascii="Aptos Narrow" w:eastAsia="Times New Roman" w:hAnsi="Aptos Narrow" w:cs="GE SS Text Light"/>
                <w:color w:val="000000"/>
                <w:sz w:val="18"/>
                <w:szCs w:val="18"/>
              </w:rPr>
            </w:pPr>
            <w:r w:rsidRPr="00452350">
              <w:rPr>
                <w:rFonts w:ascii="Aptos Narrow" w:eastAsia="Times New Roman" w:hAnsi="Aptos Narrow" w:cs="GE SS Text Light" w:hint="cs"/>
                <w:color w:val="000000"/>
                <w:sz w:val="18"/>
                <w:szCs w:val="18"/>
                <w:rtl/>
              </w:rPr>
              <w:t>٢٢,٣٤٩,١٦٤</w:t>
            </w:r>
          </w:p>
        </w:tc>
        <w:tc>
          <w:tcPr>
            <w:tcW w:w="571" w:type="pct"/>
            <w:tcBorders>
              <w:top w:val="single" w:sz="4" w:space="0" w:color="4D93D9"/>
              <w:left w:val="single" w:sz="4" w:space="0" w:color="0070C0"/>
              <w:bottom w:val="single" w:sz="4" w:space="0" w:color="0070C0"/>
              <w:right w:val="single" w:sz="4" w:space="0" w:color="0070C0"/>
            </w:tcBorders>
            <w:shd w:val="clear" w:color="auto" w:fill="auto"/>
            <w:noWrap/>
            <w:vAlign w:val="center"/>
            <w:hideMark/>
          </w:tcPr>
          <w:p w14:paraId="79148F3F" w14:textId="77777777" w:rsidR="00452350" w:rsidRPr="00452350" w:rsidRDefault="00452350" w:rsidP="00452350">
            <w:pPr>
              <w:spacing w:before="0" w:line="240" w:lineRule="auto"/>
              <w:jc w:val="center"/>
              <w:rPr>
                <w:rFonts w:ascii="Aptos Narrow" w:eastAsia="Times New Roman" w:hAnsi="Aptos Narrow" w:cs="GE SS Text Light"/>
                <w:color w:val="000000"/>
                <w:sz w:val="18"/>
                <w:szCs w:val="18"/>
              </w:rPr>
            </w:pPr>
            <w:r w:rsidRPr="00452350">
              <w:rPr>
                <w:rFonts w:ascii="Aptos Narrow" w:eastAsia="Times New Roman" w:hAnsi="Aptos Narrow" w:cs="GE SS Text Light" w:hint="cs"/>
                <w:color w:val="000000"/>
                <w:sz w:val="18"/>
                <w:szCs w:val="18"/>
                <w:rtl/>
              </w:rPr>
              <w:t>٠</w:t>
            </w:r>
          </w:p>
        </w:tc>
        <w:tc>
          <w:tcPr>
            <w:tcW w:w="1571" w:type="pct"/>
            <w:vMerge/>
            <w:tcBorders>
              <w:top w:val="nil"/>
              <w:left w:val="single" w:sz="4" w:space="0" w:color="0070C0"/>
              <w:bottom w:val="single" w:sz="4" w:space="0" w:color="0070C0"/>
              <w:right w:val="single" w:sz="8" w:space="0" w:color="0070C0"/>
            </w:tcBorders>
            <w:vAlign w:val="center"/>
            <w:hideMark/>
          </w:tcPr>
          <w:p w14:paraId="24C85794" w14:textId="77777777" w:rsidR="00452350" w:rsidRPr="00452350" w:rsidRDefault="00452350" w:rsidP="00452350">
            <w:pPr>
              <w:bidi/>
              <w:spacing w:before="0" w:line="240" w:lineRule="auto"/>
              <w:rPr>
                <w:rFonts w:ascii="Aptos Narrow" w:eastAsia="Times New Roman" w:hAnsi="Aptos Narrow" w:cs="GE SS Text Light"/>
                <w:color w:val="auto"/>
                <w:sz w:val="18"/>
                <w:szCs w:val="18"/>
              </w:rPr>
            </w:pPr>
          </w:p>
        </w:tc>
      </w:tr>
      <w:tr w:rsidR="00E80BB3" w:rsidRPr="00E80BB3" w14:paraId="54EA36A7" w14:textId="77777777" w:rsidTr="007F6683">
        <w:trPr>
          <w:trHeight w:val="420"/>
        </w:trPr>
        <w:tc>
          <w:tcPr>
            <w:tcW w:w="657" w:type="pct"/>
            <w:vMerge/>
            <w:tcBorders>
              <w:top w:val="single" w:sz="8" w:space="0" w:color="0070C0"/>
              <w:left w:val="single" w:sz="8" w:space="0" w:color="0070C0"/>
              <w:bottom w:val="single" w:sz="8" w:space="0" w:color="0070C0"/>
              <w:right w:val="single" w:sz="4" w:space="0" w:color="0070C0"/>
            </w:tcBorders>
            <w:vAlign w:val="center"/>
            <w:hideMark/>
          </w:tcPr>
          <w:p w14:paraId="594A0A31" w14:textId="77777777" w:rsidR="00452350" w:rsidRPr="00452350" w:rsidRDefault="00452350" w:rsidP="00452350">
            <w:pPr>
              <w:bidi/>
              <w:spacing w:before="0" w:line="240" w:lineRule="auto"/>
              <w:rPr>
                <w:rFonts w:ascii="Aptos Narrow" w:eastAsia="Times New Roman" w:hAnsi="Aptos Narrow" w:cs="GE SS Text Light"/>
                <w:b/>
                <w:bCs/>
                <w:color w:val="000000"/>
                <w:sz w:val="18"/>
                <w:szCs w:val="18"/>
              </w:rPr>
            </w:pPr>
          </w:p>
        </w:tc>
        <w:tc>
          <w:tcPr>
            <w:tcW w:w="995" w:type="pct"/>
            <w:tcBorders>
              <w:top w:val="nil"/>
              <w:left w:val="single" w:sz="4" w:space="0" w:color="0070C0"/>
              <w:bottom w:val="single" w:sz="8" w:space="0" w:color="0070C0"/>
              <w:right w:val="single" w:sz="4" w:space="0" w:color="0070C0"/>
            </w:tcBorders>
            <w:shd w:val="clear" w:color="000000" w:fill="BFBFBF"/>
            <w:vAlign w:val="center"/>
            <w:hideMark/>
          </w:tcPr>
          <w:p w14:paraId="0875D631" w14:textId="77777777" w:rsidR="00452350" w:rsidRPr="00452350" w:rsidRDefault="00452350" w:rsidP="00452350">
            <w:pPr>
              <w:bidi/>
              <w:spacing w:before="0" w:line="240" w:lineRule="auto"/>
              <w:jc w:val="center"/>
              <w:rPr>
                <w:rFonts w:ascii="Aptos Narrow" w:eastAsia="Times New Roman" w:hAnsi="Aptos Narrow" w:cs="GE SS Text Light"/>
                <w:b/>
                <w:bCs/>
                <w:color w:val="000000"/>
                <w:sz w:val="18"/>
                <w:szCs w:val="18"/>
              </w:rPr>
            </w:pPr>
            <w:r w:rsidRPr="00452350">
              <w:rPr>
                <w:rFonts w:ascii="Aptos Narrow" w:eastAsia="Times New Roman" w:hAnsi="Aptos Narrow" w:cs="GE SS Text Light" w:hint="cs"/>
                <w:b/>
                <w:bCs/>
                <w:color w:val="000000"/>
                <w:sz w:val="18"/>
                <w:szCs w:val="18"/>
                <w:rtl/>
              </w:rPr>
              <w:t>المجموع</w:t>
            </w:r>
          </w:p>
        </w:tc>
        <w:tc>
          <w:tcPr>
            <w:tcW w:w="626" w:type="pct"/>
            <w:tcBorders>
              <w:top w:val="nil"/>
              <w:left w:val="single" w:sz="4" w:space="0" w:color="0070C0"/>
              <w:bottom w:val="single" w:sz="8" w:space="0" w:color="0070C0"/>
              <w:right w:val="single" w:sz="4" w:space="0" w:color="0070C0"/>
            </w:tcBorders>
            <w:shd w:val="clear" w:color="000000" w:fill="BFBFBF"/>
            <w:noWrap/>
            <w:vAlign w:val="center"/>
            <w:hideMark/>
          </w:tcPr>
          <w:p w14:paraId="2BA6C7DB" w14:textId="77777777" w:rsidR="00452350" w:rsidRPr="00452350" w:rsidRDefault="00452350" w:rsidP="00452350">
            <w:pPr>
              <w:spacing w:before="0" w:line="240" w:lineRule="auto"/>
              <w:jc w:val="center"/>
              <w:rPr>
                <w:rFonts w:ascii="Aptos Narrow" w:eastAsia="Times New Roman" w:hAnsi="Aptos Narrow" w:cs="GE SS Text Light"/>
                <w:b/>
                <w:bCs/>
                <w:color w:val="000000"/>
                <w:sz w:val="18"/>
                <w:szCs w:val="18"/>
                <w:rtl/>
              </w:rPr>
            </w:pPr>
            <w:r w:rsidRPr="00452350">
              <w:rPr>
                <w:rFonts w:ascii="Aptos Narrow" w:eastAsia="Times New Roman" w:hAnsi="Aptos Narrow" w:cs="GE SS Text Light" w:hint="cs"/>
                <w:b/>
                <w:bCs/>
                <w:color w:val="000000"/>
                <w:sz w:val="18"/>
                <w:szCs w:val="18"/>
                <w:rtl/>
              </w:rPr>
              <w:t>٨٩,٣٩٦,٦٥٦</w:t>
            </w:r>
          </w:p>
        </w:tc>
        <w:tc>
          <w:tcPr>
            <w:tcW w:w="580" w:type="pct"/>
            <w:tcBorders>
              <w:top w:val="nil"/>
              <w:left w:val="single" w:sz="4" w:space="0" w:color="0070C0"/>
              <w:bottom w:val="single" w:sz="8" w:space="0" w:color="0070C0"/>
              <w:right w:val="single" w:sz="4" w:space="0" w:color="0070C0"/>
            </w:tcBorders>
            <w:shd w:val="clear" w:color="000000" w:fill="BFBFBF"/>
            <w:noWrap/>
            <w:vAlign w:val="center"/>
            <w:hideMark/>
          </w:tcPr>
          <w:p w14:paraId="384DDCEC" w14:textId="77777777" w:rsidR="00452350" w:rsidRPr="00452350" w:rsidRDefault="00452350" w:rsidP="00452350">
            <w:pPr>
              <w:spacing w:before="0" w:line="240" w:lineRule="auto"/>
              <w:jc w:val="center"/>
              <w:rPr>
                <w:rFonts w:ascii="Aptos Narrow" w:eastAsia="Times New Roman" w:hAnsi="Aptos Narrow" w:cs="GE SS Text Light"/>
                <w:b/>
                <w:bCs/>
                <w:color w:val="000000"/>
                <w:sz w:val="18"/>
                <w:szCs w:val="18"/>
              </w:rPr>
            </w:pPr>
            <w:r w:rsidRPr="00452350">
              <w:rPr>
                <w:rFonts w:ascii="Aptos Narrow" w:eastAsia="Times New Roman" w:hAnsi="Aptos Narrow" w:cs="GE SS Text Light" w:hint="cs"/>
                <w:b/>
                <w:bCs/>
                <w:color w:val="000000"/>
                <w:sz w:val="18"/>
                <w:szCs w:val="18"/>
                <w:rtl/>
              </w:rPr>
              <w:t>٨٩,٣٩٦,٦٥٦</w:t>
            </w:r>
          </w:p>
        </w:tc>
        <w:tc>
          <w:tcPr>
            <w:tcW w:w="571" w:type="pct"/>
            <w:tcBorders>
              <w:top w:val="nil"/>
              <w:left w:val="single" w:sz="4" w:space="0" w:color="0070C0"/>
              <w:bottom w:val="single" w:sz="8" w:space="0" w:color="0070C0"/>
              <w:right w:val="single" w:sz="4" w:space="0" w:color="0070C0"/>
            </w:tcBorders>
            <w:shd w:val="clear" w:color="000000" w:fill="BFBFBF"/>
            <w:noWrap/>
            <w:vAlign w:val="center"/>
            <w:hideMark/>
          </w:tcPr>
          <w:p w14:paraId="1E2124B3" w14:textId="77777777" w:rsidR="00452350" w:rsidRPr="00452350" w:rsidRDefault="00452350" w:rsidP="00452350">
            <w:pPr>
              <w:spacing w:before="0" w:line="240" w:lineRule="auto"/>
              <w:jc w:val="center"/>
              <w:rPr>
                <w:rFonts w:ascii="Aptos Narrow" w:eastAsia="Times New Roman" w:hAnsi="Aptos Narrow" w:cs="GE SS Text Light"/>
                <w:b/>
                <w:bCs/>
                <w:color w:val="000000"/>
                <w:sz w:val="18"/>
                <w:szCs w:val="18"/>
              </w:rPr>
            </w:pPr>
            <w:r w:rsidRPr="00452350">
              <w:rPr>
                <w:rFonts w:ascii="Aptos Narrow" w:eastAsia="Times New Roman" w:hAnsi="Aptos Narrow" w:cs="GE SS Text Light" w:hint="cs"/>
                <w:b/>
                <w:bCs/>
                <w:color w:val="000000"/>
                <w:sz w:val="18"/>
                <w:szCs w:val="18"/>
                <w:rtl/>
              </w:rPr>
              <w:t>٠</w:t>
            </w:r>
          </w:p>
        </w:tc>
        <w:tc>
          <w:tcPr>
            <w:tcW w:w="1571" w:type="pct"/>
            <w:tcBorders>
              <w:top w:val="nil"/>
              <w:left w:val="single" w:sz="4" w:space="0" w:color="0070C0"/>
              <w:bottom w:val="single" w:sz="8" w:space="0" w:color="0070C0"/>
              <w:right w:val="single" w:sz="8" w:space="0" w:color="0070C0"/>
            </w:tcBorders>
            <w:shd w:val="clear" w:color="000000" w:fill="BFBFBF"/>
            <w:vAlign w:val="center"/>
            <w:hideMark/>
          </w:tcPr>
          <w:p w14:paraId="7889AE22" w14:textId="77777777" w:rsidR="00452350" w:rsidRPr="00452350" w:rsidRDefault="00452350" w:rsidP="00452350">
            <w:pPr>
              <w:spacing w:before="0" w:line="240" w:lineRule="auto"/>
              <w:jc w:val="right"/>
              <w:rPr>
                <w:rFonts w:ascii="Aptos Narrow" w:eastAsia="Times New Roman" w:hAnsi="Aptos Narrow" w:cs="GE SS Text Light"/>
                <w:color w:val="auto"/>
                <w:sz w:val="18"/>
                <w:szCs w:val="18"/>
              </w:rPr>
            </w:pPr>
            <w:r w:rsidRPr="00452350">
              <w:rPr>
                <w:rFonts w:ascii="Aptos Narrow" w:eastAsia="Times New Roman" w:hAnsi="Aptos Narrow" w:cs="GE SS Text Light" w:hint="cs"/>
                <w:color w:val="auto"/>
                <w:sz w:val="18"/>
                <w:szCs w:val="18"/>
              </w:rPr>
              <w:t> </w:t>
            </w:r>
          </w:p>
        </w:tc>
      </w:tr>
      <w:tr w:rsidR="00452350" w:rsidRPr="00452350" w14:paraId="1F2A46CA" w14:textId="77777777" w:rsidTr="007F6683">
        <w:trPr>
          <w:trHeight w:val="410"/>
        </w:trPr>
        <w:tc>
          <w:tcPr>
            <w:tcW w:w="657" w:type="pct"/>
            <w:vMerge w:val="restart"/>
            <w:tcBorders>
              <w:top w:val="single" w:sz="8" w:space="0" w:color="0070C0"/>
              <w:left w:val="single" w:sz="8" w:space="0" w:color="0070C0"/>
              <w:bottom w:val="single" w:sz="8" w:space="0" w:color="0070C0"/>
              <w:right w:val="single" w:sz="4" w:space="0" w:color="0070C0"/>
            </w:tcBorders>
            <w:shd w:val="clear" w:color="auto" w:fill="auto"/>
            <w:vAlign w:val="center"/>
            <w:hideMark/>
          </w:tcPr>
          <w:p w14:paraId="383F7883" w14:textId="77777777" w:rsidR="00452350" w:rsidRPr="00452350" w:rsidRDefault="00452350" w:rsidP="00452350">
            <w:pPr>
              <w:bidi/>
              <w:spacing w:before="0" w:line="240" w:lineRule="auto"/>
              <w:jc w:val="center"/>
              <w:rPr>
                <w:rFonts w:ascii="Aptos Narrow" w:eastAsia="Times New Roman" w:hAnsi="Aptos Narrow" w:cs="GE SS Text Light"/>
                <w:b/>
                <w:bCs/>
                <w:color w:val="000000"/>
                <w:sz w:val="18"/>
                <w:szCs w:val="18"/>
              </w:rPr>
            </w:pPr>
            <w:r w:rsidRPr="00452350">
              <w:rPr>
                <w:rFonts w:ascii="Aptos Narrow" w:eastAsia="Times New Roman" w:hAnsi="Aptos Narrow" w:cs="GE SS Text Light" w:hint="cs"/>
                <w:b/>
                <w:bCs/>
                <w:color w:val="000000"/>
                <w:sz w:val="18"/>
                <w:szCs w:val="18"/>
                <w:rtl/>
              </w:rPr>
              <w:t>الفيحاء (الرقعة 9)</w:t>
            </w:r>
          </w:p>
        </w:tc>
        <w:tc>
          <w:tcPr>
            <w:tcW w:w="995" w:type="pct"/>
            <w:tcBorders>
              <w:top w:val="nil"/>
              <w:left w:val="single" w:sz="4" w:space="0" w:color="0070C0"/>
              <w:bottom w:val="single" w:sz="4" w:space="0" w:color="0070C0"/>
              <w:right w:val="single" w:sz="4" w:space="0" w:color="0070C0"/>
            </w:tcBorders>
            <w:shd w:val="clear" w:color="auto" w:fill="auto"/>
            <w:vAlign w:val="center"/>
            <w:hideMark/>
          </w:tcPr>
          <w:p w14:paraId="75FF1D3E" w14:textId="77777777" w:rsidR="00452350" w:rsidRPr="00452350" w:rsidRDefault="00452350" w:rsidP="00452350">
            <w:pPr>
              <w:bidi/>
              <w:spacing w:before="0" w:line="240" w:lineRule="auto"/>
              <w:jc w:val="center"/>
              <w:rPr>
                <w:rFonts w:ascii="Aptos Narrow" w:eastAsia="Times New Roman" w:hAnsi="Aptos Narrow" w:cs="GE SS Text Light"/>
                <w:color w:val="000000"/>
                <w:sz w:val="18"/>
                <w:szCs w:val="18"/>
                <w:rtl/>
              </w:rPr>
            </w:pPr>
            <w:r w:rsidRPr="00452350">
              <w:rPr>
                <w:rFonts w:ascii="Aptos Narrow" w:eastAsia="Times New Roman" w:hAnsi="Aptos Narrow" w:cs="GE SS Text Light" w:hint="cs"/>
                <w:color w:val="000000"/>
                <w:sz w:val="18"/>
                <w:szCs w:val="18"/>
                <w:rtl/>
              </w:rPr>
              <w:t>الكويت للطاقة</w:t>
            </w:r>
          </w:p>
        </w:tc>
        <w:tc>
          <w:tcPr>
            <w:tcW w:w="626" w:type="pct"/>
            <w:tcBorders>
              <w:top w:val="nil"/>
              <w:left w:val="single" w:sz="4" w:space="0" w:color="0070C0"/>
              <w:bottom w:val="single" w:sz="4" w:space="0" w:color="0070C0"/>
              <w:right w:val="single" w:sz="4" w:space="0" w:color="0070C0"/>
            </w:tcBorders>
            <w:shd w:val="clear" w:color="auto" w:fill="auto"/>
            <w:noWrap/>
            <w:vAlign w:val="center"/>
            <w:hideMark/>
          </w:tcPr>
          <w:p w14:paraId="5711C3B1" w14:textId="77777777" w:rsidR="00452350" w:rsidRPr="00452350" w:rsidRDefault="00452350" w:rsidP="00452350">
            <w:pPr>
              <w:spacing w:before="0" w:line="240" w:lineRule="auto"/>
              <w:jc w:val="center"/>
              <w:rPr>
                <w:rFonts w:ascii="Aptos Narrow" w:eastAsia="Times New Roman" w:hAnsi="Aptos Narrow" w:cs="GE SS Text Light"/>
                <w:color w:val="000000"/>
                <w:sz w:val="18"/>
                <w:szCs w:val="18"/>
                <w:rtl/>
              </w:rPr>
            </w:pPr>
            <w:r w:rsidRPr="00452350">
              <w:rPr>
                <w:rFonts w:ascii="Aptos Narrow" w:eastAsia="Times New Roman" w:hAnsi="Aptos Narrow" w:cs="GE SS Text Light" w:hint="cs"/>
                <w:color w:val="000000"/>
                <w:sz w:val="18"/>
                <w:szCs w:val="18"/>
                <w:rtl/>
              </w:rPr>
              <w:t>٤٥,١٨٩,٩٨٠</w:t>
            </w:r>
          </w:p>
        </w:tc>
        <w:tc>
          <w:tcPr>
            <w:tcW w:w="580" w:type="pct"/>
            <w:tcBorders>
              <w:top w:val="nil"/>
              <w:left w:val="single" w:sz="4" w:space="0" w:color="0070C0"/>
              <w:bottom w:val="single" w:sz="4" w:space="0" w:color="0070C0"/>
              <w:right w:val="single" w:sz="4" w:space="0" w:color="0070C0"/>
            </w:tcBorders>
            <w:shd w:val="clear" w:color="auto" w:fill="auto"/>
            <w:noWrap/>
            <w:vAlign w:val="center"/>
            <w:hideMark/>
          </w:tcPr>
          <w:p w14:paraId="5F8D33FE" w14:textId="77777777" w:rsidR="00452350" w:rsidRPr="00452350" w:rsidRDefault="00452350" w:rsidP="00452350">
            <w:pPr>
              <w:spacing w:before="0" w:line="240" w:lineRule="auto"/>
              <w:jc w:val="center"/>
              <w:rPr>
                <w:rFonts w:ascii="Aptos Narrow" w:eastAsia="Times New Roman" w:hAnsi="Aptos Narrow" w:cs="GE SS Text Light"/>
                <w:color w:val="000000"/>
                <w:sz w:val="18"/>
                <w:szCs w:val="18"/>
              </w:rPr>
            </w:pPr>
            <w:r w:rsidRPr="00452350">
              <w:rPr>
                <w:rFonts w:ascii="Aptos Narrow" w:eastAsia="Times New Roman" w:hAnsi="Aptos Narrow" w:cs="GE SS Text Light" w:hint="cs"/>
                <w:color w:val="000000"/>
                <w:sz w:val="18"/>
                <w:szCs w:val="18"/>
                <w:rtl/>
              </w:rPr>
              <w:t>٤٥,١٨٩,٩٨٠</w:t>
            </w:r>
          </w:p>
        </w:tc>
        <w:tc>
          <w:tcPr>
            <w:tcW w:w="571" w:type="pct"/>
            <w:tcBorders>
              <w:top w:val="nil"/>
              <w:left w:val="single" w:sz="4" w:space="0" w:color="0070C0"/>
              <w:bottom w:val="nil"/>
              <w:right w:val="single" w:sz="4" w:space="0" w:color="0070C0"/>
            </w:tcBorders>
            <w:shd w:val="clear" w:color="auto" w:fill="auto"/>
            <w:noWrap/>
            <w:vAlign w:val="center"/>
            <w:hideMark/>
          </w:tcPr>
          <w:p w14:paraId="4710772E" w14:textId="77777777" w:rsidR="00452350" w:rsidRPr="00452350" w:rsidRDefault="00452350" w:rsidP="00452350">
            <w:pPr>
              <w:spacing w:before="0" w:line="240" w:lineRule="auto"/>
              <w:jc w:val="center"/>
              <w:rPr>
                <w:rFonts w:ascii="Aptos Narrow" w:eastAsia="Times New Roman" w:hAnsi="Aptos Narrow" w:cs="GE SS Text Light"/>
                <w:color w:val="000000"/>
                <w:sz w:val="18"/>
                <w:szCs w:val="18"/>
              </w:rPr>
            </w:pPr>
            <w:r w:rsidRPr="00452350">
              <w:rPr>
                <w:rFonts w:ascii="Aptos Narrow" w:eastAsia="Times New Roman" w:hAnsi="Aptos Narrow" w:cs="GE SS Text Light" w:hint="cs"/>
                <w:color w:val="000000"/>
                <w:sz w:val="18"/>
                <w:szCs w:val="18"/>
                <w:rtl/>
              </w:rPr>
              <w:t>٠</w:t>
            </w:r>
          </w:p>
        </w:tc>
        <w:tc>
          <w:tcPr>
            <w:tcW w:w="1571" w:type="pct"/>
            <w:vMerge w:val="restart"/>
            <w:tcBorders>
              <w:top w:val="nil"/>
              <w:left w:val="single" w:sz="4" w:space="0" w:color="0070C0"/>
              <w:bottom w:val="single" w:sz="4" w:space="0" w:color="0070C0"/>
              <w:right w:val="single" w:sz="8" w:space="0" w:color="0070C0"/>
            </w:tcBorders>
            <w:shd w:val="clear" w:color="auto" w:fill="auto"/>
            <w:vAlign w:val="center"/>
            <w:hideMark/>
          </w:tcPr>
          <w:p w14:paraId="5DB90CBB" w14:textId="77777777" w:rsidR="00452350" w:rsidRPr="00452350" w:rsidRDefault="00452350" w:rsidP="00452350">
            <w:pPr>
              <w:spacing w:before="0" w:line="240" w:lineRule="auto"/>
              <w:jc w:val="center"/>
              <w:rPr>
                <w:rFonts w:ascii="Aptos Narrow" w:eastAsia="Times New Roman" w:hAnsi="Aptos Narrow" w:cs="GE SS Text Light"/>
                <w:color w:val="auto"/>
                <w:sz w:val="18"/>
                <w:szCs w:val="18"/>
              </w:rPr>
            </w:pPr>
            <w:r w:rsidRPr="00452350">
              <w:rPr>
                <w:rFonts w:ascii="Aptos Narrow" w:eastAsia="Times New Roman" w:hAnsi="Aptos Narrow" w:cs="GE SS Text Light" w:hint="cs"/>
                <w:color w:val="auto"/>
                <w:sz w:val="18"/>
                <w:szCs w:val="18"/>
              </w:rPr>
              <w:t> </w:t>
            </w:r>
          </w:p>
        </w:tc>
      </w:tr>
      <w:tr w:rsidR="00452350" w:rsidRPr="00452350" w14:paraId="23D97A59" w14:textId="77777777" w:rsidTr="007F6683">
        <w:trPr>
          <w:trHeight w:val="410"/>
        </w:trPr>
        <w:tc>
          <w:tcPr>
            <w:tcW w:w="657" w:type="pct"/>
            <w:vMerge/>
            <w:tcBorders>
              <w:top w:val="single" w:sz="8" w:space="0" w:color="0070C0"/>
              <w:left w:val="single" w:sz="8" w:space="0" w:color="0070C0"/>
              <w:bottom w:val="single" w:sz="8" w:space="0" w:color="0070C0"/>
              <w:right w:val="single" w:sz="4" w:space="0" w:color="0070C0"/>
            </w:tcBorders>
            <w:vAlign w:val="center"/>
            <w:hideMark/>
          </w:tcPr>
          <w:p w14:paraId="33EA7997" w14:textId="77777777" w:rsidR="00452350" w:rsidRPr="00452350" w:rsidRDefault="00452350" w:rsidP="00452350">
            <w:pPr>
              <w:bidi/>
              <w:spacing w:before="0" w:line="240" w:lineRule="auto"/>
              <w:rPr>
                <w:rFonts w:ascii="Aptos Narrow" w:eastAsia="Times New Roman" w:hAnsi="Aptos Narrow" w:cs="GE SS Text Light"/>
                <w:b/>
                <w:bCs/>
                <w:color w:val="000000"/>
                <w:sz w:val="18"/>
                <w:szCs w:val="18"/>
              </w:rPr>
            </w:pPr>
          </w:p>
        </w:tc>
        <w:tc>
          <w:tcPr>
            <w:tcW w:w="995" w:type="pct"/>
            <w:tcBorders>
              <w:top w:val="nil"/>
              <w:left w:val="single" w:sz="4" w:space="0" w:color="0070C0"/>
              <w:bottom w:val="single" w:sz="4" w:space="0" w:color="0070C0"/>
              <w:right w:val="single" w:sz="4" w:space="0" w:color="0070C0"/>
            </w:tcBorders>
            <w:shd w:val="clear" w:color="auto" w:fill="auto"/>
            <w:vAlign w:val="center"/>
            <w:hideMark/>
          </w:tcPr>
          <w:p w14:paraId="45477743" w14:textId="77777777" w:rsidR="00452350" w:rsidRPr="00452350" w:rsidRDefault="00452350" w:rsidP="00452350">
            <w:pPr>
              <w:bidi/>
              <w:spacing w:before="0" w:line="240" w:lineRule="auto"/>
              <w:jc w:val="center"/>
              <w:rPr>
                <w:rFonts w:ascii="Aptos Narrow" w:eastAsia="Times New Roman" w:hAnsi="Aptos Narrow" w:cs="GE SS Text Light"/>
                <w:color w:val="000000"/>
                <w:sz w:val="18"/>
                <w:szCs w:val="18"/>
              </w:rPr>
            </w:pPr>
            <w:r w:rsidRPr="00452350">
              <w:rPr>
                <w:rFonts w:ascii="Aptos Narrow" w:eastAsia="Times New Roman" w:hAnsi="Aptos Narrow" w:cs="GE SS Text Light" w:hint="cs"/>
                <w:color w:val="000000"/>
                <w:sz w:val="18"/>
                <w:szCs w:val="18"/>
                <w:rtl/>
              </w:rPr>
              <w:t>دراجون أويل</w:t>
            </w:r>
          </w:p>
        </w:tc>
        <w:tc>
          <w:tcPr>
            <w:tcW w:w="626" w:type="pct"/>
            <w:tcBorders>
              <w:top w:val="nil"/>
              <w:left w:val="single" w:sz="4" w:space="0" w:color="0070C0"/>
              <w:bottom w:val="single" w:sz="4" w:space="0" w:color="0070C0"/>
              <w:right w:val="single" w:sz="4" w:space="0" w:color="0070C0"/>
            </w:tcBorders>
            <w:shd w:val="clear" w:color="auto" w:fill="auto"/>
            <w:noWrap/>
            <w:vAlign w:val="center"/>
            <w:hideMark/>
          </w:tcPr>
          <w:p w14:paraId="61B72446" w14:textId="77777777" w:rsidR="00452350" w:rsidRPr="00452350" w:rsidRDefault="00452350" w:rsidP="00452350">
            <w:pPr>
              <w:spacing w:before="0" w:line="240" w:lineRule="auto"/>
              <w:jc w:val="center"/>
              <w:rPr>
                <w:rFonts w:ascii="Aptos Narrow" w:eastAsia="Times New Roman" w:hAnsi="Aptos Narrow" w:cs="GE SS Text Light"/>
                <w:color w:val="000000"/>
                <w:sz w:val="18"/>
                <w:szCs w:val="18"/>
                <w:rtl/>
              </w:rPr>
            </w:pPr>
            <w:r w:rsidRPr="00452350">
              <w:rPr>
                <w:rFonts w:ascii="Aptos Narrow" w:eastAsia="Times New Roman" w:hAnsi="Aptos Narrow" w:cs="GE SS Text Light" w:hint="cs"/>
                <w:color w:val="000000"/>
                <w:sz w:val="18"/>
                <w:szCs w:val="18"/>
                <w:rtl/>
              </w:rPr>
              <w:t>٢٢,٥٩٤,٩٩٠</w:t>
            </w:r>
          </w:p>
        </w:tc>
        <w:tc>
          <w:tcPr>
            <w:tcW w:w="580" w:type="pct"/>
            <w:tcBorders>
              <w:top w:val="nil"/>
              <w:left w:val="single" w:sz="4" w:space="0" w:color="0070C0"/>
              <w:bottom w:val="single" w:sz="4" w:space="0" w:color="0070C0"/>
              <w:right w:val="single" w:sz="4" w:space="0" w:color="0070C0"/>
            </w:tcBorders>
            <w:shd w:val="clear" w:color="auto" w:fill="auto"/>
            <w:noWrap/>
            <w:vAlign w:val="center"/>
            <w:hideMark/>
          </w:tcPr>
          <w:p w14:paraId="49F77097" w14:textId="77777777" w:rsidR="00452350" w:rsidRPr="00452350" w:rsidRDefault="00452350" w:rsidP="00452350">
            <w:pPr>
              <w:spacing w:before="0" w:line="240" w:lineRule="auto"/>
              <w:jc w:val="center"/>
              <w:rPr>
                <w:rFonts w:ascii="Aptos Narrow" w:eastAsia="Times New Roman" w:hAnsi="Aptos Narrow" w:cs="GE SS Text Light"/>
                <w:color w:val="000000"/>
                <w:sz w:val="18"/>
                <w:szCs w:val="18"/>
              </w:rPr>
            </w:pPr>
            <w:r w:rsidRPr="00452350">
              <w:rPr>
                <w:rFonts w:ascii="Aptos Narrow" w:eastAsia="Times New Roman" w:hAnsi="Aptos Narrow" w:cs="GE SS Text Light" w:hint="cs"/>
                <w:color w:val="000000"/>
                <w:sz w:val="18"/>
                <w:szCs w:val="18"/>
                <w:rtl/>
              </w:rPr>
              <w:t>٢٢,٥٩٤,٩٩٠</w:t>
            </w:r>
          </w:p>
        </w:tc>
        <w:tc>
          <w:tcPr>
            <w:tcW w:w="571" w:type="pct"/>
            <w:tcBorders>
              <w:top w:val="single" w:sz="4" w:space="0" w:color="156082"/>
              <w:left w:val="single" w:sz="4" w:space="0" w:color="0070C0"/>
              <w:bottom w:val="single" w:sz="4" w:space="0" w:color="156082"/>
              <w:right w:val="single" w:sz="4" w:space="0" w:color="0070C0"/>
            </w:tcBorders>
            <w:shd w:val="clear" w:color="auto" w:fill="auto"/>
            <w:noWrap/>
            <w:vAlign w:val="center"/>
            <w:hideMark/>
          </w:tcPr>
          <w:p w14:paraId="34A71E8F" w14:textId="77777777" w:rsidR="00452350" w:rsidRPr="00452350" w:rsidRDefault="00452350" w:rsidP="00452350">
            <w:pPr>
              <w:spacing w:before="0" w:line="240" w:lineRule="auto"/>
              <w:jc w:val="center"/>
              <w:rPr>
                <w:rFonts w:ascii="Aptos Narrow" w:eastAsia="Times New Roman" w:hAnsi="Aptos Narrow" w:cs="GE SS Text Light"/>
                <w:color w:val="000000"/>
                <w:sz w:val="18"/>
                <w:szCs w:val="18"/>
              </w:rPr>
            </w:pPr>
            <w:r w:rsidRPr="00452350">
              <w:rPr>
                <w:rFonts w:ascii="Aptos Narrow" w:eastAsia="Times New Roman" w:hAnsi="Aptos Narrow" w:cs="GE SS Text Light" w:hint="cs"/>
                <w:color w:val="000000"/>
                <w:sz w:val="18"/>
                <w:szCs w:val="18"/>
                <w:rtl/>
              </w:rPr>
              <w:t>٠</w:t>
            </w:r>
          </w:p>
        </w:tc>
        <w:tc>
          <w:tcPr>
            <w:tcW w:w="1571" w:type="pct"/>
            <w:vMerge/>
            <w:tcBorders>
              <w:top w:val="nil"/>
              <w:left w:val="single" w:sz="4" w:space="0" w:color="0070C0"/>
              <w:bottom w:val="single" w:sz="4" w:space="0" w:color="0070C0"/>
              <w:right w:val="single" w:sz="8" w:space="0" w:color="0070C0"/>
            </w:tcBorders>
            <w:vAlign w:val="center"/>
            <w:hideMark/>
          </w:tcPr>
          <w:p w14:paraId="0A4C154A" w14:textId="77777777" w:rsidR="00452350" w:rsidRPr="00452350" w:rsidRDefault="00452350" w:rsidP="00452350">
            <w:pPr>
              <w:bidi/>
              <w:spacing w:before="0" w:line="240" w:lineRule="auto"/>
              <w:rPr>
                <w:rFonts w:ascii="Aptos Narrow" w:eastAsia="Times New Roman" w:hAnsi="Aptos Narrow" w:cs="GE SS Text Light"/>
                <w:color w:val="auto"/>
                <w:sz w:val="18"/>
                <w:szCs w:val="18"/>
              </w:rPr>
            </w:pPr>
          </w:p>
        </w:tc>
      </w:tr>
      <w:tr w:rsidR="00E80BB3" w:rsidRPr="00E80BB3" w14:paraId="71267892" w14:textId="77777777" w:rsidTr="007F6683">
        <w:trPr>
          <w:trHeight w:val="410"/>
        </w:trPr>
        <w:tc>
          <w:tcPr>
            <w:tcW w:w="657" w:type="pct"/>
            <w:vMerge/>
            <w:tcBorders>
              <w:top w:val="single" w:sz="8" w:space="0" w:color="0070C0"/>
              <w:left w:val="single" w:sz="8" w:space="0" w:color="0070C0"/>
              <w:bottom w:val="single" w:sz="8" w:space="0" w:color="0070C0"/>
              <w:right w:val="single" w:sz="4" w:space="0" w:color="0070C0"/>
            </w:tcBorders>
            <w:vAlign w:val="center"/>
            <w:hideMark/>
          </w:tcPr>
          <w:p w14:paraId="6937603A" w14:textId="77777777" w:rsidR="00452350" w:rsidRPr="00452350" w:rsidRDefault="00452350" w:rsidP="00452350">
            <w:pPr>
              <w:bidi/>
              <w:spacing w:before="0" w:line="240" w:lineRule="auto"/>
              <w:rPr>
                <w:rFonts w:ascii="Aptos Narrow" w:eastAsia="Times New Roman" w:hAnsi="Aptos Narrow" w:cs="GE SS Text Light"/>
                <w:b/>
                <w:bCs/>
                <w:color w:val="000000"/>
                <w:sz w:val="18"/>
                <w:szCs w:val="18"/>
              </w:rPr>
            </w:pPr>
          </w:p>
        </w:tc>
        <w:tc>
          <w:tcPr>
            <w:tcW w:w="995" w:type="pct"/>
            <w:tcBorders>
              <w:top w:val="nil"/>
              <w:left w:val="single" w:sz="4" w:space="0" w:color="0070C0"/>
              <w:bottom w:val="single" w:sz="4" w:space="0" w:color="0070C0"/>
              <w:right w:val="single" w:sz="4" w:space="0" w:color="0070C0"/>
            </w:tcBorders>
            <w:shd w:val="clear" w:color="auto" w:fill="auto"/>
            <w:vAlign w:val="center"/>
            <w:hideMark/>
          </w:tcPr>
          <w:p w14:paraId="0C737E3F" w14:textId="77777777" w:rsidR="00452350" w:rsidRPr="00452350" w:rsidRDefault="00452350" w:rsidP="00452350">
            <w:pPr>
              <w:bidi/>
              <w:spacing w:before="0" w:line="240" w:lineRule="auto"/>
              <w:jc w:val="center"/>
              <w:rPr>
                <w:rFonts w:ascii="Aptos Narrow" w:eastAsia="Times New Roman" w:hAnsi="Aptos Narrow" w:cs="GE SS Text Light"/>
                <w:color w:val="000000"/>
                <w:sz w:val="18"/>
                <w:szCs w:val="18"/>
              </w:rPr>
            </w:pPr>
            <w:r w:rsidRPr="00452350">
              <w:rPr>
                <w:rFonts w:ascii="Aptos Narrow" w:eastAsia="Times New Roman" w:hAnsi="Aptos Narrow" w:cs="GE SS Text Light" w:hint="cs"/>
                <w:color w:val="000000"/>
                <w:sz w:val="18"/>
                <w:szCs w:val="18"/>
                <w:rtl/>
              </w:rPr>
              <w:t>الهيئة العامة المصرية للبترول</w:t>
            </w:r>
          </w:p>
        </w:tc>
        <w:tc>
          <w:tcPr>
            <w:tcW w:w="626" w:type="pct"/>
            <w:tcBorders>
              <w:top w:val="nil"/>
              <w:left w:val="single" w:sz="4" w:space="0" w:color="0070C0"/>
              <w:bottom w:val="single" w:sz="4" w:space="0" w:color="0070C0"/>
              <w:right w:val="nil"/>
            </w:tcBorders>
            <w:shd w:val="clear" w:color="auto" w:fill="auto"/>
            <w:noWrap/>
            <w:vAlign w:val="center"/>
            <w:hideMark/>
          </w:tcPr>
          <w:p w14:paraId="45BEDCF3" w14:textId="77777777" w:rsidR="00452350" w:rsidRPr="00452350" w:rsidRDefault="00452350" w:rsidP="00452350">
            <w:pPr>
              <w:spacing w:before="0" w:line="240" w:lineRule="auto"/>
              <w:jc w:val="center"/>
              <w:rPr>
                <w:rFonts w:ascii="Aptos Narrow" w:eastAsia="Times New Roman" w:hAnsi="Aptos Narrow" w:cs="GE SS Text Light"/>
                <w:color w:val="000000"/>
                <w:sz w:val="18"/>
                <w:szCs w:val="18"/>
                <w:rtl/>
              </w:rPr>
            </w:pPr>
            <w:r w:rsidRPr="00452350">
              <w:rPr>
                <w:rFonts w:ascii="Aptos Narrow" w:eastAsia="Times New Roman" w:hAnsi="Aptos Narrow" w:cs="GE SS Text Light" w:hint="cs"/>
                <w:color w:val="000000"/>
                <w:sz w:val="18"/>
                <w:szCs w:val="18"/>
                <w:rtl/>
              </w:rPr>
              <w:t>٧,٥٣١,٦٦٣</w:t>
            </w:r>
          </w:p>
        </w:tc>
        <w:tc>
          <w:tcPr>
            <w:tcW w:w="580" w:type="pct"/>
            <w:tcBorders>
              <w:top w:val="nil"/>
              <w:left w:val="single" w:sz="4" w:space="0" w:color="0070C0"/>
              <w:bottom w:val="single" w:sz="4" w:space="0" w:color="0070C0"/>
              <w:right w:val="nil"/>
            </w:tcBorders>
            <w:shd w:val="clear" w:color="auto" w:fill="auto"/>
            <w:noWrap/>
            <w:vAlign w:val="center"/>
            <w:hideMark/>
          </w:tcPr>
          <w:p w14:paraId="462F3A9B" w14:textId="77777777" w:rsidR="00452350" w:rsidRPr="00452350" w:rsidRDefault="00452350" w:rsidP="00452350">
            <w:pPr>
              <w:spacing w:before="0" w:line="240" w:lineRule="auto"/>
              <w:jc w:val="center"/>
              <w:rPr>
                <w:rFonts w:ascii="Aptos Narrow" w:eastAsia="Times New Roman" w:hAnsi="Aptos Narrow" w:cs="GE SS Text Light"/>
                <w:color w:val="000000"/>
                <w:sz w:val="18"/>
                <w:szCs w:val="18"/>
              </w:rPr>
            </w:pPr>
            <w:r w:rsidRPr="00452350">
              <w:rPr>
                <w:rFonts w:ascii="Aptos Narrow" w:eastAsia="Times New Roman" w:hAnsi="Aptos Narrow" w:cs="GE SS Text Light" w:hint="cs"/>
                <w:color w:val="000000"/>
                <w:sz w:val="18"/>
                <w:szCs w:val="18"/>
                <w:rtl/>
              </w:rPr>
              <w:t>٧,٥٣١,٦٦٣</w:t>
            </w:r>
          </w:p>
        </w:tc>
        <w:tc>
          <w:tcPr>
            <w:tcW w:w="571" w:type="pct"/>
            <w:tcBorders>
              <w:top w:val="nil"/>
              <w:left w:val="single" w:sz="4" w:space="0" w:color="0070C0"/>
              <w:bottom w:val="single" w:sz="4" w:space="0" w:color="156082"/>
              <w:right w:val="single" w:sz="4" w:space="0" w:color="0070C0"/>
            </w:tcBorders>
            <w:shd w:val="clear" w:color="auto" w:fill="auto"/>
            <w:noWrap/>
            <w:vAlign w:val="center"/>
            <w:hideMark/>
          </w:tcPr>
          <w:p w14:paraId="1CE82E78" w14:textId="77777777" w:rsidR="00452350" w:rsidRPr="00452350" w:rsidRDefault="00452350" w:rsidP="00452350">
            <w:pPr>
              <w:spacing w:before="0" w:line="240" w:lineRule="auto"/>
              <w:jc w:val="center"/>
              <w:rPr>
                <w:rFonts w:ascii="Aptos Narrow" w:eastAsia="Times New Roman" w:hAnsi="Aptos Narrow" w:cs="GE SS Text Light"/>
                <w:color w:val="000000"/>
                <w:sz w:val="18"/>
                <w:szCs w:val="18"/>
              </w:rPr>
            </w:pPr>
            <w:r w:rsidRPr="00452350">
              <w:rPr>
                <w:rFonts w:ascii="Aptos Narrow" w:eastAsia="Times New Roman" w:hAnsi="Aptos Narrow" w:cs="GE SS Text Light" w:hint="cs"/>
                <w:color w:val="000000"/>
                <w:sz w:val="18"/>
                <w:szCs w:val="18"/>
                <w:rtl/>
              </w:rPr>
              <w:t>٠</w:t>
            </w:r>
          </w:p>
        </w:tc>
        <w:tc>
          <w:tcPr>
            <w:tcW w:w="1571" w:type="pct"/>
            <w:vMerge/>
            <w:tcBorders>
              <w:top w:val="nil"/>
              <w:left w:val="single" w:sz="4" w:space="0" w:color="0070C0"/>
              <w:bottom w:val="single" w:sz="4" w:space="0" w:color="0070C0"/>
              <w:right w:val="single" w:sz="8" w:space="0" w:color="0070C0"/>
            </w:tcBorders>
            <w:vAlign w:val="center"/>
            <w:hideMark/>
          </w:tcPr>
          <w:p w14:paraId="124B6320" w14:textId="77777777" w:rsidR="00452350" w:rsidRPr="00452350" w:rsidRDefault="00452350" w:rsidP="00452350">
            <w:pPr>
              <w:bidi/>
              <w:spacing w:before="0" w:line="240" w:lineRule="auto"/>
              <w:rPr>
                <w:rFonts w:ascii="Aptos Narrow" w:eastAsia="Times New Roman" w:hAnsi="Aptos Narrow" w:cs="GE SS Text Light"/>
                <w:color w:val="auto"/>
                <w:sz w:val="18"/>
                <w:szCs w:val="18"/>
              </w:rPr>
            </w:pPr>
          </w:p>
        </w:tc>
      </w:tr>
      <w:tr w:rsidR="00452350" w:rsidRPr="00452350" w14:paraId="03843CDE" w14:textId="77777777" w:rsidTr="007F6683">
        <w:trPr>
          <w:trHeight w:val="410"/>
        </w:trPr>
        <w:tc>
          <w:tcPr>
            <w:tcW w:w="657" w:type="pct"/>
            <w:vMerge/>
            <w:tcBorders>
              <w:top w:val="single" w:sz="8" w:space="0" w:color="0070C0"/>
              <w:left w:val="single" w:sz="8" w:space="0" w:color="0070C0"/>
              <w:bottom w:val="single" w:sz="8" w:space="0" w:color="0070C0"/>
              <w:right w:val="single" w:sz="4" w:space="0" w:color="0070C0"/>
            </w:tcBorders>
            <w:vAlign w:val="center"/>
            <w:hideMark/>
          </w:tcPr>
          <w:p w14:paraId="6BEC70D9" w14:textId="77777777" w:rsidR="00452350" w:rsidRPr="00452350" w:rsidRDefault="00452350" w:rsidP="00452350">
            <w:pPr>
              <w:bidi/>
              <w:spacing w:before="0" w:line="240" w:lineRule="auto"/>
              <w:rPr>
                <w:rFonts w:ascii="Aptos Narrow" w:eastAsia="Times New Roman" w:hAnsi="Aptos Narrow" w:cs="GE SS Text Light"/>
                <w:b/>
                <w:bCs/>
                <w:color w:val="000000"/>
                <w:sz w:val="18"/>
                <w:szCs w:val="18"/>
              </w:rPr>
            </w:pPr>
          </w:p>
        </w:tc>
        <w:tc>
          <w:tcPr>
            <w:tcW w:w="2772" w:type="pct"/>
            <w:gridSpan w:val="4"/>
            <w:tcBorders>
              <w:top w:val="nil"/>
              <w:left w:val="single" w:sz="4" w:space="0" w:color="0070C0"/>
              <w:bottom w:val="single" w:sz="4" w:space="0" w:color="0070C0"/>
              <w:right w:val="single" w:sz="4" w:space="0" w:color="0070C0"/>
            </w:tcBorders>
            <w:shd w:val="clear" w:color="auto" w:fill="auto"/>
            <w:vAlign w:val="center"/>
            <w:hideMark/>
          </w:tcPr>
          <w:p w14:paraId="68B21FC1" w14:textId="77777777" w:rsidR="00452350" w:rsidRPr="00452350" w:rsidRDefault="00452350" w:rsidP="00452350">
            <w:pPr>
              <w:bidi/>
              <w:spacing w:before="0" w:line="240" w:lineRule="auto"/>
              <w:jc w:val="center"/>
              <w:rPr>
                <w:rFonts w:ascii="Aptos Narrow" w:eastAsia="Times New Roman" w:hAnsi="Aptos Narrow" w:cs="GE SS Text Light"/>
                <w:color w:val="000000"/>
                <w:sz w:val="18"/>
                <w:szCs w:val="18"/>
              </w:rPr>
            </w:pPr>
            <w:r w:rsidRPr="00452350">
              <w:rPr>
                <w:rFonts w:ascii="Aptos Narrow" w:eastAsia="Times New Roman" w:hAnsi="Aptos Narrow" w:cs="GE SS Text Light" w:hint="cs"/>
                <w:color w:val="000000"/>
                <w:sz w:val="18"/>
                <w:szCs w:val="18"/>
                <w:rtl/>
              </w:rPr>
              <w:t>لا يوجد شريك حكومي</w:t>
            </w:r>
          </w:p>
        </w:tc>
        <w:tc>
          <w:tcPr>
            <w:tcW w:w="1571" w:type="pct"/>
            <w:vMerge/>
            <w:tcBorders>
              <w:top w:val="nil"/>
              <w:left w:val="single" w:sz="4" w:space="0" w:color="0070C0"/>
              <w:bottom w:val="single" w:sz="4" w:space="0" w:color="0070C0"/>
              <w:right w:val="single" w:sz="8" w:space="0" w:color="0070C0"/>
            </w:tcBorders>
            <w:vAlign w:val="center"/>
            <w:hideMark/>
          </w:tcPr>
          <w:p w14:paraId="147910BF" w14:textId="77777777" w:rsidR="00452350" w:rsidRPr="00452350" w:rsidRDefault="00452350" w:rsidP="00452350">
            <w:pPr>
              <w:bidi/>
              <w:spacing w:before="0" w:line="240" w:lineRule="auto"/>
              <w:rPr>
                <w:rFonts w:ascii="Aptos Narrow" w:eastAsia="Times New Roman" w:hAnsi="Aptos Narrow" w:cs="GE SS Text Light"/>
                <w:color w:val="auto"/>
                <w:sz w:val="18"/>
                <w:szCs w:val="18"/>
              </w:rPr>
            </w:pPr>
          </w:p>
        </w:tc>
      </w:tr>
      <w:tr w:rsidR="00E80BB3" w:rsidRPr="00E80BB3" w14:paraId="70CCCF19" w14:textId="77777777" w:rsidTr="007F6683">
        <w:trPr>
          <w:trHeight w:val="420"/>
        </w:trPr>
        <w:tc>
          <w:tcPr>
            <w:tcW w:w="657" w:type="pct"/>
            <w:vMerge/>
            <w:tcBorders>
              <w:top w:val="single" w:sz="8" w:space="0" w:color="0070C0"/>
              <w:left w:val="single" w:sz="8" w:space="0" w:color="0070C0"/>
              <w:bottom w:val="single" w:sz="8" w:space="0" w:color="0070C0"/>
              <w:right w:val="single" w:sz="4" w:space="0" w:color="0070C0"/>
            </w:tcBorders>
            <w:vAlign w:val="center"/>
            <w:hideMark/>
          </w:tcPr>
          <w:p w14:paraId="031FBD16" w14:textId="77777777" w:rsidR="00452350" w:rsidRPr="00452350" w:rsidRDefault="00452350" w:rsidP="00452350">
            <w:pPr>
              <w:bidi/>
              <w:spacing w:before="0" w:line="240" w:lineRule="auto"/>
              <w:rPr>
                <w:rFonts w:ascii="Aptos Narrow" w:eastAsia="Times New Roman" w:hAnsi="Aptos Narrow" w:cs="GE SS Text Light"/>
                <w:b/>
                <w:bCs/>
                <w:color w:val="000000"/>
                <w:sz w:val="18"/>
                <w:szCs w:val="18"/>
              </w:rPr>
            </w:pPr>
          </w:p>
        </w:tc>
        <w:tc>
          <w:tcPr>
            <w:tcW w:w="995" w:type="pct"/>
            <w:tcBorders>
              <w:top w:val="nil"/>
              <w:left w:val="single" w:sz="4" w:space="0" w:color="0070C0"/>
              <w:bottom w:val="single" w:sz="8" w:space="0" w:color="0070C0"/>
              <w:right w:val="single" w:sz="4" w:space="0" w:color="0070C0"/>
            </w:tcBorders>
            <w:shd w:val="clear" w:color="000000" w:fill="BFBFBF"/>
            <w:vAlign w:val="center"/>
            <w:hideMark/>
          </w:tcPr>
          <w:p w14:paraId="73A59D73" w14:textId="77777777" w:rsidR="00452350" w:rsidRPr="00452350" w:rsidRDefault="00452350" w:rsidP="00452350">
            <w:pPr>
              <w:bidi/>
              <w:spacing w:before="0" w:line="240" w:lineRule="auto"/>
              <w:jc w:val="center"/>
              <w:rPr>
                <w:rFonts w:ascii="Aptos Narrow" w:eastAsia="Times New Roman" w:hAnsi="Aptos Narrow" w:cs="GE SS Text Light"/>
                <w:b/>
                <w:bCs/>
                <w:color w:val="000000"/>
                <w:sz w:val="18"/>
                <w:szCs w:val="18"/>
                <w:rtl/>
              </w:rPr>
            </w:pPr>
            <w:r w:rsidRPr="00452350">
              <w:rPr>
                <w:rFonts w:ascii="Aptos Narrow" w:eastAsia="Times New Roman" w:hAnsi="Aptos Narrow" w:cs="GE SS Text Light" w:hint="cs"/>
                <w:b/>
                <w:bCs/>
                <w:color w:val="000000"/>
                <w:sz w:val="18"/>
                <w:szCs w:val="18"/>
                <w:rtl/>
              </w:rPr>
              <w:t>المجموع</w:t>
            </w:r>
          </w:p>
        </w:tc>
        <w:tc>
          <w:tcPr>
            <w:tcW w:w="626" w:type="pct"/>
            <w:tcBorders>
              <w:top w:val="nil"/>
              <w:left w:val="single" w:sz="4" w:space="0" w:color="0070C0"/>
              <w:bottom w:val="single" w:sz="8" w:space="0" w:color="0070C0"/>
              <w:right w:val="single" w:sz="4" w:space="0" w:color="0070C0"/>
            </w:tcBorders>
            <w:shd w:val="clear" w:color="000000" w:fill="BFBFBF"/>
            <w:noWrap/>
            <w:vAlign w:val="center"/>
            <w:hideMark/>
          </w:tcPr>
          <w:p w14:paraId="33964848" w14:textId="77777777" w:rsidR="00452350" w:rsidRPr="00452350" w:rsidRDefault="00452350" w:rsidP="00452350">
            <w:pPr>
              <w:spacing w:before="0" w:line="240" w:lineRule="auto"/>
              <w:jc w:val="center"/>
              <w:rPr>
                <w:rFonts w:ascii="Aptos Narrow" w:eastAsia="Times New Roman" w:hAnsi="Aptos Narrow" w:cs="GE SS Text Light"/>
                <w:b/>
                <w:bCs/>
                <w:color w:val="000000"/>
                <w:sz w:val="18"/>
                <w:szCs w:val="18"/>
                <w:rtl/>
              </w:rPr>
            </w:pPr>
            <w:r w:rsidRPr="00452350">
              <w:rPr>
                <w:rFonts w:ascii="Aptos Narrow" w:eastAsia="Times New Roman" w:hAnsi="Aptos Narrow" w:cs="GE SS Text Light" w:hint="cs"/>
                <w:b/>
                <w:bCs/>
                <w:color w:val="000000"/>
                <w:sz w:val="18"/>
                <w:szCs w:val="18"/>
                <w:rtl/>
              </w:rPr>
              <w:t>٧٥,٣١٦,٦٣٤</w:t>
            </w:r>
          </w:p>
        </w:tc>
        <w:tc>
          <w:tcPr>
            <w:tcW w:w="580" w:type="pct"/>
            <w:tcBorders>
              <w:top w:val="nil"/>
              <w:left w:val="single" w:sz="4" w:space="0" w:color="0070C0"/>
              <w:bottom w:val="single" w:sz="8" w:space="0" w:color="0070C0"/>
              <w:right w:val="single" w:sz="4" w:space="0" w:color="0070C0"/>
            </w:tcBorders>
            <w:shd w:val="clear" w:color="000000" w:fill="BFBFBF"/>
            <w:noWrap/>
            <w:vAlign w:val="center"/>
            <w:hideMark/>
          </w:tcPr>
          <w:p w14:paraId="275FB42B" w14:textId="77777777" w:rsidR="00452350" w:rsidRPr="00452350" w:rsidRDefault="00452350" w:rsidP="00452350">
            <w:pPr>
              <w:spacing w:before="0" w:line="240" w:lineRule="auto"/>
              <w:jc w:val="center"/>
              <w:rPr>
                <w:rFonts w:ascii="Aptos Narrow" w:eastAsia="Times New Roman" w:hAnsi="Aptos Narrow" w:cs="GE SS Text Light"/>
                <w:b/>
                <w:bCs/>
                <w:color w:val="000000"/>
                <w:sz w:val="18"/>
                <w:szCs w:val="18"/>
              </w:rPr>
            </w:pPr>
            <w:r w:rsidRPr="00452350">
              <w:rPr>
                <w:rFonts w:ascii="Aptos Narrow" w:eastAsia="Times New Roman" w:hAnsi="Aptos Narrow" w:cs="GE SS Text Light" w:hint="cs"/>
                <w:b/>
                <w:bCs/>
                <w:color w:val="000000"/>
                <w:sz w:val="18"/>
                <w:szCs w:val="18"/>
                <w:rtl/>
              </w:rPr>
              <w:t>٧٥,٣١٦,٦٣٤</w:t>
            </w:r>
          </w:p>
        </w:tc>
        <w:tc>
          <w:tcPr>
            <w:tcW w:w="571" w:type="pct"/>
            <w:tcBorders>
              <w:top w:val="nil"/>
              <w:left w:val="single" w:sz="4" w:space="0" w:color="0070C0"/>
              <w:bottom w:val="single" w:sz="8" w:space="0" w:color="0070C0"/>
              <w:right w:val="single" w:sz="4" w:space="0" w:color="0070C0"/>
            </w:tcBorders>
            <w:shd w:val="clear" w:color="000000" w:fill="BFBFBF"/>
            <w:noWrap/>
            <w:vAlign w:val="center"/>
            <w:hideMark/>
          </w:tcPr>
          <w:p w14:paraId="1D8FB070" w14:textId="77777777" w:rsidR="00452350" w:rsidRPr="00452350" w:rsidRDefault="00452350" w:rsidP="00452350">
            <w:pPr>
              <w:spacing w:before="0" w:line="240" w:lineRule="auto"/>
              <w:jc w:val="center"/>
              <w:rPr>
                <w:rFonts w:ascii="Aptos Narrow" w:eastAsia="Times New Roman" w:hAnsi="Aptos Narrow" w:cs="GE SS Text Light"/>
                <w:b/>
                <w:bCs/>
                <w:color w:val="000000"/>
                <w:sz w:val="18"/>
                <w:szCs w:val="18"/>
              </w:rPr>
            </w:pPr>
            <w:r w:rsidRPr="00452350">
              <w:rPr>
                <w:rFonts w:ascii="Aptos Narrow" w:eastAsia="Times New Roman" w:hAnsi="Aptos Narrow" w:cs="GE SS Text Light" w:hint="cs"/>
                <w:b/>
                <w:bCs/>
                <w:color w:val="000000"/>
                <w:sz w:val="18"/>
                <w:szCs w:val="18"/>
                <w:rtl/>
              </w:rPr>
              <w:t>٠</w:t>
            </w:r>
          </w:p>
        </w:tc>
        <w:tc>
          <w:tcPr>
            <w:tcW w:w="1571" w:type="pct"/>
            <w:tcBorders>
              <w:top w:val="nil"/>
              <w:left w:val="single" w:sz="4" w:space="0" w:color="0070C0"/>
              <w:bottom w:val="single" w:sz="8" w:space="0" w:color="0070C0"/>
              <w:right w:val="single" w:sz="8" w:space="0" w:color="0070C0"/>
            </w:tcBorders>
            <w:shd w:val="clear" w:color="000000" w:fill="BFBFBF"/>
            <w:vAlign w:val="center"/>
            <w:hideMark/>
          </w:tcPr>
          <w:p w14:paraId="2C7071DC" w14:textId="77777777" w:rsidR="00452350" w:rsidRPr="00452350" w:rsidRDefault="00452350" w:rsidP="00452350">
            <w:pPr>
              <w:spacing w:before="0" w:line="240" w:lineRule="auto"/>
              <w:jc w:val="right"/>
              <w:rPr>
                <w:rFonts w:ascii="Aptos Narrow" w:eastAsia="Times New Roman" w:hAnsi="Aptos Narrow" w:cs="GE SS Text Light"/>
                <w:color w:val="auto"/>
                <w:sz w:val="18"/>
                <w:szCs w:val="18"/>
              </w:rPr>
            </w:pPr>
            <w:r w:rsidRPr="00452350">
              <w:rPr>
                <w:rFonts w:ascii="Aptos Narrow" w:eastAsia="Times New Roman" w:hAnsi="Aptos Narrow" w:cs="GE SS Text Light" w:hint="cs"/>
                <w:color w:val="auto"/>
                <w:sz w:val="18"/>
                <w:szCs w:val="18"/>
              </w:rPr>
              <w:t> </w:t>
            </w:r>
          </w:p>
        </w:tc>
      </w:tr>
      <w:tr w:rsidR="00452350" w:rsidRPr="00452350" w14:paraId="77378DBF" w14:textId="77777777" w:rsidTr="007F6683">
        <w:trPr>
          <w:trHeight w:val="410"/>
        </w:trPr>
        <w:tc>
          <w:tcPr>
            <w:tcW w:w="657" w:type="pct"/>
            <w:vMerge w:val="restart"/>
            <w:tcBorders>
              <w:top w:val="single" w:sz="8" w:space="0" w:color="0070C0"/>
              <w:left w:val="single" w:sz="8" w:space="0" w:color="0070C0"/>
              <w:bottom w:val="single" w:sz="8" w:space="0" w:color="0070C0"/>
              <w:right w:val="single" w:sz="4" w:space="0" w:color="0070C0"/>
            </w:tcBorders>
            <w:shd w:val="clear" w:color="auto" w:fill="auto"/>
            <w:noWrap/>
            <w:vAlign w:val="center"/>
            <w:hideMark/>
          </w:tcPr>
          <w:p w14:paraId="7C31EB8A" w14:textId="77777777" w:rsidR="00452350" w:rsidRPr="00452350" w:rsidRDefault="00452350" w:rsidP="00452350">
            <w:pPr>
              <w:bidi/>
              <w:spacing w:before="0" w:line="240" w:lineRule="auto"/>
              <w:jc w:val="center"/>
              <w:rPr>
                <w:rFonts w:ascii="Aptos Narrow" w:eastAsia="Times New Roman" w:hAnsi="Aptos Narrow" w:cs="GE SS Text Light"/>
                <w:b/>
                <w:bCs/>
                <w:color w:val="000000"/>
                <w:sz w:val="18"/>
                <w:szCs w:val="18"/>
              </w:rPr>
            </w:pPr>
            <w:r w:rsidRPr="00452350">
              <w:rPr>
                <w:rFonts w:ascii="Aptos Narrow" w:eastAsia="Times New Roman" w:hAnsi="Aptos Narrow" w:cs="GE SS Text Light" w:hint="cs"/>
                <w:b/>
                <w:bCs/>
                <w:color w:val="000000"/>
                <w:sz w:val="18"/>
                <w:szCs w:val="18"/>
                <w:rtl/>
              </w:rPr>
              <w:t>سيبا</w:t>
            </w:r>
          </w:p>
        </w:tc>
        <w:tc>
          <w:tcPr>
            <w:tcW w:w="995" w:type="pct"/>
            <w:tcBorders>
              <w:top w:val="nil"/>
              <w:left w:val="single" w:sz="4" w:space="0" w:color="0070C0"/>
              <w:bottom w:val="single" w:sz="4" w:space="0" w:color="0070C0"/>
              <w:right w:val="single" w:sz="4" w:space="0" w:color="0070C0"/>
            </w:tcBorders>
            <w:shd w:val="clear" w:color="auto" w:fill="auto"/>
            <w:vAlign w:val="center"/>
            <w:hideMark/>
          </w:tcPr>
          <w:p w14:paraId="2225F7E8" w14:textId="77777777" w:rsidR="00452350" w:rsidRPr="00452350" w:rsidRDefault="00452350" w:rsidP="00452350">
            <w:pPr>
              <w:bidi/>
              <w:spacing w:before="0" w:line="240" w:lineRule="auto"/>
              <w:jc w:val="center"/>
              <w:rPr>
                <w:rFonts w:ascii="Aptos Narrow" w:eastAsia="Times New Roman" w:hAnsi="Aptos Narrow" w:cs="GE SS Text Light"/>
                <w:color w:val="000000"/>
                <w:sz w:val="18"/>
                <w:szCs w:val="18"/>
                <w:rtl/>
              </w:rPr>
            </w:pPr>
            <w:r w:rsidRPr="00452350">
              <w:rPr>
                <w:rFonts w:ascii="Aptos Narrow" w:eastAsia="Times New Roman" w:hAnsi="Aptos Narrow" w:cs="GE SS Text Light" w:hint="cs"/>
                <w:color w:val="000000"/>
                <w:sz w:val="18"/>
                <w:szCs w:val="18"/>
                <w:rtl/>
              </w:rPr>
              <w:t>الكويت للطاقة</w:t>
            </w:r>
          </w:p>
        </w:tc>
        <w:tc>
          <w:tcPr>
            <w:tcW w:w="626" w:type="pct"/>
            <w:tcBorders>
              <w:top w:val="nil"/>
              <w:left w:val="single" w:sz="4" w:space="0" w:color="0070C0"/>
              <w:bottom w:val="single" w:sz="4" w:space="0" w:color="0070C0"/>
              <w:right w:val="single" w:sz="4" w:space="0" w:color="0070C0"/>
            </w:tcBorders>
            <w:shd w:val="clear" w:color="auto" w:fill="auto"/>
            <w:noWrap/>
            <w:vAlign w:val="center"/>
            <w:hideMark/>
          </w:tcPr>
          <w:p w14:paraId="25A452FA" w14:textId="77777777" w:rsidR="00452350" w:rsidRPr="00452350" w:rsidRDefault="00452350" w:rsidP="00452350">
            <w:pPr>
              <w:spacing w:before="0" w:line="240" w:lineRule="auto"/>
              <w:jc w:val="center"/>
              <w:rPr>
                <w:rFonts w:ascii="Aptos Narrow" w:eastAsia="Times New Roman" w:hAnsi="Aptos Narrow" w:cs="GE SS Text Light"/>
                <w:color w:val="000000"/>
                <w:sz w:val="18"/>
                <w:szCs w:val="18"/>
                <w:rtl/>
              </w:rPr>
            </w:pPr>
            <w:r w:rsidRPr="00452350">
              <w:rPr>
                <w:rFonts w:ascii="Aptos Narrow" w:eastAsia="Times New Roman" w:hAnsi="Aptos Narrow" w:cs="GE SS Text Light" w:hint="cs"/>
                <w:color w:val="000000"/>
                <w:sz w:val="18"/>
                <w:szCs w:val="18"/>
                <w:rtl/>
              </w:rPr>
              <w:t>٦٣,٣٠٢,٨٧٢</w:t>
            </w:r>
          </w:p>
        </w:tc>
        <w:tc>
          <w:tcPr>
            <w:tcW w:w="580" w:type="pct"/>
            <w:tcBorders>
              <w:top w:val="nil"/>
              <w:left w:val="single" w:sz="4" w:space="0" w:color="0070C0"/>
              <w:bottom w:val="single" w:sz="4" w:space="0" w:color="0070C0"/>
              <w:right w:val="single" w:sz="4" w:space="0" w:color="0070C0"/>
            </w:tcBorders>
            <w:shd w:val="clear" w:color="auto" w:fill="auto"/>
            <w:noWrap/>
            <w:vAlign w:val="center"/>
            <w:hideMark/>
          </w:tcPr>
          <w:p w14:paraId="2C10168A" w14:textId="77777777" w:rsidR="00452350" w:rsidRPr="00452350" w:rsidRDefault="00452350" w:rsidP="00452350">
            <w:pPr>
              <w:spacing w:before="0" w:line="240" w:lineRule="auto"/>
              <w:jc w:val="center"/>
              <w:rPr>
                <w:rFonts w:ascii="Aptos Narrow" w:eastAsia="Times New Roman" w:hAnsi="Aptos Narrow" w:cs="GE SS Text Light"/>
                <w:color w:val="000000"/>
                <w:sz w:val="18"/>
                <w:szCs w:val="18"/>
              </w:rPr>
            </w:pPr>
            <w:r w:rsidRPr="00452350">
              <w:rPr>
                <w:rFonts w:ascii="Aptos Narrow" w:eastAsia="Times New Roman" w:hAnsi="Aptos Narrow" w:cs="GE SS Text Light" w:hint="cs"/>
                <w:color w:val="000000"/>
                <w:sz w:val="18"/>
                <w:szCs w:val="18"/>
                <w:rtl/>
              </w:rPr>
              <w:t>٢٠,٣٦١,١١٠</w:t>
            </w:r>
          </w:p>
        </w:tc>
        <w:tc>
          <w:tcPr>
            <w:tcW w:w="571" w:type="pct"/>
            <w:tcBorders>
              <w:top w:val="nil"/>
              <w:left w:val="single" w:sz="4" w:space="0" w:color="0070C0"/>
              <w:bottom w:val="single" w:sz="4" w:space="0" w:color="0070C0"/>
              <w:right w:val="single" w:sz="4" w:space="0" w:color="0070C0"/>
            </w:tcBorders>
            <w:shd w:val="clear" w:color="auto" w:fill="auto"/>
            <w:noWrap/>
            <w:vAlign w:val="center"/>
            <w:hideMark/>
          </w:tcPr>
          <w:p w14:paraId="003D7E2F" w14:textId="77777777" w:rsidR="00452350" w:rsidRPr="00452350" w:rsidRDefault="00452350" w:rsidP="00452350">
            <w:pPr>
              <w:spacing w:before="0" w:line="240" w:lineRule="auto"/>
              <w:jc w:val="center"/>
              <w:rPr>
                <w:rFonts w:ascii="Aptos Narrow" w:eastAsia="Times New Roman" w:hAnsi="Aptos Narrow" w:cs="GE SS Text Light"/>
                <w:color w:val="000000"/>
                <w:sz w:val="18"/>
                <w:szCs w:val="18"/>
              </w:rPr>
            </w:pPr>
            <w:r w:rsidRPr="00452350">
              <w:rPr>
                <w:rFonts w:ascii="Aptos Narrow" w:eastAsia="Times New Roman" w:hAnsi="Aptos Narrow" w:cs="GE SS Text Light" w:hint="cs"/>
                <w:color w:val="000000"/>
                <w:sz w:val="18"/>
                <w:szCs w:val="18"/>
                <w:rtl/>
              </w:rPr>
              <w:t>٤٢,٩٤١,٧٦١</w:t>
            </w:r>
          </w:p>
        </w:tc>
        <w:tc>
          <w:tcPr>
            <w:tcW w:w="1571" w:type="pct"/>
            <w:vMerge w:val="restart"/>
            <w:tcBorders>
              <w:top w:val="nil"/>
              <w:left w:val="single" w:sz="4" w:space="0" w:color="0070C0"/>
              <w:bottom w:val="nil"/>
              <w:right w:val="single" w:sz="8" w:space="0" w:color="0070C0"/>
            </w:tcBorders>
            <w:shd w:val="clear" w:color="auto" w:fill="auto"/>
            <w:vAlign w:val="center"/>
            <w:hideMark/>
          </w:tcPr>
          <w:p w14:paraId="521E8094" w14:textId="77777777" w:rsidR="00452350" w:rsidRPr="00452350" w:rsidRDefault="00452350" w:rsidP="00452350">
            <w:pPr>
              <w:bidi/>
              <w:spacing w:before="0" w:line="240" w:lineRule="auto"/>
              <w:jc w:val="center"/>
              <w:rPr>
                <w:rFonts w:ascii="Aptos Narrow" w:eastAsia="Times New Roman" w:hAnsi="Aptos Narrow" w:cs="GE SS Text Light"/>
                <w:color w:val="auto"/>
                <w:sz w:val="18"/>
                <w:szCs w:val="18"/>
              </w:rPr>
            </w:pPr>
            <w:r w:rsidRPr="00452350">
              <w:rPr>
                <w:rFonts w:ascii="Aptos Narrow" w:eastAsia="Times New Roman" w:hAnsi="Aptos Narrow" w:cs="GE SS Text Light" w:hint="cs"/>
                <w:color w:val="auto"/>
                <w:sz w:val="18"/>
                <w:szCs w:val="18"/>
                <w:rtl/>
              </w:rPr>
              <w:t xml:space="preserve">الفرق في أجور الربحية ناتج عن استرجاع المقاول لجزء من المبالغ المدورة للفترة السابقة </w:t>
            </w:r>
          </w:p>
        </w:tc>
      </w:tr>
      <w:tr w:rsidR="00452350" w:rsidRPr="00452350" w14:paraId="460543E0" w14:textId="77777777" w:rsidTr="007F6683">
        <w:trPr>
          <w:trHeight w:val="410"/>
        </w:trPr>
        <w:tc>
          <w:tcPr>
            <w:tcW w:w="657" w:type="pct"/>
            <w:vMerge/>
            <w:tcBorders>
              <w:top w:val="single" w:sz="8" w:space="0" w:color="0070C0"/>
              <w:left w:val="single" w:sz="8" w:space="0" w:color="0070C0"/>
              <w:bottom w:val="single" w:sz="8" w:space="0" w:color="0070C0"/>
              <w:right w:val="single" w:sz="4" w:space="0" w:color="0070C0"/>
            </w:tcBorders>
            <w:vAlign w:val="center"/>
            <w:hideMark/>
          </w:tcPr>
          <w:p w14:paraId="2945DAC3" w14:textId="77777777" w:rsidR="00452350" w:rsidRPr="00452350" w:rsidRDefault="00452350" w:rsidP="00452350">
            <w:pPr>
              <w:bidi/>
              <w:spacing w:before="0" w:line="240" w:lineRule="auto"/>
              <w:rPr>
                <w:rFonts w:ascii="Aptos Narrow" w:eastAsia="Times New Roman" w:hAnsi="Aptos Narrow" w:cs="GE SS Text Light"/>
                <w:b/>
                <w:bCs/>
                <w:color w:val="000000"/>
                <w:sz w:val="18"/>
                <w:szCs w:val="18"/>
              </w:rPr>
            </w:pPr>
          </w:p>
        </w:tc>
        <w:tc>
          <w:tcPr>
            <w:tcW w:w="995" w:type="pct"/>
            <w:tcBorders>
              <w:top w:val="nil"/>
              <w:left w:val="single" w:sz="4" w:space="0" w:color="0070C0"/>
              <w:bottom w:val="single" w:sz="4" w:space="0" w:color="0070C0"/>
              <w:right w:val="single" w:sz="4" w:space="0" w:color="0070C0"/>
            </w:tcBorders>
            <w:shd w:val="clear" w:color="auto" w:fill="auto"/>
            <w:vAlign w:val="center"/>
            <w:hideMark/>
          </w:tcPr>
          <w:p w14:paraId="77E646C6" w14:textId="77777777" w:rsidR="00452350" w:rsidRPr="00452350" w:rsidRDefault="00452350" w:rsidP="00452350">
            <w:pPr>
              <w:bidi/>
              <w:spacing w:before="0" w:line="240" w:lineRule="auto"/>
              <w:jc w:val="center"/>
              <w:rPr>
                <w:rFonts w:ascii="Aptos Narrow" w:eastAsia="Times New Roman" w:hAnsi="Aptos Narrow" w:cs="GE SS Text Light"/>
                <w:color w:val="000000"/>
                <w:sz w:val="18"/>
                <w:szCs w:val="18"/>
                <w:rtl/>
              </w:rPr>
            </w:pPr>
            <w:r w:rsidRPr="00452350">
              <w:rPr>
                <w:rFonts w:ascii="Aptos Narrow" w:eastAsia="Times New Roman" w:hAnsi="Aptos Narrow" w:cs="GE SS Text Light" w:hint="cs"/>
                <w:color w:val="000000"/>
                <w:sz w:val="18"/>
                <w:szCs w:val="18"/>
                <w:rtl/>
              </w:rPr>
              <w:t>تيباو</w:t>
            </w:r>
          </w:p>
        </w:tc>
        <w:tc>
          <w:tcPr>
            <w:tcW w:w="626" w:type="pct"/>
            <w:tcBorders>
              <w:top w:val="nil"/>
              <w:left w:val="single" w:sz="4" w:space="0" w:color="0070C0"/>
              <w:bottom w:val="single" w:sz="4" w:space="0" w:color="0070C0"/>
              <w:right w:val="single" w:sz="4" w:space="0" w:color="0070C0"/>
            </w:tcBorders>
            <w:shd w:val="clear" w:color="auto" w:fill="auto"/>
            <w:noWrap/>
            <w:vAlign w:val="center"/>
            <w:hideMark/>
          </w:tcPr>
          <w:p w14:paraId="58361543" w14:textId="77777777" w:rsidR="00452350" w:rsidRPr="00452350" w:rsidRDefault="00452350" w:rsidP="00452350">
            <w:pPr>
              <w:spacing w:before="0" w:line="240" w:lineRule="auto"/>
              <w:jc w:val="center"/>
              <w:rPr>
                <w:rFonts w:ascii="Aptos Narrow" w:eastAsia="Times New Roman" w:hAnsi="Aptos Narrow" w:cs="GE SS Text Light"/>
                <w:color w:val="000000"/>
                <w:sz w:val="18"/>
                <w:szCs w:val="18"/>
                <w:rtl/>
              </w:rPr>
            </w:pPr>
            <w:r w:rsidRPr="00452350">
              <w:rPr>
                <w:rFonts w:ascii="Aptos Narrow" w:eastAsia="Times New Roman" w:hAnsi="Aptos Narrow" w:cs="GE SS Text Light" w:hint="cs"/>
                <w:color w:val="000000"/>
                <w:sz w:val="18"/>
                <w:szCs w:val="18"/>
                <w:rtl/>
              </w:rPr>
              <w:t>٦٣,٣٠٢,٨٧٢</w:t>
            </w:r>
          </w:p>
        </w:tc>
        <w:tc>
          <w:tcPr>
            <w:tcW w:w="580" w:type="pct"/>
            <w:tcBorders>
              <w:top w:val="nil"/>
              <w:left w:val="single" w:sz="4" w:space="0" w:color="0070C0"/>
              <w:bottom w:val="single" w:sz="4" w:space="0" w:color="0070C0"/>
              <w:right w:val="single" w:sz="4" w:space="0" w:color="0070C0"/>
            </w:tcBorders>
            <w:shd w:val="clear" w:color="auto" w:fill="auto"/>
            <w:noWrap/>
            <w:vAlign w:val="center"/>
            <w:hideMark/>
          </w:tcPr>
          <w:p w14:paraId="2DDA8495" w14:textId="77777777" w:rsidR="00452350" w:rsidRPr="00452350" w:rsidRDefault="00452350" w:rsidP="00452350">
            <w:pPr>
              <w:spacing w:before="0" w:line="240" w:lineRule="auto"/>
              <w:jc w:val="center"/>
              <w:rPr>
                <w:rFonts w:ascii="Aptos Narrow" w:eastAsia="Times New Roman" w:hAnsi="Aptos Narrow" w:cs="GE SS Text Light"/>
                <w:color w:val="000000"/>
                <w:sz w:val="18"/>
                <w:szCs w:val="18"/>
              </w:rPr>
            </w:pPr>
            <w:r w:rsidRPr="00452350">
              <w:rPr>
                <w:rFonts w:ascii="Aptos Narrow" w:eastAsia="Times New Roman" w:hAnsi="Aptos Narrow" w:cs="GE SS Text Light" w:hint="cs"/>
                <w:color w:val="000000"/>
                <w:sz w:val="18"/>
                <w:szCs w:val="18"/>
                <w:rtl/>
              </w:rPr>
              <w:t>٢٠,٣٦١,١١٠</w:t>
            </w:r>
          </w:p>
        </w:tc>
        <w:tc>
          <w:tcPr>
            <w:tcW w:w="571" w:type="pct"/>
            <w:tcBorders>
              <w:top w:val="nil"/>
              <w:left w:val="single" w:sz="4" w:space="0" w:color="0070C0"/>
              <w:bottom w:val="single" w:sz="4" w:space="0" w:color="0070C0"/>
              <w:right w:val="single" w:sz="4" w:space="0" w:color="0070C0"/>
            </w:tcBorders>
            <w:shd w:val="clear" w:color="auto" w:fill="auto"/>
            <w:noWrap/>
            <w:vAlign w:val="center"/>
            <w:hideMark/>
          </w:tcPr>
          <w:p w14:paraId="331D086B" w14:textId="77777777" w:rsidR="00452350" w:rsidRPr="00452350" w:rsidRDefault="00452350" w:rsidP="00452350">
            <w:pPr>
              <w:spacing w:before="0" w:line="240" w:lineRule="auto"/>
              <w:jc w:val="center"/>
              <w:rPr>
                <w:rFonts w:ascii="Aptos Narrow" w:eastAsia="Times New Roman" w:hAnsi="Aptos Narrow" w:cs="GE SS Text Light"/>
                <w:color w:val="000000"/>
                <w:sz w:val="18"/>
                <w:szCs w:val="18"/>
              </w:rPr>
            </w:pPr>
            <w:r w:rsidRPr="00452350">
              <w:rPr>
                <w:rFonts w:ascii="Aptos Narrow" w:eastAsia="Times New Roman" w:hAnsi="Aptos Narrow" w:cs="GE SS Text Light" w:hint="cs"/>
                <w:color w:val="000000"/>
                <w:sz w:val="18"/>
                <w:szCs w:val="18"/>
                <w:rtl/>
              </w:rPr>
              <w:t>٤٢,٩٤١,٧٦١</w:t>
            </w:r>
          </w:p>
        </w:tc>
        <w:tc>
          <w:tcPr>
            <w:tcW w:w="1571" w:type="pct"/>
            <w:vMerge/>
            <w:tcBorders>
              <w:top w:val="nil"/>
              <w:left w:val="single" w:sz="4" w:space="0" w:color="0070C0"/>
              <w:bottom w:val="nil"/>
              <w:right w:val="single" w:sz="8" w:space="0" w:color="0070C0"/>
            </w:tcBorders>
            <w:vAlign w:val="center"/>
            <w:hideMark/>
          </w:tcPr>
          <w:p w14:paraId="7BD8C4DD" w14:textId="77777777" w:rsidR="00452350" w:rsidRPr="00452350" w:rsidRDefault="00452350" w:rsidP="00452350">
            <w:pPr>
              <w:bidi/>
              <w:spacing w:before="0" w:line="240" w:lineRule="auto"/>
              <w:rPr>
                <w:rFonts w:ascii="Aptos Narrow" w:eastAsia="Times New Roman" w:hAnsi="Aptos Narrow" w:cs="GE SS Text Light"/>
                <w:color w:val="auto"/>
                <w:sz w:val="18"/>
                <w:szCs w:val="18"/>
              </w:rPr>
            </w:pPr>
          </w:p>
        </w:tc>
      </w:tr>
      <w:tr w:rsidR="00452350" w:rsidRPr="00452350" w14:paraId="5363CCA7" w14:textId="77777777" w:rsidTr="007F6683">
        <w:trPr>
          <w:trHeight w:val="410"/>
        </w:trPr>
        <w:tc>
          <w:tcPr>
            <w:tcW w:w="657" w:type="pct"/>
            <w:vMerge/>
            <w:tcBorders>
              <w:top w:val="single" w:sz="8" w:space="0" w:color="0070C0"/>
              <w:left w:val="single" w:sz="8" w:space="0" w:color="0070C0"/>
              <w:bottom w:val="single" w:sz="8" w:space="0" w:color="0070C0"/>
              <w:right w:val="single" w:sz="4" w:space="0" w:color="0070C0"/>
            </w:tcBorders>
            <w:vAlign w:val="center"/>
            <w:hideMark/>
          </w:tcPr>
          <w:p w14:paraId="5309D04D" w14:textId="77777777" w:rsidR="00452350" w:rsidRPr="00452350" w:rsidRDefault="00452350" w:rsidP="00452350">
            <w:pPr>
              <w:bidi/>
              <w:spacing w:before="0" w:line="240" w:lineRule="auto"/>
              <w:rPr>
                <w:rFonts w:ascii="Aptos Narrow" w:eastAsia="Times New Roman" w:hAnsi="Aptos Narrow" w:cs="GE SS Text Light"/>
                <w:b/>
                <w:bCs/>
                <w:color w:val="000000"/>
                <w:sz w:val="18"/>
                <w:szCs w:val="18"/>
              </w:rPr>
            </w:pPr>
          </w:p>
        </w:tc>
        <w:tc>
          <w:tcPr>
            <w:tcW w:w="995" w:type="pct"/>
            <w:tcBorders>
              <w:top w:val="nil"/>
              <w:left w:val="single" w:sz="4" w:space="0" w:color="0070C0"/>
              <w:bottom w:val="single" w:sz="4" w:space="0" w:color="0070C0"/>
              <w:right w:val="single" w:sz="4" w:space="0" w:color="0070C0"/>
            </w:tcBorders>
            <w:shd w:val="clear" w:color="auto" w:fill="auto"/>
            <w:vAlign w:val="center"/>
            <w:hideMark/>
          </w:tcPr>
          <w:p w14:paraId="3A88F157" w14:textId="77777777" w:rsidR="00452350" w:rsidRPr="00452350" w:rsidRDefault="00452350" w:rsidP="00452350">
            <w:pPr>
              <w:bidi/>
              <w:spacing w:before="0" w:line="240" w:lineRule="auto"/>
              <w:jc w:val="center"/>
              <w:rPr>
                <w:rFonts w:ascii="Aptos Narrow" w:eastAsia="Times New Roman" w:hAnsi="Aptos Narrow" w:cs="GE SS Text Light"/>
                <w:color w:val="000000"/>
                <w:sz w:val="18"/>
                <w:szCs w:val="18"/>
              </w:rPr>
            </w:pPr>
            <w:r w:rsidRPr="00452350">
              <w:rPr>
                <w:rFonts w:ascii="Aptos Narrow" w:eastAsia="Times New Roman" w:hAnsi="Aptos Narrow" w:cs="GE SS Text Light" w:hint="cs"/>
                <w:color w:val="000000"/>
                <w:sz w:val="18"/>
                <w:szCs w:val="18"/>
                <w:rtl/>
              </w:rPr>
              <w:t>الهيئة العامة المصرية للبترول</w:t>
            </w:r>
          </w:p>
        </w:tc>
        <w:tc>
          <w:tcPr>
            <w:tcW w:w="626" w:type="pct"/>
            <w:tcBorders>
              <w:top w:val="nil"/>
              <w:left w:val="single" w:sz="4" w:space="0" w:color="0070C0"/>
              <w:bottom w:val="single" w:sz="4" w:space="0" w:color="0070C0"/>
              <w:right w:val="single" w:sz="4" w:space="0" w:color="0070C0"/>
            </w:tcBorders>
            <w:shd w:val="clear" w:color="auto" w:fill="auto"/>
            <w:noWrap/>
            <w:vAlign w:val="center"/>
            <w:hideMark/>
          </w:tcPr>
          <w:p w14:paraId="329F6881" w14:textId="77777777" w:rsidR="00452350" w:rsidRPr="00452350" w:rsidRDefault="00452350" w:rsidP="00452350">
            <w:pPr>
              <w:spacing w:before="0" w:line="240" w:lineRule="auto"/>
              <w:jc w:val="center"/>
              <w:rPr>
                <w:rFonts w:ascii="Aptos Narrow" w:eastAsia="Times New Roman" w:hAnsi="Aptos Narrow" w:cs="GE SS Text Light"/>
                <w:color w:val="000000"/>
                <w:sz w:val="18"/>
                <w:szCs w:val="18"/>
                <w:rtl/>
              </w:rPr>
            </w:pPr>
            <w:r w:rsidRPr="00452350">
              <w:rPr>
                <w:rFonts w:ascii="Aptos Narrow" w:eastAsia="Times New Roman" w:hAnsi="Aptos Narrow" w:cs="GE SS Text Light" w:hint="cs"/>
                <w:color w:val="000000"/>
                <w:sz w:val="18"/>
                <w:szCs w:val="18"/>
                <w:rtl/>
              </w:rPr>
              <w:t>٣١,٦٥١,٤٣٦</w:t>
            </w:r>
          </w:p>
        </w:tc>
        <w:tc>
          <w:tcPr>
            <w:tcW w:w="580" w:type="pct"/>
            <w:tcBorders>
              <w:top w:val="nil"/>
              <w:left w:val="single" w:sz="4" w:space="0" w:color="0070C0"/>
              <w:bottom w:val="single" w:sz="4" w:space="0" w:color="0070C0"/>
              <w:right w:val="single" w:sz="4" w:space="0" w:color="0070C0"/>
            </w:tcBorders>
            <w:shd w:val="clear" w:color="auto" w:fill="auto"/>
            <w:noWrap/>
            <w:vAlign w:val="center"/>
            <w:hideMark/>
          </w:tcPr>
          <w:p w14:paraId="2878E4CC" w14:textId="77777777" w:rsidR="00452350" w:rsidRPr="00452350" w:rsidRDefault="00452350" w:rsidP="00452350">
            <w:pPr>
              <w:spacing w:before="0" w:line="240" w:lineRule="auto"/>
              <w:jc w:val="center"/>
              <w:rPr>
                <w:rFonts w:ascii="Aptos Narrow" w:eastAsia="Times New Roman" w:hAnsi="Aptos Narrow" w:cs="GE SS Text Light"/>
                <w:color w:val="000000"/>
                <w:sz w:val="18"/>
                <w:szCs w:val="18"/>
              </w:rPr>
            </w:pPr>
            <w:r w:rsidRPr="00452350">
              <w:rPr>
                <w:rFonts w:ascii="Aptos Narrow" w:eastAsia="Times New Roman" w:hAnsi="Aptos Narrow" w:cs="GE SS Text Light" w:hint="cs"/>
                <w:color w:val="000000"/>
                <w:sz w:val="18"/>
                <w:szCs w:val="18"/>
                <w:rtl/>
              </w:rPr>
              <w:t>١٠,١٨٠,٥٥٥</w:t>
            </w:r>
          </w:p>
        </w:tc>
        <w:tc>
          <w:tcPr>
            <w:tcW w:w="571" w:type="pct"/>
            <w:tcBorders>
              <w:top w:val="nil"/>
              <w:left w:val="single" w:sz="4" w:space="0" w:color="0070C0"/>
              <w:bottom w:val="single" w:sz="4" w:space="0" w:color="0070C0"/>
              <w:right w:val="single" w:sz="4" w:space="0" w:color="0070C0"/>
            </w:tcBorders>
            <w:shd w:val="clear" w:color="auto" w:fill="auto"/>
            <w:noWrap/>
            <w:vAlign w:val="center"/>
            <w:hideMark/>
          </w:tcPr>
          <w:p w14:paraId="40EE27F9" w14:textId="77777777" w:rsidR="00452350" w:rsidRPr="00452350" w:rsidRDefault="00452350" w:rsidP="00452350">
            <w:pPr>
              <w:spacing w:before="0" w:line="240" w:lineRule="auto"/>
              <w:jc w:val="center"/>
              <w:rPr>
                <w:rFonts w:ascii="Aptos Narrow" w:eastAsia="Times New Roman" w:hAnsi="Aptos Narrow" w:cs="GE SS Text Light"/>
                <w:color w:val="000000"/>
                <w:sz w:val="18"/>
                <w:szCs w:val="18"/>
              </w:rPr>
            </w:pPr>
            <w:r w:rsidRPr="00452350">
              <w:rPr>
                <w:rFonts w:ascii="Aptos Narrow" w:eastAsia="Times New Roman" w:hAnsi="Aptos Narrow" w:cs="GE SS Text Light" w:hint="cs"/>
                <w:color w:val="000000"/>
                <w:sz w:val="18"/>
                <w:szCs w:val="18"/>
                <w:rtl/>
              </w:rPr>
              <w:t>٢١,٤٧٠,٨٨١</w:t>
            </w:r>
          </w:p>
        </w:tc>
        <w:tc>
          <w:tcPr>
            <w:tcW w:w="1571" w:type="pct"/>
            <w:vMerge/>
            <w:tcBorders>
              <w:top w:val="nil"/>
              <w:left w:val="single" w:sz="4" w:space="0" w:color="0070C0"/>
              <w:bottom w:val="nil"/>
              <w:right w:val="single" w:sz="8" w:space="0" w:color="0070C0"/>
            </w:tcBorders>
            <w:vAlign w:val="center"/>
            <w:hideMark/>
          </w:tcPr>
          <w:p w14:paraId="0B804856" w14:textId="77777777" w:rsidR="00452350" w:rsidRPr="00452350" w:rsidRDefault="00452350" w:rsidP="00452350">
            <w:pPr>
              <w:bidi/>
              <w:spacing w:before="0" w:line="240" w:lineRule="auto"/>
              <w:rPr>
                <w:rFonts w:ascii="Aptos Narrow" w:eastAsia="Times New Roman" w:hAnsi="Aptos Narrow" w:cs="GE SS Text Light"/>
                <w:color w:val="auto"/>
                <w:sz w:val="18"/>
                <w:szCs w:val="18"/>
              </w:rPr>
            </w:pPr>
          </w:p>
        </w:tc>
      </w:tr>
      <w:tr w:rsidR="00E80BB3" w:rsidRPr="00E80BB3" w14:paraId="5CF5DE9A" w14:textId="77777777" w:rsidTr="007F6683">
        <w:trPr>
          <w:trHeight w:val="410"/>
        </w:trPr>
        <w:tc>
          <w:tcPr>
            <w:tcW w:w="657" w:type="pct"/>
            <w:vMerge/>
            <w:tcBorders>
              <w:top w:val="single" w:sz="8" w:space="0" w:color="0070C0"/>
              <w:left w:val="single" w:sz="8" w:space="0" w:color="0070C0"/>
              <w:bottom w:val="single" w:sz="8" w:space="0" w:color="0070C0"/>
              <w:right w:val="single" w:sz="4" w:space="0" w:color="0070C0"/>
            </w:tcBorders>
            <w:vAlign w:val="center"/>
            <w:hideMark/>
          </w:tcPr>
          <w:p w14:paraId="36AF1276" w14:textId="77777777" w:rsidR="00452350" w:rsidRPr="00452350" w:rsidRDefault="00452350" w:rsidP="00452350">
            <w:pPr>
              <w:bidi/>
              <w:spacing w:before="0" w:line="240" w:lineRule="auto"/>
              <w:rPr>
                <w:rFonts w:ascii="Aptos Narrow" w:eastAsia="Times New Roman" w:hAnsi="Aptos Narrow" w:cs="GE SS Text Light"/>
                <w:b/>
                <w:bCs/>
                <w:color w:val="000000"/>
                <w:sz w:val="18"/>
                <w:szCs w:val="18"/>
              </w:rPr>
            </w:pPr>
          </w:p>
        </w:tc>
        <w:tc>
          <w:tcPr>
            <w:tcW w:w="995" w:type="pct"/>
            <w:tcBorders>
              <w:top w:val="nil"/>
              <w:left w:val="single" w:sz="4" w:space="0" w:color="0070C0"/>
              <w:bottom w:val="single" w:sz="4" w:space="0" w:color="0070C0"/>
              <w:right w:val="single" w:sz="4" w:space="0" w:color="0070C0"/>
            </w:tcBorders>
            <w:shd w:val="clear" w:color="auto" w:fill="auto"/>
            <w:vAlign w:val="center"/>
            <w:hideMark/>
          </w:tcPr>
          <w:p w14:paraId="75641301" w14:textId="77777777" w:rsidR="00452350" w:rsidRPr="00452350" w:rsidRDefault="00452350" w:rsidP="00452350">
            <w:pPr>
              <w:bidi/>
              <w:spacing w:before="0" w:line="240" w:lineRule="auto"/>
              <w:jc w:val="center"/>
              <w:rPr>
                <w:rFonts w:ascii="Aptos Narrow" w:eastAsia="Times New Roman" w:hAnsi="Aptos Narrow" w:cs="GE SS Text Light"/>
                <w:color w:val="000000"/>
                <w:sz w:val="18"/>
                <w:szCs w:val="18"/>
              </w:rPr>
            </w:pPr>
            <w:r w:rsidRPr="00452350">
              <w:rPr>
                <w:rFonts w:ascii="Aptos Narrow" w:eastAsia="Times New Roman" w:hAnsi="Aptos Narrow" w:cs="GE SS Text Light" w:hint="cs"/>
                <w:color w:val="000000"/>
                <w:sz w:val="18"/>
                <w:szCs w:val="18"/>
                <w:rtl/>
              </w:rPr>
              <w:t>نفط ميسان (شريك حكومي) - 25%</w:t>
            </w:r>
          </w:p>
        </w:tc>
        <w:tc>
          <w:tcPr>
            <w:tcW w:w="626" w:type="pct"/>
            <w:tcBorders>
              <w:top w:val="nil"/>
              <w:left w:val="single" w:sz="4" w:space="0" w:color="0070C0"/>
              <w:bottom w:val="single" w:sz="4" w:space="0" w:color="0070C0"/>
              <w:right w:val="nil"/>
            </w:tcBorders>
            <w:shd w:val="clear" w:color="auto" w:fill="auto"/>
            <w:noWrap/>
            <w:vAlign w:val="center"/>
            <w:hideMark/>
          </w:tcPr>
          <w:p w14:paraId="1B39FAE9" w14:textId="77777777" w:rsidR="00452350" w:rsidRPr="00452350" w:rsidRDefault="00452350" w:rsidP="00452350">
            <w:pPr>
              <w:spacing w:before="0" w:line="240" w:lineRule="auto"/>
              <w:jc w:val="center"/>
              <w:rPr>
                <w:rFonts w:ascii="Aptos Narrow" w:eastAsia="Times New Roman" w:hAnsi="Aptos Narrow" w:cs="GE SS Text Light"/>
                <w:color w:val="000000"/>
                <w:sz w:val="18"/>
                <w:szCs w:val="18"/>
                <w:rtl/>
              </w:rPr>
            </w:pPr>
            <w:r w:rsidRPr="00452350">
              <w:rPr>
                <w:rFonts w:ascii="Aptos Narrow" w:eastAsia="Times New Roman" w:hAnsi="Aptos Narrow" w:cs="GE SS Text Light" w:hint="cs"/>
                <w:color w:val="000000"/>
                <w:sz w:val="18"/>
                <w:szCs w:val="18"/>
                <w:rtl/>
              </w:rPr>
              <w:t>٥٢,٧٥٢,٣٩٣</w:t>
            </w:r>
          </w:p>
        </w:tc>
        <w:tc>
          <w:tcPr>
            <w:tcW w:w="580" w:type="pct"/>
            <w:tcBorders>
              <w:top w:val="nil"/>
              <w:left w:val="single" w:sz="4" w:space="0" w:color="156082"/>
              <w:bottom w:val="single" w:sz="4" w:space="0" w:color="0070C0"/>
              <w:right w:val="nil"/>
            </w:tcBorders>
            <w:shd w:val="clear" w:color="auto" w:fill="auto"/>
            <w:noWrap/>
            <w:vAlign w:val="center"/>
            <w:hideMark/>
          </w:tcPr>
          <w:p w14:paraId="1A5B85B4" w14:textId="77777777" w:rsidR="00452350" w:rsidRPr="00452350" w:rsidRDefault="00452350" w:rsidP="00452350">
            <w:pPr>
              <w:spacing w:before="0" w:line="240" w:lineRule="auto"/>
              <w:jc w:val="center"/>
              <w:rPr>
                <w:rFonts w:ascii="Aptos Narrow" w:eastAsia="Times New Roman" w:hAnsi="Aptos Narrow" w:cs="GE SS Text Light"/>
                <w:color w:val="000000"/>
                <w:sz w:val="18"/>
                <w:szCs w:val="18"/>
              </w:rPr>
            </w:pPr>
            <w:r w:rsidRPr="00452350">
              <w:rPr>
                <w:rFonts w:ascii="Aptos Narrow" w:eastAsia="Times New Roman" w:hAnsi="Aptos Narrow" w:cs="GE SS Text Light" w:hint="cs"/>
                <w:color w:val="000000"/>
                <w:sz w:val="18"/>
                <w:szCs w:val="18"/>
                <w:rtl/>
              </w:rPr>
              <w:t>١٦,٩٦٧,٥٩٢</w:t>
            </w:r>
          </w:p>
        </w:tc>
        <w:tc>
          <w:tcPr>
            <w:tcW w:w="571" w:type="pct"/>
            <w:tcBorders>
              <w:top w:val="nil"/>
              <w:left w:val="single" w:sz="4" w:space="0" w:color="0070C0"/>
              <w:bottom w:val="single" w:sz="4" w:space="0" w:color="0070C0"/>
              <w:right w:val="single" w:sz="4" w:space="0" w:color="0070C0"/>
            </w:tcBorders>
            <w:shd w:val="clear" w:color="auto" w:fill="auto"/>
            <w:noWrap/>
            <w:vAlign w:val="center"/>
            <w:hideMark/>
          </w:tcPr>
          <w:p w14:paraId="442501B0" w14:textId="77777777" w:rsidR="00452350" w:rsidRPr="00452350" w:rsidRDefault="00452350" w:rsidP="00452350">
            <w:pPr>
              <w:spacing w:before="0" w:line="240" w:lineRule="auto"/>
              <w:jc w:val="center"/>
              <w:rPr>
                <w:rFonts w:ascii="Aptos Narrow" w:eastAsia="Times New Roman" w:hAnsi="Aptos Narrow" w:cs="GE SS Text Light"/>
                <w:color w:val="000000"/>
                <w:sz w:val="18"/>
                <w:szCs w:val="18"/>
              </w:rPr>
            </w:pPr>
            <w:r w:rsidRPr="00452350">
              <w:rPr>
                <w:rFonts w:ascii="Aptos Narrow" w:eastAsia="Times New Roman" w:hAnsi="Aptos Narrow" w:cs="GE SS Text Light" w:hint="cs"/>
                <w:color w:val="000000"/>
                <w:sz w:val="18"/>
                <w:szCs w:val="18"/>
                <w:rtl/>
              </w:rPr>
              <w:t>٣٥,٧٨٤,٨٠١</w:t>
            </w:r>
          </w:p>
        </w:tc>
        <w:tc>
          <w:tcPr>
            <w:tcW w:w="1571" w:type="pct"/>
            <w:vMerge/>
            <w:tcBorders>
              <w:top w:val="nil"/>
              <w:left w:val="single" w:sz="4" w:space="0" w:color="0070C0"/>
              <w:bottom w:val="nil"/>
              <w:right w:val="single" w:sz="8" w:space="0" w:color="0070C0"/>
            </w:tcBorders>
            <w:vAlign w:val="center"/>
            <w:hideMark/>
          </w:tcPr>
          <w:p w14:paraId="5ABE98B9" w14:textId="77777777" w:rsidR="00452350" w:rsidRPr="00452350" w:rsidRDefault="00452350" w:rsidP="00452350">
            <w:pPr>
              <w:bidi/>
              <w:spacing w:before="0" w:line="240" w:lineRule="auto"/>
              <w:rPr>
                <w:rFonts w:ascii="Aptos Narrow" w:eastAsia="Times New Roman" w:hAnsi="Aptos Narrow" w:cs="GE SS Text Light"/>
                <w:color w:val="auto"/>
                <w:sz w:val="18"/>
                <w:szCs w:val="18"/>
              </w:rPr>
            </w:pPr>
          </w:p>
        </w:tc>
      </w:tr>
      <w:tr w:rsidR="00E80BB3" w:rsidRPr="00E80BB3" w14:paraId="3E50906A" w14:textId="77777777" w:rsidTr="007F6683">
        <w:trPr>
          <w:trHeight w:val="420"/>
        </w:trPr>
        <w:tc>
          <w:tcPr>
            <w:tcW w:w="657" w:type="pct"/>
            <w:vMerge/>
            <w:tcBorders>
              <w:top w:val="single" w:sz="8" w:space="0" w:color="0070C0"/>
              <w:left w:val="single" w:sz="8" w:space="0" w:color="0070C0"/>
              <w:bottom w:val="single" w:sz="8" w:space="0" w:color="0070C0"/>
              <w:right w:val="single" w:sz="4" w:space="0" w:color="0070C0"/>
            </w:tcBorders>
            <w:vAlign w:val="center"/>
            <w:hideMark/>
          </w:tcPr>
          <w:p w14:paraId="5F699B47" w14:textId="77777777" w:rsidR="00452350" w:rsidRPr="00452350" w:rsidRDefault="00452350" w:rsidP="00452350">
            <w:pPr>
              <w:bidi/>
              <w:spacing w:before="0" w:line="240" w:lineRule="auto"/>
              <w:rPr>
                <w:rFonts w:ascii="Aptos Narrow" w:eastAsia="Times New Roman" w:hAnsi="Aptos Narrow" w:cs="GE SS Text Light"/>
                <w:b/>
                <w:bCs/>
                <w:color w:val="000000"/>
                <w:sz w:val="18"/>
                <w:szCs w:val="18"/>
              </w:rPr>
            </w:pPr>
          </w:p>
        </w:tc>
        <w:tc>
          <w:tcPr>
            <w:tcW w:w="995" w:type="pct"/>
            <w:tcBorders>
              <w:top w:val="nil"/>
              <w:left w:val="single" w:sz="4" w:space="0" w:color="0070C0"/>
              <w:bottom w:val="single" w:sz="8" w:space="0" w:color="0070C0"/>
              <w:right w:val="single" w:sz="4" w:space="0" w:color="0070C0"/>
            </w:tcBorders>
            <w:shd w:val="clear" w:color="000000" w:fill="BFBFBF"/>
            <w:vAlign w:val="center"/>
            <w:hideMark/>
          </w:tcPr>
          <w:p w14:paraId="7176CAC2" w14:textId="77777777" w:rsidR="00452350" w:rsidRPr="00452350" w:rsidRDefault="00452350" w:rsidP="00452350">
            <w:pPr>
              <w:bidi/>
              <w:spacing w:before="0" w:line="240" w:lineRule="auto"/>
              <w:jc w:val="center"/>
              <w:rPr>
                <w:rFonts w:ascii="Aptos Narrow" w:eastAsia="Times New Roman" w:hAnsi="Aptos Narrow" w:cs="GE SS Text Light"/>
                <w:b/>
                <w:bCs/>
                <w:color w:val="000000"/>
                <w:sz w:val="18"/>
                <w:szCs w:val="18"/>
              </w:rPr>
            </w:pPr>
            <w:r w:rsidRPr="00452350">
              <w:rPr>
                <w:rFonts w:ascii="Aptos Narrow" w:eastAsia="Times New Roman" w:hAnsi="Aptos Narrow" w:cs="GE SS Text Light" w:hint="cs"/>
                <w:b/>
                <w:bCs/>
                <w:color w:val="000000"/>
                <w:sz w:val="18"/>
                <w:szCs w:val="18"/>
                <w:rtl/>
              </w:rPr>
              <w:t>المجموع</w:t>
            </w:r>
          </w:p>
        </w:tc>
        <w:tc>
          <w:tcPr>
            <w:tcW w:w="626" w:type="pct"/>
            <w:tcBorders>
              <w:top w:val="nil"/>
              <w:left w:val="single" w:sz="4" w:space="0" w:color="0070C0"/>
              <w:bottom w:val="single" w:sz="8" w:space="0" w:color="0070C0"/>
              <w:right w:val="single" w:sz="4" w:space="0" w:color="0070C0"/>
            </w:tcBorders>
            <w:shd w:val="clear" w:color="000000" w:fill="BFBFBF"/>
            <w:noWrap/>
            <w:vAlign w:val="center"/>
            <w:hideMark/>
          </w:tcPr>
          <w:p w14:paraId="754D57C1" w14:textId="77777777" w:rsidR="00452350" w:rsidRPr="00452350" w:rsidRDefault="00452350" w:rsidP="00452350">
            <w:pPr>
              <w:spacing w:before="0" w:line="240" w:lineRule="auto"/>
              <w:jc w:val="center"/>
              <w:rPr>
                <w:rFonts w:ascii="Aptos Narrow" w:eastAsia="Times New Roman" w:hAnsi="Aptos Narrow" w:cs="GE SS Text Light"/>
                <w:b/>
                <w:bCs/>
                <w:color w:val="000000"/>
                <w:sz w:val="18"/>
                <w:szCs w:val="18"/>
                <w:rtl/>
              </w:rPr>
            </w:pPr>
            <w:r w:rsidRPr="00452350">
              <w:rPr>
                <w:rFonts w:ascii="Aptos Narrow" w:eastAsia="Times New Roman" w:hAnsi="Aptos Narrow" w:cs="GE SS Text Light" w:hint="cs"/>
                <w:b/>
                <w:bCs/>
                <w:color w:val="000000"/>
                <w:sz w:val="18"/>
                <w:szCs w:val="18"/>
                <w:rtl/>
              </w:rPr>
              <w:t>٢١١,٠٠٩,٥٧٢</w:t>
            </w:r>
          </w:p>
        </w:tc>
        <w:tc>
          <w:tcPr>
            <w:tcW w:w="580" w:type="pct"/>
            <w:tcBorders>
              <w:top w:val="nil"/>
              <w:left w:val="single" w:sz="4" w:space="0" w:color="0070C0"/>
              <w:bottom w:val="single" w:sz="8" w:space="0" w:color="0070C0"/>
              <w:right w:val="single" w:sz="4" w:space="0" w:color="0070C0"/>
            </w:tcBorders>
            <w:shd w:val="clear" w:color="000000" w:fill="BFBFBF"/>
            <w:noWrap/>
            <w:vAlign w:val="center"/>
            <w:hideMark/>
          </w:tcPr>
          <w:p w14:paraId="332C7AE1" w14:textId="77777777" w:rsidR="00452350" w:rsidRPr="00452350" w:rsidRDefault="00452350" w:rsidP="00452350">
            <w:pPr>
              <w:spacing w:before="0" w:line="240" w:lineRule="auto"/>
              <w:jc w:val="center"/>
              <w:rPr>
                <w:rFonts w:ascii="Aptos Narrow" w:eastAsia="Times New Roman" w:hAnsi="Aptos Narrow" w:cs="GE SS Text Light"/>
                <w:b/>
                <w:bCs/>
                <w:color w:val="000000"/>
                <w:sz w:val="18"/>
                <w:szCs w:val="18"/>
              </w:rPr>
            </w:pPr>
            <w:r w:rsidRPr="00452350">
              <w:rPr>
                <w:rFonts w:ascii="Aptos Narrow" w:eastAsia="Times New Roman" w:hAnsi="Aptos Narrow" w:cs="GE SS Text Light" w:hint="cs"/>
                <w:b/>
                <w:bCs/>
                <w:color w:val="000000"/>
                <w:sz w:val="18"/>
                <w:szCs w:val="18"/>
                <w:rtl/>
              </w:rPr>
              <w:t>٦٧,٨٧٠,٣٦٨</w:t>
            </w:r>
          </w:p>
        </w:tc>
        <w:tc>
          <w:tcPr>
            <w:tcW w:w="571" w:type="pct"/>
            <w:tcBorders>
              <w:top w:val="nil"/>
              <w:left w:val="single" w:sz="4" w:space="0" w:color="0070C0"/>
              <w:bottom w:val="single" w:sz="8" w:space="0" w:color="0070C0"/>
              <w:right w:val="single" w:sz="4" w:space="0" w:color="0070C0"/>
            </w:tcBorders>
            <w:shd w:val="clear" w:color="000000" w:fill="BFBFBF"/>
            <w:noWrap/>
            <w:vAlign w:val="center"/>
            <w:hideMark/>
          </w:tcPr>
          <w:p w14:paraId="4C72D5A4" w14:textId="77777777" w:rsidR="00452350" w:rsidRPr="00452350" w:rsidRDefault="00452350" w:rsidP="00452350">
            <w:pPr>
              <w:spacing w:before="0" w:line="240" w:lineRule="auto"/>
              <w:jc w:val="center"/>
              <w:rPr>
                <w:rFonts w:ascii="Aptos Narrow" w:eastAsia="Times New Roman" w:hAnsi="Aptos Narrow" w:cs="GE SS Text Light"/>
                <w:b/>
                <w:bCs/>
                <w:color w:val="000000"/>
                <w:sz w:val="18"/>
                <w:szCs w:val="18"/>
              </w:rPr>
            </w:pPr>
            <w:r w:rsidRPr="00452350">
              <w:rPr>
                <w:rFonts w:ascii="Aptos Narrow" w:eastAsia="Times New Roman" w:hAnsi="Aptos Narrow" w:cs="GE SS Text Light" w:hint="cs"/>
                <w:b/>
                <w:bCs/>
                <w:color w:val="000000"/>
                <w:sz w:val="18"/>
                <w:szCs w:val="18"/>
                <w:rtl/>
              </w:rPr>
              <w:t>١٤٣,١٣٩,٢٠٤</w:t>
            </w:r>
          </w:p>
        </w:tc>
        <w:tc>
          <w:tcPr>
            <w:tcW w:w="1571" w:type="pct"/>
            <w:tcBorders>
              <w:top w:val="single" w:sz="4" w:space="0" w:color="0070C0"/>
              <w:left w:val="single" w:sz="4" w:space="0" w:color="0070C0"/>
              <w:bottom w:val="single" w:sz="8" w:space="0" w:color="0070C0"/>
              <w:right w:val="single" w:sz="4" w:space="0" w:color="0070C0"/>
            </w:tcBorders>
            <w:shd w:val="clear" w:color="000000" w:fill="BFBFBF"/>
            <w:vAlign w:val="center"/>
            <w:hideMark/>
          </w:tcPr>
          <w:p w14:paraId="6C7ACE7D" w14:textId="77777777" w:rsidR="00452350" w:rsidRPr="00452350" w:rsidRDefault="00452350" w:rsidP="00452350">
            <w:pPr>
              <w:spacing w:before="0" w:line="240" w:lineRule="auto"/>
              <w:jc w:val="center"/>
              <w:rPr>
                <w:rFonts w:ascii="Aptos Narrow" w:eastAsia="Times New Roman" w:hAnsi="Aptos Narrow" w:cs="GE SS Text Light"/>
                <w:b/>
                <w:bCs/>
                <w:color w:val="000000"/>
                <w:sz w:val="18"/>
                <w:szCs w:val="18"/>
              </w:rPr>
            </w:pPr>
            <w:r w:rsidRPr="00452350">
              <w:rPr>
                <w:rFonts w:ascii="Aptos Narrow" w:eastAsia="Times New Roman" w:hAnsi="Aptos Narrow" w:cs="GE SS Text Light" w:hint="cs"/>
                <w:b/>
                <w:bCs/>
                <w:color w:val="000000"/>
                <w:sz w:val="18"/>
                <w:szCs w:val="18"/>
              </w:rPr>
              <w:t> </w:t>
            </w:r>
          </w:p>
        </w:tc>
      </w:tr>
      <w:tr w:rsidR="00452350" w:rsidRPr="00452350" w14:paraId="111583AC" w14:textId="77777777" w:rsidTr="007F6683">
        <w:trPr>
          <w:trHeight w:val="410"/>
        </w:trPr>
        <w:tc>
          <w:tcPr>
            <w:tcW w:w="657" w:type="pct"/>
            <w:vMerge w:val="restart"/>
            <w:tcBorders>
              <w:top w:val="single" w:sz="8" w:space="0" w:color="0070C0"/>
              <w:left w:val="single" w:sz="8" w:space="0" w:color="0070C0"/>
              <w:bottom w:val="single" w:sz="8" w:space="0" w:color="0070C0"/>
              <w:right w:val="single" w:sz="4" w:space="0" w:color="0070C0"/>
            </w:tcBorders>
            <w:shd w:val="clear" w:color="auto" w:fill="auto"/>
            <w:noWrap/>
            <w:vAlign w:val="center"/>
            <w:hideMark/>
          </w:tcPr>
          <w:p w14:paraId="33C107DA" w14:textId="77777777" w:rsidR="00452350" w:rsidRPr="00452350" w:rsidRDefault="00452350" w:rsidP="00452350">
            <w:pPr>
              <w:bidi/>
              <w:spacing w:before="0" w:line="240" w:lineRule="auto"/>
              <w:jc w:val="center"/>
              <w:rPr>
                <w:rFonts w:ascii="Aptos Narrow" w:eastAsia="Times New Roman" w:hAnsi="Aptos Narrow" w:cs="GE SS Text Light"/>
                <w:b/>
                <w:bCs/>
                <w:color w:val="000000"/>
                <w:sz w:val="18"/>
                <w:szCs w:val="18"/>
              </w:rPr>
            </w:pPr>
            <w:r w:rsidRPr="00452350">
              <w:rPr>
                <w:rFonts w:ascii="Aptos Narrow" w:eastAsia="Times New Roman" w:hAnsi="Aptos Narrow" w:cs="GE SS Text Light" w:hint="cs"/>
                <w:b/>
                <w:bCs/>
                <w:color w:val="000000"/>
                <w:sz w:val="18"/>
                <w:szCs w:val="18"/>
                <w:rtl/>
              </w:rPr>
              <w:t>شرقي بغداد</w:t>
            </w:r>
          </w:p>
        </w:tc>
        <w:tc>
          <w:tcPr>
            <w:tcW w:w="995" w:type="pct"/>
            <w:tcBorders>
              <w:top w:val="nil"/>
              <w:left w:val="single" w:sz="4" w:space="0" w:color="0070C0"/>
              <w:bottom w:val="single" w:sz="4" w:space="0" w:color="0070C0"/>
              <w:right w:val="single" w:sz="4" w:space="0" w:color="0070C0"/>
            </w:tcBorders>
            <w:shd w:val="clear" w:color="auto" w:fill="auto"/>
            <w:vAlign w:val="center"/>
            <w:hideMark/>
          </w:tcPr>
          <w:p w14:paraId="0F570BC4" w14:textId="77777777" w:rsidR="00452350" w:rsidRPr="00452350" w:rsidRDefault="00452350" w:rsidP="00452350">
            <w:pPr>
              <w:bidi/>
              <w:spacing w:before="0" w:line="240" w:lineRule="auto"/>
              <w:jc w:val="center"/>
              <w:rPr>
                <w:rFonts w:ascii="Aptos Narrow" w:eastAsia="Times New Roman" w:hAnsi="Aptos Narrow" w:cs="GE SS Text Light"/>
                <w:color w:val="000000"/>
                <w:sz w:val="18"/>
                <w:szCs w:val="18"/>
                <w:rtl/>
              </w:rPr>
            </w:pPr>
            <w:r w:rsidRPr="00452350">
              <w:rPr>
                <w:rFonts w:ascii="Aptos Narrow" w:eastAsia="Times New Roman" w:hAnsi="Aptos Narrow" w:cs="GE SS Text Light" w:hint="cs"/>
                <w:color w:val="000000"/>
                <w:sz w:val="18"/>
                <w:szCs w:val="18"/>
                <w:rtl/>
              </w:rPr>
              <w:t>زينهوا الصينية للنفط</w:t>
            </w:r>
          </w:p>
        </w:tc>
        <w:tc>
          <w:tcPr>
            <w:tcW w:w="626" w:type="pct"/>
            <w:tcBorders>
              <w:top w:val="nil"/>
              <w:left w:val="single" w:sz="4" w:space="0" w:color="0070C0"/>
              <w:bottom w:val="single" w:sz="4" w:space="0" w:color="0070C0"/>
              <w:right w:val="single" w:sz="4" w:space="0" w:color="0070C0"/>
            </w:tcBorders>
            <w:shd w:val="clear" w:color="auto" w:fill="auto"/>
            <w:noWrap/>
            <w:vAlign w:val="center"/>
            <w:hideMark/>
          </w:tcPr>
          <w:p w14:paraId="196B2251" w14:textId="77777777" w:rsidR="00452350" w:rsidRPr="00452350" w:rsidRDefault="00452350" w:rsidP="00452350">
            <w:pPr>
              <w:spacing w:before="0" w:line="240" w:lineRule="auto"/>
              <w:jc w:val="center"/>
              <w:rPr>
                <w:rFonts w:ascii="Aptos Narrow" w:eastAsia="Times New Roman" w:hAnsi="Aptos Narrow" w:cs="GE SS Text Light"/>
                <w:color w:val="000000"/>
                <w:sz w:val="18"/>
                <w:szCs w:val="18"/>
                <w:rtl/>
              </w:rPr>
            </w:pPr>
            <w:r w:rsidRPr="00452350">
              <w:rPr>
                <w:rFonts w:ascii="Aptos Narrow" w:eastAsia="Times New Roman" w:hAnsi="Aptos Narrow" w:cs="GE SS Text Light" w:hint="cs"/>
                <w:color w:val="000000"/>
                <w:sz w:val="18"/>
                <w:szCs w:val="18"/>
                <w:rtl/>
              </w:rPr>
              <w:t>٥٤,٥٢٧,٥٢٢</w:t>
            </w:r>
          </w:p>
        </w:tc>
        <w:tc>
          <w:tcPr>
            <w:tcW w:w="580" w:type="pct"/>
            <w:tcBorders>
              <w:top w:val="nil"/>
              <w:left w:val="single" w:sz="4" w:space="0" w:color="0070C0"/>
              <w:bottom w:val="single" w:sz="4" w:space="0" w:color="0070C0"/>
              <w:right w:val="single" w:sz="4" w:space="0" w:color="0070C0"/>
            </w:tcBorders>
            <w:shd w:val="clear" w:color="auto" w:fill="auto"/>
            <w:noWrap/>
            <w:vAlign w:val="center"/>
            <w:hideMark/>
          </w:tcPr>
          <w:p w14:paraId="3E10352C" w14:textId="77777777" w:rsidR="00452350" w:rsidRPr="00452350" w:rsidRDefault="00452350" w:rsidP="00452350">
            <w:pPr>
              <w:spacing w:before="0" w:line="240" w:lineRule="auto"/>
              <w:jc w:val="center"/>
              <w:rPr>
                <w:rFonts w:ascii="Aptos Narrow" w:eastAsia="Times New Roman" w:hAnsi="Aptos Narrow" w:cs="GE SS Text Light"/>
                <w:color w:val="000000"/>
                <w:sz w:val="18"/>
                <w:szCs w:val="18"/>
              </w:rPr>
            </w:pPr>
            <w:r w:rsidRPr="00452350">
              <w:rPr>
                <w:rFonts w:ascii="Aptos Narrow" w:eastAsia="Times New Roman" w:hAnsi="Aptos Narrow" w:cs="GE SS Text Light" w:hint="cs"/>
                <w:color w:val="000000"/>
                <w:sz w:val="18"/>
                <w:szCs w:val="18"/>
                <w:rtl/>
              </w:rPr>
              <w:t>٥٤,٥٢٧,٥٢٢</w:t>
            </w:r>
          </w:p>
        </w:tc>
        <w:tc>
          <w:tcPr>
            <w:tcW w:w="571" w:type="pct"/>
            <w:tcBorders>
              <w:top w:val="nil"/>
              <w:left w:val="single" w:sz="4" w:space="0" w:color="0070C0"/>
              <w:bottom w:val="single" w:sz="4" w:space="0" w:color="0C769E"/>
              <w:right w:val="single" w:sz="4" w:space="0" w:color="0070C0"/>
            </w:tcBorders>
            <w:shd w:val="clear" w:color="auto" w:fill="auto"/>
            <w:noWrap/>
            <w:vAlign w:val="center"/>
            <w:hideMark/>
          </w:tcPr>
          <w:p w14:paraId="0ED4B839" w14:textId="77777777" w:rsidR="00452350" w:rsidRPr="00452350" w:rsidRDefault="00452350" w:rsidP="00452350">
            <w:pPr>
              <w:spacing w:before="0" w:line="240" w:lineRule="auto"/>
              <w:jc w:val="center"/>
              <w:rPr>
                <w:rFonts w:ascii="Aptos Narrow" w:eastAsia="Times New Roman" w:hAnsi="Aptos Narrow" w:cs="GE SS Text Light"/>
                <w:color w:val="000000"/>
                <w:sz w:val="18"/>
                <w:szCs w:val="18"/>
              </w:rPr>
            </w:pPr>
            <w:r w:rsidRPr="00452350">
              <w:rPr>
                <w:rFonts w:ascii="Aptos Narrow" w:eastAsia="Times New Roman" w:hAnsi="Aptos Narrow" w:cs="GE SS Text Light" w:hint="cs"/>
                <w:color w:val="000000"/>
                <w:sz w:val="18"/>
                <w:szCs w:val="18"/>
                <w:rtl/>
              </w:rPr>
              <w:t>٠</w:t>
            </w:r>
          </w:p>
        </w:tc>
        <w:tc>
          <w:tcPr>
            <w:tcW w:w="1571" w:type="pct"/>
            <w:vMerge w:val="restart"/>
            <w:tcBorders>
              <w:top w:val="nil"/>
              <w:left w:val="single" w:sz="4" w:space="0" w:color="0070C0"/>
              <w:bottom w:val="single" w:sz="4" w:space="0" w:color="0070C0"/>
              <w:right w:val="single" w:sz="8" w:space="0" w:color="0070C0"/>
            </w:tcBorders>
            <w:shd w:val="clear" w:color="auto" w:fill="auto"/>
            <w:vAlign w:val="center"/>
            <w:hideMark/>
          </w:tcPr>
          <w:p w14:paraId="11AC1104" w14:textId="77777777" w:rsidR="00452350" w:rsidRPr="00452350" w:rsidRDefault="00452350" w:rsidP="00452350">
            <w:pPr>
              <w:spacing w:before="0" w:line="240" w:lineRule="auto"/>
              <w:jc w:val="center"/>
              <w:rPr>
                <w:rFonts w:ascii="Aptos Narrow" w:eastAsia="Times New Roman" w:hAnsi="Aptos Narrow" w:cs="GE SS Text Light"/>
                <w:color w:val="auto"/>
                <w:sz w:val="18"/>
                <w:szCs w:val="18"/>
              </w:rPr>
            </w:pPr>
            <w:r w:rsidRPr="00452350">
              <w:rPr>
                <w:rFonts w:ascii="Aptos Narrow" w:eastAsia="Times New Roman" w:hAnsi="Aptos Narrow" w:cs="GE SS Text Light" w:hint="cs"/>
                <w:color w:val="auto"/>
                <w:sz w:val="18"/>
                <w:szCs w:val="18"/>
              </w:rPr>
              <w:t> </w:t>
            </w:r>
          </w:p>
        </w:tc>
      </w:tr>
      <w:tr w:rsidR="00E80BB3" w:rsidRPr="00E80BB3" w14:paraId="0CE55EF6" w14:textId="77777777" w:rsidTr="007F6683">
        <w:trPr>
          <w:trHeight w:val="410"/>
        </w:trPr>
        <w:tc>
          <w:tcPr>
            <w:tcW w:w="657" w:type="pct"/>
            <w:vMerge/>
            <w:tcBorders>
              <w:top w:val="single" w:sz="8" w:space="0" w:color="0070C0"/>
              <w:left w:val="single" w:sz="8" w:space="0" w:color="0070C0"/>
              <w:bottom w:val="single" w:sz="8" w:space="0" w:color="0070C0"/>
              <w:right w:val="single" w:sz="4" w:space="0" w:color="0070C0"/>
            </w:tcBorders>
            <w:vAlign w:val="center"/>
            <w:hideMark/>
          </w:tcPr>
          <w:p w14:paraId="01692053" w14:textId="77777777" w:rsidR="00452350" w:rsidRPr="00452350" w:rsidRDefault="00452350" w:rsidP="00452350">
            <w:pPr>
              <w:bidi/>
              <w:spacing w:before="0" w:line="240" w:lineRule="auto"/>
              <w:rPr>
                <w:rFonts w:ascii="Aptos Narrow" w:eastAsia="Times New Roman" w:hAnsi="Aptos Narrow" w:cs="GE SS Text Light"/>
                <w:b/>
                <w:bCs/>
                <w:color w:val="000000"/>
                <w:sz w:val="18"/>
                <w:szCs w:val="18"/>
              </w:rPr>
            </w:pPr>
          </w:p>
        </w:tc>
        <w:tc>
          <w:tcPr>
            <w:tcW w:w="995" w:type="pct"/>
            <w:tcBorders>
              <w:top w:val="nil"/>
              <w:left w:val="single" w:sz="4" w:space="0" w:color="0070C0"/>
              <w:bottom w:val="single" w:sz="4" w:space="0" w:color="0070C0"/>
              <w:right w:val="single" w:sz="4" w:space="0" w:color="0070C0"/>
            </w:tcBorders>
            <w:shd w:val="clear" w:color="auto" w:fill="auto"/>
            <w:vAlign w:val="center"/>
            <w:hideMark/>
          </w:tcPr>
          <w:p w14:paraId="3909C487" w14:textId="77777777" w:rsidR="00452350" w:rsidRPr="00452350" w:rsidRDefault="00452350" w:rsidP="00452350">
            <w:pPr>
              <w:bidi/>
              <w:spacing w:before="0" w:line="240" w:lineRule="auto"/>
              <w:jc w:val="center"/>
              <w:rPr>
                <w:rFonts w:ascii="Aptos Narrow" w:eastAsia="Times New Roman" w:hAnsi="Aptos Narrow" w:cs="GE SS Text Light"/>
                <w:color w:val="000000"/>
                <w:sz w:val="18"/>
                <w:szCs w:val="18"/>
              </w:rPr>
            </w:pPr>
            <w:r w:rsidRPr="00452350">
              <w:rPr>
                <w:rFonts w:ascii="Aptos Narrow" w:eastAsia="Times New Roman" w:hAnsi="Aptos Narrow" w:cs="GE SS Text Light" w:hint="cs"/>
                <w:color w:val="000000"/>
                <w:sz w:val="18"/>
                <w:szCs w:val="18"/>
                <w:rtl/>
              </w:rPr>
              <w:t>نفط الشمال (شريك حكومي) - 10%</w:t>
            </w:r>
          </w:p>
        </w:tc>
        <w:tc>
          <w:tcPr>
            <w:tcW w:w="626" w:type="pct"/>
            <w:tcBorders>
              <w:top w:val="nil"/>
              <w:left w:val="single" w:sz="4" w:space="0" w:color="0070C0"/>
              <w:bottom w:val="single" w:sz="4" w:space="0" w:color="0070C0"/>
              <w:right w:val="nil"/>
            </w:tcBorders>
            <w:shd w:val="clear" w:color="auto" w:fill="auto"/>
            <w:noWrap/>
            <w:vAlign w:val="center"/>
            <w:hideMark/>
          </w:tcPr>
          <w:p w14:paraId="46C5479C" w14:textId="77777777" w:rsidR="00452350" w:rsidRPr="00452350" w:rsidRDefault="00452350" w:rsidP="00452350">
            <w:pPr>
              <w:spacing w:before="0" w:line="240" w:lineRule="auto"/>
              <w:jc w:val="center"/>
              <w:rPr>
                <w:rFonts w:ascii="Aptos Narrow" w:eastAsia="Times New Roman" w:hAnsi="Aptos Narrow" w:cs="GE SS Text Light"/>
                <w:color w:val="000000"/>
                <w:sz w:val="18"/>
                <w:szCs w:val="18"/>
                <w:rtl/>
              </w:rPr>
            </w:pPr>
            <w:r w:rsidRPr="00452350">
              <w:rPr>
                <w:rFonts w:ascii="Aptos Narrow" w:eastAsia="Times New Roman" w:hAnsi="Aptos Narrow" w:cs="GE SS Text Light" w:hint="cs"/>
                <w:color w:val="000000"/>
                <w:sz w:val="18"/>
                <w:szCs w:val="18"/>
                <w:rtl/>
              </w:rPr>
              <w:t>٦,٠٥٨,٦١٤</w:t>
            </w:r>
          </w:p>
        </w:tc>
        <w:tc>
          <w:tcPr>
            <w:tcW w:w="580" w:type="pct"/>
            <w:tcBorders>
              <w:top w:val="nil"/>
              <w:left w:val="single" w:sz="4" w:space="0" w:color="0070C0"/>
              <w:bottom w:val="single" w:sz="4" w:space="0" w:color="0070C0"/>
              <w:right w:val="nil"/>
            </w:tcBorders>
            <w:shd w:val="clear" w:color="auto" w:fill="auto"/>
            <w:noWrap/>
            <w:vAlign w:val="center"/>
            <w:hideMark/>
          </w:tcPr>
          <w:p w14:paraId="19590570" w14:textId="77777777" w:rsidR="00452350" w:rsidRPr="00452350" w:rsidRDefault="00452350" w:rsidP="00452350">
            <w:pPr>
              <w:spacing w:before="0" w:line="240" w:lineRule="auto"/>
              <w:jc w:val="center"/>
              <w:rPr>
                <w:rFonts w:ascii="Aptos Narrow" w:eastAsia="Times New Roman" w:hAnsi="Aptos Narrow" w:cs="GE SS Text Light"/>
                <w:color w:val="000000"/>
                <w:sz w:val="18"/>
                <w:szCs w:val="18"/>
              </w:rPr>
            </w:pPr>
            <w:r w:rsidRPr="00452350">
              <w:rPr>
                <w:rFonts w:ascii="Aptos Narrow" w:eastAsia="Times New Roman" w:hAnsi="Aptos Narrow" w:cs="GE SS Text Light" w:hint="cs"/>
                <w:color w:val="000000"/>
                <w:sz w:val="18"/>
                <w:szCs w:val="18"/>
                <w:rtl/>
              </w:rPr>
              <w:t>٦,٠٥٨,٦١٤</w:t>
            </w:r>
          </w:p>
        </w:tc>
        <w:tc>
          <w:tcPr>
            <w:tcW w:w="571" w:type="pct"/>
            <w:tcBorders>
              <w:top w:val="nil"/>
              <w:left w:val="single" w:sz="4" w:space="0" w:color="0070C0"/>
              <w:bottom w:val="single" w:sz="4" w:space="0" w:color="0070C0"/>
              <w:right w:val="single" w:sz="4" w:space="0" w:color="0070C0"/>
            </w:tcBorders>
            <w:shd w:val="clear" w:color="auto" w:fill="auto"/>
            <w:noWrap/>
            <w:vAlign w:val="center"/>
            <w:hideMark/>
          </w:tcPr>
          <w:p w14:paraId="07326465" w14:textId="77777777" w:rsidR="00452350" w:rsidRPr="00452350" w:rsidRDefault="00452350" w:rsidP="00452350">
            <w:pPr>
              <w:spacing w:before="0" w:line="240" w:lineRule="auto"/>
              <w:jc w:val="center"/>
              <w:rPr>
                <w:rFonts w:ascii="Aptos Narrow" w:eastAsia="Times New Roman" w:hAnsi="Aptos Narrow" w:cs="GE SS Text Light"/>
                <w:color w:val="000000"/>
                <w:sz w:val="18"/>
                <w:szCs w:val="18"/>
              </w:rPr>
            </w:pPr>
            <w:r w:rsidRPr="00452350">
              <w:rPr>
                <w:rFonts w:ascii="Aptos Narrow" w:eastAsia="Times New Roman" w:hAnsi="Aptos Narrow" w:cs="GE SS Text Light" w:hint="cs"/>
                <w:color w:val="000000"/>
                <w:sz w:val="18"/>
                <w:szCs w:val="18"/>
                <w:rtl/>
              </w:rPr>
              <w:t>٠</w:t>
            </w:r>
          </w:p>
        </w:tc>
        <w:tc>
          <w:tcPr>
            <w:tcW w:w="1571" w:type="pct"/>
            <w:vMerge/>
            <w:tcBorders>
              <w:top w:val="nil"/>
              <w:left w:val="single" w:sz="4" w:space="0" w:color="0070C0"/>
              <w:bottom w:val="single" w:sz="4" w:space="0" w:color="0070C0"/>
              <w:right w:val="single" w:sz="8" w:space="0" w:color="0070C0"/>
            </w:tcBorders>
            <w:vAlign w:val="center"/>
            <w:hideMark/>
          </w:tcPr>
          <w:p w14:paraId="33422DD7" w14:textId="77777777" w:rsidR="00452350" w:rsidRPr="00452350" w:rsidRDefault="00452350" w:rsidP="00452350">
            <w:pPr>
              <w:bidi/>
              <w:spacing w:before="0" w:line="240" w:lineRule="auto"/>
              <w:rPr>
                <w:rFonts w:ascii="Aptos Narrow" w:eastAsia="Times New Roman" w:hAnsi="Aptos Narrow" w:cs="GE SS Text Light"/>
                <w:color w:val="auto"/>
                <w:sz w:val="18"/>
                <w:szCs w:val="18"/>
              </w:rPr>
            </w:pPr>
          </w:p>
        </w:tc>
      </w:tr>
      <w:tr w:rsidR="00E80BB3" w:rsidRPr="00E80BB3" w14:paraId="05F68D91" w14:textId="77777777" w:rsidTr="007F6683">
        <w:trPr>
          <w:trHeight w:val="420"/>
        </w:trPr>
        <w:tc>
          <w:tcPr>
            <w:tcW w:w="657" w:type="pct"/>
            <w:vMerge/>
            <w:tcBorders>
              <w:top w:val="single" w:sz="8" w:space="0" w:color="0070C0"/>
              <w:left w:val="single" w:sz="8" w:space="0" w:color="0070C0"/>
              <w:bottom w:val="single" w:sz="8" w:space="0" w:color="0070C0"/>
              <w:right w:val="single" w:sz="4" w:space="0" w:color="0070C0"/>
            </w:tcBorders>
            <w:vAlign w:val="center"/>
            <w:hideMark/>
          </w:tcPr>
          <w:p w14:paraId="5678AC47" w14:textId="77777777" w:rsidR="00452350" w:rsidRPr="00452350" w:rsidRDefault="00452350" w:rsidP="00452350">
            <w:pPr>
              <w:bidi/>
              <w:spacing w:before="0" w:line="240" w:lineRule="auto"/>
              <w:rPr>
                <w:rFonts w:ascii="Aptos Narrow" w:eastAsia="Times New Roman" w:hAnsi="Aptos Narrow" w:cs="GE SS Text Light"/>
                <w:b/>
                <w:bCs/>
                <w:color w:val="000000"/>
                <w:sz w:val="18"/>
                <w:szCs w:val="18"/>
              </w:rPr>
            </w:pPr>
          </w:p>
        </w:tc>
        <w:tc>
          <w:tcPr>
            <w:tcW w:w="995" w:type="pct"/>
            <w:tcBorders>
              <w:top w:val="nil"/>
              <w:left w:val="single" w:sz="4" w:space="0" w:color="0070C0"/>
              <w:bottom w:val="single" w:sz="8" w:space="0" w:color="0070C0"/>
              <w:right w:val="single" w:sz="4" w:space="0" w:color="0070C0"/>
            </w:tcBorders>
            <w:shd w:val="clear" w:color="000000" w:fill="BFBFBF"/>
            <w:vAlign w:val="center"/>
            <w:hideMark/>
          </w:tcPr>
          <w:p w14:paraId="6E76005F" w14:textId="77777777" w:rsidR="00452350" w:rsidRPr="00452350" w:rsidRDefault="00452350" w:rsidP="00452350">
            <w:pPr>
              <w:bidi/>
              <w:spacing w:before="0" w:line="240" w:lineRule="auto"/>
              <w:jc w:val="center"/>
              <w:rPr>
                <w:rFonts w:ascii="Aptos Narrow" w:eastAsia="Times New Roman" w:hAnsi="Aptos Narrow" w:cs="GE SS Text Light"/>
                <w:b/>
                <w:bCs/>
                <w:color w:val="000000"/>
                <w:sz w:val="18"/>
                <w:szCs w:val="18"/>
              </w:rPr>
            </w:pPr>
            <w:r w:rsidRPr="00452350">
              <w:rPr>
                <w:rFonts w:ascii="Aptos Narrow" w:eastAsia="Times New Roman" w:hAnsi="Aptos Narrow" w:cs="GE SS Text Light" w:hint="cs"/>
                <w:b/>
                <w:bCs/>
                <w:color w:val="000000"/>
                <w:sz w:val="18"/>
                <w:szCs w:val="18"/>
                <w:rtl/>
              </w:rPr>
              <w:t>المجموع</w:t>
            </w:r>
          </w:p>
        </w:tc>
        <w:tc>
          <w:tcPr>
            <w:tcW w:w="626" w:type="pct"/>
            <w:tcBorders>
              <w:top w:val="nil"/>
              <w:left w:val="single" w:sz="4" w:space="0" w:color="0070C0"/>
              <w:bottom w:val="single" w:sz="8" w:space="0" w:color="0070C0"/>
              <w:right w:val="single" w:sz="4" w:space="0" w:color="0070C0"/>
            </w:tcBorders>
            <w:shd w:val="clear" w:color="000000" w:fill="BFBFBF"/>
            <w:noWrap/>
            <w:vAlign w:val="center"/>
            <w:hideMark/>
          </w:tcPr>
          <w:p w14:paraId="3FF941E2" w14:textId="77777777" w:rsidR="00452350" w:rsidRPr="00452350" w:rsidRDefault="00452350" w:rsidP="00452350">
            <w:pPr>
              <w:spacing w:before="0" w:line="240" w:lineRule="auto"/>
              <w:jc w:val="center"/>
              <w:rPr>
                <w:rFonts w:ascii="Aptos Narrow" w:eastAsia="Times New Roman" w:hAnsi="Aptos Narrow" w:cs="GE SS Text Light"/>
                <w:b/>
                <w:bCs/>
                <w:color w:val="000000"/>
                <w:sz w:val="18"/>
                <w:szCs w:val="18"/>
                <w:rtl/>
              </w:rPr>
            </w:pPr>
            <w:r w:rsidRPr="00452350">
              <w:rPr>
                <w:rFonts w:ascii="Aptos Narrow" w:eastAsia="Times New Roman" w:hAnsi="Aptos Narrow" w:cs="GE SS Text Light" w:hint="cs"/>
                <w:b/>
                <w:bCs/>
                <w:color w:val="000000"/>
                <w:sz w:val="18"/>
                <w:szCs w:val="18"/>
                <w:rtl/>
              </w:rPr>
              <w:t>٦٠,٥٨٦,١٣٦</w:t>
            </w:r>
          </w:p>
        </w:tc>
        <w:tc>
          <w:tcPr>
            <w:tcW w:w="580" w:type="pct"/>
            <w:tcBorders>
              <w:top w:val="nil"/>
              <w:left w:val="single" w:sz="4" w:space="0" w:color="0070C0"/>
              <w:bottom w:val="single" w:sz="8" w:space="0" w:color="0070C0"/>
              <w:right w:val="single" w:sz="4" w:space="0" w:color="0070C0"/>
            </w:tcBorders>
            <w:shd w:val="clear" w:color="000000" w:fill="BFBFBF"/>
            <w:noWrap/>
            <w:vAlign w:val="center"/>
            <w:hideMark/>
          </w:tcPr>
          <w:p w14:paraId="5861613A" w14:textId="77777777" w:rsidR="00452350" w:rsidRPr="00452350" w:rsidRDefault="00452350" w:rsidP="00452350">
            <w:pPr>
              <w:spacing w:before="0" w:line="240" w:lineRule="auto"/>
              <w:jc w:val="center"/>
              <w:rPr>
                <w:rFonts w:ascii="Aptos Narrow" w:eastAsia="Times New Roman" w:hAnsi="Aptos Narrow" w:cs="GE SS Text Light"/>
                <w:b/>
                <w:bCs/>
                <w:color w:val="000000"/>
                <w:sz w:val="18"/>
                <w:szCs w:val="18"/>
              </w:rPr>
            </w:pPr>
            <w:r w:rsidRPr="00452350">
              <w:rPr>
                <w:rFonts w:ascii="Aptos Narrow" w:eastAsia="Times New Roman" w:hAnsi="Aptos Narrow" w:cs="GE SS Text Light" w:hint="cs"/>
                <w:b/>
                <w:bCs/>
                <w:color w:val="000000"/>
                <w:sz w:val="18"/>
                <w:szCs w:val="18"/>
                <w:rtl/>
              </w:rPr>
              <w:t>٦٠,٥٨٦,١٣٦</w:t>
            </w:r>
          </w:p>
        </w:tc>
        <w:tc>
          <w:tcPr>
            <w:tcW w:w="571" w:type="pct"/>
            <w:tcBorders>
              <w:top w:val="nil"/>
              <w:left w:val="single" w:sz="4" w:space="0" w:color="0070C0"/>
              <w:bottom w:val="single" w:sz="8" w:space="0" w:color="0070C0"/>
              <w:right w:val="single" w:sz="4" w:space="0" w:color="0070C0"/>
            </w:tcBorders>
            <w:shd w:val="clear" w:color="000000" w:fill="BFBFBF"/>
            <w:noWrap/>
            <w:vAlign w:val="center"/>
            <w:hideMark/>
          </w:tcPr>
          <w:p w14:paraId="2ADBDE04" w14:textId="77777777" w:rsidR="00452350" w:rsidRPr="00452350" w:rsidRDefault="00452350" w:rsidP="00452350">
            <w:pPr>
              <w:spacing w:before="0" w:line="240" w:lineRule="auto"/>
              <w:jc w:val="center"/>
              <w:rPr>
                <w:rFonts w:ascii="Aptos Narrow" w:eastAsia="Times New Roman" w:hAnsi="Aptos Narrow" w:cs="GE SS Text Light"/>
                <w:b/>
                <w:bCs/>
                <w:color w:val="000000"/>
                <w:sz w:val="18"/>
                <w:szCs w:val="18"/>
              </w:rPr>
            </w:pPr>
            <w:r w:rsidRPr="00452350">
              <w:rPr>
                <w:rFonts w:ascii="Aptos Narrow" w:eastAsia="Times New Roman" w:hAnsi="Aptos Narrow" w:cs="GE SS Text Light" w:hint="cs"/>
                <w:b/>
                <w:bCs/>
                <w:color w:val="000000"/>
                <w:sz w:val="18"/>
                <w:szCs w:val="18"/>
                <w:rtl/>
              </w:rPr>
              <w:t>٠</w:t>
            </w:r>
          </w:p>
        </w:tc>
        <w:tc>
          <w:tcPr>
            <w:tcW w:w="1571" w:type="pct"/>
            <w:tcBorders>
              <w:top w:val="nil"/>
              <w:left w:val="single" w:sz="4" w:space="0" w:color="0070C0"/>
              <w:bottom w:val="single" w:sz="8" w:space="0" w:color="0070C0"/>
              <w:right w:val="single" w:sz="8" w:space="0" w:color="0070C0"/>
            </w:tcBorders>
            <w:shd w:val="clear" w:color="000000" w:fill="BFBFBF"/>
            <w:vAlign w:val="center"/>
            <w:hideMark/>
          </w:tcPr>
          <w:p w14:paraId="4FE1012A" w14:textId="77777777" w:rsidR="00452350" w:rsidRPr="00452350" w:rsidRDefault="00452350" w:rsidP="00452350">
            <w:pPr>
              <w:spacing w:before="0" w:line="240" w:lineRule="auto"/>
              <w:jc w:val="right"/>
              <w:rPr>
                <w:rFonts w:ascii="Aptos Narrow" w:eastAsia="Times New Roman" w:hAnsi="Aptos Narrow" w:cs="GE SS Text Light"/>
                <w:color w:val="auto"/>
                <w:sz w:val="18"/>
                <w:szCs w:val="18"/>
              </w:rPr>
            </w:pPr>
            <w:r w:rsidRPr="00452350">
              <w:rPr>
                <w:rFonts w:ascii="Aptos Narrow" w:eastAsia="Times New Roman" w:hAnsi="Aptos Narrow" w:cs="GE SS Text Light" w:hint="cs"/>
                <w:color w:val="auto"/>
                <w:sz w:val="18"/>
                <w:szCs w:val="18"/>
              </w:rPr>
              <w:t> </w:t>
            </w:r>
          </w:p>
        </w:tc>
      </w:tr>
      <w:tr w:rsidR="00452350" w:rsidRPr="00452350" w14:paraId="567939F8" w14:textId="77777777" w:rsidTr="007F6683">
        <w:trPr>
          <w:trHeight w:val="360"/>
        </w:trPr>
        <w:tc>
          <w:tcPr>
            <w:tcW w:w="657" w:type="pct"/>
            <w:vMerge w:val="restart"/>
            <w:tcBorders>
              <w:top w:val="single" w:sz="8" w:space="0" w:color="0070C0"/>
              <w:left w:val="single" w:sz="8" w:space="0" w:color="0070C0"/>
              <w:bottom w:val="single" w:sz="8" w:space="0" w:color="0070C0"/>
              <w:right w:val="single" w:sz="4" w:space="0" w:color="0070C0"/>
            </w:tcBorders>
            <w:shd w:val="clear" w:color="auto" w:fill="auto"/>
            <w:noWrap/>
            <w:vAlign w:val="center"/>
            <w:hideMark/>
          </w:tcPr>
          <w:p w14:paraId="5EA196F7" w14:textId="77777777" w:rsidR="00452350" w:rsidRPr="00452350" w:rsidRDefault="00452350" w:rsidP="00452350">
            <w:pPr>
              <w:bidi/>
              <w:spacing w:before="0" w:line="240" w:lineRule="auto"/>
              <w:jc w:val="center"/>
              <w:rPr>
                <w:rFonts w:ascii="Aptos Narrow" w:eastAsia="Times New Roman" w:hAnsi="Aptos Narrow" w:cs="GE SS Text Light"/>
                <w:b/>
                <w:bCs/>
                <w:color w:val="000000"/>
                <w:sz w:val="18"/>
                <w:szCs w:val="18"/>
              </w:rPr>
            </w:pPr>
            <w:r w:rsidRPr="00452350">
              <w:rPr>
                <w:rFonts w:ascii="Aptos Narrow" w:eastAsia="Times New Roman" w:hAnsi="Aptos Narrow" w:cs="GE SS Text Light" w:hint="cs"/>
                <w:b/>
                <w:bCs/>
                <w:color w:val="000000"/>
                <w:sz w:val="18"/>
                <w:szCs w:val="18"/>
                <w:rtl/>
              </w:rPr>
              <w:t>القيارة</w:t>
            </w:r>
          </w:p>
        </w:tc>
        <w:tc>
          <w:tcPr>
            <w:tcW w:w="995" w:type="pct"/>
            <w:tcBorders>
              <w:top w:val="nil"/>
              <w:left w:val="single" w:sz="4" w:space="0" w:color="0070C0"/>
              <w:bottom w:val="single" w:sz="4" w:space="0" w:color="0070C0"/>
              <w:right w:val="single" w:sz="4" w:space="0" w:color="0070C0"/>
            </w:tcBorders>
            <w:shd w:val="clear" w:color="auto" w:fill="auto"/>
            <w:vAlign w:val="center"/>
            <w:hideMark/>
          </w:tcPr>
          <w:p w14:paraId="782970C5" w14:textId="77777777" w:rsidR="00452350" w:rsidRPr="00452350" w:rsidRDefault="00452350" w:rsidP="00452350">
            <w:pPr>
              <w:bidi/>
              <w:spacing w:before="0" w:line="240" w:lineRule="auto"/>
              <w:jc w:val="center"/>
              <w:rPr>
                <w:rFonts w:ascii="Aptos Narrow" w:eastAsia="Times New Roman" w:hAnsi="Aptos Narrow" w:cs="GE SS Text Light"/>
                <w:color w:val="000000"/>
                <w:sz w:val="18"/>
                <w:szCs w:val="18"/>
                <w:rtl/>
              </w:rPr>
            </w:pPr>
            <w:r w:rsidRPr="00452350">
              <w:rPr>
                <w:rFonts w:ascii="Aptos Narrow" w:eastAsia="Times New Roman" w:hAnsi="Aptos Narrow" w:cs="GE SS Text Light" w:hint="cs"/>
                <w:color w:val="000000"/>
                <w:sz w:val="18"/>
                <w:szCs w:val="18"/>
                <w:rtl/>
              </w:rPr>
              <w:t>سونانغول</w:t>
            </w:r>
          </w:p>
        </w:tc>
        <w:tc>
          <w:tcPr>
            <w:tcW w:w="626" w:type="pct"/>
            <w:tcBorders>
              <w:top w:val="nil"/>
              <w:left w:val="single" w:sz="4" w:space="0" w:color="0070C0"/>
              <w:bottom w:val="single" w:sz="4" w:space="0" w:color="0070C0"/>
              <w:right w:val="single" w:sz="4" w:space="0" w:color="0070C0"/>
            </w:tcBorders>
            <w:shd w:val="clear" w:color="auto" w:fill="auto"/>
            <w:noWrap/>
            <w:vAlign w:val="center"/>
            <w:hideMark/>
          </w:tcPr>
          <w:p w14:paraId="68D83D1C" w14:textId="77777777" w:rsidR="00452350" w:rsidRPr="00452350" w:rsidRDefault="00452350" w:rsidP="00452350">
            <w:pPr>
              <w:spacing w:before="0" w:line="240" w:lineRule="auto"/>
              <w:jc w:val="center"/>
              <w:rPr>
                <w:rFonts w:ascii="Aptos Narrow" w:eastAsia="Times New Roman" w:hAnsi="Aptos Narrow" w:cs="GE SS Text Light"/>
                <w:color w:val="000000"/>
                <w:sz w:val="18"/>
                <w:szCs w:val="18"/>
                <w:rtl/>
              </w:rPr>
            </w:pPr>
            <w:r w:rsidRPr="00452350">
              <w:rPr>
                <w:rFonts w:ascii="Aptos Narrow" w:eastAsia="Times New Roman" w:hAnsi="Aptos Narrow" w:cs="GE SS Text Light" w:hint="cs"/>
                <w:color w:val="000000"/>
                <w:sz w:val="18"/>
                <w:szCs w:val="18"/>
                <w:rtl/>
              </w:rPr>
              <w:t>٣٥,٦١٢,٠٩٩</w:t>
            </w:r>
          </w:p>
        </w:tc>
        <w:tc>
          <w:tcPr>
            <w:tcW w:w="580" w:type="pct"/>
            <w:tcBorders>
              <w:top w:val="nil"/>
              <w:left w:val="single" w:sz="4" w:space="0" w:color="0070C0"/>
              <w:bottom w:val="single" w:sz="4" w:space="0" w:color="0070C0"/>
              <w:right w:val="single" w:sz="4" w:space="0" w:color="0070C0"/>
            </w:tcBorders>
            <w:shd w:val="clear" w:color="auto" w:fill="auto"/>
            <w:noWrap/>
            <w:vAlign w:val="center"/>
            <w:hideMark/>
          </w:tcPr>
          <w:p w14:paraId="4AAD4BA4" w14:textId="77777777" w:rsidR="00452350" w:rsidRPr="00452350" w:rsidRDefault="00452350" w:rsidP="00452350">
            <w:pPr>
              <w:spacing w:before="0" w:line="240" w:lineRule="auto"/>
              <w:jc w:val="center"/>
              <w:rPr>
                <w:rFonts w:ascii="Aptos Narrow" w:eastAsia="Times New Roman" w:hAnsi="Aptos Narrow" w:cs="GE SS Text Light"/>
                <w:color w:val="000000"/>
                <w:sz w:val="18"/>
                <w:szCs w:val="18"/>
              </w:rPr>
            </w:pPr>
            <w:r w:rsidRPr="00452350">
              <w:rPr>
                <w:rFonts w:ascii="Aptos Narrow" w:eastAsia="Times New Roman" w:hAnsi="Aptos Narrow" w:cs="GE SS Text Light" w:hint="cs"/>
                <w:color w:val="000000"/>
                <w:sz w:val="18"/>
                <w:szCs w:val="18"/>
                <w:rtl/>
              </w:rPr>
              <w:t>٧٥,٢٨١,٢٥٠</w:t>
            </w:r>
          </w:p>
        </w:tc>
        <w:tc>
          <w:tcPr>
            <w:tcW w:w="571" w:type="pct"/>
            <w:tcBorders>
              <w:top w:val="nil"/>
              <w:left w:val="single" w:sz="4" w:space="0" w:color="0070C0"/>
              <w:bottom w:val="single" w:sz="4" w:space="0" w:color="156082"/>
              <w:right w:val="single" w:sz="4" w:space="0" w:color="0070C0"/>
            </w:tcBorders>
            <w:shd w:val="clear" w:color="auto" w:fill="auto"/>
            <w:noWrap/>
            <w:vAlign w:val="center"/>
            <w:hideMark/>
          </w:tcPr>
          <w:p w14:paraId="753B9EB4" w14:textId="77777777" w:rsidR="00452350" w:rsidRPr="00452350" w:rsidRDefault="00452350" w:rsidP="00452350">
            <w:pPr>
              <w:spacing w:before="0" w:line="240" w:lineRule="auto"/>
              <w:jc w:val="center"/>
              <w:rPr>
                <w:rFonts w:ascii="Aptos Narrow" w:eastAsia="Times New Roman" w:hAnsi="Aptos Narrow" w:cs="GE SS Text Light"/>
                <w:color w:val="000000"/>
                <w:sz w:val="18"/>
                <w:szCs w:val="18"/>
              </w:rPr>
            </w:pPr>
            <w:r w:rsidRPr="00452350">
              <w:rPr>
                <w:rFonts w:ascii="Aptos Narrow" w:eastAsia="Times New Roman" w:hAnsi="Aptos Narrow" w:cs="GE SS Text Light" w:hint="cs"/>
                <w:color w:val="000000"/>
                <w:sz w:val="18"/>
                <w:szCs w:val="18"/>
              </w:rPr>
              <w:t>-</w:t>
            </w:r>
            <w:r w:rsidRPr="00452350">
              <w:rPr>
                <w:rFonts w:ascii="Aptos Narrow" w:eastAsia="Times New Roman" w:hAnsi="Aptos Narrow" w:cs="GE SS Text Light" w:hint="cs"/>
                <w:color w:val="000000"/>
                <w:sz w:val="18"/>
                <w:szCs w:val="18"/>
                <w:rtl/>
              </w:rPr>
              <w:t>٣٩,٦٦٩,١٥١</w:t>
            </w:r>
          </w:p>
        </w:tc>
        <w:tc>
          <w:tcPr>
            <w:tcW w:w="1571" w:type="pct"/>
            <w:vMerge w:val="restart"/>
            <w:tcBorders>
              <w:top w:val="nil"/>
              <w:left w:val="single" w:sz="4" w:space="0" w:color="0070C0"/>
              <w:bottom w:val="single" w:sz="4" w:space="0" w:color="0070C0"/>
              <w:right w:val="single" w:sz="8" w:space="0" w:color="0070C0"/>
            </w:tcBorders>
            <w:shd w:val="clear" w:color="auto" w:fill="auto"/>
            <w:vAlign w:val="center"/>
            <w:hideMark/>
          </w:tcPr>
          <w:p w14:paraId="0B444E37" w14:textId="77777777" w:rsidR="00452350" w:rsidRPr="00452350" w:rsidRDefault="00452350" w:rsidP="00452350">
            <w:pPr>
              <w:bidi/>
              <w:spacing w:before="0" w:line="240" w:lineRule="auto"/>
              <w:jc w:val="center"/>
              <w:rPr>
                <w:rFonts w:ascii="Aptos Narrow" w:eastAsia="Times New Roman" w:hAnsi="Aptos Narrow" w:cs="GE SS Text Light"/>
                <w:color w:val="auto"/>
                <w:sz w:val="18"/>
                <w:szCs w:val="18"/>
              </w:rPr>
            </w:pPr>
            <w:r w:rsidRPr="00452350">
              <w:rPr>
                <w:rFonts w:ascii="Aptos Narrow" w:eastAsia="Times New Roman" w:hAnsi="Aptos Narrow" w:cs="GE SS Text Light" w:hint="cs"/>
                <w:color w:val="auto"/>
                <w:sz w:val="18"/>
                <w:szCs w:val="18"/>
                <w:rtl/>
              </w:rPr>
              <w:t>الفرق في أجور الربيحية بين المطالب به من المقاول والمستلم ناتج عن اختلاف في كميات الانتاج (وجود كميات غير متفق عليها بين المقاول وشركة نفط الشمال) بالاضافة الى استلام المقاول لجزء من المبالغ المدورة</w:t>
            </w:r>
          </w:p>
        </w:tc>
      </w:tr>
      <w:tr w:rsidR="00E80BB3" w:rsidRPr="00E80BB3" w14:paraId="0F704E97" w14:textId="77777777" w:rsidTr="007F6683">
        <w:trPr>
          <w:trHeight w:val="405"/>
        </w:trPr>
        <w:tc>
          <w:tcPr>
            <w:tcW w:w="657" w:type="pct"/>
            <w:vMerge/>
            <w:tcBorders>
              <w:top w:val="single" w:sz="8" w:space="0" w:color="0070C0"/>
              <w:left w:val="single" w:sz="8" w:space="0" w:color="0070C0"/>
              <w:bottom w:val="single" w:sz="8" w:space="0" w:color="0070C0"/>
              <w:right w:val="single" w:sz="4" w:space="0" w:color="0070C0"/>
            </w:tcBorders>
            <w:vAlign w:val="center"/>
            <w:hideMark/>
          </w:tcPr>
          <w:p w14:paraId="03B1BC75" w14:textId="77777777" w:rsidR="00452350" w:rsidRPr="00452350" w:rsidRDefault="00452350" w:rsidP="00452350">
            <w:pPr>
              <w:bidi/>
              <w:spacing w:before="0" w:line="240" w:lineRule="auto"/>
              <w:rPr>
                <w:rFonts w:ascii="Aptos Narrow" w:eastAsia="Times New Roman" w:hAnsi="Aptos Narrow" w:cs="GE SS Text Light"/>
                <w:b/>
                <w:bCs/>
                <w:color w:val="000000"/>
                <w:sz w:val="18"/>
                <w:szCs w:val="18"/>
              </w:rPr>
            </w:pPr>
          </w:p>
        </w:tc>
        <w:tc>
          <w:tcPr>
            <w:tcW w:w="995" w:type="pct"/>
            <w:tcBorders>
              <w:top w:val="nil"/>
              <w:left w:val="single" w:sz="4" w:space="0" w:color="0070C0"/>
              <w:bottom w:val="single" w:sz="4" w:space="0" w:color="0070C0"/>
              <w:right w:val="single" w:sz="4" w:space="0" w:color="0070C0"/>
            </w:tcBorders>
            <w:shd w:val="clear" w:color="auto" w:fill="auto"/>
            <w:vAlign w:val="center"/>
            <w:hideMark/>
          </w:tcPr>
          <w:p w14:paraId="5497946B" w14:textId="77777777" w:rsidR="00452350" w:rsidRPr="00452350" w:rsidRDefault="00452350" w:rsidP="00452350">
            <w:pPr>
              <w:bidi/>
              <w:spacing w:before="0" w:line="240" w:lineRule="auto"/>
              <w:jc w:val="center"/>
              <w:rPr>
                <w:rFonts w:ascii="Aptos Narrow" w:eastAsia="Times New Roman" w:hAnsi="Aptos Narrow" w:cs="GE SS Text Light"/>
                <w:color w:val="000000"/>
                <w:sz w:val="18"/>
                <w:szCs w:val="18"/>
                <w:rtl/>
              </w:rPr>
            </w:pPr>
            <w:r w:rsidRPr="00452350">
              <w:rPr>
                <w:rFonts w:ascii="Aptos Narrow" w:eastAsia="Times New Roman" w:hAnsi="Aptos Narrow" w:cs="GE SS Text Light" w:hint="cs"/>
                <w:color w:val="000000"/>
                <w:sz w:val="18"/>
                <w:szCs w:val="18"/>
                <w:rtl/>
              </w:rPr>
              <w:t>نفط البصرة (شريك حكومي) - 25%</w:t>
            </w:r>
          </w:p>
        </w:tc>
        <w:tc>
          <w:tcPr>
            <w:tcW w:w="626" w:type="pct"/>
            <w:tcBorders>
              <w:top w:val="nil"/>
              <w:left w:val="single" w:sz="4" w:space="0" w:color="0070C0"/>
              <w:bottom w:val="single" w:sz="4" w:space="0" w:color="0070C0"/>
              <w:right w:val="single" w:sz="4" w:space="0" w:color="156082"/>
            </w:tcBorders>
            <w:shd w:val="clear" w:color="auto" w:fill="auto"/>
            <w:noWrap/>
            <w:vAlign w:val="center"/>
            <w:hideMark/>
          </w:tcPr>
          <w:p w14:paraId="5625A463" w14:textId="77777777" w:rsidR="00452350" w:rsidRPr="00452350" w:rsidRDefault="00452350" w:rsidP="00452350">
            <w:pPr>
              <w:spacing w:before="0" w:line="240" w:lineRule="auto"/>
              <w:jc w:val="center"/>
              <w:rPr>
                <w:rFonts w:ascii="Aptos Narrow" w:eastAsia="Times New Roman" w:hAnsi="Aptos Narrow" w:cs="GE SS Text Light"/>
                <w:color w:val="000000"/>
                <w:sz w:val="18"/>
                <w:szCs w:val="18"/>
                <w:rtl/>
              </w:rPr>
            </w:pPr>
            <w:r w:rsidRPr="00452350">
              <w:rPr>
                <w:rFonts w:ascii="Aptos Narrow" w:eastAsia="Times New Roman" w:hAnsi="Aptos Narrow" w:cs="GE SS Text Light" w:hint="cs"/>
                <w:color w:val="000000"/>
                <w:sz w:val="18"/>
                <w:szCs w:val="18"/>
                <w:rtl/>
              </w:rPr>
              <w:t>١١,٨٧٠,٧٠٠</w:t>
            </w:r>
          </w:p>
        </w:tc>
        <w:tc>
          <w:tcPr>
            <w:tcW w:w="580" w:type="pct"/>
            <w:tcBorders>
              <w:top w:val="nil"/>
              <w:left w:val="single" w:sz="4" w:space="0" w:color="156082"/>
              <w:bottom w:val="single" w:sz="4" w:space="0" w:color="0070C0"/>
              <w:right w:val="single" w:sz="4" w:space="0" w:color="156082"/>
            </w:tcBorders>
            <w:shd w:val="clear" w:color="auto" w:fill="auto"/>
            <w:noWrap/>
            <w:vAlign w:val="center"/>
            <w:hideMark/>
          </w:tcPr>
          <w:p w14:paraId="7D2049CB" w14:textId="77777777" w:rsidR="00452350" w:rsidRPr="00452350" w:rsidRDefault="00452350" w:rsidP="00452350">
            <w:pPr>
              <w:spacing w:before="0" w:line="240" w:lineRule="auto"/>
              <w:jc w:val="center"/>
              <w:rPr>
                <w:rFonts w:ascii="Aptos Narrow" w:eastAsia="Times New Roman" w:hAnsi="Aptos Narrow" w:cs="GE SS Text Light"/>
                <w:color w:val="000000"/>
                <w:sz w:val="18"/>
                <w:szCs w:val="18"/>
              </w:rPr>
            </w:pPr>
            <w:r w:rsidRPr="00452350">
              <w:rPr>
                <w:rFonts w:ascii="Aptos Narrow" w:eastAsia="Times New Roman" w:hAnsi="Aptos Narrow" w:cs="GE SS Text Light" w:hint="cs"/>
                <w:color w:val="000000"/>
                <w:sz w:val="18"/>
                <w:szCs w:val="18"/>
                <w:rtl/>
              </w:rPr>
              <w:t>٢٥,٠٩٣,٧٥٠</w:t>
            </w:r>
          </w:p>
        </w:tc>
        <w:tc>
          <w:tcPr>
            <w:tcW w:w="571" w:type="pct"/>
            <w:tcBorders>
              <w:top w:val="nil"/>
              <w:left w:val="single" w:sz="4" w:space="0" w:color="0070C0"/>
              <w:bottom w:val="single" w:sz="4" w:space="0" w:color="0070C0"/>
              <w:right w:val="single" w:sz="4" w:space="0" w:color="0070C0"/>
            </w:tcBorders>
            <w:shd w:val="clear" w:color="auto" w:fill="auto"/>
            <w:noWrap/>
            <w:vAlign w:val="center"/>
            <w:hideMark/>
          </w:tcPr>
          <w:p w14:paraId="5ABBFD29" w14:textId="77777777" w:rsidR="00452350" w:rsidRPr="00452350" w:rsidRDefault="00452350" w:rsidP="00452350">
            <w:pPr>
              <w:spacing w:before="0" w:line="240" w:lineRule="auto"/>
              <w:jc w:val="center"/>
              <w:rPr>
                <w:rFonts w:ascii="Aptos Narrow" w:eastAsia="Times New Roman" w:hAnsi="Aptos Narrow" w:cs="GE SS Text Light"/>
                <w:color w:val="000000"/>
                <w:sz w:val="18"/>
                <w:szCs w:val="18"/>
              </w:rPr>
            </w:pPr>
            <w:r w:rsidRPr="00452350">
              <w:rPr>
                <w:rFonts w:ascii="Aptos Narrow" w:eastAsia="Times New Roman" w:hAnsi="Aptos Narrow" w:cs="GE SS Text Light" w:hint="cs"/>
                <w:color w:val="000000"/>
                <w:sz w:val="18"/>
                <w:szCs w:val="18"/>
              </w:rPr>
              <w:t>-</w:t>
            </w:r>
            <w:r w:rsidRPr="00452350">
              <w:rPr>
                <w:rFonts w:ascii="Aptos Narrow" w:eastAsia="Times New Roman" w:hAnsi="Aptos Narrow" w:cs="GE SS Text Light" w:hint="cs"/>
                <w:color w:val="000000"/>
                <w:sz w:val="18"/>
                <w:szCs w:val="18"/>
                <w:rtl/>
              </w:rPr>
              <w:t>١٣,٢٢٣,٠٥٠</w:t>
            </w:r>
          </w:p>
        </w:tc>
        <w:tc>
          <w:tcPr>
            <w:tcW w:w="1571" w:type="pct"/>
            <w:vMerge/>
            <w:tcBorders>
              <w:top w:val="nil"/>
              <w:left w:val="single" w:sz="4" w:space="0" w:color="0070C0"/>
              <w:bottom w:val="single" w:sz="4" w:space="0" w:color="0070C0"/>
              <w:right w:val="single" w:sz="8" w:space="0" w:color="0070C0"/>
            </w:tcBorders>
            <w:vAlign w:val="center"/>
            <w:hideMark/>
          </w:tcPr>
          <w:p w14:paraId="78EBF704" w14:textId="77777777" w:rsidR="00452350" w:rsidRPr="00452350" w:rsidRDefault="00452350" w:rsidP="00452350">
            <w:pPr>
              <w:bidi/>
              <w:spacing w:before="0" w:line="240" w:lineRule="auto"/>
              <w:rPr>
                <w:rFonts w:ascii="Aptos Narrow" w:eastAsia="Times New Roman" w:hAnsi="Aptos Narrow" w:cs="GE SS Text Light"/>
                <w:color w:val="auto"/>
                <w:sz w:val="18"/>
                <w:szCs w:val="18"/>
              </w:rPr>
            </w:pPr>
          </w:p>
        </w:tc>
      </w:tr>
      <w:tr w:rsidR="00E80BB3" w:rsidRPr="00E80BB3" w14:paraId="3DC71101" w14:textId="77777777" w:rsidTr="007F6683">
        <w:trPr>
          <w:trHeight w:val="420"/>
        </w:trPr>
        <w:tc>
          <w:tcPr>
            <w:tcW w:w="657" w:type="pct"/>
            <w:vMerge/>
            <w:tcBorders>
              <w:top w:val="single" w:sz="8" w:space="0" w:color="0070C0"/>
              <w:left w:val="single" w:sz="8" w:space="0" w:color="0070C0"/>
              <w:bottom w:val="single" w:sz="8" w:space="0" w:color="0070C0"/>
              <w:right w:val="single" w:sz="4" w:space="0" w:color="0070C0"/>
            </w:tcBorders>
            <w:vAlign w:val="center"/>
            <w:hideMark/>
          </w:tcPr>
          <w:p w14:paraId="6283AD54" w14:textId="77777777" w:rsidR="00452350" w:rsidRPr="00452350" w:rsidRDefault="00452350" w:rsidP="00452350">
            <w:pPr>
              <w:bidi/>
              <w:spacing w:before="0" w:line="240" w:lineRule="auto"/>
              <w:rPr>
                <w:rFonts w:ascii="Aptos Narrow" w:eastAsia="Times New Roman" w:hAnsi="Aptos Narrow" w:cs="GE SS Text Light"/>
                <w:b/>
                <w:bCs/>
                <w:color w:val="000000"/>
                <w:sz w:val="18"/>
                <w:szCs w:val="18"/>
              </w:rPr>
            </w:pPr>
          </w:p>
        </w:tc>
        <w:tc>
          <w:tcPr>
            <w:tcW w:w="995" w:type="pct"/>
            <w:tcBorders>
              <w:top w:val="nil"/>
              <w:left w:val="single" w:sz="4" w:space="0" w:color="0070C0"/>
              <w:bottom w:val="single" w:sz="8" w:space="0" w:color="0070C0"/>
              <w:right w:val="single" w:sz="4" w:space="0" w:color="0070C0"/>
            </w:tcBorders>
            <w:shd w:val="clear" w:color="000000" w:fill="BFBFBF"/>
            <w:vAlign w:val="center"/>
            <w:hideMark/>
          </w:tcPr>
          <w:p w14:paraId="709D4B60" w14:textId="77777777" w:rsidR="00452350" w:rsidRPr="00452350" w:rsidRDefault="00452350" w:rsidP="00452350">
            <w:pPr>
              <w:bidi/>
              <w:spacing w:before="0" w:line="240" w:lineRule="auto"/>
              <w:jc w:val="center"/>
              <w:rPr>
                <w:rFonts w:ascii="Aptos Narrow" w:eastAsia="Times New Roman" w:hAnsi="Aptos Narrow" w:cs="GE SS Text Light"/>
                <w:b/>
                <w:bCs/>
                <w:color w:val="000000"/>
                <w:sz w:val="18"/>
                <w:szCs w:val="18"/>
              </w:rPr>
            </w:pPr>
            <w:r w:rsidRPr="00452350">
              <w:rPr>
                <w:rFonts w:ascii="Aptos Narrow" w:eastAsia="Times New Roman" w:hAnsi="Aptos Narrow" w:cs="GE SS Text Light" w:hint="cs"/>
                <w:b/>
                <w:bCs/>
                <w:color w:val="000000"/>
                <w:sz w:val="18"/>
                <w:szCs w:val="18"/>
                <w:rtl/>
              </w:rPr>
              <w:t>المجموع</w:t>
            </w:r>
          </w:p>
        </w:tc>
        <w:tc>
          <w:tcPr>
            <w:tcW w:w="626" w:type="pct"/>
            <w:tcBorders>
              <w:top w:val="nil"/>
              <w:left w:val="single" w:sz="4" w:space="0" w:color="0070C0"/>
              <w:bottom w:val="single" w:sz="8" w:space="0" w:color="0070C0"/>
              <w:right w:val="single" w:sz="4" w:space="0" w:color="0070C0"/>
            </w:tcBorders>
            <w:shd w:val="clear" w:color="000000" w:fill="BFBFBF"/>
            <w:noWrap/>
            <w:vAlign w:val="center"/>
            <w:hideMark/>
          </w:tcPr>
          <w:p w14:paraId="5D61963D" w14:textId="77777777" w:rsidR="00452350" w:rsidRPr="00452350" w:rsidRDefault="00452350" w:rsidP="00452350">
            <w:pPr>
              <w:spacing w:before="0" w:line="240" w:lineRule="auto"/>
              <w:jc w:val="center"/>
              <w:rPr>
                <w:rFonts w:ascii="Aptos Narrow" w:eastAsia="Times New Roman" w:hAnsi="Aptos Narrow" w:cs="GE SS Text Light"/>
                <w:b/>
                <w:bCs/>
                <w:color w:val="000000"/>
                <w:sz w:val="18"/>
                <w:szCs w:val="18"/>
                <w:rtl/>
              </w:rPr>
            </w:pPr>
            <w:r w:rsidRPr="00452350">
              <w:rPr>
                <w:rFonts w:ascii="Aptos Narrow" w:eastAsia="Times New Roman" w:hAnsi="Aptos Narrow" w:cs="GE SS Text Light" w:hint="cs"/>
                <w:b/>
                <w:bCs/>
                <w:color w:val="000000"/>
                <w:sz w:val="18"/>
                <w:szCs w:val="18"/>
                <w:rtl/>
              </w:rPr>
              <w:t>٤٧,٤٨٢,٧٩٩</w:t>
            </w:r>
          </w:p>
        </w:tc>
        <w:tc>
          <w:tcPr>
            <w:tcW w:w="580" w:type="pct"/>
            <w:tcBorders>
              <w:top w:val="nil"/>
              <w:left w:val="single" w:sz="4" w:space="0" w:color="0070C0"/>
              <w:bottom w:val="single" w:sz="8" w:space="0" w:color="0070C0"/>
              <w:right w:val="single" w:sz="4" w:space="0" w:color="0070C0"/>
            </w:tcBorders>
            <w:shd w:val="clear" w:color="000000" w:fill="BFBFBF"/>
            <w:noWrap/>
            <w:vAlign w:val="center"/>
            <w:hideMark/>
          </w:tcPr>
          <w:p w14:paraId="03CD7F73" w14:textId="77777777" w:rsidR="00452350" w:rsidRPr="00452350" w:rsidRDefault="00452350" w:rsidP="00452350">
            <w:pPr>
              <w:spacing w:before="0" w:line="240" w:lineRule="auto"/>
              <w:jc w:val="center"/>
              <w:rPr>
                <w:rFonts w:ascii="Aptos Narrow" w:eastAsia="Times New Roman" w:hAnsi="Aptos Narrow" w:cs="GE SS Text Light"/>
                <w:b/>
                <w:bCs/>
                <w:color w:val="000000"/>
                <w:sz w:val="18"/>
                <w:szCs w:val="18"/>
              </w:rPr>
            </w:pPr>
            <w:r w:rsidRPr="00452350">
              <w:rPr>
                <w:rFonts w:ascii="Aptos Narrow" w:eastAsia="Times New Roman" w:hAnsi="Aptos Narrow" w:cs="GE SS Text Light" w:hint="cs"/>
                <w:b/>
                <w:bCs/>
                <w:color w:val="000000"/>
                <w:sz w:val="18"/>
                <w:szCs w:val="18"/>
                <w:rtl/>
              </w:rPr>
              <w:t>١٠٠,٣٧٥,٠٠٠</w:t>
            </w:r>
          </w:p>
        </w:tc>
        <w:tc>
          <w:tcPr>
            <w:tcW w:w="571" w:type="pct"/>
            <w:tcBorders>
              <w:top w:val="nil"/>
              <w:left w:val="single" w:sz="4" w:space="0" w:color="0070C0"/>
              <w:bottom w:val="single" w:sz="8" w:space="0" w:color="0070C0"/>
              <w:right w:val="single" w:sz="4" w:space="0" w:color="0070C0"/>
            </w:tcBorders>
            <w:shd w:val="clear" w:color="000000" w:fill="BFBFBF"/>
            <w:noWrap/>
            <w:vAlign w:val="center"/>
            <w:hideMark/>
          </w:tcPr>
          <w:p w14:paraId="7D9F17B8" w14:textId="77777777" w:rsidR="00452350" w:rsidRPr="00452350" w:rsidRDefault="00452350" w:rsidP="00452350">
            <w:pPr>
              <w:spacing w:before="0" w:line="240" w:lineRule="auto"/>
              <w:jc w:val="center"/>
              <w:rPr>
                <w:rFonts w:ascii="Aptos Narrow" w:eastAsia="Times New Roman" w:hAnsi="Aptos Narrow" w:cs="GE SS Text Light"/>
                <w:b/>
                <w:bCs/>
                <w:color w:val="000000"/>
                <w:sz w:val="18"/>
                <w:szCs w:val="18"/>
              </w:rPr>
            </w:pPr>
            <w:r w:rsidRPr="00452350">
              <w:rPr>
                <w:rFonts w:ascii="Aptos Narrow" w:eastAsia="Times New Roman" w:hAnsi="Aptos Narrow" w:cs="GE SS Text Light" w:hint="cs"/>
                <w:b/>
                <w:bCs/>
                <w:color w:val="000000"/>
                <w:sz w:val="18"/>
                <w:szCs w:val="18"/>
              </w:rPr>
              <w:t>-</w:t>
            </w:r>
            <w:r w:rsidRPr="00452350">
              <w:rPr>
                <w:rFonts w:ascii="Aptos Narrow" w:eastAsia="Times New Roman" w:hAnsi="Aptos Narrow" w:cs="GE SS Text Light" w:hint="cs"/>
                <w:b/>
                <w:bCs/>
                <w:color w:val="000000"/>
                <w:sz w:val="18"/>
                <w:szCs w:val="18"/>
                <w:rtl/>
              </w:rPr>
              <w:t>٥٢,٨٩٢,٢٠١</w:t>
            </w:r>
          </w:p>
        </w:tc>
        <w:tc>
          <w:tcPr>
            <w:tcW w:w="1571" w:type="pct"/>
            <w:tcBorders>
              <w:top w:val="nil"/>
              <w:left w:val="single" w:sz="4" w:space="0" w:color="0070C0"/>
              <w:bottom w:val="single" w:sz="8" w:space="0" w:color="0070C0"/>
              <w:right w:val="single" w:sz="8" w:space="0" w:color="0070C0"/>
            </w:tcBorders>
            <w:shd w:val="clear" w:color="000000" w:fill="BFBFBF"/>
            <w:vAlign w:val="center"/>
            <w:hideMark/>
          </w:tcPr>
          <w:p w14:paraId="5B5DEFD8" w14:textId="77777777" w:rsidR="00452350" w:rsidRPr="00452350" w:rsidRDefault="00452350" w:rsidP="00452350">
            <w:pPr>
              <w:spacing w:before="0" w:line="240" w:lineRule="auto"/>
              <w:jc w:val="right"/>
              <w:rPr>
                <w:rFonts w:ascii="Aptos Narrow" w:eastAsia="Times New Roman" w:hAnsi="Aptos Narrow" w:cs="GE SS Text Light"/>
                <w:color w:val="auto"/>
                <w:sz w:val="18"/>
                <w:szCs w:val="18"/>
              </w:rPr>
            </w:pPr>
            <w:r w:rsidRPr="00452350">
              <w:rPr>
                <w:rFonts w:ascii="Aptos Narrow" w:eastAsia="Times New Roman" w:hAnsi="Aptos Narrow" w:cs="GE SS Text Light" w:hint="cs"/>
                <w:color w:val="auto"/>
                <w:sz w:val="18"/>
                <w:szCs w:val="18"/>
              </w:rPr>
              <w:t> </w:t>
            </w:r>
          </w:p>
        </w:tc>
      </w:tr>
      <w:tr w:rsidR="00452350" w:rsidRPr="00452350" w14:paraId="1F915D57" w14:textId="77777777" w:rsidTr="007F6683">
        <w:trPr>
          <w:trHeight w:val="410"/>
        </w:trPr>
        <w:tc>
          <w:tcPr>
            <w:tcW w:w="657" w:type="pct"/>
            <w:vMerge w:val="restart"/>
            <w:tcBorders>
              <w:top w:val="single" w:sz="8" w:space="0" w:color="0070C0"/>
              <w:left w:val="single" w:sz="8" w:space="0" w:color="0070C0"/>
              <w:bottom w:val="single" w:sz="4" w:space="0" w:color="0070C0"/>
              <w:right w:val="single" w:sz="4" w:space="0" w:color="0070C0"/>
            </w:tcBorders>
            <w:shd w:val="clear" w:color="auto" w:fill="auto"/>
            <w:noWrap/>
            <w:vAlign w:val="center"/>
            <w:hideMark/>
          </w:tcPr>
          <w:p w14:paraId="18E41D8C" w14:textId="77777777" w:rsidR="00452350" w:rsidRPr="00452350" w:rsidRDefault="00452350" w:rsidP="00452350">
            <w:pPr>
              <w:bidi/>
              <w:spacing w:before="0" w:line="240" w:lineRule="auto"/>
              <w:jc w:val="center"/>
              <w:rPr>
                <w:rFonts w:ascii="Aptos Narrow" w:eastAsia="Times New Roman" w:hAnsi="Aptos Narrow" w:cs="GE SS Text Light"/>
                <w:b/>
                <w:bCs/>
                <w:color w:val="000000"/>
                <w:sz w:val="18"/>
                <w:szCs w:val="18"/>
              </w:rPr>
            </w:pPr>
            <w:r w:rsidRPr="00452350">
              <w:rPr>
                <w:rFonts w:ascii="Aptos Narrow" w:eastAsia="Times New Roman" w:hAnsi="Aptos Narrow" w:cs="GE SS Text Light" w:hint="cs"/>
                <w:b/>
                <w:bCs/>
                <w:color w:val="000000"/>
                <w:sz w:val="18"/>
                <w:szCs w:val="18"/>
                <w:rtl/>
              </w:rPr>
              <w:t>ارطاوي</w:t>
            </w:r>
          </w:p>
        </w:tc>
        <w:tc>
          <w:tcPr>
            <w:tcW w:w="995" w:type="pct"/>
            <w:tcBorders>
              <w:top w:val="nil"/>
              <w:left w:val="single" w:sz="4" w:space="0" w:color="0070C0"/>
              <w:bottom w:val="single" w:sz="4" w:space="0" w:color="0070C0"/>
              <w:right w:val="single" w:sz="4" w:space="0" w:color="0070C0"/>
            </w:tcBorders>
            <w:shd w:val="clear" w:color="auto" w:fill="auto"/>
            <w:vAlign w:val="center"/>
            <w:hideMark/>
          </w:tcPr>
          <w:p w14:paraId="024E3098" w14:textId="77777777" w:rsidR="00452350" w:rsidRPr="00452350" w:rsidRDefault="00452350" w:rsidP="00452350">
            <w:pPr>
              <w:bidi/>
              <w:spacing w:before="0" w:line="240" w:lineRule="auto"/>
              <w:jc w:val="center"/>
              <w:rPr>
                <w:rFonts w:ascii="Aptos Narrow" w:eastAsia="Times New Roman" w:hAnsi="Aptos Narrow" w:cs="GE SS Text Light"/>
                <w:color w:val="000000"/>
                <w:sz w:val="18"/>
                <w:szCs w:val="18"/>
                <w:rtl/>
              </w:rPr>
            </w:pPr>
            <w:r w:rsidRPr="00452350">
              <w:rPr>
                <w:rFonts w:ascii="Aptos Narrow" w:eastAsia="Times New Roman" w:hAnsi="Aptos Narrow" w:cs="GE SS Text Light" w:hint="cs"/>
                <w:color w:val="000000"/>
                <w:sz w:val="18"/>
                <w:szCs w:val="18"/>
                <w:rtl/>
              </w:rPr>
              <w:t>توتال للطاقة</w:t>
            </w:r>
          </w:p>
        </w:tc>
        <w:tc>
          <w:tcPr>
            <w:tcW w:w="626" w:type="pct"/>
            <w:tcBorders>
              <w:top w:val="nil"/>
              <w:left w:val="single" w:sz="4" w:space="0" w:color="0070C0"/>
              <w:bottom w:val="single" w:sz="4" w:space="0" w:color="0070C0"/>
              <w:right w:val="single" w:sz="4" w:space="0" w:color="0070C0"/>
            </w:tcBorders>
            <w:shd w:val="clear" w:color="auto" w:fill="auto"/>
            <w:noWrap/>
            <w:vAlign w:val="center"/>
            <w:hideMark/>
          </w:tcPr>
          <w:p w14:paraId="0CAAFB8F" w14:textId="77777777" w:rsidR="00452350" w:rsidRPr="00452350" w:rsidRDefault="00452350" w:rsidP="00452350">
            <w:pPr>
              <w:spacing w:before="0" w:line="240" w:lineRule="auto"/>
              <w:jc w:val="center"/>
              <w:rPr>
                <w:rFonts w:ascii="Aptos Narrow" w:eastAsia="Times New Roman" w:hAnsi="Aptos Narrow" w:cs="GE SS Text Light"/>
                <w:color w:val="000000"/>
                <w:sz w:val="18"/>
                <w:szCs w:val="18"/>
                <w:rtl/>
              </w:rPr>
            </w:pPr>
            <w:r w:rsidRPr="00452350">
              <w:rPr>
                <w:rFonts w:ascii="Aptos Narrow" w:eastAsia="Times New Roman" w:hAnsi="Aptos Narrow" w:cs="GE SS Text Light" w:hint="cs"/>
                <w:color w:val="000000"/>
                <w:sz w:val="18"/>
                <w:szCs w:val="18"/>
                <w:rtl/>
              </w:rPr>
              <w:t>٥٨,٨٣٦,٠٥٤</w:t>
            </w:r>
          </w:p>
        </w:tc>
        <w:tc>
          <w:tcPr>
            <w:tcW w:w="580" w:type="pct"/>
            <w:tcBorders>
              <w:top w:val="nil"/>
              <w:left w:val="single" w:sz="4" w:space="0" w:color="0070C0"/>
              <w:bottom w:val="single" w:sz="4" w:space="0" w:color="0070C0"/>
              <w:right w:val="single" w:sz="4" w:space="0" w:color="0070C0"/>
            </w:tcBorders>
            <w:shd w:val="clear" w:color="auto" w:fill="auto"/>
            <w:noWrap/>
            <w:vAlign w:val="center"/>
            <w:hideMark/>
          </w:tcPr>
          <w:p w14:paraId="1681433E" w14:textId="77777777" w:rsidR="00452350" w:rsidRPr="00452350" w:rsidRDefault="00452350" w:rsidP="00452350">
            <w:pPr>
              <w:spacing w:before="0" w:line="240" w:lineRule="auto"/>
              <w:jc w:val="center"/>
              <w:rPr>
                <w:rFonts w:ascii="Aptos Narrow" w:eastAsia="Times New Roman" w:hAnsi="Aptos Narrow" w:cs="GE SS Text Light"/>
                <w:color w:val="000000"/>
                <w:sz w:val="18"/>
                <w:szCs w:val="18"/>
              </w:rPr>
            </w:pPr>
            <w:r w:rsidRPr="00452350">
              <w:rPr>
                <w:rFonts w:ascii="Aptos Narrow" w:eastAsia="Times New Roman" w:hAnsi="Aptos Narrow" w:cs="GE SS Text Light" w:hint="cs"/>
                <w:color w:val="000000"/>
                <w:sz w:val="18"/>
                <w:szCs w:val="18"/>
                <w:rtl/>
              </w:rPr>
              <w:t>٥٨,٨٣٦,٠٥٤</w:t>
            </w:r>
          </w:p>
        </w:tc>
        <w:tc>
          <w:tcPr>
            <w:tcW w:w="571" w:type="pct"/>
            <w:tcBorders>
              <w:top w:val="nil"/>
              <w:left w:val="single" w:sz="4" w:space="0" w:color="0070C0"/>
              <w:bottom w:val="single" w:sz="4" w:space="0" w:color="0070C0"/>
              <w:right w:val="single" w:sz="4" w:space="0" w:color="0070C0"/>
            </w:tcBorders>
            <w:shd w:val="clear" w:color="auto" w:fill="auto"/>
            <w:noWrap/>
            <w:vAlign w:val="center"/>
            <w:hideMark/>
          </w:tcPr>
          <w:p w14:paraId="77FD6505" w14:textId="77777777" w:rsidR="00452350" w:rsidRPr="00452350" w:rsidRDefault="00452350" w:rsidP="00452350">
            <w:pPr>
              <w:spacing w:before="0" w:line="240" w:lineRule="auto"/>
              <w:jc w:val="center"/>
              <w:rPr>
                <w:rFonts w:ascii="Aptos Narrow" w:eastAsia="Times New Roman" w:hAnsi="Aptos Narrow" w:cs="GE SS Text Light"/>
                <w:color w:val="000000"/>
                <w:sz w:val="18"/>
                <w:szCs w:val="18"/>
              </w:rPr>
            </w:pPr>
            <w:r w:rsidRPr="00452350">
              <w:rPr>
                <w:rFonts w:ascii="Aptos Narrow" w:eastAsia="Times New Roman" w:hAnsi="Aptos Narrow" w:cs="GE SS Text Light" w:hint="cs"/>
                <w:color w:val="000000"/>
                <w:sz w:val="18"/>
                <w:szCs w:val="18"/>
                <w:rtl/>
              </w:rPr>
              <w:t>٠</w:t>
            </w:r>
          </w:p>
        </w:tc>
        <w:tc>
          <w:tcPr>
            <w:tcW w:w="1571" w:type="pct"/>
            <w:vMerge w:val="restart"/>
            <w:tcBorders>
              <w:top w:val="nil"/>
              <w:left w:val="single" w:sz="4" w:space="0" w:color="0070C0"/>
              <w:bottom w:val="single" w:sz="8" w:space="0" w:color="0070C0"/>
              <w:right w:val="single" w:sz="8" w:space="0" w:color="0070C0"/>
            </w:tcBorders>
            <w:shd w:val="clear" w:color="auto" w:fill="auto"/>
            <w:vAlign w:val="center"/>
            <w:hideMark/>
          </w:tcPr>
          <w:p w14:paraId="4F197B05" w14:textId="77777777" w:rsidR="00452350" w:rsidRPr="00452350" w:rsidRDefault="00452350" w:rsidP="00452350">
            <w:pPr>
              <w:spacing w:before="0" w:line="240" w:lineRule="auto"/>
              <w:jc w:val="center"/>
              <w:rPr>
                <w:rFonts w:ascii="Aptos Narrow" w:eastAsia="Times New Roman" w:hAnsi="Aptos Narrow" w:cs="GE SS Text Light"/>
                <w:color w:val="auto"/>
                <w:sz w:val="18"/>
                <w:szCs w:val="18"/>
              </w:rPr>
            </w:pPr>
            <w:r w:rsidRPr="00452350">
              <w:rPr>
                <w:rFonts w:ascii="Aptos Narrow" w:eastAsia="Times New Roman" w:hAnsi="Aptos Narrow" w:cs="GE SS Text Light" w:hint="cs"/>
                <w:color w:val="auto"/>
                <w:sz w:val="18"/>
                <w:szCs w:val="18"/>
              </w:rPr>
              <w:t> </w:t>
            </w:r>
          </w:p>
        </w:tc>
      </w:tr>
      <w:tr w:rsidR="00452350" w:rsidRPr="00452350" w14:paraId="6F2D69F6" w14:textId="77777777" w:rsidTr="007F6683">
        <w:trPr>
          <w:trHeight w:val="410"/>
        </w:trPr>
        <w:tc>
          <w:tcPr>
            <w:tcW w:w="657" w:type="pct"/>
            <w:vMerge/>
            <w:tcBorders>
              <w:top w:val="single" w:sz="8" w:space="0" w:color="0070C0"/>
              <w:left w:val="single" w:sz="8" w:space="0" w:color="0070C0"/>
              <w:bottom w:val="single" w:sz="4" w:space="0" w:color="0070C0"/>
              <w:right w:val="single" w:sz="4" w:space="0" w:color="0070C0"/>
            </w:tcBorders>
            <w:vAlign w:val="center"/>
            <w:hideMark/>
          </w:tcPr>
          <w:p w14:paraId="26B68303" w14:textId="77777777" w:rsidR="00452350" w:rsidRPr="00452350" w:rsidRDefault="00452350" w:rsidP="00452350">
            <w:pPr>
              <w:bidi/>
              <w:spacing w:before="0" w:line="240" w:lineRule="auto"/>
              <w:rPr>
                <w:rFonts w:ascii="Aptos Narrow" w:eastAsia="Times New Roman" w:hAnsi="Aptos Narrow" w:cs="GE SS Text Light"/>
                <w:b/>
                <w:bCs/>
                <w:color w:val="000000"/>
                <w:sz w:val="18"/>
                <w:szCs w:val="18"/>
              </w:rPr>
            </w:pPr>
          </w:p>
        </w:tc>
        <w:tc>
          <w:tcPr>
            <w:tcW w:w="995" w:type="pct"/>
            <w:tcBorders>
              <w:top w:val="nil"/>
              <w:left w:val="single" w:sz="4" w:space="0" w:color="0070C0"/>
              <w:bottom w:val="single" w:sz="4" w:space="0" w:color="0070C0"/>
              <w:right w:val="single" w:sz="4" w:space="0" w:color="0070C0"/>
            </w:tcBorders>
            <w:shd w:val="clear" w:color="auto" w:fill="auto"/>
            <w:vAlign w:val="center"/>
            <w:hideMark/>
          </w:tcPr>
          <w:p w14:paraId="42CCCA9A" w14:textId="77777777" w:rsidR="00452350" w:rsidRPr="00452350" w:rsidRDefault="00452350" w:rsidP="00452350">
            <w:pPr>
              <w:bidi/>
              <w:spacing w:before="0" w:line="240" w:lineRule="auto"/>
              <w:jc w:val="center"/>
              <w:rPr>
                <w:rFonts w:ascii="Aptos Narrow" w:eastAsia="Times New Roman" w:hAnsi="Aptos Narrow" w:cs="GE SS Text Light"/>
                <w:color w:val="000000"/>
                <w:sz w:val="18"/>
                <w:szCs w:val="18"/>
              </w:rPr>
            </w:pPr>
            <w:r w:rsidRPr="00452350">
              <w:rPr>
                <w:rFonts w:ascii="Aptos Narrow" w:eastAsia="Times New Roman" w:hAnsi="Aptos Narrow" w:cs="GE SS Text Light" w:hint="cs"/>
                <w:color w:val="000000"/>
                <w:sz w:val="18"/>
                <w:szCs w:val="18"/>
                <w:rtl/>
              </w:rPr>
              <w:t>قطر للطاقة</w:t>
            </w:r>
          </w:p>
        </w:tc>
        <w:tc>
          <w:tcPr>
            <w:tcW w:w="626" w:type="pct"/>
            <w:tcBorders>
              <w:top w:val="nil"/>
              <w:left w:val="single" w:sz="4" w:space="0" w:color="0070C0"/>
              <w:bottom w:val="single" w:sz="4" w:space="0" w:color="0070C0"/>
              <w:right w:val="single" w:sz="4" w:space="0" w:color="0070C0"/>
            </w:tcBorders>
            <w:shd w:val="clear" w:color="auto" w:fill="auto"/>
            <w:noWrap/>
            <w:vAlign w:val="center"/>
            <w:hideMark/>
          </w:tcPr>
          <w:p w14:paraId="45855ED8" w14:textId="77777777" w:rsidR="00452350" w:rsidRPr="00452350" w:rsidRDefault="00452350" w:rsidP="00452350">
            <w:pPr>
              <w:spacing w:before="0" w:line="240" w:lineRule="auto"/>
              <w:jc w:val="center"/>
              <w:rPr>
                <w:rFonts w:ascii="Aptos Narrow" w:eastAsia="Times New Roman" w:hAnsi="Aptos Narrow" w:cs="GE SS Text Light"/>
                <w:color w:val="000000"/>
                <w:sz w:val="18"/>
                <w:szCs w:val="18"/>
                <w:rtl/>
              </w:rPr>
            </w:pPr>
            <w:r w:rsidRPr="00452350">
              <w:rPr>
                <w:rFonts w:ascii="Aptos Narrow" w:eastAsia="Times New Roman" w:hAnsi="Aptos Narrow" w:cs="GE SS Text Light" w:hint="cs"/>
                <w:color w:val="000000"/>
                <w:sz w:val="18"/>
                <w:szCs w:val="18"/>
                <w:rtl/>
              </w:rPr>
              <w:t>٣٢,٦٨٦,٦٩٧</w:t>
            </w:r>
          </w:p>
        </w:tc>
        <w:tc>
          <w:tcPr>
            <w:tcW w:w="580" w:type="pct"/>
            <w:tcBorders>
              <w:top w:val="nil"/>
              <w:left w:val="single" w:sz="4" w:space="0" w:color="0070C0"/>
              <w:bottom w:val="single" w:sz="4" w:space="0" w:color="0070C0"/>
              <w:right w:val="single" w:sz="4" w:space="0" w:color="0070C0"/>
            </w:tcBorders>
            <w:shd w:val="clear" w:color="auto" w:fill="auto"/>
            <w:noWrap/>
            <w:vAlign w:val="center"/>
            <w:hideMark/>
          </w:tcPr>
          <w:p w14:paraId="289469B3" w14:textId="77777777" w:rsidR="00452350" w:rsidRPr="00452350" w:rsidRDefault="00452350" w:rsidP="00452350">
            <w:pPr>
              <w:spacing w:before="0" w:line="240" w:lineRule="auto"/>
              <w:jc w:val="center"/>
              <w:rPr>
                <w:rFonts w:ascii="Aptos Narrow" w:eastAsia="Times New Roman" w:hAnsi="Aptos Narrow" w:cs="GE SS Text Light"/>
                <w:color w:val="000000"/>
                <w:sz w:val="18"/>
                <w:szCs w:val="18"/>
              </w:rPr>
            </w:pPr>
            <w:r w:rsidRPr="00452350">
              <w:rPr>
                <w:rFonts w:ascii="Aptos Narrow" w:eastAsia="Times New Roman" w:hAnsi="Aptos Narrow" w:cs="GE SS Text Light" w:hint="cs"/>
                <w:color w:val="000000"/>
                <w:sz w:val="18"/>
                <w:szCs w:val="18"/>
                <w:rtl/>
              </w:rPr>
              <w:t>٣٢,٦٨٦,٦٩٧</w:t>
            </w:r>
          </w:p>
        </w:tc>
        <w:tc>
          <w:tcPr>
            <w:tcW w:w="571" w:type="pct"/>
            <w:tcBorders>
              <w:top w:val="nil"/>
              <w:left w:val="single" w:sz="4" w:space="0" w:color="0070C0"/>
              <w:bottom w:val="single" w:sz="4" w:space="0" w:color="0070C0"/>
              <w:right w:val="single" w:sz="4" w:space="0" w:color="0070C0"/>
            </w:tcBorders>
            <w:shd w:val="clear" w:color="auto" w:fill="auto"/>
            <w:noWrap/>
            <w:vAlign w:val="center"/>
            <w:hideMark/>
          </w:tcPr>
          <w:p w14:paraId="60A7BAB6" w14:textId="77777777" w:rsidR="00452350" w:rsidRPr="00452350" w:rsidRDefault="00452350" w:rsidP="00452350">
            <w:pPr>
              <w:spacing w:before="0" w:line="240" w:lineRule="auto"/>
              <w:jc w:val="center"/>
              <w:rPr>
                <w:rFonts w:ascii="Aptos Narrow" w:eastAsia="Times New Roman" w:hAnsi="Aptos Narrow" w:cs="GE SS Text Light"/>
                <w:color w:val="000000"/>
                <w:sz w:val="18"/>
                <w:szCs w:val="18"/>
              </w:rPr>
            </w:pPr>
            <w:r w:rsidRPr="00452350">
              <w:rPr>
                <w:rFonts w:ascii="Aptos Narrow" w:eastAsia="Times New Roman" w:hAnsi="Aptos Narrow" w:cs="GE SS Text Light" w:hint="cs"/>
                <w:color w:val="000000"/>
                <w:sz w:val="18"/>
                <w:szCs w:val="18"/>
                <w:rtl/>
              </w:rPr>
              <w:t>٠</w:t>
            </w:r>
          </w:p>
        </w:tc>
        <w:tc>
          <w:tcPr>
            <w:tcW w:w="1571" w:type="pct"/>
            <w:vMerge/>
            <w:tcBorders>
              <w:top w:val="nil"/>
              <w:left w:val="single" w:sz="4" w:space="0" w:color="0070C0"/>
              <w:bottom w:val="single" w:sz="8" w:space="0" w:color="0070C0"/>
              <w:right w:val="single" w:sz="8" w:space="0" w:color="0070C0"/>
            </w:tcBorders>
            <w:vAlign w:val="center"/>
            <w:hideMark/>
          </w:tcPr>
          <w:p w14:paraId="1DB2CB49" w14:textId="77777777" w:rsidR="00452350" w:rsidRPr="00452350" w:rsidRDefault="00452350" w:rsidP="00452350">
            <w:pPr>
              <w:bidi/>
              <w:spacing w:before="0" w:line="240" w:lineRule="auto"/>
              <w:rPr>
                <w:rFonts w:ascii="Aptos Narrow" w:eastAsia="Times New Roman" w:hAnsi="Aptos Narrow" w:cs="GE SS Text Light"/>
                <w:color w:val="auto"/>
                <w:sz w:val="18"/>
                <w:szCs w:val="18"/>
              </w:rPr>
            </w:pPr>
          </w:p>
        </w:tc>
      </w:tr>
      <w:tr w:rsidR="00E80BB3" w:rsidRPr="00E80BB3" w14:paraId="5DCE1227" w14:textId="77777777" w:rsidTr="007F6683">
        <w:trPr>
          <w:trHeight w:val="410"/>
        </w:trPr>
        <w:tc>
          <w:tcPr>
            <w:tcW w:w="657" w:type="pct"/>
            <w:vMerge/>
            <w:tcBorders>
              <w:top w:val="single" w:sz="8" w:space="0" w:color="0070C0"/>
              <w:left w:val="single" w:sz="8" w:space="0" w:color="0070C0"/>
              <w:bottom w:val="single" w:sz="4" w:space="0" w:color="0070C0"/>
              <w:right w:val="single" w:sz="4" w:space="0" w:color="0070C0"/>
            </w:tcBorders>
            <w:vAlign w:val="center"/>
            <w:hideMark/>
          </w:tcPr>
          <w:p w14:paraId="3C46F648" w14:textId="77777777" w:rsidR="00452350" w:rsidRPr="00452350" w:rsidRDefault="00452350" w:rsidP="00452350">
            <w:pPr>
              <w:bidi/>
              <w:spacing w:before="0" w:line="240" w:lineRule="auto"/>
              <w:rPr>
                <w:rFonts w:ascii="Aptos Narrow" w:eastAsia="Times New Roman" w:hAnsi="Aptos Narrow" w:cs="GE SS Text Light"/>
                <w:b/>
                <w:bCs/>
                <w:color w:val="000000"/>
                <w:sz w:val="18"/>
                <w:szCs w:val="18"/>
              </w:rPr>
            </w:pPr>
          </w:p>
        </w:tc>
        <w:tc>
          <w:tcPr>
            <w:tcW w:w="995" w:type="pct"/>
            <w:tcBorders>
              <w:top w:val="nil"/>
              <w:left w:val="single" w:sz="4" w:space="0" w:color="0070C0"/>
              <w:bottom w:val="single" w:sz="4" w:space="0" w:color="0070C0"/>
              <w:right w:val="single" w:sz="4" w:space="0" w:color="0070C0"/>
            </w:tcBorders>
            <w:shd w:val="clear" w:color="auto" w:fill="auto"/>
            <w:vAlign w:val="center"/>
            <w:hideMark/>
          </w:tcPr>
          <w:p w14:paraId="09630200" w14:textId="77777777" w:rsidR="00452350" w:rsidRPr="00452350" w:rsidRDefault="00452350" w:rsidP="00452350">
            <w:pPr>
              <w:bidi/>
              <w:spacing w:before="0" w:line="240" w:lineRule="auto"/>
              <w:jc w:val="center"/>
              <w:rPr>
                <w:rFonts w:ascii="Aptos Narrow" w:eastAsia="Times New Roman" w:hAnsi="Aptos Narrow" w:cs="GE SS Text Light"/>
                <w:color w:val="000000"/>
                <w:sz w:val="18"/>
                <w:szCs w:val="18"/>
              </w:rPr>
            </w:pPr>
            <w:r w:rsidRPr="00452350">
              <w:rPr>
                <w:rFonts w:ascii="Aptos Narrow" w:eastAsia="Times New Roman" w:hAnsi="Aptos Narrow" w:cs="GE SS Text Light" w:hint="cs"/>
                <w:color w:val="000000"/>
                <w:sz w:val="18"/>
                <w:szCs w:val="18"/>
                <w:rtl/>
              </w:rPr>
              <w:t>نفط البصرة (مقاول حكومي)</w:t>
            </w:r>
          </w:p>
        </w:tc>
        <w:tc>
          <w:tcPr>
            <w:tcW w:w="626" w:type="pct"/>
            <w:tcBorders>
              <w:top w:val="nil"/>
              <w:left w:val="single" w:sz="4" w:space="0" w:color="0070C0"/>
              <w:bottom w:val="single" w:sz="4" w:space="0" w:color="0070C0"/>
              <w:right w:val="nil"/>
            </w:tcBorders>
            <w:shd w:val="clear" w:color="auto" w:fill="auto"/>
            <w:noWrap/>
            <w:vAlign w:val="center"/>
            <w:hideMark/>
          </w:tcPr>
          <w:p w14:paraId="3650654F" w14:textId="77777777" w:rsidR="00452350" w:rsidRPr="00452350" w:rsidRDefault="00452350" w:rsidP="00452350">
            <w:pPr>
              <w:spacing w:before="0" w:line="240" w:lineRule="auto"/>
              <w:jc w:val="center"/>
              <w:rPr>
                <w:rFonts w:ascii="Aptos Narrow" w:eastAsia="Times New Roman" w:hAnsi="Aptos Narrow" w:cs="GE SS Text Light"/>
                <w:color w:val="000000"/>
                <w:sz w:val="18"/>
                <w:szCs w:val="18"/>
                <w:rtl/>
              </w:rPr>
            </w:pPr>
            <w:r w:rsidRPr="00452350">
              <w:rPr>
                <w:rFonts w:ascii="Aptos Narrow" w:eastAsia="Times New Roman" w:hAnsi="Aptos Narrow" w:cs="GE SS Text Light" w:hint="cs"/>
                <w:color w:val="000000"/>
                <w:sz w:val="18"/>
                <w:szCs w:val="18"/>
                <w:rtl/>
              </w:rPr>
              <w:t>٣٩,٢٢٤,٠٣٦</w:t>
            </w:r>
          </w:p>
        </w:tc>
        <w:tc>
          <w:tcPr>
            <w:tcW w:w="580" w:type="pct"/>
            <w:tcBorders>
              <w:top w:val="nil"/>
              <w:left w:val="single" w:sz="4" w:space="0" w:color="0070C0"/>
              <w:bottom w:val="single" w:sz="4" w:space="0" w:color="0070C0"/>
              <w:right w:val="nil"/>
            </w:tcBorders>
            <w:shd w:val="clear" w:color="auto" w:fill="auto"/>
            <w:noWrap/>
            <w:vAlign w:val="center"/>
            <w:hideMark/>
          </w:tcPr>
          <w:p w14:paraId="454B6117" w14:textId="77777777" w:rsidR="00452350" w:rsidRPr="00452350" w:rsidRDefault="00452350" w:rsidP="00452350">
            <w:pPr>
              <w:spacing w:before="0" w:line="240" w:lineRule="auto"/>
              <w:jc w:val="center"/>
              <w:rPr>
                <w:rFonts w:ascii="Aptos Narrow" w:eastAsia="Times New Roman" w:hAnsi="Aptos Narrow" w:cs="GE SS Text Light"/>
                <w:color w:val="000000"/>
                <w:sz w:val="18"/>
                <w:szCs w:val="18"/>
              </w:rPr>
            </w:pPr>
            <w:r w:rsidRPr="00452350">
              <w:rPr>
                <w:rFonts w:ascii="Aptos Narrow" w:eastAsia="Times New Roman" w:hAnsi="Aptos Narrow" w:cs="GE SS Text Light" w:hint="cs"/>
                <w:color w:val="000000"/>
                <w:sz w:val="18"/>
                <w:szCs w:val="18"/>
                <w:rtl/>
              </w:rPr>
              <w:t>٣٩,٢٢٤,٠٣٦</w:t>
            </w:r>
          </w:p>
        </w:tc>
        <w:tc>
          <w:tcPr>
            <w:tcW w:w="571" w:type="pct"/>
            <w:tcBorders>
              <w:top w:val="nil"/>
              <w:left w:val="single" w:sz="4" w:space="0" w:color="0070C0"/>
              <w:bottom w:val="single" w:sz="4" w:space="0" w:color="0070C0"/>
              <w:right w:val="single" w:sz="4" w:space="0" w:color="0070C0"/>
            </w:tcBorders>
            <w:shd w:val="clear" w:color="auto" w:fill="auto"/>
            <w:noWrap/>
            <w:vAlign w:val="center"/>
            <w:hideMark/>
          </w:tcPr>
          <w:p w14:paraId="77D87D94" w14:textId="77777777" w:rsidR="00452350" w:rsidRPr="00452350" w:rsidRDefault="00452350" w:rsidP="00452350">
            <w:pPr>
              <w:spacing w:before="0" w:line="240" w:lineRule="auto"/>
              <w:jc w:val="center"/>
              <w:rPr>
                <w:rFonts w:ascii="Aptos Narrow" w:eastAsia="Times New Roman" w:hAnsi="Aptos Narrow" w:cs="GE SS Text Light"/>
                <w:color w:val="000000"/>
                <w:sz w:val="18"/>
                <w:szCs w:val="18"/>
              </w:rPr>
            </w:pPr>
            <w:r w:rsidRPr="00452350">
              <w:rPr>
                <w:rFonts w:ascii="Aptos Narrow" w:eastAsia="Times New Roman" w:hAnsi="Aptos Narrow" w:cs="GE SS Text Light" w:hint="cs"/>
                <w:color w:val="000000"/>
                <w:sz w:val="18"/>
                <w:szCs w:val="18"/>
                <w:rtl/>
              </w:rPr>
              <w:t>٠</w:t>
            </w:r>
          </w:p>
        </w:tc>
        <w:tc>
          <w:tcPr>
            <w:tcW w:w="1571" w:type="pct"/>
            <w:vMerge/>
            <w:tcBorders>
              <w:top w:val="nil"/>
              <w:left w:val="single" w:sz="4" w:space="0" w:color="0070C0"/>
              <w:bottom w:val="single" w:sz="8" w:space="0" w:color="0070C0"/>
              <w:right w:val="single" w:sz="8" w:space="0" w:color="0070C0"/>
            </w:tcBorders>
            <w:vAlign w:val="center"/>
            <w:hideMark/>
          </w:tcPr>
          <w:p w14:paraId="475688E2" w14:textId="77777777" w:rsidR="00452350" w:rsidRPr="00452350" w:rsidRDefault="00452350" w:rsidP="00452350">
            <w:pPr>
              <w:bidi/>
              <w:spacing w:before="0" w:line="240" w:lineRule="auto"/>
              <w:rPr>
                <w:rFonts w:ascii="Aptos Narrow" w:eastAsia="Times New Roman" w:hAnsi="Aptos Narrow" w:cs="GE SS Text Light"/>
                <w:color w:val="auto"/>
                <w:sz w:val="18"/>
                <w:szCs w:val="18"/>
              </w:rPr>
            </w:pPr>
          </w:p>
        </w:tc>
      </w:tr>
      <w:tr w:rsidR="00E80BB3" w:rsidRPr="00E80BB3" w14:paraId="34392B29" w14:textId="77777777" w:rsidTr="007F6683">
        <w:trPr>
          <w:trHeight w:val="520"/>
        </w:trPr>
        <w:tc>
          <w:tcPr>
            <w:tcW w:w="657" w:type="pct"/>
            <w:vMerge/>
            <w:tcBorders>
              <w:top w:val="single" w:sz="8" w:space="0" w:color="0070C0"/>
              <w:left w:val="single" w:sz="8" w:space="0" w:color="0070C0"/>
              <w:bottom w:val="single" w:sz="4" w:space="0" w:color="0070C0"/>
              <w:right w:val="single" w:sz="4" w:space="0" w:color="0070C0"/>
            </w:tcBorders>
            <w:vAlign w:val="center"/>
            <w:hideMark/>
          </w:tcPr>
          <w:p w14:paraId="459B4A05" w14:textId="77777777" w:rsidR="00452350" w:rsidRPr="00452350" w:rsidRDefault="00452350" w:rsidP="00452350">
            <w:pPr>
              <w:bidi/>
              <w:spacing w:before="0" w:line="240" w:lineRule="auto"/>
              <w:rPr>
                <w:rFonts w:ascii="Aptos Narrow" w:eastAsia="Times New Roman" w:hAnsi="Aptos Narrow" w:cs="GE SS Text Light"/>
                <w:b/>
                <w:bCs/>
                <w:color w:val="000000"/>
                <w:sz w:val="18"/>
                <w:szCs w:val="18"/>
              </w:rPr>
            </w:pPr>
          </w:p>
        </w:tc>
        <w:tc>
          <w:tcPr>
            <w:tcW w:w="995" w:type="pct"/>
            <w:tcBorders>
              <w:top w:val="single" w:sz="4" w:space="0" w:color="0C769E"/>
              <w:left w:val="single" w:sz="4" w:space="0" w:color="0070C0"/>
              <w:bottom w:val="nil"/>
              <w:right w:val="nil"/>
            </w:tcBorders>
            <w:shd w:val="clear" w:color="auto" w:fill="auto"/>
            <w:vAlign w:val="center"/>
            <w:hideMark/>
          </w:tcPr>
          <w:p w14:paraId="71737236" w14:textId="77777777" w:rsidR="00452350" w:rsidRPr="00452350" w:rsidRDefault="00452350" w:rsidP="00452350">
            <w:pPr>
              <w:bidi/>
              <w:spacing w:before="0" w:line="240" w:lineRule="auto"/>
              <w:jc w:val="center"/>
              <w:rPr>
                <w:rFonts w:ascii="Aptos Narrow" w:eastAsia="Times New Roman" w:hAnsi="Aptos Narrow" w:cs="GE SS Text Light"/>
                <w:color w:val="000000"/>
                <w:sz w:val="18"/>
                <w:szCs w:val="18"/>
              </w:rPr>
            </w:pPr>
            <w:r w:rsidRPr="00452350">
              <w:rPr>
                <w:rFonts w:ascii="Aptos Narrow" w:eastAsia="Times New Roman" w:hAnsi="Aptos Narrow" w:cs="GE SS Text Light" w:hint="cs"/>
                <w:color w:val="000000"/>
                <w:sz w:val="18"/>
                <w:szCs w:val="18"/>
                <w:rtl/>
              </w:rPr>
              <w:t xml:space="preserve">(حصة الحكومة) </w:t>
            </w:r>
            <w:r w:rsidRPr="00452350">
              <w:rPr>
                <w:rFonts w:ascii="Aptos Narrow" w:eastAsia="Times New Roman" w:hAnsi="Aptos Narrow" w:cs="GE SS Text Light" w:hint="cs"/>
                <w:color w:val="000000"/>
                <w:sz w:val="18"/>
                <w:szCs w:val="18"/>
              </w:rPr>
              <w:t>Government Take</w:t>
            </w:r>
          </w:p>
        </w:tc>
        <w:tc>
          <w:tcPr>
            <w:tcW w:w="626" w:type="pct"/>
            <w:tcBorders>
              <w:top w:val="nil"/>
              <w:left w:val="single" w:sz="4" w:space="0" w:color="0C769E"/>
              <w:bottom w:val="single" w:sz="4" w:space="0" w:color="0070C0"/>
              <w:right w:val="single" w:sz="4" w:space="0" w:color="0C769E"/>
            </w:tcBorders>
            <w:shd w:val="clear" w:color="auto" w:fill="auto"/>
            <w:noWrap/>
            <w:vAlign w:val="center"/>
            <w:hideMark/>
          </w:tcPr>
          <w:p w14:paraId="74F17DFF" w14:textId="77777777" w:rsidR="00452350" w:rsidRPr="00452350" w:rsidRDefault="00452350" w:rsidP="00452350">
            <w:pPr>
              <w:spacing w:before="0" w:line="240" w:lineRule="auto"/>
              <w:jc w:val="center"/>
              <w:rPr>
                <w:rFonts w:ascii="Aptos Narrow" w:eastAsia="Times New Roman" w:hAnsi="Aptos Narrow" w:cs="GE SS Text Light"/>
                <w:color w:val="000000"/>
                <w:sz w:val="18"/>
                <w:szCs w:val="18"/>
                <w:rtl/>
              </w:rPr>
            </w:pPr>
            <w:r w:rsidRPr="00452350">
              <w:rPr>
                <w:rFonts w:ascii="Aptos Narrow" w:eastAsia="Times New Roman" w:hAnsi="Aptos Narrow" w:cs="GE SS Text Light" w:hint="cs"/>
                <w:color w:val="000000"/>
                <w:sz w:val="18"/>
                <w:szCs w:val="18"/>
                <w:rtl/>
              </w:rPr>
              <w:t>٢٦٥,٥٣٣,٣٢٢</w:t>
            </w:r>
          </w:p>
        </w:tc>
        <w:tc>
          <w:tcPr>
            <w:tcW w:w="580" w:type="pct"/>
            <w:tcBorders>
              <w:top w:val="nil"/>
              <w:left w:val="single" w:sz="4" w:space="0" w:color="0C769E"/>
              <w:bottom w:val="single" w:sz="4" w:space="0" w:color="0070C0"/>
              <w:right w:val="single" w:sz="4" w:space="0" w:color="0C769E"/>
            </w:tcBorders>
            <w:shd w:val="clear" w:color="auto" w:fill="auto"/>
            <w:noWrap/>
            <w:vAlign w:val="center"/>
            <w:hideMark/>
          </w:tcPr>
          <w:p w14:paraId="6F7B8D8E" w14:textId="77777777" w:rsidR="00452350" w:rsidRPr="00452350" w:rsidRDefault="00452350" w:rsidP="00452350">
            <w:pPr>
              <w:spacing w:before="0" w:line="240" w:lineRule="auto"/>
              <w:jc w:val="center"/>
              <w:rPr>
                <w:rFonts w:ascii="Aptos Narrow" w:eastAsia="Times New Roman" w:hAnsi="Aptos Narrow" w:cs="GE SS Text Light"/>
                <w:color w:val="000000"/>
                <w:sz w:val="18"/>
                <w:szCs w:val="18"/>
              </w:rPr>
            </w:pPr>
            <w:r w:rsidRPr="00452350">
              <w:rPr>
                <w:rFonts w:ascii="Aptos Narrow" w:eastAsia="Times New Roman" w:hAnsi="Aptos Narrow" w:cs="GE SS Text Light" w:hint="cs"/>
                <w:color w:val="000000"/>
                <w:sz w:val="18"/>
                <w:szCs w:val="18"/>
                <w:rtl/>
              </w:rPr>
              <w:t>٢٦٥,٥٣٣,٣٢٢</w:t>
            </w:r>
          </w:p>
        </w:tc>
        <w:tc>
          <w:tcPr>
            <w:tcW w:w="571" w:type="pct"/>
            <w:tcBorders>
              <w:top w:val="nil"/>
              <w:left w:val="single" w:sz="4" w:space="0" w:color="0070C0"/>
              <w:bottom w:val="single" w:sz="4" w:space="0" w:color="0070C0"/>
              <w:right w:val="single" w:sz="4" w:space="0" w:color="0070C0"/>
            </w:tcBorders>
            <w:shd w:val="clear" w:color="auto" w:fill="auto"/>
            <w:noWrap/>
            <w:vAlign w:val="center"/>
            <w:hideMark/>
          </w:tcPr>
          <w:p w14:paraId="71F26C68" w14:textId="77777777" w:rsidR="00452350" w:rsidRPr="00452350" w:rsidRDefault="00452350" w:rsidP="00452350">
            <w:pPr>
              <w:spacing w:before="0" w:line="240" w:lineRule="auto"/>
              <w:jc w:val="center"/>
              <w:rPr>
                <w:rFonts w:ascii="Aptos Narrow" w:eastAsia="Times New Roman" w:hAnsi="Aptos Narrow" w:cs="GE SS Text Light"/>
                <w:color w:val="000000"/>
                <w:sz w:val="18"/>
                <w:szCs w:val="18"/>
              </w:rPr>
            </w:pPr>
            <w:r w:rsidRPr="00452350">
              <w:rPr>
                <w:rFonts w:ascii="Aptos Narrow" w:eastAsia="Times New Roman" w:hAnsi="Aptos Narrow" w:cs="GE SS Text Light" w:hint="cs"/>
                <w:color w:val="000000"/>
                <w:sz w:val="18"/>
                <w:szCs w:val="18"/>
                <w:rtl/>
              </w:rPr>
              <w:t>٠</w:t>
            </w:r>
          </w:p>
        </w:tc>
        <w:tc>
          <w:tcPr>
            <w:tcW w:w="1571" w:type="pct"/>
            <w:vMerge/>
            <w:tcBorders>
              <w:top w:val="nil"/>
              <w:left w:val="single" w:sz="4" w:space="0" w:color="0070C0"/>
              <w:bottom w:val="single" w:sz="8" w:space="0" w:color="0070C0"/>
              <w:right w:val="single" w:sz="8" w:space="0" w:color="0070C0"/>
            </w:tcBorders>
            <w:vAlign w:val="center"/>
            <w:hideMark/>
          </w:tcPr>
          <w:p w14:paraId="7C35BA4E" w14:textId="77777777" w:rsidR="00452350" w:rsidRPr="00452350" w:rsidRDefault="00452350" w:rsidP="00452350">
            <w:pPr>
              <w:bidi/>
              <w:spacing w:before="0" w:line="240" w:lineRule="auto"/>
              <w:rPr>
                <w:rFonts w:ascii="Aptos Narrow" w:eastAsia="Times New Roman" w:hAnsi="Aptos Narrow" w:cs="GE SS Text Light"/>
                <w:color w:val="auto"/>
                <w:sz w:val="18"/>
                <w:szCs w:val="18"/>
              </w:rPr>
            </w:pPr>
          </w:p>
        </w:tc>
      </w:tr>
      <w:tr w:rsidR="00E80BB3" w:rsidRPr="00E80BB3" w14:paraId="2D2538E0" w14:textId="77777777" w:rsidTr="007F6683">
        <w:trPr>
          <w:trHeight w:val="420"/>
        </w:trPr>
        <w:tc>
          <w:tcPr>
            <w:tcW w:w="657" w:type="pct"/>
            <w:vMerge/>
            <w:tcBorders>
              <w:top w:val="single" w:sz="8" w:space="0" w:color="0070C0"/>
              <w:left w:val="single" w:sz="8" w:space="0" w:color="0070C0"/>
              <w:bottom w:val="single" w:sz="4" w:space="0" w:color="0070C0"/>
              <w:right w:val="single" w:sz="4" w:space="0" w:color="0070C0"/>
            </w:tcBorders>
            <w:vAlign w:val="center"/>
            <w:hideMark/>
          </w:tcPr>
          <w:p w14:paraId="1039A23C" w14:textId="77777777" w:rsidR="00452350" w:rsidRPr="00452350" w:rsidRDefault="00452350" w:rsidP="00452350">
            <w:pPr>
              <w:bidi/>
              <w:spacing w:before="0" w:line="240" w:lineRule="auto"/>
              <w:rPr>
                <w:rFonts w:ascii="Aptos Narrow" w:eastAsia="Times New Roman" w:hAnsi="Aptos Narrow" w:cs="GE SS Text Light"/>
                <w:b/>
                <w:bCs/>
                <w:color w:val="000000"/>
                <w:sz w:val="18"/>
                <w:szCs w:val="18"/>
              </w:rPr>
            </w:pPr>
          </w:p>
        </w:tc>
        <w:tc>
          <w:tcPr>
            <w:tcW w:w="995" w:type="pct"/>
            <w:tcBorders>
              <w:top w:val="single" w:sz="4" w:space="0" w:color="0070C0"/>
              <w:left w:val="single" w:sz="4" w:space="0" w:color="0070C0"/>
              <w:bottom w:val="single" w:sz="8" w:space="0" w:color="0070C0"/>
              <w:right w:val="single" w:sz="4" w:space="0" w:color="0070C0"/>
            </w:tcBorders>
            <w:shd w:val="clear" w:color="000000" w:fill="BFBFBF"/>
            <w:vAlign w:val="center"/>
            <w:hideMark/>
          </w:tcPr>
          <w:p w14:paraId="0E117F36" w14:textId="77777777" w:rsidR="00452350" w:rsidRPr="00452350" w:rsidRDefault="00452350" w:rsidP="00452350">
            <w:pPr>
              <w:bidi/>
              <w:spacing w:before="0" w:line="240" w:lineRule="auto"/>
              <w:jc w:val="center"/>
              <w:rPr>
                <w:rFonts w:ascii="Aptos Narrow" w:eastAsia="Times New Roman" w:hAnsi="Aptos Narrow" w:cs="GE SS Text Light"/>
                <w:b/>
                <w:bCs/>
                <w:color w:val="000000"/>
                <w:sz w:val="18"/>
                <w:szCs w:val="18"/>
              </w:rPr>
            </w:pPr>
            <w:r w:rsidRPr="00452350">
              <w:rPr>
                <w:rFonts w:ascii="Aptos Narrow" w:eastAsia="Times New Roman" w:hAnsi="Aptos Narrow" w:cs="GE SS Text Light" w:hint="cs"/>
                <w:b/>
                <w:bCs/>
                <w:color w:val="000000"/>
                <w:sz w:val="18"/>
                <w:szCs w:val="18"/>
                <w:rtl/>
              </w:rPr>
              <w:t>المجموع</w:t>
            </w:r>
          </w:p>
        </w:tc>
        <w:tc>
          <w:tcPr>
            <w:tcW w:w="626" w:type="pct"/>
            <w:tcBorders>
              <w:top w:val="nil"/>
              <w:left w:val="single" w:sz="4" w:space="0" w:color="0070C0"/>
              <w:bottom w:val="single" w:sz="8" w:space="0" w:color="0070C0"/>
              <w:right w:val="single" w:sz="4" w:space="0" w:color="0070C0"/>
            </w:tcBorders>
            <w:shd w:val="clear" w:color="000000" w:fill="BFBFBF"/>
            <w:noWrap/>
            <w:vAlign w:val="center"/>
            <w:hideMark/>
          </w:tcPr>
          <w:p w14:paraId="504A02EC" w14:textId="77777777" w:rsidR="00452350" w:rsidRPr="00452350" w:rsidRDefault="00452350" w:rsidP="00452350">
            <w:pPr>
              <w:spacing w:before="0" w:line="240" w:lineRule="auto"/>
              <w:jc w:val="center"/>
              <w:rPr>
                <w:rFonts w:ascii="Aptos Narrow" w:eastAsia="Times New Roman" w:hAnsi="Aptos Narrow" w:cs="GE SS Text Light"/>
                <w:b/>
                <w:bCs/>
                <w:color w:val="000000"/>
                <w:sz w:val="18"/>
                <w:szCs w:val="18"/>
                <w:rtl/>
              </w:rPr>
            </w:pPr>
            <w:r w:rsidRPr="00452350">
              <w:rPr>
                <w:rFonts w:ascii="Aptos Narrow" w:eastAsia="Times New Roman" w:hAnsi="Aptos Narrow" w:cs="GE SS Text Light" w:hint="cs"/>
                <w:b/>
                <w:bCs/>
                <w:color w:val="000000"/>
                <w:sz w:val="18"/>
                <w:szCs w:val="18"/>
                <w:rtl/>
              </w:rPr>
              <w:t>٣٩٦,٢٨٠,١٠٩</w:t>
            </w:r>
          </w:p>
        </w:tc>
        <w:tc>
          <w:tcPr>
            <w:tcW w:w="580" w:type="pct"/>
            <w:tcBorders>
              <w:top w:val="nil"/>
              <w:left w:val="single" w:sz="4" w:space="0" w:color="0070C0"/>
              <w:bottom w:val="single" w:sz="8" w:space="0" w:color="0070C0"/>
              <w:right w:val="single" w:sz="4" w:space="0" w:color="0070C0"/>
            </w:tcBorders>
            <w:shd w:val="clear" w:color="000000" w:fill="BFBFBF"/>
            <w:noWrap/>
            <w:vAlign w:val="center"/>
            <w:hideMark/>
          </w:tcPr>
          <w:p w14:paraId="425EFC70" w14:textId="77777777" w:rsidR="00452350" w:rsidRPr="00452350" w:rsidRDefault="00452350" w:rsidP="00452350">
            <w:pPr>
              <w:spacing w:before="0" w:line="240" w:lineRule="auto"/>
              <w:jc w:val="center"/>
              <w:rPr>
                <w:rFonts w:ascii="Aptos Narrow" w:eastAsia="Times New Roman" w:hAnsi="Aptos Narrow" w:cs="GE SS Text Light"/>
                <w:b/>
                <w:bCs/>
                <w:color w:val="000000"/>
                <w:sz w:val="18"/>
                <w:szCs w:val="18"/>
              </w:rPr>
            </w:pPr>
            <w:r w:rsidRPr="00452350">
              <w:rPr>
                <w:rFonts w:ascii="Aptos Narrow" w:eastAsia="Times New Roman" w:hAnsi="Aptos Narrow" w:cs="GE SS Text Light" w:hint="cs"/>
                <w:b/>
                <w:bCs/>
                <w:color w:val="000000"/>
                <w:sz w:val="18"/>
                <w:szCs w:val="18"/>
                <w:rtl/>
              </w:rPr>
              <w:t>٣٩٦,٢٨٠,١٠٩</w:t>
            </w:r>
          </w:p>
        </w:tc>
        <w:tc>
          <w:tcPr>
            <w:tcW w:w="571" w:type="pct"/>
            <w:tcBorders>
              <w:top w:val="nil"/>
              <w:left w:val="single" w:sz="4" w:space="0" w:color="0070C0"/>
              <w:bottom w:val="single" w:sz="8" w:space="0" w:color="0070C0"/>
              <w:right w:val="single" w:sz="4" w:space="0" w:color="0070C0"/>
            </w:tcBorders>
            <w:shd w:val="clear" w:color="000000" w:fill="BFBFBF"/>
            <w:noWrap/>
            <w:vAlign w:val="center"/>
            <w:hideMark/>
          </w:tcPr>
          <w:p w14:paraId="51073352" w14:textId="77777777" w:rsidR="00452350" w:rsidRPr="00452350" w:rsidRDefault="00452350" w:rsidP="00452350">
            <w:pPr>
              <w:spacing w:before="0" w:line="240" w:lineRule="auto"/>
              <w:jc w:val="center"/>
              <w:rPr>
                <w:rFonts w:ascii="Aptos Narrow" w:eastAsia="Times New Roman" w:hAnsi="Aptos Narrow" w:cs="GE SS Text Light"/>
                <w:b/>
                <w:bCs/>
                <w:color w:val="000000"/>
                <w:sz w:val="18"/>
                <w:szCs w:val="18"/>
              </w:rPr>
            </w:pPr>
            <w:r w:rsidRPr="00452350">
              <w:rPr>
                <w:rFonts w:ascii="Aptos Narrow" w:eastAsia="Times New Roman" w:hAnsi="Aptos Narrow" w:cs="GE SS Text Light" w:hint="cs"/>
                <w:b/>
                <w:bCs/>
                <w:color w:val="000000"/>
                <w:sz w:val="18"/>
                <w:szCs w:val="18"/>
                <w:rtl/>
              </w:rPr>
              <w:t>٠</w:t>
            </w:r>
          </w:p>
        </w:tc>
        <w:tc>
          <w:tcPr>
            <w:tcW w:w="1571" w:type="pct"/>
            <w:vMerge/>
            <w:tcBorders>
              <w:top w:val="nil"/>
              <w:left w:val="single" w:sz="4" w:space="0" w:color="0070C0"/>
              <w:bottom w:val="single" w:sz="8" w:space="0" w:color="0070C0"/>
              <w:right w:val="single" w:sz="8" w:space="0" w:color="0070C0"/>
            </w:tcBorders>
            <w:vAlign w:val="center"/>
            <w:hideMark/>
          </w:tcPr>
          <w:p w14:paraId="1C48BA71" w14:textId="77777777" w:rsidR="00452350" w:rsidRPr="00452350" w:rsidRDefault="00452350" w:rsidP="00452350">
            <w:pPr>
              <w:bidi/>
              <w:spacing w:before="0" w:line="240" w:lineRule="auto"/>
              <w:rPr>
                <w:rFonts w:ascii="Aptos Narrow" w:eastAsia="Times New Roman" w:hAnsi="Aptos Narrow" w:cs="GE SS Text Light"/>
                <w:color w:val="auto"/>
                <w:sz w:val="18"/>
                <w:szCs w:val="18"/>
              </w:rPr>
            </w:pPr>
          </w:p>
        </w:tc>
      </w:tr>
      <w:tr w:rsidR="00E80BB3" w:rsidRPr="00E80BB3" w14:paraId="0FF96264" w14:textId="77777777" w:rsidTr="007F6683">
        <w:trPr>
          <w:trHeight w:val="420"/>
        </w:trPr>
        <w:tc>
          <w:tcPr>
            <w:tcW w:w="1652" w:type="pct"/>
            <w:gridSpan w:val="2"/>
            <w:tcBorders>
              <w:top w:val="single" w:sz="8" w:space="0" w:color="0070C0"/>
              <w:left w:val="single" w:sz="8" w:space="0" w:color="0070C0"/>
              <w:bottom w:val="single" w:sz="8" w:space="0" w:color="0070C0"/>
              <w:right w:val="single" w:sz="4" w:space="0" w:color="FFFFFF"/>
            </w:tcBorders>
            <w:shd w:val="clear" w:color="000000" w:fill="104861"/>
            <w:noWrap/>
            <w:vAlign w:val="center"/>
            <w:hideMark/>
          </w:tcPr>
          <w:p w14:paraId="0803A938" w14:textId="77777777" w:rsidR="00452350" w:rsidRPr="00452350" w:rsidRDefault="00452350" w:rsidP="00452350">
            <w:pPr>
              <w:bidi/>
              <w:spacing w:before="0" w:line="240" w:lineRule="auto"/>
              <w:jc w:val="center"/>
              <w:rPr>
                <w:rFonts w:ascii="Aptos Narrow" w:eastAsia="Times New Roman" w:hAnsi="Aptos Narrow" w:cs="GE SS Text Medium"/>
                <w:color w:val="FFFFFF"/>
                <w:sz w:val="18"/>
                <w:szCs w:val="18"/>
              </w:rPr>
            </w:pPr>
            <w:r w:rsidRPr="00452350">
              <w:rPr>
                <w:rFonts w:ascii="Aptos Narrow" w:eastAsia="Times New Roman" w:hAnsi="Aptos Narrow" w:cs="GE SS Text Medium" w:hint="cs"/>
                <w:color w:val="FFFFFF"/>
                <w:sz w:val="18"/>
                <w:szCs w:val="18"/>
                <w:rtl/>
              </w:rPr>
              <w:t>المجموع</w:t>
            </w:r>
          </w:p>
        </w:tc>
        <w:tc>
          <w:tcPr>
            <w:tcW w:w="626" w:type="pct"/>
            <w:tcBorders>
              <w:top w:val="nil"/>
              <w:left w:val="single" w:sz="4" w:space="0" w:color="FFFFFF"/>
              <w:bottom w:val="single" w:sz="8" w:space="0" w:color="0070C0"/>
              <w:right w:val="single" w:sz="4" w:space="0" w:color="FFFFFF"/>
            </w:tcBorders>
            <w:shd w:val="clear" w:color="000000" w:fill="104861"/>
            <w:noWrap/>
            <w:vAlign w:val="center"/>
            <w:hideMark/>
          </w:tcPr>
          <w:p w14:paraId="0F7F7388" w14:textId="77777777" w:rsidR="00452350" w:rsidRPr="00452350" w:rsidRDefault="00452350" w:rsidP="00452350">
            <w:pPr>
              <w:spacing w:before="0" w:line="240" w:lineRule="auto"/>
              <w:jc w:val="center"/>
              <w:rPr>
                <w:rFonts w:ascii="Aptos Narrow" w:eastAsia="Times New Roman" w:hAnsi="Aptos Narrow" w:cs="GE SS Text Medium"/>
                <w:color w:val="FFFFFF"/>
                <w:sz w:val="18"/>
                <w:szCs w:val="18"/>
                <w:rtl/>
              </w:rPr>
            </w:pPr>
            <w:r w:rsidRPr="00452350">
              <w:rPr>
                <w:rFonts w:ascii="Aptos Narrow" w:eastAsia="Times New Roman" w:hAnsi="Aptos Narrow" w:cs="GE SS Text Medium" w:hint="cs"/>
                <w:color w:val="FFFFFF"/>
                <w:sz w:val="18"/>
                <w:szCs w:val="18"/>
                <w:rtl/>
              </w:rPr>
              <w:t>٣,١٨٩,٨٣٨,٧٥٥</w:t>
            </w:r>
          </w:p>
        </w:tc>
        <w:tc>
          <w:tcPr>
            <w:tcW w:w="580" w:type="pct"/>
            <w:tcBorders>
              <w:top w:val="nil"/>
              <w:left w:val="single" w:sz="4" w:space="0" w:color="FFFFFF"/>
              <w:bottom w:val="single" w:sz="8" w:space="0" w:color="0070C0"/>
              <w:right w:val="single" w:sz="4" w:space="0" w:color="FFFFFF"/>
            </w:tcBorders>
            <w:shd w:val="clear" w:color="000000" w:fill="104861"/>
            <w:noWrap/>
            <w:vAlign w:val="center"/>
            <w:hideMark/>
          </w:tcPr>
          <w:p w14:paraId="277FE600" w14:textId="77777777" w:rsidR="00452350" w:rsidRPr="00452350" w:rsidRDefault="00452350" w:rsidP="00452350">
            <w:pPr>
              <w:spacing w:before="0" w:line="240" w:lineRule="auto"/>
              <w:jc w:val="center"/>
              <w:rPr>
                <w:rFonts w:ascii="Aptos Narrow" w:eastAsia="Times New Roman" w:hAnsi="Aptos Narrow" w:cs="GE SS Text Medium"/>
                <w:color w:val="FFFFFF"/>
                <w:sz w:val="18"/>
                <w:szCs w:val="18"/>
              </w:rPr>
            </w:pPr>
            <w:r w:rsidRPr="00452350">
              <w:rPr>
                <w:rFonts w:ascii="Aptos Narrow" w:eastAsia="Times New Roman" w:hAnsi="Aptos Narrow" w:cs="GE SS Text Medium" w:hint="cs"/>
                <w:color w:val="FFFFFF"/>
                <w:sz w:val="18"/>
                <w:szCs w:val="18"/>
                <w:rtl/>
              </w:rPr>
              <w:t>٢,٨٢٧,١٦١,٣٩٢</w:t>
            </w:r>
          </w:p>
        </w:tc>
        <w:tc>
          <w:tcPr>
            <w:tcW w:w="571" w:type="pct"/>
            <w:tcBorders>
              <w:top w:val="nil"/>
              <w:left w:val="single" w:sz="4" w:space="0" w:color="FFFFFF"/>
              <w:bottom w:val="single" w:sz="8" w:space="0" w:color="0070C0"/>
              <w:right w:val="single" w:sz="4" w:space="0" w:color="FFFFFF"/>
            </w:tcBorders>
            <w:shd w:val="clear" w:color="000000" w:fill="104861"/>
            <w:noWrap/>
            <w:vAlign w:val="center"/>
            <w:hideMark/>
          </w:tcPr>
          <w:p w14:paraId="70A74D50" w14:textId="77777777" w:rsidR="00452350" w:rsidRPr="00452350" w:rsidRDefault="00452350" w:rsidP="00452350">
            <w:pPr>
              <w:spacing w:before="0" w:line="240" w:lineRule="auto"/>
              <w:jc w:val="center"/>
              <w:rPr>
                <w:rFonts w:ascii="Aptos Narrow" w:eastAsia="Times New Roman" w:hAnsi="Aptos Narrow" w:cs="GE SS Text Medium"/>
                <w:color w:val="FFFFFF"/>
                <w:sz w:val="18"/>
                <w:szCs w:val="18"/>
              </w:rPr>
            </w:pPr>
            <w:r w:rsidRPr="00452350">
              <w:rPr>
                <w:rFonts w:ascii="Aptos Narrow" w:eastAsia="Times New Roman" w:hAnsi="Aptos Narrow" w:cs="GE SS Text Medium" w:hint="cs"/>
                <w:color w:val="FFFFFF"/>
                <w:sz w:val="18"/>
                <w:szCs w:val="18"/>
                <w:rtl/>
              </w:rPr>
              <w:t>٣٦٢,٦٧٧,٣٦٣</w:t>
            </w:r>
          </w:p>
        </w:tc>
        <w:tc>
          <w:tcPr>
            <w:tcW w:w="1571" w:type="pct"/>
            <w:tcBorders>
              <w:top w:val="nil"/>
              <w:left w:val="single" w:sz="4" w:space="0" w:color="0070C0"/>
              <w:bottom w:val="single" w:sz="8" w:space="0" w:color="0070C0"/>
              <w:right w:val="single" w:sz="8" w:space="0" w:color="0070C0"/>
            </w:tcBorders>
            <w:shd w:val="clear" w:color="000000" w:fill="000000"/>
            <w:vAlign w:val="center"/>
            <w:hideMark/>
          </w:tcPr>
          <w:p w14:paraId="5D4DE28F" w14:textId="77777777" w:rsidR="00452350" w:rsidRPr="00452350" w:rsidRDefault="00452350" w:rsidP="00452350">
            <w:pPr>
              <w:keepNext/>
              <w:spacing w:before="0" w:line="240" w:lineRule="auto"/>
              <w:rPr>
                <w:rFonts w:ascii="Aptos Narrow" w:eastAsia="Times New Roman" w:hAnsi="Aptos Narrow" w:cs="GE SS Text Light"/>
                <w:color w:val="FFFFFF"/>
                <w:sz w:val="18"/>
                <w:szCs w:val="18"/>
              </w:rPr>
            </w:pPr>
            <w:r w:rsidRPr="00452350">
              <w:rPr>
                <w:rFonts w:ascii="Aptos Narrow" w:eastAsia="Times New Roman" w:hAnsi="Aptos Narrow" w:cs="GE SS Text Light" w:hint="cs"/>
                <w:color w:val="FFFFFF"/>
                <w:sz w:val="18"/>
                <w:szCs w:val="18"/>
              </w:rPr>
              <w:t> </w:t>
            </w:r>
          </w:p>
        </w:tc>
      </w:tr>
    </w:tbl>
    <w:p w14:paraId="591170C4" w14:textId="00575D5E" w:rsidR="005428F8" w:rsidRPr="00452350" w:rsidRDefault="005428F8" w:rsidP="00452350">
      <w:pPr>
        <w:bidi/>
        <w:spacing w:before="0" w:line="240" w:lineRule="auto"/>
        <w:ind w:left="69"/>
        <w:jc w:val="both"/>
        <w:rPr>
          <w:rFonts w:ascii="Dubai" w:hAnsi="Dubai" w:cs="GE SS Text Light"/>
          <w:b/>
          <w:bCs/>
          <w:color w:val="EE0000"/>
          <w:sz w:val="18"/>
          <w:szCs w:val="18"/>
          <w:rtl/>
          <w:lang w:bidi="ar-IQ"/>
        </w:rPr>
      </w:pPr>
      <w:r w:rsidRPr="00452350">
        <w:rPr>
          <w:rFonts w:ascii="Dubai" w:hAnsi="Dubai" w:cs="GE SS Text Light"/>
          <w:b/>
          <w:bCs/>
          <w:color w:val="auto"/>
          <w:sz w:val="18"/>
          <w:szCs w:val="18"/>
          <w:rtl/>
          <w:lang w:bidi="ar-JO"/>
        </w:rPr>
        <w:t xml:space="preserve">المصدر: </w:t>
      </w:r>
      <w:r w:rsidRPr="00452350">
        <w:rPr>
          <w:rFonts w:ascii="Dubai" w:hAnsi="Dubai" w:cs="GE SS Text Light" w:hint="cs"/>
          <w:b/>
          <w:bCs/>
          <w:color w:val="auto"/>
          <w:sz w:val="18"/>
          <w:szCs w:val="18"/>
          <w:rtl/>
          <w:lang w:bidi="ar-IQ"/>
        </w:rPr>
        <w:t xml:space="preserve">وزارة النفط </w:t>
      </w:r>
      <w:r w:rsidRPr="00452350">
        <w:rPr>
          <w:rFonts w:ascii="Times New Roman" w:hAnsi="Times New Roman" w:cs="Times New Roman" w:hint="cs"/>
          <w:b/>
          <w:bCs/>
          <w:color w:val="auto"/>
          <w:sz w:val="18"/>
          <w:szCs w:val="18"/>
          <w:rtl/>
          <w:lang w:bidi="ar-IQ"/>
        </w:rPr>
        <w:t>–</w:t>
      </w:r>
      <w:r w:rsidRPr="00452350">
        <w:rPr>
          <w:rFonts w:ascii="Dubai" w:hAnsi="Dubai" w:cs="GE SS Text Light" w:hint="cs"/>
          <w:b/>
          <w:bCs/>
          <w:color w:val="auto"/>
          <w:sz w:val="18"/>
          <w:szCs w:val="18"/>
          <w:rtl/>
          <w:lang w:bidi="ar-IQ"/>
        </w:rPr>
        <w:t xml:space="preserve"> دائرة العقود والتراخيص البترولية</w:t>
      </w:r>
      <w:r w:rsidRPr="00452350">
        <w:rPr>
          <w:rFonts w:ascii="Dubai" w:hAnsi="Dubai" w:cs="GE SS Text Light" w:hint="cs"/>
          <w:b/>
          <w:bCs/>
          <w:color w:val="auto"/>
          <w:sz w:val="18"/>
          <w:szCs w:val="18"/>
          <w:rtl/>
          <w:lang w:bidi="ar-JO"/>
        </w:rPr>
        <w:t>.</w:t>
      </w:r>
    </w:p>
    <w:p w14:paraId="6ED80964" w14:textId="77777777" w:rsidR="00963EC4" w:rsidRPr="002D473B" w:rsidRDefault="00963EC4" w:rsidP="00963EC4">
      <w:pPr>
        <w:tabs>
          <w:tab w:val="right" w:pos="7776"/>
        </w:tabs>
        <w:bidi/>
        <w:spacing w:before="0" w:line="240" w:lineRule="auto"/>
        <w:ind w:left="36"/>
        <w:jc w:val="both"/>
        <w:rPr>
          <w:rFonts w:ascii="Dubai Medium" w:hAnsi="Dubai Medium" w:cs="Dubai Medium"/>
          <w:color w:val="EE0000"/>
          <w:sz w:val="28"/>
          <w:szCs w:val="28"/>
          <w:rtl/>
          <w:lang w:bidi="ar-IQ"/>
        </w:rPr>
      </w:pPr>
    </w:p>
    <w:p w14:paraId="54FC3703" w14:textId="77777777" w:rsidR="003D5381" w:rsidRDefault="003D5381" w:rsidP="003D5381">
      <w:pPr>
        <w:tabs>
          <w:tab w:val="right" w:pos="7776"/>
        </w:tabs>
        <w:bidi/>
        <w:spacing w:before="0" w:line="240" w:lineRule="auto"/>
        <w:ind w:left="36"/>
        <w:rPr>
          <w:rFonts w:ascii="Dubai" w:hAnsi="Dubai" w:cs="GE SS Text Light"/>
          <w:b/>
          <w:bCs/>
          <w:szCs w:val="24"/>
          <w:u w:val="single"/>
          <w:rtl/>
          <w:lang w:bidi="ar-IQ"/>
        </w:rPr>
      </w:pPr>
    </w:p>
    <w:p w14:paraId="5FB2E9D9" w14:textId="77777777" w:rsidR="003D5381" w:rsidRDefault="003D5381" w:rsidP="003D5381">
      <w:pPr>
        <w:tabs>
          <w:tab w:val="right" w:pos="7776"/>
        </w:tabs>
        <w:bidi/>
        <w:spacing w:before="0" w:line="240" w:lineRule="auto"/>
        <w:ind w:left="36"/>
        <w:rPr>
          <w:rFonts w:ascii="Dubai" w:hAnsi="Dubai" w:cs="GE SS Text Light"/>
          <w:b/>
          <w:bCs/>
          <w:szCs w:val="24"/>
          <w:u w:val="single"/>
          <w:rtl/>
          <w:lang w:bidi="ar-IQ"/>
        </w:rPr>
      </w:pPr>
    </w:p>
    <w:p w14:paraId="487DDEDC" w14:textId="77777777" w:rsidR="003D5381" w:rsidRDefault="003D5381" w:rsidP="003D5381">
      <w:pPr>
        <w:tabs>
          <w:tab w:val="right" w:pos="7776"/>
        </w:tabs>
        <w:bidi/>
        <w:spacing w:before="0" w:line="240" w:lineRule="auto"/>
        <w:ind w:left="36"/>
        <w:rPr>
          <w:rFonts w:ascii="Dubai" w:hAnsi="Dubai" w:cs="GE SS Text Light"/>
          <w:b/>
          <w:bCs/>
          <w:szCs w:val="24"/>
          <w:u w:val="single"/>
          <w:rtl/>
          <w:lang w:bidi="ar-IQ"/>
        </w:rPr>
      </w:pPr>
    </w:p>
    <w:p w14:paraId="44292782" w14:textId="77777777" w:rsidR="003D5381" w:rsidRDefault="003D5381" w:rsidP="003D5381">
      <w:pPr>
        <w:tabs>
          <w:tab w:val="right" w:pos="7776"/>
        </w:tabs>
        <w:bidi/>
        <w:spacing w:before="0" w:line="240" w:lineRule="auto"/>
        <w:ind w:left="36"/>
        <w:rPr>
          <w:rFonts w:ascii="Dubai" w:hAnsi="Dubai" w:cs="GE SS Text Light"/>
          <w:b/>
          <w:bCs/>
          <w:szCs w:val="24"/>
          <w:u w:val="single"/>
          <w:rtl/>
          <w:lang w:bidi="ar-IQ"/>
        </w:rPr>
      </w:pPr>
    </w:p>
    <w:p w14:paraId="41E89973" w14:textId="77777777" w:rsidR="003D5381" w:rsidRDefault="003D5381" w:rsidP="003D5381">
      <w:pPr>
        <w:tabs>
          <w:tab w:val="right" w:pos="7776"/>
        </w:tabs>
        <w:bidi/>
        <w:spacing w:before="0" w:line="240" w:lineRule="auto"/>
        <w:ind w:left="36"/>
        <w:rPr>
          <w:rFonts w:ascii="Dubai" w:hAnsi="Dubai" w:cs="GE SS Text Light"/>
          <w:b/>
          <w:bCs/>
          <w:szCs w:val="24"/>
          <w:u w:val="single"/>
          <w:rtl/>
          <w:lang w:bidi="ar-IQ"/>
        </w:rPr>
      </w:pPr>
    </w:p>
    <w:p w14:paraId="61EB110F" w14:textId="79DD829C" w:rsidR="000C1A68" w:rsidRDefault="00745D32" w:rsidP="003D5381">
      <w:pPr>
        <w:tabs>
          <w:tab w:val="right" w:pos="7776"/>
        </w:tabs>
        <w:bidi/>
        <w:spacing w:before="0" w:line="240" w:lineRule="auto"/>
        <w:ind w:left="36"/>
        <w:rPr>
          <w:rFonts w:ascii="Dubai" w:hAnsi="Dubai" w:cs="GE SS Text Light"/>
          <w:b/>
          <w:bCs/>
          <w:szCs w:val="24"/>
          <w:u w:val="single"/>
          <w:rtl/>
          <w:lang w:bidi="ar-IQ"/>
        </w:rPr>
      </w:pPr>
      <w:r w:rsidRPr="003D5381">
        <w:rPr>
          <w:rFonts w:ascii="Dubai" w:hAnsi="Dubai" w:cs="GE SS Text Light" w:hint="cs"/>
          <w:b/>
          <w:bCs/>
          <w:szCs w:val="24"/>
          <w:u w:val="single"/>
          <w:rtl/>
          <w:lang w:bidi="ar-IQ"/>
        </w:rPr>
        <w:lastRenderedPageBreak/>
        <w:t xml:space="preserve">بيان </w:t>
      </w:r>
      <w:r w:rsidR="00904827" w:rsidRPr="003D5381">
        <w:rPr>
          <w:rFonts w:ascii="Dubai" w:hAnsi="Dubai" w:cs="GE SS Text Light" w:hint="cs"/>
          <w:b/>
          <w:bCs/>
          <w:szCs w:val="24"/>
          <w:u w:val="single"/>
          <w:rtl/>
          <w:lang w:bidi="ar-IQ"/>
        </w:rPr>
        <w:t>أجور ربحية الشريك الحكومي</w:t>
      </w:r>
      <w:r w:rsidR="00A045DA" w:rsidRPr="003D5381">
        <w:rPr>
          <w:rFonts w:ascii="Dubai" w:hAnsi="Dubai" w:cs="GE SS Text Light" w:hint="cs"/>
          <w:b/>
          <w:bCs/>
          <w:szCs w:val="24"/>
          <w:u w:val="single"/>
          <w:rtl/>
          <w:lang w:bidi="ar-IQ"/>
        </w:rPr>
        <w:t xml:space="preserve"> لكل حقل</w:t>
      </w:r>
      <w:r w:rsidR="007E4893" w:rsidRPr="003D5381">
        <w:rPr>
          <w:rFonts w:ascii="Dubai" w:hAnsi="Dubai" w:cs="GE SS Text Light" w:hint="cs"/>
          <w:b/>
          <w:bCs/>
          <w:szCs w:val="24"/>
          <w:u w:val="single"/>
          <w:rtl/>
          <w:lang w:bidi="ar-IQ"/>
        </w:rPr>
        <w:t xml:space="preserve"> على حدى</w:t>
      </w:r>
    </w:p>
    <w:p w14:paraId="0DB3AAD4" w14:textId="77777777" w:rsidR="003D5381" w:rsidRPr="003D5381" w:rsidRDefault="003D5381" w:rsidP="003D5381">
      <w:pPr>
        <w:tabs>
          <w:tab w:val="right" w:pos="7776"/>
        </w:tabs>
        <w:bidi/>
        <w:spacing w:before="0" w:line="240" w:lineRule="auto"/>
        <w:ind w:left="36"/>
        <w:rPr>
          <w:rFonts w:ascii="Dubai" w:hAnsi="Dubai" w:cs="GE SS Text Light"/>
          <w:b/>
          <w:bCs/>
          <w:szCs w:val="24"/>
          <w:u w:val="single"/>
          <w:lang w:bidi="ar-IQ"/>
        </w:rPr>
      </w:pPr>
    </w:p>
    <w:p w14:paraId="3690EE31" w14:textId="1B196D9A" w:rsidR="00B07DEA" w:rsidRPr="003D5381" w:rsidRDefault="00111D47" w:rsidP="005B0C08">
      <w:pPr>
        <w:pStyle w:val="Caption"/>
        <w:keepNext/>
        <w:bidi/>
        <w:jc w:val="center"/>
        <w:rPr>
          <w:rFonts w:ascii="Dubai" w:hAnsi="Dubai" w:cs="GE SS Text Medium"/>
          <w:i w:val="0"/>
          <w:iCs w:val="0"/>
          <w:color w:val="000000" w:themeColor="text1"/>
          <w:sz w:val="24"/>
          <w:szCs w:val="24"/>
        </w:rPr>
      </w:pPr>
      <w:r w:rsidRPr="003D5381">
        <w:rPr>
          <w:rFonts w:ascii="Dubai" w:hAnsi="Dubai" w:cs="GE SS Text Medium" w:hint="cs"/>
          <w:i w:val="0"/>
          <w:iCs w:val="0"/>
          <w:color w:val="000000" w:themeColor="text1"/>
          <w:sz w:val="24"/>
          <w:szCs w:val="24"/>
          <w:rtl/>
          <w:lang w:bidi="ar-IQ"/>
        </w:rPr>
        <w:t xml:space="preserve">الفصل الرابع (تحصيل الإيرادات) - </w:t>
      </w:r>
      <w:r w:rsidR="00B07DEA" w:rsidRPr="003D5381">
        <w:rPr>
          <w:rFonts w:ascii="Dubai" w:hAnsi="Dubai" w:cs="GE SS Text Medium" w:hint="eastAsia"/>
          <w:i w:val="0"/>
          <w:iCs w:val="0"/>
          <w:color w:val="000000" w:themeColor="text1"/>
          <w:sz w:val="24"/>
          <w:szCs w:val="24"/>
          <w:rtl/>
        </w:rPr>
        <w:t>جدول</w:t>
      </w:r>
      <w:r w:rsidR="00B07DEA" w:rsidRPr="003D5381">
        <w:rPr>
          <w:rFonts w:ascii="Dubai" w:hAnsi="Dubai" w:cs="GE SS Text Medium"/>
          <w:i w:val="0"/>
          <w:iCs w:val="0"/>
          <w:color w:val="000000" w:themeColor="text1"/>
          <w:sz w:val="24"/>
          <w:szCs w:val="24"/>
          <w:rtl/>
        </w:rPr>
        <w:t xml:space="preserve">  </w:t>
      </w:r>
      <w:r w:rsidR="00B07DEA" w:rsidRPr="003D5381">
        <w:rPr>
          <w:rFonts w:ascii="Dubai" w:hAnsi="Dubai" w:cs="GE SS Text Medium"/>
          <w:i w:val="0"/>
          <w:iCs w:val="0"/>
          <w:color w:val="000000" w:themeColor="text1"/>
          <w:sz w:val="24"/>
          <w:szCs w:val="24"/>
          <w:rtl/>
        </w:rPr>
        <w:fldChar w:fldCharType="begin"/>
      </w:r>
      <w:r w:rsidR="00B07DEA" w:rsidRPr="003D5381">
        <w:rPr>
          <w:rFonts w:ascii="Dubai" w:hAnsi="Dubai" w:cs="GE SS Text Medium"/>
          <w:i w:val="0"/>
          <w:iCs w:val="0"/>
          <w:color w:val="000000" w:themeColor="text1"/>
          <w:sz w:val="24"/>
          <w:szCs w:val="24"/>
          <w:rtl/>
        </w:rPr>
        <w:instrText xml:space="preserve"> </w:instrText>
      </w:r>
      <w:r w:rsidR="00B07DEA" w:rsidRPr="003D5381">
        <w:rPr>
          <w:rFonts w:ascii="Dubai" w:hAnsi="Dubai" w:cs="GE SS Text Medium"/>
          <w:i w:val="0"/>
          <w:iCs w:val="0"/>
          <w:color w:val="000000" w:themeColor="text1"/>
          <w:sz w:val="24"/>
          <w:szCs w:val="24"/>
        </w:rPr>
        <w:instrText>SEQ</w:instrText>
      </w:r>
      <w:r w:rsidR="00B07DEA" w:rsidRPr="003D5381">
        <w:rPr>
          <w:rFonts w:ascii="Dubai" w:hAnsi="Dubai" w:cs="GE SS Text Medium"/>
          <w:i w:val="0"/>
          <w:iCs w:val="0"/>
          <w:color w:val="000000" w:themeColor="text1"/>
          <w:sz w:val="24"/>
          <w:szCs w:val="24"/>
          <w:rtl/>
        </w:rPr>
        <w:instrText xml:space="preserve"> جدول_ \* </w:instrText>
      </w:r>
      <w:r w:rsidR="00B07DEA" w:rsidRPr="003D5381">
        <w:rPr>
          <w:rFonts w:ascii="Dubai" w:hAnsi="Dubai" w:cs="GE SS Text Medium"/>
          <w:i w:val="0"/>
          <w:iCs w:val="0"/>
          <w:color w:val="000000" w:themeColor="text1"/>
          <w:sz w:val="24"/>
          <w:szCs w:val="24"/>
        </w:rPr>
        <w:instrText>ARABIC</w:instrText>
      </w:r>
      <w:r w:rsidR="00B07DEA" w:rsidRPr="003D5381">
        <w:rPr>
          <w:rFonts w:ascii="Dubai" w:hAnsi="Dubai" w:cs="GE SS Text Medium"/>
          <w:i w:val="0"/>
          <w:iCs w:val="0"/>
          <w:color w:val="000000" w:themeColor="text1"/>
          <w:sz w:val="24"/>
          <w:szCs w:val="24"/>
          <w:rtl/>
        </w:rPr>
        <w:instrText xml:space="preserve"> </w:instrText>
      </w:r>
      <w:r w:rsidR="00B07DEA" w:rsidRPr="003D5381">
        <w:rPr>
          <w:rFonts w:ascii="Dubai" w:hAnsi="Dubai" w:cs="GE SS Text Medium"/>
          <w:i w:val="0"/>
          <w:iCs w:val="0"/>
          <w:color w:val="000000" w:themeColor="text1"/>
          <w:sz w:val="24"/>
          <w:szCs w:val="24"/>
          <w:rtl/>
        </w:rPr>
        <w:fldChar w:fldCharType="separate"/>
      </w:r>
      <w:r w:rsidR="00591AAE">
        <w:rPr>
          <w:rFonts w:ascii="Dubai" w:hAnsi="Dubai" w:cs="GE SS Text Medium"/>
          <w:i w:val="0"/>
          <w:iCs w:val="0"/>
          <w:noProof/>
          <w:color w:val="000000" w:themeColor="text1"/>
          <w:sz w:val="24"/>
          <w:szCs w:val="24"/>
          <w:rtl/>
        </w:rPr>
        <w:t>47</w:t>
      </w:r>
      <w:r w:rsidR="00B07DEA" w:rsidRPr="003D5381">
        <w:rPr>
          <w:rFonts w:ascii="Dubai" w:hAnsi="Dubai" w:cs="GE SS Text Medium"/>
          <w:i w:val="0"/>
          <w:iCs w:val="0"/>
          <w:color w:val="000000" w:themeColor="text1"/>
          <w:sz w:val="24"/>
          <w:szCs w:val="24"/>
          <w:rtl/>
        </w:rPr>
        <w:fldChar w:fldCharType="end"/>
      </w:r>
    </w:p>
    <w:tbl>
      <w:tblPr>
        <w:bidiVisual/>
        <w:tblW w:w="5000" w:type="pct"/>
        <w:tblLook w:val="04A0" w:firstRow="1" w:lastRow="0" w:firstColumn="1" w:lastColumn="0" w:noHBand="0" w:noVBand="1"/>
      </w:tblPr>
      <w:tblGrid>
        <w:gridCol w:w="2794"/>
        <w:gridCol w:w="3477"/>
        <w:gridCol w:w="1386"/>
        <w:gridCol w:w="2259"/>
      </w:tblGrid>
      <w:tr w:rsidR="005E4A12" w:rsidRPr="005E4A12" w14:paraId="4119B25C" w14:textId="77777777" w:rsidTr="005E4A12">
        <w:trPr>
          <w:trHeight w:val="1170"/>
        </w:trPr>
        <w:tc>
          <w:tcPr>
            <w:tcW w:w="1409" w:type="pct"/>
            <w:tcBorders>
              <w:top w:val="single" w:sz="8" w:space="0" w:color="0070C0"/>
              <w:left w:val="single" w:sz="8" w:space="0" w:color="0070C0"/>
              <w:bottom w:val="single" w:sz="8" w:space="0" w:color="0070C0"/>
              <w:right w:val="double" w:sz="6" w:space="0" w:color="FFFFFF"/>
            </w:tcBorders>
            <w:shd w:val="clear" w:color="000000" w:fill="104861"/>
            <w:vAlign w:val="center"/>
            <w:hideMark/>
          </w:tcPr>
          <w:p w14:paraId="61756349" w14:textId="77777777" w:rsidR="005E4A12" w:rsidRPr="005E4A12" w:rsidRDefault="005E4A12" w:rsidP="005E4A12">
            <w:pPr>
              <w:bidi/>
              <w:spacing w:before="0" w:line="240" w:lineRule="auto"/>
              <w:jc w:val="center"/>
              <w:rPr>
                <w:rFonts w:ascii="Aptos Narrow" w:eastAsia="Times New Roman" w:hAnsi="Aptos Narrow" w:cs="GE SS Text Medium"/>
                <w:color w:val="FFFFFF"/>
                <w:sz w:val="20"/>
                <w:szCs w:val="20"/>
              </w:rPr>
            </w:pPr>
            <w:r w:rsidRPr="005E4A12">
              <w:rPr>
                <w:rFonts w:ascii="Aptos Narrow" w:eastAsia="Times New Roman" w:hAnsi="Aptos Narrow" w:cs="GE SS Text Medium" w:hint="cs"/>
                <w:color w:val="FFFFFF"/>
                <w:sz w:val="20"/>
                <w:szCs w:val="20"/>
                <w:rtl/>
              </w:rPr>
              <w:t>الحقل</w:t>
            </w:r>
          </w:p>
        </w:tc>
        <w:tc>
          <w:tcPr>
            <w:tcW w:w="1753" w:type="pct"/>
            <w:tcBorders>
              <w:top w:val="single" w:sz="8" w:space="0" w:color="0070C0"/>
              <w:left w:val="double" w:sz="6" w:space="0" w:color="FFFFFF"/>
              <w:bottom w:val="single" w:sz="8" w:space="0" w:color="0070C0"/>
              <w:right w:val="double" w:sz="6" w:space="0" w:color="FFFFFF"/>
            </w:tcBorders>
            <w:shd w:val="clear" w:color="000000" w:fill="104861"/>
            <w:vAlign w:val="center"/>
            <w:hideMark/>
          </w:tcPr>
          <w:p w14:paraId="6F6EC75A" w14:textId="77777777" w:rsidR="005E4A12" w:rsidRPr="005E4A12" w:rsidRDefault="005E4A12" w:rsidP="005E4A12">
            <w:pPr>
              <w:bidi/>
              <w:spacing w:before="0" w:line="240" w:lineRule="auto"/>
              <w:jc w:val="center"/>
              <w:rPr>
                <w:rFonts w:ascii="Aptos Narrow" w:eastAsia="Times New Roman" w:hAnsi="Aptos Narrow" w:cs="GE SS Text Medium"/>
                <w:color w:val="FFFFFF"/>
                <w:sz w:val="20"/>
                <w:szCs w:val="20"/>
                <w:rtl/>
              </w:rPr>
            </w:pPr>
            <w:r w:rsidRPr="005E4A12">
              <w:rPr>
                <w:rFonts w:ascii="Aptos Narrow" w:eastAsia="Times New Roman" w:hAnsi="Aptos Narrow" w:cs="GE SS Text Medium" w:hint="cs"/>
                <w:color w:val="FFFFFF"/>
                <w:sz w:val="20"/>
                <w:szCs w:val="20"/>
                <w:rtl/>
              </w:rPr>
              <w:t>الشريك الحكومي</w:t>
            </w:r>
          </w:p>
        </w:tc>
        <w:tc>
          <w:tcPr>
            <w:tcW w:w="699" w:type="pct"/>
            <w:tcBorders>
              <w:top w:val="single" w:sz="8" w:space="0" w:color="0070C0"/>
              <w:left w:val="nil"/>
              <w:bottom w:val="single" w:sz="8" w:space="0" w:color="0070C0"/>
              <w:right w:val="double" w:sz="6" w:space="0" w:color="FFFFFF"/>
            </w:tcBorders>
            <w:shd w:val="clear" w:color="000000" w:fill="104861"/>
            <w:vAlign w:val="center"/>
            <w:hideMark/>
          </w:tcPr>
          <w:p w14:paraId="07E2ADC0" w14:textId="77777777" w:rsidR="005E4A12" w:rsidRPr="005E4A12" w:rsidRDefault="005E4A12" w:rsidP="005E4A12">
            <w:pPr>
              <w:bidi/>
              <w:spacing w:before="0" w:line="240" w:lineRule="auto"/>
              <w:jc w:val="center"/>
              <w:rPr>
                <w:rFonts w:ascii="Aptos Narrow" w:eastAsia="Times New Roman" w:hAnsi="Aptos Narrow" w:cs="GE SS Text Medium"/>
                <w:color w:val="FFFFFF"/>
                <w:sz w:val="20"/>
                <w:szCs w:val="20"/>
                <w:rtl/>
              </w:rPr>
            </w:pPr>
            <w:r w:rsidRPr="005E4A12">
              <w:rPr>
                <w:rFonts w:ascii="Aptos Narrow" w:eastAsia="Times New Roman" w:hAnsi="Aptos Narrow" w:cs="GE SS Text Medium" w:hint="cs"/>
                <w:color w:val="FFFFFF"/>
                <w:sz w:val="20"/>
                <w:szCs w:val="20"/>
                <w:rtl/>
              </w:rPr>
              <w:t>ملكية الشريك الحكومي - نسبة المشاركة (%)</w:t>
            </w:r>
          </w:p>
        </w:tc>
        <w:tc>
          <w:tcPr>
            <w:tcW w:w="1140" w:type="pct"/>
            <w:tcBorders>
              <w:top w:val="single" w:sz="8" w:space="0" w:color="0070C0"/>
              <w:left w:val="nil"/>
              <w:bottom w:val="single" w:sz="8" w:space="0" w:color="0070C0"/>
              <w:right w:val="single" w:sz="8" w:space="0" w:color="0070C0"/>
            </w:tcBorders>
            <w:shd w:val="clear" w:color="000000" w:fill="104861"/>
            <w:vAlign w:val="center"/>
            <w:hideMark/>
          </w:tcPr>
          <w:p w14:paraId="1E306183" w14:textId="77777777" w:rsidR="005E4A12" w:rsidRPr="005E4A12" w:rsidRDefault="005E4A12" w:rsidP="005E4A12">
            <w:pPr>
              <w:bidi/>
              <w:spacing w:before="0" w:line="240" w:lineRule="auto"/>
              <w:jc w:val="center"/>
              <w:rPr>
                <w:rFonts w:ascii="Aptos Narrow" w:eastAsia="Times New Roman" w:hAnsi="Aptos Narrow" w:cs="GE SS Text Medium"/>
                <w:color w:val="FFFFFF"/>
                <w:sz w:val="20"/>
                <w:szCs w:val="20"/>
                <w:rtl/>
              </w:rPr>
            </w:pPr>
            <w:r w:rsidRPr="005E4A12">
              <w:rPr>
                <w:rFonts w:ascii="Aptos Narrow" w:eastAsia="Times New Roman" w:hAnsi="Aptos Narrow" w:cs="GE SS Text Medium" w:hint="cs"/>
                <w:color w:val="FFFFFF"/>
                <w:sz w:val="20"/>
                <w:szCs w:val="20"/>
                <w:rtl/>
              </w:rPr>
              <w:t>إجمالي دخل الشريك الحكومي بالدولار الأميركي (2023)</w:t>
            </w:r>
          </w:p>
        </w:tc>
      </w:tr>
      <w:tr w:rsidR="005E4A12" w:rsidRPr="005E4A12" w14:paraId="66054F6B" w14:textId="77777777" w:rsidTr="005E4A12">
        <w:trPr>
          <w:trHeight w:val="410"/>
        </w:trPr>
        <w:tc>
          <w:tcPr>
            <w:tcW w:w="1409" w:type="pct"/>
            <w:tcBorders>
              <w:top w:val="nil"/>
              <w:left w:val="single" w:sz="8" w:space="0" w:color="0070C0"/>
              <w:bottom w:val="single" w:sz="4" w:space="0" w:color="0070C0"/>
              <w:right w:val="double" w:sz="6" w:space="0" w:color="0070C0"/>
            </w:tcBorders>
            <w:shd w:val="clear" w:color="auto" w:fill="auto"/>
            <w:vAlign w:val="center"/>
            <w:hideMark/>
          </w:tcPr>
          <w:p w14:paraId="11DC501C" w14:textId="77777777" w:rsidR="005E4A12" w:rsidRPr="005E4A12" w:rsidRDefault="005E4A12" w:rsidP="005E4A12">
            <w:pPr>
              <w:bidi/>
              <w:spacing w:before="0" w:line="240" w:lineRule="auto"/>
              <w:rPr>
                <w:rFonts w:ascii="Aptos Narrow" w:eastAsia="Times New Roman" w:hAnsi="Aptos Narrow" w:cs="GE SS Text Light"/>
                <w:color w:val="000000"/>
                <w:sz w:val="20"/>
                <w:szCs w:val="20"/>
                <w:rtl/>
              </w:rPr>
            </w:pPr>
            <w:r w:rsidRPr="005E4A12">
              <w:rPr>
                <w:rFonts w:ascii="Aptos Narrow" w:eastAsia="Times New Roman" w:hAnsi="Aptos Narrow" w:cs="GE SS Text Light" w:hint="cs"/>
                <w:color w:val="000000"/>
                <w:sz w:val="20"/>
                <w:szCs w:val="20"/>
                <w:rtl/>
              </w:rPr>
              <w:t>الرميلة</w:t>
            </w:r>
          </w:p>
        </w:tc>
        <w:tc>
          <w:tcPr>
            <w:tcW w:w="1753" w:type="pct"/>
            <w:tcBorders>
              <w:top w:val="nil"/>
              <w:left w:val="double" w:sz="6" w:space="0" w:color="0070C0"/>
              <w:bottom w:val="single" w:sz="4" w:space="0" w:color="0070C0"/>
              <w:right w:val="single" w:sz="4" w:space="0" w:color="0070C0"/>
            </w:tcBorders>
            <w:shd w:val="clear" w:color="auto" w:fill="auto"/>
            <w:vAlign w:val="center"/>
            <w:hideMark/>
          </w:tcPr>
          <w:p w14:paraId="4BFA1019" w14:textId="77777777" w:rsidR="005E4A12" w:rsidRPr="005E4A12" w:rsidRDefault="005E4A12" w:rsidP="005E4A12">
            <w:pPr>
              <w:bidi/>
              <w:spacing w:before="0" w:line="240" w:lineRule="auto"/>
              <w:jc w:val="center"/>
              <w:rPr>
                <w:rFonts w:ascii="Aptos Narrow" w:eastAsia="Times New Roman" w:hAnsi="Aptos Narrow" w:cs="GE SS Text Light"/>
                <w:color w:val="000000"/>
                <w:sz w:val="20"/>
                <w:szCs w:val="20"/>
                <w:rtl/>
              </w:rPr>
            </w:pPr>
            <w:r w:rsidRPr="005E4A12">
              <w:rPr>
                <w:rFonts w:ascii="Aptos Narrow" w:eastAsia="Times New Roman" w:hAnsi="Aptos Narrow" w:cs="GE SS Text Light" w:hint="cs"/>
                <w:color w:val="000000"/>
                <w:sz w:val="20"/>
                <w:szCs w:val="20"/>
                <w:rtl/>
              </w:rPr>
              <w:t>شركة تسويق النفط (سومو)</w:t>
            </w:r>
          </w:p>
        </w:tc>
        <w:tc>
          <w:tcPr>
            <w:tcW w:w="699" w:type="pct"/>
            <w:tcBorders>
              <w:top w:val="nil"/>
              <w:left w:val="double" w:sz="6" w:space="0" w:color="0070C0"/>
              <w:bottom w:val="single" w:sz="4" w:space="0" w:color="0070C0"/>
              <w:right w:val="double" w:sz="6" w:space="0" w:color="0C769E"/>
            </w:tcBorders>
            <w:shd w:val="clear" w:color="auto" w:fill="auto"/>
            <w:noWrap/>
            <w:vAlign w:val="center"/>
            <w:hideMark/>
          </w:tcPr>
          <w:p w14:paraId="53486553" w14:textId="77777777" w:rsidR="005E4A12" w:rsidRPr="005E4A12" w:rsidRDefault="005E4A12" w:rsidP="005E4A12">
            <w:pPr>
              <w:bidi/>
              <w:spacing w:before="0" w:line="240" w:lineRule="auto"/>
              <w:jc w:val="center"/>
              <w:rPr>
                <w:rFonts w:ascii="Aptos Narrow" w:eastAsia="Times New Roman" w:hAnsi="Aptos Narrow" w:cs="GE SS Text Light"/>
                <w:color w:val="000000"/>
                <w:sz w:val="20"/>
                <w:szCs w:val="20"/>
                <w:rtl/>
              </w:rPr>
            </w:pPr>
            <w:r w:rsidRPr="005E4A12">
              <w:rPr>
                <w:rFonts w:ascii="Aptos Narrow" w:eastAsia="Times New Roman" w:hAnsi="Aptos Narrow" w:cs="GE SS Text Light" w:hint="cs"/>
                <w:color w:val="000000"/>
                <w:sz w:val="20"/>
                <w:szCs w:val="20"/>
                <w:rtl/>
              </w:rPr>
              <w:t>٦%</w:t>
            </w:r>
          </w:p>
        </w:tc>
        <w:tc>
          <w:tcPr>
            <w:tcW w:w="1140" w:type="pct"/>
            <w:tcBorders>
              <w:top w:val="nil"/>
              <w:left w:val="double" w:sz="6" w:space="0" w:color="0070C0"/>
              <w:bottom w:val="single" w:sz="4" w:space="0" w:color="0070C0"/>
              <w:right w:val="single" w:sz="8" w:space="0" w:color="0C769E"/>
            </w:tcBorders>
            <w:shd w:val="clear" w:color="auto" w:fill="auto"/>
            <w:noWrap/>
            <w:vAlign w:val="center"/>
            <w:hideMark/>
          </w:tcPr>
          <w:p w14:paraId="1B63FD9E" w14:textId="77777777" w:rsidR="005E4A12" w:rsidRPr="005E4A12" w:rsidRDefault="005E4A12" w:rsidP="005E4A12">
            <w:pPr>
              <w:bidi/>
              <w:spacing w:before="0" w:line="240" w:lineRule="auto"/>
              <w:jc w:val="center"/>
              <w:rPr>
                <w:rFonts w:ascii="Aptos Narrow" w:eastAsia="Times New Roman" w:hAnsi="Aptos Narrow" w:cs="GE SS Text Light"/>
                <w:color w:val="000000"/>
                <w:sz w:val="20"/>
                <w:szCs w:val="20"/>
                <w:rtl/>
              </w:rPr>
            </w:pPr>
            <w:r w:rsidRPr="005E4A12">
              <w:rPr>
                <w:rFonts w:ascii="Aptos Narrow" w:eastAsia="Times New Roman" w:hAnsi="Aptos Narrow" w:cs="GE SS Text Light" w:hint="cs"/>
                <w:color w:val="000000"/>
                <w:sz w:val="20"/>
                <w:szCs w:val="20"/>
                <w:rtl/>
              </w:rPr>
              <w:t>٤١,٤٣٢,٤٨٢</w:t>
            </w:r>
          </w:p>
        </w:tc>
      </w:tr>
      <w:tr w:rsidR="005E4A12" w:rsidRPr="005E4A12" w14:paraId="24979A59" w14:textId="77777777" w:rsidTr="005E4A12">
        <w:trPr>
          <w:trHeight w:val="410"/>
        </w:trPr>
        <w:tc>
          <w:tcPr>
            <w:tcW w:w="1409" w:type="pct"/>
            <w:tcBorders>
              <w:top w:val="nil"/>
              <w:left w:val="single" w:sz="8" w:space="0" w:color="0070C0"/>
              <w:bottom w:val="single" w:sz="4" w:space="0" w:color="0070C0"/>
              <w:right w:val="double" w:sz="6" w:space="0" w:color="0070C0"/>
            </w:tcBorders>
            <w:shd w:val="clear" w:color="auto" w:fill="auto"/>
            <w:vAlign w:val="center"/>
            <w:hideMark/>
          </w:tcPr>
          <w:p w14:paraId="74C49E79" w14:textId="77777777" w:rsidR="005E4A12" w:rsidRPr="005E4A12" w:rsidRDefault="005E4A12" w:rsidP="005E4A12">
            <w:pPr>
              <w:bidi/>
              <w:spacing w:before="0" w:line="240" w:lineRule="auto"/>
              <w:rPr>
                <w:rFonts w:ascii="Aptos Narrow" w:eastAsia="Times New Roman" w:hAnsi="Aptos Narrow" w:cs="GE SS Text Light"/>
                <w:color w:val="000000"/>
                <w:sz w:val="20"/>
                <w:szCs w:val="20"/>
                <w:rtl/>
              </w:rPr>
            </w:pPr>
            <w:r w:rsidRPr="005E4A12">
              <w:rPr>
                <w:rFonts w:ascii="Aptos Narrow" w:eastAsia="Times New Roman" w:hAnsi="Aptos Narrow" w:cs="GE SS Text Light" w:hint="cs"/>
                <w:color w:val="000000"/>
                <w:sz w:val="20"/>
                <w:szCs w:val="20"/>
                <w:rtl/>
              </w:rPr>
              <w:t>الزبير</w:t>
            </w:r>
          </w:p>
        </w:tc>
        <w:tc>
          <w:tcPr>
            <w:tcW w:w="1753" w:type="pct"/>
            <w:tcBorders>
              <w:top w:val="nil"/>
              <w:left w:val="double" w:sz="6" w:space="0" w:color="0070C0"/>
              <w:bottom w:val="single" w:sz="4" w:space="0" w:color="0070C0"/>
              <w:right w:val="single" w:sz="4" w:space="0" w:color="0070C0"/>
            </w:tcBorders>
            <w:shd w:val="clear" w:color="auto" w:fill="auto"/>
            <w:vAlign w:val="center"/>
            <w:hideMark/>
          </w:tcPr>
          <w:p w14:paraId="360089A9" w14:textId="77777777" w:rsidR="005E4A12" w:rsidRPr="005E4A12" w:rsidRDefault="005E4A12" w:rsidP="005E4A12">
            <w:pPr>
              <w:bidi/>
              <w:spacing w:before="0" w:line="240" w:lineRule="auto"/>
              <w:jc w:val="center"/>
              <w:rPr>
                <w:rFonts w:ascii="Aptos Narrow" w:eastAsia="Times New Roman" w:hAnsi="Aptos Narrow" w:cs="GE SS Text Light"/>
                <w:color w:val="000000"/>
                <w:sz w:val="20"/>
                <w:szCs w:val="20"/>
                <w:rtl/>
              </w:rPr>
            </w:pPr>
            <w:r w:rsidRPr="005E4A12">
              <w:rPr>
                <w:rFonts w:ascii="Aptos Narrow" w:eastAsia="Times New Roman" w:hAnsi="Aptos Narrow" w:cs="GE SS Text Light" w:hint="cs"/>
                <w:color w:val="000000"/>
                <w:sz w:val="20"/>
                <w:szCs w:val="20"/>
                <w:rtl/>
              </w:rPr>
              <w:t>شركة نفط ميسان</w:t>
            </w:r>
          </w:p>
        </w:tc>
        <w:tc>
          <w:tcPr>
            <w:tcW w:w="699" w:type="pct"/>
            <w:tcBorders>
              <w:top w:val="nil"/>
              <w:left w:val="double" w:sz="6" w:space="0" w:color="0070C0"/>
              <w:bottom w:val="single" w:sz="4" w:space="0" w:color="0070C0"/>
              <w:right w:val="double" w:sz="6" w:space="0" w:color="0C769E"/>
            </w:tcBorders>
            <w:shd w:val="clear" w:color="auto" w:fill="auto"/>
            <w:noWrap/>
            <w:vAlign w:val="center"/>
            <w:hideMark/>
          </w:tcPr>
          <w:p w14:paraId="4DADDC0E" w14:textId="77777777" w:rsidR="005E4A12" w:rsidRPr="005E4A12" w:rsidRDefault="005E4A12" w:rsidP="005E4A12">
            <w:pPr>
              <w:bidi/>
              <w:spacing w:before="0" w:line="240" w:lineRule="auto"/>
              <w:jc w:val="center"/>
              <w:rPr>
                <w:rFonts w:ascii="Aptos Narrow" w:eastAsia="Times New Roman" w:hAnsi="Aptos Narrow" w:cs="GE SS Text Light"/>
                <w:color w:val="000000"/>
                <w:sz w:val="20"/>
                <w:szCs w:val="20"/>
                <w:rtl/>
              </w:rPr>
            </w:pPr>
            <w:r w:rsidRPr="005E4A12">
              <w:rPr>
                <w:rFonts w:ascii="Aptos Narrow" w:eastAsia="Times New Roman" w:hAnsi="Aptos Narrow" w:cs="GE SS Text Light" w:hint="cs"/>
                <w:color w:val="000000"/>
                <w:sz w:val="20"/>
                <w:szCs w:val="20"/>
                <w:rtl/>
              </w:rPr>
              <w:t>٥%</w:t>
            </w:r>
          </w:p>
        </w:tc>
        <w:tc>
          <w:tcPr>
            <w:tcW w:w="1140" w:type="pct"/>
            <w:tcBorders>
              <w:top w:val="nil"/>
              <w:left w:val="double" w:sz="6" w:space="0" w:color="0070C0"/>
              <w:bottom w:val="single" w:sz="4" w:space="0" w:color="0070C0"/>
              <w:right w:val="single" w:sz="8" w:space="0" w:color="0C769E"/>
            </w:tcBorders>
            <w:shd w:val="clear" w:color="auto" w:fill="auto"/>
            <w:noWrap/>
            <w:vAlign w:val="center"/>
            <w:hideMark/>
          </w:tcPr>
          <w:p w14:paraId="21DFDFC0" w14:textId="77777777" w:rsidR="005E4A12" w:rsidRPr="005E4A12" w:rsidRDefault="005E4A12" w:rsidP="005E4A12">
            <w:pPr>
              <w:bidi/>
              <w:spacing w:before="0" w:line="240" w:lineRule="auto"/>
              <w:jc w:val="center"/>
              <w:rPr>
                <w:rFonts w:ascii="Aptos Narrow" w:eastAsia="Times New Roman" w:hAnsi="Aptos Narrow" w:cs="GE SS Text Light"/>
                <w:color w:val="000000"/>
                <w:sz w:val="20"/>
                <w:szCs w:val="20"/>
                <w:rtl/>
              </w:rPr>
            </w:pPr>
            <w:r w:rsidRPr="005E4A12">
              <w:rPr>
                <w:rFonts w:ascii="Aptos Narrow" w:eastAsia="Times New Roman" w:hAnsi="Aptos Narrow" w:cs="GE SS Text Light" w:hint="cs"/>
                <w:color w:val="000000"/>
                <w:sz w:val="20"/>
                <w:szCs w:val="20"/>
                <w:rtl/>
              </w:rPr>
              <w:t>١٣,٢٨٦,١٦٦</w:t>
            </w:r>
          </w:p>
        </w:tc>
      </w:tr>
      <w:tr w:rsidR="005E4A12" w:rsidRPr="005E4A12" w14:paraId="56D59F17" w14:textId="77777777" w:rsidTr="005E4A12">
        <w:trPr>
          <w:trHeight w:val="410"/>
        </w:trPr>
        <w:tc>
          <w:tcPr>
            <w:tcW w:w="1409" w:type="pct"/>
            <w:tcBorders>
              <w:top w:val="nil"/>
              <w:left w:val="single" w:sz="8" w:space="0" w:color="0070C0"/>
              <w:bottom w:val="single" w:sz="4" w:space="0" w:color="0070C0"/>
              <w:right w:val="double" w:sz="6" w:space="0" w:color="0070C0"/>
            </w:tcBorders>
            <w:shd w:val="clear" w:color="auto" w:fill="auto"/>
            <w:vAlign w:val="center"/>
            <w:hideMark/>
          </w:tcPr>
          <w:p w14:paraId="67091AC0" w14:textId="77777777" w:rsidR="005E4A12" w:rsidRPr="005E4A12" w:rsidRDefault="005E4A12" w:rsidP="005E4A12">
            <w:pPr>
              <w:bidi/>
              <w:spacing w:before="0" w:line="240" w:lineRule="auto"/>
              <w:rPr>
                <w:rFonts w:ascii="Aptos Narrow" w:eastAsia="Times New Roman" w:hAnsi="Aptos Narrow" w:cs="GE SS Text Light"/>
                <w:color w:val="000000"/>
                <w:sz w:val="20"/>
                <w:szCs w:val="20"/>
                <w:rtl/>
              </w:rPr>
            </w:pPr>
            <w:r w:rsidRPr="005E4A12">
              <w:rPr>
                <w:rFonts w:ascii="Aptos Narrow" w:eastAsia="Times New Roman" w:hAnsi="Aptos Narrow" w:cs="GE SS Text Light" w:hint="cs"/>
                <w:color w:val="000000"/>
                <w:sz w:val="20"/>
                <w:szCs w:val="20"/>
                <w:rtl/>
              </w:rPr>
              <w:t>غرب القرنة (المرحلة 1)</w:t>
            </w:r>
          </w:p>
        </w:tc>
        <w:tc>
          <w:tcPr>
            <w:tcW w:w="1753" w:type="pct"/>
            <w:tcBorders>
              <w:top w:val="nil"/>
              <w:left w:val="double" w:sz="6" w:space="0" w:color="0070C0"/>
              <w:bottom w:val="single" w:sz="4" w:space="0" w:color="0070C0"/>
              <w:right w:val="single" w:sz="4" w:space="0" w:color="0070C0"/>
            </w:tcBorders>
            <w:shd w:val="clear" w:color="auto" w:fill="auto"/>
            <w:vAlign w:val="center"/>
            <w:hideMark/>
          </w:tcPr>
          <w:p w14:paraId="63543075" w14:textId="77777777" w:rsidR="005E4A12" w:rsidRPr="005E4A12" w:rsidRDefault="005E4A12" w:rsidP="005E4A12">
            <w:pPr>
              <w:bidi/>
              <w:spacing w:before="0" w:line="240" w:lineRule="auto"/>
              <w:jc w:val="center"/>
              <w:rPr>
                <w:rFonts w:ascii="Aptos Narrow" w:eastAsia="Times New Roman" w:hAnsi="Aptos Narrow" w:cs="GE SS Text Light"/>
                <w:color w:val="000000"/>
                <w:sz w:val="20"/>
                <w:szCs w:val="20"/>
                <w:rtl/>
              </w:rPr>
            </w:pPr>
            <w:r w:rsidRPr="005E4A12">
              <w:rPr>
                <w:rFonts w:ascii="Aptos Narrow" w:eastAsia="Times New Roman" w:hAnsi="Aptos Narrow" w:cs="GE SS Text Light" w:hint="cs"/>
                <w:color w:val="000000"/>
                <w:sz w:val="20"/>
                <w:szCs w:val="20"/>
                <w:rtl/>
              </w:rPr>
              <w:t xml:space="preserve"> شركة الإستكشافات النفطية</w:t>
            </w:r>
          </w:p>
        </w:tc>
        <w:tc>
          <w:tcPr>
            <w:tcW w:w="699" w:type="pct"/>
            <w:tcBorders>
              <w:top w:val="nil"/>
              <w:left w:val="double" w:sz="6" w:space="0" w:color="0070C0"/>
              <w:bottom w:val="single" w:sz="4" w:space="0" w:color="0070C0"/>
              <w:right w:val="double" w:sz="6" w:space="0" w:color="0C769E"/>
            </w:tcBorders>
            <w:shd w:val="clear" w:color="auto" w:fill="auto"/>
            <w:noWrap/>
            <w:vAlign w:val="center"/>
            <w:hideMark/>
          </w:tcPr>
          <w:p w14:paraId="2FD3EA3F" w14:textId="77777777" w:rsidR="005E4A12" w:rsidRPr="005E4A12" w:rsidRDefault="005E4A12" w:rsidP="005E4A12">
            <w:pPr>
              <w:bidi/>
              <w:spacing w:before="0" w:line="240" w:lineRule="auto"/>
              <w:jc w:val="center"/>
              <w:rPr>
                <w:rFonts w:ascii="Aptos Narrow" w:eastAsia="Times New Roman" w:hAnsi="Aptos Narrow" w:cs="GE SS Text Light"/>
                <w:color w:val="000000"/>
                <w:sz w:val="20"/>
                <w:szCs w:val="20"/>
                <w:rtl/>
              </w:rPr>
            </w:pPr>
            <w:r w:rsidRPr="005E4A12">
              <w:rPr>
                <w:rFonts w:ascii="Aptos Narrow" w:eastAsia="Times New Roman" w:hAnsi="Aptos Narrow" w:cs="GE SS Text Light" w:hint="cs"/>
                <w:color w:val="000000"/>
                <w:sz w:val="20"/>
                <w:szCs w:val="20"/>
                <w:rtl/>
              </w:rPr>
              <w:t>٥%</w:t>
            </w:r>
          </w:p>
        </w:tc>
        <w:tc>
          <w:tcPr>
            <w:tcW w:w="1140" w:type="pct"/>
            <w:tcBorders>
              <w:top w:val="nil"/>
              <w:left w:val="double" w:sz="6" w:space="0" w:color="0C769E"/>
              <w:bottom w:val="single" w:sz="4" w:space="0" w:color="0070C0"/>
              <w:right w:val="single" w:sz="8" w:space="0" w:color="0C769E"/>
            </w:tcBorders>
            <w:shd w:val="clear" w:color="auto" w:fill="auto"/>
            <w:noWrap/>
            <w:vAlign w:val="center"/>
            <w:hideMark/>
          </w:tcPr>
          <w:p w14:paraId="6FCE4262" w14:textId="77777777" w:rsidR="005E4A12" w:rsidRPr="005E4A12" w:rsidRDefault="005E4A12" w:rsidP="005E4A12">
            <w:pPr>
              <w:spacing w:before="0" w:line="240" w:lineRule="auto"/>
              <w:jc w:val="center"/>
              <w:rPr>
                <w:rFonts w:ascii="Aptos Narrow" w:eastAsia="Times New Roman" w:hAnsi="Aptos Narrow" w:cs="GE SS Text Light"/>
                <w:color w:val="000000"/>
                <w:sz w:val="18"/>
                <w:szCs w:val="18"/>
                <w:rtl/>
              </w:rPr>
            </w:pPr>
            <w:r w:rsidRPr="005E4A12">
              <w:rPr>
                <w:rFonts w:ascii="Aptos Narrow" w:eastAsia="Times New Roman" w:hAnsi="Aptos Narrow" w:cs="GE SS Text Light" w:hint="cs"/>
                <w:color w:val="000000"/>
                <w:sz w:val="18"/>
                <w:szCs w:val="18"/>
                <w:rtl/>
              </w:rPr>
              <w:t>١٨,٤١٨,٤٢٨</w:t>
            </w:r>
          </w:p>
        </w:tc>
      </w:tr>
      <w:tr w:rsidR="005E4A12" w:rsidRPr="005E4A12" w14:paraId="70C21118" w14:textId="77777777" w:rsidTr="005E4A12">
        <w:trPr>
          <w:trHeight w:val="410"/>
        </w:trPr>
        <w:tc>
          <w:tcPr>
            <w:tcW w:w="1409" w:type="pct"/>
            <w:tcBorders>
              <w:top w:val="nil"/>
              <w:left w:val="single" w:sz="8" w:space="0" w:color="0070C0"/>
              <w:bottom w:val="single" w:sz="4" w:space="0" w:color="0070C0"/>
              <w:right w:val="double" w:sz="6" w:space="0" w:color="0070C0"/>
            </w:tcBorders>
            <w:shd w:val="clear" w:color="auto" w:fill="auto"/>
            <w:vAlign w:val="center"/>
            <w:hideMark/>
          </w:tcPr>
          <w:p w14:paraId="5C450800" w14:textId="77777777" w:rsidR="005E4A12" w:rsidRPr="005E4A12" w:rsidRDefault="005E4A12" w:rsidP="005E4A12">
            <w:pPr>
              <w:bidi/>
              <w:spacing w:before="0" w:line="240" w:lineRule="auto"/>
              <w:rPr>
                <w:rFonts w:ascii="Aptos Narrow" w:eastAsia="Times New Roman" w:hAnsi="Aptos Narrow" w:cs="GE SS Text Light"/>
                <w:color w:val="000000"/>
                <w:sz w:val="20"/>
                <w:szCs w:val="20"/>
              </w:rPr>
            </w:pPr>
            <w:r w:rsidRPr="005E4A12">
              <w:rPr>
                <w:rFonts w:ascii="Aptos Narrow" w:eastAsia="Times New Roman" w:hAnsi="Aptos Narrow" w:cs="GE SS Text Light" w:hint="cs"/>
                <w:color w:val="000000"/>
                <w:sz w:val="20"/>
                <w:szCs w:val="20"/>
                <w:rtl/>
              </w:rPr>
              <w:t>حقول ميسان</w:t>
            </w:r>
          </w:p>
        </w:tc>
        <w:tc>
          <w:tcPr>
            <w:tcW w:w="1753" w:type="pct"/>
            <w:tcBorders>
              <w:top w:val="nil"/>
              <w:left w:val="double" w:sz="6" w:space="0" w:color="0070C0"/>
              <w:bottom w:val="single" w:sz="4" w:space="0" w:color="0070C0"/>
              <w:right w:val="single" w:sz="4" w:space="0" w:color="0070C0"/>
            </w:tcBorders>
            <w:shd w:val="clear" w:color="auto" w:fill="auto"/>
            <w:vAlign w:val="center"/>
            <w:hideMark/>
          </w:tcPr>
          <w:p w14:paraId="5F50CF40" w14:textId="77777777" w:rsidR="005E4A12" w:rsidRPr="005E4A12" w:rsidRDefault="005E4A12" w:rsidP="005E4A12">
            <w:pPr>
              <w:bidi/>
              <w:spacing w:before="0" w:line="240" w:lineRule="auto"/>
              <w:jc w:val="center"/>
              <w:rPr>
                <w:rFonts w:ascii="Aptos Narrow" w:eastAsia="Times New Roman" w:hAnsi="Aptos Narrow" w:cs="GE SS Text Light"/>
                <w:color w:val="000000"/>
                <w:sz w:val="20"/>
                <w:szCs w:val="20"/>
                <w:rtl/>
              </w:rPr>
            </w:pPr>
            <w:r w:rsidRPr="005E4A12">
              <w:rPr>
                <w:rFonts w:ascii="Aptos Narrow" w:eastAsia="Times New Roman" w:hAnsi="Aptos Narrow" w:cs="GE SS Text Light" w:hint="cs"/>
                <w:color w:val="000000"/>
                <w:sz w:val="20"/>
                <w:szCs w:val="20"/>
                <w:rtl/>
              </w:rPr>
              <w:t>شركة الحفر العراقية</w:t>
            </w:r>
          </w:p>
        </w:tc>
        <w:tc>
          <w:tcPr>
            <w:tcW w:w="699" w:type="pct"/>
            <w:tcBorders>
              <w:top w:val="nil"/>
              <w:left w:val="double" w:sz="6" w:space="0" w:color="0070C0"/>
              <w:bottom w:val="single" w:sz="4" w:space="0" w:color="0070C0"/>
              <w:right w:val="double" w:sz="6" w:space="0" w:color="0C769E"/>
            </w:tcBorders>
            <w:shd w:val="clear" w:color="auto" w:fill="auto"/>
            <w:noWrap/>
            <w:vAlign w:val="center"/>
            <w:hideMark/>
          </w:tcPr>
          <w:p w14:paraId="3A2BAFA1" w14:textId="77777777" w:rsidR="005E4A12" w:rsidRPr="005E4A12" w:rsidRDefault="005E4A12" w:rsidP="005E4A12">
            <w:pPr>
              <w:bidi/>
              <w:spacing w:before="0" w:line="240" w:lineRule="auto"/>
              <w:jc w:val="center"/>
              <w:rPr>
                <w:rFonts w:ascii="Aptos Narrow" w:eastAsia="Times New Roman" w:hAnsi="Aptos Narrow" w:cs="GE SS Text Light"/>
                <w:color w:val="000000"/>
                <w:sz w:val="20"/>
                <w:szCs w:val="20"/>
                <w:rtl/>
              </w:rPr>
            </w:pPr>
            <w:r w:rsidRPr="005E4A12">
              <w:rPr>
                <w:rFonts w:ascii="Aptos Narrow" w:eastAsia="Times New Roman" w:hAnsi="Aptos Narrow" w:cs="GE SS Text Light" w:hint="cs"/>
                <w:color w:val="000000"/>
                <w:sz w:val="20"/>
                <w:szCs w:val="20"/>
                <w:rtl/>
              </w:rPr>
              <w:t>٢٥%</w:t>
            </w:r>
          </w:p>
        </w:tc>
        <w:tc>
          <w:tcPr>
            <w:tcW w:w="1140" w:type="pct"/>
            <w:tcBorders>
              <w:top w:val="nil"/>
              <w:left w:val="double" w:sz="6" w:space="0" w:color="0070C0"/>
              <w:bottom w:val="single" w:sz="4" w:space="0" w:color="0070C0"/>
              <w:right w:val="single" w:sz="8" w:space="0" w:color="0C769E"/>
            </w:tcBorders>
            <w:shd w:val="clear" w:color="auto" w:fill="auto"/>
            <w:noWrap/>
            <w:vAlign w:val="center"/>
            <w:hideMark/>
          </w:tcPr>
          <w:p w14:paraId="38FD841D" w14:textId="77777777" w:rsidR="005E4A12" w:rsidRPr="005E4A12" w:rsidRDefault="005E4A12" w:rsidP="005E4A12">
            <w:pPr>
              <w:bidi/>
              <w:spacing w:before="0" w:line="240" w:lineRule="auto"/>
              <w:jc w:val="center"/>
              <w:rPr>
                <w:rFonts w:ascii="Aptos Narrow" w:eastAsia="Times New Roman" w:hAnsi="Aptos Narrow" w:cs="GE SS Text Light"/>
                <w:color w:val="000000"/>
                <w:sz w:val="20"/>
                <w:szCs w:val="20"/>
                <w:rtl/>
              </w:rPr>
            </w:pPr>
            <w:r w:rsidRPr="005E4A12">
              <w:rPr>
                <w:rFonts w:ascii="Aptos Narrow" w:eastAsia="Times New Roman" w:hAnsi="Aptos Narrow" w:cs="GE SS Text Light" w:hint="cs"/>
                <w:color w:val="000000"/>
                <w:sz w:val="20"/>
                <w:szCs w:val="20"/>
                <w:rtl/>
              </w:rPr>
              <w:t>٦٤,٥٧٠,٨٩٠</w:t>
            </w:r>
          </w:p>
        </w:tc>
      </w:tr>
      <w:tr w:rsidR="005E4A12" w:rsidRPr="005E4A12" w14:paraId="7FAE62DA" w14:textId="77777777" w:rsidTr="005E4A12">
        <w:trPr>
          <w:trHeight w:val="410"/>
        </w:trPr>
        <w:tc>
          <w:tcPr>
            <w:tcW w:w="1409" w:type="pct"/>
            <w:tcBorders>
              <w:top w:val="nil"/>
              <w:left w:val="single" w:sz="8" w:space="0" w:color="0070C0"/>
              <w:bottom w:val="single" w:sz="4" w:space="0" w:color="0070C0"/>
              <w:right w:val="double" w:sz="6" w:space="0" w:color="0070C0"/>
            </w:tcBorders>
            <w:shd w:val="clear" w:color="auto" w:fill="auto"/>
            <w:vAlign w:val="center"/>
            <w:hideMark/>
          </w:tcPr>
          <w:p w14:paraId="6016A746" w14:textId="77777777" w:rsidR="005E4A12" w:rsidRPr="005E4A12" w:rsidRDefault="005E4A12" w:rsidP="005E4A12">
            <w:pPr>
              <w:bidi/>
              <w:spacing w:before="0" w:line="240" w:lineRule="auto"/>
              <w:rPr>
                <w:rFonts w:ascii="Aptos Narrow" w:eastAsia="Times New Roman" w:hAnsi="Aptos Narrow" w:cs="GE SS Text Light"/>
                <w:color w:val="000000"/>
                <w:sz w:val="20"/>
                <w:szCs w:val="20"/>
                <w:rtl/>
              </w:rPr>
            </w:pPr>
            <w:r w:rsidRPr="005E4A12">
              <w:rPr>
                <w:rFonts w:ascii="Aptos Narrow" w:eastAsia="Times New Roman" w:hAnsi="Aptos Narrow" w:cs="GE SS Text Light" w:hint="cs"/>
                <w:color w:val="000000"/>
                <w:sz w:val="20"/>
                <w:szCs w:val="20"/>
                <w:rtl/>
              </w:rPr>
              <w:t>الحلفاية</w:t>
            </w:r>
          </w:p>
        </w:tc>
        <w:tc>
          <w:tcPr>
            <w:tcW w:w="1753" w:type="pct"/>
            <w:tcBorders>
              <w:top w:val="nil"/>
              <w:left w:val="double" w:sz="6" w:space="0" w:color="0070C0"/>
              <w:bottom w:val="single" w:sz="4" w:space="0" w:color="0070C0"/>
              <w:right w:val="single" w:sz="4" w:space="0" w:color="0070C0"/>
            </w:tcBorders>
            <w:shd w:val="clear" w:color="auto" w:fill="auto"/>
            <w:vAlign w:val="center"/>
            <w:hideMark/>
          </w:tcPr>
          <w:p w14:paraId="601C1573" w14:textId="77777777" w:rsidR="005E4A12" w:rsidRPr="005E4A12" w:rsidRDefault="005E4A12" w:rsidP="005E4A12">
            <w:pPr>
              <w:bidi/>
              <w:spacing w:before="0" w:line="240" w:lineRule="auto"/>
              <w:jc w:val="center"/>
              <w:rPr>
                <w:rFonts w:ascii="Aptos Narrow" w:eastAsia="Times New Roman" w:hAnsi="Aptos Narrow" w:cs="GE SS Text Light"/>
                <w:color w:val="000000"/>
                <w:sz w:val="20"/>
                <w:szCs w:val="20"/>
                <w:rtl/>
              </w:rPr>
            </w:pPr>
            <w:r w:rsidRPr="005E4A12">
              <w:rPr>
                <w:rFonts w:ascii="Aptos Narrow" w:eastAsia="Times New Roman" w:hAnsi="Aptos Narrow" w:cs="GE SS Text Light" w:hint="cs"/>
                <w:color w:val="000000"/>
                <w:sz w:val="20"/>
                <w:szCs w:val="20"/>
                <w:rtl/>
              </w:rPr>
              <w:t>شركة نفط البصرة</w:t>
            </w:r>
          </w:p>
        </w:tc>
        <w:tc>
          <w:tcPr>
            <w:tcW w:w="699" w:type="pct"/>
            <w:tcBorders>
              <w:top w:val="nil"/>
              <w:left w:val="double" w:sz="6" w:space="0" w:color="0070C0"/>
              <w:bottom w:val="single" w:sz="4" w:space="0" w:color="0070C0"/>
              <w:right w:val="double" w:sz="6" w:space="0" w:color="0C769E"/>
            </w:tcBorders>
            <w:shd w:val="clear" w:color="auto" w:fill="auto"/>
            <w:noWrap/>
            <w:vAlign w:val="center"/>
            <w:hideMark/>
          </w:tcPr>
          <w:p w14:paraId="306FC1A2" w14:textId="77777777" w:rsidR="005E4A12" w:rsidRPr="005E4A12" w:rsidRDefault="005E4A12" w:rsidP="005E4A12">
            <w:pPr>
              <w:bidi/>
              <w:spacing w:before="0" w:line="240" w:lineRule="auto"/>
              <w:jc w:val="center"/>
              <w:rPr>
                <w:rFonts w:ascii="Aptos Narrow" w:eastAsia="Times New Roman" w:hAnsi="Aptos Narrow" w:cs="GE SS Text Light"/>
                <w:color w:val="000000"/>
                <w:sz w:val="20"/>
                <w:szCs w:val="20"/>
                <w:rtl/>
              </w:rPr>
            </w:pPr>
            <w:r w:rsidRPr="005E4A12">
              <w:rPr>
                <w:rFonts w:ascii="Aptos Narrow" w:eastAsia="Times New Roman" w:hAnsi="Aptos Narrow" w:cs="GE SS Text Light" w:hint="cs"/>
                <w:color w:val="000000"/>
                <w:sz w:val="20"/>
                <w:szCs w:val="20"/>
                <w:rtl/>
              </w:rPr>
              <w:t>١٠%</w:t>
            </w:r>
          </w:p>
        </w:tc>
        <w:tc>
          <w:tcPr>
            <w:tcW w:w="1140" w:type="pct"/>
            <w:tcBorders>
              <w:top w:val="nil"/>
              <w:left w:val="double" w:sz="6" w:space="0" w:color="0070C0"/>
              <w:bottom w:val="single" w:sz="4" w:space="0" w:color="0070C0"/>
              <w:right w:val="single" w:sz="8" w:space="0" w:color="0C769E"/>
            </w:tcBorders>
            <w:shd w:val="clear" w:color="auto" w:fill="auto"/>
            <w:noWrap/>
            <w:vAlign w:val="center"/>
            <w:hideMark/>
          </w:tcPr>
          <w:p w14:paraId="4A642A0F" w14:textId="77777777" w:rsidR="005E4A12" w:rsidRPr="005E4A12" w:rsidRDefault="005E4A12" w:rsidP="005E4A12">
            <w:pPr>
              <w:bidi/>
              <w:spacing w:before="0" w:line="240" w:lineRule="auto"/>
              <w:jc w:val="center"/>
              <w:rPr>
                <w:rFonts w:ascii="Aptos Narrow" w:eastAsia="Times New Roman" w:hAnsi="Aptos Narrow" w:cs="GE SS Text Light"/>
                <w:color w:val="000000"/>
                <w:sz w:val="20"/>
                <w:szCs w:val="20"/>
                <w:rtl/>
              </w:rPr>
            </w:pPr>
            <w:r w:rsidRPr="005E4A12">
              <w:rPr>
                <w:rFonts w:ascii="Aptos Narrow" w:eastAsia="Times New Roman" w:hAnsi="Aptos Narrow" w:cs="GE SS Text Light" w:hint="cs"/>
                <w:color w:val="000000"/>
                <w:sz w:val="20"/>
                <w:szCs w:val="20"/>
                <w:rtl/>
              </w:rPr>
              <w:t>٣١,٣٦١,٨٣٨</w:t>
            </w:r>
          </w:p>
        </w:tc>
      </w:tr>
      <w:tr w:rsidR="005E4A12" w:rsidRPr="005E4A12" w14:paraId="06C18645" w14:textId="77777777" w:rsidTr="005E4A12">
        <w:trPr>
          <w:trHeight w:val="410"/>
        </w:trPr>
        <w:tc>
          <w:tcPr>
            <w:tcW w:w="1409" w:type="pct"/>
            <w:tcBorders>
              <w:top w:val="nil"/>
              <w:left w:val="single" w:sz="8" w:space="0" w:color="0070C0"/>
              <w:bottom w:val="single" w:sz="4" w:space="0" w:color="0070C0"/>
              <w:right w:val="double" w:sz="6" w:space="0" w:color="0070C0"/>
            </w:tcBorders>
            <w:shd w:val="clear" w:color="auto" w:fill="auto"/>
            <w:vAlign w:val="center"/>
            <w:hideMark/>
          </w:tcPr>
          <w:p w14:paraId="60134A7E" w14:textId="77777777" w:rsidR="005E4A12" w:rsidRPr="005E4A12" w:rsidRDefault="005E4A12" w:rsidP="005E4A12">
            <w:pPr>
              <w:bidi/>
              <w:spacing w:before="0" w:line="240" w:lineRule="auto"/>
              <w:rPr>
                <w:rFonts w:ascii="Aptos Narrow" w:eastAsia="Times New Roman" w:hAnsi="Aptos Narrow" w:cs="GE SS Text Light"/>
                <w:color w:val="000000"/>
                <w:sz w:val="20"/>
                <w:szCs w:val="20"/>
                <w:rtl/>
              </w:rPr>
            </w:pPr>
            <w:r w:rsidRPr="005E4A12">
              <w:rPr>
                <w:rFonts w:ascii="Aptos Narrow" w:eastAsia="Times New Roman" w:hAnsi="Aptos Narrow" w:cs="GE SS Text Light" w:hint="cs"/>
                <w:color w:val="000000"/>
                <w:sz w:val="20"/>
                <w:szCs w:val="20"/>
                <w:rtl/>
              </w:rPr>
              <w:t>الغراف</w:t>
            </w:r>
          </w:p>
        </w:tc>
        <w:tc>
          <w:tcPr>
            <w:tcW w:w="1753" w:type="pct"/>
            <w:tcBorders>
              <w:top w:val="nil"/>
              <w:left w:val="double" w:sz="6" w:space="0" w:color="0070C0"/>
              <w:bottom w:val="single" w:sz="4" w:space="0" w:color="0070C0"/>
              <w:right w:val="single" w:sz="4" w:space="0" w:color="0070C0"/>
            </w:tcBorders>
            <w:shd w:val="clear" w:color="auto" w:fill="auto"/>
            <w:vAlign w:val="center"/>
            <w:hideMark/>
          </w:tcPr>
          <w:p w14:paraId="5F1DA301" w14:textId="77777777" w:rsidR="005E4A12" w:rsidRPr="005E4A12" w:rsidRDefault="005E4A12" w:rsidP="005E4A12">
            <w:pPr>
              <w:bidi/>
              <w:spacing w:before="0" w:line="240" w:lineRule="auto"/>
              <w:jc w:val="center"/>
              <w:rPr>
                <w:rFonts w:ascii="Aptos Narrow" w:eastAsia="Times New Roman" w:hAnsi="Aptos Narrow" w:cs="GE SS Text Light"/>
                <w:color w:val="000000"/>
                <w:sz w:val="20"/>
                <w:szCs w:val="20"/>
                <w:rtl/>
              </w:rPr>
            </w:pPr>
            <w:r w:rsidRPr="005E4A12">
              <w:rPr>
                <w:rFonts w:ascii="Aptos Narrow" w:eastAsia="Times New Roman" w:hAnsi="Aptos Narrow" w:cs="GE SS Text Light" w:hint="cs"/>
                <w:color w:val="000000"/>
                <w:sz w:val="20"/>
                <w:szCs w:val="20"/>
                <w:rtl/>
              </w:rPr>
              <w:t>شركة نفط الشمال</w:t>
            </w:r>
          </w:p>
        </w:tc>
        <w:tc>
          <w:tcPr>
            <w:tcW w:w="699" w:type="pct"/>
            <w:tcBorders>
              <w:top w:val="nil"/>
              <w:left w:val="double" w:sz="6" w:space="0" w:color="0070C0"/>
              <w:bottom w:val="single" w:sz="4" w:space="0" w:color="0070C0"/>
              <w:right w:val="double" w:sz="6" w:space="0" w:color="0C769E"/>
            </w:tcBorders>
            <w:shd w:val="clear" w:color="auto" w:fill="auto"/>
            <w:noWrap/>
            <w:vAlign w:val="center"/>
            <w:hideMark/>
          </w:tcPr>
          <w:p w14:paraId="0F035866" w14:textId="77777777" w:rsidR="005E4A12" w:rsidRPr="005E4A12" w:rsidRDefault="005E4A12" w:rsidP="005E4A12">
            <w:pPr>
              <w:bidi/>
              <w:spacing w:before="0" w:line="240" w:lineRule="auto"/>
              <w:jc w:val="center"/>
              <w:rPr>
                <w:rFonts w:ascii="Aptos Narrow" w:eastAsia="Times New Roman" w:hAnsi="Aptos Narrow" w:cs="GE SS Text Light"/>
                <w:color w:val="000000"/>
                <w:sz w:val="20"/>
                <w:szCs w:val="20"/>
                <w:rtl/>
              </w:rPr>
            </w:pPr>
            <w:r w:rsidRPr="005E4A12">
              <w:rPr>
                <w:rFonts w:ascii="Aptos Narrow" w:eastAsia="Times New Roman" w:hAnsi="Aptos Narrow" w:cs="GE SS Text Light" w:hint="cs"/>
                <w:color w:val="000000"/>
                <w:sz w:val="20"/>
                <w:szCs w:val="20"/>
                <w:rtl/>
              </w:rPr>
              <w:t>٢٥%</w:t>
            </w:r>
          </w:p>
        </w:tc>
        <w:tc>
          <w:tcPr>
            <w:tcW w:w="1140" w:type="pct"/>
            <w:tcBorders>
              <w:top w:val="nil"/>
              <w:left w:val="double" w:sz="6" w:space="0" w:color="0070C0"/>
              <w:bottom w:val="single" w:sz="4" w:space="0" w:color="0070C0"/>
              <w:right w:val="single" w:sz="8" w:space="0" w:color="0C769E"/>
            </w:tcBorders>
            <w:shd w:val="clear" w:color="auto" w:fill="auto"/>
            <w:noWrap/>
            <w:vAlign w:val="center"/>
            <w:hideMark/>
          </w:tcPr>
          <w:p w14:paraId="0E62FE46" w14:textId="77777777" w:rsidR="005E4A12" w:rsidRPr="005E4A12" w:rsidRDefault="005E4A12" w:rsidP="005E4A12">
            <w:pPr>
              <w:bidi/>
              <w:spacing w:before="0" w:line="240" w:lineRule="auto"/>
              <w:jc w:val="center"/>
              <w:rPr>
                <w:rFonts w:ascii="Aptos Narrow" w:eastAsia="Times New Roman" w:hAnsi="Aptos Narrow" w:cs="GE SS Text Light"/>
                <w:color w:val="000000"/>
                <w:sz w:val="20"/>
                <w:szCs w:val="20"/>
                <w:rtl/>
              </w:rPr>
            </w:pPr>
            <w:r w:rsidRPr="005E4A12">
              <w:rPr>
                <w:rFonts w:ascii="Aptos Narrow" w:eastAsia="Times New Roman" w:hAnsi="Aptos Narrow" w:cs="GE SS Text Light" w:hint="cs"/>
                <w:color w:val="000000"/>
                <w:sz w:val="20"/>
                <w:szCs w:val="20"/>
                <w:rtl/>
              </w:rPr>
              <w:t>١٦,٦٧٩,٧٨٠</w:t>
            </w:r>
          </w:p>
        </w:tc>
      </w:tr>
      <w:tr w:rsidR="005E4A12" w:rsidRPr="005E4A12" w14:paraId="655CFD9B" w14:textId="77777777" w:rsidTr="005E4A12">
        <w:trPr>
          <w:trHeight w:val="410"/>
        </w:trPr>
        <w:tc>
          <w:tcPr>
            <w:tcW w:w="1409" w:type="pct"/>
            <w:tcBorders>
              <w:top w:val="nil"/>
              <w:left w:val="single" w:sz="8" w:space="0" w:color="0070C0"/>
              <w:bottom w:val="single" w:sz="4" w:space="0" w:color="0070C0"/>
              <w:right w:val="double" w:sz="6" w:space="0" w:color="0070C0"/>
            </w:tcBorders>
            <w:shd w:val="clear" w:color="auto" w:fill="auto"/>
            <w:vAlign w:val="center"/>
            <w:hideMark/>
          </w:tcPr>
          <w:p w14:paraId="4948B971" w14:textId="77777777" w:rsidR="005E4A12" w:rsidRPr="005E4A12" w:rsidRDefault="005E4A12" w:rsidP="005E4A12">
            <w:pPr>
              <w:bidi/>
              <w:spacing w:before="0" w:line="240" w:lineRule="auto"/>
              <w:rPr>
                <w:rFonts w:ascii="Aptos Narrow" w:eastAsia="Times New Roman" w:hAnsi="Aptos Narrow" w:cs="GE SS Text Light"/>
                <w:color w:val="000000"/>
                <w:sz w:val="20"/>
                <w:szCs w:val="20"/>
                <w:rtl/>
              </w:rPr>
            </w:pPr>
            <w:r w:rsidRPr="005E4A12">
              <w:rPr>
                <w:rFonts w:ascii="Aptos Narrow" w:eastAsia="Times New Roman" w:hAnsi="Aptos Narrow" w:cs="GE SS Text Light" w:hint="cs"/>
                <w:color w:val="000000"/>
                <w:sz w:val="20"/>
                <w:szCs w:val="20"/>
                <w:rtl/>
              </w:rPr>
              <w:t>غرب القرنة (المرحلة 2)</w:t>
            </w:r>
          </w:p>
        </w:tc>
        <w:tc>
          <w:tcPr>
            <w:tcW w:w="1753" w:type="pct"/>
            <w:tcBorders>
              <w:top w:val="nil"/>
              <w:left w:val="double" w:sz="6" w:space="0" w:color="0070C0"/>
              <w:bottom w:val="single" w:sz="4" w:space="0" w:color="0070C0"/>
              <w:right w:val="single" w:sz="4" w:space="0" w:color="0070C0"/>
            </w:tcBorders>
            <w:shd w:val="clear" w:color="auto" w:fill="auto"/>
            <w:vAlign w:val="center"/>
            <w:hideMark/>
          </w:tcPr>
          <w:p w14:paraId="05FEFC9F" w14:textId="77777777" w:rsidR="005E4A12" w:rsidRPr="005E4A12" w:rsidRDefault="005E4A12" w:rsidP="005E4A12">
            <w:pPr>
              <w:bidi/>
              <w:spacing w:before="0" w:line="240" w:lineRule="auto"/>
              <w:jc w:val="center"/>
              <w:rPr>
                <w:rFonts w:ascii="Aptos Narrow" w:eastAsia="Times New Roman" w:hAnsi="Aptos Narrow" w:cs="GE SS Text Light"/>
                <w:color w:val="000000"/>
                <w:sz w:val="20"/>
                <w:szCs w:val="20"/>
                <w:rtl/>
              </w:rPr>
            </w:pPr>
            <w:r w:rsidRPr="005E4A12">
              <w:rPr>
                <w:rFonts w:ascii="Aptos Narrow" w:eastAsia="Times New Roman" w:hAnsi="Aptos Narrow" w:cs="GE SS Text Light" w:hint="cs"/>
                <w:color w:val="000000"/>
                <w:sz w:val="20"/>
                <w:szCs w:val="20"/>
                <w:rtl/>
              </w:rPr>
              <w:t>شركة نفط الشمال</w:t>
            </w:r>
          </w:p>
        </w:tc>
        <w:tc>
          <w:tcPr>
            <w:tcW w:w="699" w:type="pct"/>
            <w:tcBorders>
              <w:top w:val="nil"/>
              <w:left w:val="double" w:sz="6" w:space="0" w:color="0070C0"/>
              <w:bottom w:val="single" w:sz="4" w:space="0" w:color="0070C0"/>
              <w:right w:val="double" w:sz="6" w:space="0" w:color="0C769E"/>
            </w:tcBorders>
            <w:shd w:val="clear" w:color="auto" w:fill="auto"/>
            <w:noWrap/>
            <w:vAlign w:val="center"/>
            <w:hideMark/>
          </w:tcPr>
          <w:p w14:paraId="222E07B3" w14:textId="77777777" w:rsidR="005E4A12" w:rsidRPr="005E4A12" w:rsidRDefault="005E4A12" w:rsidP="005E4A12">
            <w:pPr>
              <w:bidi/>
              <w:spacing w:before="0" w:line="240" w:lineRule="auto"/>
              <w:jc w:val="center"/>
              <w:rPr>
                <w:rFonts w:ascii="Aptos Narrow" w:eastAsia="Times New Roman" w:hAnsi="Aptos Narrow" w:cs="GE SS Text Light"/>
                <w:color w:val="000000"/>
                <w:sz w:val="20"/>
                <w:szCs w:val="20"/>
                <w:rtl/>
              </w:rPr>
            </w:pPr>
            <w:r w:rsidRPr="005E4A12">
              <w:rPr>
                <w:rFonts w:ascii="Aptos Narrow" w:eastAsia="Times New Roman" w:hAnsi="Aptos Narrow" w:cs="GE SS Text Light" w:hint="cs"/>
                <w:color w:val="000000"/>
                <w:sz w:val="20"/>
                <w:szCs w:val="20"/>
                <w:rtl/>
              </w:rPr>
              <w:t>٢٥%</w:t>
            </w:r>
          </w:p>
        </w:tc>
        <w:tc>
          <w:tcPr>
            <w:tcW w:w="1140" w:type="pct"/>
            <w:tcBorders>
              <w:top w:val="nil"/>
              <w:left w:val="double" w:sz="6" w:space="0" w:color="0070C0"/>
              <w:bottom w:val="single" w:sz="4" w:space="0" w:color="0070C0"/>
              <w:right w:val="single" w:sz="8" w:space="0" w:color="0C769E"/>
            </w:tcBorders>
            <w:shd w:val="clear" w:color="auto" w:fill="auto"/>
            <w:noWrap/>
            <w:vAlign w:val="center"/>
            <w:hideMark/>
          </w:tcPr>
          <w:p w14:paraId="5AEA30BF" w14:textId="77777777" w:rsidR="005E4A12" w:rsidRPr="005E4A12" w:rsidRDefault="005E4A12" w:rsidP="005E4A12">
            <w:pPr>
              <w:bidi/>
              <w:spacing w:before="0" w:line="240" w:lineRule="auto"/>
              <w:jc w:val="center"/>
              <w:rPr>
                <w:rFonts w:ascii="Aptos Narrow" w:eastAsia="Times New Roman" w:hAnsi="Aptos Narrow" w:cs="GE SS Text Light"/>
                <w:color w:val="000000"/>
                <w:sz w:val="20"/>
                <w:szCs w:val="20"/>
                <w:rtl/>
              </w:rPr>
            </w:pPr>
            <w:r w:rsidRPr="005E4A12">
              <w:rPr>
                <w:rFonts w:ascii="Aptos Narrow" w:eastAsia="Times New Roman" w:hAnsi="Aptos Narrow" w:cs="GE SS Text Light" w:hint="cs"/>
                <w:color w:val="000000"/>
                <w:sz w:val="20"/>
                <w:szCs w:val="20"/>
                <w:rtl/>
              </w:rPr>
              <w:t>٥٩,٥٦٣,٩٠٨</w:t>
            </w:r>
          </w:p>
        </w:tc>
      </w:tr>
      <w:tr w:rsidR="005E4A12" w:rsidRPr="005E4A12" w14:paraId="1BB98E41" w14:textId="77777777" w:rsidTr="005E4A12">
        <w:trPr>
          <w:trHeight w:val="410"/>
        </w:trPr>
        <w:tc>
          <w:tcPr>
            <w:tcW w:w="1409" w:type="pct"/>
            <w:tcBorders>
              <w:top w:val="nil"/>
              <w:left w:val="single" w:sz="8" w:space="0" w:color="0070C0"/>
              <w:bottom w:val="single" w:sz="4" w:space="0" w:color="0070C0"/>
              <w:right w:val="double" w:sz="6" w:space="0" w:color="0070C0"/>
            </w:tcBorders>
            <w:shd w:val="clear" w:color="auto" w:fill="auto"/>
            <w:vAlign w:val="center"/>
            <w:hideMark/>
          </w:tcPr>
          <w:p w14:paraId="3B7A0491" w14:textId="77777777" w:rsidR="005E4A12" w:rsidRPr="005E4A12" w:rsidRDefault="005E4A12" w:rsidP="005E4A12">
            <w:pPr>
              <w:bidi/>
              <w:spacing w:before="0" w:line="240" w:lineRule="auto"/>
              <w:rPr>
                <w:rFonts w:ascii="Aptos Narrow" w:eastAsia="Times New Roman" w:hAnsi="Aptos Narrow" w:cs="GE SS Text Light"/>
                <w:color w:val="000000"/>
                <w:sz w:val="20"/>
                <w:szCs w:val="20"/>
                <w:rtl/>
              </w:rPr>
            </w:pPr>
            <w:r w:rsidRPr="005E4A12">
              <w:rPr>
                <w:rFonts w:ascii="Aptos Narrow" w:eastAsia="Times New Roman" w:hAnsi="Aptos Narrow" w:cs="GE SS Text Light" w:hint="cs"/>
                <w:color w:val="000000"/>
                <w:sz w:val="20"/>
                <w:szCs w:val="20"/>
                <w:rtl/>
              </w:rPr>
              <w:t>بدرة</w:t>
            </w:r>
          </w:p>
        </w:tc>
        <w:tc>
          <w:tcPr>
            <w:tcW w:w="1753" w:type="pct"/>
            <w:tcBorders>
              <w:top w:val="nil"/>
              <w:left w:val="double" w:sz="6" w:space="0" w:color="0070C0"/>
              <w:bottom w:val="single" w:sz="4" w:space="0" w:color="0070C0"/>
              <w:right w:val="single" w:sz="4" w:space="0" w:color="0070C0"/>
            </w:tcBorders>
            <w:shd w:val="clear" w:color="auto" w:fill="auto"/>
            <w:vAlign w:val="center"/>
            <w:hideMark/>
          </w:tcPr>
          <w:p w14:paraId="530DFFAC" w14:textId="77777777" w:rsidR="005E4A12" w:rsidRPr="005E4A12" w:rsidRDefault="005E4A12" w:rsidP="005E4A12">
            <w:pPr>
              <w:bidi/>
              <w:spacing w:before="0" w:line="240" w:lineRule="auto"/>
              <w:jc w:val="center"/>
              <w:rPr>
                <w:rFonts w:ascii="Aptos Narrow" w:eastAsia="Times New Roman" w:hAnsi="Aptos Narrow" w:cs="GE SS Text Light"/>
                <w:color w:val="000000"/>
                <w:sz w:val="20"/>
                <w:szCs w:val="20"/>
                <w:rtl/>
              </w:rPr>
            </w:pPr>
            <w:r w:rsidRPr="005E4A12">
              <w:rPr>
                <w:rFonts w:ascii="Aptos Narrow" w:eastAsia="Times New Roman" w:hAnsi="Aptos Narrow" w:cs="GE SS Text Light" w:hint="cs"/>
                <w:color w:val="000000"/>
                <w:sz w:val="20"/>
                <w:szCs w:val="20"/>
                <w:rtl/>
              </w:rPr>
              <w:t>شركة الإستكشافات النفطية</w:t>
            </w:r>
          </w:p>
        </w:tc>
        <w:tc>
          <w:tcPr>
            <w:tcW w:w="699" w:type="pct"/>
            <w:tcBorders>
              <w:top w:val="nil"/>
              <w:left w:val="double" w:sz="6" w:space="0" w:color="0070C0"/>
              <w:bottom w:val="single" w:sz="4" w:space="0" w:color="0070C0"/>
              <w:right w:val="double" w:sz="6" w:space="0" w:color="0C769E"/>
            </w:tcBorders>
            <w:shd w:val="clear" w:color="auto" w:fill="auto"/>
            <w:noWrap/>
            <w:vAlign w:val="center"/>
            <w:hideMark/>
          </w:tcPr>
          <w:p w14:paraId="5B1650E2" w14:textId="77777777" w:rsidR="005E4A12" w:rsidRPr="005E4A12" w:rsidRDefault="005E4A12" w:rsidP="005E4A12">
            <w:pPr>
              <w:bidi/>
              <w:spacing w:before="0" w:line="240" w:lineRule="auto"/>
              <w:jc w:val="center"/>
              <w:rPr>
                <w:rFonts w:ascii="Aptos Narrow" w:eastAsia="Times New Roman" w:hAnsi="Aptos Narrow" w:cs="GE SS Text Light"/>
                <w:color w:val="000000"/>
                <w:sz w:val="20"/>
                <w:szCs w:val="20"/>
                <w:rtl/>
              </w:rPr>
            </w:pPr>
            <w:r w:rsidRPr="005E4A12">
              <w:rPr>
                <w:rFonts w:ascii="Aptos Narrow" w:eastAsia="Times New Roman" w:hAnsi="Aptos Narrow" w:cs="GE SS Text Light" w:hint="cs"/>
                <w:color w:val="000000"/>
                <w:sz w:val="20"/>
                <w:szCs w:val="20"/>
                <w:rtl/>
              </w:rPr>
              <w:t>٢٥%</w:t>
            </w:r>
          </w:p>
        </w:tc>
        <w:tc>
          <w:tcPr>
            <w:tcW w:w="1140" w:type="pct"/>
            <w:tcBorders>
              <w:top w:val="nil"/>
              <w:left w:val="double" w:sz="6" w:space="0" w:color="0070C0"/>
              <w:bottom w:val="single" w:sz="4" w:space="0" w:color="0070C0"/>
              <w:right w:val="single" w:sz="8" w:space="0" w:color="0C769E"/>
            </w:tcBorders>
            <w:shd w:val="clear" w:color="auto" w:fill="auto"/>
            <w:noWrap/>
            <w:vAlign w:val="center"/>
            <w:hideMark/>
          </w:tcPr>
          <w:p w14:paraId="0229E16C" w14:textId="77777777" w:rsidR="005E4A12" w:rsidRPr="005E4A12" w:rsidRDefault="005E4A12" w:rsidP="005E4A12">
            <w:pPr>
              <w:bidi/>
              <w:spacing w:before="0" w:line="240" w:lineRule="auto"/>
              <w:jc w:val="center"/>
              <w:rPr>
                <w:rFonts w:ascii="Aptos Narrow" w:eastAsia="Times New Roman" w:hAnsi="Aptos Narrow" w:cs="GE SS Text Light"/>
                <w:color w:val="000000"/>
                <w:sz w:val="20"/>
                <w:szCs w:val="20"/>
                <w:rtl/>
              </w:rPr>
            </w:pPr>
            <w:r w:rsidRPr="005E4A12">
              <w:rPr>
                <w:rFonts w:ascii="Aptos Narrow" w:eastAsia="Times New Roman" w:hAnsi="Aptos Narrow" w:cs="GE SS Text Light" w:hint="cs"/>
                <w:color w:val="000000"/>
                <w:sz w:val="20"/>
                <w:szCs w:val="20"/>
                <w:rtl/>
              </w:rPr>
              <w:t>٢٧,٦٥٠,١٤٧</w:t>
            </w:r>
          </w:p>
        </w:tc>
      </w:tr>
      <w:tr w:rsidR="005E4A12" w:rsidRPr="005E4A12" w14:paraId="2CA9814A" w14:textId="77777777" w:rsidTr="005E4A12">
        <w:trPr>
          <w:trHeight w:val="410"/>
        </w:trPr>
        <w:tc>
          <w:tcPr>
            <w:tcW w:w="1409" w:type="pct"/>
            <w:tcBorders>
              <w:top w:val="nil"/>
              <w:left w:val="single" w:sz="8" w:space="0" w:color="0070C0"/>
              <w:bottom w:val="single" w:sz="4" w:space="0" w:color="0070C0"/>
              <w:right w:val="double" w:sz="6" w:space="0" w:color="0070C0"/>
            </w:tcBorders>
            <w:shd w:val="clear" w:color="auto" w:fill="auto"/>
            <w:vAlign w:val="center"/>
            <w:hideMark/>
          </w:tcPr>
          <w:p w14:paraId="389318ED" w14:textId="77777777" w:rsidR="005E4A12" w:rsidRPr="005E4A12" w:rsidRDefault="005E4A12" w:rsidP="005E4A12">
            <w:pPr>
              <w:bidi/>
              <w:spacing w:before="0" w:line="240" w:lineRule="auto"/>
              <w:rPr>
                <w:rFonts w:ascii="Aptos Narrow" w:eastAsia="Times New Roman" w:hAnsi="Aptos Narrow" w:cs="GE SS Text Light"/>
                <w:color w:val="000000"/>
                <w:sz w:val="20"/>
                <w:szCs w:val="20"/>
                <w:rtl/>
              </w:rPr>
            </w:pPr>
            <w:r w:rsidRPr="005E4A12">
              <w:rPr>
                <w:rFonts w:ascii="Aptos Narrow" w:eastAsia="Times New Roman" w:hAnsi="Aptos Narrow" w:cs="GE SS Text Light" w:hint="cs"/>
                <w:color w:val="000000"/>
                <w:sz w:val="20"/>
                <w:szCs w:val="20"/>
                <w:rtl/>
              </w:rPr>
              <w:t>الأحدب</w:t>
            </w:r>
          </w:p>
        </w:tc>
        <w:tc>
          <w:tcPr>
            <w:tcW w:w="1753" w:type="pct"/>
            <w:tcBorders>
              <w:top w:val="nil"/>
              <w:left w:val="double" w:sz="6" w:space="0" w:color="0070C0"/>
              <w:bottom w:val="single" w:sz="4" w:space="0" w:color="0070C0"/>
              <w:right w:val="single" w:sz="4" w:space="0" w:color="0070C0"/>
            </w:tcBorders>
            <w:shd w:val="clear" w:color="auto" w:fill="auto"/>
            <w:vAlign w:val="center"/>
            <w:hideMark/>
          </w:tcPr>
          <w:p w14:paraId="7E30073F" w14:textId="77777777" w:rsidR="005E4A12" w:rsidRPr="005E4A12" w:rsidRDefault="005E4A12" w:rsidP="005E4A12">
            <w:pPr>
              <w:bidi/>
              <w:spacing w:before="0" w:line="240" w:lineRule="auto"/>
              <w:jc w:val="center"/>
              <w:rPr>
                <w:rFonts w:ascii="Aptos Narrow" w:eastAsia="Times New Roman" w:hAnsi="Aptos Narrow" w:cs="GE SS Text Light"/>
                <w:color w:val="000000"/>
                <w:sz w:val="20"/>
                <w:szCs w:val="20"/>
                <w:rtl/>
              </w:rPr>
            </w:pPr>
            <w:r w:rsidRPr="005E4A12">
              <w:rPr>
                <w:rFonts w:ascii="Aptos Narrow" w:eastAsia="Times New Roman" w:hAnsi="Aptos Narrow" w:cs="GE SS Text Light" w:hint="cs"/>
                <w:color w:val="000000"/>
                <w:sz w:val="20"/>
                <w:szCs w:val="20"/>
                <w:rtl/>
              </w:rPr>
              <w:t>شركة تسويق النفط (سومو)</w:t>
            </w:r>
          </w:p>
        </w:tc>
        <w:tc>
          <w:tcPr>
            <w:tcW w:w="699" w:type="pct"/>
            <w:tcBorders>
              <w:top w:val="nil"/>
              <w:left w:val="double" w:sz="6" w:space="0" w:color="0070C0"/>
              <w:bottom w:val="single" w:sz="4" w:space="0" w:color="0070C0"/>
              <w:right w:val="double" w:sz="6" w:space="0" w:color="0C769E"/>
            </w:tcBorders>
            <w:shd w:val="clear" w:color="auto" w:fill="auto"/>
            <w:noWrap/>
            <w:vAlign w:val="center"/>
            <w:hideMark/>
          </w:tcPr>
          <w:p w14:paraId="13930336" w14:textId="77777777" w:rsidR="005E4A12" w:rsidRPr="005E4A12" w:rsidRDefault="005E4A12" w:rsidP="005E4A12">
            <w:pPr>
              <w:bidi/>
              <w:spacing w:before="0" w:line="240" w:lineRule="auto"/>
              <w:jc w:val="center"/>
              <w:rPr>
                <w:rFonts w:ascii="Aptos Narrow" w:eastAsia="Times New Roman" w:hAnsi="Aptos Narrow" w:cs="GE SS Text Light"/>
                <w:color w:val="000000"/>
                <w:sz w:val="20"/>
                <w:szCs w:val="20"/>
                <w:rtl/>
              </w:rPr>
            </w:pPr>
            <w:r w:rsidRPr="005E4A12">
              <w:rPr>
                <w:rFonts w:ascii="Aptos Narrow" w:eastAsia="Times New Roman" w:hAnsi="Aptos Narrow" w:cs="GE SS Text Light" w:hint="cs"/>
                <w:color w:val="000000"/>
                <w:sz w:val="20"/>
                <w:szCs w:val="20"/>
                <w:rtl/>
              </w:rPr>
              <w:t>٢٥%</w:t>
            </w:r>
          </w:p>
        </w:tc>
        <w:tc>
          <w:tcPr>
            <w:tcW w:w="1140" w:type="pct"/>
            <w:tcBorders>
              <w:top w:val="nil"/>
              <w:left w:val="double" w:sz="6" w:space="0" w:color="0070C0"/>
              <w:bottom w:val="single" w:sz="4" w:space="0" w:color="0070C0"/>
              <w:right w:val="single" w:sz="8" w:space="0" w:color="0C769E"/>
            </w:tcBorders>
            <w:shd w:val="clear" w:color="auto" w:fill="auto"/>
            <w:noWrap/>
            <w:vAlign w:val="center"/>
            <w:hideMark/>
          </w:tcPr>
          <w:p w14:paraId="09EEE3E5" w14:textId="77777777" w:rsidR="005E4A12" w:rsidRPr="005E4A12" w:rsidRDefault="005E4A12" w:rsidP="005E4A12">
            <w:pPr>
              <w:bidi/>
              <w:spacing w:before="0" w:line="240" w:lineRule="auto"/>
              <w:jc w:val="center"/>
              <w:rPr>
                <w:rFonts w:ascii="Aptos Narrow" w:eastAsia="Times New Roman" w:hAnsi="Aptos Narrow" w:cs="GE SS Text Light"/>
                <w:color w:val="000000"/>
                <w:sz w:val="20"/>
                <w:szCs w:val="20"/>
                <w:rtl/>
              </w:rPr>
            </w:pPr>
            <w:r w:rsidRPr="005E4A12">
              <w:rPr>
                <w:rFonts w:ascii="Aptos Narrow" w:eastAsia="Times New Roman" w:hAnsi="Aptos Narrow" w:cs="GE SS Text Light" w:hint="cs"/>
                <w:color w:val="000000"/>
                <w:sz w:val="20"/>
                <w:szCs w:val="20"/>
                <w:rtl/>
              </w:rPr>
              <w:t>٢٢,٣٤٩,١٦٤</w:t>
            </w:r>
          </w:p>
        </w:tc>
      </w:tr>
      <w:tr w:rsidR="005E4A12" w:rsidRPr="005E4A12" w14:paraId="0766BD27" w14:textId="77777777" w:rsidTr="005E4A12">
        <w:trPr>
          <w:trHeight w:val="410"/>
        </w:trPr>
        <w:tc>
          <w:tcPr>
            <w:tcW w:w="1409" w:type="pct"/>
            <w:tcBorders>
              <w:top w:val="nil"/>
              <w:left w:val="single" w:sz="8" w:space="0" w:color="0070C0"/>
              <w:bottom w:val="single" w:sz="4" w:space="0" w:color="0070C0"/>
              <w:right w:val="double" w:sz="6" w:space="0" w:color="0070C0"/>
            </w:tcBorders>
            <w:shd w:val="clear" w:color="auto" w:fill="auto"/>
            <w:noWrap/>
            <w:vAlign w:val="bottom"/>
            <w:hideMark/>
          </w:tcPr>
          <w:p w14:paraId="7DD1B717" w14:textId="77777777" w:rsidR="005E4A12" w:rsidRPr="005E4A12" w:rsidRDefault="005E4A12" w:rsidP="005E4A12">
            <w:pPr>
              <w:bidi/>
              <w:spacing w:before="0" w:line="240" w:lineRule="auto"/>
              <w:rPr>
                <w:rFonts w:ascii="Aptos Narrow" w:eastAsia="Times New Roman" w:hAnsi="Aptos Narrow" w:cs="GE SS Text Light"/>
                <w:color w:val="000000"/>
                <w:sz w:val="20"/>
                <w:szCs w:val="20"/>
                <w:rtl/>
              </w:rPr>
            </w:pPr>
            <w:r w:rsidRPr="005E4A12">
              <w:rPr>
                <w:rFonts w:ascii="Aptos Narrow" w:eastAsia="Times New Roman" w:hAnsi="Aptos Narrow" w:cs="GE SS Text Light" w:hint="cs"/>
                <w:color w:val="000000"/>
                <w:sz w:val="20"/>
                <w:szCs w:val="20"/>
                <w:rtl/>
              </w:rPr>
              <w:t>الفيحاء (الرقعة الإستكشافية 9)</w:t>
            </w:r>
          </w:p>
        </w:tc>
        <w:tc>
          <w:tcPr>
            <w:tcW w:w="3591" w:type="pct"/>
            <w:gridSpan w:val="3"/>
            <w:tcBorders>
              <w:top w:val="single" w:sz="4" w:space="0" w:color="0070C0"/>
              <w:left w:val="double" w:sz="6" w:space="0" w:color="0070C0"/>
              <w:bottom w:val="single" w:sz="4" w:space="0" w:color="0070C0"/>
              <w:right w:val="single" w:sz="8" w:space="0" w:color="0C769E"/>
            </w:tcBorders>
            <w:shd w:val="clear" w:color="auto" w:fill="auto"/>
            <w:vAlign w:val="center"/>
            <w:hideMark/>
          </w:tcPr>
          <w:p w14:paraId="7169EAEF" w14:textId="77777777" w:rsidR="005E4A12" w:rsidRPr="005E4A12" w:rsidRDefault="005E4A12" w:rsidP="005E4A12">
            <w:pPr>
              <w:bidi/>
              <w:spacing w:before="0" w:line="240" w:lineRule="auto"/>
              <w:jc w:val="center"/>
              <w:rPr>
                <w:rFonts w:ascii="Aptos Narrow" w:eastAsia="Times New Roman" w:hAnsi="Aptos Narrow" w:cs="GE SS Text Light"/>
                <w:color w:val="000000"/>
                <w:sz w:val="20"/>
                <w:szCs w:val="20"/>
                <w:rtl/>
              </w:rPr>
            </w:pPr>
            <w:r w:rsidRPr="005E4A12">
              <w:rPr>
                <w:rFonts w:ascii="Aptos Narrow" w:eastAsia="Times New Roman" w:hAnsi="Aptos Narrow" w:cs="GE SS Text Light" w:hint="cs"/>
                <w:color w:val="000000"/>
                <w:sz w:val="20"/>
                <w:szCs w:val="20"/>
                <w:rtl/>
              </w:rPr>
              <w:t>لا يوجد شريك حكومي</w:t>
            </w:r>
          </w:p>
        </w:tc>
      </w:tr>
      <w:tr w:rsidR="005E4A12" w:rsidRPr="005E4A12" w14:paraId="6244FD2C" w14:textId="77777777" w:rsidTr="005E4A12">
        <w:trPr>
          <w:trHeight w:val="410"/>
        </w:trPr>
        <w:tc>
          <w:tcPr>
            <w:tcW w:w="1409" w:type="pct"/>
            <w:tcBorders>
              <w:top w:val="nil"/>
              <w:left w:val="single" w:sz="8" w:space="0" w:color="0070C0"/>
              <w:bottom w:val="single" w:sz="4" w:space="0" w:color="0070C0"/>
              <w:right w:val="double" w:sz="6" w:space="0" w:color="0070C0"/>
            </w:tcBorders>
            <w:shd w:val="clear" w:color="auto" w:fill="auto"/>
            <w:vAlign w:val="center"/>
            <w:hideMark/>
          </w:tcPr>
          <w:p w14:paraId="0B732B0E" w14:textId="77777777" w:rsidR="005E4A12" w:rsidRPr="005E4A12" w:rsidRDefault="005E4A12" w:rsidP="005E4A12">
            <w:pPr>
              <w:bidi/>
              <w:spacing w:before="0" w:line="240" w:lineRule="auto"/>
              <w:rPr>
                <w:rFonts w:ascii="Aptos Narrow" w:eastAsia="Times New Roman" w:hAnsi="Aptos Narrow" w:cs="GE SS Text Light"/>
                <w:color w:val="000000"/>
                <w:sz w:val="20"/>
                <w:szCs w:val="20"/>
                <w:rtl/>
              </w:rPr>
            </w:pPr>
            <w:r w:rsidRPr="005E4A12">
              <w:rPr>
                <w:rFonts w:ascii="Aptos Narrow" w:eastAsia="Times New Roman" w:hAnsi="Aptos Narrow" w:cs="GE SS Text Light" w:hint="cs"/>
                <w:color w:val="000000"/>
                <w:sz w:val="20"/>
                <w:szCs w:val="20"/>
                <w:rtl/>
              </w:rPr>
              <w:t>السيبة</w:t>
            </w:r>
          </w:p>
        </w:tc>
        <w:tc>
          <w:tcPr>
            <w:tcW w:w="1753" w:type="pct"/>
            <w:tcBorders>
              <w:top w:val="nil"/>
              <w:left w:val="double" w:sz="6" w:space="0" w:color="0070C0"/>
              <w:bottom w:val="single" w:sz="4" w:space="0" w:color="0070C0"/>
              <w:right w:val="single" w:sz="4" w:space="0" w:color="0070C0"/>
            </w:tcBorders>
            <w:shd w:val="clear" w:color="auto" w:fill="auto"/>
            <w:vAlign w:val="center"/>
            <w:hideMark/>
          </w:tcPr>
          <w:p w14:paraId="5C47802A" w14:textId="77777777" w:rsidR="005E4A12" w:rsidRPr="005E4A12" w:rsidRDefault="005E4A12" w:rsidP="005E4A12">
            <w:pPr>
              <w:bidi/>
              <w:spacing w:before="0" w:line="240" w:lineRule="auto"/>
              <w:jc w:val="center"/>
              <w:rPr>
                <w:rFonts w:ascii="Aptos Narrow" w:eastAsia="Times New Roman" w:hAnsi="Aptos Narrow" w:cs="GE SS Text Light"/>
                <w:color w:val="000000"/>
                <w:sz w:val="20"/>
                <w:szCs w:val="20"/>
                <w:rtl/>
              </w:rPr>
            </w:pPr>
            <w:r w:rsidRPr="005E4A12">
              <w:rPr>
                <w:rFonts w:ascii="Aptos Narrow" w:eastAsia="Times New Roman" w:hAnsi="Aptos Narrow" w:cs="GE SS Text Light" w:hint="cs"/>
                <w:color w:val="000000"/>
                <w:sz w:val="20"/>
                <w:szCs w:val="20"/>
                <w:rtl/>
              </w:rPr>
              <w:t>شركة نفط ميسان</w:t>
            </w:r>
          </w:p>
        </w:tc>
        <w:tc>
          <w:tcPr>
            <w:tcW w:w="699" w:type="pct"/>
            <w:tcBorders>
              <w:top w:val="nil"/>
              <w:left w:val="double" w:sz="6" w:space="0" w:color="0070C0"/>
              <w:bottom w:val="single" w:sz="4" w:space="0" w:color="0070C0"/>
              <w:right w:val="double" w:sz="6" w:space="0" w:color="0C769E"/>
            </w:tcBorders>
            <w:shd w:val="clear" w:color="auto" w:fill="auto"/>
            <w:noWrap/>
            <w:vAlign w:val="center"/>
            <w:hideMark/>
          </w:tcPr>
          <w:p w14:paraId="3E0CC16C" w14:textId="77777777" w:rsidR="005E4A12" w:rsidRPr="005E4A12" w:rsidRDefault="005E4A12" w:rsidP="005E4A12">
            <w:pPr>
              <w:bidi/>
              <w:spacing w:before="0" w:line="240" w:lineRule="auto"/>
              <w:jc w:val="center"/>
              <w:rPr>
                <w:rFonts w:ascii="Aptos Narrow" w:eastAsia="Times New Roman" w:hAnsi="Aptos Narrow" w:cs="GE SS Text Light"/>
                <w:color w:val="000000"/>
                <w:sz w:val="20"/>
                <w:szCs w:val="20"/>
                <w:rtl/>
              </w:rPr>
            </w:pPr>
            <w:r w:rsidRPr="005E4A12">
              <w:rPr>
                <w:rFonts w:ascii="Aptos Narrow" w:eastAsia="Times New Roman" w:hAnsi="Aptos Narrow" w:cs="GE SS Text Light" w:hint="cs"/>
                <w:color w:val="000000"/>
                <w:sz w:val="20"/>
                <w:szCs w:val="20"/>
                <w:rtl/>
              </w:rPr>
              <w:t>٢٥%</w:t>
            </w:r>
          </w:p>
        </w:tc>
        <w:tc>
          <w:tcPr>
            <w:tcW w:w="1140" w:type="pct"/>
            <w:tcBorders>
              <w:top w:val="nil"/>
              <w:left w:val="double" w:sz="6" w:space="0" w:color="0070C0"/>
              <w:bottom w:val="single" w:sz="4" w:space="0" w:color="0070C0"/>
              <w:right w:val="single" w:sz="8" w:space="0" w:color="0C769E"/>
            </w:tcBorders>
            <w:shd w:val="clear" w:color="auto" w:fill="auto"/>
            <w:noWrap/>
            <w:vAlign w:val="center"/>
            <w:hideMark/>
          </w:tcPr>
          <w:p w14:paraId="0A6510DF" w14:textId="77777777" w:rsidR="005E4A12" w:rsidRPr="005E4A12" w:rsidRDefault="005E4A12" w:rsidP="005E4A12">
            <w:pPr>
              <w:bidi/>
              <w:spacing w:before="0" w:line="240" w:lineRule="auto"/>
              <w:jc w:val="center"/>
              <w:rPr>
                <w:rFonts w:ascii="Aptos Narrow" w:eastAsia="Times New Roman" w:hAnsi="Aptos Narrow" w:cs="GE SS Text Light"/>
                <w:color w:val="000000"/>
                <w:sz w:val="20"/>
                <w:szCs w:val="20"/>
                <w:rtl/>
              </w:rPr>
            </w:pPr>
            <w:r w:rsidRPr="005E4A12">
              <w:rPr>
                <w:rFonts w:ascii="Aptos Narrow" w:eastAsia="Times New Roman" w:hAnsi="Aptos Narrow" w:cs="GE SS Text Light" w:hint="cs"/>
                <w:color w:val="000000"/>
                <w:sz w:val="20"/>
                <w:szCs w:val="20"/>
                <w:rtl/>
              </w:rPr>
              <w:t>٥٢,٧٥٢,٣٩٣</w:t>
            </w:r>
          </w:p>
        </w:tc>
      </w:tr>
      <w:tr w:rsidR="005E4A12" w:rsidRPr="005E4A12" w14:paraId="3A91C464" w14:textId="77777777" w:rsidTr="005E4A12">
        <w:trPr>
          <w:trHeight w:val="410"/>
        </w:trPr>
        <w:tc>
          <w:tcPr>
            <w:tcW w:w="1409" w:type="pct"/>
            <w:tcBorders>
              <w:top w:val="nil"/>
              <w:left w:val="single" w:sz="8" w:space="0" w:color="0070C0"/>
              <w:bottom w:val="single" w:sz="4" w:space="0" w:color="0070C0"/>
              <w:right w:val="double" w:sz="6" w:space="0" w:color="0070C0"/>
            </w:tcBorders>
            <w:shd w:val="clear" w:color="auto" w:fill="auto"/>
            <w:vAlign w:val="center"/>
            <w:hideMark/>
          </w:tcPr>
          <w:p w14:paraId="0BB169BD" w14:textId="77777777" w:rsidR="005E4A12" w:rsidRPr="005E4A12" w:rsidRDefault="005E4A12" w:rsidP="005E4A12">
            <w:pPr>
              <w:bidi/>
              <w:spacing w:before="0" w:line="240" w:lineRule="auto"/>
              <w:rPr>
                <w:rFonts w:ascii="Aptos Narrow" w:eastAsia="Times New Roman" w:hAnsi="Aptos Narrow" w:cs="GE SS Text Light"/>
                <w:color w:val="000000"/>
                <w:sz w:val="20"/>
                <w:szCs w:val="20"/>
                <w:rtl/>
              </w:rPr>
            </w:pPr>
            <w:r w:rsidRPr="005E4A12">
              <w:rPr>
                <w:rFonts w:ascii="Aptos Narrow" w:eastAsia="Times New Roman" w:hAnsi="Aptos Narrow" w:cs="GE SS Text Light" w:hint="cs"/>
                <w:color w:val="000000"/>
                <w:sz w:val="20"/>
                <w:szCs w:val="20"/>
                <w:rtl/>
              </w:rPr>
              <w:t>شرقي بغداد</w:t>
            </w:r>
          </w:p>
        </w:tc>
        <w:tc>
          <w:tcPr>
            <w:tcW w:w="1753" w:type="pct"/>
            <w:tcBorders>
              <w:top w:val="nil"/>
              <w:left w:val="double" w:sz="6" w:space="0" w:color="0070C0"/>
              <w:bottom w:val="single" w:sz="4" w:space="0" w:color="0070C0"/>
              <w:right w:val="single" w:sz="4" w:space="0" w:color="0070C0"/>
            </w:tcBorders>
            <w:shd w:val="clear" w:color="auto" w:fill="auto"/>
            <w:vAlign w:val="center"/>
            <w:hideMark/>
          </w:tcPr>
          <w:p w14:paraId="30322897" w14:textId="77777777" w:rsidR="005E4A12" w:rsidRPr="005E4A12" w:rsidRDefault="005E4A12" w:rsidP="005E4A12">
            <w:pPr>
              <w:bidi/>
              <w:spacing w:before="0" w:line="240" w:lineRule="auto"/>
              <w:jc w:val="center"/>
              <w:rPr>
                <w:rFonts w:ascii="Aptos Narrow" w:eastAsia="Times New Roman" w:hAnsi="Aptos Narrow" w:cs="GE SS Text Light"/>
                <w:color w:val="000000"/>
                <w:sz w:val="20"/>
                <w:szCs w:val="20"/>
                <w:rtl/>
              </w:rPr>
            </w:pPr>
            <w:r w:rsidRPr="005E4A12">
              <w:rPr>
                <w:rFonts w:ascii="Aptos Narrow" w:eastAsia="Times New Roman" w:hAnsi="Aptos Narrow" w:cs="GE SS Text Light" w:hint="cs"/>
                <w:color w:val="000000"/>
                <w:sz w:val="20"/>
                <w:szCs w:val="20"/>
                <w:rtl/>
              </w:rPr>
              <w:t>شركة نفط الشمال</w:t>
            </w:r>
          </w:p>
        </w:tc>
        <w:tc>
          <w:tcPr>
            <w:tcW w:w="699" w:type="pct"/>
            <w:tcBorders>
              <w:top w:val="nil"/>
              <w:left w:val="double" w:sz="6" w:space="0" w:color="0070C0"/>
              <w:bottom w:val="single" w:sz="4" w:space="0" w:color="0070C0"/>
              <w:right w:val="double" w:sz="6" w:space="0" w:color="0C769E"/>
            </w:tcBorders>
            <w:shd w:val="clear" w:color="auto" w:fill="auto"/>
            <w:noWrap/>
            <w:vAlign w:val="center"/>
            <w:hideMark/>
          </w:tcPr>
          <w:p w14:paraId="0F4BF3C9" w14:textId="77777777" w:rsidR="005E4A12" w:rsidRPr="005E4A12" w:rsidRDefault="005E4A12" w:rsidP="005E4A12">
            <w:pPr>
              <w:bidi/>
              <w:spacing w:before="0" w:line="240" w:lineRule="auto"/>
              <w:jc w:val="center"/>
              <w:rPr>
                <w:rFonts w:ascii="Aptos Narrow" w:eastAsia="Times New Roman" w:hAnsi="Aptos Narrow" w:cs="GE SS Text Light"/>
                <w:color w:val="000000"/>
                <w:sz w:val="20"/>
                <w:szCs w:val="20"/>
                <w:rtl/>
              </w:rPr>
            </w:pPr>
            <w:r w:rsidRPr="005E4A12">
              <w:rPr>
                <w:rFonts w:ascii="Aptos Narrow" w:eastAsia="Times New Roman" w:hAnsi="Aptos Narrow" w:cs="GE SS Text Light" w:hint="cs"/>
                <w:color w:val="000000"/>
                <w:sz w:val="20"/>
                <w:szCs w:val="20"/>
                <w:rtl/>
              </w:rPr>
              <w:t>١٠%</w:t>
            </w:r>
          </w:p>
        </w:tc>
        <w:tc>
          <w:tcPr>
            <w:tcW w:w="1140" w:type="pct"/>
            <w:tcBorders>
              <w:top w:val="nil"/>
              <w:left w:val="double" w:sz="6" w:space="0" w:color="0070C0"/>
              <w:bottom w:val="single" w:sz="4" w:space="0" w:color="0070C0"/>
              <w:right w:val="single" w:sz="8" w:space="0" w:color="0C769E"/>
            </w:tcBorders>
            <w:shd w:val="clear" w:color="auto" w:fill="auto"/>
            <w:noWrap/>
            <w:vAlign w:val="center"/>
            <w:hideMark/>
          </w:tcPr>
          <w:p w14:paraId="6FD43212" w14:textId="77777777" w:rsidR="005E4A12" w:rsidRPr="005E4A12" w:rsidRDefault="005E4A12" w:rsidP="005E4A12">
            <w:pPr>
              <w:bidi/>
              <w:spacing w:before="0" w:line="240" w:lineRule="auto"/>
              <w:jc w:val="center"/>
              <w:rPr>
                <w:rFonts w:ascii="Aptos Narrow" w:eastAsia="Times New Roman" w:hAnsi="Aptos Narrow" w:cs="GE SS Text Light"/>
                <w:color w:val="000000"/>
                <w:sz w:val="20"/>
                <w:szCs w:val="20"/>
                <w:rtl/>
              </w:rPr>
            </w:pPr>
            <w:r w:rsidRPr="005E4A12">
              <w:rPr>
                <w:rFonts w:ascii="Aptos Narrow" w:eastAsia="Times New Roman" w:hAnsi="Aptos Narrow" w:cs="GE SS Text Light" w:hint="cs"/>
                <w:color w:val="000000"/>
                <w:sz w:val="20"/>
                <w:szCs w:val="20"/>
                <w:rtl/>
              </w:rPr>
              <w:t>٦,٠٥٨,٦١٤</w:t>
            </w:r>
          </w:p>
        </w:tc>
      </w:tr>
      <w:tr w:rsidR="005E4A12" w:rsidRPr="005E4A12" w14:paraId="1F13970D" w14:textId="77777777" w:rsidTr="005E4A12">
        <w:trPr>
          <w:trHeight w:val="410"/>
        </w:trPr>
        <w:tc>
          <w:tcPr>
            <w:tcW w:w="1409" w:type="pct"/>
            <w:tcBorders>
              <w:top w:val="nil"/>
              <w:left w:val="single" w:sz="8" w:space="0" w:color="0070C0"/>
              <w:bottom w:val="nil"/>
              <w:right w:val="double" w:sz="6" w:space="0" w:color="0070C0"/>
            </w:tcBorders>
            <w:shd w:val="clear" w:color="auto" w:fill="auto"/>
            <w:vAlign w:val="center"/>
            <w:hideMark/>
          </w:tcPr>
          <w:p w14:paraId="052800E1" w14:textId="77777777" w:rsidR="005E4A12" w:rsidRPr="005E4A12" w:rsidRDefault="005E4A12" w:rsidP="005E4A12">
            <w:pPr>
              <w:bidi/>
              <w:spacing w:before="0" w:line="240" w:lineRule="auto"/>
              <w:rPr>
                <w:rFonts w:ascii="Aptos Narrow" w:eastAsia="Times New Roman" w:hAnsi="Aptos Narrow" w:cs="GE SS Text Light"/>
                <w:color w:val="000000"/>
                <w:sz w:val="20"/>
                <w:szCs w:val="20"/>
                <w:rtl/>
              </w:rPr>
            </w:pPr>
            <w:r w:rsidRPr="005E4A12">
              <w:rPr>
                <w:rFonts w:ascii="Aptos Narrow" w:eastAsia="Times New Roman" w:hAnsi="Aptos Narrow" w:cs="GE SS Text Light" w:hint="cs"/>
                <w:color w:val="000000"/>
                <w:sz w:val="20"/>
                <w:szCs w:val="20"/>
                <w:rtl/>
              </w:rPr>
              <w:t>القيارة</w:t>
            </w:r>
          </w:p>
        </w:tc>
        <w:tc>
          <w:tcPr>
            <w:tcW w:w="1753" w:type="pct"/>
            <w:tcBorders>
              <w:top w:val="nil"/>
              <w:left w:val="double" w:sz="6" w:space="0" w:color="0070C0"/>
              <w:bottom w:val="nil"/>
              <w:right w:val="single" w:sz="4" w:space="0" w:color="0070C0"/>
            </w:tcBorders>
            <w:shd w:val="clear" w:color="auto" w:fill="auto"/>
            <w:vAlign w:val="center"/>
            <w:hideMark/>
          </w:tcPr>
          <w:p w14:paraId="6AB67554" w14:textId="77777777" w:rsidR="005E4A12" w:rsidRPr="005E4A12" w:rsidRDefault="005E4A12" w:rsidP="005E4A12">
            <w:pPr>
              <w:bidi/>
              <w:spacing w:before="0" w:line="240" w:lineRule="auto"/>
              <w:jc w:val="center"/>
              <w:rPr>
                <w:rFonts w:ascii="Aptos Narrow" w:eastAsia="Times New Roman" w:hAnsi="Aptos Narrow" w:cs="GE SS Text Light"/>
                <w:color w:val="000000"/>
                <w:sz w:val="20"/>
                <w:szCs w:val="20"/>
                <w:rtl/>
              </w:rPr>
            </w:pPr>
            <w:r w:rsidRPr="005E4A12">
              <w:rPr>
                <w:rFonts w:ascii="Aptos Narrow" w:eastAsia="Times New Roman" w:hAnsi="Aptos Narrow" w:cs="GE SS Text Light" w:hint="cs"/>
                <w:color w:val="000000"/>
                <w:sz w:val="20"/>
                <w:szCs w:val="20"/>
                <w:rtl/>
              </w:rPr>
              <w:t>شركة نفط البصرة</w:t>
            </w:r>
          </w:p>
        </w:tc>
        <w:tc>
          <w:tcPr>
            <w:tcW w:w="699" w:type="pct"/>
            <w:tcBorders>
              <w:top w:val="nil"/>
              <w:left w:val="double" w:sz="6" w:space="0" w:color="0070C0"/>
              <w:bottom w:val="nil"/>
              <w:right w:val="double" w:sz="6" w:space="0" w:color="0C769E"/>
            </w:tcBorders>
            <w:shd w:val="clear" w:color="auto" w:fill="auto"/>
            <w:noWrap/>
            <w:vAlign w:val="center"/>
            <w:hideMark/>
          </w:tcPr>
          <w:p w14:paraId="74BFFD31" w14:textId="77777777" w:rsidR="005E4A12" w:rsidRPr="005E4A12" w:rsidRDefault="005E4A12" w:rsidP="005E4A12">
            <w:pPr>
              <w:bidi/>
              <w:spacing w:before="0" w:line="240" w:lineRule="auto"/>
              <w:jc w:val="center"/>
              <w:rPr>
                <w:rFonts w:ascii="Aptos Narrow" w:eastAsia="Times New Roman" w:hAnsi="Aptos Narrow" w:cs="GE SS Text Light"/>
                <w:color w:val="000000"/>
                <w:sz w:val="20"/>
                <w:szCs w:val="20"/>
                <w:rtl/>
              </w:rPr>
            </w:pPr>
            <w:r w:rsidRPr="005E4A12">
              <w:rPr>
                <w:rFonts w:ascii="Aptos Narrow" w:eastAsia="Times New Roman" w:hAnsi="Aptos Narrow" w:cs="GE SS Text Light" w:hint="cs"/>
                <w:color w:val="000000"/>
                <w:sz w:val="20"/>
                <w:szCs w:val="20"/>
                <w:rtl/>
              </w:rPr>
              <w:t>٢٥%</w:t>
            </w:r>
          </w:p>
        </w:tc>
        <w:tc>
          <w:tcPr>
            <w:tcW w:w="1140" w:type="pct"/>
            <w:tcBorders>
              <w:top w:val="nil"/>
              <w:left w:val="double" w:sz="6" w:space="0" w:color="0070C0"/>
              <w:bottom w:val="nil"/>
              <w:right w:val="single" w:sz="8" w:space="0" w:color="0C769E"/>
            </w:tcBorders>
            <w:shd w:val="clear" w:color="auto" w:fill="auto"/>
            <w:noWrap/>
            <w:vAlign w:val="center"/>
            <w:hideMark/>
          </w:tcPr>
          <w:p w14:paraId="04612D4D" w14:textId="77777777" w:rsidR="005E4A12" w:rsidRPr="005E4A12" w:rsidRDefault="005E4A12" w:rsidP="005E4A12">
            <w:pPr>
              <w:bidi/>
              <w:spacing w:before="0" w:line="240" w:lineRule="auto"/>
              <w:jc w:val="center"/>
              <w:rPr>
                <w:rFonts w:ascii="Aptos Narrow" w:eastAsia="Times New Roman" w:hAnsi="Aptos Narrow" w:cs="GE SS Text Light"/>
                <w:color w:val="000000"/>
                <w:sz w:val="20"/>
                <w:szCs w:val="20"/>
                <w:rtl/>
              </w:rPr>
            </w:pPr>
            <w:r w:rsidRPr="005E4A12">
              <w:rPr>
                <w:rFonts w:ascii="Aptos Narrow" w:eastAsia="Times New Roman" w:hAnsi="Aptos Narrow" w:cs="GE SS Text Light" w:hint="cs"/>
                <w:color w:val="000000"/>
                <w:sz w:val="20"/>
                <w:szCs w:val="20"/>
                <w:rtl/>
              </w:rPr>
              <w:t>١١,٨٧٠,٧٠٠</w:t>
            </w:r>
          </w:p>
        </w:tc>
      </w:tr>
      <w:tr w:rsidR="005E4A12" w:rsidRPr="005E4A12" w14:paraId="65C12289" w14:textId="77777777" w:rsidTr="005E4A12">
        <w:trPr>
          <w:trHeight w:val="420"/>
        </w:trPr>
        <w:tc>
          <w:tcPr>
            <w:tcW w:w="1409" w:type="pct"/>
            <w:tcBorders>
              <w:top w:val="single" w:sz="4" w:space="0" w:color="0070C0"/>
              <w:left w:val="single" w:sz="8" w:space="0" w:color="0070C0"/>
              <w:bottom w:val="nil"/>
              <w:right w:val="double" w:sz="6" w:space="0" w:color="0070C0"/>
            </w:tcBorders>
            <w:shd w:val="clear" w:color="auto" w:fill="auto"/>
            <w:vAlign w:val="center"/>
            <w:hideMark/>
          </w:tcPr>
          <w:p w14:paraId="4D968A6A" w14:textId="77777777" w:rsidR="005E4A12" w:rsidRPr="005E4A12" w:rsidRDefault="005E4A12" w:rsidP="005E4A12">
            <w:pPr>
              <w:bidi/>
              <w:spacing w:before="0" w:line="240" w:lineRule="auto"/>
              <w:rPr>
                <w:rFonts w:ascii="Aptos Narrow" w:eastAsia="Times New Roman" w:hAnsi="Aptos Narrow" w:cs="GE SS Text Light"/>
                <w:color w:val="000000"/>
                <w:sz w:val="20"/>
                <w:szCs w:val="20"/>
                <w:rtl/>
              </w:rPr>
            </w:pPr>
            <w:r w:rsidRPr="005E4A12">
              <w:rPr>
                <w:rFonts w:ascii="Aptos Narrow" w:eastAsia="Times New Roman" w:hAnsi="Aptos Narrow" w:cs="GE SS Text Light" w:hint="cs"/>
                <w:color w:val="000000"/>
                <w:sz w:val="20"/>
                <w:szCs w:val="20"/>
                <w:rtl/>
              </w:rPr>
              <w:t>ارطاوي</w:t>
            </w:r>
          </w:p>
        </w:tc>
        <w:tc>
          <w:tcPr>
            <w:tcW w:w="2452" w:type="pct"/>
            <w:gridSpan w:val="2"/>
            <w:tcBorders>
              <w:top w:val="single" w:sz="4" w:space="0" w:color="0070C0"/>
              <w:left w:val="double" w:sz="6" w:space="0" w:color="0070C0"/>
              <w:bottom w:val="single" w:sz="8" w:space="0" w:color="0070C0"/>
              <w:right w:val="double" w:sz="6" w:space="0" w:color="0070C0"/>
            </w:tcBorders>
            <w:shd w:val="clear" w:color="auto" w:fill="auto"/>
            <w:vAlign w:val="center"/>
            <w:hideMark/>
          </w:tcPr>
          <w:p w14:paraId="2348E34B" w14:textId="77777777" w:rsidR="005E4A12" w:rsidRPr="005E4A12" w:rsidRDefault="005E4A12" w:rsidP="005E4A12">
            <w:pPr>
              <w:bidi/>
              <w:spacing w:before="0" w:line="240" w:lineRule="auto"/>
              <w:jc w:val="center"/>
              <w:rPr>
                <w:rFonts w:ascii="Aptos Narrow" w:eastAsia="Times New Roman" w:hAnsi="Aptos Narrow" w:cs="GE SS Text Light"/>
                <w:color w:val="000000"/>
                <w:sz w:val="20"/>
                <w:szCs w:val="20"/>
                <w:rtl/>
              </w:rPr>
            </w:pPr>
            <w:r w:rsidRPr="005E4A12">
              <w:rPr>
                <w:rFonts w:ascii="Aptos Narrow" w:eastAsia="Times New Roman" w:hAnsi="Aptos Narrow" w:cs="GE SS Text Light" w:hint="cs"/>
                <w:color w:val="000000"/>
                <w:sz w:val="20"/>
                <w:szCs w:val="20"/>
                <w:rtl/>
              </w:rPr>
              <w:t>نسبة الحكومة</w:t>
            </w:r>
          </w:p>
        </w:tc>
        <w:tc>
          <w:tcPr>
            <w:tcW w:w="1140" w:type="pct"/>
            <w:tcBorders>
              <w:top w:val="single" w:sz="4" w:space="0" w:color="0070C0"/>
              <w:left w:val="double" w:sz="6" w:space="0" w:color="0070C0"/>
              <w:bottom w:val="nil"/>
              <w:right w:val="single" w:sz="8" w:space="0" w:color="0C769E"/>
            </w:tcBorders>
            <w:shd w:val="clear" w:color="auto" w:fill="auto"/>
            <w:noWrap/>
            <w:vAlign w:val="center"/>
            <w:hideMark/>
          </w:tcPr>
          <w:p w14:paraId="3E448578" w14:textId="77777777" w:rsidR="005E4A12" w:rsidRPr="005E4A12" w:rsidRDefault="005E4A12" w:rsidP="005E4A12">
            <w:pPr>
              <w:bidi/>
              <w:spacing w:before="0" w:line="240" w:lineRule="auto"/>
              <w:jc w:val="center"/>
              <w:rPr>
                <w:rFonts w:ascii="Aptos Narrow" w:eastAsia="Times New Roman" w:hAnsi="Aptos Narrow" w:cs="GE SS Text Light"/>
                <w:color w:val="000000"/>
                <w:sz w:val="20"/>
                <w:szCs w:val="20"/>
                <w:rtl/>
              </w:rPr>
            </w:pPr>
            <w:r w:rsidRPr="005E4A12">
              <w:rPr>
                <w:rFonts w:ascii="Aptos Narrow" w:eastAsia="Times New Roman" w:hAnsi="Aptos Narrow" w:cs="GE SS Text Light" w:hint="cs"/>
                <w:color w:val="000000"/>
                <w:sz w:val="20"/>
                <w:szCs w:val="20"/>
                <w:rtl/>
              </w:rPr>
              <w:t>٢٦٥,٥٣٣,٣٢٢</w:t>
            </w:r>
          </w:p>
        </w:tc>
      </w:tr>
      <w:tr w:rsidR="005E4A12" w:rsidRPr="005E4A12" w14:paraId="6EF66939" w14:textId="77777777" w:rsidTr="005E4A12">
        <w:trPr>
          <w:trHeight w:val="420"/>
        </w:trPr>
        <w:tc>
          <w:tcPr>
            <w:tcW w:w="3860" w:type="pct"/>
            <w:gridSpan w:val="3"/>
            <w:tcBorders>
              <w:top w:val="single" w:sz="8" w:space="0" w:color="0070C0"/>
              <w:left w:val="single" w:sz="8" w:space="0" w:color="0070C0"/>
              <w:bottom w:val="single" w:sz="8" w:space="0" w:color="0070C0"/>
              <w:right w:val="single" w:sz="4" w:space="0" w:color="0070C0"/>
            </w:tcBorders>
            <w:shd w:val="clear" w:color="000000" w:fill="104861"/>
            <w:vAlign w:val="center"/>
            <w:hideMark/>
          </w:tcPr>
          <w:p w14:paraId="3D56C8B9" w14:textId="77777777" w:rsidR="005E4A12" w:rsidRPr="005E4A12" w:rsidRDefault="005E4A12" w:rsidP="005E4A12">
            <w:pPr>
              <w:bidi/>
              <w:spacing w:before="0" w:line="240" w:lineRule="auto"/>
              <w:jc w:val="center"/>
              <w:rPr>
                <w:rFonts w:ascii="Aptos Narrow" w:eastAsia="Times New Roman" w:hAnsi="Aptos Narrow" w:cs="GE SS Text Medium"/>
                <w:color w:val="FFFFFF"/>
                <w:sz w:val="20"/>
                <w:szCs w:val="20"/>
                <w:rtl/>
              </w:rPr>
            </w:pPr>
            <w:r w:rsidRPr="005E4A12">
              <w:rPr>
                <w:rFonts w:ascii="Aptos Narrow" w:eastAsia="Times New Roman" w:hAnsi="Aptos Narrow" w:cs="GE SS Text Medium" w:hint="cs"/>
                <w:color w:val="FFFFFF"/>
                <w:sz w:val="20"/>
                <w:szCs w:val="20"/>
                <w:rtl/>
              </w:rPr>
              <w:t>المجموع</w:t>
            </w:r>
          </w:p>
        </w:tc>
        <w:tc>
          <w:tcPr>
            <w:tcW w:w="1140" w:type="pct"/>
            <w:tcBorders>
              <w:top w:val="single" w:sz="8" w:space="0" w:color="0070C0"/>
              <w:left w:val="double" w:sz="6" w:space="0" w:color="94DCF8"/>
              <w:bottom w:val="single" w:sz="8" w:space="0" w:color="0070C0"/>
              <w:right w:val="single" w:sz="8" w:space="0" w:color="0070C0"/>
            </w:tcBorders>
            <w:shd w:val="clear" w:color="000000" w:fill="104861"/>
            <w:noWrap/>
            <w:vAlign w:val="center"/>
            <w:hideMark/>
          </w:tcPr>
          <w:p w14:paraId="455F2AB6" w14:textId="77777777" w:rsidR="005E4A12" w:rsidRPr="005E4A12" w:rsidRDefault="005E4A12" w:rsidP="005E4A12">
            <w:pPr>
              <w:keepNext/>
              <w:bidi/>
              <w:spacing w:before="0" w:line="240" w:lineRule="auto"/>
              <w:jc w:val="center"/>
              <w:rPr>
                <w:rFonts w:ascii="Aptos Narrow" w:eastAsia="Times New Roman" w:hAnsi="Aptos Narrow" w:cs="GE SS Text Medium"/>
                <w:color w:val="FFFFFF"/>
                <w:sz w:val="20"/>
                <w:szCs w:val="20"/>
                <w:rtl/>
              </w:rPr>
            </w:pPr>
            <w:r w:rsidRPr="005E4A12">
              <w:rPr>
                <w:rFonts w:ascii="Aptos Narrow" w:eastAsia="Times New Roman" w:hAnsi="Aptos Narrow" w:cs="GE SS Text Medium" w:hint="cs"/>
                <w:color w:val="FFFFFF"/>
                <w:sz w:val="20"/>
                <w:szCs w:val="20"/>
                <w:rtl/>
              </w:rPr>
              <w:t>٦٣١,٥٢٧,٨٣٢</w:t>
            </w:r>
          </w:p>
        </w:tc>
      </w:tr>
    </w:tbl>
    <w:p w14:paraId="4092C696" w14:textId="6722868C" w:rsidR="005428F8" w:rsidRPr="005E4A12" w:rsidRDefault="005428F8" w:rsidP="005E4A12">
      <w:pPr>
        <w:bidi/>
        <w:spacing w:before="0" w:line="240" w:lineRule="auto"/>
        <w:ind w:left="69"/>
        <w:jc w:val="both"/>
        <w:rPr>
          <w:rFonts w:ascii="Dubai" w:hAnsi="Dubai" w:cs="GE SS Text Light"/>
          <w:b/>
          <w:bCs/>
          <w:color w:val="auto"/>
          <w:sz w:val="18"/>
          <w:szCs w:val="18"/>
          <w:rtl/>
          <w:lang w:bidi="ar-IQ"/>
        </w:rPr>
      </w:pPr>
      <w:r w:rsidRPr="005E4A12">
        <w:rPr>
          <w:rFonts w:ascii="Dubai" w:hAnsi="Dubai" w:cs="GE SS Text Light"/>
          <w:b/>
          <w:bCs/>
          <w:color w:val="auto"/>
          <w:sz w:val="18"/>
          <w:szCs w:val="18"/>
          <w:rtl/>
          <w:lang w:bidi="ar-JO"/>
        </w:rPr>
        <w:t xml:space="preserve">المصدر: </w:t>
      </w:r>
      <w:r w:rsidRPr="005E4A12">
        <w:rPr>
          <w:rFonts w:ascii="Dubai" w:hAnsi="Dubai" w:cs="GE SS Text Light" w:hint="cs"/>
          <w:b/>
          <w:bCs/>
          <w:color w:val="auto"/>
          <w:sz w:val="18"/>
          <w:szCs w:val="18"/>
          <w:rtl/>
          <w:lang w:bidi="ar-IQ"/>
        </w:rPr>
        <w:t xml:space="preserve">وزارة النفط </w:t>
      </w:r>
      <w:r w:rsidRPr="005E4A12">
        <w:rPr>
          <w:rFonts w:ascii="Times New Roman" w:hAnsi="Times New Roman" w:cs="Times New Roman" w:hint="cs"/>
          <w:b/>
          <w:bCs/>
          <w:color w:val="auto"/>
          <w:sz w:val="18"/>
          <w:szCs w:val="18"/>
          <w:rtl/>
          <w:lang w:bidi="ar-IQ"/>
        </w:rPr>
        <w:t>–</w:t>
      </w:r>
      <w:r w:rsidRPr="005E4A12">
        <w:rPr>
          <w:rFonts w:ascii="Dubai" w:hAnsi="Dubai" w:cs="GE SS Text Light" w:hint="cs"/>
          <w:b/>
          <w:bCs/>
          <w:color w:val="auto"/>
          <w:sz w:val="18"/>
          <w:szCs w:val="18"/>
          <w:rtl/>
          <w:lang w:bidi="ar-IQ"/>
        </w:rPr>
        <w:t xml:space="preserve"> دائرة العقود والتراخيص البترولية</w:t>
      </w:r>
      <w:r w:rsidRPr="005E4A12">
        <w:rPr>
          <w:rFonts w:ascii="Dubai" w:hAnsi="Dubai" w:cs="GE SS Text Light" w:hint="cs"/>
          <w:b/>
          <w:bCs/>
          <w:color w:val="auto"/>
          <w:sz w:val="18"/>
          <w:szCs w:val="18"/>
          <w:rtl/>
          <w:lang w:bidi="ar-JO"/>
        </w:rPr>
        <w:t>.</w:t>
      </w:r>
    </w:p>
    <w:p w14:paraId="7C7F8351" w14:textId="77777777" w:rsidR="005428F8" w:rsidRPr="002D473B" w:rsidRDefault="005428F8" w:rsidP="005428F8">
      <w:pPr>
        <w:tabs>
          <w:tab w:val="right" w:pos="7776"/>
        </w:tabs>
        <w:bidi/>
        <w:spacing w:line="240" w:lineRule="auto"/>
        <w:ind w:left="360"/>
        <w:jc w:val="both"/>
        <w:rPr>
          <w:rFonts w:ascii="Dubai" w:hAnsi="Dubai" w:cs="Dubai"/>
          <w:b/>
          <w:bCs/>
          <w:color w:val="EE0000"/>
          <w:szCs w:val="24"/>
          <w:rtl/>
          <w:lang w:bidi="ar-IQ"/>
        </w:rPr>
      </w:pPr>
    </w:p>
    <w:p w14:paraId="0DFD5D57" w14:textId="59D932D2" w:rsidR="00F84031" w:rsidRPr="00E06553" w:rsidRDefault="00222A57" w:rsidP="00E06553">
      <w:pPr>
        <w:tabs>
          <w:tab w:val="right" w:pos="7776"/>
        </w:tabs>
        <w:bidi/>
        <w:spacing w:line="240" w:lineRule="auto"/>
        <w:ind w:left="36"/>
        <w:jc w:val="both"/>
        <w:rPr>
          <w:rFonts w:ascii="Dubai" w:hAnsi="Dubai" w:cs="GE SS Text Light"/>
          <w:b/>
          <w:bCs/>
          <w:color w:val="auto"/>
          <w:szCs w:val="24"/>
          <w:u w:val="single"/>
          <w:rtl/>
          <w:lang w:bidi="ar-IQ"/>
        </w:rPr>
      </w:pPr>
      <w:r w:rsidRPr="00E06553">
        <w:rPr>
          <w:rFonts w:ascii="Dubai" w:hAnsi="Dubai" w:cs="GE SS Text Light" w:hint="cs"/>
          <w:b/>
          <w:bCs/>
          <w:color w:val="auto"/>
          <w:szCs w:val="24"/>
          <w:u w:val="single"/>
          <w:rtl/>
          <w:lang w:bidi="ar-IQ"/>
        </w:rPr>
        <w:t xml:space="preserve">بيان </w:t>
      </w:r>
      <w:r w:rsidR="00F84031" w:rsidRPr="00E06553">
        <w:rPr>
          <w:rFonts w:ascii="Dubai" w:hAnsi="Dubai" w:cs="GE SS Text Light" w:hint="cs"/>
          <w:b/>
          <w:bCs/>
          <w:color w:val="auto"/>
          <w:szCs w:val="24"/>
          <w:u w:val="single"/>
          <w:rtl/>
          <w:lang w:bidi="ar-IQ"/>
        </w:rPr>
        <w:t xml:space="preserve">الضريبة </w:t>
      </w:r>
      <w:r w:rsidR="00A06B98" w:rsidRPr="00E06553">
        <w:rPr>
          <w:rFonts w:ascii="Dubai" w:hAnsi="Dubai" w:cs="GE SS Text Light" w:hint="cs"/>
          <w:b/>
          <w:bCs/>
          <w:color w:val="auto"/>
          <w:szCs w:val="24"/>
          <w:u w:val="single"/>
          <w:rtl/>
          <w:lang w:bidi="ar-IQ"/>
        </w:rPr>
        <w:t>المتعلقة بأجور ربحية شركات جولات التراخيص</w:t>
      </w:r>
    </w:p>
    <w:p w14:paraId="7950F6D1" w14:textId="77777777" w:rsidR="00E512A9" w:rsidRPr="00C84FC1" w:rsidRDefault="00E512A9" w:rsidP="00E06553">
      <w:pPr>
        <w:bidi/>
        <w:spacing w:line="240" w:lineRule="auto"/>
        <w:ind w:left="36"/>
        <w:jc w:val="both"/>
        <w:rPr>
          <w:rFonts w:ascii="Dubai" w:hAnsi="Dubai" w:cs="GE SS Text Light"/>
          <w:color w:val="auto"/>
          <w:szCs w:val="24"/>
          <w:rtl/>
          <w:lang w:bidi="ar-JO"/>
        </w:rPr>
      </w:pPr>
      <w:r w:rsidRPr="00C84FC1">
        <w:rPr>
          <w:rFonts w:ascii="Dubai" w:hAnsi="Dubai" w:cs="GE SS Text Light"/>
          <w:color w:val="auto"/>
          <w:szCs w:val="24"/>
          <w:rtl/>
          <w:lang w:bidi="ar-JO"/>
        </w:rPr>
        <w:t>تتطلب عقود الخدمة الموقعة بموجب جولات التراخيص من شركات النفط العالمية دفع ضريبة دخل بنسبة (35%) من أرباح المقاول الخاضعة للضريبة بموجب القانون، والتي تتمثل بأجور الربحية التي يتم تحصيلها خلال السنة الضريبية ذات الصلة</w:t>
      </w:r>
      <w:r w:rsidRPr="00C84FC1">
        <w:rPr>
          <w:rFonts w:ascii="Dubai" w:hAnsi="Dubai" w:cs="GE SS Text Light"/>
          <w:color w:val="auto"/>
          <w:szCs w:val="24"/>
          <w:lang w:bidi="ar-JO"/>
        </w:rPr>
        <w:t>.</w:t>
      </w:r>
    </w:p>
    <w:p w14:paraId="332F9E5C" w14:textId="77777777" w:rsidR="00C84FC1" w:rsidRPr="00C84FC1" w:rsidRDefault="00C84FC1" w:rsidP="00E06553">
      <w:pPr>
        <w:bidi/>
        <w:spacing w:line="240" w:lineRule="auto"/>
        <w:ind w:left="36"/>
        <w:jc w:val="both"/>
        <w:rPr>
          <w:rFonts w:ascii="Dubai" w:hAnsi="Dubai" w:cs="GE SS Text Light"/>
          <w:color w:val="auto"/>
          <w:szCs w:val="24"/>
          <w:rtl/>
          <w:lang w:bidi="ar-JO"/>
        </w:rPr>
      </w:pPr>
    </w:p>
    <w:p w14:paraId="1E6FEA03" w14:textId="3F8CEBA1" w:rsidR="00C84FC1" w:rsidRPr="00C84FC1" w:rsidRDefault="00C84FC1" w:rsidP="00E06553">
      <w:pPr>
        <w:bidi/>
        <w:spacing w:line="240" w:lineRule="auto"/>
        <w:ind w:left="36"/>
        <w:jc w:val="both"/>
        <w:rPr>
          <w:rFonts w:ascii="Dubai" w:hAnsi="Dubai" w:cs="GE SS Text Light"/>
          <w:color w:val="auto"/>
          <w:szCs w:val="24"/>
          <w:rtl/>
          <w:lang w:bidi="ar-JO"/>
        </w:rPr>
      </w:pPr>
      <w:r w:rsidRPr="00C84FC1">
        <w:rPr>
          <w:rFonts w:ascii="Dubai" w:hAnsi="Dubai" w:cs="GE SS Text Light" w:hint="eastAsia"/>
          <w:color w:val="auto"/>
          <w:szCs w:val="24"/>
          <w:rtl/>
          <w:lang w:bidi="ar-JO"/>
        </w:rPr>
        <w:t>استناداً</w:t>
      </w:r>
      <w:r w:rsidRPr="00C84FC1">
        <w:rPr>
          <w:rFonts w:ascii="Dubai" w:hAnsi="Dubai" w:cs="GE SS Text Light"/>
          <w:color w:val="auto"/>
          <w:szCs w:val="24"/>
          <w:rtl/>
          <w:lang w:bidi="ar-JO"/>
        </w:rPr>
        <w:t xml:space="preserve"> </w:t>
      </w:r>
      <w:r w:rsidRPr="00C84FC1">
        <w:rPr>
          <w:rFonts w:ascii="Dubai" w:hAnsi="Dubai" w:cs="GE SS Text Light" w:hint="eastAsia"/>
          <w:color w:val="auto"/>
          <w:szCs w:val="24"/>
          <w:rtl/>
          <w:lang w:bidi="ar-JO"/>
        </w:rPr>
        <w:t>الى</w:t>
      </w:r>
      <w:r w:rsidRPr="00C84FC1">
        <w:rPr>
          <w:rFonts w:ascii="Dubai" w:hAnsi="Dubai" w:cs="GE SS Text Light"/>
          <w:color w:val="auto"/>
          <w:szCs w:val="24"/>
          <w:rtl/>
          <w:lang w:bidi="ar-JO"/>
        </w:rPr>
        <w:t xml:space="preserve"> </w:t>
      </w:r>
      <w:r w:rsidRPr="00C84FC1">
        <w:rPr>
          <w:rFonts w:ascii="Dubai" w:hAnsi="Dubai" w:cs="GE SS Text Light" w:hint="eastAsia"/>
          <w:color w:val="auto"/>
          <w:szCs w:val="24"/>
          <w:rtl/>
          <w:lang w:bidi="ar-JO"/>
        </w:rPr>
        <w:t>قرار</w:t>
      </w:r>
      <w:r w:rsidRPr="00C84FC1">
        <w:rPr>
          <w:rFonts w:ascii="Dubai" w:hAnsi="Dubai" w:cs="GE SS Text Light"/>
          <w:color w:val="auto"/>
          <w:szCs w:val="24"/>
          <w:rtl/>
          <w:lang w:bidi="ar-JO"/>
        </w:rPr>
        <w:t xml:space="preserve"> </w:t>
      </w:r>
      <w:r w:rsidRPr="00C84FC1">
        <w:rPr>
          <w:rFonts w:ascii="Dubai" w:hAnsi="Dubai" w:cs="GE SS Text Light" w:hint="eastAsia"/>
          <w:color w:val="auto"/>
          <w:szCs w:val="24"/>
          <w:rtl/>
          <w:lang w:bidi="ar-JO"/>
        </w:rPr>
        <w:t>الامانة</w:t>
      </w:r>
      <w:r w:rsidRPr="00C84FC1">
        <w:rPr>
          <w:rFonts w:ascii="Dubai" w:hAnsi="Dubai" w:cs="GE SS Text Light"/>
          <w:color w:val="auto"/>
          <w:szCs w:val="24"/>
          <w:rtl/>
          <w:lang w:bidi="ar-JO"/>
        </w:rPr>
        <w:t xml:space="preserve"> </w:t>
      </w:r>
      <w:r w:rsidRPr="00C84FC1">
        <w:rPr>
          <w:rFonts w:ascii="Dubai" w:hAnsi="Dubai" w:cs="GE SS Text Light" w:hint="eastAsia"/>
          <w:color w:val="auto"/>
          <w:szCs w:val="24"/>
          <w:rtl/>
          <w:lang w:bidi="ar-JO"/>
        </w:rPr>
        <w:t>العامة</w:t>
      </w:r>
      <w:r w:rsidRPr="00C84FC1">
        <w:rPr>
          <w:rFonts w:ascii="Dubai" w:hAnsi="Dubai" w:cs="GE SS Text Light"/>
          <w:color w:val="auto"/>
          <w:szCs w:val="24"/>
          <w:rtl/>
          <w:lang w:bidi="ar-JO"/>
        </w:rPr>
        <w:t xml:space="preserve"> </w:t>
      </w:r>
      <w:r w:rsidRPr="00C84FC1">
        <w:rPr>
          <w:rFonts w:ascii="Dubai" w:hAnsi="Dubai" w:cs="GE SS Text Light" w:hint="eastAsia"/>
          <w:color w:val="auto"/>
          <w:szCs w:val="24"/>
          <w:rtl/>
          <w:lang w:bidi="ar-JO"/>
        </w:rPr>
        <w:t>لمجلس</w:t>
      </w:r>
      <w:r w:rsidRPr="00C84FC1">
        <w:rPr>
          <w:rFonts w:ascii="Dubai" w:hAnsi="Dubai" w:cs="GE SS Text Light"/>
          <w:color w:val="auto"/>
          <w:szCs w:val="24"/>
          <w:rtl/>
          <w:lang w:bidi="ar-JO"/>
        </w:rPr>
        <w:t xml:space="preserve"> </w:t>
      </w:r>
      <w:r w:rsidRPr="00C84FC1">
        <w:rPr>
          <w:rFonts w:ascii="Dubai" w:hAnsi="Dubai" w:cs="GE SS Text Light" w:hint="eastAsia"/>
          <w:color w:val="auto"/>
          <w:szCs w:val="24"/>
          <w:rtl/>
          <w:lang w:bidi="ar-JO"/>
        </w:rPr>
        <w:t>الوزراء</w:t>
      </w:r>
      <w:r w:rsidRPr="00C84FC1">
        <w:rPr>
          <w:rFonts w:ascii="Dubai" w:hAnsi="Dubai" w:cs="GE SS Text Light"/>
          <w:color w:val="auto"/>
          <w:szCs w:val="24"/>
          <w:rtl/>
          <w:lang w:bidi="ar-JO"/>
        </w:rPr>
        <w:t xml:space="preserve"> </w:t>
      </w:r>
      <w:r w:rsidRPr="00C84FC1">
        <w:rPr>
          <w:rFonts w:ascii="Dubai" w:hAnsi="Dubai" w:cs="GE SS Text Light" w:hint="eastAsia"/>
          <w:color w:val="auto"/>
          <w:szCs w:val="24"/>
          <w:rtl/>
          <w:lang w:bidi="ar-JO"/>
        </w:rPr>
        <w:t>العدد</w:t>
      </w:r>
      <w:r w:rsidRPr="00C84FC1">
        <w:rPr>
          <w:rFonts w:ascii="Dubai" w:hAnsi="Dubai" w:cs="GE SS Text Light"/>
          <w:color w:val="auto"/>
          <w:szCs w:val="24"/>
          <w:rtl/>
          <w:lang w:bidi="ar-JO"/>
        </w:rPr>
        <w:t xml:space="preserve"> (24074) </w:t>
      </w:r>
      <w:r w:rsidRPr="00C84FC1">
        <w:rPr>
          <w:rFonts w:ascii="Dubai" w:hAnsi="Dubai" w:cs="GE SS Text Light" w:hint="eastAsia"/>
          <w:color w:val="auto"/>
          <w:szCs w:val="24"/>
          <w:rtl/>
          <w:lang w:bidi="ar-JO"/>
        </w:rPr>
        <w:t>لسنة</w:t>
      </w:r>
      <w:r w:rsidRPr="00C84FC1">
        <w:rPr>
          <w:rFonts w:ascii="Dubai" w:hAnsi="Dubai" w:cs="GE SS Text Light"/>
          <w:color w:val="auto"/>
          <w:szCs w:val="24"/>
          <w:rtl/>
          <w:lang w:bidi="ar-JO"/>
        </w:rPr>
        <w:t xml:space="preserve"> </w:t>
      </w:r>
      <w:r w:rsidR="00407DB3" w:rsidRPr="00C84FC1">
        <w:rPr>
          <w:rFonts w:ascii="Dubai" w:hAnsi="Dubai" w:cs="GE SS Text Light" w:hint="cs"/>
          <w:color w:val="auto"/>
          <w:szCs w:val="24"/>
          <w:rtl/>
          <w:lang w:bidi="ar-JO"/>
        </w:rPr>
        <w:t>2024،</w:t>
      </w:r>
      <w:r w:rsidRPr="00C84FC1">
        <w:rPr>
          <w:rFonts w:ascii="Dubai" w:hAnsi="Dubai" w:cs="GE SS Text Light"/>
          <w:color w:val="auto"/>
          <w:szCs w:val="24"/>
          <w:rtl/>
          <w:lang w:bidi="ar-JO"/>
        </w:rPr>
        <w:t xml:space="preserve"> </w:t>
      </w:r>
      <w:r w:rsidRPr="00C84FC1">
        <w:rPr>
          <w:rFonts w:ascii="Dubai" w:hAnsi="Dubai" w:cs="GE SS Text Light" w:hint="eastAsia"/>
          <w:color w:val="auto"/>
          <w:szCs w:val="24"/>
          <w:rtl/>
          <w:lang w:bidi="ar-JO"/>
        </w:rPr>
        <w:t>يتم</w:t>
      </w:r>
      <w:r w:rsidRPr="00C84FC1">
        <w:rPr>
          <w:rFonts w:ascii="Dubai" w:hAnsi="Dubai" w:cs="GE SS Text Light"/>
          <w:color w:val="auto"/>
          <w:szCs w:val="24"/>
          <w:rtl/>
          <w:lang w:bidi="ar-JO"/>
        </w:rPr>
        <w:t xml:space="preserve"> </w:t>
      </w:r>
      <w:r w:rsidRPr="00C84FC1">
        <w:rPr>
          <w:rFonts w:ascii="Dubai" w:hAnsi="Dubai" w:cs="GE SS Text Light" w:hint="eastAsia"/>
          <w:color w:val="auto"/>
          <w:szCs w:val="24"/>
          <w:rtl/>
          <w:lang w:bidi="ar-JO"/>
        </w:rPr>
        <w:t>تخفيض</w:t>
      </w:r>
      <w:r w:rsidRPr="00C84FC1">
        <w:rPr>
          <w:rFonts w:ascii="Dubai" w:hAnsi="Dubai" w:cs="GE SS Text Light"/>
          <w:color w:val="auto"/>
          <w:szCs w:val="24"/>
          <w:rtl/>
          <w:lang w:bidi="ar-JO"/>
        </w:rPr>
        <w:t xml:space="preserve"> </w:t>
      </w:r>
      <w:r w:rsidRPr="00C84FC1">
        <w:rPr>
          <w:rFonts w:ascii="Dubai" w:hAnsi="Dubai" w:cs="GE SS Text Light" w:hint="eastAsia"/>
          <w:color w:val="auto"/>
          <w:szCs w:val="24"/>
          <w:rtl/>
          <w:lang w:bidi="ar-JO"/>
        </w:rPr>
        <w:t>مبلغ</w:t>
      </w:r>
      <w:r w:rsidRPr="00C84FC1">
        <w:rPr>
          <w:rFonts w:ascii="Dubai" w:hAnsi="Dubai" w:cs="GE SS Text Light"/>
          <w:color w:val="auto"/>
          <w:szCs w:val="24"/>
          <w:rtl/>
          <w:lang w:bidi="ar-JO"/>
        </w:rPr>
        <w:t xml:space="preserve"> </w:t>
      </w:r>
      <w:r w:rsidRPr="00C84FC1">
        <w:rPr>
          <w:rFonts w:ascii="Dubai" w:hAnsi="Dubai" w:cs="GE SS Text Light" w:hint="eastAsia"/>
          <w:color w:val="auto"/>
          <w:szCs w:val="24"/>
          <w:rtl/>
          <w:lang w:bidi="ar-JO"/>
        </w:rPr>
        <w:t>الضريبة</w:t>
      </w:r>
      <w:r w:rsidRPr="00C84FC1">
        <w:rPr>
          <w:rFonts w:ascii="Dubai" w:hAnsi="Dubai" w:cs="GE SS Text Light"/>
          <w:color w:val="auto"/>
          <w:szCs w:val="24"/>
          <w:rtl/>
          <w:lang w:bidi="ar-JO"/>
        </w:rPr>
        <w:t xml:space="preserve"> </w:t>
      </w:r>
      <w:r w:rsidRPr="00C84FC1">
        <w:rPr>
          <w:rFonts w:ascii="Dubai" w:hAnsi="Dubai" w:cs="GE SS Text Light" w:hint="eastAsia"/>
          <w:color w:val="auto"/>
          <w:szCs w:val="24"/>
          <w:rtl/>
          <w:lang w:bidi="ar-JO"/>
        </w:rPr>
        <w:t>البالغ</w:t>
      </w:r>
      <w:r w:rsidRPr="00C84FC1">
        <w:rPr>
          <w:rFonts w:ascii="Dubai" w:hAnsi="Dubai" w:cs="GE SS Text Light"/>
          <w:color w:val="auto"/>
          <w:szCs w:val="24"/>
          <w:rtl/>
          <w:lang w:bidi="ar-JO"/>
        </w:rPr>
        <w:t xml:space="preserve"> (35%) </w:t>
      </w:r>
      <w:r w:rsidRPr="00C84FC1">
        <w:rPr>
          <w:rFonts w:ascii="Dubai" w:hAnsi="Dubai" w:cs="GE SS Text Light" w:hint="eastAsia"/>
          <w:color w:val="auto"/>
          <w:szCs w:val="24"/>
          <w:rtl/>
          <w:lang w:bidi="ar-JO"/>
        </w:rPr>
        <w:t>من</w:t>
      </w:r>
      <w:r w:rsidRPr="00C84FC1">
        <w:rPr>
          <w:rFonts w:ascii="Dubai" w:hAnsi="Dubai" w:cs="GE SS Text Light"/>
          <w:color w:val="auto"/>
          <w:szCs w:val="24"/>
          <w:rtl/>
          <w:lang w:bidi="ar-JO"/>
        </w:rPr>
        <w:t xml:space="preserve"> </w:t>
      </w:r>
      <w:r w:rsidRPr="00C84FC1">
        <w:rPr>
          <w:rFonts w:ascii="Dubai" w:hAnsi="Dubai" w:cs="GE SS Text Light" w:hint="eastAsia"/>
          <w:color w:val="auto"/>
          <w:szCs w:val="24"/>
          <w:rtl/>
          <w:lang w:bidi="ar-JO"/>
        </w:rPr>
        <w:t>أجور</w:t>
      </w:r>
      <w:r w:rsidRPr="00C84FC1">
        <w:rPr>
          <w:rFonts w:ascii="Dubai" w:hAnsi="Dubai" w:cs="GE SS Text Light"/>
          <w:color w:val="auto"/>
          <w:szCs w:val="24"/>
          <w:rtl/>
          <w:lang w:bidi="ar-JO"/>
        </w:rPr>
        <w:t xml:space="preserve"> </w:t>
      </w:r>
      <w:r w:rsidRPr="00C84FC1">
        <w:rPr>
          <w:rFonts w:ascii="Dubai" w:hAnsi="Dubai" w:cs="GE SS Text Light" w:hint="eastAsia"/>
          <w:color w:val="auto"/>
          <w:szCs w:val="24"/>
          <w:rtl/>
          <w:lang w:bidi="ar-JO"/>
        </w:rPr>
        <w:t>الربحية</w:t>
      </w:r>
      <w:r w:rsidRPr="00C84FC1">
        <w:rPr>
          <w:rFonts w:ascii="Dubai" w:hAnsi="Dubai" w:cs="GE SS Text Light"/>
          <w:color w:val="auto"/>
          <w:szCs w:val="24"/>
          <w:rtl/>
          <w:lang w:bidi="ar-JO"/>
        </w:rPr>
        <w:t xml:space="preserve"> </w:t>
      </w:r>
      <w:r w:rsidRPr="00C84FC1">
        <w:rPr>
          <w:rFonts w:ascii="Dubai" w:hAnsi="Dubai" w:cs="GE SS Text Light" w:hint="eastAsia"/>
          <w:color w:val="auto"/>
          <w:szCs w:val="24"/>
          <w:rtl/>
          <w:lang w:bidi="ar-JO"/>
        </w:rPr>
        <w:t>المستلمة</w:t>
      </w:r>
      <w:r w:rsidRPr="00C84FC1">
        <w:rPr>
          <w:rFonts w:ascii="Dubai" w:hAnsi="Dubai" w:cs="GE SS Text Light"/>
          <w:color w:val="auto"/>
          <w:szCs w:val="24"/>
          <w:rtl/>
          <w:lang w:bidi="ar-JO"/>
        </w:rPr>
        <w:t xml:space="preserve"> </w:t>
      </w:r>
      <w:r w:rsidRPr="00C84FC1">
        <w:rPr>
          <w:rFonts w:ascii="Dubai" w:hAnsi="Dubai" w:cs="GE SS Text Light" w:hint="eastAsia"/>
          <w:color w:val="auto"/>
          <w:szCs w:val="24"/>
          <w:rtl/>
          <w:lang w:bidi="ar-JO"/>
        </w:rPr>
        <w:t>خلال</w:t>
      </w:r>
      <w:r w:rsidRPr="00C84FC1">
        <w:rPr>
          <w:rFonts w:ascii="Dubai" w:hAnsi="Dubai" w:cs="GE SS Text Light"/>
          <w:color w:val="auto"/>
          <w:szCs w:val="24"/>
          <w:rtl/>
          <w:lang w:bidi="ar-JO"/>
        </w:rPr>
        <w:t xml:space="preserve"> 2023 </w:t>
      </w:r>
      <w:r w:rsidRPr="00C84FC1">
        <w:rPr>
          <w:rFonts w:ascii="Dubai" w:hAnsi="Dubai" w:cs="GE SS Text Light" w:hint="eastAsia"/>
          <w:color w:val="auto"/>
          <w:szCs w:val="24"/>
          <w:rtl/>
          <w:lang w:bidi="ar-JO"/>
        </w:rPr>
        <w:t>من</w:t>
      </w:r>
      <w:r w:rsidRPr="00C84FC1">
        <w:rPr>
          <w:rFonts w:ascii="Dubai" w:hAnsi="Dubai" w:cs="GE SS Text Light"/>
          <w:color w:val="auto"/>
          <w:szCs w:val="24"/>
          <w:rtl/>
          <w:lang w:bidi="ar-JO"/>
        </w:rPr>
        <w:t xml:space="preserve"> </w:t>
      </w:r>
      <w:r w:rsidRPr="00C84FC1">
        <w:rPr>
          <w:rFonts w:ascii="Dubai" w:hAnsi="Dubai" w:cs="GE SS Text Light" w:hint="eastAsia"/>
          <w:color w:val="auto"/>
          <w:szCs w:val="24"/>
          <w:rtl/>
          <w:lang w:bidi="ar-JO"/>
        </w:rPr>
        <w:t>قبل</w:t>
      </w:r>
      <w:r w:rsidRPr="00C84FC1">
        <w:rPr>
          <w:rFonts w:ascii="Dubai" w:hAnsi="Dubai" w:cs="GE SS Text Light"/>
          <w:color w:val="auto"/>
          <w:szCs w:val="24"/>
          <w:rtl/>
          <w:lang w:bidi="ar-JO"/>
        </w:rPr>
        <w:t xml:space="preserve"> </w:t>
      </w:r>
      <w:r w:rsidRPr="00C84FC1">
        <w:rPr>
          <w:rFonts w:ascii="Dubai" w:hAnsi="Dubai" w:cs="GE SS Text Light" w:hint="eastAsia"/>
          <w:color w:val="auto"/>
          <w:szCs w:val="24"/>
          <w:rtl/>
          <w:lang w:bidi="ar-JO"/>
        </w:rPr>
        <w:t>حصة</w:t>
      </w:r>
      <w:r w:rsidRPr="00C84FC1">
        <w:rPr>
          <w:rFonts w:ascii="Dubai" w:hAnsi="Dubai" w:cs="GE SS Text Light"/>
          <w:color w:val="auto"/>
          <w:szCs w:val="24"/>
          <w:rtl/>
          <w:lang w:bidi="ar-JO"/>
        </w:rPr>
        <w:t xml:space="preserve"> </w:t>
      </w:r>
      <w:r w:rsidRPr="00C84FC1">
        <w:rPr>
          <w:rFonts w:ascii="Dubai" w:hAnsi="Dubai" w:cs="GE SS Text Light" w:hint="eastAsia"/>
          <w:color w:val="auto"/>
          <w:szCs w:val="24"/>
          <w:rtl/>
          <w:lang w:bidi="ar-JO"/>
        </w:rPr>
        <w:t>الشريك</w:t>
      </w:r>
      <w:r w:rsidRPr="00C84FC1">
        <w:rPr>
          <w:rFonts w:ascii="Dubai" w:hAnsi="Dubai" w:cs="GE SS Text Light"/>
          <w:color w:val="auto"/>
          <w:szCs w:val="24"/>
          <w:rtl/>
          <w:lang w:bidi="ar-JO"/>
        </w:rPr>
        <w:t xml:space="preserve"> </w:t>
      </w:r>
      <w:r w:rsidRPr="00C84FC1">
        <w:rPr>
          <w:rFonts w:ascii="Dubai" w:hAnsi="Dubai" w:cs="GE SS Text Light" w:hint="eastAsia"/>
          <w:color w:val="auto"/>
          <w:szCs w:val="24"/>
          <w:rtl/>
          <w:lang w:bidi="ar-JO"/>
        </w:rPr>
        <w:t>الاجنبي</w:t>
      </w:r>
      <w:r w:rsidRPr="00C84FC1">
        <w:rPr>
          <w:rFonts w:ascii="Dubai" w:hAnsi="Dubai" w:cs="GE SS Text Light"/>
          <w:color w:val="auto"/>
          <w:szCs w:val="24"/>
          <w:rtl/>
          <w:lang w:bidi="ar-JO"/>
        </w:rPr>
        <w:t xml:space="preserve"> </w:t>
      </w:r>
      <w:r w:rsidRPr="00C84FC1">
        <w:rPr>
          <w:rFonts w:ascii="Dubai" w:hAnsi="Dubai" w:cs="GE SS Text Light" w:hint="eastAsia"/>
          <w:color w:val="auto"/>
          <w:szCs w:val="24"/>
          <w:rtl/>
          <w:lang w:bidi="ar-JO"/>
        </w:rPr>
        <w:t>ويكون</w:t>
      </w:r>
      <w:r w:rsidRPr="00C84FC1">
        <w:rPr>
          <w:rFonts w:ascii="Dubai" w:hAnsi="Dubai" w:cs="GE SS Text Light"/>
          <w:color w:val="auto"/>
          <w:szCs w:val="24"/>
          <w:rtl/>
          <w:lang w:bidi="ar-JO"/>
        </w:rPr>
        <w:t xml:space="preserve"> </w:t>
      </w:r>
      <w:r w:rsidRPr="00C84FC1">
        <w:rPr>
          <w:rFonts w:ascii="Dubai" w:hAnsi="Dubai" w:cs="GE SS Text Light" w:hint="eastAsia"/>
          <w:color w:val="auto"/>
          <w:szCs w:val="24"/>
          <w:rtl/>
          <w:lang w:bidi="ar-JO"/>
        </w:rPr>
        <w:t>التخفيض</w:t>
      </w:r>
      <w:r w:rsidRPr="00C84FC1">
        <w:rPr>
          <w:rFonts w:ascii="Dubai" w:hAnsi="Dubai" w:cs="GE SS Text Light"/>
          <w:color w:val="auto"/>
          <w:szCs w:val="24"/>
          <w:rtl/>
          <w:lang w:bidi="ar-JO"/>
        </w:rPr>
        <w:t xml:space="preserve"> </w:t>
      </w:r>
      <w:r w:rsidRPr="00C84FC1">
        <w:rPr>
          <w:rFonts w:ascii="Dubai" w:hAnsi="Dubai" w:cs="GE SS Text Light" w:hint="eastAsia"/>
          <w:color w:val="auto"/>
          <w:szCs w:val="24"/>
          <w:rtl/>
          <w:lang w:bidi="ar-JO"/>
        </w:rPr>
        <w:t>من</w:t>
      </w:r>
      <w:r w:rsidRPr="00C84FC1">
        <w:rPr>
          <w:rFonts w:ascii="Dubai" w:hAnsi="Dubai" w:cs="GE SS Text Light"/>
          <w:color w:val="auto"/>
          <w:szCs w:val="24"/>
          <w:rtl/>
          <w:lang w:bidi="ar-JO"/>
        </w:rPr>
        <w:t xml:space="preserve"> </w:t>
      </w:r>
      <w:r w:rsidRPr="00C84FC1">
        <w:rPr>
          <w:rFonts w:ascii="Dubai" w:hAnsi="Dubai" w:cs="GE SS Text Light" w:hint="eastAsia"/>
          <w:color w:val="auto"/>
          <w:szCs w:val="24"/>
          <w:rtl/>
          <w:lang w:bidi="ar-JO"/>
        </w:rPr>
        <w:t>مستحقات</w:t>
      </w:r>
      <w:r w:rsidRPr="00C84FC1">
        <w:rPr>
          <w:rFonts w:ascii="Dubai" w:hAnsi="Dubai" w:cs="GE SS Text Light"/>
          <w:color w:val="auto"/>
          <w:szCs w:val="24"/>
          <w:rtl/>
          <w:lang w:bidi="ar-JO"/>
        </w:rPr>
        <w:t xml:space="preserve"> </w:t>
      </w:r>
      <w:r w:rsidRPr="00C84FC1">
        <w:rPr>
          <w:rFonts w:ascii="Dubai" w:hAnsi="Dubai" w:cs="GE SS Text Light" w:hint="eastAsia"/>
          <w:color w:val="auto"/>
          <w:szCs w:val="24"/>
          <w:rtl/>
          <w:lang w:bidi="ar-JO"/>
        </w:rPr>
        <w:t>المقاول</w:t>
      </w:r>
      <w:r w:rsidRPr="00C84FC1">
        <w:rPr>
          <w:rFonts w:ascii="Dubai" w:hAnsi="Dubai" w:cs="GE SS Text Light"/>
          <w:color w:val="auto"/>
          <w:szCs w:val="24"/>
          <w:rtl/>
          <w:lang w:bidi="ar-JO"/>
        </w:rPr>
        <w:t xml:space="preserve"> </w:t>
      </w:r>
      <w:r w:rsidRPr="00C84FC1">
        <w:rPr>
          <w:rFonts w:ascii="Dubai" w:hAnsi="Dubai" w:cs="GE SS Text Light" w:hint="eastAsia"/>
          <w:color w:val="auto"/>
          <w:szCs w:val="24"/>
          <w:rtl/>
          <w:lang w:bidi="ar-JO"/>
        </w:rPr>
        <w:t>في</w:t>
      </w:r>
      <w:r w:rsidRPr="00C84FC1">
        <w:rPr>
          <w:rFonts w:ascii="Dubai" w:hAnsi="Dubai" w:cs="GE SS Text Light"/>
          <w:color w:val="auto"/>
          <w:szCs w:val="24"/>
          <w:rtl/>
          <w:lang w:bidi="ar-JO"/>
        </w:rPr>
        <w:t xml:space="preserve"> </w:t>
      </w:r>
      <w:r w:rsidRPr="00C84FC1">
        <w:rPr>
          <w:rFonts w:ascii="Dubai" w:hAnsi="Dubai" w:cs="GE SS Text Light" w:hint="eastAsia"/>
          <w:color w:val="auto"/>
          <w:szCs w:val="24"/>
          <w:rtl/>
          <w:lang w:bidi="ar-JO"/>
        </w:rPr>
        <w:t>الفصل</w:t>
      </w:r>
      <w:r w:rsidRPr="00C84FC1">
        <w:rPr>
          <w:rFonts w:ascii="Dubai" w:hAnsi="Dubai" w:cs="GE SS Text Light"/>
          <w:color w:val="auto"/>
          <w:szCs w:val="24"/>
          <w:rtl/>
          <w:lang w:bidi="ar-JO"/>
        </w:rPr>
        <w:t xml:space="preserve"> </w:t>
      </w:r>
      <w:r w:rsidRPr="00C84FC1">
        <w:rPr>
          <w:rFonts w:ascii="Dubai" w:hAnsi="Dubai" w:cs="GE SS Text Light" w:hint="eastAsia"/>
          <w:color w:val="auto"/>
          <w:szCs w:val="24"/>
          <w:rtl/>
          <w:lang w:bidi="ar-JO"/>
        </w:rPr>
        <w:t>الاول</w:t>
      </w:r>
      <w:r w:rsidRPr="00C84FC1">
        <w:rPr>
          <w:rFonts w:ascii="Dubai" w:hAnsi="Dubai" w:cs="GE SS Text Light"/>
          <w:color w:val="auto"/>
          <w:szCs w:val="24"/>
          <w:rtl/>
          <w:lang w:bidi="ar-JO"/>
        </w:rPr>
        <w:t xml:space="preserve"> 2024</w:t>
      </w:r>
      <w:r w:rsidRPr="00C84FC1">
        <w:rPr>
          <w:rFonts w:ascii="Dubai" w:hAnsi="Dubai" w:cs="GE SS Text Light" w:hint="cs"/>
          <w:color w:val="auto"/>
          <w:szCs w:val="24"/>
          <w:rtl/>
          <w:lang w:bidi="ar-JO"/>
        </w:rPr>
        <w:t xml:space="preserve">. هذا حيث تحتسب الضريبة المعنية </w:t>
      </w:r>
      <w:r w:rsidRPr="00C84FC1">
        <w:rPr>
          <w:rFonts w:ascii="Dubai" w:hAnsi="Dubai" w:cs="GE SS Text Light"/>
          <w:color w:val="auto"/>
          <w:szCs w:val="24"/>
          <w:rtl/>
          <w:lang w:bidi="ar-JO"/>
        </w:rPr>
        <w:t>طبقاً لإجمالي ربحيتها وليس وفق كل رخصة (مثال ذلك شركة بتروناس، هي شريكة في ثلاث رخص، ولكن تسجيلها واحد وتسدد بالإجمالي</w:t>
      </w:r>
      <w:r w:rsidRPr="00C84FC1">
        <w:rPr>
          <w:rFonts w:ascii="Dubai" w:hAnsi="Dubai" w:cs="GE SS Text Light" w:hint="cs"/>
          <w:color w:val="auto"/>
          <w:szCs w:val="24"/>
          <w:rtl/>
          <w:lang w:bidi="ar-JO"/>
        </w:rPr>
        <w:t>).</w:t>
      </w:r>
    </w:p>
    <w:p w14:paraId="2472DFC7" w14:textId="77777777" w:rsidR="00E512A9" w:rsidRPr="002D473B" w:rsidRDefault="00E512A9" w:rsidP="00E512A9">
      <w:pPr>
        <w:bidi/>
        <w:spacing w:line="240" w:lineRule="auto"/>
        <w:ind w:left="396"/>
        <w:jc w:val="both"/>
        <w:rPr>
          <w:rFonts w:ascii="Dubai" w:hAnsi="Dubai" w:cs="Dubai"/>
          <w:color w:val="EE0000"/>
          <w:lang w:bidi="ar-JO"/>
        </w:rPr>
      </w:pPr>
    </w:p>
    <w:p w14:paraId="72FCF46D" w14:textId="7C188919" w:rsidR="00B07DEA" w:rsidRPr="00407DB3" w:rsidRDefault="00111D47" w:rsidP="005B0C08">
      <w:pPr>
        <w:pStyle w:val="Caption"/>
        <w:keepNext/>
        <w:bidi/>
        <w:jc w:val="center"/>
        <w:rPr>
          <w:rFonts w:ascii="Dubai" w:hAnsi="Dubai" w:cs="GE SS Text Medium"/>
          <w:i w:val="0"/>
          <w:iCs w:val="0"/>
          <w:color w:val="000000" w:themeColor="text1"/>
          <w:sz w:val="24"/>
          <w:szCs w:val="24"/>
        </w:rPr>
      </w:pPr>
      <w:r w:rsidRPr="00407DB3">
        <w:rPr>
          <w:rFonts w:ascii="Dubai" w:hAnsi="Dubai" w:cs="GE SS Text Medium" w:hint="cs"/>
          <w:i w:val="0"/>
          <w:iCs w:val="0"/>
          <w:color w:val="000000" w:themeColor="text1"/>
          <w:sz w:val="24"/>
          <w:szCs w:val="24"/>
          <w:rtl/>
          <w:lang w:bidi="ar-IQ"/>
        </w:rPr>
        <w:lastRenderedPageBreak/>
        <w:t xml:space="preserve">الفصل الرابع (تحصيل الإيرادات) - </w:t>
      </w:r>
      <w:r w:rsidR="00B07DEA" w:rsidRPr="00407DB3">
        <w:rPr>
          <w:rFonts w:ascii="Dubai" w:hAnsi="Dubai" w:cs="GE SS Text Medium" w:hint="eastAsia"/>
          <w:i w:val="0"/>
          <w:iCs w:val="0"/>
          <w:color w:val="000000" w:themeColor="text1"/>
          <w:sz w:val="24"/>
          <w:szCs w:val="24"/>
          <w:rtl/>
        </w:rPr>
        <w:t>جدول</w:t>
      </w:r>
      <w:r w:rsidR="00B07DEA" w:rsidRPr="00407DB3">
        <w:rPr>
          <w:rFonts w:ascii="Dubai" w:hAnsi="Dubai" w:cs="GE SS Text Medium"/>
          <w:i w:val="0"/>
          <w:iCs w:val="0"/>
          <w:color w:val="000000" w:themeColor="text1"/>
          <w:sz w:val="24"/>
          <w:szCs w:val="24"/>
          <w:rtl/>
        </w:rPr>
        <w:t xml:space="preserve">  </w:t>
      </w:r>
      <w:r w:rsidR="00B07DEA" w:rsidRPr="00407DB3">
        <w:rPr>
          <w:rFonts w:ascii="Dubai" w:hAnsi="Dubai" w:cs="GE SS Text Medium"/>
          <w:i w:val="0"/>
          <w:iCs w:val="0"/>
          <w:color w:val="000000" w:themeColor="text1"/>
          <w:sz w:val="24"/>
          <w:szCs w:val="24"/>
          <w:rtl/>
        </w:rPr>
        <w:fldChar w:fldCharType="begin"/>
      </w:r>
      <w:r w:rsidR="00B07DEA" w:rsidRPr="00407DB3">
        <w:rPr>
          <w:rFonts w:ascii="Dubai" w:hAnsi="Dubai" w:cs="GE SS Text Medium"/>
          <w:i w:val="0"/>
          <w:iCs w:val="0"/>
          <w:color w:val="000000" w:themeColor="text1"/>
          <w:sz w:val="24"/>
          <w:szCs w:val="24"/>
          <w:rtl/>
        </w:rPr>
        <w:instrText xml:space="preserve"> </w:instrText>
      </w:r>
      <w:r w:rsidR="00B07DEA" w:rsidRPr="00407DB3">
        <w:rPr>
          <w:rFonts w:ascii="Dubai" w:hAnsi="Dubai" w:cs="GE SS Text Medium"/>
          <w:i w:val="0"/>
          <w:iCs w:val="0"/>
          <w:color w:val="000000" w:themeColor="text1"/>
          <w:sz w:val="24"/>
          <w:szCs w:val="24"/>
        </w:rPr>
        <w:instrText>SEQ</w:instrText>
      </w:r>
      <w:r w:rsidR="00B07DEA" w:rsidRPr="00407DB3">
        <w:rPr>
          <w:rFonts w:ascii="Dubai" w:hAnsi="Dubai" w:cs="GE SS Text Medium"/>
          <w:i w:val="0"/>
          <w:iCs w:val="0"/>
          <w:color w:val="000000" w:themeColor="text1"/>
          <w:sz w:val="24"/>
          <w:szCs w:val="24"/>
          <w:rtl/>
        </w:rPr>
        <w:instrText xml:space="preserve"> جدول_ \* </w:instrText>
      </w:r>
      <w:r w:rsidR="00B07DEA" w:rsidRPr="00407DB3">
        <w:rPr>
          <w:rFonts w:ascii="Dubai" w:hAnsi="Dubai" w:cs="GE SS Text Medium"/>
          <w:i w:val="0"/>
          <w:iCs w:val="0"/>
          <w:color w:val="000000" w:themeColor="text1"/>
          <w:sz w:val="24"/>
          <w:szCs w:val="24"/>
        </w:rPr>
        <w:instrText>ARABIC</w:instrText>
      </w:r>
      <w:r w:rsidR="00B07DEA" w:rsidRPr="00407DB3">
        <w:rPr>
          <w:rFonts w:ascii="Dubai" w:hAnsi="Dubai" w:cs="GE SS Text Medium"/>
          <w:i w:val="0"/>
          <w:iCs w:val="0"/>
          <w:color w:val="000000" w:themeColor="text1"/>
          <w:sz w:val="24"/>
          <w:szCs w:val="24"/>
          <w:rtl/>
        </w:rPr>
        <w:instrText xml:space="preserve"> </w:instrText>
      </w:r>
      <w:r w:rsidR="00B07DEA" w:rsidRPr="00407DB3">
        <w:rPr>
          <w:rFonts w:ascii="Dubai" w:hAnsi="Dubai" w:cs="GE SS Text Medium"/>
          <w:i w:val="0"/>
          <w:iCs w:val="0"/>
          <w:color w:val="000000" w:themeColor="text1"/>
          <w:sz w:val="24"/>
          <w:szCs w:val="24"/>
          <w:rtl/>
        </w:rPr>
        <w:fldChar w:fldCharType="separate"/>
      </w:r>
      <w:r w:rsidR="00591AAE">
        <w:rPr>
          <w:rFonts w:ascii="Dubai" w:hAnsi="Dubai" w:cs="GE SS Text Medium"/>
          <w:i w:val="0"/>
          <w:iCs w:val="0"/>
          <w:noProof/>
          <w:color w:val="000000" w:themeColor="text1"/>
          <w:sz w:val="24"/>
          <w:szCs w:val="24"/>
          <w:rtl/>
        </w:rPr>
        <w:t>48</w:t>
      </w:r>
      <w:r w:rsidR="00B07DEA" w:rsidRPr="00407DB3">
        <w:rPr>
          <w:rFonts w:ascii="Dubai" w:hAnsi="Dubai" w:cs="GE SS Text Medium"/>
          <w:i w:val="0"/>
          <w:iCs w:val="0"/>
          <w:color w:val="000000" w:themeColor="text1"/>
          <w:sz w:val="24"/>
          <w:szCs w:val="24"/>
          <w:rtl/>
        </w:rPr>
        <w:fldChar w:fldCharType="end"/>
      </w:r>
    </w:p>
    <w:tbl>
      <w:tblPr>
        <w:bidiVisual/>
        <w:tblW w:w="5000" w:type="pct"/>
        <w:tblLook w:val="04A0" w:firstRow="1" w:lastRow="0" w:firstColumn="1" w:lastColumn="0" w:noHBand="0" w:noVBand="1"/>
      </w:tblPr>
      <w:tblGrid>
        <w:gridCol w:w="3994"/>
        <w:gridCol w:w="5922"/>
      </w:tblGrid>
      <w:tr w:rsidR="00590B41" w:rsidRPr="008E7021" w14:paraId="70C6FF12" w14:textId="77777777" w:rsidTr="008E7021">
        <w:trPr>
          <w:trHeight w:val="637"/>
        </w:trPr>
        <w:tc>
          <w:tcPr>
            <w:tcW w:w="2014" w:type="pct"/>
            <w:tcBorders>
              <w:top w:val="single" w:sz="8" w:space="0" w:color="0070C0"/>
              <w:left w:val="single" w:sz="8" w:space="0" w:color="0070C0"/>
              <w:bottom w:val="single" w:sz="8" w:space="0" w:color="0070C0"/>
              <w:right w:val="single" w:sz="4" w:space="0" w:color="FFFFFF"/>
            </w:tcBorders>
            <w:shd w:val="clear" w:color="000000" w:fill="104861"/>
            <w:noWrap/>
            <w:vAlign w:val="center"/>
            <w:hideMark/>
          </w:tcPr>
          <w:p w14:paraId="1B53CDC1" w14:textId="77777777" w:rsidR="00590B41" w:rsidRPr="008E7021" w:rsidRDefault="00590B41" w:rsidP="00590B41">
            <w:pPr>
              <w:bidi/>
              <w:spacing w:before="0" w:line="240" w:lineRule="auto"/>
              <w:jc w:val="center"/>
              <w:rPr>
                <w:rFonts w:ascii="Aptos Narrow" w:eastAsia="Times New Roman" w:hAnsi="Aptos Narrow" w:cs="GE SS Text Medium"/>
                <w:color w:val="FFFFFF"/>
                <w:sz w:val="20"/>
                <w:szCs w:val="20"/>
              </w:rPr>
            </w:pPr>
            <w:r w:rsidRPr="008E7021">
              <w:rPr>
                <w:rFonts w:ascii="Aptos Narrow" w:eastAsia="Times New Roman" w:hAnsi="Aptos Narrow" w:cs="GE SS Text Medium" w:hint="cs"/>
                <w:color w:val="FFFFFF"/>
                <w:sz w:val="20"/>
                <w:szCs w:val="20"/>
                <w:rtl/>
              </w:rPr>
              <w:t>إسم الشركة</w:t>
            </w:r>
          </w:p>
        </w:tc>
        <w:tc>
          <w:tcPr>
            <w:tcW w:w="2986" w:type="pct"/>
            <w:tcBorders>
              <w:top w:val="single" w:sz="8" w:space="0" w:color="0070C0"/>
              <w:left w:val="single" w:sz="4" w:space="0" w:color="FFFFFF"/>
              <w:bottom w:val="single" w:sz="8" w:space="0" w:color="0070C0"/>
              <w:right w:val="single" w:sz="8" w:space="0" w:color="0070C0"/>
            </w:tcBorders>
            <w:shd w:val="clear" w:color="000000" w:fill="104861"/>
            <w:vAlign w:val="center"/>
            <w:hideMark/>
          </w:tcPr>
          <w:p w14:paraId="790931C3" w14:textId="77777777" w:rsidR="00590B41" w:rsidRPr="008E7021" w:rsidRDefault="00590B41" w:rsidP="00590B41">
            <w:pPr>
              <w:bidi/>
              <w:spacing w:before="0" w:line="240" w:lineRule="auto"/>
              <w:jc w:val="center"/>
              <w:rPr>
                <w:rFonts w:ascii="Aptos Narrow" w:eastAsia="Times New Roman" w:hAnsi="Aptos Narrow" w:cs="GE SS Text Medium"/>
                <w:color w:val="FFFFFF"/>
                <w:sz w:val="20"/>
                <w:szCs w:val="20"/>
                <w:rtl/>
              </w:rPr>
            </w:pPr>
            <w:r w:rsidRPr="008E7021">
              <w:rPr>
                <w:rFonts w:ascii="Aptos Narrow" w:eastAsia="Times New Roman" w:hAnsi="Aptos Narrow" w:cs="GE SS Text Medium" w:hint="cs"/>
                <w:color w:val="FFFFFF"/>
                <w:sz w:val="20"/>
                <w:szCs w:val="20"/>
                <w:rtl/>
              </w:rPr>
              <w:t>مبلغ الضريبة المستحق بموجب الربحية المستلمة لعام 2023</w:t>
            </w:r>
            <w:r w:rsidRPr="008E7021">
              <w:rPr>
                <w:rFonts w:ascii="Aptos Narrow" w:eastAsia="Times New Roman" w:hAnsi="Aptos Narrow" w:cs="GE SS Text Medium" w:hint="cs"/>
                <w:color w:val="FFFFFF"/>
                <w:sz w:val="20"/>
                <w:szCs w:val="20"/>
                <w:rtl/>
              </w:rPr>
              <w:br/>
              <w:t>(دولار امريكي)</w:t>
            </w:r>
          </w:p>
        </w:tc>
      </w:tr>
      <w:tr w:rsidR="00590B41" w:rsidRPr="008E7021" w14:paraId="2FB0829C" w14:textId="77777777" w:rsidTr="00590B41">
        <w:trPr>
          <w:trHeight w:val="277"/>
        </w:trPr>
        <w:tc>
          <w:tcPr>
            <w:tcW w:w="2014" w:type="pct"/>
            <w:tcBorders>
              <w:top w:val="nil"/>
              <w:left w:val="single" w:sz="8" w:space="0" w:color="0070C0"/>
              <w:bottom w:val="single" w:sz="4" w:space="0" w:color="0070C0"/>
              <w:right w:val="single" w:sz="4" w:space="0" w:color="0070C0"/>
            </w:tcBorders>
            <w:shd w:val="clear" w:color="auto" w:fill="auto"/>
            <w:vAlign w:val="center"/>
            <w:hideMark/>
          </w:tcPr>
          <w:p w14:paraId="1D3451D9" w14:textId="77777777" w:rsidR="00590B41" w:rsidRPr="008E7021" w:rsidRDefault="00590B41" w:rsidP="00590B41">
            <w:pPr>
              <w:bidi/>
              <w:spacing w:before="0" w:line="240" w:lineRule="auto"/>
              <w:jc w:val="center"/>
              <w:rPr>
                <w:rFonts w:ascii="Aptos Narrow" w:eastAsia="Times New Roman" w:hAnsi="Aptos Narrow" w:cs="GE SS Text Light"/>
                <w:color w:val="auto"/>
                <w:sz w:val="20"/>
                <w:szCs w:val="20"/>
                <w:rtl/>
              </w:rPr>
            </w:pPr>
            <w:r w:rsidRPr="008E7021">
              <w:rPr>
                <w:rFonts w:ascii="Aptos Narrow" w:eastAsia="Times New Roman" w:hAnsi="Aptos Narrow" w:cs="GE SS Text Light" w:hint="cs"/>
                <w:color w:val="auto"/>
                <w:sz w:val="20"/>
                <w:szCs w:val="20"/>
                <w:rtl/>
              </w:rPr>
              <w:t xml:space="preserve">البصرة للطاقة المحدودة </w:t>
            </w:r>
            <w:r w:rsidRPr="008E7021">
              <w:rPr>
                <w:rFonts w:ascii="Aptos Narrow" w:eastAsia="Times New Roman" w:hAnsi="Aptos Narrow" w:cs="GE SS Text Light" w:hint="cs"/>
                <w:color w:val="auto"/>
                <w:sz w:val="20"/>
                <w:szCs w:val="20"/>
              </w:rPr>
              <w:t>BECL</w:t>
            </w:r>
          </w:p>
        </w:tc>
        <w:tc>
          <w:tcPr>
            <w:tcW w:w="2986" w:type="pct"/>
            <w:tcBorders>
              <w:top w:val="nil"/>
              <w:left w:val="single" w:sz="4" w:space="0" w:color="0070C0"/>
              <w:bottom w:val="single" w:sz="4" w:space="0" w:color="0070C0"/>
              <w:right w:val="single" w:sz="8" w:space="0" w:color="0070C0"/>
            </w:tcBorders>
            <w:shd w:val="clear" w:color="auto" w:fill="auto"/>
            <w:noWrap/>
            <w:vAlign w:val="center"/>
            <w:hideMark/>
          </w:tcPr>
          <w:p w14:paraId="7B34B27E" w14:textId="77777777" w:rsidR="00590B41" w:rsidRPr="008E7021" w:rsidRDefault="00590B41" w:rsidP="00590B41">
            <w:pPr>
              <w:bidi/>
              <w:spacing w:before="0" w:line="240" w:lineRule="auto"/>
              <w:jc w:val="center"/>
              <w:rPr>
                <w:rFonts w:ascii="Aptos Narrow" w:eastAsia="Times New Roman" w:hAnsi="Aptos Narrow" w:cs="GE SS Text Light"/>
                <w:color w:val="000000"/>
                <w:sz w:val="20"/>
                <w:szCs w:val="20"/>
                <w:rtl/>
              </w:rPr>
            </w:pPr>
            <w:r w:rsidRPr="008E7021">
              <w:rPr>
                <w:rFonts w:ascii="Aptos Narrow" w:eastAsia="Times New Roman" w:hAnsi="Aptos Narrow" w:cs="GE SS Text Light" w:hint="cs"/>
                <w:color w:val="000000"/>
                <w:sz w:val="20"/>
                <w:szCs w:val="20"/>
                <w:rtl/>
              </w:rPr>
              <w:t>٢٢٧,١٨٨,١١١</w:t>
            </w:r>
          </w:p>
        </w:tc>
      </w:tr>
      <w:tr w:rsidR="00590B41" w:rsidRPr="008E7021" w14:paraId="0952F1EC" w14:textId="77777777" w:rsidTr="00590B41">
        <w:trPr>
          <w:trHeight w:val="320"/>
        </w:trPr>
        <w:tc>
          <w:tcPr>
            <w:tcW w:w="2014" w:type="pct"/>
            <w:tcBorders>
              <w:top w:val="nil"/>
              <w:left w:val="single" w:sz="8" w:space="0" w:color="0070C0"/>
              <w:bottom w:val="single" w:sz="4" w:space="0" w:color="0070C0"/>
              <w:right w:val="single" w:sz="4" w:space="0" w:color="0070C0"/>
            </w:tcBorders>
            <w:shd w:val="clear" w:color="auto" w:fill="auto"/>
            <w:vAlign w:val="center"/>
            <w:hideMark/>
          </w:tcPr>
          <w:p w14:paraId="218F77CF" w14:textId="77777777" w:rsidR="00590B41" w:rsidRPr="008E7021" w:rsidRDefault="00590B41" w:rsidP="00590B41">
            <w:pPr>
              <w:bidi/>
              <w:spacing w:before="0" w:line="240" w:lineRule="auto"/>
              <w:jc w:val="center"/>
              <w:rPr>
                <w:rFonts w:ascii="Aptos Narrow" w:eastAsia="Times New Roman" w:hAnsi="Aptos Narrow" w:cs="GE SS Text Light"/>
                <w:color w:val="auto"/>
                <w:sz w:val="20"/>
                <w:szCs w:val="20"/>
                <w:rtl/>
              </w:rPr>
            </w:pPr>
            <w:r w:rsidRPr="008E7021">
              <w:rPr>
                <w:rFonts w:ascii="Aptos Narrow" w:eastAsia="Times New Roman" w:hAnsi="Aptos Narrow" w:cs="GE SS Text Light" w:hint="cs"/>
                <w:color w:val="auto"/>
                <w:sz w:val="20"/>
                <w:szCs w:val="20"/>
                <w:rtl/>
              </w:rPr>
              <w:t xml:space="preserve"> پتروتشاينا المحدودة</w:t>
            </w:r>
          </w:p>
        </w:tc>
        <w:tc>
          <w:tcPr>
            <w:tcW w:w="2986" w:type="pct"/>
            <w:tcBorders>
              <w:top w:val="nil"/>
              <w:left w:val="single" w:sz="4" w:space="0" w:color="0070C0"/>
              <w:bottom w:val="single" w:sz="4" w:space="0" w:color="0070C0"/>
              <w:right w:val="single" w:sz="8" w:space="0" w:color="0070C0"/>
            </w:tcBorders>
            <w:shd w:val="clear" w:color="auto" w:fill="auto"/>
            <w:noWrap/>
            <w:vAlign w:val="center"/>
            <w:hideMark/>
          </w:tcPr>
          <w:p w14:paraId="17F41193" w14:textId="77777777" w:rsidR="00590B41" w:rsidRPr="008E7021" w:rsidRDefault="00590B41" w:rsidP="00590B41">
            <w:pPr>
              <w:bidi/>
              <w:spacing w:before="0" w:line="240" w:lineRule="auto"/>
              <w:jc w:val="center"/>
              <w:rPr>
                <w:rFonts w:ascii="Aptos Narrow" w:eastAsia="Times New Roman" w:hAnsi="Aptos Narrow" w:cs="GE SS Text Light"/>
                <w:color w:val="000000"/>
                <w:sz w:val="20"/>
                <w:szCs w:val="20"/>
                <w:rtl/>
              </w:rPr>
            </w:pPr>
            <w:r w:rsidRPr="008E7021">
              <w:rPr>
                <w:rFonts w:ascii="Aptos Narrow" w:eastAsia="Times New Roman" w:hAnsi="Aptos Narrow" w:cs="GE SS Text Light" w:hint="cs"/>
                <w:color w:val="000000"/>
                <w:sz w:val="20"/>
                <w:szCs w:val="20"/>
                <w:rtl/>
              </w:rPr>
              <w:t>٨٧,٢١٦,١٧٩</w:t>
            </w:r>
          </w:p>
        </w:tc>
      </w:tr>
      <w:tr w:rsidR="00590B41" w:rsidRPr="008E7021" w14:paraId="2E58862B" w14:textId="77777777" w:rsidTr="00590B41">
        <w:trPr>
          <w:trHeight w:val="320"/>
        </w:trPr>
        <w:tc>
          <w:tcPr>
            <w:tcW w:w="2014" w:type="pct"/>
            <w:tcBorders>
              <w:top w:val="nil"/>
              <w:left w:val="single" w:sz="8" w:space="0" w:color="0070C0"/>
              <w:bottom w:val="single" w:sz="4" w:space="0" w:color="0070C0"/>
              <w:right w:val="single" w:sz="4" w:space="0" w:color="0070C0"/>
            </w:tcBorders>
            <w:shd w:val="clear" w:color="auto" w:fill="auto"/>
            <w:vAlign w:val="center"/>
            <w:hideMark/>
          </w:tcPr>
          <w:p w14:paraId="4E17A314" w14:textId="77777777" w:rsidR="00590B41" w:rsidRPr="008E7021" w:rsidRDefault="00590B41" w:rsidP="00590B41">
            <w:pPr>
              <w:bidi/>
              <w:spacing w:before="0" w:line="240" w:lineRule="auto"/>
              <w:jc w:val="center"/>
              <w:rPr>
                <w:rFonts w:ascii="Aptos Narrow" w:eastAsia="Times New Roman" w:hAnsi="Aptos Narrow" w:cs="GE SS Text Light"/>
                <w:color w:val="auto"/>
                <w:sz w:val="20"/>
                <w:szCs w:val="20"/>
                <w:rtl/>
              </w:rPr>
            </w:pPr>
            <w:r w:rsidRPr="008E7021">
              <w:rPr>
                <w:rFonts w:ascii="Aptos Narrow" w:eastAsia="Times New Roman" w:hAnsi="Aptos Narrow" w:cs="GE SS Text Light" w:hint="cs"/>
                <w:color w:val="auto"/>
                <w:sz w:val="20"/>
                <w:szCs w:val="20"/>
                <w:rtl/>
              </w:rPr>
              <w:t xml:space="preserve"> لوك أويل المساهمة العامة </w:t>
            </w:r>
          </w:p>
        </w:tc>
        <w:tc>
          <w:tcPr>
            <w:tcW w:w="2986" w:type="pct"/>
            <w:tcBorders>
              <w:top w:val="nil"/>
              <w:left w:val="single" w:sz="4" w:space="0" w:color="0070C0"/>
              <w:bottom w:val="single" w:sz="4" w:space="0" w:color="0070C0"/>
              <w:right w:val="single" w:sz="8" w:space="0" w:color="0070C0"/>
            </w:tcBorders>
            <w:shd w:val="clear" w:color="auto" w:fill="auto"/>
            <w:noWrap/>
            <w:vAlign w:val="center"/>
            <w:hideMark/>
          </w:tcPr>
          <w:p w14:paraId="7BD826E1" w14:textId="77777777" w:rsidR="00590B41" w:rsidRPr="008E7021" w:rsidRDefault="00590B41" w:rsidP="00590B41">
            <w:pPr>
              <w:bidi/>
              <w:spacing w:before="0" w:line="240" w:lineRule="auto"/>
              <w:jc w:val="center"/>
              <w:rPr>
                <w:rFonts w:ascii="Aptos Narrow" w:eastAsia="Times New Roman" w:hAnsi="Aptos Narrow" w:cs="GE SS Text Light"/>
                <w:color w:val="000000"/>
                <w:sz w:val="20"/>
                <w:szCs w:val="20"/>
                <w:rtl/>
              </w:rPr>
            </w:pPr>
            <w:r w:rsidRPr="008E7021">
              <w:rPr>
                <w:rFonts w:ascii="Aptos Narrow" w:eastAsia="Times New Roman" w:hAnsi="Aptos Narrow" w:cs="GE SS Text Light" w:hint="cs"/>
                <w:color w:val="000000"/>
                <w:sz w:val="20"/>
                <w:szCs w:val="20"/>
                <w:rtl/>
              </w:rPr>
              <w:t>٦٢,٥٤٢,١٠٤</w:t>
            </w:r>
          </w:p>
        </w:tc>
      </w:tr>
      <w:tr w:rsidR="00590B41" w:rsidRPr="008E7021" w14:paraId="7EA0E5B1" w14:textId="77777777" w:rsidTr="00590B41">
        <w:trPr>
          <w:trHeight w:val="320"/>
        </w:trPr>
        <w:tc>
          <w:tcPr>
            <w:tcW w:w="2014" w:type="pct"/>
            <w:tcBorders>
              <w:top w:val="nil"/>
              <w:left w:val="single" w:sz="8" w:space="0" w:color="0070C0"/>
              <w:bottom w:val="single" w:sz="4" w:space="0" w:color="0070C0"/>
              <w:right w:val="single" w:sz="4" w:space="0" w:color="0070C0"/>
            </w:tcBorders>
            <w:shd w:val="clear" w:color="auto" w:fill="auto"/>
            <w:vAlign w:val="center"/>
            <w:hideMark/>
          </w:tcPr>
          <w:p w14:paraId="151FDFFD" w14:textId="77777777" w:rsidR="00590B41" w:rsidRPr="008E7021" w:rsidRDefault="00590B41" w:rsidP="00590B41">
            <w:pPr>
              <w:bidi/>
              <w:spacing w:before="0" w:line="240" w:lineRule="auto"/>
              <w:jc w:val="center"/>
              <w:rPr>
                <w:rFonts w:ascii="Aptos Narrow" w:eastAsia="Times New Roman" w:hAnsi="Aptos Narrow" w:cs="GE SS Text Light"/>
                <w:color w:val="auto"/>
                <w:sz w:val="20"/>
                <w:szCs w:val="20"/>
                <w:rtl/>
              </w:rPr>
            </w:pPr>
            <w:r w:rsidRPr="008E7021">
              <w:rPr>
                <w:rFonts w:ascii="Aptos Narrow" w:eastAsia="Times New Roman" w:hAnsi="Aptos Narrow" w:cs="GE SS Text Light" w:hint="cs"/>
                <w:color w:val="auto"/>
                <w:sz w:val="20"/>
                <w:szCs w:val="20"/>
                <w:rtl/>
              </w:rPr>
              <w:t>سينوك الدولية المحدودة</w:t>
            </w:r>
          </w:p>
        </w:tc>
        <w:tc>
          <w:tcPr>
            <w:tcW w:w="2986" w:type="pct"/>
            <w:tcBorders>
              <w:top w:val="nil"/>
              <w:left w:val="single" w:sz="4" w:space="0" w:color="0070C0"/>
              <w:bottom w:val="single" w:sz="4" w:space="0" w:color="0070C0"/>
              <w:right w:val="single" w:sz="8" w:space="0" w:color="0070C0"/>
            </w:tcBorders>
            <w:shd w:val="clear" w:color="auto" w:fill="auto"/>
            <w:noWrap/>
            <w:vAlign w:val="center"/>
            <w:hideMark/>
          </w:tcPr>
          <w:p w14:paraId="02E0A184" w14:textId="77777777" w:rsidR="00590B41" w:rsidRPr="008E7021" w:rsidRDefault="00590B41" w:rsidP="00590B41">
            <w:pPr>
              <w:bidi/>
              <w:spacing w:before="0" w:line="240" w:lineRule="auto"/>
              <w:jc w:val="center"/>
              <w:rPr>
                <w:rFonts w:ascii="Aptos Narrow" w:eastAsia="Times New Roman" w:hAnsi="Aptos Narrow" w:cs="GE SS Text Light"/>
                <w:color w:val="000000"/>
                <w:sz w:val="20"/>
                <w:szCs w:val="20"/>
                <w:rtl/>
              </w:rPr>
            </w:pPr>
            <w:r w:rsidRPr="008E7021">
              <w:rPr>
                <w:rFonts w:ascii="Aptos Narrow" w:eastAsia="Times New Roman" w:hAnsi="Aptos Narrow" w:cs="GE SS Text Light" w:hint="cs"/>
                <w:color w:val="000000"/>
                <w:sz w:val="20"/>
                <w:szCs w:val="20"/>
                <w:rtl/>
              </w:rPr>
              <w:t>٥٧,٦٢٩,٥٢٠</w:t>
            </w:r>
          </w:p>
        </w:tc>
      </w:tr>
      <w:tr w:rsidR="00590B41" w:rsidRPr="008E7021" w14:paraId="47010B4D" w14:textId="77777777" w:rsidTr="00590B41">
        <w:trPr>
          <w:trHeight w:val="332"/>
        </w:trPr>
        <w:tc>
          <w:tcPr>
            <w:tcW w:w="2014" w:type="pct"/>
            <w:tcBorders>
              <w:top w:val="nil"/>
              <w:left w:val="single" w:sz="8" w:space="0" w:color="0070C0"/>
              <w:bottom w:val="single" w:sz="4" w:space="0" w:color="0070C0"/>
              <w:right w:val="single" w:sz="4" w:space="0" w:color="0070C0"/>
            </w:tcBorders>
            <w:shd w:val="clear" w:color="auto" w:fill="auto"/>
            <w:vAlign w:val="center"/>
            <w:hideMark/>
          </w:tcPr>
          <w:p w14:paraId="7D98C5F7" w14:textId="77777777" w:rsidR="00590B41" w:rsidRPr="008E7021" w:rsidRDefault="00590B41" w:rsidP="00590B41">
            <w:pPr>
              <w:bidi/>
              <w:spacing w:before="0" w:line="240" w:lineRule="auto"/>
              <w:jc w:val="center"/>
              <w:rPr>
                <w:rFonts w:ascii="Aptos Narrow" w:eastAsia="Times New Roman" w:hAnsi="Aptos Narrow" w:cs="GE SS Text Light"/>
                <w:color w:val="auto"/>
                <w:sz w:val="20"/>
                <w:szCs w:val="20"/>
                <w:rtl/>
              </w:rPr>
            </w:pPr>
            <w:r w:rsidRPr="008E7021">
              <w:rPr>
                <w:rFonts w:ascii="Aptos Narrow" w:eastAsia="Times New Roman" w:hAnsi="Aptos Narrow" w:cs="GE SS Text Light" w:hint="cs"/>
                <w:color w:val="auto"/>
                <w:sz w:val="20"/>
                <w:szCs w:val="20"/>
                <w:rtl/>
              </w:rPr>
              <w:t xml:space="preserve">توتال </w:t>
            </w:r>
            <w:r w:rsidRPr="008E7021">
              <w:rPr>
                <w:rFonts w:ascii="Times New Roman" w:eastAsia="Times New Roman" w:hAnsi="Times New Roman" w:cs="Times New Roman" w:hint="cs"/>
                <w:color w:val="auto"/>
                <w:sz w:val="20"/>
                <w:szCs w:val="20"/>
                <w:rtl/>
              </w:rPr>
              <w:t>–</w:t>
            </w:r>
            <w:r w:rsidRPr="008E7021">
              <w:rPr>
                <w:rFonts w:ascii="Aptos Narrow" w:eastAsia="Times New Roman" w:hAnsi="Aptos Narrow" w:cs="GE SS Text Light" w:hint="cs"/>
                <w:color w:val="auto"/>
                <w:sz w:val="20"/>
                <w:szCs w:val="20"/>
                <w:rtl/>
              </w:rPr>
              <w:t xml:space="preserve"> العراق للاستكشاف والإنتاج </w:t>
            </w:r>
          </w:p>
        </w:tc>
        <w:tc>
          <w:tcPr>
            <w:tcW w:w="2986" w:type="pct"/>
            <w:tcBorders>
              <w:top w:val="nil"/>
              <w:left w:val="single" w:sz="4" w:space="0" w:color="0070C0"/>
              <w:bottom w:val="single" w:sz="4" w:space="0" w:color="0070C0"/>
              <w:right w:val="single" w:sz="8" w:space="0" w:color="0070C0"/>
            </w:tcBorders>
            <w:shd w:val="clear" w:color="auto" w:fill="auto"/>
            <w:noWrap/>
            <w:vAlign w:val="center"/>
            <w:hideMark/>
          </w:tcPr>
          <w:p w14:paraId="68EF7FA7" w14:textId="77777777" w:rsidR="00590B41" w:rsidRPr="008E7021" w:rsidRDefault="00590B41" w:rsidP="00590B41">
            <w:pPr>
              <w:bidi/>
              <w:spacing w:before="0" w:line="240" w:lineRule="auto"/>
              <w:jc w:val="center"/>
              <w:rPr>
                <w:rFonts w:ascii="Aptos Narrow" w:eastAsia="Times New Roman" w:hAnsi="Aptos Narrow" w:cs="GE SS Text Light"/>
                <w:color w:val="000000"/>
                <w:sz w:val="20"/>
                <w:szCs w:val="20"/>
                <w:rtl/>
              </w:rPr>
            </w:pPr>
            <w:r w:rsidRPr="008E7021">
              <w:rPr>
                <w:rFonts w:ascii="Aptos Narrow" w:eastAsia="Times New Roman" w:hAnsi="Aptos Narrow" w:cs="GE SS Text Light" w:hint="cs"/>
                <w:color w:val="000000"/>
                <w:sz w:val="20"/>
                <w:szCs w:val="20"/>
                <w:rtl/>
              </w:rPr>
              <w:t>٤٥,٢٩٠,٠٦٦</w:t>
            </w:r>
          </w:p>
        </w:tc>
      </w:tr>
      <w:tr w:rsidR="00590B41" w:rsidRPr="008E7021" w14:paraId="5716723A" w14:textId="77777777" w:rsidTr="00590B41">
        <w:trPr>
          <w:trHeight w:val="341"/>
        </w:trPr>
        <w:tc>
          <w:tcPr>
            <w:tcW w:w="2014" w:type="pct"/>
            <w:tcBorders>
              <w:top w:val="nil"/>
              <w:left w:val="single" w:sz="8" w:space="0" w:color="0070C0"/>
              <w:bottom w:val="single" w:sz="4" w:space="0" w:color="0070C0"/>
              <w:right w:val="single" w:sz="4" w:space="0" w:color="0070C0"/>
            </w:tcBorders>
            <w:shd w:val="clear" w:color="auto" w:fill="auto"/>
            <w:vAlign w:val="center"/>
            <w:hideMark/>
          </w:tcPr>
          <w:p w14:paraId="0E1B5674" w14:textId="77777777" w:rsidR="00590B41" w:rsidRPr="008E7021" w:rsidRDefault="00590B41" w:rsidP="00590B41">
            <w:pPr>
              <w:bidi/>
              <w:spacing w:before="0" w:line="240" w:lineRule="auto"/>
              <w:jc w:val="center"/>
              <w:rPr>
                <w:rFonts w:ascii="Aptos Narrow" w:eastAsia="Times New Roman" w:hAnsi="Aptos Narrow" w:cs="GE SS Text Light"/>
                <w:color w:val="auto"/>
                <w:sz w:val="20"/>
                <w:szCs w:val="20"/>
                <w:rtl/>
              </w:rPr>
            </w:pPr>
            <w:r w:rsidRPr="008E7021">
              <w:rPr>
                <w:rFonts w:ascii="Aptos Narrow" w:eastAsia="Times New Roman" w:hAnsi="Aptos Narrow" w:cs="GE SS Text Light" w:hint="cs"/>
                <w:color w:val="auto"/>
                <w:sz w:val="20"/>
                <w:szCs w:val="20"/>
                <w:rtl/>
              </w:rPr>
              <w:t xml:space="preserve"> پتروناس كاريكالي الخاصة المحدودة </w:t>
            </w:r>
          </w:p>
        </w:tc>
        <w:tc>
          <w:tcPr>
            <w:tcW w:w="2986" w:type="pct"/>
            <w:tcBorders>
              <w:top w:val="nil"/>
              <w:left w:val="single" w:sz="4" w:space="0" w:color="0070C0"/>
              <w:bottom w:val="single" w:sz="4" w:space="0" w:color="0070C0"/>
              <w:right w:val="single" w:sz="8" w:space="0" w:color="0070C0"/>
            </w:tcBorders>
            <w:shd w:val="clear" w:color="auto" w:fill="auto"/>
            <w:noWrap/>
            <w:vAlign w:val="center"/>
            <w:hideMark/>
          </w:tcPr>
          <w:p w14:paraId="49D04C93" w14:textId="77777777" w:rsidR="00590B41" w:rsidRPr="008E7021" w:rsidRDefault="00590B41" w:rsidP="00590B41">
            <w:pPr>
              <w:bidi/>
              <w:spacing w:before="0" w:line="240" w:lineRule="auto"/>
              <w:jc w:val="center"/>
              <w:rPr>
                <w:rFonts w:ascii="Aptos Narrow" w:eastAsia="Times New Roman" w:hAnsi="Aptos Narrow" w:cs="GE SS Text Light"/>
                <w:color w:val="000000"/>
                <w:sz w:val="20"/>
                <w:szCs w:val="20"/>
                <w:rtl/>
              </w:rPr>
            </w:pPr>
            <w:r w:rsidRPr="008E7021">
              <w:rPr>
                <w:rFonts w:ascii="Aptos Narrow" w:eastAsia="Times New Roman" w:hAnsi="Aptos Narrow" w:cs="GE SS Text Light" w:hint="cs"/>
                <w:color w:val="000000"/>
                <w:sz w:val="20"/>
                <w:szCs w:val="20"/>
                <w:rtl/>
              </w:rPr>
              <w:t>٤١,٠١٢,٢٤٠</w:t>
            </w:r>
          </w:p>
        </w:tc>
      </w:tr>
      <w:tr w:rsidR="00590B41" w:rsidRPr="008E7021" w14:paraId="58BE1001" w14:textId="77777777" w:rsidTr="00590B41">
        <w:trPr>
          <w:trHeight w:val="320"/>
        </w:trPr>
        <w:tc>
          <w:tcPr>
            <w:tcW w:w="2014" w:type="pct"/>
            <w:tcBorders>
              <w:top w:val="nil"/>
              <w:left w:val="single" w:sz="8" w:space="0" w:color="0070C0"/>
              <w:bottom w:val="single" w:sz="4" w:space="0" w:color="0070C0"/>
              <w:right w:val="single" w:sz="4" w:space="0" w:color="0070C0"/>
            </w:tcBorders>
            <w:shd w:val="clear" w:color="auto" w:fill="auto"/>
            <w:vAlign w:val="center"/>
            <w:hideMark/>
          </w:tcPr>
          <w:p w14:paraId="1328F836" w14:textId="77777777" w:rsidR="00590B41" w:rsidRPr="008E7021" w:rsidRDefault="00590B41" w:rsidP="00590B41">
            <w:pPr>
              <w:bidi/>
              <w:spacing w:before="0" w:line="240" w:lineRule="auto"/>
              <w:jc w:val="center"/>
              <w:rPr>
                <w:rFonts w:ascii="Aptos Narrow" w:eastAsia="Times New Roman" w:hAnsi="Aptos Narrow" w:cs="GE SS Text Light"/>
                <w:color w:val="auto"/>
                <w:sz w:val="20"/>
                <w:szCs w:val="20"/>
                <w:rtl/>
              </w:rPr>
            </w:pPr>
            <w:r w:rsidRPr="008E7021">
              <w:rPr>
                <w:rFonts w:ascii="Aptos Narrow" w:eastAsia="Times New Roman" w:hAnsi="Aptos Narrow" w:cs="GE SS Text Light" w:hint="cs"/>
                <w:color w:val="auto"/>
                <w:sz w:val="20"/>
                <w:szCs w:val="20"/>
                <w:rtl/>
              </w:rPr>
              <w:t>إيني العراق بي في</w:t>
            </w:r>
          </w:p>
        </w:tc>
        <w:tc>
          <w:tcPr>
            <w:tcW w:w="2986" w:type="pct"/>
            <w:tcBorders>
              <w:top w:val="nil"/>
              <w:left w:val="single" w:sz="4" w:space="0" w:color="0070C0"/>
              <w:bottom w:val="single" w:sz="4" w:space="0" w:color="0070C0"/>
              <w:right w:val="single" w:sz="8" w:space="0" w:color="0070C0"/>
            </w:tcBorders>
            <w:shd w:val="clear" w:color="auto" w:fill="auto"/>
            <w:noWrap/>
            <w:vAlign w:val="center"/>
            <w:hideMark/>
          </w:tcPr>
          <w:p w14:paraId="25C6DAA1" w14:textId="77777777" w:rsidR="00590B41" w:rsidRPr="008E7021" w:rsidRDefault="00590B41" w:rsidP="00590B41">
            <w:pPr>
              <w:bidi/>
              <w:spacing w:before="0" w:line="240" w:lineRule="auto"/>
              <w:jc w:val="center"/>
              <w:rPr>
                <w:rFonts w:ascii="Aptos Narrow" w:eastAsia="Times New Roman" w:hAnsi="Aptos Narrow" w:cs="GE SS Text Light"/>
                <w:color w:val="000000"/>
                <w:sz w:val="20"/>
                <w:szCs w:val="20"/>
                <w:rtl/>
              </w:rPr>
            </w:pPr>
            <w:r w:rsidRPr="008E7021">
              <w:rPr>
                <w:rFonts w:ascii="Aptos Narrow" w:eastAsia="Times New Roman" w:hAnsi="Aptos Narrow" w:cs="GE SS Text Light" w:hint="cs"/>
                <w:color w:val="000000"/>
                <w:sz w:val="20"/>
                <w:szCs w:val="20"/>
                <w:rtl/>
              </w:rPr>
              <w:t>٣٨,٦٥٢,١١٤</w:t>
            </w:r>
          </w:p>
        </w:tc>
      </w:tr>
      <w:tr w:rsidR="00590B41" w:rsidRPr="008E7021" w14:paraId="3F134C98" w14:textId="77777777" w:rsidTr="00590B41">
        <w:trPr>
          <w:trHeight w:val="320"/>
        </w:trPr>
        <w:tc>
          <w:tcPr>
            <w:tcW w:w="2014" w:type="pct"/>
            <w:tcBorders>
              <w:top w:val="nil"/>
              <w:left w:val="single" w:sz="8" w:space="0" w:color="0070C0"/>
              <w:bottom w:val="single" w:sz="4" w:space="0" w:color="0070C0"/>
              <w:right w:val="single" w:sz="4" w:space="0" w:color="0070C0"/>
            </w:tcBorders>
            <w:shd w:val="clear" w:color="auto" w:fill="auto"/>
            <w:vAlign w:val="center"/>
            <w:hideMark/>
          </w:tcPr>
          <w:p w14:paraId="0E78D513" w14:textId="77777777" w:rsidR="00590B41" w:rsidRPr="008E7021" w:rsidRDefault="00590B41" w:rsidP="00590B41">
            <w:pPr>
              <w:bidi/>
              <w:spacing w:before="0" w:line="240" w:lineRule="auto"/>
              <w:jc w:val="center"/>
              <w:rPr>
                <w:rFonts w:ascii="Aptos Narrow" w:eastAsia="Times New Roman" w:hAnsi="Aptos Narrow" w:cs="GE SS Text Light"/>
                <w:color w:val="auto"/>
                <w:sz w:val="20"/>
                <w:szCs w:val="20"/>
                <w:rtl/>
              </w:rPr>
            </w:pPr>
            <w:r w:rsidRPr="008E7021">
              <w:rPr>
                <w:rFonts w:ascii="Aptos Narrow" w:eastAsia="Times New Roman" w:hAnsi="Aptos Narrow" w:cs="GE SS Text Light" w:hint="cs"/>
                <w:color w:val="auto"/>
                <w:sz w:val="20"/>
                <w:szCs w:val="20"/>
                <w:rtl/>
              </w:rPr>
              <w:t>كويت انرجي</w:t>
            </w:r>
          </w:p>
        </w:tc>
        <w:tc>
          <w:tcPr>
            <w:tcW w:w="2986" w:type="pct"/>
            <w:tcBorders>
              <w:top w:val="nil"/>
              <w:left w:val="single" w:sz="4" w:space="0" w:color="0070C0"/>
              <w:bottom w:val="single" w:sz="4" w:space="0" w:color="0070C0"/>
              <w:right w:val="single" w:sz="8" w:space="0" w:color="0070C0"/>
            </w:tcBorders>
            <w:shd w:val="clear" w:color="auto" w:fill="auto"/>
            <w:noWrap/>
            <w:vAlign w:val="center"/>
            <w:hideMark/>
          </w:tcPr>
          <w:p w14:paraId="4C930428" w14:textId="77777777" w:rsidR="00590B41" w:rsidRPr="008E7021" w:rsidRDefault="00590B41" w:rsidP="00590B41">
            <w:pPr>
              <w:bidi/>
              <w:spacing w:before="0" w:line="240" w:lineRule="auto"/>
              <w:jc w:val="center"/>
              <w:rPr>
                <w:rFonts w:ascii="Aptos Narrow" w:eastAsia="Times New Roman" w:hAnsi="Aptos Narrow" w:cs="GE SS Text Light"/>
                <w:color w:val="000000"/>
                <w:sz w:val="20"/>
                <w:szCs w:val="20"/>
                <w:rtl/>
              </w:rPr>
            </w:pPr>
            <w:r w:rsidRPr="008E7021">
              <w:rPr>
                <w:rFonts w:ascii="Aptos Narrow" w:eastAsia="Times New Roman" w:hAnsi="Aptos Narrow" w:cs="GE SS Text Light" w:hint="cs"/>
                <w:color w:val="000000"/>
                <w:sz w:val="20"/>
                <w:szCs w:val="20"/>
                <w:rtl/>
              </w:rPr>
              <w:t>٣٧,٩٧٢,٤٩٨</w:t>
            </w:r>
          </w:p>
        </w:tc>
      </w:tr>
      <w:tr w:rsidR="00590B41" w:rsidRPr="008E7021" w14:paraId="1569E211" w14:textId="77777777" w:rsidTr="00590B41">
        <w:trPr>
          <w:trHeight w:val="323"/>
        </w:trPr>
        <w:tc>
          <w:tcPr>
            <w:tcW w:w="2014" w:type="pct"/>
            <w:tcBorders>
              <w:top w:val="nil"/>
              <w:left w:val="single" w:sz="8" w:space="0" w:color="0070C0"/>
              <w:bottom w:val="single" w:sz="4" w:space="0" w:color="0070C0"/>
              <w:right w:val="single" w:sz="4" w:space="0" w:color="0070C0"/>
            </w:tcBorders>
            <w:shd w:val="clear" w:color="auto" w:fill="auto"/>
            <w:vAlign w:val="center"/>
            <w:hideMark/>
          </w:tcPr>
          <w:p w14:paraId="626E49CB" w14:textId="77777777" w:rsidR="00590B41" w:rsidRPr="008E7021" w:rsidRDefault="00590B41" w:rsidP="00590B41">
            <w:pPr>
              <w:bidi/>
              <w:spacing w:before="0" w:line="240" w:lineRule="auto"/>
              <w:jc w:val="center"/>
              <w:rPr>
                <w:rFonts w:ascii="Aptos Narrow" w:eastAsia="Times New Roman" w:hAnsi="Aptos Narrow" w:cs="GE SS Text Light"/>
                <w:color w:val="auto"/>
                <w:sz w:val="20"/>
                <w:szCs w:val="20"/>
                <w:rtl/>
              </w:rPr>
            </w:pPr>
            <w:r w:rsidRPr="008E7021">
              <w:rPr>
                <w:rFonts w:ascii="Aptos Narrow" w:eastAsia="Times New Roman" w:hAnsi="Aptos Narrow" w:cs="GE SS Text Light" w:hint="cs"/>
                <w:color w:val="auto"/>
                <w:sz w:val="20"/>
                <w:szCs w:val="20"/>
                <w:rtl/>
              </w:rPr>
              <w:t>اكسون موبل العراق المحدودة</w:t>
            </w:r>
          </w:p>
        </w:tc>
        <w:tc>
          <w:tcPr>
            <w:tcW w:w="2986" w:type="pct"/>
            <w:tcBorders>
              <w:top w:val="nil"/>
              <w:left w:val="single" w:sz="4" w:space="0" w:color="0070C0"/>
              <w:bottom w:val="single" w:sz="4" w:space="0" w:color="0070C0"/>
              <w:right w:val="single" w:sz="8" w:space="0" w:color="0070C0"/>
            </w:tcBorders>
            <w:shd w:val="clear" w:color="auto" w:fill="auto"/>
            <w:noWrap/>
            <w:vAlign w:val="center"/>
            <w:hideMark/>
          </w:tcPr>
          <w:p w14:paraId="3C11E423" w14:textId="77777777" w:rsidR="00590B41" w:rsidRPr="008E7021" w:rsidRDefault="00590B41" w:rsidP="00590B41">
            <w:pPr>
              <w:bidi/>
              <w:spacing w:before="0" w:line="240" w:lineRule="auto"/>
              <w:jc w:val="center"/>
              <w:rPr>
                <w:rFonts w:ascii="Aptos Narrow" w:eastAsia="Times New Roman" w:hAnsi="Aptos Narrow" w:cs="GE SS Text Light"/>
                <w:color w:val="000000"/>
                <w:sz w:val="20"/>
                <w:szCs w:val="20"/>
                <w:rtl/>
              </w:rPr>
            </w:pPr>
            <w:r w:rsidRPr="008E7021">
              <w:rPr>
                <w:rFonts w:ascii="Aptos Narrow" w:eastAsia="Times New Roman" w:hAnsi="Aptos Narrow" w:cs="GE SS Text Light" w:hint="cs"/>
                <w:color w:val="000000"/>
                <w:sz w:val="20"/>
                <w:szCs w:val="20"/>
                <w:rtl/>
              </w:rPr>
              <w:t>٣٧,٨٢١,٢٨٥</w:t>
            </w:r>
          </w:p>
        </w:tc>
      </w:tr>
      <w:tr w:rsidR="00590B41" w:rsidRPr="008E7021" w14:paraId="555BEDFC" w14:textId="77777777" w:rsidTr="00590B41">
        <w:trPr>
          <w:trHeight w:val="440"/>
        </w:trPr>
        <w:tc>
          <w:tcPr>
            <w:tcW w:w="2014" w:type="pct"/>
            <w:tcBorders>
              <w:top w:val="nil"/>
              <w:left w:val="single" w:sz="8" w:space="0" w:color="0070C0"/>
              <w:bottom w:val="single" w:sz="4" w:space="0" w:color="0070C0"/>
              <w:right w:val="single" w:sz="4" w:space="0" w:color="0070C0"/>
            </w:tcBorders>
            <w:shd w:val="clear" w:color="auto" w:fill="auto"/>
            <w:vAlign w:val="center"/>
            <w:hideMark/>
          </w:tcPr>
          <w:p w14:paraId="1A12675E" w14:textId="77777777" w:rsidR="00590B41" w:rsidRPr="008E7021" w:rsidRDefault="00590B41" w:rsidP="00590B41">
            <w:pPr>
              <w:bidi/>
              <w:spacing w:before="0" w:line="240" w:lineRule="auto"/>
              <w:jc w:val="center"/>
              <w:rPr>
                <w:rFonts w:ascii="Aptos Narrow" w:eastAsia="Times New Roman" w:hAnsi="Aptos Narrow" w:cs="GE SS Text Light"/>
                <w:color w:val="auto"/>
                <w:sz w:val="20"/>
                <w:szCs w:val="20"/>
                <w:rtl/>
              </w:rPr>
            </w:pPr>
            <w:r w:rsidRPr="008E7021">
              <w:rPr>
                <w:rFonts w:ascii="Aptos Narrow" w:eastAsia="Times New Roman" w:hAnsi="Aptos Narrow" w:cs="GE SS Text Light" w:hint="cs"/>
                <w:color w:val="auto"/>
                <w:sz w:val="20"/>
                <w:szCs w:val="20"/>
                <w:rtl/>
              </w:rPr>
              <w:t>مؤسسة البترول التركية المشتركة</w:t>
            </w:r>
          </w:p>
        </w:tc>
        <w:tc>
          <w:tcPr>
            <w:tcW w:w="2986" w:type="pct"/>
            <w:tcBorders>
              <w:top w:val="nil"/>
              <w:left w:val="single" w:sz="4" w:space="0" w:color="0070C0"/>
              <w:bottom w:val="single" w:sz="4" w:space="0" w:color="0070C0"/>
              <w:right w:val="single" w:sz="8" w:space="0" w:color="0070C0"/>
            </w:tcBorders>
            <w:shd w:val="clear" w:color="auto" w:fill="auto"/>
            <w:noWrap/>
            <w:vAlign w:val="center"/>
            <w:hideMark/>
          </w:tcPr>
          <w:p w14:paraId="4F1435AC" w14:textId="77777777" w:rsidR="00590B41" w:rsidRPr="008E7021" w:rsidRDefault="00590B41" w:rsidP="00590B41">
            <w:pPr>
              <w:bidi/>
              <w:spacing w:before="0" w:line="240" w:lineRule="auto"/>
              <w:jc w:val="center"/>
              <w:rPr>
                <w:rFonts w:ascii="Aptos Narrow" w:eastAsia="Times New Roman" w:hAnsi="Aptos Narrow" w:cs="GE SS Text Light"/>
                <w:color w:val="000000"/>
                <w:sz w:val="20"/>
                <w:szCs w:val="20"/>
                <w:rtl/>
              </w:rPr>
            </w:pPr>
            <w:r w:rsidRPr="008E7021">
              <w:rPr>
                <w:rFonts w:ascii="Aptos Narrow" w:eastAsia="Times New Roman" w:hAnsi="Aptos Narrow" w:cs="GE SS Text Light" w:hint="cs"/>
                <w:color w:val="000000"/>
                <w:sz w:val="20"/>
                <w:szCs w:val="20"/>
                <w:rtl/>
              </w:rPr>
              <w:t>٣٥,٢٢٩,١٨٦</w:t>
            </w:r>
          </w:p>
        </w:tc>
      </w:tr>
      <w:tr w:rsidR="00590B41" w:rsidRPr="008E7021" w14:paraId="11CB6C7E" w14:textId="77777777" w:rsidTr="00590B41">
        <w:trPr>
          <w:trHeight w:val="320"/>
        </w:trPr>
        <w:tc>
          <w:tcPr>
            <w:tcW w:w="2014" w:type="pct"/>
            <w:tcBorders>
              <w:top w:val="nil"/>
              <w:left w:val="single" w:sz="8" w:space="0" w:color="0070C0"/>
              <w:bottom w:val="single" w:sz="4" w:space="0" w:color="0070C0"/>
              <w:right w:val="single" w:sz="4" w:space="0" w:color="0070C0"/>
            </w:tcBorders>
            <w:shd w:val="clear" w:color="auto" w:fill="auto"/>
            <w:vAlign w:val="center"/>
            <w:hideMark/>
          </w:tcPr>
          <w:p w14:paraId="42C5C8F8" w14:textId="77777777" w:rsidR="00590B41" w:rsidRPr="008E7021" w:rsidRDefault="00590B41" w:rsidP="00590B41">
            <w:pPr>
              <w:bidi/>
              <w:spacing w:before="0" w:line="240" w:lineRule="auto"/>
              <w:jc w:val="center"/>
              <w:rPr>
                <w:rFonts w:ascii="Aptos Narrow" w:eastAsia="Times New Roman" w:hAnsi="Aptos Narrow" w:cs="GE SS Text Light"/>
                <w:color w:val="auto"/>
                <w:sz w:val="20"/>
                <w:szCs w:val="20"/>
                <w:rtl/>
              </w:rPr>
            </w:pPr>
            <w:r w:rsidRPr="008E7021">
              <w:rPr>
                <w:rFonts w:ascii="Aptos Narrow" w:eastAsia="Times New Roman" w:hAnsi="Aptos Narrow" w:cs="GE SS Text Light" w:hint="cs"/>
                <w:color w:val="auto"/>
                <w:sz w:val="20"/>
                <w:szCs w:val="20"/>
                <w:rtl/>
              </w:rPr>
              <w:t xml:space="preserve">مؤسسة الغاز الكورية </w:t>
            </w:r>
          </w:p>
        </w:tc>
        <w:tc>
          <w:tcPr>
            <w:tcW w:w="2986" w:type="pct"/>
            <w:tcBorders>
              <w:top w:val="nil"/>
              <w:left w:val="single" w:sz="4" w:space="0" w:color="0070C0"/>
              <w:bottom w:val="single" w:sz="4" w:space="0" w:color="0070C0"/>
              <w:right w:val="single" w:sz="8" w:space="0" w:color="0070C0"/>
            </w:tcBorders>
            <w:shd w:val="clear" w:color="auto" w:fill="auto"/>
            <w:noWrap/>
            <w:vAlign w:val="center"/>
            <w:hideMark/>
          </w:tcPr>
          <w:p w14:paraId="38BBA591" w14:textId="77777777" w:rsidR="00590B41" w:rsidRPr="008E7021" w:rsidRDefault="00590B41" w:rsidP="00590B41">
            <w:pPr>
              <w:bidi/>
              <w:spacing w:before="0" w:line="240" w:lineRule="auto"/>
              <w:jc w:val="center"/>
              <w:rPr>
                <w:rFonts w:ascii="Aptos Narrow" w:eastAsia="Times New Roman" w:hAnsi="Aptos Narrow" w:cs="GE SS Text Light"/>
                <w:color w:val="000000"/>
                <w:sz w:val="20"/>
                <w:szCs w:val="20"/>
                <w:rtl/>
              </w:rPr>
            </w:pPr>
            <w:r w:rsidRPr="008E7021">
              <w:rPr>
                <w:rFonts w:ascii="Aptos Narrow" w:eastAsia="Times New Roman" w:hAnsi="Aptos Narrow" w:cs="GE SS Text Light" w:hint="cs"/>
                <w:color w:val="000000"/>
                <w:sz w:val="20"/>
                <w:szCs w:val="20"/>
                <w:rtl/>
              </w:rPr>
              <w:t>٣٠,٧٩٨,٠٤٧</w:t>
            </w:r>
          </w:p>
        </w:tc>
      </w:tr>
      <w:tr w:rsidR="00590B41" w:rsidRPr="008E7021" w14:paraId="1DB15375" w14:textId="77777777" w:rsidTr="00590B41">
        <w:trPr>
          <w:trHeight w:val="320"/>
        </w:trPr>
        <w:tc>
          <w:tcPr>
            <w:tcW w:w="2014" w:type="pct"/>
            <w:tcBorders>
              <w:top w:val="nil"/>
              <w:left w:val="single" w:sz="8" w:space="0" w:color="0070C0"/>
              <w:bottom w:val="single" w:sz="4" w:space="0" w:color="0070C0"/>
              <w:right w:val="single" w:sz="4" w:space="0" w:color="0070C0"/>
            </w:tcBorders>
            <w:shd w:val="clear" w:color="auto" w:fill="auto"/>
            <w:vAlign w:val="center"/>
            <w:hideMark/>
          </w:tcPr>
          <w:p w14:paraId="440DD5D2" w14:textId="77777777" w:rsidR="00590B41" w:rsidRPr="008E7021" w:rsidRDefault="00590B41" w:rsidP="00590B41">
            <w:pPr>
              <w:bidi/>
              <w:spacing w:before="0" w:line="240" w:lineRule="auto"/>
              <w:jc w:val="center"/>
              <w:rPr>
                <w:rFonts w:ascii="Aptos Narrow" w:eastAsia="Times New Roman" w:hAnsi="Aptos Narrow" w:cs="GE SS Text Light"/>
                <w:color w:val="auto"/>
                <w:sz w:val="20"/>
                <w:szCs w:val="20"/>
                <w:rtl/>
              </w:rPr>
            </w:pPr>
            <w:r w:rsidRPr="008E7021">
              <w:rPr>
                <w:rFonts w:ascii="Aptos Narrow" w:eastAsia="Times New Roman" w:hAnsi="Aptos Narrow" w:cs="GE SS Text Light" w:hint="cs"/>
                <w:color w:val="auto"/>
                <w:sz w:val="20"/>
                <w:szCs w:val="20"/>
                <w:rtl/>
              </w:rPr>
              <w:t>نفط الواحة المحدودة</w:t>
            </w:r>
          </w:p>
        </w:tc>
        <w:tc>
          <w:tcPr>
            <w:tcW w:w="2986" w:type="pct"/>
            <w:tcBorders>
              <w:top w:val="nil"/>
              <w:left w:val="single" w:sz="4" w:space="0" w:color="0070C0"/>
              <w:bottom w:val="single" w:sz="4" w:space="0" w:color="0070C0"/>
              <w:right w:val="single" w:sz="8" w:space="0" w:color="0070C0"/>
            </w:tcBorders>
            <w:shd w:val="clear" w:color="auto" w:fill="auto"/>
            <w:noWrap/>
            <w:vAlign w:val="center"/>
            <w:hideMark/>
          </w:tcPr>
          <w:p w14:paraId="61D0AE08" w14:textId="77777777" w:rsidR="00590B41" w:rsidRPr="008E7021" w:rsidRDefault="00590B41" w:rsidP="00590B41">
            <w:pPr>
              <w:bidi/>
              <w:spacing w:before="0" w:line="240" w:lineRule="auto"/>
              <w:jc w:val="center"/>
              <w:rPr>
                <w:rFonts w:ascii="Aptos Narrow" w:eastAsia="Times New Roman" w:hAnsi="Aptos Narrow" w:cs="GE SS Text Light"/>
                <w:color w:val="000000"/>
                <w:sz w:val="20"/>
                <w:szCs w:val="20"/>
                <w:rtl/>
              </w:rPr>
            </w:pPr>
            <w:r w:rsidRPr="008E7021">
              <w:rPr>
                <w:rFonts w:ascii="Aptos Narrow" w:eastAsia="Times New Roman" w:hAnsi="Aptos Narrow" w:cs="GE SS Text Light" w:hint="cs"/>
                <w:color w:val="000000"/>
                <w:sz w:val="20"/>
                <w:szCs w:val="20"/>
                <w:rtl/>
              </w:rPr>
              <w:t>٢٣,٤٦٦,٦٢٢</w:t>
            </w:r>
          </w:p>
        </w:tc>
      </w:tr>
      <w:tr w:rsidR="00590B41" w:rsidRPr="008E7021" w14:paraId="3DAF9E8C" w14:textId="77777777" w:rsidTr="00590B41">
        <w:trPr>
          <w:trHeight w:val="404"/>
        </w:trPr>
        <w:tc>
          <w:tcPr>
            <w:tcW w:w="2014" w:type="pct"/>
            <w:tcBorders>
              <w:top w:val="nil"/>
              <w:left w:val="single" w:sz="8" w:space="0" w:color="0070C0"/>
              <w:bottom w:val="single" w:sz="4" w:space="0" w:color="0070C0"/>
              <w:right w:val="single" w:sz="4" w:space="0" w:color="0070C0"/>
            </w:tcBorders>
            <w:shd w:val="clear" w:color="auto" w:fill="auto"/>
            <w:vAlign w:val="center"/>
            <w:hideMark/>
          </w:tcPr>
          <w:p w14:paraId="36DB6E38" w14:textId="77777777" w:rsidR="00590B41" w:rsidRPr="008E7021" w:rsidRDefault="00590B41" w:rsidP="00590B41">
            <w:pPr>
              <w:bidi/>
              <w:spacing w:before="0" w:line="240" w:lineRule="auto"/>
              <w:jc w:val="center"/>
              <w:rPr>
                <w:rFonts w:ascii="Aptos Narrow" w:eastAsia="Times New Roman" w:hAnsi="Aptos Narrow" w:cs="GE SS Text Light"/>
                <w:color w:val="auto"/>
                <w:sz w:val="20"/>
                <w:szCs w:val="20"/>
                <w:rtl/>
              </w:rPr>
            </w:pPr>
            <w:r w:rsidRPr="008E7021">
              <w:rPr>
                <w:rFonts w:ascii="Aptos Narrow" w:eastAsia="Times New Roman" w:hAnsi="Aptos Narrow" w:cs="GE SS Text Light" w:hint="cs"/>
                <w:color w:val="auto"/>
                <w:sz w:val="20"/>
                <w:szCs w:val="20"/>
                <w:rtl/>
              </w:rPr>
              <w:t>ايتوشو لإستكشاف النفط العراق بي في</w:t>
            </w:r>
          </w:p>
        </w:tc>
        <w:tc>
          <w:tcPr>
            <w:tcW w:w="2986" w:type="pct"/>
            <w:tcBorders>
              <w:top w:val="nil"/>
              <w:left w:val="single" w:sz="4" w:space="0" w:color="0070C0"/>
              <w:bottom w:val="single" w:sz="4" w:space="0" w:color="0070C0"/>
              <w:right w:val="single" w:sz="8" w:space="0" w:color="0070C0"/>
            </w:tcBorders>
            <w:shd w:val="clear" w:color="auto" w:fill="auto"/>
            <w:noWrap/>
            <w:vAlign w:val="center"/>
            <w:hideMark/>
          </w:tcPr>
          <w:p w14:paraId="1B203576" w14:textId="77777777" w:rsidR="00590B41" w:rsidRPr="008E7021" w:rsidRDefault="00590B41" w:rsidP="00590B41">
            <w:pPr>
              <w:bidi/>
              <w:spacing w:before="0" w:line="240" w:lineRule="auto"/>
              <w:jc w:val="center"/>
              <w:rPr>
                <w:rFonts w:ascii="Aptos Narrow" w:eastAsia="Times New Roman" w:hAnsi="Aptos Narrow" w:cs="GE SS Text Light"/>
                <w:color w:val="000000"/>
                <w:sz w:val="20"/>
                <w:szCs w:val="20"/>
                <w:rtl/>
              </w:rPr>
            </w:pPr>
            <w:r w:rsidRPr="008E7021">
              <w:rPr>
                <w:rFonts w:ascii="Aptos Narrow" w:eastAsia="Times New Roman" w:hAnsi="Aptos Narrow" w:cs="GE SS Text Light" w:hint="cs"/>
                <w:color w:val="000000"/>
                <w:sz w:val="20"/>
                <w:szCs w:val="20"/>
                <w:rtl/>
              </w:rPr>
              <w:t>٢٢,٦٩٢,٧٦٥</w:t>
            </w:r>
          </w:p>
        </w:tc>
      </w:tr>
      <w:tr w:rsidR="00590B41" w:rsidRPr="008E7021" w14:paraId="30AC1F58" w14:textId="77777777" w:rsidTr="00590B41">
        <w:trPr>
          <w:trHeight w:val="440"/>
        </w:trPr>
        <w:tc>
          <w:tcPr>
            <w:tcW w:w="2014" w:type="pct"/>
            <w:tcBorders>
              <w:top w:val="nil"/>
              <w:left w:val="single" w:sz="8" w:space="0" w:color="0070C0"/>
              <w:bottom w:val="single" w:sz="4" w:space="0" w:color="0070C0"/>
              <w:right w:val="single" w:sz="4" w:space="0" w:color="0070C0"/>
            </w:tcBorders>
            <w:shd w:val="clear" w:color="auto" w:fill="auto"/>
            <w:vAlign w:val="center"/>
            <w:hideMark/>
          </w:tcPr>
          <w:p w14:paraId="156240EC" w14:textId="62764ECC" w:rsidR="00590B41" w:rsidRPr="008E7021" w:rsidRDefault="00590B41" w:rsidP="00590B41">
            <w:pPr>
              <w:bidi/>
              <w:spacing w:before="0" w:line="240" w:lineRule="auto"/>
              <w:jc w:val="center"/>
              <w:rPr>
                <w:rFonts w:ascii="Aptos Narrow" w:eastAsia="Times New Roman" w:hAnsi="Aptos Narrow" w:cs="GE SS Text Light"/>
                <w:color w:val="auto"/>
                <w:sz w:val="20"/>
                <w:szCs w:val="20"/>
                <w:rtl/>
              </w:rPr>
            </w:pPr>
            <w:r w:rsidRPr="008E7021">
              <w:rPr>
                <w:rFonts w:ascii="Aptos Narrow" w:eastAsia="Times New Roman" w:hAnsi="Aptos Narrow" w:cs="GE SS Text Light" w:hint="cs"/>
                <w:color w:val="auto"/>
                <w:sz w:val="20"/>
                <w:szCs w:val="20"/>
                <w:rtl/>
              </w:rPr>
              <w:t>زينهوا الصينية (شرقي بغداد)</w:t>
            </w:r>
          </w:p>
        </w:tc>
        <w:tc>
          <w:tcPr>
            <w:tcW w:w="2986" w:type="pct"/>
            <w:tcBorders>
              <w:top w:val="nil"/>
              <w:left w:val="single" w:sz="4" w:space="0" w:color="0070C0"/>
              <w:bottom w:val="single" w:sz="4" w:space="0" w:color="0070C0"/>
              <w:right w:val="single" w:sz="8" w:space="0" w:color="0070C0"/>
            </w:tcBorders>
            <w:shd w:val="clear" w:color="auto" w:fill="auto"/>
            <w:noWrap/>
            <w:vAlign w:val="center"/>
            <w:hideMark/>
          </w:tcPr>
          <w:p w14:paraId="75614BF6" w14:textId="77777777" w:rsidR="00590B41" w:rsidRPr="008E7021" w:rsidRDefault="00590B41" w:rsidP="00590B41">
            <w:pPr>
              <w:bidi/>
              <w:spacing w:before="0" w:line="240" w:lineRule="auto"/>
              <w:jc w:val="center"/>
              <w:rPr>
                <w:rFonts w:ascii="Aptos Narrow" w:eastAsia="Times New Roman" w:hAnsi="Aptos Narrow" w:cs="GE SS Text Light"/>
                <w:color w:val="000000"/>
                <w:sz w:val="20"/>
                <w:szCs w:val="20"/>
                <w:rtl/>
              </w:rPr>
            </w:pPr>
            <w:r w:rsidRPr="008E7021">
              <w:rPr>
                <w:rFonts w:ascii="Aptos Narrow" w:eastAsia="Times New Roman" w:hAnsi="Aptos Narrow" w:cs="GE SS Text Light" w:hint="cs"/>
                <w:color w:val="000000"/>
                <w:sz w:val="20"/>
                <w:szCs w:val="20"/>
                <w:rtl/>
              </w:rPr>
              <w:t>١٩,٠٨٤,٦٣٣</w:t>
            </w:r>
          </w:p>
        </w:tc>
      </w:tr>
      <w:tr w:rsidR="00590B41" w:rsidRPr="008E7021" w14:paraId="1E3971F5" w14:textId="77777777" w:rsidTr="00590B41">
        <w:trPr>
          <w:trHeight w:val="359"/>
        </w:trPr>
        <w:tc>
          <w:tcPr>
            <w:tcW w:w="2014" w:type="pct"/>
            <w:tcBorders>
              <w:top w:val="nil"/>
              <w:left w:val="single" w:sz="8" w:space="0" w:color="0070C0"/>
              <w:bottom w:val="single" w:sz="4" w:space="0" w:color="0070C0"/>
              <w:right w:val="single" w:sz="4" w:space="0" w:color="0070C0"/>
            </w:tcBorders>
            <w:shd w:val="clear" w:color="auto" w:fill="auto"/>
            <w:vAlign w:val="center"/>
            <w:hideMark/>
          </w:tcPr>
          <w:p w14:paraId="563B39ED" w14:textId="77777777" w:rsidR="00590B41" w:rsidRPr="008E7021" w:rsidRDefault="00590B41" w:rsidP="00590B41">
            <w:pPr>
              <w:bidi/>
              <w:spacing w:before="0" w:line="240" w:lineRule="auto"/>
              <w:jc w:val="center"/>
              <w:rPr>
                <w:rFonts w:ascii="Aptos Narrow" w:eastAsia="Times New Roman" w:hAnsi="Aptos Narrow" w:cs="GE SS Text Light"/>
                <w:color w:val="auto"/>
                <w:sz w:val="20"/>
                <w:szCs w:val="20"/>
                <w:rtl/>
              </w:rPr>
            </w:pPr>
            <w:r w:rsidRPr="008E7021">
              <w:rPr>
                <w:rFonts w:ascii="Aptos Narrow" w:eastAsia="Times New Roman" w:hAnsi="Aptos Narrow" w:cs="GE SS Text Light" w:hint="cs"/>
                <w:color w:val="auto"/>
                <w:sz w:val="20"/>
                <w:szCs w:val="20"/>
                <w:rtl/>
              </w:rPr>
              <w:t>الهيئة المصرية العامة للبترول</w:t>
            </w:r>
          </w:p>
        </w:tc>
        <w:tc>
          <w:tcPr>
            <w:tcW w:w="2986" w:type="pct"/>
            <w:tcBorders>
              <w:top w:val="nil"/>
              <w:left w:val="single" w:sz="4" w:space="0" w:color="0070C0"/>
              <w:bottom w:val="single" w:sz="4" w:space="0" w:color="0070C0"/>
              <w:right w:val="single" w:sz="8" w:space="0" w:color="0070C0"/>
            </w:tcBorders>
            <w:shd w:val="clear" w:color="auto" w:fill="auto"/>
            <w:noWrap/>
            <w:vAlign w:val="center"/>
            <w:hideMark/>
          </w:tcPr>
          <w:p w14:paraId="392A1376" w14:textId="77777777" w:rsidR="00590B41" w:rsidRPr="008E7021" w:rsidRDefault="00590B41" w:rsidP="00590B41">
            <w:pPr>
              <w:bidi/>
              <w:spacing w:before="0" w:line="240" w:lineRule="auto"/>
              <w:jc w:val="center"/>
              <w:rPr>
                <w:rFonts w:ascii="Aptos Narrow" w:eastAsia="Times New Roman" w:hAnsi="Aptos Narrow" w:cs="GE SS Text Light"/>
                <w:color w:val="000000"/>
                <w:sz w:val="20"/>
                <w:szCs w:val="20"/>
                <w:rtl/>
              </w:rPr>
            </w:pPr>
            <w:r w:rsidRPr="008E7021">
              <w:rPr>
                <w:rFonts w:ascii="Aptos Narrow" w:eastAsia="Times New Roman" w:hAnsi="Aptos Narrow" w:cs="GE SS Text Light" w:hint="cs"/>
                <w:color w:val="000000"/>
                <w:sz w:val="20"/>
                <w:szCs w:val="20"/>
                <w:rtl/>
              </w:rPr>
              <w:t>١٣,٧١٤,٠٨٥</w:t>
            </w:r>
          </w:p>
        </w:tc>
      </w:tr>
      <w:tr w:rsidR="00590B41" w:rsidRPr="008E7021" w14:paraId="3DB23838" w14:textId="77777777" w:rsidTr="00590B41">
        <w:trPr>
          <w:trHeight w:val="350"/>
        </w:trPr>
        <w:tc>
          <w:tcPr>
            <w:tcW w:w="2014" w:type="pct"/>
            <w:tcBorders>
              <w:top w:val="nil"/>
              <w:left w:val="single" w:sz="8" w:space="0" w:color="0070C0"/>
              <w:bottom w:val="single" w:sz="4" w:space="0" w:color="0070C0"/>
              <w:right w:val="single" w:sz="4" w:space="0" w:color="0070C0"/>
            </w:tcBorders>
            <w:shd w:val="clear" w:color="auto" w:fill="auto"/>
            <w:vAlign w:val="center"/>
            <w:hideMark/>
          </w:tcPr>
          <w:p w14:paraId="1CD5808C" w14:textId="77777777" w:rsidR="00590B41" w:rsidRPr="008E7021" w:rsidRDefault="00590B41" w:rsidP="00590B41">
            <w:pPr>
              <w:bidi/>
              <w:spacing w:before="0" w:line="240" w:lineRule="auto"/>
              <w:jc w:val="center"/>
              <w:rPr>
                <w:rFonts w:ascii="Aptos Narrow" w:eastAsia="Times New Roman" w:hAnsi="Aptos Narrow" w:cs="GE SS Text Light"/>
                <w:color w:val="auto"/>
                <w:sz w:val="20"/>
                <w:szCs w:val="20"/>
                <w:rtl/>
              </w:rPr>
            </w:pPr>
            <w:r w:rsidRPr="008E7021">
              <w:rPr>
                <w:rFonts w:ascii="Aptos Narrow" w:eastAsia="Times New Roman" w:hAnsi="Aptos Narrow" w:cs="GE SS Text Light" w:hint="cs"/>
                <w:color w:val="auto"/>
                <w:sz w:val="20"/>
                <w:szCs w:val="20"/>
                <w:rtl/>
              </w:rPr>
              <w:t xml:space="preserve"> سونانكول للاستكشاف والإنتاج</w:t>
            </w:r>
          </w:p>
        </w:tc>
        <w:tc>
          <w:tcPr>
            <w:tcW w:w="2986" w:type="pct"/>
            <w:tcBorders>
              <w:top w:val="nil"/>
              <w:left w:val="single" w:sz="4" w:space="0" w:color="0070C0"/>
              <w:bottom w:val="single" w:sz="4" w:space="0" w:color="0070C0"/>
              <w:right w:val="single" w:sz="8" w:space="0" w:color="0070C0"/>
            </w:tcBorders>
            <w:shd w:val="clear" w:color="auto" w:fill="auto"/>
            <w:noWrap/>
            <w:vAlign w:val="center"/>
            <w:hideMark/>
          </w:tcPr>
          <w:p w14:paraId="45B14BB5" w14:textId="77777777" w:rsidR="00590B41" w:rsidRPr="008E7021" w:rsidRDefault="00590B41" w:rsidP="00590B41">
            <w:pPr>
              <w:bidi/>
              <w:spacing w:before="0" w:line="240" w:lineRule="auto"/>
              <w:jc w:val="center"/>
              <w:rPr>
                <w:rFonts w:ascii="Aptos Narrow" w:eastAsia="Times New Roman" w:hAnsi="Aptos Narrow" w:cs="GE SS Text Light"/>
                <w:color w:val="000000"/>
                <w:sz w:val="20"/>
                <w:szCs w:val="20"/>
                <w:rtl/>
              </w:rPr>
            </w:pPr>
            <w:r w:rsidRPr="008E7021">
              <w:rPr>
                <w:rFonts w:ascii="Aptos Narrow" w:eastAsia="Times New Roman" w:hAnsi="Aptos Narrow" w:cs="GE SS Text Light" w:hint="cs"/>
                <w:color w:val="000000"/>
                <w:sz w:val="20"/>
                <w:szCs w:val="20"/>
                <w:rtl/>
              </w:rPr>
              <w:t>١٢,٤٦٤,٢٣٥</w:t>
            </w:r>
          </w:p>
        </w:tc>
      </w:tr>
      <w:tr w:rsidR="00590B41" w:rsidRPr="008E7021" w14:paraId="7BA9858D" w14:textId="77777777" w:rsidTr="00590B41">
        <w:trPr>
          <w:trHeight w:val="320"/>
        </w:trPr>
        <w:tc>
          <w:tcPr>
            <w:tcW w:w="2014" w:type="pct"/>
            <w:tcBorders>
              <w:top w:val="nil"/>
              <w:left w:val="single" w:sz="8" w:space="0" w:color="0070C0"/>
              <w:bottom w:val="single" w:sz="4" w:space="0" w:color="0070C0"/>
              <w:right w:val="single" w:sz="4" w:space="0" w:color="0070C0"/>
            </w:tcBorders>
            <w:shd w:val="clear" w:color="auto" w:fill="auto"/>
            <w:vAlign w:val="center"/>
            <w:hideMark/>
          </w:tcPr>
          <w:p w14:paraId="79239189" w14:textId="77777777" w:rsidR="00590B41" w:rsidRPr="008E7021" w:rsidRDefault="00590B41" w:rsidP="00590B41">
            <w:pPr>
              <w:bidi/>
              <w:spacing w:before="0" w:line="240" w:lineRule="auto"/>
              <w:jc w:val="center"/>
              <w:rPr>
                <w:rFonts w:ascii="Aptos Narrow" w:eastAsia="Times New Roman" w:hAnsi="Aptos Narrow" w:cs="GE SS Text Light"/>
                <w:color w:val="auto"/>
                <w:sz w:val="20"/>
                <w:szCs w:val="20"/>
                <w:rtl/>
              </w:rPr>
            </w:pPr>
            <w:r w:rsidRPr="008E7021">
              <w:rPr>
                <w:rFonts w:ascii="Aptos Narrow" w:eastAsia="Times New Roman" w:hAnsi="Aptos Narrow" w:cs="GE SS Text Light" w:hint="cs"/>
                <w:color w:val="auto"/>
                <w:sz w:val="20"/>
                <w:szCs w:val="20"/>
                <w:rtl/>
              </w:rPr>
              <w:t xml:space="preserve"> كازبروم نفت المساهمة</w:t>
            </w:r>
          </w:p>
        </w:tc>
        <w:tc>
          <w:tcPr>
            <w:tcW w:w="2986" w:type="pct"/>
            <w:tcBorders>
              <w:top w:val="nil"/>
              <w:left w:val="single" w:sz="4" w:space="0" w:color="0070C0"/>
              <w:bottom w:val="single" w:sz="4" w:space="0" w:color="0070C0"/>
              <w:right w:val="single" w:sz="8" w:space="0" w:color="0070C0"/>
            </w:tcBorders>
            <w:shd w:val="clear" w:color="auto" w:fill="auto"/>
            <w:noWrap/>
            <w:vAlign w:val="center"/>
            <w:hideMark/>
          </w:tcPr>
          <w:p w14:paraId="649322C3" w14:textId="77777777" w:rsidR="00590B41" w:rsidRPr="008E7021" w:rsidRDefault="00590B41" w:rsidP="00590B41">
            <w:pPr>
              <w:bidi/>
              <w:spacing w:before="0" w:line="240" w:lineRule="auto"/>
              <w:jc w:val="center"/>
              <w:rPr>
                <w:rFonts w:ascii="Aptos Narrow" w:eastAsia="Times New Roman" w:hAnsi="Aptos Narrow" w:cs="GE SS Text Light"/>
                <w:color w:val="000000"/>
                <w:sz w:val="20"/>
                <w:szCs w:val="20"/>
              </w:rPr>
            </w:pPr>
            <w:r w:rsidRPr="008E7021">
              <w:rPr>
                <w:rFonts w:ascii="Aptos Narrow" w:eastAsia="Times New Roman" w:hAnsi="Aptos Narrow" w:cs="GE SS Text Light" w:hint="cs"/>
                <w:color w:val="000000"/>
                <w:sz w:val="20"/>
                <w:szCs w:val="20"/>
                <w:rtl/>
              </w:rPr>
              <w:t>١١,٦١٣,٠٦٢</w:t>
            </w:r>
          </w:p>
        </w:tc>
      </w:tr>
      <w:tr w:rsidR="00590B41" w:rsidRPr="008E7021" w14:paraId="1FCC0E10" w14:textId="77777777" w:rsidTr="00590B41">
        <w:trPr>
          <w:trHeight w:val="320"/>
        </w:trPr>
        <w:tc>
          <w:tcPr>
            <w:tcW w:w="2014" w:type="pct"/>
            <w:tcBorders>
              <w:top w:val="nil"/>
              <w:left w:val="single" w:sz="8" w:space="0" w:color="0070C0"/>
              <w:bottom w:val="single" w:sz="4" w:space="0" w:color="0070C0"/>
              <w:right w:val="single" w:sz="4" w:space="0" w:color="0070C0"/>
            </w:tcBorders>
            <w:shd w:val="clear" w:color="auto" w:fill="auto"/>
            <w:vAlign w:val="center"/>
            <w:hideMark/>
          </w:tcPr>
          <w:p w14:paraId="317575F3" w14:textId="77777777" w:rsidR="00590B41" w:rsidRPr="008E7021" w:rsidRDefault="00590B41" w:rsidP="00590B41">
            <w:pPr>
              <w:bidi/>
              <w:spacing w:before="0" w:line="240" w:lineRule="auto"/>
              <w:jc w:val="center"/>
              <w:rPr>
                <w:rFonts w:ascii="Aptos Narrow" w:eastAsia="Times New Roman" w:hAnsi="Aptos Narrow" w:cs="GE SS Text Light"/>
                <w:color w:val="auto"/>
                <w:sz w:val="20"/>
                <w:szCs w:val="20"/>
                <w:rtl/>
              </w:rPr>
            </w:pPr>
            <w:r w:rsidRPr="008E7021">
              <w:rPr>
                <w:rFonts w:ascii="Aptos Narrow" w:eastAsia="Times New Roman" w:hAnsi="Aptos Narrow" w:cs="GE SS Text Light" w:hint="cs"/>
                <w:color w:val="auto"/>
                <w:sz w:val="20"/>
                <w:szCs w:val="20"/>
                <w:rtl/>
              </w:rPr>
              <w:t>برتامينا العراق</w:t>
            </w:r>
          </w:p>
        </w:tc>
        <w:tc>
          <w:tcPr>
            <w:tcW w:w="2986" w:type="pct"/>
            <w:tcBorders>
              <w:top w:val="nil"/>
              <w:left w:val="single" w:sz="4" w:space="0" w:color="0070C0"/>
              <w:bottom w:val="single" w:sz="4" w:space="0" w:color="0070C0"/>
              <w:right w:val="single" w:sz="8" w:space="0" w:color="0070C0"/>
            </w:tcBorders>
            <w:shd w:val="clear" w:color="auto" w:fill="auto"/>
            <w:noWrap/>
            <w:vAlign w:val="center"/>
            <w:hideMark/>
          </w:tcPr>
          <w:p w14:paraId="023AAB58" w14:textId="77777777" w:rsidR="00590B41" w:rsidRPr="008E7021" w:rsidRDefault="00590B41" w:rsidP="00590B41">
            <w:pPr>
              <w:bidi/>
              <w:spacing w:before="0" w:line="240" w:lineRule="auto"/>
              <w:jc w:val="center"/>
              <w:rPr>
                <w:rFonts w:ascii="Aptos Narrow" w:eastAsia="Times New Roman" w:hAnsi="Aptos Narrow" w:cs="GE SS Text Light"/>
                <w:color w:val="000000"/>
                <w:sz w:val="20"/>
                <w:szCs w:val="20"/>
                <w:rtl/>
              </w:rPr>
            </w:pPr>
            <w:r w:rsidRPr="008E7021">
              <w:rPr>
                <w:rFonts w:ascii="Aptos Narrow" w:eastAsia="Times New Roman" w:hAnsi="Aptos Narrow" w:cs="GE SS Text Light" w:hint="cs"/>
                <w:color w:val="000000"/>
                <w:sz w:val="20"/>
                <w:szCs w:val="20"/>
                <w:rtl/>
              </w:rPr>
              <w:t>١١,٥٦٨,٨٥٦</w:t>
            </w:r>
          </w:p>
        </w:tc>
      </w:tr>
      <w:tr w:rsidR="00590B41" w:rsidRPr="008E7021" w14:paraId="35AF5FA1" w14:textId="77777777" w:rsidTr="00590B41">
        <w:trPr>
          <w:trHeight w:val="320"/>
        </w:trPr>
        <w:tc>
          <w:tcPr>
            <w:tcW w:w="2014" w:type="pct"/>
            <w:tcBorders>
              <w:top w:val="nil"/>
              <w:left w:val="single" w:sz="8" w:space="0" w:color="0070C0"/>
              <w:bottom w:val="single" w:sz="4" w:space="0" w:color="0070C0"/>
              <w:right w:val="single" w:sz="4" w:space="0" w:color="0070C0"/>
            </w:tcBorders>
            <w:shd w:val="clear" w:color="auto" w:fill="auto"/>
            <w:vAlign w:val="center"/>
            <w:hideMark/>
          </w:tcPr>
          <w:p w14:paraId="72442D0A" w14:textId="77777777" w:rsidR="00590B41" w:rsidRPr="008E7021" w:rsidRDefault="00590B41" w:rsidP="00590B41">
            <w:pPr>
              <w:bidi/>
              <w:spacing w:before="0" w:line="240" w:lineRule="auto"/>
              <w:jc w:val="center"/>
              <w:rPr>
                <w:rFonts w:ascii="Aptos Narrow" w:eastAsia="Times New Roman" w:hAnsi="Aptos Narrow" w:cs="GE SS Text Light"/>
                <w:color w:val="auto"/>
                <w:sz w:val="20"/>
                <w:szCs w:val="20"/>
                <w:rtl/>
              </w:rPr>
            </w:pPr>
            <w:r w:rsidRPr="008E7021">
              <w:rPr>
                <w:rFonts w:ascii="Aptos Narrow" w:eastAsia="Times New Roman" w:hAnsi="Aptos Narrow" w:cs="GE SS Text Light" w:hint="cs"/>
                <w:color w:val="auto"/>
                <w:sz w:val="20"/>
                <w:szCs w:val="20"/>
                <w:rtl/>
              </w:rPr>
              <w:t>قطر للطاقة</w:t>
            </w:r>
          </w:p>
        </w:tc>
        <w:tc>
          <w:tcPr>
            <w:tcW w:w="2986" w:type="pct"/>
            <w:tcBorders>
              <w:top w:val="nil"/>
              <w:left w:val="single" w:sz="4" w:space="0" w:color="0070C0"/>
              <w:bottom w:val="single" w:sz="4" w:space="0" w:color="0070C0"/>
              <w:right w:val="single" w:sz="8" w:space="0" w:color="0070C0"/>
            </w:tcBorders>
            <w:shd w:val="clear" w:color="auto" w:fill="auto"/>
            <w:noWrap/>
            <w:vAlign w:val="center"/>
            <w:hideMark/>
          </w:tcPr>
          <w:p w14:paraId="3C80D670" w14:textId="77777777" w:rsidR="00590B41" w:rsidRPr="008E7021" w:rsidRDefault="00590B41" w:rsidP="00590B41">
            <w:pPr>
              <w:bidi/>
              <w:spacing w:before="0" w:line="240" w:lineRule="auto"/>
              <w:jc w:val="center"/>
              <w:rPr>
                <w:rFonts w:ascii="Aptos Narrow" w:eastAsia="Times New Roman" w:hAnsi="Aptos Narrow" w:cs="GE SS Text Light"/>
                <w:color w:val="000000"/>
                <w:sz w:val="20"/>
                <w:szCs w:val="20"/>
                <w:rtl/>
              </w:rPr>
            </w:pPr>
            <w:r w:rsidRPr="008E7021">
              <w:rPr>
                <w:rFonts w:ascii="Aptos Narrow" w:eastAsia="Times New Roman" w:hAnsi="Aptos Narrow" w:cs="GE SS Text Light" w:hint="cs"/>
                <w:color w:val="000000"/>
                <w:sz w:val="20"/>
                <w:szCs w:val="20"/>
                <w:rtl/>
              </w:rPr>
              <w:t>١١,٤٤٠,٣٤٤</w:t>
            </w:r>
          </w:p>
        </w:tc>
      </w:tr>
      <w:tr w:rsidR="00590B41" w:rsidRPr="008E7021" w14:paraId="21B4D3CE" w14:textId="77777777" w:rsidTr="00590B41">
        <w:trPr>
          <w:trHeight w:val="170"/>
        </w:trPr>
        <w:tc>
          <w:tcPr>
            <w:tcW w:w="2014" w:type="pct"/>
            <w:tcBorders>
              <w:top w:val="nil"/>
              <w:left w:val="single" w:sz="8" w:space="0" w:color="0070C0"/>
              <w:bottom w:val="nil"/>
              <w:right w:val="nil"/>
            </w:tcBorders>
            <w:shd w:val="clear" w:color="auto" w:fill="auto"/>
            <w:vAlign w:val="center"/>
            <w:hideMark/>
          </w:tcPr>
          <w:p w14:paraId="23F46E45" w14:textId="77777777" w:rsidR="00590B41" w:rsidRPr="008E7021" w:rsidRDefault="00590B41" w:rsidP="00590B41">
            <w:pPr>
              <w:bidi/>
              <w:spacing w:before="0" w:line="240" w:lineRule="auto"/>
              <w:jc w:val="center"/>
              <w:rPr>
                <w:rFonts w:ascii="Aptos Narrow" w:eastAsia="Times New Roman" w:hAnsi="Aptos Narrow" w:cs="GE SS Text Light"/>
                <w:color w:val="auto"/>
                <w:sz w:val="20"/>
                <w:szCs w:val="20"/>
                <w:rtl/>
              </w:rPr>
            </w:pPr>
            <w:r w:rsidRPr="008E7021">
              <w:rPr>
                <w:rFonts w:ascii="Aptos Narrow" w:eastAsia="Times New Roman" w:hAnsi="Aptos Narrow" w:cs="GE SS Text Light" w:hint="cs"/>
                <w:color w:val="auto"/>
                <w:sz w:val="20"/>
                <w:szCs w:val="20"/>
                <w:rtl/>
              </w:rPr>
              <w:t xml:space="preserve"> دراغون اويل القابضة المحدودة</w:t>
            </w:r>
          </w:p>
        </w:tc>
        <w:tc>
          <w:tcPr>
            <w:tcW w:w="2986" w:type="pct"/>
            <w:tcBorders>
              <w:top w:val="nil"/>
              <w:left w:val="single" w:sz="4" w:space="0" w:color="0070C0"/>
              <w:bottom w:val="single" w:sz="4" w:space="0" w:color="0070C0"/>
              <w:right w:val="single" w:sz="8" w:space="0" w:color="0070C0"/>
            </w:tcBorders>
            <w:shd w:val="clear" w:color="auto" w:fill="auto"/>
            <w:noWrap/>
            <w:vAlign w:val="center"/>
            <w:hideMark/>
          </w:tcPr>
          <w:p w14:paraId="73370B2E" w14:textId="77777777" w:rsidR="00590B41" w:rsidRPr="008E7021" w:rsidRDefault="00590B41" w:rsidP="00590B41">
            <w:pPr>
              <w:bidi/>
              <w:spacing w:before="0" w:line="240" w:lineRule="auto"/>
              <w:jc w:val="center"/>
              <w:rPr>
                <w:rFonts w:ascii="Aptos Narrow" w:eastAsia="Times New Roman" w:hAnsi="Aptos Narrow" w:cs="GE SS Text Light"/>
                <w:color w:val="000000"/>
                <w:sz w:val="20"/>
                <w:szCs w:val="20"/>
                <w:rtl/>
              </w:rPr>
            </w:pPr>
            <w:r w:rsidRPr="008E7021">
              <w:rPr>
                <w:rFonts w:ascii="Aptos Narrow" w:eastAsia="Times New Roman" w:hAnsi="Aptos Narrow" w:cs="GE SS Text Light" w:hint="cs"/>
                <w:color w:val="000000"/>
                <w:sz w:val="20"/>
                <w:szCs w:val="20"/>
                <w:rtl/>
              </w:rPr>
              <w:t>٧,٩٠٨,٢٤٧</w:t>
            </w:r>
          </w:p>
        </w:tc>
      </w:tr>
      <w:tr w:rsidR="00590B41" w:rsidRPr="008E7021" w14:paraId="5D8B2393" w14:textId="77777777" w:rsidTr="00590B41">
        <w:trPr>
          <w:trHeight w:val="305"/>
        </w:trPr>
        <w:tc>
          <w:tcPr>
            <w:tcW w:w="2014" w:type="pct"/>
            <w:tcBorders>
              <w:top w:val="single" w:sz="4" w:space="0" w:color="0070C0"/>
              <w:left w:val="single" w:sz="8" w:space="0" w:color="0070C0"/>
              <w:bottom w:val="nil"/>
              <w:right w:val="nil"/>
            </w:tcBorders>
            <w:shd w:val="clear" w:color="auto" w:fill="auto"/>
            <w:vAlign w:val="center"/>
            <w:hideMark/>
          </w:tcPr>
          <w:p w14:paraId="312E557C" w14:textId="77777777" w:rsidR="00590B41" w:rsidRPr="008E7021" w:rsidRDefault="00590B41" w:rsidP="00590B41">
            <w:pPr>
              <w:bidi/>
              <w:spacing w:before="0" w:line="240" w:lineRule="auto"/>
              <w:jc w:val="center"/>
              <w:rPr>
                <w:rFonts w:ascii="Aptos Narrow" w:eastAsia="Times New Roman" w:hAnsi="Aptos Narrow" w:cs="GE SS Text Light"/>
                <w:color w:val="auto"/>
                <w:sz w:val="20"/>
                <w:szCs w:val="20"/>
                <w:rtl/>
              </w:rPr>
            </w:pPr>
            <w:r w:rsidRPr="008E7021">
              <w:rPr>
                <w:rFonts w:ascii="Aptos Narrow" w:eastAsia="Times New Roman" w:hAnsi="Aptos Narrow" w:cs="GE SS Text Light" w:hint="cs"/>
                <w:color w:val="auto"/>
                <w:sz w:val="20"/>
                <w:szCs w:val="20"/>
                <w:rtl/>
              </w:rPr>
              <w:t>الاستكشافات البترولية اليابانية المحدودة (جابكس)</w:t>
            </w:r>
          </w:p>
        </w:tc>
        <w:tc>
          <w:tcPr>
            <w:tcW w:w="2986" w:type="pct"/>
            <w:tcBorders>
              <w:top w:val="nil"/>
              <w:left w:val="single" w:sz="4" w:space="0" w:color="0070C0"/>
              <w:bottom w:val="single" w:sz="4" w:space="0" w:color="0070C0"/>
              <w:right w:val="single" w:sz="8" w:space="0" w:color="0070C0"/>
            </w:tcBorders>
            <w:shd w:val="clear" w:color="auto" w:fill="auto"/>
            <w:noWrap/>
            <w:vAlign w:val="center"/>
            <w:hideMark/>
          </w:tcPr>
          <w:p w14:paraId="5992531B" w14:textId="77777777" w:rsidR="00590B41" w:rsidRPr="008E7021" w:rsidRDefault="00590B41" w:rsidP="00590B41">
            <w:pPr>
              <w:bidi/>
              <w:spacing w:before="0" w:line="240" w:lineRule="auto"/>
              <w:jc w:val="center"/>
              <w:rPr>
                <w:rFonts w:ascii="Aptos Narrow" w:eastAsia="Times New Roman" w:hAnsi="Aptos Narrow" w:cs="GE SS Text Light"/>
                <w:color w:val="000000"/>
                <w:sz w:val="20"/>
                <w:szCs w:val="20"/>
                <w:rtl/>
              </w:rPr>
            </w:pPr>
            <w:r w:rsidRPr="008E7021">
              <w:rPr>
                <w:rFonts w:ascii="Aptos Narrow" w:eastAsia="Times New Roman" w:hAnsi="Aptos Narrow" w:cs="GE SS Text Light" w:hint="cs"/>
                <w:color w:val="000000"/>
                <w:sz w:val="20"/>
                <w:szCs w:val="20"/>
                <w:rtl/>
              </w:rPr>
              <w:t>٧,٠٠٥,٥٠٨</w:t>
            </w:r>
          </w:p>
        </w:tc>
      </w:tr>
      <w:tr w:rsidR="00590B41" w:rsidRPr="008E7021" w14:paraId="71D008E3" w14:textId="77777777" w:rsidTr="00590B41">
        <w:trPr>
          <w:trHeight w:val="330"/>
        </w:trPr>
        <w:tc>
          <w:tcPr>
            <w:tcW w:w="2014" w:type="pct"/>
            <w:tcBorders>
              <w:top w:val="single" w:sz="4" w:space="0" w:color="0070C0"/>
              <w:left w:val="single" w:sz="8" w:space="0" w:color="0070C0"/>
              <w:bottom w:val="single" w:sz="8" w:space="0" w:color="0070C0"/>
              <w:right w:val="single" w:sz="4" w:space="0" w:color="FFFFFF"/>
            </w:tcBorders>
            <w:shd w:val="clear" w:color="000000" w:fill="104861"/>
            <w:noWrap/>
            <w:vAlign w:val="center"/>
            <w:hideMark/>
          </w:tcPr>
          <w:p w14:paraId="3DE0A667" w14:textId="77777777" w:rsidR="00590B41" w:rsidRPr="008E7021" w:rsidRDefault="00590B41" w:rsidP="00590B41">
            <w:pPr>
              <w:bidi/>
              <w:spacing w:before="0" w:line="240" w:lineRule="auto"/>
              <w:jc w:val="center"/>
              <w:rPr>
                <w:rFonts w:ascii="Aptos Narrow" w:eastAsia="Times New Roman" w:hAnsi="Aptos Narrow" w:cs="GE SS Text Medium"/>
                <w:color w:val="FFFFFF"/>
                <w:sz w:val="20"/>
                <w:szCs w:val="20"/>
                <w:rtl/>
              </w:rPr>
            </w:pPr>
            <w:r w:rsidRPr="008E7021">
              <w:rPr>
                <w:rFonts w:ascii="Aptos Narrow" w:eastAsia="Times New Roman" w:hAnsi="Aptos Narrow" w:cs="GE SS Text Medium" w:hint="cs"/>
                <w:color w:val="FFFFFF"/>
                <w:sz w:val="20"/>
                <w:szCs w:val="20"/>
                <w:rtl/>
              </w:rPr>
              <w:t>المجموع</w:t>
            </w:r>
          </w:p>
        </w:tc>
        <w:tc>
          <w:tcPr>
            <w:tcW w:w="2986" w:type="pct"/>
            <w:tcBorders>
              <w:top w:val="nil"/>
              <w:left w:val="single" w:sz="4" w:space="0" w:color="FFFFFF"/>
              <w:bottom w:val="single" w:sz="8" w:space="0" w:color="0070C0"/>
              <w:right w:val="single" w:sz="8" w:space="0" w:color="0070C0"/>
            </w:tcBorders>
            <w:shd w:val="clear" w:color="000000" w:fill="104861"/>
            <w:noWrap/>
            <w:vAlign w:val="center"/>
            <w:hideMark/>
          </w:tcPr>
          <w:p w14:paraId="6E5C9BC0" w14:textId="77777777" w:rsidR="00590B41" w:rsidRPr="008E7021" w:rsidRDefault="00590B41" w:rsidP="00590B41">
            <w:pPr>
              <w:keepNext/>
              <w:bidi/>
              <w:spacing w:before="0" w:line="240" w:lineRule="auto"/>
              <w:jc w:val="center"/>
              <w:rPr>
                <w:rFonts w:ascii="Aptos Narrow" w:eastAsia="Times New Roman" w:hAnsi="Aptos Narrow" w:cs="GE SS Text Medium"/>
                <w:color w:val="FFFFFF"/>
                <w:sz w:val="20"/>
                <w:szCs w:val="20"/>
                <w:rtl/>
              </w:rPr>
            </w:pPr>
            <w:r w:rsidRPr="008E7021">
              <w:rPr>
                <w:rFonts w:ascii="Aptos Narrow" w:eastAsia="Times New Roman" w:hAnsi="Aptos Narrow" w:cs="GE SS Text Medium" w:hint="cs"/>
                <w:color w:val="FFFFFF"/>
                <w:sz w:val="20"/>
                <w:szCs w:val="20"/>
                <w:rtl/>
              </w:rPr>
              <w:t>٨٤٢,٣٠٩,٧٠٤</w:t>
            </w:r>
          </w:p>
        </w:tc>
      </w:tr>
    </w:tbl>
    <w:p w14:paraId="42DDC33F" w14:textId="745ED172" w:rsidR="005428F8" w:rsidRPr="000D32C3" w:rsidRDefault="005428F8" w:rsidP="00590B41">
      <w:pPr>
        <w:bidi/>
        <w:spacing w:before="0" w:line="240" w:lineRule="auto"/>
        <w:ind w:left="69"/>
        <w:jc w:val="both"/>
        <w:rPr>
          <w:rFonts w:ascii="Dubai" w:hAnsi="Dubai" w:cs="GE SS Text Light"/>
          <w:b/>
          <w:bCs/>
          <w:color w:val="EE0000"/>
          <w:sz w:val="18"/>
          <w:szCs w:val="18"/>
          <w:rtl/>
          <w:lang w:bidi="ar-IQ"/>
        </w:rPr>
      </w:pPr>
      <w:r w:rsidRPr="000D32C3">
        <w:rPr>
          <w:rFonts w:ascii="Dubai" w:hAnsi="Dubai" w:cs="GE SS Text Light"/>
          <w:b/>
          <w:bCs/>
          <w:color w:val="auto"/>
          <w:sz w:val="18"/>
          <w:szCs w:val="18"/>
          <w:rtl/>
          <w:lang w:bidi="ar-JO"/>
        </w:rPr>
        <w:t xml:space="preserve">المصدر: </w:t>
      </w:r>
      <w:r w:rsidRPr="000D32C3">
        <w:rPr>
          <w:rFonts w:ascii="Dubai" w:hAnsi="Dubai" w:cs="GE SS Text Light" w:hint="cs"/>
          <w:b/>
          <w:bCs/>
          <w:color w:val="auto"/>
          <w:sz w:val="18"/>
          <w:szCs w:val="18"/>
          <w:rtl/>
          <w:lang w:bidi="ar-IQ"/>
        </w:rPr>
        <w:t xml:space="preserve">وزارة النفط </w:t>
      </w:r>
      <w:r w:rsidRPr="000D32C3">
        <w:rPr>
          <w:rFonts w:ascii="Times New Roman" w:hAnsi="Times New Roman" w:cs="Times New Roman" w:hint="cs"/>
          <w:b/>
          <w:bCs/>
          <w:color w:val="auto"/>
          <w:sz w:val="18"/>
          <w:szCs w:val="18"/>
          <w:rtl/>
          <w:lang w:bidi="ar-IQ"/>
        </w:rPr>
        <w:t>–</w:t>
      </w:r>
      <w:r w:rsidRPr="000D32C3">
        <w:rPr>
          <w:rFonts w:ascii="Dubai" w:hAnsi="Dubai" w:cs="GE SS Text Light" w:hint="cs"/>
          <w:b/>
          <w:bCs/>
          <w:color w:val="auto"/>
          <w:sz w:val="18"/>
          <w:szCs w:val="18"/>
          <w:rtl/>
          <w:lang w:bidi="ar-IQ"/>
        </w:rPr>
        <w:t xml:space="preserve"> دائرة العقود والتراخيص البترولية</w:t>
      </w:r>
      <w:r w:rsidRPr="000D32C3">
        <w:rPr>
          <w:rFonts w:ascii="Dubai" w:hAnsi="Dubai" w:cs="GE SS Text Light" w:hint="cs"/>
          <w:b/>
          <w:bCs/>
          <w:color w:val="auto"/>
          <w:sz w:val="18"/>
          <w:szCs w:val="18"/>
          <w:rtl/>
          <w:lang w:bidi="ar-JO"/>
        </w:rPr>
        <w:t>.</w:t>
      </w:r>
    </w:p>
    <w:p w14:paraId="3E45C2BA" w14:textId="77777777" w:rsidR="00964F59" w:rsidRPr="002D473B" w:rsidRDefault="00964F59" w:rsidP="00964F59">
      <w:pPr>
        <w:tabs>
          <w:tab w:val="right" w:pos="7776"/>
        </w:tabs>
        <w:bidi/>
        <w:spacing w:line="240" w:lineRule="auto"/>
        <w:ind w:left="360"/>
        <w:jc w:val="both"/>
        <w:rPr>
          <w:rFonts w:ascii="Dubai" w:hAnsi="Dubai" w:cs="Dubai"/>
          <w:b/>
          <w:bCs/>
          <w:color w:val="EE0000"/>
          <w:szCs w:val="24"/>
          <w:rtl/>
          <w:lang w:bidi="ar-IQ"/>
        </w:rPr>
      </w:pPr>
    </w:p>
    <w:p w14:paraId="2C4410FF" w14:textId="65B69746" w:rsidR="00767FEC" w:rsidRPr="001164A0" w:rsidRDefault="00767FEC" w:rsidP="004E6E9E">
      <w:pPr>
        <w:pStyle w:val="ListParagraph"/>
        <w:numPr>
          <w:ilvl w:val="1"/>
          <w:numId w:val="24"/>
        </w:numPr>
        <w:bidi/>
        <w:ind w:left="396"/>
        <w:rPr>
          <w:rFonts w:ascii="Dubai" w:hAnsi="Dubai" w:cs="GE SS Text Medium"/>
          <w:sz w:val="28"/>
          <w:szCs w:val="28"/>
          <w:rtl/>
          <w:lang w:bidi="ar-IQ"/>
        </w:rPr>
      </w:pPr>
      <w:r w:rsidRPr="001164A0">
        <w:rPr>
          <w:rFonts w:ascii="Dubai" w:hAnsi="Dubai" w:cs="GE SS Text Medium" w:hint="cs"/>
          <w:sz w:val="28"/>
          <w:szCs w:val="28"/>
          <w:rtl/>
          <w:lang w:bidi="ar-IQ"/>
        </w:rPr>
        <w:t>بيان الإيرادات المالية الأخرى</w:t>
      </w:r>
    </w:p>
    <w:p w14:paraId="3396A830" w14:textId="2A33488E" w:rsidR="00883A2E" w:rsidRPr="00043470" w:rsidRDefault="00EB373F" w:rsidP="001164A0">
      <w:pPr>
        <w:pStyle w:val="ListParagraph"/>
        <w:tabs>
          <w:tab w:val="right" w:pos="7776"/>
        </w:tabs>
        <w:bidi/>
        <w:spacing w:before="0" w:line="240" w:lineRule="auto"/>
        <w:ind w:left="36"/>
        <w:jc w:val="both"/>
        <w:rPr>
          <w:rFonts w:ascii="Dubai" w:hAnsi="Dubai" w:cs="GE SS Text Light"/>
          <w:b/>
          <w:bCs/>
          <w:color w:val="auto"/>
          <w:szCs w:val="24"/>
          <w:u w:val="single"/>
          <w:rtl/>
          <w:lang w:bidi="ar-JO"/>
        </w:rPr>
      </w:pPr>
      <w:r w:rsidRPr="00043470">
        <w:rPr>
          <w:rFonts w:ascii="Dubai" w:hAnsi="Dubai" w:cs="GE SS Text Light" w:hint="eastAsia"/>
          <w:b/>
          <w:bCs/>
          <w:color w:val="auto"/>
          <w:szCs w:val="24"/>
          <w:u w:val="single"/>
          <w:rtl/>
          <w:lang w:bidi="ar-JO"/>
        </w:rPr>
        <w:t>تكاليف</w:t>
      </w:r>
      <w:r w:rsidR="001164A0" w:rsidRPr="00043470">
        <w:rPr>
          <w:rFonts w:ascii="Dubai" w:hAnsi="Dubai" w:cs="GE SS Text Light" w:hint="cs"/>
          <w:b/>
          <w:bCs/>
          <w:color w:val="auto"/>
          <w:szCs w:val="24"/>
          <w:u w:val="single"/>
          <w:rtl/>
          <w:lang w:bidi="ar-JO"/>
        </w:rPr>
        <w:t xml:space="preserve"> (سلف)</w:t>
      </w:r>
      <w:r w:rsidRPr="00043470">
        <w:rPr>
          <w:rFonts w:ascii="Dubai" w:hAnsi="Dubai" w:cs="GE SS Text Light"/>
          <w:b/>
          <w:bCs/>
          <w:color w:val="auto"/>
          <w:szCs w:val="24"/>
          <w:u w:val="single"/>
          <w:rtl/>
          <w:lang w:bidi="ar-JO"/>
        </w:rPr>
        <w:t xml:space="preserve"> </w:t>
      </w:r>
      <w:r w:rsidRPr="00043470">
        <w:rPr>
          <w:rFonts w:ascii="Dubai" w:hAnsi="Dubai" w:cs="GE SS Text Light" w:hint="eastAsia"/>
          <w:b/>
          <w:bCs/>
          <w:color w:val="auto"/>
          <w:szCs w:val="24"/>
          <w:u w:val="single"/>
          <w:rtl/>
          <w:lang w:bidi="ar-JO"/>
        </w:rPr>
        <w:t>انتاج</w:t>
      </w:r>
      <w:r w:rsidRPr="00043470">
        <w:rPr>
          <w:rFonts w:ascii="Dubai" w:hAnsi="Dubai" w:cs="GE SS Text Light"/>
          <w:b/>
          <w:bCs/>
          <w:color w:val="auto"/>
          <w:szCs w:val="24"/>
          <w:u w:val="single"/>
          <w:rtl/>
          <w:lang w:bidi="ar-JO"/>
        </w:rPr>
        <w:t xml:space="preserve"> </w:t>
      </w:r>
      <w:r w:rsidRPr="00043470">
        <w:rPr>
          <w:rFonts w:ascii="Dubai" w:hAnsi="Dubai" w:cs="GE SS Text Light" w:hint="eastAsia"/>
          <w:b/>
          <w:bCs/>
          <w:color w:val="auto"/>
          <w:szCs w:val="24"/>
          <w:u w:val="single"/>
          <w:rtl/>
          <w:lang w:bidi="ar-JO"/>
        </w:rPr>
        <w:t>النفط</w:t>
      </w:r>
      <w:r w:rsidRPr="00043470">
        <w:rPr>
          <w:rFonts w:ascii="Dubai" w:hAnsi="Dubai" w:cs="GE SS Text Light"/>
          <w:b/>
          <w:bCs/>
          <w:color w:val="auto"/>
          <w:szCs w:val="24"/>
          <w:u w:val="single"/>
          <w:rtl/>
          <w:lang w:bidi="ar-JO"/>
        </w:rPr>
        <w:t xml:space="preserve"> </w:t>
      </w:r>
      <w:r w:rsidRPr="00043470">
        <w:rPr>
          <w:rFonts w:ascii="Dubai" w:hAnsi="Dubai" w:cs="GE SS Text Light" w:hint="eastAsia"/>
          <w:b/>
          <w:bCs/>
          <w:color w:val="auto"/>
          <w:szCs w:val="24"/>
          <w:u w:val="single"/>
          <w:rtl/>
          <w:lang w:bidi="ar-JO"/>
        </w:rPr>
        <w:t>الخام</w:t>
      </w:r>
      <w:r w:rsidR="001164A0" w:rsidRPr="00043470">
        <w:rPr>
          <w:rFonts w:ascii="Dubai" w:hAnsi="Dubai" w:cs="GE SS Text Light" w:hint="cs"/>
          <w:b/>
          <w:bCs/>
          <w:color w:val="auto"/>
          <w:szCs w:val="24"/>
          <w:u w:val="single"/>
          <w:rtl/>
          <w:lang w:bidi="ar-JO"/>
        </w:rPr>
        <w:t xml:space="preserve"> المصدر</w:t>
      </w:r>
      <w:r w:rsidRPr="00043470">
        <w:rPr>
          <w:rFonts w:ascii="Dubai" w:hAnsi="Dubai" w:cs="GE SS Text Light"/>
          <w:b/>
          <w:bCs/>
          <w:color w:val="auto"/>
          <w:szCs w:val="24"/>
          <w:u w:val="single"/>
          <w:rtl/>
          <w:lang w:bidi="ar-JO"/>
        </w:rPr>
        <w:t xml:space="preserve"> </w:t>
      </w:r>
      <w:r w:rsidRPr="00043470">
        <w:rPr>
          <w:rFonts w:ascii="Dubai" w:hAnsi="Dubai" w:cs="GE SS Text Light" w:hint="eastAsia"/>
          <w:b/>
          <w:bCs/>
          <w:color w:val="auto"/>
          <w:szCs w:val="24"/>
          <w:u w:val="single"/>
          <w:rtl/>
          <w:lang w:bidi="ar-JO"/>
        </w:rPr>
        <w:t>في</w:t>
      </w:r>
      <w:r w:rsidRPr="00043470">
        <w:rPr>
          <w:rFonts w:ascii="Dubai" w:hAnsi="Dubai" w:cs="GE SS Text Light"/>
          <w:b/>
          <w:bCs/>
          <w:color w:val="auto"/>
          <w:szCs w:val="24"/>
          <w:u w:val="single"/>
          <w:rtl/>
          <w:lang w:bidi="ar-JO"/>
        </w:rPr>
        <w:t xml:space="preserve"> </w:t>
      </w:r>
      <w:r w:rsidRPr="00043470">
        <w:rPr>
          <w:rFonts w:ascii="Dubai" w:hAnsi="Dubai" w:cs="GE SS Text Light" w:hint="eastAsia"/>
          <w:b/>
          <w:bCs/>
          <w:color w:val="auto"/>
          <w:szCs w:val="24"/>
          <w:u w:val="single"/>
          <w:rtl/>
          <w:lang w:bidi="ar-JO"/>
        </w:rPr>
        <w:t>شركات</w:t>
      </w:r>
      <w:r w:rsidRPr="00043470">
        <w:rPr>
          <w:rFonts w:ascii="Dubai" w:hAnsi="Dubai" w:cs="GE SS Text Light"/>
          <w:b/>
          <w:bCs/>
          <w:color w:val="auto"/>
          <w:szCs w:val="24"/>
          <w:u w:val="single"/>
          <w:rtl/>
          <w:lang w:bidi="ar-JO"/>
        </w:rPr>
        <w:t xml:space="preserve"> </w:t>
      </w:r>
      <w:r w:rsidRPr="00043470">
        <w:rPr>
          <w:rFonts w:ascii="Dubai" w:hAnsi="Dubai" w:cs="GE SS Text Light" w:hint="eastAsia"/>
          <w:b/>
          <w:bCs/>
          <w:color w:val="auto"/>
          <w:szCs w:val="24"/>
          <w:u w:val="single"/>
          <w:rtl/>
          <w:lang w:bidi="ar-JO"/>
        </w:rPr>
        <w:t>النفط</w:t>
      </w:r>
      <w:r w:rsidRPr="00043470">
        <w:rPr>
          <w:rFonts w:ascii="Dubai" w:hAnsi="Dubai" w:cs="GE SS Text Light"/>
          <w:b/>
          <w:bCs/>
          <w:color w:val="auto"/>
          <w:szCs w:val="24"/>
          <w:u w:val="single"/>
          <w:rtl/>
          <w:lang w:bidi="ar-JO"/>
        </w:rPr>
        <w:t xml:space="preserve"> </w:t>
      </w:r>
      <w:r w:rsidRPr="00043470">
        <w:rPr>
          <w:rFonts w:ascii="Dubai" w:hAnsi="Dubai" w:cs="GE SS Text Light" w:hint="eastAsia"/>
          <w:b/>
          <w:bCs/>
          <w:color w:val="auto"/>
          <w:szCs w:val="24"/>
          <w:u w:val="single"/>
          <w:rtl/>
          <w:lang w:bidi="ar-JO"/>
        </w:rPr>
        <w:t>الاستخراجية</w:t>
      </w:r>
      <w:r w:rsidRPr="00043470">
        <w:rPr>
          <w:rFonts w:ascii="Dubai" w:hAnsi="Dubai" w:cs="GE SS Text Light"/>
          <w:b/>
          <w:bCs/>
          <w:color w:val="auto"/>
          <w:szCs w:val="24"/>
          <w:u w:val="single"/>
          <w:rtl/>
          <w:lang w:bidi="ar-JO"/>
        </w:rPr>
        <w:t xml:space="preserve"> </w:t>
      </w:r>
      <w:r w:rsidRPr="00043470">
        <w:rPr>
          <w:rFonts w:ascii="Dubai" w:hAnsi="Dubai" w:cs="GE SS Text Light" w:hint="eastAsia"/>
          <w:b/>
          <w:bCs/>
          <w:color w:val="auto"/>
          <w:szCs w:val="24"/>
          <w:u w:val="single"/>
          <w:rtl/>
          <w:lang w:bidi="ar-JO"/>
        </w:rPr>
        <w:t>الوطنية</w:t>
      </w:r>
      <w:r w:rsidRPr="00043470">
        <w:rPr>
          <w:rFonts w:ascii="Dubai" w:hAnsi="Dubai" w:cs="GE SS Text Light"/>
          <w:b/>
          <w:bCs/>
          <w:color w:val="auto"/>
          <w:szCs w:val="24"/>
          <w:u w:val="single"/>
          <w:rtl/>
          <w:lang w:bidi="ar-JO"/>
        </w:rPr>
        <w:t xml:space="preserve"> (</w:t>
      </w:r>
      <w:r w:rsidRPr="00043470">
        <w:rPr>
          <w:rFonts w:ascii="Dubai" w:hAnsi="Dubai" w:cs="GE SS Text Light" w:hint="eastAsia"/>
          <w:b/>
          <w:bCs/>
          <w:color w:val="auto"/>
          <w:szCs w:val="24"/>
          <w:u w:val="single"/>
          <w:rtl/>
          <w:lang w:bidi="ar-JO"/>
        </w:rPr>
        <w:t>مدفوعات</w:t>
      </w:r>
      <w:r w:rsidRPr="00043470">
        <w:rPr>
          <w:rFonts w:ascii="Dubai" w:hAnsi="Dubai" w:cs="GE SS Text Light"/>
          <w:b/>
          <w:bCs/>
          <w:color w:val="auto"/>
          <w:szCs w:val="24"/>
          <w:u w:val="single"/>
          <w:rtl/>
          <w:lang w:bidi="ar-JO"/>
        </w:rPr>
        <w:t xml:space="preserve"> </w:t>
      </w:r>
      <w:r w:rsidRPr="00043470">
        <w:rPr>
          <w:rFonts w:ascii="Dubai" w:hAnsi="Dubai" w:cs="GE SS Text Light" w:hint="eastAsia"/>
          <w:b/>
          <w:bCs/>
          <w:color w:val="auto"/>
          <w:szCs w:val="24"/>
          <w:u w:val="single"/>
          <w:rtl/>
          <w:lang w:bidi="ar-JO"/>
        </w:rPr>
        <w:t>الخدمة</w:t>
      </w:r>
      <w:r w:rsidRPr="00043470">
        <w:rPr>
          <w:rFonts w:ascii="Dubai" w:hAnsi="Dubai" w:cs="GE SS Text Light"/>
          <w:b/>
          <w:bCs/>
          <w:color w:val="auto"/>
          <w:szCs w:val="24"/>
          <w:u w:val="single"/>
          <w:rtl/>
          <w:lang w:bidi="ar-JO"/>
        </w:rPr>
        <w:t xml:space="preserve"> </w:t>
      </w:r>
      <w:r w:rsidRPr="00043470">
        <w:rPr>
          <w:rFonts w:ascii="Dubai" w:hAnsi="Dubai" w:cs="GE SS Text Light" w:hint="eastAsia"/>
          <w:b/>
          <w:bCs/>
          <w:color w:val="auto"/>
          <w:szCs w:val="24"/>
          <w:u w:val="single"/>
          <w:rtl/>
          <w:lang w:bidi="ar-JO"/>
        </w:rPr>
        <w:t>الداخلية</w:t>
      </w:r>
      <w:r w:rsidRPr="00043470">
        <w:rPr>
          <w:rFonts w:ascii="Dubai" w:hAnsi="Dubai" w:cs="GE SS Text Light"/>
          <w:b/>
          <w:bCs/>
          <w:color w:val="auto"/>
          <w:szCs w:val="24"/>
          <w:u w:val="single"/>
          <w:rtl/>
          <w:lang w:bidi="ar-JO"/>
        </w:rPr>
        <w:t>)</w:t>
      </w:r>
    </w:p>
    <w:p w14:paraId="43F6CE64" w14:textId="0F885341" w:rsidR="000A3289" w:rsidRPr="00043470" w:rsidRDefault="000A3289" w:rsidP="001164A0">
      <w:pPr>
        <w:pStyle w:val="ListParagraph"/>
        <w:tabs>
          <w:tab w:val="right" w:pos="7776"/>
        </w:tabs>
        <w:bidi/>
        <w:spacing w:before="0" w:line="240" w:lineRule="auto"/>
        <w:ind w:left="36"/>
        <w:jc w:val="both"/>
        <w:rPr>
          <w:rFonts w:ascii="Dubai" w:hAnsi="Dubai" w:cs="GE SS Text Light"/>
          <w:color w:val="auto"/>
          <w:szCs w:val="24"/>
          <w:lang w:bidi="ar-JO"/>
        </w:rPr>
      </w:pPr>
      <w:r w:rsidRPr="00043470">
        <w:rPr>
          <w:rFonts w:ascii="Dubai" w:hAnsi="Dubai" w:cs="GE SS Text Light"/>
          <w:color w:val="auto"/>
          <w:szCs w:val="24"/>
          <w:rtl/>
        </w:rPr>
        <w:t>يوضح الجدول أدناه قيمة مدفوعات الخدمة الداخلية التي تسددها وزارة المالية عبر شركة تسويق النفط لصالح شركات النفط الوطنية</w:t>
      </w:r>
      <w:r w:rsidRPr="00043470">
        <w:rPr>
          <w:rFonts w:ascii="Dubai" w:hAnsi="Dubai" w:cs="GE SS Text Light" w:hint="cs"/>
          <w:color w:val="auto"/>
          <w:szCs w:val="24"/>
          <w:rtl/>
        </w:rPr>
        <w:t xml:space="preserve"> ذات العلاقة</w:t>
      </w:r>
      <w:r w:rsidRPr="00043470">
        <w:rPr>
          <w:rFonts w:ascii="Dubai" w:hAnsi="Dubai" w:cs="GE SS Text Light"/>
          <w:color w:val="auto"/>
          <w:szCs w:val="24"/>
          <w:rtl/>
        </w:rPr>
        <w:t xml:space="preserve">، وذلك لتغطية تكاليف </w:t>
      </w:r>
      <w:r w:rsidR="00B47A5A" w:rsidRPr="00043470">
        <w:rPr>
          <w:rFonts w:ascii="Dubai" w:hAnsi="Dubai" w:cs="GE SS Text Light" w:hint="cs"/>
          <w:color w:val="auto"/>
          <w:szCs w:val="24"/>
          <w:rtl/>
        </w:rPr>
        <w:t>إ</w:t>
      </w:r>
      <w:r w:rsidRPr="00043470">
        <w:rPr>
          <w:rFonts w:ascii="Dubai" w:hAnsi="Dubai" w:cs="GE SS Text Light"/>
          <w:color w:val="auto"/>
          <w:szCs w:val="24"/>
          <w:rtl/>
        </w:rPr>
        <w:t>نتاج</w:t>
      </w:r>
      <w:r w:rsidR="00B47A5A" w:rsidRPr="00043470">
        <w:rPr>
          <w:rFonts w:ascii="Dubai" w:hAnsi="Dubai" w:cs="GE SS Text Light" w:hint="cs"/>
          <w:color w:val="auto"/>
          <w:szCs w:val="24"/>
          <w:rtl/>
        </w:rPr>
        <w:t xml:space="preserve"> النفط الخام</w:t>
      </w:r>
      <w:r w:rsidRPr="00043470">
        <w:rPr>
          <w:rFonts w:ascii="Dubai" w:hAnsi="Dubai" w:cs="GE SS Text Light"/>
          <w:color w:val="auto"/>
          <w:szCs w:val="24"/>
          <w:rtl/>
        </w:rPr>
        <w:t xml:space="preserve"> المصدَّر</w:t>
      </w:r>
      <w:r w:rsidR="00043470" w:rsidRPr="00043470">
        <w:rPr>
          <w:rFonts w:ascii="Dubai" w:hAnsi="Dubai" w:cs="GE SS Text Light" w:hint="cs"/>
          <w:color w:val="auto"/>
          <w:szCs w:val="24"/>
          <w:rtl/>
        </w:rPr>
        <w:t>، حيث قمنا بمراجعة سجلات سومو ومطابقتها مع إستمارات الشركات المعنية بهذا الخصوص</w:t>
      </w:r>
      <w:r w:rsidR="00043470" w:rsidRPr="00043470">
        <w:rPr>
          <w:rFonts w:ascii="Times New Roman" w:hAnsi="Times New Roman" w:cs="Times New Roman" w:hint="cs"/>
          <w:color w:val="auto"/>
          <w:szCs w:val="24"/>
          <w:rtl/>
        </w:rPr>
        <w:t>’</w:t>
      </w:r>
      <w:r w:rsidR="00043470" w:rsidRPr="00043470">
        <w:rPr>
          <w:rFonts w:ascii="Dubai" w:hAnsi="Dubai" w:cs="GE SS Text Light" w:hint="cs"/>
          <w:color w:val="auto"/>
          <w:szCs w:val="24"/>
          <w:rtl/>
        </w:rPr>
        <w:t xml:space="preserve"> ولم يوجد أية فروقات غير مبررة.</w:t>
      </w:r>
    </w:p>
    <w:p w14:paraId="69FFCEF7" w14:textId="77777777" w:rsidR="00181B18" w:rsidRDefault="00181B18" w:rsidP="001164A0">
      <w:pPr>
        <w:pStyle w:val="ListParagraph"/>
        <w:tabs>
          <w:tab w:val="right" w:pos="7776"/>
        </w:tabs>
        <w:bidi/>
        <w:spacing w:before="0" w:line="240" w:lineRule="auto"/>
        <w:ind w:left="1440" w:firstLine="720"/>
        <w:jc w:val="both"/>
        <w:rPr>
          <w:rFonts w:ascii="Dubai" w:hAnsi="Dubai" w:cs="Dubai"/>
          <w:b/>
          <w:bCs/>
          <w:color w:val="EE0000"/>
          <w:szCs w:val="24"/>
          <w:u w:val="single"/>
          <w:rtl/>
          <w:lang w:bidi="ar-JO"/>
        </w:rPr>
      </w:pPr>
    </w:p>
    <w:p w14:paraId="2F882785" w14:textId="77777777" w:rsidR="001164A0" w:rsidRDefault="001164A0" w:rsidP="001164A0">
      <w:pPr>
        <w:pStyle w:val="ListParagraph"/>
        <w:tabs>
          <w:tab w:val="right" w:pos="7776"/>
        </w:tabs>
        <w:bidi/>
        <w:spacing w:before="0" w:line="240" w:lineRule="auto"/>
        <w:ind w:left="1440" w:firstLine="720"/>
        <w:jc w:val="both"/>
        <w:rPr>
          <w:rFonts w:ascii="Dubai" w:hAnsi="Dubai" w:cs="Dubai"/>
          <w:b/>
          <w:bCs/>
          <w:color w:val="EE0000"/>
          <w:szCs w:val="24"/>
          <w:u w:val="single"/>
          <w:rtl/>
          <w:lang w:bidi="ar-JO"/>
        </w:rPr>
      </w:pPr>
    </w:p>
    <w:p w14:paraId="3DDA6C03" w14:textId="77777777" w:rsidR="001164A0" w:rsidRPr="002D473B" w:rsidRDefault="001164A0" w:rsidP="001164A0">
      <w:pPr>
        <w:pStyle w:val="ListParagraph"/>
        <w:tabs>
          <w:tab w:val="right" w:pos="7776"/>
        </w:tabs>
        <w:bidi/>
        <w:spacing w:before="0" w:line="240" w:lineRule="auto"/>
        <w:ind w:left="1440"/>
        <w:jc w:val="both"/>
        <w:rPr>
          <w:rFonts w:ascii="Dubai" w:hAnsi="Dubai" w:cs="Dubai"/>
          <w:b/>
          <w:bCs/>
          <w:color w:val="EE0000"/>
          <w:szCs w:val="24"/>
          <w:u w:val="single"/>
          <w:lang w:bidi="ar-JO"/>
        </w:rPr>
      </w:pPr>
    </w:p>
    <w:p w14:paraId="5C3F22F4" w14:textId="31C061B4" w:rsidR="00B07DEA" w:rsidRPr="00043470" w:rsidRDefault="00111D47" w:rsidP="005B0C08">
      <w:pPr>
        <w:pStyle w:val="Caption"/>
        <w:keepNext/>
        <w:bidi/>
        <w:jc w:val="center"/>
        <w:rPr>
          <w:rFonts w:ascii="Dubai" w:hAnsi="Dubai" w:cs="GE SS Text Medium"/>
          <w:i w:val="0"/>
          <w:iCs w:val="0"/>
          <w:color w:val="000000" w:themeColor="text1"/>
          <w:sz w:val="24"/>
          <w:szCs w:val="24"/>
        </w:rPr>
      </w:pPr>
      <w:r w:rsidRPr="00043470">
        <w:rPr>
          <w:rFonts w:ascii="Dubai" w:hAnsi="Dubai" w:cs="GE SS Text Medium" w:hint="cs"/>
          <w:i w:val="0"/>
          <w:iCs w:val="0"/>
          <w:color w:val="000000" w:themeColor="text1"/>
          <w:sz w:val="24"/>
          <w:szCs w:val="24"/>
          <w:rtl/>
          <w:lang w:bidi="ar-IQ"/>
        </w:rPr>
        <w:lastRenderedPageBreak/>
        <w:t xml:space="preserve">الفصل الرابع (تحصيل الإيرادات) - </w:t>
      </w:r>
      <w:r w:rsidR="00B07DEA" w:rsidRPr="00043470">
        <w:rPr>
          <w:rFonts w:ascii="Dubai" w:hAnsi="Dubai" w:cs="GE SS Text Medium" w:hint="eastAsia"/>
          <w:i w:val="0"/>
          <w:iCs w:val="0"/>
          <w:color w:val="000000" w:themeColor="text1"/>
          <w:sz w:val="24"/>
          <w:szCs w:val="24"/>
          <w:rtl/>
        </w:rPr>
        <w:t>جدول</w:t>
      </w:r>
      <w:r w:rsidR="00B07DEA" w:rsidRPr="00043470">
        <w:rPr>
          <w:rFonts w:ascii="Dubai" w:hAnsi="Dubai" w:cs="GE SS Text Medium"/>
          <w:i w:val="0"/>
          <w:iCs w:val="0"/>
          <w:color w:val="000000" w:themeColor="text1"/>
          <w:sz w:val="24"/>
          <w:szCs w:val="24"/>
          <w:rtl/>
        </w:rPr>
        <w:t xml:space="preserve">  </w:t>
      </w:r>
      <w:r w:rsidR="00B07DEA" w:rsidRPr="00043470">
        <w:rPr>
          <w:rFonts w:ascii="Dubai" w:hAnsi="Dubai" w:cs="GE SS Text Medium"/>
          <w:i w:val="0"/>
          <w:iCs w:val="0"/>
          <w:color w:val="000000" w:themeColor="text1"/>
          <w:sz w:val="24"/>
          <w:szCs w:val="24"/>
          <w:rtl/>
        </w:rPr>
        <w:fldChar w:fldCharType="begin"/>
      </w:r>
      <w:r w:rsidR="00B07DEA" w:rsidRPr="00043470">
        <w:rPr>
          <w:rFonts w:ascii="Dubai" w:hAnsi="Dubai" w:cs="GE SS Text Medium"/>
          <w:i w:val="0"/>
          <w:iCs w:val="0"/>
          <w:color w:val="000000" w:themeColor="text1"/>
          <w:sz w:val="24"/>
          <w:szCs w:val="24"/>
          <w:rtl/>
        </w:rPr>
        <w:instrText xml:space="preserve"> </w:instrText>
      </w:r>
      <w:r w:rsidR="00B07DEA" w:rsidRPr="00043470">
        <w:rPr>
          <w:rFonts w:ascii="Dubai" w:hAnsi="Dubai" w:cs="GE SS Text Medium"/>
          <w:i w:val="0"/>
          <w:iCs w:val="0"/>
          <w:color w:val="000000" w:themeColor="text1"/>
          <w:sz w:val="24"/>
          <w:szCs w:val="24"/>
        </w:rPr>
        <w:instrText>SEQ</w:instrText>
      </w:r>
      <w:r w:rsidR="00B07DEA" w:rsidRPr="00043470">
        <w:rPr>
          <w:rFonts w:ascii="Dubai" w:hAnsi="Dubai" w:cs="GE SS Text Medium"/>
          <w:i w:val="0"/>
          <w:iCs w:val="0"/>
          <w:color w:val="000000" w:themeColor="text1"/>
          <w:sz w:val="24"/>
          <w:szCs w:val="24"/>
          <w:rtl/>
        </w:rPr>
        <w:instrText xml:space="preserve"> جدول_ \* </w:instrText>
      </w:r>
      <w:r w:rsidR="00B07DEA" w:rsidRPr="00043470">
        <w:rPr>
          <w:rFonts w:ascii="Dubai" w:hAnsi="Dubai" w:cs="GE SS Text Medium"/>
          <w:i w:val="0"/>
          <w:iCs w:val="0"/>
          <w:color w:val="000000" w:themeColor="text1"/>
          <w:sz w:val="24"/>
          <w:szCs w:val="24"/>
        </w:rPr>
        <w:instrText>ARABIC</w:instrText>
      </w:r>
      <w:r w:rsidR="00B07DEA" w:rsidRPr="00043470">
        <w:rPr>
          <w:rFonts w:ascii="Dubai" w:hAnsi="Dubai" w:cs="GE SS Text Medium"/>
          <w:i w:val="0"/>
          <w:iCs w:val="0"/>
          <w:color w:val="000000" w:themeColor="text1"/>
          <w:sz w:val="24"/>
          <w:szCs w:val="24"/>
          <w:rtl/>
        </w:rPr>
        <w:instrText xml:space="preserve"> </w:instrText>
      </w:r>
      <w:r w:rsidR="00B07DEA" w:rsidRPr="00043470">
        <w:rPr>
          <w:rFonts w:ascii="Dubai" w:hAnsi="Dubai" w:cs="GE SS Text Medium"/>
          <w:i w:val="0"/>
          <w:iCs w:val="0"/>
          <w:color w:val="000000" w:themeColor="text1"/>
          <w:sz w:val="24"/>
          <w:szCs w:val="24"/>
          <w:rtl/>
        </w:rPr>
        <w:fldChar w:fldCharType="separate"/>
      </w:r>
      <w:r w:rsidR="00591AAE">
        <w:rPr>
          <w:rFonts w:ascii="Dubai" w:hAnsi="Dubai" w:cs="GE SS Text Medium"/>
          <w:i w:val="0"/>
          <w:iCs w:val="0"/>
          <w:noProof/>
          <w:color w:val="000000" w:themeColor="text1"/>
          <w:sz w:val="24"/>
          <w:szCs w:val="24"/>
          <w:rtl/>
        </w:rPr>
        <w:t>49</w:t>
      </w:r>
      <w:r w:rsidR="00B07DEA" w:rsidRPr="00043470">
        <w:rPr>
          <w:rFonts w:ascii="Dubai" w:hAnsi="Dubai" w:cs="GE SS Text Medium"/>
          <w:i w:val="0"/>
          <w:iCs w:val="0"/>
          <w:color w:val="000000" w:themeColor="text1"/>
          <w:sz w:val="24"/>
          <w:szCs w:val="24"/>
          <w:rtl/>
        </w:rPr>
        <w:fldChar w:fldCharType="end"/>
      </w:r>
    </w:p>
    <w:tbl>
      <w:tblPr>
        <w:bidiVisual/>
        <w:tblW w:w="5000" w:type="pct"/>
        <w:tblLook w:val="04A0" w:firstRow="1" w:lastRow="0" w:firstColumn="1" w:lastColumn="0" w:noHBand="0" w:noVBand="1"/>
      </w:tblPr>
      <w:tblGrid>
        <w:gridCol w:w="2160"/>
        <w:gridCol w:w="3385"/>
        <w:gridCol w:w="1642"/>
        <w:gridCol w:w="2729"/>
      </w:tblGrid>
      <w:tr w:rsidR="00C13667" w:rsidRPr="00C13667" w14:paraId="6FF4302D" w14:textId="77777777" w:rsidTr="00C13667">
        <w:trPr>
          <w:trHeight w:val="320"/>
        </w:trPr>
        <w:tc>
          <w:tcPr>
            <w:tcW w:w="5000" w:type="pct"/>
            <w:gridSpan w:val="4"/>
            <w:tcBorders>
              <w:top w:val="single" w:sz="8" w:space="0" w:color="0070C0"/>
              <w:left w:val="single" w:sz="8" w:space="0" w:color="0070C0"/>
              <w:bottom w:val="single" w:sz="4" w:space="0" w:color="FFFFFF"/>
              <w:right w:val="single" w:sz="8" w:space="0" w:color="0070C0"/>
            </w:tcBorders>
            <w:shd w:val="clear" w:color="000000" w:fill="1F4E78"/>
            <w:noWrap/>
            <w:vAlign w:val="center"/>
            <w:hideMark/>
          </w:tcPr>
          <w:p w14:paraId="54E8543B" w14:textId="003DA94F" w:rsidR="00C13667" w:rsidRPr="00C13667" w:rsidRDefault="00C13667" w:rsidP="00C13667">
            <w:pPr>
              <w:bidi/>
              <w:spacing w:before="0" w:line="240" w:lineRule="auto"/>
              <w:jc w:val="center"/>
              <w:rPr>
                <w:rFonts w:ascii="Calibri" w:eastAsia="Times New Roman" w:hAnsi="Calibri" w:cs="GE SS Text Medium"/>
                <w:color w:val="FFFFFF"/>
                <w:sz w:val="20"/>
                <w:szCs w:val="20"/>
              </w:rPr>
            </w:pPr>
            <w:r w:rsidRPr="00C13667">
              <w:rPr>
                <w:rFonts w:ascii="Calibri" w:eastAsia="Times New Roman" w:hAnsi="Calibri" w:cs="GE SS Text Medium" w:hint="cs"/>
                <w:color w:val="FFFFFF"/>
                <w:szCs w:val="24"/>
                <w:rtl/>
              </w:rPr>
              <w:t>السلف المدفوعة للشركات الاستخراجية الخاصة بكلف النفط الخام</w:t>
            </w:r>
            <w:r w:rsidR="000E4F74">
              <w:rPr>
                <w:rFonts w:ascii="Calibri" w:eastAsia="Times New Roman" w:hAnsi="Calibri" w:cs="GE SS Text Medium" w:hint="cs"/>
                <w:color w:val="FFFFFF"/>
                <w:szCs w:val="24"/>
                <w:rtl/>
              </w:rPr>
              <w:t xml:space="preserve"> المصدر</w:t>
            </w:r>
            <w:r w:rsidRPr="00C13667">
              <w:rPr>
                <w:rFonts w:ascii="Calibri" w:eastAsia="Times New Roman" w:hAnsi="Calibri" w:cs="GE SS Text Medium" w:hint="cs"/>
                <w:color w:val="FFFFFF"/>
                <w:szCs w:val="24"/>
                <w:rtl/>
              </w:rPr>
              <w:t xml:space="preserve"> خلال عام 2023 </w:t>
            </w:r>
          </w:p>
        </w:tc>
      </w:tr>
      <w:tr w:rsidR="00C13667" w:rsidRPr="00C13667" w14:paraId="20938994" w14:textId="77777777" w:rsidTr="00C13667">
        <w:trPr>
          <w:trHeight w:val="970"/>
        </w:trPr>
        <w:tc>
          <w:tcPr>
            <w:tcW w:w="1089" w:type="pct"/>
            <w:tcBorders>
              <w:top w:val="nil"/>
              <w:left w:val="single" w:sz="8" w:space="0" w:color="0070C0"/>
              <w:bottom w:val="single" w:sz="8" w:space="0" w:color="0070C0"/>
              <w:right w:val="double" w:sz="6" w:space="0" w:color="FFFFFF"/>
            </w:tcBorders>
            <w:shd w:val="clear" w:color="000000" w:fill="1F4E78"/>
            <w:vAlign w:val="center"/>
            <w:hideMark/>
          </w:tcPr>
          <w:p w14:paraId="05E918E6" w14:textId="77777777" w:rsidR="00C13667" w:rsidRPr="00C13667" w:rsidRDefault="00C13667" w:rsidP="00C13667">
            <w:pPr>
              <w:bidi/>
              <w:spacing w:before="0" w:line="240" w:lineRule="auto"/>
              <w:jc w:val="center"/>
              <w:rPr>
                <w:rFonts w:ascii="Calibri" w:eastAsia="Times New Roman" w:hAnsi="Calibri" w:cs="GE SS Text Medium"/>
                <w:color w:val="FFFFFF"/>
                <w:sz w:val="20"/>
                <w:szCs w:val="20"/>
                <w:rtl/>
                <w:lang w:bidi="ar-IQ"/>
              </w:rPr>
            </w:pPr>
            <w:r w:rsidRPr="00C13667">
              <w:rPr>
                <w:rFonts w:ascii="Calibri" w:eastAsia="Times New Roman" w:hAnsi="Calibri" w:cs="GE SS Text Medium" w:hint="cs"/>
                <w:color w:val="FFFFFF"/>
                <w:sz w:val="20"/>
                <w:szCs w:val="20"/>
                <w:rtl/>
              </w:rPr>
              <w:t>الشركة</w:t>
            </w:r>
          </w:p>
        </w:tc>
        <w:tc>
          <w:tcPr>
            <w:tcW w:w="1707" w:type="pct"/>
            <w:tcBorders>
              <w:top w:val="nil"/>
              <w:left w:val="nil"/>
              <w:bottom w:val="single" w:sz="8" w:space="0" w:color="0070C0"/>
              <w:right w:val="single" w:sz="4" w:space="0" w:color="FFFFFF"/>
            </w:tcBorders>
            <w:shd w:val="clear" w:color="000000" w:fill="1F4E78"/>
            <w:vAlign w:val="center"/>
            <w:hideMark/>
          </w:tcPr>
          <w:p w14:paraId="5A6CEE6B" w14:textId="77777777" w:rsidR="00C13667" w:rsidRPr="00C13667" w:rsidRDefault="00C13667" w:rsidP="00C13667">
            <w:pPr>
              <w:bidi/>
              <w:spacing w:before="0" w:line="240" w:lineRule="auto"/>
              <w:jc w:val="center"/>
              <w:rPr>
                <w:rFonts w:ascii="Calibri" w:eastAsia="Times New Roman" w:hAnsi="Calibri" w:cs="GE SS Text Medium"/>
                <w:color w:val="FFFFFF"/>
                <w:sz w:val="20"/>
                <w:szCs w:val="20"/>
                <w:rtl/>
              </w:rPr>
            </w:pPr>
            <w:r w:rsidRPr="00C13667">
              <w:rPr>
                <w:rFonts w:ascii="Calibri" w:eastAsia="Times New Roman" w:hAnsi="Calibri" w:cs="GE SS Text Medium" w:hint="cs"/>
                <w:color w:val="FFFFFF"/>
                <w:sz w:val="20"/>
                <w:szCs w:val="20"/>
                <w:rtl/>
              </w:rPr>
              <w:t>المبلغ حسب سجلات شركة تسويق النفط</w:t>
            </w:r>
            <w:r w:rsidRPr="00C13667">
              <w:rPr>
                <w:rFonts w:ascii="Calibri" w:eastAsia="Times New Roman" w:hAnsi="Calibri" w:cs="GE SS Text Medium" w:hint="cs"/>
                <w:color w:val="FFFFFF"/>
                <w:sz w:val="20"/>
                <w:szCs w:val="20"/>
                <w:rtl/>
              </w:rPr>
              <w:br/>
              <w:t>(دبنار عراقي)</w:t>
            </w:r>
          </w:p>
        </w:tc>
        <w:tc>
          <w:tcPr>
            <w:tcW w:w="828" w:type="pct"/>
            <w:tcBorders>
              <w:top w:val="nil"/>
              <w:left w:val="single" w:sz="4" w:space="0" w:color="FFFFFF"/>
              <w:bottom w:val="single" w:sz="8" w:space="0" w:color="0070C0"/>
              <w:right w:val="single" w:sz="4" w:space="0" w:color="FFFFFF"/>
            </w:tcBorders>
            <w:shd w:val="clear" w:color="000000" w:fill="1F4E78"/>
            <w:vAlign w:val="center"/>
            <w:hideMark/>
          </w:tcPr>
          <w:p w14:paraId="200367EC" w14:textId="77777777" w:rsidR="00C13667" w:rsidRPr="00C13667" w:rsidRDefault="00C13667" w:rsidP="00C13667">
            <w:pPr>
              <w:bidi/>
              <w:spacing w:before="0" w:line="240" w:lineRule="auto"/>
              <w:jc w:val="center"/>
              <w:rPr>
                <w:rFonts w:ascii="Calibri" w:eastAsia="Times New Roman" w:hAnsi="Calibri" w:cs="GE SS Text Medium"/>
                <w:color w:val="FFFFFF"/>
                <w:sz w:val="20"/>
                <w:szCs w:val="20"/>
                <w:rtl/>
              </w:rPr>
            </w:pPr>
            <w:r w:rsidRPr="00C13667">
              <w:rPr>
                <w:rFonts w:ascii="Calibri" w:eastAsia="Times New Roman" w:hAnsi="Calibri" w:cs="GE SS Text Medium" w:hint="cs"/>
                <w:color w:val="FFFFFF"/>
                <w:sz w:val="20"/>
                <w:szCs w:val="20"/>
                <w:rtl/>
              </w:rPr>
              <w:t>المبلغ بالدولار الأميركي</w:t>
            </w:r>
            <w:r w:rsidRPr="00C13667">
              <w:rPr>
                <w:rFonts w:ascii="Calibri" w:eastAsia="Times New Roman" w:hAnsi="Calibri" w:cs="GE SS Text Medium" w:hint="cs"/>
                <w:color w:val="FFFFFF"/>
                <w:sz w:val="20"/>
                <w:szCs w:val="20"/>
                <w:rtl/>
              </w:rPr>
              <w:br/>
              <w:t>(1 دولار أميركي يعادل 1،300 دينار عراقي)</w:t>
            </w:r>
          </w:p>
        </w:tc>
        <w:tc>
          <w:tcPr>
            <w:tcW w:w="1376" w:type="pct"/>
            <w:tcBorders>
              <w:top w:val="nil"/>
              <w:left w:val="single" w:sz="4" w:space="0" w:color="FFFFFF"/>
              <w:bottom w:val="single" w:sz="8" w:space="0" w:color="0070C0"/>
              <w:right w:val="single" w:sz="8" w:space="0" w:color="0070C0"/>
            </w:tcBorders>
            <w:shd w:val="clear" w:color="000000" w:fill="1F4E78"/>
            <w:vAlign w:val="center"/>
            <w:hideMark/>
          </w:tcPr>
          <w:p w14:paraId="3DB69589" w14:textId="77777777" w:rsidR="00C13667" w:rsidRPr="00C13667" w:rsidRDefault="00C13667" w:rsidP="00C13667">
            <w:pPr>
              <w:bidi/>
              <w:spacing w:before="0" w:line="240" w:lineRule="auto"/>
              <w:jc w:val="center"/>
              <w:rPr>
                <w:rFonts w:ascii="Calibri" w:eastAsia="Times New Roman" w:hAnsi="Calibri" w:cs="GE SS Text Medium"/>
                <w:color w:val="FFFFFF"/>
                <w:sz w:val="20"/>
                <w:szCs w:val="20"/>
                <w:rtl/>
              </w:rPr>
            </w:pPr>
            <w:r w:rsidRPr="00C13667">
              <w:rPr>
                <w:rFonts w:ascii="Calibri" w:eastAsia="Times New Roman" w:hAnsi="Calibri" w:cs="GE SS Text Medium" w:hint="cs"/>
                <w:color w:val="FFFFFF"/>
                <w:sz w:val="20"/>
                <w:szCs w:val="20"/>
                <w:rtl/>
              </w:rPr>
              <w:t>نسبة من الإجمالي</w:t>
            </w:r>
          </w:p>
        </w:tc>
      </w:tr>
      <w:tr w:rsidR="00C13667" w:rsidRPr="00C13667" w14:paraId="0904BDBB" w14:textId="77777777" w:rsidTr="00C13667">
        <w:trPr>
          <w:trHeight w:val="320"/>
        </w:trPr>
        <w:tc>
          <w:tcPr>
            <w:tcW w:w="1089" w:type="pct"/>
            <w:tcBorders>
              <w:top w:val="nil"/>
              <w:left w:val="single" w:sz="8" w:space="0" w:color="0070C0"/>
              <w:bottom w:val="single" w:sz="4" w:space="0" w:color="0070C0"/>
              <w:right w:val="double" w:sz="6" w:space="0" w:color="0070C0"/>
            </w:tcBorders>
            <w:shd w:val="clear" w:color="auto" w:fill="auto"/>
            <w:vAlign w:val="center"/>
            <w:hideMark/>
          </w:tcPr>
          <w:p w14:paraId="5711C051" w14:textId="77777777" w:rsidR="00C13667" w:rsidRPr="00C13667" w:rsidRDefault="00C13667" w:rsidP="00C13667">
            <w:pPr>
              <w:bidi/>
              <w:spacing w:before="0" w:line="240" w:lineRule="auto"/>
              <w:rPr>
                <w:rFonts w:ascii="Calibri" w:eastAsia="Times New Roman" w:hAnsi="Calibri" w:cs="GE SS Text Light"/>
                <w:color w:val="000000"/>
                <w:sz w:val="20"/>
                <w:szCs w:val="20"/>
                <w:rtl/>
              </w:rPr>
            </w:pPr>
            <w:r w:rsidRPr="00C13667">
              <w:rPr>
                <w:rFonts w:ascii="Calibri" w:eastAsia="Times New Roman" w:hAnsi="Calibri" w:cs="GE SS Text Light" w:hint="cs"/>
                <w:color w:val="000000"/>
                <w:sz w:val="20"/>
                <w:szCs w:val="20"/>
                <w:rtl/>
              </w:rPr>
              <w:t>شركة نفط البصرة</w:t>
            </w:r>
          </w:p>
        </w:tc>
        <w:tc>
          <w:tcPr>
            <w:tcW w:w="1707" w:type="pct"/>
            <w:tcBorders>
              <w:top w:val="nil"/>
              <w:left w:val="nil"/>
              <w:bottom w:val="single" w:sz="4" w:space="0" w:color="0070C0"/>
              <w:right w:val="single" w:sz="4" w:space="0" w:color="0070C0"/>
            </w:tcBorders>
            <w:shd w:val="clear" w:color="auto" w:fill="auto"/>
            <w:vAlign w:val="center"/>
            <w:hideMark/>
          </w:tcPr>
          <w:p w14:paraId="5F0BBD30" w14:textId="77777777" w:rsidR="00C13667" w:rsidRPr="00C13667" w:rsidRDefault="00C13667" w:rsidP="00C13667">
            <w:pPr>
              <w:spacing w:before="0" w:line="240" w:lineRule="auto"/>
              <w:jc w:val="center"/>
              <w:rPr>
                <w:rFonts w:ascii="Calibri" w:eastAsia="Times New Roman" w:hAnsi="Calibri" w:cs="GE SS Text Light"/>
                <w:color w:val="000000"/>
                <w:sz w:val="20"/>
                <w:szCs w:val="20"/>
                <w:rtl/>
              </w:rPr>
            </w:pPr>
            <w:r w:rsidRPr="00C13667">
              <w:rPr>
                <w:rFonts w:ascii="Calibri" w:eastAsia="Times New Roman" w:hAnsi="Calibri" w:cs="GE SS Text Light" w:hint="cs"/>
                <w:color w:val="000000"/>
                <w:sz w:val="20"/>
                <w:szCs w:val="20"/>
                <w:rtl/>
              </w:rPr>
              <w:t>٨٣٦,٦٣٣,٣٢٠,٠٠٠</w:t>
            </w:r>
          </w:p>
        </w:tc>
        <w:tc>
          <w:tcPr>
            <w:tcW w:w="828" w:type="pct"/>
            <w:tcBorders>
              <w:top w:val="nil"/>
              <w:left w:val="single" w:sz="4" w:space="0" w:color="0070C0"/>
              <w:bottom w:val="single" w:sz="4" w:space="0" w:color="0070C0"/>
              <w:right w:val="single" w:sz="4" w:space="0" w:color="0070C0"/>
            </w:tcBorders>
            <w:shd w:val="clear" w:color="auto" w:fill="auto"/>
            <w:vAlign w:val="center"/>
            <w:hideMark/>
          </w:tcPr>
          <w:p w14:paraId="6065CB81" w14:textId="77777777" w:rsidR="00C13667" w:rsidRPr="00C13667" w:rsidRDefault="00C13667" w:rsidP="00C13667">
            <w:pPr>
              <w:spacing w:before="0" w:line="240" w:lineRule="auto"/>
              <w:jc w:val="center"/>
              <w:rPr>
                <w:rFonts w:ascii="Calibri" w:eastAsia="Times New Roman" w:hAnsi="Calibri" w:cs="GE SS Text Light"/>
                <w:color w:val="000000"/>
                <w:sz w:val="20"/>
                <w:szCs w:val="20"/>
              </w:rPr>
            </w:pPr>
            <w:r w:rsidRPr="00C13667">
              <w:rPr>
                <w:rFonts w:ascii="Calibri" w:eastAsia="Times New Roman" w:hAnsi="Calibri" w:cs="GE SS Text Light" w:hint="cs"/>
                <w:color w:val="000000"/>
                <w:sz w:val="20"/>
                <w:szCs w:val="20"/>
                <w:rtl/>
              </w:rPr>
              <w:t>٦٤٣,٥٦٤,٠٩٢</w:t>
            </w:r>
          </w:p>
        </w:tc>
        <w:tc>
          <w:tcPr>
            <w:tcW w:w="1376" w:type="pct"/>
            <w:tcBorders>
              <w:top w:val="nil"/>
              <w:left w:val="single" w:sz="4" w:space="0" w:color="0070C0"/>
              <w:bottom w:val="single" w:sz="4" w:space="0" w:color="0070C0"/>
              <w:right w:val="single" w:sz="8" w:space="0" w:color="0070C0"/>
            </w:tcBorders>
            <w:shd w:val="clear" w:color="auto" w:fill="auto"/>
            <w:vAlign w:val="center"/>
            <w:hideMark/>
          </w:tcPr>
          <w:p w14:paraId="3C3CF160" w14:textId="77777777" w:rsidR="00C13667" w:rsidRPr="00C13667" w:rsidRDefault="00C13667" w:rsidP="00C13667">
            <w:pPr>
              <w:bidi/>
              <w:spacing w:before="0" w:line="240" w:lineRule="auto"/>
              <w:jc w:val="center"/>
              <w:rPr>
                <w:rFonts w:ascii="Calibri" w:eastAsia="Times New Roman" w:hAnsi="Calibri" w:cs="GE SS Text Light"/>
                <w:color w:val="000000"/>
                <w:sz w:val="20"/>
                <w:szCs w:val="20"/>
              </w:rPr>
            </w:pPr>
            <w:r w:rsidRPr="00C13667">
              <w:rPr>
                <w:rFonts w:ascii="Calibri" w:eastAsia="Times New Roman" w:hAnsi="Calibri" w:cs="GE SS Text Light" w:hint="cs"/>
                <w:color w:val="000000"/>
                <w:sz w:val="20"/>
                <w:szCs w:val="20"/>
                <w:rtl/>
              </w:rPr>
              <w:t>٦٥%</w:t>
            </w:r>
          </w:p>
        </w:tc>
      </w:tr>
      <w:tr w:rsidR="00C13667" w:rsidRPr="00C13667" w14:paraId="0C654665" w14:textId="77777777" w:rsidTr="00C13667">
        <w:trPr>
          <w:trHeight w:val="320"/>
        </w:trPr>
        <w:tc>
          <w:tcPr>
            <w:tcW w:w="1089" w:type="pct"/>
            <w:tcBorders>
              <w:top w:val="nil"/>
              <w:left w:val="single" w:sz="8" w:space="0" w:color="0070C0"/>
              <w:bottom w:val="single" w:sz="4" w:space="0" w:color="0070C0"/>
              <w:right w:val="double" w:sz="6" w:space="0" w:color="0070C0"/>
            </w:tcBorders>
            <w:shd w:val="clear" w:color="auto" w:fill="auto"/>
            <w:vAlign w:val="center"/>
            <w:hideMark/>
          </w:tcPr>
          <w:p w14:paraId="15EF57D9" w14:textId="77777777" w:rsidR="00C13667" w:rsidRPr="00C13667" w:rsidRDefault="00C13667" w:rsidP="00C13667">
            <w:pPr>
              <w:bidi/>
              <w:spacing w:before="0" w:line="240" w:lineRule="auto"/>
              <w:rPr>
                <w:rFonts w:ascii="Calibri" w:eastAsia="Times New Roman" w:hAnsi="Calibri" w:cs="GE SS Text Light"/>
                <w:color w:val="000000"/>
                <w:sz w:val="20"/>
                <w:szCs w:val="20"/>
                <w:rtl/>
              </w:rPr>
            </w:pPr>
            <w:r w:rsidRPr="00C13667">
              <w:rPr>
                <w:rFonts w:ascii="Calibri" w:eastAsia="Times New Roman" w:hAnsi="Calibri" w:cs="GE SS Text Light" w:hint="cs"/>
                <w:color w:val="000000"/>
                <w:sz w:val="20"/>
                <w:szCs w:val="20"/>
                <w:rtl/>
              </w:rPr>
              <w:t>شركة نفط ميسان</w:t>
            </w:r>
          </w:p>
        </w:tc>
        <w:tc>
          <w:tcPr>
            <w:tcW w:w="1707" w:type="pct"/>
            <w:tcBorders>
              <w:top w:val="nil"/>
              <w:left w:val="nil"/>
              <w:bottom w:val="single" w:sz="4" w:space="0" w:color="0070C0"/>
              <w:right w:val="single" w:sz="4" w:space="0" w:color="0070C0"/>
            </w:tcBorders>
            <w:shd w:val="clear" w:color="auto" w:fill="auto"/>
            <w:vAlign w:val="center"/>
            <w:hideMark/>
          </w:tcPr>
          <w:p w14:paraId="1A09DA0E" w14:textId="77777777" w:rsidR="00C13667" w:rsidRPr="00C13667" w:rsidRDefault="00C13667" w:rsidP="00C13667">
            <w:pPr>
              <w:spacing w:before="0" w:line="240" w:lineRule="auto"/>
              <w:jc w:val="center"/>
              <w:rPr>
                <w:rFonts w:ascii="Calibri" w:eastAsia="Times New Roman" w:hAnsi="Calibri" w:cs="GE SS Text Light"/>
                <w:color w:val="000000"/>
                <w:sz w:val="20"/>
                <w:szCs w:val="20"/>
                <w:rtl/>
              </w:rPr>
            </w:pPr>
            <w:r w:rsidRPr="00C13667">
              <w:rPr>
                <w:rFonts w:ascii="Calibri" w:eastAsia="Times New Roman" w:hAnsi="Calibri" w:cs="GE SS Text Light" w:hint="cs"/>
                <w:color w:val="000000"/>
                <w:sz w:val="20"/>
                <w:szCs w:val="20"/>
                <w:rtl/>
              </w:rPr>
              <w:t>٢٠٥,٨١٦,٠٠٠,٠٠٠</w:t>
            </w:r>
          </w:p>
        </w:tc>
        <w:tc>
          <w:tcPr>
            <w:tcW w:w="828" w:type="pct"/>
            <w:tcBorders>
              <w:top w:val="nil"/>
              <w:left w:val="single" w:sz="4" w:space="0" w:color="0070C0"/>
              <w:bottom w:val="single" w:sz="4" w:space="0" w:color="0070C0"/>
              <w:right w:val="single" w:sz="4" w:space="0" w:color="0070C0"/>
            </w:tcBorders>
            <w:shd w:val="clear" w:color="auto" w:fill="auto"/>
            <w:vAlign w:val="center"/>
            <w:hideMark/>
          </w:tcPr>
          <w:p w14:paraId="06FF03BC" w14:textId="77777777" w:rsidR="00C13667" w:rsidRPr="00C13667" w:rsidRDefault="00C13667" w:rsidP="00C13667">
            <w:pPr>
              <w:spacing w:before="0" w:line="240" w:lineRule="auto"/>
              <w:jc w:val="center"/>
              <w:rPr>
                <w:rFonts w:ascii="Calibri" w:eastAsia="Times New Roman" w:hAnsi="Calibri" w:cs="GE SS Text Light"/>
                <w:color w:val="000000"/>
                <w:sz w:val="20"/>
                <w:szCs w:val="20"/>
              </w:rPr>
            </w:pPr>
            <w:r w:rsidRPr="00C13667">
              <w:rPr>
                <w:rFonts w:ascii="Calibri" w:eastAsia="Times New Roman" w:hAnsi="Calibri" w:cs="GE SS Text Light" w:hint="cs"/>
                <w:color w:val="000000"/>
                <w:sz w:val="20"/>
                <w:szCs w:val="20"/>
                <w:rtl/>
              </w:rPr>
              <w:t>١٥٨,٣٢٠,٠٠٠</w:t>
            </w:r>
          </w:p>
        </w:tc>
        <w:tc>
          <w:tcPr>
            <w:tcW w:w="1376" w:type="pct"/>
            <w:tcBorders>
              <w:top w:val="nil"/>
              <w:left w:val="single" w:sz="4" w:space="0" w:color="0070C0"/>
              <w:bottom w:val="single" w:sz="4" w:space="0" w:color="0070C0"/>
              <w:right w:val="single" w:sz="8" w:space="0" w:color="0070C0"/>
            </w:tcBorders>
            <w:shd w:val="clear" w:color="auto" w:fill="auto"/>
            <w:vAlign w:val="center"/>
            <w:hideMark/>
          </w:tcPr>
          <w:p w14:paraId="003F0311" w14:textId="77777777" w:rsidR="00C13667" w:rsidRPr="00C13667" w:rsidRDefault="00C13667" w:rsidP="00C13667">
            <w:pPr>
              <w:bidi/>
              <w:spacing w:before="0" w:line="240" w:lineRule="auto"/>
              <w:jc w:val="center"/>
              <w:rPr>
                <w:rFonts w:ascii="Calibri" w:eastAsia="Times New Roman" w:hAnsi="Calibri" w:cs="GE SS Text Light"/>
                <w:color w:val="000000"/>
                <w:sz w:val="20"/>
                <w:szCs w:val="20"/>
              </w:rPr>
            </w:pPr>
            <w:r w:rsidRPr="00C13667">
              <w:rPr>
                <w:rFonts w:ascii="Calibri" w:eastAsia="Times New Roman" w:hAnsi="Calibri" w:cs="GE SS Text Light" w:hint="cs"/>
                <w:color w:val="000000"/>
                <w:sz w:val="20"/>
                <w:szCs w:val="20"/>
                <w:rtl/>
              </w:rPr>
              <w:t>١٦%</w:t>
            </w:r>
          </w:p>
        </w:tc>
      </w:tr>
      <w:tr w:rsidR="00C13667" w:rsidRPr="00C13667" w14:paraId="673D151E" w14:textId="77777777" w:rsidTr="00C13667">
        <w:trPr>
          <w:trHeight w:val="320"/>
        </w:trPr>
        <w:tc>
          <w:tcPr>
            <w:tcW w:w="1089" w:type="pct"/>
            <w:tcBorders>
              <w:top w:val="nil"/>
              <w:left w:val="single" w:sz="8" w:space="0" w:color="0070C0"/>
              <w:bottom w:val="single" w:sz="4" w:space="0" w:color="0070C0"/>
              <w:right w:val="double" w:sz="6" w:space="0" w:color="0070C0"/>
            </w:tcBorders>
            <w:shd w:val="clear" w:color="auto" w:fill="auto"/>
            <w:vAlign w:val="center"/>
            <w:hideMark/>
          </w:tcPr>
          <w:p w14:paraId="244A5268" w14:textId="77777777" w:rsidR="00C13667" w:rsidRPr="00C13667" w:rsidRDefault="00C13667" w:rsidP="00C13667">
            <w:pPr>
              <w:bidi/>
              <w:spacing w:before="0" w:line="240" w:lineRule="auto"/>
              <w:rPr>
                <w:rFonts w:ascii="Calibri" w:eastAsia="Times New Roman" w:hAnsi="Calibri" w:cs="GE SS Text Light"/>
                <w:color w:val="000000"/>
                <w:sz w:val="20"/>
                <w:szCs w:val="20"/>
                <w:rtl/>
              </w:rPr>
            </w:pPr>
            <w:r w:rsidRPr="00C13667">
              <w:rPr>
                <w:rFonts w:ascii="Calibri" w:eastAsia="Times New Roman" w:hAnsi="Calibri" w:cs="GE SS Text Light" w:hint="cs"/>
                <w:color w:val="000000"/>
                <w:sz w:val="20"/>
                <w:szCs w:val="20"/>
                <w:rtl/>
              </w:rPr>
              <w:t>شركة نفط ذي قار</w:t>
            </w:r>
          </w:p>
        </w:tc>
        <w:tc>
          <w:tcPr>
            <w:tcW w:w="1707" w:type="pct"/>
            <w:tcBorders>
              <w:top w:val="nil"/>
              <w:left w:val="nil"/>
              <w:bottom w:val="single" w:sz="4" w:space="0" w:color="0070C0"/>
              <w:right w:val="single" w:sz="4" w:space="0" w:color="0070C0"/>
            </w:tcBorders>
            <w:shd w:val="clear" w:color="auto" w:fill="auto"/>
            <w:vAlign w:val="center"/>
            <w:hideMark/>
          </w:tcPr>
          <w:p w14:paraId="52482D19" w14:textId="77777777" w:rsidR="00C13667" w:rsidRPr="00C13667" w:rsidRDefault="00C13667" w:rsidP="00C13667">
            <w:pPr>
              <w:spacing w:before="0" w:line="240" w:lineRule="auto"/>
              <w:jc w:val="center"/>
              <w:rPr>
                <w:rFonts w:ascii="Calibri" w:eastAsia="Times New Roman" w:hAnsi="Calibri" w:cs="GE SS Text Light"/>
                <w:color w:val="000000"/>
                <w:sz w:val="20"/>
                <w:szCs w:val="20"/>
                <w:rtl/>
              </w:rPr>
            </w:pPr>
            <w:r w:rsidRPr="00C13667">
              <w:rPr>
                <w:rFonts w:ascii="Calibri" w:eastAsia="Times New Roman" w:hAnsi="Calibri" w:cs="GE SS Text Light" w:hint="cs"/>
                <w:color w:val="000000"/>
                <w:sz w:val="20"/>
                <w:szCs w:val="20"/>
                <w:rtl/>
              </w:rPr>
              <w:t>٧٦,٦١٠,٠٠٠,٠٠٠</w:t>
            </w:r>
          </w:p>
        </w:tc>
        <w:tc>
          <w:tcPr>
            <w:tcW w:w="828" w:type="pct"/>
            <w:tcBorders>
              <w:top w:val="nil"/>
              <w:left w:val="single" w:sz="4" w:space="0" w:color="0070C0"/>
              <w:bottom w:val="single" w:sz="4" w:space="0" w:color="0070C0"/>
              <w:right w:val="single" w:sz="4" w:space="0" w:color="0070C0"/>
            </w:tcBorders>
            <w:shd w:val="clear" w:color="auto" w:fill="auto"/>
            <w:vAlign w:val="center"/>
            <w:hideMark/>
          </w:tcPr>
          <w:p w14:paraId="35F6F40F" w14:textId="77777777" w:rsidR="00C13667" w:rsidRPr="00C13667" w:rsidRDefault="00C13667" w:rsidP="00C13667">
            <w:pPr>
              <w:spacing w:before="0" w:line="240" w:lineRule="auto"/>
              <w:jc w:val="center"/>
              <w:rPr>
                <w:rFonts w:ascii="Calibri" w:eastAsia="Times New Roman" w:hAnsi="Calibri" w:cs="GE SS Text Light"/>
                <w:color w:val="000000"/>
                <w:sz w:val="20"/>
                <w:szCs w:val="20"/>
              </w:rPr>
            </w:pPr>
            <w:r w:rsidRPr="00C13667">
              <w:rPr>
                <w:rFonts w:ascii="Calibri" w:eastAsia="Times New Roman" w:hAnsi="Calibri" w:cs="GE SS Text Light" w:hint="cs"/>
                <w:color w:val="000000"/>
                <w:sz w:val="20"/>
                <w:szCs w:val="20"/>
                <w:rtl/>
              </w:rPr>
              <w:t>٥٨,٩٣٠,٧٦٩</w:t>
            </w:r>
          </w:p>
        </w:tc>
        <w:tc>
          <w:tcPr>
            <w:tcW w:w="1376" w:type="pct"/>
            <w:tcBorders>
              <w:top w:val="nil"/>
              <w:left w:val="single" w:sz="4" w:space="0" w:color="0070C0"/>
              <w:bottom w:val="single" w:sz="4" w:space="0" w:color="0070C0"/>
              <w:right w:val="single" w:sz="8" w:space="0" w:color="0070C0"/>
            </w:tcBorders>
            <w:shd w:val="clear" w:color="auto" w:fill="auto"/>
            <w:vAlign w:val="center"/>
            <w:hideMark/>
          </w:tcPr>
          <w:p w14:paraId="5DFDA8AE" w14:textId="77777777" w:rsidR="00C13667" w:rsidRPr="00C13667" w:rsidRDefault="00C13667" w:rsidP="00C13667">
            <w:pPr>
              <w:bidi/>
              <w:spacing w:before="0" w:line="240" w:lineRule="auto"/>
              <w:jc w:val="center"/>
              <w:rPr>
                <w:rFonts w:ascii="Calibri" w:eastAsia="Times New Roman" w:hAnsi="Calibri" w:cs="GE SS Text Light"/>
                <w:color w:val="000000"/>
                <w:sz w:val="20"/>
                <w:szCs w:val="20"/>
              </w:rPr>
            </w:pPr>
            <w:r w:rsidRPr="00C13667">
              <w:rPr>
                <w:rFonts w:ascii="Calibri" w:eastAsia="Times New Roman" w:hAnsi="Calibri" w:cs="GE SS Text Light" w:hint="cs"/>
                <w:color w:val="000000"/>
                <w:sz w:val="20"/>
                <w:szCs w:val="20"/>
                <w:rtl/>
              </w:rPr>
              <w:t>٦%</w:t>
            </w:r>
          </w:p>
        </w:tc>
      </w:tr>
      <w:tr w:rsidR="00C13667" w:rsidRPr="00C13667" w14:paraId="1B8E3A00" w14:textId="77777777" w:rsidTr="00C13667">
        <w:trPr>
          <w:trHeight w:val="320"/>
        </w:trPr>
        <w:tc>
          <w:tcPr>
            <w:tcW w:w="1089" w:type="pct"/>
            <w:tcBorders>
              <w:top w:val="nil"/>
              <w:left w:val="single" w:sz="8" w:space="0" w:color="0070C0"/>
              <w:bottom w:val="single" w:sz="4" w:space="0" w:color="0070C0"/>
              <w:right w:val="double" w:sz="6" w:space="0" w:color="0070C0"/>
            </w:tcBorders>
            <w:shd w:val="clear" w:color="auto" w:fill="auto"/>
            <w:vAlign w:val="center"/>
            <w:hideMark/>
          </w:tcPr>
          <w:p w14:paraId="2D600E0B" w14:textId="77777777" w:rsidR="00C13667" w:rsidRPr="00C13667" w:rsidRDefault="00C13667" w:rsidP="00C13667">
            <w:pPr>
              <w:bidi/>
              <w:spacing w:before="0" w:line="240" w:lineRule="auto"/>
              <w:rPr>
                <w:rFonts w:ascii="Calibri" w:eastAsia="Times New Roman" w:hAnsi="Calibri" w:cs="GE SS Text Light"/>
                <w:color w:val="000000"/>
                <w:sz w:val="20"/>
                <w:szCs w:val="20"/>
                <w:rtl/>
              </w:rPr>
            </w:pPr>
            <w:r w:rsidRPr="00C13667">
              <w:rPr>
                <w:rFonts w:ascii="Calibri" w:eastAsia="Times New Roman" w:hAnsi="Calibri" w:cs="GE SS Text Light" w:hint="cs"/>
                <w:color w:val="000000"/>
                <w:sz w:val="20"/>
                <w:szCs w:val="20"/>
                <w:rtl/>
              </w:rPr>
              <w:t>شركة الإستكشافات النفطية</w:t>
            </w:r>
          </w:p>
        </w:tc>
        <w:tc>
          <w:tcPr>
            <w:tcW w:w="1707" w:type="pct"/>
            <w:tcBorders>
              <w:top w:val="nil"/>
              <w:left w:val="nil"/>
              <w:bottom w:val="single" w:sz="4" w:space="0" w:color="0070C0"/>
              <w:right w:val="single" w:sz="4" w:space="0" w:color="0070C0"/>
            </w:tcBorders>
            <w:shd w:val="clear" w:color="auto" w:fill="auto"/>
            <w:vAlign w:val="center"/>
            <w:hideMark/>
          </w:tcPr>
          <w:p w14:paraId="59079649" w14:textId="77777777" w:rsidR="00C13667" w:rsidRPr="00C13667" w:rsidRDefault="00C13667" w:rsidP="00C13667">
            <w:pPr>
              <w:spacing w:before="0" w:line="240" w:lineRule="auto"/>
              <w:jc w:val="center"/>
              <w:rPr>
                <w:rFonts w:ascii="Calibri" w:eastAsia="Times New Roman" w:hAnsi="Calibri" w:cs="GE SS Text Light"/>
                <w:color w:val="000000"/>
                <w:sz w:val="20"/>
                <w:szCs w:val="20"/>
                <w:rtl/>
              </w:rPr>
            </w:pPr>
            <w:r w:rsidRPr="00C13667">
              <w:rPr>
                <w:rFonts w:ascii="Calibri" w:eastAsia="Times New Roman" w:hAnsi="Calibri" w:cs="GE SS Text Light" w:hint="cs"/>
                <w:color w:val="000000"/>
                <w:sz w:val="20"/>
                <w:szCs w:val="20"/>
                <w:rtl/>
              </w:rPr>
              <w:t>٧٤,٢٠٠,٠٠٠,٠٠٠</w:t>
            </w:r>
          </w:p>
        </w:tc>
        <w:tc>
          <w:tcPr>
            <w:tcW w:w="828" w:type="pct"/>
            <w:tcBorders>
              <w:top w:val="nil"/>
              <w:left w:val="single" w:sz="4" w:space="0" w:color="0070C0"/>
              <w:bottom w:val="single" w:sz="4" w:space="0" w:color="0070C0"/>
              <w:right w:val="single" w:sz="4" w:space="0" w:color="0070C0"/>
            </w:tcBorders>
            <w:shd w:val="clear" w:color="auto" w:fill="auto"/>
            <w:vAlign w:val="center"/>
            <w:hideMark/>
          </w:tcPr>
          <w:p w14:paraId="131D43A4" w14:textId="77777777" w:rsidR="00C13667" w:rsidRPr="00C13667" w:rsidRDefault="00C13667" w:rsidP="00C13667">
            <w:pPr>
              <w:spacing w:before="0" w:line="240" w:lineRule="auto"/>
              <w:jc w:val="center"/>
              <w:rPr>
                <w:rFonts w:ascii="Calibri" w:eastAsia="Times New Roman" w:hAnsi="Calibri" w:cs="GE SS Text Light"/>
                <w:color w:val="000000"/>
                <w:sz w:val="20"/>
                <w:szCs w:val="20"/>
              </w:rPr>
            </w:pPr>
            <w:r w:rsidRPr="00C13667">
              <w:rPr>
                <w:rFonts w:ascii="Calibri" w:eastAsia="Times New Roman" w:hAnsi="Calibri" w:cs="GE SS Text Light" w:hint="cs"/>
                <w:color w:val="000000"/>
                <w:sz w:val="20"/>
                <w:szCs w:val="20"/>
                <w:rtl/>
              </w:rPr>
              <w:t>٥٧,٠٧٦,٩٢٣</w:t>
            </w:r>
          </w:p>
        </w:tc>
        <w:tc>
          <w:tcPr>
            <w:tcW w:w="1376" w:type="pct"/>
            <w:tcBorders>
              <w:top w:val="nil"/>
              <w:left w:val="single" w:sz="4" w:space="0" w:color="0070C0"/>
              <w:bottom w:val="single" w:sz="4" w:space="0" w:color="0070C0"/>
              <w:right w:val="single" w:sz="8" w:space="0" w:color="0070C0"/>
            </w:tcBorders>
            <w:shd w:val="clear" w:color="auto" w:fill="auto"/>
            <w:vAlign w:val="center"/>
            <w:hideMark/>
          </w:tcPr>
          <w:p w14:paraId="64B8AB3D" w14:textId="77777777" w:rsidR="00C13667" w:rsidRPr="00C13667" w:rsidRDefault="00C13667" w:rsidP="00C13667">
            <w:pPr>
              <w:bidi/>
              <w:spacing w:before="0" w:line="240" w:lineRule="auto"/>
              <w:jc w:val="center"/>
              <w:rPr>
                <w:rFonts w:ascii="Calibri" w:eastAsia="Times New Roman" w:hAnsi="Calibri" w:cs="GE SS Text Light"/>
                <w:color w:val="000000"/>
                <w:sz w:val="20"/>
                <w:szCs w:val="20"/>
              </w:rPr>
            </w:pPr>
            <w:r w:rsidRPr="00C13667">
              <w:rPr>
                <w:rFonts w:ascii="Calibri" w:eastAsia="Times New Roman" w:hAnsi="Calibri" w:cs="GE SS Text Light" w:hint="cs"/>
                <w:color w:val="000000"/>
                <w:sz w:val="20"/>
                <w:szCs w:val="20"/>
                <w:rtl/>
              </w:rPr>
              <w:t>٦%</w:t>
            </w:r>
          </w:p>
        </w:tc>
      </w:tr>
      <w:tr w:rsidR="00C13667" w:rsidRPr="00C13667" w14:paraId="65CFF2CC" w14:textId="77777777" w:rsidTr="00C13667">
        <w:trPr>
          <w:trHeight w:val="320"/>
        </w:trPr>
        <w:tc>
          <w:tcPr>
            <w:tcW w:w="1089" w:type="pct"/>
            <w:tcBorders>
              <w:top w:val="nil"/>
              <w:left w:val="single" w:sz="8" w:space="0" w:color="0070C0"/>
              <w:bottom w:val="single" w:sz="4" w:space="0" w:color="0070C0"/>
              <w:right w:val="double" w:sz="6" w:space="0" w:color="0070C0"/>
            </w:tcBorders>
            <w:shd w:val="clear" w:color="auto" w:fill="auto"/>
            <w:vAlign w:val="center"/>
            <w:hideMark/>
          </w:tcPr>
          <w:p w14:paraId="3A53C8A0" w14:textId="77777777" w:rsidR="00C13667" w:rsidRPr="00C13667" w:rsidRDefault="00C13667" w:rsidP="00C13667">
            <w:pPr>
              <w:bidi/>
              <w:spacing w:before="0" w:line="240" w:lineRule="auto"/>
              <w:rPr>
                <w:rFonts w:ascii="Calibri" w:eastAsia="Times New Roman" w:hAnsi="Calibri" w:cs="GE SS Text Light"/>
                <w:color w:val="000000"/>
                <w:sz w:val="20"/>
                <w:szCs w:val="20"/>
                <w:rtl/>
              </w:rPr>
            </w:pPr>
            <w:r w:rsidRPr="00C13667">
              <w:rPr>
                <w:rFonts w:ascii="Calibri" w:eastAsia="Times New Roman" w:hAnsi="Calibri" w:cs="GE SS Text Light" w:hint="cs"/>
                <w:color w:val="000000"/>
                <w:sz w:val="20"/>
                <w:szCs w:val="20"/>
                <w:rtl/>
              </w:rPr>
              <w:t>شركة نفط الوسط</w:t>
            </w:r>
          </w:p>
        </w:tc>
        <w:tc>
          <w:tcPr>
            <w:tcW w:w="1707" w:type="pct"/>
            <w:tcBorders>
              <w:top w:val="nil"/>
              <w:left w:val="nil"/>
              <w:bottom w:val="single" w:sz="4" w:space="0" w:color="0070C0"/>
              <w:right w:val="single" w:sz="4" w:space="0" w:color="0070C0"/>
            </w:tcBorders>
            <w:shd w:val="clear" w:color="auto" w:fill="auto"/>
            <w:vAlign w:val="center"/>
            <w:hideMark/>
          </w:tcPr>
          <w:p w14:paraId="3B446590" w14:textId="77777777" w:rsidR="00C13667" w:rsidRPr="00C13667" w:rsidRDefault="00C13667" w:rsidP="00C13667">
            <w:pPr>
              <w:spacing w:before="0" w:line="240" w:lineRule="auto"/>
              <w:jc w:val="center"/>
              <w:rPr>
                <w:rFonts w:ascii="Calibri" w:eastAsia="Times New Roman" w:hAnsi="Calibri" w:cs="GE SS Text Light"/>
                <w:color w:val="000000"/>
                <w:sz w:val="20"/>
                <w:szCs w:val="20"/>
                <w:rtl/>
              </w:rPr>
            </w:pPr>
            <w:r w:rsidRPr="00C13667">
              <w:rPr>
                <w:rFonts w:ascii="Calibri" w:eastAsia="Times New Roman" w:hAnsi="Calibri" w:cs="GE SS Text Light" w:hint="cs"/>
                <w:color w:val="000000"/>
                <w:sz w:val="20"/>
                <w:szCs w:val="20"/>
                <w:rtl/>
              </w:rPr>
              <w:t>٥٥,٦٣٠,٠٠٠,٠٠٠</w:t>
            </w:r>
          </w:p>
        </w:tc>
        <w:tc>
          <w:tcPr>
            <w:tcW w:w="828" w:type="pct"/>
            <w:tcBorders>
              <w:top w:val="nil"/>
              <w:left w:val="single" w:sz="4" w:space="0" w:color="0070C0"/>
              <w:bottom w:val="single" w:sz="4" w:space="0" w:color="0070C0"/>
              <w:right w:val="single" w:sz="4" w:space="0" w:color="0070C0"/>
            </w:tcBorders>
            <w:shd w:val="clear" w:color="auto" w:fill="auto"/>
            <w:vAlign w:val="center"/>
            <w:hideMark/>
          </w:tcPr>
          <w:p w14:paraId="49F90B12" w14:textId="77777777" w:rsidR="00C13667" w:rsidRPr="00C13667" w:rsidRDefault="00C13667" w:rsidP="00C13667">
            <w:pPr>
              <w:spacing w:before="0" w:line="240" w:lineRule="auto"/>
              <w:jc w:val="center"/>
              <w:rPr>
                <w:rFonts w:ascii="Calibri" w:eastAsia="Times New Roman" w:hAnsi="Calibri" w:cs="GE SS Text Light"/>
                <w:color w:val="000000"/>
                <w:sz w:val="20"/>
                <w:szCs w:val="20"/>
              </w:rPr>
            </w:pPr>
            <w:r w:rsidRPr="00C13667">
              <w:rPr>
                <w:rFonts w:ascii="Calibri" w:eastAsia="Times New Roman" w:hAnsi="Calibri" w:cs="GE SS Text Light" w:hint="cs"/>
                <w:color w:val="000000"/>
                <w:sz w:val="20"/>
                <w:szCs w:val="20"/>
                <w:rtl/>
              </w:rPr>
              <w:t>٤٢,٧٩٢,٣٠٨</w:t>
            </w:r>
          </w:p>
        </w:tc>
        <w:tc>
          <w:tcPr>
            <w:tcW w:w="1376" w:type="pct"/>
            <w:tcBorders>
              <w:top w:val="nil"/>
              <w:left w:val="single" w:sz="4" w:space="0" w:color="0070C0"/>
              <w:bottom w:val="single" w:sz="4" w:space="0" w:color="0070C0"/>
              <w:right w:val="single" w:sz="8" w:space="0" w:color="0070C0"/>
            </w:tcBorders>
            <w:shd w:val="clear" w:color="auto" w:fill="auto"/>
            <w:vAlign w:val="center"/>
            <w:hideMark/>
          </w:tcPr>
          <w:p w14:paraId="722A8F7F" w14:textId="77777777" w:rsidR="00C13667" w:rsidRPr="00C13667" w:rsidRDefault="00C13667" w:rsidP="00C13667">
            <w:pPr>
              <w:bidi/>
              <w:spacing w:before="0" w:line="240" w:lineRule="auto"/>
              <w:jc w:val="center"/>
              <w:rPr>
                <w:rFonts w:ascii="Calibri" w:eastAsia="Times New Roman" w:hAnsi="Calibri" w:cs="GE SS Text Light"/>
                <w:color w:val="000000"/>
                <w:sz w:val="20"/>
                <w:szCs w:val="20"/>
              </w:rPr>
            </w:pPr>
            <w:r w:rsidRPr="00C13667">
              <w:rPr>
                <w:rFonts w:ascii="Calibri" w:eastAsia="Times New Roman" w:hAnsi="Calibri" w:cs="GE SS Text Light" w:hint="cs"/>
                <w:color w:val="000000"/>
                <w:sz w:val="20"/>
                <w:szCs w:val="20"/>
                <w:rtl/>
              </w:rPr>
              <w:t>٤%</w:t>
            </w:r>
          </w:p>
        </w:tc>
      </w:tr>
      <w:tr w:rsidR="00C13667" w:rsidRPr="00C13667" w14:paraId="10B77475" w14:textId="77777777" w:rsidTr="00C13667">
        <w:trPr>
          <w:trHeight w:val="330"/>
        </w:trPr>
        <w:tc>
          <w:tcPr>
            <w:tcW w:w="1089" w:type="pct"/>
            <w:tcBorders>
              <w:top w:val="nil"/>
              <w:left w:val="single" w:sz="8" w:space="0" w:color="0070C0"/>
              <w:bottom w:val="single" w:sz="4" w:space="0" w:color="0070C0"/>
              <w:right w:val="double" w:sz="6" w:space="0" w:color="0070C0"/>
            </w:tcBorders>
            <w:shd w:val="clear" w:color="auto" w:fill="auto"/>
            <w:vAlign w:val="center"/>
            <w:hideMark/>
          </w:tcPr>
          <w:p w14:paraId="75A25918" w14:textId="77777777" w:rsidR="00C13667" w:rsidRPr="00C13667" w:rsidRDefault="00C13667" w:rsidP="00C13667">
            <w:pPr>
              <w:bidi/>
              <w:spacing w:before="0" w:line="240" w:lineRule="auto"/>
              <w:rPr>
                <w:rFonts w:ascii="Calibri" w:eastAsia="Times New Roman" w:hAnsi="Calibri" w:cs="GE SS Text Light"/>
                <w:color w:val="000000"/>
                <w:sz w:val="20"/>
                <w:szCs w:val="20"/>
                <w:rtl/>
              </w:rPr>
            </w:pPr>
            <w:r w:rsidRPr="00C13667">
              <w:rPr>
                <w:rFonts w:ascii="Calibri" w:eastAsia="Times New Roman" w:hAnsi="Calibri" w:cs="GE SS Text Light" w:hint="cs"/>
                <w:color w:val="000000"/>
                <w:sz w:val="20"/>
                <w:szCs w:val="20"/>
                <w:rtl/>
              </w:rPr>
              <w:t>شركة نفط الشمال</w:t>
            </w:r>
          </w:p>
        </w:tc>
        <w:tc>
          <w:tcPr>
            <w:tcW w:w="1707" w:type="pct"/>
            <w:tcBorders>
              <w:top w:val="nil"/>
              <w:left w:val="nil"/>
              <w:bottom w:val="single" w:sz="4" w:space="0" w:color="0070C0"/>
              <w:right w:val="single" w:sz="4" w:space="0" w:color="0070C0"/>
            </w:tcBorders>
            <w:shd w:val="clear" w:color="auto" w:fill="auto"/>
            <w:vAlign w:val="center"/>
            <w:hideMark/>
          </w:tcPr>
          <w:p w14:paraId="7040D784" w14:textId="77777777" w:rsidR="00C13667" w:rsidRPr="00C13667" w:rsidRDefault="00C13667" w:rsidP="00C13667">
            <w:pPr>
              <w:spacing w:before="0" w:line="240" w:lineRule="auto"/>
              <w:jc w:val="center"/>
              <w:rPr>
                <w:rFonts w:ascii="Calibri" w:eastAsia="Times New Roman" w:hAnsi="Calibri" w:cs="GE SS Text Light"/>
                <w:color w:val="000000"/>
                <w:sz w:val="20"/>
                <w:szCs w:val="20"/>
                <w:rtl/>
              </w:rPr>
            </w:pPr>
            <w:r w:rsidRPr="00C13667">
              <w:rPr>
                <w:rFonts w:ascii="Calibri" w:eastAsia="Times New Roman" w:hAnsi="Calibri" w:cs="GE SS Text Light" w:hint="cs"/>
                <w:color w:val="000000"/>
                <w:sz w:val="20"/>
                <w:szCs w:val="20"/>
                <w:rtl/>
              </w:rPr>
              <w:t>٤٢,٠٧٩,٠٠٠,٠٠٠</w:t>
            </w:r>
          </w:p>
        </w:tc>
        <w:tc>
          <w:tcPr>
            <w:tcW w:w="828" w:type="pct"/>
            <w:tcBorders>
              <w:top w:val="nil"/>
              <w:left w:val="single" w:sz="4" w:space="0" w:color="0070C0"/>
              <w:bottom w:val="single" w:sz="4" w:space="0" w:color="0070C0"/>
              <w:right w:val="single" w:sz="4" w:space="0" w:color="0070C0"/>
            </w:tcBorders>
            <w:shd w:val="clear" w:color="auto" w:fill="auto"/>
            <w:vAlign w:val="center"/>
            <w:hideMark/>
          </w:tcPr>
          <w:p w14:paraId="0298CF14" w14:textId="77777777" w:rsidR="00C13667" w:rsidRPr="00C13667" w:rsidRDefault="00C13667" w:rsidP="00C13667">
            <w:pPr>
              <w:spacing w:before="0" w:line="240" w:lineRule="auto"/>
              <w:jc w:val="center"/>
              <w:rPr>
                <w:rFonts w:ascii="Calibri" w:eastAsia="Times New Roman" w:hAnsi="Calibri" w:cs="GE SS Text Light"/>
                <w:color w:val="000000"/>
                <w:sz w:val="20"/>
                <w:szCs w:val="20"/>
              </w:rPr>
            </w:pPr>
            <w:r w:rsidRPr="00C13667">
              <w:rPr>
                <w:rFonts w:ascii="Calibri" w:eastAsia="Times New Roman" w:hAnsi="Calibri" w:cs="GE SS Text Light" w:hint="cs"/>
                <w:color w:val="000000"/>
                <w:sz w:val="20"/>
                <w:szCs w:val="20"/>
                <w:rtl/>
              </w:rPr>
              <w:t>٣٢,٣٦٨,٤٦٢</w:t>
            </w:r>
          </w:p>
        </w:tc>
        <w:tc>
          <w:tcPr>
            <w:tcW w:w="1376" w:type="pct"/>
            <w:tcBorders>
              <w:top w:val="nil"/>
              <w:left w:val="single" w:sz="4" w:space="0" w:color="0070C0"/>
              <w:bottom w:val="single" w:sz="4" w:space="0" w:color="0070C0"/>
              <w:right w:val="single" w:sz="8" w:space="0" w:color="0070C0"/>
            </w:tcBorders>
            <w:shd w:val="clear" w:color="auto" w:fill="auto"/>
            <w:vAlign w:val="center"/>
            <w:hideMark/>
          </w:tcPr>
          <w:p w14:paraId="3B4CE9F0" w14:textId="77777777" w:rsidR="00C13667" w:rsidRPr="00C13667" w:rsidRDefault="00C13667" w:rsidP="00C13667">
            <w:pPr>
              <w:bidi/>
              <w:spacing w:before="0" w:line="240" w:lineRule="auto"/>
              <w:jc w:val="center"/>
              <w:rPr>
                <w:rFonts w:ascii="Calibri" w:eastAsia="Times New Roman" w:hAnsi="Calibri" w:cs="GE SS Text Light"/>
                <w:color w:val="000000"/>
                <w:sz w:val="20"/>
                <w:szCs w:val="20"/>
              </w:rPr>
            </w:pPr>
            <w:r w:rsidRPr="00C13667">
              <w:rPr>
                <w:rFonts w:ascii="Calibri" w:eastAsia="Times New Roman" w:hAnsi="Calibri" w:cs="GE SS Text Light" w:hint="cs"/>
                <w:color w:val="000000"/>
                <w:sz w:val="20"/>
                <w:szCs w:val="20"/>
                <w:rtl/>
              </w:rPr>
              <w:t>٣%</w:t>
            </w:r>
          </w:p>
        </w:tc>
      </w:tr>
      <w:tr w:rsidR="00C13667" w:rsidRPr="00C13667" w14:paraId="142226BC" w14:textId="77777777" w:rsidTr="00C13667">
        <w:trPr>
          <w:trHeight w:val="330"/>
        </w:trPr>
        <w:tc>
          <w:tcPr>
            <w:tcW w:w="1089" w:type="pct"/>
            <w:tcBorders>
              <w:top w:val="single" w:sz="8" w:space="0" w:color="0070C0"/>
              <w:left w:val="single" w:sz="8" w:space="0" w:color="0070C0"/>
              <w:bottom w:val="single" w:sz="8" w:space="0" w:color="0070C0"/>
              <w:right w:val="double" w:sz="6" w:space="0" w:color="FFFFFF"/>
            </w:tcBorders>
            <w:shd w:val="clear" w:color="000000" w:fill="1F4E78"/>
            <w:vAlign w:val="center"/>
            <w:hideMark/>
          </w:tcPr>
          <w:p w14:paraId="68FB75EE" w14:textId="77777777" w:rsidR="00C13667" w:rsidRPr="00C13667" w:rsidRDefault="00C13667" w:rsidP="00C13667">
            <w:pPr>
              <w:bidi/>
              <w:spacing w:before="0" w:line="240" w:lineRule="auto"/>
              <w:jc w:val="center"/>
              <w:rPr>
                <w:rFonts w:ascii="Calibri" w:eastAsia="Times New Roman" w:hAnsi="Calibri" w:cs="GE SS Text Medium"/>
                <w:color w:val="FFFFFF"/>
                <w:sz w:val="20"/>
                <w:szCs w:val="20"/>
                <w:rtl/>
              </w:rPr>
            </w:pPr>
            <w:r w:rsidRPr="00C13667">
              <w:rPr>
                <w:rFonts w:ascii="Calibri" w:eastAsia="Times New Roman" w:hAnsi="Calibri" w:cs="GE SS Text Medium" w:hint="cs"/>
                <w:color w:val="FFFFFF"/>
                <w:sz w:val="20"/>
                <w:szCs w:val="20"/>
                <w:rtl/>
              </w:rPr>
              <w:t>المجموع</w:t>
            </w:r>
          </w:p>
        </w:tc>
        <w:tc>
          <w:tcPr>
            <w:tcW w:w="1707" w:type="pct"/>
            <w:tcBorders>
              <w:top w:val="single" w:sz="8" w:space="0" w:color="0070C0"/>
              <w:left w:val="nil"/>
              <w:bottom w:val="single" w:sz="8" w:space="0" w:color="0070C0"/>
              <w:right w:val="single" w:sz="4" w:space="0" w:color="FFFFFF"/>
            </w:tcBorders>
            <w:shd w:val="clear" w:color="000000" w:fill="1F4E78"/>
            <w:vAlign w:val="center"/>
            <w:hideMark/>
          </w:tcPr>
          <w:p w14:paraId="11E82BF7" w14:textId="77777777" w:rsidR="00C13667" w:rsidRPr="00C13667" w:rsidRDefault="00C13667" w:rsidP="00C13667">
            <w:pPr>
              <w:bidi/>
              <w:spacing w:before="0" w:line="240" w:lineRule="auto"/>
              <w:jc w:val="center"/>
              <w:rPr>
                <w:rFonts w:ascii="Calibri" w:eastAsia="Times New Roman" w:hAnsi="Calibri" w:cs="GE SS Text Medium"/>
                <w:color w:val="FFFFFF"/>
                <w:sz w:val="20"/>
                <w:szCs w:val="20"/>
                <w:rtl/>
              </w:rPr>
            </w:pPr>
            <w:r w:rsidRPr="00C13667">
              <w:rPr>
                <w:rFonts w:ascii="Calibri" w:eastAsia="Times New Roman" w:hAnsi="Calibri" w:cs="GE SS Text Medium" w:hint="cs"/>
                <w:color w:val="FFFFFF"/>
                <w:sz w:val="20"/>
                <w:szCs w:val="20"/>
                <w:rtl/>
              </w:rPr>
              <w:t>١,٢٩٠,٩٦٨,٣٢٠,٠٠٠</w:t>
            </w:r>
          </w:p>
        </w:tc>
        <w:tc>
          <w:tcPr>
            <w:tcW w:w="828" w:type="pct"/>
            <w:tcBorders>
              <w:top w:val="single" w:sz="8" w:space="0" w:color="0070C0"/>
              <w:left w:val="single" w:sz="4" w:space="0" w:color="FFFFFF"/>
              <w:bottom w:val="single" w:sz="8" w:space="0" w:color="0070C0"/>
              <w:right w:val="single" w:sz="4" w:space="0" w:color="FFFFFF"/>
            </w:tcBorders>
            <w:shd w:val="clear" w:color="000000" w:fill="1F4E78"/>
            <w:vAlign w:val="center"/>
            <w:hideMark/>
          </w:tcPr>
          <w:p w14:paraId="12EB69EA" w14:textId="77777777" w:rsidR="00C13667" w:rsidRPr="00C13667" w:rsidRDefault="00C13667" w:rsidP="00C13667">
            <w:pPr>
              <w:bidi/>
              <w:spacing w:before="0" w:line="240" w:lineRule="auto"/>
              <w:jc w:val="center"/>
              <w:rPr>
                <w:rFonts w:ascii="Calibri" w:eastAsia="Times New Roman" w:hAnsi="Calibri" w:cs="GE SS Text Medium"/>
                <w:color w:val="FFFFFF"/>
                <w:sz w:val="20"/>
                <w:szCs w:val="20"/>
                <w:rtl/>
              </w:rPr>
            </w:pPr>
            <w:r w:rsidRPr="00C13667">
              <w:rPr>
                <w:rFonts w:ascii="Calibri" w:eastAsia="Times New Roman" w:hAnsi="Calibri" w:cs="GE SS Text Medium" w:hint="cs"/>
                <w:color w:val="FFFFFF"/>
                <w:sz w:val="20"/>
                <w:szCs w:val="20"/>
                <w:rtl/>
              </w:rPr>
              <w:t>٩٩٣,٠٥٢,٥٥٤</w:t>
            </w:r>
          </w:p>
        </w:tc>
        <w:tc>
          <w:tcPr>
            <w:tcW w:w="1376" w:type="pct"/>
            <w:tcBorders>
              <w:top w:val="single" w:sz="8" w:space="0" w:color="0070C0"/>
              <w:left w:val="single" w:sz="4" w:space="0" w:color="FFFFFF"/>
              <w:bottom w:val="single" w:sz="8" w:space="0" w:color="0070C0"/>
              <w:right w:val="single" w:sz="8" w:space="0" w:color="0070C0"/>
            </w:tcBorders>
            <w:shd w:val="clear" w:color="000000" w:fill="1F4E78"/>
            <w:vAlign w:val="center"/>
            <w:hideMark/>
          </w:tcPr>
          <w:p w14:paraId="6C4AFEE9" w14:textId="77777777" w:rsidR="00C13667" w:rsidRPr="00C13667" w:rsidRDefault="00C13667" w:rsidP="00C13667">
            <w:pPr>
              <w:keepNext/>
              <w:bidi/>
              <w:spacing w:before="0" w:line="240" w:lineRule="auto"/>
              <w:jc w:val="center"/>
              <w:rPr>
                <w:rFonts w:ascii="Calibri" w:eastAsia="Times New Roman" w:hAnsi="Calibri" w:cs="GE SS Text Medium"/>
                <w:color w:val="FFFFFF"/>
                <w:sz w:val="20"/>
                <w:szCs w:val="20"/>
                <w:rtl/>
              </w:rPr>
            </w:pPr>
            <w:r w:rsidRPr="00C13667">
              <w:rPr>
                <w:rFonts w:ascii="Calibri" w:eastAsia="Times New Roman" w:hAnsi="Calibri" w:cs="GE SS Text Medium" w:hint="cs"/>
                <w:color w:val="FFFFFF"/>
                <w:sz w:val="20"/>
                <w:szCs w:val="20"/>
                <w:rtl/>
              </w:rPr>
              <w:t>١٠٠%</w:t>
            </w:r>
          </w:p>
        </w:tc>
      </w:tr>
    </w:tbl>
    <w:p w14:paraId="4C594028" w14:textId="5A3933B7" w:rsidR="00680F77" w:rsidRPr="005E3F62" w:rsidRDefault="00680F77" w:rsidP="00C13667">
      <w:pPr>
        <w:bidi/>
        <w:spacing w:before="0" w:line="240" w:lineRule="auto"/>
        <w:ind w:left="69"/>
        <w:jc w:val="both"/>
        <w:rPr>
          <w:rFonts w:ascii="Dubai" w:hAnsi="Dubai" w:cs="Dubai"/>
          <w:b/>
          <w:bCs/>
          <w:color w:val="auto"/>
          <w:sz w:val="18"/>
          <w:szCs w:val="18"/>
          <w:rtl/>
          <w:lang w:bidi="ar-IQ"/>
        </w:rPr>
      </w:pPr>
      <w:r w:rsidRPr="005E3F62">
        <w:rPr>
          <w:rFonts w:ascii="Dubai" w:hAnsi="Dubai" w:cs="Dubai"/>
          <w:b/>
          <w:bCs/>
          <w:color w:val="auto"/>
          <w:sz w:val="18"/>
          <w:szCs w:val="18"/>
          <w:rtl/>
          <w:lang w:bidi="ar-JO"/>
        </w:rPr>
        <w:t xml:space="preserve">المصدر: </w:t>
      </w:r>
      <w:r w:rsidRPr="005E3F62">
        <w:rPr>
          <w:rFonts w:ascii="Dubai" w:hAnsi="Dubai" w:cs="Dubai" w:hint="cs"/>
          <w:b/>
          <w:bCs/>
          <w:color w:val="auto"/>
          <w:sz w:val="18"/>
          <w:szCs w:val="18"/>
          <w:rtl/>
          <w:lang w:bidi="ar-IQ"/>
        </w:rPr>
        <w:t>شركة تسويق النفط</w:t>
      </w:r>
      <w:r w:rsidR="000E4F74">
        <w:rPr>
          <w:rFonts w:ascii="Dubai" w:hAnsi="Dubai" w:cs="Dubai" w:hint="cs"/>
          <w:b/>
          <w:bCs/>
          <w:color w:val="auto"/>
          <w:sz w:val="18"/>
          <w:szCs w:val="18"/>
          <w:rtl/>
          <w:lang w:bidi="ar-JO"/>
        </w:rPr>
        <w:t xml:space="preserve"> واستمارات الشركات المعنية</w:t>
      </w:r>
    </w:p>
    <w:p w14:paraId="43868153" w14:textId="77777777" w:rsidR="00181B18" w:rsidRPr="002D473B" w:rsidRDefault="00181B18" w:rsidP="00181B18">
      <w:pPr>
        <w:pStyle w:val="ListParagraph"/>
        <w:tabs>
          <w:tab w:val="right" w:pos="7776"/>
        </w:tabs>
        <w:bidi/>
        <w:spacing w:before="0" w:line="240" w:lineRule="auto"/>
        <w:ind w:left="1440"/>
        <w:jc w:val="both"/>
        <w:rPr>
          <w:rFonts w:ascii="Dubai" w:hAnsi="Dubai" w:cs="Dubai"/>
          <w:b/>
          <w:bCs/>
          <w:color w:val="EE0000"/>
          <w:szCs w:val="24"/>
          <w:lang w:bidi="ar-IQ"/>
        </w:rPr>
      </w:pPr>
    </w:p>
    <w:p w14:paraId="0AD77C5B" w14:textId="16D9B9EB" w:rsidR="008F3AA2" w:rsidRPr="00601D4D" w:rsidRDefault="008F3AA2" w:rsidP="004E6E9E">
      <w:pPr>
        <w:pStyle w:val="ListParagraph"/>
        <w:numPr>
          <w:ilvl w:val="1"/>
          <w:numId w:val="24"/>
        </w:numPr>
        <w:bidi/>
        <w:ind w:left="396"/>
        <w:rPr>
          <w:rFonts w:ascii="Dubai" w:hAnsi="Dubai" w:cs="GE SS Text Medium"/>
          <w:sz w:val="28"/>
          <w:szCs w:val="28"/>
          <w:rtl/>
          <w:lang w:bidi="ar-IQ"/>
        </w:rPr>
      </w:pPr>
      <w:r w:rsidRPr="00601D4D">
        <w:rPr>
          <w:rFonts w:ascii="Dubai" w:hAnsi="Dubai" w:cs="GE SS Text Medium" w:hint="eastAsia"/>
          <w:sz w:val="28"/>
          <w:szCs w:val="28"/>
          <w:rtl/>
          <w:lang w:bidi="ar-IQ"/>
        </w:rPr>
        <w:t>إيرادات</w:t>
      </w:r>
      <w:r w:rsidRPr="00601D4D">
        <w:rPr>
          <w:rFonts w:ascii="Dubai" w:hAnsi="Dubai" w:cs="GE SS Text Medium"/>
          <w:sz w:val="28"/>
          <w:szCs w:val="28"/>
          <w:rtl/>
          <w:lang w:bidi="ar-IQ"/>
        </w:rPr>
        <w:t xml:space="preserve"> </w:t>
      </w:r>
      <w:r w:rsidRPr="00601D4D">
        <w:rPr>
          <w:rFonts w:ascii="Dubai" w:hAnsi="Dubai" w:cs="GE SS Text Medium" w:hint="eastAsia"/>
          <w:sz w:val="28"/>
          <w:szCs w:val="28"/>
          <w:rtl/>
          <w:lang w:bidi="ar-IQ"/>
        </w:rPr>
        <w:t>حكومة</w:t>
      </w:r>
      <w:r w:rsidRPr="00601D4D">
        <w:rPr>
          <w:rFonts w:ascii="Dubai" w:hAnsi="Dubai" w:cs="GE SS Text Medium"/>
          <w:sz w:val="28"/>
          <w:szCs w:val="28"/>
          <w:rtl/>
          <w:lang w:bidi="ar-IQ"/>
        </w:rPr>
        <w:t xml:space="preserve"> </w:t>
      </w:r>
      <w:r w:rsidRPr="00601D4D">
        <w:rPr>
          <w:rFonts w:ascii="Dubai" w:hAnsi="Dubai" w:cs="GE SS Text Medium" w:hint="eastAsia"/>
          <w:sz w:val="28"/>
          <w:szCs w:val="28"/>
          <w:rtl/>
          <w:lang w:bidi="ar-IQ"/>
        </w:rPr>
        <w:t>إقليم</w:t>
      </w:r>
      <w:r w:rsidRPr="00601D4D">
        <w:rPr>
          <w:rFonts w:ascii="Dubai" w:hAnsi="Dubai" w:cs="GE SS Text Medium"/>
          <w:sz w:val="28"/>
          <w:szCs w:val="28"/>
          <w:rtl/>
          <w:lang w:bidi="ar-IQ"/>
        </w:rPr>
        <w:t xml:space="preserve"> </w:t>
      </w:r>
      <w:r w:rsidRPr="00601D4D">
        <w:rPr>
          <w:rFonts w:ascii="Dubai" w:hAnsi="Dubai" w:cs="GE SS Text Medium" w:hint="eastAsia"/>
          <w:sz w:val="28"/>
          <w:szCs w:val="28"/>
          <w:rtl/>
          <w:lang w:bidi="ar-IQ"/>
        </w:rPr>
        <w:t>كردستان</w:t>
      </w:r>
      <w:r w:rsidRPr="00601D4D">
        <w:rPr>
          <w:rFonts w:ascii="Dubai" w:hAnsi="Dubai" w:cs="GE SS Text Medium" w:hint="cs"/>
          <w:sz w:val="28"/>
          <w:szCs w:val="28"/>
          <w:rtl/>
          <w:lang w:bidi="ar-IQ"/>
        </w:rPr>
        <w:t xml:space="preserve"> خلال سنة </w:t>
      </w:r>
      <w:r w:rsidR="008B3A96" w:rsidRPr="00601D4D">
        <w:rPr>
          <w:rFonts w:ascii="Dubai" w:hAnsi="Dubai" w:cs="GE SS Text Medium" w:hint="cs"/>
          <w:sz w:val="28"/>
          <w:szCs w:val="28"/>
          <w:rtl/>
          <w:lang w:bidi="ar-IQ"/>
        </w:rPr>
        <w:t>2023</w:t>
      </w:r>
    </w:p>
    <w:p w14:paraId="045A3939" w14:textId="0CBB69D2" w:rsidR="008F3AA2" w:rsidRDefault="008F3AA2" w:rsidP="007A1CD0">
      <w:pPr>
        <w:pStyle w:val="ListParagraph"/>
        <w:tabs>
          <w:tab w:val="right" w:pos="7776"/>
        </w:tabs>
        <w:bidi/>
        <w:spacing w:before="0" w:line="240" w:lineRule="auto"/>
        <w:ind w:left="36"/>
        <w:jc w:val="both"/>
        <w:rPr>
          <w:rFonts w:ascii="Dubai" w:hAnsi="Dubai" w:cs="GE SS Text Light"/>
          <w:noProof/>
          <w:color w:val="auto"/>
          <w:szCs w:val="24"/>
          <w:rtl/>
          <w:lang w:bidi="ar-LB"/>
        </w:rPr>
      </w:pPr>
      <w:r w:rsidRPr="00002E3E">
        <w:rPr>
          <w:rFonts w:ascii="Dubai" w:hAnsi="Dubai" w:cs="GE SS Text Light"/>
          <w:color w:val="auto"/>
          <w:sz w:val="28"/>
          <w:szCs w:val="24"/>
          <w:rtl/>
          <w:lang w:bidi="ar-JO"/>
        </w:rPr>
        <w:t xml:space="preserve">تم </w:t>
      </w:r>
      <w:r w:rsidRPr="00002E3E">
        <w:rPr>
          <w:rFonts w:ascii="Dubai" w:hAnsi="Dubai" w:cs="GE SS Text Light"/>
          <w:color w:val="auto"/>
          <w:sz w:val="28"/>
          <w:szCs w:val="24"/>
          <w:rtl/>
          <w:lang w:val="en"/>
        </w:rPr>
        <w:t>الحصول على بيانات إيرادات حكومة إقليم كردستان المتعلقة بالقطاع النفطي من خلال تقارير مراجعة (ليست تدقيقية) فصلية منشورة على الموقع الإلكتروني لحكومة إقليم كردستان</w:t>
      </w:r>
      <w:r w:rsidRPr="00002E3E">
        <w:rPr>
          <w:rFonts w:ascii="Dubai" w:hAnsi="Dubai" w:cs="GE SS Text Light" w:hint="cs"/>
          <w:color w:val="auto"/>
          <w:sz w:val="28"/>
          <w:szCs w:val="24"/>
          <w:rtl/>
          <w:lang w:val="en"/>
        </w:rPr>
        <w:t xml:space="preserve"> (</w:t>
      </w:r>
      <w:hyperlink r:id="rId59" w:history="1">
        <w:r w:rsidR="00002E3E" w:rsidRPr="00002E3E">
          <w:rPr>
            <w:rStyle w:val="Hyperlink"/>
            <w:rFonts w:cs="GE SS Text Light"/>
          </w:rPr>
          <w:t>https://gov.krd/arabic/information-and-services/open-data/deloitte-reports/deloitte-report-2023</w:t>
        </w:r>
        <w:r w:rsidR="00002E3E" w:rsidRPr="00002E3E">
          <w:rPr>
            <w:rStyle w:val="Hyperlink"/>
            <w:rFonts w:cs="GE SS Text Light"/>
            <w:rtl/>
          </w:rPr>
          <w:t>/</w:t>
        </w:r>
      </w:hyperlink>
      <w:r w:rsidRPr="00002E3E">
        <w:rPr>
          <w:rFonts w:ascii="Dubai" w:hAnsi="Dubai" w:cs="GE SS Text Light" w:hint="cs"/>
          <w:color w:val="auto"/>
          <w:sz w:val="28"/>
          <w:szCs w:val="24"/>
          <w:rtl/>
          <w:lang w:val="en"/>
        </w:rPr>
        <w:t>)</w:t>
      </w:r>
      <w:r w:rsidRPr="00002E3E">
        <w:rPr>
          <w:rFonts w:ascii="Dubai" w:hAnsi="Dubai" w:cs="GE SS Text Light"/>
          <w:color w:val="auto"/>
          <w:sz w:val="28"/>
          <w:szCs w:val="24"/>
          <w:rtl/>
          <w:lang w:val="en"/>
        </w:rPr>
        <w:t>. وتغطي هذه التقارير تصدير وإستهلاك النفط الخام لعام</w:t>
      </w:r>
      <w:r w:rsidRPr="00002E3E">
        <w:rPr>
          <w:rFonts w:ascii="Dubai" w:hAnsi="Dubai" w:cs="GE SS Text Light" w:hint="cs"/>
          <w:color w:val="auto"/>
          <w:sz w:val="28"/>
          <w:szCs w:val="24"/>
          <w:rtl/>
          <w:lang w:val="en"/>
        </w:rPr>
        <w:t xml:space="preserve"> </w:t>
      </w:r>
      <w:r w:rsidR="00002E3E" w:rsidRPr="00002E3E">
        <w:rPr>
          <w:rFonts w:ascii="Dubai" w:hAnsi="Dubai" w:cs="GE SS Text Light" w:hint="cs"/>
          <w:color w:val="auto"/>
          <w:sz w:val="28"/>
          <w:szCs w:val="24"/>
          <w:rtl/>
          <w:lang w:val="en"/>
        </w:rPr>
        <w:t xml:space="preserve">2023، علماً بأن هذه البيانات هي فقط للفصل الأول من سنة 2023 </w:t>
      </w:r>
      <w:r w:rsidR="00002E3E" w:rsidRPr="00002E3E">
        <w:rPr>
          <w:rFonts w:ascii="Dubai" w:hAnsi="Dubai" w:cs="GE SS Text Light" w:hint="cs"/>
          <w:noProof/>
          <w:color w:val="auto"/>
          <w:szCs w:val="24"/>
          <w:rtl/>
          <w:lang w:bidi="ar-LB"/>
        </w:rPr>
        <w:t>لتوقف التصدير قبل نهاية شهر آذار 2023 كما هو مذكور في هذا التقرير.</w:t>
      </w:r>
    </w:p>
    <w:p w14:paraId="4D2381A7" w14:textId="0EC34FF7" w:rsidR="008B3A96" w:rsidRDefault="008B3A96" w:rsidP="007A1CD0">
      <w:pPr>
        <w:pStyle w:val="ListParagraph"/>
        <w:tabs>
          <w:tab w:val="right" w:pos="7776"/>
        </w:tabs>
        <w:bidi/>
        <w:spacing w:before="0" w:line="240" w:lineRule="auto"/>
        <w:ind w:left="36"/>
        <w:jc w:val="both"/>
        <w:rPr>
          <w:rFonts w:ascii="Dubai" w:hAnsi="Dubai" w:cs="Cambria"/>
          <w:noProof/>
          <w:color w:val="auto"/>
          <w:szCs w:val="24"/>
          <w:rtl/>
          <w:lang w:bidi="ar-LB"/>
        </w:rPr>
      </w:pPr>
      <w:r>
        <w:rPr>
          <w:rFonts w:ascii="Dubai" w:hAnsi="Dubai" w:cs="GE SS Text Light" w:hint="cs"/>
          <w:noProof/>
          <w:color w:val="auto"/>
          <w:szCs w:val="24"/>
          <w:rtl/>
          <w:lang w:bidi="ar-LB"/>
        </w:rPr>
        <w:t>يشكل الجدول أدناه التدفقات النقدية كما هي مدرجة في التقرير المذكور</w:t>
      </w:r>
      <w:r w:rsidR="007A1CD0">
        <w:rPr>
          <w:rFonts w:ascii="Dubai" w:hAnsi="Dubai" w:cs="Cambria" w:hint="cs"/>
          <w:noProof/>
          <w:color w:val="auto"/>
          <w:szCs w:val="24"/>
          <w:rtl/>
          <w:lang w:bidi="ar-LB"/>
        </w:rPr>
        <w:t>.</w:t>
      </w:r>
    </w:p>
    <w:p w14:paraId="633CB11D" w14:textId="77777777" w:rsidR="007A1CD0" w:rsidRPr="008B3A96" w:rsidRDefault="007A1CD0" w:rsidP="007A1CD0">
      <w:pPr>
        <w:pStyle w:val="ListParagraph"/>
        <w:tabs>
          <w:tab w:val="right" w:pos="7776"/>
        </w:tabs>
        <w:bidi/>
        <w:spacing w:before="0" w:line="240" w:lineRule="auto"/>
        <w:ind w:left="36"/>
        <w:jc w:val="both"/>
        <w:rPr>
          <w:rFonts w:ascii="Dubai" w:hAnsi="Dubai" w:cs="Cambria"/>
          <w:color w:val="EE0000"/>
          <w:sz w:val="28"/>
          <w:szCs w:val="24"/>
          <w:rtl/>
          <w:lang w:val="en" w:bidi="ar-IQ"/>
        </w:rPr>
      </w:pPr>
    </w:p>
    <w:p w14:paraId="2D91243D" w14:textId="2B944103" w:rsidR="00B07DEA" w:rsidRPr="007A1CD0" w:rsidRDefault="00111D47" w:rsidP="005B0C08">
      <w:pPr>
        <w:pStyle w:val="Caption"/>
        <w:keepNext/>
        <w:bidi/>
        <w:jc w:val="center"/>
        <w:rPr>
          <w:rFonts w:ascii="Dubai" w:hAnsi="Dubai" w:cs="GE SS Text Medium"/>
          <w:i w:val="0"/>
          <w:iCs w:val="0"/>
          <w:color w:val="000000" w:themeColor="text1"/>
          <w:sz w:val="24"/>
          <w:szCs w:val="24"/>
        </w:rPr>
      </w:pPr>
      <w:r w:rsidRPr="007A1CD0">
        <w:rPr>
          <w:rFonts w:ascii="Dubai" w:hAnsi="Dubai" w:cs="GE SS Text Medium" w:hint="cs"/>
          <w:i w:val="0"/>
          <w:iCs w:val="0"/>
          <w:color w:val="000000" w:themeColor="text1"/>
          <w:sz w:val="24"/>
          <w:szCs w:val="24"/>
          <w:rtl/>
          <w:lang w:bidi="ar-IQ"/>
        </w:rPr>
        <w:t xml:space="preserve">الفصل الرابع (تحصيل الإيرادات) - </w:t>
      </w:r>
      <w:r w:rsidR="00B07DEA" w:rsidRPr="007A1CD0">
        <w:rPr>
          <w:rFonts w:ascii="Dubai" w:hAnsi="Dubai" w:cs="GE SS Text Medium" w:hint="eastAsia"/>
          <w:i w:val="0"/>
          <w:iCs w:val="0"/>
          <w:color w:val="000000" w:themeColor="text1"/>
          <w:sz w:val="24"/>
          <w:szCs w:val="24"/>
          <w:rtl/>
        </w:rPr>
        <w:t>جدول</w:t>
      </w:r>
      <w:r w:rsidR="00B07DEA" w:rsidRPr="007A1CD0">
        <w:rPr>
          <w:rFonts w:ascii="Dubai" w:hAnsi="Dubai" w:cs="GE SS Text Medium"/>
          <w:i w:val="0"/>
          <w:iCs w:val="0"/>
          <w:color w:val="000000" w:themeColor="text1"/>
          <w:sz w:val="24"/>
          <w:szCs w:val="24"/>
          <w:rtl/>
        </w:rPr>
        <w:t xml:space="preserve">  </w:t>
      </w:r>
      <w:r w:rsidR="00B07DEA" w:rsidRPr="007A1CD0">
        <w:rPr>
          <w:rFonts w:ascii="Dubai" w:hAnsi="Dubai" w:cs="GE SS Text Medium"/>
          <w:i w:val="0"/>
          <w:iCs w:val="0"/>
          <w:color w:val="000000" w:themeColor="text1"/>
          <w:sz w:val="24"/>
          <w:szCs w:val="24"/>
          <w:rtl/>
        </w:rPr>
        <w:fldChar w:fldCharType="begin"/>
      </w:r>
      <w:r w:rsidR="00B07DEA" w:rsidRPr="007A1CD0">
        <w:rPr>
          <w:rFonts w:ascii="Dubai" w:hAnsi="Dubai" w:cs="GE SS Text Medium"/>
          <w:i w:val="0"/>
          <w:iCs w:val="0"/>
          <w:color w:val="000000" w:themeColor="text1"/>
          <w:sz w:val="24"/>
          <w:szCs w:val="24"/>
          <w:rtl/>
        </w:rPr>
        <w:instrText xml:space="preserve"> </w:instrText>
      </w:r>
      <w:r w:rsidR="00B07DEA" w:rsidRPr="007A1CD0">
        <w:rPr>
          <w:rFonts w:ascii="Dubai" w:hAnsi="Dubai" w:cs="GE SS Text Medium"/>
          <w:i w:val="0"/>
          <w:iCs w:val="0"/>
          <w:color w:val="000000" w:themeColor="text1"/>
          <w:sz w:val="24"/>
          <w:szCs w:val="24"/>
        </w:rPr>
        <w:instrText>SEQ</w:instrText>
      </w:r>
      <w:r w:rsidR="00B07DEA" w:rsidRPr="007A1CD0">
        <w:rPr>
          <w:rFonts w:ascii="Dubai" w:hAnsi="Dubai" w:cs="GE SS Text Medium"/>
          <w:i w:val="0"/>
          <w:iCs w:val="0"/>
          <w:color w:val="000000" w:themeColor="text1"/>
          <w:sz w:val="24"/>
          <w:szCs w:val="24"/>
          <w:rtl/>
        </w:rPr>
        <w:instrText xml:space="preserve"> جدول_ \* </w:instrText>
      </w:r>
      <w:r w:rsidR="00B07DEA" w:rsidRPr="007A1CD0">
        <w:rPr>
          <w:rFonts w:ascii="Dubai" w:hAnsi="Dubai" w:cs="GE SS Text Medium"/>
          <w:i w:val="0"/>
          <w:iCs w:val="0"/>
          <w:color w:val="000000" w:themeColor="text1"/>
          <w:sz w:val="24"/>
          <w:szCs w:val="24"/>
        </w:rPr>
        <w:instrText>ARABIC</w:instrText>
      </w:r>
      <w:r w:rsidR="00B07DEA" w:rsidRPr="007A1CD0">
        <w:rPr>
          <w:rFonts w:ascii="Dubai" w:hAnsi="Dubai" w:cs="GE SS Text Medium"/>
          <w:i w:val="0"/>
          <w:iCs w:val="0"/>
          <w:color w:val="000000" w:themeColor="text1"/>
          <w:sz w:val="24"/>
          <w:szCs w:val="24"/>
          <w:rtl/>
        </w:rPr>
        <w:instrText xml:space="preserve"> </w:instrText>
      </w:r>
      <w:r w:rsidR="00B07DEA" w:rsidRPr="007A1CD0">
        <w:rPr>
          <w:rFonts w:ascii="Dubai" w:hAnsi="Dubai" w:cs="GE SS Text Medium"/>
          <w:i w:val="0"/>
          <w:iCs w:val="0"/>
          <w:color w:val="000000" w:themeColor="text1"/>
          <w:sz w:val="24"/>
          <w:szCs w:val="24"/>
          <w:rtl/>
        </w:rPr>
        <w:fldChar w:fldCharType="separate"/>
      </w:r>
      <w:r w:rsidR="00591AAE">
        <w:rPr>
          <w:rFonts w:ascii="Dubai" w:hAnsi="Dubai" w:cs="GE SS Text Medium"/>
          <w:i w:val="0"/>
          <w:iCs w:val="0"/>
          <w:noProof/>
          <w:color w:val="000000" w:themeColor="text1"/>
          <w:sz w:val="24"/>
          <w:szCs w:val="24"/>
          <w:rtl/>
        </w:rPr>
        <w:t>50</w:t>
      </w:r>
      <w:r w:rsidR="00B07DEA" w:rsidRPr="007A1CD0">
        <w:rPr>
          <w:rFonts w:ascii="Dubai" w:hAnsi="Dubai" w:cs="GE SS Text Medium"/>
          <w:i w:val="0"/>
          <w:iCs w:val="0"/>
          <w:color w:val="000000" w:themeColor="text1"/>
          <w:sz w:val="24"/>
          <w:szCs w:val="24"/>
          <w:rtl/>
        </w:rPr>
        <w:fldChar w:fldCharType="end"/>
      </w:r>
    </w:p>
    <w:tbl>
      <w:tblPr>
        <w:bidiVisual/>
        <w:tblW w:w="5000" w:type="pct"/>
        <w:tblLook w:val="04A0" w:firstRow="1" w:lastRow="0" w:firstColumn="1" w:lastColumn="0" w:noHBand="0" w:noVBand="1"/>
      </w:tblPr>
      <w:tblGrid>
        <w:gridCol w:w="5684"/>
        <w:gridCol w:w="4232"/>
      </w:tblGrid>
      <w:tr w:rsidR="008B3A96" w:rsidRPr="00E63AAF" w14:paraId="62D84CFC" w14:textId="77777777" w:rsidTr="008B3A96">
        <w:trPr>
          <w:trHeight w:val="320"/>
        </w:trPr>
        <w:tc>
          <w:tcPr>
            <w:tcW w:w="2866" w:type="pct"/>
            <w:vMerge w:val="restart"/>
            <w:tcBorders>
              <w:top w:val="single" w:sz="8" w:space="0" w:color="0070C0"/>
              <w:left w:val="single" w:sz="8" w:space="0" w:color="0070C0"/>
              <w:bottom w:val="single" w:sz="4" w:space="0" w:color="0070C0"/>
              <w:right w:val="single" w:sz="4" w:space="0" w:color="FFFFFF"/>
            </w:tcBorders>
            <w:shd w:val="clear" w:color="000000" w:fill="1F4E78"/>
            <w:vAlign w:val="center"/>
            <w:hideMark/>
          </w:tcPr>
          <w:p w14:paraId="79B5D993" w14:textId="77777777" w:rsidR="008B3A96" w:rsidRPr="00E63AAF" w:rsidRDefault="008B3A96" w:rsidP="008B3A96">
            <w:pPr>
              <w:bidi/>
              <w:spacing w:before="0" w:line="240" w:lineRule="auto"/>
              <w:jc w:val="center"/>
              <w:rPr>
                <w:rFonts w:ascii="Calibri" w:eastAsia="Times New Roman" w:hAnsi="Calibri" w:cs="GE SS Text Medium"/>
                <w:color w:val="FFFFFF"/>
                <w:sz w:val="20"/>
                <w:szCs w:val="20"/>
              </w:rPr>
            </w:pPr>
            <w:r w:rsidRPr="00E63AAF">
              <w:rPr>
                <w:rFonts w:ascii="Calibri" w:eastAsia="Times New Roman" w:hAnsi="Calibri" w:cs="GE SS Text Medium" w:hint="cs"/>
                <w:color w:val="FFFFFF"/>
                <w:sz w:val="20"/>
                <w:szCs w:val="20"/>
                <w:rtl/>
              </w:rPr>
              <w:t>البند</w:t>
            </w:r>
          </w:p>
        </w:tc>
        <w:tc>
          <w:tcPr>
            <w:tcW w:w="2134" w:type="pct"/>
            <w:tcBorders>
              <w:top w:val="single" w:sz="8" w:space="0" w:color="0070C0"/>
              <w:left w:val="single" w:sz="4" w:space="0" w:color="FFFFFF"/>
              <w:bottom w:val="single" w:sz="4" w:space="0" w:color="FFFFFF"/>
              <w:right w:val="single" w:sz="8" w:space="0" w:color="0070C0"/>
            </w:tcBorders>
            <w:shd w:val="clear" w:color="000000" w:fill="1F4E78"/>
            <w:vAlign w:val="center"/>
            <w:hideMark/>
          </w:tcPr>
          <w:p w14:paraId="5068E2F9" w14:textId="77777777" w:rsidR="008B3A96" w:rsidRPr="00E63AAF" w:rsidRDefault="008B3A96" w:rsidP="008B3A96">
            <w:pPr>
              <w:bidi/>
              <w:spacing w:before="0" w:line="240" w:lineRule="auto"/>
              <w:jc w:val="center"/>
              <w:rPr>
                <w:rFonts w:ascii="Calibri" w:eastAsia="Times New Roman" w:hAnsi="Calibri" w:cs="GE SS Text Medium"/>
                <w:color w:val="FFFFFF"/>
                <w:sz w:val="20"/>
                <w:szCs w:val="20"/>
                <w:rtl/>
              </w:rPr>
            </w:pPr>
            <w:r w:rsidRPr="00E63AAF">
              <w:rPr>
                <w:rFonts w:ascii="Calibri" w:eastAsia="Times New Roman" w:hAnsi="Calibri" w:cs="GE SS Text Medium" w:hint="cs"/>
                <w:color w:val="FFFFFF"/>
                <w:sz w:val="20"/>
                <w:szCs w:val="20"/>
                <w:rtl/>
              </w:rPr>
              <w:t>الفصل الأول من سنة 2023</w:t>
            </w:r>
          </w:p>
        </w:tc>
      </w:tr>
      <w:tr w:rsidR="008B3A96" w:rsidRPr="00E63AAF" w14:paraId="12FA489C" w14:textId="77777777" w:rsidTr="008B3A96">
        <w:trPr>
          <w:trHeight w:val="320"/>
        </w:trPr>
        <w:tc>
          <w:tcPr>
            <w:tcW w:w="2866" w:type="pct"/>
            <w:vMerge/>
            <w:tcBorders>
              <w:top w:val="single" w:sz="8" w:space="0" w:color="0070C0"/>
              <w:left w:val="single" w:sz="8" w:space="0" w:color="0070C0"/>
              <w:bottom w:val="single" w:sz="4" w:space="0" w:color="0070C0"/>
              <w:right w:val="single" w:sz="4" w:space="0" w:color="FFFFFF"/>
            </w:tcBorders>
            <w:vAlign w:val="center"/>
            <w:hideMark/>
          </w:tcPr>
          <w:p w14:paraId="1F0E5A48" w14:textId="77777777" w:rsidR="008B3A96" w:rsidRPr="00E63AAF" w:rsidRDefault="008B3A96" w:rsidP="008B3A96">
            <w:pPr>
              <w:bidi/>
              <w:spacing w:before="0" w:line="240" w:lineRule="auto"/>
              <w:rPr>
                <w:rFonts w:ascii="Calibri" w:eastAsia="Times New Roman" w:hAnsi="Calibri" w:cs="GE SS Text Medium"/>
                <w:color w:val="FFFFFF"/>
                <w:sz w:val="20"/>
                <w:szCs w:val="20"/>
              </w:rPr>
            </w:pPr>
          </w:p>
        </w:tc>
        <w:tc>
          <w:tcPr>
            <w:tcW w:w="2134" w:type="pct"/>
            <w:tcBorders>
              <w:top w:val="nil"/>
              <w:left w:val="single" w:sz="4" w:space="0" w:color="FFFFFF"/>
              <w:bottom w:val="single" w:sz="4" w:space="0" w:color="0070C0"/>
              <w:right w:val="single" w:sz="8" w:space="0" w:color="0070C0"/>
            </w:tcBorders>
            <w:shd w:val="clear" w:color="000000" w:fill="1F4E78"/>
            <w:vAlign w:val="center"/>
            <w:hideMark/>
          </w:tcPr>
          <w:p w14:paraId="04AA43DE" w14:textId="77777777" w:rsidR="008B3A96" w:rsidRPr="00E63AAF" w:rsidRDefault="008B3A96" w:rsidP="008B3A96">
            <w:pPr>
              <w:bidi/>
              <w:spacing w:before="0" w:line="240" w:lineRule="auto"/>
              <w:jc w:val="center"/>
              <w:rPr>
                <w:rFonts w:ascii="Calibri" w:eastAsia="Times New Roman" w:hAnsi="Calibri" w:cs="GE SS Text Medium"/>
                <w:color w:val="FFFFFF"/>
                <w:sz w:val="20"/>
                <w:szCs w:val="20"/>
                <w:rtl/>
              </w:rPr>
            </w:pPr>
            <w:r w:rsidRPr="00E63AAF">
              <w:rPr>
                <w:rFonts w:ascii="Calibri" w:eastAsia="Times New Roman" w:hAnsi="Calibri" w:cs="GE SS Text Medium" w:hint="cs"/>
                <w:color w:val="FFFFFF"/>
                <w:sz w:val="20"/>
                <w:szCs w:val="20"/>
                <w:rtl/>
              </w:rPr>
              <w:t>المبلغ (دولار أمريكي)</w:t>
            </w:r>
          </w:p>
        </w:tc>
      </w:tr>
      <w:tr w:rsidR="008B3A96" w:rsidRPr="00E63AAF" w14:paraId="5B528595" w14:textId="77777777" w:rsidTr="008B3A96">
        <w:trPr>
          <w:trHeight w:val="580"/>
        </w:trPr>
        <w:tc>
          <w:tcPr>
            <w:tcW w:w="2866" w:type="pct"/>
            <w:tcBorders>
              <w:top w:val="nil"/>
              <w:left w:val="single" w:sz="8" w:space="0" w:color="0070C0"/>
              <w:bottom w:val="single" w:sz="4" w:space="0" w:color="0070C0"/>
              <w:right w:val="single" w:sz="4" w:space="0" w:color="0070C0"/>
            </w:tcBorders>
            <w:shd w:val="clear" w:color="auto" w:fill="auto"/>
            <w:vAlign w:val="center"/>
            <w:hideMark/>
          </w:tcPr>
          <w:p w14:paraId="26C03B8D" w14:textId="77777777" w:rsidR="008B3A96" w:rsidRPr="00E63AAF" w:rsidRDefault="008B3A96" w:rsidP="008B3A96">
            <w:pPr>
              <w:bidi/>
              <w:spacing w:before="0" w:line="240" w:lineRule="auto"/>
              <w:rPr>
                <w:rFonts w:ascii="Calibri" w:eastAsia="Times New Roman" w:hAnsi="Calibri" w:cs="GE SS Text Light"/>
                <w:b/>
                <w:bCs/>
                <w:color w:val="000000"/>
                <w:sz w:val="20"/>
                <w:szCs w:val="20"/>
                <w:rtl/>
              </w:rPr>
            </w:pPr>
            <w:r w:rsidRPr="00E63AAF">
              <w:rPr>
                <w:rFonts w:ascii="Calibri" w:eastAsia="Times New Roman" w:hAnsi="Calibri" w:cs="GE SS Text Light" w:hint="cs"/>
                <w:b/>
                <w:bCs/>
                <w:color w:val="000000"/>
                <w:sz w:val="20"/>
                <w:szCs w:val="20"/>
                <w:rtl/>
              </w:rPr>
              <w:t>إجمالي القيمة المتحققة من النفط والمكثفات المباعة (التصدير عبر الأنابيب والمبيعات المحلية)</w:t>
            </w:r>
          </w:p>
        </w:tc>
        <w:tc>
          <w:tcPr>
            <w:tcW w:w="2134" w:type="pct"/>
            <w:tcBorders>
              <w:top w:val="nil"/>
              <w:left w:val="single" w:sz="4" w:space="0" w:color="0070C0"/>
              <w:bottom w:val="single" w:sz="4" w:space="0" w:color="0070C0"/>
              <w:right w:val="single" w:sz="8" w:space="0" w:color="0070C0"/>
            </w:tcBorders>
            <w:shd w:val="clear" w:color="auto" w:fill="auto"/>
            <w:vAlign w:val="center"/>
            <w:hideMark/>
          </w:tcPr>
          <w:p w14:paraId="37B95083" w14:textId="77777777" w:rsidR="008B3A96" w:rsidRPr="00E63AAF" w:rsidRDefault="008B3A96" w:rsidP="008B3A96">
            <w:pPr>
              <w:spacing w:before="0" w:line="240" w:lineRule="auto"/>
              <w:jc w:val="center"/>
              <w:rPr>
                <w:rFonts w:ascii="Calibri" w:eastAsia="Times New Roman" w:hAnsi="Calibri" w:cs="GE SS Text Light"/>
                <w:b/>
                <w:bCs/>
                <w:color w:val="000000"/>
                <w:sz w:val="20"/>
                <w:szCs w:val="20"/>
                <w:rtl/>
              </w:rPr>
            </w:pPr>
            <w:r w:rsidRPr="00E63AAF">
              <w:rPr>
                <w:rFonts w:ascii="Calibri" w:eastAsia="Times New Roman" w:hAnsi="Calibri" w:cs="GE SS Text Light" w:hint="cs"/>
                <w:b/>
                <w:bCs/>
                <w:color w:val="000000"/>
                <w:sz w:val="20"/>
                <w:szCs w:val="20"/>
                <w:rtl/>
              </w:rPr>
              <w:t>٢,١٩٩,٦٨٤,٣٩٦</w:t>
            </w:r>
          </w:p>
        </w:tc>
      </w:tr>
      <w:tr w:rsidR="008B3A96" w:rsidRPr="00E63AAF" w14:paraId="2E2174EF" w14:textId="77777777" w:rsidTr="008B3A96">
        <w:trPr>
          <w:trHeight w:val="290"/>
        </w:trPr>
        <w:tc>
          <w:tcPr>
            <w:tcW w:w="2866" w:type="pct"/>
            <w:tcBorders>
              <w:top w:val="nil"/>
              <w:left w:val="single" w:sz="8" w:space="0" w:color="0070C0"/>
              <w:bottom w:val="single" w:sz="4" w:space="0" w:color="0070C0"/>
              <w:right w:val="single" w:sz="4" w:space="0" w:color="0070C0"/>
            </w:tcBorders>
            <w:shd w:val="clear" w:color="auto" w:fill="auto"/>
            <w:vAlign w:val="center"/>
            <w:hideMark/>
          </w:tcPr>
          <w:p w14:paraId="07DB96B9" w14:textId="6A7436C3" w:rsidR="008B3A96" w:rsidRPr="00E63AAF" w:rsidRDefault="008B3A96" w:rsidP="008B3A96">
            <w:pPr>
              <w:bidi/>
              <w:spacing w:before="0" w:line="240" w:lineRule="auto"/>
              <w:rPr>
                <w:rFonts w:ascii="Calibri" w:eastAsia="Times New Roman" w:hAnsi="Calibri" w:cs="GE SS Text Light"/>
                <w:color w:val="000000"/>
                <w:sz w:val="20"/>
                <w:szCs w:val="20"/>
              </w:rPr>
            </w:pPr>
            <w:r w:rsidRPr="00E63AAF">
              <w:rPr>
                <w:rFonts w:ascii="Calibri" w:eastAsia="Times New Roman" w:hAnsi="Calibri" w:cs="GE SS Text Light" w:hint="cs"/>
                <w:color w:val="000000"/>
                <w:sz w:val="20"/>
                <w:szCs w:val="20"/>
                <w:rtl/>
              </w:rPr>
              <w:t xml:space="preserve">التغير في أرصدة حسابات المشترين </w:t>
            </w:r>
            <w:r w:rsidRPr="00E63AAF">
              <w:rPr>
                <w:rFonts w:ascii="Calibri" w:eastAsia="Times New Roman" w:hAnsi="Calibri" w:cs="GE SS Text Light" w:hint="cs"/>
                <w:b/>
                <w:bCs/>
                <w:color w:val="EE0000"/>
                <w:sz w:val="20"/>
                <w:szCs w:val="20"/>
                <w:rtl/>
              </w:rPr>
              <w:t>*</w:t>
            </w:r>
          </w:p>
        </w:tc>
        <w:tc>
          <w:tcPr>
            <w:tcW w:w="2134" w:type="pct"/>
            <w:tcBorders>
              <w:top w:val="nil"/>
              <w:left w:val="single" w:sz="4" w:space="0" w:color="0070C0"/>
              <w:bottom w:val="single" w:sz="4" w:space="0" w:color="0070C0"/>
              <w:right w:val="single" w:sz="8" w:space="0" w:color="0070C0"/>
            </w:tcBorders>
            <w:shd w:val="clear" w:color="auto" w:fill="auto"/>
            <w:vAlign w:val="center"/>
            <w:hideMark/>
          </w:tcPr>
          <w:p w14:paraId="0E31F8C6" w14:textId="77777777" w:rsidR="008B3A96" w:rsidRPr="00E63AAF" w:rsidRDefault="008B3A96" w:rsidP="008B3A96">
            <w:pPr>
              <w:spacing w:before="0" w:line="240" w:lineRule="auto"/>
              <w:jc w:val="center"/>
              <w:rPr>
                <w:rFonts w:ascii="Calibri" w:eastAsia="Times New Roman" w:hAnsi="Calibri" w:cs="GE SS Text Light"/>
                <w:color w:val="FF0000"/>
                <w:sz w:val="20"/>
                <w:szCs w:val="20"/>
                <w:rtl/>
              </w:rPr>
            </w:pPr>
            <w:r w:rsidRPr="00E63AAF">
              <w:rPr>
                <w:rFonts w:ascii="Calibri" w:eastAsia="Times New Roman" w:hAnsi="Calibri" w:cs="GE SS Text Light" w:hint="cs"/>
                <w:color w:val="FF0000"/>
                <w:sz w:val="20"/>
                <w:szCs w:val="20"/>
              </w:rPr>
              <w:t>-</w:t>
            </w:r>
            <w:r w:rsidRPr="00E63AAF">
              <w:rPr>
                <w:rFonts w:ascii="Calibri" w:eastAsia="Times New Roman" w:hAnsi="Calibri" w:cs="GE SS Text Light" w:hint="cs"/>
                <w:color w:val="FF0000"/>
                <w:sz w:val="20"/>
                <w:szCs w:val="20"/>
                <w:rtl/>
              </w:rPr>
              <w:t>٧٠,٥٨٩,٧٤٧</w:t>
            </w:r>
          </w:p>
        </w:tc>
      </w:tr>
      <w:tr w:rsidR="008B3A96" w:rsidRPr="00E63AAF" w14:paraId="3FFF79F1" w14:textId="77777777" w:rsidTr="008B3A96">
        <w:trPr>
          <w:trHeight w:val="290"/>
        </w:trPr>
        <w:tc>
          <w:tcPr>
            <w:tcW w:w="2866" w:type="pct"/>
            <w:tcBorders>
              <w:top w:val="nil"/>
              <w:left w:val="single" w:sz="8" w:space="0" w:color="0070C0"/>
              <w:bottom w:val="single" w:sz="4" w:space="0" w:color="0070C0"/>
              <w:right w:val="single" w:sz="4" w:space="0" w:color="0070C0"/>
            </w:tcBorders>
            <w:shd w:val="clear" w:color="auto" w:fill="auto"/>
            <w:vAlign w:val="center"/>
            <w:hideMark/>
          </w:tcPr>
          <w:p w14:paraId="548FC6B8" w14:textId="76AE132A" w:rsidR="008B3A96" w:rsidRPr="00E63AAF" w:rsidRDefault="008B3A96" w:rsidP="008B3A96">
            <w:pPr>
              <w:bidi/>
              <w:spacing w:before="0" w:line="240" w:lineRule="auto"/>
              <w:rPr>
                <w:rFonts w:ascii="Calibri" w:eastAsia="Times New Roman" w:hAnsi="Calibri" w:cs="GE SS Text Light"/>
                <w:color w:val="000000"/>
                <w:sz w:val="20"/>
                <w:szCs w:val="20"/>
              </w:rPr>
            </w:pPr>
            <w:r w:rsidRPr="00E63AAF">
              <w:rPr>
                <w:rFonts w:ascii="Calibri" w:eastAsia="Times New Roman" w:hAnsi="Calibri" w:cs="GE SS Text Light" w:hint="cs"/>
                <w:color w:val="000000"/>
                <w:sz w:val="20"/>
                <w:szCs w:val="20"/>
                <w:rtl/>
              </w:rPr>
              <w:t xml:space="preserve">الفائدة وغيرها من الرسوم </w:t>
            </w:r>
            <w:r w:rsidRPr="00E63AAF">
              <w:rPr>
                <w:rFonts w:ascii="Calibri" w:eastAsia="Times New Roman" w:hAnsi="Calibri" w:cs="GE SS Text Light" w:hint="cs"/>
                <w:b/>
                <w:bCs/>
                <w:color w:val="EE0000"/>
                <w:sz w:val="20"/>
                <w:szCs w:val="20"/>
                <w:rtl/>
              </w:rPr>
              <w:t>**</w:t>
            </w:r>
          </w:p>
        </w:tc>
        <w:tc>
          <w:tcPr>
            <w:tcW w:w="2134" w:type="pct"/>
            <w:tcBorders>
              <w:top w:val="nil"/>
              <w:left w:val="single" w:sz="4" w:space="0" w:color="0070C0"/>
              <w:bottom w:val="single" w:sz="4" w:space="0" w:color="0070C0"/>
              <w:right w:val="single" w:sz="8" w:space="0" w:color="0070C0"/>
            </w:tcBorders>
            <w:shd w:val="clear" w:color="auto" w:fill="auto"/>
            <w:vAlign w:val="center"/>
            <w:hideMark/>
          </w:tcPr>
          <w:p w14:paraId="2AC76F24" w14:textId="77777777" w:rsidR="008B3A96" w:rsidRPr="00E63AAF" w:rsidRDefault="008B3A96" w:rsidP="008B3A96">
            <w:pPr>
              <w:spacing w:before="0" w:line="240" w:lineRule="auto"/>
              <w:jc w:val="center"/>
              <w:rPr>
                <w:rFonts w:ascii="Calibri" w:eastAsia="Times New Roman" w:hAnsi="Calibri" w:cs="GE SS Text Light"/>
                <w:color w:val="FF0000"/>
                <w:sz w:val="20"/>
                <w:szCs w:val="20"/>
                <w:rtl/>
              </w:rPr>
            </w:pPr>
            <w:r w:rsidRPr="00E63AAF">
              <w:rPr>
                <w:rFonts w:ascii="Calibri" w:eastAsia="Times New Roman" w:hAnsi="Calibri" w:cs="GE SS Text Light" w:hint="cs"/>
                <w:color w:val="FF0000"/>
                <w:sz w:val="20"/>
                <w:szCs w:val="20"/>
              </w:rPr>
              <w:t>-</w:t>
            </w:r>
            <w:r w:rsidRPr="00E63AAF">
              <w:rPr>
                <w:rFonts w:ascii="Calibri" w:eastAsia="Times New Roman" w:hAnsi="Calibri" w:cs="GE SS Text Light" w:hint="cs"/>
                <w:color w:val="FF0000"/>
                <w:sz w:val="20"/>
                <w:szCs w:val="20"/>
                <w:rtl/>
              </w:rPr>
              <w:t>٦٨,٣٢٧,٤٦٣</w:t>
            </w:r>
          </w:p>
        </w:tc>
      </w:tr>
      <w:tr w:rsidR="008B3A96" w:rsidRPr="00E63AAF" w14:paraId="69776C4D" w14:textId="77777777" w:rsidTr="008B3A96">
        <w:trPr>
          <w:trHeight w:val="290"/>
        </w:trPr>
        <w:tc>
          <w:tcPr>
            <w:tcW w:w="2866" w:type="pct"/>
            <w:tcBorders>
              <w:top w:val="nil"/>
              <w:left w:val="single" w:sz="8" w:space="0" w:color="0070C0"/>
              <w:bottom w:val="single" w:sz="4" w:space="0" w:color="0070C0"/>
              <w:right w:val="single" w:sz="4" w:space="0" w:color="0070C0"/>
            </w:tcBorders>
            <w:shd w:val="clear" w:color="auto" w:fill="auto"/>
            <w:vAlign w:val="center"/>
            <w:hideMark/>
          </w:tcPr>
          <w:p w14:paraId="46F5DF6D" w14:textId="77777777" w:rsidR="008B3A96" w:rsidRPr="00E63AAF" w:rsidRDefault="008B3A96" w:rsidP="008B3A96">
            <w:pPr>
              <w:bidi/>
              <w:spacing w:before="0" w:line="240" w:lineRule="auto"/>
              <w:rPr>
                <w:rFonts w:ascii="Calibri" w:eastAsia="Times New Roman" w:hAnsi="Calibri" w:cs="GE SS Text Light"/>
                <w:color w:val="000000"/>
                <w:sz w:val="20"/>
                <w:szCs w:val="20"/>
              </w:rPr>
            </w:pPr>
            <w:r w:rsidRPr="00E63AAF">
              <w:rPr>
                <w:rFonts w:ascii="Calibri" w:eastAsia="Times New Roman" w:hAnsi="Calibri" w:cs="GE SS Text Light" w:hint="cs"/>
                <w:color w:val="000000"/>
                <w:sz w:val="20"/>
                <w:szCs w:val="20"/>
                <w:rtl/>
              </w:rPr>
              <w:t>دفعات لمنتجي النفط</w:t>
            </w:r>
          </w:p>
        </w:tc>
        <w:tc>
          <w:tcPr>
            <w:tcW w:w="2134" w:type="pct"/>
            <w:tcBorders>
              <w:top w:val="nil"/>
              <w:left w:val="single" w:sz="4" w:space="0" w:color="0070C0"/>
              <w:bottom w:val="single" w:sz="4" w:space="0" w:color="0070C0"/>
              <w:right w:val="single" w:sz="8" w:space="0" w:color="0070C0"/>
            </w:tcBorders>
            <w:shd w:val="clear" w:color="auto" w:fill="auto"/>
            <w:vAlign w:val="center"/>
            <w:hideMark/>
          </w:tcPr>
          <w:p w14:paraId="6189405F" w14:textId="77777777" w:rsidR="008B3A96" w:rsidRPr="00E63AAF" w:rsidRDefault="008B3A96" w:rsidP="008B3A96">
            <w:pPr>
              <w:spacing w:before="0" w:line="240" w:lineRule="auto"/>
              <w:jc w:val="center"/>
              <w:rPr>
                <w:rFonts w:ascii="Calibri" w:eastAsia="Times New Roman" w:hAnsi="Calibri" w:cs="GE SS Text Light"/>
                <w:color w:val="FF0000"/>
                <w:sz w:val="20"/>
                <w:szCs w:val="20"/>
                <w:rtl/>
              </w:rPr>
            </w:pPr>
            <w:r w:rsidRPr="00E63AAF">
              <w:rPr>
                <w:rFonts w:ascii="Calibri" w:eastAsia="Times New Roman" w:hAnsi="Calibri" w:cs="GE SS Text Light" w:hint="cs"/>
                <w:color w:val="FF0000"/>
                <w:sz w:val="20"/>
                <w:szCs w:val="20"/>
              </w:rPr>
              <w:t>-</w:t>
            </w:r>
            <w:r w:rsidRPr="00E63AAF">
              <w:rPr>
                <w:rFonts w:ascii="Calibri" w:eastAsia="Times New Roman" w:hAnsi="Calibri" w:cs="GE SS Text Light" w:hint="cs"/>
                <w:color w:val="FF0000"/>
                <w:sz w:val="20"/>
                <w:szCs w:val="20"/>
                <w:rtl/>
              </w:rPr>
              <w:t>٧٤٩,٧٠٠,٢١٩</w:t>
            </w:r>
          </w:p>
        </w:tc>
      </w:tr>
      <w:tr w:rsidR="008B3A96" w:rsidRPr="00E63AAF" w14:paraId="4B7E06C5" w14:textId="77777777" w:rsidTr="008B3A96">
        <w:trPr>
          <w:trHeight w:val="290"/>
        </w:trPr>
        <w:tc>
          <w:tcPr>
            <w:tcW w:w="2866" w:type="pct"/>
            <w:tcBorders>
              <w:top w:val="nil"/>
              <w:left w:val="single" w:sz="8" w:space="0" w:color="0070C0"/>
              <w:bottom w:val="single" w:sz="4" w:space="0" w:color="0070C0"/>
              <w:right w:val="single" w:sz="4" w:space="0" w:color="0070C0"/>
            </w:tcBorders>
            <w:shd w:val="clear" w:color="auto" w:fill="auto"/>
            <w:vAlign w:val="center"/>
            <w:hideMark/>
          </w:tcPr>
          <w:p w14:paraId="2582C67A" w14:textId="77777777" w:rsidR="008B3A96" w:rsidRPr="00E63AAF" w:rsidRDefault="008B3A96" w:rsidP="008B3A96">
            <w:pPr>
              <w:bidi/>
              <w:spacing w:before="0" w:line="240" w:lineRule="auto"/>
              <w:rPr>
                <w:rFonts w:ascii="Calibri" w:eastAsia="Times New Roman" w:hAnsi="Calibri" w:cs="GE SS Text Light"/>
                <w:color w:val="000000"/>
                <w:sz w:val="20"/>
                <w:szCs w:val="20"/>
              </w:rPr>
            </w:pPr>
            <w:r w:rsidRPr="00E63AAF">
              <w:rPr>
                <w:rFonts w:ascii="Calibri" w:eastAsia="Times New Roman" w:hAnsi="Calibri" w:cs="GE SS Text Light" w:hint="cs"/>
                <w:color w:val="000000"/>
                <w:sz w:val="20"/>
                <w:szCs w:val="20"/>
                <w:rtl/>
              </w:rPr>
              <w:t>دفعات التعرفة إلى شركة الطاقة التركية (</w:t>
            </w:r>
            <w:r w:rsidRPr="00E63AAF">
              <w:rPr>
                <w:rFonts w:ascii="Calibri" w:eastAsia="Times New Roman" w:hAnsi="Calibri" w:cs="GE SS Text Light" w:hint="cs"/>
                <w:color w:val="000000"/>
                <w:sz w:val="20"/>
                <w:szCs w:val="20"/>
              </w:rPr>
              <w:t>TEC</w:t>
            </w:r>
            <w:r w:rsidRPr="00E63AAF">
              <w:rPr>
                <w:rFonts w:ascii="Calibri" w:eastAsia="Times New Roman" w:hAnsi="Calibri" w:cs="GE SS Text Light" w:hint="cs"/>
                <w:color w:val="000000"/>
                <w:sz w:val="20"/>
                <w:szCs w:val="20"/>
                <w:rtl/>
              </w:rPr>
              <w:t>)</w:t>
            </w:r>
          </w:p>
        </w:tc>
        <w:tc>
          <w:tcPr>
            <w:tcW w:w="2134" w:type="pct"/>
            <w:tcBorders>
              <w:top w:val="nil"/>
              <w:left w:val="single" w:sz="4" w:space="0" w:color="0070C0"/>
              <w:bottom w:val="single" w:sz="4" w:space="0" w:color="0070C0"/>
              <w:right w:val="single" w:sz="8" w:space="0" w:color="0070C0"/>
            </w:tcBorders>
            <w:shd w:val="clear" w:color="auto" w:fill="auto"/>
            <w:vAlign w:val="center"/>
            <w:hideMark/>
          </w:tcPr>
          <w:p w14:paraId="2504FD81" w14:textId="77777777" w:rsidR="008B3A96" w:rsidRPr="00E63AAF" w:rsidRDefault="008B3A96" w:rsidP="008B3A96">
            <w:pPr>
              <w:spacing w:before="0" w:line="240" w:lineRule="auto"/>
              <w:jc w:val="center"/>
              <w:rPr>
                <w:rFonts w:ascii="Calibri" w:eastAsia="Times New Roman" w:hAnsi="Calibri" w:cs="GE SS Text Light"/>
                <w:color w:val="FF0000"/>
                <w:sz w:val="20"/>
                <w:szCs w:val="20"/>
                <w:rtl/>
              </w:rPr>
            </w:pPr>
            <w:r w:rsidRPr="00E63AAF">
              <w:rPr>
                <w:rFonts w:ascii="Calibri" w:eastAsia="Times New Roman" w:hAnsi="Calibri" w:cs="GE SS Text Light" w:hint="cs"/>
                <w:color w:val="FF0000"/>
                <w:sz w:val="20"/>
                <w:szCs w:val="20"/>
              </w:rPr>
              <w:t>-</w:t>
            </w:r>
            <w:r w:rsidRPr="00E63AAF">
              <w:rPr>
                <w:rFonts w:ascii="Calibri" w:eastAsia="Times New Roman" w:hAnsi="Calibri" w:cs="GE SS Text Light" w:hint="cs"/>
                <w:color w:val="FF0000"/>
                <w:sz w:val="20"/>
                <w:szCs w:val="20"/>
                <w:rtl/>
              </w:rPr>
              <w:t>١٣٩,٣٩٧,٢٩٦</w:t>
            </w:r>
          </w:p>
        </w:tc>
      </w:tr>
      <w:tr w:rsidR="008B3A96" w:rsidRPr="00E63AAF" w14:paraId="6225844A" w14:textId="77777777" w:rsidTr="008B3A96">
        <w:trPr>
          <w:trHeight w:val="290"/>
        </w:trPr>
        <w:tc>
          <w:tcPr>
            <w:tcW w:w="2866" w:type="pct"/>
            <w:tcBorders>
              <w:top w:val="nil"/>
              <w:left w:val="single" w:sz="8" w:space="0" w:color="0070C0"/>
              <w:bottom w:val="single" w:sz="4" w:space="0" w:color="0070C0"/>
              <w:right w:val="single" w:sz="4" w:space="0" w:color="0070C0"/>
            </w:tcBorders>
            <w:shd w:val="clear" w:color="auto" w:fill="auto"/>
            <w:vAlign w:val="center"/>
            <w:hideMark/>
          </w:tcPr>
          <w:p w14:paraId="3CD6834A" w14:textId="0A1DAE8C" w:rsidR="008B3A96" w:rsidRPr="00E63AAF" w:rsidRDefault="008B3A96" w:rsidP="008B3A96">
            <w:pPr>
              <w:bidi/>
              <w:spacing w:before="0" w:line="240" w:lineRule="auto"/>
              <w:rPr>
                <w:rFonts w:ascii="Calibri" w:eastAsia="Times New Roman" w:hAnsi="Calibri" w:cs="GE SS Text Light"/>
                <w:color w:val="000000"/>
                <w:sz w:val="20"/>
                <w:szCs w:val="20"/>
              </w:rPr>
            </w:pPr>
            <w:r w:rsidRPr="00E63AAF">
              <w:rPr>
                <w:rFonts w:ascii="Calibri" w:eastAsia="Times New Roman" w:hAnsi="Calibri" w:cs="GE SS Text Light" w:hint="cs"/>
                <w:color w:val="000000"/>
                <w:sz w:val="20"/>
                <w:szCs w:val="20"/>
                <w:rtl/>
              </w:rPr>
              <w:t>مدفوعات إلى شركة الأنابيب الكردية (</w:t>
            </w:r>
            <w:r w:rsidRPr="00E63AAF">
              <w:rPr>
                <w:rFonts w:ascii="Calibri" w:eastAsia="Times New Roman" w:hAnsi="Calibri" w:cs="GE SS Text Light" w:hint="cs"/>
                <w:color w:val="000000"/>
                <w:sz w:val="20"/>
                <w:szCs w:val="20"/>
              </w:rPr>
              <w:t>KPC</w:t>
            </w:r>
            <w:r w:rsidRPr="00E63AAF">
              <w:rPr>
                <w:rFonts w:ascii="Calibri" w:eastAsia="Times New Roman" w:hAnsi="Calibri" w:cs="GE SS Text Light" w:hint="cs"/>
                <w:color w:val="000000"/>
                <w:sz w:val="20"/>
                <w:szCs w:val="20"/>
                <w:rtl/>
              </w:rPr>
              <w:t>) من ضمن إتفاقية إمتياز خط الأنابيب</w:t>
            </w:r>
          </w:p>
        </w:tc>
        <w:tc>
          <w:tcPr>
            <w:tcW w:w="2134" w:type="pct"/>
            <w:tcBorders>
              <w:top w:val="nil"/>
              <w:left w:val="single" w:sz="4" w:space="0" w:color="0070C0"/>
              <w:bottom w:val="single" w:sz="4" w:space="0" w:color="0070C0"/>
              <w:right w:val="single" w:sz="8" w:space="0" w:color="0070C0"/>
            </w:tcBorders>
            <w:shd w:val="clear" w:color="auto" w:fill="auto"/>
            <w:vAlign w:val="center"/>
            <w:hideMark/>
          </w:tcPr>
          <w:p w14:paraId="0C7791EA" w14:textId="77777777" w:rsidR="008B3A96" w:rsidRPr="00E63AAF" w:rsidRDefault="008B3A96" w:rsidP="008B3A96">
            <w:pPr>
              <w:spacing w:before="0" w:line="240" w:lineRule="auto"/>
              <w:jc w:val="center"/>
              <w:rPr>
                <w:rFonts w:ascii="Calibri" w:eastAsia="Times New Roman" w:hAnsi="Calibri" w:cs="GE SS Text Light"/>
                <w:color w:val="FF0000"/>
                <w:sz w:val="20"/>
                <w:szCs w:val="20"/>
                <w:rtl/>
              </w:rPr>
            </w:pPr>
            <w:r w:rsidRPr="00E63AAF">
              <w:rPr>
                <w:rFonts w:ascii="Calibri" w:eastAsia="Times New Roman" w:hAnsi="Calibri" w:cs="GE SS Text Light" w:hint="cs"/>
                <w:color w:val="FF0000"/>
                <w:sz w:val="20"/>
                <w:szCs w:val="20"/>
              </w:rPr>
              <w:t>-</w:t>
            </w:r>
            <w:r w:rsidRPr="00E63AAF">
              <w:rPr>
                <w:rFonts w:ascii="Calibri" w:eastAsia="Times New Roman" w:hAnsi="Calibri" w:cs="GE SS Text Light" w:hint="cs"/>
                <w:color w:val="FF0000"/>
                <w:sz w:val="20"/>
                <w:szCs w:val="20"/>
                <w:rtl/>
              </w:rPr>
              <w:t>١٢٩,٣٠٣,٣٥٤</w:t>
            </w:r>
          </w:p>
        </w:tc>
      </w:tr>
      <w:tr w:rsidR="008B3A96" w:rsidRPr="00E63AAF" w14:paraId="1697F5EB" w14:textId="77777777" w:rsidTr="008B3A96">
        <w:trPr>
          <w:trHeight w:val="290"/>
        </w:trPr>
        <w:tc>
          <w:tcPr>
            <w:tcW w:w="2866" w:type="pct"/>
            <w:tcBorders>
              <w:top w:val="nil"/>
              <w:left w:val="single" w:sz="8" w:space="0" w:color="0070C0"/>
              <w:bottom w:val="single" w:sz="4" w:space="0" w:color="0070C0"/>
              <w:right w:val="single" w:sz="4" w:space="0" w:color="0070C0"/>
            </w:tcBorders>
            <w:shd w:val="clear" w:color="auto" w:fill="auto"/>
            <w:vAlign w:val="center"/>
            <w:hideMark/>
          </w:tcPr>
          <w:p w14:paraId="5450F342" w14:textId="77777777" w:rsidR="008B3A96" w:rsidRPr="00E63AAF" w:rsidRDefault="008B3A96" w:rsidP="008B3A96">
            <w:pPr>
              <w:bidi/>
              <w:spacing w:before="0" w:line="240" w:lineRule="auto"/>
              <w:rPr>
                <w:rFonts w:ascii="Calibri" w:eastAsia="Times New Roman" w:hAnsi="Calibri" w:cs="GE SS Text Light"/>
                <w:color w:val="000000"/>
                <w:sz w:val="20"/>
                <w:szCs w:val="20"/>
              </w:rPr>
            </w:pPr>
            <w:r w:rsidRPr="00E63AAF">
              <w:rPr>
                <w:rFonts w:ascii="Calibri" w:eastAsia="Times New Roman" w:hAnsi="Calibri" w:cs="GE SS Text Light" w:hint="cs"/>
                <w:color w:val="000000"/>
                <w:sz w:val="20"/>
                <w:szCs w:val="20"/>
                <w:rtl/>
              </w:rPr>
              <w:t>دفعات لأطراف ثالثة عبر أو بالنيابة عن حكومة إقليم كردستان</w:t>
            </w:r>
          </w:p>
        </w:tc>
        <w:tc>
          <w:tcPr>
            <w:tcW w:w="2134" w:type="pct"/>
            <w:tcBorders>
              <w:top w:val="nil"/>
              <w:left w:val="single" w:sz="4" w:space="0" w:color="0070C0"/>
              <w:bottom w:val="single" w:sz="4" w:space="0" w:color="0070C0"/>
              <w:right w:val="single" w:sz="8" w:space="0" w:color="0070C0"/>
            </w:tcBorders>
            <w:shd w:val="clear" w:color="auto" w:fill="auto"/>
            <w:vAlign w:val="center"/>
            <w:hideMark/>
          </w:tcPr>
          <w:p w14:paraId="409105CA" w14:textId="77777777" w:rsidR="008B3A96" w:rsidRPr="00E63AAF" w:rsidRDefault="008B3A96" w:rsidP="008B3A96">
            <w:pPr>
              <w:spacing w:before="0" w:line="240" w:lineRule="auto"/>
              <w:jc w:val="center"/>
              <w:rPr>
                <w:rFonts w:ascii="Calibri" w:eastAsia="Times New Roman" w:hAnsi="Calibri" w:cs="GE SS Text Light"/>
                <w:color w:val="FF0000"/>
                <w:sz w:val="20"/>
                <w:szCs w:val="20"/>
                <w:rtl/>
              </w:rPr>
            </w:pPr>
            <w:r w:rsidRPr="00E63AAF">
              <w:rPr>
                <w:rFonts w:ascii="Calibri" w:eastAsia="Times New Roman" w:hAnsi="Calibri" w:cs="GE SS Text Light" w:hint="cs"/>
                <w:color w:val="FF0000"/>
                <w:sz w:val="20"/>
                <w:szCs w:val="20"/>
              </w:rPr>
              <w:t>-</w:t>
            </w:r>
            <w:r w:rsidRPr="00E63AAF">
              <w:rPr>
                <w:rFonts w:ascii="Calibri" w:eastAsia="Times New Roman" w:hAnsi="Calibri" w:cs="GE SS Text Light" w:hint="cs"/>
                <w:color w:val="FF0000"/>
                <w:sz w:val="20"/>
                <w:szCs w:val="20"/>
                <w:rtl/>
              </w:rPr>
              <w:t>٩٥,٨٦٩,١٧٥</w:t>
            </w:r>
          </w:p>
        </w:tc>
      </w:tr>
      <w:tr w:rsidR="008B3A96" w:rsidRPr="00E63AAF" w14:paraId="20744420" w14:textId="77777777" w:rsidTr="00E63AAF">
        <w:trPr>
          <w:trHeight w:val="143"/>
        </w:trPr>
        <w:tc>
          <w:tcPr>
            <w:tcW w:w="2866" w:type="pct"/>
            <w:tcBorders>
              <w:top w:val="nil"/>
              <w:left w:val="single" w:sz="8" w:space="0" w:color="0070C0"/>
              <w:bottom w:val="single" w:sz="8" w:space="0" w:color="0070C0"/>
              <w:right w:val="single" w:sz="4" w:space="0" w:color="FFFFFF"/>
            </w:tcBorders>
            <w:shd w:val="clear" w:color="000000" w:fill="1F4E78"/>
            <w:vAlign w:val="center"/>
            <w:hideMark/>
          </w:tcPr>
          <w:p w14:paraId="5EC2028C" w14:textId="77777777" w:rsidR="008B3A96" w:rsidRPr="00E63AAF" w:rsidRDefault="008B3A96" w:rsidP="008B3A96">
            <w:pPr>
              <w:bidi/>
              <w:spacing w:before="0" w:line="240" w:lineRule="auto"/>
              <w:jc w:val="center"/>
              <w:rPr>
                <w:rFonts w:ascii="Calibri" w:eastAsia="Times New Roman" w:hAnsi="Calibri" w:cs="GE SS Text Medium"/>
                <w:color w:val="FFFFFF"/>
                <w:sz w:val="20"/>
                <w:szCs w:val="20"/>
              </w:rPr>
            </w:pPr>
            <w:r w:rsidRPr="00E63AAF">
              <w:rPr>
                <w:rFonts w:ascii="Calibri" w:eastAsia="Times New Roman" w:hAnsi="Calibri" w:cs="GE SS Text Medium" w:hint="cs"/>
                <w:color w:val="FFFFFF"/>
                <w:sz w:val="20"/>
                <w:szCs w:val="20"/>
                <w:rtl/>
              </w:rPr>
              <w:t>صافي المبلغ المستلم عن مبيعات الفترة والأنشطة المرتبطة بها من قبل حكومة إقليم كردستان</w:t>
            </w:r>
          </w:p>
        </w:tc>
        <w:tc>
          <w:tcPr>
            <w:tcW w:w="2134" w:type="pct"/>
            <w:tcBorders>
              <w:top w:val="nil"/>
              <w:left w:val="single" w:sz="4" w:space="0" w:color="FFFFFF"/>
              <w:bottom w:val="single" w:sz="8" w:space="0" w:color="0070C0"/>
              <w:right w:val="single" w:sz="8" w:space="0" w:color="0070C0"/>
            </w:tcBorders>
            <w:shd w:val="clear" w:color="000000" w:fill="1F4E78"/>
            <w:vAlign w:val="center"/>
            <w:hideMark/>
          </w:tcPr>
          <w:p w14:paraId="53E8AE51" w14:textId="77777777" w:rsidR="008B3A96" w:rsidRPr="00E63AAF" w:rsidRDefault="008B3A96" w:rsidP="008B3A96">
            <w:pPr>
              <w:keepNext/>
              <w:bidi/>
              <w:spacing w:before="0" w:line="240" w:lineRule="auto"/>
              <w:jc w:val="center"/>
              <w:rPr>
                <w:rFonts w:ascii="Calibri" w:eastAsia="Times New Roman" w:hAnsi="Calibri" w:cs="GE SS Text Medium"/>
                <w:color w:val="FFFFFF"/>
                <w:sz w:val="20"/>
                <w:szCs w:val="20"/>
                <w:rtl/>
              </w:rPr>
            </w:pPr>
            <w:r w:rsidRPr="00E63AAF">
              <w:rPr>
                <w:rFonts w:ascii="Calibri" w:eastAsia="Times New Roman" w:hAnsi="Calibri" w:cs="GE SS Text Medium" w:hint="cs"/>
                <w:color w:val="FFFFFF"/>
                <w:sz w:val="20"/>
                <w:szCs w:val="20"/>
                <w:rtl/>
              </w:rPr>
              <w:t>٩٤٦,٤٩٧,١٤٢</w:t>
            </w:r>
          </w:p>
        </w:tc>
      </w:tr>
    </w:tbl>
    <w:p w14:paraId="199D45AF" w14:textId="307117E8" w:rsidR="003B23FB" w:rsidRDefault="003B23FB" w:rsidP="00E63AAF">
      <w:pPr>
        <w:bidi/>
        <w:spacing w:before="0" w:line="240" w:lineRule="auto"/>
        <w:ind w:left="69"/>
        <w:contextualSpacing/>
        <w:jc w:val="both"/>
        <w:rPr>
          <w:rFonts w:ascii="Dubai" w:hAnsi="Dubai" w:cs="GE SS Text Light"/>
          <w:b/>
          <w:bCs/>
          <w:sz w:val="18"/>
          <w:szCs w:val="18"/>
          <w:rtl/>
          <w:lang w:bidi="ar-JO"/>
        </w:rPr>
      </w:pPr>
      <w:r w:rsidRPr="00FB61BB">
        <w:rPr>
          <w:rFonts w:ascii="Dubai" w:hAnsi="Dubai" w:cs="GE SS Text Light"/>
          <w:b/>
          <w:bCs/>
          <w:sz w:val="18"/>
          <w:szCs w:val="18"/>
          <w:rtl/>
          <w:lang w:bidi="ar-JO"/>
        </w:rPr>
        <w:t xml:space="preserve">المصدر: </w:t>
      </w:r>
      <w:r w:rsidRPr="00FB61BB">
        <w:rPr>
          <w:rFonts w:ascii="Dubai" w:hAnsi="Dubai" w:cs="GE SS Text Light" w:hint="cs"/>
          <w:b/>
          <w:bCs/>
          <w:sz w:val="18"/>
          <w:szCs w:val="18"/>
          <w:rtl/>
          <w:lang w:bidi="ar-IQ"/>
        </w:rPr>
        <w:t>الموقع الإلكتروني لحكومة إقليم كردستان</w:t>
      </w:r>
      <w:r w:rsidRPr="00FB61BB">
        <w:rPr>
          <w:rFonts w:ascii="Dubai" w:hAnsi="Dubai" w:cs="GE SS Text Light" w:hint="cs"/>
          <w:b/>
          <w:bCs/>
          <w:sz w:val="18"/>
          <w:szCs w:val="18"/>
          <w:rtl/>
          <w:lang w:bidi="ar-JO"/>
        </w:rPr>
        <w:t>.</w:t>
      </w:r>
    </w:p>
    <w:p w14:paraId="551A2E62" w14:textId="77777777" w:rsidR="00FB61BB" w:rsidRDefault="00837163" w:rsidP="00E63AAF">
      <w:pPr>
        <w:pStyle w:val="ListParagraph"/>
        <w:tabs>
          <w:tab w:val="right" w:pos="7776"/>
        </w:tabs>
        <w:bidi/>
        <w:spacing w:before="0" w:line="240" w:lineRule="auto"/>
        <w:ind w:left="36"/>
        <w:jc w:val="both"/>
        <w:rPr>
          <w:rFonts w:ascii="Dubai" w:hAnsi="Dubai" w:cs="GE SS Text Light"/>
          <w:b/>
          <w:bCs/>
          <w:sz w:val="18"/>
          <w:szCs w:val="18"/>
          <w:rtl/>
          <w:lang w:bidi="ar-JO"/>
        </w:rPr>
      </w:pPr>
      <w:r w:rsidRPr="00FB61BB">
        <w:rPr>
          <w:rFonts w:ascii="Dubai" w:hAnsi="Dubai" w:cs="GE SS Text Light" w:hint="cs"/>
          <w:b/>
          <w:bCs/>
          <w:color w:val="EE0000"/>
          <w:sz w:val="18"/>
          <w:szCs w:val="18"/>
          <w:rtl/>
          <w:lang w:bidi="ar-IQ"/>
        </w:rPr>
        <w:t>*</w:t>
      </w:r>
      <w:r w:rsidRPr="00FB61BB">
        <w:rPr>
          <w:rFonts w:ascii="Dubai" w:hAnsi="Dubai" w:cs="GE SS Text Light" w:hint="cs"/>
          <w:b/>
          <w:bCs/>
          <w:sz w:val="18"/>
          <w:szCs w:val="18"/>
          <w:rtl/>
          <w:lang w:bidi="ar-IQ"/>
        </w:rPr>
        <w:t xml:space="preserve"> </w:t>
      </w:r>
      <w:r w:rsidRPr="00FB61BB">
        <w:rPr>
          <w:rFonts w:ascii="Dubai" w:hAnsi="Dubai" w:cs="GE SS Text Light"/>
          <w:b/>
          <w:bCs/>
          <w:sz w:val="18"/>
          <w:szCs w:val="18"/>
          <w:rtl/>
          <w:lang w:bidi="ar-JO"/>
        </w:rPr>
        <w:t>هو مبلغ التغير في مستحقات المشترين من قبل حكومة إقليم كردستان.</w:t>
      </w:r>
    </w:p>
    <w:p w14:paraId="14115775" w14:textId="239CE56C" w:rsidR="00837163" w:rsidRPr="00FB61BB" w:rsidRDefault="00837163" w:rsidP="00E63AAF">
      <w:pPr>
        <w:pStyle w:val="ListParagraph"/>
        <w:tabs>
          <w:tab w:val="right" w:pos="7776"/>
        </w:tabs>
        <w:bidi/>
        <w:spacing w:before="0" w:line="240" w:lineRule="auto"/>
        <w:ind w:left="36"/>
        <w:jc w:val="both"/>
        <w:rPr>
          <w:rFonts w:ascii="Dubai" w:hAnsi="Dubai" w:cs="GE SS Text Light"/>
          <w:b/>
          <w:bCs/>
          <w:sz w:val="18"/>
          <w:szCs w:val="18"/>
          <w:rtl/>
          <w:lang w:bidi="ar-JO"/>
        </w:rPr>
      </w:pPr>
      <w:r w:rsidRPr="00FB61BB">
        <w:rPr>
          <w:rFonts w:ascii="Dubai" w:hAnsi="Dubai" w:cs="GE SS Text Light" w:hint="cs"/>
          <w:b/>
          <w:bCs/>
          <w:color w:val="EE0000"/>
          <w:sz w:val="18"/>
          <w:szCs w:val="18"/>
          <w:rtl/>
          <w:lang w:bidi="ar-IQ"/>
        </w:rPr>
        <w:t>**</w:t>
      </w:r>
      <w:r w:rsidRPr="00FB61BB">
        <w:rPr>
          <w:rFonts w:ascii="Dubai" w:hAnsi="Dubai" w:cs="GE SS Text Light" w:hint="cs"/>
          <w:b/>
          <w:bCs/>
          <w:sz w:val="18"/>
          <w:szCs w:val="18"/>
          <w:rtl/>
          <w:lang w:bidi="ar-IQ"/>
        </w:rPr>
        <w:t xml:space="preserve"> </w:t>
      </w:r>
      <w:r w:rsidRPr="00FB61BB">
        <w:rPr>
          <w:rFonts w:ascii="Dubai" w:hAnsi="Dubai" w:cs="GE SS Text Light" w:hint="cs"/>
          <w:b/>
          <w:bCs/>
          <w:sz w:val="18"/>
          <w:szCs w:val="18"/>
          <w:rtl/>
          <w:lang w:bidi="ar-JO"/>
        </w:rPr>
        <w:t>تشكل هذه المبالغ بشكل عام مجموع الفوائد ومصاريف النقل وغرامات التأخير في الشحن.</w:t>
      </w:r>
    </w:p>
    <w:p w14:paraId="04B59C80" w14:textId="7854E510" w:rsidR="00837163" w:rsidRPr="002D473B" w:rsidRDefault="00837163" w:rsidP="00837163">
      <w:pPr>
        <w:pStyle w:val="ListParagraph"/>
        <w:tabs>
          <w:tab w:val="right" w:pos="7776"/>
        </w:tabs>
        <w:bidi/>
        <w:spacing w:before="0" w:line="240" w:lineRule="auto"/>
        <w:ind w:left="36"/>
        <w:jc w:val="both"/>
        <w:rPr>
          <w:rFonts w:ascii="Dubai" w:hAnsi="Dubai" w:cs="Dubai"/>
          <w:color w:val="EE0000"/>
          <w:sz w:val="18"/>
          <w:szCs w:val="18"/>
          <w:rtl/>
          <w:lang w:bidi="ar-JO"/>
        </w:rPr>
      </w:pPr>
    </w:p>
    <w:p w14:paraId="7DD00F46" w14:textId="318B638D" w:rsidR="00837163" w:rsidRPr="00567D29" w:rsidRDefault="00A936DF" w:rsidP="00467580">
      <w:pPr>
        <w:pStyle w:val="ListParagraph"/>
        <w:tabs>
          <w:tab w:val="right" w:pos="7776"/>
        </w:tabs>
        <w:bidi/>
        <w:spacing w:before="0" w:line="240" w:lineRule="auto"/>
        <w:ind w:left="36"/>
        <w:jc w:val="both"/>
        <w:rPr>
          <w:rFonts w:ascii="Dubai" w:hAnsi="Dubai" w:cs="GE SS Text Light"/>
          <w:sz w:val="28"/>
          <w:szCs w:val="24"/>
          <w:rtl/>
          <w:lang w:bidi="ar-LB"/>
        </w:rPr>
      </w:pPr>
      <w:r w:rsidRPr="00567D29">
        <w:rPr>
          <w:rFonts w:ascii="Dubai" w:hAnsi="Dubai" w:cs="GE SS Text Light"/>
          <w:sz w:val="28"/>
          <w:szCs w:val="24"/>
          <w:rtl/>
          <w:lang w:val="en" w:bidi="ar-LB"/>
        </w:rPr>
        <w:lastRenderedPageBreak/>
        <w:t xml:space="preserve">إضافة </w:t>
      </w:r>
      <w:r w:rsidR="00467580">
        <w:rPr>
          <w:rFonts w:ascii="Dubai" w:hAnsi="Dubai" w:cs="GE SS Text Light" w:hint="cs"/>
          <w:sz w:val="28"/>
          <w:szCs w:val="24"/>
          <w:rtl/>
          <w:lang w:val="en" w:bidi="ar-LB"/>
        </w:rPr>
        <w:t>لأعلاه</w:t>
      </w:r>
      <w:r w:rsidRPr="00567D29">
        <w:rPr>
          <w:rFonts w:ascii="Dubai" w:hAnsi="Dubai" w:cs="GE SS Text Light"/>
          <w:sz w:val="28"/>
          <w:szCs w:val="24"/>
          <w:rtl/>
          <w:lang w:val="en" w:bidi="ar-LB"/>
        </w:rPr>
        <w:t xml:space="preserve">، </w:t>
      </w:r>
      <w:r w:rsidRPr="00567D29">
        <w:rPr>
          <w:rFonts w:ascii="Dubai" w:hAnsi="Dubai" w:cs="GE SS Text Light"/>
          <w:sz w:val="28"/>
          <w:szCs w:val="24"/>
          <w:rtl/>
          <w:lang w:bidi="ar-LB"/>
        </w:rPr>
        <w:t>تم الحصول على بعض المعلومات</w:t>
      </w:r>
      <w:r w:rsidR="00467580">
        <w:rPr>
          <w:rFonts w:ascii="Dubai" w:hAnsi="Dubai" w:cs="GE SS Text Light" w:hint="cs"/>
          <w:sz w:val="28"/>
          <w:szCs w:val="24"/>
          <w:rtl/>
          <w:lang w:bidi="ar-LB"/>
        </w:rPr>
        <w:t xml:space="preserve"> من المصادر المفتوحة</w:t>
      </w:r>
      <w:r w:rsidRPr="00567D29">
        <w:rPr>
          <w:rFonts w:ascii="Dubai" w:hAnsi="Dubai" w:cs="GE SS Text Light"/>
          <w:sz w:val="28"/>
          <w:szCs w:val="24"/>
          <w:rtl/>
          <w:lang w:bidi="ar-LB"/>
        </w:rPr>
        <w:t xml:space="preserve"> عن مدفوعات الشركات الأجنبية العاملة ضمن عقود المشاركة النفطية في إقليم كردستان خلال سنة </w:t>
      </w:r>
      <w:r w:rsidR="00567D29" w:rsidRPr="00567D29">
        <w:rPr>
          <w:rFonts w:ascii="Dubai" w:hAnsi="Dubai" w:cs="GE SS Text Light" w:hint="cs"/>
          <w:sz w:val="28"/>
          <w:szCs w:val="24"/>
          <w:rtl/>
          <w:lang w:bidi="ar-LB"/>
        </w:rPr>
        <w:t>2023</w:t>
      </w:r>
      <w:r w:rsidRPr="00567D29">
        <w:rPr>
          <w:rFonts w:ascii="Dubai" w:hAnsi="Dubai" w:cs="GE SS Text Light"/>
          <w:sz w:val="28"/>
          <w:szCs w:val="24"/>
          <w:rtl/>
          <w:lang w:bidi="ar-LB"/>
        </w:rPr>
        <w:t xml:space="preserve"> كالتالي:</w:t>
      </w:r>
    </w:p>
    <w:p w14:paraId="2B87606F" w14:textId="77777777" w:rsidR="00B835B1" w:rsidRPr="002D473B" w:rsidRDefault="00B835B1" w:rsidP="00B835B1">
      <w:pPr>
        <w:pStyle w:val="ListParagraph"/>
        <w:tabs>
          <w:tab w:val="right" w:pos="7776"/>
        </w:tabs>
        <w:bidi/>
        <w:spacing w:before="0" w:line="240" w:lineRule="auto"/>
        <w:ind w:left="756"/>
        <w:jc w:val="both"/>
        <w:rPr>
          <w:rFonts w:ascii="Dubai" w:hAnsi="Dubai" w:cs="Dubai"/>
          <w:b/>
          <w:bCs/>
          <w:color w:val="EE0000"/>
          <w:sz w:val="32"/>
          <w:szCs w:val="32"/>
          <w:lang w:bidi="ar-IQ"/>
        </w:rPr>
      </w:pPr>
    </w:p>
    <w:p w14:paraId="03B412AE" w14:textId="2B719DE0" w:rsidR="00B07DEA" w:rsidRPr="009A5A74" w:rsidRDefault="00111D47" w:rsidP="005B0C08">
      <w:pPr>
        <w:pStyle w:val="Caption"/>
        <w:keepNext/>
        <w:bidi/>
        <w:jc w:val="center"/>
        <w:rPr>
          <w:rFonts w:ascii="Dubai" w:hAnsi="Dubai" w:cs="GE SS Text Medium"/>
          <w:i w:val="0"/>
          <w:iCs w:val="0"/>
          <w:color w:val="000000" w:themeColor="text1"/>
          <w:sz w:val="24"/>
          <w:szCs w:val="24"/>
        </w:rPr>
      </w:pPr>
      <w:r w:rsidRPr="009A5A74">
        <w:rPr>
          <w:rFonts w:ascii="Dubai" w:hAnsi="Dubai" w:cs="GE SS Text Medium" w:hint="cs"/>
          <w:i w:val="0"/>
          <w:iCs w:val="0"/>
          <w:color w:val="000000" w:themeColor="text1"/>
          <w:sz w:val="24"/>
          <w:szCs w:val="24"/>
          <w:rtl/>
          <w:lang w:bidi="ar-IQ"/>
        </w:rPr>
        <w:t xml:space="preserve">الفصل الرابع (تحصيل الإيرادات) - </w:t>
      </w:r>
      <w:r w:rsidR="00B07DEA" w:rsidRPr="009A5A74">
        <w:rPr>
          <w:rFonts w:ascii="Dubai" w:hAnsi="Dubai" w:cs="GE SS Text Medium" w:hint="eastAsia"/>
          <w:i w:val="0"/>
          <w:iCs w:val="0"/>
          <w:color w:val="000000" w:themeColor="text1"/>
          <w:sz w:val="24"/>
          <w:szCs w:val="24"/>
          <w:rtl/>
        </w:rPr>
        <w:t>جدول</w:t>
      </w:r>
      <w:r w:rsidR="00B07DEA" w:rsidRPr="009A5A74">
        <w:rPr>
          <w:rFonts w:ascii="Dubai" w:hAnsi="Dubai" w:cs="GE SS Text Medium"/>
          <w:i w:val="0"/>
          <w:iCs w:val="0"/>
          <w:color w:val="000000" w:themeColor="text1"/>
          <w:sz w:val="24"/>
          <w:szCs w:val="24"/>
          <w:rtl/>
        </w:rPr>
        <w:t xml:space="preserve">  </w:t>
      </w:r>
      <w:r w:rsidR="00B07DEA" w:rsidRPr="009A5A74">
        <w:rPr>
          <w:rFonts w:ascii="Dubai" w:hAnsi="Dubai" w:cs="GE SS Text Medium"/>
          <w:i w:val="0"/>
          <w:iCs w:val="0"/>
          <w:color w:val="000000" w:themeColor="text1"/>
          <w:sz w:val="24"/>
          <w:szCs w:val="24"/>
          <w:rtl/>
        </w:rPr>
        <w:fldChar w:fldCharType="begin"/>
      </w:r>
      <w:r w:rsidR="00B07DEA" w:rsidRPr="009A5A74">
        <w:rPr>
          <w:rFonts w:ascii="Dubai" w:hAnsi="Dubai" w:cs="GE SS Text Medium"/>
          <w:i w:val="0"/>
          <w:iCs w:val="0"/>
          <w:color w:val="000000" w:themeColor="text1"/>
          <w:sz w:val="24"/>
          <w:szCs w:val="24"/>
          <w:rtl/>
        </w:rPr>
        <w:instrText xml:space="preserve"> </w:instrText>
      </w:r>
      <w:r w:rsidR="00B07DEA" w:rsidRPr="009A5A74">
        <w:rPr>
          <w:rFonts w:ascii="Dubai" w:hAnsi="Dubai" w:cs="GE SS Text Medium"/>
          <w:i w:val="0"/>
          <w:iCs w:val="0"/>
          <w:color w:val="000000" w:themeColor="text1"/>
          <w:sz w:val="24"/>
          <w:szCs w:val="24"/>
        </w:rPr>
        <w:instrText>SEQ</w:instrText>
      </w:r>
      <w:r w:rsidR="00B07DEA" w:rsidRPr="009A5A74">
        <w:rPr>
          <w:rFonts w:ascii="Dubai" w:hAnsi="Dubai" w:cs="GE SS Text Medium"/>
          <w:i w:val="0"/>
          <w:iCs w:val="0"/>
          <w:color w:val="000000" w:themeColor="text1"/>
          <w:sz w:val="24"/>
          <w:szCs w:val="24"/>
          <w:rtl/>
        </w:rPr>
        <w:instrText xml:space="preserve"> جدول_ \* </w:instrText>
      </w:r>
      <w:r w:rsidR="00B07DEA" w:rsidRPr="009A5A74">
        <w:rPr>
          <w:rFonts w:ascii="Dubai" w:hAnsi="Dubai" w:cs="GE SS Text Medium"/>
          <w:i w:val="0"/>
          <w:iCs w:val="0"/>
          <w:color w:val="000000" w:themeColor="text1"/>
          <w:sz w:val="24"/>
          <w:szCs w:val="24"/>
        </w:rPr>
        <w:instrText>ARABIC</w:instrText>
      </w:r>
      <w:r w:rsidR="00B07DEA" w:rsidRPr="009A5A74">
        <w:rPr>
          <w:rFonts w:ascii="Dubai" w:hAnsi="Dubai" w:cs="GE SS Text Medium"/>
          <w:i w:val="0"/>
          <w:iCs w:val="0"/>
          <w:color w:val="000000" w:themeColor="text1"/>
          <w:sz w:val="24"/>
          <w:szCs w:val="24"/>
          <w:rtl/>
        </w:rPr>
        <w:instrText xml:space="preserve"> </w:instrText>
      </w:r>
      <w:r w:rsidR="00B07DEA" w:rsidRPr="009A5A74">
        <w:rPr>
          <w:rFonts w:ascii="Dubai" w:hAnsi="Dubai" w:cs="GE SS Text Medium"/>
          <w:i w:val="0"/>
          <w:iCs w:val="0"/>
          <w:color w:val="000000" w:themeColor="text1"/>
          <w:sz w:val="24"/>
          <w:szCs w:val="24"/>
          <w:rtl/>
        </w:rPr>
        <w:fldChar w:fldCharType="separate"/>
      </w:r>
      <w:r w:rsidR="00591AAE">
        <w:rPr>
          <w:rFonts w:ascii="Dubai" w:hAnsi="Dubai" w:cs="GE SS Text Medium"/>
          <w:i w:val="0"/>
          <w:iCs w:val="0"/>
          <w:noProof/>
          <w:color w:val="000000" w:themeColor="text1"/>
          <w:sz w:val="24"/>
          <w:szCs w:val="24"/>
          <w:rtl/>
        </w:rPr>
        <w:t>51</w:t>
      </w:r>
      <w:r w:rsidR="00B07DEA" w:rsidRPr="009A5A74">
        <w:rPr>
          <w:rFonts w:ascii="Dubai" w:hAnsi="Dubai" w:cs="GE SS Text Medium"/>
          <w:i w:val="0"/>
          <w:iCs w:val="0"/>
          <w:color w:val="000000" w:themeColor="text1"/>
          <w:sz w:val="24"/>
          <w:szCs w:val="24"/>
          <w:rtl/>
        </w:rPr>
        <w:fldChar w:fldCharType="end"/>
      </w:r>
    </w:p>
    <w:tbl>
      <w:tblPr>
        <w:bidiVisual/>
        <w:tblW w:w="9911" w:type="dxa"/>
        <w:tblInd w:w="65" w:type="dxa"/>
        <w:tblLayout w:type="fixed"/>
        <w:tblLook w:val="04A0" w:firstRow="1" w:lastRow="0" w:firstColumn="1" w:lastColumn="0" w:noHBand="0" w:noVBand="1"/>
      </w:tblPr>
      <w:tblGrid>
        <w:gridCol w:w="1099"/>
        <w:gridCol w:w="1080"/>
        <w:gridCol w:w="1350"/>
        <w:gridCol w:w="2160"/>
        <w:gridCol w:w="1350"/>
        <w:gridCol w:w="2872"/>
      </w:tblGrid>
      <w:tr w:rsidR="001710AD" w:rsidRPr="001710AD" w14:paraId="30E01931" w14:textId="77777777" w:rsidTr="00467580">
        <w:trPr>
          <w:trHeight w:val="960"/>
          <w:tblHeader/>
        </w:trPr>
        <w:tc>
          <w:tcPr>
            <w:tcW w:w="1099" w:type="dxa"/>
            <w:tcBorders>
              <w:top w:val="single" w:sz="8" w:space="0" w:color="0070C0"/>
              <w:left w:val="single" w:sz="8" w:space="0" w:color="0070C0"/>
              <w:bottom w:val="single" w:sz="4" w:space="0" w:color="0070C0"/>
              <w:right w:val="single" w:sz="4" w:space="0" w:color="FFFFFF"/>
            </w:tcBorders>
            <w:shd w:val="clear" w:color="000000" w:fill="1F4E78"/>
            <w:vAlign w:val="center"/>
            <w:hideMark/>
          </w:tcPr>
          <w:p w14:paraId="2FF98D15" w14:textId="77777777" w:rsidR="001710AD" w:rsidRPr="001710AD" w:rsidRDefault="001710AD" w:rsidP="001710AD">
            <w:pPr>
              <w:bidi/>
              <w:spacing w:before="0" w:line="240" w:lineRule="auto"/>
              <w:jc w:val="center"/>
              <w:rPr>
                <w:rFonts w:ascii="Calibri" w:eastAsia="Times New Roman" w:hAnsi="Calibri" w:cs="GE SS Text Medium"/>
                <w:color w:val="FFFFFF"/>
                <w:sz w:val="20"/>
                <w:szCs w:val="20"/>
              </w:rPr>
            </w:pPr>
            <w:r w:rsidRPr="001710AD">
              <w:rPr>
                <w:rFonts w:ascii="Calibri" w:eastAsia="Times New Roman" w:hAnsi="Calibri" w:cs="GE SS Text Medium" w:hint="cs"/>
                <w:color w:val="FFFFFF"/>
                <w:sz w:val="20"/>
                <w:szCs w:val="20"/>
                <w:rtl/>
              </w:rPr>
              <w:t>إسم الشركة بالعربي</w:t>
            </w:r>
          </w:p>
        </w:tc>
        <w:tc>
          <w:tcPr>
            <w:tcW w:w="1080" w:type="dxa"/>
            <w:tcBorders>
              <w:top w:val="single" w:sz="8" w:space="0" w:color="0070C0"/>
              <w:left w:val="single" w:sz="4" w:space="0" w:color="FFFFFF"/>
              <w:bottom w:val="single" w:sz="4" w:space="0" w:color="0070C0"/>
              <w:right w:val="single" w:sz="4" w:space="0" w:color="FFFFFF"/>
            </w:tcBorders>
            <w:shd w:val="clear" w:color="000000" w:fill="1F4E78"/>
            <w:vAlign w:val="center"/>
            <w:hideMark/>
          </w:tcPr>
          <w:p w14:paraId="13A63865" w14:textId="77777777" w:rsidR="001710AD" w:rsidRPr="001710AD" w:rsidRDefault="001710AD" w:rsidP="001710AD">
            <w:pPr>
              <w:bidi/>
              <w:spacing w:before="0" w:line="240" w:lineRule="auto"/>
              <w:jc w:val="center"/>
              <w:rPr>
                <w:rFonts w:ascii="Calibri" w:eastAsia="Times New Roman" w:hAnsi="Calibri" w:cs="GE SS Text Medium"/>
                <w:color w:val="FFFFFF"/>
                <w:sz w:val="20"/>
                <w:szCs w:val="20"/>
                <w:rtl/>
              </w:rPr>
            </w:pPr>
            <w:r w:rsidRPr="001710AD">
              <w:rPr>
                <w:rFonts w:ascii="Calibri" w:eastAsia="Times New Roman" w:hAnsi="Calibri" w:cs="GE SS Text Medium" w:hint="cs"/>
                <w:color w:val="FFFFFF"/>
                <w:sz w:val="20"/>
                <w:szCs w:val="20"/>
                <w:rtl/>
              </w:rPr>
              <w:t>إسم الشركة بالإنكليزي</w:t>
            </w:r>
          </w:p>
        </w:tc>
        <w:tc>
          <w:tcPr>
            <w:tcW w:w="1350" w:type="dxa"/>
            <w:tcBorders>
              <w:top w:val="single" w:sz="8" w:space="0" w:color="0070C0"/>
              <w:left w:val="single" w:sz="4" w:space="0" w:color="FFFFFF"/>
              <w:bottom w:val="single" w:sz="4" w:space="0" w:color="0070C0"/>
              <w:right w:val="single" w:sz="4" w:space="0" w:color="FFFFFF"/>
            </w:tcBorders>
            <w:shd w:val="clear" w:color="000000" w:fill="1F4E78"/>
            <w:vAlign w:val="center"/>
            <w:hideMark/>
          </w:tcPr>
          <w:p w14:paraId="6ACE4565" w14:textId="77777777" w:rsidR="001710AD" w:rsidRPr="001710AD" w:rsidRDefault="001710AD" w:rsidP="001710AD">
            <w:pPr>
              <w:bidi/>
              <w:spacing w:before="0" w:line="240" w:lineRule="auto"/>
              <w:jc w:val="center"/>
              <w:rPr>
                <w:rFonts w:ascii="Calibri" w:eastAsia="Times New Roman" w:hAnsi="Calibri" w:cs="GE SS Text Medium"/>
                <w:color w:val="FFFFFF"/>
                <w:sz w:val="20"/>
                <w:szCs w:val="20"/>
                <w:rtl/>
              </w:rPr>
            </w:pPr>
            <w:r w:rsidRPr="001710AD">
              <w:rPr>
                <w:rFonts w:ascii="Calibri" w:eastAsia="Times New Roman" w:hAnsi="Calibri" w:cs="GE SS Text Medium" w:hint="cs"/>
                <w:color w:val="FFFFFF"/>
                <w:sz w:val="20"/>
                <w:szCs w:val="20"/>
                <w:rtl/>
              </w:rPr>
              <w:t>الرخصة</w:t>
            </w:r>
          </w:p>
        </w:tc>
        <w:tc>
          <w:tcPr>
            <w:tcW w:w="2160" w:type="dxa"/>
            <w:tcBorders>
              <w:top w:val="single" w:sz="8" w:space="0" w:color="0070C0"/>
              <w:left w:val="single" w:sz="4" w:space="0" w:color="FFFFFF"/>
              <w:bottom w:val="single" w:sz="4" w:space="0" w:color="0070C0"/>
              <w:right w:val="single" w:sz="4" w:space="0" w:color="FFFFFF"/>
            </w:tcBorders>
            <w:shd w:val="clear" w:color="000000" w:fill="1F4E78"/>
            <w:vAlign w:val="center"/>
            <w:hideMark/>
          </w:tcPr>
          <w:p w14:paraId="06491135" w14:textId="77777777" w:rsidR="001710AD" w:rsidRPr="001710AD" w:rsidRDefault="001710AD" w:rsidP="001710AD">
            <w:pPr>
              <w:bidi/>
              <w:spacing w:before="0" w:line="240" w:lineRule="auto"/>
              <w:jc w:val="center"/>
              <w:rPr>
                <w:rFonts w:ascii="Calibri" w:eastAsia="Times New Roman" w:hAnsi="Calibri" w:cs="GE SS Text Medium"/>
                <w:color w:val="FFFFFF"/>
                <w:sz w:val="20"/>
                <w:szCs w:val="20"/>
                <w:rtl/>
              </w:rPr>
            </w:pPr>
            <w:r w:rsidRPr="001710AD">
              <w:rPr>
                <w:rFonts w:ascii="Calibri" w:eastAsia="Times New Roman" w:hAnsi="Calibri" w:cs="GE SS Text Medium" w:hint="cs"/>
                <w:color w:val="FFFFFF"/>
                <w:sz w:val="20"/>
                <w:szCs w:val="20"/>
                <w:rtl/>
              </w:rPr>
              <w:t>نوع المدفوعات / ما أفصح عنه لعام 2023 إلى حكومة إقليم كردستان</w:t>
            </w:r>
          </w:p>
        </w:tc>
        <w:tc>
          <w:tcPr>
            <w:tcW w:w="1350" w:type="dxa"/>
            <w:tcBorders>
              <w:top w:val="single" w:sz="8" w:space="0" w:color="0070C0"/>
              <w:left w:val="single" w:sz="4" w:space="0" w:color="FFFFFF"/>
              <w:bottom w:val="single" w:sz="4" w:space="0" w:color="0070C0"/>
              <w:right w:val="single" w:sz="4" w:space="0" w:color="FFFFFF"/>
            </w:tcBorders>
            <w:shd w:val="clear" w:color="000000" w:fill="1F4E78"/>
            <w:vAlign w:val="center"/>
            <w:hideMark/>
          </w:tcPr>
          <w:p w14:paraId="3C25C5BE" w14:textId="77777777" w:rsidR="001710AD" w:rsidRPr="001710AD" w:rsidRDefault="001710AD" w:rsidP="001710AD">
            <w:pPr>
              <w:bidi/>
              <w:spacing w:before="0" w:line="240" w:lineRule="auto"/>
              <w:jc w:val="center"/>
              <w:rPr>
                <w:rFonts w:ascii="Calibri" w:eastAsia="Times New Roman" w:hAnsi="Calibri" w:cs="GE SS Text Medium"/>
                <w:color w:val="FFFFFF"/>
                <w:sz w:val="20"/>
                <w:szCs w:val="20"/>
                <w:rtl/>
              </w:rPr>
            </w:pPr>
            <w:r w:rsidRPr="001710AD">
              <w:rPr>
                <w:rFonts w:ascii="Calibri" w:eastAsia="Times New Roman" w:hAnsi="Calibri" w:cs="GE SS Text Medium" w:hint="cs"/>
                <w:color w:val="FFFFFF"/>
                <w:sz w:val="20"/>
                <w:szCs w:val="20"/>
                <w:rtl/>
              </w:rPr>
              <w:t xml:space="preserve"> المبلغ بالدولار الأميركي </w:t>
            </w:r>
          </w:p>
        </w:tc>
        <w:tc>
          <w:tcPr>
            <w:tcW w:w="2872" w:type="dxa"/>
            <w:tcBorders>
              <w:top w:val="single" w:sz="8" w:space="0" w:color="0070C0"/>
              <w:left w:val="single" w:sz="4" w:space="0" w:color="FFFFFF"/>
              <w:bottom w:val="single" w:sz="4" w:space="0" w:color="0070C0"/>
              <w:right w:val="single" w:sz="8" w:space="0" w:color="0070C0"/>
            </w:tcBorders>
            <w:shd w:val="clear" w:color="000000" w:fill="1F4E78"/>
            <w:vAlign w:val="center"/>
            <w:hideMark/>
          </w:tcPr>
          <w:p w14:paraId="101FD94D" w14:textId="77777777" w:rsidR="001710AD" w:rsidRPr="001710AD" w:rsidRDefault="001710AD" w:rsidP="001710AD">
            <w:pPr>
              <w:bidi/>
              <w:spacing w:before="0" w:line="240" w:lineRule="auto"/>
              <w:jc w:val="center"/>
              <w:rPr>
                <w:rFonts w:ascii="Calibri" w:eastAsia="Times New Roman" w:hAnsi="Calibri" w:cs="GE SS Text Medium"/>
                <w:color w:val="FFFFFF"/>
                <w:sz w:val="20"/>
                <w:szCs w:val="20"/>
                <w:rtl/>
              </w:rPr>
            </w:pPr>
            <w:r w:rsidRPr="001710AD">
              <w:rPr>
                <w:rFonts w:ascii="Calibri" w:eastAsia="Times New Roman" w:hAnsi="Calibri" w:cs="GE SS Text Medium" w:hint="cs"/>
                <w:color w:val="FFFFFF"/>
                <w:sz w:val="20"/>
                <w:szCs w:val="20"/>
                <w:rtl/>
              </w:rPr>
              <w:t xml:space="preserve"> المصدر </w:t>
            </w:r>
          </w:p>
        </w:tc>
      </w:tr>
      <w:tr w:rsidR="001710AD" w:rsidRPr="008236EB" w14:paraId="109E9954" w14:textId="77777777" w:rsidTr="00467580">
        <w:trPr>
          <w:trHeight w:val="320"/>
        </w:trPr>
        <w:tc>
          <w:tcPr>
            <w:tcW w:w="1099" w:type="dxa"/>
            <w:vMerge w:val="restart"/>
            <w:tcBorders>
              <w:top w:val="nil"/>
              <w:left w:val="single" w:sz="8" w:space="0" w:color="0070C0"/>
              <w:bottom w:val="single" w:sz="4" w:space="0" w:color="0070C0"/>
              <w:right w:val="single" w:sz="4" w:space="0" w:color="0070C0"/>
            </w:tcBorders>
            <w:shd w:val="clear" w:color="000000" w:fill="FFFFFF"/>
            <w:vAlign w:val="center"/>
            <w:hideMark/>
          </w:tcPr>
          <w:p w14:paraId="20334BD0" w14:textId="77777777" w:rsidR="001710AD" w:rsidRPr="001710AD" w:rsidRDefault="001710AD" w:rsidP="001710AD">
            <w:pPr>
              <w:bidi/>
              <w:spacing w:before="0" w:line="240" w:lineRule="auto"/>
              <w:jc w:val="center"/>
              <w:rPr>
                <w:rFonts w:ascii="Calibri" w:eastAsia="Times New Roman" w:hAnsi="Calibri" w:cs="GE SS Text Light"/>
                <w:color w:val="000000"/>
                <w:sz w:val="20"/>
                <w:szCs w:val="20"/>
                <w:rtl/>
              </w:rPr>
            </w:pPr>
            <w:r w:rsidRPr="001710AD">
              <w:rPr>
                <w:rFonts w:ascii="Calibri" w:eastAsia="Times New Roman" w:hAnsi="Calibri" w:cs="GE SS Text Light" w:hint="cs"/>
                <w:color w:val="000000"/>
                <w:sz w:val="20"/>
                <w:szCs w:val="20"/>
                <w:rtl/>
              </w:rPr>
              <w:t>جينل إنرجي</w:t>
            </w:r>
          </w:p>
        </w:tc>
        <w:tc>
          <w:tcPr>
            <w:tcW w:w="1080" w:type="dxa"/>
            <w:vMerge w:val="restart"/>
            <w:tcBorders>
              <w:top w:val="nil"/>
              <w:left w:val="single" w:sz="4" w:space="0" w:color="0070C0"/>
              <w:bottom w:val="single" w:sz="4" w:space="0" w:color="0070C0"/>
              <w:right w:val="single" w:sz="4" w:space="0" w:color="0070C0"/>
            </w:tcBorders>
            <w:shd w:val="clear" w:color="auto" w:fill="auto"/>
            <w:vAlign w:val="center"/>
            <w:hideMark/>
          </w:tcPr>
          <w:p w14:paraId="6AF02A53" w14:textId="77777777" w:rsidR="001710AD" w:rsidRPr="001710AD" w:rsidRDefault="001710AD" w:rsidP="001710AD">
            <w:pPr>
              <w:spacing w:before="0" w:line="240" w:lineRule="auto"/>
              <w:jc w:val="center"/>
              <w:rPr>
                <w:rFonts w:ascii="Georgia" w:eastAsia="Times New Roman" w:hAnsi="Georgia" w:cs="Calibri"/>
                <w:color w:val="000000"/>
                <w:sz w:val="20"/>
                <w:szCs w:val="20"/>
                <w:rtl/>
              </w:rPr>
            </w:pPr>
            <w:r w:rsidRPr="001710AD">
              <w:rPr>
                <w:rFonts w:ascii="Georgia" w:eastAsia="Times New Roman" w:hAnsi="Georgia" w:cs="Calibri"/>
                <w:color w:val="000000"/>
                <w:sz w:val="20"/>
                <w:szCs w:val="20"/>
              </w:rPr>
              <w:t>Genel Energy</w:t>
            </w:r>
          </w:p>
        </w:tc>
        <w:tc>
          <w:tcPr>
            <w:tcW w:w="1350" w:type="dxa"/>
            <w:vMerge w:val="restart"/>
            <w:tcBorders>
              <w:top w:val="nil"/>
              <w:left w:val="single" w:sz="4" w:space="0" w:color="0070C0"/>
              <w:bottom w:val="single" w:sz="4" w:space="0" w:color="0070C0"/>
              <w:right w:val="single" w:sz="4" w:space="0" w:color="0070C0"/>
            </w:tcBorders>
            <w:shd w:val="clear" w:color="000000" w:fill="FFFFFF"/>
            <w:vAlign w:val="center"/>
            <w:hideMark/>
          </w:tcPr>
          <w:p w14:paraId="1A94A219" w14:textId="77777777" w:rsidR="001710AD" w:rsidRPr="001710AD" w:rsidRDefault="001710AD" w:rsidP="001710AD">
            <w:pPr>
              <w:bidi/>
              <w:spacing w:before="0" w:line="240" w:lineRule="auto"/>
              <w:jc w:val="center"/>
              <w:rPr>
                <w:rFonts w:ascii="Calibri" w:eastAsia="Times New Roman" w:hAnsi="Calibri" w:cs="GE SS Text Light"/>
                <w:color w:val="000000"/>
                <w:sz w:val="20"/>
                <w:szCs w:val="20"/>
              </w:rPr>
            </w:pPr>
            <w:r w:rsidRPr="001710AD">
              <w:rPr>
                <w:rFonts w:ascii="Calibri" w:eastAsia="Times New Roman" w:hAnsi="Calibri" w:cs="GE SS Text Light" w:hint="cs"/>
                <w:color w:val="000000"/>
                <w:sz w:val="20"/>
                <w:szCs w:val="20"/>
                <w:rtl/>
              </w:rPr>
              <w:t>طق طق</w:t>
            </w:r>
          </w:p>
        </w:tc>
        <w:tc>
          <w:tcPr>
            <w:tcW w:w="2160" w:type="dxa"/>
            <w:tcBorders>
              <w:top w:val="nil"/>
              <w:left w:val="single" w:sz="4" w:space="0" w:color="0070C0"/>
              <w:bottom w:val="single" w:sz="4" w:space="0" w:color="0070C0"/>
              <w:right w:val="single" w:sz="4" w:space="0" w:color="0070C0"/>
            </w:tcBorders>
            <w:shd w:val="clear" w:color="000000" w:fill="FFFFFF"/>
            <w:vAlign w:val="center"/>
            <w:hideMark/>
          </w:tcPr>
          <w:p w14:paraId="531B5AF1" w14:textId="77777777" w:rsidR="001710AD" w:rsidRPr="001710AD" w:rsidRDefault="001710AD" w:rsidP="001710AD">
            <w:pPr>
              <w:bidi/>
              <w:spacing w:before="0" w:line="240" w:lineRule="auto"/>
              <w:rPr>
                <w:rFonts w:ascii="Calibri" w:eastAsia="Times New Roman" w:hAnsi="Calibri" w:cs="GE SS Text Light"/>
                <w:color w:val="000000"/>
                <w:sz w:val="20"/>
                <w:szCs w:val="20"/>
                <w:rtl/>
              </w:rPr>
            </w:pPr>
            <w:r w:rsidRPr="001710AD">
              <w:rPr>
                <w:rFonts w:ascii="Calibri" w:eastAsia="Times New Roman" w:hAnsi="Calibri" w:cs="GE SS Text Light" w:hint="cs"/>
                <w:color w:val="000000"/>
                <w:sz w:val="20"/>
                <w:szCs w:val="20"/>
                <w:rtl/>
              </w:rPr>
              <w:t>رسوم الإمتياز</w:t>
            </w:r>
          </w:p>
        </w:tc>
        <w:tc>
          <w:tcPr>
            <w:tcW w:w="1350" w:type="dxa"/>
            <w:tcBorders>
              <w:top w:val="nil"/>
              <w:left w:val="single" w:sz="4" w:space="0" w:color="0070C0"/>
              <w:bottom w:val="single" w:sz="4" w:space="0" w:color="0070C0"/>
              <w:right w:val="single" w:sz="4" w:space="0" w:color="0070C0"/>
            </w:tcBorders>
            <w:shd w:val="clear" w:color="000000" w:fill="FFFFFF"/>
            <w:vAlign w:val="center"/>
            <w:hideMark/>
          </w:tcPr>
          <w:p w14:paraId="5B7CC2CA" w14:textId="77777777" w:rsidR="001710AD" w:rsidRPr="001710AD" w:rsidRDefault="001710AD" w:rsidP="001710AD">
            <w:pPr>
              <w:spacing w:before="0" w:line="240" w:lineRule="auto"/>
              <w:jc w:val="center"/>
              <w:rPr>
                <w:rFonts w:ascii="Calibri" w:eastAsia="Times New Roman" w:hAnsi="Calibri" w:cs="GE SS Text Light"/>
                <w:color w:val="000000"/>
                <w:sz w:val="20"/>
                <w:szCs w:val="20"/>
                <w:rtl/>
              </w:rPr>
            </w:pPr>
            <w:r w:rsidRPr="001710AD">
              <w:rPr>
                <w:rFonts w:ascii="Calibri" w:eastAsia="Times New Roman" w:hAnsi="Calibri" w:cs="GE SS Text Light" w:hint="cs"/>
                <w:color w:val="000000"/>
                <w:sz w:val="20"/>
                <w:szCs w:val="20"/>
                <w:rtl/>
              </w:rPr>
              <w:t>٤,١٥٠,٠٠٠</w:t>
            </w:r>
          </w:p>
        </w:tc>
        <w:tc>
          <w:tcPr>
            <w:tcW w:w="2872" w:type="dxa"/>
            <w:vMerge w:val="restart"/>
            <w:tcBorders>
              <w:top w:val="nil"/>
              <w:left w:val="single" w:sz="4" w:space="0" w:color="0070C0"/>
              <w:bottom w:val="single" w:sz="4" w:space="0" w:color="0070C0"/>
              <w:right w:val="single" w:sz="8" w:space="0" w:color="0070C0"/>
            </w:tcBorders>
            <w:shd w:val="clear" w:color="000000" w:fill="FFFFFF"/>
            <w:vAlign w:val="center"/>
            <w:hideMark/>
          </w:tcPr>
          <w:p w14:paraId="5C49A728" w14:textId="7C7D03FE" w:rsidR="001710AD" w:rsidRPr="008236EB" w:rsidRDefault="001710AD" w:rsidP="001710AD">
            <w:pPr>
              <w:spacing w:before="0" w:line="240" w:lineRule="auto"/>
              <w:jc w:val="center"/>
              <w:rPr>
                <w:rFonts w:ascii="Georgia" w:eastAsia="Times New Roman" w:hAnsi="Georgia" w:cs="Calibri"/>
                <w:color w:val="0563C1"/>
                <w:sz w:val="20"/>
                <w:szCs w:val="20"/>
                <w:u w:val="single"/>
              </w:rPr>
            </w:pPr>
            <w:hyperlink r:id="rId60" w:history="1">
              <w:r w:rsidRPr="008236EB">
                <w:rPr>
                  <w:rFonts w:ascii="Georgia" w:eastAsia="Times New Roman" w:hAnsi="Georgia" w:cs="Calibri"/>
                  <w:color w:val="0563C1"/>
                  <w:sz w:val="20"/>
                  <w:szCs w:val="20"/>
                  <w:u w:val="single"/>
                </w:rPr>
                <w:t>https://genelenergy.com/wp-content/uploads/Genel-2023-Annual-Report.pdf</w:t>
              </w:r>
            </w:hyperlink>
          </w:p>
        </w:tc>
      </w:tr>
      <w:tr w:rsidR="001710AD" w:rsidRPr="008236EB" w14:paraId="75F1BC21" w14:textId="77777777" w:rsidTr="00467580">
        <w:trPr>
          <w:trHeight w:val="320"/>
        </w:trPr>
        <w:tc>
          <w:tcPr>
            <w:tcW w:w="1099" w:type="dxa"/>
            <w:vMerge/>
            <w:tcBorders>
              <w:top w:val="nil"/>
              <w:left w:val="single" w:sz="8" w:space="0" w:color="0070C0"/>
              <w:bottom w:val="single" w:sz="4" w:space="0" w:color="0070C0"/>
              <w:right w:val="single" w:sz="4" w:space="0" w:color="0070C0"/>
            </w:tcBorders>
            <w:vAlign w:val="center"/>
            <w:hideMark/>
          </w:tcPr>
          <w:p w14:paraId="2F6CDF4B" w14:textId="77777777" w:rsidR="001710AD" w:rsidRPr="001710AD" w:rsidRDefault="001710AD" w:rsidP="001710AD">
            <w:pPr>
              <w:bidi/>
              <w:spacing w:before="0" w:line="240" w:lineRule="auto"/>
              <w:rPr>
                <w:rFonts w:ascii="Calibri" w:eastAsia="Times New Roman" w:hAnsi="Calibri" w:cs="GE SS Text Light"/>
                <w:color w:val="000000"/>
                <w:sz w:val="20"/>
                <w:szCs w:val="20"/>
              </w:rPr>
            </w:pPr>
          </w:p>
        </w:tc>
        <w:tc>
          <w:tcPr>
            <w:tcW w:w="1080" w:type="dxa"/>
            <w:vMerge/>
            <w:tcBorders>
              <w:top w:val="nil"/>
              <w:left w:val="single" w:sz="4" w:space="0" w:color="0070C0"/>
              <w:bottom w:val="single" w:sz="4" w:space="0" w:color="0070C0"/>
              <w:right w:val="single" w:sz="4" w:space="0" w:color="0070C0"/>
            </w:tcBorders>
            <w:vAlign w:val="center"/>
            <w:hideMark/>
          </w:tcPr>
          <w:p w14:paraId="7EBF076D" w14:textId="77777777" w:rsidR="001710AD" w:rsidRPr="001710AD" w:rsidRDefault="001710AD" w:rsidP="001710AD">
            <w:pPr>
              <w:bidi/>
              <w:spacing w:before="0" w:line="240" w:lineRule="auto"/>
              <w:rPr>
                <w:rFonts w:ascii="Georgia" w:eastAsia="Times New Roman" w:hAnsi="Georgia" w:cs="Calibri"/>
                <w:color w:val="000000"/>
                <w:sz w:val="20"/>
                <w:szCs w:val="20"/>
              </w:rPr>
            </w:pPr>
          </w:p>
        </w:tc>
        <w:tc>
          <w:tcPr>
            <w:tcW w:w="1350" w:type="dxa"/>
            <w:vMerge/>
            <w:tcBorders>
              <w:top w:val="nil"/>
              <w:left w:val="single" w:sz="4" w:space="0" w:color="0070C0"/>
              <w:bottom w:val="single" w:sz="4" w:space="0" w:color="0070C0"/>
              <w:right w:val="single" w:sz="4" w:space="0" w:color="0070C0"/>
            </w:tcBorders>
            <w:vAlign w:val="center"/>
            <w:hideMark/>
          </w:tcPr>
          <w:p w14:paraId="018CCFDF" w14:textId="77777777" w:rsidR="001710AD" w:rsidRPr="001710AD" w:rsidRDefault="001710AD" w:rsidP="001710AD">
            <w:pPr>
              <w:bidi/>
              <w:spacing w:before="0" w:line="240" w:lineRule="auto"/>
              <w:rPr>
                <w:rFonts w:ascii="Calibri" w:eastAsia="Times New Roman" w:hAnsi="Calibri" w:cs="GE SS Text Light"/>
                <w:color w:val="000000"/>
                <w:sz w:val="20"/>
                <w:szCs w:val="20"/>
              </w:rPr>
            </w:pPr>
          </w:p>
        </w:tc>
        <w:tc>
          <w:tcPr>
            <w:tcW w:w="2160" w:type="dxa"/>
            <w:tcBorders>
              <w:top w:val="nil"/>
              <w:left w:val="single" w:sz="4" w:space="0" w:color="0070C0"/>
              <w:bottom w:val="single" w:sz="4" w:space="0" w:color="0070C0"/>
              <w:right w:val="single" w:sz="4" w:space="0" w:color="0070C0"/>
            </w:tcBorders>
            <w:shd w:val="clear" w:color="000000" w:fill="FFFFFF"/>
            <w:vAlign w:val="center"/>
            <w:hideMark/>
          </w:tcPr>
          <w:p w14:paraId="120F4773" w14:textId="77777777" w:rsidR="001710AD" w:rsidRPr="001710AD" w:rsidRDefault="001710AD" w:rsidP="001710AD">
            <w:pPr>
              <w:bidi/>
              <w:spacing w:before="0" w:line="240" w:lineRule="auto"/>
              <w:rPr>
                <w:rFonts w:ascii="Calibri" w:eastAsia="Times New Roman" w:hAnsi="Calibri" w:cs="GE SS Text Light"/>
                <w:color w:val="000000"/>
                <w:sz w:val="20"/>
                <w:szCs w:val="20"/>
              </w:rPr>
            </w:pPr>
            <w:r w:rsidRPr="001710AD">
              <w:rPr>
                <w:rFonts w:ascii="Calibri" w:eastAsia="Times New Roman" w:hAnsi="Calibri" w:cs="GE SS Text Light" w:hint="cs"/>
                <w:color w:val="000000"/>
                <w:sz w:val="20"/>
                <w:szCs w:val="20"/>
                <w:rtl/>
              </w:rPr>
              <w:t>تطوير القدرات</w:t>
            </w:r>
          </w:p>
        </w:tc>
        <w:tc>
          <w:tcPr>
            <w:tcW w:w="1350" w:type="dxa"/>
            <w:tcBorders>
              <w:top w:val="nil"/>
              <w:left w:val="single" w:sz="4" w:space="0" w:color="0070C0"/>
              <w:bottom w:val="single" w:sz="4" w:space="0" w:color="0070C0"/>
              <w:right w:val="single" w:sz="4" w:space="0" w:color="0070C0"/>
            </w:tcBorders>
            <w:shd w:val="clear" w:color="000000" w:fill="FFFFFF"/>
            <w:vAlign w:val="center"/>
            <w:hideMark/>
          </w:tcPr>
          <w:p w14:paraId="6F34CB69" w14:textId="77777777" w:rsidR="001710AD" w:rsidRPr="001710AD" w:rsidRDefault="001710AD" w:rsidP="001710AD">
            <w:pPr>
              <w:spacing w:before="0" w:line="240" w:lineRule="auto"/>
              <w:jc w:val="center"/>
              <w:rPr>
                <w:rFonts w:ascii="Calibri" w:eastAsia="Times New Roman" w:hAnsi="Calibri" w:cs="GE SS Text Light"/>
                <w:color w:val="000000"/>
                <w:sz w:val="20"/>
                <w:szCs w:val="20"/>
                <w:rtl/>
              </w:rPr>
            </w:pPr>
            <w:r w:rsidRPr="001710AD">
              <w:rPr>
                <w:rFonts w:ascii="Calibri" w:eastAsia="Times New Roman" w:hAnsi="Calibri" w:cs="GE SS Text Light" w:hint="cs"/>
                <w:color w:val="000000"/>
                <w:sz w:val="20"/>
                <w:szCs w:val="20"/>
                <w:rtl/>
              </w:rPr>
              <w:t>٢٩٠,٠٠٠</w:t>
            </w:r>
          </w:p>
        </w:tc>
        <w:tc>
          <w:tcPr>
            <w:tcW w:w="2872" w:type="dxa"/>
            <w:vMerge/>
            <w:tcBorders>
              <w:top w:val="nil"/>
              <w:left w:val="single" w:sz="4" w:space="0" w:color="0070C0"/>
              <w:bottom w:val="single" w:sz="4" w:space="0" w:color="0070C0"/>
              <w:right w:val="single" w:sz="8" w:space="0" w:color="0070C0"/>
            </w:tcBorders>
            <w:vAlign w:val="center"/>
            <w:hideMark/>
          </w:tcPr>
          <w:p w14:paraId="576C6F2B" w14:textId="77777777" w:rsidR="001710AD" w:rsidRPr="008236EB" w:rsidRDefault="001710AD" w:rsidP="001710AD">
            <w:pPr>
              <w:bidi/>
              <w:spacing w:before="0" w:line="240" w:lineRule="auto"/>
              <w:rPr>
                <w:rFonts w:ascii="Georgia" w:eastAsia="Times New Roman" w:hAnsi="Georgia" w:cs="Calibri"/>
                <w:color w:val="0563C1"/>
                <w:sz w:val="20"/>
                <w:szCs w:val="20"/>
                <w:u w:val="single"/>
              </w:rPr>
            </w:pPr>
          </w:p>
        </w:tc>
      </w:tr>
      <w:tr w:rsidR="001710AD" w:rsidRPr="008236EB" w14:paraId="6B4D3ADA" w14:textId="77777777" w:rsidTr="00467580">
        <w:trPr>
          <w:trHeight w:val="320"/>
        </w:trPr>
        <w:tc>
          <w:tcPr>
            <w:tcW w:w="1099" w:type="dxa"/>
            <w:vMerge w:val="restart"/>
            <w:tcBorders>
              <w:top w:val="nil"/>
              <w:left w:val="single" w:sz="8" w:space="0" w:color="0070C0"/>
              <w:bottom w:val="single" w:sz="4" w:space="0" w:color="0070C0"/>
              <w:right w:val="single" w:sz="4" w:space="0" w:color="0070C0"/>
            </w:tcBorders>
            <w:shd w:val="clear" w:color="000000" w:fill="FFFFFF"/>
            <w:vAlign w:val="center"/>
            <w:hideMark/>
          </w:tcPr>
          <w:p w14:paraId="55CB3353" w14:textId="77777777" w:rsidR="001710AD" w:rsidRPr="001710AD" w:rsidRDefault="001710AD" w:rsidP="001710AD">
            <w:pPr>
              <w:bidi/>
              <w:spacing w:before="0" w:line="240" w:lineRule="auto"/>
              <w:jc w:val="center"/>
              <w:rPr>
                <w:rFonts w:ascii="Calibri" w:eastAsia="Times New Roman" w:hAnsi="Calibri" w:cs="GE SS Text Light"/>
                <w:color w:val="000000"/>
                <w:sz w:val="20"/>
                <w:szCs w:val="20"/>
              </w:rPr>
            </w:pPr>
            <w:r w:rsidRPr="001710AD">
              <w:rPr>
                <w:rFonts w:ascii="Calibri" w:eastAsia="Times New Roman" w:hAnsi="Calibri" w:cs="GE SS Text Light" w:hint="cs"/>
                <w:color w:val="000000"/>
                <w:sz w:val="20"/>
                <w:szCs w:val="20"/>
                <w:rtl/>
              </w:rPr>
              <w:t>شركة غلف كيستون للبترول</w:t>
            </w:r>
          </w:p>
        </w:tc>
        <w:tc>
          <w:tcPr>
            <w:tcW w:w="1080" w:type="dxa"/>
            <w:vMerge w:val="restart"/>
            <w:tcBorders>
              <w:top w:val="nil"/>
              <w:left w:val="single" w:sz="4" w:space="0" w:color="0070C0"/>
              <w:bottom w:val="single" w:sz="4" w:space="0" w:color="0070C0"/>
              <w:right w:val="single" w:sz="4" w:space="0" w:color="0070C0"/>
            </w:tcBorders>
            <w:shd w:val="clear" w:color="auto" w:fill="auto"/>
            <w:vAlign w:val="center"/>
            <w:hideMark/>
          </w:tcPr>
          <w:p w14:paraId="6F7CE25F" w14:textId="77777777" w:rsidR="001710AD" w:rsidRPr="001710AD" w:rsidRDefault="001710AD" w:rsidP="001710AD">
            <w:pPr>
              <w:spacing w:before="0" w:line="240" w:lineRule="auto"/>
              <w:jc w:val="center"/>
              <w:rPr>
                <w:rFonts w:ascii="Georgia" w:eastAsia="Times New Roman" w:hAnsi="Georgia" w:cs="Calibri"/>
                <w:color w:val="000000"/>
                <w:sz w:val="20"/>
                <w:szCs w:val="20"/>
                <w:rtl/>
              </w:rPr>
            </w:pPr>
            <w:r w:rsidRPr="001710AD">
              <w:rPr>
                <w:rFonts w:ascii="Georgia" w:eastAsia="Times New Roman" w:hAnsi="Georgia" w:cs="Calibri"/>
                <w:color w:val="000000"/>
                <w:sz w:val="20"/>
                <w:szCs w:val="20"/>
              </w:rPr>
              <w:t>Gulf Keystone Petroleum (GKP)</w:t>
            </w:r>
          </w:p>
        </w:tc>
        <w:tc>
          <w:tcPr>
            <w:tcW w:w="1350" w:type="dxa"/>
            <w:vMerge w:val="restart"/>
            <w:tcBorders>
              <w:top w:val="nil"/>
              <w:left w:val="single" w:sz="4" w:space="0" w:color="0070C0"/>
              <w:bottom w:val="single" w:sz="4" w:space="0" w:color="0070C0"/>
              <w:right w:val="single" w:sz="4" w:space="0" w:color="0070C0"/>
            </w:tcBorders>
            <w:shd w:val="clear" w:color="000000" w:fill="FFFFFF"/>
            <w:vAlign w:val="center"/>
            <w:hideMark/>
          </w:tcPr>
          <w:p w14:paraId="250553F2" w14:textId="77777777" w:rsidR="001710AD" w:rsidRPr="001710AD" w:rsidRDefault="001710AD" w:rsidP="001710AD">
            <w:pPr>
              <w:bidi/>
              <w:spacing w:before="0" w:line="240" w:lineRule="auto"/>
              <w:jc w:val="center"/>
              <w:rPr>
                <w:rFonts w:ascii="Calibri" w:eastAsia="Times New Roman" w:hAnsi="Calibri" w:cs="GE SS Text Light"/>
                <w:color w:val="000000"/>
                <w:sz w:val="20"/>
                <w:szCs w:val="20"/>
              </w:rPr>
            </w:pPr>
            <w:r w:rsidRPr="001710AD">
              <w:rPr>
                <w:rFonts w:ascii="Calibri" w:eastAsia="Times New Roman" w:hAnsi="Calibri" w:cs="GE SS Text Light" w:hint="cs"/>
                <w:color w:val="000000"/>
                <w:sz w:val="20"/>
                <w:szCs w:val="20"/>
                <w:rtl/>
              </w:rPr>
              <w:t>شيخان</w:t>
            </w:r>
          </w:p>
        </w:tc>
        <w:tc>
          <w:tcPr>
            <w:tcW w:w="2160" w:type="dxa"/>
            <w:tcBorders>
              <w:top w:val="nil"/>
              <w:left w:val="single" w:sz="4" w:space="0" w:color="0070C0"/>
              <w:bottom w:val="single" w:sz="4" w:space="0" w:color="0070C0"/>
              <w:right w:val="single" w:sz="4" w:space="0" w:color="0070C0"/>
            </w:tcBorders>
            <w:shd w:val="clear" w:color="000000" w:fill="FFFFFF"/>
            <w:vAlign w:val="center"/>
            <w:hideMark/>
          </w:tcPr>
          <w:p w14:paraId="58722116" w14:textId="77777777" w:rsidR="001710AD" w:rsidRPr="001710AD" w:rsidRDefault="001710AD" w:rsidP="001710AD">
            <w:pPr>
              <w:bidi/>
              <w:spacing w:before="0" w:line="240" w:lineRule="auto"/>
              <w:rPr>
                <w:rFonts w:ascii="Calibri" w:eastAsia="Times New Roman" w:hAnsi="Calibri" w:cs="GE SS Text Light"/>
                <w:color w:val="000000"/>
                <w:sz w:val="20"/>
                <w:szCs w:val="20"/>
                <w:rtl/>
              </w:rPr>
            </w:pPr>
            <w:r w:rsidRPr="001710AD">
              <w:rPr>
                <w:rFonts w:ascii="Calibri" w:eastAsia="Times New Roman" w:hAnsi="Calibri" w:cs="GE SS Text Light" w:hint="cs"/>
                <w:color w:val="000000"/>
                <w:sz w:val="20"/>
                <w:szCs w:val="20"/>
                <w:rtl/>
              </w:rPr>
              <w:t>رسوم الإمتياز</w:t>
            </w:r>
          </w:p>
        </w:tc>
        <w:tc>
          <w:tcPr>
            <w:tcW w:w="1350" w:type="dxa"/>
            <w:tcBorders>
              <w:top w:val="nil"/>
              <w:left w:val="single" w:sz="4" w:space="0" w:color="0070C0"/>
              <w:bottom w:val="single" w:sz="4" w:space="0" w:color="0070C0"/>
              <w:right w:val="single" w:sz="4" w:space="0" w:color="0070C0"/>
            </w:tcBorders>
            <w:shd w:val="clear" w:color="000000" w:fill="FFFFFF"/>
            <w:vAlign w:val="center"/>
            <w:hideMark/>
          </w:tcPr>
          <w:p w14:paraId="2D6C2F58" w14:textId="77777777" w:rsidR="001710AD" w:rsidRPr="001710AD" w:rsidRDefault="001710AD" w:rsidP="001710AD">
            <w:pPr>
              <w:spacing w:before="0" w:line="240" w:lineRule="auto"/>
              <w:jc w:val="center"/>
              <w:rPr>
                <w:rFonts w:ascii="Calibri" w:eastAsia="Times New Roman" w:hAnsi="Calibri" w:cs="GE SS Text Light"/>
                <w:color w:val="000000"/>
                <w:sz w:val="20"/>
                <w:szCs w:val="20"/>
                <w:rtl/>
              </w:rPr>
            </w:pPr>
            <w:r w:rsidRPr="001710AD">
              <w:rPr>
                <w:rFonts w:ascii="Calibri" w:eastAsia="Times New Roman" w:hAnsi="Calibri" w:cs="GE SS Text Light" w:hint="cs"/>
                <w:color w:val="000000"/>
                <w:sz w:val="20"/>
                <w:szCs w:val="20"/>
                <w:rtl/>
              </w:rPr>
              <w:t>٢٦,٢٢١,٠٠٠</w:t>
            </w:r>
          </w:p>
        </w:tc>
        <w:tc>
          <w:tcPr>
            <w:tcW w:w="2872" w:type="dxa"/>
            <w:vMerge w:val="restart"/>
            <w:tcBorders>
              <w:top w:val="nil"/>
              <w:left w:val="single" w:sz="4" w:space="0" w:color="0070C0"/>
              <w:bottom w:val="single" w:sz="4" w:space="0" w:color="0070C0"/>
              <w:right w:val="single" w:sz="8" w:space="0" w:color="0070C0"/>
            </w:tcBorders>
            <w:shd w:val="clear" w:color="000000" w:fill="FFFFFF"/>
            <w:vAlign w:val="center"/>
            <w:hideMark/>
          </w:tcPr>
          <w:p w14:paraId="2A612174" w14:textId="55A71060" w:rsidR="001710AD" w:rsidRPr="008236EB" w:rsidRDefault="001710AD" w:rsidP="001710AD">
            <w:pPr>
              <w:spacing w:before="0" w:line="240" w:lineRule="auto"/>
              <w:jc w:val="center"/>
              <w:rPr>
                <w:rFonts w:ascii="Georgia" w:eastAsia="Times New Roman" w:hAnsi="Georgia" w:cs="Calibri"/>
                <w:color w:val="0563C1"/>
                <w:sz w:val="20"/>
                <w:szCs w:val="20"/>
                <w:u w:val="single"/>
              </w:rPr>
            </w:pPr>
            <w:hyperlink r:id="rId61" w:history="1">
              <w:r w:rsidRPr="008236EB">
                <w:rPr>
                  <w:rFonts w:ascii="Georgia" w:eastAsia="Times New Roman" w:hAnsi="Georgia" w:cs="Calibri"/>
                  <w:color w:val="0563C1"/>
                  <w:sz w:val="20"/>
                  <w:szCs w:val="20"/>
                  <w:u w:val="single"/>
                </w:rPr>
                <w:t>https://www.annualreports.com/HostedData/AnnualReportArchive/g/LSE_GKP.L_2023.pdf</w:t>
              </w:r>
            </w:hyperlink>
          </w:p>
        </w:tc>
      </w:tr>
      <w:tr w:rsidR="001710AD" w:rsidRPr="008236EB" w14:paraId="4949750E" w14:textId="77777777" w:rsidTr="00467580">
        <w:trPr>
          <w:trHeight w:val="320"/>
        </w:trPr>
        <w:tc>
          <w:tcPr>
            <w:tcW w:w="1099" w:type="dxa"/>
            <w:vMerge/>
            <w:tcBorders>
              <w:top w:val="nil"/>
              <w:left w:val="single" w:sz="8" w:space="0" w:color="0070C0"/>
              <w:bottom w:val="single" w:sz="4" w:space="0" w:color="0070C0"/>
              <w:right w:val="single" w:sz="4" w:space="0" w:color="0070C0"/>
            </w:tcBorders>
            <w:vAlign w:val="center"/>
            <w:hideMark/>
          </w:tcPr>
          <w:p w14:paraId="0CD7A3A0" w14:textId="77777777" w:rsidR="001710AD" w:rsidRPr="001710AD" w:rsidRDefault="001710AD" w:rsidP="001710AD">
            <w:pPr>
              <w:bidi/>
              <w:spacing w:before="0" w:line="240" w:lineRule="auto"/>
              <w:rPr>
                <w:rFonts w:ascii="Calibri" w:eastAsia="Times New Roman" w:hAnsi="Calibri" w:cs="GE SS Text Light"/>
                <w:color w:val="000000"/>
                <w:sz w:val="20"/>
                <w:szCs w:val="20"/>
              </w:rPr>
            </w:pPr>
          </w:p>
        </w:tc>
        <w:tc>
          <w:tcPr>
            <w:tcW w:w="1080" w:type="dxa"/>
            <w:vMerge/>
            <w:tcBorders>
              <w:top w:val="nil"/>
              <w:left w:val="single" w:sz="4" w:space="0" w:color="0070C0"/>
              <w:bottom w:val="single" w:sz="4" w:space="0" w:color="0070C0"/>
              <w:right w:val="single" w:sz="4" w:space="0" w:color="0070C0"/>
            </w:tcBorders>
            <w:vAlign w:val="center"/>
            <w:hideMark/>
          </w:tcPr>
          <w:p w14:paraId="47ACF04A" w14:textId="77777777" w:rsidR="001710AD" w:rsidRPr="001710AD" w:rsidRDefault="001710AD" w:rsidP="001710AD">
            <w:pPr>
              <w:bidi/>
              <w:spacing w:before="0" w:line="240" w:lineRule="auto"/>
              <w:rPr>
                <w:rFonts w:ascii="Georgia" w:eastAsia="Times New Roman" w:hAnsi="Georgia" w:cs="Calibri"/>
                <w:color w:val="000000"/>
                <w:sz w:val="20"/>
                <w:szCs w:val="20"/>
              </w:rPr>
            </w:pPr>
          </w:p>
        </w:tc>
        <w:tc>
          <w:tcPr>
            <w:tcW w:w="1350" w:type="dxa"/>
            <w:vMerge/>
            <w:tcBorders>
              <w:top w:val="nil"/>
              <w:left w:val="single" w:sz="4" w:space="0" w:color="0070C0"/>
              <w:bottom w:val="single" w:sz="4" w:space="0" w:color="0070C0"/>
              <w:right w:val="single" w:sz="4" w:space="0" w:color="0070C0"/>
            </w:tcBorders>
            <w:vAlign w:val="center"/>
            <w:hideMark/>
          </w:tcPr>
          <w:p w14:paraId="508B2571" w14:textId="77777777" w:rsidR="001710AD" w:rsidRPr="001710AD" w:rsidRDefault="001710AD" w:rsidP="001710AD">
            <w:pPr>
              <w:bidi/>
              <w:spacing w:before="0" w:line="240" w:lineRule="auto"/>
              <w:rPr>
                <w:rFonts w:ascii="Calibri" w:eastAsia="Times New Roman" w:hAnsi="Calibri" w:cs="GE SS Text Light"/>
                <w:color w:val="000000"/>
                <w:sz w:val="20"/>
                <w:szCs w:val="20"/>
              </w:rPr>
            </w:pPr>
          </w:p>
        </w:tc>
        <w:tc>
          <w:tcPr>
            <w:tcW w:w="2160" w:type="dxa"/>
            <w:tcBorders>
              <w:top w:val="nil"/>
              <w:left w:val="single" w:sz="4" w:space="0" w:color="0070C0"/>
              <w:bottom w:val="single" w:sz="4" w:space="0" w:color="0070C0"/>
              <w:right w:val="single" w:sz="4" w:space="0" w:color="0070C0"/>
            </w:tcBorders>
            <w:shd w:val="clear" w:color="000000" w:fill="FFFFFF"/>
            <w:vAlign w:val="center"/>
            <w:hideMark/>
          </w:tcPr>
          <w:p w14:paraId="052842BC" w14:textId="77777777" w:rsidR="001710AD" w:rsidRPr="001710AD" w:rsidRDefault="001710AD" w:rsidP="001710AD">
            <w:pPr>
              <w:bidi/>
              <w:spacing w:before="0" w:line="240" w:lineRule="auto"/>
              <w:rPr>
                <w:rFonts w:ascii="Calibri" w:eastAsia="Times New Roman" w:hAnsi="Calibri" w:cs="GE SS Text Light"/>
                <w:color w:val="000000"/>
                <w:sz w:val="20"/>
                <w:szCs w:val="20"/>
              </w:rPr>
            </w:pPr>
            <w:r w:rsidRPr="001710AD">
              <w:rPr>
                <w:rFonts w:ascii="Calibri" w:eastAsia="Times New Roman" w:hAnsi="Calibri" w:cs="GE SS Text Light" w:hint="cs"/>
                <w:color w:val="000000"/>
                <w:sz w:val="20"/>
                <w:szCs w:val="20"/>
                <w:rtl/>
              </w:rPr>
              <w:t>أجور الرخصة وتطوير القدرات</w:t>
            </w:r>
          </w:p>
        </w:tc>
        <w:tc>
          <w:tcPr>
            <w:tcW w:w="1350" w:type="dxa"/>
            <w:tcBorders>
              <w:top w:val="nil"/>
              <w:left w:val="single" w:sz="4" w:space="0" w:color="0070C0"/>
              <w:bottom w:val="single" w:sz="4" w:space="0" w:color="0070C0"/>
              <w:right w:val="single" w:sz="4" w:space="0" w:color="0070C0"/>
            </w:tcBorders>
            <w:shd w:val="clear" w:color="000000" w:fill="FFFFFF"/>
            <w:vAlign w:val="center"/>
            <w:hideMark/>
          </w:tcPr>
          <w:p w14:paraId="7494E23D" w14:textId="77777777" w:rsidR="001710AD" w:rsidRPr="001710AD" w:rsidRDefault="001710AD" w:rsidP="001710AD">
            <w:pPr>
              <w:spacing w:before="0" w:line="240" w:lineRule="auto"/>
              <w:jc w:val="center"/>
              <w:rPr>
                <w:rFonts w:ascii="Calibri" w:eastAsia="Times New Roman" w:hAnsi="Calibri" w:cs="GE SS Text Light"/>
                <w:color w:val="000000"/>
                <w:sz w:val="20"/>
                <w:szCs w:val="20"/>
                <w:rtl/>
              </w:rPr>
            </w:pPr>
            <w:r w:rsidRPr="001710AD">
              <w:rPr>
                <w:rFonts w:ascii="Calibri" w:eastAsia="Times New Roman" w:hAnsi="Calibri" w:cs="GE SS Text Light" w:hint="cs"/>
                <w:color w:val="000000"/>
                <w:sz w:val="20"/>
                <w:szCs w:val="20"/>
                <w:rtl/>
              </w:rPr>
              <w:t>٧,٥٢٢,٠٠٠</w:t>
            </w:r>
          </w:p>
        </w:tc>
        <w:tc>
          <w:tcPr>
            <w:tcW w:w="2872" w:type="dxa"/>
            <w:vMerge/>
            <w:tcBorders>
              <w:top w:val="nil"/>
              <w:left w:val="single" w:sz="4" w:space="0" w:color="0070C0"/>
              <w:bottom w:val="single" w:sz="4" w:space="0" w:color="0070C0"/>
              <w:right w:val="single" w:sz="8" w:space="0" w:color="0070C0"/>
            </w:tcBorders>
            <w:vAlign w:val="center"/>
            <w:hideMark/>
          </w:tcPr>
          <w:p w14:paraId="0EB823FE" w14:textId="77777777" w:rsidR="001710AD" w:rsidRPr="008236EB" w:rsidRDefault="001710AD" w:rsidP="001710AD">
            <w:pPr>
              <w:bidi/>
              <w:spacing w:before="0" w:line="240" w:lineRule="auto"/>
              <w:rPr>
                <w:rFonts w:ascii="Georgia" w:eastAsia="Times New Roman" w:hAnsi="Georgia" w:cs="Calibri"/>
                <w:color w:val="0563C1"/>
                <w:sz w:val="20"/>
                <w:szCs w:val="20"/>
                <w:u w:val="single"/>
              </w:rPr>
            </w:pPr>
          </w:p>
        </w:tc>
      </w:tr>
      <w:tr w:rsidR="001710AD" w:rsidRPr="008236EB" w14:paraId="61312900" w14:textId="77777777" w:rsidTr="00467580">
        <w:trPr>
          <w:trHeight w:val="320"/>
        </w:trPr>
        <w:tc>
          <w:tcPr>
            <w:tcW w:w="1099" w:type="dxa"/>
            <w:vMerge w:val="restart"/>
            <w:tcBorders>
              <w:top w:val="nil"/>
              <w:left w:val="single" w:sz="8" w:space="0" w:color="0070C0"/>
              <w:bottom w:val="single" w:sz="4" w:space="0" w:color="0070C0"/>
              <w:right w:val="single" w:sz="4" w:space="0" w:color="0070C0"/>
            </w:tcBorders>
            <w:shd w:val="clear" w:color="000000" w:fill="FFFFFF"/>
            <w:vAlign w:val="center"/>
            <w:hideMark/>
          </w:tcPr>
          <w:p w14:paraId="221C7341" w14:textId="77777777" w:rsidR="001710AD" w:rsidRPr="001710AD" w:rsidRDefault="001710AD" w:rsidP="001710AD">
            <w:pPr>
              <w:bidi/>
              <w:spacing w:before="0" w:line="240" w:lineRule="auto"/>
              <w:jc w:val="center"/>
              <w:rPr>
                <w:rFonts w:ascii="Calibri" w:eastAsia="Times New Roman" w:hAnsi="Calibri" w:cs="GE SS Text Light"/>
                <w:color w:val="000000"/>
                <w:sz w:val="20"/>
                <w:szCs w:val="20"/>
              </w:rPr>
            </w:pPr>
            <w:r w:rsidRPr="001710AD">
              <w:rPr>
                <w:rFonts w:ascii="Calibri" w:eastAsia="Times New Roman" w:hAnsi="Calibri" w:cs="GE SS Text Light" w:hint="cs"/>
                <w:color w:val="000000"/>
                <w:sz w:val="20"/>
                <w:szCs w:val="20"/>
                <w:rtl/>
              </w:rPr>
              <w:t>شركة شاماران للبترول</w:t>
            </w:r>
          </w:p>
        </w:tc>
        <w:tc>
          <w:tcPr>
            <w:tcW w:w="1080" w:type="dxa"/>
            <w:vMerge w:val="restart"/>
            <w:tcBorders>
              <w:top w:val="nil"/>
              <w:left w:val="single" w:sz="4" w:space="0" w:color="0070C0"/>
              <w:bottom w:val="single" w:sz="4" w:space="0" w:color="0070C0"/>
              <w:right w:val="single" w:sz="4" w:space="0" w:color="0070C0"/>
            </w:tcBorders>
            <w:shd w:val="clear" w:color="auto" w:fill="auto"/>
            <w:vAlign w:val="center"/>
            <w:hideMark/>
          </w:tcPr>
          <w:p w14:paraId="387E3DEF" w14:textId="77777777" w:rsidR="001710AD" w:rsidRPr="001710AD" w:rsidRDefault="001710AD" w:rsidP="001710AD">
            <w:pPr>
              <w:spacing w:before="0" w:line="240" w:lineRule="auto"/>
              <w:jc w:val="center"/>
              <w:rPr>
                <w:rFonts w:ascii="Georgia" w:eastAsia="Times New Roman" w:hAnsi="Georgia" w:cs="Calibri"/>
                <w:color w:val="000000"/>
                <w:sz w:val="20"/>
                <w:szCs w:val="20"/>
                <w:rtl/>
              </w:rPr>
            </w:pPr>
            <w:r w:rsidRPr="001710AD">
              <w:rPr>
                <w:rFonts w:ascii="Georgia" w:eastAsia="Times New Roman" w:hAnsi="Georgia" w:cs="Calibri"/>
                <w:color w:val="000000"/>
                <w:sz w:val="20"/>
                <w:szCs w:val="20"/>
              </w:rPr>
              <w:t>ShaMaran Petroleum Corp</w:t>
            </w:r>
          </w:p>
        </w:tc>
        <w:tc>
          <w:tcPr>
            <w:tcW w:w="1350" w:type="dxa"/>
            <w:vMerge w:val="restart"/>
            <w:tcBorders>
              <w:top w:val="nil"/>
              <w:left w:val="single" w:sz="4" w:space="0" w:color="0070C0"/>
              <w:bottom w:val="single" w:sz="4" w:space="0" w:color="0070C0"/>
              <w:right w:val="single" w:sz="4" w:space="0" w:color="0070C0"/>
            </w:tcBorders>
            <w:shd w:val="clear" w:color="000000" w:fill="FFFFFF"/>
            <w:vAlign w:val="center"/>
            <w:hideMark/>
          </w:tcPr>
          <w:p w14:paraId="5E1AD1F0" w14:textId="77777777" w:rsidR="001710AD" w:rsidRPr="001710AD" w:rsidRDefault="001710AD" w:rsidP="001710AD">
            <w:pPr>
              <w:bidi/>
              <w:spacing w:before="0" w:line="240" w:lineRule="auto"/>
              <w:jc w:val="center"/>
              <w:rPr>
                <w:rFonts w:ascii="Calibri" w:eastAsia="Times New Roman" w:hAnsi="Calibri" w:cs="GE SS Text Light"/>
                <w:color w:val="000000"/>
                <w:sz w:val="20"/>
                <w:szCs w:val="20"/>
              </w:rPr>
            </w:pPr>
            <w:r w:rsidRPr="001710AD">
              <w:rPr>
                <w:rFonts w:ascii="Calibri" w:eastAsia="Times New Roman" w:hAnsi="Calibri" w:cs="GE SS Text Light" w:hint="cs"/>
                <w:color w:val="000000"/>
                <w:sz w:val="20"/>
                <w:szCs w:val="20"/>
                <w:rtl/>
              </w:rPr>
              <w:t>أطرش و سرسنغ</w:t>
            </w:r>
          </w:p>
        </w:tc>
        <w:tc>
          <w:tcPr>
            <w:tcW w:w="2160" w:type="dxa"/>
            <w:tcBorders>
              <w:top w:val="nil"/>
              <w:left w:val="single" w:sz="4" w:space="0" w:color="0070C0"/>
              <w:bottom w:val="single" w:sz="4" w:space="0" w:color="0070C0"/>
              <w:right w:val="single" w:sz="4" w:space="0" w:color="0070C0"/>
            </w:tcBorders>
            <w:shd w:val="clear" w:color="000000" w:fill="FFFFFF"/>
            <w:vAlign w:val="center"/>
            <w:hideMark/>
          </w:tcPr>
          <w:p w14:paraId="45F4D567" w14:textId="77777777" w:rsidR="001710AD" w:rsidRPr="001710AD" w:rsidRDefault="001710AD" w:rsidP="001710AD">
            <w:pPr>
              <w:bidi/>
              <w:spacing w:before="0" w:line="240" w:lineRule="auto"/>
              <w:rPr>
                <w:rFonts w:ascii="Calibri" w:eastAsia="Times New Roman" w:hAnsi="Calibri" w:cs="GE SS Text Light"/>
                <w:color w:val="000000"/>
                <w:sz w:val="20"/>
                <w:szCs w:val="20"/>
                <w:rtl/>
              </w:rPr>
            </w:pPr>
            <w:r w:rsidRPr="001710AD">
              <w:rPr>
                <w:rFonts w:ascii="Calibri" w:eastAsia="Times New Roman" w:hAnsi="Calibri" w:cs="GE SS Text Light" w:hint="cs"/>
                <w:color w:val="000000"/>
                <w:sz w:val="20"/>
                <w:szCs w:val="20"/>
                <w:rtl/>
              </w:rPr>
              <w:t>رسوم الإمتياز</w:t>
            </w:r>
          </w:p>
        </w:tc>
        <w:tc>
          <w:tcPr>
            <w:tcW w:w="1350" w:type="dxa"/>
            <w:tcBorders>
              <w:top w:val="nil"/>
              <w:left w:val="single" w:sz="4" w:space="0" w:color="0070C0"/>
              <w:bottom w:val="single" w:sz="4" w:space="0" w:color="0070C0"/>
              <w:right w:val="single" w:sz="4" w:space="0" w:color="0070C0"/>
            </w:tcBorders>
            <w:shd w:val="clear" w:color="000000" w:fill="FFFFFF"/>
            <w:vAlign w:val="center"/>
            <w:hideMark/>
          </w:tcPr>
          <w:p w14:paraId="5CABBBDD" w14:textId="77777777" w:rsidR="001710AD" w:rsidRPr="001710AD" w:rsidRDefault="001710AD" w:rsidP="001710AD">
            <w:pPr>
              <w:spacing w:before="0" w:line="240" w:lineRule="auto"/>
              <w:jc w:val="center"/>
              <w:rPr>
                <w:rFonts w:ascii="Calibri" w:eastAsia="Times New Roman" w:hAnsi="Calibri" w:cs="GE SS Text Light"/>
                <w:color w:val="000000"/>
                <w:sz w:val="20"/>
                <w:szCs w:val="20"/>
                <w:rtl/>
              </w:rPr>
            </w:pPr>
            <w:r w:rsidRPr="001710AD">
              <w:rPr>
                <w:rFonts w:ascii="Calibri" w:eastAsia="Times New Roman" w:hAnsi="Calibri" w:cs="GE SS Text Light" w:hint="cs"/>
                <w:color w:val="000000"/>
                <w:sz w:val="20"/>
                <w:szCs w:val="20"/>
                <w:rtl/>
              </w:rPr>
              <w:t>١٦,٥٢٠,٠٠٠</w:t>
            </w:r>
          </w:p>
        </w:tc>
        <w:tc>
          <w:tcPr>
            <w:tcW w:w="2872" w:type="dxa"/>
            <w:vMerge w:val="restart"/>
            <w:tcBorders>
              <w:top w:val="nil"/>
              <w:left w:val="single" w:sz="4" w:space="0" w:color="0070C0"/>
              <w:bottom w:val="single" w:sz="4" w:space="0" w:color="0070C0"/>
              <w:right w:val="single" w:sz="8" w:space="0" w:color="0070C0"/>
            </w:tcBorders>
            <w:shd w:val="clear" w:color="000000" w:fill="FFFFFF"/>
            <w:vAlign w:val="center"/>
            <w:hideMark/>
          </w:tcPr>
          <w:p w14:paraId="4352F942" w14:textId="04C8877A" w:rsidR="001710AD" w:rsidRPr="008236EB" w:rsidRDefault="001710AD" w:rsidP="001710AD">
            <w:pPr>
              <w:spacing w:before="0" w:line="240" w:lineRule="auto"/>
              <w:jc w:val="center"/>
              <w:rPr>
                <w:rFonts w:ascii="Georgia" w:eastAsia="Times New Roman" w:hAnsi="Georgia" w:cs="Calibri"/>
                <w:color w:val="0563C1"/>
                <w:sz w:val="20"/>
                <w:szCs w:val="20"/>
                <w:u w:val="single"/>
              </w:rPr>
            </w:pPr>
            <w:hyperlink r:id="rId62" w:history="1">
              <w:r w:rsidRPr="008236EB">
                <w:rPr>
                  <w:rFonts w:ascii="Georgia" w:eastAsia="Times New Roman" w:hAnsi="Georgia" w:cs="Calibri"/>
                  <w:color w:val="0563C1"/>
                  <w:sz w:val="20"/>
                  <w:szCs w:val="20"/>
                  <w:u w:val="single"/>
                </w:rPr>
                <w:t>https://shamaranpetroleum.com/site/assets/files/5547/2023_estma_reporting_final-2.pdf</w:t>
              </w:r>
            </w:hyperlink>
          </w:p>
        </w:tc>
      </w:tr>
      <w:tr w:rsidR="001710AD" w:rsidRPr="008236EB" w14:paraId="7A225A9F" w14:textId="77777777" w:rsidTr="00467580">
        <w:trPr>
          <w:trHeight w:val="320"/>
        </w:trPr>
        <w:tc>
          <w:tcPr>
            <w:tcW w:w="1099" w:type="dxa"/>
            <w:vMerge/>
            <w:tcBorders>
              <w:top w:val="nil"/>
              <w:left w:val="single" w:sz="8" w:space="0" w:color="0070C0"/>
              <w:bottom w:val="single" w:sz="4" w:space="0" w:color="0070C0"/>
              <w:right w:val="single" w:sz="4" w:space="0" w:color="0070C0"/>
            </w:tcBorders>
            <w:vAlign w:val="center"/>
            <w:hideMark/>
          </w:tcPr>
          <w:p w14:paraId="35FEBE8A" w14:textId="77777777" w:rsidR="001710AD" w:rsidRPr="001710AD" w:rsidRDefault="001710AD" w:rsidP="001710AD">
            <w:pPr>
              <w:bidi/>
              <w:spacing w:before="0" w:line="240" w:lineRule="auto"/>
              <w:rPr>
                <w:rFonts w:ascii="Calibri" w:eastAsia="Times New Roman" w:hAnsi="Calibri" w:cs="GE SS Text Light"/>
                <w:color w:val="000000"/>
                <w:sz w:val="20"/>
                <w:szCs w:val="20"/>
              </w:rPr>
            </w:pPr>
          </w:p>
        </w:tc>
        <w:tc>
          <w:tcPr>
            <w:tcW w:w="1080" w:type="dxa"/>
            <w:vMerge/>
            <w:tcBorders>
              <w:top w:val="nil"/>
              <w:left w:val="single" w:sz="4" w:space="0" w:color="0070C0"/>
              <w:bottom w:val="single" w:sz="4" w:space="0" w:color="0070C0"/>
              <w:right w:val="single" w:sz="4" w:space="0" w:color="0070C0"/>
            </w:tcBorders>
            <w:vAlign w:val="center"/>
            <w:hideMark/>
          </w:tcPr>
          <w:p w14:paraId="08E0904C" w14:textId="77777777" w:rsidR="001710AD" w:rsidRPr="001710AD" w:rsidRDefault="001710AD" w:rsidP="001710AD">
            <w:pPr>
              <w:bidi/>
              <w:spacing w:before="0" w:line="240" w:lineRule="auto"/>
              <w:rPr>
                <w:rFonts w:ascii="Georgia" w:eastAsia="Times New Roman" w:hAnsi="Georgia" w:cs="Calibri"/>
                <w:color w:val="000000"/>
                <w:sz w:val="20"/>
                <w:szCs w:val="20"/>
              </w:rPr>
            </w:pPr>
          </w:p>
        </w:tc>
        <w:tc>
          <w:tcPr>
            <w:tcW w:w="1350" w:type="dxa"/>
            <w:vMerge/>
            <w:tcBorders>
              <w:top w:val="nil"/>
              <w:left w:val="single" w:sz="4" w:space="0" w:color="0070C0"/>
              <w:bottom w:val="single" w:sz="4" w:space="0" w:color="0070C0"/>
              <w:right w:val="single" w:sz="4" w:space="0" w:color="0070C0"/>
            </w:tcBorders>
            <w:vAlign w:val="center"/>
            <w:hideMark/>
          </w:tcPr>
          <w:p w14:paraId="2A0C771F" w14:textId="77777777" w:rsidR="001710AD" w:rsidRPr="001710AD" w:rsidRDefault="001710AD" w:rsidP="001710AD">
            <w:pPr>
              <w:bidi/>
              <w:spacing w:before="0" w:line="240" w:lineRule="auto"/>
              <w:rPr>
                <w:rFonts w:ascii="Calibri" w:eastAsia="Times New Roman" w:hAnsi="Calibri" w:cs="GE SS Text Light"/>
                <w:color w:val="000000"/>
                <w:sz w:val="20"/>
                <w:szCs w:val="20"/>
              </w:rPr>
            </w:pPr>
          </w:p>
        </w:tc>
        <w:tc>
          <w:tcPr>
            <w:tcW w:w="2160" w:type="dxa"/>
            <w:tcBorders>
              <w:top w:val="nil"/>
              <w:left w:val="single" w:sz="4" w:space="0" w:color="0070C0"/>
              <w:bottom w:val="single" w:sz="4" w:space="0" w:color="0070C0"/>
              <w:right w:val="single" w:sz="4" w:space="0" w:color="0070C0"/>
            </w:tcBorders>
            <w:shd w:val="clear" w:color="000000" w:fill="FFFFFF"/>
            <w:vAlign w:val="center"/>
            <w:hideMark/>
          </w:tcPr>
          <w:p w14:paraId="3B42ACFD" w14:textId="77777777" w:rsidR="001710AD" w:rsidRPr="001710AD" w:rsidRDefault="001710AD" w:rsidP="001710AD">
            <w:pPr>
              <w:bidi/>
              <w:spacing w:before="0" w:line="240" w:lineRule="auto"/>
              <w:rPr>
                <w:rFonts w:ascii="Calibri" w:eastAsia="Times New Roman" w:hAnsi="Calibri" w:cs="GE SS Text Light"/>
                <w:color w:val="000000"/>
                <w:sz w:val="20"/>
                <w:szCs w:val="20"/>
              </w:rPr>
            </w:pPr>
            <w:r w:rsidRPr="001710AD">
              <w:rPr>
                <w:rFonts w:ascii="Calibri" w:eastAsia="Times New Roman" w:hAnsi="Calibri" w:cs="GE SS Text Light" w:hint="cs"/>
                <w:color w:val="000000"/>
                <w:sz w:val="20"/>
                <w:szCs w:val="20"/>
                <w:rtl/>
              </w:rPr>
              <w:t>رسوم أخرى</w:t>
            </w:r>
          </w:p>
        </w:tc>
        <w:tc>
          <w:tcPr>
            <w:tcW w:w="1350" w:type="dxa"/>
            <w:tcBorders>
              <w:top w:val="nil"/>
              <w:left w:val="single" w:sz="4" w:space="0" w:color="0070C0"/>
              <w:bottom w:val="single" w:sz="4" w:space="0" w:color="0070C0"/>
              <w:right w:val="single" w:sz="4" w:space="0" w:color="0070C0"/>
            </w:tcBorders>
            <w:shd w:val="clear" w:color="000000" w:fill="FFFFFF"/>
            <w:vAlign w:val="center"/>
            <w:hideMark/>
          </w:tcPr>
          <w:p w14:paraId="07F33FC1" w14:textId="77777777" w:rsidR="001710AD" w:rsidRPr="001710AD" w:rsidRDefault="001710AD" w:rsidP="001710AD">
            <w:pPr>
              <w:spacing w:before="0" w:line="240" w:lineRule="auto"/>
              <w:jc w:val="center"/>
              <w:rPr>
                <w:rFonts w:ascii="Calibri" w:eastAsia="Times New Roman" w:hAnsi="Calibri" w:cs="GE SS Text Light"/>
                <w:color w:val="000000"/>
                <w:sz w:val="20"/>
                <w:szCs w:val="20"/>
                <w:rtl/>
              </w:rPr>
            </w:pPr>
            <w:r w:rsidRPr="001710AD">
              <w:rPr>
                <w:rFonts w:ascii="Calibri" w:eastAsia="Times New Roman" w:hAnsi="Calibri" w:cs="GE SS Text Light" w:hint="cs"/>
                <w:color w:val="000000"/>
                <w:sz w:val="20"/>
                <w:szCs w:val="20"/>
                <w:rtl/>
              </w:rPr>
              <w:t>٩٤٠,٠٠٠</w:t>
            </w:r>
          </w:p>
        </w:tc>
        <w:tc>
          <w:tcPr>
            <w:tcW w:w="2872" w:type="dxa"/>
            <w:vMerge/>
            <w:tcBorders>
              <w:top w:val="nil"/>
              <w:left w:val="single" w:sz="4" w:space="0" w:color="0070C0"/>
              <w:bottom w:val="single" w:sz="4" w:space="0" w:color="0070C0"/>
              <w:right w:val="single" w:sz="8" w:space="0" w:color="0070C0"/>
            </w:tcBorders>
            <w:vAlign w:val="center"/>
            <w:hideMark/>
          </w:tcPr>
          <w:p w14:paraId="19E17A6D" w14:textId="77777777" w:rsidR="001710AD" w:rsidRPr="008236EB" w:rsidRDefault="001710AD" w:rsidP="001710AD">
            <w:pPr>
              <w:bidi/>
              <w:spacing w:before="0" w:line="240" w:lineRule="auto"/>
              <w:rPr>
                <w:rFonts w:ascii="Georgia" w:eastAsia="Times New Roman" w:hAnsi="Georgia" w:cs="Calibri"/>
                <w:color w:val="0563C1"/>
                <w:sz w:val="20"/>
                <w:szCs w:val="20"/>
                <w:u w:val="single"/>
              </w:rPr>
            </w:pPr>
          </w:p>
        </w:tc>
      </w:tr>
      <w:tr w:rsidR="001710AD" w:rsidRPr="008236EB" w14:paraId="3944DF51" w14:textId="77777777" w:rsidTr="00467580">
        <w:trPr>
          <w:trHeight w:val="880"/>
        </w:trPr>
        <w:tc>
          <w:tcPr>
            <w:tcW w:w="1099" w:type="dxa"/>
            <w:tcBorders>
              <w:top w:val="nil"/>
              <w:left w:val="single" w:sz="8" w:space="0" w:color="0070C0"/>
              <w:bottom w:val="single" w:sz="4" w:space="0" w:color="0070C0"/>
              <w:right w:val="single" w:sz="4" w:space="0" w:color="0070C0"/>
            </w:tcBorders>
            <w:shd w:val="clear" w:color="000000" w:fill="FFFFFF"/>
            <w:vAlign w:val="center"/>
            <w:hideMark/>
          </w:tcPr>
          <w:p w14:paraId="12FB7A5A" w14:textId="77777777" w:rsidR="001710AD" w:rsidRPr="001710AD" w:rsidRDefault="001710AD" w:rsidP="001710AD">
            <w:pPr>
              <w:bidi/>
              <w:spacing w:before="0" w:line="240" w:lineRule="auto"/>
              <w:jc w:val="center"/>
              <w:rPr>
                <w:rFonts w:ascii="Calibri" w:eastAsia="Times New Roman" w:hAnsi="Calibri" w:cs="GE SS Text Light"/>
                <w:color w:val="000000"/>
                <w:sz w:val="20"/>
                <w:szCs w:val="20"/>
              </w:rPr>
            </w:pPr>
            <w:r w:rsidRPr="001710AD">
              <w:rPr>
                <w:rFonts w:ascii="Calibri" w:eastAsia="Times New Roman" w:hAnsi="Calibri" w:cs="GE SS Text Light" w:hint="cs"/>
                <w:color w:val="000000"/>
                <w:sz w:val="20"/>
                <w:szCs w:val="20"/>
                <w:rtl/>
              </w:rPr>
              <w:t>دي إن أو أي أس أي</w:t>
            </w:r>
          </w:p>
        </w:tc>
        <w:tc>
          <w:tcPr>
            <w:tcW w:w="1080" w:type="dxa"/>
            <w:tcBorders>
              <w:top w:val="nil"/>
              <w:left w:val="single" w:sz="4" w:space="0" w:color="0070C0"/>
              <w:bottom w:val="single" w:sz="4" w:space="0" w:color="0070C0"/>
              <w:right w:val="single" w:sz="4" w:space="0" w:color="0070C0"/>
            </w:tcBorders>
            <w:shd w:val="clear" w:color="auto" w:fill="auto"/>
            <w:vAlign w:val="center"/>
            <w:hideMark/>
          </w:tcPr>
          <w:p w14:paraId="54919A72" w14:textId="77777777" w:rsidR="001710AD" w:rsidRPr="001710AD" w:rsidRDefault="001710AD" w:rsidP="001710AD">
            <w:pPr>
              <w:spacing w:before="0" w:line="240" w:lineRule="auto"/>
              <w:jc w:val="center"/>
              <w:rPr>
                <w:rFonts w:ascii="Georgia" w:eastAsia="Times New Roman" w:hAnsi="Georgia" w:cs="Calibri"/>
                <w:color w:val="000000"/>
                <w:sz w:val="20"/>
                <w:szCs w:val="20"/>
                <w:rtl/>
              </w:rPr>
            </w:pPr>
            <w:r w:rsidRPr="001710AD">
              <w:rPr>
                <w:rFonts w:ascii="Georgia" w:eastAsia="Times New Roman" w:hAnsi="Georgia" w:cs="Calibri"/>
                <w:color w:val="000000"/>
                <w:sz w:val="20"/>
                <w:szCs w:val="20"/>
              </w:rPr>
              <w:t>DNO ASA</w:t>
            </w:r>
          </w:p>
        </w:tc>
        <w:tc>
          <w:tcPr>
            <w:tcW w:w="1350" w:type="dxa"/>
            <w:tcBorders>
              <w:top w:val="nil"/>
              <w:left w:val="single" w:sz="4" w:space="0" w:color="0070C0"/>
              <w:bottom w:val="single" w:sz="4" w:space="0" w:color="0070C0"/>
              <w:right w:val="single" w:sz="4" w:space="0" w:color="0070C0"/>
            </w:tcBorders>
            <w:shd w:val="clear" w:color="000000" w:fill="FFFFFF"/>
            <w:vAlign w:val="center"/>
            <w:hideMark/>
          </w:tcPr>
          <w:p w14:paraId="70DEF9C1" w14:textId="77777777" w:rsidR="001710AD" w:rsidRPr="001710AD" w:rsidRDefault="001710AD" w:rsidP="001710AD">
            <w:pPr>
              <w:bidi/>
              <w:spacing w:before="0" w:line="240" w:lineRule="auto"/>
              <w:jc w:val="center"/>
              <w:rPr>
                <w:rFonts w:ascii="Calibri" w:eastAsia="Times New Roman" w:hAnsi="Calibri" w:cs="GE SS Text Light"/>
                <w:color w:val="000000"/>
                <w:sz w:val="20"/>
                <w:szCs w:val="20"/>
              </w:rPr>
            </w:pPr>
            <w:r w:rsidRPr="001710AD">
              <w:rPr>
                <w:rFonts w:ascii="Calibri" w:eastAsia="Times New Roman" w:hAnsi="Calibri" w:cs="GE SS Text Light" w:hint="cs"/>
                <w:color w:val="000000"/>
                <w:sz w:val="20"/>
                <w:szCs w:val="20"/>
                <w:rtl/>
              </w:rPr>
              <w:t>طاوقه و بعشيقة</w:t>
            </w:r>
          </w:p>
        </w:tc>
        <w:tc>
          <w:tcPr>
            <w:tcW w:w="2160" w:type="dxa"/>
            <w:tcBorders>
              <w:top w:val="nil"/>
              <w:left w:val="single" w:sz="4" w:space="0" w:color="0070C0"/>
              <w:bottom w:val="single" w:sz="4" w:space="0" w:color="0070C0"/>
              <w:right w:val="single" w:sz="4" w:space="0" w:color="0070C0"/>
            </w:tcBorders>
            <w:shd w:val="clear" w:color="000000" w:fill="FFFFFF"/>
            <w:vAlign w:val="center"/>
            <w:hideMark/>
          </w:tcPr>
          <w:p w14:paraId="352041FF" w14:textId="77777777" w:rsidR="001710AD" w:rsidRPr="001710AD" w:rsidRDefault="001710AD" w:rsidP="001710AD">
            <w:pPr>
              <w:bidi/>
              <w:spacing w:before="0" w:line="240" w:lineRule="auto"/>
              <w:rPr>
                <w:rFonts w:ascii="Calibri" w:eastAsia="Times New Roman" w:hAnsi="Calibri" w:cs="GE SS Text Light"/>
                <w:color w:val="000000"/>
                <w:sz w:val="20"/>
                <w:szCs w:val="20"/>
                <w:rtl/>
              </w:rPr>
            </w:pPr>
            <w:r w:rsidRPr="001710AD">
              <w:rPr>
                <w:rFonts w:ascii="Calibri" w:eastAsia="Times New Roman" w:hAnsi="Calibri" w:cs="GE SS Text Light" w:hint="cs"/>
                <w:color w:val="000000"/>
                <w:sz w:val="20"/>
                <w:szCs w:val="20"/>
                <w:rtl/>
              </w:rPr>
              <w:t>رسوم الإمتياز</w:t>
            </w:r>
          </w:p>
        </w:tc>
        <w:tc>
          <w:tcPr>
            <w:tcW w:w="1350" w:type="dxa"/>
            <w:tcBorders>
              <w:top w:val="nil"/>
              <w:left w:val="single" w:sz="4" w:space="0" w:color="0070C0"/>
              <w:bottom w:val="single" w:sz="4" w:space="0" w:color="0070C0"/>
              <w:right w:val="single" w:sz="4" w:space="0" w:color="0070C0"/>
            </w:tcBorders>
            <w:shd w:val="clear" w:color="000000" w:fill="FFFFFF"/>
            <w:vAlign w:val="center"/>
            <w:hideMark/>
          </w:tcPr>
          <w:p w14:paraId="3190A83B" w14:textId="77777777" w:rsidR="001710AD" w:rsidRPr="001710AD" w:rsidRDefault="001710AD" w:rsidP="001710AD">
            <w:pPr>
              <w:spacing w:before="0" w:line="240" w:lineRule="auto"/>
              <w:jc w:val="center"/>
              <w:rPr>
                <w:rFonts w:ascii="Calibri" w:eastAsia="Times New Roman" w:hAnsi="Calibri" w:cs="GE SS Text Light"/>
                <w:color w:val="000000"/>
                <w:sz w:val="20"/>
                <w:szCs w:val="20"/>
                <w:rtl/>
              </w:rPr>
            </w:pPr>
            <w:r w:rsidRPr="001710AD">
              <w:rPr>
                <w:rFonts w:ascii="Calibri" w:eastAsia="Times New Roman" w:hAnsi="Calibri" w:cs="GE SS Text Light" w:hint="cs"/>
                <w:color w:val="000000"/>
                <w:sz w:val="20"/>
                <w:szCs w:val="20"/>
                <w:rtl/>
              </w:rPr>
              <w:t>٨٣,٩٠٠,٠٠٠</w:t>
            </w:r>
          </w:p>
        </w:tc>
        <w:tc>
          <w:tcPr>
            <w:tcW w:w="2872" w:type="dxa"/>
            <w:tcBorders>
              <w:top w:val="nil"/>
              <w:left w:val="single" w:sz="4" w:space="0" w:color="0070C0"/>
              <w:bottom w:val="single" w:sz="4" w:space="0" w:color="0070C0"/>
              <w:right w:val="single" w:sz="8" w:space="0" w:color="0070C0"/>
            </w:tcBorders>
            <w:shd w:val="clear" w:color="000000" w:fill="FFFFFF"/>
            <w:vAlign w:val="center"/>
            <w:hideMark/>
          </w:tcPr>
          <w:p w14:paraId="1592BC0C" w14:textId="15192E4B" w:rsidR="001710AD" w:rsidRPr="008236EB" w:rsidRDefault="001710AD" w:rsidP="001710AD">
            <w:pPr>
              <w:spacing w:before="0" w:line="240" w:lineRule="auto"/>
              <w:rPr>
                <w:rFonts w:ascii="Georgia" w:eastAsia="Times New Roman" w:hAnsi="Georgia" w:cs="Calibri"/>
                <w:color w:val="0563C1"/>
                <w:sz w:val="20"/>
                <w:szCs w:val="20"/>
                <w:u w:val="single"/>
              </w:rPr>
            </w:pPr>
            <w:hyperlink r:id="rId63" w:history="1">
              <w:r w:rsidRPr="008236EB">
                <w:rPr>
                  <w:rFonts w:ascii="Georgia" w:eastAsia="Times New Roman" w:hAnsi="Georgia" w:cs="Calibri"/>
                  <w:color w:val="0563C1"/>
                  <w:sz w:val="20"/>
                  <w:szCs w:val="20"/>
                  <w:u w:val="single"/>
                </w:rPr>
                <w:t>https://www.dno.no/media/vgplye3v/2023-annual-report.pdf</w:t>
              </w:r>
            </w:hyperlink>
          </w:p>
        </w:tc>
      </w:tr>
      <w:tr w:rsidR="001710AD" w:rsidRPr="001710AD" w14:paraId="1869F84E" w14:textId="77777777" w:rsidTr="00467580">
        <w:trPr>
          <w:trHeight w:val="320"/>
        </w:trPr>
        <w:tc>
          <w:tcPr>
            <w:tcW w:w="2179" w:type="dxa"/>
            <w:gridSpan w:val="2"/>
            <w:tcBorders>
              <w:top w:val="single" w:sz="8" w:space="0" w:color="0070C0"/>
              <w:left w:val="single" w:sz="8" w:space="0" w:color="0070C0"/>
              <w:bottom w:val="single" w:sz="4" w:space="0" w:color="FFFFFF"/>
              <w:right w:val="single" w:sz="4" w:space="0" w:color="FFFFFF"/>
            </w:tcBorders>
            <w:shd w:val="clear" w:color="000000" w:fill="1F4E78"/>
            <w:vAlign w:val="center"/>
            <w:hideMark/>
          </w:tcPr>
          <w:p w14:paraId="223800CB" w14:textId="77777777" w:rsidR="001710AD" w:rsidRPr="001710AD" w:rsidRDefault="001710AD" w:rsidP="001710AD">
            <w:pPr>
              <w:bidi/>
              <w:spacing w:before="0" w:line="240" w:lineRule="auto"/>
              <w:rPr>
                <w:rFonts w:ascii="Calibri" w:eastAsia="Times New Roman" w:hAnsi="Calibri" w:cs="GE SS Text Medium"/>
                <w:color w:val="FFFFFF"/>
                <w:sz w:val="20"/>
                <w:szCs w:val="20"/>
              </w:rPr>
            </w:pPr>
            <w:r w:rsidRPr="001710AD">
              <w:rPr>
                <w:rFonts w:ascii="Calibri" w:eastAsia="Times New Roman" w:hAnsi="Calibri" w:cs="GE SS Text Medium" w:hint="cs"/>
                <w:color w:val="FFFFFF"/>
                <w:sz w:val="20"/>
                <w:szCs w:val="20"/>
                <w:rtl/>
              </w:rPr>
              <w:t>إجمالي رسوم الإمتياز المدفوعة بالدولار الأميركي</w:t>
            </w:r>
          </w:p>
        </w:tc>
        <w:tc>
          <w:tcPr>
            <w:tcW w:w="1350" w:type="dxa"/>
            <w:tcBorders>
              <w:top w:val="single" w:sz="8" w:space="0" w:color="0070C0"/>
              <w:left w:val="single" w:sz="4" w:space="0" w:color="FFFFFF"/>
              <w:bottom w:val="single" w:sz="4" w:space="0" w:color="FFFFFF"/>
              <w:right w:val="single" w:sz="8" w:space="0" w:color="0070C0"/>
            </w:tcBorders>
            <w:shd w:val="clear" w:color="000000" w:fill="1F4E78"/>
            <w:vAlign w:val="center"/>
            <w:hideMark/>
          </w:tcPr>
          <w:p w14:paraId="59832178" w14:textId="77777777" w:rsidR="001710AD" w:rsidRPr="001710AD" w:rsidRDefault="001710AD" w:rsidP="001710AD">
            <w:pPr>
              <w:spacing w:before="0" w:line="240" w:lineRule="auto"/>
              <w:jc w:val="center"/>
              <w:rPr>
                <w:rFonts w:ascii="Calibri" w:eastAsia="Times New Roman" w:hAnsi="Calibri" w:cs="GE SS Text Medium"/>
                <w:color w:val="FFFFFF"/>
                <w:sz w:val="20"/>
                <w:szCs w:val="20"/>
                <w:rtl/>
              </w:rPr>
            </w:pPr>
            <w:r w:rsidRPr="001710AD">
              <w:rPr>
                <w:rFonts w:ascii="Calibri" w:eastAsia="Times New Roman" w:hAnsi="Calibri" w:cs="GE SS Text Medium" w:hint="cs"/>
                <w:color w:val="FFFFFF"/>
                <w:sz w:val="20"/>
                <w:szCs w:val="20"/>
                <w:rtl/>
              </w:rPr>
              <w:t>١٣٠,٧٩١,٠٠٠</w:t>
            </w:r>
          </w:p>
        </w:tc>
        <w:tc>
          <w:tcPr>
            <w:tcW w:w="2160" w:type="dxa"/>
            <w:tcBorders>
              <w:top w:val="nil"/>
              <w:left w:val="nil"/>
              <w:bottom w:val="nil"/>
              <w:right w:val="nil"/>
            </w:tcBorders>
            <w:shd w:val="clear" w:color="000000" w:fill="FFFFFF"/>
            <w:vAlign w:val="bottom"/>
            <w:hideMark/>
          </w:tcPr>
          <w:p w14:paraId="16A7DB80" w14:textId="77777777" w:rsidR="001710AD" w:rsidRPr="001710AD" w:rsidRDefault="001710AD" w:rsidP="001710AD">
            <w:pPr>
              <w:spacing w:before="0" w:line="240" w:lineRule="auto"/>
              <w:rPr>
                <w:rFonts w:ascii="Calibri" w:eastAsia="Times New Roman" w:hAnsi="Calibri" w:cs="GE SS Text Light"/>
                <w:color w:val="000000"/>
                <w:sz w:val="20"/>
                <w:szCs w:val="20"/>
              </w:rPr>
            </w:pPr>
            <w:r w:rsidRPr="001710AD">
              <w:rPr>
                <w:rFonts w:ascii="Calibri" w:eastAsia="Times New Roman" w:hAnsi="Calibri" w:cs="GE SS Text Light" w:hint="cs"/>
                <w:color w:val="000000"/>
                <w:sz w:val="20"/>
                <w:szCs w:val="20"/>
              </w:rPr>
              <w:t> </w:t>
            </w:r>
          </w:p>
        </w:tc>
        <w:tc>
          <w:tcPr>
            <w:tcW w:w="1350" w:type="dxa"/>
            <w:tcBorders>
              <w:top w:val="nil"/>
              <w:left w:val="nil"/>
              <w:bottom w:val="nil"/>
              <w:right w:val="nil"/>
            </w:tcBorders>
            <w:shd w:val="clear" w:color="000000" w:fill="FFFFFF"/>
            <w:vAlign w:val="bottom"/>
            <w:hideMark/>
          </w:tcPr>
          <w:p w14:paraId="409C8E59" w14:textId="77777777" w:rsidR="001710AD" w:rsidRPr="001710AD" w:rsidRDefault="001710AD" w:rsidP="001710AD">
            <w:pPr>
              <w:spacing w:before="0" w:line="240" w:lineRule="auto"/>
              <w:rPr>
                <w:rFonts w:ascii="Calibri" w:eastAsia="Times New Roman" w:hAnsi="Calibri" w:cs="GE SS Text Light"/>
                <w:color w:val="000000"/>
                <w:sz w:val="20"/>
                <w:szCs w:val="20"/>
              </w:rPr>
            </w:pPr>
            <w:r w:rsidRPr="001710AD">
              <w:rPr>
                <w:rFonts w:ascii="Calibri" w:eastAsia="Times New Roman" w:hAnsi="Calibri" w:cs="GE SS Text Light" w:hint="cs"/>
                <w:color w:val="000000"/>
                <w:sz w:val="20"/>
                <w:szCs w:val="20"/>
              </w:rPr>
              <w:t> </w:t>
            </w:r>
          </w:p>
        </w:tc>
        <w:tc>
          <w:tcPr>
            <w:tcW w:w="2872" w:type="dxa"/>
            <w:tcBorders>
              <w:top w:val="nil"/>
              <w:left w:val="nil"/>
              <w:bottom w:val="nil"/>
              <w:right w:val="nil"/>
            </w:tcBorders>
            <w:shd w:val="clear" w:color="000000" w:fill="FFFFFF"/>
            <w:vAlign w:val="bottom"/>
            <w:hideMark/>
          </w:tcPr>
          <w:p w14:paraId="510DC5CC" w14:textId="77777777" w:rsidR="001710AD" w:rsidRPr="001710AD" w:rsidRDefault="001710AD" w:rsidP="001710AD">
            <w:pPr>
              <w:spacing w:before="0" w:line="240" w:lineRule="auto"/>
              <w:rPr>
                <w:rFonts w:ascii="Calibri" w:eastAsia="Times New Roman" w:hAnsi="Calibri" w:cs="GE SS Text Light"/>
                <w:color w:val="000000"/>
                <w:sz w:val="20"/>
                <w:szCs w:val="20"/>
              </w:rPr>
            </w:pPr>
            <w:r w:rsidRPr="001710AD">
              <w:rPr>
                <w:rFonts w:ascii="Calibri" w:eastAsia="Times New Roman" w:hAnsi="Calibri" w:cs="GE SS Text Light" w:hint="cs"/>
                <w:color w:val="000000"/>
                <w:sz w:val="20"/>
                <w:szCs w:val="20"/>
              </w:rPr>
              <w:t> </w:t>
            </w:r>
          </w:p>
        </w:tc>
      </w:tr>
      <w:tr w:rsidR="001710AD" w:rsidRPr="001710AD" w14:paraId="6AEAA266" w14:textId="77777777" w:rsidTr="00467580">
        <w:trPr>
          <w:trHeight w:val="320"/>
        </w:trPr>
        <w:tc>
          <w:tcPr>
            <w:tcW w:w="2179" w:type="dxa"/>
            <w:gridSpan w:val="2"/>
            <w:tcBorders>
              <w:top w:val="single" w:sz="4" w:space="0" w:color="FFFFFF"/>
              <w:left w:val="single" w:sz="8" w:space="0" w:color="0070C0"/>
              <w:bottom w:val="nil"/>
              <w:right w:val="single" w:sz="4" w:space="0" w:color="FFFFFF"/>
            </w:tcBorders>
            <w:shd w:val="clear" w:color="000000" w:fill="1F4E78"/>
            <w:vAlign w:val="center"/>
            <w:hideMark/>
          </w:tcPr>
          <w:p w14:paraId="34678FF8" w14:textId="77777777" w:rsidR="001710AD" w:rsidRPr="001710AD" w:rsidRDefault="001710AD" w:rsidP="001710AD">
            <w:pPr>
              <w:bidi/>
              <w:spacing w:before="0" w:line="240" w:lineRule="auto"/>
              <w:rPr>
                <w:rFonts w:ascii="Calibri" w:eastAsia="Times New Roman" w:hAnsi="Calibri" w:cs="GE SS Text Medium"/>
                <w:color w:val="FFFFFF"/>
                <w:sz w:val="20"/>
                <w:szCs w:val="20"/>
              </w:rPr>
            </w:pPr>
            <w:r w:rsidRPr="001710AD">
              <w:rPr>
                <w:rFonts w:ascii="Calibri" w:eastAsia="Times New Roman" w:hAnsi="Calibri" w:cs="GE SS Text Medium" w:hint="cs"/>
                <w:color w:val="FFFFFF"/>
                <w:sz w:val="20"/>
                <w:szCs w:val="20"/>
                <w:rtl/>
              </w:rPr>
              <w:t>إجمالي المدفوعات الأخرى بالدولار الأميركي</w:t>
            </w:r>
          </w:p>
        </w:tc>
        <w:tc>
          <w:tcPr>
            <w:tcW w:w="1350" w:type="dxa"/>
            <w:tcBorders>
              <w:top w:val="nil"/>
              <w:left w:val="single" w:sz="4" w:space="0" w:color="FFFFFF"/>
              <w:bottom w:val="nil"/>
              <w:right w:val="single" w:sz="8" w:space="0" w:color="0070C0"/>
            </w:tcBorders>
            <w:shd w:val="clear" w:color="000000" w:fill="1F4E78"/>
            <w:vAlign w:val="center"/>
            <w:hideMark/>
          </w:tcPr>
          <w:p w14:paraId="040AE973" w14:textId="77777777" w:rsidR="001710AD" w:rsidRPr="001710AD" w:rsidRDefault="001710AD" w:rsidP="001710AD">
            <w:pPr>
              <w:spacing w:before="0" w:line="240" w:lineRule="auto"/>
              <w:jc w:val="center"/>
              <w:rPr>
                <w:rFonts w:ascii="Calibri" w:eastAsia="Times New Roman" w:hAnsi="Calibri" w:cs="GE SS Text Medium"/>
                <w:color w:val="FFFFFF"/>
                <w:sz w:val="20"/>
                <w:szCs w:val="20"/>
                <w:rtl/>
              </w:rPr>
            </w:pPr>
            <w:r w:rsidRPr="001710AD">
              <w:rPr>
                <w:rFonts w:ascii="Calibri" w:eastAsia="Times New Roman" w:hAnsi="Calibri" w:cs="GE SS Text Medium" w:hint="cs"/>
                <w:color w:val="FFFFFF"/>
                <w:sz w:val="20"/>
                <w:szCs w:val="20"/>
                <w:rtl/>
              </w:rPr>
              <w:t>٨,٧٥٢,٠٠٠</w:t>
            </w:r>
          </w:p>
        </w:tc>
        <w:tc>
          <w:tcPr>
            <w:tcW w:w="2160" w:type="dxa"/>
            <w:tcBorders>
              <w:top w:val="nil"/>
              <w:left w:val="nil"/>
              <w:bottom w:val="nil"/>
              <w:right w:val="nil"/>
            </w:tcBorders>
            <w:shd w:val="clear" w:color="000000" w:fill="FFFFFF"/>
            <w:vAlign w:val="bottom"/>
            <w:hideMark/>
          </w:tcPr>
          <w:p w14:paraId="31AA97C7" w14:textId="77777777" w:rsidR="001710AD" w:rsidRPr="001710AD" w:rsidRDefault="001710AD" w:rsidP="001710AD">
            <w:pPr>
              <w:spacing w:before="0" w:line="240" w:lineRule="auto"/>
              <w:rPr>
                <w:rFonts w:ascii="Calibri" w:eastAsia="Times New Roman" w:hAnsi="Calibri" w:cs="GE SS Text Light"/>
                <w:color w:val="000000"/>
                <w:sz w:val="20"/>
                <w:szCs w:val="20"/>
              </w:rPr>
            </w:pPr>
            <w:r w:rsidRPr="001710AD">
              <w:rPr>
                <w:rFonts w:ascii="Calibri" w:eastAsia="Times New Roman" w:hAnsi="Calibri" w:cs="GE SS Text Light" w:hint="cs"/>
                <w:color w:val="000000"/>
                <w:sz w:val="20"/>
                <w:szCs w:val="20"/>
              </w:rPr>
              <w:t> </w:t>
            </w:r>
          </w:p>
        </w:tc>
        <w:tc>
          <w:tcPr>
            <w:tcW w:w="1350" w:type="dxa"/>
            <w:tcBorders>
              <w:top w:val="nil"/>
              <w:left w:val="nil"/>
              <w:bottom w:val="nil"/>
              <w:right w:val="nil"/>
            </w:tcBorders>
            <w:shd w:val="clear" w:color="000000" w:fill="FFFFFF"/>
            <w:vAlign w:val="bottom"/>
            <w:hideMark/>
          </w:tcPr>
          <w:p w14:paraId="788D6D34" w14:textId="77777777" w:rsidR="001710AD" w:rsidRPr="001710AD" w:rsidRDefault="001710AD" w:rsidP="001710AD">
            <w:pPr>
              <w:spacing w:before="0" w:line="240" w:lineRule="auto"/>
              <w:rPr>
                <w:rFonts w:ascii="Calibri" w:eastAsia="Times New Roman" w:hAnsi="Calibri" w:cs="GE SS Text Light"/>
                <w:color w:val="000000"/>
                <w:sz w:val="20"/>
                <w:szCs w:val="20"/>
              </w:rPr>
            </w:pPr>
            <w:r w:rsidRPr="001710AD">
              <w:rPr>
                <w:rFonts w:ascii="Calibri" w:eastAsia="Times New Roman" w:hAnsi="Calibri" w:cs="GE SS Text Light" w:hint="cs"/>
                <w:color w:val="000000"/>
                <w:sz w:val="20"/>
                <w:szCs w:val="20"/>
              </w:rPr>
              <w:t> </w:t>
            </w:r>
          </w:p>
        </w:tc>
        <w:tc>
          <w:tcPr>
            <w:tcW w:w="2872" w:type="dxa"/>
            <w:tcBorders>
              <w:top w:val="nil"/>
              <w:left w:val="nil"/>
              <w:bottom w:val="nil"/>
              <w:right w:val="nil"/>
            </w:tcBorders>
            <w:shd w:val="clear" w:color="000000" w:fill="FFFFFF"/>
            <w:vAlign w:val="bottom"/>
            <w:hideMark/>
          </w:tcPr>
          <w:p w14:paraId="64A361C5" w14:textId="77777777" w:rsidR="001710AD" w:rsidRPr="001710AD" w:rsidRDefault="001710AD" w:rsidP="001710AD">
            <w:pPr>
              <w:spacing w:before="0" w:line="240" w:lineRule="auto"/>
              <w:rPr>
                <w:rFonts w:ascii="Calibri" w:eastAsia="Times New Roman" w:hAnsi="Calibri" w:cs="GE SS Text Light"/>
                <w:color w:val="000000"/>
                <w:sz w:val="20"/>
                <w:szCs w:val="20"/>
              </w:rPr>
            </w:pPr>
            <w:r w:rsidRPr="001710AD">
              <w:rPr>
                <w:rFonts w:ascii="Calibri" w:eastAsia="Times New Roman" w:hAnsi="Calibri" w:cs="GE SS Text Light" w:hint="cs"/>
                <w:color w:val="000000"/>
                <w:sz w:val="20"/>
                <w:szCs w:val="20"/>
              </w:rPr>
              <w:t> </w:t>
            </w:r>
          </w:p>
        </w:tc>
      </w:tr>
      <w:tr w:rsidR="001710AD" w:rsidRPr="001710AD" w14:paraId="6196897F" w14:textId="77777777" w:rsidTr="00467580">
        <w:trPr>
          <w:trHeight w:val="330"/>
        </w:trPr>
        <w:tc>
          <w:tcPr>
            <w:tcW w:w="2179" w:type="dxa"/>
            <w:gridSpan w:val="2"/>
            <w:tcBorders>
              <w:top w:val="single" w:sz="4" w:space="0" w:color="FFFFFF"/>
              <w:left w:val="single" w:sz="8" w:space="0" w:color="0070C0"/>
              <w:bottom w:val="single" w:sz="8" w:space="0" w:color="0070C0"/>
              <w:right w:val="single" w:sz="4" w:space="0" w:color="FFFFFF"/>
            </w:tcBorders>
            <w:shd w:val="clear" w:color="000000" w:fill="1F4E78"/>
            <w:vAlign w:val="center"/>
            <w:hideMark/>
          </w:tcPr>
          <w:p w14:paraId="4665091B" w14:textId="77777777" w:rsidR="001710AD" w:rsidRPr="001710AD" w:rsidRDefault="001710AD" w:rsidP="001710AD">
            <w:pPr>
              <w:bidi/>
              <w:spacing w:before="0" w:line="240" w:lineRule="auto"/>
              <w:rPr>
                <w:rFonts w:ascii="Calibri" w:eastAsia="Times New Roman" w:hAnsi="Calibri" w:cs="GE SS Text Medium"/>
                <w:color w:val="FFFFFF"/>
                <w:sz w:val="20"/>
                <w:szCs w:val="20"/>
              </w:rPr>
            </w:pPr>
            <w:r w:rsidRPr="001710AD">
              <w:rPr>
                <w:rFonts w:ascii="Calibri" w:eastAsia="Times New Roman" w:hAnsi="Calibri" w:cs="GE SS Text Medium" w:hint="cs"/>
                <w:color w:val="FFFFFF"/>
                <w:sz w:val="20"/>
                <w:szCs w:val="20"/>
                <w:rtl/>
              </w:rPr>
              <w:t>إجمالي المدفوعات بالدولار الأميركي</w:t>
            </w:r>
          </w:p>
        </w:tc>
        <w:tc>
          <w:tcPr>
            <w:tcW w:w="1350" w:type="dxa"/>
            <w:tcBorders>
              <w:top w:val="single" w:sz="4" w:space="0" w:color="FFFFFF"/>
              <w:left w:val="single" w:sz="4" w:space="0" w:color="FFFFFF"/>
              <w:bottom w:val="single" w:sz="8" w:space="0" w:color="0070C0"/>
              <w:right w:val="single" w:sz="8" w:space="0" w:color="0070C0"/>
            </w:tcBorders>
            <w:shd w:val="clear" w:color="000000" w:fill="1F4E78"/>
            <w:vAlign w:val="center"/>
            <w:hideMark/>
          </w:tcPr>
          <w:p w14:paraId="2D1B39EF" w14:textId="77777777" w:rsidR="001710AD" w:rsidRPr="001710AD" w:rsidRDefault="001710AD" w:rsidP="001710AD">
            <w:pPr>
              <w:spacing w:before="0" w:line="240" w:lineRule="auto"/>
              <w:jc w:val="center"/>
              <w:rPr>
                <w:rFonts w:ascii="Calibri" w:eastAsia="Times New Roman" w:hAnsi="Calibri" w:cs="GE SS Text Medium"/>
                <w:color w:val="FFFFFF"/>
                <w:sz w:val="20"/>
                <w:szCs w:val="20"/>
                <w:rtl/>
              </w:rPr>
            </w:pPr>
            <w:r w:rsidRPr="001710AD">
              <w:rPr>
                <w:rFonts w:ascii="Calibri" w:eastAsia="Times New Roman" w:hAnsi="Calibri" w:cs="GE SS Text Medium" w:hint="cs"/>
                <w:color w:val="FFFFFF"/>
                <w:sz w:val="20"/>
                <w:szCs w:val="20"/>
                <w:rtl/>
              </w:rPr>
              <w:t>١٣٩,٥٤٣,٠٠٠</w:t>
            </w:r>
          </w:p>
        </w:tc>
        <w:tc>
          <w:tcPr>
            <w:tcW w:w="2160" w:type="dxa"/>
            <w:tcBorders>
              <w:top w:val="nil"/>
              <w:left w:val="nil"/>
              <w:bottom w:val="nil"/>
              <w:right w:val="nil"/>
            </w:tcBorders>
            <w:shd w:val="clear" w:color="000000" w:fill="FFFFFF"/>
            <w:vAlign w:val="bottom"/>
            <w:hideMark/>
          </w:tcPr>
          <w:p w14:paraId="088A5999" w14:textId="77777777" w:rsidR="001710AD" w:rsidRPr="001710AD" w:rsidRDefault="001710AD" w:rsidP="001710AD">
            <w:pPr>
              <w:spacing w:before="0" w:line="240" w:lineRule="auto"/>
              <w:rPr>
                <w:rFonts w:ascii="Calibri" w:eastAsia="Times New Roman" w:hAnsi="Calibri" w:cs="GE SS Text Light"/>
                <w:color w:val="000000"/>
                <w:sz w:val="20"/>
                <w:szCs w:val="20"/>
              </w:rPr>
            </w:pPr>
            <w:r w:rsidRPr="001710AD">
              <w:rPr>
                <w:rFonts w:ascii="Calibri" w:eastAsia="Times New Roman" w:hAnsi="Calibri" w:cs="GE SS Text Light" w:hint="cs"/>
                <w:color w:val="000000"/>
                <w:sz w:val="20"/>
                <w:szCs w:val="20"/>
              </w:rPr>
              <w:t> </w:t>
            </w:r>
          </w:p>
        </w:tc>
        <w:tc>
          <w:tcPr>
            <w:tcW w:w="1350" w:type="dxa"/>
            <w:tcBorders>
              <w:top w:val="nil"/>
              <w:left w:val="nil"/>
              <w:bottom w:val="nil"/>
              <w:right w:val="nil"/>
            </w:tcBorders>
            <w:shd w:val="clear" w:color="000000" w:fill="FFFFFF"/>
            <w:vAlign w:val="bottom"/>
            <w:hideMark/>
          </w:tcPr>
          <w:p w14:paraId="3E9BF8E8" w14:textId="77777777" w:rsidR="001710AD" w:rsidRPr="001710AD" w:rsidRDefault="001710AD" w:rsidP="001710AD">
            <w:pPr>
              <w:spacing w:before="0" w:line="240" w:lineRule="auto"/>
              <w:rPr>
                <w:rFonts w:ascii="Calibri" w:eastAsia="Times New Roman" w:hAnsi="Calibri" w:cs="GE SS Text Light"/>
                <w:color w:val="000000"/>
                <w:sz w:val="20"/>
                <w:szCs w:val="20"/>
              </w:rPr>
            </w:pPr>
            <w:r w:rsidRPr="001710AD">
              <w:rPr>
                <w:rFonts w:ascii="Calibri" w:eastAsia="Times New Roman" w:hAnsi="Calibri" w:cs="GE SS Text Light" w:hint="cs"/>
                <w:color w:val="000000"/>
                <w:sz w:val="20"/>
                <w:szCs w:val="20"/>
              </w:rPr>
              <w:t> </w:t>
            </w:r>
          </w:p>
        </w:tc>
        <w:tc>
          <w:tcPr>
            <w:tcW w:w="2872" w:type="dxa"/>
            <w:tcBorders>
              <w:top w:val="nil"/>
              <w:left w:val="nil"/>
              <w:bottom w:val="nil"/>
              <w:right w:val="nil"/>
            </w:tcBorders>
            <w:shd w:val="clear" w:color="000000" w:fill="FFFFFF"/>
            <w:vAlign w:val="bottom"/>
            <w:hideMark/>
          </w:tcPr>
          <w:p w14:paraId="00A8AA36" w14:textId="77777777" w:rsidR="001710AD" w:rsidRPr="001710AD" w:rsidRDefault="001710AD" w:rsidP="001710AD">
            <w:pPr>
              <w:keepNext/>
              <w:spacing w:before="0" w:line="240" w:lineRule="auto"/>
              <w:rPr>
                <w:rFonts w:ascii="Calibri" w:eastAsia="Times New Roman" w:hAnsi="Calibri" w:cs="GE SS Text Light"/>
                <w:color w:val="000000"/>
                <w:sz w:val="20"/>
                <w:szCs w:val="20"/>
              </w:rPr>
            </w:pPr>
            <w:r w:rsidRPr="001710AD">
              <w:rPr>
                <w:rFonts w:ascii="Calibri" w:eastAsia="Times New Roman" w:hAnsi="Calibri" w:cs="GE SS Text Light" w:hint="cs"/>
                <w:color w:val="000000"/>
                <w:sz w:val="20"/>
                <w:szCs w:val="20"/>
              </w:rPr>
              <w:t> </w:t>
            </w:r>
          </w:p>
        </w:tc>
      </w:tr>
    </w:tbl>
    <w:p w14:paraId="390B9E25" w14:textId="6C892F51" w:rsidR="004F545F" w:rsidRPr="00DD3CD4" w:rsidRDefault="004F545F" w:rsidP="004F545F">
      <w:pPr>
        <w:bidi/>
        <w:rPr>
          <w:rFonts w:ascii="Dubai" w:hAnsi="Dubai" w:cs="Dubai"/>
          <w:szCs w:val="24"/>
          <w:lang w:bidi="ar-IQ"/>
        </w:rPr>
      </w:pPr>
    </w:p>
    <w:p w14:paraId="67FB2B4F" w14:textId="29478D7C" w:rsidR="00F26F3F" w:rsidRPr="009A5A74" w:rsidRDefault="00F26F3F" w:rsidP="004E6E9E">
      <w:pPr>
        <w:pStyle w:val="ListParagraph"/>
        <w:numPr>
          <w:ilvl w:val="1"/>
          <w:numId w:val="24"/>
        </w:numPr>
        <w:bidi/>
        <w:ind w:left="396"/>
        <w:rPr>
          <w:rFonts w:ascii="Dubai" w:hAnsi="Dubai" w:cs="GE SS Text Medium"/>
          <w:sz w:val="28"/>
          <w:szCs w:val="28"/>
          <w:rtl/>
          <w:lang w:bidi="ar-IQ"/>
        </w:rPr>
      </w:pPr>
      <w:r w:rsidRPr="009A5A74">
        <w:rPr>
          <w:rFonts w:ascii="Dubai" w:hAnsi="Dubai" w:cs="GE SS Text Medium" w:hint="cs"/>
          <w:sz w:val="28"/>
          <w:szCs w:val="28"/>
          <w:rtl/>
          <w:lang w:bidi="ar-IQ"/>
        </w:rPr>
        <w:t xml:space="preserve">بيان الإيرادات </w:t>
      </w:r>
      <w:r w:rsidR="00FD5062" w:rsidRPr="009A5A74">
        <w:rPr>
          <w:rFonts w:ascii="Dubai" w:hAnsi="Dubai" w:cs="GE SS Text Medium" w:hint="cs"/>
          <w:sz w:val="28"/>
          <w:szCs w:val="28"/>
          <w:rtl/>
          <w:lang w:bidi="ar-IQ"/>
        </w:rPr>
        <w:t>العينية</w:t>
      </w:r>
    </w:p>
    <w:p w14:paraId="2DD8DD9A" w14:textId="00AB662C" w:rsidR="00745D32" w:rsidRPr="009A5A74" w:rsidRDefault="00B746BB" w:rsidP="00B746BB">
      <w:pPr>
        <w:tabs>
          <w:tab w:val="right" w:pos="7776"/>
        </w:tabs>
        <w:bidi/>
        <w:spacing w:before="0" w:line="240" w:lineRule="auto"/>
        <w:ind w:left="360"/>
        <w:jc w:val="both"/>
        <w:rPr>
          <w:rFonts w:ascii="Dubai" w:hAnsi="Dubai" w:cs="GE SS Text Light"/>
          <w:szCs w:val="24"/>
          <w:rtl/>
          <w:lang w:bidi="ar-IQ"/>
        </w:rPr>
      </w:pPr>
      <w:r w:rsidRPr="009A5A74">
        <w:rPr>
          <w:rFonts w:ascii="Dubai" w:hAnsi="Dubai" w:cs="GE SS Text Light"/>
          <w:szCs w:val="24"/>
          <w:rtl/>
        </w:rPr>
        <w:t>الإيرادات العينية هي تلك التي تتحقق من بيع حصة الدولة من إنتاج الموارد الاستخراجية وتُحصَّل بشكل عيني. ويُعد إنتاج النفط والغاز مثالًا رئيسيًا على هذه الإيرادات. كما أن الحكومة، بموجب عقود الخدمة، تقوم بتسديد الكلف المستردة وأجور الربح</w:t>
      </w:r>
      <w:r w:rsidR="00304325" w:rsidRPr="009A5A74">
        <w:rPr>
          <w:rFonts w:ascii="Dubai" w:hAnsi="Dubai" w:cs="GE SS Text Light" w:hint="cs"/>
          <w:szCs w:val="24"/>
          <w:rtl/>
        </w:rPr>
        <w:t>ية</w:t>
      </w:r>
      <w:r w:rsidRPr="009A5A74">
        <w:rPr>
          <w:rFonts w:ascii="Dubai" w:hAnsi="Dubai" w:cs="GE SS Text Light"/>
          <w:szCs w:val="24"/>
          <w:rtl/>
        </w:rPr>
        <w:t xml:space="preserve"> المستحقة لشركات النفط الدولية العاملة في العراق على شكل نفط خام محمَّل عبر شركة سومو. وفي إقليم كردستان، تمنح عقود المشاركة في الإنتاج الشركات الدولية نسبة من إنتاج النفط تُعرف باسم "نفط الربحية</w:t>
      </w:r>
      <w:r w:rsidRPr="009A5A74">
        <w:rPr>
          <w:rFonts w:ascii="Dubai" w:hAnsi="Dubai" w:cs="GE SS Text Light"/>
          <w:szCs w:val="24"/>
          <w:lang w:bidi="ar-IQ"/>
        </w:rPr>
        <w:t>".</w:t>
      </w:r>
    </w:p>
    <w:p w14:paraId="47B3D280" w14:textId="77777777" w:rsidR="00E45585" w:rsidRPr="002D473B" w:rsidRDefault="00E45585" w:rsidP="00E45585">
      <w:pPr>
        <w:tabs>
          <w:tab w:val="right" w:pos="7776"/>
        </w:tabs>
        <w:bidi/>
        <w:spacing w:line="240" w:lineRule="auto"/>
        <w:ind w:left="360"/>
        <w:jc w:val="both"/>
        <w:rPr>
          <w:rFonts w:ascii="Dubai" w:hAnsi="Dubai" w:cs="Dubai"/>
          <w:noProof/>
          <w:color w:val="EE0000"/>
          <w:szCs w:val="24"/>
          <w:rtl/>
          <w:lang w:bidi="ar-IQ"/>
        </w:rPr>
      </w:pPr>
    </w:p>
    <w:p w14:paraId="68361036" w14:textId="7C95985A" w:rsidR="000F59C4" w:rsidRPr="000E2169" w:rsidRDefault="000F59C4" w:rsidP="004E6E9E">
      <w:pPr>
        <w:pStyle w:val="ListParagraph"/>
        <w:numPr>
          <w:ilvl w:val="1"/>
          <w:numId w:val="24"/>
        </w:numPr>
        <w:bidi/>
        <w:ind w:left="396"/>
        <w:rPr>
          <w:rFonts w:ascii="Dubai" w:hAnsi="Dubai" w:cs="GE SS Text Medium"/>
          <w:sz w:val="28"/>
          <w:szCs w:val="28"/>
          <w:rtl/>
          <w:lang w:bidi="ar-IQ"/>
        </w:rPr>
      </w:pPr>
      <w:r w:rsidRPr="000E2169">
        <w:rPr>
          <w:rFonts w:ascii="Dubai" w:hAnsi="Dubai" w:cs="GE SS Text Medium" w:hint="cs"/>
          <w:sz w:val="28"/>
          <w:szCs w:val="28"/>
          <w:rtl/>
          <w:lang w:bidi="ar-IQ"/>
        </w:rPr>
        <w:t xml:space="preserve">بيان </w:t>
      </w:r>
      <w:r w:rsidR="00964E3B" w:rsidRPr="000E2169">
        <w:rPr>
          <w:rFonts w:ascii="Dubai" w:hAnsi="Dubai" w:cs="GE SS Text Medium" w:hint="eastAsia"/>
          <w:sz w:val="28"/>
          <w:szCs w:val="28"/>
          <w:rtl/>
          <w:lang w:bidi="ar-IQ"/>
        </w:rPr>
        <w:t>اتفاقيات</w:t>
      </w:r>
      <w:r w:rsidR="00964E3B" w:rsidRPr="000E2169">
        <w:rPr>
          <w:rFonts w:ascii="Dubai" w:hAnsi="Dubai" w:cs="GE SS Text Medium"/>
          <w:sz w:val="28"/>
          <w:szCs w:val="28"/>
          <w:rtl/>
          <w:lang w:bidi="ar-IQ"/>
        </w:rPr>
        <w:t xml:space="preserve"> </w:t>
      </w:r>
      <w:r w:rsidR="00964E3B" w:rsidRPr="000E2169">
        <w:rPr>
          <w:rFonts w:ascii="Dubai" w:hAnsi="Dubai" w:cs="GE SS Text Medium" w:hint="eastAsia"/>
          <w:sz w:val="28"/>
          <w:szCs w:val="28"/>
          <w:rtl/>
          <w:lang w:bidi="ar-IQ"/>
        </w:rPr>
        <w:t>القروض</w:t>
      </w:r>
      <w:r w:rsidR="00964E3B" w:rsidRPr="000E2169">
        <w:rPr>
          <w:rFonts w:ascii="Dubai" w:hAnsi="Dubai" w:cs="GE SS Text Medium"/>
          <w:sz w:val="28"/>
          <w:szCs w:val="28"/>
          <w:rtl/>
          <w:lang w:bidi="ar-IQ"/>
        </w:rPr>
        <w:t xml:space="preserve"> </w:t>
      </w:r>
      <w:r w:rsidR="00964E3B" w:rsidRPr="000E2169">
        <w:rPr>
          <w:rFonts w:ascii="Dubai" w:hAnsi="Dubai" w:cs="GE SS Text Medium" w:hint="eastAsia"/>
          <w:sz w:val="28"/>
          <w:szCs w:val="28"/>
          <w:rtl/>
          <w:lang w:bidi="ar-IQ"/>
        </w:rPr>
        <w:t>المدعومة</w:t>
      </w:r>
      <w:r w:rsidR="00964E3B" w:rsidRPr="000E2169">
        <w:rPr>
          <w:rFonts w:ascii="Dubai" w:hAnsi="Dubai" w:cs="GE SS Text Medium"/>
          <w:sz w:val="28"/>
          <w:szCs w:val="28"/>
          <w:rtl/>
          <w:lang w:bidi="ar-IQ"/>
        </w:rPr>
        <w:t xml:space="preserve"> </w:t>
      </w:r>
      <w:r w:rsidR="00964E3B" w:rsidRPr="000E2169">
        <w:rPr>
          <w:rFonts w:ascii="Dubai" w:hAnsi="Dubai" w:cs="GE SS Text Medium" w:hint="eastAsia"/>
          <w:sz w:val="28"/>
          <w:szCs w:val="28"/>
          <w:rtl/>
          <w:lang w:bidi="ar-IQ"/>
        </w:rPr>
        <w:t>بالموارد</w:t>
      </w:r>
      <w:r w:rsidR="00964E3B" w:rsidRPr="000E2169">
        <w:rPr>
          <w:rFonts w:ascii="Dubai" w:hAnsi="Dubai" w:cs="GE SS Text Medium"/>
          <w:sz w:val="28"/>
          <w:szCs w:val="28"/>
          <w:lang w:bidi="ar-IQ"/>
        </w:rPr>
        <w:t xml:space="preserve"> </w:t>
      </w:r>
      <w:r w:rsidR="00964E3B" w:rsidRPr="000E2169">
        <w:rPr>
          <w:rFonts w:ascii="Dubai" w:hAnsi="Dubai" w:cs="GE SS Text Medium" w:hint="cs"/>
          <w:sz w:val="28"/>
          <w:szCs w:val="28"/>
          <w:rtl/>
          <w:lang w:bidi="ar-IQ"/>
        </w:rPr>
        <w:t>(متطلب المبادر</w:t>
      </w:r>
      <w:r w:rsidR="00EA4613" w:rsidRPr="000E2169">
        <w:rPr>
          <w:rFonts w:ascii="Dubai" w:hAnsi="Dubai" w:cs="GE SS Text Medium" w:hint="cs"/>
          <w:sz w:val="28"/>
          <w:szCs w:val="28"/>
          <w:rtl/>
          <w:lang w:bidi="ar-IQ"/>
        </w:rPr>
        <w:t>ة</w:t>
      </w:r>
      <w:r w:rsidR="00964E3B" w:rsidRPr="000E2169">
        <w:rPr>
          <w:rFonts w:ascii="Dubai" w:hAnsi="Dubai" w:cs="GE SS Text Medium" w:hint="cs"/>
          <w:sz w:val="28"/>
          <w:szCs w:val="28"/>
          <w:rtl/>
          <w:lang w:bidi="ar-IQ"/>
        </w:rPr>
        <w:t xml:space="preserve"> الدولية رقم 4-4)</w:t>
      </w:r>
    </w:p>
    <w:p w14:paraId="21DA5C20" w14:textId="77777777" w:rsidR="00964E3B" w:rsidRPr="00571567" w:rsidRDefault="00964E3B" w:rsidP="003457F4">
      <w:pPr>
        <w:tabs>
          <w:tab w:val="right" w:pos="7776"/>
        </w:tabs>
        <w:bidi/>
        <w:spacing w:before="0" w:line="240" w:lineRule="auto"/>
        <w:ind w:left="36"/>
        <w:jc w:val="both"/>
        <w:rPr>
          <w:rFonts w:ascii="Dubai" w:hAnsi="Dubai" w:cs="GE SS Text Light"/>
          <w:noProof/>
          <w:szCs w:val="24"/>
          <w:rtl/>
          <w:lang w:bidi="ar-IQ"/>
        </w:rPr>
      </w:pPr>
      <w:r w:rsidRPr="00571567">
        <w:rPr>
          <w:rFonts w:ascii="Dubai" w:hAnsi="Dubai" w:cs="GE SS Text Light" w:hint="eastAsia"/>
          <w:noProof/>
          <w:szCs w:val="24"/>
          <w:rtl/>
          <w:lang w:bidi="ar-IQ"/>
        </w:rPr>
        <w:t>الغاية</w:t>
      </w:r>
      <w:r w:rsidRPr="00571567">
        <w:rPr>
          <w:rFonts w:ascii="Dubai" w:hAnsi="Dubai" w:cs="GE SS Text Light"/>
          <w:noProof/>
          <w:szCs w:val="24"/>
          <w:rtl/>
          <w:lang w:bidi="ar-IQ"/>
        </w:rPr>
        <w:t xml:space="preserve"> </w:t>
      </w:r>
      <w:r w:rsidRPr="00571567">
        <w:rPr>
          <w:rFonts w:ascii="Dubai" w:hAnsi="Dubai" w:cs="GE SS Text Light" w:hint="eastAsia"/>
          <w:noProof/>
          <w:szCs w:val="24"/>
          <w:rtl/>
          <w:lang w:bidi="ar-IQ"/>
        </w:rPr>
        <w:t>من</w:t>
      </w:r>
      <w:r w:rsidRPr="00571567">
        <w:rPr>
          <w:rFonts w:ascii="Dubai" w:hAnsi="Dubai" w:cs="GE SS Text Light"/>
          <w:noProof/>
          <w:szCs w:val="24"/>
          <w:rtl/>
          <w:lang w:bidi="ar-IQ"/>
        </w:rPr>
        <w:t xml:space="preserve"> </w:t>
      </w:r>
      <w:r w:rsidRPr="00571567">
        <w:rPr>
          <w:rFonts w:ascii="Dubai" w:hAnsi="Dubai" w:cs="GE SS Text Light" w:hint="eastAsia"/>
          <w:noProof/>
          <w:szCs w:val="24"/>
          <w:rtl/>
          <w:lang w:bidi="ar-IQ"/>
        </w:rPr>
        <w:t>هذا</w:t>
      </w:r>
      <w:r w:rsidRPr="00571567">
        <w:rPr>
          <w:rFonts w:ascii="Dubai" w:hAnsi="Dubai" w:cs="GE SS Text Light"/>
          <w:noProof/>
          <w:szCs w:val="24"/>
          <w:rtl/>
          <w:lang w:bidi="ar-IQ"/>
        </w:rPr>
        <w:t xml:space="preserve"> </w:t>
      </w:r>
      <w:r w:rsidRPr="00571567">
        <w:rPr>
          <w:rFonts w:ascii="Dubai" w:hAnsi="Dubai" w:cs="GE SS Text Light" w:hint="eastAsia"/>
          <w:noProof/>
          <w:szCs w:val="24"/>
          <w:rtl/>
          <w:lang w:bidi="ar-IQ"/>
        </w:rPr>
        <w:t>المطلب</w:t>
      </w:r>
      <w:r w:rsidRPr="00571567">
        <w:rPr>
          <w:rFonts w:ascii="Dubai" w:hAnsi="Dubai" w:cs="GE SS Text Light"/>
          <w:noProof/>
          <w:szCs w:val="24"/>
          <w:rtl/>
          <w:lang w:bidi="ar-IQ"/>
        </w:rPr>
        <w:t xml:space="preserve"> </w:t>
      </w:r>
      <w:r w:rsidRPr="00571567">
        <w:rPr>
          <w:rFonts w:ascii="Dubai" w:hAnsi="Dubai" w:cs="GE SS Text Light" w:hint="eastAsia"/>
          <w:noProof/>
          <w:szCs w:val="24"/>
          <w:rtl/>
          <w:lang w:bidi="ar-IQ"/>
        </w:rPr>
        <w:t>هي</w:t>
      </w:r>
      <w:r w:rsidRPr="00571567">
        <w:rPr>
          <w:rFonts w:ascii="Dubai" w:hAnsi="Dubai" w:cs="GE SS Text Light"/>
          <w:noProof/>
          <w:szCs w:val="24"/>
          <w:rtl/>
          <w:lang w:bidi="ar-IQ"/>
        </w:rPr>
        <w:t xml:space="preserve"> </w:t>
      </w:r>
      <w:r w:rsidRPr="00571567">
        <w:rPr>
          <w:rFonts w:ascii="Dubai" w:hAnsi="Dubai" w:cs="GE SS Text Light" w:hint="eastAsia"/>
          <w:noProof/>
          <w:szCs w:val="24"/>
          <w:rtl/>
          <w:lang w:bidi="ar-IQ"/>
        </w:rPr>
        <w:t>ضمان</w:t>
      </w:r>
      <w:r w:rsidRPr="00571567">
        <w:rPr>
          <w:rFonts w:ascii="Dubai" w:hAnsi="Dubai" w:cs="GE SS Text Light"/>
          <w:noProof/>
          <w:szCs w:val="24"/>
          <w:rtl/>
          <w:lang w:bidi="ar-IQ"/>
        </w:rPr>
        <w:t xml:space="preserve"> </w:t>
      </w:r>
      <w:r w:rsidRPr="00571567">
        <w:rPr>
          <w:rFonts w:ascii="Dubai" w:hAnsi="Dubai" w:cs="GE SS Text Light" w:hint="eastAsia"/>
          <w:noProof/>
          <w:szCs w:val="24"/>
          <w:rtl/>
          <w:lang w:bidi="ar-IQ"/>
        </w:rPr>
        <w:t>فهم</w:t>
      </w:r>
      <w:r w:rsidRPr="00571567">
        <w:rPr>
          <w:rFonts w:ascii="Dubai" w:hAnsi="Dubai" w:cs="GE SS Text Light"/>
          <w:noProof/>
          <w:szCs w:val="24"/>
          <w:rtl/>
          <w:lang w:bidi="ar-IQ"/>
        </w:rPr>
        <w:t xml:space="preserve"> </w:t>
      </w:r>
      <w:r w:rsidRPr="00571567">
        <w:rPr>
          <w:rFonts w:ascii="Dubai" w:hAnsi="Dubai" w:cs="GE SS Text Light" w:hint="eastAsia"/>
          <w:noProof/>
          <w:szCs w:val="24"/>
          <w:rtl/>
          <w:lang w:bidi="ar-IQ"/>
        </w:rPr>
        <w:t>الجمهور</w:t>
      </w:r>
      <w:r w:rsidRPr="00571567">
        <w:rPr>
          <w:rFonts w:ascii="Dubai" w:hAnsi="Dubai" w:cs="GE SS Text Light"/>
          <w:noProof/>
          <w:szCs w:val="24"/>
          <w:rtl/>
          <w:lang w:bidi="ar-IQ"/>
        </w:rPr>
        <w:t xml:space="preserve"> </w:t>
      </w:r>
      <w:r w:rsidRPr="00571567">
        <w:rPr>
          <w:rFonts w:ascii="Dubai" w:hAnsi="Dubai" w:cs="GE SS Text Light" w:hint="eastAsia"/>
          <w:noProof/>
          <w:szCs w:val="24"/>
          <w:rtl/>
          <w:lang w:bidi="ar-IQ"/>
        </w:rPr>
        <w:t>لأحكام</w:t>
      </w:r>
      <w:r w:rsidRPr="00571567">
        <w:rPr>
          <w:rFonts w:ascii="Dubai" w:hAnsi="Dubai" w:cs="GE SS Text Light"/>
          <w:noProof/>
          <w:szCs w:val="24"/>
          <w:rtl/>
          <w:lang w:bidi="ar-IQ"/>
        </w:rPr>
        <w:t xml:space="preserve"> </w:t>
      </w:r>
      <w:r w:rsidRPr="00571567">
        <w:rPr>
          <w:rFonts w:ascii="Dubai" w:hAnsi="Dubai" w:cs="GE SS Text Light" w:hint="eastAsia"/>
          <w:noProof/>
          <w:szCs w:val="24"/>
          <w:rtl/>
          <w:lang w:bidi="ar-IQ"/>
        </w:rPr>
        <w:t>البنية</w:t>
      </w:r>
      <w:r w:rsidRPr="00571567">
        <w:rPr>
          <w:rFonts w:ascii="Dubai" w:hAnsi="Dubai" w:cs="GE SS Text Light"/>
          <w:noProof/>
          <w:szCs w:val="24"/>
          <w:rtl/>
          <w:lang w:bidi="ar-IQ"/>
        </w:rPr>
        <w:t xml:space="preserve"> </w:t>
      </w:r>
      <w:r w:rsidRPr="00571567">
        <w:rPr>
          <w:rFonts w:ascii="Dubai" w:hAnsi="Dubai" w:cs="GE SS Text Light" w:hint="eastAsia"/>
          <w:noProof/>
          <w:szCs w:val="24"/>
          <w:rtl/>
          <w:lang w:bidi="ar-IQ"/>
        </w:rPr>
        <w:t>التحتية</w:t>
      </w:r>
      <w:r w:rsidRPr="00571567">
        <w:rPr>
          <w:rFonts w:ascii="Dubai" w:hAnsi="Dubai" w:cs="GE SS Text Light"/>
          <w:noProof/>
          <w:szCs w:val="24"/>
          <w:rtl/>
          <w:lang w:bidi="ar-IQ"/>
        </w:rPr>
        <w:t xml:space="preserve"> </w:t>
      </w:r>
      <w:r w:rsidRPr="00571567">
        <w:rPr>
          <w:rFonts w:ascii="Dubai" w:hAnsi="Dubai" w:cs="GE SS Text Light" w:hint="eastAsia"/>
          <w:noProof/>
          <w:szCs w:val="24"/>
          <w:rtl/>
          <w:lang w:bidi="ar-IQ"/>
        </w:rPr>
        <w:t>وترتيبات</w:t>
      </w:r>
      <w:r w:rsidRPr="00571567">
        <w:rPr>
          <w:rFonts w:ascii="Dubai" w:hAnsi="Dubai" w:cs="GE SS Text Light"/>
          <w:noProof/>
          <w:szCs w:val="24"/>
          <w:rtl/>
          <w:lang w:bidi="ar-IQ"/>
        </w:rPr>
        <w:t xml:space="preserve"> </w:t>
      </w:r>
      <w:r w:rsidRPr="00571567">
        <w:rPr>
          <w:rFonts w:ascii="Dubai" w:hAnsi="Dubai" w:cs="GE SS Text Light" w:hint="eastAsia"/>
          <w:noProof/>
          <w:szCs w:val="24"/>
          <w:rtl/>
          <w:lang w:bidi="ar-IQ"/>
        </w:rPr>
        <w:t>المقايضة،</w:t>
      </w:r>
      <w:r w:rsidRPr="00571567">
        <w:rPr>
          <w:rFonts w:ascii="Dubai" w:hAnsi="Dubai" w:cs="GE SS Text Light"/>
          <w:noProof/>
          <w:szCs w:val="24"/>
          <w:rtl/>
          <w:lang w:bidi="ar-IQ"/>
        </w:rPr>
        <w:t xml:space="preserve"> </w:t>
      </w:r>
      <w:r w:rsidRPr="00571567">
        <w:rPr>
          <w:rFonts w:ascii="Dubai" w:hAnsi="Dubai" w:cs="GE SS Text Light" w:hint="eastAsia"/>
          <w:noProof/>
          <w:szCs w:val="24"/>
          <w:rtl/>
          <w:lang w:bidi="ar-IQ"/>
        </w:rPr>
        <w:t>بما</w:t>
      </w:r>
      <w:r w:rsidRPr="00571567">
        <w:rPr>
          <w:rFonts w:ascii="Dubai" w:hAnsi="Dubai" w:cs="GE SS Text Light"/>
          <w:noProof/>
          <w:szCs w:val="24"/>
          <w:rtl/>
          <w:lang w:bidi="ar-IQ"/>
        </w:rPr>
        <w:t xml:space="preserve"> </w:t>
      </w:r>
      <w:r w:rsidRPr="00571567">
        <w:rPr>
          <w:rFonts w:ascii="Dubai" w:hAnsi="Dubai" w:cs="GE SS Text Light" w:hint="eastAsia"/>
          <w:noProof/>
          <w:szCs w:val="24"/>
          <w:rtl/>
          <w:lang w:bidi="ar-IQ"/>
        </w:rPr>
        <w:t>في</w:t>
      </w:r>
      <w:r w:rsidRPr="00571567">
        <w:rPr>
          <w:rFonts w:ascii="Dubai" w:hAnsi="Dubai" w:cs="GE SS Text Light"/>
          <w:noProof/>
          <w:szCs w:val="24"/>
          <w:rtl/>
          <w:lang w:bidi="ar-IQ"/>
        </w:rPr>
        <w:t xml:space="preserve"> </w:t>
      </w:r>
      <w:r w:rsidRPr="00571567">
        <w:rPr>
          <w:rFonts w:ascii="Dubai" w:hAnsi="Dubai" w:cs="GE SS Text Light" w:hint="eastAsia"/>
          <w:noProof/>
          <w:szCs w:val="24"/>
          <w:rtl/>
          <w:lang w:bidi="ar-IQ"/>
        </w:rPr>
        <w:t>ذلك</w:t>
      </w:r>
      <w:r w:rsidRPr="00571567">
        <w:rPr>
          <w:rFonts w:ascii="Dubai" w:hAnsi="Dubai" w:cs="GE SS Text Light"/>
          <w:noProof/>
          <w:szCs w:val="24"/>
          <w:rtl/>
          <w:lang w:bidi="ar-IQ"/>
        </w:rPr>
        <w:t xml:space="preserve"> </w:t>
      </w:r>
      <w:r w:rsidRPr="00571567">
        <w:rPr>
          <w:rFonts w:ascii="Dubai" w:hAnsi="Dubai" w:cs="GE SS Text Light" w:hint="eastAsia"/>
          <w:noProof/>
          <w:szCs w:val="24"/>
          <w:rtl/>
          <w:lang w:bidi="ar-IQ"/>
        </w:rPr>
        <w:t>القروض</w:t>
      </w:r>
      <w:r w:rsidRPr="00571567">
        <w:rPr>
          <w:rFonts w:ascii="Dubai" w:hAnsi="Dubai" w:cs="GE SS Text Light"/>
          <w:noProof/>
          <w:szCs w:val="24"/>
          <w:rtl/>
          <w:lang w:bidi="ar-IQ"/>
        </w:rPr>
        <w:t xml:space="preserve"> </w:t>
      </w:r>
      <w:r w:rsidRPr="00571567">
        <w:rPr>
          <w:rFonts w:ascii="Dubai" w:hAnsi="Dubai" w:cs="GE SS Text Light" w:hint="eastAsia"/>
          <w:noProof/>
          <w:szCs w:val="24"/>
          <w:rtl/>
          <w:lang w:bidi="ar-IQ"/>
        </w:rPr>
        <w:t>المدعومة</w:t>
      </w:r>
      <w:r w:rsidRPr="00571567">
        <w:rPr>
          <w:rFonts w:ascii="Dubai" w:hAnsi="Dubai" w:cs="GE SS Text Light"/>
          <w:noProof/>
          <w:szCs w:val="24"/>
          <w:rtl/>
          <w:lang w:bidi="ar-IQ"/>
        </w:rPr>
        <w:t xml:space="preserve"> </w:t>
      </w:r>
      <w:r w:rsidRPr="00571567">
        <w:rPr>
          <w:rFonts w:ascii="Dubai" w:hAnsi="Dubai" w:cs="GE SS Text Light" w:hint="eastAsia"/>
          <w:noProof/>
          <w:szCs w:val="24"/>
          <w:rtl/>
          <w:lang w:bidi="ar-IQ"/>
        </w:rPr>
        <w:t>بالموارد،</w:t>
      </w:r>
      <w:r w:rsidRPr="00571567">
        <w:rPr>
          <w:rFonts w:ascii="Dubai" w:hAnsi="Dubai" w:cs="GE SS Text Light"/>
          <w:noProof/>
          <w:szCs w:val="24"/>
          <w:rtl/>
          <w:lang w:bidi="ar-IQ"/>
        </w:rPr>
        <w:t xml:space="preserve"> </w:t>
      </w:r>
      <w:r w:rsidRPr="00571567">
        <w:rPr>
          <w:rFonts w:ascii="Dubai" w:hAnsi="Dubai" w:cs="GE SS Text Light" w:hint="eastAsia"/>
          <w:noProof/>
          <w:szCs w:val="24"/>
          <w:rtl/>
          <w:lang w:bidi="ar-IQ"/>
        </w:rPr>
        <w:t>والتي</w:t>
      </w:r>
      <w:r w:rsidRPr="00571567">
        <w:rPr>
          <w:rFonts w:ascii="Dubai" w:hAnsi="Dubai" w:cs="GE SS Text Light"/>
          <w:noProof/>
          <w:szCs w:val="24"/>
          <w:rtl/>
          <w:lang w:bidi="ar-IQ"/>
        </w:rPr>
        <w:t xml:space="preserve"> </w:t>
      </w:r>
      <w:r w:rsidRPr="00571567">
        <w:rPr>
          <w:rFonts w:ascii="Dubai" w:hAnsi="Dubai" w:cs="GE SS Text Light" w:hint="eastAsia"/>
          <w:noProof/>
          <w:szCs w:val="24"/>
          <w:rtl/>
          <w:lang w:bidi="ar-IQ"/>
        </w:rPr>
        <w:t>توفر</w:t>
      </w:r>
      <w:r w:rsidRPr="00571567">
        <w:rPr>
          <w:rFonts w:ascii="Dubai" w:hAnsi="Dubai" w:cs="GE SS Text Light"/>
          <w:noProof/>
          <w:szCs w:val="24"/>
          <w:rtl/>
          <w:lang w:bidi="ar-IQ"/>
        </w:rPr>
        <w:t xml:space="preserve"> </w:t>
      </w:r>
      <w:r w:rsidRPr="00571567">
        <w:rPr>
          <w:rFonts w:ascii="Dubai" w:hAnsi="Dubai" w:cs="GE SS Text Light" w:hint="eastAsia"/>
          <w:noProof/>
          <w:szCs w:val="24"/>
          <w:rtl/>
          <w:lang w:bidi="ar-IQ"/>
        </w:rPr>
        <w:t>حصة</w:t>
      </w:r>
      <w:r w:rsidRPr="00571567">
        <w:rPr>
          <w:rFonts w:ascii="Dubai" w:hAnsi="Dubai" w:cs="GE SS Text Light"/>
          <w:noProof/>
          <w:szCs w:val="24"/>
          <w:rtl/>
          <w:lang w:bidi="ar-IQ"/>
        </w:rPr>
        <w:t xml:space="preserve"> </w:t>
      </w:r>
      <w:r w:rsidRPr="00571567">
        <w:rPr>
          <w:rFonts w:ascii="Dubai" w:hAnsi="Dubai" w:cs="GE SS Text Light" w:hint="eastAsia"/>
          <w:noProof/>
          <w:szCs w:val="24"/>
          <w:rtl/>
          <w:lang w:bidi="ar-IQ"/>
        </w:rPr>
        <w:t>مهمة</w:t>
      </w:r>
      <w:r w:rsidRPr="00571567">
        <w:rPr>
          <w:rFonts w:ascii="Dubai" w:hAnsi="Dubai" w:cs="GE SS Text Light"/>
          <w:noProof/>
          <w:szCs w:val="24"/>
          <w:rtl/>
          <w:lang w:bidi="ar-IQ"/>
        </w:rPr>
        <w:t xml:space="preserve"> </w:t>
      </w:r>
      <w:r w:rsidRPr="00571567">
        <w:rPr>
          <w:rFonts w:ascii="Dubai" w:hAnsi="Dubai" w:cs="GE SS Text Light" w:hint="eastAsia"/>
          <w:noProof/>
          <w:szCs w:val="24"/>
          <w:rtl/>
          <w:lang w:bidi="ar-IQ"/>
        </w:rPr>
        <w:t>من</w:t>
      </w:r>
      <w:r w:rsidRPr="00571567">
        <w:rPr>
          <w:rFonts w:ascii="Dubai" w:hAnsi="Dubai" w:cs="GE SS Text Light"/>
          <w:noProof/>
          <w:szCs w:val="24"/>
          <w:rtl/>
          <w:lang w:bidi="ar-IQ"/>
        </w:rPr>
        <w:t xml:space="preserve"> </w:t>
      </w:r>
      <w:r w:rsidRPr="00571567">
        <w:rPr>
          <w:rFonts w:ascii="Dubai" w:hAnsi="Dubai" w:cs="GE SS Text Light" w:hint="eastAsia"/>
          <w:noProof/>
          <w:szCs w:val="24"/>
          <w:rtl/>
          <w:lang w:bidi="ar-IQ"/>
        </w:rPr>
        <w:t>المنافع</w:t>
      </w:r>
      <w:r w:rsidRPr="00571567">
        <w:rPr>
          <w:rFonts w:ascii="Dubai" w:hAnsi="Dubai" w:cs="GE SS Text Light"/>
          <w:noProof/>
          <w:szCs w:val="24"/>
          <w:rtl/>
          <w:lang w:bidi="ar-IQ"/>
        </w:rPr>
        <w:t xml:space="preserve"> </w:t>
      </w:r>
      <w:r w:rsidRPr="00571567">
        <w:rPr>
          <w:rFonts w:ascii="Dubai" w:hAnsi="Dubai" w:cs="GE SS Text Light" w:hint="eastAsia"/>
          <w:noProof/>
          <w:szCs w:val="24"/>
          <w:rtl/>
          <w:lang w:bidi="ar-IQ"/>
        </w:rPr>
        <w:t>الحكومية</w:t>
      </w:r>
      <w:r w:rsidRPr="00571567">
        <w:rPr>
          <w:rFonts w:ascii="Dubai" w:hAnsi="Dubai" w:cs="GE SS Text Light"/>
          <w:noProof/>
          <w:szCs w:val="24"/>
          <w:rtl/>
          <w:lang w:bidi="ar-IQ"/>
        </w:rPr>
        <w:t xml:space="preserve"> </w:t>
      </w:r>
      <w:r w:rsidRPr="00571567">
        <w:rPr>
          <w:rFonts w:ascii="Dubai" w:hAnsi="Dubai" w:cs="GE SS Text Light" w:hint="eastAsia"/>
          <w:noProof/>
          <w:szCs w:val="24"/>
          <w:rtl/>
          <w:lang w:bidi="ar-IQ"/>
        </w:rPr>
        <w:t>الناتجة</w:t>
      </w:r>
      <w:r w:rsidRPr="00571567">
        <w:rPr>
          <w:rFonts w:ascii="Dubai" w:hAnsi="Dubai" w:cs="GE SS Text Light"/>
          <w:noProof/>
          <w:szCs w:val="24"/>
          <w:rtl/>
          <w:lang w:bidi="ar-IQ"/>
        </w:rPr>
        <w:t xml:space="preserve"> </w:t>
      </w:r>
      <w:r w:rsidRPr="00571567">
        <w:rPr>
          <w:rFonts w:ascii="Dubai" w:hAnsi="Dubai" w:cs="GE SS Text Light" w:hint="eastAsia"/>
          <w:noProof/>
          <w:szCs w:val="24"/>
          <w:rtl/>
          <w:lang w:bidi="ar-IQ"/>
        </w:rPr>
        <w:t>عن</w:t>
      </w:r>
      <w:r w:rsidRPr="00571567">
        <w:rPr>
          <w:rFonts w:ascii="Dubai" w:hAnsi="Dubai" w:cs="GE SS Text Light"/>
          <w:noProof/>
          <w:szCs w:val="24"/>
          <w:rtl/>
          <w:lang w:bidi="ar-IQ"/>
        </w:rPr>
        <w:t xml:space="preserve"> </w:t>
      </w:r>
      <w:r w:rsidRPr="00571567">
        <w:rPr>
          <w:rFonts w:ascii="Dubai" w:hAnsi="Dubai" w:cs="GE SS Text Light" w:hint="eastAsia"/>
          <w:noProof/>
          <w:szCs w:val="24"/>
          <w:rtl/>
          <w:lang w:bidi="ar-IQ"/>
        </w:rPr>
        <w:t>مشروع</w:t>
      </w:r>
      <w:r w:rsidRPr="00571567">
        <w:rPr>
          <w:rFonts w:ascii="Dubai" w:hAnsi="Dubai" w:cs="GE SS Text Light"/>
          <w:noProof/>
          <w:szCs w:val="24"/>
          <w:rtl/>
          <w:lang w:bidi="ar-IQ"/>
        </w:rPr>
        <w:t xml:space="preserve"> </w:t>
      </w:r>
      <w:r w:rsidRPr="00571567">
        <w:rPr>
          <w:rFonts w:ascii="Dubai" w:hAnsi="Dubai" w:cs="GE SS Text Light" w:hint="eastAsia"/>
          <w:noProof/>
          <w:szCs w:val="24"/>
          <w:rtl/>
          <w:lang w:bidi="ar-IQ"/>
        </w:rPr>
        <w:t>استخراجي،</w:t>
      </w:r>
      <w:r w:rsidRPr="00571567">
        <w:rPr>
          <w:rFonts w:ascii="Dubai" w:hAnsi="Dubai" w:cs="GE SS Text Light"/>
          <w:noProof/>
          <w:szCs w:val="24"/>
          <w:rtl/>
          <w:lang w:bidi="ar-IQ"/>
        </w:rPr>
        <w:t xml:space="preserve"> </w:t>
      </w:r>
      <w:r w:rsidRPr="00571567">
        <w:rPr>
          <w:rFonts w:ascii="Dubai" w:hAnsi="Dubai" w:cs="GE SS Text Light" w:hint="eastAsia"/>
          <w:noProof/>
          <w:szCs w:val="24"/>
          <w:rtl/>
          <w:lang w:bidi="ar-IQ"/>
        </w:rPr>
        <w:t>على</w:t>
      </w:r>
      <w:r w:rsidRPr="00571567">
        <w:rPr>
          <w:rFonts w:ascii="Dubai" w:hAnsi="Dubai" w:cs="GE SS Text Light"/>
          <w:noProof/>
          <w:szCs w:val="24"/>
          <w:rtl/>
          <w:lang w:bidi="ar-IQ"/>
        </w:rPr>
        <w:t xml:space="preserve"> </w:t>
      </w:r>
      <w:r w:rsidRPr="00571567">
        <w:rPr>
          <w:rFonts w:ascii="Dubai" w:hAnsi="Dubai" w:cs="GE SS Text Light" w:hint="eastAsia"/>
          <w:noProof/>
          <w:szCs w:val="24"/>
          <w:rtl/>
          <w:lang w:bidi="ar-IQ"/>
        </w:rPr>
        <w:t>أن</w:t>
      </w:r>
      <w:r w:rsidRPr="00571567">
        <w:rPr>
          <w:rFonts w:ascii="Dubai" w:hAnsi="Dubai" w:cs="GE SS Text Light"/>
          <w:noProof/>
          <w:szCs w:val="24"/>
          <w:rtl/>
          <w:lang w:bidi="ar-IQ"/>
        </w:rPr>
        <w:t xml:space="preserve"> </w:t>
      </w:r>
      <w:r w:rsidRPr="00571567">
        <w:rPr>
          <w:rFonts w:ascii="Dubai" w:hAnsi="Dubai" w:cs="GE SS Text Light" w:hint="eastAsia"/>
          <w:noProof/>
          <w:szCs w:val="24"/>
          <w:rtl/>
          <w:lang w:bidi="ar-IQ"/>
        </w:rPr>
        <w:t>تكون</w:t>
      </w:r>
      <w:r w:rsidRPr="00571567">
        <w:rPr>
          <w:rFonts w:ascii="Dubai" w:hAnsi="Dubai" w:cs="GE SS Text Light"/>
          <w:noProof/>
          <w:szCs w:val="24"/>
          <w:rtl/>
          <w:lang w:bidi="ar-IQ"/>
        </w:rPr>
        <w:t xml:space="preserve"> </w:t>
      </w:r>
      <w:r w:rsidRPr="00571567">
        <w:rPr>
          <w:rFonts w:ascii="Dubai" w:hAnsi="Dubai" w:cs="GE SS Text Light" w:hint="eastAsia"/>
          <w:noProof/>
          <w:szCs w:val="24"/>
          <w:rtl/>
          <w:lang w:bidi="ar-IQ"/>
        </w:rPr>
        <w:t>متناسبة</w:t>
      </w:r>
      <w:r w:rsidRPr="00571567">
        <w:rPr>
          <w:rFonts w:ascii="Dubai" w:hAnsi="Dubai" w:cs="GE SS Text Light"/>
          <w:noProof/>
          <w:szCs w:val="24"/>
          <w:rtl/>
          <w:lang w:bidi="ar-IQ"/>
        </w:rPr>
        <w:t xml:space="preserve"> </w:t>
      </w:r>
      <w:r w:rsidRPr="00571567">
        <w:rPr>
          <w:rFonts w:ascii="Dubai" w:hAnsi="Dubai" w:cs="GE SS Text Light" w:hint="eastAsia"/>
          <w:noProof/>
          <w:szCs w:val="24"/>
          <w:rtl/>
          <w:lang w:bidi="ar-IQ"/>
        </w:rPr>
        <w:t>مع</w:t>
      </w:r>
      <w:r w:rsidRPr="00571567">
        <w:rPr>
          <w:rFonts w:ascii="Dubai" w:hAnsi="Dubai" w:cs="GE SS Text Light"/>
          <w:noProof/>
          <w:szCs w:val="24"/>
          <w:rtl/>
          <w:lang w:bidi="ar-IQ"/>
        </w:rPr>
        <w:t xml:space="preserve"> </w:t>
      </w:r>
      <w:r w:rsidRPr="00571567">
        <w:rPr>
          <w:rFonts w:ascii="Dubai" w:hAnsi="Dubai" w:cs="GE SS Text Light" w:hint="eastAsia"/>
          <w:noProof/>
          <w:szCs w:val="24"/>
          <w:rtl/>
          <w:lang w:bidi="ar-IQ"/>
        </w:rPr>
        <w:t>المدفوعات</w:t>
      </w:r>
      <w:r w:rsidRPr="00571567">
        <w:rPr>
          <w:rFonts w:ascii="Dubai" w:hAnsi="Dubai" w:cs="GE SS Text Light"/>
          <w:noProof/>
          <w:szCs w:val="24"/>
          <w:rtl/>
          <w:lang w:bidi="ar-IQ"/>
        </w:rPr>
        <w:t xml:space="preserve"> </w:t>
      </w:r>
      <w:r w:rsidRPr="00571567">
        <w:rPr>
          <w:rFonts w:ascii="Dubai" w:hAnsi="Dubai" w:cs="GE SS Text Light" w:hint="eastAsia"/>
          <w:noProof/>
          <w:szCs w:val="24"/>
          <w:rtl/>
          <w:lang w:bidi="ar-IQ"/>
        </w:rPr>
        <w:t>النقدية</w:t>
      </w:r>
      <w:r w:rsidRPr="00571567">
        <w:rPr>
          <w:rFonts w:ascii="Dubai" w:hAnsi="Dubai" w:cs="GE SS Text Light"/>
          <w:noProof/>
          <w:szCs w:val="24"/>
          <w:rtl/>
          <w:lang w:bidi="ar-IQ"/>
        </w:rPr>
        <w:t xml:space="preserve"> </w:t>
      </w:r>
      <w:r w:rsidRPr="00571567">
        <w:rPr>
          <w:rFonts w:ascii="Dubai" w:hAnsi="Dubai" w:cs="GE SS Text Light" w:hint="eastAsia"/>
          <w:noProof/>
          <w:szCs w:val="24"/>
          <w:rtl/>
          <w:lang w:bidi="ar-IQ"/>
        </w:rPr>
        <w:t>الأخرى</w:t>
      </w:r>
      <w:r w:rsidRPr="00571567">
        <w:rPr>
          <w:rFonts w:ascii="Dubai" w:hAnsi="Dubai" w:cs="GE SS Text Light"/>
          <w:noProof/>
          <w:szCs w:val="24"/>
          <w:rtl/>
          <w:lang w:bidi="ar-IQ"/>
        </w:rPr>
        <w:t xml:space="preserve"> </w:t>
      </w:r>
      <w:r w:rsidRPr="00571567">
        <w:rPr>
          <w:rFonts w:ascii="Dubai" w:hAnsi="Dubai" w:cs="GE SS Text Light" w:hint="eastAsia"/>
          <w:noProof/>
          <w:szCs w:val="24"/>
          <w:rtl/>
          <w:lang w:bidi="ar-IQ"/>
        </w:rPr>
        <w:t>التي</w:t>
      </w:r>
      <w:r w:rsidRPr="00571567">
        <w:rPr>
          <w:rFonts w:ascii="Dubai" w:hAnsi="Dubai" w:cs="GE SS Text Light"/>
          <w:noProof/>
          <w:szCs w:val="24"/>
          <w:rtl/>
          <w:lang w:bidi="ar-IQ"/>
        </w:rPr>
        <w:t xml:space="preserve"> </w:t>
      </w:r>
      <w:r w:rsidRPr="00571567">
        <w:rPr>
          <w:rFonts w:ascii="Dubai" w:hAnsi="Dubai" w:cs="GE SS Text Light" w:hint="eastAsia"/>
          <w:noProof/>
          <w:szCs w:val="24"/>
          <w:rtl/>
          <w:lang w:bidi="ar-IQ"/>
        </w:rPr>
        <w:t>تقدمها</w:t>
      </w:r>
      <w:r w:rsidRPr="00571567">
        <w:rPr>
          <w:rFonts w:ascii="Dubai" w:hAnsi="Dubai" w:cs="GE SS Text Light"/>
          <w:noProof/>
          <w:szCs w:val="24"/>
          <w:rtl/>
          <w:lang w:bidi="ar-IQ"/>
        </w:rPr>
        <w:t xml:space="preserve"> </w:t>
      </w:r>
      <w:r w:rsidRPr="00571567">
        <w:rPr>
          <w:rFonts w:ascii="Dubai" w:hAnsi="Dubai" w:cs="GE SS Text Light" w:hint="eastAsia"/>
          <w:noProof/>
          <w:szCs w:val="24"/>
          <w:rtl/>
          <w:lang w:bidi="ar-IQ"/>
        </w:rPr>
        <w:t>الشركات</w:t>
      </w:r>
      <w:r w:rsidRPr="00571567">
        <w:rPr>
          <w:rFonts w:ascii="Dubai" w:hAnsi="Dubai" w:cs="GE SS Text Light"/>
          <w:noProof/>
          <w:szCs w:val="24"/>
          <w:rtl/>
          <w:lang w:bidi="ar-IQ"/>
        </w:rPr>
        <w:t xml:space="preserve"> </w:t>
      </w:r>
      <w:r w:rsidRPr="00571567">
        <w:rPr>
          <w:rFonts w:ascii="Dubai" w:hAnsi="Dubai" w:cs="GE SS Text Light" w:hint="eastAsia"/>
          <w:noProof/>
          <w:szCs w:val="24"/>
          <w:rtl/>
          <w:lang w:bidi="ar-IQ"/>
        </w:rPr>
        <w:t>وإيرادات</w:t>
      </w:r>
      <w:r w:rsidRPr="00571567">
        <w:rPr>
          <w:rFonts w:ascii="Dubai" w:hAnsi="Dubai" w:cs="GE SS Text Light"/>
          <w:noProof/>
          <w:szCs w:val="24"/>
          <w:rtl/>
          <w:lang w:bidi="ar-IQ"/>
        </w:rPr>
        <w:t xml:space="preserve"> </w:t>
      </w:r>
      <w:r w:rsidRPr="00571567">
        <w:rPr>
          <w:rFonts w:ascii="Dubai" w:hAnsi="Dubai" w:cs="GE SS Text Light" w:hint="eastAsia"/>
          <w:noProof/>
          <w:szCs w:val="24"/>
          <w:rtl/>
          <w:lang w:bidi="ar-IQ"/>
        </w:rPr>
        <w:t>الحكومة</w:t>
      </w:r>
      <w:r w:rsidRPr="00571567">
        <w:rPr>
          <w:rFonts w:ascii="Dubai" w:hAnsi="Dubai" w:cs="GE SS Text Light"/>
          <w:noProof/>
          <w:szCs w:val="24"/>
          <w:rtl/>
          <w:lang w:bidi="ar-IQ"/>
        </w:rPr>
        <w:t xml:space="preserve"> </w:t>
      </w:r>
      <w:r w:rsidRPr="00571567">
        <w:rPr>
          <w:rFonts w:ascii="Dubai" w:hAnsi="Dubai" w:cs="GE SS Text Light" w:hint="eastAsia"/>
          <w:noProof/>
          <w:szCs w:val="24"/>
          <w:rtl/>
          <w:lang w:bidi="ar-IQ"/>
        </w:rPr>
        <w:t>من</w:t>
      </w:r>
      <w:r w:rsidRPr="00571567">
        <w:rPr>
          <w:rFonts w:ascii="Dubai" w:hAnsi="Dubai" w:cs="GE SS Text Light"/>
          <w:noProof/>
          <w:szCs w:val="24"/>
          <w:rtl/>
          <w:lang w:bidi="ar-IQ"/>
        </w:rPr>
        <w:t xml:space="preserve"> </w:t>
      </w:r>
      <w:r w:rsidRPr="00571567">
        <w:rPr>
          <w:rFonts w:ascii="Dubai" w:hAnsi="Dubai" w:cs="GE SS Text Light" w:hint="eastAsia"/>
          <w:noProof/>
          <w:szCs w:val="24"/>
          <w:rtl/>
          <w:lang w:bidi="ar-IQ"/>
        </w:rPr>
        <w:t>النفط</w:t>
      </w:r>
      <w:r w:rsidRPr="00571567">
        <w:rPr>
          <w:rFonts w:ascii="Dubai" w:hAnsi="Dubai" w:cs="GE SS Text Light"/>
          <w:noProof/>
          <w:szCs w:val="24"/>
          <w:rtl/>
          <w:lang w:bidi="ar-IQ"/>
        </w:rPr>
        <w:t xml:space="preserve"> </w:t>
      </w:r>
      <w:r w:rsidRPr="00571567">
        <w:rPr>
          <w:rFonts w:ascii="Dubai" w:hAnsi="Dubai" w:cs="GE SS Text Light" w:hint="eastAsia"/>
          <w:noProof/>
          <w:szCs w:val="24"/>
          <w:rtl/>
          <w:lang w:bidi="ar-IQ"/>
        </w:rPr>
        <w:t>والغاز</w:t>
      </w:r>
      <w:r w:rsidRPr="00571567">
        <w:rPr>
          <w:rFonts w:ascii="Dubai" w:hAnsi="Dubai" w:cs="GE SS Text Light"/>
          <w:noProof/>
          <w:szCs w:val="24"/>
          <w:rtl/>
          <w:lang w:bidi="ar-IQ"/>
        </w:rPr>
        <w:t xml:space="preserve"> </w:t>
      </w:r>
      <w:r w:rsidRPr="00571567">
        <w:rPr>
          <w:rFonts w:ascii="Dubai" w:hAnsi="Dubai" w:cs="GE SS Text Light" w:hint="eastAsia"/>
          <w:noProof/>
          <w:szCs w:val="24"/>
          <w:rtl/>
          <w:lang w:bidi="ar-IQ"/>
        </w:rPr>
        <w:t>والتعدين،</w:t>
      </w:r>
      <w:r w:rsidRPr="00571567">
        <w:rPr>
          <w:rFonts w:ascii="Dubai" w:hAnsi="Dubai" w:cs="GE SS Text Light"/>
          <w:noProof/>
          <w:szCs w:val="24"/>
          <w:rtl/>
          <w:lang w:bidi="ar-IQ"/>
        </w:rPr>
        <w:t xml:space="preserve"> </w:t>
      </w:r>
      <w:r w:rsidRPr="00571567">
        <w:rPr>
          <w:rFonts w:ascii="Dubai" w:hAnsi="Dubai" w:cs="GE SS Text Light" w:hint="eastAsia"/>
          <w:noProof/>
          <w:szCs w:val="24"/>
          <w:rtl/>
          <w:lang w:bidi="ar-IQ"/>
        </w:rPr>
        <w:t>وذلك</w:t>
      </w:r>
      <w:r w:rsidRPr="00571567">
        <w:rPr>
          <w:rFonts w:ascii="Dubai" w:hAnsi="Dubai" w:cs="GE SS Text Light"/>
          <w:noProof/>
          <w:szCs w:val="24"/>
          <w:rtl/>
          <w:lang w:bidi="ar-IQ"/>
        </w:rPr>
        <w:t xml:space="preserve"> </w:t>
      </w:r>
      <w:r w:rsidRPr="00571567">
        <w:rPr>
          <w:rFonts w:ascii="Dubai" w:hAnsi="Dubai" w:cs="GE SS Text Light" w:hint="eastAsia"/>
          <w:noProof/>
          <w:szCs w:val="24"/>
          <w:rtl/>
          <w:lang w:bidi="ar-IQ"/>
        </w:rPr>
        <w:t>كأساس</w:t>
      </w:r>
      <w:r w:rsidRPr="00571567">
        <w:rPr>
          <w:rFonts w:ascii="Dubai" w:hAnsi="Dubai" w:cs="GE SS Text Light"/>
          <w:noProof/>
          <w:szCs w:val="24"/>
          <w:rtl/>
          <w:lang w:bidi="ar-IQ"/>
        </w:rPr>
        <w:t xml:space="preserve"> </w:t>
      </w:r>
      <w:r w:rsidRPr="00571567">
        <w:rPr>
          <w:rFonts w:ascii="Dubai" w:hAnsi="Dubai" w:cs="GE SS Text Light" w:hint="eastAsia"/>
          <w:noProof/>
          <w:szCs w:val="24"/>
          <w:rtl/>
          <w:lang w:bidi="ar-IQ"/>
        </w:rPr>
        <w:t>للمقارنة</w:t>
      </w:r>
      <w:r w:rsidRPr="00571567">
        <w:rPr>
          <w:rFonts w:ascii="Dubai" w:hAnsi="Dubai" w:cs="GE SS Text Light"/>
          <w:noProof/>
          <w:szCs w:val="24"/>
          <w:rtl/>
          <w:lang w:bidi="ar-IQ"/>
        </w:rPr>
        <w:t xml:space="preserve"> </w:t>
      </w:r>
      <w:r w:rsidRPr="00571567">
        <w:rPr>
          <w:rFonts w:ascii="Dubai" w:hAnsi="Dubai" w:cs="GE SS Text Light" w:hint="eastAsia"/>
          <w:noProof/>
          <w:szCs w:val="24"/>
          <w:rtl/>
          <w:lang w:bidi="ar-IQ"/>
        </w:rPr>
        <w:t>مع</w:t>
      </w:r>
      <w:r w:rsidRPr="00571567">
        <w:rPr>
          <w:rFonts w:ascii="Dubai" w:hAnsi="Dubai" w:cs="GE SS Text Light"/>
          <w:noProof/>
          <w:szCs w:val="24"/>
          <w:rtl/>
          <w:lang w:bidi="ar-IQ"/>
        </w:rPr>
        <w:t xml:space="preserve"> </w:t>
      </w:r>
      <w:r w:rsidRPr="00571567">
        <w:rPr>
          <w:rFonts w:ascii="Dubai" w:hAnsi="Dubai" w:cs="GE SS Text Light" w:hint="eastAsia"/>
          <w:noProof/>
          <w:szCs w:val="24"/>
          <w:rtl/>
          <w:lang w:bidi="ar-IQ"/>
        </w:rPr>
        <w:t>الاتفاقيات</w:t>
      </w:r>
      <w:r w:rsidRPr="00571567">
        <w:rPr>
          <w:rFonts w:ascii="Dubai" w:hAnsi="Dubai" w:cs="GE SS Text Light"/>
          <w:noProof/>
          <w:szCs w:val="24"/>
          <w:rtl/>
          <w:lang w:bidi="ar-IQ"/>
        </w:rPr>
        <w:t xml:space="preserve"> </w:t>
      </w:r>
      <w:r w:rsidRPr="00571567">
        <w:rPr>
          <w:rFonts w:ascii="Dubai" w:hAnsi="Dubai" w:cs="GE SS Text Light" w:hint="eastAsia"/>
          <w:noProof/>
          <w:szCs w:val="24"/>
          <w:rtl/>
          <w:lang w:bidi="ar-IQ"/>
        </w:rPr>
        <w:t>التقليدية</w:t>
      </w:r>
      <w:r w:rsidRPr="00571567">
        <w:rPr>
          <w:rFonts w:ascii="Dubai" w:hAnsi="Dubai" w:cs="GE SS Text Light"/>
          <w:noProof/>
          <w:szCs w:val="24"/>
          <w:rtl/>
          <w:lang w:bidi="ar-IQ"/>
        </w:rPr>
        <w:t>.</w:t>
      </w:r>
      <w:r w:rsidRPr="00571567">
        <w:rPr>
          <w:rFonts w:ascii="Dubai" w:hAnsi="Dubai" w:cs="GE SS Text Light" w:hint="cs"/>
          <w:noProof/>
          <w:szCs w:val="24"/>
          <w:rtl/>
          <w:lang w:bidi="ar-IQ"/>
        </w:rPr>
        <w:t xml:space="preserve"> </w:t>
      </w:r>
    </w:p>
    <w:p w14:paraId="1F429F14" w14:textId="5BA45B23" w:rsidR="00EB5A06" w:rsidRPr="00571567" w:rsidRDefault="005549DE" w:rsidP="003457F4">
      <w:pPr>
        <w:tabs>
          <w:tab w:val="right" w:pos="7776"/>
        </w:tabs>
        <w:bidi/>
        <w:spacing w:before="0" w:line="240" w:lineRule="auto"/>
        <w:ind w:left="36"/>
        <w:jc w:val="both"/>
        <w:rPr>
          <w:rFonts w:ascii="Dubai" w:hAnsi="Dubai" w:cs="GE SS Text Light"/>
          <w:noProof/>
          <w:szCs w:val="24"/>
          <w:lang w:bidi="ar-IQ"/>
        </w:rPr>
      </w:pPr>
      <w:r w:rsidRPr="00571567">
        <w:rPr>
          <w:rFonts w:ascii="Dubai" w:hAnsi="Dubai" w:cs="GE SS Text Light" w:hint="cs"/>
          <w:noProof/>
          <w:szCs w:val="24"/>
          <w:rtl/>
          <w:lang w:bidi="ar-IQ"/>
        </w:rPr>
        <w:lastRenderedPageBreak/>
        <w:t xml:space="preserve">إتفاقية </w:t>
      </w:r>
      <w:r w:rsidR="00964E3B" w:rsidRPr="00571567">
        <w:rPr>
          <w:rFonts w:ascii="Dubai" w:hAnsi="Dubai" w:cs="GE SS Text Light" w:hint="cs"/>
          <w:noProof/>
          <w:szCs w:val="24"/>
          <w:rtl/>
          <w:lang w:bidi="ar-IQ"/>
        </w:rPr>
        <w:t>القروض المدعومة بالموارد</w:t>
      </w:r>
      <w:r w:rsidRPr="00571567">
        <w:rPr>
          <w:rFonts w:ascii="Dubai" w:hAnsi="Dubai" w:cs="GE SS Text Light" w:hint="cs"/>
          <w:noProof/>
          <w:szCs w:val="24"/>
          <w:rtl/>
          <w:lang w:bidi="ar-IQ"/>
        </w:rPr>
        <w:t xml:space="preserve"> الوحيدة المتعلقة بالقطاع الإستخراجي في العراق هي "</w:t>
      </w:r>
      <w:r w:rsidRPr="00571567">
        <w:rPr>
          <w:rFonts w:ascii="Dubai" w:hAnsi="Dubai" w:cs="GE SS Text Light" w:hint="eastAsia"/>
          <w:noProof/>
          <w:szCs w:val="24"/>
          <w:rtl/>
          <w:lang w:bidi="ar-IQ"/>
        </w:rPr>
        <w:t>اتفاق</w:t>
      </w:r>
      <w:r w:rsidRPr="00571567">
        <w:rPr>
          <w:rFonts w:ascii="Dubai" w:hAnsi="Dubai" w:cs="GE SS Text Light"/>
          <w:noProof/>
          <w:szCs w:val="24"/>
          <w:rtl/>
          <w:lang w:bidi="ar-IQ"/>
        </w:rPr>
        <w:t xml:space="preserve"> </w:t>
      </w:r>
      <w:r w:rsidRPr="00571567">
        <w:rPr>
          <w:rFonts w:ascii="Dubai" w:hAnsi="Dubai" w:cs="GE SS Text Light" w:hint="eastAsia"/>
          <w:noProof/>
          <w:szCs w:val="24"/>
          <w:rtl/>
          <w:lang w:bidi="ar-IQ"/>
        </w:rPr>
        <w:t>إطار</w:t>
      </w:r>
      <w:r w:rsidRPr="00571567">
        <w:rPr>
          <w:rFonts w:ascii="Dubai" w:hAnsi="Dubai" w:cs="GE SS Text Light"/>
          <w:noProof/>
          <w:szCs w:val="24"/>
          <w:rtl/>
          <w:lang w:bidi="ar-IQ"/>
        </w:rPr>
        <w:t xml:space="preserve"> </w:t>
      </w:r>
      <w:r w:rsidRPr="00571567">
        <w:rPr>
          <w:rFonts w:ascii="Dubai" w:hAnsi="Dubai" w:cs="GE SS Text Light" w:hint="eastAsia"/>
          <w:noProof/>
          <w:szCs w:val="24"/>
          <w:rtl/>
          <w:lang w:bidi="ar-IQ"/>
        </w:rPr>
        <w:t>التعاون</w:t>
      </w:r>
      <w:r w:rsidRPr="00571567">
        <w:rPr>
          <w:rFonts w:ascii="Dubai" w:hAnsi="Dubai" w:cs="GE SS Text Light"/>
          <w:noProof/>
          <w:szCs w:val="24"/>
          <w:rtl/>
          <w:lang w:bidi="ar-IQ"/>
        </w:rPr>
        <w:t xml:space="preserve"> </w:t>
      </w:r>
      <w:r w:rsidRPr="00571567">
        <w:rPr>
          <w:rFonts w:ascii="Dubai" w:hAnsi="Dubai" w:cs="GE SS Text Light" w:hint="eastAsia"/>
          <w:noProof/>
          <w:szCs w:val="24"/>
          <w:rtl/>
          <w:lang w:bidi="ar-IQ"/>
        </w:rPr>
        <w:t>بين</w:t>
      </w:r>
      <w:r w:rsidRPr="00571567">
        <w:rPr>
          <w:rFonts w:ascii="Dubai" w:hAnsi="Dubai" w:cs="GE SS Text Light"/>
          <w:noProof/>
          <w:szCs w:val="24"/>
          <w:rtl/>
          <w:lang w:bidi="ar-IQ"/>
        </w:rPr>
        <w:t xml:space="preserve"> </w:t>
      </w:r>
      <w:r w:rsidRPr="00571567">
        <w:rPr>
          <w:rFonts w:ascii="Dubai" w:hAnsi="Dubai" w:cs="GE SS Text Light" w:hint="eastAsia"/>
          <w:noProof/>
          <w:szCs w:val="24"/>
          <w:rtl/>
          <w:lang w:bidi="ar-IQ"/>
        </w:rPr>
        <w:t>العراق</w:t>
      </w:r>
      <w:r w:rsidRPr="00571567">
        <w:rPr>
          <w:rFonts w:ascii="Dubai" w:hAnsi="Dubai" w:cs="GE SS Text Light"/>
          <w:noProof/>
          <w:szCs w:val="24"/>
          <w:rtl/>
          <w:lang w:bidi="ar-IQ"/>
        </w:rPr>
        <w:t xml:space="preserve"> </w:t>
      </w:r>
      <w:r w:rsidRPr="00571567">
        <w:rPr>
          <w:rFonts w:ascii="Dubai" w:hAnsi="Dubai" w:cs="GE SS Text Light" w:hint="eastAsia"/>
          <w:noProof/>
          <w:szCs w:val="24"/>
          <w:rtl/>
          <w:lang w:bidi="ar-IQ"/>
        </w:rPr>
        <w:t>والصين</w:t>
      </w:r>
      <w:r w:rsidRPr="00571567">
        <w:rPr>
          <w:rFonts w:ascii="Dubai" w:hAnsi="Dubai" w:cs="GE SS Text Light" w:hint="cs"/>
          <w:noProof/>
          <w:szCs w:val="24"/>
          <w:rtl/>
          <w:lang w:bidi="ar-IQ"/>
        </w:rPr>
        <w:t xml:space="preserve">"، حيث بالتناغم مع </w:t>
      </w:r>
      <w:r w:rsidR="00EB5A06" w:rsidRPr="00571567">
        <w:rPr>
          <w:rFonts w:ascii="Dubai" w:hAnsi="Dubai" w:cs="GE SS Text Light"/>
          <w:noProof/>
          <w:szCs w:val="24"/>
          <w:rtl/>
        </w:rPr>
        <w:t xml:space="preserve">إطار مبادرة الحزام والطريق، وقّع العراق والصين في بكين بتاريخ 23 أيلول 2019 مجموعة اتفاقيات لتطوير البنية التحتية في العراق ضمن برنامج عُرف باسم </w:t>
      </w:r>
      <w:r w:rsidR="00EB5A06" w:rsidRPr="00571567">
        <w:rPr>
          <w:rFonts w:ascii="Dubai" w:hAnsi="Dubai" w:cs="GE SS Text Light"/>
          <w:noProof/>
          <w:szCs w:val="24"/>
          <w:lang w:bidi="ar-IQ"/>
        </w:rPr>
        <w:t>"</w:t>
      </w:r>
      <w:r w:rsidR="00EB5A06" w:rsidRPr="00571567">
        <w:rPr>
          <w:rFonts w:ascii="Dubai" w:hAnsi="Dubai" w:cs="GE SS Text Light"/>
          <w:noProof/>
          <w:szCs w:val="24"/>
          <w:rtl/>
        </w:rPr>
        <w:t>النفط مقابل الإعمار</w:t>
      </w:r>
      <w:r w:rsidR="00EB5A06" w:rsidRPr="00571567">
        <w:rPr>
          <w:rFonts w:ascii="Dubai" w:hAnsi="Dubai" w:cs="GE SS Text Light"/>
          <w:noProof/>
          <w:szCs w:val="24"/>
          <w:lang w:bidi="ar-IQ"/>
        </w:rPr>
        <w:t xml:space="preserve">". </w:t>
      </w:r>
      <w:r w:rsidR="00EB5A06" w:rsidRPr="00571567">
        <w:rPr>
          <w:rFonts w:ascii="Dubai" w:hAnsi="Dubai" w:cs="GE SS Text Light"/>
          <w:noProof/>
          <w:szCs w:val="24"/>
          <w:rtl/>
        </w:rPr>
        <w:t xml:space="preserve">وتهدف هذه المبادرة إلى تنفيذ مشاريع تربط الصين بأوروبا عبر آسيا والشرق الأوسط برًا. وقد سُمّيت الاتفاقية الإطارية بين الجانبين بـ </w:t>
      </w:r>
      <w:r w:rsidR="00EB5A06" w:rsidRPr="00571567">
        <w:rPr>
          <w:rFonts w:ascii="Dubai" w:hAnsi="Dubai" w:cs="GE SS Text Light"/>
          <w:noProof/>
          <w:szCs w:val="24"/>
          <w:lang w:bidi="ar-IQ"/>
        </w:rPr>
        <w:t>"</w:t>
      </w:r>
      <w:r w:rsidR="00EB5A06" w:rsidRPr="00571567">
        <w:rPr>
          <w:rFonts w:ascii="Dubai" w:hAnsi="Dubai" w:cs="GE SS Text Light"/>
          <w:noProof/>
          <w:szCs w:val="24"/>
          <w:rtl/>
        </w:rPr>
        <w:t>اتفاقية التعاون الاقتصادي والفني</w:t>
      </w:r>
      <w:r w:rsidR="00EB5A06" w:rsidRPr="00571567">
        <w:rPr>
          <w:rFonts w:ascii="Dubai" w:hAnsi="Dubai" w:cs="GE SS Text Light"/>
          <w:noProof/>
          <w:szCs w:val="24"/>
          <w:lang w:bidi="ar-IQ"/>
        </w:rPr>
        <w:t>"</w:t>
      </w:r>
      <w:r w:rsidR="00EB5A06" w:rsidRPr="00571567">
        <w:rPr>
          <w:rFonts w:ascii="Dubai" w:hAnsi="Dubai" w:cs="GE SS Text Light"/>
          <w:noProof/>
          <w:szCs w:val="24"/>
          <w:rtl/>
        </w:rPr>
        <w:t xml:space="preserve">، والتي نصّت على تقديم </w:t>
      </w:r>
      <w:r w:rsidRPr="00571567">
        <w:rPr>
          <w:rFonts w:ascii="Dubai" w:hAnsi="Dubai" w:cs="GE SS Text Light" w:hint="cs"/>
          <w:noProof/>
          <w:szCs w:val="24"/>
          <w:rtl/>
        </w:rPr>
        <w:t>الدعم</w:t>
      </w:r>
      <w:r w:rsidR="00EB5A06" w:rsidRPr="00571567">
        <w:rPr>
          <w:rFonts w:ascii="Dubai" w:hAnsi="Dubai" w:cs="GE SS Text Light"/>
          <w:noProof/>
          <w:szCs w:val="24"/>
          <w:rtl/>
        </w:rPr>
        <w:t xml:space="preserve"> من خلال شركتي سينوكيم وتشاينا زين هوا أويل لضمان الاستثمارات والصادرات، مقابل تخصيص </w:t>
      </w:r>
      <w:r w:rsidR="00EB5A06" w:rsidRPr="00571567">
        <w:rPr>
          <w:rFonts w:ascii="Dubai" w:hAnsi="Dubai" w:cs="GE SS Text Light"/>
          <w:noProof/>
          <w:szCs w:val="24"/>
          <w:lang w:bidi="ar-IQ"/>
        </w:rPr>
        <w:t>100</w:t>
      </w:r>
      <w:r w:rsidR="00EB5A06" w:rsidRPr="00571567">
        <w:rPr>
          <w:rFonts w:ascii="Dubai" w:hAnsi="Dubai" w:cs="GE SS Text Light" w:hint="cs"/>
          <w:noProof/>
          <w:szCs w:val="24"/>
          <w:rtl/>
          <w:lang w:bidi="ar-IQ"/>
        </w:rPr>
        <w:t xml:space="preserve"> </w:t>
      </w:r>
      <w:r w:rsidR="00EB5A06" w:rsidRPr="00571567">
        <w:rPr>
          <w:rFonts w:ascii="Dubai" w:hAnsi="Dubai" w:cs="GE SS Text Light"/>
          <w:noProof/>
          <w:szCs w:val="24"/>
          <w:lang w:bidi="ar-IQ"/>
        </w:rPr>
        <w:t xml:space="preserve"> </w:t>
      </w:r>
      <w:r w:rsidR="00EB5A06" w:rsidRPr="00571567">
        <w:rPr>
          <w:rFonts w:ascii="Dubai" w:hAnsi="Dubai" w:cs="GE SS Text Light"/>
          <w:noProof/>
          <w:szCs w:val="24"/>
          <w:rtl/>
        </w:rPr>
        <w:t>ألف برميل يوميًا توزع بالتساوي بين الشركتين لتأمين الجانب المالي. وصدر لتغطية الاتفاقية قرار مجلس الوزراء رقم 108 لسنة 2018</w:t>
      </w:r>
      <w:r w:rsidR="00EB5A06" w:rsidRPr="00571567">
        <w:rPr>
          <w:rFonts w:ascii="Dubai" w:hAnsi="Dubai" w:cs="GE SS Text Light"/>
          <w:noProof/>
          <w:szCs w:val="24"/>
          <w:lang w:bidi="ar-IQ"/>
        </w:rPr>
        <w:t xml:space="preserve">. </w:t>
      </w:r>
      <w:r w:rsidR="00EB5A06" w:rsidRPr="00571567">
        <w:rPr>
          <w:rFonts w:ascii="Dubai" w:hAnsi="Dubai" w:cs="GE SS Text Light"/>
          <w:noProof/>
          <w:szCs w:val="24"/>
          <w:rtl/>
        </w:rPr>
        <w:t>كما جرى توقيع اتفاقيتين مكمّلتين (المحاسبية والنفطية) لضمان اعتمادات التصدير الخاصة باتفاق "النفط مقابل الإعمار" الموقّع في 11 أيار 2018، والذي لم يدخل حيّز التنفيذ إلا بعد إقرار هاتين الاتفاقيتين</w:t>
      </w:r>
      <w:r w:rsidR="00EB5A06" w:rsidRPr="00571567">
        <w:rPr>
          <w:rFonts w:ascii="Dubai" w:hAnsi="Dubai" w:cs="GE SS Text Light"/>
          <w:noProof/>
          <w:szCs w:val="24"/>
          <w:lang w:bidi="ar-IQ"/>
        </w:rPr>
        <w:t>.</w:t>
      </w:r>
    </w:p>
    <w:p w14:paraId="59DD74E1" w14:textId="674FE3C3" w:rsidR="00EB5A06" w:rsidRPr="00571567" w:rsidRDefault="00EB5A06" w:rsidP="003457F4">
      <w:pPr>
        <w:tabs>
          <w:tab w:val="right" w:pos="7776"/>
        </w:tabs>
        <w:bidi/>
        <w:spacing w:before="0" w:line="240" w:lineRule="auto"/>
        <w:ind w:left="36"/>
        <w:jc w:val="both"/>
        <w:rPr>
          <w:rFonts w:ascii="Dubai" w:hAnsi="Dubai" w:cs="GE SS Text Light"/>
          <w:noProof/>
          <w:szCs w:val="24"/>
          <w:lang w:bidi="ar-IQ"/>
        </w:rPr>
      </w:pPr>
      <w:r w:rsidRPr="00571567">
        <w:rPr>
          <w:rFonts w:ascii="Dubai" w:hAnsi="Dubai" w:cs="GE SS Text Light"/>
          <w:noProof/>
          <w:szCs w:val="24"/>
          <w:rtl/>
        </w:rPr>
        <w:t>وبموجب اتفاقية الحسابات المرفقة بالاتفاقية الإطارية، أُنيطت مسؤولية الإشراف على أربع مجموعات من الحسابات</w:t>
      </w:r>
      <w:r w:rsidR="00995C28" w:rsidRPr="00571567">
        <w:rPr>
          <w:rFonts w:ascii="Dubai" w:hAnsi="Dubai" w:cs="GE SS Text Light" w:hint="cs"/>
          <w:noProof/>
          <w:szCs w:val="24"/>
          <w:rtl/>
        </w:rPr>
        <w:t xml:space="preserve"> لدى مصرف سيتيك</w:t>
      </w:r>
      <w:r w:rsidR="00995C28" w:rsidRPr="00571567">
        <w:rPr>
          <w:rFonts w:ascii="Dubai" w:hAnsi="Dubai" w:cs="GE SS Text Light"/>
          <w:noProof/>
          <w:szCs w:val="24"/>
        </w:rPr>
        <w:t xml:space="preserve"> </w:t>
      </w:r>
      <w:r w:rsidR="00995C28" w:rsidRPr="00571567">
        <w:rPr>
          <w:rFonts w:ascii="Dubai" w:hAnsi="Dubai" w:cs="GE SS Text Light" w:hint="cs"/>
          <w:noProof/>
          <w:szCs w:val="24"/>
          <w:rtl/>
          <w:lang w:bidi="ar-IQ"/>
        </w:rPr>
        <w:t xml:space="preserve"> الصيني الدولي</w:t>
      </w:r>
      <w:r w:rsidR="00995C28" w:rsidRPr="00571567">
        <w:rPr>
          <w:rFonts w:ascii="Dubai" w:hAnsi="Dubai" w:cs="GE SS Text Light" w:hint="cs"/>
          <w:noProof/>
          <w:szCs w:val="24"/>
          <w:rtl/>
        </w:rPr>
        <w:t xml:space="preserve"> </w:t>
      </w:r>
      <w:r w:rsidR="00995C28" w:rsidRPr="00571567">
        <w:rPr>
          <w:rFonts w:ascii="Dubai" w:hAnsi="Dubai" w:cs="GE SS Text Light"/>
          <w:noProof/>
          <w:szCs w:val="24"/>
        </w:rPr>
        <w:t>China CITIC Bank International</w:t>
      </w:r>
      <w:r w:rsidR="00995C28" w:rsidRPr="00571567">
        <w:rPr>
          <w:rFonts w:ascii="Dubai" w:hAnsi="Dubai" w:cs="GE SS Text Light" w:hint="cs"/>
          <w:noProof/>
          <w:szCs w:val="24"/>
          <w:rtl/>
          <w:lang w:bidi="ar-IQ"/>
        </w:rPr>
        <w:t xml:space="preserve"> الصيني</w:t>
      </w:r>
      <w:r w:rsidRPr="00571567">
        <w:rPr>
          <w:rFonts w:ascii="Dubai" w:hAnsi="Dubai" w:cs="GE SS Text Light"/>
          <w:noProof/>
          <w:szCs w:val="24"/>
          <w:rtl/>
        </w:rPr>
        <w:t xml:space="preserve"> بـالبنك المركزي العراقي، وهي</w:t>
      </w:r>
      <w:r w:rsidRPr="00571567">
        <w:rPr>
          <w:rFonts w:ascii="Dubai" w:hAnsi="Dubai" w:cs="GE SS Text Light"/>
          <w:noProof/>
          <w:szCs w:val="24"/>
          <w:lang w:bidi="ar-IQ"/>
        </w:rPr>
        <w:t>:</w:t>
      </w:r>
    </w:p>
    <w:p w14:paraId="1FD9BD2F" w14:textId="77777777" w:rsidR="00EB5A06" w:rsidRPr="00571567" w:rsidRDefault="00EB5A06">
      <w:pPr>
        <w:numPr>
          <w:ilvl w:val="0"/>
          <w:numId w:val="10"/>
        </w:numPr>
        <w:tabs>
          <w:tab w:val="right" w:pos="7776"/>
        </w:tabs>
        <w:bidi/>
        <w:spacing w:before="0" w:line="240" w:lineRule="auto"/>
        <w:jc w:val="both"/>
        <w:rPr>
          <w:rFonts w:ascii="Dubai" w:hAnsi="Dubai" w:cs="GE SS Text Light"/>
          <w:noProof/>
          <w:szCs w:val="24"/>
          <w:lang w:bidi="ar-IQ"/>
        </w:rPr>
      </w:pPr>
      <w:r w:rsidRPr="00571567">
        <w:rPr>
          <w:rFonts w:ascii="Dubai" w:hAnsi="Dubai" w:cs="GE SS Text Light"/>
          <w:noProof/>
          <w:szCs w:val="24"/>
          <w:rtl/>
        </w:rPr>
        <w:t>حساب التسوية</w:t>
      </w:r>
      <w:r w:rsidRPr="00571567">
        <w:rPr>
          <w:rFonts w:ascii="Dubai" w:hAnsi="Dubai" w:cs="GE SS Text Light"/>
          <w:noProof/>
          <w:szCs w:val="24"/>
          <w:lang w:bidi="ar-IQ"/>
        </w:rPr>
        <w:t xml:space="preserve">: </w:t>
      </w:r>
      <w:r w:rsidRPr="00571567">
        <w:rPr>
          <w:rFonts w:ascii="Dubai" w:hAnsi="Dubai" w:cs="GE SS Text Light"/>
          <w:noProof/>
          <w:szCs w:val="24"/>
          <w:rtl/>
        </w:rPr>
        <w:t xml:space="preserve">تُودع فيه صافي أرباح النفط لتمويل مشاريع الإعمار المنفذة ضمن الاتفاقية، مع الاحتفاظ بوديعة قدرها </w:t>
      </w:r>
      <w:r w:rsidRPr="00571567">
        <w:rPr>
          <w:rFonts w:ascii="Dubai" w:hAnsi="Dubai" w:cs="GE SS Text Light"/>
          <w:noProof/>
          <w:szCs w:val="24"/>
          <w:lang w:bidi="ar-IQ"/>
        </w:rPr>
        <w:t xml:space="preserve">100 </w:t>
      </w:r>
      <w:r w:rsidRPr="00571567">
        <w:rPr>
          <w:rFonts w:ascii="Dubai" w:hAnsi="Dubai" w:cs="GE SS Text Light"/>
          <w:noProof/>
          <w:szCs w:val="24"/>
          <w:rtl/>
        </w:rPr>
        <w:t>مليون دولار تُضاف إليها فائدة سنوية</w:t>
      </w:r>
      <w:r w:rsidRPr="00571567">
        <w:rPr>
          <w:rFonts w:ascii="Dubai" w:hAnsi="Dubai" w:cs="GE SS Text Light"/>
          <w:noProof/>
          <w:szCs w:val="24"/>
          <w:lang w:bidi="ar-IQ"/>
        </w:rPr>
        <w:t>.</w:t>
      </w:r>
    </w:p>
    <w:p w14:paraId="7F3B8358" w14:textId="1168C8AE" w:rsidR="00EB5A06" w:rsidRPr="00571567" w:rsidRDefault="00EB5A06">
      <w:pPr>
        <w:numPr>
          <w:ilvl w:val="0"/>
          <w:numId w:val="10"/>
        </w:numPr>
        <w:tabs>
          <w:tab w:val="right" w:pos="7776"/>
        </w:tabs>
        <w:bidi/>
        <w:spacing w:before="0" w:line="240" w:lineRule="auto"/>
        <w:jc w:val="both"/>
        <w:rPr>
          <w:rFonts w:ascii="Dubai" w:hAnsi="Dubai" w:cs="GE SS Text Light"/>
          <w:noProof/>
          <w:szCs w:val="24"/>
          <w:lang w:bidi="ar-IQ"/>
        </w:rPr>
      </w:pPr>
      <w:r w:rsidRPr="00571567">
        <w:rPr>
          <w:rFonts w:ascii="Dubai" w:hAnsi="Dubai" w:cs="GE SS Text Light"/>
          <w:noProof/>
          <w:szCs w:val="24"/>
          <w:rtl/>
        </w:rPr>
        <w:t>حساب خدمة الدين</w:t>
      </w:r>
      <w:r w:rsidRPr="00571567">
        <w:rPr>
          <w:rFonts w:ascii="Dubai" w:hAnsi="Dubai" w:cs="GE SS Text Light"/>
          <w:noProof/>
          <w:szCs w:val="24"/>
          <w:lang w:bidi="ar-IQ"/>
        </w:rPr>
        <w:t xml:space="preserve">: </w:t>
      </w:r>
      <w:r w:rsidRPr="00571567">
        <w:rPr>
          <w:rFonts w:ascii="Dubai" w:hAnsi="Dubai" w:cs="GE SS Text Light"/>
          <w:noProof/>
          <w:szCs w:val="24"/>
          <w:rtl/>
        </w:rPr>
        <w:t>يُستخدم لتغطية القروض الممولة من البنوك الصينية، وتضمنه مؤسسة</w:t>
      </w:r>
      <w:r w:rsidR="004F7720" w:rsidRPr="00571567">
        <w:rPr>
          <w:rFonts w:ascii="Dubai" w:hAnsi="Dubai" w:cs="GE SS Text Light" w:hint="cs"/>
          <w:noProof/>
          <w:szCs w:val="24"/>
          <w:rtl/>
        </w:rPr>
        <w:t xml:space="preserve"> سينوشور</w:t>
      </w:r>
      <w:r w:rsidRPr="00571567">
        <w:rPr>
          <w:rFonts w:ascii="Dubai" w:hAnsi="Dubai" w:cs="GE SS Text Light"/>
          <w:noProof/>
          <w:szCs w:val="24"/>
          <w:rtl/>
        </w:rPr>
        <w:t xml:space="preserve"> </w:t>
      </w:r>
      <w:r w:rsidRPr="00571567">
        <w:rPr>
          <w:rFonts w:ascii="Dubai" w:hAnsi="Dubai" w:cs="GE SS Text Light"/>
          <w:noProof/>
          <w:szCs w:val="24"/>
          <w:lang w:bidi="ar-IQ"/>
        </w:rPr>
        <w:t>SINOSURE</w:t>
      </w:r>
      <w:r w:rsidR="00B375F2" w:rsidRPr="00571567">
        <w:rPr>
          <w:rFonts w:ascii="Dubai" w:hAnsi="Dubai" w:cs="GE SS Text Light" w:hint="cs"/>
          <w:noProof/>
          <w:szCs w:val="24"/>
          <w:rtl/>
          <w:lang w:bidi="ar-IQ"/>
        </w:rPr>
        <w:t>.</w:t>
      </w:r>
    </w:p>
    <w:p w14:paraId="292ACDEB" w14:textId="63C9605A" w:rsidR="00EB5A06" w:rsidRPr="00571567" w:rsidRDefault="00EB5A06">
      <w:pPr>
        <w:numPr>
          <w:ilvl w:val="0"/>
          <w:numId w:val="10"/>
        </w:numPr>
        <w:tabs>
          <w:tab w:val="right" w:pos="7776"/>
        </w:tabs>
        <w:bidi/>
        <w:spacing w:before="0" w:line="240" w:lineRule="auto"/>
        <w:jc w:val="both"/>
        <w:rPr>
          <w:rFonts w:ascii="Dubai" w:hAnsi="Dubai" w:cs="GE SS Text Light"/>
          <w:noProof/>
          <w:szCs w:val="24"/>
          <w:lang w:bidi="ar-IQ"/>
        </w:rPr>
      </w:pPr>
      <w:r w:rsidRPr="00571567">
        <w:rPr>
          <w:rFonts w:ascii="Dubai" w:hAnsi="Dubai" w:cs="GE SS Text Light"/>
          <w:noProof/>
          <w:szCs w:val="24"/>
          <w:rtl/>
        </w:rPr>
        <w:t>حساب سداد القروض</w:t>
      </w:r>
      <w:r w:rsidRPr="00571567">
        <w:rPr>
          <w:rFonts w:ascii="Dubai" w:hAnsi="Dubai" w:cs="GE SS Text Light"/>
          <w:noProof/>
          <w:szCs w:val="24"/>
          <w:lang w:bidi="ar-IQ"/>
        </w:rPr>
        <w:t xml:space="preserve">: </w:t>
      </w:r>
      <w:r w:rsidRPr="00571567">
        <w:rPr>
          <w:rFonts w:ascii="Dubai" w:hAnsi="Dubai" w:cs="GE SS Text Light"/>
          <w:noProof/>
          <w:szCs w:val="24"/>
          <w:rtl/>
        </w:rPr>
        <w:t xml:space="preserve">يساهم فيه العراق بنسبة </w:t>
      </w:r>
      <w:r w:rsidRPr="00571567">
        <w:rPr>
          <w:rFonts w:ascii="Dubai" w:hAnsi="Dubai" w:cs="GE SS Text Light"/>
          <w:noProof/>
          <w:szCs w:val="24"/>
          <w:lang w:bidi="ar-IQ"/>
        </w:rPr>
        <w:t xml:space="preserve">15% </w:t>
      </w:r>
      <w:r w:rsidRPr="00571567">
        <w:rPr>
          <w:rFonts w:ascii="Dubai" w:hAnsi="Dubai" w:cs="GE SS Text Light"/>
          <w:noProof/>
          <w:szCs w:val="24"/>
          <w:rtl/>
        </w:rPr>
        <w:t>من قيمة كل قرض يحصل عليه من البنوك الصينية بضمان</w:t>
      </w:r>
      <w:r w:rsidR="004F7720" w:rsidRPr="00571567">
        <w:rPr>
          <w:rFonts w:ascii="Dubai" w:hAnsi="Dubai" w:cs="GE SS Text Light" w:hint="cs"/>
          <w:noProof/>
          <w:szCs w:val="24"/>
          <w:rtl/>
        </w:rPr>
        <w:t xml:space="preserve"> مؤسسة سينوشور</w:t>
      </w:r>
      <w:r w:rsidRPr="00571567">
        <w:rPr>
          <w:rFonts w:ascii="Dubai" w:hAnsi="Dubai" w:cs="GE SS Text Light"/>
          <w:noProof/>
          <w:szCs w:val="24"/>
          <w:rtl/>
        </w:rPr>
        <w:t xml:space="preserve"> </w:t>
      </w:r>
      <w:r w:rsidRPr="00571567">
        <w:rPr>
          <w:rFonts w:ascii="Dubai" w:hAnsi="Dubai" w:cs="GE SS Text Light"/>
          <w:noProof/>
          <w:szCs w:val="24"/>
          <w:lang w:bidi="ar-IQ"/>
        </w:rPr>
        <w:t>SINOSURE</w:t>
      </w:r>
      <w:r w:rsidR="00B375F2" w:rsidRPr="00571567">
        <w:rPr>
          <w:rFonts w:ascii="Dubai" w:hAnsi="Dubai" w:cs="GE SS Text Light" w:hint="cs"/>
          <w:noProof/>
          <w:szCs w:val="24"/>
          <w:rtl/>
          <w:lang w:bidi="ar-IQ"/>
        </w:rPr>
        <w:t>.</w:t>
      </w:r>
    </w:p>
    <w:p w14:paraId="6A2A6917" w14:textId="77777777" w:rsidR="00EB5A06" w:rsidRPr="00571567" w:rsidRDefault="00EB5A06">
      <w:pPr>
        <w:numPr>
          <w:ilvl w:val="0"/>
          <w:numId w:val="10"/>
        </w:numPr>
        <w:tabs>
          <w:tab w:val="right" w:pos="7776"/>
        </w:tabs>
        <w:bidi/>
        <w:spacing w:before="0" w:line="240" w:lineRule="auto"/>
        <w:jc w:val="both"/>
        <w:rPr>
          <w:rFonts w:ascii="Dubai" w:hAnsi="Dubai" w:cs="GE SS Text Light"/>
          <w:noProof/>
          <w:szCs w:val="24"/>
          <w:lang w:bidi="ar-IQ"/>
        </w:rPr>
      </w:pPr>
      <w:r w:rsidRPr="00571567">
        <w:rPr>
          <w:rFonts w:ascii="Dubai" w:hAnsi="Dubai" w:cs="GE SS Text Light"/>
          <w:noProof/>
          <w:szCs w:val="24"/>
          <w:rtl/>
        </w:rPr>
        <w:t>الحساب الفائض</w:t>
      </w:r>
      <w:r w:rsidRPr="00571567">
        <w:rPr>
          <w:rFonts w:ascii="Dubai" w:hAnsi="Dubai" w:cs="GE SS Text Light"/>
          <w:noProof/>
          <w:szCs w:val="24"/>
          <w:lang w:bidi="ar-IQ"/>
        </w:rPr>
        <w:t xml:space="preserve">: </w:t>
      </w:r>
      <w:r w:rsidRPr="00571567">
        <w:rPr>
          <w:rFonts w:ascii="Dubai" w:hAnsi="Dubai" w:cs="GE SS Text Light"/>
          <w:noProof/>
          <w:szCs w:val="24"/>
          <w:rtl/>
        </w:rPr>
        <w:t>تُودع فيه الأموال العراقية غير المستخدمة، ويُسمح للحكومة العراقية باستغلالها لتمويل مشاريع داخل البلاد تنفذها شركات صينية أو أجنبية</w:t>
      </w:r>
      <w:r w:rsidRPr="00571567">
        <w:rPr>
          <w:rFonts w:ascii="Dubai" w:hAnsi="Dubai" w:cs="GE SS Text Light"/>
          <w:noProof/>
          <w:szCs w:val="24"/>
          <w:lang w:bidi="ar-IQ"/>
        </w:rPr>
        <w:t>.</w:t>
      </w:r>
    </w:p>
    <w:p w14:paraId="4637780D" w14:textId="3D248823" w:rsidR="00EB5A06" w:rsidRPr="00571567" w:rsidRDefault="00EB5A06" w:rsidP="00CA20C3">
      <w:pPr>
        <w:tabs>
          <w:tab w:val="right" w:pos="7776"/>
        </w:tabs>
        <w:bidi/>
        <w:spacing w:line="240" w:lineRule="auto"/>
        <w:ind w:left="36"/>
        <w:jc w:val="both"/>
        <w:rPr>
          <w:rFonts w:ascii="Dubai" w:hAnsi="Dubai" w:cs="GE SS Text Light"/>
          <w:noProof/>
          <w:szCs w:val="24"/>
          <w:rtl/>
          <w:lang w:bidi="ar-IQ"/>
        </w:rPr>
      </w:pPr>
      <w:r w:rsidRPr="00571567">
        <w:rPr>
          <w:rFonts w:ascii="Dubai" w:hAnsi="Dubai" w:cs="GE SS Text Light" w:hint="cs"/>
          <w:noProof/>
          <w:szCs w:val="24"/>
          <w:rtl/>
          <w:lang w:bidi="ar-IQ"/>
        </w:rPr>
        <w:t xml:space="preserve">خلال سنة </w:t>
      </w:r>
      <w:r w:rsidR="00AC1DB7" w:rsidRPr="00571567">
        <w:rPr>
          <w:rFonts w:ascii="Dubai" w:hAnsi="Dubai" w:cs="GE SS Text Light"/>
          <w:noProof/>
          <w:szCs w:val="24"/>
          <w:lang w:bidi="ar-IQ"/>
        </w:rPr>
        <w:t>2023</w:t>
      </w:r>
      <w:r w:rsidRPr="00571567">
        <w:rPr>
          <w:rFonts w:ascii="Dubai" w:hAnsi="Dubai" w:cs="GE SS Text Light" w:hint="cs"/>
          <w:noProof/>
          <w:szCs w:val="24"/>
          <w:rtl/>
          <w:lang w:bidi="ar-IQ"/>
        </w:rPr>
        <w:t xml:space="preserve">، ومن خلال هذه الإتفاقية، تم تصدير كمية قدرها </w:t>
      </w:r>
      <w:r w:rsidR="00AC1DB7" w:rsidRPr="00571567">
        <w:rPr>
          <w:rFonts w:ascii="Dubai" w:hAnsi="Dubai" w:cs="GE SS Text Light" w:hint="cs"/>
          <w:noProof/>
          <w:szCs w:val="24"/>
          <w:rtl/>
          <w:lang w:bidi="ar-IQ"/>
        </w:rPr>
        <w:t>36،357،386</w:t>
      </w:r>
      <w:r w:rsidRPr="00571567">
        <w:rPr>
          <w:rFonts w:ascii="Dubai" w:hAnsi="Dubai" w:cs="GE SS Text Light" w:hint="cs"/>
          <w:noProof/>
          <w:szCs w:val="24"/>
          <w:rtl/>
          <w:lang w:bidi="ar-IQ"/>
        </w:rPr>
        <w:t xml:space="preserve"> برميل</w:t>
      </w:r>
      <w:r w:rsidR="00AC1DB7" w:rsidRPr="00571567">
        <w:rPr>
          <w:rFonts w:ascii="Dubai" w:hAnsi="Dubai" w:cs="GE SS Text Light" w:hint="cs"/>
          <w:noProof/>
          <w:szCs w:val="24"/>
          <w:rtl/>
          <w:lang w:bidi="ar-IQ"/>
        </w:rPr>
        <w:t xml:space="preserve"> نفط خام</w:t>
      </w:r>
      <w:r w:rsidRPr="00571567">
        <w:rPr>
          <w:rFonts w:ascii="Dubai" w:hAnsi="Dubai" w:cs="GE SS Text Light" w:hint="cs"/>
          <w:noProof/>
          <w:szCs w:val="24"/>
          <w:rtl/>
          <w:lang w:bidi="ar-IQ"/>
        </w:rPr>
        <w:t xml:space="preserve"> بقيمة قدرها  </w:t>
      </w:r>
      <w:r w:rsidR="00AC1DB7" w:rsidRPr="00571567">
        <w:rPr>
          <w:rFonts w:ascii="Dubai" w:hAnsi="Dubai" w:cs="GE SS Text Light" w:hint="cs"/>
          <w:noProof/>
          <w:szCs w:val="24"/>
          <w:rtl/>
          <w:lang w:bidi="ar-IQ"/>
        </w:rPr>
        <w:t>2،948،362،737</w:t>
      </w:r>
      <w:r w:rsidRPr="00571567">
        <w:rPr>
          <w:rFonts w:ascii="Dubai" w:hAnsi="Dubai" w:cs="GE SS Text Light" w:hint="cs"/>
          <w:noProof/>
          <w:szCs w:val="24"/>
          <w:rtl/>
          <w:lang w:bidi="ar-IQ"/>
        </w:rPr>
        <w:t xml:space="preserve"> دولار أميركي، مما يشكل ما نسبته حوالي 3% من إجمالي </w:t>
      </w:r>
      <w:r w:rsidR="00AC1DB7" w:rsidRPr="00571567">
        <w:rPr>
          <w:rFonts w:ascii="Dubai" w:hAnsi="Dubai" w:cs="GE SS Text Light" w:hint="cs"/>
          <w:noProof/>
          <w:szCs w:val="24"/>
          <w:rtl/>
          <w:lang w:bidi="ar-IQ"/>
        </w:rPr>
        <w:t xml:space="preserve">مبالغ </w:t>
      </w:r>
      <w:r w:rsidRPr="00571567">
        <w:rPr>
          <w:rFonts w:ascii="Dubai" w:hAnsi="Dubai" w:cs="GE SS Text Light" w:hint="cs"/>
          <w:noProof/>
          <w:szCs w:val="24"/>
          <w:rtl/>
          <w:lang w:bidi="ar-IQ"/>
        </w:rPr>
        <w:t>صادرات النفط الخام عن طريق شركة تسويق النفط.</w:t>
      </w:r>
    </w:p>
    <w:p w14:paraId="506874C2" w14:textId="77777777" w:rsidR="004F7720" w:rsidRPr="00571567" w:rsidRDefault="004F7720" w:rsidP="004F7720">
      <w:pPr>
        <w:tabs>
          <w:tab w:val="right" w:pos="7776"/>
        </w:tabs>
        <w:bidi/>
        <w:spacing w:before="0" w:line="240" w:lineRule="auto"/>
        <w:ind w:left="360"/>
        <w:jc w:val="both"/>
        <w:rPr>
          <w:rFonts w:ascii="Dubai" w:hAnsi="Dubai" w:cs="GE SS Text Light"/>
          <w:noProof/>
          <w:szCs w:val="24"/>
          <w:rtl/>
          <w:lang w:bidi="ar-IQ"/>
        </w:rPr>
      </w:pPr>
    </w:p>
    <w:p w14:paraId="7E19C40F" w14:textId="543CA9D9" w:rsidR="004F7720" w:rsidRDefault="004F7720" w:rsidP="00CA20C3">
      <w:pPr>
        <w:tabs>
          <w:tab w:val="right" w:pos="7776"/>
        </w:tabs>
        <w:bidi/>
        <w:spacing w:before="0" w:line="240" w:lineRule="auto"/>
        <w:ind w:left="36"/>
        <w:jc w:val="both"/>
        <w:rPr>
          <w:rFonts w:ascii="Dubai" w:hAnsi="Dubai" w:cs="GE SS Text Light"/>
          <w:noProof/>
          <w:szCs w:val="24"/>
          <w:rtl/>
          <w:lang w:bidi="ar-IQ"/>
        </w:rPr>
      </w:pPr>
      <w:r w:rsidRPr="00571567">
        <w:rPr>
          <w:rFonts w:ascii="Dubai" w:hAnsi="Dubai" w:cs="GE SS Text Light" w:hint="cs"/>
          <w:noProof/>
          <w:szCs w:val="24"/>
          <w:rtl/>
          <w:lang w:bidi="ar-IQ"/>
        </w:rPr>
        <w:t>الجدول أدناه يبين أرصدة حساب هذه الإتفاقية لدى مصرف سيت</w:t>
      </w:r>
      <w:r w:rsidR="00995C28" w:rsidRPr="00571567">
        <w:rPr>
          <w:rFonts w:ascii="Dubai" w:hAnsi="Dubai" w:cs="GE SS Text Light" w:hint="cs"/>
          <w:noProof/>
          <w:szCs w:val="24"/>
          <w:rtl/>
          <w:lang w:bidi="ar-IQ"/>
        </w:rPr>
        <w:t>ي</w:t>
      </w:r>
      <w:r w:rsidRPr="00571567">
        <w:rPr>
          <w:rFonts w:ascii="Dubai" w:hAnsi="Dubai" w:cs="GE SS Text Light" w:hint="cs"/>
          <w:noProof/>
          <w:szCs w:val="24"/>
          <w:rtl/>
          <w:lang w:bidi="ar-IQ"/>
        </w:rPr>
        <w:t xml:space="preserve">ك </w:t>
      </w:r>
      <w:r w:rsidRPr="00571567">
        <w:rPr>
          <w:rFonts w:ascii="Dubai" w:hAnsi="Dubai" w:cs="GE SS Text Light"/>
          <w:noProof/>
          <w:szCs w:val="24"/>
          <w:lang w:bidi="ar-IQ"/>
        </w:rPr>
        <w:t>CITIC</w:t>
      </w:r>
      <w:r w:rsidR="00995C28" w:rsidRPr="00571567">
        <w:rPr>
          <w:rFonts w:ascii="Dubai" w:hAnsi="Dubai" w:cs="GE SS Text Light" w:hint="cs"/>
          <w:noProof/>
          <w:szCs w:val="24"/>
          <w:rtl/>
          <w:lang w:bidi="ar-IQ"/>
        </w:rPr>
        <w:t xml:space="preserve"> الصيني</w:t>
      </w:r>
      <w:r w:rsidR="001818C7" w:rsidRPr="00571567">
        <w:rPr>
          <w:rFonts w:ascii="Dubai" w:hAnsi="Dubai" w:cs="GE SS Text Light" w:hint="cs"/>
          <w:noProof/>
          <w:szCs w:val="24"/>
          <w:rtl/>
          <w:lang w:bidi="ar-IQ"/>
        </w:rPr>
        <w:t xml:space="preserve"> كما في نهاية سنة </w:t>
      </w:r>
      <w:r w:rsidR="00AC1DB7" w:rsidRPr="00571567">
        <w:rPr>
          <w:rFonts w:ascii="Dubai" w:hAnsi="Dubai" w:cs="GE SS Text Light"/>
          <w:noProof/>
          <w:szCs w:val="24"/>
          <w:lang w:bidi="ar-IQ"/>
        </w:rPr>
        <w:t>2023</w:t>
      </w:r>
      <w:r w:rsidR="001818C7" w:rsidRPr="00571567">
        <w:rPr>
          <w:rFonts w:ascii="Dubai" w:hAnsi="Dubai" w:cs="GE SS Text Light" w:hint="cs"/>
          <w:noProof/>
          <w:szCs w:val="24"/>
          <w:rtl/>
          <w:lang w:bidi="ar-IQ"/>
        </w:rPr>
        <w:t xml:space="preserve"> كالتالي</w:t>
      </w:r>
      <w:r w:rsidRPr="00571567">
        <w:rPr>
          <w:rFonts w:ascii="Dubai" w:hAnsi="Dubai" w:cs="GE SS Text Light" w:hint="cs"/>
          <w:noProof/>
          <w:szCs w:val="24"/>
          <w:rtl/>
          <w:lang w:bidi="ar-IQ"/>
        </w:rPr>
        <w:t>:</w:t>
      </w:r>
    </w:p>
    <w:p w14:paraId="41364A5A" w14:textId="77777777" w:rsidR="005F3588" w:rsidRPr="00571567" w:rsidRDefault="005F3588" w:rsidP="005F3588">
      <w:pPr>
        <w:tabs>
          <w:tab w:val="right" w:pos="7776"/>
        </w:tabs>
        <w:bidi/>
        <w:spacing w:before="0" w:line="240" w:lineRule="auto"/>
        <w:ind w:left="36"/>
        <w:jc w:val="both"/>
        <w:rPr>
          <w:rFonts w:ascii="Dubai" w:hAnsi="Dubai" w:cs="GE SS Text Light"/>
          <w:noProof/>
          <w:szCs w:val="24"/>
          <w:lang w:bidi="ar-IQ"/>
        </w:rPr>
      </w:pPr>
    </w:p>
    <w:p w14:paraId="144E963D" w14:textId="50FBAFD4" w:rsidR="00B07DEA" w:rsidRPr="005F3588" w:rsidRDefault="00111D47" w:rsidP="005B0C08">
      <w:pPr>
        <w:pStyle w:val="Caption"/>
        <w:keepNext/>
        <w:bidi/>
        <w:jc w:val="center"/>
        <w:rPr>
          <w:rFonts w:ascii="Dubai" w:hAnsi="Dubai" w:cs="GE SS Text Medium"/>
          <w:i w:val="0"/>
          <w:iCs w:val="0"/>
          <w:color w:val="000000" w:themeColor="text1"/>
          <w:sz w:val="24"/>
          <w:szCs w:val="24"/>
        </w:rPr>
      </w:pPr>
      <w:r w:rsidRPr="005F3588">
        <w:rPr>
          <w:rFonts w:ascii="Dubai" w:hAnsi="Dubai" w:cs="GE SS Text Medium" w:hint="cs"/>
          <w:i w:val="0"/>
          <w:iCs w:val="0"/>
          <w:color w:val="000000" w:themeColor="text1"/>
          <w:sz w:val="24"/>
          <w:szCs w:val="24"/>
          <w:rtl/>
          <w:lang w:bidi="ar-IQ"/>
        </w:rPr>
        <w:t xml:space="preserve">الفصل الرابع (تحصيل الإيرادات) - </w:t>
      </w:r>
      <w:r w:rsidR="00B07DEA" w:rsidRPr="005F3588">
        <w:rPr>
          <w:rFonts w:ascii="Dubai" w:hAnsi="Dubai" w:cs="GE SS Text Medium" w:hint="eastAsia"/>
          <w:i w:val="0"/>
          <w:iCs w:val="0"/>
          <w:color w:val="000000" w:themeColor="text1"/>
          <w:sz w:val="24"/>
          <w:szCs w:val="24"/>
          <w:rtl/>
        </w:rPr>
        <w:t>جدول</w:t>
      </w:r>
      <w:r w:rsidR="00B07DEA" w:rsidRPr="005F3588">
        <w:rPr>
          <w:rFonts w:ascii="Dubai" w:hAnsi="Dubai" w:cs="GE SS Text Medium"/>
          <w:i w:val="0"/>
          <w:iCs w:val="0"/>
          <w:color w:val="000000" w:themeColor="text1"/>
          <w:sz w:val="24"/>
          <w:szCs w:val="24"/>
          <w:rtl/>
        </w:rPr>
        <w:t xml:space="preserve">  </w:t>
      </w:r>
      <w:r w:rsidR="00B07DEA" w:rsidRPr="005F3588">
        <w:rPr>
          <w:rFonts w:ascii="Dubai" w:hAnsi="Dubai" w:cs="GE SS Text Medium"/>
          <w:i w:val="0"/>
          <w:iCs w:val="0"/>
          <w:color w:val="000000" w:themeColor="text1"/>
          <w:sz w:val="24"/>
          <w:szCs w:val="24"/>
          <w:rtl/>
        </w:rPr>
        <w:fldChar w:fldCharType="begin"/>
      </w:r>
      <w:r w:rsidR="00B07DEA" w:rsidRPr="005F3588">
        <w:rPr>
          <w:rFonts w:ascii="Dubai" w:hAnsi="Dubai" w:cs="GE SS Text Medium"/>
          <w:i w:val="0"/>
          <w:iCs w:val="0"/>
          <w:color w:val="000000" w:themeColor="text1"/>
          <w:sz w:val="24"/>
          <w:szCs w:val="24"/>
          <w:rtl/>
        </w:rPr>
        <w:instrText xml:space="preserve"> </w:instrText>
      </w:r>
      <w:r w:rsidR="00B07DEA" w:rsidRPr="005F3588">
        <w:rPr>
          <w:rFonts w:ascii="Dubai" w:hAnsi="Dubai" w:cs="GE SS Text Medium"/>
          <w:i w:val="0"/>
          <w:iCs w:val="0"/>
          <w:color w:val="000000" w:themeColor="text1"/>
          <w:sz w:val="24"/>
          <w:szCs w:val="24"/>
        </w:rPr>
        <w:instrText>SEQ</w:instrText>
      </w:r>
      <w:r w:rsidR="00B07DEA" w:rsidRPr="005F3588">
        <w:rPr>
          <w:rFonts w:ascii="Dubai" w:hAnsi="Dubai" w:cs="GE SS Text Medium"/>
          <w:i w:val="0"/>
          <w:iCs w:val="0"/>
          <w:color w:val="000000" w:themeColor="text1"/>
          <w:sz w:val="24"/>
          <w:szCs w:val="24"/>
          <w:rtl/>
        </w:rPr>
        <w:instrText xml:space="preserve"> جدول_ \* </w:instrText>
      </w:r>
      <w:r w:rsidR="00B07DEA" w:rsidRPr="005F3588">
        <w:rPr>
          <w:rFonts w:ascii="Dubai" w:hAnsi="Dubai" w:cs="GE SS Text Medium"/>
          <w:i w:val="0"/>
          <w:iCs w:val="0"/>
          <w:color w:val="000000" w:themeColor="text1"/>
          <w:sz w:val="24"/>
          <w:szCs w:val="24"/>
        </w:rPr>
        <w:instrText>ARABIC</w:instrText>
      </w:r>
      <w:r w:rsidR="00B07DEA" w:rsidRPr="005F3588">
        <w:rPr>
          <w:rFonts w:ascii="Dubai" w:hAnsi="Dubai" w:cs="GE SS Text Medium"/>
          <w:i w:val="0"/>
          <w:iCs w:val="0"/>
          <w:color w:val="000000" w:themeColor="text1"/>
          <w:sz w:val="24"/>
          <w:szCs w:val="24"/>
          <w:rtl/>
        </w:rPr>
        <w:instrText xml:space="preserve"> </w:instrText>
      </w:r>
      <w:r w:rsidR="00B07DEA" w:rsidRPr="005F3588">
        <w:rPr>
          <w:rFonts w:ascii="Dubai" w:hAnsi="Dubai" w:cs="GE SS Text Medium"/>
          <w:i w:val="0"/>
          <w:iCs w:val="0"/>
          <w:color w:val="000000" w:themeColor="text1"/>
          <w:sz w:val="24"/>
          <w:szCs w:val="24"/>
          <w:rtl/>
        </w:rPr>
        <w:fldChar w:fldCharType="separate"/>
      </w:r>
      <w:r w:rsidR="00591AAE">
        <w:rPr>
          <w:rFonts w:ascii="Dubai" w:hAnsi="Dubai" w:cs="GE SS Text Medium"/>
          <w:i w:val="0"/>
          <w:iCs w:val="0"/>
          <w:noProof/>
          <w:color w:val="000000" w:themeColor="text1"/>
          <w:sz w:val="24"/>
          <w:szCs w:val="24"/>
          <w:rtl/>
        </w:rPr>
        <w:t>52</w:t>
      </w:r>
      <w:r w:rsidR="00B07DEA" w:rsidRPr="005F3588">
        <w:rPr>
          <w:rFonts w:ascii="Dubai" w:hAnsi="Dubai" w:cs="GE SS Text Medium"/>
          <w:i w:val="0"/>
          <w:iCs w:val="0"/>
          <w:color w:val="000000" w:themeColor="text1"/>
          <w:sz w:val="24"/>
          <w:szCs w:val="24"/>
          <w:rtl/>
        </w:rPr>
        <w:fldChar w:fldCharType="end"/>
      </w:r>
    </w:p>
    <w:tbl>
      <w:tblPr>
        <w:bidiVisual/>
        <w:tblW w:w="5000" w:type="pct"/>
        <w:tblLook w:val="04A0" w:firstRow="1" w:lastRow="0" w:firstColumn="1" w:lastColumn="0" w:noHBand="0" w:noVBand="1"/>
      </w:tblPr>
      <w:tblGrid>
        <w:gridCol w:w="5684"/>
        <w:gridCol w:w="4232"/>
      </w:tblGrid>
      <w:tr w:rsidR="004F545F" w:rsidRPr="004F545F" w14:paraId="4875B89B" w14:textId="77777777" w:rsidTr="004F545F">
        <w:trPr>
          <w:trHeight w:val="320"/>
        </w:trPr>
        <w:tc>
          <w:tcPr>
            <w:tcW w:w="2866" w:type="pct"/>
            <w:tcBorders>
              <w:top w:val="single" w:sz="8" w:space="0" w:color="0070C0"/>
              <w:left w:val="single" w:sz="8" w:space="0" w:color="0070C0"/>
              <w:bottom w:val="single" w:sz="4" w:space="0" w:color="0070C0"/>
              <w:right w:val="single" w:sz="4" w:space="0" w:color="FFFFFF"/>
            </w:tcBorders>
            <w:shd w:val="clear" w:color="000000" w:fill="1F4E78"/>
            <w:noWrap/>
            <w:vAlign w:val="center"/>
            <w:hideMark/>
          </w:tcPr>
          <w:p w14:paraId="50B3B9AC" w14:textId="77777777" w:rsidR="004F545F" w:rsidRPr="004F545F" w:rsidRDefault="004F545F" w:rsidP="004F545F">
            <w:pPr>
              <w:bidi/>
              <w:spacing w:before="0" w:line="240" w:lineRule="auto"/>
              <w:jc w:val="center"/>
              <w:rPr>
                <w:rFonts w:ascii="Calibri" w:eastAsia="Times New Roman" w:hAnsi="Calibri" w:cs="GE SS Text Medium"/>
                <w:color w:val="FFFFFF"/>
                <w:sz w:val="22"/>
              </w:rPr>
            </w:pPr>
            <w:r w:rsidRPr="004F545F">
              <w:rPr>
                <w:rFonts w:ascii="Calibri" w:eastAsia="Times New Roman" w:hAnsi="Calibri" w:cs="GE SS Text Medium" w:hint="cs"/>
                <w:color w:val="FFFFFF"/>
                <w:sz w:val="22"/>
                <w:rtl/>
              </w:rPr>
              <w:t>إسم الحساب</w:t>
            </w:r>
          </w:p>
        </w:tc>
        <w:tc>
          <w:tcPr>
            <w:tcW w:w="2134" w:type="pct"/>
            <w:tcBorders>
              <w:top w:val="single" w:sz="8" w:space="0" w:color="0070C0"/>
              <w:left w:val="single" w:sz="4" w:space="0" w:color="FFFFFF"/>
              <w:bottom w:val="single" w:sz="4" w:space="0" w:color="0070C0"/>
              <w:right w:val="single" w:sz="8" w:space="0" w:color="0070C0"/>
            </w:tcBorders>
            <w:shd w:val="clear" w:color="000000" w:fill="1F4E78"/>
            <w:noWrap/>
            <w:vAlign w:val="center"/>
            <w:hideMark/>
          </w:tcPr>
          <w:p w14:paraId="19E6DB3F" w14:textId="77777777" w:rsidR="004F545F" w:rsidRPr="004F545F" w:rsidRDefault="004F545F" w:rsidP="004F545F">
            <w:pPr>
              <w:bidi/>
              <w:spacing w:before="0" w:line="240" w:lineRule="auto"/>
              <w:jc w:val="center"/>
              <w:rPr>
                <w:rFonts w:ascii="Calibri" w:eastAsia="Times New Roman" w:hAnsi="Calibri" w:cs="GE SS Text Medium"/>
                <w:color w:val="FFFFFF"/>
                <w:sz w:val="22"/>
                <w:rtl/>
              </w:rPr>
            </w:pPr>
            <w:r w:rsidRPr="004F545F">
              <w:rPr>
                <w:rFonts w:ascii="Calibri" w:eastAsia="Times New Roman" w:hAnsi="Calibri" w:cs="GE SS Text Medium" w:hint="cs"/>
                <w:color w:val="FFFFFF"/>
                <w:sz w:val="22"/>
                <w:rtl/>
              </w:rPr>
              <w:t>الرصيد بالدولار الأميركي</w:t>
            </w:r>
          </w:p>
        </w:tc>
      </w:tr>
      <w:tr w:rsidR="004F545F" w:rsidRPr="004F545F" w14:paraId="4D1F529C" w14:textId="77777777" w:rsidTr="004F545F">
        <w:trPr>
          <w:trHeight w:val="320"/>
        </w:trPr>
        <w:tc>
          <w:tcPr>
            <w:tcW w:w="2866" w:type="pct"/>
            <w:tcBorders>
              <w:top w:val="nil"/>
              <w:left w:val="single" w:sz="8" w:space="0" w:color="0070C0"/>
              <w:bottom w:val="single" w:sz="4" w:space="0" w:color="0070C0"/>
              <w:right w:val="single" w:sz="4" w:space="0" w:color="0070C0"/>
            </w:tcBorders>
            <w:shd w:val="clear" w:color="auto" w:fill="auto"/>
            <w:noWrap/>
            <w:vAlign w:val="center"/>
            <w:hideMark/>
          </w:tcPr>
          <w:p w14:paraId="6737FF67" w14:textId="77777777" w:rsidR="004F545F" w:rsidRPr="004F545F" w:rsidRDefault="004F545F" w:rsidP="004F545F">
            <w:pPr>
              <w:bidi/>
              <w:spacing w:before="0" w:line="240" w:lineRule="auto"/>
              <w:rPr>
                <w:rFonts w:ascii="Calibri" w:eastAsia="Times New Roman" w:hAnsi="Calibri" w:cs="GE SS Text Light"/>
                <w:color w:val="000000"/>
                <w:sz w:val="22"/>
                <w:rtl/>
              </w:rPr>
            </w:pPr>
            <w:r w:rsidRPr="004F545F">
              <w:rPr>
                <w:rFonts w:ascii="Calibri" w:eastAsia="Times New Roman" w:hAnsi="Calibri" w:cs="GE SS Text Light" w:hint="cs"/>
                <w:color w:val="000000"/>
                <w:sz w:val="22"/>
                <w:rtl/>
              </w:rPr>
              <w:t xml:space="preserve">حساب تسوية النفط </w:t>
            </w:r>
            <w:r w:rsidRPr="004F545F">
              <w:rPr>
                <w:rFonts w:ascii="Calibri" w:eastAsia="Times New Roman" w:hAnsi="Calibri" w:cs="GE SS Text Light" w:hint="cs"/>
                <w:color w:val="000000"/>
                <w:sz w:val="22"/>
              </w:rPr>
              <w:t>CITIC - OSA</w:t>
            </w:r>
          </w:p>
        </w:tc>
        <w:tc>
          <w:tcPr>
            <w:tcW w:w="2134" w:type="pct"/>
            <w:tcBorders>
              <w:top w:val="nil"/>
              <w:left w:val="single" w:sz="4" w:space="0" w:color="0070C0"/>
              <w:bottom w:val="single" w:sz="4" w:space="0" w:color="0070C0"/>
              <w:right w:val="single" w:sz="8" w:space="0" w:color="0070C0"/>
            </w:tcBorders>
            <w:shd w:val="clear" w:color="auto" w:fill="auto"/>
            <w:noWrap/>
            <w:vAlign w:val="center"/>
            <w:hideMark/>
          </w:tcPr>
          <w:p w14:paraId="6A4DFE3D" w14:textId="77777777" w:rsidR="004F545F" w:rsidRPr="004F545F" w:rsidRDefault="004F545F" w:rsidP="004F545F">
            <w:pPr>
              <w:spacing w:before="0" w:line="240" w:lineRule="auto"/>
              <w:jc w:val="center"/>
              <w:rPr>
                <w:rFonts w:ascii="Calibri" w:eastAsia="Times New Roman" w:hAnsi="Calibri" w:cs="GE SS Text Light"/>
                <w:color w:val="000000"/>
                <w:sz w:val="22"/>
                <w:rtl/>
              </w:rPr>
            </w:pPr>
            <w:r w:rsidRPr="004F545F">
              <w:rPr>
                <w:rFonts w:ascii="Calibri" w:eastAsia="Times New Roman" w:hAnsi="Calibri" w:cs="GE SS Text Light" w:hint="cs"/>
                <w:color w:val="000000"/>
                <w:sz w:val="22"/>
                <w:rtl/>
              </w:rPr>
              <w:t>٣٤٨,٨٣٦,٦٢٠</w:t>
            </w:r>
          </w:p>
        </w:tc>
      </w:tr>
      <w:tr w:rsidR="004F545F" w:rsidRPr="004F545F" w14:paraId="540AA724" w14:textId="77777777" w:rsidTr="004F545F">
        <w:trPr>
          <w:trHeight w:val="320"/>
        </w:trPr>
        <w:tc>
          <w:tcPr>
            <w:tcW w:w="2866" w:type="pct"/>
            <w:tcBorders>
              <w:top w:val="nil"/>
              <w:left w:val="single" w:sz="8" w:space="0" w:color="0070C0"/>
              <w:bottom w:val="single" w:sz="4" w:space="0" w:color="0070C0"/>
              <w:right w:val="single" w:sz="4" w:space="0" w:color="0070C0"/>
            </w:tcBorders>
            <w:shd w:val="clear" w:color="auto" w:fill="auto"/>
            <w:noWrap/>
            <w:vAlign w:val="center"/>
            <w:hideMark/>
          </w:tcPr>
          <w:p w14:paraId="45B10C74" w14:textId="77777777" w:rsidR="004F545F" w:rsidRPr="004F545F" w:rsidRDefault="004F545F" w:rsidP="004F545F">
            <w:pPr>
              <w:bidi/>
              <w:spacing w:before="0" w:line="240" w:lineRule="auto"/>
              <w:rPr>
                <w:rFonts w:ascii="Calibri" w:eastAsia="Times New Roman" w:hAnsi="Calibri" w:cs="GE SS Text Light"/>
                <w:color w:val="000000"/>
                <w:sz w:val="22"/>
              </w:rPr>
            </w:pPr>
            <w:r w:rsidRPr="004F545F">
              <w:rPr>
                <w:rFonts w:ascii="Calibri" w:eastAsia="Times New Roman" w:hAnsi="Calibri" w:cs="GE SS Text Light" w:hint="cs"/>
                <w:color w:val="000000"/>
                <w:sz w:val="22"/>
                <w:rtl/>
              </w:rPr>
              <w:t xml:space="preserve">حساب إحتياطي خدمة الدين </w:t>
            </w:r>
            <w:r w:rsidRPr="004F545F">
              <w:rPr>
                <w:rFonts w:ascii="Calibri" w:eastAsia="Times New Roman" w:hAnsi="Calibri" w:cs="GE SS Text Light" w:hint="cs"/>
                <w:color w:val="000000"/>
                <w:sz w:val="22"/>
              </w:rPr>
              <w:t>CITIC - DSRA</w:t>
            </w:r>
          </w:p>
        </w:tc>
        <w:tc>
          <w:tcPr>
            <w:tcW w:w="2134" w:type="pct"/>
            <w:tcBorders>
              <w:top w:val="nil"/>
              <w:left w:val="single" w:sz="4" w:space="0" w:color="0070C0"/>
              <w:bottom w:val="single" w:sz="4" w:space="0" w:color="0070C0"/>
              <w:right w:val="single" w:sz="8" w:space="0" w:color="0070C0"/>
            </w:tcBorders>
            <w:shd w:val="clear" w:color="auto" w:fill="auto"/>
            <w:noWrap/>
            <w:vAlign w:val="center"/>
            <w:hideMark/>
          </w:tcPr>
          <w:p w14:paraId="3437998E" w14:textId="77777777" w:rsidR="004F545F" w:rsidRPr="004F545F" w:rsidRDefault="004F545F" w:rsidP="004F545F">
            <w:pPr>
              <w:spacing w:before="0" w:line="240" w:lineRule="auto"/>
              <w:jc w:val="center"/>
              <w:rPr>
                <w:rFonts w:ascii="Calibri" w:eastAsia="Times New Roman" w:hAnsi="Calibri" w:cs="GE SS Text Light"/>
                <w:color w:val="000000"/>
                <w:sz w:val="22"/>
                <w:rtl/>
              </w:rPr>
            </w:pPr>
            <w:r w:rsidRPr="004F545F">
              <w:rPr>
                <w:rFonts w:ascii="Calibri" w:eastAsia="Times New Roman" w:hAnsi="Calibri" w:cs="GE SS Text Light" w:hint="cs"/>
                <w:color w:val="000000"/>
                <w:sz w:val="22"/>
                <w:rtl/>
              </w:rPr>
              <w:t>١٠٠,٠٠٠,٠٠٠</w:t>
            </w:r>
          </w:p>
        </w:tc>
      </w:tr>
      <w:tr w:rsidR="004F545F" w:rsidRPr="004F545F" w14:paraId="2FEF0A5E" w14:textId="77777777" w:rsidTr="004F545F">
        <w:trPr>
          <w:trHeight w:val="320"/>
        </w:trPr>
        <w:tc>
          <w:tcPr>
            <w:tcW w:w="2866" w:type="pct"/>
            <w:tcBorders>
              <w:top w:val="nil"/>
              <w:left w:val="single" w:sz="8" w:space="0" w:color="0070C0"/>
              <w:bottom w:val="single" w:sz="4" w:space="0" w:color="0070C0"/>
              <w:right w:val="single" w:sz="4" w:space="0" w:color="0070C0"/>
            </w:tcBorders>
            <w:shd w:val="clear" w:color="auto" w:fill="auto"/>
            <w:noWrap/>
            <w:vAlign w:val="center"/>
            <w:hideMark/>
          </w:tcPr>
          <w:p w14:paraId="37BADFA7" w14:textId="77777777" w:rsidR="004F545F" w:rsidRPr="004F545F" w:rsidRDefault="004F545F" w:rsidP="004F545F">
            <w:pPr>
              <w:bidi/>
              <w:spacing w:before="0" w:line="240" w:lineRule="auto"/>
              <w:rPr>
                <w:rFonts w:ascii="Calibri" w:eastAsia="Times New Roman" w:hAnsi="Calibri" w:cs="GE SS Text Light"/>
                <w:color w:val="000000"/>
                <w:sz w:val="22"/>
              </w:rPr>
            </w:pPr>
            <w:r w:rsidRPr="004F545F">
              <w:rPr>
                <w:rFonts w:ascii="Calibri" w:eastAsia="Times New Roman" w:hAnsi="Calibri" w:cs="GE SS Text Light" w:hint="cs"/>
                <w:color w:val="000000"/>
                <w:sz w:val="22"/>
                <w:rtl/>
              </w:rPr>
              <w:t xml:space="preserve">حساب التسديد </w:t>
            </w:r>
            <w:r w:rsidRPr="004F545F">
              <w:rPr>
                <w:rFonts w:ascii="Calibri" w:eastAsia="Times New Roman" w:hAnsi="Calibri" w:cs="GE SS Text Light" w:hint="cs"/>
                <w:color w:val="000000"/>
                <w:sz w:val="22"/>
              </w:rPr>
              <w:t>CITIC - RA</w:t>
            </w:r>
          </w:p>
        </w:tc>
        <w:tc>
          <w:tcPr>
            <w:tcW w:w="2134" w:type="pct"/>
            <w:tcBorders>
              <w:top w:val="nil"/>
              <w:left w:val="single" w:sz="4" w:space="0" w:color="0070C0"/>
              <w:bottom w:val="single" w:sz="4" w:space="0" w:color="0070C0"/>
              <w:right w:val="single" w:sz="8" w:space="0" w:color="0070C0"/>
            </w:tcBorders>
            <w:shd w:val="clear" w:color="auto" w:fill="auto"/>
            <w:noWrap/>
            <w:vAlign w:val="center"/>
            <w:hideMark/>
          </w:tcPr>
          <w:p w14:paraId="1722DFC3" w14:textId="77777777" w:rsidR="004F545F" w:rsidRPr="004F545F" w:rsidRDefault="004F545F" w:rsidP="004F545F">
            <w:pPr>
              <w:spacing w:before="0" w:line="240" w:lineRule="auto"/>
              <w:jc w:val="center"/>
              <w:rPr>
                <w:rFonts w:ascii="Calibri" w:eastAsia="Times New Roman" w:hAnsi="Calibri" w:cs="GE SS Text Light"/>
                <w:color w:val="000000"/>
                <w:sz w:val="22"/>
                <w:rtl/>
              </w:rPr>
            </w:pPr>
            <w:r w:rsidRPr="004F545F">
              <w:rPr>
                <w:rFonts w:ascii="Calibri" w:eastAsia="Times New Roman" w:hAnsi="Calibri" w:cs="GE SS Text Light" w:hint="cs"/>
                <w:color w:val="000000"/>
                <w:sz w:val="22"/>
                <w:rtl/>
              </w:rPr>
              <w:t>٠</w:t>
            </w:r>
          </w:p>
        </w:tc>
      </w:tr>
      <w:tr w:rsidR="004F545F" w:rsidRPr="004F545F" w14:paraId="232F4962" w14:textId="77777777" w:rsidTr="004F545F">
        <w:trPr>
          <w:trHeight w:val="330"/>
        </w:trPr>
        <w:tc>
          <w:tcPr>
            <w:tcW w:w="2866" w:type="pct"/>
            <w:tcBorders>
              <w:top w:val="nil"/>
              <w:left w:val="single" w:sz="8" w:space="0" w:color="0070C0"/>
              <w:bottom w:val="nil"/>
              <w:right w:val="single" w:sz="4" w:space="0" w:color="0070C0"/>
            </w:tcBorders>
            <w:shd w:val="clear" w:color="auto" w:fill="auto"/>
            <w:noWrap/>
            <w:vAlign w:val="center"/>
            <w:hideMark/>
          </w:tcPr>
          <w:p w14:paraId="006D796A" w14:textId="77777777" w:rsidR="004F545F" w:rsidRPr="004F545F" w:rsidRDefault="004F545F" w:rsidP="004F545F">
            <w:pPr>
              <w:bidi/>
              <w:spacing w:before="0" w:line="240" w:lineRule="auto"/>
              <w:rPr>
                <w:rFonts w:ascii="Calibri" w:eastAsia="Times New Roman" w:hAnsi="Calibri" w:cs="GE SS Text Light"/>
                <w:color w:val="000000"/>
                <w:sz w:val="22"/>
              </w:rPr>
            </w:pPr>
            <w:r w:rsidRPr="004F545F">
              <w:rPr>
                <w:rFonts w:ascii="Calibri" w:eastAsia="Times New Roman" w:hAnsi="Calibri" w:cs="GE SS Text Light" w:hint="cs"/>
                <w:color w:val="000000"/>
                <w:sz w:val="22"/>
                <w:rtl/>
              </w:rPr>
              <w:t xml:space="preserve">حساب الإستثمار </w:t>
            </w:r>
            <w:r w:rsidRPr="004F545F">
              <w:rPr>
                <w:rFonts w:ascii="Calibri" w:eastAsia="Times New Roman" w:hAnsi="Calibri" w:cs="GE SS Text Light" w:hint="cs"/>
                <w:color w:val="000000"/>
                <w:sz w:val="22"/>
              </w:rPr>
              <w:t>CITIC - IA</w:t>
            </w:r>
            <w:r w:rsidRPr="004F545F">
              <w:rPr>
                <w:rFonts w:ascii="Calibri" w:eastAsia="Times New Roman" w:hAnsi="Calibri" w:cs="GE SS Text Light" w:hint="cs"/>
                <w:color w:val="000000"/>
                <w:sz w:val="22"/>
                <w:rtl/>
              </w:rPr>
              <w:t>1</w:t>
            </w:r>
          </w:p>
        </w:tc>
        <w:tc>
          <w:tcPr>
            <w:tcW w:w="2134" w:type="pct"/>
            <w:tcBorders>
              <w:top w:val="nil"/>
              <w:left w:val="single" w:sz="4" w:space="0" w:color="0070C0"/>
              <w:bottom w:val="nil"/>
              <w:right w:val="single" w:sz="8" w:space="0" w:color="0070C0"/>
            </w:tcBorders>
            <w:shd w:val="clear" w:color="auto" w:fill="auto"/>
            <w:noWrap/>
            <w:vAlign w:val="center"/>
            <w:hideMark/>
          </w:tcPr>
          <w:p w14:paraId="02D79301" w14:textId="77777777" w:rsidR="004F545F" w:rsidRPr="004F545F" w:rsidRDefault="004F545F" w:rsidP="004F545F">
            <w:pPr>
              <w:spacing w:before="0" w:line="240" w:lineRule="auto"/>
              <w:jc w:val="center"/>
              <w:rPr>
                <w:rFonts w:ascii="Calibri" w:eastAsia="Times New Roman" w:hAnsi="Calibri" w:cs="GE SS Text Light"/>
                <w:color w:val="000000"/>
                <w:sz w:val="22"/>
                <w:rtl/>
              </w:rPr>
            </w:pPr>
            <w:r w:rsidRPr="004F545F">
              <w:rPr>
                <w:rFonts w:ascii="Calibri" w:eastAsia="Times New Roman" w:hAnsi="Calibri" w:cs="GE SS Text Light" w:hint="cs"/>
                <w:color w:val="000000"/>
                <w:sz w:val="22"/>
                <w:rtl/>
              </w:rPr>
              <w:t>٠</w:t>
            </w:r>
          </w:p>
        </w:tc>
      </w:tr>
      <w:tr w:rsidR="004F545F" w:rsidRPr="004F545F" w14:paraId="09B834CD" w14:textId="77777777" w:rsidTr="004F545F">
        <w:trPr>
          <w:trHeight w:val="320"/>
        </w:trPr>
        <w:tc>
          <w:tcPr>
            <w:tcW w:w="2866" w:type="pct"/>
            <w:tcBorders>
              <w:top w:val="single" w:sz="8" w:space="0" w:color="0070C0"/>
              <w:left w:val="single" w:sz="8" w:space="0" w:color="0070C0"/>
              <w:bottom w:val="single" w:sz="4" w:space="0" w:color="0070C0"/>
              <w:right w:val="single" w:sz="4" w:space="0" w:color="FFFFFF"/>
            </w:tcBorders>
            <w:shd w:val="clear" w:color="000000" w:fill="1F4E78"/>
            <w:noWrap/>
            <w:vAlign w:val="center"/>
            <w:hideMark/>
          </w:tcPr>
          <w:p w14:paraId="681F0688" w14:textId="77777777" w:rsidR="004F545F" w:rsidRPr="004F545F" w:rsidRDefault="004F545F" w:rsidP="004F545F">
            <w:pPr>
              <w:bidi/>
              <w:spacing w:before="0" w:line="240" w:lineRule="auto"/>
              <w:jc w:val="center"/>
              <w:rPr>
                <w:rFonts w:ascii="Calibri" w:eastAsia="Times New Roman" w:hAnsi="Calibri" w:cs="GE SS Text Medium"/>
                <w:b/>
                <w:bCs/>
                <w:color w:val="FFFFFF"/>
                <w:sz w:val="22"/>
              </w:rPr>
            </w:pPr>
            <w:r w:rsidRPr="004F545F">
              <w:rPr>
                <w:rFonts w:ascii="Calibri" w:eastAsia="Times New Roman" w:hAnsi="Calibri" w:cs="GE SS Text Medium" w:hint="cs"/>
                <w:b/>
                <w:bCs/>
                <w:color w:val="FFFFFF"/>
                <w:sz w:val="22"/>
                <w:rtl/>
              </w:rPr>
              <w:t>المجموع</w:t>
            </w:r>
          </w:p>
        </w:tc>
        <w:tc>
          <w:tcPr>
            <w:tcW w:w="2134" w:type="pct"/>
            <w:tcBorders>
              <w:top w:val="single" w:sz="8" w:space="0" w:color="0070C0"/>
              <w:left w:val="single" w:sz="4" w:space="0" w:color="FFFFFF"/>
              <w:bottom w:val="single" w:sz="4" w:space="0" w:color="0070C0"/>
              <w:right w:val="single" w:sz="8" w:space="0" w:color="0070C0"/>
            </w:tcBorders>
            <w:shd w:val="clear" w:color="000000" w:fill="1F4E78"/>
            <w:noWrap/>
            <w:vAlign w:val="center"/>
            <w:hideMark/>
          </w:tcPr>
          <w:p w14:paraId="094A7D5E" w14:textId="77777777" w:rsidR="004F545F" w:rsidRPr="004F545F" w:rsidRDefault="004F545F" w:rsidP="004F545F">
            <w:pPr>
              <w:keepNext/>
              <w:spacing w:before="0" w:line="240" w:lineRule="auto"/>
              <w:jc w:val="center"/>
              <w:rPr>
                <w:rFonts w:ascii="Calibri" w:eastAsia="Times New Roman" w:hAnsi="Calibri" w:cs="GE SS Text Medium"/>
                <w:b/>
                <w:bCs/>
                <w:color w:val="FFFFFF"/>
                <w:sz w:val="22"/>
                <w:rtl/>
              </w:rPr>
            </w:pPr>
            <w:r w:rsidRPr="004F545F">
              <w:rPr>
                <w:rFonts w:ascii="Calibri" w:eastAsia="Times New Roman" w:hAnsi="Calibri" w:cs="GE SS Text Medium" w:hint="cs"/>
                <w:b/>
                <w:bCs/>
                <w:color w:val="FFFFFF"/>
                <w:sz w:val="22"/>
                <w:rtl/>
              </w:rPr>
              <w:t>٤٤٨,٨٣٦,٦٢٠</w:t>
            </w:r>
          </w:p>
        </w:tc>
      </w:tr>
    </w:tbl>
    <w:p w14:paraId="78F7452E" w14:textId="0E4C9670" w:rsidR="00101AA9" w:rsidRPr="00156F9C" w:rsidRDefault="00101AA9" w:rsidP="004F545F">
      <w:pPr>
        <w:bidi/>
        <w:spacing w:before="0" w:line="240" w:lineRule="auto"/>
        <w:ind w:left="69"/>
        <w:jc w:val="both"/>
        <w:rPr>
          <w:rFonts w:ascii="Dubai" w:hAnsi="Dubai" w:cs="GE SS Text Light"/>
          <w:b/>
          <w:bCs/>
          <w:color w:val="EE0000"/>
          <w:sz w:val="18"/>
          <w:szCs w:val="18"/>
          <w:rtl/>
          <w:lang w:bidi="ar-IQ"/>
        </w:rPr>
      </w:pPr>
      <w:r w:rsidRPr="00156F9C">
        <w:rPr>
          <w:rFonts w:ascii="Dubai" w:hAnsi="Dubai" w:cs="GE SS Text Light"/>
          <w:b/>
          <w:bCs/>
          <w:sz w:val="18"/>
          <w:szCs w:val="18"/>
          <w:rtl/>
          <w:lang w:bidi="ar-JO"/>
        </w:rPr>
        <w:t xml:space="preserve">المصدر: </w:t>
      </w:r>
      <w:r w:rsidRPr="00156F9C">
        <w:rPr>
          <w:rFonts w:ascii="Dubai" w:hAnsi="Dubai" w:cs="GE SS Text Light" w:hint="cs"/>
          <w:b/>
          <w:bCs/>
          <w:sz w:val="18"/>
          <w:szCs w:val="18"/>
          <w:rtl/>
          <w:lang w:bidi="ar-IQ"/>
        </w:rPr>
        <w:t xml:space="preserve">البنك المركزي العراقي </w:t>
      </w:r>
      <w:r w:rsidRPr="00156F9C">
        <w:rPr>
          <w:rFonts w:ascii="Times New Roman" w:hAnsi="Times New Roman" w:cs="Times New Roman" w:hint="cs"/>
          <w:b/>
          <w:bCs/>
          <w:sz w:val="18"/>
          <w:szCs w:val="18"/>
          <w:rtl/>
          <w:lang w:bidi="ar-IQ"/>
        </w:rPr>
        <w:t>–</w:t>
      </w:r>
      <w:r w:rsidRPr="00156F9C">
        <w:rPr>
          <w:rFonts w:ascii="Dubai" w:hAnsi="Dubai" w:cs="GE SS Text Light" w:hint="cs"/>
          <w:b/>
          <w:bCs/>
          <w:sz w:val="18"/>
          <w:szCs w:val="18"/>
          <w:rtl/>
          <w:lang w:bidi="ar-IQ"/>
        </w:rPr>
        <w:t xml:space="preserve"> دائرة الإستثمارات</w:t>
      </w:r>
      <w:r w:rsidRPr="00156F9C">
        <w:rPr>
          <w:rFonts w:ascii="Dubai" w:hAnsi="Dubai" w:cs="GE SS Text Light" w:hint="cs"/>
          <w:b/>
          <w:bCs/>
          <w:sz w:val="18"/>
          <w:szCs w:val="18"/>
          <w:rtl/>
          <w:lang w:bidi="ar-JO"/>
        </w:rPr>
        <w:t>.</w:t>
      </w:r>
    </w:p>
    <w:p w14:paraId="443E7556" w14:textId="77777777" w:rsidR="00995C28" w:rsidRPr="002D473B" w:rsidRDefault="00995C28" w:rsidP="00995C28">
      <w:pPr>
        <w:tabs>
          <w:tab w:val="right" w:pos="7776"/>
        </w:tabs>
        <w:bidi/>
        <w:spacing w:before="0" w:line="240" w:lineRule="auto"/>
        <w:ind w:left="360"/>
        <w:jc w:val="both"/>
        <w:rPr>
          <w:rFonts w:ascii="Dubai" w:hAnsi="Dubai" w:cs="Dubai"/>
          <w:noProof/>
          <w:color w:val="EE0000"/>
          <w:szCs w:val="24"/>
          <w:lang w:bidi="ar-IQ"/>
        </w:rPr>
      </w:pPr>
    </w:p>
    <w:p w14:paraId="5B3C23AA" w14:textId="4407B820" w:rsidR="00995C28" w:rsidRDefault="00995C28" w:rsidP="005F3588">
      <w:pPr>
        <w:tabs>
          <w:tab w:val="right" w:pos="7776"/>
        </w:tabs>
        <w:bidi/>
        <w:spacing w:before="0" w:line="240" w:lineRule="auto"/>
        <w:ind w:left="36"/>
        <w:jc w:val="both"/>
        <w:rPr>
          <w:rFonts w:ascii="Dubai" w:hAnsi="Dubai" w:cs="Dubai"/>
          <w:noProof/>
          <w:szCs w:val="24"/>
          <w:rtl/>
          <w:lang w:bidi="ar-IQ"/>
        </w:rPr>
      </w:pPr>
      <w:r w:rsidRPr="00571567">
        <w:rPr>
          <w:rFonts w:ascii="Dubai" w:hAnsi="Dubai" w:cs="Dubai" w:hint="cs"/>
          <w:noProof/>
          <w:szCs w:val="24"/>
          <w:rtl/>
          <w:lang w:bidi="ar-IQ"/>
        </w:rPr>
        <w:lastRenderedPageBreak/>
        <w:t xml:space="preserve">إضافة لأعلاه، يتم استثمار مبالغ من حساب الإستثمار المفتوح لدى مصرف سيتيك </w:t>
      </w:r>
      <w:r w:rsidRPr="00571567">
        <w:rPr>
          <w:rFonts w:ascii="Dubai" w:hAnsi="Dubai" w:cs="Dubai"/>
          <w:noProof/>
          <w:szCs w:val="24"/>
          <w:lang w:bidi="ar-IQ"/>
        </w:rPr>
        <w:t>CITIC</w:t>
      </w:r>
      <w:r w:rsidRPr="00571567">
        <w:rPr>
          <w:rFonts w:ascii="Dubai" w:hAnsi="Dubai" w:cs="Dubai" w:hint="cs"/>
          <w:noProof/>
          <w:szCs w:val="24"/>
          <w:rtl/>
          <w:lang w:bidi="ar-IQ"/>
        </w:rPr>
        <w:t xml:space="preserve"> الصيني</w:t>
      </w:r>
      <w:r w:rsidR="001818C7" w:rsidRPr="00571567">
        <w:rPr>
          <w:rFonts w:ascii="Dubai" w:hAnsi="Dubai" w:cs="Dubai" w:hint="cs"/>
          <w:noProof/>
          <w:szCs w:val="24"/>
          <w:rtl/>
          <w:lang w:bidi="ar-IQ"/>
        </w:rPr>
        <w:t xml:space="preserve"> عن طريق تحويلها إلى مصرف جي بي مورغان شايس </w:t>
      </w:r>
      <w:r w:rsidR="001818C7" w:rsidRPr="00571567">
        <w:rPr>
          <w:rFonts w:ascii="Dubai" w:hAnsi="Dubai" w:cs="Dubai"/>
          <w:noProof/>
          <w:szCs w:val="24"/>
          <w:lang w:bidi="ar-IQ"/>
        </w:rPr>
        <w:t>JP Morgan Chase</w:t>
      </w:r>
      <w:r w:rsidR="001818C7" w:rsidRPr="00571567">
        <w:rPr>
          <w:rFonts w:ascii="Dubai" w:hAnsi="Dubai" w:cs="Dubai" w:hint="cs"/>
          <w:noProof/>
          <w:szCs w:val="24"/>
          <w:rtl/>
          <w:lang w:bidi="ar-IQ"/>
        </w:rPr>
        <w:t xml:space="preserve"> في الولايات المتحدة الأميركية، حيث بلغت أرصدة الحسابات المتعلقة بهذا الإستثمار كما في نهاية سنة </w:t>
      </w:r>
      <w:r w:rsidR="00AC1DB7" w:rsidRPr="00571567">
        <w:rPr>
          <w:rFonts w:ascii="Dubai" w:hAnsi="Dubai" w:cs="Dubai"/>
          <w:noProof/>
          <w:szCs w:val="24"/>
          <w:lang w:bidi="ar-IQ"/>
        </w:rPr>
        <w:t>2023</w:t>
      </w:r>
      <w:r w:rsidR="001818C7" w:rsidRPr="00571567">
        <w:rPr>
          <w:rFonts w:ascii="Dubai" w:hAnsi="Dubai" w:cs="Dubai" w:hint="cs"/>
          <w:noProof/>
          <w:szCs w:val="24"/>
          <w:rtl/>
          <w:lang w:bidi="ar-IQ"/>
        </w:rPr>
        <w:t xml:space="preserve"> كالتالي:</w:t>
      </w:r>
    </w:p>
    <w:p w14:paraId="3352EFE6" w14:textId="77777777" w:rsidR="005F3588" w:rsidRPr="00571567" w:rsidRDefault="005F3588" w:rsidP="005F3588">
      <w:pPr>
        <w:tabs>
          <w:tab w:val="right" w:pos="7776"/>
        </w:tabs>
        <w:bidi/>
        <w:spacing w:before="0" w:line="240" w:lineRule="auto"/>
        <w:ind w:left="360"/>
        <w:jc w:val="both"/>
        <w:rPr>
          <w:rFonts w:ascii="Dubai" w:hAnsi="Dubai" w:cs="Dubai"/>
          <w:noProof/>
          <w:szCs w:val="24"/>
          <w:rtl/>
          <w:lang w:bidi="ar-IQ"/>
        </w:rPr>
      </w:pPr>
    </w:p>
    <w:p w14:paraId="052D639F" w14:textId="362FCDAC" w:rsidR="00B07DEA" w:rsidRPr="008C1E99" w:rsidRDefault="00111D47" w:rsidP="005B0C08">
      <w:pPr>
        <w:pStyle w:val="Caption"/>
        <w:keepNext/>
        <w:bidi/>
        <w:jc w:val="center"/>
        <w:rPr>
          <w:rFonts w:ascii="Dubai" w:hAnsi="Dubai" w:cs="GE SS Text Medium"/>
          <w:i w:val="0"/>
          <w:iCs w:val="0"/>
          <w:color w:val="000000" w:themeColor="text1"/>
          <w:sz w:val="24"/>
          <w:szCs w:val="24"/>
          <w:lang w:bidi="ar-IQ"/>
        </w:rPr>
      </w:pPr>
      <w:r w:rsidRPr="008C1E99">
        <w:rPr>
          <w:rFonts w:ascii="Dubai" w:hAnsi="Dubai" w:cs="GE SS Text Medium" w:hint="cs"/>
          <w:i w:val="0"/>
          <w:iCs w:val="0"/>
          <w:color w:val="000000" w:themeColor="text1"/>
          <w:sz w:val="24"/>
          <w:szCs w:val="24"/>
          <w:rtl/>
          <w:lang w:bidi="ar-IQ"/>
        </w:rPr>
        <w:t xml:space="preserve">الفصل الرابع (تحصيل الإيرادات) - </w:t>
      </w:r>
      <w:r w:rsidR="00B07DEA" w:rsidRPr="008C1E99">
        <w:rPr>
          <w:rFonts w:ascii="Dubai" w:hAnsi="Dubai" w:cs="GE SS Text Medium" w:hint="eastAsia"/>
          <w:i w:val="0"/>
          <w:iCs w:val="0"/>
          <w:color w:val="000000" w:themeColor="text1"/>
          <w:sz w:val="24"/>
          <w:szCs w:val="24"/>
          <w:rtl/>
          <w:lang w:bidi="ar-IQ"/>
        </w:rPr>
        <w:t>جدول</w:t>
      </w:r>
      <w:r w:rsidR="00B07DEA" w:rsidRPr="008C1E99">
        <w:rPr>
          <w:rFonts w:ascii="Dubai" w:hAnsi="Dubai" w:cs="GE SS Text Medium"/>
          <w:i w:val="0"/>
          <w:iCs w:val="0"/>
          <w:color w:val="000000" w:themeColor="text1"/>
          <w:sz w:val="24"/>
          <w:szCs w:val="24"/>
          <w:rtl/>
          <w:lang w:bidi="ar-IQ"/>
        </w:rPr>
        <w:t xml:space="preserve">  </w:t>
      </w:r>
      <w:r w:rsidR="00B07DEA" w:rsidRPr="008C1E99">
        <w:rPr>
          <w:rFonts w:ascii="Dubai" w:hAnsi="Dubai" w:cs="GE SS Text Medium"/>
          <w:i w:val="0"/>
          <w:iCs w:val="0"/>
          <w:color w:val="000000" w:themeColor="text1"/>
          <w:sz w:val="24"/>
          <w:szCs w:val="24"/>
          <w:rtl/>
          <w:lang w:bidi="ar-IQ"/>
        </w:rPr>
        <w:fldChar w:fldCharType="begin"/>
      </w:r>
      <w:r w:rsidR="00B07DEA" w:rsidRPr="008C1E99">
        <w:rPr>
          <w:rFonts w:ascii="Dubai" w:hAnsi="Dubai" w:cs="GE SS Text Medium"/>
          <w:i w:val="0"/>
          <w:iCs w:val="0"/>
          <w:color w:val="000000" w:themeColor="text1"/>
          <w:sz w:val="24"/>
          <w:szCs w:val="24"/>
          <w:rtl/>
          <w:lang w:bidi="ar-IQ"/>
        </w:rPr>
        <w:instrText xml:space="preserve"> </w:instrText>
      </w:r>
      <w:r w:rsidR="00B07DEA" w:rsidRPr="008C1E99">
        <w:rPr>
          <w:rFonts w:ascii="Dubai" w:hAnsi="Dubai" w:cs="GE SS Text Medium"/>
          <w:i w:val="0"/>
          <w:iCs w:val="0"/>
          <w:color w:val="000000" w:themeColor="text1"/>
          <w:sz w:val="24"/>
          <w:szCs w:val="24"/>
          <w:lang w:bidi="ar-IQ"/>
        </w:rPr>
        <w:instrText>SEQ</w:instrText>
      </w:r>
      <w:r w:rsidR="00B07DEA" w:rsidRPr="008C1E99">
        <w:rPr>
          <w:rFonts w:ascii="Dubai" w:hAnsi="Dubai" w:cs="GE SS Text Medium"/>
          <w:i w:val="0"/>
          <w:iCs w:val="0"/>
          <w:color w:val="000000" w:themeColor="text1"/>
          <w:sz w:val="24"/>
          <w:szCs w:val="24"/>
          <w:rtl/>
          <w:lang w:bidi="ar-IQ"/>
        </w:rPr>
        <w:instrText xml:space="preserve"> جدول_ \* </w:instrText>
      </w:r>
      <w:r w:rsidR="00B07DEA" w:rsidRPr="008C1E99">
        <w:rPr>
          <w:rFonts w:ascii="Dubai" w:hAnsi="Dubai" w:cs="GE SS Text Medium"/>
          <w:i w:val="0"/>
          <w:iCs w:val="0"/>
          <w:color w:val="000000" w:themeColor="text1"/>
          <w:sz w:val="24"/>
          <w:szCs w:val="24"/>
          <w:lang w:bidi="ar-IQ"/>
        </w:rPr>
        <w:instrText>ARABIC</w:instrText>
      </w:r>
      <w:r w:rsidR="00B07DEA" w:rsidRPr="008C1E99">
        <w:rPr>
          <w:rFonts w:ascii="Dubai" w:hAnsi="Dubai" w:cs="GE SS Text Medium"/>
          <w:i w:val="0"/>
          <w:iCs w:val="0"/>
          <w:color w:val="000000" w:themeColor="text1"/>
          <w:sz w:val="24"/>
          <w:szCs w:val="24"/>
          <w:rtl/>
          <w:lang w:bidi="ar-IQ"/>
        </w:rPr>
        <w:instrText xml:space="preserve"> </w:instrText>
      </w:r>
      <w:r w:rsidR="00B07DEA" w:rsidRPr="008C1E99">
        <w:rPr>
          <w:rFonts w:ascii="Dubai" w:hAnsi="Dubai" w:cs="GE SS Text Medium"/>
          <w:i w:val="0"/>
          <w:iCs w:val="0"/>
          <w:color w:val="000000" w:themeColor="text1"/>
          <w:sz w:val="24"/>
          <w:szCs w:val="24"/>
          <w:rtl/>
          <w:lang w:bidi="ar-IQ"/>
        </w:rPr>
        <w:fldChar w:fldCharType="separate"/>
      </w:r>
      <w:r w:rsidR="00591AAE">
        <w:rPr>
          <w:rFonts w:ascii="Dubai" w:hAnsi="Dubai" w:cs="GE SS Text Medium"/>
          <w:i w:val="0"/>
          <w:iCs w:val="0"/>
          <w:noProof/>
          <w:color w:val="000000" w:themeColor="text1"/>
          <w:sz w:val="24"/>
          <w:szCs w:val="24"/>
          <w:rtl/>
          <w:lang w:bidi="ar-IQ"/>
        </w:rPr>
        <w:t>53</w:t>
      </w:r>
      <w:r w:rsidR="00B07DEA" w:rsidRPr="008C1E99">
        <w:rPr>
          <w:rFonts w:ascii="Dubai" w:hAnsi="Dubai" w:cs="GE SS Text Medium"/>
          <w:i w:val="0"/>
          <w:iCs w:val="0"/>
          <w:color w:val="000000" w:themeColor="text1"/>
          <w:sz w:val="24"/>
          <w:szCs w:val="24"/>
          <w:rtl/>
          <w:lang w:bidi="ar-IQ"/>
        </w:rPr>
        <w:fldChar w:fldCharType="end"/>
      </w:r>
    </w:p>
    <w:tbl>
      <w:tblPr>
        <w:bidiVisual/>
        <w:tblW w:w="5000" w:type="pct"/>
        <w:tblLook w:val="04A0" w:firstRow="1" w:lastRow="0" w:firstColumn="1" w:lastColumn="0" w:noHBand="0" w:noVBand="1"/>
      </w:tblPr>
      <w:tblGrid>
        <w:gridCol w:w="5684"/>
        <w:gridCol w:w="4232"/>
      </w:tblGrid>
      <w:tr w:rsidR="00156F9C" w:rsidRPr="00156F9C" w14:paraId="59B4CC1D" w14:textId="77777777" w:rsidTr="00156F9C">
        <w:trPr>
          <w:trHeight w:val="320"/>
        </w:trPr>
        <w:tc>
          <w:tcPr>
            <w:tcW w:w="2866" w:type="pct"/>
            <w:tcBorders>
              <w:top w:val="single" w:sz="8" w:space="0" w:color="0070C0"/>
              <w:left w:val="single" w:sz="8" w:space="0" w:color="0070C0"/>
              <w:bottom w:val="single" w:sz="4" w:space="0" w:color="0070C0"/>
              <w:right w:val="single" w:sz="4" w:space="0" w:color="FFFFFF"/>
            </w:tcBorders>
            <w:shd w:val="clear" w:color="000000" w:fill="1F4E78"/>
            <w:noWrap/>
            <w:vAlign w:val="center"/>
            <w:hideMark/>
          </w:tcPr>
          <w:p w14:paraId="7817CA99" w14:textId="77777777" w:rsidR="00156F9C" w:rsidRPr="00156F9C" w:rsidRDefault="00156F9C" w:rsidP="00156F9C">
            <w:pPr>
              <w:bidi/>
              <w:spacing w:before="0" w:line="240" w:lineRule="auto"/>
              <w:jc w:val="center"/>
              <w:rPr>
                <w:rFonts w:ascii="Calibri" w:eastAsia="Times New Roman" w:hAnsi="Calibri" w:cs="GE SS Text Medium"/>
                <w:color w:val="FFFFFF"/>
                <w:sz w:val="22"/>
              </w:rPr>
            </w:pPr>
            <w:r w:rsidRPr="00156F9C">
              <w:rPr>
                <w:rFonts w:ascii="Calibri" w:eastAsia="Times New Roman" w:hAnsi="Calibri" w:cs="GE SS Text Medium" w:hint="cs"/>
                <w:color w:val="FFFFFF"/>
                <w:sz w:val="22"/>
                <w:rtl/>
              </w:rPr>
              <w:t>إسم الحساب</w:t>
            </w:r>
          </w:p>
        </w:tc>
        <w:tc>
          <w:tcPr>
            <w:tcW w:w="2134" w:type="pct"/>
            <w:tcBorders>
              <w:top w:val="single" w:sz="8" w:space="0" w:color="0070C0"/>
              <w:left w:val="single" w:sz="4" w:space="0" w:color="FFFFFF"/>
              <w:bottom w:val="single" w:sz="4" w:space="0" w:color="0070C0"/>
              <w:right w:val="single" w:sz="8" w:space="0" w:color="0070C0"/>
            </w:tcBorders>
            <w:shd w:val="clear" w:color="000000" w:fill="1F4E78"/>
            <w:noWrap/>
            <w:vAlign w:val="center"/>
            <w:hideMark/>
          </w:tcPr>
          <w:p w14:paraId="43C43868" w14:textId="77777777" w:rsidR="00156F9C" w:rsidRPr="00156F9C" w:rsidRDefault="00156F9C" w:rsidP="00156F9C">
            <w:pPr>
              <w:bidi/>
              <w:spacing w:before="0" w:line="240" w:lineRule="auto"/>
              <w:jc w:val="center"/>
              <w:rPr>
                <w:rFonts w:ascii="Calibri" w:eastAsia="Times New Roman" w:hAnsi="Calibri" w:cs="GE SS Text Medium"/>
                <w:color w:val="FFFFFF"/>
                <w:sz w:val="22"/>
                <w:rtl/>
              </w:rPr>
            </w:pPr>
            <w:r w:rsidRPr="00156F9C">
              <w:rPr>
                <w:rFonts w:ascii="Calibri" w:eastAsia="Times New Roman" w:hAnsi="Calibri" w:cs="GE SS Text Medium" w:hint="cs"/>
                <w:color w:val="FFFFFF"/>
                <w:sz w:val="22"/>
                <w:rtl/>
              </w:rPr>
              <w:t>الرصيد بالدولار الأميركي</w:t>
            </w:r>
          </w:p>
        </w:tc>
      </w:tr>
      <w:tr w:rsidR="00156F9C" w:rsidRPr="00156F9C" w14:paraId="149925E0" w14:textId="77777777" w:rsidTr="00156F9C">
        <w:trPr>
          <w:trHeight w:val="320"/>
        </w:trPr>
        <w:tc>
          <w:tcPr>
            <w:tcW w:w="2866" w:type="pct"/>
            <w:tcBorders>
              <w:top w:val="nil"/>
              <w:left w:val="single" w:sz="8" w:space="0" w:color="0070C0"/>
              <w:bottom w:val="single" w:sz="4" w:space="0" w:color="0070C0"/>
              <w:right w:val="single" w:sz="4" w:space="0" w:color="0070C0"/>
            </w:tcBorders>
            <w:shd w:val="clear" w:color="auto" w:fill="auto"/>
            <w:noWrap/>
            <w:vAlign w:val="center"/>
            <w:hideMark/>
          </w:tcPr>
          <w:p w14:paraId="080768AE" w14:textId="77777777" w:rsidR="00156F9C" w:rsidRPr="00156F9C" w:rsidRDefault="00156F9C" w:rsidP="00156F9C">
            <w:pPr>
              <w:bidi/>
              <w:spacing w:before="0" w:line="240" w:lineRule="auto"/>
              <w:rPr>
                <w:rFonts w:ascii="Calibri" w:eastAsia="Times New Roman" w:hAnsi="Calibri" w:cs="GE SS Text Light"/>
                <w:color w:val="000000"/>
                <w:sz w:val="22"/>
                <w:rtl/>
              </w:rPr>
            </w:pPr>
            <w:r w:rsidRPr="00156F9C">
              <w:rPr>
                <w:rFonts w:ascii="Calibri" w:eastAsia="Times New Roman" w:hAnsi="Calibri" w:cs="GE SS Text Light" w:hint="cs"/>
                <w:color w:val="000000"/>
                <w:sz w:val="22"/>
                <w:rtl/>
              </w:rPr>
              <w:t xml:space="preserve">حساب الإستثمار الفائض </w:t>
            </w:r>
            <w:r w:rsidRPr="00156F9C">
              <w:rPr>
                <w:rFonts w:ascii="Calibri" w:eastAsia="Times New Roman" w:hAnsi="Calibri" w:cs="GE SS Text Light" w:hint="cs"/>
                <w:color w:val="000000"/>
                <w:sz w:val="22"/>
              </w:rPr>
              <w:t>JP MORGAN - IA</w:t>
            </w:r>
            <w:r w:rsidRPr="00156F9C">
              <w:rPr>
                <w:rFonts w:ascii="Calibri" w:eastAsia="Times New Roman" w:hAnsi="Calibri" w:cs="GE SS Text Light" w:hint="cs"/>
                <w:color w:val="000000"/>
                <w:sz w:val="22"/>
                <w:rtl/>
              </w:rPr>
              <w:t>2</w:t>
            </w:r>
          </w:p>
        </w:tc>
        <w:tc>
          <w:tcPr>
            <w:tcW w:w="2134" w:type="pct"/>
            <w:tcBorders>
              <w:top w:val="nil"/>
              <w:left w:val="single" w:sz="4" w:space="0" w:color="0070C0"/>
              <w:bottom w:val="single" w:sz="4" w:space="0" w:color="0070C0"/>
              <w:right w:val="single" w:sz="8" w:space="0" w:color="0070C0"/>
            </w:tcBorders>
            <w:shd w:val="clear" w:color="auto" w:fill="auto"/>
            <w:noWrap/>
            <w:vAlign w:val="center"/>
            <w:hideMark/>
          </w:tcPr>
          <w:p w14:paraId="1F477D28" w14:textId="77777777" w:rsidR="00156F9C" w:rsidRPr="00156F9C" w:rsidRDefault="00156F9C" w:rsidP="00156F9C">
            <w:pPr>
              <w:spacing w:before="0" w:line="240" w:lineRule="auto"/>
              <w:jc w:val="center"/>
              <w:rPr>
                <w:rFonts w:ascii="Calibri" w:eastAsia="Times New Roman" w:hAnsi="Calibri" w:cs="GE SS Text Light"/>
                <w:color w:val="000000"/>
                <w:sz w:val="22"/>
                <w:rtl/>
              </w:rPr>
            </w:pPr>
            <w:r w:rsidRPr="00156F9C">
              <w:rPr>
                <w:rFonts w:ascii="Calibri" w:eastAsia="Times New Roman" w:hAnsi="Calibri" w:cs="GE SS Text Light" w:hint="cs"/>
                <w:color w:val="000000"/>
                <w:sz w:val="22"/>
                <w:rtl/>
              </w:rPr>
              <w:t>٢,٠٠٠,٠٠٠,٠٠٠</w:t>
            </w:r>
          </w:p>
        </w:tc>
      </w:tr>
      <w:tr w:rsidR="00156F9C" w:rsidRPr="00156F9C" w14:paraId="1323C00B" w14:textId="77777777" w:rsidTr="00156F9C">
        <w:trPr>
          <w:trHeight w:val="320"/>
        </w:trPr>
        <w:tc>
          <w:tcPr>
            <w:tcW w:w="2866" w:type="pct"/>
            <w:tcBorders>
              <w:top w:val="nil"/>
              <w:left w:val="single" w:sz="8" w:space="0" w:color="0070C0"/>
              <w:bottom w:val="single" w:sz="4" w:space="0" w:color="0070C0"/>
              <w:right w:val="single" w:sz="4" w:space="0" w:color="0070C0"/>
            </w:tcBorders>
            <w:shd w:val="clear" w:color="auto" w:fill="auto"/>
            <w:noWrap/>
            <w:vAlign w:val="center"/>
            <w:hideMark/>
          </w:tcPr>
          <w:p w14:paraId="524EBAA5" w14:textId="77777777" w:rsidR="00156F9C" w:rsidRPr="00156F9C" w:rsidRDefault="00156F9C" w:rsidP="00156F9C">
            <w:pPr>
              <w:bidi/>
              <w:spacing w:before="0" w:line="240" w:lineRule="auto"/>
              <w:rPr>
                <w:rFonts w:ascii="Calibri" w:eastAsia="Times New Roman" w:hAnsi="Calibri" w:cs="GE SS Text Light"/>
                <w:color w:val="000000"/>
                <w:sz w:val="22"/>
              </w:rPr>
            </w:pPr>
            <w:r w:rsidRPr="00156F9C">
              <w:rPr>
                <w:rFonts w:ascii="Calibri" w:eastAsia="Times New Roman" w:hAnsi="Calibri" w:cs="GE SS Text Light" w:hint="cs"/>
                <w:color w:val="000000"/>
                <w:sz w:val="22"/>
                <w:rtl/>
              </w:rPr>
              <w:t xml:space="preserve">حساب استثمار الرصيد الفائض </w:t>
            </w:r>
            <w:r w:rsidRPr="00156F9C">
              <w:rPr>
                <w:rFonts w:ascii="Calibri" w:eastAsia="Times New Roman" w:hAnsi="Calibri" w:cs="GE SS Text Light" w:hint="cs"/>
                <w:color w:val="000000"/>
                <w:sz w:val="22"/>
              </w:rPr>
              <w:t>JP MORGAN - MMF</w:t>
            </w:r>
          </w:p>
        </w:tc>
        <w:tc>
          <w:tcPr>
            <w:tcW w:w="2134" w:type="pct"/>
            <w:tcBorders>
              <w:top w:val="nil"/>
              <w:left w:val="single" w:sz="4" w:space="0" w:color="0070C0"/>
              <w:bottom w:val="single" w:sz="4" w:space="0" w:color="0070C0"/>
              <w:right w:val="single" w:sz="8" w:space="0" w:color="0070C0"/>
            </w:tcBorders>
            <w:shd w:val="clear" w:color="auto" w:fill="auto"/>
            <w:noWrap/>
            <w:vAlign w:val="center"/>
            <w:hideMark/>
          </w:tcPr>
          <w:p w14:paraId="315B3597" w14:textId="77777777" w:rsidR="00156F9C" w:rsidRPr="00156F9C" w:rsidRDefault="00156F9C" w:rsidP="00156F9C">
            <w:pPr>
              <w:spacing w:before="0" w:line="240" w:lineRule="auto"/>
              <w:jc w:val="center"/>
              <w:rPr>
                <w:rFonts w:ascii="Calibri" w:eastAsia="Times New Roman" w:hAnsi="Calibri" w:cs="GE SS Text Light"/>
                <w:color w:val="000000"/>
                <w:sz w:val="22"/>
                <w:rtl/>
              </w:rPr>
            </w:pPr>
            <w:r w:rsidRPr="00156F9C">
              <w:rPr>
                <w:rFonts w:ascii="Calibri" w:eastAsia="Times New Roman" w:hAnsi="Calibri" w:cs="GE SS Text Light" w:hint="cs"/>
                <w:color w:val="000000"/>
                <w:sz w:val="22"/>
                <w:rtl/>
              </w:rPr>
              <w:t>٢,٤٠٥,٧٧٥,٠٣٣</w:t>
            </w:r>
          </w:p>
        </w:tc>
      </w:tr>
      <w:tr w:rsidR="00156F9C" w:rsidRPr="00156F9C" w14:paraId="6B8321D6" w14:textId="77777777" w:rsidTr="00156F9C">
        <w:trPr>
          <w:trHeight w:val="330"/>
        </w:trPr>
        <w:tc>
          <w:tcPr>
            <w:tcW w:w="2866" w:type="pct"/>
            <w:tcBorders>
              <w:top w:val="nil"/>
              <w:left w:val="single" w:sz="8" w:space="0" w:color="0070C0"/>
              <w:bottom w:val="nil"/>
              <w:right w:val="single" w:sz="4" w:space="0" w:color="0070C0"/>
            </w:tcBorders>
            <w:shd w:val="clear" w:color="auto" w:fill="auto"/>
            <w:noWrap/>
            <w:vAlign w:val="center"/>
            <w:hideMark/>
          </w:tcPr>
          <w:p w14:paraId="5D8B25D5" w14:textId="77777777" w:rsidR="00156F9C" w:rsidRPr="00156F9C" w:rsidRDefault="00156F9C" w:rsidP="00156F9C">
            <w:pPr>
              <w:bidi/>
              <w:spacing w:before="0" w:line="240" w:lineRule="auto"/>
              <w:rPr>
                <w:rFonts w:ascii="Calibri" w:eastAsia="Times New Roman" w:hAnsi="Calibri" w:cs="GE SS Text Light"/>
                <w:color w:val="000000"/>
                <w:sz w:val="22"/>
              </w:rPr>
            </w:pPr>
            <w:r w:rsidRPr="00156F9C">
              <w:rPr>
                <w:rFonts w:ascii="Calibri" w:eastAsia="Times New Roman" w:hAnsi="Calibri" w:cs="GE SS Text Light" w:hint="cs"/>
                <w:color w:val="000000"/>
                <w:sz w:val="22"/>
                <w:rtl/>
              </w:rPr>
              <w:t xml:space="preserve">حساب فوائد استثمار الرصيد الفائض </w:t>
            </w:r>
            <w:r w:rsidRPr="00156F9C">
              <w:rPr>
                <w:rFonts w:ascii="Calibri" w:eastAsia="Times New Roman" w:hAnsi="Calibri" w:cs="GE SS Text Light" w:hint="cs"/>
                <w:color w:val="000000"/>
                <w:sz w:val="22"/>
              </w:rPr>
              <w:t>JP MORGAN - MMFI</w:t>
            </w:r>
          </w:p>
        </w:tc>
        <w:tc>
          <w:tcPr>
            <w:tcW w:w="2134" w:type="pct"/>
            <w:tcBorders>
              <w:top w:val="nil"/>
              <w:left w:val="single" w:sz="4" w:space="0" w:color="0070C0"/>
              <w:bottom w:val="nil"/>
              <w:right w:val="single" w:sz="8" w:space="0" w:color="0070C0"/>
            </w:tcBorders>
            <w:shd w:val="clear" w:color="auto" w:fill="auto"/>
            <w:noWrap/>
            <w:vAlign w:val="center"/>
            <w:hideMark/>
          </w:tcPr>
          <w:p w14:paraId="3E37534A" w14:textId="77777777" w:rsidR="00156F9C" w:rsidRPr="00156F9C" w:rsidRDefault="00156F9C" w:rsidP="00156F9C">
            <w:pPr>
              <w:spacing w:before="0" w:line="240" w:lineRule="auto"/>
              <w:jc w:val="center"/>
              <w:rPr>
                <w:rFonts w:ascii="Calibri" w:eastAsia="Times New Roman" w:hAnsi="Calibri" w:cs="GE SS Text Light"/>
                <w:color w:val="000000"/>
                <w:sz w:val="22"/>
                <w:rtl/>
              </w:rPr>
            </w:pPr>
            <w:r w:rsidRPr="00156F9C">
              <w:rPr>
                <w:rFonts w:ascii="Calibri" w:eastAsia="Times New Roman" w:hAnsi="Calibri" w:cs="GE SS Text Light" w:hint="cs"/>
                <w:color w:val="000000"/>
                <w:sz w:val="22"/>
                <w:rtl/>
              </w:rPr>
              <w:t>٢٨٨,٩٧٩</w:t>
            </w:r>
          </w:p>
        </w:tc>
      </w:tr>
      <w:tr w:rsidR="00156F9C" w:rsidRPr="00156F9C" w14:paraId="51016575" w14:textId="77777777" w:rsidTr="00156F9C">
        <w:trPr>
          <w:trHeight w:val="320"/>
        </w:trPr>
        <w:tc>
          <w:tcPr>
            <w:tcW w:w="2866" w:type="pct"/>
            <w:tcBorders>
              <w:top w:val="single" w:sz="8" w:space="0" w:color="0070C0"/>
              <w:left w:val="single" w:sz="8" w:space="0" w:color="0070C0"/>
              <w:bottom w:val="single" w:sz="4" w:space="0" w:color="0070C0"/>
              <w:right w:val="single" w:sz="4" w:space="0" w:color="FFFFFF"/>
            </w:tcBorders>
            <w:shd w:val="clear" w:color="000000" w:fill="1F4E78"/>
            <w:noWrap/>
            <w:vAlign w:val="center"/>
            <w:hideMark/>
          </w:tcPr>
          <w:p w14:paraId="20B5F46C" w14:textId="77777777" w:rsidR="00156F9C" w:rsidRPr="00156F9C" w:rsidRDefault="00156F9C" w:rsidP="00156F9C">
            <w:pPr>
              <w:bidi/>
              <w:spacing w:before="0" w:line="240" w:lineRule="auto"/>
              <w:jc w:val="center"/>
              <w:rPr>
                <w:rFonts w:ascii="Calibri" w:eastAsia="Times New Roman" w:hAnsi="Calibri" w:cs="GE SS Text Medium"/>
                <w:color w:val="FFFFFF"/>
                <w:sz w:val="22"/>
              </w:rPr>
            </w:pPr>
            <w:r w:rsidRPr="00156F9C">
              <w:rPr>
                <w:rFonts w:ascii="Calibri" w:eastAsia="Times New Roman" w:hAnsi="Calibri" w:cs="GE SS Text Medium" w:hint="cs"/>
                <w:color w:val="FFFFFF"/>
                <w:sz w:val="22"/>
                <w:rtl/>
              </w:rPr>
              <w:t>المجموع</w:t>
            </w:r>
          </w:p>
        </w:tc>
        <w:tc>
          <w:tcPr>
            <w:tcW w:w="2134" w:type="pct"/>
            <w:tcBorders>
              <w:top w:val="single" w:sz="8" w:space="0" w:color="0070C0"/>
              <w:left w:val="single" w:sz="4" w:space="0" w:color="FFFFFF"/>
              <w:bottom w:val="single" w:sz="4" w:space="0" w:color="0070C0"/>
              <w:right w:val="single" w:sz="8" w:space="0" w:color="0070C0"/>
            </w:tcBorders>
            <w:shd w:val="clear" w:color="000000" w:fill="1F4E78"/>
            <w:noWrap/>
            <w:vAlign w:val="center"/>
            <w:hideMark/>
          </w:tcPr>
          <w:p w14:paraId="7F6E9970" w14:textId="77777777" w:rsidR="00156F9C" w:rsidRPr="00156F9C" w:rsidRDefault="00156F9C" w:rsidP="00156F9C">
            <w:pPr>
              <w:keepNext/>
              <w:spacing w:before="0" w:line="240" w:lineRule="auto"/>
              <w:jc w:val="center"/>
              <w:rPr>
                <w:rFonts w:ascii="Calibri" w:eastAsia="Times New Roman" w:hAnsi="Calibri" w:cs="GE SS Text Medium"/>
                <w:color w:val="FFFFFF"/>
                <w:sz w:val="22"/>
                <w:rtl/>
              </w:rPr>
            </w:pPr>
            <w:r w:rsidRPr="00156F9C">
              <w:rPr>
                <w:rFonts w:ascii="Calibri" w:eastAsia="Times New Roman" w:hAnsi="Calibri" w:cs="GE SS Text Medium" w:hint="cs"/>
                <w:color w:val="FFFFFF"/>
                <w:sz w:val="22"/>
                <w:rtl/>
              </w:rPr>
              <w:t>٤,٤٠٦,٠٦٤,٠١٣</w:t>
            </w:r>
          </w:p>
        </w:tc>
      </w:tr>
    </w:tbl>
    <w:p w14:paraId="1BA2AE79" w14:textId="4A265D32" w:rsidR="00624FC3" w:rsidRPr="00156F9C" w:rsidRDefault="00624FC3" w:rsidP="00156F9C">
      <w:pPr>
        <w:bidi/>
        <w:spacing w:before="0" w:line="240" w:lineRule="auto"/>
        <w:ind w:left="69"/>
        <w:jc w:val="both"/>
        <w:rPr>
          <w:rFonts w:ascii="Dubai" w:hAnsi="Dubai" w:cs="GE SS Text Light"/>
          <w:b/>
          <w:bCs/>
          <w:color w:val="EE0000"/>
          <w:sz w:val="18"/>
          <w:szCs w:val="18"/>
          <w:rtl/>
          <w:lang w:bidi="ar-IQ"/>
        </w:rPr>
      </w:pPr>
      <w:r w:rsidRPr="00156F9C">
        <w:rPr>
          <w:rFonts w:ascii="Dubai" w:hAnsi="Dubai" w:cs="GE SS Text Light"/>
          <w:b/>
          <w:bCs/>
          <w:sz w:val="18"/>
          <w:szCs w:val="18"/>
          <w:rtl/>
          <w:lang w:bidi="ar-JO"/>
        </w:rPr>
        <w:t xml:space="preserve">المصدر: </w:t>
      </w:r>
      <w:r w:rsidRPr="00156F9C">
        <w:rPr>
          <w:rFonts w:ascii="Dubai" w:hAnsi="Dubai" w:cs="GE SS Text Light" w:hint="cs"/>
          <w:b/>
          <w:bCs/>
          <w:sz w:val="18"/>
          <w:szCs w:val="18"/>
          <w:rtl/>
          <w:lang w:bidi="ar-IQ"/>
        </w:rPr>
        <w:t xml:space="preserve">البنك المركزي العراقي </w:t>
      </w:r>
      <w:r w:rsidRPr="00156F9C">
        <w:rPr>
          <w:rFonts w:ascii="Times New Roman" w:hAnsi="Times New Roman" w:cs="Times New Roman" w:hint="cs"/>
          <w:b/>
          <w:bCs/>
          <w:sz w:val="18"/>
          <w:szCs w:val="18"/>
          <w:rtl/>
          <w:lang w:bidi="ar-IQ"/>
        </w:rPr>
        <w:t>–</w:t>
      </w:r>
      <w:r w:rsidRPr="00156F9C">
        <w:rPr>
          <w:rFonts w:ascii="Dubai" w:hAnsi="Dubai" w:cs="GE SS Text Light" w:hint="cs"/>
          <w:b/>
          <w:bCs/>
          <w:sz w:val="18"/>
          <w:szCs w:val="18"/>
          <w:rtl/>
          <w:lang w:bidi="ar-IQ"/>
        </w:rPr>
        <w:t xml:space="preserve"> دائرة الإستثمارات</w:t>
      </w:r>
      <w:r w:rsidRPr="00156F9C">
        <w:rPr>
          <w:rFonts w:ascii="Dubai" w:hAnsi="Dubai" w:cs="GE SS Text Light" w:hint="cs"/>
          <w:b/>
          <w:bCs/>
          <w:sz w:val="18"/>
          <w:szCs w:val="18"/>
          <w:rtl/>
          <w:lang w:bidi="ar-JO"/>
        </w:rPr>
        <w:t>.</w:t>
      </w:r>
    </w:p>
    <w:p w14:paraId="05C4D9D7" w14:textId="43AE954E" w:rsidR="00E45585" w:rsidRPr="00653091" w:rsidRDefault="00E45585" w:rsidP="00624FC3">
      <w:pPr>
        <w:bidi/>
        <w:rPr>
          <w:rFonts w:ascii="Dubai" w:hAnsi="Dubai" w:cs="GE SS Text Light"/>
          <w:color w:val="EE0000"/>
          <w:szCs w:val="24"/>
          <w:lang w:bidi="ar-IQ"/>
        </w:rPr>
      </w:pPr>
    </w:p>
    <w:p w14:paraId="377B781D" w14:textId="3B2E9988" w:rsidR="00F43956" w:rsidRPr="008C1E99" w:rsidRDefault="00D90CD8" w:rsidP="004E6E9E">
      <w:pPr>
        <w:pStyle w:val="ListParagraph"/>
        <w:numPr>
          <w:ilvl w:val="1"/>
          <w:numId w:val="24"/>
        </w:numPr>
        <w:bidi/>
        <w:ind w:left="396"/>
        <w:rPr>
          <w:rFonts w:ascii="Dubai" w:hAnsi="Dubai" w:cs="GE SS Text Medium"/>
          <w:sz w:val="28"/>
          <w:szCs w:val="28"/>
          <w:rtl/>
          <w:lang w:bidi="ar-IQ"/>
        </w:rPr>
      </w:pPr>
      <w:r w:rsidRPr="008C1E99">
        <w:rPr>
          <w:rFonts w:ascii="Dubai" w:hAnsi="Dubai" w:cs="GE SS Text Medium" w:hint="cs"/>
          <w:sz w:val="28"/>
          <w:szCs w:val="28"/>
          <w:rtl/>
          <w:lang w:bidi="ar-IQ"/>
        </w:rPr>
        <w:t>إيرادات النقل</w:t>
      </w:r>
    </w:p>
    <w:p w14:paraId="283E1DF4" w14:textId="7BD4A4B3" w:rsidR="001818C7" w:rsidRPr="00FC62AF" w:rsidRDefault="009C495C" w:rsidP="008C1E99">
      <w:pPr>
        <w:tabs>
          <w:tab w:val="right" w:pos="7776"/>
        </w:tabs>
        <w:bidi/>
        <w:spacing w:before="0" w:line="240" w:lineRule="auto"/>
        <w:ind w:left="36"/>
        <w:jc w:val="both"/>
        <w:rPr>
          <w:rFonts w:ascii="Dubai" w:hAnsi="Dubai" w:cs="GE SS Text Light"/>
          <w:noProof/>
          <w:szCs w:val="24"/>
          <w:lang w:bidi="ar-IQ"/>
        </w:rPr>
      </w:pPr>
      <w:r w:rsidRPr="00FC62AF">
        <w:rPr>
          <w:rFonts w:ascii="Dubai" w:hAnsi="Dubai" w:cs="GE SS Text Light"/>
          <w:noProof/>
          <w:szCs w:val="24"/>
          <w:rtl/>
        </w:rPr>
        <w:t>في حال اعتُبرت إيرادات نقل النفط والغاز والمعادن ذات أهمية جوهرية، فإنه يُتوقع من الحكومة والشركات الإفصاح عنها. إلا أن حكومة العراق لا تتلقى حاليًا إيرادات جوهرية من هذا النوع</w:t>
      </w:r>
      <w:r w:rsidRPr="00FC62AF">
        <w:rPr>
          <w:rFonts w:ascii="Dubai" w:hAnsi="Dubai" w:cs="GE SS Text Light"/>
          <w:noProof/>
          <w:szCs w:val="24"/>
          <w:lang w:bidi="ar-IQ"/>
        </w:rPr>
        <w:t>.</w:t>
      </w:r>
    </w:p>
    <w:p w14:paraId="2DFD739D" w14:textId="77777777" w:rsidR="000B6066" w:rsidRPr="002D473B" w:rsidRDefault="000B6066" w:rsidP="000B6066">
      <w:pPr>
        <w:tabs>
          <w:tab w:val="right" w:pos="7776"/>
        </w:tabs>
        <w:bidi/>
        <w:spacing w:before="0" w:line="240" w:lineRule="auto"/>
        <w:ind w:left="360"/>
        <w:jc w:val="both"/>
        <w:rPr>
          <w:rFonts w:ascii="Dubai" w:hAnsi="Dubai" w:cs="Dubai"/>
          <w:noProof/>
          <w:color w:val="EE0000"/>
          <w:szCs w:val="24"/>
          <w:lang w:bidi="ar-IQ"/>
        </w:rPr>
      </w:pPr>
    </w:p>
    <w:p w14:paraId="4B58DC7A" w14:textId="3D5D8350" w:rsidR="00026A5D" w:rsidRPr="008C1E99" w:rsidRDefault="00026A5D" w:rsidP="004E6E9E">
      <w:pPr>
        <w:pStyle w:val="ListParagraph"/>
        <w:numPr>
          <w:ilvl w:val="1"/>
          <w:numId w:val="24"/>
        </w:numPr>
        <w:bidi/>
        <w:ind w:left="396"/>
        <w:rPr>
          <w:rFonts w:ascii="Dubai" w:hAnsi="Dubai" w:cs="GE SS Text Medium"/>
          <w:sz w:val="28"/>
          <w:szCs w:val="28"/>
          <w:rtl/>
          <w:lang w:bidi="ar-IQ"/>
        </w:rPr>
      </w:pPr>
      <w:r w:rsidRPr="008C1E99">
        <w:rPr>
          <w:rFonts w:ascii="Dubai" w:hAnsi="Dubai" w:cs="GE SS Text Medium" w:hint="eastAsia"/>
          <w:sz w:val="28"/>
          <w:szCs w:val="28"/>
          <w:rtl/>
          <w:lang w:bidi="ar-IQ"/>
        </w:rPr>
        <w:t>المعاملات</w:t>
      </w:r>
      <w:r w:rsidRPr="008C1E99">
        <w:rPr>
          <w:rFonts w:ascii="Dubai" w:hAnsi="Dubai" w:cs="GE SS Text Medium"/>
          <w:sz w:val="28"/>
          <w:szCs w:val="28"/>
          <w:rtl/>
          <w:lang w:bidi="ar-IQ"/>
        </w:rPr>
        <w:t xml:space="preserve"> </w:t>
      </w:r>
      <w:r w:rsidRPr="008C1E99">
        <w:rPr>
          <w:rFonts w:ascii="Dubai" w:hAnsi="Dubai" w:cs="GE SS Text Medium" w:hint="eastAsia"/>
          <w:sz w:val="28"/>
          <w:szCs w:val="28"/>
          <w:rtl/>
          <w:lang w:bidi="ar-IQ"/>
        </w:rPr>
        <w:t>المتعلقة</w:t>
      </w:r>
      <w:r w:rsidRPr="008C1E99">
        <w:rPr>
          <w:rFonts w:ascii="Dubai" w:hAnsi="Dubai" w:cs="GE SS Text Medium"/>
          <w:sz w:val="28"/>
          <w:szCs w:val="28"/>
          <w:rtl/>
          <w:lang w:bidi="ar-IQ"/>
        </w:rPr>
        <w:t xml:space="preserve"> </w:t>
      </w:r>
      <w:r w:rsidRPr="008C1E99">
        <w:rPr>
          <w:rFonts w:ascii="Dubai" w:hAnsi="Dubai" w:cs="GE SS Text Medium" w:hint="eastAsia"/>
          <w:sz w:val="28"/>
          <w:szCs w:val="28"/>
          <w:rtl/>
          <w:lang w:bidi="ar-IQ"/>
        </w:rPr>
        <w:t>بالمؤسسات</w:t>
      </w:r>
      <w:r w:rsidRPr="008C1E99">
        <w:rPr>
          <w:rFonts w:ascii="Dubai" w:hAnsi="Dubai" w:cs="GE SS Text Medium"/>
          <w:sz w:val="28"/>
          <w:szCs w:val="28"/>
          <w:rtl/>
          <w:lang w:bidi="ar-IQ"/>
        </w:rPr>
        <w:t xml:space="preserve"> </w:t>
      </w:r>
      <w:r w:rsidRPr="008C1E99">
        <w:rPr>
          <w:rFonts w:ascii="Dubai" w:hAnsi="Dubai" w:cs="GE SS Text Medium" w:hint="eastAsia"/>
          <w:sz w:val="28"/>
          <w:szCs w:val="28"/>
          <w:rtl/>
          <w:lang w:bidi="ar-IQ"/>
        </w:rPr>
        <w:t>المملوكة</w:t>
      </w:r>
      <w:r w:rsidRPr="008C1E99">
        <w:rPr>
          <w:rFonts w:ascii="Dubai" w:hAnsi="Dubai" w:cs="GE SS Text Medium"/>
          <w:sz w:val="28"/>
          <w:szCs w:val="28"/>
          <w:rtl/>
          <w:lang w:bidi="ar-IQ"/>
        </w:rPr>
        <w:t xml:space="preserve"> </w:t>
      </w:r>
      <w:r w:rsidRPr="008C1E99">
        <w:rPr>
          <w:rFonts w:ascii="Dubai" w:hAnsi="Dubai" w:cs="GE SS Text Medium" w:hint="eastAsia"/>
          <w:sz w:val="28"/>
          <w:szCs w:val="28"/>
          <w:rtl/>
          <w:lang w:bidi="ar-IQ"/>
        </w:rPr>
        <w:t>للدولة</w:t>
      </w:r>
    </w:p>
    <w:p w14:paraId="7FED3D62" w14:textId="0758D413" w:rsidR="00026A5D" w:rsidRDefault="00026A5D" w:rsidP="006F100F">
      <w:pPr>
        <w:tabs>
          <w:tab w:val="right" w:pos="7776"/>
        </w:tabs>
        <w:bidi/>
        <w:spacing w:before="0" w:line="240" w:lineRule="auto"/>
        <w:ind w:left="36"/>
        <w:jc w:val="both"/>
        <w:rPr>
          <w:rFonts w:ascii="Dubai" w:hAnsi="Dubai" w:cs="GE SS Text Light"/>
          <w:noProof/>
          <w:szCs w:val="24"/>
          <w:rtl/>
          <w:lang w:bidi="ar-IQ"/>
        </w:rPr>
      </w:pPr>
      <w:r w:rsidRPr="00FC62AF">
        <w:rPr>
          <w:rFonts w:ascii="Dubai" w:hAnsi="Dubai" w:cs="GE SS Text Light"/>
          <w:noProof/>
          <w:szCs w:val="24"/>
          <w:rtl/>
        </w:rPr>
        <w:t xml:space="preserve">لا توجد مدفوعات جوهرية تدفعها الحكومة للشركات المملوكة للدولة، إنما هناك تحويلات تدفعها تلك الشركات إلى الحكومة متعلقة بحصة الخزينة من أرباح هذه </w:t>
      </w:r>
      <w:r w:rsidR="00F050D8" w:rsidRPr="00FC62AF">
        <w:rPr>
          <w:rFonts w:ascii="Dubai" w:hAnsi="Dubai" w:cs="GE SS Text Light" w:hint="cs"/>
          <w:noProof/>
          <w:szCs w:val="24"/>
          <w:rtl/>
        </w:rPr>
        <w:t>الشركات</w:t>
      </w:r>
      <w:r w:rsidRPr="00FC62AF">
        <w:rPr>
          <w:rFonts w:ascii="Dubai" w:hAnsi="Dubai" w:cs="GE SS Text Light"/>
          <w:noProof/>
          <w:szCs w:val="24"/>
          <w:rtl/>
        </w:rPr>
        <w:t xml:space="preserve"> (مذكورة في هذا الفصل)، كما تتوفر تحويلات من الحكومة إلى </w:t>
      </w:r>
      <w:r w:rsidRPr="00FC62AF">
        <w:rPr>
          <w:rFonts w:ascii="Dubai" w:hAnsi="Dubai" w:cs="GE SS Text Light" w:hint="cs"/>
          <w:noProof/>
          <w:szCs w:val="24"/>
          <w:rtl/>
        </w:rPr>
        <w:t>الشركات المطورة للحقول</w:t>
      </w:r>
      <w:r w:rsidRPr="00FC62AF">
        <w:rPr>
          <w:rFonts w:ascii="Dubai" w:hAnsi="Dubai" w:cs="GE SS Text Light"/>
          <w:noProof/>
          <w:szCs w:val="24"/>
          <w:rtl/>
        </w:rPr>
        <w:t xml:space="preserve"> المملوكة للدولة </w:t>
      </w:r>
      <w:r w:rsidRPr="00FC62AF">
        <w:rPr>
          <w:rFonts w:ascii="Dubai" w:hAnsi="Dubai" w:cs="GE SS Text Light" w:hint="cs"/>
          <w:noProof/>
          <w:szCs w:val="24"/>
          <w:rtl/>
        </w:rPr>
        <w:t>كسلف، والمسماة أيضاً</w:t>
      </w:r>
      <w:r w:rsidRPr="00FC62AF">
        <w:rPr>
          <w:rFonts w:ascii="Dubai" w:hAnsi="Dubai" w:cs="GE SS Text Light"/>
          <w:noProof/>
          <w:szCs w:val="24"/>
          <w:rtl/>
        </w:rPr>
        <w:t xml:space="preserve"> </w:t>
      </w:r>
      <w:r w:rsidRPr="00FC62AF">
        <w:rPr>
          <w:rFonts w:ascii="Dubai" w:hAnsi="Dubai" w:cs="GE SS Text Light" w:hint="cs"/>
          <w:noProof/>
          <w:szCs w:val="24"/>
          <w:rtl/>
        </w:rPr>
        <w:t>"</w:t>
      </w:r>
      <w:r w:rsidRPr="00FC62AF">
        <w:rPr>
          <w:rFonts w:ascii="Dubai" w:hAnsi="Dubai" w:cs="GE SS Text Light"/>
          <w:noProof/>
          <w:szCs w:val="24"/>
          <w:rtl/>
        </w:rPr>
        <w:t>أجور الخدمة الداخلية</w:t>
      </w:r>
      <w:r w:rsidRPr="00FC62AF">
        <w:rPr>
          <w:rFonts w:ascii="Dubai" w:hAnsi="Dubai" w:cs="GE SS Text Light" w:hint="cs"/>
          <w:noProof/>
          <w:szCs w:val="24"/>
          <w:rtl/>
        </w:rPr>
        <w:t>"</w:t>
      </w:r>
      <w:r w:rsidRPr="00FC62AF">
        <w:rPr>
          <w:rFonts w:ascii="Dubai" w:hAnsi="Dubai" w:cs="GE SS Text Light"/>
          <w:noProof/>
          <w:szCs w:val="24"/>
          <w:rtl/>
        </w:rPr>
        <w:t xml:space="preserve"> (مذكورة أيضاً في هذ الفصل)</w:t>
      </w:r>
      <w:r w:rsidRPr="00FC62AF">
        <w:rPr>
          <w:rFonts w:ascii="Dubai" w:hAnsi="Dubai" w:cs="GE SS Text Light"/>
          <w:noProof/>
          <w:szCs w:val="24"/>
          <w:lang w:bidi="ar-IQ"/>
        </w:rPr>
        <w:t>.</w:t>
      </w:r>
    </w:p>
    <w:p w14:paraId="1B1A28F3" w14:textId="77777777" w:rsidR="008C1E99" w:rsidRPr="00FC62AF" w:rsidRDefault="008C1E99" w:rsidP="008C1E99">
      <w:pPr>
        <w:tabs>
          <w:tab w:val="right" w:pos="7776"/>
        </w:tabs>
        <w:bidi/>
        <w:spacing w:before="0" w:line="240" w:lineRule="auto"/>
        <w:ind w:left="360"/>
        <w:jc w:val="both"/>
        <w:rPr>
          <w:rFonts w:ascii="Dubai" w:hAnsi="Dubai" w:cs="GE SS Text Light"/>
          <w:noProof/>
          <w:szCs w:val="24"/>
          <w:lang w:bidi="ar-IQ"/>
        </w:rPr>
      </w:pPr>
    </w:p>
    <w:p w14:paraId="0EEC7012" w14:textId="110B0A77" w:rsidR="00DE6A84" w:rsidRPr="008C1E99" w:rsidRDefault="00DE6A84" w:rsidP="004E6E9E">
      <w:pPr>
        <w:pStyle w:val="ListParagraph"/>
        <w:numPr>
          <w:ilvl w:val="1"/>
          <w:numId w:val="24"/>
        </w:numPr>
        <w:bidi/>
        <w:ind w:left="396"/>
        <w:rPr>
          <w:rFonts w:ascii="Dubai" w:hAnsi="Dubai" w:cs="GE SS Text Medium"/>
          <w:sz w:val="28"/>
          <w:szCs w:val="28"/>
          <w:rtl/>
          <w:lang w:bidi="ar-IQ"/>
        </w:rPr>
      </w:pPr>
      <w:r w:rsidRPr="008C1E99">
        <w:rPr>
          <w:rFonts w:ascii="Dubai" w:hAnsi="Dubai" w:cs="GE SS Text Medium" w:hint="eastAsia"/>
          <w:sz w:val="28"/>
          <w:szCs w:val="28"/>
          <w:rtl/>
          <w:lang w:bidi="ar-IQ"/>
        </w:rPr>
        <w:t>المدفوعات</w:t>
      </w:r>
      <w:r w:rsidRPr="008C1E99">
        <w:rPr>
          <w:rFonts w:ascii="Dubai" w:hAnsi="Dubai" w:cs="GE SS Text Medium"/>
          <w:sz w:val="28"/>
          <w:szCs w:val="28"/>
          <w:rtl/>
          <w:lang w:bidi="ar-IQ"/>
        </w:rPr>
        <w:t xml:space="preserve"> </w:t>
      </w:r>
      <w:r w:rsidRPr="008C1E99">
        <w:rPr>
          <w:rFonts w:ascii="Dubai" w:hAnsi="Dubai" w:cs="GE SS Text Medium" w:hint="eastAsia"/>
          <w:sz w:val="28"/>
          <w:szCs w:val="28"/>
          <w:rtl/>
          <w:lang w:bidi="ar-IQ"/>
        </w:rPr>
        <w:t>على</w:t>
      </w:r>
      <w:r w:rsidRPr="008C1E99">
        <w:rPr>
          <w:rFonts w:ascii="Dubai" w:hAnsi="Dubai" w:cs="GE SS Text Medium"/>
          <w:sz w:val="28"/>
          <w:szCs w:val="28"/>
          <w:rtl/>
          <w:lang w:bidi="ar-IQ"/>
        </w:rPr>
        <w:t xml:space="preserve"> </w:t>
      </w:r>
      <w:r w:rsidRPr="008C1E99">
        <w:rPr>
          <w:rFonts w:ascii="Dubai" w:hAnsi="Dubai" w:cs="GE SS Text Medium" w:hint="eastAsia"/>
          <w:sz w:val="28"/>
          <w:szCs w:val="28"/>
          <w:rtl/>
          <w:lang w:bidi="ar-IQ"/>
        </w:rPr>
        <w:t>مستوى</w:t>
      </w:r>
      <w:r w:rsidRPr="008C1E99">
        <w:rPr>
          <w:rFonts w:ascii="Dubai" w:hAnsi="Dubai" w:cs="GE SS Text Medium"/>
          <w:sz w:val="28"/>
          <w:szCs w:val="28"/>
          <w:rtl/>
          <w:lang w:bidi="ar-IQ"/>
        </w:rPr>
        <w:t xml:space="preserve"> </w:t>
      </w:r>
      <w:r w:rsidRPr="008C1E99">
        <w:rPr>
          <w:rFonts w:ascii="Dubai" w:hAnsi="Dubai" w:cs="GE SS Text Medium" w:hint="eastAsia"/>
          <w:sz w:val="28"/>
          <w:szCs w:val="28"/>
          <w:rtl/>
          <w:lang w:bidi="ar-IQ"/>
        </w:rPr>
        <w:t>الإقليم</w:t>
      </w:r>
      <w:r w:rsidRPr="008C1E99">
        <w:rPr>
          <w:rFonts w:ascii="Dubai" w:hAnsi="Dubai" w:cs="GE SS Text Medium"/>
          <w:sz w:val="28"/>
          <w:szCs w:val="28"/>
          <w:rtl/>
          <w:lang w:bidi="ar-IQ"/>
        </w:rPr>
        <w:t xml:space="preserve"> </w:t>
      </w:r>
      <w:r w:rsidRPr="008C1E99">
        <w:rPr>
          <w:rFonts w:ascii="Dubai" w:hAnsi="Dubai" w:cs="GE SS Text Medium" w:hint="eastAsia"/>
          <w:sz w:val="28"/>
          <w:szCs w:val="28"/>
          <w:rtl/>
          <w:lang w:bidi="ar-IQ"/>
        </w:rPr>
        <w:t>والمحافظات</w:t>
      </w:r>
    </w:p>
    <w:p w14:paraId="3D276AA6" w14:textId="77777777" w:rsidR="00650F40" w:rsidRPr="00FC62AF" w:rsidRDefault="00650F40" w:rsidP="006F100F">
      <w:pPr>
        <w:bidi/>
        <w:ind w:left="36"/>
        <w:jc w:val="both"/>
        <w:rPr>
          <w:rFonts w:ascii="Dubai" w:hAnsi="Dubai" w:cs="GE SS Text Light"/>
          <w:noProof/>
          <w:szCs w:val="24"/>
          <w:rtl/>
        </w:rPr>
      </w:pPr>
      <w:r w:rsidRPr="00FC62AF">
        <w:rPr>
          <w:rFonts w:ascii="Dubai" w:hAnsi="Dubai" w:cs="GE SS Text Light" w:hint="cs"/>
          <w:noProof/>
          <w:szCs w:val="24"/>
          <w:rtl/>
        </w:rPr>
        <w:t>لا توجد مدفوعات جوهرية تدفعها الشركات إلى الكيانات الحكومية على المستوى الإقليم والمحافظات.</w:t>
      </w:r>
    </w:p>
    <w:p w14:paraId="36389B35" w14:textId="77777777" w:rsidR="00E37D66" w:rsidRPr="002D473B" w:rsidRDefault="00E37D66" w:rsidP="00E37D66">
      <w:pPr>
        <w:tabs>
          <w:tab w:val="right" w:pos="7776"/>
        </w:tabs>
        <w:bidi/>
        <w:spacing w:before="0" w:line="240" w:lineRule="auto"/>
        <w:ind w:left="360"/>
        <w:jc w:val="both"/>
        <w:rPr>
          <w:rFonts w:ascii="Dubai" w:hAnsi="Dubai" w:cs="Dubai"/>
          <w:noProof/>
          <w:color w:val="EE0000"/>
          <w:szCs w:val="24"/>
          <w:rtl/>
          <w:lang w:bidi="ar-LB"/>
        </w:rPr>
      </w:pPr>
    </w:p>
    <w:p w14:paraId="3EE1F064" w14:textId="35533907" w:rsidR="009A0D0C" w:rsidRPr="008C1E99" w:rsidRDefault="009A0D0C" w:rsidP="004E6E9E">
      <w:pPr>
        <w:pStyle w:val="ListParagraph"/>
        <w:numPr>
          <w:ilvl w:val="1"/>
          <w:numId w:val="24"/>
        </w:numPr>
        <w:bidi/>
        <w:ind w:left="396"/>
        <w:rPr>
          <w:rFonts w:ascii="Dubai" w:hAnsi="Dubai" w:cs="GE SS Text Medium"/>
          <w:sz w:val="28"/>
          <w:szCs w:val="28"/>
          <w:rtl/>
          <w:lang w:bidi="ar-IQ"/>
        </w:rPr>
      </w:pPr>
      <w:r w:rsidRPr="008C1E99">
        <w:rPr>
          <w:rFonts w:ascii="Dubai" w:hAnsi="Dubai" w:cs="GE SS Text Medium" w:hint="cs"/>
          <w:sz w:val="28"/>
          <w:szCs w:val="28"/>
          <w:rtl/>
          <w:lang w:bidi="ar-IQ"/>
        </w:rPr>
        <w:t>مستوى</w:t>
      </w:r>
      <w:r w:rsidRPr="008C1E99">
        <w:rPr>
          <w:rFonts w:ascii="Dubai" w:hAnsi="Dubai" w:cs="GE SS Text Medium"/>
          <w:sz w:val="28"/>
          <w:szCs w:val="28"/>
          <w:rtl/>
          <w:lang w:bidi="ar-IQ"/>
        </w:rPr>
        <w:t xml:space="preserve"> </w:t>
      </w:r>
      <w:r w:rsidRPr="008C1E99">
        <w:rPr>
          <w:rFonts w:ascii="Dubai" w:hAnsi="Dubai" w:cs="GE SS Text Medium" w:hint="eastAsia"/>
          <w:sz w:val="28"/>
          <w:szCs w:val="28"/>
          <w:rtl/>
          <w:lang w:bidi="ar-IQ"/>
        </w:rPr>
        <w:t>تصنيف</w:t>
      </w:r>
      <w:r w:rsidRPr="008C1E99">
        <w:rPr>
          <w:rFonts w:ascii="Dubai" w:hAnsi="Dubai" w:cs="GE SS Text Medium"/>
          <w:sz w:val="28"/>
          <w:szCs w:val="28"/>
          <w:rtl/>
          <w:lang w:bidi="ar-IQ"/>
        </w:rPr>
        <w:t xml:space="preserve"> </w:t>
      </w:r>
      <w:r w:rsidRPr="008C1E99">
        <w:rPr>
          <w:rFonts w:ascii="Dubai" w:hAnsi="Dubai" w:cs="GE SS Text Medium" w:hint="eastAsia"/>
          <w:sz w:val="28"/>
          <w:szCs w:val="28"/>
          <w:rtl/>
          <w:lang w:bidi="ar-IQ"/>
        </w:rPr>
        <w:t>البيانات</w:t>
      </w:r>
      <w:r w:rsidRPr="008C1E99">
        <w:rPr>
          <w:rFonts w:ascii="Dubai" w:hAnsi="Dubai" w:cs="GE SS Text Medium"/>
          <w:sz w:val="28"/>
          <w:szCs w:val="28"/>
          <w:rtl/>
          <w:lang w:bidi="ar-IQ"/>
        </w:rPr>
        <w:t xml:space="preserve"> </w:t>
      </w:r>
      <w:r w:rsidRPr="008C1E99">
        <w:rPr>
          <w:rFonts w:ascii="Dubai" w:hAnsi="Dubai" w:cs="GE SS Text Medium" w:hint="eastAsia"/>
          <w:sz w:val="28"/>
          <w:szCs w:val="28"/>
          <w:rtl/>
          <w:lang w:bidi="ar-IQ"/>
        </w:rPr>
        <w:t>المنشورة</w:t>
      </w:r>
    </w:p>
    <w:p w14:paraId="7DBE1E4E" w14:textId="709CA550" w:rsidR="009A0D0C" w:rsidRPr="00FC62AF" w:rsidRDefault="008976F5" w:rsidP="006F100F">
      <w:pPr>
        <w:tabs>
          <w:tab w:val="right" w:pos="7776"/>
        </w:tabs>
        <w:bidi/>
        <w:spacing w:before="0" w:line="240" w:lineRule="auto"/>
        <w:ind w:left="36"/>
        <w:jc w:val="both"/>
        <w:rPr>
          <w:rFonts w:ascii="Dubai" w:hAnsi="Dubai" w:cs="GE SS Text Light"/>
          <w:noProof/>
          <w:szCs w:val="24"/>
          <w:rtl/>
          <w:lang w:bidi="ar-IQ"/>
        </w:rPr>
      </w:pPr>
      <w:r w:rsidRPr="00FC62AF">
        <w:rPr>
          <w:rFonts w:ascii="Dubai" w:hAnsi="Dubai" w:cs="GE SS Text Light"/>
          <w:noProof/>
          <w:szCs w:val="24"/>
          <w:rtl/>
        </w:rPr>
        <w:t>اعتمد مجلس الأمناء (أصحاب المصلحة المتعددين) تعريف المشروع باعتباره مجموعة من الأنشطة التشغيلية التي تخضع لعقد واحد أو رخصة أو إيجار أو امتياز أو أي اتفاق قانوني مشابه، وتشكل الأساس لتحديد مسؤولية السداد مع الحكومة. وبناءً على ذلك، جرى اعتبار كل رخصة ممنوحة لشركة منفردة أو لتحالف شركات مشروعًا مستقلًا. وقد تم الإفصاح عن بيانات الكلف المستردة وأجور الربحية والضرائب المرتبطة بها على أساس كل مشروع على حدة، كما لا توجد اتفاقيات مترابطة بشكل جوهري، إذ يُعد كل عقد رخصة منفصلًا عن العقود الأخرى</w:t>
      </w:r>
      <w:r w:rsidRPr="00FC62AF">
        <w:rPr>
          <w:rFonts w:ascii="Dubai" w:hAnsi="Dubai" w:cs="GE SS Text Light"/>
          <w:noProof/>
          <w:szCs w:val="24"/>
          <w:lang w:bidi="ar-IQ"/>
        </w:rPr>
        <w:t>.</w:t>
      </w:r>
    </w:p>
    <w:p w14:paraId="0604C258" w14:textId="77777777" w:rsidR="00624FC3" w:rsidRPr="002D473B" w:rsidRDefault="00624FC3" w:rsidP="00624FC3">
      <w:pPr>
        <w:tabs>
          <w:tab w:val="right" w:pos="7776"/>
        </w:tabs>
        <w:bidi/>
        <w:spacing w:before="0" w:line="240" w:lineRule="auto"/>
        <w:ind w:left="360"/>
        <w:jc w:val="both"/>
        <w:rPr>
          <w:rFonts w:ascii="Dubai" w:hAnsi="Dubai" w:cs="Dubai"/>
          <w:noProof/>
          <w:color w:val="EE0000"/>
          <w:szCs w:val="24"/>
          <w:lang w:bidi="ar-IQ"/>
        </w:rPr>
      </w:pPr>
    </w:p>
    <w:p w14:paraId="457583B1" w14:textId="3690F2C3" w:rsidR="008B2476" w:rsidRPr="008F0060" w:rsidRDefault="008B2476" w:rsidP="004E6E9E">
      <w:pPr>
        <w:pStyle w:val="ListParagraph"/>
        <w:numPr>
          <w:ilvl w:val="1"/>
          <w:numId w:val="24"/>
        </w:numPr>
        <w:bidi/>
        <w:ind w:left="396"/>
        <w:rPr>
          <w:rFonts w:ascii="Dubai" w:hAnsi="Dubai" w:cs="GE SS Text Medium"/>
          <w:sz w:val="28"/>
          <w:szCs w:val="28"/>
          <w:rtl/>
          <w:lang w:bidi="ar-IQ"/>
        </w:rPr>
      </w:pPr>
      <w:r w:rsidRPr="008F0060">
        <w:rPr>
          <w:rFonts w:ascii="Dubai" w:hAnsi="Dubai" w:cs="GE SS Text Medium" w:hint="eastAsia"/>
          <w:sz w:val="28"/>
          <w:szCs w:val="28"/>
          <w:rtl/>
          <w:lang w:bidi="ar-IQ"/>
        </w:rPr>
        <w:lastRenderedPageBreak/>
        <w:t>تاريخ</w:t>
      </w:r>
      <w:r w:rsidRPr="008F0060">
        <w:rPr>
          <w:rFonts w:ascii="Dubai" w:hAnsi="Dubai" w:cs="GE SS Text Medium"/>
          <w:sz w:val="28"/>
          <w:szCs w:val="28"/>
          <w:rtl/>
          <w:lang w:bidi="ar-IQ"/>
        </w:rPr>
        <w:t xml:space="preserve"> </w:t>
      </w:r>
      <w:r w:rsidRPr="008F0060">
        <w:rPr>
          <w:rFonts w:ascii="Dubai" w:hAnsi="Dubai" w:cs="GE SS Text Medium" w:hint="eastAsia"/>
          <w:sz w:val="28"/>
          <w:szCs w:val="28"/>
          <w:rtl/>
          <w:lang w:bidi="ar-IQ"/>
        </w:rPr>
        <w:t>صلاحية</w:t>
      </w:r>
      <w:r w:rsidRPr="008F0060">
        <w:rPr>
          <w:rFonts w:ascii="Dubai" w:hAnsi="Dubai" w:cs="GE SS Text Medium"/>
          <w:sz w:val="28"/>
          <w:szCs w:val="28"/>
          <w:rtl/>
          <w:lang w:bidi="ar-IQ"/>
        </w:rPr>
        <w:t xml:space="preserve"> </w:t>
      </w:r>
      <w:r w:rsidRPr="008F0060">
        <w:rPr>
          <w:rFonts w:ascii="Dubai" w:hAnsi="Dubai" w:cs="GE SS Text Medium" w:hint="eastAsia"/>
          <w:sz w:val="28"/>
          <w:szCs w:val="28"/>
          <w:rtl/>
          <w:lang w:bidi="ar-IQ"/>
        </w:rPr>
        <w:t>البيانات</w:t>
      </w:r>
      <w:r w:rsidRPr="008F0060">
        <w:rPr>
          <w:rFonts w:ascii="Dubai" w:hAnsi="Dubai" w:cs="GE SS Text Medium"/>
          <w:sz w:val="28"/>
          <w:szCs w:val="28"/>
          <w:rtl/>
          <w:lang w:bidi="ar-IQ"/>
        </w:rPr>
        <w:t xml:space="preserve"> </w:t>
      </w:r>
      <w:r w:rsidRPr="008F0060">
        <w:rPr>
          <w:rFonts w:ascii="Dubai" w:hAnsi="Dubai" w:cs="GE SS Text Medium" w:hint="eastAsia"/>
          <w:sz w:val="28"/>
          <w:szCs w:val="28"/>
          <w:rtl/>
          <w:lang w:bidi="ar-IQ"/>
        </w:rPr>
        <w:t>المنشورة</w:t>
      </w:r>
    </w:p>
    <w:p w14:paraId="5865633A" w14:textId="490D65A9" w:rsidR="00C12033" w:rsidRPr="00FC62AF" w:rsidRDefault="00C12033" w:rsidP="008F0060">
      <w:pPr>
        <w:bidi/>
        <w:spacing w:before="0" w:line="240" w:lineRule="auto"/>
        <w:ind w:left="36"/>
        <w:jc w:val="both"/>
        <w:rPr>
          <w:rFonts w:ascii="Dubai" w:hAnsi="Dubai" w:cs="Dubai"/>
          <w:szCs w:val="24"/>
          <w:lang w:bidi="ar-LB"/>
        </w:rPr>
      </w:pPr>
      <w:r w:rsidRPr="00FC62AF">
        <w:rPr>
          <w:rFonts w:ascii="Dubai" w:hAnsi="Dubai" w:cs="Dubai" w:hint="cs"/>
          <w:szCs w:val="24"/>
          <w:rtl/>
          <w:lang w:bidi="ar-LB"/>
        </w:rPr>
        <w:t xml:space="preserve">طبقاً لمتطلب المبادرة الدولية </w:t>
      </w:r>
      <w:r w:rsidRPr="00FC62AF">
        <w:rPr>
          <w:rFonts w:ascii="Dubai" w:hAnsi="Dubai" w:cs="Dubai"/>
          <w:szCs w:val="24"/>
          <w:lang w:bidi="ar-LB"/>
        </w:rPr>
        <w:t>EITI</w:t>
      </w:r>
      <w:r w:rsidRPr="00FC62AF">
        <w:rPr>
          <w:rFonts w:ascii="Dubai" w:hAnsi="Dubai" w:cs="Dubai" w:hint="cs"/>
          <w:szCs w:val="24"/>
          <w:rtl/>
          <w:lang w:bidi="ar-IQ"/>
        </w:rPr>
        <w:t xml:space="preserve"> رقم 8-4، </w:t>
      </w:r>
      <w:r w:rsidRPr="00FC62AF">
        <w:rPr>
          <w:rFonts w:ascii="Dubai" w:hAnsi="Dubai" w:cs="Dubai"/>
          <w:szCs w:val="24"/>
          <w:rtl/>
          <w:lang w:bidi="ar-LB"/>
        </w:rPr>
        <w:t xml:space="preserve">ينبغي بالبيانات الاّ تكون أقدم من الفترة المحاسبية الثانية، حيث </w:t>
      </w:r>
      <w:r w:rsidR="00FC62AF" w:rsidRPr="00FC62AF">
        <w:rPr>
          <w:rFonts w:ascii="Dubai" w:hAnsi="Dubai" w:cs="Dubai" w:hint="cs"/>
          <w:szCs w:val="24"/>
          <w:rtl/>
          <w:lang w:bidi="ar-IQ"/>
        </w:rPr>
        <w:t>تم</w:t>
      </w:r>
      <w:r w:rsidRPr="00FC62AF">
        <w:rPr>
          <w:rFonts w:ascii="Dubai" w:hAnsi="Dubai" w:cs="Dubai"/>
          <w:szCs w:val="24"/>
          <w:rtl/>
          <w:lang w:bidi="ar-LB"/>
        </w:rPr>
        <w:t xml:space="preserve"> إصدار التقرير الحالي</w:t>
      </w:r>
      <w:r w:rsidR="008F0060">
        <w:rPr>
          <w:rFonts w:ascii="Dubai" w:hAnsi="Dubai" w:cs="Dubai" w:hint="cs"/>
          <w:szCs w:val="24"/>
          <w:rtl/>
          <w:lang w:bidi="ar-LB"/>
        </w:rPr>
        <w:t xml:space="preserve"> المتعلق بسنة 2023</w:t>
      </w:r>
      <w:r w:rsidRPr="00FC62AF">
        <w:rPr>
          <w:rFonts w:ascii="Dubai" w:hAnsi="Dubai" w:cs="Dubai"/>
          <w:szCs w:val="24"/>
          <w:rtl/>
          <w:lang w:bidi="ar-LB"/>
        </w:rPr>
        <w:t xml:space="preserve"> في 31 كانون الأول </w:t>
      </w:r>
      <w:r w:rsidR="00FC62AF" w:rsidRPr="00FC62AF">
        <w:rPr>
          <w:rFonts w:ascii="Dubai" w:hAnsi="Dubai" w:cs="Dubai"/>
          <w:szCs w:val="24"/>
          <w:lang w:bidi="ar-LB"/>
        </w:rPr>
        <w:t>2025</w:t>
      </w:r>
      <w:r w:rsidRPr="00FC62AF">
        <w:rPr>
          <w:rFonts w:ascii="Dubai" w:hAnsi="Dubai" w:cs="Dubai" w:hint="cs"/>
          <w:szCs w:val="24"/>
          <w:rtl/>
          <w:lang w:bidi="ar-LB"/>
        </w:rPr>
        <w:t xml:space="preserve"> </w:t>
      </w:r>
      <w:r w:rsidR="00FC62AF" w:rsidRPr="00FC62AF">
        <w:rPr>
          <w:rFonts w:ascii="Dubai" w:hAnsi="Dubai" w:cs="Dubai" w:hint="cs"/>
          <w:szCs w:val="24"/>
          <w:rtl/>
          <w:lang w:bidi="ar-LB"/>
        </w:rPr>
        <w:t>كما هو مطلوب.</w:t>
      </w:r>
    </w:p>
    <w:p w14:paraId="33830C24" w14:textId="77777777" w:rsidR="008B2476" w:rsidRPr="002D473B" w:rsidRDefault="008B2476" w:rsidP="008B2476">
      <w:pPr>
        <w:tabs>
          <w:tab w:val="right" w:pos="7776"/>
        </w:tabs>
        <w:bidi/>
        <w:spacing w:line="240" w:lineRule="auto"/>
        <w:ind w:left="360"/>
        <w:jc w:val="both"/>
        <w:rPr>
          <w:rFonts w:ascii="Dubai" w:hAnsi="Dubai" w:cs="Dubai"/>
          <w:noProof/>
          <w:color w:val="EE0000"/>
          <w:szCs w:val="24"/>
          <w:rtl/>
          <w:lang w:bidi="ar-IQ"/>
        </w:rPr>
      </w:pPr>
    </w:p>
    <w:p w14:paraId="0139F703" w14:textId="1A73E4A6" w:rsidR="001E52C1" w:rsidRPr="009F2435" w:rsidRDefault="001E52C1" w:rsidP="004E6E9E">
      <w:pPr>
        <w:pStyle w:val="ListParagraph"/>
        <w:numPr>
          <w:ilvl w:val="1"/>
          <w:numId w:val="24"/>
        </w:numPr>
        <w:bidi/>
        <w:ind w:left="756" w:hanging="720"/>
        <w:rPr>
          <w:rFonts w:ascii="Dubai" w:hAnsi="Dubai" w:cs="GE SS Text Medium"/>
          <w:sz w:val="28"/>
          <w:szCs w:val="28"/>
          <w:rtl/>
          <w:lang w:bidi="ar-IQ"/>
        </w:rPr>
      </w:pPr>
      <w:r w:rsidRPr="009F2435">
        <w:rPr>
          <w:rFonts w:ascii="Dubai" w:hAnsi="Dubai" w:cs="GE SS Text Medium" w:hint="cs"/>
          <w:sz w:val="28"/>
          <w:szCs w:val="28"/>
          <w:rtl/>
          <w:lang w:bidi="ar-IQ"/>
        </w:rPr>
        <w:t>جودة</w:t>
      </w:r>
      <w:r w:rsidRPr="009F2435">
        <w:rPr>
          <w:rFonts w:ascii="Dubai" w:hAnsi="Dubai" w:cs="GE SS Text Medium"/>
          <w:sz w:val="28"/>
          <w:szCs w:val="28"/>
          <w:rtl/>
          <w:lang w:bidi="ar-IQ"/>
        </w:rPr>
        <w:t xml:space="preserve"> </w:t>
      </w:r>
      <w:r w:rsidRPr="009F2435">
        <w:rPr>
          <w:rFonts w:ascii="Dubai" w:hAnsi="Dubai" w:cs="GE SS Text Medium" w:hint="eastAsia"/>
          <w:sz w:val="28"/>
          <w:szCs w:val="28"/>
          <w:rtl/>
          <w:lang w:bidi="ar-IQ"/>
        </w:rPr>
        <w:t>البيانات</w:t>
      </w:r>
      <w:r w:rsidRPr="009F2435">
        <w:rPr>
          <w:rFonts w:ascii="Dubai" w:hAnsi="Dubai" w:cs="GE SS Text Medium"/>
          <w:sz w:val="28"/>
          <w:szCs w:val="28"/>
          <w:rtl/>
          <w:lang w:bidi="ar-IQ"/>
        </w:rPr>
        <w:t xml:space="preserve"> </w:t>
      </w:r>
      <w:r w:rsidRPr="009F2435">
        <w:rPr>
          <w:rFonts w:ascii="Dubai" w:hAnsi="Dubai" w:cs="GE SS Text Medium" w:hint="eastAsia"/>
          <w:sz w:val="28"/>
          <w:szCs w:val="28"/>
          <w:rtl/>
          <w:lang w:bidi="ar-IQ"/>
        </w:rPr>
        <w:t>المالية</w:t>
      </w:r>
      <w:r w:rsidRPr="009F2435">
        <w:rPr>
          <w:rFonts w:ascii="Dubai" w:hAnsi="Dubai" w:cs="GE SS Text Medium"/>
          <w:sz w:val="28"/>
          <w:szCs w:val="28"/>
          <w:rtl/>
          <w:lang w:bidi="ar-IQ"/>
        </w:rPr>
        <w:t xml:space="preserve"> </w:t>
      </w:r>
      <w:r w:rsidRPr="009F2435">
        <w:rPr>
          <w:rFonts w:ascii="Dubai" w:hAnsi="Dubai" w:cs="GE SS Text Medium" w:hint="eastAsia"/>
          <w:sz w:val="28"/>
          <w:szCs w:val="28"/>
          <w:rtl/>
          <w:lang w:bidi="ar-IQ"/>
        </w:rPr>
        <w:t>المتعلقة</w:t>
      </w:r>
      <w:r w:rsidRPr="009F2435">
        <w:rPr>
          <w:rFonts w:ascii="Dubai" w:hAnsi="Dubai" w:cs="GE SS Text Medium"/>
          <w:sz w:val="28"/>
          <w:szCs w:val="28"/>
          <w:rtl/>
          <w:lang w:bidi="ar-IQ"/>
        </w:rPr>
        <w:t xml:space="preserve"> </w:t>
      </w:r>
      <w:r w:rsidRPr="009F2435">
        <w:rPr>
          <w:rFonts w:ascii="Dubai" w:hAnsi="Dubai" w:cs="GE SS Text Medium" w:hint="eastAsia"/>
          <w:sz w:val="28"/>
          <w:szCs w:val="28"/>
          <w:rtl/>
          <w:lang w:bidi="ar-IQ"/>
        </w:rPr>
        <w:t>بإنتاج</w:t>
      </w:r>
      <w:r w:rsidRPr="009F2435">
        <w:rPr>
          <w:rFonts w:ascii="Dubai" w:hAnsi="Dubai" w:cs="GE SS Text Medium"/>
          <w:sz w:val="28"/>
          <w:szCs w:val="28"/>
          <w:rtl/>
          <w:lang w:bidi="ar-IQ"/>
        </w:rPr>
        <w:t xml:space="preserve"> </w:t>
      </w:r>
      <w:r w:rsidRPr="009F2435">
        <w:rPr>
          <w:rFonts w:ascii="Dubai" w:hAnsi="Dubai" w:cs="GE SS Text Medium" w:hint="eastAsia"/>
          <w:sz w:val="28"/>
          <w:szCs w:val="28"/>
          <w:rtl/>
          <w:lang w:bidi="ar-IQ"/>
        </w:rPr>
        <w:t>وتصدير</w:t>
      </w:r>
      <w:r w:rsidRPr="009F2435">
        <w:rPr>
          <w:rFonts w:ascii="Dubai" w:hAnsi="Dubai" w:cs="GE SS Text Medium"/>
          <w:sz w:val="28"/>
          <w:szCs w:val="28"/>
          <w:rtl/>
          <w:lang w:bidi="ar-IQ"/>
        </w:rPr>
        <w:t xml:space="preserve"> </w:t>
      </w:r>
      <w:r w:rsidRPr="009F2435">
        <w:rPr>
          <w:rFonts w:ascii="Dubai" w:hAnsi="Dubai" w:cs="GE SS Text Medium" w:hint="eastAsia"/>
          <w:sz w:val="28"/>
          <w:szCs w:val="28"/>
          <w:rtl/>
          <w:lang w:bidi="ar-IQ"/>
        </w:rPr>
        <w:t>النفط</w:t>
      </w:r>
      <w:r w:rsidRPr="009F2435">
        <w:rPr>
          <w:rFonts w:ascii="Dubai" w:hAnsi="Dubai" w:cs="GE SS Text Medium"/>
          <w:sz w:val="28"/>
          <w:szCs w:val="28"/>
          <w:rtl/>
          <w:lang w:bidi="ar-IQ"/>
        </w:rPr>
        <w:t xml:space="preserve"> </w:t>
      </w:r>
      <w:r w:rsidRPr="009F2435">
        <w:rPr>
          <w:rFonts w:ascii="Dubai" w:hAnsi="Dubai" w:cs="GE SS Text Medium" w:hint="eastAsia"/>
          <w:sz w:val="28"/>
          <w:szCs w:val="28"/>
          <w:rtl/>
          <w:lang w:bidi="ar-IQ"/>
        </w:rPr>
        <w:t>الخام</w:t>
      </w:r>
      <w:r w:rsidRPr="009F2435">
        <w:rPr>
          <w:rFonts w:ascii="Dubai" w:hAnsi="Dubai" w:cs="GE SS Text Medium"/>
          <w:sz w:val="28"/>
          <w:szCs w:val="28"/>
          <w:rtl/>
          <w:lang w:bidi="ar-IQ"/>
        </w:rPr>
        <w:t xml:space="preserve"> </w:t>
      </w:r>
      <w:r w:rsidRPr="009F2435">
        <w:rPr>
          <w:rFonts w:ascii="Dubai" w:hAnsi="Dubai" w:cs="GE SS Text Medium" w:hint="eastAsia"/>
          <w:sz w:val="28"/>
          <w:szCs w:val="28"/>
          <w:rtl/>
          <w:lang w:bidi="ar-IQ"/>
        </w:rPr>
        <w:t>والغاز</w:t>
      </w:r>
      <w:r w:rsidRPr="009F2435">
        <w:rPr>
          <w:rFonts w:ascii="Dubai" w:hAnsi="Dubai" w:cs="GE SS Text Medium"/>
          <w:sz w:val="28"/>
          <w:szCs w:val="28"/>
          <w:rtl/>
          <w:lang w:bidi="ar-IQ"/>
        </w:rPr>
        <w:t xml:space="preserve"> </w:t>
      </w:r>
      <w:r w:rsidRPr="009F2435">
        <w:rPr>
          <w:rFonts w:ascii="Dubai" w:hAnsi="Dubai" w:cs="GE SS Text Medium" w:hint="eastAsia"/>
          <w:sz w:val="28"/>
          <w:szCs w:val="28"/>
          <w:rtl/>
          <w:lang w:bidi="ar-IQ"/>
        </w:rPr>
        <w:t>والمنتجات</w:t>
      </w:r>
      <w:r w:rsidRPr="009F2435">
        <w:rPr>
          <w:rFonts w:ascii="Dubai" w:hAnsi="Dubai" w:cs="GE SS Text Medium"/>
          <w:sz w:val="28"/>
          <w:szCs w:val="28"/>
          <w:rtl/>
          <w:lang w:bidi="ar-IQ"/>
        </w:rPr>
        <w:t xml:space="preserve"> </w:t>
      </w:r>
      <w:r w:rsidRPr="009F2435">
        <w:rPr>
          <w:rFonts w:ascii="Dubai" w:hAnsi="Dubai" w:cs="GE SS Text Medium" w:hint="eastAsia"/>
          <w:sz w:val="28"/>
          <w:szCs w:val="28"/>
          <w:rtl/>
          <w:lang w:bidi="ar-IQ"/>
        </w:rPr>
        <w:t>النفطية</w:t>
      </w:r>
    </w:p>
    <w:p w14:paraId="09FA2575" w14:textId="7E42A442" w:rsidR="00753AA7" w:rsidRPr="0057062B" w:rsidRDefault="00753AA7" w:rsidP="006A332D">
      <w:pPr>
        <w:bidi/>
        <w:ind w:left="36"/>
        <w:jc w:val="both"/>
        <w:rPr>
          <w:rFonts w:ascii="Dubai Medium" w:hAnsi="Dubai Medium" w:cs="GE SS Text Light"/>
          <w:sz w:val="28"/>
          <w:szCs w:val="24"/>
          <w:u w:val="single"/>
          <w:rtl/>
          <w:lang w:bidi="ar-LB"/>
        </w:rPr>
      </w:pPr>
      <w:r w:rsidRPr="0057062B">
        <w:rPr>
          <w:rFonts w:ascii="Dubai Medium" w:hAnsi="Dubai Medium" w:cs="GE SS Text Light"/>
          <w:sz w:val="28"/>
          <w:szCs w:val="24"/>
          <w:u w:val="single"/>
          <w:rtl/>
          <w:lang w:bidi="ar-LB"/>
        </w:rPr>
        <w:t>أولا</w:t>
      </w:r>
      <w:r w:rsidR="005F7DDE" w:rsidRPr="0057062B">
        <w:rPr>
          <w:rFonts w:ascii="Dubai Medium" w:hAnsi="Dubai Medium" w:cs="GE SS Text Light" w:hint="cs"/>
          <w:sz w:val="28"/>
          <w:szCs w:val="24"/>
          <w:u w:val="single"/>
          <w:rtl/>
          <w:lang w:bidi="ar-LB"/>
        </w:rPr>
        <w:t>ً</w:t>
      </w:r>
      <w:r w:rsidRPr="0057062B">
        <w:rPr>
          <w:rFonts w:ascii="Dubai Medium" w:hAnsi="Dubai Medium" w:cs="GE SS Text Light"/>
          <w:sz w:val="28"/>
          <w:szCs w:val="24"/>
          <w:u w:val="single"/>
          <w:rtl/>
          <w:lang w:bidi="ar-LB"/>
        </w:rPr>
        <w:t xml:space="preserve"> - إجراءات التدقيق وفي شركات القطاع الاستخراجي المملوكة للدولة</w:t>
      </w:r>
    </w:p>
    <w:p w14:paraId="119C145B" w14:textId="77777777" w:rsidR="00753AA7" w:rsidRPr="004A7786" w:rsidRDefault="00753AA7" w:rsidP="006A332D">
      <w:pPr>
        <w:pStyle w:val="ListParagraph"/>
        <w:numPr>
          <w:ilvl w:val="0"/>
          <w:numId w:val="11"/>
        </w:numPr>
        <w:bidi/>
        <w:spacing w:before="0" w:after="160" w:line="259" w:lineRule="auto"/>
        <w:ind w:left="666"/>
        <w:jc w:val="both"/>
        <w:rPr>
          <w:rFonts w:ascii="Dubai" w:hAnsi="Dubai" w:cs="GE SS Text Light"/>
          <w:szCs w:val="24"/>
          <w:lang w:bidi="ar-JO"/>
        </w:rPr>
      </w:pPr>
      <w:r w:rsidRPr="004A7786">
        <w:rPr>
          <w:rFonts w:ascii="Dubai" w:hAnsi="Dubai" w:cs="GE SS Text Light"/>
          <w:szCs w:val="24"/>
          <w:rtl/>
          <w:lang w:bidi="ar-JO"/>
        </w:rPr>
        <w:t>ممارسات التدقيق الخارجي</w:t>
      </w:r>
      <w:r w:rsidRPr="004A7786">
        <w:rPr>
          <w:rFonts w:ascii="Dubai" w:hAnsi="Dubai" w:cs="GE SS Text Light"/>
          <w:szCs w:val="24"/>
          <w:lang w:bidi="ar-JO"/>
        </w:rPr>
        <w:t>:</w:t>
      </w:r>
    </w:p>
    <w:p w14:paraId="4D66A44C" w14:textId="7CD4085F" w:rsidR="00513FE0" w:rsidRPr="0057062B" w:rsidRDefault="00513FE0" w:rsidP="006A332D">
      <w:pPr>
        <w:pStyle w:val="ListParagraph"/>
        <w:bidi/>
        <w:spacing w:before="0" w:after="160" w:line="240" w:lineRule="auto"/>
        <w:ind w:left="666"/>
        <w:jc w:val="both"/>
        <w:rPr>
          <w:rFonts w:ascii="Dubai" w:hAnsi="Dubai" w:cs="GE SS Text Light"/>
          <w:szCs w:val="24"/>
          <w:rtl/>
          <w:lang w:bidi="ar-JO"/>
        </w:rPr>
      </w:pPr>
      <w:r w:rsidRPr="0057062B">
        <w:rPr>
          <w:rFonts w:ascii="Dubai" w:hAnsi="Dubai" w:cs="GE SS Text Light" w:hint="eastAsia"/>
          <w:szCs w:val="24"/>
          <w:rtl/>
          <w:lang w:bidi="ar-JO"/>
        </w:rPr>
        <w:t>تقوم</w:t>
      </w:r>
      <w:r w:rsidRPr="0057062B">
        <w:rPr>
          <w:rFonts w:ascii="Dubai" w:hAnsi="Dubai" w:cs="GE SS Text Light"/>
          <w:szCs w:val="24"/>
          <w:rtl/>
          <w:lang w:bidi="ar-JO"/>
        </w:rPr>
        <w:t xml:space="preserve"> </w:t>
      </w:r>
      <w:r w:rsidRPr="0057062B">
        <w:rPr>
          <w:rFonts w:ascii="Dubai" w:hAnsi="Dubai" w:cs="GE SS Text Light" w:hint="eastAsia"/>
          <w:szCs w:val="24"/>
          <w:rtl/>
          <w:lang w:bidi="ar-JO"/>
        </w:rPr>
        <w:t>الشركات</w:t>
      </w:r>
      <w:r w:rsidRPr="0057062B">
        <w:rPr>
          <w:rFonts w:ascii="Dubai" w:hAnsi="Dubai" w:cs="GE SS Text Light"/>
          <w:szCs w:val="24"/>
          <w:rtl/>
          <w:lang w:bidi="ar-JO"/>
        </w:rPr>
        <w:t xml:space="preserve"> </w:t>
      </w:r>
      <w:r w:rsidRPr="0057062B">
        <w:rPr>
          <w:rFonts w:ascii="Dubai" w:hAnsi="Dubai" w:cs="GE SS Text Light" w:hint="eastAsia"/>
          <w:szCs w:val="24"/>
          <w:rtl/>
          <w:lang w:bidi="ar-JO"/>
        </w:rPr>
        <w:t>المملوكة</w:t>
      </w:r>
      <w:r w:rsidRPr="0057062B">
        <w:rPr>
          <w:rFonts w:ascii="Dubai" w:hAnsi="Dubai" w:cs="GE SS Text Light"/>
          <w:szCs w:val="24"/>
          <w:rtl/>
          <w:lang w:bidi="ar-JO"/>
        </w:rPr>
        <w:t xml:space="preserve"> </w:t>
      </w:r>
      <w:r w:rsidRPr="0057062B">
        <w:rPr>
          <w:rFonts w:ascii="Dubai" w:hAnsi="Dubai" w:cs="GE SS Text Light" w:hint="eastAsia"/>
          <w:szCs w:val="24"/>
          <w:rtl/>
          <w:lang w:bidi="ar-JO"/>
        </w:rPr>
        <w:t>للدولة</w:t>
      </w:r>
      <w:r w:rsidRPr="0057062B">
        <w:rPr>
          <w:rFonts w:ascii="Dubai" w:hAnsi="Dubai" w:cs="GE SS Text Light"/>
          <w:szCs w:val="24"/>
          <w:rtl/>
          <w:lang w:bidi="ar-JO"/>
        </w:rPr>
        <w:t xml:space="preserve"> </w:t>
      </w:r>
      <w:r w:rsidRPr="0057062B">
        <w:rPr>
          <w:rFonts w:ascii="Dubai" w:hAnsi="Dubai" w:cs="GE SS Text Light" w:hint="eastAsia"/>
          <w:szCs w:val="24"/>
          <w:rtl/>
          <w:lang w:bidi="ar-JO"/>
        </w:rPr>
        <w:t>في</w:t>
      </w:r>
      <w:r w:rsidRPr="0057062B">
        <w:rPr>
          <w:rFonts w:ascii="Dubai" w:hAnsi="Dubai" w:cs="GE SS Text Light"/>
          <w:szCs w:val="24"/>
          <w:rtl/>
          <w:lang w:bidi="ar-JO"/>
        </w:rPr>
        <w:t xml:space="preserve"> </w:t>
      </w:r>
      <w:r w:rsidRPr="0057062B">
        <w:rPr>
          <w:rFonts w:ascii="Dubai" w:hAnsi="Dubai" w:cs="GE SS Text Light" w:hint="eastAsia"/>
          <w:szCs w:val="24"/>
          <w:rtl/>
          <w:lang w:bidi="ar-JO"/>
        </w:rPr>
        <w:t>العراق،</w:t>
      </w:r>
      <w:r w:rsidRPr="0057062B">
        <w:rPr>
          <w:rFonts w:ascii="Dubai" w:hAnsi="Dubai" w:cs="GE SS Text Light"/>
          <w:szCs w:val="24"/>
          <w:rtl/>
          <w:lang w:bidi="ar-JO"/>
        </w:rPr>
        <w:t xml:space="preserve"> </w:t>
      </w:r>
      <w:r w:rsidRPr="0057062B">
        <w:rPr>
          <w:rFonts w:ascii="Dubai" w:hAnsi="Dubai" w:cs="GE SS Text Light" w:hint="eastAsia"/>
          <w:szCs w:val="24"/>
          <w:rtl/>
          <w:lang w:bidi="ar-JO"/>
        </w:rPr>
        <w:t>بوجه</w:t>
      </w:r>
      <w:r w:rsidRPr="0057062B">
        <w:rPr>
          <w:rFonts w:ascii="Dubai" w:hAnsi="Dubai" w:cs="GE SS Text Light"/>
          <w:szCs w:val="24"/>
          <w:rtl/>
          <w:lang w:bidi="ar-JO"/>
        </w:rPr>
        <w:t xml:space="preserve"> </w:t>
      </w:r>
      <w:r w:rsidRPr="0057062B">
        <w:rPr>
          <w:rFonts w:ascii="Dubai" w:hAnsi="Dubai" w:cs="GE SS Text Light" w:hint="eastAsia"/>
          <w:szCs w:val="24"/>
          <w:rtl/>
          <w:lang w:bidi="ar-JO"/>
        </w:rPr>
        <w:t>عام،</w:t>
      </w:r>
      <w:r w:rsidRPr="0057062B">
        <w:rPr>
          <w:rFonts w:ascii="Dubai" w:hAnsi="Dubai" w:cs="GE SS Text Light"/>
          <w:szCs w:val="24"/>
          <w:rtl/>
          <w:lang w:bidi="ar-JO"/>
        </w:rPr>
        <w:t xml:space="preserve"> </w:t>
      </w:r>
      <w:r w:rsidRPr="0057062B">
        <w:rPr>
          <w:rFonts w:ascii="Dubai" w:hAnsi="Dubai" w:cs="GE SS Text Light" w:hint="eastAsia"/>
          <w:szCs w:val="24"/>
          <w:rtl/>
          <w:lang w:bidi="ar-JO"/>
        </w:rPr>
        <w:t>بإعداد</w:t>
      </w:r>
      <w:r w:rsidRPr="0057062B">
        <w:rPr>
          <w:rFonts w:ascii="Dubai" w:hAnsi="Dubai" w:cs="GE SS Text Light"/>
          <w:szCs w:val="24"/>
          <w:rtl/>
          <w:lang w:bidi="ar-JO"/>
        </w:rPr>
        <w:t xml:space="preserve"> </w:t>
      </w:r>
      <w:r w:rsidRPr="0057062B">
        <w:rPr>
          <w:rFonts w:ascii="Dubai" w:hAnsi="Dubai" w:cs="GE SS Text Light" w:hint="eastAsia"/>
          <w:szCs w:val="24"/>
          <w:rtl/>
          <w:lang w:bidi="ar-JO"/>
        </w:rPr>
        <w:t>حساباتها</w:t>
      </w:r>
      <w:r w:rsidRPr="0057062B">
        <w:rPr>
          <w:rFonts w:ascii="Dubai" w:hAnsi="Dubai" w:cs="GE SS Text Light"/>
          <w:szCs w:val="24"/>
          <w:rtl/>
          <w:lang w:bidi="ar-JO"/>
        </w:rPr>
        <w:t xml:space="preserve"> </w:t>
      </w:r>
      <w:r w:rsidRPr="0057062B">
        <w:rPr>
          <w:rFonts w:ascii="Dubai" w:hAnsi="Dubai" w:cs="GE SS Text Light" w:hint="eastAsia"/>
          <w:szCs w:val="24"/>
          <w:rtl/>
          <w:lang w:bidi="ar-JO"/>
        </w:rPr>
        <w:t>وفقًا</w:t>
      </w:r>
      <w:r w:rsidRPr="0057062B">
        <w:rPr>
          <w:rFonts w:ascii="Dubai" w:hAnsi="Dubai" w:cs="GE SS Text Light"/>
          <w:szCs w:val="24"/>
          <w:rtl/>
          <w:lang w:bidi="ar-JO"/>
        </w:rPr>
        <w:t xml:space="preserve"> </w:t>
      </w:r>
      <w:r w:rsidRPr="0057062B">
        <w:rPr>
          <w:rFonts w:ascii="Dubai" w:hAnsi="Dubai" w:cs="GE SS Text Light" w:hint="eastAsia"/>
          <w:szCs w:val="24"/>
          <w:rtl/>
          <w:lang w:bidi="ar-JO"/>
        </w:rPr>
        <w:t>للنظام</w:t>
      </w:r>
      <w:r w:rsidRPr="0057062B">
        <w:rPr>
          <w:rFonts w:ascii="Dubai" w:hAnsi="Dubai" w:cs="GE SS Text Light"/>
          <w:szCs w:val="24"/>
          <w:rtl/>
          <w:lang w:bidi="ar-JO"/>
        </w:rPr>
        <w:t xml:space="preserve"> </w:t>
      </w:r>
      <w:r w:rsidRPr="0057062B">
        <w:rPr>
          <w:rFonts w:ascii="Dubai" w:hAnsi="Dubai" w:cs="GE SS Text Light" w:hint="eastAsia"/>
          <w:szCs w:val="24"/>
          <w:rtl/>
          <w:lang w:bidi="ar-JO"/>
        </w:rPr>
        <w:t>المحاسبي</w:t>
      </w:r>
      <w:r w:rsidRPr="0057062B">
        <w:rPr>
          <w:rFonts w:ascii="Dubai" w:hAnsi="Dubai" w:cs="GE SS Text Light"/>
          <w:szCs w:val="24"/>
          <w:rtl/>
          <w:lang w:bidi="ar-JO"/>
        </w:rPr>
        <w:t xml:space="preserve"> </w:t>
      </w:r>
      <w:r w:rsidRPr="0057062B">
        <w:rPr>
          <w:rFonts w:ascii="Dubai" w:hAnsi="Dubai" w:cs="GE SS Text Light" w:hint="eastAsia"/>
          <w:szCs w:val="24"/>
          <w:rtl/>
          <w:lang w:bidi="ar-JO"/>
        </w:rPr>
        <w:t>الموحد</w:t>
      </w:r>
      <w:r w:rsidRPr="0057062B">
        <w:rPr>
          <w:rFonts w:ascii="Dubai" w:hAnsi="Dubai" w:cs="GE SS Text Light"/>
          <w:szCs w:val="24"/>
          <w:rtl/>
          <w:lang w:bidi="ar-JO"/>
        </w:rPr>
        <w:t xml:space="preserve"> </w:t>
      </w:r>
      <w:r w:rsidRPr="0057062B">
        <w:rPr>
          <w:rFonts w:ascii="Dubai" w:hAnsi="Dubai" w:cs="GE SS Text Light" w:hint="eastAsia"/>
          <w:szCs w:val="24"/>
          <w:rtl/>
          <w:lang w:bidi="ar-JO"/>
        </w:rPr>
        <w:t>وتعليمات</w:t>
      </w:r>
      <w:r w:rsidRPr="0057062B">
        <w:rPr>
          <w:rFonts w:ascii="Dubai" w:hAnsi="Dubai" w:cs="GE SS Text Light"/>
          <w:szCs w:val="24"/>
          <w:rtl/>
          <w:lang w:bidi="ar-JO"/>
        </w:rPr>
        <w:t xml:space="preserve"> </w:t>
      </w:r>
      <w:r w:rsidRPr="0057062B">
        <w:rPr>
          <w:rFonts w:ascii="Dubai" w:hAnsi="Dubai" w:cs="GE SS Text Light" w:hint="eastAsia"/>
          <w:szCs w:val="24"/>
          <w:rtl/>
          <w:lang w:bidi="ar-JO"/>
        </w:rPr>
        <w:t>قانون</w:t>
      </w:r>
      <w:r w:rsidRPr="0057062B">
        <w:rPr>
          <w:rFonts w:ascii="Dubai" w:hAnsi="Dubai" w:cs="GE SS Text Light"/>
          <w:szCs w:val="24"/>
          <w:rtl/>
          <w:lang w:bidi="ar-JO"/>
        </w:rPr>
        <w:t xml:space="preserve"> </w:t>
      </w:r>
      <w:r w:rsidRPr="0057062B">
        <w:rPr>
          <w:rFonts w:ascii="Dubai" w:hAnsi="Dubai" w:cs="GE SS Text Light" w:hint="eastAsia"/>
          <w:szCs w:val="24"/>
          <w:rtl/>
          <w:lang w:bidi="ar-JO"/>
        </w:rPr>
        <w:t>الشركات</w:t>
      </w:r>
      <w:r w:rsidRPr="0057062B">
        <w:rPr>
          <w:rFonts w:ascii="Dubai" w:hAnsi="Dubai" w:cs="GE SS Text Light"/>
          <w:szCs w:val="24"/>
          <w:rtl/>
          <w:lang w:bidi="ar-JO"/>
        </w:rPr>
        <w:t xml:space="preserve"> </w:t>
      </w:r>
      <w:r w:rsidRPr="0057062B">
        <w:rPr>
          <w:rFonts w:ascii="Dubai" w:hAnsi="Dubai" w:cs="GE SS Text Light" w:hint="eastAsia"/>
          <w:szCs w:val="24"/>
          <w:rtl/>
          <w:lang w:bidi="ar-JO"/>
        </w:rPr>
        <w:t>العامة</w:t>
      </w:r>
      <w:r w:rsidRPr="0057062B">
        <w:rPr>
          <w:rFonts w:ascii="Dubai" w:hAnsi="Dubai" w:cs="GE SS Text Light"/>
          <w:szCs w:val="24"/>
          <w:rtl/>
          <w:lang w:bidi="ar-JO"/>
        </w:rPr>
        <w:t xml:space="preserve"> </w:t>
      </w:r>
      <w:r w:rsidRPr="0057062B">
        <w:rPr>
          <w:rFonts w:ascii="Dubai" w:hAnsi="Dubai" w:cs="GE SS Text Light" w:hint="eastAsia"/>
          <w:szCs w:val="24"/>
          <w:rtl/>
          <w:lang w:bidi="ar-JO"/>
        </w:rPr>
        <w:t>رقم</w:t>
      </w:r>
      <w:r w:rsidRPr="0057062B">
        <w:rPr>
          <w:rFonts w:ascii="Dubai" w:hAnsi="Dubai" w:cs="GE SS Text Light"/>
          <w:szCs w:val="24"/>
          <w:rtl/>
          <w:lang w:bidi="ar-JO"/>
        </w:rPr>
        <w:t xml:space="preserve"> (22) </w:t>
      </w:r>
      <w:r w:rsidRPr="0057062B">
        <w:rPr>
          <w:rFonts w:ascii="Dubai" w:hAnsi="Dubai" w:cs="GE SS Text Light" w:hint="eastAsia"/>
          <w:szCs w:val="24"/>
          <w:rtl/>
          <w:lang w:bidi="ar-JO"/>
        </w:rPr>
        <w:t>لسنة</w:t>
      </w:r>
      <w:r w:rsidRPr="0057062B">
        <w:rPr>
          <w:rFonts w:ascii="Dubai" w:hAnsi="Dubai" w:cs="GE SS Text Light"/>
          <w:szCs w:val="24"/>
          <w:rtl/>
          <w:lang w:bidi="ar-JO"/>
        </w:rPr>
        <w:t xml:space="preserve"> 1997 </w:t>
      </w:r>
      <w:r w:rsidRPr="0057062B">
        <w:rPr>
          <w:rFonts w:ascii="Dubai" w:hAnsi="Dubai" w:cs="GE SS Text Light" w:hint="eastAsia"/>
          <w:szCs w:val="24"/>
          <w:rtl/>
          <w:lang w:bidi="ar-JO"/>
        </w:rPr>
        <w:t>المعدل</w:t>
      </w:r>
      <w:r w:rsidRPr="0057062B">
        <w:rPr>
          <w:rFonts w:ascii="Dubai" w:hAnsi="Dubai" w:cs="GE SS Text Light"/>
          <w:szCs w:val="24"/>
          <w:rtl/>
          <w:lang w:bidi="ar-JO"/>
        </w:rPr>
        <w:t xml:space="preserve">. </w:t>
      </w:r>
      <w:r w:rsidRPr="0057062B">
        <w:rPr>
          <w:rFonts w:ascii="Dubai" w:hAnsi="Dubai" w:cs="GE SS Text Light" w:hint="eastAsia"/>
          <w:szCs w:val="24"/>
          <w:rtl/>
          <w:lang w:bidi="ar-JO"/>
        </w:rPr>
        <w:t>وبموجب</w:t>
      </w:r>
      <w:r w:rsidRPr="0057062B">
        <w:rPr>
          <w:rFonts w:ascii="Dubai" w:hAnsi="Dubai" w:cs="GE SS Text Light"/>
          <w:szCs w:val="24"/>
          <w:rtl/>
          <w:lang w:bidi="ar-JO"/>
        </w:rPr>
        <w:t xml:space="preserve"> </w:t>
      </w:r>
      <w:r w:rsidRPr="0057062B">
        <w:rPr>
          <w:rFonts w:ascii="Dubai" w:hAnsi="Dubai" w:cs="GE SS Text Light" w:hint="eastAsia"/>
          <w:szCs w:val="24"/>
          <w:rtl/>
          <w:lang w:bidi="ar-JO"/>
        </w:rPr>
        <w:t>هذا</w:t>
      </w:r>
      <w:r w:rsidRPr="0057062B">
        <w:rPr>
          <w:rFonts w:ascii="Dubai" w:hAnsi="Dubai" w:cs="GE SS Text Light"/>
          <w:szCs w:val="24"/>
          <w:rtl/>
          <w:lang w:bidi="ar-JO"/>
        </w:rPr>
        <w:t xml:space="preserve"> </w:t>
      </w:r>
      <w:r w:rsidRPr="0057062B">
        <w:rPr>
          <w:rFonts w:ascii="Dubai" w:hAnsi="Dubai" w:cs="GE SS Text Light" w:hint="eastAsia"/>
          <w:szCs w:val="24"/>
          <w:rtl/>
          <w:lang w:bidi="ar-JO"/>
        </w:rPr>
        <w:t>القانون،</w:t>
      </w:r>
      <w:r w:rsidRPr="0057062B">
        <w:rPr>
          <w:rFonts w:ascii="Dubai" w:hAnsi="Dubai" w:cs="GE SS Text Light"/>
          <w:szCs w:val="24"/>
          <w:rtl/>
          <w:lang w:bidi="ar-JO"/>
        </w:rPr>
        <w:t xml:space="preserve"> </w:t>
      </w:r>
      <w:r w:rsidRPr="0057062B">
        <w:rPr>
          <w:rFonts w:ascii="Dubai" w:hAnsi="Dubai" w:cs="GE SS Text Light" w:hint="eastAsia"/>
          <w:szCs w:val="24"/>
          <w:rtl/>
          <w:lang w:bidi="ar-JO"/>
        </w:rPr>
        <w:t>وبالاستناد</w:t>
      </w:r>
      <w:r w:rsidRPr="0057062B">
        <w:rPr>
          <w:rFonts w:ascii="Dubai" w:hAnsi="Dubai" w:cs="GE SS Text Light"/>
          <w:szCs w:val="24"/>
          <w:rtl/>
          <w:lang w:bidi="ar-JO"/>
        </w:rPr>
        <w:t xml:space="preserve"> </w:t>
      </w:r>
      <w:r w:rsidRPr="0057062B">
        <w:rPr>
          <w:rFonts w:ascii="Dubai" w:hAnsi="Dubai" w:cs="GE SS Text Light" w:hint="eastAsia"/>
          <w:szCs w:val="24"/>
          <w:rtl/>
          <w:lang w:bidi="ar-JO"/>
        </w:rPr>
        <w:t>إلى</w:t>
      </w:r>
      <w:r w:rsidRPr="0057062B">
        <w:rPr>
          <w:rFonts w:ascii="Dubai" w:hAnsi="Dubai" w:cs="GE SS Text Light"/>
          <w:szCs w:val="24"/>
          <w:rtl/>
          <w:lang w:bidi="ar-JO"/>
        </w:rPr>
        <w:t xml:space="preserve"> </w:t>
      </w:r>
      <w:r w:rsidRPr="0057062B">
        <w:rPr>
          <w:rFonts w:ascii="Dubai" w:hAnsi="Dubai" w:cs="GE SS Text Light" w:hint="eastAsia"/>
          <w:szCs w:val="24"/>
          <w:rtl/>
          <w:lang w:bidi="ar-JO"/>
        </w:rPr>
        <w:t>قانون</w:t>
      </w:r>
      <w:r w:rsidRPr="0057062B">
        <w:rPr>
          <w:rFonts w:ascii="Dubai" w:hAnsi="Dubai" w:cs="GE SS Text Light"/>
          <w:szCs w:val="24"/>
          <w:rtl/>
          <w:lang w:bidi="ar-JO"/>
        </w:rPr>
        <w:t xml:space="preserve"> </w:t>
      </w:r>
      <w:r w:rsidRPr="0057062B">
        <w:rPr>
          <w:rFonts w:ascii="Dubai" w:hAnsi="Dubai" w:cs="GE SS Text Light" w:hint="eastAsia"/>
          <w:szCs w:val="24"/>
          <w:rtl/>
          <w:lang w:bidi="ar-JO"/>
        </w:rPr>
        <w:t>ديوان</w:t>
      </w:r>
      <w:r w:rsidRPr="0057062B">
        <w:rPr>
          <w:rFonts w:ascii="Dubai" w:hAnsi="Dubai" w:cs="GE SS Text Light"/>
          <w:szCs w:val="24"/>
          <w:rtl/>
          <w:lang w:bidi="ar-JO"/>
        </w:rPr>
        <w:t xml:space="preserve"> </w:t>
      </w:r>
      <w:r w:rsidRPr="0057062B">
        <w:rPr>
          <w:rFonts w:ascii="Dubai" w:hAnsi="Dubai" w:cs="GE SS Text Light" w:hint="eastAsia"/>
          <w:szCs w:val="24"/>
          <w:rtl/>
          <w:lang w:bidi="ar-JO"/>
        </w:rPr>
        <w:t>الرقابة</w:t>
      </w:r>
      <w:r w:rsidRPr="0057062B">
        <w:rPr>
          <w:rFonts w:ascii="Dubai" w:hAnsi="Dubai" w:cs="GE SS Text Light"/>
          <w:szCs w:val="24"/>
          <w:rtl/>
          <w:lang w:bidi="ar-JO"/>
        </w:rPr>
        <w:t xml:space="preserve"> </w:t>
      </w:r>
      <w:r w:rsidRPr="0057062B">
        <w:rPr>
          <w:rFonts w:ascii="Dubai" w:hAnsi="Dubai" w:cs="GE SS Text Light" w:hint="eastAsia"/>
          <w:szCs w:val="24"/>
          <w:rtl/>
          <w:lang w:bidi="ar-JO"/>
        </w:rPr>
        <w:t>المالية</w:t>
      </w:r>
      <w:r w:rsidRPr="0057062B">
        <w:rPr>
          <w:rFonts w:ascii="Dubai" w:hAnsi="Dubai" w:cs="GE SS Text Light"/>
          <w:szCs w:val="24"/>
          <w:rtl/>
          <w:lang w:bidi="ar-JO"/>
        </w:rPr>
        <w:t xml:space="preserve"> </w:t>
      </w:r>
      <w:r w:rsidRPr="0057062B">
        <w:rPr>
          <w:rFonts w:ascii="Dubai" w:hAnsi="Dubai" w:cs="GE SS Text Light" w:hint="eastAsia"/>
          <w:szCs w:val="24"/>
          <w:rtl/>
          <w:lang w:bidi="ar-JO"/>
        </w:rPr>
        <w:t>الاتحادي</w:t>
      </w:r>
      <w:r w:rsidRPr="0057062B">
        <w:rPr>
          <w:rFonts w:ascii="Dubai" w:hAnsi="Dubai" w:cs="GE SS Text Light"/>
          <w:szCs w:val="24"/>
          <w:rtl/>
          <w:lang w:bidi="ar-JO"/>
        </w:rPr>
        <w:t xml:space="preserve"> </w:t>
      </w:r>
      <w:r w:rsidRPr="0057062B">
        <w:rPr>
          <w:rFonts w:ascii="Dubai" w:hAnsi="Dubai" w:cs="GE SS Text Light" w:hint="eastAsia"/>
          <w:szCs w:val="24"/>
          <w:rtl/>
          <w:lang w:bidi="ar-JO"/>
        </w:rPr>
        <w:t>رقم</w:t>
      </w:r>
      <w:r w:rsidRPr="0057062B">
        <w:rPr>
          <w:rFonts w:ascii="Dubai" w:hAnsi="Dubai" w:cs="GE SS Text Light"/>
          <w:szCs w:val="24"/>
          <w:rtl/>
          <w:lang w:bidi="ar-JO"/>
        </w:rPr>
        <w:t xml:space="preserve"> (31) </w:t>
      </w:r>
      <w:r w:rsidRPr="0057062B">
        <w:rPr>
          <w:rFonts w:ascii="Dubai" w:hAnsi="Dubai" w:cs="GE SS Text Light" w:hint="eastAsia"/>
          <w:szCs w:val="24"/>
          <w:rtl/>
          <w:lang w:bidi="ar-JO"/>
        </w:rPr>
        <w:t>لسنة</w:t>
      </w:r>
      <w:r w:rsidRPr="0057062B">
        <w:rPr>
          <w:rFonts w:ascii="Dubai" w:hAnsi="Dubai" w:cs="GE SS Text Light"/>
          <w:szCs w:val="24"/>
          <w:rtl/>
          <w:lang w:bidi="ar-JO"/>
        </w:rPr>
        <w:t xml:space="preserve"> 2011 </w:t>
      </w:r>
      <w:r w:rsidRPr="0057062B">
        <w:rPr>
          <w:rFonts w:ascii="Dubai" w:hAnsi="Dubai" w:cs="GE SS Text Light" w:hint="eastAsia"/>
          <w:szCs w:val="24"/>
          <w:rtl/>
          <w:lang w:bidi="ar-JO"/>
        </w:rPr>
        <w:t>المعدل،</w:t>
      </w:r>
      <w:r w:rsidRPr="0057062B">
        <w:rPr>
          <w:rFonts w:ascii="Dubai" w:hAnsi="Dubai" w:cs="GE SS Text Light"/>
          <w:szCs w:val="24"/>
          <w:rtl/>
          <w:lang w:bidi="ar-JO"/>
        </w:rPr>
        <w:t xml:space="preserve"> </w:t>
      </w:r>
      <w:r w:rsidRPr="0057062B">
        <w:rPr>
          <w:rFonts w:ascii="Dubai" w:hAnsi="Dubai" w:cs="GE SS Text Light" w:hint="eastAsia"/>
          <w:szCs w:val="24"/>
          <w:rtl/>
          <w:lang w:bidi="ar-JO"/>
        </w:rPr>
        <w:t>يتولى</w:t>
      </w:r>
      <w:r w:rsidRPr="0057062B">
        <w:rPr>
          <w:rFonts w:ascii="Dubai" w:hAnsi="Dubai" w:cs="GE SS Text Light"/>
          <w:szCs w:val="24"/>
          <w:rtl/>
          <w:lang w:bidi="ar-JO"/>
        </w:rPr>
        <w:t xml:space="preserve"> </w:t>
      </w:r>
      <w:r w:rsidRPr="0057062B">
        <w:rPr>
          <w:rFonts w:ascii="Dubai" w:hAnsi="Dubai" w:cs="GE SS Text Light" w:hint="eastAsia"/>
          <w:szCs w:val="24"/>
          <w:rtl/>
          <w:lang w:bidi="ar-JO"/>
        </w:rPr>
        <w:t>ديوان</w:t>
      </w:r>
      <w:r w:rsidRPr="0057062B">
        <w:rPr>
          <w:rFonts w:ascii="Dubai" w:hAnsi="Dubai" w:cs="GE SS Text Light"/>
          <w:szCs w:val="24"/>
          <w:rtl/>
          <w:lang w:bidi="ar-JO"/>
        </w:rPr>
        <w:t xml:space="preserve"> </w:t>
      </w:r>
      <w:r w:rsidRPr="0057062B">
        <w:rPr>
          <w:rFonts w:ascii="Dubai" w:hAnsi="Dubai" w:cs="GE SS Text Light" w:hint="eastAsia"/>
          <w:szCs w:val="24"/>
          <w:rtl/>
          <w:lang w:bidi="ar-JO"/>
        </w:rPr>
        <w:t>الرقابة</w:t>
      </w:r>
      <w:r w:rsidRPr="0057062B">
        <w:rPr>
          <w:rFonts w:ascii="Dubai" w:hAnsi="Dubai" w:cs="GE SS Text Light"/>
          <w:szCs w:val="24"/>
          <w:rtl/>
          <w:lang w:bidi="ar-JO"/>
        </w:rPr>
        <w:t xml:space="preserve"> </w:t>
      </w:r>
      <w:r w:rsidRPr="0057062B">
        <w:rPr>
          <w:rFonts w:ascii="Dubai" w:hAnsi="Dubai" w:cs="GE SS Text Light" w:hint="eastAsia"/>
          <w:szCs w:val="24"/>
          <w:rtl/>
          <w:lang w:bidi="ar-JO"/>
        </w:rPr>
        <w:t>المالية</w:t>
      </w:r>
      <w:r w:rsidR="00B251A7" w:rsidRPr="0057062B">
        <w:rPr>
          <w:rFonts w:ascii="Dubai" w:hAnsi="Dubai" w:cs="GE SS Text Light" w:hint="cs"/>
          <w:szCs w:val="24"/>
          <w:rtl/>
          <w:lang w:bidi="ar-JO"/>
        </w:rPr>
        <w:t xml:space="preserve"> الإتحادي</w:t>
      </w:r>
      <w:r w:rsidRPr="0057062B">
        <w:rPr>
          <w:rFonts w:ascii="Dubai" w:hAnsi="Dubai" w:cs="GE SS Text Light"/>
          <w:szCs w:val="24"/>
          <w:rtl/>
          <w:lang w:bidi="ar-JO"/>
        </w:rPr>
        <w:t xml:space="preserve"> </w:t>
      </w:r>
      <w:r w:rsidRPr="0057062B">
        <w:rPr>
          <w:rFonts w:ascii="Dubai" w:hAnsi="Dubai" w:cs="GE SS Text Light" w:hint="eastAsia"/>
          <w:szCs w:val="24"/>
          <w:rtl/>
          <w:lang w:bidi="ar-JO"/>
        </w:rPr>
        <w:t>تدقيق</w:t>
      </w:r>
      <w:r w:rsidRPr="0057062B">
        <w:rPr>
          <w:rFonts w:ascii="Dubai" w:hAnsi="Dubai" w:cs="GE SS Text Light"/>
          <w:szCs w:val="24"/>
          <w:rtl/>
          <w:lang w:bidi="ar-JO"/>
        </w:rPr>
        <w:t xml:space="preserve"> </w:t>
      </w:r>
      <w:r w:rsidRPr="0057062B">
        <w:rPr>
          <w:rFonts w:ascii="Dubai" w:hAnsi="Dubai" w:cs="GE SS Text Light" w:hint="eastAsia"/>
          <w:szCs w:val="24"/>
          <w:rtl/>
          <w:lang w:bidi="ar-JO"/>
        </w:rPr>
        <w:t>البيانات</w:t>
      </w:r>
      <w:r w:rsidRPr="0057062B">
        <w:rPr>
          <w:rFonts w:ascii="Dubai" w:hAnsi="Dubai" w:cs="GE SS Text Light"/>
          <w:szCs w:val="24"/>
          <w:rtl/>
          <w:lang w:bidi="ar-JO"/>
        </w:rPr>
        <w:t xml:space="preserve"> </w:t>
      </w:r>
      <w:r w:rsidRPr="0057062B">
        <w:rPr>
          <w:rFonts w:ascii="Dubai" w:hAnsi="Dubai" w:cs="GE SS Text Light" w:hint="eastAsia"/>
          <w:szCs w:val="24"/>
          <w:rtl/>
          <w:lang w:bidi="ar-JO"/>
        </w:rPr>
        <w:t>المالية</w:t>
      </w:r>
      <w:r w:rsidRPr="0057062B">
        <w:rPr>
          <w:rFonts w:ascii="Dubai" w:hAnsi="Dubai" w:cs="GE SS Text Light"/>
          <w:szCs w:val="24"/>
          <w:rtl/>
          <w:lang w:bidi="ar-JO"/>
        </w:rPr>
        <w:t xml:space="preserve"> </w:t>
      </w:r>
      <w:r w:rsidRPr="0057062B">
        <w:rPr>
          <w:rFonts w:ascii="Dubai" w:hAnsi="Dubai" w:cs="GE SS Text Light" w:hint="eastAsia"/>
          <w:szCs w:val="24"/>
          <w:rtl/>
          <w:lang w:bidi="ar-JO"/>
        </w:rPr>
        <w:t>لهذه</w:t>
      </w:r>
      <w:r w:rsidRPr="0057062B">
        <w:rPr>
          <w:rFonts w:ascii="Dubai" w:hAnsi="Dubai" w:cs="GE SS Text Light"/>
          <w:szCs w:val="24"/>
          <w:rtl/>
          <w:lang w:bidi="ar-JO"/>
        </w:rPr>
        <w:t xml:space="preserve"> </w:t>
      </w:r>
      <w:r w:rsidRPr="0057062B">
        <w:rPr>
          <w:rFonts w:ascii="Dubai" w:hAnsi="Dubai" w:cs="GE SS Text Light" w:hint="eastAsia"/>
          <w:szCs w:val="24"/>
          <w:rtl/>
          <w:lang w:bidi="ar-JO"/>
        </w:rPr>
        <w:t>الشركات</w:t>
      </w:r>
      <w:r w:rsidRPr="0057062B">
        <w:rPr>
          <w:rFonts w:ascii="Dubai" w:hAnsi="Dubai" w:cs="GE SS Text Light"/>
          <w:szCs w:val="24"/>
          <w:rtl/>
          <w:lang w:bidi="ar-JO"/>
        </w:rPr>
        <w:t xml:space="preserve"> </w:t>
      </w:r>
      <w:r w:rsidRPr="0057062B">
        <w:rPr>
          <w:rFonts w:ascii="Dubai" w:hAnsi="Dubai" w:cs="GE SS Text Light" w:hint="eastAsia"/>
          <w:szCs w:val="24"/>
          <w:rtl/>
          <w:lang w:bidi="ar-JO"/>
        </w:rPr>
        <w:t>وإبداء</w:t>
      </w:r>
      <w:r w:rsidRPr="0057062B">
        <w:rPr>
          <w:rFonts w:ascii="Dubai" w:hAnsi="Dubai" w:cs="GE SS Text Light"/>
          <w:szCs w:val="24"/>
          <w:rtl/>
          <w:lang w:bidi="ar-JO"/>
        </w:rPr>
        <w:t xml:space="preserve"> </w:t>
      </w:r>
      <w:r w:rsidRPr="0057062B">
        <w:rPr>
          <w:rFonts w:ascii="Dubai" w:hAnsi="Dubai" w:cs="GE SS Text Light" w:hint="eastAsia"/>
          <w:szCs w:val="24"/>
          <w:rtl/>
          <w:lang w:bidi="ar-JO"/>
        </w:rPr>
        <w:t>الرأي</w:t>
      </w:r>
      <w:r w:rsidRPr="0057062B">
        <w:rPr>
          <w:rFonts w:ascii="Dubai" w:hAnsi="Dubai" w:cs="GE SS Text Light"/>
          <w:szCs w:val="24"/>
          <w:rtl/>
          <w:lang w:bidi="ar-JO"/>
        </w:rPr>
        <w:t xml:space="preserve"> </w:t>
      </w:r>
      <w:r w:rsidRPr="0057062B">
        <w:rPr>
          <w:rFonts w:ascii="Dubai" w:hAnsi="Dubai" w:cs="GE SS Text Light" w:hint="eastAsia"/>
          <w:szCs w:val="24"/>
          <w:rtl/>
          <w:lang w:bidi="ar-JO"/>
        </w:rPr>
        <w:t>بشأنها،</w:t>
      </w:r>
      <w:r w:rsidRPr="0057062B">
        <w:rPr>
          <w:rFonts w:ascii="Dubai" w:hAnsi="Dubai" w:cs="GE SS Text Light"/>
          <w:szCs w:val="24"/>
          <w:rtl/>
          <w:lang w:bidi="ar-JO"/>
        </w:rPr>
        <w:t xml:space="preserve"> </w:t>
      </w:r>
      <w:r w:rsidRPr="0057062B">
        <w:rPr>
          <w:rFonts w:ascii="Dubai" w:hAnsi="Dubai" w:cs="GE SS Text Light" w:hint="eastAsia"/>
          <w:szCs w:val="24"/>
          <w:rtl/>
          <w:lang w:bidi="ar-JO"/>
        </w:rPr>
        <w:t>من</w:t>
      </w:r>
      <w:r w:rsidRPr="0057062B">
        <w:rPr>
          <w:rFonts w:ascii="Dubai" w:hAnsi="Dubai" w:cs="GE SS Text Light"/>
          <w:szCs w:val="24"/>
          <w:rtl/>
          <w:lang w:bidi="ar-JO"/>
        </w:rPr>
        <w:t xml:space="preserve"> </w:t>
      </w:r>
      <w:r w:rsidRPr="0057062B">
        <w:rPr>
          <w:rFonts w:ascii="Dubai" w:hAnsi="Dubai" w:cs="GE SS Text Light" w:hint="eastAsia"/>
          <w:szCs w:val="24"/>
          <w:rtl/>
          <w:lang w:bidi="ar-JO"/>
        </w:rPr>
        <w:t>خلال</w:t>
      </w:r>
      <w:r w:rsidRPr="0057062B">
        <w:rPr>
          <w:rFonts w:ascii="Dubai" w:hAnsi="Dubai" w:cs="GE SS Text Light"/>
          <w:szCs w:val="24"/>
          <w:rtl/>
          <w:lang w:bidi="ar-JO"/>
        </w:rPr>
        <w:t xml:space="preserve"> </w:t>
      </w:r>
      <w:r w:rsidRPr="0057062B">
        <w:rPr>
          <w:rFonts w:ascii="Dubai" w:hAnsi="Dubai" w:cs="GE SS Text Light" w:hint="eastAsia"/>
          <w:szCs w:val="24"/>
          <w:rtl/>
          <w:lang w:bidi="ar-JO"/>
        </w:rPr>
        <w:t>برامج</w:t>
      </w:r>
      <w:r w:rsidRPr="0057062B">
        <w:rPr>
          <w:rFonts w:ascii="Dubai" w:hAnsi="Dubai" w:cs="GE SS Text Light"/>
          <w:szCs w:val="24"/>
          <w:rtl/>
          <w:lang w:bidi="ar-JO"/>
        </w:rPr>
        <w:t xml:space="preserve"> </w:t>
      </w:r>
      <w:r w:rsidRPr="0057062B">
        <w:rPr>
          <w:rFonts w:ascii="Dubai" w:hAnsi="Dubai" w:cs="GE SS Text Light" w:hint="eastAsia"/>
          <w:szCs w:val="24"/>
          <w:rtl/>
          <w:lang w:bidi="ar-JO"/>
        </w:rPr>
        <w:t>تدقيق</w:t>
      </w:r>
      <w:r w:rsidRPr="0057062B">
        <w:rPr>
          <w:rFonts w:ascii="Dubai" w:hAnsi="Dubai" w:cs="GE SS Text Light"/>
          <w:szCs w:val="24"/>
          <w:rtl/>
          <w:lang w:bidi="ar-JO"/>
        </w:rPr>
        <w:t xml:space="preserve"> </w:t>
      </w:r>
      <w:r w:rsidRPr="0057062B">
        <w:rPr>
          <w:rFonts w:ascii="Dubai" w:hAnsi="Dubai" w:cs="GE SS Text Light" w:hint="eastAsia"/>
          <w:szCs w:val="24"/>
          <w:rtl/>
          <w:lang w:bidi="ar-JO"/>
        </w:rPr>
        <w:t>يعدّها</w:t>
      </w:r>
      <w:r w:rsidRPr="0057062B">
        <w:rPr>
          <w:rFonts w:ascii="Dubai" w:hAnsi="Dubai" w:cs="GE SS Text Light"/>
          <w:szCs w:val="24"/>
          <w:rtl/>
          <w:lang w:bidi="ar-JO"/>
        </w:rPr>
        <w:t xml:space="preserve"> </w:t>
      </w:r>
      <w:r w:rsidRPr="0057062B">
        <w:rPr>
          <w:rFonts w:ascii="Dubai" w:hAnsi="Dubai" w:cs="GE SS Text Light" w:hint="eastAsia"/>
          <w:szCs w:val="24"/>
          <w:rtl/>
          <w:lang w:bidi="ar-JO"/>
        </w:rPr>
        <w:t>وفقًا</w:t>
      </w:r>
      <w:r w:rsidRPr="0057062B">
        <w:rPr>
          <w:rFonts w:ascii="Dubai" w:hAnsi="Dubai" w:cs="GE SS Text Light"/>
          <w:szCs w:val="24"/>
          <w:rtl/>
          <w:lang w:bidi="ar-JO"/>
        </w:rPr>
        <w:t xml:space="preserve"> </w:t>
      </w:r>
      <w:r w:rsidRPr="0057062B">
        <w:rPr>
          <w:rFonts w:ascii="Dubai" w:hAnsi="Dubai" w:cs="GE SS Text Light" w:hint="eastAsia"/>
          <w:szCs w:val="24"/>
          <w:rtl/>
          <w:lang w:bidi="ar-JO"/>
        </w:rPr>
        <w:t>للقواعد</w:t>
      </w:r>
      <w:r w:rsidRPr="0057062B">
        <w:rPr>
          <w:rFonts w:ascii="Dubai" w:hAnsi="Dubai" w:cs="GE SS Text Light"/>
          <w:szCs w:val="24"/>
          <w:rtl/>
          <w:lang w:bidi="ar-JO"/>
        </w:rPr>
        <w:t xml:space="preserve"> </w:t>
      </w:r>
      <w:r w:rsidRPr="0057062B">
        <w:rPr>
          <w:rFonts w:ascii="Dubai" w:hAnsi="Dubai" w:cs="GE SS Text Light" w:hint="eastAsia"/>
          <w:szCs w:val="24"/>
          <w:rtl/>
          <w:lang w:bidi="ar-JO"/>
        </w:rPr>
        <w:t>المحاسبية</w:t>
      </w:r>
      <w:r w:rsidRPr="0057062B">
        <w:rPr>
          <w:rFonts w:ascii="Dubai" w:hAnsi="Dubai" w:cs="GE SS Text Light"/>
          <w:szCs w:val="24"/>
          <w:rtl/>
          <w:lang w:bidi="ar-JO"/>
        </w:rPr>
        <w:t xml:space="preserve"> </w:t>
      </w:r>
      <w:r w:rsidRPr="0057062B">
        <w:rPr>
          <w:rFonts w:ascii="Dubai" w:hAnsi="Dubai" w:cs="GE SS Text Light" w:hint="eastAsia"/>
          <w:szCs w:val="24"/>
          <w:rtl/>
          <w:lang w:bidi="ar-JO"/>
        </w:rPr>
        <w:t>العراقية</w:t>
      </w:r>
      <w:r w:rsidRPr="0057062B">
        <w:rPr>
          <w:rFonts w:ascii="Dubai" w:hAnsi="Dubai" w:cs="GE SS Text Light"/>
          <w:szCs w:val="24"/>
          <w:rtl/>
          <w:lang w:bidi="ar-JO"/>
        </w:rPr>
        <w:t xml:space="preserve"> </w:t>
      </w:r>
      <w:r w:rsidRPr="0057062B">
        <w:rPr>
          <w:rFonts w:ascii="Dubai" w:hAnsi="Dubai" w:cs="GE SS Text Light" w:hint="eastAsia"/>
          <w:szCs w:val="24"/>
          <w:rtl/>
          <w:lang w:bidi="ar-JO"/>
        </w:rPr>
        <w:t>والمعايير</w:t>
      </w:r>
      <w:r w:rsidRPr="0057062B">
        <w:rPr>
          <w:rFonts w:ascii="Dubai" w:hAnsi="Dubai" w:cs="GE SS Text Light"/>
          <w:szCs w:val="24"/>
          <w:rtl/>
          <w:lang w:bidi="ar-JO"/>
        </w:rPr>
        <w:t xml:space="preserve"> </w:t>
      </w:r>
      <w:r w:rsidRPr="0057062B">
        <w:rPr>
          <w:rFonts w:ascii="Dubai" w:hAnsi="Dubai" w:cs="GE SS Text Light" w:hint="eastAsia"/>
          <w:szCs w:val="24"/>
          <w:rtl/>
          <w:lang w:bidi="ar-JO"/>
        </w:rPr>
        <w:t>الدولية</w:t>
      </w:r>
      <w:r w:rsidRPr="0057062B">
        <w:rPr>
          <w:rFonts w:ascii="Dubai" w:hAnsi="Dubai" w:cs="GE SS Text Light"/>
          <w:szCs w:val="24"/>
          <w:rtl/>
          <w:lang w:bidi="ar-JO"/>
        </w:rPr>
        <w:t xml:space="preserve"> </w:t>
      </w:r>
      <w:r w:rsidRPr="0057062B">
        <w:rPr>
          <w:rFonts w:ascii="Dubai" w:hAnsi="Dubai" w:cs="GE SS Text Light" w:hint="eastAsia"/>
          <w:szCs w:val="24"/>
          <w:rtl/>
          <w:lang w:bidi="ar-JO"/>
        </w:rPr>
        <w:t>للمحاسبة</w:t>
      </w:r>
      <w:r w:rsidRPr="0057062B">
        <w:rPr>
          <w:rFonts w:ascii="Dubai" w:hAnsi="Dubai" w:cs="GE SS Text Light"/>
          <w:szCs w:val="24"/>
          <w:rtl/>
          <w:lang w:bidi="ar-JO"/>
        </w:rPr>
        <w:t xml:space="preserve"> </w:t>
      </w:r>
      <w:r w:rsidRPr="0057062B">
        <w:rPr>
          <w:rFonts w:ascii="Dubai" w:hAnsi="Dubai" w:cs="GE SS Text Light" w:hint="eastAsia"/>
          <w:szCs w:val="24"/>
          <w:rtl/>
          <w:lang w:bidi="ar-JO"/>
        </w:rPr>
        <w:t>والإبلاغ</w:t>
      </w:r>
      <w:r w:rsidRPr="0057062B">
        <w:rPr>
          <w:rFonts w:ascii="Dubai" w:hAnsi="Dubai" w:cs="GE SS Text Light"/>
          <w:szCs w:val="24"/>
          <w:rtl/>
          <w:lang w:bidi="ar-JO"/>
        </w:rPr>
        <w:t xml:space="preserve"> </w:t>
      </w:r>
      <w:r w:rsidRPr="0057062B">
        <w:rPr>
          <w:rFonts w:ascii="Dubai" w:hAnsi="Dubai" w:cs="GE SS Text Light" w:hint="eastAsia"/>
          <w:szCs w:val="24"/>
          <w:rtl/>
          <w:lang w:bidi="ar-JO"/>
        </w:rPr>
        <w:t>المالي</w:t>
      </w:r>
      <w:r w:rsidRPr="0057062B">
        <w:rPr>
          <w:rFonts w:ascii="Dubai" w:hAnsi="Dubai" w:cs="GE SS Text Light"/>
          <w:szCs w:val="24"/>
          <w:rtl/>
          <w:lang w:bidi="ar-JO"/>
        </w:rPr>
        <w:t xml:space="preserve">. </w:t>
      </w:r>
      <w:r w:rsidRPr="0057062B">
        <w:rPr>
          <w:rFonts w:ascii="Dubai" w:hAnsi="Dubai" w:cs="GE SS Text Light" w:hint="eastAsia"/>
          <w:szCs w:val="24"/>
          <w:rtl/>
          <w:lang w:bidi="ar-JO"/>
        </w:rPr>
        <w:t>وقد</w:t>
      </w:r>
      <w:r w:rsidRPr="0057062B">
        <w:rPr>
          <w:rFonts w:ascii="Dubai" w:hAnsi="Dubai" w:cs="GE SS Text Light"/>
          <w:szCs w:val="24"/>
          <w:rtl/>
          <w:lang w:bidi="ar-JO"/>
        </w:rPr>
        <w:t xml:space="preserve"> </w:t>
      </w:r>
      <w:r w:rsidRPr="0057062B">
        <w:rPr>
          <w:rFonts w:ascii="Dubai" w:hAnsi="Dubai" w:cs="GE SS Text Light" w:hint="eastAsia"/>
          <w:szCs w:val="24"/>
          <w:rtl/>
          <w:lang w:bidi="ar-JO"/>
        </w:rPr>
        <w:t>نُشرت</w:t>
      </w:r>
      <w:r w:rsidRPr="0057062B">
        <w:rPr>
          <w:rFonts w:ascii="Dubai" w:hAnsi="Dubai" w:cs="GE SS Text Light"/>
          <w:szCs w:val="24"/>
          <w:rtl/>
          <w:lang w:bidi="ar-JO"/>
        </w:rPr>
        <w:t xml:space="preserve"> </w:t>
      </w:r>
      <w:r w:rsidRPr="0057062B">
        <w:rPr>
          <w:rFonts w:ascii="Dubai" w:hAnsi="Dubai" w:cs="GE SS Text Light" w:hint="eastAsia"/>
          <w:szCs w:val="24"/>
          <w:rtl/>
          <w:lang w:bidi="ar-JO"/>
        </w:rPr>
        <w:t>تفاصيل</w:t>
      </w:r>
      <w:r w:rsidRPr="0057062B">
        <w:rPr>
          <w:rFonts w:ascii="Dubai" w:hAnsi="Dubai" w:cs="GE SS Text Light"/>
          <w:szCs w:val="24"/>
          <w:rtl/>
          <w:lang w:bidi="ar-JO"/>
        </w:rPr>
        <w:t xml:space="preserve"> </w:t>
      </w:r>
      <w:r w:rsidRPr="0057062B">
        <w:rPr>
          <w:rFonts w:ascii="Dubai" w:hAnsi="Dubai" w:cs="GE SS Text Light" w:hint="eastAsia"/>
          <w:szCs w:val="24"/>
          <w:rtl/>
          <w:lang w:bidi="ar-JO"/>
        </w:rPr>
        <w:t>هذه</w:t>
      </w:r>
      <w:r w:rsidRPr="0057062B">
        <w:rPr>
          <w:rFonts w:ascii="Dubai" w:hAnsi="Dubai" w:cs="GE SS Text Light"/>
          <w:szCs w:val="24"/>
          <w:rtl/>
          <w:lang w:bidi="ar-JO"/>
        </w:rPr>
        <w:t xml:space="preserve"> </w:t>
      </w:r>
      <w:r w:rsidRPr="0057062B">
        <w:rPr>
          <w:rFonts w:ascii="Dubai" w:hAnsi="Dubai" w:cs="GE SS Text Light" w:hint="eastAsia"/>
          <w:szCs w:val="24"/>
          <w:rtl/>
          <w:lang w:bidi="ar-JO"/>
        </w:rPr>
        <w:t>العمليات</w:t>
      </w:r>
      <w:r w:rsidRPr="0057062B">
        <w:rPr>
          <w:rFonts w:ascii="Dubai" w:hAnsi="Dubai" w:cs="GE SS Text Light"/>
          <w:szCs w:val="24"/>
          <w:rtl/>
          <w:lang w:bidi="ar-JO"/>
        </w:rPr>
        <w:t xml:space="preserve"> </w:t>
      </w:r>
      <w:r w:rsidRPr="0057062B">
        <w:rPr>
          <w:rFonts w:ascii="Dubai" w:hAnsi="Dubai" w:cs="GE SS Text Light" w:hint="eastAsia"/>
          <w:szCs w:val="24"/>
          <w:rtl/>
          <w:lang w:bidi="ar-JO"/>
        </w:rPr>
        <w:t>على</w:t>
      </w:r>
      <w:r w:rsidRPr="0057062B">
        <w:rPr>
          <w:rFonts w:ascii="Dubai" w:hAnsi="Dubai" w:cs="GE SS Text Light"/>
          <w:szCs w:val="24"/>
          <w:rtl/>
          <w:lang w:bidi="ar-JO"/>
        </w:rPr>
        <w:t xml:space="preserve"> </w:t>
      </w:r>
      <w:r w:rsidRPr="0057062B">
        <w:rPr>
          <w:rFonts w:ascii="Dubai" w:hAnsi="Dubai" w:cs="GE SS Text Light" w:hint="eastAsia"/>
          <w:szCs w:val="24"/>
          <w:rtl/>
          <w:lang w:bidi="ar-JO"/>
        </w:rPr>
        <w:t>موقع</w:t>
      </w:r>
      <w:r w:rsidRPr="0057062B">
        <w:rPr>
          <w:rFonts w:ascii="Dubai" w:hAnsi="Dubai" w:cs="GE SS Text Light"/>
          <w:szCs w:val="24"/>
          <w:rtl/>
          <w:lang w:bidi="ar-JO"/>
        </w:rPr>
        <w:t xml:space="preserve"> </w:t>
      </w:r>
      <w:r w:rsidR="00A323D8" w:rsidRPr="0057062B">
        <w:rPr>
          <w:rFonts w:ascii="Dubai" w:hAnsi="Dubai" w:cs="GE SS Text Light" w:hint="cs"/>
          <w:szCs w:val="24"/>
          <w:rtl/>
          <w:lang w:bidi="ar-JO"/>
        </w:rPr>
        <w:t>هيأة الشفافية</w:t>
      </w:r>
      <w:r w:rsidRPr="0057062B">
        <w:rPr>
          <w:rFonts w:ascii="Dubai" w:hAnsi="Dubai" w:cs="GE SS Text Light"/>
          <w:szCs w:val="24"/>
          <w:rtl/>
          <w:lang w:bidi="ar-JO"/>
        </w:rPr>
        <w:t xml:space="preserve"> </w:t>
      </w:r>
      <w:r w:rsidRPr="0057062B">
        <w:rPr>
          <w:rFonts w:ascii="Dubai" w:hAnsi="Dubai" w:cs="GE SS Text Light" w:hint="eastAsia"/>
          <w:szCs w:val="24"/>
          <w:rtl/>
          <w:lang w:bidi="ar-JO"/>
        </w:rPr>
        <w:t>العراقية</w:t>
      </w:r>
      <w:r w:rsidRPr="0057062B">
        <w:rPr>
          <w:rFonts w:ascii="Dubai" w:hAnsi="Dubai" w:cs="GE SS Text Light"/>
          <w:szCs w:val="24"/>
          <w:lang w:bidi="ar-JO"/>
        </w:rPr>
        <w:t>.</w:t>
      </w:r>
    </w:p>
    <w:p w14:paraId="75B9E42D" w14:textId="77777777" w:rsidR="00513FE0" w:rsidRPr="002D473B" w:rsidRDefault="00513FE0" w:rsidP="006A332D">
      <w:pPr>
        <w:pStyle w:val="ListParagraph"/>
        <w:bidi/>
        <w:spacing w:before="0" w:after="160" w:line="240" w:lineRule="auto"/>
        <w:ind w:left="666"/>
        <w:jc w:val="both"/>
        <w:rPr>
          <w:rFonts w:ascii="Dubai" w:hAnsi="Dubai" w:cs="Dubai"/>
          <w:color w:val="EE0000"/>
          <w:szCs w:val="24"/>
          <w:rtl/>
          <w:lang w:bidi="ar-JO"/>
        </w:rPr>
      </w:pPr>
    </w:p>
    <w:p w14:paraId="59546BC0" w14:textId="5A7AA08B" w:rsidR="00513FE0" w:rsidRPr="0057062B" w:rsidRDefault="00513FE0" w:rsidP="006A332D">
      <w:pPr>
        <w:pStyle w:val="ListParagraph"/>
        <w:bidi/>
        <w:spacing w:before="0" w:after="160" w:line="240" w:lineRule="auto"/>
        <w:ind w:left="666"/>
        <w:jc w:val="both"/>
        <w:rPr>
          <w:rFonts w:ascii="Dubai" w:hAnsi="Dubai" w:cs="GE SS Text Light"/>
          <w:szCs w:val="24"/>
          <w:rtl/>
          <w:lang w:bidi="ar-JO"/>
        </w:rPr>
      </w:pPr>
      <w:r w:rsidRPr="0057062B">
        <w:rPr>
          <w:rFonts w:ascii="Dubai" w:hAnsi="Dubai" w:cs="GE SS Text Light" w:hint="eastAsia"/>
          <w:szCs w:val="24"/>
          <w:rtl/>
          <w:lang w:bidi="ar-JO"/>
        </w:rPr>
        <w:t>وإلى</w:t>
      </w:r>
      <w:r w:rsidRPr="0057062B">
        <w:rPr>
          <w:rFonts w:ascii="Dubai" w:hAnsi="Dubai" w:cs="GE SS Text Light"/>
          <w:szCs w:val="24"/>
          <w:rtl/>
          <w:lang w:bidi="ar-JO"/>
        </w:rPr>
        <w:t xml:space="preserve"> </w:t>
      </w:r>
      <w:r w:rsidRPr="0057062B">
        <w:rPr>
          <w:rFonts w:ascii="Dubai" w:hAnsi="Dubai" w:cs="GE SS Text Light" w:hint="eastAsia"/>
          <w:szCs w:val="24"/>
          <w:rtl/>
          <w:lang w:bidi="ar-JO"/>
        </w:rPr>
        <w:t>جانب</w:t>
      </w:r>
      <w:r w:rsidRPr="0057062B">
        <w:rPr>
          <w:rFonts w:ascii="Dubai" w:hAnsi="Dubai" w:cs="GE SS Text Light"/>
          <w:szCs w:val="24"/>
          <w:rtl/>
          <w:lang w:bidi="ar-JO"/>
        </w:rPr>
        <w:t xml:space="preserve"> </w:t>
      </w:r>
      <w:r w:rsidRPr="0057062B">
        <w:rPr>
          <w:rFonts w:ascii="Dubai" w:hAnsi="Dubai" w:cs="GE SS Text Light" w:hint="eastAsia"/>
          <w:szCs w:val="24"/>
          <w:rtl/>
          <w:lang w:bidi="ar-JO"/>
        </w:rPr>
        <w:t>مهام</w:t>
      </w:r>
      <w:r w:rsidRPr="0057062B">
        <w:rPr>
          <w:rFonts w:ascii="Dubai" w:hAnsi="Dubai" w:cs="GE SS Text Light"/>
          <w:szCs w:val="24"/>
          <w:rtl/>
          <w:lang w:bidi="ar-JO"/>
        </w:rPr>
        <w:t xml:space="preserve"> </w:t>
      </w:r>
      <w:r w:rsidRPr="0057062B">
        <w:rPr>
          <w:rFonts w:ascii="Dubai" w:hAnsi="Dubai" w:cs="GE SS Text Light" w:hint="eastAsia"/>
          <w:szCs w:val="24"/>
          <w:rtl/>
          <w:lang w:bidi="ar-JO"/>
        </w:rPr>
        <w:t>التدقيق،</w:t>
      </w:r>
      <w:r w:rsidRPr="0057062B">
        <w:rPr>
          <w:rFonts w:ascii="Dubai" w:hAnsi="Dubai" w:cs="GE SS Text Light"/>
          <w:szCs w:val="24"/>
          <w:rtl/>
          <w:lang w:bidi="ar-JO"/>
        </w:rPr>
        <w:t xml:space="preserve"> </w:t>
      </w:r>
      <w:r w:rsidRPr="0057062B">
        <w:rPr>
          <w:rFonts w:ascii="Dubai" w:hAnsi="Dubai" w:cs="GE SS Text Light" w:hint="eastAsia"/>
          <w:szCs w:val="24"/>
          <w:rtl/>
          <w:lang w:bidi="ar-JO"/>
        </w:rPr>
        <w:t>يقدّم</w:t>
      </w:r>
      <w:r w:rsidRPr="0057062B">
        <w:rPr>
          <w:rFonts w:ascii="Dubai" w:hAnsi="Dubai" w:cs="GE SS Text Light"/>
          <w:szCs w:val="24"/>
          <w:rtl/>
          <w:lang w:bidi="ar-JO"/>
        </w:rPr>
        <w:t xml:space="preserve"> </w:t>
      </w:r>
      <w:r w:rsidRPr="0057062B">
        <w:rPr>
          <w:rFonts w:ascii="Dubai" w:hAnsi="Dubai" w:cs="GE SS Text Light" w:hint="eastAsia"/>
          <w:szCs w:val="24"/>
          <w:rtl/>
          <w:lang w:bidi="ar-JO"/>
        </w:rPr>
        <w:t>ديوان</w:t>
      </w:r>
      <w:r w:rsidRPr="0057062B">
        <w:rPr>
          <w:rFonts w:ascii="Dubai" w:hAnsi="Dubai" w:cs="GE SS Text Light"/>
          <w:szCs w:val="24"/>
          <w:rtl/>
          <w:lang w:bidi="ar-JO"/>
        </w:rPr>
        <w:t xml:space="preserve"> </w:t>
      </w:r>
      <w:r w:rsidRPr="0057062B">
        <w:rPr>
          <w:rFonts w:ascii="Dubai" w:hAnsi="Dubai" w:cs="GE SS Text Light" w:hint="eastAsia"/>
          <w:szCs w:val="24"/>
          <w:rtl/>
          <w:lang w:bidi="ar-JO"/>
        </w:rPr>
        <w:t>الرقابة</w:t>
      </w:r>
      <w:r w:rsidRPr="0057062B">
        <w:rPr>
          <w:rFonts w:ascii="Dubai" w:hAnsi="Dubai" w:cs="GE SS Text Light"/>
          <w:szCs w:val="24"/>
          <w:rtl/>
          <w:lang w:bidi="ar-JO"/>
        </w:rPr>
        <w:t xml:space="preserve"> </w:t>
      </w:r>
      <w:r w:rsidRPr="0057062B">
        <w:rPr>
          <w:rFonts w:ascii="Dubai" w:hAnsi="Dubai" w:cs="GE SS Text Light" w:hint="eastAsia"/>
          <w:szCs w:val="24"/>
          <w:rtl/>
          <w:lang w:bidi="ar-JO"/>
        </w:rPr>
        <w:t>المالية</w:t>
      </w:r>
      <w:r w:rsidR="00B251A7" w:rsidRPr="0057062B">
        <w:rPr>
          <w:rFonts w:ascii="Dubai" w:hAnsi="Dubai" w:cs="GE SS Text Light" w:hint="cs"/>
          <w:szCs w:val="24"/>
          <w:rtl/>
          <w:lang w:bidi="ar-JO"/>
        </w:rPr>
        <w:t xml:space="preserve"> الإتحادي</w:t>
      </w:r>
      <w:r w:rsidRPr="0057062B">
        <w:rPr>
          <w:rFonts w:ascii="Dubai" w:hAnsi="Dubai" w:cs="GE SS Text Light"/>
          <w:szCs w:val="24"/>
          <w:rtl/>
          <w:lang w:bidi="ar-JO"/>
        </w:rPr>
        <w:t xml:space="preserve"> </w:t>
      </w:r>
      <w:r w:rsidRPr="0057062B">
        <w:rPr>
          <w:rFonts w:ascii="Dubai" w:hAnsi="Dubai" w:cs="GE SS Text Light" w:hint="eastAsia"/>
          <w:szCs w:val="24"/>
          <w:rtl/>
          <w:lang w:bidi="ar-JO"/>
        </w:rPr>
        <w:t>أيضًا</w:t>
      </w:r>
      <w:r w:rsidRPr="0057062B">
        <w:rPr>
          <w:rFonts w:ascii="Dubai" w:hAnsi="Dubai" w:cs="GE SS Text Light"/>
          <w:szCs w:val="24"/>
          <w:rtl/>
          <w:lang w:bidi="ar-JO"/>
        </w:rPr>
        <w:t xml:space="preserve"> </w:t>
      </w:r>
      <w:r w:rsidRPr="0057062B">
        <w:rPr>
          <w:rFonts w:ascii="Dubai" w:hAnsi="Dubai" w:cs="GE SS Text Light" w:hint="eastAsia"/>
          <w:szCs w:val="24"/>
          <w:rtl/>
          <w:lang w:bidi="ar-JO"/>
        </w:rPr>
        <w:t>الاستشارات</w:t>
      </w:r>
      <w:r w:rsidRPr="0057062B">
        <w:rPr>
          <w:rFonts w:ascii="Dubai" w:hAnsi="Dubai" w:cs="GE SS Text Light"/>
          <w:szCs w:val="24"/>
          <w:rtl/>
          <w:lang w:bidi="ar-JO"/>
        </w:rPr>
        <w:t xml:space="preserve"> </w:t>
      </w:r>
      <w:r w:rsidRPr="0057062B">
        <w:rPr>
          <w:rFonts w:ascii="Dubai" w:hAnsi="Dubai" w:cs="GE SS Text Light" w:hint="eastAsia"/>
          <w:szCs w:val="24"/>
          <w:rtl/>
          <w:lang w:bidi="ar-JO"/>
        </w:rPr>
        <w:t>والدعم</w:t>
      </w:r>
      <w:r w:rsidRPr="0057062B">
        <w:rPr>
          <w:rFonts w:ascii="Dubai" w:hAnsi="Dubai" w:cs="GE SS Text Light"/>
          <w:szCs w:val="24"/>
          <w:rtl/>
          <w:lang w:bidi="ar-JO"/>
        </w:rPr>
        <w:t xml:space="preserve"> </w:t>
      </w:r>
      <w:r w:rsidRPr="0057062B">
        <w:rPr>
          <w:rFonts w:ascii="Dubai" w:hAnsi="Dubai" w:cs="GE SS Text Light" w:hint="eastAsia"/>
          <w:szCs w:val="24"/>
          <w:rtl/>
          <w:lang w:bidi="ar-JO"/>
        </w:rPr>
        <w:t>الفني</w:t>
      </w:r>
      <w:r w:rsidRPr="0057062B">
        <w:rPr>
          <w:rFonts w:ascii="Dubai" w:hAnsi="Dubai" w:cs="GE SS Text Light"/>
          <w:szCs w:val="24"/>
          <w:rtl/>
          <w:lang w:bidi="ar-JO"/>
        </w:rPr>
        <w:t xml:space="preserve"> </w:t>
      </w:r>
      <w:r w:rsidRPr="0057062B">
        <w:rPr>
          <w:rFonts w:ascii="Dubai" w:hAnsi="Dubai" w:cs="GE SS Text Light" w:hint="eastAsia"/>
          <w:szCs w:val="24"/>
          <w:rtl/>
          <w:lang w:bidi="ar-JO"/>
        </w:rPr>
        <w:t>للشركات</w:t>
      </w:r>
      <w:r w:rsidRPr="0057062B">
        <w:rPr>
          <w:rFonts w:ascii="Dubai" w:hAnsi="Dubai" w:cs="GE SS Text Light"/>
          <w:szCs w:val="24"/>
          <w:rtl/>
          <w:lang w:bidi="ar-JO"/>
        </w:rPr>
        <w:t xml:space="preserve"> </w:t>
      </w:r>
      <w:r w:rsidRPr="0057062B">
        <w:rPr>
          <w:rFonts w:ascii="Dubai" w:hAnsi="Dubai" w:cs="GE SS Text Light" w:hint="eastAsia"/>
          <w:szCs w:val="24"/>
          <w:rtl/>
          <w:lang w:bidi="ar-JO"/>
        </w:rPr>
        <w:t>المملوكة</w:t>
      </w:r>
      <w:r w:rsidRPr="0057062B">
        <w:rPr>
          <w:rFonts w:ascii="Dubai" w:hAnsi="Dubai" w:cs="GE SS Text Light"/>
          <w:szCs w:val="24"/>
          <w:rtl/>
          <w:lang w:bidi="ar-JO"/>
        </w:rPr>
        <w:t xml:space="preserve"> </w:t>
      </w:r>
      <w:r w:rsidRPr="0057062B">
        <w:rPr>
          <w:rFonts w:ascii="Dubai" w:hAnsi="Dubai" w:cs="GE SS Text Light" w:hint="eastAsia"/>
          <w:szCs w:val="24"/>
          <w:rtl/>
          <w:lang w:bidi="ar-JO"/>
        </w:rPr>
        <w:t>للدولة</w:t>
      </w:r>
      <w:r w:rsidRPr="0057062B">
        <w:rPr>
          <w:rFonts w:ascii="Dubai" w:hAnsi="Dubai" w:cs="GE SS Text Light"/>
          <w:szCs w:val="24"/>
          <w:rtl/>
          <w:lang w:bidi="ar-JO"/>
        </w:rPr>
        <w:t xml:space="preserve"> </w:t>
      </w:r>
      <w:r w:rsidRPr="0057062B">
        <w:rPr>
          <w:rFonts w:ascii="Dubai" w:hAnsi="Dubai" w:cs="GE SS Text Light" w:hint="eastAsia"/>
          <w:szCs w:val="24"/>
          <w:rtl/>
          <w:lang w:bidi="ar-JO"/>
        </w:rPr>
        <w:t>في</w:t>
      </w:r>
      <w:r w:rsidRPr="0057062B">
        <w:rPr>
          <w:rFonts w:ascii="Dubai" w:hAnsi="Dubai" w:cs="GE SS Text Light"/>
          <w:szCs w:val="24"/>
          <w:rtl/>
          <w:lang w:bidi="ar-JO"/>
        </w:rPr>
        <w:t xml:space="preserve"> </w:t>
      </w:r>
      <w:r w:rsidRPr="0057062B">
        <w:rPr>
          <w:rFonts w:ascii="Dubai" w:hAnsi="Dubai" w:cs="GE SS Text Light" w:hint="eastAsia"/>
          <w:szCs w:val="24"/>
          <w:rtl/>
          <w:lang w:bidi="ar-JO"/>
        </w:rPr>
        <w:t>مجالات</w:t>
      </w:r>
      <w:r w:rsidRPr="0057062B">
        <w:rPr>
          <w:rFonts w:ascii="Dubai" w:hAnsi="Dubai" w:cs="GE SS Text Light"/>
          <w:szCs w:val="24"/>
          <w:rtl/>
          <w:lang w:bidi="ar-JO"/>
        </w:rPr>
        <w:t xml:space="preserve"> </w:t>
      </w:r>
      <w:r w:rsidRPr="0057062B">
        <w:rPr>
          <w:rFonts w:ascii="Dubai" w:hAnsi="Dubai" w:cs="GE SS Text Light" w:hint="eastAsia"/>
          <w:szCs w:val="24"/>
          <w:rtl/>
          <w:lang w:bidi="ar-JO"/>
        </w:rPr>
        <w:t>المحاسبة</w:t>
      </w:r>
      <w:r w:rsidRPr="0057062B">
        <w:rPr>
          <w:rFonts w:ascii="Dubai" w:hAnsi="Dubai" w:cs="GE SS Text Light"/>
          <w:szCs w:val="24"/>
          <w:rtl/>
          <w:lang w:bidi="ar-JO"/>
        </w:rPr>
        <w:t xml:space="preserve"> </w:t>
      </w:r>
      <w:r w:rsidRPr="0057062B">
        <w:rPr>
          <w:rFonts w:ascii="Dubai" w:hAnsi="Dubai" w:cs="GE SS Text Light" w:hint="eastAsia"/>
          <w:szCs w:val="24"/>
          <w:rtl/>
          <w:lang w:bidi="ar-JO"/>
        </w:rPr>
        <w:t>والرقابة</w:t>
      </w:r>
      <w:r w:rsidRPr="0057062B">
        <w:rPr>
          <w:rFonts w:ascii="Dubai" w:hAnsi="Dubai" w:cs="GE SS Text Light"/>
          <w:szCs w:val="24"/>
          <w:rtl/>
          <w:lang w:bidi="ar-JO"/>
        </w:rPr>
        <w:t xml:space="preserve"> </w:t>
      </w:r>
      <w:r w:rsidRPr="0057062B">
        <w:rPr>
          <w:rFonts w:ascii="Dubai" w:hAnsi="Dubai" w:cs="GE SS Text Light" w:hint="eastAsia"/>
          <w:szCs w:val="24"/>
          <w:rtl/>
          <w:lang w:bidi="ar-JO"/>
        </w:rPr>
        <w:t>والإدارة</w:t>
      </w:r>
      <w:r w:rsidRPr="0057062B">
        <w:rPr>
          <w:rFonts w:ascii="Dubai" w:hAnsi="Dubai" w:cs="GE SS Text Light"/>
          <w:szCs w:val="24"/>
          <w:rtl/>
          <w:lang w:bidi="ar-JO"/>
        </w:rPr>
        <w:t xml:space="preserve"> </w:t>
      </w:r>
      <w:r w:rsidRPr="0057062B">
        <w:rPr>
          <w:rFonts w:ascii="Dubai" w:hAnsi="Dubai" w:cs="GE SS Text Light" w:hint="eastAsia"/>
          <w:szCs w:val="24"/>
          <w:rtl/>
          <w:lang w:bidi="ar-JO"/>
        </w:rPr>
        <w:t>وغيرها</w:t>
      </w:r>
      <w:r w:rsidRPr="0057062B">
        <w:rPr>
          <w:rFonts w:ascii="Dubai" w:hAnsi="Dubai" w:cs="GE SS Text Light"/>
          <w:szCs w:val="24"/>
          <w:rtl/>
          <w:lang w:bidi="ar-JO"/>
        </w:rPr>
        <w:t xml:space="preserve"> </w:t>
      </w:r>
      <w:r w:rsidRPr="0057062B">
        <w:rPr>
          <w:rFonts w:ascii="Dubai" w:hAnsi="Dubai" w:cs="GE SS Text Light" w:hint="eastAsia"/>
          <w:szCs w:val="24"/>
          <w:rtl/>
          <w:lang w:bidi="ar-JO"/>
        </w:rPr>
        <w:t>من</w:t>
      </w:r>
      <w:r w:rsidRPr="0057062B">
        <w:rPr>
          <w:rFonts w:ascii="Dubai" w:hAnsi="Dubai" w:cs="GE SS Text Light"/>
          <w:szCs w:val="24"/>
          <w:rtl/>
          <w:lang w:bidi="ar-JO"/>
        </w:rPr>
        <w:t xml:space="preserve"> </w:t>
      </w:r>
      <w:r w:rsidRPr="0057062B">
        <w:rPr>
          <w:rFonts w:ascii="Dubai" w:hAnsi="Dubai" w:cs="GE SS Text Light" w:hint="eastAsia"/>
          <w:szCs w:val="24"/>
          <w:rtl/>
          <w:lang w:bidi="ar-JO"/>
        </w:rPr>
        <w:t>التخصصات،</w:t>
      </w:r>
      <w:r w:rsidRPr="0057062B">
        <w:rPr>
          <w:rFonts w:ascii="Dubai" w:hAnsi="Dubai" w:cs="GE SS Text Light"/>
          <w:szCs w:val="24"/>
          <w:rtl/>
          <w:lang w:bidi="ar-JO"/>
        </w:rPr>
        <w:t xml:space="preserve"> </w:t>
      </w:r>
      <w:r w:rsidRPr="0057062B">
        <w:rPr>
          <w:rFonts w:ascii="Dubai" w:hAnsi="Dubai" w:cs="GE SS Text Light" w:hint="eastAsia"/>
          <w:szCs w:val="24"/>
          <w:rtl/>
          <w:lang w:bidi="ar-JO"/>
        </w:rPr>
        <w:t>وذلك</w:t>
      </w:r>
      <w:r w:rsidRPr="0057062B">
        <w:rPr>
          <w:rFonts w:ascii="Dubai" w:hAnsi="Dubai" w:cs="GE SS Text Light"/>
          <w:szCs w:val="24"/>
          <w:rtl/>
          <w:lang w:bidi="ar-JO"/>
        </w:rPr>
        <w:t xml:space="preserve"> </w:t>
      </w:r>
      <w:r w:rsidRPr="0057062B">
        <w:rPr>
          <w:rFonts w:ascii="Dubai" w:hAnsi="Dubai" w:cs="GE SS Text Light" w:hint="eastAsia"/>
          <w:szCs w:val="24"/>
          <w:rtl/>
          <w:lang w:bidi="ar-JO"/>
        </w:rPr>
        <w:t>استنادًا</w:t>
      </w:r>
      <w:r w:rsidRPr="0057062B">
        <w:rPr>
          <w:rFonts w:ascii="Dubai" w:hAnsi="Dubai" w:cs="GE SS Text Light"/>
          <w:szCs w:val="24"/>
          <w:rtl/>
          <w:lang w:bidi="ar-JO"/>
        </w:rPr>
        <w:t xml:space="preserve"> </w:t>
      </w:r>
      <w:r w:rsidRPr="0057062B">
        <w:rPr>
          <w:rFonts w:ascii="Dubai" w:hAnsi="Dubai" w:cs="GE SS Text Light" w:hint="eastAsia"/>
          <w:szCs w:val="24"/>
          <w:rtl/>
          <w:lang w:bidi="ar-JO"/>
        </w:rPr>
        <w:t>إلى</w:t>
      </w:r>
      <w:r w:rsidRPr="0057062B">
        <w:rPr>
          <w:rFonts w:ascii="Dubai" w:hAnsi="Dubai" w:cs="GE SS Text Light"/>
          <w:szCs w:val="24"/>
          <w:rtl/>
          <w:lang w:bidi="ar-JO"/>
        </w:rPr>
        <w:t xml:space="preserve"> </w:t>
      </w:r>
      <w:r w:rsidRPr="0057062B">
        <w:rPr>
          <w:rFonts w:ascii="Dubai" w:hAnsi="Dubai" w:cs="GE SS Text Light" w:hint="eastAsia"/>
          <w:szCs w:val="24"/>
          <w:rtl/>
          <w:lang w:bidi="ar-JO"/>
        </w:rPr>
        <w:t>المادة</w:t>
      </w:r>
      <w:r w:rsidRPr="0057062B">
        <w:rPr>
          <w:rFonts w:ascii="Dubai" w:hAnsi="Dubai" w:cs="GE SS Text Light"/>
          <w:szCs w:val="24"/>
          <w:rtl/>
          <w:lang w:bidi="ar-JO"/>
        </w:rPr>
        <w:t xml:space="preserve"> (6) </w:t>
      </w:r>
      <w:r w:rsidRPr="0057062B">
        <w:rPr>
          <w:rFonts w:ascii="Dubai" w:hAnsi="Dubai" w:cs="GE SS Text Light" w:hint="eastAsia"/>
          <w:szCs w:val="24"/>
          <w:rtl/>
          <w:lang w:bidi="ar-JO"/>
        </w:rPr>
        <w:t>من</w:t>
      </w:r>
      <w:r w:rsidRPr="0057062B">
        <w:rPr>
          <w:rFonts w:ascii="Dubai" w:hAnsi="Dubai" w:cs="GE SS Text Light"/>
          <w:szCs w:val="24"/>
          <w:rtl/>
          <w:lang w:bidi="ar-JO"/>
        </w:rPr>
        <w:t xml:space="preserve"> </w:t>
      </w:r>
      <w:r w:rsidRPr="0057062B">
        <w:rPr>
          <w:rFonts w:ascii="Dubai" w:hAnsi="Dubai" w:cs="GE SS Text Light" w:hint="eastAsia"/>
          <w:szCs w:val="24"/>
          <w:rtl/>
          <w:lang w:bidi="ar-JO"/>
        </w:rPr>
        <w:t>قانونه،</w:t>
      </w:r>
      <w:r w:rsidRPr="0057062B">
        <w:rPr>
          <w:rFonts w:ascii="Dubai" w:hAnsi="Dubai" w:cs="GE SS Text Light"/>
          <w:szCs w:val="24"/>
          <w:rtl/>
          <w:lang w:bidi="ar-JO"/>
        </w:rPr>
        <w:t xml:space="preserve"> </w:t>
      </w:r>
      <w:r w:rsidRPr="0057062B">
        <w:rPr>
          <w:rFonts w:ascii="Dubai" w:hAnsi="Dubai" w:cs="GE SS Text Light" w:hint="eastAsia"/>
          <w:szCs w:val="24"/>
          <w:rtl/>
          <w:lang w:bidi="ar-JO"/>
        </w:rPr>
        <w:t>بهدف</w:t>
      </w:r>
      <w:r w:rsidRPr="0057062B">
        <w:rPr>
          <w:rFonts w:ascii="Dubai" w:hAnsi="Dubai" w:cs="GE SS Text Light"/>
          <w:szCs w:val="24"/>
          <w:rtl/>
          <w:lang w:bidi="ar-JO"/>
        </w:rPr>
        <w:t xml:space="preserve"> </w:t>
      </w:r>
      <w:r w:rsidRPr="0057062B">
        <w:rPr>
          <w:rFonts w:ascii="Dubai" w:hAnsi="Dubai" w:cs="GE SS Text Light" w:hint="eastAsia"/>
          <w:szCs w:val="24"/>
          <w:rtl/>
          <w:lang w:bidi="ar-JO"/>
        </w:rPr>
        <w:t>تعزيز</w:t>
      </w:r>
      <w:r w:rsidRPr="0057062B">
        <w:rPr>
          <w:rFonts w:ascii="Dubai" w:hAnsi="Dubai" w:cs="GE SS Text Light"/>
          <w:szCs w:val="24"/>
          <w:rtl/>
          <w:lang w:bidi="ar-JO"/>
        </w:rPr>
        <w:t xml:space="preserve"> </w:t>
      </w:r>
      <w:r w:rsidRPr="0057062B">
        <w:rPr>
          <w:rFonts w:ascii="Dubai" w:hAnsi="Dubai" w:cs="GE SS Text Light" w:hint="eastAsia"/>
          <w:szCs w:val="24"/>
          <w:rtl/>
          <w:lang w:bidi="ar-JO"/>
        </w:rPr>
        <w:t>قدراتها</w:t>
      </w:r>
      <w:r w:rsidRPr="0057062B">
        <w:rPr>
          <w:rFonts w:ascii="Dubai" w:hAnsi="Dubai" w:cs="GE SS Text Light"/>
          <w:szCs w:val="24"/>
          <w:rtl/>
          <w:lang w:bidi="ar-JO"/>
        </w:rPr>
        <w:t xml:space="preserve"> </w:t>
      </w:r>
      <w:r w:rsidRPr="0057062B">
        <w:rPr>
          <w:rFonts w:ascii="Dubai" w:hAnsi="Dubai" w:cs="GE SS Text Light" w:hint="eastAsia"/>
          <w:szCs w:val="24"/>
          <w:rtl/>
          <w:lang w:bidi="ar-JO"/>
        </w:rPr>
        <w:t>المحاسبية</w:t>
      </w:r>
      <w:r w:rsidRPr="0057062B">
        <w:rPr>
          <w:rFonts w:ascii="Dubai" w:hAnsi="Dubai" w:cs="GE SS Text Light"/>
          <w:szCs w:val="24"/>
          <w:rtl/>
          <w:lang w:bidi="ar-JO"/>
        </w:rPr>
        <w:t xml:space="preserve"> </w:t>
      </w:r>
      <w:r w:rsidRPr="0057062B">
        <w:rPr>
          <w:rFonts w:ascii="Dubai" w:hAnsi="Dubai" w:cs="GE SS Text Light" w:hint="eastAsia"/>
          <w:szCs w:val="24"/>
          <w:rtl/>
          <w:lang w:bidi="ar-JO"/>
        </w:rPr>
        <w:t>والفنية</w:t>
      </w:r>
      <w:r w:rsidRPr="0057062B">
        <w:rPr>
          <w:rFonts w:ascii="Dubai" w:hAnsi="Dubai" w:cs="GE SS Text Light"/>
          <w:szCs w:val="24"/>
          <w:rtl/>
          <w:lang w:bidi="ar-JO"/>
        </w:rPr>
        <w:t>.</w:t>
      </w:r>
    </w:p>
    <w:p w14:paraId="33E1E5BB" w14:textId="77777777" w:rsidR="00B251A7" w:rsidRPr="002D473B" w:rsidRDefault="00B251A7" w:rsidP="00B251A7">
      <w:pPr>
        <w:pStyle w:val="ListParagraph"/>
        <w:bidi/>
        <w:spacing w:before="0" w:after="160" w:line="240" w:lineRule="auto"/>
        <w:ind w:left="1386"/>
        <w:jc w:val="both"/>
        <w:rPr>
          <w:rFonts w:ascii="Dubai" w:hAnsi="Dubai" w:cs="Dubai"/>
          <w:color w:val="EE0000"/>
          <w:szCs w:val="24"/>
          <w:rtl/>
          <w:lang w:bidi="ar-JO"/>
        </w:rPr>
      </w:pPr>
    </w:p>
    <w:p w14:paraId="19672A98" w14:textId="21B48E28" w:rsidR="00B251A7" w:rsidRPr="004A7786" w:rsidRDefault="00B251A7" w:rsidP="006A332D">
      <w:pPr>
        <w:pStyle w:val="ListParagraph"/>
        <w:numPr>
          <w:ilvl w:val="0"/>
          <w:numId w:val="11"/>
        </w:numPr>
        <w:bidi/>
        <w:spacing w:before="0" w:after="160" w:line="259" w:lineRule="auto"/>
        <w:ind w:left="666"/>
        <w:jc w:val="both"/>
        <w:rPr>
          <w:rFonts w:ascii="Dubai" w:hAnsi="Dubai" w:cs="GE SS Text Light"/>
          <w:szCs w:val="24"/>
          <w:lang w:bidi="ar-JO"/>
        </w:rPr>
      </w:pPr>
      <w:r w:rsidRPr="004A7786">
        <w:rPr>
          <w:rFonts w:ascii="Dubai" w:hAnsi="Dubai" w:cs="GE SS Text Light" w:hint="cs"/>
          <w:szCs w:val="24"/>
          <w:rtl/>
          <w:lang w:bidi="ar-JO"/>
        </w:rPr>
        <w:t>ممارسات التدقيق الداخلي والرقابة الداخلية:</w:t>
      </w:r>
    </w:p>
    <w:p w14:paraId="5C2C7B99" w14:textId="77777777" w:rsidR="00F76687" w:rsidRPr="0057062B" w:rsidRDefault="00F76687" w:rsidP="004A7786">
      <w:pPr>
        <w:pStyle w:val="ListParagraph"/>
        <w:numPr>
          <w:ilvl w:val="0"/>
          <w:numId w:val="12"/>
        </w:numPr>
        <w:bidi/>
        <w:spacing w:before="0" w:after="160" w:line="240" w:lineRule="auto"/>
        <w:ind w:left="1026"/>
        <w:jc w:val="both"/>
        <w:rPr>
          <w:rFonts w:ascii="Dubai" w:hAnsi="Dubai" w:cs="GE SS Text Light"/>
          <w:szCs w:val="24"/>
          <w:lang w:bidi="ar-JO"/>
        </w:rPr>
      </w:pPr>
      <w:r w:rsidRPr="0057062B">
        <w:rPr>
          <w:rFonts w:ascii="Dubai" w:hAnsi="Dubai" w:cs="GE SS Text Light" w:hint="eastAsia"/>
          <w:szCs w:val="24"/>
          <w:rtl/>
          <w:lang w:bidi="ar-JO"/>
        </w:rPr>
        <w:t>تعتمد</w:t>
      </w:r>
      <w:r w:rsidRPr="0057062B">
        <w:rPr>
          <w:rFonts w:ascii="Dubai" w:hAnsi="Dubai" w:cs="GE SS Text Light"/>
          <w:szCs w:val="24"/>
          <w:rtl/>
          <w:lang w:bidi="ar-JO"/>
        </w:rPr>
        <w:t xml:space="preserve"> </w:t>
      </w:r>
      <w:r w:rsidRPr="0057062B">
        <w:rPr>
          <w:rFonts w:ascii="Dubai" w:hAnsi="Dubai" w:cs="GE SS Text Light" w:hint="eastAsia"/>
          <w:szCs w:val="24"/>
          <w:rtl/>
          <w:lang w:bidi="ar-JO"/>
        </w:rPr>
        <w:t>الشركات</w:t>
      </w:r>
      <w:r w:rsidRPr="0057062B">
        <w:rPr>
          <w:rFonts w:ascii="Dubai" w:hAnsi="Dubai" w:cs="GE SS Text Light"/>
          <w:szCs w:val="24"/>
          <w:rtl/>
          <w:lang w:bidi="ar-JO"/>
        </w:rPr>
        <w:t xml:space="preserve"> </w:t>
      </w:r>
      <w:r w:rsidRPr="0057062B">
        <w:rPr>
          <w:rFonts w:ascii="Dubai" w:hAnsi="Dubai" w:cs="GE SS Text Light" w:hint="eastAsia"/>
          <w:szCs w:val="24"/>
          <w:rtl/>
          <w:lang w:bidi="ar-JO"/>
        </w:rPr>
        <w:t>المملوكة</w:t>
      </w:r>
      <w:r w:rsidRPr="0057062B">
        <w:rPr>
          <w:rFonts w:ascii="Dubai" w:hAnsi="Dubai" w:cs="GE SS Text Light"/>
          <w:szCs w:val="24"/>
          <w:rtl/>
          <w:lang w:bidi="ar-JO"/>
        </w:rPr>
        <w:t xml:space="preserve"> </w:t>
      </w:r>
      <w:r w:rsidRPr="0057062B">
        <w:rPr>
          <w:rFonts w:ascii="Dubai" w:hAnsi="Dubai" w:cs="GE SS Text Light" w:hint="eastAsia"/>
          <w:szCs w:val="24"/>
          <w:rtl/>
          <w:lang w:bidi="ar-JO"/>
        </w:rPr>
        <w:t>للدولة</w:t>
      </w:r>
      <w:r w:rsidRPr="0057062B">
        <w:rPr>
          <w:rFonts w:ascii="Dubai" w:hAnsi="Dubai" w:cs="GE SS Text Light"/>
          <w:szCs w:val="24"/>
          <w:rtl/>
          <w:lang w:bidi="ar-JO"/>
        </w:rPr>
        <w:t xml:space="preserve"> </w:t>
      </w:r>
      <w:r w:rsidRPr="0057062B">
        <w:rPr>
          <w:rFonts w:ascii="Dubai" w:hAnsi="Dubai" w:cs="GE SS Text Light" w:hint="eastAsia"/>
          <w:szCs w:val="24"/>
          <w:rtl/>
          <w:lang w:bidi="ar-JO"/>
        </w:rPr>
        <w:t>إجراءات</w:t>
      </w:r>
      <w:r w:rsidRPr="0057062B">
        <w:rPr>
          <w:rFonts w:ascii="Dubai" w:hAnsi="Dubai" w:cs="GE SS Text Light"/>
          <w:szCs w:val="24"/>
          <w:rtl/>
          <w:lang w:bidi="ar-JO"/>
        </w:rPr>
        <w:t xml:space="preserve"> </w:t>
      </w:r>
      <w:r w:rsidRPr="0057062B">
        <w:rPr>
          <w:rFonts w:ascii="Dubai" w:hAnsi="Dubai" w:cs="GE SS Text Light" w:hint="eastAsia"/>
          <w:szCs w:val="24"/>
          <w:rtl/>
          <w:lang w:bidi="ar-JO"/>
        </w:rPr>
        <w:t>وضوابط</w:t>
      </w:r>
      <w:r w:rsidRPr="0057062B">
        <w:rPr>
          <w:rFonts w:ascii="Dubai" w:hAnsi="Dubai" w:cs="GE SS Text Light"/>
          <w:szCs w:val="24"/>
          <w:rtl/>
          <w:lang w:bidi="ar-JO"/>
        </w:rPr>
        <w:t xml:space="preserve"> </w:t>
      </w:r>
      <w:r w:rsidRPr="0057062B">
        <w:rPr>
          <w:rFonts w:ascii="Dubai" w:hAnsi="Dubai" w:cs="GE SS Text Light" w:hint="eastAsia"/>
          <w:szCs w:val="24"/>
          <w:rtl/>
          <w:lang w:bidi="ar-JO"/>
        </w:rPr>
        <w:t>داخلية</w:t>
      </w:r>
      <w:r w:rsidRPr="0057062B">
        <w:rPr>
          <w:rFonts w:ascii="Dubai" w:hAnsi="Dubai" w:cs="GE SS Text Light"/>
          <w:szCs w:val="24"/>
          <w:rtl/>
          <w:lang w:bidi="ar-JO"/>
        </w:rPr>
        <w:t xml:space="preserve"> </w:t>
      </w:r>
      <w:r w:rsidRPr="0057062B">
        <w:rPr>
          <w:rFonts w:ascii="Dubai" w:hAnsi="Dubai" w:cs="GE SS Text Light" w:hint="eastAsia"/>
          <w:szCs w:val="24"/>
          <w:rtl/>
          <w:lang w:bidi="ar-JO"/>
        </w:rPr>
        <w:t>للتدقيق</w:t>
      </w:r>
      <w:r w:rsidRPr="0057062B">
        <w:rPr>
          <w:rFonts w:ascii="Dubai" w:hAnsi="Dubai" w:cs="GE SS Text Light"/>
          <w:szCs w:val="24"/>
          <w:rtl/>
          <w:lang w:bidi="ar-JO"/>
        </w:rPr>
        <w:t xml:space="preserve"> </w:t>
      </w:r>
      <w:r w:rsidRPr="0057062B">
        <w:rPr>
          <w:rFonts w:ascii="Dubai" w:hAnsi="Dubai" w:cs="GE SS Text Light" w:hint="eastAsia"/>
          <w:szCs w:val="24"/>
          <w:rtl/>
          <w:lang w:bidi="ar-JO"/>
        </w:rPr>
        <w:t>والرقابة</w:t>
      </w:r>
      <w:r w:rsidRPr="0057062B">
        <w:rPr>
          <w:rFonts w:ascii="Dubai" w:hAnsi="Dubai" w:cs="GE SS Text Light"/>
          <w:szCs w:val="24"/>
          <w:rtl/>
          <w:lang w:bidi="ar-JO"/>
        </w:rPr>
        <w:t xml:space="preserve"> </w:t>
      </w:r>
      <w:r w:rsidRPr="0057062B">
        <w:rPr>
          <w:rFonts w:ascii="Dubai" w:hAnsi="Dubai" w:cs="GE SS Text Light" w:hint="eastAsia"/>
          <w:szCs w:val="24"/>
          <w:rtl/>
          <w:lang w:bidi="ar-JO"/>
        </w:rPr>
        <w:t>على</w:t>
      </w:r>
      <w:r w:rsidRPr="0057062B">
        <w:rPr>
          <w:rFonts w:ascii="Dubai" w:hAnsi="Dubai" w:cs="GE SS Text Light"/>
          <w:szCs w:val="24"/>
          <w:rtl/>
          <w:lang w:bidi="ar-JO"/>
        </w:rPr>
        <w:t xml:space="preserve"> </w:t>
      </w:r>
      <w:r w:rsidRPr="0057062B">
        <w:rPr>
          <w:rFonts w:ascii="Dubai" w:hAnsi="Dubai" w:cs="GE SS Text Light" w:hint="eastAsia"/>
          <w:szCs w:val="24"/>
          <w:rtl/>
          <w:lang w:bidi="ar-JO"/>
        </w:rPr>
        <w:t>جميع</w:t>
      </w:r>
      <w:r w:rsidRPr="0057062B">
        <w:rPr>
          <w:rFonts w:ascii="Dubai" w:hAnsi="Dubai" w:cs="GE SS Text Light"/>
          <w:szCs w:val="24"/>
          <w:rtl/>
          <w:lang w:bidi="ar-JO"/>
        </w:rPr>
        <w:t xml:space="preserve"> </w:t>
      </w:r>
      <w:r w:rsidRPr="0057062B">
        <w:rPr>
          <w:rFonts w:ascii="Dubai" w:hAnsi="Dubai" w:cs="GE SS Text Light" w:hint="eastAsia"/>
          <w:szCs w:val="24"/>
          <w:rtl/>
          <w:lang w:bidi="ar-JO"/>
        </w:rPr>
        <w:t>معاملاتها</w:t>
      </w:r>
      <w:r w:rsidRPr="0057062B">
        <w:rPr>
          <w:rFonts w:ascii="Dubai" w:hAnsi="Dubai" w:cs="GE SS Text Light"/>
          <w:szCs w:val="24"/>
          <w:rtl/>
          <w:lang w:bidi="ar-JO"/>
        </w:rPr>
        <w:t xml:space="preserve"> </w:t>
      </w:r>
      <w:r w:rsidRPr="0057062B">
        <w:rPr>
          <w:rFonts w:ascii="Dubai" w:hAnsi="Dubai" w:cs="GE SS Text Light" w:hint="eastAsia"/>
          <w:szCs w:val="24"/>
          <w:rtl/>
          <w:lang w:bidi="ar-JO"/>
        </w:rPr>
        <w:t>المالية</w:t>
      </w:r>
      <w:r w:rsidRPr="0057062B">
        <w:rPr>
          <w:rFonts w:ascii="Dubai" w:hAnsi="Dubai" w:cs="GE SS Text Light"/>
          <w:szCs w:val="24"/>
          <w:rtl/>
          <w:lang w:bidi="ar-JO"/>
        </w:rPr>
        <w:t xml:space="preserve"> </w:t>
      </w:r>
      <w:r w:rsidRPr="0057062B">
        <w:rPr>
          <w:rFonts w:ascii="Dubai" w:hAnsi="Dubai" w:cs="GE SS Text Light" w:hint="eastAsia"/>
          <w:szCs w:val="24"/>
          <w:rtl/>
          <w:lang w:bidi="ar-JO"/>
        </w:rPr>
        <w:t>قبل</w:t>
      </w:r>
      <w:r w:rsidRPr="0057062B">
        <w:rPr>
          <w:rFonts w:ascii="Dubai" w:hAnsi="Dubai" w:cs="GE SS Text Light"/>
          <w:szCs w:val="24"/>
          <w:rtl/>
          <w:lang w:bidi="ar-JO"/>
        </w:rPr>
        <w:t xml:space="preserve"> </w:t>
      </w:r>
      <w:r w:rsidRPr="0057062B">
        <w:rPr>
          <w:rFonts w:ascii="Dubai" w:hAnsi="Dubai" w:cs="GE SS Text Light" w:hint="eastAsia"/>
          <w:szCs w:val="24"/>
          <w:rtl/>
          <w:lang w:bidi="ar-JO"/>
        </w:rPr>
        <w:t>الصرف</w:t>
      </w:r>
      <w:r w:rsidRPr="0057062B">
        <w:rPr>
          <w:rFonts w:ascii="Dubai" w:hAnsi="Dubai" w:cs="GE SS Text Light"/>
          <w:szCs w:val="24"/>
          <w:rtl/>
          <w:lang w:bidi="ar-JO"/>
        </w:rPr>
        <w:t xml:space="preserve"> </w:t>
      </w:r>
      <w:r w:rsidRPr="0057062B">
        <w:rPr>
          <w:rFonts w:ascii="Dubai" w:hAnsi="Dubai" w:cs="GE SS Text Light" w:hint="eastAsia"/>
          <w:szCs w:val="24"/>
          <w:rtl/>
          <w:lang w:bidi="ar-JO"/>
        </w:rPr>
        <w:t>وبعده</w:t>
      </w:r>
      <w:r w:rsidRPr="0057062B">
        <w:rPr>
          <w:rFonts w:ascii="Dubai" w:hAnsi="Dubai" w:cs="GE SS Text Light"/>
          <w:szCs w:val="24"/>
          <w:lang w:bidi="ar-JO"/>
        </w:rPr>
        <w:t>.</w:t>
      </w:r>
    </w:p>
    <w:p w14:paraId="3CC8D95A" w14:textId="77777777" w:rsidR="00F76687" w:rsidRPr="0057062B" w:rsidRDefault="00F76687" w:rsidP="004A7786">
      <w:pPr>
        <w:pStyle w:val="ListParagraph"/>
        <w:numPr>
          <w:ilvl w:val="0"/>
          <w:numId w:val="12"/>
        </w:numPr>
        <w:bidi/>
        <w:spacing w:before="0" w:after="160" w:line="240" w:lineRule="auto"/>
        <w:ind w:left="1026"/>
        <w:jc w:val="both"/>
        <w:rPr>
          <w:rFonts w:ascii="Dubai" w:hAnsi="Dubai" w:cs="GE SS Text Light"/>
          <w:szCs w:val="24"/>
          <w:lang w:bidi="ar-JO"/>
        </w:rPr>
      </w:pPr>
      <w:r w:rsidRPr="0057062B">
        <w:rPr>
          <w:rFonts w:ascii="Dubai" w:hAnsi="Dubai" w:cs="GE SS Text Light" w:hint="eastAsia"/>
          <w:szCs w:val="24"/>
          <w:rtl/>
          <w:lang w:bidi="ar-JO"/>
        </w:rPr>
        <w:t>تنفذ</w:t>
      </w:r>
      <w:r w:rsidRPr="0057062B">
        <w:rPr>
          <w:rFonts w:ascii="Dubai" w:hAnsi="Dubai" w:cs="GE SS Text Light"/>
          <w:szCs w:val="24"/>
          <w:rtl/>
          <w:lang w:bidi="ar-JO"/>
        </w:rPr>
        <w:t xml:space="preserve"> </w:t>
      </w:r>
      <w:r w:rsidRPr="0057062B">
        <w:rPr>
          <w:rFonts w:ascii="Dubai" w:hAnsi="Dubai" w:cs="GE SS Text Light" w:hint="eastAsia"/>
          <w:szCs w:val="24"/>
          <w:rtl/>
          <w:lang w:bidi="ar-JO"/>
        </w:rPr>
        <w:t>مهام</w:t>
      </w:r>
      <w:r w:rsidRPr="0057062B">
        <w:rPr>
          <w:rFonts w:ascii="Dubai" w:hAnsi="Dubai" w:cs="GE SS Text Light"/>
          <w:szCs w:val="24"/>
          <w:rtl/>
          <w:lang w:bidi="ar-JO"/>
        </w:rPr>
        <w:t xml:space="preserve"> </w:t>
      </w:r>
      <w:r w:rsidRPr="0057062B">
        <w:rPr>
          <w:rFonts w:ascii="Dubai" w:hAnsi="Dubai" w:cs="GE SS Text Light" w:hint="eastAsia"/>
          <w:szCs w:val="24"/>
          <w:rtl/>
          <w:lang w:bidi="ar-JO"/>
        </w:rPr>
        <w:t>التدقيق</w:t>
      </w:r>
      <w:r w:rsidRPr="0057062B">
        <w:rPr>
          <w:rFonts w:ascii="Dubai" w:hAnsi="Dubai" w:cs="GE SS Text Light"/>
          <w:szCs w:val="24"/>
          <w:rtl/>
          <w:lang w:bidi="ar-JO"/>
        </w:rPr>
        <w:t xml:space="preserve"> </w:t>
      </w:r>
      <w:r w:rsidRPr="0057062B">
        <w:rPr>
          <w:rFonts w:ascii="Dubai" w:hAnsi="Dubai" w:cs="GE SS Text Light" w:hint="eastAsia"/>
          <w:szCs w:val="24"/>
          <w:rtl/>
          <w:lang w:bidi="ar-JO"/>
        </w:rPr>
        <w:t>الداخلي</w:t>
      </w:r>
      <w:r w:rsidRPr="0057062B">
        <w:rPr>
          <w:rFonts w:ascii="Dubai" w:hAnsi="Dubai" w:cs="GE SS Text Light"/>
          <w:szCs w:val="24"/>
          <w:rtl/>
          <w:lang w:bidi="ar-JO"/>
        </w:rPr>
        <w:t xml:space="preserve"> </w:t>
      </w:r>
      <w:r w:rsidRPr="0057062B">
        <w:rPr>
          <w:rFonts w:ascii="Dubai" w:hAnsi="Dubai" w:cs="GE SS Text Light" w:hint="eastAsia"/>
          <w:szCs w:val="24"/>
          <w:rtl/>
          <w:lang w:bidi="ar-JO"/>
        </w:rPr>
        <w:t>عبر</w:t>
      </w:r>
      <w:r w:rsidRPr="0057062B">
        <w:rPr>
          <w:rFonts w:ascii="Dubai" w:hAnsi="Dubai" w:cs="GE SS Text Light"/>
          <w:szCs w:val="24"/>
          <w:rtl/>
          <w:lang w:bidi="ar-JO"/>
        </w:rPr>
        <w:t xml:space="preserve"> </w:t>
      </w:r>
      <w:r w:rsidRPr="0057062B">
        <w:rPr>
          <w:rFonts w:ascii="Dubai" w:hAnsi="Dubai" w:cs="GE SS Text Light" w:hint="eastAsia"/>
          <w:szCs w:val="24"/>
          <w:rtl/>
          <w:lang w:bidi="ar-JO"/>
        </w:rPr>
        <w:t>أقسام</w:t>
      </w:r>
      <w:r w:rsidRPr="0057062B">
        <w:rPr>
          <w:rFonts w:ascii="Dubai" w:hAnsi="Dubai" w:cs="GE SS Text Light"/>
          <w:szCs w:val="24"/>
          <w:rtl/>
          <w:lang w:bidi="ar-JO"/>
        </w:rPr>
        <w:t xml:space="preserve"> </w:t>
      </w:r>
      <w:r w:rsidRPr="0057062B">
        <w:rPr>
          <w:rFonts w:ascii="Dubai" w:hAnsi="Dubai" w:cs="GE SS Text Light" w:hint="eastAsia"/>
          <w:szCs w:val="24"/>
          <w:rtl/>
          <w:lang w:bidi="ar-JO"/>
        </w:rPr>
        <w:t>متخصصة،</w:t>
      </w:r>
      <w:r w:rsidRPr="0057062B">
        <w:rPr>
          <w:rFonts w:ascii="Dubai" w:hAnsi="Dubai" w:cs="GE SS Text Light"/>
          <w:szCs w:val="24"/>
          <w:rtl/>
          <w:lang w:bidi="ar-JO"/>
        </w:rPr>
        <w:t xml:space="preserve"> </w:t>
      </w:r>
      <w:r w:rsidRPr="0057062B">
        <w:rPr>
          <w:rFonts w:ascii="Dubai" w:hAnsi="Dubai" w:cs="GE SS Text Light" w:hint="eastAsia"/>
          <w:szCs w:val="24"/>
          <w:rtl/>
          <w:lang w:bidi="ar-JO"/>
        </w:rPr>
        <w:t>استنادًا</w:t>
      </w:r>
      <w:r w:rsidRPr="0057062B">
        <w:rPr>
          <w:rFonts w:ascii="Dubai" w:hAnsi="Dubai" w:cs="GE SS Text Light"/>
          <w:szCs w:val="24"/>
          <w:rtl/>
          <w:lang w:bidi="ar-JO"/>
        </w:rPr>
        <w:t xml:space="preserve"> </w:t>
      </w:r>
      <w:r w:rsidRPr="0057062B">
        <w:rPr>
          <w:rFonts w:ascii="Dubai" w:hAnsi="Dubai" w:cs="GE SS Text Light" w:hint="eastAsia"/>
          <w:szCs w:val="24"/>
          <w:rtl/>
          <w:lang w:bidi="ar-JO"/>
        </w:rPr>
        <w:t>إلى</w:t>
      </w:r>
      <w:r w:rsidRPr="0057062B">
        <w:rPr>
          <w:rFonts w:ascii="Dubai" w:hAnsi="Dubai" w:cs="GE SS Text Light"/>
          <w:szCs w:val="24"/>
          <w:rtl/>
          <w:lang w:bidi="ar-JO"/>
        </w:rPr>
        <w:t xml:space="preserve"> </w:t>
      </w:r>
      <w:r w:rsidRPr="0057062B">
        <w:rPr>
          <w:rFonts w:ascii="Dubai" w:hAnsi="Dubai" w:cs="GE SS Text Light" w:hint="eastAsia"/>
          <w:szCs w:val="24"/>
          <w:rtl/>
          <w:lang w:bidi="ar-JO"/>
        </w:rPr>
        <w:t>القوانين</w:t>
      </w:r>
      <w:r w:rsidRPr="0057062B">
        <w:rPr>
          <w:rFonts w:ascii="Dubai" w:hAnsi="Dubai" w:cs="GE SS Text Light"/>
          <w:szCs w:val="24"/>
          <w:rtl/>
          <w:lang w:bidi="ar-JO"/>
        </w:rPr>
        <w:t xml:space="preserve"> </w:t>
      </w:r>
      <w:r w:rsidRPr="0057062B">
        <w:rPr>
          <w:rFonts w:ascii="Dubai" w:hAnsi="Dubai" w:cs="GE SS Text Light" w:hint="eastAsia"/>
          <w:szCs w:val="24"/>
          <w:rtl/>
          <w:lang w:bidi="ar-JO"/>
        </w:rPr>
        <w:t>والأنظمة</w:t>
      </w:r>
      <w:r w:rsidRPr="0057062B">
        <w:rPr>
          <w:rFonts w:ascii="Dubai" w:hAnsi="Dubai" w:cs="GE SS Text Light"/>
          <w:szCs w:val="24"/>
          <w:rtl/>
          <w:lang w:bidi="ar-JO"/>
        </w:rPr>
        <w:t xml:space="preserve"> </w:t>
      </w:r>
      <w:r w:rsidRPr="0057062B">
        <w:rPr>
          <w:rFonts w:ascii="Dubai" w:hAnsi="Dubai" w:cs="GE SS Text Light" w:hint="eastAsia"/>
          <w:szCs w:val="24"/>
          <w:rtl/>
          <w:lang w:bidi="ar-JO"/>
        </w:rPr>
        <w:t>العراقية</w:t>
      </w:r>
      <w:r w:rsidRPr="0057062B">
        <w:rPr>
          <w:rFonts w:ascii="Dubai" w:hAnsi="Dubai" w:cs="GE SS Text Light"/>
          <w:szCs w:val="24"/>
          <w:rtl/>
          <w:lang w:bidi="ar-JO"/>
        </w:rPr>
        <w:t xml:space="preserve"> </w:t>
      </w:r>
      <w:r w:rsidRPr="0057062B">
        <w:rPr>
          <w:rFonts w:ascii="Dubai" w:hAnsi="Dubai" w:cs="GE SS Text Light" w:hint="eastAsia"/>
          <w:szCs w:val="24"/>
          <w:rtl/>
          <w:lang w:bidi="ar-JO"/>
        </w:rPr>
        <w:t>والقواعد</w:t>
      </w:r>
      <w:r w:rsidRPr="0057062B">
        <w:rPr>
          <w:rFonts w:ascii="Dubai" w:hAnsi="Dubai" w:cs="GE SS Text Light"/>
          <w:szCs w:val="24"/>
          <w:rtl/>
          <w:lang w:bidi="ar-JO"/>
        </w:rPr>
        <w:t xml:space="preserve"> </w:t>
      </w:r>
      <w:r w:rsidRPr="0057062B">
        <w:rPr>
          <w:rFonts w:ascii="Dubai" w:hAnsi="Dubai" w:cs="GE SS Text Light" w:hint="eastAsia"/>
          <w:szCs w:val="24"/>
          <w:rtl/>
          <w:lang w:bidi="ar-JO"/>
        </w:rPr>
        <w:t>المحاسبية</w:t>
      </w:r>
      <w:r w:rsidRPr="0057062B">
        <w:rPr>
          <w:rFonts w:ascii="Dubai" w:hAnsi="Dubai" w:cs="GE SS Text Light"/>
          <w:szCs w:val="24"/>
          <w:rtl/>
          <w:lang w:bidi="ar-JO"/>
        </w:rPr>
        <w:t xml:space="preserve"> </w:t>
      </w:r>
      <w:r w:rsidRPr="0057062B">
        <w:rPr>
          <w:rFonts w:ascii="Dubai" w:hAnsi="Dubai" w:cs="GE SS Text Light" w:hint="eastAsia"/>
          <w:szCs w:val="24"/>
          <w:rtl/>
          <w:lang w:bidi="ar-JO"/>
        </w:rPr>
        <w:t>وأدلة</w:t>
      </w:r>
      <w:r w:rsidRPr="0057062B">
        <w:rPr>
          <w:rFonts w:ascii="Dubai" w:hAnsi="Dubai" w:cs="GE SS Text Light"/>
          <w:szCs w:val="24"/>
          <w:rtl/>
          <w:lang w:bidi="ar-JO"/>
        </w:rPr>
        <w:t xml:space="preserve"> </w:t>
      </w:r>
      <w:r w:rsidRPr="0057062B">
        <w:rPr>
          <w:rFonts w:ascii="Dubai" w:hAnsi="Dubai" w:cs="GE SS Text Light" w:hint="eastAsia"/>
          <w:szCs w:val="24"/>
          <w:rtl/>
          <w:lang w:bidi="ar-JO"/>
        </w:rPr>
        <w:t>التدقيق</w:t>
      </w:r>
      <w:r w:rsidRPr="0057062B">
        <w:rPr>
          <w:rFonts w:ascii="Dubai" w:hAnsi="Dubai" w:cs="GE SS Text Light"/>
          <w:szCs w:val="24"/>
          <w:rtl/>
          <w:lang w:bidi="ar-JO"/>
        </w:rPr>
        <w:t xml:space="preserve"> </w:t>
      </w:r>
      <w:r w:rsidRPr="0057062B">
        <w:rPr>
          <w:rFonts w:ascii="Dubai" w:hAnsi="Dubai" w:cs="GE SS Text Light" w:hint="eastAsia"/>
          <w:szCs w:val="24"/>
          <w:rtl/>
          <w:lang w:bidi="ar-JO"/>
        </w:rPr>
        <w:t>الرسمية</w:t>
      </w:r>
      <w:r w:rsidRPr="0057062B">
        <w:rPr>
          <w:rFonts w:ascii="Dubai" w:hAnsi="Dubai" w:cs="GE SS Text Light"/>
          <w:szCs w:val="24"/>
          <w:lang w:bidi="ar-JO"/>
        </w:rPr>
        <w:t>.</w:t>
      </w:r>
    </w:p>
    <w:p w14:paraId="389086D7" w14:textId="77777777" w:rsidR="00F76687" w:rsidRPr="0057062B" w:rsidRDefault="00F76687" w:rsidP="004A7786">
      <w:pPr>
        <w:pStyle w:val="ListParagraph"/>
        <w:numPr>
          <w:ilvl w:val="0"/>
          <w:numId w:val="12"/>
        </w:numPr>
        <w:bidi/>
        <w:spacing w:before="0" w:after="160" w:line="240" w:lineRule="auto"/>
        <w:ind w:left="1026"/>
        <w:jc w:val="both"/>
        <w:rPr>
          <w:rFonts w:ascii="Dubai" w:hAnsi="Dubai" w:cs="GE SS Text Light"/>
          <w:szCs w:val="24"/>
          <w:lang w:bidi="ar-JO"/>
        </w:rPr>
      </w:pPr>
      <w:r w:rsidRPr="0057062B">
        <w:rPr>
          <w:rFonts w:ascii="Dubai" w:hAnsi="Dubai" w:cs="GE SS Text Light" w:hint="eastAsia"/>
          <w:szCs w:val="24"/>
          <w:rtl/>
          <w:lang w:bidi="ar-JO"/>
        </w:rPr>
        <w:t>في</w:t>
      </w:r>
      <w:r w:rsidRPr="0057062B">
        <w:rPr>
          <w:rFonts w:ascii="Dubai" w:hAnsi="Dubai" w:cs="GE SS Text Light"/>
          <w:szCs w:val="24"/>
          <w:rtl/>
          <w:lang w:bidi="ar-JO"/>
        </w:rPr>
        <w:t xml:space="preserve"> </w:t>
      </w:r>
      <w:r w:rsidRPr="0057062B">
        <w:rPr>
          <w:rFonts w:ascii="Dubai" w:hAnsi="Dubai" w:cs="GE SS Text Light" w:hint="eastAsia"/>
          <w:szCs w:val="24"/>
          <w:rtl/>
          <w:lang w:bidi="ar-JO"/>
        </w:rPr>
        <w:t>نهاية</w:t>
      </w:r>
      <w:r w:rsidRPr="0057062B">
        <w:rPr>
          <w:rFonts w:ascii="Dubai" w:hAnsi="Dubai" w:cs="GE SS Text Light"/>
          <w:szCs w:val="24"/>
          <w:rtl/>
          <w:lang w:bidi="ar-JO"/>
        </w:rPr>
        <w:t xml:space="preserve"> </w:t>
      </w:r>
      <w:r w:rsidRPr="0057062B">
        <w:rPr>
          <w:rFonts w:ascii="Dubai" w:hAnsi="Dubai" w:cs="GE SS Text Light" w:hint="eastAsia"/>
          <w:szCs w:val="24"/>
          <w:rtl/>
          <w:lang w:bidi="ar-JO"/>
        </w:rPr>
        <w:t>كل</w:t>
      </w:r>
      <w:r w:rsidRPr="0057062B">
        <w:rPr>
          <w:rFonts w:ascii="Dubai" w:hAnsi="Dubai" w:cs="GE SS Text Light"/>
          <w:szCs w:val="24"/>
          <w:rtl/>
          <w:lang w:bidi="ar-JO"/>
        </w:rPr>
        <w:t xml:space="preserve"> </w:t>
      </w:r>
      <w:r w:rsidRPr="0057062B">
        <w:rPr>
          <w:rFonts w:ascii="Dubai" w:hAnsi="Dubai" w:cs="GE SS Text Light" w:hint="eastAsia"/>
          <w:szCs w:val="24"/>
          <w:rtl/>
          <w:lang w:bidi="ar-JO"/>
        </w:rPr>
        <w:t>سنة</w:t>
      </w:r>
      <w:r w:rsidRPr="0057062B">
        <w:rPr>
          <w:rFonts w:ascii="Dubai" w:hAnsi="Dubai" w:cs="GE SS Text Light"/>
          <w:szCs w:val="24"/>
          <w:rtl/>
          <w:lang w:bidi="ar-JO"/>
        </w:rPr>
        <w:t xml:space="preserve"> </w:t>
      </w:r>
      <w:r w:rsidRPr="0057062B">
        <w:rPr>
          <w:rFonts w:ascii="Dubai" w:hAnsi="Dubai" w:cs="GE SS Text Light" w:hint="eastAsia"/>
          <w:szCs w:val="24"/>
          <w:rtl/>
          <w:lang w:bidi="ar-JO"/>
        </w:rPr>
        <w:t>مالية،</w:t>
      </w:r>
      <w:r w:rsidRPr="0057062B">
        <w:rPr>
          <w:rFonts w:ascii="Dubai" w:hAnsi="Dubai" w:cs="GE SS Text Light"/>
          <w:szCs w:val="24"/>
          <w:rtl/>
          <w:lang w:bidi="ar-JO"/>
        </w:rPr>
        <w:t xml:space="preserve"> </w:t>
      </w:r>
      <w:r w:rsidRPr="0057062B">
        <w:rPr>
          <w:rFonts w:ascii="Dubai" w:hAnsi="Dubai" w:cs="GE SS Text Light" w:hint="eastAsia"/>
          <w:szCs w:val="24"/>
          <w:rtl/>
          <w:lang w:bidi="ar-JO"/>
        </w:rPr>
        <w:t>تُعد</w:t>
      </w:r>
      <w:r w:rsidRPr="0057062B">
        <w:rPr>
          <w:rFonts w:ascii="Dubai" w:hAnsi="Dubai" w:cs="GE SS Text Light"/>
          <w:szCs w:val="24"/>
          <w:rtl/>
          <w:lang w:bidi="ar-JO"/>
        </w:rPr>
        <w:t xml:space="preserve"> </w:t>
      </w:r>
      <w:r w:rsidRPr="0057062B">
        <w:rPr>
          <w:rFonts w:ascii="Dubai" w:hAnsi="Dubai" w:cs="GE SS Text Light" w:hint="eastAsia"/>
          <w:szCs w:val="24"/>
          <w:rtl/>
          <w:lang w:bidi="ar-JO"/>
        </w:rPr>
        <w:t>الأقسام</w:t>
      </w:r>
      <w:r w:rsidRPr="0057062B">
        <w:rPr>
          <w:rFonts w:ascii="Dubai" w:hAnsi="Dubai" w:cs="GE SS Text Light"/>
          <w:szCs w:val="24"/>
          <w:rtl/>
          <w:lang w:bidi="ar-JO"/>
        </w:rPr>
        <w:t xml:space="preserve"> </w:t>
      </w:r>
      <w:r w:rsidRPr="0057062B">
        <w:rPr>
          <w:rFonts w:ascii="Dubai" w:hAnsi="Dubai" w:cs="GE SS Text Light" w:hint="eastAsia"/>
          <w:szCs w:val="24"/>
          <w:rtl/>
          <w:lang w:bidi="ar-JO"/>
        </w:rPr>
        <w:t>المالية</w:t>
      </w:r>
      <w:r w:rsidRPr="0057062B">
        <w:rPr>
          <w:rFonts w:ascii="Dubai" w:hAnsi="Dubai" w:cs="GE SS Text Light"/>
          <w:szCs w:val="24"/>
          <w:rtl/>
          <w:lang w:bidi="ar-JO"/>
        </w:rPr>
        <w:t xml:space="preserve"> </w:t>
      </w:r>
      <w:r w:rsidRPr="0057062B">
        <w:rPr>
          <w:rFonts w:ascii="Dubai" w:hAnsi="Dubai" w:cs="GE SS Text Light" w:hint="eastAsia"/>
          <w:szCs w:val="24"/>
          <w:rtl/>
          <w:lang w:bidi="ar-JO"/>
        </w:rPr>
        <w:t>البيانات</w:t>
      </w:r>
      <w:r w:rsidRPr="0057062B">
        <w:rPr>
          <w:rFonts w:ascii="Dubai" w:hAnsi="Dubai" w:cs="GE SS Text Light"/>
          <w:szCs w:val="24"/>
          <w:rtl/>
          <w:lang w:bidi="ar-JO"/>
        </w:rPr>
        <w:t xml:space="preserve"> </w:t>
      </w:r>
      <w:r w:rsidRPr="0057062B">
        <w:rPr>
          <w:rFonts w:ascii="Dubai" w:hAnsi="Dubai" w:cs="GE SS Text Light" w:hint="eastAsia"/>
          <w:szCs w:val="24"/>
          <w:rtl/>
          <w:lang w:bidi="ar-JO"/>
        </w:rPr>
        <w:t>المالية</w:t>
      </w:r>
      <w:r w:rsidRPr="0057062B">
        <w:rPr>
          <w:rFonts w:ascii="Dubai" w:hAnsi="Dubai" w:cs="GE SS Text Light"/>
          <w:szCs w:val="24"/>
          <w:rtl/>
          <w:lang w:bidi="ar-JO"/>
        </w:rPr>
        <w:t xml:space="preserve"> </w:t>
      </w:r>
      <w:r w:rsidRPr="0057062B">
        <w:rPr>
          <w:rFonts w:ascii="Dubai" w:hAnsi="Dubai" w:cs="GE SS Text Light" w:hint="eastAsia"/>
          <w:szCs w:val="24"/>
          <w:rtl/>
          <w:lang w:bidi="ar-JO"/>
        </w:rPr>
        <w:t>وتُراجع</w:t>
      </w:r>
      <w:r w:rsidRPr="0057062B">
        <w:rPr>
          <w:rFonts w:ascii="Dubai" w:hAnsi="Dubai" w:cs="GE SS Text Light"/>
          <w:szCs w:val="24"/>
          <w:rtl/>
          <w:lang w:bidi="ar-JO"/>
        </w:rPr>
        <w:t xml:space="preserve"> </w:t>
      </w:r>
      <w:r w:rsidRPr="0057062B">
        <w:rPr>
          <w:rFonts w:ascii="Dubai" w:hAnsi="Dubai" w:cs="GE SS Text Light" w:hint="eastAsia"/>
          <w:szCs w:val="24"/>
          <w:rtl/>
          <w:lang w:bidi="ar-JO"/>
        </w:rPr>
        <w:t>من</w:t>
      </w:r>
      <w:r w:rsidRPr="0057062B">
        <w:rPr>
          <w:rFonts w:ascii="Dubai" w:hAnsi="Dubai" w:cs="GE SS Text Light"/>
          <w:szCs w:val="24"/>
          <w:rtl/>
          <w:lang w:bidi="ar-JO"/>
        </w:rPr>
        <w:t xml:space="preserve"> </w:t>
      </w:r>
      <w:r w:rsidRPr="0057062B">
        <w:rPr>
          <w:rFonts w:ascii="Dubai" w:hAnsi="Dubai" w:cs="GE SS Text Light" w:hint="eastAsia"/>
          <w:szCs w:val="24"/>
          <w:rtl/>
          <w:lang w:bidi="ar-JO"/>
        </w:rPr>
        <w:t>قبل</w:t>
      </w:r>
      <w:r w:rsidRPr="0057062B">
        <w:rPr>
          <w:rFonts w:ascii="Dubai" w:hAnsi="Dubai" w:cs="GE SS Text Light"/>
          <w:szCs w:val="24"/>
          <w:rtl/>
          <w:lang w:bidi="ar-JO"/>
        </w:rPr>
        <w:t xml:space="preserve"> </w:t>
      </w:r>
      <w:r w:rsidRPr="0057062B">
        <w:rPr>
          <w:rFonts w:ascii="Dubai" w:hAnsi="Dubai" w:cs="GE SS Text Light" w:hint="eastAsia"/>
          <w:szCs w:val="24"/>
          <w:rtl/>
          <w:lang w:bidi="ar-JO"/>
        </w:rPr>
        <w:t>وحدات</w:t>
      </w:r>
      <w:r w:rsidRPr="0057062B">
        <w:rPr>
          <w:rFonts w:ascii="Dubai" w:hAnsi="Dubai" w:cs="GE SS Text Light"/>
          <w:szCs w:val="24"/>
          <w:rtl/>
          <w:lang w:bidi="ar-JO"/>
        </w:rPr>
        <w:t xml:space="preserve"> </w:t>
      </w:r>
      <w:r w:rsidRPr="0057062B">
        <w:rPr>
          <w:rFonts w:ascii="Dubai" w:hAnsi="Dubai" w:cs="GE SS Text Light" w:hint="eastAsia"/>
          <w:szCs w:val="24"/>
          <w:rtl/>
          <w:lang w:bidi="ar-JO"/>
        </w:rPr>
        <w:t>التدقيق</w:t>
      </w:r>
      <w:r w:rsidRPr="0057062B">
        <w:rPr>
          <w:rFonts w:ascii="Dubai" w:hAnsi="Dubai" w:cs="GE SS Text Light"/>
          <w:szCs w:val="24"/>
          <w:rtl/>
          <w:lang w:bidi="ar-JO"/>
        </w:rPr>
        <w:t xml:space="preserve"> </w:t>
      </w:r>
      <w:r w:rsidRPr="0057062B">
        <w:rPr>
          <w:rFonts w:ascii="Dubai" w:hAnsi="Dubai" w:cs="GE SS Text Light" w:hint="eastAsia"/>
          <w:szCs w:val="24"/>
          <w:rtl/>
          <w:lang w:bidi="ar-JO"/>
        </w:rPr>
        <w:t>الداخلي،</w:t>
      </w:r>
      <w:r w:rsidRPr="0057062B">
        <w:rPr>
          <w:rFonts w:ascii="Dubai" w:hAnsi="Dubai" w:cs="GE SS Text Light"/>
          <w:szCs w:val="24"/>
          <w:rtl/>
          <w:lang w:bidi="ar-JO"/>
        </w:rPr>
        <w:t xml:space="preserve"> </w:t>
      </w:r>
      <w:r w:rsidRPr="0057062B">
        <w:rPr>
          <w:rFonts w:ascii="Dubai" w:hAnsi="Dubai" w:cs="GE SS Text Light" w:hint="eastAsia"/>
          <w:szCs w:val="24"/>
          <w:rtl/>
          <w:lang w:bidi="ar-JO"/>
        </w:rPr>
        <w:t>ثم</w:t>
      </w:r>
      <w:r w:rsidRPr="0057062B">
        <w:rPr>
          <w:rFonts w:ascii="Dubai" w:hAnsi="Dubai" w:cs="GE SS Text Light"/>
          <w:szCs w:val="24"/>
          <w:rtl/>
          <w:lang w:bidi="ar-JO"/>
        </w:rPr>
        <w:t xml:space="preserve"> </w:t>
      </w:r>
      <w:r w:rsidRPr="0057062B">
        <w:rPr>
          <w:rFonts w:ascii="Dubai" w:hAnsi="Dubai" w:cs="GE SS Text Light" w:hint="eastAsia"/>
          <w:szCs w:val="24"/>
          <w:rtl/>
          <w:lang w:bidi="ar-JO"/>
        </w:rPr>
        <w:t>تُصادق</w:t>
      </w:r>
      <w:r w:rsidRPr="0057062B">
        <w:rPr>
          <w:rFonts w:ascii="Dubai" w:hAnsi="Dubai" w:cs="GE SS Text Light"/>
          <w:szCs w:val="24"/>
          <w:rtl/>
          <w:lang w:bidi="ar-JO"/>
        </w:rPr>
        <w:t xml:space="preserve"> </w:t>
      </w:r>
      <w:r w:rsidRPr="0057062B">
        <w:rPr>
          <w:rFonts w:ascii="Dubai" w:hAnsi="Dubai" w:cs="GE SS Text Light" w:hint="eastAsia"/>
          <w:szCs w:val="24"/>
          <w:rtl/>
          <w:lang w:bidi="ar-JO"/>
        </w:rPr>
        <w:t>من</w:t>
      </w:r>
      <w:r w:rsidRPr="0057062B">
        <w:rPr>
          <w:rFonts w:ascii="Dubai" w:hAnsi="Dubai" w:cs="GE SS Text Light"/>
          <w:szCs w:val="24"/>
          <w:rtl/>
          <w:lang w:bidi="ar-JO"/>
        </w:rPr>
        <w:t xml:space="preserve"> </w:t>
      </w:r>
      <w:r w:rsidRPr="0057062B">
        <w:rPr>
          <w:rFonts w:ascii="Dubai" w:hAnsi="Dubai" w:cs="GE SS Text Light" w:hint="eastAsia"/>
          <w:szCs w:val="24"/>
          <w:rtl/>
          <w:lang w:bidi="ar-JO"/>
        </w:rPr>
        <w:t>رئيس</w:t>
      </w:r>
      <w:r w:rsidRPr="0057062B">
        <w:rPr>
          <w:rFonts w:ascii="Dubai" w:hAnsi="Dubai" w:cs="GE SS Text Light"/>
          <w:szCs w:val="24"/>
          <w:rtl/>
          <w:lang w:bidi="ar-JO"/>
        </w:rPr>
        <w:t xml:space="preserve"> </w:t>
      </w:r>
      <w:r w:rsidRPr="0057062B">
        <w:rPr>
          <w:rFonts w:ascii="Dubai" w:hAnsi="Dubai" w:cs="GE SS Text Light" w:hint="eastAsia"/>
          <w:szCs w:val="24"/>
          <w:rtl/>
          <w:lang w:bidi="ar-JO"/>
        </w:rPr>
        <w:t>مجلس</w:t>
      </w:r>
      <w:r w:rsidRPr="0057062B">
        <w:rPr>
          <w:rFonts w:ascii="Dubai" w:hAnsi="Dubai" w:cs="GE SS Text Light"/>
          <w:szCs w:val="24"/>
          <w:rtl/>
          <w:lang w:bidi="ar-JO"/>
        </w:rPr>
        <w:t xml:space="preserve"> </w:t>
      </w:r>
      <w:r w:rsidRPr="0057062B">
        <w:rPr>
          <w:rFonts w:ascii="Dubai" w:hAnsi="Dubai" w:cs="GE SS Text Light" w:hint="eastAsia"/>
          <w:szCs w:val="24"/>
          <w:rtl/>
          <w:lang w:bidi="ar-JO"/>
        </w:rPr>
        <w:t>الإدارة</w:t>
      </w:r>
      <w:r w:rsidRPr="0057062B">
        <w:rPr>
          <w:rFonts w:ascii="Dubai" w:hAnsi="Dubai" w:cs="GE SS Text Light"/>
          <w:szCs w:val="24"/>
          <w:lang w:bidi="ar-JO"/>
        </w:rPr>
        <w:t>.</w:t>
      </w:r>
    </w:p>
    <w:p w14:paraId="6746B73E" w14:textId="281FC162" w:rsidR="00F76687" w:rsidRPr="0057062B" w:rsidRDefault="00F76687" w:rsidP="004A7786">
      <w:pPr>
        <w:pStyle w:val="ListParagraph"/>
        <w:numPr>
          <w:ilvl w:val="0"/>
          <w:numId w:val="12"/>
        </w:numPr>
        <w:bidi/>
        <w:spacing w:before="0" w:after="160" w:line="240" w:lineRule="auto"/>
        <w:ind w:left="1026"/>
        <w:jc w:val="both"/>
        <w:rPr>
          <w:rFonts w:ascii="Dubai" w:hAnsi="Dubai" w:cs="GE SS Text Light"/>
          <w:szCs w:val="24"/>
          <w:rtl/>
          <w:lang w:bidi="ar-JO"/>
        </w:rPr>
      </w:pPr>
      <w:r w:rsidRPr="0057062B">
        <w:rPr>
          <w:rFonts w:ascii="Dubai" w:hAnsi="Dubai" w:cs="GE SS Text Light" w:hint="eastAsia"/>
          <w:szCs w:val="24"/>
          <w:rtl/>
          <w:lang w:bidi="ar-JO"/>
        </w:rPr>
        <w:t>تُرسل</w:t>
      </w:r>
      <w:r w:rsidRPr="0057062B">
        <w:rPr>
          <w:rFonts w:ascii="Dubai" w:hAnsi="Dubai" w:cs="GE SS Text Light"/>
          <w:szCs w:val="24"/>
          <w:rtl/>
          <w:lang w:bidi="ar-JO"/>
        </w:rPr>
        <w:t xml:space="preserve"> </w:t>
      </w:r>
      <w:r w:rsidRPr="0057062B">
        <w:rPr>
          <w:rFonts w:ascii="Dubai" w:hAnsi="Dubai" w:cs="GE SS Text Light" w:hint="eastAsia"/>
          <w:szCs w:val="24"/>
          <w:rtl/>
          <w:lang w:bidi="ar-JO"/>
        </w:rPr>
        <w:t>البيانات</w:t>
      </w:r>
      <w:r w:rsidRPr="0057062B">
        <w:rPr>
          <w:rFonts w:ascii="Dubai" w:hAnsi="Dubai" w:cs="GE SS Text Light"/>
          <w:szCs w:val="24"/>
          <w:rtl/>
          <w:lang w:bidi="ar-JO"/>
        </w:rPr>
        <w:t xml:space="preserve"> </w:t>
      </w:r>
      <w:r w:rsidRPr="0057062B">
        <w:rPr>
          <w:rFonts w:ascii="Dubai" w:hAnsi="Dubai" w:cs="GE SS Text Light" w:hint="eastAsia"/>
          <w:szCs w:val="24"/>
          <w:rtl/>
          <w:lang w:bidi="ar-JO"/>
        </w:rPr>
        <w:t>بعد</w:t>
      </w:r>
      <w:r w:rsidRPr="0057062B">
        <w:rPr>
          <w:rFonts w:ascii="Dubai" w:hAnsi="Dubai" w:cs="GE SS Text Light"/>
          <w:szCs w:val="24"/>
          <w:rtl/>
          <w:lang w:bidi="ar-JO"/>
        </w:rPr>
        <w:t xml:space="preserve"> </w:t>
      </w:r>
      <w:r w:rsidRPr="0057062B">
        <w:rPr>
          <w:rFonts w:ascii="Dubai" w:hAnsi="Dubai" w:cs="GE SS Text Light" w:hint="eastAsia"/>
          <w:szCs w:val="24"/>
          <w:rtl/>
          <w:lang w:bidi="ar-JO"/>
        </w:rPr>
        <w:t>المصادقة</w:t>
      </w:r>
      <w:r w:rsidRPr="0057062B">
        <w:rPr>
          <w:rFonts w:ascii="Dubai" w:hAnsi="Dubai" w:cs="GE SS Text Light"/>
          <w:szCs w:val="24"/>
          <w:rtl/>
          <w:lang w:bidi="ar-JO"/>
        </w:rPr>
        <w:t xml:space="preserve"> </w:t>
      </w:r>
      <w:r w:rsidRPr="0057062B">
        <w:rPr>
          <w:rFonts w:ascii="Dubai" w:hAnsi="Dubai" w:cs="GE SS Text Light" w:hint="eastAsia"/>
          <w:szCs w:val="24"/>
          <w:rtl/>
          <w:lang w:bidi="ar-JO"/>
        </w:rPr>
        <w:t>إلى</w:t>
      </w:r>
      <w:r w:rsidRPr="0057062B">
        <w:rPr>
          <w:rFonts w:ascii="Dubai" w:hAnsi="Dubai" w:cs="GE SS Text Light"/>
          <w:szCs w:val="24"/>
          <w:rtl/>
          <w:lang w:bidi="ar-JO"/>
        </w:rPr>
        <w:t xml:space="preserve"> </w:t>
      </w:r>
      <w:r w:rsidRPr="0057062B">
        <w:rPr>
          <w:rFonts w:ascii="Dubai" w:hAnsi="Dubai" w:cs="GE SS Text Light" w:hint="eastAsia"/>
          <w:szCs w:val="24"/>
          <w:rtl/>
          <w:lang w:bidi="ar-JO"/>
        </w:rPr>
        <w:t>الوزارات</w:t>
      </w:r>
      <w:r w:rsidRPr="0057062B">
        <w:rPr>
          <w:rFonts w:ascii="Dubai" w:hAnsi="Dubai" w:cs="GE SS Text Light"/>
          <w:szCs w:val="24"/>
          <w:rtl/>
          <w:lang w:bidi="ar-JO"/>
        </w:rPr>
        <w:t xml:space="preserve"> </w:t>
      </w:r>
      <w:r w:rsidRPr="0057062B">
        <w:rPr>
          <w:rFonts w:ascii="Dubai" w:hAnsi="Dubai" w:cs="GE SS Text Light" w:hint="eastAsia"/>
          <w:szCs w:val="24"/>
          <w:rtl/>
          <w:lang w:bidi="ar-JO"/>
        </w:rPr>
        <w:t>المختصة</w:t>
      </w:r>
      <w:r w:rsidRPr="0057062B">
        <w:rPr>
          <w:rFonts w:ascii="Dubai" w:hAnsi="Dubai" w:cs="GE SS Text Light"/>
          <w:szCs w:val="24"/>
          <w:rtl/>
          <w:lang w:bidi="ar-JO"/>
        </w:rPr>
        <w:t xml:space="preserve"> </w:t>
      </w:r>
      <w:r w:rsidRPr="0057062B">
        <w:rPr>
          <w:rFonts w:ascii="Dubai" w:hAnsi="Dubai" w:cs="GE SS Text Light" w:hint="eastAsia"/>
          <w:szCs w:val="24"/>
          <w:rtl/>
          <w:lang w:bidi="ar-JO"/>
        </w:rPr>
        <w:t>ومنها</w:t>
      </w:r>
      <w:r w:rsidRPr="0057062B">
        <w:rPr>
          <w:rFonts w:ascii="Dubai" w:hAnsi="Dubai" w:cs="GE SS Text Light"/>
          <w:szCs w:val="24"/>
          <w:rtl/>
          <w:lang w:bidi="ar-JO"/>
        </w:rPr>
        <w:t xml:space="preserve"> </w:t>
      </w:r>
      <w:r w:rsidRPr="0057062B">
        <w:rPr>
          <w:rFonts w:ascii="Dubai" w:hAnsi="Dubai" w:cs="GE SS Text Light" w:hint="eastAsia"/>
          <w:szCs w:val="24"/>
          <w:rtl/>
          <w:lang w:bidi="ar-JO"/>
        </w:rPr>
        <w:t>إلى</w:t>
      </w:r>
      <w:r w:rsidRPr="0057062B">
        <w:rPr>
          <w:rFonts w:ascii="Dubai" w:hAnsi="Dubai" w:cs="GE SS Text Light"/>
          <w:szCs w:val="24"/>
          <w:rtl/>
          <w:lang w:bidi="ar-JO"/>
        </w:rPr>
        <w:t xml:space="preserve"> </w:t>
      </w:r>
      <w:r w:rsidRPr="0057062B">
        <w:rPr>
          <w:rFonts w:ascii="Dubai" w:hAnsi="Dubai" w:cs="GE SS Text Light" w:hint="eastAsia"/>
          <w:szCs w:val="24"/>
          <w:rtl/>
          <w:lang w:bidi="ar-JO"/>
        </w:rPr>
        <w:t>ديوان</w:t>
      </w:r>
      <w:r w:rsidRPr="0057062B">
        <w:rPr>
          <w:rFonts w:ascii="Dubai" w:hAnsi="Dubai" w:cs="GE SS Text Light"/>
          <w:szCs w:val="24"/>
          <w:rtl/>
          <w:lang w:bidi="ar-JO"/>
        </w:rPr>
        <w:t xml:space="preserve"> </w:t>
      </w:r>
      <w:r w:rsidRPr="0057062B">
        <w:rPr>
          <w:rFonts w:ascii="Dubai" w:hAnsi="Dubai" w:cs="GE SS Text Light" w:hint="eastAsia"/>
          <w:szCs w:val="24"/>
          <w:rtl/>
          <w:lang w:bidi="ar-JO"/>
        </w:rPr>
        <w:t>الرقابة</w:t>
      </w:r>
      <w:r w:rsidRPr="0057062B">
        <w:rPr>
          <w:rFonts w:ascii="Dubai" w:hAnsi="Dubai" w:cs="GE SS Text Light"/>
          <w:szCs w:val="24"/>
          <w:rtl/>
          <w:lang w:bidi="ar-JO"/>
        </w:rPr>
        <w:t xml:space="preserve"> </w:t>
      </w:r>
      <w:r w:rsidRPr="0057062B">
        <w:rPr>
          <w:rFonts w:ascii="Dubai" w:hAnsi="Dubai" w:cs="GE SS Text Light" w:hint="eastAsia"/>
          <w:szCs w:val="24"/>
          <w:rtl/>
          <w:lang w:bidi="ar-JO"/>
        </w:rPr>
        <w:t>المالية</w:t>
      </w:r>
      <w:r w:rsidRPr="0057062B">
        <w:rPr>
          <w:rFonts w:ascii="Dubai" w:hAnsi="Dubai" w:cs="GE SS Text Light"/>
          <w:szCs w:val="24"/>
          <w:rtl/>
          <w:lang w:bidi="ar-JO"/>
        </w:rPr>
        <w:t xml:space="preserve"> </w:t>
      </w:r>
      <w:r w:rsidRPr="0057062B">
        <w:rPr>
          <w:rFonts w:ascii="Dubai" w:hAnsi="Dubai" w:cs="GE SS Text Light" w:hint="eastAsia"/>
          <w:szCs w:val="24"/>
          <w:rtl/>
          <w:lang w:bidi="ar-JO"/>
        </w:rPr>
        <w:t>الاتحادي</w:t>
      </w:r>
      <w:r w:rsidRPr="0057062B">
        <w:rPr>
          <w:rFonts w:ascii="Dubai" w:hAnsi="Dubai" w:cs="GE SS Text Light"/>
          <w:szCs w:val="24"/>
          <w:rtl/>
          <w:lang w:bidi="ar-JO"/>
        </w:rPr>
        <w:t xml:space="preserve"> </w:t>
      </w:r>
      <w:r w:rsidR="00265A27" w:rsidRPr="0057062B">
        <w:rPr>
          <w:rFonts w:ascii="Dubai" w:hAnsi="Dubai" w:cs="GE SS Text Light" w:hint="cs"/>
          <w:szCs w:val="24"/>
          <w:rtl/>
          <w:lang w:bidi="ar-JO"/>
        </w:rPr>
        <w:t>للمصادقة</w:t>
      </w:r>
      <w:r w:rsidRPr="0057062B">
        <w:rPr>
          <w:rFonts w:ascii="Dubai" w:hAnsi="Dubai" w:cs="GE SS Text Light"/>
          <w:szCs w:val="24"/>
          <w:rtl/>
          <w:lang w:bidi="ar-JO"/>
        </w:rPr>
        <w:t xml:space="preserve"> </w:t>
      </w:r>
      <w:r w:rsidRPr="0057062B">
        <w:rPr>
          <w:rFonts w:ascii="Dubai" w:hAnsi="Dubai" w:cs="GE SS Text Light" w:hint="eastAsia"/>
          <w:szCs w:val="24"/>
          <w:rtl/>
          <w:lang w:bidi="ar-JO"/>
        </w:rPr>
        <w:t>النهائي</w:t>
      </w:r>
      <w:r w:rsidR="00265A27" w:rsidRPr="0057062B">
        <w:rPr>
          <w:rFonts w:ascii="Dubai" w:hAnsi="Dubai" w:cs="GE SS Text Light" w:hint="cs"/>
          <w:szCs w:val="24"/>
          <w:rtl/>
          <w:lang w:bidi="ar-JO"/>
        </w:rPr>
        <w:t>ة</w:t>
      </w:r>
      <w:r w:rsidRPr="0057062B">
        <w:rPr>
          <w:rFonts w:ascii="Dubai" w:hAnsi="Dubai" w:cs="GE SS Text Light"/>
          <w:szCs w:val="24"/>
          <w:rtl/>
          <w:lang w:bidi="ar-JO"/>
        </w:rPr>
        <w:t xml:space="preserve"> </w:t>
      </w:r>
      <w:r w:rsidRPr="0057062B">
        <w:rPr>
          <w:rFonts w:ascii="Dubai" w:hAnsi="Dubai" w:cs="GE SS Text Light" w:hint="eastAsia"/>
          <w:szCs w:val="24"/>
          <w:rtl/>
          <w:lang w:bidi="ar-JO"/>
        </w:rPr>
        <w:t>وإبداء</w:t>
      </w:r>
      <w:r w:rsidRPr="0057062B">
        <w:rPr>
          <w:rFonts w:ascii="Dubai" w:hAnsi="Dubai" w:cs="GE SS Text Light"/>
          <w:szCs w:val="24"/>
          <w:rtl/>
          <w:lang w:bidi="ar-JO"/>
        </w:rPr>
        <w:t xml:space="preserve"> </w:t>
      </w:r>
      <w:r w:rsidRPr="0057062B">
        <w:rPr>
          <w:rFonts w:ascii="Dubai" w:hAnsi="Dubai" w:cs="GE SS Text Light" w:hint="eastAsia"/>
          <w:szCs w:val="24"/>
          <w:rtl/>
          <w:lang w:bidi="ar-JO"/>
        </w:rPr>
        <w:t>الرأي</w:t>
      </w:r>
      <w:r w:rsidRPr="0057062B">
        <w:rPr>
          <w:rFonts w:ascii="Dubai" w:hAnsi="Dubai" w:cs="GE SS Text Light"/>
          <w:szCs w:val="24"/>
          <w:lang w:bidi="ar-JO"/>
        </w:rPr>
        <w:t>.</w:t>
      </w:r>
    </w:p>
    <w:p w14:paraId="1EF0A1B0" w14:textId="77777777" w:rsidR="00F76687" w:rsidRPr="002D473B" w:rsidRDefault="00F76687" w:rsidP="00F76687">
      <w:pPr>
        <w:pStyle w:val="ListParagraph"/>
        <w:bidi/>
        <w:spacing w:before="0" w:after="160" w:line="259" w:lineRule="auto"/>
        <w:ind w:left="1386"/>
        <w:rPr>
          <w:rFonts w:ascii="Dubai" w:hAnsi="Dubai" w:cs="Dubai"/>
          <w:color w:val="EE0000"/>
          <w:szCs w:val="24"/>
          <w:rtl/>
          <w:lang w:bidi="ar-JO"/>
        </w:rPr>
      </w:pPr>
    </w:p>
    <w:p w14:paraId="06DDC7B8" w14:textId="35553D7F" w:rsidR="005F7DDE" w:rsidRPr="0057062B" w:rsidRDefault="005F7DDE" w:rsidP="004A7786">
      <w:pPr>
        <w:bidi/>
        <w:ind w:left="36"/>
        <w:jc w:val="both"/>
        <w:rPr>
          <w:rFonts w:ascii="Dubai Medium" w:hAnsi="Dubai Medium" w:cs="GE SS Text Light"/>
          <w:sz w:val="28"/>
          <w:szCs w:val="24"/>
          <w:u w:val="single"/>
          <w:rtl/>
          <w:lang w:bidi="ar-LB"/>
        </w:rPr>
      </w:pPr>
      <w:r w:rsidRPr="0057062B">
        <w:rPr>
          <w:rFonts w:ascii="Dubai Medium" w:hAnsi="Dubai Medium" w:cs="GE SS Text Light" w:hint="cs"/>
          <w:sz w:val="28"/>
          <w:szCs w:val="24"/>
          <w:u w:val="single"/>
          <w:rtl/>
          <w:lang w:bidi="ar-LB"/>
        </w:rPr>
        <w:t>ثانياً</w:t>
      </w:r>
      <w:r w:rsidRPr="0057062B">
        <w:rPr>
          <w:rFonts w:ascii="Dubai Medium" w:hAnsi="Dubai Medium" w:cs="GE SS Text Light"/>
          <w:sz w:val="28"/>
          <w:szCs w:val="24"/>
          <w:u w:val="single"/>
          <w:rtl/>
          <w:lang w:bidi="ar-LB"/>
        </w:rPr>
        <w:t xml:space="preserve"> - إجراءات </w:t>
      </w:r>
      <w:r w:rsidR="00E449EE" w:rsidRPr="0057062B">
        <w:rPr>
          <w:rFonts w:ascii="Dubai Medium" w:hAnsi="Dubai Medium" w:cs="GE SS Text Light" w:hint="eastAsia"/>
          <w:sz w:val="28"/>
          <w:szCs w:val="24"/>
          <w:u w:val="single"/>
          <w:rtl/>
          <w:lang w:bidi="ar-LB"/>
        </w:rPr>
        <w:t>التدقيق</w:t>
      </w:r>
      <w:r w:rsidR="00E449EE" w:rsidRPr="0057062B">
        <w:rPr>
          <w:rFonts w:ascii="Dubai Medium" w:hAnsi="Dubai Medium" w:cs="GE SS Text Light"/>
          <w:sz w:val="28"/>
          <w:szCs w:val="24"/>
          <w:u w:val="single"/>
          <w:rtl/>
          <w:lang w:bidi="ar-LB"/>
        </w:rPr>
        <w:t xml:space="preserve"> </w:t>
      </w:r>
      <w:r w:rsidR="00E449EE" w:rsidRPr="0057062B">
        <w:rPr>
          <w:rFonts w:ascii="Dubai Medium" w:hAnsi="Dubai Medium" w:cs="GE SS Text Light" w:hint="eastAsia"/>
          <w:sz w:val="28"/>
          <w:szCs w:val="24"/>
          <w:u w:val="single"/>
          <w:rtl/>
          <w:lang w:bidi="ar-LB"/>
        </w:rPr>
        <w:t>في</w:t>
      </w:r>
      <w:r w:rsidR="00E449EE" w:rsidRPr="0057062B">
        <w:rPr>
          <w:rFonts w:ascii="Dubai Medium" w:hAnsi="Dubai Medium" w:cs="GE SS Text Light"/>
          <w:sz w:val="28"/>
          <w:szCs w:val="24"/>
          <w:u w:val="single"/>
          <w:rtl/>
          <w:lang w:bidi="ar-LB"/>
        </w:rPr>
        <w:t xml:space="preserve"> </w:t>
      </w:r>
      <w:r w:rsidR="00E449EE" w:rsidRPr="0057062B">
        <w:rPr>
          <w:rFonts w:ascii="Dubai Medium" w:hAnsi="Dubai Medium" w:cs="GE SS Text Light" w:hint="eastAsia"/>
          <w:sz w:val="28"/>
          <w:szCs w:val="24"/>
          <w:u w:val="single"/>
          <w:rtl/>
          <w:lang w:bidi="ar-LB"/>
        </w:rPr>
        <w:t>الجهات</w:t>
      </w:r>
      <w:r w:rsidR="00E449EE" w:rsidRPr="0057062B">
        <w:rPr>
          <w:rFonts w:ascii="Dubai Medium" w:hAnsi="Dubai Medium" w:cs="GE SS Text Light"/>
          <w:sz w:val="28"/>
          <w:szCs w:val="24"/>
          <w:u w:val="single"/>
          <w:rtl/>
          <w:lang w:bidi="ar-LB"/>
        </w:rPr>
        <w:t xml:space="preserve"> </w:t>
      </w:r>
      <w:r w:rsidR="00E449EE" w:rsidRPr="0057062B">
        <w:rPr>
          <w:rFonts w:ascii="Dubai Medium" w:hAnsi="Dubai Medium" w:cs="GE SS Text Light" w:hint="eastAsia"/>
          <w:sz w:val="28"/>
          <w:szCs w:val="24"/>
          <w:u w:val="single"/>
          <w:rtl/>
          <w:lang w:bidi="ar-LB"/>
        </w:rPr>
        <w:t>الحكومية</w:t>
      </w:r>
    </w:p>
    <w:p w14:paraId="1E74807E" w14:textId="0B6B948F" w:rsidR="00873636" w:rsidRPr="0057062B" w:rsidRDefault="00873636" w:rsidP="004A7786">
      <w:pPr>
        <w:bidi/>
        <w:spacing w:line="240" w:lineRule="auto"/>
        <w:ind w:left="36"/>
        <w:jc w:val="both"/>
        <w:rPr>
          <w:rFonts w:ascii="Dubai" w:hAnsi="Dubai" w:cs="GE SS Text Light"/>
          <w:szCs w:val="24"/>
          <w:rtl/>
          <w:lang w:bidi="ar-LB"/>
        </w:rPr>
      </w:pPr>
      <w:r w:rsidRPr="0057062B">
        <w:rPr>
          <w:rFonts w:ascii="Dubai" w:hAnsi="Dubai" w:cs="GE SS Text Light"/>
          <w:szCs w:val="24"/>
          <w:rtl/>
        </w:rPr>
        <w:t>تخضع جميع مؤسسات الدولة والقطاع الحكومي التي تتعامل مع الأموال العامة، سواء في الجباية أو الإنفاق أو التجارة أو تقديم الخدمات، لرقابة وتدقيق من ديوان الرقابة المالية الاتحادي</w:t>
      </w:r>
      <w:r w:rsidRPr="0057062B">
        <w:rPr>
          <w:rFonts w:ascii="Dubai" w:hAnsi="Dubai" w:cs="GE SS Text Light"/>
          <w:szCs w:val="24"/>
          <w:lang w:bidi="ar-LB"/>
        </w:rPr>
        <w:t xml:space="preserve">. </w:t>
      </w:r>
      <w:r w:rsidRPr="0057062B">
        <w:rPr>
          <w:rFonts w:ascii="Dubai" w:hAnsi="Dubai" w:cs="GE SS Text Light"/>
          <w:szCs w:val="24"/>
          <w:rtl/>
        </w:rPr>
        <w:t>ويقوم الديوان عبر فروعه في الوزارات والشركات العامة بتنفيذ برامج تدقيق لمراجعة الأداء وتقديم المشورة لتطويره</w:t>
      </w:r>
      <w:r w:rsidRPr="0057062B">
        <w:rPr>
          <w:rFonts w:ascii="Dubai" w:hAnsi="Dubai" w:cs="GE SS Text Light"/>
          <w:szCs w:val="24"/>
          <w:lang w:bidi="ar-LB"/>
        </w:rPr>
        <w:t>.</w:t>
      </w:r>
    </w:p>
    <w:p w14:paraId="0C7D9B33" w14:textId="77777777" w:rsidR="00854BE4" w:rsidRPr="002D473B" w:rsidRDefault="00854BE4" w:rsidP="00854BE4">
      <w:pPr>
        <w:bidi/>
        <w:spacing w:line="240" w:lineRule="auto"/>
        <w:ind w:left="936"/>
        <w:jc w:val="both"/>
        <w:rPr>
          <w:rFonts w:ascii="Dubai" w:hAnsi="Dubai" w:cs="Dubai"/>
          <w:color w:val="EE0000"/>
          <w:szCs w:val="24"/>
          <w:rtl/>
          <w:lang w:bidi="ar-LB"/>
        </w:rPr>
      </w:pPr>
    </w:p>
    <w:p w14:paraId="7E2EEE48" w14:textId="25B507D1" w:rsidR="00762E15" w:rsidRPr="0057062B" w:rsidRDefault="00762E15" w:rsidP="004A7786">
      <w:pPr>
        <w:bidi/>
        <w:ind w:left="36"/>
        <w:jc w:val="both"/>
        <w:rPr>
          <w:rFonts w:ascii="Dubai Medium" w:hAnsi="Dubai Medium" w:cs="GE SS Text Light"/>
          <w:sz w:val="28"/>
          <w:szCs w:val="24"/>
          <w:u w:val="single"/>
          <w:rtl/>
          <w:lang w:bidi="ar-LB"/>
        </w:rPr>
      </w:pPr>
      <w:r w:rsidRPr="0057062B">
        <w:rPr>
          <w:rFonts w:ascii="Dubai Medium" w:hAnsi="Dubai Medium" w:cs="GE SS Text Light" w:hint="cs"/>
          <w:sz w:val="28"/>
          <w:szCs w:val="24"/>
          <w:u w:val="single"/>
          <w:rtl/>
          <w:lang w:bidi="ar-LB"/>
        </w:rPr>
        <w:t>ثالثاً</w:t>
      </w:r>
      <w:r w:rsidRPr="0057062B">
        <w:rPr>
          <w:rFonts w:ascii="Dubai Medium" w:hAnsi="Dubai Medium" w:cs="GE SS Text Light"/>
          <w:sz w:val="28"/>
          <w:szCs w:val="24"/>
          <w:u w:val="single"/>
          <w:rtl/>
          <w:lang w:bidi="ar-LB"/>
        </w:rPr>
        <w:t xml:space="preserve"> - إجراءات </w:t>
      </w:r>
      <w:r w:rsidRPr="0057062B">
        <w:rPr>
          <w:rFonts w:ascii="Dubai Medium" w:hAnsi="Dubai Medium" w:cs="GE SS Text Light" w:hint="eastAsia"/>
          <w:sz w:val="28"/>
          <w:szCs w:val="24"/>
          <w:u w:val="single"/>
          <w:rtl/>
          <w:lang w:bidi="ar-LB"/>
        </w:rPr>
        <w:t>التدقيق</w:t>
      </w:r>
      <w:r w:rsidRPr="0057062B">
        <w:rPr>
          <w:rFonts w:ascii="Dubai Medium" w:hAnsi="Dubai Medium" w:cs="GE SS Text Light"/>
          <w:sz w:val="28"/>
          <w:szCs w:val="24"/>
          <w:u w:val="single"/>
          <w:rtl/>
          <w:lang w:bidi="ar-LB"/>
        </w:rPr>
        <w:t xml:space="preserve"> </w:t>
      </w:r>
      <w:r w:rsidRPr="0057062B">
        <w:rPr>
          <w:rFonts w:ascii="Dubai Medium" w:hAnsi="Dubai Medium" w:cs="GE SS Text Light" w:hint="eastAsia"/>
          <w:sz w:val="28"/>
          <w:szCs w:val="24"/>
          <w:u w:val="single"/>
          <w:rtl/>
          <w:lang w:bidi="ar-LB"/>
        </w:rPr>
        <w:t>في</w:t>
      </w:r>
      <w:r w:rsidRPr="0057062B">
        <w:rPr>
          <w:rFonts w:ascii="Dubai Medium" w:hAnsi="Dubai Medium" w:cs="GE SS Text Light"/>
          <w:sz w:val="28"/>
          <w:szCs w:val="24"/>
          <w:u w:val="single"/>
          <w:rtl/>
          <w:lang w:bidi="ar-LB"/>
        </w:rPr>
        <w:t xml:space="preserve"> </w:t>
      </w:r>
      <w:r w:rsidRPr="0057062B">
        <w:rPr>
          <w:rFonts w:ascii="Dubai Medium" w:hAnsi="Dubai Medium" w:cs="GE SS Text Light" w:hint="eastAsia"/>
          <w:sz w:val="28"/>
          <w:szCs w:val="24"/>
          <w:u w:val="single"/>
          <w:rtl/>
          <w:lang w:bidi="ar-LB"/>
        </w:rPr>
        <w:t>شركات</w:t>
      </w:r>
      <w:r w:rsidRPr="0057062B">
        <w:rPr>
          <w:rFonts w:ascii="Dubai Medium" w:hAnsi="Dubai Medium" w:cs="GE SS Text Light"/>
          <w:sz w:val="28"/>
          <w:szCs w:val="24"/>
          <w:u w:val="single"/>
          <w:rtl/>
          <w:lang w:bidi="ar-LB"/>
        </w:rPr>
        <w:t xml:space="preserve"> </w:t>
      </w:r>
      <w:r w:rsidRPr="0057062B">
        <w:rPr>
          <w:rFonts w:ascii="Dubai Medium" w:hAnsi="Dubai Medium" w:cs="GE SS Text Light" w:hint="eastAsia"/>
          <w:sz w:val="28"/>
          <w:szCs w:val="24"/>
          <w:u w:val="single"/>
          <w:rtl/>
          <w:lang w:bidi="ar-LB"/>
        </w:rPr>
        <w:t>النفط</w:t>
      </w:r>
      <w:r w:rsidRPr="0057062B">
        <w:rPr>
          <w:rFonts w:ascii="Dubai Medium" w:hAnsi="Dubai Medium" w:cs="GE SS Text Light"/>
          <w:sz w:val="28"/>
          <w:szCs w:val="24"/>
          <w:u w:val="single"/>
          <w:rtl/>
          <w:lang w:bidi="ar-LB"/>
        </w:rPr>
        <w:t xml:space="preserve"> </w:t>
      </w:r>
      <w:r w:rsidRPr="0057062B">
        <w:rPr>
          <w:rFonts w:ascii="Dubai Medium" w:hAnsi="Dubai Medium" w:cs="GE SS Text Light" w:hint="eastAsia"/>
          <w:sz w:val="28"/>
          <w:szCs w:val="24"/>
          <w:u w:val="single"/>
          <w:rtl/>
          <w:lang w:bidi="ar-LB"/>
        </w:rPr>
        <w:t>العالمية</w:t>
      </w:r>
    </w:p>
    <w:p w14:paraId="6A3844F0" w14:textId="77777777" w:rsidR="00762E15" w:rsidRPr="0057062B" w:rsidRDefault="00762E15" w:rsidP="004A7786">
      <w:pPr>
        <w:pStyle w:val="ListParagraph"/>
        <w:numPr>
          <w:ilvl w:val="0"/>
          <w:numId w:val="12"/>
        </w:numPr>
        <w:bidi/>
        <w:spacing w:before="0" w:after="160" w:line="240" w:lineRule="auto"/>
        <w:ind w:left="666"/>
        <w:jc w:val="both"/>
        <w:rPr>
          <w:rFonts w:ascii="Dubai" w:hAnsi="Dubai" w:cs="GE SS Text Light"/>
          <w:szCs w:val="24"/>
          <w:lang w:bidi="ar-JO"/>
        </w:rPr>
      </w:pPr>
      <w:r w:rsidRPr="0057062B">
        <w:rPr>
          <w:rFonts w:ascii="Dubai" w:hAnsi="Dubai" w:cs="GE SS Text Light"/>
          <w:szCs w:val="24"/>
          <w:rtl/>
          <w:lang w:bidi="ar-JO"/>
        </w:rPr>
        <w:t>شركات النفط العالمية في العراق مطالَبة بفتح فرع محلي مسجل لدى وزارة التجارة طوال فترة العقد</w:t>
      </w:r>
      <w:r w:rsidRPr="0057062B">
        <w:rPr>
          <w:rFonts w:ascii="Dubai" w:hAnsi="Dubai" w:cs="GE SS Text Light"/>
          <w:szCs w:val="24"/>
          <w:lang w:bidi="ar-JO"/>
        </w:rPr>
        <w:t>.</w:t>
      </w:r>
    </w:p>
    <w:p w14:paraId="05D8E598" w14:textId="77777777" w:rsidR="00186485" w:rsidRPr="0057062B" w:rsidRDefault="00762E15" w:rsidP="004A7786">
      <w:pPr>
        <w:pStyle w:val="ListParagraph"/>
        <w:numPr>
          <w:ilvl w:val="0"/>
          <w:numId w:val="12"/>
        </w:numPr>
        <w:bidi/>
        <w:spacing w:before="0" w:after="160" w:line="240" w:lineRule="auto"/>
        <w:ind w:left="666"/>
        <w:jc w:val="both"/>
        <w:rPr>
          <w:rFonts w:ascii="Dubai" w:hAnsi="Dubai" w:cs="GE SS Text Light"/>
          <w:szCs w:val="24"/>
          <w:lang w:bidi="ar-JO"/>
        </w:rPr>
      </w:pPr>
      <w:r w:rsidRPr="0057062B">
        <w:rPr>
          <w:rFonts w:ascii="Dubai" w:hAnsi="Dubai" w:cs="GE SS Text Light"/>
          <w:szCs w:val="24"/>
          <w:rtl/>
          <w:lang w:bidi="ar-JO"/>
        </w:rPr>
        <w:t>يجب إعداد البيانات المالية السنوية وفق النظام المحاسبي الموحد وتدقيقها من قبل مدقق خارجي</w:t>
      </w:r>
      <w:r w:rsidRPr="0057062B">
        <w:rPr>
          <w:rFonts w:ascii="Dubai" w:hAnsi="Dubai" w:cs="GE SS Text Light"/>
          <w:szCs w:val="24"/>
          <w:lang w:bidi="ar-JO"/>
        </w:rPr>
        <w:t>.</w:t>
      </w:r>
    </w:p>
    <w:p w14:paraId="5CF76BCE" w14:textId="17AA9312" w:rsidR="00762E15" w:rsidRPr="0057062B" w:rsidRDefault="00762E15" w:rsidP="004A7786">
      <w:pPr>
        <w:pStyle w:val="ListParagraph"/>
        <w:numPr>
          <w:ilvl w:val="0"/>
          <w:numId w:val="12"/>
        </w:numPr>
        <w:bidi/>
        <w:spacing w:before="0" w:after="160" w:line="240" w:lineRule="auto"/>
        <w:ind w:left="666"/>
        <w:jc w:val="both"/>
        <w:rPr>
          <w:rFonts w:ascii="Dubai" w:hAnsi="Dubai" w:cs="GE SS Text Light"/>
          <w:szCs w:val="24"/>
          <w:lang w:bidi="ar-JO"/>
        </w:rPr>
      </w:pPr>
      <w:r w:rsidRPr="0057062B">
        <w:rPr>
          <w:rFonts w:ascii="Dubai" w:hAnsi="Dubai" w:cs="GE SS Text Light"/>
          <w:szCs w:val="24"/>
          <w:rtl/>
          <w:lang w:bidi="ar-JO"/>
        </w:rPr>
        <w:t>إضافةً لذلك، تُعد بيانات مالية خاصة بكل حقل نفطي بموجب عقود الخدمة، وتُدقق أيضًا وفق المعايير الدولية للتدقيق</w:t>
      </w:r>
      <w:r w:rsidRPr="0057062B">
        <w:rPr>
          <w:rFonts w:ascii="Dubai" w:hAnsi="Dubai" w:cs="GE SS Text Light"/>
          <w:szCs w:val="24"/>
          <w:lang w:bidi="ar-JO"/>
        </w:rPr>
        <w:t>.</w:t>
      </w:r>
    </w:p>
    <w:p w14:paraId="57D9B810" w14:textId="77777777" w:rsidR="00B835B1" w:rsidRPr="002D473B" w:rsidRDefault="00B835B1" w:rsidP="00B835B1">
      <w:pPr>
        <w:bidi/>
        <w:spacing w:line="240" w:lineRule="auto"/>
        <w:ind w:left="936"/>
        <w:jc w:val="both"/>
        <w:rPr>
          <w:rFonts w:ascii="Dubai" w:hAnsi="Dubai" w:cs="Dubai"/>
          <w:color w:val="EE0000"/>
          <w:szCs w:val="24"/>
          <w:rtl/>
          <w:lang w:bidi="ar-IQ"/>
        </w:rPr>
      </w:pPr>
    </w:p>
    <w:p w14:paraId="297AAC23" w14:textId="3B0AD208" w:rsidR="00882C70" w:rsidRPr="00056617" w:rsidRDefault="00882C70" w:rsidP="004E6E9E">
      <w:pPr>
        <w:pStyle w:val="ListParagraph"/>
        <w:numPr>
          <w:ilvl w:val="1"/>
          <w:numId w:val="24"/>
        </w:numPr>
        <w:bidi/>
        <w:ind w:left="756" w:hanging="720"/>
        <w:rPr>
          <w:rFonts w:ascii="Dubai" w:hAnsi="Dubai" w:cs="GE SS Text Medium"/>
          <w:sz w:val="28"/>
          <w:szCs w:val="28"/>
          <w:lang w:bidi="ar-IQ"/>
        </w:rPr>
      </w:pPr>
      <w:r w:rsidRPr="00056617">
        <w:rPr>
          <w:rFonts w:ascii="Dubai" w:hAnsi="Dubai" w:cs="GE SS Text Medium" w:hint="cs"/>
          <w:sz w:val="28"/>
          <w:szCs w:val="28"/>
          <w:rtl/>
          <w:lang w:bidi="ar-IQ"/>
        </w:rPr>
        <w:t>ضمان</w:t>
      </w:r>
      <w:r w:rsidRPr="00056617">
        <w:rPr>
          <w:rFonts w:ascii="Dubai" w:hAnsi="Dubai" w:cs="GE SS Text Medium"/>
          <w:sz w:val="28"/>
          <w:szCs w:val="28"/>
          <w:rtl/>
          <w:lang w:bidi="ar-IQ"/>
        </w:rPr>
        <w:t xml:space="preserve"> </w:t>
      </w:r>
      <w:r w:rsidRPr="00056617">
        <w:rPr>
          <w:rFonts w:ascii="Dubai" w:hAnsi="Dubai" w:cs="GE SS Text Medium" w:hint="eastAsia"/>
          <w:sz w:val="28"/>
          <w:szCs w:val="28"/>
          <w:rtl/>
          <w:lang w:bidi="ar-IQ"/>
        </w:rPr>
        <w:t>جودة</w:t>
      </w:r>
      <w:r w:rsidRPr="00056617">
        <w:rPr>
          <w:rFonts w:ascii="Dubai" w:hAnsi="Dubai" w:cs="GE SS Text Medium"/>
          <w:sz w:val="28"/>
          <w:szCs w:val="28"/>
          <w:rtl/>
          <w:lang w:bidi="ar-IQ"/>
        </w:rPr>
        <w:t xml:space="preserve"> </w:t>
      </w:r>
      <w:r w:rsidRPr="00056617">
        <w:rPr>
          <w:rFonts w:ascii="Dubai" w:hAnsi="Dubai" w:cs="GE SS Text Medium" w:hint="eastAsia"/>
          <w:sz w:val="28"/>
          <w:szCs w:val="28"/>
          <w:rtl/>
          <w:lang w:bidi="ar-IQ"/>
        </w:rPr>
        <w:t>البيانات</w:t>
      </w:r>
    </w:p>
    <w:p w14:paraId="63799026" w14:textId="37CC64E6" w:rsidR="00110D22" w:rsidRPr="0057062B" w:rsidRDefault="00110D22" w:rsidP="00277371">
      <w:pPr>
        <w:bidi/>
        <w:spacing w:line="240" w:lineRule="auto"/>
        <w:ind w:left="36"/>
        <w:jc w:val="both"/>
        <w:rPr>
          <w:rFonts w:ascii="Dubai" w:hAnsi="Dubai" w:cs="GE SS Text Light"/>
          <w:szCs w:val="24"/>
          <w:rtl/>
          <w:lang w:bidi="ar-JO"/>
        </w:rPr>
      </w:pPr>
      <w:r w:rsidRPr="0057062B">
        <w:rPr>
          <w:rFonts w:ascii="Dubai" w:hAnsi="Dubai" w:cs="GE SS Text Light" w:hint="eastAsia"/>
          <w:szCs w:val="24"/>
          <w:rtl/>
          <w:lang w:bidi="ar-JO"/>
        </w:rPr>
        <w:t>قام</w:t>
      </w:r>
      <w:r w:rsidRPr="0057062B">
        <w:rPr>
          <w:rFonts w:ascii="Dubai" w:hAnsi="Dubai" w:cs="GE SS Text Light"/>
          <w:szCs w:val="24"/>
          <w:rtl/>
          <w:lang w:bidi="ar-JO"/>
        </w:rPr>
        <w:t xml:space="preserve"> </w:t>
      </w:r>
      <w:r w:rsidRPr="0057062B">
        <w:rPr>
          <w:rFonts w:ascii="Dubai" w:hAnsi="Dubai" w:cs="GE SS Text Light" w:hint="eastAsia"/>
          <w:szCs w:val="24"/>
          <w:rtl/>
          <w:lang w:bidi="ar-JO"/>
        </w:rPr>
        <w:t>مجلس</w:t>
      </w:r>
      <w:r w:rsidRPr="0057062B">
        <w:rPr>
          <w:rFonts w:ascii="Dubai" w:hAnsi="Dubai" w:cs="GE SS Text Light"/>
          <w:szCs w:val="24"/>
          <w:rtl/>
          <w:lang w:bidi="ar-JO"/>
        </w:rPr>
        <w:t xml:space="preserve"> </w:t>
      </w:r>
      <w:r w:rsidRPr="0057062B">
        <w:rPr>
          <w:rFonts w:ascii="Dubai" w:hAnsi="Dubai" w:cs="GE SS Text Light" w:hint="eastAsia"/>
          <w:szCs w:val="24"/>
          <w:rtl/>
          <w:lang w:bidi="ar-JO"/>
        </w:rPr>
        <w:t>أمناء</w:t>
      </w:r>
      <w:r w:rsidRPr="0057062B">
        <w:rPr>
          <w:rFonts w:ascii="Dubai" w:hAnsi="Dubai" w:cs="GE SS Text Light"/>
          <w:szCs w:val="24"/>
          <w:rtl/>
          <w:lang w:bidi="ar-JO"/>
        </w:rPr>
        <w:t xml:space="preserve"> </w:t>
      </w:r>
      <w:r w:rsidRPr="0057062B">
        <w:rPr>
          <w:rFonts w:ascii="Dubai" w:hAnsi="Dubai" w:cs="GE SS Text Light" w:hint="eastAsia"/>
          <w:szCs w:val="24"/>
          <w:rtl/>
          <w:lang w:bidi="ar-JO"/>
        </w:rPr>
        <w:t>هيأة</w:t>
      </w:r>
      <w:r w:rsidRPr="0057062B">
        <w:rPr>
          <w:rFonts w:ascii="Dubai" w:hAnsi="Dubai" w:cs="GE SS Text Light"/>
          <w:szCs w:val="24"/>
          <w:rtl/>
          <w:lang w:bidi="ar-JO"/>
        </w:rPr>
        <w:t xml:space="preserve"> </w:t>
      </w:r>
      <w:r w:rsidRPr="0057062B">
        <w:rPr>
          <w:rFonts w:ascii="Dubai" w:hAnsi="Dubai" w:cs="GE SS Text Light" w:hint="eastAsia"/>
          <w:szCs w:val="24"/>
          <w:rtl/>
          <w:lang w:bidi="ar-JO"/>
        </w:rPr>
        <w:t>الشفافية</w:t>
      </w:r>
      <w:r w:rsidRPr="0057062B">
        <w:rPr>
          <w:rFonts w:ascii="Dubai" w:hAnsi="Dubai" w:cs="GE SS Text Light"/>
          <w:szCs w:val="24"/>
          <w:rtl/>
          <w:lang w:bidi="ar-JO"/>
        </w:rPr>
        <w:t xml:space="preserve"> </w:t>
      </w:r>
      <w:r w:rsidRPr="0057062B">
        <w:rPr>
          <w:rFonts w:ascii="Dubai" w:hAnsi="Dubai" w:cs="GE SS Text Light" w:hint="eastAsia"/>
          <w:szCs w:val="24"/>
          <w:rtl/>
          <w:lang w:bidi="ar-JO"/>
        </w:rPr>
        <w:t>في</w:t>
      </w:r>
      <w:r w:rsidRPr="0057062B">
        <w:rPr>
          <w:rFonts w:ascii="Dubai" w:hAnsi="Dubai" w:cs="GE SS Text Light"/>
          <w:szCs w:val="24"/>
          <w:rtl/>
          <w:lang w:bidi="ar-JO"/>
        </w:rPr>
        <w:t xml:space="preserve"> </w:t>
      </w:r>
      <w:r w:rsidRPr="0057062B">
        <w:rPr>
          <w:rFonts w:ascii="Dubai" w:hAnsi="Dubai" w:cs="GE SS Text Light" w:hint="eastAsia"/>
          <w:szCs w:val="24"/>
          <w:rtl/>
          <w:lang w:bidi="ar-JO"/>
        </w:rPr>
        <w:t>الثروات</w:t>
      </w:r>
      <w:r w:rsidRPr="0057062B">
        <w:rPr>
          <w:rFonts w:ascii="Dubai" w:hAnsi="Dubai" w:cs="GE SS Text Light"/>
          <w:szCs w:val="24"/>
          <w:rtl/>
          <w:lang w:bidi="ar-JO"/>
        </w:rPr>
        <w:t xml:space="preserve"> </w:t>
      </w:r>
      <w:r w:rsidRPr="0057062B">
        <w:rPr>
          <w:rFonts w:ascii="Dubai" w:hAnsi="Dubai" w:cs="GE SS Text Light" w:hint="eastAsia"/>
          <w:szCs w:val="24"/>
          <w:rtl/>
          <w:lang w:bidi="ar-JO"/>
        </w:rPr>
        <w:t>الطبيعية</w:t>
      </w:r>
      <w:r w:rsidRPr="0057062B">
        <w:rPr>
          <w:rFonts w:ascii="Dubai" w:hAnsi="Dubai" w:cs="GE SS Text Light"/>
          <w:szCs w:val="24"/>
          <w:rtl/>
          <w:lang w:bidi="ar-JO"/>
        </w:rPr>
        <w:t xml:space="preserve"> </w:t>
      </w:r>
      <w:r w:rsidRPr="0057062B">
        <w:rPr>
          <w:rFonts w:ascii="Dubai" w:hAnsi="Dubai" w:cs="GE SS Text Light" w:hint="eastAsia"/>
          <w:szCs w:val="24"/>
          <w:rtl/>
          <w:lang w:bidi="ar-JO"/>
        </w:rPr>
        <w:t>باعتماد</w:t>
      </w:r>
      <w:r w:rsidRPr="0057062B">
        <w:rPr>
          <w:rFonts w:ascii="Dubai" w:hAnsi="Dubai" w:cs="GE SS Text Light"/>
          <w:szCs w:val="24"/>
          <w:rtl/>
          <w:lang w:bidi="ar-JO"/>
        </w:rPr>
        <w:t xml:space="preserve"> </w:t>
      </w:r>
      <w:r w:rsidR="002E3E91">
        <w:rPr>
          <w:rFonts w:ascii="Dubai" w:hAnsi="Dubai" w:cs="GE SS Text Light" w:hint="cs"/>
          <w:szCs w:val="24"/>
          <w:rtl/>
          <w:lang w:bidi="ar-JO"/>
        </w:rPr>
        <w:t>آ</w:t>
      </w:r>
      <w:r w:rsidRPr="0057062B">
        <w:rPr>
          <w:rFonts w:ascii="Dubai" w:hAnsi="Dubai" w:cs="GE SS Text Light" w:hint="eastAsia"/>
          <w:szCs w:val="24"/>
          <w:rtl/>
          <w:lang w:bidi="ar-JO"/>
        </w:rPr>
        <w:t>لية</w:t>
      </w:r>
      <w:r w:rsidRPr="0057062B">
        <w:rPr>
          <w:rFonts w:ascii="Dubai" w:hAnsi="Dubai" w:cs="GE SS Text Light"/>
          <w:szCs w:val="24"/>
          <w:rtl/>
          <w:lang w:bidi="ar-JO"/>
        </w:rPr>
        <w:t xml:space="preserve"> </w:t>
      </w:r>
      <w:r w:rsidRPr="0057062B">
        <w:rPr>
          <w:rFonts w:ascii="Dubai" w:hAnsi="Dubai" w:cs="GE SS Text Light" w:hint="eastAsia"/>
          <w:szCs w:val="24"/>
          <w:rtl/>
          <w:lang w:bidi="ar-JO"/>
        </w:rPr>
        <w:t>معجلة</w:t>
      </w:r>
      <w:r w:rsidRPr="0057062B">
        <w:rPr>
          <w:rFonts w:ascii="Dubai" w:hAnsi="Dubai" w:cs="GE SS Text Light"/>
          <w:szCs w:val="24"/>
          <w:rtl/>
          <w:lang w:bidi="ar-JO"/>
        </w:rPr>
        <w:t xml:space="preserve"> </w:t>
      </w:r>
      <w:r w:rsidRPr="0057062B">
        <w:rPr>
          <w:rFonts w:ascii="Dubai" w:hAnsi="Dubai" w:cs="GE SS Text Light" w:hint="eastAsia"/>
          <w:szCs w:val="24"/>
          <w:rtl/>
          <w:lang w:bidi="ar-JO"/>
        </w:rPr>
        <w:t>لإصدار</w:t>
      </w:r>
      <w:r w:rsidRPr="0057062B">
        <w:rPr>
          <w:rFonts w:ascii="Dubai" w:hAnsi="Dubai" w:cs="GE SS Text Light"/>
          <w:szCs w:val="24"/>
          <w:rtl/>
          <w:lang w:bidi="ar-JO"/>
        </w:rPr>
        <w:t xml:space="preserve"> </w:t>
      </w:r>
      <w:r w:rsidRPr="0057062B">
        <w:rPr>
          <w:rFonts w:ascii="Dubai" w:hAnsi="Dubai" w:cs="GE SS Text Light" w:hint="eastAsia"/>
          <w:szCs w:val="24"/>
          <w:rtl/>
          <w:lang w:bidi="ar-JO"/>
        </w:rPr>
        <w:t>تقريري</w:t>
      </w:r>
      <w:r w:rsidRPr="0057062B">
        <w:rPr>
          <w:rFonts w:ascii="Dubai" w:hAnsi="Dubai" w:cs="GE SS Text Light"/>
          <w:szCs w:val="24"/>
          <w:rtl/>
          <w:lang w:bidi="ar-JO"/>
        </w:rPr>
        <w:t xml:space="preserve"> 2022 </w:t>
      </w:r>
      <w:r w:rsidRPr="0057062B">
        <w:rPr>
          <w:rFonts w:ascii="Dubai" w:hAnsi="Dubai" w:cs="GE SS Text Light" w:hint="eastAsia"/>
          <w:szCs w:val="24"/>
          <w:rtl/>
          <w:lang w:bidi="ar-JO"/>
        </w:rPr>
        <w:t>و</w:t>
      </w:r>
      <w:r w:rsidRPr="0057062B">
        <w:rPr>
          <w:rFonts w:ascii="Dubai" w:hAnsi="Dubai" w:cs="GE SS Text Light"/>
          <w:szCs w:val="24"/>
          <w:rtl/>
          <w:lang w:bidi="ar-JO"/>
        </w:rPr>
        <w:t xml:space="preserve"> 2023</w:t>
      </w:r>
      <w:r w:rsidRPr="0057062B">
        <w:rPr>
          <w:rFonts w:ascii="Dubai" w:hAnsi="Dubai" w:cs="GE SS Text Light" w:hint="eastAsia"/>
          <w:szCs w:val="24"/>
          <w:rtl/>
          <w:lang w:bidi="ar-JO"/>
        </w:rPr>
        <w:t>،</w:t>
      </w:r>
      <w:r w:rsidRPr="0057062B">
        <w:rPr>
          <w:rFonts w:ascii="Dubai" w:hAnsi="Dubai" w:cs="GE SS Text Light"/>
          <w:szCs w:val="24"/>
          <w:rtl/>
          <w:lang w:bidi="ar-JO"/>
        </w:rPr>
        <w:t xml:space="preserve"> </w:t>
      </w:r>
      <w:r w:rsidRPr="0057062B">
        <w:rPr>
          <w:rFonts w:ascii="Dubai" w:hAnsi="Dubai" w:cs="GE SS Text Light" w:hint="eastAsia"/>
          <w:szCs w:val="24"/>
          <w:rtl/>
          <w:lang w:bidi="ar-JO"/>
        </w:rPr>
        <w:t>وذلك</w:t>
      </w:r>
      <w:r w:rsidRPr="0057062B">
        <w:rPr>
          <w:rFonts w:ascii="Dubai" w:hAnsi="Dubai" w:cs="GE SS Text Light"/>
          <w:szCs w:val="24"/>
          <w:rtl/>
          <w:lang w:bidi="ar-JO"/>
        </w:rPr>
        <w:t xml:space="preserve"> </w:t>
      </w:r>
      <w:r w:rsidRPr="0057062B">
        <w:rPr>
          <w:rFonts w:ascii="Dubai" w:hAnsi="Dubai" w:cs="GE SS Text Light" w:hint="eastAsia"/>
          <w:szCs w:val="24"/>
          <w:rtl/>
          <w:lang w:bidi="ar-JO"/>
        </w:rPr>
        <w:t>بسبب</w:t>
      </w:r>
      <w:r w:rsidRPr="0057062B">
        <w:rPr>
          <w:rFonts w:ascii="Dubai" w:hAnsi="Dubai" w:cs="GE SS Text Light"/>
          <w:szCs w:val="24"/>
          <w:rtl/>
          <w:lang w:bidi="ar-JO"/>
        </w:rPr>
        <w:t xml:space="preserve"> </w:t>
      </w:r>
      <w:r w:rsidRPr="0057062B">
        <w:rPr>
          <w:rFonts w:ascii="Dubai" w:hAnsi="Dubai" w:cs="GE SS Text Light" w:hint="eastAsia"/>
          <w:szCs w:val="24"/>
          <w:rtl/>
          <w:lang w:bidi="ar-JO"/>
        </w:rPr>
        <w:t>تأخر</w:t>
      </w:r>
      <w:r w:rsidRPr="0057062B">
        <w:rPr>
          <w:rFonts w:ascii="Dubai" w:hAnsi="Dubai" w:cs="GE SS Text Light"/>
          <w:szCs w:val="24"/>
          <w:rtl/>
          <w:lang w:bidi="ar-JO"/>
        </w:rPr>
        <w:t xml:space="preserve"> </w:t>
      </w:r>
      <w:r w:rsidRPr="0057062B">
        <w:rPr>
          <w:rFonts w:ascii="Dubai" w:hAnsi="Dubai" w:cs="GE SS Text Light" w:hint="eastAsia"/>
          <w:szCs w:val="24"/>
          <w:rtl/>
          <w:lang w:bidi="ar-JO"/>
        </w:rPr>
        <w:t>التعاقد</w:t>
      </w:r>
      <w:r w:rsidRPr="0057062B">
        <w:rPr>
          <w:rFonts w:ascii="Dubai" w:hAnsi="Dubai" w:cs="GE SS Text Light"/>
          <w:szCs w:val="24"/>
          <w:rtl/>
          <w:lang w:bidi="ar-JO"/>
        </w:rPr>
        <w:t xml:space="preserve"> </w:t>
      </w:r>
      <w:r w:rsidRPr="0057062B">
        <w:rPr>
          <w:rFonts w:ascii="Dubai" w:hAnsi="Dubai" w:cs="GE SS Text Light" w:hint="eastAsia"/>
          <w:szCs w:val="24"/>
          <w:rtl/>
          <w:lang w:bidi="ar-JO"/>
        </w:rPr>
        <w:t>مع</w:t>
      </w:r>
      <w:r w:rsidRPr="0057062B">
        <w:rPr>
          <w:rFonts w:ascii="Dubai" w:hAnsi="Dubai" w:cs="GE SS Text Light"/>
          <w:szCs w:val="24"/>
          <w:rtl/>
          <w:lang w:bidi="ar-JO"/>
        </w:rPr>
        <w:t xml:space="preserve"> </w:t>
      </w:r>
      <w:r w:rsidRPr="0057062B">
        <w:rPr>
          <w:rFonts w:ascii="Dubai" w:hAnsi="Dubai" w:cs="GE SS Text Light" w:hint="eastAsia"/>
          <w:szCs w:val="24"/>
          <w:rtl/>
          <w:lang w:bidi="ar-JO"/>
        </w:rPr>
        <w:t>الإداري</w:t>
      </w:r>
      <w:r w:rsidRPr="0057062B">
        <w:rPr>
          <w:rFonts w:ascii="Dubai" w:hAnsi="Dubai" w:cs="GE SS Text Light"/>
          <w:szCs w:val="24"/>
          <w:rtl/>
          <w:lang w:bidi="ar-JO"/>
        </w:rPr>
        <w:t xml:space="preserve"> </w:t>
      </w:r>
      <w:r w:rsidRPr="0057062B">
        <w:rPr>
          <w:rFonts w:ascii="Dubai" w:hAnsi="Dubai" w:cs="GE SS Text Light" w:hint="eastAsia"/>
          <w:szCs w:val="24"/>
          <w:rtl/>
          <w:lang w:bidi="ar-JO"/>
        </w:rPr>
        <w:t>المستقل</w:t>
      </w:r>
      <w:r w:rsidRPr="0057062B">
        <w:rPr>
          <w:rFonts w:ascii="Dubai" w:hAnsi="Dubai" w:cs="GE SS Text Light"/>
          <w:szCs w:val="24"/>
          <w:rtl/>
          <w:lang w:bidi="ar-JO"/>
        </w:rPr>
        <w:t xml:space="preserve"> </w:t>
      </w:r>
      <w:r w:rsidRPr="0057062B">
        <w:rPr>
          <w:rFonts w:ascii="Dubai" w:hAnsi="Dubai" w:cs="GE SS Text Light" w:hint="eastAsia"/>
          <w:szCs w:val="24"/>
          <w:rtl/>
          <w:lang w:bidi="ar-JO"/>
        </w:rPr>
        <w:t>لإصدار</w:t>
      </w:r>
      <w:r w:rsidRPr="0057062B">
        <w:rPr>
          <w:rFonts w:ascii="Dubai" w:hAnsi="Dubai" w:cs="GE SS Text Light"/>
          <w:szCs w:val="24"/>
          <w:rtl/>
          <w:lang w:bidi="ar-JO"/>
        </w:rPr>
        <w:t xml:space="preserve"> </w:t>
      </w:r>
      <w:r w:rsidRPr="0057062B">
        <w:rPr>
          <w:rFonts w:ascii="Dubai" w:hAnsi="Dubai" w:cs="GE SS Text Light" w:hint="eastAsia"/>
          <w:szCs w:val="24"/>
          <w:rtl/>
          <w:lang w:bidi="ar-JO"/>
        </w:rPr>
        <w:t>التقريرين</w:t>
      </w:r>
      <w:r w:rsidRPr="0057062B">
        <w:rPr>
          <w:rFonts w:ascii="Dubai" w:hAnsi="Dubai" w:cs="GE SS Text Light"/>
          <w:szCs w:val="24"/>
          <w:rtl/>
          <w:lang w:bidi="ar-JO"/>
        </w:rPr>
        <w:t xml:space="preserve"> </w:t>
      </w:r>
      <w:r w:rsidRPr="0057062B">
        <w:rPr>
          <w:rFonts w:ascii="Dubai" w:hAnsi="Dubai" w:cs="GE SS Text Light" w:hint="eastAsia"/>
          <w:szCs w:val="24"/>
          <w:rtl/>
          <w:lang w:bidi="ar-JO"/>
        </w:rPr>
        <w:t>المعنيين</w:t>
      </w:r>
      <w:r w:rsidRPr="0057062B">
        <w:rPr>
          <w:rFonts w:ascii="Dubai" w:hAnsi="Dubai" w:cs="GE SS Text Light"/>
          <w:szCs w:val="24"/>
          <w:rtl/>
          <w:lang w:bidi="ar-JO"/>
        </w:rPr>
        <w:t xml:space="preserve"> </w:t>
      </w:r>
      <w:r w:rsidRPr="0057062B">
        <w:rPr>
          <w:rFonts w:ascii="Dubai" w:hAnsi="Dubai" w:cs="GE SS Text Light" w:hint="eastAsia"/>
          <w:szCs w:val="24"/>
          <w:rtl/>
          <w:lang w:bidi="ar-JO"/>
        </w:rPr>
        <w:t>ضمن</w:t>
      </w:r>
      <w:r w:rsidRPr="0057062B">
        <w:rPr>
          <w:rFonts w:ascii="Dubai" w:hAnsi="Dubai" w:cs="GE SS Text Light"/>
          <w:szCs w:val="24"/>
          <w:rtl/>
          <w:lang w:bidi="ar-JO"/>
        </w:rPr>
        <w:t xml:space="preserve"> </w:t>
      </w:r>
      <w:r w:rsidRPr="0057062B">
        <w:rPr>
          <w:rFonts w:ascii="Dubai" w:hAnsi="Dubai" w:cs="GE SS Text Light" w:hint="eastAsia"/>
          <w:szCs w:val="24"/>
          <w:rtl/>
          <w:lang w:bidi="ar-JO"/>
        </w:rPr>
        <w:t>التواريخ</w:t>
      </w:r>
      <w:r w:rsidRPr="0057062B">
        <w:rPr>
          <w:rFonts w:ascii="Dubai" w:hAnsi="Dubai" w:cs="GE SS Text Light"/>
          <w:szCs w:val="24"/>
          <w:rtl/>
          <w:lang w:bidi="ar-JO"/>
        </w:rPr>
        <w:t xml:space="preserve"> </w:t>
      </w:r>
      <w:r w:rsidRPr="0057062B">
        <w:rPr>
          <w:rFonts w:ascii="Dubai" w:hAnsi="Dubai" w:cs="GE SS Text Light" w:hint="eastAsia"/>
          <w:szCs w:val="24"/>
          <w:rtl/>
          <w:lang w:bidi="ar-JO"/>
        </w:rPr>
        <w:t>النهائية</w:t>
      </w:r>
      <w:r w:rsidRPr="0057062B">
        <w:rPr>
          <w:rFonts w:ascii="Dubai" w:hAnsi="Dubai" w:cs="GE SS Text Light"/>
          <w:szCs w:val="24"/>
          <w:rtl/>
          <w:lang w:bidi="ar-JO"/>
        </w:rPr>
        <w:t xml:space="preserve"> </w:t>
      </w:r>
      <w:r w:rsidRPr="0057062B">
        <w:rPr>
          <w:rFonts w:ascii="Dubai" w:hAnsi="Dubai" w:cs="GE SS Text Light" w:hint="eastAsia"/>
          <w:szCs w:val="24"/>
          <w:rtl/>
          <w:lang w:bidi="ar-JO"/>
        </w:rPr>
        <w:t>المتفق</w:t>
      </w:r>
      <w:r w:rsidRPr="0057062B">
        <w:rPr>
          <w:rFonts w:ascii="Dubai" w:hAnsi="Dubai" w:cs="GE SS Text Light"/>
          <w:szCs w:val="24"/>
          <w:rtl/>
          <w:lang w:bidi="ar-JO"/>
        </w:rPr>
        <w:t xml:space="preserve"> </w:t>
      </w:r>
      <w:r w:rsidRPr="0057062B">
        <w:rPr>
          <w:rFonts w:ascii="Dubai" w:hAnsi="Dubai" w:cs="GE SS Text Light" w:hint="eastAsia"/>
          <w:szCs w:val="24"/>
          <w:rtl/>
          <w:lang w:bidi="ar-JO"/>
        </w:rPr>
        <w:t>عليها</w:t>
      </w:r>
      <w:r w:rsidRPr="0057062B">
        <w:rPr>
          <w:rFonts w:ascii="Dubai" w:hAnsi="Dubai" w:cs="GE SS Text Light"/>
          <w:szCs w:val="24"/>
          <w:rtl/>
          <w:lang w:bidi="ar-JO"/>
        </w:rPr>
        <w:t xml:space="preserve"> </w:t>
      </w:r>
      <w:r w:rsidRPr="0057062B">
        <w:rPr>
          <w:rFonts w:ascii="Dubai" w:hAnsi="Dubai" w:cs="GE SS Text Light" w:hint="eastAsia"/>
          <w:szCs w:val="24"/>
          <w:rtl/>
          <w:lang w:bidi="ar-JO"/>
        </w:rPr>
        <w:t>مع</w:t>
      </w:r>
      <w:r w:rsidRPr="0057062B">
        <w:rPr>
          <w:rFonts w:ascii="Dubai" w:hAnsi="Dubai" w:cs="GE SS Text Light"/>
          <w:szCs w:val="24"/>
          <w:rtl/>
          <w:lang w:bidi="ar-JO"/>
        </w:rPr>
        <w:t xml:space="preserve"> </w:t>
      </w:r>
      <w:r w:rsidRPr="0057062B">
        <w:rPr>
          <w:rFonts w:ascii="Dubai" w:hAnsi="Dubai" w:cs="GE SS Text Light" w:hint="eastAsia"/>
          <w:szCs w:val="24"/>
          <w:rtl/>
          <w:lang w:bidi="ar-JO"/>
        </w:rPr>
        <w:t>المبادرة</w:t>
      </w:r>
      <w:r w:rsidRPr="0057062B">
        <w:rPr>
          <w:rFonts w:ascii="Dubai" w:hAnsi="Dubai" w:cs="GE SS Text Light"/>
          <w:szCs w:val="24"/>
          <w:rtl/>
          <w:lang w:bidi="ar-JO"/>
        </w:rPr>
        <w:t xml:space="preserve"> </w:t>
      </w:r>
      <w:r w:rsidRPr="0057062B">
        <w:rPr>
          <w:rFonts w:ascii="Dubai" w:hAnsi="Dubai" w:cs="GE SS Text Light" w:hint="eastAsia"/>
          <w:szCs w:val="24"/>
          <w:rtl/>
          <w:lang w:bidi="ar-JO"/>
        </w:rPr>
        <w:t>الدولية</w:t>
      </w:r>
      <w:r w:rsidRPr="0057062B">
        <w:rPr>
          <w:rFonts w:ascii="Dubai" w:hAnsi="Dubai" w:cs="GE SS Text Light"/>
          <w:szCs w:val="24"/>
          <w:rtl/>
          <w:lang w:bidi="ar-JO"/>
        </w:rPr>
        <w:t xml:space="preserve"> (</w:t>
      </w:r>
      <w:r w:rsidRPr="0057062B">
        <w:rPr>
          <w:rFonts w:ascii="Dubai" w:hAnsi="Dubai" w:cs="GE SS Text Light" w:hint="eastAsia"/>
          <w:szCs w:val="24"/>
          <w:rtl/>
          <w:lang w:bidi="ar-JO"/>
        </w:rPr>
        <w:t>تقرير</w:t>
      </w:r>
      <w:r w:rsidRPr="0057062B">
        <w:rPr>
          <w:rFonts w:ascii="Dubai" w:hAnsi="Dubai" w:cs="GE SS Text Light"/>
          <w:szCs w:val="24"/>
          <w:rtl/>
          <w:lang w:bidi="ar-JO"/>
        </w:rPr>
        <w:t xml:space="preserve"> 2022 </w:t>
      </w:r>
      <w:r w:rsidRPr="0057062B">
        <w:rPr>
          <w:rFonts w:ascii="Dubai" w:hAnsi="Dubai" w:cs="GE SS Text Light" w:hint="eastAsia"/>
          <w:szCs w:val="24"/>
          <w:rtl/>
          <w:lang w:bidi="ar-JO"/>
        </w:rPr>
        <w:t>يتم</w:t>
      </w:r>
      <w:r w:rsidRPr="0057062B">
        <w:rPr>
          <w:rFonts w:ascii="Dubai" w:hAnsi="Dubai" w:cs="GE SS Text Light"/>
          <w:szCs w:val="24"/>
          <w:rtl/>
          <w:lang w:bidi="ar-JO"/>
        </w:rPr>
        <w:t xml:space="preserve"> </w:t>
      </w:r>
      <w:r w:rsidRPr="0057062B">
        <w:rPr>
          <w:rFonts w:ascii="Dubai" w:hAnsi="Dubai" w:cs="GE SS Text Light" w:hint="eastAsia"/>
          <w:szCs w:val="24"/>
          <w:rtl/>
          <w:lang w:bidi="ar-JO"/>
        </w:rPr>
        <w:t>إصداره</w:t>
      </w:r>
      <w:r w:rsidRPr="0057062B">
        <w:rPr>
          <w:rFonts w:ascii="Dubai" w:hAnsi="Dubai" w:cs="GE SS Text Light"/>
          <w:szCs w:val="24"/>
          <w:rtl/>
          <w:lang w:bidi="ar-JO"/>
        </w:rPr>
        <w:t xml:space="preserve"> </w:t>
      </w:r>
      <w:r w:rsidRPr="0057062B">
        <w:rPr>
          <w:rFonts w:ascii="Dubai" w:hAnsi="Dubai" w:cs="GE SS Text Light" w:hint="eastAsia"/>
          <w:szCs w:val="24"/>
          <w:rtl/>
          <w:lang w:bidi="ar-JO"/>
        </w:rPr>
        <w:t>في</w:t>
      </w:r>
      <w:r w:rsidRPr="0057062B">
        <w:rPr>
          <w:rFonts w:ascii="Dubai" w:hAnsi="Dubai" w:cs="GE SS Text Light"/>
          <w:szCs w:val="24"/>
          <w:rtl/>
          <w:lang w:bidi="ar-JO"/>
        </w:rPr>
        <w:t xml:space="preserve"> 30 </w:t>
      </w:r>
      <w:r w:rsidRPr="0057062B">
        <w:rPr>
          <w:rFonts w:ascii="Dubai" w:hAnsi="Dubai" w:cs="GE SS Text Light" w:hint="eastAsia"/>
          <w:szCs w:val="24"/>
          <w:rtl/>
          <w:lang w:bidi="ar-JO"/>
        </w:rPr>
        <w:t>أيلول</w:t>
      </w:r>
      <w:r w:rsidRPr="0057062B">
        <w:rPr>
          <w:rFonts w:ascii="Dubai" w:hAnsi="Dubai" w:cs="GE SS Text Light"/>
          <w:szCs w:val="24"/>
          <w:rtl/>
          <w:lang w:bidi="ar-JO"/>
        </w:rPr>
        <w:t xml:space="preserve"> 2025 </w:t>
      </w:r>
      <w:r w:rsidRPr="0057062B">
        <w:rPr>
          <w:rFonts w:ascii="Times New Roman" w:hAnsi="Times New Roman" w:cs="Times New Roman" w:hint="cs"/>
          <w:szCs w:val="24"/>
          <w:rtl/>
          <w:lang w:bidi="ar-JO"/>
        </w:rPr>
        <w:t>–</w:t>
      </w:r>
      <w:r w:rsidRPr="0057062B">
        <w:rPr>
          <w:rFonts w:ascii="Dubai" w:hAnsi="Dubai" w:cs="GE SS Text Light"/>
          <w:szCs w:val="24"/>
          <w:rtl/>
          <w:lang w:bidi="ar-JO"/>
        </w:rPr>
        <w:t xml:space="preserve"> </w:t>
      </w:r>
      <w:r w:rsidRPr="0057062B">
        <w:rPr>
          <w:rFonts w:ascii="Dubai" w:hAnsi="Dubai" w:cs="GE SS Text Light" w:hint="eastAsia"/>
          <w:szCs w:val="24"/>
          <w:rtl/>
          <w:lang w:bidi="ar-JO"/>
        </w:rPr>
        <w:t>تقرير</w:t>
      </w:r>
      <w:r w:rsidRPr="0057062B">
        <w:rPr>
          <w:rFonts w:ascii="Dubai" w:hAnsi="Dubai" w:cs="GE SS Text Light"/>
          <w:szCs w:val="24"/>
          <w:rtl/>
          <w:lang w:bidi="ar-JO"/>
        </w:rPr>
        <w:t xml:space="preserve"> 2023 </w:t>
      </w:r>
      <w:r w:rsidRPr="0057062B">
        <w:rPr>
          <w:rFonts w:ascii="Dubai" w:hAnsi="Dubai" w:cs="GE SS Text Light" w:hint="eastAsia"/>
          <w:szCs w:val="24"/>
          <w:rtl/>
          <w:lang w:bidi="ar-JO"/>
        </w:rPr>
        <w:t>يتم</w:t>
      </w:r>
      <w:r w:rsidRPr="0057062B">
        <w:rPr>
          <w:rFonts w:ascii="Dubai" w:hAnsi="Dubai" w:cs="GE SS Text Light"/>
          <w:szCs w:val="24"/>
          <w:rtl/>
          <w:lang w:bidi="ar-JO"/>
        </w:rPr>
        <w:t xml:space="preserve"> </w:t>
      </w:r>
      <w:r w:rsidRPr="0057062B">
        <w:rPr>
          <w:rFonts w:ascii="Dubai" w:hAnsi="Dubai" w:cs="GE SS Text Light" w:hint="eastAsia"/>
          <w:szCs w:val="24"/>
          <w:rtl/>
          <w:lang w:bidi="ar-JO"/>
        </w:rPr>
        <w:t>إصداره</w:t>
      </w:r>
      <w:r w:rsidRPr="0057062B">
        <w:rPr>
          <w:rFonts w:ascii="Dubai" w:hAnsi="Dubai" w:cs="GE SS Text Light"/>
          <w:szCs w:val="24"/>
          <w:rtl/>
          <w:lang w:bidi="ar-JO"/>
        </w:rPr>
        <w:t xml:space="preserve"> </w:t>
      </w:r>
      <w:r w:rsidRPr="0057062B">
        <w:rPr>
          <w:rFonts w:ascii="Dubai" w:hAnsi="Dubai" w:cs="GE SS Text Light" w:hint="eastAsia"/>
          <w:szCs w:val="24"/>
          <w:rtl/>
          <w:lang w:bidi="ar-JO"/>
        </w:rPr>
        <w:t>في</w:t>
      </w:r>
      <w:r w:rsidRPr="0057062B">
        <w:rPr>
          <w:rFonts w:ascii="Dubai" w:hAnsi="Dubai" w:cs="GE SS Text Light"/>
          <w:szCs w:val="24"/>
          <w:rtl/>
          <w:lang w:bidi="ar-JO"/>
        </w:rPr>
        <w:t xml:space="preserve"> 31 </w:t>
      </w:r>
      <w:r w:rsidRPr="0057062B">
        <w:rPr>
          <w:rFonts w:ascii="Dubai" w:hAnsi="Dubai" w:cs="GE SS Text Light" w:hint="eastAsia"/>
          <w:szCs w:val="24"/>
          <w:rtl/>
          <w:lang w:bidi="ar-JO"/>
        </w:rPr>
        <w:t>كانون</w:t>
      </w:r>
      <w:r w:rsidRPr="0057062B">
        <w:rPr>
          <w:rFonts w:ascii="Dubai" w:hAnsi="Dubai" w:cs="GE SS Text Light"/>
          <w:szCs w:val="24"/>
          <w:rtl/>
          <w:lang w:bidi="ar-JO"/>
        </w:rPr>
        <w:t xml:space="preserve"> </w:t>
      </w:r>
      <w:r w:rsidRPr="0057062B">
        <w:rPr>
          <w:rFonts w:ascii="Dubai" w:hAnsi="Dubai" w:cs="GE SS Text Light" w:hint="eastAsia"/>
          <w:szCs w:val="24"/>
          <w:rtl/>
          <w:lang w:bidi="ar-JO"/>
        </w:rPr>
        <w:t>الأول</w:t>
      </w:r>
      <w:r w:rsidRPr="0057062B">
        <w:rPr>
          <w:rFonts w:ascii="Dubai" w:hAnsi="Dubai" w:cs="GE SS Text Light"/>
          <w:szCs w:val="24"/>
          <w:rtl/>
          <w:lang w:bidi="ar-JO"/>
        </w:rPr>
        <w:t xml:space="preserve"> 2025)</w:t>
      </w:r>
      <w:r w:rsidRPr="0057062B">
        <w:rPr>
          <w:rFonts w:ascii="Dubai" w:hAnsi="Dubai" w:cs="GE SS Text Light" w:hint="cs"/>
          <w:szCs w:val="24"/>
          <w:rtl/>
          <w:lang w:bidi="ar-JO"/>
        </w:rPr>
        <w:t>.</w:t>
      </w:r>
    </w:p>
    <w:p w14:paraId="3B098ED8" w14:textId="1282C090" w:rsidR="00110D22" w:rsidRDefault="00110D22" w:rsidP="00277371">
      <w:pPr>
        <w:bidi/>
        <w:spacing w:line="240" w:lineRule="auto"/>
        <w:ind w:left="36"/>
        <w:jc w:val="both"/>
        <w:rPr>
          <w:rFonts w:ascii="Dubai" w:hAnsi="Dubai" w:cs="GE SS Text Light"/>
          <w:szCs w:val="24"/>
          <w:rtl/>
          <w:lang w:bidi="ar-JO"/>
        </w:rPr>
      </w:pPr>
      <w:r w:rsidRPr="0057062B">
        <w:rPr>
          <w:rFonts w:ascii="Dubai" w:hAnsi="Dubai" w:cs="GE SS Text Light" w:hint="eastAsia"/>
          <w:szCs w:val="24"/>
          <w:rtl/>
          <w:lang w:bidi="ar-JO"/>
        </w:rPr>
        <w:t>أدناه</w:t>
      </w:r>
      <w:r w:rsidRPr="0057062B">
        <w:rPr>
          <w:rFonts w:ascii="Dubai" w:hAnsi="Dubai" w:cs="GE SS Text Light"/>
          <w:szCs w:val="24"/>
          <w:rtl/>
          <w:lang w:bidi="ar-JO"/>
        </w:rPr>
        <w:t xml:space="preserve"> </w:t>
      </w:r>
      <w:r w:rsidRPr="0057062B">
        <w:rPr>
          <w:rFonts w:ascii="Dubai" w:hAnsi="Dubai" w:cs="GE SS Text Light" w:hint="eastAsia"/>
          <w:szCs w:val="24"/>
          <w:rtl/>
          <w:lang w:bidi="ar-JO"/>
        </w:rPr>
        <w:t>أهم</w:t>
      </w:r>
      <w:r w:rsidRPr="0057062B">
        <w:rPr>
          <w:rFonts w:ascii="Dubai" w:hAnsi="Dubai" w:cs="GE SS Text Light"/>
          <w:szCs w:val="24"/>
          <w:rtl/>
          <w:lang w:bidi="ar-JO"/>
        </w:rPr>
        <w:t xml:space="preserve"> </w:t>
      </w:r>
      <w:r w:rsidRPr="0057062B">
        <w:rPr>
          <w:rFonts w:ascii="Dubai" w:hAnsi="Dubai" w:cs="GE SS Text Light" w:hint="eastAsia"/>
          <w:szCs w:val="24"/>
          <w:rtl/>
          <w:lang w:bidi="ar-JO"/>
        </w:rPr>
        <w:t>تفاصيل</w:t>
      </w:r>
      <w:r w:rsidRPr="0057062B">
        <w:rPr>
          <w:rFonts w:ascii="Dubai" w:hAnsi="Dubai" w:cs="GE SS Text Light"/>
          <w:szCs w:val="24"/>
          <w:rtl/>
          <w:lang w:bidi="ar-JO"/>
        </w:rPr>
        <w:t xml:space="preserve"> </w:t>
      </w:r>
      <w:r w:rsidRPr="0057062B">
        <w:rPr>
          <w:rFonts w:ascii="Dubai" w:hAnsi="Dubai" w:cs="GE SS Text Light" w:hint="eastAsia"/>
          <w:szCs w:val="24"/>
          <w:rtl/>
          <w:lang w:bidi="ar-JO"/>
        </w:rPr>
        <w:t>الآلية</w:t>
      </w:r>
      <w:r w:rsidRPr="0057062B">
        <w:rPr>
          <w:rFonts w:ascii="Dubai" w:hAnsi="Dubai" w:cs="GE SS Text Light"/>
          <w:szCs w:val="24"/>
          <w:rtl/>
          <w:lang w:bidi="ar-JO"/>
        </w:rPr>
        <w:t xml:space="preserve"> </w:t>
      </w:r>
      <w:r w:rsidRPr="0057062B">
        <w:rPr>
          <w:rFonts w:ascii="Dubai" w:hAnsi="Dubai" w:cs="GE SS Text Light" w:hint="eastAsia"/>
          <w:szCs w:val="24"/>
          <w:rtl/>
          <w:lang w:bidi="ar-JO"/>
        </w:rPr>
        <w:t>المعجلة</w:t>
      </w:r>
      <w:r w:rsidRPr="0057062B">
        <w:rPr>
          <w:rFonts w:ascii="Dubai" w:hAnsi="Dubai" w:cs="GE SS Text Light"/>
          <w:szCs w:val="24"/>
          <w:rtl/>
          <w:lang w:bidi="ar-JO"/>
        </w:rPr>
        <w:t xml:space="preserve"> </w:t>
      </w:r>
      <w:r w:rsidRPr="0057062B">
        <w:rPr>
          <w:rFonts w:ascii="Dubai" w:hAnsi="Dubai" w:cs="GE SS Text Light" w:hint="eastAsia"/>
          <w:szCs w:val="24"/>
          <w:rtl/>
          <w:lang w:bidi="ar-JO"/>
        </w:rPr>
        <w:t>طبقاً</w:t>
      </w:r>
      <w:r w:rsidRPr="0057062B">
        <w:rPr>
          <w:rFonts w:ascii="Dubai" w:hAnsi="Dubai" w:cs="GE SS Text Light"/>
          <w:szCs w:val="24"/>
          <w:rtl/>
          <w:lang w:bidi="ar-JO"/>
        </w:rPr>
        <w:t xml:space="preserve"> </w:t>
      </w:r>
      <w:r w:rsidRPr="0057062B">
        <w:rPr>
          <w:rFonts w:ascii="Dubai" w:hAnsi="Dubai" w:cs="GE SS Text Light" w:hint="eastAsia"/>
          <w:szCs w:val="24"/>
          <w:rtl/>
          <w:lang w:bidi="ar-JO"/>
        </w:rPr>
        <w:t>لكل</w:t>
      </w:r>
      <w:r w:rsidRPr="0057062B">
        <w:rPr>
          <w:rFonts w:ascii="Dubai" w:hAnsi="Dubai" w:cs="GE SS Text Light"/>
          <w:szCs w:val="24"/>
          <w:rtl/>
          <w:lang w:bidi="ar-JO"/>
        </w:rPr>
        <w:t xml:space="preserve"> </w:t>
      </w:r>
      <w:r w:rsidRPr="0057062B">
        <w:rPr>
          <w:rFonts w:ascii="Dubai" w:hAnsi="Dubai" w:cs="GE SS Text Light" w:hint="eastAsia"/>
          <w:szCs w:val="24"/>
          <w:rtl/>
          <w:lang w:bidi="ar-JO"/>
        </w:rPr>
        <w:t>جهة</w:t>
      </w:r>
      <w:r w:rsidRPr="0057062B">
        <w:rPr>
          <w:rFonts w:ascii="Dubai" w:hAnsi="Dubai" w:cs="GE SS Text Light"/>
          <w:szCs w:val="24"/>
          <w:rtl/>
          <w:lang w:bidi="ar-JO"/>
        </w:rPr>
        <w:t xml:space="preserve"> </w:t>
      </w:r>
      <w:r w:rsidRPr="0057062B">
        <w:rPr>
          <w:rFonts w:ascii="Dubai" w:hAnsi="Dubai" w:cs="GE SS Text Light" w:hint="eastAsia"/>
          <w:szCs w:val="24"/>
          <w:rtl/>
          <w:lang w:bidi="ar-JO"/>
        </w:rPr>
        <w:t>إفصاح،</w:t>
      </w:r>
      <w:r w:rsidRPr="0057062B">
        <w:rPr>
          <w:rFonts w:ascii="Dubai" w:hAnsi="Dubai" w:cs="GE SS Text Light"/>
          <w:szCs w:val="24"/>
          <w:rtl/>
          <w:lang w:bidi="ar-JO"/>
        </w:rPr>
        <w:t xml:space="preserve"> </w:t>
      </w:r>
      <w:r w:rsidRPr="0057062B">
        <w:rPr>
          <w:rFonts w:ascii="Dubai" w:hAnsi="Dubai" w:cs="GE SS Text Light" w:hint="eastAsia"/>
          <w:szCs w:val="24"/>
          <w:rtl/>
          <w:lang w:bidi="ar-JO"/>
        </w:rPr>
        <w:t>حيث</w:t>
      </w:r>
      <w:r w:rsidRPr="0057062B">
        <w:rPr>
          <w:rFonts w:ascii="Dubai" w:hAnsi="Dubai" w:cs="GE SS Text Light"/>
          <w:szCs w:val="24"/>
          <w:rtl/>
          <w:lang w:bidi="ar-JO"/>
        </w:rPr>
        <w:t xml:space="preserve"> </w:t>
      </w:r>
      <w:r w:rsidRPr="0057062B">
        <w:rPr>
          <w:rFonts w:ascii="Dubai" w:hAnsi="Dubai" w:cs="GE SS Text Light" w:hint="eastAsia"/>
          <w:szCs w:val="24"/>
          <w:rtl/>
          <w:lang w:bidi="ar-JO"/>
        </w:rPr>
        <w:t>يتم</w:t>
      </w:r>
      <w:r w:rsidRPr="0057062B">
        <w:rPr>
          <w:rFonts w:ascii="Dubai" w:hAnsi="Dubai" w:cs="GE SS Text Light"/>
          <w:szCs w:val="24"/>
          <w:rtl/>
          <w:lang w:bidi="ar-JO"/>
        </w:rPr>
        <w:t xml:space="preserve"> </w:t>
      </w:r>
      <w:r w:rsidRPr="0057062B">
        <w:rPr>
          <w:rFonts w:ascii="Dubai" w:hAnsi="Dubai" w:cs="GE SS Text Light" w:hint="eastAsia"/>
          <w:szCs w:val="24"/>
          <w:rtl/>
          <w:lang w:bidi="ar-JO"/>
        </w:rPr>
        <w:t>شرح</w:t>
      </w:r>
      <w:r w:rsidRPr="0057062B">
        <w:rPr>
          <w:rFonts w:ascii="Dubai" w:hAnsi="Dubai" w:cs="GE SS Text Light"/>
          <w:szCs w:val="24"/>
          <w:rtl/>
          <w:lang w:bidi="ar-JO"/>
        </w:rPr>
        <w:t xml:space="preserve"> </w:t>
      </w:r>
      <w:r w:rsidRPr="0057062B">
        <w:rPr>
          <w:rFonts w:ascii="Dubai" w:hAnsi="Dubai" w:cs="GE SS Text Light" w:hint="eastAsia"/>
          <w:szCs w:val="24"/>
          <w:rtl/>
          <w:lang w:bidi="ar-JO"/>
        </w:rPr>
        <w:t>الإجراء</w:t>
      </w:r>
      <w:r w:rsidRPr="0057062B">
        <w:rPr>
          <w:rFonts w:ascii="Dubai" w:hAnsi="Dubai" w:cs="GE SS Text Light"/>
          <w:szCs w:val="24"/>
          <w:rtl/>
          <w:lang w:bidi="ar-JO"/>
        </w:rPr>
        <w:t xml:space="preserve"> </w:t>
      </w:r>
      <w:r w:rsidRPr="0057062B">
        <w:rPr>
          <w:rFonts w:ascii="Dubai" w:hAnsi="Dubai" w:cs="GE SS Text Light" w:hint="eastAsia"/>
          <w:szCs w:val="24"/>
          <w:rtl/>
          <w:lang w:bidi="ar-JO"/>
        </w:rPr>
        <w:t>الأصلي،</w:t>
      </w:r>
      <w:r w:rsidRPr="0057062B">
        <w:rPr>
          <w:rFonts w:ascii="Dubai" w:hAnsi="Dubai" w:cs="GE SS Text Light"/>
          <w:szCs w:val="24"/>
          <w:rtl/>
          <w:lang w:bidi="ar-JO"/>
        </w:rPr>
        <w:t xml:space="preserve"> </w:t>
      </w:r>
      <w:r w:rsidRPr="0057062B">
        <w:rPr>
          <w:rFonts w:ascii="Dubai" w:hAnsi="Dubai" w:cs="GE SS Text Light" w:hint="eastAsia"/>
          <w:szCs w:val="24"/>
          <w:rtl/>
          <w:lang w:bidi="ar-JO"/>
        </w:rPr>
        <w:t>ثم</w:t>
      </w:r>
      <w:r w:rsidRPr="0057062B">
        <w:rPr>
          <w:rFonts w:ascii="Dubai" w:hAnsi="Dubai" w:cs="GE SS Text Light"/>
          <w:szCs w:val="24"/>
          <w:rtl/>
          <w:lang w:bidi="ar-JO"/>
        </w:rPr>
        <w:t xml:space="preserve"> </w:t>
      </w:r>
      <w:r w:rsidRPr="0057062B">
        <w:rPr>
          <w:rFonts w:ascii="Dubai" w:hAnsi="Dubai" w:cs="GE SS Text Light" w:hint="eastAsia"/>
          <w:szCs w:val="24"/>
          <w:rtl/>
          <w:lang w:bidi="ar-JO"/>
        </w:rPr>
        <w:t>الإجراء</w:t>
      </w:r>
      <w:r w:rsidRPr="0057062B">
        <w:rPr>
          <w:rFonts w:ascii="Dubai" w:hAnsi="Dubai" w:cs="GE SS Text Light"/>
          <w:szCs w:val="24"/>
          <w:rtl/>
          <w:lang w:bidi="ar-JO"/>
        </w:rPr>
        <w:t xml:space="preserve"> </w:t>
      </w:r>
      <w:r w:rsidRPr="0057062B">
        <w:rPr>
          <w:rFonts w:ascii="Dubai" w:hAnsi="Dubai" w:cs="GE SS Text Light" w:hint="eastAsia"/>
          <w:szCs w:val="24"/>
          <w:rtl/>
          <w:lang w:bidi="ar-JO"/>
        </w:rPr>
        <w:t>البديل</w:t>
      </w:r>
      <w:r w:rsidRPr="0057062B">
        <w:rPr>
          <w:rFonts w:ascii="Dubai" w:hAnsi="Dubai" w:cs="GE SS Text Light"/>
          <w:szCs w:val="24"/>
          <w:rtl/>
          <w:lang w:bidi="ar-JO"/>
        </w:rPr>
        <w:t xml:space="preserve"> (</w:t>
      </w:r>
      <w:r w:rsidRPr="0057062B">
        <w:rPr>
          <w:rFonts w:ascii="Dubai" w:hAnsi="Dubai" w:cs="GE SS Text Light" w:hint="eastAsia"/>
          <w:szCs w:val="24"/>
          <w:rtl/>
          <w:lang w:bidi="ar-JO"/>
        </w:rPr>
        <w:t>المعدل</w:t>
      </w:r>
      <w:r w:rsidRPr="0057062B">
        <w:rPr>
          <w:rFonts w:ascii="Dubai" w:hAnsi="Dubai" w:cs="GE SS Text Light" w:hint="cs"/>
          <w:szCs w:val="24"/>
          <w:rtl/>
          <w:lang w:bidi="ar-JO"/>
        </w:rPr>
        <w:t>):</w:t>
      </w:r>
    </w:p>
    <w:p w14:paraId="02CF812B" w14:textId="77777777" w:rsidR="00056617" w:rsidRPr="0057062B" w:rsidRDefault="00056617" w:rsidP="00056617">
      <w:pPr>
        <w:bidi/>
        <w:spacing w:line="240" w:lineRule="auto"/>
        <w:ind w:left="36"/>
        <w:jc w:val="both"/>
        <w:rPr>
          <w:rFonts w:ascii="Dubai" w:hAnsi="Dubai" w:cs="GE SS Text Light"/>
          <w:szCs w:val="24"/>
          <w:rtl/>
          <w:lang w:bidi="ar-JO"/>
        </w:rPr>
      </w:pPr>
    </w:p>
    <w:p w14:paraId="6B75BC64" w14:textId="3405F44A" w:rsidR="00110D22" w:rsidRPr="0057062B" w:rsidRDefault="00110D22" w:rsidP="00277371">
      <w:pPr>
        <w:bidi/>
        <w:spacing w:line="240" w:lineRule="auto"/>
        <w:ind w:left="666"/>
        <w:jc w:val="both"/>
        <w:rPr>
          <w:rFonts w:ascii="Dubai" w:hAnsi="Dubai" w:cs="GE SS Text Light"/>
          <w:b/>
          <w:bCs/>
          <w:szCs w:val="24"/>
          <w:rtl/>
          <w:lang w:bidi="ar-JO"/>
        </w:rPr>
      </w:pPr>
      <w:r w:rsidRPr="0057062B">
        <w:rPr>
          <w:rFonts w:ascii="Dubai" w:hAnsi="Dubai" w:cs="GE SS Text Light" w:hint="eastAsia"/>
          <w:b/>
          <w:bCs/>
          <w:szCs w:val="24"/>
          <w:rtl/>
          <w:lang w:bidi="ar-JO"/>
        </w:rPr>
        <w:t>أولاً</w:t>
      </w:r>
      <w:r w:rsidRPr="0057062B">
        <w:rPr>
          <w:rFonts w:ascii="Dubai" w:hAnsi="Dubai" w:cs="GE SS Text Light"/>
          <w:b/>
          <w:bCs/>
          <w:szCs w:val="24"/>
          <w:rtl/>
          <w:lang w:bidi="ar-JO"/>
        </w:rPr>
        <w:t xml:space="preserve"> - </w:t>
      </w:r>
      <w:r w:rsidRPr="0057062B">
        <w:rPr>
          <w:rFonts w:ascii="Dubai" w:hAnsi="Dubai" w:cs="GE SS Text Light" w:hint="eastAsia"/>
          <w:b/>
          <w:bCs/>
          <w:szCs w:val="24"/>
          <w:rtl/>
          <w:lang w:bidi="ar-JO"/>
        </w:rPr>
        <w:t>الشركات</w:t>
      </w:r>
      <w:r w:rsidRPr="0057062B">
        <w:rPr>
          <w:rFonts w:ascii="Dubai" w:hAnsi="Dubai" w:cs="GE SS Text Light"/>
          <w:b/>
          <w:bCs/>
          <w:szCs w:val="24"/>
          <w:rtl/>
          <w:lang w:bidi="ar-JO"/>
        </w:rPr>
        <w:t xml:space="preserve"> </w:t>
      </w:r>
      <w:r w:rsidRPr="0057062B">
        <w:rPr>
          <w:rFonts w:ascii="Dubai" w:hAnsi="Dubai" w:cs="GE SS Text Light" w:hint="eastAsia"/>
          <w:b/>
          <w:bCs/>
          <w:szCs w:val="24"/>
          <w:rtl/>
          <w:lang w:bidi="ar-JO"/>
        </w:rPr>
        <w:t>المملوكة</w:t>
      </w:r>
      <w:r w:rsidRPr="0057062B">
        <w:rPr>
          <w:rFonts w:ascii="Dubai" w:hAnsi="Dubai" w:cs="GE SS Text Light"/>
          <w:b/>
          <w:bCs/>
          <w:szCs w:val="24"/>
          <w:rtl/>
          <w:lang w:bidi="ar-JO"/>
        </w:rPr>
        <w:t xml:space="preserve"> </w:t>
      </w:r>
      <w:r w:rsidRPr="0057062B">
        <w:rPr>
          <w:rFonts w:ascii="Dubai" w:hAnsi="Dubai" w:cs="GE SS Text Light" w:hint="eastAsia"/>
          <w:b/>
          <w:bCs/>
          <w:szCs w:val="24"/>
          <w:rtl/>
          <w:lang w:bidi="ar-JO"/>
        </w:rPr>
        <w:t>للدولة</w:t>
      </w:r>
    </w:p>
    <w:p w14:paraId="1EC9361A" w14:textId="01E9E8BB" w:rsidR="00110D22" w:rsidRPr="0057062B" w:rsidRDefault="00110D22" w:rsidP="00277371">
      <w:pPr>
        <w:bidi/>
        <w:spacing w:line="240" w:lineRule="auto"/>
        <w:ind w:left="666"/>
        <w:jc w:val="both"/>
        <w:rPr>
          <w:rFonts w:ascii="Dubai" w:hAnsi="Dubai" w:cs="GE SS Text Light"/>
          <w:szCs w:val="24"/>
          <w:rtl/>
          <w:lang w:bidi="ar-JO"/>
        </w:rPr>
      </w:pPr>
      <w:r w:rsidRPr="0057062B">
        <w:rPr>
          <w:rFonts w:ascii="Dubai" w:hAnsi="Dubai" w:cs="GE SS Text Light" w:hint="eastAsia"/>
          <w:b/>
          <w:bCs/>
          <w:szCs w:val="24"/>
          <w:rtl/>
          <w:lang w:bidi="ar-JO"/>
        </w:rPr>
        <w:t>الإجراء</w:t>
      </w:r>
      <w:r w:rsidRPr="0057062B">
        <w:rPr>
          <w:rFonts w:ascii="Dubai" w:hAnsi="Dubai" w:cs="GE SS Text Light"/>
          <w:b/>
          <w:bCs/>
          <w:szCs w:val="24"/>
          <w:rtl/>
          <w:lang w:bidi="ar-JO"/>
        </w:rPr>
        <w:t xml:space="preserve"> </w:t>
      </w:r>
      <w:r w:rsidRPr="0057062B">
        <w:rPr>
          <w:rFonts w:ascii="Dubai" w:hAnsi="Dubai" w:cs="GE SS Text Light" w:hint="eastAsia"/>
          <w:b/>
          <w:bCs/>
          <w:szCs w:val="24"/>
          <w:rtl/>
          <w:lang w:bidi="ar-JO"/>
        </w:rPr>
        <w:t>الأص</w:t>
      </w:r>
      <w:r w:rsidRPr="0057062B">
        <w:rPr>
          <w:rFonts w:ascii="Dubai" w:hAnsi="Dubai" w:cs="GE SS Text Light" w:hint="cs"/>
          <w:b/>
          <w:bCs/>
          <w:szCs w:val="24"/>
          <w:rtl/>
          <w:lang w:bidi="ar-JO"/>
        </w:rPr>
        <w:t>يل</w:t>
      </w:r>
      <w:r w:rsidRPr="0057062B">
        <w:rPr>
          <w:rFonts w:ascii="Dubai" w:hAnsi="Dubai" w:cs="GE SS Text Light"/>
          <w:b/>
          <w:bCs/>
          <w:szCs w:val="24"/>
          <w:rtl/>
          <w:lang w:bidi="ar-JO"/>
        </w:rPr>
        <w:t>:</w:t>
      </w:r>
      <w:r w:rsidRPr="0057062B">
        <w:rPr>
          <w:rFonts w:ascii="Dubai" w:hAnsi="Dubai" w:cs="GE SS Text Light"/>
          <w:szCs w:val="24"/>
          <w:rtl/>
          <w:lang w:bidi="ar-JO"/>
        </w:rPr>
        <w:t xml:space="preserve"> </w:t>
      </w:r>
      <w:r w:rsidRPr="0057062B">
        <w:rPr>
          <w:rFonts w:ascii="Dubai" w:hAnsi="Dubai" w:cs="GE SS Text Light" w:hint="eastAsia"/>
          <w:szCs w:val="24"/>
          <w:rtl/>
          <w:lang w:bidi="ar-JO"/>
        </w:rPr>
        <w:t>إرسال</w:t>
      </w:r>
      <w:r w:rsidRPr="0057062B">
        <w:rPr>
          <w:rFonts w:ascii="Dubai" w:hAnsi="Dubai" w:cs="GE SS Text Light"/>
          <w:szCs w:val="24"/>
          <w:rtl/>
          <w:lang w:bidi="ar-JO"/>
        </w:rPr>
        <w:t xml:space="preserve"> </w:t>
      </w:r>
      <w:r w:rsidRPr="0057062B">
        <w:rPr>
          <w:rFonts w:ascii="Dubai" w:hAnsi="Dubai" w:cs="GE SS Text Light" w:hint="eastAsia"/>
          <w:szCs w:val="24"/>
          <w:rtl/>
          <w:lang w:bidi="ar-JO"/>
        </w:rPr>
        <w:t>نموذج</w:t>
      </w:r>
      <w:r w:rsidRPr="0057062B">
        <w:rPr>
          <w:rFonts w:ascii="Dubai" w:hAnsi="Dubai" w:cs="GE SS Text Light"/>
          <w:szCs w:val="24"/>
          <w:rtl/>
          <w:lang w:bidi="ar-JO"/>
        </w:rPr>
        <w:t xml:space="preserve"> </w:t>
      </w:r>
      <w:r w:rsidRPr="0057062B">
        <w:rPr>
          <w:rFonts w:ascii="Dubai" w:hAnsi="Dubai" w:cs="GE SS Text Light" w:hint="eastAsia"/>
          <w:szCs w:val="24"/>
          <w:rtl/>
          <w:lang w:bidi="ar-JO"/>
        </w:rPr>
        <w:t>جمع</w:t>
      </w:r>
      <w:r w:rsidRPr="0057062B">
        <w:rPr>
          <w:rFonts w:ascii="Dubai" w:hAnsi="Dubai" w:cs="GE SS Text Light"/>
          <w:szCs w:val="24"/>
          <w:rtl/>
          <w:lang w:bidi="ar-JO"/>
        </w:rPr>
        <w:t xml:space="preserve"> </w:t>
      </w:r>
      <w:r w:rsidRPr="0057062B">
        <w:rPr>
          <w:rFonts w:ascii="Dubai" w:hAnsi="Dubai" w:cs="GE SS Text Light" w:hint="eastAsia"/>
          <w:szCs w:val="24"/>
          <w:rtl/>
          <w:lang w:bidi="ar-JO"/>
        </w:rPr>
        <w:t>البيانات</w:t>
      </w:r>
      <w:r w:rsidRPr="0057062B">
        <w:rPr>
          <w:rFonts w:ascii="Dubai" w:hAnsi="Dubai" w:cs="GE SS Text Light"/>
          <w:szCs w:val="24"/>
          <w:rtl/>
          <w:lang w:bidi="ar-JO"/>
        </w:rPr>
        <w:t xml:space="preserve"> </w:t>
      </w:r>
      <w:r w:rsidRPr="0057062B">
        <w:rPr>
          <w:rFonts w:ascii="Dubai" w:hAnsi="Dubai" w:cs="GE SS Text Light" w:hint="eastAsia"/>
          <w:szCs w:val="24"/>
          <w:rtl/>
          <w:lang w:bidi="ar-JO"/>
        </w:rPr>
        <w:t>ليتم</w:t>
      </w:r>
      <w:r w:rsidRPr="0057062B">
        <w:rPr>
          <w:rFonts w:ascii="Dubai" w:hAnsi="Dubai" w:cs="GE SS Text Light"/>
          <w:szCs w:val="24"/>
          <w:rtl/>
          <w:lang w:bidi="ar-JO"/>
        </w:rPr>
        <w:t xml:space="preserve"> </w:t>
      </w:r>
      <w:r w:rsidRPr="0057062B">
        <w:rPr>
          <w:rFonts w:ascii="Dubai" w:hAnsi="Dubai" w:cs="GE SS Text Light" w:hint="eastAsia"/>
          <w:szCs w:val="24"/>
          <w:rtl/>
          <w:lang w:bidi="ar-JO"/>
        </w:rPr>
        <w:t>تعبئته</w:t>
      </w:r>
      <w:r w:rsidRPr="0057062B">
        <w:rPr>
          <w:rFonts w:ascii="Dubai" w:hAnsi="Dubai" w:cs="GE SS Text Light"/>
          <w:szCs w:val="24"/>
          <w:rtl/>
          <w:lang w:bidi="ar-JO"/>
        </w:rPr>
        <w:t xml:space="preserve"> </w:t>
      </w:r>
      <w:r w:rsidRPr="0057062B">
        <w:rPr>
          <w:rFonts w:ascii="Dubai" w:hAnsi="Dubai" w:cs="GE SS Text Light" w:hint="eastAsia"/>
          <w:szCs w:val="24"/>
          <w:rtl/>
          <w:lang w:bidi="ar-JO"/>
        </w:rPr>
        <w:t>وختمه،</w:t>
      </w:r>
      <w:r w:rsidRPr="0057062B">
        <w:rPr>
          <w:rFonts w:ascii="Dubai" w:hAnsi="Dubai" w:cs="GE SS Text Light"/>
          <w:szCs w:val="24"/>
          <w:rtl/>
          <w:lang w:bidi="ar-JO"/>
        </w:rPr>
        <w:t xml:space="preserve"> </w:t>
      </w:r>
      <w:r w:rsidRPr="0057062B">
        <w:rPr>
          <w:rFonts w:ascii="Dubai" w:hAnsi="Dubai" w:cs="GE SS Text Light" w:hint="eastAsia"/>
          <w:szCs w:val="24"/>
          <w:rtl/>
          <w:lang w:bidi="ar-JO"/>
        </w:rPr>
        <w:t>ومتابعتهم</w:t>
      </w:r>
      <w:r w:rsidRPr="0057062B">
        <w:rPr>
          <w:rFonts w:ascii="Dubai" w:hAnsi="Dubai" w:cs="GE SS Text Light"/>
          <w:szCs w:val="24"/>
          <w:rtl/>
          <w:lang w:bidi="ar-JO"/>
        </w:rPr>
        <w:t xml:space="preserve"> </w:t>
      </w:r>
      <w:r w:rsidRPr="0057062B">
        <w:rPr>
          <w:rFonts w:ascii="Dubai" w:hAnsi="Dubai" w:cs="GE SS Text Light" w:hint="eastAsia"/>
          <w:szCs w:val="24"/>
          <w:rtl/>
          <w:lang w:bidi="ar-JO"/>
        </w:rPr>
        <w:t>لنشر</w:t>
      </w:r>
      <w:r w:rsidRPr="0057062B">
        <w:rPr>
          <w:rFonts w:ascii="Dubai" w:hAnsi="Dubai" w:cs="GE SS Text Light"/>
          <w:szCs w:val="24"/>
          <w:rtl/>
          <w:lang w:bidi="ar-JO"/>
        </w:rPr>
        <w:t xml:space="preserve"> </w:t>
      </w:r>
      <w:r w:rsidRPr="0057062B">
        <w:rPr>
          <w:rFonts w:ascii="Dubai" w:hAnsi="Dubai" w:cs="GE SS Text Light" w:hint="eastAsia"/>
          <w:szCs w:val="24"/>
          <w:rtl/>
          <w:lang w:bidi="ar-JO"/>
        </w:rPr>
        <w:t>بياناتهم</w:t>
      </w:r>
      <w:r w:rsidRPr="0057062B">
        <w:rPr>
          <w:rFonts w:ascii="Dubai" w:hAnsi="Dubai" w:cs="GE SS Text Light"/>
          <w:szCs w:val="24"/>
          <w:rtl/>
          <w:lang w:bidi="ar-JO"/>
        </w:rPr>
        <w:t xml:space="preserve"> </w:t>
      </w:r>
      <w:r w:rsidRPr="0057062B">
        <w:rPr>
          <w:rFonts w:ascii="Dubai" w:hAnsi="Dubai" w:cs="GE SS Text Light" w:hint="eastAsia"/>
          <w:szCs w:val="24"/>
          <w:rtl/>
          <w:lang w:bidi="ar-JO"/>
        </w:rPr>
        <w:t>المالية</w:t>
      </w:r>
      <w:r w:rsidRPr="0057062B">
        <w:rPr>
          <w:rFonts w:ascii="Dubai" w:hAnsi="Dubai" w:cs="GE SS Text Light"/>
          <w:szCs w:val="24"/>
          <w:rtl/>
          <w:lang w:bidi="ar-JO"/>
        </w:rPr>
        <w:t xml:space="preserve"> </w:t>
      </w:r>
      <w:r w:rsidRPr="0057062B">
        <w:rPr>
          <w:rFonts w:ascii="Dubai" w:hAnsi="Dubai" w:cs="GE SS Text Light" w:hint="eastAsia"/>
          <w:szCs w:val="24"/>
          <w:rtl/>
          <w:lang w:bidi="ar-JO"/>
        </w:rPr>
        <w:t>على</w:t>
      </w:r>
      <w:r w:rsidRPr="0057062B">
        <w:rPr>
          <w:rFonts w:ascii="Dubai" w:hAnsi="Dubai" w:cs="GE SS Text Light"/>
          <w:szCs w:val="24"/>
          <w:rtl/>
          <w:lang w:bidi="ar-JO"/>
        </w:rPr>
        <w:t xml:space="preserve"> </w:t>
      </w:r>
      <w:r w:rsidRPr="0057062B">
        <w:rPr>
          <w:rFonts w:ascii="Dubai" w:hAnsi="Dubai" w:cs="GE SS Text Light" w:hint="eastAsia"/>
          <w:szCs w:val="24"/>
          <w:rtl/>
          <w:lang w:bidi="ar-JO"/>
        </w:rPr>
        <w:t>مواقعهم</w:t>
      </w:r>
      <w:r w:rsidRPr="0057062B">
        <w:rPr>
          <w:rFonts w:ascii="Dubai" w:hAnsi="Dubai" w:cs="GE SS Text Light"/>
          <w:szCs w:val="24"/>
          <w:rtl/>
          <w:lang w:bidi="ar-JO"/>
        </w:rPr>
        <w:t xml:space="preserve"> </w:t>
      </w:r>
      <w:r w:rsidRPr="0057062B">
        <w:rPr>
          <w:rFonts w:ascii="Dubai" w:hAnsi="Dubai" w:cs="GE SS Text Light" w:hint="eastAsia"/>
          <w:szCs w:val="24"/>
          <w:rtl/>
          <w:lang w:bidi="ar-JO"/>
        </w:rPr>
        <w:t>الإلكترونية</w:t>
      </w:r>
      <w:r w:rsidRPr="0057062B">
        <w:rPr>
          <w:rFonts w:ascii="Dubai" w:hAnsi="Dubai" w:cs="GE SS Text Light"/>
          <w:szCs w:val="24"/>
          <w:rtl/>
          <w:lang w:bidi="ar-JO"/>
        </w:rPr>
        <w:t xml:space="preserve"> </w:t>
      </w:r>
      <w:r w:rsidRPr="0057062B">
        <w:rPr>
          <w:rFonts w:ascii="Dubai" w:hAnsi="Dubai" w:cs="GE SS Text Light" w:hint="eastAsia"/>
          <w:szCs w:val="24"/>
          <w:rtl/>
          <w:lang w:bidi="ar-JO"/>
        </w:rPr>
        <w:t>الخاصة،</w:t>
      </w:r>
      <w:r w:rsidRPr="0057062B">
        <w:rPr>
          <w:rFonts w:ascii="Dubai" w:hAnsi="Dubai" w:cs="GE SS Text Light"/>
          <w:szCs w:val="24"/>
          <w:rtl/>
          <w:lang w:bidi="ar-JO"/>
        </w:rPr>
        <w:t xml:space="preserve"> </w:t>
      </w:r>
      <w:r w:rsidRPr="0057062B">
        <w:rPr>
          <w:rFonts w:ascii="Dubai" w:hAnsi="Dubai" w:cs="GE SS Text Light" w:hint="eastAsia"/>
          <w:szCs w:val="24"/>
          <w:rtl/>
          <w:lang w:bidi="ar-JO"/>
        </w:rPr>
        <w:t>حتى</w:t>
      </w:r>
      <w:r w:rsidRPr="0057062B">
        <w:rPr>
          <w:rFonts w:ascii="Dubai" w:hAnsi="Dubai" w:cs="GE SS Text Light"/>
          <w:szCs w:val="24"/>
          <w:rtl/>
          <w:lang w:bidi="ar-JO"/>
        </w:rPr>
        <w:t xml:space="preserve"> </w:t>
      </w:r>
      <w:r w:rsidRPr="0057062B">
        <w:rPr>
          <w:rFonts w:ascii="Dubai" w:hAnsi="Dubai" w:cs="GE SS Text Light" w:hint="eastAsia"/>
          <w:szCs w:val="24"/>
          <w:rtl/>
          <w:lang w:bidi="ar-JO"/>
        </w:rPr>
        <w:t>وإن</w:t>
      </w:r>
      <w:r w:rsidRPr="0057062B">
        <w:rPr>
          <w:rFonts w:ascii="Dubai" w:hAnsi="Dubai" w:cs="GE SS Text Light"/>
          <w:szCs w:val="24"/>
          <w:rtl/>
          <w:lang w:bidi="ar-JO"/>
        </w:rPr>
        <w:t xml:space="preserve"> </w:t>
      </w:r>
      <w:r w:rsidRPr="0057062B">
        <w:rPr>
          <w:rFonts w:ascii="Dubai" w:hAnsi="Dubai" w:cs="GE SS Text Light" w:hint="eastAsia"/>
          <w:szCs w:val="24"/>
          <w:rtl/>
          <w:lang w:bidi="ar-JO"/>
        </w:rPr>
        <w:t>لم</w:t>
      </w:r>
      <w:r w:rsidRPr="0057062B">
        <w:rPr>
          <w:rFonts w:ascii="Dubai" w:hAnsi="Dubai" w:cs="GE SS Text Light"/>
          <w:szCs w:val="24"/>
          <w:rtl/>
          <w:lang w:bidi="ar-JO"/>
        </w:rPr>
        <w:t xml:space="preserve"> </w:t>
      </w:r>
      <w:r w:rsidRPr="0057062B">
        <w:rPr>
          <w:rFonts w:ascii="Dubai" w:hAnsi="Dubai" w:cs="GE SS Text Light" w:hint="eastAsia"/>
          <w:szCs w:val="24"/>
          <w:rtl/>
          <w:lang w:bidi="ar-JO"/>
        </w:rPr>
        <w:t>تكن</w:t>
      </w:r>
      <w:r w:rsidRPr="0057062B">
        <w:rPr>
          <w:rFonts w:ascii="Dubai" w:hAnsi="Dubai" w:cs="GE SS Text Light"/>
          <w:szCs w:val="24"/>
          <w:rtl/>
          <w:lang w:bidi="ar-JO"/>
        </w:rPr>
        <w:t xml:space="preserve"> </w:t>
      </w:r>
      <w:r w:rsidRPr="0057062B">
        <w:rPr>
          <w:rFonts w:ascii="Dubai" w:hAnsi="Dubai" w:cs="GE SS Text Light" w:hint="eastAsia"/>
          <w:szCs w:val="24"/>
          <w:rtl/>
          <w:lang w:bidi="ar-JO"/>
        </w:rPr>
        <w:t>خاضعة</w:t>
      </w:r>
      <w:r w:rsidRPr="0057062B">
        <w:rPr>
          <w:rFonts w:ascii="Dubai" w:hAnsi="Dubai" w:cs="GE SS Text Light"/>
          <w:szCs w:val="24"/>
          <w:rtl/>
          <w:lang w:bidi="ar-JO"/>
        </w:rPr>
        <w:t xml:space="preserve"> </w:t>
      </w:r>
      <w:r w:rsidRPr="0057062B">
        <w:rPr>
          <w:rFonts w:ascii="Dubai" w:hAnsi="Dubai" w:cs="GE SS Text Light" w:hint="eastAsia"/>
          <w:szCs w:val="24"/>
          <w:rtl/>
          <w:lang w:bidi="ar-JO"/>
        </w:rPr>
        <w:t>للتدقيق،</w:t>
      </w:r>
      <w:r w:rsidRPr="0057062B">
        <w:rPr>
          <w:rFonts w:ascii="Dubai" w:hAnsi="Dubai" w:cs="GE SS Text Light"/>
          <w:szCs w:val="24"/>
          <w:rtl/>
          <w:lang w:bidi="ar-JO"/>
        </w:rPr>
        <w:t xml:space="preserve"> </w:t>
      </w:r>
      <w:r w:rsidRPr="0057062B">
        <w:rPr>
          <w:rFonts w:ascii="Dubai" w:hAnsi="Dubai" w:cs="GE SS Text Light" w:hint="eastAsia"/>
          <w:szCs w:val="24"/>
          <w:rtl/>
          <w:lang w:bidi="ar-JO"/>
        </w:rPr>
        <w:t>مع</w:t>
      </w:r>
      <w:r w:rsidRPr="0057062B">
        <w:rPr>
          <w:rFonts w:ascii="Dubai" w:hAnsi="Dubai" w:cs="GE SS Text Light"/>
          <w:szCs w:val="24"/>
          <w:rtl/>
          <w:lang w:bidi="ar-JO"/>
        </w:rPr>
        <w:t xml:space="preserve"> </w:t>
      </w:r>
      <w:r w:rsidRPr="0057062B">
        <w:rPr>
          <w:rFonts w:ascii="Dubai" w:hAnsi="Dubai" w:cs="GE SS Text Light" w:hint="eastAsia"/>
          <w:szCs w:val="24"/>
          <w:rtl/>
          <w:lang w:bidi="ar-JO"/>
        </w:rPr>
        <w:t>الإفصاح</w:t>
      </w:r>
      <w:r w:rsidRPr="0057062B">
        <w:rPr>
          <w:rFonts w:ascii="Dubai" w:hAnsi="Dubai" w:cs="GE SS Text Light"/>
          <w:szCs w:val="24"/>
          <w:rtl/>
          <w:lang w:bidi="ar-JO"/>
        </w:rPr>
        <w:t xml:space="preserve"> </w:t>
      </w:r>
      <w:r w:rsidRPr="0057062B">
        <w:rPr>
          <w:rFonts w:ascii="Dubai" w:hAnsi="Dubai" w:cs="GE SS Text Light" w:hint="eastAsia"/>
          <w:szCs w:val="24"/>
          <w:rtl/>
          <w:lang w:bidi="ar-JO"/>
        </w:rPr>
        <w:t>المناسب</w:t>
      </w:r>
      <w:r w:rsidRPr="0057062B">
        <w:rPr>
          <w:rFonts w:ascii="Dubai" w:hAnsi="Dubai" w:cs="GE SS Text Light"/>
          <w:szCs w:val="24"/>
          <w:rtl/>
          <w:lang w:bidi="ar-JO"/>
        </w:rPr>
        <w:t xml:space="preserve"> </w:t>
      </w:r>
      <w:r w:rsidRPr="0057062B">
        <w:rPr>
          <w:rFonts w:ascii="Dubai" w:hAnsi="Dubai" w:cs="GE SS Text Light" w:hint="eastAsia"/>
          <w:szCs w:val="24"/>
          <w:rtl/>
          <w:lang w:bidi="ar-JO"/>
        </w:rPr>
        <w:t>في</w:t>
      </w:r>
      <w:r w:rsidRPr="0057062B">
        <w:rPr>
          <w:rFonts w:ascii="Dubai" w:hAnsi="Dubai" w:cs="GE SS Text Light"/>
          <w:szCs w:val="24"/>
          <w:rtl/>
          <w:lang w:bidi="ar-JO"/>
        </w:rPr>
        <w:t xml:space="preserve"> </w:t>
      </w:r>
      <w:r w:rsidRPr="0057062B">
        <w:rPr>
          <w:rFonts w:ascii="Dubai" w:hAnsi="Dubai" w:cs="GE SS Text Light" w:hint="eastAsia"/>
          <w:szCs w:val="24"/>
          <w:rtl/>
          <w:lang w:bidi="ar-JO"/>
        </w:rPr>
        <w:t>هذا</w:t>
      </w:r>
      <w:r w:rsidRPr="0057062B">
        <w:rPr>
          <w:rFonts w:ascii="Dubai" w:hAnsi="Dubai" w:cs="GE SS Text Light"/>
          <w:szCs w:val="24"/>
          <w:rtl/>
          <w:lang w:bidi="ar-JO"/>
        </w:rPr>
        <w:t xml:space="preserve"> </w:t>
      </w:r>
      <w:r w:rsidRPr="0057062B">
        <w:rPr>
          <w:rFonts w:ascii="Dubai" w:hAnsi="Dubai" w:cs="GE SS Text Light" w:hint="eastAsia"/>
          <w:szCs w:val="24"/>
          <w:rtl/>
          <w:lang w:bidi="ar-JO"/>
        </w:rPr>
        <w:t>الشأن</w:t>
      </w:r>
      <w:r w:rsidRPr="0057062B">
        <w:rPr>
          <w:rFonts w:ascii="Dubai" w:hAnsi="Dubai" w:cs="GE SS Text Light"/>
          <w:szCs w:val="24"/>
          <w:lang w:bidi="ar-JO"/>
        </w:rPr>
        <w:t>.</w:t>
      </w:r>
    </w:p>
    <w:p w14:paraId="282D3AF8" w14:textId="7278B200" w:rsidR="00110D22" w:rsidRPr="0057062B" w:rsidRDefault="00110D22" w:rsidP="00277371">
      <w:pPr>
        <w:bidi/>
        <w:spacing w:line="240" w:lineRule="auto"/>
        <w:ind w:left="666"/>
        <w:jc w:val="both"/>
        <w:rPr>
          <w:rFonts w:ascii="Dubai" w:hAnsi="Dubai" w:cs="GE SS Text Light"/>
          <w:szCs w:val="24"/>
          <w:rtl/>
          <w:lang w:bidi="ar-JO"/>
        </w:rPr>
      </w:pPr>
      <w:r w:rsidRPr="0057062B">
        <w:rPr>
          <w:rFonts w:ascii="Dubai" w:hAnsi="Dubai" w:cs="GE SS Text Light" w:hint="eastAsia"/>
          <w:b/>
          <w:bCs/>
          <w:szCs w:val="24"/>
          <w:rtl/>
          <w:lang w:bidi="ar-JO"/>
        </w:rPr>
        <w:t>الإجراء</w:t>
      </w:r>
      <w:r w:rsidRPr="0057062B">
        <w:rPr>
          <w:rFonts w:ascii="Dubai" w:hAnsi="Dubai" w:cs="GE SS Text Light"/>
          <w:b/>
          <w:bCs/>
          <w:szCs w:val="24"/>
          <w:rtl/>
          <w:lang w:bidi="ar-JO"/>
        </w:rPr>
        <w:t xml:space="preserve"> </w:t>
      </w:r>
      <w:r w:rsidRPr="0057062B">
        <w:rPr>
          <w:rFonts w:ascii="Dubai" w:hAnsi="Dubai" w:cs="GE SS Text Light" w:hint="eastAsia"/>
          <w:b/>
          <w:bCs/>
          <w:szCs w:val="24"/>
          <w:rtl/>
          <w:lang w:bidi="ar-JO"/>
        </w:rPr>
        <w:t>البديل</w:t>
      </w:r>
      <w:r w:rsidRPr="0057062B">
        <w:rPr>
          <w:rFonts w:ascii="Dubai" w:hAnsi="Dubai" w:cs="GE SS Text Light"/>
          <w:b/>
          <w:bCs/>
          <w:szCs w:val="24"/>
          <w:rtl/>
          <w:lang w:bidi="ar-JO"/>
        </w:rPr>
        <w:t>:</w:t>
      </w:r>
      <w:r w:rsidRPr="0057062B">
        <w:rPr>
          <w:rFonts w:ascii="Dubai" w:hAnsi="Dubai" w:cs="GE SS Text Light"/>
          <w:szCs w:val="24"/>
          <w:rtl/>
          <w:lang w:bidi="ar-JO"/>
        </w:rPr>
        <w:t xml:space="preserve"> </w:t>
      </w:r>
      <w:r w:rsidRPr="0057062B">
        <w:rPr>
          <w:rFonts w:ascii="Dubai" w:hAnsi="Dubai" w:cs="GE SS Text Light" w:hint="eastAsia"/>
          <w:szCs w:val="24"/>
          <w:rtl/>
          <w:lang w:bidi="ar-JO"/>
        </w:rPr>
        <w:t>استلام</w:t>
      </w:r>
      <w:r w:rsidRPr="0057062B">
        <w:rPr>
          <w:rFonts w:ascii="Dubai" w:hAnsi="Dubai" w:cs="GE SS Text Light"/>
          <w:szCs w:val="24"/>
          <w:rtl/>
          <w:lang w:bidi="ar-JO"/>
        </w:rPr>
        <w:t xml:space="preserve"> </w:t>
      </w:r>
      <w:r w:rsidRPr="0057062B">
        <w:rPr>
          <w:rFonts w:ascii="Dubai" w:hAnsi="Dubai" w:cs="GE SS Text Light" w:hint="eastAsia"/>
          <w:szCs w:val="24"/>
          <w:rtl/>
          <w:lang w:bidi="ar-JO"/>
        </w:rPr>
        <w:t>التقارير</w:t>
      </w:r>
      <w:r w:rsidRPr="0057062B">
        <w:rPr>
          <w:rFonts w:ascii="Dubai" w:hAnsi="Dubai" w:cs="GE SS Text Light"/>
          <w:szCs w:val="24"/>
          <w:rtl/>
          <w:lang w:bidi="ar-JO"/>
        </w:rPr>
        <w:t xml:space="preserve"> </w:t>
      </w:r>
      <w:r w:rsidRPr="0057062B">
        <w:rPr>
          <w:rFonts w:ascii="Dubai" w:hAnsi="Dubai" w:cs="GE SS Text Light" w:hint="eastAsia"/>
          <w:szCs w:val="24"/>
          <w:rtl/>
          <w:lang w:bidi="ar-JO"/>
        </w:rPr>
        <w:t>السنوية</w:t>
      </w:r>
      <w:r w:rsidRPr="0057062B">
        <w:rPr>
          <w:rFonts w:ascii="Dubai" w:hAnsi="Dubai" w:cs="GE SS Text Light"/>
          <w:szCs w:val="24"/>
          <w:rtl/>
          <w:lang w:bidi="ar-JO"/>
        </w:rPr>
        <w:t xml:space="preserve"> </w:t>
      </w:r>
      <w:r w:rsidRPr="0057062B">
        <w:rPr>
          <w:rFonts w:ascii="Dubai" w:hAnsi="Dubai" w:cs="GE SS Text Light" w:hint="eastAsia"/>
          <w:szCs w:val="24"/>
          <w:rtl/>
          <w:lang w:bidi="ar-JO"/>
        </w:rPr>
        <w:t>والبيانات</w:t>
      </w:r>
      <w:r w:rsidRPr="0057062B">
        <w:rPr>
          <w:rFonts w:ascii="Dubai" w:hAnsi="Dubai" w:cs="GE SS Text Light"/>
          <w:szCs w:val="24"/>
          <w:rtl/>
          <w:lang w:bidi="ar-JO"/>
        </w:rPr>
        <w:t xml:space="preserve"> </w:t>
      </w:r>
      <w:r w:rsidRPr="0057062B">
        <w:rPr>
          <w:rFonts w:ascii="Dubai" w:hAnsi="Dubai" w:cs="GE SS Text Light" w:hint="eastAsia"/>
          <w:szCs w:val="24"/>
          <w:rtl/>
          <w:lang w:bidi="ar-JO"/>
        </w:rPr>
        <w:t>المالية</w:t>
      </w:r>
      <w:r w:rsidRPr="0057062B">
        <w:rPr>
          <w:rFonts w:ascii="Dubai" w:hAnsi="Dubai" w:cs="GE SS Text Light"/>
          <w:szCs w:val="24"/>
          <w:rtl/>
          <w:lang w:bidi="ar-JO"/>
        </w:rPr>
        <w:t xml:space="preserve"> </w:t>
      </w:r>
      <w:r w:rsidRPr="0057062B">
        <w:rPr>
          <w:rFonts w:ascii="Dubai" w:hAnsi="Dubai" w:cs="GE SS Text Light" w:hint="eastAsia"/>
          <w:szCs w:val="24"/>
          <w:rtl/>
          <w:lang w:bidi="ar-JO"/>
        </w:rPr>
        <w:t>السنوية</w:t>
      </w:r>
      <w:r w:rsidRPr="0057062B">
        <w:rPr>
          <w:rFonts w:ascii="Dubai" w:hAnsi="Dubai" w:cs="GE SS Text Light" w:hint="cs"/>
          <w:szCs w:val="24"/>
          <w:rtl/>
          <w:lang w:bidi="ar-JO"/>
        </w:rPr>
        <w:t xml:space="preserve"> </w:t>
      </w:r>
      <w:r w:rsidRPr="0057062B">
        <w:rPr>
          <w:rFonts w:ascii="Dubai" w:hAnsi="Dubai" w:cs="GE SS Text Light" w:hint="eastAsia"/>
          <w:szCs w:val="24"/>
          <w:rtl/>
          <w:lang w:bidi="ar-JO"/>
        </w:rPr>
        <w:t>المصادق</w:t>
      </w:r>
      <w:r w:rsidRPr="0057062B">
        <w:rPr>
          <w:rFonts w:ascii="Dubai" w:hAnsi="Dubai" w:cs="GE SS Text Light"/>
          <w:szCs w:val="24"/>
          <w:rtl/>
          <w:lang w:bidi="ar-JO"/>
        </w:rPr>
        <w:t xml:space="preserve"> </w:t>
      </w:r>
      <w:r w:rsidRPr="0057062B">
        <w:rPr>
          <w:rFonts w:ascii="Dubai" w:hAnsi="Dubai" w:cs="GE SS Text Light" w:hint="eastAsia"/>
          <w:szCs w:val="24"/>
          <w:rtl/>
          <w:lang w:bidi="ar-JO"/>
        </w:rPr>
        <w:t>عليها</w:t>
      </w:r>
      <w:r w:rsidRPr="0057062B">
        <w:rPr>
          <w:rFonts w:ascii="Dubai" w:hAnsi="Dubai" w:cs="GE SS Text Light"/>
          <w:szCs w:val="24"/>
          <w:rtl/>
          <w:lang w:bidi="ar-JO"/>
        </w:rPr>
        <w:t xml:space="preserve"> </w:t>
      </w:r>
      <w:r w:rsidRPr="0057062B">
        <w:rPr>
          <w:rFonts w:ascii="Dubai" w:hAnsi="Dubai" w:cs="GE SS Text Light" w:hint="eastAsia"/>
          <w:szCs w:val="24"/>
          <w:rtl/>
          <w:lang w:bidi="ar-JO"/>
        </w:rPr>
        <w:t>من</w:t>
      </w:r>
      <w:r w:rsidRPr="0057062B">
        <w:rPr>
          <w:rFonts w:ascii="Dubai" w:hAnsi="Dubai" w:cs="GE SS Text Light"/>
          <w:szCs w:val="24"/>
          <w:rtl/>
          <w:lang w:bidi="ar-JO"/>
        </w:rPr>
        <w:t xml:space="preserve"> </w:t>
      </w:r>
      <w:r w:rsidRPr="0057062B">
        <w:rPr>
          <w:rFonts w:ascii="Dubai" w:hAnsi="Dubai" w:cs="GE SS Text Light" w:hint="eastAsia"/>
          <w:szCs w:val="24"/>
          <w:rtl/>
          <w:lang w:bidi="ar-JO"/>
        </w:rPr>
        <w:t>قبل</w:t>
      </w:r>
      <w:r w:rsidRPr="0057062B">
        <w:rPr>
          <w:rFonts w:ascii="Dubai" w:hAnsi="Dubai" w:cs="GE SS Text Light"/>
          <w:szCs w:val="24"/>
          <w:rtl/>
          <w:lang w:bidi="ar-JO"/>
        </w:rPr>
        <w:t xml:space="preserve"> </w:t>
      </w:r>
      <w:r w:rsidRPr="0057062B">
        <w:rPr>
          <w:rFonts w:ascii="Dubai" w:hAnsi="Dubai" w:cs="GE SS Text Light" w:hint="eastAsia"/>
          <w:szCs w:val="24"/>
          <w:rtl/>
          <w:lang w:bidi="ar-JO"/>
        </w:rPr>
        <w:t>المدير</w:t>
      </w:r>
      <w:r w:rsidRPr="0057062B">
        <w:rPr>
          <w:rFonts w:ascii="Dubai" w:hAnsi="Dubai" w:cs="GE SS Text Light"/>
          <w:szCs w:val="24"/>
          <w:rtl/>
          <w:lang w:bidi="ar-JO"/>
        </w:rPr>
        <w:t xml:space="preserve"> </w:t>
      </w:r>
      <w:r w:rsidRPr="0057062B">
        <w:rPr>
          <w:rFonts w:ascii="Dubai" w:hAnsi="Dubai" w:cs="GE SS Text Light" w:hint="eastAsia"/>
          <w:szCs w:val="24"/>
          <w:rtl/>
          <w:lang w:bidi="ar-JO"/>
        </w:rPr>
        <w:t>العام</w:t>
      </w:r>
      <w:r w:rsidRPr="0057062B">
        <w:rPr>
          <w:rFonts w:ascii="Dubai" w:hAnsi="Dubai" w:cs="GE SS Text Light"/>
          <w:szCs w:val="24"/>
          <w:rtl/>
          <w:lang w:bidi="ar-JO"/>
        </w:rPr>
        <w:t xml:space="preserve"> </w:t>
      </w:r>
      <w:r w:rsidRPr="0057062B">
        <w:rPr>
          <w:rFonts w:ascii="Dubai" w:hAnsi="Dubai" w:cs="GE SS Text Light" w:hint="eastAsia"/>
          <w:szCs w:val="24"/>
          <w:rtl/>
          <w:lang w:bidi="ar-JO"/>
        </w:rPr>
        <w:t>لكل</w:t>
      </w:r>
      <w:r w:rsidRPr="0057062B">
        <w:rPr>
          <w:rFonts w:ascii="Dubai" w:hAnsi="Dubai" w:cs="GE SS Text Light"/>
          <w:szCs w:val="24"/>
          <w:rtl/>
          <w:lang w:bidi="ar-JO"/>
        </w:rPr>
        <w:t xml:space="preserve"> </w:t>
      </w:r>
      <w:r w:rsidRPr="0057062B">
        <w:rPr>
          <w:rFonts w:ascii="Dubai" w:hAnsi="Dubai" w:cs="GE SS Text Light" w:hint="eastAsia"/>
          <w:szCs w:val="24"/>
          <w:rtl/>
          <w:lang w:bidi="ar-JO"/>
        </w:rPr>
        <w:t>شركة</w:t>
      </w:r>
      <w:r w:rsidRPr="0057062B">
        <w:rPr>
          <w:rFonts w:ascii="Dubai" w:hAnsi="Dubai" w:cs="GE SS Text Light"/>
          <w:szCs w:val="24"/>
          <w:rtl/>
          <w:lang w:bidi="ar-JO"/>
        </w:rPr>
        <w:t xml:space="preserve"> </w:t>
      </w:r>
      <w:r w:rsidRPr="0057062B">
        <w:rPr>
          <w:rFonts w:ascii="Dubai" w:hAnsi="Dubai" w:cs="GE SS Text Light" w:hint="eastAsia"/>
          <w:szCs w:val="24"/>
          <w:rtl/>
          <w:lang w:bidi="ar-JO"/>
        </w:rPr>
        <w:t>مملوكة</w:t>
      </w:r>
      <w:r w:rsidRPr="0057062B">
        <w:rPr>
          <w:rFonts w:ascii="Dubai" w:hAnsi="Dubai" w:cs="GE SS Text Light"/>
          <w:szCs w:val="24"/>
          <w:rtl/>
          <w:lang w:bidi="ar-JO"/>
        </w:rPr>
        <w:t xml:space="preserve"> </w:t>
      </w:r>
      <w:r w:rsidRPr="0057062B">
        <w:rPr>
          <w:rFonts w:ascii="Dubai" w:hAnsi="Dubai" w:cs="GE SS Text Light" w:hint="eastAsia"/>
          <w:szCs w:val="24"/>
          <w:rtl/>
          <w:lang w:bidi="ar-JO"/>
        </w:rPr>
        <w:t>للدولة</w:t>
      </w:r>
      <w:r w:rsidRPr="0057062B">
        <w:rPr>
          <w:rFonts w:ascii="Dubai" w:hAnsi="Dubai" w:cs="GE SS Text Light"/>
          <w:szCs w:val="24"/>
          <w:rtl/>
          <w:lang w:bidi="ar-JO"/>
        </w:rPr>
        <w:t xml:space="preserve"> </w:t>
      </w:r>
      <w:r w:rsidRPr="0057062B">
        <w:rPr>
          <w:rFonts w:ascii="Dubai" w:hAnsi="Dubai" w:cs="GE SS Text Light" w:hint="eastAsia"/>
          <w:szCs w:val="24"/>
          <w:rtl/>
          <w:lang w:bidi="ar-JO"/>
        </w:rPr>
        <w:t>معنية</w:t>
      </w:r>
      <w:r w:rsidRPr="0057062B">
        <w:rPr>
          <w:rFonts w:ascii="Dubai" w:hAnsi="Dubai" w:cs="GE SS Text Light"/>
          <w:szCs w:val="24"/>
          <w:rtl/>
          <w:lang w:bidi="ar-JO"/>
        </w:rPr>
        <w:t xml:space="preserve"> </w:t>
      </w:r>
      <w:r w:rsidRPr="0057062B">
        <w:rPr>
          <w:rFonts w:ascii="Dubai" w:hAnsi="Dubai" w:cs="GE SS Text Light" w:hint="eastAsia"/>
          <w:szCs w:val="24"/>
          <w:rtl/>
          <w:lang w:bidi="ar-JO"/>
        </w:rPr>
        <w:t>بالإفصاح،</w:t>
      </w:r>
      <w:r w:rsidRPr="0057062B">
        <w:rPr>
          <w:rFonts w:ascii="Dubai" w:hAnsi="Dubai" w:cs="GE SS Text Light"/>
          <w:szCs w:val="24"/>
          <w:rtl/>
          <w:lang w:bidi="ar-JO"/>
        </w:rPr>
        <w:t xml:space="preserve"> </w:t>
      </w:r>
      <w:r w:rsidRPr="0057062B">
        <w:rPr>
          <w:rFonts w:ascii="Dubai" w:hAnsi="Dubai" w:cs="GE SS Text Light" w:hint="eastAsia"/>
          <w:szCs w:val="24"/>
          <w:rtl/>
          <w:lang w:bidi="ar-JO"/>
        </w:rPr>
        <w:t>مع</w:t>
      </w:r>
      <w:r w:rsidRPr="0057062B">
        <w:rPr>
          <w:rFonts w:ascii="Dubai" w:hAnsi="Dubai" w:cs="GE SS Text Light"/>
          <w:szCs w:val="24"/>
          <w:rtl/>
          <w:lang w:bidi="ar-JO"/>
        </w:rPr>
        <w:t xml:space="preserve"> </w:t>
      </w:r>
      <w:r w:rsidRPr="0057062B">
        <w:rPr>
          <w:rFonts w:ascii="Dubai" w:hAnsi="Dubai" w:cs="GE SS Text Light" w:hint="eastAsia"/>
          <w:szCs w:val="24"/>
          <w:rtl/>
          <w:lang w:bidi="ar-JO"/>
        </w:rPr>
        <w:t>الإشارة</w:t>
      </w:r>
      <w:r w:rsidRPr="0057062B">
        <w:rPr>
          <w:rFonts w:ascii="Dubai" w:hAnsi="Dubai" w:cs="GE SS Text Light"/>
          <w:szCs w:val="24"/>
          <w:rtl/>
          <w:lang w:bidi="ar-JO"/>
        </w:rPr>
        <w:t xml:space="preserve"> </w:t>
      </w:r>
      <w:r w:rsidRPr="0057062B">
        <w:rPr>
          <w:rFonts w:ascii="Dubai" w:hAnsi="Dubai" w:cs="GE SS Text Light" w:hint="eastAsia"/>
          <w:szCs w:val="24"/>
          <w:rtl/>
          <w:lang w:bidi="ar-JO"/>
        </w:rPr>
        <w:t>إلى</w:t>
      </w:r>
      <w:r w:rsidRPr="0057062B">
        <w:rPr>
          <w:rFonts w:ascii="Dubai" w:hAnsi="Dubai" w:cs="GE SS Text Light"/>
          <w:szCs w:val="24"/>
          <w:rtl/>
          <w:lang w:bidi="ar-JO"/>
        </w:rPr>
        <w:t xml:space="preserve"> </w:t>
      </w:r>
      <w:r w:rsidRPr="0057062B">
        <w:rPr>
          <w:rFonts w:ascii="Dubai" w:hAnsi="Dubai" w:cs="GE SS Text Light" w:hint="eastAsia"/>
          <w:szCs w:val="24"/>
          <w:rtl/>
          <w:lang w:bidi="ar-JO"/>
        </w:rPr>
        <w:t>أن</w:t>
      </w:r>
      <w:r w:rsidRPr="0057062B">
        <w:rPr>
          <w:rFonts w:ascii="Dubai" w:hAnsi="Dubai" w:cs="GE SS Text Light"/>
          <w:szCs w:val="24"/>
          <w:rtl/>
          <w:lang w:bidi="ar-JO"/>
        </w:rPr>
        <w:t xml:space="preserve"> </w:t>
      </w:r>
      <w:r w:rsidRPr="0057062B">
        <w:rPr>
          <w:rFonts w:ascii="Dubai" w:hAnsi="Dubai" w:cs="GE SS Text Light" w:hint="eastAsia"/>
          <w:szCs w:val="24"/>
          <w:rtl/>
          <w:lang w:bidi="ar-JO"/>
        </w:rPr>
        <w:t>هذه</w:t>
      </w:r>
      <w:r w:rsidRPr="0057062B">
        <w:rPr>
          <w:rFonts w:ascii="Dubai" w:hAnsi="Dubai" w:cs="GE SS Text Light"/>
          <w:szCs w:val="24"/>
          <w:rtl/>
          <w:lang w:bidi="ar-JO"/>
        </w:rPr>
        <w:t xml:space="preserve"> </w:t>
      </w:r>
      <w:r w:rsidRPr="0057062B">
        <w:rPr>
          <w:rFonts w:ascii="Dubai" w:hAnsi="Dubai" w:cs="GE SS Text Light" w:hint="eastAsia"/>
          <w:szCs w:val="24"/>
          <w:rtl/>
          <w:lang w:bidi="ar-JO"/>
        </w:rPr>
        <w:t>البيانات</w:t>
      </w:r>
      <w:r w:rsidRPr="0057062B">
        <w:rPr>
          <w:rFonts w:ascii="Dubai" w:hAnsi="Dubai" w:cs="GE SS Text Light"/>
          <w:szCs w:val="24"/>
          <w:rtl/>
          <w:lang w:bidi="ar-JO"/>
        </w:rPr>
        <w:t xml:space="preserve"> </w:t>
      </w:r>
      <w:r w:rsidRPr="0057062B">
        <w:rPr>
          <w:rFonts w:ascii="Dubai" w:hAnsi="Dubai" w:cs="GE SS Text Light" w:hint="eastAsia"/>
          <w:szCs w:val="24"/>
          <w:rtl/>
          <w:lang w:bidi="ar-JO"/>
        </w:rPr>
        <w:t>المالية</w:t>
      </w:r>
      <w:r w:rsidRPr="0057062B">
        <w:rPr>
          <w:rFonts w:ascii="Dubai" w:hAnsi="Dubai" w:cs="GE SS Text Light"/>
          <w:szCs w:val="24"/>
          <w:rtl/>
          <w:lang w:bidi="ar-JO"/>
        </w:rPr>
        <w:t xml:space="preserve"> </w:t>
      </w:r>
      <w:r w:rsidRPr="0057062B">
        <w:rPr>
          <w:rFonts w:ascii="Dubai" w:hAnsi="Dubai" w:cs="GE SS Text Light" w:hint="eastAsia"/>
          <w:szCs w:val="24"/>
          <w:rtl/>
          <w:lang w:bidi="ar-JO"/>
        </w:rPr>
        <w:t>عادةً</w:t>
      </w:r>
      <w:r w:rsidRPr="0057062B">
        <w:rPr>
          <w:rFonts w:ascii="Dubai" w:hAnsi="Dubai" w:cs="GE SS Text Light"/>
          <w:szCs w:val="24"/>
          <w:rtl/>
          <w:lang w:bidi="ar-JO"/>
        </w:rPr>
        <w:t xml:space="preserve"> </w:t>
      </w:r>
      <w:r w:rsidRPr="0057062B">
        <w:rPr>
          <w:rFonts w:ascii="Dubai" w:hAnsi="Dubai" w:cs="GE SS Text Light" w:hint="eastAsia"/>
          <w:szCs w:val="24"/>
          <w:rtl/>
          <w:lang w:bidi="ar-JO"/>
        </w:rPr>
        <w:t>لا</w:t>
      </w:r>
      <w:r w:rsidRPr="0057062B">
        <w:rPr>
          <w:rFonts w:ascii="Dubai" w:hAnsi="Dubai" w:cs="GE SS Text Light"/>
          <w:szCs w:val="24"/>
          <w:rtl/>
          <w:lang w:bidi="ar-JO"/>
        </w:rPr>
        <w:t xml:space="preserve"> </w:t>
      </w:r>
      <w:r w:rsidRPr="0057062B">
        <w:rPr>
          <w:rFonts w:ascii="Dubai" w:hAnsi="Dubai" w:cs="GE SS Text Light" w:hint="eastAsia"/>
          <w:szCs w:val="24"/>
          <w:rtl/>
          <w:lang w:bidi="ar-JO"/>
        </w:rPr>
        <w:t>تكون</w:t>
      </w:r>
      <w:r w:rsidRPr="0057062B">
        <w:rPr>
          <w:rFonts w:ascii="Dubai" w:hAnsi="Dubai" w:cs="GE SS Text Light"/>
          <w:szCs w:val="24"/>
          <w:rtl/>
          <w:lang w:bidi="ar-JO"/>
        </w:rPr>
        <w:t xml:space="preserve"> </w:t>
      </w:r>
      <w:r w:rsidR="005F15E7" w:rsidRPr="0057062B">
        <w:rPr>
          <w:rFonts w:ascii="Dubai" w:hAnsi="Dubai" w:cs="GE SS Text Light" w:hint="cs"/>
          <w:szCs w:val="24"/>
          <w:rtl/>
          <w:lang w:bidi="ar-JO"/>
        </w:rPr>
        <w:t>مصادق عليها من</w:t>
      </w:r>
      <w:r w:rsidR="00265A27" w:rsidRPr="0057062B">
        <w:rPr>
          <w:rFonts w:ascii="Dubai" w:hAnsi="Dubai" w:cs="GE SS Text Light" w:hint="cs"/>
          <w:szCs w:val="24"/>
          <w:rtl/>
          <w:lang w:bidi="ar-JO"/>
        </w:rPr>
        <w:t xml:space="preserve"> قبل</w:t>
      </w:r>
      <w:r w:rsidR="005F15E7" w:rsidRPr="0057062B">
        <w:rPr>
          <w:rFonts w:ascii="Dubai" w:hAnsi="Dubai" w:cs="GE SS Text Light" w:hint="cs"/>
          <w:szCs w:val="24"/>
          <w:rtl/>
          <w:lang w:bidi="ar-JO"/>
        </w:rPr>
        <w:t xml:space="preserve"> ديوان الرقابة المالية الإتحادي</w:t>
      </w:r>
      <w:r w:rsidRPr="0057062B">
        <w:rPr>
          <w:rFonts w:ascii="Dubai" w:hAnsi="Dubai" w:cs="GE SS Text Light"/>
          <w:szCs w:val="24"/>
          <w:rtl/>
          <w:lang w:bidi="ar-JO"/>
        </w:rPr>
        <w:t xml:space="preserve"> </w:t>
      </w:r>
      <w:r w:rsidRPr="0057062B">
        <w:rPr>
          <w:rFonts w:ascii="Dubai" w:hAnsi="Dubai" w:cs="GE SS Text Light" w:hint="eastAsia"/>
          <w:szCs w:val="24"/>
          <w:rtl/>
          <w:lang w:bidi="ar-JO"/>
        </w:rPr>
        <w:t>حتى</w:t>
      </w:r>
      <w:r w:rsidRPr="0057062B">
        <w:rPr>
          <w:rFonts w:ascii="Dubai" w:hAnsi="Dubai" w:cs="GE SS Text Light"/>
          <w:szCs w:val="24"/>
          <w:rtl/>
          <w:lang w:bidi="ar-JO"/>
        </w:rPr>
        <w:t xml:space="preserve"> </w:t>
      </w:r>
      <w:r w:rsidRPr="0057062B">
        <w:rPr>
          <w:rFonts w:ascii="Dubai" w:hAnsi="Dubai" w:cs="GE SS Text Light" w:hint="eastAsia"/>
          <w:szCs w:val="24"/>
          <w:rtl/>
          <w:lang w:bidi="ar-JO"/>
        </w:rPr>
        <w:t>تاريخ</w:t>
      </w:r>
      <w:r w:rsidRPr="0057062B">
        <w:rPr>
          <w:rFonts w:ascii="Dubai" w:hAnsi="Dubai" w:cs="GE SS Text Light"/>
          <w:szCs w:val="24"/>
          <w:rtl/>
          <w:lang w:bidi="ar-JO"/>
        </w:rPr>
        <w:t xml:space="preserve"> </w:t>
      </w:r>
      <w:r w:rsidRPr="0057062B">
        <w:rPr>
          <w:rFonts w:ascii="Dubai" w:hAnsi="Dubai" w:cs="GE SS Text Light" w:hint="eastAsia"/>
          <w:szCs w:val="24"/>
          <w:rtl/>
          <w:lang w:bidi="ar-JO"/>
        </w:rPr>
        <w:t>إصدار</w:t>
      </w:r>
      <w:r w:rsidRPr="0057062B">
        <w:rPr>
          <w:rFonts w:ascii="Dubai" w:hAnsi="Dubai" w:cs="GE SS Text Light"/>
          <w:szCs w:val="24"/>
          <w:rtl/>
          <w:lang w:bidi="ar-JO"/>
        </w:rPr>
        <w:t xml:space="preserve"> </w:t>
      </w:r>
      <w:r w:rsidRPr="0057062B">
        <w:rPr>
          <w:rFonts w:ascii="Dubai" w:hAnsi="Dubai" w:cs="GE SS Text Light" w:hint="eastAsia"/>
          <w:szCs w:val="24"/>
          <w:rtl/>
          <w:lang w:bidi="ar-JO"/>
        </w:rPr>
        <w:t>تقارير</w:t>
      </w:r>
      <w:r w:rsidRPr="0057062B">
        <w:rPr>
          <w:rFonts w:ascii="Dubai" w:hAnsi="Dubai" w:cs="GE SS Text Light"/>
          <w:szCs w:val="24"/>
          <w:rtl/>
          <w:lang w:bidi="ar-JO"/>
        </w:rPr>
        <w:t xml:space="preserve"> </w:t>
      </w:r>
      <w:r w:rsidRPr="0057062B">
        <w:rPr>
          <w:rFonts w:ascii="Dubai" w:hAnsi="Dubai" w:cs="GE SS Text Light" w:hint="eastAsia"/>
          <w:szCs w:val="24"/>
          <w:rtl/>
          <w:lang w:bidi="ar-JO"/>
        </w:rPr>
        <w:t>هي</w:t>
      </w:r>
      <w:r w:rsidR="00066D86" w:rsidRPr="0057062B">
        <w:rPr>
          <w:rFonts w:ascii="Dubai" w:hAnsi="Dubai" w:cs="GE SS Text Light" w:hint="cs"/>
          <w:szCs w:val="24"/>
          <w:rtl/>
          <w:lang w:bidi="ar-JO"/>
        </w:rPr>
        <w:t>أ</w:t>
      </w:r>
      <w:r w:rsidRPr="0057062B">
        <w:rPr>
          <w:rFonts w:ascii="Dubai" w:hAnsi="Dubai" w:cs="GE SS Text Light" w:hint="eastAsia"/>
          <w:szCs w:val="24"/>
          <w:rtl/>
          <w:lang w:bidi="ar-JO"/>
        </w:rPr>
        <w:t>ة</w:t>
      </w:r>
      <w:r w:rsidRPr="0057062B">
        <w:rPr>
          <w:rFonts w:ascii="Dubai" w:hAnsi="Dubai" w:cs="GE SS Text Light"/>
          <w:szCs w:val="24"/>
          <w:rtl/>
          <w:lang w:bidi="ar-JO"/>
        </w:rPr>
        <w:t xml:space="preserve"> </w:t>
      </w:r>
      <w:r w:rsidRPr="0057062B">
        <w:rPr>
          <w:rFonts w:ascii="Dubai" w:hAnsi="Dubai" w:cs="GE SS Text Light" w:hint="eastAsia"/>
          <w:szCs w:val="24"/>
          <w:rtl/>
          <w:lang w:bidi="ar-JO"/>
        </w:rPr>
        <w:t>الشفافية</w:t>
      </w:r>
      <w:r w:rsidRPr="0057062B">
        <w:rPr>
          <w:rFonts w:ascii="Dubai" w:hAnsi="Dubai" w:cs="GE SS Text Light"/>
          <w:szCs w:val="24"/>
          <w:rtl/>
          <w:lang w:bidi="ar-JO"/>
        </w:rPr>
        <w:t xml:space="preserve"> </w:t>
      </w:r>
      <w:r w:rsidRPr="0057062B">
        <w:rPr>
          <w:rFonts w:ascii="Dubai" w:hAnsi="Dubai" w:cs="GE SS Text Light" w:hint="eastAsia"/>
          <w:szCs w:val="24"/>
          <w:rtl/>
          <w:lang w:bidi="ar-JO"/>
        </w:rPr>
        <w:t>في</w:t>
      </w:r>
      <w:r w:rsidRPr="0057062B">
        <w:rPr>
          <w:rFonts w:ascii="Dubai" w:hAnsi="Dubai" w:cs="GE SS Text Light"/>
          <w:szCs w:val="24"/>
          <w:rtl/>
          <w:lang w:bidi="ar-JO"/>
        </w:rPr>
        <w:t xml:space="preserve"> </w:t>
      </w:r>
      <w:r w:rsidRPr="0057062B">
        <w:rPr>
          <w:rFonts w:ascii="Dubai" w:hAnsi="Dubai" w:cs="GE SS Text Light" w:hint="eastAsia"/>
          <w:szCs w:val="24"/>
          <w:rtl/>
          <w:lang w:bidi="ar-JO"/>
        </w:rPr>
        <w:t>الموارد</w:t>
      </w:r>
      <w:r w:rsidRPr="0057062B">
        <w:rPr>
          <w:rFonts w:ascii="Dubai" w:hAnsi="Dubai" w:cs="GE SS Text Light"/>
          <w:szCs w:val="24"/>
          <w:rtl/>
          <w:lang w:bidi="ar-JO"/>
        </w:rPr>
        <w:t xml:space="preserve"> </w:t>
      </w:r>
      <w:r w:rsidRPr="0057062B">
        <w:rPr>
          <w:rFonts w:ascii="Dubai" w:hAnsi="Dubai" w:cs="GE SS Text Light" w:hint="eastAsia"/>
          <w:szCs w:val="24"/>
          <w:rtl/>
          <w:lang w:bidi="ar-JO"/>
        </w:rPr>
        <w:t>الطبيعية</w:t>
      </w:r>
      <w:r w:rsidRPr="0057062B">
        <w:rPr>
          <w:rFonts w:ascii="Dubai" w:hAnsi="Dubai" w:cs="GE SS Text Light"/>
          <w:szCs w:val="24"/>
          <w:rtl/>
          <w:lang w:bidi="ar-JO"/>
        </w:rPr>
        <w:t xml:space="preserve"> </w:t>
      </w:r>
      <w:r w:rsidRPr="0057062B">
        <w:rPr>
          <w:rFonts w:ascii="Dubai" w:hAnsi="Dubai" w:cs="GE SS Text Light" w:hint="eastAsia"/>
          <w:szCs w:val="24"/>
          <w:rtl/>
          <w:lang w:bidi="ar-JO"/>
        </w:rPr>
        <w:t>للأعوام</w:t>
      </w:r>
      <w:r w:rsidRPr="0057062B">
        <w:rPr>
          <w:rFonts w:ascii="Dubai" w:hAnsi="Dubai" w:cs="GE SS Text Light"/>
          <w:szCs w:val="24"/>
          <w:rtl/>
          <w:lang w:bidi="ar-JO"/>
        </w:rPr>
        <w:t xml:space="preserve"> 2022 </w:t>
      </w:r>
      <w:r w:rsidRPr="0057062B">
        <w:rPr>
          <w:rFonts w:ascii="Dubai" w:hAnsi="Dubai" w:cs="GE SS Text Light" w:hint="eastAsia"/>
          <w:szCs w:val="24"/>
          <w:rtl/>
          <w:lang w:bidi="ar-JO"/>
        </w:rPr>
        <w:t>و</w:t>
      </w:r>
      <w:r w:rsidRPr="0057062B">
        <w:rPr>
          <w:rFonts w:ascii="Dubai" w:hAnsi="Dubai" w:cs="GE SS Text Light"/>
          <w:szCs w:val="24"/>
          <w:rtl/>
          <w:lang w:bidi="ar-JO"/>
        </w:rPr>
        <w:t xml:space="preserve"> 2023</w:t>
      </w:r>
      <w:r w:rsidRPr="0057062B">
        <w:rPr>
          <w:rFonts w:ascii="Dubai" w:hAnsi="Dubai" w:cs="GE SS Text Light" w:hint="eastAsia"/>
          <w:szCs w:val="24"/>
          <w:rtl/>
          <w:lang w:bidi="ar-JO"/>
        </w:rPr>
        <w:t>،</w:t>
      </w:r>
      <w:r w:rsidRPr="0057062B">
        <w:rPr>
          <w:rFonts w:ascii="Dubai" w:hAnsi="Dubai" w:cs="GE SS Text Light"/>
          <w:szCs w:val="24"/>
          <w:rtl/>
          <w:lang w:bidi="ar-JO"/>
        </w:rPr>
        <w:t xml:space="preserve"> </w:t>
      </w:r>
      <w:r w:rsidRPr="0057062B">
        <w:rPr>
          <w:rFonts w:ascii="Dubai" w:hAnsi="Dubai" w:cs="GE SS Text Light" w:hint="eastAsia"/>
          <w:szCs w:val="24"/>
          <w:rtl/>
          <w:lang w:bidi="ar-JO"/>
        </w:rPr>
        <w:t>نظرًا</w:t>
      </w:r>
      <w:r w:rsidRPr="0057062B">
        <w:rPr>
          <w:rFonts w:ascii="Dubai" w:hAnsi="Dubai" w:cs="GE SS Text Light"/>
          <w:szCs w:val="24"/>
          <w:rtl/>
          <w:lang w:bidi="ar-JO"/>
        </w:rPr>
        <w:t xml:space="preserve"> </w:t>
      </w:r>
      <w:r w:rsidRPr="0057062B">
        <w:rPr>
          <w:rFonts w:ascii="Dubai" w:hAnsi="Dubai" w:cs="GE SS Text Light" w:hint="eastAsia"/>
          <w:szCs w:val="24"/>
          <w:rtl/>
          <w:lang w:bidi="ar-JO"/>
        </w:rPr>
        <w:t>لتأخر</w:t>
      </w:r>
      <w:r w:rsidRPr="0057062B">
        <w:rPr>
          <w:rFonts w:ascii="Dubai" w:hAnsi="Dubai" w:cs="GE SS Text Light"/>
          <w:szCs w:val="24"/>
          <w:rtl/>
          <w:lang w:bidi="ar-JO"/>
        </w:rPr>
        <w:t xml:space="preserve"> </w:t>
      </w:r>
      <w:r w:rsidRPr="0057062B">
        <w:rPr>
          <w:rFonts w:ascii="Dubai" w:hAnsi="Dubai" w:cs="GE SS Text Light" w:hint="eastAsia"/>
          <w:szCs w:val="24"/>
          <w:rtl/>
          <w:lang w:bidi="ar-JO"/>
        </w:rPr>
        <w:t>ديوان</w:t>
      </w:r>
      <w:r w:rsidRPr="0057062B">
        <w:rPr>
          <w:rFonts w:ascii="Dubai" w:hAnsi="Dubai" w:cs="GE SS Text Light"/>
          <w:szCs w:val="24"/>
          <w:rtl/>
          <w:lang w:bidi="ar-JO"/>
        </w:rPr>
        <w:t xml:space="preserve"> </w:t>
      </w:r>
      <w:r w:rsidRPr="0057062B">
        <w:rPr>
          <w:rFonts w:ascii="Dubai" w:hAnsi="Dubai" w:cs="GE SS Text Light" w:hint="eastAsia"/>
          <w:szCs w:val="24"/>
          <w:rtl/>
          <w:lang w:bidi="ar-JO"/>
        </w:rPr>
        <w:t>الرقابة</w:t>
      </w:r>
      <w:r w:rsidRPr="0057062B">
        <w:rPr>
          <w:rFonts w:ascii="Dubai" w:hAnsi="Dubai" w:cs="GE SS Text Light"/>
          <w:szCs w:val="24"/>
          <w:rtl/>
          <w:lang w:bidi="ar-JO"/>
        </w:rPr>
        <w:t xml:space="preserve"> </w:t>
      </w:r>
      <w:r w:rsidRPr="0057062B">
        <w:rPr>
          <w:rFonts w:ascii="Dubai" w:hAnsi="Dubai" w:cs="GE SS Text Light" w:hint="eastAsia"/>
          <w:szCs w:val="24"/>
          <w:rtl/>
          <w:lang w:bidi="ar-JO"/>
        </w:rPr>
        <w:t>المالية</w:t>
      </w:r>
      <w:r w:rsidRPr="0057062B">
        <w:rPr>
          <w:rFonts w:ascii="Dubai" w:hAnsi="Dubai" w:cs="GE SS Text Light"/>
          <w:szCs w:val="24"/>
          <w:rtl/>
          <w:lang w:bidi="ar-JO"/>
        </w:rPr>
        <w:t xml:space="preserve"> </w:t>
      </w:r>
      <w:r w:rsidRPr="0057062B">
        <w:rPr>
          <w:rFonts w:ascii="Dubai" w:hAnsi="Dubai" w:cs="GE SS Text Light" w:hint="eastAsia"/>
          <w:szCs w:val="24"/>
          <w:rtl/>
          <w:lang w:bidi="ar-JO"/>
        </w:rPr>
        <w:t>الاتحادي</w:t>
      </w:r>
      <w:r w:rsidRPr="0057062B">
        <w:rPr>
          <w:rFonts w:ascii="Dubai" w:hAnsi="Dubai" w:cs="GE SS Text Light"/>
          <w:szCs w:val="24"/>
          <w:rtl/>
          <w:lang w:bidi="ar-JO"/>
        </w:rPr>
        <w:t xml:space="preserve"> </w:t>
      </w:r>
      <w:r w:rsidRPr="0057062B">
        <w:rPr>
          <w:rFonts w:ascii="Dubai" w:hAnsi="Dubai" w:cs="GE SS Text Light" w:hint="eastAsia"/>
          <w:szCs w:val="24"/>
          <w:rtl/>
          <w:lang w:bidi="ar-JO"/>
        </w:rPr>
        <w:t>في</w:t>
      </w:r>
      <w:r w:rsidRPr="0057062B">
        <w:rPr>
          <w:rFonts w:ascii="Dubai" w:hAnsi="Dubai" w:cs="GE SS Text Light"/>
          <w:szCs w:val="24"/>
          <w:rtl/>
          <w:lang w:bidi="ar-JO"/>
        </w:rPr>
        <w:t xml:space="preserve"> </w:t>
      </w:r>
      <w:r w:rsidR="005F15E7" w:rsidRPr="0057062B">
        <w:rPr>
          <w:rFonts w:ascii="Dubai" w:hAnsi="Dubai" w:cs="GE SS Text Light" w:hint="cs"/>
          <w:szCs w:val="24"/>
          <w:rtl/>
          <w:lang w:bidi="ar-JO"/>
        </w:rPr>
        <w:t>المصادقة على</w:t>
      </w:r>
      <w:r w:rsidRPr="0057062B">
        <w:rPr>
          <w:rFonts w:ascii="Dubai" w:hAnsi="Dubai" w:cs="GE SS Text Light"/>
          <w:szCs w:val="24"/>
          <w:rtl/>
          <w:lang w:bidi="ar-JO"/>
        </w:rPr>
        <w:t xml:space="preserve"> </w:t>
      </w:r>
      <w:r w:rsidRPr="0057062B">
        <w:rPr>
          <w:rFonts w:ascii="Dubai" w:hAnsi="Dubai" w:cs="GE SS Text Light" w:hint="eastAsia"/>
          <w:szCs w:val="24"/>
          <w:rtl/>
          <w:lang w:bidi="ar-JO"/>
        </w:rPr>
        <w:t>حسابات</w:t>
      </w:r>
      <w:r w:rsidRPr="0057062B">
        <w:rPr>
          <w:rFonts w:ascii="Dubai" w:hAnsi="Dubai" w:cs="GE SS Text Light"/>
          <w:szCs w:val="24"/>
          <w:rtl/>
          <w:lang w:bidi="ar-JO"/>
        </w:rPr>
        <w:t xml:space="preserve"> </w:t>
      </w:r>
      <w:r w:rsidRPr="0057062B">
        <w:rPr>
          <w:rFonts w:ascii="Dubai" w:hAnsi="Dubai" w:cs="GE SS Text Light" w:hint="eastAsia"/>
          <w:szCs w:val="24"/>
          <w:rtl/>
          <w:lang w:bidi="ar-JO"/>
        </w:rPr>
        <w:t>الشركات</w:t>
      </w:r>
      <w:r w:rsidRPr="0057062B">
        <w:rPr>
          <w:rFonts w:ascii="Dubai" w:hAnsi="Dubai" w:cs="GE SS Text Light"/>
          <w:szCs w:val="24"/>
          <w:rtl/>
          <w:lang w:bidi="ar-JO"/>
        </w:rPr>
        <w:t xml:space="preserve"> </w:t>
      </w:r>
      <w:r w:rsidRPr="0057062B">
        <w:rPr>
          <w:rFonts w:ascii="Dubai" w:hAnsi="Dubai" w:cs="GE SS Text Light" w:hint="eastAsia"/>
          <w:szCs w:val="24"/>
          <w:rtl/>
          <w:lang w:bidi="ar-JO"/>
        </w:rPr>
        <w:t>المملوكة</w:t>
      </w:r>
      <w:r w:rsidRPr="0057062B">
        <w:rPr>
          <w:rFonts w:ascii="Dubai" w:hAnsi="Dubai" w:cs="GE SS Text Light"/>
          <w:szCs w:val="24"/>
          <w:rtl/>
          <w:lang w:bidi="ar-JO"/>
        </w:rPr>
        <w:t xml:space="preserve"> </w:t>
      </w:r>
      <w:r w:rsidRPr="0057062B">
        <w:rPr>
          <w:rFonts w:ascii="Dubai" w:hAnsi="Dubai" w:cs="GE SS Text Light" w:hint="eastAsia"/>
          <w:szCs w:val="24"/>
          <w:rtl/>
          <w:lang w:bidi="ar-JO"/>
        </w:rPr>
        <w:t>للدولة</w:t>
      </w:r>
      <w:r w:rsidRPr="0057062B">
        <w:rPr>
          <w:rFonts w:ascii="Dubai" w:hAnsi="Dubai" w:cs="GE SS Text Light"/>
          <w:szCs w:val="24"/>
          <w:rtl/>
          <w:lang w:bidi="ar-JO"/>
        </w:rPr>
        <w:t xml:space="preserve"> </w:t>
      </w:r>
      <w:r w:rsidRPr="0057062B">
        <w:rPr>
          <w:rFonts w:ascii="Dubai" w:hAnsi="Dubai" w:cs="GE SS Text Light" w:hint="eastAsia"/>
          <w:szCs w:val="24"/>
          <w:rtl/>
          <w:lang w:bidi="ar-JO"/>
        </w:rPr>
        <w:t>لعدة</w:t>
      </w:r>
      <w:r w:rsidRPr="0057062B">
        <w:rPr>
          <w:rFonts w:ascii="Dubai" w:hAnsi="Dubai" w:cs="GE SS Text Light"/>
          <w:szCs w:val="24"/>
          <w:rtl/>
          <w:lang w:bidi="ar-JO"/>
        </w:rPr>
        <w:t xml:space="preserve"> </w:t>
      </w:r>
      <w:r w:rsidRPr="0057062B">
        <w:rPr>
          <w:rFonts w:ascii="Dubai" w:hAnsi="Dubai" w:cs="GE SS Text Light" w:hint="eastAsia"/>
          <w:szCs w:val="24"/>
          <w:rtl/>
          <w:lang w:bidi="ar-JO"/>
        </w:rPr>
        <w:t>سنوات</w:t>
      </w:r>
      <w:r w:rsidRPr="0057062B">
        <w:rPr>
          <w:rFonts w:ascii="Dubai" w:hAnsi="Dubai" w:cs="GE SS Text Light"/>
          <w:szCs w:val="24"/>
          <w:rtl/>
          <w:lang w:bidi="ar-JO"/>
        </w:rPr>
        <w:t xml:space="preserve">. </w:t>
      </w:r>
      <w:r w:rsidRPr="0057062B">
        <w:rPr>
          <w:rFonts w:ascii="Dubai" w:hAnsi="Dubai" w:cs="GE SS Text Light" w:hint="eastAsia"/>
          <w:szCs w:val="24"/>
          <w:rtl/>
          <w:lang w:bidi="ar-JO"/>
        </w:rPr>
        <w:t>أما</w:t>
      </w:r>
      <w:r w:rsidRPr="0057062B">
        <w:rPr>
          <w:rFonts w:ascii="Dubai" w:hAnsi="Dubai" w:cs="GE SS Text Light"/>
          <w:szCs w:val="24"/>
          <w:rtl/>
          <w:lang w:bidi="ar-JO"/>
        </w:rPr>
        <w:t xml:space="preserve"> </w:t>
      </w:r>
      <w:r w:rsidRPr="0057062B">
        <w:rPr>
          <w:rFonts w:ascii="Dubai" w:hAnsi="Dubai" w:cs="GE SS Text Light" w:hint="eastAsia"/>
          <w:szCs w:val="24"/>
          <w:rtl/>
          <w:lang w:bidi="ar-JO"/>
        </w:rPr>
        <w:t>فيما</w:t>
      </w:r>
      <w:r w:rsidRPr="0057062B">
        <w:rPr>
          <w:rFonts w:ascii="Dubai" w:hAnsi="Dubai" w:cs="GE SS Text Light"/>
          <w:szCs w:val="24"/>
          <w:rtl/>
          <w:lang w:bidi="ar-JO"/>
        </w:rPr>
        <w:t xml:space="preserve"> </w:t>
      </w:r>
      <w:r w:rsidRPr="0057062B">
        <w:rPr>
          <w:rFonts w:ascii="Dubai" w:hAnsi="Dubai" w:cs="GE SS Text Light" w:hint="eastAsia"/>
          <w:szCs w:val="24"/>
          <w:rtl/>
          <w:lang w:bidi="ar-JO"/>
        </w:rPr>
        <w:t>يتعلق</w:t>
      </w:r>
      <w:r w:rsidRPr="0057062B">
        <w:rPr>
          <w:rFonts w:ascii="Dubai" w:hAnsi="Dubai" w:cs="GE SS Text Light"/>
          <w:szCs w:val="24"/>
          <w:rtl/>
          <w:lang w:bidi="ar-JO"/>
        </w:rPr>
        <w:t xml:space="preserve"> </w:t>
      </w:r>
      <w:r w:rsidRPr="0057062B">
        <w:rPr>
          <w:rFonts w:ascii="Dubai" w:hAnsi="Dubai" w:cs="GE SS Text Light" w:hint="eastAsia"/>
          <w:szCs w:val="24"/>
          <w:rtl/>
          <w:lang w:bidi="ar-JO"/>
        </w:rPr>
        <w:t>بنشر</w:t>
      </w:r>
      <w:r w:rsidRPr="0057062B">
        <w:rPr>
          <w:rFonts w:ascii="Dubai" w:hAnsi="Dubai" w:cs="GE SS Text Light"/>
          <w:szCs w:val="24"/>
          <w:rtl/>
          <w:lang w:bidi="ar-JO"/>
        </w:rPr>
        <w:t xml:space="preserve"> </w:t>
      </w:r>
      <w:r w:rsidRPr="0057062B">
        <w:rPr>
          <w:rFonts w:ascii="Dubai" w:hAnsi="Dubai" w:cs="GE SS Text Light" w:hint="eastAsia"/>
          <w:szCs w:val="24"/>
          <w:rtl/>
          <w:lang w:bidi="ar-JO"/>
        </w:rPr>
        <w:t>البيانات</w:t>
      </w:r>
      <w:r w:rsidRPr="0057062B">
        <w:rPr>
          <w:rFonts w:ascii="Dubai" w:hAnsi="Dubai" w:cs="GE SS Text Light"/>
          <w:szCs w:val="24"/>
          <w:rtl/>
          <w:lang w:bidi="ar-JO"/>
        </w:rPr>
        <w:t xml:space="preserve"> </w:t>
      </w:r>
      <w:r w:rsidRPr="0057062B">
        <w:rPr>
          <w:rFonts w:ascii="Dubai" w:hAnsi="Dubai" w:cs="GE SS Text Light" w:hint="eastAsia"/>
          <w:szCs w:val="24"/>
          <w:rtl/>
          <w:lang w:bidi="ar-JO"/>
        </w:rPr>
        <w:t>المالية</w:t>
      </w:r>
      <w:r w:rsidRPr="0057062B">
        <w:rPr>
          <w:rFonts w:ascii="Dubai" w:hAnsi="Dubai" w:cs="GE SS Text Light"/>
          <w:szCs w:val="24"/>
          <w:rtl/>
          <w:lang w:bidi="ar-JO"/>
        </w:rPr>
        <w:t xml:space="preserve"> </w:t>
      </w:r>
      <w:r w:rsidRPr="0057062B">
        <w:rPr>
          <w:rFonts w:ascii="Dubai" w:hAnsi="Dubai" w:cs="GE SS Text Light" w:hint="eastAsia"/>
          <w:szCs w:val="24"/>
          <w:rtl/>
          <w:lang w:bidi="ar-JO"/>
        </w:rPr>
        <w:t>لهذه</w:t>
      </w:r>
      <w:r w:rsidRPr="0057062B">
        <w:rPr>
          <w:rFonts w:ascii="Dubai" w:hAnsi="Dubai" w:cs="GE SS Text Light"/>
          <w:szCs w:val="24"/>
          <w:rtl/>
          <w:lang w:bidi="ar-JO"/>
        </w:rPr>
        <w:t xml:space="preserve"> </w:t>
      </w:r>
      <w:r w:rsidRPr="0057062B">
        <w:rPr>
          <w:rFonts w:ascii="Dubai" w:hAnsi="Dubai" w:cs="GE SS Text Light" w:hint="eastAsia"/>
          <w:szCs w:val="24"/>
          <w:rtl/>
          <w:lang w:bidi="ar-JO"/>
        </w:rPr>
        <w:t>الشركات،</w:t>
      </w:r>
      <w:r w:rsidRPr="0057062B">
        <w:rPr>
          <w:rFonts w:ascii="Dubai" w:hAnsi="Dubai" w:cs="GE SS Text Light"/>
          <w:szCs w:val="24"/>
          <w:rtl/>
          <w:lang w:bidi="ar-JO"/>
        </w:rPr>
        <w:t xml:space="preserve"> </w:t>
      </w:r>
      <w:r w:rsidRPr="0057062B">
        <w:rPr>
          <w:rFonts w:ascii="Dubai" w:hAnsi="Dubai" w:cs="GE SS Text Light" w:hint="eastAsia"/>
          <w:szCs w:val="24"/>
          <w:rtl/>
          <w:lang w:bidi="ar-JO"/>
        </w:rPr>
        <w:t>فسنعمل</w:t>
      </w:r>
      <w:r w:rsidRPr="0057062B">
        <w:rPr>
          <w:rFonts w:ascii="Dubai" w:hAnsi="Dubai" w:cs="GE SS Text Light"/>
          <w:szCs w:val="24"/>
          <w:rtl/>
          <w:lang w:bidi="ar-JO"/>
        </w:rPr>
        <w:t xml:space="preserve"> </w:t>
      </w:r>
      <w:r w:rsidRPr="0057062B">
        <w:rPr>
          <w:rFonts w:ascii="Dubai" w:hAnsi="Dubai" w:cs="GE SS Text Light" w:hint="eastAsia"/>
          <w:szCs w:val="24"/>
          <w:rtl/>
          <w:lang w:bidi="ar-JO"/>
        </w:rPr>
        <w:t>مع</w:t>
      </w:r>
      <w:r w:rsidRPr="0057062B">
        <w:rPr>
          <w:rFonts w:ascii="Dubai" w:hAnsi="Dubai" w:cs="GE SS Text Light"/>
          <w:szCs w:val="24"/>
          <w:rtl/>
          <w:lang w:bidi="ar-JO"/>
        </w:rPr>
        <w:t xml:space="preserve"> </w:t>
      </w:r>
      <w:r w:rsidRPr="0057062B">
        <w:rPr>
          <w:rFonts w:ascii="Dubai" w:hAnsi="Dubai" w:cs="GE SS Text Light" w:hint="eastAsia"/>
          <w:szCs w:val="24"/>
          <w:rtl/>
          <w:lang w:bidi="ar-JO"/>
        </w:rPr>
        <w:t>هيأة</w:t>
      </w:r>
      <w:r w:rsidRPr="0057062B">
        <w:rPr>
          <w:rFonts w:ascii="Dubai" w:hAnsi="Dubai" w:cs="GE SS Text Light"/>
          <w:szCs w:val="24"/>
          <w:rtl/>
          <w:lang w:bidi="ar-JO"/>
        </w:rPr>
        <w:t xml:space="preserve"> </w:t>
      </w:r>
      <w:r w:rsidRPr="0057062B">
        <w:rPr>
          <w:rFonts w:ascii="Dubai" w:hAnsi="Dubai" w:cs="GE SS Text Light" w:hint="eastAsia"/>
          <w:szCs w:val="24"/>
          <w:rtl/>
          <w:lang w:bidi="ar-JO"/>
        </w:rPr>
        <w:t>الشفافية</w:t>
      </w:r>
      <w:r w:rsidRPr="0057062B">
        <w:rPr>
          <w:rFonts w:ascii="Dubai" w:hAnsi="Dubai" w:cs="GE SS Text Light"/>
          <w:szCs w:val="24"/>
          <w:rtl/>
          <w:lang w:bidi="ar-JO"/>
        </w:rPr>
        <w:t xml:space="preserve"> </w:t>
      </w:r>
      <w:r w:rsidRPr="0057062B">
        <w:rPr>
          <w:rFonts w:ascii="Dubai" w:hAnsi="Dubai" w:cs="GE SS Text Light" w:hint="eastAsia"/>
          <w:szCs w:val="24"/>
          <w:rtl/>
          <w:lang w:bidi="ar-JO"/>
        </w:rPr>
        <w:t>في</w:t>
      </w:r>
      <w:r w:rsidRPr="0057062B">
        <w:rPr>
          <w:rFonts w:ascii="Dubai" w:hAnsi="Dubai" w:cs="GE SS Text Light"/>
          <w:szCs w:val="24"/>
          <w:rtl/>
          <w:lang w:bidi="ar-JO"/>
        </w:rPr>
        <w:t xml:space="preserve"> </w:t>
      </w:r>
      <w:r w:rsidRPr="0057062B">
        <w:rPr>
          <w:rFonts w:ascii="Dubai" w:hAnsi="Dubai" w:cs="GE SS Text Light" w:hint="eastAsia"/>
          <w:szCs w:val="24"/>
          <w:rtl/>
          <w:lang w:bidi="ar-JO"/>
        </w:rPr>
        <w:t>الموارد</w:t>
      </w:r>
      <w:r w:rsidRPr="0057062B">
        <w:rPr>
          <w:rFonts w:ascii="Dubai" w:hAnsi="Dubai" w:cs="GE SS Text Light"/>
          <w:szCs w:val="24"/>
          <w:rtl/>
          <w:lang w:bidi="ar-JO"/>
        </w:rPr>
        <w:t xml:space="preserve"> </w:t>
      </w:r>
      <w:r w:rsidRPr="0057062B">
        <w:rPr>
          <w:rFonts w:ascii="Dubai" w:hAnsi="Dubai" w:cs="GE SS Text Light" w:hint="eastAsia"/>
          <w:szCs w:val="24"/>
          <w:rtl/>
          <w:lang w:bidi="ar-JO"/>
        </w:rPr>
        <w:t>الطبيعية</w:t>
      </w:r>
      <w:r w:rsidRPr="0057062B">
        <w:rPr>
          <w:rFonts w:ascii="Dubai" w:hAnsi="Dubai" w:cs="GE SS Text Light"/>
          <w:szCs w:val="24"/>
          <w:rtl/>
          <w:lang w:bidi="ar-JO"/>
        </w:rPr>
        <w:t xml:space="preserve"> </w:t>
      </w:r>
      <w:r w:rsidRPr="0057062B">
        <w:rPr>
          <w:rFonts w:ascii="Dubai" w:hAnsi="Dubai" w:cs="GE SS Text Light" w:hint="eastAsia"/>
          <w:szCs w:val="24"/>
          <w:rtl/>
          <w:lang w:bidi="ar-JO"/>
        </w:rPr>
        <w:t>على</w:t>
      </w:r>
      <w:r w:rsidRPr="0057062B">
        <w:rPr>
          <w:rFonts w:ascii="Dubai" w:hAnsi="Dubai" w:cs="GE SS Text Light"/>
          <w:szCs w:val="24"/>
          <w:rtl/>
          <w:lang w:bidi="ar-JO"/>
        </w:rPr>
        <w:t xml:space="preserve"> </w:t>
      </w:r>
      <w:r w:rsidRPr="0057062B">
        <w:rPr>
          <w:rFonts w:ascii="Dubai" w:hAnsi="Dubai" w:cs="GE SS Text Light" w:hint="eastAsia"/>
          <w:szCs w:val="24"/>
          <w:rtl/>
          <w:lang w:bidi="ar-JO"/>
        </w:rPr>
        <w:t>نشر</w:t>
      </w:r>
      <w:r w:rsidRPr="0057062B">
        <w:rPr>
          <w:rFonts w:ascii="Dubai" w:hAnsi="Dubai" w:cs="GE SS Text Light"/>
          <w:szCs w:val="24"/>
          <w:rtl/>
          <w:lang w:bidi="ar-JO"/>
        </w:rPr>
        <w:t xml:space="preserve"> </w:t>
      </w:r>
      <w:r w:rsidRPr="0057062B">
        <w:rPr>
          <w:rFonts w:ascii="Dubai" w:hAnsi="Dubai" w:cs="GE SS Text Light" w:hint="eastAsia"/>
          <w:szCs w:val="24"/>
          <w:rtl/>
          <w:lang w:bidi="ar-JO"/>
        </w:rPr>
        <w:t>هذه</w:t>
      </w:r>
      <w:r w:rsidRPr="0057062B">
        <w:rPr>
          <w:rFonts w:ascii="Dubai" w:hAnsi="Dubai" w:cs="GE SS Text Light"/>
          <w:szCs w:val="24"/>
          <w:rtl/>
          <w:lang w:bidi="ar-JO"/>
        </w:rPr>
        <w:t xml:space="preserve"> </w:t>
      </w:r>
      <w:r w:rsidRPr="0057062B">
        <w:rPr>
          <w:rFonts w:ascii="Dubai" w:hAnsi="Dubai" w:cs="GE SS Text Light" w:hint="eastAsia"/>
          <w:szCs w:val="24"/>
          <w:rtl/>
          <w:lang w:bidi="ar-JO"/>
        </w:rPr>
        <w:t>البيانات</w:t>
      </w:r>
      <w:r w:rsidRPr="0057062B">
        <w:rPr>
          <w:rFonts w:ascii="Dubai" w:hAnsi="Dubai" w:cs="GE SS Text Light"/>
          <w:szCs w:val="24"/>
          <w:rtl/>
          <w:lang w:bidi="ar-JO"/>
        </w:rPr>
        <w:t xml:space="preserve"> </w:t>
      </w:r>
      <w:r w:rsidRPr="0057062B">
        <w:rPr>
          <w:rFonts w:ascii="Dubai" w:hAnsi="Dubai" w:cs="GE SS Text Light" w:hint="eastAsia"/>
          <w:szCs w:val="24"/>
          <w:rtl/>
          <w:lang w:bidi="ar-JO"/>
        </w:rPr>
        <w:t>المالية</w:t>
      </w:r>
      <w:r w:rsidRPr="0057062B">
        <w:rPr>
          <w:rFonts w:ascii="Dubai" w:hAnsi="Dubai" w:cs="GE SS Text Light"/>
          <w:szCs w:val="24"/>
          <w:rtl/>
          <w:lang w:bidi="ar-JO"/>
        </w:rPr>
        <w:t xml:space="preserve"> </w:t>
      </w:r>
      <w:r w:rsidRPr="0057062B">
        <w:rPr>
          <w:rFonts w:ascii="Dubai" w:hAnsi="Dubai" w:cs="GE SS Text Light" w:hint="eastAsia"/>
          <w:szCs w:val="24"/>
          <w:rtl/>
          <w:lang w:bidi="ar-JO"/>
        </w:rPr>
        <w:t>على</w:t>
      </w:r>
      <w:r w:rsidRPr="0057062B">
        <w:rPr>
          <w:rFonts w:ascii="Dubai" w:hAnsi="Dubai" w:cs="GE SS Text Light"/>
          <w:szCs w:val="24"/>
          <w:rtl/>
          <w:lang w:bidi="ar-JO"/>
        </w:rPr>
        <w:t xml:space="preserve"> </w:t>
      </w:r>
      <w:r w:rsidRPr="0057062B">
        <w:rPr>
          <w:rFonts w:ascii="Dubai" w:hAnsi="Dubai" w:cs="GE SS Text Light" w:hint="eastAsia"/>
          <w:szCs w:val="24"/>
          <w:rtl/>
          <w:lang w:bidi="ar-JO"/>
        </w:rPr>
        <w:t>الموقع</w:t>
      </w:r>
      <w:r w:rsidRPr="0057062B">
        <w:rPr>
          <w:rFonts w:ascii="Dubai" w:hAnsi="Dubai" w:cs="GE SS Text Light"/>
          <w:szCs w:val="24"/>
          <w:rtl/>
          <w:lang w:bidi="ar-JO"/>
        </w:rPr>
        <w:t xml:space="preserve"> </w:t>
      </w:r>
      <w:r w:rsidRPr="0057062B">
        <w:rPr>
          <w:rFonts w:ascii="Dubai" w:hAnsi="Dubai" w:cs="GE SS Text Light" w:hint="eastAsia"/>
          <w:szCs w:val="24"/>
          <w:rtl/>
          <w:lang w:bidi="ar-JO"/>
        </w:rPr>
        <w:t>الإلكتروني</w:t>
      </w:r>
      <w:r w:rsidRPr="0057062B">
        <w:rPr>
          <w:rFonts w:ascii="Dubai" w:hAnsi="Dubai" w:cs="GE SS Text Light"/>
          <w:szCs w:val="24"/>
          <w:rtl/>
          <w:lang w:bidi="ar-JO"/>
        </w:rPr>
        <w:t xml:space="preserve"> </w:t>
      </w:r>
      <w:r w:rsidRPr="0057062B">
        <w:rPr>
          <w:rFonts w:ascii="Dubai" w:hAnsi="Dubai" w:cs="GE SS Text Light" w:hint="eastAsia"/>
          <w:szCs w:val="24"/>
          <w:rtl/>
          <w:lang w:bidi="ar-JO"/>
        </w:rPr>
        <w:t>الخاص</w:t>
      </w:r>
      <w:r w:rsidRPr="0057062B">
        <w:rPr>
          <w:rFonts w:ascii="Dubai" w:hAnsi="Dubai" w:cs="GE SS Text Light"/>
          <w:szCs w:val="24"/>
          <w:rtl/>
          <w:lang w:bidi="ar-JO"/>
        </w:rPr>
        <w:t xml:space="preserve"> </w:t>
      </w:r>
      <w:r w:rsidRPr="0057062B">
        <w:rPr>
          <w:rFonts w:ascii="Dubai" w:hAnsi="Dubai" w:cs="GE SS Text Light" w:hint="eastAsia"/>
          <w:szCs w:val="24"/>
          <w:rtl/>
          <w:lang w:bidi="ar-JO"/>
        </w:rPr>
        <w:t>بها</w:t>
      </w:r>
      <w:r w:rsidRPr="0057062B">
        <w:rPr>
          <w:rFonts w:ascii="Dubai" w:hAnsi="Dubai" w:cs="GE SS Text Light"/>
          <w:szCs w:val="24"/>
          <w:lang w:bidi="ar-JO"/>
        </w:rPr>
        <w:t>.</w:t>
      </w:r>
    </w:p>
    <w:p w14:paraId="4DA91545" w14:textId="77777777" w:rsidR="00110D22" w:rsidRPr="0057062B" w:rsidRDefault="00110D22" w:rsidP="00110D22">
      <w:pPr>
        <w:bidi/>
        <w:spacing w:line="240" w:lineRule="auto"/>
        <w:ind w:left="306"/>
        <w:jc w:val="both"/>
        <w:rPr>
          <w:rFonts w:ascii="Dubai" w:hAnsi="Dubai" w:cs="GE SS Text Light"/>
          <w:szCs w:val="24"/>
          <w:lang w:bidi="ar-JO"/>
        </w:rPr>
      </w:pPr>
    </w:p>
    <w:p w14:paraId="1BCF3E45" w14:textId="5E0A5C9F" w:rsidR="00110D22" w:rsidRPr="0057062B" w:rsidRDefault="00110D22" w:rsidP="00277371">
      <w:pPr>
        <w:bidi/>
        <w:spacing w:line="240" w:lineRule="auto"/>
        <w:ind w:left="666"/>
        <w:jc w:val="both"/>
        <w:rPr>
          <w:rFonts w:ascii="Dubai" w:hAnsi="Dubai" w:cs="GE SS Text Light"/>
          <w:b/>
          <w:bCs/>
          <w:szCs w:val="24"/>
          <w:rtl/>
          <w:lang w:bidi="ar-JO"/>
        </w:rPr>
      </w:pPr>
      <w:r w:rsidRPr="0057062B">
        <w:rPr>
          <w:rFonts w:ascii="Dubai" w:hAnsi="Dubai" w:cs="GE SS Text Light" w:hint="eastAsia"/>
          <w:b/>
          <w:bCs/>
          <w:szCs w:val="24"/>
          <w:rtl/>
          <w:lang w:bidi="ar-JO"/>
        </w:rPr>
        <w:t>ثانياً</w:t>
      </w:r>
      <w:r w:rsidRPr="0057062B">
        <w:rPr>
          <w:rFonts w:ascii="Dubai" w:hAnsi="Dubai" w:cs="GE SS Text Light"/>
          <w:b/>
          <w:bCs/>
          <w:szCs w:val="24"/>
          <w:rtl/>
          <w:lang w:bidi="ar-JO"/>
        </w:rPr>
        <w:t xml:space="preserve"> - </w:t>
      </w:r>
      <w:r w:rsidRPr="0057062B">
        <w:rPr>
          <w:rFonts w:ascii="Dubai" w:hAnsi="Dubai" w:cs="GE SS Text Light" w:hint="eastAsia"/>
          <w:b/>
          <w:bCs/>
          <w:szCs w:val="24"/>
          <w:rtl/>
          <w:lang w:bidi="ar-JO"/>
        </w:rPr>
        <w:t>شركات</w:t>
      </w:r>
      <w:r w:rsidRPr="0057062B">
        <w:rPr>
          <w:rFonts w:ascii="Dubai" w:hAnsi="Dubai" w:cs="GE SS Text Light"/>
          <w:b/>
          <w:bCs/>
          <w:szCs w:val="24"/>
          <w:rtl/>
          <w:lang w:bidi="ar-JO"/>
        </w:rPr>
        <w:t xml:space="preserve"> </w:t>
      </w:r>
      <w:r w:rsidRPr="0057062B">
        <w:rPr>
          <w:rFonts w:ascii="Dubai" w:hAnsi="Dubai" w:cs="GE SS Text Light" w:hint="eastAsia"/>
          <w:b/>
          <w:bCs/>
          <w:szCs w:val="24"/>
          <w:rtl/>
          <w:lang w:bidi="ar-JO"/>
        </w:rPr>
        <w:t>النفطية</w:t>
      </w:r>
      <w:r w:rsidRPr="0057062B">
        <w:rPr>
          <w:rFonts w:ascii="Dubai" w:hAnsi="Dubai" w:cs="GE SS Text Light"/>
          <w:b/>
          <w:bCs/>
          <w:szCs w:val="24"/>
          <w:rtl/>
          <w:lang w:bidi="ar-JO"/>
        </w:rPr>
        <w:t xml:space="preserve"> </w:t>
      </w:r>
      <w:r w:rsidRPr="0057062B">
        <w:rPr>
          <w:rFonts w:ascii="Dubai" w:hAnsi="Dubai" w:cs="GE SS Text Light" w:hint="eastAsia"/>
          <w:b/>
          <w:bCs/>
          <w:szCs w:val="24"/>
          <w:rtl/>
          <w:lang w:bidi="ar-JO"/>
        </w:rPr>
        <w:t>الدولية</w:t>
      </w:r>
      <w:r w:rsidRPr="0057062B">
        <w:rPr>
          <w:rFonts w:ascii="Dubai" w:hAnsi="Dubai" w:cs="GE SS Text Light"/>
          <w:b/>
          <w:bCs/>
          <w:szCs w:val="24"/>
          <w:rtl/>
          <w:lang w:bidi="ar-JO"/>
        </w:rPr>
        <w:t xml:space="preserve"> </w:t>
      </w:r>
      <w:r w:rsidRPr="0057062B">
        <w:rPr>
          <w:rFonts w:ascii="Dubai" w:hAnsi="Dubai" w:cs="GE SS Text Light" w:hint="eastAsia"/>
          <w:b/>
          <w:bCs/>
          <w:szCs w:val="24"/>
          <w:rtl/>
          <w:lang w:bidi="ar-JO"/>
        </w:rPr>
        <w:t>المشترية</w:t>
      </w:r>
      <w:r w:rsidRPr="0057062B">
        <w:rPr>
          <w:rFonts w:ascii="Dubai" w:hAnsi="Dubai" w:cs="GE SS Text Light"/>
          <w:b/>
          <w:bCs/>
          <w:szCs w:val="24"/>
          <w:rtl/>
          <w:lang w:bidi="ar-JO"/>
        </w:rPr>
        <w:t xml:space="preserve"> </w:t>
      </w:r>
      <w:r w:rsidRPr="0057062B">
        <w:rPr>
          <w:rFonts w:ascii="Dubai" w:hAnsi="Dubai" w:cs="GE SS Text Light" w:hint="eastAsia"/>
          <w:b/>
          <w:bCs/>
          <w:szCs w:val="24"/>
          <w:rtl/>
          <w:lang w:bidi="ar-JO"/>
        </w:rPr>
        <w:t>للنفط</w:t>
      </w:r>
      <w:r w:rsidRPr="0057062B">
        <w:rPr>
          <w:rFonts w:ascii="Dubai" w:hAnsi="Dubai" w:cs="GE SS Text Light"/>
          <w:b/>
          <w:bCs/>
          <w:szCs w:val="24"/>
          <w:rtl/>
          <w:lang w:bidi="ar-JO"/>
        </w:rPr>
        <w:t xml:space="preserve"> </w:t>
      </w:r>
      <w:r w:rsidRPr="0057062B">
        <w:rPr>
          <w:rFonts w:ascii="Dubai" w:hAnsi="Dubai" w:cs="GE SS Text Light" w:hint="eastAsia"/>
          <w:b/>
          <w:bCs/>
          <w:szCs w:val="24"/>
          <w:rtl/>
          <w:lang w:bidi="ar-JO"/>
        </w:rPr>
        <w:t>الخام</w:t>
      </w:r>
    </w:p>
    <w:p w14:paraId="78949928" w14:textId="0DE9889A" w:rsidR="00110D22" w:rsidRPr="0057062B" w:rsidRDefault="00110D22" w:rsidP="00277371">
      <w:pPr>
        <w:bidi/>
        <w:spacing w:line="240" w:lineRule="auto"/>
        <w:ind w:left="666"/>
        <w:jc w:val="both"/>
        <w:rPr>
          <w:rFonts w:ascii="Dubai" w:hAnsi="Dubai" w:cs="GE SS Text Light"/>
          <w:szCs w:val="24"/>
          <w:rtl/>
          <w:lang w:bidi="ar-JO"/>
        </w:rPr>
      </w:pPr>
      <w:r w:rsidRPr="0057062B">
        <w:rPr>
          <w:rFonts w:ascii="Dubai" w:hAnsi="Dubai" w:cs="GE SS Text Light" w:hint="eastAsia"/>
          <w:b/>
          <w:bCs/>
          <w:szCs w:val="24"/>
          <w:rtl/>
          <w:lang w:bidi="ar-JO"/>
        </w:rPr>
        <w:t>الإجراء</w:t>
      </w:r>
      <w:r w:rsidRPr="0057062B">
        <w:rPr>
          <w:rFonts w:ascii="Dubai" w:hAnsi="Dubai" w:cs="GE SS Text Light"/>
          <w:b/>
          <w:bCs/>
          <w:szCs w:val="24"/>
          <w:rtl/>
          <w:lang w:bidi="ar-JO"/>
        </w:rPr>
        <w:t xml:space="preserve"> </w:t>
      </w:r>
      <w:r w:rsidRPr="0057062B">
        <w:rPr>
          <w:rFonts w:ascii="Dubai" w:hAnsi="Dubai" w:cs="GE SS Text Light" w:hint="cs"/>
          <w:b/>
          <w:bCs/>
          <w:szCs w:val="24"/>
          <w:rtl/>
          <w:lang w:bidi="ar-JO"/>
        </w:rPr>
        <w:t>الأصيل</w:t>
      </w:r>
      <w:r w:rsidRPr="0057062B">
        <w:rPr>
          <w:rFonts w:ascii="Dubai" w:hAnsi="Dubai" w:cs="GE SS Text Light"/>
          <w:b/>
          <w:bCs/>
          <w:szCs w:val="24"/>
          <w:rtl/>
          <w:lang w:bidi="ar-JO"/>
        </w:rPr>
        <w:t>:</w:t>
      </w:r>
      <w:r w:rsidRPr="0057062B">
        <w:rPr>
          <w:rFonts w:ascii="Dubai" w:hAnsi="Dubai" w:cs="GE SS Text Light"/>
          <w:szCs w:val="24"/>
          <w:rtl/>
          <w:lang w:bidi="ar-JO"/>
        </w:rPr>
        <w:t xml:space="preserve"> </w:t>
      </w:r>
      <w:r w:rsidRPr="0057062B">
        <w:rPr>
          <w:rFonts w:ascii="Dubai" w:hAnsi="Dubai" w:cs="GE SS Text Light" w:hint="eastAsia"/>
          <w:szCs w:val="24"/>
          <w:rtl/>
          <w:lang w:bidi="ar-JO"/>
        </w:rPr>
        <w:t>إرسال</w:t>
      </w:r>
      <w:r w:rsidRPr="0057062B">
        <w:rPr>
          <w:rFonts w:ascii="Dubai" w:hAnsi="Dubai" w:cs="GE SS Text Light"/>
          <w:szCs w:val="24"/>
          <w:rtl/>
          <w:lang w:bidi="ar-JO"/>
        </w:rPr>
        <w:t xml:space="preserve"> </w:t>
      </w:r>
      <w:r w:rsidRPr="0057062B">
        <w:rPr>
          <w:rFonts w:ascii="Dubai" w:hAnsi="Dubai" w:cs="GE SS Text Light" w:hint="eastAsia"/>
          <w:szCs w:val="24"/>
          <w:rtl/>
          <w:lang w:bidi="ar-JO"/>
        </w:rPr>
        <w:t>نموذج</w:t>
      </w:r>
      <w:r w:rsidRPr="0057062B">
        <w:rPr>
          <w:rFonts w:ascii="Dubai" w:hAnsi="Dubai" w:cs="GE SS Text Light"/>
          <w:szCs w:val="24"/>
          <w:rtl/>
          <w:lang w:bidi="ar-JO"/>
        </w:rPr>
        <w:t xml:space="preserve"> </w:t>
      </w:r>
      <w:r w:rsidRPr="0057062B">
        <w:rPr>
          <w:rFonts w:ascii="Dubai" w:hAnsi="Dubai" w:cs="GE SS Text Light" w:hint="eastAsia"/>
          <w:szCs w:val="24"/>
          <w:rtl/>
          <w:lang w:bidi="ar-JO"/>
        </w:rPr>
        <w:t>جمع</w:t>
      </w:r>
      <w:r w:rsidRPr="0057062B">
        <w:rPr>
          <w:rFonts w:ascii="Dubai" w:hAnsi="Dubai" w:cs="GE SS Text Light"/>
          <w:szCs w:val="24"/>
          <w:rtl/>
          <w:lang w:bidi="ar-JO"/>
        </w:rPr>
        <w:t xml:space="preserve"> </w:t>
      </w:r>
      <w:r w:rsidRPr="0057062B">
        <w:rPr>
          <w:rFonts w:ascii="Dubai" w:hAnsi="Dubai" w:cs="GE SS Text Light" w:hint="eastAsia"/>
          <w:szCs w:val="24"/>
          <w:rtl/>
          <w:lang w:bidi="ar-JO"/>
        </w:rPr>
        <w:t>البيانات</w:t>
      </w:r>
      <w:r w:rsidRPr="0057062B">
        <w:rPr>
          <w:rFonts w:ascii="Dubai" w:hAnsi="Dubai" w:cs="GE SS Text Light"/>
          <w:szCs w:val="24"/>
          <w:rtl/>
          <w:lang w:bidi="ar-JO"/>
        </w:rPr>
        <w:t xml:space="preserve"> </w:t>
      </w:r>
      <w:r w:rsidRPr="0057062B">
        <w:rPr>
          <w:rFonts w:ascii="Dubai" w:hAnsi="Dubai" w:cs="GE SS Text Light" w:hint="eastAsia"/>
          <w:szCs w:val="24"/>
          <w:rtl/>
          <w:lang w:bidi="ar-JO"/>
        </w:rPr>
        <w:t>ليتم</w:t>
      </w:r>
      <w:r w:rsidRPr="0057062B">
        <w:rPr>
          <w:rFonts w:ascii="Dubai" w:hAnsi="Dubai" w:cs="GE SS Text Light"/>
          <w:szCs w:val="24"/>
          <w:rtl/>
          <w:lang w:bidi="ar-JO"/>
        </w:rPr>
        <w:t xml:space="preserve"> </w:t>
      </w:r>
      <w:r w:rsidRPr="0057062B">
        <w:rPr>
          <w:rFonts w:ascii="Dubai" w:hAnsi="Dubai" w:cs="GE SS Text Light" w:hint="eastAsia"/>
          <w:szCs w:val="24"/>
          <w:rtl/>
          <w:lang w:bidi="ar-JO"/>
        </w:rPr>
        <w:t>تعبئته</w:t>
      </w:r>
      <w:r w:rsidRPr="0057062B">
        <w:rPr>
          <w:rFonts w:ascii="Dubai" w:hAnsi="Dubai" w:cs="GE SS Text Light"/>
          <w:szCs w:val="24"/>
          <w:rtl/>
          <w:lang w:bidi="ar-JO"/>
        </w:rPr>
        <w:t xml:space="preserve"> </w:t>
      </w:r>
      <w:r w:rsidRPr="0057062B">
        <w:rPr>
          <w:rFonts w:ascii="Dubai" w:hAnsi="Dubai" w:cs="GE SS Text Light" w:hint="eastAsia"/>
          <w:szCs w:val="24"/>
          <w:rtl/>
          <w:lang w:bidi="ar-JO"/>
        </w:rPr>
        <w:t>وختمه</w:t>
      </w:r>
      <w:r w:rsidRPr="0057062B">
        <w:rPr>
          <w:rFonts w:ascii="Dubai" w:hAnsi="Dubai" w:cs="GE SS Text Light"/>
          <w:szCs w:val="24"/>
          <w:rtl/>
          <w:lang w:bidi="ar-JO"/>
        </w:rPr>
        <w:t xml:space="preserve"> </w:t>
      </w:r>
      <w:r w:rsidRPr="0057062B">
        <w:rPr>
          <w:rFonts w:ascii="Dubai" w:hAnsi="Dubai" w:cs="GE SS Text Light" w:hint="eastAsia"/>
          <w:szCs w:val="24"/>
          <w:rtl/>
          <w:lang w:bidi="ar-JO"/>
        </w:rPr>
        <w:t>وإرفاق</w:t>
      </w:r>
      <w:r w:rsidRPr="0057062B">
        <w:rPr>
          <w:rFonts w:ascii="Dubai" w:hAnsi="Dubai" w:cs="GE SS Text Light"/>
          <w:szCs w:val="24"/>
          <w:rtl/>
          <w:lang w:bidi="ar-JO"/>
        </w:rPr>
        <w:t xml:space="preserve"> </w:t>
      </w:r>
      <w:r w:rsidRPr="0057062B">
        <w:rPr>
          <w:rFonts w:ascii="Dubai" w:hAnsi="Dubai" w:cs="GE SS Text Light" w:hint="eastAsia"/>
          <w:szCs w:val="24"/>
          <w:rtl/>
          <w:lang w:bidi="ar-JO"/>
        </w:rPr>
        <w:t>البيانات</w:t>
      </w:r>
      <w:r w:rsidRPr="0057062B">
        <w:rPr>
          <w:rFonts w:ascii="Dubai" w:hAnsi="Dubai" w:cs="GE SS Text Light"/>
          <w:szCs w:val="24"/>
          <w:rtl/>
          <w:lang w:bidi="ar-JO"/>
        </w:rPr>
        <w:t xml:space="preserve"> </w:t>
      </w:r>
      <w:r w:rsidRPr="0057062B">
        <w:rPr>
          <w:rFonts w:ascii="Dubai" w:hAnsi="Dubai" w:cs="GE SS Text Light" w:hint="eastAsia"/>
          <w:szCs w:val="24"/>
          <w:rtl/>
          <w:lang w:bidi="ar-JO"/>
        </w:rPr>
        <w:t>المالية</w:t>
      </w:r>
      <w:r w:rsidRPr="0057062B">
        <w:rPr>
          <w:rFonts w:ascii="Dubai" w:hAnsi="Dubai" w:cs="GE SS Text Light"/>
          <w:szCs w:val="24"/>
          <w:rtl/>
          <w:lang w:bidi="ar-JO"/>
        </w:rPr>
        <w:t xml:space="preserve"> </w:t>
      </w:r>
      <w:r w:rsidRPr="0057062B">
        <w:rPr>
          <w:rFonts w:ascii="Dubai" w:hAnsi="Dubai" w:cs="GE SS Text Light" w:hint="eastAsia"/>
          <w:szCs w:val="24"/>
          <w:rtl/>
          <w:lang w:bidi="ar-JO"/>
        </w:rPr>
        <w:t>المدققة</w:t>
      </w:r>
      <w:r w:rsidRPr="0057062B">
        <w:rPr>
          <w:rFonts w:ascii="Dubai" w:hAnsi="Dubai" w:cs="GE SS Text Light"/>
          <w:szCs w:val="24"/>
          <w:rtl/>
          <w:lang w:bidi="ar-JO"/>
        </w:rPr>
        <w:t xml:space="preserve">. </w:t>
      </w:r>
      <w:r w:rsidRPr="0057062B">
        <w:rPr>
          <w:rFonts w:ascii="Dubai" w:hAnsi="Dubai" w:cs="GE SS Text Light" w:hint="eastAsia"/>
          <w:szCs w:val="24"/>
          <w:rtl/>
          <w:lang w:bidi="ar-JO"/>
        </w:rPr>
        <w:t>علاوة</w:t>
      </w:r>
      <w:r w:rsidRPr="0057062B">
        <w:rPr>
          <w:rFonts w:ascii="Dubai" w:hAnsi="Dubai" w:cs="GE SS Text Light"/>
          <w:szCs w:val="24"/>
          <w:rtl/>
          <w:lang w:bidi="ar-JO"/>
        </w:rPr>
        <w:t xml:space="preserve"> </w:t>
      </w:r>
      <w:r w:rsidRPr="0057062B">
        <w:rPr>
          <w:rFonts w:ascii="Dubai" w:hAnsi="Dubai" w:cs="GE SS Text Light" w:hint="eastAsia"/>
          <w:szCs w:val="24"/>
          <w:rtl/>
          <w:lang w:bidi="ar-JO"/>
        </w:rPr>
        <w:t>على</w:t>
      </w:r>
      <w:r w:rsidRPr="0057062B">
        <w:rPr>
          <w:rFonts w:ascii="Dubai" w:hAnsi="Dubai" w:cs="GE SS Text Light"/>
          <w:szCs w:val="24"/>
          <w:rtl/>
          <w:lang w:bidi="ar-JO"/>
        </w:rPr>
        <w:t xml:space="preserve"> </w:t>
      </w:r>
      <w:r w:rsidRPr="0057062B">
        <w:rPr>
          <w:rFonts w:ascii="Dubai" w:hAnsi="Dubai" w:cs="GE SS Text Light" w:hint="eastAsia"/>
          <w:szCs w:val="24"/>
          <w:rtl/>
          <w:lang w:bidi="ar-JO"/>
        </w:rPr>
        <w:t>ذلك،</w:t>
      </w:r>
      <w:r w:rsidRPr="0057062B">
        <w:rPr>
          <w:rFonts w:ascii="Dubai" w:hAnsi="Dubai" w:cs="GE SS Text Light"/>
          <w:szCs w:val="24"/>
          <w:rtl/>
          <w:lang w:bidi="ar-JO"/>
        </w:rPr>
        <w:t xml:space="preserve"> </w:t>
      </w:r>
      <w:r w:rsidRPr="0057062B">
        <w:rPr>
          <w:rFonts w:ascii="Dubai" w:hAnsi="Dubai" w:cs="GE SS Text Light" w:hint="eastAsia"/>
          <w:szCs w:val="24"/>
          <w:rtl/>
          <w:lang w:bidi="ar-JO"/>
        </w:rPr>
        <w:t>نشر</w:t>
      </w:r>
      <w:r w:rsidRPr="0057062B">
        <w:rPr>
          <w:rFonts w:ascii="Dubai" w:hAnsi="Dubai" w:cs="GE SS Text Light"/>
          <w:szCs w:val="24"/>
          <w:rtl/>
          <w:lang w:bidi="ar-JO"/>
        </w:rPr>
        <w:t xml:space="preserve"> </w:t>
      </w:r>
      <w:r w:rsidRPr="0057062B">
        <w:rPr>
          <w:rFonts w:ascii="Dubai" w:hAnsi="Dubai" w:cs="GE SS Text Light" w:hint="eastAsia"/>
          <w:szCs w:val="24"/>
          <w:rtl/>
          <w:lang w:bidi="ar-JO"/>
        </w:rPr>
        <w:t>مبيعات</w:t>
      </w:r>
      <w:r w:rsidRPr="0057062B">
        <w:rPr>
          <w:rFonts w:ascii="Dubai" w:hAnsi="Dubai" w:cs="GE SS Text Light"/>
          <w:szCs w:val="24"/>
          <w:rtl/>
          <w:lang w:bidi="ar-JO"/>
        </w:rPr>
        <w:t xml:space="preserve"> </w:t>
      </w:r>
      <w:r w:rsidRPr="0057062B">
        <w:rPr>
          <w:rFonts w:ascii="Dubai" w:hAnsi="Dubai" w:cs="GE SS Text Light" w:hint="eastAsia"/>
          <w:szCs w:val="24"/>
          <w:rtl/>
          <w:lang w:bidi="ar-JO"/>
        </w:rPr>
        <w:t>النفط</w:t>
      </w:r>
      <w:r w:rsidRPr="0057062B">
        <w:rPr>
          <w:rFonts w:ascii="Dubai" w:hAnsi="Dubai" w:cs="GE SS Text Light"/>
          <w:szCs w:val="24"/>
          <w:rtl/>
          <w:lang w:bidi="ar-JO"/>
        </w:rPr>
        <w:t xml:space="preserve"> </w:t>
      </w:r>
      <w:r w:rsidRPr="0057062B">
        <w:rPr>
          <w:rFonts w:ascii="Dubai" w:hAnsi="Dubai" w:cs="GE SS Text Light" w:hint="eastAsia"/>
          <w:szCs w:val="24"/>
          <w:rtl/>
          <w:lang w:bidi="ar-JO"/>
        </w:rPr>
        <w:t>الخاصة</w:t>
      </w:r>
      <w:r w:rsidRPr="0057062B">
        <w:rPr>
          <w:rFonts w:ascii="Dubai" w:hAnsi="Dubai" w:cs="GE SS Text Light"/>
          <w:szCs w:val="24"/>
          <w:rtl/>
          <w:lang w:bidi="ar-JO"/>
        </w:rPr>
        <w:t xml:space="preserve"> </w:t>
      </w:r>
      <w:r w:rsidRPr="0057062B">
        <w:rPr>
          <w:rFonts w:ascii="Dubai" w:hAnsi="Dubai" w:cs="GE SS Text Light" w:hint="eastAsia"/>
          <w:szCs w:val="24"/>
          <w:rtl/>
          <w:lang w:bidi="ar-JO"/>
        </w:rPr>
        <w:t>بشركة</w:t>
      </w:r>
      <w:r w:rsidRPr="0057062B">
        <w:rPr>
          <w:rFonts w:ascii="Dubai" w:hAnsi="Dubai" w:cs="GE SS Text Light"/>
          <w:szCs w:val="24"/>
          <w:rtl/>
          <w:lang w:bidi="ar-JO"/>
        </w:rPr>
        <w:t xml:space="preserve"> </w:t>
      </w:r>
      <w:r w:rsidRPr="0057062B">
        <w:rPr>
          <w:rFonts w:ascii="Dubai" w:hAnsi="Dubai" w:cs="GE SS Text Light" w:hint="eastAsia"/>
          <w:szCs w:val="24"/>
          <w:rtl/>
          <w:lang w:bidi="ar-JO"/>
        </w:rPr>
        <w:t>تسويق</w:t>
      </w:r>
      <w:r w:rsidRPr="0057062B">
        <w:rPr>
          <w:rFonts w:ascii="Dubai" w:hAnsi="Dubai" w:cs="GE SS Text Light"/>
          <w:szCs w:val="24"/>
          <w:rtl/>
          <w:lang w:bidi="ar-JO"/>
        </w:rPr>
        <w:t xml:space="preserve"> </w:t>
      </w:r>
      <w:r w:rsidRPr="0057062B">
        <w:rPr>
          <w:rFonts w:ascii="Dubai" w:hAnsi="Dubai" w:cs="GE SS Text Light" w:hint="eastAsia"/>
          <w:szCs w:val="24"/>
          <w:rtl/>
          <w:lang w:bidi="ar-JO"/>
        </w:rPr>
        <w:t>النفط</w:t>
      </w:r>
      <w:r w:rsidRPr="0057062B">
        <w:rPr>
          <w:rFonts w:ascii="Dubai" w:hAnsi="Dubai" w:cs="GE SS Text Light"/>
          <w:szCs w:val="24"/>
          <w:rtl/>
          <w:lang w:bidi="ar-JO"/>
        </w:rPr>
        <w:t xml:space="preserve"> (</w:t>
      </w:r>
      <w:r w:rsidRPr="0057062B">
        <w:rPr>
          <w:rFonts w:ascii="Dubai" w:hAnsi="Dubai" w:cs="GE SS Text Light" w:hint="eastAsia"/>
          <w:szCs w:val="24"/>
          <w:rtl/>
          <w:lang w:bidi="ar-JO"/>
        </w:rPr>
        <w:t>سومو</w:t>
      </w:r>
      <w:r w:rsidRPr="0057062B">
        <w:rPr>
          <w:rFonts w:ascii="Dubai" w:hAnsi="Dubai" w:cs="GE SS Text Light"/>
          <w:szCs w:val="24"/>
          <w:rtl/>
          <w:lang w:bidi="ar-JO"/>
        </w:rPr>
        <w:t xml:space="preserve">) </w:t>
      </w:r>
      <w:r w:rsidRPr="0057062B">
        <w:rPr>
          <w:rFonts w:ascii="Dubai" w:hAnsi="Dubai" w:cs="GE SS Text Light" w:hint="eastAsia"/>
          <w:szCs w:val="24"/>
          <w:rtl/>
          <w:lang w:bidi="ar-JO"/>
        </w:rPr>
        <w:t>حسب</w:t>
      </w:r>
      <w:r w:rsidRPr="0057062B">
        <w:rPr>
          <w:rFonts w:ascii="Dubai" w:hAnsi="Dubai" w:cs="GE SS Text Light"/>
          <w:szCs w:val="24"/>
          <w:rtl/>
          <w:lang w:bidi="ar-JO"/>
        </w:rPr>
        <w:t xml:space="preserve"> </w:t>
      </w:r>
      <w:r w:rsidRPr="0057062B">
        <w:rPr>
          <w:rFonts w:ascii="Dubai" w:hAnsi="Dubai" w:cs="GE SS Text Light" w:hint="eastAsia"/>
          <w:szCs w:val="24"/>
          <w:rtl/>
          <w:lang w:bidi="ar-JO"/>
        </w:rPr>
        <w:t>الشحنة</w:t>
      </w:r>
      <w:r w:rsidRPr="0057062B">
        <w:rPr>
          <w:rFonts w:ascii="Dubai" w:hAnsi="Dubai" w:cs="GE SS Text Light"/>
          <w:szCs w:val="24"/>
          <w:rtl/>
          <w:lang w:bidi="ar-JO"/>
        </w:rPr>
        <w:t xml:space="preserve"> </w:t>
      </w:r>
      <w:r w:rsidRPr="0057062B">
        <w:rPr>
          <w:rFonts w:ascii="Dubai" w:hAnsi="Dubai" w:cs="GE SS Text Light" w:hint="eastAsia"/>
          <w:szCs w:val="24"/>
          <w:rtl/>
          <w:lang w:bidi="ar-JO"/>
        </w:rPr>
        <w:t>بشكل</w:t>
      </w:r>
      <w:r w:rsidRPr="0057062B">
        <w:rPr>
          <w:rFonts w:ascii="Dubai" w:hAnsi="Dubai" w:cs="GE SS Text Light"/>
          <w:szCs w:val="24"/>
          <w:rtl/>
          <w:lang w:bidi="ar-JO"/>
        </w:rPr>
        <w:t xml:space="preserve"> </w:t>
      </w:r>
      <w:r w:rsidRPr="0057062B">
        <w:rPr>
          <w:rFonts w:ascii="Dubai" w:hAnsi="Dubai" w:cs="GE SS Text Light" w:hint="eastAsia"/>
          <w:szCs w:val="24"/>
          <w:rtl/>
          <w:lang w:bidi="ar-JO"/>
        </w:rPr>
        <w:t>مفصّل</w:t>
      </w:r>
      <w:r w:rsidRPr="0057062B">
        <w:rPr>
          <w:rFonts w:ascii="Dubai" w:hAnsi="Dubai" w:cs="GE SS Text Light"/>
          <w:szCs w:val="24"/>
          <w:rtl/>
          <w:lang w:bidi="ar-JO"/>
        </w:rPr>
        <w:t xml:space="preserve"> </w:t>
      </w:r>
      <w:r w:rsidRPr="0057062B">
        <w:rPr>
          <w:rFonts w:ascii="Dubai" w:hAnsi="Dubai" w:cs="GE SS Text Light" w:hint="eastAsia"/>
          <w:szCs w:val="24"/>
          <w:rtl/>
          <w:lang w:bidi="ar-JO"/>
        </w:rPr>
        <w:t>في</w:t>
      </w:r>
      <w:r w:rsidRPr="0057062B">
        <w:rPr>
          <w:rFonts w:ascii="Dubai" w:hAnsi="Dubai" w:cs="GE SS Text Light"/>
          <w:szCs w:val="24"/>
          <w:rtl/>
          <w:lang w:bidi="ar-JO"/>
        </w:rPr>
        <w:t xml:space="preserve"> </w:t>
      </w:r>
      <w:r w:rsidRPr="0057062B">
        <w:rPr>
          <w:rFonts w:ascii="Dubai" w:hAnsi="Dubai" w:cs="GE SS Text Light" w:hint="eastAsia"/>
          <w:szCs w:val="24"/>
          <w:rtl/>
          <w:lang w:bidi="ar-JO"/>
        </w:rPr>
        <w:t>ملف</w:t>
      </w:r>
      <w:r w:rsidRPr="0057062B">
        <w:rPr>
          <w:rFonts w:ascii="Dubai" w:hAnsi="Dubai" w:cs="GE SS Text Light"/>
          <w:szCs w:val="24"/>
          <w:rtl/>
          <w:lang w:bidi="ar-JO"/>
        </w:rPr>
        <w:t xml:space="preserve"> </w:t>
      </w:r>
      <w:r w:rsidRPr="0057062B">
        <w:rPr>
          <w:rFonts w:ascii="Dubai" w:hAnsi="Dubai" w:cs="GE SS Text Light" w:hint="eastAsia"/>
          <w:szCs w:val="24"/>
          <w:rtl/>
          <w:lang w:bidi="ar-JO"/>
        </w:rPr>
        <w:t>إكسل</w:t>
      </w:r>
      <w:r w:rsidRPr="0057062B">
        <w:rPr>
          <w:rFonts w:ascii="Dubai" w:hAnsi="Dubai" w:cs="GE SS Text Light"/>
          <w:szCs w:val="24"/>
          <w:rtl/>
          <w:lang w:bidi="ar-JO"/>
        </w:rPr>
        <w:t xml:space="preserve"> </w:t>
      </w:r>
      <w:r w:rsidRPr="0057062B">
        <w:rPr>
          <w:rFonts w:ascii="Dubai" w:hAnsi="Dubai" w:cs="GE SS Text Light" w:hint="eastAsia"/>
          <w:szCs w:val="24"/>
          <w:rtl/>
          <w:lang w:bidi="ar-JO"/>
        </w:rPr>
        <w:t>على</w:t>
      </w:r>
      <w:r w:rsidRPr="0057062B">
        <w:rPr>
          <w:rFonts w:ascii="Dubai" w:hAnsi="Dubai" w:cs="GE SS Text Light"/>
          <w:szCs w:val="24"/>
          <w:rtl/>
          <w:lang w:bidi="ar-JO"/>
        </w:rPr>
        <w:t xml:space="preserve"> </w:t>
      </w:r>
      <w:r w:rsidRPr="0057062B">
        <w:rPr>
          <w:rFonts w:ascii="Dubai" w:hAnsi="Dubai" w:cs="GE SS Text Light" w:hint="eastAsia"/>
          <w:szCs w:val="24"/>
          <w:rtl/>
          <w:lang w:bidi="ar-JO"/>
        </w:rPr>
        <w:t>الموقع</w:t>
      </w:r>
      <w:r w:rsidRPr="0057062B">
        <w:rPr>
          <w:rFonts w:ascii="Dubai" w:hAnsi="Dubai" w:cs="GE SS Text Light"/>
          <w:szCs w:val="24"/>
          <w:rtl/>
          <w:lang w:bidi="ar-JO"/>
        </w:rPr>
        <w:t xml:space="preserve"> </w:t>
      </w:r>
      <w:r w:rsidRPr="0057062B">
        <w:rPr>
          <w:rFonts w:ascii="Dubai" w:hAnsi="Dubai" w:cs="GE SS Text Light" w:hint="eastAsia"/>
          <w:szCs w:val="24"/>
          <w:rtl/>
          <w:lang w:bidi="ar-JO"/>
        </w:rPr>
        <w:t>الإلكتروني</w:t>
      </w:r>
      <w:r w:rsidRPr="0057062B">
        <w:rPr>
          <w:rFonts w:ascii="Dubai" w:hAnsi="Dubai" w:cs="GE SS Text Light"/>
          <w:szCs w:val="24"/>
          <w:rtl/>
          <w:lang w:bidi="ar-JO"/>
        </w:rPr>
        <w:t xml:space="preserve"> </w:t>
      </w:r>
      <w:r w:rsidRPr="0057062B">
        <w:rPr>
          <w:rFonts w:ascii="Dubai" w:hAnsi="Dubai" w:cs="GE SS Text Light" w:hint="eastAsia"/>
          <w:szCs w:val="24"/>
          <w:rtl/>
          <w:lang w:bidi="ar-JO"/>
        </w:rPr>
        <w:t>لهيأة</w:t>
      </w:r>
      <w:r w:rsidRPr="0057062B">
        <w:rPr>
          <w:rFonts w:ascii="Dubai" w:hAnsi="Dubai" w:cs="GE SS Text Light"/>
          <w:szCs w:val="24"/>
          <w:rtl/>
          <w:lang w:bidi="ar-JO"/>
        </w:rPr>
        <w:t xml:space="preserve"> </w:t>
      </w:r>
      <w:r w:rsidRPr="0057062B">
        <w:rPr>
          <w:rFonts w:ascii="Dubai" w:hAnsi="Dubai" w:cs="GE SS Text Light" w:hint="eastAsia"/>
          <w:szCs w:val="24"/>
          <w:rtl/>
          <w:lang w:bidi="ar-JO"/>
        </w:rPr>
        <w:t>الشفافية</w:t>
      </w:r>
      <w:r w:rsidRPr="0057062B">
        <w:rPr>
          <w:rFonts w:ascii="Dubai" w:hAnsi="Dubai" w:cs="GE SS Text Light"/>
          <w:szCs w:val="24"/>
          <w:rtl/>
          <w:lang w:bidi="ar-JO"/>
        </w:rPr>
        <w:t xml:space="preserve"> </w:t>
      </w:r>
      <w:r w:rsidRPr="0057062B">
        <w:rPr>
          <w:rFonts w:ascii="Dubai" w:hAnsi="Dubai" w:cs="GE SS Text Light" w:hint="eastAsia"/>
          <w:szCs w:val="24"/>
          <w:rtl/>
          <w:lang w:bidi="ar-JO"/>
        </w:rPr>
        <w:t>في</w:t>
      </w:r>
      <w:r w:rsidRPr="0057062B">
        <w:rPr>
          <w:rFonts w:ascii="Dubai" w:hAnsi="Dubai" w:cs="GE SS Text Light"/>
          <w:szCs w:val="24"/>
          <w:rtl/>
          <w:lang w:bidi="ar-JO"/>
        </w:rPr>
        <w:t xml:space="preserve"> </w:t>
      </w:r>
      <w:r w:rsidRPr="0057062B">
        <w:rPr>
          <w:rFonts w:ascii="Dubai" w:hAnsi="Dubai" w:cs="GE SS Text Light" w:hint="eastAsia"/>
          <w:szCs w:val="24"/>
          <w:rtl/>
          <w:lang w:bidi="ar-JO"/>
        </w:rPr>
        <w:t>الموارد</w:t>
      </w:r>
      <w:r w:rsidRPr="0057062B">
        <w:rPr>
          <w:rFonts w:ascii="Dubai" w:hAnsi="Dubai" w:cs="GE SS Text Light"/>
          <w:szCs w:val="24"/>
          <w:rtl/>
          <w:lang w:bidi="ar-JO"/>
        </w:rPr>
        <w:t xml:space="preserve"> </w:t>
      </w:r>
      <w:r w:rsidRPr="0057062B">
        <w:rPr>
          <w:rFonts w:ascii="Dubai" w:hAnsi="Dubai" w:cs="GE SS Text Light" w:hint="eastAsia"/>
          <w:szCs w:val="24"/>
          <w:rtl/>
          <w:lang w:bidi="ar-JO"/>
        </w:rPr>
        <w:t>الطبيعية</w:t>
      </w:r>
      <w:r w:rsidRPr="0057062B">
        <w:rPr>
          <w:rFonts w:ascii="Dubai" w:hAnsi="Dubai" w:cs="GE SS Text Light"/>
          <w:szCs w:val="24"/>
          <w:lang w:bidi="ar-JO"/>
        </w:rPr>
        <w:t>.</w:t>
      </w:r>
    </w:p>
    <w:p w14:paraId="77C4874B" w14:textId="2646993D" w:rsidR="00110D22" w:rsidRPr="0057062B" w:rsidRDefault="00110D22" w:rsidP="00277371">
      <w:pPr>
        <w:bidi/>
        <w:spacing w:line="240" w:lineRule="auto"/>
        <w:ind w:left="666"/>
        <w:jc w:val="both"/>
        <w:rPr>
          <w:rFonts w:ascii="Dubai" w:hAnsi="Dubai" w:cs="GE SS Text Light"/>
          <w:szCs w:val="24"/>
          <w:rtl/>
          <w:lang w:bidi="ar-JO"/>
        </w:rPr>
      </w:pPr>
      <w:r w:rsidRPr="0057062B">
        <w:rPr>
          <w:rFonts w:ascii="Dubai" w:hAnsi="Dubai" w:cs="GE SS Text Light" w:hint="eastAsia"/>
          <w:szCs w:val="24"/>
          <w:rtl/>
          <w:lang w:bidi="ar-JO"/>
        </w:rPr>
        <w:t>ا</w:t>
      </w:r>
      <w:r w:rsidRPr="0057062B">
        <w:rPr>
          <w:rFonts w:ascii="Dubai" w:hAnsi="Dubai" w:cs="GE SS Text Light" w:hint="eastAsia"/>
          <w:b/>
          <w:bCs/>
          <w:szCs w:val="24"/>
          <w:rtl/>
          <w:lang w:bidi="ar-JO"/>
        </w:rPr>
        <w:t>لإجراء</w:t>
      </w:r>
      <w:r w:rsidRPr="0057062B">
        <w:rPr>
          <w:rFonts w:ascii="Dubai" w:hAnsi="Dubai" w:cs="GE SS Text Light"/>
          <w:b/>
          <w:bCs/>
          <w:szCs w:val="24"/>
          <w:rtl/>
          <w:lang w:bidi="ar-JO"/>
        </w:rPr>
        <w:t xml:space="preserve"> </w:t>
      </w:r>
      <w:r w:rsidRPr="0057062B">
        <w:rPr>
          <w:rFonts w:ascii="Dubai" w:hAnsi="Dubai" w:cs="GE SS Text Light" w:hint="eastAsia"/>
          <w:b/>
          <w:bCs/>
          <w:szCs w:val="24"/>
          <w:rtl/>
          <w:lang w:bidi="ar-JO"/>
        </w:rPr>
        <w:t>البديل</w:t>
      </w:r>
      <w:r w:rsidRPr="0057062B">
        <w:rPr>
          <w:rFonts w:ascii="Dubai" w:hAnsi="Dubai" w:cs="GE SS Text Light" w:hint="cs"/>
          <w:b/>
          <w:bCs/>
          <w:szCs w:val="24"/>
          <w:rtl/>
          <w:lang w:bidi="ar-JO"/>
        </w:rPr>
        <w:t>:</w:t>
      </w:r>
      <w:r w:rsidRPr="0057062B">
        <w:rPr>
          <w:rFonts w:ascii="Dubai" w:hAnsi="Dubai" w:cs="GE SS Text Light"/>
          <w:szCs w:val="24"/>
          <w:rtl/>
          <w:lang w:bidi="ar-JO"/>
        </w:rPr>
        <w:t xml:space="preserve"> </w:t>
      </w:r>
      <w:r w:rsidRPr="0057062B">
        <w:rPr>
          <w:rFonts w:ascii="Dubai" w:hAnsi="Dubai" w:cs="GE SS Text Light" w:hint="eastAsia"/>
          <w:szCs w:val="24"/>
          <w:rtl/>
          <w:lang w:bidi="ar-JO"/>
        </w:rPr>
        <w:t>المطابقة</w:t>
      </w:r>
      <w:r w:rsidRPr="0057062B">
        <w:rPr>
          <w:rFonts w:ascii="Dubai" w:hAnsi="Dubai" w:cs="GE SS Text Light"/>
          <w:szCs w:val="24"/>
          <w:rtl/>
          <w:lang w:bidi="ar-JO"/>
        </w:rPr>
        <w:t xml:space="preserve"> </w:t>
      </w:r>
      <w:r w:rsidRPr="0057062B">
        <w:rPr>
          <w:rFonts w:ascii="Dubai" w:hAnsi="Dubai" w:cs="GE SS Text Light" w:hint="eastAsia"/>
          <w:szCs w:val="24"/>
          <w:rtl/>
          <w:lang w:bidi="ar-JO"/>
        </w:rPr>
        <w:t>بين</w:t>
      </w:r>
      <w:r w:rsidRPr="0057062B">
        <w:rPr>
          <w:rFonts w:ascii="Dubai" w:hAnsi="Dubai" w:cs="GE SS Text Light"/>
          <w:szCs w:val="24"/>
          <w:rtl/>
          <w:lang w:bidi="ar-JO"/>
        </w:rPr>
        <w:t xml:space="preserve"> </w:t>
      </w:r>
      <w:r w:rsidRPr="0057062B">
        <w:rPr>
          <w:rFonts w:ascii="Dubai" w:hAnsi="Dubai" w:cs="GE SS Text Light" w:hint="eastAsia"/>
          <w:szCs w:val="24"/>
          <w:rtl/>
          <w:lang w:bidi="ar-JO"/>
        </w:rPr>
        <w:t>بيانات</w:t>
      </w:r>
      <w:r w:rsidRPr="0057062B">
        <w:rPr>
          <w:rFonts w:ascii="Dubai" w:hAnsi="Dubai" w:cs="GE SS Text Light"/>
          <w:szCs w:val="24"/>
          <w:rtl/>
          <w:lang w:bidi="ar-JO"/>
        </w:rPr>
        <w:t xml:space="preserve"> </w:t>
      </w:r>
      <w:r w:rsidRPr="0057062B">
        <w:rPr>
          <w:rFonts w:ascii="Dubai" w:hAnsi="Dubai" w:cs="GE SS Text Light" w:hint="eastAsia"/>
          <w:szCs w:val="24"/>
          <w:rtl/>
          <w:lang w:bidi="ar-JO"/>
        </w:rPr>
        <w:t>شركة</w:t>
      </w:r>
      <w:r w:rsidRPr="0057062B">
        <w:rPr>
          <w:rFonts w:ascii="Dubai" w:hAnsi="Dubai" w:cs="GE SS Text Light"/>
          <w:szCs w:val="24"/>
          <w:rtl/>
          <w:lang w:bidi="ar-JO"/>
        </w:rPr>
        <w:t xml:space="preserve"> </w:t>
      </w:r>
      <w:r w:rsidRPr="0057062B">
        <w:rPr>
          <w:rFonts w:ascii="Dubai" w:hAnsi="Dubai" w:cs="GE SS Text Light" w:hint="eastAsia"/>
          <w:szCs w:val="24"/>
          <w:rtl/>
          <w:lang w:bidi="ar-JO"/>
        </w:rPr>
        <w:t>تسويق</w:t>
      </w:r>
      <w:r w:rsidRPr="0057062B">
        <w:rPr>
          <w:rFonts w:ascii="Dubai" w:hAnsi="Dubai" w:cs="GE SS Text Light"/>
          <w:szCs w:val="24"/>
          <w:rtl/>
          <w:lang w:bidi="ar-JO"/>
        </w:rPr>
        <w:t xml:space="preserve"> </w:t>
      </w:r>
      <w:r w:rsidRPr="0057062B">
        <w:rPr>
          <w:rFonts w:ascii="Dubai" w:hAnsi="Dubai" w:cs="GE SS Text Light" w:hint="eastAsia"/>
          <w:szCs w:val="24"/>
          <w:rtl/>
          <w:lang w:bidi="ar-JO"/>
        </w:rPr>
        <w:t>النفط</w:t>
      </w:r>
      <w:r w:rsidRPr="0057062B">
        <w:rPr>
          <w:rFonts w:ascii="Dubai" w:hAnsi="Dubai" w:cs="GE SS Text Light"/>
          <w:szCs w:val="24"/>
          <w:rtl/>
          <w:lang w:bidi="ar-JO"/>
        </w:rPr>
        <w:t xml:space="preserve"> (</w:t>
      </w:r>
      <w:r w:rsidRPr="0057062B">
        <w:rPr>
          <w:rFonts w:ascii="Dubai" w:hAnsi="Dubai" w:cs="GE SS Text Light" w:hint="eastAsia"/>
          <w:szCs w:val="24"/>
          <w:rtl/>
          <w:lang w:bidi="ar-JO"/>
        </w:rPr>
        <w:t>سومو</w:t>
      </w:r>
      <w:r w:rsidRPr="0057062B">
        <w:rPr>
          <w:rFonts w:ascii="Dubai" w:hAnsi="Dubai" w:cs="GE SS Text Light"/>
          <w:szCs w:val="24"/>
          <w:rtl/>
          <w:lang w:bidi="ar-JO"/>
        </w:rPr>
        <w:t xml:space="preserve">) </w:t>
      </w:r>
      <w:r w:rsidRPr="0057062B">
        <w:rPr>
          <w:rFonts w:ascii="Dubai" w:hAnsi="Dubai" w:cs="GE SS Text Light" w:hint="eastAsia"/>
          <w:szCs w:val="24"/>
          <w:rtl/>
          <w:lang w:bidi="ar-JO"/>
        </w:rPr>
        <w:t>وكشف</w:t>
      </w:r>
      <w:r w:rsidRPr="0057062B">
        <w:rPr>
          <w:rFonts w:ascii="Dubai" w:hAnsi="Dubai" w:cs="GE SS Text Light"/>
          <w:szCs w:val="24"/>
          <w:rtl/>
          <w:lang w:bidi="ar-JO"/>
        </w:rPr>
        <w:t xml:space="preserve"> </w:t>
      </w:r>
      <w:r w:rsidRPr="0057062B">
        <w:rPr>
          <w:rFonts w:ascii="Dubai" w:hAnsi="Dubai" w:cs="GE SS Text Light" w:hint="eastAsia"/>
          <w:szCs w:val="24"/>
          <w:rtl/>
          <w:lang w:bidi="ar-JO"/>
        </w:rPr>
        <w:t>حساب</w:t>
      </w:r>
      <w:r w:rsidRPr="0057062B">
        <w:rPr>
          <w:rFonts w:ascii="Dubai" w:hAnsi="Dubai" w:cs="GE SS Text Light"/>
          <w:szCs w:val="24"/>
          <w:rtl/>
          <w:lang w:bidi="ar-JO"/>
        </w:rPr>
        <w:t xml:space="preserve"> </w:t>
      </w:r>
      <w:r w:rsidRPr="0057062B">
        <w:rPr>
          <w:rFonts w:ascii="Dubai" w:hAnsi="Dubai" w:cs="GE SS Text Light" w:hint="eastAsia"/>
          <w:szCs w:val="24"/>
          <w:rtl/>
          <w:lang w:bidi="ar-JO"/>
        </w:rPr>
        <w:t>العراق</w:t>
      </w:r>
      <w:r w:rsidRPr="0057062B">
        <w:rPr>
          <w:rFonts w:ascii="Dubai" w:hAnsi="Dubai" w:cs="GE SS Text Light"/>
          <w:szCs w:val="24"/>
          <w:rtl/>
          <w:lang w:bidi="ar-JO"/>
        </w:rPr>
        <w:t xml:space="preserve"> 2</w:t>
      </w:r>
      <w:r w:rsidRPr="0057062B">
        <w:rPr>
          <w:rFonts w:ascii="Dubai" w:hAnsi="Dubai" w:cs="GE SS Text Light" w:hint="cs"/>
          <w:szCs w:val="24"/>
          <w:rtl/>
          <w:lang w:bidi="ar-JO"/>
        </w:rPr>
        <w:t xml:space="preserve"> (</w:t>
      </w:r>
      <w:r w:rsidRPr="0057062B">
        <w:rPr>
          <w:rFonts w:ascii="Dubai" w:hAnsi="Dubai" w:cs="GE SS Text Light" w:hint="eastAsia"/>
          <w:szCs w:val="24"/>
          <w:rtl/>
          <w:lang w:bidi="ar-JO"/>
        </w:rPr>
        <w:t>رقم</w:t>
      </w:r>
      <w:r w:rsidRPr="0057062B">
        <w:rPr>
          <w:rFonts w:ascii="Dubai" w:hAnsi="Dubai" w:cs="GE SS Text Light"/>
          <w:szCs w:val="24"/>
          <w:rtl/>
          <w:lang w:bidi="ar-JO"/>
        </w:rPr>
        <w:t xml:space="preserve"> </w:t>
      </w:r>
      <w:r w:rsidRPr="0057062B">
        <w:rPr>
          <w:rFonts w:ascii="Dubai" w:hAnsi="Dubai" w:cs="GE SS Text Light" w:hint="eastAsia"/>
          <w:szCs w:val="24"/>
          <w:rtl/>
          <w:lang w:bidi="ar-JO"/>
        </w:rPr>
        <w:t>الحساب</w:t>
      </w:r>
      <w:r w:rsidRPr="0057062B">
        <w:rPr>
          <w:rFonts w:ascii="Dubai" w:hAnsi="Dubai" w:cs="GE SS Text Light"/>
          <w:szCs w:val="24"/>
          <w:rtl/>
          <w:lang w:bidi="ar-JO"/>
        </w:rPr>
        <w:t xml:space="preserve"> 021082926</w:t>
      </w:r>
      <w:r w:rsidRPr="0057062B">
        <w:rPr>
          <w:rFonts w:ascii="Dubai" w:hAnsi="Dubai" w:cs="GE SS Text Light"/>
          <w:szCs w:val="24"/>
          <w:lang w:bidi="ar-JO"/>
        </w:rPr>
        <w:t xml:space="preserve"> IRAQ2</w:t>
      </w:r>
      <w:r w:rsidRPr="0057062B">
        <w:rPr>
          <w:rFonts w:ascii="Dubai" w:hAnsi="Dubai" w:cs="GE SS Text Light" w:hint="cs"/>
          <w:szCs w:val="24"/>
          <w:rtl/>
          <w:lang w:bidi="ar-JO"/>
        </w:rPr>
        <w:t>)</w:t>
      </w:r>
      <w:r w:rsidRPr="0057062B">
        <w:rPr>
          <w:rFonts w:ascii="Dubai" w:hAnsi="Dubai" w:cs="GE SS Text Light"/>
          <w:szCs w:val="24"/>
          <w:lang w:bidi="ar-JO"/>
        </w:rPr>
        <w:t xml:space="preserve"> </w:t>
      </w:r>
      <w:r w:rsidRPr="0057062B">
        <w:rPr>
          <w:rFonts w:ascii="Dubai" w:hAnsi="Dubai" w:cs="GE SS Text Light" w:hint="eastAsia"/>
          <w:szCs w:val="24"/>
          <w:rtl/>
          <w:lang w:bidi="ar-JO"/>
        </w:rPr>
        <w:t>المفتوح</w:t>
      </w:r>
      <w:r w:rsidRPr="0057062B">
        <w:rPr>
          <w:rFonts w:ascii="Dubai" w:hAnsi="Dubai" w:cs="GE SS Text Light"/>
          <w:szCs w:val="24"/>
          <w:rtl/>
          <w:lang w:bidi="ar-JO"/>
        </w:rPr>
        <w:t xml:space="preserve"> </w:t>
      </w:r>
      <w:r w:rsidRPr="0057062B">
        <w:rPr>
          <w:rFonts w:ascii="Dubai" w:hAnsi="Dubai" w:cs="GE SS Text Light" w:hint="eastAsia"/>
          <w:szCs w:val="24"/>
          <w:rtl/>
          <w:lang w:bidi="ar-JO"/>
        </w:rPr>
        <w:t>لدى</w:t>
      </w:r>
      <w:r w:rsidRPr="0057062B">
        <w:rPr>
          <w:rFonts w:ascii="Dubai" w:hAnsi="Dubai" w:cs="GE SS Text Light"/>
          <w:szCs w:val="24"/>
          <w:rtl/>
          <w:lang w:bidi="ar-JO"/>
        </w:rPr>
        <w:t xml:space="preserve"> </w:t>
      </w:r>
      <w:r w:rsidRPr="0057062B">
        <w:rPr>
          <w:rFonts w:ascii="Dubai" w:hAnsi="Dubai" w:cs="GE SS Text Light" w:hint="eastAsia"/>
          <w:szCs w:val="24"/>
          <w:rtl/>
          <w:lang w:bidi="ar-JO"/>
        </w:rPr>
        <w:t>البنك</w:t>
      </w:r>
      <w:r w:rsidRPr="0057062B">
        <w:rPr>
          <w:rFonts w:ascii="Dubai" w:hAnsi="Dubai" w:cs="GE SS Text Light"/>
          <w:szCs w:val="24"/>
          <w:rtl/>
          <w:lang w:bidi="ar-JO"/>
        </w:rPr>
        <w:t xml:space="preserve"> </w:t>
      </w:r>
      <w:r w:rsidRPr="0057062B">
        <w:rPr>
          <w:rFonts w:ascii="Dubai" w:hAnsi="Dubai" w:cs="GE SS Text Light" w:hint="eastAsia"/>
          <w:szCs w:val="24"/>
          <w:rtl/>
          <w:lang w:bidi="ar-JO"/>
        </w:rPr>
        <w:t>الإحتياطي</w:t>
      </w:r>
      <w:r w:rsidRPr="0057062B">
        <w:rPr>
          <w:rFonts w:ascii="Dubai" w:hAnsi="Dubai" w:cs="GE SS Text Light"/>
          <w:szCs w:val="24"/>
          <w:rtl/>
          <w:lang w:bidi="ar-JO"/>
        </w:rPr>
        <w:t xml:space="preserve"> </w:t>
      </w:r>
      <w:r w:rsidRPr="0057062B">
        <w:rPr>
          <w:rFonts w:ascii="Dubai" w:hAnsi="Dubai" w:cs="GE SS Text Light" w:hint="eastAsia"/>
          <w:szCs w:val="24"/>
          <w:rtl/>
          <w:lang w:bidi="ar-JO"/>
        </w:rPr>
        <w:t>الفيديرالي</w:t>
      </w:r>
      <w:r w:rsidRPr="0057062B">
        <w:rPr>
          <w:rFonts w:ascii="Dubai" w:hAnsi="Dubai" w:cs="GE SS Text Light"/>
          <w:szCs w:val="24"/>
          <w:rtl/>
          <w:lang w:bidi="ar-JO"/>
        </w:rPr>
        <w:t xml:space="preserve"> </w:t>
      </w:r>
      <w:r w:rsidRPr="0057062B">
        <w:rPr>
          <w:rFonts w:ascii="Dubai" w:hAnsi="Dubai" w:cs="GE SS Text Light" w:hint="eastAsia"/>
          <w:szCs w:val="24"/>
          <w:rtl/>
          <w:lang w:bidi="ar-JO"/>
        </w:rPr>
        <w:t>في</w:t>
      </w:r>
      <w:r w:rsidRPr="0057062B">
        <w:rPr>
          <w:rFonts w:ascii="Dubai" w:hAnsi="Dubai" w:cs="GE SS Text Light"/>
          <w:szCs w:val="24"/>
          <w:rtl/>
          <w:lang w:bidi="ar-JO"/>
        </w:rPr>
        <w:t xml:space="preserve"> </w:t>
      </w:r>
      <w:r w:rsidRPr="0057062B">
        <w:rPr>
          <w:rFonts w:ascii="Dubai" w:hAnsi="Dubai" w:cs="GE SS Text Light" w:hint="eastAsia"/>
          <w:szCs w:val="24"/>
          <w:rtl/>
          <w:lang w:bidi="ar-JO"/>
        </w:rPr>
        <w:t>نيو</w:t>
      </w:r>
      <w:r w:rsidRPr="0057062B">
        <w:rPr>
          <w:rFonts w:ascii="Dubai" w:hAnsi="Dubai" w:cs="GE SS Text Light"/>
          <w:szCs w:val="24"/>
          <w:rtl/>
          <w:lang w:bidi="ar-JO"/>
        </w:rPr>
        <w:t xml:space="preserve"> </w:t>
      </w:r>
      <w:r w:rsidRPr="0057062B">
        <w:rPr>
          <w:rFonts w:ascii="Dubai" w:hAnsi="Dubai" w:cs="GE SS Text Light" w:hint="eastAsia"/>
          <w:szCs w:val="24"/>
          <w:rtl/>
          <w:lang w:bidi="ar-JO"/>
        </w:rPr>
        <w:t>يورك،</w:t>
      </w:r>
      <w:r w:rsidRPr="0057062B">
        <w:rPr>
          <w:rFonts w:ascii="Dubai" w:hAnsi="Dubai" w:cs="GE SS Text Light"/>
          <w:szCs w:val="24"/>
          <w:rtl/>
          <w:lang w:bidi="ar-JO"/>
        </w:rPr>
        <w:t xml:space="preserve"> </w:t>
      </w:r>
      <w:r w:rsidRPr="0057062B">
        <w:rPr>
          <w:rFonts w:ascii="Dubai" w:hAnsi="Dubai" w:cs="GE SS Text Light" w:hint="eastAsia"/>
          <w:szCs w:val="24"/>
          <w:rtl/>
          <w:lang w:bidi="ar-JO"/>
        </w:rPr>
        <w:t>والذي</w:t>
      </w:r>
      <w:r w:rsidRPr="0057062B">
        <w:rPr>
          <w:rFonts w:ascii="Dubai" w:hAnsi="Dubai" w:cs="GE SS Text Light"/>
          <w:szCs w:val="24"/>
          <w:rtl/>
          <w:lang w:bidi="ar-JO"/>
        </w:rPr>
        <w:t xml:space="preserve"> </w:t>
      </w:r>
      <w:r w:rsidRPr="0057062B">
        <w:rPr>
          <w:rFonts w:ascii="Dubai" w:hAnsi="Dubai" w:cs="GE SS Text Light" w:hint="eastAsia"/>
          <w:szCs w:val="24"/>
          <w:rtl/>
          <w:lang w:bidi="ar-JO"/>
        </w:rPr>
        <w:t>تُودع</w:t>
      </w:r>
      <w:r w:rsidRPr="0057062B">
        <w:rPr>
          <w:rFonts w:ascii="Dubai" w:hAnsi="Dubai" w:cs="GE SS Text Light"/>
          <w:szCs w:val="24"/>
          <w:rtl/>
          <w:lang w:bidi="ar-JO"/>
        </w:rPr>
        <w:t xml:space="preserve"> </w:t>
      </w:r>
      <w:r w:rsidRPr="0057062B">
        <w:rPr>
          <w:rFonts w:ascii="Dubai" w:hAnsi="Dubai" w:cs="GE SS Text Light" w:hint="eastAsia"/>
          <w:szCs w:val="24"/>
          <w:rtl/>
          <w:lang w:bidi="ar-JO"/>
        </w:rPr>
        <w:t>فيه</w:t>
      </w:r>
      <w:r w:rsidRPr="0057062B">
        <w:rPr>
          <w:rFonts w:ascii="Dubai" w:hAnsi="Dubai" w:cs="GE SS Text Light"/>
          <w:szCs w:val="24"/>
          <w:rtl/>
          <w:lang w:bidi="ar-JO"/>
        </w:rPr>
        <w:t xml:space="preserve"> </w:t>
      </w:r>
      <w:r w:rsidRPr="0057062B">
        <w:rPr>
          <w:rFonts w:ascii="Dubai" w:hAnsi="Dubai" w:cs="GE SS Text Light" w:hint="eastAsia"/>
          <w:szCs w:val="24"/>
          <w:rtl/>
          <w:lang w:bidi="ar-JO"/>
        </w:rPr>
        <w:t>جميع</w:t>
      </w:r>
      <w:r w:rsidRPr="0057062B">
        <w:rPr>
          <w:rFonts w:ascii="Dubai" w:hAnsi="Dubai" w:cs="GE SS Text Light"/>
          <w:szCs w:val="24"/>
          <w:rtl/>
          <w:lang w:bidi="ar-JO"/>
        </w:rPr>
        <w:t xml:space="preserve"> </w:t>
      </w:r>
      <w:r w:rsidRPr="0057062B">
        <w:rPr>
          <w:rFonts w:ascii="Dubai" w:hAnsi="Dubai" w:cs="GE SS Text Light" w:hint="eastAsia"/>
          <w:szCs w:val="24"/>
          <w:rtl/>
          <w:lang w:bidi="ar-JO"/>
        </w:rPr>
        <w:t>عائدات</w:t>
      </w:r>
      <w:r w:rsidRPr="0057062B">
        <w:rPr>
          <w:rFonts w:ascii="Dubai" w:hAnsi="Dubai" w:cs="GE SS Text Light"/>
          <w:szCs w:val="24"/>
          <w:rtl/>
          <w:lang w:bidi="ar-JO"/>
        </w:rPr>
        <w:t xml:space="preserve"> </w:t>
      </w:r>
      <w:r w:rsidRPr="0057062B">
        <w:rPr>
          <w:rFonts w:ascii="Dubai" w:hAnsi="Dubai" w:cs="GE SS Text Light" w:hint="eastAsia"/>
          <w:szCs w:val="24"/>
          <w:rtl/>
          <w:lang w:bidi="ar-JO"/>
        </w:rPr>
        <w:t>مبيعات</w:t>
      </w:r>
      <w:r w:rsidRPr="0057062B">
        <w:rPr>
          <w:rFonts w:ascii="Dubai" w:hAnsi="Dubai" w:cs="GE SS Text Light"/>
          <w:szCs w:val="24"/>
          <w:rtl/>
          <w:lang w:bidi="ar-JO"/>
        </w:rPr>
        <w:t xml:space="preserve"> </w:t>
      </w:r>
      <w:r w:rsidRPr="0057062B">
        <w:rPr>
          <w:rFonts w:ascii="Dubai" w:hAnsi="Dubai" w:cs="GE SS Text Light" w:hint="eastAsia"/>
          <w:szCs w:val="24"/>
          <w:rtl/>
          <w:lang w:bidi="ar-JO"/>
        </w:rPr>
        <w:t>النفط</w:t>
      </w:r>
      <w:r w:rsidRPr="0057062B">
        <w:rPr>
          <w:rFonts w:ascii="Dubai" w:hAnsi="Dubai" w:cs="GE SS Text Light"/>
          <w:szCs w:val="24"/>
          <w:rtl/>
          <w:lang w:bidi="ar-JO"/>
        </w:rPr>
        <w:t xml:space="preserve"> </w:t>
      </w:r>
      <w:r w:rsidRPr="0057062B">
        <w:rPr>
          <w:rFonts w:ascii="Dubai" w:hAnsi="Dubai" w:cs="GE SS Text Light" w:hint="eastAsia"/>
          <w:szCs w:val="24"/>
          <w:rtl/>
          <w:lang w:bidi="ar-JO"/>
        </w:rPr>
        <w:t>الخام</w:t>
      </w:r>
      <w:r w:rsidRPr="0057062B">
        <w:rPr>
          <w:rFonts w:ascii="Dubai" w:hAnsi="Dubai" w:cs="GE SS Text Light"/>
          <w:szCs w:val="24"/>
          <w:rtl/>
          <w:lang w:bidi="ar-JO"/>
        </w:rPr>
        <w:t xml:space="preserve">. </w:t>
      </w:r>
      <w:r w:rsidRPr="0057062B">
        <w:rPr>
          <w:rFonts w:ascii="Dubai" w:hAnsi="Dubai" w:cs="GE SS Text Light" w:hint="eastAsia"/>
          <w:szCs w:val="24"/>
          <w:rtl/>
          <w:lang w:bidi="ar-JO"/>
        </w:rPr>
        <w:t>يُدار</w:t>
      </w:r>
      <w:r w:rsidRPr="0057062B">
        <w:rPr>
          <w:rFonts w:ascii="Dubai" w:hAnsi="Dubai" w:cs="GE SS Text Light"/>
          <w:szCs w:val="24"/>
          <w:rtl/>
          <w:lang w:bidi="ar-JO"/>
        </w:rPr>
        <w:t xml:space="preserve"> </w:t>
      </w:r>
      <w:r w:rsidRPr="0057062B">
        <w:rPr>
          <w:rFonts w:ascii="Dubai" w:hAnsi="Dubai" w:cs="GE SS Text Light" w:hint="eastAsia"/>
          <w:szCs w:val="24"/>
          <w:rtl/>
          <w:lang w:bidi="ar-JO"/>
        </w:rPr>
        <w:t>هذا</w:t>
      </w:r>
      <w:r w:rsidRPr="0057062B">
        <w:rPr>
          <w:rFonts w:ascii="Dubai" w:hAnsi="Dubai" w:cs="GE SS Text Light"/>
          <w:szCs w:val="24"/>
          <w:rtl/>
          <w:lang w:bidi="ar-JO"/>
        </w:rPr>
        <w:t xml:space="preserve"> </w:t>
      </w:r>
      <w:r w:rsidRPr="0057062B">
        <w:rPr>
          <w:rFonts w:ascii="Dubai" w:hAnsi="Dubai" w:cs="GE SS Text Light" w:hint="eastAsia"/>
          <w:szCs w:val="24"/>
          <w:rtl/>
          <w:lang w:bidi="ar-JO"/>
        </w:rPr>
        <w:t>الحساب</w:t>
      </w:r>
      <w:r w:rsidRPr="0057062B">
        <w:rPr>
          <w:rFonts w:ascii="Dubai" w:hAnsi="Dubai" w:cs="GE SS Text Light"/>
          <w:szCs w:val="24"/>
          <w:rtl/>
          <w:lang w:bidi="ar-JO"/>
        </w:rPr>
        <w:t xml:space="preserve"> </w:t>
      </w:r>
      <w:r w:rsidRPr="0057062B">
        <w:rPr>
          <w:rFonts w:ascii="Dubai" w:hAnsi="Dubai" w:cs="GE SS Text Light" w:hint="eastAsia"/>
          <w:szCs w:val="24"/>
          <w:rtl/>
          <w:lang w:bidi="ar-JO"/>
        </w:rPr>
        <w:t>من</w:t>
      </w:r>
      <w:r w:rsidRPr="0057062B">
        <w:rPr>
          <w:rFonts w:ascii="Dubai" w:hAnsi="Dubai" w:cs="GE SS Text Light"/>
          <w:szCs w:val="24"/>
          <w:rtl/>
          <w:lang w:bidi="ar-JO"/>
        </w:rPr>
        <w:t xml:space="preserve"> </w:t>
      </w:r>
      <w:r w:rsidRPr="0057062B">
        <w:rPr>
          <w:rFonts w:ascii="Dubai" w:hAnsi="Dubai" w:cs="GE SS Text Light" w:hint="eastAsia"/>
          <w:szCs w:val="24"/>
          <w:rtl/>
          <w:lang w:bidi="ar-JO"/>
        </w:rPr>
        <w:t>قبل</w:t>
      </w:r>
      <w:r w:rsidRPr="0057062B">
        <w:rPr>
          <w:rFonts w:ascii="Dubai" w:hAnsi="Dubai" w:cs="GE SS Text Light"/>
          <w:szCs w:val="24"/>
          <w:rtl/>
          <w:lang w:bidi="ar-JO"/>
        </w:rPr>
        <w:t xml:space="preserve"> </w:t>
      </w:r>
      <w:r w:rsidRPr="0057062B">
        <w:rPr>
          <w:rFonts w:ascii="Dubai" w:hAnsi="Dubai" w:cs="GE SS Text Light" w:hint="eastAsia"/>
          <w:szCs w:val="24"/>
          <w:rtl/>
          <w:lang w:bidi="ar-JO"/>
        </w:rPr>
        <w:t>البنك</w:t>
      </w:r>
      <w:r w:rsidRPr="0057062B">
        <w:rPr>
          <w:rFonts w:ascii="Dubai" w:hAnsi="Dubai" w:cs="GE SS Text Light"/>
          <w:szCs w:val="24"/>
          <w:rtl/>
          <w:lang w:bidi="ar-JO"/>
        </w:rPr>
        <w:t xml:space="preserve"> </w:t>
      </w:r>
      <w:r w:rsidRPr="0057062B">
        <w:rPr>
          <w:rFonts w:ascii="Dubai" w:hAnsi="Dubai" w:cs="GE SS Text Light" w:hint="eastAsia"/>
          <w:szCs w:val="24"/>
          <w:rtl/>
          <w:lang w:bidi="ar-JO"/>
        </w:rPr>
        <w:t>المركزي</w:t>
      </w:r>
      <w:r w:rsidRPr="0057062B">
        <w:rPr>
          <w:rFonts w:ascii="Dubai" w:hAnsi="Dubai" w:cs="GE SS Text Light"/>
          <w:szCs w:val="24"/>
          <w:rtl/>
          <w:lang w:bidi="ar-JO"/>
        </w:rPr>
        <w:t xml:space="preserve"> </w:t>
      </w:r>
      <w:r w:rsidRPr="0057062B">
        <w:rPr>
          <w:rFonts w:ascii="Dubai" w:hAnsi="Dubai" w:cs="GE SS Text Light" w:hint="eastAsia"/>
          <w:szCs w:val="24"/>
          <w:rtl/>
          <w:lang w:bidi="ar-JO"/>
        </w:rPr>
        <w:t>العراقي</w:t>
      </w:r>
      <w:r w:rsidRPr="0057062B">
        <w:rPr>
          <w:rFonts w:ascii="Dubai" w:hAnsi="Dubai" w:cs="GE SS Text Light"/>
          <w:szCs w:val="24"/>
          <w:rtl/>
          <w:lang w:bidi="ar-JO"/>
        </w:rPr>
        <w:t xml:space="preserve"> </w:t>
      </w:r>
      <w:r w:rsidRPr="0057062B">
        <w:rPr>
          <w:rFonts w:ascii="Dubai" w:hAnsi="Dubai" w:cs="GE SS Text Light" w:hint="eastAsia"/>
          <w:szCs w:val="24"/>
          <w:rtl/>
          <w:lang w:bidi="ar-JO"/>
        </w:rPr>
        <w:t>لصالح</w:t>
      </w:r>
      <w:r w:rsidRPr="0057062B">
        <w:rPr>
          <w:rFonts w:ascii="Dubai" w:hAnsi="Dubai" w:cs="GE SS Text Light"/>
          <w:szCs w:val="24"/>
          <w:rtl/>
          <w:lang w:bidi="ar-JO"/>
        </w:rPr>
        <w:t xml:space="preserve"> </w:t>
      </w:r>
      <w:r w:rsidRPr="0057062B">
        <w:rPr>
          <w:rFonts w:ascii="Dubai" w:hAnsi="Dubai" w:cs="GE SS Text Light" w:hint="eastAsia"/>
          <w:szCs w:val="24"/>
          <w:rtl/>
          <w:lang w:bidi="ar-JO"/>
        </w:rPr>
        <w:t>وزارة</w:t>
      </w:r>
      <w:r w:rsidRPr="0057062B">
        <w:rPr>
          <w:rFonts w:ascii="Dubai" w:hAnsi="Dubai" w:cs="GE SS Text Light"/>
          <w:szCs w:val="24"/>
          <w:rtl/>
          <w:lang w:bidi="ar-JO"/>
        </w:rPr>
        <w:t xml:space="preserve"> </w:t>
      </w:r>
      <w:r w:rsidRPr="0057062B">
        <w:rPr>
          <w:rFonts w:ascii="Dubai" w:hAnsi="Dubai" w:cs="GE SS Text Light" w:hint="eastAsia"/>
          <w:szCs w:val="24"/>
          <w:rtl/>
          <w:lang w:bidi="ar-JO"/>
        </w:rPr>
        <w:t>المالية</w:t>
      </w:r>
      <w:r w:rsidRPr="0057062B">
        <w:rPr>
          <w:rFonts w:ascii="Dubai" w:hAnsi="Dubai" w:cs="GE SS Text Light"/>
          <w:szCs w:val="24"/>
          <w:rtl/>
          <w:lang w:bidi="ar-JO"/>
        </w:rPr>
        <w:t xml:space="preserve">. </w:t>
      </w:r>
      <w:r w:rsidRPr="0057062B">
        <w:rPr>
          <w:rFonts w:ascii="Dubai" w:hAnsi="Dubai" w:cs="GE SS Text Light" w:hint="eastAsia"/>
          <w:szCs w:val="24"/>
          <w:rtl/>
          <w:lang w:bidi="ar-JO"/>
        </w:rPr>
        <w:t>نقوم</w:t>
      </w:r>
      <w:r w:rsidRPr="0057062B">
        <w:rPr>
          <w:rFonts w:ascii="Dubai" w:hAnsi="Dubai" w:cs="GE SS Text Light"/>
          <w:szCs w:val="24"/>
          <w:rtl/>
          <w:lang w:bidi="ar-JO"/>
        </w:rPr>
        <w:t xml:space="preserve"> </w:t>
      </w:r>
      <w:r w:rsidRPr="0057062B">
        <w:rPr>
          <w:rFonts w:ascii="Dubai" w:hAnsi="Dubai" w:cs="GE SS Text Light" w:hint="eastAsia"/>
          <w:szCs w:val="24"/>
          <w:rtl/>
          <w:lang w:bidi="ar-JO"/>
        </w:rPr>
        <w:t>بمراجعة</w:t>
      </w:r>
      <w:r w:rsidRPr="0057062B">
        <w:rPr>
          <w:rFonts w:ascii="Dubai" w:hAnsi="Dubai" w:cs="GE SS Text Light"/>
          <w:szCs w:val="24"/>
          <w:rtl/>
          <w:lang w:bidi="ar-JO"/>
        </w:rPr>
        <w:t xml:space="preserve"> </w:t>
      </w:r>
      <w:r w:rsidRPr="0057062B">
        <w:rPr>
          <w:rFonts w:ascii="Dubai" w:hAnsi="Dubai" w:cs="GE SS Text Light" w:hint="eastAsia"/>
          <w:szCs w:val="24"/>
          <w:rtl/>
          <w:lang w:bidi="ar-JO"/>
        </w:rPr>
        <w:t>جميع</w:t>
      </w:r>
      <w:r w:rsidRPr="0057062B">
        <w:rPr>
          <w:rFonts w:ascii="Dubai" w:hAnsi="Dubai" w:cs="GE SS Text Light"/>
          <w:szCs w:val="24"/>
          <w:rtl/>
          <w:lang w:bidi="ar-JO"/>
        </w:rPr>
        <w:t xml:space="preserve"> </w:t>
      </w:r>
      <w:r w:rsidRPr="0057062B">
        <w:rPr>
          <w:rFonts w:ascii="Dubai" w:hAnsi="Dubai" w:cs="GE SS Text Light" w:hint="eastAsia"/>
          <w:szCs w:val="24"/>
          <w:rtl/>
          <w:lang w:bidi="ar-JO"/>
        </w:rPr>
        <w:t>تفاصيل</w:t>
      </w:r>
      <w:r w:rsidRPr="0057062B">
        <w:rPr>
          <w:rFonts w:ascii="Dubai" w:hAnsi="Dubai" w:cs="GE SS Text Light"/>
          <w:szCs w:val="24"/>
          <w:rtl/>
          <w:lang w:bidi="ar-JO"/>
        </w:rPr>
        <w:t xml:space="preserve"> </w:t>
      </w:r>
      <w:r w:rsidRPr="0057062B">
        <w:rPr>
          <w:rFonts w:ascii="Dubai" w:hAnsi="Dubai" w:cs="GE SS Text Light" w:hint="eastAsia"/>
          <w:szCs w:val="24"/>
          <w:rtl/>
          <w:lang w:bidi="ar-JO"/>
        </w:rPr>
        <w:t>الإيداعات</w:t>
      </w:r>
      <w:r w:rsidRPr="0057062B">
        <w:rPr>
          <w:rFonts w:ascii="Dubai" w:hAnsi="Dubai" w:cs="GE SS Text Light"/>
          <w:szCs w:val="24"/>
          <w:rtl/>
          <w:lang w:bidi="ar-JO"/>
        </w:rPr>
        <w:t xml:space="preserve"> </w:t>
      </w:r>
      <w:r w:rsidRPr="0057062B">
        <w:rPr>
          <w:rFonts w:ascii="Dubai" w:hAnsi="Dubai" w:cs="GE SS Text Light" w:hint="eastAsia"/>
          <w:szCs w:val="24"/>
          <w:rtl/>
          <w:lang w:bidi="ar-JO"/>
        </w:rPr>
        <w:t>في</w:t>
      </w:r>
      <w:r w:rsidRPr="0057062B">
        <w:rPr>
          <w:rFonts w:ascii="Dubai" w:hAnsi="Dubai" w:cs="GE SS Text Light"/>
          <w:szCs w:val="24"/>
          <w:rtl/>
          <w:lang w:bidi="ar-JO"/>
        </w:rPr>
        <w:t xml:space="preserve"> </w:t>
      </w:r>
      <w:r w:rsidRPr="0057062B">
        <w:rPr>
          <w:rFonts w:ascii="Dubai" w:hAnsi="Dubai" w:cs="GE SS Text Light" w:hint="eastAsia"/>
          <w:szCs w:val="24"/>
          <w:rtl/>
          <w:lang w:bidi="ar-JO"/>
        </w:rPr>
        <w:t>هذا</w:t>
      </w:r>
      <w:r w:rsidRPr="0057062B">
        <w:rPr>
          <w:rFonts w:ascii="Dubai" w:hAnsi="Dubai" w:cs="GE SS Text Light"/>
          <w:szCs w:val="24"/>
          <w:rtl/>
          <w:lang w:bidi="ar-JO"/>
        </w:rPr>
        <w:t xml:space="preserve"> </w:t>
      </w:r>
      <w:r w:rsidRPr="0057062B">
        <w:rPr>
          <w:rFonts w:ascii="Dubai" w:hAnsi="Dubai" w:cs="GE SS Text Light" w:hint="eastAsia"/>
          <w:szCs w:val="24"/>
          <w:rtl/>
          <w:lang w:bidi="ar-JO"/>
        </w:rPr>
        <w:t>الحساب</w:t>
      </w:r>
      <w:r w:rsidRPr="0057062B">
        <w:rPr>
          <w:rFonts w:ascii="Dubai" w:hAnsi="Dubai" w:cs="GE SS Text Light"/>
          <w:szCs w:val="24"/>
          <w:rtl/>
          <w:lang w:bidi="ar-JO"/>
        </w:rPr>
        <w:t xml:space="preserve"> </w:t>
      </w:r>
      <w:r w:rsidRPr="0057062B">
        <w:rPr>
          <w:rFonts w:ascii="Dubai" w:hAnsi="Dubai" w:cs="GE SS Text Light" w:hint="eastAsia"/>
          <w:szCs w:val="24"/>
          <w:rtl/>
          <w:lang w:bidi="ar-JO"/>
        </w:rPr>
        <w:t>ومقارنتها</w:t>
      </w:r>
      <w:r w:rsidRPr="0057062B">
        <w:rPr>
          <w:rFonts w:ascii="Dubai" w:hAnsi="Dubai" w:cs="GE SS Text Light"/>
          <w:szCs w:val="24"/>
          <w:rtl/>
          <w:lang w:bidi="ar-JO"/>
        </w:rPr>
        <w:t xml:space="preserve"> </w:t>
      </w:r>
      <w:r w:rsidRPr="0057062B">
        <w:rPr>
          <w:rFonts w:ascii="Dubai" w:hAnsi="Dubai" w:cs="GE SS Text Light" w:hint="eastAsia"/>
          <w:szCs w:val="24"/>
          <w:rtl/>
          <w:lang w:bidi="ar-JO"/>
        </w:rPr>
        <w:t>بجميع</w:t>
      </w:r>
      <w:r w:rsidRPr="0057062B">
        <w:rPr>
          <w:rFonts w:ascii="Dubai" w:hAnsi="Dubai" w:cs="GE SS Text Light"/>
          <w:szCs w:val="24"/>
          <w:rtl/>
          <w:lang w:bidi="ar-JO"/>
        </w:rPr>
        <w:t xml:space="preserve"> </w:t>
      </w:r>
      <w:r w:rsidRPr="0057062B">
        <w:rPr>
          <w:rFonts w:ascii="Dubai" w:hAnsi="Dubai" w:cs="GE SS Text Light" w:hint="eastAsia"/>
          <w:szCs w:val="24"/>
          <w:rtl/>
          <w:lang w:bidi="ar-JO"/>
        </w:rPr>
        <w:t>الشحنات</w:t>
      </w:r>
      <w:r w:rsidRPr="0057062B">
        <w:rPr>
          <w:rFonts w:ascii="Dubai" w:hAnsi="Dubai" w:cs="GE SS Text Light"/>
          <w:szCs w:val="24"/>
          <w:rtl/>
          <w:lang w:bidi="ar-JO"/>
        </w:rPr>
        <w:t xml:space="preserve"> </w:t>
      </w:r>
      <w:r w:rsidRPr="0057062B">
        <w:rPr>
          <w:rFonts w:ascii="Dubai" w:hAnsi="Dubai" w:cs="GE SS Text Light" w:hint="eastAsia"/>
          <w:szCs w:val="24"/>
          <w:rtl/>
          <w:lang w:bidi="ar-JO"/>
        </w:rPr>
        <w:t>المصدرة</w:t>
      </w:r>
      <w:r w:rsidRPr="0057062B">
        <w:rPr>
          <w:rFonts w:ascii="Dubai" w:hAnsi="Dubai" w:cs="GE SS Text Light"/>
          <w:szCs w:val="24"/>
          <w:rtl/>
          <w:lang w:bidi="ar-JO"/>
        </w:rPr>
        <w:t xml:space="preserve"> </w:t>
      </w:r>
      <w:r w:rsidRPr="0057062B">
        <w:rPr>
          <w:rFonts w:ascii="Dubai" w:hAnsi="Dubai" w:cs="GE SS Text Light" w:hint="eastAsia"/>
          <w:szCs w:val="24"/>
          <w:rtl/>
          <w:lang w:bidi="ar-JO"/>
        </w:rPr>
        <w:t>إلى</w:t>
      </w:r>
      <w:r w:rsidRPr="0057062B">
        <w:rPr>
          <w:rFonts w:ascii="Dubai" w:hAnsi="Dubai" w:cs="GE SS Text Light"/>
          <w:szCs w:val="24"/>
          <w:rtl/>
          <w:lang w:bidi="ar-JO"/>
        </w:rPr>
        <w:t xml:space="preserve"> </w:t>
      </w:r>
      <w:r w:rsidRPr="0057062B">
        <w:rPr>
          <w:rFonts w:ascii="Dubai" w:hAnsi="Dubai" w:cs="GE SS Text Light" w:hint="eastAsia"/>
          <w:szCs w:val="24"/>
          <w:rtl/>
          <w:lang w:bidi="ar-JO"/>
        </w:rPr>
        <w:t>الشركات</w:t>
      </w:r>
      <w:r w:rsidRPr="0057062B">
        <w:rPr>
          <w:rFonts w:ascii="Dubai" w:hAnsi="Dubai" w:cs="GE SS Text Light"/>
          <w:szCs w:val="24"/>
          <w:rtl/>
          <w:lang w:bidi="ar-JO"/>
        </w:rPr>
        <w:t xml:space="preserve"> </w:t>
      </w:r>
      <w:r w:rsidRPr="0057062B">
        <w:rPr>
          <w:rFonts w:ascii="Dubai" w:hAnsi="Dubai" w:cs="GE SS Text Light" w:hint="eastAsia"/>
          <w:szCs w:val="24"/>
          <w:rtl/>
          <w:lang w:bidi="ar-JO"/>
        </w:rPr>
        <w:t>الدولية</w:t>
      </w:r>
      <w:r w:rsidRPr="0057062B">
        <w:rPr>
          <w:rFonts w:ascii="Dubai" w:hAnsi="Dubai" w:cs="GE SS Text Light"/>
          <w:szCs w:val="24"/>
          <w:rtl/>
          <w:lang w:bidi="ar-JO"/>
        </w:rPr>
        <w:t xml:space="preserve"> </w:t>
      </w:r>
      <w:r w:rsidRPr="0057062B">
        <w:rPr>
          <w:rFonts w:ascii="Dubai" w:hAnsi="Dubai" w:cs="GE SS Text Light" w:hint="eastAsia"/>
          <w:szCs w:val="24"/>
          <w:rtl/>
          <w:lang w:bidi="ar-JO"/>
        </w:rPr>
        <w:t>المشتريَة</w:t>
      </w:r>
      <w:r w:rsidRPr="0057062B">
        <w:rPr>
          <w:rFonts w:ascii="Dubai" w:hAnsi="Dubai" w:cs="GE SS Text Light"/>
          <w:szCs w:val="24"/>
          <w:rtl/>
          <w:lang w:bidi="ar-JO"/>
        </w:rPr>
        <w:t xml:space="preserve"> </w:t>
      </w:r>
      <w:r w:rsidRPr="0057062B">
        <w:rPr>
          <w:rFonts w:ascii="Dubai" w:hAnsi="Dubai" w:cs="GE SS Text Light" w:hint="eastAsia"/>
          <w:szCs w:val="24"/>
          <w:rtl/>
          <w:lang w:bidi="ar-JO"/>
        </w:rPr>
        <w:t>للنفط</w:t>
      </w:r>
      <w:r w:rsidRPr="0057062B">
        <w:rPr>
          <w:rFonts w:ascii="Dubai" w:hAnsi="Dubai" w:cs="GE SS Text Light"/>
          <w:szCs w:val="24"/>
          <w:rtl/>
          <w:lang w:bidi="ar-JO"/>
        </w:rPr>
        <w:t xml:space="preserve"> </w:t>
      </w:r>
      <w:r w:rsidRPr="0057062B">
        <w:rPr>
          <w:rFonts w:ascii="Dubai" w:hAnsi="Dubai" w:cs="GE SS Text Light" w:hint="eastAsia"/>
          <w:szCs w:val="24"/>
          <w:rtl/>
          <w:lang w:bidi="ar-JO"/>
        </w:rPr>
        <w:t>الخام،</w:t>
      </w:r>
      <w:r w:rsidRPr="0057062B">
        <w:rPr>
          <w:rFonts w:ascii="Dubai" w:hAnsi="Dubai" w:cs="GE SS Text Light"/>
          <w:szCs w:val="24"/>
          <w:rtl/>
          <w:lang w:bidi="ar-JO"/>
        </w:rPr>
        <w:t xml:space="preserve"> </w:t>
      </w:r>
      <w:r w:rsidRPr="0057062B">
        <w:rPr>
          <w:rFonts w:ascii="Dubai" w:hAnsi="Dubai" w:cs="GE SS Text Light" w:hint="eastAsia"/>
          <w:szCs w:val="24"/>
          <w:rtl/>
          <w:lang w:bidi="ar-JO"/>
        </w:rPr>
        <w:t>للتحقق</w:t>
      </w:r>
      <w:r w:rsidRPr="0057062B">
        <w:rPr>
          <w:rFonts w:ascii="Dubai" w:hAnsi="Dubai" w:cs="GE SS Text Light"/>
          <w:szCs w:val="24"/>
          <w:rtl/>
          <w:lang w:bidi="ar-JO"/>
        </w:rPr>
        <w:t xml:space="preserve"> </w:t>
      </w:r>
      <w:r w:rsidRPr="0057062B">
        <w:rPr>
          <w:rFonts w:ascii="Dubai" w:hAnsi="Dubai" w:cs="GE SS Text Light" w:hint="eastAsia"/>
          <w:szCs w:val="24"/>
          <w:rtl/>
          <w:lang w:bidi="ar-JO"/>
        </w:rPr>
        <w:t>من</w:t>
      </w:r>
      <w:r w:rsidRPr="0057062B">
        <w:rPr>
          <w:rFonts w:ascii="Dubai" w:hAnsi="Dubai" w:cs="GE SS Text Light"/>
          <w:szCs w:val="24"/>
          <w:rtl/>
          <w:lang w:bidi="ar-JO"/>
        </w:rPr>
        <w:t xml:space="preserve"> </w:t>
      </w:r>
      <w:r w:rsidRPr="0057062B">
        <w:rPr>
          <w:rFonts w:ascii="Dubai" w:hAnsi="Dubai" w:cs="GE SS Text Light" w:hint="eastAsia"/>
          <w:szCs w:val="24"/>
          <w:rtl/>
          <w:lang w:bidi="ar-JO"/>
        </w:rPr>
        <w:t>وجودها</w:t>
      </w:r>
      <w:r w:rsidRPr="0057062B">
        <w:rPr>
          <w:rFonts w:ascii="Dubai" w:hAnsi="Dubai" w:cs="GE SS Text Light"/>
          <w:szCs w:val="24"/>
          <w:rtl/>
          <w:lang w:bidi="ar-JO"/>
        </w:rPr>
        <w:t xml:space="preserve"> </w:t>
      </w:r>
      <w:r w:rsidRPr="0057062B">
        <w:rPr>
          <w:rFonts w:ascii="Dubai" w:hAnsi="Dubai" w:cs="GE SS Text Light" w:hint="eastAsia"/>
          <w:szCs w:val="24"/>
          <w:rtl/>
          <w:lang w:bidi="ar-JO"/>
        </w:rPr>
        <w:t>في</w:t>
      </w:r>
      <w:r w:rsidRPr="0057062B">
        <w:rPr>
          <w:rFonts w:ascii="Dubai" w:hAnsi="Dubai" w:cs="GE SS Text Light"/>
          <w:szCs w:val="24"/>
          <w:rtl/>
          <w:lang w:bidi="ar-JO"/>
        </w:rPr>
        <w:t xml:space="preserve"> </w:t>
      </w:r>
      <w:r w:rsidRPr="0057062B">
        <w:rPr>
          <w:rFonts w:ascii="Dubai" w:hAnsi="Dubai" w:cs="GE SS Text Light" w:hint="eastAsia"/>
          <w:szCs w:val="24"/>
          <w:rtl/>
          <w:lang w:bidi="ar-JO"/>
        </w:rPr>
        <w:t>كشف</w:t>
      </w:r>
      <w:r w:rsidRPr="0057062B">
        <w:rPr>
          <w:rFonts w:ascii="Dubai" w:hAnsi="Dubai" w:cs="GE SS Text Light"/>
          <w:szCs w:val="24"/>
          <w:rtl/>
          <w:lang w:bidi="ar-JO"/>
        </w:rPr>
        <w:t xml:space="preserve"> </w:t>
      </w:r>
      <w:r w:rsidRPr="0057062B">
        <w:rPr>
          <w:rFonts w:ascii="Dubai" w:hAnsi="Dubai" w:cs="GE SS Text Light" w:hint="eastAsia"/>
          <w:szCs w:val="24"/>
          <w:rtl/>
          <w:lang w:bidi="ar-JO"/>
        </w:rPr>
        <w:t>الحساب</w:t>
      </w:r>
      <w:r w:rsidRPr="0057062B">
        <w:rPr>
          <w:rFonts w:ascii="Dubai" w:hAnsi="Dubai" w:cs="GE SS Text Light"/>
          <w:szCs w:val="24"/>
          <w:rtl/>
          <w:lang w:bidi="ar-JO"/>
        </w:rPr>
        <w:t xml:space="preserve"> </w:t>
      </w:r>
      <w:r w:rsidRPr="0057062B">
        <w:rPr>
          <w:rFonts w:ascii="Dubai" w:hAnsi="Dubai" w:cs="GE SS Text Light" w:hint="eastAsia"/>
          <w:szCs w:val="24"/>
          <w:rtl/>
          <w:lang w:bidi="ar-JO"/>
        </w:rPr>
        <w:t>المذكور</w:t>
      </w:r>
      <w:r w:rsidRPr="0057062B">
        <w:rPr>
          <w:rFonts w:ascii="Dubai" w:hAnsi="Dubai" w:cs="GE SS Text Light"/>
          <w:szCs w:val="24"/>
          <w:rtl/>
          <w:lang w:bidi="ar-JO"/>
        </w:rPr>
        <w:t xml:space="preserve">. </w:t>
      </w:r>
      <w:r w:rsidRPr="0057062B">
        <w:rPr>
          <w:rFonts w:ascii="Dubai" w:hAnsi="Dubai" w:cs="GE SS Text Light" w:hint="eastAsia"/>
          <w:szCs w:val="24"/>
          <w:rtl/>
          <w:lang w:bidi="ar-JO"/>
        </w:rPr>
        <w:t>وقد</w:t>
      </w:r>
      <w:r w:rsidRPr="0057062B">
        <w:rPr>
          <w:rFonts w:ascii="Dubai" w:hAnsi="Dubai" w:cs="GE SS Text Light"/>
          <w:szCs w:val="24"/>
          <w:rtl/>
          <w:lang w:bidi="ar-JO"/>
        </w:rPr>
        <w:t xml:space="preserve"> </w:t>
      </w:r>
      <w:r w:rsidRPr="0057062B">
        <w:rPr>
          <w:rFonts w:ascii="Dubai" w:hAnsi="Dubai" w:cs="GE SS Text Light" w:hint="eastAsia"/>
          <w:szCs w:val="24"/>
          <w:rtl/>
          <w:lang w:bidi="ar-JO"/>
        </w:rPr>
        <w:t>أعدّ</w:t>
      </w:r>
      <w:r w:rsidRPr="0057062B">
        <w:rPr>
          <w:rFonts w:ascii="Dubai" w:hAnsi="Dubai" w:cs="GE SS Text Light"/>
          <w:szCs w:val="24"/>
          <w:rtl/>
          <w:lang w:bidi="ar-JO"/>
        </w:rPr>
        <w:t xml:space="preserve"> </w:t>
      </w:r>
      <w:r w:rsidRPr="0057062B">
        <w:rPr>
          <w:rFonts w:ascii="Dubai" w:hAnsi="Dubai" w:cs="GE SS Text Light" w:hint="eastAsia"/>
          <w:szCs w:val="24"/>
          <w:rtl/>
          <w:lang w:bidi="ar-JO"/>
        </w:rPr>
        <w:t>البنك</w:t>
      </w:r>
      <w:r w:rsidRPr="0057062B">
        <w:rPr>
          <w:rFonts w:ascii="Dubai" w:hAnsi="Dubai" w:cs="GE SS Text Light"/>
          <w:szCs w:val="24"/>
          <w:rtl/>
          <w:lang w:bidi="ar-JO"/>
        </w:rPr>
        <w:t xml:space="preserve"> </w:t>
      </w:r>
      <w:r w:rsidRPr="0057062B">
        <w:rPr>
          <w:rFonts w:ascii="Dubai" w:hAnsi="Dubai" w:cs="GE SS Text Light" w:hint="eastAsia"/>
          <w:szCs w:val="24"/>
          <w:rtl/>
          <w:lang w:bidi="ar-JO"/>
        </w:rPr>
        <w:t>المركزي</w:t>
      </w:r>
      <w:r w:rsidRPr="0057062B">
        <w:rPr>
          <w:rFonts w:ascii="Dubai" w:hAnsi="Dubai" w:cs="GE SS Text Light"/>
          <w:szCs w:val="24"/>
          <w:rtl/>
          <w:lang w:bidi="ar-JO"/>
        </w:rPr>
        <w:t xml:space="preserve"> </w:t>
      </w:r>
      <w:r w:rsidRPr="0057062B">
        <w:rPr>
          <w:rFonts w:ascii="Dubai" w:hAnsi="Dubai" w:cs="GE SS Text Light" w:hint="eastAsia"/>
          <w:szCs w:val="24"/>
          <w:rtl/>
          <w:lang w:bidi="ar-JO"/>
        </w:rPr>
        <w:t>العراقي</w:t>
      </w:r>
      <w:r w:rsidRPr="0057062B">
        <w:rPr>
          <w:rFonts w:ascii="Dubai" w:hAnsi="Dubai" w:cs="GE SS Text Light"/>
          <w:szCs w:val="24"/>
          <w:rtl/>
          <w:lang w:bidi="ar-JO"/>
        </w:rPr>
        <w:t xml:space="preserve"> </w:t>
      </w:r>
      <w:r w:rsidRPr="0057062B">
        <w:rPr>
          <w:rFonts w:ascii="Dubai" w:hAnsi="Dubai" w:cs="GE SS Text Light"/>
          <w:szCs w:val="24"/>
          <w:rtl/>
          <w:lang w:bidi="ar-JO"/>
        </w:rPr>
        <w:lastRenderedPageBreak/>
        <w:t>(</w:t>
      </w:r>
      <w:r w:rsidRPr="0057062B">
        <w:rPr>
          <w:rFonts w:ascii="Dubai" w:hAnsi="Dubai" w:cs="GE SS Text Light" w:hint="eastAsia"/>
          <w:szCs w:val="24"/>
          <w:rtl/>
          <w:lang w:bidi="ar-JO"/>
        </w:rPr>
        <w:t>دائرة</w:t>
      </w:r>
      <w:r w:rsidRPr="0057062B">
        <w:rPr>
          <w:rFonts w:ascii="Dubai" w:hAnsi="Dubai" w:cs="GE SS Text Light"/>
          <w:szCs w:val="24"/>
          <w:rtl/>
          <w:lang w:bidi="ar-JO"/>
        </w:rPr>
        <w:t xml:space="preserve"> </w:t>
      </w:r>
      <w:r w:rsidRPr="0057062B">
        <w:rPr>
          <w:rFonts w:ascii="Dubai" w:hAnsi="Dubai" w:cs="GE SS Text Light" w:hint="eastAsia"/>
          <w:szCs w:val="24"/>
          <w:rtl/>
          <w:lang w:bidi="ar-JO"/>
        </w:rPr>
        <w:t>الاستثمارات</w:t>
      </w:r>
      <w:r w:rsidRPr="0057062B">
        <w:rPr>
          <w:rFonts w:ascii="Dubai" w:hAnsi="Dubai" w:cs="GE SS Text Light"/>
          <w:szCs w:val="24"/>
          <w:rtl/>
          <w:lang w:bidi="ar-JO"/>
        </w:rPr>
        <w:t xml:space="preserve"> - </w:t>
      </w:r>
      <w:r w:rsidRPr="0057062B">
        <w:rPr>
          <w:rFonts w:ascii="Dubai" w:hAnsi="Dubai" w:cs="GE SS Text Light" w:hint="eastAsia"/>
          <w:szCs w:val="24"/>
          <w:rtl/>
          <w:lang w:bidi="ar-JO"/>
        </w:rPr>
        <w:t>قسم</w:t>
      </w:r>
      <w:r w:rsidRPr="0057062B">
        <w:rPr>
          <w:rFonts w:ascii="Dubai" w:hAnsi="Dubai" w:cs="GE SS Text Light"/>
          <w:szCs w:val="24"/>
          <w:rtl/>
          <w:lang w:bidi="ar-JO"/>
        </w:rPr>
        <w:t xml:space="preserve"> </w:t>
      </w:r>
      <w:r w:rsidRPr="0057062B">
        <w:rPr>
          <w:rFonts w:ascii="Dubai" w:hAnsi="Dubai" w:cs="GE SS Text Light" w:hint="eastAsia"/>
          <w:szCs w:val="24"/>
          <w:rtl/>
          <w:lang w:bidi="ar-JO"/>
        </w:rPr>
        <w:t>النفط</w:t>
      </w:r>
      <w:r w:rsidRPr="0057062B">
        <w:rPr>
          <w:rFonts w:ascii="Dubai" w:hAnsi="Dubai" w:cs="GE SS Text Light"/>
          <w:szCs w:val="24"/>
          <w:rtl/>
          <w:lang w:bidi="ar-JO"/>
        </w:rPr>
        <w:t xml:space="preserve">) </w:t>
      </w:r>
      <w:r w:rsidRPr="0057062B">
        <w:rPr>
          <w:rFonts w:ascii="Dubai" w:hAnsi="Dubai" w:cs="GE SS Text Light" w:hint="eastAsia"/>
          <w:szCs w:val="24"/>
          <w:rtl/>
          <w:lang w:bidi="ar-JO"/>
        </w:rPr>
        <w:t>ملخصاً</w:t>
      </w:r>
      <w:r w:rsidRPr="0057062B">
        <w:rPr>
          <w:rFonts w:ascii="Dubai" w:hAnsi="Dubai" w:cs="GE SS Text Light"/>
          <w:szCs w:val="24"/>
          <w:rtl/>
          <w:lang w:bidi="ar-JO"/>
        </w:rPr>
        <w:t xml:space="preserve"> </w:t>
      </w:r>
      <w:r w:rsidRPr="0057062B">
        <w:rPr>
          <w:rFonts w:ascii="Dubai" w:hAnsi="Dubai" w:cs="GE SS Text Light" w:hint="eastAsia"/>
          <w:szCs w:val="24"/>
          <w:rtl/>
          <w:lang w:bidi="ar-JO"/>
        </w:rPr>
        <w:t>بجميع</w:t>
      </w:r>
      <w:r w:rsidRPr="0057062B">
        <w:rPr>
          <w:rFonts w:ascii="Dubai" w:hAnsi="Dubai" w:cs="GE SS Text Light"/>
          <w:szCs w:val="24"/>
          <w:rtl/>
          <w:lang w:bidi="ar-JO"/>
        </w:rPr>
        <w:t xml:space="preserve"> </w:t>
      </w:r>
      <w:r w:rsidRPr="0057062B">
        <w:rPr>
          <w:rFonts w:ascii="Dubai" w:hAnsi="Dubai" w:cs="GE SS Text Light" w:hint="eastAsia"/>
          <w:szCs w:val="24"/>
          <w:rtl/>
          <w:lang w:bidi="ar-JO"/>
        </w:rPr>
        <w:t>الإيداعات</w:t>
      </w:r>
      <w:r w:rsidRPr="0057062B">
        <w:rPr>
          <w:rFonts w:ascii="Dubai" w:hAnsi="Dubai" w:cs="GE SS Text Light"/>
          <w:szCs w:val="24"/>
          <w:rtl/>
          <w:lang w:bidi="ar-JO"/>
        </w:rPr>
        <w:t xml:space="preserve"> </w:t>
      </w:r>
      <w:r w:rsidRPr="0057062B">
        <w:rPr>
          <w:rFonts w:ascii="Dubai" w:hAnsi="Dubai" w:cs="GE SS Text Light" w:hint="eastAsia"/>
          <w:szCs w:val="24"/>
          <w:rtl/>
          <w:lang w:bidi="ar-JO"/>
        </w:rPr>
        <w:t>المتعلقة</w:t>
      </w:r>
      <w:r w:rsidRPr="0057062B">
        <w:rPr>
          <w:rFonts w:ascii="Dubai" w:hAnsi="Dubai" w:cs="GE SS Text Light"/>
          <w:szCs w:val="24"/>
          <w:rtl/>
          <w:lang w:bidi="ar-JO"/>
        </w:rPr>
        <w:t xml:space="preserve"> </w:t>
      </w:r>
      <w:r w:rsidRPr="0057062B">
        <w:rPr>
          <w:rFonts w:ascii="Dubai" w:hAnsi="Dubai" w:cs="GE SS Text Light" w:hint="eastAsia"/>
          <w:szCs w:val="24"/>
          <w:rtl/>
          <w:lang w:bidi="ar-JO"/>
        </w:rPr>
        <w:t>بصادرات</w:t>
      </w:r>
      <w:r w:rsidRPr="0057062B">
        <w:rPr>
          <w:rFonts w:ascii="Dubai" w:hAnsi="Dubai" w:cs="GE SS Text Light"/>
          <w:szCs w:val="24"/>
          <w:rtl/>
          <w:lang w:bidi="ar-JO"/>
        </w:rPr>
        <w:t xml:space="preserve"> </w:t>
      </w:r>
      <w:r w:rsidRPr="0057062B">
        <w:rPr>
          <w:rFonts w:ascii="Dubai" w:hAnsi="Dubai" w:cs="GE SS Text Light" w:hint="eastAsia"/>
          <w:szCs w:val="24"/>
          <w:rtl/>
          <w:lang w:bidi="ar-JO"/>
        </w:rPr>
        <w:t>النفط</w:t>
      </w:r>
      <w:r w:rsidRPr="0057062B">
        <w:rPr>
          <w:rFonts w:ascii="Dubai" w:hAnsi="Dubai" w:cs="GE SS Text Light"/>
          <w:szCs w:val="24"/>
          <w:rtl/>
          <w:lang w:bidi="ar-JO"/>
        </w:rPr>
        <w:t xml:space="preserve"> </w:t>
      </w:r>
      <w:r w:rsidRPr="0057062B">
        <w:rPr>
          <w:rFonts w:ascii="Dubai" w:hAnsi="Dubai" w:cs="GE SS Text Light" w:hint="eastAsia"/>
          <w:szCs w:val="24"/>
          <w:rtl/>
          <w:lang w:bidi="ar-JO"/>
        </w:rPr>
        <w:t>الخام،</w:t>
      </w:r>
      <w:r w:rsidRPr="0057062B">
        <w:rPr>
          <w:rFonts w:ascii="Dubai" w:hAnsi="Dubai" w:cs="GE SS Text Light"/>
          <w:szCs w:val="24"/>
          <w:rtl/>
          <w:lang w:bidi="ar-JO"/>
        </w:rPr>
        <w:t xml:space="preserve"> </w:t>
      </w:r>
      <w:r w:rsidRPr="0057062B">
        <w:rPr>
          <w:rFonts w:ascii="Dubai" w:hAnsi="Dubai" w:cs="GE SS Text Light" w:hint="eastAsia"/>
          <w:szCs w:val="24"/>
          <w:rtl/>
          <w:lang w:bidi="ar-JO"/>
        </w:rPr>
        <w:t>حيث</w:t>
      </w:r>
      <w:r w:rsidRPr="0057062B">
        <w:rPr>
          <w:rFonts w:ascii="Dubai" w:hAnsi="Dubai" w:cs="GE SS Text Light"/>
          <w:szCs w:val="24"/>
          <w:rtl/>
          <w:lang w:bidi="ar-JO"/>
        </w:rPr>
        <w:t xml:space="preserve"> </w:t>
      </w:r>
      <w:r w:rsidRPr="0057062B">
        <w:rPr>
          <w:rFonts w:ascii="Dubai" w:hAnsi="Dubai" w:cs="GE SS Text Light" w:hint="eastAsia"/>
          <w:szCs w:val="24"/>
          <w:rtl/>
          <w:lang w:bidi="ar-JO"/>
        </w:rPr>
        <w:t>يمكن</w:t>
      </w:r>
      <w:r w:rsidRPr="0057062B">
        <w:rPr>
          <w:rFonts w:ascii="Dubai" w:hAnsi="Dubai" w:cs="GE SS Text Light"/>
          <w:szCs w:val="24"/>
          <w:rtl/>
          <w:lang w:bidi="ar-JO"/>
        </w:rPr>
        <w:t xml:space="preserve"> </w:t>
      </w:r>
      <w:r w:rsidRPr="0057062B">
        <w:rPr>
          <w:rFonts w:ascii="Dubai" w:hAnsi="Dubai" w:cs="GE SS Text Light" w:hint="eastAsia"/>
          <w:szCs w:val="24"/>
          <w:rtl/>
          <w:lang w:bidi="ar-JO"/>
        </w:rPr>
        <w:t>تضمين</w:t>
      </w:r>
      <w:r w:rsidRPr="0057062B">
        <w:rPr>
          <w:rFonts w:ascii="Dubai" w:hAnsi="Dubai" w:cs="GE SS Text Light"/>
          <w:szCs w:val="24"/>
          <w:rtl/>
          <w:lang w:bidi="ar-JO"/>
        </w:rPr>
        <w:t xml:space="preserve"> </w:t>
      </w:r>
      <w:r w:rsidRPr="0057062B">
        <w:rPr>
          <w:rFonts w:ascii="Dubai" w:hAnsi="Dubai" w:cs="GE SS Text Light" w:hint="eastAsia"/>
          <w:szCs w:val="24"/>
          <w:rtl/>
          <w:lang w:bidi="ar-JO"/>
        </w:rPr>
        <w:t>هذا</w:t>
      </w:r>
      <w:r w:rsidRPr="0057062B">
        <w:rPr>
          <w:rFonts w:ascii="Dubai" w:hAnsi="Dubai" w:cs="GE SS Text Light"/>
          <w:szCs w:val="24"/>
          <w:rtl/>
          <w:lang w:bidi="ar-JO"/>
        </w:rPr>
        <w:t xml:space="preserve"> </w:t>
      </w:r>
      <w:r w:rsidRPr="0057062B">
        <w:rPr>
          <w:rFonts w:ascii="Dubai" w:hAnsi="Dubai" w:cs="GE SS Text Light" w:hint="eastAsia"/>
          <w:szCs w:val="24"/>
          <w:rtl/>
          <w:lang w:bidi="ar-JO"/>
        </w:rPr>
        <w:t>الملخص</w:t>
      </w:r>
      <w:r w:rsidRPr="0057062B">
        <w:rPr>
          <w:rFonts w:ascii="Dubai" w:hAnsi="Dubai" w:cs="GE SS Text Light"/>
          <w:szCs w:val="24"/>
          <w:rtl/>
          <w:lang w:bidi="ar-JO"/>
        </w:rPr>
        <w:t xml:space="preserve"> </w:t>
      </w:r>
      <w:r w:rsidRPr="0057062B">
        <w:rPr>
          <w:rFonts w:ascii="Dubai" w:hAnsi="Dubai" w:cs="GE SS Text Light" w:hint="eastAsia"/>
          <w:szCs w:val="24"/>
          <w:rtl/>
          <w:lang w:bidi="ar-JO"/>
        </w:rPr>
        <w:t>كقاعدة</w:t>
      </w:r>
      <w:r w:rsidRPr="0057062B">
        <w:rPr>
          <w:rFonts w:ascii="Dubai" w:hAnsi="Dubai" w:cs="GE SS Text Light"/>
          <w:szCs w:val="24"/>
          <w:rtl/>
          <w:lang w:bidi="ar-JO"/>
        </w:rPr>
        <w:t xml:space="preserve"> </w:t>
      </w:r>
      <w:r w:rsidRPr="0057062B">
        <w:rPr>
          <w:rFonts w:ascii="Dubai" w:hAnsi="Dubai" w:cs="GE SS Text Light" w:hint="eastAsia"/>
          <w:szCs w:val="24"/>
          <w:rtl/>
          <w:lang w:bidi="ar-JO"/>
        </w:rPr>
        <w:t>بيانات</w:t>
      </w:r>
      <w:r w:rsidRPr="0057062B">
        <w:rPr>
          <w:rFonts w:ascii="Dubai" w:hAnsi="Dubai" w:cs="GE SS Text Light"/>
          <w:szCs w:val="24"/>
          <w:lang w:bidi="ar-JO"/>
        </w:rPr>
        <w:t>.</w:t>
      </w:r>
    </w:p>
    <w:p w14:paraId="49873A83" w14:textId="7564E3A3" w:rsidR="00110D22" w:rsidRPr="0057062B" w:rsidRDefault="00110D22" w:rsidP="00277371">
      <w:pPr>
        <w:bidi/>
        <w:spacing w:line="240" w:lineRule="auto"/>
        <w:ind w:left="666"/>
        <w:jc w:val="both"/>
        <w:rPr>
          <w:rFonts w:ascii="Dubai" w:hAnsi="Dubai" w:cs="GE SS Text Light"/>
          <w:szCs w:val="24"/>
          <w:rtl/>
          <w:lang w:bidi="ar-JO"/>
        </w:rPr>
      </w:pPr>
      <w:r w:rsidRPr="0057062B">
        <w:rPr>
          <w:rFonts w:ascii="Dubai" w:hAnsi="Dubai" w:cs="GE SS Text Light" w:hint="eastAsia"/>
          <w:szCs w:val="24"/>
          <w:rtl/>
          <w:lang w:bidi="ar-JO"/>
        </w:rPr>
        <w:t>من</w:t>
      </w:r>
      <w:r w:rsidRPr="0057062B">
        <w:rPr>
          <w:rFonts w:ascii="Dubai" w:hAnsi="Dubai" w:cs="GE SS Text Light"/>
          <w:szCs w:val="24"/>
          <w:rtl/>
          <w:lang w:bidi="ar-JO"/>
        </w:rPr>
        <w:t xml:space="preserve"> </w:t>
      </w:r>
      <w:r w:rsidRPr="0057062B">
        <w:rPr>
          <w:rFonts w:ascii="Dubai" w:hAnsi="Dubai" w:cs="GE SS Text Light" w:hint="eastAsia"/>
          <w:szCs w:val="24"/>
          <w:rtl/>
          <w:lang w:bidi="ar-JO"/>
        </w:rPr>
        <w:t>خلال</w:t>
      </w:r>
      <w:r w:rsidRPr="0057062B">
        <w:rPr>
          <w:rFonts w:ascii="Dubai" w:hAnsi="Dubai" w:cs="GE SS Text Light"/>
          <w:szCs w:val="24"/>
          <w:rtl/>
          <w:lang w:bidi="ar-JO"/>
        </w:rPr>
        <w:t xml:space="preserve"> </w:t>
      </w:r>
      <w:r w:rsidRPr="0057062B">
        <w:rPr>
          <w:rFonts w:ascii="Dubai" w:hAnsi="Dubai" w:cs="GE SS Text Light" w:hint="eastAsia"/>
          <w:szCs w:val="24"/>
          <w:rtl/>
          <w:lang w:bidi="ar-JO"/>
        </w:rPr>
        <w:t>تطبيق</w:t>
      </w:r>
      <w:r w:rsidRPr="0057062B">
        <w:rPr>
          <w:rFonts w:ascii="Dubai" w:hAnsi="Dubai" w:cs="GE SS Text Light"/>
          <w:szCs w:val="24"/>
          <w:rtl/>
          <w:lang w:bidi="ar-JO"/>
        </w:rPr>
        <w:t xml:space="preserve"> </w:t>
      </w:r>
      <w:r w:rsidRPr="0057062B">
        <w:rPr>
          <w:rFonts w:ascii="Dubai" w:hAnsi="Dubai" w:cs="GE SS Text Light" w:hint="eastAsia"/>
          <w:szCs w:val="24"/>
          <w:rtl/>
          <w:lang w:bidi="ar-JO"/>
        </w:rPr>
        <w:t>هذا</w:t>
      </w:r>
      <w:r w:rsidRPr="0057062B">
        <w:rPr>
          <w:rFonts w:ascii="Dubai" w:hAnsi="Dubai" w:cs="GE SS Text Light"/>
          <w:szCs w:val="24"/>
          <w:rtl/>
          <w:lang w:bidi="ar-JO"/>
        </w:rPr>
        <w:t xml:space="preserve"> </w:t>
      </w:r>
      <w:r w:rsidRPr="0057062B">
        <w:rPr>
          <w:rFonts w:ascii="Dubai" w:hAnsi="Dubai" w:cs="GE SS Text Light" w:hint="eastAsia"/>
          <w:szCs w:val="24"/>
          <w:rtl/>
          <w:lang w:bidi="ar-JO"/>
        </w:rPr>
        <w:t>الإجراء،</w:t>
      </w:r>
      <w:r w:rsidRPr="0057062B">
        <w:rPr>
          <w:rFonts w:ascii="Dubai" w:hAnsi="Dubai" w:cs="GE SS Text Light"/>
          <w:szCs w:val="24"/>
          <w:rtl/>
          <w:lang w:bidi="ar-JO"/>
        </w:rPr>
        <w:t xml:space="preserve"> </w:t>
      </w:r>
      <w:r w:rsidRPr="0057062B">
        <w:rPr>
          <w:rFonts w:ascii="Dubai" w:hAnsi="Dubai" w:cs="GE SS Text Light" w:hint="cs"/>
          <w:szCs w:val="24"/>
          <w:rtl/>
          <w:lang w:bidi="ar-JO"/>
        </w:rPr>
        <w:t>يتم بيان</w:t>
      </w:r>
      <w:r w:rsidRPr="0057062B">
        <w:rPr>
          <w:rFonts w:ascii="Dubai" w:hAnsi="Dubai" w:cs="GE SS Text Light"/>
          <w:szCs w:val="24"/>
          <w:rtl/>
          <w:lang w:bidi="ar-JO"/>
        </w:rPr>
        <w:t xml:space="preserve"> </w:t>
      </w:r>
      <w:r w:rsidRPr="0057062B">
        <w:rPr>
          <w:rFonts w:ascii="Dubai" w:hAnsi="Dubai" w:cs="GE SS Text Light" w:hint="cs"/>
          <w:szCs w:val="24"/>
          <w:rtl/>
          <w:lang w:bidi="ar-JO"/>
        </w:rPr>
        <w:t>ب</w:t>
      </w:r>
      <w:r w:rsidRPr="0057062B">
        <w:rPr>
          <w:rFonts w:ascii="Dubai" w:hAnsi="Dubai" w:cs="GE SS Text Light" w:hint="eastAsia"/>
          <w:szCs w:val="24"/>
          <w:rtl/>
          <w:lang w:bidi="ar-JO"/>
        </w:rPr>
        <w:t>أن</w:t>
      </w:r>
      <w:r w:rsidRPr="0057062B">
        <w:rPr>
          <w:rFonts w:ascii="Dubai" w:hAnsi="Dubai" w:cs="GE SS Text Light"/>
          <w:szCs w:val="24"/>
          <w:rtl/>
          <w:lang w:bidi="ar-JO"/>
        </w:rPr>
        <w:t xml:space="preserve"> </w:t>
      </w:r>
      <w:r w:rsidRPr="0057062B">
        <w:rPr>
          <w:rFonts w:ascii="Dubai" w:hAnsi="Dubai" w:cs="GE SS Text Light" w:hint="eastAsia"/>
          <w:szCs w:val="24"/>
          <w:rtl/>
          <w:lang w:bidi="ar-JO"/>
        </w:rPr>
        <w:t>البيانات</w:t>
      </w:r>
      <w:r w:rsidRPr="0057062B">
        <w:rPr>
          <w:rFonts w:ascii="Dubai" w:hAnsi="Dubai" w:cs="GE SS Text Light"/>
          <w:szCs w:val="24"/>
          <w:rtl/>
          <w:lang w:bidi="ar-JO"/>
        </w:rPr>
        <w:t xml:space="preserve"> </w:t>
      </w:r>
      <w:r w:rsidRPr="0057062B">
        <w:rPr>
          <w:rFonts w:ascii="Dubai" w:hAnsi="Dubai" w:cs="GE SS Text Light" w:hint="eastAsia"/>
          <w:szCs w:val="24"/>
          <w:rtl/>
          <w:lang w:bidi="ar-JO"/>
        </w:rPr>
        <w:t>قد</w:t>
      </w:r>
      <w:r w:rsidRPr="0057062B">
        <w:rPr>
          <w:rFonts w:ascii="Dubai" w:hAnsi="Dubai" w:cs="GE SS Text Light"/>
          <w:szCs w:val="24"/>
          <w:rtl/>
          <w:lang w:bidi="ar-JO"/>
        </w:rPr>
        <w:t xml:space="preserve"> </w:t>
      </w:r>
      <w:r w:rsidRPr="0057062B">
        <w:rPr>
          <w:rFonts w:ascii="Dubai" w:hAnsi="Dubai" w:cs="GE SS Text Light" w:hint="eastAsia"/>
          <w:szCs w:val="24"/>
          <w:rtl/>
          <w:lang w:bidi="ar-JO"/>
        </w:rPr>
        <w:t>تمت</w:t>
      </w:r>
      <w:r w:rsidRPr="0057062B">
        <w:rPr>
          <w:rFonts w:ascii="Dubai" w:hAnsi="Dubai" w:cs="GE SS Text Light"/>
          <w:szCs w:val="24"/>
          <w:rtl/>
          <w:lang w:bidi="ar-JO"/>
        </w:rPr>
        <w:t xml:space="preserve"> </w:t>
      </w:r>
      <w:r w:rsidRPr="0057062B">
        <w:rPr>
          <w:rFonts w:ascii="Dubai" w:hAnsi="Dubai" w:cs="GE SS Text Light" w:hint="eastAsia"/>
          <w:szCs w:val="24"/>
          <w:rtl/>
          <w:lang w:bidi="ar-JO"/>
        </w:rPr>
        <w:t>مطابقتها</w:t>
      </w:r>
      <w:r w:rsidRPr="0057062B">
        <w:rPr>
          <w:rFonts w:ascii="Dubai" w:hAnsi="Dubai" w:cs="GE SS Text Light"/>
          <w:szCs w:val="24"/>
          <w:rtl/>
          <w:lang w:bidi="ar-JO"/>
        </w:rPr>
        <w:t xml:space="preserve"> </w:t>
      </w:r>
      <w:r w:rsidRPr="0057062B">
        <w:rPr>
          <w:rFonts w:ascii="Dubai" w:hAnsi="Dubai" w:cs="GE SS Text Light" w:hint="eastAsia"/>
          <w:szCs w:val="24"/>
          <w:rtl/>
          <w:lang w:bidi="ar-JO"/>
        </w:rPr>
        <w:t>بشكل</w:t>
      </w:r>
      <w:r w:rsidRPr="0057062B">
        <w:rPr>
          <w:rFonts w:ascii="Dubai" w:hAnsi="Dubai" w:cs="GE SS Text Light"/>
          <w:szCs w:val="24"/>
          <w:rtl/>
          <w:lang w:bidi="ar-JO"/>
        </w:rPr>
        <w:t xml:space="preserve"> </w:t>
      </w:r>
      <w:r w:rsidRPr="0057062B">
        <w:rPr>
          <w:rFonts w:ascii="Dubai" w:hAnsi="Dubai" w:cs="GE SS Text Light" w:hint="eastAsia"/>
          <w:szCs w:val="24"/>
          <w:rtl/>
          <w:lang w:bidi="ar-JO"/>
        </w:rPr>
        <w:t>صحيح</w:t>
      </w:r>
      <w:r w:rsidRPr="0057062B">
        <w:rPr>
          <w:rFonts w:ascii="Dubai" w:hAnsi="Dubai" w:cs="GE SS Text Light"/>
          <w:szCs w:val="24"/>
          <w:rtl/>
          <w:lang w:bidi="ar-JO"/>
        </w:rPr>
        <w:t xml:space="preserve"> </w:t>
      </w:r>
      <w:r w:rsidRPr="0057062B">
        <w:rPr>
          <w:rFonts w:ascii="Dubai" w:hAnsi="Dubai" w:cs="GE SS Text Light" w:hint="eastAsia"/>
          <w:szCs w:val="24"/>
          <w:rtl/>
          <w:lang w:bidi="ar-JO"/>
        </w:rPr>
        <w:t>باستخدام</w:t>
      </w:r>
      <w:r w:rsidRPr="0057062B">
        <w:rPr>
          <w:rFonts w:ascii="Dubai" w:hAnsi="Dubai" w:cs="GE SS Text Light"/>
          <w:szCs w:val="24"/>
          <w:rtl/>
          <w:lang w:bidi="ar-JO"/>
        </w:rPr>
        <w:t xml:space="preserve"> </w:t>
      </w:r>
      <w:r w:rsidRPr="0057062B">
        <w:rPr>
          <w:rFonts w:ascii="Dubai" w:hAnsi="Dubai" w:cs="GE SS Text Light" w:hint="eastAsia"/>
          <w:szCs w:val="24"/>
          <w:rtl/>
          <w:lang w:bidi="ar-JO"/>
        </w:rPr>
        <w:t>بيانات</w:t>
      </w:r>
      <w:r w:rsidRPr="0057062B">
        <w:rPr>
          <w:rFonts w:ascii="Dubai" w:hAnsi="Dubai" w:cs="GE SS Text Light"/>
          <w:szCs w:val="24"/>
          <w:rtl/>
          <w:lang w:bidi="ar-JO"/>
        </w:rPr>
        <w:t xml:space="preserve"> </w:t>
      </w:r>
      <w:r w:rsidRPr="0057062B">
        <w:rPr>
          <w:rFonts w:ascii="Dubai" w:hAnsi="Dubai" w:cs="GE SS Text Light" w:hint="eastAsia"/>
          <w:szCs w:val="24"/>
          <w:rtl/>
          <w:lang w:bidi="ar-JO"/>
        </w:rPr>
        <w:t>طرف</w:t>
      </w:r>
      <w:r w:rsidRPr="0057062B">
        <w:rPr>
          <w:rFonts w:ascii="Dubai" w:hAnsi="Dubai" w:cs="GE SS Text Light"/>
          <w:szCs w:val="24"/>
          <w:rtl/>
          <w:lang w:bidi="ar-JO"/>
        </w:rPr>
        <w:t xml:space="preserve"> </w:t>
      </w:r>
      <w:r w:rsidRPr="0057062B">
        <w:rPr>
          <w:rFonts w:ascii="Dubai" w:hAnsi="Dubai" w:cs="GE SS Text Light" w:hint="eastAsia"/>
          <w:szCs w:val="24"/>
          <w:rtl/>
          <w:lang w:bidi="ar-JO"/>
        </w:rPr>
        <w:t>ثالث</w:t>
      </w:r>
      <w:r w:rsidRPr="0057062B">
        <w:rPr>
          <w:rFonts w:ascii="Dubai" w:hAnsi="Dubai" w:cs="GE SS Text Light"/>
          <w:szCs w:val="24"/>
          <w:rtl/>
          <w:lang w:bidi="ar-JO"/>
        </w:rPr>
        <w:t xml:space="preserve"> (</w:t>
      </w:r>
      <w:r w:rsidRPr="0057062B">
        <w:rPr>
          <w:rFonts w:ascii="Dubai" w:hAnsi="Dubai" w:cs="GE SS Text Light" w:hint="eastAsia"/>
          <w:szCs w:val="24"/>
          <w:rtl/>
          <w:lang w:bidi="ar-JO"/>
        </w:rPr>
        <w:t>كشف</w:t>
      </w:r>
      <w:r w:rsidRPr="0057062B">
        <w:rPr>
          <w:rFonts w:ascii="Dubai" w:hAnsi="Dubai" w:cs="GE SS Text Light"/>
          <w:szCs w:val="24"/>
          <w:rtl/>
          <w:lang w:bidi="ar-JO"/>
        </w:rPr>
        <w:t xml:space="preserve"> </w:t>
      </w:r>
      <w:r w:rsidRPr="0057062B">
        <w:rPr>
          <w:rFonts w:ascii="Dubai" w:hAnsi="Dubai" w:cs="GE SS Text Light" w:hint="eastAsia"/>
          <w:szCs w:val="24"/>
          <w:rtl/>
          <w:lang w:bidi="ar-JO"/>
        </w:rPr>
        <w:t>الحساب</w:t>
      </w:r>
      <w:r w:rsidRPr="0057062B">
        <w:rPr>
          <w:rFonts w:ascii="Dubai" w:hAnsi="Dubai" w:cs="GE SS Text Light"/>
          <w:szCs w:val="24"/>
          <w:rtl/>
          <w:lang w:bidi="ar-JO"/>
        </w:rPr>
        <w:t xml:space="preserve"> </w:t>
      </w:r>
      <w:r w:rsidRPr="0057062B">
        <w:rPr>
          <w:rFonts w:ascii="Dubai" w:hAnsi="Dubai" w:cs="GE SS Text Light" w:hint="eastAsia"/>
          <w:szCs w:val="24"/>
          <w:rtl/>
          <w:lang w:bidi="ar-JO"/>
        </w:rPr>
        <w:t>الصادر</w:t>
      </w:r>
      <w:r w:rsidRPr="0057062B">
        <w:rPr>
          <w:rFonts w:ascii="Dubai" w:hAnsi="Dubai" w:cs="GE SS Text Light"/>
          <w:szCs w:val="24"/>
          <w:rtl/>
          <w:lang w:bidi="ar-JO"/>
        </w:rPr>
        <w:t xml:space="preserve"> </w:t>
      </w:r>
      <w:r w:rsidRPr="0057062B">
        <w:rPr>
          <w:rFonts w:ascii="Dubai" w:hAnsi="Dubai" w:cs="GE SS Text Light" w:hint="eastAsia"/>
          <w:szCs w:val="24"/>
          <w:rtl/>
          <w:lang w:bidi="ar-JO"/>
        </w:rPr>
        <w:t>عن</w:t>
      </w:r>
      <w:r w:rsidRPr="0057062B">
        <w:rPr>
          <w:rFonts w:ascii="Dubai" w:hAnsi="Dubai" w:cs="GE SS Text Light"/>
          <w:szCs w:val="24"/>
          <w:rtl/>
          <w:lang w:bidi="ar-JO"/>
        </w:rPr>
        <w:t xml:space="preserve"> </w:t>
      </w:r>
      <w:r w:rsidRPr="0057062B">
        <w:rPr>
          <w:rFonts w:ascii="Dubai" w:hAnsi="Dubai" w:cs="GE SS Text Light" w:hint="eastAsia"/>
          <w:szCs w:val="24"/>
          <w:rtl/>
          <w:lang w:bidi="ar-JO"/>
        </w:rPr>
        <w:t>البنك</w:t>
      </w:r>
      <w:r w:rsidRPr="0057062B">
        <w:rPr>
          <w:rFonts w:ascii="Dubai" w:hAnsi="Dubai" w:cs="GE SS Text Light"/>
          <w:szCs w:val="24"/>
          <w:rtl/>
          <w:lang w:bidi="ar-JO"/>
        </w:rPr>
        <w:t xml:space="preserve"> </w:t>
      </w:r>
      <w:r w:rsidRPr="0057062B">
        <w:rPr>
          <w:rFonts w:ascii="Dubai" w:hAnsi="Dubai" w:cs="GE SS Text Light" w:hint="eastAsia"/>
          <w:szCs w:val="24"/>
          <w:rtl/>
          <w:lang w:bidi="ar-JO"/>
        </w:rPr>
        <w:t>الاحتياطي</w:t>
      </w:r>
      <w:r w:rsidRPr="0057062B">
        <w:rPr>
          <w:rFonts w:ascii="Dubai" w:hAnsi="Dubai" w:cs="GE SS Text Light"/>
          <w:szCs w:val="24"/>
          <w:rtl/>
          <w:lang w:bidi="ar-JO"/>
        </w:rPr>
        <w:t xml:space="preserve"> </w:t>
      </w:r>
      <w:r w:rsidRPr="0057062B">
        <w:rPr>
          <w:rFonts w:ascii="Dubai" w:hAnsi="Dubai" w:cs="GE SS Text Light" w:hint="eastAsia"/>
          <w:szCs w:val="24"/>
          <w:rtl/>
          <w:lang w:bidi="ar-JO"/>
        </w:rPr>
        <w:t>الفيدرالي</w:t>
      </w:r>
      <w:r w:rsidRPr="0057062B">
        <w:rPr>
          <w:rFonts w:ascii="Dubai" w:hAnsi="Dubai" w:cs="GE SS Text Light"/>
          <w:szCs w:val="24"/>
          <w:rtl/>
          <w:lang w:bidi="ar-JO"/>
        </w:rPr>
        <w:t xml:space="preserve"> </w:t>
      </w:r>
      <w:r w:rsidRPr="0057062B">
        <w:rPr>
          <w:rFonts w:ascii="Dubai" w:hAnsi="Dubai" w:cs="GE SS Text Light" w:hint="eastAsia"/>
          <w:szCs w:val="24"/>
          <w:rtl/>
          <w:lang w:bidi="ar-JO"/>
        </w:rPr>
        <w:t>في</w:t>
      </w:r>
      <w:r w:rsidRPr="0057062B">
        <w:rPr>
          <w:rFonts w:ascii="Dubai" w:hAnsi="Dubai" w:cs="GE SS Text Light"/>
          <w:szCs w:val="24"/>
          <w:rtl/>
          <w:lang w:bidi="ar-JO"/>
        </w:rPr>
        <w:t xml:space="preserve"> </w:t>
      </w:r>
      <w:r w:rsidRPr="0057062B">
        <w:rPr>
          <w:rFonts w:ascii="Dubai" w:hAnsi="Dubai" w:cs="GE SS Text Light" w:hint="eastAsia"/>
          <w:szCs w:val="24"/>
          <w:rtl/>
          <w:lang w:bidi="ar-JO"/>
        </w:rPr>
        <w:t>نيويورك</w:t>
      </w:r>
      <w:r w:rsidRPr="0057062B">
        <w:rPr>
          <w:rFonts w:ascii="Dubai" w:hAnsi="Dubai" w:cs="GE SS Text Light"/>
          <w:szCs w:val="24"/>
          <w:rtl/>
          <w:lang w:bidi="ar-JO"/>
        </w:rPr>
        <w:t>)</w:t>
      </w:r>
      <w:r w:rsidRPr="0057062B">
        <w:rPr>
          <w:rFonts w:ascii="Dubai" w:hAnsi="Dubai" w:cs="GE SS Text Light"/>
          <w:szCs w:val="24"/>
          <w:lang w:bidi="ar-JO"/>
        </w:rPr>
        <w:t xml:space="preserve">. </w:t>
      </w:r>
    </w:p>
    <w:p w14:paraId="63DC8D94" w14:textId="77777777" w:rsidR="00110D22" w:rsidRPr="0057062B" w:rsidRDefault="00110D22" w:rsidP="00110D22">
      <w:pPr>
        <w:bidi/>
        <w:spacing w:line="240" w:lineRule="auto"/>
        <w:ind w:left="306"/>
        <w:jc w:val="both"/>
        <w:rPr>
          <w:rFonts w:ascii="Dubai" w:hAnsi="Dubai" w:cs="GE SS Text Light"/>
          <w:szCs w:val="24"/>
          <w:rtl/>
          <w:lang w:bidi="ar-JO"/>
        </w:rPr>
      </w:pPr>
    </w:p>
    <w:p w14:paraId="67F831A7" w14:textId="785F4EFB" w:rsidR="00110D22" w:rsidRPr="0057062B" w:rsidRDefault="00277371" w:rsidP="00277371">
      <w:pPr>
        <w:bidi/>
        <w:spacing w:line="240" w:lineRule="auto"/>
        <w:ind w:left="666"/>
        <w:jc w:val="both"/>
        <w:rPr>
          <w:rFonts w:ascii="Dubai" w:hAnsi="Dubai" w:cs="GE SS Text Light"/>
          <w:b/>
          <w:bCs/>
          <w:szCs w:val="24"/>
          <w:rtl/>
          <w:lang w:bidi="ar-JO"/>
        </w:rPr>
      </w:pPr>
      <w:r>
        <w:rPr>
          <w:rFonts w:ascii="Dubai" w:hAnsi="Dubai" w:cs="GE SS Text Light" w:hint="cs"/>
          <w:b/>
          <w:bCs/>
          <w:szCs w:val="24"/>
          <w:rtl/>
          <w:lang w:bidi="ar-JO"/>
        </w:rPr>
        <w:t>ثالثاُ</w:t>
      </w:r>
      <w:r w:rsidR="00110D22" w:rsidRPr="0057062B">
        <w:rPr>
          <w:rFonts w:ascii="Dubai" w:hAnsi="Dubai" w:cs="GE SS Text Light"/>
          <w:b/>
          <w:bCs/>
          <w:szCs w:val="24"/>
          <w:rtl/>
          <w:lang w:bidi="ar-JO"/>
        </w:rPr>
        <w:t xml:space="preserve"> - </w:t>
      </w:r>
      <w:r w:rsidR="00110D22" w:rsidRPr="0057062B">
        <w:rPr>
          <w:rFonts w:ascii="Dubai" w:hAnsi="Dubai" w:cs="GE SS Text Light" w:hint="eastAsia"/>
          <w:b/>
          <w:bCs/>
          <w:szCs w:val="24"/>
          <w:rtl/>
          <w:lang w:bidi="ar-JO"/>
        </w:rPr>
        <w:t>الشركات</w:t>
      </w:r>
      <w:r w:rsidR="00110D22" w:rsidRPr="0057062B">
        <w:rPr>
          <w:rFonts w:ascii="Dubai" w:hAnsi="Dubai" w:cs="GE SS Text Light"/>
          <w:b/>
          <w:bCs/>
          <w:szCs w:val="24"/>
          <w:rtl/>
          <w:lang w:bidi="ar-JO"/>
        </w:rPr>
        <w:t xml:space="preserve"> </w:t>
      </w:r>
      <w:r w:rsidR="00110D22" w:rsidRPr="0057062B">
        <w:rPr>
          <w:rFonts w:ascii="Dubai" w:hAnsi="Dubai" w:cs="GE SS Text Light" w:hint="eastAsia"/>
          <w:b/>
          <w:bCs/>
          <w:szCs w:val="24"/>
          <w:rtl/>
          <w:lang w:bidi="ar-JO"/>
        </w:rPr>
        <w:t>النفطية</w:t>
      </w:r>
      <w:r w:rsidR="00110D22" w:rsidRPr="0057062B">
        <w:rPr>
          <w:rFonts w:ascii="Dubai" w:hAnsi="Dubai" w:cs="GE SS Text Light"/>
          <w:b/>
          <w:bCs/>
          <w:szCs w:val="24"/>
          <w:rtl/>
          <w:lang w:bidi="ar-JO"/>
        </w:rPr>
        <w:t xml:space="preserve"> </w:t>
      </w:r>
      <w:r w:rsidR="00110D22" w:rsidRPr="0057062B">
        <w:rPr>
          <w:rFonts w:ascii="Dubai" w:hAnsi="Dubai" w:cs="GE SS Text Light" w:hint="eastAsia"/>
          <w:b/>
          <w:bCs/>
          <w:szCs w:val="24"/>
          <w:rtl/>
          <w:lang w:bidi="ar-JO"/>
        </w:rPr>
        <w:t>الدولية</w:t>
      </w:r>
      <w:r w:rsidR="00110D22" w:rsidRPr="0057062B">
        <w:rPr>
          <w:rFonts w:ascii="Dubai" w:hAnsi="Dubai" w:cs="GE SS Text Light"/>
          <w:b/>
          <w:bCs/>
          <w:szCs w:val="24"/>
          <w:rtl/>
          <w:lang w:bidi="ar-JO"/>
        </w:rPr>
        <w:t xml:space="preserve"> </w:t>
      </w:r>
      <w:r w:rsidR="00110D22" w:rsidRPr="0057062B">
        <w:rPr>
          <w:rFonts w:ascii="Dubai" w:hAnsi="Dubai" w:cs="GE SS Text Light" w:hint="eastAsia"/>
          <w:b/>
          <w:bCs/>
          <w:szCs w:val="24"/>
          <w:rtl/>
          <w:lang w:bidi="ar-JO"/>
        </w:rPr>
        <w:t>العاملة</w:t>
      </w:r>
      <w:r w:rsidR="00110D22" w:rsidRPr="0057062B">
        <w:rPr>
          <w:rFonts w:ascii="Dubai" w:hAnsi="Dubai" w:cs="GE SS Text Light"/>
          <w:b/>
          <w:bCs/>
          <w:szCs w:val="24"/>
          <w:rtl/>
          <w:lang w:bidi="ar-JO"/>
        </w:rPr>
        <w:t xml:space="preserve"> </w:t>
      </w:r>
      <w:r w:rsidR="00110D22" w:rsidRPr="0057062B">
        <w:rPr>
          <w:rFonts w:ascii="Dubai" w:hAnsi="Dubai" w:cs="GE SS Text Light" w:hint="eastAsia"/>
          <w:b/>
          <w:bCs/>
          <w:szCs w:val="24"/>
          <w:rtl/>
          <w:lang w:bidi="ar-JO"/>
        </w:rPr>
        <w:t>في</w:t>
      </w:r>
      <w:r w:rsidR="00110D22" w:rsidRPr="0057062B">
        <w:rPr>
          <w:rFonts w:ascii="Dubai" w:hAnsi="Dubai" w:cs="GE SS Text Light"/>
          <w:b/>
          <w:bCs/>
          <w:szCs w:val="24"/>
          <w:rtl/>
          <w:lang w:bidi="ar-JO"/>
        </w:rPr>
        <w:t xml:space="preserve"> </w:t>
      </w:r>
      <w:r w:rsidR="00110D22" w:rsidRPr="0057062B">
        <w:rPr>
          <w:rFonts w:ascii="Dubai" w:hAnsi="Dubai" w:cs="GE SS Text Light" w:hint="eastAsia"/>
          <w:b/>
          <w:bCs/>
          <w:szCs w:val="24"/>
          <w:rtl/>
          <w:lang w:bidi="ar-JO"/>
        </w:rPr>
        <w:t>العراق</w:t>
      </w:r>
      <w:r w:rsidR="00110D22" w:rsidRPr="0057062B">
        <w:rPr>
          <w:rFonts w:ascii="Dubai" w:hAnsi="Dubai" w:cs="GE SS Text Light"/>
          <w:b/>
          <w:bCs/>
          <w:szCs w:val="24"/>
          <w:rtl/>
          <w:lang w:bidi="ar-JO"/>
        </w:rPr>
        <w:t xml:space="preserve"> (</w:t>
      </w:r>
      <w:r w:rsidR="00110D22" w:rsidRPr="0057062B">
        <w:rPr>
          <w:rFonts w:ascii="Dubai" w:hAnsi="Dubai" w:cs="GE SS Text Light" w:hint="eastAsia"/>
          <w:b/>
          <w:bCs/>
          <w:szCs w:val="24"/>
          <w:rtl/>
          <w:lang w:bidi="ar-JO"/>
        </w:rPr>
        <w:t>المتعلقة</w:t>
      </w:r>
      <w:r w:rsidR="00110D22" w:rsidRPr="0057062B">
        <w:rPr>
          <w:rFonts w:ascii="Dubai" w:hAnsi="Dubai" w:cs="GE SS Text Light"/>
          <w:b/>
          <w:bCs/>
          <w:szCs w:val="24"/>
          <w:rtl/>
          <w:lang w:bidi="ar-JO"/>
        </w:rPr>
        <w:t xml:space="preserve"> </w:t>
      </w:r>
      <w:r w:rsidR="00110D22" w:rsidRPr="0057062B">
        <w:rPr>
          <w:rFonts w:ascii="Dubai" w:hAnsi="Dubai" w:cs="GE SS Text Light" w:hint="eastAsia"/>
          <w:b/>
          <w:bCs/>
          <w:szCs w:val="24"/>
          <w:rtl/>
          <w:lang w:bidi="ar-JO"/>
        </w:rPr>
        <w:t>بالنفط</w:t>
      </w:r>
      <w:r w:rsidR="00110D22" w:rsidRPr="0057062B">
        <w:rPr>
          <w:rFonts w:ascii="Dubai" w:hAnsi="Dubai" w:cs="GE SS Text Light"/>
          <w:b/>
          <w:bCs/>
          <w:szCs w:val="24"/>
          <w:rtl/>
          <w:lang w:bidi="ar-JO"/>
        </w:rPr>
        <w:t xml:space="preserve"> </w:t>
      </w:r>
      <w:r w:rsidR="00110D22" w:rsidRPr="0057062B">
        <w:rPr>
          <w:rFonts w:ascii="Dubai" w:hAnsi="Dubai" w:cs="GE SS Text Light" w:hint="eastAsia"/>
          <w:b/>
          <w:bCs/>
          <w:szCs w:val="24"/>
          <w:rtl/>
          <w:lang w:bidi="ar-JO"/>
        </w:rPr>
        <w:t>الخام</w:t>
      </w:r>
      <w:r w:rsidR="00110D22" w:rsidRPr="0057062B">
        <w:rPr>
          <w:rFonts w:ascii="Dubai" w:hAnsi="Dubai" w:cs="GE SS Text Light"/>
          <w:b/>
          <w:bCs/>
          <w:szCs w:val="24"/>
          <w:rtl/>
          <w:lang w:bidi="ar-JO"/>
        </w:rPr>
        <w:t xml:space="preserve"> </w:t>
      </w:r>
      <w:r w:rsidR="00110D22" w:rsidRPr="0057062B">
        <w:rPr>
          <w:rFonts w:ascii="Dubai" w:hAnsi="Dubai" w:cs="GE SS Text Light" w:hint="eastAsia"/>
          <w:b/>
          <w:bCs/>
          <w:szCs w:val="24"/>
          <w:rtl/>
          <w:lang w:bidi="ar-JO"/>
        </w:rPr>
        <w:t>المستلم</w:t>
      </w:r>
      <w:r w:rsidR="00110D22" w:rsidRPr="0057062B">
        <w:rPr>
          <w:rFonts w:ascii="Dubai" w:hAnsi="Dubai" w:cs="GE SS Text Light"/>
          <w:b/>
          <w:bCs/>
          <w:szCs w:val="24"/>
          <w:rtl/>
          <w:lang w:bidi="ar-JO"/>
        </w:rPr>
        <w:t xml:space="preserve"> </w:t>
      </w:r>
      <w:r w:rsidR="00110D22" w:rsidRPr="0057062B">
        <w:rPr>
          <w:rFonts w:ascii="Dubai" w:hAnsi="Dubai" w:cs="GE SS Text Light" w:hint="eastAsia"/>
          <w:b/>
          <w:bCs/>
          <w:szCs w:val="24"/>
          <w:rtl/>
          <w:lang w:bidi="ar-JO"/>
        </w:rPr>
        <w:t>عينيًا</w:t>
      </w:r>
      <w:r w:rsidR="00110D22" w:rsidRPr="0057062B">
        <w:rPr>
          <w:rFonts w:ascii="Dubai" w:hAnsi="Dubai" w:cs="GE SS Text Light"/>
          <w:b/>
          <w:bCs/>
          <w:szCs w:val="24"/>
          <w:rtl/>
          <w:lang w:bidi="ar-JO"/>
        </w:rPr>
        <w:t xml:space="preserve"> - </w:t>
      </w:r>
      <w:r w:rsidR="00110D22" w:rsidRPr="0057062B">
        <w:rPr>
          <w:rFonts w:ascii="Dubai" w:hAnsi="Dubai" w:cs="GE SS Text Light" w:hint="eastAsia"/>
          <w:b/>
          <w:bCs/>
          <w:szCs w:val="24"/>
          <w:rtl/>
          <w:lang w:bidi="ar-JO"/>
        </w:rPr>
        <w:t>التسويات</w:t>
      </w:r>
      <w:r w:rsidR="00110D22" w:rsidRPr="0057062B">
        <w:rPr>
          <w:rFonts w:ascii="Dubai" w:hAnsi="Dubai" w:cs="GE SS Text Light"/>
          <w:b/>
          <w:bCs/>
          <w:szCs w:val="24"/>
          <w:rtl/>
          <w:lang w:bidi="ar-JO"/>
        </w:rPr>
        <w:t xml:space="preserve"> </w:t>
      </w:r>
      <w:r w:rsidR="00110D22" w:rsidRPr="0057062B">
        <w:rPr>
          <w:rFonts w:ascii="Dubai" w:hAnsi="Dubai" w:cs="GE SS Text Light" w:hint="eastAsia"/>
          <w:b/>
          <w:bCs/>
          <w:szCs w:val="24"/>
          <w:rtl/>
          <w:lang w:bidi="ar-JO"/>
        </w:rPr>
        <w:t>العينية</w:t>
      </w:r>
      <w:r w:rsidR="00110D22" w:rsidRPr="0057062B">
        <w:rPr>
          <w:rFonts w:ascii="Dubai" w:hAnsi="Dubai" w:cs="GE SS Text Light"/>
          <w:b/>
          <w:bCs/>
          <w:szCs w:val="24"/>
          <w:rtl/>
          <w:lang w:bidi="ar-JO"/>
        </w:rPr>
        <w:t>)</w:t>
      </w:r>
    </w:p>
    <w:p w14:paraId="3795B84C" w14:textId="19895708" w:rsidR="00110D22" w:rsidRPr="0057062B" w:rsidRDefault="00110D22" w:rsidP="00277371">
      <w:pPr>
        <w:bidi/>
        <w:spacing w:line="240" w:lineRule="auto"/>
        <w:ind w:left="666"/>
        <w:jc w:val="both"/>
        <w:rPr>
          <w:rFonts w:ascii="Dubai" w:hAnsi="Dubai" w:cs="GE SS Text Light"/>
          <w:szCs w:val="24"/>
          <w:rtl/>
          <w:lang w:bidi="ar-JO"/>
        </w:rPr>
      </w:pPr>
      <w:r w:rsidRPr="0057062B">
        <w:rPr>
          <w:rFonts w:ascii="Dubai" w:hAnsi="Dubai" w:cs="GE SS Text Light" w:hint="eastAsia"/>
          <w:b/>
          <w:bCs/>
          <w:szCs w:val="24"/>
          <w:rtl/>
          <w:lang w:bidi="ar-JO"/>
        </w:rPr>
        <w:t>الإجراء</w:t>
      </w:r>
      <w:r w:rsidRPr="0057062B">
        <w:rPr>
          <w:rFonts w:ascii="Dubai" w:hAnsi="Dubai" w:cs="GE SS Text Light"/>
          <w:b/>
          <w:bCs/>
          <w:szCs w:val="24"/>
          <w:rtl/>
          <w:lang w:bidi="ar-JO"/>
        </w:rPr>
        <w:t xml:space="preserve"> </w:t>
      </w:r>
      <w:r w:rsidRPr="0057062B">
        <w:rPr>
          <w:rFonts w:ascii="Dubai" w:hAnsi="Dubai" w:cs="GE SS Text Light" w:hint="cs"/>
          <w:b/>
          <w:bCs/>
          <w:szCs w:val="24"/>
          <w:rtl/>
          <w:lang w:bidi="ar-JO"/>
        </w:rPr>
        <w:t>الأصيل</w:t>
      </w:r>
      <w:r w:rsidRPr="0057062B">
        <w:rPr>
          <w:rFonts w:ascii="Dubai" w:hAnsi="Dubai" w:cs="GE SS Text Light"/>
          <w:b/>
          <w:bCs/>
          <w:szCs w:val="24"/>
          <w:rtl/>
          <w:lang w:bidi="ar-JO"/>
        </w:rPr>
        <w:t>:</w:t>
      </w:r>
      <w:r w:rsidRPr="0057062B">
        <w:rPr>
          <w:rFonts w:ascii="Dubai" w:hAnsi="Dubai" w:cs="GE SS Text Light"/>
          <w:szCs w:val="24"/>
          <w:rtl/>
          <w:lang w:bidi="ar-JO"/>
        </w:rPr>
        <w:t xml:space="preserve"> </w:t>
      </w:r>
      <w:r w:rsidRPr="0057062B">
        <w:rPr>
          <w:rFonts w:ascii="Dubai" w:hAnsi="Dubai" w:cs="GE SS Text Light" w:hint="eastAsia"/>
          <w:szCs w:val="24"/>
          <w:rtl/>
          <w:lang w:bidi="ar-JO"/>
        </w:rPr>
        <w:t>إرسال</w:t>
      </w:r>
      <w:r w:rsidRPr="0057062B">
        <w:rPr>
          <w:rFonts w:ascii="Dubai" w:hAnsi="Dubai" w:cs="GE SS Text Light"/>
          <w:szCs w:val="24"/>
          <w:rtl/>
          <w:lang w:bidi="ar-JO"/>
        </w:rPr>
        <w:t xml:space="preserve"> </w:t>
      </w:r>
      <w:r w:rsidRPr="0057062B">
        <w:rPr>
          <w:rFonts w:ascii="Dubai" w:hAnsi="Dubai" w:cs="GE SS Text Light" w:hint="eastAsia"/>
          <w:szCs w:val="24"/>
          <w:rtl/>
          <w:lang w:bidi="ar-JO"/>
        </w:rPr>
        <w:t>نموذج</w:t>
      </w:r>
      <w:r w:rsidRPr="0057062B">
        <w:rPr>
          <w:rFonts w:ascii="Dubai" w:hAnsi="Dubai" w:cs="GE SS Text Light"/>
          <w:szCs w:val="24"/>
          <w:rtl/>
          <w:lang w:bidi="ar-JO"/>
        </w:rPr>
        <w:t xml:space="preserve"> </w:t>
      </w:r>
      <w:r w:rsidRPr="0057062B">
        <w:rPr>
          <w:rFonts w:ascii="Dubai" w:hAnsi="Dubai" w:cs="GE SS Text Light" w:hint="eastAsia"/>
          <w:szCs w:val="24"/>
          <w:rtl/>
          <w:lang w:bidi="ar-JO"/>
        </w:rPr>
        <w:t>جمع</w:t>
      </w:r>
      <w:r w:rsidRPr="0057062B">
        <w:rPr>
          <w:rFonts w:ascii="Dubai" w:hAnsi="Dubai" w:cs="GE SS Text Light"/>
          <w:szCs w:val="24"/>
          <w:rtl/>
          <w:lang w:bidi="ar-JO"/>
        </w:rPr>
        <w:t xml:space="preserve"> </w:t>
      </w:r>
      <w:r w:rsidRPr="0057062B">
        <w:rPr>
          <w:rFonts w:ascii="Dubai" w:hAnsi="Dubai" w:cs="GE SS Text Light" w:hint="eastAsia"/>
          <w:szCs w:val="24"/>
          <w:rtl/>
          <w:lang w:bidi="ar-JO"/>
        </w:rPr>
        <w:t>البيانات</w:t>
      </w:r>
      <w:r w:rsidRPr="0057062B">
        <w:rPr>
          <w:rFonts w:ascii="Dubai" w:hAnsi="Dubai" w:cs="GE SS Text Light"/>
          <w:szCs w:val="24"/>
          <w:rtl/>
          <w:lang w:bidi="ar-JO"/>
        </w:rPr>
        <w:t xml:space="preserve"> </w:t>
      </w:r>
      <w:r w:rsidRPr="0057062B">
        <w:rPr>
          <w:rFonts w:ascii="Dubai" w:hAnsi="Dubai" w:cs="GE SS Text Light" w:hint="eastAsia"/>
          <w:szCs w:val="24"/>
          <w:rtl/>
          <w:lang w:bidi="ar-JO"/>
        </w:rPr>
        <w:t>ليتم</w:t>
      </w:r>
      <w:r w:rsidRPr="0057062B">
        <w:rPr>
          <w:rFonts w:ascii="Dubai" w:hAnsi="Dubai" w:cs="GE SS Text Light"/>
          <w:szCs w:val="24"/>
          <w:rtl/>
          <w:lang w:bidi="ar-JO"/>
        </w:rPr>
        <w:t xml:space="preserve"> </w:t>
      </w:r>
      <w:r w:rsidRPr="0057062B">
        <w:rPr>
          <w:rFonts w:ascii="Dubai" w:hAnsi="Dubai" w:cs="GE SS Text Light" w:hint="eastAsia"/>
          <w:szCs w:val="24"/>
          <w:rtl/>
          <w:lang w:bidi="ar-JO"/>
        </w:rPr>
        <w:t>تعبئته</w:t>
      </w:r>
      <w:r w:rsidRPr="0057062B">
        <w:rPr>
          <w:rFonts w:ascii="Dubai" w:hAnsi="Dubai" w:cs="GE SS Text Light"/>
          <w:szCs w:val="24"/>
          <w:rtl/>
          <w:lang w:bidi="ar-JO"/>
        </w:rPr>
        <w:t xml:space="preserve"> </w:t>
      </w:r>
      <w:r w:rsidRPr="0057062B">
        <w:rPr>
          <w:rFonts w:ascii="Dubai" w:hAnsi="Dubai" w:cs="GE SS Text Light" w:hint="eastAsia"/>
          <w:szCs w:val="24"/>
          <w:rtl/>
          <w:lang w:bidi="ar-JO"/>
        </w:rPr>
        <w:t>وختمه</w:t>
      </w:r>
      <w:r w:rsidRPr="0057062B">
        <w:rPr>
          <w:rFonts w:ascii="Dubai" w:hAnsi="Dubai" w:cs="GE SS Text Light"/>
          <w:szCs w:val="24"/>
          <w:rtl/>
          <w:lang w:bidi="ar-JO"/>
        </w:rPr>
        <w:t xml:space="preserve"> </w:t>
      </w:r>
      <w:r w:rsidRPr="0057062B">
        <w:rPr>
          <w:rFonts w:ascii="Dubai" w:hAnsi="Dubai" w:cs="GE SS Text Light" w:hint="eastAsia"/>
          <w:szCs w:val="24"/>
          <w:rtl/>
          <w:lang w:bidi="ar-JO"/>
        </w:rPr>
        <w:t>وإرفاق</w:t>
      </w:r>
      <w:r w:rsidRPr="0057062B">
        <w:rPr>
          <w:rFonts w:ascii="Dubai" w:hAnsi="Dubai" w:cs="GE SS Text Light"/>
          <w:szCs w:val="24"/>
          <w:rtl/>
          <w:lang w:bidi="ar-JO"/>
        </w:rPr>
        <w:t xml:space="preserve"> </w:t>
      </w:r>
      <w:r w:rsidRPr="0057062B">
        <w:rPr>
          <w:rFonts w:ascii="Dubai" w:hAnsi="Dubai" w:cs="GE SS Text Light" w:hint="eastAsia"/>
          <w:szCs w:val="24"/>
          <w:rtl/>
          <w:lang w:bidi="ar-JO"/>
        </w:rPr>
        <w:t>البيانات</w:t>
      </w:r>
      <w:r w:rsidRPr="0057062B">
        <w:rPr>
          <w:rFonts w:ascii="Dubai" w:hAnsi="Dubai" w:cs="GE SS Text Light"/>
          <w:szCs w:val="24"/>
          <w:rtl/>
          <w:lang w:bidi="ar-JO"/>
        </w:rPr>
        <w:t xml:space="preserve"> </w:t>
      </w:r>
      <w:r w:rsidRPr="0057062B">
        <w:rPr>
          <w:rFonts w:ascii="Dubai" w:hAnsi="Dubai" w:cs="GE SS Text Light" w:hint="eastAsia"/>
          <w:szCs w:val="24"/>
          <w:rtl/>
          <w:lang w:bidi="ar-JO"/>
        </w:rPr>
        <w:t>المالية</w:t>
      </w:r>
      <w:r w:rsidRPr="0057062B">
        <w:rPr>
          <w:rFonts w:ascii="Dubai" w:hAnsi="Dubai" w:cs="GE SS Text Light"/>
          <w:szCs w:val="24"/>
          <w:rtl/>
          <w:lang w:bidi="ar-JO"/>
        </w:rPr>
        <w:t xml:space="preserve"> </w:t>
      </w:r>
      <w:r w:rsidRPr="0057062B">
        <w:rPr>
          <w:rFonts w:ascii="Dubai" w:hAnsi="Dubai" w:cs="GE SS Text Light" w:hint="eastAsia"/>
          <w:szCs w:val="24"/>
          <w:rtl/>
          <w:lang w:bidi="ar-JO"/>
        </w:rPr>
        <w:t>المدققة</w:t>
      </w:r>
      <w:r w:rsidRPr="0057062B">
        <w:rPr>
          <w:rFonts w:ascii="Dubai" w:hAnsi="Dubai" w:cs="GE SS Text Light"/>
          <w:szCs w:val="24"/>
          <w:lang w:bidi="ar-JO"/>
        </w:rPr>
        <w:t>.</w:t>
      </w:r>
    </w:p>
    <w:p w14:paraId="05CC1348" w14:textId="77777777" w:rsidR="00110D22" w:rsidRDefault="00110D22" w:rsidP="00277371">
      <w:pPr>
        <w:bidi/>
        <w:spacing w:line="240" w:lineRule="auto"/>
        <w:ind w:left="666"/>
        <w:jc w:val="both"/>
        <w:rPr>
          <w:rFonts w:ascii="Dubai" w:hAnsi="Dubai" w:cs="GE SS Text Light"/>
          <w:szCs w:val="24"/>
          <w:rtl/>
          <w:lang w:bidi="ar-JO"/>
        </w:rPr>
      </w:pPr>
      <w:r w:rsidRPr="0057062B">
        <w:rPr>
          <w:rFonts w:ascii="Dubai" w:hAnsi="Dubai" w:cs="GE SS Text Light" w:hint="eastAsia"/>
          <w:b/>
          <w:bCs/>
          <w:szCs w:val="24"/>
          <w:rtl/>
          <w:lang w:bidi="ar-JO"/>
        </w:rPr>
        <w:t>الإجراء</w:t>
      </w:r>
      <w:r w:rsidRPr="0057062B">
        <w:rPr>
          <w:rFonts w:ascii="Dubai" w:hAnsi="Dubai" w:cs="GE SS Text Light"/>
          <w:b/>
          <w:bCs/>
          <w:szCs w:val="24"/>
          <w:rtl/>
          <w:lang w:bidi="ar-JO"/>
        </w:rPr>
        <w:t xml:space="preserve"> </w:t>
      </w:r>
      <w:r w:rsidRPr="0057062B">
        <w:rPr>
          <w:rFonts w:ascii="Dubai" w:hAnsi="Dubai" w:cs="GE SS Text Light" w:hint="eastAsia"/>
          <w:b/>
          <w:bCs/>
          <w:szCs w:val="24"/>
          <w:rtl/>
          <w:lang w:bidi="ar-JO"/>
        </w:rPr>
        <w:t>البديل</w:t>
      </w:r>
      <w:r w:rsidRPr="0057062B">
        <w:rPr>
          <w:rFonts w:ascii="Dubai" w:hAnsi="Dubai" w:cs="GE SS Text Light"/>
          <w:b/>
          <w:bCs/>
          <w:szCs w:val="24"/>
          <w:rtl/>
          <w:lang w:bidi="ar-JO"/>
        </w:rPr>
        <w:t>:</w:t>
      </w:r>
      <w:r w:rsidRPr="0057062B">
        <w:rPr>
          <w:rFonts w:ascii="Dubai" w:hAnsi="Dubai" w:cs="GE SS Text Light"/>
          <w:szCs w:val="24"/>
          <w:rtl/>
          <w:lang w:bidi="ar-JO"/>
        </w:rPr>
        <w:t xml:space="preserve"> </w:t>
      </w:r>
      <w:r w:rsidRPr="0057062B">
        <w:rPr>
          <w:rFonts w:ascii="Dubai" w:hAnsi="Dubai" w:cs="GE SS Text Light" w:hint="eastAsia"/>
          <w:szCs w:val="24"/>
          <w:rtl/>
          <w:lang w:bidi="ar-JO"/>
        </w:rPr>
        <w:t>مراجعة</w:t>
      </w:r>
      <w:r w:rsidRPr="0057062B">
        <w:rPr>
          <w:rFonts w:ascii="Dubai" w:hAnsi="Dubai" w:cs="GE SS Text Light"/>
          <w:szCs w:val="24"/>
          <w:rtl/>
          <w:lang w:bidi="ar-JO"/>
        </w:rPr>
        <w:t xml:space="preserve"> </w:t>
      </w:r>
      <w:r w:rsidRPr="0057062B">
        <w:rPr>
          <w:rFonts w:ascii="Dubai" w:hAnsi="Dubai" w:cs="GE SS Text Light" w:hint="eastAsia"/>
          <w:szCs w:val="24"/>
          <w:rtl/>
          <w:lang w:bidi="ar-JO"/>
        </w:rPr>
        <w:t>جميع</w:t>
      </w:r>
      <w:r w:rsidRPr="0057062B">
        <w:rPr>
          <w:rFonts w:ascii="Dubai" w:hAnsi="Dubai" w:cs="GE SS Text Light"/>
          <w:szCs w:val="24"/>
          <w:rtl/>
          <w:lang w:bidi="ar-JO"/>
        </w:rPr>
        <w:t xml:space="preserve"> </w:t>
      </w:r>
      <w:r w:rsidRPr="0057062B">
        <w:rPr>
          <w:rFonts w:ascii="Dubai" w:hAnsi="Dubai" w:cs="GE SS Text Light" w:hint="eastAsia"/>
          <w:szCs w:val="24"/>
          <w:rtl/>
          <w:lang w:bidi="ar-JO"/>
        </w:rPr>
        <w:t>المخاطبات</w:t>
      </w:r>
      <w:r w:rsidRPr="0057062B">
        <w:rPr>
          <w:rFonts w:ascii="Dubai" w:hAnsi="Dubai" w:cs="GE SS Text Light"/>
          <w:szCs w:val="24"/>
          <w:rtl/>
          <w:lang w:bidi="ar-JO"/>
        </w:rPr>
        <w:t xml:space="preserve"> </w:t>
      </w:r>
      <w:r w:rsidRPr="0057062B">
        <w:rPr>
          <w:rFonts w:ascii="Dubai" w:hAnsi="Dubai" w:cs="GE SS Text Light" w:hint="eastAsia"/>
          <w:szCs w:val="24"/>
          <w:rtl/>
          <w:lang w:bidi="ar-JO"/>
        </w:rPr>
        <w:t>الرسمية</w:t>
      </w:r>
      <w:r w:rsidRPr="0057062B">
        <w:rPr>
          <w:rFonts w:ascii="Dubai" w:hAnsi="Dubai" w:cs="GE SS Text Light"/>
          <w:szCs w:val="24"/>
          <w:rtl/>
          <w:lang w:bidi="ar-JO"/>
        </w:rPr>
        <w:t xml:space="preserve"> </w:t>
      </w:r>
      <w:r w:rsidRPr="0057062B">
        <w:rPr>
          <w:rFonts w:ascii="Dubai" w:hAnsi="Dubai" w:cs="GE SS Text Light" w:hint="eastAsia"/>
          <w:szCs w:val="24"/>
          <w:rtl/>
          <w:lang w:bidi="ar-JO"/>
        </w:rPr>
        <w:t>التي</w:t>
      </w:r>
      <w:r w:rsidRPr="0057062B">
        <w:rPr>
          <w:rFonts w:ascii="Dubai" w:hAnsi="Dubai" w:cs="GE SS Text Light"/>
          <w:szCs w:val="24"/>
          <w:rtl/>
          <w:lang w:bidi="ar-JO"/>
        </w:rPr>
        <w:t xml:space="preserve"> </w:t>
      </w:r>
      <w:r w:rsidRPr="0057062B">
        <w:rPr>
          <w:rFonts w:ascii="Dubai" w:hAnsi="Dubai" w:cs="GE SS Text Light" w:hint="eastAsia"/>
          <w:szCs w:val="24"/>
          <w:rtl/>
          <w:lang w:bidi="ar-JO"/>
        </w:rPr>
        <w:t>تمت</w:t>
      </w:r>
      <w:r w:rsidRPr="0057062B">
        <w:rPr>
          <w:rFonts w:ascii="Dubai" w:hAnsi="Dubai" w:cs="GE SS Text Light"/>
          <w:szCs w:val="24"/>
          <w:rtl/>
          <w:lang w:bidi="ar-JO"/>
        </w:rPr>
        <w:t xml:space="preserve"> </w:t>
      </w:r>
      <w:r w:rsidRPr="0057062B">
        <w:rPr>
          <w:rFonts w:ascii="Dubai" w:hAnsi="Dubai" w:cs="GE SS Text Light" w:hint="eastAsia"/>
          <w:szCs w:val="24"/>
          <w:rtl/>
          <w:lang w:bidi="ar-JO"/>
        </w:rPr>
        <w:t>بين</w:t>
      </w:r>
      <w:r w:rsidRPr="0057062B">
        <w:rPr>
          <w:rFonts w:ascii="Dubai" w:hAnsi="Dubai" w:cs="GE SS Text Light"/>
          <w:szCs w:val="24"/>
          <w:rtl/>
          <w:lang w:bidi="ar-JO"/>
        </w:rPr>
        <w:t xml:space="preserve"> </w:t>
      </w:r>
      <w:r w:rsidRPr="0057062B">
        <w:rPr>
          <w:rFonts w:ascii="Dubai" w:hAnsi="Dubai" w:cs="GE SS Text Light" w:hint="eastAsia"/>
          <w:szCs w:val="24"/>
          <w:rtl/>
          <w:lang w:bidi="ar-JO"/>
        </w:rPr>
        <w:t>الشركات</w:t>
      </w:r>
      <w:r w:rsidRPr="0057062B">
        <w:rPr>
          <w:rFonts w:ascii="Dubai" w:hAnsi="Dubai" w:cs="GE SS Text Light"/>
          <w:szCs w:val="24"/>
          <w:rtl/>
          <w:lang w:bidi="ar-JO"/>
        </w:rPr>
        <w:t xml:space="preserve"> </w:t>
      </w:r>
      <w:r w:rsidRPr="0057062B">
        <w:rPr>
          <w:rFonts w:ascii="Dubai" w:hAnsi="Dubai" w:cs="GE SS Text Light" w:hint="eastAsia"/>
          <w:szCs w:val="24"/>
          <w:rtl/>
          <w:lang w:bidi="ar-JO"/>
        </w:rPr>
        <w:t>النفطية</w:t>
      </w:r>
      <w:r w:rsidRPr="0057062B">
        <w:rPr>
          <w:rFonts w:ascii="Dubai" w:hAnsi="Dubai" w:cs="GE SS Text Light"/>
          <w:szCs w:val="24"/>
          <w:rtl/>
          <w:lang w:bidi="ar-JO"/>
        </w:rPr>
        <w:t xml:space="preserve"> </w:t>
      </w:r>
      <w:r w:rsidRPr="0057062B">
        <w:rPr>
          <w:rFonts w:ascii="Dubai" w:hAnsi="Dubai" w:cs="GE SS Text Light" w:hint="eastAsia"/>
          <w:szCs w:val="24"/>
          <w:rtl/>
          <w:lang w:bidi="ar-JO"/>
        </w:rPr>
        <w:t>الدولية</w:t>
      </w:r>
      <w:r w:rsidRPr="0057062B">
        <w:rPr>
          <w:rFonts w:ascii="Dubai" w:hAnsi="Dubai" w:cs="GE SS Text Light"/>
          <w:szCs w:val="24"/>
          <w:rtl/>
          <w:lang w:bidi="ar-JO"/>
        </w:rPr>
        <w:t xml:space="preserve"> </w:t>
      </w:r>
      <w:r w:rsidRPr="0057062B">
        <w:rPr>
          <w:rFonts w:ascii="Dubai" w:hAnsi="Dubai" w:cs="GE SS Text Light" w:hint="eastAsia"/>
          <w:szCs w:val="24"/>
          <w:rtl/>
          <w:lang w:bidi="ar-JO"/>
        </w:rPr>
        <w:t>وسومو،</w:t>
      </w:r>
      <w:r w:rsidRPr="0057062B">
        <w:rPr>
          <w:rFonts w:ascii="Dubai" w:hAnsi="Dubai" w:cs="GE SS Text Light"/>
          <w:szCs w:val="24"/>
          <w:rtl/>
          <w:lang w:bidi="ar-JO"/>
        </w:rPr>
        <w:t xml:space="preserve"> </w:t>
      </w:r>
      <w:r w:rsidRPr="0057062B">
        <w:rPr>
          <w:rFonts w:ascii="Dubai" w:hAnsi="Dubai" w:cs="GE SS Text Light" w:hint="eastAsia"/>
          <w:szCs w:val="24"/>
          <w:rtl/>
          <w:lang w:bidi="ar-JO"/>
        </w:rPr>
        <w:t>والتي</w:t>
      </w:r>
      <w:r w:rsidRPr="0057062B">
        <w:rPr>
          <w:rFonts w:ascii="Dubai" w:hAnsi="Dubai" w:cs="GE SS Text Light"/>
          <w:szCs w:val="24"/>
          <w:rtl/>
          <w:lang w:bidi="ar-JO"/>
        </w:rPr>
        <w:t xml:space="preserve"> </w:t>
      </w:r>
      <w:r w:rsidRPr="0057062B">
        <w:rPr>
          <w:rFonts w:ascii="Dubai" w:hAnsi="Dubai" w:cs="GE SS Text Light" w:hint="eastAsia"/>
          <w:szCs w:val="24"/>
          <w:rtl/>
          <w:lang w:bidi="ar-JO"/>
        </w:rPr>
        <w:t>تؤكد</w:t>
      </w:r>
      <w:r w:rsidRPr="0057062B">
        <w:rPr>
          <w:rFonts w:ascii="Dubai" w:hAnsi="Dubai" w:cs="GE SS Text Light"/>
          <w:szCs w:val="24"/>
          <w:rtl/>
          <w:lang w:bidi="ar-JO"/>
        </w:rPr>
        <w:t xml:space="preserve"> </w:t>
      </w:r>
      <w:r w:rsidRPr="0057062B">
        <w:rPr>
          <w:rFonts w:ascii="Dubai" w:hAnsi="Dubai" w:cs="GE SS Text Light" w:hint="eastAsia"/>
          <w:szCs w:val="24"/>
          <w:rtl/>
          <w:lang w:bidi="ar-JO"/>
        </w:rPr>
        <w:t>استلام</w:t>
      </w:r>
      <w:r w:rsidRPr="0057062B">
        <w:rPr>
          <w:rFonts w:ascii="Dubai" w:hAnsi="Dubai" w:cs="GE SS Text Light"/>
          <w:szCs w:val="24"/>
          <w:rtl/>
          <w:lang w:bidi="ar-JO"/>
        </w:rPr>
        <w:t xml:space="preserve"> </w:t>
      </w:r>
      <w:r w:rsidRPr="0057062B">
        <w:rPr>
          <w:rFonts w:ascii="Dubai" w:hAnsi="Dubai" w:cs="GE SS Text Light" w:hint="eastAsia"/>
          <w:szCs w:val="24"/>
          <w:rtl/>
          <w:lang w:bidi="ar-JO"/>
        </w:rPr>
        <w:t>الشحنات</w:t>
      </w:r>
      <w:r w:rsidRPr="0057062B">
        <w:rPr>
          <w:rFonts w:ascii="Dubai" w:hAnsi="Dubai" w:cs="GE SS Text Light"/>
          <w:szCs w:val="24"/>
          <w:rtl/>
          <w:lang w:bidi="ar-JO"/>
        </w:rPr>
        <w:t xml:space="preserve"> </w:t>
      </w:r>
      <w:r w:rsidRPr="0057062B">
        <w:rPr>
          <w:rFonts w:ascii="Dubai" w:hAnsi="Dubai" w:cs="GE SS Text Light" w:hint="eastAsia"/>
          <w:szCs w:val="24"/>
          <w:rtl/>
          <w:lang w:bidi="ar-JO"/>
        </w:rPr>
        <w:t>وتفاصيلها</w:t>
      </w:r>
      <w:r w:rsidRPr="0057062B">
        <w:rPr>
          <w:rFonts w:ascii="Dubai" w:hAnsi="Dubai" w:cs="GE SS Text Light"/>
          <w:szCs w:val="24"/>
          <w:lang w:bidi="ar-JO"/>
        </w:rPr>
        <w:t>.</w:t>
      </w:r>
    </w:p>
    <w:p w14:paraId="524D8A03" w14:textId="77777777" w:rsidR="00277371" w:rsidRPr="0057062B" w:rsidRDefault="00277371" w:rsidP="00277371">
      <w:pPr>
        <w:bidi/>
        <w:spacing w:line="240" w:lineRule="auto"/>
        <w:ind w:left="666"/>
        <w:jc w:val="both"/>
        <w:rPr>
          <w:rFonts w:ascii="Dubai" w:hAnsi="Dubai" w:cs="GE SS Text Light"/>
          <w:szCs w:val="24"/>
          <w:rtl/>
          <w:lang w:bidi="ar-JO"/>
        </w:rPr>
      </w:pPr>
    </w:p>
    <w:p w14:paraId="50BA4C56" w14:textId="1930A4FE" w:rsidR="00110D22" w:rsidRPr="0057062B" w:rsidRDefault="00277371" w:rsidP="00277371">
      <w:pPr>
        <w:bidi/>
        <w:spacing w:line="240" w:lineRule="auto"/>
        <w:ind w:left="666"/>
        <w:jc w:val="both"/>
        <w:rPr>
          <w:rFonts w:ascii="Dubai" w:hAnsi="Dubai" w:cs="GE SS Text Light"/>
          <w:b/>
          <w:bCs/>
          <w:szCs w:val="24"/>
          <w:rtl/>
          <w:lang w:bidi="ar-JO"/>
        </w:rPr>
      </w:pPr>
      <w:r>
        <w:rPr>
          <w:rFonts w:ascii="Dubai" w:hAnsi="Dubai" w:cs="GE SS Text Light" w:hint="cs"/>
          <w:b/>
          <w:bCs/>
          <w:szCs w:val="24"/>
          <w:rtl/>
          <w:lang w:bidi="ar-JO"/>
        </w:rPr>
        <w:t>رابعاً</w:t>
      </w:r>
      <w:r w:rsidR="00110D22" w:rsidRPr="0057062B">
        <w:rPr>
          <w:rFonts w:ascii="Dubai" w:hAnsi="Dubai" w:cs="GE SS Text Light"/>
          <w:b/>
          <w:bCs/>
          <w:szCs w:val="24"/>
          <w:rtl/>
          <w:lang w:bidi="ar-JO"/>
        </w:rPr>
        <w:t xml:space="preserve"> -</w:t>
      </w:r>
      <w:r w:rsidR="00110D22" w:rsidRPr="0057062B">
        <w:rPr>
          <w:rFonts w:ascii="Dubai" w:hAnsi="Dubai" w:cs="GE SS Text Light" w:hint="eastAsia"/>
          <w:b/>
          <w:bCs/>
          <w:szCs w:val="24"/>
          <w:rtl/>
          <w:lang w:bidi="ar-JO"/>
        </w:rPr>
        <w:t>شركات</w:t>
      </w:r>
      <w:r w:rsidR="00110D22" w:rsidRPr="0057062B">
        <w:rPr>
          <w:rFonts w:ascii="Dubai" w:hAnsi="Dubai" w:cs="GE SS Text Light"/>
          <w:b/>
          <w:bCs/>
          <w:szCs w:val="24"/>
          <w:rtl/>
          <w:lang w:bidi="ar-JO"/>
        </w:rPr>
        <w:t xml:space="preserve"> </w:t>
      </w:r>
      <w:r w:rsidR="00110D22" w:rsidRPr="0057062B">
        <w:rPr>
          <w:rFonts w:ascii="Dubai" w:hAnsi="Dubai" w:cs="GE SS Text Light" w:hint="eastAsia"/>
          <w:b/>
          <w:bCs/>
          <w:szCs w:val="24"/>
          <w:rtl/>
          <w:lang w:bidi="ar-JO"/>
        </w:rPr>
        <w:t>النفط</w:t>
      </w:r>
      <w:r w:rsidR="00110D22" w:rsidRPr="0057062B">
        <w:rPr>
          <w:rFonts w:ascii="Dubai" w:hAnsi="Dubai" w:cs="GE SS Text Light"/>
          <w:b/>
          <w:bCs/>
          <w:szCs w:val="24"/>
          <w:rtl/>
          <w:lang w:bidi="ar-JO"/>
        </w:rPr>
        <w:t xml:space="preserve"> </w:t>
      </w:r>
      <w:r w:rsidR="00110D22" w:rsidRPr="0057062B">
        <w:rPr>
          <w:rFonts w:ascii="Dubai" w:hAnsi="Dubai" w:cs="GE SS Text Light" w:hint="eastAsia"/>
          <w:b/>
          <w:bCs/>
          <w:szCs w:val="24"/>
          <w:rtl/>
          <w:lang w:bidi="ar-JO"/>
        </w:rPr>
        <w:t>الدولية</w:t>
      </w:r>
      <w:r w:rsidR="00110D22" w:rsidRPr="0057062B">
        <w:rPr>
          <w:rFonts w:ascii="Dubai" w:hAnsi="Dubai" w:cs="GE SS Text Light"/>
          <w:b/>
          <w:bCs/>
          <w:szCs w:val="24"/>
          <w:rtl/>
          <w:lang w:bidi="ar-JO"/>
        </w:rPr>
        <w:t xml:space="preserve"> </w:t>
      </w:r>
      <w:r w:rsidR="00110D22" w:rsidRPr="0057062B">
        <w:rPr>
          <w:rFonts w:ascii="Dubai" w:hAnsi="Dubai" w:cs="GE SS Text Light" w:hint="eastAsia"/>
          <w:b/>
          <w:bCs/>
          <w:szCs w:val="24"/>
          <w:rtl/>
          <w:lang w:bidi="ar-JO"/>
        </w:rPr>
        <w:t>المشترية</w:t>
      </w:r>
      <w:r w:rsidR="00110D22" w:rsidRPr="0057062B">
        <w:rPr>
          <w:rFonts w:ascii="Dubai" w:hAnsi="Dubai" w:cs="GE SS Text Light"/>
          <w:b/>
          <w:bCs/>
          <w:szCs w:val="24"/>
          <w:rtl/>
          <w:lang w:bidi="ar-JO"/>
        </w:rPr>
        <w:t xml:space="preserve"> </w:t>
      </w:r>
      <w:r w:rsidR="00110D22" w:rsidRPr="0057062B">
        <w:rPr>
          <w:rFonts w:ascii="Dubai" w:hAnsi="Dubai" w:cs="GE SS Text Light" w:hint="eastAsia"/>
          <w:b/>
          <w:bCs/>
          <w:szCs w:val="24"/>
          <w:rtl/>
          <w:lang w:bidi="ar-JO"/>
        </w:rPr>
        <w:t>للمنتجات</w:t>
      </w:r>
      <w:r w:rsidR="00110D22" w:rsidRPr="0057062B">
        <w:rPr>
          <w:rFonts w:ascii="Dubai" w:hAnsi="Dubai" w:cs="GE SS Text Light"/>
          <w:b/>
          <w:bCs/>
          <w:szCs w:val="24"/>
          <w:rtl/>
          <w:lang w:bidi="ar-JO"/>
        </w:rPr>
        <w:t xml:space="preserve"> </w:t>
      </w:r>
      <w:r w:rsidR="00110D22" w:rsidRPr="0057062B">
        <w:rPr>
          <w:rFonts w:ascii="Dubai" w:hAnsi="Dubai" w:cs="GE SS Text Light" w:hint="eastAsia"/>
          <w:b/>
          <w:bCs/>
          <w:szCs w:val="24"/>
          <w:rtl/>
          <w:lang w:bidi="ar-JO"/>
        </w:rPr>
        <w:t>النفطية</w:t>
      </w:r>
    </w:p>
    <w:p w14:paraId="160F68F8" w14:textId="6BEB9505" w:rsidR="00110D22" w:rsidRPr="0057062B" w:rsidRDefault="00110D22" w:rsidP="00277371">
      <w:pPr>
        <w:bidi/>
        <w:spacing w:line="240" w:lineRule="auto"/>
        <w:ind w:left="666"/>
        <w:jc w:val="both"/>
        <w:rPr>
          <w:rFonts w:ascii="Dubai" w:hAnsi="Dubai" w:cs="GE SS Text Light"/>
          <w:szCs w:val="24"/>
          <w:rtl/>
          <w:lang w:bidi="ar-JO"/>
        </w:rPr>
      </w:pPr>
      <w:r w:rsidRPr="0057062B">
        <w:rPr>
          <w:rFonts w:ascii="Dubai" w:hAnsi="Dubai" w:cs="GE SS Text Light" w:hint="eastAsia"/>
          <w:b/>
          <w:bCs/>
          <w:szCs w:val="24"/>
          <w:rtl/>
          <w:lang w:bidi="ar-JO"/>
        </w:rPr>
        <w:t>الإجراء</w:t>
      </w:r>
      <w:r w:rsidRPr="0057062B">
        <w:rPr>
          <w:rFonts w:ascii="Dubai" w:hAnsi="Dubai" w:cs="GE SS Text Light"/>
          <w:b/>
          <w:bCs/>
          <w:szCs w:val="24"/>
          <w:rtl/>
          <w:lang w:bidi="ar-JO"/>
        </w:rPr>
        <w:t xml:space="preserve"> </w:t>
      </w:r>
      <w:r w:rsidRPr="0057062B">
        <w:rPr>
          <w:rFonts w:ascii="Dubai" w:hAnsi="Dubai" w:cs="GE SS Text Light" w:hint="cs"/>
          <w:b/>
          <w:bCs/>
          <w:szCs w:val="24"/>
          <w:rtl/>
          <w:lang w:bidi="ar-JO"/>
        </w:rPr>
        <w:t>الأصيل</w:t>
      </w:r>
      <w:r w:rsidRPr="0057062B">
        <w:rPr>
          <w:rFonts w:ascii="Dubai" w:hAnsi="Dubai" w:cs="GE SS Text Light"/>
          <w:b/>
          <w:bCs/>
          <w:szCs w:val="24"/>
          <w:rtl/>
          <w:lang w:bidi="ar-JO"/>
        </w:rPr>
        <w:t>:</w:t>
      </w:r>
      <w:r w:rsidRPr="0057062B">
        <w:rPr>
          <w:rFonts w:ascii="Dubai" w:hAnsi="Dubai" w:cs="GE SS Text Light"/>
          <w:szCs w:val="24"/>
          <w:rtl/>
          <w:lang w:bidi="ar-JO"/>
        </w:rPr>
        <w:t xml:space="preserve"> </w:t>
      </w:r>
      <w:r w:rsidRPr="0057062B">
        <w:rPr>
          <w:rFonts w:ascii="Dubai" w:hAnsi="Dubai" w:cs="GE SS Text Light" w:hint="eastAsia"/>
          <w:szCs w:val="24"/>
          <w:rtl/>
          <w:lang w:bidi="ar-JO"/>
        </w:rPr>
        <w:t>إرسال</w:t>
      </w:r>
      <w:r w:rsidRPr="0057062B">
        <w:rPr>
          <w:rFonts w:ascii="Dubai" w:hAnsi="Dubai" w:cs="GE SS Text Light"/>
          <w:szCs w:val="24"/>
          <w:rtl/>
          <w:lang w:bidi="ar-JO"/>
        </w:rPr>
        <w:t xml:space="preserve"> </w:t>
      </w:r>
      <w:r w:rsidRPr="0057062B">
        <w:rPr>
          <w:rFonts w:ascii="Dubai" w:hAnsi="Dubai" w:cs="GE SS Text Light" w:hint="eastAsia"/>
          <w:szCs w:val="24"/>
          <w:rtl/>
          <w:lang w:bidi="ar-JO"/>
        </w:rPr>
        <w:t>نموذج</w:t>
      </w:r>
      <w:r w:rsidRPr="0057062B">
        <w:rPr>
          <w:rFonts w:ascii="Dubai" w:hAnsi="Dubai" w:cs="GE SS Text Light"/>
          <w:szCs w:val="24"/>
          <w:rtl/>
          <w:lang w:bidi="ar-JO"/>
        </w:rPr>
        <w:t xml:space="preserve"> </w:t>
      </w:r>
      <w:r w:rsidRPr="0057062B">
        <w:rPr>
          <w:rFonts w:ascii="Dubai" w:hAnsi="Dubai" w:cs="GE SS Text Light" w:hint="eastAsia"/>
          <w:szCs w:val="24"/>
          <w:rtl/>
          <w:lang w:bidi="ar-JO"/>
        </w:rPr>
        <w:t>جمع</w:t>
      </w:r>
      <w:r w:rsidRPr="0057062B">
        <w:rPr>
          <w:rFonts w:ascii="Dubai" w:hAnsi="Dubai" w:cs="GE SS Text Light"/>
          <w:szCs w:val="24"/>
          <w:rtl/>
          <w:lang w:bidi="ar-JO"/>
        </w:rPr>
        <w:t xml:space="preserve"> </w:t>
      </w:r>
      <w:r w:rsidRPr="0057062B">
        <w:rPr>
          <w:rFonts w:ascii="Dubai" w:hAnsi="Dubai" w:cs="GE SS Text Light" w:hint="eastAsia"/>
          <w:szCs w:val="24"/>
          <w:rtl/>
          <w:lang w:bidi="ar-JO"/>
        </w:rPr>
        <w:t>البيانات</w:t>
      </w:r>
      <w:r w:rsidRPr="0057062B">
        <w:rPr>
          <w:rFonts w:ascii="Dubai" w:hAnsi="Dubai" w:cs="GE SS Text Light"/>
          <w:szCs w:val="24"/>
          <w:rtl/>
          <w:lang w:bidi="ar-JO"/>
        </w:rPr>
        <w:t xml:space="preserve"> </w:t>
      </w:r>
      <w:r w:rsidRPr="0057062B">
        <w:rPr>
          <w:rFonts w:ascii="Dubai" w:hAnsi="Dubai" w:cs="GE SS Text Light" w:hint="eastAsia"/>
          <w:szCs w:val="24"/>
          <w:rtl/>
          <w:lang w:bidi="ar-JO"/>
        </w:rPr>
        <w:t>ليتم</w:t>
      </w:r>
      <w:r w:rsidRPr="0057062B">
        <w:rPr>
          <w:rFonts w:ascii="Dubai" w:hAnsi="Dubai" w:cs="GE SS Text Light"/>
          <w:szCs w:val="24"/>
          <w:rtl/>
          <w:lang w:bidi="ar-JO"/>
        </w:rPr>
        <w:t xml:space="preserve"> </w:t>
      </w:r>
      <w:r w:rsidRPr="0057062B">
        <w:rPr>
          <w:rFonts w:ascii="Dubai" w:hAnsi="Dubai" w:cs="GE SS Text Light" w:hint="eastAsia"/>
          <w:szCs w:val="24"/>
          <w:rtl/>
          <w:lang w:bidi="ar-JO"/>
        </w:rPr>
        <w:t>تعبئته</w:t>
      </w:r>
      <w:r w:rsidRPr="0057062B">
        <w:rPr>
          <w:rFonts w:ascii="Dubai" w:hAnsi="Dubai" w:cs="GE SS Text Light"/>
          <w:szCs w:val="24"/>
          <w:rtl/>
          <w:lang w:bidi="ar-JO"/>
        </w:rPr>
        <w:t xml:space="preserve"> </w:t>
      </w:r>
      <w:r w:rsidRPr="0057062B">
        <w:rPr>
          <w:rFonts w:ascii="Dubai" w:hAnsi="Dubai" w:cs="GE SS Text Light" w:hint="eastAsia"/>
          <w:szCs w:val="24"/>
          <w:rtl/>
          <w:lang w:bidi="ar-JO"/>
        </w:rPr>
        <w:t>وختمه</w:t>
      </w:r>
      <w:r w:rsidRPr="0057062B">
        <w:rPr>
          <w:rFonts w:ascii="Dubai" w:hAnsi="Dubai" w:cs="GE SS Text Light"/>
          <w:szCs w:val="24"/>
          <w:rtl/>
          <w:lang w:bidi="ar-JO"/>
        </w:rPr>
        <w:t xml:space="preserve"> </w:t>
      </w:r>
      <w:r w:rsidRPr="0057062B">
        <w:rPr>
          <w:rFonts w:ascii="Dubai" w:hAnsi="Dubai" w:cs="GE SS Text Light" w:hint="eastAsia"/>
          <w:szCs w:val="24"/>
          <w:rtl/>
          <w:lang w:bidi="ar-JO"/>
        </w:rPr>
        <w:t>وإرفاق</w:t>
      </w:r>
      <w:r w:rsidRPr="0057062B">
        <w:rPr>
          <w:rFonts w:ascii="Dubai" w:hAnsi="Dubai" w:cs="GE SS Text Light"/>
          <w:szCs w:val="24"/>
          <w:rtl/>
          <w:lang w:bidi="ar-JO"/>
        </w:rPr>
        <w:t xml:space="preserve"> </w:t>
      </w:r>
      <w:r w:rsidRPr="0057062B">
        <w:rPr>
          <w:rFonts w:ascii="Dubai" w:hAnsi="Dubai" w:cs="GE SS Text Light" w:hint="eastAsia"/>
          <w:szCs w:val="24"/>
          <w:rtl/>
          <w:lang w:bidi="ar-JO"/>
        </w:rPr>
        <w:t>البيانات</w:t>
      </w:r>
      <w:r w:rsidRPr="0057062B">
        <w:rPr>
          <w:rFonts w:ascii="Dubai" w:hAnsi="Dubai" w:cs="GE SS Text Light"/>
          <w:szCs w:val="24"/>
          <w:rtl/>
          <w:lang w:bidi="ar-JO"/>
        </w:rPr>
        <w:t xml:space="preserve"> </w:t>
      </w:r>
      <w:r w:rsidRPr="0057062B">
        <w:rPr>
          <w:rFonts w:ascii="Dubai" w:hAnsi="Dubai" w:cs="GE SS Text Light" w:hint="eastAsia"/>
          <w:szCs w:val="24"/>
          <w:rtl/>
          <w:lang w:bidi="ar-JO"/>
        </w:rPr>
        <w:t>المالية</w:t>
      </w:r>
      <w:r w:rsidRPr="0057062B">
        <w:rPr>
          <w:rFonts w:ascii="Dubai" w:hAnsi="Dubai" w:cs="GE SS Text Light"/>
          <w:szCs w:val="24"/>
          <w:rtl/>
          <w:lang w:bidi="ar-JO"/>
        </w:rPr>
        <w:t xml:space="preserve"> </w:t>
      </w:r>
      <w:r w:rsidRPr="0057062B">
        <w:rPr>
          <w:rFonts w:ascii="Dubai" w:hAnsi="Dubai" w:cs="GE SS Text Light" w:hint="eastAsia"/>
          <w:szCs w:val="24"/>
          <w:rtl/>
          <w:lang w:bidi="ar-JO"/>
        </w:rPr>
        <w:t>المدققة</w:t>
      </w:r>
      <w:r w:rsidRPr="0057062B">
        <w:rPr>
          <w:rFonts w:ascii="Dubai" w:hAnsi="Dubai" w:cs="GE SS Text Light"/>
          <w:szCs w:val="24"/>
          <w:rtl/>
          <w:lang w:bidi="ar-JO"/>
        </w:rPr>
        <w:t xml:space="preserve">. </w:t>
      </w:r>
      <w:r w:rsidRPr="0057062B">
        <w:rPr>
          <w:rFonts w:ascii="Dubai" w:hAnsi="Dubai" w:cs="GE SS Text Light" w:hint="eastAsia"/>
          <w:szCs w:val="24"/>
          <w:rtl/>
          <w:lang w:bidi="ar-JO"/>
        </w:rPr>
        <w:t>علاوة</w:t>
      </w:r>
      <w:r w:rsidRPr="0057062B">
        <w:rPr>
          <w:rFonts w:ascii="Dubai" w:hAnsi="Dubai" w:cs="GE SS Text Light"/>
          <w:szCs w:val="24"/>
          <w:rtl/>
          <w:lang w:bidi="ar-JO"/>
        </w:rPr>
        <w:t xml:space="preserve"> </w:t>
      </w:r>
      <w:r w:rsidRPr="0057062B">
        <w:rPr>
          <w:rFonts w:ascii="Dubai" w:hAnsi="Dubai" w:cs="GE SS Text Light" w:hint="eastAsia"/>
          <w:szCs w:val="24"/>
          <w:rtl/>
          <w:lang w:bidi="ar-JO"/>
        </w:rPr>
        <w:t>على</w:t>
      </w:r>
      <w:r w:rsidRPr="0057062B">
        <w:rPr>
          <w:rFonts w:ascii="Dubai" w:hAnsi="Dubai" w:cs="GE SS Text Light"/>
          <w:szCs w:val="24"/>
          <w:rtl/>
          <w:lang w:bidi="ar-JO"/>
        </w:rPr>
        <w:t xml:space="preserve"> </w:t>
      </w:r>
      <w:r w:rsidRPr="0057062B">
        <w:rPr>
          <w:rFonts w:ascii="Dubai" w:hAnsi="Dubai" w:cs="GE SS Text Light" w:hint="eastAsia"/>
          <w:szCs w:val="24"/>
          <w:rtl/>
          <w:lang w:bidi="ar-JO"/>
        </w:rPr>
        <w:t>ذلك،</w:t>
      </w:r>
      <w:r w:rsidRPr="0057062B">
        <w:rPr>
          <w:rFonts w:ascii="Dubai" w:hAnsi="Dubai" w:cs="GE SS Text Light"/>
          <w:szCs w:val="24"/>
          <w:rtl/>
          <w:lang w:bidi="ar-JO"/>
        </w:rPr>
        <w:t xml:space="preserve"> </w:t>
      </w:r>
      <w:r w:rsidRPr="0057062B">
        <w:rPr>
          <w:rFonts w:ascii="Dubai" w:hAnsi="Dubai" w:cs="GE SS Text Light" w:hint="eastAsia"/>
          <w:szCs w:val="24"/>
          <w:rtl/>
          <w:lang w:bidi="ar-JO"/>
        </w:rPr>
        <w:t>نشر</w:t>
      </w:r>
      <w:r w:rsidRPr="0057062B">
        <w:rPr>
          <w:rFonts w:ascii="Dubai" w:hAnsi="Dubai" w:cs="GE SS Text Light"/>
          <w:szCs w:val="24"/>
          <w:rtl/>
          <w:lang w:bidi="ar-JO"/>
        </w:rPr>
        <w:t xml:space="preserve"> </w:t>
      </w:r>
      <w:r w:rsidRPr="0057062B">
        <w:rPr>
          <w:rFonts w:ascii="Dubai" w:hAnsi="Dubai" w:cs="GE SS Text Light" w:hint="eastAsia"/>
          <w:szCs w:val="24"/>
          <w:rtl/>
          <w:lang w:bidi="ar-JO"/>
        </w:rPr>
        <w:t>مبيعات</w:t>
      </w:r>
      <w:r w:rsidRPr="0057062B">
        <w:rPr>
          <w:rFonts w:ascii="Dubai" w:hAnsi="Dubai" w:cs="GE SS Text Light"/>
          <w:szCs w:val="24"/>
          <w:rtl/>
          <w:lang w:bidi="ar-JO"/>
        </w:rPr>
        <w:t xml:space="preserve"> </w:t>
      </w:r>
      <w:r w:rsidRPr="0057062B">
        <w:rPr>
          <w:rFonts w:ascii="Dubai" w:hAnsi="Dubai" w:cs="GE SS Text Light" w:hint="eastAsia"/>
          <w:szCs w:val="24"/>
          <w:rtl/>
          <w:lang w:bidi="ar-JO"/>
        </w:rPr>
        <w:t>منتجات</w:t>
      </w:r>
      <w:r w:rsidRPr="0057062B">
        <w:rPr>
          <w:rFonts w:ascii="Dubai" w:hAnsi="Dubai" w:cs="GE SS Text Light"/>
          <w:szCs w:val="24"/>
          <w:rtl/>
          <w:lang w:bidi="ar-JO"/>
        </w:rPr>
        <w:t xml:space="preserve"> </w:t>
      </w:r>
      <w:r w:rsidRPr="0057062B">
        <w:rPr>
          <w:rFonts w:ascii="Dubai" w:hAnsi="Dubai" w:cs="GE SS Text Light" w:hint="eastAsia"/>
          <w:szCs w:val="24"/>
          <w:rtl/>
          <w:lang w:bidi="ar-JO"/>
        </w:rPr>
        <w:t>النفط</w:t>
      </w:r>
      <w:r w:rsidRPr="0057062B">
        <w:rPr>
          <w:rFonts w:ascii="Dubai" w:hAnsi="Dubai" w:cs="GE SS Text Light"/>
          <w:szCs w:val="24"/>
          <w:rtl/>
          <w:lang w:bidi="ar-JO"/>
        </w:rPr>
        <w:t xml:space="preserve"> </w:t>
      </w:r>
      <w:r w:rsidRPr="0057062B">
        <w:rPr>
          <w:rFonts w:ascii="Dubai" w:hAnsi="Dubai" w:cs="GE SS Text Light" w:hint="eastAsia"/>
          <w:szCs w:val="24"/>
          <w:rtl/>
          <w:lang w:bidi="ar-JO"/>
        </w:rPr>
        <w:t>الخاصة</w:t>
      </w:r>
      <w:r w:rsidRPr="0057062B">
        <w:rPr>
          <w:rFonts w:ascii="Dubai" w:hAnsi="Dubai" w:cs="GE SS Text Light"/>
          <w:szCs w:val="24"/>
          <w:rtl/>
          <w:lang w:bidi="ar-JO"/>
        </w:rPr>
        <w:t xml:space="preserve"> </w:t>
      </w:r>
      <w:r w:rsidRPr="0057062B">
        <w:rPr>
          <w:rFonts w:ascii="Dubai" w:hAnsi="Dubai" w:cs="GE SS Text Light" w:hint="eastAsia"/>
          <w:szCs w:val="24"/>
          <w:rtl/>
          <w:lang w:bidi="ar-JO"/>
        </w:rPr>
        <w:t>بشركة</w:t>
      </w:r>
      <w:r w:rsidRPr="0057062B">
        <w:rPr>
          <w:rFonts w:ascii="Dubai" w:hAnsi="Dubai" w:cs="GE SS Text Light"/>
          <w:szCs w:val="24"/>
          <w:rtl/>
          <w:lang w:bidi="ar-JO"/>
        </w:rPr>
        <w:t xml:space="preserve"> </w:t>
      </w:r>
      <w:r w:rsidRPr="0057062B">
        <w:rPr>
          <w:rFonts w:ascii="Dubai" w:hAnsi="Dubai" w:cs="GE SS Text Light" w:hint="eastAsia"/>
          <w:szCs w:val="24"/>
          <w:rtl/>
          <w:lang w:bidi="ar-JO"/>
        </w:rPr>
        <w:t>تسويق</w:t>
      </w:r>
      <w:r w:rsidRPr="0057062B">
        <w:rPr>
          <w:rFonts w:ascii="Dubai" w:hAnsi="Dubai" w:cs="GE SS Text Light"/>
          <w:szCs w:val="24"/>
          <w:rtl/>
          <w:lang w:bidi="ar-JO"/>
        </w:rPr>
        <w:t xml:space="preserve"> </w:t>
      </w:r>
      <w:r w:rsidRPr="0057062B">
        <w:rPr>
          <w:rFonts w:ascii="Dubai" w:hAnsi="Dubai" w:cs="GE SS Text Light" w:hint="eastAsia"/>
          <w:szCs w:val="24"/>
          <w:rtl/>
          <w:lang w:bidi="ar-JO"/>
        </w:rPr>
        <w:t>النفط</w:t>
      </w:r>
      <w:r w:rsidRPr="0057062B">
        <w:rPr>
          <w:rFonts w:ascii="Dubai" w:hAnsi="Dubai" w:cs="GE SS Text Light"/>
          <w:szCs w:val="24"/>
          <w:rtl/>
          <w:lang w:bidi="ar-JO"/>
        </w:rPr>
        <w:t xml:space="preserve"> (</w:t>
      </w:r>
      <w:r w:rsidRPr="0057062B">
        <w:rPr>
          <w:rFonts w:ascii="Dubai" w:hAnsi="Dubai" w:cs="GE SS Text Light" w:hint="eastAsia"/>
          <w:szCs w:val="24"/>
          <w:rtl/>
          <w:lang w:bidi="ar-JO"/>
        </w:rPr>
        <w:t>سومو</w:t>
      </w:r>
      <w:r w:rsidRPr="0057062B">
        <w:rPr>
          <w:rFonts w:ascii="Dubai" w:hAnsi="Dubai" w:cs="GE SS Text Light"/>
          <w:szCs w:val="24"/>
          <w:rtl/>
          <w:lang w:bidi="ar-JO"/>
        </w:rPr>
        <w:t xml:space="preserve">) </w:t>
      </w:r>
      <w:r w:rsidRPr="0057062B">
        <w:rPr>
          <w:rFonts w:ascii="Dubai" w:hAnsi="Dubai" w:cs="GE SS Text Light" w:hint="eastAsia"/>
          <w:szCs w:val="24"/>
          <w:rtl/>
          <w:lang w:bidi="ar-JO"/>
        </w:rPr>
        <w:t>حسب</w:t>
      </w:r>
      <w:r w:rsidRPr="0057062B">
        <w:rPr>
          <w:rFonts w:ascii="Dubai" w:hAnsi="Dubai" w:cs="GE SS Text Light"/>
          <w:szCs w:val="24"/>
          <w:rtl/>
          <w:lang w:bidi="ar-JO"/>
        </w:rPr>
        <w:t xml:space="preserve"> </w:t>
      </w:r>
      <w:r w:rsidRPr="0057062B">
        <w:rPr>
          <w:rFonts w:ascii="Dubai" w:hAnsi="Dubai" w:cs="GE SS Text Light" w:hint="eastAsia"/>
          <w:szCs w:val="24"/>
          <w:rtl/>
          <w:lang w:bidi="ar-JO"/>
        </w:rPr>
        <w:t>الشحنة</w:t>
      </w:r>
      <w:r w:rsidRPr="0057062B">
        <w:rPr>
          <w:rFonts w:ascii="Dubai" w:hAnsi="Dubai" w:cs="GE SS Text Light"/>
          <w:szCs w:val="24"/>
          <w:rtl/>
          <w:lang w:bidi="ar-JO"/>
        </w:rPr>
        <w:t xml:space="preserve"> </w:t>
      </w:r>
      <w:r w:rsidRPr="0057062B">
        <w:rPr>
          <w:rFonts w:ascii="Dubai" w:hAnsi="Dubai" w:cs="GE SS Text Light" w:hint="eastAsia"/>
          <w:szCs w:val="24"/>
          <w:rtl/>
          <w:lang w:bidi="ar-JO"/>
        </w:rPr>
        <w:t>بشكل</w:t>
      </w:r>
      <w:r w:rsidRPr="0057062B">
        <w:rPr>
          <w:rFonts w:ascii="Dubai" w:hAnsi="Dubai" w:cs="GE SS Text Light"/>
          <w:szCs w:val="24"/>
          <w:rtl/>
          <w:lang w:bidi="ar-JO"/>
        </w:rPr>
        <w:t xml:space="preserve"> </w:t>
      </w:r>
      <w:r w:rsidRPr="0057062B">
        <w:rPr>
          <w:rFonts w:ascii="Dubai" w:hAnsi="Dubai" w:cs="GE SS Text Light" w:hint="eastAsia"/>
          <w:szCs w:val="24"/>
          <w:rtl/>
          <w:lang w:bidi="ar-JO"/>
        </w:rPr>
        <w:t>مفصّل</w:t>
      </w:r>
      <w:r w:rsidRPr="0057062B">
        <w:rPr>
          <w:rFonts w:ascii="Dubai" w:hAnsi="Dubai" w:cs="GE SS Text Light"/>
          <w:szCs w:val="24"/>
          <w:rtl/>
          <w:lang w:bidi="ar-JO"/>
        </w:rPr>
        <w:t xml:space="preserve"> </w:t>
      </w:r>
      <w:r w:rsidRPr="0057062B">
        <w:rPr>
          <w:rFonts w:ascii="Dubai" w:hAnsi="Dubai" w:cs="GE SS Text Light" w:hint="eastAsia"/>
          <w:szCs w:val="24"/>
          <w:rtl/>
          <w:lang w:bidi="ar-JO"/>
        </w:rPr>
        <w:t>في</w:t>
      </w:r>
      <w:r w:rsidRPr="0057062B">
        <w:rPr>
          <w:rFonts w:ascii="Dubai" w:hAnsi="Dubai" w:cs="GE SS Text Light"/>
          <w:szCs w:val="24"/>
          <w:rtl/>
          <w:lang w:bidi="ar-JO"/>
        </w:rPr>
        <w:t xml:space="preserve"> </w:t>
      </w:r>
      <w:r w:rsidRPr="0057062B">
        <w:rPr>
          <w:rFonts w:ascii="Dubai" w:hAnsi="Dubai" w:cs="GE SS Text Light" w:hint="eastAsia"/>
          <w:szCs w:val="24"/>
          <w:rtl/>
          <w:lang w:bidi="ar-JO"/>
        </w:rPr>
        <w:t>ملف</w:t>
      </w:r>
      <w:r w:rsidRPr="0057062B">
        <w:rPr>
          <w:rFonts w:ascii="Dubai" w:hAnsi="Dubai" w:cs="GE SS Text Light"/>
          <w:szCs w:val="24"/>
          <w:rtl/>
          <w:lang w:bidi="ar-JO"/>
        </w:rPr>
        <w:t xml:space="preserve"> </w:t>
      </w:r>
      <w:r w:rsidRPr="0057062B">
        <w:rPr>
          <w:rFonts w:ascii="Dubai" w:hAnsi="Dubai" w:cs="GE SS Text Light" w:hint="eastAsia"/>
          <w:szCs w:val="24"/>
          <w:rtl/>
          <w:lang w:bidi="ar-JO"/>
        </w:rPr>
        <w:t>إكسل</w:t>
      </w:r>
      <w:r w:rsidRPr="0057062B">
        <w:rPr>
          <w:rFonts w:ascii="Dubai" w:hAnsi="Dubai" w:cs="GE SS Text Light"/>
          <w:szCs w:val="24"/>
          <w:rtl/>
          <w:lang w:bidi="ar-JO"/>
        </w:rPr>
        <w:t xml:space="preserve"> </w:t>
      </w:r>
      <w:r w:rsidRPr="0057062B">
        <w:rPr>
          <w:rFonts w:ascii="Dubai" w:hAnsi="Dubai" w:cs="GE SS Text Light" w:hint="eastAsia"/>
          <w:szCs w:val="24"/>
          <w:rtl/>
          <w:lang w:bidi="ar-JO"/>
        </w:rPr>
        <w:t>على</w:t>
      </w:r>
      <w:r w:rsidRPr="0057062B">
        <w:rPr>
          <w:rFonts w:ascii="Dubai" w:hAnsi="Dubai" w:cs="GE SS Text Light"/>
          <w:szCs w:val="24"/>
          <w:rtl/>
          <w:lang w:bidi="ar-JO"/>
        </w:rPr>
        <w:t xml:space="preserve"> </w:t>
      </w:r>
      <w:r w:rsidRPr="0057062B">
        <w:rPr>
          <w:rFonts w:ascii="Dubai" w:hAnsi="Dubai" w:cs="GE SS Text Light" w:hint="eastAsia"/>
          <w:szCs w:val="24"/>
          <w:rtl/>
          <w:lang w:bidi="ar-JO"/>
        </w:rPr>
        <w:t>الموقع</w:t>
      </w:r>
      <w:r w:rsidRPr="0057062B">
        <w:rPr>
          <w:rFonts w:ascii="Dubai" w:hAnsi="Dubai" w:cs="GE SS Text Light"/>
          <w:szCs w:val="24"/>
          <w:rtl/>
          <w:lang w:bidi="ar-JO"/>
        </w:rPr>
        <w:t xml:space="preserve"> </w:t>
      </w:r>
      <w:r w:rsidRPr="0057062B">
        <w:rPr>
          <w:rFonts w:ascii="Dubai" w:hAnsi="Dubai" w:cs="GE SS Text Light" w:hint="eastAsia"/>
          <w:szCs w:val="24"/>
          <w:rtl/>
          <w:lang w:bidi="ar-JO"/>
        </w:rPr>
        <w:t>الإلكتروني</w:t>
      </w:r>
      <w:r w:rsidRPr="0057062B">
        <w:rPr>
          <w:rFonts w:ascii="Dubai" w:hAnsi="Dubai" w:cs="GE SS Text Light"/>
          <w:szCs w:val="24"/>
          <w:rtl/>
          <w:lang w:bidi="ar-JO"/>
        </w:rPr>
        <w:t xml:space="preserve"> </w:t>
      </w:r>
      <w:r w:rsidRPr="0057062B">
        <w:rPr>
          <w:rFonts w:ascii="Dubai" w:hAnsi="Dubai" w:cs="GE SS Text Light" w:hint="eastAsia"/>
          <w:szCs w:val="24"/>
          <w:rtl/>
          <w:lang w:bidi="ar-JO"/>
        </w:rPr>
        <w:t>لهيأة</w:t>
      </w:r>
      <w:r w:rsidRPr="0057062B">
        <w:rPr>
          <w:rFonts w:ascii="Dubai" w:hAnsi="Dubai" w:cs="GE SS Text Light"/>
          <w:szCs w:val="24"/>
          <w:rtl/>
          <w:lang w:bidi="ar-JO"/>
        </w:rPr>
        <w:t xml:space="preserve"> </w:t>
      </w:r>
      <w:r w:rsidRPr="0057062B">
        <w:rPr>
          <w:rFonts w:ascii="Dubai" w:hAnsi="Dubai" w:cs="GE SS Text Light" w:hint="eastAsia"/>
          <w:szCs w:val="24"/>
          <w:rtl/>
          <w:lang w:bidi="ar-JO"/>
        </w:rPr>
        <w:t>الشفافية</w:t>
      </w:r>
      <w:r w:rsidRPr="0057062B">
        <w:rPr>
          <w:rFonts w:ascii="Dubai" w:hAnsi="Dubai" w:cs="GE SS Text Light"/>
          <w:szCs w:val="24"/>
          <w:rtl/>
          <w:lang w:bidi="ar-JO"/>
        </w:rPr>
        <w:t xml:space="preserve"> </w:t>
      </w:r>
      <w:r w:rsidRPr="0057062B">
        <w:rPr>
          <w:rFonts w:ascii="Dubai" w:hAnsi="Dubai" w:cs="GE SS Text Light" w:hint="eastAsia"/>
          <w:szCs w:val="24"/>
          <w:rtl/>
          <w:lang w:bidi="ar-JO"/>
        </w:rPr>
        <w:t>في</w:t>
      </w:r>
      <w:r w:rsidRPr="0057062B">
        <w:rPr>
          <w:rFonts w:ascii="Dubai" w:hAnsi="Dubai" w:cs="GE SS Text Light"/>
          <w:szCs w:val="24"/>
          <w:rtl/>
          <w:lang w:bidi="ar-JO"/>
        </w:rPr>
        <w:t xml:space="preserve"> </w:t>
      </w:r>
      <w:r w:rsidRPr="0057062B">
        <w:rPr>
          <w:rFonts w:ascii="Dubai" w:hAnsi="Dubai" w:cs="GE SS Text Light" w:hint="eastAsia"/>
          <w:szCs w:val="24"/>
          <w:rtl/>
          <w:lang w:bidi="ar-JO"/>
        </w:rPr>
        <w:t>الموارد</w:t>
      </w:r>
      <w:r w:rsidRPr="0057062B">
        <w:rPr>
          <w:rFonts w:ascii="Dubai" w:hAnsi="Dubai" w:cs="GE SS Text Light"/>
          <w:szCs w:val="24"/>
          <w:rtl/>
          <w:lang w:bidi="ar-JO"/>
        </w:rPr>
        <w:t xml:space="preserve"> </w:t>
      </w:r>
      <w:r w:rsidRPr="0057062B">
        <w:rPr>
          <w:rFonts w:ascii="Dubai" w:hAnsi="Dubai" w:cs="GE SS Text Light" w:hint="eastAsia"/>
          <w:szCs w:val="24"/>
          <w:rtl/>
          <w:lang w:bidi="ar-JO"/>
        </w:rPr>
        <w:t>الطبيعية</w:t>
      </w:r>
      <w:r w:rsidRPr="0057062B">
        <w:rPr>
          <w:rFonts w:ascii="Dubai" w:hAnsi="Dubai" w:cs="GE SS Text Light"/>
          <w:szCs w:val="24"/>
          <w:lang w:bidi="ar-JO"/>
        </w:rPr>
        <w:t>.</w:t>
      </w:r>
    </w:p>
    <w:p w14:paraId="02709E3D" w14:textId="683ABC58" w:rsidR="00744A9E" w:rsidRDefault="00110D22" w:rsidP="00277371">
      <w:pPr>
        <w:bidi/>
        <w:spacing w:line="240" w:lineRule="auto"/>
        <w:ind w:left="666"/>
        <w:jc w:val="both"/>
        <w:rPr>
          <w:rFonts w:ascii="Dubai" w:hAnsi="Dubai" w:cs="GE SS Text Light"/>
          <w:szCs w:val="24"/>
          <w:rtl/>
          <w:lang w:bidi="ar-JO"/>
        </w:rPr>
      </w:pPr>
      <w:r w:rsidRPr="0057062B">
        <w:rPr>
          <w:rFonts w:ascii="Dubai" w:hAnsi="Dubai" w:cs="GE SS Text Light" w:hint="eastAsia"/>
          <w:b/>
          <w:bCs/>
          <w:szCs w:val="24"/>
          <w:rtl/>
          <w:lang w:bidi="ar-JO"/>
        </w:rPr>
        <w:t>الإجراء</w:t>
      </w:r>
      <w:r w:rsidRPr="0057062B">
        <w:rPr>
          <w:rFonts w:ascii="Dubai" w:hAnsi="Dubai" w:cs="GE SS Text Light"/>
          <w:b/>
          <w:bCs/>
          <w:szCs w:val="24"/>
          <w:rtl/>
          <w:lang w:bidi="ar-JO"/>
        </w:rPr>
        <w:t xml:space="preserve"> </w:t>
      </w:r>
      <w:r w:rsidRPr="0057062B">
        <w:rPr>
          <w:rFonts w:ascii="Dubai" w:hAnsi="Dubai" w:cs="GE SS Text Light" w:hint="eastAsia"/>
          <w:b/>
          <w:bCs/>
          <w:szCs w:val="24"/>
          <w:rtl/>
          <w:lang w:bidi="ar-JO"/>
        </w:rPr>
        <w:t>البديل</w:t>
      </w:r>
      <w:r w:rsidRPr="0057062B">
        <w:rPr>
          <w:rFonts w:ascii="Dubai" w:hAnsi="Dubai" w:cs="GE SS Text Light"/>
          <w:b/>
          <w:bCs/>
          <w:szCs w:val="24"/>
          <w:rtl/>
          <w:lang w:bidi="ar-JO"/>
        </w:rPr>
        <w:t>:</w:t>
      </w:r>
      <w:r w:rsidRPr="0057062B">
        <w:rPr>
          <w:rFonts w:ascii="Dubai" w:hAnsi="Dubai" w:cs="GE SS Text Light"/>
          <w:szCs w:val="24"/>
          <w:rtl/>
          <w:lang w:bidi="ar-JO"/>
        </w:rPr>
        <w:t xml:space="preserve"> </w:t>
      </w:r>
      <w:r w:rsidRPr="0057062B">
        <w:rPr>
          <w:rFonts w:ascii="Dubai" w:hAnsi="Dubai" w:cs="GE SS Text Light" w:hint="eastAsia"/>
          <w:szCs w:val="24"/>
          <w:rtl/>
          <w:lang w:bidi="ar-JO"/>
        </w:rPr>
        <w:t>مطابقة</w:t>
      </w:r>
      <w:r w:rsidRPr="0057062B">
        <w:rPr>
          <w:rFonts w:ascii="Dubai" w:hAnsi="Dubai" w:cs="GE SS Text Light"/>
          <w:szCs w:val="24"/>
          <w:rtl/>
          <w:lang w:bidi="ar-JO"/>
        </w:rPr>
        <w:t xml:space="preserve"> </w:t>
      </w:r>
      <w:r w:rsidRPr="0057062B">
        <w:rPr>
          <w:rFonts w:ascii="Dubai" w:hAnsi="Dubai" w:cs="GE SS Text Light" w:hint="eastAsia"/>
          <w:szCs w:val="24"/>
          <w:rtl/>
          <w:lang w:bidi="ar-JO"/>
        </w:rPr>
        <w:t>تصديرات</w:t>
      </w:r>
      <w:r w:rsidRPr="0057062B">
        <w:rPr>
          <w:rFonts w:ascii="Dubai" w:hAnsi="Dubai" w:cs="GE SS Text Light"/>
          <w:szCs w:val="24"/>
          <w:rtl/>
          <w:lang w:bidi="ar-JO"/>
        </w:rPr>
        <w:t xml:space="preserve"> </w:t>
      </w:r>
      <w:r w:rsidRPr="0057062B">
        <w:rPr>
          <w:rFonts w:ascii="Dubai" w:hAnsi="Dubai" w:cs="GE SS Text Light" w:hint="eastAsia"/>
          <w:szCs w:val="24"/>
          <w:rtl/>
          <w:lang w:bidi="ar-JO"/>
        </w:rPr>
        <w:t>المنتجات</w:t>
      </w:r>
      <w:r w:rsidRPr="0057062B">
        <w:rPr>
          <w:rFonts w:ascii="Dubai" w:hAnsi="Dubai" w:cs="GE SS Text Light"/>
          <w:szCs w:val="24"/>
          <w:rtl/>
          <w:lang w:bidi="ar-JO"/>
        </w:rPr>
        <w:t xml:space="preserve"> </w:t>
      </w:r>
      <w:r w:rsidRPr="0057062B">
        <w:rPr>
          <w:rFonts w:ascii="Dubai" w:hAnsi="Dubai" w:cs="GE SS Text Light" w:hint="eastAsia"/>
          <w:szCs w:val="24"/>
          <w:rtl/>
          <w:lang w:bidi="ar-JO"/>
        </w:rPr>
        <w:t>النفطية</w:t>
      </w:r>
      <w:r w:rsidRPr="0057062B">
        <w:rPr>
          <w:rFonts w:ascii="Dubai" w:hAnsi="Dubai" w:cs="GE SS Text Light"/>
          <w:szCs w:val="24"/>
          <w:rtl/>
          <w:lang w:bidi="ar-JO"/>
        </w:rPr>
        <w:t xml:space="preserve"> </w:t>
      </w:r>
      <w:r w:rsidRPr="0057062B">
        <w:rPr>
          <w:rFonts w:ascii="Dubai" w:hAnsi="Dubai" w:cs="GE SS Text Light" w:hint="eastAsia"/>
          <w:szCs w:val="24"/>
          <w:rtl/>
          <w:lang w:bidi="ar-JO"/>
        </w:rPr>
        <w:t>عن</w:t>
      </w:r>
      <w:r w:rsidRPr="0057062B">
        <w:rPr>
          <w:rFonts w:ascii="Dubai" w:hAnsi="Dubai" w:cs="GE SS Text Light"/>
          <w:szCs w:val="24"/>
          <w:rtl/>
          <w:lang w:bidi="ar-JO"/>
        </w:rPr>
        <w:t xml:space="preserve"> </w:t>
      </w:r>
      <w:r w:rsidRPr="0057062B">
        <w:rPr>
          <w:rFonts w:ascii="Dubai" w:hAnsi="Dubai" w:cs="GE SS Text Light" w:hint="eastAsia"/>
          <w:szCs w:val="24"/>
          <w:rtl/>
          <w:lang w:bidi="ar-JO"/>
        </w:rPr>
        <w:t>طريق</w:t>
      </w:r>
      <w:r w:rsidRPr="0057062B">
        <w:rPr>
          <w:rFonts w:ascii="Dubai" w:hAnsi="Dubai" w:cs="GE SS Text Light"/>
          <w:szCs w:val="24"/>
          <w:rtl/>
          <w:lang w:bidi="ar-JO"/>
        </w:rPr>
        <w:t xml:space="preserve"> </w:t>
      </w:r>
      <w:r w:rsidRPr="0057062B">
        <w:rPr>
          <w:rFonts w:ascii="Dubai" w:hAnsi="Dubai" w:cs="GE SS Text Light" w:hint="eastAsia"/>
          <w:szCs w:val="24"/>
          <w:rtl/>
          <w:lang w:bidi="ar-JO"/>
        </w:rPr>
        <w:t>سجلات</w:t>
      </w:r>
      <w:r w:rsidRPr="0057062B">
        <w:rPr>
          <w:rFonts w:ascii="Dubai" w:hAnsi="Dubai" w:cs="GE SS Text Light"/>
          <w:szCs w:val="24"/>
          <w:rtl/>
          <w:lang w:bidi="ar-JO"/>
        </w:rPr>
        <w:t xml:space="preserve"> </w:t>
      </w:r>
      <w:r w:rsidRPr="0057062B">
        <w:rPr>
          <w:rFonts w:ascii="Dubai" w:hAnsi="Dubai" w:cs="GE SS Text Light" w:hint="eastAsia"/>
          <w:szCs w:val="24"/>
          <w:rtl/>
          <w:lang w:bidi="ar-JO"/>
        </w:rPr>
        <w:t>سومو</w:t>
      </w:r>
      <w:r w:rsidRPr="0057062B">
        <w:rPr>
          <w:rFonts w:ascii="Dubai" w:hAnsi="Dubai" w:cs="GE SS Text Light"/>
          <w:szCs w:val="24"/>
          <w:rtl/>
          <w:lang w:bidi="ar-JO"/>
        </w:rPr>
        <w:t xml:space="preserve"> </w:t>
      </w:r>
      <w:r w:rsidRPr="0057062B">
        <w:rPr>
          <w:rFonts w:ascii="Dubai" w:hAnsi="Dubai" w:cs="GE SS Text Light" w:hint="eastAsia"/>
          <w:szCs w:val="24"/>
          <w:rtl/>
          <w:lang w:bidi="ar-JO"/>
        </w:rPr>
        <w:t>وتأييدات</w:t>
      </w:r>
      <w:r w:rsidRPr="0057062B">
        <w:rPr>
          <w:rFonts w:ascii="Dubai" w:hAnsi="Dubai" w:cs="GE SS Text Light"/>
          <w:szCs w:val="24"/>
          <w:rtl/>
          <w:lang w:bidi="ar-JO"/>
        </w:rPr>
        <w:t xml:space="preserve"> </w:t>
      </w:r>
      <w:r w:rsidRPr="0057062B">
        <w:rPr>
          <w:rFonts w:ascii="Dubai" w:hAnsi="Dubai" w:cs="GE SS Text Light" w:hint="eastAsia"/>
          <w:szCs w:val="24"/>
          <w:rtl/>
          <w:lang w:bidi="ar-JO"/>
        </w:rPr>
        <w:t>الإيداع</w:t>
      </w:r>
      <w:r w:rsidRPr="0057062B">
        <w:rPr>
          <w:rFonts w:ascii="Dubai" w:hAnsi="Dubai" w:cs="GE SS Text Light"/>
          <w:szCs w:val="24"/>
          <w:rtl/>
          <w:lang w:bidi="ar-JO"/>
        </w:rPr>
        <w:t xml:space="preserve"> </w:t>
      </w:r>
      <w:r w:rsidRPr="0057062B">
        <w:rPr>
          <w:rFonts w:ascii="Dubai" w:hAnsi="Dubai" w:cs="GE SS Text Light" w:hint="eastAsia"/>
          <w:szCs w:val="24"/>
          <w:rtl/>
          <w:lang w:bidi="ar-JO"/>
        </w:rPr>
        <w:t>من</w:t>
      </w:r>
      <w:r w:rsidRPr="0057062B">
        <w:rPr>
          <w:rFonts w:ascii="Dubai" w:hAnsi="Dubai" w:cs="GE SS Text Light"/>
          <w:szCs w:val="24"/>
          <w:rtl/>
          <w:lang w:bidi="ar-JO"/>
        </w:rPr>
        <w:t xml:space="preserve"> </w:t>
      </w:r>
      <w:r w:rsidRPr="0057062B">
        <w:rPr>
          <w:rFonts w:ascii="Dubai" w:hAnsi="Dubai" w:cs="GE SS Text Light" w:hint="eastAsia"/>
          <w:szCs w:val="24"/>
          <w:rtl/>
          <w:lang w:bidi="ar-JO"/>
        </w:rPr>
        <w:t>المصرف</w:t>
      </w:r>
      <w:r w:rsidRPr="0057062B">
        <w:rPr>
          <w:rFonts w:ascii="Dubai" w:hAnsi="Dubai" w:cs="GE SS Text Light"/>
          <w:szCs w:val="24"/>
          <w:rtl/>
          <w:lang w:bidi="ar-JO"/>
        </w:rPr>
        <w:t xml:space="preserve"> </w:t>
      </w:r>
      <w:r w:rsidRPr="0057062B">
        <w:rPr>
          <w:rFonts w:ascii="Dubai" w:hAnsi="Dubai" w:cs="GE SS Text Light" w:hint="eastAsia"/>
          <w:szCs w:val="24"/>
          <w:rtl/>
          <w:lang w:bidi="ar-JO"/>
        </w:rPr>
        <w:t>العراقي</w:t>
      </w:r>
      <w:r w:rsidRPr="0057062B">
        <w:rPr>
          <w:rFonts w:ascii="Dubai" w:hAnsi="Dubai" w:cs="GE SS Text Light"/>
          <w:szCs w:val="24"/>
          <w:rtl/>
          <w:lang w:bidi="ar-JO"/>
        </w:rPr>
        <w:t xml:space="preserve"> </w:t>
      </w:r>
      <w:r w:rsidRPr="0057062B">
        <w:rPr>
          <w:rFonts w:ascii="Dubai" w:hAnsi="Dubai" w:cs="GE SS Text Light" w:hint="eastAsia"/>
          <w:szCs w:val="24"/>
          <w:rtl/>
          <w:lang w:bidi="ar-JO"/>
        </w:rPr>
        <w:t>للتجارة</w:t>
      </w:r>
      <w:r w:rsidRPr="0057062B">
        <w:rPr>
          <w:rFonts w:ascii="Dubai" w:hAnsi="Dubai" w:cs="GE SS Text Light"/>
          <w:szCs w:val="24"/>
          <w:rtl/>
          <w:lang w:bidi="ar-JO"/>
        </w:rPr>
        <w:t>.</w:t>
      </w:r>
    </w:p>
    <w:p w14:paraId="6AF229A1" w14:textId="77777777" w:rsidR="0091270A" w:rsidRDefault="0091270A" w:rsidP="0091270A">
      <w:pPr>
        <w:bidi/>
        <w:spacing w:line="240" w:lineRule="auto"/>
        <w:ind w:left="666"/>
        <w:jc w:val="both"/>
        <w:rPr>
          <w:rFonts w:ascii="Dubai" w:hAnsi="Dubai" w:cs="GE SS Text Light"/>
          <w:szCs w:val="24"/>
          <w:rtl/>
          <w:lang w:bidi="ar-JO"/>
        </w:rPr>
      </w:pPr>
    </w:p>
    <w:p w14:paraId="72F55235" w14:textId="1F498916" w:rsidR="00025554" w:rsidRDefault="00025554" w:rsidP="00025554">
      <w:pPr>
        <w:bidi/>
        <w:spacing w:line="240" w:lineRule="auto"/>
        <w:ind w:left="666"/>
        <w:jc w:val="both"/>
        <w:rPr>
          <w:rFonts w:ascii="Dubai" w:hAnsi="Dubai" w:cs="GE SS Text Light"/>
          <w:szCs w:val="24"/>
          <w:rtl/>
          <w:lang w:bidi="ar-JO"/>
        </w:rPr>
      </w:pPr>
      <w:r>
        <w:rPr>
          <w:rFonts w:ascii="Dubai" w:hAnsi="Dubai" w:cs="GE SS Text Light" w:hint="cs"/>
          <w:szCs w:val="24"/>
          <w:rtl/>
          <w:lang w:bidi="ar-JO"/>
        </w:rPr>
        <w:t>أدناه جداول إحصائيات البيانات المستلمة مباشرة من قبل الجهات المعنية:</w:t>
      </w:r>
    </w:p>
    <w:p w14:paraId="64983F82" w14:textId="77777777" w:rsidR="00025554" w:rsidRDefault="00025554" w:rsidP="00025554">
      <w:pPr>
        <w:bidi/>
        <w:spacing w:line="240" w:lineRule="auto"/>
        <w:ind w:left="666"/>
        <w:jc w:val="both"/>
        <w:rPr>
          <w:rFonts w:ascii="Dubai" w:hAnsi="Dubai" w:cs="GE SS Text Light"/>
          <w:szCs w:val="24"/>
          <w:rtl/>
          <w:lang w:bidi="ar-JO"/>
        </w:rPr>
      </w:pPr>
    </w:p>
    <w:p w14:paraId="34631C69" w14:textId="7D783049" w:rsidR="00C44200" w:rsidRDefault="00C44200" w:rsidP="00C44200">
      <w:pPr>
        <w:bidi/>
        <w:spacing w:line="240" w:lineRule="auto"/>
        <w:ind w:left="666"/>
        <w:jc w:val="center"/>
        <w:rPr>
          <w:rFonts w:ascii="Dubai" w:hAnsi="Dubai" w:cs="GE SS Text Light"/>
          <w:szCs w:val="24"/>
          <w:rtl/>
          <w:lang w:bidi="ar-JO"/>
        </w:rPr>
      </w:pPr>
      <w:r w:rsidRPr="005F3588">
        <w:rPr>
          <w:rFonts w:ascii="Dubai" w:hAnsi="Dubai" w:cs="GE SS Text Medium" w:hint="cs"/>
          <w:szCs w:val="24"/>
          <w:rtl/>
          <w:lang w:bidi="ar-IQ"/>
        </w:rPr>
        <w:t xml:space="preserve">الفصل الرابع (تحصيل الإيرادات) - </w:t>
      </w:r>
      <w:r w:rsidRPr="005F3588">
        <w:rPr>
          <w:rFonts w:ascii="Dubai" w:hAnsi="Dubai" w:cs="GE SS Text Medium" w:hint="eastAsia"/>
          <w:szCs w:val="24"/>
          <w:rtl/>
        </w:rPr>
        <w:t>جدول</w:t>
      </w:r>
      <w:r w:rsidRPr="005F3588">
        <w:rPr>
          <w:rFonts w:ascii="Dubai" w:hAnsi="Dubai" w:cs="GE SS Text Medium"/>
          <w:szCs w:val="24"/>
          <w:rtl/>
        </w:rPr>
        <w:t xml:space="preserve">  </w:t>
      </w:r>
      <w:r w:rsidRPr="005F3588">
        <w:rPr>
          <w:rFonts w:ascii="Dubai" w:hAnsi="Dubai" w:cs="GE SS Text Medium"/>
          <w:i/>
          <w:iCs/>
          <w:szCs w:val="24"/>
          <w:rtl/>
        </w:rPr>
        <w:fldChar w:fldCharType="begin"/>
      </w:r>
      <w:r w:rsidRPr="005F3588">
        <w:rPr>
          <w:rFonts w:ascii="Dubai" w:hAnsi="Dubai" w:cs="GE SS Text Medium"/>
          <w:szCs w:val="24"/>
          <w:rtl/>
        </w:rPr>
        <w:instrText xml:space="preserve"> </w:instrText>
      </w:r>
      <w:r w:rsidRPr="005F3588">
        <w:rPr>
          <w:rFonts w:ascii="Dubai" w:hAnsi="Dubai" w:cs="GE SS Text Medium"/>
          <w:szCs w:val="24"/>
        </w:rPr>
        <w:instrText>SEQ</w:instrText>
      </w:r>
      <w:r w:rsidRPr="005F3588">
        <w:rPr>
          <w:rFonts w:ascii="Dubai" w:hAnsi="Dubai" w:cs="GE SS Text Medium"/>
          <w:szCs w:val="24"/>
          <w:rtl/>
        </w:rPr>
        <w:instrText xml:space="preserve"> جدول_ \* </w:instrText>
      </w:r>
      <w:r w:rsidRPr="005F3588">
        <w:rPr>
          <w:rFonts w:ascii="Dubai" w:hAnsi="Dubai" w:cs="GE SS Text Medium"/>
          <w:szCs w:val="24"/>
        </w:rPr>
        <w:instrText>ARABIC</w:instrText>
      </w:r>
      <w:r w:rsidRPr="005F3588">
        <w:rPr>
          <w:rFonts w:ascii="Dubai" w:hAnsi="Dubai" w:cs="GE SS Text Medium"/>
          <w:szCs w:val="24"/>
          <w:rtl/>
        </w:rPr>
        <w:instrText xml:space="preserve"> </w:instrText>
      </w:r>
      <w:r w:rsidRPr="005F3588">
        <w:rPr>
          <w:rFonts w:ascii="Dubai" w:hAnsi="Dubai" w:cs="GE SS Text Medium"/>
          <w:i/>
          <w:iCs/>
          <w:szCs w:val="24"/>
          <w:rtl/>
        </w:rPr>
        <w:fldChar w:fldCharType="separate"/>
      </w:r>
      <w:r w:rsidR="00591AAE">
        <w:rPr>
          <w:rFonts w:ascii="Dubai" w:hAnsi="Dubai" w:cs="GE SS Text Medium"/>
          <w:noProof/>
          <w:szCs w:val="24"/>
          <w:rtl/>
        </w:rPr>
        <w:t>54</w:t>
      </w:r>
      <w:r w:rsidRPr="005F3588">
        <w:rPr>
          <w:rFonts w:ascii="Dubai" w:hAnsi="Dubai" w:cs="GE SS Text Medium"/>
          <w:i/>
          <w:iCs/>
          <w:szCs w:val="24"/>
          <w:rtl/>
        </w:rPr>
        <w:fldChar w:fldCharType="end"/>
      </w:r>
    </w:p>
    <w:tbl>
      <w:tblPr>
        <w:bidiVisual/>
        <w:tblW w:w="0" w:type="auto"/>
        <w:tblLayout w:type="fixed"/>
        <w:tblLook w:val="04A0" w:firstRow="1" w:lastRow="0" w:firstColumn="1" w:lastColumn="0" w:noHBand="0" w:noVBand="1"/>
      </w:tblPr>
      <w:tblGrid>
        <w:gridCol w:w="8390"/>
        <w:gridCol w:w="1526"/>
      </w:tblGrid>
      <w:tr w:rsidR="00025554" w:rsidRPr="00025554" w14:paraId="02A262C5" w14:textId="77777777" w:rsidTr="001940C0">
        <w:trPr>
          <w:trHeight w:val="320"/>
        </w:trPr>
        <w:tc>
          <w:tcPr>
            <w:tcW w:w="9916" w:type="dxa"/>
            <w:gridSpan w:val="2"/>
            <w:tcBorders>
              <w:top w:val="single" w:sz="8" w:space="0" w:color="0070C0"/>
              <w:left w:val="single" w:sz="8" w:space="0" w:color="0070C0"/>
              <w:bottom w:val="single" w:sz="4" w:space="0" w:color="0070C0"/>
              <w:right w:val="single" w:sz="8" w:space="0" w:color="0070C0"/>
            </w:tcBorders>
            <w:shd w:val="clear" w:color="auto" w:fill="153D63" w:themeFill="text2" w:themeFillTint="E6"/>
            <w:noWrap/>
            <w:vAlign w:val="center"/>
            <w:hideMark/>
          </w:tcPr>
          <w:p w14:paraId="3FF05966" w14:textId="77777777" w:rsidR="00025554" w:rsidRPr="00025554" w:rsidRDefault="00025554" w:rsidP="00025554">
            <w:pPr>
              <w:bidi/>
              <w:spacing w:before="0" w:line="240" w:lineRule="auto"/>
              <w:jc w:val="center"/>
              <w:rPr>
                <w:rFonts w:ascii="Calibri" w:eastAsia="Times New Roman" w:hAnsi="Calibri" w:cs="GE SS Text Medium"/>
                <w:color w:val="FFFFFF"/>
                <w:sz w:val="22"/>
              </w:rPr>
            </w:pPr>
            <w:r w:rsidRPr="00025554">
              <w:rPr>
                <w:rFonts w:ascii="Calibri" w:eastAsia="Times New Roman" w:hAnsi="Calibri" w:cs="GE SS Text Medium" w:hint="cs"/>
                <w:color w:val="FFFFFF"/>
                <w:sz w:val="22"/>
                <w:rtl/>
              </w:rPr>
              <w:t>بيانات شركات جولات التراخيص المحملة للنفط الخام</w:t>
            </w:r>
          </w:p>
        </w:tc>
      </w:tr>
      <w:tr w:rsidR="00025554" w:rsidRPr="00025554" w14:paraId="3CB338E5" w14:textId="77777777" w:rsidTr="00BB068E">
        <w:trPr>
          <w:trHeight w:val="320"/>
        </w:trPr>
        <w:tc>
          <w:tcPr>
            <w:tcW w:w="8390" w:type="dxa"/>
            <w:tcBorders>
              <w:top w:val="nil"/>
              <w:left w:val="single" w:sz="8" w:space="0" w:color="0070C0"/>
              <w:bottom w:val="single" w:sz="4" w:space="0" w:color="0070C0"/>
              <w:right w:val="single" w:sz="4" w:space="0" w:color="0070C0"/>
            </w:tcBorders>
            <w:shd w:val="clear" w:color="000000" w:fill="FFFFFF"/>
            <w:noWrap/>
            <w:vAlign w:val="center"/>
            <w:hideMark/>
          </w:tcPr>
          <w:p w14:paraId="2AB3C256" w14:textId="77777777" w:rsidR="00025554" w:rsidRPr="00025554" w:rsidRDefault="00025554" w:rsidP="00025554">
            <w:pPr>
              <w:bidi/>
              <w:spacing w:before="0" w:line="240" w:lineRule="auto"/>
              <w:rPr>
                <w:rFonts w:ascii="Calibri" w:eastAsia="Times New Roman" w:hAnsi="Calibri" w:cs="GE SS Text Light"/>
                <w:color w:val="000000"/>
                <w:sz w:val="22"/>
                <w:rtl/>
              </w:rPr>
            </w:pPr>
            <w:r w:rsidRPr="00025554">
              <w:rPr>
                <w:rFonts w:ascii="Calibri" w:eastAsia="Times New Roman" w:hAnsi="Calibri" w:cs="GE SS Text Light" w:hint="cs"/>
                <w:color w:val="000000"/>
                <w:sz w:val="22"/>
                <w:rtl/>
              </w:rPr>
              <w:t>عدد شركات جولات التراخيص المحملة للنفط الخام</w:t>
            </w:r>
          </w:p>
        </w:tc>
        <w:tc>
          <w:tcPr>
            <w:tcW w:w="1526" w:type="dxa"/>
            <w:tcBorders>
              <w:top w:val="nil"/>
              <w:left w:val="single" w:sz="4" w:space="0" w:color="0070C0"/>
              <w:bottom w:val="single" w:sz="4" w:space="0" w:color="0070C0"/>
              <w:right w:val="single" w:sz="8" w:space="0" w:color="0070C0"/>
            </w:tcBorders>
            <w:shd w:val="clear" w:color="auto" w:fill="auto"/>
            <w:noWrap/>
            <w:vAlign w:val="center"/>
            <w:hideMark/>
          </w:tcPr>
          <w:p w14:paraId="4D331B82" w14:textId="77777777" w:rsidR="00025554" w:rsidRPr="00025554" w:rsidRDefault="00025554" w:rsidP="00025554">
            <w:pPr>
              <w:bidi/>
              <w:spacing w:before="0" w:line="240" w:lineRule="auto"/>
              <w:jc w:val="center"/>
              <w:rPr>
                <w:rFonts w:ascii="Calibri" w:eastAsia="Times New Roman" w:hAnsi="Calibri" w:cs="GE SS Text Light"/>
                <w:color w:val="000000"/>
                <w:sz w:val="20"/>
                <w:szCs w:val="20"/>
                <w:rtl/>
              </w:rPr>
            </w:pPr>
            <w:r w:rsidRPr="00025554">
              <w:rPr>
                <w:rFonts w:ascii="Calibri" w:eastAsia="Times New Roman" w:hAnsi="Calibri" w:cs="GE SS Text Light" w:hint="cs"/>
                <w:color w:val="000000"/>
                <w:sz w:val="20"/>
                <w:szCs w:val="20"/>
                <w:rtl/>
              </w:rPr>
              <w:t>34</w:t>
            </w:r>
          </w:p>
        </w:tc>
      </w:tr>
      <w:tr w:rsidR="00025554" w:rsidRPr="00025554" w14:paraId="14BC504E" w14:textId="77777777" w:rsidTr="00BB068E">
        <w:trPr>
          <w:trHeight w:val="320"/>
        </w:trPr>
        <w:tc>
          <w:tcPr>
            <w:tcW w:w="8390" w:type="dxa"/>
            <w:tcBorders>
              <w:top w:val="nil"/>
              <w:left w:val="single" w:sz="8" w:space="0" w:color="0070C0"/>
              <w:bottom w:val="single" w:sz="4" w:space="0" w:color="0070C0"/>
              <w:right w:val="single" w:sz="4" w:space="0" w:color="0070C0"/>
            </w:tcBorders>
            <w:shd w:val="clear" w:color="000000" w:fill="FFFFFF"/>
            <w:noWrap/>
            <w:vAlign w:val="center"/>
            <w:hideMark/>
          </w:tcPr>
          <w:p w14:paraId="429A8DE5" w14:textId="77777777" w:rsidR="00025554" w:rsidRPr="00025554" w:rsidRDefault="00025554" w:rsidP="00025554">
            <w:pPr>
              <w:bidi/>
              <w:spacing w:before="0" w:line="240" w:lineRule="auto"/>
              <w:rPr>
                <w:rFonts w:ascii="Calibri" w:eastAsia="Times New Roman" w:hAnsi="Calibri" w:cs="GE SS Text Light"/>
                <w:color w:val="000000"/>
                <w:sz w:val="22"/>
                <w:rtl/>
              </w:rPr>
            </w:pPr>
            <w:r w:rsidRPr="00025554">
              <w:rPr>
                <w:rFonts w:ascii="Calibri" w:eastAsia="Times New Roman" w:hAnsi="Calibri" w:cs="GE SS Text Light" w:hint="cs"/>
                <w:color w:val="000000"/>
                <w:sz w:val="22"/>
                <w:rtl/>
              </w:rPr>
              <w:t>عدد شركات جولات التراخيص التي أفصحت عن بياناتها مباشرة</w:t>
            </w:r>
          </w:p>
        </w:tc>
        <w:tc>
          <w:tcPr>
            <w:tcW w:w="1526" w:type="dxa"/>
            <w:tcBorders>
              <w:top w:val="nil"/>
              <w:left w:val="single" w:sz="4" w:space="0" w:color="0070C0"/>
              <w:bottom w:val="single" w:sz="4" w:space="0" w:color="0070C0"/>
              <w:right w:val="single" w:sz="8" w:space="0" w:color="0070C0"/>
            </w:tcBorders>
            <w:shd w:val="clear" w:color="auto" w:fill="auto"/>
            <w:noWrap/>
            <w:vAlign w:val="center"/>
            <w:hideMark/>
          </w:tcPr>
          <w:p w14:paraId="3E4268D4" w14:textId="77777777" w:rsidR="00025554" w:rsidRPr="00025554" w:rsidRDefault="00025554" w:rsidP="00025554">
            <w:pPr>
              <w:bidi/>
              <w:spacing w:before="0" w:line="240" w:lineRule="auto"/>
              <w:jc w:val="center"/>
              <w:rPr>
                <w:rFonts w:ascii="Calibri" w:eastAsia="Times New Roman" w:hAnsi="Calibri" w:cs="GE SS Text Light"/>
                <w:color w:val="000000"/>
                <w:sz w:val="20"/>
                <w:szCs w:val="20"/>
                <w:rtl/>
              </w:rPr>
            </w:pPr>
            <w:r w:rsidRPr="00025554">
              <w:rPr>
                <w:rFonts w:ascii="Calibri" w:eastAsia="Times New Roman" w:hAnsi="Calibri" w:cs="GE SS Text Light" w:hint="cs"/>
                <w:color w:val="000000"/>
                <w:sz w:val="20"/>
                <w:szCs w:val="20"/>
                <w:rtl/>
              </w:rPr>
              <w:t>31</w:t>
            </w:r>
          </w:p>
        </w:tc>
      </w:tr>
      <w:tr w:rsidR="00025554" w:rsidRPr="00025554" w14:paraId="17FD08D9" w14:textId="77777777" w:rsidTr="00BB068E">
        <w:trPr>
          <w:trHeight w:val="320"/>
        </w:trPr>
        <w:tc>
          <w:tcPr>
            <w:tcW w:w="8390" w:type="dxa"/>
            <w:tcBorders>
              <w:top w:val="nil"/>
              <w:left w:val="single" w:sz="8" w:space="0" w:color="0070C0"/>
              <w:bottom w:val="single" w:sz="4" w:space="0" w:color="0070C0"/>
              <w:right w:val="single" w:sz="4" w:space="0" w:color="0070C0"/>
            </w:tcBorders>
            <w:shd w:val="clear" w:color="000000" w:fill="FFFFFF"/>
            <w:noWrap/>
            <w:vAlign w:val="center"/>
            <w:hideMark/>
          </w:tcPr>
          <w:p w14:paraId="17617829" w14:textId="77777777" w:rsidR="00025554" w:rsidRPr="00025554" w:rsidRDefault="00025554" w:rsidP="00025554">
            <w:pPr>
              <w:bidi/>
              <w:spacing w:before="0" w:line="240" w:lineRule="auto"/>
              <w:rPr>
                <w:rFonts w:ascii="Calibri" w:eastAsia="Times New Roman" w:hAnsi="Calibri" w:cs="GE SS Text Light"/>
                <w:b/>
                <w:bCs/>
                <w:color w:val="000000"/>
                <w:sz w:val="22"/>
                <w:rtl/>
              </w:rPr>
            </w:pPr>
            <w:r w:rsidRPr="00025554">
              <w:rPr>
                <w:rFonts w:ascii="Calibri" w:eastAsia="Times New Roman" w:hAnsi="Calibri" w:cs="GE SS Text Light" w:hint="cs"/>
                <w:b/>
                <w:bCs/>
                <w:color w:val="000000"/>
                <w:sz w:val="22"/>
                <w:rtl/>
              </w:rPr>
              <w:t>نسبة عدد شركات جولات التراخيص المفصحة عن بياناتها مباشرة</w:t>
            </w:r>
          </w:p>
        </w:tc>
        <w:tc>
          <w:tcPr>
            <w:tcW w:w="1526" w:type="dxa"/>
            <w:tcBorders>
              <w:top w:val="nil"/>
              <w:left w:val="single" w:sz="4" w:space="0" w:color="0070C0"/>
              <w:bottom w:val="single" w:sz="4" w:space="0" w:color="0070C0"/>
              <w:right w:val="single" w:sz="8" w:space="0" w:color="0070C0"/>
            </w:tcBorders>
            <w:shd w:val="clear" w:color="auto" w:fill="auto"/>
            <w:noWrap/>
            <w:vAlign w:val="center"/>
            <w:hideMark/>
          </w:tcPr>
          <w:p w14:paraId="114B7CBD" w14:textId="77777777" w:rsidR="00025554" w:rsidRPr="00025554" w:rsidRDefault="00025554" w:rsidP="00025554">
            <w:pPr>
              <w:bidi/>
              <w:spacing w:before="0" w:line="240" w:lineRule="auto"/>
              <w:jc w:val="center"/>
              <w:rPr>
                <w:rFonts w:ascii="Calibri" w:eastAsia="Times New Roman" w:hAnsi="Calibri" w:cs="GE SS Text Light"/>
                <w:b/>
                <w:bCs/>
                <w:color w:val="000000"/>
                <w:sz w:val="20"/>
                <w:szCs w:val="20"/>
                <w:rtl/>
              </w:rPr>
            </w:pPr>
            <w:r w:rsidRPr="00025554">
              <w:rPr>
                <w:rFonts w:ascii="Calibri" w:eastAsia="Times New Roman" w:hAnsi="Calibri" w:cs="GE SS Text Light" w:hint="cs"/>
                <w:b/>
                <w:bCs/>
                <w:color w:val="000000"/>
                <w:sz w:val="20"/>
                <w:szCs w:val="20"/>
                <w:rtl/>
              </w:rPr>
              <w:t>91%</w:t>
            </w:r>
          </w:p>
        </w:tc>
      </w:tr>
      <w:tr w:rsidR="00025554" w:rsidRPr="00025554" w14:paraId="022C1525" w14:textId="77777777" w:rsidTr="00BB068E">
        <w:trPr>
          <w:trHeight w:val="320"/>
        </w:trPr>
        <w:tc>
          <w:tcPr>
            <w:tcW w:w="8390" w:type="dxa"/>
            <w:tcBorders>
              <w:top w:val="nil"/>
              <w:left w:val="single" w:sz="8" w:space="0" w:color="0070C0"/>
              <w:bottom w:val="single" w:sz="4" w:space="0" w:color="0070C0"/>
              <w:right w:val="single" w:sz="4" w:space="0" w:color="0070C0"/>
            </w:tcBorders>
            <w:shd w:val="clear" w:color="000000" w:fill="FFFFFF"/>
            <w:noWrap/>
            <w:vAlign w:val="center"/>
            <w:hideMark/>
          </w:tcPr>
          <w:p w14:paraId="61492A6C" w14:textId="77777777" w:rsidR="00025554" w:rsidRPr="00025554" w:rsidRDefault="00025554" w:rsidP="00025554">
            <w:pPr>
              <w:bidi/>
              <w:spacing w:before="0" w:line="240" w:lineRule="auto"/>
              <w:rPr>
                <w:rFonts w:ascii="Calibri" w:eastAsia="Times New Roman" w:hAnsi="Calibri" w:cs="GE SS Text Light"/>
                <w:color w:val="000000"/>
                <w:sz w:val="22"/>
                <w:rtl/>
              </w:rPr>
            </w:pPr>
            <w:r w:rsidRPr="00025554">
              <w:rPr>
                <w:rFonts w:ascii="Calibri" w:eastAsia="Times New Roman" w:hAnsi="Calibri" w:cs="GE SS Text Light" w:hint="cs"/>
                <w:color w:val="000000"/>
                <w:sz w:val="22"/>
                <w:rtl/>
              </w:rPr>
              <w:t>إجمالي قيمة النفط الخام المحمل من قبل شركات جولات التراخيص بالدولار الأميركي</w:t>
            </w:r>
          </w:p>
        </w:tc>
        <w:tc>
          <w:tcPr>
            <w:tcW w:w="1526" w:type="dxa"/>
            <w:tcBorders>
              <w:top w:val="nil"/>
              <w:left w:val="single" w:sz="4" w:space="0" w:color="0070C0"/>
              <w:bottom w:val="single" w:sz="4" w:space="0" w:color="0070C0"/>
              <w:right w:val="single" w:sz="8" w:space="0" w:color="0070C0"/>
            </w:tcBorders>
            <w:shd w:val="clear" w:color="auto" w:fill="auto"/>
            <w:noWrap/>
            <w:vAlign w:val="center"/>
            <w:hideMark/>
          </w:tcPr>
          <w:p w14:paraId="4EED56E9" w14:textId="77777777" w:rsidR="00025554" w:rsidRPr="00025554" w:rsidRDefault="00025554" w:rsidP="00025554">
            <w:pPr>
              <w:bidi/>
              <w:spacing w:before="0" w:line="240" w:lineRule="auto"/>
              <w:jc w:val="center"/>
              <w:rPr>
                <w:rFonts w:ascii="Calibri" w:eastAsia="Times New Roman" w:hAnsi="Calibri" w:cs="GE SS Text Light"/>
                <w:color w:val="000000"/>
                <w:sz w:val="20"/>
                <w:szCs w:val="20"/>
                <w:rtl/>
              </w:rPr>
            </w:pPr>
            <w:r w:rsidRPr="00025554">
              <w:rPr>
                <w:rFonts w:ascii="Calibri" w:eastAsia="Times New Roman" w:hAnsi="Calibri" w:cs="GE SS Text Light" w:hint="cs"/>
                <w:color w:val="000000"/>
                <w:sz w:val="20"/>
                <w:szCs w:val="20"/>
                <w:rtl/>
              </w:rPr>
              <w:t>12,897,553,952</w:t>
            </w:r>
          </w:p>
        </w:tc>
      </w:tr>
      <w:tr w:rsidR="00025554" w:rsidRPr="00025554" w14:paraId="54684196" w14:textId="77777777" w:rsidTr="00BB068E">
        <w:trPr>
          <w:trHeight w:val="320"/>
        </w:trPr>
        <w:tc>
          <w:tcPr>
            <w:tcW w:w="8390" w:type="dxa"/>
            <w:tcBorders>
              <w:top w:val="nil"/>
              <w:left w:val="single" w:sz="8" w:space="0" w:color="0070C0"/>
              <w:bottom w:val="single" w:sz="4" w:space="0" w:color="0070C0"/>
              <w:right w:val="single" w:sz="4" w:space="0" w:color="0070C0"/>
            </w:tcBorders>
            <w:shd w:val="clear" w:color="000000" w:fill="FFFFFF"/>
            <w:noWrap/>
            <w:vAlign w:val="center"/>
            <w:hideMark/>
          </w:tcPr>
          <w:p w14:paraId="7033E084" w14:textId="57CA21AF" w:rsidR="00025554" w:rsidRPr="00025554" w:rsidRDefault="00025554" w:rsidP="00025554">
            <w:pPr>
              <w:bidi/>
              <w:spacing w:before="0" w:line="240" w:lineRule="auto"/>
              <w:rPr>
                <w:rFonts w:ascii="Calibri" w:eastAsia="Times New Roman" w:hAnsi="Calibri" w:cs="GE SS Text Light"/>
                <w:color w:val="000000"/>
                <w:sz w:val="22"/>
                <w:rtl/>
              </w:rPr>
            </w:pPr>
            <w:r w:rsidRPr="00025554">
              <w:rPr>
                <w:rFonts w:ascii="Calibri" w:eastAsia="Times New Roman" w:hAnsi="Calibri" w:cs="GE SS Text Light" w:hint="cs"/>
                <w:color w:val="000000"/>
                <w:sz w:val="22"/>
                <w:rtl/>
              </w:rPr>
              <w:t>إجمالي قيمة النفط الخام المحمل من قبل شركات جولات التراخيص المفصحة عن بياناتها مباشرة بالدولار الأميركي</w:t>
            </w:r>
          </w:p>
        </w:tc>
        <w:tc>
          <w:tcPr>
            <w:tcW w:w="1526" w:type="dxa"/>
            <w:tcBorders>
              <w:top w:val="nil"/>
              <w:left w:val="single" w:sz="4" w:space="0" w:color="0070C0"/>
              <w:bottom w:val="single" w:sz="4" w:space="0" w:color="0070C0"/>
              <w:right w:val="single" w:sz="8" w:space="0" w:color="0070C0"/>
            </w:tcBorders>
            <w:shd w:val="clear" w:color="auto" w:fill="auto"/>
            <w:noWrap/>
            <w:vAlign w:val="center"/>
            <w:hideMark/>
          </w:tcPr>
          <w:p w14:paraId="11390B04" w14:textId="77777777" w:rsidR="00025554" w:rsidRPr="00025554" w:rsidRDefault="00025554" w:rsidP="00025554">
            <w:pPr>
              <w:bidi/>
              <w:spacing w:before="0" w:line="240" w:lineRule="auto"/>
              <w:jc w:val="center"/>
              <w:rPr>
                <w:rFonts w:ascii="Calibri" w:eastAsia="Times New Roman" w:hAnsi="Calibri" w:cs="GE SS Text Light"/>
                <w:color w:val="000000"/>
                <w:sz w:val="20"/>
                <w:szCs w:val="20"/>
                <w:rtl/>
              </w:rPr>
            </w:pPr>
            <w:r w:rsidRPr="00025554">
              <w:rPr>
                <w:rFonts w:ascii="Calibri" w:eastAsia="Times New Roman" w:hAnsi="Calibri" w:cs="GE SS Text Light" w:hint="cs"/>
                <w:color w:val="000000"/>
                <w:sz w:val="20"/>
                <w:szCs w:val="20"/>
                <w:rtl/>
              </w:rPr>
              <w:t>12,427,287,372</w:t>
            </w:r>
          </w:p>
        </w:tc>
      </w:tr>
      <w:tr w:rsidR="00025554" w:rsidRPr="00025554" w14:paraId="6D8F6B44" w14:textId="77777777" w:rsidTr="00BB068E">
        <w:trPr>
          <w:trHeight w:val="320"/>
        </w:trPr>
        <w:tc>
          <w:tcPr>
            <w:tcW w:w="8390" w:type="dxa"/>
            <w:tcBorders>
              <w:top w:val="nil"/>
              <w:left w:val="single" w:sz="8" w:space="0" w:color="0070C0"/>
              <w:bottom w:val="single" w:sz="4" w:space="0" w:color="0070C0"/>
              <w:right w:val="single" w:sz="4" w:space="0" w:color="0070C0"/>
            </w:tcBorders>
            <w:shd w:val="clear" w:color="000000" w:fill="FFFFFF"/>
            <w:noWrap/>
            <w:vAlign w:val="center"/>
            <w:hideMark/>
          </w:tcPr>
          <w:p w14:paraId="3EA90CFB" w14:textId="77777777" w:rsidR="00025554" w:rsidRPr="00025554" w:rsidRDefault="00025554" w:rsidP="00025554">
            <w:pPr>
              <w:bidi/>
              <w:spacing w:before="0" w:line="240" w:lineRule="auto"/>
              <w:rPr>
                <w:rFonts w:ascii="Calibri" w:eastAsia="Times New Roman" w:hAnsi="Calibri" w:cs="GE SS Text Light"/>
                <w:b/>
                <w:bCs/>
                <w:color w:val="000000"/>
                <w:sz w:val="22"/>
                <w:rtl/>
              </w:rPr>
            </w:pPr>
            <w:r w:rsidRPr="00025554">
              <w:rPr>
                <w:rFonts w:ascii="Calibri" w:eastAsia="Times New Roman" w:hAnsi="Calibri" w:cs="GE SS Text Light" w:hint="cs"/>
                <w:b/>
                <w:bCs/>
                <w:color w:val="000000"/>
                <w:sz w:val="22"/>
                <w:rtl/>
              </w:rPr>
              <w:t>نسبة مدفوعات الشركات الدولية المفصحة عن بياناتها مباشرة</w:t>
            </w:r>
          </w:p>
        </w:tc>
        <w:tc>
          <w:tcPr>
            <w:tcW w:w="1526" w:type="dxa"/>
            <w:tcBorders>
              <w:top w:val="nil"/>
              <w:left w:val="single" w:sz="4" w:space="0" w:color="0070C0"/>
              <w:bottom w:val="single" w:sz="4" w:space="0" w:color="0070C0"/>
              <w:right w:val="single" w:sz="8" w:space="0" w:color="0070C0"/>
            </w:tcBorders>
            <w:shd w:val="clear" w:color="auto" w:fill="auto"/>
            <w:noWrap/>
            <w:vAlign w:val="center"/>
            <w:hideMark/>
          </w:tcPr>
          <w:p w14:paraId="7663CBD4" w14:textId="77777777" w:rsidR="00025554" w:rsidRPr="00025554" w:rsidRDefault="00025554" w:rsidP="00025554">
            <w:pPr>
              <w:bidi/>
              <w:spacing w:before="0" w:line="240" w:lineRule="auto"/>
              <w:jc w:val="center"/>
              <w:rPr>
                <w:rFonts w:ascii="Calibri" w:eastAsia="Times New Roman" w:hAnsi="Calibri" w:cs="GE SS Text Light"/>
                <w:b/>
                <w:bCs/>
                <w:color w:val="000000"/>
                <w:sz w:val="20"/>
                <w:szCs w:val="20"/>
                <w:rtl/>
              </w:rPr>
            </w:pPr>
            <w:r w:rsidRPr="00025554">
              <w:rPr>
                <w:rFonts w:ascii="Calibri" w:eastAsia="Times New Roman" w:hAnsi="Calibri" w:cs="GE SS Text Light" w:hint="cs"/>
                <w:b/>
                <w:bCs/>
                <w:color w:val="000000"/>
                <w:sz w:val="20"/>
                <w:szCs w:val="20"/>
                <w:rtl/>
              </w:rPr>
              <w:t>96%</w:t>
            </w:r>
          </w:p>
        </w:tc>
      </w:tr>
      <w:tr w:rsidR="00025554" w:rsidRPr="00025554" w14:paraId="45B9F0D3" w14:textId="77777777" w:rsidTr="00BB068E">
        <w:trPr>
          <w:trHeight w:val="330"/>
        </w:trPr>
        <w:tc>
          <w:tcPr>
            <w:tcW w:w="8390" w:type="dxa"/>
            <w:tcBorders>
              <w:top w:val="nil"/>
              <w:left w:val="single" w:sz="8" w:space="0" w:color="0070C0"/>
              <w:bottom w:val="single" w:sz="8" w:space="0" w:color="0070C0"/>
              <w:right w:val="single" w:sz="4" w:space="0" w:color="0070C0"/>
            </w:tcBorders>
            <w:shd w:val="clear" w:color="000000" w:fill="FFFFFF"/>
            <w:noWrap/>
            <w:vAlign w:val="center"/>
            <w:hideMark/>
          </w:tcPr>
          <w:p w14:paraId="3212F53B" w14:textId="007B2A7E" w:rsidR="00025554" w:rsidRPr="00025554" w:rsidRDefault="00025554" w:rsidP="00025554">
            <w:pPr>
              <w:bidi/>
              <w:spacing w:before="0" w:line="240" w:lineRule="auto"/>
              <w:rPr>
                <w:rFonts w:ascii="Calibri" w:eastAsia="Times New Roman" w:hAnsi="Calibri" w:cs="GE SS Text Light"/>
                <w:color w:val="000000"/>
                <w:sz w:val="22"/>
                <w:rtl/>
              </w:rPr>
            </w:pPr>
            <w:r w:rsidRPr="00025554">
              <w:rPr>
                <w:rFonts w:ascii="Calibri" w:eastAsia="Times New Roman" w:hAnsi="Calibri" w:cs="GE SS Text Light" w:hint="cs"/>
                <w:color w:val="000000"/>
                <w:sz w:val="22"/>
                <w:rtl/>
              </w:rPr>
              <w:t>عدد البيانات المالية المدققة التي تم إرسالها من قبل شركات جولات التراخيص</w:t>
            </w:r>
          </w:p>
        </w:tc>
        <w:tc>
          <w:tcPr>
            <w:tcW w:w="1526" w:type="dxa"/>
            <w:tcBorders>
              <w:top w:val="nil"/>
              <w:left w:val="single" w:sz="4" w:space="0" w:color="0070C0"/>
              <w:bottom w:val="single" w:sz="8" w:space="0" w:color="0070C0"/>
              <w:right w:val="single" w:sz="8" w:space="0" w:color="0070C0"/>
            </w:tcBorders>
            <w:shd w:val="clear" w:color="auto" w:fill="auto"/>
            <w:noWrap/>
            <w:vAlign w:val="center"/>
            <w:hideMark/>
          </w:tcPr>
          <w:p w14:paraId="1C56B712" w14:textId="77777777" w:rsidR="00025554" w:rsidRPr="00025554" w:rsidRDefault="00025554" w:rsidP="00025554">
            <w:pPr>
              <w:bidi/>
              <w:spacing w:before="0" w:line="240" w:lineRule="auto"/>
              <w:jc w:val="center"/>
              <w:rPr>
                <w:rFonts w:ascii="Calibri" w:eastAsia="Times New Roman" w:hAnsi="Calibri" w:cs="GE SS Text Light"/>
                <w:color w:val="000000"/>
                <w:sz w:val="20"/>
                <w:szCs w:val="20"/>
                <w:rtl/>
              </w:rPr>
            </w:pPr>
            <w:r w:rsidRPr="00025554">
              <w:rPr>
                <w:rFonts w:ascii="Calibri" w:eastAsia="Times New Roman" w:hAnsi="Calibri" w:cs="GE SS Text Light" w:hint="cs"/>
                <w:color w:val="000000"/>
                <w:sz w:val="20"/>
                <w:szCs w:val="20"/>
                <w:rtl/>
              </w:rPr>
              <w:t>20</w:t>
            </w:r>
          </w:p>
        </w:tc>
      </w:tr>
    </w:tbl>
    <w:p w14:paraId="2AF096DE" w14:textId="77777777" w:rsidR="00025554" w:rsidRDefault="00025554" w:rsidP="00025554">
      <w:pPr>
        <w:bidi/>
        <w:spacing w:line="240" w:lineRule="auto"/>
        <w:ind w:left="666"/>
        <w:jc w:val="both"/>
        <w:rPr>
          <w:rFonts w:ascii="Dubai" w:hAnsi="Dubai" w:cs="GE SS Text Light"/>
          <w:szCs w:val="24"/>
          <w:rtl/>
          <w:lang w:bidi="ar-JO"/>
        </w:rPr>
      </w:pPr>
    </w:p>
    <w:p w14:paraId="64496679" w14:textId="77777777" w:rsidR="00025554" w:rsidRDefault="00025554" w:rsidP="00025554">
      <w:pPr>
        <w:bidi/>
        <w:spacing w:line="240" w:lineRule="auto"/>
        <w:ind w:left="666"/>
        <w:jc w:val="both"/>
        <w:rPr>
          <w:rFonts w:ascii="Dubai" w:hAnsi="Dubai" w:cs="GE SS Text Light"/>
          <w:szCs w:val="24"/>
          <w:rtl/>
          <w:lang w:bidi="ar-JO"/>
        </w:rPr>
      </w:pPr>
    </w:p>
    <w:p w14:paraId="185B34BD" w14:textId="77777777" w:rsidR="00025554" w:rsidRDefault="00025554" w:rsidP="00025554">
      <w:pPr>
        <w:bidi/>
        <w:spacing w:line="240" w:lineRule="auto"/>
        <w:ind w:left="666"/>
        <w:jc w:val="both"/>
        <w:rPr>
          <w:rFonts w:ascii="Dubai" w:hAnsi="Dubai" w:cs="GE SS Text Light"/>
          <w:szCs w:val="24"/>
          <w:rtl/>
          <w:lang w:bidi="ar-JO"/>
        </w:rPr>
      </w:pPr>
    </w:p>
    <w:p w14:paraId="52D13BE2" w14:textId="77777777" w:rsidR="00025554" w:rsidRDefault="00025554" w:rsidP="00025554">
      <w:pPr>
        <w:bidi/>
        <w:spacing w:line="240" w:lineRule="auto"/>
        <w:ind w:left="666"/>
        <w:jc w:val="both"/>
        <w:rPr>
          <w:rFonts w:ascii="Dubai" w:hAnsi="Dubai" w:cs="GE SS Text Light"/>
          <w:szCs w:val="24"/>
          <w:rtl/>
          <w:lang w:bidi="ar-JO"/>
        </w:rPr>
      </w:pPr>
    </w:p>
    <w:p w14:paraId="6FDEA990" w14:textId="1FCB88BB" w:rsidR="00025554" w:rsidRDefault="00C44200" w:rsidP="00C44200">
      <w:pPr>
        <w:bidi/>
        <w:spacing w:line="240" w:lineRule="auto"/>
        <w:ind w:left="666"/>
        <w:jc w:val="center"/>
        <w:rPr>
          <w:rFonts w:ascii="Dubai" w:hAnsi="Dubai" w:cs="GE SS Text Light"/>
          <w:szCs w:val="24"/>
          <w:rtl/>
          <w:lang w:bidi="ar-JO"/>
        </w:rPr>
      </w:pPr>
      <w:r w:rsidRPr="005F3588">
        <w:rPr>
          <w:rFonts w:ascii="Dubai" w:hAnsi="Dubai" w:cs="GE SS Text Medium" w:hint="cs"/>
          <w:szCs w:val="24"/>
          <w:rtl/>
          <w:lang w:bidi="ar-IQ"/>
        </w:rPr>
        <w:lastRenderedPageBreak/>
        <w:t xml:space="preserve">الفصل الرابع (تحصيل الإيرادات) - </w:t>
      </w:r>
      <w:r w:rsidRPr="005F3588">
        <w:rPr>
          <w:rFonts w:ascii="Dubai" w:hAnsi="Dubai" w:cs="GE SS Text Medium" w:hint="eastAsia"/>
          <w:szCs w:val="24"/>
          <w:rtl/>
        </w:rPr>
        <w:t>جدول</w:t>
      </w:r>
      <w:r w:rsidRPr="005F3588">
        <w:rPr>
          <w:rFonts w:ascii="Dubai" w:hAnsi="Dubai" w:cs="GE SS Text Medium"/>
          <w:szCs w:val="24"/>
          <w:rtl/>
        </w:rPr>
        <w:t xml:space="preserve">  </w:t>
      </w:r>
      <w:r w:rsidRPr="005F3588">
        <w:rPr>
          <w:rFonts w:ascii="Dubai" w:hAnsi="Dubai" w:cs="GE SS Text Medium"/>
          <w:i/>
          <w:iCs/>
          <w:szCs w:val="24"/>
          <w:rtl/>
        </w:rPr>
        <w:fldChar w:fldCharType="begin"/>
      </w:r>
      <w:r w:rsidRPr="005F3588">
        <w:rPr>
          <w:rFonts w:ascii="Dubai" w:hAnsi="Dubai" w:cs="GE SS Text Medium"/>
          <w:szCs w:val="24"/>
          <w:rtl/>
        </w:rPr>
        <w:instrText xml:space="preserve"> </w:instrText>
      </w:r>
      <w:r w:rsidRPr="005F3588">
        <w:rPr>
          <w:rFonts w:ascii="Dubai" w:hAnsi="Dubai" w:cs="GE SS Text Medium"/>
          <w:szCs w:val="24"/>
        </w:rPr>
        <w:instrText>SEQ</w:instrText>
      </w:r>
      <w:r w:rsidRPr="005F3588">
        <w:rPr>
          <w:rFonts w:ascii="Dubai" w:hAnsi="Dubai" w:cs="GE SS Text Medium"/>
          <w:szCs w:val="24"/>
          <w:rtl/>
        </w:rPr>
        <w:instrText xml:space="preserve"> جدول_ \* </w:instrText>
      </w:r>
      <w:r w:rsidRPr="005F3588">
        <w:rPr>
          <w:rFonts w:ascii="Dubai" w:hAnsi="Dubai" w:cs="GE SS Text Medium"/>
          <w:szCs w:val="24"/>
        </w:rPr>
        <w:instrText>ARABIC</w:instrText>
      </w:r>
      <w:r w:rsidRPr="005F3588">
        <w:rPr>
          <w:rFonts w:ascii="Dubai" w:hAnsi="Dubai" w:cs="GE SS Text Medium"/>
          <w:szCs w:val="24"/>
          <w:rtl/>
        </w:rPr>
        <w:instrText xml:space="preserve"> </w:instrText>
      </w:r>
      <w:r w:rsidRPr="005F3588">
        <w:rPr>
          <w:rFonts w:ascii="Dubai" w:hAnsi="Dubai" w:cs="GE SS Text Medium"/>
          <w:i/>
          <w:iCs/>
          <w:szCs w:val="24"/>
          <w:rtl/>
        </w:rPr>
        <w:fldChar w:fldCharType="separate"/>
      </w:r>
      <w:r w:rsidR="00591AAE">
        <w:rPr>
          <w:rFonts w:ascii="Dubai" w:hAnsi="Dubai" w:cs="GE SS Text Medium"/>
          <w:noProof/>
          <w:szCs w:val="24"/>
          <w:rtl/>
        </w:rPr>
        <w:t>55</w:t>
      </w:r>
      <w:r w:rsidRPr="005F3588">
        <w:rPr>
          <w:rFonts w:ascii="Dubai" w:hAnsi="Dubai" w:cs="GE SS Text Medium"/>
          <w:i/>
          <w:iCs/>
          <w:szCs w:val="24"/>
          <w:rtl/>
        </w:rPr>
        <w:fldChar w:fldCharType="end"/>
      </w:r>
    </w:p>
    <w:tbl>
      <w:tblPr>
        <w:bidiVisual/>
        <w:tblW w:w="5000" w:type="pct"/>
        <w:tblLook w:val="04A0" w:firstRow="1" w:lastRow="0" w:firstColumn="1" w:lastColumn="0" w:noHBand="0" w:noVBand="1"/>
      </w:tblPr>
      <w:tblGrid>
        <w:gridCol w:w="8514"/>
        <w:gridCol w:w="1402"/>
      </w:tblGrid>
      <w:tr w:rsidR="00025554" w:rsidRPr="00025554" w14:paraId="79587851" w14:textId="77777777" w:rsidTr="001940C0">
        <w:trPr>
          <w:trHeight w:val="320"/>
        </w:trPr>
        <w:tc>
          <w:tcPr>
            <w:tcW w:w="5000" w:type="pct"/>
            <w:gridSpan w:val="2"/>
            <w:tcBorders>
              <w:top w:val="single" w:sz="8" w:space="0" w:color="0070C0"/>
              <w:left w:val="single" w:sz="8" w:space="0" w:color="0070C0"/>
              <w:bottom w:val="single" w:sz="4" w:space="0" w:color="0070C0"/>
              <w:right w:val="single" w:sz="8" w:space="0" w:color="0070C0"/>
            </w:tcBorders>
            <w:shd w:val="clear" w:color="auto" w:fill="153D63" w:themeFill="text2" w:themeFillTint="E6"/>
            <w:noWrap/>
            <w:vAlign w:val="center"/>
            <w:hideMark/>
          </w:tcPr>
          <w:p w14:paraId="4A99622F" w14:textId="77777777" w:rsidR="00025554" w:rsidRPr="00025554" w:rsidRDefault="00025554" w:rsidP="00025554">
            <w:pPr>
              <w:bidi/>
              <w:spacing w:before="0" w:line="240" w:lineRule="auto"/>
              <w:jc w:val="center"/>
              <w:rPr>
                <w:rFonts w:ascii="Calibri" w:eastAsia="Times New Roman" w:hAnsi="Calibri" w:cs="GE SS Text Medium"/>
                <w:color w:val="FFFFFF"/>
                <w:sz w:val="22"/>
              </w:rPr>
            </w:pPr>
            <w:r w:rsidRPr="00025554">
              <w:rPr>
                <w:rFonts w:ascii="Calibri" w:eastAsia="Times New Roman" w:hAnsi="Calibri" w:cs="GE SS Text Medium" w:hint="cs"/>
                <w:color w:val="FFFFFF"/>
                <w:sz w:val="22"/>
                <w:rtl/>
              </w:rPr>
              <w:t>بيانات الشركات الدولية المشترية للنفط الخام</w:t>
            </w:r>
          </w:p>
        </w:tc>
      </w:tr>
      <w:tr w:rsidR="00025554" w:rsidRPr="00025554" w14:paraId="48B6B411" w14:textId="77777777" w:rsidTr="00025554">
        <w:trPr>
          <w:trHeight w:val="320"/>
        </w:trPr>
        <w:tc>
          <w:tcPr>
            <w:tcW w:w="4293" w:type="pct"/>
            <w:tcBorders>
              <w:top w:val="nil"/>
              <w:left w:val="single" w:sz="8" w:space="0" w:color="0070C0"/>
              <w:bottom w:val="single" w:sz="4" w:space="0" w:color="0070C0"/>
              <w:right w:val="single" w:sz="4" w:space="0" w:color="0070C0"/>
            </w:tcBorders>
            <w:shd w:val="clear" w:color="000000" w:fill="FFFFFF"/>
            <w:noWrap/>
            <w:vAlign w:val="center"/>
            <w:hideMark/>
          </w:tcPr>
          <w:p w14:paraId="520CB40F" w14:textId="77777777" w:rsidR="00025554" w:rsidRPr="00025554" w:rsidRDefault="00025554" w:rsidP="00025554">
            <w:pPr>
              <w:bidi/>
              <w:spacing w:before="0" w:line="240" w:lineRule="auto"/>
              <w:rPr>
                <w:rFonts w:ascii="Calibri" w:eastAsia="Times New Roman" w:hAnsi="Calibri" w:cs="GE SS Text Light"/>
                <w:color w:val="000000"/>
                <w:sz w:val="22"/>
                <w:rtl/>
              </w:rPr>
            </w:pPr>
            <w:r w:rsidRPr="00025554">
              <w:rPr>
                <w:rFonts w:ascii="Calibri" w:eastAsia="Times New Roman" w:hAnsi="Calibri" w:cs="GE SS Text Light" w:hint="cs"/>
                <w:color w:val="000000"/>
                <w:sz w:val="22"/>
                <w:rtl/>
              </w:rPr>
              <w:t>عدد الشركات الدولية المشترية للنفط الخام</w:t>
            </w:r>
          </w:p>
        </w:tc>
        <w:tc>
          <w:tcPr>
            <w:tcW w:w="707" w:type="pct"/>
            <w:tcBorders>
              <w:top w:val="nil"/>
              <w:left w:val="single" w:sz="4" w:space="0" w:color="0070C0"/>
              <w:bottom w:val="single" w:sz="4" w:space="0" w:color="0070C0"/>
              <w:right w:val="single" w:sz="8" w:space="0" w:color="0070C0"/>
            </w:tcBorders>
            <w:shd w:val="clear" w:color="auto" w:fill="auto"/>
            <w:noWrap/>
            <w:vAlign w:val="center"/>
            <w:hideMark/>
          </w:tcPr>
          <w:p w14:paraId="4C648E5F" w14:textId="77777777" w:rsidR="00025554" w:rsidRPr="00025554" w:rsidRDefault="00025554" w:rsidP="00025554">
            <w:pPr>
              <w:bidi/>
              <w:spacing w:before="0" w:line="240" w:lineRule="auto"/>
              <w:jc w:val="center"/>
              <w:rPr>
                <w:rFonts w:ascii="Calibri" w:eastAsia="Times New Roman" w:hAnsi="Calibri" w:cs="GE SS Text Light"/>
                <w:color w:val="000000"/>
                <w:sz w:val="20"/>
                <w:szCs w:val="20"/>
                <w:rtl/>
              </w:rPr>
            </w:pPr>
            <w:r w:rsidRPr="00025554">
              <w:rPr>
                <w:rFonts w:ascii="Calibri" w:eastAsia="Times New Roman" w:hAnsi="Calibri" w:cs="GE SS Text Light" w:hint="cs"/>
                <w:color w:val="000000"/>
                <w:sz w:val="20"/>
                <w:szCs w:val="20"/>
                <w:rtl/>
              </w:rPr>
              <w:t>39</w:t>
            </w:r>
          </w:p>
        </w:tc>
      </w:tr>
      <w:tr w:rsidR="00025554" w:rsidRPr="00025554" w14:paraId="12472E3F" w14:textId="77777777" w:rsidTr="00025554">
        <w:trPr>
          <w:trHeight w:val="320"/>
        </w:trPr>
        <w:tc>
          <w:tcPr>
            <w:tcW w:w="4293" w:type="pct"/>
            <w:tcBorders>
              <w:top w:val="nil"/>
              <w:left w:val="single" w:sz="8" w:space="0" w:color="0070C0"/>
              <w:bottom w:val="single" w:sz="4" w:space="0" w:color="0070C0"/>
              <w:right w:val="single" w:sz="4" w:space="0" w:color="0070C0"/>
            </w:tcBorders>
            <w:shd w:val="clear" w:color="000000" w:fill="FFFFFF"/>
            <w:noWrap/>
            <w:vAlign w:val="center"/>
            <w:hideMark/>
          </w:tcPr>
          <w:p w14:paraId="2426DD0C" w14:textId="77777777" w:rsidR="00025554" w:rsidRPr="00025554" w:rsidRDefault="00025554" w:rsidP="00025554">
            <w:pPr>
              <w:bidi/>
              <w:spacing w:before="0" w:line="240" w:lineRule="auto"/>
              <w:rPr>
                <w:rFonts w:ascii="Calibri" w:eastAsia="Times New Roman" w:hAnsi="Calibri" w:cs="GE SS Text Light"/>
                <w:color w:val="000000"/>
                <w:sz w:val="22"/>
                <w:rtl/>
              </w:rPr>
            </w:pPr>
            <w:r w:rsidRPr="00025554">
              <w:rPr>
                <w:rFonts w:ascii="Calibri" w:eastAsia="Times New Roman" w:hAnsi="Calibri" w:cs="GE SS Text Light" w:hint="cs"/>
                <w:color w:val="000000"/>
                <w:sz w:val="22"/>
                <w:rtl/>
              </w:rPr>
              <w:t>عدد الشركات الدولية التي أفصحت عن بياناتها مباشرة</w:t>
            </w:r>
          </w:p>
        </w:tc>
        <w:tc>
          <w:tcPr>
            <w:tcW w:w="707" w:type="pct"/>
            <w:tcBorders>
              <w:top w:val="nil"/>
              <w:left w:val="single" w:sz="4" w:space="0" w:color="0070C0"/>
              <w:bottom w:val="single" w:sz="4" w:space="0" w:color="0070C0"/>
              <w:right w:val="single" w:sz="8" w:space="0" w:color="0070C0"/>
            </w:tcBorders>
            <w:shd w:val="clear" w:color="auto" w:fill="auto"/>
            <w:noWrap/>
            <w:vAlign w:val="center"/>
            <w:hideMark/>
          </w:tcPr>
          <w:p w14:paraId="01FAEC48" w14:textId="77777777" w:rsidR="00025554" w:rsidRPr="00025554" w:rsidRDefault="00025554" w:rsidP="00025554">
            <w:pPr>
              <w:bidi/>
              <w:spacing w:before="0" w:line="240" w:lineRule="auto"/>
              <w:jc w:val="center"/>
              <w:rPr>
                <w:rFonts w:ascii="Calibri" w:eastAsia="Times New Roman" w:hAnsi="Calibri" w:cs="GE SS Text Light"/>
                <w:color w:val="000000"/>
                <w:sz w:val="20"/>
                <w:szCs w:val="20"/>
                <w:rtl/>
              </w:rPr>
            </w:pPr>
            <w:r w:rsidRPr="00025554">
              <w:rPr>
                <w:rFonts w:ascii="Calibri" w:eastAsia="Times New Roman" w:hAnsi="Calibri" w:cs="GE SS Text Light" w:hint="cs"/>
                <w:color w:val="000000"/>
                <w:sz w:val="20"/>
                <w:szCs w:val="20"/>
                <w:rtl/>
              </w:rPr>
              <w:t>34</w:t>
            </w:r>
          </w:p>
        </w:tc>
      </w:tr>
      <w:tr w:rsidR="00025554" w:rsidRPr="00025554" w14:paraId="7D40C53D" w14:textId="77777777" w:rsidTr="00025554">
        <w:trPr>
          <w:trHeight w:val="320"/>
        </w:trPr>
        <w:tc>
          <w:tcPr>
            <w:tcW w:w="4293" w:type="pct"/>
            <w:tcBorders>
              <w:top w:val="nil"/>
              <w:left w:val="single" w:sz="8" w:space="0" w:color="0070C0"/>
              <w:bottom w:val="single" w:sz="4" w:space="0" w:color="0070C0"/>
              <w:right w:val="single" w:sz="4" w:space="0" w:color="0070C0"/>
            </w:tcBorders>
            <w:shd w:val="clear" w:color="000000" w:fill="FFFFFF"/>
            <w:noWrap/>
            <w:vAlign w:val="center"/>
            <w:hideMark/>
          </w:tcPr>
          <w:p w14:paraId="4FC5E12F" w14:textId="77777777" w:rsidR="00025554" w:rsidRPr="00025554" w:rsidRDefault="00025554" w:rsidP="00025554">
            <w:pPr>
              <w:bidi/>
              <w:spacing w:before="0" w:line="240" w:lineRule="auto"/>
              <w:rPr>
                <w:rFonts w:ascii="Calibri" w:eastAsia="Times New Roman" w:hAnsi="Calibri" w:cs="GE SS Text Light"/>
                <w:b/>
                <w:bCs/>
                <w:color w:val="000000"/>
                <w:sz w:val="22"/>
                <w:rtl/>
              </w:rPr>
            </w:pPr>
            <w:r w:rsidRPr="00025554">
              <w:rPr>
                <w:rFonts w:ascii="Calibri" w:eastAsia="Times New Roman" w:hAnsi="Calibri" w:cs="GE SS Text Light" w:hint="cs"/>
                <w:b/>
                <w:bCs/>
                <w:color w:val="000000"/>
                <w:sz w:val="22"/>
                <w:rtl/>
              </w:rPr>
              <w:t>نسبة عدد الشركات الدولية المفصحة عن بياناتها مباشرة</w:t>
            </w:r>
          </w:p>
        </w:tc>
        <w:tc>
          <w:tcPr>
            <w:tcW w:w="707" w:type="pct"/>
            <w:tcBorders>
              <w:top w:val="nil"/>
              <w:left w:val="single" w:sz="4" w:space="0" w:color="0070C0"/>
              <w:bottom w:val="single" w:sz="4" w:space="0" w:color="0070C0"/>
              <w:right w:val="single" w:sz="8" w:space="0" w:color="0070C0"/>
            </w:tcBorders>
            <w:shd w:val="clear" w:color="auto" w:fill="auto"/>
            <w:noWrap/>
            <w:vAlign w:val="center"/>
            <w:hideMark/>
          </w:tcPr>
          <w:p w14:paraId="755C9EB0" w14:textId="77777777" w:rsidR="00025554" w:rsidRPr="00025554" w:rsidRDefault="00025554" w:rsidP="00025554">
            <w:pPr>
              <w:bidi/>
              <w:spacing w:before="0" w:line="240" w:lineRule="auto"/>
              <w:jc w:val="center"/>
              <w:rPr>
                <w:rFonts w:ascii="Calibri" w:eastAsia="Times New Roman" w:hAnsi="Calibri" w:cs="GE SS Text Light"/>
                <w:b/>
                <w:bCs/>
                <w:color w:val="000000"/>
                <w:sz w:val="20"/>
                <w:szCs w:val="20"/>
                <w:rtl/>
              </w:rPr>
            </w:pPr>
            <w:r w:rsidRPr="00025554">
              <w:rPr>
                <w:rFonts w:ascii="Calibri" w:eastAsia="Times New Roman" w:hAnsi="Calibri" w:cs="GE SS Text Light" w:hint="cs"/>
                <w:b/>
                <w:bCs/>
                <w:color w:val="000000"/>
                <w:sz w:val="20"/>
                <w:szCs w:val="20"/>
                <w:rtl/>
              </w:rPr>
              <w:t>87%</w:t>
            </w:r>
          </w:p>
        </w:tc>
      </w:tr>
      <w:tr w:rsidR="00025554" w:rsidRPr="00025554" w14:paraId="299EC1A2" w14:textId="77777777" w:rsidTr="00025554">
        <w:trPr>
          <w:trHeight w:val="320"/>
        </w:trPr>
        <w:tc>
          <w:tcPr>
            <w:tcW w:w="4293" w:type="pct"/>
            <w:tcBorders>
              <w:top w:val="nil"/>
              <w:left w:val="single" w:sz="8" w:space="0" w:color="0070C0"/>
              <w:bottom w:val="single" w:sz="4" w:space="0" w:color="0070C0"/>
              <w:right w:val="single" w:sz="4" w:space="0" w:color="0070C0"/>
            </w:tcBorders>
            <w:shd w:val="clear" w:color="000000" w:fill="FFFFFF"/>
            <w:noWrap/>
            <w:vAlign w:val="center"/>
            <w:hideMark/>
          </w:tcPr>
          <w:p w14:paraId="38DBA661" w14:textId="77777777" w:rsidR="00025554" w:rsidRPr="00025554" w:rsidRDefault="00025554" w:rsidP="00025554">
            <w:pPr>
              <w:bidi/>
              <w:spacing w:before="0" w:line="240" w:lineRule="auto"/>
              <w:rPr>
                <w:rFonts w:ascii="Calibri" w:eastAsia="Times New Roman" w:hAnsi="Calibri" w:cs="GE SS Text Light"/>
                <w:color w:val="000000"/>
                <w:sz w:val="22"/>
                <w:rtl/>
              </w:rPr>
            </w:pPr>
            <w:r w:rsidRPr="00025554">
              <w:rPr>
                <w:rFonts w:ascii="Calibri" w:eastAsia="Times New Roman" w:hAnsi="Calibri" w:cs="GE SS Text Light" w:hint="cs"/>
                <w:color w:val="000000"/>
                <w:sz w:val="22"/>
                <w:rtl/>
              </w:rPr>
              <w:t>إجمالي قيمة مدفوعات الشركات الدولية المشترية للنفط الخام بالدولار الأميركي</w:t>
            </w:r>
          </w:p>
        </w:tc>
        <w:tc>
          <w:tcPr>
            <w:tcW w:w="707" w:type="pct"/>
            <w:tcBorders>
              <w:top w:val="nil"/>
              <w:left w:val="single" w:sz="4" w:space="0" w:color="0070C0"/>
              <w:bottom w:val="single" w:sz="4" w:space="0" w:color="0070C0"/>
              <w:right w:val="single" w:sz="8" w:space="0" w:color="0070C0"/>
            </w:tcBorders>
            <w:shd w:val="clear" w:color="auto" w:fill="auto"/>
            <w:noWrap/>
            <w:vAlign w:val="center"/>
            <w:hideMark/>
          </w:tcPr>
          <w:p w14:paraId="5D8A9C65" w14:textId="77777777" w:rsidR="00025554" w:rsidRPr="00025554" w:rsidRDefault="00025554" w:rsidP="00025554">
            <w:pPr>
              <w:bidi/>
              <w:spacing w:before="0" w:line="240" w:lineRule="auto"/>
              <w:jc w:val="center"/>
              <w:rPr>
                <w:rFonts w:ascii="Calibri" w:eastAsia="Times New Roman" w:hAnsi="Calibri" w:cs="GE SS Text Light"/>
                <w:color w:val="000000"/>
                <w:sz w:val="20"/>
                <w:szCs w:val="20"/>
                <w:rtl/>
              </w:rPr>
            </w:pPr>
            <w:r w:rsidRPr="00025554">
              <w:rPr>
                <w:rFonts w:ascii="Calibri" w:eastAsia="Times New Roman" w:hAnsi="Calibri" w:cs="GE SS Text Light" w:hint="cs"/>
                <w:color w:val="000000"/>
                <w:sz w:val="20"/>
                <w:szCs w:val="20"/>
                <w:rtl/>
              </w:rPr>
              <w:t>84,668,067,292</w:t>
            </w:r>
          </w:p>
        </w:tc>
      </w:tr>
      <w:tr w:rsidR="00025554" w:rsidRPr="00025554" w14:paraId="32E5BA2F" w14:textId="77777777" w:rsidTr="00025554">
        <w:trPr>
          <w:trHeight w:val="320"/>
        </w:trPr>
        <w:tc>
          <w:tcPr>
            <w:tcW w:w="4293" w:type="pct"/>
            <w:tcBorders>
              <w:top w:val="nil"/>
              <w:left w:val="single" w:sz="8" w:space="0" w:color="0070C0"/>
              <w:bottom w:val="single" w:sz="4" w:space="0" w:color="0070C0"/>
              <w:right w:val="single" w:sz="4" w:space="0" w:color="0070C0"/>
            </w:tcBorders>
            <w:shd w:val="clear" w:color="000000" w:fill="FFFFFF"/>
            <w:noWrap/>
            <w:vAlign w:val="center"/>
            <w:hideMark/>
          </w:tcPr>
          <w:p w14:paraId="4A772FC1" w14:textId="77777777" w:rsidR="00025554" w:rsidRPr="00025554" w:rsidRDefault="00025554" w:rsidP="00025554">
            <w:pPr>
              <w:bidi/>
              <w:spacing w:before="0" w:line="240" w:lineRule="auto"/>
              <w:rPr>
                <w:rFonts w:ascii="Calibri" w:eastAsia="Times New Roman" w:hAnsi="Calibri" w:cs="GE SS Text Light"/>
                <w:color w:val="000000"/>
                <w:sz w:val="22"/>
                <w:rtl/>
              </w:rPr>
            </w:pPr>
            <w:r w:rsidRPr="00025554">
              <w:rPr>
                <w:rFonts w:ascii="Calibri" w:eastAsia="Times New Roman" w:hAnsi="Calibri" w:cs="GE SS Text Light" w:hint="cs"/>
                <w:color w:val="000000"/>
                <w:sz w:val="22"/>
                <w:rtl/>
              </w:rPr>
              <w:t>إجمالي قيمة مدفوعات الشركات الدولية المفصحة عن بياناتها مباشرة بالدولار الأميركي</w:t>
            </w:r>
          </w:p>
        </w:tc>
        <w:tc>
          <w:tcPr>
            <w:tcW w:w="707" w:type="pct"/>
            <w:tcBorders>
              <w:top w:val="nil"/>
              <w:left w:val="single" w:sz="4" w:space="0" w:color="0070C0"/>
              <w:bottom w:val="single" w:sz="4" w:space="0" w:color="0070C0"/>
              <w:right w:val="single" w:sz="8" w:space="0" w:color="0070C0"/>
            </w:tcBorders>
            <w:shd w:val="clear" w:color="auto" w:fill="auto"/>
            <w:noWrap/>
            <w:vAlign w:val="center"/>
            <w:hideMark/>
          </w:tcPr>
          <w:p w14:paraId="596FD907" w14:textId="77777777" w:rsidR="00025554" w:rsidRPr="00025554" w:rsidRDefault="00025554" w:rsidP="00025554">
            <w:pPr>
              <w:bidi/>
              <w:spacing w:before="0" w:line="240" w:lineRule="auto"/>
              <w:jc w:val="center"/>
              <w:rPr>
                <w:rFonts w:ascii="Calibri" w:eastAsia="Times New Roman" w:hAnsi="Calibri" w:cs="GE SS Text Light"/>
                <w:color w:val="000000"/>
                <w:sz w:val="20"/>
                <w:szCs w:val="20"/>
                <w:rtl/>
              </w:rPr>
            </w:pPr>
            <w:r w:rsidRPr="00025554">
              <w:rPr>
                <w:rFonts w:ascii="Calibri" w:eastAsia="Times New Roman" w:hAnsi="Calibri" w:cs="GE SS Text Light" w:hint="cs"/>
                <w:color w:val="000000"/>
                <w:sz w:val="20"/>
                <w:szCs w:val="20"/>
                <w:rtl/>
              </w:rPr>
              <w:t>81,505,584,275</w:t>
            </w:r>
          </w:p>
        </w:tc>
      </w:tr>
      <w:tr w:rsidR="00025554" w:rsidRPr="00025554" w14:paraId="240F7146" w14:textId="77777777" w:rsidTr="00025554">
        <w:trPr>
          <w:trHeight w:val="320"/>
        </w:trPr>
        <w:tc>
          <w:tcPr>
            <w:tcW w:w="4293" w:type="pct"/>
            <w:tcBorders>
              <w:top w:val="nil"/>
              <w:left w:val="single" w:sz="8" w:space="0" w:color="0070C0"/>
              <w:bottom w:val="single" w:sz="4" w:space="0" w:color="0070C0"/>
              <w:right w:val="single" w:sz="4" w:space="0" w:color="0070C0"/>
            </w:tcBorders>
            <w:shd w:val="clear" w:color="000000" w:fill="FFFFFF"/>
            <w:noWrap/>
            <w:vAlign w:val="center"/>
            <w:hideMark/>
          </w:tcPr>
          <w:p w14:paraId="32247258" w14:textId="77777777" w:rsidR="00025554" w:rsidRPr="00025554" w:rsidRDefault="00025554" w:rsidP="00025554">
            <w:pPr>
              <w:bidi/>
              <w:spacing w:before="0" w:line="240" w:lineRule="auto"/>
              <w:rPr>
                <w:rFonts w:ascii="Calibri" w:eastAsia="Times New Roman" w:hAnsi="Calibri" w:cs="GE SS Text Light"/>
                <w:b/>
                <w:bCs/>
                <w:color w:val="000000"/>
                <w:sz w:val="22"/>
                <w:rtl/>
              </w:rPr>
            </w:pPr>
            <w:r w:rsidRPr="00025554">
              <w:rPr>
                <w:rFonts w:ascii="Calibri" w:eastAsia="Times New Roman" w:hAnsi="Calibri" w:cs="GE SS Text Light" w:hint="cs"/>
                <w:b/>
                <w:bCs/>
                <w:color w:val="000000"/>
                <w:sz w:val="22"/>
                <w:rtl/>
              </w:rPr>
              <w:t>نسبة مدفوعات الشركات الدولية المفصحة عن بياناتها مباشرة</w:t>
            </w:r>
          </w:p>
        </w:tc>
        <w:tc>
          <w:tcPr>
            <w:tcW w:w="707" w:type="pct"/>
            <w:tcBorders>
              <w:top w:val="nil"/>
              <w:left w:val="single" w:sz="4" w:space="0" w:color="0070C0"/>
              <w:bottom w:val="single" w:sz="4" w:space="0" w:color="0070C0"/>
              <w:right w:val="single" w:sz="8" w:space="0" w:color="0070C0"/>
            </w:tcBorders>
            <w:shd w:val="clear" w:color="auto" w:fill="auto"/>
            <w:noWrap/>
            <w:vAlign w:val="center"/>
            <w:hideMark/>
          </w:tcPr>
          <w:p w14:paraId="3B436892" w14:textId="77777777" w:rsidR="00025554" w:rsidRPr="00025554" w:rsidRDefault="00025554" w:rsidP="00025554">
            <w:pPr>
              <w:bidi/>
              <w:spacing w:before="0" w:line="240" w:lineRule="auto"/>
              <w:jc w:val="center"/>
              <w:rPr>
                <w:rFonts w:ascii="Calibri" w:eastAsia="Times New Roman" w:hAnsi="Calibri" w:cs="GE SS Text Light"/>
                <w:b/>
                <w:bCs/>
                <w:color w:val="000000"/>
                <w:sz w:val="20"/>
                <w:szCs w:val="20"/>
                <w:rtl/>
              </w:rPr>
            </w:pPr>
            <w:r w:rsidRPr="00025554">
              <w:rPr>
                <w:rFonts w:ascii="Calibri" w:eastAsia="Times New Roman" w:hAnsi="Calibri" w:cs="GE SS Text Light" w:hint="cs"/>
                <w:b/>
                <w:bCs/>
                <w:color w:val="000000"/>
                <w:sz w:val="20"/>
                <w:szCs w:val="20"/>
                <w:rtl/>
              </w:rPr>
              <w:t>96%</w:t>
            </w:r>
          </w:p>
        </w:tc>
      </w:tr>
      <w:tr w:rsidR="00025554" w:rsidRPr="00025554" w14:paraId="0D1FF27F" w14:textId="77777777" w:rsidTr="00025554">
        <w:trPr>
          <w:trHeight w:val="330"/>
        </w:trPr>
        <w:tc>
          <w:tcPr>
            <w:tcW w:w="4293" w:type="pct"/>
            <w:tcBorders>
              <w:top w:val="nil"/>
              <w:left w:val="single" w:sz="8" w:space="0" w:color="0070C0"/>
              <w:bottom w:val="single" w:sz="8" w:space="0" w:color="0070C0"/>
              <w:right w:val="single" w:sz="4" w:space="0" w:color="0070C0"/>
            </w:tcBorders>
            <w:shd w:val="clear" w:color="000000" w:fill="FFFFFF"/>
            <w:noWrap/>
            <w:vAlign w:val="center"/>
            <w:hideMark/>
          </w:tcPr>
          <w:p w14:paraId="7F7941CC" w14:textId="77777777" w:rsidR="00025554" w:rsidRPr="00025554" w:rsidRDefault="00025554" w:rsidP="00025554">
            <w:pPr>
              <w:bidi/>
              <w:spacing w:before="0" w:line="240" w:lineRule="auto"/>
              <w:rPr>
                <w:rFonts w:ascii="Calibri" w:eastAsia="Times New Roman" w:hAnsi="Calibri" w:cs="GE SS Text Light"/>
                <w:color w:val="000000"/>
                <w:sz w:val="22"/>
                <w:rtl/>
              </w:rPr>
            </w:pPr>
            <w:r w:rsidRPr="00025554">
              <w:rPr>
                <w:rFonts w:ascii="Calibri" w:eastAsia="Times New Roman" w:hAnsi="Calibri" w:cs="GE SS Text Light" w:hint="cs"/>
                <w:color w:val="000000"/>
                <w:sz w:val="22"/>
                <w:rtl/>
              </w:rPr>
              <w:t>عدد البيانات المالية المدققة التي تم إرسالها من قبل الشركات الدولية</w:t>
            </w:r>
          </w:p>
        </w:tc>
        <w:tc>
          <w:tcPr>
            <w:tcW w:w="707" w:type="pct"/>
            <w:tcBorders>
              <w:top w:val="nil"/>
              <w:left w:val="single" w:sz="4" w:space="0" w:color="0070C0"/>
              <w:bottom w:val="single" w:sz="8" w:space="0" w:color="0070C0"/>
              <w:right w:val="single" w:sz="8" w:space="0" w:color="0070C0"/>
            </w:tcBorders>
            <w:shd w:val="clear" w:color="auto" w:fill="auto"/>
            <w:noWrap/>
            <w:vAlign w:val="center"/>
            <w:hideMark/>
          </w:tcPr>
          <w:p w14:paraId="69DE383A" w14:textId="77777777" w:rsidR="00025554" w:rsidRPr="00025554" w:rsidRDefault="00025554" w:rsidP="00025554">
            <w:pPr>
              <w:bidi/>
              <w:spacing w:before="0" w:line="240" w:lineRule="auto"/>
              <w:jc w:val="center"/>
              <w:rPr>
                <w:rFonts w:ascii="Calibri" w:eastAsia="Times New Roman" w:hAnsi="Calibri" w:cs="GE SS Text Light"/>
                <w:color w:val="000000"/>
                <w:sz w:val="20"/>
                <w:szCs w:val="20"/>
                <w:rtl/>
              </w:rPr>
            </w:pPr>
            <w:r w:rsidRPr="00025554">
              <w:rPr>
                <w:rFonts w:ascii="Calibri" w:eastAsia="Times New Roman" w:hAnsi="Calibri" w:cs="GE SS Text Light" w:hint="cs"/>
                <w:color w:val="000000"/>
                <w:sz w:val="20"/>
                <w:szCs w:val="20"/>
                <w:rtl/>
              </w:rPr>
              <w:t>22</w:t>
            </w:r>
          </w:p>
        </w:tc>
      </w:tr>
    </w:tbl>
    <w:p w14:paraId="4A60A40D" w14:textId="77777777" w:rsidR="00025554" w:rsidRDefault="00025554" w:rsidP="00025554">
      <w:pPr>
        <w:bidi/>
        <w:spacing w:line="240" w:lineRule="auto"/>
        <w:ind w:left="666"/>
        <w:jc w:val="both"/>
        <w:rPr>
          <w:rFonts w:ascii="Dubai" w:hAnsi="Dubai" w:cs="GE SS Text Light"/>
          <w:szCs w:val="24"/>
          <w:rtl/>
          <w:lang w:bidi="ar-JO"/>
        </w:rPr>
      </w:pPr>
    </w:p>
    <w:p w14:paraId="67644458" w14:textId="5D968BE2" w:rsidR="00C44200" w:rsidRDefault="00C44200" w:rsidP="00C44200">
      <w:pPr>
        <w:bidi/>
        <w:spacing w:line="240" w:lineRule="auto"/>
        <w:ind w:left="666"/>
        <w:jc w:val="center"/>
        <w:rPr>
          <w:rFonts w:ascii="Dubai" w:hAnsi="Dubai" w:cs="GE SS Text Light"/>
          <w:szCs w:val="24"/>
          <w:rtl/>
          <w:lang w:bidi="ar-JO"/>
        </w:rPr>
      </w:pPr>
      <w:r w:rsidRPr="005F3588">
        <w:rPr>
          <w:rFonts w:ascii="Dubai" w:hAnsi="Dubai" w:cs="GE SS Text Medium" w:hint="cs"/>
          <w:szCs w:val="24"/>
          <w:rtl/>
          <w:lang w:bidi="ar-IQ"/>
        </w:rPr>
        <w:t xml:space="preserve">الفصل الرابع (تحصيل الإيرادات) - </w:t>
      </w:r>
      <w:r w:rsidRPr="005F3588">
        <w:rPr>
          <w:rFonts w:ascii="Dubai" w:hAnsi="Dubai" w:cs="GE SS Text Medium" w:hint="eastAsia"/>
          <w:szCs w:val="24"/>
          <w:rtl/>
        </w:rPr>
        <w:t>جدول</w:t>
      </w:r>
      <w:r w:rsidRPr="005F3588">
        <w:rPr>
          <w:rFonts w:ascii="Dubai" w:hAnsi="Dubai" w:cs="GE SS Text Medium"/>
          <w:szCs w:val="24"/>
          <w:rtl/>
        </w:rPr>
        <w:t xml:space="preserve">  </w:t>
      </w:r>
      <w:r w:rsidRPr="005F3588">
        <w:rPr>
          <w:rFonts w:ascii="Dubai" w:hAnsi="Dubai" w:cs="GE SS Text Medium"/>
          <w:i/>
          <w:iCs/>
          <w:szCs w:val="24"/>
          <w:rtl/>
        </w:rPr>
        <w:fldChar w:fldCharType="begin"/>
      </w:r>
      <w:r w:rsidRPr="005F3588">
        <w:rPr>
          <w:rFonts w:ascii="Dubai" w:hAnsi="Dubai" w:cs="GE SS Text Medium"/>
          <w:szCs w:val="24"/>
          <w:rtl/>
        </w:rPr>
        <w:instrText xml:space="preserve"> </w:instrText>
      </w:r>
      <w:r w:rsidRPr="005F3588">
        <w:rPr>
          <w:rFonts w:ascii="Dubai" w:hAnsi="Dubai" w:cs="GE SS Text Medium"/>
          <w:szCs w:val="24"/>
        </w:rPr>
        <w:instrText>SEQ</w:instrText>
      </w:r>
      <w:r w:rsidRPr="005F3588">
        <w:rPr>
          <w:rFonts w:ascii="Dubai" w:hAnsi="Dubai" w:cs="GE SS Text Medium"/>
          <w:szCs w:val="24"/>
          <w:rtl/>
        </w:rPr>
        <w:instrText xml:space="preserve"> جدول_ \* </w:instrText>
      </w:r>
      <w:r w:rsidRPr="005F3588">
        <w:rPr>
          <w:rFonts w:ascii="Dubai" w:hAnsi="Dubai" w:cs="GE SS Text Medium"/>
          <w:szCs w:val="24"/>
        </w:rPr>
        <w:instrText>ARABIC</w:instrText>
      </w:r>
      <w:r w:rsidRPr="005F3588">
        <w:rPr>
          <w:rFonts w:ascii="Dubai" w:hAnsi="Dubai" w:cs="GE SS Text Medium"/>
          <w:szCs w:val="24"/>
          <w:rtl/>
        </w:rPr>
        <w:instrText xml:space="preserve"> </w:instrText>
      </w:r>
      <w:r w:rsidRPr="005F3588">
        <w:rPr>
          <w:rFonts w:ascii="Dubai" w:hAnsi="Dubai" w:cs="GE SS Text Medium"/>
          <w:i/>
          <w:iCs/>
          <w:szCs w:val="24"/>
          <w:rtl/>
        </w:rPr>
        <w:fldChar w:fldCharType="separate"/>
      </w:r>
      <w:r w:rsidR="00591AAE">
        <w:rPr>
          <w:rFonts w:ascii="Dubai" w:hAnsi="Dubai" w:cs="GE SS Text Medium"/>
          <w:noProof/>
          <w:szCs w:val="24"/>
          <w:rtl/>
        </w:rPr>
        <w:t>56</w:t>
      </w:r>
      <w:r w:rsidRPr="005F3588">
        <w:rPr>
          <w:rFonts w:ascii="Dubai" w:hAnsi="Dubai" w:cs="GE SS Text Medium"/>
          <w:i/>
          <w:iCs/>
          <w:szCs w:val="24"/>
          <w:rtl/>
        </w:rPr>
        <w:fldChar w:fldCharType="end"/>
      </w:r>
    </w:p>
    <w:tbl>
      <w:tblPr>
        <w:bidiVisual/>
        <w:tblW w:w="5000" w:type="pct"/>
        <w:tblLook w:val="04A0" w:firstRow="1" w:lastRow="0" w:firstColumn="1" w:lastColumn="0" w:noHBand="0" w:noVBand="1"/>
      </w:tblPr>
      <w:tblGrid>
        <w:gridCol w:w="8764"/>
        <w:gridCol w:w="1152"/>
      </w:tblGrid>
      <w:tr w:rsidR="00025554" w:rsidRPr="00025554" w14:paraId="1566B23B" w14:textId="77777777" w:rsidTr="001940C0">
        <w:trPr>
          <w:trHeight w:val="320"/>
        </w:trPr>
        <w:tc>
          <w:tcPr>
            <w:tcW w:w="5000" w:type="pct"/>
            <w:gridSpan w:val="2"/>
            <w:tcBorders>
              <w:top w:val="single" w:sz="8" w:space="0" w:color="0070C0"/>
              <w:left w:val="single" w:sz="8" w:space="0" w:color="0070C0"/>
              <w:bottom w:val="single" w:sz="4" w:space="0" w:color="0070C0"/>
              <w:right w:val="single" w:sz="8" w:space="0" w:color="0070C0"/>
            </w:tcBorders>
            <w:shd w:val="clear" w:color="auto" w:fill="153D63" w:themeFill="text2" w:themeFillTint="E6"/>
            <w:noWrap/>
            <w:vAlign w:val="center"/>
            <w:hideMark/>
          </w:tcPr>
          <w:p w14:paraId="64225D6B" w14:textId="77777777" w:rsidR="00025554" w:rsidRPr="00025554" w:rsidRDefault="00025554" w:rsidP="00025554">
            <w:pPr>
              <w:bidi/>
              <w:spacing w:before="0" w:line="240" w:lineRule="auto"/>
              <w:jc w:val="center"/>
              <w:rPr>
                <w:rFonts w:ascii="Calibri" w:eastAsia="Times New Roman" w:hAnsi="Calibri" w:cs="GE SS Text Medium"/>
                <w:color w:val="FFFFFF"/>
                <w:sz w:val="22"/>
              </w:rPr>
            </w:pPr>
            <w:r w:rsidRPr="00025554">
              <w:rPr>
                <w:rFonts w:ascii="Calibri" w:eastAsia="Times New Roman" w:hAnsi="Calibri" w:cs="GE SS Text Medium" w:hint="cs"/>
                <w:color w:val="FFFFFF"/>
                <w:sz w:val="22"/>
                <w:rtl/>
              </w:rPr>
              <w:t>بيانات الشركات الدولية المشترية للمنتجات النفطية</w:t>
            </w:r>
          </w:p>
        </w:tc>
      </w:tr>
      <w:tr w:rsidR="00025554" w:rsidRPr="00025554" w14:paraId="254607CC" w14:textId="77777777" w:rsidTr="00025554">
        <w:trPr>
          <w:trHeight w:val="320"/>
        </w:trPr>
        <w:tc>
          <w:tcPr>
            <w:tcW w:w="4419" w:type="pct"/>
            <w:tcBorders>
              <w:top w:val="nil"/>
              <w:left w:val="single" w:sz="8" w:space="0" w:color="0070C0"/>
              <w:bottom w:val="single" w:sz="4" w:space="0" w:color="0070C0"/>
              <w:right w:val="single" w:sz="4" w:space="0" w:color="0070C0"/>
            </w:tcBorders>
            <w:shd w:val="clear" w:color="000000" w:fill="FFFFFF"/>
            <w:noWrap/>
            <w:vAlign w:val="center"/>
            <w:hideMark/>
          </w:tcPr>
          <w:p w14:paraId="1FD04B8A" w14:textId="77777777" w:rsidR="00025554" w:rsidRPr="00025554" w:rsidRDefault="00025554" w:rsidP="00025554">
            <w:pPr>
              <w:bidi/>
              <w:spacing w:before="0" w:line="240" w:lineRule="auto"/>
              <w:rPr>
                <w:rFonts w:ascii="Calibri" w:eastAsia="Times New Roman" w:hAnsi="Calibri" w:cs="GE SS Text Light"/>
                <w:color w:val="000000"/>
                <w:sz w:val="22"/>
                <w:rtl/>
              </w:rPr>
            </w:pPr>
            <w:r w:rsidRPr="00025554">
              <w:rPr>
                <w:rFonts w:ascii="Calibri" w:eastAsia="Times New Roman" w:hAnsi="Calibri" w:cs="GE SS Text Light" w:hint="cs"/>
                <w:color w:val="000000"/>
                <w:sz w:val="22"/>
                <w:rtl/>
              </w:rPr>
              <w:t>عدد الشركات الدولية المشترية للمنتجات النفطية</w:t>
            </w:r>
          </w:p>
        </w:tc>
        <w:tc>
          <w:tcPr>
            <w:tcW w:w="581" w:type="pct"/>
            <w:tcBorders>
              <w:top w:val="nil"/>
              <w:left w:val="single" w:sz="4" w:space="0" w:color="0070C0"/>
              <w:bottom w:val="single" w:sz="4" w:space="0" w:color="0070C0"/>
              <w:right w:val="single" w:sz="8" w:space="0" w:color="0070C0"/>
            </w:tcBorders>
            <w:shd w:val="clear" w:color="auto" w:fill="auto"/>
            <w:noWrap/>
            <w:vAlign w:val="center"/>
            <w:hideMark/>
          </w:tcPr>
          <w:p w14:paraId="14EEB943" w14:textId="77777777" w:rsidR="00025554" w:rsidRPr="00025554" w:rsidRDefault="00025554" w:rsidP="00025554">
            <w:pPr>
              <w:bidi/>
              <w:spacing w:before="0" w:line="240" w:lineRule="auto"/>
              <w:jc w:val="center"/>
              <w:rPr>
                <w:rFonts w:ascii="Calibri" w:eastAsia="Times New Roman" w:hAnsi="Calibri" w:cs="GE SS Text Light"/>
                <w:color w:val="000000"/>
                <w:sz w:val="20"/>
                <w:szCs w:val="20"/>
                <w:rtl/>
              </w:rPr>
            </w:pPr>
            <w:r w:rsidRPr="00025554">
              <w:rPr>
                <w:rFonts w:ascii="Calibri" w:eastAsia="Times New Roman" w:hAnsi="Calibri" w:cs="GE SS Text Light" w:hint="cs"/>
                <w:color w:val="000000"/>
                <w:sz w:val="20"/>
                <w:szCs w:val="20"/>
                <w:rtl/>
              </w:rPr>
              <w:t>24</w:t>
            </w:r>
          </w:p>
        </w:tc>
      </w:tr>
      <w:tr w:rsidR="00025554" w:rsidRPr="00025554" w14:paraId="3FF8FA75" w14:textId="77777777" w:rsidTr="00025554">
        <w:trPr>
          <w:trHeight w:val="320"/>
        </w:trPr>
        <w:tc>
          <w:tcPr>
            <w:tcW w:w="4419" w:type="pct"/>
            <w:tcBorders>
              <w:top w:val="nil"/>
              <w:left w:val="single" w:sz="8" w:space="0" w:color="0070C0"/>
              <w:bottom w:val="single" w:sz="4" w:space="0" w:color="0070C0"/>
              <w:right w:val="single" w:sz="4" w:space="0" w:color="0070C0"/>
            </w:tcBorders>
            <w:shd w:val="clear" w:color="000000" w:fill="FFFFFF"/>
            <w:noWrap/>
            <w:vAlign w:val="center"/>
            <w:hideMark/>
          </w:tcPr>
          <w:p w14:paraId="0AA5E964" w14:textId="77777777" w:rsidR="00025554" w:rsidRPr="00025554" w:rsidRDefault="00025554" w:rsidP="00025554">
            <w:pPr>
              <w:bidi/>
              <w:spacing w:before="0" w:line="240" w:lineRule="auto"/>
              <w:rPr>
                <w:rFonts w:ascii="Calibri" w:eastAsia="Times New Roman" w:hAnsi="Calibri" w:cs="GE SS Text Light"/>
                <w:color w:val="000000"/>
                <w:sz w:val="22"/>
                <w:rtl/>
              </w:rPr>
            </w:pPr>
            <w:r w:rsidRPr="00025554">
              <w:rPr>
                <w:rFonts w:ascii="Calibri" w:eastAsia="Times New Roman" w:hAnsi="Calibri" w:cs="GE SS Text Light" w:hint="cs"/>
                <w:color w:val="000000"/>
                <w:sz w:val="22"/>
                <w:rtl/>
              </w:rPr>
              <w:t>عدد الشركات الدولية التي أفصحت عن بياناتها مباشرة</w:t>
            </w:r>
          </w:p>
        </w:tc>
        <w:tc>
          <w:tcPr>
            <w:tcW w:w="581" w:type="pct"/>
            <w:tcBorders>
              <w:top w:val="nil"/>
              <w:left w:val="single" w:sz="4" w:space="0" w:color="0070C0"/>
              <w:bottom w:val="single" w:sz="4" w:space="0" w:color="0070C0"/>
              <w:right w:val="single" w:sz="8" w:space="0" w:color="0070C0"/>
            </w:tcBorders>
            <w:shd w:val="clear" w:color="auto" w:fill="auto"/>
            <w:noWrap/>
            <w:vAlign w:val="center"/>
            <w:hideMark/>
          </w:tcPr>
          <w:p w14:paraId="19F7515C" w14:textId="77777777" w:rsidR="00025554" w:rsidRPr="00025554" w:rsidRDefault="00025554" w:rsidP="00025554">
            <w:pPr>
              <w:bidi/>
              <w:spacing w:before="0" w:line="240" w:lineRule="auto"/>
              <w:jc w:val="center"/>
              <w:rPr>
                <w:rFonts w:ascii="Calibri" w:eastAsia="Times New Roman" w:hAnsi="Calibri" w:cs="GE SS Text Light"/>
                <w:color w:val="000000"/>
                <w:sz w:val="20"/>
                <w:szCs w:val="20"/>
                <w:rtl/>
              </w:rPr>
            </w:pPr>
            <w:r w:rsidRPr="00025554">
              <w:rPr>
                <w:rFonts w:ascii="Calibri" w:eastAsia="Times New Roman" w:hAnsi="Calibri" w:cs="GE SS Text Light" w:hint="cs"/>
                <w:color w:val="000000"/>
                <w:sz w:val="20"/>
                <w:szCs w:val="20"/>
                <w:rtl/>
              </w:rPr>
              <w:t>10</w:t>
            </w:r>
          </w:p>
        </w:tc>
      </w:tr>
      <w:tr w:rsidR="00025554" w:rsidRPr="00025554" w14:paraId="7638B9E7" w14:textId="77777777" w:rsidTr="00025554">
        <w:trPr>
          <w:trHeight w:val="320"/>
        </w:trPr>
        <w:tc>
          <w:tcPr>
            <w:tcW w:w="4419" w:type="pct"/>
            <w:tcBorders>
              <w:top w:val="nil"/>
              <w:left w:val="single" w:sz="8" w:space="0" w:color="0070C0"/>
              <w:bottom w:val="single" w:sz="4" w:space="0" w:color="0070C0"/>
              <w:right w:val="single" w:sz="4" w:space="0" w:color="0070C0"/>
            </w:tcBorders>
            <w:shd w:val="clear" w:color="000000" w:fill="FFFFFF"/>
            <w:noWrap/>
            <w:vAlign w:val="center"/>
            <w:hideMark/>
          </w:tcPr>
          <w:p w14:paraId="4DAD31A5" w14:textId="77777777" w:rsidR="00025554" w:rsidRPr="00025554" w:rsidRDefault="00025554" w:rsidP="00025554">
            <w:pPr>
              <w:bidi/>
              <w:spacing w:before="0" w:line="240" w:lineRule="auto"/>
              <w:rPr>
                <w:rFonts w:ascii="Calibri" w:eastAsia="Times New Roman" w:hAnsi="Calibri" w:cs="GE SS Text Light"/>
                <w:b/>
                <w:bCs/>
                <w:color w:val="000000"/>
                <w:sz w:val="22"/>
                <w:rtl/>
              </w:rPr>
            </w:pPr>
            <w:r w:rsidRPr="00025554">
              <w:rPr>
                <w:rFonts w:ascii="Calibri" w:eastAsia="Times New Roman" w:hAnsi="Calibri" w:cs="GE SS Text Light" w:hint="cs"/>
                <w:b/>
                <w:bCs/>
                <w:color w:val="000000"/>
                <w:sz w:val="22"/>
                <w:rtl/>
              </w:rPr>
              <w:t>نسبة عدد الشركات الدولية المفصحة عن بياناتها مباشرة</w:t>
            </w:r>
          </w:p>
        </w:tc>
        <w:tc>
          <w:tcPr>
            <w:tcW w:w="581" w:type="pct"/>
            <w:tcBorders>
              <w:top w:val="nil"/>
              <w:left w:val="single" w:sz="4" w:space="0" w:color="0070C0"/>
              <w:bottom w:val="single" w:sz="4" w:space="0" w:color="0070C0"/>
              <w:right w:val="single" w:sz="8" w:space="0" w:color="0070C0"/>
            </w:tcBorders>
            <w:shd w:val="clear" w:color="auto" w:fill="auto"/>
            <w:noWrap/>
            <w:vAlign w:val="center"/>
            <w:hideMark/>
          </w:tcPr>
          <w:p w14:paraId="08566A4D" w14:textId="77777777" w:rsidR="00025554" w:rsidRPr="00025554" w:rsidRDefault="00025554" w:rsidP="00025554">
            <w:pPr>
              <w:bidi/>
              <w:spacing w:before="0" w:line="240" w:lineRule="auto"/>
              <w:jc w:val="center"/>
              <w:rPr>
                <w:rFonts w:ascii="Calibri" w:eastAsia="Times New Roman" w:hAnsi="Calibri" w:cs="GE SS Text Light"/>
                <w:b/>
                <w:bCs/>
                <w:color w:val="000000"/>
                <w:sz w:val="20"/>
                <w:szCs w:val="20"/>
                <w:rtl/>
              </w:rPr>
            </w:pPr>
            <w:r w:rsidRPr="00025554">
              <w:rPr>
                <w:rFonts w:ascii="Calibri" w:eastAsia="Times New Roman" w:hAnsi="Calibri" w:cs="GE SS Text Light" w:hint="cs"/>
                <w:b/>
                <w:bCs/>
                <w:color w:val="000000"/>
                <w:sz w:val="20"/>
                <w:szCs w:val="20"/>
                <w:rtl/>
              </w:rPr>
              <w:t>42%</w:t>
            </w:r>
          </w:p>
        </w:tc>
      </w:tr>
      <w:tr w:rsidR="00025554" w:rsidRPr="00025554" w14:paraId="3694A1EB" w14:textId="77777777" w:rsidTr="00025554">
        <w:trPr>
          <w:trHeight w:val="320"/>
        </w:trPr>
        <w:tc>
          <w:tcPr>
            <w:tcW w:w="4419" w:type="pct"/>
            <w:tcBorders>
              <w:top w:val="nil"/>
              <w:left w:val="single" w:sz="8" w:space="0" w:color="0070C0"/>
              <w:bottom w:val="single" w:sz="4" w:space="0" w:color="0070C0"/>
              <w:right w:val="single" w:sz="4" w:space="0" w:color="0070C0"/>
            </w:tcBorders>
            <w:shd w:val="clear" w:color="000000" w:fill="FFFFFF"/>
            <w:noWrap/>
            <w:vAlign w:val="center"/>
            <w:hideMark/>
          </w:tcPr>
          <w:p w14:paraId="7940BA04" w14:textId="77777777" w:rsidR="00025554" w:rsidRPr="00025554" w:rsidRDefault="00025554" w:rsidP="00025554">
            <w:pPr>
              <w:bidi/>
              <w:spacing w:before="0" w:line="240" w:lineRule="auto"/>
              <w:rPr>
                <w:rFonts w:ascii="Calibri" w:eastAsia="Times New Roman" w:hAnsi="Calibri" w:cs="GE SS Text Light"/>
                <w:color w:val="000000"/>
                <w:sz w:val="22"/>
                <w:rtl/>
              </w:rPr>
            </w:pPr>
            <w:r w:rsidRPr="00025554">
              <w:rPr>
                <w:rFonts w:ascii="Calibri" w:eastAsia="Times New Roman" w:hAnsi="Calibri" w:cs="GE SS Text Light" w:hint="cs"/>
                <w:color w:val="000000"/>
                <w:sz w:val="22"/>
                <w:rtl/>
              </w:rPr>
              <w:t>إجمالي قيمة مدفوعات الشركات الدولية المشترية للمنتجات النفطية بالدولار الأميركي</w:t>
            </w:r>
          </w:p>
        </w:tc>
        <w:tc>
          <w:tcPr>
            <w:tcW w:w="581" w:type="pct"/>
            <w:tcBorders>
              <w:top w:val="nil"/>
              <w:left w:val="single" w:sz="4" w:space="0" w:color="0070C0"/>
              <w:bottom w:val="single" w:sz="4" w:space="0" w:color="0070C0"/>
              <w:right w:val="single" w:sz="8" w:space="0" w:color="0070C0"/>
            </w:tcBorders>
            <w:shd w:val="clear" w:color="auto" w:fill="auto"/>
            <w:noWrap/>
            <w:vAlign w:val="center"/>
            <w:hideMark/>
          </w:tcPr>
          <w:p w14:paraId="432D2942" w14:textId="77777777" w:rsidR="00025554" w:rsidRPr="00025554" w:rsidRDefault="00025554" w:rsidP="00025554">
            <w:pPr>
              <w:bidi/>
              <w:spacing w:before="0" w:line="240" w:lineRule="auto"/>
              <w:jc w:val="center"/>
              <w:rPr>
                <w:rFonts w:ascii="Calibri" w:eastAsia="Times New Roman" w:hAnsi="Calibri" w:cs="GE SS Text Light"/>
                <w:color w:val="000000"/>
                <w:sz w:val="20"/>
                <w:szCs w:val="20"/>
                <w:rtl/>
              </w:rPr>
            </w:pPr>
            <w:r w:rsidRPr="00025554">
              <w:rPr>
                <w:rFonts w:ascii="Calibri" w:eastAsia="Times New Roman" w:hAnsi="Calibri" w:cs="GE SS Text Light" w:hint="cs"/>
                <w:color w:val="000000"/>
                <w:sz w:val="20"/>
                <w:szCs w:val="20"/>
                <w:rtl/>
              </w:rPr>
              <w:t>4,510,082,301</w:t>
            </w:r>
          </w:p>
        </w:tc>
      </w:tr>
      <w:tr w:rsidR="00025554" w:rsidRPr="00025554" w14:paraId="5CF6EF53" w14:textId="77777777" w:rsidTr="00025554">
        <w:trPr>
          <w:trHeight w:val="320"/>
        </w:trPr>
        <w:tc>
          <w:tcPr>
            <w:tcW w:w="4419" w:type="pct"/>
            <w:tcBorders>
              <w:top w:val="nil"/>
              <w:left w:val="single" w:sz="8" w:space="0" w:color="0070C0"/>
              <w:bottom w:val="single" w:sz="4" w:space="0" w:color="0070C0"/>
              <w:right w:val="single" w:sz="4" w:space="0" w:color="0070C0"/>
            </w:tcBorders>
            <w:shd w:val="clear" w:color="000000" w:fill="FFFFFF"/>
            <w:noWrap/>
            <w:vAlign w:val="center"/>
            <w:hideMark/>
          </w:tcPr>
          <w:p w14:paraId="7F147F25" w14:textId="77777777" w:rsidR="00025554" w:rsidRPr="00025554" w:rsidRDefault="00025554" w:rsidP="00025554">
            <w:pPr>
              <w:bidi/>
              <w:spacing w:before="0" w:line="240" w:lineRule="auto"/>
              <w:rPr>
                <w:rFonts w:ascii="Calibri" w:eastAsia="Times New Roman" w:hAnsi="Calibri" w:cs="GE SS Text Light"/>
                <w:color w:val="000000"/>
                <w:sz w:val="22"/>
                <w:rtl/>
              </w:rPr>
            </w:pPr>
            <w:r w:rsidRPr="00025554">
              <w:rPr>
                <w:rFonts w:ascii="Calibri" w:eastAsia="Times New Roman" w:hAnsi="Calibri" w:cs="GE SS Text Light" w:hint="cs"/>
                <w:color w:val="000000"/>
                <w:sz w:val="22"/>
                <w:rtl/>
              </w:rPr>
              <w:t>إجمالي قيمة مدفوعات الشركات الدولية المفصحة عن بياناتها مباشرة بالدولار الأميركي</w:t>
            </w:r>
          </w:p>
        </w:tc>
        <w:tc>
          <w:tcPr>
            <w:tcW w:w="581" w:type="pct"/>
            <w:tcBorders>
              <w:top w:val="nil"/>
              <w:left w:val="single" w:sz="4" w:space="0" w:color="0070C0"/>
              <w:bottom w:val="single" w:sz="4" w:space="0" w:color="0070C0"/>
              <w:right w:val="single" w:sz="8" w:space="0" w:color="0070C0"/>
            </w:tcBorders>
            <w:shd w:val="clear" w:color="auto" w:fill="auto"/>
            <w:noWrap/>
            <w:vAlign w:val="center"/>
            <w:hideMark/>
          </w:tcPr>
          <w:p w14:paraId="505EB948" w14:textId="77777777" w:rsidR="00025554" w:rsidRPr="00025554" w:rsidRDefault="00025554" w:rsidP="00025554">
            <w:pPr>
              <w:bidi/>
              <w:spacing w:before="0" w:line="240" w:lineRule="auto"/>
              <w:jc w:val="center"/>
              <w:rPr>
                <w:rFonts w:ascii="Calibri" w:eastAsia="Times New Roman" w:hAnsi="Calibri" w:cs="GE SS Text Light"/>
                <w:color w:val="000000"/>
                <w:sz w:val="20"/>
                <w:szCs w:val="20"/>
                <w:rtl/>
              </w:rPr>
            </w:pPr>
            <w:r w:rsidRPr="00025554">
              <w:rPr>
                <w:rFonts w:ascii="Calibri" w:eastAsia="Times New Roman" w:hAnsi="Calibri" w:cs="GE SS Text Light" w:hint="cs"/>
                <w:color w:val="000000"/>
                <w:sz w:val="20"/>
                <w:szCs w:val="20"/>
                <w:rtl/>
              </w:rPr>
              <w:t>1,607,041,557</w:t>
            </w:r>
          </w:p>
        </w:tc>
      </w:tr>
      <w:tr w:rsidR="00025554" w:rsidRPr="00025554" w14:paraId="25890D02" w14:textId="77777777" w:rsidTr="00025554">
        <w:trPr>
          <w:trHeight w:val="320"/>
        </w:trPr>
        <w:tc>
          <w:tcPr>
            <w:tcW w:w="4419" w:type="pct"/>
            <w:tcBorders>
              <w:top w:val="nil"/>
              <w:left w:val="single" w:sz="8" w:space="0" w:color="0070C0"/>
              <w:bottom w:val="single" w:sz="4" w:space="0" w:color="0070C0"/>
              <w:right w:val="single" w:sz="4" w:space="0" w:color="0070C0"/>
            </w:tcBorders>
            <w:shd w:val="clear" w:color="000000" w:fill="FFFFFF"/>
            <w:noWrap/>
            <w:vAlign w:val="center"/>
            <w:hideMark/>
          </w:tcPr>
          <w:p w14:paraId="084819C6" w14:textId="77777777" w:rsidR="00025554" w:rsidRPr="00025554" w:rsidRDefault="00025554" w:rsidP="00025554">
            <w:pPr>
              <w:bidi/>
              <w:spacing w:before="0" w:line="240" w:lineRule="auto"/>
              <w:rPr>
                <w:rFonts w:ascii="Calibri" w:eastAsia="Times New Roman" w:hAnsi="Calibri" w:cs="GE SS Text Light"/>
                <w:b/>
                <w:bCs/>
                <w:color w:val="000000"/>
                <w:sz w:val="22"/>
                <w:rtl/>
              </w:rPr>
            </w:pPr>
            <w:r w:rsidRPr="00025554">
              <w:rPr>
                <w:rFonts w:ascii="Calibri" w:eastAsia="Times New Roman" w:hAnsi="Calibri" w:cs="GE SS Text Light" w:hint="cs"/>
                <w:b/>
                <w:bCs/>
                <w:color w:val="000000"/>
                <w:sz w:val="22"/>
                <w:rtl/>
              </w:rPr>
              <w:t>نسبة مدفوعات الشركات الدولية المفصحة عن بياناتها مباشرة</w:t>
            </w:r>
          </w:p>
        </w:tc>
        <w:tc>
          <w:tcPr>
            <w:tcW w:w="581" w:type="pct"/>
            <w:tcBorders>
              <w:top w:val="nil"/>
              <w:left w:val="single" w:sz="4" w:space="0" w:color="0070C0"/>
              <w:bottom w:val="single" w:sz="4" w:space="0" w:color="0070C0"/>
              <w:right w:val="single" w:sz="8" w:space="0" w:color="0070C0"/>
            </w:tcBorders>
            <w:shd w:val="clear" w:color="auto" w:fill="auto"/>
            <w:noWrap/>
            <w:vAlign w:val="center"/>
            <w:hideMark/>
          </w:tcPr>
          <w:p w14:paraId="51117381" w14:textId="77777777" w:rsidR="00025554" w:rsidRPr="00025554" w:rsidRDefault="00025554" w:rsidP="00025554">
            <w:pPr>
              <w:bidi/>
              <w:spacing w:before="0" w:line="240" w:lineRule="auto"/>
              <w:jc w:val="center"/>
              <w:rPr>
                <w:rFonts w:ascii="Calibri" w:eastAsia="Times New Roman" w:hAnsi="Calibri" w:cs="GE SS Text Light"/>
                <w:b/>
                <w:bCs/>
                <w:color w:val="000000"/>
                <w:sz w:val="20"/>
                <w:szCs w:val="20"/>
                <w:rtl/>
              </w:rPr>
            </w:pPr>
            <w:r w:rsidRPr="00025554">
              <w:rPr>
                <w:rFonts w:ascii="Calibri" w:eastAsia="Times New Roman" w:hAnsi="Calibri" w:cs="GE SS Text Light" w:hint="cs"/>
                <w:b/>
                <w:bCs/>
                <w:color w:val="000000"/>
                <w:sz w:val="20"/>
                <w:szCs w:val="20"/>
                <w:rtl/>
              </w:rPr>
              <w:t>36%</w:t>
            </w:r>
          </w:p>
        </w:tc>
      </w:tr>
      <w:tr w:rsidR="00025554" w:rsidRPr="00025554" w14:paraId="06E0172E" w14:textId="77777777" w:rsidTr="00025554">
        <w:trPr>
          <w:trHeight w:val="330"/>
        </w:trPr>
        <w:tc>
          <w:tcPr>
            <w:tcW w:w="4419" w:type="pct"/>
            <w:tcBorders>
              <w:top w:val="nil"/>
              <w:left w:val="single" w:sz="8" w:space="0" w:color="0070C0"/>
              <w:bottom w:val="single" w:sz="8" w:space="0" w:color="0070C0"/>
              <w:right w:val="single" w:sz="4" w:space="0" w:color="0070C0"/>
            </w:tcBorders>
            <w:shd w:val="clear" w:color="000000" w:fill="FFFFFF"/>
            <w:noWrap/>
            <w:vAlign w:val="center"/>
            <w:hideMark/>
          </w:tcPr>
          <w:p w14:paraId="15C4C3D8" w14:textId="77777777" w:rsidR="00025554" w:rsidRPr="00025554" w:rsidRDefault="00025554" w:rsidP="00025554">
            <w:pPr>
              <w:bidi/>
              <w:spacing w:before="0" w:line="240" w:lineRule="auto"/>
              <w:rPr>
                <w:rFonts w:ascii="Calibri" w:eastAsia="Times New Roman" w:hAnsi="Calibri" w:cs="GE SS Text Light"/>
                <w:color w:val="000000"/>
                <w:sz w:val="22"/>
                <w:rtl/>
              </w:rPr>
            </w:pPr>
            <w:r w:rsidRPr="00025554">
              <w:rPr>
                <w:rFonts w:ascii="Calibri" w:eastAsia="Times New Roman" w:hAnsi="Calibri" w:cs="GE SS Text Light" w:hint="cs"/>
                <w:color w:val="000000"/>
                <w:sz w:val="22"/>
                <w:rtl/>
              </w:rPr>
              <w:t>عدد البيانات المالية المدققة التي تم إرسالها من قبل الشركات الدولية</w:t>
            </w:r>
          </w:p>
        </w:tc>
        <w:tc>
          <w:tcPr>
            <w:tcW w:w="581" w:type="pct"/>
            <w:tcBorders>
              <w:top w:val="nil"/>
              <w:left w:val="single" w:sz="4" w:space="0" w:color="0070C0"/>
              <w:bottom w:val="single" w:sz="8" w:space="0" w:color="0070C0"/>
              <w:right w:val="single" w:sz="8" w:space="0" w:color="0070C0"/>
            </w:tcBorders>
            <w:shd w:val="clear" w:color="auto" w:fill="auto"/>
            <w:noWrap/>
            <w:vAlign w:val="center"/>
            <w:hideMark/>
          </w:tcPr>
          <w:p w14:paraId="3899FF33" w14:textId="77777777" w:rsidR="00025554" w:rsidRPr="00025554" w:rsidRDefault="00025554" w:rsidP="00025554">
            <w:pPr>
              <w:bidi/>
              <w:spacing w:before="0" w:line="240" w:lineRule="auto"/>
              <w:jc w:val="center"/>
              <w:rPr>
                <w:rFonts w:ascii="Calibri" w:eastAsia="Times New Roman" w:hAnsi="Calibri" w:cs="GE SS Text Light"/>
                <w:color w:val="000000"/>
                <w:sz w:val="20"/>
                <w:szCs w:val="20"/>
                <w:rtl/>
              </w:rPr>
            </w:pPr>
            <w:r w:rsidRPr="00025554">
              <w:rPr>
                <w:rFonts w:ascii="Calibri" w:eastAsia="Times New Roman" w:hAnsi="Calibri" w:cs="GE SS Text Light" w:hint="cs"/>
                <w:color w:val="000000"/>
                <w:sz w:val="20"/>
                <w:szCs w:val="20"/>
                <w:rtl/>
              </w:rPr>
              <w:t>6</w:t>
            </w:r>
          </w:p>
        </w:tc>
      </w:tr>
    </w:tbl>
    <w:p w14:paraId="35F2EB88" w14:textId="77777777" w:rsidR="00025554" w:rsidRDefault="00025554" w:rsidP="00025554">
      <w:pPr>
        <w:bidi/>
        <w:spacing w:line="240" w:lineRule="auto"/>
        <w:ind w:left="666"/>
        <w:jc w:val="both"/>
        <w:rPr>
          <w:rFonts w:ascii="Dubai" w:hAnsi="Dubai" w:cs="GE SS Text Light"/>
          <w:szCs w:val="24"/>
          <w:rtl/>
          <w:lang w:bidi="ar-JO"/>
        </w:rPr>
      </w:pPr>
    </w:p>
    <w:p w14:paraId="51D6A888" w14:textId="140C9539" w:rsidR="0091270A" w:rsidRDefault="0079394E" w:rsidP="0079394E">
      <w:pPr>
        <w:bidi/>
        <w:spacing w:line="240" w:lineRule="auto"/>
        <w:ind w:left="36"/>
        <w:jc w:val="both"/>
        <w:rPr>
          <w:rFonts w:ascii="Dubai" w:hAnsi="Dubai" w:cs="GE SS Text Light"/>
          <w:szCs w:val="24"/>
          <w:rtl/>
          <w:lang w:bidi="ar-JO"/>
        </w:rPr>
      </w:pPr>
      <w:r>
        <w:rPr>
          <w:rFonts w:ascii="Dubai" w:hAnsi="Dubai" w:cs="GE SS Text Light" w:hint="cs"/>
          <w:szCs w:val="24"/>
          <w:rtl/>
          <w:lang w:bidi="ar-JO"/>
        </w:rPr>
        <w:t xml:space="preserve">طبقاً للبيانات المستلمة مباشرة من الجهات المفصحة أعلاه والمطابقة بينها وبين سجلات شركة تسويق النفط، إضافة لتطبيق آلية الإجراءات البديلة لمطابقة الجهات غير المفصحة، فإن البيانات الجوهرية الخاصة بإيرادات القطاع الإستخراجي هي ذات مصداقية. </w:t>
      </w:r>
    </w:p>
    <w:p w14:paraId="6A64C99E" w14:textId="77777777" w:rsidR="00F175AF" w:rsidRDefault="00F175AF" w:rsidP="00F175AF">
      <w:pPr>
        <w:bidi/>
        <w:spacing w:line="240" w:lineRule="auto"/>
        <w:ind w:left="666"/>
        <w:jc w:val="both"/>
        <w:rPr>
          <w:rFonts w:ascii="Dubai" w:hAnsi="Dubai" w:cs="GE SS Text Light"/>
          <w:szCs w:val="24"/>
          <w:rtl/>
          <w:lang w:bidi="ar-JO"/>
        </w:rPr>
      </w:pPr>
    </w:p>
    <w:p w14:paraId="71146E40" w14:textId="77777777" w:rsidR="0020650C" w:rsidRPr="002D473B" w:rsidRDefault="0020650C" w:rsidP="0020650C">
      <w:pPr>
        <w:bidi/>
        <w:spacing w:line="240" w:lineRule="auto"/>
        <w:ind w:left="306"/>
        <w:jc w:val="both"/>
        <w:rPr>
          <w:rFonts w:ascii="Dubai" w:hAnsi="Dubai" w:cs="Dubai"/>
          <w:color w:val="EE0000"/>
          <w:sz w:val="2"/>
          <w:szCs w:val="2"/>
          <w:rtl/>
        </w:rPr>
      </w:pPr>
    </w:p>
    <w:p w14:paraId="38835085" w14:textId="28580661" w:rsidR="005A20C2" w:rsidRPr="00142B88" w:rsidRDefault="00744A9E" w:rsidP="004E6E9E">
      <w:pPr>
        <w:pStyle w:val="ListParagraph"/>
        <w:numPr>
          <w:ilvl w:val="1"/>
          <w:numId w:val="24"/>
        </w:numPr>
        <w:bidi/>
        <w:ind w:left="756" w:hanging="720"/>
        <w:rPr>
          <w:rFonts w:ascii="Dubai" w:hAnsi="Dubai" w:cs="GE SS Text Light"/>
          <w:b/>
          <w:bCs/>
          <w:sz w:val="28"/>
          <w:szCs w:val="28"/>
          <w:lang w:bidi="ar-IQ"/>
        </w:rPr>
      </w:pPr>
      <w:r w:rsidRPr="002D473B">
        <w:rPr>
          <w:rFonts w:ascii="Dubai" w:hAnsi="Dubai" w:cs="Dubai"/>
          <w:b/>
          <w:bCs/>
          <w:color w:val="EE0000"/>
          <w:szCs w:val="24"/>
        </w:rPr>
        <w:t xml:space="preserve"> </w:t>
      </w:r>
      <w:r w:rsidR="005A20C2" w:rsidRPr="00ED2C11">
        <w:rPr>
          <w:rFonts w:ascii="Dubai" w:hAnsi="Dubai" w:cs="GE SS Text Medium" w:hint="cs"/>
          <w:sz w:val="28"/>
          <w:szCs w:val="28"/>
          <w:rtl/>
          <w:lang w:bidi="ar-IQ"/>
        </w:rPr>
        <w:t>عملية المطابقة</w:t>
      </w:r>
    </w:p>
    <w:p w14:paraId="62DEAB1B" w14:textId="77777777" w:rsidR="00A10745" w:rsidRPr="00142B88" w:rsidRDefault="00A10745" w:rsidP="00ED2C11">
      <w:pPr>
        <w:bidi/>
        <w:spacing w:line="240" w:lineRule="auto"/>
        <w:ind w:left="36"/>
        <w:jc w:val="both"/>
        <w:rPr>
          <w:rFonts w:ascii="Dubai" w:hAnsi="Dubai" w:cs="GE SS Text Light"/>
          <w:szCs w:val="24"/>
          <w:lang w:bidi="ar-IQ"/>
        </w:rPr>
      </w:pPr>
      <w:r w:rsidRPr="00142B88">
        <w:rPr>
          <w:rFonts w:ascii="Dubai" w:hAnsi="Dubai" w:cs="GE SS Text Light" w:hint="cs"/>
          <w:szCs w:val="24"/>
          <w:rtl/>
          <w:lang w:bidi="ar-IQ"/>
        </w:rPr>
        <w:t>طبقاً للآلية المعجلة المذكورة أعلاه، ولضمان موثوقية البيانات ذات الصلة، نعتمد على مصدرين أو أكثر، مع تقديم شرح مناسب للفروقات المحددة.</w:t>
      </w:r>
    </w:p>
    <w:p w14:paraId="13571CB4" w14:textId="62C8209A" w:rsidR="00A10745" w:rsidRPr="00142B88" w:rsidRDefault="00A10745" w:rsidP="00ED2C11">
      <w:pPr>
        <w:bidi/>
        <w:spacing w:line="240" w:lineRule="auto"/>
        <w:ind w:left="36"/>
        <w:jc w:val="both"/>
        <w:rPr>
          <w:rFonts w:ascii="Dubai" w:hAnsi="Dubai" w:cs="GE SS Text Light"/>
          <w:szCs w:val="24"/>
          <w:lang w:bidi="ar-IQ"/>
        </w:rPr>
      </w:pPr>
      <w:r w:rsidRPr="00142B88">
        <w:rPr>
          <w:rFonts w:ascii="Dubai" w:hAnsi="Dubai" w:cs="GE SS Text Light" w:hint="cs"/>
          <w:szCs w:val="24"/>
          <w:rtl/>
          <w:lang w:bidi="ar-IQ"/>
        </w:rPr>
        <w:t>تنفيذ عملية المطابقة بشكل مفصل وعلى مستوى كل شحنة تصدير من النفط الخام (وليس فقط على مستوى المشتري)، بالإضافة إلى كميات النفط الخام المصدر في شكل النفط المستلم المتعلق بتسوية استرداد التكاليف وأجور الربحية لشركات جولات التراخيص، كما يلي:</w:t>
      </w:r>
    </w:p>
    <w:p w14:paraId="0FF4DC77" w14:textId="77777777" w:rsidR="00A10745" w:rsidRPr="00142B88" w:rsidRDefault="00A10745" w:rsidP="00ED2C11">
      <w:pPr>
        <w:pStyle w:val="ListParagraph"/>
        <w:numPr>
          <w:ilvl w:val="0"/>
          <w:numId w:val="13"/>
        </w:numPr>
        <w:bidi/>
        <w:spacing w:line="240" w:lineRule="auto"/>
        <w:ind w:left="666"/>
        <w:jc w:val="both"/>
        <w:rPr>
          <w:rFonts w:ascii="Dubai" w:hAnsi="Dubai" w:cs="GE SS Text Light"/>
          <w:szCs w:val="24"/>
          <w:lang w:bidi="ar-IQ"/>
        </w:rPr>
      </w:pPr>
      <w:r w:rsidRPr="00142B88">
        <w:rPr>
          <w:rFonts w:ascii="Dubai" w:hAnsi="Dubai" w:cs="GE SS Text Light" w:hint="cs"/>
          <w:szCs w:val="24"/>
          <w:rtl/>
          <w:lang w:bidi="ar-IQ"/>
        </w:rPr>
        <w:t>مطابقة شحنات النفط الخام بين سومو والمشترين الدوليين على مستوى كل شحنة وعلى مستوى كل مشترٍ</w:t>
      </w:r>
    </w:p>
    <w:p w14:paraId="3FBA881D" w14:textId="77777777" w:rsidR="00A10745" w:rsidRPr="00142B88" w:rsidRDefault="00A10745" w:rsidP="00ED2C11">
      <w:pPr>
        <w:pStyle w:val="ListParagraph"/>
        <w:numPr>
          <w:ilvl w:val="0"/>
          <w:numId w:val="13"/>
        </w:numPr>
        <w:bidi/>
        <w:spacing w:line="240" w:lineRule="auto"/>
        <w:ind w:left="666"/>
        <w:jc w:val="both"/>
        <w:rPr>
          <w:rFonts w:ascii="Dubai" w:hAnsi="Dubai" w:cs="GE SS Text Light"/>
          <w:szCs w:val="24"/>
          <w:lang w:bidi="ar-IQ"/>
        </w:rPr>
      </w:pPr>
      <w:r w:rsidRPr="00142B88">
        <w:rPr>
          <w:rFonts w:ascii="Dubai" w:hAnsi="Dubai" w:cs="GE SS Text Light" w:hint="cs"/>
          <w:szCs w:val="24"/>
          <w:rtl/>
          <w:lang w:bidi="ar-IQ"/>
        </w:rPr>
        <w:t>مطابقة سجلات حساب العراق 2 مع سجلات سومو وسحلات الشركات المشترية للنفط الخام</w:t>
      </w:r>
    </w:p>
    <w:p w14:paraId="11772805" w14:textId="3B88B33D" w:rsidR="003119CE" w:rsidRPr="003119CE" w:rsidRDefault="00A10745" w:rsidP="003119CE">
      <w:pPr>
        <w:pStyle w:val="ListParagraph"/>
        <w:numPr>
          <w:ilvl w:val="0"/>
          <w:numId w:val="13"/>
        </w:numPr>
        <w:bidi/>
        <w:spacing w:line="240" w:lineRule="auto"/>
        <w:ind w:left="666"/>
        <w:jc w:val="both"/>
        <w:rPr>
          <w:rFonts w:ascii="Dubai" w:hAnsi="Dubai" w:cs="GE SS Text Light"/>
          <w:szCs w:val="24"/>
          <w:lang w:bidi="ar-IQ"/>
        </w:rPr>
      </w:pPr>
      <w:r w:rsidRPr="00142B88">
        <w:rPr>
          <w:rFonts w:ascii="Dubai" w:hAnsi="Dubai" w:cs="GE SS Text Light" w:hint="cs"/>
          <w:szCs w:val="24"/>
          <w:rtl/>
          <w:lang w:bidi="ar-IQ"/>
        </w:rPr>
        <w:t>مطابقة كميات النفط المستلم لصالح الشركات النفطية الدولية العاملة في العراق بين سجلاتهم وسجلات سومو</w:t>
      </w:r>
    </w:p>
    <w:p w14:paraId="4A5C4E09" w14:textId="77777777" w:rsidR="00A10745" w:rsidRPr="00142B88" w:rsidRDefault="00A10745" w:rsidP="00ED2C11">
      <w:pPr>
        <w:pStyle w:val="ListParagraph"/>
        <w:numPr>
          <w:ilvl w:val="0"/>
          <w:numId w:val="13"/>
        </w:numPr>
        <w:bidi/>
        <w:spacing w:line="240" w:lineRule="auto"/>
        <w:ind w:left="666"/>
        <w:jc w:val="both"/>
        <w:rPr>
          <w:rFonts w:ascii="Dubai" w:hAnsi="Dubai" w:cs="GE SS Text Light"/>
          <w:szCs w:val="24"/>
          <w:lang w:bidi="ar-IQ"/>
        </w:rPr>
      </w:pPr>
      <w:r w:rsidRPr="00142B88">
        <w:rPr>
          <w:rFonts w:ascii="Dubai" w:hAnsi="Dubai" w:cs="GE SS Text Light" w:hint="cs"/>
          <w:szCs w:val="24"/>
          <w:rtl/>
          <w:lang w:bidi="ar-IQ"/>
        </w:rPr>
        <w:t>مطابقة شحنات المنتجات النفطية بين سومو والمشترين الدوليين على مستوى كل شحنة وعلى مستوى كل مشترٍ، ومراجعة تأييدات الإيداع من المصرف العراقي للتجارة.</w:t>
      </w:r>
    </w:p>
    <w:p w14:paraId="56646D11" w14:textId="3E63719F" w:rsidR="004108D2" w:rsidRPr="00D05255" w:rsidRDefault="003A1589" w:rsidP="004E6E9E">
      <w:pPr>
        <w:pStyle w:val="ListParagraph"/>
        <w:numPr>
          <w:ilvl w:val="1"/>
          <w:numId w:val="24"/>
        </w:numPr>
        <w:bidi/>
        <w:ind w:left="756" w:hanging="720"/>
        <w:rPr>
          <w:rFonts w:ascii="Dubai" w:hAnsi="Dubai" w:cs="GE SS Text Medium"/>
          <w:sz w:val="28"/>
          <w:szCs w:val="28"/>
          <w:lang w:bidi="ar-IQ"/>
        </w:rPr>
      </w:pPr>
      <w:r w:rsidRPr="00D05255">
        <w:rPr>
          <w:rFonts w:ascii="Dubai" w:hAnsi="Dubai" w:cs="GE SS Text Medium" w:hint="cs"/>
          <w:sz w:val="28"/>
          <w:szCs w:val="28"/>
          <w:rtl/>
          <w:lang w:bidi="ar-IQ"/>
        </w:rPr>
        <w:lastRenderedPageBreak/>
        <w:t xml:space="preserve">بيان </w:t>
      </w:r>
      <w:r w:rsidR="00F4276D" w:rsidRPr="00D05255">
        <w:rPr>
          <w:rFonts w:ascii="Dubai" w:hAnsi="Dubai" w:cs="GE SS Text Medium" w:hint="cs"/>
          <w:sz w:val="28"/>
          <w:szCs w:val="28"/>
          <w:rtl/>
          <w:lang w:bidi="ar-IQ"/>
        </w:rPr>
        <w:t>تكاليف الإنتاج</w:t>
      </w:r>
    </w:p>
    <w:p w14:paraId="46FA8726" w14:textId="509B7AF0" w:rsidR="00F4276D" w:rsidRPr="00142B88" w:rsidRDefault="00757EA4" w:rsidP="00D05255">
      <w:pPr>
        <w:bidi/>
        <w:ind w:left="36"/>
        <w:jc w:val="both"/>
        <w:rPr>
          <w:rFonts w:ascii="Dubai" w:hAnsi="Dubai" w:cs="GE SS Text Light"/>
          <w:szCs w:val="24"/>
          <w:rtl/>
          <w:lang w:bidi="ar-IQ"/>
        </w:rPr>
      </w:pPr>
      <w:r w:rsidRPr="00142B88">
        <w:rPr>
          <w:rFonts w:ascii="Dubai" w:hAnsi="Dubai" w:cs="GE SS Text Light" w:hint="cs"/>
          <w:szCs w:val="24"/>
          <w:rtl/>
          <w:lang w:bidi="ar-IQ"/>
        </w:rPr>
        <w:t xml:space="preserve">طبقاً لمتطلب المبادرة الدولية رقم 10-4 المتعلق بتكاليف المشروع، فإنه </w:t>
      </w:r>
      <w:r w:rsidRPr="00142B88">
        <w:rPr>
          <w:rFonts w:ascii="Dubai" w:hAnsi="Dubai" w:cs="GE SS Text Light" w:hint="eastAsia"/>
          <w:szCs w:val="24"/>
          <w:rtl/>
          <w:lang w:bidi="ar-IQ"/>
        </w:rPr>
        <w:t>يُطلب</w:t>
      </w:r>
      <w:r w:rsidRPr="00142B88">
        <w:rPr>
          <w:rFonts w:ascii="Dubai" w:hAnsi="Dubai" w:cs="GE SS Text Light" w:hint="cs"/>
          <w:szCs w:val="24"/>
          <w:rtl/>
          <w:lang w:bidi="ar-IQ"/>
        </w:rPr>
        <w:t xml:space="preserve"> </w:t>
      </w:r>
      <w:r w:rsidRPr="00142B88">
        <w:rPr>
          <w:rFonts w:ascii="Dubai" w:hAnsi="Dubai" w:cs="GE SS Text Light" w:hint="eastAsia"/>
          <w:szCs w:val="24"/>
          <w:rtl/>
          <w:lang w:bidi="ar-IQ"/>
        </w:rPr>
        <w:t>من</w:t>
      </w:r>
      <w:r w:rsidRPr="00142B88">
        <w:rPr>
          <w:rFonts w:ascii="Dubai" w:hAnsi="Dubai" w:cs="GE SS Text Light"/>
          <w:szCs w:val="24"/>
          <w:rtl/>
          <w:lang w:bidi="ar-IQ"/>
        </w:rPr>
        <w:t xml:space="preserve"> </w:t>
      </w:r>
      <w:r w:rsidRPr="00142B88">
        <w:rPr>
          <w:rFonts w:ascii="Dubai" w:hAnsi="Dubai" w:cs="GE SS Text Light" w:hint="eastAsia"/>
          <w:szCs w:val="24"/>
          <w:rtl/>
          <w:lang w:bidi="ar-IQ"/>
        </w:rPr>
        <w:t>الدول</w:t>
      </w:r>
      <w:r w:rsidRPr="00142B88">
        <w:rPr>
          <w:rFonts w:ascii="Dubai" w:hAnsi="Dubai" w:cs="GE SS Text Light"/>
          <w:szCs w:val="24"/>
          <w:rtl/>
          <w:lang w:bidi="ar-IQ"/>
        </w:rPr>
        <w:t xml:space="preserve"> </w:t>
      </w:r>
      <w:r w:rsidRPr="00142B88">
        <w:rPr>
          <w:rFonts w:ascii="Dubai" w:hAnsi="Dubai" w:cs="GE SS Text Light" w:hint="eastAsia"/>
          <w:szCs w:val="24"/>
          <w:rtl/>
          <w:lang w:bidi="ar-IQ"/>
        </w:rPr>
        <w:t>المنفذة</w:t>
      </w:r>
      <w:r w:rsidRPr="00142B88">
        <w:rPr>
          <w:rFonts w:ascii="Dubai" w:hAnsi="Dubai" w:cs="GE SS Text Light"/>
          <w:szCs w:val="24"/>
          <w:rtl/>
          <w:lang w:bidi="ar-IQ"/>
        </w:rPr>
        <w:t xml:space="preserve"> </w:t>
      </w:r>
      <w:r w:rsidRPr="00142B88">
        <w:rPr>
          <w:rFonts w:ascii="Dubai" w:hAnsi="Dubai" w:cs="GE SS Text Light" w:hint="eastAsia"/>
          <w:szCs w:val="24"/>
          <w:rtl/>
          <w:lang w:bidi="ar-IQ"/>
        </w:rPr>
        <w:t>الإفصاح</w:t>
      </w:r>
      <w:r w:rsidRPr="00142B88">
        <w:rPr>
          <w:rFonts w:ascii="Dubai" w:hAnsi="Dubai" w:cs="GE SS Text Light"/>
          <w:szCs w:val="24"/>
          <w:rtl/>
          <w:lang w:bidi="ar-IQ"/>
        </w:rPr>
        <w:t xml:space="preserve"> </w:t>
      </w:r>
      <w:r w:rsidRPr="00142B88">
        <w:rPr>
          <w:rFonts w:ascii="Dubai" w:hAnsi="Dubai" w:cs="GE SS Text Light" w:hint="eastAsia"/>
          <w:szCs w:val="24"/>
          <w:rtl/>
          <w:lang w:bidi="ar-IQ"/>
        </w:rPr>
        <w:t>عن</w:t>
      </w:r>
      <w:r w:rsidRPr="00142B88">
        <w:rPr>
          <w:rFonts w:ascii="Dubai" w:hAnsi="Dubai" w:cs="GE SS Text Light"/>
          <w:szCs w:val="24"/>
          <w:rtl/>
          <w:lang w:bidi="ar-IQ"/>
        </w:rPr>
        <w:t xml:space="preserve"> </w:t>
      </w:r>
      <w:r w:rsidRPr="00142B88">
        <w:rPr>
          <w:rFonts w:ascii="Dubai" w:hAnsi="Dubai" w:cs="GE SS Text Light" w:hint="eastAsia"/>
          <w:szCs w:val="24"/>
          <w:rtl/>
          <w:lang w:bidi="ar-IQ"/>
        </w:rPr>
        <w:t>السياسات</w:t>
      </w:r>
      <w:r w:rsidRPr="00142B88">
        <w:rPr>
          <w:rFonts w:ascii="Dubai" w:hAnsi="Dubai" w:cs="GE SS Text Light"/>
          <w:szCs w:val="24"/>
          <w:rtl/>
          <w:lang w:bidi="ar-IQ"/>
        </w:rPr>
        <w:t xml:space="preserve"> </w:t>
      </w:r>
      <w:r w:rsidRPr="00142B88">
        <w:rPr>
          <w:rFonts w:ascii="Dubai" w:hAnsi="Dubai" w:cs="GE SS Text Light" w:hint="eastAsia"/>
          <w:szCs w:val="24"/>
          <w:rtl/>
          <w:lang w:bidi="ar-IQ"/>
        </w:rPr>
        <w:t>والممارسات</w:t>
      </w:r>
      <w:r w:rsidRPr="00142B88">
        <w:rPr>
          <w:rFonts w:ascii="Dubai" w:hAnsi="Dubai" w:cs="GE SS Text Light"/>
          <w:szCs w:val="24"/>
          <w:rtl/>
          <w:lang w:bidi="ar-IQ"/>
        </w:rPr>
        <w:t xml:space="preserve"> </w:t>
      </w:r>
      <w:r w:rsidRPr="00142B88">
        <w:rPr>
          <w:rFonts w:ascii="Dubai" w:hAnsi="Dubai" w:cs="GE SS Text Light" w:hint="eastAsia"/>
          <w:szCs w:val="24"/>
          <w:rtl/>
          <w:lang w:bidi="ar-IQ"/>
        </w:rPr>
        <w:t>الحكومية</w:t>
      </w:r>
      <w:r w:rsidRPr="00142B88">
        <w:rPr>
          <w:rFonts w:ascii="Dubai" w:hAnsi="Dubai" w:cs="GE SS Text Light"/>
          <w:szCs w:val="24"/>
          <w:rtl/>
          <w:lang w:bidi="ar-IQ"/>
        </w:rPr>
        <w:t xml:space="preserve"> </w:t>
      </w:r>
      <w:r w:rsidRPr="00142B88">
        <w:rPr>
          <w:rFonts w:ascii="Dubai" w:hAnsi="Dubai" w:cs="GE SS Text Light" w:hint="eastAsia"/>
          <w:szCs w:val="24"/>
          <w:rtl/>
          <w:lang w:bidi="ar-IQ"/>
        </w:rPr>
        <w:t>الخاصة</w:t>
      </w:r>
      <w:r w:rsidRPr="00142B88">
        <w:rPr>
          <w:rFonts w:ascii="Dubai" w:hAnsi="Dubai" w:cs="GE SS Text Light"/>
          <w:szCs w:val="24"/>
          <w:rtl/>
          <w:lang w:bidi="ar-IQ"/>
        </w:rPr>
        <w:t xml:space="preserve"> </w:t>
      </w:r>
      <w:r w:rsidRPr="00142B88">
        <w:rPr>
          <w:rFonts w:ascii="Dubai" w:hAnsi="Dubai" w:cs="GE SS Text Light" w:hint="eastAsia"/>
          <w:szCs w:val="24"/>
          <w:rtl/>
          <w:lang w:bidi="ar-IQ"/>
        </w:rPr>
        <w:t>بمراقبة</w:t>
      </w:r>
      <w:r w:rsidRPr="00142B88">
        <w:rPr>
          <w:rFonts w:ascii="Dubai" w:hAnsi="Dubai" w:cs="GE SS Text Light"/>
          <w:szCs w:val="24"/>
          <w:rtl/>
          <w:lang w:bidi="ar-IQ"/>
        </w:rPr>
        <w:t xml:space="preserve"> </w:t>
      </w:r>
      <w:r w:rsidRPr="00142B88">
        <w:rPr>
          <w:rFonts w:ascii="Dubai" w:hAnsi="Dubai" w:cs="GE SS Text Light" w:hint="eastAsia"/>
          <w:szCs w:val="24"/>
          <w:rtl/>
          <w:lang w:bidi="ar-IQ"/>
        </w:rPr>
        <w:t>تكاليف</w:t>
      </w:r>
      <w:r w:rsidRPr="00142B88">
        <w:rPr>
          <w:rFonts w:ascii="Dubai" w:hAnsi="Dubai" w:cs="GE SS Text Light"/>
          <w:szCs w:val="24"/>
          <w:rtl/>
          <w:lang w:bidi="ar-IQ"/>
        </w:rPr>
        <w:t xml:space="preserve"> </w:t>
      </w:r>
      <w:r w:rsidRPr="00142B88">
        <w:rPr>
          <w:rFonts w:ascii="Dubai" w:hAnsi="Dubai" w:cs="GE SS Text Light" w:hint="eastAsia"/>
          <w:szCs w:val="24"/>
          <w:rtl/>
          <w:lang w:bidi="ar-IQ"/>
        </w:rPr>
        <w:t>مشاريع</w:t>
      </w:r>
      <w:r w:rsidRPr="00142B88">
        <w:rPr>
          <w:rFonts w:ascii="Dubai" w:hAnsi="Dubai" w:cs="GE SS Text Light"/>
          <w:szCs w:val="24"/>
          <w:rtl/>
          <w:lang w:bidi="ar-IQ"/>
        </w:rPr>
        <w:t xml:space="preserve"> </w:t>
      </w:r>
      <w:r w:rsidRPr="00142B88">
        <w:rPr>
          <w:rFonts w:ascii="Dubai" w:hAnsi="Dubai" w:cs="GE SS Text Light" w:hint="eastAsia"/>
          <w:szCs w:val="24"/>
          <w:rtl/>
          <w:lang w:bidi="ar-IQ"/>
        </w:rPr>
        <w:t>النفط</w:t>
      </w:r>
      <w:r w:rsidRPr="00142B88">
        <w:rPr>
          <w:rFonts w:ascii="Dubai" w:hAnsi="Dubai" w:cs="GE SS Text Light"/>
          <w:szCs w:val="24"/>
          <w:rtl/>
          <w:lang w:bidi="ar-IQ"/>
        </w:rPr>
        <w:t xml:space="preserve"> </w:t>
      </w:r>
      <w:r w:rsidRPr="00142B88">
        <w:rPr>
          <w:rFonts w:ascii="Dubai" w:hAnsi="Dubai" w:cs="GE SS Text Light" w:hint="eastAsia"/>
          <w:szCs w:val="24"/>
          <w:rtl/>
          <w:lang w:bidi="ar-IQ"/>
        </w:rPr>
        <w:t>والغاز</w:t>
      </w:r>
      <w:r w:rsidRPr="00142B88">
        <w:rPr>
          <w:rFonts w:ascii="Dubai" w:hAnsi="Dubai" w:cs="GE SS Text Light"/>
          <w:szCs w:val="24"/>
          <w:rtl/>
          <w:lang w:bidi="ar-IQ"/>
        </w:rPr>
        <w:t xml:space="preserve"> </w:t>
      </w:r>
      <w:r w:rsidRPr="00142B88">
        <w:rPr>
          <w:rFonts w:ascii="Dubai" w:hAnsi="Dubai" w:cs="GE SS Text Light" w:hint="eastAsia"/>
          <w:szCs w:val="24"/>
          <w:rtl/>
          <w:lang w:bidi="ar-IQ"/>
        </w:rPr>
        <w:t>والتعدين</w:t>
      </w:r>
      <w:r w:rsidRPr="00142B88">
        <w:rPr>
          <w:rFonts w:ascii="Dubai" w:hAnsi="Dubai" w:cs="GE SS Text Light"/>
          <w:szCs w:val="24"/>
          <w:rtl/>
          <w:lang w:bidi="ar-IQ"/>
        </w:rPr>
        <w:t xml:space="preserve"> </w:t>
      </w:r>
      <w:r w:rsidRPr="00142B88">
        <w:rPr>
          <w:rFonts w:ascii="Dubai" w:hAnsi="Dubai" w:cs="GE SS Text Light" w:hint="eastAsia"/>
          <w:szCs w:val="24"/>
          <w:rtl/>
          <w:lang w:bidi="ar-IQ"/>
        </w:rPr>
        <w:t>وإدارة</w:t>
      </w:r>
      <w:r w:rsidRPr="00142B88">
        <w:rPr>
          <w:rFonts w:ascii="Dubai" w:hAnsi="Dubai" w:cs="GE SS Text Light"/>
          <w:szCs w:val="24"/>
          <w:rtl/>
          <w:lang w:bidi="ar-IQ"/>
        </w:rPr>
        <w:t xml:space="preserve"> </w:t>
      </w:r>
      <w:r w:rsidRPr="00142B88">
        <w:rPr>
          <w:rFonts w:ascii="Dubai" w:hAnsi="Dubai" w:cs="GE SS Text Light" w:hint="eastAsia"/>
          <w:szCs w:val="24"/>
          <w:rtl/>
          <w:lang w:bidi="ar-IQ"/>
        </w:rPr>
        <w:t>مخاطر</w:t>
      </w:r>
      <w:r w:rsidRPr="00142B88">
        <w:rPr>
          <w:rFonts w:ascii="Dubai" w:hAnsi="Dubai" w:cs="GE SS Text Light"/>
          <w:szCs w:val="24"/>
          <w:rtl/>
          <w:lang w:bidi="ar-IQ"/>
        </w:rPr>
        <w:t xml:space="preserve"> </w:t>
      </w:r>
      <w:r w:rsidRPr="00142B88">
        <w:rPr>
          <w:rFonts w:ascii="Dubai" w:hAnsi="Dubai" w:cs="GE SS Text Light" w:hint="eastAsia"/>
          <w:szCs w:val="24"/>
          <w:rtl/>
          <w:lang w:bidi="ar-IQ"/>
        </w:rPr>
        <w:t>فقدان</w:t>
      </w:r>
      <w:r w:rsidRPr="00142B88">
        <w:rPr>
          <w:rFonts w:ascii="Dubai" w:hAnsi="Dubai" w:cs="GE SS Text Light"/>
          <w:szCs w:val="24"/>
          <w:rtl/>
          <w:lang w:bidi="ar-IQ"/>
        </w:rPr>
        <w:t xml:space="preserve"> </w:t>
      </w:r>
      <w:r w:rsidRPr="00142B88">
        <w:rPr>
          <w:rFonts w:ascii="Dubai" w:hAnsi="Dubai" w:cs="GE SS Text Light" w:hint="eastAsia"/>
          <w:szCs w:val="24"/>
          <w:rtl/>
          <w:lang w:bidi="ar-IQ"/>
        </w:rPr>
        <w:t>الإيرادات</w:t>
      </w:r>
      <w:r w:rsidRPr="00142B88">
        <w:rPr>
          <w:rFonts w:ascii="Dubai" w:hAnsi="Dubai" w:cs="GE SS Text Light"/>
          <w:szCs w:val="24"/>
          <w:rtl/>
          <w:lang w:bidi="ar-IQ"/>
        </w:rPr>
        <w:t xml:space="preserve">. </w:t>
      </w:r>
      <w:r w:rsidRPr="00142B88">
        <w:rPr>
          <w:rFonts w:ascii="Dubai" w:hAnsi="Dubai" w:cs="GE SS Text Light" w:hint="eastAsia"/>
          <w:szCs w:val="24"/>
          <w:rtl/>
          <w:lang w:bidi="ar-IQ"/>
        </w:rPr>
        <w:t>ويجب</w:t>
      </w:r>
      <w:r w:rsidRPr="00142B88">
        <w:rPr>
          <w:rFonts w:ascii="Dubai" w:hAnsi="Dubai" w:cs="GE SS Text Light"/>
          <w:szCs w:val="24"/>
          <w:rtl/>
          <w:lang w:bidi="ar-IQ"/>
        </w:rPr>
        <w:t xml:space="preserve"> </w:t>
      </w:r>
      <w:r w:rsidRPr="00142B88">
        <w:rPr>
          <w:rFonts w:ascii="Dubai" w:hAnsi="Dubai" w:cs="GE SS Text Light" w:hint="eastAsia"/>
          <w:szCs w:val="24"/>
          <w:rtl/>
          <w:lang w:bidi="ar-IQ"/>
        </w:rPr>
        <w:t>أن</w:t>
      </w:r>
      <w:r w:rsidRPr="00142B88">
        <w:rPr>
          <w:rFonts w:ascii="Dubai" w:hAnsi="Dubai" w:cs="GE SS Text Light"/>
          <w:szCs w:val="24"/>
          <w:rtl/>
          <w:lang w:bidi="ar-IQ"/>
        </w:rPr>
        <w:t xml:space="preserve"> </w:t>
      </w:r>
      <w:r w:rsidRPr="00142B88">
        <w:rPr>
          <w:rFonts w:ascii="Dubai" w:hAnsi="Dubai" w:cs="GE SS Text Light" w:hint="eastAsia"/>
          <w:szCs w:val="24"/>
          <w:rtl/>
          <w:lang w:bidi="ar-IQ"/>
        </w:rPr>
        <w:t>يشمل</w:t>
      </w:r>
      <w:r w:rsidRPr="00142B88">
        <w:rPr>
          <w:rFonts w:ascii="Dubai" w:hAnsi="Dubai" w:cs="GE SS Text Light"/>
          <w:szCs w:val="24"/>
          <w:rtl/>
          <w:lang w:bidi="ar-IQ"/>
        </w:rPr>
        <w:t xml:space="preserve"> </w:t>
      </w:r>
      <w:r w:rsidRPr="00142B88">
        <w:rPr>
          <w:rFonts w:ascii="Dubai" w:hAnsi="Dubai" w:cs="GE SS Text Light" w:hint="eastAsia"/>
          <w:szCs w:val="24"/>
          <w:rtl/>
          <w:lang w:bidi="ar-IQ"/>
        </w:rPr>
        <w:t>ذلك</w:t>
      </w:r>
      <w:r w:rsidRPr="00142B88">
        <w:rPr>
          <w:rFonts w:ascii="Dubai" w:hAnsi="Dubai" w:cs="GE SS Text Light"/>
          <w:szCs w:val="24"/>
          <w:rtl/>
          <w:lang w:bidi="ar-IQ"/>
        </w:rPr>
        <w:t xml:space="preserve"> </w:t>
      </w:r>
      <w:r w:rsidRPr="00142B88">
        <w:rPr>
          <w:rFonts w:ascii="Dubai" w:hAnsi="Dubai" w:cs="GE SS Text Light" w:hint="eastAsia"/>
          <w:szCs w:val="24"/>
          <w:rtl/>
          <w:lang w:bidi="ar-IQ"/>
        </w:rPr>
        <w:t>الإفصاح</w:t>
      </w:r>
      <w:r w:rsidRPr="00142B88">
        <w:rPr>
          <w:rFonts w:ascii="Dubai" w:hAnsi="Dubai" w:cs="GE SS Text Light"/>
          <w:szCs w:val="24"/>
          <w:rtl/>
          <w:lang w:bidi="ar-IQ"/>
        </w:rPr>
        <w:t xml:space="preserve"> </w:t>
      </w:r>
      <w:r w:rsidRPr="00142B88">
        <w:rPr>
          <w:rFonts w:ascii="Dubai" w:hAnsi="Dubai" w:cs="GE SS Text Light" w:hint="eastAsia"/>
          <w:szCs w:val="24"/>
          <w:rtl/>
          <w:lang w:bidi="ar-IQ"/>
        </w:rPr>
        <w:t>عن</w:t>
      </w:r>
      <w:r w:rsidRPr="00142B88">
        <w:rPr>
          <w:rFonts w:ascii="Dubai" w:hAnsi="Dubai" w:cs="GE SS Text Light"/>
          <w:szCs w:val="24"/>
          <w:rtl/>
          <w:lang w:bidi="ar-IQ"/>
        </w:rPr>
        <w:t xml:space="preserve"> </w:t>
      </w:r>
      <w:r w:rsidRPr="00142B88">
        <w:rPr>
          <w:rFonts w:ascii="Dubai" w:hAnsi="Dubai" w:cs="GE SS Text Light" w:hint="eastAsia"/>
          <w:szCs w:val="24"/>
          <w:rtl/>
          <w:lang w:bidi="ar-IQ"/>
        </w:rPr>
        <w:t>القوانين</w:t>
      </w:r>
      <w:r w:rsidRPr="00142B88">
        <w:rPr>
          <w:rFonts w:ascii="Dubai" w:hAnsi="Dubai" w:cs="GE SS Text Light"/>
          <w:szCs w:val="24"/>
          <w:rtl/>
          <w:lang w:bidi="ar-IQ"/>
        </w:rPr>
        <w:t xml:space="preserve"> </w:t>
      </w:r>
      <w:r w:rsidRPr="00142B88">
        <w:rPr>
          <w:rFonts w:ascii="Dubai" w:hAnsi="Dubai" w:cs="GE SS Text Light" w:hint="eastAsia"/>
          <w:szCs w:val="24"/>
          <w:rtl/>
          <w:lang w:bidi="ar-IQ"/>
        </w:rPr>
        <w:t>والأنظمة</w:t>
      </w:r>
      <w:r w:rsidRPr="00142B88">
        <w:rPr>
          <w:rFonts w:ascii="Dubai" w:hAnsi="Dubai" w:cs="GE SS Text Light"/>
          <w:szCs w:val="24"/>
          <w:rtl/>
          <w:lang w:bidi="ar-IQ"/>
        </w:rPr>
        <w:t xml:space="preserve"> </w:t>
      </w:r>
      <w:r w:rsidRPr="00142B88">
        <w:rPr>
          <w:rFonts w:ascii="Dubai" w:hAnsi="Dubai" w:cs="GE SS Text Light" w:hint="eastAsia"/>
          <w:szCs w:val="24"/>
          <w:rtl/>
          <w:lang w:bidi="ar-IQ"/>
        </w:rPr>
        <w:t>والسياسات</w:t>
      </w:r>
      <w:r w:rsidRPr="00142B88">
        <w:rPr>
          <w:rFonts w:ascii="Dubai" w:hAnsi="Dubai" w:cs="GE SS Text Light"/>
          <w:szCs w:val="24"/>
          <w:rtl/>
          <w:lang w:bidi="ar-IQ"/>
        </w:rPr>
        <w:t xml:space="preserve"> </w:t>
      </w:r>
      <w:r w:rsidRPr="00142B88">
        <w:rPr>
          <w:rFonts w:ascii="Dubai" w:hAnsi="Dubai" w:cs="GE SS Text Light" w:hint="eastAsia"/>
          <w:szCs w:val="24"/>
          <w:rtl/>
          <w:lang w:bidi="ar-IQ"/>
        </w:rPr>
        <w:t>ذات</w:t>
      </w:r>
      <w:r w:rsidRPr="00142B88">
        <w:rPr>
          <w:rFonts w:ascii="Dubai" w:hAnsi="Dubai" w:cs="GE SS Text Light"/>
          <w:szCs w:val="24"/>
          <w:rtl/>
          <w:lang w:bidi="ar-IQ"/>
        </w:rPr>
        <w:t xml:space="preserve"> </w:t>
      </w:r>
      <w:r w:rsidRPr="00142B88">
        <w:rPr>
          <w:rFonts w:ascii="Dubai" w:hAnsi="Dubai" w:cs="GE SS Text Light" w:hint="eastAsia"/>
          <w:szCs w:val="24"/>
          <w:rtl/>
          <w:lang w:bidi="ar-IQ"/>
        </w:rPr>
        <w:t>الصلة،</w:t>
      </w:r>
      <w:r w:rsidRPr="00142B88">
        <w:rPr>
          <w:rFonts w:ascii="Dubai" w:hAnsi="Dubai" w:cs="GE SS Text Light"/>
          <w:szCs w:val="24"/>
          <w:rtl/>
          <w:lang w:bidi="ar-IQ"/>
        </w:rPr>
        <w:t xml:space="preserve"> </w:t>
      </w:r>
      <w:r w:rsidRPr="00142B88">
        <w:rPr>
          <w:rFonts w:ascii="Dubai" w:hAnsi="Dubai" w:cs="GE SS Text Light" w:hint="eastAsia"/>
          <w:szCs w:val="24"/>
          <w:rtl/>
          <w:lang w:bidi="ar-IQ"/>
        </w:rPr>
        <w:t>بالإضافة</w:t>
      </w:r>
      <w:r w:rsidRPr="00142B88">
        <w:rPr>
          <w:rFonts w:ascii="Dubai" w:hAnsi="Dubai" w:cs="GE SS Text Light"/>
          <w:szCs w:val="24"/>
          <w:rtl/>
          <w:lang w:bidi="ar-IQ"/>
        </w:rPr>
        <w:t xml:space="preserve"> </w:t>
      </w:r>
      <w:r w:rsidRPr="00142B88">
        <w:rPr>
          <w:rFonts w:ascii="Dubai" w:hAnsi="Dubai" w:cs="GE SS Text Light" w:hint="eastAsia"/>
          <w:szCs w:val="24"/>
          <w:rtl/>
          <w:lang w:bidi="ar-IQ"/>
        </w:rPr>
        <w:t>إلى</w:t>
      </w:r>
      <w:r w:rsidRPr="00142B88">
        <w:rPr>
          <w:rFonts w:ascii="Dubai" w:hAnsi="Dubai" w:cs="GE SS Text Light"/>
          <w:szCs w:val="24"/>
          <w:rtl/>
          <w:lang w:bidi="ar-IQ"/>
        </w:rPr>
        <w:t xml:space="preserve"> </w:t>
      </w:r>
      <w:r w:rsidRPr="00142B88">
        <w:rPr>
          <w:rFonts w:ascii="Dubai" w:hAnsi="Dubai" w:cs="GE SS Text Light" w:hint="eastAsia"/>
          <w:szCs w:val="24"/>
          <w:rtl/>
          <w:lang w:bidi="ar-IQ"/>
        </w:rPr>
        <w:t>الإجراءات</w:t>
      </w:r>
      <w:r w:rsidRPr="00142B88">
        <w:rPr>
          <w:rFonts w:ascii="Dubai" w:hAnsi="Dubai" w:cs="GE SS Text Light"/>
          <w:szCs w:val="24"/>
          <w:rtl/>
          <w:lang w:bidi="ar-IQ"/>
        </w:rPr>
        <w:t xml:space="preserve"> </w:t>
      </w:r>
      <w:r w:rsidRPr="00142B88">
        <w:rPr>
          <w:rFonts w:ascii="Dubai" w:hAnsi="Dubai" w:cs="GE SS Text Light" w:hint="eastAsia"/>
          <w:szCs w:val="24"/>
          <w:rtl/>
          <w:lang w:bidi="ar-IQ"/>
        </w:rPr>
        <w:t>المتخذة</w:t>
      </w:r>
      <w:r w:rsidRPr="00142B88">
        <w:rPr>
          <w:rFonts w:ascii="Dubai" w:hAnsi="Dubai" w:cs="GE SS Text Light"/>
          <w:szCs w:val="24"/>
          <w:rtl/>
          <w:lang w:bidi="ar-IQ"/>
        </w:rPr>
        <w:t xml:space="preserve"> </w:t>
      </w:r>
      <w:r w:rsidRPr="00142B88">
        <w:rPr>
          <w:rFonts w:ascii="Dubai" w:hAnsi="Dubai" w:cs="GE SS Text Light" w:hint="eastAsia"/>
          <w:szCs w:val="24"/>
          <w:rtl/>
          <w:lang w:bidi="ar-IQ"/>
        </w:rPr>
        <w:t>لمراقبة</w:t>
      </w:r>
      <w:r w:rsidRPr="00142B88">
        <w:rPr>
          <w:rFonts w:ascii="Dubai" w:hAnsi="Dubai" w:cs="GE SS Text Light"/>
          <w:szCs w:val="24"/>
          <w:rtl/>
          <w:lang w:bidi="ar-IQ"/>
        </w:rPr>
        <w:t xml:space="preserve"> </w:t>
      </w:r>
      <w:r w:rsidRPr="00142B88">
        <w:rPr>
          <w:rFonts w:ascii="Dubai" w:hAnsi="Dubai" w:cs="GE SS Text Light" w:hint="eastAsia"/>
          <w:szCs w:val="24"/>
          <w:rtl/>
          <w:lang w:bidi="ar-IQ"/>
        </w:rPr>
        <w:t>التكاليف</w:t>
      </w:r>
      <w:r w:rsidRPr="00142B88">
        <w:rPr>
          <w:rFonts w:ascii="Dubai" w:hAnsi="Dubai" w:cs="GE SS Text Light" w:hint="cs"/>
          <w:szCs w:val="24"/>
          <w:rtl/>
          <w:lang w:bidi="ar-IQ"/>
        </w:rPr>
        <w:t xml:space="preserve">، حيث تم إدراج برامج التدقيق المحددة من قبل ديوان الرقابة المالية الإتحادي حول تدقيق شركات الإستخراجية والشركات التعدينية ضمن قسم مرفقات تقرير سنة </w:t>
      </w:r>
      <w:r w:rsidR="00142B88" w:rsidRPr="00142B88">
        <w:rPr>
          <w:rFonts w:ascii="Dubai" w:hAnsi="Dubai" w:cs="GE SS Text Light" w:hint="cs"/>
          <w:szCs w:val="24"/>
          <w:rtl/>
          <w:lang w:bidi="ar-IQ"/>
        </w:rPr>
        <w:t>2023</w:t>
      </w:r>
      <w:r w:rsidRPr="00142B88">
        <w:rPr>
          <w:rFonts w:ascii="Dubai" w:hAnsi="Dubai" w:cs="GE SS Text Light" w:hint="cs"/>
          <w:szCs w:val="24"/>
          <w:rtl/>
          <w:lang w:bidi="ar-IQ"/>
        </w:rPr>
        <w:t>.</w:t>
      </w:r>
    </w:p>
    <w:p w14:paraId="18DBA76E" w14:textId="51A15CBA" w:rsidR="00757EA4" w:rsidRPr="00142B88" w:rsidRDefault="00757EA4" w:rsidP="00D05255">
      <w:pPr>
        <w:bidi/>
        <w:ind w:left="36"/>
        <w:jc w:val="both"/>
        <w:rPr>
          <w:rFonts w:ascii="Dubai" w:hAnsi="Dubai" w:cs="GE SS Text Light"/>
          <w:szCs w:val="24"/>
          <w:rtl/>
          <w:lang w:bidi="ar-IQ"/>
        </w:rPr>
      </w:pPr>
      <w:r w:rsidRPr="00142B88">
        <w:rPr>
          <w:rFonts w:ascii="Dubai" w:hAnsi="Dubai" w:cs="GE SS Text Light" w:hint="cs"/>
          <w:szCs w:val="24"/>
          <w:rtl/>
          <w:lang w:bidi="ar-IQ"/>
        </w:rPr>
        <w:t xml:space="preserve">كما </w:t>
      </w:r>
      <w:r w:rsidRPr="00142B88">
        <w:rPr>
          <w:rFonts w:ascii="Dubai" w:hAnsi="Dubai" w:cs="GE SS Text Light" w:hint="eastAsia"/>
          <w:szCs w:val="24"/>
          <w:rtl/>
          <w:lang w:bidi="ar-IQ"/>
        </w:rPr>
        <w:t>تُشجَّع</w:t>
      </w:r>
      <w:r w:rsidRPr="00142B88">
        <w:rPr>
          <w:rFonts w:ascii="Dubai" w:hAnsi="Dubai" w:cs="GE SS Text Light"/>
          <w:szCs w:val="24"/>
          <w:rtl/>
          <w:lang w:bidi="ar-IQ"/>
        </w:rPr>
        <w:t xml:space="preserve"> </w:t>
      </w:r>
      <w:r w:rsidRPr="00142B88">
        <w:rPr>
          <w:rFonts w:ascii="Dubai" w:hAnsi="Dubai" w:cs="GE SS Text Light" w:hint="eastAsia"/>
          <w:szCs w:val="24"/>
          <w:rtl/>
          <w:lang w:bidi="ar-IQ"/>
        </w:rPr>
        <w:t>الشركات</w:t>
      </w:r>
      <w:r w:rsidRPr="00142B88">
        <w:rPr>
          <w:rFonts w:ascii="Dubai" w:hAnsi="Dubai" w:cs="GE SS Text Light"/>
          <w:szCs w:val="24"/>
          <w:rtl/>
          <w:lang w:bidi="ar-IQ"/>
        </w:rPr>
        <w:t xml:space="preserve"> </w:t>
      </w:r>
      <w:r w:rsidRPr="00142B88">
        <w:rPr>
          <w:rFonts w:ascii="Dubai" w:hAnsi="Dubai" w:cs="GE SS Text Light" w:hint="eastAsia"/>
          <w:szCs w:val="24"/>
          <w:rtl/>
          <w:lang w:bidi="ar-IQ"/>
        </w:rPr>
        <w:t>والدول</w:t>
      </w:r>
      <w:r w:rsidRPr="00142B88">
        <w:rPr>
          <w:rFonts w:ascii="Dubai" w:hAnsi="Dubai" w:cs="GE SS Text Light"/>
          <w:szCs w:val="24"/>
          <w:rtl/>
          <w:lang w:bidi="ar-IQ"/>
        </w:rPr>
        <w:t xml:space="preserve"> </w:t>
      </w:r>
      <w:r w:rsidRPr="00142B88">
        <w:rPr>
          <w:rFonts w:ascii="Dubai" w:hAnsi="Dubai" w:cs="GE SS Text Light" w:hint="eastAsia"/>
          <w:szCs w:val="24"/>
          <w:rtl/>
          <w:lang w:bidi="ar-IQ"/>
        </w:rPr>
        <w:t>المنفذة</w:t>
      </w:r>
      <w:r w:rsidRPr="00142B88">
        <w:rPr>
          <w:rFonts w:ascii="Dubai" w:hAnsi="Dubai" w:cs="GE SS Text Light"/>
          <w:szCs w:val="24"/>
          <w:rtl/>
          <w:lang w:bidi="ar-IQ"/>
        </w:rPr>
        <w:t xml:space="preserve"> </w:t>
      </w:r>
      <w:r w:rsidRPr="00142B88">
        <w:rPr>
          <w:rFonts w:ascii="Dubai" w:hAnsi="Dubai" w:cs="GE SS Text Light" w:hint="eastAsia"/>
          <w:szCs w:val="24"/>
          <w:rtl/>
          <w:lang w:bidi="ar-IQ"/>
        </w:rPr>
        <w:t>على</w:t>
      </w:r>
      <w:r w:rsidRPr="00142B88">
        <w:rPr>
          <w:rFonts w:ascii="Dubai" w:hAnsi="Dubai" w:cs="GE SS Text Light"/>
          <w:szCs w:val="24"/>
          <w:rtl/>
          <w:lang w:bidi="ar-IQ"/>
        </w:rPr>
        <w:t xml:space="preserve"> </w:t>
      </w:r>
      <w:r w:rsidRPr="00142B88">
        <w:rPr>
          <w:rFonts w:ascii="Dubai" w:hAnsi="Dubai" w:cs="GE SS Text Light" w:hint="eastAsia"/>
          <w:szCs w:val="24"/>
          <w:rtl/>
          <w:lang w:bidi="ar-IQ"/>
        </w:rPr>
        <w:t>الإفصاح</w:t>
      </w:r>
      <w:r w:rsidRPr="00142B88">
        <w:rPr>
          <w:rFonts w:ascii="Dubai" w:hAnsi="Dubai" w:cs="GE SS Text Light"/>
          <w:szCs w:val="24"/>
          <w:rtl/>
          <w:lang w:bidi="ar-IQ"/>
        </w:rPr>
        <w:t xml:space="preserve"> </w:t>
      </w:r>
      <w:r w:rsidRPr="00142B88">
        <w:rPr>
          <w:rFonts w:ascii="Dubai" w:hAnsi="Dubai" w:cs="GE SS Text Light" w:hint="eastAsia"/>
          <w:szCs w:val="24"/>
          <w:rtl/>
          <w:lang w:bidi="ar-IQ"/>
        </w:rPr>
        <w:t>عن</w:t>
      </w:r>
      <w:r w:rsidRPr="00142B88">
        <w:rPr>
          <w:rFonts w:ascii="Dubai" w:hAnsi="Dubai" w:cs="GE SS Text Light"/>
          <w:szCs w:val="24"/>
          <w:rtl/>
          <w:lang w:bidi="ar-IQ"/>
        </w:rPr>
        <w:t xml:space="preserve"> </w:t>
      </w:r>
      <w:r w:rsidRPr="00142B88">
        <w:rPr>
          <w:rFonts w:ascii="Dubai" w:hAnsi="Dubai" w:cs="GE SS Text Light" w:hint="eastAsia"/>
          <w:szCs w:val="24"/>
          <w:rtl/>
          <w:lang w:bidi="ar-IQ"/>
        </w:rPr>
        <w:t>التكاليف</w:t>
      </w:r>
      <w:r w:rsidRPr="00142B88">
        <w:rPr>
          <w:rFonts w:ascii="Dubai" w:hAnsi="Dubai" w:cs="GE SS Text Light"/>
          <w:szCs w:val="24"/>
          <w:rtl/>
          <w:lang w:bidi="ar-IQ"/>
        </w:rPr>
        <w:t xml:space="preserve"> </w:t>
      </w:r>
      <w:r w:rsidRPr="00142B88">
        <w:rPr>
          <w:rFonts w:ascii="Dubai" w:hAnsi="Dubai" w:cs="GE SS Text Light" w:hint="eastAsia"/>
          <w:szCs w:val="24"/>
          <w:rtl/>
          <w:lang w:bidi="ar-IQ"/>
        </w:rPr>
        <w:t>المصرّح</w:t>
      </w:r>
      <w:r w:rsidRPr="00142B88">
        <w:rPr>
          <w:rFonts w:ascii="Dubai" w:hAnsi="Dubai" w:cs="GE SS Text Light"/>
          <w:szCs w:val="24"/>
          <w:rtl/>
          <w:lang w:bidi="ar-IQ"/>
        </w:rPr>
        <w:t xml:space="preserve"> </w:t>
      </w:r>
      <w:r w:rsidRPr="00142B88">
        <w:rPr>
          <w:rFonts w:ascii="Dubai" w:hAnsi="Dubai" w:cs="GE SS Text Light" w:hint="eastAsia"/>
          <w:szCs w:val="24"/>
          <w:rtl/>
          <w:lang w:bidi="ar-IQ"/>
        </w:rPr>
        <w:t>بها</w:t>
      </w:r>
      <w:r w:rsidRPr="00142B88">
        <w:rPr>
          <w:rFonts w:ascii="Dubai" w:hAnsi="Dubai" w:cs="GE SS Text Light"/>
          <w:szCs w:val="24"/>
          <w:rtl/>
          <w:lang w:bidi="ar-IQ"/>
        </w:rPr>
        <w:t xml:space="preserve"> </w:t>
      </w:r>
      <w:r w:rsidRPr="00142B88">
        <w:rPr>
          <w:rFonts w:ascii="Dubai" w:hAnsi="Dubai" w:cs="GE SS Text Light" w:hint="eastAsia"/>
          <w:szCs w:val="24"/>
          <w:rtl/>
          <w:lang w:bidi="ar-IQ"/>
        </w:rPr>
        <w:t>بشكل</w:t>
      </w:r>
      <w:r w:rsidRPr="00142B88">
        <w:rPr>
          <w:rFonts w:ascii="Dubai" w:hAnsi="Dubai" w:cs="GE SS Text Light"/>
          <w:szCs w:val="24"/>
          <w:rtl/>
          <w:lang w:bidi="ar-IQ"/>
        </w:rPr>
        <w:t xml:space="preserve"> </w:t>
      </w:r>
      <w:r w:rsidRPr="00142B88">
        <w:rPr>
          <w:rFonts w:ascii="Dubai" w:hAnsi="Dubai" w:cs="GE SS Text Light" w:hint="eastAsia"/>
          <w:szCs w:val="24"/>
          <w:rtl/>
          <w:lang w:bidi="ar-IQ"/>
        </w:rPr>
        <w:t>مفصل</w:t>
      </w:r>
      <w:r w:rsidRPr="00142B88">
        <w:rPr>
          <w:rFonts w:ascii="Dubai" w:hAnsi="Dubai" w:cs="GE SS Text Light"/>
          <w:szCs w:val="24"/>
          <w:rtl/>
          <w:lang w:bidi="ar-IQ"/>
        </w:rPr>
        <w:t xml:space="preserve"> </w:t>
      </w:r>
      <w:r w:rsidRPr="00142B88">
        <w:rPr>
          <w:rFonts w:ascii="Dubai" w:hAnsi="Dubai" w:cs="GE SS Text Light" w:hint="eastAsia"/>
          <w:szCs w:val="24"/>
          <w:rtl/>
          <w:lang w:bidi="ar-IQ"/>
        </w:rPr>
        <w:t>حسب</w:t>
      </w:r>
      <w:r w:rsidRPr="00142B88">
        <w:rPr>
          <w:rFonts w:ascii="Dubai" w:hAnsi="Dubai" w:cs="GE SS Text Light"/>
          <w:szCs w:val="24"/>
          <w:rtl/>
          <w:lang w:bidi="ar-IQ"/>
        </w:rPr>
        <w:t xml:space="preserve"> </w:t>
      </w:r>
      <w:r w:rsidRPr="00142B88">
        <w:rPr>
          <w:rFonts w:ascii="Dubai" w:hAnsi="Dubai" w:cs="GE SS Text Light" w:hint="eastAsia"/>
          <w:szCs w:val="24"/>
          <w:rtl/>
          <w:lang w:bidi="ar-IQ"/>
        </w:rPr>
        <w:t>كل</w:t>
      </w:r>
      <w:r w:rsidRPr="00142B88">
        <w:rPr>
          <w:rFonts w:ascii="Dubai" w:hAnsi="Dubai" w:cs="GE SS Text Light"/>
          <w:szCs w:val="24"/>
          <w:rtl/>
          <w:lang w:bidi="ar-IQ"/>
        </w:rPr>
        <w:t xml:space="preserve"> </w:t>
      </w:r>
      <w:r w:rsidRPr="00142B88">
        <w:rPr>
          <w:rFonts w:ascii="Dubai" w:hAnsi="Dubai" w:cs="GE SS Text Light" w:hint="eastAsia"/>
          <w:szCs w:val="24"/>
          <w:rtl/>
          <w:lang w:bidi="ar-IQ"/>
        </w:rPr>
        <w:t>مشروع،</w:t>
      </w:r>
      <w:r w:rsidRPr="00142B88">
        <w:rPr>
          <w:rFonts w:ascii="Dubai" w:hAnsi="Dubai" w:cs="GE SS Text Light"/>
          <w:szCs w:val="24"/>
          <w:rtl/>
          <w:lang w:bidi="ar-IQ"/>
        </w:rPr>
        <w:t xml:space="preserve"> </w:t>
      </w:r>
      <w:r w:rsidRPr="00142B88">
        <w:rPr>
          <w:rFonts w:ascii="Dubai" w:hAnsi="Dubai" w:cs="GE SS Text Light" w:hint="eastAsia"/>
          <w:szCs w:val="24"/>
          <w:rtl/>
          <w:lang w:bidi="ar-IQ"/>
        </w:rPr>
        <w:t>وحسب</w:t>
      </w:r>
      <w:r w:rsidRPr="00142B88">
        <w:rPr>
          <w:rFonts w:ascii="Dubai" w:hAnsi="Dubai" w:cs="GE SS Text Light"/>
          <w:szCs w:val="24"/>
          <w:rtl/>
          <w:lang w:bidi="ar-IQ"/>
        </w:rPr>
        <w:t xml:space="preserve"> </w:t>
      </w:r>
      <w:r w:rsidRPr="00142B88">
        <w:rPr>
          <w:rFonts w:ascii="Dubai" w:hAnsi="Dubai" w:cs="GE SS Text Light" w:hint="eastAsia"/>
          <w:szCs w:val="24"/>
          <w:rtl/>
          <w:lang w:bidi="ar-IQ"/>
        </w:rPr>
        <w:t>التكاليف</w:t>
      </w:r>
      <w:r w:rsidRPr="00142B88">
        <w:rPr>
          <w:rFonts w:ascii="Dubai" w:hAnsi="Dubai" w:cs="GE SS Text Light"/>
          <w:szCs w:val="24"/>
          <w:rtl/>
          <w:lang w:bidi="ar-IQ"/>
        </w:rPr>
        <w:t xml:space="preserve"> </w:t>
      </w:r>
      <w:r w:rsidRPr="00142B88">
        <w:rPr>
          <w:rFonts w:ascii="Dubai" w:hAnsi="Dubai" w:cs="GE SS Text Light" w:hint="eastAsia"/>
          <w:szCs w:val="24"/>
          <w:rtl/>
          <w:lang w:bidi="ar-IQ"/>
        </w:rPr>
        <w:t>المتعلقة</w:t>
      </w:r>
      <w:r w:rsidRPr="00142B88">
        <w:rPr>
          <w:rFonts w:ascii="Dubai" w:hAnsi="Dubai" w:cs="GE SS Text Light"/>
          <w:szCs w:val="24"/>
          <w:rtl/>
          <w:lang w:bidi="ar-IQ"/>
        </w:rPr>
        <w:t xml:space="preserve"> </w:t>
      </w:r>
      <w:r w:rsidRPr="00142B88">
        <w:rPr>
          <w:rFonts w:ascii="Dubai" w:hAnsi="Dubai" w:cs="GE SS Text Light" w:hint="eastAsia"/>
          <w:szCs w:val="24"/>
          <w:rtl/>
          <w:lang w:bidi="ar-IQ"/>
        </w:rPr>
        <w:t>بالنفقات</w:t>
      </w:r>
      <w:r w:rsidRPr="00142B88">
        <w:rPr>
          <w:rFonts w:ascii="Dubai" w:hAnsi="Dubai" w:cs="GE SS Text Light"/>
          <w:szCs w:val="24"/>
          <w:rtl/>
          <w:lang w:bidi="ar-IQ"/>
        </w:rPr>
        <w:t xml:space="preserve"> </w:t>
      </w:r>
      <w:r w:rsidRPr="00142B88">
        <w:rPr>
          <w:rFonts w:ascii="Dubai" w:hAnsi="Dubai" w:cs="GE SS Text Light" w:hint="eastAsia"/>
          <w:szCs w:val="24"/>
          <w:rtl/>
          <w:lang w:bidi="ar-IQ"/>
        </w:rPr>
        <w:t>التشغيلية</w:t>
      </w:r>
      <w:r w:rsidRPr="00142B88">
        <w:rPr>
          <w:rFonts w:ascii="Dubai" w:hAnsi="Dubai" w:cs="GE SS Text Light"/>
          <w:szCs w:val="24"/>
          <w:rtl/>
          <w:lang w:bidi="ar-IQ"/>
        </w:rPr>
        <w:t xml:space="preserve"> </w:t>
      </w:r>
      <w:r w:rsidRPr="00142B88">
        <w:rPr>
          <w:rFonts w:ascii="Dubai" w:hAnsi="Dubai" w:cs="GE SS Text Light" w:hint="eastAsia"/>
          <w:szCs w:val="24"/>
          <w:rtl/>
          <w:lang w:bidi="ar-IQ"/>
        </w:rPr>
        <w:t>والرأسمالية</w:t>
      </w:r>
      <w:r w:rsidR="00D80818" w:rsidRPr="00142B88">
        <w:rPr>
          <w:rFonts w:ascii="Dubai" w:hAnsi="Dubai" w:cs="GE SS Text Light" w:hint="cs"/>
          <w:szCs w:val="24"/>
          <w:rtl/>
          <w:lang w:bidi="ar-IQ"/>
        </w:rPr>
        <w:t xml:space="preserve">، حيث قمنا </w:t>
      </w:r>
      <w:r w:rsidR="002F7B06" w:rsidRPr="00142B88">
        <w:rPr>
          <w:rFonts w:ascii="Dubai" w:hAnsi="Dubai" w:cs="GE SS Text Light" w:hint="cs"/>
          <w:szCs w:val="24"/>
          <w:rtl/>
          <w:lang w:bidi="ar-IQ"/>
        </w:rPr>
        <w:t>باحتساب الكلف الرأسمالية والتشغيلية وأجور الربحية لكل رخصة</w:t>
      </w:r>
      <w:r w:rsidR="00142B88">
        <w:rPr>
          <w:rFonts w:ascii="Dubai" w:hAnsi="Dubai" w:cs="GE SS Text Light" w:hint="cs"/>
          <w:szCs w:val="24"/>
          <w:rtl/>
          <w:lang w:bidi="ar-IQ"/>
        </w:rPr>
        <w:t xml:space="preserve"> من رخص جولات التراخيص البترولية</w:t>
      </w:r>
      <w:r w:rsidR="002F7B06" w:rsidRPr="00142B88">
        <w:rPr>
          <w:rFonts w:ascii="Dubai" w:hAnsi="Dubai" w:cs="GE SS Text Light" w:hint="cs"/>
          <w:szCs w:val="24"/>
          <w:rtl/>
          <w:lang w:bidi="ar-IQ"/>
        </w:rPr>
        <w:t xml:space="preserve"> وصلت للإنتاج التجاري (الذي تم تحديده بموجب كل عقد رخصة) لسنة </w:t>
      </w:r>
      <w:r w:rsidR="00142B88">
        <w:rPr>
          <w:rFonts w:ascii="Dubai" w:hAnsi="Dubai" w:cs="GE SS Text Light" w:hint="cs"/>
          <w:szCs w:val="24"/>
          <w:rtl/>
          <w:lang w:bidi="ar-IQ"/>
        </w:rPr>
        <w:t>2023</w:t>
      </w:r>
      <w:r w:rsidR="002F7B06" w:rsidRPr="00142B88">
        <w:rPr>
          <w:rFonts w:ascii="Dubai" w:hAnsi="Dubai" w:cs="GE SS Text Light" w:hint="cs"/>
          <w:szCs w:val="24"/>
          <w:rtl/>
          <w:lang w:bidi="ar-IQ"/>
        </w:rPr>
        <w:t xml:space="preserve"> كالتالي:</w:t>
      </w:r>
    </w:p>
    <w:p w14:paraId="6396D93C" w14:textId="77777777" w:rsidR="005C3FC5" w:rsidRDefault="005C3FC5" w:rsidP="005B0C08">
      <w:pPr>
        <w:pStyle w:val="Caption"/>
        <w:keepNext/>
        <w:bidi/>
        <w:jc w:val="center"/>
        <w:rPr>
          <w:rFonts w:ascii="Dubai" w:hAnsi="Dubai" w:cs="GE SS Text Medium"/>
          <w:i w:val="0"/>
          <w:iCs w:val="0"/>
          <w:color w:val="000000" w:themeColor="text1"/>
          <w:sz w:val="24"/>
          <w:szCs w:val="24"/>
          <w:rtl/>
          <w:lang w:bidi="ar-IQ"/>
        </w:rPr>
      </w:pPr>
    </w:p>
    <w:p w14:paraId="3D20CB29" w14:textId="1C400CB0" w:rsidR="00B07DEA" w:rsidRPr="00AC74A3" w:rsidRDefault="00111D47" w:rsidP="005C3FC5">
      <w:pPr>
        <w:pStyle w:val="Caption"/>
        <w:keepNext/>
        <w:bidi/>
        <w:jc w:val="center"/>
        <w:rPr>
          <w:rFonts w:ascii="Dubai" w:hAnsi="Dubai" w:cs="GE SS Text Medium"/>
          <w:i w:val="0"/>
          <w:iCs w:val="0"/>
          <w:color w:val="000000" w:themeColor="text1"/>
          <w:sz w:val="24"/>
          <w:szCs w:val="24"/>
        </w:rPr>
      </w:pPr>
      <w:r w:rsidRPr="00AC74A3">
        <w:rPr>
          <w:rFonts w:ascii="Dubai" w:hAnsi="Dubai" w:cs="GE SS Text Medium" w:hint="cs"/>
          <w:i w:val="0"/>
          <w:iCs w:val="0"/>
          <w:color w:val="000000" w:themeColor="text1"/>
          <w:sz w:val="24"/>
          <w:szCs w:val="24"/>
          <w:rtl/>
          <w:lang w:bidi="ar-IQ"/>
        </w:rPr>
        <w:t xml:space="preserve">الفصل الرابع (تحصيل الإيرادات) - </w:t>
      </w:r>
      <w:r w:rsidR="00B07DEA" w:rsidRPr="00AC74A3">
        <w:rPr>
          <w:rFonts w:ascii="Dubai" w:hAnsi="Dubai" w:cs="GE SS Text Medium" w:hint="eastAsia"/>
          <w:i w:val="0"/>
          <w:iCs w:val="0"/>
          <w:color w:val="000000" w:themeColor="text1"/>
          <w:sz w:val="24"/>
          <w:szCs w:val="24"/>
          <w:rtl/>
        </w:rPr>
        <w:t>جدول</w:t>
      </w:r>
      <w:r w:rsidR="00B07DEA" w:rsidRPr="00AC74A3">
        <w:rPr>
          <w:rFonts w:ascii="Dubai" w:hAnsi="Dubai" w:cs="GE SS Text Medium"/>
          <w:i w:val="0"/>
          <w:iCs w:val="0"/>
          <w:color w:val="000000" w:themeColor="text1"/>
          <w:sz w:val="24"/>
          <w:szCs w:val="24"/>
          <w:rtl/>
        </w:rPr>
        <w:t xml:space="preserve">  </w:t>
      </w:r>
      <w:r w:rsidR="00B07DEA" w:rsidRPr="00AC74A3">
        <w:rPr>
          <w:rFonts w:ascii="Dubai" w:hAnsi="Dubai" w:cs="GE SS Text Medium"/>
          <w:i w:val="0"/>
          <w:iCs w:val="0"/>
          <w:color w:val="000000" w:themeColor="text1"/>
          <w:sz w:val="24"/>
          <w:szCs w:val="24"/>
          <w:rtl/>
        </w:rPr>
        <w:fldChar w:fldCharType="begin"/>
      </w:r>
      <w:r w:rsidR="00B07DEA" w:rsidRPr="00AC74A3">
        <w:rPr>
          <w:rFonts w:ascii="Dubai" w:hAnsi="Dubai" w:cs="GE SS Text Medium"/>
          <w:i w:val="0"/>
          <w:iCs w:val="0"/>
          <w:color w:val="000000" w:themeColor="text1"/>
          <w:sz w:val="24"/>
          <w:szCs w:val="24"/>
          <w:rtl/>
        </w:rPr>
        <w:instrText xml:space="preserve"> </w:instrText>
      </w:r>
      <w:r w:rsidR="00B07DEA" w:rsidRPr="00AC74A3">
        <w:rPr>
          <w:rFonts w:ascii="Dubai" w:hAnsi="Dubai" w:cs="GE SS Text Medium"/>
          <w:i w:val="0"/>
          <w:iCs w:val="0"/>
          <w:color w:val="000000" w:themeColor="text1"/>
          <w:sz w:val="24"/>
          <w:szCs w:val="24"/>
        </w:rPr>
        <w:instrText>SEQ</w:instrText>
      </w:r>
      <w:r w:rsidR="00B07DEA" w:rsidRPr="00AC74A3">
        <w:rPr>
          <w:rFonts w:ascii="Dubai" w:hAnsi="Dubai" w:cs="GE SS Text Medium"/>
          <w:i w:val="0"/>
          <w:iCs w:val="0"/>
          <w:color w:val="000000" w:themeColor="text1"/>
          <w:sz w:val="24"/>
          <w:szCs w:val="24"/>
          <w:rtl/>
        </w:rPr>
        <w:instrText xml:space="preserve"> جدول_ \* </w:instrText>
      </w:r>
      <w:r w:rsidR="00B07DEA" w:rsidRPr="00AC74A3">
        <w:rPr>
          <w:rFonts w:ascii="Dubai" w:hAnsi="Dubai" w:cs="GE SS Text Medium"/>
          <w:i w:val="0"/>
          <w:iCs w:val="0"/>
          <w:color w:val="000000" w:themeColor="text1"/>
          <w:sz w:val="24"/>
          <w:szCs w:val="24"/>
        </w:rPr>
        <w:instrText>ARABIC</w:instrText>
      </w:r>
      <w:r w:rsidR="00B07DEA" w:rsidRPr="00AC74A3">
        <w:rPr>
          <w:rFonts w:ascii="Dubai" w:hAnsi="Dubai" w:cs="GE SS Text Medium"/>
          <w:i w:val="0"/>
          <w:iCs w:val="0"/>
          <w:color w:val="000000" w:themeColor="text1"/>
          <w:sz w:val="24"/>
          <w:szCs w:val="24"/>
          <w:rtl/>
        </w:rPr>
        <w:instrText xml:space="preserve"> </w:instrText>
      </w:r>
      <w:r w:rsidR="00B07DEA" w:rsidRPr="00AC74A3">
        <w:rPr>
          <w:rFonts w:ascii="Dubai" w:hAnsi="Dubai" w:cs="GE SS Text Medium"/>
          <w:i w:val="0"/>
          <w:iCs w:val="0"/>
          <w:color w:val="000000" w:themeColor="text1"/>
          <w:sz w:val="24"/>
          <w:szCs w:val="24"/>
          <w:rtl/>
        </w:rPr>
        <w:fldChar w:fldCharType="separate"/>
      </w:r>
      <w:r w:rsidR="00591AAE">
        <w:rPr>
          <w:rFonts w:ascii="Dubai" w:hAnsi="Dubai" w:cs="GE SS Text Medium"/>
          <w:i w:val="0"/>
          <w:iCs w:val="0"/>
          <w:noProof/>
          <w:color w:val="000000" w:themeColor="text1"/>
          <w:sz w:val="24"/>
          <w:szCs w:val="24"/>
          <w:rtl/>
        </w:rPr>
        <w:t>57</w:t>
      </w:r>
      <w:r w:rsidR="00B07DEA" w:rsidRPr="00AC74A3">
        <w:rPr>
          <w:rFonts w:ascii="Dubai" w:hAnsi="Dubai" w:cs="GE SS Text Medium"/>
          <w:i w:val="0"/>
          <w:iCs w:val="0"/>
          <w:color w:val="000000" w:themeColor="text1"/>
          <w:sz w:val="24"/>
          <w:szCs w:val="24"/>
          <w:rtl/>
        </w:rPr>
        <w:fldChar w:fldCharType="end"/>
      </w:r>
    </w:p>
    <w:tbl>
      <w:tblPr>
        <w:bidiVisual/>
        <w:tblW w:w="5000" w:type="pct"/>
        <w:tblLook w:val="04A0" w:firstRow="1" w:lastRow="0" w:firstColumn="1" w:lastColumn="0" w:noHBand="0" w:noVBand="1"/>
      </w:tblPr>
      <w:tblGrid>
        <w:gridCol w:w="914"/>
        <w:gridCol w:w="1756"/>
        <w:gridCol w:w="1337"/>
        <w:gridCol w:w="1306"/>
        <w:gridCol w:w="1324"/>
        <w:gridCol w:w="1266"/>
        <w:gridCol w:w="1174"/>
        <w:gridCol w:w="839"/>
      </w:tblGrid>
      <w:tr w:rsidR="00580F01" w:rsidRPr="00580F01" w14:paraId="33D61FAC" w14:textId="77777777" w:rsidTr="005C3FC5">
        <w:trPr>
          <w:trHeight w:val="410"/>
          <w:tblHeader/>
        </w:trPr>
        <w:tc>
          <w:tcPr>
            <w:tcW w:w="5000" w:type="pct"/>
            <w:gridSpan w:val="8"/>
            <w:tcBorders>
              <w:top w:val="single" w:sz="8" w:space="0" w:color="0070C0"/>
              <w:left w:val="single" w:sz="8" w:space="0" w:color="0070C0"/>
              <w:bottom w:val="single" w:sz="4" w:space="0" w:color="FFFFFF"/>
              <w:right w:val="single" w:sz="8" w:space="0" w:color="0070C0"/>
            </w:tcBorders>
            <w:shd w:val="clear" w:color="000000" w:fill="1F4E78"/>
            <w:vAlign w:val="center"/>
            <w:hideMark/>
          </w:tcPr>
          <w:p w14:paraId="11CB0045" w14:textId="77777777" w:rsidR="00580F01" w:rsidRPr="00580F01" w:rsidRDefault="00580F01" w:rsidP="00580F01">
            <w:pPr>
              <w:bidi/>
              <w:spacing w:before="0" w:line="240" w:lineRule="auto"/>
              <w:jc w:val="center"/>
              <w:rPr>
                <w:rFonts w:ascii="Calibri" w:eastAsia="Times New Roman" w:hAnsi="Calibri" w:cs="GE SS Text Medium"/>
                <w:color w:val="FFFFFF"/>
                <w:sz w:val="20"/>
                <w:szCs w:val="20"/>
              </w:rPr>
            </w:pPr>
            <w:r w:rsidRPr="00580F01">
              <w:rPr>
                <w:rFonts w:ascii="Calibri" w:eastAsia="Times New Roman" w:hAnsi="Calibri" w:cs="GE SS Text Medium" w:hint="cs"/>
                <w:color w:val="FFFFFF"/>
                <w:szCs w:val="24"/>
                <w:rtl/>
              </w:rPr>
              <w:t>كلف الإنتاج لكل رخصة (الكلف والنفقات بالدولار الأميركي) لسنة 2023 طبقاً لبيانات دائرة العقود والتراخيص البترولية لدى وزارة النفط</w:t>
            </w:r>
          </w:p>
        </w:tc>
      </w:tr>
      <w:tr w:rsidR="00580F01" w:rsidRPr="00580F01" w14:paraId="6342005A" w14:textId="77777777" w:rsidTr="005C3FC5">
        <w:trPr>
          <w:trHeight w:val="2300"/>
          <w:tblHeader/>
        </w:trPr>
        <w:tc>
          <w:tcPr>
            <w:tcW w:w="749" w:type="pct"/>
            <w:vMerge w:val="restart"/>
            <w:tcBorders>
              <w:top w:val="nil"/>
              <w:left w:val="single" w:sz="8" w:space="0" w:color="0070C0"/>
              <w:bottom w:val="single" w:sz="4" w:space="0" w:color="0070C0"/>
              <w:right w:val="single" w:sz="4" w:space="0" w:color="FFFFFF"/>
            </w:tcBorders>
            <w:shd w:val="clear" w:color="000000" w:fill="1F4E78"/>
            <w:vAlign w:val="center"/>
            <w:hideMark/>
          </w:tcPr>
          <w:p w14:paraId="3889E3B3" w14:textId="77777777" w:rsidR="00580F01" w:rsidRPr="00580F01" w:rsidRDefault="00580F01" w:rsidP="00580F01">
            <w:pPr>
              <w:bidi/>
              <w:spacing w:before="0" w:line="240" w:lineRule="auto"/>
              <w:jc w:val="center"/>
              <w:rPr>
                <w:rFonts w:ascii="Calibri" w:eastAsia="Times New Roman" w:hAnsi="Calibri" w:cs="GE SS Text Medium"/>
                <w:color w:val="FFFFFF"/>
                <w:sz w:val="20"/>
                <w:szCs w:val="20"/>
                <w:rtl/>
              </w:rPr>
            </w:pPr>
            <w:r w:rsidRPr="00580F01">
              <w:rPr>
                <w:rFonts w:ascii="Calibri" w:eastAsia="Times New Roman" w:hAnsi="Calibri" w:cs="GE SS Text Medium" w:hint="cs"/>
                <w:color w:val="FFFFFF"/>
                <w:sz w:val="20"/>
                <w:szCs w:val="20"/>
                <w:rtl/>
              </w:rPr>
              <w:t>إسم الرخصة</w:t>
            </w:r>
          </w:p>
        </w:tc>
        <w:tc>
          <w:tcPr>
            <w:tcW w:w="1173" w:type="pct"/>
            <w:vMerge w:val="restart"/>
            <w:tcBorders>
              <w:top w:val="nil"/>
              <w:left w:val="single" w:sz="4" w:space="0" w:color="FFFFFF"/>
              <w:bottom w:val="single" w:sz="4" w:space="0" w:color="0070C0"/>
              <w:right w:val="single" w:sz="4" w:space="0" w:color="FFFFFF"/>
            </w:tcBorders>
            <w:shd w:val="clear" w:color="000000" w:fill="1F4E78"/>
            <w:vAlign w:val="center"/>
            <w:hideMark/>
          </w:tcPr>
          <w:p w14:paraId="1CF1182E" w14:textId="77777777" w:rsidR="00580F01" w:rsidRPr="00580F01" w:rsidRDefault="00580F01" w:rsidP="00580F01">
            <w:pPr>
              <w:bidi/>
              <w:spacing w:before="0" w:line="240" w:lineRule="auto"/>
              <w:jc w:val="center"/>
              <w:rPr>
                <w:rFonts w:ascii="Calibri" w:eastAsia="Times New Roman" w:hAnsi="Calibri" w:cs="GE SS Text Medium"/>
                <w:color w:val="FFFFFF"/>
                <w:sz w:val="20"/>
                <w:szCs w:val="20"/>
                <w:rtl/>
              </w:rPr>
            </w:pPr>
            <w:r w:rsidRPr="00580F01">
              <w:rPr>
                <w:rFonts w:ascii="Calibri" w:eastAsia="Times New Roman" w:hAnsi="Calibri" w:cs="GE SS Text Medium" w:hint="cs"/>
                <w:color w:val="FFFFFF"/>
                <w:sz w:val="20"/>
                <w:szCs w:val="20"/>
                <w:rtl/>
              </w:rPr>
              <w:t xml:space="preserve">النفقات الرأسمالية (1) </w:t>
            </w:r>
            <w:r w:rsidRPr="00580F01">
              <w:rPr>
                <w:rFonts w:ascii="Calibri" w:eastAsia="Times New Roman" w:hAnsi="Calibri" w:cs="GE SS Text Medium" w:hint="cs"/>
                <w:color w:val="FF0000"/>
                <w:sz w:val="20"/>
                <w:szCs w:val="20"/>
                <w:rtl/>
              </w:rPr>
              <w:t>*</w:t>
            </w:r>
          </w:p>
        </w:tc>
        <w:tc>
          <w:tcPr>
            <w:tcW w:w="569" w:type="pct"/>
            <w:vMerge w:val="restart"/>
            <w:tcBorders>
              <w:top w:val="nil"/>
              <w:left w:val="single" w:sz="4" w:space="0" w:color="FFFFFF"/>
              <w:bottom w:val="single" w:sz="4" w:space="0" w:color="0070C0"/>
              <w:right w:val="single" w:sz="4" w:space="0" w:color="FFFFFF"/>
            </w:tcBorders>
            <w:shd w:val="clear" w:color="000000" w:fill="1F4E78"/>
            <w:vAlign w:val="center"/>
            <w:hideMark/>
          </w:tcPr>
          <w:p w14:paraId="6839617E" w14:textId="77777777" w:rsidR="00580F01" w:rsidRPr="00580F01" w:rsidRDefault="00580F01" w:rsidP="00580F01">
            <w:pPr>
              <w:bidi/>
              <w:spacing w:before="0" w:line="240" w:lineRule="auto"/>
              <w:jc w:val="center"/>
              <w:rPr>
                <w:rFonts w:ascii="Calibri" w:eastAsia="Times New Roman" w:hAnsi="Calibri" w:cs="GE SS Text Medium"/>
                <w:color w:val="FFFFFF"/>
                <w:sz w:val="20"/>
                <w:szCs w:val="20"/>
                <w:rtl/>
              </w:rPr>
            </w:pPr>
            <w:r w:rsidRPr="00580F01">
              <w:rPr>
                <w:rFonts w:ascii="Calibri" w:eastAsia="Times New Roman" w:hAnsi="Calibri" w:cs="GE SS Text Medium" w:hint="cs"/>
                <w:color w:val="FFFFFF"/>
                <w:sz w:val="20"/>
                <w:szCs w:val="20"/>
                <w:rtl/>
              </w:rPr>
              <w:t>النفقات التشغيلية (2)</w:t>
            </w:r>
          </w:p>
        </w:tc>
        <w:tc>
          <w:tcPr>
            <w:tcW w:w="946" w:type="pct"/>
            <w:tcBorders>
              <w:top w:val="nil"/>
              <w:left w:val="single" w:sz="4" w:space="0" w:color="FFFFFF"/>
              <w:bottom w:val="single" w:sz="4" w:space="0" w:color="FFFFFF"/>
              <w:right w:val="single" w:sz="4" w:space="0" w:color="FFFFFF"/>
            </w:tcBorders>
            <w:shd w:val="clear" w:color="000000" w:fill="1F4E78"/>
            <w:vAlign w:val="center"/>
            <w:hideMark/>
          </w:tcPr>
          <w:p w14:paraId="7C5E153B" w14:textId="77777777" w:rsidR="00580F01" w:rsidRPr="00580F01" w:rsidRDefault="00580F01" w:rsidP="00580F01">
            <w:pPr>
              <w:bidi/>
              <w:spacing w:before="0" w:line="240" w:lineRule="auto"/>
              <w:jc w:val="center"/>
              <w:rPr>
                <w:rFonts w:ascii="Calibri" w:eastAsia="Times New Roman" w:hAnsi="Calibri" w:cs="GE SS Text Medium"/>
                <w:color w:val="FFFFFF"/>
                <w:sz w:val="20"/>
                <w:szCs w:val="20"/>
                <w:rtl/>
              </w:rPr>
            </w:pPr>
            <w:r w:rsidRPr="00580F01">
              <w:rPr>
                <w:rFonts w:ascii="Calibri" w:eastAsia="Times New Roman" w:hAnsi="Calibri" w:cs="GE SS Text Medium" w:hint="cs"/>
                <w:color w:val="FFFFFF"/>
                <w:sz w:val="20"/>
                <w:szCs w:val="20"/>
                <w:rtl/>
              </w:rPr>
              <w:t>إجمالي النفقات (متضمنة المدورة والمختلف عليها)</w:t>
            </w:r>
          </w:p>
        </w:tc>
        <w:tc>
          <w:tcPr>
            <w:tcW w:w="315" w:type="pct"/>
            <w:tcBorders>
              <w:top w:val="nil"/>
              <w:left w:val="single" w:sz="4" w:space="0" w:color="FFFFFF"/>
              <w:bottom w:val="single" w:sz="4" w:space="0" w:color="FFFFFF"/>
              <w:right w:val="single" w:sz="4" w:space="0" w:color="FFFFFF"/>
            </w:tcBorders>
            <w:shd w:val="clear" w:color="000000" w:fill="1F4E78"/>
            <w:vAlign w:val="center"/>
            <w:hideMark/>
          </w:tcPr>
          <w:p w14:paraId="40617F4E" w14:textId="77777777" w:rsidR="00580F01" w:rsidRPr="00580F01" w:rsidRDefault="00580F01" w:rsidP="00580F01">
            <w:pPr>
              <w:bidi/>
              <w:spacing w:before="0" w:line="240" w:lineRule="auto"/>
              <w:jc w:val="center"/>
              <w:rPr>
                <w:rFonts w:ascii="Calibri" w:eastAsia="Times New Roman" w:hAnsi="Calibri" w:cs="GE SS Text Medium"/>
                <w:color w:val="FFFFFF"/>
                <w:sz w:val="20"/>
                <w:szCs w:val="20"/>
                <w:rtl/>
              </w:rPr>
            </w:pPr>
            <w:r w:rsidRPr="00580F01">
              <w:rPr>
                <w:rFonts w:ascii="Calibri" w:eastAsia="Times New Roman" w:hAnsi="Calibri" w:cs="GE SS Text Medium" w:hint="cs"/>
                <w:color w:val="FFFFFF"/>
                <w:sz w:val="20"/>
                <w:szCs w:val="20"/>
                <w:rtl/>
              </w:rPr>
              <w:t>أجور الربحية الكلية المصادق عليها (متضمنة حصة الشريك الحكومي)</w:t>
            </w:r>
          </w:p>
        </w:tc>
        <w:tc>
          <w:tcPr>
            <w:tcW w:w="696" w:type="pct"/>
            <w:tcBorders>
              <w:top w:val="nil"/>
              <w:left w:val="single" w:sz="4" w:space="0" w:color="FFFFFF"/>
              <w:bottom w:val="single" w:sz="4" w:space="0" w:color="FFFFFF"/>
              <w:right w:val="single" w:sz="4" w:space="0" w:color="FFFFFF"/>
            </w:tcBorders>
            <w:shd w:val="clear" w:color="000000" w:fill="1F4E78"/>
            <w:vAlign w:val="center"/>
            <w:hideMark/>
          </w:tcPr>
          <w:p w14:paraId="775DAB60" w14:textId="77777777" w:rsidR="00580F01" w:rsidRPr="00580F01" w:rsidRDefault="00580F01" w:rsidP="00580F01">
            <w:pPr>
              <w:bidi/>
              <w:spacing w:before="0" w:line="240" w:lineRule="auto"/>
              <w:jc w:val="center"/>
              <w:rPr>
                <w:rFonts w:ascii="Calibri" w:eastAsia="Times New Roman" w:hAnsi="Calibri" w:cs="GE SS Text Medium"/>
                <w:color w:val="FFFFFF"/>
                <w:sz w:val="20"/>
                <w:szCs w:val="20"/>
                <w:rtl/>
              </w:rPr>
            </w:pPr>
            <w:r w:rsidRPr="00580F01">
              <w:rPr>
                <w:rFonts w:ascii="Calibri" w:eastAsia="Times New Roman" w:hAnsi="Calibri" w:cs="GE SS Text Medium" w:hint="cs"/>
                <w:color w:val="FFFFFF"/>
                <w:sz w:val="20"/>
                <w:szCs w:val="20"/>
                <w:rtl/>
              </w:rPr>
              <w:t>إجمالي النفقات والربحية</w:t>
            </w:r>
          </w:p>
        </w:tc>
        <w:tc>
          <w:tcPr>
            <w:tcW w:w="342" w:type="pct"/>
            <w:vMerge w:val="restart"/>
            <w:tcBorders>
              <w:top w:val="nil"/>
              <w:left w:val="single" w:sz="4" w:space="0" w:color="FFFFFF"/>
              <w:bottom w:val="single" w:sz="4" w:space="0" w:color="0070C0"/>
              <w:right w:val="single" w:sz="4" w:space="0" w:color="FFFFFF"/>
            </w:tcBorders>
            <w:shd w:val="clear" w:color="000000" w:fill="1F4E78"/>
            <w:vAlign w:val="center"/>
            <w:hideMark/>
          </w:tcPr>
          <w:p w14:paraId="5F846C1F" w14:textId="77777777" w:rsidR="00580F01" w:rsidRPr="00580F01" w:rsidRDefault="00580F01" w:rsidP="00580F01">
            <w:pPr>
              <w:bidi/>
              <w:spacing w:before="0" w:line="240" w:lineRule="auto"/>
              <w:jc w:val="center"/>
              <w:rPr>
                <w:rFonts w:ascii="Calibri" w:eastAsia="Times New Roman" w:hAnsi="Calibri" w:cs="GE SS Text Medium"/>
                <w:color w:val="FFFFFF"/>
                <w:sz w:val="20"/>
                <w:szCs w:val="20"/>
                <w:rtl/>
              </w:rPr>
            </w:pPr>
            <w:r w:rsidRPr="00580F01">
              <w:rPr>
                <w:rFonts w:ascii="Calibri" w:eastAsia="Times New Roman" w:hAnsi="Calibri" w:cs="GE SS Text Medium" w:hint="cs"/>
                <w:color w:val="FFFFFF"/>
                <w:sz w:val="20"/>
                <w:szCs w:val="20"/>
                <w:rtl/>
              </w:rPr>
              <w:t>إجمالي الإنتاج (متضمن الكميات المتنازع عليها وكميات التقليص) بالبرميل (6)</w:t>
            </w:r>
          </w:p>
        </w:tc>
        <w:tc>
          <w:tcPr>
            <w:tcW w:w="210" w:type="pct"/>
            <w:tcBorders>
              <w:top w:val="nil"/>
              <w:left w:val="single" w:sz="4" w:space="0" w:color="FFFFFF"/>
              <w:bottom w:val="single" w:sz="4" w:space="0" w:color="FFFFFF"/>
              <w:right w:val="single" w:sz="8" w:space="0" w:color="0070C0"/>
            </w:tcBorders>
            <w:shd w:val="clear" w:color="000000" w:fill="1F4E78"/>
            <w:vAlign w:val="center"/>
            <w:hideMark/>
          </w:tcPr>
          <w:p w14:paraId="7634D0FA" w14:textId="77777777" w:rsidR="00580F01" w:rsidRPr="00580F01" w:rsidRDefault="00580F01" w:rsidP="00580F01">
            <w:pPr>
              <w:bidi/>
              <w:spacing w:before="0" w:line="240" w:lineRule="auto"/>
              <w:jc w:val="center"/>
              <w:rPr>
                <w:rFonts w:ascii="Calibri" w:eastAsia="Times New Roman" w:hAnsi="Calibri" w:cs="GE SS Text Medium"/>
                <w:color w:val="FFFFFF"/>
                <w:sz w:val="20"/>
                <w:szCs w:val="20"/>
                <w:rtl/>
              </w:rPr>
            </w:pPr>
            <w:r w:rsidRPr="00580F01">
              <w:rPr>
                <w:rFonts w:ascii="Calibri" w:eastAsia="Times New Roman" w:hAnsi="Calibri" w:cs="GE SS Text Medium" w:hint="cs"/>
                <w:color w:val="FFFFFF"/>
                <w:sz w:val="20"/>
                <w:szCs w:val="20"/>
                <w:rtl/>
              </w:rPr>
              <w:t>كلفة البرميل</w:t>
            </w:r>
          </w:p>
        </w:tc>
      </w:tr>
      <w:tr w:rsidR="00580F01" w:rsidRPr="00580F01" w14:paraId="70C28832" w14:textId="77777777" w:rsidTr="005C3FC5">
        <w:trPr>
          <w:trHeight w:val="640"/>
          <w:tblHeader/>
        </w:trPr>
        <w:tc>
          <w:tcPr>
            <w:tcW w:w="749" w:type="pct"/>
            <w:vMerge/>
            <w:tcBorders>
              <w:top w:val="nil"/>
              <w:left w:val="single" w:sz="8" w:space="0" w:color="0070C0"/>
              <w:bottom w:val="single" w:sz="4" w:space="0" w:color="0070C0"/>
              <w:right w:val="single" w:sz="4" w:space="0" w:color="FFFFFF"/>
            </w:tcBorders>
            <w:vAlign w:val="center"/>
            <w:hideMark/>
          </w:tcPr>
          <w:p w14:paraId="76146E82" w14:textId="77777777" w:rsidR="00580F01" w:rsidRPr="00580F01" w:rsidRDefault="00580F01" w:rsidP="00580F01">
            <w:pPr>
              <w:bidi/>
              <w:spacing w:before="0" w:line="240" w:lineRule="auto"/>
              <w:rPr>
                <w:rFonts w:ascii="Calibri" w:eastAsia="Times New Roman" w:hAnsi="Calibri" w:cs="GE SS Text Medium"/>
                <w:color w:val="FFFFFF"/>
                <w:sz w:val="20"/>
                <w:szCs w:val="20"/>
              </w:rPr>
            </w:pPr>
          </w:p>
        </w:tc>
        <w:tc>
          <w:tcPr>
            <w:tcW w:w="1173" w:type="pct"/>
            <w:vMerge/>
            <w:tcBorders>
              <w:top w:val="nil"/>
              <w:left w:val="single" w:sz="4" w:space="0" w:color="FFFFFF"/>
              <w:bottom w:val="single" w:sz="4" w:space="0" w:color="0070C0"/>
              <w:right w:val="single" w:sz="4" w:space="0" w:color="FFFFFF"/>
            </w:tcBorders>
            <w:vAlign w:val="center"/>
            <w:hideMark/>
          </w:tcPr>
          <w:p w14:paraId="08E06E10" w14:textId="77777777" w:rsidR="00580F01" w:rsidRPr="00580F01" w:rsidRDefault="00580F01" w:rsidP="00580F01">
            <w:pPr>
              <w:bidi/>
              <w:spacing w:before="0" w:line="240" w:lineRule="auto"/>
              <w:rPr>
                <w:rFonts w:ascii="Calibri" w:eastAsia="Times New Roman" w:hAnsi="Calibri" w:cs="GE SS Text Medium"/>
                <w:color w:val="FFFFFF"/>
                <w:sz w:val="20"/>
                <w:szCs w:val="20"/>
              </w:rPr>
            </w:pPr>
          </w:p>
        </w:tc>
        <w:tc>
          <w:tcPr>
            <w:tcW w:w="569" w:type="pct"/>
            <w:vMerge/>
            <w:tcBorders>
              <w:top w:val="nil"/>
              <w:left w:val="single" w:sz="4" w:space="0" w:color="FFFFFF"/>
              <w:bottom w:val="single" w:sz="4" w:space="0" w:color="0070C0"/>
              <w:right w:val="single" w:sz="4" w:space="0" w:color="FFFFFF"/>
            </w:tcBorders>
            <w:vAlign w:val="center"/>
            <w:hideMark/>
          </w:tcPr>
          <w:p w14:paraId="24EB009B" w14:textId="77777777" w:rsidR="00580F01" w:rsidRPr="00580F01" w:rsidRDefault="00580F01" w:rsidP="00580F01">
            <w:pPr>
              <w:bidi/>
              <w:spacing w:before="0" w:line="240" w:lineRule="auto"/>
              <w:rPr>
                <w:rFonts w:ascii="Calibri" w:eastAsia="Times New Roman" w:hAnsi="Calibri" w:cs="GE SS Text Medium"/>
                <w:color w:val="FFFFFF"/>
                <w:sz w:val="20"/>
                <w:szCs w:val="20"/>
              </w:rPr>
            </w:pPr>
          </w:p>
        </w:tc>
        <w:tc>
          <w:tcPr>
            <w:tcW w:w="946" w:type="pct"/>
            <w:tcBorders>
              <w:top w:val="nil"/>
              <w:left w:val="single" w:sz="4" w:space="0" w:color="FFFFFF"/>
              <w:bottom w:val="single" w:sz="4" w:space="0" w:color="0070C0"/>
              <w:right w:val="single" w:sz="4" w:space="0" w:color="FFFFFF"/>
            </w:tcBorders>
            <w:shd w:val="clear" w:color="000000" w:fill="1F4E78"/>
            <w:vAlign w:val="center"/>
            <w:hideMark/>
          </w:tcPr>
          <w:p w14:paraId="6682F4E7" w14:textId="77777777" w:rsidR="00580F01" w:rsidRPr="00580F01" w:rsidRDefault="00580F01" w:rsidP="00580F01">
            <w:pPr>
              <w:bidi/>
              <w:spacing w:before="0" w:line="240" w:lineRule="auto"/>
              <w:jc w:val="center"/>
              <w:rPr>
                <w:rFonts w:ascii="Calibri" w:eastAsia="Times New Roman" w:hAnsi="Calibri" w:cs="GE SS Text Medium"/>
                <w:color w:val="FFFFFF"/>
                <w:sz w:val="20"/>
                <w:szCs w:val="20"/>
                <w:rtl/>
              </w:rPr>
            </w:pPr>
            <w:r w:rsidRPr="00580F01">
              <w:rPr>
                <w:rFonts w:ascii="Calibri" w:eastAsia="Times New Roman" w:hAnsi="Calibri" w:cs="GE SS Text Medium" w:hint="cs"/>
                <w:color w:val="FFFFFF"/>
                <w:sz w:val="20"/>
                <w:szCs w:val="20"/>
                <w:rtl/>
              </w:rPr>
              <w:t>(3) = (1) + (2)</w:t>
            </w:r>
          </w:p>
        </w:tc>
        <w:tc>
          <w:tcPr>
            <w:tcW w:w="315" w:type="pct"/>
            <w:tcBorders>
              <w:top w:val="nil"/>
              <w:left w:val="single" w:sz="4" w:space="0" w:color="FFFFFF"/>
              <w:bottom w:val="single" w:sz="4" w:space="0" w:color="0070C0"/>
              <w:right w:val="single" w:sz="4" w:space="0" w:color="FFFFFF"/>
            </w:tcBorders>
            <w:shd w:val="clear" w:color="000000" w:fill="1F4E78"/>
            <w:vAlign w:val="center"/>
            <w:hideMark/>
          </w:tcPr>
          <w:p w14:paraId="48FA1D68" w14:textId="77777777" w:rsidR="00580F01" w:rsidRPr="00580F01" w:rsidRDefault="00580F01" w:rsidP="00580F01">
            <w:pPr>
              <w:bidi/>
              <w:spacing w:before="0" w:line="240" w:lineRule="auto"/>
              <w:jc w:val="center"/>
              <w:rPr>
                <w:rFonts w:ascii="Calibri" w:eastAsia="Times New Roman" w:hAnsi="Calibri" w:cs="GE SS Text Medium"/>
                <w:color w:val="FFFFFF"/>
                <w:sz w:val="20"/>
                <w:szCs w:val="20"/>
                <w:rtl/>
              </w:rPr>
            </w:pPr>
            <w:r w:rsidRPr="00580F01">
              <w:rPr>
                <w:rFonts w:ascii="Calibri" w:eastAsia="Times New Roman" w:hAnsi="Calibri" w:cs="GE SS Text Medium" w:hint="cs"/>
                <w:color w:val="FFFFFF"/>
                <w:sz w:val="20"/>
                <w:szCs w:val="20"/>
                <w:rtl/>
              </w:rPr>
              <w:t>(4)</w:t>
            </w:r>
          </w:p>
        </w:tc>
        <w:tc>
          <w:tcPr>
            <w:tcW w:w="696" w:type="pct"/>
            <w:tcBorders>
              <w:top w:val="nil"/>
              <w:left w:val="single" w:sz="4" w:space="0" w:color="FFFFFF"/>
              <w:bottom w:val="single" w:sz="4" w:space="0" w:color="0070C0"/>
              <w:right w:val="single" w:sz="4" w:space="0" w:color="FFFFFF"/>
            </w:tcBorders>
            <w:shd w:val="clear" w:color="000000" w:fill="1F4E78"/>
            <w:vAlign w:val="center"/>
            <w:hideMark/>
          </w:tcPr>
          <w:p w14:paraId="3E46F04E" w14:textId="77777777" w:rsidR="00580F01" w:rsidRPr="00580F01" w:rsidRDefault="00580F01" w:rsidP="00580F01">
            <w:pPr>
              <w:bidi/>
              <w:spacing w:before="0" w:line="240" w:lineRule="auto"/>
              <w:jc w:val="center"/>
              <w:rPr>
                <w:rFonts w:ascii="Calibri" w:eastAsia="Times New Roman" w:hAnsi="Calibri" w:cs="GE SS Text Medium"/>
                <w:color w:val="FFFFFF"/>
                <w:sz w:val="20"/>
                <w:szCs w:val="20"/>
                <w:rtl/>
              </w:rPr>
            </w:pPr>
            <w:r w:rsidRPr="00580F01">
              <w:rPr>
                <w:rFonts w:ascii="Calibri" w:eastAsia="Times New Roman" w:hAnsi="Calibri" w:cs="GE SS Text Medium" w:hint="cs"/>
                <w:color w:val="FFFFFF"/>
                <w:sz w:val="20"/>
                <w:szCs w:val="20"/>
                <w:rtl/>
              </w:rPr>
              <w:t>(5) = (3) + (4)</w:t>
            </w:r>
          </w:p>
        </w:tc>
        <w:tc>
          <w:tcPr>
            <w:tcW w:w="342" w:type="pct"/>
            <w:vMerge/>
            <w:tcBorders>
              <w:top w:val="nil"/>
              <w:left w:val="single" w:sz="4" w:space="0" w:color="FFFFFF"/>
              <w:bottom w:val="single" w:sz="4" w:space="0" w:color="0070C0"/>
              <w:right w:val="single" w:sz="4" w:space="0" w:color="FFFFFF"/>
            </w:tcBorders>
            <w:vAlign w:val="center"/>
            <w:hideMark/>
          </w:tcPr>
          <w:p w14:paraId="427DABCA" w14:textId="77777777" w:rsidR="00580F01" w:rsidRPr="00580F01" w:rsidRDefault="00580F01" w:rsidP="00580F01">
            <w:pPr>
              <w:bidi/>
              <w:spacing w:before="0" w:line="240" w:lineRule="auto"/>
              <w:rPr>
                <w:rFonts w:ascii="Calibri" w:eastAsia="Times New Roman" w:hAnsi="Calibri" w:cs="GE SS Text Medium"/>
                <w:color w:val="FFFFFF"/>
                <w:sz w:val="20"/>
                <w:szCs w:val="20"/>
              </w:rPr>
            </w:pPr>
          </w:p>
        </w:tc>
        <w:tc>
          <w:tcPr>
            <w:tcW w:w="210" w:type="pct"/>
            <w:tcBorders>
              <w:top w:val="nil"/>
              <w:left w:val="single" w:sz="4" w:space="0" w:color="FFFFFF"/>
              <w:bottom w:val="single" w:sz="4" w:space="0" w:color="0070C0"/>
              <w:right w:val="single" w:sz="8" w:space="0" w:color="0070C0"/>
            </w:tcBorders>
            <w:shd w:val="clear" w:color="000000" w:fill="1F4E78"/>
            <w:vAlign w:val="center"/>
            <w:hideMark/>
          </w:tcPr>
          <w:p w14:paraId="6A343AD9" w14:textId="77777777" w:rsidR="00580F01" w:rsidRPr="00580F01" w:rsidRDefault="00580F01" w:rsidP="00580F01">
            <w:pPr>
              <w:bidi/>
              <w:spacing w:before="0" w:line="240" w:lineRule="auto"/>
              <w:jc w:val="center"/>
              <w:rPr>
                <w:rFonts w:ascii="Calibri" w:eastAsia="Times New Roman" w:hAnsi="Calibri" w:cs="GE SS Text Medium"/>
                <w:color w:val="FFFFFF"/>
                <w:sz w:val="20"/>
                <w:szCs w:val="20"/>
                <w:rtl/>
              </w:rPr>
            </w:pPr>
            <w:r w:rsidRPr="00580F01">
              <w:rPr>
                <w:rFonts w:ascii="Calibri" w:eastAsia="Times New Roman" w:hAnsi="Calibri" w:cs="GE SS Text Medium" w:hint="cs"/>
                <w:color w:val="FFFFFF"/>
                <w:sz w:val="20"/>
                <w:szCs w:val="20"/>
                <w:rtl/>
              </w:rPr>
              <w:t>(7) = (5) \ (6)</w:t>
            </w:r>
          </w:p>
        </w:tc>
      </w:tr>
      <w:tr w:rsidR="00580F01" w:rsidRPr="00580F01" w14:paraId="5848B4D5" w14:textId="77777777" w:rsidTr="00580F01">
        <w:trPr>
          <w:trHeight w:val="320"/>
        </w:trPr>
        <w:tc>
          <w:tcPr>
            <w:tcW w:w="749" w:type="pct"/>
            <w:tcBorders>
              <w:top w:val="nil"/>
              <w:left w:val="single" w:sz="8" w:space="0" w:color="0070C0"/>
              <w:bottom w:val="single" w:sz="4" w:space="0" w:color="0070C0"/>
              <w:right w:val="single" w:sz="4" w:space="0" w:color="0070C0"/>
            </w:tcBorders>
            <w:shd w:val="clear" w:color="000000" w:fill="FFFFFF"/>
            <w:vAlign w:val="center"/>
            <w:hideMark/>
          </w:tcPr>
          <w:p w14:paraId="71EFDF8C" w14:textId="77777777" w:rsidR="00580F01" w:rsidRPr="00580F01" w:rsidRDefault="00580F01" w:rsidP="00580F01">
            <w:pPr>
              <w:bidi/>
              <w:spacing w:before="0" w:line="240" w:lineRule="auto"/>
              <w:rPr>
                <w:rFonts w:ascii="Calibri" w:eastAsia="Times New Roman" w:hAnsi="Calibri" w:cs="GE SS Text Light"/>
                <w:color w:val="000000"/>
                <w:sz w:val="20"/>
                <w:szCs w:val="20"/>
                <w:rtl/>
              </w:rPr>
            </w:pPr>
            <w:r w:rsidRPr="00580F01">
              <w:rPr>
                <w:rFonts w:ascii="Calibri" w:eastAsia="Times New Roman" w:hAnsi="Calibri" w:cs="GE SS Text Light" w:hint="cs"/>
                <w:color w:val="000000"/>
                <w:sz w:val="20"/>
                <w:szCs w:val="20"/>
                <w:rtl/>
              </w:rPr>
              <w:t>الرميلة</w:t>
            </w:r>
          </w:p>
        </w:tc>
        <w:tc>
          <w:tcPr>
            <w:tcW w:w="1173" w:type="pct"/>
            <w:tcBorders>
              <w:top w:val="nil"/>
              <w:left w:val="single" w:sz="4" w:space="0" w:color="0070C0"/>
              <w:bottom w:val="single" w:sz="4" w:space="0" w:color="0070C0"/>
              <w:right w:val="single" w:sz="4" w:space="0" w:color="0070C0"/>
            </w:tcBorders>
            <w:shd w:val="clear" w:color="000000" w:fill="FFFFFF"/>
            <w:vAlign w:val="center"/>
            <w:hideMark/>
          </w:tcPr>
          <w:p w14:paraId="1A5FE197" w14:textId="77777777" w:rsidR="00580F01" w:rsidRPr="00580F01" w:rsidRDefault="00580F01" w:rsidP="00580F01">
            <w:pPr>
              <w:bidi/>
              <w:spacing w:before="0" w:line="240" w:lineRule="auto"/>
              <w:jc w:val="center"/>
              <w:rPr>
                <w:rFonts w:ascii="Calibri" w:eastAsia="Times New Roman" w:hAnsi="Calibri" w:cs="GE SS Text Light"/>
                <w:color w:val="000000"/>
                <w:sz w:val="20"/>
                <w:szCs w:val="20"/>
                <w:rtl/>
              </w:rPr>
            </w:pPr>
            <w:r w:rsidRPr="00580F01">
              <w:rPr>
                <w:rFonts w:ascii="Calibri" w:eastAsia="Times New Roman" w:hAnsi="Calibri" w:cs="GE SS Text Light" w:hint="cs"/>
                <w:color w:val="000000"/>
                <w:sz w:val="20"/>
                <w:szCs w:val="20"/>
                <w:rtl/>
              </w:rPr>
              <w:t>٧٧٤,١٦٤,٤٧٩</w:t>
            </w:r>
          </w:p>
        </w:tc>
        <w:tc>
          <w:tcPr>
            <w:tcW w:w="569" w:type="pct"/>
            <w:tcBorders>
              <w:top w:val="nil"/>
              <w:left w:val="single" w:sz="4" w:space="0" w:color="0070C0"/>
              <w:bottom w:val="single" w:sz="4" w:space="0" w:color="0070C0"/>
              <w:right w:val="single" w:sz="4" w:space="0" w:color="0070C0"/>
            </w:tcBorders>
            <w:shd w:val="clear" w:color="000000" w:fill="FFFFFF"/>
            <w:vAlign w:val="center"/>
            <w:hideMark/>
          </w:tcPr>
          <w:p w14:paraId="6B5E2EB3" w14:textId="77777777" w:rsidR="00580F01" w:rsidRPr="00580F01" w:rsidRDefault="00580F01" w:rsidP="00580F01">
            <w:pPr>
              <w:bidi/>
              <w:spacing w:before="0" w:line="240" w:lineRule="auto"/>
              <w:jc w:val="center"/>
              <w:rPr>
                <w:rFonts w:ascii="Calibri" w:eastAsia="Times New Roman" w:hAnsi="Calibri" w:cs="GE SS Text Light"/>
                <w:color w:val="000000"/>
                <w:sz w:val="20"/>
                <w:szCs w:val="20"/>
                <w:rtl/>
              </w:rPr>
            </w:pPr>
            <w:r w:rsidRPr="00580F01">
              <w:rPr>
                <w:rFonts w:ascii="Calibri" w:eastAsia="Times New Roman" w:hAnsi="Calibri" w:cs="GE SS Text Light" w:hint="cs"/>
                <w:color w:val="000000"/>
                <w:sz w:val="20"/>
                <w:szCs w:val="20"/>
                <w:rtl/>
              </w:rPr>
              <w:t>١,٢٦٨,١٠٩,٢٥٣</w:t>
            </w:r>
          </w:p>
        </w:tc>
        <w:tc>
          <w:tcPr>
            <w:tcW w:w="946" w:type="pct"/>
            <w:tcBorders>
              <w:top w:val="nil"/>
              <w:left w:val="single" w:sz="4" w:space="0" w:color="0070C0"/>
              <w:bottom w:val="single" w:sz="4" w:space="0" w:color="0070C0"/>
              <w:right w:val="single" w:sz="4" w:space="0" w:color="0070C0"/>
            </w:tcBorders>
            <w:shd w:val="clear" w:color="000000" w:fill="FFFFFF"/>
            <w:vAlign w:val="center"/>
            <w:hideMark/>
          </w:tcPr>
          <w:p w14:paraId="173288DC" w14:textId="77777777" w:rsidR="00580F01" w:rsidRPr="00580F01" w:rsidRDefault="00580F01" w:rsidP="00580F01">
            <w:pPr>
              <w:bidi/>
              <w:spacing w:before="0" w:line="240" w:lineRule="auto"/>
              <w:jc w:val="center"/>
              <w:rPr>
                <w:rFonts w:ascii="Calibri" w:eastAsia="Times New Roman" w:hAnsi="Calibri" w:cs="GE SS Text Light"/>
                <w:color w:val="000000"/>
                <w:sz w:val="20"/>
                <w:szCs w:val="20"/>
                <w:rtl/>
              </w:rPr>
            </w:pPr>
            <w:r w:rsidRPr="00580F01">
              <w:rPr>
                <w:rFonts w:ascii="Calibri" w:eastAsia="Times New Roman" w:hAnsi="Calibri" w:cs="GE SS Text Light" w:hint="cs"/>
                <w:color w:val="000000"/>
                <w:sz w:val="20"/>
                <w:szCs w:val="20"/>
                <w:rtl/>
              </w:rPr>
              <w:t>٢,٠٤٢,٢٧٣,٧٣٢</w:t>
            </w:r>
          </w:p>
        </w:tc>
        <w:tc>
          <w:tcPr>
            <w:tcW w:w="315" w:type="pct"/>
            <w:tcBorders>
              <w:top w:val="nil"/>
              <w:left w:val="single" w:sz="4" w:space="0" w:color="0070C0"/>
              <w:bottom w:val="single" w:sz="4" w:space="0" w:color="0070C0"/>
              <w:right w:val="single" w:sz="4" w:space="0" w:color="0070C0"/>
            </w:tcBorders>
            <w:shd w:val="clear" w:color="000000" w:fill="FFFFFF"/>
            <w:vAlign w:val="center"/>
            <w:hideMark/>
          </w:tcPr>
          <w:p w14:paraId="08B90EE8" w14:textId="77777777" w:rsidR="00580F01" w:rsidRPr="00580F01" w:rsidRDefault="00580F01" w:rsidP="00580F01">
            <w:pPr>
              <w:bidi/>
              <w:spacing w:before="0" w:line="240" w:lineRule="auto"/>
              <w:jc w:val="center"/>
              <w:rPr>
                <w:rFonts w:ascii="Calibri" w:eastAsia="Times New Roman" w:hAnsi="Calibri" w:cs="GE SS Text Light"/>
                <w:color w:val="000000"/>
                <w:sz w:val="20"/>
                <w:szCs w:val="20"/>
                <w:rtl/>
              </w:rPr>
            </w:pPr>
            <w:r w:rsidRPr="00580F01">
              <w:rPr>
                <w:rFonts w:ascii="Calibri" w:eastAsia="Times New Roman" w:hAnsi="Calibri" w:cs="GE SS Text Light" w:hint="cs"/>
                <w:color w:val="000000"/>
                <w:sz w:val="20"/>
                <w:szCs w:val="20"/>
                <w:rtl/>
              </w:rPr>
              <w:t>٦٩٠,٥٤١,٣٧٢</w:t>
            </w:r>
          </w:p>
        </w:tc>
        <w:tc>
          <w:tcPr>
            <w:tcW w:w="696" w:type="pct"/>
            <w:tcBorders>
              <w:top w:val="nil"/>
              <w:left w:val="single" w:sz="4" w:space="0" w:color="0070C0"/>
              <w:bottom w:val="single" w:sz="4" w:space="0" w:color="0070C0"/>
              <w:right w:val="single" w:sz="4" w:space="0" w:color="0070C0"/>
            </w:tcBorders>
            <w:shd w:val="clear" w:color="000000" w:fill="FFFFFF"/>
            <w:vAlign w:val="center"/>
            <w:hideMark/>
          </w:tcPr>
          <w:p w14:paraId="3E7D897D" w14:textId="77777777" w:rsidR="00580F01" w:rsidRPr="00580F01" w:rsidRDefault="00580F01" w:rsidP="00580F01">
            <w:pPr>
              <w:bidi/>
              <w:spacing w:before="0" w:line="240" w:lineRule="auto"/>
              <w:jc w:val="center"/>
              <w:rPr>
                <w:rFonts w:ascii="Calibri" w:eastAsia="Times New Roman" w:hAnsi="Calibri" w:cs="GE SS Text Light"/>
                <w:b/>
                <w:bCs/>
                <w:color w:val="000000"/>
                <w:sz w:val="20"/>
                <w:szCs w:val="20"/>
                <w:rtl/>
              </w:rPr>
            </w:pPr>
            <w:r w:rsidRPr="00580F01">
              <w:rPr>
                <w:rFonts w:ascii="Calibri" w:eastAsia="Times New Roman" w:hAnsi="Calibri" w:cs="GE SS Text Light" w:hint="cs"/>
                <w:b/>
                <w:bCs/>
                <w:color w:val="000000"/>
                <w:sz w:val="20"/>
                <w:szCs w:val="20"/>
                <w:rtl/>
              </w:rPr>
              <w:t>٢,٧٣٢,٨١٥,١٠٣</w:t>
            </w:r>
          </w:p>
        </w:tc>
        <w:tc>
          <w:tcPr>
            <w:tcW w:w="342" w:type="pct"/>
            <w:tcBorders>
              <w:top w:val="nil"/>
              <w:left w:val="single" w:sz="4" w:space="0" w:color="0070C0"/>
              <w:bottom w:val="single" w:sz="4" w:space="0" w:color="0070C0"/>
              <w:right w:val="single" w:sz="4" w:space="0" w:color="0070C0"/>
            </w:tcBorders>
            <w:shd w:val="clear" w:color="000000" w:fill="FFFFFF"/>
            <w:vAlign w:val="center"/>
            <w:hideMark/>
          </w:tcPr>
          <w:p w14:paraId="71104484" w14:textId="77777777" w:rsidR="00580F01" w:rsidRPr="00580F01" w:rsidRDefault="00580F01" w:rsidP="00580F01">
            <w:pPr>
              <w:bidi/>
              <w:spacing w:before="0" w:line="240" w:lineRule="auto"/>
              <w:jc w:val="center"/>
              <w:rPr>
                <w:rFonts w:ascii="Calibri" w:eastAsia="Times New Roman" w:hAnsi="Calibri" w:cs="GE SS Text Light"/>
                <w:color w:val="000000"/>
                <w:sz w:val="20"/>
                <w:szCs w:val="20"/>
                <w:rtl/>
              </w:rPr>
            </w:pPr>
            <w:r w:rsidRPr="00580F01">
              <w:rPr>
                <w:rFonts w:ascii="Calibri" w:eastAsia="Times New Roman" w:hAnsi="Calibri" w:cs="GE SS Text Light" w:hint="cs"/>
                <w:color w:val="000000"/>
                <w:sz w:val="20"/>
                <w:szCs w:val="20"/>
                <w:rtl/>
              </w:rPr>
              <w:t>٤٧٩,٧٨٠,١٦٧</w:t>
            </w:r>
          </w:p>
        </w:tc>
        <w:tc>
          <w:tcPr>
            <w:tcW w:w="210" w:type="pct"/>
            <w:tcBorders>
              <w:top w:val="nil"/>
              <w:left w:val="single" w:sz="4" w:space="0" w:color="0070C0"/>
              <w:bottom w:val="single" w:sz="4" w:space="0" w:color="0070C0"/>
              <w:right w:val="single" w:sz="8" w:space="0" w:color="0070C0"/>
            </w:tcBorders>
            <w:shd w:val="clear" w:color="000000" w:fill="FFFFFF"/>
            <w:vAlign w:val="center"/>
            <w:hideMark/>
          </w:tcPr>
          <w:p w14:paraId="1821806E" w14:textId="77777777" w:rsidR="00580F01" w:rsidRPr="00580F01" w:rsidRDefault="00580F01" w:rsidP="00580F01">
            <w:pPr>
              <w:spacing w:before="0" w:line="240" w:lineRule="auto"/>
              <w:jc w:val="center"/>
              <w:rPr>
                <w:rFonts w:ascii="Calibri" w:eastAsia="Times New Roman" w:hAnsi="Calibri" w:cs="GE SS Text Light"/>
                <w:b/>
                <w:bCs/>
                <w:color w:val="000000"/>
                <w:sz w:val="20"/>
                <w:szCs w:val="20"/>
                <w:rtl/>
              </w:rPr>
            </w:pPr>
            <w:r w:rsidRPr="00580F01">
              <w:rPr>
                <w:rFonts w:ascii="Calibri" w:eastAsia="Times New Roman" w:hAnsi="Calibri" w:cs="GE SS Text Light" w:hint="cs"/>
                <w:b/>
                <w:bCs/>
                <w:color w:val="000000"/>
                <w:sz w:val="20"/>
                <w:szCs w:val="20"/>
                <w:rtl/>
              </w:rPr>
              <w:t>٥.٧</w:t>
            </w:r>
          </w:p>
        </w:tc>
      </w:tr>
      <w:tr w:rsidR="00580F01" w:rsidRPr="00580F01" w14:paraId="020F7AD8" w14:textId="77777777" w:rsidTr="00580F01">
        <w:trPr>
          <w:trHeight w:val="320"/>
        </w:trPr>
        <w:tc>
          <w:tcPr>
            <w:tcW w:w="749" w:type="pct"/>
            <w:tcBorders>
              <w:top w:val="nil"/>
              <w:left w:val="single" w:sz="8" w:space="0" w:color="0070C0"/>
              <w:bottom w:val="single" w:sz="4" w:space="0" w:color="0070C0"/>
              <w:right w:val="single" w:sz="4" w:space="0" w:color="0070C0"/>
            </w:tcBorders>
            <w:shd w:val="clear" w:color="000000" w:fill="FFFFFF"/>
            <w:vAlign w:val="center"/>
            <w:hideMark/>
          </w:tcPr>
          <w:p w14:paraId="784E240B" w14:textId="77777777" w:rsidR="00580F01" w:rsidRPr="00580F01" w:rsidRDefault="00580F01" w:rsidP="00580F01">
            <w:pPr>
              <w:bidi/>
              <w:spacing w:before="0" w:line="240" w:lineRule="auto"/>
              <w:rPr>
                <w:rFonts w:ascii="Calibri" w:eastAsia="Times New Roman" w:hAnsi="Calibri" w:cs="GE SS Text Light"/>
                <w:color w:val="000000"/>
                <w:sz w:val="20"/>
                <w:szCs w:val="20"/>
              </w:rPr>
            </w:pPr>
            <w:r w:rsidRPr="00580F01">
              <w:rPr>
                <w:rFonts w:ascii="Calibri" w:eastAsia="Times New Roman" w:hAnsi="Calibri" w:cs="GE SS Text Light" w:hint="cs"/>
                <w:color w:val="000000"/>
                <w:sz w:val="20"/>
                <w:szCs w:val="20"/>
                <w:rtl/>
              </w:rPr>
              <w:t>الزبير</w:t>
            </w:r>
          </w:p>
        </w:tc>
        <w:tc>
          <w:tcPr>
            <w:tcW w:w="1173" w:type="pct"/>
            <w:tcBorders>
              <w:top w:val="nil"/>
              <w:left w:val="single" w:sz="4" w:space="0" w:color="0070C0"/>
              <w:bottom w:val="single" w:sz="4" w:space="0" w:color="0070C0"/>
              <w:right w:val="single" w:sz="4" w:space="0" w:color="0070C0"/>
            </w:tcBorders>
            <w:shd w:val="clear" w:color="000000" w:fill="FFFFFF"/>
            <w:vAlign w:val="center"/>
            <w:hideMark/>
          </w:tcPr>
          <w:p w14:paraId="68C9C3F0" w14:textId="77777777" w:rsidR="00580F01" w:rsidRPr="00580F01" w:rsidRDefault="00580F01" w:rsidP="00580F01">
            <w:pPr>
              <w:bidi/>
              <w:spacing w:before="0" w:line="240" w:lineRule="auto"/>
              <w:jc w:val="center"/>
              <w:rPr>
                <w:rFonts w:ascii="Calibri" w:eastAsia="Times New Roman" w:hAnsi="Calibri" w:cs="GE SS Text Light"/>
                <w:color w:val="000000"/>
                <w:sz w:val="20"/>
                <w:szCs w:val="20"/>
                <w:rtl/>
              </w:rPr>
            </w:pPr>
            <w:r w:rsidRPr="00580F01">
              <w:rPr>
                <w:rFonts w:ascii="Calibri" w:eastAsia="Times New Roman" w:hAnsi="Calibri" w:cs="GE SS Text Light" w:hint="cs"/>
                <w:color w:val="000000"/>
                <w:sz w:val="20"/>
                <w:szCs w:val="20"/>
                <w:rtl/>
              </w:rPr>
              <w:t>٦٥٠,٥٨٨,٤٨٤</w:t>
            </w:r>
          </w:p>
        </w:tc>
        <w:tc>
          <w:tcPr>
            <w:tcW w:w="569" w:type="pct"/>
            <w:tcBorders>
              <w:top w:val="nil"/>
              <w:left w:val="single" w:sz="4" w:space="0" w:color="0070C0"/>
              <w:bottom w:val="single" w:sz="4" w:space="0" w:color="0070C0"/>
              <w:right w:val="single" w:sz="4" w:space="0" w:color="0070C0"/>
            </w:tcBorders>
            <w:shd w:val="clear" w:color="000000" w:fill="FFFFFF"/>
            <w:vAlign w:val="center"/>
            <w:hideMark/>
          </w:tcPr>
          <w:p w14:paraId="1F6EB777" w14:textId="77777777" w:rsidR="00580F01" w:rsidRPr="00580F01" w:rsidRDefault="00580F01" w:rsidP="00580F01">
            <w:pPr>
              <w:bidi/>
              <w:spacing w:before="0" w:line="240" w:lineRule="auto"/>
              <w:jc w:val="center"/>
              <w:rPr>
                <w:rFonts w:ascii="Calibri" w:eastAsia="Times New Roman" w:hAnsi="Calibri" w:cs="GE SS Text Light"/>
                <w:color w:val="000000"/>
                <w:sz w:val="20"/>
                <w:szCs w:val="20"/>
                <w:rtl/>
              </w:rPr>
            </w:pPr>
            <w:r w:rsidRPr="00580F01">
              <w:rPr>
                <w:rFonts w:ascii="Calibri" w:eastAsia="Times New Roman" w:hAnsi="Calibri" w:cs="GE SS Text Light" w:hint="cs"/>
                <w:color w:val="000000"/>
                <w:sz w:val="20"/>
                <w:szCs w:val="20"/>
                <w:rtl/>
              </w:rPr>
              <w:t>٣٤٨,٣٦٩,٧٥٤</w:t>
            </w:r>
          </w:p>
        </w:tc>
        <w:tc>
          <w:tcPr>
            <w:tcW w:w="946" w:type="pct"/>
            <w:tcBorders>
              <w:top w:val="nil"/>
              <w:left w:val="single" w:sz="4" w:space="0" w:color="0070C0"/>
              <w:bottom w:val="single" w:sz="4" w:space="0" w:color="0070C0"/>
              <w:right w:val="single" w:sz="4" w:space="0" w:color="0070C0"/>
            </w:tcBorders>
            <w:shd w:val="clear" w:color="000000" w:fill="FFFFFF"/>
            <w:vAlign w:val="center"/>
            <w:hideMark/>
          </w:tcPr>
          <w:p w14:paraId="75810B92" w14:textId="77777777" w:rsidR="00580F01" w:rsidRPr="00580F01" w:rsidRDefault="00580F01" w:rsidP="00580F01">
            <w:pPr>
              <w:bidi/>
              <w:spacing w:before="0" w:line="240" w:lineRule="auto"/>
              <w:jc w:val="center"/>
              <w:rPr>
                <w:rFonts w:ascii="Calibri" w:eastAsia="Times New Roman" w:hAnsi="Calibri" w:cs="GE SS Text Light"/>
                <w:color w:val="000000"/>
                <w:sz w:val="20"/>
                <w:szCs w:val="20"/>
                <w:rtl/>
              </w:rPr>
            </w:pPr>
            <w:r w:rsidRPr="00580F01">
              <w:rPr>
                <w:rFonts w:ascii="Calibri" w:eastAsia="Times New Roman" w:hAnsi="Calibri" w:cs="GE SS Text Light" w:hint="cs"/>
                <w:color w:val="000000"/>
                <w:sz w:val="20"/>
                <w:szCs w:val="20"/>
                <w:rtl/>
              </w:rPr>
              <w:t>٩٩٨,٩٥٨,٢٣٨</w:t>
            </w:r>
          </w:p>
        </w:tc>
        <w:tc>
          <w:tcPr>
            <w:tcW w:w="315" w:type="pct"/>
            <w:tcBorders>
              <w:top w:val="nil"/>
              <w:left w:val="single" w:sz="4" w:space="0" w:color="0070C0"/>
              <w:bottom w:val="single" w:sz="4" w:space="0" w:color="0070C0"/>
              <w:right w:val="single" w:sz="4" w:space="0" w:color="0070C0"/>
            </w:tcBorders>
            <w:shd w:val="clear" w:color="000000" w:fill="FFFFFF"/>
            <w:vAlign w:val="center"/>
            <w:hideMark/>
          </w:tcPr>
          <w:p w14:paraId="72A5DAD8" w14:textId="77777777" w:rsidR="00580F01" w:rsidRPr="00580F01" w:rsidRDefault="00580F01" w:rsidP="00580F01">
            <w:pPr>
              <w:bidi/>
              <w:spacing w:before="0" w:line="240" w:lineRule="auto"/>
              <w:jc w:val="center"/>
              <w:rPr>
                <w:rFonts w:ascii="Calibri" w:eastAsia="Times New Roman" w:hAnsi="Calibri" w:cs="GE SS Text Light"/>
                <w:color w:val="000000"/>
                <w:sz w:val="20"/>
                <w:szCs w:val="20"/>
                <w:rtl/>
              </w:rPr>
            </w:pPr>
            <w:r w:rsidRPr="00580F01">
              <w:rPr>
                <w:rFonts w:ascii="Calibri" w:eastAsia="Times New Roman" w:hAnsi="Calibri" w:cs="GE SS Text Light" w:hint="cs"/>
                <w:color w:val="000000"/>
                <w:sz w:val="20"/>
                <w:szCs w:val="20"/>
                <w:rtl/>
              </w:rPr>
              <w:t>٢٦٥,٧٢٣,٣١٩</w:t>
            </w:r>
          </w:p>
        </w:tc>
        <w:tc>
          <w:tcPr>
            <w:tcW w:w="696" w:type="pct"/>
            <w:tcBorders>
              <w:top w:val="nil"/>
              <w:left w:val="single" w:sz="4" w:space="0" w:color="0070C0"/>
              <w:bottom w:val="single" w:sz="4" w:space="0" w:color="0070C0"/>
              <w:right w:val="single" w:sz="4" w:space="0" w:color="0070C0"/>
            </w:tcBorders>
            <w:shd w:val="clear" w:color="000000" w:fill="FFFFFF"/>
            <w:vAlign w:val="center"/>
            <w:hideMark/>
          </w:tcPr>
          <w:p w14:paraId="5FC98594" w14:textId="77777777" w:rsidR="00580F01" w:rsidRPr="00580F01" w:rsidRDefault="00580F01" w:rsidP="00580F01">
            <w:pPr>
              <w:bidi/>
              <w:spacing w:before="0" w:line="240" w:lineRule="auto"/>
              <w:jc w:val="center"/>
              <w:rPr>
                <w:rFonts w:ascii="Calibri" w:eastAsia="Times New Roman" w:hAnsi="Calibri" w:cs="GE SS Text Light"/>
                <w:b/>
                <w:bCs/>
                <w:color w:val="000000"/>
                <w:sz w:val="20"/>
                <w:szCs w:val="20"/>
                <w:rtl/>
              </w:rPr>
            </w:pPr>
            <w:r w:rsidRPr="00580F01">
              <w:rPr>
                <w:rFonts w:ascii="Calibri" w:eastAsia="Times New Roman" w:hAnsi="Calibri" w:cs="GE SS Text Light" w:hint="cs"/>
                <w:b/>
                <w:bCs/>
                <w:color w:val="000000"/>
                <w:sz w:val="20"/>
                <w:szCs w:val="20"/>
                <w:rtl/>
              </w:rPr>
              <w:t>١,٢٦٤,٦٨١,٥٥٨</w:t>
            </w:r>
          </w:p>
        </w:tc>
        <w:tc>
          <w:tcPr>
            <w:tcW w:w="342" w:type="pct"/>
            <w:tcBorders>
              <w:top w:val="nil"/>
              <w:left w:val="single" w:sz="4" w:space="0" w:color="0070C0"/>
              <w:bottom w:val="single" w:sz="4" w:space="0" w:color="0070C0"/>
              <w:right w:val="single" w:sz="4" w:space="0" w:color="0070C0"/>
            </w:tcBorders>
            <w:shd w:val="clear" w:color="000000" w:fill="FFFFFF"/>
            <w:vAlign w:val="center"/>
            <w:hideMark/>
          </w:tcPr>
          <w:p w14:paraId="51167B5F" w14:textId="77777777" w:rsidR="00580F01" w:rsidRPr="00580F01" w:rsidRDefault="00580F01" w:rsidP="00580F01">
            <w:pPr>
              <w:bidi/>
              <w:spacing w:before="0" w:line="240" w:lineRule="auto"/>
              <w:jc w:val="center"/>
              <w:rPr>
                <w:rFonts w:ascii="Calibri" w:eastAsia="Times New Roman" w:hAnsi="Calibri" w:cs="GE SS Text Light"/>
                <w:color w:val="000000"/>
                <w:sz w:val="20"/>
                <w:szCs w:val="20"/>
                <w:rtl/>
              </w:rPr>
            </w:pPr>
            <w:r w:rsidRPr="00580F01">
              <w:rPr>
                <w:rFonts w:ascii="Calibri" w:eastAsia="Times New Roman" w:hAnsi="Calibri" w:cs="GE SS Text Light" w:hint="cs"/>
                <w:color w:val="000000"/>
                <w:sz w:val="20"/>
                <w:szCs w:val="20"/>
                <w:rtl/>
              </w:rPr>
              <w:t>١٦٦,٤٥٥,٦١٦</w:t>
            </w:r>
          </w:p>
        </w:tc>
        <w:tc>
          <w:tcPr>
            <w:tcW w:w="210" w:type="pct"/>
            <w:tcBorders>
              <w:top w:val="nil"/>
              <w:left w:val="single" w:sz="4" w:space="0" w:color="0070C0"/>
              <w:bottom w:val="single" w:sz="4" w:space="0" w:color="0070C0"/>
              <w:right w:val="single" w:sz="8" w:space="0" w:color="0070C0"/>
            </w:tcBorders>
            <w:shd w:val="clear" w:color="000000" w:fill="FFFFFF"/>
            <w:vAlign w:val="center"/>
            <w:hideMark/>
          </w:tcPr>
          <w:p w14:paraId="6687C7F9" w14:textId="77777777" w:rsidR="00580F01" w:rsidRPr="00580F01" w:rsidRDefault="00580F01" w:rsidP="00580F01">
            <w:pPr>
              <w:spacing w:before="0" w:line="240" w:lineRule="auto"/>
              <w:jc w:val="center"/>
              <w:rPr>
                <w:rFonts w:ascii="Calibri" w:eastAsia="Times New Roman" w:hAnsi="Calibri" w:cs="GE SS Text Light"/>
                <w:b/>
                <w:bCs/>
                <w:color w:val="000000"/>
                <w:sz w:val="20"/>
                <w:szCs w:val="20"/>
                <w:rtl/>
              </w:rPr>
            </w:pPr>
            <w:r w:rsidRPr="00580F01">
              <w:rPr>
                <w:rFonts w:ascii="Calibri" w:eastAsia="Times New Roman" w:hAnsi="Calibri" w:cs="GE SS Text Light" w:hint="cs"/>
                <w:b/>
                <w:bCs/>
                <w:color w:val="000000"/>
                <w:sz w:val="20"/>
                <w:szCs w:val="20"/>
                <w:rtl/>
              </w:rPr>
              <w:t>٧.٦</w:t>
            </w:r>
          </w:p>
        </w:tc>
      </w:tr>
      <w:tr w:rsidR="00580F01" w:rsidRPr="00580F01" w14:paraId="44022541" w14:textId="77777777" w:rsidTr="00580F01">
        <w:trPr>
          <w:trHeight w:val="320"/>
        </w:trPr>
        <w:tc>
          <w:tcPr>
            <w:tcW w:w="749" w:type="pct"/>
            <w:tcBorders>
              <w:top w:val="nil"/>
              <w:left w:val="single" w:sz="8" w:space="0" w:color="0070C0"/>
              <w:bottom w:val="single" w:sz="4" w:space="0" w:color="0070C0"/>
              <w:right w:val="single" w:sz="4" w:space="0" w:color="0070C0"/>
            </w:tcBorders>
            <w:shd w:val="clear" w:color="000000" w:fill="FFFFFF"/>
            <w:vAlign w:val="center"/>
            <w:hideMark/>
          </w:tcPr>
          <w:p w14:paraId="26E86CB7" w14:textId="77777777" w:rsidR="00580F01" w:rsidRPr="00580F01" w:rsidRDefault="00580F01" w:rsidP="00580F01">
            <w:pPr>
              <w:bidi/>
              <w:spacing w:before="0" w:line="240" w:lineRule="auto"/>
              <w:rPr>
                <w:rFonts w:ascii="Calibri" w:eastAsia="Times New Roman" w:hAnsi="Calibri" w:cs="GE SS Text Light"/>
                <w:color w:val="000000"/>
                <w:sz w:val="20"/>
                <w:szCs w:val="20"/>
              </w:rPr>
            </w:pPr>
            <w:r w:rsidRPr="00580F01">
              <w:rPr>
                <w:rFonts w:ascii="Calibri" w:eastAsia="Times New Roman" w:hAnsi="Calibri" w:cs="GE SS Text Light" w:hint="cs"/>
                <w:color w:val="000000"/>
                <w:sz w:val="20"/>
                <w:szCs w:val="20"/>
                <w:rtl/>
              </w:rPr>
              <w:t>غرب القرنة 1</w:t>
            </w:r>
          </w:p>
        </w:tc>
        <w:tc>
          <w:tcPr>
            <w:tcW w:w="1173" w:type="pct"/>
            <w:tcBorders>
              <w:top w:val="nil"/>
              <w:left w:val="single" w:sz="4" w:space="0" w:color="0070C0"/>
              <w:bottom w:val="single" w:sz="4" w:space="0" w:color="0070C0"/>
              <w:right w:val="single" w:sz="4" w:space="0" w:color="0070C0"/>
            </w:tcBorders>
            <w:shd w:val="clear" w:color="000000" w:fill="FFFFFF"/>
            <w:vAlign w:val="center"/>
            <w:hideMark/>
          </w:tcPr>
          <w:p w14:paraId="3D9F5D75" w14:textId="77777777" w:rsidR="00580F01" w:rsidRPr="00580F01" w:rsidRDefault="00580F01" w:rsidP="00580F01">
            <w:pPr>
              <w:bidi/>
              <w:spacing w:before="0" w:line="240" w:lineRule="auto"/>
              <w:jc w:val="center"/>
              <w:rPr>
                <w:rFonts w:ascii="Calibri" w:eastAsia="Times New Roman" w:hAnsi="Calibri" w:cs="GE SS Text Light"/>
                <w:color w:val="000000"/>
                <w:sz w:val="20"/>
                <w:szCs w:val="20"/>
                <w:rtl/>
              </w:rPr>
            </w:pPr>
            <w:r w:rsidRPr="00580F01">
              <w:rPr>
                <w:rFonts w:ascii="Calibri" w:eastAsia="Times New Roman" w:hAnsi="Calibri" w:cs="GE SS Text Light" w:hint="cs"/>
                <w:color w:val="000000"/>
                <w:sz w:val="20"/>
                <w:szCs w:val="20"/>
                <w:rtl/>
              </w:rPr>
              <w:t>٢٦٥,٨٨٩,٢٤٣</w:t>
            </w:r>
          </w:p>
        </w:tc>
        <w:tc>
          <w:tcPr>
            <w:tcW w:w="569" w:type="pct"/>
            <w:tcBorders>
              <w:top w:val="nil"/>
              <w:left w:val="single" w:sz="4" w:space="0" w:color="0070C0"/>
              <w:bottom w:val="single" w:sz="4" w:space="0" w:color="0070C0"/>
              <w:right w:val="single" w:sz="4" w:space="0" w:color="0070C0"/>
            </w:tcBorders>
            <w:shd w:val="clear" w:color="000000" w:fill="FFFFFF"/>
            <w:vAlign w:val="center"/>
            <w:hideMark/>
          </w:tcPr>
          <w:p w14:paraId="25D12C18" w14:textId="77777777" w:rsidR="00580F01" w:rsidRPr="00580F01" w:rsidRDefault="00580F01" w:rsidP="00580F01">
            <w:pPr>
              <w:bidi/>
              <w:spacing w:before="0" w:line="240" w:lineRule="auto"/>
              <w:jc w:val="center"/>
              <w:rPr>
                <w:rFonts w:ascii="Calibri" w:eastAsia="Times New Roman" w:hAnsi="Calibri" w:cs="GE SS Text Light"/>
                <w:color w:val="000000"/>
                <w:sz w:val="20"/>
                <w:szCs w:val="20"/>
                <w:rtl/>
              </w:rPr>
            </w:pPr>
            <w:r w:rsidRPr="00580F01">
              <w:rPr>
                <w:rFonts w:ascii="Calibri" w:eastAsia="Times New Roman" w:hAnsi="Calibri" w:cs="GE SS Text Light" w:hint="cs"/>
                <w:color w:val="000000"/>
                <w:sz w:val="20"/>
                <w:szCs w:val="20"/>
                <w:rtl/>
              </w:rPr>
              <w:t>٢٥٦,٥٨٤,٨٢٤</w:t>
            </w:r>
          </w:p>
        </w:tc>
        <w:tc>
          <w:tcPr>
            <w:tcW w:w="946" w:type="pct"/>
            <w:tcBorders>
              <w:top w:val="nil"/>
              <w:left w:val="single" w:sz="4" w:space="0" w:color="0070C0"/>
              <w:bottom w:val="single" w:sz="4" w:space="0" w:color="0070C0"/>
              <w:right w:val="single" w:sz="4" w:space="0" w:color="0070C0"/>
            </w:tcBorders>
            <w:shd w:val="clear" w:color="000000" w:fill="FFFFFF"/>
            <w:vAlign w:val="center"/>
            <w:hideMark/>
          </w:tcPr>
          <w:p w14:paraId="64955F58" w14:textId="77777777" w:rsidR="00580F01" w:rsidRPr="00580F01" w:rsidRDefault="00580F01" w:rsidP="00580F01">
            <w:pPr>
              <w:bidi/>
              <w:spacing w:before="0" w:line="240" w:lineRule="auto"/>
              <w:jc w:val="center"/>
              <w:rPr>
                <w:rFonts w:ascii="Calibri" w:eastAsia="Times New Roman" w:hAnsi="Calibri" w:cs="GE SS Text Light"/>
                <w:color w:val="000000"/>
                <w:sz w:val="20"/>
                <w:szCs w:val="20"/>
                <w:rtl/>
              </w:rPr>
            </w:pPr>
            <w:r w:rsidRPr="00580F01">
              <w:rPr>
                <w:rFonts w:ascii="Calibri" w:eastAsia="Times New Roman" w:hAnsi="Calibri" w:cs="GE SS Text Light" w:hint="cs"/>
                <w:color w:val="000000"/>
                <w:sz w:val="20"/>
                <w:szCs w:val="20"/>
                <w:rtl/>
              </w:rPr>
              <w:t>٥٢٢,٤٧٤,٠٦٨</w:t>
            </w:r>
          </w:p>
        </w:tc>
        <w:tc>
          <w:tcPr>
            <w:tcW w:w="315" w:type="pct"/>
            <w:tcBorders>
              <w:top w:val="nil"/>
              <w:left w:val="single" w:sz="4" w:space="0" w:color="0070C0"/>
              <w:bottom w:val="single" w:sz="4" w:space="0" w:color="0070C0"/>
              <w:right w:val="single" w:sz="4" w:space="0" w:color="0070C0"/>
            </w:tcBorders>
            <w:shd w:val="clear" w:color="000000" w:fill="FFFFFF"/>
            <w:vAlign w:val="center"/>
            <w:hideMark/>
          </w:tcPr>
          <w:p w14:paraId="5177AFE0" w14:textId="77777777" w:rsidR="00580F01" w:rsidRPr="00580F01" w:rsidRDefault="00580F01" w:rsidP="00580F01">
            <w:pPr>
              <w:bidi/>
              <w:spacing w:before="0" w:line="240" w:lineRule="auto"/>
              <w:jc w:val="center"/>
              <w:rPr>
                <w:rFonts w:ascii="Calibri" w:eastAsia="Times New Roman" w:hAnsi="Calibri" w:cs="GE SS Text Light"/>
                <w:color w:val="000000"/>
                <w:sz w:val="20"/>
                <w:szCs w:val="20"/>
                <w:rtl/>
              </w:rPr>
            </w:pPr>
            <w:r w:rsidRPr="00580F01">
              <w:rPr>
                <w:rFonts w:ascii="Calibri" w:eastAsia="Times New Roman" w:hAnsi="Calibri" w:cs="GE SS Text Light" w:hint="cs"/>
                <w:color w:val="000000"/>
                <w:sz w:val="20"/>
                <w:szCs w:val="20"/>
                <w:rtl/>
              </w:rPr>
              <w:t>٣٦٦,٠٢٤,٨٨٠</w:t>
            </w:r>
          </w:p>
        </w:tc>
        <w:tc>
          <w:tcPr>
            <w:tcW w:w="696" w:type="pct"/>
            <w:tcBorders>
              <w:top w:val="nil"/>
              <w:left w:val="single" w:sz="4" w:space="0" w:color="0070C0"/>
              <w:bottom w:val="single" w:sz="4" w:space="0" w:color="0070C0"/>
              <w:right w:val="single" w:sz="4" w:space="0" w:color="0070C0"/>
            </w:tcBorders>
            <w:shd w:val="clear" w:color="000000" w:fill="FFFFFF"/>
            <w:vAlign w:val="center"/>
            <w:hideMark/>
          </w:tcPr>
          <w:p w14:paraId="77A2F658" w14:textId="77777777" w:rsidR="00580F01" w:rsidRPr="00580F01" w:rsidRDefault="00580F01" w:rsidP="00580F01">
            <w:pPr>
              <w:bidi/>
              <w:spacing w:before="0" w:line="240" w:lineRule="auto"/>
              <w:jc w:val="center"/>
              <w:rPr>
                <w:rFonts w:ascii="Calibri" w:eastAsia="Times New Roman" w:hAnsi="Calibri" w:cs="GE SS Text Light"/>
                <w:b/>
                <w:bCs/>
                <w:color w:val="000000"/>
                <w:sz w:val="20"/>
                <w:szCs w:val="20"/>
                <w:rtl/>
              </w:rPr>
            </w:pPr>
            <w:r w:rsidRPr="00580F01">
              <w:rPr>
                <w:rFonts w:ascii="Calibri" w:eastAsia="Times New Roman" w:hAnsi="Calibri" w:cs="GE SS Text Light" w:hint="cs"/>
                <w:b/>
                <w:bCs/>
                <w:color w:val="000000"/>
                <w:sz w:val="20"/>
                <w:szCs w:val="20"/>
                <w:rtl/>
              </w:rPr>
              <w:t>٨٨٨,٤٩٨,٩٤٨</w:t>
            </w:r>
          </w:p>
        </w:tc>
        <w:tc>
          <w:tcPr>
            <w:tcW w:w="342" w:type="pct"/>
            <w:tcBorders>
              <w:top w:val="nil"/>
              <w:left w:val="single" w:sz="4" w:space="0" w:color="0070C0"/>
              <w:bottom w:val="single" w:sz="4" w:space="0" w:color="0070C0"/>
              <w:right w:val="single" w:sz="4" w:space="0" w:color="0070C0"/>
            </w:tcBorders>
            <w:shd w:val="clear" w:color="000000" w:fill="FFFFFF"/>
            <w:vAlign w:val="center"/>
            <w:hideMark/>
          </w:tcPr>
          <w:p w14:paraId="41D1833B" w14:textId="77777777" w:rsidR="00580F01" w:rsidRPr="00580F01" w:rsidRDefault="00580F01" w:rsidP="00580F01">
            <w:pPr>
              <w:bidi/>
              <w:spacing w:before="0" w:line="240" w:lineRule="auto"/>
              <w:jc w:val="center"/>
              <w:rPr>
                <w:rFonts w:ascii="Calibri" w:eastAsia="Times New Roman" w:hAnsi="Calibri" w:cs="GE SS Text Light"/>
                <w:color w:val="000000"/>
                <w:sz w:val="20"/>
                <w:szCs w:val="20"/>
                <w:rtl/>
              </w:rPr>
            </w:pPr>
            <w:r w:rsidRPr="00580F01">
              <w:rPr>
                <w:rFonts w:ascii="Calibri" w:eastAsia="Times New Roman" w:hAnsi="Calibri" w:cs="GE SS Text Light" w:hint="cs"/>
                <w:color w:val="000000"/>
                <w:sz w:val="20"/>
                <w:szCs w:val="20"/>
                <w:rtl/>
              </w:rPr>
              <w:t>١٩٤,٧٤٩,٨٢٣</w:t>
            </w:r>
          </w:p>
        </w:tc>
        <w:tc>
          <w:tcPr>
            <w:tcW w:w="210" w:type="pct"/>
            <w:tcBorders>
              <w:top w:val="nil"/>
              <w:left w:val="single" w:sz="4" w:space="0" w:color="0070C0"/>
              <w:bottom w:val="single" w:sz="4" w:space="0" w:color="0070C0"/>
              <w:right w:val="single" w:sz="8" w:space="0" w:color="0070C0"/>
            </w:tcBorders>
            <w:shd w:val="clear" w:color="000000" w:fill="FFFFFF"/>
            <w:vAlign w:val="center"/>
            <w:hideMark/>
          </w:tcPr>
          <w:p w14:paraId="1DA4529D" w14:textId="77777777" w:rsidR="00580F01" w:rsidRPr="00580F01" w:rsidRDefault="00580F01" w:rsidP="00580F01">
            <w:pPr>
              <w:spacing w:before="0" w:line="240" w:lineRule="auto"/>
              <w:jc w:val="center"/>
              <w:rPr>
                <w:rFonts w:ascii="Calibri" w:eastAsia="Times New Roman" w:hAnsi="Calibri" w:cs="GE SS Text Light"/>
                <w:b/>
                <w:bCs/>
                <w:color w:val="000000"/>
                <w:sz w:val="20"/>
                <w:szCs w:val="20"/>
                <w:rtl/>
              </w:rPr>
            </w:pPr>
            <w:r w:rsidRPr="00580F01">
              <w:rPr>
                <w:rFonts w:ascii="Calibri" w:eastAsia="Times New Roman" w:hAnsi="Calibri" w:cs="GE SS Text Light" w:hint="cs"/>
                <w:b/>
                <w:bCs/>
                <w:color w:val="000000"/>
                <w:sz w:val="20"/>
                <w:szCs w:val="20"/>
                <w:rtl/>
              </w:rPr>
              <w:t>٤.٥٦</w:t>
            </w:r>
          </w:p>
        </w:tc>
      </w:tr>
      <w:tr w:rsidR="00580F01" w:rsidRPr="00580F01" w14:paraId="0ADD5C66" w14:textId="77777777" w:rsidTr="00580F01">
        <w:trPr>
          <w:trHeight w:val="320"/>
        </w:trPr>
        <w:tc>
          <w:tcPr>
            <w:tcW w:w="749" w:type="pct"/>
            <w:tcBorders>
              <w:top w:val="nil"/>
              <w:left w:val="single" w:sz="8" w:space="0" w:color="0070C0"/>
              <w:bottom w:val="single" w:sz="4" w:space="0" w:color="0070C0"/>
              <w:right w:val="single" w:sz="4" w:space="0" w:color="0070C0"/>
            </w:tcBorders>
            <w:shd w:val="clear" w:color="000000" w:fill="FFFFFF"/>
            <w:vAlign w:val="center"/>
            <w:hideMark/>
          </w:tcPr>
          <w:p w14:paraId="215C0EC0" w14:textId="77777777" w:rsidR="00580F01" w:rsidRPr="00580F01" w:rsidRDefault="00580F01" w:rsidP="00580F01">
            <w:pPr>
              <w:bidi/>
              <w:spacing w:before="0" w:line="240" w:lineRule="auto"/>
              <w:rPr>
                <w:rFonts w:ascii="Calibri" w:eastAsia="Times New Roman" w:hAnsi="Calibri" w:cs="GE SS Text Light"/>
                <w:color w:val="000000"/>
                <w:sz w:val="20"/>
                <w:szCs w:val="20"/>
              </w:rPr>
            </w:pPr>
            <w:r w:rsidRPr="00580F01">
              <w:rPr>
                <w:rFonts w:ascii="Calibri" w:eastAsia="Times New Roman" w:hAnsi="Calibri" w:cs="GE SS Text Light" w:hint="cs"/>
                <w:color w:val="000000"/>
                <w:sz w:val="20"/>
                <w:szCs w:val="20"/>
                <w:rtl/>
              </w:rPr>
              <w:t>ميسان</w:t>
            </w:r>
          </w:p>
        </w:tc>
        <w:tc>
          <w:tcPr>
            <w:tcW w:w="1173" w:type="pct"/>
            <w:tcBorders>
              <w:top w:val="nil"/>
              <w:left w:val="single" w:sz="4" w:space="0" w:color="0070C0"/>
              <w:bottom w:val="single" w:sz="4" w:space="0" w:color="0070C0"/>
              <w:right w:val="single" w:sz="4" w:space="0" w:color="0070C0"/>
            </w:tcBorders>
            <w:shd w:val="clear" w:color="000000" w:fill="FFFFFF"/>
            <w:vAlign w:val="center"/>
            <w:hideMark/>
          </w:tcPr>
          <w:p w14:paraId="63AE90F2" w14:textId="77777777" w:rsidR="00580F01" w:rsidRPr="00580F01" w:rsidRDefault="00580F01" w:rsidP="00580F01">
            <w:pPr>
              <w:bidi/>
              <w:spacing w:before="0" w:line="240" w:lineRule="auto"/>
              <w:jc w:val="center"/>
              <w:rPr>
                <w:rFonts w:ascii="Calibri" w:eastAsia="Times New Roman" w:hAnsi="Calibri" w:cs="GE SS Text Light"/>
                <w:color w:val="000000"/>
                <w:sz w:val="20"/>
                <w:szCs w:val="20"/>
                <w:rtl/>
              </w:rPr>
            </w:pPr>
            <w:r w:rsidRPr="00580F01">
              <w:rPr>
                <w:rFonts w:ascii="Calibri" w:eastAsia="Times New Roman" w:hAnsi="Calibri" w:cs="GE SS Text Light" w:hint="cs"/>
                <w:color w:val="000000"/>
                <w:sz w:val="20"/>
                <w:szCs w:val="20"/>
                <w:rtl/>
              </w:rPr>
              <w:t>٦٩٦,٤٧٠,٧٧٤</w:t>
            </w:r>
          </w:p>
        </w:tc>
        <w:tc>
          <w:tcPr>
            <w:tcW w:w="569" w:type="pct"/>
            <w:tcBorders>
              <w:top w:val="nil"/>
              <w:left w:val="single" w:sz="4" w:space="0" w:color="0070C0"/>
              <w:bottom w:val="single" w:sz="4" w:space="0" w:color="0070C0"/>
              <w:right w:val="single" w:sz="4" w:space="0" w:color="0070C0"/>
            </w:tcBorders>
            <w:shd w:val="clear" w:color="000000" w:fill="FFFFFF"/>
            <w:vAlign w:val="center"/>
            <w:hideMark/>
          </w:tcPr>
          <w:p w14:paraId="3AFB92C5" w14:textId="77777777" w:rsidR="00580F01" w:rsidRPr="00580F01" w:rsidRDefault="00580F01" w:rsidP="00580F01">
            <w:pPr>
              <w:bidi/>
              <w:spacing w:before="0" w:line="240" w:lineRule="auto"/>
              <w:jc w:val="center"/>
              <w:rPr>
                <w:rFonts w:ascii="Calibri" w:eastAsia="Times New Roman" w:hAnsi="Calibri" w:cs="GE SS Text Light"/>
                <w:color w:val="000000"/>
                <w:sz w:val="20"/>
                <w:szCs w:val="20"/>
                <w:rtl/>
              </w:rPr>
            </w:pPr>
            <w:r w:rsidRPr="00580F01">
              <w:rPr>
                <w:rFonts w:ascii="Calibri" w:eastAsia="Times New Roman" w:hAnsi="Calibri" w:cs="GE SS Text Light" w:hint="cs"/>
                <w:color w:val="000000"/>
                <w:sz w:val="20"/>
                <w:szCs w:val="20"/>
                <w:rtl/>
              </w:rPr>
              <w:t>١٧١,٨٤٨,٨٢٦</w:t>
            </w:r>
          </w:p>
        </w:tc>
        <w:tc>
          <w:tcPr>
            <w:tcW w:w="946" w:type="pct"/>
            <w:tcBorders>
              <w:top w:val="nil"/>
              <w:left w:val="single" w:sz="4" w:space="0" w:color="0070C0"/>
              <w:bottom w:val="single" w:sz="4" w:space="0" w:color="0070C0"/>
              <w:right w:val="single" w:sz="4" w:space="0" w:color="0070C0"/>
            </w:tcBorders>
            <w:shd w:val="clear" w:color="000000" w:fill="FFFFFF"/>
            <w:vAlign w:val="center"/>
            <w:hideMark/>
          </w:tcPr>
          <w:p w14:paraId="603A56E6" w14:textId="77777777" w:rsidR="00580F01" w:rsidRPr="00580F01" w:rsidRDefault="00580F01" w:rsidP="00580F01">
            <w:pPr>
              <w:bidi/>
              <w:spacing w:before="0" w:line="240" w:lineRule="auto"/>
              <w:jc w:val="center"/>
              <w:rPr>
                <w:rFonts w:ascii="Calibri" w:eastAsia="Times New Roman" w:hAnsi="Calibri" w:cs="GE SS Text Light"/>
                <w:color w:val="000000"/>
                <w:sz w:val="20"/>
                <w:szCs w:val="20"/>
                <w:rtl/>
              </w:rPr>
            </w:pPr>
            <w:r w:rsidRPr="00580F01">
              <w:rPr>
                <w:rFonts w:ascii="Calibri" w:eastAsia="Times New Roman" w:hAnsi="Calibri" w:cs="GE SS Text Light" w:hint="cs"/>
                <w:color w:val="000000"/>
                <w:sz w:val="20"/>
                <w:szCs w:val="20"/>
                <w:rtl/>
              </w:rPr>
              <w:t>٨٦٨,٣١٩,٦٠٠</w:t>
            </w:r>
          </w:p>
        </w:tc>
        <w:tc>
          <w:tcPr>
            <w:tcW w:w="315" w:type="pct"/>
            <w:tcBorders>
              <w:top w:val="nil"/>
              <w:left w:val="single" w:sz="4" w:space="0" w:color="0070C0"/>
              <w:bottom w:val="single" w:sz="4" w:space="0" w:color="0070C0"/>
              <w:right w:val="single" w:sz="4" w:space="0" w:color="0070C0"/>
            </w:tcBorders>
            <w:shd w:val="clear" w:color="000000" w:fill="FFFFFF"/>
            <w:vAlign w:val="center"/>
            <w:hideMark/>
          </w:tcPr>
          <w:p w14:paraId="39248C66" w14:textId="77777777" w:rsidR="00580F01" w:rsidRPr="00580F01" w:rsidRDefault="00580F01" w:rsidP="00580F01">
            <w:pPr>
              <w:bidi/>
              <w:spacing w:before="0" w:line="240" w:lineRule="auto"/>
              <w:jc w:val="center"/>
              <w:rPr>
                <w:rFonts w:ascii="Calibri" w:eastAsia="Times New Roman" w:hAnsi="Calibri" w:cs="GE SS Text Light"/>
                <w:color w:val="000000"/>
                <w:sz w:val="20"/>
                <w:szCs w:val="20"/>
                <w:rtl/>
              </w:rPr>
            </w:pPr>
            <w:r w:rsidRPr="00580F01">
              <w:rPr>
                <w:rFonts w:ascii="Calibri" w:eastAsia="Times New Roman" w:hAnsi="Calibri" w:cs="GE SS Text Light" w:hint="cs"/>
                <w:color w:val="000000"/>
                <w:sz w:val="20"/>
                <w:szCs w:val="20"/>
                <w:rtl/>
              </w:rPr>
              <w:t>٢٥٨,٢٨٣,٥٦١</w:t>
            </w:r>
          </w:p>
        </w:tc>
        <w:tc>
          <w:tcPr>
            <w:tcW w:w="696" w:type="pct"/>
            <w:tcBorders>
              <w:top w:val="nil"/>
              <w:left w:val="single" w:sz="4" w:space="0" w:color="0070C0"/>
              <w:bottom w:val="single" w:sz="4" w:space="0" w:color="0070C0"/>
              <w:right w:val="single" w:sz="4" w:space="0" w:color="0070C0"/>
            </w:tcBorders>
            <w:shd w:val="clear" w:color="000000" w:fill="FFFFFF"/>
            <w:vAlign w:val="center"/>
            <w:hideMark/>
          </w:tcPr>
          <w:p w14:paraId="4A2AEC89" w14:textId="77777777" w:rsidR="00580F01" w:rsidRPr="00580F01" w:rsidRDefault="00580F01" w:rsidP="00580F01">
            <w:pPr>
              <w:bidi/>
              <w:spacing w:before="0" w:line="240" w:lineRule="auto"/>
              <w:jc w:val="center"/>
              <w:rPr>
                <w:rFonts w:ascii="Calibri" w:eastAsia="Times New Roman" w:hAnsi="Calibri" w:cs="GE SS Text Light"/>
                <w:b/>
                <w:bCs/>
                <w:color w:val="000000"/>
                <w:sz w:val="20"/>
                <w:szCs w:val="20"/>
                <w:rtl/>
              </w:rPr>
            </w:pPr>
            <w:r w:rsidRPr="00580F01">
              <w:rPr>
                <w:rFonts w:ascii="Calibri" w:eastAsia="Times New Roman" w:hAnsi="Calibri" w:cs="GE SS Text Light" w:hint="cs"/>
                <w:b/>
                <w:bCs/>
                <w:color w:val="000000"/>
                <w:sz w:val="20"/>
                <w:szCs w:val="20"/>
                <w:rtl/>
              </w:rPr>
              <w:t>١,١٢٦,٦٠٣,١٦٠</w:t>
            </w:r>
          </w:p>
        </w:tc>
        <w:tc>
          <w:tcPr>
            <w:tcW w:w="342" w:type="pct"/>
            <w:tcBorders>
              <w:top w:val="nil"/>
              <w:left w:val="single" w:sz="4" w:space="0" w:color="0070C0"/>
              <w:bottom w:val="single" w:sz="4" w:space="0" w:color="0070C0"/>
              <w:right w:val="single" w:sz="4" w:space="0" w:color="0070C0"/>
            </w:tcBorders>
            <w:shd w:val="clear" w:color="000000" w:fill="FFFFFF"/>
            <w:vAlign w:val="center"/>
            <w:hideMark/>
          </w:tcPr>
          <w:p w14:paraId="6BC1288C" w14:textId="77777777" w:rsidR="00580F01" w:rsidRPr="00580F01" w:rsidRDefault="00580F01" w:rsidP="00580F01">
            <w:pPr>
              <w:bidi/>
              <w:spacing w:before="0" w:line="240" w:lineRule="auto"/>
              <w:jc w:val="center"/>
              <w:rPr>
                <w:rFonts w:ascii="Calibri" w:eastAsia="Times New Roman" w:hAnsi="Calibri" w:cs="GE SS Text Light"/>
                <w:color w:val="000000"/>
                <w:sz w:val="20"/>
                <w:szCs w:val="20"/>
                <w:rtl/>
              </w:rPr>
            </w:pPr>
            <w:r w:rsidRPr="00580F01">
              <w:rPr>
                <w:rFonts w:ascii="Calibri" w:eastAsia="Times New Roman" w:hAnsi="Calibri" w:cs="GE SS Text Light" w:hint="cs"/>
                <w:color w:val="000000"/>
                <w:sz w:val="20"/>
                <w:szCs w:val="20"/>
                <w:rtl/>
              </w:rPr>
              <w:t>١٠٦,٢٨٨,٠٢٤</w:t>
            </w:r>
          </w:p>
        </w:tc>
        <w:tc>
          <w:tcPr>
            <w:tcW w:w="210" w:type="pct"/>
            <w:tcBorders>
              <w:top w:val="nil"/>
              <w:left w:val="single" w:sz="4" w:space="0" w:color="0070C0"/>
              <w:bottom w:val="single" w:sz="4" w:space="0" w:color="0070C0"/>
              <w:right w:val="single" w:sz="8" w:space="0" w:color="0070C0"/>
            </w:tcBorders>
            <w:shd w:val="clear" w:color="000000" w:fill="FFFFFF"/>
            <w:vAlign w:val="center"/>
            <w:hideMark/>
          </w:tcPr>
          <w:p w14:paraId="6C3D6876" w14:textId="77777777" w:rsidR="00580F01" w:rsidRPr="00580F01" w:rsidRDefault="00580F01" w:rsidP="00580F01">
            <w:pPr>
              <w:spacing w:before="0" w:line="240" w:lineRule="auto"/>
              <w:jc w:val="center"/>
              <w:rPr>
                <w:rFonts w:ascii="Calibri" w:eastAsia="Times New Roman" w:hAnsi="Calibri" w:cs="GE SS Text Light"/>
                <w:b/>
                <w:bCs/>
                <w:color w:val="000000"/>
                <w:sz w:val="20"/>
                <w:szCs w:val="20"/>
                <w:rtl/>
              </w:rPr>
            </w:pPr>
            <w:r w:rsidRPr="00580F01">
              <w:rPr>
                <w:rFonts w:ascii="Calibri" w:eastAsia="Times New Roman" w:hAnsi="Calibri" w:cs="GE SS Text Light" w:hint="cs"/>
                <w:b/>
                <w:bCs/>
                <w:color w:val="000000"/>
                <w:sz w:val="20"/>
                <w:szCs w:val="20"/>
                <w:rtl/>
              </w:rPr>
              <w:t>١٠.٦</w:t>
            </w:r>
          </w:p>
        </w:tc>
      </w:tr>
      <w:tr w:rsidR="00580F01" w:rsidRPr="00580F01" w14:paraId="0B040BF3" w14:textId="77777777" w:rsidTr="00580F01">
        <w:trPr>
          <w:trHeight w:val="320"/>
        </w:trPr>
        <w:tc>
          <w:tcPr>
            <w:tcW w:w="749" w:type="pct"/>
            <w:tcBorders>
              <w:top w:val="nil"/>
              <w:left w:val="single" w:sz="8" w:space="0" w:color="0070C0"/>
              <w:bottom w:val="single" w:sz="4" w:space="0" w:color="0070C0"/>
              <w:right w:val="single" w:sz="4" w:space="0" w:color="0070C0"/>
            </w:tcBorders>
            <w:shd w:val="clear" w:color="000000" w:fill="FFFFFF"/>
            <w:vAlign w:val="center"/>
            <w:hideMark/>
          </w:tcPr>
          <w:p w14:paraId="692E6D53" w14:textId="77777777" w:rsidR="00580F01" w:rsidRPr="00580F01" w:rsidRDefault="00580F01" w:rsidP="00580F01">
            <w:pPr>
              <w:bidi/>
              <w:spacing w:before="0" w:line="240" w:lineRule="auto"/>
              <w:rPr>
                <w:rFonts w:ascii="Calibri" w:eastAsia="Times New Roman" w:hAnsi="Calibri" w:cs="GE SS Text Light"/>
                <w:color w:val="000000"/>
                <w:sz w:val="20"/>
                <w:szCs w:val="20"/>
              </w:rPr>
            </w:pPr>
            <w:r w:rsidRPr="00580F01">
              <w:rPr>
                <w:rFonts w:ascii="Calibri" w:eastAsia="Times New Roman" w:hAnsi="Calibri" w:cs="GE SS Text Light" w:hint="cs"/>
                <w:color w:val="000000"/>
                <w:sz w:val="20"/>
                <w:szCs w:val="20"/>
                <w:rtl/>
              </w:rPr>
              <w:t>حلفاية</w:t>
            </w:r>
          </w:p>
        </w:tc>
        <w:tc>
          <w:tcPr>
            <w:tcW w:w="1173" w:type="pct"/>
            <w:tcBorders>
              <w:top w:val="nil"/>
              <w:left w:val="single" w:sz="4" w:space="0" w:color="0070C0"/>
              <w:bottom w:val="single" w:sz="4" w:space="0" w:color="0070C0"/>
              <w:right w:val="single" w:sz="4" w:space="0" w:color="0070C0"/>
            </w:tcBorders>
            <w:shd w:val="clear" w:color="000000" w:fill="FFFFFF"/>
            <w:vAlign w:val="center"/>
            <w:hideMark/>
          </w:tcPr>
          <w:p w14:paraId="3524F2CD" w14:textId="77777777" w:rsidR="00580F01" w:rsidRPr="00580F01" w:rsidRDefault="00580F01" w:rsidP="00580F01">
            <w:pPr>
              <w:bidi/>
              <w:spacing w:before="0" w:line="240" w:lineRule="auto"/>
              <w:jc w:val="center"/>
              <w:rPr>
                <w:rFonts w:ascii="Calibri" w:eastAsia="Times New Roman" w:hAnsi="Calibri" w:cs="GE SS Text Light"/>
                <w:color w:val="000000"/>
                <w:sz w:val="20"/>
                <w:szCs w:val="20"/>
                <w:rtl/>
              </w:rPr>
            </w:pPr>
            <w:r w:rsidRPr="00580F01">
              <w:rPr>
                <w:rFonts w:ascii="Calibri" w:eastAsia="Times New Roman" w:hAnsi="Calibri" w:cs="GE SS Text Light" w:hint="cs"/>
                <w:color w:val="000000"/>
                <w:sz w:val="20"/>
                <w:szCs w:val="20"/>
                <w:rtl/>
              </w:rPr>
              <w:t>٤٣٠,٢٦٠,٨٧٦</w:t>
            </w:r>
          </w:p>
        </w:tc>
        <w:tc>
          <w:tcPr>
            <w:tcW w:w="569" w:type="pct"/>
            <w:tcBorders>
              <w:top w:val="nil"/>
              <w:left w:val="single" w:sz="4" w:space="0" w:color="0070C0"/>
              <w:bottom w:val="single" w:sz="4" w:space="0" w:color="0070C0"/>
              <w:right w:val="single" w:sz="4" w:space="0" w:color="0070C0"/>
            </w:tcBorders>
            <w:shd w:val="clear" w:color="000000" w:fill="FFFFFF"/>
            <w:vAlign w:val="center"/>
            <w:hideMark/>
          </w:tcPr>
          <w:p w14:paraId="658380A8" w14:textId="77777777" w:rsidR="00580F01" w:rsidRPr="00580F01" w:rsidRDefault="00580F01" w:rsidP="00580F01">
            <w:pPr>
              <w:bidi/>
              <w:spacing w:before="0" w:line="240" w:lineRule="auto"/>
              <w:jc w:val="center"/>
              <w:rPr>
                <w:rFonts w:ascii="Calibri" w:eastAsia="Times New Roman" w:hAnsi="Calibri" w:cs="GE SS Text Light"/>
                <w:color w:val="000000"/>
                <w:sz w:val="20"/>
                <w:szCs w:val="20"/>
                <w:rtl/>
              </w:rPr>
            </w:pPr>
            <w:r w:rsidRPr="00580F01">
              <w:rPr>
                <w:rFonts w:ascii="Calibri" w:eastAsia="Times New Roman" w:hAnsi="Calibri" w:cs="GE SS Text Light" w:hint="cs"/>
                <w:color w:val="000000"/>
                <w:sz w:val="20"/>
                <w:szCs w:val="20"/>
                <w:rtl/>
              </w:rPr>
              <w:t>٢٣٢,٨٠٦,٢٦٣</w:t>
            </w:r>
          </w:p>
        </w:tc>
        <w:tc>
          <w:tcPr>
            <w:tcW w:w="946" w:type="pct"/>
            <w:tcBorders>
              <w:top w:val="nil"/>
              <w:left w:val="single" w:sz="4" w:space="0" w:color="0070C0"/>
              <w:bottom w:val="single" w:sz="4" w:space="0" w:color="0070C0"/>
              <w:right w:val="single" w:sz="4" w:space="0" w:color="0070C0"/>
            </w:tcBorders>
            <w:shd w:val="clear" w:color="000000" w:fill="FFFFFF"/>
            <w:vAlign w:val="center"/>
            <w:hideMark/>
          </w:tcPr>
          <w:p w14:paraId="00EB933D" w14:textId="77777777" w:rsidR="00580F01" w:rsidRPr="00580F01" w:rsidRDefault="00580F01" w:rsidP="00580F01">
            <w:pPr>
              <w:bidi/>
              <w:spacing w:before="0" w:line="240" w:lineRule="auto"/>
              <w:jc w:val="center"/>
              <w:rPr>
                <w:rFonts w:ascii="Calibri" w:eastAsia="Times New Roman" w:hAnsi="Calibri" w:cs="GE SS Text Light"/>
                <w:color w:val="000000"/>
                <w:sz w:val="20"/>
                <w:szCs w:val="20"/>
                <w:rtl/>
              </w:rPr>
            </w:pPr>
            <w:r w:rsidRPr="00580F01">
              <w:rPr>
                <w:rFonts w:ascii="Calibri" w:eastAsia="Times New Roman" w:hAnsi="Calibri" w:cs="GE SS Text Light" w:hint="cs"/>
                <w:color w:val="000000"/>
                <w:sz w:val="20"/>
                <w:szCs w:val="20"/>
                <w:rtl/>
              </w:rPr>
              <w:t>٦٦٣,٠٦٧,١٣٩</w:t>
            </w:r>
          </w:p>
        </w:tc>
        <w:tc>
          <w:tcPr>
            <w:tcW w:w="315" w:type="pct"/>
            <w:tcBorders>
              <w:top w:val="nil"/>
              <w:left w:val="single" w:sz="4" w:space="0" w:color="0070C0"/>
              <w:bottom w:val="single" w:sz="4" w:space="0" w:color="0070C0"/>
              <w:right w:val="single" w:sz="4" w:space="0" w:color="0070C0"/>
            </w:tcBorders>
            <w:shd w:val="clear" w:color="000000" w:fill="FFFFFF"/>
            <w:vAlign w:val="center"/>
            <w:hideMark/>
          </w:tcPr>
          <w:p w14:paraId="687C3558" w14:textId="77777777" w:rsidR="00580F01" w:rsidRPr="00580F01" w:rsidRDefault="00580F01" w:rsidP="00580F01">
            <w:pPr>
              <w:bidi/>
              <w:spacing w:before="0" w:line="240" w:lineRule="auto"/>
              <w:jc w:val="center"/>
              <w:rPr>
                <w:rFonts w:ascii="Calibri" w:eastAsia="Times New Roman" w:hAnsi="Calibri" w:cs="GE SS Text Light"/>
                <w:color w:val="000000"/>
                <w:sz w:val="20"/>
                <w:szCs w:val="20"/>
                <w:rtl/>
              </w:rPr>
            </w:pPr>
            <w:r w:rsidRPr="00580F01">
              <w:rPr>
                <w:rFonts w:ascii="Calibri" w:eastAsia="Times New Roman" w:hAnsi="Calibri" w:cs="GE SS Text Light" w:hint="cs"/>
                <w:color w:val="000000"/>
                <w:sz w:val="20"/>
                <w:szCs w:val="20"/>
                <w:rtl/>
              </w:rPr>
              <w:t>٣١٣,٦١٨,٣٧٦</w:t>
            </w:r>
          </w:p>
        </w:tc>
        <w:tc>
          <w:tcPr>
            <w:tcW w:w="696" w:type="pct"/>
            <w:tcBorders>
              <w:top w:val="nil"/>
              <w:left w:val="single" w:sz="4" w:space="0" w:color="0070C0"/>
              <w:bottom w:val="single" w:sz="4" w:space="0" w:color="0070C0"/>
              <w:right w:val="single" w:sz="4" w:space="0" w:color="0070C0"/>
            </w:tcBorders>
            <w:shd w:val="clear" w:color="000000" w:fill="FFFFFF"/>
            <w:vAlign w:val="center"/>
            <w:hideMark/>
          </w:tcPr>
          <w:p w14:paraId="001754EE" w14:textId="77777777" w:rsidR="00580F01" w:rsidRPr="00580F01" w:rsidRDefault="00580F01" w:rsidP="00580F01">
            <w:pPr>
              <w:bidi/>
              <w:spacing w:before="0" w:line="240" w:lineRule="auto"/>
              <w:jc w:val="center"/>
              <w:rPr>
                <w:rFonts w:ascii="Calibri" w:eastAsia="Times New Roman" w:hAnsi="Calibri" w:cs="GE SS Text Light"/>
                <w:b/>
                <w:bCs/>
                <w:color w:val="000000"/>
                <w:sz w:val="20"/>
                <w:szCs w:val="20"/>
                <w:rtl/>
              </w:rPr>
            </w:pPr>
            <w:r w:rsidRPr="00580F01">
              <w:rPr>
                <w:rFonts w:ascii="Calibri" w:eastAsia="Times New Roman" w:hAnsi="Calibri" w:cs="GE SS Text Light" w:hint="cs"/>
                <w:b/>
                <w:bCs/>
                <w:color w:val="000000"/>
                <w:sz w:val="20"/>
                <w:szCs w:val="20"/>
                <w:rtl/>
              </w:rPr>
              <w:t>٩٧٦,٦٨٥,٥١٤</w:t>
            </w:r>
          </w:p>
        </w:tc>
        <w:tc>
          <w:tcPr>
            <w:tcW w:w="342" w:type="pct"/>
            <w:tcBorders>
              <w:top w:val="nil"/>
              <w:left w:val="single" w:sz="4" w:space="0" w:color="0070C0"/>
              <w:bottom w:val="single" w:sz="4" w:space="0" w:color="0070C0"/>
              <w:right w:val="single" w:sz="4" w:space="0" w:color="0070C0"/>
            </w:tcBorders>
            <w:shd w:val="clear" w:color="000000" w:fill="FFFFFF"/>
            <w:vAlign w:val="center"/>
            <w:hideMark/>
          </w:tcPr>
          <w:p w14:paraId="1A21D2E1" w14:textId="77777777" w:rsidR="00580F01" w:rsidRPr="00580F01" w:rsidRDefault="00580F01" w:rsidP="00580F01">
            <w:pPr>
              <w:bidi/>
              <w:spacing w:before="0" w:line="240" w:lineRule="auto"/>
              <w:jc w:val="center"/>
              <w:rPr>
                <w:rFonts w:ascii="Calibri" w:eastAsia="Times New Roman" w:hAnsi="Calibri" w:cs="GE SS Text Light"/>
                <w:color w:val="000000"/>
                <w:sz w:val="20"/>
                <w:szCs w:val="20"/>
                <w:rtl/>
              </w:rPr>
            </w:pPr>
            <w:r w:rsidRPr="00580F01">
              <w:rPr>
                <w:rFonts w:ascii="Calibri" w:eastAsia="Times New Roman" w:hAnsi="Calibri" w:cs="GE SS Text Light" w:hint="cs"/>
                <w:color w:val="000000"/>
                <w:sz w:val="20"/>
                <w:szCs w:val="20"/>
                <w:rtl/>
              </w:rPr>
              <w:t>١٢٨,١٦٠,٧٥٩</w:t>
            </w:r>
          </w:p>
        </w:tc>
        <w:tc>
          <w:tcPr>
            <w:tcW w:w="210" w:type="pct"/>
            <w:tcBorders>
              <w:top w:val="nil"/>
              <w:left w:val="single" w:sz="4" w:space="0" w:color="0070C0"/>
              <w:bottom w:val="single" w:sz="4" w:space="0" w:color="0070C0"/>
              <w:right w:val="single" w:sz="8" w:space="0" w:color="0070C0"/>
            </w:tcBorders>
            <w:shd w:val="clear" w:color="000000" w:fill="FFFFFF"/>
            <w:vAlign w:val="center"/>
            <w:hideMark/>
          </w:tcPr>
          <w:p w14:paraId="1EA3BFDC" w14:textId="77777777" w:rsidR="00580F01" w:rsidRPr="00580F01" w:rsidRDefault="00580F01" w:rsidP="00580F01">
            <w:pPr>
              <w:spacing w:before="0" w:line="240" w:lineRule="auto"/>
              <w:jc w:val="center"/>
              <w:rPr>
                <w:rFonts w:ascii="Calibri" w:eastAsia="Times New Roman" w:hAnsi="Calibri" w:cs="GE SS Text Light"/>
                <w:b/>
                <w:bCs/>
                <w:color w:val="000000"/>
                <w:sz w:val="20"/>
                <w:szCs w:val="20"/>
                <w:rtl/>
              </w:rPr>
            </w:pPr>
            <w:r w:rsidRPr="00580F01">
              <w:rPr>
                <w:rFonts w:ascii="Calibri" w:eastAsia="Times New Roman" w:hAnsi="Calibri" w:cs="GE SS Text Light" w:hint="cs"/>
                <w:b/>
                <w:bCs/>
                <w:color w:val="000000"/>
                <w:sz w:val="20"/>
                <w:szCs w:val="20"/>
                <w:rtl/>
              </w:rPr>
              <w:t>٧.٦٢</w:t>
            </w:r>
          </w:p>
        </w:tc>
      </w:tr>
      <w:tr w:rsidR="00580F01" w:rsidRPr="00580F01" w14:paraId="22B321D5" w14:textId="77777777" w:rsidTr="00580F01">
        <w:trPr>
          <w:trHeight w:val="320"/>
        </w:trPr>
        <w:tc>
          <w:tcPr>
            <w:tcW w:w="749" w:type="pct"/>
            <w:tcBorders>
              <w:top w:val="nil"/>
              <w:left w:val="single" w:sz="8" w:space="0" w:color="0070C0"/>
              <w:bottom w:val="single" w:sz="4" w:space="0" w:color="0070C0"/>
              <w:right w:val="single" w:sz="4" w:space="0" w:color="0070C0"/>
            </w:tcBorders>
            <w:shd w:val="clear" w:color="000000" w:fill="FFFFFF"/>
            <w:vAlign w:val="center"/>
            <w:hideMark/>
          </w:tcPr>
          <w:p w14:paraId="354B0CF2" w14:textId="77777777" w:rsidR="00580F01" w:rsidRPr="00580F01" w:rsidRDefault="00580F01" w:rsidP="00580F01">
            <w:pPr>
              <w:bidi/>
              <w:spacing w:before="0" w:line="240" w:lineRule="auto"/>
              <w:rPr>
                <w:rFonts w:ascii="Calibri" w:eastAsia="Times New Roman" w:hAnsi="Calibri" w:cs="GE SS Text Light"/>
                <w:color w:val="000000"/>
                <w:sz w:val="20"/>
                <w:szCs w:val="20"/>
              </w:rPr>
            </w:pPr>
            <w:r w:rsidRPr="00580F01">
              <w:rPr>
                <w:rFonts w:ascii="Calibri" w:eastAsia="Times New Roman" w:hAnsi="Calibri" w:cs="GE SS Text Light" w:hint="cs"/>
                <w:color w:val="000000"/>
                <w:sz w:val="20"/>
                <w:szCs w:val="20"/>
                <w:rtl/>
              </w:rPr>
              <w:t>مجنون</w:t>
            </w:r>
          </w:p>
        </w:tc>
        <w:tc>
          <w:tcPr>
            <w:tcW w:w="1173" w:type="pct"/>
            <w:tcBorders>
              <w:top w:val="nil"/>
              <w:left w:val="single" w:sz="4" w:space="0" w:color="0070C0"/>
              <w:bottom w:val="single" w:sz="4" w:space="0" w:color="0070C0"/>
              <w:right w:val="single" w:sz="4" w:space="0" w:color="0070C0"/>
            </w:tcBorders>
            <w:shd w:val="clear" w:color="000000" w:fill="FFFFFF"/>
            <w:vAlign w:val="center"/>
            <w:hideMark/>
          </w:tcPr>
          <w:p w14:paraId="1B3C6513" w14:textId="77777777" w:rsidR="00580F01" w:rsidRPr="00580F01" w:rsidRDefault="00580F01" w:rsidP="00580F01">
            <w:pPr>
              <w:bidi/>
              <w:spacing w:before="0" w:line="240" w:lineRule="auto"/>
              <w:jc w:val="center"/>
              <w:rPr>
                <w:rFonts w:ascii="Calibri" w:eastAsia="Times New Roman" w:hAnsi="Calibri" w:cs="GE SS Text Light"/>
                <w:color w:val="000000"/>
                <w:sz w:val="20"/>
                <w:szCs w:val="20"/>
                <w:rtl/>
              </w:rPr>
            </w:pPr>
            <w:r w:rsidRPr="00580F01">
              <w:rPr>
                <w:rFonts w:ascii="Calibri" w:eastAsia="Times New Roman" w:hAnsi="Calibri" w:cs="GE SS Text Light" w:hint="cs"/>
                <w:color w:val="000000"/>
                <w:sz w:val="20"/>
                <w:szCs w:val="20"/>
                <w:rtl/>
              </w:rPr>
              <w:t>٦٢٩,٧٥٤,٧٤٣</w:t>
            </w:r>
          </w:p>
        </w:tc>
        <w:tc>
          <w:tcPr>
            <w:tcW w:w="569" w:type="pct"/>
            <w:tcBorders>
              <w:top w:val="nil"/>
              <w:left w:val="single" w:sz="4" w:space="0" w:color="0070C0"/>
              <w:bottom w:val="single" w:sz="4" w:space="0" w:color="0070C0"/>
              <w:right w:val="single" w:sz="4" w:space="0" w:color="0070C0"/>
            </w:tcBorders>
            <w:shd w:val="clear" w:color="000000" w:fill="FFFFFF"/>
            <w:vAlign w:val="center"/>
            <w:hideMark/>
          </w:tcPr>
          <w:p w14:paraId="76FE567A" w14:textId="77777777" w:rsidR="00580F01" w:rsidRPr="00580F01" w:rsidRDefault="00580F01" w:rsidP="00580F01">
            <w:pPr>
              <w:bidi/>
              <w:spacing w:before="0" w:line="240" w:lineRule="auto"/>
              <w:jc w:val="center"/>
              <w:rPr>
                <w:rFonts w:ascii="Calibri" w:eastAsia="Times New Roman" w:hAnsi="Calibri" w:cs="GE SS Text Light"/>
                <w:color w:val="000000"/>
                <w:sz w:val="20"/>
                <w:szCs w:val="20"/>
                <w:rtl/>
              </w:rPr>
            </w:pPr>
            <w:r w:rsidRPr="00580F01">
              <w:rPr>
                <w:rFonts w:ascii="Calibri" w:eastAsia="Times New Roman" w:hAnsi="Calibri" w:cs="GE SS Text Light" w:hint="cs"/>
                <w:color w:val="000000"/>
                <w:sz w:val="20"/>
                <w:szCs w:val="20"/>
                <w:rtl/>
              </w:rPr>
              <w:t>١٥٧,٠٥٨,٠٠٩</w:t>
            </w:r>
          </w:p>
        </w:tc>
        <w:tc>
          <w:tcPr>
            <w:tcW w:w="946" w:type="pct"/>
            <w:tcBorders>
              <w:top w:val="nil"/>
              <w:left w:val="single" w:sz="4" w:space="0" w:color="0070C0"/>
              <w:bottom w:val="single" w:sz="4" w:space="0" w:color="0070C0"/>
              <w:right w:val="single" w:sz="4" w:space="0" w:color="0070C0"/>
            </w:tcBorders>
            <w:shd w:val="clear" w:color="000000" w:fill="FFFFFF"/>
            <w:vAlign w:val="center"/>
            <w:hideMark/>
          </w:tcPr>
          <w:p w14:paraId="16487897" w14:textId="77777777" w:rsidR="00580F01" w:rsidRPr="00580F01" w:rsidRDefault="00580F01" w:rsidP="00580F01">
            <w:pPr>
              <w:bidi/>
              <w:spacing w:before="0" w:line="240" w:lineRule="auto"/>
              <w:jc w:val="center"/>
              <w:rPr>
                <w:rFonts w:ascii="Calibri" w:eastAsia="Times New Roman" w:hAnsi="Calibri" w:cs="GE SS Text Light"/>
                <w:color w:val="000000"/>
                <w:sz w:val="20"/>
                <w:szCs w:val="20"/>
                <w:rtl/>
              </w:rPr>
            </w:pPr>
            <w:r w:rsidRPr="00580F01">
              <w:rPr>
                <w:rFonts w:ascii="Calibri" w:eastAsia="Times New Roman" w:hAnsi="Calibri" w:cs="GE SS Text Light" w:hint="cs"/>
                <w:color w:val="000000"/>
                <w:sz w:val="20"/>
                <w:szCs w:val="20"/>
                <w:rtl/>
              </w:rPr>
              <w:t>٧٨٦,٨١٢,٧٥٣</w:t>
            </w:r>
          </w:p>
        </w:tc>
        <w:tc>
          <w:tcPr>
            <w:tcW w:w="315" w:type="pct"/>
            <w:tcBorders>
              <w:top w:val="nil"/>
              <w:left w:val="single" w:sz="4" w:space="0" w:color="0070C0"/>
              <w:bottom w:val="single" w:sz="4" w:space="0" w:color="0070C0"/>
              <w:right w:val="single" w:sz="4" w:space="0" w:color="0070C0"/>
            </w:tcBorders>
            <w:shd w:val="clear" w:color="000000" w:fill="FFFFFF"/>
            <w:vAlign w:val="center"/>
            <w:hideMark/>
          </w:tcPr>
          <w:p w14:paraId="7546EC7A" w14:textId="77777777" w:rsidR="00580F01" w:rsidRPr="00580F01" w:rsidRDefault="00580F01" w:rsidP="00580F01">
            <w:pPr>
              <w:bidi/>
              <w:spacing w:before="0" w:line="240" w:lineRule="auto"/>
              <w:jc w:val="center"/>
              <w:rPr>
                <w:rFonts w:ascii="Calibri" w:eastAsia="Times New Roman" w:hAnsi="Calibri" w:cs="GE SS Text Light"/>
                <w:color w:val="000000"/>
                <w:sz w:val="20"/>
                <w:szCs w:val="20"/>
                <w:rtl/>
              </w:rPr>
            </w:pPr>
            <w:r w:rsidRPr="00580F01">
              <w:rPr>
                <w:rFonts w:ascii="Calibri" w:eastAsia="Times New Roman" w:hAnsi="Calibri" w:cs="GE SS Text Light" w:hint="cs"/>
                <w:color w:val="000000"/>
                <w:sz w:val="20"/>
                <w:szCs w:val="20"/>
                <w:rtl/>
              </w:rPr>
              <w:t>٠</w:t>
            </w:r>
          </w:p>
        </w:tc>
        <w:tc>
          <w:tcPr>
            <w:tcW w:w="696" w:type="pct"/>
            <w:tcBorders>
              <w:top w:val="nil"/>
              <w:left w:val="single" w:sz="4" w:space="0" w:color="0070C0"/>
              <w:bottom w:val="single" w:sz="4" w:space="0" w:color="0070C0"/>
              <w:right w:val="single" w:sz="4" w:space="0" w:color="0070C0"/>
            </w:tcBorders>
            <w:shd w:val="clear" w:color="000000" w:fill="FFFFFF"/>
            <w:vAlign w:val="center"/>
            <w:hideMark/>
          </w:tcPr>
          <w:p w14:paraId="3CEB0A4B" w14:textId="77777777" w:rsidR="00580F01" w:rsidRPr="00580F01" w:rsidRDefault="00580F01" w:rsidP="00580F01">
            <w:pPr>
              <w:bidi/>
              <w:spacing w:before="0" w:line="240" w:lineRule="auto"/>
              <w:jc w:val="center"/>
              <w:rPr>
                <w:rFonts w:ascii="Calibri" w:eastAsia="Times New Roman" w:hAnsi="Calibri" w:cs="GE SS Text Light"/>
                <w:b/>
                <w:bCs/>
                <w:color w:val="000000"/>
                <w:sz w:val="20"/>
                <w:szCs w:val="20"/>
                <w:rtl/>
              </w:rPr>
            </w:pPr>
            <w:r w:rsidRPr="00580F01">
              <w:rPr>
                <w:rFonts w:ascii="Calibri" w:eastAsia="Times New Roman" w:hAnsi="Calibri" w:cs="GE SS Text Light" w:hint="cs"/>
                <w:b/>
                <w:bCs/>
                <w:color w:val="000000"/>
                <w:sz w:val="20"/>
                <w:szCs w:val="20"/>
                <w:rtl/>
              </w:rPr>
              <w:t>٧٨٦,٨١٢,٧٥٣</w:t>
            </w:r>
          </w:p>
        </w:tc>
        <w:tc>
          <w:tcPr>
            <w:tcW w:w="342" w:type="pct"/>
            <w:tcBorders>
              <w:top w:val="nil"/>
              <w:left w:val="single" w:sz="4" w:space="0" w:color="0070C0"/>
              <w:bottom w:val="single" w:sz="4" w:space="0" w:color="0070C0"/>
              <w:right w:val="single" w:sz="4" w:space="0" w:color="0070C0"/>
            </w:tcBorders>
            <w:shd w:val="clear" w:color="000000" w:fill="FFFFFF"/>
            <w:vAlign w:val="center"/>
            <w:hideMark/>
          </w:tcPr>
          <w:p w14:paraId="1FF6B065" w14:textId="77777777" w:rsidR="00580F01" w:rsidRPr="00580F01" w:rsidRDefault="00580F01" w:rsidP="00580F01">
            <w:pPr>
              <w:bidi/>
              <w:spacing w:before="0" w:line="240" w:lineRule="auto"/>
              <w:jc w:val="center"/>
              <w:rPr>
                <w:rFonts w:ascii="Calibri" w:eastAsia="Times New Roman" w:hAnsi="Calibri" w:cs="GE SS Text Light"/>
                <w:color w:val="000000"/>
                <w:sz w:val="20"/>
                <w:szCs w:val="20"/>
                <w:rtl/>
              </w:rPr>
            </w:pPr>
            <w:r w:rsidRPr="00580F01">
              <w:rPr>
                <w:rFonts w:ascii="Calibri" w:eastAsia="Times New Roman" w:hAnsi="Calibri" w:cs="GE SS Text Light" w:hint="cs"/>
                <w:color w:val="000000"/>
                <w:sz w:val="20"/>
                <w:szCs w:val="20"/>
                <w:rtl/>
              </w:rPr>
              <w:t>٩١,٢٥٠,٠٦٦</w:t>
            </w:r>
          </w:p>
        </w:tc>
        <w:tc>
          <w:tcPr>
            <w:tcW w:w="210" w:type="pct"/>
            <w:tcBorders>
              <w:top w:val="nil"/>
              <w:left w:val="single" w:sz="4" w:space="0" w:color="0070C0"/>
              <w:bottom w:val="single" w:sz="4" w:space="0" w:color="0070C0"/>
              <w:right w:val="single" w:sz="8" w:space="0" w:color="0070C0"/>
            </w:tcBorders>
            <w:shd w:val="clear" w:color="000000" w:fill="FFFFFF"/>
            <w:vAlign w:val="center"/>
            <w:hideMark/>
          </w:tcPr>
          <w:p w14:paraId="55D9E1AA" w14:textId="77777777" w:rsidR="00580F01" w:rsidRPr="00580F01" w:rsidRDefault="00580F01" w:rsidP="00580F01">
            <w:pPr>
              <w:spacing w:before="0" w:line="240" w:lineRule="auto"/>
              <w:jc w:val="center"/>
              <w:rPr>
                <w:rFonts w:ascii="Calibri" w:eastAsia="Times New Roman" w:hAnsi="Calibri" w:cs="GE SS Text Light"/>
                <w:b/>
                <w:bCs/>
                <w:color w:val="000000"/>
                <w:sz w:val="20"/>
                <w:szCs w:val="20"/>
                <w:rtl/>
              </w:rPr>
            </w:pPr>
            <w:r w:rsidRPr="00580F01">
              <w:rPr>
                <w:rFonts w:ascii="Calibri" w:eastAsia="Times New Roman" w:hAnsi="Calibri" w:cs="GE SS Text Light" w:hint="cs"/>
                <w:b/>
                <w:bCs/>
                <w:color w:val="000000"/>
                <w:sz w:val="20"/>
                <w:szCs w:val="20"/>
                <w:rtl/>
              </w:rPr>
              <w:t>٨.٦٢</w:t>
            </w:r>
          </w:p>
        </w:tc>
      </w:tr>
      <w:tr w:rsidR="00580F01" w:rsidRPr="00580F01" w14:paraId="6334FCBA" w14:textId="77777777" w:rsidTr="00580F01">
        <w:trPr>
          <w:trHeight w:val="320"/>
        </w:trPr>
        <w:tc>
          <w:tcPr>
            <w:tcW w:w="749" w:type="pct"/>
            <w:tcBorders>
              <w:top w:val="nil"/>
              <w:left w:val="single" w:sz="8" w:space="0" w:color="0070C0"/>
              <w:bottom w:val="single" w:sz="4" w:space="0" w:color="0070C0"/>
              <w:right w:val="single" w:sz="4" w:space="0" w:color="0070C0"/>
            </w:tcBorders>
            <w:shd w:val="clear" w:color="000000" w:fill="FFFFFF"/>
            <w:vAlign w:val="center"/>
            <w:hideMark/>
          </w:tcPr>
          <w:p w14:paraId="4D25B182" w14:textId="77777777" w:rsidR="00580F01" w:rsidRPr="00580F01" w:rsidRDefault="00580F01" w:rsidP="00580F01">
            <w:pPr>
              <w:bidi/>
              <w:spacing w:before="0" w:line="240" w:lineRule="auto"/>
              <w:rPr>
                <w:rFonts w:ascii="Calibri" w:eastAsia="Times New Roman" w:hAnsi="Calibri" w:cs="GE SS Text Light"/>
                <w:color w:val="000000"/>
                <w:sz w:val="20"/>
                <w:szCs w:val="20"/>
              </w:rPr>
            </w:pPr>
            <w:r w:rsidRPr="00580F01">
              <w:rPr>
                <w:rFonts w:ascii="Calibri" w:eastAsia="Times New Roman" w:hAnsi="Calibri" w:cs="GE SS Text Light" w:hint="cs"/>
                <w:color w:val="000000"/>
                <w:sz w:val="20"/>
                <w:szCs w:val="20"/>
                <w:rtl/>
              </w:rPr>
              <w:t>الغراف</w:t>
            </w:r>
          </w:p>
        </w:tc>
        <w:tc>
          <w:tcPr>
            <w:tcW w:w="1173" w:type="pct"/>
            <w:tcBorders>
              <w:top w:val="nil"/>
              <w:left w:val="single" w:sz="4" w:space="0" w:color="0070C0"/>
              <w:bottom w:val="single" w:sz="4" w:space="0" w:color="0070C0"/>
              <w:right w:val="single" w:sz="4" w:space="0" w:color="0070C0"/>
            </w:tcBorders>
            <w:shd w:val="clear" w:color="000000" w:fill="FFFFFF"/>
            <w:vAlign w:val="center"/>
            <w:hideMark/>
          </w:tcPr>
          <w:p w14:paraId="3A17ACDB" w14:textId="77777777" w:rsidR="00580F01" w:rsidRPr="00580F01" w:rsidRDefault="00580F01" w:rsidP="00580F01">
            <w:pPr>
              <w:bidi/>
              <w:spacing w:before="0" w:line="240" w:lineRule="auto"/>
              <w:jc w:val="center"/>
              <w:rPr>
                <w:rFonts w:ascii="Calibri" w:eastAsia="Times New Roman" w:hAnsi="Calibri" w:cs="GE SS Text Light"/>
                <w:color w:val="000000"/>
                <w:sz w:val="20"/>
                <w:szCs w:val="20"/>
                <w:rtl/>
              </w:rPr>
            </w:pPr>
            <w:r w:rsidRPr="00580F01">
              <w:rPr>
                <w:rFonts w:ascii="Calibri" w:eastAsia="Times New Roman" w:hAnsi="Calibri" w:cs="GE SS Text Light" w:hint="cs"/>
                <w:color w:val="000000"/>
                <w:sz w:val="20"/>
                <w:szCs w:val="20"/>
                <w:rtl/>
              </w:rPr>
              <w:t>٣٦٠,٩٨٨,٦٠٩</w:t>
            </w:r>
          </w:p>
        </w:tc>
        <w:tc>
          <w:tcPr>
            <w:tcW w:w="569" w:type="pct"/>
            <w:tcBorders>
              <w:top w:val="nil"/>
              <w:left w:val="single" w:sz="4" w:space="0" w:color="0070C0"/>
              <w:bottom w:val="single" w:sz="4" w:space="0" w:color="0070C0"/>
              <w:right w:val="single" w:sz="4" w:space="0" w:color="0070C0"/>
            </w:tcBorders>
            <w:shd w:val="clear" w:color="000000" w:fill="FFFFFF"/>
            <w:vAlign w:val="center"/>
            <w:hideMark/>
          </w:tcPr>
          <w:p w14:paraId="394F253A" w14:textId="77777777" w:rsidR="00580F01" w:rsidRPr="00580F01" w:rsidRDefault="00580F01" w:rsidP="00580F01">
            <w:pPr>
              <w:bidi/>
              <w:spacing w:before="0" w:line="240" w:lineRule="auto"/>
              <w:jc w:val="center"/>
              <w:rPr>
                <w:rFonts w:ascii="Calibri" w:eastAsia="Times New Roman" w:hAnsi="Calibri" w:cs="GE SS Text Light"/>
                <w:color w:val="000000"/>
                <w:sz w:val="20"/>
                <w:szCs w:val="20"/>
                <w:rtl/>
              </w:rPr>
            </w:pPr>
            <w:r w:rsidRPr="00580F01">
              <w:rPr>
                <w:rFonts w:ascii="Calibri" w:eastAsia="Times New Roman" w:hAnsi="Calibri" w:cs="GE SS Text Light" w:hint="cs"/>
                <w:color w:val="000000"/>
                <w:sz w:val="20"/>
                <w:szCs w:val="20"/>
                <w:rtl/>
              </w:rPr>
              <w:t>١٨٠,٠٠٣,٧٥٠</w:t>
            </w:r>
          </w:p>
        </w:tc>
        <w:tc>
          <w:tcPr>
            <w:tcW w:w="946" w:type="pct"/>
            <w:tcBorders>
              <w:top w:val="nil"/>
              <w:left w:val="single" w:sz="4" w:space="0" w:color="0070C0"/>
              <w:bottom w:val="single" w:sz="4" w:space="0" w:color="0070C0"/>
              <w:right w:val="single" w:sz="4" w:space="0" w:color="0070C0"/>
            </w:tcBorders>
            <w:shd w:val="clear" w:color="000000" w:fill="FFFFFF"/>
            <w:vAlign w:val="center"/>
            <w:hideMark/>
          </w:tcPr>
          <w:p w14:paraId="2C53E97A" w14:textId="77777777" w:rsidR="00580F01" w:rsidRPr="00580F01" w:rsidRDefault="00580F01" w:rsidP="00580F01">
            <w:pPr>
              <w:bidi/>
              <w:spacing w:before="0" w:line="240" w:lineRule="auto"/>
              <w:jc w:val="center"/>
              <w:rPr>
                <w:rFonts w:ascii="Calibri" w:eastAsia="Times New Roman" w:hAnsi="Calibri" w:cs="GE SS Text Light"/>
                <w:color w:val="000000"/>
                <w:sz w:val="20"/>
                <w:szCs w:val="20"/>
                <w:rtl/>
              </w:rPr>
            </w:pPr>
            <w:r w:rsidRPr="00580F01">
              <w:rPr>
                <w:rFonts w:ascii="Calibri" w:eastAsia="Times New Roman" w:hAnsi="Calibri" w:cs="GE SS Text Light" w:hint="cs"/>
                <w:color w:val="000000"/>
                <w:sz w:val="20"/>
                <w:szCs w:val="20"/>
                <w:rtl/>
              </w:rPr>
              <w:t>٥٤٠,٩٩٢,٣٥٩</w:t>
            </w:r>
          </w:p>
        </w:tc>
        <w:tc>
          <w:tcPr>
            <w:tcW w:w="315" w:type="pct"/>
            <w:tcBorders>
              <w:top w:val="nil"/>
              <w:left w:val="single" w:sz="4" w:space="0" w:color="0070C0"/>
              <w:bottom w:val="single" w:sz="4" w:space="0" w:color="0070C0"/>
              <w:right w:val="single" w:sz="4" w:space="0" w:color="0070C0"/>
            </w:tcBorders>
            <w:shd w:val="clear" w:color="000000" w:fill="FFFFFF"/>
            <w:vAlign w:val="center"/>
            <w:hideMark/>
          </w:tcPr>
          <w:p w14:paraId="2A30CB22" w14:textId="77777777" w:rsidR="00580F01" w:rsidRPr="00580F01" w:rsidRDefault="00580F01" w:rsidP="00580F01">
            <w:pPr>
              <w:bidi/>
              <w:spacing w:before="0" w:line="240" w:lineRule="auto"/>
              <w:jc w:val="center"/>
              <w:rPr>
                <w:rFonts w:ascii="Calibri" w:eastAsia="Times New Roman" w:hAnsi="Calibri" w:cs="GE SS Text Light"/>
                <w:color w:val="000000"/>
                <w:sz w:val="20"/>
                <w:szCs w:val="20"/>
                <w:rtl/>
              </w:rPr>
            </w:pPr>
            <w:r w:rsidRPr="00580F01">
              <w:rPr>
                <w:rFonts w:ascii="Calibri" w:eastAsia="Times New Roman" w:hAnsi="Calibri" w:cs="GE SS Text Light" w:hint="cs"/>
                <w:color w:val="000000"/>
                <w:sz w:val="20"/>
                <w:szCs w:val="20"/>
                <w:rtl/>
              </w:rPr>
              <w:t>٦٦,٧١٩,١٢٢</w:t>
            </w:r>
          </w:p>
        </w:tc>
        <w:tc>
          <w:tcPr>
            <w:tcW w:w="696" w:type="pct"/>
            <w:tcBorders>
              <w:top w:val="nil"/>
              <w:left w:val="single" w:sz="4" w:space="0" w:color="0070C0"/>
              <w:bottom w:val="single" w:sz="4" w:space="0" w:color="0070C0"/>
              <w:right w:val="single" w:sz="4" w:space="0" w:color="0070C0"/>
            </w:tcBorders>
            <w:shd w:val="clear" w:color="000000" w:fill="FFFFFF"/>
            <w:vAlign w:val="center"/>
            <w:hideMark/>
          </w:tcPr>
          <w:p w14:paraId="2CED9AB7" w14:textId="77777777" w:rsidR="00580F01" w:rsidRPr="00580F01" w:rsidRDefault="00580F01" w:rsidP="00580F01">
            <w:pPr>
              <w:bidi/>
              <w:spacing w:before="0" w:line="240" w:lineRule="auto"/>
              <w:jc w:val="center"/>
              <w:rPr>
                <w:rFonts w:ascii="Calibri" w:eastAsia="Times New Roman" w:hAnsi="Calibri" w:cs="GE SS Text Light"/>
                <w:b/>
                <w:bCs/>
                <w:color w:val="000000"/>
                <w:sz w:val="20"/>
                <w:szCs w:val="20"/>
                <w:rtl/>
              </w:rPr>
            </w:pPr>
            <w:r w:rsidRPr="00580F01">
              <w:rPr>
                <w:rFonts w:ascii="Calibri" w:eastAsia="Times New Roman" w:hAnsi="Calibri" w:cs="GE SS Text Light" w:hint="cs"/>
                <w:b/>
                <w:bCs/>
                <w:color w:val="000000"/>
                <w:sz w:val="20"/>
                <w:szCs w:val="20"/>
                <w:rtl/>
              </w:rPr>
              <w:t>٦٠٧,٧١١,٤٨٠</w:t>
            </w:r>
          </w:p>
        </w:tc>
        <w:tc>
          <w:tcPr>
            <w:tcW w:w="342" w:type="pct"/>
            <w:tcBorders>
              <w:top w:val="nil"/>
              <w:left w:val="single" w:sz="4" w:space="0" w:color="0070C0"/>
              <w:bottom w:val="single" w:sz="4" w:space="0" w:color="0070C0"/>
              <w:right w:val="single" w:sz="4" w:space="0" w:color="0070C0"/>
            </w:tcBorders>
            <w:shd w:val="clear" w:color="000000" w:fill="FFFFFF"/>
            <w:vAlign w:val="center"/>
            <w:hideMark/>
          </w:tcPr>
          <w:p w14:paraId="32551D46" w14:textId="77777777" w:rsidR="00580F01" w:rsidRPr="00580F01" w:rsidRDefault="00580F01" w:rsidP="00580F01">
            <w:pPr>
              <w:bidi/>
              <w:spacing w:before="0" w:line="240" w:lineRule="auto"/>
              <w:jc w:val="center"/>
              <w:rPr>
                <w:rFonts w:ascii="Calibri" w:eastAsia="Times New Roman" w:hAnsi="Calibri" w:cs="GE SS Text Light"/>
                <w:color w:val="000000"/>
                <w:sz w:val="20"/>
                <w:szCs w:val="20"/>
                <w:rtl/>
              </w:rPr>
            </w:pPr>
            <w:r w:rsidRPr="00580F01">
              <w:rPr>
                <w:rFonts w:ascii="Calibri" w:eastAsia="Times New Roman" w:hAnsi="Calibri" w:cs="GE SS Text Light" w:hint="cs"/>
                <w:color w:val="000000"/>
                <w:sz w:val="20"/>
                <w:szCs w:val="20"/>
                <w:rtl/>
              </w:rPr>
              <w:t>٥٥,٩٧٢,٤١٧</w:t>
            </w:r>
          </w:p>
        </w:tc>
        <w:tc>
          <w:tcPr>
            <w:tcW w:w="210" w:type="pct"/>
            <w:tcBorders>
              <w:top w:val="nil"/>
              <w:left w:val="single" w:sz="4" w:space="0" w:color="0070C0"/>
              <w:bottom w:val="single" w:sz="4" w:space="0" w:color="0070C0"/>
              <w:right w:val="single" w:sz="8" w:space="0" w:color="0070C0"/>
            </w:tcBorders>
            <w:shd w:val="clear" w:color="000000" w:fill="FFFFFF"/>
            <w:vAlign w:val="center"/>
            <w:hideMark/>
          </w:tcPr>
          <w:p w14:paraId="0650C227" w14:textId="77777777" w:rsidR="00580F01" w:rsidRPr="00580F01" w:rsidRDefault="00580F01" w:rsidP="00580F01">
            <w:pPr>
              <w:spacing w:before="0" w:line="240" w:lineRule="auto"/>
              <w:jc w:val="center"/>
              <w:rPr>
                <w:rFonts w:ascii="Calibri" w:eastAsia="Times New Roman" w:hAnsi="Calibri" w:cs="GE SS Text Light"/>
                <w:b/>
                <w:bCs/>
                <w:color w:val="000000"/>
                <w:sz w:val="20"/>
                <w:szCs w:val="20"/>
                <w:rtl/>
              </w:rPr>
            </w:pPr>
            <w:r w:rsidRPr="00580F01">
              <w:rPr>
                <w:rFonts w:ascii="Calibri" w:eastAsia="Times New Roman" w:hAnsi="Calibri" w:cs="GE SS Text Light" w:hint="cs"/>
                <w:b/>
                <w:bCs/>
                <w:color w:val="000000"/>
                <w:sz w:val="20"/>
                <w:szCs w:val="20"/>
                <w:rtl/>
              </w:rPr>
              <w:t>١٠.٨٦</w:t>
            </w:r>
          </w:p>
        </w:tc>
      </w:tr>
      <w:tr w:rsidR="00580F01" w:rsidRPr="00580F01" w14:paraId="2005FF9C" w14:textId="77777777" w:rsidTr="00580F01">
        <w:trPr>
          <w:trHeight w:val="640"/>
        </w:trPr>
        <w:tc>
          <w:tcPr>
            <w:tcW w:w="749" w:type="pct"/>
            <w:tcBorders>
              <w:top w:val="nil"/>
              <w:left w:val="single" w:sz="8" w:space="0" w:color="0070C0"/>
              <w:bottom w:val="single" w:sz="4" w:space="0" w:color="0070C0"/>
              <w:right w:val="single" w:sz="4" w:space="0" w:color="0070C0"/>
            </w:tcBorders>
            <w:shd w:val="clear" w:color="000000" w:fill="FFFFFF"/>
            <w:vAlign w:val="center"/>
            <w:hideMark/>
          </w:tcPr>
          <w:p w14:paraId="02D04C02" w14:textId="77777777" w:rsidR="00580F01" w:rsidRPr="00580F01" w:rsidRDefault="00580F01" w:rsidP="00580F01">
            <w:pPr>
              <w:bidi/>
              <w:spacing w:before="0" w:line="240" w:lineRule="auto"/>
              <w:rPr>
                <w:rFonts w:ascii="Calibri" w:eastAsia="Times New Roman" w:hAnsi="Calibri" w:cs="GE SS Text Light"/>
                <w:color w:val="000000"/>
                <w:sz w:val="20"/>
                <w:szCs w:val="20"/>
              </w:rPr>
            </w:pPr>
            <w:r w:rsidRPr="00580F01">
              <w:rPr>
                <w:rFonts w:ascii="Calibri" w:eastAsia="Times New Roman" w:hAnsi="Calibri" w:cs="GE SS Text Light" w:hint="cs"/>
                <w:color w:val="000000"/>
                <w:sz w:val="20"/>
                <w:szCs w:val="20"/>
                <w:rtl/>
              </w:rPr>
              <w:t>غرب القرنة 2</w:t>
            </w:r>
          </w:p>
        </w:tc>
        <w:tc>
          <w:tcPr>
            <w:tcW w:w="1173" w:type="pct"/>
            <w:tcBorders>
              <w:top w:val="nil"/>
              <w:left w:val="single" w:sz="4" w:space="0" w:color="0070C0"/>
              <w:bottom w:val="single" w:sz="4" w:space="0" w:color="0070C0"/>
              <w:right w:val="single" w:sz="4" w:space="0" w:color="0070C0"/>
            </w:tcBorders>
            <w:shd w:val="clear" w:color="000000" w:fill="FFFFFF"/>
            <w:vAlign w:val="center"/>
            <w:hideMark/>
          </w:tcPr>
          <w:p w14:paraId="0C009370" w14:textId="77777777" w:rsidR="00580F01" w:rsidRPr="00580F01" w:rsidRDefault="00580F01" w:rsidP="00580F01">
            <w:pPr>
              <w:bidi/>
              <w:spacing w:before="0" w:line="240" w:lineRule="auto"/>
              <w:jc w:val="center"/>
              <w:rPr>
                <w:rFonts w:ascii="Calibri" w:eastAsia="Times New Roman" w:hAnsi="Calibri" w:cs="GE SS Text Light"/>
                <w:color w:val="000000"/>
                <w:sz w:val="20"/>
                <w:szCs w:val="20"/>
                <w:rtl/>
              </w:rPr>
            </w:pPr>
            <w:r w:rsidRPr="00580F01">
              <w:rPr>
                <w:rFonts w:ascii="Calibri" w:eastAsia="Times New Roman" w:hAnsi="Calibri" w:cs="GE SS Text Light" w:hint="cs"/>
                <w:color w:val="000000"/>
                <w:sz w:val="20"/>
                <w:szCs w:val="20"/>
                <w:rtl/>
              </w:rPr>
              <w:t>٤٢٩,٩١٠,٩٥٨</w:t>
            </w:r>
          </w:p>
        </w:tc>
        <w:tc>
          <w:tcPr>
            <w:tcW w:w="569" w:type="pct"/>
            <w:tcBorders>
              <w:top w:val="nil"/>
              <w:left w:val="single" w:sz="4" w:space="0" w:color="0070C0"/>
              <w:bottom w:val="single" w:sz="4" w:space="0" w:color="0070C0"/>
              <w:right w:val="single" w:sz="4" w:space="0" w:color="0070C0"/>
            </w:tcBorders>
            <w:shd w:val="clear" w:color="000000" w:fill="FFFFFF"/>
            <w:vAlign w:val="center"/>
            <w:hideMark/>
          </w:tcPr>
          <w:p w14:paraId="0D24F7B3" w14:textId="77777777" w:rsidR="00580F01" w:rsidRPr="00580F01" w:rsidRDefault="00580F01" w:rsidP="00580F01">
            <w:pPr>
              <w:bidi/>
              <w:spacing w:before="0" w:line="240" w:lineRule="auto"/>
              <w:jc w:val="center"/>
              <w:rPr>
                <w:rFonts w:ascii="Calibri" w:eastAsia="Times New Roman" w:hAnsi="Calibri" w:cs="GE SS Text Light"/>
                <w:color w:val="000000"/>
                <w:sz w:val="20"/>
                <w:szCs w:val="20"/>
                <w:rtl/>
              </w:rPr>
            </w:pPr>
            <w:r w:rsidRPr="00580F01">
              <w:rPr>
                <w:rFonts w:ascii="Calibri" w:eastAsia="Times New Roman" w:hAnsi="Calibri" w:cs="GE SS Text Light" w:hint="cs"/>
                <w:color w:val="000000"/>
                <w:sz w:val="20"/>
                <w:szCs w:val="20"/>
                <w:rtl/>
              </w:rPr>
              <w:t>٢٥١,٠٢٧,١٠٨</w:t>
            </w:r>
          </w:p>
        </w:tc>
        <w:tc>
          <w:tcPr>
            <w:tcW w:w="946" w:type="pct"/>
            <w:tcBorders>
              <w:top w:val="nil"/>
              <w:left w:val="single" w:sz="4" w:space="0" w:color="0070C0"/>
              <w:bottom w:val="single" w:sz="4" w:space="0" w:color="0070C0"/>
              <w:right w:val="single" w:sz="4" w:space="0" w:color="0070C0"/>
            </w:tcBorders>
            <w:shd w:val="clear" w:color="000000" w:fill="FFFFFF"/>
            <w:vAlign w:val="center"/>
            <w:hideMark/>
          </w:tcPr>
          <w:p w14:paraId="5E3F477D" w14:textId="77777777" w:rsidR="00580F01" w:rsidRPr="00580F01" w:rsidRDefault="00580F01" w:rsidP="00580F01">
            <w:pPr>
              <w:bidi/>
              <w:spacing w:before="0" w:line="240" w:lineRule="auto"/>
              <w:jc w:val="center"/>
              <w:rPr>
                <w:rFonts w:ascii="Calibri" w:eastAsia="Times New Roman" w:hAnsi="Calibri" w:cs="GE SS Text Light"/>
                <w:color w:val="000000"/>
                <w:sz w:val="20"/>
                <w:szCs w:val="20"/>
                <w:rtl/>
              </w:rPr>
            </w:pPr>
            <w:r w:rsidRPr="00580F01">
              <w:rPr>
                <w:rFonts w:ascii="Calibri" w:eastAsia="Times New Roman" w:hAnsi="Calibri" w:cs="GE SS Text Light" w:hint="cs"/>
                <w:color w:val="000000"/>
                <w:sz w:val="20"/>
                <w:szCs w:val="20"/>
                <w:rtl/>
              </w:rPr>
              <w:t>٦٨٠,٩٣٨,٠٦٦</w:t>
            </w:r>
          </w:p>
        </w:tc>
        <w:tc>
          <w:tcPr>
            <w:tcW w:w="315" w:type="pct"/>
            <w:tcBorders>
              <w:top w:val="nil"/>
              <w:left w:val="single" w:sz="4" w:space="0" w:color="0070C0"/>
              <w:bottom w:val="single" w:sz="4" w:space="0" w:color="0070C0"/>
              <w:right w:val="single" w:sz="4" w:space="0" w:color="0070C0"/>
            </w:tcBorders>
            <w:shd w:val="clear" w:color="000000" w:fill="FFFFFF"/>
            <w:vAlign w:val="center"/>
            <w:hideMark/>
          </w:tcPr>
          <w:p w14:paraId="3CA65D35" w14:textId="77777777" w:rsidR="00580F01" w:rsidRPr="00580F01" w:rsidRDefault="00580F01" w:rsidP="00580F01">
            <w:pPr>
              <w:bidi/>
              <w:spacing w:before="0" w:line="240" w:lineRule="auto"/>
              <w:jc w:val="center"/>
              <w:rPr>
                <w:rFonts w:ascii="Calibri" w:eastAsia="Times New Roman" w:hAnsi="Calibri" w:cs="GE SS Text Light"/>
                <w:color w:val="000000"/>
                <w:sz w:val="20"/>
                <w:szCs w:val="20"/>
                <w:rtl/>
              </w:rPr>
            </w:pPr>
            <w:r w:rsidRPr="00580F01">
              <w:rPr>
                <w:rFonts w:ascii="Calibri" w:eastAsia="Times New Roman" w:hAnsi="Calibri" w:cs="GE SS Text Light" w:hint="cs"/>
                <w:color w:val="000000"/>
                <w:sz w:val="20"/>
                <w:szCs w:val="20"/>
                <w:rtl/>
              </w:rPr>
              <w:t>٢٣٨,٢٥٥,٦٣٤</w:t>
            </w:r>
          </w:p>
        </w:tc>
        <w:tc>
          <w:tcPr>
            <w:tcW w:w="696" w:type="pct"/>
            <w:tcBorders>
              <w:top w:val="nil"/>
              <w:left w:val="single" w:sz="4" w:space="0" w:color="0070C0"/>
              <w:bottom w:val="single" w:sz="4" w:space="0" w:color="0070C0"/>
              <w:right w:val="single" w:sz="4" w:space="0" w:color="0070C0"/>
            </w:tcBorders>
            <w:shd w:val="clear" w:color="000000" w:fill="FFFFFF"/>
            <w:vAlign w:val="center"/>
            <w:hideMark/>
          </w:tcPr>
          <w:p w14:paraId="5552822F" w14:textId="77777777" w:rsidR="00580F01" w:rsidRPr="00580F01" w:rsidRDefault="00580F01" w:rsidP="00580F01">
            <w:pPr>
              <w:bidi/>
              <w:spacing w:before="0" w:line="240" w:lineRule="auto"/>
              <w:jc w:val="center"/>
              <w:rPr>
                <w:rFonts w:ascii="Calibri" w:eastAsia="Times New Roman" w:hAnsi="Calibri" w:cs="GE SS Text Light"/>
                <w:b/>
                <w:bCs/>
                <w:color w:val="000000"/>
                <w:sz w:val="20"/>
                <w:szCs w:val="20"/>
                <w:rtl/>
              </w:rPr>
            </w:pPr>
            <w:r w:rsidRPr="00580F01">
              <w:rPr>
                <w:rFonts w:ascii="Calibri" w:eastAsia="Times New Roman" w:hAnsi="Calibri" w:cs="GE SS Text Light" w:hint="cs"/>
                <w:b/>
                <w:bCs/>
                <w:color w:val="000000"/>
                <w:sz w:val="20"/>
                <w:szCs w:val="20"/>
                <w:rtl/>
              </w:rPr>
              <w:t>٩١٩,١٩٣,٧٠٠</w:t>
            </w:r>
          </w:p>
        </w:tc>
        <w:tc>
          <w:tcPr>
            <w:tcW w:w="342" w:type="pct"/>
            <w:tcBorders>
              <w:top w:val="nil"/>
              <w:left w:val="single" w:sz="4" w:space="0" w:color="0070C0"/>
              <w:bottom w:val="single" w:sz="4" w:space="0" w:color="0070C0"/>
              <w:right w:val="single" w:sz="4" w:space="0" w:color="0070C0"/>
            </w:tcBorders>
            <w:shd w:val="clear" w:color="000000" w:fill="FFFFFF"/>
            <w:vAlign w:val="center"/>
            <w:hideMark/>
          </w:tcPr>
          <w:p w14:paraId="59592D4C" w14:textId="77777777" w:rsidR="00580F01" w:rsidRPr="00580F01" w:rsidRDefault="00580F01" w:rsidP="00580F01">
            <w:pPr>
              <w:bidi/>
              <w:spacing w:before="0" w:line="240" w:lineRule="auto"/>
              <w:jc w:val="center"/>
              <w:rPr>
                <w:rFonts w:ascii="Calibri" w:eastAsia="Times New Roman" w:hAnsi="Calibri" w:cs="GE SS Text Light"/>
                <w:color w:val="000000"/>
                <w:sz w:val="20"/>
                <w:szCs w:val="20"/>
                <w:rtl/>
              </w:rPr>
            </w:pPr>
            <w:r w:rsidRPr="00580F01">
              <w:rPr>
                <w:rFonts w:ascii="Calibri" w:eastAsia="Times New Roman" w:hAnsi="Calibri" w:cs="GE SS Text Light" w:hint="cs"/>
                <w:color w:val="000000"/>
                <w:sz w:val="20"/>
                <w:szCs w:val="20"/>
                <w:rtl/>
              </w:rPr>
              <w:t>١٧٢,٠٤٧,٩١٢</w:t>
            </w:r>
          </w:p>
        </w:tc>
        <w:tc>
          <w:tcPr>
            <w:tcW w:w="210" w:type="pct"/>
            <w:tcBorders>
              <w:top w:val="nil"/>
              <w:left w:val="single" w:sz="4" w:space="0" w:color="0070C0"/>
              <w:bottom w:val="single" w:sz="4" w:space="0" w:color="0070C0"/>
              <w:right w:val="single" w:sz="8" w:space="0" w:color="0070C0"/>
            </w:tcBorders>
            <w:shd w:val="clear" w:color="000000" w:fill="FFFFFF"/>
            <w:vAlign w:val="center"/>
            <w:hideMark/>
          </w:tcPr>
          <w:p w14:paraId="4D2BAFD9" w14:textId="77777777" w:rsidR="00580F01" w:rsidRPr="00580F01" w:rsidRDefault="00580F01" w:rsidP="00580F01">
            <w:pPr>
              <w:spacing w:before="0" w:line="240" w:lineRule="auto"/>
              <w:jc w:val="center"/>
              <w:rPr>
                <w:rFonts w:ascii="Calibri" w:eastAsia="Times New Roman" w:hAnsi="Calibri" w:cs="GE SS Text Light"/>
                <w:b/>
                <w:bCs/>
                <w:color w:val="000000"/>
                <w:sz w:val="20"/>
                <w:szCs w:val="20"/>
                <w:rtl/>
              </w:rPr>
            </w:pPr>
            <w:r w:rsidRPr="00580F01">
              <w:rPr>
                <w:rFonts w:ascii="Calibri" w:eastAsia="Times New Roman" w:hAnsi="Calibri" w:cs="GE SS Text Light" w:hint="cs"/>
                <w:b/>
                <w:bCs/>
                <w:color w:val="000000"/>
                <w:sz w:val="20"/>
                <w:szCs w:val="20"/>
                <w:rtl/>
              </w:rPr>
              <w:t>٥.٣٤</w:t>
            </w:r>
          </w:p>
        </w:tc>
      </w:tr>
      <w:tr w:rsidR="00580F01" w:rsidRPr="00580F01" w14:paraId="559A0616" w14:textId="77777777" w:rsidTr="00580F01">
        <w:trPr>
          <w:trHeight w:val="320"/>
        </w:trPr>
        <w:tc>
          <w:tcPr>
            <w:tcW w:w="749" w:type="pct"/>
            <w:tcBorders>
              <w:top w:val="nil"/>
              <w:left w:val="single" w:sz="8" w:space="0" w:color="0070C0"/>
              <w:bottom w:val="single" w:sz="4" w:space="0" w:color="0070C0"/>
              <w:right w:val="single" w:sz="4" w:space="0" w:color="0070C0"/>
            </w:tcBorders>
            <w:shd w:val="clear" w:color="000000" w:fill="FFFFFF"/>
            <w:vAlign w:val="center"/>
            <w:hideMark/>
          </w:tcPr>
          <w:p w14:paraId="212BCD1B" w14:textId="77777777" w:rsidR="00580F01" w:rsidRPr="00580F01" w:rsidRDefault="00580F01" w:rsidP="00580F01">
            <w:pPr>
              <w:bidi/>
              <w:spacing w:before="0" w:line="240" w:lineRule="auto"/>
              <w:rPr>
                <w:rFonts w:ascii="Calibri" w:eastAsia="Times New Roman" w:hAnsi="Calibri" w:cs="GE SS Text Light"/>
                <w:color w:val="000000"/>
                <w:sz w:val="20"/>
                <w:szCs w:val="20"/>
              </w:rPr>
            </w:pPr>
            <w:r w:rsidRPr="00580F01">
              <w:rPr>
                <w:rFonts w:ascii="Calibri" w:eastAsia="Times New Roman" w:hAnsi="Calibri" w:cs="GE SS Text Light" w:hint="cs"/>
                <w:color w:val="000000"/>
                <w:sz w:val="20"/>
                <w:szCs w:val="20"/>
                <w:rtl/>
              </w:rPr>
              <w:t>بدرة</w:t>
            </w:r>
          </w:p>
        </w:tc>
        <w:tc>
          <w:tcPr>
            <w:tcW w:w="1173" w:type="pct"/>
            <w:tcBorders>
              <w:top w:val="nil"/>
              <w:left w:val="single" w:sz="4" w:space="0" w:color="0070C0"/>
              <w:bottom w:val="single" w:sz="4" w:space="0" w:color="0070C0"/>
              <w:right w:val="single" w:sz="4" w:space="0" w:color="0070C0"/>
            </w:tcBorders>
            <w:shd w:val="clear" w:color="000000" w:fill="FFFFFF"/>
            <w:vAlign w:val="center"/>
            <w:hideMark/>
          </w:tcPr>
          <w:p w14:paraId="28683896" w14:textId="77777777" w:rsidR="00580F01" w:rsidRPr="00580F01" w:rsidRDefault="00580F01" w:rsidP="00580F01">
            <w:pPr>
              <w:bidi/>
              <w:spacing w:before="0" w:line="240" w:lineRule="auto"/>
              <w:jc w:val="center"/>
              <w:rPr>
                <w:rFonts w:ascii="Calibri" w:eastAsia="Times New Roman" w:hAnsi="Calibri" w:cs="GE SS Text Light"/>
                <w:color w:val="000000"/>
                <w:sz w:val="20"/>
                <w:szCs w:val="20"/>
                <w:rtl/>
              </w:rPr>
            </w:pPr>
            <w:r w:rsidRPr="00580F01">
              <w:rPr>
                <w:rFonts w:ascii="Calibri" w:eastAsia="Times New Roman" w:hAnsi="Calibri" w:cs="GE SS Text Light" w:hint="cs"/>
                <w:color w:val="000000"/>
                <w:sz w:val="20"/>
                <w:szCs w:val="20"/>
                <w:rtl/>
              </w:rPr>
              <w:t>٢٤١,٩٨٥,٧٤٤</w:t>
            </w:r>
          </w:p>
        </w:tc>
        <w:tc>
          <w:tcPr>
            <w:tcW w:w="569" w:type="pct"/>
            <w:tcBorders>
              <w:top w:val="nil"/>
              <w:left w:val="single" w:sz="4" w:space="0" w:color="0070C0"/>
              <w:bottom w:val="single" w:sz="4" w:space="0" w:color="0070C0"/>
              <w:right w:val="single" w:sz="4" w:space="0" w:color="0070C0"/>
            </w:tcBorders>
            <w:shd w:val="clear" w:color="000000" w:fill="FFFFFF"/>
            <w:vAlign w:val="center"/>
            <w:hideMark/>
          </w:tcPr>
          <w:p w14:paraId="414F99AD" w14:textId="77777777" w:rsidR="00580F01" w:rsidRPr="00580F01" w:rsidRDefault="00580F01" w:rsidP="00580F01">
            <w:pPr>
              <w:bidi/>
              <w:spacing w:before="0" w:line="240" w:lineRule="auto"/>
              <w:jc w:val="center"/>
              <w:rPr>
                <w:rFonts w:ascii="Calibri" w:eastAsia="Times New Roman" w:hAnsi="Calibri" w:cs="GE SS Text Light"/>
                <w:color w:val="000000"/>
                <w:sz w:val="20"/>
                <w:szCs w:val="20"/>
                <w:rtl/>
              </w:rPr>
            </w:pPr>
            <w:r w:rsidRPr="00580F01">
              <w:rPr>
                <w:rFonts w:ascii="Calibri" w:eastAsia="Times New Roman" w:hAnsi="Calibri" w:cs="GE SS Text Light" w:hint="cs"/>
                <w:color w:val="000000"/>
                <w:sz w:val="20"/>
                <w:szCs w:val="20"/>
                <w:rtl/>
              </w:rPr>
              <w:t>١١١,٥٤٩,٥٧٣</w:t>
            </w:r>
          </w:p>
        </w:tc>
        <w:tc>
          <w:tcPr>
            <w:tcW w:w="946" w:type="pct"/>
            <w:tcBorders>
              <w:top w:val="nil"/>
              <w:left w:val="single" w:sz="4" w:space="0" w:color="0070C0"/>
              <w:bottom w:val="single" w:sz="4" w:space="0" w:color="0070C0"/>
              <w:right w:val="single" w:sz="4" w:space="0" w:color="0070C0"/>
            </w:tcBorders>
            <w:shd w:val="clear" w:color="000000" w:fill="FFFFFF"/>
            <w:vAlign w:val="center"/>
            <w:hideMark/>
          </w:tcPr>
          <w:p w14:paraId="25C74AC1" w14:textId="77777777" w:rsidR="00580F01" w:rsidRPr="00580F01" w:rsidRDefault="00580F01" w:rsidP="00580F01">
            <w:pPr>
              <w:bidi/>
              <w:spacing w:before="0" w:line="240" w:lineRule="auto"/>
              <w:jc w:val="center"/>
              <w:rPr>
                <w:rFonts w:ascii="Calibri" w:eastAsia="Times New Roman" w:hAnsi="Calibri" w:cs="GE SS Text Light"/>
                <w:color w:val="000000"/>
                <w:sz w:val="20"/>
                <w:szCs w:val="20"/>
                <w:rtl/>
              </w:rPr>
            </w:pPr>
            <w:r w:rsidRPr="00580F01">
              <w:rPr>
                <w:rFonts w:ascii="Calibri" w:eastAsia="Times New Roman" w:hAnsi="Calibri" w:cs="GE SS Text Light" w:hint="cs"/>
                <w:color w:val="000000"/>
                <w:sz w:val="20"/>
                <w:szCs w:val="20"/>
                <w:rtl/>
              </w:rPr>
              <w:t>٣٥٣,٥٣٥,٣١٨</w:t>
            </w:r>
          </w:p>
        </w:tc>
        <w:tc>
          <w:tcPr>
            <w:tcW w:w="315" w:type="pct"/>
            <w:tcBorders>
              <w:top w:val="nil"/>
              <w:left w:val="single" w:sz="4" w:space="0" w:color="0070C0"/>
              <w:bottom w:val="single" w:sz="4" w:space="0" w:color="0070C0"/>
              <w:right w:val="single" w:sz="4" w:space="0" w:color="0070C0"/>
            </w:tcBorders>
            <w:shd w:val="clear" w:color="000000" w:fill="FFFFFF"/>
            <w:vAlign w:val="center"/>
            <w:hideMark/>
          </w:tcPr>
          <w:p w14:paraId="698B9DD6" w14:textId="77777777" w:rsidR="00580F01" w:rsidRPr="00580F01" w:rsidRDefault="00580F01" w:rsidP="00580F01">
            <w:pPr>
              <w:bidi/>
              <w:spacing w:before="0" w:line="240" w:lineRule="auto"/>
              <w:jc w:val="center"/>
              <w:rPr>
                <w:rFonts w:ascii="Calibri" w:eastAsia="Times New Roman" w:hAnsi="Calibri" w:cs="GE SS Text Light"/>
                <w:color w:val="000000"/>
                <w:sz w:val="20"/>
                <w:szCs w:val="20"/>
                <w:rtl/>
              </w:rPr>
            </w:pPr>
            <w:r w:rsidRPr="00580F01">
              <w:rPr>
                <w:rFonts w:ascii="Calibri" w:eastAsia="Times New Roman" w:hAnsi="Calibri" w:cs="GE SS Text Light" w:hint="cs"/>
                <w:color w:val="000000"/>
                <w:sz w:val="20"/>
                <w:szCs w:val="20"/>
                <w:rtl/>
              </w:rPr>
              <w:t>١١٠٦٠٠٥٨٧</w:t>
            </w:r>
          </w:p>
        </w:tc>
        <w:tc>
          <w:tcPr>
            <w:tcW w:w="696" w:type="pct"/>
            <w:tcBorders>
              <w:top w:val="nil"/>
              <w:left w:val="single" w:sz="4" w:space="0" w:color="0070C0"/>
              <w:bottom w:val="single" w:sz="4" w:space="0" w:color="0070C0"/>
              <w:right w:val="single" w:sz="4" w:space="0" w:color="0070C0"/>
            </w:tcBorders>
            <w:shd w:val="clear" w:color="000000" w:fill="FFFFFF"/>
            <w:vAlign w:val="center"/>
            <w:hideMark/>
          </w:tcPr>
          <w:p w14:paraId="2C32FEC6" w14:textId="77777777" w:rsidR="00580F01" w:rsidRPr="00580F01" w:rsidRDefault="00580F01" w:rsidP="00580F01">
            <w:pPr>
              <w:bidi/>
              <w:spacing w:before="0" w:line="240" w:lineRule="auto"/>
              <w:jc w:val="center"/>
              <w:rPr>
                <w:rFonts w:ascii="Calibri" w:eastAsia="Times New Roman" w:hAnsi="Calibri" w:cs="GE SS Text Light"/>
                <w:b/>
                <w:bCs/>
                <w:color w:val="000000"/>
                <w:sz w:val="20"/>
                <w:szCs w:val="20"/>
                <w:rtl/>
              </w:rPr>
            </w:pPr>
            <w:r w:rsidRPr="00580F01">
              <w:rPr>
                <w:rFonts w:ascii="Calibri" w:eastAsia="Times New Roman" w:hAnsi="Calibri" w:cs="GE SS Text Light" w:hint="cs"/>
                <w:b/>
                <w:bCs/>
                <w:color w:val="000000"/>
                <w:sz w:val="20"/>
                <w:szCs w:val="20"/>
                <w:rtl/>
              </w:rPr>
              <w:t>٤٦٤,١٣٥,٩٠٤</w:t>
            </w:r>
          </w:p>
        </w:tc>
        <w:tc>
          <w:tcPr>
            <w:tcW w:w="342" w:type="pct"/>
            <w:tcBorders>
              <w:top w:val="nil"/>
              <w:left w:val="single" w:sz="4" w:space="0" w:color="0070C0"/>
              <w:bottom w:val="single" w:sz="4" w:space="0" w:color="0070C0"/>
              <w:right w:val="single" w:sz="4" w:space="0" w:color="0070C0"/>
            </w:tcBorders>
            <w:shd w:val="clear" w:color="000000" w:fill="FFFFFF"/>
            <w:vAlign w:val="center"/>
            <w:hideMark/>
          </w:tcPr>
          <w:p w14:paraId="3B64B837" w14:textId="77777777" w:rsidR="00580F01" w:rsidRPr="00580F01" w:rsidRDefault="00580F01" w:rsidP="00580F01">
            <w:pPr>
              <w:bidi/>
              <w:spacing w:before="0" w:line="240" w:lineRule="auto"/>
              <w:jc w:val="center"/>
              <w:rPr>
                <w:rFonts w:ascii="Calibri" w:eastAsia="Times New Roman" w:hAnsi="Calibri" w:cs="GE SS Text Light"/>
                <w:color w:val="000000"/>
                <w:sz w:val="20"/>
                <w:szCs w:val="20"/>
                <w:rtl/>
              </w:rPr>
            </w:pPr>
            <w:r w:rsidRPr="00580F01">
              <w:rPr>
                <w:rFonts w:ascii="Calibri" w:eastAsia="Times New Roman" w:hAnsi="Calibri" w:cs="GE SS Text Light" w:hint="cs"/>
                <w:color w:val="000000"/>
                <w:sz w:val="20"/>
                <w:szCs w:val="20"/>
                <w:rtl/>
              </w:rPr>
              <w:t>١٠,١١٩,٩٠٦</w:t>
            </w:r>
          </w:p>
        </w:tc>
        <w:tc>
          <w:tcPr>
            <w:tcW w:w="210" w:type="pct"/>
            <w:tcBorders>
              <w:top w:val="nil"/>
              <w:left w:val="single" w:sz="4" w:space="0" w:color="0070C0"/>
              <w:bottom w:val="single" w:sz="4" w:space="0" w:color="0070C0"/>
              <w:right w:val="single" w:sz="8" w:space="0" w:color="0070C0"/>
            </w:tcBorders>
            <w:shd w:val="clear" w:color="000000" w:fill="FFFFFF"/>
            <w:vAlign w:val="center"/>
            <w:hideMark/>
          </w:tcPr>
          <w:p w14:paraId="21FBD7FF" w14:textId="77777777" w:rsidR="00580F01" w:rsidRPr="00580F01" w:rsidRDefault="00580F01" w:rsidP="00580F01">
            <w:pPr>
              <w:spacing w:before="0" w:line="240" w:lineRule="auto"/>
              <w:jc w:val="center"/>
              <w:rPr>
                <w:rFonts w:ascii="Calibri" w:eastAsia="Times New Roman" w:hAnsi="Calibri" w:cs="GE SS Text Light"/>
                <w:b/>
                <w:bCs/>
                <w:color w:val="000000"/>
                <w:sz w:val="20"/>
                <w:szCs w:val="20"/>
                <w:rtl/>
              </w:rPr>
            </w:pPr>
            <w:r w:rsidRPr="00580F01">
              <w:rPr>
                <w:rFonts w:ascii="Calibri" w:eastAsia="Times New Roman" w:hAnsi="Calibri" w:cs="GE SS Text Light" w:hint="cs"/>
                <w:b/>
                <w:bCs/>
                <w:color w:val="000000"/>
                <w:sz w:val="20"/>
                <w:szCs w:val="20"/>
                <w:rtl/>
              </w:rPr>
              <w:t>٤٥.٨٦</w:t>
            </w:r>
          </w:p>
        </w:tc>
      </w:tr>
      <w:tr w:rsidR="00580F01" w:rsidRPr="00580F01" w14:paraId="42846E04" w14:textId="77777777" w:rsidTr="00580F01">
        <w:trPr>
          <w:trHeight w:val="320"/>
        </w:trPr>
        <w:tc>
          <w:tcPr>
            <w:tcW w:w="749" w:type="pct"/>
            <w:tcBorders>
              <w:top w:val="nil"/>
              <w:left w:val="single" w:sz="8" w:space="0" w:color="0070C0"/>
              <w:bottom w:val="single" w:sz="4" w:space="0" w:color="0070C0"/>
              <w:right w:val="single" w:sz="4" w:space="0" w:color="0070C0"/>
            </w:tcBorders>
            <w:shd w:val="clear" w:color="000000" w:fill="FFFFFF"/>
            <w:vAlign w:val="center"/>
            <w:hideMark/>
          </w:tcPr>
          <w:p w14:paraId="10E85987" w14:textId="77777777" w:rsidR="00580F01" w:rsidRPr="00580F01" w:rsidRDefault="00580F01" w:rsidP="00580F01">
            <w:pPr>
              <w:bidi/>
              <w:spacing w:before="0" w:line="240" w:lineRule="auto"/>
              <w:rPr>
                <w:rFonts w:ascii="Calibri" w:eastAsia="Times New Roman" w:hAnsi="Calibri" w:cs="GE SS Text Light"/>
                <w:color w:val="000000"/>
                <w:sz w:val="20"/>
                <w:szCs w:val="20"/>
              </w:rPr>
            </w:pPr>
            <w:r w:rsidRPr="00580F01">
              <w:rPr>
                <w:rFonts w:ascii="Calibri" w:eastAsia="Times New Roman" w:hAnsi="Calibri" w:cs="GE SS Text Light" w:hint="cs"/>
                <w:color w:val="000000"/>
                <w:sz w:val="20"/>
                <w:szCs w:val="20"/>
                <w:rtl/>
              </w:rPr>
              <w:t>الأحدب</w:t>
            </w:r>
          </w:p>
        </w:tc>
        <w:tc>
          <w:tcPr>
            <w:tcW w:w="1173" w:type="pct"/>
            <w:tcBorders>
              <w:top w:val="nil"/>
              <w:left w:val="single" w:sz="4" w:space="0" w:color="0070C0"/>
              <w:bottom w:val="single" w:sz="4" w:space="0" w:color="0070C0"/>
              <w:right w:val="single" w:sz="4" w:space="0" w:color="0070C0"/>
            </w:tcBorders>
            <w:shd w:val="clear" w:color="000000" w:fill="FFFFFF"/>
            <w:vAlign w:val="center"/>
            <w:hideMark/>
          </w:tcPr>
          <w:p w14:paraId="3CBF5A39" w14:textId="77777777" w:rsidR="00580F01" w:rsidRPr="00580F01" w:rsidRDefault="00580F01" w:rsidP="00580F01">
            <w:pPr>
              <w:bidi/>
              <w:spacing w:before="0" w:line="240" w:lineRule="auto"/>
              <w:jc w:val="center"/>
              <w:rPr>
                <w:rFonts w:ascii="Calibri" w:eastAsia="Times New Roman" w:hAnsi="Calibri" w:cs="GE SS Text Light"/>
                <w:color w:val="000000"/>
                <w:sz w:val="20"/>
                <w:szCs w:val="20"/>
                <w:rtl/>
              </w:rPr>
            </w:pPr>
            <w:r w:rsidRPr="00580F01">
              <w:rPr>
                <w:rFonts w:ascii="Calibri" w:eastAsia="Times New Roman" w:hAnsi="Calibri" w:cs="GE SS Text Light" w:hint="cs"/>
                <w:color w:val="000000"/>
                <w:sz w:val="20"/>
                <w:szCs w:val="20"/>
                <w:rtl/>
              </w:rPr>
              <w:t>٢٤٦,٧٣٠,٢٣١</w:t>
            </w:r>
          </w:p>
        </w:tc>
        <w:tc>
          <w:tcPr>
            <w:tcW w:w="569" w:type="pct"/>
            <w:tcBorders>
              <w:top w:val="nil"/>
              <w:left w:val="single" w:sz="4" w:space="0" w:color="0070C0"/>
              <w:bottom w:val="single" w:sz="4" w:space="0" w:color="0070C0"/>
              <w:right w:val="single" w:sz="4" w:space="0" w:color="0070C0"/>
            </w:tcBorders>
            <w:shd w:val="clear" w:color="000000" w:fill="FFFFFF"/>
            <w:vAlign w:val="center"/>
            <w:hideMark/>
          </w:tcPr>
          <w:p w14:paraId="13F50FCE" w14:textId="77777777" w:rsidR="00580F01" w:rsidRPr="00580F01" w:rsidRDefault="00580F01" w:rsidP="00580F01">
            <w:pPr>
              <w:bidi/>
              <w:spacing w:before="0" w:line="240" w:lineRule="auto"/>
              <w:jc w:val="center"/>
              <w:rPr>
                <w:rFonts w:ascii="Calibri" w:eastAsia="Times New Roman" w:hAnsi="Calibri" w:cs="GE SS Text Light"/>
                <w:color w:val="000000"/>
                <w:sz w:val="20"/>
                <w:szCs w:val="20"/>
                <w:rtl/>
              </w:rPr>
            </w:pPr>
            <w:r w:rsidRPr="00580F01">
              <w:rPr>
                <w:rFonts w:ascii="Calibri" w:eastAsia="Times New Roman" w:hAnsi="Calibri" w:cs="GE SS Text Light" w:hint="cs"/>
                <w:color w:val="000000"/>
                <w:sz w:val="20"/>
                <w:szCs w:val="20"/>
                <w:rtl/>
              </w:rPr>
              <w:t>١٧١,٣١١,٥٢٨</w:t>
            </w:r>
          </w:p>
        </w:tc>
        <w:tc>
          <w:tcPr>
            <w:tcW w:w="946" w:type="pct"/>
            <w:tcBorders>
              <w:top w:val="nil"/>
              <w:left w:val="single" w:sz="4" w:space="0" w:color="0070C0"/>
              <w:bottom w:val="single" w:sz="4" w:space="0" w:color="0070C0"/>
              <w:right w:val="single" w:sz="4" w:space="0" w:color="0070C0"/>
            </w:tcBorders>
            <w:shd w:val="clear" w:color="000000" w:fill="FFFFFF"/>
            <w:vAlign w:val="center"/>
            <w:hideMark/>
          </w:tcPr>
          <w:p w14:paraId="3B6C162C" w14:textId="77777777" w:rsidR="00580F01" w:rsidRPr="00580F01" w:rsidRDefault="00580F01" w:rsidP="00580F01">
            <w:pPr>
              <w:bidi/>
              <w:spacing w:before="0" w:line="240" w:lineRule="auto"/>
              <w:jc w:val="center"/>
              <w:rPr>
                <w:rFonts w:ascii="Calibri" w:eastAsia="Times New Roman" w:hAnsi="Calibri" w:cs="GE SS Text Light"/>
                <w:color w:val="000000"/>
                <w:sz w:val="20"/>
                <w:szCs w:val="20"/>
                <w:rtl/>
              </w:rPr>
            </w:pPr>
            <w:r w:rsidRPr="00580F01">
              <w:rPr>
                <w:rFonts w:ascii="Calibri" w:eastAsia="Times New Roman" w:hAnsi="Calibri" w:cs="GE SS Text Light" w:hint="cs"/>
                <w:color w:val="000000"/>
                <w:sz w:val="20"/>
                <w:szCs w:val="20"/>
                <w:rtl/>
              </w:rPr>
              <w:t>٤١٨,٠٤١,٧٥٩</w:t>
            </w:r>
          </w:p>
        </w:tc>
        <w:tc>
          <w:tcPr>
            <w:tcW w:w="315" w:type="pct"/>
            <w:tcBorders>
              <w:top w:val="nil"/>
              <w:left w:val="single" w:sz="4" w:space="0" w:color="0070C0"/>
              <w:bottom w:val="single" w:sz="4" w:space="0" w:color="0070C0"/>
              <w:right w:val="single" w:sz="4" w:space="0" w:color="0070C0"/>
            </w:tcBorders>
            <w:shd w:val="clear" w:color="000000" w:fill="FFFFFF"/>
            <w:vAlign w:val="center"/>
            <w:hideMark/>
          </w:tcPr>
          <w:p w14:paraId="3C9B62A3" w14:textId="77777777" w:rsidR="00580F01" w:rsidRPr="00580F01" w:rsidRDefault="00580F01" w:rsidP="00580F01">
            <w:pPr>
              <w:bidi/>
              <w:spacing w:before="0" w:line="240" w:lineRule="auto"/>
              <w:jc w:val="center"/>
              <w:rPr>
                <w:rFonts w:ascii="Calibri" w:eastAsia="Times New Roman" w:hAnsi="Calibri" w:cs="GE SS Text Light"/>
                <w:color w:val="000000"/>
                <w:sz w:val="20"/>
                <w:szCs w:val="20"/>
                <w:rtl/>
              </w:rPr>
            </w:pPr>
            <w:r w:rsidRPr="00580F01">
              <w:rPr>
                <w:rFonts w:ascii="Calibri" w:eastAsia="Times New Roman" w:hAnsi="Calibri" w:cs="GE SS Text Light" w:hint="cs"/>
                <w:color w:val="000000"/>
                <w:sz w:val="20"/>
                <w:szCs w:val="20"/>
                <w:rtl/>
              </w:rPr>
              <w:t>٨٩,٣٩٦,٦٥٦</w:t>
            </w:r>
          </w:p>
        </w:tc>
        <w:tc>
          <w:tcPr>
            <w:tcW w:w="696" w:type="pct"/>
            <w:tcBorders>
              <w:top w:val="nil"/>
              <w:left w:val="single" w:sz="4" w:space="0" w:color="0070C0"/>
              <w:bottom w:val="single" w:sz="4" w:space="0" w:color="0070C0"/>
              <w:right w:val="single" w:sz="4" w:space="0" w:color="0070C0"/>
            </w:tcBorders>
            <w:shd w:val="clear" w:color="000000" w:fill="FFFFFF"/>
            <w:vAlign w:val="center"/>
            <w:hideMark/>
          </w:tcPr>
          <w:p w14:paraId="3023DA16" w14:textId="77777777" w:rsidR="00580F01" w:rsidRPr="00580F01" w:rsidRDefault="00580F01" w:rsidP="00580F01">
            <w:pPr>
              <w:bidi/>
              <w:spacing w:before="0" w:line="240" w:lineRule="auto"/>
              <w:jc w:val="center"/>
              <w:rPr>
                <w:rFonts w:ascii="Calibri" w:eastAsia="Times New Roman" w:hAnsi="Calibri" w:cs="GE SS Text Light"/>
                <w:b/>
                <w:bCs/>
                <w:color w:val="000000"/>
                <w:sz w:val="20"/>
                <w:szCs w:val="20"/>
                <w:rtl/>
              </w:rPr>
            </w:pPr>
            <w:r w:rsidRPr="00580F01">
              <w:rPr>
                <w:rFonts w:ascii="Calibri" w:eastAsia="Times New Roman" w:hAnsi="Calibri" w:cs="GE SS Text Light" w:hint="cs"/>
                <w:b/>
                <w:bCs/>
                <w:color w:val="000000"/>
                <w:sz w:val="20"/>
                <w:szCs w:val="20"/>
                <w:rtl/>
              </w:rPr>
              <w:t>٥٠٧,٤٣٨,٤١٥</w:t>
            </w:r>
          </w:p>
        </w:tc>
        <w:tc>
          <w:tcPr>
            <w:tcW w:w="342" w:type="pct"/>
            <w:tcBorders>
              <w:top w:val="nil"/>
              <w:left w:val="single" w:sz="4" w:space="0" w:color="0070C0"/>
              <w:bottom w:val="single" w:sz="4" w:space="0" w:color="0070C0"/>
              <w:right w:val="single" w:sz="4" w:space="0" w:color="0070C0"/>
            </w:tcBorders>
            <w:shd w:val="clear" w:color="000000" w:fill="FFFFFF"/>
            <w:vAlign w:val="center"/>
            <w:hideMark/>
          </w:tcPr>
          <w:p w14:paraId="6A7253C8" w14:textId="77777777" w:rsidR="00580F01" w:rsidRPr="00580F01" w:rsidRDefault="00580F01" w:rsidP="00580F01">
            <w:pPr>
              <w:bidi/>
              <w:spacing w:before="0" w:line="240" w:lineRule="auto"/>
              <w:jc w:val="center"/>
              <w:rPr>
                <w:rFonts w:ascii="Calibri" w:eastAsia="Times New Roman" w:hAnsi="Calibri" w:cs="GE SS Text Light"/>
                <w:color w:val="000000"/>
                <w:sz w:val="20"/>
                <w:szCs w:val="20"/>
                <w:rtl/>
              </w:rPr>
            </w:pPr>
            <w:r w:rsidRPr="00580F01">
              <w:rPr>
                <w:rFonts w:ascii="Calibri" w:eastAsia="Times New Roman" w:hAnsi="Calibri" w:cs="GE SS Text Light" w:hint="cs"/>
                <w:color w:val="000000"/>
                <w:sz w:val="20"/>
                <w:szCs w:val="20"/>
                <w:rtl/>
              </w:rPr>
              <w:t>١٥,٩٦٣,٦٨٩</w:t>
            </w:r>
          </w:p>
        </w:tc>
        <w:tc>
          <w:tcPr>
            <w:tcW w:w="210" w:type="pct"/>
            <w:tcBorders>
              <w:top w:val="nil"/>
              <w:left w:val="single" w:sz="4" w:space="0" w:color="0070C0"/>
              <w:bottom w:val="single" w:sz="4" w:space="0" w:color="0070C0"/>
              <w:right w:val="single" w:sz="8" w:space="0" w:color="0070C0"/>
            </w:tcBorders>
            <w:shd w:val="clear" w:color="000000" w:fill="FFFFFF"/>
            <w:vAlign w:val="center"/>
            <w:hideMark/>
          </w:tcPr>
          <w:p w14:paraId="3F051F09" w14:textId="77777777" w:rsidR="00580F01" w:rsidRPr="00580F01" w:rsidRDefault="00580F01" w:rsidP="00580F01">
            <w:pPr>
              <w:spacing w:before="0" w:line="240" w:lineRule="auto"/>
              <w:jc w:val="center"/>
              <w:rPr>
                <w:rFonts w:ascii="Calibri" w:eastAsia="Times New Roman" w:hAnsi="Calibri" w:cs="GE SS Text Light"/>
                <w:b/>
                <w:bCs/>
                <w:color w:val="000000"/>
                <w:sz w:val="20"/>
                <w:szCs w:val="20"/>
                <w:rtl/>
              </w:rPr>
            </w:pPr>
            <w:r w:rsidRPr="00580F01">
              <w:rPr>
                <w:rFonts w:ascii="Calibri" w:eastAsia="Times New Roman" w:hAnsi="Calibri" w:cs="GE SS Text Light" w:hint="cs"/>
                <w:b/>
                <w:bCs/>
                <w:color w:val="000000"/>
                <w:sz w:val="20"/>
                <w:szCs w:val="20"/>
                <w:rtl/>
              </w:rPr>
              <w:t>٣١.٧٩</w:t>
            </w:r>
          </w:p>
        </w:tc>
      </w:tr>
      <w:tr w:rsidR="00580F01" w:rsidRPr="00580F01" w14:paraId="62A977C9" w14:textId="77777777" w:rsidTr="00580F01">
        <w:trPr>
          <w:trHeight w:val="320"/>
        </w:trPr>
        <w:tc>
          <w:tcPr>
            <w:tcW w:w="749" w:type="pct"/>
            <w:tcBorders>
              <w:top w:val="nil"/>
              <w:left w:val="single" w:sz="8" w:space="0" w:color="0070C0"/>
              <w:bottom w:val="single" w:sz="4" w:space="0" w:color="0070C0"/>
              <w:right w:val="single" w:sz="4" w:space="0" w:color="0070C0"/>
            </w:tcBorders>
            <w:shd w:val="clear" w:color="000000" w:fill="FFFFFF"/>
            <w:vAlign w:val="center"/>
            <w:hideMark/>
          </w:tcPr>
          <w:p w14:paraId="6D7D6FCF" w14:textId="77777777" w:rsidR="00580F01" w:rsidRPr="00580F01" w:rsidRDefault="00580F01" w:rsidP="00580F01">
            <w:pPr>
              <w:bidi/>
              <w:spacing w:before="0" w:line="240" w:lineRule="auto"/>
              <w:rPr>
                <w:rFonts w:ascii="Calibri" w:eastAsia="Times New Roman" w:hAnsi="Calibri" w:cs="GE SS Text Light"/>
                <w:color w:val="000000"/>
                <w:sz w:val="20"/>
                <w:szCs w:val="20"/>
              </w:rPr>
            </w:pPr>
            <w:r w:rsidRPr="00580F01">
              <w:rPr>
                <w:rFonts w:ascii="Calibri" w:eastAsia="Times New Roman" w:hAnsi="Calibri" w:cs="GE SS Text Light" w:hint="cs"/>
                <w:color w:val="000000"/>
                <w:sz w:val="20"/>
                <w:szCs w:val="20"/>
                <w:rtl/>
              </w:rPr>
              <w:t>الفيحاء</w:t>
            </w:r>
          </w:p>
        </w:tc>
        <w:tc>
          <w:tcPr>
            <w:tcW w:w="1173" w:type="pct"/>
            <w:tcBorders>
              <w:top w:val="nil"/>
              <w:left w:val="single" w:sz="4" w:space="0" w:color="0070C0"/>
              <w:bottom w:val="single" w:sz="4" w:space="0" w:color="0070C0"/>
              <w:right w:val="single" w:sz="4" w:space="0" w:color="0070C0"/>
            </w:tcBorders>
            <w:shd w:val="clear" w:color="000000" w:fill="FFFFFF"/>
            <w:vAlign w:val="center"/>
            <w:hideMark/>
          </w:tcPr>
          <w:p w14:paraId="003748AC" w14:textId="77777777" w:rsidR="00580F01" w:rsidRPr="00580F01" w:rsidRDefault="00580F01" w:rsidP="00580F01">
            <w:pPr>
              <w:bidi/>
              <w:spacing w:before="0" w:line="240" w:lineRule="auto"/>
              <w:jc w:val="center"/>
              <w:rPr>
                <w:rFonts w:ascii="Calibri" w:eastAsia="Times New Roman" w:hAnsi="Calibri" w:cs="GE SS Text Light"/>
                <w:color w:val="000000"/>
                <w:sz w:val="20"/>
                <w:szCs w:val="20"/>
                <w:rtl/>
              </w:rPr>
            </w:pPr>
            <w:r w:rsidRPr="00580F01">
              <w:rPr>
                <w:rFonts w:ascii="Calibri" w:eastAsia="Times New Roman" w:hAnsi="Calibri" w:cs="GE SS Text Light" w:hint="cs"/>
                <w:color w:val="000000"/>
                <w:sz w:val="20"/>
                <w:szCs w:val="20"/>
                <w:rtl/>
              </w:rPr>
              <w:t>١١٦,٦٤٨,٥٧٤</w:t>
            </w:r>
          </w:p>
        </w:tc>
        <w:tc>
          <w:tcPr>
            <w:tcW w:w="569" w:type="pct"/>
            <w:tcBorders>
              <w:top w:val="nil"/>
              <w:left w:val="single" w:sz="4" w:space="0" w:color="0070C0"/>
              <w:bottom w:val="single" w:sz="4" w:space="0" w:color="0070C0"/>
              <w:right w:val="single" w:sz="4" w:space="0" w:color="0070C0"/>
            </w:tcBorders>
            <w:shd w:val="clear" w:color="000000" w:fill="FFFFFF"/>
            <w:vAlign w:val="center"/>
            <w:hideMark/>
          </w:tcPr>
          <w:p w14:paraId="63EB9452" w14:textId="77777777" w:rsidR="00580F01" w:rsidRPr="00580F01" w:rsidRDefault="00580F01" w:rsidP="00580F01">
            <w:pPr>
              <w:bidi/>
              <w:spacing w:before="0" w:line="240" w:lineRule="auto"/>
              <w:jc w:val="center"/>
              <w:rPr>
                <w:rFonts w:ascii="Calibri" w:eastAsia="Times New Roman" w:hAnsi="Calibri" w:cs="GE SS Text Light"/>
                <w:color w:val="000000"/>
                <w:sz w:val="20"/>
                <w:szCs w:val="20"/>
                <w:rtl/>
              </w:rPr>
            </w:pPr>
            <w:r w:rsidRPr="00580F01">
              <w:rPr>
                <w:rFonts w:ascii="Calibri" w:eastAsia="Times New Roman" w:hAnsi="Calibri" w:cs="GE SS Text Light" w:hint="cs"/>
                <w:color w:val="000000"/>
                <w:sz w:val="20"/>
                <w:szCs w:val="20"/>
                <w:rtl/>
              </w:rPr>
              <w:t>١٦٥,٨٥٤,٨٩٨</w:t>
            </w:r>
          </w:p>
        </w:tc>
        <w:tc>
          <w:tcPr>
            <w:tcW w:w="946" w:type="pct"/>
            <w:tcBorders>
              <w:top w:val="nil"/>
              <w:left w:val="single" w:sz="4" w:space="0" w:color="0070C0"/>
              <w:bottom w:val="single" w:sz="4" w:space="0" w:color="0070C0"/>
              <w:right w:val="single" w:sz="4" w:space="0" w:color="0070C0"/>
            </w:tcBorders>
            <w:shd w:val="clear" w:color="000000" w:fill="FFFFFF"/>
            <w:vAlign w:val="center"/>
            <w:hideMark/>
          </w:tcPr>
          <w:p w14:paraId="5FA60394" w14:textId="77777777" w:rsidR="00580F01" w:rsidRPr="00580F01" w:rsidRDefault="00580F01" w:rsidP="00580F01">
            <w:pPr>
              <w:bidi/>
              <w:spacing w:before="0" w:line="240" w:lineRule="auto"/>
              <w:jc w:val="center"/>
              <w:rPr>
                <w:rFonts w:ascii="Calibri" w:eastAsia="Times New Roman" w:hAnsi="Calibri" w:cs="GE SS Text Light"/>
                <w:color w:val="000000"/>
                <w:sz w:val="20"/>
                <w:szCs w:val="20"/>
                <w:rtl/>
              </w:rPr>
            </w:pPr>
            <w:r w:rsidRPr="00580F01">
              <w:rPr>
                <w:rFonts w:ascii="Calibri" w:eastAsia="Times New Roman" w:hAnsi="Calibri" w:cs="GE SS Text Light" w:hint="cs"/>
                <w:color w:val="000000"/>
                <w:sz w:val="20"/>
                <w:szCs w:val="20"/>
                <w:rtl/>
              </w:rPr>
              <w:t>٢٨٢,٥٠٣,٤٧٢</w:t>
            </w:r>
          </w:p>
        </w:tc>
        <w:tc>
          <w:tcPr>
            <w:tcW w:w="315" w:type="pct"/>
            <w:tcBorders>
              <w:top w:val="nil"/>
              <w:left w:val="single" w:sz="4" w:space="0" w:color="0070C0"/>
              <w:bottom w:val="single" w:sz="4" w:space="0" w:color="0070C0"/>
              <w:right w:val="single" w:sz="4" w:space="0" w:color="0070C0"/>
            </w:tcBorders>
            <w:shd w:val="clear" w:color="000000" w:fill="FFFFFF"/>
            <w:vAlign w:val="center"/>
            <w:hideMark/>
          </w:tcPr>
          <w:p w14:paraId="7EE41B4E" w14:textId="77777777" w:rsidR="00580F01" w:rsidRPr="00580F01" w:rsidRDefault="00580F01" w:rsidP="00580F01">
            <w:pPr>
              <w:bidi/>
              <w:spacing w:before="0" w:line="240" w:lineRule="auto"/>
              <w:jc w:val="center"/>
              <w:rPr>
                <w:rFonts w:ascii="Calibri" w:eastAsia="Times New Roman" w:hAnsi="Calibri" w:cs="GE SS Text Light"/>
                <w:color w:val="000000"/>
                <w:sz w:val="20"/>
                <w:szCs w:val="20"/>
                <w:rtl/>
              </w:rPr>
            </w:pPr>
            <w:r w:rsidRPr="00580F01">
              <w:rPr>
                <w:rFonts w:ascii="Calibri" w:eastAsia="Times New Roman" w:hAnsi="Calibri" w:cs="GE SS Text Light" w:hint="cs"/>
                <w:color w:val="000000"/>
                <w:sz w:val="20"/>
                <w:szCs w:val="20"/>
                <w:rtl/>
              </w:rPr>
              <w:t>٧٥,٣١٦,٦٣٤</w:t>
            </w:r>
          </w:p>
        </w:tc>
        <w:tc>
          <w:tcPr>
            <w:tcW w:w="696" w:type="pct"/>
            <w:tcBorders>
              <w:top w:val="nil"/>
              <w:left w:val="single" w:sz="4" w:space="0" w:color="0070C0"/>
              <w:bottom w:val="single" w:sz="4" w:space="0" w:color="0070C0"/>
              <w:right w:val="single" w:sz="4" w:space="0" w:color="0070C0"/>
            </w:tcBorders>
            <w:shd w:val="clear" w:color="000000" w:fill="FFFFFF"/>
            <w:vAlign w:val="center"/>
            <w:hideMark/>
          </w:tcPr>
          <w:p w14:paraId="0FF877AD" w14:textId="77777777" w:rsidR="00580F01" w:rsidRPr="00580F01" w:rsidRDefault="00580F01" w:rsidP="00580F01">
            <w:pPr>
              <w:bidi/>
              <w:spacing w:before="0" w:line="240" w:lineRule="auto"/>
              <w:jc w:val="center"/>
              <w:rPr>
                <w:rFonts w:ascii="Calibri" w:eastAsia="Times New Roman" w:hAnsi="Calibri" w:cs="GE SS Text Light"/>
                <w:b/>
                <w:bCs/>
                <w:color w:val="000000"/>
                <w:sz w:val="20"/>
                <w:szCs w:val="20"/>
                <w:rtl/>
              </w:rPr>
            </w:pPr>
            <w:r w:rsidRPr="00580F01">
              <w:rPr>
                <w:rFonts w:ascii="Calibri" w:eastAsia="Times New Roman" w:hAnsi="Calibri" w:cs="GE SS Text Light" w:hint="cs"/>
                <w:b/>
                <w:bCs/>
                <w:color w:val="000000"/>
                <w:sz w:val="20"/>
                <w:szCs w:val="20"/>
                <w:rtl/>
              </w:rPr>
              <w:t>٣٥٧,٨٢٠,١٠٥</w:t>
            </w:r>
          </w:p>
        </w:tc>
        <w:tc>
          <w:tcPr>
            <w:tcW w:w="342" w:type="pct"/>
            <w:tcBorders>
              <w:top w:val="nil"/>
              <w:left w:val="single" w:sz="4" w:space="0" w:color="0070C0"/>
              <w:bottom w:val="single" w:sz="4" w:space="0" w:color="0070C0"/>
              <w:right w:val="single" w:sz="4" w:space="0" w:color="0070C0"/>
            </w:tcBorders>
            <w:shd w:val="clear" w:color="000000" w:fill="FFFFFF"/>
            <w:vAlign w:val="center"/>
            <w:hideMark/>
          </w:tcPr>
          <w:p w14:paraId="4A13D089" w14:textId="77777777" w:rsidR="00580F01" w:rsidRPr="00580F01" w:rsidRDefault="00580F01" w:rsidP="00580F01">
            <w:pPr>
              <w:bidi/>
              <w:spacing w:before="0" w:line="240" w:lineRule="auto"/>
              <w:jc w:val="center"/>
              <w:rPr>
                <w:rFonts w:ascii="Calibri" w:eastAsia="Times New Roman" w:hAnsi="Calibri" w:cs="GE SS Text Light"/>
                <w:color w:val="000000"/>
                <w:sz w:val="20"/>
                <w:szCs w:val="20"/>
                <w:rtl/>
              </w:rPr>
            </w:pPr>
            <w:r w:rsidRPr="00580F01">
              <w:rPr>
                <w:rFonts w:ascii="Calibri" w:eastAsia="Times New Roman" w:hAnsi="Calibri" w:cs="GE SS Text Light" w:hint="cs"/>
                <w:color w:val="000000"/>
                <w:sz w:val="20"/>
                <w:szCs w:val="20"/>
                <w:rtl/>
              </w:rPr>
              <w:t>٢٣,١٠٥,٥٧٨</w:t>
            </w:r>
          </w:p>
        </w:tc>
        <w:tc>
          <w:tcPr>
            <w:tcW w:w="210" w:type="pct"/>
            <w:tcBorders>
              <w:top w:val="nil"/>
              <w:left w:val="single" w:sz="4" w:space="0" w:color="0070C0"/>
              <w:bottom w:val="single" w:sz="4" w:space="0" w:color="0070C0"/>
              <w:right w:val="single" w:sz="8" w:space="0" w:color="0070C0"/>
            </w:tcBorders>
            <w:shd w:val="clear" w:color="000000" w:fill="FFFFFF"/>
            <w:vAlign w:val="center"/>
            <w:hideMark/>
          </w:tcPr>
          <w:p w14:paraId="7533E372" w14:textId="77777777" w:rsidR="00580F01" w:rsidRPr="00580F01" w:rsidRDefault="00580F01" w:rsidP="00580F01">
            <w:pPr>
              <w:spacing w:before="0" w:line="240" w:lineRule="auto"/>
              <w:jc w:val="center"/>
              <w:rPr>
                <w:rFonts w:ascii="Calibri" w:eastAsia="Times New Roman" w:hAnsi="Calibri" w:cs="GE SS Text Light"/>
                <w:b/>
                <w:bCs/>
                <w:color w:val="000000"/>
                <w:sz w:val="20"/>
                <w:szCs w:val="20"/>
                <w:rtl/>
              </w:rPr>
            </w:pPr>
            <w:r w:rsidRPr="00580F01">
              <w:rPr>
                <w:rFonts w:ascii="Calibri" w:eastAsia="Times New Roman" w:hAnsi="Calibri" w:cs="GE SS Text Light" w:hint="cs"/>
                <w:b/>
                <w:bCs/>
                <w:color w:val="000000"/>
                <w:sz w:val="20"/>
                <w:szCs w:val="20"/>
                <w:rtl/>
              </w:rPr>
              <w:t>١٥.٤٩</w:t>
            </w:r>
          </w:p>
        </w:tc>
      </w:tr>
      <w:tr w:rsidR="00580F01" w:rsidRPr="00580F01" w14:paraId="5D5CA775" w14:textId="77777777" w:rsidTr="00580F01">
        <w:trPr>
          <w:trHeight w:val="320"/>
        </w:trPr>
        <w:tc>
          <w:tcPr>
            <w:tcW w:w="749" w:type="pct"/>
            <w:tcBorders>
              <w:top w:val="nil"/>
              <w:left w:val="single" w:sz="8" w:space="0" w:color="0070C0"/>
              <w:bottom w:val="single" w:sz="4" w:space="0" w:color="0070C0"/>
              <w:right w:val="single" w:sz="4" w:space="0" w:color="0070C0"/>
            </w:tcBorders>
            <w:shd w:val="clear" w:color="000000" w:fill="FFFFFF"/>
            <w:vAlign w:val="center"/>
            <w:hideMark/>
          </w:tcPr>
          <w:p w14:paraId="1A653F1A" w14:textId="77777777" w:rsidR="00580F01" w:rsidRPr="00580F01" w:rsidRDefault="00580F01" w:rsidP="00580F01">
            <w:pPr>
              <w:bidi/>
              <w:spacing w:before="0" w:line="240" w:lineRule="auto"/>
              <w:rPr>
                <w:rFonts w:ascii="Calibri" w:eastAsia="Times New Roman" w:hAnsi="Calibri" w:cs="GE SS Text Light"/>
                <w:color w:val="000000"/>
                <w:sz w:val="20"/>
                <w:szCs w:val="20"/>
              </w:rPr>
            </w:pPr>
            <w:r w:rsidRPr="00580F01">
              <w:rPr>
                <w:rFonts w:ascii="Calibri" w:eastAsia="Times New Roman" w:hAnsi="Calibri" w:cs="GE SS Text Light" w:hint="cs"/>
                <w:color w:val="000000"/>
                <w:sz w:val="20"/>
                <w:szCs w:val="20"/>
                <w:rtl/>
              </w:rPr>
              <w:lastRenderedPageBreak/>
              <w:t>السيبة</w:t>
            </w:r>
          </w:p>
        </w:tc>
        <w:tc>
          <w:tcPr>
            <w:tcW w:w="1173" w:type="pct"/>
            <w:tcBorders>
              <w:top w:val="nil"/>
              <w:left w:val="single" w:sz="4" w:space="0" w:color="0070C0"/>
              <w:bottom w:val="single" w:sz="4" w:space="0" w:color="0070C0"/>
              <w:right w:val="single" w:sz="4" w:space="0" w:color="0070C0"/>
            </w:tcBorders>
            <w:shd w:val="clear" w:color="000000" w:fill="FFFFFF"/>
            <w:vAlign w:val="center"/>
            <w:hideMark/>
          </w:tcPr>
          <w:p w14:paraId="39327D32" w14:textId="77777777" w:rsidR="00580F01" w:rsidRPr="00580F01" w:rsidRDefault="00580F01" w:rsidP="00580F01">
            <w:pPr>
              <w:bidi/>
              <w:spacing w:before="0" w:line="240" w:lineRule="auto"/>
              <w:jc w:val="center"/>
              <w:rPr>
                <w:rFonts w:ascii="Calibri" w:eastAsia="Times New Roman" w:hAnsi="Calibri" w:cs="GE SS Text Light"/>
                <w:color w:val="000000"/>
                <w:sz w:val="20"/>
                <w:szCs w:val="20"/>
                <w:rtl/>
              </w:rPr>
            </w:pPr>
            <w:r w:rsidRPr="00580F01">
              <w:rPr>
                <w:rFonts w:ascii="Calibri" w:eastAsia="Times New Roman" w:hAnsi="Calibri" w:cs="GE SS Text Light" w:hint="cs"/>
                <w:color w:val="000000"/>
                <w:sz w:val="20"/>
                <w:szCs w:val="20"/>
                <w:rtl/>
              </w:rPr>
              <w:t>٦٩,٥٦٣,١٩٧</w:t>
            </w:r>
          </w:p>
        </w:tc>
        <w:tc>
          <w:tcPr>
            <w:tcW w:w="569" w:type="pct"/>
            <w:tcBorders>
              <w:top w:val="nil"/>
              <w:left w:val="single" w:sz="4" w:space="0" w:color="0070C0"/>
              <w:bottom w:val="single" w:sz="4" w:space="0" w:color="0070C0"/>
              <w:right w:val="single" w:sz="4" w:space="0" w:color="0070C0"/>
            </w:tcBorders>
            <w:shd w:val="clear" w:color="000000" w:fill="FFFFFF"/>
            <w:vAlign w:val="center"/>
            <w:hideMark/>
          </w:tcPr>
          <w:p w14:paraId="60F9BC35" w14:textId="77777777" w:rsidR="00580F01" w:rsidRPr="00580F01" w:rsidRDefault="00580F01" w:rsidP="00580F01">
            <w:pPr>
              <w:bidi/>
              <w:spacing w:before="0" w:line="240" w:lineRule="auto"/>
              <w:jc w:val="center"/>
              <w:rPr>
                <w:rFonts w:ascii="Calibri" w:eastAsia="Times New Roman" w:hAnsi="Calibri" w:cs="GE SS Text Light"/>
                <w:color w:val="000000"/>
                <w:sz w:val="20"/>
                <w:szCs w:val="20"/>
                <w:rtl/>
              </w:rPr>
            </w:pPr>
            <w:r w:rsidRPr="00580F01">
              <w:rPr>
                <w:rFonts w:ascii="Calibri" w:eastAsia="Times New Roman" w:hAnsi="Calibri" w:cs="GE SS Text Light" w:hint="cs"/>
                <w:color w:val="000000"/>
                <w:sz w:val="20"/>
                <w:szCs w:val="20"/>
                <w:rtl/>
              </w:rPr>
              <w:t>٢٧,٦٣٤,١٦٤</w:t>
            </w:r>
          </w:p>
        </w:tc>
        <w:tc>
          <w:tcPr>
            <w:tcW w:w="946" w:type="pct"/>
            <w:tcBorders>
              <w:top w:val="nil"/>
              <w:left w:val="single" w:sz="4" w:space="0" w:color="0070C0"/>
              <w:bottom w:val="single" w:sz="4" w:space="0" w:color="0070C0"/>
              <w:right w:val="single" w:sz="4" w:space="0" w:color="0070C0"/>
            </w:tcBorders>
            <w:shd w:val="clear" w:color="000000" w:fill="FFFFFF"/>
            <w:vAlign w:val="center"/>
            <w:hideMark/>
          </w:tcPr>
          <w:p w14:paraId="67B61D4F" w14:textId="77777777" w:rsidR="00580F01" w:rsidRPr="00580F01" w:rsidRDefault="00580F01" w:rsidP="00580F01">
            <w:pPr>
              <w:bidi/>
              <w:spacing w:before="0" w:line="240" w:lineRule="auto"/>
              <w:jc w:val="center"/>
              <w:rPr>
                <w:rFonts w:ascii="Calibri" w:eastAsia="Times New Roman" w:hAnsi="Calibri" w:cs="GE SS Text Light"/>
                <w:color w:val="000000"/>
                <w:sz w:val="20"/>
                <w:szCs w:val="20"/>
                <w:rtl/>
              </w:rPr>
            </w:pPr>
            <w:r w:rsidRPr="00580F01">
              <w:rPr>
                <w:rFonts w:ascii="Calibri" w:eastAsia="Times New Roman" w:hAnsi="Calibri" w:cs="GE SS Text Light" w:hint="cs"/>
                <w:color w:val="000000"/>
                <w:sz w:val="20"/>
                <w:szCs w:val="20"/>
                <w:rtl/>
              </w:rPr>
              <w:t>٩٧,١٩٧,٣٦١</w:t>
            </w:r>
          </w:p>
        </w:tc>
        <w:tc>
          <w:tcPr>
            <w:tcW w:w="315" w:type="pct"/>
            <w:tcBorders>
              <w:top w:val="nil"/>
              <w:left w:val="single" w:sz="4" w:space="0" w:color="0070C0"/>
              <w:bottom w:val="single" w:sz="4" w:space="0" w:color="0070C0"/>
              <w:right w:val="single" w:sz="4" w:space="0" w:color="0070C0"/>
            </w:tcBorders>
            <w:shd w:val="clear" w:color="000000" w:fill="FFFFFF"/>
            <w:vAlign w:val="center"/>
            <w:hideMark/>
          </w:tcPr>
          <w:p w14:paraId="508F5AA8" w14:textId="77777777" w:rsidR="00580F01" w:rsidRPr="00580F01" w:rsidRDefault="00580F01" w:rsidP="00580F01">
            <w:pPr>
              <w:bidi/>
              <w:spacing w:before="0" w:line="240" w:lineRule="auto"/>
              <w:jc w:val="center"/>
              <w:rPr>
                <w:rFonts w:ascii="Calibri" w:eastAsia="Times New Roman" w:hAnsi="Calibri" w:cs="GE SS Text Light"/>
                <w:color w:val="000000"/>
                <w:sz w:val="20"/>
                <w:szCs w:val="20"/>
                <w:rtl/>
              </w:rPr>
            </w:pPr>
            <w:r w:rsidRPr="00580F01">
              <w:rPr>
                <w:rFonts w:ascii="Calibri" w:eastAsia="Times New Roman" w:hAnsi="Calibri" w:cs="GE SS Text Light" w:hint="cs"/>
                <w:color w:val="000000"/>
                <w:sz w:val="20"/>
                <w:szCs w:val="20"/>
                <w:rtl/>
              </w:rPr>
              <w:t>٢١١٠٠٩٥٧٢</w:t>
            </w:r>
          </w:p>
        </w:tc>
        <w:tc>
          <w:tcPr>
            <w:tcW w:w="696" w:type="pct"/>
            <w:tcBorders>
              <w:top w:val="nil"/>
              <w:left w:val="single" w:sz="4" w:space="0" w:color="0070C0"/>
              <w:bottom w:val="single" w:sz="4" w:space="0" w:color="0070C0"/>
              <w:right w:val="single" w:sz="4" w:space="0" w:color="0070C0"/>
            </w:tcBorders>
            <w:shd w:val="clear" w:color="000000" w:fill="FFFFFF"/>
            <w:vAlign w:val="center"/>
            <w:hideMark/>
          </w:tcPr>
          <w:p w14:paraId="2695BBA5" w14:textId="77777777" w:rsidR="00580F01" w:rsidRPr="00580F01" w:rsidRDefault="00580F01" w:rsidP="00580F01">
            <w:pPr>
              <w:bidi/>
              <w:spacing w:before="0" w:line="240" w:lineRule="auto"/>
              <w:jc w:val="center"/>
              <w:rPr>
                <w:rFonts w:ascii="Calibri" w:eastAsia="Times New Roman" w:hAnsi="Calibri" w:cs="GE SS Text Light"/>
                <w:b/>
                <w:bCs/>
                <w:color w:val="000000"/>
                <w:sz w:val="20"/>
                <w:szCs w:val="20"/>
                <w:rtl/>
              </w:rPr>
            </w:pPr>
            <w:r w:rsidRPr="00580F01">
              <w:rPr>
                <w:rFonts w:ascii="Calibri" w:eastAsia="Times New Roman" w:hAnsi="Calibri" w:cs="GE SS Text Light" w:hint="cs"/>
                <w:b/>
                <w:bCs/>
                <w:color w:val="000000"/>
                <w:sz w:val="20"/>
                <w:szCs w:val="20"/>
                <w:rtl/>
              </w:rPr>
              <w:t>٣٠٨,٢٠٦,٩٣٣</w:t>
            </w:r>
          </w:p>
        </w:tc>
        <w:tc>
          <w:tcPr>
            <w:tcW w:w="342" w:type="pct"/>
            <w:tcBorders>
              <w:top w:val="nil"/>
              <w:left w:val="single" w:sz="4" w:space="0" w:color="0070C0"/>
              <w:bottom w:val="single" w:sz="4" w:space="0" w:color="0070C0"/>
              <w:right w:val="single" w:sz="4" w:space="0" w:color="0070C0"/>
            </w:tcBorders>
            <w:shd w:val="clear" w:color="000000" w:fill="FFFFFF"/>
            <w:vAlign w:val="center"/>
            <w:hideMark/>
          </w:tcPr>
          <w:p w14:paraId="594C6FE6" w14:textId="77777777" w:rsidR="00580F01" w:rsidRPr="00580F01" w:rsidRDefault="00580F01" w:rsidP="00580F01">
            <w:pPr>
              <w:bidi/>
              <w:spacing w:before="0" w:line="240" w:lineRule="auto"/>
              <w:jc w:val="center"/>
              <w:rPr>
                <w:rFonts w:ascii="Calibri" w:eastAsia="Times New Roman" w:hAnsi="Calibri" w:cs="GE SS Text Light"/>
                <w:color w:val="000000"/>
                <w:sz w:val="20"/>
                <w:szCs w:val="20"/>
                <w:rtl/>
              </w:rPr>
            </w:pPr>
            <w:r w:rsidRPr="00580F01">
              <w:rPr>
                <w:rFonts w:ascii="Calibri" w:eastAsia="Times New Roman" w:hAnsi="Calibri" w:cs="GE SS Text Light" w:hint="cs"/>
                <w:color w:val="000000"/>
                <w:sz w:val="20"/>
                <w:szCs w:val="20"/>
                <w:rtl/>
              </w:rPr>
              <w:t>٩,٠٤٩,٣٨٢</w:t>
            </w:r>
          </w:p>
        </w:tc>
        <w:tc>
          <w:tcPr>
            <w:tcW w:w="210" w:type="pct"/>
            <w:tcBorders>
              <w:top w:val="nil"/>
              <w:left w:val="single" w:sz="4" w:space="0" w:color="0070C0"/>
              <w:bottom w:val="single" w:sz="4" w:space="0" w:color="0070C0"/>
              <w:right w:val="single" w:sz="8" w:space="0" w:color="0070C0"/>
            </w:tcBorders>
            <w:shd w:val="clear" w:color="000000" w:fill="FFFFFF"/>
            <w:vAlign w:val="center"/>
            <w:hideMark/>
          </w:tcPr>
          <w:p w14:paraId="646DA4EB" w14:textId="77777777" w:rsidR="00580F01" w:rsidRPr="00580F01" w:rsidRDefault="00580F01" w:rsidP="00580F01">
            <w:pPr>
              <w:spacing w:before="0" w:line="240" w:lineRule="auto"/>
              <w:jc w:val="center"/>
              <w:rPr>
                <w:rFonts w:ascii="Calibri" w:eastAsia="Times New Roman" w:hAnsi="Calibri" w:cs="GE SS Text Light"/>
                <w:b/>
                <w:bCs/>
                <w:color w:val="000000"/>
                <w:sz w:val="20"/>
                <w:szCs w:val="20"/>
                <w:rtl/>
              </w:rPr>
            </w:pPr>
            <w:r w:rsidRPr="00580F01">
              <w:rPr>
                <w:rFonts w:ascii="Calibri" w:eastAsia="Times New Roman" w:hAnsi="Calibri" w:cs="GE SS Text Light" w:hint="cs"/>
                <w:b/>
                <w:bCs/>
                <w:color w:val="000000"/>
                <w:sz w:val="20"/>
                <w:szCs w:val="20"/>
                <w:rtl/>
              </w:rPr>
              <w:t>٣٤.٠٦</w:t>
            </w:r>
          </w:p>
        </w:tc>
      </w:tr>
      <w:tr w:rsidR="00580F01" w:rsidRPr="00580F01" w14:paraId="0207064F" w14:textId="77777777" w:rsidTr="00580F01">
        <w:trPr>
          <w:trHeight w:val="320"/>
        </w:trPr>
        <w:tc>
          <w:tcPr>
            <w:tcW w:w="749" w:type="pct"/>
            <w:tcBorders>
              <w:top w:val="nil"/>
              <w:left w:val="single" w:sz="8" w:space="0" w:color="0070C0"/>
              <w:bottom w:val="single" w:sz="4" w:space="0" w:color="0070C0"/>
              <w:right w:val="single" w:sz="4" w:space="0" w:color="0070C0"/>
            </w:tcBorders>
            <w:shd w:val="clear" w:color="000000" w:fill="FFFFFF"/>
            <w:vAlign w:val="center"/>
            <w:hideMark/>
          </w:tcPr>
          <w:p w14:paraId="46911669" w14:textId="77777777" w:rsidR="00580F01" w:rsidRPr="00580F01" w:rsidRDefault="00580F01" w:rsidP="00580F01">
            <w:pPr>
              <w:bidi/>
              <w:spacing w:before="0" w:line="240" w:lineRule="auto"/>
              <w:rPr>
                <w:rFonts w:ascii="Calibri" w:eastAsia="Times New Roman" w:hAnsi="Calibri" w:cs="GE SS Text Light"/>
                <w:color w:val="000000"/>
                <w:sz w:val="20"/>
                <w:szCs w:val="20"/>
              </w:rPr>
            </w:pPr>
            <w:r w:rsidRPr="00580F01">
              <w:rPr>
                <w:rFonts w:ascii="Calibri" w:eastAsia="Times New Roman" w:hAnsi="Calibri" w:cs="GE SS Text Light" w:hint="cs"/>
                <w:color w:val="000000"/>
                <w:sz w:val="20"/>
                <w:szCs w:val="20"/>
                <w:rtl/>
              </w:rPr>
              <w:t>شرقي بغداد</w:t>
            </w:r>
          </w:p>
        </w:tc>
        <w:tc>
          <w:tcPr>
            <w:tcW w:w="1173" w:type="pct"/>
            <w:tcBorders>
              <w:top w:val="nil"/>
              <w:left w:val="single" w:sz="4" w:space="0" w:color="0070C0"/>
              <w:bottom w:val="single" w:sz="4" w:space="0" w:color="0070C0"/>
              <w:right w:val="single" w:sz="4" w:space="0" w:color="0070C0"/>
            </w:tcBorders>
            <w:shd w:val="clear" w:color="000000" w:fill="FFFFFF"/>
            <w:vAlign w:val="center"/>
            <w:hideMark/>
          </w:tcPr>
          <w:p w14:paraId="47158AFE" w14:textId="77777777" w:rsidR="00580F01" w:rsidRPr="00580F01" w:rsidRDefault="00580F01" w:rsidP="00580F01">
            <w:pPr>
              <w:bidi/>
              <w:spacing w:before="0" w:line="240" w:lineRule="auto"/>
              <w:jc w:val="center"/>
              <w:rPr>
                <w:rFonts w:ascii="Calibri" w:eastAsia="Times New Roman" w:hAnsi="Calibri" w:cs="GE SS Text Light"/>
                <w:color w:val="000000"/>
                <w:sz w:val="20"/>
                <w:szCs w:val="20"/>
                <w:rtl/>
              </w:rPr>
            </w:pPr>
            <w:r w:rsidRPr="00580F01">
              <w:rPr>
                <w:rFonts w:ascii="Calibri" w:eastAsia="Times New Roman" w:hAnsi="Calibri" w:cs="GE SS Text Light" w:hint="cs"/>
                <w:color w:val="000000"/>
                <w:sz w:val="20"/>
                <w:szCs w:val="20"/>
                <w:rtl/>
              </w:rPr>
              <w:t>٢٨,٥١٤,٨٤٢</w:t>
            </w:r>
          </w:p>
        </w:tc>
        <w:tc>
          <w:tcPr>
            <w:tcW w:w="569" w:type="pct"/>
            <w:tcBorders>
              <w:top w:val="nil"/>
              <w:left w:val="single" w:sz="4" w:space="0" w:color="0070C0"/>
              <w:bottom w:val="single" w:sz="4" w:space="0" w:color="0070C0"/>
              <w:right w:val="single" w:sz="4" w:space="0" w:color="0070C0"/>
            </w:tcBorders>
            <w:shd w:val="clear" w:color="000000" w:fill="FFFFFF"/>
            <w:vAlign w:val="center"/>
            <w:hideMark/>
          </w:tcPr>
          <w:p w14:paraId="20820BBD" w14:textId="77777777" w:rsidR="00580F01" w:rsidRPr="00580F01" w:rsidRDefault="00580F01" w:rsidP="00580F01">
            <w:pPr>
              <w:bidi/>
              <w:spacing w:before="0" w:line="240" w:lineRule="auto"/>
              <w:jc w:val="center"/>
              <w:rPr>
                <w:rFonts w:ascii="Calibri" w:eastAsia="Times New Roman" w:hAnsi="Calibri" w:cs="GE SS Text Light"/>
                <w:color w:val="000000"/>
                <w:sz w:val="20"/>
                <w:szCs w:val="20"/>
                <w:rtl/>
              </w:rPr>
            </w:pPr>
            <w:r w:rsidRPr="00580F01">
              <w:rPr>
                <w:rFonts w:ascii="Calibri" w:eastAsia="Times New Roman" w:hAnsi="Calibri" w:cs="GE SS Text Light" w:hint="cs"/>
                <w:color w:val="000000"/>
                <w:sz w:val="20"/>
                <w:szCs w:val="20"/>
                <w:rtl/>
              </w:rPr>
              <w:t>٩٤,٥٧٩,٣٦٨</w:t>
            </w:r>
          </w:p>
        </w:tc>
        <w:tc>
          <w:tcPr>
            <w:tcW w:w="946" w:type="pct"/>
            <w:tcBorders>
              <w:top w:val="nil"/>
              <w:left w:val="single" w:sz="4" w:space="0" w:color="0070C0"/>
              <w:bottom w:val="single" w:sz="4" w:space="0" w:color="0070C0"/>
              <w:right w:val="single" w:sz="4" w:space="0" w:color="0070C0"/>
            </w:tcBorders>
            <w:shd w:val="clear" w:color="000000" w:fill="FFFFFF"/>
            <w:vAlign w:val="center"/>
            <w:hideMark/>
          </w:tcPr>
          <w:p w14:paraId="380926DB" w14:textId="77777777" w:rsidR="00580F01" w:rsidRPr="00580F01" w:rsidRDefault="00580F01" w:rsidP="00580F01">
            <w:pPr>
              <w:bidi/>
              <w:spacing w:before="0" w:line="240" w:lineRule="auto"/>
              <w:jc w:val="center"/>
              <w:rPr>
                <w:rFonts w:ascii="Calibri" w:eastAsia="Times New Roman" w:hAnsi="Calibri" w:cs="GE SS Text Light"/>
                <w:color w:val="000000"/>
                <w:sz w:val="20"/>
                <w:szCs w:val="20"/>
                <w:rtl/>
              </w:rPr>
            </w:pPr>
            <w:r w:rsidRPr="00580F01">
              <w:rPr>
                <w:rFonts w:ascii="Calibri" w:eastAsia="Times New Roman" w:hAnsi="Calibri" w:cs="GE SS Text Light" w:hint="cs"/>
                <w:color w:val="000000"/>
                <w:sz w:val="20"/>
                <w:szCs w:val="20"/>
                <w:rtl/>
              </w:rPr>
              <w:t>١٢٣,٠٩٤,٢١٠</w:t>
            </w:r>
          </w:p>
        </w:tc>
        <w:tc>
          <w:tcPr>
            <w:tcW w:w="315" w:type="pct"/>
            <w:tcBorders>
              <w:top w:val="nil"/>
              <w:left w:val="single" w:sz="4" w:space="0" w:color="0070C0"/>
              <w:bottom w:val="single" w:sz="4" w:space="0" w:color="0070C0"/>
              <w:right w:val="single" w:sz="4" w:space="0" w:color="0070C0"/>
            </w:tcBorders>
            <w:shd w:val="clear" w:color="000000" w:fill="FFFFFF"/>
            <w:vAlign w:val="center"/>
            <w:hideMark/>
          </w:tcPr>
          <w:p w14:paraId="52246730" w14:textId="77777777" w:rsidR="00580F01" w:rsidRPr="00580F01" w:rsidRDefault="00580F01" w:rsidP="00580F01">
            <w:pPr>
              <w:bidi/>
              <w:spacing w:before="0" w:line="240" w:lineRule="auto"/>
              <w:jc w:val="center"/>
              <w:rPr>
                <w:rFonts w:ascii="Calibri" w:eastAsia="Times New Roman" w:hAnsi="Calibri" w:cs="GE SS Text Light"/>
                <w:color w:val="000000"/>
                <w:sz w:val="20"/>
                <w:szCs w:val="20"/>
                <w:rtl/>
              </w:rPr>
            </w:pPr>
            <w:r w:rsidRPr="00580F01">
              <w:rPr>
                <w:rFonts w:ascii="Calibri" w:eastAsia="Times New Roman" w:hAnsi="Calibri" w:cs="GE SS Text Light" w:hint="cs"/>
                <w:color w:val="000000"/>
                <w:sz w:val="20"/>
                <w:szCs w:val="20"/>
                <w:rtl/>
              </w:rPr>
              <w:t>٦٠,٥٨٦,١٣٦</w:t>
            </w:r>
          </w:p>
        </w:tc>
        <w:tc>
          <w:tcPr>
            <w:tcW w:w="696" w:type="pct"/>
            <w:tcBorders>
              <w:top w:val="nil"/>
              <w:left w:val="single" w:sz="4" w:space="0" w:color="0070C0"/>
              <w:bottom w:val="single" w:sz="4" w:space="0" w:color="0070C0"/>
              <w:right w:val="single" w:sz="4" w:space="0" w:color="0070C0"/>
            </w:tcBorders>
            <w:shd w:val="clear" w:color="000000" w:fill="FFFFFF"/>
            <w:vAlign w:val="center"/>
            <w:hideMark/>
          </w:tcPr>
          <w:p w14:paraId="59978F27" w14:textId="77777777" w:rsidR="00580F01" w:rsidRPr="00580F01" w:rsidRDefault="00580F01" w:rsidP="00580F01">
            <w:pPr>
              <w:bidi/>
              <w:spacing w:before="0" w:line="240" w:lineRule="auto"/>
              <w:jc w:val="center"/>
              <w:rPr>
                <w:rFonts w:ascii="Calibri" w:eastAsia="Times New Roman" w:hAnsi="Calibri" w:cs="GE SS Text Light"/>
                <w:b/>
                <w:bCs/>
                <w:color w:val="000000"/>
                <w:sz w:val="20"/>
                <w:szCs w:val="20"/>
                <w:rtl/>
              </w:rPr>
            </w:pPr>
            <w:r w:rsidRPr="00580F01">
              <w:rPr>
                <w:rFonts w:ascii="Calibri" w:eastAsia="Times New Roman" w:hAnsi="Calibri" w:cs="GE SS Text Light" w:hint="cs"/>
                <w:b/>
                <w:bCs/>
                <w:color w:val="000000"/>
                <w:sz w:val="20"/>
                <w:szCs w:val="20"/>
                <w:rtl/>
              </w:rPr>
              <w:t>١٨٣,٦٨٠,٣٤٦</w:t>
            </w:r>
          </w:p>
        </w:tc>
        <w:tc>
          <w:tcPr>
            <w:tcW w:w="342" w:type="pct"/>
            <w:tcBorders>
              <w:top w:val="nil"/>
              <w:left w:val="single" w:sz="4" w:space="0" w:color="0070C0"/>
              <w:bottom w:val="single" w:sz="4" w:space="0" w:color="0070C0"/>
              <w:right w:val="single" w:sz="4" w:space="0" w:color="0070C0"/>
            </w:tcBorders>
            <w:shd w:val="clear" w:color="000000" w:fill="FFFFFF"/>
            <w:vAlign w:val="center"/>
            <w:hideMark/>
          </w:tcPr>
          <w:p w14:paraId="265BA888" w14:textId="77777777" w:rsidR="00580F01" w:rsidRPr="00580F01" w:rsidRDefault="00580F01" w:rsidP="00580F01">
            <w:pPr>
              <w:bidi/>
              <w:spacing w:before="0" w:line="240" w:lineRule="auto"/>
              <w:jc w:val="center"/>
              <w:rPr>
                <w:rFonts w:ascii="Calibri" w:eastAsia="Times New Roman" w:hAnsi="Calibri" w:cs="GE SS Text Light"/>
                <w:color w:val="000000"/>
                <w:sz w:val="20"/>
                <w:szCs w:val="20"/>
                <w:rtl/>
              </w:rPr>
            </w:pPr>
            <w:r w:rsidRPr="00580F01">
              <w:rPr>
                <w:rFonts w:ascii="Calibri" w:eastAsia="Times New Roman" w:hAnsi="Calibri" w:cs="GE SS Text Light" w:hint="cs"/>
                <w:color w:val="000000"/>
                <w:sz w:val="20"/>
                <w:szCs w:val="20"/>
                <w:rtl/>
              </w:rPr>
              <w:t>١٠,٠٩٧,٦٨٩</w:t>
            </w:r>
          </w:p>
        </w:tc>
        <w:tc>
          <w:tcPr>
            <w:tcW w:w="210" w:type="pct"/>
            <w:tcBorders>
              <w:top w:val="nil"/>
              <w:left w:val="single" w:sz="4" w:space="0" w:color="0070C0"/>
              <w:bottom w:val="single" w:sz="4" w:space="0" w:color="0070C0"/>
              <w:right w:val="single" w:sz="8" w:space="0" w:color="0070C0"/>
            </w:tcBorders>
            <w:shd w:val="clear" w:color="000000" w:fill="FFFFFF"/>
            <w:vAlign w:val="center"/>
            <w:hideMark/>
          </w:tcPr>
          <w:p w14:paraId="255D2952" w14:textId="77777777" w:rsidR="00580F01" w:rsidRPr="00580F01" w:rsidRDefault="00580F01" w:rsidP="00580F01">
            <w:pPr>
              <w:spacing w:before="0" w:line="240" w:lineRule="auto"/>
              <w:jc w:val="center"/>
              <w:rPr>
                <w:rFonts w:ascii="Calibri" w:eastAsia="Times New Roman" w:hAnsi="Calibri" w:cs="GE SS Text Light"/>
                <w:b/>
                <w:bCs/>
                <w:color w:val="000000"/>
                <w:sz w:val="20"/>
                <w:szCs w:val="20"/>
                <w:rtl/>
              </w:rPr>
            </w:pPr>
            <w:r w:rsidRPr="00580F01">
              <w:rPr>
                <w:rFonts w:ascii="Calibri" w:eastAsia="Times New Roman" w:hAnsi="Calibri" w:cs="GE SS Text Light" w:hint="cs"/>
                <w:b/>
                <w:bCs/>
                <w:color w:val="000000"/>
                <w:sz w:val="20"/>
                <w:szCs w:val="20"/>
                <w:rtl/>
              </w:rPr>
              <w:t>١٨.١٩</w:t>
            </w:r>
          </w:p>
        </w:tc>
      </w:tr>
      <w:tr w:rsidR="00580F01" w:rsidRPr="00580F01" w14:paraId="4B9CCFF8" w14:textId="77777777" w:rsidTr="00580F01">
        <w:trPr>
          <w:trHeight w:val="320"/>
        </w:trPr>
        <w:tc>
          <w:tcPr>
            <w:tcW w:w="749" w:type="pct"/>
            <w:tcBorders>
              <w:top w:val="nil"/>
              <w:left w:val="single" w:sz="8" w:space="0" w:color="0070C0"/>
              <w:bottom w:val="single" w:sz="4" w:space="0" w:color="0070C0"/>
              <w:right w:val="single" w:sz="4" w:space="0" w:color="0070C0"/>
            </w:tcBorders>
            <w:shd w:val="clear" w:color="000000" w:fill="FFFFFF"/>
            <w:vAlign w:val="center"/>
            <w:hideMark/>
          </w:tcPr>
          <w:p w14:paraId="6289BE2B" w14:textId="77777777" w:rsidR="00580F01" w:rsidRPr="00580F01" w:rsidRDefault="00580F01" w:rsidP="00580F01">
            <w:pPr>
              <w:bidi/>
              <w:spacing w:before="0" w:line="240" w:lineRule="auto"/>
              <w:rPr>
                <w:rFonts w:ascii="Calibri" w:eastAsia="Times New Roman" w:hAnsi="Calibri" w:cs="GE SS Text Light"/>
                <w:color w:val="000000"/>
                <w:sz w:val="20"/>
                <w:szCs w:val="20"/>
              </w:rPr>
            </w:pPr>
            <w:r w:rsidRPr="00580F01">
              <w:rPr>
                <w:rFonts w:ascii="Calibri" w:eastAsia="Times New Roman" w:hAnsi="Calibri" w:cs="GE SS Text Light" w:hint="cs"/>
                <w:color w:val="000000"/>
                <w:sz w:val="20"/>
                <w:szCs w:val="20"/>
                <w:rtl/>
              </w:rPr>
              <w:t>القيارة</w:t>
            </w:r>
          </w:p>
        </w:tc>
        <w:tc>
          <w:tcPr>
            <w:tcW w:w="1173" w:type="pct"/>
            <w:tcBorders>
              <w:top w:val="nil"/>
              <w:left w:val="single" w:sz="4" w:space="0" w:color="0070C0"/>
              <w:bottom w:val="single" w:sz="4" w:space="0" w:color="0070C0"/>
              <w:right w:val="single" w:sz="4" w:space="0" w:color="0070C0"/>
            </w:tcBorders>
            <w:shd w:val="clear" w:color="000000" w:fill="FFFFFF"/>
            <w:vAlign w:val="center"/>
            <w:hideMark/>
          </w:tcPr>
          <w:p w14:paraId="59515DAD" w14:textId="77777777" w:rsidR="00580F01" w:rsidRPr="00580F01" w:rsidRDefault="00580F01" w:rsidP="00580F01">
            <w:pPr>
              <w:bidi/>
              <w:spacing w:before="0" w:line="240" w:lineRule="auto"/>
              <w:jc w:val="center"/>
              <w:rPr>
                <w:rFonts w:ascii="Calibri" w:eastAsia="Times New Roman" w:hAnsi="Calibri" w:cs="GE SS Text Light"/>
                <w:color w:val="000000"/>
                <w:sz w:val="20"/>
                <w:szCs w:val="20"/>
                <w:rtl/>
              </w:rPr>
            </w:pPr>
            <w:r w:rsidRPr="00580F01">
              <w:rPr>
                <w:rFonts w:ascii="Calibri" w:eastAsia="Times New Roman" w:hAnsi="Calibri" w:cs="GE SS Text Light" w:hint="cs"/>
                <w:color w:val="000000"/>
                <w:sz w:val="20"/>
                <w:szCs w:val="20"/>
                <w:rtl/>
              </w:rPr>
              <w:t>١٢,٨٠١,٠٨٥</w:t>
            </w:r>
          </w:p>
        </w:tc>
        <w:tc>
          <w:tcPr>
            <w:tcW w:w="569" w:type="pct"/>
            <w:tcBorders>
              <w:top w:val="nil"/>
              <w:left w:val="single" w:sz="4" w:space="0" w:color="0070C0"/>
              <w:bottom w:val="single" w:sz="4" w:space="0" w:color="0070C0"/>
              <w:right w:val="single" w:sz="4" w:space="0" w:color="0070C0"/>
            </w:tcBorders>
            <w:shd w:val="clear" w:color="000000" w:fill="FFFFFF"/>
            <w:vAlign w:val="center"/>
            <w:hideMark/>
          </w:tcPr>
          <w:p w14:paraId="21838F77" w14:textId="77777777" w:rsidR="00580F01" w:rsidRPr="00580F01" w:rsidRDefault="00580F01" w:rsidP="00580F01">
            <w:pPr>
              <w:bidi/>
              <w:spacing w:before="0" w:line="240" w:lineRule="auto"/>
              <w:jc w:val="center"/>
              <w:rPr>
                <w:rFonts w:ascii="Calibri" w:eastAsia="Times New Roman" w:hAnsi="Calibri" w:cs="GE SS Text Light"/>
                <w:color w:val="000000"/>
                <w:sz w:val="20"/>
                <w:szCs w:val="20"/>
                <w:rtl/>
              </w:rPr>
            </w:pPr>
            <w:r w:rsidRPr="00580F01">
              <w:rPr>
                <w:rFonts w:ascii="Calibri" w:eastAsia="Times New Roman" w:hAnsi="Calibri" w:cs="GE SS Text Light" w:hint="cs"/>
                <w:color w:val="000000"/>
                <w:sz w:val="20"/>
                <w:szCs w:val="20"/>
                <w:rtl/>
              </w:rPr>
              <w:t>٢٣,٠٣٧,٩٢٩</w:t>
            </w:r>
          </w:p>
        </w:tc>
        <w:tc>
          <w:tcPr>
            <w:tcW w:w="946" w:type="pct"/>
            <w:tcBorders>
              <w:top w:val="nil"/>
              <w:left w:val="single" w:sz="4" w:space="0" w:color="0070C0"/>
              <w:bottom w:val="single" w:sz="4" w:space="0" w:color="0070C0"/>
              <w:right w:val="single" w:sz="4" w:space="0" w:color="0070C0"/>
            </w:tcBorders>
            <w:shd w:val="clear" w:color="000000" w:fill="FFFFFF"/>
            <w:vAlign w:val="center"/>
            <w:hideMark/>
          </w:tcPr>
          <w:p w14:paraId="4F2384FF" w14:textId="77777777" w:rsidR="00580F01" w:rsidRPr="00580F01" w:rsidRDefault="00580F01" w:rsidP="00580F01">
            <w:pPr>
              <w:bidi/>
              <w:spacing w:before="0" w:line="240" w:lineRule="auto"/>
              <w:jc w:val="center"/>
              <w:rPr>
                <w:rFonts w:ascii="Calibri" w:eastAsia="Times New Roman" w:hAnsi="Calibri" w:cs="GE SS Text Light"/>
                <w:color w:val="000000"/>
                <w:sz w:val="20"/>
                <w:szCs w:val="20"/>
                <w:rtl/>
              </w:rPr>
            </w:pPr>
            <w:r w:rsidRPr="00580F01">
              <w:rPr>
                <w:rFonts w:ascii="Calibri" w:eastAsia="Times New Roman" w:hAnsi="Calibri" w:cs="GE SS Text Light" w:hint="cs"/>
                <w:color w:val="000000"/>
                <w:sz w:val="20"/>
                <w:szCs w:val="20"/>
                <w:rtl/>
              </w:rPr>
              <w:t>٣٥,٨٣٩,٠١٤</w:t>
            </w:r>
          </w:p>
        </w:tc>
        <w:tc>
          <w:tcPr>
            <w:tcW w:w="315" w:type="pct"/>
            <w:tcBorders>
              <w:top w:val="nil"/>
              <w:left w:val="single" w:sz="4" w:space="0" w:color="0070C0"/>
              <w:bottom w:val="single" w:sz="4" w:space="0" w:color="0070C0"/>
              <w:right w:val="single" w:sz="4" w:space="0" w:color="0070C0"/>
            </w:tcBorders>
            <w:shd w:val="clear" w:color="000000" w:fill="FFFFFF"/>
            <w:vAlign w:val="center"/>
            <w:hideMark/>
          </w:tcPr>
          <w:p w14:paraId="20B21064" w14:textId="77777777" w:rsidR="00580F01" w:rsidRPr="00580F01" w:rsidRDefault="00580F01" w:rsidP="00580F01">
            <w:pPr>
              <w:bidi/>
              <w:spacing w:before="0" w:line="240" w:lineRule="auto"/>
              <w:jc w:val="center"/>
              <w:rPr>
                <w:rFonts w:ascii="Calibri" w:eastAsia="Times New Roman" w:hAnsi="Calibri" w:cs="GE SS Text Light"/>
                <w:color w:val="000000"/>
                <w:sz w:val="20"/>
                <w:szCs w:val="20"/>
                <w:rtl/>
              </w:rPr>
            </w:pPr>
            <w:r w:rsidRPr="00580F01">
              <w:rPr>
                <w:rFonts w:ascii="Calibri" w:eastAsia="Times New Roman" w:hAnsi="Calibri" w:cs="GE SS Text Light" w:hint="cs"/>
                <w:color w:val="000000"/>
                <w:sz w:val="20"/>
                <w:szCs w:val="20"/>
                <w:rtl/>
              </w:rPr>
              <w:t>٤٧٤٨٢٧٩٩</w:t>
            </w:r>
          </w:p>
        </w:tc>
        <w:tc>
          <w:tcPr>
            <w:tcW w:w="696" w:type="pct"/>
            <w:tcBorders>
              <w:top w:val="nil"/>
              <w:left w:val="single" w:sz="4" w:space="0" w:color="0070C0"/>
              <w:bottom w:val="single" w:sz="4" w:space="0" w:color="0070C0"/>
              <w:right w:val="single" w:sz="4" w:space="0" w:color="0070C0"/>
            </w:tcBorders>
            <w:shd w:val="clear" w:color="000000" w:fill="FFFFFF"/>
            <w:vAlign w:val="center"/>
            <w:hideMark/>
          </w:tcPr>
          <w:p w14:paraId="6A2B996D" w14:textId="77777777" w:rsidR="00580F01" w:rsidRPr="00580F01" w:rsidRDefault="00580F01" w:rsidP="00580F01">
            <w:pPr>
              <w:bidi/>
              <w:spacing w:before="0" w:line="240" w:lineRule="auto"/>
              <w:jc w:val="center"/>
              <w:rPr>
                <w:rFonts w:ascii="Calibri" w:eastAsia="Times New Roman" w:hAnsi="Calibri" w:cs="GE SS Text Light"/>
                <w:b/>
                <w:bCs/>
                <w:color w:val="000000"/>
                <w:sz w:val="20"/>
                <w:szCs w:val="20"/>
                <w:rtl/>
              </w:rPr>
            </w:pPr>
            <w:r w:rsidRPr="00580F01">
              <w:rPr>
                <w:rFonts w:ascii="Calibri" w:eastAsia="Times New Roman" w:hAnsi="Calibri" w:cs="GE SS Text Light" w:hint="cs"/>
                <w:b/>
                <w:bCs/>
                <w:color w:val="000000"/>
                <w:sz w:val="20"/>
                <w:szCs w:val="20"/>
                <w:rtl/>
              </w:rPr>
              <w:t>٨٣,٣٢١,٨١٣</w:t>
            </w:r>
          </w:p>
        </w:tc>
        <w:tc>
          <w:tcPr>
            <w:tcW w:w="342" w:type="pct"/>
            <w:tcBorders>
              <w:top w:val="nil"/>
              <w:left w:val="single" w:sz="4" w:space="0" w:color="0070C0"/>
              <w:bottom w:val="single" w:sz="4" w:space="0" w:color="0070C0"/>
              <w:right w:val="single" w:sz="4" w:space="0" w:color="0070C0"/>
            </w:tcBorders>
            <w:shd w:val="clear" w:color="000000" w:fill="FFFFFF"/>
            <w:vAlign w:val="center"/>
            <w:hideMark/>
          </w:tcPr>
          <w:p w14:paraId="25A9E748" w14:textId="77777777" w:rsidR="00580F01" w:rsidRPr="00580F01" w:rsidRDefault="00580F01" w:rsidP="00580F01">
            <w:pPr>
              <w:bidi/>
              <w:spacing w:before="0" w:line="240" w:lineRule="auto"/>
              <w:jc w:val="center"/>
              <w:rPr>
                <w:rFonts w:ascii="Calibri" w:eastAsia="Times New Roman" w:hAnsi="Calibri" w:cs="GE SS Text Light"/>
                <w:color w:val="000000"/>
                <w:sz w:val="20"/>
                <w:szCs w:val="20"/>
                <w:rtl/>
              </w:rPr>
            </w:pPr>
            <w:r w:rsidRPr="00580F01">
              <w:rPr>
                <w:rFonts w:ascii="Calibri" w:eastAsia="Times New Roman" w:hAnsi="Calibri" w:cs="GE SS Text Light" w:hint="cs"/>
                <w:color w:val="000000"/>
                <w:sz w:val="20"/>
                <w:szCs w:val="20"/>
                <w:rtl/>
              </w:rPr>
              <w:t>١٠,٩٥٠,٠٠٠</w:t>
            </w:r>
          </w:p>
        </w:tc>
        <w:tc>
          <w:tcPr>
            <w:tcW w:w="210" w:type="pct"/>
            <w:tcBorders>
              <w:top w:val="nil"/>
              <w:left w:val="single" w:sz="4" w:space="0" w:color="0070C0"/>
              <w:bottom w:val="single" w:sz="4" w:space="0" w:color="0070C0"/>
              <w:right w:val="single" w:sz="8" w:space="0" w:color="0070C0"/>
            </w:tcBorders>
            <w:shd w:val="clear" w:color="000000" w:fill="FFFFFF"/>
            <w:vAlign w:val="center"/>
            <w:hideMark/>
          </w:tcPr>
          <w:p w14:paraId="021A723A" w14:textId="77777777" w:rsidR="00580F01" w:rsidRPr="00580F01" w:rsidRDefault="00580F01" w:rsidP="00580F01">
            <w:pPr>
              <w:spacing w:before="0" w:line="240" w:lineRule="auto"/>
              <w:jc w:val="center"/>
              <w:rPr>
                <w:rFonts w:ascii="Calibri" w:eastAsia="Times New Roman" w:hAnsi="Calibri" w:cs="GE SS Text Light"/>
                <w:b/>
                <w:bCs/>
                <w:color w:val="000000"/>
                <w:sz w:val="20"/>
                <w:szCs w:val="20"/>
                <w:rtl/>
              </w:rPr>
            </w:pPr>
            <w:r w:rsidRPr="00580F01">
              <w:rPr>
                <w:rFonts w:ascii="Calibri" w:eastAsia="Times New Roman" w:hAnsi="Calibri" w:cs="GE SS Text Light" w:hint="cs"/>
                <w:b/>
                <w:bCs/>
                <w:color w:val="000000"/>
                <w:sz w:val="20"/>
                <w:szCs w:val="20"/>
                <w:rtl/>
              </w:rPr>
              <w:t>٧.٦١</w:t>
            </w:r>
          </w:p>
        </w:tc>
      </w:tr>
      <w:tr w:rsidR="00580F01" w:rsidRPr="00580F01" w14:paraId="673F6146" w14:textId="77777777" w:rsidTr="00580F01">
        <w:trPr>
          <w:trHeight w:val="650"/>
        </w:trPr>
        <w:tc>
          <w:tcPr>
            <w:tcW w:w="749" w:type="pct"/>
            <w:tcBorders>
              <w:top w:val="nil"/>
              <w:left w:val="single" w:sz="8" w:space="0" w:color="0070C0"/>
              <w:bottom w:val="single" w:sz="8" w:space="0" w:color="0070C0"/>
              <w:right w:val="single" w:sz="4" w:space="0" w:color="0070C0"/>
            </w:tcBorders>
            <w:shd w:val="clear" w:color="000000" w:fill="1F4E78"/>
            <w:vAlign w:val="center"/>
            <w:hideMark/>
          </w:tcPr>
          <w:p w14:paraId="59E34013" w14:textId="77777777" w:rsidR="00580F01" w:rsidRPr="00580F01" w:rsidRDefault="00580F01" w:rsidP="00580F01">
            <w:pPr>
              <w:bidi/>
              <w:spacing w:before="0" w:line="240" w:lineRule="auto"/>
              <w:jc w:val="center"/>
              <w:rPr>
                <w:rFonts w:ascii="Calibri" w:eastAsia="Times New Roman" w:hAnsi="Calibri" w:cs="GE SS Text Light"/>
                <w:color w:val="FFFFFF"/>
                <w:sz w:val="20"/>
                <w:szCs w:val="20"/>
              </w:rPr>
            </w:pPr>
            <w:r w:rsidRPr="00580F01">
              <w:rPr>
                <w:rFonts w:ascii="Calibri" w:eastAsia="Times New Roman" w:hAnsi="Calibri" w:cs="GE SS Text Light" w:hint="cs"/>
                <w:color w:val="FFFFFF"/>
                <w:sz w:val="20"/>
                <w:szCs w:val="20"/>
                <w:rtl/>
              </w:rPr>
              <w:t>الإجمالي</w:t>
            </w:r>
          </w:p>
        </w:tc>
        <w:tc>
          <w:tcPr>
            <w:tcW w:w="1173" w:type="pct"/>
            <w:tcBorders>
              <w:top w:val="nil"/>
              <w:left w:val="single" w:sz="4" w:space="0" w:color="0070C0"/>
              <w:bottom w:val="single" w:sz="8" w:space="0" w:color="0070C0"/>
              <w:right w:val="single" w:sz="4" w:space="0" w:color="0070C0"/>
            </w:tcBorders>
            <w:shd w:val="clear" w:color="000000" w:fill="1F4E78"/>
            <w:vAlign w:val="center"/>
            <w:hideMark/>
          </w:tcPr>
          <w:p w14:paraId="7E1E07B8" w14:textId="77777777" w:rsidR="00580F01" w:rsidRPr="00580F01" w:rsidRDefault="00580F01" w:rsidP="00580F01">
            <w:pPr>
              <w:bidi/>
              <w:spacing w:before="0" w:line="240" w:lineRule="auto"/>
              <w:jc w:val="center"/>
              <w:rPr>
                <w:rFonts w:ascii="Calibri" w:eastAsia="Times New Roman" w:hAnsi="Calibri" w:cs="GE SS Text Light"/>
                <w:color w:val="FFFFFF"/>
                <w:sz w:val="20"/>
                <w:szCs w:val="20"/>
                <w:rtl/>
              </w:rPr>
            </w:pPr>
            <w:r w:rsidRPr="00580F01">
              <w:rPr>
                <w:rFonts w:ascii="Calibri" w:eastAsia="Times New Roman" w:hAnsi="Calibri" w:cs="GE SS Text Light" w:hint="cs"/>
                <w:color w:val="FFFFFF"/>
                <w:sz w:val="20"/>
                <w:szCs w:val="20"/>
                <w:rtl/>
              </w:rPr>
              <w:t>٤,٩٥٤,٢٧١,٨٣٩</w:t>
            </w:r>
          </w:p>
        </w:tc>
        <w:tc>
          <w:tcPr>
            <w:tcW w:w="569" w:type="pct"/>
            <w:tcBorders>
              <w:top w:val="nil"/>
              <w:left w:val="single" w:sz="4" w:space="0" w:color="0070C0"/>
              <w:bottom w:val="single" w:sz="8" w:space="0" w:color="0070C0"/>
              <w:right w:val="single" w:sz="4" w:space="0" w:color="0070C0"/>
            </w:tcBorders>
            <w:shd w:val="clear" w:color="000000" w:fill="1F4E78"/>
            <w:vAlign w:val="center"/>
            <w:hideMark/>
          </w:tcPr>
          <w:p w14:paraId="611B107B" w14:textId="77777777" w:rsidR="00580F01" w:rsidRPr="00580F01" w:rsidRDefault="00580F01" w:rsidP="00580F01">
            <w:pPr>
              <w:bidi/>
              <w:spacing w:before="0" w:line="240" w:lineRule="auto"/>
              <w:jc w:val="center"/>
              <w:rPr>
                <w:rFonts w:ascii="Calibri" w:eastAsia="Times New Roman" w:hAnsi="Calibri" w:cs="GE SS Text Light"/>
                <w:color w:val="FFFFFF"/>
                <w:sz w:val="20"/>
                <w:szCs w:val="20"/>
                <w:rtl/>
              </w:rPr>
            </w:pPr>
            <w:r w:rsidRPr="00580F01">
              <w:rPr>
                <w:rFonts w:ascii="Calibri" w:eastAsia="Times New Roman" w:hAnsi="Calibri" w:cs="GE SS Text Light" w:hint="cs"/>
                <w:color w:val="FFFFFF"/>
                <w:sz w:val="20"/>
                <w:szCs w:val="20"/>
                <w:rtl/>
              </w:rPr>
              <w:t>٣,٤٥٩,٧٧٥,٢٤٩</w:t>
            </w:r>
          </w:p>
        </w:tc>
        <w:tc>
          <w:tcPr>
            <w:tcW w:w="946" w:type="pct"/>
            <w:tcBorders>
              <w:top w:val="nil"/>
              <w:left w:val="single" w:sz="4" w:space="0" w:color="0070C0"/>
              <w:bottom w:val="single" w:sz="8" w:space="0" w:color="0070C0"/>
              <w:right w:val="single" w:sz="4" w:space="0" w:color="0070C0"/>
            </w:tcBorders>
            <w:shd w:val="clear" w:color="000000" w:fill="1F4E78"/>
            <w:vAlign w:val="center"/>
            <w:hideMark/>
          </w:tcPr>
          <w:p w14:paraId="66543B96" w14:textId="77777777" w:rsidR="00580F01" w:rsidRPr="00580F01" w:rsidRDefault="00580F01" w:rsidP="00580F01">
            <w:pPr>
              <w:bidi/>
              <w:spacing w:before="0" w:line="240" w:lineRule="auto"/>
              <w:jc w:val="center"/>
              <w:rPr>
                <w:rFonts w:ascii="Calibri" w:eastAsia="Times New Roman" w:hAnsi="Calibri" w:cs="GE SS Text Light"/>
                <w:color w:val="FFFFFF"/>
                <w:sz w:val="20"/>
                <w:szCs w:val="20"/>
                <w:rtl/>
              </w:rPr>
            </w:pPr>
            <w:r w:rsidRPr="00580F01">
              <w:rPr>
                <w:rFonts w:ascii="Calibri" w:eastAsia="Times New Roman" w:hAnsi="Calibri" w:cs="GE SS Text Light" w:hint="cs"/>
                <w:color w:val="FFFFFF"/>
                <w:sz w:val="20"/>
                <w:szCs w:val="20"/>
                <w:rtl/>
              </w:rPr>
              <w:t>٨,٤١٤,٠٤٧,٠٨٧</w:t>
            </w:r>
          </w:p>
        </w:tc>
        <w:tc>
          <w:tcPr>
            <w:tcW w:w="315" w:type="pct"/>
            <w:tcBorders>
              <w:top w:val="nil"/>
              <w:left w:val="single" w:sz="4" w:space="0" w:color="0070C0"/>
              <w:bottom w:val="single" w:sz="8" w:space="0" w:color="0070C0"/>
              <w:right w:val="single" w:sz="4" w:space="0" w:color="0070C0"/>
            </w:tcBorders>
            <w:shd w:val="clear" w:color="000000" w:fill="1F4E78"/>
            <w:vAlign w:val="center"/>
            <w:hideMark/>
          </w:tcPr>
          <w:p w14:paraId="487EE1D4" w14:textId="77777777" w:rsidR="00580F01" w:rsidRPr="00580F01" w:rsidRDefault="00580F01" w:rsidP="00580F01">
            <w:pPr>
              <w:bidi/>
              <w:spacing w:before="0" w:line="240" w:lineRule="auto"/>
              <w:jc w:val="center"/>
              <w:rPr>
                <w:rFonts w:ascii="Calibri" w:eastAsia="Times New Roman" w:hAnsi="Calibri" w:cs="GE SS Text Light"/>
                <w:color w:val="FFFFFF"/>
                <w:sz w:val="20"/>
                <w:szCs w:val="20"/>
                <w:rtl/>
              </w:rPr>
            </w:pPr>
            <w:r w:rsidRPr="00580F01">
              <w:rPr>
                <w:rFonts w:ascii="Calibri" w:eastAsia="Times New Roman" w:hAnsi="Calibri" w:cs="GE SS Text Light" w:hint="cs"/>
                <w:color w:val="FFFFFF"/>
                <w:sz w:val="20"/>
                <w:szCs w:val="20"/>
                <w:rtl/>
              </w:rPr>
              <w:t>٢,٧٩٣,٥٥٨,٦٤٦</w:t>
            </w:r>
          </w:p>
        </w:tc>
        <w:tc>
          <w:tcPr>
            <w:tcW w:w="696" w:type="pct"/>
            <w:tcBorders>
              <w:top w:val="nil"/>
              <w:left w:val="single" w:sz="4" w:space="0" w:color="0070C0"/>
              <w:bottom w:val="single" w:sz="8" w:space="0" w:color="0070C0"/>
              <w:right w:val="single" w:sz="4" w:space="0" w:color="0070C0"/>
            </w:tcBorders>
            <w:shd w:val="clear" w:color="000000" w:fill="1F4E78"/>
            <w:vAlign w:val="center"/>
            <w:hideMark/>
          </w:tcPr>
          <w:p w14:paraId="46AA50EA" w14:textId="77777777" w:rsidR="00580F01" w:rsidRPr="00580F01" w:rsidRDefault="00580F01" w:rsidP="00580F01">
            <w:pPr>
              <w:bidi/>
              <w:spacing w:before="0" w:line="240" w:lineRule="auto"/>
              <w:jc w:val="center"/>
              <w:rPr>
                <w:rFonts w:ascii="Calibri" w:eastAsia="Times New Roman" w:hAnsi="Calibri" w:cs="GE SS Text Light"/>
                <w:color w:val="FFFFFF"/>
                <w:sz w:val="20"/>
                <w:szCs w:val="20"/>
                <w:rtl/>
              </w:rPr>
            </w:pPr>
            <w:r w:rsidRPr="00580F01">
              <w:rPr>
                <w:rFonts w:ascii="Calibri" w:eastAsia="Times New Roman" w:hAnsi="Calibri" w:cs="GE SS Text Light" w:hint="cs"/>
                <w:color w:val="FFFFFF"/>
                <w:sz w:val="20"/>
                <w:szCs w:val="20"/>
                <w:rtl/>
              </w:rPr>
              <w:t>١١,٢٠٧,٦٠٥,٧٣٣</w:t>
            </w:r>
          </w:p>
        </w:tc>
        <w:tc>
          <w:tcPr>
            <w:tcW w:w="342" w:type="pct"/>
            <w:tcBorders>
              <w:top w:val="nil"/>
              <w:left w:val="single" w:sz="4" w:space="0" w:color="0070C0"/>
              <w:bottom w:val="single" w:sz="8" w:space="0" w:color="0070C0"/>
              <w:right w:val="single" w:sz="4" w:space="0" w:color="0070C0"/>
            </w:tcBorders>
            <w:shd w:val="clear" w:color="000000" w:fill="1F4E78"/>
            <w:vAlign w:val="center"/>
            <w:hideMark/>
          </w:tcPr>
          <w:p w14:paraId="0EEF051E" w14:textId="77777777" w:rsidR="00580F01" w:rsidRPr="00580F01" w:rsidRDefault="00580F01" w:rsidP="00580F01">
            <w:pPr>
              <w:bidi/>
              <w:spacing w:before="0" w:line="240" w:lineRule="auto"/>
              <w:jc w:val="center"/>
              <w:rPr>
                <w:rFonts w:ascii="Calibri" w:eastAsia="Times New Roman" w:hAnsi="Calibri" w:cs="GE SS Text Light"/>
                <w:color w:val="FFFFFF"/>
                <w:sz w:val="20"/>
                <w:szCs w:val="20"/>
                <w:rtl/>
              </w:rPr>
            </w:pPr>
            <w:r w:rsidRPr="00580F01">
              <w:rPr>
                <w:rFonts w:ascii="Calibri" w:eastAsia="Times New Roman" w:hAnsi="Calibri" w:cs="GE SS Text Light" w:hint="cs"/>
                <w:color w:val="FFFFFF"/>
                <w:sz w:val="20"/>
                <w:szCs w:val="20"/>
                <w:rtl/>
              </w:rPr>
              <w:t>١,٤٧٣,٩٩١,٠٢٩</w:t>
            </w:r>
          </w:p>
        </w:tc>
        <w:tc>
          <w:tcPr>
            <w:tcW w:w="210" w:type="pct"/>
            <w:tcBorders>
              <w:top w:val="nil"/>
              <w:left w:val="single" w:sz="4" w:space="0" w:color="0070C0"/>
              <w:bottom w:val="single" w:sz="8" w:space="0" w:color="0070C0"/>
              <w:right w:val="single" w:sz="8" w:space="0" w:color="0070C0"/>
            </w:tcBorders>
            <w:shd w:val="clear" w:color="000000" w:fill="1F4E78"/>
            <w:vAlign w:val="center"/>
            <w:hideMark/>
          </w:tcPr>
          <w:p w14:paraId="02A3F6CA" w14:textId="77777777" w:rsidR="00580F01" w:rsidRPr="00580F01" w:rsidRDefault="00580F01" w:rsidP="00580F01">
            <w:pPr>
              <w:keepNext/>
              <w:spacing w:before="0" w:line="240" w:lineRule="auto"/>
              <w:jc w:val="center"/>
              <w:rPr>
                <w:rFonts w:ascii="Calibri" w:eastAsia="Times New Roman" w:hAnsi="Calibri" w:cs="GE SS Text Light"/>
                <w:color w:val="FFFFFF"/>
                <w:sz w:val="20"/>
                <w:szCs w:val="20"/>
                <w:rtl/>
              </w:rPr>
            </w:pPr>
            <w:r w:rsidRPr="00580F01">
              <w:rPr>
                <w:rFonts w:ascii="Calibri" w:eastAsia="Times New Roman" w:hAnsi="Calibri" w:cs="GE SS Text Light" w:hint="cs"/>
                <w:color w:val="FFFFFF"/>
                <w:sz w:val="20"/>
                <w:szCs w:val="20"/>
                <w:rtl/>
              </w:rPr>
              <w:t>٧.٦</w:t>
            </w:r>
          </w:p>
        </w:tc>
      </w:tr>
    </w:tbl>
    <w:p w14:paraId="42F536D1" w14:textId="35DE3D09" w:rsidR="00FA7C9D" w:rsidRDefault="007157DA" w:rsidP="00B81D73">
      <w:pPr>
        <w:bidi/>
        <w:spacing w:before="0"/>
        <w:ind w:left="36"/>
        <w:rPr>
          <w:rFonts w:ascii="Dubai" w:hAnsi="Dubai" w:cs="GE SS Text Light"/>
          <w:b/>
          <w:bCs/>
          <w:sz w:val="18"/>
          <w:szCs w:val="18"/>
          <w:rtl/>
          <w:lang w:bidi="ar-IQ"/>
        </w:rPr>
      </w:pPr>
      <w:r w:rsidRPr="002D473B">
        <w:rPr>
          <w:rFonts w:ascii="Dubai" w:hAnsi="Dubai" w:cs="Dubai" w:hint="cs"/>
          <w:b/>
          <w:bCs/>
          <w:color w:val="EE0000"/>
          <w:szCs w:val="24"/>
          <w:rtl/>
          <w:lang w:bidi="ar-IQ"/>
        </w:rPr>
        <w:t>*</w:t>
      </w:r>
      <w:r w:rsidRPr="002D473B">
        <w:rPr>
          <w:rFonts w:ascii="Dubai" w:hAnsi="Dubai" w:cs="Dubai" w:hint="cs"/>
          <w:color w:val="EE0000"/>
          <w:szCs w:val="24"/>
          <w:rtl/>
          <w:lang w:bidi="ar-IQ"/>
        </w:rPr>
        <w:t xml:space="preserve"> </w:t>
      </w:r>
      <w:r w:rsidRPr="00580F01">
        <w:rPr>
          <w:rFonts w:ascii="Dubai" w:hAnsi="Dubai" w:cs="GE SS Text Light" w:hint="eastAsia"/>
          <w:b/>
          <w:bCs/>
          <w:sz w:val="18"/>
          <w:szCs w:val="18"/>
          <w:rtl/>
          <w:lang w:bidi="ar-IQ"/>
        </w:rPr>
        <w:t>تم</w:t>
      </w:r>
      <w:r w:rsidRPr="00580F01">
        <w:rPr>
          <w:rFonts w:ascii="Dubai" w:hAnsi="Dubai" w:cs="GE SS Text Light"/>
          <w:b/>
          <w:bCs/>
          <w:sz w:val="18"/>
          <w:szCs w:val="18"/>
          <w:rtl/>
          <w:lang w:bidi="ar-IQ"/>
        </w:rPr>
        <w:t xml:space="preserve"> </w:t>
      </w:r>
      <w:r w:rsidRPr="00580F01">
        <w:rPr>
          <w:rFonts w:ascii="Dubai" w:hAnsi="Dubai" w:cs="GE SS Text Light" w:hint="eastAsia"/>
          <w:b/>
          <w:bCs/>
          <w:sz w:val="18"/>
          <w:szCs w:val="18"/>
          <w:rtl/>
          <w:lang w:bidi="ar-IQ"/>
        </w:rPr>
        <w:t>اعتماد</w:t>
      </w:r>
      <w:r w:rsidRPr="00580F01">
        <w:rPr>
          <w:rFonts w:ascii="Dubai" w:hAnsi="Dubai" w:cs="GE SS Text Light"/>
          <w:b/>
          <w:bCs/>
          <w:sz w:val="18"/>
          <w:szCs w:val="18"/>
          <w:rtl/>
          <w:lang w:bidi="ar-IQ"/>
        </w:rPr>
        <w:t xml:space="preserve"> </w:t>
      </w:r>
      <w:r w:rsidRPr="00580F01">
        <w:rPr>
          <w:rFonts w:ascii="Dubai" w:hAnsi="Dubai" w:cs="GE SS Text Light" w:hint="eastAsia"/>
          <w:b/>
          <w:bCs/>
          <w:sz w:val="18"/>
          <w:szCs w:val="18"/>
          <w:rtl/>
          <w:lang w:bidi="ar-IQ"/>
        </w:rPr>
        <w:t>نسبة</w:t>
      </w:r>
      <w:r w:rsidRPr="00580F01">
        <w:rPr>
          <w:rFonts w:ascii="Dubai" w:hAnsi="Dubai" w:cs="GE SS Text Light"/>
          <w:b/>
          <w:bCs/>
          <w:sz w:val="18"/>
          <w:szCs w:val="18"/>
          <w:rtl/>
          <w:lang w:bidi="ar-IQ"/>
        </w:rPr>
        <w:t xml:space="preserve"> </w:t>
      </w:r>
      <w:r w:rsidRPr="00580F01">
        <w:rPr>
          <w:rFonts w:ascii="Dubai" w:hAnsi="Dubai" w:cs="GE SS Text Light" w:hint="eastAsia"/>
          <w:b/>
          <w:bCs/>
          <w:sz w:val="18"/>
          <w:szCs w:val="18"/>
          <w:rtl/>
          <w:lang w:bidi="ar-IQ"/>
        </w:rPr>
        <w:t>من</w:t>
      </w:r>
      <w:r w:rsidRPr="00580F01">
        <w:rPr>
          <w:rFonts w:ascii="Dubai" w:hAnsi="Dubai" w:cs="GE SS Text Light"/>
          <w:b/>
          <w:bCs/>
          <w:sz w:val="18"/>
          <w:szCs w:val="18"/>
          <w:rtl/>
          <w:lang w:bidi="ar-IQ"/>
        </w:rPr>
        <w:t xml:space="preserve"> </w:t>
      </w:r>
      <w:r w:rsidRPr="00580F01">
        <w:rPr>
          <w:rFonts w:ascii="Dubai" w:hAnsi="Dubai" w:cs="GE SS Text Light" w:hint="eastAsia"/>
          <w:b/>
          <w:bCs/>
          <w:sz w:val="18"/>
          <w:szCs w:val="18"/>
          <w:rtl/>
          <w:lang w:bidi="ar-IQ"/>
        </w:rPr>
        <w:t>الكلف</w:t>
      </w:r>
      <w:r w:rsidRPr="00580F01">
        <w:rPr>
          <w:rFonts w:ascii="Dubai" w:hAnsi="Dubai" w:cs="GE SS Text Light"/>
          <w:b/>
          <w:bCs/>
          <w:sz w:val="18"/>
          <w:szCs w:val="18"/>
          <w:rtl/>
          <w:lang w:bidi="ar-IQ"/>
        </w:rPr>
        <w:t xml:space="preserve"> </w:t>
      </w:r>
      <w:r w:rsidRPr="00580F01">
        <w:rPr>
          <w:rFonts w:ascii="Dubai" w:hAnsi="Dubai" w:cs="GE SS Text Light" w:hint="eastAsia"/>
          <w:b/>
          <w:bCs/>
          <w:sz w:val="18"/>
          <w:szCs w:val="18"/>
          <w:rtl/>
          <w:lang w:bidi="ar-IQ"/>
        </w:rPr>
        <w:t>الرأسمالية</w:t>
      </w:r>
      <w:r w:rsidRPr="00580F01">
        <w:rPr>
          <w:rFonts w:ascii="Dubai" w:hAnsi="Dubai" w:cs="GE SS Text Light" w:hint="cs"/>
          <w:b/>
          <w:bCs/>
          <w:sz w:val="18"/>
          <w:szCs w:val="18"/>
          <w:rtl/>
          <w:lang w:bidi="ar-IQ"/>
        </w:rPr>
        <w:t xml:space="preserve"> طبقاً للسنة </w:t>
      </w:r>
    </w:p>
    <w:p w14:paraId="733F6DCD" w14:textId="77777777" w:rsidR="00F638E2" w:rsidRDefault="00F638E2" w:rsidP="00F638E2">
      <w:pPr>
        <w:bidi/>
        <w:spacing w:before="0"/>
        <w:ind w:left="36"/>
        <w:rPr>
          <w:rFonts w:ascii="Dubai" w:hAnsi="Dubai" w:cs="GE SS Text Light"/>
          <w:b/>
          <w:bCs/>
          <w:sz w:val="18"/>
          <w:szCs w:val="18"/>
          <w:rtl/>
          <w:lang w:bidi="ar-IQ"/>
        </w:rPr>
      </w:pPr>
    </w:p>
    <w:p w14:paraId="162BDECF" w14:textId="77777777" w:rsidR="00F638E2" w:rsidRDefault="00F638E2" w:rsidP="00F638E2">
      <w:pPr>
        <w:bidi/>
        <w:spacing w:before="0"/>
        <w:ind w:left="36"/>
        <w:rPr>
          <w:rFonts w:ascii="Dubai" w:hAnsi="Dubai" w:cs="GE SS Text Light"/>
          <w:b/>
          <w:bCs/>
          <w:sz w:val="18"/>
          <w:szCs w:val="18"/>
          <w:rtl/>
          <w:lang w:bidi="ar-IQ"/>
        </w:rPr>
      </w:pPr>
    </w:p>
    <w:p w14:paraId="68C35592" w14:textId="77777777" w:rsidR="00F638E2" w:rsidRDefault="00F638E2" w:rsidP="00F638E2">
      <w:pPr>
        <w:bidi/>
        <w:spacing w:before="0"/>
        <w:ind w:left="36"/>
        <w:rPr>
          <w:rFonts w:ascii="Dubai" w:hAnsi="Dubai" w:cs="GE SS Text Light"/>
          <w:b/>
          <w:bCs/>
          <w:sz w:val="18"/>
          <w:szCs w:val="18"/>
          <w:rtl/>
          <w:lang w:bidi="ar-IQ"/>
        </w:rPr>
      </w:pPr>
    </w:p>
    <w:p w14:paraId="063DF696" w14:textId="77777777" w:rsidR="00F638E2" w:rsidRDefault="00F638E2" w:rsidP="00F638E2">
      <w:pPr>
        <w:bidi/>
        <w:spacing w:before="0"/>
        <w:ind w:left="36"/>
        <w:rPr>
          <w:rFonts w:ascii="Dubai" w:hAnsi="Dubai" w:cs="GE SS Text Light"/>
          <w:b/>
          <w:bCs/>
          <w:sz w:val="18"/>
          <w:szCs w:val="18"/>
          <w:rtl/>
          <w:lang w:bidi="ar-IQ"/>
        </w:rPr>
      </w:pPr>
    </w:p>
    <w:p w14:paraId="60B48633" w14:textId="77777777" w:rsidR="00F638E2" w:rsidRDefault="00F638E2" w:rsidP="00F638E2">
      <w:pPr>
        <w:bidi/>
        <w:spacing w:before="0"/>
        <w:ind w:left="36"/>
        <w:rPr>
          <w:rFonts w:ascii="Dubai" w:hAnsi="Dubai" w:cs="GE SS Text Light"/>
          <w:b/>
          <w:bCs/>
          <w:sz w:val="18"/>
          <w:szCs w:val="18"/>
          <w:rtl/>
          <w:lang w:bidi="ar-IQ"/>
        </w:rPr>
      </w:pPr>
    </w:p>
    <w:p w14:paraId="302487AF" w14:textId="77777777" w:rsidR="00F638E2" w:rsidRDefault="00F638E2" w:rsidP="00F638E2">
      <w:pPr>
        <w:bidi/>
        <w:spacing w:before="0"/>
        <w:ind w:left="36"/>
        <w:rPr>
          <w:rFonts w:ascii="Dubai" w:hAnsi="Dubai" w:cs="GE SS Text Light"/>
          <w:b/>
          <w:bCs/>
          <w:sz w:val="18"/>
          <w:szCs w:val="18"/>
          <w:rtl/>
          <w:lang w:bidi="ar-IQ"/>
        </w:rPr>
      </w:pPr>
    </w:p>
    <w:p w14:paraId="42B037B9" w14:textId="77777777" w:rsidR="00F638E2" w:rsidRDefault="00F638E2" w:rsidP="00F638E2">
      <w:pPr>
        <w:bidi/>
        <w:spacing w:before="0"/>
        <w:ind w:left="36"/>
        <w:rPr>
          <w:rFonts w:ascii="Dubai" w:hAnsi="Dubai" w:cs="GE SS Text Light"/>
          <w:b/>
          <w:bCs/>
          <w:sz w:val="18"/>
          <w:szCs w:val="18"/>
          <w:rtl/>
          <w:lang w:bidi="ar-IQ"/>
        </w:rPr>
      </w:pPr>
    </w:p>
    <w:p w14:paraId="7C469785" w14:textId="77777777" w:rsidR="00F638E2" w:rsidRDefault="00F638E2" w:rsidP="00F638E2">
      <w:pPr>
        <w:bidi/>
        <w:spacing w:before="0"/>
        <w:ind w:left="36"/>
        <w:rPr>
          <w:rFonts w:ascii="Dubai" w:hAnsi="Dubai" w:cs="GE SS Text Light"/>
          <w:b/>
          <w:bCs/>
          <w:sz w:val="18"/>
          <w:szCs w:val="18"/>
          <w:rtl/>
          <w:lang w:bidi="ar-IQ"/>
        </w:rPr>
      </w:pPr>
    </w:p>
    <w:p w14:paraId="32B1CC4E" w14:textId="77777777" w:rsidR="00F638E2" w:rsidRDefault="00F638E2" w:rsidP="00F638E2">
      <w:pPr>
        <w:bidi/>
        <w:spacing w:before="0"/>
        <w:ind w:left="36"/>
        <w:rPr>
          <w:rFonts w:ascii="Dubai" w:hAnsi="Dubai" w:cs="GE SS Text Light"/>
          <w:b/>
          <w:bCs/>
          <w:sz w:val="18"/>
          <w:szCs w:val="18"/>
          <w:rtl/>
          <w:lang w:bidi="ar-IQ"/>
        </w:rPr>
      </w:pPr>
    </w:p>
    <w:p w14:paraId="5DBFF1BB" w14:textId="77777777" w:rsidR="00F638E2" w:rsidRDefault="00F638E2" w:rsidP="00F638E2">
      <w:pPr>
        <w:bidi/>
        <w:spacing w:before="0"/>
        <w:ind w:left="36"/>
        <w:rPr>
          <w:rFonts w:ascii="Dubai" w:hAnsi="Dubai" w:cs="GE SS Text Light"/>
          <w:b/>
          <w:bCs/>
          <w:sz w:val="18"/>
          <w:szCs w:val="18"/>
          <w:rtl/>
          <w:lang w:bidi="ar-IQ"/>
        </w:rPr>
      </w:pPr>
    </w:p>
    <w:p w14:paraId="2E3F65BE" w14:textId="77777777" w:rsidR="00F638E2" w:rsidRDefault="00F638E2" w:rsidP="00F638E2">
      <w:pPr>
        <w:bidi/>
        <w:spacing w:before="0"/>
        <w:ind w:left="36"/>
        <w:rPr>
          <w:rFonts w:ascii="Dubai" w:hAnsi="Dubai" w:cs="GE SS Text Light"/>
          <w:b/>
          <w:bCs/>
          <w:sz w:val="18"/>
          <w:szCs w:val="18"/>
          <w:rtl/>
          <w:lang w:bidi="ar-IQ"/>
        </w:rPr>
      </w:pPr>
    </w:p>
    <w:p w14:paraId="1332ACC8" w14:textId="77777777" w:rsidR="00F638E2" w:rsidRDefault="00F638E2" w:rsidP="00F638E2">
      <w:pPr>
        <w:bidi/>
        <w:spacing w:before="0"/>
        <w:ind w:left="36"/>
        <w:rPr>
          <w:rFonts w:ascii="Dubai" w:hAnsi="Dubai" w:cs="GE SS Text Light"/>
          <w:b/>
          <w:bCs/>
          <w:sz w:val="18"/>
          <w:szCs w:val="18"/>
          <w:rtl/>
          <w:lang w:bidi="ar-IQ"/>
        </w:rPr>
      </w:pPr>
    </w:p>
    <w:p w14:paraId="1DD9DDCB" w14:textId="77777777" w:rsidR="00F638E2" w:rsidRDefault="00F638E2" w:rsidP="00F638E2">
      <w:pPr>
        <w:bidi/>
        <w:spacing w:before="0"/>
        <w:ind w:left="36"/>
        <w:rPr>
          <w:rFonts w:ascii="Dubai" w:hAnsi="Dubai" w:cs="GE SS Text Light"/>
          <w:b/>
          <w:bCs/>
          <w:sz w:val="18"/>
          <w:szCs w:val="18"/>
          <w:rtl/>
          <w:lang w:bidi="ar-IQ"/>
        </w:rPr>
      </w:pPr>
    </w:p>
    <w:p w14:paraId="0FF511D1" w14:textId="77777777" w:rsidR="00F638E2" w:rsidRDefault="00F638E2" w:rsidP="00F638E2">
      <w:pPr>
        <w:bidi/>
        <w:spacing w:before="0"/>
        <w:ind w:left="36"/>
        <w:rPr>
          <w:rFonts w:ascii="Dubai" w:hAnsi="Dubai" w:cs="GE SS Text Light"/>
          <w:b/>
          <w:bCs/>
          <w:sz w:val="18"/>
          <w:szCs w:val="18"/>
          <w:rtl/>
          <w:lang w:bidi="ar-IQ"/>
        </w:rPr>
      </w:pPr>
    </w:p>
    <w:p w14:paraId="26BB4BFF" w14:textId="77777777" w:rsidR="00F638E2" w:rsidRDefault="00F638E2" w:rsidP="00F638E2">
      <w:pPr>
        <w:bidi/>
        <w:spacing w:before="0"/>
        <w:ind w:left="36"/>
        <w:rPr>
          <w:rFonts w:ascii="Dubai" w:hAnsi="Dubai" w:cs="GE SS Text Light"/>
          <w:b/>
          <w:bCs/>
          <w:sz w:val="18"/>
          <w:szCs w:val="18"/>
          <w:rtl/>
          <w:lang w:bidi="ar-IQ"/>
        </w:rPr>
      </w:pPr>
    </w:p>
    <w:p w14:paraId="33FA7E32" w14:textId="77777777" w:rsidR="00F638E2" w:rsidRDefault="00F638E2" w:rsidP="00F638E2">
      <w:pPr>
        <w:bidi/>
        <w:spacing w:before="0"/>
        <w:ind w:left="36"/>
        <w:rPr>
          <w:rFonts w:ascii="Dubai" w:hAnsi="Dubai" w:cs="GE SS Text Light"/>
          <w:b/>
          <w:bCs/>
          <w:sz w:val="18"/>
          <w:szCs w:val="18"/>
          <w:rtl/>
          <w:lang w:bidi="ar-IQ"/>
        </w:rPr>
      </w:pPr>
    </w:p>
    <w:p w14:paraId="330C4DE3" w14:textId="77777777" w:rsidR="00F638E2" w:rsidRDefault="00F638E2" w:rsidP="00F638E2">
      <w:pPr>
        <w:bidi/>
        <w:spacing w:before="0"/>
        <w:ind w:left="36"/>
        <w:rPr>
          <w:rFonts w:ascii="Dubai" w:hAnsi="Dubai" w:cs="GE SS Text Light"/>
          <w:b/>
          <w:bCs/>
          <w:sz w:val="18"/>
          <w:szCs w:val="18"/>
          <w:rtl/>
          <w:lang w:bidi="ar-IQ"/>
        </w:rPr>
      </w:pPr>
    </w:p>
    <w:p w14:paraId="0B0DAE9A" w14:textId="77777777" w:rsidR="00F638E2" w:rsidRDefault="00F638E2" w:rsidP="00F638E2">
      <w:pPr>
        <w:bidi/>
        <w:spacing w:before="0"/>
        <w:ind w:left="36"/>
        <w:rPr>
          <w:rFonts w:ascii="Dubai" w:hAnsi="Dubai" w:cs="GE SS Text Light"/>
          <w:b/>
          <w:bCs/>
          <w:sz w:val="18"/>
          <w:szCs w:val="18"/>
          <w:rtl/>
          <w:lang w:bidi="ar-IQ"/>
        </w:rPr>
      </w:pPr>
    </w:p>
    <w:p w14:paraId="5D8F844A" w14:textId="77777777" w:rsidR="00F638E2" w:rsidRDefault="00F638E2" w:rsidP="00F638E2">
      <w:pPr>
        <w:bidi/>
        <w:spacing w:before="0"/>
        <w:ind w:left="36"/>
        <w:rPr>
          <w:rFonts w:ascii="Dubai" w:hAnsi="Dubai" w:cs="GE SS Text Light"/>
          <w:b/>
          <w:bCs/>
          <w:sz w:val="18"/>
          <w:szCs w:val="18"/>
          <w:rtl/>
          <w:lang w:bidi="ar-IQ"/>
        </w:rPr>
      </w:pPr>
    </w:p>
    <w:p w14:paraId="660DA558" w14:textId="77777777" w:rsidR="00F638E2" w:rsidRDefault="00F638E2" w:rsidP="00F638E2">
      <w:pPr>
        <w:bidi/>
        <w:spacing w:before="0"/>
        <w:ind w:left="36"/>
        <w:rPr>
          <w:rFonts w:ascii="Dubai" w:hAnsi="Dubai" w:cs="GE SS Text Light"/>
          <w:b/>
          <w:bCs/>
          <w:sz w:val="18"/>
          <w:szCs w:val="18"/>
          <w:rtl/>
          <w:lang w:bidi="ar-IQ"/>
        </w:rPr>
      </w:pPr>
    </w:p>
    <w:p w14:paraId="218F9114" w14:textId="77777777" w:rsidR="00F638E2" w:rsidRPr="00580F01" w:rsidRDefault="00F638E2" w:rsidP="00F638E2">
      <w:pPr>
        <w:bidi/>
        <w:spacing w:before="0"/>
        <w:ind w:left="36"/>
        <w:rPr>
          <w:rFonts w:ascii="Dubai" w:hAnsi="Dubai" w:cs="GE SS Text Light"/>
          <w:b/>
          <w:bCs/>
          <w:sz w:val="18"/>
          <w:szCs w:val="18"/>
          <w:rtl/>
          <w:lang w:bidi="ar-IQ"/>
        </w:rPr>
      </w:pPr>
    </w:p>
    <w:p w14:paraId="167EE3B2" w14:textId="5AEB4580" w:rsidR="004108D2" w:rsidRPr="0023629E" w:rsidRDefault="00601A8E" w:rsidP="0020650C">
      <w:pPr>
        <w:tabs>
          <w:tab w:val="right" w:pos="7776"/>
        </w:tabs>
        <w:bidi/>
        <w:spacing w:line="240" w:lineRule="auto"/>
        <w:ind w:left="360"/>
        <w:jc w:val="center"/>
        <w:rPr>
          <w:rFonts w:ascii="Dubai" w:hAnsi="Dubai" w:cs="GE SS Text Bold"/>
          <w:noProof/>
          <w:color w:val="EE0000"/>
          <w:sz w:val="72"/>
          <w:szCs w:val="72"/>
          <w:rtl/>
          <w:lang w:bidi="ar-LB"/>
        </w:rPr>
      </w:pPr>
      <w:r>
        <w:rPr>
          <w:rFonts w:ascii="Dubai" w:hAnsi="Dubai" w:cs="Dubai"/>
          <w:b/>
          <w:bCs/>
          <w:noProof/>
          <w:color w:val="EE0000"/>
          <w:sz w:val="72"/>
          <w:szCs w:val="72"/>
          <w:lang w:bidi="ar-LB"/>
        </w:rPr>
        <w:lastRenderedPageBreak/>
        <w:drawing>
          <wp:anchor distT="0" distB="0" distL="114300" distR="114300" simplePos="0" relativeHeight="251799552" behindDoc="0" locked="0" layoutInCell="1" allowOverlap="1" wp14:anchorId="2156C730" wp14:editId="610C0C3D">
            <wp:simplePos x="0" y="0"/>
            <wp:positionH relativeFrom="page">
              <wp:align>right</wp:align>
            </wp:positionH>
            <wp:positionV relativeFrom="paragraph">
              <wp:posOffset>645459</wp:posOffset>
            </wp:positionV>
            <wp:extent cx="7772400" cy="8493162"/>
            <wp:effectExtent l="0" t="0" r="0" b="3175"/>
            <wp:wrapNone/>
            <wp:docPr id="2030186138"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7772400" cy="8493162"/>
                    </a:xfrm>
                    <a:prstGeom prst="rect">
                      <a:avLst/>
                    </a:prstGeom>
                    <a:noFill/>
                  </pic:spPr>
                </pic:pic>
              </a:graphicData>
            </a:graphic>
            <wp14:sizeRelV relativeFrom="margin">
              <wp14:pctHeight>0</wp14:pctHeight>
            </wp14:sizeRelV>
          </wp:anchor>
        </w:drawing>
      </w:r>
      <w:r w:rsidR="00D80226" w:rsidRPr="002D473B">
        <w:rPr>
          <w:rFonts w:ascii="Dubai" w:hAnsi="Dubai" w:cs="Dubai"/>
          <w:b/>
          <w:bCs/>
          <w:noProof/>
          <w:color w:val="EE0000"/>
          <w:sz w:val="72"/>
          <w:szCs w:val="72"/>
          <w:lang w:bidi="ar-LB"/>
        </w:rPr>
        <w:t xml:space="preserve"> </w:t>
      </w:r>
      <w:r w:rsidR="007F0A91" w:rsidRPr="0023629E">
        <w:rPr>
          <w:rFonts w:ascii="Dubai" w:hAnsi="Dubai" w:cs="GE SS Text Bold" w:hint="cs"/>
          <w:noProof/>
          <w:sz w:val="72"/>
          <w:szCs w:val="72"/>
          <w:rtl/>
          <w:lang w:bidi="ar-LB"/>
        </w:rPr>
        <w:t xml:space="preserve">الفصل </w:t>
      </w:r>
      <w:r w:rsidR="00E37D66" w:rsidRPr="0023629E">
        <w:rPr>
          <w:rFonts w:ascii="Dubai" w:hAnsi="Dubai" w:cs="GE SS Text Bold" w:hint="cs"/>
          <w:noProof/>
          <w:sz w:val="72"/>
          <w:szCs w:val="72"/>
          <w:rtl/>
          <w:lang w:bidi="ar-LB"/>
        </w:rPr>
        <w:t>الخامس</w:t>
      </w:r>
      <w:r w:rsidR="007F0A91" w:rsidRPr="0023629E">
        <w:rPr>
          <w:rFonts w:ascii="Dubai" w:hAnsi="Dubai" w:cs="GE SS Text Bold" w:hint="cs"/>
          <w:noProof/>
          <w:sz w:val="72"/>
          <w:szCs w:val="72"/>
          <w:rtl/>
          <w:lang w:bidi="ar-LB"/>
        </w:rPr>
        <w:t>: توزيع الإيرادات</w:t>
      </w:r>
    </w:p>
    <w:p w14:paraId="064D00F1" w14:textId="42ABFBE5" w:rsidR="004108D2" w:rsidRPr="002D473B" w:rsidRDefault="004108D2" w:rsidP="00E37D66">
      <w:pPr>
        <w:tabs>
          <w:tab w:val="right" w:pos="7776"/>
        </w:tabs>
        <w:bidi/>
        <w:spacing w:line="240" w:lineRule="auto"/>
        <w:ind w:left="360"/>
        <w:jc w:val="center"/>
        <w:rPr>
          <w:rFonts w:ascii="Dubai" w:hAnsi="Dubai" w:cs="Dubai"/>
          <w:b/>
          <w:bCs/>
          <w:noProof/>
          <w:color w:val="EE0000"/>
          <w:sz w:val="72"/>
          <w:szCs w:val="72"/>
          <w:rtl/>
          <w:lang w:bidi="ar-LB"/>
        </w:rPr>
      </w:pPr>
    </w:p>
    <w:p w14:paraId="066749AB" w14:textId="6F0F09B4" w:rsidR="004108D2" w:rsidRPr="002D473B" w:rsidRDefault="004108D2" w:rsidP="004108D2">
      <w:pPr>
        <w:tabs>
          <w:tab w:val="right" w:pos="7776"/>
        </w:tabs>
        <w:bidi/>
        <w:spacing w:line="240" w:lineRule="auto"/>
        <w:ind w:left="360"/>
        <w:jc w:val="center"/>
        <w:rPr>
          <w:rFonts w:ascii="Dubai" w:hAnsi="Dubai" w:cs="Dubai"/>
          <w:b/>
          <w:bCs/>
          <w:noProof/>
          <w:color w:val="EE0000"/>
          <w:sz w:val="72"/>
          <w:szCs w:val="72"/>
          <w:rtl/>
          <w:lang w:bidi="ar-LB"/>
        </w:rPr>
      </w:pPr>
    </w:p>
    <w:p w14:paraId="65A48B2B" w14:textId="30A7F971" w:rsidR="004108D2" w:rsidRPr="002D473B" w:rsidRDefault="004108D2" w:rsidP="004108D2">
      <w:pPr>
        <w:tabs>
          <w:tab w:val="right" w:pos="7776"/>
        </w:tabs>
        <w:bidi/>
        <w:spacing w:line="240" w:lineRule="auto"/>
        <w:ind w:left="360"/>
        <w:jc w:val="center"/>
        <w:rPr>
          <w:rFonts w:ascii="Dubai" w:hAnsi="Dubai" w:cs="Dubai"/>
          <w:b/>
          <w:bCs/>
          <w:noProof/>
          <w:color w:val="EE0000"/>
          <w:sz w:val="72"/>
          <w:szCs w:val="72"/>
          <w:rtl/>
          <w:lang w:bidi="ar-LB"/>
        </w:rPr>
      </w:pPr>
    </w:p>
    <w:p w14:paraId="4F20BF5D" w14:textId="4A5912B3" w:rsidR="004108D2" w:rsidRPr="002D473B" w:rsidRDefault="004108D2" w:rsidP="004108D2">
      <w:pPr>
        <w:tabs>
          <w:tab w:val="right" w:pos="7776"/>
        </w:tabs>
        <w:bidi/>
        <w:spacing w:line="240" w:lineRule="auto"/>
        <w:ind w:left="360"/>
        <w:jc w:val="center"/>
        <w:rPr>
          <w:rFonts w:ascii="Dubai" w:hAnsi="Dubai" w:cs="Dubai"/>
          <w:b/>
          <w:bCs/>
          <w:noProof/>
          <w:color w:val="EE0000"/>
          <w:sz w:val="72"/>
          <w:szCs w:val="72"/>
          <w:rtl/>
          <w:lang w:bidi="ar-LB"/>
        </w:rPr>
      </w:pPr>
    </w:p>
    <w:p w14:paraId="3B2156CD" w14:textId="1A4A3CCB" w:rsidR="004108D2" w:rsidRPr="002D473B" w:rsidRDefault="004108D2" w:rsidP="004108D2">
      <w:pPr>
        <w:tabs>
          <w:tab w:val="right" w:pos="7776"/>
        </w:tabs>
        <w:bidi/>
        <w:spacing w:line="240" w:lineRule="auto"/>
        <w:ind w:left="360"/>
        <w:jc w:val="center"/>
        <w:rPr>
          <w:rFonts w:ascii="Dubai" w:hAnsi="Dubai" w:cs="Dubai"/>
          <w:b/>
          <w:bCs/>
          <w:noProof/>
          <w:color w:val="EE0000"/>
          <w:sz w:val="72"/>
          <w:szCs w:val="72"/>
          <w:rtl/>
          <w:lang w:bidi="ar-LB"/>
        </w:rPr>
      </w:pPr>
    </w:p>
    <w:p w14:paraId="2218C335" w14:textId="7CE81480" w:rsidR="004108D2" w:rsidRPr="002D473B" w:rsidRDefault="004108D2" w:rsidP="004108D2">
      <w:pPr>
        <w:tabs>
          <w:tab w:val="right" w:pos="7776"/>
        </w:tabs>
        <w:bidi/>
        <w:spacing w:line="240" w:lineRule="auto"/>
        <w:ind w:left="360"/>
        <w:jc w:val="center"/>
        <w:rPr>
          <w:rFonts w:ascii="Dubai" w:hAnsi="Dubai" w:cs="Dubai"/>
          <w:b/>
          <w:bCs/>
          <w:noProof/>
          <w:color w:val="EE0000"/>
          <w:sz w:val="72"/>
          <w:szCs w:val="72"/>
          <w:rtl/>
          <w:lang w:bidi="ar-LB"/>
        </w:rPr>
      </w:pPr>
    </w:p>
    <w:p w14:paraId="0E0673FC" w14:textId="64577133" w:rsidR="004108D2" w:rsidRPr="002D473B" w:rsidRDefault="004108D2" w:rsidP="00E37D66">
      <w:pPr>
        <w:tabs>
          <w:tab w:val="right" w:pos="7776"/>
        </w:tabs>
        <w:bidi/>
        <w:spacing w:line="240" w:lineRule="auto"/>
        <w:ind w:left="360"/>
        <w:rPr>
          <w:rFonts w:ascii="Dubai" w:hAnsi="Dubai" w:cs="Dubai"/>
          <w:b/>
          <w:bCs/>
          <w:noProof/>
          <w:color w:val="EE0000"/>
          <w:sz w:val="72"/>
          <w:szCs w:val="72"/>
          <w:rtl/>
          <w:lang w:bidi="ar-LB"/>
        </w:rPr>
      </w:pPr>
    </w:p>
    <w:p w14:paraId="27B85900" w14:textId="1F0C96CA" w:rsidR="0020650C" w:rsidRPr="002D473B" w:rsidRDefault="0020650C" w:rsidP="004108D2">
      <w:pPr>
        <w:tabs>
          <w:tab w:val="right" w:pos="7776"/>
        </w:tabs>
        <w:bidi/>
        <w:spacing w:line="240" w:lineRule="auto"/>
        <w:ind w:left="360"/>
        <w:jc w:val="center"/>
        <w:rPr>
          <w:rFonts w:ascii="Dubai" w:hAnsi="Dubai" w:cs="Dubai"/>
          <w:b/>
          <w:bCs/>
          <w:noProof/>
          <w:color w:val="EE0000"/>
          <w:sz w:val="72"/>
          <w:szCs w:val="72"/>
          <w:rtl/>
          <w:lang w:bidi="ar-LB"/>
        </w:rPr>
      </w:pPr>
    </w:p>
    <w:p w14:paraId="078F1F22" w14:textId="77777777" w:rsidR="0020650C" w:rsidRDefault="0020650C" w:rsidP="0020650C">
      <w:pPr>
        <w:tabs>
          <w:tab w:val="right" w:pos="7776"/>
        </w:tabs>
        <w:bidi/>
        <w:spacing w:line="240" w:lineRule="auto"/>
        <w:ind w:left="360"/>
        <w:jc w:val="center"/>
        <w:rPr>
          <w:rFonts w:ascii="Dubai" w:hAnsi="Dubai" w:cs="Dubai"/>
          <w:b/>
          <w:bCs/>
          <w:noProof/>
          <w:color w:val="EE0000"/>
          <w:sz w:val="48"/>
          <w:szCs w:val="48"/>
          <w:rtl/>
          <w:lang w:bidi="ar-LB"/>
        </w:rPr>
      </w:pPr>
    </w:p>
    <w:p w14:paraId="7888120C" w14:textId="77777777" w:rsidR="00790D63" w:rsidRPr="00331829" w:rsidRDefault="00790D63" w:rsidP="00790D63">
      <w:pPr>
        <w:tabs>
          <w:tab w:val="right" w:pos="7776"/>
        </w:tabs>
        <w:bidi/>
        <w:spacing w:line="240" w:lineRule="auto"/>
        <w:ind w:left="360"/>
        <w:jc w:val="center"/>
        <w:rPr>
          <w:rFonts w:ascii="Dubai" w:hAnsi="Dubai" w:cs="Dubai"/>
          <w:b/>
          <w:bCs/>
          <w:noProof/>
          <w:color w:val="EE0000"/>
          <w:sz w:val="48"/>
          <w:szCs w:val="48"/>
          <w:rtl/>
          <w:lang w:bidi="ar-LB"/>
        </w:rPr>
      </w:pPr>
    </w:p>
    <w:p w14:paraId="531D0EAA" w14:textId="17725AED" w:rsidR="00E51B35" w:rsidRPr="004A6DE2" w:rsidRDefault="0039317B" w:rsidP="004E6E9E">
      <w:pPr>
        <w:pStyle w:val="ListParagraph"/>
        <w:numPr>
          <w:ilvl w:val="0"/>
          <w:numId w:val="24"/>
        </w:numPr>
        <w:bidi/>
        <w:ind w:left="396"/>
        <w:rPr>
          <w:rFonts w:ascii="Dubai" w:hAnsi="Dubai" w:cs="GE SS Text Bold"/>
          <w:sz w:val="32"/>
          <w:szCs w:val="32"/>
          <w:lang w:bidi="ar-IQ"/>
        </w:rPr>
      </w:pPr>
      <w:r w:rsidRPr="004A6DE2">
        <w:rPr>
          <w:rFonts w:ascii="Dubai" w:hAnsi="Dubai" w:cs="GE SS Text Bold" w:hint="cs"/>
          <w:sz w:val="32"/>
          <w:szCs w:val="32"/>
          <w:rtl/>
          <w:lang w:bidi="ar-IQ"/>
        </w:rPr>
        <w:lastRenderedPageBreak/>
        <w:t>توزيع</w:t>
      </w:r>
      <w:r w:rsidR="00E51B35" w:rsidRPr="004A6DE2">
        <w:rPr>
          <w:rFonts w:ascii="Dubai" w:hAnsi="Dubai" w:cs="GE SS Text Bold" w:hint="cs"/>
          <w:sz w:val="32"/>
          <w:szCs w:val="32"/>
          <w:rtl/>
          <w:lang w:bidi="ar-IQ"/>
        </w:rPr>
        <w:t xml:space="preserve"> إيرادات القطاع الإستخراجي</w:t>
      </w:r>
    </w:p>
    <w:p w14:paraId="7E3A61F5" w14:textId="4DB19582" w:rsidR="0039317B" w:rsidRPr="00C84CCE" w:rsidRDefault="007F49A2" w:rsidP="004E6E9E">
      <w:pPr>
        <w:pStyle w:val="ListParagraph"/>
        <w:numPr>
          <w:ilvl w:val="1"/>
          <w:numId w:val="24"/>
        </w:numPr>
        <w:tabs>
          <w:tab w:val="right" w:pos="936"/>
        </w:tabs>
        <w:bidi/>
        <w:ind w:left="396"/>
        <w:rPr>
          <w:rFonts w:ascii="Dubai" w:hAnsi="Dubai" w:cs="GE SS Text Medium"/>
          <w:sz w:val="28"/>
          <w:szCs w:val="28"/>
          <w:lang w:bidi="ar-IQ"/>
        </w:rPr>
      </w:pPr>
      <w:r w:rsidRPr="00C84CCE">
        <w:rPr>
          <w:rFonts w:ascii="Dubai" w:hAnsi="Dubai" w:cs="GE SS Text Medium" w:hint="cs"/>
          <w:sz w:val="28"/>
          <w:szCs w:val="28"/>
          <w:rtl/>
          <w:lang w:bidi="ar-IQ"/>
        </w:rPr>
        <w:t xml:space="preserve">القوانين </w:t>
      </w:r>
      <w:r w:rsidRPr="00C84CCE">
        <w:rPr>
          <w:rFonts w:ascii="Dubai" w:hAnsi="Dubai" w:cs="GE SS Text Medium" w:hint="eastAsia"/>
          <w:sz w:val="28"/>
          <w:szCs w:val="28"/>
          <w:rtl/>
          <w:lang w:bidi="ar-IQ"/>
        </w:rPr>
        <w:t>والتشريعات</w:t>
      </w:r>
      <w:r w:rsidRPr="00C84CCE">
        <w:rPr>
          <w:rFonts w:ascii="Dubai" w:hAnsi="Dubai" w:cs="GE SS Text Medium"/>
          <w:sz w:val="28"/>
          <w:szCs w:val="28"/>
          <w:rtl/>
          <w:lang w:bidi="ar-IQ"/>
        </w:rPr>
        <w:t xml:space="preserve"> </w:t>
      </w:r>
      <w:r w:rsidRPr="00C84CCE">
        <w:rPr>
          <w:rFonts w:ascii="Dubai" w:hAnsi="Dubai" w:cs="GE SS Text Medium" w:hint="eastAsia"/>
          <w:sz w:val="28"/>
          <w:szCs w:val="28"/>
          <w:rtl/>
          <w:lang w:bidi="ar-IQ"/>
        </w:rPr>
        <w:t>التي</w:t>
      </w:r>
      <w:r w:rsidRPr="00C84CCE">
        <w:rPr>
          <w:rFonts w:ascii="Dubai" w:hAnsi="Dubai" w:cs="GE SS Text Medium"/>
          <w:sz w:val="28"/>
          <w:szCs w:val="28"/>
          <w:rtl/>
          <w:lang w:bidi="ar-IQ"/>
        </w:rPr>
        <w:t xml:space="preserve"> </w:t>
      </w:r>
      <w:r w:rsidRPr="00C84CCE">
        <w:rPr>
          <w:rFonts w:ascii="Dubai" w:hAnsi="Dubai" w:cs="GE SS Text Medium" w:hint="eastAsia"/>
          <w:sz w:val="28"/>
          <w:szCs w:val="28"/>
          <w:rtl/>
          <w:lang w:bidi="ar-IQ"/>
        </w:rPr>
        <w:t>تنظم</w:t>
      </w:r>
      <w:r w:rsidRPr="00C84CCE">
        <w:rPr>
          <w:rFonts w:ascii="Dubai" w:hAnsi="Dubai" w:cs="GE SS Text Medium"/>
          <w:sz w:val="28"/>
          <w:szCs w:val="28"/>
          <w:rtl/>
          <w:lang w:bidi="ar-IQ"/>
        </w:rPr>
        <w:t xml:space="preserve"> </w:t>
      </w:r>
      <w:r w:rsidRPr="00C84CCE">
        <w:rPr>
          <w:rFonts w:ascii="Dubai" w:hAnsi="Dubai" w:cs="GE SS Text Medium" w:hint="eastAsia"/>
          <w:sz w:val="28"/>
          <w:szCs w:val="28"/>
          <w:rtl/>
          <w:lang w:bidi="ar-IQ"/>
        </w:rPr>
        <w:t>إدارة</w:t>
      </w:r>
      <w:r w:rsidRPr="00C84CCE">
        <w:rPr>
          <w:rFonts w:ascii="Dubai" w:hAnsi="Dubai" w:cs="GE SS Text Medium"/>
          <w:sz w:val="28"/>
          <w:szCs w:val="28"/>
          <w:rtl/>
          <w:lang w:bidi="ar-IQ"/>
        </w:rPr>
        <w:t xml:space="preserve"> </w:t>
      </w:r>
      <w:r w:rsidRPr="00C84CCE">
        <w:rPr>
          <w:rFonts w:ascii="Dubai" w:hAnsi="Dubai" w:cs="GE SS Text Medium" w:hint="eastAsia"/>
          <w:sz w:val="28"/>
          <w:szCs w:val="28"/>
          <w:rtl/>
          <w:lang w:bidi="ar-IQ"/>
        </w:rPr>
        <w:t>الدولة</w:t>
      </w:r>
      <w:r w:rsidRPr="00C84CCE">
        <w:rPr>
          <w:rFonts w:ascii="Dubai" w:hAnsi="Dubai" w:cs="GE SS Text Medium"/>
          <w:sz w:val="28"/>
          <w:szCs w:val="28"/>
          <w:rtl/>
          <w:lang w:bidi="ar-IQ"/>
        </w:rPr>
        <w:t xml:space="preserve"> </w:t>
      </w:r>
      <w:r w:rsidRPr="00C84CCE">
        <w:rPr>
          <w:rFonts w:ascii="Dubai" w:hAnsi="Dubai" w:cs="GE SS Text Medium" w:hint="eastAsia"/>
          <w:sz w:val="28"/>
          <w:szCs w:val="28"/>
          <w:rtl/>
          <w:lang w:bidi="ar-IQ"/>
        </w:rPr>
        <w:t>العراقية</w:t>
      </w:r>
      <w:r w:rsidR="00DD02B9" w:rsidRPr="00C84CCE">
        <w:rPr>
          <w:rFonts w:ascii="Dubai" w:hAnsi="Dubai" w:cs="GE SS Text Medium" w:hint="cs"/>
          <w:sz w:val="28"/>
          <w:szCs w:val="28"/>
          <w:rtl/>
          <w:lang w:bidi="ar-IQ"/>
        </w:rPr>
        <w:t xml:space="preserve"> مالياً</w:t>
      </w:r>
      <w:r w:rsidRPr="00C84CCE">
        <w:rPr>
          <w:rFonts w:ascii="Dubai" w:hAnsi="Dubai" w:cs="GE SS Text Medium"/>
          <w:sz w:val="28"/>
          <w:szCs w:val="28"/>
          <w:rtl/>
          <w:lang w:bidi="ar-IQ"/>
        </w:rPr>
        <w:t xml:space="preserve"> </w:t>
      </w:r>
    </w:p>
    <w:p w14:paraId="319B47BA" w14:textId="5C24D878" w:rsidR="00A82585" w:rsidRPr="004A6DE2" w:rsidRDefault="00A82585" w:rsidP="00953B47">
      <w:pPr>
        <w:pStyle w:val="NormalWeb"/>
        <w:bidi/>
        <w:ind w:left="36"/>
        <w:jc w:val="both"/>
        <w:rPr>
          <w:rFonts w:ascii="Dubai" w:hAnsi="Dubai" w:cs="GE SS Text Light"/>
          <w:color w:val="000000" w:themeColor="text1"/>
        </w:rPr>
      </w:pPr>
      <w:r w:rsidRPr="004A6DE2">
        <w:rPr>
          <w:rFonts w:ascii="Dubai" w:hAnsi="Dubai" w:cs="GE SS Text Light"/>
          <w:color w:val="000000" w:themeColor="text1"/>
          <w:rtl/>
        </w:rPr>
        <w:t>تنظم إدارات الدولة</w:t>
      </w:r>
      <w:r w:rsidR="00021BE1" w:rsidRPr="004A6DE2">
        <w:rPr>
          <w:rFonts w:ascii="Dubai" w:hAnsi="Dubai" w:cs="GE SS Text Light" w:hint="cs"/>
          <w:color w:val="000000" w:themeColor="text1"/>
          <w:rtl/>
        </w:rPr>
        <w:t xml:space="preserve"> مالياً</w:t>
      </w:r>
      <w:r w:rsidRPr="004A6DE2">
        <w:rPr>
          <w:rFonts w:ascii="Dubai" w:hAnsi="Dubai" w:cs="GE SS Text Light"/>
          <w:color w:val="000000" w:themeColor="text1"/>
          <w:rtl/>
        </w:rPr>
        <w:t xml:space="preserve"> في العراق وفقًا لقانون الإدارة المالية رقم (6) لسنة 2019</w:t>
      </w:r>
      <w:r w:rsidR="009C0B97" w:rsidRPr="004A6DE2">
        <w:rPr>
          <w:rFonts w:ascii="Dubai" w:hAnsi="Dubai" w:cs="GE SS Text Light" w:hint="cs"/>
          <w:color w:val="000000" w:themeColor="text1"/>
          <w:rtl/>
        </w:rPr>
        <w:t xml:space="preserve"> المعدل</w:t>
      </w:r>
      <w:r w:rsidRPr="004A6DE2">
        <w:rPr>
          <w:rFonts w:ascii="Dubai" w:hAnsi="Dubai" w:cs="GE SS Text Light"/>
          <w:color w:val="000000" w:themeColor="text1"/>
          <w:rtl/>
        </w:rPr>
        <w:t>، الصادر في آب 2019 والنافذ اعتبارًا من 1 كانون الثاني 2020، والذي حل محل قانون الإدارة المالية والدين العام رقم (95) لسنة 2004 المعدل. وينص القانون الجديد على أن جميع الإيرادات تُسجل في خزينة الدولة، ولا يجوز وجود إيرادات خارجها</w:t>
      </w:r>
      <w:r w:rsidRPr="004A6DE2">
        <w:rPr>
          <w:rFonts w:ascii="Dubai" w:hAnsi="Dubai" w:cs="GE SS Text Light"/>
          <w:color w:val="000000" w:themeColor="text1"/>
        </w:rPr>
        <w:t>.</w:t>
      </w:r>
    </w:p>
    <w:p w14:paraId="2D1B659E" w14:textId="77777777" w:rsidR="00A82585" w:rsidRPr="004A6DE2" w:rsidRDefault="00A82585" w:rsidP="00953B47">
      <w:pPr>
        <w:pStyle w:val="NormalWeb"/>
        <w:bidi/>
        <w:ind w:left="36"/>
        <w:jc w:val="both"/>
        <w:rPr>
          <w:rFonts w:ascii="Dubai" w:hAnsi="Dubai" w:cs="GE SS Text Light"/>
          <w:color w:val="000000" w:themeColor="text1"/>
        </w:rPr>
      </w:pPr>
      <w:r w:rsidRPr="004A6DE2">
        <w:rPr>
          <w:rFonts w:ascii="Dubai" w:hAnsi="Dubai" w:cs="GE SS Text Light"/>
          <w:color w:val="000000" w:themeColor="text1"/>
          <w:rtl/>
        </w:rPr>
        <w:t>وبحسب الفصل الثاني، المادة (4/أولاً)، تُعد الموازنة العامة الاتحادية استنادًا إلى تقديرات التنمية الاقتصادية، مع السعي لتحقيق استقرار الاقتصاد الكلي والتنمية المستدامة، وضمان توافقها مع البرنامج الحكومي، ومواجهة التحديات والمخاطر الاقتصادية المتوقعة. ويهدف ذلك إلى تقويم الوضع المالي للعراق، وتقليل تقلبات الإنفاق الحكومي، وضمان كفاءة تحصيل الإيرادات، بالاعتماد على توقعات معتدلة لأسعار النفط والإنتاج النفطي والإيرادات الضريبية وغيرها</w:t>
      </w:r>
      <w:r w:rsidRPr="004A6DE2">
        <w:rPr>
          <w:rFonts w:ascii="Dubai" w:hAnsi="Dubai" w:cs="GE SS Text Light"/>
          <w:color w:val="000000" w:themeColor="text1"/>
        </w:rPr>
        <w:t>.</w:t>
      </w:r>
    </w:p>
    <w:p w14:paraId="0F1616F9" w14:textId="77777777" w:rsidR="00A82585" w:rsidRPr="004A6DE2" w:rsidRDefault="00A82585" w:rsidP="00953B47">
      <w:pPr>
        <w:pStyle w:val="NormalWeb"/>
        <w:bidi/>
        <w:ind w:left="36"/>
        <w:jc w:val="both"/>
        <w:rPr>
          <w:rFonts w:ascii="Dubai" w:hAnsi="Dubai" w:cs="GE SS Text Light"/>
          <w:color w:val="000000" w:themeColor="text1"/>
        </w:rPr>
      </w:pPr>
      <w:r w:rsidRPr="004A6DE2">
        <w:rPr>
          <w:rFonts w:ascii="Dubai" w:hAnsi="Dubai" w:cs="GE SS Text Light"/>
          <w:color w:val="000000" w:themeColor="text1"/>
          <w:rtl/>
        </w:rPr>
        <w:t>وتتولى وزارة المالية الاتحادية في شهر تموز من كل عام استلام التقديرات المقترحة للموازنة من الوزارات والجهات غير المرتبطة بوزارة والإقليم والمحافظات غير المنتظمة بإقليم، وتناقشها وفق جدول تفصيلي مُعد مسبقًا. ثم يرفع وزيرا التخطيط والمالية مشروع قانون الموازنة إلى لجنة الشؤون الاقتصادية (أو ما يحل محلها في مجلس الوزراء) مطلع آب، لتقديم التوصيات إلى مجلس الوزراء في مطلع أيلول. وبعد مناقشته، يُقر مجلس الوزراء المشروع ويرسله إلى مجلس النواب قبل 15 تشرين الأول لإقراره ونشره في الجريدة الرسمية</w:t>
      </w:r>
      <w:r w:rsidRPr="004A6DE2">
        <w:rPr>
          <w:rFonts w:ascii="Dubai" w:hAnsi="Dubai" w:cs="GE SS Text Light"/>
          <w:color w:val="000000" w:themeColor="text1"/>
        </w:rPr>
        <w:t>.</w:t>
      </w:r>
    </w:p>
    <w:p w14:paraId="5D7C0740" w14:textId="232629A2" w:rsidR="00A82585" w:rsidRPr="004A6DE2" w:rsidRDefault="00A82585" w:rsidP="00953B47">
      <w:pPr>
        <w:pStyle w:val="NormalWeb"/>
        <w:bidi/>
        <w:ind w:left="36"/>
        <w:jc w:val="both"/>
        <w:rPr>
          <w:rFonts w:ascii="Dubai" w:hAnsi="Dubai" w:cs="GE SS Text Light"/>
          <w:color w:val="000000" w:themeColor="text1"/>
          <w:rtl/>
        </w:rPr>
      </w:pPr>
      <w:r w:rsidRPr="004A6DE2">
        <w:rPr>
          <w:rFonts w:ascii="Dubai" w:hAnsi="Dubai" w:cs="GE SS Text Light"/>
          <w:color w:val="000000" w:themeColor="text1"/>
          <w:rtl/>
        </w:rPr>
        <w:t>أما الفصل السادس من قانون</w:t>
      </w:r>
      <w:r w:rsidR="00936C1E">
        <w:rPr>
          <w:rFonts w:ascii="Dubai" w:hAnsi="Dubai" w:cs="GE SS Text Light" w:hint="cs"/>
          <w:color w:val="000000" w:themeColor="text1"/>
          <w:rtl/>
        </w:rPr>
        <w:t xml:space="preserve"> </w:t>
      </w:r>
      <w:r w:rsidR="00936C1E" w:rsidRPr="004A6DE2">
        <w:rPr>
          <w:rFonts w:ascii="Dubai" w:hAnsi="Dubai" w:cs="GE SS Text Light"/>
          <w:color w:val="000000" w:themeColor="text1"/>
          <w:rtl/>
        </w:rPr>
        <w:t>الإدارة المالية</w:t>
      </w:r>
      <w:r w:rsidR="00936C1E">
        <w:rPr>
          <w:rFonts w:ascii="Dubai" w:hAnsi="Dubai" w:cs="GE SS Text Light" w:hint="cs"/>
          <w:color w:val="000000" w:themeColor="text1"/>
          <w:rtl/>
        </w:rPr>
        <w:t xml:space="preserve"> المذكور</w:t>
      </w:r>
      <w:r w:rsidRPr="004A6DE2">
        <w:rPr>
          <w:rFonts w:ascii="Dubai" w:hAnsi="Dubai" w:cs="GE SS Text Light"/>
          <w:color w:val="000000" w:themeColor="text1"/>
          <w:rtl/>
        </w:rPr>
        <w:t xml:space="preserve"> والخاص بإدارة العوائد النفطية، فقد نص على ما يلي</w:t>
      </w:r>
      <w:r w:rsidRPr="004A6DE2">
        <w:rPr>
          <w:rFonts w:ascii="Dubai" w:hAnsi="Dubai" w:cs="GE SS Text Light"/>
          <w:color w:val="000000" w:themeColor="text1"/>
        </w:rPr>
        <w:t>:</w:t>
      </w:r>
    </w:p>
    <w:p w14:paraId="0C2F765C" w14:textId="77777777" w:rsidR="00A82585" w:rsidRPr="004A6DE2" w:rsidRDefault="00A82585" w:rsidP="00936C1E">
      <w:pPr>
        <w:bidi/>
        <w:spacing w:line="240" w:lineRule="auto"/>
        <w:ind w:left="666"/>
        <w:jc w:val="both"/>
        <w:rPr>
          <w:rFonts w:ascii="Dubai" w:hAnsi="Dubai" w:cs="GE SS Text Light"/>
          <w:szCs w:val="24"/>
          <w:rtl/>
          <w:lang w:bidi="ar-LB"/>
        </w:rPr>
      </w:pPr>
      <w:r w:rsidRPr="004A6DE2">
        <w:rPr>
          <w:rFonts w:ascii="Dubai" w:hAnsi="Dubai" w:cs="GE SS Text Light"/>
          <w:szCs w:val="24"/>
          <w:rtl/>
          <w:lang w:bidi="ar-LB"/>
        </w:rPr>
        <w:t>المادة (35) منه فان العوائد النفطية تمثل:</w:t>
      </w:r>
    </w:p>
    <w:p w14:paraId="13DC51D6" w14:textId="77777777" w:rsidR="00A82585" w:rsidRPr="004A6DE2" w:rsidRDefault="00A82585" w:rsidP="00936C1E">
      <w:pPr>
        <w:bidi/>
        <w:spacing w:line="240" w:lineRule="auto"/>
        <w:ind w:left="1386"/>
        <w:jc w:val="both"/>
        <w:rPr>
          <w:rFonts w:ascii="Dubai" w:hAnsi="Dubai" w:cs="GE SS Text Light"/>
          <w:szCs w:val="24"/>
          <w:lang w:bidi="ar-LB"/>
        </w:rPr>
      </w:pPr>
      <w:r w:rsidRPr="004A6DE2">
        <w:rPr>
          <w:rFonts w:ascii="Dubai" w:hAnsi="Dubai" w:cs="GE SS Text Light"/>
          <w:szCs w:val="24"/>
          <w:rtl/>
          <w:lang w:bidi="ar-LB"/>
        </w:rPr>
        <w:t>أولا - مجموع العائدات الكلية للشركات العامة من مبيعات النفط الخام المحلية والأجنبية ومنتجات النفط الخام والغاز</w:t>
      </w:r>
      <w:r w:rsidRPr="004A6DE2">
        <w:rPr>
          <w:rFonts w:ascii="Dubai" w:hAnsi="Dubai" w:cs="GE SS Text Light"/>
          <w:szCs w:val="24"/>
          <w:lang w:bidi="ar-LB"/>
        </w:rPr>
        <w:t>.</w:t>
      </w:r>
    </w:p>
    <w:p w14:paraId="063C2AE1" w14:textId="77777777" w:rsidR="00A82585" w:rsidRPr="004A6DE2" w:rsidRDefault="00A82585" w:rsidP="00936C1E">
      <w:pPr>
        <w:bidi/>
        <w:spacing w:line="240" w:lineRule="auto"/>
        <w:ind w:left="1386"/>
        <w:jc w:val="both"/>
        <w:rPr>
          <w:rFonts w:ascii="Dubai" w:hAnsi="Dubai" w:cs="GE SS Text Light"/>
          <w:szCs w:val="24"/>
          <w:lang w:bidi="ar-LB"/>
        </w:rPr>
      </w:pPr>
      <w:r w:rsidRPr="004A6DE2">
        <w:rPr>
          <w:rFonts w:ascii="Dubai" w:hAnsi="Dubai" w:cs="GE SS Text Light"/>
          <w:szCs w:val="24"/>
          <w:rtl/>
          <w:lang w:bidi="ar-IQ"/>
        </w:rPr>
        <w:t xml:space="preserve">ثانيا - </w:t>
      </w:r>
      <w:r w:rsidRPr="004A6DE2">
        <w:rPr>
          <w:rFonts w:ascii="Dubai" w:hAnsi="Dubai" w:cs="GE SS Text Light"/>
          <w:szCs w:val="24"/>
          <w:rtl/>
          <w:lang w:bidi="ar-LB"/>
        </w:rPr>
        <w:t>جميع المبالغ الناشئة عن عقود النفط والغاز والتي تنفذها شركات النفط العالمية</w:t>
      </w:r>
      <w:r w:rsidRPr="004A6DE2">
        <w:rPr>
          <w:rFonts w:ascii="Dubai" w:hAnsi="Dubai" w:cs="GE SS Text Light"/>
          <w:szCs w:val="24"/>
          <w:lang w:bidi="ar-LB"/>
        </w:rPr>
        <w:t>.</w:t>
      </w:r>
    </w:p>
    <w:p w14:paraId="4D45ACB0" w14:textId="77777777" w:rsidR="00A82585" w:rsidRPr="004A6DE2" w:rsidRDefault="00A82585" w:rsidP="00936C1E">
      <w:pPr>
        <w:bidi/>
        <w:spacing w:line="240" w:lineRule="auto"/>
        <w:ind w:left="1386"/>
        <w:jc w:val="both"/>
        <w:rPr>
          <w:rFonts w:ascii="Dubai" w:hAnsi="Dubai" w:cs="GE SS Text Light"/>
          <w:szCs w:val="24"/>
          <w:rtl/>
          <w:lang w:bidi="ar-LB"/>
        </w:rPr>
      </w:pPr>
      <w:r w:rsidRPr="004A6DE2">
        <w:rPr>
          <w:rFonts w:ascii="Dubai" w:hAnsi="Dubai" w:cs="GE SS Text Light"/>
          <w:szCs w:val="24"/>
          <w:rtl/>
          <w:lang w:bidi="ar-LB"/>
        </w:rPr>
        <w:t>ثالثا - حصة الخزينة من إرباح الشركات العامة لعمليات النفط والغاز.</w:t>
      </w:r>
    </w:p>
    <w:p w14:paraId="04FEC990" w14:textId="77777777" w:rsidR="00A82585" w:rsidRPr="004A6DE2" w:rsidRDefault="00A82585" w:rsidP="00936C1E">
      <w:pPr>
        <w:bidi/>
        <w:spacing w:line="240" w:lineRule="auto"/>
        <w:ind w:left="666"/>
        <w:jc w:val="both"/>
        <w:rPr>
          <w:rStyle w:val="Strong"/>
          <w:rFonts w:ascii="Dubai" w:hAnsi="Dubai" w:cs="GE SS Text Light"/>
          <w:b w:val="0"/>
          <w:bCs w:val="0"/>
          <w:szCs w:val="24"/>
          <w:rtl/>
        </w:rPr>
      </w:pPr>
      <w:r w:rsidRPr="004A6DE2">
        <w:rPr>
          <w:rStyle w:val="Strong"/>
          <w:rFonts w:ascii="Dubai" w:hAnsi="Dubai" w:cs="GE SS Text Light"/>
          <w:b w:val="0"/>
          <w:bCs w:val="0"/>
          <w:szCs w:val="24"/>
          <w:rtl/>
        </w:rPr>
        <w:t>وفي المادة (36): تؤول العوائد الناتجة عن بيع النفط الخام والغاز المصدر والغاز المستخرج إيرادا للحكومة الاتحادية ومن المبالغ المدفوعة لاستكشافات المصادر النفطية واي مبالغ تنشا من استثمار اموال في حساب عائدات النفط والغاز، يكون في الموازنة العامة الاتحادية ضمن حساب يدعى (عائدات النفط والغاز).</w:t>
      </w:r>
    </w:p>
    <w:p w14:paraId="6B9E094B" w14:textId="77777777" w:rsidR="008A23DC" w:rsidRPr="004A6DE2" w:rsidRDefault="008A23DC" w:rsidP="008A23DC">
      <w:pPr>
        <w:bidi/>
        <w:spacing w:line="240" w:lineRule="auto"/>
        <w:ind w:left="576"/>
        <w:jc w:val="both"/>
        <w:rPr>
          <w:rStyle w:val="Strong"/>
          <w:rFonts w:ascii="Dubai" w:hAnsi="Dubai" w:cs="GE SS Text Light"/>
          <w:b w:val="0"/>
          <w:bCs w:val="0"/>
          <w:szCs w:val="24"/>
          <w:rtl/>
        </w:rPr>
      </w:pPr>
    </w:p>
    <w:p w14:paraId="3D8742D3" w14:textId="3EB2C78C" w:rsidR="00A82585" w:rsidRPr="004A6DE2" w:rsidRDefault="00A82585" w:rsidP="00AB2D52">
      <w:pPr>
        <w:bidi/>
        <w:spacing w:line="240" w:lineRule="auto"/>
        <w:ind w:left="666"/>
        <w:jc w:val="both"/>
        <w:rPr>
          <w:rStyle w:val="Strong"/>
          <w:rFonts w:ascii="Dubai" w:hAnsi="Dubai" w:cs="GE SS Text Light"/>
          <w:b w:val="0"/>
          <w:bCs w:val="0"/>
          <w:szCs w:val="24"/>
          <w:rtl/>
        </w:rPr>
      </w:pPr>
      <w:r w:rsidRPr="004A6DE2">
        <w:rPr>
          <w:rStyle w:val="Strong"/>
          <w:rFonts w:ascii="Dubai" w:hAnsi="Dubai" w:cs="GE SS Text Light"/>
          <w:b w:val="0"/>
          <w:bCs w:val="0"/>
          <w:szCs w:val="24"/>
          <w:rtl/>
        </w:rPr>
        <w:t xml:space="preserve">المادة (37): </w:t>
      </w:r>
    </w:p>
    <w:p w14:paraId="091B6442" w14:textId="77777777" w:rsidR="00A82585" w:rsidRPr="004A6DE2" w:rsidRDefault="00A82585" w:rsidP="00AB2D52">
      <w:pPr>
        <w:bidi/>
        <w:spacing w:line="240" w:lineRule="auto"/>
        <w:ind w:left="1386"/>
        <w:jc w:val="both"/>
        <w:rPr>
          <w:rStyle w:val="Strong"/>
          <w:rFonts w:ascii="Dubai" w:hAnsi="Dubai" w:cs="GE SS Text Light"/>
          <w:b w:val="0"/>
          <w:bCs w:val="0"/>
          <w:szCs w:val="24"/>
        </w:rPr>
      </w:pPr>
      <w:r w:rsidRPr="004A6DE2">
        <w:rPr>
          <w:rStyle w:val="Strong"/>
          <w:rFonts w:ascii="Dubai" w:hAnsi="Dubai" w:cs="GE SS Text Light"/>
          <w:b w:val="0"/>
          <w:bCs w:val="0"/>
          <w:szCs w:val="24"/>
          <w:rtl/>
        </w:rPr>
        <w:t>أولا - تودع جميع العائدات النفط والغاز في حسابات مصرفية تفتح خصيصا لحساب عائدات النفط والغاز من قبل وزير المالية ويتم ايداع المبالغ الناشئة عن استثمار الفائض من حساب عائدات النفط والغاز في الحسابات المصرفية التي يتم فتحها تحديدا لحساب عائدات النفط والغاز.</w:t>
      </w:r>
    </w:p>
    <w:p w14:paraId="7AE1F604" w14:textId="77777777" w:rsidR="00A82585" w:rsidRPr="004A6DE2" w:rsidRDefault="00A82585" w:rsidP="00AB2D52">
      <w:pPr>
        <w:bidi/>
        <w:spacing w:line="240" w:lineRule="auto"/>
        <w:ind w:left="1386"/>
        <w:jc w:val="both"/>
        <w:rPr>
          <w:rStyle w:val="Strong"/>
          <w:rFonts w:ascii="Dubai" w:hAnsi="Dubai" w:cs="GE SS Text Light"/>
          <w:b w:val="0"/>
          <w:bCs w:val="0"/>
          <w:szCs w:val="24"/>
          <w:rtl/>
        </w:rPr>
      </w:pPr>
      <w:r w:rsidRPr="004A6DE2">
        <w:rPr>
          <w:rStyle w:val="Strong"/>
          <w:rFonts w:ascii="Dubai" w:hAnsi="Dubai" w:cs="GE SS Text Light"/>
          <w:b w:val="0"/>
          <w:bCs w:val="0"/>
          <w:szCs w:val="24"/>
          <w:rtl/>
        </w:rPr>
        <w:t>ثانيا - يتم الصرف من حساب عائدات النفط والغاز فقط لتمويل تخصيصات الموازنة العامة الاتحادية او لاستثمار فائضه ويتطلب الصرف من حساب عائدات النفط والغاز للشركات العامة لتغطية كلفة عمليات النفط والغاز من تخصيصات الموازنة العامة الاتحادية.</w:t>
      </w:r>
    </w:p>
    <w:p w14:paraId="3F2C8FE8" w14:textId="317A514F" w:rsidR="00A82585" w:rsidRPr="004A6DE2" w:rsidRDefault="004A6DE2" w:rsidP="00AB2D52">
      <w:pPr>
        <w:bidi/>
        <w:spacing w:line="240" w:lineRule="auto"/>
        <w:ind w:left="36"/>
        <w:jc w:val="both"/>
        <w:rPr>
          <w:rFonts w:ascii="Dubai" w:hAnsi="Dubai" w:cs="GE SS Text Light"/>
          <w:sz w:val="28"/>
          <w:szCs w:val="24"/>
          <w:rtl/>
          <w:lang w:bidi="ar"/>
        </w:rPr>
      </w:pPr>
      <w:bookmarkStart w:id="6" w:name="_Hlk208926584"/>
      <w:r w:rsidRPr="004A6DE2">
        <w:rPr>
          <w:rFonts w:ascii="Dubai" w:hAnsi="Dubai" w:cs="GE SS Text Light" w:hint="cs"/>
          <w:sz w:val="28"/>
          <w:szCs w:val="24"/>
          <w:rtl/>
          <w:lang w:bidi="ar-IQ"/>
        </w:rPr>
        <w:lastRenderedPageBreak/>
        <w:t xml:space="preserve">في حالة </w:t>
      </w:r>
      <w:r w:rsidR="00A82585" w:rsidRPr="004A6DE2">
        <w:rPr>
          <w:rFonts w:ascii="Dubai" w:hAnsi="Dubai" w:cs="GE SS Text Light"/>
          <w:sz w:val="28"/>
          <w:szCs w:val="24"/>
          <w:rtl/>
        </w:rPr>
        <w:t xml:space="preserve">لم يتم إقرار قانون الموازنة العامة الإتحادية لسنة </w:t>
      </w:r>
      <w:r w:rsidRPr="004A6DE2">
        <w:rPr>
          <w:rFonts w:ascii="Dubai" w:hAnsi="Dubai" w:cs="GE SS Text Light" w:hint="cs"/>
          <w:sz w:val="28"/>
          <w:szCs w:val="24"/>
          <w:rtl/>
          <w:lang w:bidi="ar"/>
        </w:rPr>
        <w:t>معينة</w:t>
      </w:r>
      <w:r w:rsidR="00A82585" w:rsidRPr="004A6DE2">
        <w:rPr>
          <w:rFonts w:ascii="Dubai" w:hAnsi="Dubai" w:cs="GE SS Text Light"/>
          <w:sz w:val="28"/>
          <w:szCs w:val="24"/>
          <w:rtl/>
        </w:rPr>
        <w:t xml:space="preserve">، </w:t>
      </w:r>
      <w:r w:rsidRPr="004A6DE2">
        <w:rPr>
          <w:rFonts w:ascii="Dubai" w:hAnsi="Dubai" w:cs="GE SS Text Light" w:hint="cs"/>
          <w:sz w:val="28"/>
          <w:szCs w:val="24"/>
          <w:rtl/>
        </w:rPr>
        <w:t>ي</w:t>
      </w:r>
      <w:r w:rsidR="00A82585" w:rsidRPr="004A6DE2">
        <w:rPr>
          <w:rFonts w:ascii="Dubai" w:hAnsi="Dubai" w:cs="GE SS Text Light"/>
          <w:sz w:val="28"/>
          <w:szCs w:val="24"/>
          <w:rtl/>
        </w:rPr>
        <w:t>تطلب</w:t>
      </w:r>
      <w:r w:rsidRPr="004A6DE2">
        <w:rPr>
          <w:rFonts w:ascii="Dubai" w:hAnsi="Dubai" w:cs="GE SS Text Light" w:hint="cs"/>
          <w:sz w:val="28"/>
          <w:szCs w:val="24"/>
          <w:rtl/>
        </w:rPr>
        <w:t xml:space="preserve"> حينه</w:t>
      </w:r>
      <w:r w:rsidR="00A82585" w:rsidRPr="004A6DE2">
        <w:rPr>
          <w:rFonts w:ascii="Dubai" w:hAnsi="Dubai" w:cs="GE SS Text Light"/>
          <w:sz w:val="28"/>
          <w:szCs w:val="24"/>
          <w:rtl/>
        </w:rPr>
        <w:t xml:space="preserve"> تطبيق المادة (13</w:t>
      </w:r>
      <w:r w:rsidR="00A82585" w:rsidRPr="004A6DE2">
        <w:rPr>
          <w:rFonts w:ascii="Dubai" w:hAnsi="Dubai" w:cs="GE SS Text Light"/>
          <w:sz w:val="28"/>
          <w:szCs w:val="24"/>
          <w:rtl/>
          <w:lang w:bidi="ar"/>
        </w:rPr>
        <w:t xml:space="preserve">) </w:t>
      </w:r>
      <w:r w:rsidR="00A82585" w:rsidRPr="004A6DE2">
        <w:rPr>
          <w:rFonts w:ascii="Dubai" w:hAnsi="Dubai" w:cs="GE SS Text Light"/>
          <w:sz w:val="28"/>
          <w:szCs w:val="24"/>
          <w:rtl/>
        </w:rPr>
        <w:t>من قانون الإدارة المالية الاتحادي المذكور أعلاه والتي تنص على ما يلي:</w:t>
      </w:r>
    </w:p>
    <w:p w14:paraId="2B999B76" w14:textId="77777777" w:rsidR="00A82585" w:rsidRPr="004A6DE2" w:rsidRDefault="00A82585" w:rsidP="00A82585">
      <w:pPr>
        <w:pStyle w:val="ListParagraph"/>
        <w:bidi/>
        <w:spacing w:line="240" w:lineRule="auto"/>
        <w:ind w:left="666"/>
        <w:jc w:val="both"/>
        <w:rPr>
          <w:rFonts w:ascii="Dubai" w:hAnsi="Dubai" w:cs="GE SS Text Light"/>
          <w:sz w:val="28"/>
          <w:szCs w:val="24"/>
          <w:rtl/>
        </w:rPr>
      </w:pPr>
      <w:r w:rsidRPr="004A6DE2">
        <w:rPr>
          <w:rFonts w:ascii="Dubai" w:hAnsi="Dubai" w:cs="GE SS Text Light"/>
          <w:sz w:val="28"/>
          <w:szCs w:val="24"/>
          <w:rtl/>
        </w:rPr>
        <w:t>"في حالة تأخر اقرار الموازنة العامة الاتحادية حتى 31/ كانون الاول من السنة السابقة لسنة اعداد الموازنة يصدر وزير المالية اعماما وفق الاتي:</w:t>
      </w:r>
    </w:p>
    <w:p w14:paraId="3EEDD216" w14:textId="77777777" w:rsidR="00A82585" w:rsidRPr="004A6DE2" w:rsidRDefault="00A82585" w:rsidP="00A82585">
      <w:pPr>
        <w:pStyle w:val="ListParagraph"/>
        <w:bidi/>
        <w:spacing w:line="240" w:lineRule="auto"/>
        <w:ind w:left="666"/>
        <w:jc w:val="both"/>
        <w:rPr>
          <w:rFonts w:ascii="Dubai" w:hAnsi="Dubai" w:cs="GE SS Text Light"/>
          <w:sz w:val="28"/>
          <w:szCs w:val="24"/>
          <w:rtl/>
        </w:rPr>
      </w:pPr>
      <w:r w:rsidRPr="004A6DE2">
        <w:rPr>
          <w:rFonts w:ascii="Dubai" w:hAnsi="Dubai" w:cs="GE SS Text Light"/>
          <w:sz w:val="28"/>
          <w:szCs w:val="24"/>
          <w:rtl/>
        </w:rPr>
        <w:t>(1) الصرف بنسبة (1/12) (واحد / أثني عشر) فما دون من إجمالي المصروفات الفعلية للنفقات الجارية للسنة المالية السابقة بعد استبعاد المصروفات غير المتكررة على اساس شهري ولحين المصادقة على الموازنة العامة الاتحادية.</w:t>
      </w:r>
    </w:p>
    <w:p w14:paraId="44A17620" w14:textId="77777777" w:rsidR="00A82585" w:rsidRPr="004A6DE2" w:rsidRDefault="00A82585" w:rsidP="00A82585">
      <w:pPr>
        <w:pStyle w:val="ListParagraph"/>
        <w:bidi/>
        <w:spacing w:line="240" w:lineRule="auto"/>
        <w:ind w:left="666"/>
        <w:jc w:val="both"/>
        <w:rPr>
          <w:rFonts w:ascii="Dubai" w:hAnsi="Dubai" w:cs="GE SS Text Light"/>
          <w:sz w:val="28"/>
          <w:szCs w:val="24"/>
          <w:rtl/>
        </w:rPr>
      </w:pPr>
      <w:r w:rsidRPr="004A6DE2">
        <w:rPr>
          <w:rFonts w:ascii="Dubai" w:hAnsi="Dubai" w:cs="GE SS Text Light"/>
          <w:sz w:val="28"/>
          <w:szCs w:val="24"/>
          <w:rtl/>
        </w:rPr>
        <w:t>(2)  الصرف على المشاريع الاستثمارية المستمرة استناداً لذرعات العمل المنجزة او التجهيز الفعلي للمشروع بعد التأكد من توفر السيولة النقدية والتي لها تخصيصات ضمن مشروع قانون الموازنة للسنة اللاحقة.</w:t>
      </w:r>
    </w:p>
    <w:p w14:paraId="013D8531" w14:textId="77777777" w:rsidR="00A82585" w:rsidRPr="004A6DE2" w:rsidRDefault="00A82585" w:rsidP="00A82585">
      <w:pPr>
        <w:pStyle w:val="ListParagraph"/>
        <w:bidi/>
        <w:spacing w:line="240" w:lineRule="auto"/>
        <w:ind w:left="666"/>
        <w:jc w:val="both"/>
        <w:rPr>
          <w:rFonts w:ascii="Dubai" w:hAnsi="Dubai" w:cs="GE SS Text Light"/>
          <w:sz w:val="28"/>
          <w:szCs w:val="24"/>
          <w:lang w:bidi="ar"/>
        </w:rPr>
      </w:pPr>
      <w:r w:rsidRPr="004A6DE2">
        <w:rPr>
          <w:rFonts w:ascii="Dubai" w:hAnsi="Dubai" w:cs="GE SS Text Light"/>
          <w:sz w:val="28"/>
          <w:szCs w:val="24"/>
          <w:rtl/>
        </w:rPr>
        <w:t>(3)  في حالة عدم اقرار مشروع قانون الموازنة العامة الاتحادية لسنة مالية معينة تعد البيانات المالية النهائية المصروفة فعلا اساساً للبيانات المالية للسنة التي لم تقر فيها الموازنة وتقدم الى مجلس النواب لغرض المصادقة عليها".</w:t>
      </w:r>
    </w:p>
    <w:bookmarkEnd w:id="6"/>
    <w:p w14:paraId="67EE61D8" w14:textId="77777777" w:rsidR="00A82585" w:rsidRPr="002D473B" w:rsidRDefault="00A82585" w:rsidP="00A82585">
      <w:pPr>
        <w:bidi/>
        <w:spacing w:line="240" w:lineRule="auto"/>
        <w:ind w:left="576"/>
        <w:jc w:val="both"/>
        <w:rPr>
          <w:rFonts w:ascii="Dubai" w:hAnsi="Dubai" w:cs="Dubai"/>
          <w:color w:val="EE0000"/>
          <w:szCs w:val="24"/>
          <w:rtl/>
          <w:lang w:bidi="ar-IQ"/>
        </w:rPr>
      </w:pPr>
    </w:p>
    <w:p w14:paraId="159FCBDE" w14:textId="31957DD1" w:rsidR="002102FE" w:rsidRPr="00C84CCE" w:rsidRDefault="002102FE" w:rsidP="004E6E9E">
      <w:pPr>
        <w:pStyle w:val="ListParagraph"/>
        <w:numPr>
          <w:ilvl w:val="1"/>
          <w:numId w:val="24"/>
        </w:numPr>
        <w:tabs>
          <w:tab w:val="right" w:pos="936"/>
        </w:tabs>
        <w:bidi/>
        <w:ind w:left="396"/>
        <w:rPr>
          <w:rFonts w:ascii="Dubai" w:hAnsi="Dubai" w:cs="GE SS Text Medium"/>
          <w:sz w:val="28"/>
          <w:szCs w:val="28"/>
          <w:lang w:bidi="ar-IQ"/>
        </w:rPr>
      </w:pPr>
      <w:r w:rsidRPr="00C84CCE">
        <w:rPr>
          <w:rFonts w:ascii="Dubai" w:hAnsi="Dubai" w:cs="GE SS Text Medium" w:hint="cs"/>
          <w:sz w:val="28"/>
          <w:szCs w:val="28"/>
          <w:rtl/>
          <w:lang w:bidi="ar-IQ"/>
        </w:rPr>
        <w:t xml:space="preserve">التحويلات </w:t>
      </w:r>
      <w:r w:rsidRPr="00C84CCE">
        <w:rPr>
          <w:rFonts w:ascii="Dubai" w:hAnsi="Dubai" w:cs="GE SS Text Medium" w:hint="eastAsia"/>
          <w:sz w:val="28"/>
          <w:szCs w:val="28"/>
          <w:rtl/>
          <w:lang w:bidi="ar-IQ"/>
        </w:rPr>
        <w:t>على</w:t>
      </w:r>
      <w:r w:rsidRPr="00C84CCE">
        <w:rPr>
          <w:rFonts w:ascii="Dubai" w:hAnsi="Dubai" w:cs="GE SS Text Medium"/>
          <w:sz w:val="28"/>
          <w:szCs w:val="28"/>
          <w:rtl/>
          <w:lang w:bidi="ar-IQ"/>
        </w:rPr>
        <w:t xml:space="preserve"> </w:t>
      </w:r>
      <w:r w:rsidRPr="00C84CCE">
        <w:rPr>
          <w:rFonts w:ascii="Dubai" w:hAnsi="Dubai" w:cs="GE SS Text Medium" w:hint="eastAsia"/>
          <w:sz w:val="28"/>
          <w:szCs w:val="28"/>
          <w:rtl/>
          <w:lang w:bidi="ar-IQ"/>
        </w:rPr>
        <w:t>مستوى</w:t>
      </w:r>
      <w:r w:rsidRPr="00C84CCE">
        <w:rPr>
          <w:rFonts w:ascii="Dubai" w:hAnsi="Dubai" w:cs="GE SS Text Medium"/>
          <w:sz w:val="28"/>
          <w:szCs w:val="28"/>
          <w:rtl/>
          <w:lang w:bidi="ar-IQ"/>
        </w:rPr>
        <w:t xml:space="preserve"> </w:t>
      </w:r>
      <w:r w:rsidRPr="00C84CCE">
        <w:rPr>
          <w:rFonts w:ascii="Dubai" w:hAnsi="Dubai" w:cs="GE SS Text Medium" w:hint="eastAsia"/>
          <w:sz w:val="28"/>
          <w:szCs w:val="28"/>
          <w:rtl/>
          <w:lang w:bidi="ar-IQ"/>
        </w:rPr>
        <w:t>الإقليم</w:t>
      </w:r>
      <w:r w:rsidRPr="00C84CCE">
        <w:rPr>
          <w:rFonts w:ascii="Dubai" w:hAnsi="Dubai" w:cs="GE SS Text Medium"/>
          <w:sz w:val="28"/>
          <w:szCs w:val="28"/>
          <w:rtl/>
          <w:lang w:bidi="ar-IQ"/>
        </w:rPr>
        <w:t xml:space="preserve"> </w:t>
      </w:r>
      <w:r w:rsidRPr="00C84CCE">
        <w:rPr>
          <w:rFonts w:ascii="Dubai" w:hAnsi="Dubai" w:cs="GE SS Text Medium" w:hint="eastAsia"/>
          <w:sz w:val="28"/>
          <w:szCs w:val="28"/>
          <w:rtl/>
          <w:lang w:bidi="ar-IQ"/>
        </w:rPr>
        <w:t>والمحافظات</w:t>
      </w:r>
    </w:p>
    <w:p w14:paraId="14F43173" w14:textId="4A87AC21" w:rsidR="0058045F" w:rsidRPr="00C84CCE" w:rsidRDefault="0058045F" w:rsidP="00C84CCE">
      <w:pPr>
        <w:bidi/>
        <w:spacing w:line="240" w:lineRule="auto"/>
        <w:ind w:left="36"/>
        <w:jc w:val="both"/>
        <w:rPr>
          <w:rFonts w:ascii="Dubai" w:eastAsia="Times New Roman" w:hAnsi="Dubai" w:cs="GE SS Text Light"/>
          <w:sz w:val="28"/>
          <w:szCs w:val="24"/>
          <w:rtl/>
          <w:lang w:val="en"/>
        </w:rPr>
      </w:pPr>
      <w:r w:rsidRPr="00C84CCE">
        <w:rPr>
          <w:rFonts w:ascii="Dubai" w:eastAsia="Times New Roman" w:hAnsi="Dubai" w:cs="GE SS Text Light"/>
          <w:sz w:val="28"/>
          <w:szCs w:val="24"/>
          <w:rtl/>
          <w:lang w:val="en"/>
        </w:rPr>
        <w:t>وفقاً لقوانين الموازنة السنوية، فان هناك نوعين من التحويلات المالية المحلية تخصص ضمن الموازنة العامة الإتحادية وعلى مستوى كل محافظة من محافظات العراق وإقليم كردستان</w:t>
      </w:r>
      <w:r w:rsidRPr="00C84CCE">
        <w:rPr>
          <w:rFonts w:ascii="Dubai" w:eastAsia="Times New Roman" w:hAnsi="Dubai" w:cs="GE SS Text Light" w:hint="cs"/>
          <w:sz w:val="28"/>
          <w:szCs w:val="24"/>
          <w:rtl/>
          <w:lang w:val="en"/>
        </w:rPr>
        <w:t>،</w:t>
      </w:r>
      <w:r w:rsidRPr="00C84CCE">
        <w:rPr>
          <w:rFonts w:ascii="Dubai" w:eastAsia="Times New Roman" w:hAnsi="Dubai" w:cs="GE SS Text Light"/>
          <w:sz w:val="28"/>
          <w:szCs w:val="24"/>
          <w:rtl/>
          <w:lang w:val="en"/>
        </w:rPr>
        <w:t xml:space="preserve"> إضافة الى ما يتم تخصيصه لتلك المحافظات من الموازنتين الجارية والاستثمارية</w:t>
      </w:r>
      <w:r w:rsidRPr="00C84CCE">
        <w:rPr>
          <w:rFonts w:ascii="Dubai" w:eastAsia="Times New Roman" w:hAnsi="Dubai" w:cs="GE SS Text Light" w:hint="cs"/>
          <w:sz w:val="28"/>
          <w:szCs w:val="24"/>
          <w:rtl/>
          <w:lang w:val="en"/>
        </w:rPr>
        <w:t>، هما البترودولار وتنمية الأقاليم والمحافظات.</w:t>
      </w:r>
    </w:p>
    <w:p w14:paraId="53C86D04" w14:textId="77777777" w:rsidR="004F4CD5" w:rsidRPr="002D473B" w:rsidRDefault="004F4CD5" w:rsidP="004F4CD5">
      <w:pPr>
        <w:bidi/>
        <w:spacing w:line="240" w:lineRule="auto"/>
        <w:ind w:left="576"/>
        <w:jc w:val="both"/>
        <w:rPr>
          <w:rFonts w:ascii="Dubai" w:eastAsia="Times New Roman" w:hAnsi="Dubai" w:cs="Dubai"/>
          <w:color w:val="EE0000"/>
          <w:sz w:val="28"/>
          <w:szCs w:val="24"/>
          <w:lang w:val="en"/>
        </w:rPr>
      </w:pPr>
    </w:p>
    <w:p w14:paraId="51E348BA" w14:textId="1A263D74" w:rsidR="004F4CD5" w:rsidRPr="00997C08" w:rsidRDefault="004F4CD5" w:rsidP="004E6E9E">
      <w:pPr>
        <w:pStyle w:val="ListParagraph"/>
        <w:numPr>
          <w:ilvl w:val="2"/>
          <w:numId w:val="24"/>
        </w:numPr>
        <w:bidi/>
        <w:spacing w:line="240" w:lineRule="auto"/>
        <w:ind w:left="1386"/>
        <w:rPr>
          <w:rFonts w:ascii="Dubai" w:hAnsi="Dubai" w:cs="GE SS Text Light"/>
          <w:b/>
          <w:bCs/>
          <w:szCs w:val="24"/>
          <w:lang w:bidi="ar-IQ"/>
        </w:rPr>
      </w:pPr>
      <w:r w:rsidRPr="00997C08">
        <w:rPr>
          <w:rFonts w:ascii="Dubai" w:hAnsi="Dubai" w:cs="GE SS Text Light" w:hint="cs"/>
          <w:b/>
          <w:bCs/>
          <w:szCs w:val="24"/>
          <w:rtl/>
          <w:lang w:bidi="ar-IQ"/>
        </w:rPr>
        <w:t>البترودولار</w:t>
      </w:r>
    </w:p>
    <w:p w14:paraId="2D21647E" w14:textId="2FB02560" w:rsidR="00EF0788" w:rsidRPr="00997C08" w:rsidRDefault="00753D8E" w:rsidP="008E6363">
      <w:pPr>
        <w:pStyle w:val="NormalWeb"/>
        <w:bidi/>
        <w:ind w:left="666"/>
        <w:jc w:val="both"/>
        <w:rPr>
          <w:rFonts w:ascii="Dubai" w:hAnsi="Dubai" w:cs="GE SS Text Light"/>
          <w:color w:val="000000" w:themeColor="text1"/>
          <w:rtl/>
        </w:rPr>
      </w:pPr>
      <w:r w:rsidRPr="00997C08">
        <w:rPr>
          <w:rFonts w:ascii="Dubai" w:hAnsi="Dubai" w:cs="GE SS Text Light" w:hint="eastAsia"/>
          <w:color w:val="000000" w:themeColor="text1"/>
          <w:rtl/>
        </w:rPr>
        <w:t>تحتسب</w:t>
      </w:r>
      <w:r w:rsidRPr="00997C08">
        <w:rPr>
          <w:rFonts w:ascii="Dubai" w:hAnsi="Dubai" w:cs="GE SS Text Light"/>
          <w:color w:val="000000" w:themeColor="text1"/>
          <w:rtl/>
        </w:rPr>
        <w:t xml:space="preserve"> </w:t>
      </w:r>
      <w:r w:rsidRPr="00997C08">
        <w:rPr>
          <w:rFonts w:ascii="Dubai" w:hAnsi="Dubai" w:cs="GE SS Text Light" w:hint="eastAsia"/>
          <w:color w:val="000000" w:themeColor="text1"/>
          <w:rtl/>
        </w:rPr>
        <w:t>تخصيصات</w:t>
      </w:r>
      <w:r w:rsidRPr="00997C08">
        <w:rPr>
          <w:rFonts w:ascii="Dubai" w:hAnsi="Dubai" w:cs="GE SS Text Light"/>
          <w:color w:val="000000" w:themeColor="text1"/>
          <w:rtl/>
        </w:rPr>
        <w:t xml:space="preserve"> </w:t>
      </w:r>
      <w:r w:rsidRPr="00997C08">
        <w:rPr>
          <w:rFonts w:ascii="Dubai" w:hAnsi="Dubai" w:cs="GE SS Text Light" w:hint="eastAsia"/>
          <w:color w:val="000000" w:themeColor="text1"/>
          <w:rtl/>
        </w:rPr>
        <w:t>البترودولار</w:t>
      </w:r>
      <w:r w:rsidRPr="00997C08">
        <w:rPr>
          <w:rFonts w:ascii="Dubai" w:hAnsi="Dubai" w:cs="GE SS Text Light"/>
          <w:color w:val="000000" w:themeColor="text1"/>
          <w:rtl/>
        </w:rPr>
        <w:t xml:space="preserve"> </w:t>
      </w:r>
      <w:r w:rsidRPr="00997C08">
        <w:rPr>
          <w:rFonts w:ascii="Dubai" w:hAnsi="Dubai" w:cs="GE SS Text Light" w:hint="eastAsia"/>
          <w:color w:val="000000" w:themeColor="text1"/>
          <w:rtl/>
        </w:rPr>
        <w:t>للمحافظات</w:t>
      </w:r>
      <w:r w:rsidRPr="00997C08">
        <w:rPr>
          <w:rFonts w:ascii="Dubai" w:hAnsi="Dubai" w:cs="GE SS Text Light"/>
          <w:color w:val="000000" w:themeColor="text1"/>
          <w:rtl/>
        </w:rPr>
        <w:t xml:space="preserve"> </w:t>
      </w:r>
      <w:r w:rsidRPr="00997C08">
        <w:rPr>
          <w:rFonts w:ascii="Dubai" w:hAnsi="Dubai" w:cs="GE SS Text Light" w:hint="eastAsia"/>
          <w:color w:val="000000" w:themeColor="text1"/>
          <w:rtl/>
        </w:rPr>
        <w:t>التي</w:t>
      </w:r>
      <w:r w:rsidRPr="00997C08">
        <w:rPr>
          <w:rFonts w:ascii="Dubai" w:hAnsi="Dubai" w:cs="GE SS Text Light"/>
          <w:color w:val="000000" w:themeColor="text1"/>
          <w:rtl/>
        </w:rPr>
        <w:t xml:space="preserve"> </w:t>
      </w:r>
      <w:r w:rsidRPr="00997C08">
        <w:rPr>
          <w:rFonts w:ascii="Dubai" w:hAnsi="Dubai" w:cs="GE SS Text Light" w:hint="eastAsia"/>
          <w:color w:val="000000" w:themeColor="text1"/>
          <w:rtl/>
        </w:rPr>
        <w:t>ل</w:t>
      </w:r>
      <w:r w:rsidRPr="00997C08">
        <w:rPr>
          <w:rFonts w:ascii="Dubai" w:hAnsi="Dubai" w:cs="GE SS Text Light" w:hint="cs"/>
          <w:color w:val="000000" w:themeColor="text1"/>
          <w:rtl/>
        </w:rPr>
        <w:t>د</w:t>
      </w:r>
      <w:r w:rsidRPr="00997C08">
        <w:rPr>
          <w:rFonts w:ascii="Dubai" w:hAnsi="Dubai" w:cs="GE SS Text Light" w:hint="eastAsia"/>
          <w:color w:val="000000" w:themeColor="text1"/>
          <w:rtl/>
        </w:rPr>
        <w:t>يها</w:t>
      </w:r>
      <w:r w:rsidRPr="00997C08">
        <w:rPr>
          <w:rFonts w:ascii="Dubai" w:hAnsi="Dubai" w:cs="GE SS Text Light"/>
          <w:color w:val="000000" w:themeColor="text1"/>
          <w:rtl/>
        </w:rPr>
        <w:t xml:space="preserve"> </w:t>
      </w:r>
      <w:r w:rsidRPr="00997C08">
        <w:rPr>
          <w:rFonts w:ascii="Dubai" w:hAnsi="Dubai" w:cs="GE SS Text Light" w:hint="eastAsia"/>
          <w:color w:val="000000" w:themeColor="text1"/>
          <w:rtl/>
        </w:rPr>
        <w:t>نشاط</w:t>
      </w:r>
      <w:r w:rsidRPr="00997C08">
        <w:rPr>
          <w:rFonts w:ascii="Dubai" w:hAnsi="Dubai" w:cs="GE SS Text Light"/>
          <w:color w:val="000000" w:themeColor="text1"/>
          <w:rtl/>
        </w:rPr>
        <w:t xml:space="preserve"> </w:t>
      </w:r>
      <w:r w:rsidRPr="00997C08">
        <w:rPr>
          <w:rFonts w:ascii="Dubai" w:hAnsi="Dubai" w:cs="GE SS Text Light" w:hint="eastAsia"/>
          <w:color w:val="000000" w:themeColor="text1"/>
          <w:rtl/>
        </w:rPr>
        <w:t>يتعلق</w:t>
      </w:r>
      <w:r w:rsidRPr="00997C08">
        <w:rPr>
          <w:rFonts w:ascii="Dubai" w:hAnsi="Dubai" w:cs="GE SS Text Light"/>
          <w:color w:val="000000" w:themeColor="text1"/>
          <w:rtl/>
        </w:rPr>
        <w:t xml:space="preserve"> </w:t>
      </w:r>
      <w:r w:rsidRPr="00997C08">
        <w:rPr>
          <w:rFonts w:ascii="Dubai" w:hAnsi="Dubai" w:cs="GE SS Text Light" w:hint="eastAsia"/>
          <w:color w:val="000000" w:themeColor="text1"/>
          <w:rtl/>
        </w:rPr>
        <w:t>بالصناعات</w:t>
      </w:r>
      <w:r w:rsidRPr="00997C08">
        <w:rPr>
          <w:rFonts w:ascii="Dubai" w:hAnsi="Dubai" w:cs="GE SS Text Light"/>
          <w:color w:val="000000" w:themeColor="text1"/>
          <w:rtl/>
        </w:rPr>
        <w:t xml:space="preserve"> </w:t>
      </w:r>
      <w:r w:rsidRPr="00997C08">
        <w:rPr>
          <w:rFonts w:ascii="Dubai" w:hAnsi="Dubai" w:cs="GE SS Text Light" w:hint="eastAsia"/>
          <w:color w:val="000000" w:themeColor="text1"/>
          <w:rtl/>
        </w:rPr>
        <w:t>البترولية</w:t>
      </w:r>
      <w:r w:rsidRPr="00997C08">
        <w:rPr>
          <w:rFonts w:ascii="Dubai" w:hAnsi="Dubai" w:cs="GE SS Text Light" w:hint="cs"/>
          <w:color w:val="000000" w:themeColor="text1"/>
          <w:rtl/>
        </w:rPr>
        <w:t>،</w:t>
      </w:r>
      <w:r w:rsidRPr="00997C08">
        <w:rPr>
          <w:rFonts w:ascii="Dubai" w:hAnsi="Dubai" w:cs="GE SS Text Light"/>
          <w:color w:val="000000" w:themeColor="text1"/>
          <w:rtl/>
        </w:rPr>
        <w:t xml:space="preserve"> </w:t>
      </w:r>
      <w:r w:rsidRPr="00997C08">
        <w:rPr>
          <w:rFonts w:ascii="Dubai" w:hAnsi="Dubai" w:cs="GE SS Text Light" w:hint="eastAsia"/>
          <w:color w:val="000000" w:themeColor="text1"/>
          <w:rtl/>
        </w:rPr>
        <w:t>سواء</w:t>
      </w:r>
      <w:r w:rsidRPr="00997C08">
        <w:rPr>
          <w:rFonts w:ascii="Dubai" w:hAnsi="Dubai" w:cs="GE SS Text Light"/>
          <w:color w:val="000000" w:themeColor="text1"/>
          <w:rtl/>
        </w:rPr>
        <w:t xml:space="preserve"> </w:t>
      </w:r>
      <w:r w:rsidRPr="00997C08">
        <w:rPr>
          <w:rFonts w:ascii="Dubai" w:hAnsi="Dubai" w:cs="GE SS Text Light" w:hint="eastAsia"/>
          <w:color w:val="000000" w:themeColor="text1"/>
          <w:rtl/>
        </w:rPr>
        <w:t>كان</w:t>
      </w:r>
      <w:r w:rsidRPr="00997C08">
        <w:rPr>
          <w:rFonts w:ascii="Dubai" w:hAnsi="Dubai" w:cs="GE SS Text Light"/>
          <w:color w:val="000000" w:themeColor="text1"/>
          <w:rtl/>
        </w:rPr>
        <w:t xml:space="preserve"> </w:t>
      </w:r>
      <w:r w:rsidRPr="00997C08">
        <w:rPr>
          <w:rFonts w:ascii="Dubai" w:hAnsi="Dubai" w:cs="GE SS Text Light" w:hint="eastAsia"/>
          <w:color w:val="000000" w:themeColor="text1"/>
          <w:rtl/>
        </w:rPr>
        <w:t>انتاج</w:t>
      </w:r>
      <w:r w:rsidRPr="00997C08">
        <w:rPr>
          <w:rFonts w:ascii="Dubai" w:hAnsi="Dubai" w:cs="GE SS Text Light"/>
          <w:color w:val="000000" w:themeColor="text1"/>
          <w:rtl/>
        </w:rPr>
        <w:t xml:space="preserve"> </w:t>
      </w:r>
      <w:r w:rsidRPr="00997C08">
        <w:rPr>
          <w:rFonts w:ascii="Dubai" w:hAnsi="Dubai" w:cs="GE SS Text Light" w:hint="eastAsia"/>
          <w:color w:val="000000" w:themeColor="text1"/>
          <w:rtl/>
        </w:rPr>
        <w:t>نفط</w:t>
      </w:r>
      <w:r w:rsidRPr="00997C08">
        <w:rPr>
          <w:rFonts w:ascii="Dubai" w:hAnsi="Dubai" w:cs="GE SS Text Light"/>
          <w:color w:val="000000" w:themeColor="text1"/>
          <w:rtl/>
        </w:rPr>
        <w:t xml:space="preserve"> </w:t>
      </w:r>
      <w:r w:rsidRPr="00997C08">
        <w:rPr>
          <w:rFonts w:ascii="Dubai" w:hAnsi="Dubai" w:cs="GE SS Text Light" w:hint="eastAsia"/>
          <w:color w:val="000000" w:themeColor="text1"/>
          <w:rtl/>
        </w:rPr>
        <w:t>خام</w:t>
      </w:r>
      <w:r w:rsidRPr="00997C08">
        <w:rPr>
          <w:rFonts w:ascii="Dubai" w:hAnsi="Dubai" w:cs="GE SS Text Light"/>
          <w:color w:val="000000" w:themeColor="text1"/>
          <w:rtl/>
        </w:rPr>
        <w:t xml:space="preserve"> </w:t>
      </w:r>
      <w:r w:rsidRPr="00997C08">
        <w:rPr>
          <w:rFonts w:ascii="Dubai" w:hAnsi="Dubai" w:cs="GE SS Text Light" w:hint="eastAsia"/>
          <w:color w:val="000000" w:themeColor="text1"/>
          <w:rtl/>
        </w:rPr>
        <w:t>او</w:t>
      </w:r>
      <w:r w:rsidRPr="00997C08">
        <w:rPr>
          <w:rFonts w:ascii="Dubai" w:hAnsi="Dubai" w:cs="GE SS Text Light"/>
          <w:color w:val="000000" w:themeColor="text1"/>
          <w:rtl/>
        </w:rPr>
        <w:t xml:space="preserve"> </w:t>
      </w:r>
      <w:r w:rsidRPr="00997C08">
        <w:rPr>
          <w:rFonts w:ascii="Dubai" w:hAnsi="Dubai" w:cs="GE SS Text Light" w:hint="eastAsia"/>
          <w:color w:val="000000" w:themeColor="text1"/>
          <w:rtl/>
        </w:rPr>
        <w:t>غاز</w:t>
      </w:r>
      <w:r w:rsidRPr="00997C08">
        <w:rPr>
          <w:rFonts w:ascii="Dubai" w:hAnsi="Dubai" w:cs="GE SS Text Light"/>
          <w:color w:val="000000" w:themeColor="text1"/>
          <w:rtl/>
        </w:rPr>
        <w:t xml:space="preserve"> </w:t>
      </w:r>
      <w:r w:rsidRPr="00997C08">
        <w:rPr>
          <w:rFonts w:ascii="Dubai" w:hAnsi="Dubai" w:cs="GE SS Text Light" w:hint="eastAsia"/>
          <w:color w:val="000000" w:themeColor="text1"/>
          <w:rtl/>
        </w:rPr>
        <w:t>او</w:t>
      </w:r>
      <w:r w:rsidRPr="00997C08">
        <w:rPr>
          <w:rFonts w:ascii="Dubai" w:hAnsi="Dubai" w:cs="GE SS Text Light"/>
          <w:color w:val="000000" w:themeColor="text1"/>
          <w:rtl/>
        </w:rPr>
        <w:t xml:space="preserve"> </w:t>
      </w:r>
      <w:r w:rsidRPr="00997C08">
        <w:rPr>
          <w:rFonts w:ascii="Dubai" w:hAnsi="Dubai" w:cs="GE SS Text Light" w:hint="eastAsia"/>
          <w:color w:val="000000" w:themeColor="text1"/>
          <w:rtl/>
        </w:rPr>
        <w:t>تصفية</w:t>
      </w:r>
      <w:r w:rsidR="00EF0788" w:rsidRPr="00997C08">
        <w:rPr>
          <w:rFonts w:ascii="Dubai" w:hAnsi="Dubai" w:cs="GE SS Text Light" w:hint="cs"/>
          <w:color w:val="000000" w:themeColor="text1"/>
          <w:rtl/>
        </w:rPr>
        <w:t xml:space="preserve">، حيث </w:t>
      </w:r>
      <w:r w:rsidR="00EF0788" w:rsidRPr="00997C08">
        <w:rPr>
          <w:rFonts w:ascii="Dubai" w:hAnsi="Dubai" w:cs="GE SS Text Light" w:hint="eastAsia"/>
          <w:color w:val="000000" w:themeColor="text1"/>
          <w:rtl/>
        </w:rPr>
        <w:t>يتم</w:t>
      </w:r>
      <w:r w:rsidR="00EF0788" w:rsidRPr="00997C08">
        <w:rPr>
          <w:rFonts w:ascii="Dubai" w:hAnsi="Dubai" w:cs="GE SS Text Light"/>
          <w:color w:val="000000" w:themeColor="text1"/>
          <w:rtl/>
        </w:rPr>
        <w:t xml:space="preserve"> </w:t>
      </w:r>
      <w:r w:rsidR="00EF0788" w:rsidRPr="00997C08">
        <w:rPr>
          <w:rFonts w:ascii="Dubai" w:hAnsi="Dubai" w:cs="GE SS Text Light" w:hint="eastAsia"/>
          <w:color w:val="000000" w:themeColor="text1"/>
          <w:rtl/>
        </w:rPr>
        <w:t>تخصيص</w:t>
      </w:r>
      <w:r w:rsidR="00EF0788" w:rsidRPr="00997C08">
        <w:rPr>
          <w:rFonts w:ascii="Dubai" w:hAnsi="Dubai" w:cs="GE SS Text Light"/>
          <w:color w:val="000000" w:themeColor="text1"/>
          <w:rtl/>
        </w:rPr>
        <w:t xml:space="preserve"> </w:t>
      </w:r>
      <w:r w:rsidR="00EF0788" w:rsidRPr="00997C08">
        <w:rPr>
          <w:rFonts w:ascii="Dubai" w:hAnsi="Dubai" w:cs="GE SS Text Light" w:hint="eastAsia"/>
          <w:color w:val="000000" w:themeColor="text1"/>
          <w:rtl/>
        </w:rPr>
        <w:t>البترودولار</w:t>
      </w:r>
      <w:r w:rsidR="00EF0788" w:rsidRPr="00997C08">
        <w:rPr>
          <w:rFonts w:ascii="Dubai" w:hAnsi="Dubai" w:cs="GE SS Text Light"/>
          <w:color w:val="000000" w:themeColor="text1"/>
          <w:rtl/>
        </w:rPr>
        <w:t xml:space="preserve"> </w:t>
      </w:r>
      <w:r w:rsidR="00EF0788" w:rsidRPr="00997C08">
        <w:rPr>
          <w:rFonts w:ascii="Dubai" w:hAnsi="Dubai" w:cs="GE SS Text Light" w:hint="eastAsia"/>
          <w:color w:val="000000" w:themeColor="text1"/>
          <w:rtl/>
        </w:rPr>
        <w:t>للمحافظات</w:t>
      </w:r>
      <w:r w:rsidR="00EF0788" w:rsidRPr="00997C08">
        <w:rPr>
          <w:rFonts w:ascii="Dubai" w:hAnsi="Dubai" w:cs="GE SS Text Light"/>
          <w:color w:val="000000" w:themeColor="text1"/>
          <w:rtl/>
        </w:rPr>
        <w:t xml:space="preserve"> </w:t>
      </w:r>
      <w:r w:rsidR="00EF0788" w:rsidRPr="00997C08">
        <w:rPr>
          <w:rFonts w:ascii="Dubai" w:hAnsi="Dubai" w:cs="GE SS Text Light" w:hint="eastAsia"/>
          <w:color w:val="000000" w:themeColor="text1"/>
          <w:rtl/>
        </w:rPr>
        <w:t>المنتِجة</w:t>
      </w:r>
      <w:r w:rsidR="00EF0788" w:rsidRPr="00997C08">
        <w:rPr>
          <w:rFonts w:ascii="Dubai" w:hAnsi="Dubai" w:cs="GE SS Text Light"/>
          <w:color w:val="000000" w:themeColor="text1"/>
          <w:rtl/>
        </w:rPr>
        <w:t xml:space="preserve"> </w:t>
      </w:r>
      <w:r w:rsidR="00EF0788" w:rsidRPr="00997C08">
        <w:rPr>
          <w:rFonts w:ascii="Dubai" w:hAnsi="Dubai" w:cs="GE SS Text Light" w:hint="eastAsia"/>
          <w:color w:val="000000" w:themeColor="text1"/>
          <w:rtl/>
        </w:rPr>
        <w:t>في</w:t>
      </w:r>
      <w:r w:rsidR="00EF0788" w:rsidRPr="00997C08">
        <w:rPr>
          <w:rFonts w:ascii="Dubai" w:hAnsi="Dubai" w:cs="GE SS Text Light"/>
          <w:color w:val="000000" w:themeColor="text1"/>
          <w:rtl/>
        </w:rPr>
        <w:t xml:space="preserve"> </w:t>
      </w:r>
      <w:r w:rsidR="00EF0788" w:rsidRPr="00997C08">
        <w:rPr>
          <w:rFonts w:ascii="Dubai" w:hAnsi="Dubai" w:cs="GE SS Text Light" w:hint="eastAsia"/>
          <w:color w:val="000000" w:themeColor="text1"/>
          <w:rtl/>
        </w:rPr>
        <w:t>العراق</w:t>
      </w:r>
      <w:r w:rsidR="00EF0788" w:rsidRPr="00997C08">
        <w:rPr>
          <w:rFonts w:ascii="Dubai" w:hAnsi="Dubai" w:cs="GE SS Text Light"/>
          <w:color w:val="000000" w:themeColor="text1"/>
          <w:rtl/>
        </w:rPr>
        <w:t xml:space="preserve"> </w:t>
      </w:r>
      <w:r w:rsidR="00EF0788" w:rsidRPr="00997C08">
        <w:rPr>
          <w:rFonts w:ascii="Dubai" w:hAnsi="Dubai" w:cs="GE SS Text Light" w:hint="eastAsia"/>
          <w:color w:val="000000" w:themeColor="text1"/>
          <w:rtl/>
        </w:rPr>
        <w:t>لأسباب</w:t>
      </w:r>
      <w:r w:rsidR="00EF0788" w:rsidRPr="00997C08">
        <w:rPr>
          <w:rFonts w:ascii="Dubai" w:hAnsi="Dubai" w:cs="GE SS Text Light"/>
          <w:color w:val="000000" w:themeColor="text1"/>
          <w:rtl/>
        </w:rPr>
        <w:t xml:space="preserve"> </w:t>
      </w:r>
      <w:r w:rsidR="00EF0788" w:rsidRPr="00997C08">
        <w:rPr>
          <w:rFonts w:ascii="Dubai" w:hAnsi="Dubai" w:cs="GE SS Text Light" w:hint="eastAsia"/>
          <w:color w:val="000000" w:themeColor="text1"/>
          <w:rtl/>
        </w:rPr>
        <w:t>اقتصادية</w:t>
      </w:r>
      <w:r w:rsidR="00EF0788" w:rsidRPr="00997C08">
        <w:rPr>
          <w:rFonts w:ascii="Dubai" w:hAnsi="Dubai" w:cs="GE SS Text Light"/>
          <w:color w:val="000000" w:themeColor="text1"/>
          <w:rtl/>
        </w:rPr>
        <w:t xml:space="preserve"> </w:t>
      </w:r>
      <w:r w:rsidR="00EF0788" w:rsidRPr="00997C08">
        <w:rPr>
          <w:rFonts w:ascii="Dubai" w:hAnsi="Dubai" w:cs="GE SS Text Light" w:hint="eastAsia"/>
          <w:color w:val="000000" w:themeColor="text1"/>
          <w:rtl/>
        </w:rPr>
        <w:t>وقانونية</w:t>
      </w:r>
      <w:r w:rsidR="00EF0788" w:rsidRPr="00997C08">
        <w:rPr>
          <w:rFonts w:ascii="Dubai" w:hAnsi="Dubai" w:cs="GE SS Text Light"/>
          <w:color w:val="000000" w:themeColor="text1"/>
          <w:rtl/>
        </w:rPr>
        <w:t xml:space="preserve"> </w:t>
      </w:r>
      <w:r w:rsidR="00EF0788" w:rsidRPr="00997C08">
        <w:rPr>
          <w:rFonts w:ascii="Dubai" w:hAnsi="Dubai" w:cs="GE SS Text Light" w:hint="eastAsia"/>
          <w:color w:val="000000" w:themeColor="text1"/>
          <w:rtl/>
        </w:rPr>
        <w:t>وتنموية</w:t>
      </w:r>
      <w:r w:rsidR="00EF0788" w:rsidRPr="00997C08">
        <w:rPr>
          <w:rFonts w:ascii="Dubai" w:hAnsi="Dubai" w:cs="GE SS Text Light"/>
          <w:color w:val="000000" w:themeColor="text1"/>
          <w:rtl/>
        </w:rPr>
        <w:t xml:space="preserve"> </w:t>
      </w:r>
      <w:r w:rsidR="00EF0788" w:rsidRPr="00997C08">
        <w:rPr>
          <w:rFonts w:ascii="Dubai" w:hAnsi="Dubai" w:cs="GE SS Text Light" w:hint="eastAsia"/>
          <w:color w:val="000000" w:themeColor="text1"/>
          <w:rtl/>
        </w:rPr>
        <w:t>وعدالية</w:t>
      </w:r>
      <w:r w:rsidR="00EF0788" w:rsidRPr="00997C08">
        <w:rPr>
          <w:rFonts w:ascii="Dubai" w:hAnsi="Dubai" w:cs="GE SS Text Light"/>
          <w:color w:val="000000" w:themeColor="text1"/>
          <w:rtl/>
        </w:rPr>
        <w:t xml:space="preserve"> </w:t>
      </w:r>
      <w:r w:rsidR="00EF0788" w:rsidRPr="00997C08">
        <w:rPr>
          <w:rFonts w:ascii="Dubai" w:hAnsi="Dubai" w:cs="GE SS Text Light" w:hint="eastAsia"/>
          <w:color w:val="000000" w:themeColor="text1"/>
          <w:rtl/>
        </w:rPr>
        <w:t>مترابطة،</w:t>
      </w:r>
      <w:r w:rsidR="00EF0788" w:rsidRPr="00997C08">
        <w:rPr>
          <w:rFonts w:ascii="Dubai" w:hAnsi="Dubai" w:cs="GE SS Text Light"/>
          <w:color w:val="000000" w:themeColor="text1"/>
          <w:rtl/>
        </w:rPr>
        <w:t xml:space="preserve"> </w:t>
      </w:r>
      <w:r w:rsidR="00EF0788" w:rsidRPr="00997C08">
        <w:rPr>
          <w:rFonts w:ascii="Dubai" w:hAnsi="Dubai" w:cs="GE SS Text Light" w:hint="eastAsia"/>
          <w:color w:val="000000" w:themeColor="text1"/>
          <w:rtl/>
        </w:rPr>
        <w:t>ويمكن</w:t>
      </w:r>
      <w:r w:rsidR="00EF0788" w:rsidRPr="00997C08">
        <w:rPr>
          <w:rFonts w:ascii="Dubai" w:hAnsi="Dubai" w:cs="GE SS Text Light"/>
          <w:color w:val="000000" w:themeColor="text1"/>
          <w:rtl/>
        </w:rPr>
        <w:t xml:space="preserve"> </w:t>
      </w:r>
      <w:r w:rsidR="00EF0788" w:rsidRPr="00997C08">
        <w:rPr>
          <w:rFonts w:ascii="Dubai" w:hAnsi="Dubai" w:cs="GE SS Text Light" w:hint="eastAsia"/>
          <w:color w:val="000000" w:themeColor="text1"/>
          <w:rtl/>
        </w:rPr>
        <w:t>تلخيصها</w:t>
      </w:r>
      <w:r w:rsidR="00EF0788" w:rsidRPr="00997C08">
        <w:rPr>
          <w:rFonts w:ascii="Dubai" w:hAnsi="Dubai" w:cs="GE SS Text Light"/>
          <w:color w:val="000000" w:themeColor="text1"/>
          <w:rtl/>
        </w:rPr>
        <w:t xml:space="preserve"> </w:t>
      </w:r>
      <w:r w:rsidR="00EF0788" w:rsidRPr="00997C08">
        <w:rPr>
          <w:rFonts w:ascii="Dubai" w:hAnsi="Dubai" w:cs="GE SS Text Light" w:hint="eastAsia"/>
          <w:color w:val="000000" w:themeColor="text1"/>
          <w:rtl/>
        </w:rPr>
        <w:t>كالتالي</w:t>
      </w:r>
      <w:r w:rsidR="00EF0788" w:rsidRPr="00997C08">
        <w:rPr>
          <w:rFonts w:ascii="Dubai" w:hAnsi="Dubai" w:cs="GE SS Text Light"/>
          <w:color w:val="000000" w:themeColor="text1"/>
          <w:rtl/>
        </w:rPr>
        <w:t>:</w:t>
      </w:r>
    </w:p>
    <w:p w14:paraId="2943EB6E" w14:textId="77777777" w:rsidR="00EF0788" w:rsidRPr="00EF0788" w:rsidRDefault="00EF0788" w:rsidP="008E6363">
      <w:pPr>
        <w:pStyle w:val="NormalWeb"/>
        <w:bidi/>
        <w:ind w:left="666"/>
        <w:jc w:val="both"/>
        <w:rPr>
          <w:rFonts w:ascii="Dubai" w:hAnsi="Dubai" w:cs="GE SS Text Light"/>
          <w:color w:val="000000" w:themeColor="text1"/>
          <w:u w:val="single"/>
        </w:rPr>
      </w:pPr>
      <w:r w:rsidRPr="00EF0788">
        <w:rPr>
          <w:rFonts w:ascii="Dubai" w:hAnsi="Dubai" w:cs="GE SS Text Light"/>
          <w:color w:val="000000" w:themeColor="text1"/>
          <w:u w:val="single"/>
          <w:rtl/>
        </w:rPr>
        <w:t>أولاً: تعويض الأضرار البيئية والخدمية</w:t>
      </w:r>
    </w:p>
    <w:p w14:paraId="2DAB952F" w14:textId="77777777" w:rsidR="00EF0788" w:rsidRPr="00EF0788" w:rsidRDefault="00EF0788" w:rsidP="004B5756">
      <w:pPr>
        <w:pStyle w:val="NormalWeb"/>
        <w:bidi/>
        <w:spacing w:before="0" w:beforeAutospacing="0" w:after="0" w:afterAutospacing="0"/>
        <w:ind w:left="666"/>
        <w:jc w:val="both"/>
        <w:rPr>
          <w:rFonts w:ascii="Dubai" w:hAnsi="Dubai" w:cs="GE SS Text Light"/>
          <w:color w:val="000000" w:themeColor="text1"/>
        </w:rPr>
      </w:pPr>
      <w:r w:rsidRPr="00EF0788">
        <w:rPr>
          <w:rFonts w:ascii="Dubai" w:hAnsi="Dubai" w:cs="GE SS Text Light"/>
          <w:color w:val="000000" w:themeColor="text1"/>
          <w:rtl/>
        </w:rPr>
        <w:t>المحافظات المنتِجة للنفط تتحمّل</w:t>
      </w:r>
      <w:r w:rsidRPr="00EF0788">
        <w:rPr>
          <w:rFonts w:ascii="Dubai" w:hAnsi="Dubai" w:cs="GE SS Text Light"/>
          <w:color w:val="000000" w:themeColor="text1"/>
        </w:rPr>
        <w:t>:</w:t>
      </w:r>
    </w:p>
    <w:p w14:paraId="2A86E4B9" w14:textId="77777777" w:rsidR="00EF0788" w:rsidRPr="00EF0788" w:rsidRDefault="00EF0788" w:rsidP="004E6E9E">
      <w:pPr>
        <w:pStyle w:val="NormalWeb"/>
        <w:numPr>
          <w:ilvl w:val="0"/>
          <w:numId w:val="35"/>
        </w:numPr>
        <w:tabs>
          <w:tab w:val="clear" w:pos="720"/>
        </w:tabs>
        <w:bidi/>
        <w:spacing w:before="0" w:beforeAutospacing="0" w:after="0" w:afterAutospacing="0"/>
        <w:ind w:left="1386"/>
        <w:jc w:val="both"/>
        <w:rPr>
          <w:rFonts w:ascii="Dubai" w:hAnsi="Dubai" w:cs="GE SS Text Light"/>
          <w:color w:val="000000" w:themeColor="text1"/>
        </w:rPr>
      </w:pPr>
      <w:r w:rsidRPr="00EF0788">
        <w:rPr>
          <w:rFonts w:ascii="Dubai" w:hAnsi="Dubai" w:cs="GE SS Text Light"/>
          <w:color w:val="000000" w:themeColor="text1"/>
          <w:rtl/>
        </w:rPr>
        <w:t>تلوّثاً بيئياً (هواء، مياه، تربة)</w:t>
      </w:r>
    </w:p>
    <w:p w14:paraId="14014CF9" w14:textId="77777777" w:rsidR="00EF0788" w:rsidRPr="00EF0788" w:rsidRDefault="00EF0788" w:rsidP="004E6E9E">
      <w:pPr>
        <w:pStyle w:val="NormalWeb"/>
        <w:numPr>
          <w:ilvl w:val="0"/>
          <w:numId w:val="35"/>
        </w:numPr>
        <w:tabs>
          <w:tab w:val="clear" w:pos="720"/>
        </w:tabs>
        <w:bidi/>
        <w:spacing w:before="0" w:beforeAutospacing="0" w:after="0" w:afterAutospacing="0"/>
        <w:ind w:left="1386"/>
        <w:jc w:val="both"/>
        <w:rPr>
          <w:rFonts w:ascii="Dubai" w:hAnsi="Dubai" w:cs="GE SS Text Light"/>
          <w:color w:val="000000" w:themeColor="text1"/>
        </w:rPr>
      </w:pPr>
      <w:r w:rsidRPr="00EF0788">
        <w:rPr>
          <w:rFonts w:ascii="Dubai" w:hAnsi="Dubai" w:cs="GE SS Text Light"/>
          <w:color w:val="000000" w:themeColor="text1"/>
          <w:rtl/>
        </w:rPr>
        <w:t>ضغطاً كبيراً على البنى التحتية (طرق، ماء، كهرباء، صرف صحي)</w:t>
      </w:r>
    </w:p>
    <w:p w14:paraId="10F2B60A" w14:textId="77777777" w:rsidR="00EF0788" w:rsidRPr="00EF0788" w:rsidRDefault="00EF0788" w:rsidP="004E6E9E">
      <w:pPr>
        <w:pStyle w:val="NormalWeb"/>
        <w:numPr>
          <w:ilvl w:val="0"/>
          <w:numId w:val="35"/>
        </w:numPr>
        <w:tabs>
          <w:tab w:val="clear" w:pos="720"/>
        </w:tabs>
        <w:bidi/>
        <w:spacing w:before="0" w:beforeAutospacing="0" w:after="0" w:afterAutospacing="0"/>
        <w:ind w:left="1386"/>
        <w:jc w:val="both"/>
        <w:rPr>
          <w:rFonts w:ascii="Dubai" w:hAnsi="Dubai" w:cs="GE SS Text Light"/>
          <w:color w:val="000000" w:themeColor="text1"/>
        </w:rPr>
      </w:pPr>
      <w:r w:rsidRPr="00EF0788">
        <w:rPr>
          <w:rFonts w:ascii="Dubai" w:hAnsi="Dubai" w:cs="GE SS Text Light"/>
          <w:color w:val="000000" w:themeColor="text1"/>
          <w:rtl/>
        </w:rPr>
        <w:t>آثاراً صحية واجتماعية على السكان</w:t>
      </w:r>
    </w:p>
    <w:p w14:paraId="4A3E5F58" w14:textId="77777777" w:rsidR="00EF0788" w:rsidRPr="00EF0788" w:rsidRDefault="00EF0788" w:rsidP="004B5756">
      <w:pPr>
        <w:pStyle w:val="NormalWeb"/>
        <w:bidi/>
        <w:spacing w:before="0" w:beforeAutospacing="0" w:after="0" w:afterAutospacing="0"/>
        <w:ind w:left="666"/>
        <w:jc w:val="both"/>
        <w:rPr>
          <w:rFonts w:ascii="Dubai" w:hAnsi="Dubai" w:cs="GE SS Text Light"/>
          <w:color w:val="000000" w:themeColor="text1"/>
        </w:rPr>
      </w:pPr>
      <w:r w:rsidRPr="00EF0788">
        <w:rPr>
          <w:rFonts w:ascii="Dubai" w:hAnsi="Dubai" w:cs="GE SS Text Light"/>
          <w:color w:val="000000" w:themeColor="text1"/>
          <w:rtl/>
        </w:rPr>
        <w:t>لذلك يُعد البترودولار تعويضاً مالياً غير مباشر عن هذه الأضرار</w:t>
      </w:r>
      <w:r w:rsidRPr="00EF0788">
        <w:rPr>
          <w:rFonts w:ascii="Dubai" w:hAnsi="Dubai" w:cs="GE SS Text Light"/>
          <w:color w:val="000000" w:themeColor="text1"/>
        </w:rPr>
        <w:t>.</w:t>
      </w:r>
    </w:p>
    <w:p w14:paraId="3AB6DFE1" w14:textId="77777777" w:rsidR="00EF0788" w:rsidRPr="00EF0788" w:rsidRDefault="00EF0788" w:rsidP="004B5756">
      <w:pPr>
        <w:pStyle w:val="NormalWeb"/>
        <w:bidi/>
        <w:ind w:left="666"/>
        <w:jc w:val="both"/>
        <w:rPr>
          <w:rFonts w:ascii="Dubai" w:hAnsi="Dubai" w:cs="GE SS Text Light"/>
          <w:color w:val="000000" w:themeColor="text1"/>
          <w:u w:val="single"/>
        </w:rPr>
      </w:pPr>
      <w:r w:rsidRPr="00EF0788">
        <w:rPr>
          <w:rFonts w:ascii="Dubai" w:hAnsi="Dubai" w:cs="GE SS Text Light"/>
          <w:color w:val="000000" w:themeColor="text1"/>
          <w:u w:val="single"/>
          <w:rtl/>
        </w:rPr>
        <w:t>ثانياً: تحقيق العدالة في توزيع الثروة الوطنية</w:t>
      </w:r>
    </w:p>
    <w:p w14:paraId="14B789CA" w14:textId="77777777" w:rsidR="00EF0788" w:rsidRPr="00EF0788" w:rsidRDefault="00EF0788" w:rsidP="00163C53">
      <w:pPr>
        <w:pStyle w:val="NormalWeb"/>
        <w:bidi/>
        <w:spacing w:before="0" w:beforeAutospacing="0" w:after="0" w:afterAutospacing="0"/>
        <w:ind w:left="666"/>
        <w:jc w:val="both"/>
        <w:rPr>
          <w:rFonts w:ascii="Dubai" w:hAnsi="Dubai" w:cs="GE SS Text Light"/>
          <w:color w:val="000000" w:themeColor="text1"/>
        </w:rPr>
      </w:pPr>
      <w:r w:rsidRPr="00EF0788">
        <w:rPr>
          <w:rFonts w:ascii="Dubai" w:hAnsi="Dubai" w:cs="GE SS Text Light"/>
          <w:color w:val="000000" w:themeColor="text1"/>
          <w:rtl/>
        </w:rPr>
        <w:t>النفط مورد وطني، لكن تكلفة استخراجه محلياً تتحمّلها محافظات محددة</w:t>
      </w:r>
      <w:r w:rsidRPr="00EF0788">
        <w:rPr>
          <w:rFonts w:ascii="Dubai" w:hAnsi="Dubai" w:cs="GE SS Text Light"/>
          <w:color w:val="000000" w:themeColor="text1"/>
        </w:rPr>
        <w:t>.</w:t>
      </w:r>
      <w:r w:rsidRPr="00EF0788">
        <w:rPr>
          <w:rFonts w:ascii="Dubai" w:hAnsi="Dubai" w:cs="GE SS Text Light"/>
          <w:color w:val="000000" w:themeColor="text1"/>
        </w:rPr>
        <w:br/>
      </w:r>
      <w:r w:rsidRPr="00EF0788">
        <w:rPr>
          <w:rFonts w:ascii="Dubai" w:hAnsi="Dubai" w:cs="GE SS Text Light"/>
          <w:color w:val="000000" w:themeColor="text1"/>
          <w:rtl/>
        </w:rPr>
        <w:t>تخصيص نسبة من الإيرادات</w:t>
      </w:r>
      <w:r w:rsidRPr="00EF0788">
        <w:rPr>
          <w:rFonts w:ascii="Dubai" w:hAnsi="Dubai" w:cs="GE SS Text Light"/>
          <w:color w:val="000000" w:themeColor="text1"/>
        </w:rPr>
        <w:t>:</w:t>
      </w:r>
    </w:p>
    <w:p w14:paraId="602DD60F" w14:textId="77777777" w:rsidR="00EF0788" w:rsidRPr="00EF0788" w:rsidRDefault="00EF0788" w:rsidP="004E6E9E">
      <w:pPr>
        <w:pStyle w:val="NormalWeb"/>
        <w:numPr>
          <w:ilvl w:val="0"/>
          <w:numId w:val="36"/>
        </w:numPr>
        <w:tabs>
          <w:tab w:val="clear" w:pos="720"/>
          <w:tab w:val="num" w:pos="1386"/>
        </w:tabs>
        <w:bidi/>
        <w:spacing w:before="0" w:beforeAutospacing="0" w:after="0" w:afterAutospacing="0"/>
        <w:ind w:left="1386"/>
        <w:jc w:val="both"/>
        <w:rPr>
          <w:rFonts w:ascii="Dubai" w:hAnsi="Dubai" w:cs="GE SS Text Light"/>
          <w:color w:val="000000" w:themeColor="text1"/>
        </w:rPr>
      </w:pPr>
      <w:r w:rsidRPr="00EF0788">
        <w:rPr>
          <w:rFonts w:ascii="Dubai" w:hAnsi="Dubai" w:cs="GE SS Text Light"/>
          <w:color w:val="000000" w:themeColor="text1"/>
          <w:rtl/>
        </w:rPr>
        <w:t>يحقق عدالة مكانية في توزيع الثروة</w:t>
      </w:r>
    </w:p>
    <w:p w14:paraId="5979E8D2" w14:textId="77777777" w:rsidR="00EF0788" w:rsidRPr="00EF0788" w:rsidRDefault="00EF0788" w:rsidP="004E6E9E">
      <w:pPr>
        <w:pStyle w:val="NormalWeb"/>
        <w:numPr>
          <w:ilvl w:val="0"/>
          <w:numId w:val="36"/>
        </w:numPr>
        <w:tabs>
          <w:tab w:val="clear" w:pos="720"/>
          <w:tab w:val="num" w:pos="1386"/>
        </w:tabs>
        <w:bidi/>
        <w:spacing w:before="0" w:beforeAutospacing="0" w:after="0" w:afterAutospacing="0"/>
        <w:ind w:left="1386"/>
        <w:jc w:val="both"/>
        <w:rPr>
          <w:rFonts w:ascii="Dubai" w:hAnsi="Dubai" w:cs="GE SS Text Light"/>
          <w:color w:val="000000" w:themeColor="text1"/>
        </w:rPr>
      </w:pPr>
      <w:r w:rsidRPr="00EF0788">
        <w:rPr>
          <w:rFonts w:ascii="Dubai" w:hAnsi="Dubai" w:cs="GE SS Text Light"/>
          <w:color w:val="000000" w:themeColor="text1"/>
          <w:rtl/>
        </w:rPr>
        <w:t>يمنع تركز العوائد في المركز فقط</w:t>
      </w:r>
    </w:p>
    <w:p w14:paraId="34E5A54B" w14:textId="77777777" w:rsidR="00EF0788" w:rsidRPr="00EF0788" w:rsidRDefault="00EF0788" w:rsidP="004E6E9E">
      <w:pPr>
        <w:pStyle w:val="NormalWeb"/>
        <w:numPr>
          <w:ilvl w:val="0"/>
          <w:numId w:val="36"/>
        </w:numPr>
        <w:tabs>
          <w:tab w:val="clear" w:pos="720"/>
          <w:tab w:val="num" w:pos="1386"/>
        </w:tabs>
        <w:bidi/>
        <w:spacing w:before="0" w:beforeAutospacing="0" w:after="0" w:afterAutospacing="0"/>
        <w:ind w:left="1386"/>
        <w:jc w:val="both"/>
        <w:rPr>
          <w:rFonts w:ascii="Dubai" w:hAnsi="Dubai" w:cs="GE SS Text Light"/>
          <w:color w:val="000000" w:themeColor="text1"/>
        </w:rPr>
      </w:pPr>
      <w:r w:rsidRPr="00EF0788">
        <w:rPr>
          <w:rFonts w:ascii="Dubai" w:hAnsi="Dubai" w:cs="GE SS Text Light"/>
          <w:color w:val="000000" w:themeColor="text1"/>
          <w:rtl/>
        </w:rPr>
        <w:lastRenderedPageBreak/>
        <w:t>ينسجم مع مبادئ الإنصاف المالي بين المحافظات</w:t>
      </w:r>
    </w:p>
    <w:p w14:paraId="43C12A24" w14:textId="77777777" w:rsidR="00EF0788" w:rsidRPr="00EF0788" w:rsidRDefault="00EF0788" w:rsidP="00163C53">
      <w:pPr>
        <w:pStyle w:val="NormalWeb"/>
        <w:bidi/>
        <w:ind w:left="666"/>
        <w:jc w:val="both"/>
        <w:rPr>
          <w:rFonts w:ascii="Dubai" w:hAnsi="Dubai" w:cs="GE SS Text Light"/>
          <w:color w:val="000000" w:themeColor="text1"/>
          <w:u w:val="single"/>
        </w:rPr>
      </w:pPr>
      <w:r w:rsidRPr="00EF0788">
        <w:rPr>
          <w:rFonts w:ascii="Dubai" w:hAnsi="Dubai" w:cs="GE SS Text Light"/>
          <w:color w:val="000000" w:themeColor="text1"/>
          <w:u w:val="single"/>
          <w:rtl/>
        </w:rPr>
        <w:t>ثالثاً: دعم التنمية المحلية والاستقرار</w:t>
      </w:r>
    </w:p>
    <w:p w14:paraId="647A747A" w14:textId="77777777" w:rsidR="00EF0788" w:rsidRPr="00EF0788" w:rsidRDefault="00EF0788" w:rsidP="00163C53">
      <w:pPr>
        <w:pStyle w:val="NormalWeb"/>
        <w:bidi/>
        <w:spacing w:before="0" w:beforeAutospacing="0" w:after="0" w:afterAutospacing="0"/>
        <w:ind w:left="666"/>
        <w:jc w:val="both"/>
        <w:rPr>
          <w:rFonts w:ascii="Dubai" w:hAnsi="Dubai" w:cs="GE SS Text Light"/>
          <w:color w:val="000000" w:themeColor="text1"/>
        </w:rPr>
      </w:pPr>
      <w:r w:rsidRPr="00EF0788">
        <w:rPr>
          <w:rFonts w:ascii="Dubai" w:hAnsi="Dubai" w:cs="GE SS Text Light"/>
          <w:color w:val="000000" w:themeColor="text1"/>
          <w:rtl/>
        </w:rPr>
        <w:t>أموال البترودولار تُستخدم عادةً في</w:t>
      </w:r>
      <w:r w:rsidRPr="00EF0788">
        <w:rPr>
          <w:rFonts w:ascii="Dubai" w:hAnsi="Dubai" w:cs="GE SS Text Light"/>
          <w:color w:val="000000" w:themeColor="text1"/>
        </w:rPr>
        <w:t>:</w:t>
      </w:r>
    </w:p>
    <w:p w14:paraId="48D35E83" w14:textId="77777777" w:rsidR="00EF0788" w:rsidRPr="00EF0788" w:rsidRDefault="00EF0788" w:rsidP="004E6E9E">
      <w:pPr>
        <w:pStyle w:val="NormalWeb"/>
        <w:numPr>
          <w:ilvl w:val="0"/>
          <w:numId w:val="37"/>
        </w:numPr>
        <w:tabs>
          <w:tab w:val="clear" w:pos="720"/>
          <w:tab w:val="num" w:pos="1566"/>
        </w:tabs>
        <w:bidi/>
        <w:spacing w:before="0" w:beforeAutospacing="0" w:after="0" w:afterAutospacing="0"/>
        <w:ind w:left="1386"/>
        <w:jc w:val="both"/>
        <w:rPr>
          <w:rFonts w:ascii="Dubai" w:hAnsi="Dubai" w:cs="GE SS Text Light"/>
          <w:color w:val="000000" w:themeColor="text1"/>
        </w:rPr>
      </w:pPr>
      <w:r w:rsidRPr="00EF0788">
        <w:rPr>
          <w:rFonts w:ascii="Dubai" w:hAnsi="Dubai" w:cs="GE SS Text Light"/>
          <w:color w:val="000000" w:themeColor="text1"/>
          <w:rtl/>
        </w:rPr>
        <w:t>مشاريع خدمية وتنموية</w:t>
      </w:r>
    </w:p>
    <w:p w14:paraId="6FDD9A88" w14:textId="77777777" w:rsidR="00EF0788" w:rsidRPr="00EF0788" w:rsidRDefault="00EF0788" w:rsidP="004E6E9E">
      <w:pPr>
        <w:pStyle w:val="NormalWeb"/>
        <w:numPr>
          <w:ilvl w:val="0"/>
          <w:numId w:val="37"/>
        </w:numPr>
        <w:tabs>
          <w:tab w:val="clear" w:pos="720"/>
          <w:tab w:val="num" w:pos="1566"/>
        </w:tabs>
        <w:bidi/>
        <w:spacing w:before="0" w:beforeAutospacing="0" w:after="0" w:afterAutospacing="0"/>
        <w:ind w:left="1386"/>
        <w:jc w:val="both"/>
        <w:rPr>
          <w:rFonts w:ascii="Dubai" w:hAnsi="Dubai" w:cs="GE SS Text Light"/>
          <w:color w:val="000000" w:themeColor="text1"/>
        </w:rPr>
      </w:pPr>
      <w:r w:rsidRPr="00EF0788">
        <w:rPr>
          <w:rFonts w:ascii="Dubai" w:hAnsi="Dubai" w:cs="GE SS Text Light"/>
          <w:color w:val="000000" w:themeColor="text1"/>
          <w:rtl/>
        </w:rPr>
        <w:t>تحسين البنية التحتية</w:t>
      </w:r>
    </w:p>
    <w:p w14:paraId="237E5688" w14:textId="77777777" w:rsidR="00EF0788" w:rsidRPr="00EF0788" w:rsidRDefault="00EF0788" w:rsidP="004E6E9E">
      <w:pPr>
        <w:pStyle w:val="NormalWeb"/>
        <w:numPr>
          <w:ilvl w:val="0"/>
          <w:numId w:val="37"/>
        </w:numPr>
        <w:tabs>
          <w:tab w:val="clear" w:pos="720"/>
          <w:tab w:val="num" w:pos="1566"/>
        </w:tabs>
        <w:bidi/>
        <w:spacing w:before="0" w:beforeAutospacing="0" w:after="0" w:afterAutospacing="0"/>
        <w:ind w:left="1386"/>
        <w:jc w:val="both"/>
        <w:rPr>
          <w:rFonts w:ascii="Dubai" w:hAnsi="Dubai" w:cs="GE SS Text Light"/>
          <w:color w:val="000000" w:themeColor="text1"/>
        </w:rPr>
      </w:pPr>
      <w:r w:rsidRPr="00EF0788">
        <w:rPr>
          <w:rFonts w:ascii="Dubai" w:hAnsi="Dubai" w:cs="GE SS Text Light"/>
          <w:color w:val="000000" w:themeColor="text1"/>
          <w:rtl/>
        </w:rPr>
        <w:t>تقليل الفجوة التنموية مع المحافظات غير المنتجة</w:t>
      </w:r>
    </w:p>
    <w:p w14:paraId="40CA7473" w14:textId="77777777" w:rsidR="00EF0788" w:rsidRPr="00EF0788" w:rsidRDefault="00EF0788" w:rsidP="00163C53">
      <w:pPr>
        <w:pStyle w:val="NormalWeb"/>
        <w:bidi/>
        <w:ind w:left="666"/>
        <w:jc w:val="both"/>
        <w:rPr>
          <w:rFonts w:ascii="Dubai" w:hAnsi="Dubai" w:cs="GE SS Text Light"/>
          <w:color w:val="000000" w:themeColor="text1"/>
        </w:rPr>
      </w:pPr>
      <w:r w:rsidRPr="00EF0788">
        <w:rPr>
          <w:rFonts w:ascii="Dubai" w:hAnsi="Dubai" w:cs="GE SS Text Light"/>
          <w:color w:val="000000" w:themeColor="text1"/>
          <w:rtl/>
        </w:rPr>
        <w:t>وهذا يساهم في</w:t>
      </w:r>
      <w:r w:rsidRPr="00EF0788">
        <w:rPr>
          <w:rFonts w:ascii="Dubai" w:hAnsi="Dubai" w:cs="GE SS Text Light"/>
          <w:color w:val="000000" w:themeColor="text1"/>
        </w:rPr>
        <w:t>:</w:t>
      </w:r>
    </w:p>
    <w:p w14:paraId="31E23FD6" w14:textId="77777777" w:rsidR="00EF0788" w:rsidRPr="00EF0788" w:rsidRDefault="00EF0788" w:rsidP="004E6E9E">
      <w:pPr>
        <w:pStyle w:val="NormalWeb"/>
        <w:numPr>
          <w:ilvl w:val="0"/>
          <w:numId w:val="38"/>
        </w:numPr>
        <w:tabs>
          <w:tab w:val="clear" w:pos="720"/>
          <w:tab w:val="num" w:pos="1566"/>
        </w:tabs>
        <w:bidi/>
        <w:ind w:left="1386"/>
        <w:jc w:val="both"/>
        <w:rPr>
          <w:rFonts w:ascii="Dubai" w:hAnsi="Dubai" w:cs="GE SS Text Light"/>
          <w:color w:val="000000" w:themeColor="text1"/>
        </w:rPr>
      </w:pPr>
      <w:r w:rsidRPr="00EF0788">
        <w:rPr>
          <w:rFonts w:ascii="Dubai" w:hAnsi="Dubai" w:cs="GE SS Text Light"/>
          <w:color w:val="000000" w:themeColor="text1"/>
          <w:rtl/>
        </w:rPr>
        <w:t>تعزيز الاستقرار الاجتماعي</w:t>
      </w:r>
    </w:p>
    <w:p w14:paraId="4FB7C956" w14:textId="77777777" w:rsidR="00EF0788" w:rsidRPr="00EF0788" w:rsidRDefault="00EF0788" w:rsidP="004E6E9E">
      <w:pPr>
        <w:pStyle w:val="NormalWeb"/>
        <w:numPr>
          <w:ilvl w:val="0"/>
          <w:numId w:val="38"/>
        </w:numPr>
        <w:tabs>
          <w:tab w:val="clear" w:pos="720"/>
          <w:tab w:val="num" w:pos="1566"/>
        </w:tabs>
        <w:bidi/>
        <w:ind w:left="1386"/>
        <w:jc w:val="both"/>
        <w:rPr>
          <w:rFonts w:ascii="Dubai" w:hAnsi="Dubai" w:cs="GE SS Text Light"/>
          <w:color w:val="000000" w:themeColor="text1"/>
        </w:rPr>
      </w:pPr>
      <w:r w:rsidRPr="00EF0788">
        <w:rPr>
          <w:rFonts w:ascii="Dubai" w:hAnsi="Dubai" w:cs="GE SS Text Light"/>
          <w:color w:val="000000" w:themeColor="text1"/>
          <w:rtl/>
        </w:rPr>
        <w:t>تقليل الاحتقان في المناطق النفطية</w:t>
      </w:r>
    </w:p>
    <w:p w14:paraId="65FC0EFA" w14:textId="77777777" w:rsidR="00EF0788" w:rsidRPr="00EF0788" w:rsidRDefault="00EF0788" w:rsidP="00163C53">
      <w:pPr>
        <w:pStyle w:val="NormalWeb"/>
        <w:bidi/>
        <w:ind w:left="666"/>
        <w:jc w:val="both"/>
        <w:rPr>
          <w:rFonts w:ascii="Dubai" w:hAnsi="Dubai" w:cs="GE SS Text Light"/>
          <w:color w:val="000000" w:themeColor="text1"/>
          <w:u w:val="single"/>
        </w:rPr>
      </w:pPr>
      <w:r w:rsidRPr="00EF0788">
        <w:rPr>
          <w:rFonts w:ascii="Dubai" w:hAnsi="Dubai" w:cs="GE SS Text Light"/>
          <w:color w:val="000000" w:themeColor="text1"/>
          <w:u w:val="single"/>
          <w:rtl/>
        </w:rPr>
        <w:t>رابعاً: حافز للتعاون المحلي مع الدولة والشركات النفطية</w:t>
      </w:r>
    </w:p>
    <w:p w14:paraId="11D77FB0" w14:textId="77777777" w:rsidR="00EF0788" w:rsidRPr="00EF0788" w:rsidRDefault="00EF0788" w:rsidP="00163C53">
      <w:pPr>
        <w:pStyle w:val="NormalWeb"/>
        <w:bidi/>
        <w:spacing w:before="0" w:beforeAutospacing="0" w:after="0" w:afterAutospacing="0"/>
        <w:ind w:left="666"/>
        <w:jc w:val="both"/>
        <w:rPr>
          <w:rFonts w:ascii="Dubai" w:hAnsi="Dubai" w:cs="GE SS Text Light"/>
          <w:color w:val="000000" w:themeColor="text1"/>
        </w:rPr>
      </w:pPr>
      <w:r w:rsidRPr="00EF0788">
        <w:rPr>
          <w:rFonts w:ascii="Dubai" w:hAnsi="Dubai" w:cs="GE SS Text Light"/>
          <w:color w:val="000000" w:themeColor="text1"/>
          <w:rtl/>
        </w:rPr>
        <w:t>تخصيص البترودولار</w:t>
      </w:r>
      <w:r w:rsidRPr="00EF0788">
        <w:rPr>
          <w:rFonts w:ascii="Dubai" w:hAnsi="Dubai" w:cs="GE SS Text Light"/>
          <w:color w:val="000000" w:themeColor="text1"/>
        </w:rPr>
        <w:t>:</w:t>
      </w:r>
    </w:p>
    <w:p w14:paraId="134A47E0" w14:textId="77777777" w:rsidR="00EF0788" w:rsidRPr="00EF0788" w:rsidRDefault="00EF0788" w:rsidP="004E6E9E">
      <w:pPr>
        <w:pStyle w:val="NormalWeb"/>
        <w:numPr>
          <w:ilvl w:val="0"/>
          <w:numId w:val="39"/>
        </w:numPr>
        <w:tabs>
          <w:tab w:val="clear" w:pos="720"/>
          <w:tab w:val="num" w:pos="1566"/>
        </w:tabs>
        <w:bidi/>
        <w:spacing w:before="0" w:beforeAutospacing="0" w:after="0" w:afterAutospacing="0"/>
        <w:ind w:left="1386"/>
        <w:jc w:val="both"/>
        <w:rPr>
          <w:rFonts w:ascii="Dubai" w:hAnsi="Dubai" w:cs="GE SS Text Light"/>
          <w:color w:val="000000" w:themeColor="text1"/>
        </w:rPr>
      </w:pPr>
      <w:r w:rsidRPr="00EF0788">
        <w:rPr>
          <w:rFonts w:ascii="Dubai" w:hAnsi="Dubai" w:cs="GE SS Text Light"/>
          <w:color w:val="000000" w:themeColor="text1"/>
          <w:rtl/>
        </w:rPr>
        <w:t>يشجّع الحكومات المحلية على التعاون مع العمليات النفطية</w:t>
      </w:r>
    </w:p>
    <w:p w14:paraId="23B4140C" w14:textId="77777777" w:rsidR="00EF0788" w:rsidRPr="00EF0788" w:rsidRDefault="00EF0788" w:rsidP="004E6E9E">
      <w:pPr>
        <w:pStyle w:val="NormalWeb"/>
        <w:numPr>
          <w:ilvl w:val="0"/>
          <w:numId w:val="39"/>
        </w:numPr>
        <w:tabs>
          <w:tab w:val="clear" w:pos="720"/>
          <w:tab w:val="num" w:pos="1566"/>
        </w:tabs>
        <w:bidi/>
        <w:spacing w:before="0" w:beforeAutospacing="0" w:after="0" w:afterAutospacing="0"/>
        <w:ind w:left="1386"/>
        <w:jc w:val="both"/>
        <w:rPr>
          <w:rFonts w:ascii="Dubai" w:hAnsi="Dubai" w:cs="GE SS Text Light"/>
          <w:color w:val="000000" w:themeColor="text1"/>
        </w:rPr>
      </w:pPr>
      <w:r w:rsidRPr="00EF0788">
        <w:rPr>
          <w:rFonts w:ascii="Dubai" w:hAnsi="Dubai" w:cs="GE SS Text Light"/>
          <w:color w:val="000000" w:themeColor="text1"/>
          <w:rtl/>
        </w:rPr>
        <w:t>يقلل من النزاعات المحلية حول الحقول والمنشآت</w:t>
      </w:r>
    </w:p>
    <w:p w14:paraId="4E71E8A0" w14:textId="77777777" w:rsidR="00EF0788" w:rsidRPr="00EF0788" w:rsidRDefault="00EF0788" w:rsidP="004E6E9E">
      <w:pPr>
        <w:pStyle w:val="NormalWeb"/>
        <w:numPr>
          <w:ilvl w:val="0"/>
          <w:numId w:val="39"/>
        </w:numPr>
        <w:tabs>
          <w:tab w:val="clear" w:pos="720"/>
          <w:tab w:val="num" w:pos="1566"/>
        </w:tabs>
        <w:bidi/>
        <w:spacing w:before="0" w:beforeAutospacing="0" w:after="0" w:afterAutospacing="0"/>
        <w:ind w:left="1386"/>
        <w:jc w:val="both"/>
        <w:rPr>
          <w:rFonts w:ascii="Dubai" w:hAnsi="Dubai" w:cs="GE SS Text Light"/>
          <w:color w:val="000000" w:themeColor="text1"/>
        </w:rPr>
      </w:pPr>
      <w:r w:rsidRPr="00EF0788">
        <w:rPr>
          <w:rFonts w:ascii="Dubai" w:hAnsi="Dubai" w:cs="GE SS Text Light"/>
          <w:color w:val="000000" w:themeColor="text1"/>
          <w:rtl/>
        </w:rPr>
        <w:t>يعزز القبول المجتمعي للأنشطة الاستخراجية</w:t>
      </w:r>
    </w:p>
    <w:p w14:paraId="395E05C3" w14:textId="77777777" w:rsidR="00EF0788" w:rsidRPr="00EF0788" w:rsidRDefault="00EF0788" w:rsidP="00803643">
      <w:pPr>
        <w:pStyle w:val="NormalWeb"/>
        <w:bidi/>
        <w:ind w:left="666"/>
        <w:jc w:val="both"/>
        <w:rPr>
          <w:rFonts w:ascii="Dubai" w:hAnsi="Dubai" w:cs="GE SS Text Light"/>
          <w:color w:val="000000" w:themeColor="text1"/>
          <w:u w:val="single"/>
        </w:rPr>
      </w:pPr>
      <w:r w:rsidRPr="00EF0788">
        <w:rPr>
          <w:rFonts w:ascii="Dubai" w:hAnsi="Dubai" w:cs="GE SS Text Light"/>
          <w:color w:val="000000" w:themeColor="text1"/>
          <w:u w:val="single"/>
          <w:rtl/>
        </w:rPr>
        <w:t>خامساً: سند قانوني ودستوري</w:t>
      </w:r>
    </w:p>
    <w:p w14:paraId="670FCA6D" w14:textId="77777777" w:rsidR="00EF0788" w:rsidRPr="00EF0788" w:rsidRDefault="00EF0788" w:rsidP="00803643">
      <w:pPr>
        <w:pStyle w:val="NormalWeb"/>
        <w:bidi/>
        <w:spacing w:before="0" w:beforeAutospacing="0" w:after="0" w:afterAutospacing="0"/>
        <w:ind w:left="666"/>
        <w:jc w:val="both"/>
        <w:rPr>
          <w:rFonts w:ascii="Dubai" w:hAnsi="Dubai" w:cs="GE SS Text Light"/>
          <w:color w:val="000000" w:themeColor="text1"/>
        </w:rPr>
      </w:pPr>
      <w:r w:rsidRPr="00EF0788">
        <w:rPr>
          <w:rFonts w:ascii="Dubai" w:hAnsi="Dubai" w:cs="GE SS Text Light"/>
          <w:color w:val="000000" w:themeColor="text1"/>
          <w:rtl/>
        </w:rPr>
        <w:t>تخصيص البترودولار يستند إلى</w:t>
      </w:r>
      <w:r w:rsidRPr="00EF0788">
        <w:rPr>
          <w:rFonts w:ascii="Dubai" w:hAnsi="Dubai" w:cs="GE SS Text Light"/>
          <w:color w:val="000000" w:themeColor="text1"/>
        </w:rPr>
        <w:t>:</w:t>
      </w:r>
    </w:p>
    <w:p w14:paraId="63D5A777" w14:textId="77777777" w:rsidR="00EF0788" w:rsidRPr="00EF0788" w:rsidRDefault="00EF0788" w:rsidP="004E6E9E">
      <w:pPr>
        <w:pStyle w:val="NormalWeb"/>
        <w:numPr>
          <w:ilvl w:val="0"/>
          <w:numId w:val="40"/>
        </w:numPr>
        <w:tabs>
          <w:tab w:val="clear" w:pos="720"/>
          <w:tab w:val="num" w:pos="1746"/>
        </w:tabs>
        <w:bidi/>
        <w:spacing w:before="0" w:beforeAutospacing="0" w:after="0" w:afterAutospacing="0"/>
        <w:ind w:left="1386"/>
        <w:jc w:val="both"/>
        <w:rPr>
          <w:rFonts w:ascii="Dubai" w:hAnsi="Dubai" w:cs="GE SS Text Light"/>
          <w:color w:val="000000" w:themeColor="text1"/>
        </w:rPr>
      </w:pPr>
      <w:r w:rsidRPr="00EF0788">
        <w:rPr>
          <w:rFonts w:ascii="Dubai" w:hAnsi="Dubai" w:cs="GE SS Text Light"/>
          <w:color w:val="000000" w:themeColor="text1"/>
          <w:rtl/>
        </w:rPr>
        <w:t>قوانين الموازنة الاتحادية السنوية (وأحياناً الثلاثية)</w:t>
      </w:r>
    </w:p>
    <w:p w14:paraId="16866157" w14:textId="77777777" w:rsidR="00EF0788" w:rsidRPr="00EF0788" w:rsidRDefault="00EF0788" w:rsidP="004E6E9E">
      <w:pPr>
        <w:pStyle w:val="NormalWeb"/>
        <w:numPr>
          <w:ilvl w:val="0"/>
          <w:numId w:val="40"/>
        </w:numPr>
        <w:tabs>
          <w:tab w:val="clear" w:pos="720"/>
          <w:tab w:val="num" w:pos="1746"/>
        </w:tabs>
        <w:bidi/>
        <w:spacing w:before="0" w:beforeAutospacing="0" w:after="0" w:afterAutospacing="0"/>
        <w:ind w:left="1386"/>
        <w:jc w:val="both"/>
        <w:rPr>
          <w:rFonts w:ascii="Dubai" w:hAnsi="Dubai" w:cs="GE SS Text Light"/>
          <w:color w:val="000000" w:themeColor="text1"/>
        </w:rPr>
      </w:pPr>
      <w:r w:rsidRPr="00EF0788">
        <w:rPr>
          <w:rFonts w:ascii="Dubai" w:hAnsi="Dubai" w:cs="GE SS Text Light"/>
          <w:color w:val="000000" w:themeColor="text1"/>
          <w:rtl/>
        </w:rPr>
        <w:t>مبدأ توزيع الثروات بما يحقق التنمية المتوازنة</w:t>
      </w:r>
    </w:p>
    <w:p w14:paraId="3C5109AB" w14:textId="77777777" w:rsidR="00EF0788" w:rsidRPr="00EF0788" w:rsidRDefault="00EF0788" w:rsidP="004E6E9E">
      <w:pPr>
        <w:pStyle w:val="NormalWeb"/>
        <w:numPr>
          <w:ilvl w:val="0"/>
          <w:numId w:val="40"/>
        </w:numPr>
        <w:tabs>
          <w:tab w:val="clear" w:pos="720"/>
          <w:tab w:val="num" w:pos="1746"/>
        </w:tabs>
        <w:bidi/>
        <w:spacing w:before="0" w:beforeAutospacing="0" w:after="0" w:afterAutospacing="0"/>
        <w:ind w:left="1386"/>
        <w:jc w:val="both"/>
        <w:rPr>
          <w:rFonts w:ascii="Dubai" w:hAnsi="Dubai" w:cs="GE SS Text Light"/>
          <w:color w:val="000000" w:themeColor="text1"/>
        </w:rPr>
      </w:pPr>
      <w:r w:rsidRPr="00EF0788">
        <w:rPr>
          <w:rFonts w:ascii="Dubai" w:hAnsi="Dubai" w:cs="GE SS Text Light"/>
          <w:color w:val="000000" w:themeColor="text1"/>
          <w:rtl/>
        </w:rPr>
        <w:t>الصلاحيات المالية للمحافظات غير المنتظمة بإقليم</w:t>
      </w:r>
    </w:p>
    <w:p w14:paraId="1F6B701E" w14:textId="77777777" w:rsidR="00EF0788" w:rsidRPr="00EF0788" w:rsidRDefault="00EF0788" w:rsidP="00803643">
      <w:pPr>
        <w:pStyle w:val="NormalWeb"/>
        <w:bidi/>
        <w:ind w:left="666"/>
        <w:jc w:val="both"/>
        <w:rPr>
          <w:rFonts w:ascii="Dubai" w:hAnsi="Dubai" w:cs="GE SS Text Light"/>
          <w:color w:val="000000" w:themeColor="text1"/>
          <w:u w:val="single"/>
        </w:rPr>
      </w:pPr>
      <w:r w:rsidRPr="00EF0788">
        <w:rPr>
          <w:rFonts w:ascii="Dubai" w:hAnsi="Dubai" w:cs="GE SS Text Light"/>
          <w:color w:val="000000" w:themeColor="text1"/>
          <w:u w:val="single"/>
          <w:rtl/>
        </w:rPr>
        <w:t>سادساً: التوافق مع الممارسات الدولية</w:t>
      </w:r>
    </w:p>
    <w:p w14:paraId="77B9012B" w14:textId="77777777" w:rsidR="00EF0788" w:rsidRPr="00EF0788" w:rsidRDefault="00EF0788" w:rsidP="00803643">
      <w:pPr>
        <w:pStyle w:val="NormalWeb"/>
        <w:bidi/>
        <w:spacing w:before="0" w:beforeAutospacing="0" w:after="0" w:afterAutospacing="0"/>
        <w:ind w:left="666"/>
        <w:jc w:val="both"/>
        <w:rPr>
          <w:rFonts w:ascii="Dubai" w:hAnsi="Dubai" w:cs="GE SS Text Light"/>
          <w:color w:val="000000" w:themeColor="text1"/>
        </w:rPr>
      </w:pPr>
      <w:r w:rsidRPr="00EF0788">
        <w:rPr>
          <w:rFonts w:ascii="Dubai" w:hAnsi="Dubai" w:cs="GE SS Text Light"/>
          <w:color w:val="000000" w:themeColor="text1"/>
          <w:rtl/>
        </w:rPr>
        <w:t>في العديد من الدول النفطية</w:t>
      </w:r>
      <w:r w:rsidRPr="00EF0788">
        <w:rPr>
          <w:rFonts w:ascii="Dubai" w:hAnsi="Dubai" w:cs="GE SS Text Light"/>
          <w:color w:val="000000" w:themeColor="text1"/>
        </w:rPr>
        <w:t>:</w:t>
      </w:r>
    </w:p>
    <w:p w14:paraId="0F6EB966" w14:textId="77777777" w:rsidR="00EF0788" w:rsidRPr="00EF0788" w:rsidRDefault="00EF0788" w:rsidP="004E6E9E">
      <w:pPr>
        <w:pStyle w:val="NormalWeb"/>
        <w:numPr>
          <w:ilvl w:val="0"/>
          <w:numId w:val="41"/>
        </w:numPr>
        <w:tabs>
          <w:tab w:val="clear" w:pos="720"/>
          <w:tab w:val="num" w:pos="1386"/>
        </w:tabs>
        <w:bidi/>
        <w:spacing w:before="0" w:beforeAutospacing="0" w:after="0" w:afterAutospacing="0"/>
        <w:ind w:left="1386"/>
        <w:jc w:val="both"/>
        <w:rPr>
          <w:rFonts w:ascii="Dubai" w:hAnsi="Dubai" w:cs="GE SS Text Light"/>
          <w:color w:val="000000" w:themeColor="text1"/>
        </w:rPr>
      </w:pPr>
      <w:r w:rsidRPr="00EF0788">
        <w:rPr>
          <w:rFonts w:ascii="Dubai" w:hAnsi="Dubai" w:cs="GE SS Text Light"/>
          <w:color w:val="000000" w:themeColor="text1"/>
          <w:rtl/>
        </w:rPr>
        <w:t>تُخصَّص نسب من الإيرادات للمناطق المنتِجة</w:t>
      </w:r>
    </w:p>
    <w:p w14:paraId="25CB2B63" w14:textId="3A62CFBB" w:rsidR="00EF0788" w:rsidRPr="00EF0788" w:rsidRDefault="00EF0788" w:rsidP="004E6E9E">
      <w:pPr>
        <w:pStyle w:val="NormalWeb"/>
        <w:numPr>
          <w:ilvl w:val="0"/>
          <w:numId w:val="41"/>
        </w:numPr>
        <w:tabs>
          <w:tab w:val="clear" w:pos="720"/>
          <w:tab w:val="num" w:pos="1386"/>
        </w:tabs>
        <w:bidi/>
        <w:spacing w:before="0" w:beforeAutospacing="0" w:after="0" w:afterAutospacing="0"/>
        <w:ind w:left="1386"/>
        <w:jc w:val="both"/>
        <w:rPr>
          <w:rFonts w:ascii="Dubai" w:hAnsi="Dubai" w:cs="GE SS Text Light"/>
          <w:color w:val="000000" w:themeColor="text1"/>
        </w:rPr>
      </w:pPr>
      <w:r w:rsidRPr="00EF0788">
        <w:rPr>
          <w:rFonts w:ascii="Dubai" w:hAnsi="Dubai" w:cs="GE SS Text Light"/>
          <w:color w:val="000000" w:themeColor="text1"/>
          <w:rtl/>
        </w:rPr>
        <w:t>يُعرف ذلك بـ</w:t>
      </w:r>
      <w:r w:rsidR="00463EC3" w:rsidRPr="00997C08">
        <w:rPr>
          <w:rFonts w:ascii="Dubai" w:hAnsi="Dubai" w:cs="GE SS Text Light" w:hint="cs"/>
          <w:color w:val="000000" w:themeColor="text1"/>
          <w:rtl/>
        </w:rPr>
        <w:t xml:space="preserve">آلية المشاركة بالإيرادات </w:t>
      </w:r>
      <w:r w:rsidR="00463EC3" w:rsidRPr="00997C08">
        <w:rPr>
          <w:rFonts w:ascii="Dubai" w:hAnsi="Dubai" w:cs="GE SS Text Light"/>
          <w:color w:val="000000" w:themeColor="text1"/>
        </w:rPr>
        <w:t>(Revenue Sharing Mechanism)</w:t>
      </w:r>
      <w:r w:rsidR="00463EC3" w:rsidRPr="00997C08">
        <w:rPr>
          <w:rFonts w:ascii="Dubai" w:hAnsi="Dubai" w:cs="GE SS Text Light" w:hint="cs"/>
          <w:color w:val="000000" w:themeColor="text1"/>
          <w:rtl/>
        </w:rPr>
        <w:t xml:space="preserve">، </w:t>
      </w:r>
      <w:r w:rsidRPr="00EF0788">
        <w:rPr>
          <w:rFonts w:ascii="Dubai" w:hAnsi="Dubai" w:cs="GE SS Text Light"/>
          <w:color w:val="000000" w:themeColor="text1"/>
          <w:rtl/>
        </w:rPr>
        <w:t>وهو ما يتماشى مع</w:t>
      </w:r>
      <w:r w:rsidRPr="00EF0788">
        <w:rPr>
          <w:rFonts w:ascii="Dubai" w:hAnsi="Dubai" w:cs="GE SS Text Light"/>
          <w:color w:val="000000" w:themeColor="text1"/>
        </w:rPr>
        <w:t>:</w:t>
      </w:r>
    </w:p>
    <w:p w14:paraId="7E4C4AAE" w14:textId="77777777" w:rsidR="00EF0788" w:rsidRPr="00EF0788" w:rsidRDefault="00EF0788" w:rsidP="004E6E9E">
      <w:pPr>
        <w:pStyle w:val="NormalWeb"/>
        <w:numPr>
          <w:ilvl w:val="0"/>
          <w:numId w:val="42"/>
        </w:numPr>
        <w:tabs>
          <w:tab w:val="clear" w:pos="720"/>
          <w:tab w:val="num" w:pos="2106"/>
        </w:tabs>
        <w:bidi/>
        <w:spacing w:before="0" w:beforeAutospacing="0" w:after="0" w:afterAutospacing="0"/>
        <w:ind w:left="1746"/>
        <w:jc w:val="both"/>
        <w:rPr>
          <w:rFonts w:ascii="Dubai" w:hAnsi="Dubai" w:cs="GE SS Text Light"/>
          <w:color w:val="000000" w:themeColor="text1"/>
        </w:rPr>
      </w:pPr>
      <w:r w:rsidRPr="00EF0788">
        <w:rPr>
          <w:rFonts w:ascii="Dubai" w:hAnsi="Dubai" w:cs="GE SS Text Light"/>
          <w:color w:val="000000" w:themeColor="text1"/>
          <w:rtl/>
        </w:rPr>
        <w:t>مبادئ الحوكمة الرشيدة</w:t>
      </w:r>
    </w:p>
    <w:p w14:paraId="4FD9ED9F" w14:textId="77777777" w:rsidR="00EF0788" w:rsidRPr="00EF0788" w:rsidRDefault="00EF0788" w:rsidP="004E6E9E">
      <w:pPr>
        <w:pStyle w:val="NormalWeb"/>
        <w:numPr>
          <w:ilvl w:val="0"/>
          <w:numId w:val="42"/>
        </w:numPr>
        <w:tabs>
          <w:tab w:val="clear" w:pos="720"/>
          <w:tab w:val="num" w:pos="2106"/>
        </w:tabs>
        <w:bidi/>
        <w:spacing w:before="0" w:beforeAutospacing="0" w:after="0" w:afterAutospacing="0"/>
        <w:ind w:left="1746"/>
        <w:jc w:val="both"/>
        <w:rPr>
          <w:rFonts w:ascii="Dubai" w:hAnsi="Dubai" w:cs="GE SS Text Light"/>
          <w:color w:val="000000" w:themeColor="text1"/>
        </w:rPr>
      </w:pPr>
      <w:r w:rsidRPr="00EF0788">
        <w:rPr>
          <w:rFonts w:ascii="Dubai" w:hAnsi="Dubai" w:cs="GE SS Text Light"/>
          <w:color w:val="000000" w:themeColor="text1"/>
          <w:rtl/>
        </w:rPr>
        <w:t>متطلبات الشفافية والتنمية المحلية</w:t>
      </w:r>
      <w:r w:rsidRPr="00EF0788">
        <w:rPr>
          <w:rFonts w:ascii="Dubai" w:hAnsi="Dubai" w:cs="GE SS Text Light"/>
          <w:color w:val="000000" w:themeColor="text1"/>
        </w:rPr>
        <w:t xml:space="preserve"> (</w:t>
      </w:r>
      <w:r w:rsidRPr="00EF0788">
        <w:rPr>
          <w:rFonts w:ascii="Dubai" w:hAnsi="Dubai" w:cs="GE SS Text Light"/>
          <w:color w:val="000000" w:themeColor="text1"/>
          <w:rtl/>
        </w:rPr>
        <w:t>بما فيها</w:t>
      </w:r>
      <w:r w:rsidRPr="00EF0788">
        <w:rPr>
          <w:rFonts w:ascii="Dubai" w:hAnsi="Dubai" w:cs="GE SS Text Light"/>
          <w:color w:val="000000" w:themeColor="text1"/>
        </w:rPr>
        <w:t xml:space="preserve"> EITI)</w:t>
      </w:r>
    </w:p>
    <w:p w14:paraId="138DD9F2" w14:textId="50654356" w:rsidR="00EF0788" w:rsidRPr="00997C08" w:rsidRDefault="00EF0788" w:rsidP="00803643">
      <w:pPr>
        <w:pStyle w:val="NormalWeb"/>
        <w:bidi/>
        <w:ind w:left="666"/>
        <w:rPr>
          <w:rFonts w:ascii="Dubai" w:hAnsi="Dubai" w:cs="GE SS Text Light"/>
          <w:color w:val="000000" w:themeColor="text1"/>
          <w:rtl/>
        </w:rPr>
      </w:pPr>
      <w:r w:rsidRPr="00997C08">
        <w:rPr>
          <w:rFonts w:ascii="Dubai" w:hAnsi="Dubai" w:cs="GE SS Text Light"/>
          <w:color w:val="000000" w:themeColor="text1"/>
          <w:u w:val="single"/>
          <w:rtl/>
        </w:rPr>
        <w:t>خلاصة</w:t>
      </w:r>
      <w:r w:rsidRPr="00997C08">
        <w:rPr>
          <w:rFonts w:ascii="Dubai" w:hAnsi="Dubai" w:cs="GE SS Text Light"/>
          <w:color w:val="000000" w:themeColor="text1"/>
          <w:u w:val="single"/>
        </w:rPr>
        <w:t>:</w:t>
      </w:r>
      <w:r w:rsidRPr="00997C08">
        <w:rPr>
          <w:rFonts w:ascii="Dubai" w:hAnsi="Dubai" w:cs="GE SS Text Light"/>
          <w:color w:val="000000" w:themeColor="text1"/>
        </w:rPr>
        <w:br/>
      </w:r>
      <w:r w:rsidRPr="00997C08">
        <w:rPr>
          <w:rFonts w:ascii="Dubai" w:hAnsi="Dubai" w:cs="GE SS Text Light"/>
          <w:color w:val="000000" w:themeColor="text1"/>
          <w:rtl/>
        </w:rPr>
        <w:t>البترودولار ليس منحة، بل أداة تعويض وتنمية وعدالة تهدف إلى موازنة كلفة الإنتاج النفطي مع فوائده، وضمان أن تستفيد المحافظات المنتِجة فعلياً من الثروة التي تُستخرج من أراضيها</w:t>
      </w:r>
      <w:r w:rsidRPr="00997C08">
        <w:rPr>
          <w:rFonts w:ascii="Dubai" w:hAnsi="Dubai" w:cs="GE SS Text Light"/>
          <w:color w:val="000000" w:themeColor="text1"/>
        </w:rPr>
        <w:t>.</w:t>
      </w:r>
    </w:p>
    <w:p w14:paraId="6BA79537" w14:textId="77777777" w:rsidR="00997C08" w:rsidRDefault="00997C08" w:rsidP="00EF0788">
      <w:pPr>
        <w:pStyle w:val="NormalWeb"/>
        <w:bidi/>
        <w:ind w:left="756"/>
        <w:jc w:val="both"/>
        <w:rPr>
          <w:rFonts w:ascii="Dubai" w:hAnsi="Dubai" w:cs="GE SS Text Light"/>
          <w:color w:val="000000" w:themeColor="text1"/>
          <w:rtl/>
        </w:rPr>
      </w:pPr>
    </w:p>
    <w:p w14:paraId="658DECA9" w14:textId="2D13CF6B" w:rsidR="00921C07" w:rsidRPr="00241ABD" w:rsidRDefault="00921C07" w:rsidP="00921C07">
      <w:pPr>
        <w:pStyle w:val="Caption"/>
        <w:keepNext/>
        <w:bidi/>
        <w:jc w:val="center"/>
        <w:rPr>
          <w:rFonts w:ascii="Dubai" w:hAnsi="Dubai" w:cs="GE SS Text Medium"/>
          <w:i w:val="0"/>
          <w:iCs w:val="0"/>
          <w:color w:val="000000" w:themeColor="text1"/>
          <w:sz w:val="24"/>
          <w:szCs w:val="24"/>
        </w:rPr>
      </w:pPr>
      <w:r w:rsidRPr="00241ABD">
        <w:rPr>
          <w:rFonts w:ascii="Dubai" w:hAnsi="Dubai" w:cs="GE SS Text Medium" w:hint="cs"/>
          <w:i w:val="0"/>
          <w:iCs w:val="0"/>
          <w:color w:val="000000" w:themeColor="text1"/>
          <w:sz w:val="24"/>
          <w:szCs w:val="24"/>
          <w:rtl/>
          <w:lang w:bidi="ar-IQ"/>
        </w:rPr>
        <w:lastRenderedPageBreak/>
        <w:t xml:space="preserve">الفصل الخامس (توزيع الإيرادات) - </w:t>
      </w:r>
      <w:r w:rsidRPr="00241ABD">
        <w:rPr>
          <w:rFonts w:ascii="Dubai" w:hAnsi="Dubai" w:cs="GE SS Text Medium" w:hint="eastAsia"/>
          <w:i w:val="0"/>
          <w:iCs w:val="0"/>
          <w:color w:val="000000" w:themeColor="text1"/>
          <w:sz w:val="24"/>
          <w:szCs w:val="24"/>
          <w:rtl/>
        </w:rPr>
        <w:t>شكل</w:t>
      </w:r>
      <w:r w:rsidRPr="00241ABD">
        <w:rPr>
          <w:rFonts w:ascii="Dubai" w:hAnsi="Dubai" w:cs="GE SS Text Medium"/>
          <w:i w:val="0"/>
          <w:iCs w:val="0"/>
          <w:color w:val="000000" w:themeColor="text1"/>
          <w:sz w:val="24"/>
          <w:szCs w:val="24"/>
        </w:rPr>
        <w:t xml:space="preserve">  </w:t>
      </w:r>
      <w:r w:rsidRPr="00241ABD">
        <w:rPr>
          <w:rFonts w:ascii="Dubai" w:hAnsi="Dubai" w:cs="GE SS Text Medium"/>
          <w:i w:val="0"/>
          <w:iCs w:val="0"/>
          <w:color w:val="000000" w:themeColor="text1"/>
          <w:sz w:val="24"/>
          <w:szCs w:val="24"/>
        </w:rPr>
        <w:fldChar w:fldCharType="begin"/>
      </w:r>
      <w:r w:rsidRPr="00241ABD">
        <w:rPr>
          <w:rFonts w:ascii="Dubai" w:hAnsi="Dubai" w:cs="GE SS Text Medium"/>
          <w:i w:val="0"/>
          <w:iCs w:val="0"/>
          <w:color w:val="000000" w:themeColor="text1"/>
          <w:sz w:val="24"/>
          <w:szCs w:val="24"/>
        </w:rPr>
        <w:instrText xml:space="preserve"> SEQ </w:instrText>
      </w:r>
      <w:r w:rsidRPr="00241ABD">
        <w:rPr>
          <w:rFonts w:ascii="Dubai" w:hAnsi="Dubai" w:cs="GE SS Text Medium"/>
          <w:i w:val="0"/>
          <w:iCs w:val="0"/>
          <w:color w:val="000000" w:themeColor="text1"/>
          <w:sz w:val="24"/>
          <w:szCs w:val="24"/>
          <w:rtl/>
        </w:rPr>
        <w:instrText>شكل</w:instrText>
      </w:r>
      <w:r w:rsidRPr="00241ABD">
        <w:rPr>
          <w:rFonts w:ascii="Dubai" w:hAnsi="Dubai" w:cs="GE SS Text Medium"/>
          <w:i w:val="0"/>
          <w:iCs w:val="0"/>
          <w:color w:val="000000" w:themeColor="text1"/>
          <w:sz w:val="24"/>
          <w:szCs w:val="24"/>
        </w:rPr>
        <w:instrText xml:space="preserve">_ \* ARABIC </w:instrText>
      </w:r>
      <w:r w:rsidRPr="00241ABD">
        <w:rPr>
          <w:rFonts w:ascii="Dubai" w:hAnsi="Dubai" w:cs="GE SS Text Medium"/>
          <w:i w:val="0"/>
          <w:iCs w:val="0"/>
          <w:color w:val="000000" w:themeColor="text1"/>
          <w:sz w:val="24"/>
          <w:szCs w:val="24"/>
        </w:rPr>
        <w:fldChar w:fldCharType="separate"/>
      </w:r>
      <w:r w:rsidR="00591AAE">
        <w:rPr>
          <w:rFonts w:ascii="Dubai" w:hAnsi="Dubai" w:cs="GE SS Text Medium"/>
          <w:i w:val="0"/>
          <w:iCs w:val="0"/>
          <w:noProof/>
          <w:color w:val="000000" w:themeColor="text1"/>
          <w:sz w:val="24"/>
          <w:szCs w:val="24"/>
        </w:rPr>
        <w:t>23</w:t>
      </w:r>
      <w:r w:rsidRPr="00241ABD">
        <w:rPr>
          <w:rFonts w:ascii="Dubai" w:hAnsi="Dubai" w:cs="GE SS Text Medium"/>
          <w:i w:val="0"/>
          <w:iCs w:val="0"/>
          <w:color w:val="000000" w:themeColor="text1"/>
          <w:sz w:val="24"/>
          <w:szCs w:val="24"/>
        </w:rPr>
        <w:fldChar w:fldCharType="end"/>
      </w:r>
    </w:p>
    <w:p w14:paraId="5ED117E3" w14:textId="2791C9D9" w:rsidR="00026A6B" w:rsidRDefault="00323B5A" w:rsidP="00026A6B">
      <w:pPr>
        <w:pStyle w:val="NormalWeb"/>
        <w:bidi/>
        <w:ind w:left="36"/>
        <w:jc w:val="center"/>
        <w:rPr>
          <w:rFonts w:ascii="Dubai" w:hAnsi="Dubai" w:cs="GE SS Text Light"/>
          <w:color w:val="000000" w:themeColor="text1"/>
          <w:rtl/>
        </w:rPr>
      </w:pPr>
      <w:r>
        <w:rPr>
          <w:rFonts w:ascii="Dubai" w:hAnsi="Dubai" w:cs="GE SS Text Light"/>
          <w:noProof/>
          <w:color w:val="000000" w:themeColor="text1"/>
        </w:rPr>
        <w:drawing>
          <wp:inline distT="0" distB="0" distL="0" distR="0" wp14:anchorId="2E9A86D4" wp14:editId="128F8945">
            <wp:extent cx="5516880" cy="6858000"/>
            <wp:effectExtent l="0" t="0" r="7620" b="0"/>
            <wp:docPr id="324107750"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5516880" cy="6858000"/>
                    </a:xfrm>
                    <a:prstGeom prst="rect">
                      <a:avLst/>
                    </a:prstGeom>
                    <a:noFill/>
                  </pic:spPr>
                </pic:pic>
              </a:graphicData>
            </a:graphic>
          </wp:inline>
        </w:drawing>
      </w:r>
    </w:p>
    <w:p w14:paraId="02412F16" w14:textId="77777777" w:rsidR="00997C08" w:rsidRDefault="00997C08" w:rsidP="00997C08">
      <w:pPr>
        <w:pStyle w:val="NormalWeb"/>
        <w:bidi/>
        <w:ind w:left="756"/>
        <w:jc w:val="both"/>
        <w:rPr>
          <w:rFonts w:ascii="Dubai" w:hAnsi="Dubai" w:cs="GE SS Text Light"/>
          <w:color w:val="000000" w:themeColor="text1"/>
          <w:rtl/>
        </w:rPr>
      </w:pPr>
    </w:p>
    <w:p w14:paraId="5D4A7320" w14:textId="192BACBC" w:rsidR="00A82585" w:rsidRPr="00997C08" w:rsidRDefault="00997C08" w:rsidP="00803643">
      <w:pPr>
        <w:pStyle w:val="NormalWeb"/>
        <w:bidi/>
        <w:ind w:left="666"/>
        <w:jc w:val="both"/>
        <w:rPr>
          <w:rFonts w:ascii="Dubai" w:hAnsi="Dubai" w:cs="GE SS Text Light"/>
          <w:color w:val="000000" w:themeColor="text1"/>
          <w:rtl/>
          <w:lang w:bidi="ar-IQ"/>
        </w:rPr>
      </w:pPr>
      <w:r>
        <w:rPr>
          <w:rFonts w:ascii="Dubai" w:hAnsi="Dubai" w:cs="GE SS Text Light" w:hint="cs"/>
          <w:color w:val="000000" w:themeColor="text1"/>
          <w:rtl/>
        </w:rPr>
        <w:t>إ</w:t>
      </w:r>
      <w:r w:rsidR="004F30FE" w:rsidRPr="00997C08">
        <w:rPr>
          <w:rFonts w:ascii="Dubai" w:hAnsi="Dubai" w:cs="GE SS Text Light" w:hint="cs"/>
          <w:color w:val="000000" w:themeColor="text1"/>
          <w:rtl/>
        </w:rPr>
        <w:t>ستناداً إلى تعليمات تسهيل تنفيذ قانون الموازنة العامة الإتحادية للسنوات المالية (2023-2024-2025) رقم 13 لسنة 2023</w:t>
      </w:r>
      <w:r w:rsidR="00EF0788" w:rsidRPr="00997C08">
        <w:rPr>
          <w:rFonts w:ascii="Dubai" w:hAnsi="Dubai" w:cs="GE SS Text Light" w:hint="cs"/>
          <w:color w:val="000000" w:themeColor="text1"/>
          <w:rtl/>
        </w:rPr>
        <w:t xml:space="preserve"> (</w:t>
      </w:r>
      <w:hyperlink r:id="rId66" w:history="1">
        <w:r w:rsidR="00EF0788" w:rsidRPr="00997C08">
          <w:rPr>
            <w:rStyle w:val="Hyperlink"/>
            <w:rFonts w:ascii="Dubai" w:hAnsi="Dubai" w:cs="GE SS Text Light"/>
            <w:color w:val="000000" w:themeColor="text1"/>
          </w:rPr>
          <w:t>https://iraqld.e-sjc-services.iq/legislations/showlegislation?lawbookid=</w:t>
        </w:r>
        <w:r w:rsidR="00EF0788" w:rsidRPr="00997C08">
          <w:rPr>
            <w:rStyle w:val="Hyperlink"/>
            <w:rFonts w:ascii="Dubai" w:hAnsi="Dubai" w:cs="GE SS Text Light"/>
            <w:color w:val="000000" w:themeColor="text1"/>
            <w:rtl/>
          </w:rPr>
          <w:t>49685</w:t>
        </w:r>
      </w:hyperlink>
      <w:r w:rsidR="00EF0788" w:rsidRPr="00997C08">
        <w:rPr>
          <w:rFonts w:ascii="Dubai" w:hAnsi="Dubai" w:cs="GE SS Text Light" w:hint="cs"/>
          <w:color w:val="000000" w:themeColor="text1"/>
          <w:rtl/>
        </w:rPr>
        <w:t xml:space="preserve">) </w:t>
      </w:r>
      <w:r w:rsidR="004F30FE" w:rsidRPr="00997C08">
        <w:rPr>
          <w:rFonts w:ascii="Dubai" w:hAnsi="Dubai" w:cs="GE SS Text Light" w:hint="cs"/>
          <w:color w:val="000000" w:themeColor="text1"/>
          <w:rtl/>
        </w:rPr>
        <w:t xml:space="preserve">، </w:t>
      </w:r>
      <w:r w:rsidR="004F30FE" w:rsidRPr="00997C08">
        <w:rPr>
          <w:rFonts w:ascii="Dubai" w:hAnsi="Dubai" w:cs="GE SS Text Light" w:hint="cs"/>
          <w:color w:val="000000" w:themeColor="text1"/>
          <w:rtl/>
        </w:rPr>
        <w:lastRenderedPageBreak/>
        <w:t>الفصل الثاني، القسم الثاني، المادة السادسة، رابعاً (أ)، حيث وصفت ا</w:t>
      </w:r>
      <w:r w:rsidR="00197B13" w:rsidRPr="00997C08">
        <w:rPr>
          <w:rFonts w:ascii="Dubai" w:hAnsi="Dubai" w:cs="GE SS Text Light" w:hint="cs"/>
          <w:color w:val="000000" w:themeColor="text1"/>
          <w:rtl/>
          <w:lang w:bidi="ar-IQ"/>
        </w:rPr>
        <w:t xml:space="preserve">لآلية </w:t>
      </w:r>
      <w:r w:rsidR="00197B13" w:rsidRPr="00997C08">
        <w:rPr>
          <w:rFonts w:ascii="Dubai" w:hAnsi="Dubai" w:cs="GE SS Text Light" w:hint="eastAsia"/>
          <w:color w:val="000000" w:themeColor="text1"/>
          <w:rtl/>
          <w:lang w:bidi="ar-IQ"/>
        </w:rPr>
        <w:t>التي</w:t>
      </w:r>
      <w:r w:rsidR="00197B13" w:rsidRPr="00997C08">
        <w:rPr>
          <w:rFonts w:ascii="Dubai" w:hAnsi="Dubai" w:cs="GE SS Text Light"/>
          <w:color w:val="000000" w:themeColor="text1"/>
          <w:rtl/>
          <w:lang w:bidi="ar-IQ"/>
        </w:rPr>
        <w:t xml:space="preserve"> </w:t>
      </w:r>
      <w:r w:rsidR="004F30FE" w:rsidRPr="00997C08">
        <w:rPr>
          <w:rFonts w:ascii="Dubai" w:hAnsi="Dubai" w:cs="GE SS Text Light" w:hint="cs"/>
          <w:color w:val="000000" w:themeColor="text1"/>
          <w:rtl/>
          <w:lang w:bidi="ar-IQ"/>
        </w:rPr>
        <w:t>يتم</w:t>
      </w:r>
      <w:r w:rsidR="00197B13" w:rsidRPr="00997C08">
        <w:rPr>
          <w:rFonts w:ascii="Dubai" w:hAnsi="Dubai" w:cs="GE SS Text Light"/>
          <w:color w:val="000000" w:themeColor="text1"/>
          <w:rtl/>
          <w:lang w:bidi="ar-IQ"/>
        </w:rPr>
        <w:t xml:space="preserve"> </w:t>
      </w:r>
      <w:r w:rsidR="004F30FE" w:rsidRPr="00997C08">
        <w:rPr>
          <w:rFonts w:ascii="Dubai" w:hAnsi="Dubai" w:cs="GE SS Text Light" w:hint="cs"/>
          <w:color w:val="000000" w:themeColor="text1"/>
          <w:rtl/>
          <w:lang w:bidi="ar-IQ"/>
        </w:rPr>
        <w:t>اعتمادها لاحتساب</w:t>
      </w:r>
      <w:r w:rsidR="00197B13" w:rsidRPr="00997C08">
        <w:rPr>
          <w:rFonts w:ascii="Dubai" w:hAnsi="Dubai" w:cs="GE SS Text Light"/>
          <w:color w:val="000000" w:themeColor="text1"/>
          <w:rtl/>
          <w:lang w:bidi="ar-IQ"/>
        </w:rPr>
        <w:t xml:space="preserve"> </w:t>
      </w:r>
      <w:r w:rsidR="00197B13" w:rsidRPr="00997C08">
        <w:rPr>
          <w:rFonts w:ascii="Dubai" w:hAnsi="Dubai" w:cs="GE SS Text Light" w:hint="eastAsia"/>
          <w:color w:val="000000" w:themeColor="text1"/>
          <w:rtl/>
          <w:lang w:bidi="ar-IQ"/>
        </w:rPr>
        <w:t>تخص</w:t>
      </w:r>
      <w:r w:rsidR="00197B13" w:rsidRPr="00997C08">
        <w:rPr>
          <w:rFonts w:ascii="Dubai" w:hAnsi="Dubai" w:cs="GE SS Text Light" w:hint="cs"/>
          <w:color w:val="000000" w:themeColor="text1"/>
          <w:rtl/>
          <w:lang w:bidi="ar-IQ"/>
        </w:rPr>
        <w:t>ي</w:t>
      </w:r>
      <w:r w:rsidR="00197B13" w:rsidRPr="00997C08">
        <w:rPr>
          <w:rFonts w:ascii="Dubai" w:hAnsi="Dubai" w:cs="GE SS Text Light" w:hint="eastAsia"/>
          <w:color w:val="000000" w:themeColor="text1"/>
          <w:rtl/>
          <w:lang w:bidi="ar-IQ"/>
        </w:rPr>
        <w:t>صات</w:t>
      </w:r>
      <w:r w:rsidR="00197B13" w:rsidRPr="00997C08">
        <w:rPr>
          <w:rFonts w:ascii="Dubai" w:hAnsi="Dubai" w:cs="GE SS Text Light"/>
          <w:color w:val="000000" w:themeColor="text1"/>
          <w:rtl/>
          <w:lang w:bidi="ar-IQ"/>
        </w:rPr>
        <w:t xml:space="preserve"> </w:t>
      </w:r>
      <w:r w:rsidR="00197B13" w:rsidRPr="00997C08">
        <w:rPr>
          <w:rFonts w:ascii="Dubai" w:hAnsi="Dubai" w:cs="GE SS Text Light" w:hint="eastAsia"/>
          <w:color w:val="000000" w:themeColor="text1"/>
          <w:rtl/>
          <w:lang w:bidi="ar-IQ"/>
        </w:rPr>
        <w:t>البترودولار</w:t>
      </w:r>
      <w:r w:rsidR="00EF0788" w:rsidRPr="00997C08">
        <w:rPr>
          <w:rFonts w:ascii="Dubai" w:hAnsi="Dubai" w:cs="GE SS Text Light" w:hint="cs"/>
          <w:color w:val="000000" w:themeColor="text1"/>
          <w:rtl/>
          <w:lang w:bidi="ar-IQ"/>
        </w:rPr>
        <w:t xml:space="preserve">، على أن </w:t>
      </w:r>
      <w:r w:rsidR="00EF0788" w:rsidRPr="00997C08">
        <w:rPr>
          <w:rFonts w:ascii="Dubai" w:hAnsi="Dubai" w:cs="GE SS Text Light" w:hint="eastAsia"/>
          <w:color w:val="000000" w:themeColor="text1"/>
          <w:rtl/>
          <w:lang w:bidi="ar-IQ"/>
        </w:rPr>
        <w:t>يخير</w:t>
      </w:r>
      <w:r w:rsidR="00EF0788" w:rsidRPr="00997C08">
        <w:rPr>
          <w:rFonts w:ascii="Dubai" w:hAnsi="Dubai" w:cs="GE SS Text Light"/>
          <w:color w:val="000000" w:themeColor="text1"/>
          <w:rtl/>
          <w:lang w:bidi="ar-IQ"/>
        </w:rPr>
        <w:t xml:space="preserve"> </w:t>
      </w:r>
      <w:r w:rsidR="00EF0788" w:rsidRPr="00997C08">
        <w:rPr>
          <w:rFonts w:ascii="Dubai" w:hAnsi="Dubai" w:cs="GE SS Text Light" w:hint="eastAsia"/>
          <w:color w:val="000000" w:themeColor="text1"/>
          <w:rtl/>
          <w:lang w:bidi="ar-IQ"/>
        </w:rPr>
        <w:t>الإقليم</w:t>
      </w:r>
      <w:r w:rsidR="00EF0788" w:rsidRPr="00997C08">
        <w:rPr>
          <w:rFonts w:ascii="Dubai" w:hAnsi="Dubai" w:cs="GE SS Text Light"/>
          <w:color w:val="000000" w:themeColor="text1"/>
          <w:rtl/>
          <w:lang w:bidi="ar-IQ"/>
        </w:rPr>
        <w:t xml:space="preserve"> </w:t>
      </w:r>
      <w:r w:rsidR="00EF0788" w:rsidRPr="00997C08">
        <w:rPr>
          <w:rFonts w:ascii="Dubai" w:hAnsi="Dubai" w:cs="GE SS Text Light" w:hint="eastAsia"/>
          <w:color w:val="000000" w:themeColor="text1"/>
          <w:rtl/>
          <w:lang w:bidi="ar-IQ"/>
        </w:rPr>
        <w:t>والمحافظات</w:t>
      </w:r>
      <w:r w:rsidR="00EF0788" w:rsidRPr="00997C08">
        <w:rPr>
          <w:rFonts w:ascii="Dubai" w:hAnsi="Dubai" w:cs="GE SS Text Light"/>
          <w:color w:val="000000" w:themeColor="text1"/>
          <w:rtl/>
          <w:lang w:bidi="ar-IQ"/>
        </w:rPr>
        <w:t xml:space="preserve"> </w:t>
      </w:r>
      <w:r w:rsidR="00EF0788" w:rsidRPr="00997C08">
        <w:rPr>
          <w:rFonts w:ascii="Dubai" w:hAnsi="Dubai" w:cs="GE SS Text Light" w:hint="eastAsia"/>
          <w:color w:val="000000" w:themeColor="text1"/>
          <w:rtl/>
          <w:lang w:bidi="ar-IQ"/>
        </w:rPr>
        <w:t>المنتجة</w:t>
      </w:r>
      <w:r w:rsidR="00EF0788" w:rsidRPr="00997C08">
        <w:rPr>
          <w:rFonts w:ascii="Dubai" w:hAnsi="Dubai" w:cs="GE SS Text Light"/>
          <w:color w:val="000000" w:themeColor="text1"/>
          <w:rtl/>
          <w:lang w:bidi="ar-IQ"/>
        </w:rPr>
        <w:t xml:space="preserve"> </w:t>
      </w:r>
      <w:r w:rsidR="00EF0788" w:rsidRPr="00997C08">
        <w:rPr>
          <w:rFonts w:ascii="Dubai" w:hAnsi="Dubai" w:cs="GE SS Text Light" w:hint="eastAsia"/>
          <w:color w:val="000000" w:themeColor="text1"/>
          <w:rtl/>
          <w:lang w:bidi="ar-IQ"/>
        </w:rPr>
        <w:t>في</w:t>
      </w:r>
      <w:r w:rsidR="00EF0788" w:rsidRPr="00997C08">
        <w:rPr>
          <w:rFonts w:ascii="Dubai" w:hAnsi="Dubai" w:cs="GE SS Text Light"/>
          <w:color w:val="000000" w:themeColor="text1"/>
          <w:rtl/>
          <w:lang w:bidi="ar-IQ"/>
        </w:rPr>
        <w:t xml:space="preserve"> </w:t>
      </w:r>
      <w:r w:rsidR="00EF0788" w:rsidRPr="00997C08">
        <w:rPr>
          <w:rFonts w:ascii="Dubai" w:hAnsi="Dubai" w:cs="GE SS Text Light" w:hint="eastAsia"/>
          <w:color w:val="000000" w:themeColor="text1"/>
          <w:rtl/>
          <w:lang w:bidi="ar-IQ"/>
        </w:rPr>
        <w:t>اختيار</w:t>
      </w:r>
      <w:r w:rsidR="00EF0788" w:rsidRPr="00997C08">
        <w:rPr>
          <w:rFonts w:ascii="Dubai" w:hAnsi="Dubai" w:cs="GE SS Text Light"/>
          <w:color w:val="000000" w:themeColor="text1"/>
          <w:rtl/>
          <w:lang w:bidi="ar-IQ"/>
        </w:rPr>
        <w:t xml:space="preserve"> </w:t>
      </w:r>
      <w:r w:rsidR="00EF0788" w:rsidRPr="00997C08">
        <w:rPr>
          <w:rFonts w:ascii="Dubai" w:hAnsi="Dubai" w:cs="GE SS Text Light" w:hint="eastAsia"/>
          <w:color w:val="000000" w:themeColor="text1"/>
          <w:rtl/>
          <w:lang w:bidi="ar-IQ"/>
        </w:rPr>
        <w:t>إحدى</w:t>
      </w:r>
      <w:r w:rsidR="00EF0788" w:rsidRPr="00997C08">
        <w:rPr>
          <w:rFonts w:ascii="Dubai" w:hAnsi="Dubai" w:cs="GE SS Text Light"/>
          <w:color w:val="000000" w:themeColor="text1"/>
          <w:rtl/>
          <w:lang w:bidi="ar-IQ"/>
        </w:rPr>
        <w:t xml:space="preserve"> </w:t>
      </w:r>
      <w:r w:rsidR="00EF0788" w:rsidRPr="00997C08">
        <w:rPr>
          <w:rFonts w:ascii="Dubai" w:hAnsi="Dubai" w:cs="GE SS Text Light" w:hint="eastAsia"/>
          <w:color w:val="000000" w:themeColor="text1"/>
          <w:rtl/>
          <w:lang w:bidi="ar-IQ"/>
        </w:rPr>
        <w:t>الإيرادات</w:t>
      </w:r>
      <w:r w:rsidR="00EF0788" w:rsidRPr="00997C08">
        <w:rPr>
          <w:rFonts w:ascii="Dubai" w:hAnsi="Dubai" w:cs="GE SS Text Light"/>
          <w:color w:val="000000" w:themeColor="text1"/>
          <w:rtl/>
          <w:lang w:bidi="ar-IQ"/>
        </w:rPr>
        <w:t xml:space="preserve"> </w:t>
      </w:r>
      <w:r w:rsidR="00EF0788" w:rsidRPr="00997C08">
        <w:rPr>
          <w:rFonts w:ascii="Dubai" w:hAnsi="Dubai" w:cs="GE SS Text Light" w:hint="eastAsia"/>
          <w:color w:val="000000" w:themeColor="text1"/>
          <w:rtl/>
          <w:lang w:bidi="ar-IQ"/>
        </w:rPr>
        <w:t>المنتجة</w:t>
      </w:r>
      <w:r w:rsidR="00EF0788" w:rsidRPr="00997C08">
        <w:rPr>
          <w:rFonts w:ascii="Dubai" w:hAnsi="Dubai" w:cs="GE SS Text Light"/>
          <w:color w:val="000000" w:themeColor="text1"/>
          <w:rtl/>
          <w:lang w:bidi="ar-IQ"/>
        </w:rPr>
        <w:t xml:space="preserve"> </w:t>
      </w:r>
      <w:r w:rsidR="00EF0788" w:rsidRPr="00997C08">
        <w:rPr>
          <w:rFonts w:ascii="Dubai" w:hAnsi="Dubai" w:cs="GE SS Text Light" w:hint="cs"/>
          <w:color w:val="000000" w:themeColor="text1"/>
          <w:rtl/>
          <w:lang w:bidi="ar-IQ"/>
        </w:rPr>
        <w:t>أدناه:</w:t>
      </w:r>
    </w:p>
    <w:p w14:paraId="2C3282BB" w14:textId="1AB40D30" w:rsidR="003D6C05" w:rsidRPr="00997C08" w:rsidRDefault="003D6C05" w:rsidP="004E6E9E">
      <w:pPr>
        <w:pStyle w:val="NormalWeb"/>
        <w:numPr>
          <w:ilvl w:val="0"/>
          <w:numId w:val="34"/>
        </w:numPr>
        <w:bidi/>
        <w:ind w:left="1386"/>
        <w:jc w:val="both"/>
        <w:rPr>
          <w:rFonts w:ascii="Dubai" w:hAnsi="Dubai" w:cs="GE SS Text Light"/>
          <w:color w:val="000000" w:themeColor="text1"/>
          <w:lang w:bidi="ar-IQ"/>
        </w:rPr>
      </w:pPr>
      <w:r w:rsidRPr="00997C08">
        <w:rPr>
          <w:rFonts w:ascii="Dubai" w:hAnsi="Dubai" w:cs="GE SS Text Light"/>
          <w:color w:val="000000" w:themeColor="text1"/>
          <w:rtl/>
          <w:lang w:bidi="ar-IQ"/>
        </w:rPr>
        <w:t xml:space="preserve">( ٥ %) </w:t>
      </w:r>
      <w:r w:rsidRPr="00997C08">
        <w:rPr>
          <w:rFonts w:ascii="Dubai" w:hAnsi="Dubai" w:cs="GE SS Text Light" w:hint="eastAsia"/>
          <w:color w:val="000000" w:themeColor="text1"/>
          <w:rtl/>
          <w:lang w:bidi="ar-IQ"/>
        </w:rPr>
        <w:t>خمسة</w:t>
      </w:r>
      <w:r w:rsidRPr="00997C08">
        <w:rPr>
          <w:rFonts w:ascii="Dubai" w:hAnsi="Dubai" w:cs="GE SS Text Light"/>
          <w:color w:val="000000" w:themeColor="text1"/>
          <w:rtl/>
          <w:lang w:bidi="ar-IQ"/>
        </w:rPr>
        <w:t xml:space="preserve"> </w:t>
      </w:r>
      <w:r w:rsidRPr="00997C08">
        <w:rPr>
          <w:rFonts w:ascii="Dubai" w:hAnsi="Dubai" w:cs="GE SS Text Light" w:hint="eastAsia"/>
          <w:color w:val="000000" w:themeColor="text1"/>
          <w:rtl/>
          <w:lang w:bidi="ar-IQ"/>
        </w:rPr>
        <w:t>من</w:t>
      </w:r>
      <w:r w:rsidRPr="00997C08">
        <w:rPr>
          <w:rFonts w:ascii="Dubai" w:hAnsi="Dubai" w:cs="GE SS Text Light"/>
          <w:color w:val="000000" w:themeColor="text1"/>
          <w:rtl/>
          <w:lang w:bidi="ar-IQ"/>
        </w:rPr>
        <w:t xml:space="preserve"> </w:t>
      </w:r>
      <w:r w:rsidRPr="00997C08">
        <w:rPr>
          <w:rFonts w:ascii="Dubai" w:hAnsi="Dubai" w:cs="GE SS Text Light" w:hint="eastAsia"/>
          <w:color w:val="000000" w:themeColor="text1"/>
          <w:rtl/>
          <w:lang w:bidi="ar-IQ"/>
        </w:rPr>
        <w:t>المئة</w:t>
      </w:r>
      <w:r w:rsidRPr="00997C08">
        <w:rPr>
          <w:rFonts w:ascii="Dubai" w:hAnsi="Dubai" w:cs="GE SS Text Light"/>
          <w:color w:val="000000" w:themeColor="text1"/>
          <w:rtl/>
          <w:lang w:bidi="ar-IQ"/>
        </w:rPr>
        <w:t xml:space="preserve"> </w:t>
      </w:r>
      <w:r w:rsidRPr="00997C08">
        <w:rPr>
          <w:rFonts w:ascii="Dubai" w:hAnsi="Dubai" w:cs="GE SS Text Light" w:hint="eastAsia"/>
          <w:color w:val="000000" w:themeColor="text1"/>
          <w:rtl/>
          <w:lang w:bidi="ar-IQ"/>
        </w:rPr>
        <w:t>من</w:t>
      </w:r>
      <w:r w:rsidRPr="00997C08">
        <w:rPr>
          <w:rFonts w:ascii="Dubai" w:hAnsi="Dubai" w:cs="GE SS Text Light"/>
          <w:color w:val="000000" w:themeColor="text1"/>
          <w:rtl/>
          <w:lang w:bidi="ar-IQ"/>
        </w:rPr>
        <w:t xml:space="preserve"> </w:t>
      </w:r>
      <w:r w:rsidRPr="00997C08">
        <w:rPr>
          <w:rFonts w:ascii="Dubai" w:hAnsi="Dubai" w:cs="GE SS Text Light" w:hint="eastAsia"/>
          <w:color w:val="000000" w:themeColor="text1"/>
          <w:rtl/>
          <w:lang w:bidi="ar-IQ"/>
        </w:rPr>
        <w:t>إيرادات</w:t>
      </w:r>
      <w:r w:rsidRPr="00997C08">
        <w:rPr>
          <w:rFonts w:ascii="Dubai" w:hAnsi="Dubai" w:cs="GE SS Text Light"/>
          <w:color w:val="000000" w:themeColor="text1"/>
          <w:rtl/>
          <w:lang w:bidi="ar-IQ"/>
        </w:rPr>
        <w:t xml:space="preserve"> </w:t>
      </w:r>
      <w:r w:rsidRPr="00997C08">
        <w:rPr>
          <w:rFonts w:ascii="Dubai" w:hAnsi="Dubai" w:cs="GE SS Text Light" w:hint="eastAsia"/>
          <w:color w:val="000000" w:themeColor="text1"/>
          <w:rtl/>
          <w:lang w:bidi="ar-IQ"/>
        </w:rPr>
        <w:t>النفط</w:t>
      </w:r>
      <w:r w:rsidRPr="00997C08">
        <w:rPr>
          <w:rFonts w:ascii="Dubai" w:hAnsi="Dubai" w:cs="GE SS Text Light"/>
          <w:color w:val="000000" w:themeColor="text1"/>
          <w:rtl/>
          <w:lang w:bidi="ar-IQ"/>
        </w:rPr>
        <w:t xml:space="preserve"> </w:t>
      </w:r>
      <w:r w:rsidRPr="00997C08">
        <w:rPr>
          <w:rFonts w:ascii="Dubai" w:hAnsi="Dubai" w:cs="GE SS Text Light" w:hint="eastAsia"/>
          <w:color w:val="000000" w:themeColor="text1"/>
          <w:rtl/>
          <w:lang w:bidi="ar-IQ"/>
        </w:rPr>
        <w:t>الخام</w:t>
      </w:r>
      <w:r w:rsidRPr="00997C08">
        <w:rPr>
          <w:rFonts w:ascii="Dubai" w:hAnsi="Dubai" w:cs="GE SS Text Light"/>
          <w:color w:val="000000" w:themeColor="text1"/>
          <w:rtl/>
          <w:lang w:bidi="ar-IQ"/>
        </w:rPr>
        <w:t xml:space="preserve"> (</w:t>
      </w:r>
      <w:r w:rsidRPr="00997C08">
        <w:rPr>
          <w:rFonts w:ascii="Dubai" w:hAnsi="Dubai" w:cs="GE SS Text Light" w:hint="eastAsia"/>
          <w:color w:val="000000" w:themeColor="text1"/>
          <w:rtl/>
          <w:lang w:bidi="ar-IQ"/>
        </w:rPr>
        <w:t>بالسعر</w:t>
      </w:r>
      <w:r w:rsidRPr="00997C08">
        <w:rPr>
          <w:rFonts w:ascii="Dubai" w:hAnsi="Dubai" w:cs="GE SS Text Light"/>
          <w:color w:val="000000" w:themeColor="text1"/>
          <w:rtl/>
          <w:lang w:bidi="ar-IQ"/>
        </w:rPr>
        <w:t xml:space="preserve"> </w:t>
      </w:r>
      <w:r w:rsidRPr="00997C08">
        <w:rPr>
          <w:rFonts w:ascii="Dubai" w:hAnsi="Dubai" w:cs="GE SS Text Light" w:hint="eastAsia"/>
          <w:color w:val="000000" w:themeColor="text1"/>
          <w:rtl/>
          <w:lang w:bidi="ar-IQ"/>
        </w:rPr>
        <w:t>المحدد</w:t>
      </w:r>
      <w:r w:rsidRPr="00997C08">
        <w:rPr>
          <w:rFonts w:ascii="Dubai" w:hAnsi="Dubai" w:cs="GE SS Text Light"/>
          <w:color w:val="000000" w:themeColor="text1"/>
          <w:rtl/>
          <w:lang w:bidi="ar-IQ"/>
        </w:rPr>
        <w:t xml:space="preserve"> </w:t>
      </w:r>
      <w:r w:rsidRPr="00997C08">
        <w:rPr>
          <w:rFonts w:ascii="Dubai" w:hAnsi="Dubai" w:cs="GE SS Text Light" w:hint="eastAsia"/>
          <w:color w:val="000000" w:themeColor="text1"/>
          <w:rtl/>
          <w:lang w:bidi="ar-IQ"/>
        </w:rPr>
        <w:t>في</w:t>
      </w:r>
      <w:r w:rsidRPr="00997C08">
        <w:rPr>
          <w:rFonts w:ascii="Dubai" w:hAnsi="Dubai" w:cs="GE SS Text Light"/>
          <w:color w:val="000000" w:themeColor="text1"/>
          <w:rtl/>
          <w:lang w:bidi="ar-IQ"/>
        </w:rPr>
        <w:t xml:space="preserve"> </w:t>
      </w:r>
      <w:r w:rsidRPr="00997C08">
        <w:rPr>
          <w:rFonts w:ascii="Dubai" w:hAnsi="Dubai" w:cs="GE SS Text Light" w:hint="eastAsia"/>
          <w:color w:val="000000" w:themeColor="text1"/>
          <w:rtl/>
          <w:lang w:bidi="ar-IQ"/>
        </w:rPr>
        <w:t>الموازنة</w:t>
      </w:r>
      <w:r w:rsidRPr="00997C08">
        <w:rPr>
          <w:rFonts w:ascii="Dubai" w:hAnsi="Dubai" w:cs="GE SS Text Light"/>
          <w:color w:val="000000" w:themeColor="text1"/>
          <w:rtl/>
          <w:lang w:bidi="ar-IQ"/>
        </w:rPr>
        <w:t xml:space="preserve"> </w:t>
      </w:r>
      <w:r w:rsidRPr="00997C08">
        <w:rPr>
          <w:rFonts w:ascii="Dubai" w:hAnsi="Dubai" w:cs="GE SS Text Light" w:hint="eastAsia"/>
          <w:color w:val="000000" w:themeColor="text1"/>
          <w:rtl/>
          <w:lang w:bidi="ar-IQ"/>
        </w:rPr>
        <w:t>العامة</w:t>
      </w:r>
      <w:r w:rsidRPr="00997C08">
        <w:rPr>
          <w:rFonts w:ascii="Dubai" w:hAnsi="Dubai" w:cs="GE SS Text Light"/>
          <w:color w:val="000000" w:themeColor="text1"/>
          <w:rtl/>
          <w:lang w:bidi="ar-IQ"/>
        </w:rPr>
        <w:t xml:space="preserve">) </w:t>
      </w:r>
      <w:r w:rsidRPr="00997C08">
        <w:rPr>
          <w:rFonts w:ascii="Dubai" w:hAnsi="Dubai" w:cs="GE SS Text Light" w:hint="eastAsia"/>
          <w:color w:val="000000" w:themeColor="text1"/>
          <w:rtl/>
          <w:lang w:bidi="ar-IQ"/>
        </w:rPr>
        <w:t>المنتج</w:t>
      </w:r>
      <w:r w:rsidRPr="00997C08">
        <w:rPr>
          <w:rFonts w:ascii="Dubai" w:hAnsi="Dubai" w:cs="GE SS Text Light"/>
          <w:color w:val="000000" w:themeColor="text1"/>
          <w:rtl/>
          <w:lang w:bidi="ar-IQ"/>
        </w:rPr>
        <w:t xml:space="preserve"> </w:t>
      </w:r>
      <w:r w:rsidRPr="00997C08">
        <w:rPr>
          <w:rFonts w:ascii="Dubai" w:hAnsi="Dubai" w:cs="GE SS Text Light" w:hint="eastAsia"/>
          <w:color w:val="000000" w:themeColor="text1"/>
          <w:rtl/>
          <w:lang w:bidi="ar-IQ"/>
        </w:rPr>
        <w:t>في</w:t>
      </w:r>
      <w:r w:rsidRPr="00997C08">
        <w:rPr>
          <w:rFonts w:ascii="Dubai" w:hAnsi="Dubai" w:cs="GE SS Text Light"/>
          <w:color w:val="000000" w:themeColor="text1"/>
          <w:rtl/>
          <w:lang w:bidi="ar-IQ"/>
        </w:rPr>
        <w:t xml:space="preserve"> </w:t>
      </w:r>
      <w:r w:rsidRPr="00997C08">
        <w:rPr>
          <w:rFonts w:ascii="Dubai" w:hAnsi="Dubai" w:cs="GE SS Text Light" w:hint="eastAsia"/>
          <w:color w:val="000000" w:themeColor="text1"/>
          <w:rtl/>
          <w:lang w:bidi="ar-IQ"/>
        </w:rPr>
        <w:t>الإقليم</w:t>
      </w:r>
      <w:r w:rsidRPr="00997C08">
        <w:rPr>
          <w:rFonts w:ascii="Dubai" w:hAnsi="Dubai" w:cs="GE SS Text Light"/>
          <w:color w:val="000000" w:themeColor="text1"/>
          <w:rtl/>
          <w:lang w:bidi="ar-IQ"/>
        </w:rPr>
        <w:t xml:space="preserve"> </w:t>
      </w:r>
      <w:r w:rsidRPr="00997C08">
        <w:rPr>
          <w:rFonts w:ascii="Dubai" w:hAnsi="Dubai" w:cs="GE SS Text Light" w:hint="eastAsia"/>
          <w:color w:val="000000" w:themeColor="text1"/>
          <w:rtl/>
          <w:lang w:bidi="ar-IQ"/>
        </w:rPr>
        <w:t>والمحافظات</w:t>
      </w:r>
      <w:r w:rsidRPr="00997C08">
        <w:rPr>
          <w:rFonts w:ascii="Dubai" w:hAnsi="Dubai" w:cs="GE SS Text Light"/>
          <w:color w:val="000000" w:themeColor="text1"/>
          <w:rtl/>
          <w:lang w:bidi="ar-IQ"/>
        </w:rPr>
        <w:t xml:space="preserve"> </w:t>
      </w:r>
      <w:r w:rsidRPr="00997C08">
        <w:rPr>
          <w:rFonts w:ascii="Dubai" w:hAnsi="Dubai" w:cs="GE SS Text Light" w:hint="eastAsia"/>
          <w:color w:val="000000" w:themeColor="text1"/>
          <w:rtl/>
          <w:lang w:bidi="ar-IQ"/>
        </w:rPr>
        <w:t>غير</w:t>
      </w:r>
      <w:r w:rsidRPr="00997C08">
        <w:rPr>
          <w:rFonts w:ascii="Dubai" w:hAnsi="Dubai" w:cs="GE SS Text Light"/>
          <w:color w:val="000000" w:themeColor="text1"/>
          <w:rtl/>
          <w:lang w:bidi="ar-IQ"/>
        </w:rPr>
        <w:t xml:space="preserve"> </w:t>
      </w:r>
      <w:r w:rsidRPr="00997C08">
        <w:rPr>
          <w:rFonts w:ascii="Dubai" w:hAnsi="Dubai" w:cs="GE SS Text Light" w:hint="eastAsia"/>
          <w:color w:val="000000" w:themeColor="text1"/>
          <w:rtl/>
          <w:lang w:bidi="ar-IQ"/>
        </w:rPr>
        <w:t>المنتظمة</w:t>
      </w:r>
      <w:r w:rsidRPr="00997C08">
        <w:rPr>
          <w:rFonts w:ascii="Dubai" w:hAnsi="Dubai" w:cs="GE SS Text Light"/>
          <w:color w:val="000000" w:themeColor="text1"/>
          <w:rtl/>
          <w:lang w:bidi="ar-IQ"/>
        </w:rPr>
        <w:t xml:space="preserve"> </w:t>
      </w:r>
      <w:r w:rsidRPr="00997C08">
        <w:rPr>
          <w:rFonts w:ascii="Dubai" w:hAnsi="Dubai" w:cs="GE SS Text Light" w:hint="eastAsia"/>
          <w:color w:val="000000" w:themeColor="text1"/>
          <w:rtl/>
          <w:lang w:bidi="ar-IQ"/>
        </w:rPr>
        <w:t>في</w:t>
      </w:r>
      <w:r w:rsidRPr="00997C08">
        <w:rPr>
          <w:rFonts w:ascii="Dubai" w:hAnsi="Dubai" w:cs="GE SS Text Light"/>
          <w:color w:val="000000" w:themeColor="text1"/>
          <w:rtl/>
          <w:lang w:bidi="ar-IQ"/>
        </w:rPr>
        <w:t xml:space="preserve"> </w:t>
      </w:r>
      <w:r w:rsidRPr="00997C08">
        <w:rPr>
          <w:rFonts w:ascii="Dubai" w:hAnsi="Dubai" w:cs="GE SS Text Light" w:hint="eastAsia"/>
          <w:color w:val="000000" w:themeColor="text1"/>
          <w:rtl/>
          <w:lang w:bidi="ar-IQ"/>
        </w:rPr>
        <w:t>إقليم</w:t>
      </w:r>
      <w:r w:rsidRPr="00997C08">
        <w:rPr>
          <w:rFonts w:ascii="Dubai" w:hAnsi="Dubai" w:cs="GE SS Text Light"/>
          <w:color w:val="000000" w:themeColor="text1"/>
          <w:rtl/>
          <w:lang w:bidi="ar-IQ"/>
        </w:rPr>
        <w:t xml:space="preserve"> </w:t>
      </w:r>
      <w:r w:rsidRPr="00997C08">
        <w:rPr>
          <w:rFonts w:ascii="Dubai" w:hAnsi="Dubai" w:cs="GE SS Text Light" w:hint="eastAsia"/>
          <w:color w:val="000000" w:themeColor="text1"/>
          <w:rtl/>
          <w:lang w:bidi="ar-IQ"/>
        </w:rPr>
        <w:t>المنتجة</w:t>
      </w:r>
      <w:r w:rsidRPr="00997C08">
        <w:rPr>
          <w:rFonts w:ascii="Dubai" w:hAnsi="Dubai" w:cs="GE SS Text Light"/>
          <w:color w:val="000000" w:themeColor="text1"/>
          <w:rtl/>
          <w:lang w:bidi="ar-IQ"/>
        </w:rPr>
        <w:t>.</w:t>
      </w:r>
    </w:p>
    <w:p w14:paraId="28CDFAAE" w14:textId="086AA9C1" w:rsidR="003D6C05" w:rsidRPr="00997C08" w:rsidRDefault="003D6C05" w:rsidP="004E6E9E">
      <w:pPr>
        <w:pStyle w:val="NormalWeb"/>
        <w:numPr>
          <w:ilvl w:val="0"/>
          <w:numId w:val="34"/>
        </w:numPr>
        <w:bidi/>
        <w:ind w:left="1386"/>
        <w:jc w:val="both"/>
        <w:rPr>
          <w:rFonts w:ascii="Dubai" w:hAnsi="Dubai" w:cs="GE SS Text Light"/>
          <w:color w:val="000000" w:themeColor="text1"/>
          <w:lang w:bidi="ar-IQ"/>
        </w:rPr>
      </w:pPr>
      <w:r w:rsidRPr="00997C08">
        <w:rPr>
          <w:rFonts w:ascii="Dubai" w:hAnsi="Dubai" w:cs="GE SS Text Light"/>
          <w:color w:val="000000" w:themeColor="text1"/>
          <w:rtl/>
          <w:lang w:bidi="ar-IQ"/>
        </w:rPr>
        <w:t xml:space="preserve">(٥ %) </w:t>
      </w:r>
      <w:r w:rsidRPr="00997C08">
        <w:rPr>
          <w:rFonts w:ascii="Dubai" w:hAnsi="Dubai" w:cs="GE SS Text Light" w:hint="eastAsia"/>
          <w:color w:val="000000" w:themeColor="text1"/>
          <w:rtl/>
          <w:lang w:bidi="ar-IQ"/>
        </w:rPr>
        <w:t>خمسة</w:t>
      </w:r>
      <w:r w:rsidRPr="00997C08">
        <w:rPr>
          <w:rFonts w:ascii="Dubai" w:hAnsi="Dubai" w:cs="GE SS Text Light"/>
          <w:color w:val="000000" w:themeColor="text1"/>
          <w:rtl/>
          <w:lang w:bidi="ar-IQ"/>
        </w:rPr>
        <w:t xml:space="preserve"> </w:t>
      </w:r>
      <w:r w:rsidRPr="00997C08">
        <w:rPr>
          <w:rFonts w:ascii="Dubai" w:hAnsi="Dubai" w:cs="GE SS Text Light" w:hint="eastAsia"/>
          <w:color w:val="000000" w:themeColor="text1"/>
          <w:rtl/>
          <w:lang w:bidi="ar-IQ"/>
        </w:rPr>
        <w:t>من</w:t>
      </w:r>
      <w:r w:rsidRPr="00997C08">
        <w:rPr>
          <w:rFonts w:ascii="Dubai" w:hAnsi="Dubai" w:cs="GE SS Text Light"/>
          <w:color w:val="000000" w:themeColor="text1"/>
          <w:rtl/>
          <w:lang w:bidi="ar-IQ"/>
        </w:rPr>
        <w:t xml:space="preserve"> </w:t>
      </w:r>
      <w:r w:rsidRPr="00997C08">
        <w:rPr>
          <w:rFonts w:ascii="Dubai" w:hAnsi="Dubai" w:cs="GE SS Text Light" w:hint="eastAsia"/>
          <w:color w:val="000000" w:themeColor="text1"/>
          <w:rtl/>
          <w:lang w:bidi="ar-IQ"/>
        </w:rPr>
        <w:t>المئة</w:t>
      </w:r>
      <w:r w:rsidRPr="00997C08">
        <w:rPr>
          <w:rFonts w:ascii="Dubai" w:hAnsi="Dubai" w:cs="GE SS Text Light"/>
          <w:color w:val="000000" w:themeColor="text1"/>
          <w:rtl/>
          <w:lang w:bidi="ar-IQ"/>
        </w:rPr>
        <w:t xml:space="preserve"> </w:t>
      </w:r>
      <w:r w:rsidRPr="00997C08">
        <w:rPr>
          <w:rFonts w:ascii="Dubai" w:hAnsi="Dubai" w:cs="GE SS Text Light" w:hint="eastAsia"/>
          <w:color w:val="000000" w:themeColor="text1"/>
          <w:rtl/>
          <w:lang w:bidi="ar-IQ"/>
        </w:rPr>
        <w:t>من</w:t>
      </w:r>
      <w:r w:rsidRPr="00997C08">
        <w:rPr>
          <w:rFonts w:ascii="Dubai" w:hAnsi="Dubai" w:cs="GE SS Text Light"/>
          <w:color w:val="000000" w:themeColor="text1"/>
          <w:rtl/>
          <w:lang w:bidi="ar-IQ"/>
        </w:rPr>
        <w:t xml:space="preserve"> </w:t>
      </w:r>
      <w:r w:rsidRPr="00997C08">
        <w:rPr>
          <w:rFonts w:ascii="Dubai" w:hAnsi="Dubai" w:cs="GE SS Text Light" w:hint="eastAsia"/>
          <w:color w:val="000000" w:themeColor="text1"/>
          <w:rtl/>
          <w:lang w:bidi="ar-IQ"/>
        </w:rPr>
        <w:t>إيرادات</w:t>
      </w:r>
      <w:r w:rsidRPr="00997C08">
        <w:rPr>
          <w:rFonts w:ascii="Dubai" w:hAnsi="Dubai" w:cs="GE SS Text Light"/>
          <w:color w:val="000000" w:themeColor="text1"/>
          <w:rtl/>
          <w:lang w:bidi="ar-IQ"/>
        </w:rPr>
        <w:t xml:space="preserve"> </w:t>
      </w:r>
      <w:r w:rsidRPr="00997C08">
        <w:rPr>
          <w:rFonts w:ascii="Dubai" w:hAnsi="Dubai" w:cs="GE SS Text Light" w:hint="eastAsia"/>
          <w:color w:val="000000" w:themeColor="text1"/>
          <w:rtl/>
          <w:lang w:bidi="ar-IQ"/>
        </w:rPr>
        <w:t>النفط</w:t>
      </w:r>
      <w:r w:rsidRPr="00997C08">
        <w:rPr>
          <w:rFonts w:ascii="Dubai" w:hAnsi="Dubai" w:cs="GE SS Text Light"/>
          <w:color w:val="000000" w:themeColor="text1"/>
          <w:rtl/>
          <w:lang w:bidi="ar-IQ"/>
        </w:rPr>
        <w:t xml:space="preserve"> </w:t>
      </w:r>
      <w:r w:rsidRPr="00997C08">
        <w:rPr>
          <w:rFonts w:ascii="Dubai" w:hAnsi="Dubai" w:cs="GE SS Text Light" w:hint="eastAsia"/>
          <w:color w:val="000000" w:themeColor="text1"/>
          <w:rtl/>
          <w:lang w:bidi="ar-IQ"/>
        </w:rPr>
        <w:t>الخام</w:t>
      </w:r>
      <w:r w:rsidRPr="00997C08">
        <w:rPr>
          <w:rFonts w:ascii="Dubai" w:hAnsi="Dubai" w:cs="GE SS Text Light"/>
          <w:color w:val="000000" w:themeColor="text1"/>
          <w:rtl/>
          <w:lang w:bidi="ar-IQ"/>
        </w:rPr>
        <w:t xml:space="preserve"> </w:t>
      </w:r>
      <w:r w:rsidRPr="00997C08">
        <w:rPr>
          <w:rFonts w:ascii="Dubai" w:hAnsi="Dubai" w:cs="GE SS Text Light" w:hint="eastAsia"/>
          <w:color w:val="000000" w:themeColor="text1"/>
          <w:rtl/>
          <w:lang w:bidi="ar-IQ"/>
        </w:rPr>
        <w:t>المكرر</w:t>
      </w:r>
      <w:r w:rsidRPr="00997C08">
        <w:rPr>
          <w:rFonts w:ascii="Dubai" w:hAnsi="Dubai" w:cs="GE SS Text Light"/>
          <w:color w:val="000000" w:themeColor="text1"/>
          <w:rtl/>
          <w:lang w:bidi="ar-IQ"/>
        </w:rPr>
        <w:t xml:space="preserve"> </w:t>
      </w:r>
      <w:r w:rsidRPr="00997C08">
        <w:rPr>
          <w:rFonts w:ascii="Dubai" w:hAnsi="Dubai" w:cs="GE SS Text Light" w:hint="eastAsia"/>
          <w:color w:val="000000" w:themeColor="text1"/>
          <w:rtl/>
          <w:lang w:bidi="ar-IQ"/>
        </w:rPr>
        <w:t>في</w:t>
      </w:r>
      <w:r w:rsidRPr="00997C08">
        <w:rPr>
          <w:rFonts w:ascii="Dubai" w:hAnsi="Dubai" w:cs="GE SS Text Light"/>
          <w:color w:val="000000" w:themeColor="text1"/>
          <w:rtl/>
          <w:lang w:bidi="ar-IQ"/>
        </w:rPr>
        <w:t xml:space="preserve"> </w:t>
      </w:r>
      <w:r w:rsidRPr="00997C08">
        <w:rPr>
          <w:rFonts w:ascii="Dubai" w:hAnsi="Dubai" w:cs="GE SS Text Light" w:hint="eastAsia"/>
          <w:color w:val="000000" w:themeColor="text1"/>
          <w:rtl/>
          <w:lang w:bidi="ar-IQ"/>
        </w:rPr>
        <w:t>مصافي</w:t>
      </w:r>
      <w:r w:rsidRPr="00997C08">
        <w:rPr>
          <w:rFonts w:ascii="Dubai" w:hAnsi="Dubai" w:cs="GE SS Text Light"/>
          <w:color w:val="000000" w:themeColor="text1"/>
          <w:rtl/>
          <w:lang w:bidi="ar-IQ"/>
        </w:rPr>
        <w:t xml:space="preserve"> </w:t>
      </w:r>
      <w:r w:rsidRPr="00997C08">
        <w:rPr>
          <w:rFonts w:ascii="Dubai" w:hAnsi="Dubai" w:cs="GE SS Text Light" w:hint="eastAsia"/>
          <w:color w:val="000000" w:themeColor="text1"/>
          <w:rtl/>
          <w:lang w:bidi="ar-IQ"/>
        </w:rPr>
        <w:t>الإقليم</w:t>
      </w:r>
      <w:r w:rsidRPr="00997C08">
        <w:rPr>
          <w:rFonts w:ascii="Dubai" w:hAnsi="Dubai" w:cs="GE SS Text Light"/>
          <w:color w:val="000000" w:themeColor="text1"/>
          <w:rtl/>
          <w:lang w:bidi="ar-IQ"/>
        </w:rPr>
        <w:t xml:space="preserve"> </w:t>
      </w:r>
      <w:r w:rsidRPr="00997C08">
        <w:rPr>
          <w:rFonts w:ascii="Dubai" w:hAnsi="Dubai" w:cs="GE SS Text Light" w:hint="eastAsia"/>
          <w:color w:val="000000" w:themeColor="text1"/>
          <w:rtl/>
          <w:lang w:bidi="ar-IQ"/>
        </w:rPr>
        <w:t>والمحافظات</w:t>
      </w:r>
      <w:r w:rsidRPr="00997C08">
        <w:rPr>
          <w:rFonts w:ascii="Dubai" w:hAnsi="Dubai" w:cs="GE SS Text Light"/>
          <w:color w:val="000000" w:themeColor="text1"/>
          <w:rtl/>
          <w:lang w:bidi="ar-IQ"/>
        </w:rPr>
        <w:t xml:space="preserve"> </w:t>
      </w:r>
      <w:r w:rsidRPr="00997C08">
        <w:rPr>
          <w:rFonts w:ascii="Dubai" w:hAnsi="Dubai" w:cs="GE SS Text Light" w:hint="eastAsia"/>
          <w:color w:val="000000" w:themeColor="text1"/>
          <w:rtl/>
          <w:lang w:bidi="ar-IQ"/>
        </w:rPr>
        <w:t>غير</w:t>
      </w:r>
      <w:r w:rsidRPr="00997C08">
        <w:rPr>
          <w:rFonts w:ascii="Dubai" w:hAnsi="Dubai" w:cs="GE SS Text Light"/>
          <w:color w:val="000000" w:themeColor="text1"/>
          <w:rtl/>
          <w:lang w:bidi="ar-IQ"/>
        </w:rPr>
        <w:t xml:space="preserve"> </w:t>
      </w:r>
      <w:r w:rsidRPr="00997C08">
        <w:rPr>
          <w:rFonts w:ascii="Dubai" w:hAnsi="Dubai" w:cs="GE SS Text Light" w:hint="eastAsia"/>
          <w:color w:val="000000" w:themeColor="text1"/>
          <w:rtl/>
          <w:lang w:bidi="ar-IQ"/>
        </w:rPr>
        <w:t>المنتظمة</w:t>
      </w:r>
      <w:r w:rsidRPr="00997C08">
        <w:rPr>
          <w:rFonts w:ascii="Dubai" w:hAnsi="Dubai" w:cs="GE SS Text Light"/>
          <w:color w:val="000000" w:themeColor="text1"/>
          <w:rtl/>
          <w:lang w:bidi="ar-IQ"/>
        </w:rPr>
        <w:t xml:space="preserve"> </w:t>
      </w:r>
      <w:r w:rsidRPr="00997C08">
        <w:rPr>
          <w:rFonts w:ascii="Dubai" w:hAnsi="Dubai" w:cs="GE SS Text Light" w:hint="eastAsia"/>
          <w:color w:val="000000" w:themeColor="text1"/>
          <w:rtl/>
          <w:lang w:bidi="ar-IQ"/>
        </w:rPr>
        <w:t>في</w:t>
      </w:r>
      <w:r w:rsidRPr="00997C08">
        <w:rPr>
          <w:rFonts w:ascii="Dubai" w:hAnsi="Dubai" w:cs="GE SS Text Light"/>
          <w:color w:val="000000" w:themeColor="text1"/>
          <w:rtl/>
          <w:lang w:bidi="ar-IQ"/>
        </w:rPr>
        <w:t xml:space="preserve"> </w:t>
      </w:r>
      <w:r w:rsidRPr="00997C08">
        <w:rPr>
          <w:rFonts w:ascii="Dubai" w:hAnsi="Dubai" w:cs="GE SS Text Light" w:hint="eastAsia"/>
          <w:color w:val="000000" w:themeColor="text1"/>
          <w:rtl/>
          <w:lang w:bidi="ar-IQ"/>
        </w:rPr>
        <w:t>إقليم</w:t>
      </w:r>
      <w:r w:rsidRPr="00997C08">
        <w:rPr>
          <w:rFonts w:ascii="Dubai" w:hAnsi="Dubai" w:cs="GE SS Text Light"/>
          <w:color w:val="000000" w:themeColor="text1"/>
          <w:rtl/>
          <w:lang w:bidi="ar-IQ"/>
        </w:rPr>
        <w:t xml:space="preserve"> (</w:t>
      </w:r>
      <w:r w:rsidRPr="00997C08">
        <w:rPr>
          <w:rFonts w:ascii="Dubai" w:hAnsi="Dubai" w:cs="GE SS Text Light" w:hint="eastAsia"/>
          <w:color w:val="000000" w:themeColor="text1"/>
          <w:rtl/>
          <w:lang w:bidi="ar-IQ"/>
        </w:rPr>
        <w:t>بالسعر</w:t>
      </w:r>
      <w:r w:rsidRPr="00997C08">
        <w:rPr>
          <w:rFonts w:ascii="Dubai" w:hAnsi="Dubai" w:cs="GE SS Text Light"/>
          <w:color w:val="000000" w:themeColor="text1"/>
          <w:rtl/>
          <w:lang w:bidi="ar-IQ"/>
        </w:rPr>
        <w:t xml:space="preserve"> </w:t>
      </w:r>
      <w:r w:rsidRPr="00997C08">
        <w:rPr>
          <w:rFonts w:ascii="Dubai" w:hAnsi="Dubai" w:cs="GE SS Text Light" w:hint="eastAsia"/>
          <w:color w:val="000000" w:themeColor="text1"/>
          <w:rtl/>
          <w:lang w:bidi="ar-IQ"/>
        </w:rPr>
        <w:t>المحدد</w:t>
      </w:r>
      <w:r w:rsidRPr="00997C08">
        <w:rPr>
          <w:rFonts w:ascii="Dubai" w:hAnsi="Dubai" w:cs="GE SS Text Light"/>
          <w:color w:val="000000" w:themeColor="text1"/>
          <w:rtl/>
          <w:lang w:bidi="ar-IQ"/>
        </w:rPr>
        <w:t xml:space="preserve"> </w:t>
      </w:r>
      <w:r w:rsidRPr="00997C08">
        <w:rPr>
          <w:rFonts w:ascii="Dubai" w:hAnsi="Dubai" w:cs="GE SS Text Light" w:hint="eastAsia"/>
          <w:color w:val="000000" w:themeColor="text1"/>
          <w:rtl/>
          <w:lang w:bidi="ar-IQ"/>
        </w:rPr>
        <w:t>في</w:t>
      </w:r>
      <w:r w:rsidRPr="00997C08">
        <w:rPr>
          <w:rFonts w:ascii="Dubai" w:hAnsi="Dubai" w:cs="GE SS Text Light"/>
          <w:color w:val="000000" w:themeColor="text1"/>
          <w:rtl/>
          <w:lang w:bidi="ar-IQ"/>
        </w:rPr>
        <w:t xml:space="preserve"> </w:t>
      </w:r>
      <w:r w:rsidRPr="00997C08">
        <w:rPr>
          <w:rFonts w:ascii="Dubai" w:hAnsi="Dubai" w:cs="GE SS Text Light" w:hint="eastAsia"/>
          <w:color w:val="000000" w:themeColor="text1"/>
          <w:rtl/>
          <w:lang w:bidi="ar-IQ"/>
        </w:rPr>
        <w:t>الموازنة</w:t>
      </w:r>
      <w:r w:rsidRPr="00997C08">
        <w:rPr>
          <w:rFonts w:ascii="Dubai" w:hAnsi="Dubai" w:cs="GE SS Text Light"/>
          <w:color w:val="000000" w:themeColor="text1"/>
          <w:rtl/>
          <w:lang w:bidi="ar-IQ"/>
        </w:rPr>
        <w:t xml:space="preserve"> </w:t>
      </w:r>
      <w:r w:rsidRPr="00997C08">
        <w:rPr>
          <w:rFonts w:ascii="Dubai" w:hAnsi="Dubai" w:cs="GE SS Text Light" w:hint="eastAsia"/>
          <w:color w:val="000000" w:themeColor="text1"/>
          <w:rtl/>
          <w:lang w:bidi="ar-IQ"/>
        </w:rPr>
        <w:t>العامة</w:t>
      </w:r>
      <w:r w:rsidRPr="00997C08">
        <w:rPr>
          <w:rFonts w:ascii="Dubai" w:hAnsi="Dubai" w:cs="GE SS Text Light"/>
          <w:color w:val="000000" w:themeColor="text1"/>
          <w:rtl/>
          <w:lang w:bidi="ar-IQ"/>
        </w:rPr>
        <w:t>).</w:t>
      </w:r>
    </w:p>
    <w:p w14:paraId="2B0DF3C7" w14:textId="6BCB9C2A" w:rsidR="003D6C05" w:rsidRPr="00997C08" w:rsidRDefault="003D6C05" w:rsidP="004E6E9E">
      <w:pPr>
        <w:pStyle w:val="NormalWeb"/>
        <w:numPr>
          <w:ilvl w:val="0"/>
          <w:numId w:val="34"/>
        </w:numPr>
        <w:bidi/>
        <w:ind w:left="1386"/>
        <w:jc w:val="both"/>
        <w:rPr>
          <w:rFonts w:ascii="Dubai" w:hAnsi="Dubai" w:cs="GE SS Text Light"/>
          <w:color w:val="000000" w:themeColor="text1"/>
          <w:rtl/>
          <w:lang w:bidi="ar-IQ"/>
        </w:rPr>
      </w:pPr>
      <w:r w:rsidRPr="00997C08">
        <w:rPr>
          <w:rFonts w:ascii="Dubai" w:hAnsi="Dubai" w:cs="GE SS Text Light"/>
          <w:color w:val="000000" w:themeColor="text1"/>
          <w:rtl/>
          <w:lang w:bidi="ar-IQ"/>
        </w:rPr>
        <w:t xml:space="preserve">(٥ %) </w:t>
      </w:r>
      <w:r w:rsidRPr="00997C08">
        <w:rPr>
          <w:rFonts w:ascii="Dubai" w:hAnsi="Dubai" w:cs="GE SS Text Light" w:hint="eastAsia"/>
          <w:color w:val="000000" w:themeColor="text1"/>
          <w:rtl/>
          <w:lang w:bidi="ar-IQ"/>
        </w:rPr>
        <w:t>خمسة</w:t>
      </w:r>
      <w:r w:rsidRPr="00997C08">
        <w:rPr>
          <w:rFonts w:ascii="Dubai" w:hAnsi="Dubai" w:cs="GE SS Text Light"/>
          <w:color w:val="000000" w:themeColor="text1"/>
          <w:rtl/>
          <w:lang w:bidi="ar-IQ"/>
        </w:rPr>
        <w:t xml:space="preserve"> </w:t>
      </w:r>
      <w:r w:rsidRPr="00997C08">
        <w:rPr>
          <w:rFonts w:ascii="Dubai" w:hAnsi="Dubai" w:cs="GE SS Text Light" w:hint="eastAsia"/>
          <w:color w:val="000000" w:themeColor="text1"/>
          <w:rtl/>
          <w:lang w:bidi="ar-IQ"/>
        </w:rPr>
        <w:t>من</w:t>
      </w:r>
      <w:r w:rsidRPr="00997C08">
        <w:rPr>
          <w:rFonts w:ascii="Dubai" w:hAnsi="Dubai" w:cs="GE SS Text Light"/>
          <w:color w:val="000000" w:themeColor="text1"/>
          <w:rtl/>
          <w:lang w:bidi="ar-IQ"/>
        </w:rPr>
        <w:t xml:space="preserve"> </w:t>
      </w:r>
      <w:r w:rsidRPr="00997C08">
        <w:rPr>
          <w:rFonts w:ascii="Dubai" w:hAnsi="Dubai" w:cs="GE SS Text Light" w:hint="eastAsia"/>
          <w:color w:val="000000" w:themeColor="text1"/>
          <w:rtl/>
          <w:lang w:bidi="ar-IQ"/>
        </w:rPr>
        <w:t>المئة</w:t>
      </w:r>
      <w:r w:rsidRPr="00997C08">
        <w:rPr>
          <w:rFonts w:ascii="Dubai" w:hAnsi="Dubai" w:cs="GE SS Text Light"/>
          <w:color w:val="000000" w:themeColor="text1"/>
          <w:rtl/>
          <w:lang w:bidi="ar-IQ"/>
        </w:rPr>
        <w:t xml:space="preserve"> </w:t>
      </w:r>
      <w:r w:rsidRPr="00997C08">
        <w:rPr>
          <w:rFonts w:ascii="Dubai" w:hAnsi="Dubai" w:cs="GE SS Text Light" w:hint="eastAsia"/>
          <w:color w:val="000000" w:themeColor="text1"/>
          <w:rtl/>
          <w:lang w:bidi="ar-IQ"/>
        </w:rPr>
        <w:t>من</w:t>
      </w:r>
      <w:r w:rsidRPr="00997C08">
        <w:rPr>
          <w:rFonts w:ascii="Dubai" w:hAnsi="Dubai" w:cs="GE SS Text Light"/>
          <w:color w:val="000000" w:themeColor="text1"/>
          <w:rtl/>
          <w:lang w:bidi="ar-IQ"/>
        </w:rPr>
        <w:t xml:space="preserve"> </w:t>
      </w:r>
      <w:r w:rsidRPr="00997C08">
        <w:rPr>
          <w:rFonts w:ascii="Dubai" w:hAnsi="Dubai" w:cs="GE SS Text Light" w:hint="eastAsia"/>
          <w:color w:val="000000" w:themeColor="text1"/>
          <w:rtl/>
          <w:lang w:bidi="ar-IQ"/>
        </w:rPr>
        <w:t>إيرادات</w:t>
      </w:r>
      <w:r w:rsidRPr="00997C08">
        <w:rPr>
          <w:rFonts w:ascii="Dubai" w:hAnsi="Dubai" w:cs="GE SS Text Light"/>
          <w:color w:val="000000" w:themeColor="text1"/>
          <w:rtl/>
          <w:lang w:bidi="ar-IQ"/>
        </w:rPr>
        <w:t xml:space="preserve"> </w:t>
      </w:r>
      <w:r w:rsidRPr="00997C08">
        <w:rPr>
          <w:rFonts w:ascii="Dubai" w:hAnsi="Dubai" w:cs="GE SS Text Light" w:hint="eastAsia"/>
          <w:color w:val="000000" w:themeColor="text1"/>
          <w:rtl/>
          <w:lang w:bidi="ar-IQ"/>
        </w:rPr>
        <w:t>الغاز</w:t>
      </w:r>
      <w:r w:rsidRPr="00997C08">
        <w:rPr>
          <w:rFonts w:ascii="Dubai" w:hAnsi="Dubai" w:cs="GE SS Text Light"/>
          <w:color w:val="000000" w:themeColor="text1"/>
          <w:rtl/>
          <w:lang w:bidi="ar-IQ"/>
        </w:rPr>
        <w:t xml:space="preserve"> </w:t>
      </w:r>
      <w:r w:rsidRPr="00997C08">
        <w:rPr>
          <w:rFonts w:ascii="Dubai" w:hAnsi="Dubai" w:cs="GE SS Text Light" w:hint="eastAsia"/>
          <w:color w:val="000000" w:themeColor="text1"/>
          <w:rtl/>
          <w:lang w:bidi="ar-IQ"/>
        </w:rPr>
        <w:t>الطبيعي</w:t>
      </w:r>
      <w:r w:rsidRPr="00997C08">
        <w:rPr>
          <w:rFonts w:ascii="Dubai" w:hAnsi="Dubai" w:cs="GE SS Text Light"/>
          <w:color w:val="000000" w:themeColor="text1"/>
          <w:rtl/>
          <w:lang w:bidi="ar-IQ"/>
        </w:rPr>
        <w:t xml:space="preserve"> </w:t>
      </w:r>
      <w:r w:rsidRPr="00997C08">
        <w:rPr>
          <w:rFonts w:ascii="Dubai" w:hAnsi="Dubai" w:cs="GE SS Text Light" w:hint="eastAsia"/>
          <w:color w:val="000000" w:themeColor="text1"/>
          <w:rtl/>
          <w:lang w:bidi="ar-IQ"/>
        </w:rPr>
        <w:t>المنتج</w:t>
      </w:r>
      <w:r w:rsidRPr="00997C08">
        <w:rPr>
          <w:rFonts w:ascii="Dubai" w:hAnsi="Dubai" w:cs="GE SS Text Light"/>
          <w:color w:val="000000" w:themeColor="text1"/>
          <w:rtl/>
          <w:lang w:bidi="ar-IQ"/>
        </w:rPr>
        <w:t xml:space="preserve"> </w:t>
      </w:r>
      <w:r w:rsidRPr="00997C08">
        <w:rPr>
          <w:rFonts w:ascii="Dubai" w:hAnsi="Dubai" w:cs="GE SS Text Light" w:hint="eastAsia"/>
          <w:color w:val="000000" w:themeColor="text1"/>
          <w:rtl/>
          <w:lang w:bidi="ar-IQ"/>
        </w:rPr>
        <w:t>في</w:t>
      </w:r>
      <w:r w:rsidRPr="00997C08">
        <w:rPr>
          <w:rFonts w:ascii="Dubai" w:hAnsi="Dubai" w:cs="GE SS Text Light"/>
          <w:color w:val="000000" w:themeColor="text1"/>
          <w:rtl/>
          <w:lang w:bidi="ar-IQ"/>
        </w:rPr>
        <w:t xml:space="preserve"> </w:t>
      </w:r>
      <w:r w:rsidRPr="00997C08">
        <w:rPr>
          <w:rFonts w:ascii="Dubai" w:hAnsi="Dubai" w:cs="GE SS Text Light" w:hint="eastAsia"/>
          <w:color w:val="000000" w:themeColor="text1"/>
          <w:rtl/>
          <w:lang w:bidi="ar-IQ"/>
        </w:rPr>
        <w:t>الإقليم</w:t>
      </w:r>
      <w:r w:rsidRPr="00997C08">
        <w:rPr>
          <w:rFonts w:ascii="Dubai" w:hAnsi="Dubai" w:cs="GE SS Text Light"/>
          <w:color w:val="000000" w:themeColor="text1"/>
          <w:rtl/>
          <w:lang w:bidi="ar-IQ"/>
        </w:rPr>
        <w:t xml:space="preserve"> </w:t>
      </w:r>
      <w:r w:rsidRPr="00997C08">
        <w:rPr>
          <w:rFonts w:ascii="Dubai" w:hAnsi="Dubai" w:cs="GE SS Text Light" w:hint="eastAsia"/>
          <w:color w:val="000000" w:themeColor="text1"/>
          <w:rtl/>
          <w:lang w:bidi="ar-IQ"/>
        </w:rPr>
        <w:t>والمحافظات</w:t>
      </w:r>
      <w:r w:rsidRPr="00997C08">
        <w:rPr>
          <w:rFonts w:ascii="Dubai" w:hAnsi="Dubai" w:cs="GE SS Text Light"/>
          <w:color w:val="000000" w:themeColor="text1"/>
          <w:rtl/>
          <w:lang w:bidi="ar-IQ"/>
        </w:rPr>
        <w:t xml:space="preserve"> </w:t>
      </w:r>
      <w:r w:rsidRPr="00997C08">
        <w:rPr>
          <w:rFonts w:ascii="Dubai" w:hAnsi="Dubai" w:cs="GE SS Text Light" w:hint="eastAsia"/>
          <w:color w:val="000000" w:themeColor="text1"/>
          <w:rtl/>
          <w:lang w:bidi="ar-IQ"/>
        </w:rPr>
        <w:t>غير</w:t>
      </w:r>
      <w:r w:rsidRPr="00997C08">
        <w:rPr>
          <w:rFonts w:ascii="Dubai" w:hAnsi="Dubai" w:cs="GE SS Text Light"/>
          <w:color w:val="000000" w:themeColor="text1"/>
          <w:rtl/>
          <w:lang w:bidi="ar-IQ"/>
        </w:rPr>
        <w:t xml:space="preserve"> </w:t>
      </w:r>
      <w:r w:rsidRPr="00997C08">
        <w:rPr>
          <w:rFonts w:ascii="Dubai" w:hAnsi="Dubai" w:cs="GE SS Text Light" w:hint="eastAsia"/>
          <w:color w:val="000000" w:themeColor="text1"/>
          <w:rtl/>
          <w:lang w:bidi="ar-IQ"/>
        </w:rPr>
        <w:t>المنتظمة</w:t>
      </w:r>
      <w:r w:rsidRPr="00997C08">
        <w:rPr>
          <w:rFonts w:ascii="Dubai" w:hAnsi="Dubai" w:cs="GE SS Text Light"/>
          <w:color w:val="000000" w:themeColor="text1"/>
          <w:rtl/>
          <w:lang w:bidi="ar-IQ"/>
        </w:rPr>
        <w:t xml:space="preserve"> </w:t>
      </w:r>
      <w:r w:rsidRPr="00997C08">
        <w:rPr>
          <w:rFonts w:ascii="Dubai" w:hAnsi="Dubai" w:cs="GE SS Text Light" w:hint="eastAsia"/>
          <w:color w:val="000000" w:themeColor="text1"/>
          <w:rtl/>
          <w:lang w:bidi="ar-IQ"/>
        </w:rPr>
        <w:t>في</w:t>
      </w:r>
      <w:r w:rsidRPr="00997C08">
        <w:rPr>
          <w:rFonts w:ascii="Dubai" w:hAnsi="Dubai" w:cs="GE SS Text Light"/>
          <w:color w:val="000000" w:themeColor="text1"/>
          <w:rtl/>
          <w:lang w:bidi="ar-IQ"/>
        </w:rPr>
        <w:t xml:space="preserve"> </w:t>
      </w:r>
      <w:r w:rsidRPr="00997C08">
        <w:rPr>
          <w:rFonts w:ascii="Dubai" w:hAnsi="Dubai" w:cs="GE SS Text Light" w:hint="eastAsia"/>
          <w:color w:val="000000" w:themeColor="text1"/>
          <w:rtl/>
          <w:lang w:bidi="ar-IQ"/>
        </w:rPr>
        <w:t>إقليم</w:t>
      </w:r>
      <w:r w:rsidRPr="00997C08">
        <w:rPr>
          <w:rFonts w:ascii="Dubai" w:hAnsi="Dubai" w:cs="GE SS Text Light"/>
          <w:color w:val="000000" w:themeColor="text1"/>
          <w:rtl/>
          <w:lang w:bidi="ar-IQ"/>
        </w:rPr>
        <w:t xml:space="preserve"> </w:t>
      </w:r>
      <w:r w:rsidRPr="00997C08">
        <w:rPr>
          <w:rFonts w:ascii="Dubai" w:hAnsi="Dubai" w:cs="GE SS Text Light" w:hint="eastAsia"/>
          <w:color w:val="000000" w:themeColor="text1"/>
          <w:rtl/>
          <w:lang w:bidi="ar-IQ"/>
        </w:rPr>
        <w:t>المنتجة</w:t>
      </w:r>
      <w:r w:rsidRPr="00997C08">
        <w:rPr>
          <w:rFonts w:ascii="Dubai" w:hAnsi="Dubai" w:cs="GE SS Text Light"/>
          <w:color w:val="000000" w:themeColor="text1"/>
          <w:rtl/>
          <w:lang w:bidi="ar-IQ"/>
        </w:rPr>
        <w:t xml:space="preserve"> </w:t>
      </w:r>
      <w:r w:rsidRPr="00997C08">
        <w:rPr>
          <w:rFonts w:ascii="Dubai" w:hAnsi="Dubai" w:cs="GE SS Text Light" w:hint="eastAsia"/>
          <w:color w:val="000000" w:themeColor="text1"/>
          <w:rtl/>
          <w:lang w:bidi="ar-IQ"/>
        </w:rPr>
        <w:t>بالسعر</w:t>
      </w:r>
      <w:r w:rsidRPr="00997C08">
        <w:rPr>
          <w:rFonts w:ascii="Dubai" w:hAnsi="Dubai" w:cs="GE SS Text Light"/>
          <w:color w:val="000000" w:themeColor="text1"/>
          <w:rtl/>
          <w:lang w:bidi="ar-IQ"/>
        </w:rPr>
        <w:t xml:space="preserve"> </w:t>
      </w:r>
      <w:r w:rsidRPr="00997C08">
        <w:rPr>
          <w:rFonts w:ascii="Dubai" w:hAnsi="Dubai" w:cs="GE SS Text Light" w:hint="eastAsia"/>
          <w:color w:val="000000" w:themeColor="text1"/>
          <w:rtl/>
          <w:lang w:bidi="ar-IQ"/>
        </w:rPr>
        <w:t>المكافئ</w:t>
      </w:r>
      <w:r w:rsidRPr="00997C08">
        <w:rPr>
          <w:rFonts w:ascii="Dubai" w:hAnsi="Dubai" w:cs="GE SS Text Light"/>
          <w:color w:val="000000" w:themeColor="text1"/>
          <w:rtl/>
          <w:lang w:bidi="ar-IQ"/>
        </w:rPr>
        <w:t xml:space="preserve"> </w:t>
      </w:r>
      <w:r w:rsidRPr="00997C08">
        <w:rPr>
          <w:rFonts w:ascii="Dubai" w:hAnsi="Dubai" w:cs="GE SS Text Light" w:hint="eastAsia"/>
          <w:color w:val="000000" w:themeColor="text1"/>
          <w:rtl/>
          <w:lang w:bidi="ar-IQ"/>
        </w:rPr>
        <w:t>لبرميل</w:t>
      </w:r>
      <w:r w:rsidRPr="00997C08">
        <w:rPr>
          <w:rFonts w:ascii="Dubai" w:hAnsi="Dubai" w:cs="GE SS Text Light"/>
          <w:color w:val="000000" w:themeColor="text1"/>
          <w:rtl/>
          <w:lang w:bidi="ar-IQ"/>
        </w:rPr>
        <w:t xml:space="preserve"> </w:t>
      </w:r>
      <w:r w:rsidRPr="00997C08">
        <w:rPr>
          <w:rFonts w:ascii="Dubai" w:hAnsi="Dubai" w:cs="GE SS Text Light" w:hint="eastAsia"/>
          <w:color w:val="000000" w:themeColor="text1"/>
          <w:rtl/>
          <w:lang w:bidi="ar-IQ"/>
        </w:rPr>
        <w:t>النفط</w:t>
      </w:r>
      <w:r w:rsidRPr="00997C08">
        <w:rPr>
          <w:rFonts w:ascii="Dubai" w:hAnsi="Dubai" w:cs="GE SS Text Light"/>
          <w:color w:val="000000" w:themeColor="text1"/>
          <w:rtl/>
          <w:lang w:bidi="ar-IQ"/>
        </w:rPr>
        <w:t xml:space="preserve"> </w:t>
      </w:r>
      <w:r w:rsidRPr="00997C08">
        <w:rPr>
          <w:rFonts w:ascii="Dubai" w:hAnsi="Dubai" w:cs="GE SS Text Light" w:hint="eastAsia"/>
          <w:color w:val="000000" w:themeColor="text1"/>
          <w:rtl/>
          <w:lang w:bidi="ar-IQ"/>
        </w:rPr>
        <w:t>على</w:t>
      </w:r>
      <w:r w:rsidRPr="00997C08">
        <w:rPr>
          <w:rFonts w:ascii="Dubai" w:hAnsi="Dubai" w:cs="GE SS Text Light"/>
          <w:color w:val="000000" w:themeColor="text1"/>
          <w:rtl/>
          <w:lang w:bidi="ar-IQ"/>
        </w:rPr>
        <w:t xml:space="preserve"> </w:t>
      </w:r>
      <w:r w:rsidRPr="00997C08">
        <w:rPr>
          <w:rFonts w:ascii="Dubai" w:hAnsi="Dubai" w:cs="GE SS Text Light" w:hint="eastAsia"/>
          <w:color w:val="000000" w:themeColor="text1"/>
          <w:rtl/>
          <w:lang w:bidi="ar-IQ"/>
        </w:rPr>
        <w:t>أساس</w:t>
      </w:r>
      <w:r w:rsidRPr="00997C08">
        <w:rPr>
          <w:rFonts w:ascii="Dubai" w:hAnsi="Dubai" w:cs="GE SS Text Light"/>
          <w:color w:val="000000" w:themeColor="text1"/>
          <w:rtl/>
          <w:lang w:bidi="ar-IQ"/>
        </w:rPr>
        <w:t xml:space="preserve"> </w:t>
      </w:r>
      <w:r w:rsidRPr="00997C08">
        <w:rPr>
          <w:rFonts w:ascii="Dubai" w:hAnsi="Dubai" w:cs="GE SS Text Light" w:hint="eastAsia"/>
          <w:color w:val="000000" w:themeColor="text1"/>
          <w:rtl/>
          <w:lang w:bidi="ar-IQ"/>
        </w:rPr>
        <w:t>السعر</w:t>
      </w:r>
      <w:r w:rsidRPr="00997C08">
        <w:rPr>
          <w:rFonts w:ascii="Dubai" w:hAnsi="Dubai" w:cs="GE SS Text Light"/>
          <w:color w:val="000000" w:themeColor="text1"/>
          <w:rtl/>
          <w:lang w:bidi="ar-IQ"/>
        </w:rPr>
        <w:t xml:space="preserve"> </w:t>
      </w:r>
      <w:r w:rsidRPr="00997C08">
        <w:rPr>
          <w:rFonts w:ascii="Dubai" w:hAnsi="Dubai" w:cs="GE SS Text Light" w:hint="eastAsia"/>
          <w:color w:val="000000" w:themeColor="text1"/>
          <w:rtl/>
          <w:lang w:bidi="ar-IQ"/>
        </w:rPr>
        <w:t>المحدد</w:t>
      </w:r>
      <w:r w:rsidRPr="00997C08">
        <w:rPr>
          <w:rFonts w:ascii="Dubai" w:hAnsi="Dubai" w:cs="GE SS Text Light"/>
          <w:color w:val="000000" w:themeColor="text1"/>
          <w:rtl/>
          <w:lang w:bidi="ar-IQ"/>
        </w:rPr>
        <w:t xml:space="preserve"> </w:t>
      </w:r>
      <w:r w:rsidRPr="00997C08">
        <w:rPr>
          <w:rFonts w:ascii="Dubai" w:hAnsi="Dubai" w:cs="GE SS Text Light" w:hint="eastAsia"/>
          <w:color w:val="000000" w:themeColor="text1"/>
          <w:rtl/>
          <w:lang w:bidi="ar-IQ"/>
        </w:rPr>
        <w:t>في</w:t>
      </w:r>
      <w:r w:rsidRPr="00997C08">
        <w:rPr>
          <w:rFonts w:ascii="Dubai" w:hAnsi="Dubai" w:cs="GE SS Text Light"/>
          <w:color w:val="000000" w:themeColor="text1"/>
          <w:rtl/>
          <w:lang w:bidi="ar-IQ"/>
        </w:rPr>
        <w:t xml:space="preserve"> </w:t>
      </w:r>
      <w:r w:rsidRPr="00997C08">
        <w:rPr>
          <w:rFonts w:ascii="Dubai" w:hAnsi="Dubai" w:cs="GE SS Text Light" w:hint="eastAsia"/>
          <w:color w:val="000000" w:themeColor="text1"/>
          <w:rtl/>
          <w:lang w:bidi="ar-IQ"/>
        </w:rPr>
        <w:t>الموازنة</w:t>
      </w:r>
      <w:r w:rsidRPr="00997C08">
        <w:rPr>
          <w:rFonts w:ascii="Dubai" w:hAnsi="Dubai" w:cs="GE SS Text Light"/>
          <w:color w:val="000000" w:themeColor="text1"/>
          <w:rtl/>
          <w:lang w:bidi="ar-IQ"/>
        </w:rPr>
        <w:t xml:space="preserve"> </w:t>
      </w:r>
      <w:r w:rsidRPr="00997C08">
        <w:rPr>
          <w:rFonts w:ascii="Dubai" w:hAnsi="Dubai" w:cs="GE SS Text Light" w:hint="eastAsia"/>
          <w:color w:val="000000" w:themeColor="text1"/>
          <w:rtl/>
          <w:lang w:bidi="ar-IQ"/>
        </w:rPr>
        <w:t>العامة</w:t>
      </w:r>
      <w:r w:rsidR="00EF0788" w:rsidRPr="00997C08">
        <w:rPr>
          <w:rFonts w:ascii="Dubai" w:hAnsi="Dubai" w:cs="GE SS Text Light" w:hint="cs"/>
          <w:color w:val="000000" w:themeColor="text1"/>
          <w:rtl/>
          <w:lang w:bidi="ar-IQ"/>
        </w:rPr>
        <w:t>.</w:t>
      </w:r>
    </w:p>
    <w:p w14:paraId="32BC930F" w14:textId="012BFC16" w:rsidR="009C6040" w:rsidRPr="00997C08" w:rsidRDefault="009A53B1" w:rsidP="00803643">
      <w:pPr>
        <w:pStyle w:val="NormalWeb"/>
        <w:bidi/>
        <w:ind w:left="666"/>
        <w:jc w:val="both"/>
        <w:rPr>
          <w:rFonts w:ascii="Dubai" w:hAnsi="Dubai" w:cs="GE SS Text Light"/>
          <w:color w:val="000000" w:themeColor="text1"/>
          <w:rtl/>
          <w:lang w:bidi="ar-IQ"/>
        </w:rPr>
      </w:pPr>
      <w:r w:rsidRPr="00997C08">
        <w:rPr>
          <w:rFonts w:ascii="Dubai" w:hAnsi="Dubai" w:cs="GE SS Text Light" w:hint="cs"/>
          <w:color w:val="000000" w:themeColor="text1"/>
          <w:rtl/>
          <w:lang w:bidi="ar-IQ"/>
        </w:rPr>
        <w:t>الجدو</w:t>
      </w:r>
      <w:r w:rsidRPr="00997C08">
        <w:rPr>
          <w:rFonts w:ascii="Dubai" w:hAnsi="Dubai" w:cs="GE SS Text Light" w:hint="eastAsia"/>
          <w:color w:val="000000" w:themeColor="text1"/>
          <w:rtl/>
          <w:lang w:bidi="ar-IQ"/>
        </w:rPr>
        <w:t>ل</w:t>
      </w:r>
      <w:r w:rsidR="009C6040" w:rsidRPr="00997C08">
        <w:rPr>
          <w:rFonts w:ascii="Dubai" w:hAnsi="Dubai" w:cs="GE SS Text Light"/>
          <w:color w:val="000000" w:themeColor="text1"/>
          <w:rtl/>
          <w:lang w:bidi="ar-IQ"/>
        </w:rPr>
        <w:t xml:space="preserve"> </w:t>
      </w:r>
      <w:r w:rsidR="009C6040" w:rsidRPr="00997C08">
        <w:rPr>
          <w:rFonts w:ascii="Dubai" w:hAnsi="Dubai" w:cs="GE SS Text Light" w:hint="eastAsia"/>
          <w:color w:val="000000" w:themeColor="text1"/>
          <w:rtl/>
          <w:lang w:bidi="ar-IQ"/>
        </w:rPr>
        <w:t>ادناه</w:t>
      </w:r>
      <w:r w:rsidR="009C6040" w:rsidRPr="00997C08">
        <w:rPr>
          <w:rFonts w:ascii="Dubai" w:hAnsi="Dubai" w:cs="GE SS Text Light"/>
          <w:color w:val="000000" w:themeColor="text1"/>
          <w:rtl/>
          <w:lang w:bidi="ar-IQ"/>
        </w:rPr>
        <w:t xml:space="preserve"> </w:t>
      </w:r>
      <w:r w:rsidR="009C6040" w:rsidRPr="00997C08">
        <w:rPr>
          <w:rFonts w:ascii="Dubai" w:hAnsi="Dubai" w:cs="GE SS Text Light" w:hint="eastAsia"/>
          <w:color w:val="000000" w:themeColor="text1"/>
          <w:rtl/>
          <w:lang w:bidi="ar-IQ"/>
        </w:rPr>
        <w:t>يبين</w:t>
      </w:r>
      <w:r w:rsidR="009C6040" w:rsidRPr="00997C08">
        <w:rPr>
          <w:rFonts w:ascii="Dubai" w:hAnsi="Dubai" w:cs="GE SS Text Light"/>
          <w:color w:val="000000" w:themeColor="text1"/>
          <w:rtl/>
          <w:lang w:bidi="ar-IQ"/>
        </w:rPr>
        <w:t xml:space="preserve"> </w:t>
      </w:r>
      <w:r w:rsidR="00BB4895">
        <w:rPr>
          <w:rFonts w:ascii="Dubai" w:hAnsi="Dubai" w:cs="GE SS Text Light" w:hint="cs"/>
          <w:color w:val="000000" w:themeColor="text1"/>
          <w:rtl/>
          <w:lang w:bidi="ar-IQ"/>
        </w:rPr>
        <w:t>تخصيصات و</w:t>
      </w:r>
      <w:r w:rsidR="009C6040" w:rsidRPr="00997C08">
        <w:rPr>
          <w:rFonts w:ascii="Dubai" w:hAnsi="Dubai" w:cs="GE SS Text Light" w:hint="eastAsia"/>
          <w:color w:val="000000" w:themeColor="text1"/>
          <w:rtl/>
          <w:lang w:bidi="ar-IQ"/>
        </w:rPr>
        <w:t>تمويلات</w:t>
      </w:r>
      <w:r w:rsidR="00BB4895">
        <w:rPr>
          <w:rFonts w:ascii="Dubai" w:hAnsi="Dubai" w:cs="GE SS Text Light" w:hint="cs"/>
          <w:color w:val="000000" w:themeColor="text1"/>
          <w:rtl/>
          <w:lang w:bidi="ar-IQ"/>
        </w:rPr>
        <w:t xml:space="preserve"> (تحويلات)</w:t>
      </w:r>
      <w:r w:rsidR="009C6040" w:rsidRPr="00997C08">
        <w:rPr>
          <w:rFonts w:ascii="Dubai" w:hAnsi="Dubai" w:cs="GE SS Text Light"/>
          <w:color w:val="000000" w:themeColor="text1"/>
          <w:rtl/>
          <w:lang w:bidi="ar-IQ"/>
        </w:rPr>
        <w:t xml:space="preserve"> </w:t>
      </w:r>
      <w:r w:rsidR="009C6040" w:rsidRPr="00997C08">
        <w:rPr>
          <w:rFonts w:ascii="Dubai" w:hAnsi="Dubai" w:cs="GE SS Text Light" w:hint="eastAsia"/>
          <w:color w:val="000000" w:themeColor="text1"/>
          <w:rtl/>
          <w:lang w:bidi="ar-IQ"/>
        </w:rPr>
        <w:t>البترودولار</w:t>
      </w:r>
      <w:r w:rsidR="009C6040" w:rsidRPr="00997C08">
        <w:rPr>
          <w:rFonts w:ascii="Dubai" w:hAnsi="Dubai" w:cs="GE SS Text Light"/>
          <w:color w:val="000000" w:themeColor="text1"/>
          <w:rtl/>
          <w:lang w:bidi="ar-IQ"/>
        </w:rPr>
        <w:t xml:space="preserve"> </w:t>
      </w:r>
      <w:r w:rsidR="009C6040" w:rsidRPr="00997C08">
        <w:rPr>
          <w:rFonts w:ascii="Dubai" w:hAnsi="Dubai" w:cs="GE SS Text Light" w:hint="eastAsia"/>
          <w:color w:val="000000" w:themeColor="text1"/>
          <w:rtl/>
          <w:lang w:bidi="ar-IQ"/>
        </w:rPr>
        <w:t>التي</w:t>
      </w:r>
      <w:r w:rsidR="009C6040" w:rsidRPr="00997C08">
        <w:rPr>
          <w:rFonts w:ascii="Dubai" w:hAnsi="Dubai" w:cs="GE SS Text Light"/>
          <w:color w:val="000000" w:themeColor="text1"/>
          <w:rtl/>
          <w:lang w:bidi="ar-IQ"/>
        </w:rPr>
        <w:t xml:space="preserve"> </w:t>
      </w:r>
      <w:r w:rsidR="009C6040" w:rsidRPr="00997C08">
        <w:rPr>
          <w:rFonts w:ascii="Dubai" w:hAnsi="Dubai" w:cs="GE SS Text Light" w:hint="eastAsia"/>
          <w:color w:val="000000" w:themeColor="text1"/>
          <w:rtl/>
          <w:lang w:bidi="ar-IQ"/>
        </w:rPr>
        <w:t>جرى</w:t>
      </w:r>
      <w:r w:rsidR="009C6040" w:rsidRPr="00997C08">
        <w:rPr>
          <w:rFonts w:ascii="Dubai" w:hAnsi="Dubai" w:cs="GE SS Text Light"/>
          <w:color w:val="000000" w:themeColor="text1"/>
          <w:rtl/>
          <w:lang w:bidi="ar-IQ"/>
        </w:rPr>
        <w:t xml:space="preserve"> </w:t>
      </w:r>
      <w:r w:rsidR="009C6040" w:rsidRPr="00997C08">
        <w:rPr>
          <w:rFonts w:ascii="Dubai" w:hAnsi="Dubai" w:cs="GE SS Text Light" w:hint="eastAsia"/>
          <w:color w:val="000000" w:themeColor="text1"/>
          <w:rtl/>
          <w:lang w:bidi="ar-IQ"/>
        </w:rPr>
        <w:t>تنفيذها</w:t>
      </w:r>
      <w:r w:rsidR="009C6040" w:rsidRPr="00997C08">
        <w:rPr>
          <w:rFonts w:ascii="Dubai" w:hAnsi="Dubai" w:cs="GE SS Text Light"/>
          <w:color w:val="000000" w:themeColor="text1"/>
          <w:rtl/>
          <w:lang w:bidi="ar-IQ"/>
        </w:rPr>
        <w:t xml:space="preserve"> </w:t>
      </w:r>
      <w:r w:rsidR="009C6040" w:rsidRPr="00997C08">
        <w:rPr>
          <w:rFonts w:ascii="Dubai" w:hAnsi="Dubai" w:cs="GE SS Text Light" w:hint="eastAsia"/>
          <w:color w:val="000000" w:themeColor="text1"/>
          <w:rtl/>
          <w:lang w:bidi="ar-IQ"/>
        </w:rPr>
        <w:t>من</w:t>
      </w:r>
      <w:r w:rsidR="009C6040" w:rsidRPr="00997C08">
        <w:rPr>
          <w:rFonts w:ascii="Dubai" w:hAnsi="Dubai" w:cs="GE SS Text Light"/>
          <w:color w:val="000000" w:themeColor="text1"/>
          <w:rtl/>
          <w:lang w:bidi="ar-IQ"/>
        </w:rPr>
        <w:t xml:space="preserve"> </w:t>
      </w:r>
      <w:r w:rsidR="009C6040" w:rsidRPr="00997C08">
        <w:rPr>
          <w:rFonts w:ascii="Dubai" w:hAnsi="Dubai" w:cs="GE SS Text Light" w:hint="eastAsia"/>
          <w:color w:val="000000" w:themeColor="text1"/>
          <w:rtl/>
          <w:lang w:bidi="ar-IQ"/>
        </w:rPr>
        <w:t>قبل</w:t>
      </w:r>
      <w:r w:rsidR="009C6040" w:rsidRPr="00997C08">
        <w:rPr>
          <w:rFonts w:ascii="Dubai" w:hAnsi="Dubai" w:cs="GE SS Text Light"/>
          <w:color w:val="000000" w:themeColor="text1"/>
          <w:rtl/>
          <w:lang w:bidi="ar-IQ"/>
        </w:rPr>
        <w:t xml:space="preserve"> </w:t>
      </w:r>
      <w:r w:rsidR="009C6040" w:rsidRPr="00997C08">
        <w:rPr>
          <w:rFonts w:ascii="Dubai" w:hAnsi="Dubai" w:cs="GE SS Text Light" w:hint="eastAsia"/>
          <w:color w:val="000000" w:themeColor="text1"/>
          <w:rtl/>
          <w:lang w:bidi="ar-IQ"/>
        </w:rPr>
        <w:t>وزارة</w:t>
      </w:r>
      <w:r w:rsidR="009C6040" w:rsidRPr="00997C08">
        <w:rPr>
          <w:rFonts w:ascii="Dubai" w:hAnsi="Dubai" w:cs="GE SS Text Light"/>
          <w:color w:val="000000" w:themeColor="text1"/>
          <w:rtl/>
          <w:lang w:bidi="ar-IQ"/>
        </w:rPr>
        <w:t xml:space="preserve"> </w:t>
      </w:r>
      <w:r w:rsidR="009C6040" w:rsidRPr="00997C08">
        <w:rPr>
          <w:rFonts w:ascii="Dubai" w:hAnsi="Dubai" w:cs="GE SS Text Light" w:hint="eastAsia"/>
          <w:color w:val="000000" w:themeColor="text1"/>
          <w:rtl/>
          <w:lang w:bidi="ar-IQ"/>
        </w:rPr>
        <w:t>المالية</w:t>
      </w:r>
      <w:r w:rsidR="009C6040" w:rsidRPr="00997C08">
        <w:rPr>
          <w:rFonts w:ascii="Dubai" w:hAnsi="Dubai" w:cs="GE SS Text Light"/>
          <w:color w:val="000000" w:themeColor="text1"/>
          <w:rtl/>
          <w:lang w:bidi="ar-IQ"/>
        </w:rPr>
        <w:t xml:space="preserve"> </w:t>
      </w:r>
      <w:r w:rsidR="00BB4895">
        <w:rPr>
          <w:rFonts w:ascii="Dubai" w:hAnsi="Dubai" w:cs="GE SS Text Light" w:hint="cs"/>
          <w:color w:val="000000" w:themeColor="text1"/>
          <w:rtl/>
          <w:lang w:bidi="ar-IQ"/>
        </w:rPr>
        <w:t xml:space="preserve">خلال </w:t>
      </w:r>
      <w:r w:rsidR="009C6040" w:rsidRPr="00997C08">
        <w:rPr>
          <w:rFonts w:ascii="Dubai" w:hAnsi="Dubai" w:cs="GE SS Text Light" w:hint="eastAsia"/>
          <w:color w:val="000000" w:themeColor="text1"/>
          <w:rtl/>
          <w:lang w:bidi="ar-IQ"/>
        </w:rPr>
        <w:t>سنة</w:t>
      </w:r>
      <w:r w:rsidR="009C6040" w:rsidRPr="00997C08">
        <w:rPr>
          <w:rFonts w:ascii="Dubai" w:hAnsi="Dubai" w:cs="GE SS Text Light"/>
          <w:color w:val="000000" w:themeColor="text1"/>
          <w:rtl/>
          <w:lang w:bidi="ar-IQ"/>
        </w:rPr>
        <w:t xml:space="preserve"> </w:t>
      </w:r>
      <w:r w:rsidR="00BB4895">
        <w:rPr>
          <w:rFonts w:ascii="Dubai" w:hAnsi="Dubai" w:cs="GE SS Text Light" w:hint="cs"/>
          <w:color w:val="000000" w:themeColor="text1"/>
          <w:rtl/>
          <w:lang w:bidi="ar-IQ"/>
        </w:rPr>
        <w:t>2023:</w:t>
      </w:r>
    </w:p>
    <w:p w14:paraId="71BFF77F" w14:textId="77126856" w:rsidR="00B07DEA" w:rsidRPr="00803643" w:rsidRDefault="00111D47" w:rsidP="005B0C08">
      <w:pPr>
        <w:pStyle w:val="Caption"/>
        <w:keepNext/>
        <w:bidi/>
        <w:jc w:val="center"/>
        <w:rPr>
          <w:rFonts w:ascii="Dubai" w:hAnsi="Dubai" w:cs="GE SS Text Medium"/>
          <w:i w:val="0"/>
          <w:iCs w:val="0"/>
          <w:color w:val="000000" w:themeColor="text1"/>
          <w:sz w:val="24"/>
          <w:szCs w:val="24"/>
        </w:rPr>
      </w:pPr>
      <w:r w:rsidRPr="00803643">
        <w:rPr>
          <w:rFonts w:ascii="Dubai" w:hAnsi="Dubai" w:cs="GE SS Text Medium" w:hint="cs"/>
          <w:i w:val="0"/>
          <w:iCs w:val="0"/>
          <w:color w:val="000000" w:themeColor="text1"/>
          <w:sz w:val="24"/>
          <w:szCs w:val="24"/>
          <w:rtl/>
          <w:lang w:bidi="ar-IQ"/>
        </w:rPr>
        <w:t xml:space="preserve">الفصل الخامس (توزيع الإيرادات) - </w:t>
      </w:r>
      <w:r w:rsidR="00B07DEA" w:rsidRPr="00803643">
        <w:rPr>
          <w:rFonts w:ascii="Dubai" w:hAnsi="Dubai" w:cs="GE SS Text Medium"/>
          <w:i w:val="0"/>
          <w:iCs w:val="0"/>
          <w:color w:val="000000" w:themeColor="text1"/>
          <w:sz w:val="24"/>
          <w:szCs w:val="24"/>
          <w:rtl/>
        </w:rPr>
        <w:t xml:space="preserve">جدول  </w:t>
      </w:r>
      <w:r w:rsidR="00B07DEA" w:rsidRPr="00803643">
        <w:rPr>
          <w:rFonts w:ascii="Dubai" w:hAnsi="Dubai" w:cs="GE SS Text Medium"/>
          <w:i w:val="0"/>
          <w:iCs w:val="0"/>
          <w:color w:val="000000" w:themeColor="text1"/>
          <w:sz w:val="24"/>
          <w:szCs w:val="24"/>
          <w:rtl/>
        </w:rPr>
        <w:fldChar w:fldCharType="begin"/>
      </w:r>
      <w:r w:rsidR="00B07DEA" w:rsidRPr="00803643">
        <w:rPr>
          <w:rFonts w:ascii="Dubai" w:hAnsi="Dubai" w:cs="GE SS Text Medium"/>
          <w:i w:val="0"/>
          <w:iCs w:val="0"/>
          <w:color w:val="000000" w:themeColor="text1"/>
          <w:sz w:val="24"/>
          <w:szCs w:val="24"/>
          <w:rtl/>
        </w:rPr>
        <w:instrText xml:space="preserve"> </w:instrText>
      </w:r>
      <w:r w:rsidR="00B07DEA" w:rsidRPr="00803643">
        <w:rPr>
          <w:rFonts w:ascii="Dubai" w:hAnsi="Dubai" w:cs="GE SS Text Medium"/>
          <w:i w:val="0"/>
          <w:iCs w:val="0"/>
          <w:color w:val="000000" w:themeColor="text1"/>
          <w:sz w:val="24"/>
          <w:szCs w:val="24"/>
        </w:rPr>
        <w:instrText>SEQ</w:instrText>
      </w:r>
      <w:r w:rsidR="00B07DEA" w:rsidRPr="00803643">
        <w:rPr>
          <w:rFonts w:ascii="Dubai" w:hAnsi="Dubai" w:cs="GE SS Text Medium"/>
          <w:i w:val="0"/>
          <w:iCs w:val="0"/>
          <w:color w:val="000000" w:themeColor="text1"/>
          <w:sz w:val="24"/>
          <w:szCs w:val="24"/>
          <w:rtl/>
        </w:rPr>
        <w:instrText xml:space="preserve"> جدول_ \* </w:instrText>
      </w:r>
      <w:r w:rsidR="00B07DEA" w:rsidRPr="00803643">
        <w:rPr>
          <w:rFonts w:ascii="Dubai" w:hAnsi="Dubai" w:cs="GE SS Text Medium"/>
          <w:i w:val="0"/>
          <w:iCs w:val="0"/>
          <w:color w:val="000000" w:themeColor="text1"/>
          <w:sz w:val="24"/>
          <w:szCs w:val="24"/>
        </w:rPr>
        <w:instrText>ARABIC</w:instrText>
      </w:r>
      <w:r w:rsidR="00B07DEA" w:rsidRPr="00803643">
        <w:rPr>
          <w:rFonts w:ascii="Dubai" w:hAnsi="Dubai" w:cs="GE SS Text Medium"/>
          <w:i w:val="0"/>
          <w:iCs w:val="0"/>
          <w:color w:val="000000" w:themeColor="text1"/>
          <w:sz w:val="24"/>
          <w:szCs w:val="24"/>
          <w:rtl/>
        </w:rPr>
        <w:instrText xml:space="preserve"> </w:instrText>
      </w:r>
      <w:r w:rsidR="00B07DEA" w:rsidRPr="00803643">
        <w:rPr>
          <w:rFonts w:ascii="Dubai" w:hAnsi="Dubai" w:cs="GE SS Text Medium"/>
          <w:i w:val="0"/>
          <w:iCs w:val="0"/>
          <w:color w:val="000000" w:themeColor="text1"/>
          <w:sz w:val="24"/>
          <w:szCs w:val="24"/>
          <w:rtl/>
        </w:rPr>
        <w:fldChar w:fldCharType="separate"/>
      </w:r>
      <w:r w:rsidR="00591AAE">
        <w:rPr>
          <w:rFonts w:ascii="Dubai" w:hAnsi="Dubai" w:cs="GE SS Text Medium"/>
          <w:i w:val="0"/>
          <w:iCs w:val="0"/>
          <w:noProof/>
          <w:color w:val="000000" w:themeColor="text1"/>
          <w:sz w:val="24"/>
          <w:szCs w:val="24"/>
          <w:rtl/>
        </w:rPr>
        <w:t>58</w:t>
      </w:r>
      <w:r w:rsidR="00B07DEA" w:rsidRPr="00803643">
        <w:rPr>
          <w:rFonts w:ascii="Dubai" w:hAnsi="Dubai" w:cs="GE SS Text Medium"/>
          <w:i w:val="0"/>
          <w:iCs w:val="0"/>
          <w:color w:val="000000" w:themeColor="text1"/>
          <w:sz w:val="24"/>
          <w:szCs w:val="24"/>
          <w:rtl/>
        </w:rPr>
        <w:fldChar w:fldCharType="end"/>
      </w:r>
    </w:p>
    <w:tbl>
      <w:tblPr>
        <w:bidiVisual/>
        <w:tblW w:w="5000" w:type="pct"/>
        <w:tblLook w:val="04A0" w:firstRow="1" w:lastRow="0" w:firstColumn="1" w:lastColumn="0" w:noHBand="0" w:noVBand="1"/>
      </w:tblPr>
      <w:tblGrid>
        <w:gridCol w:w="352"/>
        <w:gridCol w:w="1154"/>
        <w:gridCol w:w="1527"/>
        <w:gridCol w:w="1094"/>
        <w:gridCol w:w="1387"/>
        <w:gridCol w:w="1118"/>
        <w:gridCol w:w="1300"/>
        <w:gridCol w:w="1171"/>
        <w:gridCol w:w="813"/>
      </w:tblGrid>
      <w:tr w:rsidR="004A4427" w:rsidRPr="004A4427" w14:paraId="2592DC59" w14:textId="77777777" w:rsidTr="004A4427">
        <w:trPr>
          <w:trHeight w:val="350"/>
        </w:trPr>
        <w:tc>
          <w:tcPr>
            <w:tcW w:w="5000" w:type="pct"/>
            <w:gridSpan w:val="9"/>
            <w:tcBorders>
              <w:top w:val="single" w:sz="8" w:space="0" w:color="0070C0"/>
              <w:left w:val="single" w:sz="8" w:space="0" w:color="0070C0"/>
              <w:bottom w:val="single" w:sz="4" w:space="0" w:color="FFFFFF"/>
              <w:right w:val="single" w:sz="8" w:space="0" w:color="0070C0"/>
            </w:tcBorders>
            <w:shd w:val="clear" w:color="000000" w:fill="1F4E78"/>
            <w:noWrap/>
            <w:vAlign w:val="bottom"/>
            <w:hideMark/>
          </w:tcPr>
          <w:p w14:paraId="6FEE572A" w14:textId="77777777" w:rsidR="004A4427" w:rsidRPr="004A4427" w:rsidRDefault="004A4427" w:rsidP="004A4427">
            <w:pPr>
              <w:bidi/>
              <w:spacing w:before="0" w:line="240" w:lineRule="auto"/>
              <w:jc w:val="center"/>
              <w:rPr>
                <w:rFonts w:ascii="Calibri" w:eastAsia="Times New Roman" w:hAnsi="Calibri" w:cs="GE SS Text Medium"/>
                <w:color w:val="FFFFFF"/>
                <w:sz w:val="18"/>
                <w:szCs w:val="18"/>
              </w:rPr>
            </w:pPr>
            <w:r w:rsidRPr="004A4427">
              <w:rPr>
                <w:rFonts w:ascii="Calibri" w:eastAsia="Times New Roman" w:hAnsi="Calibri" w:cs="GE SS Text Medium" w:hint="cs"/>
                <w:color w:val="FFFFFF"/>
                <w:szCs w:val="24"/>
                <w:rtl/>
              </w:rPr>
              <w:t>تخصيصات وتمويلات البترودولار لسنة 2023</w:t>
            </w:r>
          </w:p>
        </w:tc>
      </w:tr>
      <w:tr w:rsidR="004A4427" w:rsidRPr="004A4427" w14:paraId="4FD7658B" w14:textId="77777777" w:rsidTr="004A4427">
        <w:trPr>
          <w:trHeight w:val="320"/>
        </w:trPr>
        <w:tc>
          <w:tcPr>
            <w:tcW w:w="146" w:type="pct"/>
            <w:vMerge w:val="restart"/>
            <w:tcBorders>
              <w:top w:val="nil"/>
              <w:left w:val="single" w:sz="8" w:space="0" w:color="0070C0"/>
              <w:bottom w:val="single" w:sz="4" w:space="0" w:color="0070C0"/>
              <w:right w:val="single" w:sz="4" w:space="0" w:color="FFFFFF"/>
            </w:tcBorders>
            <w:shd w:val="clear" w:color="000000" w:fill="1F4E78"/>
            <w:vAlign w:val="center"/>
            <w:hideMark/>
          </w:tcPr>
          <w:p w14:paraId="0E1C0000" w14:textId="77777777" w:rsidR="004A4427" w:rsidRPr="004A4427" w:rsidRDefault="004A4427" w:rsidP="004A4427">
            <w:pPr>
              <w:bidi/>
              <w:spacing w:before="0" w:line="240" w:lineRule="auto"/>
              <w:jc w:val="center"/>
              <w:rPr>
                <w:rFonts w:ascii="Calibri" w:eastAsia="Times New Roman" w:hAnsi="Calibri" w:cs="GE SS Text Medium"/>
                <w:color w:val="FFFFFF"/>
                <w:sz w:val="18"/>
                <w:szCs w:val="18"/>
                <w:rtl/>
              </w:rPr>
            </w:pPr>
            <w:r w:rsidRPr="004A4427">
              <w:rPr>
                <w:rFonts w:ascii="Calibri" w:eastAsia="Times New Roman" w:hAnsi="Calibri" w:cs="GE SS Text Medium" w:hint="cs"/>
                <w:color w:val="FFFFFF"/>
                <w:sz w:val="18"/>
                <w:szCs w:val="18"/>
                <w:rtl/>
              </w:rPr>
              <w:t>#</w:t>
            </w:r>
          </w:p>
        </w:tc>
        <w:tc>
          <w:tcPr>
            <w:tcW w:w="428" w:type="pct"/>
            <w:vMerge w:val="restart"/>
            <w:tcBorders>
              <w:top w:val="nil"/>
              <w:left w:val="nil"/>
              <w:bottom w:val="single" w:sz="4" w:space="0" w:color="0070C0"/>
              <w:right w:val="double" w:sz="6" w:space="0" w:color="FFFFFF"/>
            </w:tcBorders>
            <w:shd w:val="clear" w:color="000000" w:fill="1F4E78"/>
            <w:vAlign w:val="center"/>
            <w:hideMark/>
          </w:tcPr>
          <w:p w14:paraId="6338C648" w14:textId="77777777" w:rsidR="004A4427" w:rsidRPr="004A4427" w:rsidRDefault="004A4427" w:rsidP="004A4427">
            <w:pPr>
              <w:bidi/>
              <w:spacing w:before="0" w:line="240" w:lineRule="auto"/>
              <w:jc w:val="center"/>
              <w:rPr>
                <w:rFonts w:ascii="Calibri" w:eastAsia="Times New Roman" w:hAnsi="Calibri" w:cs="GE SS Text Medium"/>
                <w:color w:val="FFFFFF"/>
                <w:sz w:val="18"/>
                <w:szCs w:val="18"/>
                <w:rtl/>
              </w:rPr>
            </w:pPr>
            <w:r w:rsidRPr="004A4427">
              <w:rPr>
                <w:rFonts w:ascii="Calibri" w:eastAsia="Times New Roman" w:hAnsi="Calibri" w:cs="GE SS Text Medium" w:hint="cs"/>
                <w:color w:val="FFFFFF"/>
                <w:sz w:val="18"/>
                <w:szCs w:val="18"/>
                <w:rtl/>
              </w:rPr>
              <w:t>المحافظة</w:t>
            </w:r>
          </w:p>
        </w:tc>
        <w:tc>
          <w:tcPr>
            <w:tcW w:w="1293" w:type="pct"/>
            <w:gridSpan w:val="2"/>
            <w:tcBorders>
              <w:top w:val="single" w:sz="4" w:space="0" w:color="FFFFFF"/>
              <w:left w:val="double" w:sz="6" w:space="0" w:color="FFFFFF"/>
              <w:bottom w:val="single" w:sz="4" w:space="0" w:color="FFFFFF"/>
              <w:right w:val="double" w:sz="6" w:space="0" w:color="FFFFFF"/>
            </w:tcBorders>
            <w:shd w:val="clear" w:color="000000" w:fill="1F4E78"/>
            <w:vAlign w:val="center"/>
            <w:hideMark/>
          </w:tcPr>
          <w:p w14:paraId="141BA089" w14:textId="77777777" w:rsidR="004A4427" w:rsidRPr="004A4427" w:rsidRDefault="004A4427" w:rsidP="004A4427">
            <w:pPr>
              <w:bidi/>
              <w:spacing w:before="0" w:line="240" w:lineRule="auto"/>
              <w:jc w:val="center"/>
              <w:rPr>
                <w:rFonts w:ascii="Calibri" w:eastAsia="Times New Roman" w:hAnsi="Calibri" w:cs="GE SS Text Medium"/>
                <w:color w:val="FFFFFF"/>
                <w:sz w:val="18"/>
                <w:szCs w:val="18"/>
                <w:rtl/>
              </w:rPr>
            </w:pPr>
            <w:r w:rsidRPr="004A4427">
              <w:rPr>
                <w:rFonts w:ascii="Calibri" w:eastAsia="Times New Roman" w:hAnsi="Calibri" w:cs="GE SS Text Medium" w:hint="cs"/>
                <w:color w:val="FFFFFF"/>
                <w:sz w:val="18"/>
                <w:szCs w:val="18"/>
                <w:rtl/>
              </w:rPr>
              <w:t>المبلغ المخصص المنقح في الموازنة الإستثمارية</w:t>
            </w:r>
          </w:p>
        </w:tc>
        <w:tc>
          <w:tcPr>
            <w:tcW w:w="1206" w:type="pct"/>
            <w:gridSpan w:val="2"/>
            <w:tcBorders>
              <w:top w:val="single" w:sz="4" w:space="0" w:color="FFFFFF"/>
              <w:left w:val="double" w:sz="6" w:space="0" w:color="FFFFFF"/>
              <w:bottom w:val="single" w:sz="4" w:space="0" w:color="FFFFFF"/>
              <w:right w:val="double" w:sz="6" w:space="0" w:color="FFFFFF"/>
            </w:tcBorders>
            <w:shd w:val="clear" w:color="000000" w:fill="1F4E78"/>
            <w:vAlign w:val="center"/>
            <w:hideMark/>
          </w:tcPr>
          <w:p w14:paraId="02EA5C39" w14:textId="77777777" w:rsidR="004A4427" w:rsidRPr="004A4427" w:rsidRDefault="004A4427" w:rsidP="004A4427">
            <w:pPr>
              <w:bidi/>
              <w:spacing w:before="0" w:line="240" w:lineRule="auto"/>
              <w:jc w:val="center"/>
              <w:rPr>
                <w:rFonts w:ascii="Calibri" w:eastAsia="Times New Roman" w:hAnsi="Calibri" w:cs="GE SS Text Medium"/>
                <w:color w:val="FFFFFF"/>
                <w:sz w:val="18"/>
                <w:szCs w:val="18"/>
                <w:rtl/>
              </w:rPr>
            </w:pPr>
            <w:r w:rsidRPr="004A4427">
              <w:rPr>
                <w:rFonts w:ascii="Calibri" w:eastAsia="Times New Roman" w:hAnsi="Calibri" w:cs="GE SS Text Medium" w:hint="cs"/>
                <w:color w:val="FFFFFF"/>
                <w:sz w:val="18"/>
                <w:szCs w:val="18"/>
                <w:rtl/>
              </w:rPr>
              <w:t>المبلغ الفعلي الممول (المحول)</w:t>
            </w:r>
          </w:p>
        </w:tc>
        <w:tc>
          <w:tcPr>
            <w:tcW w:w="1190" w:type="pct"/>
            <w:gridSpan w:val="2"/>
            <w:tcBorders>
              <w:top w:val="single" w:sz="4" w:space="0" w:color="FFFFFF"/>
              <w:left w:val="double" w:sz="6" w:space="0" w:color="FFFFFF"/>
              <w:bottom w:val="single" w:sz="4" w:space="0" w:color="FFFFFF"/>
              <w:right w:val="double" w:sz="6" w:space="0" w:color="FFFFFF"/>
            </w:tcBorders>
            <w:shd w:val="clear" w:color="000000" w:fill="1F4E78"/>
            <w:vAlign w:val="center"/>
            <w:hideMark/>
          </w:tcPr>
          <w:p w14:paraId="73E0AFE0" w14:textId="77777777" w:rsidR="004A4427" w:rsidRPr="004A4427" w:rsidRDefault="004A4427" w:rsidP="004A4427">
            <w:pPr>
              <w:bidi/>
              <w:spacing w:before="0" w:line="240" w:lineRule="auto"/>
              <w:jc w:val="center"/>
              <w:rPr>
                <w:rFonts w:ascii="Calibri" w:eastAsia="Times New Roman" w:hAnsi="Calibri" w:cs="GE SS Text Medium"/>
                <w:color w:val="FFFFFF"/>
                <w:sz w:val="18"/>
                <w:szCs w:val="18"/>
                <w:rtl/>
              </w:rPr>
            </w:pPr>
            <w:r w:rsidRPr="004A4427">
              <w:rPr>
                <w:rFonts w:ascii="Calibri" w:eastAsia="Times New Roman" w:hAnsi="Calibri" w:cs="GE SS Text Medium" w:hint="cs"/>
                <w:color w:val="FFFFFF"/>
                <w:sz w:val="18"/>
                <w:szCs w:val="18"/>
                <w:rtl/>
              </w:rPr>
              <w:t>الرصيد غير  الممول (غير المحول)</w:t>
            </w:r>
          </w:p>
        </w:tc>
        <w:tc>
          <w:tcPr>
            <w:tcW w:w="738" w:type="pct"/>
            <w:vMerge w:val="restart"/>
            <w:tcBorders>
              <w:top w:val="nil"/>
              <w:left w:val="nil"/>
              <w:bottom w:val="single" w:sz="4" w:space="0" w:color="0070C0"/>
              <w:right w:val="single" w:sz="8" w:space="0" w:color="0070C0"/>
            </w:tcBorders>
            <w:shd w:val="clear" w:color="000000" w:fill="1F4E78"/>
            <w:vAlign w:val="center"/>
            <w:hideMark/>
          </w:tcPr>
          <w:p w14:paraId="0DC814EC" w14:textId="77777777" w:rsidR="004A4427" w:rsidRPr="004A4427" w:rsidRDefault="004A4427" w:rsidP="004A4427">
            <w:pPr>
              <w:bidi/>
              <w:spacing w:before="0" w:line="240" w:lineRule="auto"/>
              <w:jc w:val="center"/>
              <w:rPr>
                <w:rFonts w:ascii="Calibri" w:eastAsia="Times New Roman" w:hAnsi="Calibri" w:cs="GE SS Text Medium"/>
                <w:color w:val="FFFFFF"/>
                <w:sz w:val="18"/>
                <w:szCs w:val="18"/>
                <w:rtl/>
              </w:rPr>
            </w:pPr>
            <w:r w:rsidRPr="004A4427">
              <w:rPr>
                <w:rFonts w:ascii="Calibri" w:eastAsia="Times New Roman" w:hAnsi="Calibri" w:cs="GE SS Text Medium" w:hint="cs"/>
                <w:color w:val="FFFFFF"/>
                <w:sz w:val="18"/>
                <w:szCs w:val="18"/>
                <w:rtl/>
              </w:rPr>
              <w:t>نسبة التنفيذ الفعلي</w:t>
            </w:r>
          </w:p>
        </w:tc>
      </w:tr>
      <w:tr w:rsidR="004A4427" w:rsidRPr="004A4427" w14:paraId="15A14B54" w14:textId="77777777" w:rsidTr="004A4427">
        <w:trPr>
          <w:trHeight w:val="1920"/>
        </w:trPr>
        <w:tc>
          <w:tcPr>
            <w:tcW w:w="146" w:type="pct"/>
            <w:vMerge/>
            <w:tcBorders>
              <w:top w:val="nil"/>
              <w:left w:val="single" w:sz="8" w:space="0" w:color="0070C0"/>
              <w:bottom w:val="single" w:sz="4" w:space="0" w:color="0070C0"/>
              <w:right w:val="single" w:sz="4" w:space="0" w:color="FFFFFF"/>
            </w:tcBorders>
            <w:vAlign w:val="center"/>
            <w:hideMark/>
          </w:tcPr>
          <w:p w14:paraId="155F6E19" w14:textId="77777777" w:rsidR="004A4427" w:rsidRPr="004A4427" w:rsidRDefault="004A4427" w:rsidP="004A4427">
            <w:pPr>
              <w:bidi/>
              <w:spacing w:before="0" w:line="240" w:lineRule="auto"/>
              <w:rPr>
                <w:rFonts w:ascii="Calibri" w:eastAsia="Times New Roman" w:hAnsi="Calibri" w:cs="GE SS Text Medium"/>
                <w:color w:val="FFFFFF"/>
                <w:sz w:val="18"/>
                <w:szCs w:val="18"/>
              </w:rPr>
            </w:pPr>
          </w:p>
        </w:tc>
        <w:tc>
          <w:tcPr>
            <w:tcW w:w="428" w:type="pct"/>
            <w:vMerge/>
            <w:tcBorders>
              <w:top w:val="nil"/>
              <w:left w:val="nil"/>
              <w:bottom w:val="single" w:sz="4" w:space="0" w:color="0070C0"/>
              <w:right w:val="double" w:sz="6" w:space="0" w:color="FFFFFF"/>
            </w:tcBorders>
            <w:vAlign w:val="center"/>
            <w:hideMark/>
          </w:tcPr>
          <w:p w14:paraId="090F7E71" w14:textId="77777777" w:rsidR="004A4427" w:rsidRPr="004A4427" w:rsidRDefault="004A4427" w:rsidP="004A4427">
            <w:pPr>
              <w:bidi/>
              <w:spacing w:before="0" w:line="240" w:lineRule="auto"/>
              <w:rPr>
                <w:rFonts w:ascii="Calibri" w:eastAsia="Times New Roman" w:hAnsi="Calibri" w:cs="GE SS Text Medium"/>
                <w:color w:val="FFFFFF"/>
                <w:sz w:val="18"/>
                <w:szCs w:val="18"/>
              </w:rPr>
            </w:pPr>
          </w:p>
        </w:tc>
        <w:tc>
          <w:tcPr>
            <w:tcW w:w="769" w:type="pct"/>
            <w:tcBorders>
              <w:top w:val="nil"/>
              <w:left w:val="double" w:sz="6" w:space="0" w:color="FFFFFF"/>
              <w:bottom w:val="single" w:sz="4" w:space="0" w:color="0070C0"/>
              <w:right w:val="single" w:sz="4" w:space="0" w:color="FFFFFF"/>
            </w:tcBorders>
            <w:shd w:val="clear" w:color="000000" w:fill="1F4E78"/>
            <w:vAlign w:val="center"/>
            <w:hideMark/>
          </w:tcPr>
          <w:p w14:paraId="327261DC" w14:textId="77777777" w:rsidR="004A4427" w:rsidRPr="004A4427" w:rsidRDefault="004A4427" w:rsidP="004A4427">
            <w:pPr>
              <w:bidi/>
              <w:spacing w:before="0" w:line="240" w:lineRule="auto"/>
              <w:jc w:val="center"/>
              <w:rPr>
                <w:rFonts w:ascii="Calibri" w:eastAsia="Times New Roman" w:hAnsi="Calibri" w:cs="GE SS Text Medium"/>
                <w:color w:val="FFFFFF"/>
                <w:sz w:val="18"/>
                <w:szCs w:val="18"/>
                <w:rtl/>
              </w:rPr>
            </w:pPr>
            <w:r w:rsidRPr="004A4427">
              <w:rPr>
                <w:rFonts w:ascii="Calibri" w:eastAsia="Times New Roman" w:hAnsi="Calibri" w:cs="GE SS Text Medium" w:hint="cs"/>
                <w:color w:val="FFFFFF"/>
                <w:sz w:val="18"/>
                <w:szCs w:val="18"/>
                <w:rtl/>
              </w:rPr>
              <w:t>دينار عراقي</w:t>
            </w:r>
          </w:p>
        </w:tc>
        <w:tc>
          <w:tcPr>
            <w:tcW w:w="524" w:type="pct"/>
            <w:tcBorders>
              <w:top w:val="nil"/>
              <w:left w:val="single" w:sz="4" w:space="0" w:color="FFFFFF"/>
              <w:bottom w:val="single" w:sz="4" w:space="0" w:color="0070C0"/>
              <w:right w:val="double" w:sz="6" w:space="0" w:color="FFFFFF"/>
            </w:tcBorders>
            <w:shd w:val="clear" w:color="000000" w:fill="1F4E78"/>
            <w:vAlign w:val="center"/>
            <w:hideMark/>
          </w:tcPr>
          <w:p w14:paraId="69210039" w14:textId="77777777" w:rsidR="004A4427" w:rsidRPr="004A4427" w:rsidRDefault="004A4427" w:rsidP="004A4427">
            <w:pPr>
              <w:bidi/>
              <w:spacing w:before="0" w:line="240" w:lineRule="auto"/>
              <w:jc w:val="center"/>
              <w:rPr>
                <w:rFonts w:ascii="Calibri" w:eastAsia="Times New Roman" w:hAnsi="Calibri" w:cs="GE SS Text Medium"/>
                <w:color w:val="FFFFFF"/>
                <w:sz w:val="18"/>
                <w:szCs w:val="18"/>
                <w:rtl/>
              </w:rPr>
            </w:pPr>
            <w:r w:rsidRPr="004A4427">
              <w:rPr>
                <w:rFonts w:ascii="Calibri" w:eastAsia="Times New Roman" w:hAnsi="Calibri" w:cs="GE SS Text Medium" w:hint="cs"/>
                <w:color w:val="FFFFFF"/>
                <w:sz w:val="18"/>
                <w:szCs w:val="18"/>
                <w:rtl/>
              </w:rPr>
              <w:t>ما يعادله بالدولار الأمريكي</w:t>
            </w:r>
            <w:r w:rsidRPr="004A4427">
              <w:rPr>
                <w:rFonts w:ascii="Calibri" w:eastAsia="Times New Roman" w:hAnsi="Calibri" w:cs="GE SS Text Medium" w:hint="cs"/>
                <w:color w:val="FFFFFF"/>
                <w:sz w:val="18"/>
                <w:szCs w:val="18"/>
                <w:rtl/>
              </w:rPr>
              <w:br/>
              <w:t>(1 دولار يعادل 1،300 دينار عراقي)</w:t>
            </w:r>
          </w:p>
        </w:tc>
        <w:tc>
          <w:tcPr>
            <w:tcW w:w="690" w:type="pct"/>
            <w:tcBorders>
              <w:top w:val="nil"/>
              <w:left w:val="double" w:sz="6" w:space="0" w:color="FFFFFF"/>
              <w:bottom w:val="single" w:sz="4" w:space="0" w:color="0070C0"/>
              <w:right w:val="single" w:sz="4" w:space="0" w:color="FFFFFF"/>
            </w:tcBorders>
            <w:shd w:val="clear" w:color="000000" w:fill="1F4E78"/>
            <w:vAlign w:val="center"/>
            <w:hideMark/>
          </w:tcPr>
          <w:p w14:paraId="3212799A" w14:textId="77777777" w:rsidR="004A4427" w:rsidRPr="004A4427" w:rsidRDefault="004A4427" w:rsidP="004A4427">
            <w:pPr>
              <w:bidi/>
              <w:spacing w:before="0" w:line="240" w:lineRule="auto"/>
              <w:jc w:val="center"/>
              <w:rPr>
                <w:rFonts w:ascii="Calibri" w:eastAsia="Times New Roman" w:hAnsi="Calibri" w:cs="GE SS Text Medium"/>
                <w:color w:val="FFFFFF"/>
                <w:sz w:val="18"/>
                <w:szCs w:val="18"/>
                <w:rtl/>
              </w:rPr>
            </w:pPr>
            <w:r w:rsidRPr="004A4427">
              <w:rPr>
                <w:rFonts w:ascii="Calibri" w:eastAsia="Times New Roman" w:hAnsi="Calibri" w:cs="GE SS Text Medium" w:hint="cs"/>
                <w:color w:val="FFFFFF"/>
                <w:sz w:val="18"/>
                <w:szCs w:val="18"/>
                <w:rtl/>
              </w:rPr>
              <w:t>دينار عراقي</w:t>
            </w:r>
          </w:p>
        </w:tc>
        <w:tc>
          <w:tcPr>
            <w:tcW w:w="516" w:type="pct"/>
            <w:tcBorders>
              <w:top w:val="nil"/>
              <w:left w:val="single" w:sz="4" w:space="0" w:color="FFFFFF"/>
              <w:bottom w:val="single" w:sz="4" w:space="0" w:color="0070C0"/>
              <w:right w:val="double" w:sz="6" w:space="0" w:color="FFFFFF"/>
            </w:tcBorders>
            <w:shd w:val="clear" w:color="000000" w:fill="1F4E78"/>
            <w:vAlign w:val="center"/>
            <w:hideMark/>
          </w:tcPr>
          <w:p w14:paraId="09CFDC32" w14:textId="77777777" w:rsidR="004A4427" w:rsidRPr="004A4427" w:rsidRDefault="004A4427" w:rsidP="004A4427">
            <w:pPr>
              <w:bidi/>
              <w:spacing w:before="0" w:line="240" w:lineRule="auto"/>
              <w:jc w:val="center"/>
              <w:rPr>
                <w:rFonts w:ascii="Calibri" w:eastAsia="Times New Roman" w:hAnsi="Calibri" w:cs="GE SS Text Medium"/>
                <w:color w:val="FFFFFF"/>
                <w:sz w:val="18"/>
                <w:szCs w:val="18"/>
                <w:rtl/>
              </w:rPr>
            </w:pPr>
            <w:r w:rsidRPr="004A4427">
              <w:rPr>
                <w:rFonts w:ascii="Calibri" w:eastAsia="Times New Roman" w:hAnsi="Calibri" w:cs="GE SS Text Medium" w:hint="cs"/>
                <w:color w:val="FFFFFF"/>
                <w:sz w:val="18"/>
                <w:szCs w:val="18"/>
                <w:rtl/>
              </w:rPr>
              <w:t>ما يعادله بالدولار الأمريكي</w:t>
            </w:r>
            <w:r w:rsidRPr="004A4427">
              <w:rPr>
                <w:rFonts w:ascii="Calibri" w:eastAsia="Times New Roman" w:hAnsi="Calibri" w:cs="GE SS Text Medium" w:hint="cs"/>
                <w:color w:val="FFFFFF"/>
                <w:sz w:val="18"/>
                <w:szCs w:val="18"/>
                <w:rtl/>
              </w:rPr>
              <w:br/>
              <w:t>(1 دولار يعادل 1،300 دينار عراقي)</w:t>
            </w:r>
          </w:p>
        </w:tc>
        <w:tc>
          <w:tcPr>
            <w:tcW w:w="643" w:type="pct"/>
            <w:tcBorders>
              <w:top w:val="nil"/>
              <w:left w:val="double" w:sz="6" w:space="0" w:color="FFFFFF"/>
              <w:bottom w:val="single" w:sz="4" w:space="0" w:color="0070C0"/>
              <w:right w:val="single" w:sz="4" w:space="0" w:color="FFFFFF"/>
            </w:tcBorders>
            <w:shd w:val="clear" w:color="000000" w:fill="1F4E78"/>
            <w:vAlign w:val="center"/>
            <w:hideMark/>
          </w:tcPr>
          <w:p w14:paraId="063F1613" w14:textId="77777777" w:rsidR="004A4427" w:rsidRPr="004A4427" w:rsidRDefault="004A4427" w:rsidP="004A4427">
            <w:pPr>
              <w:bidi/>
              <w:spacing w:before="0" w:line="240" w:lineRule="auto"/>
              <w:jc w:val="center"/>
              <w:rPr>
                <w:rFonts w:ascii="Calibri" w:eastAsia="Times New Roman" w:hAnsi="Calibri" w:cs="GE SS Text Medium"/>
                <w:color w:val="FFFFFF"/>
                <w:sz w:val="18"/>
                <w:szCs w:val="18"/>
                <w:rtl/>
              </w:rPr>
            </w:pPr>
            <w:r w:rsidRPr="004A4427">
              <w:rPr>
                <w:rFonts w:ascii="Calibri" w:eastAsia="Times New Roman" w:hAnsi="Calibri" w:cs="GE SS Text Medium" w:hint="cs"/>
                <w:color w:val="FFFFFF"/>
                <w:sz w:val="18"/>
                <w:szCs w:val="18"/>
                <w:rtl/>
              </w:rPr>
              <w:t>دينار عراقي</w:t>
            </w:r>
          </w:p>
        </w:tc>
        <w:tc>
          <w:tcPr>
            <w:tcW w:w="547" w:type="pct"/>
            <w:tcBorders>
              <w:top w:val="nil"/>
              <w:left w:val="single" w:sz="4" w:space="0" w:color="FFFFFF"/>
              <w:bottom w:val="single" w:sz="4" w:space="0" w:color="0070C0"/>
              <w:right w:val="double" w:sz="6" w:space="0" w:color="FFFFFF"/>
            </w:tcBorders>
            <w:shd w:val="clear" w:color="000000" w:fill="1F4E78"/>
            <w:vAlign w:val="center"/>
            <w:hideMark/>
          </w:tcPr>
          <w:p w14:paraId="3D3E9B50" w14:textId="77777777" w:rsidR="004A4427" w:rsidRPr="004A4427" w:rsidRDefault="004A4427" w:rsidP="004A4427">
            <w:pPr>
              <w:bidi/>
              <w:spacing w:before="0" w:line="240" w:lineRule="auto"/>
              <w:jc w:val="center"/>
              <w:rPr>
                <w:rFonts w:ascii="Calibri" w:eastAsia="Times New Roman" w:hAnsi="Calibri" w:cs="GE SS Text Medium"/>
                <w:color w:val="FFFFFF"/>
                <w:sz w:val="18"/>
                <w:szCs w:val="18"/>
                <w:rtl/>
              </w:rPr>
            </w:pPr>
            <w:r w:rsidRPr="004A4427">
              <w:rPr>
                <w:rFonts w:ascii="Calibri" w:eastAsia="Times New Roman" w:hAnsi="Calibri" w:cs="GE SS Text Medium" w:hint="cs"/>
                <w:color w:val="FFFFFF"/>
                <w:sz w:val="18"/>
                <w:szCs w:val="18"/>
                <w:rtl/>
              </w:rPr>
              <w:t>ما يعادله بالدولار الأمريكي</w:t>
            </w:r>
            <w:r w:rsidRPr="004A4427">
              <w:rPr>
                <w:rFonts w:ascii="Calibri" w:eastAsia="Times New Roman" w:hAnsi="Calibri" w:cs="GE SS Text Medium" w:hint="cs"/>
                <w:color w:val="FFFFFF"/>
                <w:sz w:val="18"/>
                <w:szCs w:val="18"/>
                <w:rtl/>
              </w:rPr>
              <w:br/>
              <w:t>(1 دولار يعادل 1،300 دينار عراقي)</w:t>
            </w:r>
          </w:p>
        </w:tc>
        <w:tc>
          <w:tcPr>
            <w:tcW w:w="738" w:type="pct"/>
            <w:vMerge/>
            <w:tcBorders>
              <w:top w:val="nil"/>
              <w:left w:val="nil"/>
              <w:bottom w:val="single" w:sz="4" w:space="0" w:color="0070C0"/>
              <w:right w:val="single" w:sz="8" w:space="0" w:color="0070C0"/>
            </w:tcBorders>
            <w:vAlign w:val="center"/>
            <w:hideMark/>
          </w:tcPr>
          <w:p w14:paraId="25D91FAF" w14:textId="77777777" w:rsidR="004A4427" w:rsidRPr="004A4427" w:rsidRDefault="004A4427" w:rsidP="004A4427">
            <w:pPr>
              <w:bidi/>
              <w:spacing w:before="0" w:line="240" w:lineRule="auto"/>
              <w:rPr>
                <w:rFonts w:ascii="Calibri" w:eastAsia="Times New Roman" w:hAnsi="Calibri" w:cs="GE SS Text Medium"/>
                <w:color w:val="FFFFFF"/>
                <w:sz w:val="18"/>
                <w:szCs w:val="18"/>
              </w:rPr>
            </w:pPr>
          </w:p>
        </w:tc>
      </w:tr>
      <w:tr w:rsidR="004A4427" w:rsidRPr="004A4427" w14:paraId="4C16E58E" w14:textId="77777777" w:rsidTr="004A4427">
        <w:trPr>
          <w:trHeight w:val="290"/>
        </w:trPr>
        <w:tc>
          <w:tcPr>
            <w:tcW w:w="146" w:type="pct"/>
            <w:tcBorders>
              <w:top w:val="nil"/>
              <w:left w:val="single" w:sz="8" w:space="0" w:color="0070C0"/>
              <w:bottom w:val="single" w:sz="4" w:space="0" w:color="0070C0"/>
              <w:right w:val="single" w:sz="4" w:space="0" w:color="0070C0"/>
            </w:tcBorders>
            <w:shd w:val="clear" w:color="auto" w:fill="auto"/>
            <w:noWrap/>
            <w:vAlign w:val="center"/>
            <w:hideMark/>
          </w:tcPr>
          <w:p w14:paraId="67D38551" w14:textId="77777777" w:rsidR="004A4427" w:rsidRPr="004A4427" w:rsidRDefault="004A4427" w:rsidP="004A4427">
            <w:pPr>
              <w:bidi/>
              <w:spacing w:before="0" w:line="240" w:lineRule="auto"/>
              <w:jc w:val="center"/>
              <w:rPr>
                <w:rFonts w:ascii="Calibri" w:eastAsia="Times New Roman" w:hAnsi="Calibri" w:cs="GE SS Text Light"/>
                <w:b/>
                <w:bCs/>
                <w:color w:val="000000"/>
                <w:sz w:val="18"/>
                <w:szCs w:val="18"/>
                <w:rtl/>
              </w:rPr>
            </w:pPr>
            <w:r w:rsidRPr="004A4427">
              <w:rPr>
                <w:rFonts w:ascii="Calibri" w:eastAsia="Times New Roman" w:hAnsi="Calibri" w:cs="GE SS Text Light" w:hint="cs"/>
                <w:b/>
                <w:bCs/>
                <w:color w:val="000000"/>
                <w:sz w:val="18"/>
                <w:szCs w:val="18"/>
                <w:rtl/>
              </w:rPr>
              <w:t>1</w:t>
            </w:r>
          </w:p>
        </w:tc>
        <w:tc>
          <w:tcPr>
            <w:tcW w:w="428" w:type="pct"/>
            <w:tcBorders>
              <w:top w:val="nil"/>
              <w:left w:val="nil"/>
              <w:bottom w:val="single" w:sz="4" w:space="0" w:color="0070C0"/>
              <w:right w:val="double" w:sz="6" w:space="0" w:color="0070C0"/>
            </w:tcBorders>
            <w:shd w:val="clear" w:color="auto" w:fill="auto"/>
            <w:noWrap/>
            <w:vAlign w:val="center"/>
            <w:hideMark/>
          </w:tcPr>
          <w:p w14:paraId="38AE7048" w14:textId="77777777" w:rsidR="004A4427" w:rsidRPr="004A4427" w:rsidRDefault="004A4427" w:rsidP="004A4427">
            <w:pPr>
              <w:bidi/>
              <w:spacing w:before="0" w:line="240" w:lineRule="auto"/>
              <w:rPr>
                <w:rFonts w:ascii="Calibri" w:eastAsia="Times New Roman" w:hAnsi="Calibri" w:cs="GE SS Text Light"/>
                <w:b/>
                <w:bCs/>
                <w:color w:val="000000"/>
                <w:sz w:val="18"/>
                <w:szCs w:val="18"/>
                <w:rtl/>
              </w:rPr>
            </w:pPr>
            <w:r w:rsidRPr="004A4427">
              <w:rPr>
                <w:rFonts w:ascii="Calibri" w:eastAsia="Times New Roman" w:hAnsi="Calibri" w:cs="GE SS Text Light" w:hint="cs"/>
                <w:b/>
                <w:bCs/>
                <w:color w:val="000000"/>
                <w:sz w:val="18"/>
                <w:szCs w:val="18"/>
                <w:rtl/>
              </w:rPr>
              <w:t>البصرة</w:t>
            </w:r>
          </w:p>
        </w:tc>
        <w:tc>
          <w:tcPr>
            <w:tcW w:w="769" w:type="pct"/>
            <w:tcBorders>
              <w:top w:val="nil"/>
              <w:left w:val="double" w:sz="6" w:space="0" w:color="0070C0"/>
              <w:bottom w:val="single" w:sz="4" w:space="0" w:color="0070C0"/>
              <w:right w:val="single" w:sz="4" w:space="0" w:color="0070C0"/>
            </w:tcBorders>
            <w:shd w:val="clear" w:color="auto" w:fill="auto"/>
            <w:noWrap/>
            <w:vAlign w:val="center"/>
            <w:hideMark/>
          </w:tcPr>
          <w:p w14:paraId="17165DAA" w14:textId="77777777" w:rsidR="004A4427" w:rsidRPr="004A4427" w:rsidRDefault="004A4427" w:rsidP="004A4427">
            <w:pPr>
              <w:bidi/>
              <w:spacing w:before="0" w:line="240" w:lineRule="auto"/>
              <w:jc w:val="center"/>
              <w:rPr>
                <w:rFonts w:ascii="Calibri" w:eastAsia="Times New Roman" w:hAnsi="Calibri" w:cs="GE SS Text Light"/>
                <w:color w:val="000000"/>
                <w:sz w:val="18"/>
                <w:szCs w:val="18"/>
                <w:rtl/>
              </w:rPr>
            </w:pPr>
            <w:r w:rsidRPr="004A4427">
              <w:rPr>
                <w:rFonts w:ascii="Calibri" w:eastAsia="Times New Roman" w:hAnsi="Calibri" w:cs="GE SS Text Light" w:hint="cs"/>
                <w:color w:val="000000"/>
                <w:sz w:val="18"/>
                <w:szCs w:val="18"/>
                <w:rtl/>
              </w:rPr>
              <w:t>1,641,445,495,567</w:t>
            </w:r>
          </w:p>
        </w:tc>
        <w:tc>
          <w:tcPr>
            <w:tcW w:w="524" w:type="pct"/>
            <w:tcBorders>
              <w:top w:val="nil"/>
              <w:left w:val="single" w:sz="4" w:space="0" w:color="0070C0"/>
              <w:bottom w:val="single" w:sz="4" w:space="0" w:color="0070C0"/>
              <w:right w:val="double" w:sz="6" w:space="0" w:color="0070C0"/>
            </w:tcBorders>
            <w:shd w:val="clear" w:color="auto" w:fill="auto"/>
            <w:noWrap/>
            <w:vAlign w:val="center"/>
            <w:hideMark/>
          </w:tcPr>
          <w:p w14:paraId="5013FEA0" w14:textId="77777777" w:rsidR="004A4427" w:rsidRPr="004A4427" w:rsidRDefault="004A4427" w:rsidP="004A4427">
            <w:pPr>
              <w:bidi/>
              <w:spacing w:before="0" w:line="240" w:lineRule="auto"/>
              <w:jc w:val="center"/>
              <w:rPr>
                <w:rFonts w:ascii="Calibri" w:eastAsia="Times New Roman" w:hAnsi="Calibri" w:cs="GE SS Text Light"/>
                <w:color w:val="000000"/>
                <w:sz w:val="18"/>
                <w:szCs w:val="18"/>
                <w:rtl/>
              </w:rPr>
            </w:pPr>
            <w:r w:rsidRPr="004A4427">
              <w:rPr>
                <w:rFonts w:ascii="Calibri" w:eastAsia="Times New Roman" w:hAnsi="Calibri" w:cs="GE SS Text Light" w:hint="cs"/>
                <w:color w:val="000000"/>
                <w:sz w:val="18"/>
                <w:szCs w:val="18"/>
                <w:rtl/>
              </w:rPr>
              <w:t>1,262,650,381</w:t>
            </w:r>
          </w:p>
        </w:tc>
        <w:tc>
          <w:tcPr>
            <w:tcW w:w="690" w:type="pct"/>
            <w:tcBorders>
              <w:top w:val="nil"/>
              <w:left w:val="double" w:sz="6" w:space="0" w:color="0070C0"/>
              <w:bottom w:val="single" w:sz="4" w:space="0" w:color="0070C0"/>
              <w:right w:val="single" w:sz="4" w:space="0" w:color="0070C0"/>
            </w:tcBorders>
            <w:shd w:val="clear" w:color="000000" w:fill="D9D9D9"/>
            <w:noWrap/>
            <w:vAlign w:val="center"/>
            <w:hideMark/>
          </w:tcPr>
          <w:p w14:paraId="2A1C1EFC" w14:textId="77777777" w:rsidR="004A4427" w:rsidRPr="004A4427" w:rsidRDefault="004A4427" w:rsidP="004A4427">
            <w:pPr>
              <w:bidi/>
              <w:spacing w:before="0" w:line="240" w:lineRule="auto"/>
              <w:jc w:val="center"/>
              <w:rPr>
                <w:rFonts w:ascii="Calibri" w:eastAsia="Times New Roman" w:hAnsi="Calibri" w:cs="GE SS Text Light"/>
                <w:color w:val="000000"/>
                <w:sz w:val="18"/>
                <w:szCs w:val="18"/>
                <w:rtl/>
              </w:rPr>
            </w:pPr>
            <w:r w:rsidRPr="004A4427">
              <w:rPr>
                <w:rFonts w:ascii="Calibri" w:eastAsia="Times New Roman" w:hAnsi="Calibri" w:cs="GE SS Text Light" w:hint="cs"/>
                <w:color w:val="000000"/>
                <w:sz w:val="18"/>
                <w:szCs w:val="18"/>
                <w:rtl/>
              </w:rPr>
              <w:t>959,578,770,255</w:t>
            </w:r>
          </w:p>
        </w:tc>
        <w:tc>
          <w:tcPr>
            <w:tcW w:w="516" w:type="pct"/>
            <w:tcBorders>
              <w:top w:val="nil"/>
              <w:left w:val="single" w:sz="4" w:space="0" w:color="0070C0"/>
              <w:bottom w:val="single" w:sz="4" w:space="0" w:color="0070C0"/>
              <w:right w:val="double" w:sz="6" w:space="0" w:color="0070C0"/>
            </w:tcBorders>
            <w:shd w:val="clear" w:color="000000" w:fill="D9D9D9"/>
            <w:noWrap/>
            <w:vAlign w:val="center"/>
            <w:hideMark/>
          </w:tcPr>
          <w:p w14:paraId="13DD81BE" w14:textId="77777777" w:rsidR="004A4427" w:rsidRPr="004A4427" w:rsidRDefault="004A4427" w:rsidP="004A4427">
            <w:pPr>
              <w:spacing w:before="0" w:line="240" w:lineRule="auto"/>
              <w:jc w:val="center"/>
              <w:rPr>
                <w:rFonts w:ascii="Calibri" w:eastAsia="Times New Roman" w:hAnsi="Calibri" w:cs="GE SS Text Light"/>
                <w:color w:val="000000"/>
                <w:sz w:val="18"/>
                <w:szCs w:val="18"/>
                <w:rtl/>
              </w:rPr>
            </w:pPr>
            <w:r w:rsidRPr="004A4427">
              <w:rPr>
                <w:rFonts w:ascii="Calibri" w:eastAsia="Times New Roman" w:hAnsi="Calibri" w:cs="GE SS Text Light" w:hint="cs"/>
                <w:color w:val="000000"/>
                <w:sz w:val="18"/>
                <w:szCs w:val="18"/>
              </w:rPr>
              <w:t>738,137,516</w:t>
            </w:r>
          </w:p>
        </w:tc>
        <w:tc>
          <w:tcPr>
            <w:tcW w:w="643" w:type="pct"/>
            <w:tcBorders>
              <w:top w:val="nil"/>
              <w:left w:val="double" w:sz="6" w:space="0" w:color="0070C0"/>
              <w:bottom w:val="single" w:sz="4" w:space="0" w:color="0070C0"/>
              <w:right w:val="single" w:sz="4" w:space="0" w:color="0070C0"/>
            </w:tcBorders>
            <w:shd w:val="clear" w:color="auto" w:fill="auto"/>
            <w:noWrap/>
            <w:vAlign w:val="center"/>
            <w:hideMark/>
          </w:tcPr>
          <w:p w14:paraId="33C7017C" w14:textId="77777777" w:rsidR="004A4427" w:rsidRPr="004A4427" w:rsidRDefault="004A4427" w:rsidP="004A4427">
            <w:pPr>
              <w:bidi/>
              <w:spacing w:before="0" w:line="240" w:lineRule="auto"/>
              <w:jc w:val="center"/>
              <w:rPr>
                <w:rFonts w:ascii="Calibri" w:eastAsia="Times New Roman" w:hAnsi="Calibri" w:cs="GE SS Text Light"/>
                <w:color w:val="000000"/>
                <w:sz w:val="18"/>
                <w:szCs w:val="18"/>
              </w:rPr>
            </w:pPr>
            <w:r w:rsidRPr="004A4427">
              <w:rPr>
                <w:rFonts w:ascii="Calibri" w:eastAsia="Times New Roman" w:hAnsi="Calibri" w:cs="GE SS Text Light" w:hint="cs"/>
                <w:color w:val="000000"/>
                <w:sz w:val="18"/>
                <w:szCs w:val="18"/>
                <w:rtl/>
              </w:rPr>
              <w:t>681,866,725,312</w:t>
            </w:r>
          </w:p>
        </w:tc>
        <w:tc>
          <w:tcPr>
            <w:tcW w:w="547" w:type="pct"/>
            <w:tcBorders>
              <w:top w:val="nil"/>
              <w:left w:val="single" w:sz="4" w:space="0" w:color="0070C0"/>
              <w:bottom w:val="single" w:sz="4" w:space="0" w:color="0070C0"/>
              <w:right w:val="double" w:sz="6" w:space="0" w:color="0070C0"/>
            </w:tcBorders>
            <w:shd w:val="clear" w:color="auto" w:fill="auto"/>
            <w:noWrap/>
            <w:vAlign w:val="center"/>
            <w:hideMark/>
          </w:tcPr>
          <w:p w14:paraId="7490B302" w14:textId="77777777" w:rsidR="004A4427" w:rsidRPr="004A4427" w:rsidRDefault="004A4427" w:rsidP="004A4427">
            <w:pPr>
              <w:bidi/>
              <w:spacing w:before="0" w:line="240" w:lineRule="auto"/>
              <w:jc w:val="center"/>
              <w:rPr>
                <w:rFonts w:ascii="Calibri" w:eastAsia="Times New Roman" w:hAnsi="Calibri" w:cs="GE SS Text Light"/>
                <w:color w:val="000000"/>
                <w:sz w:val="18"/>
                <w:szCs w:val="18"/>
                <w:rtl/>
              </w:rPr>
            </w:pPr>
            <w:r w:rsidRPr="004A4427">
              <w:rPr>
                <w:rFonts w:ascii="Calibri" w:eastAsia="Times New Roman" w:hAnsi="Calibri" w:cs="GE SS Text Light" w:hint="cs"/>
                <w:color w:val="000000"/>
                <w:sz w:val="18"/>
                <w:szCs w:val="18"/>
                <w:rtl/>
              </w:rPr>
              <w:t>576,875,402</w:t>
            </w:r>
          </w:p>
        </w:tc>
        <w:tc>
          <w:tcPr>
            <w:tcW w:w="738" w:type="pct"/>
            <w:tcBorders>
              <w:top w:val="nil"/>
              <w:left w:val="nil"/>
              <w:bottom w:val="single" w:sz="4" w:space="0" w:color="0070C0"/>
              <w:right w:val="single" w:sz="8" w:space="0" w:color="0070C0"/>
            </w:tcBorders>
            <w:shd w:val="clear" w:color="auto" w:fill="auto"/>
            <w:noWrap/>
            <w:vAlign w:val="center"/>
            <w:hideMark/>
          </w:tcPr>
          <w:p w14:paraId="6E304012" w14:textId="77777777" w:rsidR="004A4427" w:rsidRPr="004A4427" w:rsidRDefault="004A4427" w:rsidP="004A4427">
            <w:pPr>
              <w:bidi/>
              <w:spacing w:before="0" w:line="240" w:lineRule="auto"/>
              <w:jc w:val="center"/>
              <w:rPr>
                <w:rFonts w:ascii="Calibri" w:eastAsia="Times New Roman" w:hAnsi="Calibri" w:cs="GE SS Text Light"/>
                <w:b/>
                <w:bCs/>
                <w:color w:val="000000"/>
                <w:sz w:val="18"/>
                <w:szCs w:val="18"/>
                <w:rtl/>
              </w:rPr>
            </w:pPr>
            <w:r w:rsidRPr="004A4427">
              <w:rPr>
                <w:rFonts w:ascii="Calibri" w:eastAsia="Times New Roman" w:hAnsi="Calibri" w:cs="GE SS Text Light" w:hint="cs"/>
                <w:b/>
                <w:bCs/>
                <w:color w:val="000000"/>
                <w:sz w:val="18"/>
                <w:szCs w:val="18"/>
                <w:rtl/>
              </w:rPr>
              <w:t>58%</w:t>
            </w:r>
          </w:p>
        </w:tc>
      </w:tr>
      <w:tr w:rsidR="004A4427" w:rsidRPr="004A4427" w14:paraId="61037B4F" w14:textId="77777777" w:rsidTr="004A4427">
        <w:trPr>
          <w:trHeight w:val="290"/>
        </w:trPr>
        <w:tc>
          <w:tcPr>
            <w:tcW w:w="146" w:type="pct"/>
            <w:tcBorders>
              <w:top w:val="nil"/>
              <w:left w:val="single" w:sz="8" w:space="0" w:color="0070C0"/>
              <w:bottom w:val="single" w:sz="4" w:space="0" w:color="0070C0"/>
              <w:right w:val="single" w:sz="4" w:space="0" w:color="0070C0"/>
            </w:tcBorders>
            <w:shd w:val="clear" w:color="auto" w:fill="auto"/>
            <w:noWrap/>
            <w:vAlign w:val="center"/>
            <w:hideMark/>
          </w:tcPr>
          <w:p w14:paraId="25714B89" w14:textId="77777777" w:rsidR="004A4427" w:rsidRPr="004A4427" w:rsidRDefault="004A4427" w:rsidP="004A4427">
            <w:pPr>
              <w:bidi/>
              <w:spacing w:before="0" w:line="240" w:lineRule="auto"/>
              <w:jc w:val="center"/>
              <w:rPr>
                <w:rFonts w:ascii="Calibri" w:eastAsia="Times New Roman" w:hAnsi="Calibri" w:cs="GE SS Text Light"/>
                <w:b/>
                <w:bCs/>
                <w:color w:val="000000"/>
                <w:sz w:val="18"/>
                <w:szCs w:val="18"/>
                <w:rtl/>
              </w:rPr>
            </w:pPr>
            <w:r w:rsidRPr="004A4427">
              <w:rPr>
                <w:rFonts w:ascii="Calibri" w:eastAsia="Times New Roman" w:hAnsi="Calibri" w:cs="GE SS Text Light" w:hint="cs"/>
                <w:b/>
                <w:bCs/>
                <w:color w:val="000000"/>
                <w:sz w:val="18"/>
                <w:szCs w:val="18"/>
                <w:rtl/>
              </w:rPr>
              <w:t>2</w:t>
            </w:r>
          </w:p>
        </w:tc>
        <w:tc>
          <w:tcPr>
            <w:tcW w:w="428" w:type="pct"/>
            <w:tcBorders>
              <w:top w:val="nil"/>
              <w:left w:val="nil"/>
              <w:bottom w:val="single" w:sz="4" w:space="0" w:color="0070C0"/>
              <w:right w:val="double" w:sz="6" w:space="0" w:color="0070C0"/>
            </w:tcBorders>
            <w:shd w:val="clear" w:color="auto" w:fill="auto"/>
            <w:noWrap/>
            <w:vAlign w:val="center"/>
            <w:hideMark/>
          </w:tcPr>
          <w:p w14:paraId="066B7D2C" w14:textId="77777777" w:rsidR="004A4427" w:rsidRPr="004A4427" w:rsidRDefault="004A4427" w:rsidP="004A4427">
            <w:pPr>
              <w:bidi/>
              <w:spacing w:before="0" w:line="240" w:lineRule="auto"/>
              <w:rPr>
                <w:rFonts w:ascii="Calibri" w:eastAsia="Times New Roman" w:hAnsi="Calibri" w:cs="GE SS Text Light"/>
                <w:b/>
                <w:bCs/>
                <w:color w:val="000000"/>
                <w:sz w:val="18"/>
                <w:szCs w:val="18"/>
                <w:rtl/>
              </w:rPr>
            </w:pPr>
            <w:r w:rsidRPr="004A4427">
              <w:rPr>
                <w:rFonts w:ascii="Calibri" w:eastAsia="Times New Roman" w:hAnsi="Calibri" w:cs="GE SS Text Light" w:hint="cs"/>
                <w:b/>
                <w:bCs/>
                <w:color w:val="000000"/>
                <w:sz w:val="18"/>
                <w:szCs w:val="18"/>
                <w:rtl/>
              </w:rPr>
              <w:t>ميسان</w:t>
            </w:r>
          </w:p>
        </w:tc>
        <w:tc>
          <w:tcPr>
            <w:tcW w:w="769" w:type="pct"/>
            <w:tcBorders>
              <w:top w:val="nil"/>
              <w:left w:val="double" w:sz="6" w:space="0" w:color="0070C0"/>
              <w:bottom w:val="single" w:sz="4" w:space="0" w:color="0070C0"/>
              <w:right w:val="single" w:sz="4" w:space="0" w:color="0070C0"/>
            </w:tcBorders>
            <w:shd w:val="clear" w:color="auto" w:fill="auto"/>
            <w:noWrap/>
            <w:vAlign w:val="center"/>
            <w:hideMark/>
          </w:tcPr>
          <w:p w14:paraId="64ADAF83" w14:textId="77777777" w:rsidR="004A4427" w:rsidRPr="004A4427" w:rsidRDefault="004A4427" w:rsidP="004A4427">
            <w:pPr>
              <w:bidi/>
              <w:spacing w:before="0" w:line="240" w:lineRule="auto"/>
              <w:jc w:val="center"/>
              <w:rPr>
                <w:rFonts w:ascii="Calibri" w:eastAsia="Times New Roman" w:hAnsi="Calibri" w:cs="GE SS Text Light"/>
                <w:color w:val="000000"/>
                <w:sz w:val="18"/>
                <w:szCs w:val="18"/>
                <w:rtl/>
              </w:rPr>
            </w:pPr>
            <w:r w:rsidRPr="004A4427">
              <w:rPr>
                <w:rFonts w:ascii="Calibri" w:eastAsia="Times New Roman" w:hAnsi="Calibri" w:cs="GE SS Text Light" w:hint="cs"/>
                <w:color w:val="000000"/>
                <w:sz w:val="18"/>
                <w:szCs w:val="18"/>
                <w:rtl/>
              </w:rPr>
              <w:t>203,132,656,480</w:t>
            </w:r>
          </w:p>
        </w:tc>
        <w:tc>
          <w:tcPr>
            <w:tcW w:w="524" w:type="pct"/>
            <w:tcBorders>
              <w:top w:val="nil"/>
              <w:left w:val="single" w:sz="4" w:space="0" w:color="0070C0"/>
              <w:bottom w:val="single" w:sz="4" w:space="0" w:color="0070C0"/>
              <w:right w:val="double" w:sz="6" w:space="0" w:color="0070C0"/>
            </w:tcBorders>
            <w:shd w:val="clear" w:color="auto" w:fill="auto"/>
            <w:noWrap/>
            <w:vAlign w:val="center"/>
            <w:hideMark/>
          </w:tcPr>
          <w:p w14:paraId="76332D12" w14:textId="77777777" w:rsidR="004A4427" w:rsidRPr="004A4427" w:rsidRDefault="004A4427" w:rsidP="004A4427">
            <w:pPr>
              <w:bidi/>
              <w:spacing w:before="0" w:line="240" w:lineRule="auto"/>
              <w:jc w:val="center"/>
              <w:rPr>
                <w:rFonts w:ascii="Calibri" w:eastAsia="Times New Roman" w:hAnsi="Calibri" w:cs="GE SS Text Light"/>
                <w:color w:val="000000"/>
                <w:sz w:val="18"/>
                <w:szCs w:val="18"/>
                <w:rtl/>
              </w:rPr>
            </w:pPr>
            <w:r w:rsidRPr="004A4427">
              <w:rPr>
                <w:rFonts w:ascii="Calibri" w:eastAsia="Times New Roman" w:hAnsi="Calibri" w:cs="GE SS Text Light" w:hint="cs"/>
                <w:color w:val="000000"/>
                <w:sz w:val="18"/>
                <w:szCs w:val="18"/>
                <w:rtl/>
              </w:rPr>
              <w:t>156,255,890</w:t>
            </w:r>
          </w:p>
        </w:tc>
        <w:tc>
          <w:tcPr>
            <w:tcW w:w="690" w:type="pct"/>
            <w:tcBorders>
              <w:top w:val="nil"/>
              <w:left w:val="double" w:sz="6" w:space="0" w:color="0070C0"/>
              <w:bottom w:val="single" w:sz="4" w:space="0" w:color="0070C0"/>
              <w:right w:val="single" w:sz="4" w:space="0" w:color="0070C0"/>
            </w:tcBorders>
            <w:shd w:val="clear" w:color="000000" w:fill="D9D9D9"/>
            <w:noWrap/>
            <w:vAlign w:val="center"/>
            <w:hideMark/>
          </w:tcPr>
          <w:p w14:paraId="24550EBE" w14:textId="77777777" w:rsidR="004A4427" w:rsidRPr="004A4427" w:rsidRDefault="004A4427" w:rsidP="004A4427">
            <w:pPr>
              <w:bidi/>
              <w:spacing w:before="0" w:line="240" w:lineRule="auto"/>
              <w:jc w:val="center"/>
              <w:rPr>
                <w:rFonts w:ascii="Calibri" w:eastAsia="Times New Roman" w:hAnsi="Calibri" w:cs="GE SS Text Light"/>
                <w:color w:val="000000"/>
                <w:sz w:val="18"/>
                <w:szCs w:val="18"/>
                <w:rtl/>
              </w:rPr>
            </w:pPr>
            <w:r w:rsidRPr="004A4427">
              <w:rPr>
                <w:rFonts w:ascii="Calibri" w:eastAsia="Times New Roman" w:hAnsi="Calibri" w:cs="GE SS Text Light" w:hint="cs"/>
                <w:color w:val="000000"/>
                <w:sz w:val="18"/>
                <w:szCs w:val="18"/>
                <w:rtl/>
              </w:rPr>
              <w:t>117,353,066,576</w:t>
            </w:r>
          </w:p>
        </w:tc>
        <w:tc>
          <w:tcPr>
            <w:tcW w:w="516" w:type="pct"/>
            <w:tcBorders>
              <w:top w:val="nil"/>
              <w:left w:val="single" w:sz="4" w:space="0" w:color="0070C0"/>
              <w:bottom w:val="single" w:sz="4" w:space="0" w:color="0070C0"/>
              <w:right w:val="double" w:sz="6" w:space="0" w:color="0070C0"/>
            </w:tcBorders>
            <w:shd w:val="clear" w:color="000000" w:fill="D9D9D9"/>
            <w:noWrap/>
            <w:vAlign w:val="center"/>
            <w:hideMark/>
          </w:tcPr>
          <w:p w14:paraId="6E234498" w14:textId="77777777" w:rsidR="004A4427" w:rsidRPr="004A4427" w:rsidRDefault="004A4427" w:rsidP="004A4427">
            <w:pPr>
              <w:spacing w:before="0" w:line="240" w:lineRule="auto"/>
              <w:jc w:val="center"/>
              <w:rPr>
                <w:rFonts w:ascii="Calibri" w:eastAsia="Times New Roman" w:hAnsi="Calibri" w:cs="GE SS Text Light"/>
                <w:color w:val="000000"/>
                <w:sz w:val="18"/>
                <w:szCs w:val="18"/>
                <w:rtl/>
              </w:rPr>
            </w:pPr>
            <w:r w:rsidRPr="004A4427">
              <w:rPr>
                <w:rFonts w:ascii="Calibri" w:eastAsia="Times New Roman" w:hAnsi="Calibri" w:cs="GE SS Text Light" w:hint="cs"/>
                <w:color w:val="000000"/>
                <w:sz w:val="18"/>
                <w:szCs w:val="18"/>
              </w:rPr>
              <w:t>90,271,590</w:t>
            </w:r>
          </w:p>
        </w:tc>
        <w:tc>
          <w:tcPr>
            <w:tcW w:w="643" w:type="pct"/>
            <w:tcBorders>
              <w:top w:val="nil"/>
              <w:left w:val="double" w:sz="6" w:space="0" w:color="0070C0"/>
              <w:bottom w:val="single" w:sz="4" w:space="0" w:color="0070C0"/>
              <w:right w:val="single" w:sz="4" w:space="0" w:color="0070C0"/>
            </w:tcBorders>
            <w:shd w:val="clear" w:color="auto" w:fill="auto"/>
            <w:noWrap/>
            <w:vAlign w:val="center"/>
            <w:hideMark/>
          </w:tcPr>
          <w:p w14:paraId="5A0B768D" w14:textId="77777777" w:rsidR="004A4427" w:rsidRPr="004A4427" w:rsidRDefault="004A4427" w:rsidP="004A4427">
            <w:pPr>
              <w:bidi/>
              <w:spacing w:before="0" w:line="240" w:lineRule="auto"/>
              <w:jc w:val="center"/>
              <w:rPr>
                <w:rFonts w:ascii="Calibri" w:eastAsia="Times New Roman" w:hAnsi="Calibri" w:cs="GE SS Text Light"/>
                <w:color w:val="000000"/>
                <w:sz w:val="18"/>
                <w:szCs w:val="18"/>
              </w:rPr>
            </w:pPr>
            <w:r w:rsidRPr="004A4427">
              <w:rPr>
                <w:rFonts w:ascii="Calibri" w:eastAsia="Times New Roman" w:hAnsi="Calibri" w:cs="GE SS Text Light" w:hint="cs"/>
                <w:color w:val="000000"/>
                <w:sz w:val="18"/>
                <w:szCs w:val="18"/>
                <w:rtl/>
              </w:rPr>
              <w:t>85,779,589,904</w:t>
            </w:r>
          </w:p>
        </w:tc>
        <w:tc>
          <w:tcPr>
            <w:tcW w:w="547" w:type="pct"/>
            <w:tcBorders>
              <w:top w:val="nil"/>
              <w:left w:val="single" w:sz="4" w:space="0" w:color="0070C0"/>
              <w:bottom w:val="single" w:sz="4" w:space="0" w:color="0070C0"/>
              <w:right w:val="double" w:sz="6" w:space="0" w:color="0070C0"/>
            </w:tcBorders>
            <w:shd w:val="clear" w:color="auto" w:fill="auto"/>
            <w:noWrap/>
            <w:vAlign w:val="center"/>
            <w:hideMark/>
          </w:tcPr>
          <w:p w14:paraId="04CFD877" w14:textId="77777777" w:rsidR="004A4427" w:rsidRPr="004A4427" w:rsidRDefault="004A4427" w:rsidP="004A4427">
            <w:pPr>
              <w:bidi/>
              <w:spacing w:before="0" w:line="240" w:lineRule="auto"/>
              <w:jc w:val="center"/>
              <w:rPr>
                <w:rFonts w:ascii="Calibri" w:eastAsia="Times New Roman" w:hAnsi="Calibri" w:cs="GE SS Text Light"/>
                <w:color w:val="000000"/>
                <w:sz w:val="18"/>
                <w:szCs w:val="18"/>
                <w:rtl/>
              </w:rPr>
            </w:pPr>
            <w:r w:rsidRPr="004A4427">
              <w:rPr>
                <w:rFonts w:ascii="Calibri" w:eastAsia="Times New Roman" w:hAnsi="Calibri" w:cs="GE SS Text Light" w:hint="cs"/>
                <w:color w:val="000000"/>
                <w:sz w:val="18"/>
                <w:szCs w:val="18"/>
                <w:rtl/>
              </w:rPr>
              <w:t>72,571,565</w:t>
            </w:r>
          </w:p>
        </w:tc>
        <w:tc>
          <w:tcPr>
            <w:tcW w:w="738" w:type="pct"/>
            <w:tcBorders>
              <w:top w:val="nil"/>
              <w:left w:val="nil"/>
              <w:bottom w:val="single" w:sz="4" w:space="0" w:color="0070C0"/>
              <w:right w:val="single" w:sz="8" w:space="0" w:color="0070C0"/>
            </w:tcBorders>
            <w:shd w:val="clear" w:color="auto" w:fill="auto"/>
            <w:noWrap/>
            <w:vAlign w:val="center"/>
            <w:hideMark/>
          </w:tcPr>
          <w:p w14:paraId="34B00D85" w14:textId="77777777" w:rsidR="004A4427" w:rsidRPr="004A4427" w:rsidRDefault="004A4427" w:rsidP="004A4427">
            <w:pPr>
              <w:bidi/>
              <w:spacing w:before="0" w:line="240" w:lineRule="auto"/>
              <w:jc w:val="center"/>
              <w:rPr>
                <w:rFonts w:ascii="Calibri" w:eastAsia="Times New Roman" w:hAnsi="Calibri" w:cs="GE SS Text Light"/>
                <w:b/>
                <w:bCs/>
                <w:color w:val="000000"/>
                <w:sz w:val="18"/>
                <w:szCs w:val="18"/>
                <w:rtl/>
              </w:rPr>
            </w:pPr>
            <w:r w:rsidRPr="004A4427">
              <w:rPr>
                <w:rFonts w:ascii="Calibri" w:eastAsia="Times New Roman" w:hAnsi="Calibri" w:cs="GE SS Text Light" w:hint="cs"/>
                <w:b/>
                <w:bCs/>
                <w:color w:val="000000"/>
                <w:sz w:val="18"/>
                <w:szCs w:val="18"/>
                <w:rtl/>
              </w:rPr>
              <w:t>58%</w:t>
            </w:r>
          </w:p>
        </w:tc>
      </w:tr>
      <w:tr w:rsidR="004A4427" w:rsidRPr="004A4427" w14:paraId="2D53FD03" w14:textId="77777777" w:rsidTr="004A4427">
        <w:trPr>
          <w:trHeight w:val="290"/>
        </w:trPr>
        <w:tc>
          <w:tcPr>
            <w:tcW w:w="146" w:type="pct"/>
            <w:tcBorders>
              <w:top w:val="nil"/>
              <w:left w:val="single" w:sz="8" w:space="0" w:color="0070C0"/>
              <w:bottom w:val="single" w:sz="4" w:space="0" w:color="0070C0"/>
              <w:right w:val="single" w:sz="4" w:space="0" w:color="0070C0"/>
            </w:tcBorders>
            <w:shd w:val="clear" w:color="auto" w:fill="auto"/>
            <w:noWrap/>
            <w:vAlign w:val="center"/>
            <w:hideMark/>
          </w:tcPr>
          <w:p w14:paraId="5D9E774A" w14:textId="77777777" w:rsidR="004A4427" w:rsidRPr="004A4427" w:rsidRDefault="004A4427" w:rsidP="004A4427">
            <w:pPr>
              <w:bidi/>
              <w:spacing w:before="0" w:line="240" w:lineRule="auto"/>
              <w:jc w:val="center"/>
              <w:rPr>
                <w:rFonts w:ascii="Calibri" w:eastAsia="Times New Roman" w:hAnsi="Calibri" w:cs="GE SS Text Light"/>
                <w:b/>
                <w:bCs/>
                <w:color w:val="000000"/>
                <w:sz w:val="18"/>
                <w:szCs w:val="18"/>
                <w:rtl/>
              </w:rPr>
            </w:pPr>
            <w:r w:rsidRPr="004A4427">
              <w:rPr>
                <w:rFonts w:ascii="Calibri" w:eastAsia="Times New Roman" w:hAnsi="Calibri" w:cs="GE SS Text Light" w:hint="cs"/>
                <w:b/>
                <w:bCs/>
                <w:color w:val="000000"/>
                <w:sz w:val="18"/>
                <w:szCs w:val="18"/>
                <w:rtl/>
              </w:rPr>
              <w:t>3</w:t>
            </w:r>
          </w:p>
        </w:tc>
        <w:tc>
          <w:tcPr>
            <w:tcW w:w="428" w:type="pct"/>
            <w:tcBorders>
              <w:top w:val="nil"/>
              <w:left w:val="nil"/>
              <w:bottom w:val="single" w:sz="4" w:space="0" w:color="0070C0"/>
              <w:right w:val="double" w:sz="6" w:space="0" w:color="0070C0"/>
            </w:tcBorders>
            <w:shd w:val="clear" w:color="auto" w:fill="auto"/>
            <w:noWrap/>
            <w:vAlign w:val="center"/>
            <w:hideMark/>
          </w:tcPr>
          <w:p w14:paraId="235339CF" w14:textId="77777777" w:rsidR="004A4427" w:rsidRPr="004A4427" w:rsidRDefault="004A4427" w:rsidP="004A4427">
            <w:pPr>
              <w:bidi/>
              <w:spacing w:before="0" w:line="240" w:lineRule="auto"/>
              <w:rPr>
                <w:rFonts w:ascii="Calibri" w:eastAsia="Times New Roman" w:hAnsi="Calibri" w:cs="GE SS Text Light"/>
                <w:b/>
                <w:bCs/>
                <w:color w:val="000000"/>
                <w:sz w:val="18"/>
                <w:szCs w:val="18"/>
                <w:rtl/>
              </w:rPr>
            </w:pPr>
            <w:r w:rsidRPr="004A4427">
              <w:rPr>
                <w:rFonts w:ascii="Calibri" w:eastAsia="Times New Roman" w:hAnsi="Calibri" w:cs="GE SS Text Light" w:hint="cs"/>
                <w:b/>
                <w:bCs/>
                <w:color w:val="000000"/>
                <w:sz w:val="18"/>
                <w:szCs w:val="18"/>
                <w:rtl/>
              </w:rPr>
              <w:t>ذي قار</w:t>
            </w:r>
          </w:p>
        </w:tc>
        <w:tc>
          <w:tcPr>
            <w:tcW w:w="769" w:type="pct"/>
            <w:tcBorders>
              <w:top w:val="nil"/>
              <w:left w:val="double" w:sz="6" w:space="0" w:color="0070C0"/>
              <w:bottom w:val="single" w:sz="4" w:space="0" w:color="0070C0"/>
              <w:right w:val="single" w:sz="4" w:space="0" w:color="0070C0"/>
            </w:tcBorders>
            <w:shd w:val="clear" w:color="auto" w:fill="auto"/>
            <w:noWrap/>
            <w:vAlign w:val="center"/>
            <w:hideMark/>
          </w:tcPr>
          <w:p w14:paraId="4ADD9191" w14:textId="77777777" w:rsidR="004A4427" w:rsidRPr="004A4427" w:rsidRDefault="004A4427" w:rsidP="004A4427">
            <w:pPr>
              <w:bidi/>
              <w:spacing w:before="0" w:line="240" w:lineRule="auto"/>
              <w:jc w:val="center"/>
              <w:rPr>
                <w:rFonts w:ascii="Calibri" w:eastAsia="Times New Roman" w:hAnsi="Calibri" w:cs="GE SS Text Light"/>
                <w:color w:val="000000"/>
                <w:sz w:val="18"/>
                <w:szCs w:val="18"/>
                <w:rtl/>
              </w:rPr>
            </w:pPr>
            <w:r w:rsidRPr="004A4427">
              <w:rPr>
                <w:rFonts w:ascii="Calibri" w:eastAsia="Times New Roman" w:hAnsi="Calibri" w:cs="GE SS Text Light" w:hint="cs"/>
                <w:color w:val="000000"/>
                <w:sz w:val="18"/>
                <w:szCs w:val="18"/>
                <w:rtl/>
              </w:rPr>
              <w:t>76,778,599,000</w:t>
            </w:r>
          </w:p>
        </w:tc>
        <w:tc>
          <w:tcPr>
            <w:tcW w:w="524" w:type="pct"/>
            <w:tcBorders>
              <w:top w:val="nil"/>
              <w:left w:val="single" w:sz="4" w:space="0" w:color="0070C0"/>
              <w:bottom w:val="single" w:sz="4" w:space="0" w:color="0070C0"/>
              <w:right w:val="double" w:sz="6" w:space="0" w:color="0070C0"/>
            </w:tcBorders>
            <w:shd w:val="clear" w:color="auto" w:fill="auto"/>
            <w:noWrap/>
            <w:vAlign w:val="center"/>
            <w:hideMark/>
          </w:tcPr>
          <w:p w14:paraId="31263993" w14:textId="77777777" w:rsidR="004A4427" w:rsidRPr="004A4427" w:rsidRDefault="004A4427" w:rsidP="004A4427">
            <w:pPr>
              <w:bidi/>
              <w:spacing w:before="0" w:line="240" w:lineRule="auto"/>
              <w:jc w:val="center"/>
              <w:rPr>
                <w:rFonts w:ascii="Calibri" w:eastAsia="Times New Roman" w:hAnsi="Calibri" w:cs="GE SS Text Light"/>
                <w:color w:val="000000"/>
                <w:sz w:val="18"/>
                <w:szCs w:val="18"/>
                <w:rtl/>
              </w:rPr>
            </w:pPr>
            <w:r w:rsidRPr="004A4427">
              <w:rPr>
                <w:rFonts w:ascii="Calibri" w:eastAsia="Times New Roman" w:hAnsi="Calibri" w:cs="GE SS Text Light" w:hint="cs"/>
                <w:color w:val="000000"/>
                <w:sz w:val="18"/>
                <w:szCs w:val="18"/>
                <w:rtl/>
              </w:rPr>
              <w:t>59,060,461</w:t>
            </w:r>
          </w:p>
        </w:tc>
        <w:tc>
          <w:tcPr>
            <w:tcW w:w="690" w:type="pct"/>
            <w:tcBorders>
              <w:top w:val="nil"/>
              <w:left w:val="double" w:sz="6" w:space="0" w:color="0070C0"/>
              <w:bottom w:val="single" w:sz="4" w:space="0" w:color="0070C0"/>
              <w:right w:val="single" w:sz="4" w:space="0" w:color="0070C0"/>
            </w:tcBorders>
            <w:shd w:val="clear" w:color="000000" w:fill="D9D9D9"/>
            <w:noWrap/>
            <w:vAlign w:val="center"/>
            <w:hideMark/>
          </w:tcPr>
          <w:p w14:paraId="227B8456" w14:textId="77777777" w:rsidR="004A4427" w:rsidRPr="004A4427" w:rsidRDefault="004A4427" w:rsidP="004A4427">
            <w:pPr>
              <w:bidi/>
              <w:spacing w:before="0" w:line="240" w:lineRule="auto"/>
              <w:jc w:val="center"/>
              <w:rPr>
                <w:rFonts w:ascii="Calibri" w:eastAsia="Times New Roman" w:hAnsi="Calibri" w:cs="GE SS Text Light"/>
                <w:color w:val="000000"/>
                <w:sz w:val="18"/>
                <w:szCs w:val="18"/>
                <w:rtl/>
              </w:rPr>
            </w:pPr>
            <w:r w:rsidRPr="004A4427">
              <w:rPr>
                <w:rFonts w:ascii="Calibri" w:eastAsia="Times New Roman" w:hAnsi="Calibri" w:cs="GE SS Text Light" w:hint="cs"/>
                <w:color w:val="000000"/>
                <w:sz w:val="18"/>
                <w:szCs w:val="18"/>
                <w:rtl/>
              </w:rPr>
              <w:t>53,537,307,196</w:t>
            </w:r>
          </w:p>
        </w:tc>
        <w:tc>
          <w:tcPr>
            <w:tcW w:w="516" w:type="pct"/>
            <w:tcBorders>
              <w:top w:val="nil"/>
              <w:left w:val="single" w:sz="4" w:space="0" w:color="0070C0"/>
              <w:bottom w:val="single" w:sz="4" w:space="0" w:color="0070C0"/>
              <w:right w:val="double" w:sz="6" w:space="0" w:color="0070C0"/>
            </w:tcBorders>
            <w:shd w:val="clear" w:color="000000" w:fill="D9D9D9"/>
            <w:noWrap/>
            <w:vAlign w:val="center"/>
            <w:hideMark/>
          </w:tcPr>
          <w:p w14:paraId="7790991A" w14:textId="77777777" w:rsidR="004A4427" w:rsidRPr="004A4427" w:rsidRDefault="004A4427" w:rsidP="004A4427">
            <w:pPr>
              <w:spacing w:before="0" w:line="240" w:lineRule="auto"/>
              <w:jc w:val="center"/>
              <w:rPr>
                <w:rFonts w:ascii="Calibri" w:eastAsia="Times New Roman" w:hAnsi="Calibri" w:cs="GE SS Text Light"/>
                <w:color w:val="000000"/>
                <w:sz w:val="18"/>
                <w:szCs w:val="18"/>
                <w:rtl/>
              </w:rPr>
            </w:pPr>
            <w:r w:rsidRPr="004A4427">
              <w:rPr>
                <w:rFonts w:ascii="Calibri" w:eastAsia="Times New Roman" w:hAnsi="Calibri" w:cs="GE SS Text Light" w:hint="cs"/>
                <w:color w:val="000000"/>
                <w:sz w:val="18"/>
                <w:szCs w:val="18"/>
              </w:rPr>
              <w:t>41,182,544</w:t>
            </w:r>
          </w:p>
        </w:tc>
        <w:tc>
          <w:tcPr>
            <w:tcW w:w="643" w:type="pct"/>
            <w:tcBorders>
              <w:top w:val="nil"/>
              <w:left w:val="double" w:sz="6" w:space="0" w:color="0070C0"/>
              <w:bottom w:val="single" w:sz="4" w:space="0" w:color="0070C0"/>
              <w:right w:val="single" w:sz="4" w:space="0" w:color="0070C0"/>
            </w:tcBorders>
            <w:shd w:val="clear" w:color="auto" w:fill="auto"/>
            <w:noWrap/>
            <w:vAlign w:val="center"/>
            <w:hideMark/>
          </w:tcPr>
          <w:p w14:paraId="014E6DB0" w14:textId="77777777" w:rsidR="004A4427" w:rsidRPr="004A4427" w:rsidRDefault="004A4427" w:rsidP="004A4427">
            <w:pPr>
              <w:bidi/>
              <w:spacing w:before="0" w:line="240" w:lineRule="auto"/>
              <w:jc w:val="center"/>
              <w:rPr>
                <w:rFonts w:ascii="Calibri" w:eastAsia="Times New Roman" w:hAnsi="Calibri" w:cs="GE SS Text Light"/>
                <w:color w:val="000000"/>
                <w:sz w:val="18"/>
                <w:szCs w:val="18"/>
              </w:rPr>
            </w:pPr>
            <w:r w:rsidRPr="004A4427">
              <w:rPr>
                <w:rFonts w:ascii="Calibri" w:eastAsia="Times New Roman" w:hAnsi="Calibri" w:cs="GE SS Text Light" w:hint="cs"/>
                <w:color w:val="000000"/>
                <w:sz w:val="18"/>
                <w:szCs w:val="18"/>
                <w:rtl/>
              </w:rPr>
              <w:t>23,241,291,804</w:t>
            </w:r>
          </w:p>
        </w:tc>
        <w:tc>
          <w:tcPr>
            <w:tcW w:w="547" w:type="pct"/>
            <w:tcBorders>
              <w:top w:val="nil"/>
              <w:left w:val="single" w:sz="4" w:space="0" w:color="0070C0"/>
              <w:bottom w:val="single" w:sz="4" w:space="0" w:color="0070C0"/>
              <w:right w:val="double" w:sz="6" w:space="0" w:color="0070C0"/>
            </w:tcBorders>
            <w:shd w:val="clear" w:color="auto" w:fill="auto"/>
            <w:noWrap/>
            <w:vAlign w:val="center"/>
            <w:hideMark/>
          </w:tcPr>
          <w:p w14:paraId="38D2BA80" w14:textId="77777777" w:rsidR="004A4427" w:rsidRPr="004A4427" w:rsidRDefault="004A4427" w:rsidP="004A4427">
            <w:pPr>
              <w:bidi/>
              <w:spacing w:before="0" w:line="240" w:lineRule="auto"/>
              <w:jc w:val="center"/>
              <w:rPr>
                <w:rFonts w:ascii="Calibri" w:eastAsia="Times New Roman" w:hAnsi="Calibri" w:cs="GE SS Text Light"/>
                <w:color w:val="000000"/>
                <w:sz w:val="18"/>
                <w:szCs w:val="18"/>
                <w:rtl/>
              </w:rPr>
            </w:pPr>
            <w:r w:rsidRPr="004A4427">
              <w:rPr>
                <w:rFonts w:ascii="Calibri" w:eastAsia="Times New Roman" w:hAnsi="Calibri" w:cs="GE SS Text Light" w:hint="cs"/>
                <w:color w:val="000000"/>
                <w:sz w:val="18"/>
                <w:szCs w:val="18"/>
                <w:rtl/>
              </w:rPr>
              <w:t>19,662,683</w:t>
            </w:r>
          </w:p>
        </w:tc>
        <w:tc>
          <w:tcPr>
            <w:tcW w:w="738" w:type="pct"/>
            <w:tcBorders>
              <w:top w:val="nil"/>
              <w:left w:val="nil"/>
              <w:bottom w:val="single" w:sz="4" w:space="0" w:color="0070C0"/>
              <w:right w:val="single" w:sz="8" w:space="0" w:color="0070C0"/>
            </w:tcBorders>
            <w:shd w:val="clear" w:color="auto" w:fill="auto"/>
            <w:noWrap/>
            <w:vAlign w:val="center"/>
            <w:hideMark/>
          </w:tcPr>
          <w:p w14:paraId="074997DF" w14:textId="77777777" w:rsidR="004A4427" w:rsidRPr="004A4427" w:rsidRDefault="004A4427" w:rsidP="004A4427">
            <w:pPr>
              <w:bidi/>
              <w:spacing w:before="0" w:line="240" w:lineRule="auto"/>
              <w:jc w:val="center"/>
              <w:rPr>
                <w:rFonts w:ascii="Calibri" w:eastAsia="Times New Roman" w:hAnsi="Calibri" w:cs="GE SS Text Light"/>
                <w:b/>
                <w:bCs/>
                <w:color w:val="000000"/>
                <w:sz w:val="18"/>
                <w:szCs w:val="18"/>
                <w:rtl/>
              </w:rPr>
            </w:pPr>
            <w:r w:rsidRPr="004A4427">
              <w:rPr>
                <w:rFonts w:ascii="Calibri" w:eastAsia="Times New Roman" w:hAnsi="Calibri" w:cs="GE SS Text Light" w:hint="cs"/>
                <w:b/>
                <w:bCs/>
                <w:color w:val="000000"/>
                <w:sz w:val="18"/>
                <w:szCs w:val="18"/>
                <w:rtl/>
              </w:rPr>
              <w:t>70%</w:t>
            </w:r>
          </w:p>
        </w:tc>
      </w:tr>
      <w:tr w:rsidR="004A4427" w:rsidRPr="004A4427" w14:paraId="6A582335" w14:textId="77777777" w:rsidTr="004A4427">
        <w:trPr>
          <w:trHeight w:val="290"/>
        </w:trPr>
        <w:tc>
          <w:tcPr>
            <w:tcW w:w="146" w:type="pct"/>
            <w:tcBorders>
              <w:top w:val="nil"/>
              <w:left w:val="single" w:sz="8" w:space="0" w:color="0070C0"/>
              <w:bottom w:val="single" w:sz="4" w:space="0" w:color="0070C0"/>
              <w:right w:val="single" w:sz="4" w:space="0" w:color="0070C0"/>
            </w:tcBorders>
            <w:shd w:val="clear" w:color="auto" w:fill="auto"/>
            <w:noWrap/>
            <w:vAlign w:val="center"/>
            <w:hideMark/>
          </w:tcPr>
          <w:p w14:paraId="0A1E1C02" w14:textId="77777777" w:rsidR="004A4427" w:rsidRPr="004A4427" w:rsidRDefault="004A4427" w:rsidP="004A4427">
            <w:pPr>
              <w:bidi/>
              <w:spacing w:before="0" w:line="240" w:lineRule="auto"/>
              <w:jc w:val="center"/>
              <w:rPr>
                <w:rFonts w:ascii="Calibri" w:eastAsia="Times New Roman" w:hAnsi="Calibri" w:cs="GE SS Text Light"/>
                <w:b/>
                <w:bCs/>
                <w:color w:val="000000"/>
                <w:sz w:val="18"/>
                <w:szCs w:val="18"/>
                <w:rtl/>
              </w:rPr>
            </w:pPr>
            <w:r w:rsidRPr="004A4427">
              <w:rPr>
                <w:rFonts w:ascii="Calibri" w:eastAsia="Times New Roman" w:hAnsi="Calibri" w:cs="GE SS Text Light" w:hint="cs"/>
                <w:b/>
                <w:bCs/>
                <w:color w:val="000000"/>
                <w:sz w:val="18"/>
                <w:szCs w:val="18"/>
                <w:rtl/>
              </w:rPr>
              <w:t>4</w:t>
            </w:r>
          </w:p>
        </w:tc>
        <w:tc>
          <w:tcPr>
            <w:tcW w:w="428" w:type="pct"/>
            <w:tcBorders>
              <w:top w:val="nil"/>
              <w:left w:val="nil"/>
              <w:bottom w:val="single" w:sz="4" w:space="0" w:color="0070C0"/>
              <w:right w:val="double" w:sz="6" w:space="0" w:color="0070C0"/>
            </w:tcBorders>
            <w:shd w:val="clear" w:color="auto" w:fill="auto"/>
            <w:noWrap/>
            <w:vAlign w:val="center"/>
            <w:hideMark/>
          </w:tcPr>
          <w:p w14:paraId="402529E1" w14:textId="77777777" w:rsidR="004A4427" w:rsidRPr="004A4427" w:rsidRDefault="004A4427" w:rsidP="004A4427">
            <w:pPr>
              <w:bidi/>
              <w:spacing w:before="0" w:line="240" w:lineRule="auto"/>
              <w:rPr>
                <w:rFonts w:ascii="Calibri" w:eastAsia="Times New Roman" w:hAnsi="Calibri" w:cs="GE SS Text Light"/>
                <w:b/>
                <w:bCs/>
                <w:color w:val="000000"/>
                <w:sz w:val="18"/>
                <w:szCs w:val="18"/>
                <w:rtl/>
              </w:rPr>
            </w:pPr>
            <w:r w:rsidRPr="004A4427">
              <w:rPr>
                <w:rFonts w:ascii="Calibri" w:eastAsia="Times New Roman" w:hAnsi="Calibri" w:cs="GE SS Text Light" w:hint="cs"/>
                <w:b/>
                <w:bCs/>
                <w:color w:val="000000"/>
                <w:sz w:val="18"/>
                <w:szCs w:val="18"/>
                <w:rtl/>
              </w:rPr>
              <w:t>واسط</w:t>
            </w:r>
          </w:p>
        </w:tc>
        <w:tc>
          <w:tcPr>
            <w:tcW w:w="769" w:type="pct"/>
            <w:tcBorders>
              <w:top w:val="nil"/>
              <w:left w:val="double" w:sz="6" w:space="0" w:color="0070C0"/>
              <w:bottom w:val="single" w:sz="4" w:space="0" w:color="0070C0"/>
              <w:right w:val="single" w:sz="4" w:space="0" w:color="0070C0"/>
            </w:tcBorders>
            <w:shd w:val="clear" w:color="auto" w:fill="auto"/>
            <w:noWrap/>
            <w:vAlign w:val="center"/>
            <w:hideMark/>
          </w:tcPr>
          <w:p w14:paraId="6CC47C92" w14:textId="77777777" w:rsidR="004A4427" w:rsidRPr="004A4427" w:rsidRDefault="004A4427" w:rsidP="004A4427">
            <w:pPr>
              <w:bidi/>
              <w:spacing w:before="0" w:line="240" w:lineRule="auto"/>
              <w:jc w:val="center"/>
              <w:rPr>
                <w:rFonts w:ascii="Calibri" w:eastAsia="Times New Roman" w:hAnsi="Calibri" w:cs="GE SS Text Light"/>
                <w:color w:val="000000"/>
                <w:sz w:val="18"/>
                <w:szCs w:val="18"/>
                <w:rtl/>
              </w:rPr>
            </w:pPr>
            <w:r w:rsidRPr="004A4427">
              <w:rPr>
                <w:rFonts w:ascii="Calibri" w:eastAsia="Times New Roman" w:hAnsi="Calibri" w:cs="GE SS Text Light" w:hint="cs"/>
                <w:color w:val="000000"/>
                <w:sz w:val="18"/>
                <w:szCs w:val="18"/>
                <w:rtl/>
              </w:rPr>
              <w:t>71,671,598,586</w:t>
            </w:r>
          </w:p>
        </w:tc>
        <w:tc>
          <w:tcPr>
            <w:tcW w:w="524" w:type="pct"/>
            <w:tcBorders>
              <w:top w:val="nil"/>
              <w:left w:val="single" w:sz="4" w:space="0" w:color="0070C0"/>
              <w:bottom w:val="single" w:sz="4" w:space="0" w:color="0070C0"/>
              <w:right w:val="double" w:sz="6" w:space="0" w:color="0070C0"/>
            </w:tcBorders>
            <w:shd w:val="clear" w:color="auto" w:fill="auto"/>
            <w:noWrap/>
            <w:vAlign w:val="center"/>
            <w:hideMark/>
          </w:tcPr>
          <w:p w14:paraId="48EBD317" w14:textId="77777777" w:rsidR="004A4427" w:rsidRPr="004A4427" w:rsidRDefault="004A4427" w:rsidP="004A4427">
            <w:pPr>
              <w:bidi/>
              <w:spacing w:before="0" w:line="240" w:lineRule="auto"/>
              <w:jc w:val="center"/>
              <w:rPr>
                <w:rFonts w:ascii="Calibri" w:eastAsia="Times New Roman" w:hAnsi="Calibri" w:cs="GE SS Text Light"/>
                <w:color w:val="000000"/>
                <w:sz w:val="18"/>
                <w:szCs w:val="18"/>
                <w:rtl/>
              </w:rPr>
            </w:pPr>
            <w:r w:rsidRPr="004A4427">
              <w:rPr>
                <w:rFonts w:ascii="Calibri" w:eastAsia="Times New Roman" w:hAnsi="Calibri" w:cs="GE SS Text Light" w:hint="cs"/>
                <w:color w:val="000000"/>
                <w:sz w:val="18"/>
                <w:szCs w:val="18"/>
                <w:rtl/>
              </w:rPr>
              <w:t>55,131,999</w:t>
            </w:r>
          </w:p>
        </w:tc>
        <w:tc>
          <w:tcPr>
            <w:tcW w:w="690" w:type="pct"/>
            <w:tcBorders>
              <w:top w:val="nil"/>
              <w:left w:val="double" w:sz="6" w:space="0" w:color="0070C0"/>
              <w:bottom w:val="single" w:sz="4" w:space="0" w:color="0070C0"/>
              <w:right w:val="single" w:sz="4" w:space="0" w:color="0070C0"/>
            </w:tcBorders>
            <w:shd w:val="clear" w:color="000000" w:fill="D9D9D9"/>
            <w:noWrap/>
            <w:vAlign w:val="center"/>
            <w:hideMark/>
          </w:tcPr>
          <w:p w14:paraId="1A0E027C" w14:textId="77777777" w:rsidR="004A4427" w:rsidRPr="004A4427" w:rsidRDefault="004A4427" w:rsidP="004A4427">
            <w:pPr>
              <w:bidi/>
              <w:spacing w:before="0" w:line="240" w:lineRule="auto"/>
              <w:jc w:val="center"/>
              <w:rPr>
                <w:rFonts w:ascii="Calibri" w:eastAsia="Times New Roman" w:hAnsi="Calibri" w:cs="GE SS Text Light"/>
                <w:color w:val="000000"/>
                <w:sz w:val="18"/>
                <w:szCs w:val="18"/>
                <w:rtl/>
              </w:rPr>
            </w:pPr>
            <w:r w:rsidRPr="004A4427">
              <w:rPr>
                <w:rFonts w:ascii="Calibri" w:eastAsia="Times New Roman" w:hAnsi="Calibri" w:cs="GE SS Text Light" w:hint="cs"/>
                <w:color w:val="000000"/>
                <w:sz w:val="18"/>
                <w:szCs w:val="18"/>
                <w:rtl/>
              </w:rPr>
              <w:t>46,541,795,100</w:t>
            </w:r>
          </w:p>
        </w:tc>
        <w:tc>
          <w:tcPr>
            <w:tcW w:w="516" w:type="pct"/>
            <w:tcBorders>
              <w:top w:val="nil"/>
              <w:left w:val="single" w:sz="4" w:space="0" w:color="0070C0"/>
              <w:bottom w:val="single" w:sz="4" w:space="0" w:color="0070C0"/>
              <w:right w:val="double" w:sz="6" w:space="0" w:color="0070C0"/>
            </w:tcBorders>
            <w:shd w:val="clear" w:color="000000" w:fill="D9D9D9"/>
            <w:noWrap/>
            <w:vAlign w:val="center"/>
            <w:hideMark/>
          </w:tcPr>
          <w:p w14:paraId="2681FC75" w14:textId="77777777" w:rsidR="004A4427" w:rsidRPr="004A4427" w:rsidRDefault="004A4427" w:rsidP="004A4427">
            <w:pPr>
              <w:spacing w:before="0" w:line="240" w:lineRule="auto"/>
              <w:jc w:val="center"/>
              <w:rPr>
                <w:rFonts w:ascii="Calibri" w:eastAsia="Times New Roman" w:hAnsi="Calibri" w:cs="GE SS Text Light"/>
                <w:color w:val="000000"/>
                <w:sz w:val="18"/>
                <w:szCs w:val="18"/>
                <w:rtl/>
              </w:rPr>
            </w:pPr>
            <w:r w:rsidRPr="004A4427">
              <w:rPr>
                <w:rFonts w:ascii="Calibri" w:eastAsia="Times New Roman" w:hAnsi="Calibri" w:cs="GE SS Text Light" w:hint="cs"/>
                <w:color w:val="000000"/>
                <w:sz w:val="18"/>
                <w:szCs w:val="18"/>
              </w:rPr>
              <w:t>35,801,381</w:t>
            </w:r>
          </w:p>
        </w:tc>
        <w:tc>
          <w:tcPr>
            <w:tcW w:w="643" w:type="pct"/>
            <w:tcBorders>
              <w:top w:val="nil"/>
              <w:left w:val="double" w:sz="6" w:space="0" w:color="0070C0"/>
              <w:bottom w:val="single" w:sz="4" w:space="0" w:color="0070C0"/>
              <w:right w:val="single" w:sz="4" w:space="0" w:color="0070C0"/>
            </w:tcBorders>
            <w:shd w:val="clear" w:color="auto" w:fill="auto"/>
            <w:noWrap/>
            <w:vAlign w:val="center"/>
            <w:hideMark/>
          </w:tcPr>
          <w:p w14:paraId="63BECAD3" w14:textId="77777777" w:rsidR="004A4427" w:rsidRPr="004A4427" w:rsidRDefault="004A4427" w:rsidP="004A4427">
            <w:pPr>
              <w:bidi/>
              <w:spacing w:before="0" w:line="240" w:lineRule="auto"/>
              <w:jc w:val="center"/>
              <w:rPr>
                <w:rFonts w:ascii="Calibri" w:eastAsia="Times New Roman" w:hAnsi="Calibri" w:cs="GE SS Text Light"/>
                <w:color w:val="000000"/>
                <w:sz w:val="18"/>
                <w:szCs w:val="18"/>
              </w:rPr>
            </w:pPr>
            <w:r w:rsidRPr="004A4427">
              <w:rPr>
                <w:rFonts w:ascii="Calibri" w:eastAsia="Times New Roman" w:hAnsi="Calibri" w:cs="GE SS Text Light" w:hint="cs"/>
                <w:color w:val="000000"/>
                <w:sz w:val="18"/>
                <w:szCs w:val="18"/>
                <w:rtl/>
              </w:rPr>
              <w:t>25,129,803,486</w:t>
            </w:r>
          </w:p>
        </w:tc>
        <w:tc>
          <w:tcPr>
            <w:tcW w:w="547" w:type="pct"/>
            <w:tcBorders>
              <w:top w:val="nil"/>
              <w:left w:val="single" w:sz="4" w:space="0" w:color="0070C0"/>
              <w:bottom w:val="single" w:sz="4" w:space="0" w:color="0070C0"/>
              <w:right w:val="double" w:sz="6" w:space="0" w:color="0070C0"/>
            </w:tcBorders>
            <w:shd w:val="clear" w:color="auto" w:fill="auto"/>
            <w:noWrap/>
            <w:vAlign w:val="center"/>
            <w:hideMark/>
          </w:tcPr>
          <w:p w14:paraId="2977F4F1" w14:textId="77777777" w:rsidR="004A4427" w:rsidRPr="004A4427" w:rsidRDefault="004A4427" w:rsidP="004A4427">
            <w:pPr>
              <w:bidi/>
              <w:spacing w:before="0" w:line="240" w:lineRule="auto"/>
              <w:jc w:val="center"/>
              <w:rPr>
                <w:rFonts w:ascii="Calibri" w:eastAsia="Times New Roman" w:hAnsi="Calibri" w:cs="GE SS Text Light"/>
                <w:color w:val="000000"/>
                <w:sz w:val="18"/>
                <w:szCs w:val="18"/>
                <w:rtl/>
              </w:rPr>
            </w:pPr>
            <w:r w:rsidRPr="004A4427">
              <w:rPr>
                <w:rFonts w:ascii="Calibri" w:eastAsia="Times New Roman" w:hAnsi="Calibri" w:cs="GE SS Text Light" w:hint="cs"/>
                <w:color w:val="000000"/>
                <w:sz w:val="18"/>
                <w:szCs w:val="18"/>
                <w:rtl/>
              </w:rPr>
              <w:t>21,260,409</w:t>
            </w:r>
          </w:p>
        </w:tc>
        <w:tc>
          <w:tcPr>
            <w:tcW w:w="738" w:type="pct"/>
            <w:tcBorders>
              <w:top w:val="nil"/>
              <w:left w:val="nil"/>
              <w:bottom w:val="single" w:sz="4" w:space="0" w:color="0070C0"/>
              <w:right w:val="single" w:sz="8" w:space="0" w:color="0070C0"/>
            </w:tcBorders>
            <w:shd w:val="clear" w:color="auto" w:fill="auto"/>
            <w:noWrap/>
            <w:vAlign w:val="center"/>
            <w:hideMark/>
          </w:tcPr>
          <w:p w14:paraId="79FC97CA" w14:textId="77777777" w:rsidR="004A4427" w:rsidRPr="004A4427" w:rsidRDefault="004A4427" w:rsidP="004A4427">
            <w:pPr>
              <w:bidi/>
              <w:spacing w:before="0" w:line="240" w:lineRule="auto"/>
              <w:jc w:val="center"/>
              <w:rPr>
                <w:rFonts w:ascii="Calibri" w:eastAsia="Times New Roman" w:hAnsi="Calibri" w:cs="GE SS Text Light"/>
                <w:b/>
                <w:bCs/>
                <w:color w:val="000000"/>
                <w:sz w:val="18"/>
                <w:szCs w:val="18"/>
                <w:rtl/>
              </w:rPr>
            </w:pPr>
            <w:r w:rsidRPr="004A4427">
              <w:rPr>
                <w:rFonts w:ascii="Calibri" w:eastAsia="Times New Roman" w:hAnsi="Calibri" w:cs="GE SS Text Light" w:hint="cs"/>
                <w:b/>
                <w:bCs/>
                <w:color w:val="000000"/>
                <w:sz w:val="18"/>
                <w:szCs w:val="18"/>
                <w:rtl/>
              </w:rPr>
              <w:t>65%</w:t>
            </w:r>
          </w:p>
        </w:tc>
      </w:tr>
      <w:tr w:rsidR="004A4427" w:rsidRPr="004A4427" w14:paraId="5883CE86" w14:textId="77777777" w:rsidTr="004A4427">
        <w:trPr>
          <w:trHeight w:val="290"/>
        </w:trPr>
        <w:tc>
          <w:tcPr>
            <w:tcW w:w="146" w:type="pct"/>
            <w:tcBorders>
              <w:top w:val="nil"/>
              <w:left w:val="single" w:sz="8" w:space="0" w:color="0070C0"/>
              <w:bottom w:val="single" w:sz="4" w:space="0" w:color="0070C0"/>
              <w:right w:val="single" w:sz="4" w:space="0" w:color="0070C0"/>
            </w:tcBorders>
            <w:shd w:val="clear" w:color="auto" w:fill="auto"/>
            <w:noWrap/>
            <w:vAlign w:val="center"/>
            <w:hideMark/>
          </w:tcPr>
          <w:p w14:paraId="524B87C9" w14:textId="77777777" w:rsidR="004A4427" w:rsidRPr="004A4427" w:rsidRDefault="004A4427" w:rsidP="004A4427">
            <w:pPr>
              <w:bidi/>
              <w:spacing w:before="0" w:line="240" w:lineRule="auto"/>
              <w:jc w:val="center"/>
              <w:rPr>
                <w:rFonts w:ascii="Calibri" w:eastAsia="Times New Roman" w:hAnsi="Calibri" w:cs="GE SS Text Light"/>
                <w:b/>
                <w:bCs/>
                <w:color w:val="000000"/>
                <w:sz w:val="18"/>
                <w:szCs w:val="18"/>
                <w:rtl/>
              </w:rPr>
            </w:pPr>
            <w:r w:rsidRPr="004A4427">
              <w:rPr>
                <w:rFonts w:ascii="Calibri" w:eastAsia="Times New Roman" w:hAnsi="Calibri" w:cs="GE SS Text Light" w:hint="cs"/>
                <w:b/>
                <w:bCs/>
                <w:color w:val="000000"/>
                <w:sz w:val="18"/>
                <w:szCs w:val="18"/>
                <w:rtl/>
              </w:rPr>
              <w:t>5</w:t>
            </w:r>
          </w:p>
        </w:tc>
        <w:tc>
          <w:tcPr>
            <w:tcW w:w="428" w:type="pct"/>
            <w:tcBorders>
              <w:top w:val="nil"/>
              <w:left w:val="nil"/>
              <w:bottom w:val="single" w:sz="4" w:space="0" w:color="0070C0"/>
              <w:right w:val="double" w:sz="6" w:space="0" w:color="0070C0"/>
            </w:tcBorders>
            <w:shd w:val="clear" w:color="auto" w:fill="auto"/>
            <w:noWrap/>
            <w:vAlign w:val="center"/>
            <w:hideMark/>
          </w:tcPr>
          <w:p w14:paraId="36A51A90" w14:textId="77777777" w:rsidR="004A4427" w:rsidRPr="004A4427" w:rsidRDefault="004A4427" w:rsidP="004A4427">
            <w:pPr>
              <w:bidi/>
              <w:spacing w:before="0" w:line="240" w:lineRule="auto"/>
              <w:rPr>
                <w:rFonts w:ascii="Calibri" w:eastAsia="Times New Roman" w:hAnsi="Calibri" w:cs="GE SS Text Light"/>
                <w:b/>
                <w:bCs/>
                <w:color w:val="000000"/>
                <w:sz w:val="18"/>
                <w:szCs w:val="18"/>
                <w:rtl/>
              </w:rPr>
            </w:pPr>
            <w:r w:rsidRPr="004A4427">
              <w:rPr>
                <w:rFonts w:ascii="Calibri" w:eastAsia="Times New Roman" w:hAnsi="Calibri" w:cs="GE SS Text Light" w:hint="cs"/>
                <w:b/>
                <w:bCs/>
                <w:color w:val="000000"/>
                <w:sz w:val="18"/>
                <w:szCs w:val="18"/>
                <w:rtl/>
              </w:rPr>
              <w:t>بغداد</w:t>
            </w:r>
          </w:p>
        </w:tc>
        <w:tc>
          <w:tcPr>
            <w:tcW w:w="769" w:type="pct"/>
            <w:tcBorders>
              <w:top w:val="nil"/>
              <w:left w:val="double" w:sz="6" w:space="0" w:color="0070C0"/>
              <w:bottom w:val="single" w:sz="4" w:space="0" w:color="0070C0"/>
              <w:right w:val="single" w:sz="4" w:space="0" w:color="0070C0"/>
            </w:tcBorders>
            <w:shd w:val="clear" w:color="auto" w:fill="auto"/>
            <w:noWrap/>
            <w:vAlign w:val="center"/>
            <w:hideMark/>
          </w:tcPr>
          <w:p w14:paraId="76F8D968" w14:textId="77777777" w:rsidR="004A4427" w:rsidRPr="004A4427" w:rsidRDefault="004A4427" w:rsidP="004A4427">
            <w:pPr>
              <w:bidi/>
              <w:spacing w:before="0" w:line="240" w:lineRule="auto"/>
              <w:jc w:val="center"/>
              <w:rPr>
                <w:rFonts w:ascii="Calibri" w:eastAsia="Times New Roman" w:hAnsi="Calibri" w:cs="GE SS Text Light"/>
                <w:color w:val="000000"/>
                <w:sz w:val="18"/>
                <w:szCs w:val="18"/>
                <w:rtl/>
              </w:rPr>
            </w:pPr>
            <w:r w:rsidRPr="004A4427">
              <w:rPr>
                <w:rFonts w:ascii="Calibri" w:eastAsia="Times New Roman" w:hAnsi="Calibri" w:cs="GE SS Text Light" w:hint="cs"/>
                <w:color w:val="000000"/>
                <w:sz w:val="18"/>
                <w:szCs w:val="18"/>
                <w:rtl/>
              </w:rPr>
              <w:t>55,840,000,000</w:t>
            </w:r>
          </w:p>
        </w:tc>
        <w:tc>
          <w:tcPr>
            <w:tcW w:w="524" w:type="pct"/>
            <w:tcBorders>
              <w:top w:val="nil"/>
              <w:left w:val="single" w:sz="4" w:space="0" w:color="0070C0"/>
              <w:bottom w:val="single" w:sz="4" w:space="0" w:color="0070C0"/>
              <w:right w:val="double" w:sz="6" w:space="0" w:color="0070C0"/>
            </w:tcBorders>
            <w:shd w:val="clear" w:color="auto" w:fill="auto"/>
            <w:noWrap/>
            <w:vAlign w:val="center"/>
            <w:hideMark/>
          </w:tcPr>
          <w:p w14:paraId="43B9557B" w14:textId="77777777" w:rsidR="004A4427" w:rsidRPr="004A4427" w:rsidRDefault="004A4427" w:rsidP="004A4427">
            <w:pPr>
              <w:bidi/>
              <w:spacing w:before="0" w:line="240" w:lineRule="auto"/>
              <w:jc w:val="center"/>
              <w:rPr>
                <w:rFonts w:ascii="Calibri" w:eastAsia="Times New Roman" w:hAnsi="Calibri" w:cs="GE SS Text Light"/>
                <w:color w:val="000000"/>
                <w:sz w:val="18"/>
                <w:szCs w:val="18"/>
                <w:rtl/>
              </w:rPr>
            </w:pPr>
            <w:r w:rsidRPr="004A4427">
              <w:rPr>
                <w:rFonts w:ascii="Calibri" w:eastAsia="Times New Roman" w:hAnsi="Calibri" w:cs="GE SS Text Light" w:hint="cs"/>
                <w:color w:val="000000"/>
                <w:sz w:val="18"/>
                <w:szCs w:val="18"/>
                <w:rtl/>
              </w:rPr>
              <w:t>42,953,846</w:t>
            </w:r>
          </w:p>
        </w:tc>
        <w:tc>
          <w:tcPr>
            <w:tcW w:w="690" w:type="pct"/>
            <w:tcBorders>
              <w:top w:val="nil"/>
              <w:left w:val="double" w:sz="6" w:space="0" w:color="0070C0"/>
              <w:bottom w:val="single" w:sz="4" w:space="0" w:color="0070C0"/>
              <w:right w:val="single" w:sz="4" w:space="0" w:color="0070C0"/>
            </w:tcBorders>
            <w:shd w:val="clear" w:color="000000" w:fill="D9D9D9"/>
            <w:noWrap/>
            <w:vAlign w:val="center"/>
            <w:hideMark/>
          </w:tcPr>
          <w:p w14:paraId="38111C56" w14:textId="77777777" w:rsidR="004A4427" w:rsidRPr="004A4427" w:rsidRDefault="004A4427" w:rsidP="004A4427">
            <w:pPr>
              <w:bidi/>
              <w:spacing w:before="0" w:line="240" w:lineRule="auto"/>
              <w:jc w:val="center"/>
              <w:rPr>
                <w:rFonts w:ascii="Calibri" w:eastAsia="Times New Roman" w:hAnsi="Calibri" w:cs="GE SS Text Light"/>
                <w:color w:val="000000"/>
                <w:sz w:val="18"/>
                <w:szCs w:val="18"/>
                <w:rtl/>
              </w:rPr>
            </w:pPr>
            <w:r w:rsidRPr="004A4427">
              <w:rPr>
                <w:rFonts w:ascii="Calibri" w:eastAsia="Times New Roman" w:hAnsi="Calibri" w:cs="GE SS Text Light" w:hint="cs"/>
                <w:color w:val="000000"/>
                <w:sz w:val="18"/>
                <w:szCs w:val="18"/>
                <w:rtl/>
              </w:rPr>
              <w:t>0</w:t>
            </w:r>
          </w:p>
        </w:tc>
        <w:tc>
          <w:tcPr>
            <w:tcW w:w="516" w:type="pct"/>
            <w:tcBorders>
              <w:top w:val="nil"/>
              <w:left w:val="single" w:sz="4" w:space="0" w:color="0070C0"/>
              <w:bottom w:val="single" w:sz="4" w:space="0" w:color="0070C0"/>
              <w:right w:val="double" w:sz="6" w:space="0" w:color="0070C0"/>
            </w:tcBorders>
            <w:shd w:val="clear" w:color="000000" w:fill="D9D9D9"/>
            <w:noWrap/>
            <w:vAlign w:val="center"/>
            <w:hideMark/>
          </w:tcPr>
          <w:p w14:paraId="0378E21E" w14:textId="77777777" w:rsidR="004A4427" w:rsidRPr="004A4427" w:rsidRDefault="004A4427" w:rsidP="004A4427">
            <w:pPr>
              <w:spacing w:before="0" w:line="240" w:lineRule="auto"/>
              <w:jc w:val="center"/>
              <w:rPr>
                <w:rFonts w:ascii="Calibri" w:eastAsia="Times New Roman" w:hAnsi="Calibri" w:cs="GE SS Text Light"/>
                <w:color w:val="000000"/>
                <w:sz w:val="18"/>
                <w:szCs w:val="18"/>
                <w:rtl/>
              </w:rPr>
            </w:pPr>
            <w:r w:rsidRPr="004A4427">
              <w:rPr>
                <w:rFonts w:ascii="Calibri" w:eastAsia="Times New Roman" w:hAnsi="Calibri" w:cs="GE SS Text Light" w:hint="cs"/>
                <w:color w:val="000000"/>
                <w:sz w:val="18"/>
                <w:szCs w:val="18"/>
              </w:rPr>
              <w:t>0</w:t>
            </w:r>
          </w:p>
        </w:tc>
        <w:tc>
          <w:tcPr>
            <w:tcW w:w="643" w:type="pct"/>
            <w:tcBorders>
              <w:top w:val="nil"/>
              <w:left w:val="double" w:sz="6" w:space="0" w:color="0070C0"/>
              <w:bottom w:val="single" w:sz="4" w:space="0" w:color="0070C0"/>
              <w:right w:val="single" w:sz="4" w:space="0" w:color="0070C0"/>
            </w:tcBorders>
            <w:shd w:val="clear" w:color="auto" w:fill="auto"/>
            <w:noWrap/>
            <w:vAlign w:val="center"/>
            <w:hideMark/>
          </w:tcPr>
          <w:p w14:paraId="4F874854" w14:textId="77777777" w:rsidR="004A4427" w:rsidRPr="004A4427" w:rsidRDefault="004A4427" w:rsidP="004A4427">
            <w:pPr>
              <w:bidi/>
              <w:spacing w:before="0" w:line="240" w:lineRule="auto"/>
              <w:jc w:val="center"/>
              <w:rPr>
                <w:rFonts w:ascii="Calibri" w:eastAsia="Times New Roman" w:hAnsi="Calibri" w:cs="GE SS Text Light"/>
                <w:color w:val="000000"/>
                <w:sz w:val="18"/>
                <w:szCs w:val="18"/>
              </w:rPr>
            </w:pPr>
            <w:r w:rsidRPr="004A4427">
              <w:rPr>
                <w:rFonts w:ascii="Calibri" w:eastAsia="Times New Roman" w:hAnsi="Calibri" w:cs="GE SS Text Light" w:hint="cs"/>
                <w:color w:val="000000"/>
                <w:sz w:val="18"/>
                <w:szCs w:val="18"/>
                <w:rtl/>
              </w:rPr>
              <w:t>55,840,000,000</w:t>
            </w:r>
          </w:p>
        </w:tc>
        <w:tc>
          <w:tcPr>
            <w:tcW w:w="547" w:type="pct"/>
            <w:tcBorders>
              <w:top w:val="nil"/>
              <w:left w:val="single" w:sz="4" w:space="0" w:color="0070C0"/>
              <w:bottom w:val="single" w:sz="4" w:space="0" w:color="0070C0"/>
              <w:right w:val="double" w:sz="6" w:space="0" w:color="0070C0"/>
            </w:tcBorders>
            <w:shd w:val="clear" w:color="auto" w:fill="auto"/>
            <w:noWrap/>
            <w:vAlign w:val="center"/>
            <w:hideMark/>
          </w:tcPr>
          <w:p w14:paraId="13EE9789" w14:textId="77777777" w:rsidR="004A4427" w:rsidRPr="004A4427" w:rsidRDefault="004A4427" w:rsidP="004A4427">
            <w:pPr>
              <w:bidi/>
              <w:spacing w:before="0" w:line="240" w:lineRule="auto"/>
              <w:jc w:val="center"/>
              <w:rPr>
                <w:rFonts w:ascii="Calibri" w:eastAsia="Times New Roman" w:hAnsi="Calibri" w:cs="GE SS Text Light"/>
                <w:color w:val="000000"/>
                <w:sz w:val="18"/>
                <w:szCs w:val="18"/>
                <w:rtl/>
              </w:rPr>
            </w:pPr>
            <w:r w:rsidRPr="004A4427">
              <w:rPr>
                <w:rFonts w:ascii="Calibri" w:eastAsia="Times New Roman" w:hAnsi="Calibri" w:cs="GE SS Text Light" w:hint="cs"/>
                <w:color w:val="000000"/>
                <w:sz w:val="18"/>
                <w:szCs w:val="18"/>
                <w:rtl/>
              </w:rPr>
              <w:t>47,241,963</w:t>
            </w:r>
          </w:p>
        </w:tc>
        <w:tc>
          <w:tcPr>
            <w:tcW w:w="738" w:type="pct"/>
            <w:tcBorders>
              <w:top w:val="nil"/>
              <w:left w:val="nil"/>
              <w:bottom w:val="single" w:sz="4" w:space="0" w:color="0070C0"/>
              <w:right w:val="single" w:sz="8" w:space="0" w:color="0070C0"/>
            </w:tcBorders>
            <w:shd w:val="clear" w:color="auto" w:fill="auto"/>
            <w:noWrap/>
            <w:vAlign w:val="center"/>
            <w:hideMark/>
          </w:tcPr>
          <w:p w14:paraId="43380E27" w14:textId="77777777" w:rsidR="004A4427" w:rsidRPr="004A4427" w:rsidRDefault="004A4427" w:rsidP="004A4427">
            <w:pPr>
              <w:bidi/>
              <w:spacing w:before="0" w:line="240" w:lineRule="auto"/>
              <w:jc w:val="center"/>
              <w:rPr>
                <w:rFonts w:ascii="Calibri" w:eastAsia="Times New Roman" w:hAnsi="Calibri" w:cs="GE SS Text Light"/>
                <w:b/>
                <w:bCs/>
                <w:color w:val="000000"/>
                <w:sz w:val="18"/>
                <w:szCs w:val="18"/>
                <w:rtl/>
              </w:rPr>
            </w:pPr>
            <w:r w:rsidRPr="004A4427">
              <w:rPr>
                <w:rFonts w:ascii="Calibri" w:eastAsia="Times New Roman" w:hAnsi="Calibri" w:cs="GE SS Text Light" w:hint="cs"/>
                <w:b/>
                <w:bCs/>
                <w:color w:val="000000"/>
                <w:sz w:val="18"/>
                <w:szCs w:val="18"/>
                <w:rtl/>
              </w:rPr>
              <w:t>0%</w:t>
            </w:r>
          </w:p>
        </w:tc>
      </w:tr>
      <w:tr w:rsidR="004A4427" w:rsidRPr="004A4427" w14:paraId="432D7931" w14:textId="77777777" w:rsidTr="004A4427">
        <w:trPr>
          <w:trHeight w:val="290"/>
        </w:trPr>
        <w:tc>
          <w:tcPr>
            <w:tcW w:w="146" w:type="pct"/>
            <w:tcBorders>
              <w:top w:val="nil"/>
              <w:left w:val="single" w:sz="8" w:space="0" w:color="0070C0"/>
              <w:bottom w:val="single" w:sz="4" w:space="0" w:color="0070C0"/>
              <w:right w:val="single" w:sz="4" w:space="0" w:color="0070C0"/>
            </w:tcBorders>
            <w:shd w:val="clear" w:color="auto" w:fill="auto"/>
            <w:noWrap/>
            <w:vAlign w:val="center"/>
            <w:hideMark/>
          </w:tcPr>
          <w:p w14:paraId="5396DB25" w14:textId="77777777" w:rsidR="004A4427" w:rsidRPr="004A4427" w:rsidRDefault="004A4427" w:rsidP="004A4427">
            <w:pPr>
              <w:bidi/>
              <w:spacing w:before="0" w:line="240" w:lineRule="auto"/>
              <w:jc w:val="center"/>
              <w:rPr>
                <w:rFonts w:ascii="Calibri" w:eastAsia="Times New Roman" w:hAnsi="Calibri" w:cs="GE SS Text Light"/>
                <w:b/>
                <w:bCs/>
                <w:color w:val="000000"/>
                <w:sz w:val="18"/>
                <w:szCs w:val="18"/>
                <w:rtl/>
              </w:rPr>
            </w:pPr>
            <w:r w:rsidRPr="004A4427">
              <w:rPr>
                <w:rFonts w:ascii="Calibri" w:eastAsia="Times New Roman" w:hAnsi="Calibri" w:cs="GE SS Text Light" w:hint="cs"/>
                <w:b/>
                <w:bCs/>
                <w:color w:val="000000"/>
                <w:sz w:val="18"/>
                <w:szCs w:val="18"/>
                <w:rtl/>
              </w:rPr>
              <w:t>6</w:t>
            </w:r>
          </w:p>
        </w:tc>
        <w:tc>
          <w:tcPr>
            <w:tcW w:w="428" w:type="pct"/>
            <w:tcBorders>
              <w:top w:val="nil"/>
              <w:left w:val="nil"/>
              <w:bottom w:val="single" w:sz="4" w:space="0" w:color="0070C0"/>
              <w:right w:val="double" w:sz="6" w:space="0" w:color="0070C0"/>
            </w:tcBorders>
            <w:shd w:val="clear" w:color="auto" w:fill="auto"/>
            <w:noWrap/>
            <w:vAlign w:val="center"/>
            <w:hideMark/>
          </w:tcPr>
          <w:p w14:paraId="5D620CEE" w14:textId="77777777" w:rsidR="004A4427" w:rsidRPr="004A4427" w:rsidRDefault="004A4427" w:rsidP="004A4427">
            <w:pPr>
              <w:bidi/>
              <w:spacing w:before="0" w:line="240" w:lineRule="auto"/>
              <w:rPr>
                <w:rFonts w:ascii="Calibri" w:eastAsia="Times New Roman" w:hAnsi="Calibri" w:cs="GE SS Text Light"/>
                <w:b/>
                <w:bCs/>
                <w:color w:val="000000"/>
                <w:sz w:val="18"/>
                <w:szCs w:val="18"/>
                <w:rtl/>
              </w:rPr>
            </w:pPr>
            <w:r w:rsidRPr="004A4427">
              <w:rPr>
                <w:rFonts w:ascii="Calibri" w:eastAsia="Times New Roman" w:hAnsi="Calibri" w:cs="GE SS Text Light" w:hint="cs"/>
                <w:b/>
                <w:bCs/>
                <w:color w:val="000000"/>
                <w:sz w:val="18"/>
                <w:szCs w:val="18"/>
                <w:rtl/>
              </w:rPr>
              <w:t>كركوك</w:t>
            </w:r>
          </w:p>
        </w:tc>
        <w:tc>
          <w:tcPr>
            <w:tcW w:w="769" w:type="pct"/>
            <w:tcBorders>
              <w:top w:val="nil"/>
              <w:left w:val="double" w:sz="6" w:space="0" w:color="0070C0"/>
              <w:bottom w:val="single" w:sz="4" w:space="0" w:color="0070C0"/>
              <w:right w:val="single" w:sz="4" w:space="0" w:color="0070C0"/>
            </w:tcBorders>
            <w:shd w:val="clear" w:color="auto" w:fill="auto"/>
            <w:noWrap/>
            <w:vAlign w:val="center"/>
            <w:hideMark/>
          </w:tcPr>
          <w:p w14:paraId="1596F548" w14:textId="77777777" w:rsidR="004A4427" w:rsidRPr="004A4427" w:rsidRDefault="004A4427" w:rsidP="004A4427">
            <w:pPr>
              <w:bidi/>
              <w:spacing w:before="0" w:line="240" w:lineRule="auto"/>
              <w:jc w:val="center"/>
              <w:rPr>
                <w:rFonts w:ascii="Calibri" w:eastAsia="Times New Roman" w:hAnsi="Calibri" w:cs="GE SS Text Light"/>
                <w:color w:val="000000"/>
                <w:sz w:val="18"/>
                <w:szCs w:val="18"/>
                <w:rtl/>
              </w:rPr>
            </w:pPr>
            <w:r w:rsidRPr="004A4427">
              <w:rPr>
                <w:rFonts w:ascii="Calibri" w:eastAsia="Times New Roman" w:hAnsi="Calibri" w:cs="GE SS Text Light" w:hint="cs"/>
                <w:color w:val="000000"/>
                <w:sz w:val="18"/>
                <w:szCs w:val="18"/>
                <w:rtl/>
              </w:rPr>
              <w:t>50,570,000,000</w:t>
            </w:r>
          </w:p>
        </w:tc>
        <w:tc>
          <w:tcPr>
            <w:tcW w:w="524" w:type="pct"/>
            <w:tcBorders>
              <w:top w:val="nil"/>
              <w:left w:val="single" w:sz="4" w:space="0" w:color="0070C0"/>
              <w:bottom w:val="single" w:sz="4" w:space="0" w:color="0070C0"/>
              <w:right w:val="double" w:sz="6" w:space="0" w:color="0070C0"/>
            </w:tcBorders>
            <w:shd w:val="clear" w:color="auto" w:fill="auto"/>
            <w:noWrap/>
            <w:vAlign w:val="center"/>
            <w:hideMark/>
          </w:tcPr>
          <w:p w14:paraId="5B4C976F" w14:textId="77777777" w:rsidR="004A4427" w:rsidRPr="004A4427" w:rsidRDefault="004A4427" w:rsidP="004A4427">
            <w:pPr>
              <w:bidi/>
              <w:spacing w:before="0" w:line="240" w:lineRule="auto"/>
              <w:jc w:val="center"/>
              <w:rPr>
                <w:rFonts w:ascii="Calibri" w:eastAsia="Times New Roman" w:hAnsi="Calibri" w:cs="GE SS Text Light"/>
                <w:color w:val="000000"/>
                <w:sz w:val="18"/>
                <w:szCs w:val="18"/>
                <w:rtl/>
              </w:rPr>
            </w:pPr>
            <w:r w:rsidRPr="004A4427">
              <w:rPr>
                <w:rFonts w:ascii="Calibri" w:eastAsia="Times New Roman" w:hAnsi="Calibri" w:cs="GE SS Text Light" w:hint="cs"/>
                <w:color w:val="000000"/>
                <w:sz w:val="18"/>
                <w:szCs w:val="18"/>
                <w:rtl/>
              </w:rPr>
              <w:t>38,900,000</w:t>
            </w:r>
          </w:p>
        </w:tc>
        <w:tc>
          <w:tcPr>
            <w:tcW w:w="690" w:type="pct"/>
            <w:tcBorders>
              <w:top w:val="nil"/>
              <w:left w:val="double" w:sz="6" w:space="0" w:color="0070C0"/>
              <w:bottom w:val="single" w:sz="4" w:space="0" w:color="0070C0"/>
              <w:right w:val="single" w:sz="4" w:space="0" w:color="0070C0"/>
            </w:tcBorders>
            <w:shd w:val="clear" w:color="000000" w:fill="D9D9D9"/>
            <w:noWrap/>
            <w:vAlign w:val="center"/>
            <w:hideMark/>
          </w:tcPr>
          <w:p w14:paraId="245A53B8" w14:textId="77777777" w:rsidR="004A4427" w:rsidRPr="004A4427" w:rsidRDefault="004A4427" w:rsidP="004A4427">
            <w:pPr>
              <w:bidi/>
              <w:spacing w:before="0" w:line="240" w:lineRule="auto"/>
              <w:jc w:val="center"/>
              <w:rPr>
                <w:rFonts w:ascii="Calibri" w:eastAsia="Times New Roman" w:hAnsi="Calibri" w:cs="GE SS Text Light"/>
                <w:color w:val="000000"/>
                <w:sz w:val="18"/>
                <w:szCs w:val="18"/>
                <w:rtl/>
              </w:rPr>
            </w:pPr>
            <w:r w:rsidRPr="004A4427">
              <w:rPr>
                <w:rFonts w:ascii="Calibri" w:eastAsia="Times New Roman" w:hAnsi="Calibri" w:cs="GE SS Text Light" w:hint="cs"/>
                <w:color w:val="000000"/>
                <w:sz w:val="18"/>
                <w:szCs w:val="18"/>
                <w:rtl/>
              </w:rPr>
              <w:t>14,760,438,163</w:t>
            </w:r>
          </w:p>
        </w:tc>
        <w:tc>
          <w:tcPr>
            <w:tcW w:w="516" w:type="pct"/>
            <w:tcBorders>
              <w:top w:val="nil"/>
              <w:left w:val="single" w:sz="4" w:space="0" w:color="0070C0"/>
              <w:bottom w:val="single" w:sz="4" w:space="0" w:color="0070C0"/>
              <w:right w:val="double" w:sz="6" w:space="0" w:color="0070C0"/>
            </w:tcBorders>
            <w:shd w:val="clear" w:color="000000" w:fill="D9D9D9"/>
            <w:noWrap/>
            <w:vAlign w:val="center"/>
            <w:hideMark/>
          </w:tcPr>
          <w:p w14:paraId="384A7DE1" w14:textId="77777777" w:rsidR="004A4427" w:rsidRPr="004A4427" w:rsidRDefault="004A4427" w:rsidP="004A4427">
            <w:pPr>
              <w:spacing w:before="0" w:line="240" w:lineRule="auto"/>
              <w:jc w:val="center"/>
              <w:rPr>
                <w:rFonts w:ascii="Calibri" w:eastAsia="Times New Roman" w:hAnsi="Calibri" w:cs="GE SS Text Light"/>
                <w:color w:val="000000"/>
                <w:sz w:val="18"/>
                <w:szCs w:val="18"/>
                <w:rtl/>
              </w:rPr>
            </w:pPr>
            <w:r w:rsidRPr="004A4427">
              <w:rPr>
                <w:rFonts w:ascii="Calibri" w:eastAsia="Times New Roman" w:hAnsi="Calibri" w:cs="GE SS Text Light" w:hint="cs"/>
                <w:color w:val="000000"/>
                <w:sz w:val="18"/>
                <w:szCs w:val="18"/>
              </w:rPr>
              <w:t>11,354,183</w:t>
            </w:r>
          </w:p>
        </w:tc>
        <w:tc>
          <w:tcPr>
            <w:tcW w:w="643" w:type="pct"/>
            <w:tcBorders>
              <w:top w:val="nil"/>
              <w:left w:val="double" w:sz="6" w:space="0" w:color="0070C0"/>
              <w:bottom w:val="single" w:sz="4" w:space="0" w:color="0070C0"/>
              <w:right w:val="single" w:sz="4" w:space="0" w:color="0070C0"/>
            </w:tcBorders>
            <w:shd w:val="clear" w:color="auto" w:fill="auto"/>
            <w:noWrap/>
            <w:vAlign w:val="center"/>
            <w:hideMark/>
          </w:tcPr>
          <w:p w14:paraId="1CCBF7E2" w14:textId="77777777" w:rsidR="004A4427" w:rsidRPr="004A4427" w:rsidRDefault="004A4427" w:rsidP="004A4427">
            <w:pPr>
              <w:bidi/>
              <w:spacing w:before="0" w:line="240" w:lineRule="auto"/>
              <w:jc w:val="center"/>
              <w:rPr>
                <w:rFonts w:ascii="Calibri" w:eastAsia="Times New Roman" w:hAnsi="Calibri" w:cs="GE SS Text Light"/>
                <w:color w:val="000000"/>
                <w:sz w:val="18"/>
                <w:szCs w:val="18"/>
              </w:rPr>
            </w:pPr>
            <w:r w:rsidRPr="004A4427">
              <w:rPr>
                <w:rFonts w:ascii="Calibri" w:eastAsia="Times New Roman" w:hAnsi="Calibri" w:cs="GE SS Text Light" w:hint="cs"/>
                <w:color w:val="000000"/>
                <w:sz w:val="18"/>
                <w:szCs w:val="18"/>
                <w:rtl/>
              </w:rPr>
              <w:t>35,809,561,837</w:t>
            </w:r>
          </w:p>
        </w:tc>
        <w:tc>
          <w:tcPr>
            <w:tcW w:w="547" w:type="pct"/>
            <w:tcBorders>
              <w:top w:val="nil"/>
              <w:left w:val="single" w:sz="4" w:space="0" w:color="0070C0"/>
              <w:bottom w:val="single" w:sz="4" w:space="0" w:color="0070C0"/>
              <w:right w:val="double" w:sz="6" w:space="0" w:color="0070C0"/>
            </w:tcBorders>
            <w:shd w:val="clear" w:color="auto" w:fill="auto"/>
            <w:noWrap/>
            <w:vAlign w:val="center"/>
            <w:hideMark/>
          </w:tcPr>
          <w:p w14:paraId="57F15618" w14:textId="77777777" w:rsidR="004A4427" w:rsidRPr="004A4427" w:rsidRDefault="004A4427" w:rsidP="004A4427">
            <w:pPr>
              <w:bidi/>
              <w:spacing w:before="0" w:line="240" w:lineRule="auto"/>
              <w:jc w:val="center"/>
              <w:rPr>
                <w:rFonts w:ascii="Calibri" w:eastAsia="Times New Roman" w:hAnsi="Calibri" w:cs="GE SS Text Light"/>
                <w:color w:val="000000"/>
                <w:sz w:val="18"/>
                <w:szCs w:val="18"/>
                <w:rtl/>
              </w:rPr>
            </w:pPr>
            <w:r w:rsidRPr="004A4427">
              <w:rPr>
                <w:rFonts w:ascii="Calibri" w:eastAsia="Times New Roman" w:hAnsi="Calibri" w:cs="GE SS Text Light" w:hint="cs"/>
                <w:color w:val="000000"/>
                <w:sz w:val="18"/>
                <w:szCs w:val="18"/>
                <w:rtl/>
              </w:rPr>
              <w:t>30,295,738</w:t>
            </w:r>
          </w:p>
        </w:tc>
        <w:tc>
          <w:tcPr>
            <w:tcW w:w="738" w:type="pct"/>
            <w:tcBorders>
              <w:top w:val="nil"/>
              <w:left w:val="nil"/>
              <w:bottom w:val="single" w:sz="4" w:space="0" w:color="0070C0"/>
              <w:right w:val="single" w:sz="8" w:space="0" w:color="0070C0"/>
            </w:tcBorders>
            <w:shd w:val="clear" w:color="auto" w:fill="auto"/>
            <w:noWrap/>
            <w:vAlign w:val="center"/>
            <w:hideMark/>
          </w:tcPr>
          <w:p w14:paraId="6080AB03" w14:textId="77777777" w:rsidR="004A4427" w:rsidRPr="004A4427" w:rsidRDefault="004A4427" w:rsidP="004A4427">
            <w:pPr>
              <w:bidi/>
              <w:spacing w:before="0" w:line="240" w:lineRule="auto"/>
              <w:jc w:val="center"/>
              <w:rPr>
                <w:rFonts w:ascii="Calibri" w:eastAsia="Times New Roman" w:hAnsi="Calibri" w:cs="GE SS Text Light"/>
                <w:b/>
                <w:bCs/>
                <w:color w:val="000000"/>
                <w:sz w:val="18"/>
                <w:szCs w:val="18"/>
                <w:rtl/>
              </w:rPr>
            </w:pPr>
            <w:r w:rsidRPr="004A4427">
              <w:rPr>
                <w:rFonts w:ascii="Calibri" w:eastAsia="Times New Roman" w:hAnsi="Calibri" w:cs="GE SS Text Light" w:hint="cs"/>
                <w:b/>
                <w:bCs/>
                <w:color w:val="000000"/>
                <w:sz w:val="18"/>
                <w:szCs w:val="18"/>
                <w:rtl/>
              </w:rPr>
              <w:t>29%</w:t>
            </w:r>
          </w:p>
        </w:tc>
      </w:tr>
      <w:tr w:rsidR="004A4427" w:rsidRPr="004A4427" w14:paraId="47CE6D6E" w14:textId="77777777" w:rsidTr="004A4427">
        <w:trPr>
          <w:trHeight w:val="290"/>
        </w:trPr>
        <w:tc>
          <w:tcPr>
            <w:tcW w:w="146" w:type="pct"/>
            <w:tcBorders>
              <w:top w:val="nil"/>
              <w:left w:val="single" w:sz="8" w:space="0" w:color="0070C0"/>
              <w:bottom w:val="single" w:sz="4" w:space="0" w:color="0070C0"/>
              <w:right w:val="single" w:sz="4" w:space="0" w:color="0070C0"/>
            </w:tcBorders>
            <w:shd w:val="clear" w:color="auto" w:fill="auto"/>
            <w:noWrap/>
            <w:vAlign w:val="center"/>
            <w:hideMark/>
          </w:tcPr>
          <w:p w14:paraId="428F243E" w14:textId="77777777" w:rsidR="004A4427" w:rsidRPr="004A4427" w:rsidRDefault="004A4427" w:rsidP="004A4427">
            <w:pPr>
              <w:bidi/>
              <w:spacing w:before="0" w:line="240" w:lineRule="auto"/>
              <w:jc w:val="center"/>
              <w:rPr>
                <w:rFonts w:ascii="Calibri" w:eastAsia="Times New Roman" w:hAnsi="Calibri" w:cs="GE SS Text Light"/>
                <w:b/>
                <w:bCs/>
                <w:color w:val="000000"/>
                <w:sz w:val="18"/>
                <w:szCs w:val="18"/>
                <w:rtl/>
              </w:rPr>
            </w:pPr>
            <w:r w:rsidRPr="004A4427">
              <w:rPr>
                <w:rFonts w:ascii="Calibri" w:eastAsia="Times New Roman" w:hAnsi="Calibri" w:cs="GE SS Text Light" w:hint="cs"/>
                <w:b/>
                <w:bCs/>
                <w:color w:val="000000"/>
                <w:sz w:val="18"/>
                <w:szCs w:val="18"/>
                <w:rtl/>
              </w:rPr>
              <w:t>7</w:t>
            </w:r>
          </w:p>
        </w:tc>
        <w:tc>
          <w:tcPr>
            <w:tcW w:w="428" w:type="pct"/>
            <w:tcBorders>
              <w:top w:val="nil"/>
              <w:left w:val="nil"/>
              <w:bottom w:val="single" w:sz="4" w:space="0" w:color="0070C0"/>
              <w:right w:val="double" w:sz="6" w:space="0" w:color="0070C0"/>
            </w:tcBorders>
            <w:shd w:val="clear" w:color="auto" w:fill="auto"/>
            <w:noWrap/>
            <w:vAlign w:val="center"/>
            <w:hideMark/>
          </w:tcPr>
          <w:p w14:paraId="086E3764" w14:textId="77777777" w:rsidR="004A4427" w:rsidRPr="004A4427" w:rsidRDefault="004A4427" w:rsidP="004A4427">
            <w:pPr>
              <w:bidi/>
              <w:spacing w:before="0" w:line="240" w:lineRule="auto"/>
              <w:rPr>
                <w:rFonts w:ascii="Calibri" w:eastAsia="Times New Roman" w:hAnsi="Calibri" w:cs="GE SS Text Light"/>
                <w:b/>
                <w:bCs/>
                <w:color w:val="000000"/>
                <w:sz w:val="18"/>
                <w:szCs w:val="18"/>
                <w:rtl/>
              </w:rPr>
            </w:pPr>
            <w:r w:rsidRPr="004A4427">
              <w:rPr>
                <w:rFonts w:ascii="Calibri" w:eastAsia="Times New Roman" w:hAnsi="Calibri" w:cs="GE SS Text Light" w:hint="cs"/>
                <w:b/>
                <w:bCs/>
                <w:color w:val="000000"/>
                <w:sz w:val="18"/>
                <w:szCs w:val="18"/>
                <w:rtl/>
              </w:rPr>
              <w:t>صلاح الدين</w:t>
            </w:r>
          </w:p>
        </w:tc>
        <w:tc>
          <w:tcPr>
            <w:tcW w:w="769" w:type="pct"/>
            <w:tcBorders>
              <w:top w:val="nil"/>
              <w:left w:val="double" w:sz="6" w:space="0" w:color="0070C0"/>
              <w:bottom w:val="single" w:sz="4" w:space="0" w:color="0070C0"/>
              <w:right w:val="single" w:sz="4" w:space="0" w:color="0070C0"/>
            </w:tcBorders>
            <w:shd w:val="clear" w:color="auto" w:fill="auto"/>
            <w:noWrap/>
            <w:vAlign w:val="center"/>
            <w:hideMark/>
          </w:tcPr>
          <w:p w14:paraId="074FBB24" w14:textId="77777777" w:rsidR="004A4427" w:rsidRPr="004A4427" w:rsidRDefault="004A4427" w:rsidP="004A4427">
            <w:pPr>
              <w:bidi/>
              <w:spacing w:before="0" w:line="240" w:lineRule="auto"/>
              <w:jc w:val="center"/>
              <w:rPr>
                <w:rFonts w:ascii="Calibri" w:eastAsia="Times New Roman" w:hAnsi="Calibri" w:cs="GE SS Text Light"/>
                <w:color w:val="000000"/>
                <w:sz w:val="18"/>
                <w:szCs w:val="18"/>
                <w:rtl/>
              </w:rPr>
            </w:pPr>
            <w:r w:rsidRPr="004A4427">
              <w:rPr>
                <w:rFonts w:ascii="Calibri" w:eastAsia="Times New Roman" w:hAnsi="Calibri" w:cs="GE SS Text Light" w:hint="cs"/>
                <w:color w:val="000000"/>
                <w:sz w:val="18"/>
                <w:szCs w:val="18"/>
                <w:rtl/>
              </w:rPr>
              <w:t>11,377,000,000</w:t>
            </w:r>
          </w:p>
        </w:tc>
        <w:tc>
          <w:tcPr>
            <w:tcW w:w="524" w:type="pct"/>
            <w:tcBorders>
              <w:top w:val="nil"/>
              <w:left w:val="single" w:sz="4" w:space="0" w:color="0070C0"/>
              <w:bottom w:val="single" w:sz="4" w:space="0" w:color="0070C0"/>
              <w:right w:val="double" w:sz="6" w:space="0" w:color="0070C0"/>
            </w:tcBorders>
            <w:shd w:val="clear" w:color="auto" w:fill="auto"/>
            <w:noWrap/>
            <w:vAlign w:val="center"/>
            <w:hideMark/>
          </w:tcPr>
          <w:p w14:paraId="18CB1651" w14:textId="77777777" w:rsidR="004A4427" w:rsidRPr="004A4427" w:rsidRDefault="004A4427" w:rsidP="004A4427">
            <w:pPr>
              <w:bidi/>
              <w:spacing w:before="0" w:line="240" w:lineRule="auto"/>
              <w:jc w:val="center"/>
              <w:rPr>
                <w:rFonts w:ascii="Calibri" w:eastAsia="Times New Roman" w:hAnsi="Calibri" w:cs="GE SS Text Light"/>
                <w:color w:val="000000"/>
                <w:sz w:val="18"/>
                <w:szCs w:val="18"/>
                <w:rtl/>
              </w:rPr>
            </w:pPr>
            <w:r w:rsidRPr="004A4427">
              <w:rPr>
                <w:rFonts w:ascii="Calibri" w:eastAsia="Times New Roman" w:hAnsi="Calibri" w:cs="GE SS Text Light" w:hint="cs"/>
                <w:color w:val="000000"/>
                <w:sz w:val="18"/>
                <w:szCs w:val="18"/>
                <w:rtl/>
              </w:rPr>
              <w:t>8,751,538</w:t>
            </w:r>
          </w:p>
        </w:tc>
        <w:tc>
          <w:tcPr>
            <w:tcW w:w="690" w:type="pct"/>
            <w:tcBorders>
              <w:top w:val="nil"/>
              <w:left w:val="double" w:sz="6" w:space="0" w:color="0070C0"/>
              <w:bottom w:val="single" w:sz="4" w:space="0" w:color="0070C0"/>
              <w:right w:val="single" w:sz="4" w:space="0" w:color="0070C0"/>
            </w:tcBorders>
            <w:shd w:val="clear" w:color="000000" w:fill="D9D9D9"/>
            <w:noWrap/>
            <w:vAlign w:val="center"/>
            <w:hideMark/>
          </w:tcPr>
          <w:p w14:paraId="4223EAC8" w14:textId="77777777" w:rsidR="004A4427" w:rsidRPr="004A4427" w:rsidRDefault="004A4427" w:rsidP="004A4427">
            <w:pPr>
              <w:bidi/>
              <w:spacing w:before="0" w:line="240" w:lineRule="auto"/>
              <w:jc w:val="center"/>
              <w:rPr>
                <w:rFonts w:ascii="Calibri" w:eastAsia="Times New Roman" w:hAnsi="Calibri" w:cs="GE SS Text Light"/>
                <w:color w:val="000000"/>
                <w:sz w:val="18"/>
                <w:szCs w:val="18"/>
                <w:rtl/>
              </w:rPr>
            </w:pPr>
            <w:r w:rsidRPr="004A4427">
              <w:rPr>
                <w:rFonts w:ascii="Calibri" w:eastAsia="Times New Roman" w:hAnsi="Calibri" w:cs="GE SS Text Light" w:hint="cs"/>
                <w:color w:val="000000"/>
                <w:sz w:val="18"/>
                <w:szCs w:val="18"/>
                <w:rtl/>
              </w:rPr>
              <w:t>12,725,087,853</w:t>
            </w:r>
          </w:p>
        </w:tc>
        <w:tc>
          <w:tcPr>
            <w:tcW w:w="516" w:type="pct"/>
            <w:tcBorders>
              <w:top w:val="nil"/>
              <w:left w:val="single" w:sz="4" w:space="0" w:color="0070C0"/>
              <w:bottom w:val="single" w:sz="4" w:space="0" w:color="0070C0"/>
              <w:right w:val="double" w:sz="6" w:space="0" w:color="0070C0"/>
            </w:tcBorders>
            <w:shd w:val="clear" w:color="000000" w:fill="D9D9D9"/>
            <w:noWrap/>
            <w:vAlign w:val="center"/>
            <w:hideMark/>
          </w:tcPr>
          <w:p w14:paraId="76F2CDD3" w14:textId="77777777" w:rsidR="004A4427" w:rsidRPr="004A4427" w:rsidRDefault="004A4427" w:rsidP="004A4427">
            <w:pPr>
              <w:spacing w:before="0" w:line="240" w:lineRule="auto"/>
              <w:jc w:val="center"/>
              <w:rPr>
                <w:rFonts w:ascii="Calibri" w:eastAsia="Times New Roman" w:hAnsi="Calibri" w:cs="GE SS Text Light"/>
                <w:color w:val="000000"/>
                <w:sz w:val="18"/>
                <w:szCs w:val="18"/>
                <w:rtl/>
              </w:rPr>
            </w:pPr>
            <w:r w:rsidRPr="004A4427">
              <w:rPr>
                <w:rFonts w:ascii="Calibri" w:eastAsia="Times New Roman" w:hAnsi="Calibri" w:cs="GE SS Text Light" w:hint="cs"/>
                <w:color w:val="000000"/>
                <w:sz w:val="18"/>
                <w:szCs w:val="18"/>
              </w:rPr>
              <w:t>9,788,529</w:t>
            </w:r>
          </w:p>
        </w:tc>
        <w:tc>
          <w:tcPr>
            <w:tcW w:w="643" w:type="pct"/>
            <w:tcBorders>
              <w:top w:val="nil"/>
              <w:left w:val="double" w:sz="6" w:space="0" w:color="0070C0"/>
              <w:bottom w:val="single" w:sz="4" w:space="0" w:color="0070C0"/>
              <w:right w:val="single" w:sz="4" w:space="0" w:color="0070C0"/>
            </w:tcBorders>
            <w:shd w:val="clear" w:color="auto" w:fill="auto"/>
            <w:noWrap/>
            <w:vAlign w:val="center"/>
            <w:hideMark/>
          </w:tcPr>
          <w:p w14:paraId="5BCF0951" w14:textId="77777777" w:rsidR="004A4427" w:rsidRPr="004A4427" w:rsidRDefault="004A4427" w:rsidP="004A4427">
            <w:pPr>
              <w:bidi/>
              <w:spacing w:before="0" w:line="240" w:lineRule="auto"/>
              <w:jc w:val="center"/>
              <w:rPr>
                <w:rFonts w:ascii="Calibri" w:eastAsia="Times New Roman" w:hAnsi="Calibri" w:cs="GE SS Text Light"/>
                <w:color w:val="000000"/>
                <w:sz w:val="18"/>
                <w:szCs w:val="18"/>
              </w:rPr>
            </w:pPr>
            <w:r w:rsidRPr="004A4427">
              <w:rPr>
                <w:rFonts w:ascii="Calibri" w:eastAsia="Times New Roman" w:hAnsi="Calibri" w:cs="GE SS Text Light" w:hint="cs"/>
                <w:color w:val="000000"/>
                <w:sz w:val="18"/>
                <w:szCs w:val="18"/>
                <w:rtl/>
              </w:rPr>
              <w:t>-1,348,087,853</w:t>
            </w:r>
          </w:p>
        </w:tc>
        <w:tc>
          <w:tcPr>
            <w:tcW w:w="547" w:type="pct"/>
            <w:tcBorders>
              <w:top w:val="nil"/>
              <w:left w:val="single" w:sz="4" w:space="0" w:color="0070C0"/>
              <w:bottom w:val="single" w:sz="4" w:space="0" w:color="0070C0"/>
              <w:right w:val="double" w:sz="6" w:space="0" w:color="0070C0"/>
            </w:tcBorders>
            <w:shd w:val="clear" w:color="auto" w:fill="auto"/>
            <w:noWrap/>
            <w:vAlign w:val="center"/>
            <w:hideMark/>
          </w:tcPr>
          <w:p w14:paraId="30A55765" w14:textId="77777777" w:rsidR="004A4427" w:rsidRPr="004A4427" w:rsidRDefault="004A4427" w:rsidP="004A4427">
            <w:pPr>
              <w:bidi/>
              <w:spacing w:before="0" w:line="240" w:lineRule="auto"/>
              <w:jc w:val="center"/>
              <w:rPr>
                <w:rFonts w:ascii="Calibri" w:eastAsia="Times New Roman" w:hAnsi="Calibri" w:cs="GE SS Text Light"/>
                <w:color w:val="000000"/>
                <w:sz w:val="18"/>
                <w:szCs w:val="18"/>
                <w:rtl/>
              </w:rPr>
            </w:pPr>
            <w:r w:rsidRPr="004A4427">
              <w:rPr>
                <w:rFonts w:ascii="Calibri" w:eastAsia="Times New Roman" w:hAnsi="Calibri" w:cs="GE SS Text Light" w:hint="cs"/>
                <w:color w:val="000000"/>
                <w:sz w:val="18"/>
                <w:szCs w:val="18"/>
                <w:rtl/>
              </w:rPr>
              <w:t>-1,140,514</w:t>
            </w:r>
          </w:p>
        </w:tc>
        <w:tc>
          <w:tcPr>
            <w:tcW w:w="738" w:type="pct"/>
            <w:tcBorders>
              <w:top w:val="nil"/>
              <w:left w:val="nil"/>
              <w:bottom w:val="single" w:sz="4" w:space="0" w:color="0070C0"/>
              <w:right w:val="single" w:sz="8" w:space="0" w:color="0070C0"/>
            </w:tcBorders>
            <w:shd w:val="clear" w:color="auto" w:fill="auto"/>
            <w:noWrap/>
            <w:vAlign w:val="center"/>
            <w:hideMark/>
          </w:tcPr>
          <w:p w14:paraId="521697E7" w14:textId="77777777" w:rsidR="004A4427" w:rsidRPr="004A4427" w:rsidRDefault="004A4427" w:rsidP="004A4427">
            <w:pPr>
              <w:bidi/>
              <w:spacing w:before="0" w:line="240" w:lineRule="auto"/>
              <w:jc w:val="center"/>
              <w:rPr>
                <w:rFonts w:ascii="Calibri" w:eastAsia="Times New Roman" w:hAnsi="Calibri" w:cs="GE SS Text Light"/>
                <w:b/>
                <w:bCs/>
                <w:color w:val="000000"/>
                <w:sz w:val="18"/>
                <w:szCs w:val="18"/>
                <w:rtl/>
              </w:rPr>
            </w:pPr>
            <w:r w:rsidRPr="004A4427">
              <w:rPr>
                <w:rFonts w:ascii="Calibri" w:eastAsia="Times New Roman" w:hAnsi="Calibri" w:cs="GE SS Text Light" w:hint="cs"/>
                <w:b/>
                <w:bCs/>
                <w:color w:val="000000"/>
                <w:sz w:val="18"/>
                <w:szCs w:val="18"/>
                <w:rtl/>
              </w:rPr>
              <w:t>112%</w:t>
            </w:r>
          </w:p>
        </w:tc>
      </w:tr>
      <w:tr w:rsidR="004A4427" w:rsidRPr="004A4427" w14:paraId="7D692897" w14:textId="77777777" w:rsidTr="004A4427">
        <w:trPr>
          <w:trHeight w:val="290"/>
        </w:trPr>
        <w:tc>
          <w:tcPr>
            <w:tcW w:w="146" w:type="pct"/>
            <w:tcBorders>
              <w:top w:val="nil"/>
              <w:left w:val="single" w:sz="8" w:space="0" w:color="0070C0"/>
              <w:bottom w:val="single" w:sz="4" w:space="0" w:color="0070C0"/>
              <w:right w:val="single" w:sz="4" w:space="0" w:color="0070C0"/>
            </w:tcBorders>
            <w:shd w:val="clear" w:color="auto" w:fill="auto"/>
            <w:noWrap/>
            <w:vAlign w:val="center"/>
            <w:hideMark/>
          </w:tcPr>
          <w:p w14:paraId="5549001B" w14:textId="77777777" w:rsidR="004A4427" w:rsidRPr="004A4427" w:rsidRDefault="004A4427" w:rsidP="004A4427">
            <w:pPr>
              <w:bidi/>
              <w:spacing w:before="0" w:line="240" w:lineRule="auto"/>
              <w:jc w:val="center"/>
              <w:rPr>
                <w:rFonts w:ascii="Calibri" w:eastAsia="Times New Roman" w:hAnsi="Calibri" w:cs="GE SS Text Light"/>
                <w:b/>
                <w:bCs/>
                <w:color w:val="000000"/>
                <w:sz w:val="18"/>
                <w:szCs w:val="18"/>
                <w:rtl/>
              </w:rPr>
            </w:pPr>
            <w:r w:rsidRPr="004A4427">
              <w:rPr>
                <w:rFonts w:ascii="Calibri" w:eastAsia="Times New Roman" w:hAnsi="Calibri" w:cs="GE SS Text Light" w:hint="cs"/>
                <w:b/>
                <w:bCs/>
                <w:color w:val="000000"/>
                <w:sz w:val="18"/>
                <w:szCs w:val="18"/>
                <w:rtl/>
              </w:rPr>
              <w:t>8</w:t>
            </w:r>
          </w:p>
        </w:tc>
        <w:tc>
          <w:tcPr>
            <w:tcW w:w="428" w:type="pct"/>
            <w:tcBorders>
              <w:top w:val="nil"/>
              <w:left w:val="nil"/>
              <w:bottom w:val="single" w:sz="4" w:space="0" w:color="0070C0"/>
              <w:right w:val="double" w:sz="6" w:space="0" w:color="0070C0"/>
            </w:tcBorders>
            <w:shd w:val="clear" w:color="auto" w:fill="auto"/>
            <w:noWrap/>
            <w:vAlign w:val="center"/>
            <w:hideMark/>
          </w:tcPr>
          <w:p w14:paraId="6C960245" w14:textId="77777777" w:rsidR="004A4427" w:rsidRPr="004A4427" w:rsidRDefault="004A4427" w:rsidP="004A4427">
            <w:pPr>
              <w:bidi/>
              <w:spacing w:before="0" w:line="240" w:lineRule="auto"/>
              <w:rPr>
                <w:rFonts w:ascii="Calibri" w:eastAsia="Times New Roman" w:hAnsi="Calibri" w:cs="GE SS Text Light"/>
                <w:b/>
                <w:bCs/>
                <w:color w:val="000000"/>
                <w:sz w:val="18"/>
                <w:szCs w:val="18"/>
                <w:rtl/>
              </w:rPr>
            </w:pPr>
            <w:r w:rsidRPr="004A4427">
              <w:rPr>
                <w:rFonts w:ascii="Calibri" w:eastAsia="Times New Roman" w:hAnsi="Calibri" w:cs="GE SS Text Light" w:hint="cs"/>
                <w:b/>
                <w:bCs/>
                <w:color w:val="000000"/>
                <w:sz w:val="18"/>
                <w:szCs w:val="18"/>
                <w:rtl/>
              </w:rPr>
              <w:t>الديوانية</w:t>
            </w:r>
          </w:p>
        </w:tc>
        <w:tc>
          <w:tcPr>
            <w:tcW w:w="769" w:type="pct"/>
            <w:tcBorders>
              <w:top w:val="nil"/>
              <w:left w:val="double" w:sz="6" w:space="0" w:color="0070C0"/>
              <w:bottom w:val="single" w:sz="4" w:space="0" w:color="0070C0"/>
              <w:right w:val="single" w:sz="4" w:space="0" w:color="0070C0"/>
            </w:tcBorders>
            <w:shd w:val="clear" w:color="auto" w:fill="auto"/>
            <w:noWrap/>
            <w:vAlign w:val="center"/>
            <w:hideMark/>
          </w:tcPr>
          <w:p w14:paraId="51E1F193" w14:textId="77777777" w:rsidR="004A4427" w:rsidRPr="004A4427" w:rsidRDefault="004A4427" w:rsidP="004A4427">
            <w:pPr>
              <w:bidi/>
              <w:spacing w:before="0" w:line="240" w:lineRule="auto"/>
              <w:jc w:val="center"/>
              <w:rPr>
                <w:rFonts w:ascii="Calibri" w:eastAsia="Times New Roman" w:hAnsi="Calibri" w:cs="GE SS Text Light"/>
                <w:color w:val="000000"/>
                <w:sz w:val="18"/>
                <w:szCs w:val="18"/>
                <w:rtl/>
              </w:rPr>
            </w:pPr>
            <w:r w:rsidRPr="004A4427">
              <w:rPr>
                <w:rFonts w:ascii="Calibri" w:eastAsia="Times New Roman" w:hAnsi="Calibri" w:cs="GE SS Text Light" w:hint="cs"/>
                <w:color w:val="000000"/>
                <w:sz w:val="18"/>
                <w:szCs w:val="18"/>
                <w:rtl/>
              </w:rPr>
              <w:t>6,960,000,000</w:t>
            </w:r>
          </w:p>
        </w:tc>
        <w:tc>
          <w:tcPr>
            <w:tcW w:w="524" w:type="pct"/>
            <w:tcBorders>
              <w:top w:val="nil"/>
              <w:left w:val="single" w:sz="4" w:space="0" w:color="0070C0"/>
              <w:bottom w:val="single" w:sz="4" w:space="0" w:color="0070C0"/>
              <w:right w:val="double" w:sz="6" w:space="0" w:color="0070C0"/>
            </w:tcBorders>
            <w:shd w:val="clear" w:color="auto" w:fill="auto"/>
            <w:noWrap/>
            <w:vAlign w:val="center"/>
            <w:hideMark/>
          </w:tcPr>
          <w:p w14:paraId="63FD6C71" w14:textId="77777777" w:rsidR="004A4427" w:rsidRPr="004A4427" w:rsidRDefault="004A4427" w:rsidP="004A4427">
            <w:pPr>
              <w:bidi/>
              <w:spacing w:before="0" w:line="240" w:lineRule="auto"/>
              <w:jc w:val="center"/>
              <w:rPr>
                <w:rFonts w:ascii="Calibri" w:eastAsia="Times New Roman" w:hAnsi="Calibri" w:cs="GE SS Text Light"/>
                <w:color w:val="000000"/>
                <w:sz w:val="18"/>
                <w:szCs w:val="18"/>
                <w:rtl/>
              </w:rPr>
            </w:pPr>
            <w:r w:rsidRPr="004A4427">
              <w:rPr>
                <w:rFonts w:ascii="Calibri" w:eastAsia="Times New Roman" w:hAnsi="Calibri" w:cs="GE SS Text Light" w:hint="cs"/>
                <w:color w:val="000000"/>
                <w:sz w:val="18"/>
                <w:szCs w:val="18"/>
                <w:rtl/>
              </w:rPr>
              <w:t>5,353,846</w:t>
            </w:r>
          </w:p>
        </w:tc>
        <w:tc>
          <w:tcPr>
            <w:tcW w:w="690" w:type="pct"/>
            <w:tcBorders>
              <w:top w:val="nil"/>
              <w:left w:val="double" w:sz="6" w:space="0" w:color="0070C0"/>
              <w:bottom w:val="single" w:sz="4" w:space="0" w:color="0070C0"/>
              <w:right w:val="single" w:sz="4" w:space="0" w:color="0070C0"/>
            </w:tcBorders>
            <w:shd w:val="clear" w:color="000000" w:fill="D9D9D9"/>
            <w:noWrap/>
            <w:vAlign w:val="center"/>
            <w:hideMark/>
          </w:tcPr>
          <w:p w14:paraId="0C36154D" w14:textId="77777777" w:rsidR="004A4427" w:rsidRPr="004A4427" w:rsidRDefault="004A4427" w:rsidP="004A4427">
            <w:pPr>
              <w:bidi/>
              <w:spacing w:before="0" w:line="240" w:lineRule="auto"/>
              <w:jc w:val="center"/>
              <w:rPr>
                <w:rFonts w:ascii="Calibri" w:eastAsia="Times New Roman" w:hAnsi="Calibri" w:cs="GE SS Text Light"/>
                <w:color w:val="000000"/>
                <w:sz w:val="18"/>
                <w:szCs w:val="18"/>
                <w:rtl/>
              </w:rPr>
            </w:pPr>
            <w:r w:rsidRPr="004A4427">
              <w:rPr>
                <w:rFonts w:ascii="Calibri" w:eastAsia="Times New Roman" w:hAnsi="Calibri" w:cs="GE SS Text Light" w:hint="cs"/>
                <w:color w:val="000000"/>
                <w:sz w:val="18"/>
                <w:szCs w:val="18"/>
                <w:rtl/>
              </w:rPr>
              <w:t>414,951,994</w:t>
            </w:r>
          </w:p>
        </w:tc>
        <w:tc>
          <w:tcPr>
            <w:tcW w:w="516" w:type="pct"/>
            <w:tcBorders>
              <w:top w:val="nil"/>
              <w:left w:val="single" w:sz="4" w:space="0" w:color="0070C0"/>
              <w:bottom w:val="single" w:sz="4" w:space="0" w:color="0070C0"/>
              <w:right w:val="double" w:sz="6" w:space="0" w:color="0070C0"/>
            </w:tcBorders>
            <w:shd w:val="clear" w:color="000000" w:fill="D9D9D9"/>
            <w:noWrap/>
            <w:vAlign w:val="center"/>
            <w:hideMark/>
          </w:tcPr>
          <w:p w14:paraId="11DBF42E" w14:textId="77777777" w:rsidR="004A4427" w:rsidRPr="004A4427" w:rsidRDefault="004A4427" w:rsidP="004A4427">
            <w:pPr>
              <w:spacing w:before="0" w:line="240" w:lineRule="auto"/>
              <w:jc w:val="center"/>
              <w:rPr>
                <w:rFonts w:ascii="Calibri" w:eastAsia="Times New Roman" w:hAnsi="Calibri" w:cs="GE SS Text Light"/>
                <w:color w:val="000000"/>
                <w:sz w:val="18"/>
                <w:szCs w:val="18"/>
                <w:rtl/>
              </w:rPr>
            </w:pPr>
            <w:r w:rsidRPr="004A4427">
              <w:rPr>
                <w:rFonts w:ascii="Calibri" w:eastAsia="Times New Roman" w:hAnsi="Calibri" w:cs="GE SS Text Light" w:hint="cs"/>
                <w:color w:val="000000"/>
                <w:sz w:val="18"/>
                <w:szCs w:val="18"/>
              </w:rPr>
              <w:t>319,194</w:t>
            </w:r>
          </w:p>
        </w:tc>
        <w:tc>
          <w:tcPr>
            <w:tcW w:w="643" w:type="pct"/>
            <w:tcBorders>
              <w:top w:val="nil"/>
              <w:left w:val="double" w:sz="6" w:space="0" w:color="0070C0"/>
              <w:bottom w:val="single" w:sz="4" w:space="0" w:color="0070C0"/>
              <w:right w:val="single" w:sz="4" w:space="0" w:color="0070C0"/>
            </w:tcBorders>
            <w:shd w:val="clear" w:color="auto" w:fill="auto"/>
            <w:noWrap/>
            <w:vAlign w:val="center"/>
            <w:hideMark/>
          </w:tcPr>
          <w:p w14:paraId="3E334DF2" w14:textId="77777777" w:rsidR="004A4427" w:rsidRPr="004A4427" w:rsidRDefault="004A4427" w:rsidP="004A4427">
            <w:pPr>
              <w:bidi/>
              <w:spacing w:before="0" w:line="240" w:lineRule="auto"/>
              <w:jc w:val="center"/>
              <w:rPr>
                <w:rFonts w:ascii="Calibri" w:eastAsia="Times New Roman" w:hAnsi="Calibri" w:cs="GE SS Text Light"/>
                <w:color w:val="000000"/>
                <w:sz w:val="18"/>
                <w:szCs w:val="18"/>
              </w:rPr>
            </w:pPr>
            <w:r w:rsidRPr="004A4427">
              <w:rPr>
                <w:rFonts w:ascii="Calibri" w:eastAsia="Times New Roman" w:hAnsi="Calibri" w:cs="GE SS Text Light" w:hint="cs"/>
                <w:color w:val="000000"/>
                <w:sz w:val="18"/>
                <w:szCs w:val="18"/>
                <w:rtl/>
              </w:rPr>
              <w:t>6,545,048,006</w:t>
            </w:r>
          </w:p>
        </w:tc>
        <w:tc>
          <w:tcPr>
            <w:tcW w:w="547" w:type="pct"/>
            <w:tcBorders>
              <w:top w:val="nil"/>
              <w:left w:val="single" w:sz="4" w:space="0" w:color="0070C0"/>
              <w:bottom w:val="single" w:sz="4" w:space="0" w:color="0070C0"/>
              <w:right w:val="double" w:sz="6" w:space="0" w:color="0070C0"/>
            </w:tcBorders>
            <w:shd w:val="clear" w:color="auto" w:fill="auto"/>
            <w:noWrap/>
            <w:vAlign w:val="center"/>
            <w:hideMark/>
          </w:tcPr>
          <w:p w14:paraId="51421075" w14:textId="77777777" w:rsidR="004A4427" w:rsidRPr="004A4427" w:rsidRDefault="004A4427" w:rsidP="004A4427">
            <w:pPr>
              <w:bidi/>
              <w:spacing w:before="0" w:line="240" w:lineRule="auto"/>
              <w:jc w:val="center"/>
              <w:rPr>
                <w:rFonts w:ascii="Calibri" w:eastAsia="Times New Roman" w:hAnsi="Calibri" w:cs="GE SS Text Light"/>
                <w:color w:val="000000"/>
                <w:sz w:val="18"/>
                <w:szCs w:val="18"/>
                <w:rtl/>
              </w:rPr>
            </w:pPr>
            <w:r w:rsidRPr="004A4427">
              <w:rPr>
                <w:rFonts w:ascii="Calibri" w:eastAsia="Times New Roman" w:hAnsi="Calibri" w:cs="GE SS Text Light" w:hint="cs"/>
                <w:color w:val="000000"/>
                <w:sz w:val="18"/>
                <w:szCs w:val="18"/>
                <w:rtl/>
              </w:rPr>
              <w:t>5,537,266</w:t>
            </w:r>
          </w:p>
        </w:tc>
        <w:tc>
          <w:tcPr>
            <w:tcW w:w="738" w:type="pct"/>
            <w:tcBorders>
              <w:top w:val="nil"/>
              <w:left w:val="nil"/>
              <w:bottom w:val="single" w:sz="4" w:space="0" w:color="0070C0"/>
              <w:right w:val="single" w:sz="8" w:space="0" w:color="0070C0"/>
            </w:tcBorders>
            <w:shd w:val="clear" w:color="auto" w:fill="auto"/>
            <w:noWrap/>
            <w:vAlign w:val="center"/>
            <w:hideMark/>
          </w:tcPr>
          <w:p w14:paraId="6E7E46A5" w14:textId="77777777" w:rsidR="004A4427" w:rsidRPr="004A4427" w:rsidRDefault="004A4427" w:rsidP="004A4427">
            <w:pPr>
              <w:bidi/>
              <w:spacing w:before="0" w:line="240" w:lineRule="auto"/>
              <w:jc w:val="center"/>
              <w:rPr>
                <w:rFonts w:ascii="Calibri" w:eastAsia="Times New Roman" w:hAnsi="Calibri" w:cs="GE SS Text Light"/>
                <w:b/>
                <w:bCs/>
                <w:color w:val="000000"/>
                <w:sz w:val="18"/>
                <w:szCs w:val="18"/>
                <w:rtl/>
              </w:rPr>
            </w:pPr>
            <w:r w:rsidRPr="004A4427">
              <w:rPr>
                <w:rFonts w:ascii="Calibri" w:eastAsia="Times New Roman" w:hAnsi="Calibri" w:cs="GE SS Text Light" w:hint="cs"/>
                <w:b/>
                <w:bCs/>
                <w:color w:val="000000"/>
                <w:sz w:val="18"/>
                <w:szCs w:val="18"/>
                <w:rtl/>
              </w:rPr>
              <w:t>6%</w:t>
            </w:r>
          </w:p>
        </w:tc>
      </w:tr>
      <w:tr w:rsidR="004A4427" w:rsidRPr="004A4427" w14:paraId="1B865810" w14:textId="77777777" w:rsidTr="004A4427">
        <w:trPr>
          <w:trHeight w:val="290"/>
        </w:trPr>
        <w:tc>
          <w:tcPr>
            <w:tcW w:w="146" w:type="pct"/>
            <w:tcBorders>
              <w:top w:val="nil"/>
              <w:left w:val="single" w:sz="8" w:space="0" w:color="0070C0"/>
              <w:bottom w:val="single" w:sz="4" w:space="0" w:color="0070C0"/>
              <w:right w:val="single" w:sz="4" w:space="0" w:color="0070C0"/>
            </w:tcBorders>
            <w:shd w:val="clear" w:color="auto" w:fill="auto"/>
            <w:noWrap/>
            <w:vAlign w:val="center"/>
            <w:hideMark/>
          </w:tcPr>
          <w:p w14:paraId="4647246A" w14:textId="77777777" w:rsidR="004A4427" w:rsidRPr="004A4427" w:rsidRDefault="004A4427" w:rsidP="004A4427">
            <w:pPr>
              <w:bidi/>
              <w:spacing w:before="0" w:line="240" w:lineRule="auto"/>
              <w:jc w:val="center"/>
              <w:rPr>
                <w:rFonts w:ascii="Calibri" w:eastAsia="Times New Roman" w:hAnsi="Calibri" w:cs="GE SS Text Light"/>
                <w:b/>
                <w:bCs/>
                <w:color w:val="000000"/>
                <w:sz w:val="18"/>
                <w:szCs w:val="18"/>
                <w:rtl/>
              </w:rPr>
            </w:pPr>
            <w:r w:rsidRPr="004A4427">
              <w:rPr>
                <w:rFonts w:ascii="Calibri" w:eastAsia="Times New Roman" w:hAnsi="Calibri" w:cs="GE SS Text Light" w:hint="cs"/>
                <w:b/>
                <w:bCs/>
                <w:color w:val="000000"/>
                <w:sz w:val="18"/>
                <w:szCs w:val="18"/>
                <w:rtl/>
              </w:rPr>
              <w:t>9</w:t>
            </w:r>
          </w:p>
        </w:tc>
        <w:tc>
          <w:tcPr>
            <w:tcW w:w="428" w:type="pct"/>
            <w:tcBorders>
              <w:top w:val="nil"/>
              <w:left w:val="nil"/>
              <w:bottom w:val="single" w:sz="4" w:space="0" w:color="0070C0"/>
              <w:right w:val="double" w:sz="6" w:space="0" w:color="0070C0"/>
            </w:tcBorders>
            <w:shd w:val="clear" w:color="auto" w:fill="auto"/>
            <w:noWrap/>
            <w:vAlign w:val="center"/>
            <w:hideMark/>
          </w:tcPr>
          <w:p w14:paraId="324CBE37" w14:textId="77777777" w:rsidR="004A4427" w:rsidRPr="004A4427" w:rsidRDefault="004A4427" w:rsidP="004A4427">
            <w:pPr>
              <w:bidi/>
              <w:spacing w:before="0" w:line="240" w:lineRule="auto"/>
              <w:rPr>
                <w:rFonts w:ascii="Calibri" w:eastAsia="Times New Roman" w:hAnsi="Calibri" w:cs="GE SS Text Light"/>
                <w:b/>
                <w:bCs/>
                <w:color w:val="000000"/>
                <w:sz w:val="18"/>
                <w:szCs w:val="18"/>
                <w:rtl/>
              </w:rPr>
            </w:pPr>
            <w:r w:rsidRPr="004A4427">
              <w:rPr>
                <w:rFonts w:ascii="Calibri" w:eastAsia="Times New Roman" w:hAnsi="Calibri" w:cs="GE SS Text Light" w:hint="cs"/>
                <w:b/>
                <w:bCs/>
                <w:color w:val="000000"/>
                <w:sz w:val="18"/>
                <w:szCs w:val="18"/>
                <w:rtl/>
              </w:rPr>
              <w:t>النجف الأشرف</w:t>
            </w:r>
          </w:p>
        </w:tc>
        <w:tc>
          <w:tcPr>
            <w:tcW w:w="769" w:type="pct"/>
            <w:tcBorders>
              <w:top w:val="nil"/>
              <w:left w:val="double" w:sz="6" w:space="0" w:color="0070C0"/>
              <w:bottom w:val="single" w:sz="4" w:space="0" w:color="0070C0"/>
              <w:right w:val="single" w:sz="4" w:space="0" w:color="0070C0"/>
            </w:tcBorders>
            <w:shd w:val="clear" w:color="auto" w:fill="auto"/>
            <w:noWrap/>
            <w:vAlign w:val="center"/>
            <w:hideMark/>
          </w:tcPr>
          <w:p w14:paraId="452A174D" w14:textId="77777777" w:rsidR="004A4427" w:rsidRPr="004A4427" w:rsidRDefault="004A4427" w:rsidP="004A4427">
            <w:pPr>
              <w:bidi/>
              <w:spacing w:before="0" w:line="240" w:lineRule="auto"/>
              <w:jc w:val="center"/>
              <w:rPr>
                <w:rFonts w:ascii="Calibri" w:eastAsia="Times New Roman" w:hAnsi="Calibri" w:cs="GE SS Text Light"/>
                <w:color w:val="000000"/>
                <w:sz w:val="18"/>
                <w:szCs w:val="18"/>
                <w:rtl/>
              </w:rPr>
            </w:pPr>
            <w:r w:rsidRPr="004A4427">
              <w:rPr>
                <w:rFonts w:ascii="Calibri" w:eastAsia="Times New Roman" w:hAnsi="Calibri" w:cs="GE SS Text Light" w:hint="cs"/>
                <w:color w:val="000000"/>
                <w:sz w:val="18"/>
                <w:szCs w:val="18"/>
                <w:rtl/>
              </w:rPr>
              <w:t>6,670,000,000</w:t>
            </w:r>
          </w:p>
        </w:tc>
        <w:tc>
          <w:tcPr>
            <w:tcW w:w="524" w:type="pct"/>
            <w:tcBorders>
              <w:top w:val="nil"/>
              <w:left w:val="single" w:sz="4" w:space="0" w:color="0070C0"/>
              <w:bottom w:val="single" w:sz="4" w:space="0" w:color="0070C0"/>
              <w:right w:val="double" w:sz="6" w:space="0" w:color="0070C0"/>
            </w:tcBorders>
            <w:shd w:val="clear" w:color="auto" w:fill="auto"/>
            <w:noWrap/>
            <w:vAlign w:val="center"/>
            <w:hideMark/>
          </w:tcPr>
          <w:p w14:paraId="7ACCBE36" w14:textId="77777777" w:rsidR="004A4427" w:rsidRPr="004A4427" w:rsidRDefault="004A4427" w:rsidP="004A4427">
            <w:pPr>
              <w:bidi/>
              <w:spacing w:before="0" w:line="240" w:lineRule="auto"/>
              <w:jc w:val="center"/>
              <w:rPr>
                <w:rFonts w:ascii="Calibri" w:eastAsia="Times New Roman" w:hAnsi="Calibri" w:cs="GE SS Text Light"/>
                <w:color w:val="000000"/>
                <w:sz w:val="18"/>
                <w:szCs w:val="18"/>
                <w:rtl/>
              </w:rPr>
            </w:pPr>
            <w:r w:rsidRPr="004A4427">
              <w:rPr>
                <w:rFonts w:ascii="Calibri" w:eastAsia="Times New Roman" w:hAnsi="Calibri" w:cs="GE SS Text Light" w:hint="cs"/>
                <w:color w:val="000000"/>
                <w:sz w:val="18"/>
                <w:szCs w:val="18"/>
                <w:rtl/>
              </w:rPr>
              <w:t>5,130,769</w:t>
            </w:r>
          </w:p>
        </w:tc>
        <w:tc>
          <w:tcPr>
            <w:tcW w:w="690" w:type="pct"/>
            <w:tcBorders>
              <w:top w:val="nil"/>
              <w:left w:val="double" w:sz="6" w:space="0" w:color="0070C0"/>
              <w:bottom w:val="single" w:sz="4" w:space="0" w:color="0070C0"/>
              <w:right w:val="single" w:sz="4" w:space="0" w:color="0070C0"/>
            </w:tcBorders>
            <w:shd w:val="clear" w:color="000000" w:fill="D9D9D9"/>
            <w:noWrap/>
            <w:vAlign w:val="center"/>
            <w:hideMark/>
          </w:tcPr>
          <w:p w14:paraId="1BAA0446" w14:textId="77777777" w:rsidR="004A4427" w:rsidRPr="004A4427" w:rsidRDefault="004A4427" w:rsidP="004A4427">
            <w:pPr>
              <w:bidi/>
              <w:spacing w:before="0" w:line="240" w:lineRule="auto"/>
              <w:jc w:val="center"/>
              <w:rPr>
                <w:rFonts w:ascii="Calibri" w:eastAsia="Times New Roman" w:hAnsi="Calibri" w:cs="GE SS Text Light"/>
                <w:color w:val="000000"/>
                <w:sz w:val="18"/>
                <w:szCs w:val="18"/>
                <w:rtl/>
              </w:rPr>
            </w:pPr>
            <w:r w:rsidRPr="004A4427">
              <w:rPr>
                <w:rFonts w:ascii="Calibri" w:eastAsia="Times New Roman" w:hAnsi="Calibri" w:cs="GE SS Text Light" w:hint="cs"/>
                <w:color w:val="000000"/>
                <w:sz w:val="18"/>
                <w:szCs w:val="18"/>
                <w:rtl/>
              </w:rPr>
              <w:t>7,142,214,020</w:t>
            </w:r>
          </w:p>
        </w:tc>
        <w:tc>
          <w:tcPr>
            <w:tcW w:w="516" w:type="pct"/>
            <w:tcBorders>
              <w:top w:val="nil"/>
              <w:left w:val="single" w:sz="4" w:space="0" w:color="0070C0"/>
              <w:bottom w:val="single" w:sz="4" w:space="0" w:color="0070C0"/>
              <w:right w:val="double" w:sz="6" w:space="0" w:color="0070C0"/>
            </w:tcBorders>
            <w:shd w:val="clear" w:color="000000" w:fill="D9D9D9"/>
            <w:noWrap/>
            <w:vAlign w:val="center"/>
            <w:hideMark/>
          </w:tcPr>
          <w:p w14:paraId="64729F35" w14:textId="77777777" w:rsidR="004A4427" w:rsidRPr="004A4427" w:rsidRDefault="004A4427" w:rsidP="004A4427">
            <w:pPr>
              <w:spacing w:before="0" w:line="240" w:lineRule="auto"/>
              <w:jc w:val="center"/>
              <w:rPr>
                <w:rFonts w:ascii="Calibri" w:eastAsia="Times New Roman" w:hAnsi="Calibri" w:cs="GE SS Text Light"/>
                <w:color w:val="000000"/>
                <w:sz w:val="18"/>
                <w:szCs w:val="18"/>
                <w:rtl/>
              </w:rPr>
            </w:pPr>
            <w:r w:rsidRPr="004A4427">
              <w:rPr>
                <w:rFonts w:ascii="Calibri" w:eastAsia="Times New Roman" w:hAnsi="Calibri" w:cs="GE SS Text Light" w:hint="cs"/>
                <w:color w:val="000000"/>
                <w:sz w:val="18"/>
                <w:szCs w:val="18"/>
              </w:rPr>
              <w:t>5,494,011</w:t>
            </w:r>
          </w:p>
        </w:tc>
        <w:tc>
          <w:tcPr>
            <w:tcW w:w="643" w:type="pct"/>
            <w:tcBorders>
              <w:top w:val="nil"/>
              <w:left w:val="double" w:sz="6" w:space="0" w:color="0070C0"/>
              <w:bottom w:val="single" w:sz="4" w:space="0" w:color="0070C0"/>
              <w:right w:val="single" w:sz="4" w:space="0" w:color="0070C0"/>
            </w:tcBorders>
            <w:shd w:val="clear" w:color="auto" w:fill="auto"/>
            <w:noWrap/>
            <w:vAlign w:val="center"/>
            <w:hideMark/>
          </w:tcPr>
          <w:p w14:paraId="1C52B3C9" w14:textId="77777777" w:rsidR="004A4427" w:rsidRPr="004A4427" w:rsidRDefault="004A4427" w:rsidP="004A4427">
            <w:pPr>
              <w:bidi/>
              <w:spacing w:before="0" w:line="240" w:lineRule="auto"/>
              <w:jc w:val="center"/>
              <w:rPr>
                <w:rFonts w:ascii="Calibri" w:eastAsia="Times New Roman" w:hAnsi="Calibri" w:cs="GE SS Text Light"/>
                <w:color w:val="000000"/>
                <w:sz w:val="18"/>
                <w:szCs w:val="18"/>
              </w:rPr>
            </w:pPr>
            <w:r w:rsidRPr="004A4427">
              <w:rPr>
                <w:rFonts w:ascii="Calibri" w:eastAsia="Times New Roman" w:hAnsi="Calibri" w:cs="GE SS Text Light" w:hint="cs"/>
                <w:color w:val="000000"/>
                <w:sz w:val="18"/>
                <w:szCs w:val="18"/>
                <w:rtl/>
              </w:rPr>
              <w:t>-472,214,020</w:t>
            </w:r>
          </w:p>
        </w:tc>
        <w:tc>
          <w:tcPr>
            <w:tcW w:w="547" w:type="pct"/>
            <w:tcBorders>
              <w:top w:val="nil"/>
              <w:left w:val="single" w:sz="4" w:space="0" w:color="0070C0"/>
              <w:bottom w:val="single" w:sz="4" w:space="0" w:color="0070C0"/>
              <w:right w:val="double" w:sz="6" w:space="0" w:color="0070C0"/>
            </w:tcBorders>
            <w:shd w:val="clear" w:color="auto" w:fill="auto"/>
            <w:noWrap/>
            <w:vAlign w:val="center"/>
            <w:hideMark/>
          </w:tcPr>
          <w:p w14:paraId="2BC7DF57" w14:textId="77777777" w:rsidR="004A4427" w:rsidRPr="004A4427" w:rsidRDefault="004A4427" w:rsidP="004A4427">
            <w:pPr>
              <w:bidi/>
              <w:spacing w:before="0" w:line="240" w:lineRule="auto"/>
              <w:jc w:val="center"/>
              <w:rPr>
                <w:rFonts w:ascii="Calibri" w:eastAsia="Times New Roman" w:hAnsi="Calibri" w:cs="GE SS Text Light"/>
                <w:color w:val="000000"/>
                <w:sz w:val="18"/>
                <w:szCs w:val="18"/>
                <w:rtl/>
              </w:rPr>
            </w:pPr>
            <w:r w:rsidRPr="004A4427">
              <w:rPr>
                <w:rFonts w:ascii="Calibri" w:eastAsia="Times New Roman" w:hAnsi="Calibri" w:cs="GE SS Text Light" w:hint="cs"/>
                <w:color w:val="000000"/>
                <w:sz w:val="18"/>
                <w:szCs w:val="18"/>
                <w:rtl/>
              </w:rPr>
              <w:t>-399,504</w:t>
            </w:r>
          </w:p>
        </w:tc>
        <w:tc>
          <w:tcPr>
            <w:tcW w:w="738" w:type="pct"/>
            <w:tcBorders>
              <w:top w:val="nil"/>
              <w:left w:val="nil"/>
              <w:bottom w:val="single" w:sz="4" w:space="0" w:color="0070C0"/>
              <w:right w:val="single" w:sz="8" w:space="0" w:color="0070C0"/>
            </w:tcBorders>
            <w:shd w:val="clear" w:color="auto" w:fill="auto"/>
            <w:noWrap/>
            <w:vAlign w:val="center"/>
            <w:hideMark/>
          </w:tcPr>
          <w:p w14:paraId="2DCFE4B9" w14:textId="77777777" w:rsidR="004A4427" w:rsidRPr="004A4427" w:rsidRDefault="004A4427" w:rsidP="004A4427">
            <w:pPr>
              <w:bidi/>
              <w:spacing w:before="0" w:line="240" w:lineRule="auto"/>
              <w:jc w:val="center"/>
              <w:rPr>
                <w:rFonts w:ascii="Calibri" w:eastAsia="Times New Roman" w:hAnsi="Calibri" w:cs="GE SS Text Light"/>
                <w:b/>
                <w:bCs/>
                <w:color w:val="000000"/>
                <w:sz w:val="18"/>
                <w:szCs w:val="18"/>
                <w:rtl/>
              </w:rPr>
            </w:pPr>
            <w:r w:rsidRPr="004A4427">
              <w:rPr>
                <w:rFonts w:ascii="Calibri" w:eastAsia="Times New Roman" w:hAnsi="Calibri" w:cs="GE SS Text Light" w:hint="cs"/>
                <w:b/>
                <w:bCs/>
                <w:color w:val="000000"/>
                <w:sz w:val="18"/>
                <w:szCs w:val="18"/>
                <w:rtl/>
              </w:rPr>
              <w:t>107%</w:t>
            </w:r>
          </w:p>
        </w:tc>
      </w:tr>
      <w:tr w:rsidR="004A4427" w:rsidRPr="004A4427" w14:paraId="5F4E35BE" w14:textId="77777777" w:rsidTr="004A4427">
        <w:trPr>
          <w:trHeight w:val="290"/>
        </w:trPr>
        <w:tc>
          <w:tcPr>
            <w:tcW w:w="146" w:type="pct"/>
            <w:tcBorders>
              <w:top w:val="nil"/>
              <w:left w:val="single" w:sz="8" w:space="0" w:color="0070C0"/>
              <w:bottom w:val="single" w:sz="4" w:space="0" w:color="0070C0"/>
              <w:right w:val="single" w:sz="4" w:space="0" w:color="0070C0"/>
            </w:tcBorders>
            <w:shd w:val="clear" w:color="auto" w:fill="auto"/>
            <w:noWrap/>
            <w:vAlign w:val="center"/>
            <w:hideMark/>
          </w:tcPr>
          <w:p w14:paraId="0BED22E6" w14:textId="77777777" w:rsidR="004A4427" w:rsidRPr="004A4427" w:rsidRDefault="004A4427" w:rsidP="004A4427">
            <w:pPr>
              <w:bidi/>
              <w:spacing w:before="0" w:line="240" w:lineRule="auto"/>
              <w:jc w:val="center"/>
              <w:rPr>
                <w:rFonts w:ascii="Calibri" w:eastAsia="Times New Roman" w:hAnsi="Calibri" w:cs="GE SS Text Light"/>
                <w:b/>
                <w:bCs/>
                <w:color w:val="000000"/>
                <w:sz w:val="18"/>
                <w:szCs w:val="18"/>
                <w:rtl/>
              </w:rPr>
            </w:pPr>
            <w:r w:rsidRPr="004A4427">
              <w:rPr>
                <w:rFonts w:ascii="Calibri" w:eastAsia="Times New Roman" w:hAnsi="Calibri" w:cs="GE SS Text Light" w:hint="cs"/>
                <w:b/>
                <w:bCs/>
                <w:color w:val="000000"/>
                <w:sz w:val="18"/>
                <w:szCs w:val="18"/>
                <w:rtl/>
              </w:rPr>
              <w:t>10</w:t>
            </w:r>
          </w:p>
        </w:tc>
        <w:tc>
          <w:tcPr>
            <w:tcW w:w="428" w:type="pct"/>
            <w:tcBorders>
              <w:top w:val="nil"/>
              <w:left w:val="nil"/>
              <w:bottom w:val="single" w:sz="4" w:space="0" w:color="0070C0"/>
              <w:right w:val="double" w:sz="6" w:space="0" w:color="0070C0"/>
            </w:tcBorders>
            <w:shd w:val="clear" w:color="auto" w:fill="auto"/>
            <w:noWrap/>
            <w:vAlign w:val="center"/>
            <w:hideMark/>
          </w:tcPr>
          <w:p w14:paraId="2360972A" w14:textId="77777777" w:rsidR="004A4427" w:rsidRPr="004A4427" w:rsidRDefault="004A4427" w:rsidP="004A4427">
            <w:pPr>
              <w:bidi/>
              <w:spacing w:before="0" w:line="240" w:lineRule="auto"/>
              <w:rPr>
                <w:rFonts w:ascii="Calibri" w:eastAsia="Times New Roman" w:hAnsi="Calibri" w:cs="GE SS Text Light"/>
                <w:b/>
                <w:bCs/>
                <w:color w:val="000000"/>
                <w:sz w:val="18"/>
                <w:szCs w:val="18"/>
                <w:rtl/>
              </w:rPr>
            </w:pPr>
            <w:r w:rsidRPr="004A4427">
              <w:rPr>
                <w:rFonts w:ascii="Calibri" w:eastAsia="Times New Roman" w:hAnsi="Calibri" w:cs="GE SS Text Light" w:hint="cs"/>
                <w:b/>
                <w:bCs/>
                <w:color w:val="000000"/>
                <w:sz w:val="18"/>
                <w:szCs w:val="18"/>
                <w:rtl/>
              </w:rPr>
              <w:t>المثنى</w:t>
            </w:r>
          </w:p>
        </w:tc>
        <w:tc>
          <w:tcPr>
            <w:tcW w:w="769" w:type="pct"/>
            <w:tcBorders>
              <w:top w:val="nil"/>
              <w:left w:val="double" w:sz="6" w:space="0" w:color="0070C0"/>
              <w:bottom w:val="single" w:sz="4" w:space="0" w:color="0070C0"/>
              <w:right w:val="single" w:sz="4" w:space="0" w:color="0070C0"/>
            </w:tcBorders>
            <w:shd w:val="clear" w:color="auto" w:fill="auto"/>
            <w:noWrap/>
            <w:vAlign w:val="center"/>
            <w:hideMark/>
          </w:tcPr>
          <w:p w14:paraId="4B93F648" w14:textId="77777777" w:rsidR="004A4427" w:rsidRPr="004A4427" w:rsidRDefault="004A4427" w:rsidP="004A4427">
            <w:pPr>
              <w:bidi/>
              <w:spacing w:before="0" w:line="240" w:lineRule="auto"/>
              <w:jc w:val="center"/>
              <w:rPr>
                <w:rFonts w:ascii="Calibri" w:eastAsia="Times New Roman" w:hAnsi="Calibri" w:cs="GE SS Text Light"/>
                <w:color w:val="000000"/>
                <w:sz w:val="18"/>
                <w:szCs w:val="18"/>
                <w:rtl/>
              </w:rPr>
            </w:pPr>
            <w:r w:rsidRPr="004A4427">
              <w:rPr>
                <w:rFonts w:ascii="Calibri" w:eastAsia="Times New Roman" w:hAnsi="Calibri" w:cs="GE SS Text Light" w:hint="cs"/>
                <w:color w:val="000000"/>
                <w:sz w:val="18"/>
                <w:szCs w:val="18"/>
                <w:rtl/>
              </w:rPr>
              <w:t>5,092,000,000</w:t>
            </w:r>
          </w:p>
        </w:tc>
        <w:tc>
          <w:tcPr>
            <w:tcW w:w="524" w:type="pct"/>
            <w:tcBorders>
              <w:top w:val="nil"/>
              <w:left w:val="single" w:sz="4" w:space="0" w:color="0070C0"/>
              <w:bottom w:val="single" w:sz="4" w:space="0" w:color="0070C0"/>
              <w:right w:val="double" w:sz="6" w:space="0" w:color="0070C0"/>
            </w:tcBorders>
            <w:shd w:val="clear" w:color="auto" w:fill="auto"/>
            <w:noWrap/>
            <w:vAlign w:val="center"/>
            <w:hideMark/>
          </w:tcPr>
          <w:p w14:paraId="065C01B3" w14:textId="77777777" w:rsidR="004A4427" w:rsidRPr="004A4427" w:rsidRDefault="004A4427" w:rsidP="004A4427">
            <w:pPr>
              <w:bidi/>
              <w:spacing w:before="0" w:line="240" w:lineRule="auto"/>
              <w:jc w:val="center"/>
              <w:rPr>
                <w:rFonts w:ascii="Calibri" w:eastAsia="Times New Roman" w:hAnsi="Calibri" w:cs="GE SS Text Light"/>
                <w:color w:val="000000"/>
                <w:sz w:val="18"/>
                <w:szCs w:val="18"/>
                <w:rtl/>
              </w:rPr>
            </w:pPr>
            <w:r w:rsidRPr="004A4427">
              <w:rPr>
                <w:rFonts w:ascii="Calibri" w:eastAsia="Times New Roman" w:hAnsi="Calibri" w:cs="GE SS Text Light" w:hint="cs"/>
                <w:color w:val="000000"/>
                <w:sz w:val="18"/>
                <w:szCs w:val="18"/>
                <w:rtl/>
              </w:rPr>
              <w:t>3,916,923</w:t>
            </w:r>
          </w:p>
        </w:tc>
        <w:tc>
          <w:tcPr>
            <w:tcW w:w="690" w:type="pct"/>
            <w:tcBorders>
              <w:top w:val="nil"/>
              <w:left w:val="double" w:sz="6" w:space="0" w:color="0070C0"/>
              <w:bottom w:val="single" w:sz="4" w:space="0" w:color="0070C0"/>
              <w:right w:val="single" w:sz="4" w:space="0" w:color="0070C0"/>
            </w:tcBorders>
            <w:shd w:val="clear" w:color="000000" w:fill="D9D9D9"/>
            <w:noWrap/>
            <w:vAlign w:val="center"/>
            <w:hideMark/>
          </w:tcPr>
          <w:p w14:paraId="12B9E5D4" w14:textId="77777777" w:rsidR="004A4427" w:rsidRPr="004A4427" w:rsidRDefault="004A4427" w:rsidP="004A4427">
            <w:pPr>
              <w:bidi/>
              <w:spacing w:before="0" w:line="240" w:lineRule="auto"/>
              <w:jc w:val="center"/>
              <w:rPr>
                <w:rFonts w:ascii="Calibri" w:eastAsia="Times New Roman" w:hAnsi="Calibri" w:cs="GE SS Text Light"/>
                <w:color w:val="000000"/>
                <w:sz w:val="18"/>
                <w:szCs w:val="18"/>
                <w:rtl/>
              </w:rPr>
            </w:pPr>
            <w:r w:rsidRPr="004A4427">
              <w:rPr>
                <w:rFonts w:ascii="Calibri" w:eastAsia="Times New Roman" w:hAnsi="Calibri" w:cs="GE SS Text Light" w:hint="cs"/>
                <w:color w:val="000000"/>
                <w:sz w:val="18"/>
                <w:szCs w:val="18"/>
                <w:rtl/>
              </w:rPr>
              <w:t>2,094,097,000</w:t>
            </w:r>
          </w:p>
        </w:tc>
        <w:tc>
          <w:tcPr>
            <w:tcW w:w="516" w:type="pct"/>
            <w:tcBorders>
              <w:top w:val="nil"/>
              <w:left w:val="single" w:sz="4" w:space="0" w:color="0070C0"/>
              <w:bottom w:val="single" w:sz="4" w:space="0" w:color="0070C0"/>
              <w:right w:val="double" w:sz="6" w:space="0" w:color="0070C0"/>
            </w:tcBorders>
            <w:shd w:val="clear" w:color="000000" w:fill="D9D9D9"/>
            <w:noWrap/>
            <w:vAlign w:val="center"/>
            <w:hideMark/>
          </w:tcPr>
          <w:p w14:paraId="00B2B988" w14:textId="77777777" w:rsidR="004A4427" w:rsidRPr="004A4427" w:rsidRDefault="004A4427" w:rsidP="004A4427">
            <w:pPr>
              <w:spacing w:before="0" w:line="240" w:lineRule="auto"/>
              <w:jc w:val="center"/>
              <w:rPr>
                <w:rFonts w:ascii="Calibri" w:eastAsia="Times New Roman" w:hAnsi="Calibri" w:cs="GE SS Text Light"/>
                <w:color w:val="000000"/>
                <w:sz w:val="18"/>
                <w:szCs w:val="18"/>
                <w:rtl/>
              </w:rPr>
            </w:pPr>
            <w:r w:rsidRPr="004A4427">
              <w:rPr>
                <w:rFonts w:ascii="Calibri" w:eastAsia="Times New Roman" w:hAnsi="Calibri" w:cs="GE SS Text Light" w:hint="cs"/>
                <w:color w:val="000000"/>
                <w:sz w:val="18"/>
                <w:szCs w:val="18"/>
              </w:rPr>
              <w:t>1,610,844</w:t>
            </w:r>
          </w:p>
        </w:tc>
        <w:tc>
          <w:tcPr>
            <w:tcW w:w="643" w:type="pct"/>
            <w:tcBorders>
              <w:top w:val="nil"/>
              <w:left w:val="double" w:sz="6" w:space="0" w:color="0070C0"/>
              <w:bottom w:val="single" w:sz="4" w:space="0" w:color="0070C0"/>
              <w:right w:val="single" w:sz="4" w:space="0" w:color="0070C0"/>
            </w:tcBorders>
            <w:shd w:val="clear" w:color="auto" w:fill="auto"/>
            <w:noWrap/>
            <w:vAlign w:val="center"/>
            <w:hideMark/>
          </w:tcPr>
          <w:p w14:paraId="63843CC5" w14:textId="77777777" w:rsidR="004A4427" w:rsidRPr="004A4427" w:rsidRDefault="004A4427" w:rsidP="004A4427">
            <w:pPr>
              <w:bidi/>
              <w:spacing w:before="0" w:line="240" w:lineRule="auto"/>
              <w:jc w:val="center"/>
              <w:rPr>
                <w:rFonts w:ascii="Calibri" w:eastAsia="Times New Roman" w:hAnsi="Calibri" w:cs="GE SS Text Light"/>
                <w:color w:val="000000"/>
                <w:sz w:val="18"/>
                <w:szCs w:val="18"/>
              </w:rPr>
            </w:pPr>
            <w:r w:rsidRPr="004A4427">
              <w:rPr>
                <w:rFonts w:ascii="Calibri" w:eastAsia="Times New Roman" w:hAnsi="Calibri" w:cs="GE SS Text Light" w:hint="cs"/>
                <w:color w:val="000000"/>
                <w:sz w:val="18"/>
                <w:szCs w:val="18"/>
                <w:rtl/>
              </w:rPr>
              <w:t>2,997,903,000</w:t>
            </w:r>
          </w:p>
        </w:tc>
        <w:tc>
          <w:tcPr>
            <w:tcW w:w="547" w:type="pct"/>
            <w:tcBorders>
              <w:top w:val="nil"/>
              <w:left w:val="single" w:sz="4" w:space="0" w:color="0070C0"/>
              <w:bottom w:val="single" w:sz="4" w:space="0" w:color="0070C0"/>
              <w:right w:val="double" w:sz="6" w:space="0" w:color="0070C0"/>
            </w:tcBorders>
            <w:shd w:val="clear" w:color="auto" w:fill="auto"/>
            <w:noWrap/>
            <w:vAlign w:val="center"/>
            <w:hideMark/>
          </w:tcPr>
          <w:p w14:paraId="631C2B68" w14:textId="77777777" w:rsidR="004A4427" w:rsidRPr="004A4427" w:rsidRDefault="004A4427" w:rsidP="004A4427">
            <w:pPr>
              <w:bidi/>
              <w:spacing w:before="0" w:line="240" w:lineRule="auto"/>
              <w:jc w:val="center"/>
              <w:rPr>
                <w:rFonts w:ascii="Calibri" w:eastAsia="Times New Roman" w:hAnsi="Calibri" w:cs="GE SS Text Light"/>
                <w:color w:val="000000"/>
                <w:sz w:val="18"/>
                <w:szCs w:val="18"/>
                <w:rtl/>
              </w:rPr>
            </w:pPr>
            <w:r w:rsidRPr="004A4427">
              <w:rPr>
                <w:rFonts w:ascii="Calibri" w:eastAsia="Times New Roman" w:hAnsi="Calibri" w:cs="GE SS Text Light" w:hint="cs"/>
                <w:color w:val="000000"/>
                <w:sz w:val="18"/>
                <w:szCs w:val="18"/>
                <w:rtl/>
              </w:rPr>
              <w:t>2,536,297</w:t>
            </w:r>
          </w:p>
        </w:tc>
        <w:tc>
          <w:tcPr>
            <w:tcW w:w="738" w:type="pct"/>
            <w:tcBorders>
              <w:top w:val="nil"/>
              <w:left w:val="nil"/>
              <w:bottom w:val="single" w:sz="4" w:space="0" w:color="0070C0"/>
              <w:right w:val="single" w:sz="8" w:space="0" w:color="0070C0"/>
            </w:tcBorders>
            <w:shd w:val="clear" w:color="auto" w:fill="auto"/>
            <w:noWrap/>
            <w:vAlign w:val="center"/>
            <w:hideMark/>
          </w:tcPr>
          <w:p w14:paraId="4ABA11EB" w14:textId="77777777" w:rsidR="004A4427" w:rsidRPr="004A4427" w:rsidRDefault="004A4427" w:rsidP="004A4427">
            <w:pPr>
              <w:bidi/>
              <w:spacing w:before="0" w:line="240" w:lineRule="auto"/>
              <w:jc w:val="center"/>
              <w:rPr>
                <w:rFonts w:ascii="Calibri" w:eastAsia="Times New Roman" w:hAnsi="Calibri" w:cs="GE SS Text Light"/>
                <w:b/>
                <w:bCs/>
                <w:color w:val="000000"/>
                <w:sz w:val="18"/>
                <w:szCs w:val="18"/>
                <w:rtl/>
              </w:rPr>
            </w:pPr>
            <w:r w:rsidRPr="004A4427">
              <w:rPr>
                <w:rFonts w:ascii="Calibri" w:eastAsia="Times New Roman" w:hAnsi="Calibri" w:cs="GE SS Text Light" w:hint="cs"/>
                <w:b/>
                <w:bCs/>
                <w:color w:val="000000"/>
                <w:sz w:val="18"/>
                <w:szCs w:val="18"/>
                <w:rtl/>
              </w:rPr>
              <w:t>41%</w:t>
            </w:r>
          </w:p>
        </w:tc>
      </w:tr>
      <w:tr w:rsidR="004A4427" w:rsidRPr="004A4427" w14:paraId="7BD17E87" w14:textId="77777777" w:rsidTr="004A4427">
        <w:trPr>
          <w:trHeight w:val="290"/>
        </w:trPr>
        <w:tc>
          <w:tcPr>
            <w:tcW w:w="146" w:type="pct"/>
            <w:tcBorders>
              <w:top w:val="nil"/>
              <w:left w:val="single" w:sz="8" w:space="0" w:color="0070C0"/>
              <w:bottom w:val="single" w:sz="4" w:space="0" w:color="0070C0"/>
              <w:right w:val="single" w:sz="4" w:space="0" w:color="0070C0"/>
            </w:tcBorders>
            <w:shd w:val="clear" w:color="auto" w:fill="auto"/>
            <w:noWrap/>
            <w:vAlign w:val="center"/>
            <w:hideMark/>
          </w:tcPr>
          <w:p w14:paraId="56709DE7" w14:textId="77777777" w:rsidR="004A4427" w:rsidRPr="004A4427" w:rsidRDefault="004A4427" w:rsidP="004A4427">
            <w:pPr>
              <w:bidi/>
              <w:spacing w:before="0" w:line="240" w:lineRule="auto"/>
              <w:jc w:val="center"/>
              <w:rPr>
                <w:rFonts w:ascii="Calibri" w:eastAsia="Times New Roman" w:hAnsi="Calibri" w:cs="GE SS Text Light"/>
                <w:b/>
                <w:bCs/>
                <w:color w:val="000000"/>
                <w:sz w:val="18"/>
                <w:szCs w:val="18"/>
                <w:rtl/>
              </w:rPr>
            </w:pPr>
            <w:r w:rsidRPr="004A4427">
              <w:rPr>
                <w:rFonts w:ascii="Calibri" w:eastAsia="Times New Roman" w:hAnsi="Calibri" w:cs="GE SS Text Light" w:hint="cs"/>
                <w:b/>
                <w:bCs/>
                <w:color w:val="000000"/>
                <w:sz w:val="18"/>
                <w:szCs w:val="18"/>
                <w:rtl/>
              </w:rPr>
              <w:t>11</w:t>
            </w:r>
          </w:p>
        </w:tc>
        <w:tc>
          <w:tcPr>
            <w:tcW w:w="428" w:type="pct"/>
            <w:tcBorders>
              <w:top w:val="nil"/>
              <w:left w:val="nil"/>
              <w:bottom w:val="single" w:sz="4" w:space="0" w:color="0070C0"/>
              <w:right w:val="double" w:sz="6" w:space="0" w:color="0070C0"/>
            </w:tcBorders>
            <w:shd w:val="clear" w:color="auto" w:fill="auto"/>
            <w:noWrap/>
            <w:vAlign w:val="center"/>
            <w:hideMark/>
          </w:tcPr>
          <w:p w14:paraId="396685A1" w14:textId="77777777" w:rsidR="004A4427" w:rsidRPr="004A4427" w:rsidRDefault="004A4427" w:rsidP="004A4427">
            <w:pPr>
              <w:bidi/>
              <w:spacing w:before="0" w:line="240" w:lineRule="auto"/>
              <w:rPr>
                <w:rFonts w:ascii="Calibri" w:eastAsia="Times New Roman" w:hAnsi="Calibri" w:cs="GE SS Text Light"/>
                <w:b/>
                <w:bCs/>
                <w:color w:val="000000"/>
                <w:sz w:val="18"/>
                <w:szCs w:val="18"/>
                <w:rtl/>
              </w:rPr>
            </w:pPr>
            <w:r w:rsidRPr="004A4427">
              <w:rPr>
                <w:rFonts w:ascii="Calibri" w:eastAsia="Times New Roman" w:hAnsi="Calibri" w:cs="GE SS Text Light" w:hint="cs"/>
                <w:b/>
                <w:bCs/>
                <w:color w:val="000000"/>
                <w:sz w:val="18"/>
                <w:szCs w:val="18"/>
                <w:rtl/>
              </w:rPr>
              <w:t>بابل</w:t>
            </w:r>
          </w:p>
        </w:tc>
        <w:tc>
          <w:tcPr>
            <w:tcW w:w="769" w:type="pct"/>
            <w:tcBorders>
              <w:top w:val="nil"/>
              <w:left w:val="double" w:sz="6" w:space="0" w:color="0070C0"/>
              <w:bottom w:val="single" w:sz="4" w:space="0" w:color="0070C0"/>
              <w:right w:val="single" w:sz="4" w:space="0" w:color="0070C0"/>
            </w:tcBorders>
            <w:shd w:val="clear" w:color="auto" w:fill="auto"/>
            <w:noWrap/>
            <w:vAlign w:val="center"/>
            <w:hideMark/>
          </w:tcPr>
          <w:p w14:paraId="2D213BBE" w14:textId="77777777" w:rsidR="004A4427" w:rsidRPr="004A4427" w:rsidRDefault="004A4427" w:rsidP="004A4427">
            <w:pPr>
              <w:bidi/>
              <w:spacing w:before="0" w:line="240" w:lineRule="auto"/>
              <w:jc w:val="center"/>
              <w:rPr>
                <w:rFonts w:ascii="Calibri" w:eastAsia="Times New Roman" w:hAnsi="Calibri" w:cs="GE SS Text Light"/>
                <w:color w:val="000000"/>
                <w:sz w:val="18"/>
                <w:szCs w:val="18"/>
                <w:rtl/>
              </w:rPr>
            </w:pPr>
            <w:r w:rsidRPr="004A4427">
              <w:rPr>
                <w:rFonts w:ascii="Calibri" w:eastAsia="Times New Roman" w:hAnsi="Calibri" w:cs="GE SS Text Light" w:hint="cs"/>
                <w:color w:val="000000"/>
                <w:sz w:val="18"/>
                <w:szCs w:val="18"/>
                <w:rtl/>
              </w:rPr>
              <w:t>2,260,000,000</w:t>
            </w:r>
          </w:p>
        </w:tc>
        <w:tc>
          <w:tcPr>
            <w:tcW w:w="524" w:type="pct"/>
            <w:tcBorders>
              <w:top w:val="nil"/>
              <w:left w:val="single" w:sz="4" w:space="0" w:color="0070C0"/>
              <w:bottom w:val="single" w:sz="4" w:space="0" w:color="0070C0"/>
              <w:right w:val="double" w:sz="6" w:space="0" w:color="0070C0"/>
            </w:tcBorders>
            <w:shd w:val="clear" w:color="auto" w:fill="auto"/>
            <w:noWrap/>
            <w:vAlign w:val="center"/>
            <w:hideMark/>
          </w:tcPr>
          <w:p w14:paraId="6EFDC216" w14:textId="77777777" w:rsidR="004A4427" w:rsidRPr="004A4427" w:rsidRDefault="004A4427" w:rsidP="004A4427">
            <w:pPr>
              <w:bidi/>
              <w:spacing w:before="0" w:line="240" w:lineRule="auto"/>
              <w:jc w:val="center"/>
              <w:rPr>
                <w:rFonts w:ascii="Calibri" w:eastAsia="Times New Roman" w:hAnsi="Calibri" w:cs="GE SS Text Light"/>
                <w:color w:val="000000"/>
                <w:sz w:val="18"/>
                <w:szCs w:val="18"/>
                <w:rtl/>
              </w:rPr>
            </w:pPr>
            <w:r w:rsidRPr="004A4427">
              <w:rPr>
                <w:rFonts w:ascii="Calibri" w:eastAsia="Times New Roman" w:hAnsi="Calibri" w:cs="GE SS Text Light" w:hint="cs"/>
                <w:color w:val="000000"/>
                <w:sz w:val="18"/>
                <w:szCs w:val="18"/>
                <w:rtl/>
              </w:rPr>
              <w:t>1,738,462</w:t>
            </w:r>
          </w:p>
        </w:tc>
        <w:tc>
          <w:tcPr>
            <w:tcW w:w="690" w:type="pct"/>
            <w:tcBorders>
              <w:top w:val="nil"/>
              <w:left w:val="double" w:sz="6" w:space="0" w:color="0070C0"/>
              <w:bottom w:val="single" w:sz="4" w:space="0" w:color="0070C0"/>
              <w:right w:val="single" w:sz="4" w:space="0" w:color="0070C0"/>
            </w:tcBorders>
            <w:shd w:val="clear" w:color="000000" w:fill="D9D9D9"/>
            <w:noWrap/>
            <w:vAlign w:val="center"/>
            <w:hideMark/>
          </w:tcPr>
          <w:p w14:paraId="180BAC92" w14:textId="77777777" w:rsidR="004A4427" w:rsidRPr="004A4427" w:rsidRDefault="004A4427" w:rsidP="004A4427">
            <w:pPr>
              <w:bidi/>
              <w:spacing w:before="0" w:line="240" w:lineRule="auto"/>
              <w:jc w:val="center"/>
              <w:rPr>
                <w:rFonts w:ascii="Calibri" w:eastAsia="Times New Roman" w:hAnsi="Calibri" w:cs="GE SS Text Light"/>
                <w:color w:val="000000"/>
                <w:sz w:val="18"/>
                <w:szCs w:val="18"/>
                <w:rtl/>
              </w:rPr>
            </w:pPr>
            <w:r w:rsidRPr="004A4427">
              <w:rPr>
                <w:rFonts w:ascii="Calibri" w:eastAsia="Times New Roman" w:hAnsi="Calibri" w:cs="GE SS Text Light" w:hint="cs"/>
                <w:color w:val="000000"/>
                <w:sz w:val="18"/>
                <w:szCs w:val="18"/>
                <w:rtl/>
              </w:rPr>
              <w:t>0</w:t>
            </w:r>
          </w:p>
        </w:tc>
        <w:tc>
          <w:tcPr>
            <w:tcW w:w="516" w:type="pct"/>
            <w:tcBorders>
              <w:top w:val="nil"/>
              <w:left w:val="single" w:sz="4" w:space="0" w:color="0070C0"/>
              <w:bottom w:val="single" w:sz="4" w:space="0" w:color="0070C0"/>
              <w:right w:val="double" w:sz="6" w:space="0" w:color="0070C0"/>
            </w:tcBorders>
            <w:shd w:val="clear" w:color="000000" w:fill="D9D9D9"/>
            <w:noWrap/>
            <w:vAlign w:val="center"/>
            <w:hideMark/>
          </w:tcPr>
          <w:p w14:paraId="12E82A25" w14:textId="77777777" w:rsidR="004A4427" w:rsidRPr="004A4427" w:rsidRDefault="004A4427" w:rsidP="004A4427">
            <w:pPr>
              <w:spacing w:before="0" w:line="240" w:lineRule="auto"/>
              <w:jc w:val="center"/>
              <w:rPr>
                <w:rFonts w:ascii="Calibri" w:eastAsia="Times New Roman" w:hAnsi="Calibri" w:cs="GE SS Text Light"/>
                <w:color w:val="000000"/>
                <w:sz w:val="18"/>
                <w:szCs w:val="18"/>
                <w:rtl/>
              </w:rPr>
            </w:pPr>
            <w:r w:rsidRPr="004A4427">
              <w:rPr>
                <w:rFonts w:ascii="Calibri" w:eastAsia="Times New Roman" w:hAnsi="Calibri" w:cs="GE SS Text Light" w:hint="cs"/>
                <w:color w:val="000000"/>
                <w:sz w:val="18"/>
                <w:szCs w:val="18"/>
              </w:rPr>
              <w:t>0</w:t>
            </w:r>
          </w:p>
        </w:tc>
        <w:tc>
          <w:tcPr>
            <w:tcW w:w="643" w:type="pct"/>
            <w:tcBorders>
              <w:top w:val="nil"/>
              <w:left w:val="double" w:sz="6" w:space="0" w:color="0070C0"/>
              <w:bottom w:val="single" w:sz="4" w:space="0" w:color="0070C0"/>
              <w:right w:val="single" w:sz="4" w:space="0" w:color="0070C0"/>
            </w:tcBorders>
            <w:shd w:val="clear" w:color="auto" w:fill="auto"/>
            <w:noWrap/>
            <w:vAlign w:val="center"/>
            <w:hideMark/>
          </w:tcPr>
          <w:p w14:paraId="6FA57D65" w14:textId="77777777" w:rsidR="004A4427" w:rsidRPr="004A4427" w:rsidRDefault="004A4427" w:rsidP="004A4427">
            <w:pPr>
              <w:bidi/>
              <w:spacing w:before="0" w:line="240" w:lineRule="auto"/>
              <w:jc w:val="center"/>
              <w:rPr>
                <w:rFonts w:ascii="Calibri" w:eastAsia="Times New Roman" w:hAnsi="Calibri" w:cs="GE SS Text Light"/>
                <w:color w:val="000000"/>
                <w:sz w:val="18"/>
                <w:szCs w:val="18"/>
              </w:rPr>
            </w:pPr>
            <w:r w:rsidRPr="004A4427">
              <w:rPr>
                <w:rFonts w:ascii="Calibri" w:eastAsia="Times New Roman" w:hAnsi="Calibri" w:cs="GE SS Text Light" w:hint="cs"/>
                <w:color w:val="000000"/>
                <w:sz w:val="18"/>
                <w:szCs w:val="18"/>
                <w:rtl/>
              </w:rPr>
              <w:t>2,260,000,000</w:t>
            </w:r>
          </w:p>
        </w:tc>
        <w:tc>
          <w:tcPr>
            <w:tcW w:w="547" w:type="pct"/>
            <w:tcBorders>
              <w:top w:val="nil"/>
              <w:left w:val="single" w:sz="4" w:space="0" w:color="0070C0"/>
              <w:bottom w:val="single" w:sz="4" w:space="0" w:color="0070C0"/>
              <w:right w:val="double" w:sz="6" w:space="0" w:color="0070C0"/>
            </w:tcBorders>
            <w:shd w:val="clear" w:color="auto" w:fill="auto"/>
            <w:noWrap/>
            <w:vAlign w:val="center"/>
            <w:hideMark/>
          </w:tcPr>
          <w:p w14:paraId="3AC86F1F" w14:textId="77777777" w:rsidR="004A4427" w:rsidRPr="004A4427" w:rsidRDefault="004A4427" w:rsidP="004A4427">
            <w:pPr>
              <w:bidi/>
              <w:spacing w:before="0" w:line="240" w:lineRule="auto"/>
              <w:jc w:val="center"/>
              <w:rPr>
                <w:rFonts w:ascii="Calibri" w:eastAsia="Times New Roman" w:hAnsi="Calibri" w:cs="GE SS Text Light"/>
                <w:color w:val="000000"/>
                <w:sz w:val="18"/>
                <w:szCs w:val="18"/>
                <w:rtl/>
              </w:rPr>
            </w:pPr>
            <w:r w:rsidRPr="004A4427">
              <w:rPr>
                <w:rFonts w:ascii="Calibri" w:eastAsia="Times New Roman" w:hAnsi="Calibri" w:cs="GE SS Text Light" w:hint="cs"/>
                <w:color w:val="000000"/>
                <w:sz w:val="18"/>
                <w:szCs w:val="18"/>
                <w:rtl/>
              </w:rPr>
              <w:t>1,912,014</w:t>
            </w:r>
          </w:p>
        </w:tc>
        <w:tc>
          <w:tcPr>
            <w:tcW w:w="738" w:type="pct"/>
            <w:tcBorders>
              <w:top w:val="nil"/>
              <w:left w:val="nil"/>
              <w:bottom w:val="single" w:sz="4" w:space="0" w:color="0070C0"/>
              <w:right w:val="single" w:sz="8" w:space="0" w:color="0070C0"/>
            </w:tcBorders>
            <w:shd w:val="clear" w:color="auto" w:fill="auto"/>
            <w:noWrap/>
            <w:vAlign w:val="center"/>
            <w:hideMark/>
          </w:tcPr>
          <w:p w14:paraId="365BD39A" w14:textId="77777777" w:rsidR="004A4427" w:rsidRPr="004A4427" w:rsidRDefault="004A4427" w:rsidP="004A4427">
            <w:pPr>
              <w:bidi/>
              <w:spacing w:before="0" w:line="240" w:lineRule="auto"/>
              <w:jc w:val="center"/>
              <w:rPr>
                <w:rFonts w:ascii="Calibri" w:eastAsia="Times New Roman" w:hAnsi="Calibri" w:cs="GE SS Text Light"/>
                <w:b/>
                <w:bCs/>
                <w:color w:val="000000"/>
                <w:sz w:val="18"/>
                <w:szCs w:val="18"/>
                <w:rtl/>
              </w:rPr>
            </w:pPr>
            <w:r w:rsidRPr="004A4427">
              <w:rPr>
                <w:rFonts w:ascii="Calibri" w:eastAsia="Times New Roman" w:hAnsi="Calibri" w:cs="GE SS Text Light" w:hint="cs"/>
                <w:b/>
                <w:bCs/>
                <w:color w:val="000000"/>
                <w:sz w:val="18"/>
                <w:szCs w:val="18"/>
                <w:rtl/>
              </w:rPr>
              <w:t>0%</w:t>
            </w:r>
          </w:p>
        </w:tc>
      </w:tr>
      <w:tr w:rsidR="004A4427" w:rsidRPr="004A4427" w14:paraId="39F99F20" w14:textId="77777777" w:rsidTr="004A4427">
        <w:trPr>
          <w:trHeight w:val="290"/>
        </w:trPr>
        <w:tc>
          <w:tcPr>
            <w:tcW w:w="146" w:type="pct"/>
            <w:tcBorders>
              <w:top w:val="nil"/>
              <w:left w:val="single" w:sz="8" w:space="0" w:color="0070C0"/>
              <w:bottom w:val="single" w:sz="4" w:space="0" w:color="0070C0"/>
              <w:right w:val="single" w:sz="4" w:space="0" w:color="0070C0"/>
            </w:tcBorders>
            <w:shd w:val="clear" w:color="auto" w:fill="auto"/>
            <w:noWrap/>
            <w:vAlign w:val="center"/>
            <w:hideMark/>
          </w:tcPr>
          <w:p w14:paraId="2EEFFB1A" w14:textId="77777777" w:rsidR="004A4427" w:rsidRPr="004A4427" w:rsidRDefault="004A4427" w:rsidP="004A4427">
            <w:pPr>
              <w:bidi/>
              <w:spacing w:before="0" w:line="240" w:lineRule="auto"/>
              <w:jc w:val="center"/>
              <w:rPr>
                <w:rFonts w:ascii="Calibri" w:eastAsia="Times New Roman" w:hAnsi="Calibri" w:cs="GE SS Text Light"/>
                <w:b/>
                <w:bCs/>
                <w:color w:val="000000"/>
                <w:sz w:val="18"/>
                <w:szCs w:val="18"/>
                <w:rtl/>
              </w:rPr>
            </w:pPr>
            <w:r w:rsidRPr="004A4427">
              <w:rPr>
                <w:rFonts w:ascii="Calibri" w:eastAsia="Times New Roman" w:hAnsi="Calibri" w:cs="GE SS Text Light" w:hint="cs"/>
                <w:b/>
                <w:bCs/>
                <w:color w:val="000000"/>
                <w:sz w:val="18"/>
                <w:szCs w:val="18"/>
                <w:rtl/>
              </w:rPr>
              <w:t>12</w:t>
            </w:r>
          </w:p>
        </w:tc>
        <w:tc>
          <w:tcPr>
            <w:tcW w:w="428" w:type="pct"/>
            <w:tcBorders>
              <w:top w:val="nil"/>
              <w:left w:val="nil"/>
              <w:bottom w:val="single" w:sz="4" w:space="0" w:color="0070C0"/>
              <w:right w:val="double" w:sz="6" w:space="0" w:color="0070C0"/>
            </w:tcBorders>
            <w:shd w:val="clear" w:color="auto" w:fill="auto"/>
            <w:noWrap/>
            <w:vAlign w:val="center"/>
            <w:hideMark/>
          </w:tcPr>
          <w:p w14:paraId="4780EA3D" w14:textId="77777777" w:rsidR="004A4427" w:rsidRPr="004A4427" w:rsidRDefault="004A4427" w:rsidP="004A4427">
            <w:pPr>
              <w:bidi/>
              <w:spacing w:before="0" w:line="240" w:lineRule="auto"/>
              <w:rPr>
                <w:rFonts w:ascii="Calibri" w:eastAsia="Times New Roman" w:hAnsi="Calibri" w:cs="GE SS Text Light"/>
                <w:b/>
                <w:bCs/>
                <w:color w:val="000000"/>
                <w:sz w:val="18"/>
                <w:szCs w:val="18"/>
                <w:rtl/>
              </w:rPr>
            </w:pPr>
            <w:r w:rsidRPr="004A4427">
              <w:rPr>
                <w:rFonts w:ascii="Calibri" w:eastAsia="Times New Roman" w:hAnsi="Calibri" w:cs="GE SS Text Light" w:hint="cs"/>
                <w:b/>
                <w:bCs/>
                <w:color w:val="000000"/>
                <w:sz w:val="18"/>
                <w:szCs w:val="18"/>
                <w:rtl/>
              </w:rPr>
              <w:t>الأنبار</w:t>
            </w:r>
          </w:p>
        </w:tc>
        <w:tc>
          <w:tcPr>
            <w:tcW w:w="769" w:type="pct"/>
            <w:tcBorders>
              <w:top w:val="nil"/>
              <w:left w:val="double" w:sz="6" w:space="0" w:color="0070C0"/>
              <w:bottom w:val="single" w:sz="4" w:space="0" w:color="0070C0"/>
              <w:right w:val="single" w:sz="4" w:space="0" w:color="0070C0"/>
            </w:tcBorders>
            <w:shd w:val="clear" w:color="auto" w:fill="auto"/>
            <w:noWrap/>
            <w:vAlign w:val="center"/>
            <w:hideMark/>
          </w:tcPr>
          <w:p w14:paraId="37A6FF2D" w14:textId="77777777" w:rsidR="004A4427" w:rsidRPr="004A4427" w:rsidRDefault="004A4427" w:rsidP="004A4427">
            <w:pPr>
              <w:bidi/>
              <w:spacing w:before="0" w:line="240" w:lineRule="auto"/>
              <w:jc w:val="center"/>
              <w:rPr>
                <w:rFonts w:ascii="Calibri" w:eastAsia="Times New Roman" w:hAnsi="Calibri" w:cs="GE SS Text Light"/>
                <w:color w:val="000000"/>
                <w:sz w:val="18"/>
                <w:szCs w:val="18"/>
                <w:rtl/>
              </w:rPr>
            </w:pPr>
            <w:r w:rsidRPr="004A4427">
              <w:rPr>
                <w:rFonts w:ascii="Calibri" w:eastAsia="Times New Roman" w:hAnsi="Calibri" w:cs="GE SS Text Light" w:hint="cs"/>
                <w:color w:val="000000"/>
                <w:sz w:val="18"/>
                <w:szCs w:val="18"/>
                <w:rtl/>
              </w:rPr>
              <w:t>1,580,000,000</w:t>
            </w:r>
          </w:p>
        </w:tc>
        <w:tc>
          <w:tcPr>
            <w:tcW w:w="524" w:type="pct"/>
            <w:tcBorders>
              <w:top w:val="nil"/>
              <w:left w:val="single" w:sz="4" w:space="0" w:color="0070C0"/>
              <w:bottom w:val="single" w:sz="4" w:space="0" w:color="0070C0"/>
              <w:right w:val="double" w:sz="6" w:space="0" w:color="0070C0"/>
            </w:tcBorders>
            <w:shd w:val="clear" w:color="auto" w:fill="auto"/>
            <w:noWrap/>
            <w:vAlign w:val="center"/>
            <w:hideMark/>
          </w:tcPr>
          <w:p w14:paraId="1C983319" w14:textId="77777777" w:rsidR="004A4427" w:rsidRPr="004A4427" w:rsidRDefault="004A4427" w:rsidP="004A4427">
            <w:pPr>
              <w:bidi/>
              <w:spacing w:before="0" w:line="240" w:lineRule="auto"/>
              <w:jc w:val="center"/>
              <w:rPr>
                <w:rFonts w:ascii="Calibri" w:eastAsia="Times New Roman" w:hAnsi="Calibri" w:cs="GE SS Text Light"/>
                <w:color w:val="000000"/>
                <w:sz w:val="18"/>
                <w:szCs w:val="18"/>
                <w:rtl/>
              </w:rPr>
            </w:pPr>
            <w:r w:rsidRPr="004A4427">
              <w:rPr>
                <w:rFonts w:ascii="Calibri" w:eastAsia="Times New Roman" w:hAnsi="Calibri" w:cs="GE SS Text Light" w:hint="cs"/>
                <w:color w:val="000000"/>
                <w:sz w:val="18"/>
                <w:szCs w:val="18"/>
                <w:rtl/>
              </w:rPr>
              <w:t>1,215,385</w:t>
            </w:r>
          </w:p>
        </w:tc>
        <w:tc>
          <w:tcPr>
            <w:tcW w:w="690" w:type="pct"/>
            <w:tcBorders>
              <w:top w:val="nil"/>
              <w:left w:val="double" w:sz="6" w:space="0" w:color="0070C0"/>
              <w:bottom w:val="single" w:sz="4" w:space="0" w:color="0070C0"/>
              <w:right w:val="single" w:sz="4" w:space="0" w:color="0070C0"/>
            </w:tcBorders>
            <w:shd w:val="clear" w:color="000000" w:fill="D9D9D9"/>
            <w:noWrap/>
            <w:vAlign w:val="center"/>
            <w:hideMark/>
          </w:tcPr>
          <w:p w14:paraId="15ED0014" w14:textId="77777777" w:rsidR="004A4427" w:rsidRPr="004A4427" w:rsidRDefault="004A4427" w:rsidP="004A4427">
            <w:pPr>
              <w:bidi/>
              <w:spacing w:before="0" w:line="240" w:lineRule="auto"/>
              <w:jc w:val="center"/>
              <w:rPr>
                <w:rFonts w:ascii="Calibri" w:eastAsia="Times New Roman" w:hAnsi="Calibri" w:cs="GE SS Text Light"/>
                <w:color w:val="000000"/>
                <w:sz w:val="18"/>
                <w:szCs w:val="18"/>
                <w:rtl/>
              </w:rPr>
            </w:pPr>
            <w:r w:rsidRPr="004A4427">
              <w:rPr>
                <w:rFonts w:ascii="Calibri" w:eastAsia="Times New Roman" w:hAnsi="Calibri" w:cs="GE SS Text Light" w:hint="cs"/>
                <w:color w:val="000000"/>
                <w:sz w:val="18"/>
                <w:szCs w:val="18"/>
                <w:rtl/>
              </w:rPr>
              <w:t>749,984,400</w:t>
            </w:r>
          </w:p>
        </w:tc>
        <w:tc>
          <w:tcPr>
            <w:tcW w:w="516" w:type="pct"/>
            <w:tcBorders>
              <w:top w:val="nil"/>
              <w:left w:val="single" w:sz="4" w:space="0" w:color="0070C0"/>
              <w:bottom w:val="single" w:sz="4" w:space="0" w:color="0070C0"/>
              <w:right w:val="double" w:sz="6" w:space="0" w:color="0070C0"/>
            </w:tcBorders>
            <w:shd w:val="clear" w:color="000000" w:fill="D9D9D9"/>
            <w:noWrap/>
            <w:vAlign w:val="center"/>
            <w:hideMark/>
          </w:tcPr>
          <w:p w14:paraId="4028C95F" w14:textId="77777777" w:rsidR="004A4427" w:rsidRPr="004A4427" w:rsidRDefault="004A4427" w:rsidP="004A4427">
            <w:pPr>
              <w:spacing w:before="0" w:line="240" w:lineRule="auto"/>
              <w:jc w:val="center"/>
              <w:rPr>
                <w:rFonts w:ascii="Calibri" w:eastAsia="Times New Roman" w:hAnsi="Calibri" w:cs="GE SS Text Light"/>
                <w:color w:val="000000"/>
                <w:sz w:val="18"/>
                <w:szCs w:val="18"/>
                <w:rtl/>
              </w:rPr>
            </w:pPr>
            <w:r w:rsidRPr="004A4427">
              <w:rPr>
                <w:rFonts w:ascii="Calibri" w:eastAsia="Times New Roman" w:hAnsi="Calibri" w:cs="GE SS Text Light" w:hint="cs"/>
                <w:color w:val="000000"/>
                <w:sz w:val="18"/>
                <w:szCs w:val="18"/>
              </w:rPr>
              <w:t>576,911</w:t>
            </w:r>
          </w:p>
        </w:tc>
        <w:tc>
          <w:tcPr>
            <w:tcW w:w="643" w:type="pct"/>
            <w:tcBorders>
              <w:top w:val="nil"/>
              <w:left w:val="double" w:sz="6" w:space="0" w:color="0070C0"/>
              <w:bottom w:val="single" w:sz="4" w:space="0" w:color="0070C0"/>
              <w:right w:val="single" w:sz="4" w:space="0" w:color="0070C0"/>
            </w:tcBorders>
            <w:shd w:val="clear" w:color="auto" w:fill="auto"/>
            <w:noWrap/>
            <w:vAlign w:val="center"/>
            <w:hideMark/>
          </w:tcPr>
          <w:p w14:paraId="77C20DA3" w14:textId="77777777" w:rsidR="004A4427" w:rsidRPr="004A4427" w:rsidRDefault="004A4427" w:rsidP="004A4427">
            <w:pPr>
              <w:bidi/>
              <w:spacing w:before="0" w:line="240" w:lineRule="auto"/>
              <w:jc w:val="center"/>
              <w:rPr>
                <w:rFonts w:ascii="Calibri" w:eastAsia="Times New Roman" w:hAnsi="Calibri" w:cs="GE SS Text Light"/>
                <w:color w:val="000000"/>
                <w:sz w:val="18"/>
                <w:szCs w:val="18"/>
              </w:rPr>
            </w:pPr>
            <w:r w:rsidRPr="004A4427">
              <w:rPr>
                <w:rFonts w:ascii="Calibri" w:eastAsia="Times New Roman" w:hAnsi="Calibri" w:cs="GE SS Text Light" w:hint="cs"/>
                <w:color w:val="000000"/>
                <w:sz w:val="18"/>
                <w:szCs w:val="18"/>
                <w:rtl/>
              </w:rPr>
              <w:t>830,015,600</w:t>
            </w:r>
          </w:p>
        </w:tc>
        <w:tc>
          <w:tcPr>
            <w:tcW w:w="547" w:type="pct"/>
            <w:tcBorders>
              <w:top w:val="nil"/>
              <w:left w:val="single" w:sz="4" w:space="0" w:color="0070C0"/>
              <w:bottom w:val="single" w:sz="4" w:space="0" w:color="0070C0"/>
              <w:right w:val="double" w:sz="6" w:space="0" w:color="0070C0"/>
            </w:tcBorders>
            <w:shd w:val="clear" w:color="auto" w:fill="auto"/>
            <w:noWrap/>
            <w:vAlign w:val="center"/>
            <w:hideMark/>
          </w:tcPr>
          <w:p w14:paraId="6A921508" w14:textId="77777777" w:rsidR="004A4427" w:rsidRPr="004A4427" w:rsidRDefault="004A4427" w:rsidP="004A4427">
            <w:pPr>
              <w:bidi/>
              <w:spacing w:before="0" w:line="240" w:lineRule="auto"/>
              <w:jc w:val="center"/>
              <w:rPr>
                <w:rFonts w:ascii="Calibri" w:eastAsia="Times New Roman" w:hAnsi="Calibri" w:cs="GE SS Text Light"/>
                <w:color w:val="000000"/>
                <w:sz w:val="18"/>
                <w:szCs w:val="18"/>
                <w:rtl/>
              </w:rPr>
            </w:pPr>
            <w:r w:rsidRPr="004A4427">
              <w:rPr>
                <w:rFonts w:ascii="Calibri" w:eastAsia="Times New Roman" w:hAnsi="Calibri" w:cs="GE SS Text Light" w:hint="cs"/>
                <w:color w:val="000000"/>
                <w:sz w:val="18"/>
                <w:szCs w:val="18"/>
                <w:rtl/>
              </w:rPr>
              <w:t>702,213</w:t>
            </w:r>
          </w:p>
        </w:tc>
        <w:tc>
          <w:tcPr>
            <w:tcW w:w="738" w:type="pct"/>
            <w:tcBorders>
              <w:top w:val="nil"/>
              <w:left w:val="nil"/>
              <w:bottom w:val="single" w:sz="4" w:space="0" w:color="0070C0"/>
              <w:right w:val="single" w:sz="8" w:space="0" w:color="0070C0"/>
            </w:tcBorders>
            <w:shd w:val="clear" w:color="auto" w:fill="auto"/>
            <w:noWrap/>
            <w:vAlign w:val="center"/>
            <w:hideMark/>
          </w:tcPr>
          <w:p w14:paraId="013DC6A0" w14:textId="77777777" w:rsidR="004A4427" w:rsidRPr="004A4427" w:rsidRDefault="004A4427" w:rsidP="004A4427">
            <w:pPr>
              <w:bidi/>
              <w:spacing w:before="0" w:line="240" w:lineRule="auto"/>
              <w:jc w:val="center"/>
              <w:rPr>
                <w:rFonts w:ascii="Calibri" w:eastAsia="Times New Roman" w:hAnsi="Calibri" w:cs="GE SS Text Light"/>
                <w:b/>
                <w:bCs/>
                <w:color w:val="000000"/>
                <w:sz w:val="18"/>
                <w:szCs w:val="18"/>
                <w:rtl/>
              </w:rPr>
            </w:pPr>
            <w:r w:rsidRPr="004A4427">
              <w:rPr>
                <w:rFonts w:ascii="Calibri" w:eastAsia="Times New Roman" w:hAnsi="Calibri" w:cs="GE SS Text Light" w:hint="cs"/>
                <w:b/>
                <w:bCs/>
                <w:color w:val="000000"/>
                <w:sz w:val="18"/>
                <w:szCs w:val="18"/>
                <w:rtl/>
              </w:rPr>
              <w:t>47%</w:t>
            </w:r>
          </w:p>
        </w:tc>
      </w:tr>
      <w:tr w:rsidR="004A4427" w:rsidRPr="004A4427" w14:paraId="5166498F" w14:textId="77777777" w:rsidTr="004A4427">
        <w:trPr>
          <w:trHeight w:val="290"/>
        </w:trPr>
        <w:tc>
          <w:tcPr>
            <w:tcW w:w="146" w:type="pct"/>
            <w:tcBorders>
              <w:top w:val="nil"/>
              <w:left w:val="single" w:sz="8" w:space="0" w:color="0070C0"/>
              <w:bottom w:val="single" w:sz="4" w:space="0" w:color="0070C0"/>
              <w:right w:val="single" w:sz="4" w:space="0" w:color="0070C0"/>
            </w:tcBorders>
            <w:shd w:val="clear" w:color="auto" w:fill="auto"/>
            <w:noWrap/>
            <w:vAlign w:val="center"/>
            <w:hideMark/>
          </w:tcPr>
          <w:p w14:paraId="385A4E8A" w14:textId="77777777" w:rsidR="004A4427" w:rsidRPr="004A4427" w:rsidRDefault="004A4427" w:rsidP="004A4427">
            <w:pPr>
              <w:bidi/>
              <w:spacing w:before="0" w:line="240" w:lineRule="auto"/>
              <w:jc w:val="center"/>
              <w:rPr>
                <w:rFonts w:ascii="Calibri" w:eastAsia="Times New Roman" w:hAnsi="Calibri" w:cs="GE SS Text Light"/>
                <w:b/>
                <w:bCs/>
                <w:color w:val="000000"/>
                <w:sz w:val="18"/>
                <w:szCs w:val="18"/>
                <w:rtl/>
              </w:rPr>
            </w:pPr>
            <w:r w:rsidRPr="004A4427">
              <w:rPr>
                <w:rFonts w:ascii="Calibri" w:eastAsia="Times New Roman" w:hAnsi="Calibri" w:cs="GE SS Text Light" w:hint="cs"/>
                <w:b/>
                <w:bCs/>
                <w:color w:val="000000"/>
                <w:sz w:val="18"/>
                <w:szCs w:val="18"/>
                <w:rtl/>
              </w:rPr>
              <w:t>13</w:t>
            </w:r>
          </w:p>
        </w:tc>
        <w:tc>
          <w:tcPr>
            <w:tcW w:w="428" w:type="pct"/>
            <w:tcBorders>
              <w:top w:val="nil"/>
              <w:left w:val="nil"/>
              <w:bottom w:val="single" w:sz="4" w:space="0" w:color="0070C0"/>
              <w:right w:val="double" w:sz="6" w:space="0" w:color="0070C0"/>
            </w:tcBorders>
            <w:shd w:val="clear" w:color="auto" w:fill="auto"/>
            <w:noWrap/>
            <w:vAlign w:val="center"/>
            <w:hideMark/>
          </w:tcPr>
          <w:p w14:paraId="7B83E71C" w14:textId="77777777" w:rsidR="004A4427" w:rsidRPr="004A4427" w:rsidRDefault="004A4427" w:rsidP="004A4427">
            <w:pPr>
              <w:bidi/>
              <w:spacing w:before="0" w:line="240" w:lineRule="auto"/>
              <w:rPr>
                <w:rFonts w:ascii="Calibri" w:eastAsia="Times New Roman" w:hAnsi="Calibri" w:cs="GE SS Text Light"/>
                <w:b/>
                <w:bCs/>
                <w:color w:val="000000"/>
                <w:sz w:val="18"/>
                <w:szCs w:val="18"/>
                <w:rtl/>
              </w:rPr>
            </w:pPr>
            <w:r w:rsidRPr="004A4427">
              <w:rPr>
                <w:rFonts w:ascii="Calibri" w:eastAsia="Times New Roman" w:hAnsi="Calibri" w:cs="GE SS Text Light" w:hint="cs"/>
                <w:b/>
                <w:bCs/>
                <w:color w:val="000000"/>
                <w:sz w:val="18"/>
                <w:szCs w:val="18"/>
                <w:rtl/>
              </w:rPr>
              <w:t>نينوى</w:t>
            </w:r>
          </w:p>
        </w:tc>
        <w:tc>
          <w:tcPr>
            <w:tcW w:w="769" w:type="pct"/>
            <w:tcBorders>
              <w:top w:val="nil"/>
              <w:left w:val="double" w:sz="6" w:space="0" w:color="0070C0"/>
              <w:bottom w:val="single" w:sz="4" w:space="0" w:color="0070C0"/>
              <w:right w:val="single" w:sz="4" w:space="0" w:color="0070C0"/>
            </w:tcBorders>
            <w:shd w:val="clear" w:color="auto" w:fill="auto"/>
            <w:noWrap/>
            <w:vAlign w:val="center"/>
            <w:hideMark/>
          </w:tcPr>
          <w:p w14:paraId="0E461B5B" w14:textId="77777777" w:rsidR="004A4427" w:rsidRPr="004A4427" w:rsidRDefault="004A4427" w:rsidP="004A4427">
            <w:pPr>
              <w:bidi/>
              <w:spacing w:before="0" w:line="240" w:lineRule="auto"/>
              <w:jc w:val="center"/>
              <w:rPr>
                <w:rFonts w:ascii="Calibri" w:eastAsia="Times New Roman" w:hAnsi="Calibri" w:cs="GE SS Text Light"/>
                <w:color w:val="000000"/>
                <w:sz w:val="18"/>
                <w:szCs w:val="18"/>
                <w:rtl/>
              </w:rPr>
            </w:pPr>
            <w:r w:rsidRPr="004A4427">
              <w:rPr>
                <w:rFonts w:ascii="Calibri" w:eastAsia="Times New Roman" w:hAnsi="Calibri" w:cs="GE SS Text Light" w:hint="cs"/>
                <w:color w:val="000000"/>
                <w:sz w:val="18"/>
                <w:szCs w:val="18"/>
                <w:rtl/>
              </w:rPr>
              <w:t>1,240,000,000</w:t>
            </w:r>
          </w:p>
        </w:tc>
        <w:tc>
          <w:tcPr>
            <w:tcW w:w="524" w:type="pct"/>
            <w:tcBorders>
              <w:top w:val="nil"/>
              <w:left w:val="single" w:sz="4" w:space="0" w:color="0070C0"/>
              <w:bottom w:val="single" w:sz="4" w:space="0" w:color="0070C0"/>
              <w:right w:val="double" w:sz="6" w:space="0" w:color="0070C0"/>
            </w:tcBorders>
            <w:shd w:val="clear" w:color="auto" w:fill="auto"/>
            <w:noWrap/>
            <w:vAlign w:val="center"/>
            <w:hideMark/>
          </w:tcPr>
          <w:p w14:paraId="3294210A" w14:textId="77777777" w:rsidR="004A4427" w:rsidRPr="004A4427" w:rsidRDefault="004A4427" w:rsidP="004A4427">
            <w:pPr>
              <w:bidi/>
              <w:spacing w:before="0" w:line="240" w:lineRule="auto"/>
              <w:jc w:val="center"/>
              <w:rPr>
                <w:rFonts w:ascii="Calibri" w:eastAsia="Times New Roman" w:hAnsi="Calibri" w:cs="GE SS Text Light"/>
                <w:color w:val="000000"/>
                <w:sz w:val="18"/>
                <w:szCs w:val="18"/>
                <w:rtl/>
              </w:rPr>
            </w:pPr>
            <w:r w:rsidRPr="004A4427">
              <w:rPr>
                <w:rFonts w:ascii="Calibri" w:eastAsia="Times New Roman" w:hAnsi="Calibri" w:cs="GE SS Text Light" w:hint="cs"/>
                <w:color w:val="000000"/>
                <w:sz w:val="18"/>
                <w:szCs w:val="18"/>
                <w:rtl/>
              </w:rPr>
              <w:t>953,846</w:t>
            </w:r>
          </w:p>
        </w:tc>
        <w:tc>
          <w:tcPr>
            <w:tcW w:w="690" w:type="pct"/>
            <w:tcBorders>
              <w:top w:val="nil"/>
              <w:left w:val="double" w:sz="6" w:space="0" w:color="0070C0"/>
              <w:bottom w:val="single" w:sz="4" w:space="0" w:color="0070C0"/>
              <w:right w:val="single" w:sz="4" w:space="0" w:color="0070C0"/>
            </w:tcBorders>
            <w:shd w:val="clear" w:color="000000" w:fill="D9D9D9"/>
            <w:noWrap/>
            <w:vAlign w:val="center"/>
            <w:hideMark/>
          </w:tcPr>
          <w:p w14:paraId="77C45233" w14:textId="77777777" w:rsidR="004A4427" w:rsidRPr="004A4427" w:rsidRDefault="004A4427" w:rsidP="004A4427">
            <w:pPr>
              <w:bidi/>
              <w:spacing w:before="0" w:line="240" w:lineRule="auto"/>
              <w:jc w:val="center"/>
              <w:rPr>
                <w:rFonts w:ascii="Calibri" w:eastAsia="Times New Roman" w:hAnsi="Calibri" w:cs="GE SS Text Light"/>
                <w:color w:val="000000"/>
                <w:sz w:val="18"/>
                <w:szCs w:val="18"/>
                <w:rtl/>
              </w:rPr>
            </w:pPr>
            <w:r w:rsidRPr="004A4427">
              <w:rPr>
                <w:rFonts w:ascii="Calibri" w:eastAsia="Times New Roman" w:hAnsi="Calibri" w:cs="GE SS Text Light" w:hint="cs"/>
                <w:color w:val="000000"/>
                <w:sz w:val="18"/>
                <w:szCs w:val="18"/>
                <w:rtl/>
              </w:rPr>
              <w:t>1,297,781,675</w:t>
            </w:r>
          </w:p>
        </w:tc>
        <w:tc>
          <w:tcPr>
            <w:tcW w:w="516" w:type="pct"/>
            <w:tcBorders>
              <w:top w:val="nil"/>
              <w:left w:val="single" w:sz="4" w:space="0" w:color="0070C0"/>
              <w:bottom w:val="single" w:sz="4" w:space="0" w:color="0070C0"/>
              <w:right w:val="double" w:sz="6" w:space="0" w:color="0070C0"/>
            </w:tcBorders>
            <w:shd w:val="clear" w:color="000000" w:fill="D9D9D9"/>
            <w:noWrap/>
            <w:vAlign w:val="center"/>
            <w:hideMark/>
          </w:tcPr>
          <w:p w14:paraId="41925900" w14:textId="77777777" w:rsidR="004A4427" w:rsidRPr="004A4427" w:rsidRDefault="004A4427" w:rsidP="004A4427">
            <w:pPr>
              <w:spacing w:before="0" w:line="240" w:lineRule="auto"/>
              <w:jc w:val="center"/>
              <w:rPr>
                <w:rFonts w:ascii="Calibri" w:eastAsia="Times New Roman" w:hAnsi="Calibri" w:cs="GE SS Text Light"/>
                <w:color w:val="000000"/>
                <w:sz w:val="18"/>
                <w:szCs w:val="18"/>
                <w:rtl/>
              </w:rPr>
            </w:pPr>
            <w:r w:rsidRPr="004A4427">
              <w:rPr>
                <w:rFonts w:ascii="Calibri" w:eastAsia="Times New Roman" w:hAnsi="Calibri" w:cs="GE SS Text Light" w:hint="cs"/>
                <w:color w:val="000000"/>
                <w:sz w:val="18"/>
                <w:szCs w:val="18"/>
              </w:rPr>
              <w:t>998,294</w:t>
            </w:r>
          </w:p>
        </w:tc>
        <w:tc>
          <w:tcPr>
            <w:tcW w:w="643" w:type="pct"/>
            <w:tcBorders>
              <w:top w:val="nil"/>
              <w:left w:val="double" w:sz="6" w:space="0" w:color="0070C0"/>
              <w:bottom w:val="single" w:sz="4" w:space="0" w:color="0070C0"/>
              <w:right w:val="single" w:sz="4" w:space="0" w:color="0070C0"/>
            </w:tcBorders>
            <w:shd w:val="clear" w:color="auto" w:fill="auto"/>
            <w:noWrap/>
            <w:vAlign w:val="center"/>
            <w:hideMark/>
          </w:tcPr>
          <w:p w14:paraId="266D3330" w14:textId="77777777" w:rsidR="004A4427" w:rsidRPr="004A4427" w:rsidRDefault="004A4427" w:rsidP="004A4427">
            <w:pPr>
              <w:bidi/>
              <w:spacing w:before="0" w:line="240" w:lineRule="auto"/>
              <w:jc w:val="center"/>
              <w:rPr>
                <w:rFonts w:ascii="Calibri" w:eastAsia="Times New Roman" w:hAnsi="Calibri" w:cs="GE SS Text Light"/>
                <w:color w:val="000000"/>
                <w:sz w:val="18"/>
                <w:szCs w:val="18"/>
              </w:rPr>
            </w:pPr>
            <w:r w:rsidRPr="004A4427">
              <w:rPr>
                <w:rFonts w:ascii="Calibri" w:eastAsia="Times New Roman" w:hAnsi="Calibri" w:cs="GE SS Text Light" w:hint="cs"/>
                <w:color w:val="000000"/>
                <w:sz w:val="18"/>
                <w:szCs w:val="18"/>
                <w:rtl/>
              </w:rPr>
              <w:t>-57,781,675</w:t>
            </w:r>
          </w:p>
        </w:tc>
        <w:tc>
          <w:tcPr>
            <w:tcW w:w="547" w:type="pct"/>
            <w:tcBorders>
              <w:top w:val="nil"/>
              <w:left w:val="single" w:sz="4" w:space="0" w:color="0070C0"/>
              <w:bottom w:val="single" w:sz="4" w:space="0" w:color="0070C0"/>
              <w:right w:val="double" w:sz="6" w:space="0" w:color="0070C0"/>
            </w:tcBorders>
            <w:shd w:val="clear" w:color="auto" w:fill="auto"/>
            <w:noWrap/>
            <w:vAlign w:val="center"/>
            <w:hideMark/>
          </w:tcPr>
          <w:p w14:paraId="46517847" w14:textId="77777777" w:rsidR="004A4427" w:rsidRPr="004A4427" w:rsidRDefault="004A4427" w:rsidP="004A4427">
            <w:pPr>
              <w:bidi/>
              <w:spacing w:before="0" w:line="240" w:lineRule="auto"/>
              <w:jc w:val="center"/>
              <w:rPr>
                <w:rFonts w:ascii="Calibri" w:eastAsia="Times New Roman" w:hAnsi="Calibri" w:cs="GE SS Text Light"/>
                <w:color w:val="000000"/>
                <w:sz w:val="18"/>
                <w:szCs w:val="18"/>
                <w:rtl/>
              </w:rPr>
            </w:pPr>
            <w:r w:rsidRPr="004A4427">
              <w:rPr>
                <w:rFonts w:ascii="Calibri" w:eastAsia="Times New Roman" w:hAnsi="Calibri" w:cs="GE SS Text Light" w:hint="cs"/>
                <w:color w:val="000000"/>
                <w:sz w:val="18"/>
                <w:szCs w:val="18"/>
                <w:rtl/>
              </w:rPr>
              <w:t>-48,885</w:t>
            </w:r>
          </w:p>
        </w:tc>
        <w:tc>
          <w:tcPr>
            <w:tcW w:w="738" w:type="pct"/>
            <w:tcBorders>
              <w:top w:val="nil"/>
              <w:left w:val="nil"/>
              <w:bottom w:val="single" w:sz="4" w:space="0" w:color="0070C0"/>
              <w:right w:val="single" w:sz="8" w:space="0" w:color="0070C0"/>
            </w:tcBorders>
            <w:shd w:val="clear" w:color="auto" w:fill="auto"/>
            <w:noWrap/>
            <w:vAlign w:val="center"/>
            <w:hideMark/>
          </w:tcPr>
          <w:p w14:paraId="3E800C57" w14:textId="77777777" w:rsidR="004A4427" w:rsidRPr="004A4427" w:rsidRDefault="004A4427" w:rsidP="004A4427">
            <w:pPr>
              <w:bidi/>
              <w:spacing w:before="0" w:line="240" w:lineRule="auto"/>
              <w:jc w:val="center"/>
              <w:rPr>
                <w:rFonts w:ascii="Calibri" w:eastAsia="Times New Roman" w:hAnsi="Calibri" w:cs="GE SS Text Light"/>
                <w:b/>
                <w:bCs/>
                <w:color w:val="000000"/>
                <w:sz w:val="18"/>
                <w:szCs w:val="18"/>
                <w:rtl/>
              </w:rPr>
            </w:pPr>
            <w:r w:rsidRPr="004A4427">
              <w:rPr>
                <w:rFonts w:ascii="Calibri" w:eastAsia="Times New Roman" w:hAnsi="Calibri" w:cs="GE SS Text Light" w:hint="cs"/>
                <w:b/>
                <w:bCs/>
                <w:color w:val="000000"/>
                <w:sz w:val="18"/>
                <w:szCs w:val="18"/>
                <w:rtl/>
              </w:rPr>
              <w:t>105%</w:t>
            </w:r>
          </w:p>
        </w:tc>
      </w:tr>
      <w:tr w:rsidR="004A4427" w:rsidRPr="004A4427" w14:paraId="1EA53695" w14:textId="77777777" w:rsidTr="004A4427">
        <w:trPr>
          <w:trHeight w:val="290"/>
        </w:trPr>
        <w:tc>
          <w:tcPr>
            <w:tcW w:w="146" w:type="pct"/>
            <w:tcBorders>
              <w:top w:val="nil"/>
              <w:left w:val="single" w:sz="8" w:space="0" w:color="0070C0"/>
              <w:bottom w:val="single" w:sz="4" w:space="0" w:color="FFFFFF"/>
              <w:right w:val="single" w:sz="4" w:space="0" w:color="0070C0"/>
            </w:tcBorders>
            <w:shd w:val="clear" w:color="auto" w:fill="auto"/>
            <w:noWrap/>
            <w:vAlign w:val="center"/>
            <w:hideMark/>
          </w:tcPr>
          <w:p w14:paraId="5C20D8A0" w14:textId="77777777" w:rsidR="004A4427" w:rsidRPr="004A4427" w:rsidRDefault="004A4427" w:rsidP="004A4427">
            <w:pPr>
              <w:bidi/>
              <w:spacing w:before="0" w:line="240" w:lineRule="auto"/>
              <w:jc w:val="center"/>
              <w:rPr>
                <w:rFonts w:ascii="Calibri" w:eastAsia="Times New Roman" w:hAnsi="Calibri" w:cs="GE SS Text Light"/>
                <w:b/>
                <w:bCs/>
                <w:color w:val="000000"/>
                <w:sz w:val="18"/>
                <w:szCs w:val="18"/>
                <w:rtl/>
              </w:rPr>
            </w:pPr>
            <w:r w:rsidRPr="004A4427">
              <w:rPr>
                <w:rFonts w:ascii="Calibri" w:eastAsia="Times New Roman" w:hAnsi="Calibri" w:cs="GE SS Text Light" w:hint="cs"/>
                <w:b/>
                <w:bCs/>
                <w:color w:val="000000"/>
                <w:sz w:val="18"/>
                <w:szCs w:val="18"/>
                <w:rtl/>
              </w:rPr>
              <w:t>14</w:t>
            </w:r>
          </w:p>
        </w:tc>
        <w:tc>
          <w:tcPr>
            <w:tcW w:w="428" w:type="pct"/>
            <w:tcBorders>
              <w:top w:val="nil"/>
              <w:left w:val="nil"/>
              <w:bottom w:val="single" w:sz="4" w:space="0" w:color="0070C0"/>
              <w:right w:val="double" w:sz="6" w:space="0" w:color="0070C0"/>
            </w:tcBorders>
            <w:shd w:val="clear" w:color="auto" w:fill="auto"/>
            <w:noWrap/>
            <w:vAlign w:val="center"/>
            <w:hideMark/>
          </w:tcPr>
          <w:p w14:paraId="73235E9E" w14:textId="77777777" w:rsidR="004A4427" w:rsidRPr="004A4427" w:rsidRDefault="004A4427" w:rsidP="004A4427">
            <w:pPr>
              <w:bidi/>
              <w:spacing w:before="0" w:line="240" w:lineRule="auto"/>
              <w:rPr>
                <w:rFonts w:ascii="Calibri" w:eastAsia="Times New Roman" w:hAnsi="Calibri" w:cs="GE SS Text Light"/>
                <w:b/>
                <w:bCs/>
                <w:color w:val="000000"/>
                <w:sz w:val="18"/>
                <w:szCs w:val="18"/>
                <w:rtl/>
              </w:rPr>
            </w:pPr>
            <w:r w:rsidRPr="004A4427">
              <w:rPr>
                <w:rFonts w:ascii="Calibri" w:eastAsia="Times New Roman" w:hAnsi="Calibri" w:cs="GE SS Text Light" w:hint="cs"/>
                <w:b/>
                <w:bCs/>
                <w:color w:val="000000"/>
                <w:sz w:val="18"/>
                <w:szCs w:val="18"/>
                <w:rtl/>
              </w:rPr>
              <w:t>ديالى</w:t>
            </w:r>
          </w:p>
        </w:tc>
        <w:tc>
          <w:tcPr>
            <w:tcW w:w="769" w:type="pct"/>
            <w:tcBorders>
              <w:top w:val="nil"/>
              <w:left w:val="double" w:sz="6" w:space="0" w:color="0070C0"/>
              <w:bottom w:val="single" w:sz="4" w:space="0" w:color="0070C0"/>
              <w:right w:val="single" w:sz="4" w:space="0" w:color="0070C0"/>
            </w:tcBorders>
            <w:shd w:val="clear" w:color="auto" w:fill="auto"/>
            <w:noWrap/>
            <w:vAlign w:val="center"/>
            <w:hideMark/>
          </w:tcPr>
          <w:p w14:paraId="2EF1D434" w14:textId="77777777" w:rsidR="004A4427" w:rsidRPr="004A4427" w:rsidRDefault="004A4427" w:rsidP="004A4427">
            <w:pPr>
              <w:bidi/>
              <w:spacing w:before="0" w:line="240" w:lineRule="auto"/>
              <w:jc w:val="center"/>
              <w:rPr>
                <w:rFonts w:ascii="Calibri" w:eastAsia="Times New Roman" w:hAnsi="Calibri" w:cs="GE SS Text Light"/>
                <w:color w:val="000000"/>
                <w:sz w:val="18"/>
                <w:szCs w:val="18"/>
                <w:rtl/>
              </w:rPr>
            </w:pPr>
            <w:r w:rsidRPr="004A4427">
              <w:rPr>
                <w:rFonts w:ascii="Calibri" w:eastAsia="Times New Roman" w:hAnsi="Calibri" w:cs="GE SS Text Light" w:hint="cs"/>
                <w:color w:val="000000"/>
                <w:sz w:val="18"/>
                <w:szCs w:val="18"/>
                <w:rtl/>
              </w:rPr>
              <w:t>320,000,000</w:t>
            </w:r>
          </w:p>
        </w:tc>
        <w:tc>
          <w:tcPr>
            <w:tcW w:w="524" w:type="pct"/>
            <w:tcBorders>
              <w:top w:val="nil"/>
              <w:left w:val="single" w:sz="4" w:space="0" w:color="0070C0"/>
              <w:bottom w:val="single" w:sz="4" w:space="0" w:color="0070C0"/>
              <w:right w:val="double" w:sz="6" w:space="0" w:color="0070C0"/>
            </w:tcBorders>
            <w:shd w:val="clear" w:color="auto" w:fill="auto"/>
            <w:noWrap/>
            <w:vAlign w:val="center"/>
            <w:hideMark/>
          </w:tcPr>
          <w:p w14:paraId="0E668BA9" w14:textId="77777777" w:rsidR="004A4427" w:rsidRPr="004A4427" w:rsidRDefault="004A4427" w:rsidP="004A4427">
            <w:pPr>
              <w:bidi/>
              <w:spacing w:before="0" w:line="240" w:lineRule="auto"/>
              <w:jc w:val="center"/>
              <w:rPr>
                <w:rFonts w:ascii="Calibri" w:eastAsia="Times New Roman" w:hAnsi="Calibri" w:cs="GE SS Text Light"/>
                <w:color w:val="000000"/>
                <w:sz w:val="18"/>
                <w:szCs w:val="18"/>
                <w:rtl/>
              </w:rPr>
            </w:pPr>
            <w:r w:rsidRPr="004A4427">
              <w:rPr>
                <w:rFonts w:ascii="Calibri" w:eastAsia="Times New Roman" w:hAnsi="Calibri" w:cs="GE SS Text Light" w:hint="cs"/>
                <w:color w:val="000000"/>
                <w:sz w:val="18"/>
                <w:szCs w:val="18"/>
                <w:rtl/>
              </w:rPr>
              <w:t>246,154</w:t>
            </w:r>
          </w:p>
        </w:tc>
        <w:tc>
          <w:tcPr>
            <w:tcW w:w="690" w:type="pct"/>
            <w:tcBorders>
              <w:top w:val="nil"/>
              <w:left w:val="double" w:sz="6" w:space="0" w:color="0070C0"/>
              <w:bottom w:val="single" w:sz="4" w:space="0" w:color="0070C0"/>
              <w:right w:val="single" w:sz="4" w:space="0" w:color="0070C0"/>
            </w:tcBorders>
            <w:shd w:val="clear" w:color="000000" w:fill="D9D9D9"/>
            <w:noWrap/>
            <w:vAlign w:val="center"/>
            <w:hideMark/>
          </w:tcPr>
          <w:p w14:paraId="0F0891CA" w14:textId="77777777" w:rsidR="004A4427" w:rsidRPr="004A4427" w:rsidRDefault="004A4427" w:rsidP="004A4427">
            <w:pPr>
              <w:bidi/>
              <w:spacing w:before="0" w:line="240" w:lineRule="auto"/>
              <w:jc w:val="center"/>
              <w:rPr>
                <w:rFonts w:ascii="Calibri" w:eastAsia="Times New Roman" w:hAnsi="Calibri" w:cs="GE SS Text Light"/>
                <w:color w:val="000000"/>
                <w:sz w:val="18"/>
                <w:szCs w:val="18"/>
                <w:rtl/>
              </w:rPr>
            </w:pPr>
            <w:r w:rsidRPr="004A4427">
              <w:rPr>
                <w:rFonts w:ascii="Calibri" w:eastAsia="Times New Roman" w:hAnsi="Calibri" w:cs="GE SS Text Light" w:hint="cs"/>
                <w:color w:val="000000"/>
                <w:sz w:val="18"/>
                <w:szCs w:val="18"/>
                <w:rtl/>
              </w:rPr>
              <w:t>0</w:t>
            </w:r>
          </w:p>
        </w:tc>
        <w:tc>
          <w:tcPr>
            <w:tcW w:w="516" w:type="pct"/>
            <w:tcBorders>
              <w:top w:val="nil"/>
              <w:left w:val="single" w:sz="4" w:space="0" w:color="0070C0"/>
              <w:bottom w:val="single" w:sz="4" w:space="0" w:color="0070C0"/>
              <w:right w:val="double" w:sz="6" w:space="0" w:color="0070C0"/>
            </w:tcBorders>
            <w:shd w:val="clear" w:color="000000" w:fill="D9D9D9"/>
            <w:noWrap/>
            <w:vAlign w:val="center"/>
            <w:hideMark/>
          </w:tcPr>
          <w:p w14:paraId="56CD991F" w14:textId="77777777" w:rsidR="004A4427" w:rsidRPr="004A4427" w:rsidRDefault="004A4427" w:rsidP="004A4427">
            <w:pPr>
              <w:spacing w:before="0" w:line="240" w:lineRule="auto"/>
              <w:jc w:val="center"/>
              <w:rPr>
                <w:rFonts w:ascii="Calibri" w:eastAsia="Times New Roman" w:hAnsi="Calibri" w:cs="GE SS Text Light"/>
                <w:color w:val="000000"/>
                <w:sz w:val="18"/>
                <w:szCs w:val="18"/>
                <w:rtl/>
              </w:rPr>
            </w:pPr>
            <w:r w:rsidRPr="004A4427">
              <w:rPr>
                <w:rFonts w:ascii="Calibri" w:eastAsia="Times New Roman" w:hAnsi="Calibri" w:cs="GE SS Text Light" w:hint="cs"/>
                <w:color w:val="000000"/>
                <w:sz w:val="18"/>
                <w:szCs w:val="18"/>
              </w:rPr>
              <w:t>0</w:t>
            </w:r>
          </w:p>
        </w:tc>
        <w:tc>
          <w:tcPr>
            <w:tcW w:w="643" w:type="pct"/>
            <w:tcBorders>
              <w:top w:val="nil"/>
              <w:left w:val="double" w:sz="6" w:space="0" w:color="0070C0"/>
              <w:bottom w:val="single" w:sz="4" w:space="0" w:color="0070C0"/>
              <w:right w:val="single" w:sz="4" w:space="0" w:color="0070C0"/>
            </w:tcBorders>
            <w:shd w:val="clear" w:color="auto" w:fill="auto"/>
            <w:noWrap/>
            <w:vAlign w:val="center"/>
            <w:hideMark/>
          </w:tcPr>
          <w:p w14:paraId="28781095" w14:textId="77777777" w:rsidR="004A4427" w:rsidRPr="004A4427" w:rsidRDefault="004A4427" w:rsidP="004A4427">
            <w:pPr>
              <w:bidi/>
              <w:spacing w:before="0" w:line="240" w:lineRule="auto"/>
              <w:jc w:val="center"/>
              <w:rPr>
                <w:rFonts w:ascii="Calibri" w:eastAsia="Times New Roman" w:hAnsi="Calibri" w:cs="GE SS Text Light"/>
                <w:color w:val="000000"/>
                <w:sz w:val="18"/>
                <w:szCs w:val="18"/>
              </w:rPr>
            </w:pPr>
            <w:r w:rsidRPr="004A4427">
              <w:rPr>
                <w:rFonts w:ascii="Calibri" w:eastAsia="Times New Roman" w:hAnsi="Calibri" w:cs="GE SS Text Light" w:hint="cs"/>
                <w:color w:val="000000"/>
                <w:sz w:val="18"/>
                <w:szCs w:val="18"/>
                <w:rtl/>
              </w:rPr>
              <w:t>320,000,000</w:t>
            </w:r>
          </w:p>
        </w:tc>
        <w:tc>
          <w:tcPr>
            <w:tcW w:w="547" w:type="pct"/>
            <w:tcBorders>
              <w:top w:val="nil"/>
              <w:left w:val="single" w:sz="4" w:space="0" w:color="0070C0"/>
              <w:bottom w:val="single" w:sz="4" w:space="0" w:color="0070C0"/>
              <w:right w:val="double" w:sz="6" w:space="0" w:color="0070C0"/>
            </w:tcBorders>
            <w:shd w:val="clear" w:color="auto" w:fill="auto"/>
            <w:noWrap/>
            <w:vAlign w:val="center"/>
            <w:hideMark/>
          </w:tcPr>
          <w:p w14:paraId="2120E133" w14:textId="77777777" w:rsidR="004A4427" w:rsidRPr="004A4427" w:rsidRDefault="004A4427" w:rsidP="004A4427">
            <w:pPr>
              <w:bidi/>
              <w:spacing w:before="0" w:line="240" w:lineRule="auto"/>
              <w:jc w:val="center"/>
              <w:rPr>
                <w:rFonts w:ascii="Calibri" w:eastAsia="Times New Roman" w:hAnsi="Calibri" w:cs="GE SS Text Light"/>
                <w:color w:val="000000"/>
                <w:sz w:val="18"/>
                <w:szCs w:val="18"/>
                <w:rtl/>
              </w:rPr>
            </w:pPr>
            <w:r w:rsidRPr="004A4427">
              <w:rPr>
                <w:rFonts w:ascii="Calibri" w:eastAsia="Times New Roman" w:hAnsi="Calibri" w:cs="GE SS Text Light" w:hint="cs"/>
                <w:color w:val="000000"/>
                <w:sz w:val="18"/>
                <w:szCs w:val="18"/>
                <w:rtl/>
              </w:rPr>
              <w:t>270,728</w:t>
            </w:r>
          </w:p>
        </w:tc>
        <w:tc>
          <w:tcPr>
            <w:tcW w:w="738" w:type="pct"/>
            <w:tcBorders>
              <w:top w:val="nil"/>
              <w:left w:val="nil"/>
              <w:bottom w:val="single" w:sz="4" w:space="0" w:color="0070C0"/>
              <w:right w:val="single" w:sz="8" w:space="0" w:color="0070C0"/>
            </w:tcBorders>
            <w:shd w:val="clear" w:color="auto" w:fill="auto"/>
            <w:noWrap/>
            <w:vAlign w:val="center"/>
            <w:hideMark/>
          </w:tcPr>
          <w:p w14:paraId="056C166E" w14:textId="77777777" w:rsidR="004A4427" w:rsidRPr="004A4427" w:rsidRDefault="004A4427" w:rsidP="004A4427">
            <w:pPr>
              <w:bidi/>
              <w:spacing w:before="0" w:line="240" w:lineRule="auto"/>
              <w:jc w:val="center"/>
              <w:rPr>
                <w:rFonts w:ascii="Calibri" w:eastAsia="Times New Roman" w:hAnsi="Calibri" w:cs="GE SS Text Light"/>
                <w:b/>
                <w:bCs/>
                <w:color w:val="000000"/>
                <w:sz w:val="18"/>
                <w:szCs w:val="18"/>
                <w:rtl/>
              </w:rPr>
            </w:pPr>
            <w:r w:rsidRPr="004A4427">
              <w:rPr>
                <w:rFonts w:ascii="Calibri" w:eastAsia="Times New Roman" w:hAnsi="Calibri" w:cs="GE SS Text Light" w:hint="cs"/>
                <w:b/>
                <w:bCs/>
                <w:color w:val="000000"/>
                <w:sz w:val="18"/>
                <w:szCs w:val="18"/>
                <w:rtl/>
              </w:rPr>
              <w:t>0%</w:t>
            </w:r>
          </w:p>
        </w:tc>
      </w:tr>
      <w:tr w:rsidR="004A4427" w:rsidRPr="004A4427" w14:paraId="571BFC2D" w14:textId="77777777" w:rsidTr="004A4427">
        <w:trPr>
          <w:trHeight w:val="300"/>
        </w:trPr>
        <w:tc>
          <w:tcPr>
            <w:tcW w:w="574" w:type="pct"/>
            <w:gridSpan w:val="2"/>
            <w:tcBorders>
              <w:top w:val="nil"/>
              <w:left w:val="single" w:sz="8" w:space="0" w:color="0070C0"/>
              <w:bottom w:val="single" w:sz="8" w:space="0" w:color="0070C0"/>
              <w:right w:val="double" w:sz="6" w:space="0" w:color="FFFFFF"/>
            </w:tcBorders>
            <w:shd w:val="clear" w:color="000000" w:fill="1F4E78"/>
            <w:vAlign w:val="center"/>
            <w:hideMark/>
          </w:tcPr>
          <w:p w14:paraId="432BA395" w14:textId="77777777" w:rsidR="004A4427" w:rsidRPr="004A4427" w:rsidRDefault="004A4427" w:rsidP="004A4427">
            <w:pPr>
              <w:bidi/>
              <w:spacing w:before="0" w:line="240" w:lineRule="auto"/>
              <w:jc w:val="center"/>
              <w:rPr>
                <w:rFonts w:ascii="Calibri" w:eastAsia="Times New Roman" w:hAnsi="Calibri" w:cs="GE SS Text Medium"/>
                <w:color w:val="FFFFFF"/>
                <w:sz w:val="18"/>
                <w:szCs w:val="18"/>
                <w:rtl/>
              </w:rPr>
            </w:pPr>
            <w:r w:rsidRPr="004A4427">
              <w:rPr>
                <w:rFonts w:ascii="Calibri" w:eastAsia="Times New Roman" w:hAnsi="Calibri" w:cs="GE SS Text Medium" w:hint="cs"/>
                <w:color w:val="FFFFFF"/>
                <w:sz w:val="18"/>
                <w:szCs w:val="18"/>
                <w:rtl/>
              </w:rPr>
              <w:t>المجموع</w:t>
            </w:r>
          </w:p>
        </w:tc>
        <w:tc>
          <w:tcPr>
            <w:tcW w:w="769" w:type="pct"/>
            <w:tcBorders>
              <w:top w:val="nil"/>
              <w:left w:val="double" w:sz="6" w:space="0" w:color="FFFFFF"/>
              <w:bottom w:val="single" w:sz="8" w:space="0" w:color="0070C0"/>
              <w:right w:val="single" w:sz="4" w:space="0" w:color="FFFFFF"/>
            </w:tcBorders>
            <w:shd w:val="clear" w:color="000000" w:fill="1F4E78"/>
            <w:vAlign w:val="center"/>
            <w:hideMark/>
          </w:tcPr>
          <w:p w14:paraId="7C2F6078" w14:textId="77777777" w:rsidR="004A4427" w:rsidRPr="004A4427" w:rsidRDefault="004A4427" w:rsidP="004A4427">
            <w:pPr>
              <w:bidi/>
              <w:spacing w:before="0" w:line="240" w:lineRule="auto"/>
              <w:jc w:val="center"/>
              <w:rPr>
                <w:rFonts w:ascii="Calibri" w:eastAsia="Times New Roman" w:hAnsi="Calibri" w:cs="GE SS Text Medium"/>
                <w:color w:val="FFFFFF"/>
                <w:sz w:val="18"/>
                <w:szCs w:val="18"/>
                <w:rtl/>
              </w:rPr>
            </w:pPr>
            <w:r w:rsidRPr="004A4427">
              <w:rPr>
                <w:rFonts w:ascii="Calibri" w:eastAsia="Times New Roman" w:hAnsi="Calibri" w:cs="GE SS Text Medium" w:hint="cs"/>
                <w:color w:val="FFFFFF"/>
                <w:sz w:val="18"/>
                <w:szCs w:val="18"/>
                <w:rtl/>
              </w:rPr>
              <w:t>2,134,937,349,633</w:t>
            </w:r>
          </w:p>
        </w:tc>
        <w:tc>
          <w:tcPr>
            <w:tcW w:w="524" w:type="pct"/>
            <w:tcBorders>
              <w:top w:val="nil"/>
              <w:left w:val="single" w:sz="4" w:space="0" w:color="FFFFFF"/>
              <w:bottom w:val="single" w:sz="8" w:space="0" w:color="0070C0"/>
              <w:right w:val="double" w:sz="6" w:space="0" w:color="FFFFFF"/>
            </w:tcBorders>
            <w:shd w:val="clear" w:color="000000" w:fill="1F4E78"/>
            <w:vAlign w:val="center"/>
            <w:hideMark/>
          </w:tcPr>
          <w:p w14:paraId="4094D787" w14:textId="77777777" w:rsidR="004A4427" w:rsidRPr="004A4427" w:rsidRDefault="004A4427" w:rsidP="004A4427">
            <w:pPr>
              <w:bidi/>
              <w:spacing w:before="0" w:line="240" w:lineRule="auto"/>
              <w:jc w:val="center"/>
              <w:rPr>
                <w:rFonts w:ascii="Calibri" w:eastAsia="Times New Roman" w:hAnsi="Calibri" w:cs="GE SS Text Medium"/>
                <w:color w:val="FFFFFF"/>
                <w:sz w:val="18"/>
                <w:szCs w:val="18"/>
                <w:rtl/>
              </w:rPr>
            </w:pPr>
            <w:r w:rsidRPr="004A4427">
              <w:rPr>
                <w:rFonts w:ascii="Calibri" w:eastAsia="Times New Roman" w:hAnsi="Calibri" w:cs="GE SS Text Medium" w:hint="cs"/>
                <w:color w:val="FFFFFF"/>
                <w:sz w:val="18"/>
                <w:szCs w:val="18"/>
                <w:rtl/>
              </w:rPr>
              <w:t>1,642,259,500</w:t>
            </w:r>
          </w:p>
        </w:tc>
        <w:tc>
          <w:tcPr>
            <w:tcW w:w="690" w:type="pct"/>
            <w:tcBorders>
              <w:top w:val="nil"/>
              <w:left w:val="double" w:sz="6" w:space="0" w:color="FFFFFF"/>
              <w:bottom w:val="single" w:sz="8" w:space="0" w:color="0070C0"/>
              <w:right w:val="single" w:sz="4" w:space="0" w:color="FFFFFF"/>
            </w:tcBorders>
            <w:shd w:val="clear" w:color="000000" w:fill="1F4E78"/>
            <w:vAlign w:val="center"/>
            <w:hideMark/>
          </w:tcPr>
          <w:p w14:paraId="291D1A4E" w14:textId="77777777" w:rsidR="004A4427" w:rsidRPr="004A4427" w:rsidRDefault="004A4427" w:rsidP="004A4427">
            <w:pPr>
              <w:bidi/>
              <w:spacing w:before="0" w:line="240" w:lineRule="auto"/>
              <w:jc w:val="center"/>
              <w:rPr>
                <w:rFonts w:ascii="Calibri" w:eastAsia="Times New Roman" w:hAnsi="Calibri" w:cs="GE SS Text Medium"/>
                <w:color w:val="FFFFFF"/>
                <w:sz w:val="18"/>
                <w:szCs w:val="18"/>
                <w:rtl/>
              </w:rPr>
            </w:pPr>
            <w:r w:rsidRPr="004A4427">
              <w:rPr>
                <w:rFonts w:ascii="Calibri" w:eastAsia="Times New Roman" w:hAnsi="Calibri" w:cs="GE SS Text Medium" w:hint="cs"/>
                <w:color w:val="FFFFFF"/>
                <w:sz w:val="18"/>
                <w:szCs w:val="18"/>
                <w:rtl/>
              </w:rPr>
              <w:t>1,216,195,494,232</w:t>
            </w:r>
          </w:p>
        </w:tc>
        <w:tc>
          <w:tcPr>
            <w:tcW w:w="516" w:type="pct"/>
            <w:tcBorders>
              <w:top w:val="nil"/>
              <w:left w:val="single" w:sz="4" w:space="0" w:color="FFFFFF"/>
              <w:bottom w:val="single" w:sz="8" w:space="0" w:color="0070C0"/>
              <w:right w:val="double" w:sz="6" w:space="0" w:color="FFFFFF"/>
            </w:tcBorders>
            <w:shd w:val="clear" w:color="000000" w:fill="1F4E78"/>
            <w:vAlign w:val="center"/>
            <w:hideMark/>
          </w:tcPr>
          <w:p w14:paraId="5C86E805" w14:textId="77777777" w:rsidR="004A4427" w:rsidRPr="004A4427" w:rsidRDefault="004A4427" w:rsidP="004A4427">
            <w:pPr>
              <w:bidi/>
              <w:spacing w:before="0" w:line="240" w:lineRule="auto"/>
              <w:jc w:val="center"/>
              <w:rPr>
                <w:rFonts w:ascii="Calibri" w:eastAsia="Times New Roman" w:hAnsi="Calibri" w:cs="GE SS Text Medium"/>
                <w:color w:val="FFFFFF"/>
                <w:sz w:val="18"/>
                <w:szCs w:val="18"/>
                <w:rtl/>
              </w:rPr>
            </w:pPr>
            <w:r w:rsidRPr="004A4427">
              <w:rPr>
                <w:rFonts w:ascii="Calibri" w:eastAsia="Times New Roman" w:hAnsi="Calibri" w:cs="GE SS Text Medium" w:hint="cs"/>
                <w:color w:val="FFFFFF"/>
                <w:sz w:val="18"/>
                <w:szCs w:val="18"/>
                <w:rtl/>
              </w:rPr>
              <w:t>935,534,996</w:t>
            </w:r>
          </w:p>
        </w:tc>
        <w:tc>
          <w:tcPr>
            <w:tcW w:w="643" w:type="pct"/>
            <w:tcBorders>
              <w:top w:val="nil"/>
              <w:left w:val="double" w:sz="6" w:space="0" w:color="FFFFFF"/>
              <w:bottom w:val="single" w:sz="8" w:space="0" w:color="0070C0"/>
              <w:right w:val="single" w:sz="4" w:space="0" w:color="FFFFFF"/>
            </w:tcBorders>
            <w:shd w:val="clear" w:color="000000" w:fill="1F4E78"/>
            <w:vAlign w:val="center"/>
            <w:hideMark/>
          </w:tcPr>
          <w:p w14:paraId="3E7FDECF" w14:textId="77777777" w:rsidR="004A4427" w:rsidRPr="004A4427" w:rsidRDefault="004A4427" w:rsidP="004A4427">
            <w:pPr>
              <w:bidi/>
              <w:spacing w:before="0" w:line="240" w:lineRule="auto"/>
              <w:jc w:val="center"/>
              <w:rPr>
                <w:rFonts w:ascii="Calibri" w:eastAsia="Times New Roman" w:hAnsi="Calibri" w:cs="GE SS Text Medium"/>
                <w:color w:val="FFFFFF"/>
                <w:sz w:val="18"/>
                <w:szCs w:val="18"/>
                <w:rtl/>
              </w:rPr>
            </w:pPr>
            <w:r w:rsidRPr="004A4427">
              <w:rPr>
                <w:rFonts w:ascii="Calibri" w:eastAsia="Times New Roman" w:hAnsi="Calibri" w:cs="GE SS Text Medium" w:hint="cs"/>
                <w:color w:val="FFFFFF"/>
                <w:sz w:val="18"/>
                <w:szCs w:val="18"/>
                <w:rtl/>
              </w:rPr>
              <w:t>918,741,855,401</w:t>
            </w:r>
          </w:p>
        </w:tc>
        <w:tc>
          <w:tcPr>
            <w:tcW w:w="547" w:type="pct"/>
            <w:tcBorders>
              <w:top w:val="nil"/>
              <w:left w:val="single" w:sz="4" w:space="0" w:color="FFFFFF"/>
              <w:bottom w:val="single" w:sz="8" w:space="0" w:color="0070C0"/>
              <w:right w:val="double" w:sz="6" w:space="0" w:color="FFFFFF"/>
            </w:tcBorders>
            <w:shd w:val="clear" w:color="000000" w:fill="1F4E78"/>
            <w:vAlign w:val="center"/>
            <w:hideMark/>
          </w:tcPr>
          <w:p w14:paraId="4A93809E" w14:textId="77777777" w:rsidR="004A4427" w:rsidRPr="004A4427" w:rsidRDefault="004A4427" w:rsidP="004A4427">
            <w:pPr>
              <w:bidi/>
              <w:spacing w:before="0" w:line="240" w:lineRule="auto"/>
              <w:jc w:val="center"/>
              <w:rPr>
                <w:rFonts w:ascii="Calibri" w:eastAsia="Times New Roman" w:hAnsi="Calibri" w:cs="GE SS Text Medium"/>
                <w:color w:val="FFFFFF"/>
                <w:sz w:val="18"/>
                <w:szCs w:val="18"/>
                <w:rtl/>
              </w:rPr>
            </w:pPr>
            <w:r w:rsidRPr="004A4427">
              <w:rPr>
                <w:rFonts w:ascii="Calibri" w:eastAsia="Times New Roman" w:hAnsi="Calibri" w:cs="GE SS Text Medium" w:hint="cs"/>
                <w:color w:val="FFFFFF"/>
                <w:sz w:val="18"/>
                <w:szCs w:val="18"/>
                <w:rtl/>
              </w:rPr>
              <w:t>777,277,373</w:t>
            </w:r>
          </w:p>
        </w:tc>
        <w:tc>
          <w:tcPr>
            <w:tcW w:w="738" w:type="pct"/>
            <w:tcBorders>
              <w:top w:val="nil"/>
              <w:left w:val="nil"/>
              <w:bottom w:val="single" w:sz="8" w:space="0" w:color="0070C0"/>
              <w:right w:val="single" w:sz="8" w:space="0" w:color="0070C0"/>
            </w:tcBorders>
            <w:shd w:val="clear" w:color="000000" w:fill="1F4E78"/>
            <w:vAlign w:val="center"/>
            <w:hideMark/>
          </w:tcPr>
          <w:p w14:paraId="17BA09F0" w14:textId="77777777" w:rsidR="004A4427" w:rsidRPr="004A4427" w:rsidRDefault="004A4427" w:rsidP="004A4427">
            <w:pPr>
              <w:keepNext/>
              <w:bidi/>
              <w:spacing w:before="0" w:line="240" w:lineRule="auto"/>
              <w:jc w:val="center"/>
              <w:rPr>
                <w:rFonts w:ascii="Calibri" w:eastAsia="Times New Roman" w:hAnsi="Calibri" w:cs="GE SS Text Medium"/>
                <w:color w:val="FFFFFF"/>
                <w:sz w:val="18"/>
                <w:szCs w:val="18"/>
                <w:rtl/>
              </w:rPr>
            </w:pPr>
            <w:r w:rsidRPr="004A4427">
              <w:rPr>
                <w:rFonts w:ascii="Calibri" w:eastAsia="Times New Roman" w:hAnsi="Calibri" w:cs="GE SS Text Medium" w:hint="cs"/>
                <w:color w:val="FFFFFF"/>
                <w:sz w:val="18"/>
                <w:szCs w:val="18"/>
                <w:rtl/>
              </w:rPr>
              <w:t>57%</w:t>
            </w:r>
          </w:p>
        </w:tc>
      </w:tr>
    </w:tbl>
    <w:p w14:paraId="4537A906" w14:textId="417ED5BC" w:rsidR="00D6521C" w:rsidRPr="004A4427" w:rsidRDefault="00D6521C" w:rsidP="004A4427">
      <w:pPr>
        <w:bidi/>
        <w:spacing w:before="0" w:line="240" w:lineRule="auto"/>
        <w:ind w:left="69"/>
        <w:jc w:val="both"/>
        <w:rPr>
          <w:rFonts w:ascii="Dubai" w:hAnsi="Dubai" w:cs="GE SS Text Light"/>
          <w:b/>
          <w:bCs/>
          <w:sz w:val="18"/>
          <w:szCs w:val="18"/>
          <w:rtl/>
          <w:lang w:bidi="ar-JO"/>
        </w:rPr>
      </w:pPr>
      <w:r w:rsidRPr="004A4427">
        <w:rPr>
          <w:rFonts w:ascii="Dubai" w:hAnsi="Dubai" w:cs="GE SS Text Light"/>
          <w:b/>
          <w:bCs/>
          <w:sz w:val="18"/>
          <w:szCs w:val="18"/>
          <w:rtl/>
          <w:lang w:bidi="ar-JO"/>
        </w:rPr>
        <w:t xml:space="preserve">المصدر: </w:t>
      </w:r>
      <w:r w:rsidRPr="004A4427">
        <w:rPr>
          <w:rFonts w:ascii="Dubai" w:hAnsi="Dubai" w:cs="GE SS Text Light" w:hint="cs"/>
          <w:b/>
          <w:bCs/>
          <w:sz w:val="18"/>
          <w:szCs w:val="18"/>
          <w:rtl/>
          <w:lang w:bidi="ar-IQ"/>
        </w:rPr>
        <w:t xml:space="preserve">وزارة المالية </w:t>
      </w:r>
      <w:r w:rsidRPr="004A4427">
        <w:rPr>
          <w:rFonts w:ascii="Times New Roman" w:hAnsi="Times New Roman" w:cs="Times New Roman" w:hint="cs"/>
          <w:b/>
          <w:bCs/>
          <w:sz w:val="18"/>
          <w:szCs w:val="18"/>
          <w:rtl/>
          <w:lang w:bidi="ar-IQ"/>
        </w:rPr>
        <w:t>–</w:t>
      </w:r>
      <w:r w:rsidRPr="004A4427">
        <w:rPr>
          <w:rFonts w:ascii="Dubai" w:hAnsi="Dubai" w:cs="GE SS Text Light" w:hint="cs"/>
          <w:b/>
          <w:bCs/>
          <w:sz w:val="18"/>
          <w:szCs w:val="18"/>
          <w:rtl/>
          <w:lang w:bidi="ar-IQ"/>
        </w:rPr>
        <w:t xml:space="preserve"> دائرة المحاسبة</w:t>
      </w:r>
      <w:r w:rsidRPr="004A4427">
        <w:rPr>
          <w:rFonts w:ascii="Dubai" w:hAnsi="Dubai" w:cs="GE SS Text Light" w:hint="cs"/>
          <w:b/>
          <w:bCs/>
          <w:sz w:val="18"/>
          <w:szCs w:val="18"/>
          <w:rtl/>
          <w:lang w:bidi="ar-JO"/>
        </w:rPr>
        <w:t>.</w:t>
      </w:r>
    </w:p>
    <w:p w14:paraId="64B4FE9A" w14:textId="77777777" w:rsidR="008A05FA" w:rsidRPr="002D473B" w:rsidRDefault="008A05FA" w:rsidP="008A05FA">
      <w:pPr>
        <w:bidi/>
        <w:spacing w:before="0" w:line="240" w:lineRule="auto"/>
        <w:ind w:left="69"/>
        <w:jc w:val="both"/>
        <w:rPr>
          <w:rFonts w:ascii="Dubai" w:hAnsi="Dubai" w:cs="Dubai"/>
          <w:b/>
          <w:bCs/>
          <w:color w:val="EE0000"/>
          <w:sz w:val="18"/>
          <w:szCs w:val="18"/>
          <w:rtl/>
          <w:lang w:bidi="ar-JO"/>
        </w:rPr>
      </w:pPr>
    </w:p>
    <w:p w14:paraId="1DBEB74D" w14:textId="77777777" w:rsidR="00803643" w:rsidRDefault="00803643" w:rsidP="005B0C08">
      <w:pPr>
        <w:pStyle w:val="Caption"/>
        <w:keepNext/>
        <w:bidi/>
        <w:jc w:val="center"/>
        <w:rPr>
          <w:rFonts w:ascii="Dubai" w:hAnsi="Dubai" w:cs="Dubai"/>
          <w:b/>
          <w:bCs/>
          <w:color w:val="EE0000"/>
          <w:sz w:val="24"/>
          <w:szCs w:val="24"/>
          <w:rtl/>
          <w:lang w:bidi="ar-IQ"/>
        </w:rPr>
      </w:pPr>
    </w:p>
    <w:p w14:paraId="5C6A5E8C" w14:textId="77777777" w:rsidR="00803643" w:rsidRDefault="00803643" w:rsidP="00803643">
      <w:pPr>
        <w:bidi/>
        <w:rPr>
          <w:rtl/>
          <w:lang w:bidi="ar-IQ"/>
        </w:rPr>
      </w:pPr>
    </w:p>
    <w:p w14:paraId="194D5DBC" w14:textId="14E1D93A" w:rsidR="009C2458" w:rsidRPr="00241ABD" w:rsidRDefault="00111D47" w:rsidP="00803643">
      <w:pPr>
        <w:pStyle w:val="Caption"/>
        <w:keepNext/>
        <w:bidi/>
        <w:jc w:val="center"/>
        <w:rPr>
          <w:rFonts w:ascii="Dubai" w:hAnsi="Dubai" w:cs="GE SS Text Medium"/>
          <w:i w:val="0"/>
          <w:iCs w:val="0"/>
          <w:color w:val="000000" w:themeColor="text1"/>
          <w:sz w:val="24"/>
          <w:szCs w:val="24"/>
        </w:rPr>
      </w:pPr>
      <w:r w:rsidRPr="00241ABD">
        <w:rPr>
          <w:rFonts w:ascii="Dubai" w:hAnsi="Dubai" w:cs="GE SS Text Medium" w:hint="cs"/>
          <w:i w:val="0"/>
          <w:iCs w:val="0"/>
          <w:color w:val="000000" w:themeColor="text1"/>
          <w:sz w:val="24"/>
          <w:szCs w:val="24"/>
          <w:rtl/>
          <w:lang w:bidi="ar-IQ"/>
        </w:rPr>
        <w:lastRenderedPageBreak/>
        <w:t xml:space="preserve">الفصل الخامس (توزيع الإيرادات) - </w:t>
      </w:r>
      <w:r w:rsidR="009C2458" w:rsidRPr="00241ABD">
        <w:rPr>
          <w:rFonts w:ascii="Dubai" w:hAnsi="Dubai" w:cs="GE SS Text Medium" w:hint="eastAsia"/>
          <w:i w:val="0"/>
          <w:iCs w:val="0"/>
          <w:color w:val="000000" w:themeColor="text1"/>
          <w:sz w:val="24"/>
          <w:szCs w:val="24"/>
          <w:rtl/>
        </w:rPr>
        <w:t>شكل</w:t>
      </w:r>
      <w:r w:rsidR="009C2458" w:rsidRPr="00241ABD">
        <w:rPr>
          <w:rFonts w:ascii="Dubai" w:hAnsi="Dubai" w:cs="GE SS Text Medium"/>
          <w:i w:val="0"/>
          <w:iCs w:val="0"/>
          <w:color w:val="000000" w:themeColor="text1"/>
          <w:sz w:val="24"/>
          <w:szCs w:val="24"/>
        </w:rPr>
        <w:t xml:space="preserve">  </w:t>
      </w:r>
      <w:r w:rsidR="009C2458" w:rsidRPr="00241ABD">
        <w:rPr>
          <w:rFonts w:ascii="Dubai" w:hAnsi="Dubai" w:cs="GE SS Text Medium"/>
          <w:i w:val="0"/>
          <w:iCs w:val="0"/>
          <w:color w:val="000000" w:themeColor="text1"/>
          <w:sz w:val="24"/>
          <w:szCs w:val="24"/>
        </w:rPr>
        <w:fldChar w:fldCharType="begin"/>
      </w:r>
      <w:r w:rsidR="009C2458" w:rsidRPr="00241ABD">
        <w:rPr>
          <w:rFonts w:ascii="Dubai" w:hAnsi="Dubai" w:cs="GE SS Text Medium"/>
          <w:i w:val="0"/>
          <w:iCs w:val="0"/>
          <w:color w:val="000000" w:themeColor="text1"/>
          <w:sz w:val="24"/>
          <w:szCs w:val="24"/>
        </w:rPr>
        <w:instrText xml:space="preserve"> SEQ </w:instrText>
      </w:r>
      <w:r w:rsidR="009C2458" w:rsidRPr="00241ABD">
        <w:rPr>
          <w:rFonts w:ascii="Dubai" w:hAnsi="Dubai" w:cs="GE SS Text Medium"/>
          <w:i w:val="0"/>
          <w:iCs w:val="0"/>
          <w:color w:val="000000" w:themeColor="text1"/>
          <w:sz w:val="24"/>
          <w:szCs w:val="24"/>
          <w:rtl/>
        </w:rPr>
        <w:instrText>شكل</w:instrText>
      </w:r>
      <w:r w:rsidR="009C2458" w:rsidRPr="00241ABD">
        <w:rPr>
          <w:rFonts w:ascii="Dubai" w:hAnsi="Dubai" w:cs="GE SS Text Medium"/>
          <w:i w:val="0"/>
          <w:iCs w:val="0"/>
          <w:color w:val="000000" w:themeColor="text1"/>
          <w:sz w:val="24"/>
          <w:szCs w:val="24"/>
        </w:rPr>
        <w:instrText xml:space="preserve">_ \* ARABIC </w:instrText>
      </w:r>
      <w:r w:rsidR="009C2458" w:rsidRPr="00241ABD">
        <w:rPr>
          <w:rFonts w:ascii="Dubai" w:hAnsi="Dubai" w:cs="GE SS Text Medium"/>
          <w:i w:val="0"/>
          <w:iCs w:val="0"/>
          <w:color w:val="000000" w:themeColor="text1"/>
          <w:sz w:val="24"/>
          <w:szCs w:val="24"/>
        </w:rPr>
        <w:fldChar w:fldCharType="separate"/>
      </w:r>
      <w:r w:rsidR="00591AAE">
        <w:rPr>
          <w:rFonts w:ascii="Dubai" w:hAnsi="Dubai" w:cs="GE SS Text Medium"/>
          <w:i w:val="0"/>
          <w:iCs w:val="0"/>
          <w:noProof/>
          <w:color w:val="000000" w:themeColor="text1"/>
          <w:sz w:val="24"/>
          <w:szCs w:val="24"/>
        </w:rPr>
        <w:t>24</w:t>
      </w:r>
      <w:r w:rsidR="009C2458" w:rsidRPr="00241ABD">
        <w:rPr>
          <w:rFonts w:ascii="Dubai" w:hAnsi="Dubai" w:cs="GE SS Text Medium"/>
          <w:i w:val="0"/>
          <w:iCs w:val="0"/>
          <w:color w:val="000000" w:themeColor="text1"/>
          <w:sz w:val="24"/>
          <w:szCs w:val="24"/>
        </w:rPr>
        <w:fldChar w:fldCharType="end"/>
      </w:r>
    </w:p>
    <w:p w14:paraId="049C42EE" w14:textId="4BF65904" w:rsidR="008A05FA" w:rsidRPr="002D473B" w:rsidRDefault="00323B5A" w:rsidP="00C60022">
      <w:pPr>
        <w:bidi/>
        <w:spacing w:before="0" w:line="240" w:lineRule="auto"/>
        <w:ind w:left="69"/>
        <w:jc w:val="center"/>
        <w:rPr>
          <w:rFonts w:ascii="Dubai" w:hAnsi="Dubai" w:cs="Dubai"/>
          <w:b/>
          <w:bCs/>
          <w:color w:val="EE0000"/>
          <w:sz w:val="18"/>
          <w:szCs w:val="18"/>
          <w:rtl/>
          <w:lang w:bidi="ar-JO"/>
        </w:rPr>
      </w:pPr>
      <w:r>
        <w:rPr>
          <w:rFonts w:ascii="Dubai" w:hAnsi="Dubai" w:cs="Dubai"/>
          <w:b/>
          <w:bCs/>
          <w:noProof/>
          <w:color w:val="EE0000"/>
          <w:sz w:val="18"/>
          <w:szCs w:val="18"/>
          <w:lang w:bidi="ar-JO"/>
        </w:rPr>
        <w:drawing>
          <wp:inline distT="0" distB="0" distL="0" distR="0" wp14:anchorId="57CAC2BA" wp14:editId="54975074">
            <wp:extent cx="5516880" cy="6858000"/>
            <wp:effectExtent l="0" t="0" r="7620" b="0"/>
            <wp:docPr id="1625781637"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5516880" cy="6858000"/>
                    </a:xfrm>
                    <a:prstGeom prst="rect">
                      <a:avLst/>
                    </a:prstGeom>
                    <a:noFill/>
                  </pic:spPr>
                </pic:pic>
              </a:graphicData>
            </a:graphic>
          </wp:inline>
        </w:drawing>
      </w:r>
    </w:p>
    <w:p w14:paraId="63E61941" w14:textId="77777777" w:rsidR="008A05FA" w:rsidRPr="002D473B" w:rsidRDefault="008A05FA" w:rsidP="008A05FA">
      <w:pPr>
        <w:bidi/>
        <w:spacing w:before="0" w:line="240" w:lineRule="auto"/>
        <w:ind w:left="69"/>
        <w:jc w:val="both"/>
        <w:rPr>
          <w:rFonts w:ascii="Dubai" w:hAnsi="Dubai" w:cs="Dubai"/>
          <w:b/>
          <w:bCs/>
          <w:color w:val="EE0000"/>
          <w:sz w:val="18"/>
          <w:szCs w:val="18"/>
          <w:rtl/>
          <w:lang w:bidi="ar-JO"/>
        </w:rPr>
      </w:pPr>
    </w:p>
    <w:p w14:paraId="44E423EA" w14:textId="77777777" w:rsidR="008A05FA" w:rsidRPr="002D473B" w:rsidRDefault="008A05FA" w:rsidP="008A05FA">
      <w:pPr>
        <w:bidi/>
        <w:spacing w:before="0" w:line="240" w:lineRule="auto"/>
        <w:ind w:left="69"/>
        <w:jc w:val="both"/>
        <w:rPr>
          <w:rFonts w:ascii="Dubai" w:hAnsi="Dubai" w:cs="Dubai"/>
          <w:b/>
          <w:bCs/>
          <w:color w:val="EE0000"/>
          <w:sz w:val="18"/>
          <w:szCs w:val="18"/>
          <w:rtl/>
          <w:lang w:bidi="ar-IQ"/>
        </w:rPr>
      </w:pPr>
    </w:p>
    <w:p w14:paraId="4C43E136" w14:textId="77777777" w:rsidR="00B835B1" w:rsidRPr="002D473B" w:rsidRDefault="00B835B1" w:rsidP="00B835B1">
      <w:pPr>
        <w:bidi/>
        <w:spacing w:before="0" w:line="240" w:lineRule="auto"/>
        <w:ind w:left="69"/>
        <w:jc w:val="both"/>
        <w:rPr>
          <w:rFonts w:ascii="Dubai" w:hAnsi="Dubai" w:cs="Dubai"/>
          <w:b/>
          <w:bCs/>
          <w:color w:val="EE0000"/>
          <w:sz w:val="18"/>
          <w:szCs w:val="18"/>
          <w:rtl/>
          <w:lang w:bidi="ar-IQ"/>
        </w:rPr>
      </w:pPr>
    </w:p>
    <w:p w14:paraId="7D09445F" w14:textId="34B61F47" w:rsidR="004E6794" w:rsidRPr="00220E72" w:rsidRDefault="004E6794" w:rsidP="004E6E9E">
      <w:pPr>
        <w:pStyle w:val="ListParagraph"/>
        <w:numPr>
          <w:ilvl w:val="2"/>
          <w:numId w:val="24"/>
        </w:numPr>
        <w:bidi/>
        <w:spacing w:line="240" w:lineRule="auto"/>
        <w:ind w:left="1386"/>
        <w:rPr>
          <w:rFonts w:ascii="Dubai" w:hAnsi="Dubai" w:cs="GE SS Text Light"/>
          <w:b/>
          <w:bCs/>
          <w:szCs w:val="24"/>
          <w:lang w:bidi="ar-IQ"/>
        </w:rPr>
      </w:pPr>
      <w:r w:rsidRPr="00220E72">
        <w:rPr>
          <w:rFonts w:ascii="Dubai" w:hAnsi="Dubai" w:cs="GE SS Text Light" w:hint="eastAsia"/>
          <w:b/>
          <w:bCs/>
          <w:szCs w:val="24"/>
          <w:rtl/>
          <w:lang w:bidi="ar-IQ"/>
        </w:rPr>
        <w:t>تنمية</w:t>
      </w:r>
      <w:r w:rsidRPr="00220E72">
        <w:rPr>
          <w:rFonts w:ascii="Dubai" w:hAnsi="Dubai" w:cs="GE SS Text Light"/>
          <w:b/>
          <w:bCs/>
          <w:szCs w:val="24"/>
          <w:rtl/>
          <w:lang w:bidi="ar-IQ"/>
        </w:rPr>
        <w:t xml:space="preserve"> </w:t>
      </w:r>
      <w:r w:rsidRPr="00220E72">
        <w:rPr>
          <w:rFonts w:ascii="Dubai" w:hAnsi="Dubai" w:cs="GE SS Text Light" w:hint="eastAsia"/>
          <w:b/>
          <w:bCs/>
          <w:szCs w:val="24"/>
          <w:rtl/>
          <w:lang w:bidi="ar-IQ"/>
        </w:rPr>
        <w:t>الأقاليم</w:t>
      </w:r>
      <w:r w:rsidRPr="00220E72">
        <w:rPr>
          <w:rFonts w:ascii="Dubai" w:hAnsi="Dubai" w:cs="GE SS Text Light"/>
          <w:b/>
          <w:bCs/>
          <w:szCs w:val="24"/>
          <w:rtl/>
          <w:lang w:bidi="ar-IQ"/>
        </w:rPr>
        <w:t xml:space="preserve"> </w:t>
      </w:r>
      <w:r w:rsidRPr="00220E72">
        <w:rPr>
          <w:rFonts w:ascii="Dubai" w:hAnsi="Dubai" w:cs="GE SS Text Light" w:hint="eastAsia"/>
          <w:b/>
          <w:bCs/>
          <w:szCs w:val="24"/>
          <w:rtl/>
          <w:lang w:bidi="ar-IQ"/>
        </w:rPr>
        <w:t>والمحافظات</w:t>
      </w:r>
    </w:p>
    <w:p w14:paraId="6CE93739" w14:textId="7D918974" w:rsidR="005724AD" w:rsidRPr="00220E72" w:rsidRDefault="005724AD" w:rsidP="00FB2036">
      <w:pPr>
        <w:bidi/>
        <w:spacing w:line="240" w:lineRule="auto"/>
        <w:ind w:left="666"/>
        <w:jc w:val="both"/>
        <w:rPr>
          <w:rFonts w:ascii="Dubai" w:eastAsia="Times New Roman" w:hAnsi="Dubai" w:cs="GE SS Text Light"/>
          <w:szCs w:val="24"/>
          <w:lang w:val="en"/>
        </w:rPr>
      </w:pPr>
      <w:r w:rsidRPr="00220E72">
        <w:rPr>
          <w:rFonts w:ascii="Dubai" w:eastAsia="Times New Roman" w:hAnsi="Dubai" w:cs="GE SS Text Light"/>
          <w:szCs w:val="24"/>
          <w:rtl/>
          <w:lang w:val="en"/>
        </w:rPr>
        <w:t xml:space="preserve">إنّ الغرض من برنامج تنمية الأقاليم والمحافظات تمويل مشاريع إعادة الإعمار في جميع المحافظات في العراق، بما في ذلك المحافظات الموجودة داخل إقليم كردستان (عدا حصتها من الإنفاق العام بعد طرح </w:t>
      </w:r>
      <w:r w:rsidRPr="00220E72">
        <w:rPr>
          <w:rFonts w:ascii="Dubai" w:eastAsia="Times New Roman" w:hAnsi="Dubai" w:cs="GE SS Text Light"/>
          <w:szCs w:val="24"/>
          <w:rtl/>
          <w:lang w:val="en"/>
        </w:rPr>
        <w:lastRenderedPageBreak/>
        <w:t>المصاريف السيادية والحاكمة طبقاً للموازنة الاتحادية). وتحدد قوانين الموازنة الإتحادية عادة مبلغاً لبرنامج تنمية الأقاليم والمحافظات، والذي يتم توزيعه على المحافظات وفقاً لعدد سكان كل محافظة</w:t>
      </w:r>
      <w:r w:rsidRPr="00220E72">
        <w:rPr>
          <w:rFonts w:ascii="Dubai" w:eastAsia="Times New Roman" w:hAnsi="Dubai" w:cs="GE SS Text Light"/>
          <w:szCs w:val="24"/>
          <w:lang w:val="en"/>
        </w:rPr>
        <w:t>.</w:t>
      </w:r>
    </w:p>
    <w:p w14:paraId="58D0FBC9" w14:textId="680BA29A" w:rsidR="005845CB" w:rsidRPr="00220E72" w:rsidRDefault="005845CB" w:rsidP="00FB2036">
      <w:pPr>
        <w:bidi/>
        <w:spacing w:line="240" w:lineRule="auto"/>
        <w:ind w:left="666"/>
        <w:jc w:val="both"/>
        <w:rPr>
          <w:rFonts w:ascii="Dubai" w:eastAsia="Times New Roman" w:hAnsi="Dubai" w:cs="GE SS Text Light"/>
          <w:szCs w:val="24"/>
          <w:rtl/>
          <w:lang w:val="en"/>
        </w:rPr>
      </w:pPr>
      <w:r w:rsidRPr="00220E72">
        <w:rPr>
          <w:rFonts w:ascii="Dubai" w:eastAsia="Times New Roman" w:hAnsi="Dubai" w:cs="GE SS Text Light" w:hint="cs"/>
          <w:szCs w:val="24"/>
          <w:rtl/>
          <w:lang w:val="en"/>
        </w:rPr>
        <w:t xml:space="preserve">طبقاً لقانون </w:t>
      </w:r>
      <w:r w:rsidRPr="00220E72">
        <w:rPr>
          <w:rFonts w:ascii="Dubai" w:eastAsia="Times New Roman" w:hAnsi="Dubai" w:cs="GE SS Text Light" w:hint="eastAsia"/>
          <w:szCs w:val="24"/>
          <w:rtl/>
          <w:lang w:val="en"/>
        </w:rPr>
        <w:t>الموازنة</w:t>
      </w:r>
      <w:r w:rsidRPr="00220E72">
        <w:rPr>
          <w:rFonts w:ascii="Dubai" w:eastAsia="Times New Roman" w:hAnsi="Dubai" w:cs="GE SS Text Light"/>
          <w:szCs w:val="24"/>
          <w:rtl/>
          <w:lang w:val="en"/>
        </w:rPr>
        <w:t xml:space="preserve"> </w:t>
      </w:r>
      <w:r w:rsidRPr="00220E72">
        <w:rPr>
          <w:rFonts w:ascii="Dubai" w:eastAsia="Times New Roman" w:hAnsi="Dubai" w:cs="GE SS Text Light" w:hint="eastAsia"/>
          <w:szCs w:val="24"/>
          <w:rtl/>
          <w:lang w:val="en"/>
        </w:rPr>
        <w:t>العامة</w:t>
      </w:r>
      <w:r w:rsidRPr="00220E72">
        <w:rPr>
          <w:rFonts w:ascii="Dubai" w:eastAsia="Times New Roman" w:hAnsi="Dubai" w:cs="GE SS Text Light"/>
          <w:szCs w:val="24"/>
          <w:rtl/>
          <w:lang w:val="en"/>
        </w:rPr>
        <w:t xml:space="preserve"> </w:t>
      </w:r>
      <w:r w:rsidRPr="00220E72">
        <w:rPr>
          <w:rFonts w:ascii="Dubai" w:eastAsia="Times New Roman" w:hAnsi="Dubai" w:cs="GE SS Text Light" w:hint="eastAsia"/>
          <w:szCs w:val="24"/>
          <w:rtl/>
          <w:lang w:val="en"/>
        </w:rPr>
        <w:t>الاتحادية</w:t>
      </w:r>
      <w:r w:rsidRPr="00220E72">
        <w:rPr>
          <w:rFonts w:ascii="Dubai" w:eastAsia="Times New Roman" w:hAnsi="Dubai" w:cs="GE SS Text Light"/>
          <w:szCs w:val="24"/>
          <w:rtl/>
          <w:lang w:val="en"/>
        </w:rPr>
        <w:t xml:space="preserve"> </w:t>
      </w:r>
      <w:r w:rsidRPr="00220E72">
        <w:rPr>
          <w:rFonts w:ascii="Dubai" w:eastAsia="Times New Roman" w:hAnsi="Dubai" w:cs="GE SS Text Light" w:hint="eastAsia"/>
          <w:szCs w:val="24"/>
          <w:rtl/>
          <w:lang w:val="en"/>
        </w:rPr>
        <w:t>لجمهورية</w:t>
      </w:r>
      <w:r w:rsidRPr="00220E72">
        <w:rPr>
          <w:rFonts w:ascii="Dubai" w:eastAsia="Times New Roman" w:hAnsi="Dubai" w:cs="GE SS Text Light"/>
          <w:szCs w:val="24"/>
          <w:rtl/>
          <w:lang w:val="en"/>
        </w:rPr>
        <w:t xml:space="preserve"> </w:t>
      </w:r>
      <w:r w:rsidRPr="00220E72">
        <w:rPr>
          <w:rFonts w:ascii="Dubai" w:eastAsia="Times New Roman" w:hAnsi="Dubai" w:cs="GE SS Text Light" w:hint="eastAsia"/>
          <w:szCs w:val="24"/>
          <w:rtl/>
          <w:lang w:val="en"/>
        </w:rPr>
        <w:t>العراق</w:t>
      </w:r>
      <w:r w:rsidRPr="00220E72">
        <w:rPr>
          <w:rFonts w:ascii="Dubai" w:eastAsia="Times New Roman" w:hAnsi="Dubai" w:cs="GE SS Text Light"/>
          <w:szCs w:val="24"/>
          <w:rtl/>
          <w:lang w:val="en"/>
        </w:rPr>
        <w:t xml:space="preserve"> </w:t>
      </w:r>
      <w:r w:rsidRPr="00220E72">
        <w:rPr>
          <w:rFonts w:ascii="Dubai" w:eastAsia="Times New Roman" w:hAnsi="Dubai" w:cs="GE SS Text Light" w:hint="eastAsia"/>
          <w:szCs w:val="24"/>
          <w:rtl/>
          <w:lang w:val="en"/>
        </w:rPr>
        <w:t>للسنوات</w:t>
      </w:r>
      <w:r w:rsidRPr="00220E72">
        <w:rPr>
          <w:rFonts w:ascii="Dubai" w:eastAsia="Times New Roman" w:hAnsi="Dubai" w:cs="GE SS Text Light"/>
          <w:szCs w:val="24"/>
          <w:rtl/>
          <w:lang w:val="en"/>
        </w:rPr>
        <w:t xml:space="preserve"> </w:t>
      </w:r>
      <w:r w:rsidRPr="00220E72">
        <w:rPr>
          <w:rFonts w:ascii="Dubai" w:eastAsia="Times New Roman" w:hAnsi="Dubai" w:cs="GE SS Text Light" w:hint="eastAsia"/>
          <w:szCs w:val="24"/>
          <w:rtl/>
          <w:lang w:val="en"/>
        </w:rPr>
        <w:t>المالية</w:t>
      </w:r>
      <w:r w:rsidRPr="00220E72">
        <w:rPr>
          <w:rFonts w:ascii="Dubai" w:eastAsia="Times New Roman" w:hAnsi="Dubai" w:cs="GE SS Text Light" w:hint="cs"/>
          <w:szCs w:val="24"/>
          <w:rtl/>
          <w:lang w:val="en"/>
        </w:rPr>
        <w:t xml:space="preserve"> (2023-202402025) </w:t>
      </w:r>
      <w:r w:rsidRPr="00220E72">
        <w:rPr>
          <w:rFonts w:ascii="Times New Roman" w:eastAsia="Times New Roman" w:hAnsi="Times New Roman" w:cs="Times New Roman" w:hint="cs"/>
          <w:szCs w:val="24"/>
          <w:rtl/>
          <w:lang w:val="en"/>
        </w:rPr>
        <w:t>–</w:t>
      </w:r>
      <w:r w:rsidRPr="00220E72">
        <w:rPr>
          <w:rFonts w:ascii="Dubai" w:eastAsia="Times New Roman" w:hAnsi="Dubai" w:cs="GE SS Text Light" w:hint="cs"/>
          <w:szCs w:val="24"/>
          <w:rtl/>
          <w:lang w:val="en"/>
        </w:rPr>
        <w:t xml:space="preserve"> الفصل الثاني-أولاً-4 على تخصيص </w:t>
      </w:r>
      <w:r w:rsidRPr="00220E72">
        <w:rPr>
          <w:rFonts w:ascii="Dubai" w:eastAsia="Times New Roman" w:hAnsi="Dubai" w:cs="GE SS Text Light" w:hint="eastAsia"/>
          <w:szCs w:val="24"/>
          <w:rtl/>
          <w:lang w:val="en"/>
        </w:rPr>
        <w:t>مبلغ</w:t>
      </w:r>
      <w:r w:rsidRPr="00220E72">
        <w:rPr>
          <w:rFonts w:ascii="Dubai" w:eastAsia="Times New Roman" w:hAnsi="Dubai" w:cs="GE SS Text Light"/>
          <w:szCs w:val="24"/>
          <w:rtl/>
          <w:lang w:val="en"/>
        </w:rPr>
        <w:t xml:space="preserve"> </w:t>
      </w:r>
      <w:r w:rsidRPr="00220E72">
        <w:rPr>
          <w:rFonts w:ascii="Dubai" w:eastAsia="Times New Roman" w:hAnsi="Dubai" w:cs="GE SS Text Light" w:hint="eastAsia"/>
          <w:szCs w:val="24"/>
          <w:rtl/>
          <w:lang w:val="en"/>
        </w:rPr>
        <w:t>مقداره</w:t>
      </w:r>
      <w:r w:rsidRPr="00220E72">
        <w:rPr>
          <w:rFonts w:ascii="Dubai" w:eastAsia="Times New Roman" w:hAnsi="Dubai" w:cs="GE SS Text Light"/>
          <w:szCs w:val="24"/>
          <w:rtl/>
          <w:lang w:val="en"/>
        </w:rPr>
        <w:t xml:space="preserve"> ( ٢,٥٠٠,٠٠٠,٠٠٠ ) </w:t>
      </w:r>
      <w:r w:rsidRPr="00220E72">
        <w:rPr>
          <w:rFonts w:ascii="Dubai" w:eastAsia="Times New Roman" w:hAnsi="Dubai" w:cs="GE SS Text Light" w:hint="eastAsia"/>
          <w:szCs w:val="24"/>
          <w:rtl/>
          <w:lang w:val="en"/>
        </w:rPr>
        <w:t>ألف</w:t>
      </w:r>
      <w:r w:rsidRPr="00220E72">
        <w:rPr>
          <w:rFonts w:ascii="Dubai" w:eastAsia="Times New Roman" w:hAnsi="Dubai" w:cs="GE SS Text Light"/>
          <w:szCs w:val="24"/>
          <w:rtl/>
          <w:lang w:val="en"/>
        </w:rPr>
        <w:t xml:space="preserve"> </w:t>
      </w:r>
      <w:r w:rsidRPr="00220E72">
        <w:rPr>
          <w:rFonts w:ascii="Dubai" w:eastAsia="Times New Roman" w:hAnsi="Dubai" w:cs="GE SS Text Light" w:hint="eastAsia"/>
          <w:szCs w:val="24"/>
          <w:rtl/>
          <w:lang w:val="en"/>
        </w:rPr>
        <w:t>دينار</w:t>
      </w:r>
      <w:r w:rsidRPr="00220E72">
        <w:rPr>
          <w:rFonts w:ascii="Dubai" w:eastAsia="Times New Roman" w:hAnsi="Dubai" w:cs="GE SS Text Light"/>
          <w:szCs w:val="24"/>
          <w:rtl/>
          <w:lang w:val="en"/>
        </w:rPr>
        <w:t xml:space="preserve"> ( </w:t>
      </w:r>
      <w:r w:rsidRPr="00220E72">
        <w:rPr>
          <w:rFonts w:ascii="Dubai" w:eastAsia="Times New Roman" w:hAnsi="Dubai" w:cs="GE SS Text Light" w:hint="eastAsia"/>
          <w:szCs w:val="24"/>
          <w:rtl/>
          <w:lang w:val="en"/>
        </w:rPr>
        <w:t>اثنان</w:t>
      </w:r>
      <w:r w:rsidRPr="00220E72">
        <w:rPr>
          <w:rFonts w:ascii="Dubai" w:eastAsia="Times New Roman" w:hAnsi="Dubai" w:cs="GE SS Text Light"/>
          <w:szCs w:val="24"/>
          <w:rtl/>
          <w:lang w:val="en"/>
        </w:rPr>
        <w:t xml:space="preserve"> </w:t>
      </w:r>
      <w:r w:rsidRPr="00220E72">
        <w:rPr>
          <w:rFonts w:ascii="Dubai" w:eastAsia="Times New Roman" w:hAnsi="Dubai" w:cs="GE SS Text Light" w:hint="eastAsia"/>
          <w:szCs w:val="24"/>
          <w:rtl/>
          <w:lang w:val="en"/>
        </w:rPr>
        <w:t>ترليون</w:t>
      </w:r>
      <w:r w:rsidRPr="00220E72">
        <w:rPr>
          <w:rFonts w:ascii="Dubai" w:eastAsia="Times New Roman" w:hAnsi="Dubai" w:cs="GE SS Text Light"/>
          <w:szCs w:val="24"/>
          <w:rtl/>
          <w:lang w:val="en"/>
        </w:rPr>
        <w:t xml:space="preserve"> </w:t>
      </w:r>
      <w:r w:rsidRPr="00220E72">
        <w:rPr>
          <w:rFonts w:ascii="Dubai" w:eastAsia="Times New Roman" w:hAnsi="Dubai" w:cs="GE SS Text Light" w:hint="eastAsia"/>
          <w:szCs w:val="24"/>
          <w:rtl/>
          <w:lang w:val="en"/>
        </w:rPr>
        <w:t>وخمسمائة</w:t>
      </w:r>
      <w:r w:rsidRPr="00220E72">
        <w:rPr>
          <w:rFonts w:ascii="Dubai" w:eastAsia="Times New Roman" w:hAnsi="Dubai" w:cs="GE SS Text Light"/>
          <w:szCs w:val="24"/>
          <w:rtl/>
          <w:lang w:val="en"/>
        </w:rPr>
        <w:t xml:space="preserve"> </w:t>
      </w:r>
      <w:r w:rsidRPr="00220E72">
        <w:rPr>
          <w:rFonts w:ascii="Dubai" w:eastAsia="Times New Roman" w:hAnsi="Dubai" w:cs="GE SS Text Light" w:hint="eastAsia"/>
          <w:szCs w:val="24"/>
          <w:rtl/>
          <w:lang w:val="en"/>
        </w:rPr>
        <w:t>مليار</w:t>
      </w:r>
      <w:r w:rsidRPr="00220E72">
        <w:rPr>
          <w:rFonts w:ascii="Dubai" w:eastAsia="Times New Roman" w:hAnsi="Dubai" w:cs="GE SS Text Light"/>
          <w:szCs w:val="24"/>
          <w:rtl/>
          <w:lang w:val="en"/>
        </w:rPr>
        <w:t xml:space="preserve"> </w:t>
      </w:r>
      <w:r w:rsidRPr="00220E72">
        <w:rPr>
          <w:rFonts w:ascii="Dubai" w:eastAsia="Times New Roman" w:hAnsi="Dubai" w:cs="GE SS Text Light" w:hint="eastAsia"/>
          <w:szCs w:val="24"/>
          <w:rtl/>
          <w:lang w:val="en"/>
        </w:rPr>
        <w:t>دينار</w:t>
      </w:r>
      <w:r w:rsidRPr="00220E72">
        <w:rPr>
          <w:rFonts w:ascii="Dubai" w:eastAsia="Times New Roman" w:hAnsi="Dubai" w:cs="GE SS Text Light"/>
          <w:szCs w:val="24"/>
          <w:rtl/>
          <w:lang w:val="en"/>
        </w:rPr>
        <w:t xml:space="preserve"> ) </w:t>
      </w:r>
      <w:r w:rsidRPr="00220E72">
        <w:rPr>
          <w:rFonts w:ascii="Dubai" w:eastAsia="Times New Roman" w:hAnsi="Dubai" w:cs="GE SS Text Light" w:hint="eastAsia"/>
          <w:szCs w:val="24"/>
          <w:rtl/>
          <w:lang w:val="en"/>
        </w:rPr>
        <w:t>لـ</w:t>
      </w:r>
      <w:r w:rsidRPr="00220E72">
        <w:rPr>
          <w:rFonts w:ascii="Dubai" w:eastAsia="Times New Roman" w:hAnsi="Dubai" w:cs="GE SS Text Light"/>
          <w:szCs w:val="24"/>
          <w:rtl/>
          <w:lang w:val="en"/>
        </w:rPr>
        <w:t xml:space="preserve"> ( </w:t>
      </w:r>
      <w:r w:rsidRPr="00220E72">
        <w:rPr>
          <w:rFonts w:ascii="Dubai" w:eastAsia="Times New Roman" w:hAnsi="Dubai" w:cs="GE SS Text Light" w:hint="cs"/>
          <w:szCs w:val="24"/>
          <w:rtl/>
          <w:lang w:val="en"/>
        </w:rPr>
        <w:t>إ</w:t>
      </w:r>
      <w:r w:rsidRPr="00220E72">
        <w:rPr>
          <w:rFonts w:ascii="Dubai" w:eastAsia="Times New Roman" w:hAnsi="Dubai" w:cs="GE SS Text Light" w:hint="eastAsia"/>
          <w:szCs w:val="24"/>
          <w:rtl/>
          <w:lang w:val="en"/>
        </w:rPr>
        <w:t>عمار</w:t>
      </w:r>
      <w:r w:rsidRPr="00220E72">
        <w:rPr>
          <w:rFonts w:ascii="Dubai" w:eastAsia="Times New Roman" w:hAnsi="Dubai" w:cs="GE SS Text Light"/>
          <w:szCs w:val="24"/>
          <w:rtl/>
          <w:lang w:val="en"/>
        </w:rPr>
        <w:t xml:space="preserve"> </w:t>
      </w:r>
      <w:r w:rsidRPr="00220E72">
        <w:rPr>
          <w:rFonts w:ascii="Dubai" w:eastAsia="Times New Roman" w:hAnsi="Dubai" w:cs="GE SS Text Light" w:hint="eastAsia"/>
          <w:szCs w:val="24"/>
          <w:rtl/>
          <w:lang w:val="en"/>
        </w:rPr>
        <w:t>وتنمية</w:t>
      </w:r>
      <w:r w:rsidRPr="00220E72">
        <w:rPr>
          <w:rFonts w:ascii="Dubai" w:eastAsia="Times New Roman" w:hAnsi="Dubai" w:cs="GE SS Text Light"/>
          <w:szCs w:val="24"/>
          <w:rtl/>
          <w:lang w:val="en"/>
        </w:rPr>
        <w:t xml:space="preserve"> </w:t>
      </w:r>
      <w:r w:rsidRPr="00220E72">
        <w:rPr>
          <w:rFonts w:ascii="Dubai" w:eastAsia="Times New Roman" w:hAnsi="Dubai" w:cs="GE SS Text Light" w:hint="eastAsia"/>
          <w:szCs w:val="24"/>
          <w:rtl/>
          <w:lang w:val="en"/>
        </w:rPr>
        <w:t>المشاريع</w:t>
      </w:r>
      <w:r w:rsidRPr="00220E72">
        <w:rPr>
          <w:rFonts w:ascii="Dubai" w:eastAsia="Times New Roman" w:hAnsi="Dubai" w:cs="GE SS Text Light"/>
          <w:szCs w:val="24"/>
          <w:rtl/>
          <w:lang w:val="en"/>
        </w:rPr>
        <w:t xml:space="preserve"> </w:t>
      </w:r>
      <w:r w:rsidRPr="00220E72">
        <w:rPr>
          <w:rFonts w:ascii="Dubai" w:eastAsia="Times New Roman" w:hAnsi="Dubai" w:cs="GE SS Text Light" w:hint="eastAsia"/>
          <w:szCs w:val="24"/>
          <w:rtl/>
          <w:lang w:val="en"/>
        </w:rPr>
        <w:t>في</w:t>
      </w:r>
      <w:r w:rsidRPr="00220E72">
        <w:rPr>
          <w:rFonts w:ascii="Dubai" w:eastAsia="Times New Roman" w:hAnsi="Dubai" w:cs="GE SS Text Light"/>
          <w:szCs w:val="24"/>
          <w:rtl/>
          <w:lang w:val="en"/>
        </w:rPr>
        <w:t xml:space="preserve"> </w:t>
      </w:r>
      <w:r w:rsidRPr="00220E72">
        <w:rPr>
          <w:rFonts w:ascii="Dubai" w:eastAsia="Times New Roman" w:hAnsi="Dubai" w:cs="GE SS Text Light" w:hint="eastAsia"/>
          <w:szCs w:val="24"/>
          <w:rtl/>
          <w:lang w:val="en"/>
        </w:rPr>
        <w:t>المحافظات</w:t>
      </w:r>
      <w:r w:rsidRPr="00220E72">
        <w:rPr>
          <w:rFonts w:ascii="Dubai" w:eastAsia="Times New Roman" w:hAnsi="Dubai" w:cs="GE SS Text Light"/>
          <w:szCs w:val="24"/>
          <w:rtl/>
          <w:lang w:val="en"/>
        </w:rPr>
        <w:t xml:space="preserve"> </w:t>
      </w:r>
      <w:r w:rsidRPr="00220E72">
        <w:rPr>
          <w:rFonts w:ascii="Dubai" w:eastAsia="Times New Roman" w:hAnsi="Dubai" w:cs="GE SS Text Light" w:hint="eastAsia"/>
          <w:szCs w:val="24"/>
          <w:rtl/>
          <w:lang w:val="en"/>
        </w:rPr>
        <w:t>كافة</w:t>
      </w:r>
      <w:r w:rsidRPr="00220E72">
        <w:rPr>
          <w:rFonts w:ascii="Dubai" w:eastAsia="Times New Roman" w:hAnsi="Dubai" w:cs="GE SS Text Light"/>
          <w:szCs w:val="24"/>
          <w:rtl/>
          <w:lang w:val="en"/>
        </w:rPr>
        <w:t xml:space="preserve"> ) </w:t>
      </w:r>
      <w:r w:rsidRPr="00220E72">
        <w:rPr>
          <w:rFonts w:ascii="Dubai" w:eastAsia="Times New Roman" w:hAnsi="Dubai" w:cs="GE SS Text Light" w:hint="eastAsia"/>
          <w:szCs w:val="24"/>
          <w:rtl/>
          <w:lang w:val="en"/>
        </w:rPr>
        <w:t>من</w:t>
      </w:r>
      <w:r w:rsidRPr="00220E72">
        <w:rPr>
          <w:rFonts w:ascii="Dubai" w:eastAsia="Times New Roman" w:hAnsi="Dubai" w:cs="GE SS Text Light"/>
          <w:szCs w:val="24"/>
          <w:rtl/>
          <w:lang w:val="en"/>
        </w:rPr>
        <w:t xml:space="preserve"> </w:t>
      </w:r>
      <w:r w:rsidRPr="00220E72">
        <w:rPr>
          <w:rFonts w:ascii="Dubai" w:eastAsia="Times New Roman" w:hAnsi="Dubai" w:cs="GE SS Text Light" w:hint="eastAsia"/>
          <w:szCs w:val="24"/>
          <w:rtl/>
          <w:lang w:val="en"/>
        </w:rPr>
        <w:t>أصل</w:t>
      </w:r>
      <w:r w:rsidRPr="00220E72">
        <w:rPr>
          <w:rFonts w:ascii="Dubai" w:eastAsia="Times New Roman" w:hAnsi="Dubai" w:cs="GE SS Text Light"/>
          <w:szCs w:val="24"/>
          <w:rtl/>
          <w:lang w:val="en"/>
        </w:rPr>
        <w:t xml:space="preserve"> </w:t>
      </w:r>
      <w:r w:rsidRPr="00220E72">
        <w:rPr>
          <w:rFonts w:ascii="Dubai" w:eastAsia="Times New Roman" w:hAnsi="Dubai" w:cs="GE SS Text Light" w:hint="eastAsia"/>
          <w:szCs w:val="24"/>
          <w:rtl/>
          <w:lang w:val="en"/>
        </w:rPr>
        <w:t>التخصيصات</w:t>
      </w:r>
      <w:r w:rsidRPr="00220E72">
        <w:rPr>
          <w:rFonts w:ascii="Dubai" w:eastAsia="Times New Roman" w:hAnsi="Dubai" w:cs="GE SS Text Light"/>
          <w:szCs w:val="24"/>
          <w:rtl/>
          <w:lang w:val="en"/>
        </w:rPr>
        <w:t xml:space="preserve"> </w:t>
      </w:r>
      <w:r w:rsidRPr="00220E72">
        <w:rPr>
          <w:rFonts w:ascii="Dubai" w:eastAsia="Times New Roman" w:hAnsi="Dubai" w:cs="GE SS Text Light" w:hint="eastAsia"/>
          <w:szCs w:val="24"/>
          <w:rtl/>
          <w:lang w:val="en"/>
        </w:rPr>
        <w:t>المشار</w:t>
      </w:r>
      <w:r w:rsidRPr="00220E72">
        <w:rPr>
          <w:rFonts w:ascii="Dubai" w:eastAsia="Times New Roman" w:hAnsi="Dubai" w:cs="GE SS Text Light"/>
          <w:szCs w:val="24"/>
          <w:rtl/>
          <w:lang w:val="en"/>
        </w:rPr>
        <w:t xml:space="preserve"> </w:t>
      </w:r>
      <w:r w:rsidRPr="00220E72">
        <w:rPr>
          <w:rFonts w:ascii="Dubai" w:eastAsia="Times New Roman" w:hAnsi="Dubai" w:cs="GE SS Text Light" w:hint="eastAsia"/>
          <w:szCs w:val="24"/>
          <w:rtl/>
          <w:lang w:val="en"/>
        </w:rPr>
        <w:t>أليها</w:t>
      </w:r>
      <w:r w:rsidRPr="00220E72">
        <w:rPr>
          <w:rFonts w:ascii="Dubai" w:eastAsia="Times New Roman" w:hAnsi="Dubai" w:cs="GE SS Text Light"/>
          <w:szCs w:val="24"/>
          <w:rtl/>
          <w:lang w:val="en"/>
        </w:rPr>
        <w:t xml:space="preserve"> </w:t>
      </w:r>
      <w:r w:rsidRPr="00220E72">
        <w:rPr>
          <w:rFonts w:ascii="Dubai" w:eastAsia="Times New Roman" w:hAnsi="Dubai" w:cs="GE SS Text Light" w:hint="eastAsia"/>
          <w:szCs w:val="24"/>
          <w:rtl/>
          <w:lang w:val="en"/>
        </w:rPr>
        <w:t>بالبند</w:t>
      </w:r>
      <w:r w:rsidRPr="00220E72">
        <w:rPr>
          <w:rFonts w:ascii="Dubai" w:eastAsia="Times New Roman" w:hAnsi="Dubai" w:cs="GE SS Text Light"/>
          <w:szCs w:val="24"/>
          <w:rtl/>
          <w:lang w:val="en"/>
        </w:rPr>
        <w:t xml:space="preserve"> ( </w:t>
      </w:r>
      <w:r w:rsidRPr="00220E72">
        <w:rPr>
          <w:rFonts w:ascii="Dubai" w:eastAsia="Times New Roman" w:hAnsi="Dubai" w:cs="GE SS Text Light" w:hint="eastAsia"/>
          <w:szCs w:val="24"/>
          <w:rtl/>
          <w:lang w:val="en"/>
        </w:rPr>
        <w:t>أولا</w:t>
      </w:r>
      <w:r w:rsidRPr="00220E72">
        <w:rPr>
          <w:rFonts w:ascii="Dubai" w:eastAsia="Times New Roman" w:hAnsi="Dubai" w:cs="GE SS Text Light"/>
          <w:szCs w:val="24"/>
          <w:rtl/>
          <w:lang w:val="en"/>
        </w:rPr>
        <w:t xml:space="preserve">/٢ ) </w:t>
      </w:r>
      <w:r w:rsidRPr="00220E72">
        <w:rPr>
          <w:rFonts w:ascii="Dubai" w:eastAsia="Times New Roman" w:hAnsi="Dubai" w:cs="GE SS Text Light" w:hint="eastAsia"/>
          <w:szCs w:val="24"/>
          <w:rtl/>
          <w:lang w:val="en"/>
        </w:rPr>
        <w:t>من</w:t>
      </w:r>
      <w:r w:rsidRPr="00220E72">
        <w:rPr>
          <w:rFonts w:ascii="Dubai" w:eastAsia="Times New Roman" w:hAnsi="Dubai" w:cs="GE SS Text Light"/>
          <w:szCs w:val="24"/>
          <w:rtl/>
          <w:lang w:val="en"/>
        </w:rPr>
        <w:t xml:space="preserve"> </w:t>
      </w:r>
      <w:r w:rsidRPr="00220E72">
        <w:rPr>
          <w:rFonts w:ascii="Dubai" w:eastAsia="Times New Roman" w:hAnsi="Dubai" w:cs="GE SS Text Light" w:hint="eastAsia"/>
          <w:szCs w:val="24"/>
          <w:rtl/>
          <w:lang w:val="en"/>
        </w:rPr>
        <w:t>هذه</w:t>
      </w:r>
      <w:r w:rsidRPr="00220E72">
        <w:rPr>
          <w:rFonts w:ascii="Dubai" w:eastAsia="Times New Roman" w:hAnsi="Dubai" w:cs="GE SS Text Light"/>
          <w:szCs w:val="24"/>
          <w:rtl/>
          <w:lang w:val="en"/>
        </w:rPr>
        <w:t xml:space="preserve"> </w:t>
      </w:r>
      <w:r w:rsidRPr="00220E72">
        <w:rPr>
          <w:rFonts w:ascii="Dubai" w:eastAsia="Times New Roman" w:hAnsi="Dubai" w:cs="GE SS Text Light" w:hint="eastAsia"/>
          <w:szCs w:val="24"/>
          <w:rtl/>
          <w:lang w:val="en"/>
        </w:rPr>
        <w:t>المادة</w:t>
      </w:r>
      <w:r w:rsidRPr="00220E72">
        <w:rPr>
          <w:rFonts w:ascii="Dubai" w:eastAsia="Times New Roman" w:hAnsi="Dubai" w:cs="GE SS Text Light"/>
          <w:szCs w:val="24"/>
          <w:rtl/>
          <w:lang w:val="en"/>
        </w:rPr>
        <w:t xml:space="preserve"> </w:t>
      </w:r>
      <w:r w:rsidRPr="00220E72">
        <w:rPr>
          <w:rFonts w:ascii="Dubai" w:eastAsia="Times New Roman" w:hAnsi="Dubai" w:cs="GE SS Text Light" w:hint="eastAsia"/>
          <w:szCs w:val="24"/>
          <w:rtl/>
          <w:lang w:val="en"/>
        </w:rPr>
        <w:t>يتم</w:t>
      </w:r>
      <w:r w:rsidRPr="00220E72">
        <w:rPr>
          <w:rFonts w:ascii="Dubai" w:eastAsia="Times New Roman" w:hAnsi="Dubai" w:cs="GE SS Text Light"/>
          <w:szCs w:val="24"/>
          <w:rtl/>
          <w:lang w:val="en"/>
        </w:rPr>
        <w:t xml:space="preserve"> </w:t>
      </w:r>
      <w:r w:rsidRPr="00220E72">
        <w:rPr>
          <w:rFonts w:ascii="Dubai" w:eastAsia="Times New Roman" w:hAnsi="Dubai" w:cs="GE SS Text Light" w:hint="eastAsia"/>
          <w:szCs w:val="24"/>
          <w:rtl/>
          <w:lang w:val="en"/>
        </w:rPr>
        <w:t>توزيعه</w:t>
      </w:r>
      <w:r w:rsidRPr="00220E72">
        <w:rPr>
          <w:rFonts w:ascii="Dubai" w:eastAsia="Times New Roman" w:hAnsi="Dubai" w:cs="GE SS Text Light"/>
          <w:szCs w:val="24"/>
          <w:rtl/>
          <w:lang w:val="en"/>
        </w:rPr>
        <w:t xml:space="preserve"> </w:t>
      </w:r>
      <w:r w:rsidRPr="00220E72">
        <w:rPr>
          <w:rFonts w:ascii="Dubai" w:eastAsia="Times New Roman" w:hAnsi="Dubai" w:cs="GE SS Text Light" w:hint="eastAsia"/>
          <w:szCs w:val="24"/>
          <w:rtl/>
          <w:lang w:val="en"/>
        </w:rPr>
        <w:t>بحسب</w:t>
      </w:r>
      <w:r w:rsidRPr="00220E72">
        <w:rPr>
          <w:rFonts w:ascii="Dubai" w:eastAsia="Times New Roman" w:hAnsi="Dubai" w:cs="GE SS Text Light"/>
          <w:szCs w:val="24"/>
          <w:rtl/>
          <w:lang w:val="en"/>
        </w:rPr>
        <w:t xml:space="preserve"> </w:t>
      </w:r>
      <w:r w:rsidRPr="00220E72">
        <w:rPr>
          <w:rFonts w:ascii="Dubai" w:eastAsia="Times New Roman" w:hAnsi="Dubai" w:cs="GE SS Text Light" w:hint="eastAsia"/>
          <w:szCs w:val="24"/>
          <w:rtl/>
          <w:lang w:val="en"/>
        </w:rPr>
        <w:t>عدد</w:t>
      </w:r>
      <w:r w:rsidRPr="00220E72">
        <w:rPr>
          <w:rFonts w:ascii="Dubai" w:eastAsia="Times New Roman" w:hAnsi="Dubai" w:cs="GE SS Text Light"/>
          <w:szCs w:val="24"/>
          <w:rtl/>
          <w:lang w:val="en"/>
        </w:rPr>
        <w:t xml:space="preserve"> </w:t>
      </w:r>
      <w:r w:rsidRPr="00220E72">
        <w:rPr>
          <w:rFonts w:ascii="Dubai" w:eastAsia="Times New Roman" w:hAnsi="Dubai" w:cs="GE SS Text Light" w:hint="eastAsia"/>
          <w:szCs w:val="24"/>
          <w:rtl/>
          <w:lang w:val="en"/>
        </w:rPr>
        <w:t>السكان</w:t>
      </w:r>
      <w:r w:rsidRPr="00220E72">
        <w:rPr>
          <w:rFonts w:ascii="Dubai" w:eastAsia="Times New Roman" w:hAnsi="Dubai" w:cs="GE SS Text Light"/>
          <w:szCs w:val="24"/>
          <w:rtl/>
          <w:lang w:val="en"/>
        </w:rPr>
        <w:t xml:space="preserve"> </w:t>
      </w:r>
      <w:r w:rsidRPr="00220E72">
        <w:rPr>
          <w:rFonts w:ascii="Dubai" w:eastAsia="Times New Roman" w:hAnsi="Dubai" w:cs="GE SS Text Light" w:hint="eastAsia"/>
          <w:szCs w:val="24"/>
          <w:rtl/>
          <w:lang w:val="en"/>
        </w:rPr>
        <w:t>في</w:t>
      </w:r>
      <w:r w:rsidRPr="00220E72">
        <w:rPr>
          <w:rFonts w:ascii="Dubai" w:eastAsia="Times New Roman" w:hAnsi="Dubai" w:cs="GE SS Text Light"/>
          <w:szCs w:val="24"/>
          <w:rtl/>
          <w:lang w:val="en"/>
        </w:rPr>
        <w:t xml:space="preserve"> </w:t>
      </w:r>
      <w:r w:rsidRPr="00220E72">
        <w:rPr>
          <w:rFonts w:ascii="Dubai" w:eastAsia="Times New Roman" w:hAnsi="Dubai" w:cs="GE SS Text Light" w:hint="eastAsia"/>
          <w:szCs w:val="24"/>
          <w:rtl/>
          <w:lang w:val="en"/>
        </w:rPr>
        <w:t>كل</w:t>
      </w:r>
      <w:r w:rsidRPr="00220E72">
        <w:rPr>
          <w:rFonts w:ascii="Dubai" w:eastAsia="Times New Roman" w:hAnsi="Dubai" w:cs="GE SS Text Light"/>
          <w:szCs w:val="24"/>
          <w:rtl/>
          <w:lang w:val="en"/>
        </w:rPr>
        <w:t xml:space="preserve"> </w:t>
      </w:r>
      <w:r w:rsidRPr="00220E72">
        <w:rPr>
          <w:rFonts w:ascii="Dubai" w:eastAsia="Times New Roman" w:hAnsi="Dubai" w:cs="GE SS Text Light" w:hint="eastAsia"/>
          <w:szCs w:val="24"/>
          <w:rtl/>
          <w:lang w:val="en"/>
        </w:rPr>
        <w:t>محافظة</w:t>
      </w:r>
      <w:r w:rsidRPr="00220E72">
        <w:rPr>
          <w:rFonts w:ascii="Dubai" w:eastAsia="Times New Roman" w:hAnsi="Dubai" w:cs="GE SS Text Light"/>
          <w:szCs w:val="24"/>
          <w:rtl/>
          <w:lang w:val="en"/>
        </w:rPr>
        <w:t xml:space="preserve"> </w:t>
      </w:r>
      <w:r w:rsidRPr="00220E72">
        <w:rPr>
          <w:rFonts w:ascii="Dubai" w:eastAsia="Times New Roman" w:hAnsi="Dubai" w:cs="GE SS Text Light" w:hint="eastAsia"/>
          <w:szCs w:val="24"/>
          <w:rtl/>
          <w:lang w:val="en"/>
        </w:rPr>
        <w:t>وخط</w:t>
      </w:r>
      <w:r w:rsidRPr="00220E72">
        <w:rPr>
          <w:rFonts w:ascii="Dubai" w:eastAsia="Times New Roman" w:hAnsi="Dubai" w:cs="GE SS Text Light"/>
          <w:szCs w:val="24"/>
          <w:rtl/>
          <w:lang w:val="en"/>
        </w:rPr>
        <w:t xml:space="preserve"> </w:t>
      </w:r>
      <w:r w:rsidRPr="00220E72">
        <w:rPr>
          <w:rFonts w:ascii="Dubai" w:eastAsia="Times New Roman" w:hAnsi="Dubai" w:cs="GE SS Text Light" w:hint="eastAsia"/>
          <w:szCs w:val="24"/>
          <w:rtl/>
          <w:lang w:val="en"/>
        </w:rPr>
        <w:t>الفقر</w:t>
      </w:r>
      <w:r w:rsidRPr="00220E72">
        <w:rPr>
          <w:rFonts w:ascii="Dubai" w:eastAsia="Times New Roman" w:hAnsi="Dubai" w:cs="GE SS Text Light"/>
          <w:szCs w:val="24"/>
          <w:rtl/>
          <w:lang w:val="en"/>
        </w:rPr>
        <w:t xml:space="preserve"> </w:t>
      </w:r>
      <w:r w:rsidRPr="00220E72">
        <w:rPr>
          <w:rFonts w:ascii="Dubai" w:eastAsia="Times New Roman" w:hAnsi="Dubai" w:cs="GE SS Text Light" w:hint="eastAsia"/>
          <w:szCs w:val="24"/>
          <w:rtl/>
          <w:lang w:val="en"/>
        </w:rPr>
        <w:t>،</w:t>
      </w:r>
      <w:r w:rsidRPr="00220E72">
        <w:rPr>
          <w:rFonts w:ascii="Dubai" w:eastAsia="Times New Roman" w:hAnsi="Dubai" w:cs="GE SS Text Light"/>
          <w:szCs w:val="24"/>
          <w:rtl/>
          <w:lang w:val="en"/>
        </w:rPr>
        <w:t xml:space="preserve"> </w:t>
      </w:r>
      <w:r w:rsidRPr="00220E72">
        <w:rPr>
          <w:rFonts w:ascii="Dubai" w:eastAsia="Times New Roman" w:hAnsi="Dubai" w:cs="GE SS Text Light" w:hint="eastAsia"/>
          <w:szCs w:val="24"/>
          <w:rtl/>
          <w:lang w:val="en"/>
        </w:rPr>
        <w:t>بما</w:t>
      </w:r>
      <w:r w:rsidRPr="00220E72">
        <w:rPr>
          <w:rFonts w:ascii="Dubai" w:eastAsia="Times New Roman" w:hAnsi="Dubai" w:cs="GE SS Text Light"/>
          <w:szCs w:val="24"/>
          <w:rtl/>
          <w:lang w:val="en"/>
        </w:rPr>
        <w:t xml:space="preserve"> </w:t>
      </w:r>
      <w:r w:rsidRPr="00220E72">
        <w:rPr>
          <w:rFonts w:ascii="Dubai" w:eastAsia="Times New Roman" w:hAnsi="Dubai" w:cs="GE SS Text Light" w:hint="eastAsia"/>
          <w:szCs w:val="24"/>
          <w:rtl/>
          <w:lang w:val="en"/>
        </w:rPr>
        <w:t>في</w:t>
      </w:r>
      <w:r w:rsidRPr="00220E72">
        <w:rPr>
          <w:rFonts w:ascii="Dubai" w:eastAsia="Times New Roman" w:hAnsi="Dubai" w:cs="GE SS Text Light"/>
          <w:szCs w:val="24"/>
          <w:rtl/>
          <w:lang w:val="en"/>
        </w:rPr>
        <w:t xml:space="preserve"> </w:t>
      </w:r>
      <w:r w:rsidRPr="00220E72">
        <w:rPr>
          <w:rFonts w:ascii="Dubai" w:eastAsia="Times New Roman" w:hAnsi="Dubai" w:cs="GE SS Text Light" w:hint="eastAsia"/>
          <w:szCs w:val="24"/>
          <w:rtl/>
          <w:lang w:val="en"/>
        </w:rPr>
        <w:t>ذلك</w:t>
      </w:r>
      <w:r w:rsidRPr="00220E72">
        <w:rPr>
          <w:rFonts w:ascii="Dubai" w:eastAsia="Times New Roman" w:hAnsi="Dubai" w:cs="GE SS Text Light"/>
          <w:szCs w:val="24"/>
          <w:rtl/>
          <w:lang w:val="en"/>
        </w:rPr>
        <w:t xml:space="preserve"> </w:t>
      </w:r>
      <w:r w:rsidRPr="00220E72">
        <w:rPr>
          <w:rFonts w:ascii="Dubai" w:eastAsia="Times New Roman" w:hAnsi="Dubai" w:cs="GE SS Text Light" w:hint="eastAsia"/>
          <w:szCs w:val="24"/>
          <w:rtl/>
          <w:lang w:val="en"/>
        </w:rPr>
        <w:t>محافظات</w:t>
      </w:r>
      <w:r w:rsidRPr="00220E72">
        <w:rPr>
          <w:rFonts w:ascii="Dubai" w:eastAsia="Times New Roman" w:hAnsi="Dubai" w:cs="GE SS Text Light"/>
          <w:szCs w:val="24"/>
          <w:rtl/>
          <w:lang w:val="en"/>
        </w:rPr>
        <w:t xml:space="preserve"> </w:t>
      </w:r>
      <w:r w:rsidRPr="00220E72">
        <w:rPr>
          <w:rFonts w:ascii="Dubai" w:eastAsia="Times New Roman" w:hAnsi="Dubai" w:cs="GE SS Text Light" w:hint="eastAsia"/>
          <w:szCs w:val="24"/>
          <w:rtl/>
          <w:lang w:val="en"/>
        </w:rPr>
        <w:t>الإقليم</w:t>
      </w:r>
      <w:r w:rsidR="00643A04" w:rsidRPr="00220E72">
        <w:rPr>
          <w:rFonts w:ascii="Dubai" w:eastAsia="Times New Roman" w:hAnsi="Dubai" w:cs="GE SS Text Light" w:hint="cs"/>
          <w:szCs w:val="24"/>
          <w:rtl/>
          <w:lang w:val="en"/>
        </w:rPr>
        <w:t>.</w:t>
      </w:r>
    </w:p>
    <w:p w14:paraId="25850E84" w14:textId="77777777" w:rsidR="005845CB" w:rsidRPr="00220E72" w:rsidRDefault="005845CB" w:rsidP="00FB2036">
      <w:pPr>
        <w:bidi/>
        <w:spacing w:line="240" w:lineRule="auto"/>
        <w:ind w:left="666"/>
        <w:jc w:val="both"/>
        <w:rPr>
          <w:rFonts w:ascii="Dubai" w:eastAsia="Times New Roman" w:hAnsi="Dubai" w:cs="GE SS Text Light"/>
          <w:szCs w:val="24"/>
          <w:rtl/>
          <w:lang w:val="en"/>
        </w:rPr>
      </w:pPr>
    </w:p>
    <w:p w14:paraId="1CA29A91" w14:textId="64582B61" w:rsidR="00FA57E6" w:rsidRPr="00220E72" w:rsidRDefault="00FA57E6" w:rsidP="00FB2036">
      <w:pPr>
        <w:bidi/>
        <w:spacing w:line="240" w:lineRule="auto"/>
        <w:ind w:left="666"/>
        <w:jc w:val="both"/>
        <w:rPr>
          <w:rFonts w:ascii="Dubai" w:eastAsia="Times New Roman" w:hAnsi="Dubai" w:cs="GE SS Text Light"/>
          <w:szCs w:val="24"/>
          <w:rtl/>
          <w:lang w:val="en"/>
        </w:rPr>
      </w:pPr>
      <w:r w:rsidRPr="00220E72">
        <w:rPr>
          <w:rFonts w:ascii="Dubai" w:eastAsia="Times New Roman" w:hAnsi="Dubai" w:cs="GE SS Text Light"/>
          <w:szCs w:val="24"/>
          <w:rtl/>
          <w:lang w:val="en"/>
        </w:rPr>
        <w:t>وفقا لدائرة البرامج الاستثمارية الحكومية في وزارة التخطيط، فإن آلية احتساب تخصيصات تنمية الأقاليم والمحافظات هي كالاتي:</w:t>
      </w:r>
    </w:p>
    <w:p w14:paraId="25106D0B" w14:textId="77777777" w:rsidR="00FA57E6" w:rsidRPr="00220E72" w:rsidRDefault="00FA57E6" w:rsidP="00FB2036">
      <w:pPr>
        <w:bidi/>
        <w:spacing w:line="240" w:lineRule="auto"/>
        <w:ind w:left="1386"/>
        <w:jc w:val="both"/>
        <w:rPr>
          <w:rFonts w:ascii="Dubai" w:hAnsi="Dubai" w:cs="GE SS Text Light"/>
          <w:szCs w:val="24"/>
        </w:rPr>
      </w:pPr>
      <w:r w:rsidRPr="00220E72">
        <w:rPr>
          <w:rFonts w:ascii="Dubai" w:hAnsi="Dubai" w:cs="GE SS Text Light"/>
          <w:szCs w:val="24"/>
          <w:rtl/>
          <w:lang w:bidi="ar-IQ"/>
        </w:rPr>
        <w:t>أولا - يتم</w:t>
      </w:r>
      <w:r w:rsidRPr="00220E72">
        <w:rPr>
          <w:rFonts w:ascii="Dubai" w:hAnsi="Dubai" w:cs="GE SS Text Light"/>
          <w:szCs w:val="24"/>
          <w:rtl/>
          <w:lang w:bidi="ar-JO"/>
        </w:rPr>
        <w:t xml:space="preserve"> </w:t>
      </w:r>
      <w:r w:rsidRPr="00220E72">
        <w:rPr>
          <w:rFonts w:ascii="Dubai" w:hAnsi="Dubai" w:cs="GE SS Text Light"/>
          <w:szCs w:val="24"/>
          <w:rtl/>
          <w:lang w:bidi="ar-IQ"/>
        </w:rPr>
        <w:t>اعتماد المبلغ المخصص في قانون الموازنة لأغراض تنمية الأقاليم</w:t>
      </w:r>
    </w:p>
    <w:p w14:paraId="0233F39A" w14:textId="77777777" w:rsidR="00FA57E6" w:rsidRPr="00220E72" w:rsidRDefault="00FA57E6" w:rsidP="00FB2036">
      <w:pPr>
        <w:bidi/>
        <w:spacing w:line="240" w:lineRule="auto"/>
        <w:ind w:left="1386"/>
        <w:rPr>
          <w:rFonts w:ascii="Dubai" w:hAnsi="Dubai" w:cs="GE SS Text Light"/>
          <w:szCs w:val="24"/>
        </w:rPr>
      </w:pPr>
      <w:r w:rsidRPr="00220E72">
        <w:rPr>
          <w:rFonts w:ascii="Dubai" w:hAnsi="Dubai" w:cs="GE SS Text Light"/>
          <w:szCs w:val="24"/>
          <w:rtl/>
          <w:lang w:bidi="ar-IQ"/>
        </w:rPr>
        <w:t>ثانيا - يتم احتساب الأهمية النسبية لكل محافظة من خلال المعادلة أدناه:</w:t>
      </w:r>
    </w:p>
    <w:p w14:paraId="1E14FBB1" w14:textId="77777777" w:rsidR="00FA57E6" w:rsidRPr="00220E72" w:rsidRDefault="00FA57E6" w:rsidP="00FB2036">
      <w:pPr>
        <w:pStyle w:val="ListParagraph"/>
        <w:bidi/>
        <w:spacing w:before="0" w:line="240" w:lineRule="auto"/>
        <w:ind w:left="1386"/>
        <w:rPr>
          <w:rFonts w:ascii="Dubai" w:hAnsi="Dubai" w:cs="GE SS Text Light"/>
          <w:szCs w:val="24"/>
        </w:rPr>
      </w:pPr>
      <w:r w:rsidRPr="00220E72">
        <w:rPr>
          <w:rFonts w:ascii="Dubai" w:hAnsi="Dubai" w:cs="GE SS Text Light"/>
          <w:szCs w:val="24"/>
          <w:rtl/>
          <w:lang w:bidi="ar-IQ"/>
        </w:rPr>
        <w:t xml:space="preserve">الأهمية النسبية لكل محافظة = </w:t>
      </w:r>
      <w:r w:rsidRPr="00220E72">
        <w:rPr>
          <w:rFonts w:ascii="Dubai" w:hAnsi="Dubai" w:cs="GE SS Text Light"/>
          <w:szCs w:val="24"/>
          <w:u w:val="single"/>
          <w:rtl/>
          <w:lang w:bidi="ar-IQ"/>
        </w:rPr>
        <w:t xml:space="preserve">عدد سكان المحافظة لسنة التوزيع </w:t>
      </w:r>
      <w:r w:rsidRPr="00220E72">
        <w:rPr>
          <w:rFonts w:ascii="Dubai" w:hAnsi="Dubai" w:cs="GE SS Text Light"/>
          <w:szCs w:val="24"/>
          <w:lang w:bidi="ar-IQ"/>
        </w:rPr>
        <w:t xml:space="preserve">  100 x</w:t>
      </w:r>
    </w:p>
    <w:p w14:paraId="2608773E" w14:textId="78F1FFDE" w:rsidR="00FA57E6" w:rsidRPr="00220E72" w:rsidRDefault="00FA57E6" w:rsidP="00FB2036">
      <w:pPr>
        <w:pStyle w:val="ListParagraph"/>
        <w:bidi/>
        <w:spacing w:before="0" w:line="240" w:lineRule="auto"/>
        <w:ind w:left="1386"/>
        <w:rPr>
          <w:rFonts w:ascii="Dubai" w:hAnsi="Dubai" w:cs="GE SS Text Light"/>
          <w:szCs w:val="24"/>
        </w:rPr>
      </w:pPr>
      <w:r w:rsidRPr="00220E72">
        <w:rPr>
          <w:rFonts w:ascii="Dubai" w:hAnsi="Dubai" w:cs="GE SS Text Light"/>
          <w:szCs w:val="24"/>
          <w:rtl/>
        </w:rPr>
        <w:t xml:space="preserve">                                                  عدد سكان العراق لسنة التوزيع </w:t>
      </w:r>
    </w:p>
    <w:p w14:paraId="2DD34A02" w14:textId="77777777" w:rsidR="00FA57E6" w:rsidRPr="00220E72" w:rsidRDefault="00FA57E6" w:rsidP="00FB2036">
      <w:pPr>
        <w:bidi/>
        <w:spacing w:line="240" w:lineRule="auto"/>
        <w:ind w:left="1386"/>
        <w:rPr>
          <w:rFonts w:ascii="Dubai" w:hAnsi="Dubai" w:cs="GE SS Text Light"/>
          <w:szCs w:val="24"/>
        </w:rPr>
      </w:pPr>
      <w:r w:rsidRPr="00220E72">
        <w:rPr>
          <w:rFonts w:ascii="Dubai" w:hAnsi="Dubai" w:cs="GE SS Text Light"/>
          <w:szCs w:val="24"/>
          <w:rtl/>
          <w:lang w:bidi="ar-IQ"/>
        </w:rPr>
        <w:t xml:space="preserve">ثالثا </w:t>
      </w:r>
      <w:r w:rsidRPr="00220E72">
        <w:rPr>
          <w:rFonts w:ascii="Times New Roman" w:hAnsi="Times New Roman" w:cs="Times New Roman" w:hint="cs"/>
          <w:szCs w:val="24"/>
          <w:rtl/>
          <w:lang w:bidi="ar-IQ"/>
        </w:rPr>
        <w:t>–</w:t>
      </w:r>
      <w:r w:rsidRPr="00220E72">
        <w:rPr>
          <w:rFonts w:ascii="Dubai" w:hAnsi="Dubai" w:cs="GE SS Text Light"/>
          <w:szCs w:val="24"/>
          <w:rtl/>
          <w:lang w:bidi="ar-IQ"/>
        </w:rPr>
        <w:t xml:space="preserve"> </w:t>
      </w:r>
      <w:r w:rsidRPr="00220E72">
        <w:rPr>
          <w:rFonts w:ascii="Dubai" w:hAnsi="Dubai" w:cs="GE SS Text Light" w:hint="cs"/>
          <w:szCs w:val="24"/>
          <w:rtl/>
          <w:lang w:bidi="ar-IQ"/>
        </w:rPr>
        <w:t>بعد</w:t>
      </w:r>
      <w:r w:rsidRPr="00220E72">
        <w:rPr>
          <w:rFonts w:ascii="Dubai" w:hAnsi="Dubai" w:cs="GE SS Text Light"/>
          <w:szCs w:val="24"/>
          <w:rtl/>
          <w:lang w:bidi="ar-IQ"/>
        </w:rPr>
        <w:t xml:space="preserve"> </w:t>
      </w:r>
      <w:r w:rsidRPr="00220E72">
        <w:rPr>
          <w:rFonts w:ascii="Dubai" w:hAnsi="Dubai" w:cs="GE SS Text Light" w:hint="cs"/>
          <w:szCs w:val="24"/>
          <w:rtl/>
          <w:lang w:bidi="ar-IQ"/>
        </w:rPr>
        <w:t>ذلك</w:t>
      </w:r>
      <w:r w:rsidRPr="00220E72">
        <w:rPr>
          <w:rFonts w:ascii="Dubai" w:hAnsi="Dubai" w:cs="GE SS Text Light"/>
          <w:szCs w:val="24"/>
          <w:rtl/>
          <w:lang w:bidi="ar-IQ"/>
        </w:rPr>
        <w:t xml:space="preserve"> </w:t>
      </w:r>
      <w:r w:rsidRPr="00220E72">
        <w:rPr>
          <w:rFonts w:ascii="Dubai" w:hAnsi="Dubai" w:cs="GE SS Text Light" w:hint="cs"/>
          <w:szCs w:val="24"/>
          <w:rtl/>
          <w:lang w:bidi="ar-IQ"/>
        </w:rPr>
        <w:t>يتم</w:t>
      </w:r>
      <w:r w:rsidRPr="00220E72">
        <w:rPr>
          <w:rFonts w:ascii="Dubai" w:hAnsi="Dubai" w:cs="GE SS Text Light"/>
          <w:szCs w:val="24"/>
          <w:rtl/>
          <w:lang w:bidi="ar-IQ"/>
        </w:rPr>
        <w:t xml:space="preserve"> </w:t>
      </w:r>
      <w:r w:rsidRPr="00220E72">
        <w:rPr>
          <w:rFonts w:ascii="Dubai" w:hAnsi="Dubai" w:cs="GE SS Text Light" w:hint="cs"/>
          <w:szCs w:val="24"/>
          <w:rtl/>
          <w:lang w:bidi="ar-IQ"/>
        </w:rPr>
        <w:t>تطبيق</w:t>
      </w:r>
      <w:r w:rsidRPr="00220E72">
        <w:rPr>
          <w:rFonts w:ascii="Dubai" w:hAnsi="Dubai" w:cs="GE SS Text Light"/>
          <w:szCs w:val="24"/>
          <w:rtl/>
          <w:lang w:bidi="ar-IQ"/>
        </w:rPr>
        <w:t xml:space="preserve"> </w:t>
      </w:r>
      <w:r w:rsidRPr="00220E72">
        <w:rPr>
          <w:rFonts w:ascii="Dubai" w:hAnsi="Dubai" w:cs="GE SS Text Light" w:hint="cs"/>
          <w:szCs w:val="24"/>
          <w:rtl/>
          <w:lang w:bidi="ar-IQ"/>
        </w:rPr>
        <w:t>المعادلة</w:t>
      </w:r>
      <w:r w:rsidRPr="00220E72">
        <w:rPr>
          <w:rFonts w:ascii="Dubai" w:hAnsi="Dubai" w:cs="GE SS Text Light"/>
          <w:szCs w:val="24"/>
          <w:rtl/>
          <w:lang w:bidi="ar-IQ"/>
        </w:rPr>
        <w:t xml:space="preserve"> </w:t>
      </w:r>
      <w:r w:rsidRPr="00220E72">
        <w:rPr>
          <w:rFonts w:ascii="Dubai" w:hAnsi="Dubai" w:cs="GE SS Text Light" w:hint="cs"/>
          <w:szCs w:val="24"/>
          <w:rtl/>
          <w:lang w:bidi="ar-IQ"/>
        </w:rPr>
        <w:t>الاتية</w:t>
      </w:r>
      <w:r w:rsidRPr="00220E72">
        <w:rPr>
          <w:rFonts w:ascii="Dubai" w:hAnsi="Dubai" w:cs="GE SS Text Light"/>
          <w:szCs w:val="24"/>
          <w:rtl/>
          <w:lang w:bidi="ar-IQ"/>
        </w:rPr>
        <w:t xml:space="preserve"> </w:t>
      </w:r>
      <w:r w:rsidRPr="00220E72">
        <w:rPr>
          <w:rFonts w:ascii="Dubai" w:hAnsi="Dubai" w:cs="GE SS Text Light" w:hint="cs"/>
          <w:szCs w:val="24"/>
          <w:rtl/>
          <w:lang w:bidi="ar-IQ"/>
        </w:rPr>
        <w:t>لاحتساب</w:t>
      </w:r>
      <w:r w:rsidRPr="00220E72">
        <w:rPr>
          <w:rFonts w:ascii="Dubai" w:hAnsi="Dubai" w:cs="GE SS Text Light"/>
          <w:szCs w:val="24"/>
          <w:rtl/>
          <w:lang w:bidi="ar-IQ"/>
        </w:rPr>
        <w:t xml:space="preserve"> </w:t>
      </w:r>
      <w:r w:rsidRPr="00220E72">
        <w:rPr>
          <w:rFonts w:ascii="Dubai" w:hAnsi="Dubai" w:cs="GE SS Text Light" w:hint="cs"/>
          <w:szCs w:val="24"/>
          <w:rtl/>
          <w:lang w:bidi="ar-IQ"/>
        </w:rPr>
        <w:t>الحصة</w:t>
      </w:r>
      <w:r w:rsidRPr="00220E72">
        <w:rPr>
          <w:rFonts w:ascii="Dubai" w:hAnsi="Dubai" w:cs="GE SS Text Light"/>
          <w:szCs w:val="24"/>
          <w:rtl/>
          <w:lang w:bidi="ar-IQ"/>
        </w:rPr>
        <w:t xml:space="preserve"> </w:t>
      </w:r>
      <w:r w:rsidRPr="00220E72">
        <w:rPr>
          <w:rFonts w:ascii="Dubai" w:hAnsi="Dubai" w:cs="GE SS Text Light" w:hint="cs"/>
          <w:szCs w:val="24"/>
          <w:rtl/>
          <w:lang w:bidi="ar-IQ"/>
        </w:rPr>
        <w:t>من</w:t>
      </w:r>
      <w:r w:rsidRPr="00220E72">
        <w:rPr>
          <w:rFonts w:ascii="Dubai" w:hAnsi="Dubai" w:cs="GE SS Text Light"/>
          <w:szCs w:val="24"/>
          <w:rtl/>
          <w:lang w:bidi="ar-IQ"/>
        </w:rPr>
        <w:t xml:space="preserve"> </w:t>
      </w:r>
      <w:r w:rsidRPr="00220E72">
        <w:rPr>
          <w:rFonts w:ascii="Dubai" w:hAnsi="Dubai" w:cs="GE SS Text Light" w:hint="cs"/>
          <w:szCs w:val="24"/>
          <w:rtl/>
          <w:lang w:bidi="ar-IQ"/>
        </w:rPr>
        <w:t>تخصيص</w:t>
      </w:r>
      <w:r w:rsidRPr="00220E72">
        <w:rPr>
          <w:rFonts w:ascii="Dubai" w:hAnsi="Dubai" w:cs="GE SS Text Light"/>
          <w:szCs w:val="24"/>
          <w:rtl/>
          <w:lang w:bidi="ar-IQ"/>
        </w:rPr>
        <w:t xml:space="preserve"> </w:t>
      </w:r>
      <w:r w:rsidRPr="00220E72">
        <w:rPr>
          <w:rFonts w:ascii="Dubai" w:hAnsi="Dubai" w:cs="GE SS Text Light" w:hint="cs"/>
          <w:szCs w:val="24"/>
          <w:rtl/>
          <w:lang w:bidi="ar-IQ"/>
        </w:rPr>
        <w:t>تنمية</w:t>
      </w:r>
      <w:r w:rsidRPr="00220E72">
        <w:rPr>
          <w:rFonts w:ascii="Dubai" w:hAnsi="Dubai" w:cs="GE SS Text Light"/>
          <w:szCs w:val="24"/>
          <w:rtl/>
          <w:lang w:bidi="ar-IQ"/>
        </w:rPr>
        <w:t xml:space="preserve"> </w:t>
      </w:r>
      <w:r w:rsidRPr="00220E72">
        <w:rPr>
          <w:rFonts w:ascii="Dubai" w:hAnsi="Dubai" w:cs="GE SS Text Light" w:hint="cs"/>
          <w:szCs w:val="24"/>
          <w:rtl/>
          <w:lang w:bidi="ar-IQ"/>
        </w:rPr>
        <w:t>الاقاليم</w:t>
      </w:r>
      <w:r w:rsidRPr="00220E72">
        <w:rPr>
          <w:rFonts w:ascii="Dubai" w:hAnsi="Dubai" w:cs="GE SS Text Light"/>
          <w:szCs w:val="24"/>
          <w:rtl/>
          <w:lang w:bidi="ar-IQ"/>
        </w:rPr>
        <w:t xml:space="preserve"> </w:t>
      </w:r>
      <w:r w:rsidRPr="00220E72">
        <w:rPr>
          <w:rFonts w:ascii="Dubai" w:hAnsi="Dubai" w:cs="GE SS Text Light" w:hint="cs"/>
          <w:szCs w:val="24"/>
          <w:rtl/>
          <w:lang w:bidi="ar-IQ"/>
        </w:rPr>
        <w:t>لكل</w:t>
      </w:r>
      <w:r w:rsidRPr="00220E72">
        <w:rPr>
          <w:rFonts w:ascii="Dubai" w:hAnsi="Dubai" w:cs="GE SS Text Light"/>
          <w:szCs w:val="24"/>
          <w:rtl/>
          <w:lang w:bidi="ar-IQ"/>
        </w:rPr>
        <w:t xml:space="preserve"> </w:t>
      </w:r>
      <w:r w:rsidRPr="00220E72">
        <w:rPr>
          <w:rFonts w:ascii="Dubai" w:hAnsi="Dubai" w:cs="GE SS Text Light" w:hint="cs"/>
          <w:szCs w:val="24"/>
          <w:rtl/>
          <w:lang w:bidi="ar-IQ"/>
        </w:rPr>
        <w:t>محافظة</w:t>
      </w:r>
      <w:r w:rsidRPr="00220E72">
        <w:rPr>
          <w:rFonts w:ascii="Dubai" w:hAnsi="Dubai" w:cs="GE SS Text Light"/>
          <w:szCs w:val="24"/>
          <w:rtl/>
          <w:lang w:bidi="ar-IQ"/>
        </w:rPr>
        <w:t xml:space="preserve">: </w:t>
      </w:r>
    </w:p>
    <w:p w14:paraId="1DCB0951" w14:textId="23260D74" w:rsidR="00FA57E6" w:rsidRPr="00220E72" w:rsidRDefault="00FA57E6" w:rsidP="00FB2036">
      <w:pPr>
        <w:bidi/>
        <w:spacing w:before="0" w:line="240" w:lineRule="auto"/>
        <w:ind w:left="1386"/>
        <w:rPr>
          <w:rFonts w:ascii="Dubai" w:hAnsi="Dubai" w:cs="GE SS Text Light"/>
          <w:szCs w:val="24"/>
          <w:rtl/>
        </w:rPr>
      </w:pPr>
      <w:r w:rsidRPr="00220E72">
        <w:rPr>
          <w:rFonts w:ascii="Dubai" w:hAnsi="Dubai" w:cs="GE SS Text Light"/>
          <w:szCs w:val="24"/>
          <w:rtl/>
          <w:lang w:bidi="ar-IQ"/>
        </w:rPr>
        <w:t xml:space="preserve">تنمية الاقاليم للمحافظة = </w:t>
      </w:r>
      <w:r w:rsidRPr="00220E72">
        <w:rPr>
          <w:rFonts w:ascii="Dubai" w:hAnsi="Dubai" w:cs="GE SS Text Light"/>
          <w:szCs w:val="24"/>
          <w:u w:val="single"/>
          <w:rtl/>
          <w:lang w:bidi="ar-IQ"/>
        </w:rPr>
        <w:t xml:space="preserve">المبلغ الكلي المخصص في الموازنة </w:t>
      </w:r>
      <w:r w:rsidRPr="00220E72">
        <w:rPr>
          <w:rFonts w:ascii="Dubai" w:hAnsi="Dubai" w:cs="GE SS Text Light"/>
          <w:szCs w:val="24"/>
          <w:u w:val="single"/>
          <w:lang w:bidi="ar-IQ"/>
        </w:rPr>
        <w:t xml:space="preserve">x </w:t>
      </w:r>
      <w:r w:rsidRPr="00220E72">
        <w:rPr>
          <w:rFonts w:ascii="Dubai" w:hAnsi="Dubai" w:cs="GE SS Text Light"/>
          <w:szCs w:val="24"/>
          <w:u w:val="single"/>
          <w:rtl/>
          <w:lang w:bidi="ar-IQ"/>
        </w:rPr>
        <w:t>ا</w:t>
      </w:r>
      <w:r w:rsidR="00854BE4" w:rsidRPr="00220E72">
        <w:rPr>
          <w:rFonts w:ascii="Dubai" w:hAnsi="Dubai" w:cs="GE SS Text Light" w:hint="cs"/>
          <w:szCs w:val="24"/>
          <w:u w:val="single"/>
          <w:rtl/>
          <w:lang w:bidi="ar-IQ"/>
        </w:rPr>
        <w:t xml:space="preserve"> </w:t>
      </w:r>
      <w:r w:rsidRPr="00220E72">
        <w:rPr>
          <w:rFonts w:ascii="Dubai" w:hAnsi="Dubai" w:cs="GE SS Text Light"/>
          <w:szCs w:val="24"/>
          <w:u w:val="single"/>
          <w:rtl/>
          <w:lang w:bidi="ar-IQ"/>
        </w:rPr>
        <w:t>لأهمية النسبية لكل محافظة</w:t>
      </w:r>
      <w:r w:rsidRPr="00220E72">
        <w:rPr>
          <w:rFonts w:ascii="Dubai" w:hAnsi="Dubai" w:cs="GE SS Text Light"/>
          <w:szCs w:val="24"/>
          <w:rtl/>
          <w:lang w:bidi="ar-IQ"/>
        </w:rPr>
        <w:t xml:space="preserve"> </w:t>
      </w:r>
    </w:p>
    <w:p w14:paraId="1131330F" w14:textId="77777777" w:rsidR="00FA57E6" w:rsidRPr="00220E72" w:rsidRDefault="00FA57E6" w:rsidP="00FB2036">
      <w:pPr>
        <w:bidi/>
        <w:spacing w:before="0" w:line="240" w:lineRule="auto"/>
        <w:ind w:left="1386"/>
        <w:rPr>
          <w:rFonts w:ascii="Dubai" w:hAnsi="Dubai" w:cs="GE SS Text Light"/>
          <w:szCs w:val="24"/>
          <w:rtl/>
        </w:rPr>
      </w:pPr>
      <w:r w:rsidRPr="00220E72">
        <w:rPr>
          <w:rFonts w:ascii="Dubai" w:hAnsi="Dubai" w:cs="GE SS Text Light"/>
          <w:szCs w:val="24"/>
          <w:rtl/>
        </w:rPr>
        <w:t xml:space="preserve">                                                                                                 </w:t>
      </w:r>
      <w:r w:rsidRPr="00220E72">
        <w:rPr>
          <w:rFonts w:ascii="Dubai" w:hAnsi="Dubai" w:cs="GE SS Text Light"/>
          <w:szCs w:val="24"/>
        </w:rPr>
        <w:t>100</w:t>
      </w:r>
    </w:p>
    <w:p w14:paraId="79B9C3E0" w14:textId="721A33E9" w:rsidR="00300BB8" w:rsidRPr="00220E72" w:rsidRDefault="00D53FEA" w:rsidP="00FB2036">
      <w:pPr>
        <w:pStyle w:val="NormalWeb"/>
        <w:bidi/>
        <w:ind w:left="666"/>
        <w:jc w:val="both"/>
        <w:rPr>
          <w:rFonts w:ascii="Dubai" w:hAnsi="Dubai" w:cs="GE SS Text Light"/>
          <w:color w:val="000000" w:themeColor="text1"/>
          <w:rtl/>
          <w:lang w:bidi="ar-IQ"/>
        </w:rPr>
      </w:pPr>
      <w:r w:rsidRPr="00220E72">
        <w:rPr>
          <w:rFonts w:ascii="Dubai" w:hAnsi="Dubai" w:cs="GE SS Text Light" w:hint="eastAsia"/>
          <w:color w:val="000000" w:themeColor="text1"/>
          <w:rtl/>
          <w:lang w:bidi="ar-IQ"/>
        </w:rPr>
        <w:t>الجدول</w:t>
      </w:r>
      <w:r w:rsidRPr="00220E72">
        <w:rPr>
          <w:rFonts w:ascii="Dubai" w:hAnsi="Dubai" w:cs="GE SS Text Light"/>
          <w:color w:val="000000" w:themeColor="text1"/>
          <w:rtl/>
          <w:lang w:bidi="ar-IQ"/>
        </w:rPr>
        <w:t xml:space="preserve"> </w:t>
      </w:r>
      <w:r w:rsidRPr="00220E72">
        <w:rPr>
          <w:rFonts w:ascii="Dubai" w:hAnsi="Dubai" w:cs="GE SS Text Light" w:hint="eastAsia"/>
          <w:color w:val="000000" w:themeColor="text1"/>
          <w:rtl/>
          <w:lang w:bidi="ar-IQ"/>
        </w:rPr>
        <w:t>ادناه</w:t>
      </w:r>
      <w:r w:rsidRPr="00220E72">
        <w:rPr>
          <w:rFonts w:ascii="Dubai" w:hAnsi="Dubai" w:cs="GE SS Text Light"/>
          <w:color w:val="000000" w:themeColor="text1"/>
          <w:rtl/>
          <w:lang w:bidi="ar-IQ"/>
        </w:rPr>
        <w:t xml:space="preserve"> </w:t>
      </w:r>
      <w:r w:rsidRPr="00220E72">
        <w:rPr>
          <w:rFonts w:ascii="Dubai" w:hAnsi="Dubai" w:cs="GE SS Text Light" w:hint="eastAsia"/>
          <w:color w:val="000000" w:themeColor="text1"/>
          <w:rtl/>
          <w:lang w:bidi="ar-IQ"/>
        </w:rPr>
        <w:t>يبين</w:t>
      </w:r>
      <w:r w:rsidRPr="00220E72">
        <w:rPr>
          <w:rFonts w:ascii="Dubai" w:hAnsi="Dubai" w:cs="GE SS Text Light"/>
          <w:color w:val="000000" w:themeColor="text1"/>
          <w:rtl/>
          <w:lang w:bidi="ar-IQ"/>
        </w:rPr>
        <w:t xml:space="preserve"> </w:t>
      </w:r>
      <w:r w:rsidR="00643A04" w:rsidRPr="00220E72">
        <w:rPr>
          <w:rFonts w:ascii="Dubai" w:hAnsi="Dubai" w:cs="GE SS Text Light" w:hint="cs"/>
          <w:color w:val="000000" w:themeColor="text1"/>
          <w:rtl/>
          <w:lang w:bidi="ar-IQ"/>
        </w:rPr>
        <w:t>تخصيصات و</w:t>
      </w:r>
      <w:r w:rsidRPr="00220E72">
        <w:rPr>
          <w:rFonts w:ascii="Dubai" w:hAnsi="Dubai" w:cs="GE SS Text Light" w:hint="eastAsia"/>
          <w:color w:val="000000" w:themeColor="text1"/>
          <w:rtl/>
          <w:lang w:bidi="ar-IQ"/>
        </w:rPr>
        <w:t>تمويلات</w:t>
      </w:r>
      <w:r w:rsidRPr="00220E72">
        <w:rPr>
          <w:rFonts w:ascii="Dubai" w:hAnsi="Dubai" w:cs="GE SS Text Light"/>
          <w:color w:val="000000" w:themeColor="text1"/>
          <w:rtl/>
          <w:lang w:bidi="ar-IQ"/>
        </w:rPr>
        <w:t xml:space="preserve"> </w:t>
      </w:r>
      <w:r w:rsidRPr="00220E72">
        <w:rPr>
          <w:rFonts w:ascii="Dubai" w:hAnsi="Dubai" w:cs="GE SS Text Light" w:hint="cs"/>
          <w:color w:val="000000" w:themeColor="text1"/>
          <w:rtl/>
          <w:lang w:bidi="ar-IQ"/>
        </w:rPr>
        <w:t>الأقاليم والمحافظات</w:t>
      </w:r>
      <w:r w:rsidRPr="00220E72">
        <w:rPr>
          <w:rFonts w:ascii="Dubai" w:hAnsi="Dubai" w:cs="GE SS Text Light"/>
          <w:color w:val="000000" w:themeColor="text1"/>
          <w:rtl/>
          <w:lang w:bidi="ar-IQ"/>
        </w:rPr>
        <w:t xml:space="preserve"> </w:t>
      </w:r>
      <w:r w:rsidRPr="00220E72">
        <w:rPr>
          <w:rFonts w:ascii="Dubai" w:hAnsi="Dubai" w:cs="GE SS Text Light" w:hint="eastAsia"/>
          <w:color w:val="000000" w:themeColor="text1"/>
          <w:rtl/>
          <w:lang w:bidi="ar-IQ"/>
        </w:rPr>
        <w:t>التي</w:t>
      </w:r>
      <w:r w:rsidRPr="00220E72">
        <w:rPr>
          <w:rFonts w:ascii="Dubai" w:hAnsi="Dubai" w:cs="GE SS Text Light"/>
          <w:color w:val="000000" w:themeColor="text1"/>
          <w:rtl/>
          <w:lang w:bidi="ar-IQ"/>
        </w:rPr>
        <w:t xml:space="preserve"> </w:t>
      </w:r>
      <w:r w:rsidRPr="00220E72">
        <w:rPr>
          <w:rFonts w:ascii="Dubai" w:hAnsi="Dubai" w:cs="GE SS Text Light" w:hint="eastAsia"/>
          <w:color w:val="000000" w:themeColor="text1"/>
          <w:rtl/>
          <w:lang w:bidi="ar-IQ"/>
        </w:rPr>
        <w:t>جرى</w:t>
      </w:r>
      <w:r w:rsidRPr="00220E72">
        <w:rPr>
          <w:rFonts w:ascii="Dubai" w:hAnsi="Dubai" w:cs="GE SS Text Light"/>
          <w:color w:val="000000" w:themeColor="text1"/>
          <w:rtl/>
          <w:lang w:bidi="ar-IQ"/>
        </w:rPr>
        <w:t xml:space="preserve"> </w:t>
      </w:r>
      <w:r w:rsidRPr="00220E72">
        <w:rPr>
          <w:rFonts w:ascii="Dubai" w:hAnsi="Dubai" w:cs="GE SS Text Light" w:hint="eastAsia"/>
          <w:color w:val="000000" w:themeColor="text1"/>
          <w:rtl/>
          <w:lang w:bidi="ar-IQ"/>
        </w:rPr>
        <w:t>تنفيذها</w:t>
      </w:r>
      <w:r w:rsidRPr="00220E72">
        <w:rPr>
          <w:rFonts w:ascii="Dubai" w:hAnsi="Dubai" w:cs="GE SS Text Light"/>
          <w:color w:val="000000" w:themeColor="text1"/>
          <w:rtl/>
          <w:lang w:bidi="ar-IQ"/>
        </w:rPr>
        <w:t xml:space="preserve"> </w:t>
      </w:r>
      <w:r w:rsidRPr="00220E72">
        <w:rPr>
          <w:rFonts w:ascii="Dubai" w:hAnsi="Dubai" w:cs="GE SS Text Light" w:hint="eastAsia"/>
          <w:color w:val="000000" w:themeColor="text1"/>
          <w:rtl/>
          <w:lang w:bidi="ar-IQ"/>
        </w:rPr>
        <w:t>من</w:t>
      </w:r>
      <w:r w:rsidRPr="00220E72">
        <w:rPr>
          <w:rFonts w:ascii="Dubai" w:hAnsi="Dubai" w:cs="GE SS Text Light"/>
          <w:color w:val="000000" w:themeColor="text1"/>
          <w:rtl/>
          <w:lang w:bidi="ar-IQ"/>
        </w:rPr>
        <w:t xml:space="preserve"> </w:t>
      </w:r>
      <w:r w:rsidRPr="00220E72">
        <w:rPr>
          <w:rFonts w:ascii="Dubai" w:hAnsi="Dubai" w:cs="GE SS Text Light" w:hint="eastAsia"/>
          <w:color w:val="000000" w:themeColor="text1"/>
          <w:rtl/>
          <w:lang w:bidi="ar-IQ"/>
        </w:rPr>
        <w:t>قبل</w:t>
      </w:r>
      <w:r w:rsidRPr="00220E72">
        <w:rPr>
          <w:rFonts w:ascii="Dubai" w:hAnsi="Dubai" w:cs="GE SS Text Light"/>
          <w:color w:val="000000" w:themeColor="text1"/>
          <w:rtl/>
          <w:lang w:bidi="ar-IQ"/>
        </w:rPr>
        <w:t xml:space="preserve"> </w:t>
      </w:r>
      <w:r w:rsidRPr="00220E72">
        <w:rPr>
          <w:rFonts w:ascii="Dubai" w:hAnsi="Dubai" w:cs="GE SS Text Light" w:hint="eastAsia"/>
          <w:color w:val="000000" w:themeColor="text1"/>
          <w:rtl/>
          <w:lang w:bidi="ar-IQ"/>
        </w:rPr>
        <w:t>وزارة</w:t>
      </w:r>
      <w:r w:rsidRPr="00220E72">
        <w:rPr>
          <w:rFonts w:ascii="Dubai" w:hAnsi="Dubai" w:cs="GE SS Text Light"/>
          <w:color w:val="000000" w:themeColor="text1"/>
          <w:rtl/>
          <w:lang w:bidi="ar-IQ"/>
        </w:rPr>
        <w:t xml:space="preserve"> </w:t>
      </w:r>
      <w:r w:rsidRPr="00220E72">
        <w:rPr>
          <w:rFonts w:ascii="Dubai" w:hAnsi="Dubai" w:cs="GE SS Text Light" w:hint="eastAsia"/>
          <w:color w:val="000000" w:themeColor="text1"/>
          <w:rtl/>
          <w:lang w:bidi="ar-IQ"/>
        </w:rPr>
        <w:t>المالية</w:t>
      </w:r>
      <w:r w:rsidRPr="00220E72">
        <w:rPr>
          <w:rFonts w:ascii="Dubai" w:hAnsi="Dubai" w:cs="GE SS Text Light"/>
          <w:color w:val="000000" w:themeColor="text1"/>
          <w:rtl/>
          <w:lang w:bidi="ar-IQ"/>
        </w:rPr>
        <w:t xml:space="preserve"> </w:t>
      </w:r>
      <w:r w:rsidRPr="00220E72">
        <w:rPr>
          <w:rFonts w:ascii="Dubai" w:hAnsi="Dubai" w:cs="GE SS Text Light" w:hint="eastAsia"/>
          <w:color w:val="000000" w:themeColor="text1"/>
          <w:rtl/>
          <w:lang w:bidi="ar-IQ"/>
        </w:rPr>
        <w:t>لسنة</w:t>
      </w:r>
      <w:r w:rsidRPr="00220E72">
        <w:rPr>
          <w:rFonts w:ascii="Dubai" w:hAnsi="Dubai" w:cs="GE SS Text Light"/>
          <w:color w:val="000000" w:themeColor="text1"/>
          <w:rtl/>
          <w:lang w:bidi="ar-IQ"/>
        </w:rPr>
        <w:t xml:space="preserve"> </w:t>
      </w:r>
      <w:r w:rsidR="00643A04" w:rsidRPr="00220E72">
        <w:rPr>
          <w:rFonts w:ascii="Dubai" w:hAnsi="Dubai" w:cs="GE SS Text Light" w:hint="cs"/>
          <w:color w:val="000000" w:themeColor="text1"/>
          <w:rtl/>
          <w:lang w:bidi="ar-IQ"/>
        </w:rPr>
        <w:t>2023:</w:t>
      </w:r>
    </w:p>
    <w:p w14:paraId="6B36ABEF" w14:textId="042A9211" w:rsidR="00B07DEA" w:rsidRPr="00FB2036" w:rsidRDefault="00111D47" w:rsidP="005B0C08">
      <w:pPr>
        <w:pStyle w:val="Caption"/>
        <w:keepNext/>
        <w:bidi/>
        <w:jc w:val="center"/>
        <w:rPr>
          <w:rFonts w:ascii="Dubai" w:hAnsi="Dubai" w:cs="GE SS Text Medium"/>
          <w:i w:val="0"/>
          <w:iCs w:val="0"/>
          <w:color w:val="000000" w:themeColor="text1"/>
          <w:sz w:val="24"/>
          <w:szCs w:val="24"/>
        </w:rPr>
      </w:pPr>
      <w:r w:rsidRPr="00FB2036">
        <w:rPr>
          <w:rFonts w:ascii="Dubai" w:hAnsi="Dubai" w:cs="GE SS Text Medium" w:hint="cs"/>
          <w:i w:val="0"/>
          <w:iCs w:val="0"/>
          <w:color w:val="000000" w:themeColor="text1"/>
          <w:sz w:val="24"/>
          <w:szCs w:val="24"/>
          <w:rtl/>
          <w:lang w:bidi="ar-IQ"/>
        </w:rPr>
        <w:t xml:space="preserve">الفصل الخامس (توزيع الإيرادات) - </w:t>
      </w:r>
      <w:r w:rsidR="00B07DEA" w:rsidRPr="00FB2036">
        <w:rPr>
          <w:rFonts w:ascii="Dubai" w:hAnsi="Dubai" w:cs="GE SS Text Medium"/>
          <w:i w:val="0"/>
          <w:iCs w:val="0"/>
          <w:color w:val="000000" w:themeColor="text1"/>
          <w:sz w:val="24"/>
          <w:szCs w:val="24"/>
          <w:rtl/>
        </w:rPr>
        <w:t xml:space="preserve">جدول  </w:t>
      </w:r>
      <w:r w:rsidR="00B07DEA" w:rsidRPr="00FB2036">
        <w:rPr>
          <w:rFonts w:ascii="Dubai" w:hAnsi="Dubai" w:cs="GE SS Text Medium"/>
          <w:i w:val="0"/>
          <w:iCs w:val="0"/>
          <w:color w:val="000000" w:themeColor="text1"/>
          <w:sz w:val="24"/>
          <w:szCs w:val="24"/>
          <w:rtl/>
        </w:rPr>
        <w:fldChar w:fldCharType="begin"/>
      </w:r>
      <w:r w:rsidR="00B07DEA" w:rsidRPr="00FB2036">
        <w:rPr>
          <w:rFonts w:ascii="Dubai" w:hAnsi="Dubai" w:cs="GE SS Text Medium"/>
          <w:i w:val="0"/>
          <w:iCs w:val="0"/>
          <w:color w:val="000000" w:themeColor="text1"/>
          <w:sz w:val="24"/>
          <w:szCs w:val="24"/>
          <w:rtl/>
        </w:rPr>
        <w:instrText xml:space="preserve"> </w:instrText>
      </w:r>
      <w:r w:rsidR="00B07DEA" w:rsidRPr="00FB2036">
        <w:rPr>
          <w:rFonts w:ascii="Dubai" w:hAnsi="Dubai" w:cs="GE SS Text Medium"/>
          <w:i w:val="0"/>
          <w:iCs w:val="0"/>
          <w:color w:val="000000" w:themeColor="text1"/>
          <w:sz w:val="24"/>
          <w:szCs w:val="24"/>
        </w:rPr>
        <w:instrText>SEQ</w:instrText>
      </w:r>
      <w:r w:rsidR="00B07DEA" w:rsidRPr="00FB2036">
        <w:rPr>
          <w:rFonts w:ascii="Dubai" w:hAnsi="Dubai" w:cs="GE SS Text Medium"/>
          <w:i w:val="0"/>
          <w:iCs w:val="0"/>
          <w:color w:val="000000" w:themeColor="text1"/>
          <w:sz w:val="24"/>
          <w:szCs w:val="24"/>
          <w:rtl/>
        </w:rPr>
        <w:instrText xml:space="preserve"> جدول_ \* </w:instrText>
      </w:r>
      <w:r w:rsidR="00B07DEA" w:rsidRPr="00FB2036">
        <w:rPr>
          <w:rFonts w:ascii="Dubai" w:hAnsi="Dubai" w:cs="GE SS Text Medium"/>
          <w:i w:val="0"/>
          <w:iCs w:val="0"/>
          <w:color w:val="000000" w:themeColor="text1"/>
          <w:sz w:val="24"/>
          <w:szCs w:val="24"/>
        </w:rPr>
        <w:instrText>ARABIC</w:instrText>
      </w:r>
      <w:r w:rsidR="00B07DEA" w:rsidRPr="00FB2036">
        <w:rPr>
          <w:rFonts w:ascii="Dubai" w:hAnsi="Dubai" w:cs="GE SS Text Medium"/>
          <w:i w:val="0"/>
          <w:iCs w:val="0"/>
          <w:color w:val="000000" w:themeColor="text1"/>
          <w:sz w:val="24"/>
          <w:szCs w:val="24"/>
          <w:rtl/>
        </w:rPr>
        <w:instrText xml:space="preserve"> </w:instrText>
      </w:r>
      <w:r w:rsidR="00B07DEA" w:rsidRPr="00FB2036">
        <w:rPr>
          <w:rFonts w:ascii="Dubai" w:hAnsi="Dubai" w:cs="GE SS Text Medium"/>
          <w:i w:val="0"/>
          <w:iCs w:val="0"/>
          <w:color w:val="000000" w:themeColor="text1"/>
          <w:sz w:val="24"/>
          <w:szCs w:val="24"/>
          <w:rtl/>
        </w:rPr>
        <w:fldChar w:fldCharType="separate"/>
      </w:r>
      <w:r w:rsidR="00591AAE">
        <w:rPr>
          <w:rFonts w:ascii="Dubai" w:hAnsi="Dubai" w:cs="GE SS Text Medium"/>
          <w:i w:val="0"/>
          <w:iCs w:val="0"/>
          <w:noProof/>
          <w:color w:val="000000" w:themeColor="text1"/>
          <w:sz w:val="24"/>
          <w:szCs w:val="24"/>
          <w:rtl/>
        </w:rPr>
        <w:t>59</w:t>
      </w:r>
      <w:r w:rsidR="00B07DEA" w:rsidRPr="00FB2036">
        <w:rPr>
          <w:rFonts w:ascii="Dubai" w:hAnsi="Dubai" w:cs="GE SS Text Medium"/>
          <w:i w:val="0"/>
          <w:iCs w:val="0"/>
          <w:color w:val="000000" w:themeColor="text1"/>
          <w:sz w:val="24"/>
          <w:szCs w:val="24"/>
          <w:rtl/>
        </w:rPr>
        <w:fldChar w:fldCharType="end"/>
      </w:r>
    </w:p>
    <w:tbl>
      <w:tblPr>
        <w:bidiVisual/>
        <w:tblW w:w="5000" w:type="pct"/>
        <w:tblLook w:val="04A0" w:firstRow="1" w:lastRow="0" w:firstColumn="1" w:lastColumn="0" w:noHBand="0" w:noVBand="1"/>
      </w:tblPr>
      <w:tblGrid>
        <w:gridCol w:w="352"/>
        <w:gridCol w:w="1154"/>
        <w:gridCol w:w="1547"/>
        <w:gridCol w:w="1103"/>
        <w:gridCol w:w="1385"/>
        <w:gridCol w:w="1119"/>
        <w:gridCol w:w="1403"/>
        <w:gridCol w:w="1090"/>
        <w:gridCol w:w="763"/>
      </w:tblGrid>
      <w:tr w:rsidR="00610A92" w:rsidRPr="00610A92" w14:paraId="3BCB9941" w14:textId="77777777" w:rsidTr="00FB2036">
        <w:trPr>
          <w:trHeight w:val="350"/>
          <w:tblHeader/>
        </w:trPr>
        <w:tc>
          <w:tcPr>
            <w:tcW w:w="5000" w:type="pct"/>
            <w:gridSpan w:val="9"/>
            <w:tcBorders>
              <w:top w:val="single" w:sz="8" w:space="0" w:color="0070C0"/>
              <w:left w:val="single" w:sz="8" w:space="0" w:color="0070C0"/>
              <w:bottom w:val="single" w:sz="4" w:space="0" w:color="FFFFFF"/>
              <w:right w:val="single" w:sz="8" w:space="0" w:color="0070C0"/>
            </w:tcBorders>
            <w:shd w:val="clear" w:color="000000" w:fill="1F4E78"/>
            <w:noWrap/>
            <w:vAlign w:val="bottom"/>
            <w:hideMark/>
          </w:tcPr>
          <w:p w14:paraId="73486806" w14:textId="77777777" w:rsidR="00610A92" w:rsidRPr="00610A92" w:rsidRDefault="00610A92" w:rsidP="00610A92">
            <w:pPr>
              <w:bidi/>
              <w:spacing w:before="0" w:line="240" w:lineRule="auto"/>
              <w:jc w:val="center"/>
              <w:rPr>
                <w:rFonts w:ascii="Calibri" w:eastAsia="Times New Roman" w:hAnsi="Calibri" w:cs="GE SS Text Medium"/>
                <w:color w:val="FFFFFF"/>
                <w:sz w:val="18"/>
                <w:szCs w:val="18"/>
              </w:rPr>
            </w:pPr>
            <w:r w:rsidRPr="00610A92">
              <w:rPr>
                <w:rFonts w:ascii="Calibri" w:eastAsia="Times New Roman" w:hAnsi="Calibri" w:cs="GE SS Text Medium" w:hint="cs"/>
                <w:color w:val="FFFFFF"/>
                <w:szCs w:val="24"/>
                <w:rtl/>
              </w:rPr>
              <w:t>تخصيصات وتمويلات تنمية الأقاليم والمحافظات لسنة 2023</w:t>
            </w:r>
          </w:p>
        </w:tc>
      </w:tr>
      <w:tr w:rsidR="00610A92" w:rsidRPr="00610A92" w14:paraId="4B45FD49" w14:textId="77777777" w:rsidTr="00FB2036">
        <w:trPr>
          <w:trHeight w:val="320"/>
          <w:tblHeader/>
        </w:trPr>
        <w:tc>
          <w:tcPr>
            <w:tcW w:w="115" w:type="pct"/>
            <w:vMerge w:val="restart"/>
            <w:tcBorders>
              <w:top w:val="nil"/>
              <w:left w:val="single" w:sz="8" w:space="0" w:color="0070C0"/>
              <w:bottom w:val="single" w:sz="4" w:space="0" w:color="0070C0"/>
              <w:right w:val="single" w:sz="4" w:space="0" w:color="FFFFFF"/>
            </w:tcBorders>
            <w:shd w:val="clear" w:color="000000" w:fill="1F4E78"/>
            <w:vAlign w:val="center"/>
            <w:hideMark/>
          </w:tcPr>
          <w:p w14:paraId="0CC31BD2" w14:textId="77777777" w:rsidR="00610A92" w:rsidRPr="00610A92" w:rsidRDefault="00610A92" w:rsidP="00610A92">
            <w:pPr>
              <w:bidi/>
              <w:spacing w:before="0" w:line="240" w:lineRule="auto"/>
              <w:jc w:val="center"/>
              <w:rPr>
                <w:rFonts w:ascii="Calibri" w:eastAsia="Times New Roman" w:hAnsi="Calibri" w:cs="GE SS Text Medium"/>
                <w:color w:val="FFFFFF"/>
                <w:sz w:val="18"/>
                <w:szCs w:val="18"/>
                <w:rtl/>
              </w:rPr>
            </w:pPr>
            <w:r w:rsidRPr="00610A92">
              <w:rPr>
                <w:rFonts w:ascii="Calibri" w:eastAsia="Times New Roman" w:hAnsi="Calibri" w:cs="GE SS Text Medium" w:hint="cs"/>
                <w:color w:val="FFFFFF"/>
                <w:sz w:val="18"/>
                <w:szCs w:val="18"/>
                <w:rtl/>
              </w:rPr>
              <w:t>#</w:t>
            </w:r>
          </w:p>
        </w:tc>
        <w:tc>
          <w:tcPr>
            <w:tcW w:w="339" w:type="pct"/>
            <w:vMerge w:val="restart"/>
            <w:tcBorders>
              <w:top w:val="nil"/>
              <w:left w:val="nil"/>
              <w:bottom w:val="single" w:sz="4" w:space="0" w:color="0070C0"/>
              <w:right w:val="double" w:sz="6" w:space="0" w:color="FFFFFF"/>
            </w:tcBorders>
            <w:shd w:val="clear" w:color="000000" w:fill="1F4E78"/>
            <w:vAlign w:val="center"/>
            <w:hideMark/>
          </w:tcPr>
          <w:p w14:paraId="340F0C86" w14:textId="77777777" w:rsidR="00610A92" w:rsidRPr="00610A92" w:rsidRDefault="00610A92" w:rsidP="00610A92">
            <w:pPr>
              <w:bidi/>
              <w:spacing w:before="0" w:line="240" w:lineRule="auto"/>
              <w:jc w:val="center"/>
              <w:rPr>
                <w:rFonts w:ascii="Calibri" w:eastAsia="Times New Roman" w:hAnsi="Calibri" w:cs="GE SS Text Medium"/>
                <w:color w:val="FFFFFF"/>
                <w:sz w:val="18"/>
                <w:szCs w:val="18"/>
                <w:rtl/>
              </w:rPr>
            </w:pPr>
            <w:r w:rsidRPr="00610A92">
              <w:rPr>
                <w:rFonts w:ascii="Calibri" w:eastAsia="Times New Roman" w:hAnsi="Calibri" w:cs="GE SS Text Medium" w:hint="cs"/>
                <w:color w:val="FFFFFF"/>
                <w:sz w:val="18"/>
                <w:szCs w:val="18"/>
                <w:rtl/>
              </w:rPr>
              <w:t>المحافظة</w:t>
            </w:r>
          </w:p>
        </w:tc>
        <w:tc>
          <w:tcPr>
            <w:tcW w:w="1949" w:type="pct"/>
            <w:gridSpan w:val="2"/>
            <w:tcBorders>
              <w:top w:val="single" w:sz="4" w:space="0" w:color="FFFFFF"/>
              <w:left w:val="double" w:sz="6" w:space="0" w:color="FFFFFF"/>
              <w:bottom w:val="single" w:sz="4" w:space="0" w:color="FFFFFF"/>
              <w:right w:val="double" w:sz="6" w:space="0" w:color="FFFFFF"/>
            </w:tcBorders>
            <w:shd w:val="clear" w:color="000000" w:fill="1F4E78"/>
            <w:vAlign w:val="center"/>
            <w:hideMark/>
          </w:tcPr>
          <w:p w14:paraId="4060443A" w14:textId="77777777" w:rsidR="00610A92" w:rsidRPr="00610A92" w:rsidRDefault="00610A92" w:rsidP="00610A92">
            <w:pPr>
              <w:bidi/>
              <w:spacing w:before="0" w:line="240" w:lineRule="auto"/>
              <w:jc w:val="center"/>
              <w:rPr>
                <w:rFonts w:ascii="Calibri" w:eastAsia="Times New Roman" w:hAnsi="Calibri" w:cs="GE SS Text Medium"/>
                <w:color w:val="FFFFFF"/>
                <w:sz w:val="18"/>
                <w:szCs w:val="18"/>
                <w:rtl/>
              </w:rPr>
            </w:pPr>
            <w:r w:rsidRPr="00610A92">
              <w:rPr>
                <w:rFonts w:ascii="Calibri" w:eastAsia="Times New Roman" w:hAnsi="Calibri" w:cs="GE SS Text Medium" w:hint="cs"/>
                <w:color w:val="FFFFFF"/>
                <w:sz w:val="18"/>
                <w:szCs w:val="18"/>
                <w:rtl/>
              </w:rPr>
              <w:t>المبلغ المخصص المنقح في الموازنة الإستثمارية</w:t>
            </w:r>
          </w:p>
        </w:tc>
        <w:tc>
          <w:tcPr>
            <w:tcW w:w="1069" w:type="pct"/>
            <w:gridSpan w:val="2"/>
            <w:tcBorders>
              <w:top w:val="single" w:sz="4" w:space="0" w:color="FFFFFF"/>
              <w:left w:val="double" w:sz="6" w:space="0" w:color="FFFFFF"/>
              <w:bottom w:val="single" w:sz="4" w:space="0" w:color="FFFFFF"/>
              <w:right w:val="double" w:sz="6" w:space="0" w:color="FFFFFF"/>
            </w:tcBorders>
            <w:shd w:val="clear" w:color="000000" w:fill="1F4E78"/>
            <w:vAlign w:val="center"/>
            <w:hideMark/>
          </w:tcPr>
          <w:p w14:paraId="48262CDA" w14:textId="77777777" w:rsidR="00610A92" w:rsidRPr="00610A92" w:rsidRDefault="00610A92" w:rsidP="00610A92">
            <w:pPr>
              <w:bidi/>
              <w:spacing w:before="0" w:line="240" w:lineRule="auto"/>
              <w:jc w:val="center"/>
              <w:rPr>
                <w:rFonts w:ascii="Calibri" w:eastAsia="Times New Roman" w:hAnsi="Calibri" w:cs="GE SS Text Medium"/>
                <w:color w:val="FFFFFF"/>
                <w:sz w:val="18"/>
                <w:szCs w:val="18"/>
                <w:rtl/>
              </w:rPr>
            </w:pPr>
            <w:r w:rsidRPr="00610A92">
              <w:rPr>
                <w:rFonts w:ascii="Calibri" w:eastAsia="Times New Roman" w:hAnsi="Calibri" w:cs="GE SS Text Medium" w:hint="cs"/>
                <w:color w:val="FFFFFF"/>
                <w:sz w:val="18"/>
                <w:szCs w:val="18"/>
                <w:rtl/>
              </w:rPr>
              <w:t>المبلغ الفعلي الممول (المحول)</w:t>
            </w:r>
          </w:p>
        </w:tc>
        <w:tc>
          <w:tcPr>
            <w:tcW w:w="943" w:type="pct"/>
            <w:gridSpan w:val="2"/>
            <w:tcBorders>
              <w:top w:val="single" w:sz="4" w:space="0" w:color="FFFFFF"/>
              <w:left w:val="double" w:sz="6" w:space="0" w:color="FFFFFF"/>
              <w:bottom w:val="single" w:sz="4" w:space="0" w:color="FFFFFF"/>
              <w:right w:val="double" w:sz="6" w:space="0" w:color="FFFFFF"/>
            </w:tcBorders>
            <w:shd w:val="clear" w:color="000000" w:fill="1F4E78"/>
            <w:vAlign w:val="center"/>
            <w:hideMark/>
          </w:tcPr>
          <w:p w14:paraId="7B93817B" w14:textId="7878BA7B" w:rsidR="00610A92" w:rsidRPr="00610A92" w:rsidRDefault="00610A92" w:rsidP="00610A92">
            <w:pPr>
              <w:bidi/>
              <w:spacing w:before="0" w:line="240" w:lineRule="auto"/>
              <w:jc w:val="center"/>
              <w:rPr>
                <w:rFonts w:ascii="Calibri" w:eastAsia="Times New Roman" w:hAnsi="Calibri" w:cs="GE SS Text Medium"/>
                <w:color w:val="FFFFFF"/>
                <w:sz w:val="18"/>
                <w:szCs w:val="18"/>
                <w:rtl/>
              </w:rPr>
            </w:pPr>
            <w:r w:rsidRPr="00610A92">
              <w:rPr>
                <w:rFonts w:ascii="Calibri" w:eastAsia="Times New Roman" w:hAnsi="Calibri" w:cs="GE SS Text Medium" w:hint="cs"/>
                <w:color w:val="FFFFFF"/>
                <w:sz w:val="18"/>
                <w:szCs w:val="18"/>
                <w:rtl/>
              </w:rPr>
              <w:t>الرصيد غير الممول (غير المحول)</w:t>
            </w:r>
          </w:p>
        </w:tc>
        <w:tc>
          <w:tcPr>
            <w:tcW w:w="585" w:type="pct"/>
            <w:vMerge w:val="restart"/>
            <w:tcBorders>
              <w:top w:val="nil"/>
              <w:left w:val="nil"/>
              <w:bottom w:val="single" w:sz="4" w:space="0" w:color="0070C0"/>
              <w:right w:val="single" w:sz="8" w:space="0" w:color="0070C0"/>
            </w:tcBorders>
            <w:shd w:val="clear" w:color="000000" w:fill="1F4E78"/>
            <w:vAlign w:val="center"/>
            <w:hideMark/>
          </w:tcPr>
          <w:p w14:paraId="64DB472A" w14:textId="77777777" w:rsidR="00610A92" w:rsidRPr="00610A92" w:rsidRDefault="00610A92" w:rsidP="00610A92">
            <w:pPr>
              <w:bidi/>
              <w:spacing w:before="0" w:line="240" w:lineRule="auto"/>
              <w:jc w:val="center"/>
              <w:rPr>
                <w:rFonts w:ascii="Calibri" w:eastAsia="Times New Roman" w:hAnsi="Calibri" w:cs="GE SS Text Medium"/>
                <w:color w:val="FFFFFF"/>
                <w:sz w:val="18"/>
                <w:szCs w:val="18"/>
                <w:rtl/>
              </w:rPr>
            </w:pPr>
            <w:r w:rsidRPr="00610A92">
              <w:rPr>
                <w:rFonts w:ascii="Calibri" w:eastAsia="Times New Roman" w:hAnsi="Calibri" w:cs="GE SS Text Medium" w:hint="cs"/>
                <w:color w:val="FFFFFF"/>
                <w:sz w:val="18"/>
                <w:szCs w:val="18"/>
                <w:rtl/>
              </w:rPr>
              <w:t>نسبة التنفيذ الفعلي</w:t>
            </w:r>
          </w:p>
        </w:tc>
      </w:tr>
      <w:tr w:rsidR="00610A92" w:rsidRPr="00610A92" w14:paraId="53020473" w14:textId="77777777" w:rsidTr="00FB2036">
        <w:trPr>
          <w:trHeight w:val="1920"/>
          <w:tblHeader/>
        </w:trPr>
        <w:tc>
          <w:tcPr>
            <w:tcW w:w="115" w:type="pct"/>
            <w:vMerge/>
            <w:tcBorders>
              <w:top w:val="nil"/>
              <w:left w:val="single" w:sz="8" w:space="0" w:color="0070C0"/>
              <w:bottom w:val="single" w:sz="4" w:space="0" w:color="0070C0"/>
              <w:right w:val="single" w:sz="4" w:space="0" w:color="FFFFFF"/>
            </w:tcBorders>
            <w:vAlign w:val="center"/>
            <w:hideMark/>
          </w:tcPr>
          <w:p w14:paraId="5712A9FE" w14:textId="77777777" w:rsidR="00610A92" w:rsidRPr="00610A92" w:rsidRDefault="00610A92" w:rsidP="00610A92">
            <w:pPr>
              <w:bidi/>
              <w:spacing w:before="0" w:line="240" w:lineRule="auto"/>
              <w:rPr>
                <w:rFonts w:ascii="Calibri" w:eastAsia="Times New Roman" w:hAnsi="Calibri" w:cs="GE SS Text Medium"/>
                <w:color w:val="FFFFFF"/>
                <w:sz w:val="18"/>
                <w:szCs w:val="18"/>
              </w:rPr>
            </w:pPr>
          </w:p>
        </w:tc>
        <w:tc>
          <w:tcPr>
            <w:tcW w:w="339" w:type="pct"/>
            <w:vMerge/>
            <w:tcBorders>
              <w:top w:val="nil"/>
              <w:left w:val="nil"/>
              <w:bottom w:val="single" w:sz="4" w:space="0" w:color="0070C0"/>
              <w:right w:val="double" w:sz="6" w:space="0" w:color="FFFFFF"/>
            </w:tcBorders>
            <w:vAlign w:val="center"/>
            <w:hideMark/>
          </w:tcPr>
          <w:p w14:paraId="02105243" w14:textId="77777777" w:rsidR="00610A92" w:rsidRPr="00610A92" w:rsidRDefault="00610A92" w:rsidP="00610A92">
            <w:pPr>
              <w:bidi/>
              <w:spacing w:before="0" w:line="240" w:lineRule="auto"/>
              <w:rPr>
                <w:rFonts w:ascii="Calibri" w:eastAsia="Times New Roman" w:hAnsi="Calibri" w:cs="GE SS Text Medium"/>
                <w:color w:val="FFFFFF"/>
                <w:sz w:val="18"/>
                <w:szCs w:val="18"/>
              </w:rPr>
            </w:pPr>
          </w:p>
        </w:tc>
        <w:tc>
          <w:tcPr>
            <w:tcW w:w="1150" w:type="pct"/>
            <w:tcBorders>
              <w:top w:val="nil"/>
              <w:left w:val="double" w:sz="6" w:space="0" w:color="FFFFFF"/>
              <w:bottom w:val="single" w:sz="4" w:space="0" w:color="0070C0"/>
              <w:right w:val="single" w:sz="4" w:space="0" w:color="FFFFFF"/>
            </w:tcBorders>
            <w:shd w:val="clear" w:color="000000" w:fill="1F4E78"/>
            <w:vAlign w:val="center"/>
            <w:hideMark/>
          </w:tcPr>
          <w:p w14:paraId="473097C6" w14:textId="77777777" w:rsidR="00610A92" w:rsidRPr="00610A92" w:rsidRDefault="00610A92" w:rsidP="00610A92">
            <w:pPr>
              <w:bidi/>
              <w:spacing w:before="0" w:line="240" w:lineRule="auto"/>
              <w:jc w:val="center"/>
              <w:rPr>
                <w:rFonts w:ascii="Calibri" w:eastAsia="Times New Roman" w:hAnsi="Calibri" w:cs="GE SS Text Medium"/>
                <w:color w:val="FFFFFF"/>
                <w:sz w:val="18"/>
                <w:szCs w:val="18"/>
                <w:rtl/>
              </w:rPr>
            </w:pPr>
            <w:r w:rsidRPr="00610A92">
              <w:rPr>
                <w:rFonts w:ascii="Calibri" w:eastAsia="Times New Roman" w:hAnsi="Calibri" w:cs="GE SS Text Medium" w:hint="cs"/>
                <w:color w:val="FFFFFF"/>
                <w:sz w:val="18"/>
                <w:szCs w:val="18"/>
                <w:rtl/>
              </w:rPr>
              <w:t>دينار عراقي</w:t>
            </w:r>
          </w:p>
        </w:tc>
        <w:tc>
          <w:tcPr>
            <w:tcW w:w="798" w:type="pct"/>
            <w:tcBorders>
              <w:top w:val="nil"/>
              <w:left w:val="single" w:sz="4" w:space="0" w:color="FFFFFF"/>
              <w:bottom w:val="single" w:sz="4" w:space="0" w:color="0070C0"/>
              <w:right w:val="double" w:sz="6" w:space="0" w:color="FFFFFF"/>
            </w:tcBorders>
            <w:shd w:val="clear" w:color="000000" w:fill="1F4E78"/>
            <w:vAlign w:val="center"/>
            <w:hideMark/>
          </w:tcPr>
          <w:p w14:paraId="2E3B730E" w14:textId="77777777" w:rsidR="00610A92" w:rsidRPr="00610A92" w:rsidRDefault="00610A92" w:rsidP="00610A92">
            <w:pPr>
              <w:bidi/>
              <w:spacing w:before="0" w:line="240" w:lineRule="auto"/>
              <w:jc w:val="center"/>
              <w:rPr>
                <w:rFonts w:ascii="Calibri" w:eastAsia="Times New Roman" w:hAnsi="Calibri" w:cs="GE SS Text Medium"/>
                <w:color w:val="FFFFFF"/>
                <w:sz w:val="18"/>
                <w:szCs w:val="18"/>
                <w:rtl/>
              </w:rPr>
            </w:pPr>
            <w:r w:rsidRPr="00610A92">
              <w:rPr>
                <w:rFonts w:ascii="Calibri" w:eastAsia="Times New Roman" w:hAnsi="Calibri" w:cs="GE SS Text Medium" w:hint="cs"/>
                <w:color w:val="FFFFFF"/>
                <w:sz w:val="18"/>
                <w:szCs w:val="18"/>
                <w:rtl/>
              </w:rPr>
              <w:t>ما يعادله بالدولار الأمريكي</w:t>
            </w:r>
            <w:r w:rsidRPr="00610A92">
              <w:rPr>
                <w:rFonts w:ascii="Calibri" w:eastAsia="Times New Roman" w:hAnsi="Calibri" w:cs="GE SS Text Medium" w:hint="cs"/>
                <w:color w:val="FFFFFF"/>
                <w:sz w:val="18"/>
                <w:szCs w:val="18"/>
                <w:rtl/>
              </w:rPr>
              <w:br/>
              <w:t>(1 دولار يعادل 1،300 دينار عراقي)</w:t>
            </w:r>
          </w:p>
        </w:tc>
        <w:tc>
          <w:tcPr>
            <w:tcW w:w="547" w:type="pct"/>
            <w:tcBorders>
              <w:top w:val="nil"/>
              <w:left w:val="double" w:sz="6" w:space="0" w:color="FFFFFF"/>
              <w:bottom w:val="single" w:sz="4" w:space="0" w:color="0070C0"/>
              <w:right w:val="single" w:sz="4" w:space="0" w:color="FFFFFF"/>
            </w:tcBorders>
            <w:shd w:val="clear" w:color="000000" w:fill="1F4E78"/>
            <w:vAlign w:val="center"/>
            <w:hideMark/>
          </w:tcPr>
          <w:p w14:paraId="39B9AEB0" w14:textId="77777777" w:rsidR="00610A92" w:rsidRPr="00610A92" w:rsidRDefault="00610A92" w:rsidP="00610A92">
            <w:pPr>
              <w:bidi/>
              <w:spacing w:before="0" w:line="240" w:lineRule="auto"/>
              <w:jc w:val="center"/>
              <w:rPr>
                <w:rFonts w:ascii="Calibri" w:eastAsia="Times New Roman" w:hAnsi="Calibri" w:cs="GE SS Text Medium"/>
                <w:color w:val="FFFFFF"/>
                <w:sz w:val="18"/>
                <w:szCs w:val="18"/>
                <w:rtl/>
              </w:rPr>
            </w:pPr>
            <w:r w:rsidRPr="00610A92">
              <w:rPr>
                <w:rFonts w:ascii="Calibri" w:eastAsia="Times New Roman" w:hAnsi="Calibri" w:cs="GE SS Text Medium" w:hint="cs"/>
                <w:color w:val="FFFFFF"/>
                <w:sz w:val="18"/>
                <w:szCs w:val="18"/>
                <w:rtl/>
              </w:rPr>
              <w:t>دينار عراقي</w:t>
            </w:r>
          </w:p>
        </w:tc>
        <w:tc>
          <w:tcPr>
            <w:tcW w:w="522" w:type="pct"/>
            <w:tcBorders>
              <w:top w:val="nil"/>
              <w:left w:val="single" w:sz="4" w:space="0" w:color="FFFFFF"/>
              <w:bottom w:val="single" w:sz="4" w:space="0" w:color="0070C0"/>
              <w:right w:val="double" w:sz="6" w:space="0" w:color="FFFFFF"/>
            </w:tcBorders>
            <w:shd w:val="clear" w:color="000000" w:fill="1F4E78"/>
            <w:vAlign w:val="center"/>
            <w:hideMark/>
          </w:tcPr>
          <w:p w14:paraId="236F5E2C" w14:textId="77777777" w:rsidR="00610A92" w:rsidRPr="00610A92" w:rsidRDefault="00610A92" w:rsidP="00610A92">
            <w:pPr>
              <w:bidi/>
              <w:spacing w:before="0" w:line="240" w:lineRule="auto"/>
              <w:jc w:val="center"/>
              <w:rPr>
                <w:rFonts w:ascii="Calibri" w:eastAsia="Times New Roman" w:hAnsi="Calibri" w:cs="GE SS Text Medium"/>
                <w:color w:val="FFFFFF"/>
                <w:sz w:val="18"/>
                <w:szCs w:val="18"/>
                <w:rtl/>
              </w:rPr>
            </w:pPr>
            <w:r w:rsidRPr="00610A92">
              <w:rPr>
                <w:rFonts w:ascii="Calibri" w:eastAsia="Times New Roman" w:hAnsi="Calibri" w:cs="GE SS Text Medium" w:hint="cs"/>
                <w:color w:val="FFFFFF"/>
                <w:sz w:val="18"/>
                <w:szCs w:val="18"/>
                <w:rtl/>
              </w:rPr>
              <w:t>ما يعادله بالدولار الأمريكي</w:t>
            </w:r>
            <w:r w:rsidRPr="00610A92">
              <w:rPr>
                <w:rFonts w:ascii="Calibri" w:eastAsia="Times New Roman" w:hAnsi="Calibri" w:cs="GE SS Text Medium" w:hint="cs"/>
                <w:color w:val="FFFFFF"/>
                <w:sz w:val="18"/>
                <w:szCs w:val="18"/>
                <w:rtl/>
              </w:rPr>
              <w:br/>
              <w:t>(1 دولار يعادل 1،300 دينار عراقي)</w:t>
            </w:r>
          </w:p>
        </w:tc>
        <w:tc>
          <w:tcPr>
            <w:tcW w:w="509" w:type="pct"/>
            <w:tcBorders>
              <w:top w:val="nil"/>
              <w:left w:val="double" w:sz="6" w:space="0" w:color="FFFFFF"/>
              <w:bottom w:val="single" w:sz="4" w:space="0" w:color="0070C0"/>
              <w:right w:val="single" w:sz="4" w:space="0" w:color="FFFFFF"/>
            </w:tcBorders>
            <w:shd w:val="clear" w:color="000000" w:fill="1F4E78"/>
            <w:vAlign w:val="center"/>
            <w:hideMark/>
          </w:tcPr>
          <w:p w14:paraId="027C755C" w14:textId="77777777" w:rsidR="00610A92" w:rsidRPr="00610A92" w:rsidRDefault="00610A92" w:rsidP="00610A92">
            <w:pPr>
              <w:bidi/>
              <w:spacing w:before="0" w:line="240" w:lineRule="auto"/>
              <w:jc w:val="center"/>
              <w:rPr>
                <w:rFonts w:ascii="Calibri" w:eastAsia="Times New Roman" w:hAnsi="Calibri" w:cs="GE SS Text Medium"/>
                <w:color w:val="FFFFFF"/>
                <w:sz w:val="18"/>
                <w:szCs w:val="18"/>
                <w:rtl/>
              </w:rPr>
            </w:pPr>
            <w:r w:rsidRPr="00610A92">
              <w:rPr>
                <w:rFonts w:ascii="Calibri" w:eastAsia="Times New Roman" w:hAnsi="Calibri" w:cs="GE SS Text Medium" w:hint="cs"/>
                <w:color w:val="FFFFFF"/>
                <w:sz w:val="18"/>
                <w:szCs w:val="18"/>
                <w:rtl/>
              </w:rPr>
              <w:t>دينار عراقي</w:t>
            </w:r>
          </w:p>
        </w:tc>
        <w:tc>
          <w:tcPr>
            <w:tcW w:w="434" w:type="pct"/>
            <w:tcBorders>
              <w:top w:val="nil"/>
              <w:left w:val="single" w:sz="4" w:space="0" w:color="FFFFFF"/>
              <w:bottom w:val="single" w:sz="4" w:space="0" w:color="0070C0"/>
              <w:right w:val="double" w:sz="6" w:space="0" w:color="FFFFFF"/>
            </w:tcBorders>
            <w:shd w:val="clear" w:color="000000" w:fill="1F4E78"/>
            <w:vAlign w:val="center"/>
            <w:hideMark/>
          </w:tcPr>
          <w:p w14:paraId="7BAF06D0" w14:textId="77777777" w:rsidR="00610A92" w:rsidRPr="00610A92" w:rsidRDefault="00610A92" w:rsidP="00610A92">
            <w:pPr>
              <w:bidi/>
              <w:spacing w:before="0" w:line="240" w:lineRule="auto"/>
              <w:jc w:val="center"/>
              <w:rPr>
                <w:rFonts w:ascii="Calibri" w:eastAsia="Times New Roman" w:hAnsi="Calibri" w:cs="GE SS Text Medium"/>
                <w:color w:val="FFFFFF"/>
                <w:sz w:val="18"/>
                <w:szCs w:val="18"/>
                <w:rtl/>
              </w:rPr>
            </w:pPr>
            <w:r w:rsidRPr="00610A92">
              <w:rPr>
                <w:rFonts w:ascii="Calibri" w:eastAsia="Times New Roman" w:hAnsi="Calibri" w:cs="GE SS Text Medium" w:hint="cs"/>
                <w:color w:val="FFFFFF"/>
                <w:sz w:val="18"/>
                <w:szCs w:val="18"/>
                <w:rtl/>
              </w:rPr>
              <w:t>ما يعادله بالدولار الأمريكي</w:t>
            </w:r>
            <w:r w:rsidRPr="00610A92">
              <w:rPr>
                <w:rFonts w:ascii="Calibri" w:eastAsia="Times New Roman" w:hAnsi="Calibri" w:cs="GE SS Text Medium" w:hint="cs"/>
                <w:color w:val="FFFFFF"/>
                <w:sz w:val="18"/>
                <w:szCs w:val="18"/>
                <w:rtl/>
              </w:rPr>
              <w:br/>
              <w:t>(1 دولار يعادل 1،300 دينار عراقي)</w:t>
            </w:r>
          </w:p>
        </w:tc>
        <w:tc>
          <w:tcPr>
            <w:tcW w:w="585" w:type="pct"/>
            <w:vMerge/>
            <w:tcBorders>
              <w:top w:val="nil"/>
              <w:left w:val="nil"/>
              <w:bottom w:val="single" w:sz="4" w:space="0" w:color="0070C0"/>
              <w:right w:val="single" w:sz="8" w:space="0" w:color="0070C0"/>
            </w:tcBorders>
            <w:vAlign w:val="center"/>
            <w:hideMark/>
          </w:tcPr>
          <w:p w14:paraId="04A542D8" w14:textId="77777777" w:rsidR="00610A92" w:rsidRPr="00610A92" w:rsidRDefault="00610A92" w:rsidP="00610A92">
            <w:pPr>
              <w:bidi/>
              <w:spacing w:before="0" w:line="240" w:lineRule="auto"/>
              <w:rPr>
                <w:rFonts w:ascii="Calibri" w:eastAsia="Times New Roman" w:hAnsi="Calibri" w:cs="GE SS Text Medium"/>
                <w:color w:val="FFFFFF"/>
                <w:sz w:val="18"/>
                <w:szCs w:val="18"/>
              </w:rPr>
            </w:pPr>
          </w:p>
        </w:tc>
      </w:tr>
      <w:tr w:rsidR="00610A92" w:rsidRPr="00610A92" w14:paraId="6E7105CA" w14:textId="77777777" w:rsidTr="00610A92">
        <w:trPr>
          <w:trHeight w:val="290"/>
        </w:trPr>
        <w:tc>
          <w:tcPr>
            <w:tcW w:w="115" w:type="pct"/>
            <w:tcBorders>
              <w:top w:val="nil"/>
              <w:left w:val="single" w:sz="8" w:space="0" w:color="0070C0"/>
              <w:bottom w:val="single" w:sz="4" w:space="0" w:color="0070C0"/>
              <w:right w:val="single" w:sz="4" w:space="0" w:color="0070C0"/>
            </w:tcBorders>
            <w:shd w:val="clear" w:color="auto" w:fill="auto"/>
            <w:noWrap/>
            <w:vAlign w:val="center"/>
            <w:hideMark/>
          </w:tcPr>
          <w:p w14:paraId="0F71A186" w14:textId="77777777" w:rsidR="00610A92" w:rsidRPr="00610A92" w:rsidRDefault="00610A92" w:rsidP="00610A92">
            <w:pPr>
              <w:bidi/>
              <w:spacing w:before="0" w:line="240" w:lineRule="auto"/>
              <w:jc w:val="center"/>
              <w:rPr>
                <w:rFonts w:ascii="Calibri" w:eastAsia="Times New Roman" w:hAnsi="Calibri" w:cs="GE SS Text Light"/>
                <w:b/>
                <w:bCs/>
                <w:color w:val="000000"/>
                <w:sz w:val="18"/>
                <w:szCs w:val="18"/>
                <w:rtl/>
              </w:rPr>
            </w:pPr>
            <w:r w:rsidRPr="00610A92">
              <w:rPr>
                <w:rFonts w:ascii="Calibri" w:eastAsia="Times New Roman" w:hAnsi="Calibri" w:cs="GE SS Text Light" w:hint="cs"/>
                <w:b/>
                <w:bCs/>
                <w:color w:val="000000"/>
                <w:sz w:val="18"/>
                <w:szCs w:val="18"/>
                <w:rtl/>
              </w:rPr>
              <w:t>1</w:t>
            </w:r>
          </w:p>
        </w:tc>
        <w:tc>
          <w:tcPr>
            <w:tcW w:w="339" w:type="pct"/>
            <w:tcBorders>
              <w:top w:val="nil"/>
              <w:left w:val="nil"/>
              <w:bottom w:val="single" w:sz="4" w:space="0" w:color="0070C0"/>
              <w:right w:val="double" w:sz="6" w:space="0" w:color="0070C0"/>
            </w:tcBorders>
            <w:shd w:val="clear" w:color="auto" w:fill="auto"/>
            <w:noWrap/>
            <w:vAlign w:val="center"/>
            <w:hideMark/>
          </w:tcPr>
          <w:p w14:paraId="154E3AD1" w14:textId="77777777" w:rsidR="00610A92" w:rsidRPr="00610A92" w:rsidRDefault="00610A92" w:rsidP="00610A92">
            <w:pPr>
              <w:bidi/>
              <w:spacing w:before="0" w:line="240" w:lineRule="auto"/>
              <w:rPr>
                <w:rFonts w:ascii="Calibri" w:eastAsia="Times New Roman" w:hAnsi="Calibri" w:cs="GE SS Text Light"/>
                <w:b/>
                <w:bCs/>
                <w:color w:val="000000"/>
                <w:sz w:val="18"/>
                <w:szCs w:val="18"/>
                <w:rtl/>
              </w:rPr>
            </w:pPr>
            <w:r w:rsidRPr="00610A92">
              <w:rPr>
                <w:rFonts w:ascii="Calibri" w:eastAsia="Times New Roman" w:hAnsi="Calibri" w:cs="GE SS Text Light" w:hint="cs"/>
                <w:b/>
                <w:bCs/>
                <w:color w:val="000000"/>
                <w:sz w:val="18"/>
                <w:szCs w:val="18"/>
                <w:rtl/>
              </w:rPr>
              <w:t>بغداد</w:t>
            </w:r>
          </w:p>
        </w:tc>
        <w:tc>
          <w:tcPr>
            <w:tcW w:w="1150" w:type="pct"/>
            <w:tcBorders>
              <w:top w:val="nil"/>
              <w:left w:val="double" w:sz="6" w:space="0" w:color="0070C0"/>
              <w:bottom w:val="single" w:sz="4" w:space="0" w:color="0070C0"/>
              <w:right w:val="single" w:sz="4" w:space="0" w:color="0070C0"/>
            </w:tcBorders>
            <w:shd w:val="clear" w:color="auto" w:fill="auto"/>
            <w:noWrap/>
            <w:vAlign w:val="center"/>
            <w:hideMark/>
          </w:tcPr>
          <w:p w14:paraId="7533330C" w14:textId="77777777" w:rsidR="00610A92" w:rsidRPr="00610A92" w:rsidRDefault="00610A92" w:rsidP="00610A92">
            <w:pPr>
              <w:bidi/>
              <w:spacing w:before="0" w:line="240" w:lineRule="auto"/>
              <w:jc w:val="center"/>
              <w:rPr>
                <w:rFonts w:ascii="Calibri" w:eastAsia="Times New Roman" w:hAnsi="Calibri" w:cs="GE SS Text Light"/>
                <w:color w:val="000000"/>
                <w:sz w:val="18"/>
                <w:szCs w:val="18"/>
                <w:rtl/>
              </w:rPr>
            </w:pPr>
            <w:r w:rsidRPr="00610A92">
              <w:rPr>
                <w:rFonts w:ascii="Calibri" w:eastAsia="Times New Roman" w:hAnsi="Calibri" w:cs="GE SS Text Light" w:hint="cs"/>
                <w:color w:val="000000"/>
                <w:sz w:val="18"/>
                <w:szCs w:val="18"/>
                <w:rtl/>
              </w:rPr>
              <w:t>815,613,340,767</w:t>
            </w:r>
          </w:p>
        </w:tc>
        <w:tc>
          <w:tcPr>
            <w:tcW w:w="798" w:type="pct"/>
            <w:tcBorders>
              <w:top w:val="nil"/>
              <w:left w:val="single" w:sz="4" w:space="0" w:color="0070C0"/>
              <w:bottom w:val="single" w:sz="4" w:space="0" w:color="0070C0"/>
              <w:right w:val="double" w:sz="6" w:space="0" w:color="0070C0"/>
            </w:tcBorders>
            <w:shd w:val="clear" w:color="auto" w:fill="auto"/>
            <w:noWrap/>
            <w:vAlign w:val="center"/>
            <w:hideMark/>
          </w:tcPr>
          <w:p w14:paraId="483A4C5E" w14:textId="77777777" w:rsidR="00610A92" w:rsidRPr="00610A92" w:rsidRDefault="00610A92" w:rsidP="00610A92">
            <w:pPr>
              <w:bidi/>
              <w:spacing w:before="0" w:line="240" w:lineRule="auto"/>
              <w:jc w:val="center"/>
              <w:rPr>
                <w:rFonts w:ascii="Calibri" w:eastAsia="Times New Roman" w:hAnsi="Calibri" w:cs="GE SS Text Light"/>
                <w:color w:val="000000"/>
                <w:sz w:val="18"/>
                <w:szCs w:val="18"/>
                <w:rtl/>
              </w:rPr>
            </w:pPr>
            <w:r w:rsidRPr="00610A92">
              <w:rPr>
                <w:rFonts w:ascii="Calibri" w:eastAsia="Times New Roman" w:hAnsi="Calibri" w:cs="GE SS Text Light" w:hint="cs"/>
                <w:color w:val="000000"/>
                <w:sz w:val="18"/>
                <w:szCs w:val="18"/>
                <w:rtl/>
              </w:rPr>
              <w:t>627,394,878</w:t>
            </w:r>
          </w:p>
        </w:tc>
        <w:tc>
          <w:tcPr>
            <w:tcW w:w="547" w:type="pct"/>
            <w:tcBorders>
              <w:top w:val="nil"/>
              <w:left w:val="double" w:sz="6" w:space="0" w:color="0070C0"/>
              <w:bottom w:val="single" w:sz="4" w:space="0" w:color="0070C0"/>
              <w:right w:val="single" w:sz="4" w:space="0" w:color="0070C0"/>
            </w:tcBorders>
            <w:shd w:val="clear" w:color="000000" w:fill="D9D9D9"/>
            <w:noWrap/>
            <w:vAlign w:val="center"/>
            <w:hideMark/>
          </w:tcPr>
          <w:p w14:paraId="7F909979" w14:textId="77777777" w:rsidR="00610A92" w:rsidRPr="00610A92" w:rsidRDefault="00610A92" w:rsidP="00610A92">
            <w:pPr>
              <w:bidi/>
              <w:spacing w:before="0" w:line="240" w:lineRule="auto"/>
              <w:jc w:val="center"/>
              <w:rPr>
                <w:rFonts w:ascii="Calibri" w:eastAsia="Times New Roman" w:hAnsi="Calibri" w:cs="GE SS Text Light"/>
                <w:color w:val="000000"/>
                <w:sz w:val="18"/>
                <w:szCs w:val="18"/>
                <w:rtl/>
              </w:rPr>
            </w:pPr>
            <w:r w:rsidRPr="00610A92">
              <w:rPr>
                <w:rFonts w:ascii="Calibri" w:eastAsia="Times New Roman" w:hAnsi="Calibri" w:cs="GE SS Text Light" w:hint="cs"/>
                <w:color w:val="000000"/>
                <w:sz w:val="18"/>
                <w:szCs w:val="18"/>
                <w:rtl/>
              </w:rPr>
              <w:t>476,005,275,641</w:t>
            </w:r>
          </w:p>
        </w:tc>
        <w:tc>
          <w:tcPr>
            <w:tcW w:w="522" w:type="pct"/>
            <w:tcBorders>
              <w:top w:val="nil"/>
              <w:left w:val="single" w:sz="4" w:space="0" w:color="0070C0"/>
              <w:bottom w:val="single" w:sz="4" w:space="0" w:color="0070C0"/>
              <w:right w:val="double" w:sz="6" w:space="0" w:color="0070C0"/>
            </w:tcBorders>
            <w:shd w:val="clear" w:color="000000" w:fill="D9D9D9"/>
            <w:noWrap/>
            <w:vAlign w:val="center"/>
            <w:hideMark/>
          </w:tcPr>
          <w:p w14:paraId="695CA34D" w14:textId="77777777" w:rsidR="00610A92" w:rsidRPr="00610A92" w:rsidRDefault="00610A92" w:rsidP="00610A92">
            <w:pPr>
              <w:spacing w:before="0" w:line="240" w:lineRule="auto"/>
              <w:jc w:val="center"/>
              <w:rPr>
                <w:rFonts w:ascii="Calibri" w:eastAsia="Times New Roman" w:hAnsi="Calibri" w:cs="GE SS Text Light"/>
                <w:color w:val="000000"/>
                <w:sz w:val="18"/>
                <w:szCs w:val="18"/>
                <w:rtl/>
              </w:rPr>
            </w:pPr>
            <w:r w:rsidRPr="00610A92">
              <w:rPr>
                <w:rFonts w:ascii="Calibri" w:eastAsia="Times New Roman" w:hAnsi="Calibri" w:cs="GE SS Text Light" w:hint="cs"/>
                <w:color w:val="000000"/>
                <w:sz w:val="18"/>
                <w:szCs w:val="18"/>
              </w:rPr>
              <w:t>366,157,904</w:t>
            </w:r>
          </w:p>
        </w:tc>
        <w:tc>
          <w:tcPr>
            <w:tcW w:w="509" w:type="pct"/>
            <w:tcBorders>
              <w:top w:val="nil"/>
              <w:left w:val="double" w:sz="6" w:space="0" w:color="0070C0"/>
              <w:bottom w:val="single" w:sz="4" w:space="0" w:color="0070C0"/>
              <w:right w:val="single" w:sz="4" w:space="0" w:color="0070C0"/>
            </w:tcBorders>
            <w:shd w:val="clear" w:color="auto" w:fill="auto"/>
            <w:noWrap/>
            <w:vAlign w:val="center"/>
            <w:hideMark/>
          </w:tcPr>
          <w:p w14:paraId="21F1B3FD" w14:textId="77777777" w:rsidR="00610A92" w:rsidRPr="00610A92" w:rsidRDefault="00610A92" w:rsidP="00610A92">
            <w:pPr>
              <w:bidi/>
              <w:spacing w:before="0" w:line="240" w:lineRule="auto"/>
              <w:jc w:val="center"/>
              <w:rPr>
                <w:rFonts w:ascii="Calibri" w:eastAsia="Times New Roman" w:hAnsi="Calibri" w:cs="GE SS Text Light"/>
                <w:color w:val="000000"/>
                <w:sz w:val="18"/>
                <w:szCs w:val="18"/>
              </w:rPr>
            </w:pPr>
            <w:r w:rsidRPr="00610A92">
              <w:rPr>
                <w:rFonts w:ascii="Calibri" w:eastAsia="Times New Roman" w:hAnsi="Calibri" w:cs="GE SS Text Light" w:hint="cs"/>
                <w:color w:val="000000"/>
                <w:sz w:val="18"/>
                <w:szCs w:val="18"/>
                <w:rtl/>
              </w:rPr>
              <w:t>339,608,065,126</w:t>
            </w:r>
          </w:p>
        </w:tc>
        <w:tc>
          <w:tcPr>
            <w:tcW w:w="434" w:type="pct"/>
            <w:tcBorders>
              <w:top w:val="nil"/>
              <w:left w:val="single" w:sz="4" w:space="0" w:color="0070C0"/>
              <w:bottom w:val="single" w:sz="4" w:space="0" w:color="0070C0"/>
              <w:right w:val="double" w:sz="6" w:space="0" w:color="0070C0"/>
            </w:tcBorders>
            <w:shd w:val="clear" w:color="auto" w:fill="auto"/>
            <w:noWrap/>
            <w:vAlign w:val="center"/>
            <w:hideMark/>
          </w:tcPr>
          <w:p w14:paraId="5092C3C8" w14:textId="77777777" w:rsidR="00610A92" w:rsidRPr="00610A92" w:rsidRDefault="00610A92" w:rsidP="00610A92">
            <w:pPr>
              <w:bidi/>
              <w:spacing w:before="0" w:line="240" w:lineRule="auto"/>
              <w:jc w:val="center"/>
              <w:rPr>
                <w:rFonts w:ascii="Calibri" w:eastAsia="Times New Roman" w:hAnsi="Calibri" w:cs="GE SS Text Light"/>
                <w:color w:val="000000"/>
                <w:sz w:val="18"/>
                <w:szCs w:val="18"/>
                <w:rtl/>
              </w:rPr>
            </w:pPr>
            <w:r w:rsidRPr="00610A92">
              <w:rPr>
                <w:rFonts w:ascii="Calibri" w:eastAsia="Times New Roman" w:hAnsi="Calibri" w:cs="GE SS Text Light" w:hint="cs"/>
                <w:color w:val="000000"/>
                <w:sz w:val="18"/>
                <w:szCs w:val="18"/>
                <w:rtl/>
              </w:rPr>
              <w:t>287,316,468</w:t>
            </w:r>
          </w:p>
        </w:tc>
        <w:tc>
          <w:tcPr>
            <w:tcW w:w="585" w:type="pct"/>
            <w:tcBorders>
              <w:top w:val="nil"/>
              <w:left w:val="nil"/>
              <w:bottom w:val="single" w:sz="4" w:space="0" w:color="0070C0"/>
              <w:right w:val="single" w:sz="8" w:space="0" w:color="0070C0"/>
            </w:tcBorders>
            <w:shd w:val="clear" w:color="auto" w:fill="auto"/>
            <w:noWrap/>
            <w:vAlign w:val="center"/>
            <w:hideMark/>
          </w:tcPr>
          <w:p w14:paraId="296DA573" w14:textId="77777777" w:rsidR="00610A92" w:rsidRPr="00610A92" w:rsidRDefault="00610A92" w:rsidP="00610A92">
            <w:pPr>
              <w:bidi/>
              <w:spacing w:before="0" w:line="240" w:lineRule="auto"/>
              <w:jc w:val="center"/>
              <w:rPr>
                <w:rFonts w:ascii="Calibri" w:eastAsia="Times New Roman" w:hAnsi="Calibri" w:cs="GE SS Text Light"/>
                <w:b/>
                <w:bCs/>
                <w:color w:val="000000"/>
                <w:sz w:val="18"/>
                <w:szCs w:val="18"/>
                <w:rtl/>
              </w:rPr>
            </w:pPr>
            <w:r w:rsidRPr="00610A92">
              <w:rPr>
                <w:rFonts w:ascii="Calibri" w:eastAsia="Times New Roman" w:hAnsi="Calibri" w:cs="GE SS Text Light" w:hint="cs"/>
                <w:b/>
                <w:bCs/>
                <w:color w:val="000000"/>
                <w:sz w:val="18"/>
                <w:szCs w:val="18"/>
                <w:rtl/>
              </w:rPr>
              <w:t>58%</w:t>
            </w:r>
          </w:p>
        </w:tc>
      </w:tr>
      <w:tr w:rsidR="00610A92" w:rsidRPr="00610A92" w14:paraId="4AABA5BF" w14:textId="77777777" w:rsidTr="00610A92">
        <w:trPr>
          <w:trHeight w:val="290"/>
        </w:trPr>
        <w:tc>
          <w:tcPr>
            <w:tcW w:w="115" w:type="pct"/>
            <w:tcBorders>
              <w:top w:val="nil"/>
              <w:left w:val="single" w:sz="8" w:space="0" w:color="0070C0"/>
              <w:bottom w:val="single" w:sz="4" w:space="0" w:color="0070C0"/>
              <w:right w:val="single" w:sz="4" w:space="0" w:color="0070C0"/>
            </w:tcBorders>
            <w:shd w:val="clear" w:color="auto" w:fill="auto"/>
            <w:noWrap/>
            <w:vAlign w:val="center"/>
            <w:hideMark/>
          </w:tcPr>
          <w:p w14:paraId="00F80E7F" w14:textId="77777777" w:rsidR="00610A92" w:rsidRPr="00610A92" w:rsidRDefault="00610A92" w:rsidP="00610A92">
            <w:pPr>
              <w:bidi/>
              <w:spacing w:before="0" w:line="240" w:lineRule="auto"/>
              <w:jc w:val="center"/>
              <w:rPr>
                <w:rFonts w:ascii="Calibri" w:eastAsia="Times New Roman" w:hAnsi="Calibri" w:cs="GE SS Text Light"/>
                <w:b/>
                <w:bCs/>
                <w:color w:val="000000"/>
                <w:sz w:val="18"/>
                <w:szCs w:val="18"/>
                <w:rtl/>
              </w:rPr>
            </w:pPr>
            <w:r w:rsidRPr="00610A92">
              <w:rPr>
                <w:rFonts w:ascii="Calibri" w:eastAsia="Times New Roman" w:hAnsi="Calibri" w:cs="GE SS Text Light" w:hint="cs"/>
                <w:b/>
                <w:bCs/>
                <w:color w:val="000000"/>
                <w:sz w:val="18"/>
                <w:szCs w:val="18"/>
                <w:rtl/>
              </w:rPr>
              <w:t>2</w:t>
            </w:r>
          </w:p>
        </w:tc>
        <w:tc>
          <w:tcPr>
            <w:tcW w:w="339" w:type="pct"/>
            <w:tcBorders>
              <w:top w:val="nil"/>
              <w:left w:val="nil"/>
              <w:bottom w:val="single" w:sz="4" w:space="0" w:color="0070C0"/>
              <w:right w:val="double" w:sz="6" w:space="0" w:color="0070C0"/>
            </w:tcBorders>
            <w:shd w:val="clear" w:color="auto" w:fill="auto"/>
            <w:noWrap/>
            <w:vAlign w:val="center"/>
            <w:hideMark/>
          </w:tcPr>
          <w:p w14:paraId="4750D835" w14:textId="77777777" w:rsidR="00610A92" w:rsidRPr="00610A92" w:rsidRDefault="00610A92" w:rsidP="00610A92">
            <w:pPr>
              <w:bidi/>
              <w:spacing w:before="0" w:line="240" w:lineRule="auto"/>
              <w:rPr>
                <w:rFonts w:ascii="Calibri" w:eastAsia="Times New Roman" w:hAnsi="Calibri" w:cs="GE SS Text Light"/>
                <w:b/>
                <w:bCs/>
                <w:color w:val="000000"/>
                <w:sz w:val="18"/>
                <w:szCs w:val="18"/>
                <w:rtl/>
              </w:rPr>
            </w:pPr>
            <w:r w:rsidRPr="00610A92">
              <w:rPr>
                <w:rFonts w:ascii="Calibri" w:eastAsia="Times New Roman" w:hAnsi="Calibri" w:cs="GE SS Text Light" w:hint="cs"/>
                <w:b/>
                <w:bCs/>
                <w:color w:val="000000"/>
                <w:sz w:val="18"/>
                <w:szCs w:val="18"/>
                <w:rtl/>
              </w:rPr>
              <w:t xml:space="preserve">نينوى </w:t>
            </w:r>
          </w:p>
        </w:tc>
        <w:tc>
          <w:tcPr>
            <w:tcW w:w="1150" w:type="pct"/>
            <w:tcBorders>
              <w:top w:val="nil"/>
              <w:left w:val="double" w:sz="6" w:space="0" w:color="0070C0"/>
              <w:bottom w:val="single" w:sz="4" w:space="0" w:color="0070C0"/>
              <w:right w:val="single" w:sz="4" w:space="0" w:color="0070C0"/>
            </w:tcBorders>
            <w:shd w:val="clear" w:color="auto" w:fill="auto"/>
            <w:noWrap/>
            <w:vAlign w:val="center"/>
            <w:hideMark/>
          </w:tcPr>
          <w:p w14:paraId="03833A55" w14:textId="77777777" w:rsidR="00610A92" w:rsidRPr="00610A92" w:rsidRDefault="00610A92" w:rsidP="00610A92">
            <w:pPr>
              <w:bidi/>
              <w:spacing w:before="0" w:line="240" w:lineRule="auto"/>
              <w:jc w:val="center"/>
              <w:rPr>
                <w:rFonts w:ascii="Calibri" w:eastAsia="Times New Roman" w:hAnsi="Calibri" w:cs="GE SS Text Light"/>
                <w:color w:val="000000"/>
                <w:sz w:val="18"/>
                <w:szCs w:val="18"/>
                <w:rtl/>
              </w:rPr>
            </w:pPr>
            <w:r w:rsidRPr="00610A92">
              <w:rPr>
                <w:rFonts w:ascii="Calibri" w:eastAsia="Times New Roman" w:hAnsi="Calibri" w:cs="GE SS Text Light" w:hint="cs"/>
                <w:color w:val="000000"/>
                <w:sz w:val="18"/>
                <w:szCs w:val="18"/>
                <w:rtl/>
              </w:rPr>
              <w:t>697,232,280,375</w:t>
            </w:r>
          </w:p>
        </w:tc>
        <w:tc>
          <w:tcPr>
            <w:tcW w:w="798" w:type="pct"/>
            <w:tcBorders>
              <w:top w:val="nil"/>
              <w:left w:val="single" w:sz="4" w:space="0" w:color="0070C0"/>
              <w:bottom w:val="single" w:sz="4" w:space="0" w:color="0070C0"/>
              <w:right w:val="double" w:sz="6" w:space="0" w:color="0070C0"/>
            </w:tcBorders>
            <w:shd w:val="clear" w:color="auto" w:fill="auto"/>
            <w:noWrap/>
            <w:vAlign w:val="center"/>
            <w:hideMark/>
          </w:tcPr>
          <w:p w14:paraId="5C617BFC" w14:textId="77777777" w:rsidR="00610A92" w:rsidRPr="00610A92" w:rsidRDefault="00610A92" w:rsidP="00610A92">
            <w:pPr>
              <w:bidi/>
              <w:spacing w:before="0" w:line="240" w:lineRule="auto"/>
              <w:jc w:val="center"/>
              <w:rPr>
                <w:rFonts w:ascii="Calibri" w:eastAsia="Times New Roman" w:hAnsi="Calibri" w:cs="GE SS Text Light"/>
                <w:color w:val="000000"/>
                <w:sz w:val="18"/>
                <w:szCs w:val="18"/>
                <w:rtl/>
              </w:rPr>
            </w:pPr>
            <w:r w:rsidRPr="00610A92">
              <w:rPr>
                <w:rFonts w:ascii="Calibri" w:eastAsia="Times New Roman" w:hAnsi="Calibri" w:cs="GE SS Text Light" w:hint="cs"/>
                <w:color w:val="000000"/>
                <w:sz w:val="18"/>
                <w:szCs w:val="18"/>
                <w:rtl/>
              </w:rPr>
              <w:t>536,332,523</w:t>
            </w:r>
          </w:p>
        </w:tc>
        <w:tc>
          <w:tcPr>
            <w:tcW w:w="547" w:type="pct"/>
            <w:tcBorders>
              <w:top w:val="nil"/>
              <w:left w:val="double" w:sz="6" w:space="0" w:color="0070C0"/>
              <w:bottom w:val="single" w:sz="4" w:space="0" w:color="0070C0"/>
              <w:right w:val="single" w:sz="4" w:space="0" w:color="0070C0"/>
            </w:tcBorders>
            <w:shd w:val="clear" w:color="000000" w:fill="D9D9D9"/>
            <w:noWrap/>
            <w:vAlign w:val="center"/>
            <w:hideMark/>
          </w:tcPr>
          <w:p w14:paraId="22DE59BA" w14:textId="77777777" w:rsidR="00610A92" w:rsidRPr="00610A92" w:rsidRDefault="00610A92" w:rsidP="00610A92">
            <w:pPr>
              <w:bidi/>
              <w:spacing w:before="0" w:line="240" w:lineRule="auto"/>
              <w:jc w:val="center"/>
              <w:rPr>
                <w:rFonts w:ascii="Calibri" w:eastAsia="Times New Roman" w:hAnsi="Calibri" w:cs="GE SS Text Light"/>
                <w:color w:val="000000"/>
                <w:sz w:val="18"/>
                <w:szCs w:val="18"/>
                <w:rtl/>
              </w:rPr>
            </w:pPr>
            <w:r w:rsidRPr="00610A92">
              <w:rPr>
                <w:rFonts w:ascii="Calibri" w:eastAsia="Times New Roman" w:hAnsi="Calibri" w:cs="GE SS Text Light" w:hint="cs"/>
                <w:color w:val="000000"/>
                <w:sz w:val="18"/>
                <w:szCs w:val="18"/>
                <w:rtl/>
              </w:rPr>
              <w:t>739,688,607,989</w:t>
            </w:r>
          </w:p>
        </w:tc>
        <w:tc>
          <w:tcPr>
            <w:tcW w:w="522" w:type="pct"/>
            <w:tcBorders>
              <w:top w:val="nil"/>
              <w:left w:val="single" w:sz="4" w:space="0" w:color="0070C0"/>
              <w:bottom w:val="single" w:sz="4" w:space="0" w:color="0070C0"/>
              <w:right w:val="double" w:sz="6" w:space="0" w:color="0070C0"/>
            </w:tcBorders>
            <w:shd w:val="clear" w:color="000000" w:fill="D9D9D9"/>
            <w:noWrap/>
            <w:vAlign w:val="center"/>
            <w:hideMark/>
          </w:tcPr>
          <w:p w14:paraId="4724EC9E" w14:textId="77777777" w:rsidR="00610A92" w:rsidRPr="00610A92" w:rsidRDefault="00610A92" w:rsidP="00610A92">
            <w:pPr>
              <w:spacing w:before="0" w:line="240" w:lineRule="auto"/>
              <w:jc w:val="center"/>
              <w:rPr>
                <w:rFonts w:ascii="Calibri" w:eastAsia="Times New Roman" w:hAnsi="Calibri" w:cs="GE SS Text Light"/>
                <w:color w:val="000000"/>
                <w:sz w:val="18"/>
                <w:szCs w:val="18"/>
                <w:rtl/>
              </w:rPr>
            </w:pPr>
            <w:r w:rsidRPr="00610A92">
              <w:rPr>
                <w:rFonts w:ascii="Calibri" w:eastAsia="Times New Roman" w:hAnsi="Calibri" w:cs="GE SS Text Light" w:hint="cs"/>
                <w:color w:val="000000"/>
                <w:sz w:val="18"/>
                <w:szCs w:val="18"/>
              </w:rPr>
              <w:t>568,991,237</w:t>
            </w:r>
          </w:p>
        </w:tc>
        <w:tc>
          <w:tcPr>
            <w:tcW w:w="509" w:type="pct"/>
            <w:tcBorders>
              <w:top w:val="nil"/>
              <w:left w:val="double" w:sz="6" w:space="0" w:color="0070C0"/>
              <w:bottom w:val="single" w:sz="4" w:space="0" w:color="0070C0"/>
              <w:right w:val="single" w:sz="4" w:space="0" w:color="0070C0"/>
            </w:tcBorders>
            <w:shd w:val="clear" w:color="auto" w:fill="auto"/>
            <w:noWrap/>
            <w:vAlign w:val="center"/>
            <w:hideMark/>
          </w:tcPr>
          <w:p w14:paraId="6E963E24" w14:textId="77777777" w:rsidR="00610A92" w:rsidRPr="00610A92" w:rsidRDefault="00610A92" w:rsidP="00610A92">
            <w:pPr>
              <w:bidi/>
              <w:spacing w:before="0" w:line="240" w:lineRule="auto"/>
              <w:jc w:val="center"/>
              <w:rPr>
                <w:rFonts w:ascii="Calibri" w:eastAsia="Times New Roman" w:hAnsi="Calibri" w:cs="GE SS Text Light"/>
                <w:color w:val="000000"/>
                <w:sz w:val="18"/>
                <w:szCs w:val="18"/>
              </w:rPr>
            </w:pPr>
            <w:r w:rsidRPr="00610A92">
              <w:rPr>
                <w:rFonts w:ascii="Calibri" w:eastAsia="Times New Roman" w:hAnsi="Calibri" w:cs="GE SS Text Light" w:hint="cs"/>
                <w:color w:val="000000"/>
                <w:sz w:val="18"/>
                <w:szCs w:val="18"/>
                <w:rtl/>
              </w:rPr>
              <w:t>-42,456,327,614</w:t>
            </w:r>
          </w:p>
        </w:tc>
        <w:tc>
          <w:tcPr>
            <w:tcW w:w="434" w:type="pct"/>
            <w:tcBorders>
              <w:top w:val="nil"/>
              <w:left w:val="single" w:sz="4" w:space="0" w:color="0070C0"/>
              <w:bottom w:val="single" w:sz="4" w:space="0" w:color="0070C0"/>
              <w:right w:val="double" w:sz="6" w:space="0" w:color="0070C0"/>
            </w:tcBorders>
            <w:shd w:val="clear" w:color="auto" w:fill="auto"/>
            <w:noWrap/>
            <w:vAlign w:val="center"/>
            <w:hideMark/>
          </w:tcPr>
          <w:p w14:paraId="14DAD5A1" w14:textId="77777777" w:rsidR="00610A92" w:rsidRPr="00610A92" w:rsidRDefault="00610A92" w:rsidP="00610A92">
            <w:pPr>
              <w:bidi/>
              <w:spacing w:before="0" w:line="240" w:lineRule="auto"/>
              <w:jc w:val="center"/>
              <w:rPr>
                <w:rFonts w:ascii="Calibri" w:eastAsia="Times New Roman" w:hAnsi="Calibri" w:cs="GE SS Text Light"/>
                <w:color w:val="000000"/>
                <w:sz w:val="18"/>
                <w:szCs w:val="18"/>
                <w:rtl/>
              </w:rPr>
            </w:pPr>
            <w:r w:rsidRPr="00610A92">
              <w:rPr>
                <w:rFonts w:ascii="Calibri" w:eastAsia="Times New Roman" w:hAnsi="Calibri" w:cs="GE SS Text Light" w:hint="cs"/>
                <w:color w:val="000000"/>
                <w:sz w:val="18"/>
                <w:szCs w:val="18"/>
                <w:rtl/>
              </w:rPr>
              <w:t>-35,919,059</w:t>
            </w:r>
          </w:p>
        </w:tc>
        <w:tc>
          <w:tcPr>
            <w:tcW w:w="585" w:type="pct"/>
            <w:tcBorders>
              <w:top w:val="nil"/>
              <w:left w:val="nil"/>
              <w:bottom w:val="single" w:sz="4" w:space="0" w:color="0070C0"/>
              <w:right w:val="single" w:sz="8" w:space="0" w:color="0070C0"/>
            </w:tcBorders>
            <w:shd w:val="clear" w:color="auto" w:fill="auto"/>
            <w:noWrap/>
            <w:vAlign w:val="center"/>
            <w:hideMark/>
          </w:tcPr>
          <w:p w14:paraId="2A42405B" w14:textId="77777777" w:rsidR="00610A92" w:rsidRPr="00610A92" w:rsidRDefault="00610A92" w:rsidP="00610A92">
            <w:pPr>
              <w:bidi/>
              <w:spacing w:before="0" w:line="240" w:lineRule="auto"/>
              <w:jc w:val="center"/>
              <w:rPr>
                <w:rFonts w:ascii="Calibri" w:eastAsia="Times New Roman" w:hAnsi="Calibri" w:cs="GE SS Text Light"/>
                <w:b/>
                <w:bCs/>
                <w:color w:val="000000"/>
                <w:sz w:val="18"/>
                <w:szCs w:val="18"/>
                <w:rtl/>
              </w:rPr>
            </w:pPr>
            <w:r w:rsidRPr="00610A92">
              <w:rPr>
                <w:rFonts w:ascii="Calibri" w:eastAsia="Times New Roman" w:hAnsi="Calibri" w:cs="GE SS Text Light" w:hint="cs"/>
                <w:b/>
                <w:bCs/>
                <w:color w:val="000000"/>
                <w:sz w:val="18"/>
                <w:szCs w:val="18"/>
                <w:rtl/>
              </w:rPr>
              <w:t>106%</w:t>
            </w:r>
          </w:p>
        </w:tc>
      </w:tr>
      <w:tr w:rsidR="00610A92" w:rsidRPr="00610A92" w14:paraId="53C42E29" w14:textId="77777777" w:rsidTr="00610A92">
        <w:trPr>
          <w:trHeight w:val="290"/>
        </w:trPr>
        <w:tc>
          <w:tcPr>
            <w:tcW w:w="115" w:type="pct"/>
            <w:tcBorders>
              <w:top w:val="nil"/>
              <w:left w:val="single" w:sz="8" w:space="0" w:color="0070C0"/>
              <w:bottom w:val="single" w:sz="4" w:space="0" w:color="0070C0"/>
              <w:right w:val="single" w:sz="4" w:space="0" w:color="0070C0"/>
            </w:tcBorders>
            <w:shd w:val="clear" w:color="auto" w:fill="auto"/>
            <w:noWrap/>
            <w:vAlign w:val="center"/>
            <w:hideMark/>
          </w:tcPr>
          <w:p w14:paraId="36025D30" w14:textId="77777777" w:rsidR="00610A92" w:rsidRPr="00610A92" w:rsidRDefault="00610A92" w:rsidP="00610A92">
            <w:pPr>
              <w:bidi/>
              <w:spacing w:before="0" w:line="240" w:lineRule="auto"/>
              <w:jc w:val="center"/>
              <w:rPr>
                <w:rFonts w:ascii="Calibri" w:eastAsia="Times New Roman" w:hAnsi="Calibri" w:cs="GE SS Text Light"/>
                <w:b/>
                <w:bCs/>
                <w:color w:val="000000"/>
                <w:sz w:val="18"/>
                <w:szCs w:val="18"/>
                <w:rtl/>
              </w:rPr>
            </w:pPr>
            <w:r w:rsidRPr="00610A92">
              <w:rPr>
                <w:rFonts w:ascii="Calibri" w:eastAsia="Times New Roman" w:hAnsi="Calibri" w:cs="GE SS Text Light" w:hint="cs"/>
                <w:b/>
                <w:bCs/>
                <w:color w:val="000000"/>
                <w:sz w:val="18"/>
                <w:szCs w:val="18"/>
                <w:rtl/>
              </w:rPr>
              <w:t>3</w:t>
            </w:r>
          </w:p>
        </w:tc>
        <w:tc>
          <w:tcPr>
            <w:tcW w:w="339" w:type="pct"/>
            <w:tcBorders>
              <w:top w:val="nil"/>
              <w:left w:val="nil"/>
              <w:bottom w:val="single" w:sz="4" w:space="0" w:color="0070C0"/>
              <w:right w:val="double" w:sz="6" w:space="0" w:color="0070C0"/>
            </w:tcBorders>
            <w:shd w:val="clear" w:color="auto" w:fill="auto"/>
            <w:noWrap/>
            <w:vAlign w:val="center"/>
            <w:hideMark/>
          </w:tcPr>
          <w:p w14:paraId="13BDDB3F" w14:textId="77777777" w:rsidR="00610A92" w:rsidRPr="00610A92" w:rsidRDefault="00610A92" w:rsidP="00610A92">
            <w:pPr>
              <w:bidi/>
              <w:spacing w:before="0" w:line="240" w:lineRule="auto"/>
              <w:rPr>
                <w:rFonts w:ascii="Calibri" w:eastAsia="Times New Roman" w:hAnsi="Calibri" w:cs="GE SS Text Light"/>
                <w:b/>
                <w:bCs/>
                <w:color w:val="000000"/>
                <w:sz w:val="18"/>
                <w:szCs w:val="18"/>
                <w:rtl/>
              </w:rPr>
            </w:pPr>
            <w:r w:rsidRPr="00610A92">
              <w:rPr>
                <w:rFonts w:ascii="Calibri" w:eastAsia="Times New Roman" w:hAnsi="Calibri" w:cs="GE SS Text Light" w:hint="cs"/>
                <w:b/>
                <w:bCs/>
                <w:color w:val="000000"/>
                <w:sz w:val="18"/>
                <w:szCs w:val="18"/>
                <w:rtl/>
              </w:rPr>
              <w:t>الانبار</w:t>
            </w:r>
          </w:p>
        </w:tc>
        <w:tc>
          <w:tcPr>
            <w:tcW w:w="1150" w:type="pct"/>
            <w:tcBorders>
              <w:top w:val="nil"/>
              <w:left w:val="double" w:sz="6" w:space="0" w:color="0070C0"/>
              <w:bottom w:val="single" w:sz="4" w:space="0" w:color="0070C0"/>
              <w:right w:val="single" w:sz="4" w:space="0" w:color="0070C0"/>
            </w:tcBorders>
            <w:shd w:val="clear" w:color="auto" w:fill="auto"/>
            <w:noWrap/>
            <w:vAlign w:val="center"/>
            <w:hideMark/>
          </w:tcPr>
          <w:p w14:paraId="7590CD6F" w14:textId="77777777" w:rsidR="00610A92" w:rsidRPr="00610A92" w:rsidRDefault="00610A92" w:rsidP="00610A92">
            <w:pPr>
              <w:bidi/>
              <w:spacing w:before="0" w:line="240" w:lineRule="auto"/>
              <w:jc w:val="center"/>
              <w:rPr>
                <w:rFonts w:ascii="Calibri" w:eastAsia="Times New Roman" w:hAnsi="Calibri" w:cs="GE SS Text Light"/>
                <w:color w:val="000000"/>
                <w:sz w:val="18"/>
                <w:szCs w:val="18"/>
                <w:rtl/>
              </w:rPr>
            </w:pPr>
            <w:r w:rsidRPr="00610A92">
              <w:rPr>
                <w:rFonts w:ascii="Calibri" w:eastAsia="Times New Roman" w:hAnsi="Calibri" w:cs="GE SS Text Light" w:hint="cs"/>
                <w:color w:val="000000"/>
                <w:sz w:val="18"/>
                <w:szCs w:val="18"/>
                <w:rtl/>
              </w:rPr>
              <w:t>631,022,002,569</w:t>
            </w:r>
          </w:p>
        </w:tc>
        <w:tc>
          <w:tcPr>
            <w:tcW w:w="798" w:type="pct"/>
            <w:tcBorders>
              <w:top w:val="nil"/>
              <w:left w:val="single" w:sz="4" w:space="0" w:color="0070C0"/>
              <w:bottom w:val="single" w:sz="4" w:space="0" w:color="0070C0"/>
              <w:right w:val="double" w:sz="6" w:space="0" w:color="0070C0"/>
            </w:tcBorders>
            <w:shd w:val="clear" w:color="auto" w:fill="auto"/>
            <w:noWrap/>
            <w:vAlign w:val="center"/>
            <w:hideMark/>
          </w:tcPr>
          <w:p w14:paraId="4F261B73" w14:textId="77777777" w:rsidR="00610A92" w:rsidRPr="00610A92" w:rsidRDefault="00610A92" w:rsidP="00610A92">
            <w:pPr>
              <w:bidi/>
              <w:spacing w:before="0" w:line="240" w:lineRule="auto"/>
              <w:jc w:val="center"/>
              <w:rPr>
                <w:rFonts w:ascii="Calibri" w:eastAsia="Times New Roman" w:hAnsi="Calibri" w:cs="GE SS Text Light"/>
                <w:color w:val="000000"/>
                <w:sz w:val="18"/>
                <w:szCs w:val="18"/>
                <w:rtl/>
              </w:rPr>
            </w:pPr>
            <w:r w:rsidRPr="00610A92">
              <w:rPr>
                <w:rFonts w:ascii="Calibri" w:eastAsia="Times New Roman" w:hAnsi="Calibri" w:cs="GE SS Text Light" w:hint="cs"/>
                <w:color w:val="000000"/>
                <w:sz w:val="18"/>
                <w:szCs w:val="18"/>
                <w:rtl/>
              </w:rPr>
              <w:t>485,401,540</w:t>
            </w:r>
          </w:p>
        </w:tc>
        <w:tc>
          <w:tcPr>
            <w:tcW w:w="547" w:type="pct"/>
            <w:tcBorders>
              <w:top w:val="nil"/>
              <w:left w:val="double" w:sz="6" w:space="0" w:color="0070C0"/>
              <w:bottom w:val="single" w:sz="4" w:space="0" w:color="0070C0"/>
              <w:right w:val="single" w:sz="4" w:space="0" w:color="0070C0"/>
            </w:tcBorders>
            <w:shd w:val="clear" w:color="000000" w:fill="D9D9D9"/>
            <w:noWrap/>
            <w:vAlign w:val="center"/>
            <w:hideMark/>
          </w:tcPr>
          <w:p w14:paraId="03F7FBFF" w14:textId="77777777" w:rsidR="00610A92" w:rsidRPr="00610A92" w:rsidRDefault="00610A92" w:rsidP="00610A92">
            <w:pPr>
              <w:bidi/>
              <w:spacing w:before="0" w:line="240" w:lineRule="auto"/>
              <w:jc w:val="center"/>
              <w:rPr>
                <w:rFonts w:ascii="Calibri" w:eastAsia="Times New Roman" w:hAnsi="Calibri" w:cs="GE SS Text Light"/>
                <w:color w:val="000000"/>
                <w:sz w:val="18"/>
                <w:szCs w:val="18"/>
                <w:rtl/>
              </w:rPr>
            </w:pPr>
            <w:r w:rsidRPr="00610A92">
              <w:rPr>
                <w:rFonts w:ascii="Calibri" w:eastAsia="Times New Roman" w:hAnsi="Calibri" w:cs="GE SS Text Light" w:hint="cs"/>
                <w:color w:val="000000"/>
                <w:sz w:val="18"/>
                <w:szCs w:val="18"/>
                <w:rtl/>
              </w:rPr>
              <w:t>374,917,169,416</w:t>
            </w:r>
          </w:p>
        </w:tc>
        <w:tc>
          <w:tcPr>
            <w:tcW w:w="522" w:type="pct"/>
            <w:tcBorders>
              <w:top w:val="nil"/>
              <w:left w:val="single" w:sz="4" w:space="0" w:color="0070C0"/>
              <w:bottom w:val="single" w:sz="4" w:space="0" w:color="0070C0"/>
              <w:right w:val="double" w:sz="6" w:space="0" w:color="0070C0"/>
            </w:tcBorders>
            <w:shd w:val="clear" w:color="000000" w:fill="D9D9D9"/>
            <w:noWrap/>
            <w:vAlign w:val="center"/>
            <w:hideMark/>
          </w:tcPr>
          <w:p w14:paraId="5B8B2AB8" w14:textId="77777777" w:rsidR="00610A92" w:rsidRPr="00610A92" w:rsidRDefault="00610A92" w:rsidP="00610A92">
            <w:pPr>
              <w:spacing w:before="0" w:line="240" w:lineRule="auto"/>
              <w:jc w:val="center"/>
              <w:rPr>
                <w:rFonts w:ascii="Calibri" w:eastAsia="Times New Roman" w:hAnsi="Calibri" w:cs="GE SS Text Light"/>
                <w:color w:val="000000"/>
                <w:sz w:val="18"/>
                <w:szCs w:val="18"/>
                <w:rtl/>
              </w:rPr>
            </w:pPr>
            <w:r w:rsidRPr="00610A92">
              <w:rPr>
                <w:rFonts w:ascii="Calibri" w:eastAsia="Times New Roman" w:hAnsi="Calibri" w:cs="GE SS Text Light" w:hint="cs"/>
                <w:color w:val="000000"/>
                <w:sz w:val="18"/>
                <w:szCs w:val="18"/>
              </w:rPr>
              <w:t>288,397,823</w:t>
            </w:r>
          </w:p>
        </w:tc>
        <w:tc>
          <w:tcPr>
            <w:tcW w:w="509" w:type="pct"/>
            <w:tcBorders>
              <w:top w:val="nil"/>
              <w:left w:val="double" w:sz="6" w:space="0" w:color="0070C0"/>
              <w:bottom w:val="single" w:sz="4" w:space="0" w:color="0070C0"/>
              <w:right w:val="single" w:sz="4" w:space="0" w:color="0070C0"/>
            </w:tcBorders>
            <w:shd w:val="clear" w:color="auto" w:fill="auto"/>
            <w:noWrap/>
            <w:vAlign w:val="center"/>
            <w:hideMark/>
          </w:tcPr>
          <w:p w14:paraId="04F2C0D2" w14:textId="77777777" w:rsidR="00610A92" w:rsidRPr="00610A92" w:rsidRDefault="00610A92" w:rsidP="00610A92">
            <w:pPr>
              <w:bidi/>
              <w:spacing w:before="0" w:line="240" w:lineRule="auto"/>
              <w:jc w:val="center"/>
              <w:rPr>
                <w:rFonts w:ascii="Calibri" w:eastAsia="Times New Roman" w:hAnsi="Calibri" w:cs="GE SS Text Light"/>
                <w:color w:val="000000"/>
                <w:sz w:val="18"/>
                <w:szCs w:val="18"/>
              </w:rPr>
            </w:pPr>
            <w:r w:rsidRPr="00610A92">
              <w:rPr>
                <w:rFonts w:ascii="Calibri" w:eastAsia="Times New Roman" w:hAnsi="Calibri" w:cs="GE SS Text Light" w:hint="cs"/>
                <w:color w:val="000000"/>
                <w:sz w:val="18"/>
                <w:szCs w:val="18"/>
                <w:rtl/>
              </w:rPr>
              <w:t>256,104,833,153</w:t>
            </w:r>
          </w:p>
        </w:tc>
        <w:tc>
          <w:tcPr>
            <w:tcW w:w="434" w:type="pct"/>
            <w:tcBorders>
              <w:top w:val="nil"/>
              <w:left w:val="single" w:sz="4" w:space="0" w:color="0070C0"/>
              <w:bottom w:val="single" w:sz="4" w:space="0" w:color="0070C0"/>
              <w:right w:val="double" w:sz="6" w:space="0" w:color="0070C0"/>
            </w:tcBorders>
            <w:shd w:val="clear" w:color="auto" w:fill="auto"/>
            <w:noWrap/>
            <w:vAlign w:val="center"/>
            <w:hideMark/>
          </w:tcPr>
          <w:p w14:paraId="6FDBE1F2" w14:textId="77777777" w:rsidR="00610A92" w:rsidRPr="00610A92" w:rsidRDefault="00610A92" w:rsidP="00610A92">
            <w:pPr>
              <w:bidi/>
              <w:spacing w:before="0" w:line="240" w:lineRule="auto"/>
              <w:jc w:val="center"/>
              <w:rPr>
                <w:rFonts w:ascii="Calibri" w:eastAsia="Times New Roman" w:hAnsi="Calibri" w:cs="GE SS Text Light"/>
                <w:color w:val="000000"/>
                <w:sz w:val="18"/>
                <w:szCs w:val="18"/>
                <w:rtl/>
              </w:rPr>
            </w:pPr>
            <w:r w:rsidRPr="00610A92">
              <w:rPr>
                <w:rFonts w:ascii="Calibri" w:eastAsia="Times New Roman" w:hAnsi="Calibri" w:cs="GE SS Text Light" w:hint="cs"/>
                <w:color w:val="000000"/>
                <w:sz w:val="18"/>
                <w:szCs w:val="18"/>
                <w:rtl/>
              </w:rPr>
              <w:t>216,670,756</w:t>
            </w:r>
          </w:p>
        </w:tc>
        <w:tc>
          <w:tcPr>
            <w:tcW w:w="585" w:type="pct"/>
            <w:tcBorders>
              <w:top w:val="nil"/>
              <w:left w:val="nil"/>
              <w:bottom w:val="single" w:sz="4" w:space="0" w:color="0070C0"/>
              <w:right w:val="single" w:sz="8" w:space="0" w:color="0070C0"/>
            </w:tcBorders>
            <w:shd w:val="clear" w:color="auto" w:fill="auto"/>
            <w:noWrap/>
            <w:vAlign w:val="center"/>
            <w:hideMark/>
          </w:tcPr>
          <w:p w14:paraId="617800D1" w14:textId="77777777" w:rsidR="00610A92" w:rsidRPr="00610A92" w:rsidRDefault="00610A92" w:rsidP="00610A92">
            <w:pPr>
              <w:bidi/>
              <w:spacing w:before="0" w:line="240" w:lineRule="auto"/>
              <w:jc w:val="center"/>
              <w:rPr>
                <w:rFonts w:ascii="Calibri" w:eastAsia="Times New Roman" w:hAnsi="Calibri" w:cs="GE SS Text Light"/>
                <w:b/>
                <w:bCs/>
                <w:color w:val="000000"/>
                <w:sz w:val="18"/>
                <w:szCs w:val="18"/>
                <w:rtl/>
              </w:rPr>
            </w:pPr>
            <w:r w:rsidRPr="00610A92">
              <w:rPr>
                <w:rFonts w:ascii="Calibri" w:eastAsia="Times New Roman" w:hAnsi="Calibri" w:cs="GE SS Text Light" w:hint="cs"/>
                <w:b/>
                <w:bCs/>
                <w:color w:val="000000"/>
                <w:sz w:val="18"/>
                <w:szCs w:val="18"/>
                <w:rtl/>
              </w:rPr>
              <w:t>59%</w:t>
            </w:r>
          </w:p>
        </w:tc>
      </w:tr>
      <w:tr w:rsidR="00610A92" w:rsidRPr="00610A92" w14:paraId="79B11929" w14:textId="77777777" w:rsidTr="00610A92">
        <w:trPr>
          <w:trHeight w:val="290"/>
        </w:trPr>
        <w:tc>
          <w:tcPr>
            <w:tcW w:w="115" w:type="pct"/>
            <w:tcBorders>
              <w:top w:val="nil"/>
              <w:left w:val="single" w:sz="8" w:space="0" w:color="0070C0"/>
              <w:bottom w:val="single" w:sz="4" w:space="0" w:color="0070C0"/>
              <w:right w:val="single" w:sz="4" w:space="0" w:color="0070C0"/>
            </w:tcBorders>
            <w:shd w:val="clear" w:color="auto" w:fill="auto"/>
            <w:noWrap/>
            <w:vAlign w:val="center"/>
            <w:hideMark/>
          </w:tcPr>
          <w:p w14:paraId="282BCBBD" w14:textId="77777777" w:rsidR="00610A92" w:rsidRPr="00610A92" w:rsidRDefault="00610A92" w:rsidP="00610A92">
            <w:pPr>
              <w:bidi/>
              <w:spacing w:before="0" w:line="240" w:lineRule="auto"/>
              <w:jc w:val="center"/>
              <w:rPr>
                <w:rFonts w:ascii="Calibri" w:eastAsia="Times New Roman" w:hAnsi="Calibri" w:cs="GE SS Text Light"/>
                <w:b/>
                <w:bCs/>
                <w:color w:val="000000"/>
                <w:sz w:val="18"/>
                <w:szCs w:val="18"/>
                <w:rtl/>
              </w:rPr>
            </w:pPr>
            <w:r w:rsidRPr="00610A92">
              <w:rPr>
                <w:rFonts w:ascii="Calibri" w:eastAsia="Times New Roman" w:hAnsi="Calibri" w:cs="GE SS Text Light" w:hint="cs"/>
                <w:b/>
                <w:bCs/>
                <w:color w:val="000000"/>
                <w:sz w:val="18"/>
                <w:szCs w:val="18"/>
                <w:rtl/>
              </w:rPr>
              <w:t>4</w:t>
            </w:r>
          </w:p>
        </w:tc>
        <w:tc>
          <w:tcPr>
            <w:tcW w:w="339" w:type="pct"/>
            <w:tcBorders>
              <w:top w:val="nil"/>
              <w:left w:val="nil"/>
              <w:bottom w:val="single" w:sz="4" w:space="0" w:color="0070C0"/>
              <w:right w:val="double" w:sz="6" w:space="0" w:color="0070C0"/>
            </w:tcBorders>
            <w:shd w:val="clear" w:color="auto" w:fill="auto"/>
            <w:noWrap/>
            <w:vAlign w:val="center"/>
            <w:hideMark/>
          </w:tcPr>
          <w:p w14:paraId="3333DA44" w14:textId="77777777" w:rsidR="00610A92" w:rsidRPr="00610A92" w:rsidRDefault="00610A92" w:rsidP="00610A92">
            <w:pPr>
              <w:bidi/>
              <w:spacing w:before="0" w:line="240" w:lineRule="auto"/>
              <w:rPr>
                <w:rFonts w:ascii="Calibri" w:eastAsia="Times New Roman" w:hAnsi="Calibri" w:cs="GE SS Text Light"/>
                <w:b/>
                <w:bCs/>
                <w:color w:val="000000"/>
                <w:sz w:val="18"/>
                <w:szCs w:val="18"/>
                <w:rtl/>
              </w:rPr>
            </w:pPr>
            <w:r w:rsidRPr="00610A92">
              <w:rPr>
                <w:rFonts w:ascii="Calibri" w:eastAsia="Times New Roman" w:hAnsi="Calibri" w:cs="GE SS Text Light" w:hint="cs"/>
                <w:b/>
                <w:bCs/>
                <w:color w:val="000000"/>
                <w:sz w:val="18"/>
                <w:szCs w:val="18"/>
                <w:rtl/>
              </w:rPr>
              <w:t>صلاح الدين</w:t>
            </w:r>
          </w:p>
        </w:tc>
        <w:tc>
          <w:tcPr>
            <w:tcW w:w="1150" w:type="pct"/>
            <w:tcBorders>
              <w:top w:val="nil"/>
              <w:left w:val="double" w:sz="6" w:space="0" w:color="0070C0"/>
              <w:bottom w:val="single" w:sz="4" w:space="0" w:color="0070C0"/>
              <w:right w:val="single" w:sz="4" w:space="0" w:color="0070C0"/>
            </w:tcBorders>
            <w:shd w:val="clear" w:color="auto" w:fill="auto"/>
            <w:noWrap/>
            <w:vAlign w:val="center"/>
            <w:hideMark/>
          </w:tcPr>
          <w:p w14:paraId="67493CEA" w14:textId="77777777" w:rsidR="00610A92" w:rsidRPr="00610A92" w:rsidRDefault="00610A92" w:rsidP="00610A92">
            <w:pPr>
              <w:bidi/>
              <w:spacing w:before="0" w:line="240" w:lineRule="auto"/>
              <w:jc w:val="center"/>
              <w:rPr>
                <w:rFonts w:ascii="Calibri" w:eastAsia="Times New Roman" w:hAnsi="Calibri" w:cs="GE SS Text Light"/>
                <w:color w:val="000000"/>
                <w:sz w:val="18"/>
                <w:szCs w:val="18"/>
                <w:rtl/>
              </w:rPr>
            </w:pPr>
            <w:r w:rsidRPr="00610A92">
              <w:rPr>
                <w:rFonts w:ascii="Calibri" w:eastAsia="Times New Roman" w:hAnsi="Calibri" w:cs="GE SS Text Light" w:hint="cs"/>
                <w:color w:val="000000"/>
                <w:sz w:val="18"/>
                <w:szCs w:val="18"/>
                <w:rtl/>
              </w:rPr>
              <w:t>566,370,897,610</w:t>
            </w:r>
          </w:p>
        </w:tc>
        <w:tc>
          <w:tcPr>
            <w:tcW w:w="798" w:type="pct"/>
            <w:tcBorders>
              <w:top w:val="nil"/>
              <w:left w:val="single" w:sz="4" w:space="0" w:color="0070C0"/>
              <w:bottom w:val="single" w:sz="4" w:space="0" w:color="0070C0"/>
              <w:right w:val="double" w:sz="6" w:space="0" w:color="0070C0"/>
            </w:tcBorders>
            <w:shd w:val="clear" w:color="auto" w:fill="auto"/>
            <w:noWrap/>
            <w:vAlign w:val="center"/>
            <w:hideMark/>
          </w:tcPr>
          <w:p w14:paraId="7FB2D185" w14:textId="77777777" w:rsidR="00610A92" w:rsidRPr="00610A92" w:rsidRDefault="00610A92" w:rsidP="00610A92">
            <w:pPr>
              <w:bidi/>
              <w:spacing w:before="0" w:line="240" w:lineRule="auto"/>
              <w:jc w:val="center"/>
              <w:rPr>
                <w:rFonts w:ascii="Calibri" w:eastAsia="Times New Roman" w:hAnsi="Calibri" w:cs="GE SS Text Light"/>
                <w:color w:val="000000"/>
                <w:sz w:val="18"/>
                <w:szCs w:val="18"/>
                <w:rtl/>
              </w:rPr>
            </w:pPr>
            <w:r w:rsidRPr="00610A92">
              <w:rPr>
                <w:rFonts w:ascii="Calibri" w:eastAsia="Times New Roman" w:hAnsi="Calibri" w:cs="GE SS Text Light" w:hint="cs"/>
                <w:color w:val="000000"/>
                <w:sz w:val="18"/>
                <w:szCs w:val="18"/>
                <w:rtl/>
              </w:rPr>
              <w:t>435,669,921</w:t>
            </w:r>
          </w:p>
        </w:tc>
        <w:tc>
          <w:tcPr>
            <w:tcW w:w="547" w:type="pct"/>
            <w:tcBorders>
              <w:top w:val="nil"/>
              <w:left w:val="double" w:sz="6" w:space="0" w:color="0070C0"/>
              <w:bottom w:val="single" w:sz="4" w:space="0" w:color="0070C0"/>
              <w:right w:val="single" w:sz="4" w:space="0" w:color="0070C0"/>
            </w:tcBorders>
            <w:shd w:val="clear" w:color="000000" w:fill="D9D9D9"/>
            <w:noWrap/>
            <w:vAlign w:val="center"/>
            <w:hideMark/>
          </w:tcPr>
          <w:p w14:paraId="0A1CC678" w14:textId="77777777" w:rsidR="00610A92" w:rsidRPr="00610A92" w:rsidRDefault="00610A92" w:rsidP="00610A92">
            <w:pPr>
              <w:bidi/>
              <w:spacing w:before="0" w:line="240" w:lineRule="auto"/>
              <w:jc w:val="center"/>
              <w:rPr>
                <w:rFonts w:ascii="Calibri" w:eastAsia="Times New Roman" w:hAnsi="Calibri" w:cs="GE SS Text Light"/>
                <w:color w:val="000000"/>
                <w:sz w:val="18"/>
                <w:szCs w:val="18"/>
                <w:rtl/>
              </w:rPr>
            </w:pPr>
            <w:r w:rsidRPr="00610A92">
              <w:rPr>
                <w:rFonts w:ascii="Calibri" w:eastAsia="Times New Roman" w:hAnsi="Calibri" w:cs="GE SS Text Light" w:hint="cs"/>
                <w:color w:val="000000"/>
                <w:sz w:val="18"/>
                <w:szCs w:val="18"/>
                <w:rtl/>
              </w:rPr>
              <w:t>299,382,022,274</w:t>
            </w:r>
          </w:p>
        </w:tc>
        <w:tc>
          <w:tcPr>
            <w:tcW w:w="522" w:type="pct"/>
            <w:tcBorders>
              <w:top w:val="nil"/>
              <w:left w:val="single" w:sz="4" w:space="0" w:color="0070C0"/>
              <w:bottom w:val="single" w:sz="4" w:space="0" w:color="0070C0"/>
              <w:right w:val="double" w:sz="6" w:space="0" w:color="0070C0"/>
            </w:tcBorders>
            <w:shd w:val="clear" w:color="000000" w:fill="D9D9D9"/>
            <w:noWrap/>
            <w:vAlign w:val="center"/>
            <w:hideMark/>
          </w:tcPr>
          <w:p w14:paraId="0CF6937B" w14:textId="77777777" w:rsidR="00610A92" w:rsidRPr="00610A92" w:rsidRDefault="00610A92" w:rsidP="00610A92">
            <w:pPr>
              <w:spacing w:before="0" w:line="240" w:lineRule="auto"/>
              <w:jc w:val="center"/>
              <w:rPr>
                <w:rFonts w:ascii="Calibri" w:eastAsia="Times New Roman" w:hAnsi="Calibri" w:cs="GE SS Text Light"/>
                <w:color w:val="000000"/>
                <w:sz w:val="18"/>
                <w:szCs w:val="18"/>
                <w:rtl/>
              </w:rPr>
            </w:pPr>
            <w:r w:rsidRPr="00610A92">
              <w:rPr>
                <w:rFonts w:ascii="Calibri" w:eastAsia="Times New Roman" w:hAnsi="Calibri" w:cs="GE SS Text Light" w:hint="cs"/>
                <w:color w:val="000000"/>
                <w:sz w:val="18"/>
                <w:szCs w:val="18"/>
              </w:rPr>
              <w:t>230,293,863</w:t>
            </w:r>
          </w:p>
        </w:tc>
        <w:tc>
          <w:tcPr>
            <w:tcW w:w="509" w:type="pct"/>
            <w:tcBorders>
              <w:top w:val="nil"/>
              <w:left w:val="double" w:sz="6" w:space="0" w:color="0070C0"/>
              <w:bottom w:val="single" w:sz="4" w:space="0" w:color="0070C0"/>
              <w:right w:val="single" w:sz="4" w:space="0" w:color="0070C0"/>
            </w:tcBorders>
            <w:shd w:val="clear" w:color="auto" w:fill="auto"/>
            <w:noWrap/>
            <w:vAlign w:val="center"/>
            <w:hideMark/>
          </w:tcPr>
          <w:p w14:paraId="6A849DC3" w14:textId="77777777" w:rsidR="00610A92" w:rsidRPr="00610A92" w:rsidRDefault="00610A92" w:rsidP="00610A92">
            <w:pPr>
              <w:bidi/>
              <w:spacing w:before="0" w:line="240" w:lineRule="auto"/>
              <w:jc w:val="center"/>
              <w:rPr>
                <w:rFonts w:ascii="Calibri" w:eastAsia="Times New Roman" w:hAnsi="Calibri" w:cs="GE SS Text Light"/>
                <w:color w:val="000000"/>
                <w:sz w:val="18"/>
                <w:szCs w:val="18"/>
              </w:rPr>
            </w:pPr>
            <w:r w:rsidRPr="00610A92">
              <w:rPr>
                <w:rFonts w:ascii="Calibri" w:eastAsia="Times New Roman" w:hAnsi="Calibri" w:cs="GE SS Text Light" w:hint="cs"/>
                <w:color w:val="000000"/>
                <w:sz w:val="18"/>
                <w:szCs w:val="18"/>
                <w:rtl/>
              </w:rPr>
              <w:t>266,988,875,336</w:t>
            </w:r>
          </w:p>
        </w:tc>
        <w:tc>
          <w:tcPr>
            <w:tcW w:w="434" w:type="pct"/>
            <w:tcBorders>
              <w:top w:val="nil"/>
              <w:left w:val="single" w:sz="4" w:space="0" w:color="0070C0"/>
              <w:bottom w:val="single" w:sz="4" w:space="0" w:color="0070C0"/>
              <w:right w:val="double" w:sz="6" w:space="0" w:color="0070C0"/>
            </w:tcBorders>
            <w:shd w:val="clear" w:color="auto" w:fill="auto"/>
            <w:noWrap/>
            <w:vAlign w:val="center"/>
            <w:hideMark/>
          </w:tcPr>
          <w:p w14:paraId="7CA53800" w14:textId="77777777" w:rsidR="00610A92" w:rsidRPr="00610A92" w:rsidRDefault="00610A92" w:rsidP="00610A92">
            <w:pPr>
              <w:bidi/>
              <w:spacing w:before="0" w:line="240" w:lineRule="auto"/>
              <w:jc w:val="center"/>
              <w:rPr>
                <w:rFonts w:ascii="Calibri" w:eastAsia="Times New Roman" w:hAnsi="Calibri" w:cs="GE SS Text Light"/>
                <w:color w:val="000000"/>
                <w:sz w:val="18"/>
                <w:szCs w:val="18"/>
                <w:rtl/>
              </w:rPr>
            </w:pPr>
            <w:r w:rsidRPr="00610A92">
              <w:rPr>
                <w:rFonts w:ascii="Calibri" w:eastAsia="Times New Roman" w:hAnsi="Calibri" w:cs="GE SS Text Light" w:hint="cs"/>
                <w:color w:val="000000"/>
                <w:sz w:val="18"/>
                <w:szCs w:val="18"/>
                <w:rtl/>
              </w:rPr>
              <w:t>225,878,913</w:t>
            </w:r>
          </w:p>
        </w:tc>
        <w:tc>
          <w:tcPr>
            <w:tcW w:w="585" w:type="pct"/>
            <w:tcBorders>
              <w:top w:val="nil"/>
              <w:left w:val="nil"/>
              <w:bottom w:val="single" w:sz="4" w:space="0" w:color="0070C0"/>
              <w:right w:val="single" w:sz="8" w:space="0" w:color="0070C0"/>
            </w:tcBorders>
            <w:shd w:val="clear" w:color="auto" w:fill="auto"/>
            <w:noWrap/>
            <w:vAlign w:val="center"/>
            <w:hideMark/>
          </w:tcPr>
          <w:p w14:paraId="696242FF" w14:textId="77777777" w:rsidR="00610A92" w:rsidRPr="00610A92" w:rsidRDefault="00610A92" w:rsidP="00610A92">
            <w:pPr>
              <w:bidi/>
              <w:spacing w:before="0" w:line="240" w:lineRule="auto"/>
              <w:jc w:val="center"/>
              <w:rPr>
                <w:rFonts w:ascii="Calibri" w:eastAsia="Times New Roman" w:hAnsi="Calibri" w:cs="GE SS Text Light"/>
                <w:b/>
                <w:bCs/>
                <w:color w:val="000000"/>
                <w:sz w:val="18"/>
                <w:szCs w:val="18"/>
                <w:rtl/>
              </w:rPr>
            </w:pPr>
            <w:r w:rsidRPr="00610A92">
              <w:rPr>
                <w:rFonts w:ascii="Calibri" w:eastAsia="Times New Roman" w:hAnsi="Calibri" w:cs="GE SS Text Light" w:hint="cs"/>
                <w:b/>
                <w:bCs/>
                <w:color w:val="000000"/>
                <w:sz w:val="18"/>
                <w:szCs w:val="18"/>
                <w:rtl/>
              </w:rPr>
              <w:t>53%</w:t>
            </w:r>
          </w:p>
        </w:tc>
      </w:tr>
      <w:tr w:rsidR="00610A92" w:rsidRPr="00610A92" w14:paraId="75AC55AC" w14:textId="77777777" w:rsidTr="00610A92">
        <w:trPr>
          <w:trHeight w:val="290"/>
        </w:trPr>
        <w:tc>
          <w:tcPr>
            <w:tcW w:w="115" w:type="pct"/>
            <w:tcBorders>
              <w:top w:val="nil"/>
              <w:left w:val="single" w:sz="8" w:space="0" w:color="0070C0"/>
              <w:bottom w:val="single" w:sz="4" w:space="0" w:color="0070C0"/>
              <w:right w:val="single" w:sz="4" w:space="0" w:color="0070C0"/>
            </w:tcBorders>
            <w:shd w:val="clear" w:color="auto" w:fill="auto"/>
            <w:noWrap/>
            <w:vAlign w:val="center"/>
            <w:hideMark/>
          </w:tcPr>
          <w:p w14:paraId="1A1F22A6" w14:textId="77777777" w:rsidR="00610A92" w:rsidRPr="00610A92" w:rsidRDefault="00610A92" w:rsidP="00610A92">
            <w:pPr>
              <w:bidi/>
              <w:spacing w:before="0" w:line="240" w:lineRule="auto"/>
              <w:jc w:val="center"/>
              <w:rPr>
                <w:rFonts w:ascii="Calibri" w:eastAsia="Times New Roman" w:hAnsi="Calibri" w:cs="GE SS Text Light"/>
                <w:b/>
                <w:bCs/>
                <w:color w:val="000000"/>
                <w:sz w:val="18"/>
                <w:szCs w:val="18"/>
                <w:rtl/>
              </w:rPr>
            </w:pPr>
            <w:r w:rsidRPr="00610A92">
              <w:rPr>
                <w:rFonts w:ascii="Calibri" w:eastAsia="Times New Roman" w:hAnsi="Calibri" w:cs="GE SS Text Light" w:hint="cs"/>
                <w:b/>
                <w:bCs/>
                <w:color w:val="000000"/>
                <w:sz w:val="18"/>
                <w:szCs w:val="18"/>
                <w:rtl/>
              </w:rPr>
              <w:t>5</w:t>
            </w:r>
          </w:p>
        </w:tc>
        <w:tc>
          <w:tcPr>
            <w:tcW w:w="339" w:type="pct"/>
            <w:tcBorders>
              <w:top w:val="nil"/>
              <w:left w:val="nil"/>
              <w:bottom w:val="single" w:sz="4" w:space="0" w:color="0070C0"/>
              <w:right w:val="double" w:sz="6" w:space="0" w:color="0070C0"/>
            </w:tcBorders>
            <w:shd w:val="clear" w:color="auto" w:fill="auto"/>
            <w:noWrap/>
            <w:vAlign w:val="center"/>
            <w:hideMark/>
          </w:tcPr>
          <w:p w14:paraId="3780EB62" w14:textId="77777777" w:rsidR="00610A92" w:rsidRPr="00610A92" w:rsidRDefault="00610A92" w:rsidP="00610A92">
            <w:pPr>
              <w:bidi/>
              <w:spacing w:before="0" w:line="240" w:lineRule="auto"/>
              <w:rPr>
                <w:rFonts w:ascii="Calibri" w:eastAsia="Times New Roman" w:hAnsi="Calibri" w:cs="GE SS Text Light"/>
                <w:b/>
                <w:bCs/>
                <w:color w:val="000000"/>
                <w:sz w:val="18"/>
                <w:szCs w:val="18"/>
                <w:rtl/>
              </w:rPr>
            </w:pPr>
            <w:r w:rsidRPr="00610A92">
              <w:rPr>
                <w:rFonts w:ascii="Calibri" w:eastAsia="Times New Roman" w:hAnsi="Calibri" w:cs="GE SS Text Light" w:hint="cs"/>
                <w:b/>
                <w:bCs/>
                <w:color w:val="000000"/>
                <w:sz w:val="18"/>
                <w:szCs w:val="18"/>
                <w:rtl/>
              </w:rPr>
              <w:t>كربلاء</w:t>
            </w:r>
          </w:p>
        </w:tc>
        <w:tc>
          <w:tcPr>
            <w:tcW w:w="1150" w:type="pct"/>
            <w:tcBorders>
              <w:top w:val="nil"/>
              <w:left w:val="double" w:sz="6" w:space="0" w:color="0070C0"/>
              <w:bottom w:val="single" w:sz="4" w:space="0" w:color="0070C0"/>
              <w:right w:val="single" w:sz="4" w:space="0" w:color="0070C0"/>
            </w:tcBorders>
            <w:shd w:val="clear" w:color="auto" w:fill="auto"/>
            <w:noWrap/>
            <w:vAlign w:val="center"/>
            <w:hideMark/>
          </w:tcPr>
          <w:p w14:paraId="67D2E777" w14:textId="77777777" w:rsidR="00610A92" w:rsidRPr="00610A92" w:rsidRDefault="00610A92" w:rsidP="00610A92">
            <w:pPr>
              <w:bidi/>
              <w:spacing w:before="0" w:line="240" w:lineRule="auto"/>
              <w:jc w:val="center"/>
              <w:rPr>
                <w:rFonts w:ascii="Calibri" w:eastAsia="Times New Roman" w:hAnsi="Calibri" w:cs="GE SS Text Light"/>
                <w:color w:val="000000"/>
                <w:sz w:val="18"/>
                <w:szCs w:val="18"/>
                <w:rtl/>
              </w:rPr>
            </w:pPr>
            <w:r w:rsidRPr="00610A92">
              <w:rPr>
                <w:rFonts w:ascii="Calibri" w:eastAsia="Times New Roman" w:hAnsi="Calibri" w:cs="GE SS Text Light" w:hint="cs"/>
                <w:color w:val="000000"/>
                <w:sz w:val="18"/>
                <w:szCs w:val="18"/>
                <w:rtl/>
              </w:rPr>
              <w:t>426,567,806,000</w:t>
            </w:r>
          </w:p>
        </w:tc>
        <w:tc>
          <w:tcPr>
            <w:tcW w:w="798" w:type="pct"/>
            <w:tcBorders>
              <w:top w:val="nil"/>
              <w:left w:val="single" w:sz="4" w:space="0" w:color="0070C0"/>
              <w:bottom w:val="single" w:sz="4" w:space="0" w:color="0070C0"/>
              <w:right w:val="double" w:sz="6" w:space="0" w:color="0070C0"/>
            </w:tcBorders>
            <w:shd w:val="clear" w:color="auto" w:fill="auto"/>
            <w:noWrap/>
            <w:vAlign w:val="center"/>
            <w:hideMark/>
          </w:tcPr>
          <w:p w14:paraId="2106AA68" w14:textId="77777777" w:rsidR="00610A92" w:rsidRPr="00610A92" w:rsidRDefault="00610A92" w:rsidP="00610A92">
            <w:pPr>
              <w:bidi/>
              <w:spacing w:before="0" w:line="240" w:lineRule="auto"/>
              <w:jc w:val="center"/>
              <w:rPr>
                <w:rFonts w:ascii="Calibri" w:eastAsia="Times New Roman" w:hAnsi="Calibri" w:cs="GE SS Text Light"/>
                <w:color w:val="000000"/>
                <w:sz w:val="18"/>
                <w:szCs w:val="18"/>
                <w:rtl/>
              </w:rPr>
            </w:pPr>
            <w:r w:rsidRPr="00610A92">
              <w:rPr>
                <w:rFonts w:ascii="Calibri" w:eastAsia="Times New Roman" w:hAnsi="Calibri" w:cs="GE SS Text Light" w:hint="cs"/>
                <w:color w:val="000000"/>
                <w:sz w:val="18"/>
                <w:szCs w:val="18"/>
                <w:rtl/>
              </w:rPr>
              <w:t>328,129,082</w:t>
            </w:r>
          </w:p>
        </w:tc>
        <w:tc>
          <w:tcPr>
            <w:tcW w:w="547" w:type="pct"/>
            <w:tcBorders>
              <w:top w:val="nil"/>
              <w:left w:val="double" w:sz="6" w:space="0" w:color="0070C0"/>
              <w:bottom w:val="single" w:sz="4" w:space="0" w:color="0070C0"/>
              <w:right w:val="single" w:sz="4" w:space="0" w:color="0070C0"/>
            </w:tcBorders>
            <w:shd w:val="clear" w:color="000000" w:fill="D9D9D9"/>
            <w:noWrap/>
            <w:vAlign w:val="center"/>
            <w:hideMark/>
          </w:tcPr>
          <w:p w14:paraId="17C41A05" w14:textId="77777777" w:rsidR="00610A92" w:rsidRPr="00610A92" w:rsidRDefault="00610A92" w:rsidP="00610A92">
            <w:pPr>
              <w:bidi/>
              <w:spacing w:before="0" w:line="240" w:lineRule="auto"/>
              <w:jc w:val="center"/>
              <w:rPr>
                <w:rFonts w:ascii="Calibri" w:eastAsia="Times New Roman" w:hAnsi="Calibri" w:cs="GE SS Text Light"/>
                <w:color w:val="000000"/>
                <w:sz w:val="18"/>
                <w:szCs w:val="18"/>
                <w:rtl/>
              </w:rPr>
            </w:pPr>
            <w:r w:rsidRPr="00610A92">
              <w:rPr>
                <w:rFonts w:ascii="Calibri" w:eastAsia="Times New Roman" w:hAnsi="Calibri" w:cs="GE SS Text Light" w:hint="cs"/>
                <w:color w:val="000000"/>
                <w:sz w:val="18"/>
                <w:szCs w:val="18"/>
                <w:rtl/>
              </w:rPr>
              <w:t>386,295,667,120</w:t>
            </w:r>
          </w:p>
        </w:tc>
        <w:tc>
          <w:tcPr>
            <w:tcW w:w="522" w:type="pct"/>
            <w:tcBorders>
              <w:top w:val="nil"/>
              <w:left w:val="single" w:sz="4" w:space="0" w:color="0070C0"/>
              <w:bottom w:val="single" w:sz="4" w:space="0" w:color="0070C0"/>
              <w:right w:val="double" w:sz="6" w:space="0" w:color="0070C0"/>
            </w:tcBorders>
            <w:shd w:val="clear" w:color="000000" w:fill="D9D9D9"/>
            <w:noWrap/>
            <w:vAlign w:val="center"/>
            <w:hideMark/>
          </w:tcPr>
          <w:p w14:paraId="5926FB2C" w14:textId="77777777" w:rsidR="00610A92" w:rsidRPr="00610A92" w:rsidRDefault="00610A92" w:rsidP="00610A92">
            <w:pPr>
              <w:spacing w:before="0" w:line="240" w:lineRule="auto"/>
              <w:jc w:val="center"/>
              <w:rPr>
                <w:rFonts w:ascii="Calibri" w:eastAsia="Times New Roman" w:hAnsi="Calibri" w:cs="GE SS Text Light"/>
                <w:color w:val="000000"/>
                <w:sz w:val="18"/>
                <w:szCs w:val="18"/>
                <w:rtl/>
              </w:rPr>
            </w:pPr>
            <w:r w:rsidRPr="00610A92">
              <w:rPr>
                <w:rFonts w:ascii="Calibri" w:eastAsia="Times New Roman" w:hAnsi="Calibri" w:cs="GE SS Text Light" w:hint="cs"/>
                <w:color w:val="000000"/>
                <w:sz w:val="18"/>
                <w:szCs w:val="18"/>
              </w:rPr>
              <w:t>297,150,513</w:t>
            </w:r>
          </w:p>
        </w:tc>
        <w:tc>
          <w:tcPr>
            <w:tcW w:w="509" w:type="pct"/>
            <w:tcBorders>
              <w:top w:val="nil"/>
              <w:left w:val="double" w:sz="6" w:space="0" w:color="0070C0"/>
              <w:bottom w:val="single" w:sz="4" w:space="0" w:color="0070C0"/>
              <w:right w:val="single" w:sz="4" w:space="0" w:color="0070C0"/>
            </w:tcBorders>
            <w:shd w:val="clear" w:color="auto" w:fill="auto"/>
            <w:noWrap/>
            <w:vAlign w:val="center"/>
            <w:hideMark/>
          </w:tcPr>
          <w:p w14:paraId="477E9A28" w14:textId="77777777" w:rsidR="00610A92" w:rsidRPr="00610A92" w:rsidRDefault="00610A92" w:rsidP="00610A92">
            <w:pPr>
              <w:bidi/>
              <w:spacing w:before="0" w:line="240" w:lineRule="auto"/>
              <w:jc w:val="center"/>
              <w:rPr>
                <w:rFonts w:ascii="Calibri" w:eastAsia="Times New Roman" w:hAnsi="Calibri" w:cs="GE SS Text Light"/>
                <w:color w:val="000000"/>
                <w:sz w:val="18"/>
                <w:szCs w:val="18"/>
              </w:rPr>
            </w:pPr>
            <w:r w:rsidRPr="00610A92">
              <w:rPr>
                <w:rFonts w:ascii="Calibri" w:eastAsia="Times New Roman" w:hAnsi="Calibri" w:cs="GE SS Text Light" w:hint="cs"/>
                <w:color w:val="000000"/>
                <w:sz w:val="18"/>
                <w:szCs w:val="18"/>
                <w:rtl/>
              </w:rPr>
              <w:t>40,272,138,880</w:t>
            </w:r>
          </w:p>
        </w:tc>
        <w:tc>
          <w:tcPr>
            <w:tcW w:w="434" w:type="pct"/>
            <w:tcBorders>
              <w:top w:val="nil"/>
              <w:left w:val="single" w:sz="4" w:space="0" w:color="0070C0"/>
              <w:bottom w:val="single" w:sz="4" w:space="0" w:color="0070C0"/>
              <w:right w:val="double" w:sz="6" w:space="0" w:color="0070C0"/>
            </w:tcBorders>
            <w:shd w:val="clear" w:color="auto" w:fill="auto"/>
            <w:noWrap/>
            <w:vAlign w:val="center"/>
            <w:hideMark/>
          </w:tcPr>
          <w:p w14:paraId="5EECBBD5" w14:textId="77777777" w:rsidR="00610A92" w:rsidRPr="00610A92" w:rsidRDefault="00610A92" w:rsidP="00610A92">
            <w:pPr>
              <w:bidi/>
              <w:spacing w:before="0" w:line="240" w:lineRule="auto"/>
              <w:jc w:val="center"/>
              <w:rPr>
                <w:rFonts w:ascii="Calibri" w:eastAsia="Times New Roman" w:hAnsi="Calibri" w:cs="GE SS Text Light"/>
                <w:color w:val="000000"/>
                <w:sz w:val="18"/>
                <w:szCs w:val="18"/>
                <w:rtl/>
              </w:rPr>
            </w:pPr>
            <w:r w:rsidRPr="00610A92">
              <w:rPr>
                <w:rFonts w:ascii="Calibri" w:eastAsia="Times New Roman" w:hAnsi="Calibri" w:cs="GE SS Text Light" w:hint="cs"/>
                <w:color w:val="000000"/>
                <w:sz w:val="18"/>
                <w:szCs w:val="18"/>
                <w:rtl/>
              </w:rPr>
              <w:t>34,071,183</w:t>
            </w:r>
          </w:p>
        </w:tc>
        <w:tc>
          <w:tcPr>
            <w:tcW w:w="585" w:type="pct"/>
            <w:tcBorders>
              <w:top w:val="nil"/>
              <w:left w:val="nil"/>
              <w:bottom w:val="single" w:sz="4" w:space="0" w:color="0070C0"/>
              <w:right w:val="single" w:sz="8" w:space="0" w:color="0070C0"/>
            </w:tcBorders>
            <w:shd w:val="clear" w:color="auto" w:fill="auto"/>
            <w:noWrap/>
            <w:vAlign w:val="center"/>
            <w:hideMark/>
          </w:tcPr>
          <w:p w14:paraId="3AEEC946" w14:textId="77777777" w:rsidR="00610A92" w:rsidRPr="00610A92" w:rsidRDefault="00610A92" w:rsidP="00610A92">
            <w:pPr>
              <w:bidi/>
              <w:spacing w:before="0" w:line="240" w:lineRule="auto"/>
              <w:jc w:val="center"/>
              <w:rPr>
                <w:rFonts w:ascii="Calibri" w:eastAsia="Times New Roman" w:hAnsi="Calibri" w:cs="GE SS Text Light"/>
                <w:b/>
                <w:bCs/>
                <w:color w:val="000000"/>
                <w:sz w:val="18"/>
                <w:szCs w:val="18"/>
                <w:rtl/>
              </w:rPr>
            </w:pPr>
            <w:r w:rsidRPr="00610A92">
              <w:rPr>
                <w:rFonts w:ascii="Calibri" w:eastAsia="Times New Roman" w:hAnsi="Calibri" w:cs="GE SS Text Light" w:hint="cs"/>
                <w:b/>
                <w:bCs/>
                <w:color w:val="000000"/>
                <w:sz w:val="18"/>
                <w:szCs w:val="18"/>
                <w:rtl/>
              </w:rPr>
              <w:t>91%</w:t>
            </w:r>
          </w:p>
        </w:tc>
      </w:tr>
      <w:tr w:rsidR="00610A92" w:rsidRPr="00610A92" w14:paraId="6AD207ED" w14:textId="77777777" w:rsidTr="00610A92">
        <w:trPr>
          <w:trHeight w:val="290"/>
        </w:trPr>
        <w:tc>
          <w:tcPr>
            <w:tcW w:w="115" w:type="pct"/>
            <w:tcBorders>
              <w:top w:val="nil"/>
              <w:left w:val="single" w:sz="8" w:space="0" w:color="0070C0"/>
              <w:bottom w:val="single" w:sz="4" w:space="0" w:color="0070C0"/>
              <w:right w:val="single" w:sz="4" w:space="0" w:color="0070C0"/>
            </w:tcBorders>
            <w:shd w:val="clear" w:color="auto" w:fill="auto"/>
            <w:noWrap/>
            <w:vAlign w:val="center"/>
            <w:hideMark/>
          </w:tcPr>
          <w:p w14:paraId="6F5FA01E" w14:textId="77777777" w:rsidR="00610A92" w:rsidRPr="00610A92" w:rsidRDefault="00610A92" w:rsidP="00610A92">
            <w:pPr>
              <w:bidi/>
              <w:spacing w:before="0" w:line="240" w:lineRule="auto"/>
              <w:jc w:val="center"/>
              <w:rPr>
                <w:rFonts w:ascii="Calibri" w:eastAsia="Times New Roman" w:hAnsi="Calibri" w:cs="GE SS Text Light"/>
                <w:b/>
                <w:bCs/>
                <w:color w:val="000000"/>
                <w:sz w:val="18"/>
                <w:szCs w:val="18"/>
                <w:rtl/>
              </w:rPr>
            </w:pPr>
            <w:r w:rsidRPr="00610A92">
              <w:rPr>
                <w:rFonts w:ascii="Calibri" w:eastAsia="Times New Roman" w:hAnsi="Calibri" w:cs="GE SS Text Light" w:hint="cs"/>
                <w:b/>
                <w:bCs/>
                <w:color w:val="000000"/>
                <w:sz w:val="18"/>
                <w:szCs w:val="18"/>
                <w:rtl/>
              </w:rPr>
              <w:t>6</w:t>
            </w:r>
          </w:p>
        </w:tc>
        <w:tc>
          <w:tcPr>
            <w:tcW w:w="339" w:type="pct"/>
            <w:tcBorders>
              <w:top w:val="nil"/>
              <w:left w:val="nil"/>
              <w:bottom w:val="single" w:sz="4" w:space="0" w:color="0070C0"/>
              <w:right w:val="double" w:sz="6" w:space="0" w:color="0070C0"/>
            </w:tcBorders>
            <w:shd w:val="clear" w:color="auto" w:fill="auto"/>
            <w:noWrap/>
            <w:vAlign w:val="center"/>
            <w:hideMark/>
          </w:tcPr>
          <w:p w14:paraId="428E89D2" w14:textId="77777777" w:rsidR="00610A92" w:rsidRPr="00610A92" w:rsidRDefault="00610A92" w:rsidP="00610A92">
            <w:pPr>
              <w:bidi/>
              <w:spacing w:before="0" w:line="240" w:lineRule="auto"/>
              <w:rPr>
                <w:rFonts w:ascii="Calibri" w:eastAsia="Times New Roman" w:hAnsi="Calibri" w:cs="GE SS Text Light"/>
                <w:b/>
                <w:bCs/>
                <w:color w:val="000000"/>
                <w:sz w:val="18"/>
                <w:szCs w:val="18"/>
                <w:rtl/>
              </w:rPr>
            </w:pPr>
            <w:r w:rsidRPr="00610A92">
              <w:rPr>
                <w:rFonts w:ascii="Calibri" w:eastAsia="Times New Roman" w:hAnsi="Calibri" w:cs="GE SS Text Light" w:hint="cs"/>
                <w:b/>
                <w:bCs/>
                <w:color w:val="000000"/>
                <w:sz w:val="18"/>
                <w:szCs w:val="18"/>
                <w:rtl/>
              </w:rPr>
              <w:t>ديالى</w:t>
            </w:r>
          </w:p>
        </w:tc>
        <w:tc>
          <w:tcPr>
            <w:tcW w:w="1150" w:type="pct"/>
            <w:tcBorders>
              <w:top w:val="nil"/>
              <w:left w:val="double" w:sz="6" w:space="0" w:color="0070C0"/>
              <w:bottom w:val="single" w:sz="4" w:space="0" w:color="0070C0"/>
              <w:right w:val="single" w:sz="4" w:space="0" w:color="0070C0"/>
            </w:tcBorders>
            <w:shd w:val="clear" w:color="auto" w:fill="auto"/>
            <w:noWrap/>
            <w:vAlign w:val="center"/>
            <w:hideMark/>
          </w:tcPr>
          <w:p w14:paraId="714A1EEB" w14:textId="77777777" w:rsidR="00610A92" w:rsidRPr="00610A92" w:rsidRDefault="00610A92" w:rsidP="00610A92">
            <w:pPr>
              <w:bidi/>
              <w:spacing w:before="0" w:line="240" w:lineRule="auto"/>
              <w:jc w:val="center"/>
              <w:rPr>
                <w:rFonts w:ascii="Calibri" w:eastAsia="Times New Roman" w:hAnsi="Calibri" w:cs="GE SS Text Light"/>
                <w:color w:val="000000"/>
                <w:sz w:val="18"/>
                <w:szCs w:val="18"/>
                <w:rtl/>
              </w:rPr>
            </w:pPr>
            <w:r w:rsidRPr="00610A92">
              <w:rPr>
                <w:rFonts w:ascii="Calibri" w:eastAsia="Times New Roman" w:hAnsi="Calibri" w:cs="GE SS Text Light" w:hint="cs"/>
                <w:color w:val="000000"/>
                <w:sz w:val="18"/>
                <w:szCs w:val="18"/>
                <w:rtl/>
              </w:rPr>
              <w:t>400,719,228,609</w:t>
            </w:r>
          </w:p>
        </w:tc>
        <w:tc>
          <w:tcPr>
            <w:tcW w:w="798" w:type="pct"/>
            <w:tcBorders>
              <w:top w:val="nil"/>
              <w:left w:val="single" w:sz="4" w:space="0" w:color="0070C0"/>
              <w:bottom w:val="single" w:sz="4" w:space="0" w:color="0070C0"/>
              <w:right w:val="double" w:sz="6" w:space="0" w:color="0070C0"/>
            </w:tcBorders>
            <w:shd w:val="clear" w:color="auto" w:fill="auto"/>
            <w:noWrap/>
            <w:vAlign w:val="center"/>
            <w:hideMark/>
          </w:tcPr>
          <w:p w14:paraId="43911136" w14:textId="77777777" w:rsidR="00610A92" w:rsidRPr="00610A92" w:rsidRDefault="00610A92" w:rsidP="00610A92">
            <w:pPr>
              <w:bidi/>
              <w:spacing w:before="0" w:line="240" w:lineRule="auto"/>
              <w:jc w:val="center"/>
              <w:rPr>
                <w:rFonts w:ascii="Calibri" w:eastAsia="Times New Roman" w:hAnsi="Calibri" w:cs="GE SS Text Light"/>
                <w:color w:val="000000"/>
                <w:sz w:val="18"/>
                <w:szCs w:val="18"/>
                <w:rtl/>
              </w:rPr>
            </w:pPr>
            <w:r w:rsidRPr="00610A92">
              <w:rPr>
                <w:rFonts w:ascii="Calibri" w:eastAsia="Times New Roman" w:hAnsi="Calibri" w:cs="GE SS Text Light" w:hint="cs"/>
                <w:color w:val="000000"/>
                <w:sz w:val="18"/>
                <w:szCs w:val="18"/>
                <w:rtl/>
              </w:rPr>
              <w:t>308,245,560</w:t>
            </w:r>
          </w:p>
        </w:tc>
        <w:tc>
          <w:tcPr>
            <w:tcW w:w="547" w:type="pct"/>
            <w:tcBorders>
              <w:top w:val="nil"/>
              <w:left w:val="double" w:sz="6" w:space="0" w:color="0070C0"/>
              <w:bottom w:val="single" w:sz="4" w:space="0" w:color="0070C0"/>
              <w:right w:val="single" w:sz="4" w:space="0" w:color="0070C0"/>
            </w:tcBorders>
            <w:shd w:val="clear" w:color="000000" w:fill="D9D9D9"/>
            <w:noWrap/>
            <w:vAlign w:val="center"/>
            <w:hideMark/>
          </w:tcPr>
          <w:p w14:paraId="2F4E1790" w14:textId="77777777" w:rsidR="00610A92" w:rsidRPr="00610A92" w:rsidRDefault="00610A92" w:rsidP="00610A92">
            <w:pPr>
              <w:bidi/>
              <w:spacing w:before="0" w:line="240" w:lineRule="auto"/>
              <w:jc w:val="center"/>
              <w:rPr>
                <w:rFonts w:ascii="Calibri" w:eastAsia="Times New Roman" w:hAnsi="Calibri" w:cs="GE SS Text Light"/>
                <w:color w:val="000000"/>
                <w:sz w:val="18"/>
                <w:szCs w:val="18"/>
                <w:rtl/>
              </w:rPr>
            </w:pPr>
            <w:r w:rsidRPr="00610A92">
              <w:rPr>
                <w:rFonts w:ascii="Calibri" w:eastAsia="Times New Roman" w:hAnsi="Calibri" w:cs="GE SS Text Light" w:hint="cs"/>
                <w:color w:val="000000"/>
                <w:sz w:val="18"/>
                <w:szCs w:val="18"/>
                <w:rtl/>
              </w:rPr>
              <w:t>283,478,660,249</w:t>
            </w:r>
          </w:p>
        </w:tc>
        <w:tc>
          <w:tcPr>
            <w:tcW w:w="522" w:type="pct"/>
            <w:tcBorders>
              <w:top w:val="nil"/>
              <w:left w:val="single" w:sz="4" w:space="0" w:color="0070C0"/>
              <w:bottom w:val="single" w:sz="4" w:space="0" w:color="0070C0"/>
              <w:right w:val="double" w:sz="6" w:space="0" w:color="0070C0"/>
            </w:tcBorders>
            <w:shd w:val="clear" w:color="000000" w:fill="D9D9D9"/>
            <w:noWrap/>
            <w:vAlign w:val="center"/>
            <w:hideMark/>
          </w:tcPr>
          <w:p w14:paraId="61EACC12" w14:textId="77777777" w:rsidR="00610A92" w:rsidRPr="00610A92" w:rsidRDefault="00610A92" w:rsidP="00610A92">
            <w:pPr>
              <w:spacing w:before="0" w:line="240" w:lineRule="auto"/>
              <w:jc w:val="center"/>
              <w:rPr>
                <w:rFonts w:ascii="Calibri" w:eastAsia="Times New Roman" w:hAnsi="Calibri" w:cs="GE SS Text Light"/>
                <w:color w:val="000000"/>
                <w:sz w:val="18"/>
                <w:szCs w:val="18"/>
                <w:rtl/>
              </w:rPr>
            </w:pPr>
            <w:r w:rsidRPr="00610A92">
              <w:rPr>
                <w:rFonts w:ascii="Calibri" w:eastAsia="Times New Roman" w:hAnsi="Calibri" w:cs="GE SS Text Light" w:hint="cs"/>
                <w:color w:val="000000"/>
                <w:sz w:val="18"/>
                <w:szCs w:val="18"/>
              </w:rPr>
              <w:t>218,060,508</w:t>
            </w:r>
          </w:p>
        </w:tc>
        <w:tc>
          <w:tcPr>
            <w:tcW w:w="509" w:type="pct"/>
            <w:tcBorders>
              <w:top w:val="nil"/>
              <w:left w:val="double" w:sz="6" w:space="0" w:color="0070C0"/>
              <w:bottom w:val="single" w:sz="4" w:space="0" w:color="0070C0"/>
              <w:right w:val="single" w:sz="4" w:space="0" w:color="0070C0"/>
            </w:tcBorders>
            <w:shd w:val="clear" w:color="auto" w:fill="auto"/>
            <w:noWrap/>
            <w:vAlign w:val="center"/>
            <w:hideMark/>
          </w:tcPr>
          <w:p w14:paraId="07A3C9CD" w14:textId="77777777" w:rsidR="00610A92" w:rsidRPr="00610A92" w:rsidRDefault="00610A92" w:rsidP="00610A92">
            <w:pPr>
              <w:bidi/>
              <w:spacing w:before="0" w:line="240" w:lineRule="auto"/>
              <w:jc w:val="center"/>
              <w:rPr>
                <w:rFonts w:ascii="Calibri" w:eastAsia="Times New Roman" w:hAnsi="Calibri" w:cs="GE SS Text Light"/>
                <w:color w:val="000000"/>
                <w:sz w:val="18"/>
                <w:szCs w:val="18"/>
              </w:rPr>
            </w:pPr>
            <w:r w:rsidRPr="00610A92">
              <w:rPr>
                <w:rFonts w:ascii="Calibri" w:eastAsia="Times New Roman" w:hAnsi="Calibri" w:cs="GE SS Text Light" w:hint="cs"/>
                <w:color w:val="000000"/>
                <w:sz w:val="18"/>
                <w:szCs w:val="18"/>
                <w:rtl/>
              </w:rPr>
              <w:t>117,240,568,360</w:t>
            </w:r>
          </w:p>
        </w:tc>
        <w:tc>
          <w:tcPr>
            <w:tcW w:w="434" w:type="pct"/>
            <w:tcBorders>
              <w:top w:val="nil"/>
              <w:left w:val="single" w:sz="4" w:space="0" w:color="0070C0"/>
              <w:bottom w:val="single" w:sz="4" w:space="0" w:color="0070C0"/>
              <w:right w:val="double" w:sz="6" w:space="0" w:color="0070C0"/>
            </w:tcBorders>
            <w:shd w:val="clear" w:color="auto" w:fill="auto"/>
            <w:noWrap/>
            <w:vAlign w:val="center"/>
            <w:hideMark/>
          </w:tcPr>
          <w:p w14:paraId="3181693B" w14:textId="77777777" w:rsidR="00610A92" w:rsidRPr="00610A92" w:rsidRDefault="00610A92" w:rsidP="00610A92">
            <w:pPr>
              <w:bidi/>
              <w:spacing w:before="0" w:line="240" w:lineRule="auto"/>
              <w:jc w:val="center"/>
              <w:rPr>
                <w:rFonts w:ascii="Calibri" w:eastAsia="Times New Roman" w:hAnsi="Calibri" w:cs="GE SS Text Light"/>
                <w:color w:val="000000"/>
                <w:sz w:val="18"/>
                <w:szCs w:val="18"/>
                <w:rtl/>
              </w:rPr>
            </w:pPr>
            <w:r w:rsidRPr="00610A92">
              <w:rPr>
                <w:rFonts w:ascii="Calibri" w:eastAsia="Times New Roman" w:hAnsi="Calibri" w:cs="GE SS Text Light" w:hint="cs"/>
                <w:color w:val="000000"/>
                <w:sz w:val="18"/>
                <w:szCs w:val="18"/>
                <w:rtl/>
              </w:rPr>
              <w:t>99,188,298</w:t>
            </w:r>
          </w:p>
        </w:tc>
        <w:tc>
          <w:tcPr>
            <w:tcW w:w="585" w:type="pct"/>
            <w:tcBorders>
              <w:top w:val="nil"/>
              <w:left w:val="nil"/>
              <w:bottom w:val="single" w:sz="4" w:space="0" w:color="0070C0"/>
              <w:right w:val="single" w:sz="8" w:space="0" w:color="0070C0"/>
            </w:tcBorders>
            <w:shd w:val="clear" w:color="auto" w:fill="auto"/>
            <w:noWrap/>
            <w:vAlign w:val="center"/>
            <w:hideMark/>
          </w:tcPr>
          <w:p w14:paraId="4CAED945" w14:textId="77777777" w:rsidR="00610A92" w:rsidRPr="00610A92" w:rsidRDefault="00610A92" w:rsidP="00610A92">
            <w:pPr>
              <w:bidi/>
              <w:spacing w:before="0" w:line="240" w:lineRule="auto"/>
              <w:jc w:val="center"/>
              <w:rPr>
                <w:rFonts w:ascii="Calibri" w:eastAsia="Times New Roman" w:hAnsi="Calibri" w:cs="GE SS Text Light"/>
                <w:b/>
                <w:bCs/>
                <w:color w:val="000000"/>
                <w:sz w:val="18"/>
                <w:szCs w:val="18"/>
                <w:rtl/>
              </w:rPr>
            </w:pPr>
            <w:r w:rsidRPr="00610A92">
              <w:rPr>
                <w:rFonts w:ascii="Calibri" w:eastAsia="Times New Roman" w:hAnsi="Calibri" w:cs="GE SS Text Light" w:hint="cs"/>
                <w:b/>
                <w:bCs/>
                <w:color w:val="000000"/>
                <w:sz w:val="18"/>
                <w:szCs w:val="18"/>
                <w:rtl/>
              </w:rPr>
              <w:t>71%</w:t>
            </w:r>
          </w:p>
        </w:tc>
      </w:tr>
      <w:tr w:rsidR="00610A92" w:rsidRPr="00610A92" w14:paraId="1CEA37F5" w14:textId="77777777" w:rsidTr="00610A92">
        <w:trPr>
          <w:trHeight w:val="290"/>
        </w:trPr>
        <w:tc>
          <w:tcPr>
            <w:tcW w:w="115" w:type="pct"/>
            <w:tcBorders>
              <w:top w:val="nil"/>
              <w:left w:val="single" w:sz="8" w:space="0" w:color="0070C0"/>
              <w:bottom w:val="single" w:sz="4" w:space="0" w:color="0070C0"/>
              <w:right w:val="single" w:sz="4" w:space="0" w:color="0070C0"/>
            </w:tcBorders>
            <w:shd w:val="clear" w:color="auto" w:fill="auto"/>
            <w:noWrap/>
            <w:vAlign w:val="center"/>
            <w:hideMark/>
          </w:tcPr>
          <w:p w14:paraId="16870377" w14:textId="77777777" w:rsidR="00610A92" w:rsidRPr="00610A92" w:rsidRDefault="00610A92" w:rsidP="00610A92">
            <w:pPr>
              <w:bidi/>
              <w:spacing w:before="0" w:line="240" w:lineRule="auto"/>
              <w:jc w:val="center"/>
              <w:rPr>
                <w:rFonts w:ascii="Calibri" w:eastAsia="Times New Roman" w:hAnsi="Calibri" w:cs="GE SS Text Light"/>
                <w:b/>
                <w:bCs/>
                <w:color w:val="000000"/>
                <w:sz w:val="18"/>
                <w:szCs w:val="18"/>
                <w:rtl/>
              </w:rPr>
            </w:pPr>
            <w:r w:rsidRPr="00610A92">
              <w:rPr>
                <w:rFonts w:ascii="Calibri" w:eastAsia="Times New Roman" w:hAnsi="Calibri" w:cs="GE SS Text Light" w:hint="cs"/>
                <w:b/>
                <w:bCs/>
                <w:color w:val="000000"/>
                <w:sz w:val="18"/>
                <w:szCs w:val="18"/>
                <w:rtl/>
              </w:rPr>
              <w:t>7</w:t>
            </w:r>
          </w:p>
        </w:tc>
        <w:tc>
          <w:tcPr>
            <w:tcW w:w="339" w:type="pct"/>
            <w:tcBorders>
              <w:top w:val="nil"/>
              <w:left w:val="nil"/>
              <w:bottom w:val="single" w:sz="4" w:space="0" w:color="0070C0"/>
              <w:right w:val="double" w:sz="6" w:space="0" w:color="0070C0"/>
            </w:tcBorders>
            <w:shd w:val="clear" w:color="auto" w:fill="auto"/>
            <w:noWrap/>
            <w:vAlign w:val="center"/>
            <w:hideMark/>
          </w:tcPr>
          <w:p w14:paraId="549CA327" w14:textId="77777777" w:rsidR="00610A92" w:rsidRPr="00610A92" w:rsidRDefault="00610A92" w:rsidP="00610A92">
            <w:pPr>
              <w:bidi/>
              <w:spacing w:before="0" w:line="240" w:lineRule="auto"/>
              <w:rPr>
                <w:rFonts w:ascii="Calibri" w:eastAsia="Times New Roman" w:hAnsi="Calibri" w:cs="GE SS Text Light"/>
                <w:b/>
                <w:bCs/>
                <w:color w:val="000000"/>
                <w:sz w:val="18"/>
                <w:szCs w:val="18"/>
                <w:rtl/>
              </w:rPr>
            </w:pPr>
            <w:r w:rsidRPr="00610A92">
              <w:rPr>
                <w:rFonts w:ascii="Calibri" w:eastAsia="Times New Roman" w:hAnsi="Calibri" w:cs="GE SS Text Light" w:hint="cs"/>
                <w:b/>
                <w:bCs/>
                <w:color w:val="000000"/>
                <w:sz w:val="18"/>
                <w:szCs w:val="18"/>
                <w:rtl/>
              </w:rPr>
              <w:t>البصرة</w:t>
            </w:r>
          </w:p>
        </w:tc>
        <w:tc>
          <w:tcPr>
            <w:tcW w:w="1150" w:type="pct"/>
            <w:tcBorders>
              <w:top w:val="nil"/>
              <w:left w:val="double" w:sz="6" w:space="0" w:color="0070C0"/>
              <w:bottom w:val="single" w:sz="4" w:space="0" w:color="0070C0"/>
              <w:right w:val="single" w:sz="4" w:space="0" w:color="0070C0"/>
            </w:tcBorders>
            <w:shd w:val="clear" w:color="auto" w:fill="auto"/>
            <w:noWrap/>
            <w:vAlign w:val="center"/>
            <w:hideMark/>
          </w:tcPr>
          <w:p w14:paraId="182BEE7B" w14:textId="77777777" w:rsidR="00610A92" w:rsidRPr="00610A92" w:rsidRDefault="00610A92" w:rsidP="00610A92">
            <w:pPr>
              <w:bidi/>
              <w:spacing w:before="0" w:line="240" w:lineRule="auto"/>
              <w:jc w:val="center"/>
              <w:rPr>
                <w:rFonts w:ascii="Calibri" w:eastAsia="Times New Roman" w:hAnsi="Calibri" w:cs="GE SS Text Light"/>
                <w:color w:val="000000"/>
                <w:sz w:val="18"/>
                <w:szCs w:val="18"/>
                <w:rtl/>
              </w:rPr>
            </w:pPr>
            <w:r w:rsidRPr="00610A92">
              <w:rPr>
                <w:rFonts w:ascii="Calibri" w:eastAsia="Times New Roman" w:hAnsi="Calibri" w:cs="GE SS Text Light" w:hint="cs"/>
                <w:color w:val="000000"/>
                <w:sz w:val="18"/>
                <w:szCs w:val="18"/>
                <w:rtl/>
              </w:rPr>
              <w:t>394,773,226,304</w:t>
            </w:r>
          </w:p>
        </w:tc>
        <w:tc>
          <w:tcPr>
            <w:tcW w:w="798" w:type="pct"/>
            <w:tcBorders>
              <w:top w:val="nil"/>
              <w:left w:val="single" w:sz="4" w:space="0" w:color="0070C0"/>
              <w:bottom w:val="single" w:sz="4" w:space="0" w:color="0070C0"/>
              <w:right w:val="double" w:sz="6" w:space="0" w:color="0070C0"/>
            </w:tcBorders>
            <w:shd w:val="clear" w:color="auto" w:fill="auto"/>
            <w:noWrap/>
            <w:vAlign w:val="center"/>
            <w:hideMark/>
          </w:tcPr>
          <w:p w14:paraId="686899F5" w14:textId="77777777" w:rsidR="00610A92" w:rsidRPr="00610A92" w:rsidRDefault="00610A92" w:rsidP="00610A92">
            <w:pPr>
              <w:bidi/>
              <w:spacing w:before="0" w:line="240" w:lineRule="auto"/>
              <w:jc w:val="center"/>
              <w:rPr>
                <w:rFonts w:ascii="Calibri" w:eastAsia="Times New Roman" w:hAnsi="Calibri" w:cs="GE SS Text Light"/>
                <w:color w:val="000000"/>
                <w:sz w:val="18"/>
                <w:szCs w:val="18"/>
                <w:rtl/>
              </w:rPr>
            </w:pPr>
            <w:r w:rsidRPr="00610A92">
              <w:rPr>
                <w:rFonts w:ascii="Calibri" w:eastAsia="Times New Roman" w:hAnsi="Calibri" w:cs="GE SS Text Light" w:hint="cs"/>
                <w:color w:val="000000"/>
                <w:sz w:val="18"/>
                <w:szCs w:val="18"/>
                <w:rtl/>
              </w:rPr>
              <w:t>303,671,713</w:t>
            </w:r>
          </w:p>
        </w:tc>
        <w:tc>
          <w:tcPr>
            <w:tcW w:w="547" w:type="pct"/>
            <w:tcBorders>
              <w:top w:val="nil"/>
              <w:left w:val="double" w:sz="6" w:space="0" w:color="0070C0"/>
              <w:bottom w:val="single" w:sz="4" w:space="0" w:color="0070C0"/>
              <w:right w:val="single" w:sz="4" w:space="0" w:color="0070C0"/>
            </w:tcBorders>
            <w:shd w:val="clear" w:color="000000" w:fill="D9D9D9"/>
            <w:noWrap/>
            <w:vAlign w:val="center"/>
            <w:hideMark/>
          </w:tcPr>
          <w:p w14:paraId="0FE72B77" w14:textId="77777777" w:rsidR="00610A92" w:rsidRPr="00610A92" w:rsidRDefault="00610A92" w:rsidP="00610A92">
            <w:pPr>
              <w:bidi/>
              <w:spacing w:before="0" w:line="240" w:lineRule="auto"/>
              <w:jc w:val="center"/>
              <w:rPr>
                <w:rFonts w:ascii="Calibri" w:eastAsia="Times New Roman" w:hAnsi="Calibri" w:cs="GE SS Text Light"/>
                <w:color w:val="000000"/>
                <w:sz w:val="18"/>
                <w:szCs w:val="18"/>
                <w:rtl/>
              </w:rPr>
            </w:pPr>
            <w:r w:rsidRPr="00610A92">
              <w:rPr>
                <w:rFonts w:ascii="Calibri" w:eastAsia="Times New Roman" w:hAnsi="Calibri" w:cs="GE SS Text Light" w:hint="cs"/>
                <w:color w:val="000000"/>
                <w:sz w:val="18"/>
                <w:szCs w:val="18"/>
                <w:rtl/>
              </w:rPr>
              <w:t>498,590,313,073</w:t>
            </w:r>
          </w:p>
        </w:tc>
        <w:tc>
          <w:tcPr>
            <w:tcW w:w="522" w:type="pct"/>
            <w:tcBorders>
              <w:top w:val="nil"/>
              <w:left w:val="single" w:sz="4" w:space="0" w:color="0070C0"/>
              <w:bottom w:val="single" w:sz="4" w:space="0" w:color="0070C0"/>
              <w:right w:val="double" w:sz="6" w:space="0" w:color="0070C0"/>
            </w:tcBorders>
            <w:shd w:val="clear" w:color="000000" w:fill="D9D9D9"/>
            <w:noWrap/>
            <w:vAlign w:val="center"/>
            <w:hideMark/>
          </w:tcPr>
          <w:p w14:paraId="327B3771" w14:textId="77777777" w:rsidR="00610A92" w:rsidRPr="00610A92" w:rsidRDefault="00610A92" w:rsidP="00610A92">
            <w:pPr>
              <w:spacing w:before="0" w:line="240" w:lineRule="auto"/>
              <w:jc w:val="center"/>
              <w:rPr>
                <w:rFonts w:ascii="Calibri" w:eastAsia="Times New Roman" w:hAnsi="Calibri" w:cs="GE SS Text Light"/>
                <w:color w:val="000000"/>
                <w:sz w:val="18"/>
                <w:szCs w:val="18"/>
                <w:rtl/>
              </w:rPr>
            </w:pPr>
            <w:r w:rsidRPr="00610A92">
              <w:rPr>
                <w:rFonts w:ascii="Calibri" w:eastAsia="Times New Roman" w:hAnsi="Calibri" w:cs="GE SS Text Light" w:hint="cs"/>
                <w:color w:val="000000"/>
                <w:sz w:val="18"/>
                <w:szCs w:val="18"/>
              </w:rPr>
              <w:t>383,531,010</w:t>
            </w:r>
          </w:p>
        </w:tc>
        <w:tc>
          <w:tcPr>
            <w:tcW w:w="509" w:type="pct"/>
            <w:tcBorders>
              <w:top w:val="nil"/>
              <w:left w:val="double" w:sz="6" w:space="0" w:color="0070C0"/>
              <w:bottom w:val="single" w:sz="4" w:space="0" w:color="0070C0"/>
              <w:right w:val="single" w:sz="4" w:space="0" w:color="0070C0"/>
            </w:tcBorders>
            <w:shd w:val="clear" w:color="auto" w:fill="auto"/>
            <w:noWrap/>
            <w:vAlign w:val="center"/>
            <w:hideMark/>
          </w:tcPr>
          <w:p w14:paraId="3C0AC145" w14:textId="77777777" w:rsidR="00610A92" w:rsidRPr="00610A92" w:rsidRDefault="00610A92" w:rsidP="00610A92">
            <w:pPr>
              <w:bidi/>
              <w:spacing w:before="0" w:line="240" w:lineRule="auto"/>
              <w:jc w:val="center"/>
              <w:rPr>
                <w:rFonts w:ascii="Calibri" w:eastAsia="Times New Roman" w:hAnsi="Calibri" w:cs="GE SS Text Light"/>
                <w:color w:val="000000"/>
                <w:sz w:val="18"/>
                <w:szCs w:val="18"/>
              </w:rPr>
            </w:pPr>
            <w:r w:rsidRPr="00610A92">
              <w:rPr>
                <w:rFonts w:ascii="Calibri" w:eastAsia="Times New Roman" w:hAnsi="Calibri" w:cs="GE SS Text Light" w:hint="cs"/>
                <w:color w:val="000000"/>
                <w:sz w:val="18"/>
                <w:szCs w:val="18"/>
                <w:rtl/>
              </w:rPr>
              <w:t>-103,817,086,769</w:t>
            </w:r>
          </w:p>
        </w:tc>
        <w:tc>
          <w:tcPr>
            <w:tcW w:w="434" w:type="pct"/>
            <w:tcBorders>
              <w:top w:val="nil"/>
              <w:left w:val="single" w:sz="4" w:space="0" w:color="0070C0"/>
              <w:bottom w:val="single" w:sz="4" w:space="0" w:color="0070C0"/>
              <w:right w:val="double" w:sz="6" w:space="0" w:color="0070C0"/>
            </w:tcBorders>
            <w:shd w:val="clear" w:color="auto" w:fill="auto"/>
            <w:noWrap/>
            <w:vAlign w:val="center"/>
            <w:hideMark/>
          </w:tcPr>
          <w:p w14:paraId="03A53808" w14:textId="77777777" w:rsidR="00610A92" w:rsidRPr="00610A92" w:rsidRDefault="00610A92" w:rsidP="00610A92">
            <w:pPr>
              <w:bidi/>
              <w:spacing w:before="0" w:line="240" w:lineRule="auto"/>
              <w:jc w:val="center"/>
              <w:rPr>
                <w:rFonts w:ascii="Calibri" w:eastAsia="Times New Roman" w:hAnsi="Calibri" w:cs="GE SS Text Light"/>
                <w:color w:val="000000"/>
                <w:sz w:val="18"/>
                <w:szCs w:val="18"/>
                <w:rtl/>
              </w:rPr>
            </w:pPr>
            <w:r w:rsidRPr="00610A92">
              <w:rPr>
                <w:rFonts w:ascii="Calibri" w:eastAsia="Times New Roman" w:hAnsi="Calibri" w:cs="GE SS Text Light" w:hint="cs"/>
                <w:color w:val="000000"/>
                <w:sz w:val="18"/>
                <w:szCs w:val="18"/>
                <w:rtl/>
              </w:rPr>
              <w:t>-87,831,715</w:t>
            </w:r>
          </w:p>
        </w:tc>
        <w:tc>
          <w:tcPr>
            <w:tcW w:w="585" w:type="pct"/>
            <w:tcBorders>
              <w:top w:val="nil"/>
              <w:left w:val="nil"/>
              <w:bottom w:val="single" w:sz="4" w:space="0" w:color="0070C0"/>
              <w:right w:val="single" w:sz="8" w:space="0" w:color="0070C0"/>
            </w:tcBorders>
            <w:shd w:val="clear" w:color="auto" w:fill="auto"/>
            <w:noWrap/>
            <w:vAlign w:val="center"/>
            <w:hideMark/>
          </w:tcPr>
          <w:p w14:paraId="746334B7" w14:textId="77777777" w:rsidR="00610A92" w:rsidRPr="00610A92" w:rsidRDefault="00610A92" w:rsidP="00610A92">
            <w:pPr>
              <w:bidi/>
              <w:spacing w:before="0" w:line="240" w:lineRule="auto"/>
              <w:jc w:val="center"/>
              <w:rPr>
                <w:rFonts w:ascii="Calibri" w:eastAsia="Times New Roman" w:hAnsi="Calibri" w:cs="GE SS Text Light"/>
                <w:b/>
                <w:bCs/>
                <w:color w:val="000000"/>
                <w:sz w:val="18"/>
                <w:szCs w:val="18"/>
                <w:rtl/>
              </w:rPr>
            </w:pPr>
            <w:r w:rsidRPr="00610A92">
              <w:rPr>
                <w:rFonts w:ascii="Calibri" w:eastAsia="Times New Roman" w:hAnsi="Calibri" w:cs="GE SS Text Light" w:hint="cs"/>
                <w:b/>
                <w:bCs/>
                <w:color w:val="000000"/>
                <w:sz w:val="18"/>
                <w:szCs w:val="18"/>
                <w:rtl/>
              </w:rPr>
              <w:t>126%</w:t>
            </w:r>
          </w:p>
        </w:tc>
      </w:tr>
      <w:tr w:rsidR="00610A92" w:rsidRPr="00610A92" w14:paraId="3AFC505E" w14:textId="77777777" w:rsidTr="00610A92">
        <w:trPr>
          <w:trHeight w:val="290"/>
        </w:trPr>
        <w:tc>
          <w:tcPr>
            <w:tcW w:w="115" w:type="pct"/>
            <w:tcBorders>
              <w:top w:val="nil"/>
              <w:left w:val="single" w:sz="8" w:space="0" w:color="0070C0"/>
              <w:bottom w:val="single" w:sz="4" w:space="0" w:color="0070C0"/>
              <w:right w:val="single" w:sz="4" w:space="0" w:color="0070C0"/>
            </w:tcBorders>
            <w:shd w:val="clear" w:color="auto" w:fill="auto"/>
            <w:noWrap/>
            <w:vAlign w:val="center"/>
            <w:hideMark/>
          </w:tcPr>
          <w:p w14:paraId="607185FF" w14:textId="77777777" w:rsidR="00610A92" w:rsidRPr="00610A92" w:rsidRDefault="00610A92" w:rsidP="00610A92">
            <w:pPr>
              <w:bidi/>
              <w:spacing w:before="0" w:line="240" w:lineRule="auto"/>
              <w:jc w:val="center"/>
              <w:rPr>
                <w:rFonts w:ascii="Calibri" w:eastAsia="Times New Roman" w:hAnsi="Calibri" w:cs="GE SS Text Light"/>
                <w:b/>
                <w:bCs/>
                <w:color w:val="000000"/>
                <w:sz w:val="18"/>
                <w:szCs w:val="18"/>
                <w:rtl/>
              </w:rPr>
            </w:pPr>
            <w:r w:rsidRPr="00610A92">
              <w:rPr>
                <w:rFonts w:ascii="Calibri" w:eastAsia="Times New Roman" w:hAnsi="Calibri" w:cs="GE SS Text Light" w:hint="cs"/>
                <w:b/>
                <w:bCs/>
                <w:color w:val="000000"/>
                <w:sz w:val="18"/>
                <w:szCs w:val="18"/>
                <w:rtl/>
              </w:rPr>
              <w:t>8</w:t>
            </w:r>
          </w:p>
        </w:tc>
        <w:tc>
          <w:tcPr>
            <w:tcW w:w="339" w:type="pct"/>
            <w:tcBorders>
              <w:top w:val="nil"/>
              <w:left w:val="nil"/>
              <w:bottom w:val="single" w:sz="4" w:space="0" w:color="0070C0"/>
              <w:right w:val="double" w:sz="6" w:space="0" w:color="0070C0"/>
            </w:tcBorders>
            <w:shd w:val="clear" w:color="auto" w:fill="auto"/>
            <w:noWrap/>
            <w:vAlign w:val="center"/>
            <w:hideMark/>
          </w:tcPr>
          <w:p w14:paraId="7E2E7939" w14:textId="77777777" w:rsidR="00610A92" w:rsidRPr="00610A92" w:rsidRDefault="00610A92" w:rsidP="00610A92">
            <w:pPr>
              <w:bidi/>
              <w:spacing w:before="0" w:line="240" w:lineRule="auto"/>
              <w:rPr>
                <w:rFonts w:ascii="Calibri" w:eastAsia="Times New Roman" w:hAnsi="Calibri" w:cs="GE SS Text Light"/>
                <w:b/>
                <w:bCs/>
                <w:color w:val="000000"/>
                <w:sz w:val="18"/>
                <w:szCs w:val="18"/>
                <w:rtl/>
              </w:rPr>
            </w:pPr>
            <w:r w:rsidRPr="00610A92">
              <w:rPr>
                <w:rFonts w:ascii="Calibri" w:eastAsia="Times New Roman" w:hAnsi="Calibri" w:cs="GE SS Text Light" w:hint="cs"/>
                <w:b/>
                <w:bCs/>
                <w:color w:val="000000"/>
                <w:sz w:val="18"/>
                <w:szCs w:val="18"/>
                <w:rtl/>
              </w:rPr>
              <w:t>ذي قار</w:t>
            </w:r>
          </w:p>
        </w:tc>
        <w:tc>
          <w:tcPr>
            <w:tcW w:w="1150" w:type="pct"/>
            <w:tcBorders>
              <w:top w:val="nil"/>
              <w:left w:val="double" w:sz="6" w:space="0" w:color="0070C0"/>
              <w:bottom w:val="single" w:sz="4" w:space="0" w:color="0070C0"/>
              <w:right w:val="single" w:sz="4" w:space="0" w:color="0070C0"/>
            </w:tcBorders>
            <w:shd w:val="clear" w:color="auto" w:fill="auto"/>
            <w:noWrap/>
            <w:vAlign w:val="center"/>
            <w:hideMark/>
          </w:tcPr>
          <w:p w14:paraId="57ED8DFF" w14:textId="77777777" w:rsidR="00610A92" w:rsidRPr="00610A92" w:rsidRDefault="00610A92" w:rsidP="00610A92">
            <w:pPr>
              <w:bidi/>
              <w:spacing w:before="0" w:line="240" w:lineRule="auto"/>
              <w:jc w:val="center"/>
              <w:rPr>
                <w:rFonts w:ascii="Calibri" w:eastAsia="Times New Roman" w:hAnsi="Calibri" w:cs="GE SS Text Light"/>
                <w:color w:val="000000"/>
                <w:sz w:val="18"/>
                <w:szCs w:val="18"/>
                <w:rtl/>
              </w:rPr>
            </w:pPr>
            <w:r w:rsidRPr="00610A92">
              <w:rPr>
                <w:rFonts w:ascii="Calibri" w:eastAsia="Times New Roman" w:hAnsi="Calibri" w:cs="GE SS Text Light" w:hint="cs"/>
                <w:color w:val="000000"/>
                <w:sz w:val="18"/>
                <w:szCs w:val="18"/>
                <w:rtl/>
              </w:rPr>
              <w:t>390,713,212,483</w:t>
            </w:r>
          </w:p>
        </w:tc>
        <w:tc>
          <w:tcPr>
            <w:tcW w:w="798" w:type="pct"/>
            <w:tcBorders>
              <w:top w:val="nil"/>
              <w:left w:val="single" w:sz="4" w:space="0" w:color="0070C0"/>
              <w:bottom w:val="single" w:sz="4" w:space="0" w:color="0070C0"/>
              <w:right w:val="double" w:sz="6" w:space="0" w:color="0070C0"/>
            </w:tcBorders>
            <w:shd w:val="clear" w:color="auto" w:fill="auto"/>
            <w:noWrap/>
            <w:vAlign w:val="center"/>
            <w:hideMark/>
          </w:tcPr>
          <w:p w14:paraId="4F6D4714" w14:textId="77777777" w:rsidR="00610A92" w:rsidRPr="00610A92" w:rsidRDefault="00610A92" w:rsidP="00610A92">
            <w:pPr>
              <w:bidi/>
              <w:spacing w:before="0" w:line="240" w:lineRule="auto"/>
              <w:jc w:val="center"/>
              <w:rPr>
                <w:rFonts w:ascii="Calibri" w:eastAsia="Times New Roman" w:hAnsi="Calibri" w:cs="GE SS Text Light"/>
                <w:color w:val="000000"/>
                <w:sz w:val="18"/>
                <w:szCs w:val="18"/>
                <w:rtl/>
              </w:rPr>
            </w:pPr>
            <w:r w:rsidRPr="00610A92">
              <w:rPr>
                <w:rFonts w:ascii="Calibri" w:eastAsia="Times New Roman" w:hAnsi="Calibri" w:cs="GE SS Text Light" w:hint="cs"/>
                <w:color w:val="000000"/>
                <w:sz w:val="18"/>
                <w:szCs w:val="18"/>
                <w:rtl/>
              </w:rPr>
              <w:t>300,548,625</w:t>
            </w:r>
          </w:p>
        </w:tc>
        <w:tc>
          <w:tcPr>
            <w:tcW w:w="547" w:type="pct"/>
            <w:tcBorders>
              <w:top w:val="nil"/>
              <w:left w:val="double" w:sz="6" w:space="0" w:color="0070C0"/>
              <w:bottom w:val="single" w:sz="4" w:space="0" w:color="0070C0"/>
              <w:right w:val="single" w:sz="4" w:space="0" w:color="0070C0"/>
            </w:tcBorders>
            <w:shd w:val="clear" w:color="000000" w:fill="D9D9D9"/>
            <w:noWrap/>
            <w:vAlign w:val="center"/>
            <w:hideMark/>
          </w:tcPr>
          <w:p w14:paraId="2E4CA322" w14:textId="77777777" w:rsidR="00610A92" w:rsidRPr="00610A92" w:rsidRDefault="00610A92" w:rsidP="00610A92">
            <w:pPr>
              <w:bidi/>
              <w:spacing w:before="0" w:line="240" w:lineRule="auto"/>
              <w:jc w:val="center"/>
              <w:rPr>
                <w:rFonts w:ascii="Calibri" w:eastAsia="Times New Roman" w:hAnsi="Calibri" w:cs="GE SS Text Light"/>
                <w:color w:val="000000"/>
                <w:sz w:val="18"/>
                <w:szCs w:val="18"/>
                <w:rtl/>
              </w:rPr>
            </w:pPr>
            <w:r w:rsidRPr="00610A92">
              <w:rPr>
                <w:rFonts w:ascii="Calibri" w:eastAsia="Times New Roman" w:hAnsi="Calibri" w:cs="GE SS Text Light" w:hint="cs"/>
                <w:color w:val="000000"/>
                <w:sz w:val="18"/>
                <w:szCs w:val="18"/>
                <w:rtl/>
              </w:rPr>
              <w:t>404,639,908,625</w:t>
            </w:r>
          </w:p>
        </w:tc>
        <w:tc>
          <w:tcPr>
            <w:tcW w:w="522" w:type="pct"/>
            <w:tcBorders>
              <w:top w:val="nil"/>
              <w:left w:val="single" w:sz="4" w:space="0" w:color="0070C0"/>
              <w:bottom w:val="single" w:sz="4" w:space="0" w:color="0070C0"/>
              <w:right w:val="double" w:sz="6" w:space="0" w:color="0070C0"/>
            </w:tcBorders>
            <w:shd w:val="clear" w:color="000000" w:fill="D9D9D9"/>
            <w:noWrap/>
            <w:vAlign w:val="center"/>
            <w:hideMark/>
          </w:tcPr>
          <w:p w14:paraId="4D1B1329" w14:textId="77777777" w:rsidR="00610A92" w:rsidRPr="00610A92" w:rsidRDefault="00610A92" w:rsidP="00610A92">
            <w:pPr>
              <w:spacing w:before="0" w:line="240" w:lineRule="auto"/>
              <w:jc w:val="center"/>
              <w:rPr>
                <w:rFonts w:ascii="Calibri" w:eastAsia="Times New Roman" w:hAnsi="Calibri" w:cs="GE SS Text Light"/>
                <w:color w:val="000000"/>
                <w:sz w:val="18"/>
                <w:szCs w:val="18"/>
                <w:rtl/>
              </w:rPr>
            </w:pPr>
            <w:r w:rsidRPr="00610A92">
              <w:rPr>
                <w:rFonts w:ascii="Calibri" w:eastAsia="Times New Roman" w:hAnsi="Calibri" w:cs="GE SS Text Light" w:hint="cs"/>
                <w:color w:val="000000"/>
                <w:sz w:val="18"/>
                <w:szCs w:val="18"/>
              </w:rPr>
              <w:t>311,261,468</w:t>
            </w:r>
          </w:p>
        </w:tc>
        <w:tc>
          <w:tcPr>
            <w:tcW w:w="509" w:type="pct"/>
            <w:tcBorders>
              <w:top w:val="nil"/>
              <w:left w:val="double" w:sz="6" w:space="0" w:color="0070C0"/>
              <w:bottom w:val="single" w:sz="4" w:space="0" w:color="0070C0"/>
              <w:right w:val="single" w:sz="4" w:space="0" w:color="0070C0"/>
            </w:tcBorders>
            <w:shd w:val="clear" w:color="auto" w:fill="auto"/>
            <w:noWrap/>
            <w:vAlign w:val="center"/>
            <w:hideMark/>
          </w:tcPr>
          <w:p w14:paraId="22BAF47F" w14:textId="77777777" w:rsidR="00610A92" w:rsidRPr="00610A92" w:rsidRDefault="00610A92" w:rsidP="00610A92">
            <w:pPr>
              <w:bidi/>
              <w:spacing w:before="0" w:line="240" w:lineRule="auto"/>
              <w:jc w:val="center"/>
              <w:rPr>
                <w:rFonts w:ascii="Calibri" w:eastAsia="Times New Roman" w:hAnsi="Calibri" w:cs="GE SS Text Light"/>
                <w:color w:val="000000"/>
                <w:sz w:val="18"/>
                <w:szCs w:val="18"/>
              </w:rPr>
            </w:pPr>
            <w:r w:rsidRPr="00610A92">
              <w:rPr>
                <w:rFonts w:ascii="Calibri" w:eastAsia="Times New Roman" w:hAnsi="Calibri" w:cs="GE SS Text Light" w:hint="cs"/>
                <w:color w:val="000000"/>
                <w:sz w:val="18"/>
                <w:szCs w:val="18"/>
                <w:rtl/>
              </w:rPr>
              <w:t>-13,926,696,142</w:t>
            </w:r>
          </w:p>
        </w:tc>
        <w:tc>
          <w:tcPr>
            <w:tcW w:w="434" w:type="pct"/>
            <w:tcBorders>
              <w:top w:val="nil"/>
              <w:left w:val="single" w:sz="4" w:space="0" w:color="0070C0"/>
              <w:bottom w:val="single" w:sz="4" w:space="0" w:color="0070C0"/>
              <w:right w:val="double" w:sz="6" w:space="0" w:color="0070C0"/>
            </w:tcBorders>
            <w:shd w:val="clear" w:color="auto" w:fill="auto"/>
            <w:noWrap/>
            <w:vAlign w:val="center"/>
            <w:hideMark/>
          </w:tcPr>
          <w:p w14:paraId="7942757D" w14:textId="77777777" w:rsidR="00610A92" w:rsidRPr="00610A92" w:rsidRDefault="00610A92" w:rsidP="00610A92">
            <w:pPr>
              <w:bidi/>
              <w:spacing w:before="0" w:line="240" w:lineRule="auto"/>
              <w:jc w:val="center"/>
              <w:rPr>
                <w:rFonts w:ascii="Calibri" w:eastAsia="Times New Roman" w:hAnsi="Calibri" w:cs="GE SS Text Light"/>
                <w:color w:val="000000"/>
                <w:sz w:val="18"/>
                <w:szCs w:val="18"/>
                <w:rtl/>
              </w:rPr>
            </w:pPr>
            <w:r w:rsidRPr="00610A92">
              <w:rPr>
                <w:rFonts w:ascii="Calibri" w:eastAsia="Times New Roman" w:hAnsi="Calibri" w:cs="GE SS Text Light" w:hint="cs"/>
                <w:color w:val="000000"/>
                <w:sz w:val="18"/>
                <w:szCs w:val="18"/>
                <w:rtl/>
              </w:rPr>
              <w:t>-11,782,315</w:t>
            </w:r>
          </w:p>
        </w:tc>
        <w:tc>
          <w:tcPr>
            <w:tcW w:w="585" w:type="pct"/>
            <w:tcBorders>
              <w:top w:val="nil"/>
              <w:left w:val="nil"/>
              <w:bottom w:val="single" w:sz="4" w:space="0" w:color="0070C0"/>
              <w:right w:val="single" w:sz="8" w:space="0" w:color="0070C0"/>
            </w:tcBorders>
            <w:shd w:val="clear" w:color="auto" w:fill="auto"/>
            <w:noWrap/>
            <w:vAlign w:val="center"/>
            <w:hideMark/>
          </w:tcPr>
          <w:p w14:paraId="05A235F3" w14:textId="77777777" w:rsidR="00610A92" w:rsidRPr="00610A92" w:rsidRDefault="00610A92" w:rsidP="00610A92">
            <w:pPr>
              <w:bidi/>
              <w:spacing w:before="0" w:line="240" w:lineRule="auto"/>
              <w:jc w:val="center"/>
              <w:rPr>
                <w:rFonts w:ascii="Calibri" w:eastAsia="Times New Roman" w:hAnsi="Calibri" w:cs="GE SS Text Light"/>
                <w:b/>
                <w:bCs/>
                <w:color w:val="000000"/>
                <w:sz w:val="18"/>
                <w:szCs w:val="18"/>
                <w:rtl/>
              </w:rPr>
            </w:pPr>
            <w:r w:rsidRPr="00610A92">
              <w:rPr>
                <w:rFonts w:ascii="Calibri" w:eastAsia="Times New Roman" w:hAnsi="Calibri" w:cs="GE SS Text Light" w:hint="cs"/>
                <w:b/>
                <w:bCs/>
                <w:color w:val="000000"/>
                <w:sz w:val="18"/>
                <w:szCs w:val="18"/>
                <w:rtl/>
              </w:rPr>
              <w:t>104%</w:t>
            </w:r>
          </w:p>
        </w:tc>
      </w:tr>
      <w:tr w:rsidR="00610A92" w:rsidRPr="00610A92" w14:paraId="3A3C46BE" w14:textId="77777777" w:rsidTr="00610A92">
        <w:trPr>
          <w:trHeight w:val="290"/>
        </w:trPr>
        <w:tc>
          <w:tcPr>
            <w:tcW w:w="115" w:type="pct"/>
            <w:tcBorders>
              <w:top w:val="nil"/>
              <w:left w:val="single" w:sz="8" w:space="0" w:color="0070C0"/>
              <w:bottom w:val="single" w:sz="4" w:space="0" w:color="0070C0"/>
              <w:right w:val="single" w:sz="4" w:space="0" w:color="0070C0"/>
            </w:tcBorders>
            <w:shd w:val="clear" w:color="auto" w:fill="auto"/>
            <w:noWrap/>
            <w:vAlign w:val="center"/>
            <w:hideMark/>
          </w:tcPr>
          <w:p w14:paraId="7CA3FC9D" w14:textId="77777777" w:rsidR="00610A92" w:rsidRPr="00610A92" w:rsidRDefault="00610A92" w:rsidP="00610A92">
            <w:pPr>
              <w:bidi/>
              <w:spacing w:before="0" w:line="240" w:lineRule="auto"/>
              <w:jc w:val="center"/>
              <w:rPr>
                <w:rFonts w:ascii="Calibri" w:eastAsia="Times New Roman" w:hAnsi="Calibri" w:cs="GE SS Text Light"/>
                <w:b/>
                <w:bCs/>
                <w:color w:val="000000"/>
                <w:sz w:val="18"/>
                <w:szCs w:val="18"/>
                <w:rtl/>
              </w:rPr>
            </w:pPr>
            <w:r w:rsidRPr="00610A92">
              <w:rPr>
                <w:rFonts w:ascii="Calibri" w:eastAsia="Times New Roman" w:hAnsi="Calibri" w:cs="GE SS Text Light" w:hint="cs"/>
                <w:b/>
                <w:bCs/>
                <w:color w:val="000000"/>
                <w:sz w:val="18"/>
                <w:szCs w:val="18"/>
                <w:rtl/>
              </w:rPr>
              <w:t>9</w:t>
            </w:r>
          </w:p>
        </w:tc>
        <w:tc>
          <w:tcPr>
            <w:tcW w:w="339" w:type="pct"/>
            <w:tcBorders>
              <w:top w:val="nil"/>
              <w:left w:val="nil"/>
              <w:bottom w:val="single" w:sz="4" w:space="0" w:color="0070C0"/>
              <w:right w:val="double" w:sz="6" w:space="0" w:color="0070C0"/>
            </w:tcBorders>
            <w:shd w:val="clear" w:color="auto" w:fill="auto"/>
            <w:noWrap/>
            <w:vAlign w:val="center"/>
            <w:hideMark/>
          </w:tcPr>
          <w:p w14:paraId="3A1F0467" w14:textId="77777777" w:rsidR="00610A92" w:rsidRPr="00610A92" w:rsidRDefault="00610A92" w:rsidP="00610A92">
            <w:pPr>
              <w:bidi/>
              <w:spacing w:before="0" w:line="240" w:lineRule="auto"/>
              <w:rPr>
                <w:rFonts w:ascii="Calibri" w:eastAsia="Times New Roman" w:hAnsi="Calibri" w:cs="GE SS Text Light"/>
                <w:b/>
                <w:bCs/>
                <w:color w:val="000000"/>
                <w:sz w:val="18"/>
                <w:szCs w:val="18"/>
                <w:rtl/>
              </w:rPr>
            </w:pPr>
            <w:r w:rsidRPr="00610A92">
              <w:rPr>
                <w:rFonts w:ascii="Calibri" w:eastAsia="Times New Roman" w:hAnsi="Calibri" w:cs="GE SS Text Light" w:hint="cs"/>
                <w:b/>
                <w:bCs/>
                <w:color w:val="000000"/>
                <w:sz w:val="18"/>
                <w:szCs w:val="18"/>
                <w:rtl/>
              </w:rPr>
              <w:t>بابل</w:t>
            </w:r>
          </w:p>
        </w:tc>
        <w:tc>
          <w:tcPr>
            <w:tcW w:w="1150" w:type="pct"/>
            <w:tcBorders>
              <w:top w:val="nil"/>
              <w:left w:val="double" w:sz="6" w:space="0" w:color="0070C0"/>
              <w:bottom w:val="single" w:sz="4" w:space="0" w:color="0070C0"/>
              <w:right w:val="single" w:sz="4" w:space="0" w:color="0070C0"/>
            </w:tcBorders>
            <w:shd w:val="clear" w:color="auto" w:fill="auto"/>
            <w:noWrap/>
            <w:vAlign w:val="center"/>
            <w:hideMark/>
          </w:tcPr>
          <w:p w14:paraId="52F8B683" w14:textId="77777777" w:rsidR="00610A92" w:rsidRPr="00610A92" w:rsidRDefault="00610A92" w:rsidP="00610A92">
            <w:pPr>
              <w:bidi/>
              <w:spacing w:before="0" w:line="240" w:lineRule="auto"/>
              <w:jc w:val="center"/>
              <w:rPr>
                <w:rFonts w:ascii="Calibri" w:eastAsia="Times New Roman" w:hAnsi="Calibri" w:cs="GE SS Text Light"/>
                <w:color w:val="000000"/>
                <w:sz w:val="18"/>
                <w:szCs w:val="18"/>
                <w:rtl/>
              </w:rPr>
            </w:pPr>
            <w:r w:rsidRPr="00610A92">
              <w:rPr>
                <w:rFonts w:ascii="Calibri" w:eastAsia="Times New Roman" w:hAnsi="Calibri" w:cs="GE SS Text Light" w:hint="cs"/>
                <w:color w:val="000000"/>
                <w:sz w:val="18"/>
                <w:szCs w:val="18"/>
                <w:rtl/>
              </w:rPr>
              <w:t>390,383,217,242</w:t>
            </w:r>
          </w:p>
        </w:tc>
        <w:tc>
          <w:tcPr>
            <w:tcW w:w="798" w:type="pct"/>
            <w:tcBorders>
              <w:top w:val="nil"/>
              <w:left w:val="single" w:sz="4" w:space="0" w:color="0070C0"/>
              <w:bottom w:val="single" w:sz="4" w:space="0" w:color="0070C0"/>
              <w:right w:val="double" w:sz="6" w:space="0" w:color="0070C0"/>
            </w:tcBorders>
            <w:shd w:val="clear" w:color="auto" w:fill="auto"/>
            <w:noWrap/>
            <w:vAlign w:val="center"/>
            <w:hideMark/>
          </w:tcPr>
          <w:p w14:paraId="2A7EAA4A" w14:textId="77777777" w:rsidR="00610A92" w:rsidRPr="00610A92" w:rsidRDefault="00610A92" w:rsidP="00610A92">
            <w:pPr>
              <w:bidi/>
              <w:spacing w:before="0" w:line="240" w:lineRule="auto"/>
              <w:jc w:val="center"/>
              <w:rPr>
                <w:rFonts w:ascii="Calibri" w:eastAsia="Times New Roman" w:hAnsi="Calibri" w:cs="GE SS Text Light"/>
                <w:color w:val="000000"/>
                <w:sz w:val="18"/>
                <w:szCs w:val="18"/>
                <w:rtl/>
              </w:rPr>
            </w:pPr>
            <w:r w:rsidRPr="00610A92">
              <w:rPr>
                <w:rFonts w:ascii="Calibri" w:eastAsia="Times New Roman" w:hAnsi="Calibri" w:cs="GE SS Text Light" w:hint="cs"/>
                <w:color w:val="000000"/>
                <w:sz w:val="18"/>
                <w:szCs w:val="18"/>
                <w:rtl/>
              </w:rPr>
              <w:t>300,294,782</w:t>
            </w:r>
          </w:p>
        </w:tc>
        <w:tc>
          <w:tcPr>
            <w:tcW w:w="547" w:type="pct"/>
            <w:tcBorders>
              <w:top w:val="nil"/>
              <w:left w:val="double" w:sz="6" w:space="0" w:color="0070C0"/>
              <w:bottom w:val="single" w:sz="4" w:space="0" w:color="0070C0"/>
              <w:right w:val="single" w:sz="4" w:space="0" w:color="0070C0"/>
            </w:tcBorders>
            <w:shd w:val="clear" w:color="000000" w:fill="D9D9D9"/>
            <w:noWrap/>
            <w:vAlign w:val="center"/>
            <w:hideMark/>
          </w:tcPr>
          <w:p w14:paraId="5857A589" w14:textId="77777777" w:rsidR="00610A92" w:rsidRPr="00610A92" w:rsidRDefault="00610A92" w:rsidP="00610A92">
            <w:pPr>
              <w:bidi/>
              <w:spacing w:before="0" w:line="240" w:lineRule="auto"/>
              <w:jc w:val="center"/>
              <w:rPr>
                <w:rFonts w:ascii="Calibri" w:eastAsia="Times New Roman" w:hAnsi="Calibri" w:cs="GE SS Text Light"/>
                <w:color w:val="000000"/>
                <w:sz w:val="18"/>
                <w:szCs w:val="18"/>
                <w:rtl/>
              </w:rPr>
            </w:pPr>
            <w:r w:rsidRPr="00610A92">
              <w:rPr>
                <w:rFonts w:ascii="Calibri" w:eastAsia="Times New Roman" w:hAnsi="Calibri" w:cs="GE SS Text Light" w:hint="cs"/>
                <w:color w:val="000000"/>
                <w:sz w:val="18"/>
                <w:szCs w:val="18"/>
                <w:rtl/>
              </w:rPr>
              <w:t>181,535,361,289</w:t>
            </w:r>
          </w:p>
        </w:tc>
        <w:tc>
          <w:tcPr>
            <w:tcW w:w="522" w:type="pct"/>
            <w:tcBorders>
              <w:top w:val="nil"/>
              <w:left w:val="single" w:sz="4" w:space="0" w:color="0070C0"/>
              <w:bottom w:val="single" w:sz="4" w:space="0" w:color="0070C0"/>
              <w:right w:val="double" w:sz="6" w:space="0" w:color="0070C0"/>
            </w:tcBorders>
            <w:shd w:val="clear" w:color="000000" w:fill="D9D9D9"/>
            <w:noWrap/>
            <w:vAlign w:val="center"/>
            <w:hideMark/>
          </w:tcPr>
          <w:p w14:paraId="35764BA4" w14:textId="77777777" w:rsidR="00610A92" w:rsidRPr="00610A92" w:rsidRDefault="00610A92" w:rsidP="00610A92">
            <w:pPr>
              <w:spacing w:before="0" w:line="240" w:lineRule="auto"/>
              <w:jc w:val="center"/>
              <w:rPr>
                <w:rFonts w:ascii="Calibri" w:eastAsia="Times New Roman" w:hAnsi="Calibri" w:cs="GE SS Text Light"/>
                <w:color w:val="000000"/>
                <w:sz w:val="18"/>
                <w:szCs w:val="18"/>
                <w:rtl/>
              </w:rPr>
            </w:pPr>
            <w:r w:rsidRPr="00610A92">
              <w:rPr>
                <w:rFonts w:ascii="Calibri" w:eastAsia="Times New Roman" w:hAnsi="Calibri" w:cs="GE SS Text Light" w:hint="cs"/>
                <w:color w:val="000000"/>
                <w:sz w:val="18"/>
                <w:szCs w:val="18"/>
              </w:rPr>
              <w:t>139,642,586</w:t>
            </w:r>
          </w:p>
        </w:tc>
        <w:tc>
          <w:tcPr>
            <w:tcW w:w="509" w:type="pct"/>
            <w:tcBorders>
              <w:top w:val="nil"/>
              <w:left w:val="double" w:sz="6" w:space="0" w:color="0070C0"/>
              <w:bottom w:val="single" w:sz="4" w:space="0" w:color="0070C0"/>
              <w:right w:val="single" w:sz="4" w:space="0" w:color="0070C0"/>
            </w:tcBorders>
            <w:shd w:val="clear" w:color="auto" w:fill="auto"/>
            <w:noWrap/>
            <w:vAlign w:val="center"/>
            <w:hideMark/>
          </w:tcPr>
          <w:p w14:paraId="1640A860" w14:textId="77777777" w:rsidR="00610A92" w:rsidRPr="00610A92" w:rsidRDefault="00610A92" w:rsidP="00610A92">
            <w:pPr>
              <w:bidi/>
              <w:spacing w:before="0" w:line="240" w:lineRule="auto"/>
              <w:jc w:val="center"/>
              <w:rPr>
                <w:rFonts w:ascii="Calibri" w:eastAsia="Times New Roman" w:hAnsi="Calibri" w:cs="GE SS Text Light"/>
                <w:color w:val="000000"/>
                <w:sz w:val="18"/>
                <w:szCs w:val="18"/>
              </w:rPr>
            </w:pPr>
            <w:r w:rsidRPr="00610A92">
              <w:rPr>
                <w:rFonts w:ascii="Calibri" w:eastAsia="Times New Roman" w:hAnsi="Calibri" w:cs="GE SS Text Light" w:hint="cs"/>
                <w:color w:val="000000"/>
                <w:sz w:val="18"/>
                <w:szCs w:val="18"/>
                <w:rtl/>
              </w:rPr>
              <w:t>208,847,855,953</w:t>
            </w:r>
          </w:p>
        </w:tc>
        <w:tc>
          <w:tcPr>
            <w:tcW w:w="434" w:type="pct"/>
            <w:tcBorders>
              <w:top w:val="nil"/>
              <w:left w:val="single" w:sz="4" w:space="0" w:color="0070C0"/>
              <w:bottom w:val="single" w:sz="4" w:space="0" w:color="0070C0"/>
              <w:right w:val="double" w:sz="6" w:space="0" w:color="0070C0"/>
            </w:tcBorders>
            <w:shd w:val="clear" w:color="auto" w:fill="auto"/>
            <w:noWrap/>
            <w:vAlign w:val="center"/>
            <w:hideMark/>
          </w:tcPr>
          <w:p w14:paraId="49881D87" w14:textId="77777777" w:rsidR="00610A92" w:rsidRPr="00610A92" w:rsidRDefault="00610A92" w:rsidP="00610A92">
            <w:pPr>
              <w:bidi/>
              <w:spacing w:before="0" w:line="240" w:lineRule="auto"/>
              <w:jc w:val="center"/>
              <w:rPr>
                <w:rFonts w:ascii="Calibri" w:eastAsia="Times New Roman" w:hAnsi="Calibri" w:cs="GE SS Text Light"/>
                <w:color w:val="000000"/>
                <w:sz w:val="18"/>
                <w:szCs w:val="18"/>
                <w:rtl/>
              </w:rPr>
            </w:pPr>
            <w:r w:rsidRPr="00610A92">
              <w:rPr>
                <w:rFonts w:ascii="Calibri" w:eastAsia="Times New Roman" w:hAnsi="Calibri" w:cs="GE SS Text Light" w:hint="cs"/>
                <w:color w:val="000000"/>
                <w:sz w:val="18"/>
                <w:szCs w:val="18"/>
                <w:rtl/>
              </w:rPr>
              <w:t>176,690,233</w:t>
            </w:r>
          </w:p>
        </w:tc>
        <w:tc>
          <w:tcPr>
            <w:tcW w:w="585" w:type="pct"/>
            <w:tcBorders>
              <w:top w:val="nil"/>
              <w:left w:val="nil"/>
              <w:bottom w:val="single" w:sz="4" w:space="0" w:color="0070C0"/>
              <w:right w:val="single" w:sz="8" w:space="0" w:color="0070C0"/>
            </w:tcBorders>
            <w:shd w:val="clear" w:color="auto" w:fill="auto"/>
            <w:noWrap/>
            <w:vAlign w:val="center"/>
            <w:hideMark/>
          </w:tcPr>
          <w:p w14:paraId="05E195CB" w14:textId="77777777" w:rsidR="00610A92" w:rsidRPr="00610A92" w:rsidRDefault="00610A92" w:rsidP="00610A92">
            <w:pPr>
              <w:bidi/>
              <w:spacing w:before="0" w:line="240" w:lineRule="auto"/>
              <w:jc w:val="center"/>
              <w:rPr>
                <w:rFonts w:ascii="Calibri" w:eastAsia="Times New Roman" w:hAnsi="Calibri" w:cs="GE SS Text Light"/>
                <w:b/>
                <w:bCs/>
                <w:color w:val="000000"/>
                <w:sz w:val="18"/>
                <w:szCs w:val="18"/>
                <w:rtl/>
              </w:rPr>
            </w:pPr>
            <w:r w:rsidRPr="00610A92">
              <w:rPr>
                <w:rFonts w:ascii="Calibri" w:eastAsia="Times New Roman" w:hAnsi="Calibri" w:cs="GE SS Text Light" w:hint="cs"/>
                <w:b/>
                <w:bCs/>
                <w:color w:val="000000"/>
                <w:sz w:val="18"/>
                <w:szCs w:val="18"/>
                <w:rtl/>
              </w:rPr>
              <w:t>47%</w:t>
            </w:r>
          </w:p>
        </w:tc>
      </w:tr>
      <w:tr w:rsidR="00610A92" w:rsidRPr="00610A92" w14:paraId="11E44684" w14:textId="77777777" w:rsidTr="00610A92">
        <w:trPr>
          <w:trHeight w:val="290"/>
        </w:trPr>
        <w:tc>
          <w:tcPr>
            <w:tcW w:w="115" w:type="pct"/>
            <w:tcBorders>
              <w:top w:val="nil"/>
              <w:left w:val="single" w:sz="8" w:space="0" w:color="0070C0"/>
              <w:bottom w:val="single" w:sz="4" w:space="0" w:color="0070C0"/>
              <w:right w:val="single" w:sz="4" w:space="0" w:color="0070C0"/>
            </w:tcBorders>
            <w:shd w:val="clear" w:color="auto" w:fill="auto"/>
            <w:noWrap/>
            <w:vAlign w:val="center"/>
            <w:hideMark/>
          </w:tcPr>
          <w:p w14:paraId="3572B121" w14:textId="77777777" w:rsidR="00610A92" w:rsidRPr="00610A92" w:rsidRDefault="00610A92" w:rsidP="00610A92">
            <w:pPr>
              <w:bidi/>
              <w:spacing w:before="0" w:line="240" w:lineRule="auto"/>
              <w:jc w:val="center"/>
              <w:rPr>
                <w:rFonts w:ascii="Calibri" w:eastAsia="Times New Roman" w:hAnsi="Calibri" w:cs="GE SS Text Light"/>
                <w:b/>
                <w:bCs/>
                <w:color w:val="000000"/>
                <w:sz w:val="18"/>
                <w:szCs w:val="18"/>
                <w:rtl/>
              </w:rPr>
            </w:pPr>
            <w:r w:rsidRPr="00610A92">
              <w:rPr>
                <w:rFonts w:ascii="Calibri" w:eastAsia="Times New Roman" w:hAnsi="Calibri" w:cs="GE SS Text Light" w:hint="cs"/>
                <w:b/>
                <w:bCs/>
                <w:color w:val="000000"/>
                <w:sz w:val="18"/>
                <w:szCs w:val="18"/>
                <w:rtl/>
              </w:rPr>
              <w:lastRenderedPageBreak/>
              <w:t>10</w:t>
            </w:r>
          </w:p>
        </w:tc>
        <w:tc>
          <w:tcPr>
            <w:tcW w:w="339" w:type="pct"/>
            <w:tcBorders>
              <w:top w:val="nil"/>
              <w:left w:val="nil"/>
              <w:bottom w:val="single" w:sz="4" w:space="0" w:color="0070C0"/>
              <w:right w:val="double" w:sz="6" w:space="0" w:color="0070C0"/>
            </w:tcBorders>
            <w:shd w:val="clear" w:color="auto" w:fill="auto"/>
            <w:noWrap/>
            <w:vAlign w:val="center"/>
            <w:hideMark/>
          </w:tcPr>
          <w:p w14:paraId="0C020B1E" w14:textId="77777777" w:rsidR="00610A92" w:rsidRPr="00610A92" w:rsidRDefault="00610A92" w:rsidP="00610A92">
            <w:pPr>
              <w:bidi/>
              <w:spacing w:before="0" w:line="240" w:lineRule="auto"/>
              <w:rPr>
                <w:rFonts w:ascii="Calibri" w:eastAsia="Times New Roman" w:hAnsi="Calibri" w:cs="GE SS Text Light"/>
                <w:b/>
                <w:bCs/>
                <w:color w:val="000000"/>
                <w:sz w:val="18"/>
                <w:szCs w:val="18"/>
                <w:rtl/>
              </w:rPr>
            </w:pPr>
            <w:r w:rsidRPr="00610A92">
              <w:rPr>
                <w:rFonts w:ascii="Calibri" w:eastAsia="Times New Roman" w:hAnsi="Calibri" w:cs="GE SS Text Light" w:hint="cs"/>
                <w:b/>
                <w:bCs/>
                <w:color w:val="000000"/>
                <w:sz w:val="18"/>
                <w:szCs w:val="18"/>
                <w:rtl/>
              </w:rPr>
              <w:t>واسط</w:t>
            </w:r>
          </w:p>
        </w:tc>
        <w:tc>
          <w:tcPr>
            <w:tcW w:w="1150" w:type="pct"/>
            <w:tcBorders>
              <w:top w:val="nil"/>
              <w:left w:val="double" w:sz="6" w:space="0" w:color="0070C0"/>
              <w:bottom w:val="single" w:sz="4" w:space="0" w:color="0070C0"/>
              <w:right w:val="single" w:sz="4" w:space="0" w:color="0070C0"/>
            </w:tcBorders>
            <w:shd w:val="clear" w:color="auto" w:fill="auto"/>
            <w:noWrap/>
            <w:vAlign w:val="center"/>
            <w:hideMark/>
          </w:tcPr>
          <w:p w14:paraId="4571465B" w14:textId="77777777" w:rsidR="00610A92" w:rsidRPr="00610A92" w:rsidRDefault="00610A92" w:rsidP="00610A92">
            <w:pPr>
              <w:bidi/>
              <w:spacing w:before="0" w:line="240" w:lineRule="auto"/>
              <w:jc w:val="center"/>
              <w:rPr>
                <w:rFonts w:ascii="Calibri" w:eastAsia="Times New Roman" w:hAnsi="Calibri" w:cs="GE SS Text Light"/>
                <w:color w:val="000000"/>
                <w:sz w:val="18"/>
                <w:szCs w:val="18"/>
                <w:rtl/>
              </w:rPr>
            </w:pPr>
            <w:r w:rsidRPr="00610A92">
              <w:rPr>
                <w:rFonts w:ascii="Calibri" w:eastAsia="Times New Roman" w:hAnsi="Calibri" w:cs="GE SS Text Light" w:hint="cs"/>
                <w:color w:val="000000"/>
                <w:sz w:val="18"/>
                <w:szCs w:val="18"/>
                <w:rtl/>
              </w:rPr>
              <w:t>331,288,596,414</w:t>
            </w:r>
          </w:p>
        </w:tc>
        <w:tc>
          <w:tcPr>
            <w:tcW w:w="798" w:type="pct"/>
            <w:tcBorders>
              <w:top w:val="nil"/>
              <w:left w:val="single" w:sz="4" w:space="0" w:color="0070C0"/>
              <w:bottom w:val="single" w:sz="4" w:space="0" w:color="0070C0"/>
              <w:right w:val="double" w:sz="6" w:space="0" w:color="0070C0"/>
            </w:tcBorders>
            <w:shd w:val="clear" w:color="auto" w:fill="auto"/>
            <w:noWrap/>
            <w:vAlign w:val="center"/>
            <w:hideMark/>
          </w:tcPr>
          <w:p w14:paraId="25A4DD56" w14:textId="77777777" w:rsidR="00610A92" w:rsidRPr="00610A92" w:rsidRDefault="00610A92" w:rsidP="00610A92">
            <w:pPr>
              <w:bidi/>
              <w:spacing w:before="0" w:line="240" w:lineRule="auto"/>
              <w:jc w:val="center"/>
              <w:rPr>
                <w:rFonts w:ascii="Calibri" w:eastAsia="Times New Roman" w:hAnsi="Calibri" w:cs="GE SS Text Light"/>
                <w:color w:val="000000"/>
                <w:sz w:val="18"/>
                <w:szCs w:val="18"/>
                <w:rtl/>
              </w:rPr>
            </w:pPr>
            <w:r w:rsidRPr="00610A92">
              <w:rPr>
                <w:rFonts w:ascii="Calibri" w:eastAsia="Times New Roman" w:hAnsi="Calibri" w:cs="GE SS Text Light" w:hint="cs"/>
                <w:color w:val="000000"/>
                <w:sz w:val="18"/>
                <w:szCs w:val="18"/>
                <w:rtl/>
              </w:rPr>
              <w:t>254,837,382</w:t>
            </w:r>
          </w:p>
        </w:tc>
        <w:tc>
          <w:tcPr>
            <w:tcW w:w="547" w:type="pct"/>
            <w:tcBorders>
              <w:top w:val="nil"/>
              <w:left w:val="double" w:sz="6" w:space="0" w:color="0070C0"/>
              <w:bottom w:val="single" w:sz="4" w:space="0" w:color="0070C0"/>
              <w:right w:val="single" w:sz="4" w:space="0" w:color="0070C0"/>
            </w:tcBorders>
            <w:shd w:val="clear" w:color="000000" w:fill="D9D9D9"/>
            <w:noWrap/>
            <w:vAlign w:val="center"/>
            <w:hideMark/>
          </w:tcPr>
          <w:p w14:paraId="40CC02A3" w14:textId="77777777" w:rsidR="00610A92" w:rsidRPr="00610A92" w:rsidRDefault="00610A92" w:rsidP="00610A92">
            <w:pPr>
              <w:bidi/>
              <w:spacing w:before="0" w:line="240" w:lineRule="auto"/>
              <w:jc w:val="center"/>
              <w:rPr>
                <w:rFonts w:ascii="Calibri" w:eastAsia="Times New Roman" w:hAnsi="Calibri" w:cs="GE SS Text Light"/>
                <w:color w:val="000000"/>
                <w:sz w:val="18"/>
                <w:szCs w:val="18"/>
                <w:rtl/>
              </w:rPr>
            </w:pPr>
            <w:r w:rsidRPr="00610A92">
              <w:rPr>
                <w:rFonts w:ascii="Calibri" w:eastAsia="Times New Roman" w:hAnsi="Calibri" w:cs="GE SS Text Light" w:hint="cs"/>
                <w:color w:val="000000"/>
                <w:sz w:val="18"/>
                <w:szCs w:val="18"/>
                <w:rtl/>
              </w:rPr>
              <w:t>304,133,464,758</w:t>
            </w:r>
          </w:p>
        </w:tc>
        <w:tc>
          <w:tcPr>
            <w:tcW w:w="522" w:type="pct"/>
            <w:tcBorders>
              <w:top w:val="nil"/>
              <w:left w:val="single" w:sz="4" w:space="0" w:color="0070C0"/>
              <w:bottom w:val="single" w:sz="4" w:space="0" w:color="0070C0"/>
              <w:right w:val="double" w:sz="6" w:space="0" w:color="0070C0"/>
            </w:tcBorders>
            <w:shd w:val="clear" w:color="000000" w:fill="D9D9D9"/>
            <w:noWrap/>
            <w:vAlign w:val="center"/>
            <w:hideMark/>
          </w:tcPr>
          <w:p w14:paraId="6D8DEB3F" w14:textId="77777777" w:rsidR="00610A92" w:rsidRPr="00610A92" w:rsidRDefault="00610A92" w:rsidP="00610A92">
            <w:pPr>
              <w:spacing w:before="0" w:line="240" w:lineRule="auto"/>
              <w:jc w:val="center"/>
              <w:rPr>
                <w:rFonts w:ascii="Calibri" w:eastAsia="Times New Roman" w:hAnsi="Calibri" w:cs="GE SS Text Light"/>
                <w:color w:val="000000"/>
                <w:sz w:val="18"/>
                <w:szCs w:val="18"/>
                <w:rtl/>
              </w:rPr>
            </w:pPr>
            <w:r w:rsidRPr="00610A92">
              <w:rPr>
                <w:rFonts w:ascii="Calibri" w:eastAsia="Times New Roman" w:hAnsi="Calibri" w:cs="GE SS Text Light" w:hint="cs"/>
                <w:color w:val="000000"/>
                <w:sz w:val="18"/>
                <w:szCs w:val="18"/>
              </w:rPr>
              <w:t>233,948,819</w:t>
            </w:r>
          </w:p>
        </w:tc>
        <w:tc>
          <w:tcPr>
            <w:tcW w:w="509" w:type="pct"/>
            <w:tcBorders>
              <w:top w:val="nil"/>
              <w:left w:val="double" w:sz="6" w:space="0" w:color="0070C0"/>
              <w:bottom w:val="single" w:sz="4" w:space="0" w:color="0070C0"/>
              <w:right w:val="single" w:sz="4" w:space="0" w:color="0070C0"/>
            </w:tcBorders>
            <w:shd w:val="clear" w:color="auto" w:fill="auto"/>
            <w:noWrap/>
            <w:vAlign w:val="center"/>
            <w:hideMark/>
          </w:tcPr>
          <w:p w14:paraId="7886CD63" w14:textId="77777777" w:rsidR="00610A92" w:rsidRPr="00610A92" w:rsidRDefault="00610A92" w:rsidP="00610A92">
            <w:pPr>
              <w:bidi/>
              <w:spacing w:before="0" w:line="240" w:lineRule="auto"/>
              <w:jc w:val="center"/>
              <w:rPr>
                <w:rFonts w:ascii="Calibri" w:eastAsia="Times New Roman" w:hAnsi="Calibri" w:cs="GE SS Text Light"/>
                <w:color w:val="000000"/>
                <w:sz w:val="18"/>
                <w:szCs w:val="18"/>
              </w:rPr>
            </w:pPr>
            <w:r w:rsidRPr="00610A92">
              <w:rPr>
                <w:rFonts w:ascii="Calibri" w:eastAsia="Times New Roman" w:hAnsi="Calibri" w:cs="GE SS Text Light" w:hint="cs"/>
                <w:color w:val="000000"/>
                <w:sz w:val="18"/>
                <w:szCs w:val="18"/>
                <w:rtl/>
              </w:rPr>
              <w:t>27,155,131,656</w:t>
            </w:r>
          </w:p>
        </w:tc>
        <w:tc>
          <w:tcPr>
            <w:tcW w:w="434" w:type="pct"/>
            <w:tcBorders>
              <w:top w:val="nil"/>
              <w:left w:val="single" w:sz="4" w:space="0" w:color="0070C0"/>
              <w:bottom w:val="single" w:sz="4" w:space="0" w:color="0070C0"/>
              <w:right w:val="double" w:sz="6" w:space="0" w:color="0070C0"/>
            </w:tcBorders>
            <w:shd w:val="clear" w:color="auto" w:fill="auto"/>
            <w:noWrap/>
            <w:vAlign w:val="center"/>
            <w:hideMark/>
          </w:tcPr>
          <w:p w14:paraId="668258C2" w14:textId="77777777" w:rsidR="00610A92" w:rsidRPr="00610A92" w:rsidRDefault="00610A92" w:rsidP="00610A92">
            <w:pPr>
              <w:bidi/>
              <w:spacing w:before="0" w:line="240" w:lineRule="auto"/>
              <w:jc w:val="center"/>
              <w:rPr>
                <w:rFonts w:ascii="Calibri" w:eastAsia="Times New Roman" w:hAnsi="Calibri" w:cs="GE SS Text Light"/>
                <w:color w:val="000000"/>
                <w:sz w:val="18"/>
                <w:szCs w:val="18"/>
                <w:rtl/>
              </w:rPr>
            </w:pPr>
            <w:r w:rsidRPr="00610A92">
              <w:rPr>
                <w:rFonts w:ascii="Calibri" w:eastAsia="Times New Roman" w:hAnsi="Calibri" w:cs="GE SS Text Light" w:hint="cs"/>
                <w:color w:val="000000"/>
                <w:sz w:val="18"/>
                <w:szCs w:val="18"/>
                <w:rtl/>
              </w:rPr>
              <w:t>22,973,885</w:t>
            </w:r>
          </w:p>
        </w:tc>
        <w:tc>
          <w:tcPr>
            <w:tcW w:w="585" w:type="pct"/>
            <w:tcBorders>
              <w:top w:val="nil"/>
              <w:left w:val="nil"/>
              <w:bottom w:val="single" w:sz="4" w:space="0" w:color="0070C0"/>
              <w:right w:val="single" w:sz="8" w:space="0" w:color="0070C0"/>
            </w:tcBorders>
            <w:shd w:val="clear" w:color="auto" w:fill="auto"/>
            <w:noWrap/>
            <w:vAlign w:val="center"/>
            <w:hideMark/>
          </w:tcPr>
          <w:p w14:paraId="3193E5D1" w14:textId="77777777" w:rsidR="00610A92" w:rsidRPr="00610A92" w:rsidRDefault="00610A92" w:rsidP="00610A92">
            <w:pPr>
              <w:bidi/>
              <w:spacing w:before="0" w:line="240" w:lineRule="auto"/>
              <w:jc w:val="center"/>
              <w:rPr>
                <w:rFonts w:ascii="Calibri" w:eastAsia="Times New Roman" w:hAnsi="Calibri" w:cs="GE SS Text Light"/>
                <w:b/>
                <w:bCs/>
                <w:color w:val="000000"/>
                <w:sz w:val="18"/>
                <w:szCs w:val="18"/>
                <w:rtl/>
              </w:rPr>
            </w:pPr>
            <w:r w:rsidRPr="00610A92">
              <w:rPr>
                <w:rFonts w:ascii="Calibri" w:eastAsia="Times New Roman" w:hAnsi="Calibri" w:cs="GE SS Text Light" w:hint="cs"/>
                <w:b/>
                <w:bCs/>
                <w:color w:val="000000"/>
                <w:sz w:val="18"/>
                <w:szCs w:val="18"/>
                <w:rtl/>
              </w:rPr>
              <w:t>92%</w:t>
            </w:r>
          </w:p>
        </w:tc>
      </w:tr>
      <w:tr w:rsidR="00610A92" w:rsidRPr="00610A92" w14:paraId="2D2EE025" w14:textId="77777777" w:rsidTr="00610A92">
        <w:trPr>
          <w:trHeight w:val="290"/>
        </w:trPr>
        <w:tc>
          <w:tcPr>
            <w:tcW w:w="115" w:type="pct"/>
            <w:tcBorders>
              <w:top w:val="nil"/>
              <w:left w:val="single" w:sz="8" w:space="0" w:color="0070C0"/>
              <w:bottom w:val="single" w:sz="4" w:space="0" w:color="0070C0"/>
              <w:right w:val="single" w:sz="4" w:space="0" w:color="0070C0"/>
            </w:tcBorders>
            <w:shd w:val="clear" w:color="auto" w:fill="auto"/>
            <w:noWrap/>
            <w:vAlign w:val="center"/>
            <w:hideMark/>
          </w:tcPr>
          <w:p w14:paraId="7D71E348" w14:textId="77777777" w:rsidR="00610A92" w:rsidRPr="00610A92" w:rsidRDefault="00610A92" w:rsidP="00610A92">
            <w:pPr>
              <w:bidi/>
              <w:spacing w:before="0" w:line="240" w:lineRule="auto"/>
              <w:jc w:val="center"/>
              <w:rPr>
                <w:rFonts w:ascii="Calibri" w:eastAsia="Times New Roman" w:hAnsi="Calibri" w:cs="GE SS Text Light"/>
                <w:b/>
                <w:bCs/>
                <w:color w:val="000000"/>
                <w:sz w:val="18"/>
                <w:szCs w:val="18"/>
                <w:rtl/>
              </w:rPr>
            </w:pPr>
            <w:r w:rsidRPr="00610A92">
              <w:rPr>
                <w:rFonts w:ascii="Calibri" w:eastAsia="Times New Roman" w:hAnsi="Calibri" w:cs="GE SS Text Light" w:hint="cs"/>
                <w:b/>
                <w:bCs/>
                <w:color w:val="000000"/>
                <w:sz w:val="18"/>
                <w:szCs w:val="18"/>
                <w:rtl/>
              </w:rPr>
              <w:t>11</w:t>
            </w:r>
          </w:p>
        </w:tc>
        <w:tc>
          <w:tcPr>
            <w:tcW w:w="339" w:type="pct"/>
            <w:tcBorders>
              <w:top w:val="nil"/>
              <w:left w:val="nil"/>
              <w:bottom w:val="single" w:sz="4" w:space="0" w:color="0070C0"/>
              <w:right w:val="double" w:sz="6" w:space="0" w:color="0070C0"/>
            </w:tcBorders>
            <w:shd w:val="clear" w:color="auto" w:fill="auto"/>
            <w:noWrap/>
            <w:vAlign w:val="center"/>
            <w:hideMark/>
          </w:tcPr>
          <w:p w14:paraId="15293D3E" w14:textId="77777777" w:rsidR="00610A92" w:rsidRPr="00610A92" w:rsidRDefault="00610A92" w:rsidP="00610A92">
            <w:pPr>
              <w:bidi/>
              <w:spacing w:before="0" w:line="240" w:lineRule="auto"/>
              <w:rPr>
                <w:rFonts w:ascii="Calibri" w:eastAsia="Times New Roman" w:hAnsi="Calibri" w:cs="GE SS Text Light"/>
                <w:b/>
                <w:bCs/>
                <w:color w:val="000000"/>
                <w:sz w:val="18"/>
                <w:szCs w:val="18"/>
                <w:rtl/>
              </w:rPr>
            </w:pPr>
            <w:r w:rsidRPr="00610A92">
              <w:rPr>
                <w:rFonts w:ascii="Calibri" w:eastAsia="Times New Roman" w:hAnsi="Calibri" w:cs="GE SS Text Light" w:hint="cs"/>
                <w:b/>
                <w:bCs/>
                <w:color w:val="000000"/>
                <w:sz w:val="18"/>
                <w:szCs w:val="18"/>
                <w:rtl/>
              </w:rPr>
              <w:t>الديوانية</w:t>
            </w:r>
          </w:p>
        </w:tc>
        <w:tc>
          <w:tcPr>
            <w:tcW w:w="1150" w:type="pct"/>
            <w:tcBorders>
              <w:top w:val="nil"/>
              <w:left w:val="double" w:sz="6" w:space="0" w:color="0070C0"/>
              <w:bottom w:val="single" w:sz="4" w:space="0" w:color="0070C0"/>
              <w:right w:val="single" w:sz="4" w:space="0" w:color="0070C0"/>
            </w:tcBorders>
            <w:shd w:val="clear" w:color="auto" w:fill="auto"/>
            <w:noWrap/>
            <w:vAlign w:val="center"/>
            <w:hideMark/>
          </w:tcPr>
          <w:p w14:paraId="6A1F1F34" w14:textId="77777777" w:rsidR="00610A92" w:rsidRPr="00610A92" w:rsidRDefault="00610A92" w:rsidP="00610A92">
            <w:pPr>
              <w:bidi/>
              <w:spacing w:before="0" w:line="240" w:lineRule="auto"/>
              <w:jc w:val="center"/>
              <w:rPr>
                <w:rFonts w:ascii="Calibri" w:eastAsia="Times New Roman" w:hAnsi="Calibri" w:cs="GE SS Text Light"/>
                <w:color w:val="000000"/>
                <w:sz w:val="18"/>
                <w:szCs w:val="18"/>
                <w:rtl/>
              </w:rPr>
            </w:pPr>
            <w:r w:rsidRPr="00610A92">
              <w:rPr>
                <w:rFonts w:ascii="Calibri" w:eastAsia="Times New Roman" w:hAnsi="Calibri" w:cs="GE SS Text Light" w:hint="cs"/>
                <w:color w:val="000000"/>
                <w:sz w:val="18"/>
                <w:szCs w:val="18"/>
                <w:rtl/>
              </w:rPr>
              <w:t>328,504,081,578</w:t>
            </w:r>
          </w:p>
        </w:tc>
        <w:tc>
          <w:tcPr>
            <w:tcW w:w="798" w:type="pct"/>
            <w:tcBorders>
              <w:top w:val="nil"/>
              <w:left w:val="single" w:sz="4" w:space="0" w:color="0070C0"/>
              <w:bottom w:val="single" w:sz="4" w:space="0" w:color="0070C0"/>
              <w:right w:val="double" w:sz="6" w:space="0" w:color="0070C0"/>
            </w:tcBorders>
            <w:shd w:val="clear" w:color="auto" w:fill="auto"/>
            <w:noWrap/>
            <w:vAlign w:val="center"/>
            <w:hideMark/>
          </w:tcPr>
          <w:p w14:paraId="46FD0A1F" w14:textId="77777777" w:rsidR="00610A92" w:rsidRPr="00610A92" w:rsidRDefault="00610A92" w:rsidP="00610A92">
            <w:pPr>
              <w:bidi/>
              <w:spacing w:before="0" w:line="240" w:lineRule="auto"/>
              <w:jc w:val="center"/>
              <w:rPr>
                <w:rFonts w:ascii="Calibri" w:eastAsia="Times New Roman" w:hAnsi="Calibri" w:cs="GE SS Text Light"/>
                <w:color w:val="000000"/>
                <w:sz w:val="18"/>
                <w:szCs w:val="18"/>
                <w:rtl/>
              </w:rPr>
            </w:pPr>
            <w:r w:rsidRPr="00610A92">
              <w:rPr>
                <w:rFonts w:ascii="Calibri" w:eastAsia="Times New Roman" w:hAnsi="Calibri" w:cs="GE SS Text Light" w:hint="cs"/>
                <w:color w:val="000000"/>
                <w:sz w:val="18"/>
                <w:szCs w:val="18"/>
                <w:rtl/>
              </w:rPr>
              <w:t>252,695,447</w:t>
            </w:r>
          </w:p>
        </w:tc>
        <w:tc>
          <w:tcPr>
            <w:tcW w:w="547" w:type="pct"/>
            <w:tcBorders>
              <w:top w:val="nil"/>
              <w:left w:val="double" w:sz="6" w:space="0" w:color="0070C0"/>
              <w:bottom w:val="single" w:sz="4" w:space="0" w:color="0070C0"/>
              <w:right w:val="single" w:sz="4" w:space="0" w:color="0070C0"/>
            </w:tcBorders>
            <w:shd w:val="clear" w:color="000000" w:fill="D9D9D9"/>
            <w:noWrap/>
            <w:vAlign w:val="center"/>
            <w:hideMark/>
          </w:tcPr>
          <w:p w14:paraId="747A273E" w14:textId="77777777" w:rsidR="00610A92" w:rsidRPr="00610A92" w:rsidRDefault="00610A92" w:rsidP="00610A92">
            <w:pPr>
              <w:bidi/>
              <w:spacing w:before="0" w:line="240" w:lineRule="auto"/>
              <w:jc w:val="center"/>
              <w:rPr>
                <w:rFonts w:ascii="Calibri" w:eastAsia="Times New Roman" w:hAnsi="Calibri" w:cs="GE SS Text Light"/>
                <w:color w:val="000000"/>
                <w:sz w:val="18"/>
                <w:szCs w:val="18"/>
                <w:rtl/>
              </w:rPr>
            </w:pPr>
            <w:r w:rsidRPr="00610A92">
              <w:rPr>
                <w:rFonts w:ascii="Calibri" w:eastAsia="Times New Roman" w:hAnsi="Calibri" w:cs="GE SS Text Light" w:hint="cs"/>
                <w:color w:val="000000"/>
                <w:sz w:val="18"/>
                <w:szCs w:val="18"/>
                <w:rtl/>
              </w:rPr>
              <w:t>127,176,096,121</w:t>
            </w:r>
          </w:p>
        </w:tc>
        <w:tc>
          <w:tcPr>
            <w:tcW w:w="522" w:type="pct"/>
            <w:tcBorders>
              <w:top w:val="nil"/>
              <w:left w:val="single" w:sz="4" w:space="0" w:color="0070C0"/>
              <w:bottom w:val="single" w:sz="4" w:space="0" w:color="0070C0"/>
              <w:right w:val="double" w:sz="6" w:space="0" w:color="0070C0"/>
            </w:tcBorders>
            <w:shd w:val="clear" w:color="000000" w:fill="D9D9D9"/>
            <w:noWrap/>
            <w:vAlign w:val="center"/>
            <w:hideMark/>
          </w:tcPr>
          <w:p w14:paraId="0D406984" w14:textId="77777777" w:rsidR="00610A92" w:rsidRPr="00610A92" w:rsidRDefault="00610A92" w:rsidP="00610A92">
            <w:pPr>
              <w:spacing w:before="0" w:line="240" w:lineRule="auto"/>
              <w:jc w:val="center"/>
              <w:rPr>
                <w:rFonts w:ascii="Calibri" w:eastAsia="Times New Roman" w:hAnsi="Calibri" w:cs="GE SS Text Light"/>
                <w:color w:val="000000"/>
                <w:sz w:val="18"/>
                <w:szCs w:val="18"/>
                <w:rtl/>
              </w:rPr>
            </w:pPr>
            <w:r w:rsidRPr="00610A92">
              <w:rPr>
                <w:rFonts w:ascii="Calibri" w:eastAsia="Times New Roman" w:hAnsi="Calibri" w:cs="GE SS Text Light" w:hint="cs"/>
                <w:color w:val="000000"/>
                <w:sz w:val="18"/>
                <w:szCs w:val="18"/>
              </w:rPr>
              <w:t>97,827,766</w:t>
            </w:r>
          </w:p>
        </w:tc>
        <w:tc>
          <w:tcPr>
            <w:tcW w:w="509" w:type="pct"/>
            <w:tcBorders>
              <w:top w:val="nil"/>
              <w:left w:val="double" w:sz="6" w:space="0" w:color="0070C0"/>
              <w:bottom w:val="single" w:sz="4" w:space="0" w:color="0070C0"/>
              <w:right w:val="single" w:sz="4" w:space="0" w:color="0070C0"/>
            </w:tcBorders>
            <w:shd w:val="clear" w:color="auto" w:fill="auto"/>
            <w:noWrap/>
            <w:vAlign w:val="center"/>
            <w:hideMark/>
          </w:tcPr>
          <w:p w14:paraId="7B1CA752" w14:textId="77777777" w:rsidR="00610A92" w:rsidRPr="00610A92" w:rsidRDefault="00610A92" w:rsidP="00610A92">
            <w:pPr>
              <w:bidi/>
              <w:spacing w:before="0" w:line="240" w:lineRule="auto"/>
              <w:jc w:val="center"/>
              <w:rPr>
                <w:rFonts w:ascii="Calibri" w:eastAsia="Times New Roman" w:hAnsi="Calibri" w:cs="GE SS Text Light"/>
                <w:color w:val="000000"/>
                <w:sz w:val="18"/>
                <w:szCs w:val="18"/>
              </w:rPr>
            </w:pPr>
            <w:r w:rsidRPr="00610A92">
              <w:rPr>
                <w:rFonts w:ascii="Calibri" w:eastAsia="Times New Roman" w:hAnsi="Calibri" w:cs="GE SS Text Light" w:hint="cs"/>
                <w:color w:val="000000"/>
                <w:sz w:val="18"/>
                <w:szCs w:val="18"/>
                <w:rtl/>
              </w:rPr>
              <w:t>201,327,985,457</w:t>
            </w:r>
          </w:p>
        </w:tc>
        <w:tc>
          <w:tcPr>
            <w:tcW w:w="434" w:type="pct"/>
            <w:tcBorders>
              <w:top w:val="nil"/>
              <w:left w:val="single" w:sz="4" w:space="0" w:color="0070C0"/>
              <w:bottom w:val="single" w:sz="4" w:space="0" w:color="0070C0"/>
              <w:right w:val="double" w:sz="6" w:space="0" w:color="0070C0"/>
            </w:tcBorders>
            <w:shd w:val="clear" w:color="auto" w:fill="auto"/>
            <w:noWrap/>
            <w:vAlign w:val="center"/>
            <w:hideMark/>
          </w:tcPr>
          <w:p w14:paraId="154BE1BD" w14:textId="77777777" w:rsidR="00610A92" w:rsidRPr="00610A92" w:rsidRDefault="00610A92" w:rsidP="00610A92">
            <w:pPr>
              <w:bidi/>
              <w:spacing w:before="0" w:line="240" w:lineRule="auto"/>
              <w:jc w:val="center"/>
              <w:rPr>
                <w:rFonts w:ascii="Calibri" w:eastAsia="Times New Roman" w:hAnsi="Calibri" w:cs="GE SS Text Light"/>
                <w:color w:val="000000"/>
                <w:sz w:val="18"/>
                <w:szCs w:val="18"/>
                <w:rtl/>
              </w:rPr>
            </w:pPr>
            <w:r w:rsidRPr="00610A92">
              <w:rPr>
                <w:rFonts w:ascii="Calibri" w:eastAsia="Times New Roman" w:hAnsi="Calibri" w:cs="GE SS Text Light" w:hint="cs"/>
                <w:color w:val="000000"/>
                <w:sz w:val="18"/>
                <w:szCs w:val="18"/>
                <w:rtl/>
              </w:rPr>
              <w:t>170,328,245</w:t>
            </w:r>
          </w:p>
        </w:tc>
        <w:tc>
          <w:tcPr>
            <w:tcW w:w="585" w:type="pct"/>
            <w:tcBorders>
              <w:top w:val="nil"/>
              <w:left w:val="nil"/>
              <w:bottom w:val="single" w:sz="4" w:space="0" w:color="0070C0"/>
              <w:right w:val="single" w:sz="8" w:space="0" w:color="0070C0"/>
            </w:tcBorders>
            <w:shd w:val="clear" w:color="auto" w:fill="auto"/>
            <w:noWrap/>
            <w:vAlign w:val="center"/>
            <w:hideMark/>
          </w:tcPr>
          <w:p w14:paraId="1B1FC756" w14:textId="77777777" w:rsidR="00610A92" w:rsidRPr="00610A92" w:rsidRDefault="00610A92" w:rsidP="00610A92">
            <w:pPr>
              <w:bidi/>
              <w:spacing w:before="0" w:line="240" w:lineRule="auto"/>
              <w:jc w:val="center"/>
              <w:rPr>
                <w:rFonts w:ascii="Calibri" w:eastAsia="Times New Roman" w:hAnsi="Calibri" w:cs="GE SS Text Light"/>
                <w:b/>
                <w:bCs/>
                <w:color w:val="000000"/>
                <w:sz w:val="18"/>
                <w:szCs w:val="18"/>
                <w:rtl/>
              </w:rPr>
            </w:pPr>
            <w:r w:rsidRPr="00610A92">
              <w:rPr>
                <w:rFonts w:ascii="Calibri" w:eastAsia="Times New Roman" w:hAnsi="Calibri" w:cs="GE SS Text Light" w:hint="cs"/>
                <w:b/>
                <w:bCs/>
                <w:color w:val="000000"/>
                <w:sz w:val="18"/>
                <w:szCs w:val="18"/>
                <w:rtl/>
              </w:rPr>
              <w:t>39%</w:t>
            </w:r>
          </w:p>
        </w:tc>
      </w:tr>
      <w:tr w:rsidR="00610A92" w:rsidRPr="00610A92" w14:paraId="296FA412" w14:textId="77777777" w:rsidTr="00610A92">
        <w:trPr>
          <w:trHeight w:val="290"/>
        </w:trPr>
        <w:tc>
          <w:tcPr>
            <w:tcW w:w="115" w:type="pct"/>
            <w:tcBorders>
              <w:top w:val="nil"/>
              <w:left w:val="single" w:sz="8" w:space="0" w:color="0070C0"/>
              <w:bottom w:val="single" w:sz="4" w:space="0" w:color="0070C0"/>
              <w:right w:val="single" w:sz="4" w:space="0" w:color="0070C0"/>
            </w:tcBorders>
            <w:shd w:val="clear" w:color="auto" w:fill="auto"/>
            <w:noWrap/>
            <w:vAlign w:val="center"/>
            <w:hideMark/>
          </w:tcPr>
          <w:p w14:paraId="7A59C43A" w14:textId="77777777" w:rsidR="00610A92" w:rsidRPr="00610A92" w:rsidRDefault="00610A92" w:rsidP="00610A92">
            <w:pPr>
              <w:bidi/>
              <w:spacing w:before="0" w:line="240" w:lineRule="auto"/>
              <w:jc w:val="center"/>
              <w:rPr>
                <w:rFonts w:ascii="Calibri" w:eastAsia="Times New Roman" w:hAnsi="Calibri" w:cs="GE SS Text Light"/>
                <w:b/>
                <w:bCs/>
                <w:color w:val="000000"/>
                <w:sz w:val="18"/>
                <w:szCs w:val="18"/>
                <w:rtl/>
              </w:rPr>
            </w:pPr>
            <w:r w:rsidRPr="00610A92">
              <w:rPr>
                <w:rFonts w:ascii="Calibri" w:eastAsia="Times New Roman" w:hAnsi="Calibri" w:cs="GE SS Text Light" w:hint="cs"/>
                <w:b/>
                <w:bCs/>
                <w:color w:val="000000"/>
                <w:sz w:val="18"/>
                <w:szCs w:val="18"/>
                <w:rtl/>
              </w:rPr>
              <w:t>12</w:t>
            </w:r>
          </w:p>
        </w:tc>
        <w:tc>
          <w:tcPr>
            <w:tcW w:w="339" w:type="pct"/>
            <w:tcBorders>
              <w:top w:val="nil"/>
              <w:left w:val="nil"/>
              <w:bottom w:val="single" w:sz="4" w:space="0" w:color="0070C0"/>
              <w:right w:val="double" w:sz="6" w:space="0" w:color="0070C0"/>
            </w:tcBorders>
            <w:shd w:val="clear" w:color="auto" w:fill="auto"/>
            <w:noWrap/>
            <w:vAlign w:val="center"/>
            <w:hideMark/>
          </w:tcPr>
          <w:p w14:paraId="60C9EEA3" w14:textId="77777777" w:rsidR="00610A92" w:rsidRPr="00610A92" w:rsidRDefault="00610A92" w:rsidP="00610A92">
            <w:pPr>
              <w:bidi/>
              <w:spacing w:before="0" w:line="240" w:lineRule="auto"/>
              <w:rPr>
                <w:rFonts w:ascii="Calibri" w:eastAsia="Times New Roman" w:hAnsi="Calibri" w:cs="GE SS Text Light"/>
                <w:b/>
                <w:bCs/>
                <w:color w:val="000000"/>
                <w:sz w:val="18"/>
                <w:szCs w:val="18"/>
                <w:rtl/>
              </w:rPr>
            </w:pPr>
            <w:r w:rsidRPr="00610A92">
              <w:rPr>
                <w:rFonts w:ascii="Calibri" w:eastAsia="Times New Roman" w:hAnsi="Calibri" w:cs="GE SS Text Light" w:hint="cs"/>
                <w:b/>
                <w:bCs/>
                <w:color w:val="000000"/>
                <w:sz w:val="18"/>
                <w:szCs w:val="18"/>
                <w:rtl/>
              </w:rPr>
              <w:t>ميسان</w:t>
            </w:r>
          </w:p>
        </w:tc>
        <w:tc>
          <w:tcPr>
            <w:tcW w:w="1150" w:type="pct"/>
            <w:tcBorders>
              <w:top w:val="nil"/>
              <w:left w:val="double" w:sz="6" w:space="0" w:color="0070C0"/>
              <w:bottom w:val="single" w:sz="4" w:space="0" w:color="0070C0"/>
              <w:right w:val="single" w:sz="4" w:space="0" w:color="0070C0"/>
            </w:tcBorders>
            <w:shd w:val="clear" w:color="auto" w:fill="auto"/>
            <w:noWrap/>
            <w:vAlign w:val="center"/>
            <w:hideMark/>
          </w:tcPr>
          <w:p w14:paraId="3DD4CFF0" w14:textId="77777777" w:rsidR="00610A92" w:rsidRPr="00610A92" w:rsidRDefault="00610A92" w:rsidP="00610A92">
            <w:pPr>
              <w:bidi/>
              <w:spacing w:before="0" w:line="240" w:lineRule="auto"/>
              <w:jc w:val="center"/>
              <w:rPr>
                <w:rFonts w:ascii="Calibri" w:eastAsia="Times New Roman" w:hAnsi="Calibri" w:cs="GE SS Text Light"/>
                <w:color w:val="000000"/>
                <w:sz w:val="18"/>
                <w:szCs w:val="18"/>
                <w:rtl/>
              </w:rPr>
            </w:pPr>
            <w:r w:rsidRPr="00610A92">
              <w:rPr>
                <w:rFonts w:ascii="Calibri" w:eastAsia="Times New Roman" w:hAnsi="Calibri" w:cs="GE SS Text Light" w:hint="cs"/>
                <w:color w:val="000000"/>
                <w:sz w:val="18"/>
                <w:szCs w:val="18"/>
                <w:rtl/>
              </w:rPr>
              <w:t>323,339,177,000</w:t>
            </w:r>
          </w:p>
        </w:tc>
        <w:tc>
          <w:tcPr>
            <w:tcW w:w="798" w:type="pct"/>
            <w:tcBorders>
              <w:top w:val="nil"/>
              <w:left w:val="single" w:sz="4" w:space="0" w:color="0070C0"/>
              <w:bottom w:val="single" w:sz="4" w:space="0" w:color="0070C0"/>
              <w:right w:val="double" w:sz="6" w:space="0" w:color="0070C0"/>
            </w:tcBorders>
            <w:shd w:val="clear" w:color="auto" w:fill="auto"/>
            <w:noWrap/>
            <w:vAlign w:val="center"/>
            <w:hideMark/>
          </w:tcPr>
          <w:p w14:paraId="2839F32B" w14:textId="77777777" w:rsidR="00610A92" w:rsidRPr="00610A92" w:rsidRDefault="00610A92" w:rsidP="00610A92">
            <w:pPr>
              <w:bidi/>
              <w:spacing w:before="0" w:line="240" w:lineRule="auto"/>
              <w:jc w:val="center"/>
              <w:rPr>
                <w:rFonts w:ascii="Calibri" w:eastAsia="Times New Roman" w:hAnsi="Calibri" w:cs="GE SS Text Light"/>
                <w:color w:val="000000"/>
                <w:sz w:val="18"/>
                <w:szCs w:val="18"/>
                <w:rtl/>
              </w:rPr>
            </w:pPr>
            <w:r w:rsidRPr="00610A92">
              <w:rPr>
                <w:rFonts w:ascii="Calibri" w:eastAsia="Times New Roman" w:hAnsi="Calibri" w:cs="GE SS Text Light" w:hint="cs"/>
                <w:color w:val="000000"/>
                <w:sz w:val="18"/>
                <w:szCs w:val="18"/>
                <w:rtl/>
              </w:rPr>
              <w:t>248,722,444</w:t>
            </w:r>
          </w:p>
        </w:tc>
        <w:tc>
          <w:tcPr>
            <w:tcW w:w="547" w:type="pct"/>
            <w:tcBorders>
              <w:top w:val="nil"/>
              <w:left w:val="double" w:sz="6" w:space="0" w:color="0070C0"/>
              <w:bottom w:val="single" w:sz="4" w:space="0" w:color="0070C0"/>
              <w:right w:val="single" w:sz="4" w:space="0" w:color="0070C0"/>
            </w:tcBorders>
            <w:shd w:val="clear" w:color="000000" w:fill="D9D9D9"/>
            <w:noWrap/>
            <w:vAlign w:val="center"/>
            <w:hideMark/>
          </w:tcPr>
          <w:p w14:paraId="52328F50" w14:textId="77777777" w:rsidR="00610A92" w:rsidRPr="00610A92" w:rsidRDefault="00610A92" w:rsidP="00610A92">
            <w:pPr>
              <w:bidi/>
              <w:spacing w:before="0" w:line="240" w:lineRule="auto"/>
              <w:jc w:val="center"/>
              <w:rPr>
                <w:rFonts w:ascii="Calibri" w:eastAsia="Times New Roman" w:hAnsi="Calibri" w:cs="GE SS Text Light"/>
                <w:color w:val="000000"/>
                <w:sz w:val="18"/>
                <w:szCs w:val="18"/>
                <w:rtl/>
              </w:rPr>
            </w:pPr>
            <w:r w:rsidRPr="00610A92">
              <w:rPr>
                <w:rFonts w:ascii="Calibri" w:eastAsia="Times New Roman" w:hAnsi="Calibri" w:cs="GE SS Text Light" w:hint="cs"/>
                <w:color w:val="000000"/>
                <w:sz w:val="18"/>
                <w:szCs w:val="18"/>
                <w:rtl/>
              </w:rPr>
              <w:t>227,260,109,471</w:t>
            </w:r>
          </w:p>
        </w:tc>
        <w:tc>
          <w:tcPr>
            <w:tcW w:w="522" w:type="pct"/>
            <w:tcBorders>
              <w:top w:val="nil"/>
              <w:left w:val="single" w:sz="4" w:space="0" w:color="0070C0"/>
              <w:bottom w:val="single" w:sz="4" w:space="0" w:color="0070C0"/>
              <w:right w:val="double" w:sz="6" w:space="0" w:color="0070C0"/>
            </w:tcBorders>
            <w:shd w:val="clear" w:color="000000" w:fill="D9D9D9"/>
            <w:noWrap/>
            <w:vAlign w:val="center"/>
            <w:hideMark/>
          </w:tcPr>
          <w:p w14:paraId="78B0CFF8" w14:textId="77777777" w:rsidR="00610A92" w:rsidRPr="00610A92" w:rsidRDefault="00610A92" w:rsidP="00610A92">
            <w:pPr>
              <w:spacing w:before="0" w:line="240" w:lineRule="auto"/>
              <w:jc w:val="center"/>
              <w:rPr>
                <w:rFonts w:ascii="Calibri" w:eastAsia="Times New Roman" w:hAnsi="Calibri" w:cs="GE SS Text Light"/>
                <w:color w:val="000000"/>
                <w:sz w:val="18"/>
                <w:szCs w:val="18"/>
                <w:rtl/>
              </w:rPr>
            </w:pPr>
            <w:r w:rsidRPr="00610A92">
              <w:rPr>
                <w:rFonts w:ascii="Calibri" w:eastAsia="Times New Roman" w:hAnsi="Calibri" w:cs="GE SS Text Light" w:hint="cs"/>
                <w:color w:val="000000"/>
                <w:sz w:val="18"/>
                <w:szCs w:val="18"/>
              </w:rPr>
              <w:t>174,815,469</w:t>
            </w:r>
          </w:p>
        </w:tc>
        <w:tc>
          <w:tcPr>
            <w:tcW w:w="509" w:type="pct"/>
            <w:tcBorders>
              <w:top w:val="nil"/>
              <w:left w:val="double" w:sz="6" w:space="0" w:color="0070C0"/>
              <w:bottom w:val="single" w:sz="4" w:space="0" w:color="0070C0"/>
              <w:right w:val="single" w:sz="4" w:space="0" w:color="0070C0"/>
            </w:tcBorders>
            <w:shd w:val="clear" w:color="auto" w:fill="auto"/>
            <w:noWrap/>
            <w:vAlign w:val="center"/>
            <w:hideMark/>
          </w:tcPr>
          <w:p w14:paraId="32274A1E" w14:textId="77777777" w:rsidR="00610A92" w:rsidRPr="00610A92" w:rsidRDefault="00610A92" w:rsidP="00610A92">
            <w:pPr>
              <w:bidi/>
              <w:spacing w:before="0" w:line="240" w:lineRule="auto"/>
              <w:jc w:val="center"/>
              <w:rPr>
                <w:rFonts w:ascii="Calibri" w:eastAsia="Times New Roman" w:hAnsi="Calibri" w:cs="GE SS Text Light"/>
                <w:color w:val="000000"/>
                <w:sz w:val="18"/>
                <w:szCs w:val="18"/>
              </w:rPr>
            </w:pPr>
            <w:r w:rsidRPr="00610A92">
              <w:rPr>
                <w:rFonts w:ascii="Calibri" w:eastAsia="Times New Roman" w:hAnsi="Calibri" w:cs="GE SS Text Light" w:hint="cs"/>
                <w:color w:val="000000"/>
                <w:sz w:val="18"/>
                <w:szCs w:val="18"/>
                <w:rtl/>
              </w:rPr>
              <w:t>96,079,067,529</w:t>
            </w:r>
          </w:p>
        </w:tc>
        <w:tc>
          <w:tcPr>
            <w:tcW w:w="434" w:type="pct"/>
            <w:tcBorders>
              <w:top w:val="nil"/>
              <w:left w:val="single" w:sz="4" w:space="0" w:color="0070C0"/>
              <w:bottom w:val="single" w:sz="4" w:space="0" w:color="0070C0"/>
              <w:right w:val="double" w:sz="6" w:space="0" w:color="0070C0"/>
            </w:tcBorders>
            <w:shd w:val="clear" w:color="auto" w:fill="auto"/>
            <w:noWrap/>
            <w:vAlign w:val="center"/>
            <w:hideMark/>
          </w:tcPr>
          <w:p w14:paraId="28531F77" w14:textId="77777777" w:rsidR="00610A92" w:rsidRPr="00610A92" w:rsidRDefault="00610A92" w:rsidP="00610A92">
            <w:pPr>
              <w:bidi/>
              <w:spacing w:before="0" w:line="240" w:lineRule="auto"/>
              <w:jc w:val="center"/>
              <w:rPr>
                <w:rFonts w:ascii="Calibri" w:eastAsia="Times New Roman" w:hAnsi="Calibri" w:cs="GE SS Text Light"/>
                <w:color w:val="000000"/>
                <w:sz w:val="18"/>
                <w:szCs w:val="18"/>
                <w:rtl/>
              </w:rPr>
            </w:pPr>
            <w:r w:rsidRPr="00610A92">
              <w:rPr>
                <w:rFonts w:ascii="Calibri" w:eastAsia="Times New Roman" w:hAnsi="Calibri" w:cs="GE SS Text Light" w:hint="cs"/>
                <w:color w:val="000000"/>
                <w:sz w:val="18"/>
                <w:szCs w:val="18"/>
                <w:rtl/>
              </w:rPr>
              <w:t>81,285,167</w:t>
            </w:r>
          </w:p>
        </w:tc>
        <w:tc>
          <w:tcPr>
            <w:tcW w:w="585" w:type="pct"/>
            <w:tcBorders>
              <w:top w:val="nil"/>
              <w:left w:val="nil"/>
              <w:bottom w:val="single" w:sz="4" w:space="0" w:color="0070C0"/>
              <w:right w:val="single" w:sz="8" w:space="0" w:color="0070C0"/>
            </w:tcBorders>
            <w:shd w:val="clear" w:color="auto" w:fill="auto"/>
            <w:noWrap/>
            <w:vAlign w:val="center"/>
            <w:hideMark/>
          </w:tcPr>
          <w:p w14:paraId="17EAE569" w14:textId="77777777" w:rsidR="00610A92" w:rsidRPr="00610A92" w:rsidRDefault="00610A92" w:rsidP="00610A92">
            <w:pPr>
              <w:bidi/>
              <w:spacing w:before="0" w:line="240" w:lineRule="auto"/>
              <w:jc w:val="center"/>
              <w:rPr>
                <w:rFonts w:ascii="Calibri" w:eastAsia="Times New Roman" w:hAnsi="Calibri" w:cs="GE SS Text Light"/>
                <w:b/>
                <w:bCs/>
                <w:color w:val="000000"/>
                <w:sz w:val="18"/>
                <w:szCs w:val="18"/>
                <w:rtl/>
              </w:rPr>
            </w:pPr>
            <w:r w:rsidRPr="00610A92">
              <w:rPr>
                <w:rFonts w:ascii="Calibri" w:eastAsia="Times New Roman" w:hAnsi="Calibri" w:cs="GE SS Text Light" w:hint="cs"/>
                <w:b/>
                <w:bCs/>
                <w:color w:val="000000"/>
                <w:sz w:val="18"/>
                <w:szCs w:val="18"/>
                <w:rtl/>
              </w:rPr>
              <w:t>70%</w:t>
            </w:r>
          </w:p>
        </w:tc>
      </w:tr>
      <w:tr w:rsidR="00610A92" w:rsidRPr="00610A92" w14:paraId="6387F734" w14:textId="77777777" w:rsidTr="00610A92">
        <w:trPr>
          <w:trHeight w:val="290"/>
        </w:trPr>
        <w:tc>
          <w:tcPr>
            <w:tcW w:w="115" w:type="pct"/>
            <w:tcBorders>
              <w:top w:val="nil"/>
              <w:left w:val="single" w:sz="8" w:space="0" w:color="0070C0"/>
              <w:bottom w:val="single" w:sz="4" w:space="0" w:color="0070C0"/>
              <w:right w:val="single" w:sz="4" w:space="0" w:color="0070C0"/>
            </w:tcBorders>
            <w:shd w:val="clear" w:color="auto" w:fill="auto"/>
            <w:noWrap/>
            <w:vAlign w:val="center"/>
            <w:hideMark/>
          </w:tcPr>
          <w:p w14:paraId="3AF5FF7C" w14:textId="77777777" w:rsidR="00610A92" w:rsidRPr="00610A92" w:rsidRDefault="00610A92" w:rsidP="00610A92">
            <w:pPr>
              <w:bidi/>
              <w:spacing w:before="0" w:line="240" w:lineRule="auto"/>
              <w:jc w:val="center"/>
              <w:rPr>
                <w:rFonts w:ascii="Calibri" w:eastAsia="Times New Roman" w:hAnsi="Calibri" w:cs="GE SS Text Light"/>
                <w:b/>
                <w:bCs/>
                <w:color w:val="000000"/>
                <w:sz w:val="18"/>
                <w:szCs w:val="18"/>
                <w:rtl/>
              </w:rPr>
            </w:pPr>
            <w:r w:rsidRPr="00610A92">
              <w:rPr>
                <w:rFonts w:ascii="Calibri" w:eastAsia="Times New Roman" w:hAnsi="Calibri" w:cs="GE SS Text Light" w:hint="cs"/>
                <w:b/>
                <w:bCs/>
                <w:color w:val="000000"/>
                <w:sz w:val="18"/>
                <w:szCs w:val="18"/>
                <w:rtl/>
              </w:rPr>
              <w:t>13</w:t>
            </w:r>
          </w:p>
        </w:tc>
        <w:tc>
          <w:tcPr>
            <w:tcW w:w="339" w:type="pct"/>
            <w:tcBorders>
              <w:top w:val="nil"/>
              <w:left w:val="nil"/>
              <w:bottom w:val="single" w:sz="4" w:space="0" w:color="0070C0"/>
              <w:right w:val="double" w:sz="6" w:space="0" w:color="0070C0"/>
            </w:tcBorders>
            <w:shd w:val="clear" w:color="auto" w:fill="auto"/>
            <w:noWrap/>
            <w:vAlign w:val="center"/>
            <w:hideMark/>
          </w:tcPr>
          <w:p w14:paraId="0A5713B0" w14:textId="77777777" w:rsidR="00610A92" w:rsidRPr="00610A92" w:rsidRDefault="00610A92" w:rsidP="00610A92">
            <w:pPr>
              <w:bidi/>
              <w:spacing w:before="0" w:line="240" w:lineRule="auto"/>
              <w:rPr>
                <w:rFonts w:ascii="Calibri" w:eastAsia="Times New Roman" w:hAnsi="Calibri" w:cs="GE SS Text Light"/>
                <w:b/>
                <w:bCs/>
                <w:color w:val="000000"/>
                <w:sz w:val="18"/>
                <w:szCs w:val="18"/>
                <w:rtl/>
              </w:rPr>
            </w:pPr>
            <w:r w:rsidRPr="00610A92">
              <w:rPr>
                <w:rFonts w:ascii="Calibri" w:eastAsia="Times New Roman" w:hAnsi="Calibri" w:cs="GE SS Text Light" w:hint="cs"/>
                <w:b/>
                <w:bCs/>
                <w:color w:val="000000"/>
                <w:sz w:val="18"/>
                <w:szCs w:val="18"/>
                <w:rtl/>
              </w:rPr>
              <w:t>النجف الأشرف</w:t>
            </w:r>
          </w:p>
        </w:tc>
        <w:tc>
          <w:tcPr>
            <w:tcW w:w="1150" w:type="pct"/>
            <w:tcBorders>
              <w:top w:val="nil"/>
              <w:left w:val="double" w:sz="6" w:space="0" w:color="0070C0"/>
              <w:bottom w:val="single" w:sz="4" w:space="0" w:color="0070C0"/>
              <w:right w:val="single" w:sz="4" w:space="0" w:color="0070C0"/>
            </w:tcBorders>
            <w:shd w:val="clear" w:color="auto" w:fill="auto"/>
            <w:noWrap/>
            <w:vAlign w:val="center"/>
            <w:hideMark/>
          </w:tcPr>
          <w:p w14:paraId="499B0008" w14:textId="77777777" w:rsidR="00610A92" w:rsidRPr="00610A92" w:rsidRDefault="00610A92" w:rsidP="00610A92">
            <w:pPr>
              <w:bidi/>
              <w:spacing w:before="0" w:line="240" w:lineRule="auto"/>
              <w:jc w:val="center"/>
              <w:rPr>
                <w:rFonts w:ascii="Calibri" w:eastAsia="Times New Roman" w:hAnsi="Calibri" w:cs="GE SS Text Light"/>
                <w:color w:val="000000"/>
                <w:sz w:val="18"/>
                <w:szCs w:val="18"/>
                <w:rtl/>
              </w:rPr>
            </w:pPr>
            <w:r w:rsidRPr="00610A92">
              <w:rPr>
                <w:rFonts w:ascii="Calibri" w:eastAsia="Times New Roman" w:hAnsi="Calibri" w:cs="GE SS Text Light" w:hint="cs"/>
                <w:color w:val="000000"/>
                <w:sz w:val="18"/>
                <w:szCs w:val="18"/>
                <w:rtl/>
              </w:rPr>
              <w:t>316,327,609,021</w:t>
            </w:r>
          </w:p>
        </w:tc>
        <w:tc>
          <w:tcPr>
            <w:tcW w:w="798" w:type="pct"/>
            <w:tcBorders>
              <w:top w:val="nil"/>
              <w:left w:val="single" w:sz="4" w:space="0" w:color="0070C0"/>
              <w:bottom w:val="single" w:sz="4" w:space="0" w:color="0070C0"/>
              <w:right w:val="double" w:sz="6" w:space="0" w:color="0070C0"/>
            </w:tcBorders>
            <w:shd w:val="clear" w:color="auto" w:fill="auto"/>
            <w:noWrap/>
            <w:vAlign w:val="center"/>
            <w:hideMark/>
          </w:tcPr>
          <w:p w14:paraId="5A5D1C7B" w14:textId="77777777" w:rsidR="00610A92" w:rsidRPr="00610A92" w:rsidRDefault="00610A92" w:rsidP="00610A92">
            <w:pPr>
              <w:bidi/>
              <w:spacing w:before="0" w:line="240" w:lineRule="auto"/>
              <w:jc w:val="center"/>
              <w:rPr>
                <w:rFonts w:ascii="Calibri" w:eastAsia="Times New Roman" w:hAnsi="Calibri" w:cs="GE SS Text Light"/>
                <w:color w:val="000000"/>
                <w:sz w:val="18"/>
                <w:szCs w:val="18"/>
                <w:rtl/>
              </w:rPr>
            </w:pPr>
            <w:r w:rsidRPr="00610A92">
              <w:rPr>
                <w:rFonts w:ascii="Calibri" w:eastAsia="Times New Roman" w:hAnsi="Calibri" w:cs="GE SS Text Light" w:hint="cs"/>
                <w:color w:val="000000"/>
                <w:sz w:val="18"/>
                <w:szCs w:val="18"/>
                <w:rtl/>
              </w:rPr>
              <w:t>243,328,930</w:t>
            </w:r>
          </w:p>
        </w:tc>
        <w:tc>
          <w:tcPr>
            <w:tcW w:w="547" w:type="pct"/>
            <w:tcBorders>
              <w:top w:val="nil"/>
              <w:left w:val="double" w:sz="6" w:space="0" w:color="0070C0"/>
              <w:bottom w:val="single" w:sz="4" w:space="0" w:color="0070C0"/>
              <w:right w:val="single" w:sz="4" w:space="0" w:color="0070C0"/>
            </w:tcBorders>
            <w:shd w:val="clear" w:color="000000" w:fill="D9D9D9"/>
            <w:noWrap/>
            <w:vAlign w:val="center"/>
            <w:hideMark/>
          </w:tcPr>
          <w:p w14:paraId="411A71E6" w14:textId="77777777" w:rsidR="00610A92" w:rsidRPr="00610A92" w:rsidRDefault="00610A92" w:rsidP="00610A92">
            <w:pPr>
              <w:bidi/>
              <w:spacing w:before="0" w:line="240" w:lineRule="auto"/>
              <w:jc w:val="center"/>
              <w:rPr>
                <w:rFonts w:ascii="Calibri" w:eastAsia="Times New Roman" w:hAnsi="Calibri" w:cs="GE SS Text Light"/>
                <w:color w:val="000000"/>
                <w:sz w:val="18"/>
                <w:szCs w:val="18"/>
                <w:rtl/>
              </w:rPr>
            </w:pPr>
            <w:r w:rsidRPr="00610A92">
              <w:rPr>
                <w:rFonts w:ascii="Calibri" w:eastAsia="Times New Roman" w:hAnsi="Calibri" w:cs="GE SS Text Light" w:hint="cs"/>
                <w:color w:val="000000"/>
                <w:sz w:val="18"/>
                <w:szCs w:val="18"/>
                <w:rtl/>
              </w:rPr>
              <w:t>332,715,178,970</w:t>
            </w:r>
          </w:p>
        </w:tc>
        <w:tc>
          <w:tcPr>
            <w:tcW w:w="522" w:type="pct"/>
            <w:tcBorders>
              <w:top w:val="nil"/>
              <w:left w:val="single" w:sz="4" w:space="0" w:color="0070C0"/>
              <w:bottom w:val="single" w:sz="4" w:space="0" w:color="0070C0"/>
              <w:right w:val="double" w:sz="6" w:space="0" w:color="0070C0"/>
            </w:tcBorders>
            <w:shd w:val="clear" w:color="000000" w:fill="D9D9D9"/>
            <w:noWrap/>
            <w:vAlign w:val="center"/>
            <w:hideMark/>
          </w:tcPr>
          <w:p w14:paraId="2E906EE1" w14:textId="77777777" w:rsidR="00610A92" w:rsidRPr="00610A92" w:rsidRDefault="00610A92" w:rsidP="00610A92">
            <w:pPr>
              <w:spacing w:before="0" w:line="240" w:lineRule="auto"/>
              <w:jc w:val="center"/>
              <w:rPr>
                <w:rFonts w:ascii="Calibri" w:eastAsia="Times New Roman" w:hAnsi="Calibri" w:cs="GE SS Text Light"/>
                <w:color w:val="000000"/>
                <w:sz w:val="18"/>
                <w:szCs w:val="18"/>
                <w:rtl/>
              </w:rPr>
            </w:pPr>
            <w:r w:rsidRPr="00610A92">
              <w:rPr>
                <w:rFonts w:ascii="Calibri" w:eastAsia="Times New Roman" w:hAnsi="Calibri" w:cs="GE SS Text Light" w:hint="cs"/>
                <w:color w:val="000000"/>
                <w:sz w:val="18"/>
                <w:szCs w:val="18"/>
              </w:rPr>
              <w:t>255,934,753</w:t>
            </w:r>
          </w:p>
        </w:tc>
        <w:tc>
          <w:tcPr>
            <w:tcW w:w="509" w:type="pct"/>
            <w:tcBorders>
              <w:top w:val="nil"/>
              <w:left w:val="double" w:sz="6" w:space="0" w:color="0070C0"/>
              <w:bottom w:val="single" w:sz="4" w:space="0" w:color="0070C0"/>
              <w:right w:val="single" w:sz="4" w:space="0" w:color="0070C0"/>
            </w:tcBorders>
            <w:shd w:val="clear" w:color="auto" w:fill="auto"/>
            <w:noWrap/>
            <w:vAlign w:val="center"/>
            <w:hideMark/>
          </w:tcPr>
          <w:p w14:paraId="75FA7DE9" w14:textId="77777777" w:rsidR="00610A92" w:rsidRPr="00610A92" w:rsidRDefault="00610A92" w:rsidP="00610A92">
            <w:pPr>
              <w:bidi/>
              <w:spacing w:before="0" w:line="240" w:lineRule="auto"/>
              <w:jc w:val="center"/>
              <w:rPr>
                <w:rFonts w:ascii="Calibri" w:eastAsia="Times New Roman" w:hAnsi="Calibri" w:cs="GE SS Text Light"/>
                <w:color w:val="000000"/>
                <w:sz w:val="18"/>
                <w:szCs w:val="18"/>
              </w:rPr>
            </w:pPr>
            <w:r w:rsidRPr="00610A92">
              <w:rPr>
                <w:rFonts w:ascii="Calibri" w:eastAsia="Times New Roman" w:hAnsi="Calibri" w:cs="GE SS Text Light" w:hint="cs"/>
                <w:color w:val="000000"/>
                <w:sz w:val="18"/>
                <w:szCs w:val="18"/>
                <w:rtl/>
              </w:rPr>
              <w:t>-16,387,569,949</w:t>
            </w:r>
          </w:p>
        </w:tc>
        <w:tc>
          <w:tcPr>
            <w:tcW w:w="434" w:type="pct"/>
            <w:tcBorders>
              <w:top w:val="nil"/>
              <w:left w:val="single" w:sz="4" w:space="0" w:color="0070C0"/>
              <w:bottom w:val="single" w:sz="4" w:space="0" w:color="0070C0"/>
              <w:right w:val="double" w:sz="6" w:space="0" w:color="0070C0"/>
            </w:tcBorders>
            <w:shd w:val="clear" w:color="auto" w:fill="auto"/>
            <w:noWrap/>
            <w:vAlign w:val="center"/>
            <w:hideMark/>
          </w:tcPr>
          <w:p w14:paraId="25BD3B1F" w14:textId="77777777" w:rsidR="00610A92" w:rsidRPr="00610A92" w:rsidRDefault="00610A92" w:rsidP="00610A92">
            <w:pPr>
              <w:bidi/>
              <w:spacing w:before="0" w:line="240" w:lineRule="auto"/>
              <w:jc w:val="center"/>
              <w:rPr>
                <w:rFonts w:ascii="Calibri" w:eastAsia="Times New Roman" w:hAnsi="Calibri" w:cs="GE SS Text Light"/>
                <w:color w:val="000000"/>
                <w:sz w:val="18"/>
                <w:szCs w:val="18"/>
                <w:rtl/>
              </w:rPr>
            </w:pPr>
            <w:r w:rsidRPr="00610A92">
              <w:rPr>
                <w:rFonts w:ascii="Calibri" w:eastAsia="Times New Roman" w:hAnsi="Calibri" w:cs="GE SS Text Light" w:hint="cs"/>
                <w:color w:val="000000"/>
                <w:sz w:val="18"/>
                <w:szCs w:val="18"/>
                <w:rtl/>
              </w:rPr>
              <w:t>-13,864,272</w:t>
            </w:r>
          </w:p>
        </w:tc>
        <w:tc>
          <w:tcPr>
            <w:tcW w:w="585" w:type="pct"/>
            <w:tcBorders>
              <w:top w:val="nil"/>
              <w:left w:val="nil"/>
              <w:bottom w:val="single" w:sz="4" w:space="0" w:color="0070C0"/>
              <w:right w:val="single" w:sz="8" w:space="0" w:color="0070C0"/>
            </w:tcBorders>
            <w:shd w:val="clear" w:color="auto" w:fill="auto"/>
            <w:noWrap/>
            <w:vAlign w:val="center"/>
            <w:hideMark/>
          </w:tcPr>
          <w:p w14:paraId="6791E841" w14:textId="77777777" w:rsidR="00610A92" w:rsidRPr="00610A92" w:rsidRDefault="00610A92" w:rsidP="00610A92">
            <w:pPr>
              <w:bidi/>
              <w:spacing w:before="0" w:line="240" w:lineRule="auto"/>
              <w:jc w:val="center"/>
              <w:rPr>
                <w:rFonts w:ascii="Calibri" w:eastAsia="Times New Roman" w:hAnsi="Calibri" w:cs="GE SS Text Light"/>
                <w:b/>
                <w:bCs/>
                <w:color w:val="000000"/>
                <w:sz w:val="18"/>
                <w:szCs w:val="18"/>
                <w:rtl/>
              </w:rPr>
            </w:pPr>
            <w:r w:rsidRPr="00610A92">
              <w:rPr>
                <w:rFonts w:ascii="Calibri" w:eastAsia="Times New Roman" w:hAnsi="Calibri" w:cs="GE SS Text Light" w:hint="cs"/>
                <w:b/>
                <w:bCs/>
                <w:color w:val="000000"/>
                <w:sz w:val="18"/>
                <w:szCs w:val="18"/>
                <w:rtl/>
              </w:rPr>
              <w:t>105%</w:t>
            </w:r>
          </w:p>
        </w:tc>
      </w:tr>
      <w:tr w:rsidR="00610A92" w:rsidRPr="00610A92" w14:paraId="620D9E35" w14:textId="77777777" w:rsidTr="00610A92">
        <w:trPr>
          <w:trHeight w:val="290"/>
        </w:trPr>
        <w:tc>
          <w:tcPr>
            <w:tcW w:w="115" w:type="pct"/>
            <w:tcBorders>
              <w:top w:val="nil"/>
              <w:left w:val="single" w:sz="8" w:space="0" w:color="0070C0"/>
              <w:bottom w:val="single" w:sz="4" w:space="0" w:color="0070C0"/>
              <w:right w:val="single" w:sz="4" w:space="0" w:color="0070C0"/>
            </w:tcBorders>
            <w:shd w:val="clear" w:color="auto" w:fill="auto"/>
            <w:noWrap/>
            <w:vAlign w:val="center"/>
            <w:hideMark/>
          </w:tcPr>
          <w:p w14:paraId="72236DD0" w14:textId="77777777" w:rsidR="00610A92" w:rsidRPr="00610A92" w:rsidRDefault="00610A92" w:rsidP="00610A92">
            <w:pPr>
              <w:bidi/>
              <w:spacing w:before="0" w:line="240" w:lineRule="auto"/>
              <w:jc w:val="center"/>
              <w:rPr>
                <w:rFonts w:ascii="Calibri" w:eastAsia="Times New Roman" w:hAnsi="Calibri" w:cs="GE SS Text Light"/>
                <w:b/>
                <w:bCs/>
                <w:color w:val="000000"/>
                <w:sz w:val="18"/>
                <w:szCs w:val="18"/>
                <w:rtl/>
              </w:rPr>
            </w:pPr>
            <w:r w:rsidRPr="00610A92">
              <w:rPr>
                <w:rFonts w:ascii="Calibri" w:eastAsia="Times New Roman" w:hAnsi="Calibri" w:cs="GE SS Text Light" w:hint="cs"/>
                <w:b/>
                <w:bCs/>
                <w:color w:val="000000"/>
                <w:sz w:val="18"/>
                <w:szCs w:val="18"/>
                <w:rtl/>
              </w:rPr>
              <w:t>14</w:t>
            </w:r>
          </w:p>
        </w:tc>
        <w:tc>
          <w:tcPr>
            <w:tcW w:w="339" w:type="pct"/>
            <w:tcBorders>
              <w:top w:val="nil"/>
              <w:left w:val="nil"/>
              <w:bottom w:val="single" w:sz="4" w:space="0" w:color="0070C0"/>
              <w:right w:val="double" w:sz="6" w:space="0" w:color="0070C0"/>
            </w:tcBorders>
            <w:shd w:val="clear" w:color="auto" w:fill="auto"/>
            <w:noWrap/>
            <w:vAlign w:val="center"/>
            <w:hideMark/>
          </w:tcPr>
          <w:p w14:paraId="5438C24B" w14:textId="77777777" w:rsidR="00610A92" w:rsidRPr="00610A92" w:rsidRDefault="00610A92" w:rsidP="00610A92">
            <w:pPr>
              <w:bidi/>
              <w:spacing w:before="0" w:line="240" w:lineRule="auto"/>
              <w:rPr>
                <w:rFonts w:ascii="Calibri" w:eastAsia="Times New Roman" w:hAnsi="Calibri" w:cs="GE SS Text Light"/>
                <w:b/>
                <w:bCs/>
                <w:color w:val="000000"/>
                <w:sz w:val="18"/>
                <w:szCs w:val="18"/>
                <w:rtl/>
              </w:rPr>
            </w:pPr>
            <w:r w:rsidRPr="00610A92">
              <w:rPr>
                <w:rFonts w:ascii="Calibri" w:eastAsia="Times New Roman" w:hAnsi="Calibri" w:cs="GE SS Text Light" w:hint="cs"/>
                <w:b/>
                <w:bCs/>
                <w:color w:val="000000"/>
                <w:sz w:val="18"/>
                <w:szCs w:val="18"/>
                <w:rtl/>
              </w:rPr>
              <w:t>كركوك</w:t>
            </w:r>
          </w:p>
        </w:tc>
        <w:tc>
          <w:tcPr>
            <w:tcW w:w="1150" w:type="pct"/>
            <w:tcBorders>
              <w:top w:val="nil"/>
              <w:left w:val="double" w:sz="6" w:space="0" w:color="0070C0"/>
              <w:bottom w:val="single" w:sz="4" w:space="0" w:color="0070C0"/>
              <w:right w:val="single" w:sz="4" w:space="0" w:color="0070C0"/>
            </w:tcBorders>
            <w:shd w:val="clear" w:color="auto" w:fill="auto"/>
            <w:noWrap/>
            <w:vAlign w:val="center"/>
            <w:hideMark/>
          </w:tcPr>
          <w:p w14:paraId="2082894B" w14:textId="77777777" w:rsidR="00610A92" w:rsidRPr="00610A92" w:rsidRDefault="00610A92" w:rsidP="00610A92">
            <w:pPr>
              <w:bidi/>
              <w:spacing w:before="0" w:line="240" w:lineRule="auto"/>
              <w:jc w:val="center"/>
              <w:rPr>
                <w:rFonts w:ascii="Calibri" w:eastAsia="Times New Roman" w:hAnsi="Calibri" w:cs="GE SS Text Light"/>
                <w:color w:val="000000"/>
                <w:sz w:val="18"/>
                <w:szCs w:val="18"/>
                <w:rtl/>
              </w:rPr>
            </w:pPr>
            <w:r w:rsidRPr="00610A92">
              <w:rPr>
                <w:rFonts w:ascii="Calibri" w:eastAsia="Times New Roman" w:hAnsi="Calibri" w:cs="GE SS Text Light" w:hint="cs"/>
                <w:color w:val="000000"/>
                <w:sz w:val="18"/>
                <w:szCs w:val="18"/>
                <w:rtl/>
              </w:rPr>
              <w:t>312,892,073,223</w:t>
            </w:r>
          </w:p>
        </w:tc>
        <w:tc>
          <w:tcPr>
            <w:tcW w:w="798" w:type="pct"/>
            <w:tcBorders>
              <w:top w:val="nil"/>
              <w:left w:val="single" w:sz="4" w:space="0" w:color="0070C0"/>
              <w:bottom w:val="single" w:sz="4" w:space="0" w:color="0070C0"/>
              <w:right w:val="double" w:sz="6" w:space="0" w:color="0070C0"/>
            </w:tcBorders>
            <w:shd w:val="clear" w:color="auto" w:fill="auto"/>
            <w:noWrap/>
            <w:vAlign w:val="center"/>
            <w:hideMark/>
          </w:tcPr>
          <w:p w14:paraId="4AD9D81D" w14:textId="77777777" w:rsidR="00610A92" w:rsidRPr="00610A92" w:rsidRDefault="00610A92" w:rsidP="00610A92">
            <w:pPr>
              <w:bidi/>
              <w:spacing w:before="0" w:line="240" w:lineRule="auto"/>
              <w:jc w:val="center"/>
              <w:rPr>
                <w:rFonts w:ascii="Calibri" w:eastAsia="Times New Roman" w:hAnsi="Calibri" w:cs="GE SS Text Light"/>
                <w:color w:val="000000"/>
                <w:sz w:val="18"/>
                <w:szCs w:val="18"/>
                <w:rtl/>
              </w:rPr>
            </w:pPr>
            <w:r w:rsidRPr="00610A92">
              <w:rPr>
                <w:rFonts w:ascii="Calibri" w:eastAsia="Times New Roman" w:hAnsi="Calibri" w:cs="GE SS Text Light" w:hint="cs"/>
                <w:color w:val="000000"/>
                <w:sz w:val="18"/>
                <w:szCs w:val="18"/>
                <w:rtl/>
              </w:rPr>
              <w:t>240,686,210</w:t>
            </w:r>
          </w:p>
        </w:tc>
        <w:tc>
          <w:tcPr>
            <w:tcW w:w="547" w:type="pct"/>
            <w:tcBorders>
              <w:top w:val="nil"/>
              <w:left w:val="double" w:sz="6" w:space="0" w:color="0070C0"/>
              <w:bottom w:val="single" w:sz="4" w:space="0" w:color="0070C0"/>
              <w:right w:val="single" w:sz="4" w:space="0" w:color="0070C0"/>
            </w:tcBorders>
            <w:shd w:val="clear" w:color="000000" w:fill="D9D9D9"/>
            <w:noWrap/>
            <w:vAlign w:val="center"/>
            <w:hideMark/>
          </w:tcPr>
          <w:p w14:paraId="2244B085" w14:textId="77777777" w:rsidR="00610A92" w:rsidRPr="00610A92" w:rsidRDefault="00610A92" w:rsidP="00610A92">
            <w:pPr>
              <w:bidi/>
              <w:spacing w:before="0" w:line="240" w:lineRule="auto"/>
              <w:jc w:val="center"/>
              <w:rPr>
                <w:rFonts w:ascii="Calibri" w:eastAsia="Times New Roman" w:hAnsi="Calibri" w:cs="GE SS Text Light"/>
                <w:color w:val="000000"/>
                <w:sz w:val="18"/>
                <w:szCs w:val="18"/>
                <w:rtl/>
              </w:rPr>
            </w:pPr>
            <w:r w:rsidRPr="00610A92">
              <w:rPr>
                <w:rFonts w:ascii="Calibri" w:eastAsia="Times New Roman" w:hAnsi="Calibri" w:cs="GE SS Text Light" w:hint="cs"/>
                <w:color w:val="000000"/>
                <w:sz w:val="18"/>
                <w:szCs w:val="18"/>
                <w:rtl/>
              </w:rPr>
              <w:t>266,762,855,961</w:t>
            </w:r>
          </w:p>
        </w:tc>
        <w:tc>
          <w:tcPr>
            <w:tcW w:w="522" w:type="pct"/>
            <w:tcBorders>
              <w:top w:val="nil"/>
              <w:left w:val="single" w:sz="4" w:space="0" w:color="0070C0"/>
              <w:bottom w:val="single" w:sz="4" w:space="0" w:color="0070C0"/>
              <w:right w:val="double" w:sz="6" w:space="0" w:color="0070C0"/>
            </w:tcBorders>
            <w:shd w:val="clear" w:color="000000" w:fill="D9D9D9"/>
            <w:noWrap/>
            <w:vAlign w:val="center"/>
            <w:hideMark/>
          </w:tcPr>
          <w:p w14:paraId="4034ABF1" w14:textId="77777777" w:rsidR="00610A92" w:rsidRPr="00610A92" w:rsidRDefault="00610A92" w:rsidP="00610A92">
            <w:pPr>
              <w:spacing w:before="0" w:line="240" w:lineRule="auto"/>
              <w:jc w:val="center"/>
              <w:rPr>
                <w:rFonts w:ascii="Calibri" w:eastAsia="Times New Roman" w:hAnsi="Calibri" w:cs="GE SS Text Light"/>
                <w:color w:val="000000"/>
                <w:sz w:val="18"/>
                <w:szCs w:val="18"/>
                <w:rtl/>
              </w:rPr>
            </w:pPr>
            <w:r w:rsidRPr="00610A92">
              <w:rPr>
                <w:rFonts w:ascii="Calibri" w:eastAsia="Times New Roman" w:hAnsi="Calibri" w:cs="GE SS Text Light" w:hint="cs"/>
                <w:color w:val="000000"/>
                <w:sz w:val="18"/>
                <w:szCs w:val="18"/>
              </w:rPr>
              <w:t>205,202,197</w:t>
            </w:r>
          </w:p>
        </w:tc>
        <w:tc>
          <w:tcPr>
            <w:tcW w:w="509" w:type="pct"/>
            <w:tcBorders>
              <w:top w:val="nil"/>
              <w:left w:val="double" w:sz="6" w:space="0" w:color="0070C0"/>
              <w:bottom w:val="single" w:sz="4" w:space="0" w:color="0070C0"/>
              <w:right w:val="single" w:sz="4" w:space="0" w:color="0070C0"/>
            </w:tcBorders>
            <w:shd w:val="clear" w:color="auto" w:fill="auto"/>
            <w:noWrap/>
            <w:vAlign w:val="center"/>
            <w:hideMark/>
          </w:tcPr>
          <w:p w14:paraId="3FB51D49" w14:textId="77777777" w:rsidR="00610A92" w:rsidRPr="00610A92" w:rsidRDefault="00610A92" w:rsidP="00610A92">
            <w:pPr>
              <w:bidi/>
              <w:spacing w:before="0" w:line="240" w:lineRule="auto"/>
              <w:jc w:val="center"/>
              <w:rPr>
                <w:rFonts w:ascii="Calibri" w:eastAsia="Times New Roman" w:hAnsi="Calibri" w:cs="GE SS Text Light"/>
                <w:color w:val="000000"/>
                <w:sz w:val="18"/>
                <w:szCs w:val="18"/>
              </w:rPr>
            </w:pPr>
            <w:r w:rsidRPr="00610A92">
              <w:rPr>
                <w:rFonts w:ascii="Calibri" w:eastAsia="Times New Roman" w:hAnsi="Calibri" w:cs="GE SS Text Light" w:hint="cs"/>
                <w:color w:val="000000"/>
                <w:sz w:val="18"/>
                <w:szCs w:val="18"/>
                <w:rtl/>
              </w:rPr>
              <w:t>46,129,217,262</w:t>
            </w:r>
          </w:p>
        </w:tc>
        <w:tc>
          <w:tcPr>
            <w:tcW w:w="434" w:type="pct"/>
            <w:tcBorders>
              <w:top w:val="nil"/>
              <w:left w:val="single" w:sz="4" w:space="0" w:color="0070C0"/>
              <w:bottom w:val="single" w:sz="4" w:space="0" w:color="0070C0"/>
              <w:right w:val="double" w:sz="6" w:space="0" w:color="0070C0"/>
            </w:tcBorders>
            <w:shd w:val="clear" w:color="auto" w:fill="auto"/>
            <w:noWrap/>
            <w:vAlign w:val="center"/>
            <w:hideMark/>
          </w:tcPr>
          <w:p w14:paraId="2231401B" w14:textId="77777777" w:rsidR="00610A92" w:rsidRPr="00610A92" w:rsidRDefault="00610A92" w:rsidP="00610A92">
            <w:pPr>
              <w:bidi/>
              <w:spacing w:before="0" w:line="240" w:lineRule="auto"/>
              <w:jc w:val="center"/>
              <w:rPr>
                <w:rFonts w:ascii="Calibri" w:eastAsia="Times New Roman" w:hAnsi="Calibri" w:cs="GE SS Text Light"/>
                <w:color w:val="000000"/>
                <w:sz w:val="18"/>
                <w:szCs w:val="18"/>
                <w:rtl/>
              </w:rPr>
            </w:pPr>
            <w:r w:rsidRPr="00610A92">
              <w:rPr>
                <w:rFonts w:ascii="Calibri" w:eastAsia="Times New Roman" w:hAnsi="Calibri" w:cs="GE SS Text Light" w:hint="cs"/>
                <w:color w:val="000000"/>
                <w:sz w:val="18"/>
                <w:szCs w:val="18"/>
                <w:rtl/>
              </w:rPr>
              <w:t>39,026,411</w:t>
            </w:r>
          </w:p>
        </w:tc>
        <w:tc>
          <w:tcPr>
            <w:tcW w:w="585" w:type="pct"/>
            <w:tcBorders>
              <w:top w:val="nil"/>
              <w:left w:val="nil"/>
              <w:bottom w:val="single" w:sz="4" w:space="0" w:color="0070C0"/>
              <w:right w:val="single" w:sz="8" w:space="0" w:color="0070C0"/>
            </w:tcBorders>
            <w:shd w:val="clear" w:color="auto" w:fill="auto"/>
            <w:noWrap/>
            <w:vAlign w:val="center"/>
            <w:hideMark/>
          </w:tcPr>
          <w:p w14:paraId="56750354" w14:textId="77777777" w:rsidR="00610A92" w:rsidRPr="00610A92" w:rsidRDefault="00610A92" w:rsidP="00610A92">
            <w:pPr>
              <w:bidi/>
              <w:spacing w:before="0" w:line="240" w:lineRule="auto"/>
              <w:jc w:val="center"/>
              <w:rPr>
                <w:rFonts w:ascii="Calibri" w:eastAsia="Times New Roman" w:hAnsi="Calibri" w:cs="GE SS Text Light"/>
                <w:b/>
                <w:bCs/>
                <w:color w:val="000000"/>
                <w:sz w:val="18"/>
                <w:szCs w:val="18"/>
                <w:rtl/>
              </w:rPr>
            </w:pPr>
            <w:r w:rsidRPr="00610A92">
              <w:rPr>
                <w:rFonts w:ascii="Calibri" w:eastAsia="Times New Roman" w:hAnsi="Calibri" w:cs="GE SS Text Light" w:hint="cs"/>
                <w:b/>
                <w:bCs/>
                <w:color w:val="000000"/>
                <w:sz w:val="18"/>
                <w:szCs w:val="18"/>
                <w:rtl/>
              </w:rPr>
              <w:t>85%</w:t>
            </w:r>
          </w:p>
        </w:tc>
      </w:tr>
      <w:tr w:rsidR="00610A92" w:rsidRPr="00610A92" w14:paraId="09414B65" w14:textId="77777777" w:rsidTr="00610A92">
        <w:trPr>
          <w:trHeight w:val="290"/>
        </w:trPr>
        <w:tc>
          <w:tcPr>
            <w:tcW w:w="115" w:type="pct"/>
            <w:tcBorders>
              <w:top w:val="nil"/>
              <w:left w:val="single" w:sz="8" w:space="0" w:color="0070C0"/>
              <w:bottom w:val="single" w:sz="4" w:space="0" w:color="0070C0"/>
              <w:right w:val="single" w:sz="4" w:space="0" w:color="0070C0"/>
            </w:tcBorders>
            <w:shd w:val="clear" w:color="auto" w:fill="auto"/>
            <w:noWrap/>
            <w:vAlign w:val="center"/>
            <w:hideMark/>
          </w:tcPr>
          <w:p w14:paraId="3F7B3849" w14:textId="77777777" w:rsidR="00610A92" w:rsidRPr="00610A92" w:rsidRDefault="00610A92" w:rsidP="00610A92">
            <w:pPr>
              <w:bidi/>
              <w:spacing w:before="0" w:line="240" w:lineRule="auto"/>
              <w:jc w:val="center"/>
              <w:rPr>
                <w:rFonts w:ascii="Calibri" w:eastAsia="Times New Roman" w:hAnsi="Calibri" w:cs="GE SS Text Light"/>
                <w:b/>
                <w:bCs/>
                <w:color w:val="000000"/>
                <w:sz w:val="18"/>
                <w:szCs w:val="18"/>
                <w:rtl/>
              </w:rPr>
            </w:pPr>
            <w:r w:rsidRPr="00610A92">
              <w:rPr>
                <w:rFonts w:ascii="Calibri" w:eastAsia="Times New Roman" w:hAnsi="Calibri" w:cs="GE SS Text Light" w:hint="cs"/>
                <w:b/>
                <w:bCs/>
                <w:color w:val="000000"/>
                <w:sz w:val="18"/>
                <w:szCs w:val="18"/>
                <w:rtl/>
              </w:rPr>
              <w:t>15</w:t>
            </w:r>
          </w:p>
        </w:tc>
        <w:tc>
          <w:tcPr>
            <w:tcW w:w="339" w:type="pct"/>
            <w:tcBorders>
              <w:top w:val="nil"/>
              <w:left w:val="nil"/>
              <w:bottom w:val="single" w:sz="4" w:space="0" w:color="0070C0"/>
              <w:right w:val="double" w:sz="6" w:space="0" w:color="0070C0"/>
            </w:tcBorders>
            <w:shd w:val="clear" w:color="auto" w:fill="auto"/>
            <w:noWrap/>
            <w:vAlign w:val="center"/>
            <w:hideMark/>
          </w:tcPr>
          <w:p w14:paraId="752B2AF9" w14:textId="77777777" w:rsidR="00610A92" w:rsidRPr="00610A92" w:rsidRDefault="00610A92" w:rsidP="00610A92">
            <w:pPr>
              <w:bidi/>
              <w:spacing w:before="0" w:line="240" w:lineRule="auto"/>
              <w:rPr>
                <w:rFonts w:ascii="Calibri" w:eastAsia="Times New Roman" w:hAnsi="Calibri" w:cs="GE SS Text Light"/>
                <w:b/>
                <w:bCs/>
                <w:color w:val="000000"/>
                <w:sz w:val="18"/>
                <w:szCs w:val="18"/>
                <w:rtl/>
              </w:rPr>
            </w:pPr>
            <w:r w:rsidRPr="00610A92">
              <w:rPr>
                <w:rFonts w:ascii="Calibri" w:eastAsia="Times New Roman" w:hAnsi="Calibri" w:cs="GE SS Text Light" w:hint="cs"/>
                <w:b/>
                <w:bCs/>
                <w:color w:val="000000"/>
                <w:sz w:val="18"/>
                <w:szCs w:val="18"/>
                <w:rtl/>
              </w:rPr>
              <w:t xml:space="preserve">المثنى </w:t>
            </w:r>
          </w:p>
        </w:tc>
        <w:tc>
          <w:tcPr>
            <w:tcW w:w="1150" w:type="pct"/>
            <w:tcBorders>
              <w:top w:val="nil"/>
              <w:left w:val="double" w:sz="6" w:space="0" w:color="0070C0"/>
              <w:bottom w:val="single" w:sz="4" w:space="0" w:color="0070C0"/>
              <w:right w:val="single" w:sz="4" w:space="0" w:color="0070C0"/>
            </w:tcBorders>
            <w:shd w:val="clear" w:color="auto" w:fill="auto"/>
            <w:noWrap/>
            <w:vAlign w:val="center"/>
            <w:hideMark/>
          </w:tcPr>
          <w:p w14:paraId="141C8639" w14:textId="77777777" w:rsidR="00610A92" w:rsidRPr="00610A92" w:rsidRDefault="00610A92" w:rsidP="00610A92">
            <w:pPr>
              <w:bidi/>
              <w:spacing w:before="0" w:line="240" w:lineRule="auto"/>
              <w:jc w:val="center"/>
              <w:rPr>
                <w:rFonts w:ascii="Calibri" w:eastAsia="Times New Roman" w:hAnsi="Calibri" w:cs="GE SS Text Light"/>
                <w:color w:val="000000"/>
                <w:sz w:val="18"/>
                <w:szCs w:val="18"/>
                <w:rtl/>
              </w:rPr>
            </w:pPr>
            <w:r w:rsidRPr="00610A92">
              <w:rPr>
                <w:rFonts w:ascii="Calibri" w:eastAsia="Times New Roman" w:hAnsi="Calibri" w:cs="GE SS Text Light" w:hint="cs"/>
                <w:color w:val="000000"/>
                <w:sz w:val="18"/>
                <w:szCs w:val="18"/>
                <w:rtl/>
              </w:rPr>
              <w:t>292,860,719,000</w:t>
            </w:r>
          </w:p>
        </w:tc>
        <w:tc>
          <w:tcPr>
            <w:tcW w:w="798" w:type="pct"/>
            <w:tcBorders>
              <w:top w:val="nil"/>
              <w:left w:val="single" w:sz="4" w:space="0" w:color="0070C0"/>
              <w:bottom w:val="single" w:sz="4" w:space="0" w:color="0070C0"/>
              <w:right w:val="double" w:sz="6" w:space="0" w:color="0070C0"/>
            </w:tcBorders>
            <w:shd w:val="clear" w:color="auto" w:fill="auto"/>
            <w:noWrap/>
            <w:vAlign w:val="center"/>
            <w:hideMark/>
          </w:tcPr>
          <w:p w14:paraId="2556049D" w14:textId="77777777" w:rsidR="00610A92" w:rsidRPr="00610A92" w:rsidRDefault="00610A92" w:rsidP="00610A92">
            <w:pPr>
              <w:bidi/>
              <w:spacing w:before="0" w:line="240" w:lineRule="auto"/>
              <w:jc w:val="center"/>
              <w:rPr>
                <w:rFonts w:ascii="Calibri" w:eastAsia="Times New Roman" w:hAnsi="Calibri" w:cs="GE SS Text Light"/>
                <w:color w:val="000000"/>
                <w:sz w:val="18"/>
                <w:szCs w:val="18"/>
                <w:rtl/>
              </w:rPr>
            </w:pPr>
            <w:r w:rsidRPr="00610A92">
              <w:rPr>
                <w:rFonts w:ascii="Calibri" w:eastAsia="Times New Roman" w:hAnsi="Calibri" w:cs="GE SS Text Light" w:hint="cs"/>
                <w:color w:val="000000"/>
                <w:sz w:val="18"/>
                <w:szCs w:val="18"/>
                <w:rtl/>
              </w:rPr>
              <w:t>225,277,476</w:t>
            </w:r>
          </w:p>
        </w:tc>
        <w:tc>
          <w:tcPr>
            <w:tcW w:w="547" w:type="pct"/>
            <w:tcBorders>
              <w:top w:val="nil"/>
              <w:left w:val="double" w:sz="6" w:space="0" w:color="0070C0"/>
              <w:bottom w:val="single" w:sz="4" w:space="0" w:color="0070C0"/>
              <w:right w:val="single" w:sz="4" w:space="0" w:color="0070C0"/>
            </w:tcBorders>
            <w:shd w:val="clear" w:color="000000" w:fill="D9D9D9"/>
            <w:noWrap/>
            <w:vAlign w:val="center"/>
            <w:hideMark/>
          </w:tcPr>
          <w:p w14:paraId="6FFBAE95" w14:textId="77777777" w:rsidR="00610A92" w:rsidRPr="00610A92" w:rsidRDefault="00610A92" w:rsidP="00610A92">
            <w:pPr>
              <w:bidi/>
              <w:spacing w:before="0" w:line="240" w:lineRule="auto"/>
              <w:jc w:val="center"/>
              <w:rPr>
                <w:rFonts w:ascii="Calibri" w:eastAsia="Times New Roman" w:hAnsi="Calibri" w:cs="GE SS Text Light"/>
                <w:color w:val="000000"/>
                <w:sz w:val="18"/>
                <w:szCs w:val="18"/>
                <w:rtl/>
              </w:rPr>
            </w:pPr>
            <w:r w:rsidRPr="00610A92">
              <w:rPr>
                <w:rFonts w:ascii="Calibri" w:eastAsia="Times New Roman" w:hAnsi="Calibri" w:cs="GE SS Text Light" w:hint="cs"/>
                <w:color w:val="000000"/>
                <w:sz w:val="18"/>
                <w:szCs w:val="18"/>
                <w:rtl/>
              </w:rPr>
              <w:t>240,907,729,871</w:t>
            </w:r>
          </w:p>
        </w:tc>
        <w:tc>
          <w:tcPr>
            <w:tcW w:w="522" w:type="pct"/>
            <w:tcBorders>
              <w:top w:val="nil"/>
              <w:left w:val="single" w:sz="4" w:space="0" w:color="0070C0"/>
              <w:bottom w:val="single" w:sz="4" w:space="0" w:color="0070C0"/>
              <w:right w:val="double" w:sz="6" w:space="0" w:color="0070C0"/>
            </w:tcBorders>
            <w:shd w:val="clear" w:color="000000" w:fill="D9D9D9"/>
            <w:noWrap/>
            <w:vAlign w:val="center"/>
            <w:hideMark/>
          </w:tcPr>
          <w:p w14:paraId="25658922" w14:textId="77777777" w:rsidR="00610A92" w:rsidRPr="00610A92" w:rsidRDefault="00610A92" w:rsidP="00610A92">
            <w:pPr>
              <w:spacing w:before="0" w:line="240" w:lineRule="auto"/>
              <w:jc w:val="center"/>
              <w:rPr>
                <w:rFonts w:ascii="Calibri" w:eastAsia="Times New Roman" w:hAnsi="Calibri" w:cs="GE SS Text Light"/>
                <w:color w:val="000000"/>
                <w:sz w:val="18"/>
                <w:szCs w:val="18"/>
                <w:rtl/>
              </w:rPr>
            </w:pPr>
            <w:r w:rsidRPr="00610A92">
              <w:rPr>
                <w:rFonts w:ascii="Calibri" w:eastAsia="Times New Roman" w:hAnsi="Calibri" w:cs="GE SS Text Light" w:hint="cs"/>
                <w:color w:val="000000"/>
                <w:sz w:val="18"/>
                <w:szCs w:val="18"/>
              </w:rPr>
              <w:t>185,313,638</w:t>
            </w:r>
          </w:p>
        </w:tc>
        <w:tc>
          <w:tcPr>
            <w:tcW w:w="509" w:type="pct"/>
            <w:tcBorders>
              <w:top w:val="nil"/>
              <w:left w:val="double" w:sz="6" w:space="0" w:color="0070C0"/>
              <w:bottom w:val="single" w:sz="4" w:space="0" w:color="0070C0"/>
              <w:right w:val="single" w:sz="4" w:space="0" w:color="0070C0"/>
            </w:tcBorders>
            <w:shd w:val="clear" w:color="auto" w:fill="auto"/>
            <w:noWrap/>
            <w:vAlign w:val="center"/>
            <w:hideMark/>
          </w:tcPr>
          <w:p w14:paraId="434AB2B2" w14:textId="77777777" w:rsidR="00610A92" w:rsidRPr="00610A92" w:rsidRDefault="00610A92" w:rsidP="00610A92">
            <w:pPr>
              <w:bidi/>
              <w:spacing w:before="0" w:line="240" w:lineRule="auto"/>
              <w:jc w:val="center"/>
              <w:rPr>
                <w:rFonts w:ascii="Calibri" w:eastAsia="Times New Roman" w:hAnsi="Calibri" w:cs="GE SS Text Light"/>
                <w:color w:val="000000"/>
                <w:sz w:val="18"/>
                <w:szCs w:val="18"/>
              </w:rPr>
            </w:pPr>
            <w:r w:rsidRPr="00610A92">
              <w:rPr>
                <w:rFonts w:ascii="Calibri" w:eastAsia="Times New Roman" w:hAnsi="Calibri" w:cs="GE SS Text Light" w:hint="cs"/>
                <w:color w:val="000000"/>
                <w:sz w:val="18"/>
                <w:szCs w:val="18"/>
                <w:rtl/>
              </w:rPr>
              <w:t>51,952,989,129</w:t>
            </w:r>
          </w:p>
        </w:tc>
        <w:tc>
          <w:tcPr>
            <w:tcW w:w="434" w:type="pct"/>
            <w:tcBorders>
              <w:top w:val="nil"/>
              <w:left w:val="single" w:sz="4" w:space="0" w:color="0070C0"/>
              <w:bottom w:val="single" w:sz="4" w:space="0" w:color="0070C0"/>
              <w:right w:val="double" w:sz="6" w:space="0" w:color="0070C0"/>
            </w:tcBorders>
            <w:shd w:val="clear" w:color="auto" w:fill="auto"/>
            <w:noWrap/>
            <w:vAlign w:val="center"/>
            <w:hideMark/>
          </w:tcPr>
          <w:p w14:paraId="23B62C3C" w14:textId="77777777" w:rsidR="00610A92" w:rsidRPr="00610A92" w:rsidRDefault="00610A92" w:rsidP="00610A92">
            <w:pPr>
              <w:bidi/>
              <w:spacing w:before="0" w:line="240" w:lineRule="auto"/>
              <w:jc w:val="center"/>
              <w:rPr>
                <w:rFonts w:ascii="Calibri" w:eastAsia="Times New Roman" w:hAnsi="Calibri" w:cs="GE SS Text Light"/>
                <w:color w:val="000000"/>
                <w:sz w:val="18"/>
                <w:szCs w:val="18"/>
                <w:rtl/>
              </w:rPr>
            </w:pPr>
            <w:r w:rsidRPr="00610A92">
              <w:rPr>
                <w:rFonts w:ascii="Calibri" w:eastAsia="Times New Roman" w:hAnsi="Calibri" w:cs="GE SS Text Light" w:hint="cs"/>
                <w:color w:val="000000"/>
                <w:sz w:val="18"/>
                <w:szCs w:val="18"/>
                <w:rtl/>
              </w:rPr>
              <w:t>43,953,460</w:t>
            </w:r>
          </w:p>
        </w:tc>
        <w:tc>
          <w:tcPr>
            <w:tcW w:w="585" w:type="pct"/>
            <w:tcBorders>
              <w:top w:val="nil"/>
              <w:left w:val="nil"/>
              <w:bottom w:val="single" w:sz="4" w:space="0" w:color="0070C0"/>
              <w:right w:val="single" w:sz="8" w:space="0" w:color="0070C0"/>
            </w:tcBorders>
            <w:shd w:val="clear" w:color="auto" w:fill="auto"/>
            <w:noWrap/>
            <w:vAlign w:val="center"/>
            <w:hideMark/>
          </w:tcPr>
          <w:p w14:paraId="1ECBBDE9" w14:textId="77777777" w:rsidR="00610A92" w:rsidRPr="00610A92" w:rsidRDefault="00610A92" w:rsidP="00610A92">
            <w:pPr>
              <w:bidi/>
              <w:spacing w:before="0" w:line="240" w:lineRule="auto"/>
              <w:jc w:val="center"/>
              <w:rPr>
                <w:rFonts w:ascii="Calibri" w:eastAsia="Times New Roman" w:hAnsi="Calibri" w:cs="GE SS Text Light"/>
                <w:b/>
                <w:bCs/>
                <w:color w:val="000000"/>
                <w:sz w:val="18"/>
                <w:szCs w:val="18"/>
                <w:rtl/>
              </w:rPr>
            </w:pPr>
            <w:r w:rsidRPr="00610A92">
              <w:rPr>
                <w:rFonts w:ascii="Calibri" w:eastAsia="Times New Roman" w:hAnsi="Calibri" w:cs="GE SS Text Light" w:hint="cs"/>
                <w:b/>
                <w:bCs/>
                <w:color w:val="000000"/>
                <w:sz w:val="18"/>
                <w:szCs w:val="18"/>
                <w:rtl/>
              </w:rPr>
              <w:t>82%</w:t>
            </w:r>
          </w:p>
        </w:tc>
      </w:tr>
      <w:tr w:rsidR="00610A92" w:rsidRPr="00A54B7F" w14:paraId="3DBDFDE9" w14:textId="77777777" w:rsidTr="00610A92">
        <w:trPr>
          <w:trHeight w:val="330"/>
        </w:trPr>
        <w:tc>
          <w:tcPr>
            <w:tcW w:w="455" w:type="pct"/>
            <w:gridSpan w:val="2"/>
            <w:tcBorders>
              <w:top w:val="nil"/>
              <w:left w:val="single" w:sz="8" w:space="0" w:color="0070C0"/>
              <w:bottom w:val="single" w:sz="8" w:space="0" w:color="0070C0"/>
              <w:right w:val="double" w:sz="6" w:space="0" w:color="FFFFFF"/>
            </w:tcBorders>
            <w:shd w:val="clear" w:color="000000" w:fill="1F4E78"/>
            <w:vAlign w:val="center"/>
            <w:hideMark/>
          </w:tcPr>
          <w:p w14:paraId="28F61A90" w14:textId="77777777" w:rsidR="00610A92" w:rsidRPr="00610A92" w:rsidRDefault="00610A92" w:rsidP="00610A92">
            <w:pPr>
              <w:bidi/>
              <w:spacing w:before="0" w:line="240" w:lineRule="auto"/>
              <w:jc w:val="center"/>
              <w:rPr>
                <w:rFonts w:ascii="Calibri" w:eastAsia="Times New Roman" w:hAnsi="Calibri" w:cs="GE SS Text Medium"/>
                <w:color w:val="FFFFFF"/>
                <w:sz w:val="18"/>
                <w:szCs w:val="18"/>
                <w:rtl/>
              </w:rPr>
            </w:pPr>
            <w:r w:rsidRPr="00610A92">
              <w:rPr>
                <w:rFonts w:ascii="Calibri" w:eastAsia="Times New Roman" w:hAnsi="Calibri" w:cs="GE SS Text Medium" w:hint="cs"/>
                <w:color w:val="FFFFFF"/>
                <w:sz w:val="18"/>
                <w:szCs w:val="18"/>
                <w:rtl/>
              </w:rPr>
              <w:t>المجموع</w:t>
            </w:r>
          </w:p>
        </w:tc>
        <w:tc>
          <w:tcPr>
            <w:tcW w:w="1150" w:type="pct"/>
            <w:tcBorders>
              <w:top w:val="nil"/>
              <w:left w:val="double" w:sz="6" w:space="0" w:color="FFFFFF"/>
              <w:bottom w:val="single" w:sz="8" w:space="0" w:color="0070C0"/>
              <w:right w:val="single" w:sz="4" w:space="0" w:color="FFFFFF"/>
            </w:tcBorders>
            <w:shd w:val="clear" w:color="000000" w:fill="1F4E78"/>
            <w:vAlign w:val="center"/>
            <w:hideMark/>
          </w:tcPr>
          <w:p w14:paraId="0465DAFC" w14:textId="77777777" w:rsidR="00610A92" w:rsidRPr="00610A92" w:rsidRDefault="00610A92" w:rsidP="00610A92">
            <w:pPr>
              <w:bidi/>
              <w:spacing w:before="0" w:line="240" w:lineRule="auto"/>
              <w:jc w:val="center"/>
              <w:rPr>
                <w:rFonts w:ascii="Calibri" w:eastAsia="Times New Roman" w:hAnsi="Calibri" w:cs="GE SS Text Medium"/>
                <w:color w:val="FFFFFF"/>
                <w:sz w:val="16"/>
                <w:szCs w:val="16"/>
                <w:rtl/>
              </w:rPr>
            </w:pPr>
            <w:r w:rsidRPr="00610A92">
              <w:rPr>
                <w:rFonts w:ascii="Calibri" w:eastAsia="Times New Roman" w:hAnsi="Calibri" w:cs="GE SS Text Medium" w:hint="cs"/>
                <w:color w:val="FFFFFF"/>
                <w:sz w:val="16"/>
                <w:szCs w:val="16"/>
                <w:rtl/>
              </w:rPr>
              <w:t>6,618,607,468,195</w:t>
            </w:r>
          </w:p>
        </w:tc>
        <w:tc>
          <w:tcPr>
            <w:tcW w:w="798" w:type="pct"/>
            <w:tcBorders>
              <w:top w:val="nil"/>
              <w:left w:val="single" w:sz="4" w:space="0" w:color="FFFFFF"/>
              <w:bottom w:val="single" w:sz="8" w:space="0" w:color="0070C0"/>
              <w:right w:val="double" w:sz="6" w:space="0" w:color="FFFFFF"/>
            </w:tcBorders>
            <w:shd w:val="clear" w:color="000000" w:fill="1F4E78"/>
            <w:vAlign w:val="center"/>
            <w:hideMark/>
          </w:tcPr>
          <w:p w14:paraId="528EB2C3" w14:textId="77777777" w:rsidR="00610A92" w:rsidRPr="00610A92" w:rsidRDefault="00610A92" w:rsidP="00610A92">
            <w:pPr>
              <w:bidi/>
              <w:spacing w:before="0" w:line="240" w:lineRule="auto"/>
              <w:jc w:val="center"/>
              <w:rPr>
                <w:rFonts w:ascii="Calibri" w:eastAsia="Times New Roman" w:hAnsi="Calibri" w:cs="GE SS Text Medium"/>
                <w:color w:val="FFFFFF"/>
                <w:sz w:val="16"/>
                <w:szCs w:val="16"/>
                <w:rtl/>
              </w:rPr>
            </w:pPr>
            <w:r w:rsidRPr="00610A92">
              <w:rPr>
                <w:rFonts w:ascii="Calibri" w:eastAsia="Times New Roman" w:hAnsi="Calibri" w:cs="GE SS Text Medium" w:hint="cs"/>
                <w:color w:val="FFFFFF"/>
                <w:sz w:val="16"/>
                <w:szCs w:val="16"/>
                <w:rtl/>
              </w:rPr>
              <w:t>5,091,236,514</w:t>
            </w:r>
          </w:p>
        </w:tc>
        <w:tc>
          <w:tcPr>
            <w:tcW w:w="547" w:type="pct"/>
            <w:tcBorders>
              <w:top w:val="nil"/>
              <w:left w:val="double" w:sz="6" w:space="0" w:color="FFFFFF"/>
              <w:bottom w:val="single" w:sz="8" w:space="0" w:color="0070C0"/>
              <w:right w:val="single" w:sz="4" w:space="0" w:color="FFFFFF"/>
            </w:tcBorders>
            <w:shd w:val="clear" w:color="000000" w:fill="1F4E78"/>
            <w:vAlign w:val="center"/>
            <w:hideMark/>
          </w:tcPr>
          <w:p w14:paraId="476CCC0A" w14:textId="77777777" w:rsidR="00610A92" w:rsidRPr="00610A92" w:rsidRDefault="00610A92" w:rsidP="00610A92">
            <w:pPr>
              <w:bidi/>
              <w:spacing w:before="0" w:line="240" w:lineRule="auto"/>
              <w:jc w:val="center"/>
              <w:rPr>
                <w:rFonts w:ascii="Calibri" w:eastAsia="Times New Roman" w:hAnsi="Calibri" w:cs="GE SS Text Medium"/>
                <w:color w:val="FFFFFF"/>
                <w:sz w:val="16"/>
                <w:szCs w:val="16"/>
                <w:rtl/>
              </w:rPr>
            </w:pPr>
            <w:r w:rsidRPr="00610A92">
              <w:rPr>
                <w:rFonts w:ascii="Calibri" w:eastAsia="Times New Roman" w:hAnsi="Calibri" w:cs="GE SS Text Medium" w:hint="cs"/>
                <w:color w:val="FFFFFF"/>
                <w:sz w:val="16"/>
                <w:szCs w:val="16"/>
                <w:rtl/>
              </w:rPr>
              <w:t>5,143,488,420,828</w:t>
            </w:r>
          </w:p>
        </w:tc>
        <w:tc>
          <w:tcPr>
            <w:tcW w:w="522" w:type="pct"/>
            <w:tcBorders>
              <w:top w:val="nil"/>
              <w:left w:val="single" w:sz="4" w:space="0" w:color="FFFFFF"/>
              <w:bottom w:val="single" w:sz="8" w:space="0" w:color="0070C0"/>
              <w:right w:val="double" w:sz="6" w:space="0" w:color="FFFFFF"/>
            </w:tcBorders>
            <w:shd w:val="clear" w:color="000000" w:fill="1F4E78"/>
            <w:vAlign w:val="center"/>
            <w:hideMark/>
          </w:tcPr>
          <w:p w14:paraId="33DC765F" w14:textId="77777777" w:rsidR="00610A92" w:rsidRPr="00610A92" w:rsidRDefault="00610A92" w:rsidP="00610A92">
            <w:pPr>
              <w:bidi/>
              <w:spacing w:before="0" w:line="240" w:lineRule="auto"/>
              <w:jc w:val="center"/>
              <w:rPr>
                <w:rFonts w:ascii="Calibri" w:eastAsia="Times New Roman" w:hAnsi="Calibri" w:cs="GE SS Text Medium"/>
                <w:color w:val="FFFFFF"/>
                <w:sz w:val="16"/>
                <w:szCs w:val="16"/>
                <w:rtl/>
              </w:rPr>
            </w:pPr>
            <w:r w:rsidRPr="00610A92">
              <w:rPr>
                <w:rFonts w:ascii="Calibri" w:eastAsia="Times New Roman" w:hAnsi="Calibri" w:cs="GE SS Text Medium" w:hint="cs"/>
                <w:color w:val="FFFFFF"/>
                <w:sz w:val="16"/>
                <w:szCs w:val="16"/>
                <w:rtl/>
              </w:rPr>
              <w:t>3,956,529,554</w:t>
            </w:r>
          </w:p>
        </w:tc>
        <w:tc>
          <w:tcPr>
            <w:tcW w:w="509" w:type="pct"/>
            <w:tcBorders>
              <w:top w:val="nil"/>
              <w:left w:val="double" w:sz="6" w:space="0" w:color="FFFFFF"/>
              <w:bottom w:val="single" w:sz="8" w:space="0" w:color="0070C0"/>
              <w:right w:val="single" w:sz="4" w:space="0" w:color="FFFFFF"/>
            </w:tcBorders>
            <w:shd w:val="clear" w:color="000000" w:fill="1F4E78"/>
            <w:vAlign w:val="center"/>
            <w:hideMark/>
          </w:tcPr>
          <w:p w14:paraId="2BB5F314" w14:textId="77777777" w:rsidR="00610A92" w:rsidRPr="00610A92" w:rsidRDefault="00610A92" w:rsidP="00610A92">
            <w:pPr>
              <w:bidi/>
              <w:spacing w:before="0" w:line="240" w:lineRule="auto"/>
              <w:jc w:val="center"/>
              <w:rPr>
                <w:rFonts w:ascii="Calibri" w:eastAsia="Times New Roman" w:hAnsi="Calibri" w:cs="GE SS Text Medium"/>
                <w:color w:val="FFFFFF"/>
                <w:sz w:val="16"/>
                <w:szCs w:val="16"/>
                <w:rtl/>
              </w:rPr>
            </w:pPr>
            <w:r w:rsidRPr="00610A92">
              <w:rPr>
                <w:rFonts w:ascii="Calibri" w:eastAsia="Times New Roman" w:hAnsi="Calibri" w:cs="GE SS Text Medium" w:hint="cs"/>
                <w:color w:val="FFFFFF"/>
                <w:sz w:val="16"/>
                <w:szCs w:val="16"/>
                <w:rtl/>
              </w:rPr>
              <w:t>1,475,119,047,367</w:t>
            </w:r>
          </w:p>
        </w:tc>
        <w:tc>
          <w:tcPr>
            <w:tcW w:w="434" w:type="pct"/>
            <w:tcBorders>
              <w:top w:val="nil"/>
              <w:left w:val="single" w:sz="4" w:space="0" w:color="FFFFFF"/>
              <w:bottom w:val="single" w:sz="8" w:space="0" w:color="0070C0"/>
              <w:right w:val="double" w:sz="6" w:space="0" w:color="FFFFFF"/>
            </w:tcBorders>
            <w:shd w:val="clear" w:color="000000" w:fill="1F4E78"/>
            <w:vAlign w:val="center"/>
            <w:hideMark/>
          </w:tcPr>
          <w:p w14:paraId="7E3B1490" w14:textId="77777777" w:rsidR="00610A92" w:rsidRPr="00610A92" w:rsidRDefault="00610A92" w:rsidP="00610A92">
            <w:pPr>
              <w:bidi/>
              <w:spacing w:before="0" w:line="240" w:lineRule="auto"/>
              <w:jc w:val="center"/>
              <w:rPr>
                <w:rFonts w:ascii="Calibri" w:eastAsia="Times New Roman" w:hAnsi="Calibri" w:cs="GE SS Text Medium"/>
                <w:color w:val="FFFFFF"/>
                <w:sz w:val="16"/>
                <w:szCs w:val="16"/>
                <w:rtl/>
              </w:rPr>
            </w:pPr>
            <w:r w:rsidRPr="00610A92">
              <w:rPr>
                <w:rFonts w:ascii="Calibri" w:eastAsia="Times New Roman" w:hAnsi="Calibri" w:cs="GE SS Text Medium" w:hint="cs"/>
                <w:color w:val="FFFFFF"/>
                <w:sz w:val="16"/>
                <w:szCs w:val="16"/>
                <w:rtl/>
              </w:rPr>
              <w:t>1,247,985,658</w:t>
            </w:r>
          </w:p>
        </w:tc>
        <w:tc>
          <w:tcPr>
            <w:tcW w:w="585" w:type="pct"/>
            <w:tcBorders>
              <w:top w:val="nil"/>
              <w:left w:val="nil"/>
              <w:bottom w:val="single" w:sz="8" w:space="0" w:color="0070C0"/>
              <w:right w:val="single" w:sz="8" w:space="0" w:color="0070C0"/>
            </w:tcBorders>
            <w:shd w:val="clear" w:color="000000" w:fill="1F4E78"/>
            <w:vAlign w:val="center"/>
            <w:hideMark/>
          </w:tcPr>
          <w:p w14:paraId="3B90D166" w14:textId="77777777" w:rsidR="00610A92" w:rsidRPr="00610A92" w:rsidRDefault="00610A92" w:rsidP="00610A92">
            <w:pPr>
              <w:keepNext/>
              <w:bidi/>
              <w:spacing w:before="0" w:line="240" w:lineRule="auto"/>
              <w:jc w:val="center"/>
              <w:rPr>
                <w:rFonts w:ascii="Calibri" w:eastAsia="Times New Roman" w:hAnsi="Calibri" w:cs="GE SS Text Medium"/>
                <w:color w:val="FFFFFF"/>
                <w:sz w:val="16"/>
                <w:szCs w:val="16"/>
                <w:rtl/>
              </w:rPr>
            </w:pPr>
            <w:r w:rsidRPr="00610A92">
              <w:rPr>
                <w:rFonts w:ascii="Calibri" w:eastAsia="Times New Roman" w:hAnsi="Calibri" w:cs="GE SS Text Medium" w:hint="cs"/>
                <w:color w:val="FFFFFF"/>
                <w:sz w:val="16"/>
                <w:szCs w:val="16"/>
                <w:rtl/>
              </w:rPr>
              <w:t>78%</w:t>
            </w:r>
          </w:p>
        </w:tc>
      </w:tr>
    </w:tbl>
    <w:p w14:paraId="192FABDB" w14:textId="06858F59" w:rsidR="00D6521C" w:rsidRPr="004548EA" w:rsidRDefault="00D6521C" w:rsidP="00610A92">
      <w:pPr>
        <w:bidi/>
        <w:spacing w:before="0" w:line="240" w:lineRule="auto"/>
        <w:ind w:left="69"/>
        <w:jc w:val="both"/>
        <w:rPr>
          <w:rFonts w:ascii="Dubai" w:hAnsi="Dubai" w:cs="GE SS Text Light"/>
          <w:b/>
          <w:bCs/>
          <w:sz w:val="18"/>
          <w:szCs w:val="18"/>
          <w:rtl/>
          <w:lang w:bidi="ar-JO"/>
        </w:rPr>
      </w:pPr>
      <w:r w:rsidRPr="004548EA">
        <w:rPr>
          <w:rFonts w:ascii="Dubai" w:hAnsi="Dubai" w:cs="GE SS Text Light"/>
          <w:b/>
          <w:bCs/>
          <w:sz w:val="18"/>
          <w:szCs w:val="18"/>
          <w:rtl/>
          <w:lang w:bidi="ar-JO"/>
        </w:rPr>
        <w:t xml:space="preserve">المصدر: </w:t>
      </w:r>
      <w:r w:rsidRPr="004548EA">
        <w:rPr>
          <w:rFonts w:ascii="Dubai" w:hAnsi="Dubai" w:cs="GE SS Text Light" w:hint="cs"/>
          <w:b/>
          <w:bCs/>
          <w:sz w:val="18"/>
          <w:szCs w:val="18"/>
          <w:rtl/>
          <w:lang w:bidi="ar-IQ"/>
        </w:rPr>
        <w:t xml:space="preserve">وزارة المالية </w:t>
      </w:r>
      <w:r w:rsidRPr="004548EA">
        <w:rPr>
          <w:rFonts w:ascii="Times New Roman" w:hAnsi="Times New Roman" w:cs="Times New Roman" w:hint="cs"/>
          <w:b/>
          <w:bCs/>
          <w:sz w:val="18"/>
          <w:szCs w:val="18"/>
          <w:rtl/>
          <w:lang w:bidi="ar-IQ"/>
        </w:rPr>
        <w:t>–</w:t>
      </w:r>
      <w:r w:rsidRPr="004548EA">
        <w:rPr>
          <w:rFonts w:ascii="Dubai" w:hAnsi="Dubai" w:cs="GE SS Text Light" w:hint="cs"/>
          <w:b/>
          <w:bCs/>
          <w:sz w:val="18"/>
          <w:szCs w:val="18"/>
          <w:rtl/>
          <w:lang w:bidi="ar-IQ"/>
        </w:rPr>
        <w:t xml:space="preserve"> دائرة المحاسبة</w:t>
      </w:r>
      <w:r w:rsidRPr="004548EA">
        <w:rPr>
          <w:rFonts w:ascii="Dubai" w:hAnsi="Dubai" w:cs="GE SS Text Light" w:hint="cs"/>
          <w:b/>
          <w:bCs/>
          <w:sz w:val="18"/>
          <w:szCs w:val="18"/>
          <w:rtl/>
          <w:lang w:bidi="ar-JO"/>
        </w:rPr>
        <w:t>.</w:t>
      </w:r>
    </w:p>
    <w:p w14:paraId="71D329FE" w14:textId="77777777" w:rsidR="00241ABD" w:rsidRDefault="00241ABD" w:rsidP="00241ABD">
      <w:pPr>
        <w:pStyle w:val="Caption"/>
        <w:keepNext/>
        <w:bidi/>
        <w:jc w:val="center"/>
        <w:rPr>
          <w:rFonts w:ascii="Dubai" w:hAnsi="Dubai" w:cs="GE SS Text Medium"/>
          <w:i w:val="0"/>
          <w:iCs w:val="0"/>
          <w:color w:val="000000" w:themeColor="text1"/>
          <w:sz w:val="24"/>
          <w:szCs w:val="24"/>
          <w:rtl/>
          <w:lang w:bidi="ar-IQ"/>
        </w:rPr>
      </w:pPr>
    </w:p>
    <w:p w14:paraId="0F841FD4" w14:textId="018EFE14" w:rsidR="00241ABD" w:rsidRPr="00241ABD" w:rsidRDefault="00241ABD" w:rsidP="00241ABD">
      <w:pPr>
        <w:pStyle w:val="Caption"/>
        <w:keepNext/>
        <w:bidi/>
        <w:jc w:val="center"/>
        <w:rPr>
          <w:rFonts w:ascii="Dubai" w:hAnsi="Dubai" w:cs="GE SS Text Medium"/>
          <w:i w:val="0"/>
          <w:iCs w:val="0"/>
          <w:color w:val="000000" w:themeColor="text1"/>
          <w:sz w:val="24"/>
          <w:szCs w:val="24"/>
        </w:rPr>
      </w:pPr>
      <w:r w:rsidRPr="00241ABD">
        <w:rPr>
          <w:rFonts w:ascii="Dubai" w:hAnsi="Dubai" w:cs="GE SS Text Medium" w:hint="cs"/>
          <w:i w:val="0"/>
          <w:iCs w:val="0"/>
          <w:color w:val="000000" w:themeColor="text1"/>
          <w:sz w:val="24"/>
          <w:szCs w:val="24"/>
          <w:rtl/>
          <w:lang w:bidi="ar-IQ"/>
        </w:rPr>
        <w:t xml:space="preserve">الفصل الخامس (توزيع الإيرادات) - </w:t>
      </w:r>
      <w:r w:rsidRPr="00241ABD">
        <w:rPr>
          <w:rFonts w:ascii="Dubai" w:hAnsi="Dubai" w:cs="GE SS Text Medium" w:hint="eastAsia"/>
          <w:i w:val="0"/>
          <w:iCs w:val="0"/>
          <w:color w:val="000000" w:themeColor="text1"/>
          <w:sz w:val="24"/>
          <w:szCs w:val="24"/>
          <w:rtl/>
        </w:rPr>
        <w:t>شكل</w:t>
      </w:r>
      <w:r w:rsidRPr="00241ABD">
        <w:rPr>
          <w:rFonts w:ascii="Dubai" w:hAnsi="Dubai" w:cs="GE SS Text Medium"/>
          <w:i w:val="0"/>
          <w:iCs w:val="0"/>
          <w:color w:val="000000" w:themeColor="text1"/>
          <w:sz w:val="24"/>
          <w:szCs w:val="24"/>
        </w:rPr>
        <w:t xml:space="preserve">  </w:t>
      </w:r>
      <w:r w:rsidRPr="00241ABD">
        <w:rPr>
          <w:rFonts w:ascii="Dubai" w:hAnsi="Dubai" w:cs="GE SS Text Medium"/>
          <w:i w:val="0"/>
          <w:iCs w:val="0"/>
          <w:color w:val="000000" w:themeColor="text1"/>
          <w:sz w:val="24"/>
          <w:szCs w:val="24"/>
        </w:rPr>
        <w:fldChar w:fldCharType="begin"/>
      </w:r>
      <w:r w:rsidRPr="00241ABD">
        <w:rPr>
          <w:rFonts w:ascii="Dubai" w:hAnsi="Dubai" w:cs="GE SS Text Medium"/>
          <w:i w:val="0"/>
          <w:iCs w:val="0"/>
          <w:color w:val="000000" w:themeColor="text1"/>
          <w:sz w:val="24"/>
          <w:szCs w:val="24"/>
        </w:rPr>
        <w:instrText xml:space="preserve"> SEQ </w:instrText>
      </w:r>
      <w:r w:rsidRPr="00241ABD">
        <w:rPr>
          <w:rFonts w:ascii="Dubai" w:hAnsi="Dubai" w:cs="GE SS Text Medium"/>
          <w:i w:val="0"/>
          <w:iCs w:val="0"/>
          <w:color w:val="000000" w:themeColor="text1"/>
          <w:sz w:val="24"/>
          <w:szCs w:val="24"/>
          <w:rtl/>
        </w:rPr>
        <w:instrText>شكل</w:instrText>
      </w:r>
      <w:r w:rsidRPr="00241ABD">
        <w:rPr>
          <w:rFonts w:ascii="Dubai" w:hAnsi="Dubai" w:cs="GE SS Text Medium"/>
          <w:i w:val="0"/>
          <w:iCs w:val="0"/>
          <w:color w:val="000000" w:themeColor="text1"/>
          <w:sz w:val="24"/>
          <w:szCs w:val="24"/>
        </w:rPr>
        <w:instrText xml:space="preserve">_ \* ARABIC </w:instrText>
      </w:r>
      <w:r w:rsidRPr="00241ABD">
        <w:rPr>
          <w:rFonts w:ascii="Dubai" w:hAnsi="Dubai" w:cs="GE SS Text Medium"/>
          <w:i w:val="0"/>
          <w:iCs w:val="0"/>
          <w:color w:val="000000" w:themeColor="text1"/>
          <w:sz w:val="24"/>
          <w:szCs w:val="24"/>
        </w:rPr>
        <w:fldChar w:fldCharType="separate"/>
      </w:r>
      <w:r w:rsidR="00591AAE">
        <w:rPr>
          <w:rFonts w:ascii="Dubai" w:hAnsi="Dubai" w:cs="GE SS Text Medium"/>
          <w:i w:val="0"/>
          <w:iCs w:val="0"/>
          <w:noProof/>
          <w:color w:val="000000" w:themeColor="text1"/>
          <w:sz w:val="24"/>
          <w:szCs w:val="24"/>
        </w:rPr>
        <w:t>25</w:t>
      </w:r>
      <w:r w:rsidRPr="00241ABD">
        <w:rPr>
          <w:rFonts w:ascii="Dubai" w:hAnsi="Dubai" w:cs="GE SS Text Medium"/>
          <w:i w:val="0"/>
          <w:iCs w:val="0"/>
          <w:color w:val="000000" w:themeColor="text1"/>
          <w:sz w:val="24"/>
          <w:szCs w:val="24"/>
        </w:rPr>
        <w:fldChar w:fldCharType="end"/>
      </w:r>
    </w:p>
    <w:p w14:paraId="242E975E" w14:textId="31AF5FD3" w:rsidR="00486C2F" w:rsidRDefault="00323B5A" w:rsidP="00486C2F">
      <w:pPr>
        <w:bidi/>
        <w:spacing w:before="0" w:line="240" w:lineRule="auto"/>
        <w:ind w:left="69"/>
        <w:jc w:val="center"/>
        <w:rPr>
          <w:rFonts w:ascii="Dubai" w:hAnsi="Dubai" w:cs="Dubai"/>
          <w:b/>
          <w:bCs/>
          <w:color w:val="EE0000"/>
          <w:sz w:val="18"/>
          <w:szCs w:val="18"/>
          <w:lang w:bidi="ar-IQ"/>
        </w:rPr>
      </w:pPr>
      <w:r>
        <w:rPr>
          <w:rFonts w:ascii="Dubai" w:hAnsi="Dubai" w:cs="Dubai"/>
          <w:b/>
          <w:bCs/>
          <w:noProof/>
          <w:color w:val="EE0000"/>
          <w:sz w:val="18"/>
          <w:szCs w:val="18"/>
          <w:lang w:bidi="ar-IQ"/>
        </w:rPr>
        <w:drawing>
          <wp:inline distT="0" distB="0" distL="0" distR="0" wp14:anchorId="4BBE669E" wp14:editId="47B97AF8">
            <wp:extent cx="5608320" cy="6156960"/>
            <wp:effectExtent l="0" t="0" r="0" b="0"/>
            <wp:docPr id="1013203844"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5608320" cy="6156960"/>
                    </a:xfrm>
                    <a:prstGeom prst="rect">
                      <a:avLst/>
                    </a:prstGeom>
                    <a:noFill/>
                  </pic:spPr>
                </pic:pic>
              </a:graphicData>
            </a:graphic>
          </wp:inline>
        </w:drawing>
      </w:r>
    </w:p>
    <w:p w14:paraId="39C0853B" w14:textId="31488890" w:rsidR="00746C84" w:rsidRPr="00ED6FCE" w:rsidRDefault="00746C84" w:rsidP="004E6E9E">
      <w:pPr>
        <w:pStyle w:val="ListParagraph"/>
        <w:numPr>
          <w:ilvl w:val="1"/>
          <w:numId w:val="24"/>
        </w:numPr>
        <w:tabs>
          <w:tab w:val="right" w:pos="936"/>
        </w:tabs>
        <w:bidi/>
        <w:ind w:left="396"/>
        <w:rPr>
          <w:rFonts w:ascii="Dubai" w:hAnsi="Dubai" w:cs="GE SS Text Medium"/>
          <w:sz w:val="28"/>
          <w:szCs w:val="28"/>
          <w:lang w:bidi="ar-IQ"/>
        </w:rPr>
      </w:pPr>
      <w:r w:rsidRPr="00ED6FCE">
        <w:rPr>
          <w:rFonts w:ascii="Dubai" w:hAnsi="Dubai" w:cs="GE SS Text Medium" w:hint="cs"/>
          <w:sz w:val="28"/>
          <w:szCs w:val="28"/>
          <w:rtl/>
          <w:lang w:bidi="ar-IQ"/>
        </w:rPr>
        <w:t>الموازنة العامة الإتحادية</w:t>
      </w:r>
    </w:p>
    <w:p w14:paraId="425E71DE" w14:textId="0E4809AA" w:rsidR="007F00F7" w:rsidRPr="00220E72" w:rsidRDefault="00220E72" w:rsidP="00ED6FCE">
      <w:pPr>
        <w:bidi/>
        <w:spacing w:line="240" w:lineRule="auto"/>
        <w:ind w:left="36"/>
        <w:jc w:val="both"/>
        <w:rPr>
          <w:rFonts w:ascii="Dubai" w:eastAsia="Times New Roman" w:hAnsi="Dubai" w:cs="GE SS Text Light"/>
          <w:szCs w:val="24"/>
          <w:rtl/>
          <w:lang w:val="en"/>
        </w:rPr>
      </w:pPr>
      <w:r w:rsidRPr="00220E72">
        <w:rPr>
          <w:rFonts w:ascii="Dubai" w:hAnsi="Dubai" w:cs="GE SS Text Light" w:hint="cs"/>
          <w:szCs w:val="24"/>
          <w:rtl/>
          <w:lang w:bidi="ar-IQ"/>
        </w:rPr>
        <w:t xml:space="preserve">في الشهر </w:t>
      </w:r>
      <w:r w:rsidR="003B7720">
        <w:rPr>
          <w:rFonts w:ascii="Dubai" w:hAnsi="Dubai" w:cs="GE SS Text Light" w:hint="cs"/>
          <w:szCs w:val="24"/>
          <w:rtl/>
          <w:lang w:bidi="ar-IQ"/>
        </w:rPr>
        <w:t>السادس</w:t>
      </w:r>
      <w:r w:rsidRPr="00220E72">
        <w:rPr>
          <w:rFonts w:ascii="Dubai" w:hAnsi="Dubai" w:cs="GE SS Text Light" w:hint="cs"/>
          <w:szCs w:val="24"/>
          <w:rtl/>
          <w:lang w:bidi="ar-IQ"/>
        </w:rPr>
        <w:t xml:space="preserve"> من سنة</w:t>
      </w:r>
      <w:r w:rsidR="007F00F7" w:rsidRPr="00220E72">
        <w:rPr>
          <w:rFonts w:ascii="Dubai" w:hAnsi="Dubai" w:cs="GE SS Text Light" w:hint="cs"/>
          <w:szCs w:val="24"/>
          <w:rtl/>
          <w:lang w:bidi="ar-IQ"/>
        </w:rPr>
        <w:t xml:space="preserve"> 2023، قام مجلس النواب العراقي بإقرار قانون موازنة عامة إتحادية لثلاث سنوات (2023-2024-2025)، حيث تم نشرها في جريدة الوقائع (الجريدة الرسمبة لجمهورية العراق) تحت القانون رقم 13 لسنة 2023</w:t>
      </w:r>
      <w:r w:rsidR="00ED43DE" w:rsidRPr="00220E72">
        <w:rPr>
          <w:rFonts w:ascii="Dubai" w:hAnsi="Dubai" w:cs="GE SS Text Light" w:hint="cs"/>
          <w:szCs w:val="24"/>
          <w:rtl/>
          <w:lang w:bidi="ar-IQ"/>
        </w:rPr>
        <w:t xml:space="preserve"> (</w:t>
      </w:r>
      <w:hyperlink r:id="rId69" w:history="1">
        <w:r w:rsidR="00ED43DE" w:rsidRPr="00220E72">
          <w:rPr>
            <w:rStyle w:val="Hyperlink"/>
            <w:rFonts w:ascii="Dubai" w:eastAsia="Times New Roman" w:hAnsi="Dubai" w:cs="GE SS Text Light"/>
            <w:color w:val="000000" w:themeColor="text1"/>
            <w:szCs w:val="24"/>
            <w:lang w:val="en"/>
          </w:rPr>
          <w:t>https://iraqld.e-sjc-services.iq/legislations/showlegislation?lawbookid=</w:t>
        </w:r>
        <w:r w:rsidR="00ED43DE" w:rsidRPr="00220E72">
          <w:rPr>
            <w:rStyle w:val="Hyperlink"/>
            <w:rFonts w:ascii="Dubai" w:eastAsia="Times New Roman" w:hAnsi="Dubai" w:cs="GE SS Text Light"/>
            <w:color w:val="000000" w:themeColor="text1"/>
            <w:szCs w:val="24"/>
            <w:rtl/>
            <w:lang w:val="en"/>
          </w:rPr>
          <w:t>49562</w:t>
        </w:r>
      </w:hyperlink>
      <w:r w:rsidR="00ED43DE" w:rsidRPr="00220E72">
        <w:rPr>
          <w:rFonts w:ascii="Dubai" w:eastAsia="Times New Roman" w:hAnsi="Dubai" w:cs="GE SS Text Light" w:hint="cs"/>
          <w:szCs w:val="24"/>
          <w:rtl/>
          <w:lang w:val="en"/>
        </w:rPr>
        <w:t>)</w:t>
      </w:r>
      <w:r w:rsidR="003B7720">
        <w:rPr>
          <w:rFonts w:ascii="Dubai" w:eastAsia="Times New Roman" w:hAnsi="Dubai" w:cs="GE SS Text Light" w:hint="cs"/>
          <w:szCs w:val="24"/>
          <w:rtl/>
          <w:lang w:val="en"/>
        </w:rPr>
        <w:t xml:space="preserve">، </w:t>
      </w:r>
      <w:r w:rsidR="003B7720" w:rsidRPr="003B7720">
        <w:rPr>
          <w:rFonts w:ascii="Dubai" w:eastAsia="Times New Roman" w:hAnsi="Dubai" w:cs="GE SS Text Light" w:hint="eastAsia"/>
          <w:szCs w:val="24"/>
          <w:rtl/>
          <w:lang w:val="en"/>
        </w:rPr>
        <w:t>بعد</w:t>
      </w:r>
      <w:r w:rsidR="003B7720" w:rsidRPr="003B7720">
        <w:rPr>
          <w:rFonts w:ascii="Dubai" w:eastAsia="Times New Roman" w:hAnsi="Dubai" w:cs="GE SS Text Light"/>
          <w:szCs w:val="24"/>
          <w:rtl/>
          <w:lang w:val="en"/>
        </w:rPr>
        <w:t xml:space="preserve"> </w:t>
      </w:r>
      <w:r w:rsidR="003B7720" w:rsidRPr="003B7720">
        <w:rPr>
          <w:rFonts w:ascii="Dubai" w:eastAsia="Times New Roman" w:hAnsi="Dubai" w:cs="GE SS Text Light" w:hint="eastAsia"/>
          <w:szCs w:val="24"/>
          <w:rtl/>
          <w:lang w:val="en"/>
        </w:rPr>
        <w:t>أن</w:t>
      </w:r>
      <w:r w:rsidR="003B7720" w:rsidRPr="003B7720">
        <w:rPr>
          <w:rFonts w:ascii="Dubai" w:eastAsia="Times New Roman" w:hAnsi="Dubai" w:cs="GE SS Text Light"/>
          <w:szCs w:val="24"/>
          <w:rtl/>
          <w:lang w:val="en"/>
        </w:rPr>
        <w:t xml:space="preserve"> </w:t>
      </w:r>
      <w:r w:rsidR="003B7720" w:rsidRPr="003B7720">
        <w:rPr>
          <w:rFonts w:ascii="Dubai" w:eastAsia="Times New Roman" w:hAnsi="Dubai" w:cs="GE SS Text Light" w:hint="eastAsia"/>
          <w:szCs w:val="24"/>
          <w:rtl/>
          <w:lang w:val="en"/>
        </w:rPr>
        <w:t>تعطّل</w:t>
      </w:r>
      <w:r w:rsidR="003B7720" w:rsidRPr="003B7720">
        <w:rPr>
          <w:rFonts w:ascii="Dubai" w:eastAsia="Times New Roman" w:hAnsi="Dubai" w:cs="GE SS Text Light"/>
          <w:szCs w:val="24"/>
          <w:rtl/>
          <w:lang w:val="en"/>
        </w:rPr>
        <w:t xml:space="preserve"> </w:t>
      </w:r>
      <w:r w:rsidR="003B7720" w:rsidRPr="003B7720">
        <w:rPr>
          <w:rFonts w:ascii="Dubai" w:eastAsia="Times New Roman" w:hAnsi="Dubai" w:cs="GE SS Text Light" w:hint="eastAsia"/>
          <w:szCs w:val="24"/>
          <w:rtl/>
          <w:lang w:val="en"/>
        </w:rPr>
        <w:t>إقراره</w:t>
      </w:r>
      <w:r w:rsidR="003B7720" w:rsidRPr="003B7720">
        <w:rPr>
          <w:rFonts w:ascii="Dubai" w:eastAsia="Times New Roman" w:hAnsi="Dubai" w:cs="GE SS Text Light"/>
          <w:szCs w:val="24"/>
          <w:rtl/>
          <w:lang w:val="en"/>
        </w:rPr>
        <w:t xml:space="preserve"> </w:t>
      </w:r>
      <w:r w:rsidR="003B7720" w:rsidRPr="003B7720">
        <w:rPr>
          <w:rFonts w:ascii="Dubai" w:eastAsia="Times New Roman" w:hAnsi="Dubai" w:cs="GE SS Text Light" w:hint="eastAsia"/>
          <w:szCs w:val="24"/>
          <w:rtl/>
          <w:lang w:val="en"/>
        </w:rPr>
        <w:t>لمدة</w:t>
      </w:r>
      <w:r w:rsidR="003B7720" w:rsidRPr="003B7720">
        <w:rPr>
          <w:rFonts w:ascii="Dubai" w:eastAsia="Times New Roman" w:hAnsi="Dubai" w:cs="GE SS Text Light"/>
          <w:szCs w:val="24"/>
          <w:rtl/>
          <w:lang w:val="en"/>
        </w:rPr>
        <w:t xml:space="preserve"> </w:t>
      </w:r>
      <w:r w:rsidR="003B7720" w:rsidRPr="003B7720">
        <w:rPr>
          <w:rFonts w:ascii="Dubai" w:eastAsia="Times New Roman" w:hAnsi="Dubai" w:cs="GE SS Text Light" w:hint="eastAsia"/>
          <w:szCs w:val="24"/>
          <w:rtl/>
          <w:lang w:val="en"/>
        </w:rPr>
        <w:t>عام</w:t>
      </w:r>
      <w:r w:rsidR="003B7720" w:rsidRPr="003B7720">
        <w:rPr>
          <w:rFonts w:ascii="Dubai" w:eastAsia="Times New Roman" w:hAnsi="Dubai" w:cs="GE SS Text Light"/>
          <w:szCs w:val="24"/>
          <w:rtl/>
          <w:lang w:val="en"/>
        </w:rPr>
        <w:t xml:space="preserve"> </w:t>
      </w:r>
      <w:r w:rsidR="003B7720" w:rsidRPr="003B7720">
        <w:rPr>
          <w:rFonts w:ascii="Dubai" w:eastAsia="Times New Roman" w:hAnsi="Dubai" w:cs="GE SS Text Light" w:hint="eastAsia"/>
          <w:szCs w:val="24"/>
          <w:rtl/>
          <w:lang w:val="en"/>
        </w:rPr>
        <w:t>ونصف،</w:t>
      </w:r>
      <w:r w:rsidR="003B7720" w:rsidRPr="003B7720">
        <w:rPr>
          <w:rFonts w:ascii="Dubai" w:eastAsia="Times New Roman" w:hAnsi="Dubai" w:cs="GE SS Text Light"/>
          <w:szCs w:val="24"/>
          <w:rtl/>
          <w:lang w:val="en"/>
        </w:rPr>
        <w:t xml:space="preserve"> </w:t>
      </w:r>
      <w:r w:rsidR="003B7720" w:rsidRPr="003B7720">
        <w:rPr>
          <w:rFonts w:ascii="Dubai" w:eastAsia="Times New Roman" w:hAnsi="Dubai" w:cs="GE SS Text Light" w:hint="eastAsia"/>
          <w:szCs w:val="24"/>
          <w:rtl/>
          <w:lang w:val="en"/>
        </w:rPr>
        <w:t>حيث</w:t>
      </w:r>
      <w:r w:rsidR="003B7720" w:rsidRPr="003B7720">
        <w:rPr>
          <w:rFonts w:ascii="Dubai" w:eastAsia="Times New Roman" w:hAnsi="Dubai" w:cs="GE SS Text Light"/>
          <w:szCs w:val="24"/>
          <w:rtl/>
          <w:lang w:val="en"/>
        </w:rPr>
        <w:t xml:space="preserve"> </w:t>
      </w:r>
      <w:r w:rsidR="003B7720" w:rsidRPr="003B7720">
        <w:rPr>
          <w:rFonts w:ascii="Dubai" w:eastAsia="Times New Roman" w:hAnsi="Dubai" w:cs="GE SS Text Light" w:hint="eastAsia"/>
          <w:szCs w:val="24"/>
          <w:rtl/>
          <w:lang w:val="en"/>
        </w:rPr>
        <w:t>قُدِّر</w:t>
      </w:r>
      <w:r w:rsidR="003B7720" w:rsidRPr="003B7720">
        <w:rPr>
          <w:rFonts w:ascii="Dubai" w:eastAsia="Times New Roman" w:hAnsi="Dubai" w:cs="GE SS Text Light"/>
          <w:szCs w:val="24"/>
          <w:rtl/>
          <w:lang w:val="en"/>
        </w:rPr>
        <w:t xml:space="preserve"> </w:t>
      </w:r>
      <w:r w:rsidR="003B7720" w:rsidRPr="003B7720">
        <w:rPr>
          <w:rFonts w:ascii="Dubai" w:eastAsia="Times New Roman" w:hAnsi="Dubai" w:cs="GE SS Text Light" w:hint="eastAsia"/>
          <w:szCs w:val="24"/>
          <w:rtl/>
          <w:lang w:val="en"/>
        </w:rPr>
        <w:t>إجمالي</w:t>
      </w:r>
      <w:r w:rsidR="003B7720" w:rsidRPr="003B7720">
        <w:rPr>
          <w:rFonts w:ascii="Dubai" w:eastAsia="Times New Roman" w:hAnsi="Dubai" w:cs="GE SS Text Light"/>
          <w:szCs w:val="24"/>
          <w:rtl/>
          <w:lang w:val="en"/>
        </w:rPr>
        <w:t xml:space="preserve"> </w:t>
      </w:r>
      <w:r w:rsidR="003B7720" w:rsidRPr="003B7720">
        <w:rPr>
          <w:rFonts w:ascii="Dubai" w:eastAsia="Times New Roman" w:hAnsi="Dubai" w:cs="GE SS Text Light" w:hint="eastAsia"/>
          <w:szCs w:val="24"/>
          <w:rtl/>
          <w:lang w:val="en"/>
        </w:rPr>
        <w:t>الإيرادات</w:t>
      </w:r>
      <w:r w:rsidR="003B7720" w:rsidRPr="003B7720">
        <w:rPr>
          <w:rFonts w:ascii="Dubai" w:eastAsia="Times New Roman" w:hAnsi="Dubai" w:cs="GE SS Text Light"/>
          <w:szCs w:val="24"/>
          <w:rtl/>
          <w:lang w:val="en"/>
        </w:rPr>
        <w:t xml:space="preserve"> </w:t>
      </w:r>
      <w:r w:rsidR="003B7720" w:rsidRPr="003B7720">
        <w:rPr>
          <w:rFonts w:ascii="Dubai" w:eastAsia="Times New Roman" w:hAnsi="Dubai" w:cs="GE SS Text Light" w:hint="eastAsia"/>
          <w:szCs w:val="24"/>
          <w:rtl/>
          <w:lang w:val="en"/>
        </w:rPr>
        <w:t>العامة</w:t>
      </w:r>
      <w:r w:rsidR="003B7720" w:rsidRPr="003B7720">
        <w:rPr>
          <w:rFonts w:ascii="Dubai" w:eastAsia="Times New Roman" w:hAnsi="Dubai" w:cs="GE SS Text Light"/>
          <w:szCs w:val="24"/>
          <w:rtl/>
          <w:lang w:val="en"/>
        </w:rPr>
        <w:t xml:space="preserve"> </w:t>
      </w:r>
      <w:r w:rsidR="003B7720" w:rsidRPr="003B7720">
        <w:rPr>
          <w:rFonts w:ascii="Dubai" w:eastAsia="Times New Roman" w:hAnsi="Dubai" w:cs="GE SS Text Light" w:hint="eastAsia"/>
          <w:szCs w:val="24"/>
          <w:rtl/>
          <w:lang w:val="en"/>
        </w:rPr>
        <w:t>بـ</w:t>
      </w:r>
      <w:r w:rsidR="003B7720" w:rsidRPr="003B7720">
        <w:rPr>
          <w:rFonts w:ascii="Dubai" w:eastAsia="Times New Roman" w:hAnsi="Dubai" w:cs="GE SS Text Light"/>
          <w:szCs w:val="24"/>
          <w:rtl/>
          <w:lang w:val="en"/>
        </w:rPr>
        <w:t xml:space="preserve">(134.5) </w:t>
      </w:r>
      <w:r w:rsidR="003B7720" w:rsidRPr="003B7720">
        <w:rPr>
          <w:rFonts w:ascii="Dubai" w:eastAsia="Times New Roman" w:hAnsi="Dubai" w:cs="GE SS Text Light" w:hint="eastAsia"/>
          <w:szCs w:val="24"/>
          <w:rtl/>
          <w:lang w:val="en"/>
        </w:rPr>
        <w:t>تريليون</w:t>
      </w:r>
      <w:r w:rsidR="003B7720" w:rsidRPr="003B7720">
        <w:rPr>
          <w:rFonts w:ascii="Dubai" w:eastAsia="Times New Roman" w:hAnsi="Dubai" w:cs="GE SS Text Light"/>
          <w:szCs w:val="24"/>
          <w:rtl/>
          <w:lang w:val="en"/>
        </w:rPr>
        <w:t xml:space="preserve"> </w:t>
      </w:r>
      <w:r w:rsidR="003B7720" w:rsidRPr="003B7720">
        <w:rPr>
          <w:rFonts w:ascii="Dubai" w:eastAsia="Times New Roman" w:hAnsi="Dubai" w:cs="GE SS Text Light" w:hint="eastAsia"/>
          <w:szCs w:val="24"/>
          <w:rtl/>
          <w:lang w:val="en"/>
        </w:rPr>
        <w:t>دينار،</w:t>
      </w:r>
      <w:r w:rsidR="003B7720" w:rsidRPr="003B7720">
        <w:rPr>
          <w:rFonts w:ascii="Dubai" w:eastAsia="Times New Roman" w:hAnsi="Dubai" w:cs="GE SS Text Light"/>
          <w:szCs w:val="24"/>
          <w:rtl/>
          <w:lang w:val="en"/>
        </w:rPr>
        <w:t xml:space="preserve"> </w:t>
      </w:r>
      <w:r w:rsidR="003B7720" w:rsidRPr="003B7720">
        <w:rPr>
          <w:rFonts w:ascii="Dubai" w:eastAsia="Times New Roman" w:hAnsi="Dubai" w:cs="GE SS Text Light" w:hint="eastAsia"/>
          <w:szCs w:val="24"/>
          <w:rtl/>
          <w:lang w:val="en"/>
        </w:rPr>
        <w:t>وإجمالي</w:t>
      </w:r>
      <w:r w:rsidR="003B7720" w:rsidRPr="003B7720">
        <w:rPr>
          <w:rFonts w:ascii="Dubai" w:eastAsia="Times New Roman" w:hAnsi="Dubai" w:cs="GE SS Text Light"/>
          <w:szCs w:val="24"/>
          <w:rtl/>
          <w:lang w:val="en"/>
        </w:rPr>
        <w:t xml:space="preserve"> </w:t>
      </w:r>
      <w:r w:rsidR="003B7720" w:rsidRPr="003B7720">
        <w:rPr>
          <w:rFonts w:ascii="Dubai" w:eastAsia="Times New Roman" w:hAnsi="Dubai" w:cs="GE SS Text Light" w:hint="eastAsia"/>
          <w:szCs w:val="24"/>
          <w:rtl/>
          <w:lang w:val="en"/>
        </w:rPr>
        <w:t>النفقات</w:t>
      </w:r>
      <w:r w:rsidR="003B7720" w:rsidRPr="003B7720">
        <w:rPr>
          <w:rFonts w:ascii="Dubai" w:eastAsia="Times New Roman" w:hAnsi="Dubai" w:cs="GE SS Text Light"/>
          <w:szCs w:val="24"/>
          <w:rtl/>
          <w:lang w:val="en"/>
        </w:rPr>
        <w:t xml:space="preserve"> </w:t>
      </w:r>
      <w:r w:rsidR="003B7720" w:rsidRPr="003B7720">
        <w:rPr>
          <w:rFonts w:ascii="Dubai" w:eastAsia="Times New Roman" w:hAnsi="Dubai" w:cs="GE SS Text Light" w:hint="eastAsia"/>
          <w:szCs w:val="24"/>
          <w:rtl/>
          <w:lang w:val="en"/>
        </w:rPr>
        <w:t>العامة</w:t>
      </w:r>
      <w:r w:rsidR="003B7720" w:rsidRPr="003B7720">
        <w:rPr>
          <w:rFonts w:ascii="Dubai" w:eastAsia="Times New Roman" w:hAnsi="Dubai" w:cs="GE SS Text Light"/>
          <w:szCs w:val="24"/>
          <w:rtl/>
          <w:lang w:val="en"/>
        </w:rPr>
        <w:t xml:space="preserve"> </w:t>
      </w:r>
      <w:r w:rsidR="003B7720" w:rsidRPr="003B7720">
        <w:rPr>
          <w:rFonts w:ascii="Dubai" w:eastAsia="Times New Roman" w:hAnsi="Dubai" w:cs="GE SS Text Light" w:hint="eastAsia"/>
          <w:szCs w:val="24"/>
          <w:rtl/>
          <w:lang w:val="en"/>
        </w:rPr>
        <w:t>بـ</w:t>
      </w:r>
      <w:r w:rsidR="003B7720" w:rsidRPr="003B7720">
        <w:rPr>
          <w:rFonts w:ascii="Dubai" w:eastAsia="Times New Roman" w:hAnsi="Dubai" w:cs="GE SS Text Light"/>
          <w:szCs w:val="24"/>
          <w:rtl/>
          <w:lang w:val="en"/>
        </w:rPr>
        <w:t xml:space="preserve">(198.9) </w:t>
      </w:r>
      <w:r w:rsidR="003B7720" w:rsidRPr="003B7720">
        <w:rPr>
          <w:rFonts w:ascii="Dubai" w:eastAsia="Times New Roman" w:hAnsi="Dubai" w:cs="GE SS Text Light" w:hint="eastAsia"/>
          <w:szCs w:val="24"/>
          <w:rtl/>
          <w:lang w:val="en"/>
        </w:rPr>
        <w:t>تريليون</w:t>
      </w:r>
      <w:r w:rsidR="003B7720" w:rsidRPr="003B7720">
        <w:rPr>
          <w:rFonts w:ascii="Dubai" w:eastAsia="Times New Roman" w:hAnsi="Dubai" w:cs="GE SS Text Light"/>
          <w:szCs w:val="24"/>
          <w:rtl/>
          <w:lang w:val="en"/>
        </w:rPr>
        <w:t xml:space="preserve"> </w:t>
      </w:r>
      <w:r w:rsidR="003B7720" w:rsidRPr="003B7720">
        <w:rPr>
          <w:rFonts w:ascii="Dubai" w:eastAsia="Times New Roman" w:hAnsi="Dubai" w:cs="GE SS Text Light" w:hint="eastAsia"/>
          <w:szCs w:val="24"/>
          <w:rtl/>
          <w:lang w:val="en"/>
        </w:rPr>
        <w:t>دينار،</w:t>
      </w:r>
      <w:r w:rsidR="003B7720" w:rsidRPr="003B7720">
        <w:rPr>
          <w:rFonts w:ascii="Dubai" w:eastAsia="Times New Roman" w:hAnsi="Dubai" w:cs="GE SS Text Light"/>
          <w:szCs w:val="24"/>
          <w:rtl/>
          <w:lang w:val="en"/>
        </w:rPr>
        <w:t xml:space="preserve"> </w:t>
      </w:r>
      <w:r w:rsidR="003B7720" w:rsidRPr="003B7720">
        <w:rPr>
          <w:rFonts w:ascii="Dubai" w:eastAsia="Times New Roman" w:hAnsi="Dubai" w:cs="GE SS Text Light" w:hint="eastAsia"/>
          <w:szCs w:val="24"/>
          <w:rtl/>
          <w:lang w:val="en"/>
        </w:rPr>
        <w:t>وبإجمالي</w:t>
      </w:r>
      <w:r w:rsidR="003B7720" w:rsidRPr="003B7720">
        <w:rPr>
          <w:rFonts w:ascii="Dubai" w:eastAsia="Times New Roman" w:hAnsi="Dubai" w:cs="GE SS Text Light"/>
          <w:szCs w:val="24"/>
          <w:rtl/>
          <w:lang w:val="en"/>
        </w:rPr>
        <w:t xml:space="preserve"> </w:t>
      </w:r>
      <w:r w:rsidR="003B7720" w:rsidRPr="003B7720">
        <w:rPr>
          <w:rFonts w:ascii="Dubai" w:eastAsia="Times New Roman" w:hAnsi="Dubai" w:cs="GE SS Text Light" w:hint="eastAsia"/>
          <w:szCs w:val="24"/>
          <w:rtl/>
          <w:lang w:val="en"/>
        </w:rPr>
        <w:t>عجزٍ</w:t>
      </w:r>
      <w:r w:rsidR="003B7720" w:rsidRPr="003B7720">
        <w:rPr>
          <w:rFonts w:ascii="Dubai" w:eastAsia="Times New Roman" w:hAnsi="Dubai" w:cs="GE SS Text Light"/>
          <w:szCs w:val="24"/>
          <w:rtl/>
          <w:lang w:val="en"/>
        </w:rPr>
        <w:t xml:space="preserve"> </w:t>
      </w:r>
      <w:r w:rsidR="003B7720" w:rsidRPr="003B7720">
        <w:rPr>
          <w:rFonts w:ascii="Dubai" w:eastAsia="Times New Roman" w:hAnsi="Dubai" w:cs="GE SS Text Light" w:hint="eastAsia"/>
          <w:szCs w:val="24"/>
          <w:rtl/>
          <w:lang w:val="en"/>
        </w:rPr>
        <w:t>مخطَّط</w:t>
      </w:r>
      <w:r w:rsidR="003B7720" w:rsidRPr="003B7720">
        <w:rPr>
          <w:rFonts w:ascii="Dubai" w:eastAsia="Times New Roman" w:hAnsi="Dubai" w:cs="GE SS Text Light"/>
          <w:szCs w:val="24"/>
          <w:rtl/>
          <w:lang w:val="en"/>
        </w:rPr>
        <w:t xml:space="preserve"> </w:t>
      </w:r>
      <w:r w:rsidR="003B7720" w:rsidRPr="003B7720">
        <w:rPr>
          <w:rFonts w:ascii="Dubai" w:eastAsia="Times New Roman" w:hAnsi="Dubai" w:cs="GE SS Text Light" w:hint="eastAsia"/>
          <w:szCs w:val="24"/>
          <w:rtl/>
          <w:lang w:val="en"/>
        </w:rPr>
        <w:t>بلغ</w:t>
      </w:r>
      <w:r w:rsidR="003B7720" w:rsidRPr="003B7720">
        <w:rPr>
          <w:rFonts w:ascii="Dubai" w:eastAsia="Times New Roman" w:hAnsi="Dubai" w:cs="GE SS Text Light"/>
          <w:szCs w:val="24"/>
          <w:rtl/>
          <w:lang w:val="en"/>
        </w:rPr>
        <w:t xml:space="preserve"> (64.3) </w:t>
      </w:r>
      <w:r w:rsidR="003B7720" w:rsidRPr="003B7720">
        <w:rPr>
          <w:rFonts w:ascii="Dubai" w:eastAsia="Times New Roman" w:hAnsi="Dubai" w:cs="GE SS Text Light" w:hint="eastAsia"/>
          <w:szCs w:val="24"/>
          <w:rtl/>
          <w:lang w:val="en"/>
        </w:rPr>
        <w:t>تريليون</w:t>
      </w:r>
      <w:r w:rsidR="003B7720" w:rsidRPr="003B7720">
        <w:rPr>
          <w:rFonts w:ascii="Dubai" w:eastAsia="Times New Roman" w:hAnsi="Dubai" w:cs="GE SS Text Light"/>
          <w:szCs w:val="24"/>
          <w:rtl/>
          <w:lang w:val="en"/>
        </w:rPr>
        <w:t xml:space="preserve"> </w:t>
      </w:r>
      <w:r w:rsidR="003B7720" w:rsidRPr="003B7720">
        <w:rPr>
          <w:rFonts w:ascii="Dubai" w:eastAsia="Times New Roman" w:hAnsi="Dubai" w:cs="GE SS Text Light" w:hint="eastAsia"/>
          <w:szCs w:val="24"/>
          <w:rtl/>
          <w:lang w:val="en"/>
        </w:rPr>
        <w:t>دينار</w:t>
      </w:r>
      <w:r w:rsidR="003B7720" w:rsidRPr="003B7720">
        <w:rPr>
          <w:rFonts w:ascii="Dubai" w:eastAsia="Times New Roman" w:hAnsi="Dubai" w:cs="GE SS Text Light"/>
          <w:szCs w:val="24"/>
          <w:rtl/>
          <w:lang w:val="en"/>
        </w:rPr>
        <w:t>.</w:t>
      </w:r>
    </w:p>
    <w:p w14:paraId="2594CA68" w14:textId="5A3A5407" w:rsidR="00220E72" w:rsidRPr="00220E72" w:rsidRDefault="00220E72" w:rsidP="00ED6FCE">
      <w:pPr>
        <w:bidi/>
        <w:spacing w:line="240" w:lineRule="auto"/>
        <w:ind w:left="36"/>
        <w:jc w:val="both"/>
        <w:rPr>
          <w:rFonts w:ascii="Dubai" w:eastAsia="Times New Roman" w:hAnsi="Dubai" w:cs="GE SS Text Light"/>
          <w:szCs w:val="24"/>
          <w:rtl/>
          <w:lang w:val="en"/>
        </w:rPr>
      </w:pPr>
      <w:r w:rsidRPr="00220E72">
        <w:rPr>
          <w:rFonts w:ascii="Dubai" w:eastAsia="Times New Roman" w:hAnsi="Dubai" w:cs="GE SS Text Light" w:hint="cs"/>
          <w:szCs w:val="24"/>
          <w:rtl/>
          <w:lang w:val="en"/>
        </w:rPr>
        <w:lastRenderedPageBreak/>
        <w:t>ي</w:t>
      </w:r>
      <w:r w:rsidRPr="00220E72">
        <w:rPr>
          <w:rFonts w:ascii="Dubai" w:eastAsia="Times New Roman" w:hAnsi="Dubai" w:cs="GE SS Text Light" w:hint="eastAsia"/>
          <w:szCs w:val="24"/>
          <w:rtl/>
          <w:lang w:val="en"/>
        </w:rPr>
        <w:t>هدف</w:t>
      </w:r>
      <w:r w:rsidRPr="00220E72">
        <w:rPr>
          <w:rFonts w:ascii="Dubai" w:eastAsia="Times New Roman" w:hAnsi="Dubai" w:cs="GE SS Text Light" w:hint="cs"/>
          <w:szCs w:val="24"/>
          <w:rtl/>
          <w:lang w:val="en"/>
        </w:rPr>
        <w:t xml:space="preserve"> هذا القانون إلى</w:t>
      </w:r>
      <w:r w:rsidRPr="00220E72">
        <w:rPr>
          <w:rFonts w:ascii="Dubai" w:eastAsia="Times New Roman" w:hAnsi="Dubai" w:cs="GE SS Text Light"/>
          <w:szCs w:val="24"/>
          <w:rtl/>
          <w:lang w:val="en"/>
        </w:rPr>
        <w:t xml:space="preserve"> </w:t>
      </w:r>
      <w:r w:rsidRPr="00220E72">
        <w:rPr>
          <w:rFonts w:ascii="Dubai" w:eastAsia="Times New Roman" w:hAnsi="Dubai" w:cs="GE SS Text Light" w:hint="eastAsia"/>
          <w:szCs w:val="24"/>
          <w:rtl/>
          <w:lang w:val="en"/>
        </w:rPr>
        <w:t>تعزيز</w:t>
      </w:r>
      <w:r w:rsidRPr="00220E72">
        <w:rPr>
          <w:rFonts w:ascii="Dubai" w:eastAsia="Times New Roman" w:hAnsi="Dubai" w:cs="GE SS Text Light"/>
          <w:szCs w:val="24"/>
          <w:rtl/>
          <w:lang w:val="en"/>
        </w:rPr>
        <w:t xml:space="preserve"> </w:t>
      </w:r>
      <w:r w:rsidRPr="00220E72">
        <w:rPr>
          <w:rFonts w:ascii="Dubai" w:eastAsia="Times New Roman" w:hAnsi="Dubai" w:cs="GE SS Text Light" w:hint="eastAsia"/>
          <w:szCs w:val="24"/>
          <w:rtl/>
          <w:lang w:val="en"/>
        </w:rPr>
        <w:t>الاستقرار</w:t>
      </w:r>
      <w:r w:rsidRPr="00220E72">
        <w:rPr>
          <w:rFonts w:ascii="Dubai" w:eastAsia="Times New Roman" w:hAnsi="Dubai" w:cs="GE SS Text Light"/>
          <w:szCs w:val="24"/>
          <w:rtl/>
          <w:lang w:val="en"/>
        </w:rPr>
        <w:t xml:space="preserve"> </w:t>
      </w:r>
      <w:r w:rsidRPr="00220E72">
        <w:rPr>
          <w:rFonts w:ascii="Dubai" w:eastAsia="Times New Roman" w:hAnsi="Dubai" w:cs="GE SS Text Light" w:hint="eastAsia"/>
          <w:szCs w:val="24"/>
          <w:rtl/>
          <w:lang w:val="en"/>
        </w:rPr>
        <w:t>المالي</w:t>
      </w:r>
      <w:r w:rsidRPr="00220E72">
        <w:rPr>
          <w:rFonts w:ascii="Dubai" w:eastAsia="Times New Roman" w:hAnsi="Dubai" w:cs="GE SS Text Light"/>
          <w:szCs w:val="24"/>
          <w:rtl/>
          <w:lang w:val="en"/>
        </w:rPr>
        <w:t xml:space="preserve"> </w:t>
      </w:r>
      <w:r w:rsidRPr="00220E72">
        <w:rPr>
          <w:rFonts w:ascii="Dubai" w:eastAsia="Times New Roman" w:hAnsi="Dubai" w:cs="GE SS Text Light" w:hint="eastAsia"/>
          <w:szCs w:val="24"/>
          <w:rtl/>
          <w:lang w:val="en"/>
        </w:rPr>
        <w:t>والتخطيط</w:t>
      </w:r>
      <w:r w:rsidRPr="00220E72">
        <w:rPr>
          <w:rFonts w:ascii="Dubai" w:eastAsia="Times New Roman" w:hAnsi="Dubai" w:cs="GE SS Text Light"/>
          <w:szCs w:val="24"/>
          <w:rtl/>
          <w:lang w:val="en"/>
        </w:rPr>
        <w:t xml:space="preserve"> </w:t>
      </w:r>
      <w:r w:rsidRPr="00220E72">
        <w:rPr>
          <w:rFonts w:ascii="Dubai" w:eastAsia="Times New Roman" w:hAnsi="Dubai" w:cs="GE SS Text Light" w:hint="eastAsia"/>
          <w:szCs w:val="24"/>
          <w:rtl/>
          <w:lang w:val="en"/>
        </w:rPr>
        <w:t>متوسط</w:t>
      </w:r>
      <w:r w:rsidRPr="00220E72">
        <w:rPr>
          <w:rFonts w:ascii="Dubai" w:eastAsia="Times New Roman" w:hAnsi="Dubai" w:cs="GE SS Text Light"/>
          <w:szCs w:val="24"/>
          <w:rtl/>
          <w:lang w:val="en"/>
        </w:rPr>
        <w:t xml:space="preserve"> </w:t>
      </w:r>
      <w:r w:rsidRPr="00220E72">
        <w:rPr>
          <w:rFonts w:ascii="Dubai" w:eastAsia="Times New Roman" w:hAnsi="Dubai" w:cs="GE SS Text Light" w:hint="eastAsia"/>
          <w:szCs w:val="24"/>
          <w:rtl/>
          <w:lang w:val="en"/>
        </w:rPr>
        <w:t>الأجل،</w:t>
      </w:r>
      <w:r w:rsidRPr="00220E72">
        <w:rPr>
          <w:rFonts w:ascii="Dubai" w:eastAsia="Times New Roman" w:hAnsi="Dubai" w:cs="GE SS Text Light"/>
          <w:szCs w:val="24"/>
          <w:rtl/>
          <w:lang w:val="en"/>
        </w:rPr>
        <w:t xml:space="preserve"> </w:t>
      </w:r>
      <w:r w:rsidRPr="00220E72">
        <w:rPr>
          <w:rFonts w:ascii="Dubai" w:eastAsia="Times New Roman" w:hAnsi="Dubai" w:cs="GE SS Text Light" w:hint="eastAsia"/>
          <w:szCs w:val="24"/>
          <w:rtl/>
          <w:lang w:val="en"/>
        </w:rPr>
        <w:t>وإنهاء</w:t>
      </w:r>
      <w:r w:rsidRPr="00220E72">
        <w:rPr>
          <w:rFonts w:ascii="Dubai" w:eastAsia="Times New Roman" w:hAnsi="Dubai" w:cs="GE SS Text Light"/>
          <w:szCs w:val="24"/>
          <w:rtl/>
          <w:lang w:val="en"/>
        </w:rPr>
        <w:t xml:space="preserve"> </w:t>
      </w:r>
      <w:r w:rsidRPr="00220E72">
        <w:rPr>
          <w:rFonts w:ascii="Dubai" w:eastAsia="Times New Roman" w:hAnsi="Dubai" w:cs="GE SS Text Light" w:hint="eastAsia"/>
          <w:szCs w:val="24"/>
          <w:rtl/>
          <w:lang w:val="en"/>
        </w:rPr>
        <w:t>إشكالية</w:t>
      </w:r>
      <w:r w:rsidRPr="00220E72">
        <w:rPr>
          <w:rFonts w:ascii="Dubai" w:eastAsia="Times New Roman" w:hAnsi="Dubai" w:cs="GE SS Text Light"/>
          <w:szCs w:val="24"/>
          <w:rtl/>
          <w:lang w:val="en"/>
        </w:rPr>
        <w:t xml:space="preserve"> </w:t>
      </w:r>
      <w:r w:rsidRPr="00220E72">
        <w:rPr>
          <w:rFonts w:ascii="Dubai" w:eastAsia="Times New Roman" w:hAnsi="Dubai" w:cs="GE SS Text Light" w:hint="eastAsia"/>
          <w:szCs w:val="24"/>
          <w:rtl/>
          <w:lang w:val="en"/>
        </w:rPr>
        <w:t>تأخر</w:t>
      </w:r>
      <w:r w:rsidRPr="00220E72">
        <w:rPr>
          <w:rFonts w:ascii="Dubai" w:eastAsia="Times New Roman" w:hAnsi="Dubai" w:cs="GE SS Text Light"/>
          <w:szCs w:val="24"/>
          <w:rtl/>
          <w:lang w:val="en"/>
        </w:rPr>
        <w:t xml:space="preserve"> </w:t>
      </w:r>
      <w:r w:rsidRPr="00220E72">
        <w:rPr>
          <w:rFonts w:ascii="Dubai" w:eastAsia="Times New Roman" w:hAnsi="Dubai" w:cs="GE SS Text Light" w:hint="eastAsia"/>
          <w:szCs w:val="24"/>
          <w:rtl/>
          <w:lang w:val="en"/>
        </w:rPr>
        <w:t>إقرار</w:t>
      </w:r>
      <w:r w:rsidRPr="00220E72">
        <w:rPr>
          <w:rFonts w:ascii="Dubai" w:eastAsia="Times New Roman" w:hAnsi="Dubai" w:cs="GE SS Text Light"/>
          <w:szCs w:val="24"/>
          <w:rtl/>
          <w:lang w:val="en"/>
        </w:rPr>
        <w:t xml:space="preserve"> </w:t>
      </w:r>
      <w:r w:rsidRPr="00220E72">
        <w:rPr>
          <w:rFonts w:ascii="Dubai" w:eastAsia="Times New Roman" w:hAnsi="Dubai" w:cs="GE SS Text Light" w:hint="eastAsia"/>
          <w:szCs w:val="24"/>
          <w:rtl/>
          <w:lang w:val="en"/>
        </w:rPr>
        <w:t>الموازنات</w:t>
      </w:r>
      <w:r w:rsidRPr="00220E72">
        <w:rPr>
          <w:rFonts w:ascii="Dubai" w:eastAsia="Times New Roman" w:hAnsi="Dubai" w:cs="GE SS Text Light"/>
          <w:szCs w:val="24"/>
          <w:rtl/>
          <w:lang w:val="en"/>
        </w:rPr>
        <w:t xml:space="preserve"> </w:t>
      </w:r>
      <w:r w:rsidRPr="00220E72">
        <w:rPr>
          <w:rFonts w:ascii="Dubai" w:eastAsia="Times New Roman" w:hAnsi="Dubai" w:cs="GE SS Text Light" w:hint="eastAsia"/>
          <w:szCs w:val="24"/>
          <w:rtl/>
          <w:lang w:val="en"/>
        </w:rPr>
        <w:t>السنوية</w:t>
      </w:r>
      <w:r w:rsidRPr="00220E72">
        <w:rPr>
          <w:rFonts w:ascii="Dubai" w:eastAsia="Times New Roman" w:hAnsi="Dubai" w:cs="GE SS Text Light"/>
          <w:szCs w:val="24"/>
          <w:rtl/>
          <w:lang w:val="en"/>
        </w:rPr>
        <w:t xml:space="preserve">. </w:t>
      </w:r>
      <w:r w:rsidRPr="00220E72">
        <w:rPr>
          <w:rFonts w:ascii="Dubai" w:eastAsia="Times New Roman" w:hAnsi="Dubai" w:cs="GE SS Text Light" w:hint="eastAsia"/>
          <w:szCs w:val="24"/>
          <w:rtl/>
          <w:lang w:val="en"/>
        </w:rPr>
        <w:t>تعتمد</w:t>
      </w:r>
      <w:r w:rsidRPr="00220E72">
        <w:rPr>
          <w:rFonts w:ascii="Dubai" w:eastAsia="Times New Roman" w:hAnsi="Dubai" w:cs="GE SS Text Light"/>
          <w:szCs w:val="24"/>
          <w:rtl/>
          <w:lang w:val="en"/>
        </w:rPr>
        <w:t xml:space="preserve"> </w:t>
      </w:r>
      <w:r w:rsidRPr="00220E72">
        <w:rPr>
          <w:rFonts w:ascii="Dubai" w:eastAsia="Times New Roman" w:hAnsi="Dubai" w:cs="GE SS Text Light" w:hint="eastAsia"/>
          <w:szCs w:val="24"/>
          <w:rtl/>
          <w:lang w:val="en"/>
        </w:rPr>
        <w:t>الموازنة</w:t>
      </w:r>
      <w:r w:rsidRPr="00220E72">
        <w:rPr>
          <w:rFonts w:ascii="Dubai" w:eastAsia="Times New Roman" w:hAnsi="Dubai" w:cs="GE SS Text Light"/>
          <w:szCs w:val="24"/>
          <w:rtl/>
          <w:lang w:val="en"/>
        </w:rPr>
        <w:t xml:space="preserve"> </w:t>
      </w:r>
      <w:r w:rsidRPr="00220E72">
        <w:rPr>
          <w:rFonts w:ascii="Dubai" w:eastAsia="Times New Roman" w:hAnsi="Dubai" w:cs="GE SS Text Light" w:hint="eastAsia"/>
          <w:szCs w:val="24"/>
          <w:rtl/>
          <w:lang w:val="en"/>
        </w:rPr>
        <w:t>بشكل</w:t>
      </w:r>
      <w:r w:rsidRPr="00220E72">
        <w:rPr>
          <w:rFonts w:ascii="Dubai" w:eastAsia="Times New Roman" w:hAnsi="Dubai" w:cs="GE SS Text Light"/>
          <w:szCs w:val="24"/>
          <w:rtl/>
          <w:lang w:val="en"/>
        </w:rPr>
        <w:t xml:space="preserve"> </w:t>
      </w:r>
      <w:r w:rsidRPr="00220E72">
        <w:rPr>
          <w:rFonts w:ascii="Dubai" w:eastAsia="Times New Roman" w:hAnsi="Dubai" w:cs="GE SS Text Light" w:hint="eastAsia"/>
          <w:szCs w:val="24"/>
          <w:rtl/>
          <w:lang w:val="en"/>
        </w:rPr>
        <w:t>رئيسي</w:t>
      </w:r>
      <w:r w:rsidRPr="00220E72">
        <w:rPr>
          <w:rFonts w:ascii="Dubai" w:eastAsia="Times New Roman" w:hAnsi="Dubai" w:cs="GE SS Text Light"/>
          <w:szCs w:val="24"/>
          <w:rtl/>
          <w:lang w:val="en"/>
        </w:rPr>
        <w:t xml:space="preserve"> </w:t>
      </w:r>
      <w:r w:rsidRPr="00220E72">
        <w:rPr>
          <w:rFonts w:ascii="Dubai" w:eastAsia="Times New Roman" w:hAnsi="Dubai" w:cs="GE SS Text Light" w:hint="eastAsia"/>
          <w:szCs w:val="24"/>
          <w:rtl/>
          <w:lang w:val="en"/>
        </w:rPr>
        <w:t>على</w:t>
      </w:r>
      <w:r w:rsidRPr="00220E72">
        <w:rPr>
          <w:rFonts w:ascii="Dubai" w:eastAsia="Times New Roman" w:hAnsi="Dubai" w:cs="GE SS Text Light"/>
          <w:szCs w:val="24"/>
          <w:rtl/>
          <w:lang w:val="en"/>
        </w:rPr>
        <w:t xml:space="preserve"> </w:t>
      </w:r>
      <w:r w:rsidRPr="00220E72">
        <w:rPr>
          <w:rFonts w:ascii="Dubai" w:eastAsia="Times New Roman" w:hAnsi="Dubai" w:cs="GE SS Text Light" w:hint="eastAsia"/>
          <w:szCs w:val="24"/>
          <w:rtl/>
          <w:lang w:val="en"/>
        </w:rPr>
        <w:t>الإيرادات</w:t>
      </w:r>
      <w:r w:rsidRPr="00220E72">
        <w:rPr>
          <w:rFonts w:ascii="Dubai" w:eastAsia="Times New Roman" w:hAnsi="Dubai" w:cs="GE SS Text Light"/>
          <w:szCs w:val="24"/>
          <w:rtl/>
          <w:lang w:val="en"/>
        </w:rPr>
        <w:t xml:space="preserve"> </w:t>
      </w:r>
      <w:r w:rsidRPr="00220E72">
        <w:rPr>
          <w:rFonts w:ascii="Dubai" w:eastAsia="Times New Roman" w:hAnsi="Dubai" w:cs="GE SS Text Light" w:hint="eastAsia"/>
          <w:szCs w:val="24"/>
          <w:rtl/>
          <w:lang w:val="en"/>
        </w:rPr>
        <w:t>النفطية،</w:t>
      </w:r>
      <w:r w:rsidRPr="00220E72">
        <w:rPr>
          <w:rFonts w:ascii="Dubai" w:eastAsia="Times New Roman" w:hAnsi="Dubai" w:cs="GE SS Text Light"/>
          <w:szCs w:val="24"/>
          <w:rtl/>
          <w:lang w:val="en"/>
        </w:rPr>
        <w:t xml:space="preserve"> </w:t>
      </w:r>
      <w:r w:rsidRPr="00220E72">
        <w:rPr>
          <w:rFonts w:ascii="Dubai" w:eastAsia="Times New Roman" w:hAnsi="Dubai" w:cs="GE SS Text Light" w:hint="eastAsia"/>
          <w:szCs w:val="24"/>
          <w:rtl/>
          <w:lang w:val="en"/>
        </w:rPr>
        <w:t>مع</w:t>
      </w:r>
      <w:r w:rsidRPr="00220E72">
        <w:rPr>
          <w:rFonts w:ascii="Dubai" w:eastAsia="Times New Roman" w:hAnsi="Dubai" w:cs="GE SS Text Light"/>
          <w:szCs w:val="24"/>
          <w:rtl/>
          <w:lang w:val="en"/>
        </w:rPr>
        <w:t xml:space="preserve"> </w:t>
      </w:r>
      <w:r w:rsidRPr="00220E72">
        <w:rPr>
          <w:rFonts w:ascii="Dubai" w:eastAsia="Times New Roman" w:hAnsi="Dubai" w:cs="GE SS Text Light" w:hint="eastAsia"/>
          <w:szCs w:val="24"/>
          <w:rtl/>
          <w:lang w:val="en"/>
        </w:rPr>
        <w:t>تحديد</w:t>
      </w:r>
      <w:r w:rsidRPr="00220E72">
        <w:rPr>
          <w:rFonts w:ascii="Dubai" w:eastAsia="Times New Roman" w:hAnsi="Dubai" w:cs="GE SS Text Light"/>
          <w:szCs w:val="24"/>
          <w:rtl/>
          <w:lang w:val="en"/>
        </w:rPr>
        <w:t xml:space="preserve"> </w:t>
      </w:r>
      <w:r w:rsidRPr="00220E72">
        <w:rPr>
          <w:rFonts w:ascii="Dubai" w:eastAsia="Times New Roman" w:hAnsi="Dubai" w:cs="GE SS Text Light" w:hint="eastAsia"/>
          <w:szCs w:val="24"/>
          <w:rtl/>
          <w:lang w:val="en"/>
        </w:rPr>
        <w:t>سعر</w:t>
      </w:r>
      <w:r w:rsidRPr="00220E72">
        <w:rPr>
          <w:rFonts w:ascii="Dubai" w:eastAsia="Times New Roman" w:hAnsi="Dubai" w:cs="GE SS Text Light"/>
          <w:szCs w:val="24"/>
          <w:rtl/>
          <w:lang w:val="en"/>
        </w:rPr>
        <w:t xml:space="preserve"> </w:t>
      </w:r>
      <w:r w:rsidRPr="00220E72">
        <w:rPr>
          <w:rFonts w:ascii="Dubai" w:eastAsia="Times New Roman" w:hAnsi="Dubai" w:cs="GE SS Text Light" w:hint="eastAsia"/>
          <w:szCs w:val="24"/>
          <w:rtl/>
          <w:lang w:val="en"/>
        </w:rPr>
        <w:t>نفط</w:t>
      </w:r>
      <w:r w:rsidRPr="00220E72">
        <w:rPr>
          <w:rFonts w:ascii="Dubai" w:eastAsia="Times New Roman" w:hAnsi="Dubai" w:cs="GE SS Text Light"/>
          <w:szCs w:val="24"/>
          <w:rtl/>
          <w:lang w:val="en"/>
        </w:rPr>
        <w:t xml:space="preserve"> </w:t>
      </w:r>
      <w:r w:rsidRPr="00220E72">
        <w:rPr>
          <w:rFonts w:ascii="Dubai" w:eastAsia="Times New Roman" w:hAnsi="Dubai" w:cs="GE SS Text Light" w:hint="eastAsia"/>
          <w:szCs w:val="24"/>
          <w:rtl/>
          <w:lang w:val="en"/>
        </w:rPr>
        <w:t>افتراضي</w:t>
      </w:r>
      <w:r w:rsidRPr="00220E72">
        <w:rPr>
          <w:rFonts w:ascii="Dubai" w:eastAsia="Times New Roman" w:hAnsi="Dubai" w:cs="GE SS Text Light"/>
          <w:szCs w:val="24"/>
          <w:rtl/>
          <w:lang w:val="en"/>
        </w:rPr>
        <w:t xml:space="preserve"> </w:t>
      </w:r>
      <w:r w:rsidRPr="00220E72">
        <w:rPr>
          <w:rFonts w:ascii="Dubai" w:eastAsia="Times New Roman" w:hAnsi="Dubai" w:cs="GE SS Text Light" w:hint="eastAsia"/>
          <w:szCs w:val="24"/>
          <w:rtl/>
          <w:lang w:val="en"/>
        </w:rPr>
        <w:t>وكميات</w:t>
      </w:r>
      <w:r w:rsidRPr="00220E72">
        <w:rPr>
          <w:rFonts w:ascii="Dubai" w:eastAsia="Times New Roman" w:hAnsi="Dubai" w:cs="GE SS Text Light"/>
          <w:szCs w:val="24"/>
          <w:rtl/>
          <w:lang w:val="en"/>
        </w:rPr>
        <w:t xml:space="preserve"> </w:t>
      </w:r>
      <w:r w:rsidRPr="00220E72">
        <w:rPr>
          <w:rFonts w:ascii="Dubai" w:eastAsia="Times New Roman" w:hAnsi="Dubai" w:cs="GE SS Text Light" w:hint="eastAsia"/>
          <w:szCs w:val="24"/>
          <w:rtl/>
          <w:lang w:val="en"/>
        </w:rPr>
        <w:t>تصدير</w:t>
      </w:r>
      <w:r w:rsidRPr="00220E72">
        <w:rPr>
          <w:rFonts w:ascii="Dubai" w:eastAsia="Times New Roman" w:hAnsi="Dubai" w:cs="GE SS Text Light"/>
          <w:szCs w:val="24"/>
          <w:rtl/>
          <w:lang w:val="en"/>
        </w:rPr>
        <w:t xml:space="preserve"> </w:t>
      </w:r>
      <w:r w:rsidRPr="00220E72">
        <w:rPr>
          <w:rFonts w:ascii="Dubai" w:eastAsia="Times New Roman" w:hAnsi="Dubai" w:cs="GE SS Text Light" w:hint="eastAsia"/>
          <w:szCs w:val="24"/>
          <w:rtl/>
          <w:lang w:val="en"/>
        </w:rPr>
        <w:t>كأساس</w:t>
      </w:r>
      <w:r w:rsidRPr="00220E72">
        <w:rPr>
          <w:rFonts w:ascii="Dubai" w:eastAsia="Times New Roman" w:hAnsi="Dubai" w:cs="GE SS Text Light"/>
          <w:szCs w:val="24"/>
          <w:rtl/>
          <w:lang w:val="en"/>
        </w:rPr>
        <w:t xml:space="preserve"> </w:t>
      </w:r>
      <w:r w:rsidRPr="00220E72">
        <w:rPr>
          <w:rFonts w:ascii="Dubai" w:eastAsia="Times New Roman" w:hAnsi="Dubai" w:cs="GE SS Text Light" w:hint="eastAsia"/>
          <w:szCs w:val="24"/>
          <w:rtl/>
          <w:lang w:val="en"/>
        </w:rPr>
        <w:t>للتقدير،</w:t>
      </w:r>
      <w:r w:rsidRPr="00220E72">
        <w:rPr>
          <w:rFonts w:ascii="Dubai" w:eastAsia="Times New Roman" w:hAnsi="Dubai" w:cs="GE SS Text Light"/>
          <w:szCs w:val="24"/>
          <w:rtl/>
          <w:lang w:val="en"/>
        </w:rPr>
        <w:t xml:space="preserve"> </w:t>
      </w:r>
      <w:r w:rsidRPr="00220E72">
        <w:rPr>
          <w:rFonts w:ascii="Dubai" w:eastAsia="Times New Roman" w:hAnsi="Dubai" w:cs="GE SS Text Light" w:hint="eastAsia"/>
          <w:szCs w:val="24"/>
          <w:rtl/>
          <w:lang w:val="en"/>
        </w:rPr>
        <w:t>وتوجيه</w:t>
      </w:r>
      <w:r w:rsidRPr="00220E72">
        <w:rPr>
          <w:rFonts w:ascii="Dubai" w:eastAsia="Times New Roman" w:hAnsi="Dubai" w:cs="GE SS Text Light"/>
          <w:szCs w:val="24"/>
          <w:rtl/>
          <w:lang w:val="en"/>
        </w:rPr>
        <w:t xml:space="preserve"> </w:t>
      </w:r>
      <w:r w:rsidRPr="00220E72">
        <w:rPr>
          <w:rFonts w:ascii="Dubai" w:eastAsia="Times New Roman" w:hAnsi="Dubai" w:cs="GE SS Text Light" w:hint="eastAsia"/>
          <w:szCs w:val="24"/>
          <w:rtl/>
          <w:lang w:val="en"/>
        </w:rPr>
        <w:t>الإنفاق</w:t>
      </w:r>
      <w:r w:rsidRPr="00220E72">
        <w:rPr>
          <w:rFonts w:ascii="Dubai" w:eastAsia="Times New Roman" w:hAnsi="Dubai" w:cs="GE SS Text Light"/>
          <w:szCs w:val="24"/>
          <w:rtl/>
          <w:lang w:val="en"/>
        </w:rPr>
        <w:t xml:space="preserve"> </w:t>
      </w:r>
      <w:r w:rsidRPr="00220E72">
        <w:rPr>
          <w:rFonts w:ascii="Dubai" w:eastAsia="Times New Roman" w:hAnsi="Dubai" w:cs="GE SS Text Light" w:hint="eastAsia"/>
          <w:szCs w:val="24"/>
          <w:rtl/>
          <w:lang w:val="en"/>
        </w:rPr>
        <w:t>بين</w:t>
      </w:r>
      <w:r w:rsidRPr="00220E72">
        <w:rPr>
          <w:rFonts w:ascii="Dubai" w:eastAsia="Times New Roman" w:hAnsi="Dubai" w:cs="GE SS Text Light"/>
          <w:szCs w:val="24"/>
          <w:rtl/>
          <w:lang w:val="en"/>
        </w:rPr>
        <w:t xml:space="preserve"> </w:t>
      </w:r>
      <w:r w:rsidRPr="00220E72">
        <w:rPr>
          <w:rFonts w:ascii="Dubai" w:eastAsia="Times New Roman" w:hAnsi="Dubai" w:cs="GE SS Text Light" w:hint="eastAsia"/>
          <w:szCs w:val="24"/>
          <w:rtl/>
          <w:lang w:val="en"/>
        </w:rPr>
        <w:t>نفقات</w:t>
      </w:r>
      <w:r w:rsidRPr="00220E72">
        <w:rPr>
          <w:rFonts w:ascii="Dubai" w:eastAsia="Times New Roman" w:hAnsi="Dubai" w:cs="GE SS Text Light"/>
          <w:szCs w:val="24"/>
          <w:rtl/>
          <w:lang w:val="en"/>
        </w:rPr>
        <w:t xml:space="preserve"> </w:t>
      </w:r>
      <w:r w:rsidRPr="00220E72">
        <w:rPr>
          <w:rFonts w:ascii="Dubai" w:eastAsia="Times New Roman" w:hAnsi="Dubai" w:cs="GE SS Text Light" w:hint="eastAsia"/>
          <w:szCs w:val="24"/>
          <w:rtl/>
          <w:lang w:val="en"/>
        </w:rPr>
        <w:t>تشغيلية</w:t>
      </w:r>
      <w:r w:rsidRPr="00220E72">
        <w:rPr>
          <w:rFonts w:ascii="Dubai" w:eastAsia="Times New Roman" w:hAnsi="Dubai" w:cs="GE SS Text Light"/>
          <w:szCs w:val="24"/>
          <w:rtl/>
          <w:lang w:val="en"/>
        </w:rPr>
        <w:t xml:space="preserve"> </w:t>
      </w:r>
      <w:r w:rsidRPr="00220E72">
        <w:rPr>
          <w:rFonts w:ascii="Dubai" w:eastAsia="Times New Roman" w:hAnsi="Dubai" w:cs="GE SS Text Light" w:hint="eastAsia"/>
          <w:szCs w:val="24"/>
          <w:rtl/>
          <w:lang w:val="en"/>
        </w:rPr>
        <w:t>مرتفعة</w:t>
      </w:r>
      <w:r w:rsidRPr="00220E72">
        <w:rPr>
          <w:rFonts w:ascii="Dubai" w:eastAsia="Times New Roman" w:hAnsi="Dubai" w:cs="GE SS Text Light"/>
          <w:szCs w:val="24"/>
          <w:rtl/>
          <w:lang w:val="en"/>
        </w:rPr>
        <w:t xml:space="preserve"> </w:t>
      </w:r>
      <w:r w:rsidRPr="00220E72">
        <w:rPr>
          <w:rFonts w:ascii="Dubai" w:eastAsia="Times New Roman" w:hAnsi="Dubai" w:cs="GE SS Text Light" w:hint="eastAsia"/>
          <w:szCs w:val="24"/>
          <w:rtl/>
          <w:lang w:val="en"/>
        </w:rPr>
        <w:t>ونفقات</w:t>
      </w:r>
      <w:r w:rsidRPr="00220E72">
        <w:rPr>
          <w:rFonts w:ascii="Dubai" w:eastAsia="Times New Roman" w:hAnsi="Dubai" w:cs="GE SS Text Light"/>
          <w:szCs w:val="24"/>
          <w:rtl/>
          <w:lang w:val="en"/>
        </w:rPr>
        <w:t xml:space="preserve"> </w:t>
      </w:r>
      <w:r w:rsidRPr="00220E72">
        <w:rPr>
          <w:rFonts w:ascii="Dubai" w:eastAsia="Times New Roman" w:hAnsi="Dubai" w:cs="GE SS Text Light" w:hint="eastAsia"/>
          <w:szCs w:val="24"/>
          <w:rtl/>
          <w:lang w:val="en"/>
        </w:rPr>
        <w:t>استثمارية</w:t>
      </w:r>
      <w:r w:rsidRPr="00220E72">
        <w:rPr>
          <w:rFonts w:ascii="Dubai" w:eastAsia="Times New Roman" w:hAnsi="Dubai" w:cs="GE SS Text Light"/>
          <w:szCs w:val="24"/>
          <w:rtl/>
          <w:lang w:val="en"/>
        </w:rPr>
        <w:t xml:space="preserve"> </w:t>
      </w:r>
      <w:r w:rsidRPr="00220E72">
        <w:rPr>
          <w:rFonts w:ascii="Dubai" w:eastAsia="Times New Roman" w:hAnsi="Dubai" w:cs="GE SS Text Light" w:hint="eastAsia"/>
          <w:szCs w:val="24"/>
          <w:rtl/>
          <w:lang w:val="en"/>
        </w:rPr>
        <w:t>مخصصة</w:t>
      </w:r>
      <w:r w:rsidRPr="00220E72">
        <w:rPr>
          <w:rFonts w:ascii="Dubai" w:eastAsia="Times New Roman" w:hAnsi="Dubai" w:cs="GE SS Text Light"/>
          <w:szCs w:val="24"/>
          <w:rtl/>
          <w:lang w:val="en"/>
        </w:rPr>
        <w:t xml:space="preserve"> </w:t>
      </w:r>
      <w:r w:rsidRPr="00220E72">
        <w:rPr>
          <w:rFonts w:ascii="Dubai" w:eastAsia="Times New Roman" w:hAnsi="Dubai" w:cs="GE SS Text Light" w:hint="eastAsia"/>
          <w:szCs w:val="24"/>
          <w:rtl/>
          <w:lang w:val="en"/>
        </w:rPr>
        <w:t>للخدمات</w:t>
      </w:r>
      <w:r w:rsidRPr="00220E72">
        <w:rPr>
          <w:rFonts w:ascii="Dubai" w:eastAsia="Times New Roman" w:hAnsi="Dubai" w:cs="GE SS Text Light"/>
          <w:szCs w:val="24"/>
          <w:rtl/>
          <w:lang w:val="en"/>
        </w:rPr>
        <w:t xml:space="preserve"> </w:t>
      </w:r>
      <w:r w:rsidRPr="00220E72">
        <w:rPr>
          <w:rFonts w:ascii="Dubai" w:eastAsia="Times New Roman" w:hAnsi="Dubai" w:cs="GE SS Text Light" w:hint="eastAsia"/>
          <w:szCs w:val="24"/>
          <w:rtl/>
          <w:lang w:val="en"/>
        </w:rPr>
        <w:t>والبنية</w:t>
      </w:r>
      <w:r w:rsidRPr="00220E72">
        <w:rPr>
          <w:rFonts w:ascii="Dubai" w:eastAsia="Times New Roman" w:hAnsi="Dubai" w:cs="GE SS Text Light"/>
          <w:szCs w:val="24"/>
          <w:rtl/>
          <w:lang w:val="en"/>
        </w:rPr>
        <w:t xml:space="preserve"> </w:t>
      </w:r>
      <w:r w:rsidRPr="00220E72">
        <w:rPr>
          <w:rFonts w:ascii="Dubai" w:eastAsia="Times New Roman" w:hAnsi="Dubai" w:cs="GE SS Text Light" w:hint="eastAsia"/>
          <w:szCs w:val="24"/>
          <w:rtl/>
          <w:lang w:val="en"/>
        </w:rPr>
        <w:t>التحتية</w:t>
      </w:r>
      <w:r w:rsidRPr="00220E72">
        <w:rPr>
          <w:rFonts w:ascii="Dubai" w:eastAsia="Times New Roman" w:hAnsi="Dubai" w:cs="GE SS Text Light"/>
          <w:szCs w:val="24"/>
          <w:lang w:val="en"/>
        </w:rPr>
        <w:t>.</w:t>
      </w:r>
    </w:p>
    <w:p w14:paraId="5825B346" w14:textId="77777777" w:rsidR="00220E72" w:rsidRPr="00220E72" w:rsidRDefault="00220E72" w:rsidP="00ED6FCE">
      <w:pPr>
        <w:bidi/>
        <w:spacing w:before="0" w:line="240" w:lineRule="auto"/>
        <w:ind w:left="36"/>
        <w:rPr>
          <w:rFonts w:ascii="Dubai" w:eastAsia="Times New Roman" w:hAnsi="Dubai" w:cs="GE SS Text Light"/>
          <w:szCs w:val="24"/>
          <w:rtl/>
          <w:lang w:val="en"/>
        </w:rPr>
      </w:pPr>
    </w:p>
    <w:p w14:paraId="395B66D0" w14:textId="77777777" w:rsidR="00220E72" w:rsidRPr="00220E72" w:rsidRDefault="00220E72" w:rsidP="00ED6FCE">
      <w:pPr>
        <w:bidi/>
        <w:spacing w:before="0" w:line="240" w:lineRule="auto"/>
        <w:ind w:left="36"/>
        <w:contextualSpacing/>
        <w:jc w:val="both"/>
        <w:rPr>
          <w:rFonts w:ascii="Dubai" w:eastAsia="Times New Roman" w:hAnsi="Dubai" w:cs="GE SS Text Light"/>
          <w:szCs w:val="24"/>
          <w:rtl/>
          <w:lang w:val="en"/>
        </w:rPr>
      </w:pPr>
      <w:r w:rsidRPr="00220E72">
        <w:rPr>
          <w:rFonts w:ascii="Dubai" w:eastAsia="Times New Roman" w:hAnsi="Dubai" w:cs="GE SS Text Light" w:hint="eastAsia"/>
          <w:szCs w:val="24"/>
          <w:rtl/>
          <w:lang w:val="en"/>
        </w:rPr>
        <w:t>تدعم</w:t>
      </w:r>
      <w:r w:rsidRPr="00220E72">
        <w:rPr>
          <w:rFonts w:ascii="Dubai" w:eastAsia="Times New Roman" w:hAnsi="Dubai" w:cs="GE SS Text Light"/>
          <w:szCs w:val="24"/>
          <w:rtl/>
          <w:lang w:val="en"/>
        </w:rPr>
        <w:t xml:space="preserve"> </w:t>
      </w:r>
      <w:r w:rsidRPr="00220E72">
        <w:rPr>
          <w:rFonts w:ascii="Dubai" w:eastAsia="Times New Roman" w:hAnsi="Dubai" w:cs="GE SS Text Light" w:hint="eastAsia"/>
          <w:szCs w:val="24"/>
          <w:rtl/>
          <w:lang w:val="en"/>
        </w:rPr>
        <w:t>الموازنة</w:t>
      </w:r>
      <w:r w:rsidRPr="00220E72">
        <w:rPr>
          <w:rFonts w:ascii="Dubai" w:eastAsia="Times New Roman" w:hAnsi="Dubai" w:cs="GE SS Text Light"/>
          <w:szCs w:val="24"/>
          <w:rtl/>
          <w:lang w:val="en"/>
        </w:rPr>
        <w:t xml:space="preserve"> </w:t>
      </w:r>
      <w:r w:rsidRPr="00220E72">
        <w:rPr>
          <w:rFonts w:ascii="Dubai" w:eastAsia="Times New Roman" w:hAnsi="Dubai" w:cs="GE SS Text Light" w:hint="eastAsia"/>
          <w:szCs w:val="24"/>
          <w:rtl/>
          <w:lang w:val="en"/>
        </w:rPr>
        <w:t>اللامركزية</w:t>
      </w:r>
      <w:r w:rsidRPr="00220E72">
        <w:rPr>
          <w:rFonts w:ascii="Dubai" w:eastAsia="Times New Roman" w:hAnsi="Dubai" w:cs="GE SS Text Light"/>
          <w:szCs w:val="24"/>
          <w:rtl/>
          <w:lang w:val="en"/>
        </w:rPr>
        <w:t xml:space="preserve"> </w:t>
      </w:r>
      <w:r w:rsidRPr="00220E72">
        <w:rPr>
          <w:rFonts w:ascii="Dubai" w:eastAsia="Times New Roman" w:hAnsi="Dubai" w:cs="GE SS Text Light" w:hint="eastAsia"/>
          <w:szCs w:val="24"/>
          <w:rtl/>
          <w:lang w:val="en"/>
        </w:rPr>
        <w:t>والتنمية</w:t>
      </w:r>
      <w:r w:rsidRPr="00220E72">
        <w:rPr>
          <w:rFonts w:ascii="Dubai" w:eastAsia="Times New Roman" w:hAnsi="Dubai" w:cs="GE SS Text Light"/>
          <w:szCs w:val="24"/>
          <w:rtl/>
          <w:lang w:val="en"/>
        </w:rPr>
        <w:t xml:space="preserve"> </w:t>
      </w:r>
      <w:r w:rsidRPr="00220E72">
        <w:rPr>
          <w:rFonts w:ascii="Dubai" w:eastAsia="Times New Roman" w:hAnsi="Dubai" w:cs="GE SS Text Light" w:hint="eastAsia"/>
          <w:szCs w:val="24"/>
          <w:rtl/>
          <w:lang w:val="en"/>
        </w:rPr>
        <w:t>المحلية</w:t>
      </w:r>
      <w:r w:rsidRPr="00220E72">
        <w:rPr>
          <w:rFonts w:ascii="Dubai" w:eastAsia="Times New Roman" w:hAnsi="Dubai" w:cs="GE SS Text Light"/>
          <w:szCs w:val="24"/>
          <w:rtl/>
          <w:lang w:val="en"/>
        </w:rPr>
        <w:t xml:space="preserve"> </w:t>
      </w:r>
      <w:r w:rsidRPr="00220E72">
        <w:rPr>
          <w:rFonts w:ascii="Dubai" w:eastAsia="Times New Roman" w:hAnsi="Dubai" w:cs="GE SS Text Light" w:hint="eastAsia"/>
          <w:szCs w:val="24"/>
          <w:rtl/>
          <w:lang w:val="en"/>
        </w:rPr>
        <w:t>عبر</w:t>
      </w:r>
      <w:r w:rsidRPr="00220E72">
        <w:rPr>
          <w:rFonts w:ascii="Dubai" w:eastAsia="Times New Roman" w:hAnsi="Dubai" w:cs="GE SS Text Light"/>
          <w:szCs w:val="24"/>
          <w:rtl/>
          <w:lang w:val="en"/>
        </w:rPr>
        <w:t xml:space="preserve"> </w:t>
      </w:r>
      <w:r w:rsidRPr="00220E72">
        <w:rPr>
          <w:rFonts w:ascii="Dubai" w:eastAsia="Times New Roman" w:hAnsi="Dubai" w:cs="GE SS Text Light" w:hint="eastAsia"/>
          <w:szCs w:val="24"/>
          <w:rtl/>
          <w:lang w:val="en"/>
        </w:rPr>
        <w:t>تخصيصات</w:t>
      </w:r>
      <w:r w:rsidRPr="00220E72">
        <w:rPr>
          <w:rFonts w:ascii="Dubai" w:eastAsia="Times New Roman" w:hAnsi="Dubai" w:cs="GE SS Text Light"/>
          <w:szCs w:val="24"/>
          <w:rtl/>
          <w:lang w:val="en"/>
        </w:rPr>
        <w:t xml:space="preserve"> </w:t>
      </w:r>
      <w:r w:rsidRPr="00220E72">
        <w:rPr>
          <w:rFonts w:ascii="Dubai" w:eastAsia="Times New Roman" w:hAnsi="Dubai" w:cs="GE SS Text Light" w:hint="eastAsia"/>
          <w:szCs w:val="24"/>
          <w:rtl/>
          <w:lang w:val="en"/>
        </w:rPr>
        <w:t>للمحافظات،</w:t>
      </w:r>
      <w:r w:rsidRPr="00220E72">
        <w:rPr>
          <w:rFonts w:ascii="Dubai" w:eastAsia="Times New Roman" w:hAnsi="Dubai" w:cs="GE SS Text Light"/>
          <w:szCs w:val="24"/>
          <w:rtl/>
          <w:lang w:val="en"/>
        </w:rPr>
        <w:t xml:space="preserve"> </w:t>
      </w:r>
      <w:r w:rsidRPr="00220E72">
        <w:rPr>
          <w:rFonts w:ascii="Dubai" w:eastAsia="Times New Roman" w:hAnsi="Dubai" w:cs="GE SS Text Light" w:hint="eastAsia"/>
          <w:szCs w:val="24"/>
          <w:rtl/>
          <w:lang w:val="en"/>
        </w:rPr>
        <w:t>ولا</w:t>
      </w:r>
      <w:r w:rsidRPr="00220E72">
        <w:rPr>
          <w:rFonts w:ascii="Dubai" w:eastAsia="Times New Roman" w:hAnsi="Dubai" w:cs="GE SS Text Light"/>
          <w:szCs w:val="24"/>
          <w:rtl/>
          <w:lang w:val="en"/>
        </w:rPr>
        <w:t xml:space="preserve"> </w:t>
      </w:r>
      <w:r w:rsidRPr="00220E72">
        <w:rPr>
          <w:rFonts w:ascii="Dubai" w:eastAsia="Times New Roman" w:hAnsi="Dubai" w:cs="GE SS Text Light" w:hint="eastAsia"/>
          <w:szCs w:val="24"/>
          <w:rtl/>
          <w:lang w:val="en"/>
        </w:rPr>
        <w:t>سيما</w:t>
      </w:r>
      <w:r w:rsidRPr="00220E72">
        <w:rPr>
          <w:rFonts w:ascii="Dubai" w:eastAsia="Times New Roman" w:hAnsi="Dubai" w:cs="GE SS Text Light"/>
          <w:szCs w:val="24"/>
          <w:rtl/>
          <w:lang w:val="en"/>
        </w:rPr>
        <w:t xml:space="preserve"> </w:t>
      </w:r>
      <w:r w:rsidRPr="00220E72">
        <w:rPr>
          <w:rFonts w:ascii="Dubai" w:eastAsia="Times New Roman" w:hAnsi="Dubai" w:cs="GE SS Text Light" w:hint="eastAsia"/>
          <w:szCs w:val="24"/>
          <w:rtl/>
          <w:lang w:val="en"/>
        </w:rPr>
        <w:t>المحافظات</w:t>
      </w:r>
      <w:r w:rsidRPr="00220E72">
        <w:rPr>
          <w:rFonts w:ascii="Dubai" w:eastAsia="Times New Roman" w:hAnsi="Dubai" w:cs="GE SS Text Light"/>
          <w:szCs w:val="24"/>
          <w:rtl/>
          <w:lang w:val="en"/>
        </w:rPr>
        <w:t xml:space="preserve"> </w:t>
      </w:r>
      <w:r w:rsidRPr="00220E72">
        <w:rPr>
          <w:rFonts w:ascii="Dubai" w:eastAsia="Times New Roman" w:hAnsi="Dubai" w:cs="GE SS Text Light" w:hint="eastAsia"/>
          <w:szCs w:val="24"/>
          <w:rtl/>
          <w:lang w:val="en"/>
        </w:rPr>
        <w:t>المنتجة،</w:t>
      </w:r>
      <w:r w:rsidRPr="00220E72">
        <w:rPr>
          <w:rFonts w:ascii="Dubai" w:eastAsia="Times New Roman" w:hAnsi="Dubai" w:cs="GE SS Text Light"/>
          <w:szCs w:val="24"/>
          <w:rtl/>
          <w:lang w:val="en"/>
        </w:rPr>
        <w:t xml:space="preserve"> </w:t>
      </w:r>
      <w:r w:rsidRPr="00220E72">
        <w:rPr>
          <w:rFonts w:ascii="Dubai" w:eastAsia="Times New Roman" w:hAnsi="Dubai" w:cs="GE SS Text Light" w:hint="eastAsia"/>
          <w:szCs w:val="24"/>
          <w:rtl/>
          <w:lang w:val="en"/>
        </w:rPr>
        <w:t>ضمن</w:t>
      </w:r>
      <w:r w:rsidRPr="00220E72">
        <w:rPr>
          <w:rFonts w:ascii="Dubai" w:eastAsia="Times New Roman" w:hAnsi="Dubai" w:cs="GE SS Text Light"/>
          <w:szCs w:val="24"/>
          <w:rtl/>
          <w:lang w:val="en"/>
        </w:rPr>
        <w:t xml:space="preserve"> </w:t>
      </w:r>
      <w:r w:rsidRPr="00220E72">
        <w:rPr>
          <w:rFonts w:ascii="Dubai" w:eastAsia="Times New Roman" w:hAnsi="Dubai" w:cs="GE SS Text Light" w:hint="eastAsia"/>
          <w:szCs w:val="24"/>
          <w:rtl/>
          <w:lang w:val="en"/>
        </w:rPr>
        <w:t>الموازنات</w:t>
      </w:r>
      <w:r w:rsidRPr="00220E72">
        <w:rPr>
          <w:rFonts w:ascii="Dubai" w:eastAsia="Times New Roman" w:hAnsi="Dubai" w:cs="GE SS Text Light"/>
          <w:szCs w:val="24"/>
          <w:rtl/>
          <w:lang w:val="en"/>
        </w:rPr>
        <w:t xml:space="preserve"> </w:t>
      </w:r>
      <w:r w:rsidRPr="00220E72">
        <w:rPr>
          <w:rFonts w:ascii="Dubai" w:eastAsia="Times New Roman" w:hAnsi="Dubai" w:cs="GE SS Text Light" w:hint="eastAsia"/>
          <w:szCs w:val="24"/>
          <w:rtl/>
          <w:lang w:val="en"/>
        </w:rPr>
        <w:t>الاستثمارية،</w:t>
      </w:r>
      <w:r w:rsidRPr="00220E72">
        <w:rPr>
          <w:rFonts w:ascii="Dubai" w:eastAsia="Times New Roman" w:hAnsi="Dubai" w:cs="GE SS Text Light"/>
          <w:szCs w:val="24"/>
          <w:rtl/>
          <w:lang w:val="en"/>
        </w:rPr>
        <w:t xml:space="preserve"> </w:t>
      </w:r>
      <w:r w:rsidRPr="00220E72">
        <w:rPr>
          <w:rFonts w:ascii="Dubai" w:eastAsia="Times New Roman" w:hAnsi="Dubai" w:cs="GE SS Text Light" w:hint="eastAsia"/>
          <w:szCs w:val="24"/>
          <w:rtl/>
          <w:lang w:val="en"/>
        </w:rPr>
        <w:t>بما</w:t>
      </w:r>
      <w:r w:rsidRPr="00220E72">
        <w:rPr>
          <w:rFonts w:ascii="Dubai" w:eastAsia="Times New Roman" w:hAnsi="Dubai" w:cs="GE SS Text Light"/>
          <w:szCs w:val="24"/>
          <w:rtl/>
          <w:lang w:val="en"/>
        </w:rPr>
        <w:t xml:space="preserve"> </w:t>
      </w:r>
      <w:r w:rsidRPr="00220E72">
        <w:rPr>
          <w:rFonts w:ascii="Dubai" w:eastAsia="Times New Roman" w:hAnsi="Dubai" w:cs="GE SS Text Light" w:hint="eastAsia"/>
          <w:szCs w:val="24"/>
          <w:rtl/>
          <w:lang w:val="en"/>
        </w:rPr>
        <w:t>يحقق</w:t>
      </w:r>
      <w:r w:rsidRPr="00220E72">
        <w:rPr>
          <w:rFonts w:ascii="Dubai" w:eastAsia="Times New Roman" w:hAnsi="Dubai" w:cs="GE SS Text Light"/>
          <w:szCs w:val="24"/>
          <w:rtl/>
          <w:lang w:val="en"/>
        </w:rPr>
        <w:t xml:space="preserve"> </w:t>
      </w:r>
      <w:r w:rsidRPr="00220E72">
        <w:rPr>
          <w:rFonts w:ascii="Dubai" w:eastAsia="Times New Roman" w:hAnsi="Dubai" w:cs="GE SS Text Light" w:hint="eastAsia"/>
          <w:szCs w:val="24"/>
          <w:rtl/>
          <w:lang w:val="en"/>
        </w:rPr>
        <w:t>قدراً</w:t>
      </w:r>
      <w:r w:rsidRPr="00220E72">
        <w:rPr>
          <w:rFonts w:ascii="Dubai" w:eastAsia="Times New Roman" w:hAnsi="Dubai" w:cs="GE SS Text Light"/>
          <w:szCs w:val="24"/>
          <w:rtl/>
          <w:lang w:val="en"/>
        </w:rPr>
        <w:t xml:space="preserve"> </w:t>
      </w:r>
      <w:r w:rsidRPr="00220E72">
        <w:rPr>
          <w:rFonts w:ascii="Dubai" w:eastAsia="Times New Roman" w:hAnsi="Dubai" w:cs="GE SS Text Light" w:hint="eastAsia"/>
          <w:szCs w:val="24"/>
          <w:rtl/>
          <w:lang w:val="en"/>
        </w:rPr>
        <w:t>من</w:t>
      </w:r>
      <w:r w:rsidRPr="00220E72">
        <w:rPr>
          <w:rFonts w:ascii="Dubai" w:eastAsia="Times New Roman" w:hAnsi="Dubai" w:cs="GE SS Text Light"/>
          <w:szCs w:val="24"/>
          <w:rtl/>
          <w:lang w:val="en"/>
        </w:rPr>
        <w:t xml:space="preserve"> </w:t>
      </w:r>
      <w:r w:rsidRPr="00220E72">
        <w:rPr>
          <w:rFonts w:ascii="Dubai" w:eastAsia="Times New Roman" w:hAnsi="Dubai" w:cs="GE SS Text Light" w:hint="eastAsia"/>
          <w:szCs w:val="24"/>
          <w:rtl/>
          <w:lang w:val="en"/>
        </w:rPr>
        <w:t>العدالة</w:t>
      </w:r>
      <w:r w:rsidRPr="00220E72">
        <w:rPr>
          <w:rFonts w:ascii="Dubai" w:eastAsia="Times New Roman" w:hAnsi="Dubai" w:cs="GE SS Text Light"/>
          <w:szCs w:val="24"/>
          <w:rtl/>
          <w:lang w:val="en"/>
        </w:rPr>
        <w:t xml:space="preserve"> </w:t>
      </w:r>
      <w:r w:rsidRPr="00220E72">
        <w:rPr>
          <w:rFonts w:ascii="Dubai" w:eastAsia="Times New Roman" w:hAnsi="Dubai" w:cs="GE SS Text Light" w:hint="eastAsia"/>
          <w:szCs w:val="24"/>
          <w:rtl/>
          <w:lang w:val="en"/>
        </w:rPr>
        <w:t>في</w:t>
      </w:r>
      <w:r w:rsidRPr="00220E72">
        <w:rPr>
          <w:rFonts w:ascii="Dubai" w:eastAsia="Times New Roman" w:hAnsi="Dubai" w:cs="GE SS Text Light"/>
          <w:szCs w:val="24"/>
          <w:rtl/>
          <w:lang w:val="en"/>
        </w:rPr>
        <w:t xml:space="preserve"> </w:t>
      </w:r>
      <w:r w:rsidRPr="00220E72">
        <w:rPr>
          <w:rFonts w:ascii="Dubai" w:eastAsia="Times New Roman" w:hAnsi="Dubai" w:cs="GE SS Text Light" w:hint="eastAsia"/>
          <w:szCs w:val="24"/>
          <w:rtl/>
          <w:lang w:val="en"/>
        </w:rPr>
        <w:t>توزيع</w:t>
      </w:r>
      <w:r w:rsidRPr="00220E72">
        <w:rPr>
          <w:rFonts w:ascii="Dubai" w:eastAsia="Times New Roman" w:hAnsi="Dubai" w:cs="GE SS Text Light"/>
          <w:szCs w:val="24"/>
          <w:rtl/>
          <w:lang w:val="en"/>
        </w:rPr>
        <w:t xml:space="preserve"> </w:t>
      </w:r>
      <w:r w:rsidRPr="00220E72">
        <w:rPr>
          <w:rFonts w:ascii="Dubai" w:eastAsia="Times New Roman" w:hAnsi="Dubai" w:cs="GE SS Text Light" w:hint="eastAsia"/>
          <w:szCs w:val="24"/>
          <w:rtl/>
          <w:lang w:val="en"/>
        </w:rPr>
        <w:t>الثروة</w:t>
      </w:r>
      <w:r w:rsidRPr="00220E72">
        <w:rPr>
          <w:rFonts w:ascii="Dubai" w:eastAsia="Times New Roman" w:hAnsi="Dubai" w:cs="GE SS Text Light"/>
          <w:szCs w:val="24"/>
          <w:rtl/>
          <w:lang w:val="en"/>
        </w:rPr>
        <w:t xml:space="preserve">. </w:t>
      </w:r>
      <w:r w:rsidRPr="00220E72">
        <w:rPr>
          <w:rFonts w:ascii="Dubai" w:eastAsia="Times New Roman" w:hAnsi="Dubai" w:cs="GE SS Text Light" w:hint="eastAsia"/>
          <w:szCs w:val="24"/>
          <w:rtl/>
          <w:lang w:val="en"/>
        </w:rPr>
        <w:t>كما</w:t>
      </w:r>
      <w:r w:rsidRPr="00220E72">
        <w:rPr>
          <w:rFonts w:ascii="Dubai" w:eastAsia="Times New Roman" w:hAnsi="Dubai" w:cs="GE SS Text Light"/>
          <w:szCs w:val="24"/>
          <w:rtl/>
          <w:lang w:val="en"/>
        </w:rPr>
        <w:t xml:space="preserve"> </w:t>
      </w:r>
      <w:r w:rsidRPr="00220E72">
        <w:rPr>
          <w:rFonts w:ascii="Dubai" w:eastAsia="Times New Roman" w:hAnsi="Dubai" w:cs="GE SS Text Light" w:hint="eastAsia"/>
          <w:szCs w:val="24"/>
          <w:rtl/>
          <w:lang w:val="en"/>
        </w:rPr>
        <w:t>تنظم</w:t>
      </w:r>
      <w:r w:rsidRPr="00220E72">
        <w:rPr>
          <w:rFonts w:ascii="Dubai" w:eastAsia="Times New Roman" w:hAnsi="Dubai" w:cs="GE SS Text Light"/>
          <w:szCs w:val="24"/>
          <w:rtl/>
          <w:lang w:val="en"/>
        </w:rPr>
        <w:t xml:space="preserve"> </w:t>
      </w:r>
      <w:r w:rsidRPr="00220E72">
        <w:rPr>
          <w:rFonts w:ascii="Dubai" w:eastAsia="Times New Roman" w:hAnsi="Dubai" w:cs="GE SS Text Light" w:hint="eastAsia"/>
          <w:szCs w:val="24"/>
          <w:rtl/>
          <w:lang w:val="en"/>
        </w:rPr>
        <w:t>العلاقة</w:t>
      </w:r>
      <w:r w:rsidRPr="00220E72">
        <w:rPr>
          <w:rFonts w:ascii="Dubai" w:eastAsia="Times New Roman" w:hAnsi="Dubai" w:cs="GE SS Text Light"/>
          <w:szCs w:val="24"/>
          <w:rtl/>
          <w:lang w:val="en"/>
        </w:rPr>
        <w:t xml:space="preserve"> </w:t>
      </w:r>
      <w:r w:rsidRPr="00220E72">
        <w:rPr>
          <w:rFonts w:ascii="Dubai" w:eastAsia="Times New Roman" w:hAnsi="Dubai" w:cs="GE SS Text Light" w:hint="eastAsia"/>
          <w:szCs w:val="24"/>
          <w:rtl/>
          <w:lang w:val="en"/>
        </w:rPr>
        <w:t>المالية</w:t>
      </w:r>
      <w:r w:rsidRPr="00220E72">
        <w:rPr>
          <w:rFonts w:ascii="Dubai" w:eastAsia="Times New Roman" w:hAnsi="Dubai" w:cs="GE SS Text Light"/>
          <w:szCs w:val="24"/>
          <w:rtl/>
          <w:lang w:val="en"/>
        </w:rPr>
        <w:t xml:space="preserve"> </w:t>
      </w:r>
      <w:r w:rsidRPr="00220E72">
        <w:rPr>
          <w:rFonts w:ascii="Dubai" w:eastAsia="Times New Roman" w:hAnsi="Dubai" w:cs="GE SS Text Light" w:hint="eastAsia"/>
          <w:szCs w:val="24"/>
          <w:rtl/>
          <w:lang w:val="en"/>
        </w:rPr>
        <w:t>مع</w:t>
      </w:r>
      <w:r w:rsidRPr="00220E72">
        <w:rPr>
          <w:rFonts w:ascii="Dubai" w:eastAsia="Times New Roman" w:hAnsi="Dubai" w:cs="GE SS Text Light"/>
          <w:szCs w:val="24"/>
          <w:rtl/>
          <w:lang w:val="en"/>
        </w:rPr>
        <w:t xml:space="preserve"> </w:t>
      </w:r>
      <w:r w:rsidRPr="00220E72">
        <w:rPr>
          <w:rFonts w:ascii="Dubai" w:eastAsia="Times New Roman" w:hAnsi="Dubai" w:cs="GE SS Text Light" w:hint="eastAsia"/>
          <w:szCs w:val="24"/>
          <w:rtl/>
          <w:lang w:val="en"/>
        </w:rPr>
        <w:t>إقليم</w:t>
      </w:r>
      <w:r w:rsidRPr="00220E72">
        <w:rPr>
          <w:rFonts w:ascii="Dubai" w:eastAsia="Times New Roman" w:hAnsi="Dubai" w:cs="GE SS Text Light"/>
          <w:szCs w:val="24"/>
          <w:rtl/>
          <w:lang w:val="en"/>
        </w:rPr>
        <w:t xml:space="preserve"> </w:t>
      </w:r>
      <w:r w:rsidRPr="00220E72">
        <w:rPr>
          <w:rFonts w:ascii="Dubai" w:eastAsia="Times New Roman" w:hAnsi="Dubai" w:cs="GE SS Text Light" w:hint="eastAsia"/>
          <w:szCs w:val="24"/>
          <w:rtl/>
          <w:lang w:val="en"/>
        </w:rPr>
        <w:t>كردستان،</w:t>
      </w:r>
      <w:r w:rsidRPr="00220E72">
        <w:rPr>
          <w:rFonts w:ascii="Dubai" w:eastAsia="Times New Roman" w:hAnsi="Dubai" w:cs="GE SS Text Light"/>
          <w:szCs w:val="24"/>
          <w:rtl/>
          <w:lang w:val="en"/>
        </w:rPr>
        <w:t xml:space="preserve"> </w:t>
      </w:r>
      <w:r w:rsidRPr="00220E72">
        <w:rPr>
          <w:rFonts w:ascii="Dubai" w:eastAsia="Times New Roman" w:hAnsi="Dubai" w:cs="GE SS Text Light" w:hint="eastAsia"/>
          <w:szCs w:val="24"/>
          <w:rtl/>
          <w:lang w:val="en"/>
        </w:rPr>
        <w:t>وتعزز</w:t>
      </w:r>
      <w:r w:rsidRPr="00220E72">
        <w:rPr>
          <w:rFonts w:ascii="Dubai" w:eastAsia="Times New Roman" w:hAnsi="Dubai" w:cs="GE SS Text Light"/>
          <w:szCs w:val="24"/>
          <w:rtl/>
          <w:lang w:val="en"/>
        </w:rPr>
        <w:t xml:space="preserve"> </w:t>
      </w:r>
      <w:r w:rsidRPr="00220E72">
        <w:rPr>
          <w:rFonts w:ascii="Dubai" w:eastAsia="Times New Roman" w:hAnsi="Dubai" w:cs="GE SS Text Light" w:hint="eastAsia"/>
          <w:szCs w:val="24"/>
          <w:rtl/>
          <w:lang w:val="en"/>
        </w:rPr>
        <w:t>أطر</w:t>
      </w:r>
      <w:r w:rsidRPr="00220E72">
        <w:rPr>
          <w:rFonts w:ascii="Dubai" w:eastAsia="Times New Roman" w:hAnsi="Dubai" w:cs="GE SS Text Light"/>
          <w:szCs w:val="24"/>
          <w:rtl/>
          <w:lang w:val="en"/>
        </w:rPr>
        <w:t xml:space="preserve"> </w:t>
      </w:r>
      <w:r w:rsidRPr="00220E72">
        <w:rPr>
          <w:rFonts w:ascii="Dubai" w:eastAsia="Times New Roman" w:hAnsi="Dubai" w:cs="GE SS Text Light" w:hint="eastAsia"/>
          <w:szCs w:val="24"/>
          <w:rtl/>
          <w:lang w:val="en"/>
        </w:rPr>
        <w:t>الحوكمة</w:t>
      </w:r>
      <w:r w:rsidRPr="00220E72">
        <w:rPr>
          <w:rFonts w:ascii="Dubai" w:eastAsia="Times New Roman" w:hAnsi="Dubai" w:cs="GE SS Text Light"/>
          <w:szCs w:val="24"/>
          <w:rtl/>
          <w:lang w:val="en"/>
        </w:rPr>
        <w:t xml:space="preserve"> </w:t>
      </w:r>
      <w:r w:rsidRPr="00220E72">
        <w:rPr>
          <w:rFonts w:ascii="Dubai" w:eastAsia="Times New Roman" w:hAnsi="Dubai" w:cs="GE SS Text Light" w:hint="eastAsia"/>
          <w:szCs w:val="24"/>
          <w:rtl/>
          <w:lang w:val="en"/>
        </w:rPr>
        <w:t>والرقابة</w:t>
      </w:r>
      <w:r w:rsidRPr="00220E72">
        <w:rPr>
          <w:rFonts w:ascii="Dubai" w:eastAsia="Times New Roman" w:hAnsi="Dubai" w:cs="GE SS Text Light"/>
          <w:szCs w:val="24"/>
          <w:rtl/>
          <w:lang w:val="en"/>
        </w:rPr>
        <w:t xml:space="preserve"> </w:t>
      </w:r>
      <w:r w:rsidRPr="00220E72">
        <w:rPr>
          <w:rFonts w:ascii="Dubai" w:eastAsia="Times New Roman" w:hAnsi="Dubai" w:cs="GE SS Text Light" w:hint="eastAsia"/>
          <w:szCs w:val="24"/>
          <w:rtl/>
          <w:lang w:val="en"/>
        </w:rPr>
        <w:t>المالية</w:t>
      </w:r>
      <w:r w:rsidRPr="00220E72">
        <w:rPr>
          <w:rFonts w:ascii="Dubai" w:eastAsia="Times New Roman" w:hAnsi="Dubai" w:cs="GE SS Text Light"/>
          <w:szCs w:val="24"/>
          <w:lang w:val="en"/>
        </w:rPr>
        <w:t>.</w:t>
      </w:r>
    </w:p>
    <w:p w14:paraId="02840000" w14:textId="77777777" w:rsidR="00220E72" w:rsidRPr="00220E72" w:rsidRDefault="00220E72" w:rsidP="00ED6FCE">
      <w:pPr>
        <w:bidi/>
        <w:spacing w:before="0" w:line="240" w:lineRule="auto"/>
        <w:ind w:left="36"/>
        <w:contextualSpacing/>
        <w:rPr>
          <w:rFonts w:ascii="Dubai" w:eastAsia="Times New Roman" w:hAnsi="Dubai" w:cs="GE SS Text Light"/>
          <w:szCs w:val="24"/>
          <w:rtl/>
          <w:lang w:val="en"/>
        </w:rPr>
      </w:pPr>
    </w:p>
    <w:p w14:paraId="7C5C5800" w14:textId="1D00A996" w:rsidR="00220E72" w:rsidRPr="00220E72" w:rsidRDefault="00220E72" w:rsidP="00ED6FCE">
      <w:pPr>
        <w:bidi/>
        <w:spacing w:before="0" w:line="240" w:lineRule="auto"/>
        <w:ind w:left="36"/>
        <w:contextualSpacing/>
        <w:jc w:val="both"/>
        <w:rPr>
          <w:rFonts w:ascii="Dubai" w:eastAsia="Times New Roman" w:hAnsi="Dubai" w:cs="GE SS Text Light"/>
          <w:szCs w:val="24"/>
          <w:rtl/>
          <w:lang w:val="en"/>
        </w:rPr>
      </w:pPr>
      <w:r w:rsidRPr="00220E72">
        <w:rPr>
          <w:rFonts w:ascii="Dubai" w:eastAsia="Times New Roman" w:hAnsi="Dubai" w:cs="GE SS Text Light" w:hint="eastAsia"/>
          <w:szCs w:val="24"/>
          <w:rtl/>
          <w:lang w:val="en"/>
        </w:rPr>
        <w:t>تمثل</w:t>
      </w:r>
      <w:r w:rsidRPr="00220E72">
        <w:rPr>
          <w:rFonts w:ascii="Dubai" w:eastAsia="Times New Roman" w:hAnsi="Dubai" w:cs="GE SS Text Light"/>
          <w:szCs w:val="24"/>
          <w:rtl/>
          <w:lang w:val="en"/>
        </w:rPr>
        <w:t xml:space="preserve"> </w:t>
      </w:r>
      <w:r w:rsidRPr="00220E72">
        <w:rPr>
          <w:rFonts w:ascii="Dubai" w:eastAsia="Times New Roman" w:hAnsi="Dubai" w:cs="GE SS Text Light" w:hint="eastAsia"/>
          <w:szCs w:val="24"/>
          <w:rtl/>
          <w:lang w:val="en"/>
        </w:rPr>
        <w:t>الموازنة</w:t>
      </w:r>
      <w:r w:rsidRPr="00220E72">
        <w:rPr>
          <w:rFonts w:ascii="Dubai" w:eastAsia="Times New Roman" w:hAnsi="Dubai" w:cs="GE SS Text Light"/>
          <w:szCs w:val="24"/>
          <w:rtl/>
          <w:lang w:val="en"/>
        </w:rPr>
        <w:t xml:space="preserve"> </w:t>
      </w:r>
      <w:r w:rsidRPr="00220E72">
        <w:rPr>
          <w:rFonts w:ascii="Dubai" w:eastAsia="Times New Roman" w:hAnsi="Dubai" w:cs="GE SS Text Light" w:hint="eastAsia"/>
          <w:szCs w:val="24"/>
          <w:rtl/>
          <w:lang w:val="en"/>
        </w:rPr>
        <w:t>الثلاثية</w:t>
      </w:r>
      <w:r w:rsidRPr="00220E72">
        <w:rPr>
          <w:rFonts w:ascii="Dubai" w:eastAsia="Times New Roman" w:hAnsi="Dubai" w:cs="GE SS Text Light"/>
          <w:szCs w:val="24"/>
          <w:rtl/>
          <w:lang w:val="en"/>
        </w:rPr>
        <w:t xml:space="preserve"> </w:t>
      </w:r>
      <w:r w:rsidRPr="00220E72">
        <w:rPr>
          <w:rFonts w:ascii="Dubai" w:eastAsia="Times New Roman" w:hAnsi="Dubai" w:cs="GE SS Text Light" w:hint="eastAsia"/>
          <w:szCs w:val="24"/>
          <w:rtl/>
          <w:lang w:val="en"/>
        </w:rPr>
        <w:t>خطوة</w:t>
      </w:r>
      <w:r w:rsidRPr="00220E72">
        <w:rPr>
          <w:rFonts w:ascii="Dubai" w:eastAsia="Times New Roman" w:hAnsi="Dubai" w:cs="GE SS Text Light"/>
          <w:szCs w:val="24"/>
          <w:rtl/>
          <w:lang w:val="en"/>
        </w:rPr>
        <w:t xml:space="preserve"> </w:t>
      </w:r>
      <w:r w:rsidRPr="00220E72">
        <w:rPr>
          <w:rFonts w:ascii="Dubai" w:eastAsia="Times New Roman" w:hAnsi="Dubai" w:cs="GE SS Text Light" w:hint="eastAsia"/>
          <w:szCs w:val="24"/>
          <w:rtl/>
          <w:lang w:val="en"/>
        </w:rPr>
        <w:t>إصلاحية</w:t>
      </w:r>
      <w:r w:rsidRPr="00220E72">
        <w:rPr>
          <w:rFonts w:ascii="Dubai" w:eastAsia="Times New Roman" w:hAnsi="Dubai" w:cs="GE SS Text Light"/>
          <w:szCs w:val="24"/>
          <w:rtl/>
          <w:lang w:val="en"/>
        </w:rPr>
        <w:t xml:space="preserve"> </w:t>
      </w:r>
      <w:r w:rsidRPr="00220E72">
        <w:rPr>
          <w:rFonts w:ascii="Dubai" w:eastAsia="Times New Roman" w:hAnsi="Dubai" w:cs="GE SS Text Light" w:hint="eastAsia"/>
          <w:szCs w:val="24"/>
          <w:rtl/>
          <w:lang w:val="en"/>
        </w:rPr>
        <w:t>مهمة،</w:t>
      </w:r>
      <w:r w:rsidRPr="00220E72">
        <w:rPr>
          <w:rFonts w:ascii="Dubai" w:eastAsia="Times New Roman" w:hAnsi="Dubai" w:cs="GE SS Text Light"/>
          <w:szCs w:val="24"/>
          <w:rtl/>
          <w:lang w:val="en"/>
        </w:rPr>
        <w:t xml:space="preserve"> </w:t>
      </w:r>
      <w:r w:rsidRPr="00220E72">
        <w:rPr>
          <w:rFonts w:ascii="Dubai" w:eastAsia="Times New Roman" w:hAnsi="Dubai" w:cs="GE SS Text Light" w:hint="eastAsia"/>
          <w:szCs w:val="24"/>
          <w:rtl/>
          <w:lang w:val="en"/>
        </w:rPr>
        <w:t>إلا</w:t>
      </w:r>
      <w:r w:rsidRPr="00220E72">
        <w:rPr>
          <w:rFonts w:ascii="Dubai" w:eastAsia="Times New Roman" w:hAnsi="Dubai" w:cs="GE SS Text Light"/>
          <w:szCs w:val="24"/>
          <w:rtl/>
          <w:lang w:val="en"/>
        </w:rPr>
        <w:t xml:space="preserve"> </w:t>
      </w:r>
      <w:r w:rsidRPr="00220E72">
        <w:rPr>
          <w:rFonts w:ascii="Dubai" w:eastAsia="Times New Roman" w:hAnsi="Dubai" w:cs="GE SS Text Light" w:hint="eastAsia"/>
          <w:szCs w:val="24"/>
          <w:rtl/>
          <w:lang w:val="en"/>
        </w:rPr>
        <w:t>أن</w:t>
      </w:r>
      <w:r w:rsidRPr="00220E72">
        <w:rPr>
          <w:rFonts w:ascii="Dubai" w:eastAsia="Times New Roman" w:hAnsi="Dubai" w:cs="GE SS Text Light"/>
          <w:szCs w:val="24"/>
          <w:rtl/>
          <w:lang w:val="en"/>
        </w:rPr>
        <w:t xml:space="preserve"> </w:t>
      </w:r>
      <w:r w:rsidRPr="00220E72">
        <w:rPr>
          <w:rFonts w:ascii="Dubai" w:eastAsia="Times New Roman" w:hAnsi="Dubai" w:cs="GE SS Text Light" w:hint="eastAsia"/>
          <w:szCs w:val="24"/>
          <w:rtl/>
          <w:lang w:val="en"/>
        </w:rPr>
        <w:t>نجاحها</w:t>
      </w:r>
      <w:r w:rsidRPr="00220E72">
        <w:rPr>
          <w:rFonts w:ascii="Dubai" w:eastAsia="Times New Roman" w:hAnsi="Dubai" w:cs="GE SS Text Light"/>
          <w:szCs w:val="24"/>
          <w:rtl/>
          <w:lang w:val="en"/>
        </w:rPr>
        <w:t xml:space="preserve"> </w:t>
      </w:r>
      <w:r w:rsidRPr="00220E72">
        <w:rPr>
          <w:rFonts w:ascii="Dubai" w:eastAsia="Times New Roman" w:hAnsi="Dubai" w:cs="GE SS Text Light" w:hint="eastAsia"/>
          <w:szCs w:val="24"/>
          <w:rtl/>
          <w:lang w:val="en"/>
        </w:rPr>
        <w:t>يبقى</w:t>
      </w:r>
      <w:r w:rsidRPr="00220E72">
        <w:rPr>
          <w:rFonts w:ascii="Dubai" w:eastAsia="Times New Roman" w:hAnsi="Dubai" w:cs="GE SS Text Light"/>
          <w:szCs w:val="24"/>
          <w:rtl/>
          <w:lang w:val="en"/>
        </w:rPr>
        <w:t xml:space="preserve"> </w:t>
      </w:r>
      <w:r w:rsidRPr="00220E72">
        <w:rPr>
          <w:rFonts w:ascii="Dubai" w:eastAsia="Times New Roman" w:hAnsi="Dubai" w:cs="GE SS Text Light" w:hint="eastAsia"/>
          <w:szCs w:val="24"/>
          <w:rtl/>
          <w:lang w:val="en"/>
        </w:rPr>
        <w:t>مرهوناً</w:t>
      </w:r>
      <w:r w:rsidRPr="00220E72">
        <w:rPr>
          <w:rFonts w:ascii="Dubai" w:eastAsia="Times New Roman" w:hAnsi="Dubai" w:cs="GE SS Text Light"/>
          <w:szCs w:val="24"/>
          <w:rtl/>
          <w:lang w:val="en"/>
        </w:rPr>
        <w:t xml:space="preserve"> </w:t>
      </w:r>
      <w:r w:rsidRPr="00220E72">
        <w:rPr>
          <w:rFonts w:ascii="Dubai" w:eastAsia="Times New Roman" w:hAnsi="Dubai" w:cs="GE SS Text Light" w:hint="eastAsia"/>
          <w:szCs w:val="24"/>
          <w:rtl/>
          <w:lang w:val="en"/>
        </w:rPr>
        <w:t>بتقليل</w:t>
      </w:r>
      <w:r w:rsidRPr="00220E72">
        <w:rPr>
          <w:rFonts w:ascii="Dubai" w:eastAsia="Times New Roman" w:hAnsi="Dubai" w:cs="GE SS Text Light"/>
          <w:szCs w:val="24"/>
          <w:rtl/>
          <w:lang w:val="en"/>
        </w:rPr>
        <w:t xml:space="preserve"> </w:t>
      </w:r>
      <w:r w:rsidRPr="00220E72">
        <w:rPr>
          <w:rFonts w:ascii="Dubai" w:eastAsia="Times New Roman" w:hAnsi="Dubai" w:cs="GE SS Text Light" w:hint="eastAsia"/>
          <w:szCs w:val="24"/>
          <w:rtl/>
          <w:lang w:val="en"/>
        </w:rPr>
        <w:t>الاعتماد</w:t>
      </w:r>
      <w:r w:rsidRPr="00220E72">
        <w:rPr>
          <w:rFonts w:ascii="Dubai" w:eastAsia="Times New Roman" w:hAnsi="Dubai" w:cs="GE SS Text Light"/>
          <w:szCs w:val="24"/>
          <w:rtl/>
          <w:lang w:val="en"/>
        </w:rPr>
        <w:t xml:space="preserve"> </w:t>
      </w:r>
      <w:r w:rsidRPr="00220E72">
        <w:rPr>
          <w:rFonts w:ascii="Dubai" w:eastAsia="Times New Roman" w:hAnsi="Dubai" w:cs="GE SS Text Light" w:hint="eastAsia"/>
          <w:szCs w:val="24"/>
          <w:rtl/>
          <w:lang w:val="en"/>
        </w:rPr>
        <w:t>على</w:t>
      </w:r>
      <w:r w:rsidRPr="00220E72">
        <w:rPr>
          <w:rFonts w:ascii="Dubai" w:eastAsia="Times New Roman" w:hAnsi="Dubai" w:cs="GE SS Text Light"/>
          <w:szCs w:val="24"/>
          <w:rtl/>
          <w:lang w:val="en"/>
        </w:rPr>
        <w:t xml:space="preserve"> </w:t>
      </w:r>
      <w:r w:rsidRPr="00220E72">
        <w:rPr>
          <w:rFonts w:ascii="Dubai" w:eastAsia="Times New Roman" w:hAnsi="Dubai" w:cs="GE SS Text Light" w:hint="eastAsia"/>
          <w:szCs w:val="24"/>
          <w:rtl/>
          <w:lang w:val="en"/>
        </w:rPr>
        <w:t>النفط،</w:t>
      </w:r>
      <w:r w:rsidRPr="00220E72">
        <w:rPr>
          <w:rFonts w:ascii="Dubai" w:eastAsia="Times New Roman" w:hAnsi="Dubai" w:cs="GE SS Text Light"/>
          <w:szCs w:val="24"/>
          <w:rtl/>
          <w:lang w:val="en"/>
        </w:rPr>
        <w:t xml:space="preserve"> </w:t>
      </w:r>
      <w:r w:rsidRPr="00220E72">
        <w:rPr>
          <w:rFonts w:ascii="Dubai" w:eastAsia="Times New Roman" w:hAnsi="Dubai" w:cs="GE SS Text Light" w:hint="eastAsia"/>
          <w:szCs w:val="24"/>
          <w:rtl/>
          <w:lang w:val="en"/>
        </w:rPr>
        <w:t>تحسين</w:t>
      </w:r>
      <w:r w:rsidRPr="00220E72">
        <w:rPr>
          <w:rFonts w:ascii="Dubai" w:eastAsia="Times New Roman" w:hAnsi="Dubai" w:cs="GE SS Text Light"/>
          <w:szCs w:val="24"/>
          <w:rtl/>
          <w:lang w:val="en"/>
        </w:rPr>
        <w:t xml:space="preserve"> </w:t>
      </w:r>
      <w:r w:rsidRPr="00220E72">
        <w:rPr>
          <w:rFonts w:ascii="Dubai" w:eastAsia="Times New Roman" w:hAnsi="Dubai" w:cs="GE SS Text Light" w:hint="eastAsia"/>
          <w:szCs w:val="24"/>
          <w:rtl/>
          <w:lang w:val="en"/>
        </w:rPr>
        <w:t>كفاءة</w:t>
      </w:r>
      <w:r w:rsidRPr="00220E72">
        <w:rPr>
          <w:rFonts w:ascii="Dubai" w:eastAsia="Times New Roman" w:hAnsi="Dubai" w:cs="GE SS Text Light"/>
          <w:szCs w:val="24"/>
          <w:rtl/>
          <w:lang w:val="en"/>
        </w:rPr>
        <w:t xml:space="preserve"> </w:t>
      </w:r>
      <w:r w:rsidRPr="00220E72">
        <w:rPr>
          <w:rFonts w:ascii="Dubai" w:eastAsia="Times New Roman" w:hAnsi="Dubai" w:cs="GE SS Text Light" w:hint="eastAsia"/>
          <w:szCs w:val="24"/>
          <w:rtl/>
          <w:lang w:val="en"/>
        </w:rPr>
        <w:t>التنفيذ،</w:t>
      </w:r>
      <w:r w:rsidRPr="00220E72">
        <w:rPr>
          <w:rFonts w:ascii="Dubai" w:eastAsia="Times New Roman" w:hAnsi="Dubai" w:cs="GE SS Text Light"/>
          <w:szCs w:val="24"/>
          <w:rtl/>
          <w:lang w:val="en"/>
        </w:rPr>
        <w:t xml:space="preserve"> </w:t>
      </w:r>
      <w:r w:rsidRPr="00220E72">
        <w:rPr>
          <w:rFonts w:ascii="Dubai" w:eastAsia="Times New Roman" w:hAnsi="Dubai" w:cs="GE SS Text Light" w:hint="eastAsia"/>
          <w:szCs w:val="24"/>
          <w:rtl/>
          <w:lang w:val="en"/>
        </w:rPr>
        <w:t>وتنمية</w:t>
      </w:r>
      <w:r w:rsidRPr="00220E72">
        <w:rPr>
          <w:rFonts w:ascii="Dubai" w:eastAsia="Times New Roman" w:hAnsi="Dubai" w:cs="GE SS Text Light"/>
          <w:szCs w:val="24"/>
          <w:rtl/>
          <w:lang w:val="en"/>
        </w:rPr>
        <w:t xml:space="preserve"> </w:t>
      </w:r>
      <w:r w:rsidRPr="00220E72">
        <w:rPr>
          <w:rFonts w:ascii="Dubai" w:eastAsia="Times New Roman" w:hAnsi="Dubai" w:cs="GE SS Text Light" w:hint="eastAsia"/>
          <w:szCs w:val="24"/>
          <w:rtl/>
          <w:lang w:val="en"/>
        </w:rPr>
        <w:t>الإيرادات</w:t>
      </w:r>
      <w:r w:rsidRPr="00220E72">
        <w:rPr>
          <w:rFonts w:ascii="Dubai" w:eastAsia="Times New Roman" w:hAnsi="Dubai" w:cs="GE SS Text Light"/>
          <w:szCs w:val="24"/>
          <w:rtl/>
          <w:lang w:val="en"/>
        </w:rPr>
        <w:t xml:space="preserve"> </w:t>
      </w:r>
      <w:r w:rsidRPr="00220E72">
        <w:rPr>
          <w:rFonts w:ascii="Dubai" w:eastAsia="Times New Roman" w:hAnsi="Dubai" w:cs="GE SS Text Light" w:hint="eastAsia"/>
          <w:szCs w:val="24"/>
          <w:rtl/>
          <w:lang w:val="en"/>
        </w:rPr>
        <w:t>غير</w:t>
      </w:r>
      <w:r w:rsidRPr="00220E72">
        <w:rPr>
          <w:rFonts w:ascii="Dubai" w:eastAsia="Times New Roman" w:hAnsi="Dubai" w:cs="GE SS Text Light"/>
          <w:szCs w:val="24"/>
          <w:rtl/>
          <w:lang w:val="en"/>
        </w:rPr>
        <w:t xml:space="preserve"> </w:t>
      </w:r>
      <w:r w:rsidRPr="00220E72">
        <w:rPr>
          <w:rFonts w:ascii="Dubai" w:eastAsia="Times New Roman" w:hAnsi="Dubai" w:cs="GE SS Text Light" w:hint="eastAsia"/>
          <w:szCs w:val="24"/>
          <w:rtl/>
          <w:lang w:val="en"/>
        </w:rPr>
        <w:t>النفطية</w:t>
      </w:r>
      <w:r w:rsidRPr="00220E72">
        <w:rPr>
          <w:rFonts w:ascii="Dubai" w:eastAsia="Times New Roman" w:hAnsi="Dubai" w:cs="GE SS Text Light"/>
          <w:szCs w:val="24"/>
          <w:rtl/>
          <w:lang w:val="en"/>
        </w:rPr>
        <w:t>.</w:t>
      </w:r>
    </w:p>
    <w:p w14:paraId="544CCB66" w14:textId="77777777" w:rsidR="00220E72" w:rsidRPr="00220E72" w:rsidRDefault="00220E72" w:rsidP="00ED6FCE">
      <w:pPr>
        <w:bidi/>
        <w:spacing w:line="240" w:lineRule="auto"/>
        <w:ind w:left="36"/>
        <w:contextualSpacing/>
        <w:jc w:val="both"/>
        <w:rPr>
          <w:rFonts w:ascii="Dubai" w:eastAsia="Times New Roman" w:hAnsi="Dubai" w:cs="GE SS Text Light"/>
          <w:szCs w:val="24"/>
        </w:rPr>
      </w:pPr>
    </w:p>
    <w:p w14:paraId="5806F897" w14:textId="7DB8E804" w:rsidR="00DC2BC5" w:rsidRDefault="00DC2BC5" w:rsidP="00ED6FCE">
      <w:pPr>
        <w:tabs>
          <w:tab w:val="right" w:pos="936"/>
        </w:tabs>
        <w:bidi/>
        <w:spacing w:line="240" w:lineRule="auto"/>
        <w:ind w:left="36"/>
        <w:contextualSpacing/>
        <w:jc w:val="both"/>
        <w:rPr>
          <w:rFonts w:ascii="Dubai" w:hAnsi="Dubai" w:cs="GE SS Text Light"/>
          <w:szCs w:val="24"/>
          <w:rtl/>
          <w:lang w:bidi="ar-IQ"/>
        </w:rPr>
      </w:pPr>
      <w:r w:rsidRPr="00220E72">
        <w:rPr>
          <w:rFonts w:ascii="Dubai" w:hAnsi="Dubai" w:cs="GE SS Text Light" w:hint="cs"/>
          <w:szCs w:val="24"/>
          <w:rtl/>
          <w:lang w:bidi="ar-IQ"/>
        </w:rPr>
        <w:t>ينوه بأن كافة الإيرادات المتعلقة بالقطاع الإستخراجي تدرج ضمن واردات خزينة الدولة، ولا توجد إيرادات لا تسجل في خزينة الدولة.</w:t>
      </w:r>
    </w:p>
    <w:p w14:paraId="16C1CD1A" w14:textId="77777777" w:rsidR="00ED6FCE" w:rsidRPr="00220E72" w:rsidRDefault="00ED6FCE" w:rsidP="00ED6FCE">
      <w:pPr>
        <w:tabs>
          <w:tab w:val="right" w:pos="936"/>
        </w:tabs>
        <w:bidi/>
        <w:spacing w:line="240" w:lineRule="auto"/>
        <w:ind w:left="36"/>
        <w:contextualSpacing/>
        <w:jc w:val="both"/>
        <w:rPr>
          <w:rFonts w:ascii="Dubai" w:hAnsi="Dubai" w:cs="GE SS Text Light"/>
          <w:szCs w:val="24"/>
          <w:lang w:bidi="ar-IQ"/>
        </w:rPr>
      </w:pPr>
    </w:p>
    <w:p w14:paraId="056F00D7" w14:textId="5B48CBBC" w:rsidR="0089237B" w:rsidRPr="00ED6FCE" w:rsidRDefault="0089237B" w:rsidP="004E6E9E">
      <w:pPr>
        <w:pStyle w:val="ListParagraph"/>
        <w:numPr>
          <w:ilvl w:val="1"/>
          <w:numId w:val="24"/>
        </w:numPr>
        <w:tabs>
          <w:tab w:val="right" w:pos="936"/>
        </w:tabs>
        <w:bidi/>
        <w:ind w:left="396"/>
        <w:rPr>
          <w:rFonts w:ascii="Dubai" w:hAnsi="Dubai" w:cs="GE SS Text Medium"/>
          <w:sz w:val="28"/>
          <w:szCs w:val="28"/>
          <w:lang w:bidi="ar-IQ"/>
        </w:rPr>
      </w:pPr>
      <w:r w:rsidRPr="00ED6FCE">
        <w:rPr>
          <w:rFonts w:ascii="Dubai" w:hAnsi="Dubai" w:cs="GE SS Text Medium" w:hint="cs"/>
          <w:sz w:val="28"/>
          <w:szCs w:val="28"/>
          <w:rtl/>
          <w:lang w:bidi="ar-IQ"/>
        </w:rPr>
        <w:t xml:space="preserve">مكونات إيرادات </w:t>
      </w:r>
      <w:r w:rsidR="00B4643E" w:rsidRPr="00ED6FCE">
        <w:rPr>
          <w:rFonts w:ascii="Dubai" w:hAnsi="Dubai" w:cs="GE SS Text Medium" w:hint="cs"/>
          <w:sz w:val="28"/>
          <w:szCs w:val="28"/>
          <w:rtl/>
          <w:lang w:bidi="ar-IQ"/>
        </w:rPr>
        <w:t>الموازنة العامة للدولة (فعلي)</w:t>
      </w:r>
      <w:r w:rsidRPr="00ED6FCE">
        <w:rPr>
          <w:rFonts w:ascii="Dubai" w:hAnsi="Dubai" w:cs="GE SS Text Medium" w:hint="cs"/>
          <w:sz w:val="28"/>
          <w:szCs w:val="28"/>
          <w:rtl/>
          <w:lang w:bidi="ar-IQ"/>
        </w:rPr>
        <w:t xml:space="preserve"> لسنة </w:t>
      </w:r>
      <w:r w:rsidR="00625744" w:rsidRPr="00ED6FCE">
        <w:rPr>
          <w:rFonts w:ascii="Dubai" w:hAnsi="Dubai" w:cs="GE SS Text Medium" w:hint="cs"/>
          <w:sz w:val="28"/>
          <w:szCs w:val="28"/>
          <w:rtl/>
          <w:lang w:bidi="ar-IQ"/>
        </w:rPr>
        <w:t>2023</w:t>
      </w:r>
    </w:p>
    <w:p w14:paraId="70ABB067" w14:textId="12B2C0B8" w:rsidR="00FD4004" w:rsidRPr="00FD4004" w:rsidRDefault="00FD4004" w:rsidP="00FD4004">
      <w:pPr>
        <w:bidi/>
        <w:spacing w:line="278" w:lineRule="auto"/>
        <w:jc w:val="both"/>
        <w:rPr>
          <w:rFonts w:cs="GE SS Text Light"/>
          <w:szCs w:val="24"/>
        </w:rPr>
      </w:pPr>
      <w:r w:rsidRPr="00FD4004">
        <w:rPr>
          <w:rFonts w:cs="GE SS Text Light"/>
          <w:szCs w:val="24"/>
          <w:rtl/>
        </w:rPr>
        <w:t>في عام 2023، سجّلت الإيرادات العامة تراجعًا ملحوظًا بنسبة (16.1%) لتصل إلى (135.7) تريليون دينار، مقارنةً بـ(161.7) تريليون دينار في عام 2022، ويُعزى هذا الانخفاض أساسًا إلى تراجع أسعار النفط. إذ ما تزال الإيرادات النفطية تشكّل المصدر الرئيس للإيرادات العامة، بنسبة إسهام بلغت (90.9%) وبقيمة قدرها (124.4) تريليون دينار، مسجّلةً انخفاضًا نسبته</w:t>
      </w:r>
      <w:r>
        <w:rPr>
          <w:rFonts w:cs="GE SS Text Light" w:hint="cs"/>
          <w:szCs w:val="24"/>
          <w:rtl/>
        </w:rPr>
        <w:t xml:space="preserve"> </w:t>
      </w:r>
      <w:r w:rsidRPr="00FD4004">
        <w:rPr>
          <w:rFonts w:cs="GE SS Text Light"/>
          <w:szCs w:val="24"/>
          <w:rtl/>
        </w:rPr>
        <w:t>(</w:t>
      </w:r>
      <w:r>
        <w:rPr>
          <w:rFonts w:cs="GE SS Text Light" w:hint="cs"/>
          <w:szCs w:val="24"/>
          <w:rtl/>
        </w:rPr>
        <w:t>19</w:t>
      </w:r>
      <w:r w:rsidRPr="00FD4004">
        <w:rPr>
          <w:rFonts w:cs="GE SS Text Light"/>
          <w:szCs w:val="24"/>
          <w:rtl/>
        </w:rPr>
        <w:t>%)</w:t>
      </w:r>
      <w:r>
        <w:rPr>
          <w:rFonts w:cs="GE SS Text Light" w:hint="cs"/>
          <w:szCs w:val="24"/>
          <w:rtl/>
        </w:rPr>
        <w:t>.</w:t>
      </w:r>
    </w:p>
    <w:p w14:paraId="059B5E0D" w14:textId="339247CA" w:rsidR="00FD4004" w:rsidRPr="00FD4004" w:rsidRDefault="00FD4004" w:rsidP="00FD4004">
      <w:pPr>
        <w:bidi/>
        <w:spacing w:line="278" w:lineRule="auto"/>
        <w:jc w:val="both"/>
        <w:rPr>
          <w:rFonts w:cs="GE SS Text Light"/>
          <w:szCs w:val="24"/>
        </w:rPr>
      </w:pPr>
      <w:r w:rsidRPr="00FD4004">
        <w:rPr>
          <w:rFonts w:cs="GE SS Text Light"/>
          <w:szCs w:val="24"/>
          <w:rtl/>
        </w:rPr>
        <w:t>وفي السياق ذاته، انخفضت كلٌّ من الضرائب السلعية ورسوم الإنتاج بنسبة (12.6%)، كما تراجعت الإيرادات التحويلية بنسبة</w:t>
      </w:r>
      <w:r>
        <w:rPr>
          <w:rFonts w:cs="GE SS Text Light" w:hint="cs"/>
          <w:szCs w:val="24"/>
          <w:rtl/>
        </w:rPr>
        <w:t xml:space="preserve"> </w:t>
      </w:r>
      <w:r w:rsidRPr="00FD4004">
        <w:rPr>
          <w:rFonts w:cs="GE SS Text Light"/>
          <w:szCs w:val="24"/>
          <w:rtl/>
        </w:rPr>
        <w:t>(</w:t>
      </w:r>
      <w:r>
        <w:rPr>
          <w:rFonts w:cs="GE SS Text Light" w:hint="cs"/>
          <w:szCs w:val="24"/>
          <w:rtl/>
        </w:rPr>
        <w:t>220</w:t>
      </w:r>
      <w:r w:rsidRPr="00FD4004">
        <w:rPr>
          <w:rFonts w:cs="GE SS Text Light"/>
          <w:szCs w:val="24"/>
          <w:rtl/>
        </w:rPr>
        <w:t>.</w:t>
      </w:r>
      <w:r>
        <w:rPr>
          <w:rFonts w:cs="GE SS Text Light" w:hint="cs"/>
          <w:szCs w:val="24"/>
          <w:rtl/>
        </w:rPr>
        <w:t>9</w:t>
      </w:r>
      <w:r w:rsidRPr="00FD4004">
        <w:rPr>
          <w:rFonts w:cs="GE SS Text Light"/>
          <w:szCs w:val="24"/>
          <w:rtl/>
        </w:rPr>
        <w:t>%)</w:t>
      </w:r>
      <w:r>
        <w:rPr>
          <w:rFonts w:cs="GE SS Text Light" w:hint="cs"/>
          <w:szCs w:val="24"/>
          <w:rtl/>
        </w:rPr>
        <w:t>.</w:t>
      </w:r>
    </w:p>
    <w:p w14:paraId="3473CB4D" w14:textId="77777777" w:rsidR="00FD4004" w:rsidRPr="00FD4004" w:rsidRDefault="00FD4004" w:rsidP="00FD4004">
      <w:pPr>
        <w:bidi/>
        <w:spacing w:line="278" w:lineRule="auto"/>
        <w:jc w:val="both"/>
        <w:rPr>
          <w:rFonts w:cs="GE SS Text Light"/>
          <w:szCs w:val="24"/>
        </w:rPr>
      </w:pPr>
      <w:r w:rsidRPr="00FD4004">
        <w:rPr>
          <w:rFonts w:cs="GE SS Text Light"/>
          <w:szCs w:val="24"/>
          <w:rtl/>
        </w:rPr>
        <w:t>في المقابل، شهدت الضرائب على الدخول والثروات ارتفاعًا ملحوظًا بنسبة (77.2%)، ويُعزى ذلك إلى تراجع مستويات التهرّب الضريبي، فضلًا عن زيادة عدد الموظفين الحكوميين خلال العام، نظرًا لأن الضريبة على رواتب موظفي الدولة تمثّل الحصة الأكبر من هذا النوع من الضرائب</w:t>
      </w:r>
      <w:r w:rsidRPr="00FD4004">
        <w:rPr>
          <w:rFonts w:cs="GE SS Text Light"/>
          <w:szCs w:val="24"/>
        </w:rPr>
        <w:t>.</w:t>
      </w:r>
    </w:p>
    <w:p w14:paraId="594B13C0" w14:textId="77777777" w:rsidR="00FD4004" w:rsidRPr="00FD4004" w:rsidRDefault="00FD4004" w:rsidP="00FD4004">
      <w:pPr>
        <w:bidi/>
        <w:spacing w:line="278" w:lineRule="auto"/>
        <w:jc w:val="both"/>
        <w:rPr>
          <w:rFonts w:cs="GE SS Text Light"/>
          <w:szCs w:val="24"/>
        </w:rPr>
      </w:pPr>
      <w:r w:rsidRPr="00FD4004">
        <w:rPr>
          <w:rFonts w:cs="GE SS Text Light"/>
          <w:szCs w:val="24"/>
          <w:rtl/>
        </w:rPr>
        <w:t>كما ارتفعت الإيرادات الأخرى بنسبة (204.1%)، إلى جانب زيادة الرسوم وحصة الموازنة من أرباح القطاع العام، وكذلك الإيرادات الرأسمالية بنسبة (4.2%)، وبمعدلات نمو بلغت (69.6%) و(165.5%) على التوالي مقارنةً بالعام السابق</w:t>
      </w:r>
      <w:r w:rsidRPr="00FD4004">
        <w:rPr>
          <w:rFonts w:cs="GE SS Text Light"/>
          <w:szCs w:val="24"/>
        </w:rPr>
        <w:t>.</w:t>
      </w:r>
    </w:p>
    <w:p w14:paraId="3041913B" w14:textId="77777777" w:rsidR="00FD4004" w:rsidRPr="00FD4004" w:rsidRDefault="00FD4004" w:rsidP="00FD4004">
      <w:pPr>
        <w:bidi/>
        <w:spacing w:line="278" w:lineRule="auto"/>
        <w:jc w:val="both"/>
        <w:rPr>
          <w:rFonts w:cs="GE SS Text Light"/>
          <w:szCs w:val="24"/>
        </w:rPr>
      </w:pPr>
      <w:r w:rsidRPr="00FD4004">
        <w:rPr>
          <w:rFonts w:cs="GE SS Text Light"/>
          <w:szCs w:val="24"/>
          <w:rtl/>
        </w:rPr>
        <w:t>ويُلاحظ استمرار هيمنة الإيرادات النفطية على هيكل الإيرادات العامة بنسبة مرتفعة جدًا مقارنةً بمصادر الإيرادات الأخرى، الأمر الذي يستدعي تبنّي سياسات فاعلة تهدف إلى تنويع وتوسيع قاعدة الإيرادات العامة</w:t>
      </w:r>
      <w:r w:rsidRPr="00FD4004">
        <w:rPr>
          <w:rFonts w:cs="GE SS Text Light"/>
          <w:szCs w:val="24"/>
        </w:rPr>
        <w:t>.</w:t>
      </w:r>
    </w:p>
    <w:p w14:paraId="6A0BA971" w14:textId="77777777" w:rsidR="004748CC" w:rsidRDefault="004748CC" w:rsidP="004748CC">
      <w:pPr>
        <w:pStyle w:val="Caption"/>
        <w:keepNext/>
        <w:bidi/>
        <w:jc w:val="center"/>
        <w:rPr>
          <w:rFonts w:ascii="Dubai" w:hAnsi="Dubai" w:cs="Dubai"/>
          <w:b/>
          <w:bCs/>
          <w:color w:val="EE0000"/>
          <w:sz w:val="24"/>
          <w:szCs w:val="24"/>
          <w:rtl/>
          <w:lang w:bidi="ar-IQ"/>
        </w:rPr>
      </w:pPr>
    </w:p>
    <w:p w14:paraId="5EC5D9CB" w14:textId="77777777" w:rsidR="009E3161" w:rsidRDefault="009E3161" w:rsidP="009E3161">
      <w:pPr>
        <w:bidi/>
        <w:rPr>
          <w:rtl/>
          <w:lang w:bidi="ar-IQ"/>
        </w:rPr>
      </w:pPr>
    </w:p>
    <w:p w14:paraId="47F91A6A" w14:textId="77777777" w:rsidR="009E3161" w:rsidRDefault="009E3161" w:rsidP="009E3161">
      <w:pPr>
        <w:bidi/>
        <w:rPr>
          <w:rtl/>
          <w:lang w:bidi="ar-IQ"/>
        </w:rPr>
      </w:pPr>
    </w:p>
    <w:p w14:paraId="087F066A" w14:textId="77777777" w:rsidR="009E3161" w:rsidRPr="009E3161" w:rsidRDefault="009E3161" w:rsidP="009E3161">
      <w:pPr>
        <w:bidi/>
        <w:rPr>
          <w:lang w:bidi="ar-IQ"/>
        </w:rPr>
      </w:pPr>
    </w:p>
    <w:p w14:paraId="03CBF1AE" w14:textId="6388434D" w:rsidR="00B07DEA" w:rsidRPr="00FD4004" w:rsidRDefault="00111D47" w:rsidP="004748CC">
      <w:pPr>
        <w:pStyle w:val="Caption"/>
        <w:keepNext/>
        <w:bidi/>
        <w:jc w:val="center"/>
        <w:rPr>
          <w:rFonts w:ascii="Dubai" w:hAnsi="Dubai" w:cs="GE SS Text Medium"/>
          <w:i w:val="0"/>
          <w:iCs w:val="0"/>
          <w:color w:val="000000" w:themeColor="text1"/>
          <w:sz w:val="24"/>
          <w:szCs w:val="24"/>
        </w:rPr>
      </w:pPr>
      <w:r w:rsidRPr="00FD4004">
        <w:rPr>
          <w:rFonts w:ascii="Dubai" w:hAnsi="Dubai" w:cs="GE SS Text Medium" w:hint="cs"/>
          <w:i w:val="0"/>
          <w:iCs w:val="0"/>
          <w:color w:val="000000" w:themeColor="text1"/>
          <w:sz w:val="24"/>
          <w:szCs w:val="24"/>
          <w:rtl/>
          <w:lang w:bidi="ar-IQ"/>
        </w:rPr>
        <w:lastRenderedPageBreak/>
        <w:t xml:space="preserve">الفصل الخامس (توزيع الإيرادات) - </w:t>
      </w:r>
      <w:r w:rsidR="00B07DEA" w:rsidRPr="00FD4004">
        <w:rPr>
          <w:rFonts w:ascii="Dubai" w:hAnsi="Dubai" w:cs="GE SS Text Medium" w:hint="eastAsia"/>
          <w:i w:val="0"/>
          <w:iCs w:val="0"/>
          <w:color w:val="000000" w:themeColor="text1"/>
          <w:sz w:val="24"/>
          <w:szCs w:val="24"/>
          <w:rtl/>
        </w:rPr>
        <w:t>جدول</w:t>
      </w:r>
      <w:r w:rsidR="00B07DEA" w:rsidRPr="00FD4004">
        <w:rPr>
          <w:rFonts w:ascii="Dubai" w:hAnsi="Dubai" w:cs="GE SS Text Medium"/>
          <w:i w:val="0"/>
          <w:iCs w:val="0"/>
          <w:color w:val="000000" w:themeColor="text1"/>
          <w:sz w:val="24"/>
          <w:szCs w:val="24"/>
          <w:rtl/>
        </w:rPr>
        <w:t xml:space="preserve">  </w:t>
      </w:r>
      <w:r w:rsidR="00B07DEA" w:rsidRPr="00FD4004">
        <w:rPr>
          <w:rFonts w:ascii="Dubai" w:hAnsi="Dubai" w:cs="GE SS Text Medium"/>
          <w:i w:val="0"/>
          <w:iCs w:val="0"/>
          <w:color w:val="000000" w:themeColor="text1"/>
          <w:sz w:val="24"/>
          <w:szCs w:val="24"/>
          <w:rtl/>
        </w:rPr>
        <w:fldChar w:fldCharType="begin"/>
      </w:r>
      <w:r w:rsidR="00B07DEA" w:rsidRPr="00FD4004">
        <w:rPr>
          <w:rFonts w:ascii="Dubai" w:hAnsi="Dubai" w:cs="GE SS Text Medium"/>
          <w:i w:val="0"/>
          <w:iCs w:val="0"/>
          <w:color w:val="000000" w:themeColor="text1"/>
          <w:sz w:val="24"/>
          <w:szCs w:val="24"/>
          <w:rtl/>
        </w:rPr>
        <w:instrText xml:space="preserve"> </w:instrText>
      </w:r>
      <w:r w:rsidR="00B07DEA" w:rsidRPr="00FD4004">
        <w:rPr>
          <w:rFonts w:ascii="Dubai" w:hAnsi="Dubai" w:cs="GE SS Text Medium"/>
          <w:i w:val="0"/>
          <w:iCs w:val="0"/>
          <w:color w:val="000000" w:themeColor="text1"/>
          <w:sz w:val="24"/>
          <w:szCs w:val="24"/>
        </w:rPr>
        <w:instrText>SEQ</w:instrText>
      </w:r>
      <w:r w:rsidR="00B07DEA" w:rsidRPr="00FD4004">
        <w:rPr>
          <w:rFonts w:ascii="Dubai" w:hAnsi="Dubai" w:cs="GE SS Text Medium"/>
          <w:i w:val="0"/>
          <w:iCs w:val="0"/>
          <w:color w:val="000000" w:themeColor="text1"/>
          <w:sz w:val="24"/>
          <w:szCs w:val="24"/>
          <w:rtl/>
        </w:rPr>
        <w:instrText xml:space="preserve"> جدول_ \* </w:instrText>
      </w:r>
      <w:r w:rsidR="00B07DEA" w:rsidRPr="00FD4004">
        <w:rPr>
          <w:rFonts w:ascii="Dubai" w:hAnsi="Dubai" w:cs="GE SS Text Medium"/>
          <w:i w:val="0"/>
          <w:iCs w:val="0"/>
          <w:color w:val="000000" w:themeColor="text1"/>
          <w:sz w:val="24"/>
          <w:szCs w:val="24"/>
        </w:rPr>
        <w:instrText>ARABIC</w:instrText>
      </w:r>
      <w:r w:rsidR="00B07DEA" w:rsidRPr="00FD4004">
        <w:rPr>
          <w:rFonts w:ascii="Dubai" w:hAnsi="Dubai" w:cs="GE SS Text Medium"/>
          <w:i w:val="0"/>
          <w:iCs w:val="0"/>
          <w:color w:val="000000" w:themeColor="text1"/>
          <w:sz w:val="24"/>
          <w:szCs w:val="24"/>
          <w:rtl/>
        </w:rPr>
        <w:instrText xml:space="preserve"> </w:instrText>
      </w:r>
      <w:r w:rsidR="00B07DEA" w:rsidRPr="00FD4004">
        <w:rPr>
          <w:rFonts w:ascii="Dubai" w:hAnsi="Dubai" w:cs="GE SS Text Medium"/>
          <w:i w:val="0"/>
          <w:iCs w:val="0"/>
          <w:color w:val="000000" w:themeColor="text1"/>
          <w:sz w:val="24"/>
          <w:szCs w:val="24"/>
          <w:rtl/>
        </w:rPr>
        <w:fldChar w:fldCharType="separate"/>
      </w:r>
      <w:r w:rsidR="00591AAE">
        <w:rPr>
          <w:rFonts w:ascii="Dubai" w:hAnsi="Dubai" w:cs="GE SS Text Medium"/>
          <w:i w:val="0"/>
          <w:iCs w:val="0"/>
          <w:noProof/>
          <w:color w:val="000000" w:themeColor="text1"/>
          <w:sz w:val="24"/>
          <w:szCs w:val="24"/>
          <w:rtl/>
        </w:rPr>
        <w:t>60</w:t>
      </w:r>
      <w:r w:rsidR="00B07DEA" w:rsidRPr="00FD4004">
        <w:rPr>
          <w:rFonts w:ascii="Dubai" w:hAnsi="Dubai" w:cs="GE SS Text Medium"/>
          <w:i w:val="0"/>
          <w:iCs w:val="0"/>
          <w:color w:val="000000" w:themeColor="text1"/>
          <w:sz w:val="24"/>
          <w:szCs w:val="24"/>
          <w:rtl/>
        </w:rPr>
        <w:fldChar w:fldCharType="end"/>
      </w:r>
    </w:p>
    <w:tbl>
      <w:tblPr>
        <w:bidiVisual/>
        <w:tblW w:w="5000" w:type="pct"/>
        <w:tblCellMar>
          <w:left w:w="0" w:type="dxa"/>
          <w:right w:w="0" w:type="dxa"/>
        </w:tblCellMar>
        <w:tblLook w:val="04A0" w:firstRow="1" w:lastRow="0" w:firstColumn="1" w:lastColumn="0" w:noHBand="0" w:noVBand="1"/>
      </w:tblPr>
      <w:tblGrid>
        <w:gridCol w:w="3292"/>
        <w:gridCol w:w="2192"/>
        <w:gridCol w:w="1569"/>
        <w:gridCol w:w="1012"/>
        <w:gridCol w:w="956"/>
        <w:gridCol w:w="895"/>
      </w:tblGrid>
      <w:tr w:rsidR="004748CC" w14:paraId="1138DD23" w14:textId="77777777" w:rsidTr="004748CC">
        <w:trPr>
          <w:trHeight w:val="410"/>
        </w:trPr>
        <w:tc>
          <w:tcPr>
            <w:tcW w:w="5000" w:type="pct"/>
            <w:gridSpan w:val="6"/>
            <w:tcBorders>
              <w:top w:val="single" w:sz="8" w:space="0" w:color="0070C0"/>
              <w:left w:val="single" w:sz="8" w:space="0" w:color="0070C0"/>
              <w:bottom w:val="single" w:sz="4" w:space="0" w:color="FFFFFF"/>
              <w:right w:val="single" w:sz="8" w:space="0" w:color="0070C0"/>
            </w:tcBorders>
            <w:shd w:val="clear" w:color="000000" w:fill="1F4E78"/>
            <w:noWrap/>
            <w:vAlign w:val="center"/>
            <w:hideMark/>
          </w:tcPr>
          <w:p w14:paraId="12EFB67F" w14:textId="77777777" w:rsidR="004748CC" w:rsidRDefault="004748CC">
            <w:pPr>
              <w:bidi/>
              <w:spacing w:before="0" w:line="240" w:lineRule="auto"/>
              <w:jc w:val="center"/>
              <w:rPr>
                <w:rFonts w:ascii="Calibri" w:eastAsia="Times New Roman" w:hAnsi="Calibri" w:cs="GE SS Text Medium"/>
                <w:color w:val="FFFFFF"/>
                <w:sz w:val="28"/>
                <w:szCs w:val="28"/>
              </w:rPr>
            </w:pPr>
            <w:r>
              <w:rPr>
                <w:rFonts w:ascii="Calibri" w:hAnsi="Calibri" w:cs="GE SS Text Medium" w:hint="cs"/>
                <w:color w:val="FFFFFF"/>
                <w:sz w:val="28"/>
                <w:szCs w:val="28"/>
                <w:rtl/>
              </w:rPr>
              <w:t>جدول مكونات إيرادات الموازنة العامة للدولة (فعلي) عامي 2022 - 2023</w:t>
            </w:r>
          </w:p>
        </w:tc>
      </w:tr>
      <w:tr w:rsidR="004748CC" w14:paraId="1F490E58" w14:textId="77777777" w:rsidTr="004748CC">
        <w:trPr>
          <w:trHeight w:val="290"/>
        </w:trPr>
        <w:tc>
          <w:tcPr>
            <w:tcW w:w="1156" w:type="pct"/>
            <w:vMerge w:val="restart"/>
            <w:tcBorders>
              <w:top w:val="nil"/>
              <w:left w:val="single" w:sz="8" w:space="0" w:color="0070C0"/>
              <w:bottom w:val="single" w:sz="4" w:space="0" w:color="0070C0"/>
              <w:right w:val="double" w:sz="6" w:space="0" w:color="FFFFFF"/>
            </w:tcBorders>
            <w:shd w:val="clear" w:color="000000" w:fill="1F4E78"/>
            <w:vAlign w:val="center"/>
            <w:hideMark/>
          </w:tcPr>
          <w:p w14:paraId="4D8847A1" w14:textId="77777777" w:rsidR="004748CC" w:rsidRDefault="004748CC">
            <w:pPr>
              <w:bidi/>
              <w:jc w:val="center"/>
              <w:rPr>
                <w:rFonts w:ascii="Calibri" w:hAnsi="Calibri" w:cs="GE SS Text Medium"/>
                <w:color w:val="FFFFFF"/>
                <w:sz w:val="20"/>
                <w:szCs w:val="20"/>
                <w:rtl/>
              </w:rPr>
            </w:pPr>
            <w:r>
              <w:rPr>
                <w:rFonts w:ascii="Calibri" w:hAnsi="Calibri" w:cs="GE SS Text Medium" w:hint="cs"/>
                <w:color w:val="FFFFFF"/>
                <w:sz w:val="20"/>
                <w:szCs w:val="20"/>
                <w:rtl/>
              </w:rPr>
              <w:t>أبواب الإيرادات</w:t>
            </w:r>
          </w:p>
        </w:tc>
        <w:tc>
          <w:tcPr>
            <w:tcW w:w="2097" w:type="pct"/>
            <w:gridSpan w:val="2"/>
            <w:tcBorders>
              <w:top w:val="nil"/>
              <w:left w:val="double" w:sz="6" w:space="0" w:color="FFFFFF"/>
              <w:bottom w:val="single" w:sz="4" w:space="0" w:color="FFFFFF"/>
              <w:right w:val="double" w:sz="6" w:space="0" w:color="FFFFFF"/>
            </w:tcBorders>
            <w:shd w:val="clear" w:color="000000" w:fill="1F4E78"/>
            <w:noWrap/>
            <w:vAlign w:val="center"/>
            <w:hideMark/>
          </w:tcPr>
          <w:p w14:paraId="0030C302" w14:textId="77777777" w:rsidR="004748CC" w:rsidRDefault="004748CC">
            <w:pPr>
              <w:bidi/>
              <w:jc w:val="center"/>
              <w:rPr>
                <w:rFonts w:ascii="Calibri" w:hAnsi="Calibri" w:cs="GE SS Text Medium"/>
                <w:color w:val="FFFFFF"/>
                <w:sz w:val="20"/>
                <w:szCs w:val="20"/>
                <w:rtl/>
              </w:rPr>
            </w:pPr>
            <w:r>
              <w:rPr>
                <w:rFonts w:ascii="Calibri" w:hAnsi="Calibri" w:cs="GE SS Text Medium" w:hint="cs"/>
                <w:color w:val="FFFFFF"/>
                <w:sz w:val="20"/>
                <w:szCs w:val="20"/>
                <w:rtl/>
              </w:rPr>
              <w:t>سنة 2022</w:t>
            </w:r>
          </w:p>
        </w:tc>
        <w:tc>
          <w:tcPr>
            <w:tcW w:w="1194" w:type="pct"/>
            <w:gridSpan w:val="2"/>
            <w:tcBorders>
              <w:top w:val="nil"/>
              <w:left w:val="double" w:sz="6" w:space="0" w:color="FFFFFF"/>
              <w:bottom w:val="single" w:sz="4" w:space="0" w:color="FFFFFF"/>
              <w:right w:val="double" w:sz="6" w:space="0" w:color="FFFFFF"/>
            </w:tcBorders>
            <w:shd w:val="clear" w:color="000000" w:fill="1F4E78"/>
            <w:noWrap/>
            <w:vAlign w:val="center"/>
            <w:hideMark/>
          </w:tcPr>
          <w:p w14:paraId="69B5DD32" w14:textId="77777777" w:rsidR="004748CC" w:rsidRDefault="004748CC">
            <w:pPr>
              <w:bidi/>
              <w:jc w:val="center"/>
              <w:rPr>
                <w:rFonts w:ascii="Calibri" w:hAnsi="Calibri" w:cs="GE SS Text Medium"/>
                <w:color w:val="FFFFFF"/>
                <w:sz w:val="20"/>
                <w:szCs w:val="20"/>
                <w:rtl/>
              </w:rPr>
            </w:pPr>
            <w:r>
              <w:rPr>
                <w:rFonts w:ascii="Calibri" w:hAnsi="Calibri" w:cs="GE SS Text Medium" w:hint="cs"/>
                <w:color w:val="FFFFFF"/>
                <w:sz w:val="20"/>
                <w:szCs w:val="20"/>
                <w:rtl/>
              </w:rPr>
              <w:t>سنة 2023</w:t>
            </w:r>
          </w:p>
        </w:tc>
        <w:tc>
          <w:tcPr>
            <w:tcW w:w="553" w:type="pct"/>
            <w:vMerge w:val="restart"/>
            <w:tcBorders>
              <w:top w:val="nil"/>
              <w:left w:val="double" w:sz="6" w:space="0" w:color="FFFFFF"/>
              <w:bottom w:val="single" w:sz="4" w:space="0" w:color="0070C0"/>
              <w:right w:val="single" w:sz="8" w:space="0" w:color="0070C0"/>
            </w:tcBorders>
            <w:shd w:val="clear" w:color="000000" w:fill="1F4E78"/>
            <w:vAlign w:val="center"/>
            <w:hideMark/>
          </w:tcPr>
          <w:p w14:paraId="00F3AD39" w14:textId="2BA2E107" w:rsidR="004748CC" w:rsidRDefault="004748CC">
            <w:pPr>
              <w:bidi/>
              <w:jc w:val="center"/>
              <w:rPr>
                <w:rFonts w:ascii="Calibri" w:hAnsi="Calibri" w:cs="GE SS Text Medium"/>
                <w:color w:val="FFFFFF"/>
                <w:sz w:val="20"/>
                <w:szCs w:val="20"/>
                <w:rtl/>
              </w:rPr>
            </w:pPr>
            <w:r>
              <w:rPr>
                <w:rFonts w:ascii="Calibri" w:hAnsi="Calibri" w:cs="GE SS Text Medium" w:hint="cs"/>
                <w:color w:val="FFFFFF"/>
                <w:sz w:val="20"/>
                <w:szCs w:val="20"/>
                <w:rtl/>
              </w:rPr>
              <w:t>نسبة التغير %</w:t>
            </w:r>
            <w:r>
              <w:rPr>
                <w:rFonts w:ascii="Calibri" w:hAnsi="Calibri" w:cs="GE SS Text Medium" w:hint="cs"/>
                <w:color w:val="FFFFFF"/>
                <w:sz w:val="20"/>
                <w:szCs w:val="20"/>
                <w:rtl/>
              </w:rPr>
              <w:br/>
              <w:t xml:space="preserve">(التغير في سنة </w:t>
            </w:r>
            <w:r w:rsidR="00056E0B">
              <w:rPr>
                <w:rFonts w:ascii="Calibri" w:hAnsi="Calibri" w:cs="GE SS Text Medium" w:hint="cs"/>
                <w:color w:val="FFFFFF"/>
                <w:sz w:val="20"/>
                <w:szCs w:val="20"/>
                <w:rtl/>
              </w:rPr>
              <w:t>2023</w:t>
            </w:r>
            <w:r>
              <w:rPr>
                <w:rFonts w:ascii="Calibri" w:hAnsi="Calibri" w:cs="GE SS Text Medium" w:hint="cs"/>
                <w:color w:val="FFFFFF"/>
                <w:sz w:val="20"/>
                <w:szCs w:val="20"/>
                <w:rtl/>
              </w:rPr>
              <w:t xml:space="preserve"> مقارنة بسنة </w:t>
            </w:r>
            <w:r w:rsidR="00056E0B">
              <w:rPr>
                <w:rFonts w:ascii="Calibri" w:hAnsi="Calibri" w:cs="GE SS Text Medium" w:hint="cs"/>
                <w:color w:val="FFFFFF"/>
                <w:sz w:val="20"/>
                <w:szCs w:val="20"/>
                <w:rtl/>
              </w:rPr>
              <w:t>2022</w:t>
            </w:r>
            <w:r>
              <w:rPr>
                <w:rFonts w:ascii="Calibri" w:hAnsi="Calibri" w:cs="GE SS Text Medium" w:hint="cs"/>
                <w:color w:val="FFFFFF"/>
                <w:sz w:val="20"/>
                <w:szCs w:val="20"/>
                <w:rtl/>
              </w:rPr>
              <w:t>)</w:t>
            </w:r>
          </w:p>
        </w:tc>
      </w:tr>
      <w:tr w:rsidR="004748CC" w14:paraId="6AFE6A28" w14:textId="77777777" w:rsidTr="004748CC">
        <w:trPr>
          <w:trHeight w:val="870"/>
        </w:trPr>
        <w:tc>
          <w:tcPr>
            <w:tcW w:w="1156" w:type="pct"/>
            <w:vMerge/>
            <w:tcBorders>
              <w:top w:val="nil"/>
              <w:left w:val="single" w:sz="8" w:space="0" w:color="0070C0"/>
              <w:bottom w:val="single" w:sz="4" w:space="0" w:color="0070C0"/>
              <w:right w:val="double" w:sz="6" w:space="0" w:color="FFFFFF"/>
            </w:tcBorders>
            <w:vAlign w:val="center"/>
            <w:hideMark/>
          </w:tcPr>
          <w:p w14:paraId="50B80702" w14:textId="77777777" w:rsidR="004748CC" w:rsidRDefault="004748CC">
            <w:pPr>
              <w:bidi/>
              <w:rPr>
                <w:rFonts w:ascii="Calibri" w:hAnsi="Calibri" w:cs="GE SS Text Medium"/>
                <w:color w:val="FFFFFF"/>
                <w:sz w:val="20"/>
                <w:szCs w:val="20"/>
              </w:rPr>
            </w:pPr>
          </w:p>
        </w:tc>
        <w:tc>
          <w:tcPr>
            <w:tcW w:w="1206" w:type="pct"/>
            <w:tcBorders>
              <w:top w:val="nil"/>
              <w:left w:val="double" w:sz="6" w:space="0" w:color="FFFFFF"/>
              <w:bottom w:val="single" w:sz="4" w:space="0" w:color="0070C0"/>
              <w:right w:val="single" w:sz="4" w:space="0" w:color="FFFFFF"/>
            </w:tcBorders>
            <w:shd w:val="clear" w:color="000000" w:fill="1F4E78"/>
            <w:vAlign w:val="center"/>
            <w:hideMark/>
          </w:tcPr>
          <w:p w14:paraId="3EF1B02E" w14:textId="77777777" w:rsidR="004748CC" w:rsidRDefault="004748CC">
            <w:pPr>
              <w:bidi/>
              <w:jc w:val="center"/>
              <w:rPr>
                <w:rFonts w:ascii="Calibri" w:hAnsi="Calibri" w:cs="GE SS Text Medium"/>
                <w:color w:val="FFFFFF"/>
                <w:sz w:val="20"/>
                <w:szCs w:val="20"/>
                <w:rtl/>
              </w:rPr>
            </w:pPr>
            <w:r>
              <w:rPr>
                <w:rFonts w:ascii="Calibri" w:hAnsi="Calibri" w:cs="GE SS Text Medium" w:hint="cs"/>
                <w:color w:val="FFFFFF"/>
                <w:sz w:val="20"/>
                <w:szCs w:val="20"/>
                <w:rtl/>
              </w:rPr>
              <w:t>المبلغ بالمليار دينار عراقي</w:t>
            </w:r>
          </w:p>
        </w:tc>
        <w:tc>
          <w:tcPr>
            <w:tcW w:w="892" w:type="pct"/>
            <w:tcBorders>
              <w:top w:val="nil"/>
              <w:left w:val="single" w:sz="4" w:space="0" w:color="FFFFFF"/>
              <w:bottom w:val="single" w:sz="4" w:space="0" w:color="0070C0"/>
              <w:right w:val="double" w:sz="6" w:space="0" w:color="FFFFFF"/>
            </w:tcBorders>
            <w:shd w:val="clear" w:color="000000" w:fill="1F4E78"/>
            <w:vAlign w:val="center"/>
            <w:hideMark/>
          </w:tcPr>
          <w:p w14:paraId="5900ABC7" w14:textId="77777777" w:rsidR="004748CC" w:rsidRDefault="004748CC">
            <w:pPr>
              <w:bidi/>
              <w:jc w:val="center"/>
              <w:rPr>
                <w:rFonts w:ascii="Calibri" w:hAnsi="Calibri" w:cs="GE SS Text Medium"/>
                <w:color w:val="FFFFFF"/>
                <w:sz w:val="20"/>
                <w:szCs w:val="20"/>
                <w:rtl/>
              </w:rPr>
            </w:pPr>
            <w:r>
              <w:rPr>
                <w:rFonts w:ascii="Calibri" w:hAnsi="Calibri" w:cs="GE SS Text Medium" w:hint="cs"/>
                <w:color w:val="FFFFFF"/>
                <w:sz w:val="20"/>
                <w:szCs w:val="20"/>
                <w:rtl/>
              </w:rPr>
              <w:t>نسبة المساهمة في إجمالي الإيرادات العامة %</w:t>
            </w:r>
          </w:p>
        </w:tc>
        <w:tc>
          <w:tcPr>
            <w:tcW w:w="611" w:type="pct"/>
            <w:tcBorders>
              <w:top w:val="nil"/>
              <w:left w:val="double" w:sz="6" w:space="0" w:color="FFFFFF"/>
              <w:bottom w:val="single" w:sz="4" w:space="0" w:color="0070C0"/>
              <w:right w:val="single" w:sz="4" w:space="0" w:color="FFFFFF"/>
            </w:tcBorders>
            <w:shd w:val="clear" w:color="000000" w:fill="1F4E78"/>
            <w:vAlign w:val="center"/>
            <w:hideMark/>
          </w:tcPr>
          <w:p w14:paraId="09CACDAF" w14:textId="77777777" w:rsidR="004748CC" w:rsidRDefault="004748CC">
            <w:pPr>
              <w:bidi/>
              <w:jc w:val="center"/>
              <w:rPr>
                <w:rFonts w:ascii="Calibri" w:hAnsi="Calibri" w:cs="GE SS Text Medium"/>
                <w:color w:val="FFFFFF"/>
                <w:sz w:val="20"/>
                <w:szCs w:val="20"/>
                <w:rtl/>
              </w:rPr>
            </w:pPr>
            <w:r>
              <w:rPr>
                <w:rFonts w:ascii="Calibri" w:hAnsi="Calibri" w:cs="GE SS Text Medium" w:hint="cs"/>
                <w:color w:val="FFFFFF"/>
                <w:sz w:val="20"/>
                <w:szCs w:val="20"/>
                <w:rtl/>
              </w:rPr>
              <w:t>المبلغ بالمليار دينار عراقي</w:t>
            </w:r>
          </w:p>
        </w:tc>
        <w:tc>
          <w:tcPr>
            <w:tcW w:w="583" w:type="pct"/>
            <w:tcBorders>
              <w:top w:val="nil"/>
              <w:left w:val="single" w:sz="4" w:space="0" w:color="FFFFFF"/>
              <w:bottom w:val="single" w:sz="4" w:space="0" w:color="0070C0"/>
              <w:right w:val="double" w:sz="6" w:space="0" w:color="FFFFFF"/>
            </w:tcBorders>
            <w:shd w:val="clear" w:color="000000" w:fill="1F4E78"/>
            <w:vAlign w:val="center"/>
            <w:hideMark/>
          </w:tcPr>
          <w:p w14:paraId="444164A0" w14:textId="77777777" w:rsidR="004748CC" w:rsidRDefault="004748CC">
            <w:pPr>
              <w:bidi/>
              <w:jc w:val="center"/>
              <w:rPr>
                <w:rFonts w:ascii="Calibri" w:hAnsi="Calibri" w:cs="GE SS Text Medium"/>
                <w:color w:val="FFFFFF"/>
                <w:sz w:val="20"/>
                <w:szCs w:val="20"/>
                <w:rtl/>
              </w:rPr>
            </w:pPr>
            <w:r>
              <w:rPr>
                <w:rFonts w:ascii="Calibri" w:hAnsi="Calibri" w:cs="GE SS Text Medium" w:hint="cs"/>
                <w:color w:val="FFFFFF"/>
                <w:sz w:val="20"/>
                <w:szCs w:val="20"/>
                <w:rtl/>
              </w:rPr>
              <w:t>نسبة المساهمة في إجمالي الإيرادات العامة %</w:t>
            </w:r>
          </w:p>
        </w:tc>
        <w:tc>
          <w:tcPr>
            <w:tcW w:w="553" w:type="pct"/>
            <w:vMerge/>
            <w:tcBorders>
              <w:top w:val="nil"/>
              <w:left w:val="double" w:sz="6" w:space="0" w:color="FFFFFF"/>
              <w:bottom w:val="single" w:sz="4" w:space="0" w:color="0070C0"/>
              <w:right w:val="single" w:sz="8" w:space="0" w:color="0070C0"/>
            </w:tcBorders>
            <w:vAlign w:val="center"/>
            <w:hideMark/>
          </w:tcPr>
          <w:p w14:paraId="1BBE34DB" w14:textId="77777777" w:rsidR="004748CC" w:rsidRDefault="004748CC">
            <w:pPr>
              <w:bidi/>
              <w:rPr>
                <w:rFonts w:ascii="Calibri" w:hAnsi="Calibri" w:cs="GE SS Text Medium"/>
                <w:color w:val="FFFFFF"/>
                <w:sz w:val="20"/>
                <w:szCs w:val="20"/>
              </w:rPr>
            </w:pPr>
          </w:p>
        </w:tc>
      </w:tr>
      <w:tr w:rsidR="004748CC" w14:paraId="4709F6E6" w14:textId="77777777" w:rsidTr="004748CC">
        <w:trPr>
          <w:trHeight w:val="290"/>
        </w:trPr>
        <w:tc>
          <w:tcPr>
            <w:tcW w:w="1156" w:type="pct"/>
            <w:tcBorders>
              <w:top w:val="nil"/>
              <w:left w:val="single" w:sz="8" w:space="0" w:color="0070C0"/>
              <w:bottom w:val="single" w:sz="4" w:space="0" w:color="0070C0"/>
              <w:right w:val="nil"/>
            </w:tcBorders>
            <w:shd w:val="clear" w:color="auto" w:fill="auto"/>
            <w:noWrap/>
            <w:vAlign w:val="center"/>
            <w:hideMark/>
          </w:tcPr>
          <w:p w14:paraId="3D3B6E01" w14:textId="77777777" w:rsidR="004748CC" w:rsidRDefault="004748CC">
            <w:pPr>
              <w:bidi/>
              <w:rPr>
                <w:rFonts w:ascii="Calibri" w:hAnsi="Calibri" w:cs="GE SS Text Light"/>
                <w:color w:val="000000"/>
                <w:sz w:val="20"/>
                <w:szCs w:val="20"/>
                <w:rtl/>
              </w:rPr>
            </w:pPr>
            <w:r>
              <w:rPr>
                <w:rFonts w:ascii="Calibri" w:hAnsi="Calibri" w:cs="GE SS Text Light" w:hint="cs"/>
                <w:color w:val="000000"/>
                <w:sz w:val="20"/>
                <w:szCs w:val="20"/>
                <w:rtl/>
              </w:rPr>
              <w:t>الإيرادات النفطية والثروات المعدنية</w:t>
            </w:r>
          </w:p>
        </w:tc>
        <w:tc>
          <w:tcPr>
            <w:tcW w:w="1206" w:type="pct"/>
            <w:tcBorders>
              <w:top w:val="nil"/>
              <w:left w:val="double" w:sz="6" w:space="0" w:color="0070C0"/>
              <w:bottom w:val="single" w:sz="4" w:space="0" w:color="0070C0"/>
              <w:right w:val="single" w:sz="4" w:space="0" w:color="0070C0"/>
            </w:tcBorders>
            <w:shd w:val="clear" w:color="auto" w:fill="auto"/>
            <w:noWrap/>
            <w:vAlign w:val="center"/>
            <w:hideMark/>
          </w:tcPr>
          <w:p w14:paraId="2BF7DE60" w14:textId="77777777" w:rsidR="004748CC" w:rsidRDefault="004748CC">
            <w:pPr>
              <w:bidi/>
              <w:jc w:val="center"/>
              <w:rPr>
                <w:rFonts w:ascii="Calibri" w:hAnsi="Calibri" w:cs="GE SS Text Light"/>
                <w:color w:val="000000"/>
                <w:sz w:val="20"/>
                <w:szCs w:val="20"/>
                <w:rtl/>
              </w:rPr>
            </w:pPr>
            <w:r>
              <w:rPr>
                <w:rFonts w:ascii="Calibri" w:hAnsi="Calibri" w:cs="GE SS Text Light" w:hint="cs"/>
                <w:color w:val="000000"/>
                <w:sz w:val="20"/>
                <w:szCs w:val="20"/>
                <w:rtl/>
              </w:rPr>
              <w:t>١٥٣,٦٢٣</w:t>
            </w:r>
          </w:p>
        </w:tc>
        <w:tc>
          <w:tcPr>
            <w:tcW w:w="892" w:type="pct"/>
            <w:tcBorders>
              <w:top w:val="nil"/>
              <w:left w:val="single" w:sz="4" w:space="0" w:color="0070C0"/>
              <w:bottom w:val="single" w:sz="4" w:space="0" w:color="0070C0"/>
              <w:right w:val="double" w:sz="6" w:space="0" w:color="0070C0"/>
            </w:tcBorders>
            <w:shd w:val="clear" w:color="auto" w:fill="auto"/>
            <w:noWrap/>
            <w:vAlign w:val="center"/>
            <w:hideMark/>
          </w:tcPr>
          <w:p w14:paraId="5F1AE3B0" w14:textId="77777777" w:rsidR="004748CC" w:rsidRDefault="004748CC">
            <w:pPr>
              <w:bidi/>
              <w:jc w:val="center"/>
              <w:rPr>
                <w:rFonts w:ascii="Calibri" w:hAnsi="Calibri" w:cs="GE SS Text Light"/>
                <w:color w:val="000000"/>
                <w:sz w:val="20"/>
                <w:szCs w:val="20"/>
                <w:rtl/>
              </w:rPr>
            </w:pPr>
            <w:r>
              <w:rPr>
                <w:rFonts w:ascii="Calibri" w:hAnsi="Calibri" w:cs="GE SS Text Light" w:hint="cs"/>
                <w:color w:val="000000"/>
                <w:sz w:val="20"/>
                <w:szCs w:val="20"/>
                <w:rtl/>
              </w:rPr>
              <w:t>٩٦%</w:t>
            </w:r>
          </w:p>
        </w:tc>
        <w:tc>
          <w:tcPr>
            <w:tcW w:w="611" w:type="pct"/>
            <w:tcBorders>
              <w:top w:val="nil"/>
              <w:left w:val="double" w:sz="6" w:space="0" w:color="0070C0"/>
              <w:bottom w:val="single" w:sz="4" w:space="0" w:color="0070C0"/>
              <w:right w:val="single" w:sz="4" w:space="0" w:color="0070C0"/>
            </w:tcBorders>
            <w:shd w:val="clear" w:color="auto" w:fill="auto"/>
            <w:noWrap/>
            <w:vAlign w:val="center"/>
            <w:hideMark/>
          </w:tcPr>
          <w:p w14:paraId="259DB679" w14:textId="77777777" w:rsidR="004748CC" w:rsidRDefault="004748CC">
            <w:pPr>
              <w:bidi/>
              <w:jc w:val="center"/>
              <w:rPr>
                <w:rFonts w:ascii="Calibri" w:hAnsi="Calibri" w:cs="GE SS Text Light"/>
                <w:color w:val="000000"/>
                <w:sz w:val="20"/>
                <w:szCs w:val="20"/>
                <w:rtl/>
              </w:rPr>
            </w:pPr>
            <w:r>
              <w:rPr>
                <w:rFonts w:ascii="Calibri" w:hAnsi="Calibri" w:cs="GE SS Text Light" w:hint="cs"/>
                <w:color w:val="000000"/>
                <w:sz w:val="20"/>
                <w:szCs w:val="20"/>
                <w:rtl/>
              </w:rPr>
              <w:t>١٢٤,٤٢٩</w:t>
            </w:r>
          </w:p>
        </w:tc>
        <w:tc>
          <w:tcPr>
            <w:tcW w:w="583" w:type="pct"/>
            <w:tcBorders>
              <w:top w:val="nil"/>
              <w:left w:val="single" w:sz="4" w:space="0" w:color="0070C0"/>
              <w:bottom w:val="single" w:sz="4" w:space="0" w:color="0070C0"/>
              <w:right w:val="double" w:sz="6" w:space="0" w:color="0070C0"/>
            </w:tcBorders>
            <w:shd w:val="clear" w:color="auto" w:fill="auto"/>
            <w:noWrap/>
            <w:vAlign w:val="center"/>
            <w:hideMark/>
          </w:tcPr>
          <w:p w14:paraId="2E6E0A23" w14:textId="77777777" w:rsidR="004748CC" w:rsidRDefault="004748CC">
            <w:pPr>
              <w:bidi/>
              <w:jc w:val="center"/>
              <w:rPr>
                <w:rFonts w:ascii="Calibri" w:hAnsi="Calibri" w:cs="GE SS Text Light"/>
                <w:color w:val="000000"/>
                <w:sz w:val="20"/>
                <w:szCs w:val="20"/>
                <w:rtl/>
              </w:rPr>
            </w:pPr>
            <w:r>
              <w:rPr>
                <w:rFonts w:ascii="Calibri" w:hAnsi="Calibri" w:cs="GE SS Text Light" w:hint="cs"/>
                <w:color w:val="000000"/>
                <w:sz w:val="20"/>
                <w:szCs w:val="20"/>
                <w:rtl/>
              </w:rPr>
              <w:t>٩٠.٩%</w:t>
            </w:r>
          </w:p>
        </w:tc>
        <w:tc>
          <w:tcPr>
            <w:tcW w:w="553" w:type="pct"/>
            <w:tcBorders>
              <w:top w:val="nil"/>
              <w:left w:val="nil"/>
              <w:bottom w:val="single" w:sz="4" w:space="0" w:color="0070C0"/>
              <w:right w:val="single" w:sz="8" w:space="0" w:color="0070C0"/>
            </w:tcBorders>
            <w:shd w:val="clear" w:color="auto" w:fill="auto"/>
            <w:noWrap/>
            <w:vAlign w:val="center"/>
            <w:hideMark/>
          </w:tcPr>
          <w:p w14:paraId="4E87B3CF" w14:textId="77777777" w:rsidR="004748CC" w:rsidRDefault="004748CC">
            <w:pPr>
              <w:bidi/>
              <w:jc w:val="center"/>
              <w:rPr>
                <w:rFonts w:ascii="Calibri" w:hAnsi="Calibri" w:cs="GE SS Text Light"/>
                <w:color w:val="FF0000"/>
                <w:sz w:val="20"/>
                <w:szCs w:val="20"/>
                <w:rtl/>
              </w:rPr>
            </w:pPr>
            <w:r>
              <w:rPr>
                <w:rFonts w:ascii="Calibri" w:hAnsi="Calibri" w:cs="GE SS Text Light" w:hint="cs"/>
                <w:color w:val="FF0000"/>
                <w:sz w:val="20"/>
                <w:szCs w:val="20"/>
                <w:rtl/>
              </w:rPr>
              <w:t>-١٩.٠%</w:t>
            </w:r>
          </w:p>
        </w:tc>
      </w:tr>
      <w:tr w:rsidR="004748CC" w14:paraId="53841E13" w14:textId="77777777" w:rsidTr="004748CC">
        <w:trPr>
          <w:trHeight w:val="290"/>
        </w:trPr>
        <w:tc>
          <w:tcPr>
            <w:tcW w:w="1156" w:type="pct"/>
            <w:tcBorders>
              <w:top w:val="nil"/>
              <w:left w:val="single" w:sz="8" w:space="0" w:color="0070C0"/>
              <w:bottom w:val="single" w:sz="4" w:space="0" w:color="0070C0"/>
              <w:right w:val="nil"/>
            </w:tcBorders>
            <w:shd w:val="clear" w:color="auto" w:fill="auto"/>
            <w:noWrap/>
            <w:vAlign w:val="center"/>
            <w:hideMark/>
          </w:tcPr>
          <w:p w14:paraId="6451A234" w14:textId="77777777" w:rsidR="004748CC" w:rsidRDefault="004748CC">
            <w:pPr>
              <w:bidi/>
              <w:rPr>
                <w:rFonts w:ascii="Calibri" w:hAnsi="Calibri" w:cs="GE SS Text Light"/>
                <w:color w:val="000000"/>
                <w:sz w:val="20"/>
                <w:szCs w:val="20"/>
                <w:rtl/>
              </w:rPr>
            </w:pPr>
            <w:r>
              <w:rPr>
                <w:rFonts w:ascii="Calibri" w:hAnsi="Calibri" w:cs="GE SS Text Light" w:hint="cs"/>
                <w:color w:val="000000"/>
                <w:sz w:val="20"/>
                <w:szCs w:val="20"/>
                <w:rtl/>
              </w:rPr>
              <w:t>الضرائب على الدخول والثروات</w:t>
            </w:r>
          </w:p>
        </w:tc>
        <w:tc>
          <w:tcPr>
            <w:tcW w:w="1206" w:type="pct"/>
            <w:tcBorders>
              <w:top w:val="nil"/>
              <w:left w:val="double" w:sz="6" w:space="0" w:color="0070C0"/>
              <w:bottom w:val="single" w:sz="4" w:space="0" w:color="0070C0"/>
              <w:right w:val="single" w:sz="4" w:space="0" w:color="0070C0"/>
            </w:tcBorders>
            <w:shd w:val="clear" w:color="auto" w:fill="auto"/>
            <w:noWrap/>
            <w:vAlign w:val="center"/>
            <w:hideMark/>
          </w:tcPr>
          <w:p w14:paraId="2AC89E20" w14:textId="77777777" w:rsidR="004748CC" w:rsidRDefault="004748CC">
            <w:pPr>
              <w:bidi/>
              <w:jc w:val="center"/>
              <w:rPr>
                <w:rFonts w:ascii="Calibri" w:hAnsi="Calibri" w:cs="GE SS Text Light"/>
                <w:color w:val="000000"/>
                <w:sz w:val="20"/>
                <w:szCs w:val="20"/>
                <w:rtl/>
              </w:rPr>
            </w:pPr>
            <w:r>
              <w:rPr>
                <w:rFonts w:ascii="Calibri" w:hAnsi="Calibri" w:cs="GE SS Text Light" w:hint="cs"/>
                <w:color w:val="000000"/>
                <w:sz w:val="20"/>
                <w:szCs w:val="20"/>
                <w:rtl/>
              </w:rPr>
              <w:t>٢,٧٧٨</w:t>
            </w:r>
          </w:p>
        </w:tc>
        <w:tc>
          <w:tcPr>
            <w:tcW w:w="892" w:type="pct"/>
            <w:tcBorders>
              <w:top w:val="nil"/>
              <w:left w:val="single" w:sz="4" w:space="0" w:color="0070C0"/>
              <w:bottom w:val="single" w:sz="4" w:space="0" w:color="0070C0"/>
              <w:right w:val="double" w:sz="6" w:space="0" w:color="0070C0"/>
            </w:tcBorders>
            <w:shd w:val="clear" w:color="auto" w:fill="auto"/>
            <w:noWrap/>
            <w:vAlign w:val="center"/>
            <w:hideMark/>
          </w:tcPr>
          <w:p w14:paraId="6D67076A" w14:textId="77777777" w:rsidR="004748CC" w:rsidRDefault="004748CC">
            <w:pPr>
              <w:bidi/>
              <w:jc w:val="center"/>
              <w:rPr>
                <w:rFonts w:ascii="Calibri" w:hAnsi="Calibri" w:cs="GE SS Text Light"/>
                <w:color w:val="000000"/>
                <w:sz w:val="20"/>
                <w:szCs w:val="20"/>
                <w:rtl/>
              </w:rPr>
            </w:pPr>
            <w:r>
              <w:rPr>
                <w:rFonts w:ascii="Calibri" w:hAnsi="Calibri" w:cs="GE SS Text Light" w:hint="cs"/>
                <w:color w:val="000000"/>
                <w:sz w:val="20"/>
                <w:szCs w:val="20"/>
                <w:rtl/>
              </w:rPr>
              <w:t>١.٧%</w:t>
            </w:r>
          </w:p>
        </w:tc>
        <w:tc>
          <w:tcPr>
            <w:tcW w:w="611" w:type="pct"/>
            <w:tcBorders>
              <w:top w:val="nil"/>
              <w:left w:val="double" w:sz="6" w:space="0" w:color="0070C0"/>
              <w:bottom w:val="single" w:sz="4" w:space="0" w:color="0070C0"/>
              <w:right w:val="single" w:sz="4" w:space="0" w:color="0070C0"/>
            </w:tcBorders>
            <w:shd w:val="clear" w:color="auto" w:fill="auto"/>
            <w:noWrap/>
            <w:vAlign w:val="center"/>
            <w:hideMark/>
          </w:tcPr>
          <w:p w14:paraId="24946CE3" w14:textId="77777777" w:rsidR="004748CC" w:rsidRDefault="004748CC">
            <w:pPr>
              <w:bidi/>
              <w:jc w:val="center"/>
              <w:rPr>
                <w:rFonts w:ascii="Calibri" w:hAnsi="Calibri" w:cs="GE SS Text Light"/>
                <w:color w:val="000000"/>
                <w:sz w:val="20"/>
                <w:szCs w:val="20"/>
                <w:rtl/>
              </w:rPr>
            </w:pPr>
            <w:r>
              <w:rPr>
                <w:rFonts w:ascii="Calibri" w:hAnsi="Calibri" w:cs="GE SS Text Light" w:hint="cs"/>
                <w:color w:val="000000"/>
                <w:sz w:val="20"/>
                <w:szCs w:val="20"/>
                <w:rtl/>
              </w:rPr>
              <w:t>٤,٩٢٣</w:t>
            </w:r>
          </w:p>
        </w:tc>
        <w:tc>
          <w:tcPr>
            <w:tcW w:w="583" w:type="pct"/>
            <w:tcBorders>
              <w:top w:val="nil"/>
              <w:left w:val="single" w:sz="4" w:space="0" w:color="0070C0"/>
              <w:bottom w:val="single" w:sz="4" w:space="0" w:color="0070C0"/>
              <w:right w:val="double" w:sz="6" w:space="0" w:color="0070C0"/>
            </w:tcBorders>
            <w:shd w:val="clear" w:color="auto" w:fill="auto"/>
            <w:noWrap/>
            <w:vAlign w:val="center"/>
            <w:hideMark/>
          </w:tcPr>
          <w:p w14:paraId="6D221236" w14:textId="77777777" w:rsidR="004748CC" w:rsidRDefault="004748CC">
            <w:pPr>
              <w:bidi/>
              <w:jc w:val="center"/>
              <w:rPr>
                <w:rFonts w:ascii="Calibri" w:hAnsi="Calibri" w:cs="GE SS Text Light"/>
                <w:color w:val="000000"/>
                <w:sz w:val="20"/>
                <w:szCs w:val="20"/>
                <w:rtl/>
              </w:rPr>
            </w:pPr>
            <w:r>
              <w:rPr>
                <w:rFonts w:ascii="Calibri" w:hAnsi="Calibri" w:cs="GE SS Text Light" w:hint="cs"/>
                <w:color w:val="000000"/>
                <w:sz w:val="20"/>
                <w:szCs w:val="20"/>
                <w:rtl/>
              </w:rPr>
              <w:t>٣.٦%</w:t>
            </w:r>
          </w:p>
        </w:tc>
        <w:tc>
          <w:tcPr>
            <w:tcW w:w="553" w:type="pct"/>
            <w:tcBorders>
              <w:top w:val="nil"/>
              <w:left w:val="nil"/>
              <w:bottom w:val="single" w:sz="4" w:space="0" w:color="0070C0"/>
              <w:right w:val="single" w:sz="8" w:space="0" w:color="0070C0"/>
            </w:tcBorders>
            <w:shd w:val="clear" w:color="auto" w:fill="auto"/>
            <w:noWrap/>
            <w:vAlign w:val="center"/>
            <w:hideMark/>
          </w:tcPr>
          <w:p w14:paraId="4F2181F9" w14:textId="77777777" w:rsidR="004748CC" w:rsidRDefault="004748CC">
            <w:pPr>
              <w:bidi/>
              <w:jc w:val="center"/>
              <w:rPr>
                <w:rFonts w:ascii="Calibri" w:hAnsi="Calibri" w:cs="GE SS Text Light"/>
                <w:color w:val="000000"/>
                <w:sz w:val="20"/>
                <w:szCs w:val="20"/>
                <w:rtl/>
              </w:rPr>
            </w:pPr>
            <w:r>
              <w:rPr>
                <w:rFonts w:ascii="Calibri" w:hAnsi="Calibri" w:cs="GE SS Text Light" w:hint="cs"/>
                <w:color w:val="000000"/>
                <w:sz w:val="20"/>
                <w:szCs w:val="20"/>
                <w:rtl/>
              </w:rPr>
              <w:t>٧٧.٢%</w:t>
            </w:r>
          </w:p>
        </w:tc>
      </w:tr>
      <w:tr w:rsidR="004748CC" w14:paraId="66A85301" w14:textId="77777777" w:rsidTr="004748CC">
        <w:trPr>
          <w:trHeight w:val="290"/>
        </w:trPr>
        <w:tc>
          <w:tcPr>
            <w:tcW w:w="1156" w:type="pct"/>
            <w:tcBorders>
              <w:top w:val="nil"/>
              <w:left w:val="single" w:sz="8" w:space="0" w:color="0070C0"/>
              <w:bottom w:val="single" w:sz="4" w:space="0" w:color="0070C0"/>
              <w:right w:val="nil"/>
            </w:tcBorders>
            <w:shd w:val="clear" w:color="auto" w:fill="auto"/>
            <w:noWrap/>
            <w:vAlign w:val="center"/>
            <w:hideMark/>
          </w:tcPr>
          <w:p w14:paraId="0E8298F8" w14:textId="77777777" w:rsidR="004748CC" w:rsidRDefault="004748CC">
            <w:pPr>
              <w:bidi/>
              <w:rPr>
                <w:rFonts w:ascii="Calibri" w:hAnsi="Calibri" w:cs="GE SS Text Light"/>
                <w:color w:val="000000"/>
                <w:sz w:val="20"/>
                <w:szCs w:val="20"/>
                <w:rtl/>
              </w:rPr>
            </w:pPr>
            <w:r>
              <w:rPr>
                <w:rFonts w:ascii="Calibri" w:hAnsi="Calibri" w:cs="GE SS Text Light" w:hint="cs"/>
                <w:color w:val="000000"/>
                <w:sz w:val="20"/>
                <w:szCs w:val="20"/>
                <w:rtl/>
              </w:rPr>
              <w:t>الضرائب السلعية ورسوم الإنتاج</w:t>
            </w:r>
          </w:p>
        </w:tc>
        <w:tc>
          <w:tcPr>
            <w:tcW w:w="1206" w:type="pct"/>
            <w:tcBorders>
              <w:top w:val="nil"/>
              <w:left w:val="double" w:sz="6" w:space="0" w:color="0070C0"/>
              <w:bottom w:val="single" w:sz="4" w:space="0" w:color="0070C0"/>
              <w:right w:val="single" w:sz="4" w:space="0" w:color="0070C0"/>
            </w:tcBorders>
            <w:shd w:val="clear" w:color="auto" w:fill="auto"/>
            <w:noWrap/>
            <w:vAlign w:val="center"/>
            <w:hideMark/>
          </w:tcPr>
          <w:p w14:paraId="4333224F" w14:textId="77777777" w:rsidR="004748CC" w:rsidRDefault="004748CC">
            <w:pPr>
              <w:bidi/>
              <w:jc w:val="center"/>
              <w:rPr>
                <w:rFonts w:ascii="Calibri" w:hAnsi="Calibri" w:cs="GE SS Text Light"/>
                <w:color w:val="000000"/>
                <w:sz w:val="20"/>
                <w:szCs w:val="20"/>
                <w:rtl/>
              </w:rPr>
            </w:pPr>
            <w:r>
              <w:rPr>
                <w:rFonts w:ascii="Calibri" w:hAnsi="Calibri" w:cs="GE SS Text Light" w:hint="cs"/>
                <w:color w:val="000000"/>
                <w:sz w:val="20"/>
                <w:szCs w:val="20"/>
                <w:rtl/>
              </w:rPr>
              <w:t>١,١٣٣</w:t>
            </w:r>
          </w:p>
        </w:tc>
        <w:tc>
          <w:tcPr>
            <w:tcW w:w="892" w:type="pct"/>
            <w:tcBorders>
              <w:top w:val="nil"/>
              <w:left w:val="single" w:sz="4" w:space="0" w:color="0070C0"/>
              <w:bottom w:val="single" w:sz="4" w:space="0" w:color="0070C0"/>
              <w:right w:val="double" w:sz="6" w:space="0" w:color="0070C0"/>
            </w:tcBorders>
            <w:shd w:val="clear" w:color="auto" w:fill="auto"/>
            <w:noWrap/>
            <w:vAlign w:val="center"/>
            <w:hideMark/>
          </w:tcPr>
          <w:p w14:paraId="1BB7FDBA" w14:textId="77777777" w:rsidR="004748CC" w:rsidRDefault="004748CC">
            <w:pPr>
              <w:bidi/>
              <w:jc w:val="center"/>
              <w:rPr>
                <w:rFonts w:ascii="Calibri" w:hAnsi="Calibri" w:cs="GE SS Text Light"/>
                <w:color w:val="000000"/>
                <w:sz w:val="20"/>
                <w:szCs w:val="20"/>
                <w:rtl/>
              </w:rPr>
            </w:pPr>
            <w:r>
              <w:rPr>
                <w:rFonts w:ascii="Calibri" w:hAnsi="Calibri" w:cs="GE SS Text Light" w:hint="cs"/>
                <w:color w:val="000000"/>
                <w:sz w:val="20"/>
                <w:szCs w:val="20"/>
                <w:rtl/>
              </w:rPr>
              <w:t>٠.٧%</w:t>
            </w:r>
          </w:p>
        </w:tc>
        <w:tc>
          <w:tcPr>
            <w:tcW w:w="611" w:type="pct"/>
            <w:tcBorders>
              <w:top w:val="nil"/>
              <w:left w:val="double" w:sz="6" w:space="0" w:color="0070C0"/>
              <w:bottom w:val="single" w:sz="4" w:space="0" w:color="0070C0"/>
              <w:right w:val="single" w:sz="4" w:space="0" w:color="0070C0"/>
            </w:tcBorders>
            <w:shd w:val="clear" w:color="auto" w:fill="auto"/>
            <w:noWrap/>
            <w:vAlign w:val="center"/>
            <w:hideMark/>
          </w:tcPr>
          <w:p w14:paraId="7C8D97EA" w14:textId="77777777" w:rsidR="004748CC" w:rsidRDefault="004748CC">
            <w:pPr>
              <w:bidi/>
              <w:jc w:val="center"/>
              <w:rPr>
                <w:rFonts w:ascii="Calibri" w:hAnsi="Calibri" w:cs="GE SS Text Light"/>
                <w:color w:val="000000"/>
                <w:sz w:val="20"/>
                <w:szCs w:val="20"/>
                <w:rtl/>
              </w:rPr>
            </w:pPr>
            <w:r>
              <w:rPr>
                <w:rFonts w:ascii="Calibri" w:hAnsi="Calibri" w:cs="GE SS Text Light" w:hint="cs"/>
                <w:color w:val="000000"/>
                <w:sz w:val="20"/>
                <w:szCs w:val="20"/>
                <w:rtl/>
              </w:rPr>
              <w:t>٩٩٠</w:t>
            </w:r>
          </w:p>
        </w:tc>
        <w:tc>
          <w:tcPr>
            <w:tcW w:w="583" w:type="pct"/>
            <w:tcBorders>
              <w:top w:val="nil"/>
              <w:left w:val="single" w:sz="4" w:space="0" w:color="0070C0"/>
              <w:bottom w:val="single" w:sz="4" w:space="0" w:color="0070C0"/>
              <w:right w:val="double" w:sz="6" w:space="0" w:color="0070C0"/>
            </w:tcBorders>
            <w:shd w:val="clear" w:color="auto" w:fill="auto"/>
            <w:noWrap/>
            <w:vAlign w:val="center"/>
            <w:hideMark/>
          </w:tcPr>
          <w:p w14:paraId="5F09F9EC" w14:textId="77777777" w:rsidR="004748CC" w:rsidRDefault="004748CC">
            <w:pPr>
              <w:bidi/>
              <w:jc w:val="center"/>
              <w:rPr>
                <w:rFonts w:ascii="Calibri" w:hAnsi="Calibri" w:cs="GE SS Text Light"/>
                <w:color w:val="000000"/>
                <w:sz w:val="20"/>
                <w:szCs w:val="20"/>
                <w:rtl/>
              </w:rPr>
            </w:pPr>
            <w:r>
              <w:rPr>
                <w:rFonts w:ascii="Calibri" w:hAnsi="Calibri" w:cs="GE SS Text Light" w:hint="cs"/>
                <w:color w:val="000000"/>
                <w:sz w:val="20"/>
                <w:szCs w:val="20"/>
                <w:rtl/>
              </w:rPr>
              <w:t>٠.٧%</w:t>
            </w:r>
          </w:p>
        </w:tc>
        <w:tc>
          <w:tcPr>
            <w:tcW w:w="553" w:type="pct"/>
            <w:tcBorders>
              <w:top w:val="nil"/>
              <w:left w:val="nil"/>
              <w:bottom w:val="single" w:sz="4" w:space="0" w:color="0070C0"/>
              <w:right w:val="single" w:sz="8" w:space="0" w:color="0070C0"/>
            </w:tcBorders>
            <w:shd w:val="clear" w:color="auto" w:fill="auto"/>
            <w:noWrap/>
            <w:vAlign w:val="center"/>
            <w:hideMark/>
          </w:tcPr>
          <w:p w14:paraId="1CC5ADC6" w14:textId="77777777" w:rsidR="004748CC" w:rsidRDefault="004748CC">
            <w:pPr>
              <w:bidi/>
              <w:jc w:val="center"/>
              <w:rPr>
                <w:rFonts w:ascii="Calibri" w:hAnsi="Calibri" w:cs="GE SS Text Light"/>
                <w:color w:val="FF0000"/>
                <w:sz w:val="20"/>
                <w:szCs w:val="20"/>
                <w:rtl/>
              </w:rPr>
            </w:pPr>
            <w:r>
              <w:rPr>
                <w:rFonts w:ascii="Calibri" w:hAnsi="Calibri" w:cs="GE SS Text Light" w:hint="cs"/>
                <w:color w:val="FF0000"/>
                <w:sz w:val="20"/>
                <w:szCs w:val="20"/>
                <w:rtl/>
              </w:rPr>
              <w:t>-١٢.٦%</w:t>
            </w:r>
          </w:p>
        </w:tc>
      </w:tr>
      <w:tr w:rsidR="004748CC" w14:paraId="21E1B1A4" w14:textId="77777777" w:rsidTr="004748CC">
        <w:trPr>
          <w:trHeight w:val="290"/>
        </w:trPr>
        <w:tc>
          <w:tcPr>
            <w:tcW w:w="1156" w:type="pct"/>
            <w:tcBorders>
              <w:top w:val="nil"/>
              <w:left w:val="single" w:sz="8" w:space="0" w:color="0070C0"/>
              <w:bottom w:val="single" w:sz="4" w:space="0" w:color="0070C0"/>
              <w:right w:val="nil"/>
            </w:tcBorders>
            <w:shd w:val="clear" w:color="auto" w:fill="auto"/>
            <w:noWrap/>
            <w:vAlign w:val="center"/>
            <w:hideMark/>
          </w:tcPr>
          <w:p w14:paraId="6285318A" w14:textId="77777777" w:rsidR="004748CC" w:rsidRDefault="004748CC">
            <w:pPr>
              <w:bidi/>
              <w:rPr>
                <w:rFonts w:ascii="Calibri" w:hAnsi="Calibri" w:cs="GE SS Text Light"/>
                <w:color w:val="000000"/>
                <w:sz w:val="20"/>
                <w:szCs w:val="20"/>
                <w:rtl/>
              </w:rPr>
            </w:pPr>
            <w:r>
              <w:rPr>
                <w:rFonts w:ascii="Calibri" w:hAnsi="Calibri" w:cs="GE SS Text Light" w:hint="cs"/>
                <w:color w:val="000000"/>
                <w:sz w:val="20"/>
                <w:szCs w:val="20"/>
                <w:rtl/>
              </w:rPr>
              <w:t>إيرادات أخرى</w:t>
            </w:r>
          </w:p>
        </w:tc>
        <w:tc>
          <w:tcPr>
            <w:tcW w:w="1206" w:type="pct"/>
            <w:tcBorders>
              <w:top w:val="nil"/>
              <w:left w:val="double" w:sz="6" w:space="0" w:color="0070C0"/>
              <w:bottom w:val="single" w:sz="4" w:space="0" w:color="0070C0"/>
              <w:right w:val="single" w:sz="4" w:space="0" w:color="0070C0"/>
            </w:tcBorders>
            <w:shd w:val="clear" w:color="auto" w:fill="auto"/>
            <w:noWrap/>
            <w:vAlign w:val="center"/>
            <w:hideMark/>
          </w:tcPr>
          <w:p w14:paraId="2ACA75B8" w14:textId="77777777" w:rsidR="004748CC" w:rsidRDefault="004748CC">
            <w:pPr>
              <w:bidi/>
              <w:jc w:val="center"/>
              <w:rPr>
                <w:rFonts w:ascii="Calibri" w:hAnsi="Calibri" w:cs="GE SS Text Light"/>
                <w:color w:val="000000"/>
                <w:sz w:val="20"/>
                <w:szCs w:val="20"/>
                <w:rtl/>
              </w:rPr>
            </w:pPr>
            <w:r>
              <w:rPr>
                <w:rFonts w:ascii="Calibri" w:hAnsi="Calibri" w:cs="GE SS Text Light" w:hint="cs"/>
                <w:color w:val="000000"/>
                <w:sz w:val="20"/>
                <w:szCs w:val="20"/>
                <w:rtl/>
              </w:rPr>
              <w:t>١,١٢٤</w:t>
            </w:r>
          </w:p>
        </w:tc>
        <w:tc>
          <w:tcPr>
            <w:tcW w:w="892" w:type="pct"/>
            <w:tcBorders>
              <w:top w:val="nil"/>
              <w:left w:val="single" w:sz="4" w:space="0" w:color="0070C0"/>
              <w:bottom w:val="single" w:sz="4" w:space="0" w:color="0070C0"/>
              <w:right w:val="double" w:sz="6" w:space="0" w:color="0070C0"/>
            </w:tcBorders>
            <w:shd w:val="clear" w:color="auto" w:fill="auto"/>
            <w:noWrap/>
            <w:vAlign w:val="center"/>
            <w:hideMark/>
          </w:tcPr>
          <w:p w14:paraId="3412CD9D" w14:textId="77777777" w:rsidR="004748CC" w:rsidRDefault="004748CC">
            <w:pPr>
              <w:bidi/>
              <w:jc w:val="center"/>
              <w:rPr>
                <w:rFonts w:ascii="Calibri" w:hAnsi="Calibri" w:cs="GE SS Text Light"/>
                <w:color w:val="000000"/>
                <w:sz w:val="20"/>
                <w:szCs w:val="20"/>
                <w:rtl/>
              </w:rPr>
            </w:pPr>
            <w:r>
              <w:rPr>
                <w:rFonts w:ascii="Calibri" w:hAnsi="Calibri" w:cs="GE SS Text Light" w:hint="cs"/>
                <w:color w:val="000000"/>
                <w:sz w:val="20"/>
                <w:szCs w:val="20"/>
                <w:rtl/>
              </w:rPr>
              <w:t>٠.٧%</w:t>
            </w:r>
          </w:p>
        </w:tc>
        <w:tc>
          <w:tcPr>
            <w:tcW w:w="611" w:type="pct"/>
            <w:tcBorders>
              <w:top w:val="nil"/>
              <w:left w:val="double" w:sz="6" w:space="0" w:color="0070C0"/>
              <w:bottom w:val="single" w:sz="4" w:space="0" w:color="0070C0"/>
              <w:right w:val="single" w:sz="4" w:space="0" w:color="0070C0"/>
            </w:tcBorders>
            <w:shd w:val="clear" w:color="auto" w:fill="auto"/>
            <w:noWrap/>
            <w:vAlign w:val="center"/>
            <w:hideMark/>
          </w:tcPr>
          <w:p w14:paraId="5066DB99" w14:textId="77777777" w:rsidR="004748CC" w:rsidRDefault="004748CC">
            <w:pPr>
              <w:bidi/>
              <w:jc w:val="center"/>
              <w:rPr>
                <w:rFonts w:ascii="Calibri" w:hAnsi="Calibri" w:cs="GE SS Text Light"/>
                <w:color w:val="000000"/>
                <w:sz w:val="20"/>
                <w:szCs w:val="20"/>
                <w:rtl/>
              </w:rPr>
            </w:pPr>
            <w:r>
              <w:rPr>
                <w:rFonts w:ascii="Calibri" w:hAnsi="Calibri" w:cs="GE SS Text Light" w:hint="cs"/>
                <w:color w:val="000000"/>
                <w:sz w:val="20"/>
                <w:szCs w:val="20"/>
                <w:rtl/>
              </w:rPr>
              <w:t>٣,٤١٩</w:t>
            </w:r>
          </w:p>
        </w:tc>
        <w:tc>
          <w:tcPr>
            <w:tcW w:w="583" w:type="pct"/>
            <w:tcBorders>
              <w:top w:val="nil"/>
              <w:left w:val="single" w:sz="4" w:space="0" w:color="0070C0"/>
              <w:bottom w:val="single" w:sz="4" w:space="0" w:color="0070C0"/>
              <w:right w:val="double" w:sz="6" w:space="0" w:color="0070C0"/>
            </w:tcBorders>
            <w:shd w:val="clear" w:color="auto" w:fill="auto"/>
            <w:noWrap/>
            <w:vAlign w:val="center"/>
            <w:hideMark/>
          </w:tcPr>
          <w:p w14:paraId="15035513" w14:textId="77777777" w:rsidR="004748CC" w:rsidRDefault="004748CC">
            <w:pPr>
              <w:bidi/>
              <w:jc w:val="center"/>
              <w:rPr>
                <w:rFonts w:ascii="Calibri" w:hAnsi="Calibri" w:cs="GE SS Text Light"/>
                <w:color w:val="000000"/>
                <w:sz w:val="20"/>
                <w:szCs w:val="20"/>
                <w:rtl/>
              </w:rPr>
            </w:pPr>
            <w:r>
              <w:rPr>
                <w:rFonts w:ascii="Calibri" w:hAnsi="Calibri" w:cs="GE SS Text Light" w:hint="cs"/>
                <w:color w:val="000000"/>
                <w:sz w:val="20"/>
                <w:szCs w:val="20"/>
                <w:rtl/>
              </w:rPr>
              <w:t>٢.٥%</w:t>
            </w:r>
          </w:p>
        </w:tc>
        <w:tc>
          <w:tcPr>
            <w:tcW w:w="553" w:type="pct"/>
            <w:tcBorders>
              <w:top w:val="nil"/>
              <w:left w:val="nil"/>
              <w:bottom w:val="single" w:sz="4" w:space="0" w:color="0070C0"/>
              <w:right w:val="single" w:sz="8" w:space="0" w:color="0070C0"/>
            </w:tcBorders>
            <w:shd w:val="clear" w:color="auto" w:fill="auto"/>
            <w:noWrap/>
            <w:vAlign w:val="center"/>
            <w:hideMark/>
          </w:tcPr>
          <w:p w14:paraId="3BE3813C" w14:textId="77777777" w:rsidR="004748CC" w:rsidRDefault="004748CC">
            <w:pPr>
              <w:bidi/>
              <w:jc w:val="center"/>
              <w:rPr>
                <w:rFonts w:ascii="Calibri" w:hAnsi="Calibri" w:cs="GE SS Text Light"/>
                <w:color w:val="000000"/>
                <w:sz w:val="20"/>
                <w:szCs w:val="20"/>
                <w:rtl/>
              </w:rPr>
            </w:pPr>
            <w:r>
              <w:rPr>
                <w:rFonts w:ascii="Calibri" w:hAnsi="Calibri" w:cs="GE SS Text Light" w:hint="cs"/>
                <w:color w:val="000000"/>
                <w:sz w:val="20"/>
                <w:szCs w:val="20"/>
                <w:rtl/>
              </w:rPr>
              <w:t>٢٠٤.١%</w:t>
            </w:r>
          </w:p>
        </w:tc>
      </w:tr>
      <w:tr w:rsidR="004748CC" w14:paraId="7A3F46D9" w14:textId="77777777" w:rsidTr="004748CC">
        <w:trPr>
          <w:trHeight w:val="290"/>
        </w:trPr>
        <w:tc>
          <w:tcPr>
            <w:tcW w:w="1156" w:type="pct"/>
            <w:tcBorders>
              <w:top w:val="nil"/>
              <w:left w:val="single" w:sz="8" w:space="0" w:color="0070C0"/>
              <w:bottom w:val="single" w:sz="4" w:space="0" w:color="0070C0"/>
              <w:right w:val="nil"/>
            </w:tcBorders>
            <w:shd w:val="clear" w:color="auto" w:fill="auto"/>
            <w:noWrap/>
            <w:vAlign w:val="center"/>
            <w:hideMark/>
          </w:tcPr>
          <w:p w14:paraId="6A68A80F" w14:textId="77777777" w:rsidR="004748CC" w:rsidRDefault="004748CC">
            <w:pPr>
              <w:bidi/>
              <w:rPr>
                <w:rFonts w:ascii="Calibri" w:hAnsi="Calibri" w:cs="GE SS Text Light"/>
                <w:color w:val="000000"/>
                <w:sz w:val="20"/>
                <w:szCs w:val="20"/>
                <w:rtl/>
              </w:rPr>
            </w:pPr>
            <w:r>
              <w:rPr>
                <w:rFonts w:ascii="Calibri" w:hAnsi="Calibri" w:cs="GE SS Text Light" w:hint="cs"/>
                <w:color w:val="000000"/>
                <w:sz w:val="20"/>
                <w:szCs w:val="20"/>
                <w:rtl/>
              </w:rPr>
              <w:t>الإيرادات التحويلية</w:t>
            </w:r>
          </w:p>
        </w:tc>
        <w:tc>
          <w:tcPr>
            <w:tcW w:w="1206" w:type="pct"/>
            <w:tcBorders>
              <w:top w:val="nil"/>
              <w:left w:val="double" w:sz="6" w:space="0" w:color="0070C0"/>
              <w:bottom w:val="single" w:sz="4" w:space="0" w:color="0070C0"/>
              <w:right w:val="single" w:sz="4" w:space="0" w:color="0070C0"/>
            </w:tcBorders>
            <w:shd w:val="clear" w:color="auto" w:fill="auto"/>
            <w:noWrap/>
            <w:vAlign w:val="center"/>
            <w:hideMark/>
          </w:tcPr>
          <w:p w14:paraId="4C042C3A" w14:textId="77777777" w:rsidR="004748CC" w:rsidRDefault="004748CC">
            <w:pPr>
              <w:bidi/>
              <w:jc w:val="center"/>
              <w:rPr>
                <w:rFonts w:ascii="Calibri" w:hAnsi="Calibri" w:cs="GE SS Text Light"/>
                <w:color w:val="000000"/>
                <w:sz w:val="20"/>
                <w:szCs w:val="20"/>
                <w:rtl/>
              </w:rPr>
            </w:pPr>
            <w:r>
              <w:rPr>
                <w:rFonts w:ascii="Calibri" w:hAnsi="Calibri" w:cs="GE SS Text Light" w:hint="cs"/>
                <w:color w:val="000000"/>
                <w:sz w:val="20"/>
                <w:szCs w:val="20"/>
                <w:rtl/>
              </w:rPr>
              <w:t>١,٠٤٢</w:t>
            </w:r>
          </w:p>
        </w:tc>
        <w:tc>
          <w:tcPr>
            <w:tcW w:w="892" w:type="pct"/>
            <w:tcBorders>
              <w:top w:val="nil"/>
              <w:left w:val="single" w:sz="4" w:space="0" w:color="0070C0"/>
              <w:bottom w:val="single" w:sz="4" w:space="0" w:color="0070C0"/>
              <w:right w:val="double" w:sz="6" w:space="0" w:color="0070C0"/>
            </w:tcBorders>
            <w:shd w:val="clear" w:color="000000" w:fill="000000"/>
            <w:noWrap/>
            <w:vAlign w:val="center"/>
            <w:hideMark/>
          </w:tcPr>
          <w:p w14:paraId="572192AC" w14:textId="77777777" w:rsidR="004748CC" w:rsidRDefault="004748CC">
            <w:pPr>
              <w:bidi/>
              <w:jc w:val="center"/>
              <w:rPr>
                <w:rFonts w:ascii="Calibri" w:hAnsi="Calibri" w:cs="GE SS Text Light"/>
                <w:color w:val="000000"/>
                <w:sz w:val="20"/>
                <w:szCs w:val="20"/>
                <w:rtl/>
              </w:rPr>
            </w:pPr>
            <w:r>
              <w:rPr>
                <w:rFonts w:ascii="Calibri" w:hAnsi="Calibri" w:cs="GE SS Text Light" w:hint="cs"/>
                <w:color w:val="000000"/>
                <w:sz w:val="20"/>
                <w:szCs w:val="20"/>
                <w:rtl/>
              </w:rPr>
              <w:t> </w:t>
            </w:r>
          </w:p>
        </w:tc>
        <w:tc>
          <w:tcPr>
            <w:tcW w:w="611" w:type="pct"/>
            <w:tcBorders>
              <w:top w:val="nil"/>
              <w:left w:val="double" w:sz="6" w:space="0" w:color="0070C0"/>
              <w:bottom w:val="single" w:sz="4" w:space="0" w:color="0070C0"/>
              <w:right w:val="single" w:sz="4" w:space="0" w:color="0070C0"/>
            </w:tcBorders>
            <w:shd w:val="clear" w:color="auto" w:fill="auto"/>
            <w:noWrap/>
            <w:vAlign w:val="center"/>
            <w:hideMark/>
          </w:tcPr>
          <w:p w14:paraId="3E04B603" w14:textId="77777777" w:rsidR="004748CC" w:rsidRDefault="004748CC">
            <w:pPr>
              <w:bidi/>
              <w:jc w:val="center"/>
              <w:rPr>
                <w:rFonts w:ascii="Calibri" w:hAnsi="Calibri" w:cs="GE SS Text Light"/>
                <w:color w:val="000000"/>
                <w:sz w:val="20"/>
                <w:szCs w:val="20"/>
                <w:rtl/>
              </w:rPr>
            </w:pPr>
            <w:r>
              <w:rPr>
                <w:rFonts w:ascii="Calibri" w:hAnsi="Calibri" w:cs="GE SS Text Light" w:hint="cs"/>
                <w:color w:val="000000"/>
                <w:sz w:val="20"/>
                <w:szCs w:val="20"/>
                <w:rtl/>
              </w:rPr>
              <w:t>-١,٢٥٩</w:t>
            </w:r>
          </w:p>
        </w:tc>
        <w:tc>
          <w:tcPr>
            <w:tcW w:w="583" w:type="pct"/>
            <w:tcBorders>
              <w:top w:val="nil"/>
              <w:left w:val="single" w:sz="4" w:space="0" w:color="0070C0"/>
              <w:bottom w:val="single" w:sz="4" w:space="0" w:color="0070C0"/>
              <w:right w:val="double" w:sz="6" w:space="0" w:color="0070C0"/>
            </w:tcBorders>
            <w:shd w:val="clear" w:color="000000" w:fill="000000"/>
            <w:noWrap/>
            <w:vAlign w:val="center"/>
            <w:hideMark/>
          </w:tcPr>
          <w:p w14:paraId="55C76FA6" w14:textId="77777777" w:rsidR="004748CC" w:rsidRDefault="004748CC">
            <w:pPr>
              <w:bidi/>
              <w:jc w:val="center"/>
              <w:rPr>
                <w:rFonts w:ascii="Calibri" w:hAnsi="Calibri" w:cs="GE SS Text Light"/>
                <w:color w:val="000000"/>
                <w:sz w:val="20"/>
                <w:szCs w:val="20"/>
                <w:rtl/>
              </w:rPr>
            </w:pPr>
            <w:r>
              <w:rPr>
                <w:rFonts w:ascii="Calibri" w:hAnsi="Calibri" w:cs="GE SS Text Light" w:hint="cs"/>
                <w:color w:val="000000"/>
                <w:sz w:val="20"/>
                <w:szCs w:val="20"/>
                <w:rtl/>
              </w:rPr>
              <w:t> </w:t>
            </w:r>
          </w:p>
        </w:tc>
        <w:tc>
          <w:tcPr>
            <w:tcW w:w="553" w:type="pct"/>
            <w:tcBorders>
              <w:top w:val="nil"/>
              <w:left w:val="nil"/>
              <w:bottom w:val="single" w:sz="4" w:space="0" w:color="0070C0"/>
              <w:right w:val="single" w:sz="8" w:space="0" w:color="0070C0"/>
            </w:tcBorders>
            <w:shd w:val="clear" w:color="000000" w:fill="000000"/>
            <w:noWrap/>
            <w:vAlign w:val="center"/>
            <w:hideMark/>
          </w:tcPr>
          <w:p w14:paraId="5F1315FC" w14:textId="77777777" w:rsidR="004748CC" w:rsidRDefault="004748CC">
            <w:pPr>
              <w:bidi/>
              <w:jc w:val="center"/>
              <w:rPr>
                <w:rFonts w:ascii="Calibri" w:hAnsi="Calibri" w:cs="GE SS Text Light"/>
                <w:color w:val="FF0000"/>
                <w:sz w:val="20"/>
                <w:szCs w:val="20"/>
                <w:rtl/>
              </w:rPr>
            </w:pPr>
            <w:r>
              <w:rPr>
                <w:rFonts w:ascii="Calibri" w:hAnsi="Calibri" w:cs="GE SS Text Light" w:hint="cs"/>
                <w:color w:val="FF0000"/>
                <w:sz w:val="20"/>
                <w:szCs w:val="20"/>
                <w:rtl/>
              </w:rPr>
              <w:t> </w:t>
            </w:r>
          </w:p>
        </w:tc>
      </w:tr>
      <w:tr w:rsidR="004748CC" w14:paraId="5C327B5B" w14:textId="77777777" w:rsidTr="004748CC">
        <w:trPr>
          <w:trHeight w:val="290"/>
        </w:trPr>
        <w:tc>
          <w:tcPr>
            <w:tcW w:w="1156" w:type="pct"/>
            <w:tcBorders>
              <w:top w:val="nil"/>
              <w:left w:val="single" w:sz="8" w:space="0" w:color="0070C0"/>
              <w:bottom w:val="single" w:sz="4" w:space="0" w:color="0070C0"/>
              <w:right w:val="nil"/>
            </w:tcBorders>
            <w:shd w:val="clear" w:color="auto" w:fill="auto"/>
            <w:noWrap/>
            <w:vAlign w:val="center"/>
            <w:hideMark/>
          </w:tcPr>
          <w:p w14:paraId="688DFF05" w14:textId="77777777" w:rsidR="004748CC" w:rsidRDefault="004748CC">
            <w:pPr>
              <w:bidi/>
              <w:rPr>
                <w:rFonts w:ascii="Calibri" w:hAnsi="Calibri" w:cs="GE SS Text Light"/>
                <w:color w:val="000000"/>
                <w:sz w:val="20"/>
                <w:szCs w:val="20"/>
                <w:rtl/>
              </w:rPr>
            </w:pPr>
            <w:r>
              <w:rPr>
                <w:rFonts w:ascii="Calibri" w:hAnsi="Calibri" w:cs="GE SS Text Light" w:hint="cs"/>
                <w:color w:val="000000"/>
                <w:sz w:val="20"/>
                <w:szCs w:val="20"/>
                <w:rtl/>
              </w:rPr>
              <w:t>الرسوم</w:t>
            </w:r>
          </w:p>
        </w:tc>
        <w:tc>
          <w:tcPr>
            <w:tcW w:w="1206" w:type="pct"/>
            <w:tcBorders>
              <w:top w:val="nil"/>
              <w:left w:val="double" w:sz="6" w:space="0" w:color="0070C0"/>
              <w:bottom w:val="single" w:sz="4" w:space="0" w:color="0070C0"/>
              <w:right w:val="single" w:sz="4" w:space="0" w:color="0070C0"/>
            </w:tcBorders>
            <w:shd w:val="clear" w:color="auto" w:fill="auto"/>
            <w:noWrap/>
            <w:vAlign w:val="center"/>
            <w:hideMark/>
          </w:tcPr>
          <w:p w14:paraId="2A7D5D53" w14:textId="77777777" w:rsidR="004748CC" w:rsidRDefault="004748CC">
            <w:pPr>
              <w:bidi/>
              <w:jc w:val="center"/>
              <w:rPr>
                <w:rFonts w:ascii="Calibri" w:hAnsi="Calibri" w:cs="GE SS Text Light"/>
                <w:color w:val="000000"/>
                <w:sz w:val="20"/>
                <w:szCs w:val="20"/>
                <w:rtl/>
              </w:rPr>
            </w:pPr>
            <w:r>
              <w:rPr>
                <w:rFonts w:ascii="Calibri" w:hAnsi="Calibri" w:cs="GE SS Text Light" w:hint="cs"/>
                <w:color w:val="000000"/>
                <w:sz w:val="20"/>
                <w:szCs w:val="20"/>
                <w:rtl/>
              </w:rPr>
              <w:t>١,٢٥٨</w:t>
            </w:r>
          </w:p>
        </w:tc>
        <w:tc>
          <w:tcPr>
            <w:tcW w:w="892" w:type="pct"/>
            <w:tcBorders>
              <w:top w:val="nil"/>
              <w:left w:val="single" w:sz="4" w:space="0" w:color="0070C0"/>
              <w:bottom w:val="single" w:sz="4" w:space="0" w:color="0070C0"/>
              <w:right w:val="double" w:sz="6" w:space="0" w:color="0070C0"/>
            </w:tcBorders>
            <w:shd w:val="clear" w:color="auto" w:fill="auto"/>
            <w:noWrap/>
            <w:vAlign w:val="center"/>
            <w:hideMark/>
          </w:tcPr>
          <w:p w14:paraId="26721252" w14:textId="77777777" w:rsidR="004748CC" w:rsidRDefault="004748CC">
            <w:pPr>
              <w:bidi/>
              <w:jc w:val="center"/>
              <w:rPr>
                <w:rFonts w:ascii="Calibri" w:hAnsi="Calibri" w:cs="GE SS Text Light"/>
                <w:color w:val="000000"/>
                <w:sz w:val="20"/>
                <w:szCs w:val="20"/>
                <w:rtl/>
              </w:rPr>
            </w:pPr>
            <w:r>
              <w:rPr>
                <w:rFonts w:ascii="Calibri" w:hAnsi="Calibri" w:cs="GE SS Text Light" w:hint="cs"/>
                <w:color w:val="000000"/>
                <w:sz w:val="20"/>
                <w:szCs w:val="20"/>
                <w:rtl/>
              </w:rPr>
              <w:t>٠.٨%</w:t>
            </w:r>
          </w:p>
        </w:tc>
        <w:tc>
          <w:tcPr>
            <w:tcW w:w="611" w:type="pct"/>
            <w:tcBorders>
              <w:top w:val="nil"/>
              <w:left w:val="double" w:sz="6" w:space="0" w:color="0070C0"/>
              <w:bottom w:val="single" w:sz="4" w:space="0" w:color="0070C0"/>
              <w:right w:val="single" w:sz="4" w:space="0" w:color="0070C0"/>
            </w:tcBorders>
            <w:shd w:val="clear" w:color="auto" w:fill="auto"/>
            <w:noWrap/>
            <w:vAlign w:val="center"/>
            <w:hideMark/>
          </w:tcPr>
          <w:p w14:paraId="01358D1D" w14:textId="77777777" w:rsidR="004748CC" w:rsidRDefault="004748CC">
            <w:pPr>
              <w:bidi/>
              <w:jc w:val="center"/>
              <w:rPr>
                <w:rFonts w:ascii="Calibri" w:hAnsi="Calibri" w:cs="GE SS Text Light"/>
                <w:color w:val="000000"/>
                <w:sz w:val="20"/>
                <w:szCs w:val="20"/>
                <w:rtl/>
              </w:rPr>
            </w:pPr>
            <w:r>
              <w:rPr>
                <w:rFonts w:ascii="Calibri" w:hAnsi="Calibri" w:cs="GE SS Text Light" w:hint="cs"/>
                <w:color w:val="000000"/>
                <w:sz w:val="20"/>
                <w:szCs w:val="20"/>
                <w:rtl/>
              </w:rPr>
              <w:t>١,٣١١</w:t>
            </w:r>
          </w:p>
        </w:tc>
        <w:tc>
          <w:tcPr>
            <w:tcW w:w="583" w:type="pct"/>
            <w:tcBorders>
              <w:top w:val="nil"/>
              <w:left w:val="single" w:sz="4" w:space="0" w:color="0070C0"/>
              <w:bottom w:val="single" w:sz="4" w:space="0" w:color="0070C0"/>
              <w:right w:val="double" w:sz="6" w:space="0" w:color="0070C0"/>
            </w:tcBorders>
            <w:shd w:val="clear" w:color="auto" w:fill="auto"/>
            <w:noWrap/>
            <w:vAlign w:val="center"/>
            <w:hideMark/>
          </w:tcPr>
          <w:p w14:paraId="7E734349" w14:textId="77777777" w:rsidR="004748CC" w:rsidRDefault="004748CC">
            <w:pPr>
              <w:bidi/>
              <w:jc w:val="center"/>
              <w:rPr>
                <w:rFonts w:ascii="Calibri" w:hAnsi="Calibri" w:cs="GE SS Text Light"/>
                <w:color w:val="000000"/>
                <w:sz w:val="20"/>
                <w:szCs w:val="20"/>
                <w:rtl/>
              </w:rPr>
            </w:pPr>
            <w:r>
              <w:rPr>
                <w:rFonts w:ascii="Calibri" w:hAnsi="Calibri" w:cs="GE SS Text Light" w:hint="cs"/>
                <w:color w:val="000000"/>
                <w:sz w:val="20"/>
                <w:szCs w:val="20"/>
                <w:rtl/>
              </w:rPr>
              <w:t>١.٠%</w:t>
            </w:r>
          </w:p>
        </w:tc>
        <w:tc>
          <w:tcPr>
            <w:tcW w:w="553" w:type="pct"/>
            <w:tcBorders>
              <w:top w:val="nil"/>
              <w:left w:val="nil"/>
              <w:bottom w:val="single" w:sz="4" w:space="0" w:color="0070C0"/>
              <w:right w:val="single" w:sz="8" w:space="0" w:color="0070C0"/>
            </w:tcBorders>
            <w:shd w:val="clear" w:color="auto" w:fill="auto"/>
            <w:noWrap/>
            <w:vAlign w:val="center"/>
            <w:hideMark/>
          </w:tcPr>
          <w:p w14:paraId="26E938BD" w14:textId="77777777" w:rsidR="004748CC" w:rsidRDefault="004748CC">
            <w:pPr>
              <w:bidi/>
              <w:jc w:val="center"/>
              <w:rPr>
                <w:rFonts w:ascii="Calibri" w:hAnsi="Calibri" w:cs="GE SS Text Light"/>
                <w:color w:val="000000"/>
                <w:sz w:val="20"/>
                <w:szCs w:val="20"/>
                <w:rtl/>
              </w:rPr>
            </w:pPr>
            <w:r>
              <w:rPr>
                <w:rFonts w:ascii="Calibri" w:hAnsi="Calibri" w:cs="GE SS Text Light" w:hint="cs"/>
                <w:color w:val="000000"/>
                <w:sz w:val="20"/>
                <w:szCs w:val="20"/>
                <w:rtl/>
              </w:rPr>
              <w:t>٤.٢%</w:t>
            </w:r>
          </w:p>
        </w:tc>
      </w:tr>
      <w:tr w:rsidR="004748CC" w14:paraId="7B802349" w14:textId="77777777" w:rsidTr="004748CC">
        <w:trPr>
          <w:trHeight w:val="290"/>
        </w:trPr>
        <w:tc>
          <w:tcPr>
            <w:tcW w:w="1156" w:type="pct"/>
            <w:tcBorders>
              <w:top w:val="nil"/>
              <w:left w:val="single" w:sz="8" w:space="0" w:color="0070C0"/>
              <w:bottom w:val="single" w:sz="4" w:space="0" w:color="0070C0"/>
              <w:right w:val="nil"/>
            </w:tcBorders>
            <w:shd w:val="clear" w:color="auto" w:fill="auto"/>
            <w:noWrap/>
            <w:vAlign w:val="center"/>
            <w:hideMark/>
          </w:tcPr>
          <w:p w14:paraId="17B343F4" w14:textId="77777777" w:rsidR="004748CC" w:rsidRDefault="004748CC">
            <w:pPr>
              <w:bidi/>
              <w:rPr>
                <w:rFonts w:ascii="Calibri" w:hAnsi="Calibri" w:cs="GE SS Text Light"/>
                <w:color w:val="000000"/>
                <w:sz w:val="20"/>
                <w:szCs w:val="20"/>
                <w:rtl/>
              </w:rPr>
            </w:pPr>
            <w:r>
              <w:rPr>
                <w:rFonts w:ascii="Calibri" w:hAnsi="Calibri" w:cs="GE SS Text Light" w:hint="cs"/>
                <w:color w:val="000000"/>
                <w:sz w:val="20"/>
                <w:szCs w:val="20"/>
                <w:rtl/>
              </w:rPr>
              <w:t>حصة الموازنة من أرباح القطاع العام</w:t>
            </w:r>
          </w:p>
        </w:tc>
        <w:tc>
          <w:tcPr>
            <w:tcW w:w="1206" w:type="pct"/>
            <w:tcBorders>
              <w:top w:val="nil"/>
              <w:left w:val="double" w:sz="6" w:space="0" w:color="0070C0"/>
              <w:bottom w:val="single" w:sz="4" w:space="0" w:color="0070C0"/>
              <w:right w:val="single" w:sz="4" w:space="0" w:color="0070C0"/>
            </w:tcBorders>
            <w:shd w:val="clear" w:color="auto" w:fill="auto"/>
            <w:noWrap/>
            <w:vAlign w:val="center"/>
            <w:hideMark/>
          </w:tcPr>
          <w:p w14:paraId="53429EB6" w14:textId="77777777" w:rsidR="004748CC" w:rsidRDefault="004748CC">
            <w:pPr>
              <w:bidi/>
              <w:jc w:val="center"/>
              <w:rPr>
                <w:rFonts w:ascii="Calibri" w:hAnsi="Calibri" w:cs="GE SS Text Light"/>
                <w:color w:val="000000"/>
                <w:sz w:val="20"/>
                <w:szCs w:val="20"/>
                <w:rtl/>
              </w:rPr>
            </w:pPr>
            <w:r>
              <w:rPr>
                <w:rFonts w:ascii="Calibri" w:hAnsi="Calibri" w:cs="GE SS Text Light" w:hint="cs"/>
                <w:color w:val="000000"/>
                <w:sz w:val="20"/>
                <w:szCs w:val="20"/>
                <w:rtl/>
              </w:rPr>
              <w:t>٦٤١</w:t>
            </w:r>
          </w:p>
        </w:tc>
        <w:tc>
          <w:tcPr>
            <w:tcW w:w="892" w:type="pct"/>
            <w:tcBorders>
              <w:top w:val="nil"/>
              <w:left w:val="single" w:sz="4" w:space="0" w:color="0070C0"/>
              <w:bottom w:val="single" w:sz="4" w:space="0" w:color="0070C0"/>
              <w:right w:val="double" w:sz="6" w:space="0" w:color="0070C0"/>
            </w:tcBorders>
            <w:shd w:val="clear" w:color="auto" w:fill="auto"/>
            <w:noWrap/>
            <w:vAlign w:val="center"/>
            <w:hideMark/>
          </w:tcPr>
          <w:p w14:paraId="3DCF995D" w14:textId="77777777" w:rsidR="004748CC" w:rsidRDefault="004748CC">
            <w:pPr>
              <w:bidi/>
              <w:jc w:val="center"/>
              <w:rPr>
                <w:rFonts w:ascii="Calibri" w:hAnsi="Calibri" w:cs="GE SS Text Light"/>
                <w:color w:val="000000"/>
                <w:sz w:val="20"/>
                <w:szCs w:val="20"/>
                <w:rtl/>
              </w:rPr>
            </w:pPr>
            <w:r>
              <w:rPr>
                <w:rFonts w:ascii="Calibri" w:hAnsi="Calibri" w:cs="GE SS Text Light" w:hint="cs"/>
                <w:color w:val="000000"/>
                <w:sz w:val="20"/>
                <w:szCs w:val="20"/>
                <w:rtl/>
              </w:rPr>
              <w:t>٠.٤%</w:t>
            </w:r>
          </w:p>
        </w:tc>
        <w:tc>
          <w:tcPr>
            <w:tcW w:w="611" w:type="pct"/>
            <w:tcBorders>
              <w:top w:val="nil"/>
              <w:left w:val="double" w:sz="6" w:space="0" w:color="0070C0"/>
              <w:bottom w:val="single" w:sz="4" w:space="0" w:color="0070C0"/>
              <w:right w:val="single" w:sz="4" w:space="0" w:color="0070C0"/>
            </w:tcBorders>
            <w:shd w:val="clear" w:color="auto" w:fill="auto"/>
            <w:noWrap/>
            <w:vAlign w:val="center"/>
            <w:hideMark/>
          </w:tcPr>
          <w:p w14:paraId="603B582E" w14:textId="77777777" w:rsidR="004748CC" w:rsidRDefault="004748CC">
            <w:pPr>
              <w:bidi/>
              <w:jc w:val="center"/>
              <w:rPr>
                <w:rFonts w:ascii="Calibri" w:hAnsi="Calibri" w:cs="GE SS Text Light"/>
                <w:color w:val="000000"/>
                <w:sz w:val="20"/>
                <w:szCs w:val="20"/>
                <w:rtl/>
              </w:rPr>
            </w:pPr>
            <w:r>
              <w:rPr>
                <w:rFonts w:ascii="Calibri" w:hAnsi="Calibri" w:cs="GE SS Text Light" w:hint="cs"/>
                <w:color w:val="000000"/>
                <w:sz w:val="20"/>
                <w:szCs w:val="20"/>
                <w:rtl/>
              </w:rPr>
              <w:t>١,٧٠٣</w:t>
            </w:r>
          </w:p>
        </w:tc>
        <w:tc>
          <w:tcPr>
            <w:tcW w:w="583" w:type="pct"/>
            <w:tcBorders>
              <w:top w:val="nil"/>
              <w:left w:val="single" w:sz="4" w:space="0" w:color="0070C0"/>
              <w:bottom w:val="single" w:sz="4" w:space="0" w:color="0070C0"/>
              <w:right w:val="double" w:sz="6" w:space="0" w:color="0070C0"/>
            </w:tcBorders>
            <w:shd w:val="clear" w:color="auto" w:fill="auto"/>
            <w:noWrap/>
            <w:vAlign w:val="center"/>
            <w:hideMark/>
          </w:tcPr>
          <w:p w14:paraId="5FB2BCEB" w14:textId="77777777" w:rsidR="004748CC" w:rsidRDefault="004748CC">
            <w:pPr>
              <w:bidi/>
              <w:jc w:val="center"/>
              <w:rPr>
                <w:rFonts w:ascii="Calibri" w:hAnsi="Calibri" w:cs="GE SS Text Light"/>
                <w:color w:val="000000"/>
                <w:sz w:val="20"/>
                <w:szCs w:val="20"/>
                <w:rtl/>
              </w:rPr>
            </w:pPr>
            <w:r>
              <w:rPr>
                <w:rFonts w:ascii="Calibri" w:hAnsi="Calibri" w:cs="GE SS Text Light" w:hint="cs"/>
                <w:color w:val="000000"/>
                <w:sz w:val="20"/>
                <w:szCs w:val="20"/>
                <w:rtl/>
              </w:rPr>
              <w:t>١.٢%</w:t>
            </w:r>
          </w:p>
        </w:tc>
        <w:tc>
          <w:tcPr>
            <w:tcW w:w="553" w:type="pct"/>
            <w:tcBorders>
              <w:top w:val="nil"/>
              <w:left w:val="nil"/>
              <w:bottom w:val="single" w:sz="4" w:space="0" w:color="0070C0"/>
              <w:right w:val="single" w:sz="8" w:space="0" w:color="0070C0"/>
            </w:tcBorders>
            <w:shd w:val="clear" w:color="auto" w:fill="auto"/>
            <w:noWrap/>
            <w:vAlign w:val="center"/>
            <w:hideMark/>
          </w:tcPr>
          <w:p w14:paraId="670665E6" w14:textId="77777777" w:rsidR="004748CC" w:rsidRDefault="004748CC">
            <w:pPr>
              <w:bidi/>
              <w:jc w:val="center"/>
              <w:rPr>
                <w:rFonts w:ascii="Calibri" w:hAnsi="Calibri" w:cs="GE SS Text Light"/>
                <w:color w:val="000000"/>
                <w:sz w:val="20"/>
                <w:szCs w:val="20"/>
                <w:rtl/>
              </w:rPr>
            </w:pPr>
            <w:r>
              <w:rPr>
                <w:rFonts w:ascii="Calibri" w:hAnsi="Calibri" w:cs="GE SS Text Light" w:hint="cs"/>
                <w:color w:val="000000"/>
                <w:sz w:val="20"/>
                <w:szCs w:val="20"/>
                <w:rtl/>
              </w:rPr>
              <w:t>١٦٥.٥%</w:t>
            </w:r>
          </w:p>
        </w:tc>
      </w:tr>
      <w:tr w:rsidR="004748CC" w14:paraId="62962E35" w14:textId="77777777" w:rsidTr="004748CC">
        <w:trPr>
          <w:trHeight w:val="290"/>
        </w:trPr>
        <w:tc>
          <w:tcPr>
            <w:tcW w:w="1156" w:type="pct"/>
            <w:tcBorders>
              <w:top w:val="nil"/>
              <w:left w:val="single" w:sz="8" w:space="0" w:color="0070C0"/>
              <w:bottom w:val="nil"/>
              <w:right w:val="nil"/>
            </w:tcBorders>
            <w:shd w:val="clear" w:color="auto" w:fill="auto"/>
            <w:noWrap/>
            <w:vAlign w:val="center"/>
            <w:hideMark/>
          </w:tcPr>
          <w:p w14:paraId="7DD69596" w14:textId="77777777" w:rsidR="004748CC" w:rsidRDefault="004748CC">
            <w:pPr>
              <w:bidi/>
              <w:rPr>
                <w:rFonts w:ascii="Calibri" w:hAnsi="Calibri" w:cs="GE SS Text Light"/>
                <w:color w:val="000000"/>
                <w:sz w:val="20"/>
                <w:szCs w:val="20"/>
                <w:rtl/>
              </w:rPr>
            </w:pPr>
            <w:r>
              <w:rPr>
                <w:rFonts w:ascii="Calibri" w:hAnsi="Calibri" w:cs="GE SS Text Light" w:hint="cs"/>
                <w:color w:val="000000"/>
                <w:sz w:val="20"/>
                <w:szCs w:val="20"/>
                <w:rtl/>
              </w:rPr>
              <w:t>الإيرادات الرأسمالية</w:t>
            </w:r>
          </w:p>
        </w:tc>
        <w:tc>
          <w:tcPr>
            <w:tcW w:w="1206" w:type="pct"/>
            <w:tcBorders>
              <w:top w:val="nil"/>
              <w:left w:val="double" w:sz="6" w:space="0" w:color="0070C0"/>
              <w:bottom w:val="single" w:sz="4" w:space="0" w:color="0070C0"/>
              <w:right w:val="single" w:sz="4" w:space="0" w:color="0070C0"/>
            </w:tcBorders>
            <w:shd w:val="clear" w:color="auto" w:fill="auto"/>
            <w:noWrap/>
            <w:vAlign w:val="center"/>
            <w:hideMark/>
          </w:tcPr>
          <w:p w14:paraId="2C359541" w14:textId="77777777" w:rsidR="004748CC" w:rsidRDefault="004748CC">
            <w:pPr>
              <w:bidi/>
              <w:jc w:val="center"/>
              <w:rPr>
                <w:rFonts w:ascii="Calibri" w:hAnsi="Calibri" w:cs="GE SS Text Light"/>
                <w:color w:val="000000"/>
                <w:sz w:val="20"/>
                <w:szCs w:val="20"/>
                <w:rtl/>
              </w:rPr>
            </w:pPr>
            <w:r>
              <w:rPr>
                <w:rFonts w:ascii="Calibri" w:hAnsi="Calibri" w:cs="GE SS Text Light" w:hint="cs"/>
                <w:color w:val="000000"/>
                <w:sz w:val="20"/>
                <w:szCs w:val="20"/>
                <w:rtl/>
              </w:rPr>
              <w:t>٩٧</w:t>
            </w:r>
          </w:p>
        </w:tc>
        <w:tc>
          <w:tcPr>
            <w:tcW w:w="892" w:type="pct"/>
            <w:tcBorders>
              <w:top w:val="nil"/>
              <w:left w:val="single" w:sz="4" w:space="0" w:color="0070C0"/>
              <w:bottom w:val="single" w:sz="4" w:space="0" w:color="0070C0"/>
              <w:right w:val="double" w:sz="6" w:space="0" w:color="0070C0"/>
            </w:tcBorders>
            <w:shd w:val="clear" w:color="auto" w:fill="auto"/>
            <w:noWrap/>
            <w:vAlign w:val="center"/>
            <w:hideMark/>
          </w:tcPr>
          <w:p w14:paraId="1EAB9889" w14:textId="77777777" w:rsidR="004748CC" w:rsidRDefault="004748CC">
            <w:pPr>
              <w:bidi/>
              <w:jc w:val="center"/>
              <w:rPr>
                <w:rFonts w:ascii="Calibri" w:hAnsi="Calibri" w:cs="GE SS Text Light"/>
                <w:color w:val="000000"/>
                <w:sz w:val="20"/>
                <w:szCs w:val="20"/>
                <w:rtl/>
              </w:rPr>
            </w:pPr>
            <w:r>
              <w:rPr>
                <w:rFonts w:ascii="Calibri" w:hAnsi="Calibri" w:cs="GE SS Text Light" w:hint="cs"/>
                <w:color w:val="000000"/>
                <w:sz w:val="20"/>
                <w:szCs w:val="20"/>
                <w:rtl/>
              </w:rPr>
              <w:t>٠.١%</w:t>
            </w:r>
          </w:p>
        </w:tc>
        <w:tc>
          <w:tcPr>
            <w:tcW w:w="611" w:type="pct"/>
            <w:tcBorders>
              <w:top w:val="nil"/>
              <w:left w:val="double" w:sz="6" w:space="0" w:color="0070C0"/>
              <w:bottom w:val="single" w:sz="4" w:space="0" w:color="0070C0"/>
              <w:right w:val="single" w:sz="4" w:space="0" w:color="0070C0"/>
            </w:tcBorders>
            <w:shd w:val="clear" w:color="auto" w:fill="auto"/>
            <w:noWrap/>
            <w:vAlign w:val="center"/>
            <w:hideMark/>
          </w:tcPr>
          <w:p w14:paraId="380782E8" w14:textId="77777777" w:rsidR="004748CC" w:rsidRDefault="004748CC">
            <w:pPr>
              <w:bidi/>
              <w:jc w:val="center"/>
              <w:rPr>
                <w:rFonts w:ascii="Calibri" w:hAnsi="Calibri" w:cs="GE SS Text Light"/>
                <w:color w:val="000000"/>
                <w:sz w:val="20"/>
                <w:szCs w:val="20"/>
                <w:rtl/>
              </w:rPr>
            </w:pPr>
            <w:r>
              <w:rPr>
                <w:rFonts w:ascii="Calibri" w:hAnsi="Calibri" w:cs="GE SS Text Light" w:hint="cs"/>
                <w:color w:val="000000"/>
                <w:sz w:val="20"/>
                <w:szCs w:val="20"/>
                <w:rtl/>
              </w:rPr>
              <w:t>١٦٥</w:t>
            </w:r>
          </w:p>
        </w:tc>
        <w:tc>
          <w:tcPr>
            <w:tcW w:w="583" w:type="pct"/>
            <w:tcBorders>
              <w:top w:val="nil"/>
              <w:left w:val="single" w:sz="4" w:space="0" w:color="0070C0"/>
              <w:bottom w:val="single" w:sz="4" w:space="0" w:color="0070C0"/>
              <w:right w:val="double" w:sz="6" w:space="0" w:color="0070C0"/>
            </w:tcBorders>
            <w:shd w:val="clear" w:color="auto" w:fill="auto"/>
            <w:noWrap/>
            <w:vAlign w:val="center"/>
            <w:hideMark/>
          </w:tcPr>
          <w:p w14:paraId="1335CE88" w14:textId="77777777" w:rsidR="004748CC" w:rsidRDefault="004748CC">
            <w:pPr>
              <w:bidi/>
              <w:jc w:val="center"/>
              <w:rPr>
                <w:rFonts w:ascii="Calibri" w:hAnsi="Calibri" w:cs="GE SS Text Light"/>
                <w:color w:val="000000"/>
                <w:sz w:val="20"/>
                <w:szCs w:val="20"/>
                <w:rtl/>
              </w:rPr>
            </w:pPr>
            <w:r>
              <w:rPr>
                <w:rFonts w:ascii="Calibri" w:hAnsi="Calibri" w:cs="GE SS Text Light" w:hint="cs"/>
                <w:color w:val="000000"/>
                <w:sz w:val="20"/>
                <w:szCs w:val="20"/>
                <w:rtl/>
              </w:rPr>
              <w:t>٠.١%</w:t>
            </w:r>
          </w:p>
        </w:tc>
        <w:tc>
          <w:tcPr>
            <w:tcW w:w="553" w:type="pct"/>
            <w:tcBorders>
              <w:top w:val="nil"/>
              <w:left w:val="nil"/>
              <w:bottom w:val="single" w:sz="4" w:space="0" w:color="0070C0"/>
              <w:right w:val="single" w:sz="8" w:space="0" w:color="0070C0"/>
            </w:tcBorders>
            <w:shd w:val="clear" w:color="auto" w:fill="auto"/>
            <w:noWrap/>
            <w:vAlign w:val="center"/>
            <w:hideMark/>
          </w:tcPr>
          <w:p w14:paraId="1240FF7E" w14:textId="77777777" w:rsidR="004748CC" w:rsidRDefault="004748CC">
            <w:pPr>
              <w:bidi/>
              <w:jc w:val="center"/>
              <w:rPr>
                <w:rFonts w:ascii="Calibri" w:hAnsi="Calibri" w:cs="GE SS Text Light"/>
                <w:color w:val="000000"/>
                <w:sz w:val="20"/>
                <w:szCs w:val="20"/>
                <w:rtl/>
              </w:rPr>
            </w:pPr>
            <w:r>
              <w:rPr>
                <w:rFonts w:ascii="Calibri" w:hAnsi="Calibri" w:cs="GE SS Text Light" w:hint="cs"/>
                <w:color w:val="000000"/>
                <w:sz w:val="20"/>
                <w:szCs w:val="20"/>
                <w:rtl/>
              </w:rPr>
              <w:t>٦٩.٦%</w:t>
            </w:r>
          </w:p>
        </w:tc>
      </w:tr>
      <w:tr w:rsidR="004748CC" w14:paraId="616A06F5" w14:textId="77777777" w:rsidTr="004748CC">
        <w:trPr>
          <w:trHeight w:val="290"/>
        </w:trPr>
        <w:tc>
          <w:tcPr>
            <w:tcW w:w="1156" w:type="pct"/>
            <w:tcBorders>
              <w:top w:val="nil"/>
              <w:left w:val="single" w:sz="8" w:space="0" w:color="0070C0"/>
              <w:bottom w:val="single" w:sz="4" w:space="0" w:color="FFFFFF"/>
              <w:right w:val="double" w:sz="6" w:space="0" w:color="FFFFFF"/>
            </w:tcBorders>
            <w:shd w:val="clear" w:color="000000" w:fill="1F4E78"/>
            <w:noWrap/>
            <w:vAlign w:val="center"/>
            <w:hideMark/>
          </w:tcPr>
          <w:p w14:paraId="36779241" w14:textId="77777777" w:rsidR="004748CC" w:rsidRDefault="004748CC">
            <w:pPr>
              <w:bidi/>
              <w:rPr>
                <w:rFonts w:ascii="Calibri" w:hAnsi="Calibri" w:cs="GE SS Text Medium"/>
                <w:color w:val="FFFFFF"/>
                <w:sz w:val="20"/>
                <w:szCs w:val="20"/>
                <w:rtl/>
              </w:rPr>
            </w:pPr>
            <w:r>
              <w:rPr>
                <w:rFonts w:ascii="Calibri" w:hAnsi="Calibri" w:cs="GE SS Text Medium" w:hint="cs"/>
                <w:color w:val="FFFFFF"/>
                <w:sz w:val="20"/>
                <w:szCs w:val="20"/>
                <w:rtl/>
              </w:rPr>
              <w:t>المجموع الكلي للإيرادات</w:t>
            </w:r>
          </w:p>
        </w:tc>
        <w:tc>
          <w:tcPr>
            <w:tcW w:w="1206" w:type="pct"/>
            <w:tcBorders>
              <w:top w:val="nil"/>
              <w:left w:val="double" w:sz="6" w:space="0" w:color="FFFFFF"/>
              <w:bottom w:val="single" w:sz="4" w:space="0" w:color="FFFFFF"/>
              <w:right w:val="single" w:sz="4" w:space="0" w:color="FFFFFF"/>
            </w:tcBorders>
            <w:shd w:val="clear" w:color="000000" w:fill="1F4E78"/>
            <w:noWrap/>
            <w:vAlign w:val="center"/>
            <w:hideMark/>
          </w:tcPr>
          <w:p w14:paraId="243289C7" w14:textId="77777777" w:rsidR="004748CC" w:rsidRDefault="004748CC">
            <w:pPr>
              <w:bidi/>
              <w:jc w:val="center"/>
              <w:rPr>
                <w:rFonts w:ascii="Calibri" w:hAnsi="Calibri" w:cs="GE SS Text Medium"/>
                <w:color w:val="FFFFFF"/>
                <w:sz w:val="20"/>
                <w:szCs w:val="20"/>
                <w:rtl/>
              </w:rPr>
            </w:pPr>
            <w:r>
              <w:rPr>
                <w:rFonts w:ascii="Calibri" w:hAnsi="Calibri" w:cs="GE SS Text Medium" w:hint="cs"/>
                <w:color w:val="FFFFFF"/>
                <w:sz w:val="20"/>
                <w:szCs w:val="20"/>
                <w:rtl/>
              </w:rPr>
              <w:t>١٦١,٦٩٧</w:t>
            </w:r>
          </w:p>
        </w:tc>
        <w:tc>
          <w:tcPr>
            <w:tcW w:w="892" w:type="pct"/>
            <w:tcBorders>
              <w:top w:val="nil"/>
              <w:left w:val="single" w:sz="4" w:space="0" w:color="FFFFFF"/>
              <w:bottom w:val="single" w:sz="4" w:space="0" w:color="FFFFFF"/>
              <w:right w:val="double" w:sz="6" w:space="0" w:color="FFFFFF"/>
            </w:tcBorders>
            <w:shd w:val="clear" w:color="000000" w:fill="000000"/>
            <w:noWrap/>
            <w:vAlign w:val="center"/>
            <w:hideMark/>
          </w:tcPr>
          <w:p w14:paraId="41DC59AE" w14:textId="77777777" w:rsidR="004748CC" w:rsidRDefault="004748CC">
            <w:pPr>
              <w:bidi/>
              <w:jc w:val="center"/>
              <w:rPr>
                <w:rFonts w:ascii="Calibri" w:hAnsi="Calibri" w:cs="GE SS Text Medium"/>
                <w:color w:val="FFFFFF"/>
                <w:sz w:val="20"/>
                <w:szCs w:val="20"/>
                <w:rtl/>
              </w:rPr>
            </w:pPr>
            <w:r>
              <w:rPr>
                <w:rFonts w:ascii="Calibri" w:hAnsi="Calibri" w:cs="GE SS Text Medium" w:hint="cs"/>
                <w:color w:val="FFFFFF"/>
                <w:sz w:val="20"/>
                <w:szCs w:val="20"/>
                <w:rtl/>
              </w:rPr>
              <w:t> </w:t>
            </w:r>
          </w:p>
        </w:tc>
        <w:tc>
          <w:tcPr>
            <w:tcW w:w="611" w:type="pct"/>
            <w:tcBorders>
              <w:top w:val="nil"/>
              <w:left w:val="double" w:sz="6" w:space="0" w:color="FFFFFF"/>
              <w:bottom w:val="single" w:sz="4" w:space="0" w:color="FFFFFF"/>
              <w:right w:val="single" w:sz="4" w:space="0" w:color="FFFFFF"/>
            </w:tcBorders>
            <w:shd w:val="clear" w:color="000000" w:fill="1F4E78"/>
            <w:noWrap/>
            <w:vAlign w:val="center"/>
            <w:hideMark/>
          </w:tcPr>
          <w:p w14:paraId="3D693F81" w14:textId="77777777" w:rsidR="004748CC" w:rsidRDefault="004748CC">
            <w:pPr>
              <w:bidi/>
              <w:jc w:val="center"/>
              <w:rPr>
                <w:rFonts w:ascii="Calibri" w:hAnsi="Calibri" w:cs="GE SS Text Medium"/>
                <w:color w:val="FFFFFF"/>
                <w:sz w:val="20"/>
                <w:szCs w:val="20"/>
                <w:rtl/>
              </w:rPr>
            </w:pPr>
            <w:r>
              <w:rPr>
                <w:rFonts w:ascii="Calibri" w:hAnsi="Calibri" w:cs="GE SS Text Medium" w:hint="cs"/>
                <w:color w:val="FFFFFF"/>
                <w:sz w:val="20"/>
                <w:szCs w:val="20"/>
                <w:rtl/>
              </w:rPr>
              <w:t>١٣٥,٦٨١</w:t>
            </w:r>
          </w:p>
        </w:tc>
        <w:tc>
          <w:tcPr>
            <w:tcW w:w="583" w:type="pct"/>
            <w:tcBorders>
              <w:top w:val="nil"/>
              <w:left w:val="single" w:sz="4" w:space="0" w:color="FFFFFF"/>
              <w:bottom w:val="single" w:sz="4" w:space="0" w:color="FFFFFF"/>
              <w:right w:val="double" w:sz="6" w:space="0" w:color="FFFFFF"/>
            </w:tcBorders>
            <w:shd w:val="clear" w:color="000000" w:fill="000000"/>
            <w:noWrap/>
            <w:vAlign w:val="center"/>
            <w:hideMark/>
          </w:tcPr>
          <w:p w14:paraId="09B602CC" w14:textId="77777777" w:rsidR="004748CC" w:rsidRDefault="004748CC">
            <w:pPr>
              <w:bidi/>
              <w:jc w:val="center"/>
              <w:rPr>
                <w:rFonts w:ascii="Calibri" w:hAnsi="Calibri" w:cs="GE SS Text Medium"/>
                <w:color w:val="FFFFFF"/>
                <w:sz w:val="20"/>
                <w:szCs w:val="20"/>
                <w:rtl/>
              </w:rPr>
            </w:pPr>
            <w:r>
              <w:rPr>
                <w:rFonts w:ascii="Calibri" w:hAnsi="Calibri" w:cs="GE SS Text Medium" w:hint="cs"/>
                <w:color w:val="FFFFFF"/>
                <w:sz w:val="20"/>
                <w:szCs w:val="20"/>
                <w:rtl/>
              </w:rPr>
              <w:t> </w:t>
            </w:r>
          </w:p>
        </w:tc>
        <w:tc>
          <w:tcPr>
            <w:tcW w:w="553" w:type="pct"/>
            <w:vMerge w:val="restart"/>
            <w:tcBorders>
              <w:top w:val="nil"/>
              <w:left w:val="double" w:sz="6" w:space="0" w:color="FFFFFF"/>
              <w:bottom w:val="single" w:sz="8" w:space="0" w:color="0070C0"/>
              <w:right w:val="single" w:sz="8" w:space="0" w:color="0070C0"/>
            </w:tcBorders>
            <w:shd w:val="clear" w:color="000000" w:fill="1F4E78"/>
            <w:noWrap/>
            <w:vAlign w:val="center"/>
            <w:hideMark/>
          </w:tcPr>
          <w:p w14:paraId="2695F1CD" w14:textId="77777777" w:rsidR="004748CC" w:rsidRDefault="004748CC">
            <w:pPr>
              <w:bidi/>
              <w:jc w:val="center"/>
              <w:rPr>
                <w:rFonts w:ascii="Calibri" w:hAnsi="Calibri" w:cs="GE SS Text Medium"/>
                <w:color w:val="FFFFFF"/>
                <w:sz w:val="20"/>
                <w:szCs w:val="20"/>
                <w:rtl/>
              </w:rPr>
            </w:pPr>
            <w:r>
              <w:rPr>
                <w:rFonts w:ascii="Calibri" w:hAnsi="Calibri" w:cs="GE SS Text Medium" w:hint="cs"/>
                <w:color w:val="FFFFFF"/>
                <w:sz w:val="20"/>
                <w:szCs w:val="20"/>
                <w:rtl/>
              </w:rPr>
              <w:t>-١٦.١%</w:t>
            </w:r>
          </w:p>
        </w:tc>
      </w:tr>
      <w:tr w:rsidR="004748CC" w14:paraId="4467FDF6" w14:textId="77777777" w:rsidTr="004748CC">
        <w:trPr>
          <w:trHeight w:val="300"/>
        </w:trPr>
        <w:tc>
          <w:tcPr>
            <w:tcW w:w="1156" w:type="pct"/>
            <w:tcBorders>
              <w:top w:val="nil"/>
              <w:left w:val="single" w:sz="8" w:space="0" w:color="0070C0"/>
              <w:bottom w:val="single" w:sz="8" w:space="0" w:color="0070C0"/>
              <w:right w:val="double" w:sz="6" w:space="0" w:color="FFFFFF"/>
            </w:tcBorders>
            <w:shd w:val="clear" w:color="000000" w:fill="1F4E78"/>
            <w:noWrap/>
            <w:vAlign w:val="center"/>
            <w:hideMark/>
          </w:tcPr>
          <w:p w14:paraId="3B99DBC4" w14:textId="77777777" w:rsidR="004748CC" w:rsidRDefault="004748CC">
            <w:pPr>
              <w:bidi/>
              <w:rPr>
                <w:rFonts w:ascii="Calibri" w:hAnsi="Calibri" w:cs="GE SS Text Medium"/>
                <w:color w:val="FFFFFF"/>
                <w:sz w:val="20"/>
                <w:szCs w:val="20"/>
                <w:rtl/>
              </w:rPr>
            </w:pPr>
            <w:r>
              <w:rPr>
                <w:rFonts w:ascii="Calibri" w:hAnsi="Calibri" w:cs="GE SS Text Medium" w:hint="cs"/>
                <w:color w:val="FFFFFF"/>
                <w:sz w:val="20"/>
                <w:szCs w:val="20"/>
                <w:rtl/>
              </w:rPr>
              <w:t>الإيرادات بعد استبعاد الإيرادات التحويلية</w:t>
            </w:r>
          </w:p>
        </w:tc>
        <w:tc>
          <w:tcPr>
            <w:tcW w:w="1206" w:type="pct"/>
            <w:tcBorders>
              <w:top w:val="nil"/>
              <w:left w:val="double" w:sz="6" w:space="0" w:color="FFFFFF"/>
              <w:bottom w:val="single" w:sz="8" w:space="0" w:color="0070C0"/>
              <w:right w:val="single" w:sz="4" w:space="0" w:color="FFFFFF"/>
            </w:tcBorders>
            <w:shd w:val="clear" w:color="000000" w:fill="1F4E78"/>
            <w:noWrap/>
            <w:vAlign w:val="center"/>
            <w:hideMark/>
          </w:tcPr>
          <w:p w14:paraId="1890C439" w14:textId="77777777" w:rsidR="004748CC" w:rsidRDefault="004748CC">
            <w:pPr>
              <w:bidi/>
              <w:jc w:val="center"/>
              <w:rPr>
                <w:rFonts w:ascii="Calibri" w:hAnsi="Calibri" w:cs="GE SS Text Medium"/>
                <w:color w:val="FFFFFF"/>
                <w:sz w:val="20"/>
                <w:szCs w:val="20"/>
                <w:rtl/>
              </w:rPr>
            </w:pPr>
            <w:r>
              <w:rPr>
                <w:rFonts w:ascii="Calibri" w:hAnsi="Calibri" w:cs="GE SS Text Medium" w:hint="cs"/>
                <w:color w:val="FFFFFF"/>
                <w:sz w:val="20"/>
                <w:szCs w:val="20"/>
                <w:rtl/>
              </w:rPr>
              <w:t>١٦٠,٦٥٦</w:t>
            </w:r>
          </w:p>
        </w:tc>
        <w:tc>
          <w:tcPr>
            <w:tcW w:w="892" w:type="pct"/>
            <w:tcBorders>
              <w:top w:val="nil"/>
              <w:left w:val="single" w:sz="4" w:space="0" w:color="FFFFFF"/>
              <w:bottom w:val="single" w:sz="8" w:space="0" w:color="0070C0"/>
              <w:right w:val="double" w:sz="6" w:space="0" w:color="FFFFFF"/>
            </w:tcBorders>
            <w:shd w:val="clear" w:color="000000" w:fill="1F4E78"/>
            <w:noWrap/>
            <w:vAlign w:val="center"/>
            <w:hideMark/>
          </w:tcPr>
          <w:p w14:paraId="04C48644" w14:textId="77777777" w:rsidR="004748CC" w:rsidRDefault="004748CC">
            <w:pPr>
              <w:bidi/>
              <w:jc w:val="center"/>
              <w:rPr>
                <w:rFonts w:ascii="Calibri" w:hAnsi="Calibri" w:cs="GE SS Text Medium"/>
                <w:color w:val="FFFFFF"/>
                <w:sz w:val="20"/>
                <w:szCs w:val="20"/>
                <w:rtl/>
              </w:rPr>
            </w:pPr>
            <w:r>
              <w:rPr>
                <w:rFonts w:ascii="Calibri" w:hAnsi="Calibri" w:cs="GE SS Text Medium" w:hint="cs"/>
                <w:color w:val="FFFFFF"/>
                <w:sz w:val="20"/>
                <w:szCs w:val="20"/>
                <w:rtl/>
              </w:rPr>
              <w:t>١٠٠%</w:t>
            </w:r>
          </w:p>
        </w:tc>
        <w:tc>
          <w:tcPr>
            <w:tcW w:w="611" w:type="pct"/>
            <w:tcBorders>
              <w:top w:val="nil"/>
              <w:left w:val="double" w:sz="6" w:space="0" w:color="FFFFFF"/>
              <w:bottom w:val="single" w:sz="8" w:space="0" w:color="0070C0"/>
              <w:right w:val="single" w:sz="4" w:space="0" w:color="FFFFFF"/>
            </w:tcBorders>
            <w:shd w:val="clear" w:color="000000" w:fill="1F4E78"/>
            <w:noWrap/>
            <w:vAlign w:val="center"/>
            <w:hideMark/>
          </w:tcPr>
          <w:p w14:paraId="025FA417" w14:textId="77777777" w:rsidR="004748CC" w:rsidRDefault="004748CC">
            <w:pPr>
              <w:bidi/>
              <w:jc w:val="center"/>
              <w:rPr>
                <w:rFonts w:ascii="Calibri" w:hAnsi="Calibri" w:cs="GE SS Text Medium"/>
                <w:color w:val="FFFFFF"/>
                <w:sz w:val="20"/>
                <w:szCs w:val="20"/>
                <w:rtl/>
              </w:rPr>
            </w:pPr>
            <w:r>
              <w:rPr>
                <w:rFonts w:ascii="Calibri" w:hAnsi="Calibri" w:cs="GE SS Text Medium" w:hint="cs"/>
                <w:color w:val="FFFFFF"/>
                <w:sz w:val="20"/>
                <w:szCs w:val="20"/>
                <w:rtl/>
              </w:rPr>
              <w:t>١٣٦,٩٤١</w:t>
            </w:r>
          </w:p>
        </w:tc>
        <w:tc>
          <w:tcPr>
            <w:tcW w:w="583" w:type="pct"/>
            <w:tcBorders>
              <w:top w:val="nil"/>
              <w:left w:val="single" w:sz="4" w:space="0" w:color="FFFFFF"/>
              <w:bottom w:val="single" w:sz="8" w:space="0" w:color="0070C0"/>
              <w:right w:val="double" w:sz="6" w:space="0" w:color="FFFFFF"/>
            </w:tcBorders>
            <w:shd w:val="clear" w:color="000000" w:fill="1F4E78"/>
            <w:noWrap/>
            <w:vAlign w:val="center"/>
            <w:hideMark/>
          </w:tcPr>
          <w:p w14:paraId="2A26C17A" w14:textId="77777777" w:rsidR="004748CC" w:rsidRDefault="004748CC">
            <w:pPr>
              <w:bidi/>
              <w:jc w:val="center"/>
              <w:rPr>
                <w:rFonts w:ascii="Calibri" w:hAnsi="Calibri" w:cs="GE SS Text Medium"/>
                <w:color w:val="FFFFFF"/>
                <w:sz w:val="20"/>
                <w:szCs w:val="20"/>
                <w:rtl/>
              </w:rPr>
            </w:pPr>
            <w:r>
              <w:rPr>
                <w:rFonts w:ascii="Calibri" w:hAnsi="Calibri" w:cs="GE SS Text Medium" w:hint="cs"/>
                <w:color w:val="FFFFFF"/>
                <w:sz w:val="20"/>
                <w:szCs w:val="20"/>
                <w:rtl/>
              </w:rPr>
              <w:t>١٠٠%</w:t>
            </w:r>
          </w:p>
        </w:tc>
        <w:tc>
          <w:tcPr>
            <w:tcW w:w="553" w:type="pct"/>
            <w:vMerge/>
            <w:tcBorders>
              <w:top w:val="nil"/>
              <w:left w:val="double" w:sz="6" w:space="0" w:color="FFFFFF"/>
              <w:bottom w:val="single" w:sz="8" w:space="0" w:color="0070C0"/>
              <w:right w:val="single" w:sz="8" w:space="0" w:color="0070C0"/>
            </w:tcBorders>
            <w:vAlign w:val="center"/>
            <w:hideMark/>
          </w:tcPr>
          <w:p w14:paraId="2BD924DD" w14:textId="77777777" w:rsidR="004748CC" w:rsidRDefault="004748CC">
            <w:pPr>
              <w:bidi/>
              <w:rPr>
                <w:rFonts w:ascii="Calibri" w:hAnsi="Calibri" w:cs="GE SS Text Medium"/>
                <w:color w:val="FFFFFF"/>
                <w:sz w:val="20"/>
                <w:szCs w:val="20"/>
              </w:rPr>
            </w:pPr>
          </w:p>
        </w:tc>
      </w:tr>
    </w:tbl>
    <w:p w14:paraId="41C5B8E5" w14:textId="6486B1BD" w:rsidR="00520AA1" w:rsidRDefault="004748CC" w:rsidP="003206B9">
      <w:pPr>
        <w:bidi/>
        <w:spacing w:line="240" w:lineRule="auto"/>
        <w:ind w:left="36"/>
        <w:jc w:val="both"/>
        <w:rPr>
          <w:rFonts w:ascii="Dubai Medium" w:hAnsi="Dubai Medium" w:cs="GE SS Text Light"/>
          <w:b/>
          <w:bCs/>
          <w:sz w:val="18"/>
          <w:szCs w:val="18"/>
          <w:lang w:bidi="ar-LB"/>
        </w:rPr>
      </w:pPr>
      <w:r w:rsidRPr="003206B9">
        <w:rPr>
          <w:rFonts w:ascii="Dubai Medium" w:hAnsi="Dubai Medium" w:cs="GE SS Text Light"/>
          <w:b/>
          <w:bCs/>
          <w:sz w:val="18"/>
          <w:szCs w:val="18"/>
          <w:rtl/>
          <w:lang w:bidi="ar-LB"/>
        </w:rPr>
        <w:t xml:space="preserve"> </w:t>
      </w:r>
      <w:r w:rsidR="00617808" w:rsidRPr="003206B9">
        <w:rPr>
          <w:rFonts w:ascii="Dubai Medium" w:hAnsi="Dubai Medium" w:cs="GE SS Text Light"/>
          <w:b/>
          <w:bCs/>
          <w:sz w:val="18"/>
          <w:szCs w:val="18"/>
          <w:rtl/>
          <w:lang w:bidi="ar-LB"/>
        </w:rPr>
        <w:t xml:space="preserve">المصدر: التقرير الاقتصادي السنوي الصادر من قبل البنك المركزي العراقي لسنة </w:t>
      </w:r>
      <w:r w:rsidR="003206B9" w:rsidRPr="003206B9">
        <w:rPr>
          <w:rFonts w:ascii="Dubai Medium" w:hAnsi="Dubai Medium" w:cs="GE SS Text Light"/>
          <w:b/>
          <w:bCs/>
          <w:sz w:val="18"/>
          <w:szCs w:val="18"/>
          <w:lang w:bidi="ar-LB"/>
        </w:rPr>
        <w:t>2023</w:t>
      </w:r>
      <w:r w:rsidR="00617808" w:rsidRPr="003206B9">
        <w:rPr>
          <w:rFonts w:ascii="Dubai Medium" w:hAnsi="Dubai Medium" w:cs="GE SS Text Light"/>
          <w:b/>
          <w:bCs/>
          <w:sz w:val="18"/>
          <w:szCs w:val="18"/>
          <w:rtl/>
          <w:lang w:bidi="ar-LB"/>
        </w:rPr>
        <w:t xml:space="preserve">. يمكن الإطلاع على هذا التقرير الموجود في موقع المبادرة الوطنية </w:t>
      </w:r>
      <w:r w:rsidR="00617808" w:rsidRPr="003206B9">
        <w:rPr>
          <w:rFonts w:ascii="Times New Roman" w:hAnsi="Times New Roman" w:cs="Times New Roman" w:hint="cs"/>
          <w:b/>
          <w:bCs/>
          <w:sz w:val="18"/>
          <w:szCs w:val="18"/>
          <w:rtl/>
          <w:lang w:bidi="ar-LB"/>
        </w:rPr>
        <w:t>–</w:t>
      </w:r>
      <w:r w:rsidR="00617808" w:rsidRPr="003206B9">
        <w:rPr>
          <w:rFonts w:ascii="Dubai Medium" w:hAnsi="Dubai Medium" w:cs="GE SS Text Light"/>
          <w:b/>
          <w:bCs/>
          <w:sz w:val="18"/>
          <w:szCs w:val="18"/>
          <w:rtl/>
          <w:lang w:bidi="ar-LB"/>
        </w:rPr>
        <w:t xml:space="preserve"> </w:t>
      </w:r>
      <w:r w:rsidR="00617808" w:rsidRPr="003206B9">
        <w:rPr>
          <w:rFonts w:ascii="Dubai Medium" w:hAnsi="Dubai Medium" w:cs="GE SS Text Light" w:hint="cs"/>
          <w:b/>
          <w:bCs/>
          <w:sz w:val="18"/>
          <w:szCs w:val="18"/>
          <w:rtl/>
          <w:lang w:bidi="ar-LB"/>
        </w:rPr>
        <w:t>التقارير</w:t>
      </w:r>
      <w:r w:rsidR="00617808" w:rsidRPr="003206B9">
        <w:rPr>
          <w:rFonts w:ascii="Dubai Medium" w:hAnsi="Dubai Medium" w:cs="GE SS Text Light"/>
          <w:b/>
          <w:bCs/>
          <w:sz w:val="18"/>
          <w:szCs w:val="18"/>
          <w:rtl/>
          <w:lang w:bidi="ar-LB"/>
        </w:rPr>
        <w:t xml:space="preserve"> </w:t>
      </w:r>
      <w:r w:rsidR="00617808" w:rsidRPr="003206B9">
        <w:rPr>
          <w:rFonts w:ascii="Dubai Medium" w:hAnsi="Dubai Medium" w:cs="GE SS Text Light" w:hint="cs"/>
          <w:b/>
          <w:bCs/>
          <w:sz w:val="18"/>
          <w:szCs w:val="18"/>
          <w:rtl/>
          <w:lang w:bidi="ar-LB"/>
        </w:rPr>
        <w:t>والمنشورات</w:t>
      </w:r>
      <w:r w:rsidR="00617808" w:rsidRPr="003206B9">
        <w:rPr>
          <w:rFonts w:ascii="Dubai Medium" w:hAnsi="Dubai Medium" w:cs="GE SS Text Light"/>
          <w:b/>
          <w:bCs/>
          <w:sz w:val="18"/>
          <w:szCs w:val="18"/>
          <w:rtl/>
          <w:lang w:bidi="ar-LB"/>
        </w:rPr>
        <w:t xml:space="preserve"> </w:t>
      </w:r>
      <w:r w:rsidR="00617808" w:rsidRPr="003206B9">
        <w:rPr>
          <w:rFonts w:ascii="Times New Roman" w:hAnsi="Times New Roman" w:cs="Times New Roman" w:hint="cs"/>
          <w:b/>
          <w:bCs/>
          <w:sz w:val="18"/>
          <w:szCs w:val="18"/>
          <w:rtl/>
          <w:lang w:bidi="ar-LB"/>
        </w:rPr>
        <w:t>–</w:t>
      </w:r>
      <w:r w:rsidR="00617808" w:rsidRPr="003206B9">
        <w:rPr>
          <w:rFonts w:ascii="Dubai Medium" w:hAnsi="Dubai Medium" w:cs="GE SS Text Light"/>
          <w:b/>
          <w:bCs/>
          <w:sz w:val="18"/>
          <w:szCs w:val="18"/>
          <w:rtl/>
          <w:lang w:bidi="ar-LB"/>
        </w:rPr>
        <w:t xml:space="preserve"> </w:t>
      </w:r>
      <w:r w:rsidR="00617808" w:rsidRPr="003206B9">
        <w:rPr>
          <w:rFonts w:ascii="Dubai Medium" w:hAnsi="Dubai Medium" w:cs="GE SS Text Light" w:hint="cs"/>
          <w:b/>
          <w:bCs/>
          <w:sz w:val="18"/>
          <w:szCs w:val="18"/>
          <w:rtl/>
          <w:lang w:bidi="ar-LB"/>
        </w:rPr>
        <w:t>التقرير</w:t>
      </w:r>
      <w:r w:rsidR="00617808" w:rsidRPr="003206B9">
        <w:rPr>
          <w:rFonts w:ascii="Dubai Medium" w:hAnsi="Dubai Medium" w:cs="GE SS Text Light"/>
          <w:b/>
          <w:bCs/>
          <w:sz w:val="18"/>
          <w:szCs w:val="18"/>
          <w:rtl/>
          <w:lang w:bidi="ar-LB"/>
        </w:rPr>
        <w:t xml:space="preserve"> </w:t>
      </w:r>
      <w:r w:rsidR="00617808" w:rsidRPr="003206B9">
        <w:rPr>
          <w:rFonts w:ascii="Dubai Medium" w:hAnsi="Dubai Medium" w:cs="GE SS Text Light" w:hint="cs"/>
          <w:b/>
          <w:bCs/>
          <w:sz w:val="18"/>
          <w:szCs w:val="18"/>
          <w:rtl/>
          <w:lang w:bidi="ar-LB"/>
        </w:rPr>
        <w:t>السنوي</w:t>
      </w:r>
      <w:r w:rsidR="00617808" w:rsidRPr="003206B9">
        <w:rPr>
          <w:rFonts w:ascii="Dubai Medium" w:hAnsi="Dubai Medium" w:cs="GE SS Text Light"/>
          <w:b/>
          <w:bCs/>
          <w:sz w:val="18"/>
          <w:szCs w:val="18"/>
          <w:rtl/>
          <w:lang w:bidi="ar-LB"/>
        </w:rPr>
        <w:t xml:space="preserve"> </w:t>
      </w:r>
      <w:r w:rsidR="00617808" w:rsidRPr="003206B9">
        <w:rPr>
          <w:rFonts w:ascii="Times New Roman" w:hAnsi="Times New Roman" w:cs="Times New Roman" w:hint="cs"/>
          <w:b/>
          <w:bCs/>
          <w:sz w:val="18"/>
          <w:szCs w:val="18"/>
          <w:rtl/>
          <w:lang w:bidi="ar-LB"/>
        </w:rPr>
        <w:t>–</w:t>
      </w:r>
      <w:r w:rsidR="00617808" w:rsidRPr="003206B9">
        <w:rPr>
          <w:rFonts w:ascii="Dubai Medium" w:hAnsi="Dubai Medium" w:cs="GE SS Text Light"/>
          <w:b/>
          <w:bCs/>
          <w:sz w:val="18"/>
          <w:szCs w:val="18"/>
          <w:rtl/>
          <w:lang w:bidi="ar-LB"/>
        </w:rPr>
        <w:t xml:space="preserve"> </w:t>
      </w:r>
      <w:r w:rsidR="00617808" w:rsidRPr="003206B9">
        <w:rPr>
          <w:rFonts w:ascii="Dubai Medium" w:hAnsi="Dubai Medium" w:cs="GE SS Text Light" w:hint="cs"/>
          <w:b/>
          <w:bCs/>
          <w:sz w:val="18"/>
          <w:szCs w:val="18"/>
          <w:rtl/>
          <w:lang w:bidi="ar-LB"/>
        </w:rPr>
        <w:t>ملحقات</w:t>
      </w:r>
      <w:r w:rsidR="00617808" w:rsidRPr="003206B9">
        <w:rPr>
          <w:rFonts w:ascii="Dubai Medium" w:hAnsi="Dubai Medium" w:cs="GE SS Text Light"/>
          <w:b/>
          <w:bCs/>
          <w:sz w:val="18"/>
          <w:szCs w:val="18"/>
          <w:rtl/>
          <w:lang w:bidi="ar-LB"/>
        </w:rPr>
        <w:t xml:space="preserve"> </w:t>
      </w:r>
      <w:r w:rsidR="00617808" w:rsidRPr="003206B9">
        <w:rPr>
          <w:rFonts w:ascii="Dubai Medium" w:hAnsi="Dubai Medium" w:cs="GE SS Text Light" w:hint="cs"/>
          <w:b/>
          <w:bCs/>
          <w:sz w:val="18"/>
          <w:szCs w:val="18"/>
          <w:rtl/>
          <w:lang w:bidi="ar-LB"/>
        </w:rPr>
        <w:t>التقرير</w:t>
      </w:r>
      <w:r w:rsidR="00617808" w:rsidRPr="003206B9">
        <w:rPr>
          <w:rFonts w:ascii="Dubai Medium" w:hAnsi="Dubai Medium" w:cs="GE SS Text Light"/>
          <w:b/>
          <w:bCs/>
          <w:sz w:val="18"/>
          <w:szCs w:val="18"/>
          <w:rtl/>
          <w:lang w:bidi="ar-LB"/>
        </w:rPr>
        <w:t xml:space="preserve"> </w:t>
      </w:r>
      <w:r w:rsidR="00194EC9" w:rsidRPr="003206B9">
        <w:rPr>
          <w:rFonts w:ascii="Dubai Medium" w:hAnsi="Dubai Medium" w:cs="GE SS Text Light"/>
          <w:b/>
          <w:bCs/>
          <w:sz w:val="18"/>
          <w:szCs w:val="18"/>
          <w:rtl/>
          <w:lang w:bidi="ar-LB"/>
        </w:rPr>
        <w:t xml:space="preserve">السنوي </w:t>
      </w:r>
      <w:r w:rsidR="003206B9" w:rsidRPr="003206B9">
        <w:rPr>
          <w:rFonts w:ascii="Dubai Medium" w:hAnsi="Dubai Medium" w:cs="GE SS Text Light"/>
          <w:b/>
          <w:bCs/>
          <w:sz w:val="18"/>
          <w:szCs w:val="18"/>
          <w:lang w:bidi="ar-LB"/>
        </w:rPr>
        <w:t>2023</w:t>
      </w:r>
    </w:p>
    <w:p w14:paraId="2D9DAB69" w14:textId="00C90AAA" w:rsidR="003206B9" w:rsidRDefault="007743CD" w:rsidP="003206B9">
      <w:pPr>
        <w:bidi/>
        <w:spacing w:line="240" w:lineRule="auto"/>
        <w:ind w:left="36"/>
        <w:jc w:val="both"/>
        <w:rPr>
          <w:rFonts w:ascii="Dubai Medium" w:hAnsi="Dubai Medium" w:cs="GE SS Text Light"/>
          <w:b/>
          <w:bCs/>
          <w:sz w:val="18"/>
          <w:szCs w:val="18"/>
          <w:lang w:bidi="ar-LB"/>
        </w:rPr>
      </w:pPr>
      <w:r w:rsidRPr="007743CD">
        <w:rPr>
          <w:rFonts w:ascii="Dubai Medium" w:hAnsi="Dubai Medium" w:cs="GE SS Text Light" w:hint="cs"/>
          <w:b/>
          <w:bCs/>
          <w:color w:val="EE0000"/>
          <w:sz w:val="18"/>
          <w:szCs w:val="18"/>
          <w:rtl/>
          <w:lang w:bidi="ar-LB"/>
        </w:rPr>
        <w:t>*</w:t>
      </w:r>
      <w:r>
        <w:rPr>
          <w:rFonts w:ascii="Dubai Medium" w:hAnsi="Dubai Medium" w:cs="GE SS Text Light" w:hint="cs"/>
          <w:b/>
          <w:bCs/>
          <w:sz w:val="18"/>
          <w:szCs w:val="18"/>
          <w:rtl/>
          <w:lang w:bidi="ar-LB"/>
        </w:rPr>
        <w:t xml:space="preserve"> تم استبعاد الإيرادات التحويلية حيث أنها </w:t>
      </w:r>
      <w:r w:rsidRPr="007743CD">
        <w:rPr>
          <w:rFonts w:ascii="Dubai Medium" w:hAnsi="Dubai Medium" w:cs="GE SS Text Light" w:hint="eastAsia"/>
          <w:b/>
          <w:bCs/>
          <w:sz w:val="18"/>
          <w:szCs w:val="18"/>
          <w:rtl/>
          <w:lang w:bidi="ar-LB"/>
        </w:rPr>
        <w:t>لا</w:t>
      </w:r>
      <w:r w:rsidRPr="007743CD">
        <w:rPr>
          <w:rFonts w:ascii="Dubai Medium" w:hAnsi="Dubai Medium" w:cs="GE SS Text Light"/>
          <w:b/>
          <w:bCs/>
          <w:sz w:val="18"/>
          <w:szCs w:val="18"/>
          <w:rtl/>
          <w:lang w:bidi="ar-LB"/>
        </w:rPr>
        <w:t xml:space="preserve"> </w:t>
      </w:r>
      <w:r w:rsidRPr="007743CD">
        <w:rPr>
          <w:rFonts w:ascii="Dubai Medium" w:hAnsi="Dubai Medium" w:cs="GE SS Text Light" w:hint="eastAsia"/>
          <w:b/>
          <w:bCs/>
          <w:sz w:val="18"/>
          <w:szCs w:val="18"/>
          <w:rtl/>
          <w:lang w:bidi="ar-LB"/>
        </w:rPr>
        <w:t>تُحتسب</w:t>
      </w:r>
      <w:r w:rsidRPr="007743CD">
        <w:rPr>
          <w:rFonts w:ascii="Dubai Medium" w:hAnsi="Dubai Medium" w:cs="GE SS Text Light"/>
          <w:b/>
          <w:bCs/>
          <w:sz w:val="18"/>
          <w:szCs w:val="18"/>
          <w:rtl/>
          <w:lang w:bidi="ar-LB"/>
        </w:rPr>
        <w:t xml:space="preserve"> </w:t>
      </w:r>
      <w:r w:rsidRPr="007743CD">
        <w:rPr>
          <w:rFonts w:ascii="Dubai Medium" w:hAnsi="Dubai Medium" w:cs="GE SS Text Light" w:hint="eastAsia"/>
          <w:b/>
          <w:bCs/>
          <w:sz w:val="18"/>
          <w:szCs w:val="18"/>
          <w:rtl/>
          <w:lang w:bidi="ar-LB"/>
        </w:rPr>
        <w:t>كناتج</w:t>
      </w:r>
      <w:r w:rsidRPr="007743CD">
        <w:rPr>
          <w:rFonts w:ascii="Dubai Medium" w:hAnsi="Dubai Medium" w:cs="GE SS Text Light"/>
          <w:b/>
          <w:bCs/>
          <w:sz w:val="18"/>
          <w:szCs w:val="18"/>
          <w:rtl/>
          <w:lang w:bidi="ar-LB"/>
        </w:rPr>
        <w:t xml:space="preserve"> </w:t>
      </w:r>
      <w:r w:rsidRPr="007743CD">
        <w:rPr>
          <w:rFonts w:ascii="Dubai Medium" w:hAnsi="Dubai Medium" w:cs="GE SS Text Light" w:hint="eastAsia"/>
          <w:b/>
          <w:bCs/>
          <w:sz w:val="18"/>
          <w:szCs w:val="18"/>
          <w:rtl/>
          <w:lang w:bidi="ar-LB"/>
        </w:rPr>
        <w:t>اقتصادي</w:t>
      </w:r>
      <w:r w:rsidRPr="007743CD">
        <w:rPr>
          <w:rFonts w:ascii="Dubai Medium" w:hAnsi="Dubai Medium" w:cs="GE SS Text Light"/>
          <w:b/>
          <w:bCs/>
          <w:sz w:val="18"/>
          <w:szCs w:val="18"/>
          <w:rtl/>
          <w:lang w:bidi="ar-LB"/>
        </w:rPr>
        <w:t xml:space="preserve"> </w:t>
      </w:r>
      <w:r w:rsidRPr="007743CD">
        <w:rPr>
          <w:rFonts w:ascii="Dubai Medium" w:hAnsi="Dubai Medium" w:cs="GE SS Text Light" w:hint="eastAsia"/>
          <w:b/>
          <w:bCs/>
          <w:sz w:val="18"/>
          <w:szCs w:val="18"/>
          <w:rtl/>
          <w:lang w:bidi="ar-LB"/>
        </w:rPr>
        <w:t>جديد،</w:t>
      </w:r>
      <w:r w:rsidRPr="007743CD">
        <w:rPr>
          <w:rFonts w:ascii="Dubai Medium" w:hAnsi="Dubai Medium" w:cs="GE SS Text Light"/>
          <w:b/>
          <w:bCs/>
          <w:sz w:val="18"/>
          <w:szCs w:val="18"/>
          <w:rtl/>
          <w:lang w:bidi="ar-LB"/>
        </w:rPr>
        <w:t xml:space="preserve"> </w:t>
      </w:r>
      <w:r w:rsidRPr="007743CD">
        <w:rPr>
          <w:rFonts w:ascii="Dubai Medium" w:hAnsi="Dubai Medium" w:cs="GE SS Text Light" w:hint="eastAsia"/>
          <w:b/>
          <w:bCs/>
          <w:sz w:val="18"/>
          <w:szCs w:val="18"/>
          <w:rtl/>
          <w:lang w:bidi="ar-LB"/>
        </w:rPr>
        <w:t>بل</w:t>
      </w:r>
      <w:r w:rsidRPr="007743CD">
        <w:rPr>
          <w:rFonts w:ascii="Dubai Medium" w:hAnsi="Dubai Medium" w:cs="GE SS Text Light"/>
          <w:b/>
          <w:bCs/>
          <w:sz w:val="18"/>
          <w:szCs w:val="18"/>
          <w:rtl/>
          <w:lang w:bidi="ar-LB"/>
        </w:rPr>
        <w:t xml:space="preserve"> </w:t>
      </w:r>
      <w:r w:rsidRPr="007743CD">
        <w:rPr>
          <w:rFonts w:ascii="Dubai Medium" w:hAnsi="Dubai Medium" w:cs="GE SS Text Light" w:hint="eastAsia"/>
          <w:b/>
          <w:bCs/>
          <w:sz w:val="18"/>
          <w:szCs w:val="18"/>
          <w:rtl/>
          <w:lang w:bidi="ar-LB"/>
        </w:rPr>
        <w:t>إعادة</w:t>
      </w:r>
      <w:r w:rsidRPr="007743CD">
        <w:rPr>
          <w:rFonts w:ascii="Dubai Medium" w:hAnsi="Dubai Medium" w:cs="GE SS Text Light"/>
          <w:b/>
          <w:bCs/>
          <w:sz w:val="18"/>
          <w:szCs w:val="18"/>
          <w:rtl/>
          <w:lang w:bidi="ar-LB"/>
        </w:rPr>
        <w:t xml:space="preserve"> </w:t>
      </w:r>
      <w:r w:rsidRPr="007743CD">
        <w:rPr>
          <w:rFonts w:ascii="Dubai Medium" w:hAnsi="Dubai Medium" w:cs="GE SS Text Light" w:hint="eastAsia"/>
          <w:b/>
          <w:bCs/>
          <w:sz w:val="18"/>
          <w:szCs w:val="18"/>
          <w:rtl/>
          <w:lang w:bidi="ar-LB"/>
        </w:rPr>
        <w:t>توزيع</w:t>
      </w:r>
      <w:r w:rsidRPr="007743CD">
        <w:rPr>
          <w:rFonts w:ascii="Dubai Medium" w:hAnsi="Dubai Medium" w:cs="GE SS Text Light"/>
          <w:b/>
          <w:bCs/>
          <w:sz w:val="18"/>
          <w:szCs w:val="18"/>
          <w:rtl/>
          <w:lang w:bidi="ar-LB"/>
        </w:rPr>
        <w:t xml:space="preserve"> </w:t>
      </w:r>
      <w:r w:rsidRPr="007743CD">
        <w:rPr>
          <w:rFonts w:ascii="Dubai Medium" w:hAnsi="Dubai Medium" w:cs="GE SS Text Light" w:hint="eastAsia"/>
          <w:b/>
          <w:bCs/>
          <w:sz w:val="18"/>
          <w:szCs w:val="18"/>
          <w:rtl/>
          <w:lang w:bidi="ar-LB"/>
        </w:rPr>
        <w:t>للموارد</w:t>
      </w:r>
    </w:p>
    <w:p w14:paraId="7B5ECB86" w14:textId="77777777" w:rsidR="003206B9" w:rsidRPr="003206B9" w:rsidRDefault="003206B9" w:rsidP="003206B9">
      <w:pPr>
        <w:bidi/>
        <w:spacing w:line="240" w:lineRule="auto"/>
        <w:ind w:left="36"/>
        <w:jc w:val="both"/>
        <w:rPr>
          <w:rFonts w:ascii="Dubai Medium" w:eastAsia="Times New Roman" w:hAnsi="Dubai Medium" w:cs="GE SS Text Light"/>
          <w:b/>
          <w:bCs/>
          <w:szCs w:val="24"/>
          <w:rtl/>
          <w:lang w:val="en" w:bidi="ar-IQ"/>
        </w:rPr>
      </w:pPr>
    </w:p>
    <w:p w14:paraId="5464F6DA" w14:textId="76DB09B2" w:rsidR="009C2458" w:rsidRPr="008519A0" w:rsidRDefault="00111D47" w:rsidP="005B0C08">
      <w:pPr>
        <w:pStyle w:val="Caption"/>
        <w:keepNext/>
        <w:bidi/>
        <w:jc w:val="center"/>
        <w:rPr>
          <w:rFonts w:ascii="Dubai" w:hAnsi="Dubai" w:cs="GE SS Text Medium"/>
          <w:i w:val="0"/>
          <w:iCs w:val="0"/>
          <w:color w:val="000000" w:themeColor="text1"/>
          <w:sz w:val="24"/>
          <w:szCs w:val="24"/>
        </w:rPr>
      </w:pPr>
      <w:r w:rsidRPr="008519A0">
        <w:rPr>
          <w:rFonts w:ascii="Dubai" w:hAnsi="Dubai" w:cs="GE SS Text Medium" w:hint="cs"/>
          <w:i w:val="0"/>
          <w:iCs w:val="0"/>
          <w:color w:val="000000" w:themeColor="text1"/>
          <w:sz w:val="24"/>
          <w:szCs w:val="24"/>
          <w:rtl/>
          <w:lang w:bidi="ar-IQ"/>
        </w:rPr>
        <w:lastRenderedPageBreak/>
        <w:t xml:space="preserve">الفصل الخامس (توزيع الإيرادات) - </w:t>
      </w:r>
      <w:r w:rsidR="009C2458" w:rsidRPr="008519A0">
        <w:rPr>
          <w:rFonts w:ascii="Dubai" w:hAnsi="Dubai" w:cs="GE SS Text Medium" w:hint="eastAsia"/>
          <w:i w:val="0"/>
          <w:iCs w:val="0"/>
          <w:color w:val="000000" w:themeColor="text1"/>
          <w:sz w:val="24"/>
          <w:szCs w:val="24"/>
          <w:rtl/>
        </w:rPr>
        <w:t>شكل</w:t>
      </w:r>
      <w:r w:rsidR="009C2458" w:rsidRPr="008519A0">
        <w:rPr>
          <w:rFonts w:ascii="Dubai" w:hAnsi="Dubai" w:cs="GE SS Text Medium"/>
          <w:i w:val="0"/>
          <w:iCs w:val="0"/>
          <w:color w:val="000000" w:themeColor="text1"/>
          <w:sz w:val="24"/>
          <w:szCs w:val="24"/>
        </w:rPr>
        <w:t xml:space="preserve">  </w:t>
      </w:r>
      <w:r w:rsidR="009C2458" w:rsidRPr="008519A0">
        <w:rPr>
          <w:rFonts w:ascii="Dubai" w:hAnsi="Dubai" w:cs="GE SS Text Medium"/>
          <w:i w:val="0"/>
          <w:iCs w:val="0"/>
          <w:color w:val="000000" w:themeColor="text1"/>
          <w:sz w:val="24"/>
          <w:szCs w:val="24"/>
        </w:rPr>
        <w:fldChar w:fldCharType="begin"/>
      </w:r>
      <w:r w:rsidR="009C2458" w:rsidRPr="008519A0">
        <w:rPr>
          <w:rFonts w:ascii="Dubai" w:hAnsi="Dubai" w:cs="GE SS Text Medium"/>
          <w:i w:val="0"/>
          <w:iCs w:val="0"/>
          <w:color w:val="000000" w:themeColor="text1"/>
          <w:sz w:val="24"/>
          <w:szCs w:val="24"/>
        </w:rPr>
        <w:instrText xml:space="preserve"> SEQ </w:instrText>
      </w:r>
      <w:r w:rsidR="009C2458" w:rsidRPr="008519A0">
        <w:rPr>
          <w:rFonts w:ascii="Dubai" w:hAnsi="Dubai" w:cs="GE SS Text Medium"/>
          <w:i w:val="0"/>
          <w:iCs w:val="0"/>
          <w:color w:val="000000" w:themeColor="text1"/>
          <w:sz w:val="24"/>
          <w:szCs w:val="24"/>
          <w:rtl/>
        </w:rPr>
        <w:instrText>شكل</w:instrText>
      </w:r>
      <w:r w:rsidR="009C2458" w:rsidRPr="008519A0">
        <w:rPr>
          <w:rFonts w:ascii="Dubai" w:hAnsi="Dubai" w:cs="GE SS Text Medium"/>
          <w:i w:val="0"/>
          <w:iCs w:val="0"/>
          <w:color w:val="000000" w:themeColor="text1"/>
          <w:sz w:val="24"/>
          <w:szCs w:val="24"/>
        </w:rPr>
        <w:instrText xml:space="preserve">_ \* ARABIC </w:instrText>
      </w:r>
      <w:r w:rsidR="009C2458" w:rsidRPr="008519A0">
        <w:rPr>
          <w:rFonts w:ascii="Dubai" w:hAnsi="Dubai" w:cs="GE SS Text Medium"/>
          <w:i w:val="0"/>
          <w:iCs w:val="0"/>
          <w:color w:val="000000" w:themeColor="text1"/>
          <w:sz w:val="24"/>
          <w:szCs w:val="24"/>
        </w:rPr>
        <w:fldChar w:fldCharType="separate"/>
      </w:r>
      <w:r w:rsidR="00591AAE">
        <w:rPr>
          <w:rFonts w:ascii="Dubai" w:hAnsi="Dubai" w:cs="GE SS Text Medium"/>
          <w:i w:val="0"/>
          <w:iCs w:val="0"/>
          <w:noProof/>
          <w:color w:val="000000" w:themeColor="text1"/>
          <w:sz w:val="24"/>
          <w:szCs w:val="24"/>
        </w:rPr>
        <w:t>26</w:t>
      </w:r>
      <w:r w:rsidR="009C2458" w:rsidRPr="008519A0">
        <w:rPr>
          <w:rFonts w:ascii="Dubai" w:hAnsi="Dubai" w:cs="GE SS Text Medium"/>
          <w:i w:val="0"/>
          <w:iCs w:val="0"/>
          <w:color w:val="000000" w:themeColor="text1"/>
          <w:sz w:val="24"/>
          <w:szCs w:val="24"/>
        </w:rPr>
        <w:fldChar w:fldCharType="end"/>
      </w:r>
    </w:p>
    <w:p w14:paraId="6BAF50A5" w14:textId="184A1E61" w:rsidR="0010776B" w:rsidRPr="002D473B" w:rsidRDefault="00323B5A" w:rsidP="00C76CA1">
      <w:pPr>
        <w:bidi/>
        <w:ind w:left="36"/>
        <w:jc w:val="center"/>
        <w:rPr>
          <w:rFonts w:eastAsia="Times New Roman" w:cs="GE SS Text Light"/>
          <w:color w:val="EE0000"/>
          <w:rtl/>
          <w:lang w:val="en"/>
        </w:rPr>
      </w:pPr>
      <w:r>
        <w:rPr>
          <w:rFonts w:eastAsia="Times New Roman" w:cs="GE SS Text Light"/>
          <w:noProof/>
          <w:color w:val="EE0000"/>
          <w:lang w:val="en"/>
        </w:rPr>
        <w:drawing>
          <wp:inline distT="0" distB="0" distL="0" distR="0" wp14:anchorId="7B6C24DC" wp14:editId="1126CB18">
            <wp:extent cx="5516880" cy="6858000"/>
            <wp:effectExtent l="0" t="0" r="7620" b="0"/>
            <wp:docPr id="44608102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5516880" cy="6858000"/>
                    </a:xfrm>
                    <a:prstGeom prst="rect">
                      <a:avLst/>
                    </a:prstGeom>
                    <a:noFill/>
                  </pic:spPr>
                </pic:pic>
              </a:graphicData>
            </a:graphic>
          </wp:inline>
        </w:drawing>
      </w:r>
    </w:p>
    <w:p w14:paraId="3792BA29" w14:textId="77777777" w:rsidR="0010776B" w:rsidRPr="002D473B" w:rsidRDefault="0010776B" w:rsidP="0010776B">
      <w:pPr>
        <w:bidi/>
        <w:ind w:left="1116"/>
        <w:jc w:val="both"/>
        <w:rPr>
          <w:rFonts w:eastAsia="Times New Roman" w:cs="GE SS Text Light"/>
          <w:color w:val="EE0000"/>
          <w:rtl/>
          <w:lang w:val="en"/>
        </w:rPr>
      </w:pPr>
    </w:p>
    <w:p w14:paraId="3AE2C652" w14:textId="5F4F0D17" w:rsidR="005724AD" w:rsidRPr="00BC2A33" w:rsidRDefault="003A5965" w:rsidP="004E6E9E">
      <w:pPr>
        <w:pStyle w:val="ListParagraph"/>
        <w:numPr>
          <w:ilvl w:val="1"/>
          <w:numId w:val="24"/>
        </w:numPr>
        <w:tabs>
          <w:tab w:val="right" w:pos="936"/>
        </w:tabs>
        <w:bidi/>
        <w:ind w:left="396"/>
        <w:rPr>
          <w:rFonts w:ascii="Dubai" w:hAnsi="Dubai" w:cs="GE SS Text Medium"/>
          <w:sz w:val="28"/>
          <w:szCs w:val="28"/>
          <w:lang w:bidi="ar-IQ"/>
        </w:rPr>
      </w:pPr>
      <w:r w:rsidRPr="00BC2A33">
        <w:rPr>
          <w:rFonts w:ascii="Dubai" w:hAnsi="Dubai" w:cs="GE SS Text Medium" w:hint="eastAsia"/>
          <w:sz w:val="28"/>
          <w:szCs w:val="28"/>
          <w:rtl/>
          <w:lang w:bidi="ar-IQ"/>
        </w:rPr>
        <w:t>قانون</w:t>
      </w:r>
      <w:r w:rsidRPr="00BC2A33">
        <w:rPr>
          <w:rFonts w:ascii="Dubai" w:hAnsi="Dubai" w:cs="GE SS Text Medium"/>
          <w:sz w:val="28"/>
          <w:szCs w:val="28"/>
          <w:rtl/>
          <w:lang w:bidi="ar-IQ"/>
        </w:rPr>
        <w:t xml:space="preserve"> </w:t>
      </w:r>
      <w:r w:rsidRPr="00BC2A33">
        <w:rPr>
          <w:rFonts w:ascii="Dubai" w:hAnsi="Dubai" w:cs="GE SS Text Medium" w:hint="eastAsia"/>
          <w:sz w:val="28"/>
          <w:szCs w:val="28"/>
          <w:rtl/>
          <w:lang w:bidi="ar-IQ"/>
        </w:rPr>
        <w:t>الإدارة</w:t>
      </w:r>
      <w:r w:rsidRPr="00BC2A33">
        <w:rPr>
          <w:rFonts w:ascii="Dubai" w:hAnsi="Dubai" w:cs="GE SS Text Medium"/>
          <w:sz w:val="28"/>
          <w:szCs w:val="28"/>
          <w:rtl/>
          <w:lang w:bidi="ar-IQ"/>
        </w:rPr>
        <w:t xml:space="preserve"> </w:t>
      </w:r>
      <w:r w:rsidRPr="00BC2A33">
        <w:rPr>
          <w:rFonts w:ascii="Dubai" w:hAnsi="Dubai" w:cs="GE SS Text Medium" w:hint="eastAsia"/>
          <w:sz w:val="28"/>
          <w:szCs w:val="28"/>
          <w:rtl/>
          <w:lang w:bidi="ar-IQ"/>
        </w:rPr>
        <w:t>المال</w:t>
      </w:r>
      <w:r w:rsidR="00BD4DE0" w:rsidRPr="00BC2A33">
        <w:rPr>
          <w:rFonts w:ascii="Dubai" w:hAnsi="Dubai" w:cs="GE SS Text Medium" w:hint="cs"/>
          <w:sz w:val="28"/>
          <w:szCs w:val="28"/>
          <w:rtl/>
          <w:lang w:bidi="ar-IQ"/>
        </w:rPr>
        <w:t>ي</w:t>
      </w:r>
      <w:r w:rsidRPr="00BC2A33">
        <w:rPr>
          <w:rFonts w:ascii="Dubai" w:hAnsi="Dubai" w:cs="GE SS Text Medium" w:hint="eastAsia"/>
          <w:sz w:val="28"/>
          <w:szCs w:val="28"/>
          <w:rtl/>
          <w:lang w:bidi="ar-IQ"/>
        </w:rPr>
        <w:t>ة</w:t>
      </w:r>
      <w:r w:rsidRPr="00BC2A33">
        <w:rPr>
          <w:rFonts w:ascii="Dubai" w:hAnsi="Dubai" w:cs="GE SS Text Medium"/>
          <w:sz w:val="28"/>
          <w:szCs w:val="28"/>
          <w:rtl/>
          <w:lang w:bidi="ar-IQ"/>
        </w:rPr>
        <w:t xml:space="preserve"> </w:t>
      </w:r>
      <w:r w:rsidRPr="00BC2A33">
        <w:rPr>
          <w:rFonts w:ascii="Dubai" w:hAnsi="Dubai" w:cs="GE SS Text Medium" w:hint="eastAsia"/>
          <w:sz w:val="28"/>
          <w:szCs w:val="28"/>
          <w:rtl/>
          <w:lang w:bidi="ar-IQ"/>
        </w:rPr>
        <w:t>الإتحادية</w:t>
      </w:r>
    </w:p>
    <w:p w14:paraId="1F97AC8D" w14:textId="77777777" w:rsidR="003A5965" w:rsidRPr="00D2300E" w:rsidRDefault="003A5965" w:rsidP="00BC2A33">
      <w:pPr>
        <w:bidi/>
        <w:ind w:left="36"/>
        <w:jc w:val="both"/>
        <w:rPr>
          <w:rFonts w:ascii="Dubai" w:hAnsi="Dubai" w:cs="GE SS Text Light"/>
          <w:sz w:val="28"/>
          <w:szCs w:val="24"/>
          <w:rtl/>
          <w:lang w:bidi="ar-LB"/>
        </w:rPr>
      </w:pPr>
      <w:r w:rsidRPr="00D2300E">
        <w:rPr>
          <w:rFonts w:ascii="Dubai" w:hAnsi="Dubai" w:cs="GE SS Text Light"/>
          <w:sz w:val="28"/>
          <w:szCs w:val="24"/>
          <w:rtl/>
          <w:lang w:bidi="ar-LB"/>
        </w:rPr>
        <w:t>تضمن قانون الإدارة المالية الإتحادية رقم (6) لسنة 2019 أساليب متقدمة في إعداد الموازنة، وندرج بعض ما تضمنه الفصل الثاني (إعداد الموازنة) من القانون المذكور:</w:t>
      </w:r>
    </w:p>
    <w:p w14:paraId="18C3586B" w14:textId="77777777" w:rsidR="003A5965" w:rsidRPr="00BC2A33" w:rsidRDefault="003A5965" w:rsidP="00BC2A33">
      <w:pPr>
        <w:bidi/>
        <w:spacing w:before="0" w:after="160" w:line="259" w:lineRule="auto"/>
        <w:ind w:left="666"/>
        <w:jc w:val="both"/>
        <w:rPr>
          <w:rFonts w:ascii="Dubai" w:hAnsi="Dubai" w:cs="GE SS Text Light"/>
          <w:sz w:val="28"/>
          <w:szCs w:val="24"/>
          <w:lang w:bidi="ar-LB"/>
        </w:rPr>
      </w:pPr>
      <w:r w:rsidRPr="00BC2A33">
        <w:rPr>
          <w:rFonts w:ascii="Dubai" w:hAnsi="Dubai" w:cs="GE SS Text Light"/>
          <w:sz w:val="28"/>
          <w:szCs w:val="24"/>
          <w:rtl/>
          <w:lang w:bidi="ar-LB"/>
        </w:rPr>
        <w:lastRenderedPageBreak/>
        <w:t xml:space="preserve">المادة 3 </w:t>
      </w:r>
      <w:r w:rsidRPr="00BC2A33">
        <w:rPr>
          <w:rFonts w:ascii="Times New Roman" w:hAnsi="Times New Roman" w:cs="Times New Roman" w:hint="cs"/>
          <w:sz w:val="28"/>
          <w:szCs w:val="24"/>
          <w:rtl/>
          <w:lang w:bidi="ar-LB"/>
        </w:rPr>
        <w:t>–</w:t>
      </w:r>
      <w:r w:rsidRPr="00BC2A33">
        <w:rPr>
          <w:rFonts w:ascii="Dubai" w:hAnsi="Dubai" w:cs="GE SS Text Light"/>
          <w:sz w:val="28"/>
          <w:szCs w:val="24"/>
          <w:rtl/>
          <w:lang w:bidi="ar-LB"/>
        </w:rPr>
        <w:t xml:space="preserve"> </w:t>
      </w:r>
      <w:r w:rsidRPr="00BC2A33">
        <w:rPr>
          <w:rFonts w:ascii="Dubai" w:hAnsi="Dubai" w:cs="GE SS Text Light" w:hint="cs"/>
          <w:sz w:val="28"/>
          <w:szCs w:val="24"/>
          <w:rtl/>
          <w:lang w:bidi="ar-LB"/>
        </w:rPr>
        <w:t>أولاً</w:t>
      </w:r>
      <w:r w:rsidRPr="00BC2A33">
        <w:rPr>
          <w:rFonts w:ascii="Dubai" w:hAnsi="Dubai" w:cs="GE SS Text Light"/>
          <w:sz w:val="28"/>
          <w:szCs w:val="24"/>
          <w:rtl/>
          <w:lang w:bidi="ar-LB"/>
        </w:rPr>
        <w:t xml:space="preserve">: </w:t>
      </w:r>
      <w:r w:rsidRPr="00BC2A33">
        <w:rPr>
          <w:rFonts w:ascii="Dubai" w:hAnsi="Dubai" w:cs="GE SS Text Light" w:hint="cs"/>
          <w:sz w:val="28"/>
          <w:szCs w:val="24"/>
          <w:rtl/>
          <w:lang w:bidi="ar-LB"/>
        </w:rPr>
        <w:t>تعد</w:t>
      </w:r>
      <w:r w:rsidRPr="00BC2A33">
        <w:rPr>
          <w:rFonts w:ascii="Dubai" w:hAnsi="Dubai" w:cs="GE SS Text Light"/>
          <w:sz w:val="28"/>
          <w:szCs w:val="24"/>
          <w:rtl/>
          <w:lang w:bidi="ar-LB"/>
        </w:rPr>
        <w:t xml:space="preserve"> </w:t>
      </w:r>
      <w:r w:rsidRPr="00BC2A33">
        <w:rPr>
          <w:rFonts w:ascii="Dubai" w:hAnsi="Dubai" w:cs="GE SS Text Light" w:hint="cs"/>
          <w:sz w:val="28"/>
          <w:szCs w:val="24"/>
          <w:rtl/>
          <w:lang w:bidi="ar-LB"/>
        </w:rPr>
        <w:t>وزارتي</w:t>
      </w:r>
      <w:r w:rsidRPr="00BC2A33">
        <w:rPr>
          <w:rFonts w:ascii="Dubai" w:hAnsi="Dubai" w:cs="GE SS Text Light"/>
          <w:sz w:val="28"/>
          <w:szCs w:val="24"/>
          <w:rtl/>
          <w:lang w:bidi="ar-LB"/>
        </w:rPr>
        <w:t xml:space="preserve"> </w:t>
      </w:r>
      <w:r w:rsidRPr="00BC2A33">
        <w:rPr>
          <w:rFonts w:ascii="Dubai" w:hAnsi="Dubai" w:cs="GE SS Text Light" w:hint="cs"/>
          <w:sz w:val="28"/>
          <w:szCs w:val="24"/>
          <w:rtl/>
          <w:lang w:bidi="ar-LB"/>
        </w:rPr>
        <w:t>التخطيط</w:t>
      </w:r>
      <w:r w:rsidRPr="00BC2A33">
        <w:rPr>
          <w:rFonts w:ascii="Dubai" w:hAnsi="Dubai" w:cs="GE SS Text Light"/>
          <w:sz w:val="28"/>
          <w:szCs w:val="24"/>
          <w:rtl/>
          <w:lang w:bidi="ar-LB"/>
        </w:rPr>
        <w:t xml:space="preserve"> </w:t>
      </w:r>
      <w:r w:rsidRPr="00BC2A33">
        <w:rPr>
          <w:rFonts w:ascii="Dubai" w:hAnsi="Dubai" w:cs="GE SS Text Light" w:hint="cs"/>
          <w:sz w:val="28"/>
          <w:szCs w:val="24"/>
          <w:rtl/>
          <w:lang w:bidi="ar-LB"/>
        </w:rPr>
        <w:t>والمالية</w:t>
      </w:r>
      <w:r w:rsidRPr="00BC2A33">
        <w:rPr>
          <w:rFonts w:ascii="Dubai" w:hAnsi="Dubai" w:cs="GE SS Text Light"/>
          <w:sz w:val="28"/>
          <w:szCs w:val="24"/>
          <w:rtl/>
          <w:lang w:bidi="ar-LB"/>
        </w:rPr>
        <w:t xml:space="preserve"> </w:t>
      </w:r>
      <w:r w:rsidRPr="00BC2A33">
        <w:rPr>
          <w:rFonts w:ascii="Dubai" w:hAnsi="Dubai" w:cs="GE SS Text Light" w:hint="cs"/>
          <w:sz w:val="28"/>
          <w:szCs w:val="24"/>
          <w:rtl/>
          <w:lang w:bidi="ar-LB"/>
        </w:rPr>
        <w:t>ابتداء</w:t>
      </w:r>
      <w:r w:rsidRPr="00BC2A33">
        <w:rPr>
          <w:rFonts w:ascii="Dubai" w:hAnsi="Dubai" w:cs="GE SS Text Light"/>
          <w:sz w:val="28"/>
          <w:szCs w:val="24"/>
          <w:rtl/>
          <w:lang w:bidi="ar-LB"/>
        </w:rPr>
        <w:t xml:space="preserve"> </w:t>
      </w:r>
      <w:r w:rsidRPr="00BC2A33">
        <w:rPr>
          <w:rFonts w:ascii="Dubai" w:hAnsi="Dubai" w:cs="GE SS Text Light" w:hint="cs"/>
          <w:sz w:val="28"/>
          <w:szCs w:val="24"/>
          <w:rtl/>
          <w:lang w:bidi="ar-LB"/>
        </w:rPr>
        <w:t>من</w:t>
      </w:r>
      <w:r w:rsidRPr="00BC2A33">
        <w:rPr>
          <w:rFonts w:ascii="Dubai" w:hAnsi="Dubai" w:cs="GE SS Text Light"/>
          <w:sz w:val="28"/>
          <w:szCs w:val="24"/>
          <w:rtl/>
          <w:lang w:bidi="ar-LB"/>
        </w:rPr>
        <w:t xml:space="preserve"> </w:t>
      </w:r>
      <w:r w:rsidRPr="00BC2A33">
        <w:rPr>
          <w:rFonts w:ascii="Dubai" w:hAnsi="Dubai" w:cs="GE SS Text Light" w:hint="cs"/>
          <w:sz w:val="28"/>
          <w:szCs w:val="24"/>
          <w:rtl/>
          <w:lang w:bidi="ar-LB"/>
        </w:rPr>
        <w:t>شهر</w:t>
      </w:r>
      <w:r w:rsidRPr="00BC2A33">
        <w:rPr>
          <w:rFonts w:ascii="Dubai" w:hAnsi="Dubai" w:cs="GE SS Text Light"/>
          <w:sz w:val="28"/>
          <w:szCs w:val="24"/>
          <w:rtl/>
          <w:lang w:bidi="ar-LB"/>
        </w:rPr>
        <w:t xml:space="preserve"> </w:t>
      </w:r>
      <w:r w:rsidRPr="00BC2A33">
        <w:rPr>
          <w:rFonts w:ascii="Dubai" w:hAnsi="Dubai" w:cs="GE SS Text Light" w:hint="cs"/>
          <w:sz w:val="28"/>
          <w:szCs w:val="24"/>
          <w:rtl/>
          <w:lang w:bidi="ar-LB"/>
        </w:rPr>
        <w:t>اذار</w:t>
      </w:r>
      <w:r w:rsidRPr="00BC2A33">
        <w:rPr>
          <w:rFonts w:ascii="Dubai" w:hAnsi="Dubai" w:cs="GE SS Text Light"/>
          <w:sz w:val="28"/>
          <w:szCs w:val="24"/>
          <w:rtl/>
          <w:lang w:bidi="ar-LB"/>
        </w:rPr>
        <w:t xml:space="preserve"> </w:t>
      </w:r>
      <w:r w:rsidRPr="00BC2A33">
        <w:rPr>
          <w:rFonts w:ascii="Dubai" w:hAnsi="Dubai" w:cs="GE SS Text Light" w:hint="cs"/>
          <w:sz w:val="28"/>
          <w:szCs w:val="24"/>
          <w:rtl/>
          <w:lang w:bidi="ar-LB"/>
        </w:rPr>
        <w:t>من</w:t>
      </w:r>
      <w:r w:rsidRPr="00BC2A33">
        <w:rPr>
          <w:rFonts w:ascii="Dubai" w:hAnsi="Dubai" w:cs="GE SS Text Light"/>
          <w:sz w:val="28"/>
          <w:szCs w:val="24"/>
          <w:rtl/>
          <w:lang w:bidi="ar-LB"/>
        </w:rPr>
        <w:t xml:space="preserve"> </w:t>
      </w:r>
      <w:r w:rsidRPr="00BC2A33">
        <w:rPr>
          <w:rFonts w:ascii="Dubai" w:hAnsi="Dubai" w:cs="GE SS Text Light" w:hint="cs"/>
          <w:sz w:val="28"/>
          <w:szCs w:val="24"/>
          <w:rtl/>
          <w:lang w:bidi="ar-LB"/>
        </w:rPr>
        <w:t>كل</w:t>
      </w:r>
      <w:r w:rsidRPr="00BC2A33">
        <w:rPr>
          <w:rFonts w:ascii="Dubai" w:hAnsi="Dubai" w:cs="GE SS Text Light"/>
          <w:sz w:val="28"/>
          <w:szCs w:val="24"/>
          <w:rtl/>
          <w:lang w:bidi="ar-LB"/>
        </w:rPr>
        <w:t xml:space="preserve"> </w:t>
      </w:r>
      <w:r w:rsidRPr="00BC2A33">
        <w:rPr>
          <w:rFonts w:ascii="Dubai" w:hAnsi="Dubai" w:cs="GE SS Text Light" w:hint="cs"/>
          <w:sz w:val="28"/>
          <w:szCs w:val="24"/>
          <w:rtl/>
          <w:lang w:bidi="ar-LB"/>
        </w:rPr>
        <w:t>سنة</w:t>
      </w:r>
      <w:r w:rsidRPr="00BC2A33">
        <w:rPr>
          <w:rFonts w:ascii="Dubai" w:hAnsi="Dubai" w:cs="GE SS Text Light"/>
          <w:sz w:val="28"/>
          <w:szCs w:val="24"/>
          <w:rtl/>
          <w:lang w:bidi="ar-LB"/>
        </w:rPr>
        <w:t xml:space="preserve"> </w:t>
      </w:r>
      <w:r w:rsidRPr="00BC2A33">
        <w:rPr>
          <w:rFonts w:ascii="Dubai" w:hAnsi="Dubai" w:cs="GE SS Text Light" w:hint="cs"/>
          <w:sz w:val="28"/>
          <w:szCs w:val="24"/>
          <w:rtl/>
          <w:lang w:bidi="ar-LB"/>
        </w:rPr>
        <w:t>تقريرا</w:t>
      </w:r>
      <w:r w:rsidRPr="00BC2A33">
        <w:rPr>
          <w:rFonts w:ascii="Dubai" w:hAnsi="Dubai" w:cs="GE SS Text Light"/>
          <w:sz w:val="28"/>
          <w:szCs w:val="24"/>
          <w:rtl/>
          <w:lang w:bidi="ar-LB"/>
        </w:rPr>
        <w:t xml:space="preserve"> </w:t>
      </w:r>
      <w:r w:rsidRPr="00BC2A33">
        <w:rPr>
          <w:rFonts w:ascii="Dubai" w:hAnsi="Dubai" w:cs="GE SS Text Light" w:hint="cs"/>
          <w:sz w:val="28"/>
          <w:szCs w:val="24"/>
          <w:rtl/>
          <w:lang w:bidi="ar-LB"/>
        </w:rPr>
        <w:t>عن</w:t>
      </w:r>
      <w:r w:rsidRPr="00BC2A33">
        <w:rPr>
          <w:rFonts w:ascii="Dubai" w:hAnsi="Dubai" w:cs="GE SS Text Light"/>
          <w:sz w:val="28"/>
          <w:szCs w:val="24"/>
          <w:rtl/>
          <w:lang w:bidi="ar-LB"/>
        </w:rPr>
        <w:t xml:space="preserve"> </w:t>
      </w:r>
      <w:r w:rsidRPr="00BC2A33">
        <w:rPr>
          <w:rFonts w:ascii="Dubai" w:hAnsi="Dubai" w:cs="GE SS Text Light" w:hint="cs"/>
          <w:sz w:val="28"/>
          <w:szCs w:val="24"/>
          <w:rtl/>
          <w:lang w:bidi="ar-LB"/>
        </w:rPr>
        <w:t>أولويات</w:t>
      </w:r>
      <w:r w:rsidRPr="00BC2A33">
        <w:rPr>
          <w:rFonts w:ascii="Dubai" w:hAnsi="Dubai" w:cs="GE SS Text Light"/>
          <w:sz w:val="28"/>
          <w:szCs w:val="24"/>
          <w:rtl/>
          <w:lang w:bidi="ar-LB"/>
        </w:rPr>
        <w:t xml:space="preserve"> </w:t>
      </w:r>
      <w:r w:rsidRPr="00BC2A33">
        <w:rPr>
          <w:rFonts w:ascii="Dubai" w:hAnsi="Dubai" w:cs="GE SS Text Light" w:hint="cs"/>
          <w:sz w:val="28"/>
          <w:szCs w:val="24"/>
          <w:rtl/>
          <w:lang w:bidi="ar-LB"/>
        </w:rPr>
        <w:t>السياسة</w:t>
      </w:r>
      <w:r w:rsidRPr="00BC2A33">
        <w:rPr>
          <w:rFonts w:ascii="Dubai" w:hAnsi="Dubai" w:cs="GE SS Text Light"/>
          <w:sz w:val="28"/>
          <w:szCs w:val="24"/>
          <w:rtl/>
          <w:lang w:bidi="ar-LB"/>
        </w:rPr>
        <w:t xml:space="preserve"> </w:t>
      </w:r>
      <w:r w:rsidRPr="00BC2A33">
        <w:rPr>
          <w:rFonts w:ascii="Dubai" w:hAnsi="Dubai" w:cs="GE SS Text Light" w:hint="cs"/>
          <w:sz w:val="28"/>
          <w:szCs w:val="24"/>
          <w:rtl/>
          <w:lang w:bidi="ar-LB"/>
        </w:rPr>
        <w:t>المالية</w:t>
      </w:r>
      <w:r w:rsidRPr="00BC2A33">
        <w:rPr>
          <w:rFonts w:ascii="Dubai" w:hAnsi="Dubai" w:cs="GE SS Text Light"/>
          <w:sz w:val="28"/>
          <w:szCs w:val="24"/>
          <w:rtl/>
          <w:lang w:bidi="ar-LB"/>
        </w:rPr>
        <w:t xml:space="preserve"> </w:t>
      </w:r>
      <w:r w:rsidRPr="00BC2A33">
        <w:rPr>
          <w:rFonts w:ascii="Dubai" w:hAnsi="Dubai" w:cs="GE SS Text Light" w:hint="cs"/>
          <w:sz w:val="28"/>
          <w:szCs w:val="24"/>
          <w:rtl/>
          <w:lang w:bidi="ar-LB"/>
        </w:rPr>
        <w:t>والاستراتيجية</w:t>
      </w:r>
      <w:r w:rsidRPr="00BC2A33">
        <w:rPr>
          <w:rFonts w:ascii="Dubai" w:hAnsi="Dubai" w:cs="GE SS Text Light"/>
          <w:sz w:val="28"/>
          <w:szCs w:val="24"/>
          <w:rtl/>
          <w:lang w:bidi="ar-LB"/>
        </w:rPr>
        <w:t xml:space="preserve"> </w:t>
      </w:r>
      <w:r w:rsidRPr="00BC2A33">
        <w:rPr>
          <w:rFonts w:ascii="Dubai" w:hAnsi="Dubai" w:cs="GE SS Text Light" w:hint="cs"/>
          <w:sz w:val="28"/>
          <w:szCs w:val="24"/>
          <w:rtl/>
          <w:lang w:bidi="ar-LB"/>
        </w:rPr>
        <w:t>والبرنامج</w:t>
      </w:r>
      <w:r w:rsidRPr="00BC2A33">
        <w:rPr>
          <w:rFonts w:ascii="Dubai" w:hAnsi="Dubai" w:cs="GE SS Text Light"/>
          <w:sz w:val="28"/>
          <w:szCs w:val="24"/>
          <w:rtl/>
          <w:lang w:bidi="ar-LB"/>
        </w:rPr>
        <w:t xml:space="preserve"> </w:t>
      </w:r>
      <w:r w:rsidRPr="00BC2A33">
        <w:rPr>
          <w:rFonts w:ascii="Dubai" w:hAnsi="Dubai" w:cs="GE SS Text Light" w:hint="cs"/>
          <w:sz w:val="28"/>
          <w:szCs w:val="24"/>
          <w:rtl/>
          <w:lang w:bidi="ar-LB"/>
        </w:rPr>
        <w:t>الحكومي</w:t>
      </w:r>
      <w:r w:rsidRPr="00BC2A33">
        <w:rPr>
          <w:rFonts w:ascii="Dubai" w:hAnsi="Dubai" w:cs="GE SS Text Light"/>
          <w:sz w:val="28"/>
          <w:szCs w:val="24"/>
          <w:rtl/>
          <w:lang w:bidi="ar-LB"/>
        </w:rPr>
        <w:t xml:space="preserve"> </w:t>
      </w:r>
      <w:r w:rsidRPr="00BC2A33">
        <w:rPr>
          <w:rFonts w:ascii="Dubai" w:hAnsi="Dubai" w:cs="GE SS Text Light" w:hint="cs"/>
          <w:sz w:val="28"/>
          <w:szCs w:val="24"/>
          <w:rtl/>
          <w:lang w:bidi="ar-LB"/>
        </w:rPr>
        <w:t>والتوصيات</w:t>
      </w:r>
      <w:r w:rsidRPr="00BC2A33">
        <w:rPr>
          <w:rFonts w:ascii="Dubai" w:hAnsi="Dubai" w:cs="GE SS Text Light"/>
          <w:sz w:val="28"/>
          <w:szCs w:val="24"/>
          <w:rtl/>
          <w:lang w:bidi="ar-LB"/>
        </w:rPr>
        <w:t xml:space="preserve"> </w:t>
      </w:r>
      <w:r w:rsidRPr="00BC2A33">
        <w:rPr>
          <w:rFonts w:ascii="Dubai" w:hAnsi="Dubai" w:cs="GE SS Text Light" w:hint="cs"/>
          <w:sz w:val="28"/>
          <w:szCs w:val="24"/>
          <w:rtl/>
          <w:lang w:bidi="ar-LB"/>
        </w:rPr>
        <w:t>المركزية</w:t>
      </w:r>
      <w:r w:rsidRPr="00BC2A33">
        <w:rPr>
          <w:rFonts w:ascii="Dubai" w:hAnsi="Dubai" w:cs="GE SS Text Light"/>
          <w:sz w:val="28"/>
          <w:szCs w:val="24"/>
          <w:rtl/>
          <w:lang w:bidi="ar-LB"/>
        </w:rPr>
        <w:t xml:space="preserve"> </w:t>
      </w:r>
      <w:r w:rsidRPr="00BC2A33">
        <w:rPr>
          <w:rFonts w:ascii="Dubai" w:hAnsi="Dubai" w:cs="GE SS Text Light" w:hint="cs"/>
          <w:sz w:val="28"/>
          <w:szCs w:val="24"/>
          <w:rtl/>
          <w:lang w:bidi="ar-LB"/>
        </w:rPr>
        <w:t>لاتجاهات</w:t>
      </w:r>
      <w:r w:rsidRPr="00BC2A33">
        <w:rPr>
          <w:rFonts w:ascii="Dubai" w:hAnsi="Dubai" w:cs="GE SS Text Light"/>
          <w:sz w:val="28"/>
          <w:szCs w:val="24"/>
          <w:rtl/>
          <w:lang w:bidi="ar-LB"/>
        </w:rPr>
        <w:t xml:space="preserve"> </w:t>
      </w:r>
      <w:r w:rsidRPr="00BC2A33">
        <w:rPr>
          <w:rFonts w:ascii="Dubai" w:hAnsi="Dubai" w:cs="GE SS Text Light" w:hint="cs"/>
          <w:sz w:val="28"/>
          <w:szCs w:val="24"/>
          <w:rtl/>
          <w:lang w:bidi="ar-LB"/>
        </w:rPr>
        <w:t>الموازنة</w:t>
      </w:r>
      <w:r w:rsidRPr="00BC2A33">
        <w:rPr>
          <w:rFonts w:ascii="Dubai" w:hAnsi="Dubai" w:cs="GE SS Text Light"/>
          <w:sz w:val="28"/>
          <w:szCs w:val="24"/>
          <w:rtl/>
          <w:lang w:bidi="ar-LB"/>
        </w:rPr>
        <w:t xml:space="preserve"> </w:t>
      </w:r>
      <w:r w:rsidRPr="00BC2A33">
        <w:rPr>
          <w:rFonts w:ascii="Dubai" w:hAnsi="Dubai" w:cs="GE SS Text Light" w:hint="cs"/>
          <w:sz w:val="28"/>
          <w:szCs w:val="24"/>
          <w:rtl/>
          <w:lang w:bidi="ar-LB"/>
        </w:rPr>
        <w:t>العامة</w:t>
      </w:r>
      <w:r w:rsidRPr="00BC2A33">
        <w:rPr>
          <w:rFonts w:ascii="Dubai" w:hAnsi="Dubai" w:cs="GE SS Text Light"/>
          <w:sz w:val="28"/>
          <w:szCs w:val="24"/>
          <w:rtl/>
          <w:lang w:bidi="ar-LB"/>
        </w:rPr>
        <w:t xml:space="preserve"> </w:t>
      </w:r>
      <w:r w:rsidRPr="00BC2A33">
        <w:rPr>
          <w:rFonts w:ascii="Dubai" w:hAnsi="Dubai" w:cs="GE SS Text Light" w:hint="cs"/>
          <w:sz w:val="28"/>
          <w:szCs w:val="24"/>
          <w:rtl/>
          <w:lang w:bidi="ar-LB"/>
        </w:rPr>
        <w:t>الاتحادية</w:t>
      </w:r>
      <w:r w:rsidRPr="00BC2A33">
        <w:rPr>
          <w:rFonts w:ascii="Dubai" w:hAnsi="Dubai" w:cs="GE SS Text Light"/>
          <w:sz w:val="28"/>
          <w:szCs w:val="24"/>
          <w:rtl/>
          <w:lang w:bidi="ar-LB"/>
        </w:rPr>
        <w:t xml:space="preserve"> </w:t>
      </w:r>
      <w:r w:rsidRPr="00BC2A33">
        <w:rPr>
          <w:rFonts w:ascii="Dubai" w:hAnsi="Dubai" w:cs="GE SS Text Light" w:hint="cs"/>
          <w:sz w:val="28"/>
          <w:szCs w:val="24"/>
          <w:rtl/>
          <w:lang w:bidi="ar-LB"/>
        </w:rPr>
        <w:t>للدولة</w:t>
      </w:r>
      <w:r w:rsidRPr="00BC2A33">
        <w:rPr>
          <w:rFonts w:ascii="Dubai" w:hAnsi="Dubai" w:cs="GE SS Text Light"/>
          <w:sz w:val="28"/>
          <w:szCs w:val="24"/>
          <w:rtl/>
          <w:lang w:bidi="ar-LB"/>
        </w:rPr>
        <w:t xml:space="preserve"> </w:t>
      </w:r>
      <w:r w:rsidRPr="00BC2A33">
        <w:rPr>
          <w:rFonts w:ascii="Dubai" w:hAnsi="Dubai" w:cs="GE SS Text Light" w:hint="cs"/>
          <w:sz w:val="28"/>
          <w:szCs w:val="24"/>
          <w:rtl/>
          <w:lang w:bidi="ar-LB"/>
        </w:rPr>
        <w:t>من</w:t>
      </w:r>
      <w:r w:rsidRPr="00BC2A33">
        <w:rPr>
          <w:rFonts w:ascii="Dubai" w:hAnsi="Dubai" w:cs="GE SS Text Light"/>
          <w:sz w:val="28"/>
          <w:szCs w:val="24"/>
          <w:rtl/>
          <w:lang w:bidi="ar-LB"/>
        </w:rPr>
        <w:t xml:space="preserve"> </w:t>
      </w:r>
      <w:r w:rsidRPr="00BC2A33">
        <w:rPr>
          <w:rFonts w:ascii="Dubai" w:hAnsi="Dubai" w:cs="GE SS Text Light" w:hint="cs"/>
          <w:sz w:val="28"/>
          <w:szCs w:val="24"/>
          <w:rtl/>
          <w:lang w:bidi="ar-LB"/>
        </w:rPr>
        <w:t>حيث</w:t>
      </w:r>
      <w:r w:rsidRPr="00BC2A33">
        <w:rPr>
          <w:rFonts w:ascii="Dubai" w:hAnsi="Dubai" w:cs="GE SS Text Light"/>
          <w:sz w:val="28"/>
          <w:szCs w:val="24"/>
          <w:rtl/>
          <w:lang w:bidi="ar-LB"/>
        </w:rPr>
        <w:t xml:space="preserve"> </w:t>
      </w:r>
      <w:r w:rsidRPr="00BC2A33">
        <w:rPr>
          <w:rFonts w:ascii="Dubai" w:hAnsi="Dubai" w:cs="GE SS Text Light" w:hint="cs"/>
          <w:sz w:val="28"/>
          <w:szCs w:val="24"/>
          <w:rtl/>
          <w:lang w:bidi="ar-LB"/>
        </w:rPr>
        <w:t>عناصرها</w:t>
      </w:r>
      <w:r w:rsidRPr="00BC2A33">
        <w:rPr>
          <w:rFonts w:ascii="Dubai" w:hAnsi="Dubai" w:cs="GE SS Text Light"/>
          <w:sz w:val="28"/>
          <w:szCs w:val="24"/>
          <w:rtl/>
          <w:lang w:bidi="ar-LB"/>
        </w:rPr>
        <w:t xml:space="preserve"> </w:t>
      </w:r>
      <w:r w:rsidRPr="00BC2A33">
        <w:rPr>
          <w:rFonts w:ascii="Dubai" w:hAnsi="Dubai" w:cs="GE SS Text Light" w:hint="cs"/>
          <w:sz w:val="28"/>
          <w:szCs w:val="24"/>
          <w:rtl/>
          <w:lang w:bidi="ar-LB"/>
        </w:rPr>
        <w:t>وحجمها</w:t>
      </w:r>
      <w:r w:rsidRPr="00BC2A33">
        <w:rPr>
          <w:rFonts w:ascii="Dubai" w:hAnsi="Dubai" w:cs="GE SS Text Light"/>
          <w:sz w:val="28"/>
          <w:szCs w:val="24"/>
          <w:rtl/>
          <w:lang w:bidi="ar-LB"/>
        </w:rPr>
        <w:t xml:space="preserve"> </w:t>
      </w:r>
      <w:r w:rsidRPr="00BC2A33">
        <w:rPr>
          <w:rFonts w:ascii="Dubai" w:hAnsi="Dubai" w:cs="GE SS Text Light" w:hint="cs"/>
          <w:sz w:val="28"/>
          <w:szCs w:val="24"/>
          <w:rtl/>
          <w:lang w:bidi="ar-LB"/>
        </w:rPr>
        <w:t>وتوزيعها</w:t>
      </w:r>
      <w:r w:rsidRPr="00BC2A33">
        <w:rPr>
          <w:rFonts w:ascii="Dubai" w:hAnsi="Dubai" w:cs="GE SS Text Light"/>
          <w:sz w:val="28"/>
          <w:szCs w:val="24"/>
          <w:rtl/>
          <w:lang w:bidi="ar-LB"/>
        </w:rPr>
        <w:t xml:space="preserve"> </w:t>
      </w:r>
      <w:r w:rsidRPr="00BC2A33">
        <w:rPr>
          <w:rFonts w:ascii="Dubai" w:hAnsi="Dubai" w:cs="GE SS Text Light" w:hint="cs"/>
          <w:sz w:val="28"/>
          <w:szCs w:val="24"/>
          <w:rtl/>
          <w:lang w:bidi="ar-LB"/>
        </w:rPr>
        <w:t>وظيفيا</w:t>
      </w:r>
      <w:r w:rsidRPr="00BC2A33">
        <w:rPr>
          <w:rFonts w:ascii="Dubai" w:hAnsi="Dubai" w:cs="GE SS Text Light"/>
          <w:sz w:val="28"/>
          <w:szCs w:val="24"/>
          <w:rtl/>
          <w:lang w:bidi="ar-LB"/>
        </w:rPr>
        <w:t xml:space="preserve"> </w:t>
      </w:r>
      <w:r w:rsidRPr="00BC2A33">
        <w:rPr>
          <w:rFonts w:ascii="Dubai" w:hAnsi="Dubai" w:cs="GE SS Text Light" w:hint="cs"/>
          <w:sz w:val="28"/>
          <w:szCs w:val="24"/>
          <w:rtl/>
          <w:lang w:bidi="ar-LB"/>
        </w:rPr>
        <w:t>وقطاعيا</w:t>
      </w:r>
      <w:r w:rsidRPr="00BC2A33">
        <w:rPr>
          <w:rFonts w:ascii="Dubai" w:hAnsi="Dubai" w:cs="GE SS Text Light"/>
          <w:sz w:val="28"/>
          <w:szCs w:val="24"/>
          <w:rtl/>
          <w:lang w:bidi="ar-LB"/>
        </w:rPr>
        <w:t xml:space="preserve"> </w:t>
      </w:r>
      <w:r w:rsidRPr="00BC2A33">
        <w:rPr>
          <w:rFonts w:ascii="Dubai" w:hAnsi="Dubai" w:cs="GE SS Text Light" w:hint="cs"/>
          <w:sz w:val="28"/>
          <w:szCs w:val="24"/>
          <w:rtl/>
          <w:lang w:bidi="ar-LB"/>
        </w:rPr>
        <w:t>فضلا</w:t>
      </w:r>
      <w:r w:rsidRPr="00BC2A33">
        <w:rPr>
          <w:rFonts w:ascii="Dubai" w:hAnsi="Dubai" w:cs="GE SS Text Light"/>
          <w:sz w:val="28"/>
          <w:szCs w:val="24"/>
          <w:rtl/>
          <w:lang w:bidi="ar-LB"/>
        </w:rPr>
        <w:t xml:space="preserve"> </w:t>
      </w:r>
      <w:r w:rsidRPr="00BC2A33">
        <w:rPr>
          <w:rFonts w:ascii="Dubai" w:hAnsi="Dubai" w:cs="GE SS Text Light" w:hint="cs"/>
          <w:sz w:val="28"/>
          <w:szCs w:val="24"/>
          <w:rtl/>
          <w:lang w:bidi="ar-LB"/>
        </w:rPr>
        <w:t>عن</w:t>
      </w:r>
      <w:r w:rsidRPr="00BC2A33">
        <w:rPr>
          <w:rFonts w:ascii="Dubai" w:hAnsi="Dubai" w:cs="GE SS Text Light"/>
          <w:sz w:val="28"/>
          <w:szCs w:val="24"/>
          <w:rtl/>
          <w:lang w:bidi="ar-LB"/>
        </w:rPr>
        <w:t xml:space="preserve"> </w:t>
      </w:r>
      <w:r w:rsidRPr="00BC2A33">
        <w:rPr>
          <w:rFonts w:ascii="Dubai" w:hAnsi="Dubai" w:cs="GE SS Text Light" w:hint="cs"/>
          <w:sz w:val="28"/>
          <w:szCs w:val="24"/>
          <w:rtl/>
          <w:lang w:bidi="ar-LB"/>
        </w:rPr>
        <w:t>تقرير</w:t>
      </w:r>
      <w:r w:rsidRPr="00BC2A33">
        <w:rPr>
          <w:rFonts w:ascii="Dubai" w:hAnsi="Dubai" w:cs="GE SS Text Light"/>
          <w:sz w:val="28"/>
          <w:szCs w:val="24"/>
          <w:rtl/>
          <w:lang w:bidi="ar-LB"/>
        </w:rPr>
        <w:t xml:space="preserve"> </w:t>
      </w:r>
      <w:r w:rsidRPr="00BC2A33">
        <w:rPr>
          <w:rFonts w:ascii="Dubai" w:hAnsi="Dubai" w:cs="GE SS Text Light" w:hint="cs"/>
          <w:sz w:val="28"/>
          <w:szCs w:val="24"/>
          <w:rtl/>
          <w:lang w:bidi="ar-LB"/>
        </w:rPr>
        <w:t>النقد</w:t>
      </w:r>
      <w:r w:rsidRPr="00BC2A33">
        <w:rPr>
          <w:rFonts w:ascii="Dubai" w:hAnsi="Dubai" w:cs="GE SS Text Light"/>
          <w:sz w:val="28"/>
          <w:szCs w:val="24"/>
          <w:rtl/>
          <w:lang w:bidi="ar-LB"/>
        </w:rPr>
        <w:t xml:space="preserve"> </w:t>
      </w:r>
      <w:r w:rsidRPr="00BC2A33">
        <w:rPr>
          <w:rFonts w:ascii="Dubai" w:hAnsi="Dubai" w:cs="GE SS Text Light" w:hint="cs"/>
          <w:sz w:val="28"/>
          <w:szCs w:val="24"/>
          <w:rtl/>
          <w:lang w:bidi="ar-LB"/>
        </w:rPr>
        <w:t>الأجنبي</w:t>
      </w:r>
      <w:r w:rsidRPr="00BC2A33">
        <w:rPr>
          <w:rFonts w:ascii="Dubai" w:hAnsi="Dubai" w:cs="GE SS Text Light"/>
          <w:sz w:val="28"/>
          <w:szCs w:val="24"/>
          <w:rtl/>
          <w:lang w:bidi="ar-LB"/>
        </w:rPr>
        <w:t xml:space="preserve"> </w:t>
      </w:r>
      <w:r w:rsidRPr="00BC2A33">
        <w:rPr>
          <w:rFonts w:ascii="Dubai" w:hAnsi="Dubai" w:cs="GE SS Text Light" w:hint="cs"/>
          <w:sz w:val="28"/>
          <w:szCs w:val="24"/>
          <w:rtl/>
          <w:lang w:bidi="ar-LB"/>
        </w:rPr>
        <w:t>المقترح</w:t>
      </w:r>
      <w:r w:rsidRPr="00BC2A33">
        <w:rPr>
          <w:rFonts w:ascii="Dubai" w:hAnsi="Dubai" w:cs="GE SS Text Light"/>
          <w:sz w:val="28"/>
          <w:szCs w:val="24"/>
          <w:rtl/>
          <w:lang w:bidi="ar-LB"/>
        </w:rPr>
        <w:t xml:space="preserve"> </w:t>
      </w:r>
      <w:r w:rsidRPr="00BC2A33">
        <w:rPr>
          <w:rFonts w:ascii="Dubai" w:hAnsi="Dubai" w:cs="GE SS Text Light" w:hint="cs"/>
          <w:sz w:val="28"/>
          <w:szCs w:val="24"/>
          <w:rtl/>
          <w:lang w:bidi="ar-LB"/>
        </w:rPr>
        <w:t>من</w:t>
      </w:r>
      <w:r w:rsidRPr="00BC2A33">
        <w:rPr>
          <w:rFonts w:ascii="Dubai" w:hAnsi="Dubai" w:cs="GE SS Text Light"/>
          <w:sz w:val="28"/>
          <w:szCs w:val="24"/>
          <w:rtl/>
          <w:lang w:bidi="ar-LB"/>
        </w:rPr>
        <w:t xml:space="preserve"> </w:t>
      </w:r>
      <w:r w:rsidRPr="00BC2A33">
        <w:rPr>
          <w:rFonts w:ascii="Dubai" w:hAnsi="Dubai" w:cs="GE SS Text Light" w:hint="cs"/>
          <w:sz w:val="28"/>
          <w:szCs w:val="24"/>
          <w:rtl/>
          <w:lang w:bidi="ar-LB"/>
        </w:rPr>
        <w:t>البنك</w:t>
      </w:r>
      <w:r w:rsidRPr="00BC2A33">
        <w:rPr>
          <w:rFonts w:ascii="Dubai" w:hAnsi="Dubai" w:cs="GE SS Text Light"/>
          <w:sz w:val="28"/>
          <w:szCs w:val="24"/>
          <w:rtl/>
          <w:lang w:bidi="ar-LB"/>
        </w:rPr>
        <w:t xml:space="preserve"> </w:t>
      </w:r>
      <w:r w:rsidRPr="00BC2A33">
        <w:rPr>
          <w:rFonts w:ascii="Dubai" w:hAnsi="Dubai" w:cs="GE SS Text Light" w:hint="cs"/>
          <w:sz w:val="28"/>
          <w:szCs w:val="24"/>
          <w:rtl/>
          <w:lang w:bidi="ar-LB"/>
        </w:rPr>
        <w:t>المركزي</w:t>
      </w:r>
      <w:r w:rsidRPr="00BC2A33">
        <w:rPr>
          <w:rFonts w:ascii="Dubai" w:hAnsi="Dubai" w:cs="GE SS Text Light"/>
          <w:sz w:val="28"/>
          <w:szCs w:val="24"/>
          <w:rtl/>
          <w:lang w:bidi="ar-LB"/>
        </w:rPr>
        <w:t xml:space="preserve"> </w:t>
      </w:r>
      <w:r w:rsidRPr="00BC2A33">
        <w:rPr>
          <w:rFonts w:ascii="Dubai" w:hAnsi="Dubai" w:cs="GE SS Text Light" w:hint="cs"/>
          <w:sz w:val="28"/>
          <w:szCs w:val="24"/>
          <w:rtl/>
          <w:lang w:bidi="ar-LB"/>
        </w:rPr>
        <w:t>العراقي</w:t>
      </w:r>
      <w:r w:rsidRPr="00BC2A33">
        <w:rPr>
          <w:rFonts w:ascii="Dubai" w:hAnsi="Dubai" w:cs="GE SS Text Light"/>
          <w:sz w:val="28"/>
          <w:szCs w:val="24"/>
          <w:rtl/>
          <w:lang w:bidi="ar-LB"/>
        </w:rPr>
        <w:t xml:space="preserve"> </w:t>
      </w:r>
      <w:r w:rsidRPr="00BC2A33">
        <w:rPr>
          <w:rFonts w:ascii="Dubai" w:hAnsi="Dubai" w:cs="GE SS Text Light" w:hint="cs"/>
          <w:sz w:val="28"/>
          <w:szCs w:val="24"/>
          <w:rtl/>
          <w:lang w:bidi="ar-LB"/>
        </w:rPr>
        <w:t>لمدة</w:t>
      </w:r>
      <w:r w:rsidRPr="00BC2A33">
        <w:rPr>
          <w:rFonts w:ascii="Dubai" w:hAnsi="Dubai" w:cs="GE SS Text Light"/>
          <w:sz w:val="28"/>
          <w:szCs w:val="24"/>
          <w:rtl/>
          <w:lang w:bidi="ar-LB"/>
        </w:rPr>
        <w:t xml:space="preserve"> (3) </w:t>
      </w:r>
      <w:r w:rsidRPr="00BC2A33">
        <w:rPr>
          <w:rFonts w:ascii="Dubai" w:hAnsi="Dubai" w:cs="GE SS Text Light" w:hint="cs"/>
          <w:sz w:val="28"/>
          <w:szCs w:val="24"/>
          <w:rtl/>
          <w:lang w:bidi="ar-LB"/>
        </w:rPr>
        <w:t>ثلاث</w:t>
      </w:r>
      <w:r w:rsidRPr="00BC2A33">
        <w:rPr>
          <w:rFonts w:ascii="Dubai" w:hAnsi="Dubai" w:cs="GE SS Text Light"/>
          <w:sz w:val="28"/>
          <w:szCs w:val="24"/>
          <w:rtl/>
          <w:lang w:bidi="ar-LB"/>
        </w:rPr>
        <w:t xml:space="preserve"> </w:t>
      </w:r>
      <w:r w:rsidRPr="00BC2A33">
        <w:rPr>
          <w:rFonts w:ascii="Dubai" w:hAnsi="Dubai" w:cs="GE SS Text Light" w:hint="cs"/>
          <w:sz w:val="28"/>
          <w:szCs w:val="24"/>
          <w:rtl/>
          <w:lang w:bidi="ar-LB"/>
        </w:rPr>
        <w:t>سنوات</w:t>
      </w:r>
      <w:r w:rsidRPr="00BC2A33">
        <w:rPr>
          <w:rFonts w:ascii="Dubai" w:hAnsi="Dubai" w:cs="GE SS Text Light"/>
          <w:sz w:val="28"/>
          <w:szCs w:val="24"/>
          <w:rtl/>
          <w:lang w:bidi="ar-LB"/>
        </w:rPr>
        <w:t xml:space="preserve"> </w:t>
      </w:r>
      <w:r w:rsidRPr="00BC2A33">
        <w:rPr>
          <w:rFonts w:ascii="Dubai" w:hAnsi="Dubai" w:cs="GE SS Text Light" w:hint="cs"/>
          <w:sz w:val="28"/>
          <w:szCs w:val="24"/>
          <w:rtl/>
          <w:lang w:bidi="ar-LB"/>
        </w:rPr>
        <w:t>او</w:t>
      </w:r>
      <w:r w:rsidRPr="00BC2A33">
        <w:rPr>
          <w:rFonts w:ascii="Dubai" w:hAnsi="Dubai" w:cs="GE SS Text Light"/>
          <w:sz w:val="28"/>
          <w:szCs w:val="24"/>
          <w:rtl/>
          <w:lang w:bidi="ar-LB"/>
        </w:rPr>
        <w:t xml:space="preserve"> </w:t>
      </w:r>
      <w:r w:rsidRPr="00BC2A33">
        <w:rPr>
          <w:rFonts w:ascii="Dubai" w:hAnsi="Dubai" w:cs="GE SS Text Light" w:hint="cs"/>
          <w:sz w:val="28"/>
          <w:szCs w:val="24"/>
          <w:rtl/>
          <w:lang w:bidi="ar-LB"/>
        </w:rPr>
        <w:t>أكثر</w:t>
      </w:r>
      <w:r w:rsidRPr="00BC2A33">
        <w:rPr>
          <w:rFonts w:ascii="Dubai" w:hAnsi="Dubai" w:cs="GE SS Text Light"/>
          <w:sz w:val="28"/>
          <w:szCs w:val="24"/>
          <w:rtl/>
          <w:lang w:bidi="ar-LB"/>
        </w:rPr>
        <w:t xml:space="preserve"> </w:t>
      </w:r>
      <w:r w:rsidRPr="00BC2A33">
        <w:rPr>
          <w:rFonts w:ascii="Dubai" w:hAnsi="Dubai" w:cs="GE SS Text Light" w:hint="cs"/>
          <w:sz w:val="28"/>
          <w:szCs w:val="24"/>
          <w:rtl/>
          <w:lang w:bidi="ar-LB"/>
        </w:rPr>
        <w:t>ويقدمه</w:t>
      </w:r>
      <w:r w:rsidRPr="00BC2A33">
        <w:rPr>
          <w:rFonts w:ascii="Dubai" w:hAnsi="Dubai" w:cs="GE SS Text Light"/>
          <w:sz w:val="28"/>
          <w:szCs w:val="24"/>
          <w:rtl/>
          <w:lang w:bidi="ar-LB"/>
        </w:rPr>
        <w:t xml:space="preserve"> </w:t>
      </w:r>
      <w:r w:rsidRPr="00BC2A33">
        <w:rPr>
          <w:rFonts w:ascii="Dubai" w:hAnsi="Dubai" w:cs="GE SS Text Light" w:hint="cs"/>
          <w:sz w:val="28"/>
          <w:szCs w:val="24"/>
          <w:rtl/>
          <w:lang w:bidi="ar-LB"/>
        </w:rPr>
        <w:t>الى</w:t>
      </w:r>
      <w:r w:rsidRPr="00BC2A33">
        <w:rPr>
          <w:rFonts w:ascii="Dubai" w:hAnsi="Dubai" w:cs="GE SS Text Light"/>
          <w:sz w:val="28"/>
          <w:szCs w:val="24"/>
          <w:rtl/>
          <w:lang w:bidi="ar-LB"/>
        </w:rPr>
        <w:t xml:space="preserve"> </w:t>
      </w:r>
      <w:r w:rsidRPr="00BC2A33">
        <w:rPr>
          <w:rFonts w:ascii="Dubai" w:hAnsi="Dubai" w:cs="GE SS Text Light" w:hint="cs"/>
          <w:sz w:val="28"/>
          <w:szCs w:val="24"/>
          <w:rtl/>
          <w:lang w:bidi="ar-LB"/>
        </w:rPr>
        <w:t>لجنة</w:t>
      </w:r>
      <w:r w:rsidRPr="00BC2A33">
        <w:rPr>
          <w:rFonts w:ascii="Dubai" w:hAnsi="Dubai" w:cs="GE SS Text Light"/>
          <w:sz w:val="28"/>
          <w:szCs w:val="24"/>
          <w:rtl/>
          <w:lang w:bidi="ar-LB"/>
        </w:rPr>
        <w:t xml:space="preserve"> </w:t>
      </w:r>
      <w:r w:rsidRPr="00BC2A33">
        <w:rPr>
          <w:rFonts w:ascii="Dubai" w:hAnsi="Dubai" w:cs="GE SS Text Light" w:hint="cs"/>
          <w:sz w:val="28"/>
          <w:szCs w:val="24"/>
          <w:rtl/>
          <w:lang w:bidi="ar-LB"/>
        </w:rPr>
        <w:t>الشؤون</w:t>
      </w:r>
      <w:r w:rsidRPr="00BC2A33">
        <w:rPr>
          <w:rFonts w:ascii="Dubai" w:hAnsi="Dubai" w:cs="GE SS Text Light"/>
          <w:sz w:val="28"/>
          <w:szCs w:val="24"/>
          <w:rtl/>
          <w:lang w:bidi="ar-LB"/>
        </w:rPr>
        <w:t xml:space="preserve"> </w:t>
      </w:r>
      <w:r w:rsidRPr="00BC2A33">
        <w:rPr>
          <w:rFonts w:ascii="Dubai" w:hAnsi="Dubai" w:cs="GE SS Text Light" w:hint="cs"/>
          <w:sz w:val="28"/>
          <w:szCs w:val="24"/>
          <w:rtl/>
          <w:lang w:bidi="ar-LB"/>
        </w:rPr>
        <w:t>الاقتصادية</w:t>
      </w:r>
      <w:r w:rsidRPr="00BC2A33">
        <w:rPr>
          <w:rFonts w:ascii="Dubai" w:hAnsi="Dubai" w:cs="GE SS Text Light"/>
          <w:sz w:val="28"/>
          <w:szCs w:val="24"/>
          <w:rtl/>
          <w:lang w:bidi="ar-LB"/>
        </w:rPr>
        <w:t xml:space="preserve"> </w:t>
      </w:r>
      <w:r w:rsidRPr="00BC2A33">
        <w:rPr>
          <w:rFonts w:ascii="Dubai" w:hAnsi="Dubai" w:cs="GE SS Text Light" w:hint="cs"/>
          <w:sz w:val="28"/>
          <w:szCs w:val="24"/>
          <w:rtl/>
          <w:lang w:bidi="ar-LB"/>
        </w:rPr>
        <w:t>او</w:t>
      </w:r>
      <w:r w:rsidRPr="00BC2A33">
        <w:rPr>
          <w:rFonts w:ascii="Dubai" w:hAnsi="Dubai" w:cs="GE SS Text Light"/>
          <w:sz w:val="28"/>
          <w:szCs w:val="24"/>
          <w:rtl/>
          <w:lang w:bidi="ar-LB"/>
        </w:rPr>
        <w:t xml:space="preserve"> </w:t>
      </w:r>
      <w:r w:rsidRPr="00BC2A33">
        <w:rPr>
          <w:rFonts w:ascii="Dubai" w:hAnsi="Dubai" w:cs="GE SS Text Light" w:hint="cs"/>
          <w:sz w:val="28"/>
          <w:szCs w:val="24"/>
          <w:rtl/>
          <w:lang w:bidi="ar-LB"/>
        </w:rPr>
        <w:t>ما</w:t>
      </w:r>
      <w:r w:rsidRPr="00BC2A33">
        <w:rPr>
          <w:rFonts w:ascii="Dubai" w:hAnsi="Dubai" w:cs="GE SS Text Light"/>
          <w:sz w:val="28"/>
          <w:szCs w:val="24"/>
          <w:rtl/>
          <w:lang w:bidi="ar-LB"/>
        </w:rPr>
        <w:t xml:space="preserve"> </w:t>
      </w:r>
      <w:r w:rsidRPr="00BC2A33">
        <w:rPr>
          <w:rFonts w:ascii="Dubai" w:hAnsi="Dubai" w:cs="GE SS Text Light" w:hint="cs"/>
          <w:sz w:val="28"/>
          <w:szCs w:val="24"/>
          <w:rtl/>
          <w:lang w:bidi="ar-LB"/>
        </w:rPr>
        <w:t>يحل</w:t>
      </w:r>
      <w:r w:rsidRPr="00BC2A33">
        <w:rPr>
          <w:rFonts w:ascii="Dubai" w:hAnsi="Dubai" w:cs="GE SS Text Light"/>
          <w:sz w:val="28"/>
          <w:szCs w:val="24"/>
          <w:rtl/>
          <w:lang w:bidi="ar-LB"/>
        </w:rPr>
        <w:t xml:space="preserve"> </w:t>
      </w:r>
      <w:r w:rsidRPr="00BC2A33">
        <w:rPr>
          <w:rFonts w:ascii="Dubai" w:hAnsi="Dubai" w:cs="GE SS Text Light" w:hint="cs"/>
          <w:sz w:val="28"/>
          <w:szCs w:val="24"/>
          <w:rtl/>
          <w:lang w:bidi="ar-LB"/>
        </w:rPr>
        <w:t>محلها</w:t>
      </w:r>
      <w:r w:rsidRPr="00BC2A33">
        <w:rPr>
          <w:rFonts w:ascii="Dubai" w:hAnsi="Dubai" w:cs="GE SS Text Light"/>
          <w:sz w:val="28"/>
          <w:szCs w:val="24"/>
          <w:rtl/>
          <w:lang w:bidi="ar-LB"/>
        </w:rPr>
        <w:t xml:space="preserve"> </w:t>
      </w:r>
      <w:r w:rsidRPr="00BC2A33">
        <w:rPr>
          <w:rFonts w:ascii="Dubai" w:hAnsi="Dubai" w:cs="GE SS Text Light" w:hint="cs"/>
          <w:sz w:val="28"/>
          <w:szCs w:val="24"/>
          <w:rtl/>
          <w:lang w:bidi="ar-LB"/>
        </w:rPr>
        <w:t>في</w:t>
      </w:r>
      <w:r w:rsidRPr="00BC2A33">
        <w:rPr>
          <w:rFonts w:ascii="Dubai" w:hAnsi="Dubai" w:cs="GE SS Text Light"/>
          <w:sz w:val="28"/>
          <w:szCs w:val="24"/>
          <w:rtl/>
          <w:lang w:bidi="ar-LB"/>
        </w:rPr>
        <w:t xml:space="preserve"> </w:t>
      </w:r>
      <w:r w:rsidRPr="00BC2A33">
        <w:rPr>
          <w:rFonts w:ascii="Dubai" w:hAnsi="Dubai" w:cs="GE SS Text Light" w:hint="cs"/>
          <w:sz w:val="28"/>
          <w:szCs w:val="24"/>
          <w:rtl/>
          <w:lang w:bidi="ar-LB"/>
        </w:rPr>
        <w:t>مجلس</w:t>
      </w:r>
      <w:r w:rsidRPr="00BC2A33">
        <w:rPr>
          <w:rFonts w:ascii="Dubai" w:hAnsi="Dubai" w:cs="GE SS Text Light"/>
          <w:sz w:val="28"/>
          <w:szCs w:val="24"/>
          <w:rtl/>
          <w:lang w:bidi="ar-LB"/>
        </w:rPr>
        <w:t xml:space="preserve"> </w:t>
      </w:r>
      <w:r w:rsidRPr="00BC2A33">
        <w:rPr>
          <w:rFonts w:ascii="Dubai" w:hAnsi="Dubai" w:cs="GE SS Text Light" w:hint="cs"/>
          <w:sz w:val="28"/>
          <w:szCs w:val="24"/>
          <w:rtl/>
          <w:lang w:bidi="ar-LB"/>
        </w:rPr>
        <w:t>الوزراء</w:t>
      </w:r>
      <w:r w:rsidRPr="00BC2A33">
        <w:rPr>
          <w:rFonts w:ascii="Dubai" w:hAnsi="Dubai" w:cs="GE SS Text Light"/>
          <w:sz w:val="28"/>
          <w:szCs w:val="24"/>
          <w:rtl/>
          <w:lang w:bidi="ar-LB"/>
        </w:rPr>
        <w:t xml:space="preserve"> </w:t>
      </w:r>
      <w:r w:rsidRPr="00BC2A33">
        <w:rPr>
          <w:rFonts w:ascii="Dubai" w:hAnsi="Dubai" w:cs="GE SS Text Light" w:hint="cs"/>
          <w:sz w:val="28"/>
          <w:szCs w:val="24"/>
          <w:rtl/>
          <w:lang w:bidi="ar-LB"/>
        </w:rPr>
        <w:t>بداية</w:t>
      </w:r>
      <w:r w:rsidRPr="00BC2A33">
        <w:rPr>
          <w:rFonts w:ascii="Dubai" w:hAnsi="Dubai" w:cs="GE SS Text Light"/>
          <w:sz w:val="28"/>
          <w:szCs w:val="24"/>
          <w:rtl/>
          <w:lang w:bidi="ar-LB"/>
        </w:rPr>
        <w:t xml:space="preserve"> </w:t>
      </w:r>
      <w:r w:rsidRPr="00BC2A33">
        <w:rPr>
          <w:rFonts w:ascii="Dubai" w:hAnsi="Dubai" w:cs="GE SS Text Light" w:hint="cs"/>
          <w:sz w:val="28"/>
          <w:szCs w:val="24"/>
          <w:rtl/>
          <w:lang w:bidi="ar-LB"/>
        </w:rPr>
        <w:t>شهر</w:t>
      </w:r>
      <w:r w:rsidRPr="00BC2A33">
        <w:rPr>
          <w:rFonts w:ascii="Dubai" w:hAnsi="Dubai" w:cs="GE SS Text Light"/>
          <w:sz w:val="28"/>
          <w:szCs w:val="24"/>
          <w:rtl/>
          <w:lang w:bidi="ar-LB"/>
        </w:rPr>
        <w:t xml:space="preserve"> </w:t>
      </w:r>
      <w:r w:rsidRPr="00BC2A33">
        <w:rPr>
          <w:rFonts w:ascii="Dubai" w:hAnsi="Dubai" w:cs="GE SS Text Light" w:hint="cs"/>
          <w:sz w:val="28"/>
          <w:szCs w:val="24"/>
          <w:rtl/>
          <w:lang w:bidi="ar-LB"/>
        </w:rPr>
        <w:t>نيسان</w:t>
      </w:r>
      <w:r w:rsidRPr="00BC2A33">
        <w:rPr>
          <w:rFonts w:ascii="Dubai" w:hAnsi="Dubai" w:cs="GE SS Text Light"/>
          <w:sz w:val="28"/>
          <w:szCs w:val="24"/>
          <w:rtl/>
          <w:lang w:bidi="ar-LB"/>
        </w:rPr>
        <w:t xml:space="preserve"> </w:t>
      </w:r>
      <w:r w:rsidRPr="00BC2A33">
        <w:rPr>
          <w:rFonts w:ascii="Dubai" w:hAnsi="Dubai" w:cs="GE SS Text Light" w:hint="cs"/>
          <w:sz w:val="28"/>
          <w:szCs w:val="24"/>
          <w:rtl/>
          <w:lang w:bidi="ar-LB"/>
        </w:rPr>
        <w:t>من</w:t>
      </w:r>
      <w:r w:rsidRPr="00BC2A33">
        <w:rPr>
          <w:rFonts w:ascii="Dubai" w:hAnsi="Dubai" w:cs="GE SS Text Light"/>
          <w:sz w:val="28"/>
          <w:szCs w:val="24"/>
          <w:rtl/>
          <w:lang w:bidi="ar-LB"/>
        </w:rPr>
        <w:t xml:space="preserve"> </w:t>
      </w:r>
      <w:r w:rsidRPr="00BC2A33">
        <w:rPr>
          <w:rFonts w:ascii="Dubai" w:hAnsi="Dubai" w:cs="GE SS Text Light" w:hint="cs"/>
          <w:sz w:val="28"/>
          <w:szCs w:val="24"/>
          <w:rtl/>
          <w:lang w:bidi="ar-LB"/>
        </w:rPr>
        <w:t>السنة</w:t>
      </w:r>
      <w:r w:rsidRPr="00BC2A33">
        <w:rPr>
          <w:rFonts w:ascii="Dubai" w:hAnsi="Dubai" w:cs="GE SS Text Light"/>
          <w:sz w:val="28"/>
          <w:szCs w:val="24"/>
          <w:rtl/>
          <w:lang w:bidi="ar-LB"/>
        </w:rPr>
        <w:t xml:space="preserve"> </w:t>
      </w:r>
      <w:r w:rsidRPr="00BC2A33">
        <w:rPr>
          <w:rFonts w:ascii="Dubai" w:hAnsi="Dubai" w:cs="GE SS Text Light" w:hint="cs"/>
          <w:sz w:val="28"/>
          <w:szCs w:val="24"/>
          <w:rtl/>
          <w:lang w:bidi="ar-LB"/>
        </w:rPr>
        <w:t>نفسها</w:t>
      </w:r>
      <w:r w:rsidRPr="00BC2A33">
        <w:rPr>
          <w:rFonts w:ascii="Dubai" w:hAnsi="Dubai" w:cs="GE SS Text Light"/>
          <w:sz w:val="28"/>
          <w:szCs w:val="24"/>
          <w:rtl/>
          <w:lang w:bidi="ar-LB"/>
        </w:rPr>
        <w:t xml:space="preserve"> </w:t>
      </w:r>
      <w:r w:rsidRPr="00BC2A33">
        <w:rPr>
          <w:rFonts w:ascii="Dubai" w:hAnsi="Dubai" w:cs="GE SS Text Light" w:hint="cs"/>
          <w:sz w:val="28"/>
          <w:szCs w:val="24"/>
          <w:rtl/>
          <w:lang w:bidi="ar-LB"/>
        </w:rPr>
        <w:t>ويتضمن</w:t>
      </w:r>
      <w:r w:rsidRPr="00BC2A33">
        <w:rPr>
          <w:rFonts w:ascii="Dubai" w:hAnsi="Dubai" w:cs="GE SS Text Light"/>
          <w:sz w:val="28"/>
          <w:szCs w:val="24"/>
          <w:rtl/>
          <w:lang w:bidi="ar-LB"/>
        </w:rPr>
        <w:t xml:space="preserve"> </w:t>
      </w:r>
      <w:r w:rsidRPr="00BC2A33">
        <w:rPr>
          <w:rFonts w:ascii="Dubai" w:hAnsi="Dubai" w:cs="GE SS Text Light" w:hint="cs"/>
          <w:sz w:val="28"/>
          <w:szCs w:val="24"/>
          <w:rtl/>
          <w:lang w:bidi="ar-LB"/>
        </w:rPr>
        <w:t>التقرير</w:t>
      </w:r>
      <w:r w:rsidRPr="00BC2A33">
        <w:rPr>
          <w:rFonts w:ascii="Dubai" w:hAnsi="Dubai" w:cs="GE SS Text Light"/>
          <w:sz w:val="28"/>
          <w:szCs w:val="24"/>
          <w:rtl/>
          <w:lang w:bidi="ar-LB"/>
        </w:rPr>
        <w:t xml:space="preserve"> </w:t>
      </w:r>
      <w:r w:rsidRPr="00BC2A33">
        <w:rPr>
          <w:rFonts w:ascii="Dubai" w:hAnsi="Dubai" w:cs="GE SS Text Light" w:hint="cs"/>
          <w:sz w:val="28"/>
          <w:szCs w:val="24"/>
          <w:rtl/>
          <w:lang w:bidi="ar-LB"/>
        </w:rPr>
        <w:t>ما</w:t>
      </w:r>
      <w:r w:rsidRPr="00BC2A33">
        <w:rPr>
          <w:rFonts w:ascii="Dubai" w:hAnsi="Dubai" w:cs="GE SS Text Light"/>
          <w:sz w:val="28"/>
          <w:szCs w:val="24"/>
          <w:rtl/>
          <w:lang w:bidi="ar-LB"/>
        </w:rPr>
        <w:t xml:space="preserve"> </w:t>
      </w:r>
      <w:r w:rsidRPr="00BC2A33">
        <w:rPr>
          <w:rFonts w:ascii="Dubai" w:hAnsi="Dubai" w:cs="GE SS Text Light" w:hint="cs"/>
          <w:sz w:val="28"/>
          <w:szCs w:val="24"/>
          <w:rtl/>
          <w:lang w:bidi="ar-LB"/>
        </w:rPr>
        <w:t>يأتي</w:t>
      </w:r>
      <w:r w:rsidRPr="00BC2A33">
        <w:rPr>
          <w:rFonts w:ascii="Dubai" w:hAnsi="Dubai" w:cs="GE SS Text Light"/>
          <w:sz w:val="28"/>
          <w:szCs w:val="24"/>
          <w:rtl/>
          <w:lang w:bidi="ar-LB"/>
        </w:rPr>
        <w:t>:</w:t>
      </w:r>
    </w:p>
    <w:p w14:paraId="1923C762" w14:textId="77777777" w:rsidR="003A5965" w:rsidRPr="00D2300E" w:rsidRDefault="003A5965" w:rsidP="004E6E9E">
      <w:pPr>
        <w:pStyle w:val="ListParagraph"/>
        <w:numPr>
          <w:ilvl w:val="0"/>
          <w:numId w:val="14"/>
        </w:numPr>
        <w:bidi/>
        <w:spacing w:before="0" w:after="160" w:line="259" w:lineRule="auto"/>
        <w:ind w:left="1386"/>
        <w:jc w:val="both"/>
        <w:rPr>
          <w:rFonts w:ascii="Dubai" w:hAnsi="Dubai" w:cs="GE SS Text Light"/>
          <w:sz w:val="28"/>
          <w:szCs w:val="24"/>
          <w:lang w:bidi="ar-LB"/>
        </w:rPr>
      </w:pPr>
      <w:r w:rsidRPr="00D2300E">
        <w:rPr>
          <w:rFonts w:ascii="Dubai" w:hAnsi="Dubai" w:cs="GE SS Text Light"/>
          <w:sz w:val="28"/>
          <w:szCs w:val="24"/>
          <w:rtl/>
          <w:lang w:bidi="ar-LB"/>
        </w:rPr>
        <w:t>تنبؤات اقتصادية كلية لمدة (3) ثلاث سنوات تالية او أكثر وفرضياتها بما في ذلك أسعار النفط وكميات إنتاجه.</w:t>
      </w:r>
    </w:p>
    <w:p w14:paraId="0CA4AB29" w14:textId="77777777" w:rsidR="003A5965" w:rsidRPr="00D2300E" w:rsidRDefault="003A5965" w:rsidP="004E6E9E">
      <w:pPr>
        <w:pStyle w:val="ListParagraph"/>
        <w:numPr>
          <w:ilvl w:val="0"/>
          <w:numId w:val="14"/>
        </w:numPr>
        <w:bidi/>
        <w:spacing w:before="0" w:after="160" w:line="259" w:lineRule="auto"/>
        <w:ind w:left="1386"/>
        <w:jc w:val="both"/>
        <w:rPr>
          <w:rFonts w:ascii="Dubai" w:hAnsi="Dubai" w:cs="GE SS Text Light"/>
          <w:sz w:val="28"/>
          <w:szCs w:val="24"/>
          <w:lang w:bidi="ar-LB"/>
        </w:rPr>
      </w:pPr>
      <w:r w:rsidRPr="00D2300E">
        <w:rPr>
          <w:rFonts w:ascii="Dubai" w:hAnsi="Dubai" w:cs="GE SS Text Light"/>
          <w:sz w:val="28"/>
          <w:szCs w:val="24"/>
          <w:rtl/>
          <w:lang w:bidi="ar-LB"/>
        </w:rPr>
        <w:t>تنبؤات بشأن الإيرادات والنفقات لمدة (3) ثلاث سنوات تالية او أكثر في قطاع الحكومة الذي تمول نفقاته الجارية والاستثمارية مركزيا.</w:t>
      </w:r>
    </w:p>
    <w:p w14:paraId="2446EBFC" w14:textId="77777777" w:rsidR="003A5965" w:rsidRPr="00D2300E" w:rsidRDefault="003A5965" w:rsidP="004E6E9E">
      <w:pPr>
        <w:pStyle w:val="ListParagraph"/>
        <w:numPr>
          <w:ilvl w:val="0"/>
          <w:numId w:val="14"/>
        </w:numPr>
        <w:bidi/>
        <w:spacing w:before="0" w:after="160" w:line="259" w:lineRule="auto"/>
        <w:ind w:left="1386"/>
        <w:jc w:val="both"/>
        <w:rPr>
          <w:rFonts w:ascii="Dubai" w:hAnsi="Dubai" w:cs="GE SS Text Light"/>
          <w:sz w:val="28"/>
          <w:szCs w:val="24"/>
          <w:lang w:bidi="ar-LB"/>
        </w:rPr>
      </w:pPr>
      <w:r w:rsidRPr="00D2300E">
        <w:rPr>
          <w:rFonts w:ascii="Dubai" w:hAnsi="Dubai" w:cs="GE SS Text Light"/>
          <w:sz w:val="28"/>
          <w:szCs w:val="24"/>
          <w:rtl/>
          <w:lang w:bidi="ar-LB"/>
        </w:rPr>
        <w:t>التوقعات المالية لمدة (3) ثلاث سنوات تالية او أكثر للشركات العامة.</w:t>
      </w:r>
    </w:p>
    <w:p w14:paraId="4FD7DCD7" w14:textId="77777777" w:rsidR="003A5965" w:rsidRPr="00D2300E" w:rsidRDefault="003A5965" w:rsidP="004E6E9E">
      <w:pPr>
        <w:pStyle w:val="ListParagraph"/>
        <w:numPr>
          <w:ilvl w:val="0"/>
          <w:numId w:val="14"/>
        </w:numPr>
        <w:bidi/>
        <w:spacing w:before="0" w:after="160" w:line="259" w:lineRule="auto"/>
        <w:ind w:left="1386"/>
        <w:jc w:val="both"/>
        <w:rPr>
          <w:rFonts w:ascii="Dubai" w:hAnsi="Dubai" w:cs="GE SS Text Light"/>
          <w:sz w:val="28"/>
          <w:szCs w:val="24"/>
          <w:lang w:bidi="ar-LB"/>
        </w:rPr>
      </w:pPr>
      <w:r w:rsidRPr="00D2300E">
        <w:rPr>
          <w:rFonts w:ascii="Dubai" w:hAnsi="Dubai" w:cs="GE SS Text Light"/>
          <w:sz w:val="28"/>
          <w:szCs w:val="24"/>
          <w:rtl/>
          <w:lang w:bidi="ar-LB"/>
        </w:rPr>
        <w:t>تحليل قطاع التجارة الخارجية.</w:t>
      </w:r>
    </w:p>
    <w:p w14:paraId="27400A16" w14:textId="77777777" w:rsidR="003A5965" w:rsidRPr="00D2300E" w:rsidRDefault="003A5965" w:rsidP="004E6E9E">
      <w:pPr>
        <w:pStyle w:val="ListParagraph"/>
        <w:numPr>
          <w:ilvl w:val="0"/>
          <w:numId w:val="14"/>
        </w:numPr>
        <w:bidi/>
        <w:spacing w:before="0" w:after="160" w:line="259" w:lineRule="auto"/>
        <w:ind w:left="1386"/>
        <w:jc w:val="both"/>
        <w:rPr>
          <w:rFonts w:ascii="Dubai" w:hAnsi="Dubai" w:cs="GE SS Text Light"/>
          <w:sz w:val="28"/>
          <w:szCs w:val="24"/>
          <w:lang w:bidi="ar-LB"/>
        </w:rPr>
      </w:pPr>
      <w:r w:rsidRPr="00D2300E">
        <w:rPr>
          <w:rFonts w:ascii="Dubai" w:hAnsi="Dubai" w:cs="GE SS Text Light"/>
          <w:sz w:val="28"/>
          <w:szCs w:val="24"/>
          <w:rtl/>
          <w:lang w:bidi="ar-LB"/>
        </w:rPr>
        <w:t>العجز المستهدف ان وجد في الموازنة العامة الاتحادية والمؤشرات المالية الأخرى لمدة (3) ثلاث سنوات تالية او أكثر.</w:t>
      </w:r>
    </w:p>
    <w:p w14:paraId="5ECFA9A2" w14:textId="77777777" w:rsidR="003A5965" w:rsidRPr="00D2300E" w:rsidRDefault="003A5965" w:rsidP="004E6E9E">
      <w:pPr>
        <w:pStyle w:val="ListParagraph"/>
        <w:numPr>
          <w:ilvl w:val="0"/>
          <w:numId w:val="14"/>
        </w:numPr>
        <w:bidi/>
        <w:spacing w:before="0" w:after="160" w:line="259" w:lineRule="auto"/>
        <w:ind w:left="1386"/>
        <w:jc w:val="both"/>
        <w:rPr>
          <w:rFonts w:ascii="Dubai" w:hAnsi="Dubai" w:cs="GE SS Text Light"/>
          <w:sz w:val="28"/>
          <w:szCs w:val="24"/>
          <w:lang w:bidi="ar-LB"/>
        </w:rPr>
      </w:pPr>
      <w:r w:rsidRPr="00D2300E">
        <w:rPr>
          <w:rFonts w:ascii="Dubai" w:hAnsi="Dubai" w:cs="GE SS Text Light"/>
          <w:sz w:val="28"/>
          <w:szCs w:val="24"/>
          <w:rtl/>
          <w:lang w:bidi="ar-LB"/>
        </w:rPr>
        <w:t>سقوف إجمالي النفقات في الموازنة الاتحادية لمدة (3) ثلاث سنوات تالية او أكثر.</w:t>
      </w:r>
    </w:p>
    <w:p w14:paraId="5FAB9C2B" w14:textId="77777777" w:rsidR="003A5965" w:rsidRPr="00D2300E" w:rsidRDefault="003A5965" w:rsidP="004E6E9E">
      <w:pPr>
        <w:pStyle w:val="ListParagraph"/>
        <w:numPr>
          <w:ilvl w:val="0"/>
          <w:numId w:val="14"/>
        </w:numPr>
        <w:bidi/>
        <w:spacing w:before="0" w:after="160" w:line="259" w:lineRule="auto"/>
        <w:ind w:left="1386"/>
        <w:jc w:val="both"/>
        <w:rPr>
          <w:rFonts w:ascii="Dubai" w:hAnsi="Dubai" w:cs="GE SS Text Light"/>
          <w:sz w:val="28"/>
          <w:szCs w:val="24"/>
          <w:lang w:bidi="ar-LB"/>
        </w:rPr>
      </w:pPr>
      <w:r w:rsidRPr="00D2300E">
        <w:rPr>
          <w:rFonts w:ascii="Dubai" w:hAnsi="Dubai" w:cs="GE SS Text Light"/>
          <w:sz w:val="28"/>
          <w:szCs w:val="24"/>
          <w:rtl/>
          <w:lang w:bidi="ar-LB"/>
        </w:rPr>
        <w:t>سقوف النفقات الجارية والاستثمارية لكل وزارة او جهة غير مرتبطة بوزارة لمدة (3) ثلاث سنوات تالية او أكثر.</w:t>
      </w:r>
    </w:p>
    <w:p w14:paraId="5593022D" w14:textId="77777777" w:rsidR="003A5965" w:rsidRPr="00D2300E" w:rsidRDefault="003A5965" w:rsidP="00BC2A33">
      <w:pPr>
        <w:pStyle w:val="ListParagraph"/>
        <w:bidi/>
        <w:spacing w:before="0" w:after="160" w:line="259" w:lineRule="auto"/>
        <w:ind w:left="666"/>
        <w:jc w:val="both"/>
        <w:rPr>
          <w:rFonts w:ascii="Dubai" w:hAnsi="Dubai" w:cs="GE SS Text Light"/>
          <w:sz w:val="28"/>
          <w:szCs w:val="24"/>
          <w:lang w:bidi="ar-LB"/>
        </w:rPr>
      </w:pPr>
      <w:r w:rsidRPr="00D2300E">
        <w:rPr>
          <w:rFonts w:ascii="Dubai" w:hAnsi="Dubai" w:cs="GE SS Text Light"/>
          <w:sz w:val="28"/>
          <w:szCs w:val="24"/>
          <w:rtl/>
          <w:lang w:bidi="ar-LB"/>
        </w:rPr>
        <w:t xml:space="preserve">المادة 3 </w:t>
      </w:r>
      <w:r w:rsidRPr="00D2300E">
        <w:rPr>
          <w:rFonts w:ascii="Times New Roman" w:hAnsi="Times New Roman" w:cs="Times New Roman" w:hint="cs"/>
          <w:sz w:val="28"/>
          <w:szCs w:val="24"/>
          <w:rtl/>
          <w:lang w:bidi="ar-LB"/>
        </w:rPr>
        <w:t>–</w:t>
      </w:r>
      <w:r w:rsidRPr="00D2300E">
        <w:rPr>
          <w:rFonts w:ascii="Dubai" w:hAnsi="Dubai" w:cs="GE SS Text Light"/>
          <w:sz w:val="28"/>
          <w:szCs w:val="24"/>
          <w:rtl/>
          <w:lang w:bidi="ar-LB"/>
        </w:rPr>
        <w:t xml:space="preserve"> </w:t>
      </w:r>
      <w:r w:rsidRPr="00D2300E">
        <w:rPr>
          <w:rFonts w:ascii="Dubai" w:hAnsi="Dubai" w:cs="GE SS Text Light" w:hint="cs"/>
          <w:sz w:val="28"/>
          <w:szCs w:val="24"/>
          <w:rtl/>
          <w:lang w:bidi="ar-LB"/>
        </w:rPr>
        <w:t>ثانياً</w:t>
      </w:r>
      <w:r w:rsidRPr="00D2300E">
        <w:rPr>
          <w:rFonts w:ascii="Dubai" w:hAnsi="Dubai" w:cs="GE SS Text Light"/>
          <w:sz w:val="28"/>
          <w:szCs w:val="24"/>
          <w:rtl/>
          <w:lang w:bidi="ar-LB"/>
        </w:rPr>
        <w:t xml:space="preserve">: </w:t>
      </w:r>
      <w:r w:rsidRPr="00D2300E">
        <w:rPr>
          <w:rFonts w:ascii="Dubai" w:hAnsi="Dubai" w:cs="GE SS Text Light" w:hint="cs"/>
          <w:sz w:val="28"/>
          <w:szCs w:val="24"/>
          <w:rtl/>
          <w:lang w:bidi="ar-LB"/>
        </w:rPr>
        <w:t>تتولى</w:t>
      </w:r>
      <w:r w:rsidRPr="00D2300E">
        <w:rPr>
          <w:rFonts w:ascii="Dubai" w:hAnsi="Dubai" w:cs="GE SS Text Light"/>
          <w:sz w:val="28"/>
          <w:szCs w:val="24"/>
          <w:rtl/>
          <w:lang w:bidi="ar-LB"/>
        </w:rPr>
        <w:t xml:space="preserve"> </w:t>
      </w:r>
      <w:r w:rsidRPr="00D2300E">
        <w:rPr>
          <w:rFonts w:ascii="Dubai" w:hAnsi="Dubai" w:cs="GE SS Text Light" w:hint="cs"/>
          <w:sz w:val="28"/>
          <w:szCs w:val="24"/>
          <w:rtl/>
          <w:lang w:bidi="ar-LB"/>
        </w:rPr>
        <w:t>لجنة</w:t>
      </w:r>
      <w:r w:rsidRPr="00D2300E">
        <w:rPr>
          <w:rFonts w:ascii="Dubai" w:hAnsi="Dubai" w:cs="GE SS Text Light"/>
          <w:sz w:val="28"/>
          <w:szCs w:val="24"/>
          <w:rtl/>
          <w:lang w:bidi="ar-LB"/>
        </w:rPr>
        <w:t xml:space="preserve"> </w:t>
      </w:r>
      <w:r w:rsidRPr="00D2300E">
        <w:rPr>
          <w:rFonts w:ascii="Dubai" w:hAnsi="Dubai" w:cs="GE SS Text Light" w:hint="cs"/>
          <w:sz w:val="28"/>
          <w:szCs w:val="24"/>
          <w:rtl/>
          <w:lang w:bidi="ar-LB"/>
        </w:rPr>
        <w:t>الشؤون</w:t>
      </w:r>
      <w:r w:rsidRPr="00D2300E">
        <w:rPr>
          <w:rFonts w:ascii="Dubai" w:hAnsi="Dubai" w:cs="GE SS Text Light"/>
          <w:sz w:val="28"/>
          <w:szCs w:val="24"/>
          <w:rtl/>
          <w:lang w:bidi="ar-LB"/>
        </w:rPr>
        <w:t xml:space="preserve"> </w:t>
      </w:r>
      <w:r w:rsidRPr="00D2300E">
        <w:rPr>
          <w:rFonts w:ascii="Dubai" w:hAnsi="Dubai" w:cs="GE SS Text Light" w:hint="cs"/>
          <w:sz w:val="28"/>
          <w:szCs w:val="24"/>
          <w:rtl/>
          <w:lang w:bidi="ar-LB"/>
        </w:rPr>
        <w:t>الاقتصادية</w:t>
      </w:r>
      <w:r w:rsidRPr="00D2300E">
        <w:rPr>
          <w:rFonts w:ascii="Dubai" w:hAnsi="Dubai" w:cs="GE SS Text Light"/>
          <w:sz w:val="28"/>
          <w:szCs w:val="24"/>
          <w:rtl/>
          <w:lang w:bidi="ar-LB"/>
        </w:rPr>
        <w:t xml:space="preserve"> </w:t>
      </w:r>
      <w:r w:rsidRPr="00D2300E">
        <w:rPr>
          <w:rFonts w:ascii="Dubai" w:hAnsi="Dubai" w:cs="GE SS Text Light" w:hint="cs"/>
          <w:sz w:val="28"/>
          <w:szCs w:val="24"/>
          <w:rtl/>
          <w:lang w:bidi="ar-LB"/>
        </w:rPr>
        <w:t>او</w:t>
      </w:r>
      <w:r w:rsidRPr="00D2300E">
        <w:rPr>
          <w:rFonts w:ascii="Dubai" w:hAnsi="Dubai" w:cs="GE SS Text Light"/>
          <w:sz w:val="28"/>
          <w:szCs w:val="24"/>
          <w:rtl/>
          <w:lang w:bidi="ar-LB"/>
        </w:rPr>
        <w:t xml:space="preserve"> </w:t>
      </w:r>
      <w:r w:rsidRPr="00D2300E">
        <w:rPr>
          <w:rFonts w:ascii="Dubai" w:hAnsi="Dubai" w:cs="GE SS Text Light" w:hint="cs"/>
          <w:sz w:val="28"/>
          <w:szCs w:val="24"/>
          <w:rtl/>
          <w:lang w:bidi="ar-LB"/>
        </w:rPr>
        <w:t>ما</w:t>
      </w:r>
      <w:r w:rsidRPr="00D2300E">
        <w:rPr>
          <w:rFonts w:ascii="Dubai" w:hAnsi="Dubai" w:cs="GE SS Text Light"/>
          <w:sz w:val="28"/>
          <w:szCs w:val="24"/>
          <w:rtl/>
          <w:lang w:bidi="ar-LB"/>
        </w:rPr>
        <w:t xml:space="preserve"> </w:t>
      </w:r>
      <w:r w:rsidRPr="00D2300E">
        <w:rPr>
          <w:rFonts w:ascii="Dubai" w:hAnsi="Dubai" w:cs="GE SS Text Light" w:hint="cs"/>
          <w:sz w:val="28"/>
          <w:szCs w:val="24"/>
          <w:rtl/>
          <w:lang w:bidi="ar-LB"/>
        </w:rPr>
        <w:t>يحل</w:t>
      </w:r>
      <w:r w:rsidRPr="00D2300E">
        <w:rPr>
          <w:rFonts w:ascii="Dubai" w:hAnsi="Dubai" w:cs="GE SS Text Light"/>
          <w:sz w:val="28"/>
          <w:szCs w:val="24"/>
          <w:rtl/>
          <w:lang w:bidi="ar-LB"/>
        </w:rPr>
        <w:t xml:space="preserve"> </w:t>
      </w:r>
      <w:r w:rsidRPr="00D2300E">
        <w:rPr>
          <w:rFonts w:ascii="Dubai" w:hAnsi="Dubai" w:cs="GE SS Text Light" w:hint="cs"/>
          <w:sz w:val="28"/>
          <w:szCs w:val="24"/>
          <w:rtl/>
          <w:lang w:bidi="ar-LB"/>
        </w:rPr>
        <w:t>محلها</w:t>
      </w:r>
      <w:r w:rsidRPr="00D2300E">
        <w:rPr>
          <w:rFonts w:ascii="Dubai" w:hAnsi="Dubai" w:cs="GE SS Text Light"/>
          <w:sz w:val="28"/>
          <w:szCs w:val="24"/>
          <w:rtl/>
          <w:lang w:bidi="ar-LB"/>
        </w:rPr>
        <w:t xml:space="preserve"> </w:t>
      </w:r>
      <w:r w:rsidRPr="00D2300E">
        <w:rPr>
          <w:rFonts w:ascii="Dubai" w:hAnsi="Dubai" w:cs="GE SS Text Light" w:hint="cs"/>
          <w:sz w:val="28"/>
          <w:szCs w:val="24"/>
          <w:rtl/>
          <w:lang w:bidi="ar-LB"/>
        </w:rPr>
        <w:t>في</w:t>
      </w:r>
      <w:r w:rsidRPr="00D2300E">
        <w:rPr>
          <w:rFonts w:ascii="Dubai" w:hAnsi="Dubai" w:cs="GE SS Text Light"/>
          <w:sz w:val="28"/>
          <w:szCs w:val="24"/>
          <w:rtl/>
          <w:lang w:bidi="ar-LB"/>
        </w:rPr>
        <w:t xml:space="preserve"> </w:t>
      </w:r>
      <w:r w:rsidRPr="00D2300E">
        <w:rPr>
          <w:rFonts w:ascii="Dubai" w:hAnsi="Dubai" w:cs="GE SS Text Light" w:hint="cs"/>
          <w:sz w:val="28"/>
          <w:szCs w:val="24"/>
          <w:rtl/>
          <w:lang w:bidi="ar-LB"/>
        </w:rPr>
        <w:t>مجلس</w:t>
      </w:r>
      <w:r w:rsidRPr="00D2300E">
        <w:rPr>
          <w:rFonts w:ascii="Dubai" w:hAnsi="Dubai" w:cs="GE SS Text Light"/>
          <w:sz w:val="28"/>
          <w:szCs w:val="24"/>
          <w:rtl/>
          <w:lang w:bidi="ar-LB"/>
        </w:rPr>
        <w:t xml:space="preserve"> </w:t>
      </w:r>
      <w:r w:rsidRPr="00D2300E">
        <w:rPr>
          <w:rFonts w:ascii="Dubai" w:hAnsi="Dubai" w:cs="GE SS Text Light" w:hint="cs"/>
          <w:sz w:val="28"/>
          <w:szCs w:val="24"/>
          <w:rtl/>
          <w:lang w:bidi="ar-LB"/>
        </w:rPr>
        <w:t>الوزراء</w:t>
      </w:r>
      <w:r w:rsidRPr="00D2300E">
        <w:rPr>
          <w:rFonts w:ascii="Dubai" w:hAnsi="Dubai" w:cs="GE SS Text Light"/>
          <w:sz w:val="28"/>
          <w:szCs w:val="24"/>
          <w:rtl/>
          <w:lang w:bidi="ar-LB"/>
        </w:rPr>
        <w:t xml:space="preserve"> </w:t>
      </w:r>
      <w:r w:rsidRPr="00D2300E">
        <w:rPr>
          <w:rFonts w:ascii="Dubai" w:hAnsi="Dubai" w:cs="GE SS Text Light" w:hint="cs"/>
          <w:sz w:val="28"/>
          <w:szCs w:val="24"/>
          <w:rtl/>
          <w:lang w:bidi="ar-LB"/>
        </w:rPr>
        <w:t>وبالاستعانة</w:t>
      </w:r>
      <w:r w:rsidRPr="00D2300E">
        <w:rPr>
          <w:rFonts w:ascii="Dubai" w:hAnsi="Dubai" w:cs="GE SS Text Light"/>
          <w:sz w:val="28"/>
          <w:szCs w:val="24"/>
          <w:rtl/>
          <w:lang w:bidi="ar-LB"/>
        </w:rPr>
        <w:t xml:space="preserve"> </w:t>
      </w:r>
      <w:r w:rsidRPr="00D2300E">
        <w:rPr>
          <w:rFonts w:ascii="Dubai" w:hAnsi="Dubai" w:cs="GE SS Text Light" w:hint="cs"/>
          <w:sz w:val="28"/>
          <w:szCs w:val="24"/>
          <w:rtl/>
          <w:lang w:bidi="ar-LB"/>
        </w:rPr>
        <w:t>بعدد</w:t>
      </w:r>
      <w:r w:rsidRPr="00D2300E">
        <w:rPr>
          <w:rFonts w:ascii="Dubai" w:hAnsi="Dubai" w:cs="GE SS Text Light"/>
          <w:sz w:val="28"/>
          <w:szCs w:val="24"/>
          <w:rtl/>
          <w:lang w:bidi="ar-LB"/>
        </w:rPr>
        <w:t xml:space="preserve"> </w:t>
      </w:r>
      <w:r w:rsidRPr="00D2300E">
        <w:rPr>
          <w:rFonts w:ascii="Dubai" w:hAnsi="Dubai" w:cs="GE SS Text Light" w:hint="cs"/>
          <w:sz w:val="28"/>
          <w:szCs w:val="24"/>
          <w:rtl/>
          <w:lang w:bidi="ar-LB"/>
        </w:rPr>
        <w:t>من</w:t>
      </w:r>
      <w:r w:rsidRPr="00D2300E">
        <w:rPr>
          <w:rFonts w:ascii="Dubai" w:hAnsi="Dubai" w:cs="GE SS Text Light"/>
          <w:sz w:val="28"/>
          <w:szCs w:val="24"/>
          <w:rtl/>
          <w:lang w:bidi="ar-LB"/>
        </w:rPr>
        <w:t xml:space="preserve"> </w:t>
      </w:r>
      <w:r w:rsidRPr="00D2300E">
        <w:rPr>
          <w:rFonts w:ascii="Dubai" w:hAnsi="Dubai" w:cs="GE SS Text Light" w:hint="cs"/>
          <w:sz w:val="28"/>
          <w:szCs w:val="24"/>
          <w:rtl/>
          <w:lang w:bidi="ar-LB"/>
        </w:rPr>
        <w:t>الخبراء</w:t>
      </w:r>
      <w:r w:rsidRPr="00D2300E">
        <w:rPr>
          <w:rFonts w:ascii="Dubai" w:hAnsi="Dubai" w:cs="GE SS Text Light"/>
          <w:sz w:val="28"/>
          <w:szCs w:val="24"/>
          <w:rtl/>
          <w:lang w:bidi="ar-LB"/>
        </w:rPr>
        <w:t xml:space="preserve"> </w:t>
      </w:r>
      <w:r w:rsidRPr="00D2300E">
        <w:rPr>
          <w:rFonts w:ascii="Dubai" w:hAnsi="Dubai" w:cs="GE SS Text Light" w:hint="cs"/>
          <w:sz w:val="28"/>
          <w:szCs w:val="24"/>
          <w:rtl/>
          <w:lang w:bidi="ar-LB"/>
        </w:rPr>
        <w:t>من</w:t>
      </w:r>
      <w:r w:rsidRPr="00D2300E">
        <w:rPr>
          <w:rFonts w:ascii="Dubai" w:hAnsi="Dubai" w:cs="GE SS Text Light"/>
          <w:sz w:val="28"/>
          <w:szCs w:val="24"/>
          <w:rtl/>
          <w:lang w:bidi="ar-LB"/>
        </w:rPr>
        <w:t xml:space="preserve"> </w:t>
      </w:r>
      <w:r w:rsidRPr="00D2300E">
        <w:rPr>
          <w:rFonts w:ascii="Dubai" w:hAnsi="Dubai" w:cs="GE SS Text Light" w:hint="cs"/>
          <w:sz w:val="28"/>
          <w:szCs w:val="24"/>
          <w:rtl/>
          <w:lang w:bidi="ar-LB"/>
        </w:rPr>
        <w:t>الوزارات</w:t>
      </w:r>
      <w:r w:rsidRPr="00D2300E">
        <w:rPr>
          <w:rFonts w:ascii="Dubai" w:hAnsi="Dubai" w:cs="GE SS Text Light"/>
          <w:sz w:val="28"/>
          <w:szCs w:val="24"/>
          <w:rtl/>
          <w:lang w:bidi="ar-LB"/>
        </w:rPr>
        <w:t xml:space="preserve"> </w:t>
      </w:r>
      <w:r w:rsidRPr="00D2300E">
        <w:rPr>
          <w:rFonts w:ascii="Dubai" w:hAnsi="Dubai" w:cs="GE SS Text Light" w:hint="cs"/>
          <w:sz w:val="28"/>
          <w:szCs w:val="24"/>
          <w:rtl/>
          <w:lang w:bidi="ar-LB"/>
        </w:rPr>
        <w:t>والقطاع</w:t>
      </w:r>
      <w:r w:rsidRPr="00D2300E">
        <w:rPr>
          <w:rFonts w:ascii="Dubai" w:hAnsi="Dubai" w:cs="GE SS Text Light"/>
          <w:sz w:val="28"/>
          <w:szCs w:val="24"/>
          <w:rtl/>
          <w:lang w:bidi="ar-LB"/>
        </w:rPr>
        <w:t xml:space="preserve"> </w:t>
      </w:r>
      <w:r w:rsidRPr="00D2300E">
        <w:rPr>
          <w:rFonts w:ascii="Dubai" w:hAnsi="Dubai" w:cs="GE SS Text Light" w:hint="cs"/>
          <w:sz w:val="28"/>
          <w:szCs w:val="24"/>
          <w:rtl/>
          <w:lang w:bidi="ar-LB"/>
        </w:rPr>
        <w:t>الخاص</w:t>
      </w:r>
      <w:r w:rsidRPr="00D2300E">
        <w:rPr>
          <w:rFonts w:ascii="Dubai" w:hAnsi="Dubai" w:cs="GE SS Text Light"/>
          <w:sz w:val="28"/>
          <w:szCs w:val="24"/>
          <w:rtl/>
          <w:lang w:bidi="ar-LB"/>
        </w:rPr>
        <w:t xml:space="preserve"> </w:t>
      </w:r>
      <w:r w:rsidRPr="00D2300E">
        <w:rPr>
          <w:rFonts w:ascii="Dubai" w:hAnsi="Dubai" w:cs="GE SS Text Light" w:hint="cs"/>
          <w:sz w:val="28"/>
          <w:szCs w:val="24"/>
          <w:rtl/>
          <w:lang w:bidi="ar-LB"/>
        </w:rPr>
        <w:t>مناقشة</w:t>
      </w:r>
      <w:r w:rsidRPr="00D2300E">
        <w:rPr>
          <w:rFonts w:ascii="Dubai" w:hAnsi="Dubai" w:cs="GE SS Text Light"/>
          <w:sz w:val="28"/>
          <w:szCs w:val="24"/>
          <w:rtl/>
          <w:lang w:bidi="ar-LB"/>
        </w:rPr>
        <w:t xml:space="preserve"> </w:t>
      </w:r>
      <w:r w:rsidRPr="00D2300E">
        <w:rPr>
          <w:rFonts w:ascii="Dubai" w:hAnsi="Dubai" w:cs="GE SS Text Light" w:hint="cs"/>
          <w:sz w:val="28"/>
          <w:szCs w:val="24"/>
          <w:rtl/>
          <w:lang w:bidi="ar-LB"/>
        </w:rPr>
        <w:t>التقرير</w:t>
      </w:r>
      <w:r w:rsidRPr="00D2300E">
        <w:rPr>
          <w:rFonts w:ascii="Dubai" w:hAnsi="Dubai" w:cs="GE SS Text Light"/>
          <w:sz w:val="28"/>
          <w:szCs w:val="24"/>
          <w:rtl/>
          <w:lang w:bidi="ar-LB"/>
        </w:rPr>
        <w:t xml:space="preserve"> </w:t>
      </w:r>
      <w:r w:rsidRPr="00D2300E">
        <w:rPr>
          <w:rFonts w:ascii="Dubai" w:hAnsi="Dubai" w:cs="GE SS Text Light" w:hint="cs"/>
          <w:sz w:val="28"/>
          <w:szCs w:val="24"/>
          <w:rtl/>
          <w:lang w:bidi="ar-LB"/>
        </w:rPr>
        <w:t>المنصوص</w:t>
      </w:r>
      <w:r w:rsidRPr="00D2300E">
        <w:rPr>
          <w:rFonts w:ascii="Dubai" w:hAnsi="Dubai" w:cs="GE SS Text Light"/>
          <w:sz w:val="28"/>
          <w:szCs w:val="24"/>
          <w:rtl/>
          <w:lang w:bidi="ar-LB"/>
        </w:rPr>
        <w:t xml:space="preserve"> </w:t>
      </w:r>
      <w:r w:rsidRPr="00D2300E">
        <w:rPr>
          <w:rFonts w:ascii="Dubai" w:hAnsi="Dubai" w:cs="GE SS Text Light" w:hint="cs"/>
          <w:sz w:val="28"/>
          <w:szCs w:val="24"/>
          <w:rtl/>
          <w:lang w:bidi="ar-LB"/>
        </w:rPr>
        <w:t>عليه</w:t>
      </w:r>
      <w:r w:rsidRPr="00D2300E">
        <w:rPr>
          <w:rFonts w:ascii="Dubai" w:hAnsi="Dubai" w:cs="GE SS Text Light"/>
          <w:sz w:val="28"/>
          <w:szCs w:val="24"/>
          <w:rtl/>
          <w:lang w:bidi="ar-LB"/>
        </w:rPr>
        <w:t xml:space="preserve"> </w:t>
      </w:r>
      <w:r w:rsidRPr="00D2300E">
        <w:rPr>
          <w:rFonts w:ascii="Dubai" w:hAnsi="Dubai" w:cs="GE SS Text Light" w:hint="cs"/>
          <w:sz w:val="28"/>
          <w:szCs w:val="24"/>
          <w:rtl/>
          <w:lang w:bidi="ar-LB"/>
        </w:rPr>
        <w:t>في</w:t>
      </w:r>
      <w:r w:rsidRPr="00D2300E">
        <w:rPr>
          <w:rFonts w:ascii="Dubai" w:hAnsi="Dubai" w:cs="GE SS Text Light"/>
          <w:sz w:val="28"/>
          <w:szCs w:val="24"/>
          <w:rtl/>
          <w:lang w:bidi="ar-LB"/>
        </w:rPr>
        <w:t xml:space="preserve"> (</w:t>
      </w:r>
      <w:r w:rsidRPr="00D2300E">
        <w:rPr>
          <w:rFonts w:ascii="Dubai" w:hAnsi="Dubai" w:cs="GE SS Text Light" w:hint="cs"/>
          <w:sz w:val="28"/>
          <w:szCs w:val="24"/>
          <w:rtl/>
          <w:lang w:bidi="ar-LB"/>
        </w:rPr>
        <w:t>المادة</w:t>
      </w:r>
      <w:r w:rsidRPr="00D2300E">
        <w:rPr>
          <w:rFonts w:ascii="Dubai" w:hAnsi="Dubai" w:cs="GE SS Text Light"/>
          <w:sz w:val="28"/>
          <w:szCs w:val="24"/>
          <w:rtl/>
          <w:lang w:bidi="ar-LB"/>
        </w:rPr>
        <w:t xml:space="preserve"> 3 </w:t>
      </w:r>
      <w:r w:rsidRPr="00D2300E">
        <w:rPr>
          <w:rFonts w:ascii="Times New Roman" w:hAnsi="Times New Roman" w:cs="Times New Roman" w:hint="cs"/>
          <w:sz w:val="28"/>
          <w:szCs w:val="24"/>
          <w:rtl/>
          <w:lang w:bidi="ar-LB"/>
        </w:rPr>
        <w:t>–</w:t>
      </w:r>
      <w:r w:rsidRPr="00D2300E">
        <w:rPr>
          <w:rFonts w:ascii="Dubai" w:hAnsi="Dubai" w:cs="GE SS Text Light"/>
          <w:sz w:val="28"/>
          <w:szCs w:val="24"/>
          <w:rtl/>
          <w:lang w:bidi="ar-LB"/>
        </w:rPr>
        <w:t xml:space="preserve"> </w:t>
      </w:r>
      <w:r w:rsidRPr="00D2300E">
        <w:rPr>
          <w:rFonts w:ascii="Dubai" w:hAnsi="Dubai" w:cs="GE SS Text Light" w:hint="cs"/>
          <w:sz w:val="28"/>
          <w:szCs w:val="24"/>
          <w:rtl/>
          <w:lang w:bidi="ar-LB"/>
        </w:rPr>
        <w:t>أولاً</w:t>
      </w:r>
      <w:r w:rsidRPr="00D2300E">
        <w:rPr>
          <w:rFonts w:ascii="Dubai" w:hAnsi="Dubai" w:cs="GE SS Text Light"/>
          <w:sz w:val="28"/>
          <w:szCs w:val="24"/>
          <w:rtl/>
          <w:lang w:bidi="ar-LB"/>
        </w:rPr>
        <w:t xml:space="preserve">) </w:t>
      </w:r>
      <w:r w:rsidRPr="00D2300E">
        <w:rPr>
          <w:rFonts w:ascii="Dubai" w:hAnsi="Dubai" w:cs="GE SS Text Light" w:hint="cs"/>
          <w:sz w:val="28"/>
          <w:szCs w:val="24"/>
          <w:rtl/>
          <w:lang w:bidi="ar-LB"/>
        </w:rPr>
        <w:t>وترفعه</w:t>
      </w:r>
      <w:r w:rsidRPr="00D2300E">
        <w:rPr>
          <w:rFonts w:ascii="Dubai" w:hAnsi="Dubai" w:cs="GE SS Text Light"/>
          <w:sz w:val="28"/>
          <w:szCs w:val="24"/>
          <w:rtl/>
          <w:lang w:bidi="ar-LB"/>
        </w:rPr>
        <w:t xml:space="preserve"> </w:t>
      </w:r>
      <w:r w:rsidRPr="00D2300E">
        <w:rPr>
          <w:rFonts w:ascii="Dubai" w:hAnsi="Dubai" w:cs="GE SS Text Light" w:hint="cs"/>
          <w:sz w:val="28"/>
          <w:szCs w:val="24"/>
          <w:rtl/>
          <w:lang w:bidi="ar-LB"/>
        </w:rPr>
        <w:t>الى</w:t>
      </w:r>
      <w:r w:rsidRPr="00D2300E">
        <w:rPr>
          <w:rFonts w:ascii="Dubai" w:hAnsi="Dubai" w:cs="GE SS Text Light"/>
          <w:sz w:val="28"/>
          <w:szCs w:val="24"/>
          <w:rtl/>
          <w:lang w:bidi="ar-LB"/>
        </w:rPr>
        <w:t xml:space="preserve"> </w:t>
      </w:r>
      <w:r w:rsidRPr="00D2300E">
        <w:rPr>
          <w:rFonts w:ascii="Dubai" w:hAnsi="Dubai" w:cs="GE SS Text Light" w:hint="cs"/>
          <w:sz w:val="28"/>
          <w:szCs w:val="24"/>
          <w:rtl/>
          <w:lang w:bidi="ar-LB"/>
        </w:rPr>
        <w:t>مجلس</w:t>
      </w:r>
      <w:r w:rsidRPr="00D2300E">
        <w:rPr>
          <w:rFonts w:ascii="Dubai" w:hAnsi="Dubai" w:cs="GE SS Text Light"/>
          <w:sz w:val="28"/>
          <w:szCs w:val="24"/>
          <w:rtl/>
          <w:lang w:bidi="ar-LB"/>
        </w:rPr>
        <w:t xml:space="preserve"> </w:t>
      </w:r>
      <w:r w:rsidRPr="00D2300E">
        <w:rPr>
          <w:rFonts w:ascii="Dubai" w:hAnsi="Dubai" w:cs="GE SS Text Light" w:hint="cs"/>
          <w:sz w:val="28"/>
          <w:szCs w:val="24"/>
          <w:rtl/>
          <w:lang w:bidi="ar-LB"/>
        </w:rPr>
        <w:t>الوزراء</w:t>
      </w:r>
      <w:r w:rsidRPr="00D2300E">
        <w:rPr>
          <w:rFonts w:ascii="Dubai" w:hAnsi="Dubai" w:cs="GE SS Text Light"/>
          <w:sz w:val="28"/>
          <w:szCs w:val="24"/>
          <w:rtl/>
          <w:lang w:bidi="ar-LB"/>
        </w:rPr>
        <w:t xml:space="preserve"> </w:t>
      </w:r>
      <w:r w:rsidRPr="00D2300E">
        <w:rPr>
          <w:rFonts w:ascii="Dubai" w:hAnsi="Dubai" w:cs="GE SS Text Light" w:hint="cs"/>
          <w:sz w:val="28"/>
          <w:szCs w:val="24"/>
          <w:rtl/>
          <w:lang w:bidi="ar-LB"/>
        </w:rPr>
        <w:t>نهاية</w:t>
      </w:r>
      <w:r w:rsidRPr="00D2300E">
        <w:rPr>
          <w:rFonts w:ascii="Dubai" w:hAnsi="Dubai" w:cs="GE SS Text Light"/>
          <w:sz w:val="28"/>
          <w:szCs w:val="24"/>
          <w:rtl/>
          <w:lang w:bidi="ar-LB"/>
        </w:rPr>
        <w:t xml:space="preserve"> </w:t>
      </w:r>
      <w:r w:rsidRPr="00D2300E">
        <w:rPr>
          <w:rFonts w:ascii="Dubai" w:hAnsi="Dubai" w:cs="GE SS Text Light" w:hint="cs"/>
          <w:sz w:val="28"/>
          <w:szCs w:val="24"/>
          <w:rtl/>
          <w:lang w:bidi="ar-LB"/>
        </w:rPr>
        <w:t>شهر</w:t>
      </w:r>
      <w:r w:rsidRPr="00D2300E">
        <w:rPr>
          <w:rFonts w:ascii="Dubai" w:hAnsi="Dubai" w:cs="GE SS Text Light"/>
          <w:sz w:val="28"/>
          <w:szCs w:val="24"/>
          <w:rtl/>
          <w:lang w:bidi="ar-LB"/>
        </w:rPr>
        <w:t xml:space="preserve"> </w:t>
      </w:r>
      <w:r w:rsidRPr="00D2300E">
        <w:rPr>
          <w:rFonts w:ascii="Dubai" w:hAnsi="Dubai" w:cs="GE SS Text Light" w:hint="cs"/>
          <w:sz w:val="28"/>
          <w:szCs w:val="24"/>
          <w:rtl/>
          <w:lang w:bidi="ar-LB"/>
        </w:rPr>
        <w:t>نيسان</w:t>
      </w:r>
      <w:r w:rsidRPr="00D2300E">
        <w:rPr>
          <w:rFonts w:ascii="Dubai" w:hAnsi="Dubai" w:cs="GE SS Text Light"/>
          <w:sz w:val="28"/>
          <w:szCs w:val="24"/>
          <w:rtl/>
          <w:lang w:bidi="ar-LB"/>
        </w:rPr>
        <w:t xml:space="preserve"> </w:t>
      </w:r>
      <w:r w:rsidRPr="00D2300E">
        <w:rPr>
          <w:rFonts w:ascii="Dubai" w:hAnsi="Dubai" w:cs="GE SS Text Light" w:hint="cs"/>
          <w:sz w:val="28"/>
          <w:szCs w:val="24"/>
          <w:rtl/>
          <w:lang w:bidi="ar-LB"/>
        </w:rPr>
        <w:t>لإقراره</w:t>
      </w:r>
      <w:r w:rsidRPr="00D2300E">
        <w:rPr>
          <w:rFonts w:ascii="Dubai" w:hAnsi="Dubai" w:cs="GE SS Text Light"/>
          <w:sz w:val="28"/>
          <w:szCs w:val="24"/>
          <w:rtl/>
          <w:lang w:bidi="ar-LB"/>
        </w:rPr>
        <w:t xml:space="preserve"> </w:t>
      </w:r>
      <w:r w:rsidRPr="00D2300E">
        <w:rPr>
          <w:rFonts w:ascii="Dubai" w:hAnsi="Dubai" w:cs="GE SS Text Light" w:hint="cs"/>
          <w:sz w:val="28"/>
          <w:szCs w:val="24"/>
          <w:rtl/>
          <w:lang w:bidi="ar-LB"/>
        </w:rPr>
        <w:t>ويكون</w:t>
      </w:r>
      <w:r w:rsidRPr="00D2300E">
        <w:rPr>
          <w:rFonts w:ascii="Dubai" w:hAnsi="Dubai" w:cs="GE SS Text Light"/>
          <w:sz w:val="28"/>
          <w:szCs w:val="24"/>
          <w:rtl/>
          <w:lang w:bidi="ar-LB"/>
        </w:rPr>
        <w:t xml:space="preserve"> </w:t>
      </w:r>
      <w:r w:rsidRPr="00D2300E">
        <w:rPr>
          <w:rFonts w:ascii="Dubai" w:hAnsi="Dubai" w:cs="GE SS Text Light" w:hint="cs"/>
          <w:sz w:val="28"/>
          <w:szCs w:val="24"/>
          <w:rtl/>
          <w:lang w:bidi="ar-LB"/>
        </w:rPr>
        <w:t>أساسا</w:t>
      </w:r>
      <w:r w:rsidRPr="00D2300E">
        <w:rPr>
          <w:rFonts w:ascii="Dubai" w:hAnsi="Dubai" w:cs="GE SS Text Light"/>
          <w:sz w:val="28"/>
          <w:szCs w:val="24"/>
          <w:rtl/>
          <w:lang w:bidi="ar-LB"/>
        </w:rPr>
        <w:t xml:space="preserve"> </w:t>
      </w:r>
      <w:r w:rsidRPr="00D2300E">
        <w:rPr>
          <w:rFonts w:ascii="Dubai" w:hAnsi="Dubai" w:cs="GE SS Text Light" w:hint="cs"/>
          <w:sz w:val="28"/>
          <w:szCs w:val="24"/>
          <w:rtl/>
          <w:lang w:bidi="ar-LB"/>
        </w:rPr>
        <w:t>لإعداد</w:t>
      </w:r>
      <w:r w:rsidRPr="00D2300E">
        <w:rPr>
          <w:rFonts w:ascii="Dubai" w:hAnsi="Dubai" w:cs="GE SS Text Light"/>
          <w:sz w:val="28"/>
          <w:szCs w:val="24"/>
          <w:rtl/>
          <w:lang w:bidi="ar-LB"/>
        </w:rPr>
        <w:t xml:space="preserve"> </w:t>
      </w:r>
      <w:r w:rsidRPr="00D2300E">
        <w:rPr>
          <w:rFonts w:ascii="Dubai" w:hAnsi="Dubai" w:cs="GE SS Text Light" w:hint="cs"/>
          <w:sz w:val="28"/>
          <w:szCs w:val="24"/>
          <w:rtl/>
          <w:lang w:bidi="ar-LB"/>
        </w:rPr>
        <w:t>الموازنات</w:t>
      </w:r>
      <w:r w:rsidRPr="00D2300E">
        <w:rPr>
          <w:rFonts w:ascii="Dubai" w:hAnsi="Dubai" w:cs="GE SS Text Light"/>
          <w:sz w:val="28"/>
          <w:szCs w:val="24"/>
          <w:rtl/>
          <w:lang w:bidi="ar-LB"/>
        </w:rPr>
        <w:t xml:space="preserve"> </w:t>
      </w:r>
      <w:r w:rsidRPr="00D2300E">
        <w:rPr>
          <w:rFonts w:ascii="Dubai" w:hAnsi="Dubai" w:cs="GE SS Text Light" w:hint="cs"/>
          <w:sz w:val="28"/>
          <w:szCs w:val="24"/>
          <w:rtl/>
          <w:lang w:bidi="ar-LB"/>
        </w:rPr>
        <w:t>للسنوات</w:t>
      </w:r>
      <w:r w:rsidRPr="00D2300E">
        <w:rPr>
          <w:rFonts w:ascii="Dubai" w:hAnsi="Dubai" w:cs="GE SS Text Light"/>
          <w:sz w:val="28"/>
          <w:szCs w:val="24"/>
          <w:rtl/>
          <w:lang w:bidi="ar-LB"/>
        </w:rPr>
        <w:t xml:space="preserve"> </w:t>
      </w:r>
      <w:r w:rsidRPr="00D2300E">
        <w:rPr>
          <w:rFonts w:ascii="Dubai" w:hAnsi="Dubai" w:cs="GE SS Text Light" w:hint="cs"/>
          <w:sz w:val="28"/>
          <w:szCs w:val="24"/>
          <w:rtl/>
          <w:lang w:bidi="ar-LB"/>
        </w:rPr>
        <w:t>اللاحقة</w:t>
      </w:r>
      <w:r w:rsidRPr="00D2300E">
        <w:rPr>
          <w:rFonts w:ascii="Dubai" w:hAnsi="Dubai" w:cs="GE SS Text Light"/>
          <w:sz w:val="28"/>
          <w:szCs w:val="24"/>
          <w:rtl/>
          <w:lang w:bidi="ar-LB"/>
        </w:rPr>
        <w:t>.</w:t>
      </w:r>
    </w:p>
    <w:p w14:paraId="03C7490D" w14:textId="77777777" w:rsidR="003A5965" w:rsidRPr="00BC2A33" w:rsidRDefault="003A5965" w:rsidP="00BC2A33">
      <w:pPr>
        <w:bidi/>
        <w:spacing w:before="0" w:after="160" w:line="259" w:lineRule="auto"/>
        <w:ind w:left="666"/>
        <w:jc w:val="both"/>
        <w:rPr>
          <w:rFonts w:ascii="Dubai" w:hAnsi="Dubai" w:cs="GE SS Text Light"/>
          <w:sz w:val="28"/>
          <w:szCs w:val="24"/>
          <w:lang w:bidi="ar-LB"/>
        </w:rPr>
      </w:pPr>
      <w:r w:rsidRPr="00BC2A33">
        <w:rPr>
          <w:rFonts w:ascii="Dubai" w:hAnsi="Dubai" w:cs="GE SS Text Light"/>
          <w:sz w:val="28"/>
          <w:szCs w:val="24"/>
          <w:rtl/>
          <w:lang w:bidi="ar-LB"/>
        </w:rPr>
        <w:t>المادة 8: يقدم وزيرا التخطيط والمالية الاتحاديان الى لجنة الشؤون الاقتصادية او ما يحل محلها في مجلس الوزراء في مطلع شهر اب من كل سنة مشروع قانون الموازنة العامة الاتحادية لدراسته وتقديم التوصيات الى مجلس الوزراء في مطلع شهر أيلول من كل سنة مرفق معه ما يأتي:</w:t>
      </w:r>
    </w:p>
    <w:p w14:paraId="0F4A1CE4" w14:textId="77777777" w:rsidR="003A5965" w:rsidRPr="00D2300E" w:rsidRDefault="003A5965" w:rsidP="00BC2A33">
      <w:pPr>
        <w:bidi/>
        <w:ind w:left="1386"/>
        <w:jc w:val="both"/>
        <w:rPr>
          <w:rFonts w:ascii="Dubai" w:hAnsi="Dubai" w:cs="GE SS Text Light"/>
          <w:sz w:val="28"/>
          <w:szCs w:val="24"/>
          <w:lang w:bidi="ar-LB"/>
        </w:rPr>
      </w:pPr>
      <w:r w:rsidRPr="00D2300E">
        <w:rPr>
          <w:rFonts w:ascii="Dubai" w:hAnsi="Dubai" w:cs="GE SS Text Light"/>
          <w:sz w:val="28"/>
          <w:szCs w:val="24"/>
          <w:rtl/>
          <w:lang w:bidi="ar-LB"/>
        </w:rPr>
        <w:t>اولا: وثيقة السياسة المالية وتتضمن ما يأتي:</w:t>
      </w:r>
    </w:p>
    <w:p w14:paraId="29430DE7" w14:textId="77777777" w:rsidR="003A5965" w:rsidRPr="00D2300E" w:rsidRDefault="003A5965" w:rsidP="004E6E9E">
      <w:pPr>
        <w:pStyle w:val="ListParagraph"/>
        <w:numPr>
          <w:ilvl w:val="0"/>
          <w:numId w:val="15"/>
        </w:numPr>
        <w:bidi/>
        <w:spacing w:before="0" w:after="160" w:line="259" w:lineRule="auto"/>
        <w:ind w:left="1836"/>
        <w:jc w:val="both"/>
        <w:rPr>
          <w:rFonts w:ascii="Dubai" w:hAnsi="Dubai" w:cs="GE SS Text Light"/>
          <w:lang w:bidi="ar-LB"/>
        </w:rPr>
      </w:pPr>
      <w:r w:rsidRPr="00D2300E">
        <w:rPr>
          <w:rFonts w:ascii="Dubai" w:hAnsi="Dubai" w:cs="GE SS Text Light"/>
          <w:rtl/>
          <w:lang w:bidi="ar-LB"/>
        </w:rPr>
        <w:t>أهداف وقواعد السياسة المالية المعتمدة في إعداد قانون الموازنة العامة الاتحادية.</w:t>
      </w:r>
    </w:p>
    <w:p w14:paraId="0C791DCE" w14:textId="77777777" w:rsidR="003A5965" w:rsidRPr="00D2300E" w:rsidRDefault="003A5965" w:rsidP="004E6E9E">
      <w:pPr>
        <w:pStyle w:val="ListParagraph"/>
        <w:numPr>
          <w:ilvl w:val="0"/>
          <w:numId w:val="15"/>
        </w:numPr>
        <w:bidi/>
        <w:spacing w:before="0" w:after="160" w:line="259" w:lineRule="auto"/>
        <w:ind w:left="1836"/>
        <w:jc w:val="both"/>
        <w:rPr>
          <w:rFonts w:ascii="Dubai" w:hAnsi="Dubai" w:cs="GE SS Text Light"/>
          <w:lang w:bidi="ar-LB"/>
        </w:rPr>
      </w:pPr>
      <w:r w:rsidRPr="00D2300E">
        <w:rPr>
          <w:rFonts w:ascii="Dubai" w:hAnsi="Dubai" w:cs="GE SS Text Light"/>
          <w:rtl/>
          <w:lang w:bidi="ar-LB"/>
        </w:rPr>
        <w:t>تنبؤات اقتصادية كلية محدثة ومؤشرات المالية العامة والافتراضات الرئيسة للموازنة التي تغطي سنة الموازنة ضمن خطة متوسطة المدى ل (3) لثلاث سنوات او اكثر فيما يتعلق بتقديرات اسعار النفط والإنتاج وموارد تمويل الموازنة الأخرى وللمدى الملائم للأوضاع الاقتصادية والمالية السائدة في العراق.</w:t>
      </w:r>
    </w:p>
    <w:p w14:paraId="1D7914DF" w14:textId="77777777" w:rsidR="003A5965" w:rsidRPr="00D2300E" w:rsidRDefault="003A5965" w:rsidP="004E6E9E">
      <w:pPr>
        <w:pStyle w:val="ListParagraph"/>
        <w:numPr>
          <w:ilvl w:val="0"/>
          <w:numId w:val="15"/>
        </w:numPr>
        <w:bidi/>
        <w:spacing w:before="0" w:after="160" w:line="259" w:lineRule="auto"/>
        <w:ind w:left="1836"/>
        <w:jc w:val="both"/>
        <w:rPr>
          <w:rFonts w:ascii="Dubai" w:hAnsi="Dubai" w:cs="GE SS Text Light"/>
          <w:lang w:bidi="ar-LB"/>
        </w:rPr>
      </w:pPr>
      <w:r w:rsidRPr="00D2300E">
        <w:rPr>
          <w:rFonts w:ascii="Dubai" w:hAnsi="Dubai" w:cs="GE SS Text Light"/>
          <w:rtl/>
          <w:lang w:bidi="ar-LB"/>
        </w:rPr>
        <w:t>السياسات الجديدة التي تضمنتها الموازنة السنوية وتأثيراتها المالية المحددة.</w:t>
      </w:r>
    </w:p>
    <w:p w14:paraId="492268DB" w14:textId="77777777" w:rsidR="003A5965" w:rsidRPr="00D2300E" w:rsidRDefault="003A5965" w:rsidP="004E6E9E">
      <w:pPr>
        <w:pStyle w:val="ListParagraph"/>
        <w:numPr>
          <w:ilvl w:val="0"/>
          <w:numId w:val="15"/>
        </w:numPr>
        <w:bidi/>
        <w:spacing w:before="0" w:after="160" w:line="259" w:lineRule="auto"/>
        <w:ind w:left="1836"/>
        <w:jc w:val="both"/>
        <w:rPr>
          <w:rFonts w:ascii="Dubai" w:hAnsi="Dubai" w:cs="GE SS Text Light"/>
          <w:lang w:bidi="ar-LB"/>
        </w:rPr>
      </w:pPr>
      <w:r w:rsidRPr="00D2300E">
        <w:rPr>
          <w:rFonts w:ascii="Dubai" w:hAnsi="Dubai" w:cs="GE SS Text Light"/>
          <w:rtl/>
          <w:lang w:bidi="ar-LB"/>
        </w:rPr>
        <w:t>المخاطر المالية التي تواجه السياسة المالية للفترة القادمة، بما في ذلك تحليل المخاطر الاقتصادية الكلية الناشئة عن التغيرات في سعر النفط وكميات انتاجه.</w:t>
      </w:r>
    </w:p>
    <w:p w14:paraId="481D7C17" w14:textId="77777777" w:rsidR="003A5965" w:rsidRPr="00D2300E" w:rsidRDefault="003A5965" w:rsidP="004E6E9E">
      <w:pPr>
        <w:pStyle w:val="ListParagraph"/>
        <w:numPr>
          <w:ilvl w:val="0"/>
          <w:numId w:val="15"/>
        </w:numPr>
        <w:bidi/>
        <w:spacing w:before="0" w:after="160" w:line="259" w:lineRule="auto"/>
        <w:ind w:left="1836"/>
        <w:jc w:val="both"/>
        <w:rPr>
          <w:rFonts w:ascii="Dubai" w:hAnsi="Dubai" w:cs="GE SS Text Light"/>
          <w:lang w:bidi="ar-LB"/>
        </w:rPr>
      </w:pPr>
      <w:r w:rsidRPr="00D2300E">
        <w:rPr>
          <w:rFonts w:ascii="Dubai" w:hAnsi="Dubai" w:cs="GE SS Text Light"/>
          <w:rtl/>
          <w:lang w:bidi="ar-LB"/>
        </w:rPr>
        <w:t>قائمة بجميع الضمانات الصادرة عن الحكومة الاتحادية.</w:t>
      </w:r>
    </w:p>
    <w:p w14:paraId="2E2E52BA" w14:textId="77777777" w:rsidR="003A5965" w:rsidRPr="00D2300E" w:rsidRDefault="003A5965" w:rsidP="004E6E9E">
      <w:pPr>
        <w:pStyle w:val="ListParagraph"/>
        <w:numPr>
          <w:ilvl w:val="0"/>
          <w:numId w:val="15"/>
        </w:numPr>
        <w:bidi/>
        <w:spacing w:before="0" w:after="160" w:line="259" w:lineRule="auto"/>
        <w:ind w:left="1836"/>
        <w:jc w:val="both"/>
        <w:rPr>
          <w:rFonts w:ascii="Dubai" w:hAnsi="Dubai" w:cs="GE SS Text Light"/>
          <w:lang w:bidi="ar-LB"/>
        </w:rPr>
      </w:pPr>
      <w:r w:rsidRPr="00D2300E">
        <w:rPr>
          <w:rFonts w:ascii="Dubai" w:hAnsi="Dubai" w:cs="GE SS Text Light"/>
          <w:rtl/>
          <w:lang w:bidi="ar-LB"/>
        </w:rPr>
        <w:t>الموازنات الموحدة للإقليم والمحافظات غير المنتظمة في اقليم.</w:t>
      </w:r>
    </w:p>
    <w:p w14:paraId="248E841D" w14:textId="77777777" w:rsidR="003A5965" w:rsidRPr="00BC2A33" w:rsidRDefault="003A5965" w:rsidP="00BC2A33">
      <w:pPr>
        <w:bidi/>
        <w:spacing w:before="0" w:after="160" w:line="259" w:lineRule="auto"/>
        <w:ind w:left="666"/>
        <w:jc w:val="both"/>
        <w:rPr>
          <w:rFonts w:ascii="Dubai" w:hAnsi="Dubai" w:cs="GE SS Text Light"/>
          <w:sz w:val="28"/>
          <w:szCs w:val="24"/>
          <w:rtl/>
          <w:lang w:bidi="ar-LB"/>
        </w:rPr>
      </w:pPr>
      <w:r w:rsidRPr="00BC2A33">
        <w:rPr>
          <w:rFonts w:ascii="Dubai" w:hAnsi="Dubai" w:cs="GE SS Text Light"/>
          <w:sz w:val="28"/>
          <w:szCs w:val="24"/>
          <w:rtl/>
          <w:lang w:bidi="ar-LB"/>
        </w:rPr>
        <w:t xml:space="preserve">المادة 10 </w:t>
      </w:r>
      <w:r w:rsidRPr="00BC2A33">
        <w:rPr>
          <w:rFonts w:ascii="Times New Roman" w:hAnsi="Times New Roman" w:cs="Times New Roman" w:hint="cs"/>
          <w:sz w:val="28"/>
          <w:szCs w:val="24"/>
          <w:rtl/>
          <w:lang w:bidi="ar-LB"/>
        </w:rPr>
        <w:t>–</w:t>
      </w:r>
      <w:r w:rsidRPr="00BC2A33">
        <w:rPr>
          <w:rFonts w:ascii="Dubai" w:hAnsi="Dubai" w:cs="GE SS Text Light"/>
          <w:sz w:val="28"/>
          <w:szCs w:val="24"/>
          <w:rtl/>
          <w:lang w:bidi="ar-LB"/>
        </w:rPr>
        <w:t xml:space="preserve"> </w:t>
      </w:r>
      <w:r w:rsidRPr="00BC2A33">
        <w:rPr>
          <w:rFonts w:ascii="Dubai" w:hAnsi="Dubai" w:cs="GE SS Text Light" w:hint="cs"/>
          <w:sz w:val="28"/>
          <w:szCs w:val="24"/>
          <w:rtl/>
          <w:lang w:bidi="ar-LB"/>
        </w:rPr>
        <w:t>البند</w:t>
      </w:r>
      <w:r w:rsidRPr="00BC2A33">
        <w:rPr>
          <w:rFonts w:ascii="Dubai" w:hAnsi="Dubai" w:cs="GE SS Text Light"/>
          <w:sz w:val="28"/>
          <w:szCs w:val="24"/>
          <w:rtl/>
          <w:lang w:bidi="ar-LB"/>
        </w:rPr>
        <w:t xml:space="preserve"> (</w:t>
      </w:r>
      <w:r w:rsidRPr="00BC2A33">
        <w:rPr>
          <w:rFonts w:ascii="Dubai" w:hAnsi="Dubai" w:cs="GE SS Text Light" w:hint="cs"/>
          <w:sz w:val="28"/>
          <w:szCs w:val="24"/>
          <w:rtl/>
          <w:lang w:bidi="ar-LB"/>
        </w:rPr>
        <w:t>هاء</w:t>
      </w:r>
      <w:r w:rsidRPr="00BC2A33">
        <w:rPr>
          <w:rFonts w:ascii="Dubai" w:hAnsi="Dubai" w:cs="GE SS Text Light"/>
          <w:sz w:val="28"/>
          <w:szCs w:val="24"/>
          <w:rtl/>
          <w:lang w:bidi="ar-LB"/>
        </w:rPr>
        <w:t xml:space="preserve">): </w:t>
      </w:r>
      <w:r w:rsidRPr="00BC2A33">
        <w:rPr>
          <w:rFonts w:ascii="Dubai" w:hAnsi="Dubai" w:cs="GE SS Text Light" w:hint="cs"/>
          <w:sz w:val="28"/>
          <w:szCs w:val="24"/>
          <w:rtl/>
          <w:lang w:bidi="ar-LB"/>
        </w:rPr>
        <w:t>تعد</w:t>
      </w:r>
      <w:r w:rsidRPr="00BC2A33">
        <w:rPr>
          <w:rFonts w:ascii="Dubai" w:hAnsi="Dubai" w:cs="GE SS Text Light"/>
          <w:sz w:val="28"/>
          <w:szCs w:val="24"/>
          <w:rtl/>
          <w:lang w:bidi="ar-LB"/>
        </w:rPr>
        <w:t xml:space="preserve"> </w:t>
      </w:r>
      <w:r w:rsidRPr="00BC2A33">
        <w:rPr>
          <w:rFonts w:ascii="Dubai" w:hAnsi="Dubai" w:cs="GE SS Text Light" w:hint="cs"/>
          <w:sz w:val="28"/>
          <w:szCs w:val="24"/>
          <w:rtl/>
          <w:lang w:bidi="ar-LB"/>
        </w:rPr>
        <w:t>وزارة</w:t>
      </w:r>
      <w:r w:rsidRPr="00BC2A33">
        <w:rPr>
          <w:rFonts w:ascii="Dubai" w:hAnsi="Dubai" w:cs="GE SS Text Light"/>
          <w:sz w:val="28"/>
          <w:szCs w:val="24"/>
          <w:rtl/>
          <w:lang w:bidi="ar-LB"/>
        </w:rPr>
        <w:t xml:space="preserve"> </w:t>
      </w:r>
      <w:r w:rsidRPr="00BC2A33">
        <w:rPr>
          <w:rFonts w:ascii="Dubai" w:hAnsi="Dubai" w:cs="GE SS Text Light" w:hint="cs"/>
          <w:sz w:val="28"/>
          <w:szCs w:val="24"/>
          <w:rtl/>
          <w:lang w:bidi="ar-LB"/>
        </w:rPr>
        <w:t>النفط</w:t>
      </w:r>
      <w:r w:rsidRPr="00BC2A33">
        <w:rPr>
          <w:rFonts w:ascii="Dubai" w:hAnsi="Dubai" w:cs="GE SS Text Light"/>
          <w:sz w:val="28"/>
          <w:szCs w:val="24"/>
          <w:rtl/>
          <w:lang w:bidi="ar-LB"/>
        </w:rPr>
        <w:t xml:space="preserve"> </w:t>
      </w:r>
      <w:r w:rsidRPr="00BC2A33">
        <w:rPr>
          <w:rFonts w:ascii="Dubai" w:hAnsi="Dubai" w:cs="GE SS Text Light" w:hint="cs"/>
          <w:sz w:val="28"/>
          <w:szCs w:val="24"/>
          <w:rtl/>
          <w:lang w:bidi="ar-LB"/>
        </w:rPr>
        <w:t>تقارير</w:t>
      </w:r>
      <w:r w:rsidRPr="00BC2A33">
        <w:rPr>
          <w:rFonts w:ascii="Dubai" w:hAnsi="Dubai" w:cs="GE SS Text Light"/>
          <w:sz w:val="28"/>
          <w:szCs w:val="24"/>
          <w:rtl/>
          <w:lang w:bidi="ar-LB"/>
        </w:rPr>
        <w:t xml:space="preserve"> </w:t>
      </w:r>
      <w:r w:rsidRPr="00BC2A33">
        <w:rPr>
          <w:rFonts w:ascii="Dubai" w:hAnsi="Dubai" w:cs="GE SS Text Light" w:hint="cs"/>
          <w:sz w:val="28"/>
          <w:szCs w:val="24"/>
          <w:rtl/>
          <w:lang w:bidi="ar-LB"/>
        </w:rPr>
        <w:t>وجداول</w:t>
      </w:r>
      <w:r w:rsidRPr="00BC2A33">
        <w:rPr>
          <w:rFonts w:ascii="Dubai" w:hAnsi="Dubai" w:cs="GE SS Text Light"/>
          <w:sz w:val="28"/>
          <w:szCs w:val="24"/>
          <w:rtl/>
          <w:lang w:bidi="ar-LB"/>
        </w:rPr>
        <w:t xml:space="preserve"> </w:t>
      </w:r>
      <w:r w:rsidRPr="00BC2A33">
        <w:rPr>
          <w:rFonts w:ascii="Dubai" w:hAnsi="Dubai" w:cs="GE SS Text Light" w:hint="cs"/>
          <w:sz w:val="28"/>
          <w:szCs w:val="24"/>
          <w:rtl/>
          <w:lang w:bidi="ar-LB"/>
        </w:rPr>
        <w:t>تفصيلية</w:t>
      </w:r>
      <w:r w:rsidRPr="00BC2A33">
        <w:rPr>
          <w:rFonts w:ascii="Dubai" w:hAnsi="Dubai" w:cs="GE SS Text Light"/>
          <w:sz w:val="28"/>
          <w:szCs w:val="24"/>
          <w:rtl/>
          <w:lang w:bidi="ar-LB"/>
        </w:rPr>
        <w:t xml:space="preserve"> </w:t>
      </w:r>
      <w:r w:rsidRPr="00BC2A33">
        <w:rPr>
          <w:rFonts w:ascii="Dubai" w:hAnsi="Dubai" w:cs="GE SS Text Light" w:hint="cs"/>
          <w:sz w:val="28"/>
          <w:szCs w:val="24"/>
          <w:rtl/>
          <w:lang w:bidi="ar-LB"/>
        </w:rPr>
        <w:t>عن</w:t>
      </w:r>
      <w:r w:rsidRPr="00BC2A33">
        <w:rPr>
          <w:rFonts w:ascii="Dubai" w:hAnsi="Dubai" w:cs="GE SS Text Light"/>
          <w:sz w:val="28"/>
          <w:szCs w:val="24"/>
          <w:rtl/>
          <w:lang w:bidi="ar-LB"/>
        </w:rPr>
        <w:t xml:space="preserve"> </w:t>
      </w:r>
      <w:r w:rsidRPr="00BC2A33">
        <w:rPr>
          <w:rFonts w:ascii="Dubai" w:hAnsi="Dubai" w:cs="GE SS Text Light" w:hint="cs"/>
          <w:sz w:val="28"/>
          <w:szCs w:val="24"/>
          <w:rtl/>
          <w:lang w:bidi="ar-LB"/>
        </w:rPr>
        <w:t>كميات</w:t>
      </w:r>
      <w:r w:rsidRPr="00BC2A33">
        <w:rPr>
          <w:rFonts w:ascii="Dubai" w:hAnsi="Dubai" w:cs="GE SS Text Light"/>
          <w:sz w:val="28"/>
          <w:szCs w:val="24"/>
          <w:rtl/>
          <w:lang w:bidi="ar-LB"/>
        </w:rPr>
        <w:t xml:space="preserve"> </w:t>
      </w:r>
      <w:r w:rsidRPr="00BC2A33">
        <w:rPr>
          <w:rFonts w:ascii="Dubai" w:hAnsi="Dubai" w:cs="GE SS Text Light" w:hint="cs"/>
          <w:sz w:val="28"/>
          <w:szCs w:val="24"/>
          <w:rtl/>
          <w:lang w:bidi="ar-LB"/>
        </w:rPr>
        <w:t>النفط</w:t>
      </w:r>
      <w:r w:rsidRPr="00BC2A33">
        <w:rPr>
          <w:rFonts w:ascii="Dubai" w:hAnsi="Dubai" w:cs="GE SS Text Light"/>
          <w:sz w:val="28"/>
          <w:szCs w:val="24"/>
          <w:rtl/>
          <w:lang w:bidi="ar-LB"/>
        </w:rPr>
        <w:t xml:space="preserve"> </w:t>
      </w:r>
      <w:r w:rsidRPr="00BC2A33">
        <w:rPr>
          <w:rFonts w:ascii="Dubai" w:hAnsi="Dubai" w:cs="GE SS Text Light" w:hint="cs"/>
          <w:sz w:val="28"/>
          <w:szCs w:val="24"/>
          <w:rtl/>
          <w:lang w:bidi="ar-LB"/>
        </w:rPr>
        <w:t>المنتج</w:t>
      </w:r>
      <w:r w:rsidRPr="00BC2A33">
        <w:rPr>
          <w:rFonts w:ascii="Dubai" w:hAnsi="Dubai" w:cs="GE SS Text Light"/>
          <w:sz w:val="28"/>
          <w:szCs w:val="24"/>
          <w:rtl/>
          <w:lang w:bidi="ar-LB"/>
        </w:rPr>
        <w:t xml:space="preserve"> </w:t>
      </w:r>
      <w:r w:rsidRPr="00BC2A33">
        <w:rPr>
          <w:rFonts w:ascii="Dubai" w:hAnsi="Dubai" w:cs="GE SS Text Light" w:hint="cs"/>
          <w:sz w:val="28"/>
          <w:szCs w:val="24"/>
          <w:rtl/>
          <w:lang w:bidi="ar-LB"/>
        </w:rPr>
        <w:t>والمصدر</w:t>
      </w:r>
      <w:r w:rsidRPr="00BC2A33">
        <w:rPr>
          <w:rFonts w:ascii="Dubai" w:hAnsi="Dubai" w:cs="GE SS Text Light"/>
          <w:sz w:val="28"/>
          <w:szCs w:val="24"/>
          <w:rtl/>
          <w:lang w:bidi="ar-LB"/>
        </w:rPr>
        <w:t xml:space="preserve"> </w:t>
      </w:r>
      <w:r w:rsidRPr="00BC2A33">
        <w:rPr>
          <w:rFonts w:ascii="Dubai" w:hAnsi="Dubai" w:cs="GE SS Text Light" w:hint="cs"/>
          <w:sz w:val="28"/>
          <w:szCs w:val="24"/>
          <w:rtl/>
          <w:lang w:bidi="ar-LB"/>
        </w:rPr>
        <w:t>ونسبة</w:t>
      </w:r>
      <w:r w:rsidRPr="00BC2A33">
        <w:rPr>
          <w:rFonts w:ascii="Dubai" w:hAnsi="Dubai" w:cs="GE SS Text Light"/>
          <w:sz w:val="28"/>
          <w:szCs w:val="24"/>
          <w:rtl/>
          <w:lang w:bidi="ar-LB"/>
        </w:rPr>
        <w:t xml:space="preserve"> </w:t>
      </w:r>
      <w:r w:rsidRPr="00BC2A33">
        <w:rPr>
          <w:rFonts w:ascii="Dubai" w:hAnsi="Dubai" w:cs="GE SS Text Light" w:hint="cs"/>
          <w:sz w:val="28"/>
          <w:szCs w:val="24"/>
          <w:rtl/>
          <w:lang w:bidi="ar-LB"/>
        </w:rPr>
        <w:t>تكاليف</w:t>
      </w:r>
      <w:r w:rsidRPr="00BC2A33">
        <w:rPr>
          <w:rFonts w:ascii="Dubai" w:hAnsi="Dubai" w:cs="GE SS Text Light"/>
          <w:sz w:val="28"/>
          <w:szCs w:val="24"/>
          <w:rtl/>
          <w:lang w:bidi="ar-LB"/>
        </w:rPr>
        <w:t xml:space="preserve"> </w:t>
      </w:r>
      <w:r w:rsidRPr="00BC2A33">
        <w:rPr>
          <w:rFonts w:ascii="Dubai" w:hAnsi="Dubai" w:cs="GE SS Text Light" w:hint="cs"/>
          <w:sz w:val="28"/>
          <w:szCs w:val="24"/>
          <w:rtl/>
          <w:lang w:bidi="ar-LB"/>
        </w:rPr>
        <w:t>الإنتاج</w:t>
      </w:r>
      <w:r w:rsidRPr="00BC2A33">
        <w:rPr>
          <w:rFonts w:ascii="Dubai" w:hAnsi="Dubai" w:cs="GE SS Text Light"/>
          <w:sz w:val="28"/>
          <w:szCs w:val="24"/>
          <w:rtl/>
          <w:lang w:bidi="ar-LB"/>
        </w:rPr>
        <w:t xml:space="preserve"> </w:t>
      </w:r>
      <w:r w:rsidRPr="00BC2A33">
        <w:rPr>
          <w:rFonts w:ascii="Dubai" w:hAnsi="Dubai" w:cs="GE SS Text Light" w:hint="cs"/>
          <w:sz w:val="28"/>
          <w:szCs w:val="24"/>
          <w:rtl/>
          <w:lang w:bidi="ar-LB"/>
        </w:rPr>
        <w:t>الى</w:t>
      </w:r>
      <w:r w:rsidRPr="00BC2A33">
        <w:rPr>
          <w:rFonts w:ascii="Dubai" w:hAnsi="Dubai" w:cs="GE SS Text Light"/>
          <w:sz w:val="28"/>
          <w:szCs w:val="24"/>
          <w:rtl/>
          <w:lang w:bidi="ar-LB"/>
        </w:rPr>
        <w:t xml:space="preserve"> </w:t>
      </w:r>
      <w:r w:rsidRPr="00BC2A33">
        <w:rPr>
          <w:rFonts w:ascii="Dubai" w:hAnsi="Dubai" w:cs="GE SS Text Light" w:hint="cs"/>
          <w:sz w:val="28"/>
          <w:szCs w:val="24"/>
          <w:rtl/>
          <w:lang w:bidi="ar-LB"/>
        </w:rPr>
        <w:t>الإيرادات</w:t>
      </w:r>
      <w:r w:rsidRPr="00BC2A33">
        <w:rPr>
          <w:rFonts w:ascii="Dubai" w:hAnsi="Dubai" w:cs="GE SS Text Light"/>
          <w:sz w:val="28"/>
          <w:szCs w:val="24"/>
          <w:rtl/>
          <w:lang w:bidi="ar-LB"/>
        </w:rPr>
        <w:t xml:space="preserve"> </w:t>
      </w:r>
      <w:r w:rsidRPr="00BC2A33">
        <w:rPr>
          <w:rFonts w:ascii="Dubai" w:hAnsi="Dubai" w:cs="GE SS Text Light" w:hint="cs"/>
          <w:sz w:val="28"/>
          <w:szCs w:val="24"/>
          <w:rtl/>
          <w:lang w:bidi="ar-LB"/>
        </w:rPr>
        <w:t>النفطية،</w:t>
      </w:r>
      <w:r w:rsidRPr="00BC2A33">
        <w:rPr>
          <w:rFonts w:ascii="Dubai" w:hAnsi="Dubai" w:cs="GE SS Text Light"/>
          <w:sz w:val="28"/>
          <w:szCs w:val="24"/>
          <w:rtl/>
          <w:lang w:bidi="ar-LB"/>
        </w:rPr>
        <w:t xml:space="preserve"> </w:t>
      </w:r>
      <w:r w:rsidRPr="00BC2A33">
        <w:rPr>
          <w:rFonts w:ascii="Dubai" w:hAnsi="Dubai" w:cs="GE SS Text Light" w:hint="cs"/>
          <w:sz w:val="28"/>
          <w:szCs w:val="24"/>
          <w:rtl/>
          <w:lang w:bidi="ar-LB"/>
        </w:rPr>
        <w:t>والمبالغ</w:t>
      </w:r>
      <w:r w:rsidRPr="00BC2A33">
        <w:rPr>
          <w:rFonts w:ascii="Dubai" w:hAnsi="Dubai" w:cs="GE SS Text Light"/>
          <w:sz w:val="28"/>
          <w:szCs w:val="24"/>
          <w:rtl/>
          <w:lang w:bidi="ar-LB"/>
        </w:rPr>
        <w:t xml:space="preserve"> </w:t>
      </w:r>
      <w:r w:rsidRPr="00BC2A33">
        <w:rPr>
          <w:rFonts w:ascii="Dubai" w:hAnsi="Dubai" w:cs="GE SS Text Light" w:hint="cs"/>
          <w:sz w:val="28"/>
          <w:szCs w:val="24"/>
          <w:rtl/>
          <w:lang w:bidi="ar-LB"/>
        </w:rPr>
        <w:t>المخصصة</w:t>
      </w:r>
      <w:r w:rsidRPr="00BC2A33">
        <w:rPr>
          <w:rFonts w:ascii="Dubai" w:hAnsi="Dubai" w:cs="GE SS Text Light"/>
          <w:sz w:val="28"/>
          <w:szCs w:val="24"/>
          <w:rtl/>
          <w:lang w:bidi="ar-LB"/>
        </w:rPr>
        <w:t xml:space="preserve"> </w:t>
      </w:r>
      <w:r w:rsidRPr="00BC2A33">
        <w:rPr>
          <w:rFonts w:ascii="Dubai" w:hAnsi="Dubai" w:cs="GE SS Text Light" w:hint="cs"/>
          <w:sz w:val="28"/>
          <w:szCs w:val="24"/>
          <w:rtl/>
          <w:lang w:bidi="ar-LB"/>
        </w:rPr>
        <w:t>لاستيراد</w:t>
      </w:r>
      <w:r w:rsidRPr="00BC2A33">
        <w:rPr>
          <w:rFonts w:ascii="Dubai" w:hAnsi="Dubai" w:cs="GE SS Text Light"/>
          <w:sz w:val="28"/>
          <w:szCs w:val="24"/>
          <w:rtl/>
          <w:lang w:bidi="ar-LB"/>
        </w:rPr>
        <w:t xml:space="preserve"> </w:t>
      </w:r>
      <w:r w:rsidRPr="00BC2A33">
        <w:rPr>
          <w:rFonts w:ascii="Dubai" w:hAnsi="Dubai" w:cs="GE SS Text Light" w:hint="cs"/>
          <w:sz w:val="28"/>
          <w:szCs w:val="24"/>
          <w:rtl/>
          <w:lang w:bidi="ar-LB"/>
        </w:rPr>
        <w:t>المشتقات</w:t>
      </w:r>
      <w:r w:rsidRPr="00BC2A33">
        <w:rPr>
          <w:rFonts w:ascii="Dubai" w:hAnsi="Dubai" w:cs="GE SS Text Light"/>
          <w:sz w:val="28"/>
          <w:szCs w:val="24"/>
          <w:rtl/>
          <w:lang w:bidi="ar-LB"/>
        </w:rPr>
        <w:t xml:space="preserve"> </w:t>
      </w:r>
      <w:r w:rsidRPr="00BC2A33">
        <w:rPr>
          <w:rFonts w:ascii="Dubai" w:hAnsi="Dubai" w:cs="GE SS Text Light" w:hint="cs"/>
          <w:sz w:val="28"/>
          <w:szCs w:val="24"/>
          <w:rtl/>
          <w:lang w:bidi="ar-LB"/>
        </w:rPr>
        <w:t>النفطية</w:t>
      </w:r>
      <w:r w:rsidRPr="00BC2A33">
        <w:rPr>
          <w:rFonts w:ascii="Dubai" w:hAnsi="Dubai" w:cs="GE SS Text Light"/>
          <w:sz w:val="28"/>
          <w:szCs w:val="24"/>
          <w:rtl/>
          <w:lang w:bidi="ar-LB"/>
        </w:rPr>
        <w:t xml:space="preserve"> </w:t>
      </w:r>
      <w:r w:rsidRPr="00BC2A33">
        <w:rPr>
          <w:rFonts w:ascii="Dubai" w:hAnsi="Dubai" w:cs="GE SS Text Light" w:hint="cs"/>
          <w:sz w:val="28"/>
          <w:szCs w:val="24"/>
          <w:rtl/>
          <w:lang w:bidi="ar-LB"/>
        </w:rPr>
        <w:t>والية</w:t>
      </w:r>
      <w:r w:rsidRPr="00BC2A33">
        <w:rPr>
          <w:rFonts w:ascii="Dubai" w:hAnsi="Dubai" w:cs="GE SS Text Light"/>
          <w:sz w:val="28"/>
          <w:szCs w:val="24"/>
          <w:rtl/>
          <w:lang w:bidi="ar-LB"/>
        </w:rPr>
        <w:t xml:space="preserve"> </w:t>
      </w:r>
      <w:r w:rsidRPr="00BC2A33">
        <w:rPr>
          <w:rFonts w:ascii="Dubai" w:hAnsi="Dubai" w:cs="GE SS Text Light" w:hint="cs"/>
          <w:sz w:val="28"/>
          <w:szCs w:val="24"/>
          <w:rtl/>
          <w:lang w:bidi="ar-LB"/>
        </w:rPr>
        <w:t>توزيعها،</w:t>
      </w:r>
      <w:r w:rsidRPr="00BC2A33">
        <w:rPr>
          <w:rFonts w:ascii="Dubai" w:hAnsi="Dubai" w:cs="GE SS Text Light"/>
          <w:sz w:val="28"/>
          <w:szCs w:val="24"/>
          <w:rtl/>
          <w:lang w:bidi="ar-LB"/>
        </w:rPr>
        <w:t xml:space="preserve"> </w:t>
      </w:r>
      <w:r w:rsidRPr="00BC2A33">
        <w:rPr>
          <w:rFonts w:ascii="Dubai" w:hAnsi="Dubai" w:cs="GE SS Text Light" w:hint="cs"/>
          <w:sz w:val="28"/>
          <w:szCs w:val="24"/>
          <w:rtl/>
          <w:lang w:bidi="ar-LB"/>
        </w:rPr>
        <w:t>حجم</w:t>
      </w:r>
      <w:r w:rsidRPr="00BC2A33">
        <w:rPr>
          <w:rFonts w:ascii="Dubai" w:hAnsi="Dubai" w:cs="GE SS Text Light"/>
          <w:sz w:val="28"/>
          <w:szCs w:val="24"/>
          <w:rtl/>
          <w:lang w:bidi="ar-LB"/>
        </w:rPr>
        <w:t xml:space="preserve"> </w:t>
      </w:r>
      <w:r w:rsidRPr="00BC2A33">
        <w:rPr>
          <w:rFonts w:ascii="Dubai" w:hAnsi="Dubai" w:cs="GE SS Text Light" w:hint="cs"/>
          <w:sz w:val="28"/>
          <w:szCs w:val="24"/>
          <w:rtl/>
          <w:lang w:bidi="ar-LB"/>
        </w:rPr>
        <w:t>الانتاج</w:t>
      </w:r>
      <w:r w:rsidRPr="00BC2A33">
        <w:rPr>
          <w:rFonts w:ascii="Dubai" w:hAnsi="Dubai" w:cs="GE SS Text Light"/>
          <w:sz w:val="28"/>
          <w:szCs w:val="24"/>
          <w:rtl/>
          <w:lang w:bidi="ar-LB"/>
        </w:rPr>
        <w:t xml:space="preserve"> </w:t>
      </w:r>
      <w:r w:rsidRPr="00BC2A33">
        <w:rPr>
          <w:rFonts w:ascii="Dubai" w:hAnsi="Dubai" w:cs="GE SS Text Light" w:hint="cs"/>
          <w:sz w:val="28"/>
          <w:szCs w:val="24"/>
          <w:rtl/>
          <w:lang w:bidi="ar-LB"/>
        </w:rPr>
        <w:t>والتصدير</w:t>
      </w:r>
      <w:r w:rsidRPr="00BC2A33">
        <w:rPr>
          <w:rFonts w:ascii="Dubai" w:hAnsi="Dubai" w:cs="GE SS Text Light"/>
          <w:sz w:val="28"/>
          <w:szCs w:val="24"/>
          <w:rtl/>
          <w:lang w:bidi="ar-LB"/>
        </w:rPr>
        <w:t xml:space="preserve"> </w:t>
      </w:r>
      <w:r w:rsidRPr="00BC2A33">
        <w:rPr>
          <w:rFonts w:ascii="Dubai" w:hAnsi="Dubai" w:cs="GE SS Text Light" w:hint="cs"/>
          <w:sz w:val="28"/>
          <w:szCs w:val="24"/>
          <w:rtl/>
          <w:lang w:bidi="ar-LB"/>
        </w:rPr>
        <w:t>المتوقع</w:t>
      </w:r>
      <w:r w:rsidRPr="00BC2A33">
        <w:rPr>
          <w:rFonts w:ascii="Dubai" w:hAnsi="Dubai" w:cs="GE SS Text Light"/>
          <w:sz w:val="28"/>
          <w:szCs w:val="24"/>
          <w:rtl/>
          <w:lang w:bidi="ar-LB"/>
        </w:rPr>
        <w:t xml:space="preserve"> </w:t>
      </w:r>
      <w:r w:rsidRPr="00BC2A33">
        <w:rPr>
          <w:rFonts w:ascii="Dubai" w:hAnsi="Dubai" w:cs="GE SS Text Light" w:hint="cs"/>
          <w:sz w:val="28"/>
          <w:szCs w:val="24"/>
          <w:rtl/>
          <w:lang w:bidi="ar-LB"/>
        </w:rPr>
        <w:t>للنفط</w:t>
      </w:r>
      <w:r w:rsidRPr="00BC2A33">
        <w:rPr>
          <w:rFonts w:ascii="Dubai" w:hAnsi="Dubai" w:cs="GE SS Text Light"/>
          <w:sz w:val="28"/>
          <w:szCs w:val="24"/>
          <w:rtl/>
          <w:lang w:bidi="ar-LB"/>
        </w:rPr>
        <w:t xml:space="preserve"> </w:t>
      </w:r>
      <w:r w:rsidRPr="00BC2A33">
        <w:rPr>
          <w:rFonts w:ascii="Dubai" w:hAnsi="Dubai" w:cs="GE SS Text Light" w:hint="cs"/>
          <w:sz w:val="28"/>
          <w:szCs w:val="24"/>
          <w:rtl/>
          <w:lang w:bidi="ar-LB"/>
        </w:rPr>
        <w:t>الخام</w:t>
      </w:r>
      <w:r w:rsidRPr="00BC2A33">
        <w:rPr>
          <w:rFonts w:ascii="Dubai" w:hAnsi="Dubai" w:cs="GE SS Text Light"/>
          <w:sz w:val="28"/>
          <w:szCs w:val="24"/>
          <w:rtl/>
          <w:lang w:bidi="ar-LB"/>
        </w:rPr>
        <w:t xml:space="preserve"> </w:t>
      </w:r>
      <w:r w:rsidRPr="00BC2A33">
        <w:rPr>
          <w:rFonts w:ascii="Dubai" w:hAnsi="Dubai" w:cs="GE SS Text Light" w:hint="cs"/>
          <w:sz w:val="28"/>
          <w:szCs w:val="24"/>
          <w:rtl/>
          <w:lang w:bidi="ar-LB"/>
        </w:rPr>
        <w:t>والمشتقات</w:t>
      </w:r>
      <w:r w:rsidRPr="00BC2A33">
        <w:rPr>
          <w:rFonts w:ascii="Dubai" w:hAnsi="Dubai" w:cs="GE SS Text Light"/>
          <w:sz w:val="28"/>
          <w:szCs w:val="24"/>
          <w:rtl/>
          <w:lang w:bidi="ar-LB"/>
        </w:rPr>
        <w:t xml:space="preserve"> </w:t>
      </w:r>
      <w:r w:rsidRPr="00BC2A33">
        <w:rPr>
          <w:rFonts w:ascii="Dubai" w:hAnsi="Dubai" w:cs="GE SS Text Light" w:hint="cs"/>
          <w:sz w:val="28"/>
          <w:szCs w:val="24"/>
          <w:rtl/>
          <w:lang w:bidi="ar-LB"/>
        </w:rPr>
        <w:t>النفطية</w:t>
      </w:r>
      <w:r w:rsidRPr="00BC2A33">
        <w:rPr>
          <w:rFonts w:ascii="Dubai" w:hAnsi="Dubai" w:cs="GE SS Text Light"/>
          <w:sz w:val="28"/>
          <w:szCs w:val="24"/>
          <w:rtl/>
          <w:lang w:bidi="ar-LB"/>
        </w:rPr>
        <w:t xml:space="preserve"> </w:t>
      </w:r>
      <w:r w:rsidRPr="00BC2A33">
        <w:rPr>
          <w:rFonts w:ascii="Dubai" w:hAnsi="Dubai" w:cs="GE SS Text Light" w:hint="cs"/>
          <w:sz w:val="28"/>
          <w:szCs w:val="24"/>
          <w:rtl/>
          <w:lang w:bidi="ar-LB"/>
        </w:rPr>
        <w:t>لثلاث</w:t>
      </w:r>
      <w:r w:rsidRPr="00BC2A33">
        <w:rPr>
          <w:rFonts w:ascii="Dubai" w:hAnsi="Dubai" w:cs="GE SS Text Light"/>
          <w:sz w:val="28"/>
          <w:szCs w:val="24"/>
          <w:rtl/>
          <w:lang w:bidi="ar-LB"/>
        </w:rPr>
        <w:t xml:space="preserve"> </w:t>
      </w:r>
      <w:r w:rsidRPr="00BC2A33">
        <w:rPr>
          <w:rFonts w:ascii="Dubai" w:hAnsi="Dubai" w:cs="GE SS Text Light" w:hint="cs"/>
          <w:sz w:val="28"/>
          <w:szCs w:val="24"/>
          <w:rtl/>
          <w:lang w:bidi="ar-LB"/>
        </w:rPr>
        <w:t>سنوات</w:t>
      </w:r>
      <w:r w:rsidRPr="00BC2A33">
        <w:rPr>
          <w:rFonts w:ascii="Dubai" w:hAnsi="Dubai" w:cs="GE SS Text Light"/>
          <w:sz w:val="28"/>
          <w:szCs w:val="24"/>
          <w:rtl/>
          <w:lang w:bidi="ar-LB"/>
        </w:rPr>
        <w:t xml:space="preserve"> </w:t>
      </w:r>
      <w:r w:rsidRPr="00BC2A33">
        <w:rPr>
          <w:rFonts w:ascii="Dubai" w:hAnsi="Dubai" w:cs="GE SS Text Light" w:hint="cs"/>
          <w:sz w:val="28"/>
          <w:szCs w:val="24"/>
          <w:rtl/>
          <w:lang w:bidi="ar-LB"/>
        </w:rPr>
        <w:t>تالية</w:t>
      </w:r>
      <w:r w:rsidRPr="00BC2A33">
        <w:rPr>
          <w:rFonts w:ascii="Dubai" w:hAnsi="Dubai" w:cs="GE SS Text Light"/>
          <w:sz w:val="28"/>
          <w:szCs w:val="24"/>
          <w:rtl/>
          <w:lang w:bidi="ar-LB"/>
        </w:rPr>
        <w:t xml:space="preserve"> </w:t>
      </w:r>
      <w:r w:rsidRPr="00BC2A33">
        <w:rPr>
          <w:rFonts w:ascii="Dubai" w:hAnsi="Dubai" w:cs="GE SS Text Light" w:hint="cs"/>
          <w:sz w:val="28"/>
          <w:szCs w:val="24"/>
          <w:rtl/>
          <w:lang w:bidi="ar-LB"/>
        </w:rPr>
        <w:t>وترفق</w:t>
      </w:r>
      <w:r w:rsidRPr="00BC2A33">
        <w:rPr>
          <w:rFonts w:ascii="Dubai" w:hAnsi="Dubai" w:cs="GE SS Text Light"/>
          <w:sz w:val="28"/>
          <w:szCs w:val="24"/>
          <w:rtl/>
          <w:lang w:bidi="ar-LB"/>
        </w:rPr>
        <w:t xml:space="preserve"> </w:t>
      </w:r>
      <w:r w:rsidRPr="00BC2A33">
        <w:rPr>
          <w:rFonts w:ascii="Dubai" w:hAnsi="Dubai" w:cs="GE SS Text Light" w:hint="cs"/>
          <w:sz w:val="28"/>
          <w:szCs w:val="24"/>
          <w:rtl/>
          <w:lang w:bidi="ar-LB"/>
        </w:rPr>
        <w:t>مع</w:t>
      </w:r>
      <w:r w:rsidRPr="00BC2A33">
        <w:rPr>
          <w:rFonts w:ascii="Dubai" w:hAnsi="Dubai" w:cs="GE SS Text Light"/>
          <w:sz w:val="28"/>
          <w:szCs w:val="24"/>
          <w:rtl/>
          <w:lang w:bidi="ar-LB"/>
        </w:rPr>
        <w:t xml:space="preserve"> </w:t>
      </w:r>
      <w:r w:rsidRPr="00BC2A33">
        <w:rPr>
          <w:rFonts w:ascii="Dubai" w:hAnsi="Dubai" w:cs="GE SS Text Light" w:hint="cs"/>
          <w:sz w:val="28"/>
          <w:szCs w:val="24"/>
          <w:rtl/>
          <w:lang w:bidi="ar-LB"/>
        </w:rPr>
        <w:t>قانون</w:t>
      </w:r>
      <w:r w:rsidRPr="00BC2A33">
        <w:rPr>
          <w:rFonts w:ascii="Dubai" w:hAnsi="Dubai" w:cs="GE SS Text Light"/>
          <w:sz w:val="28"/>
          <w:szCs w:val="24"/>
          <w:rtl/>
          <w:lang w:bidi="ar-LB"/>
        </w:rPr>
        <w:t xml:space="preserve"> </w:t>
      </w:r>
      <w:r w:rsidRPr="00BC2A33">
        <w:rPr>
          <w:rFonts w:ascii="Dubai" w:hAnsi="Dubai" w:cs="GE SS Text Light" w:hint="cs"/>
          <w:sz w:val="28"/>
          <w:szCs w:val="24"/>
          <w:rtl/>
          <w:lang w:bidi="ar-LB"/>
        </w:rPr>
        <w:t>الموازنة</w:t>
      </w:r>
      <w:r w:rsidRPr="00BC2A33">
        <w:rPr>
          <w:rFonts w:ascii="Dubai" w:hAnsi="Dubai" w:cs="GE SS Text Light"/>
          <w:sz w:val="28"/>
          <w:szCs w:val="24"/>
          <w:rtl/>
          <w:lang w:bidi="ar-LB"/>
        </w:rPr>
        <w:t xml:space="preserve"> </w:t>
      </w:r>
      <w:r w:rsidRPr="00BC2A33">
        <w:rPr>
          <w:rFonts w:ascii="Dubai" w:hAnsi="Dubai" w:cs="GE SS Text Light" w:hint="cs"/>
          <w:sz w:val="28"/>
          <w:szCs w:val="24"/>
          <w:rtl/>
          <w:lang w:bidi="ar-LB"/>
        </w:rPr>
        <w:t>العامة</w:t>
      </w:r>
      <w:r w:rsidRPr="00BC2A33">
        <w:rPr>
          <w:rFonts w:ascii="Dubai" w:hAnsi="Dubai" w:cs="GE SS Text Light"/>
          <w:sz w:val="28"/>
          <w:szCs w:val="24"/>
          <w:rtl/>
          <w:lang w:bidi="ar-LB"/>
        </w:rPr>
        <w:t xml:space="preserve"> </w:t>
      </w:r>
      <w:r w:rsidRPr="00BC2A33">
        <w:rPr>
          <w:rFonts w:ascii="Dubai" w:hAnsi="Dubai" w:cs="GE SS Text Light" w:hint="cs"/>
          <w:sz w:val="28"/>
          <w:szCs w:val="24"/>
          <w:rtl/>
          <w:lang w:bidi="ar-LB"/>
        </w:rPr>
        <w:t>الاتحادية</w:t>
      </w:r>
      <w:r w:rsidRPr="00BC2A33">
        <w:rPr>
          <w:rFonts w:ascii="Dubai" w:hAnsi="Dubai" w:cs="GE SS Text Light"/>
          <w:sz w:val="28"/>
          <w:szCs w:val="24"/>
          <w:rtl/>
          <w:lang w:bidi="ar-LB"/>
        </w:rPr>
        <w:t xml:space="preserve"> </w:t>
      </w:r>
      <w:r w:rsidRPr="00BC2A33">
        <w:rPr>
          <w:rFonts w:ascii="Dubai" w:hAnsi="Dubai" w:cs="GE SS Text Light" w:hint="cs"/>
          <w:sz w:val="28"/>
          <w:szCs w:val="24"/>
          <w:rtl/>
          <w:lang w:bidi="ar-LB"/>
        </w:rPr>
        <w:t>خلال</w:t>
      </w:r>
      <w:r w:rsidRPr="00BC2A33">
        <w:rPr>
          <w:rFonts w:ascii="Dubai" w:hAnsi="Dubai" w:cs="GE SS Text Light"/>
          <w:sz w:val="28"/>
          <w:szCs w:val="24"/>
          <w:rtl/>
          <w:lang w:bidi="ar-LB"/>
        </w:rPr>
        <w:t xml:space="preserve"> </w:t>
      </w:r>
      <w:r w:rsidRPr="00BC2A33">
        <w:rPr>
          <w:rFonts w:ascii="Dubai" w:hAnsi="Dubai" w:cs="GE SS Text Light" w:hint="cs"/>
          <w:sz w:val="28"/>
          <w:szCs w:val="24"/>
          <w:rtl/>
          <w:lang w:bidi="ar-LB"/>
        </w:rPr>
        <w:t>شهر</w:t>
      </w:r>
      <w:r w:rsidRPr="00BC2A33">
        <w:rPr>
          <w:rFonts w:ascii="Dubai" w:hAnsi="Dubai" w:cs="GE SS Text Light"/>
          <w:sz w:val="28"/>
          <w:szCs w:val="24"/>
          <w:rtl/>
          <w:lang w:bidi="ar-LB"/>
        </w:rPr>
        <w:t xml:space="preserve"> </w:t>
      </w:r>
      <w:r w:rsidRPr="00BC2A33">
        <w:rPr>
          <w:rFonts w:ascii="Dubai" w:hAnsi="Dubai" w:cs="GE SS Text Light" w:hint="cs"/>
          <w:sz w:val="28"/>
          <w:szCs w:val="24"/>
          <w:rtl/>
          <w:lang w:bidi="ar-LB"/>
        </w:rPr>
        <w:t>تموز</w:t>
      </w:r>
      <w:r w:rsidRPr="00BC2A33">
        <w:rPr>
          <w:rFonts w:ascii="Dubai" w:hAnsi="Dubai" w:cs="GE SS Text Light"/>
          <w:sz w:val="28"/>
          <w:szCs w:val="24"/>
          <w:rtl/>
          <w:lang w:bidi="ar-LB"/>
        </w:rPr>
        <w:t xml:space="preserve"> </w:t>
      </w:r>
      <w:r w:rsidRPr="00BC2A33">
        <w:rPr>
          <w:rFonts w:ascii="Dubai" w:hAnsi="Dubai" w:cs="GE SS Text Light" w:hint="cs"/>
          <w:sz w:val="28"/>
          <w:szCs w:val="24"/>
          <w:rtl/>
          <w:lang w:bidi="ar-LB"/>
        </w:rPr>
        <w:t>من</w:t>
      </w:r>
      <w:r w:rsidRPr="00BC2A33">
        <w:rPr>
          <w:rFonts w:ascii="Dubai" w:hAnsi="Dubai" w:cs="GE SS Text Light"/>
          <w:sz w:val="28"/>
          <w:szCs w:val="24"/>
          <w:rtl/>
          <w:lang w:bidi="ar-LB"/>
        </w:rPr>
        <w:t xml:space="preserve"> </w:t>
      </w:r>
      <w:r w:rsidRPr="00BC2A33">
        <w:rPr>
          <w:rFonts w:ascii="Dubai" w:hAnsi="Dubai" w:cs="GE SS Text Light" w:hint="cs"/>
          <w:sz w:val="28"/>
          <w:szCs w:val="24"/>
          <w:rtl/>
          <w:lang w:bidi="ar-LB"/>
        </w:rPr>
        <w:t>سنة</w:t>
      </w:r>
      <w:r w:rsidRPr="00BC2A33">
        <w:rPr>
          <w:rFonts w:ascii="Dubai" w:hAnsi="Dubai" w:cs="GE SS Text Light"/>
          <w:sz w:val="28"/>
          <w:szCs w:val="24"/>
          <w:rtl/>
          <w:lang w:bidi="ar-LB"/>
        </w:rPr>
        <w:t xml:space="preserve"> </w:t>
      </w:r>
      <w:r w:rsidRPr="00BC2A33">
        <w:rPr>
          <w:rFonts w:ascii="Dubai" w:hAnsi="Dubai" w:cs="GE SS Text Light" w:hint="cs"/>
          <w:sz w:val="28"/>
          <w:szCs w:val="24"/>
          <w:rtl/>
          <w:lang w:bidi="ar-LB"/>
        </w:rPr>
        <w:t>اعداد</w:t>
      </w:r>
      <w:r w:rsidRPr="00BC2A33">
        <w:rPr>
          <w:rFonts w:ascii="Dubai" w:hAnsi="Dubai" w:cs="GE SS Text Light"/>
          <w:sz w:val="28"/>
          <w:szCs w:val="24"/>
          <w:rtl/>
          <w:lang w:bidi="ar-LB"/>
        </w:rPr>
        <w:t xml:space="preserve"> </w:t>
      </w:r>
      <w:r w:rsidRPr="00BC2A33">
        <w:rPr>
          <w:rFonts w:ascii="Dubai" w:hAnsi="Dubai" w:cs="GE SS Text Light" w:hint="cs"/>
          <w:sz w:val="28"/>
          <w:szCs w:val="24"/>
          <w:rtl/>
          <w:lang w:bidi="ar-LB"/>
        </w:rPr>
        <w:t>الموازنة</w:t>
      </w:r>
      <w:r w:rsidRPr="00BC2A33">
        <w:rPr>
          <w:rFonts w:ascii="Dubai" w:hAnsi="Dubai" w:cs="GE SS Text Light"/>
          <w:sz w:val="28"/>
          <w:szCs w:val="24"/>
          <w:rtl/>
          <w:lang w:bidi="ar-LB"/>
        </w:rPr>
        <w:t>.</w:t>
      </w:r>
    </w:p>
    <w:p w14:paraId="33513900" w14:textId="5F8C1CD4" w:rsidR="00887D78" w:rsidRPr="002832BB" w:rsidRDefault="00887D78" w:rsidP="004E6E9E">
      <w:pPr>
        <w:pStyle w:val="ListParagraph"/>
        <w:numPr>
          <w:ilvl w:val="1"/>
          <w:numId w:val="24"/>
        </w:numPr>
        <w:tabs>
          <w:tab w:val="right" w:pos="936"/>
        </w:tabs>
        <w:bidi/>
        <w:ind w:left="396"/>
        <w:rPr>
          <w:rFonts w:ascii="Dubai" w:hAnsi="Dubai" w:cs="GE SS Text Medium"/>
          <w:sz w:val="28"/>
          <w:szCs w:val="28"/>
          <w:lang w:bidi="ar-IQ"/>
        </w:rPr>
      </w:pPr>
      <w:r w:rsidRPr="002832BB">
        <w:rPr>
          <w:rFonts w:ascii="Dubai" w:hAnsi="Dubai" w:cs="GE SS Text Medium" w:hint="cs"/>
          <w:sz w:val="28"/>
          <w:szCs w:val="28"/>
          <w:rtl/>
          <w:lang w:bidi="ar-IQ"/>
        </w:rPr>
        <w:lastRenderedPageBreak/>
        <w:t>تدقيق الموازنة</w:t>
      </w:r>
      <w:r w:rsidRPr="002832BB">
        <w:rPr>
          <w:rFonts w:ascii="Dubai" w:hAnsi="Dubai" w:cs="GE SS Text Medium"/>
          <w:sz w:val="28"/>
          <w:szCs w:val="28"/>
          <w:rtl/>
          <w:lang w:bidi="ar-IQ"/>
        </w:rPr>
        <w:t xml:space="preserve"> </w:t>
      </w:r>
      <w:r w:rsidRPr="002832BB">
        <w:rPr>
          <w:rFonts w:ascii="Dubai" w:hAnsi="Dubai" w:cs="GE SS Text Medium" w:hint="eastAsia"/>
          <w:sz w:val="28"/>
          <w:szCs w:val="28"/>
          <w:rtl/>
          <w:lang w:bidi="ar-IQ"/>
        </w:rPr>
        <w:t>الإتحادية</w:t>
      </w:r>
    </w:p>
    <w:p w14:paraId="72727DEE" w14:textId="12587BF7" w:rsidR="00887D78" w:rsidRPr="00D2300E" w:rsidRDefault="00887D78" w:rsidP="002832BB">
      <w:pPr>
        <w:bidi/>
        <w:spacing w:line="240" w:lineRule="auto"/>
        <w:ind w:left="36"/>
        <w:jc w:val="both"/>
        <w:rPr>
          <w:rFonts w:ascii="Dubai" w:hAnsi="Dubai" w:cs="GE SS Text Light"/>
          <w:szCs w:val="24"/>
          <w:rtl/>
          <w:lang w:bidi="ar-LB"/>
        </w:rPr>
      </w:pPr>
      <w:r w:rsidRPr="00D2300E">
        <w:rPr>
          <w:rFonts w:ascii="Dubai" w:hAnsi="Dubai" w:cs="GE SS Text Light"/>
          <w:szCs w:val="24"/>
          <w:rtl/>
          <w:lang w:bidi="ar-LB"/>
        </w:rPr>
        <w:t>طبقاً للمادة ( 34 ) من قانون الإدارة المالية الإتحادية رقم ( 6 ) لسنة 2019 (</w:t>
      </w:r>
      <w:hyperlink r:id="rId71" w:history="1">
        <w:r w:rsidRPr="00D2300E">
          <w:rPr>
            <w:rStyle w:val="Hyperlink"/>
            <w:rFonts w:ascii="Dubai" w:hAnsi="Dubai" w:cs="GE SS Text Light"/>
            <w:color w:val="000000" w:themeColor="text1"/>
            <w:szCs w:val="24"/>
            <w:lang w:bidi="ar-LB"/>
          </w:rPr>
          <w:t>https://iraqld.e-sjc-services.iq/legislations/showlegislation?lawbookid=41717</w:t>
        </w:r>
      </w:hyperlink>
      <w:r w:rsidRPr="00D2300E">
        <w:rPr>
          <w:rFonts w:ascii="Dubai" w:hAnsi="Dubai" w:cs="GE SS Text Light"/>
          <w:szCs w:val="24"/>
          <w:rtl/>
          <w:lang w:bidi="ar-LB"/>
        </w:rPr>
        <w:t xml:space="preserve">) </w:t>
      </w:r>
      <w:r w:rsidRPr="00D2300E">
        <w:rPr>
          <w:rFonts w:ascii="Dubai" w:hAnsi="Dubai" w:cs="GE SS Text Light"/>
          <w:szCs w:val="24"/>
          <w:rtl/>
          <w:lang w:bidi="ar-IQ"/>
        </w:rPr>
        <w:t>،</w:t>
      </w:r>
      <w:r w:rsidRPr="00D2300E">
        <w:rPr>
          <w:rFonts w:ascii="Dubai" w:hAnsi="Dubai" w:cs="GE SS Text Light"/>
          <w:szCs w:val="24"/>
          <w:rtl/>
          <w:lang w:bidi="ar-LB"/>
        </w:rPr>
        <w:t xml:space="preserve"> يتوجب على وزير المالية أن يقدم البيانات المالية الاتحادية ( الحساب الختامي للدولة ) في موعد أقصاه نهاية شهر اذار من السنة اللاحقة الى ديوان الرقابة المالية الاتحادي في ضوء المتطلبات التي يحددها الديوان لتدقيقها</w:t>
      </w:r>
      <w:r w:rsidRPr="00D2300E">
        <w:rPr>
          <w:rFonts w:ascii="Dubai" w:hAnsi="Dubai" w:cs="GE SS Text Light"/>
          <w:szCs w:val="24"/>
          <w:lang w:bidi="ar-LB"/>
        </w:rPr>
        <w:t xml:space="preserve"> .</w:t>
      </w:r>
      <w:r w:rsidRPr="00D2300E">
        <w:rPr>
          <w:rFonts w:ascii="Dubai" w:hAnsi="Dubai" w:cs="GE SS Text Light"/>
          <w:szCs w:val="24"/>
          <w:rtl/>
          <w:lang w:bidi="ar-LB"/>
        </w:rPr>
        <w:t>حيث يعد ديوان الرقابة المالية الاتحادي تقريرا عن البيانات المالية الاتحادية يقدمه الى وزير المالية الاتحادي في الخامس عشر من شهر أيلول لإرساله الى لجنة الشؤون الاقتصادية او ما يحل محلها لدراسته ورفعه الى مجلس الوزراء لعرضه على مجلس النواب قبل الثلاثين من شهر أيلول لمناقشته وإقراره</w:t>
      </w:r>
      <w:r w:rsidRPr="00D2300E">
        <w:rPr>
          <w:rFonts w:ascii="Dubai" w:hAnsi="Dubai" w:cs="GE SS Text Light"/>
          <w:szCs w:val="24"/>
          <w:lang w:bidi="ar-LB"/>
        </w:rPr>
        <w:t xml:space="preserve"> .</w:t>
      </w:r>
      <w:r w:rsidRPr="00D2300E">
        <w:rPr>
          <w:rFonts w:ascii="Dubai" w:hAnsi="Dubai" w:cs="GE SS Text Light"/>
          <w:szCs w:val="24"/>
          <w:rtl/>
          <w:lang w:bidi="ar-LB"/>
        </w:rPr>
        <w:t>ثم  ينشر التقرير المقر من مجلس النواب بالجريدة الرسمية وعلى المواقع الرسمية لوزارة المالية ومجلس الوزراء</w:t>
      </w:r>
      <w:r w:rsidR="00B561C0" w:rsidRPr="00D2300E">
        <w:rPr>
          <w:rFonts w:ascii="Dubai" w:hAnsi="Dubai" w:cs="GE SS Text Light"/>
          <w:szCs w:val="24"/>
          <w:rtl/>
          <w:lang w:bidi="ar-LB"/>
        </w:rPr>
        <w:t>.</w:t>
      </w:r>
    </w:p>
    <w:p w14:paraId="2D55FACA" w14:textId="26B70B00" w:rsidR="00887D78" w:rsidRPr="00D2300E" w:rsidRDefault="00887D78" w:rsidP="002832BB">
      <w:pPr>
        <w:bidi/>
        <w:spacing w:line="240" w:lineRule="auto"/>
        <w:ind w:left="36"/>
        <w:jc w:val="both"/>
        <w:rPr>
          <w:rFonts w:ascii="Dubai" w:hAnsi="Dubai" w:cs="GE SS Text Light"/>
          <w:szCs w:val="24"/>
          <w:rtl/>
          <w:lang w:bidi="ar-LB"/>
        </w:rPr>
      </w:pPr>
      <w:r w:rsidRPr="00D2300E">
        <w:rPr>
          <w:rFonts w:ascii="Dubai" w:hAnsi="Dubai" w:cs="GE SS Text Light"/>
          <w:szCs w:val="24"/>
          <w:rtl/>
          <w:lang w:bidi="ar-LB"/>
        </w:rPr>
        <w:t xml:space="preserve">لم يتم لغاية الآن تدقيق الحسابات الختامية لسنة </w:t>
      </w:r>
      <w:r w:rsidR="00D2300E" w:rsidRPr="00D2300E">
        <w:rPr>
          <w:rFonts w:ascii="Dubai" w:hAnsi="Dubai" w:cs="GE SS Text Light"/>
          <w:szCs w:val="24"/>
          <w:lang w:bidi="ar-LB"/>
        </w:rPr>
        <w:t>2023</w:t>
      </w:r>
      <w:r w:rsidRPr="00D2300E">
        <w:rPr>
          <w:rFonts w:ascii="Dubai" w:hAnsi="Dubai" w:cs="GE SS Text Light"/>
          <w:szCs w:val="24"/>
          <w:rtl/>
          <w:lang w:bidi="ar-LB"/>
        </w:rPr>
        <w:t>. وتكمن أهمية إصدار الحسابات الختامية باعتبارها تمثل عرضاً للتنفيذ الفعلي لقانون الموازنة الإتحادية، وبالتالي معرفة كيفية تصرف إدارات الدولة بالأموال المخصصة والممولة من قبل وزارة المالية.</w:t>
      </w:r>
    </w:p>
    <w:p w14:paraId="77C39458" w14:textId="77777777" w:rsidR="00887D78" w:rsidRPr="002D473B" w:rsidRDefault="00887D78" w:rsidP="00887D78">
      <w:pPr>
        <w:tabs>
          <w:tab w:val="right" w:pos="936"/>
        </w:tabs>
        <w:bidi/>
        <w:spacing w:line="240" w:lineRule="auto"/>
        <w:ind w:left="486"/>
        <w:rPr>
          <w:rFonts w:ascii="Dubai" w:hAnsi="Dubai" w:cs="Dubai"/>
          <w:b/>
          <w:bCs/>
          <w:color w:val="EE0000"/>
          <w:sz w:val="28"/>
          <w:szCs w:val="28"/>
          <w:lang w:bidi="ar-LB"/>
        </w:rPr>
      </w:pPr>
    </w:p>
    <w:p w14:paraId="6CB693CE" w14:textId="77777777" w:rsidR="00887D78" w:rsidRPr="002D473B" w:rsidRDefault="00887D78" w:rsidP="00887D78">
      <w:pPr>
        <w:pStyle w:val="NormalWeb"/>
        <w:bidi/>
        <w:ind w:left="756"/>
        <w:jc w:val="both"/>
        <w:rPr>
          <w:rFonts w:ascii="Dubai" w:hAnsi="Dubai" w:cs="Dubai"/>
          <w:color w:val="EE0000"/>
          <w:rtl/>
          <w:lang w:bidi="ar-LB"/>
        </w:rPr>
      </w:pPr>
    </w:p>
    <w:p w14:paraId="67A57942" w14:textId="77777777" w:rsidR="00F37F24" w:rsidRPr="002D473B" w:rsidRDefault="00F37F24" w:rsidP="00F37F24">
      <w:pPr>
        <w:pStyle w:val="NormalWeb"/>
        <w:bidi/>
        <w:ind w:left="756"/>
        <w:jc w:val="both"/>
        <w:rPr>
          <w:rFonts w:ascii="Dubai" w:hAnsi="Dubai" w:cs="Dubai"/>
          <w:color w:val="EE0000"/>
          <w:rtl/>
          <w:lang w:bidi="ar-LB"/>
        </w:rPr>
      </w:pPr>
    </w:p>
    <w:p w14:paraId="272D9189" w14:textId="77777777" w:rsidR="00F37F24" w:rsidRPr="002D473B" w:rsidRDefault="00F37F24" w:rsidP="00F37F24">
      <w:pPr>
        <w:pStyle w:val="NormalWeb"/>
        <w:bidi/>
        <w:ind w:left="756"/>
        <w:jc w:val="both"/>
        <w:rPr>
          <w:rFonts w:ascii="Dubai" w:hAnsi="Dubai" w:cs="Dubai"/>
          <w:color w:val="EE0000"/>
          <w:rtl/>
          <w:lang w:bidi="ar-LB"/>
        </w:rPr>
      </w:pPr>
    </w:p>
    <w:p w14:paraId="13CFE896" w14:textId="77777777" w:rsidR="00B835B1" w:rsidRPr="002D473B" w:rsidRDefault="00B835B1" w:rsidP="00B835B1">
      <w:pPr>
        <w:pStyle w:val="NormalWeb"/>
        <w:bidi/>
        <w:ind w:left="756"/>
        <w:jc w:val="both"/>
        <w:rPr>
          <w:rFonts w:ascii="Dubai" w:hAnsi="Dubai" w:cs="Dubai"/>
          <w:color w:val="EE0000"/>
          <w:rtl/>
          <w:lang w:bidi="ar-LB"/>
        </w:rPr>
      </w:pPr>
    </w:p>
    <w:p w14:paraId="54773967" w14:textId="77777777" w:rsidR="00B835B1" w:rsidRPr="002D473B" w:rsidRDefault="00B835B1" w:rsidP="00B835B1">
      <w:pPr>
        <w:pStyle w:val="NormalWeb"/>
        <w:bidi/>
        <w:ind w:left="756"/>
        <w:jc w:val="both"/>
        <w:rPr>
          <w:rFonts w:ascii="Dubai" w:hAnsi="Dubai" w:cs="Dubai"/>
          <w:color w:val="EE0000"/>
          <w:rtl/>
          <w:lang w:bidi="ar-LB"/>
        </w:rPr>
      </w:pPr>
    </w:p>
    <w:p w14:paraId="06036EB8" w14:textId="77777777" w:rsidR="00B835B1" w:rsidRPr="002D473B" w:rsidRDefault="00B835B1" w:rsidP="00B835B1">
      <w:pPr>
        <w:pStyle w:val="NormalWeb"/>
        <w:bidi/>
        <w:ind w:left="756"/>
        <w:jc w:val="both"/>
        <w:rPr>
          <w:rFonts w:ascii="Dubai" w:hAnsi="Dubai" w:cs="Dubai"/>
          <w:color w:val="EE0000"/>
          <w:rtl/>
          <w:lang w:bidi="ar-LB"/>
        </w:rPr>
      </w:pPr>
    </w:p>
    <w:p w14:paraId="4775D6E8" w14:textId="77777777" w:rsidR="00B835B1" w:rsidRPr="002D473B" w:rsidRDefault="00B835B1" w:rsidP="00B835B1">
      <w:pPr>
        <w:pStyle w:val="NormalWeb"/>
        <w:bidi/>
        <w:ind w:left="756"/>
        <w:jc w:val="both"/>
        <w:rPr>
          <w:rFonts w:ascii="Dubai" w:hAnsi="Dubai" w:cs="Dubai"/>
          <w:color w:val="EE0000"/>
          <w:rtl/>
          <w:lang w:bidi="ar-LB"/>
        </w:rPr>
      </w:pPr>
    </w:p>
    <w:p w14:paraId="52B39328" w14:textId="77777777" w:rsidR="00B835B1" w:rsidRPr="002D473B" w:rsidRDefault="00B835B1" w:rsidP="00B835B1">
      <w:pPr>
        <w:pStyle w:val="NormalWeb"/>
        <w:bidi/>
        <w:ind w:left="756"/>
        <w:jc w:val="both"/>
        <w:rPr>
          <w:rFonts w:ascii="Dubai" w:hAnsi="Dubai" w:cs="Dubai"/>
          <w:color w:val="EE0000"/>
          <w:rtl/>
          <w:lang w:bidi="ar-LB"/>
        </w:rPr>
      </w:pPr>
    </w:p>
    <w:p w14:paraId="6BDC78F1" w14:textId="77777777" w:rsidR="00B835B1" w:rsidRPr="002D473B" w:rsidRDefault="00B835B1" w:rsidP="00B835B1">
      <w:pPr>
        <w:pStyle w:val="NormalWeb"/>
        <w:bidi/>
        <w:ind w:left="756"/>
        <w:jc w:val="both"/>
        <w:rPr>
          <w:rFonts w:ascii="Dubai" w:hAnsi="Dubai" w:cs="Dubai"/>
          <w:color w:val="EE0000"/>
          <w:rtl/>
          <w:lang w:bidi="ar-LB"/>
        </w:rPr>
      </w:pPr>
    </w:p>
    <w:p w14:paraId="3FBFE45D" w14:textId="77777777" w:rsidR="00B835B1" w:rsidRPr="002D473B" w:rsidRDefault="00B835B1" w:rsidP="00B835B1">
      <w:pPr>
        <w:pStyle w:val="NormalWeb"/>
        <w:bidi/>
        <w:ind w:left="756"/>
        <w:jc w:val="both"/>
        <w:rPr>
          <w:rFonts w:ascii="Dubai" w:hAnsi="Dubai" w:cs="Dubai"/>
          <w:color w:val="EE0000"/>
          <w:rtl/>
          <w:lang w:bidi="ar-LB"/>
        </w:rPr>
      </w:pPr>
    </w:p>
    <w:p w14:paraId="448E1F75" w14:textId="77777777" w:rsidR="00B835B1" w:rsidRPr="002D473B" w:rsidRDefault="00B835B1" w:rsidP="00B835B1">
      <w:pPr>
        <w:pStyle w:val="NormalWeb"/>
        <w:bidi/>
        <w:ind w:left="756"/>
        <w:jc w:val="both"/>
        <w:rPr>
          <w:rFonts w:ascii="Dubai" w:hAnsi="Dubai" w:cs="Dubai"/>
          <w:color w:val="EE0000"/>
          <w:lang w:bidi="ar-LB"/>
        </w:rPr>
      </w:pPr>
    </w:p>
    <w:p w14:paraId="1A35023F" w14:textId="266EBD52" w:rsidR="00F37F24" w:rsidRPr="00453E43" w:rsidRDefault="00F37F24" w:rsidP="0039391E">
      <w:pPr>
        <w:tabs>
          <w:tab w:val="right" w:pos="7776"/>
        </w:tabs>
        <w:bidi/>
        <w:spacing w:line="240" w:lineRule="auto"/>
        <w:ind w:left="360"/>
        <w:jc w:val="center"/>
        <w:rPr>
          <w:rFonts w:ascii="Dubai" w:hAnsi="Dubai" w:cs="GE SS Text Bold"/>
          <w:noProof/>
          <w:sz w:val="72"/>
          <w:szCs w:val="72"/>
          <w:rtl/>
          <w:lang w:bidi="ar-LB"/>
        </w:rPr>
      </w:pPr>
      <w:r w:rsidRPr="00453E43">
        <w:rPr>
          <w:rFonts w:ascii="Dubai" w:hAnsi="Dubai" w:cs="GE SS Text Bold" w:hint="cs"/>
          <w:noProof/>
          <w:sz w:val="72"/>
          <w:szCs w:val="72"/>
          <w:rtl/>
          <w:lang w:bidi="ar-LB"/>
        </w:rPr>
        <w:lastRenderedPageBreak/>
        <w:t xml:space="preserve">الفصل </w:t>
      </w:r>
      <w:r w:rsidR="00607E79" w:rsidRPr="00453E43">
        <w:rPr>
          <w:rFonts w:ascii="Dubai" w:hAnsi="Dubai" w:cs="GE SS Text Bold" w:hint="cs"/>
          <w:noProof/>
          <w:sz w:val="72"/>
          <w:szCs w:val="72"/>
          <w:rtl/>
          <w:lang w:bidi="ar-LB"/>
        </w:rPr>
        <w:t>السادس</w:t>
      </w:r>
      <w:r w:rsidRPr="00453E43">
        <w:rPr>
          <w:rFonts w:ascii="Dubai" w:hAnsi="Dubai" w:cs="GE SS Text Bold" w:hint="cs"/>
          <w:noProof/>
          <w:sz w:val="72"/>
          <w:szCs w:val="72"/>
          <w:rtl/>
          <w:lang w:bidi="ar-LB"/>
        </w:rPr>
        <w:t xml:space="preserve">: منافع </w:t>
      </w:r>
      <w:r w:rsidR="000479B0" w:rsidRPr="00453E43">
        <w:rPr>
          <w:rFonts w:ascii="Dubai" w:hAnsi="Dubai" w:cs="GE SS Text Bold" w:hint="cs"/>
          <w:noProof/>
          <w:sz w:val="72"/>
          <w:szCs w:val="72"/>
          <w:rtl/>
          <w:lang w:bidi="ar-LB"/>
        </w:rPr>
        <w:t>القطاع الإستخراجي</w:t>
      </w:r>
    </w:p>
    <w:p w14:paraId="326DA8A8" w14:textId="0161C4C4" w:rsidR="004108D2" w:rsidRDefault="00DA6655" w:rsidP="00C41B67">
      <w:pPr>
        <w:tabs>
          <w:tab w:val="right" w:pos="7776"/>
        </w:tabs>
        <w:bidi/>
        <w:spacing w:line="240" w:lineRule="auto"/>
        <w:ind w:left="360"/>
        <w:jc w:val="center"/>
        <w:rPr>
          <w:rFonts w:ascii="Dubai" w:hAnsi="Dubai" w:cs="Dubai"/>
          <w:b/>
          <w:bCs/>
          <w:noProof/>
          <w:color w:val="EE0000"/>
          <w:sz w:val="72"/>
          <w:szCs w:val="72"/>
          <w:lang w:bidi="ar-LB"/>
        </w:rPr>
      </w:pPr>
      <w:r>
        <w:rPr>
          <w:rFonts w:ascii="Dubai" w:hAnsi="Dubai" w:cs="Dubai"/>
          <w:b/>
          <w:bCs/>
          <w:noProof/>
          <w:color w:val="EE0000"/>
          <w:sz w:val="72"/>
          <w:szCs w:val="72"/>
          <w:lang w:bidi="ar-LB"/>
        </w:rPr>
        <w:drawing>
          <wp:anchor distT="0" distB="0" distL="114300" distR="114300" simplePos="0" relativeHeight="251800576" behindDoc="0" locked="0" layoutInCell="1" allowOverlap="1" wp14:anchorId="362A148E" wp14:editId="1EC63BBE">
            <wp:simplePos x="0" y="0"/>
            <wp:positionH relativeFrom="page">
              <wp:align>right</wp:align>
            </wp:positionH>
            <wp:positionV relativeFrom="paragraph">
              <wp:posOffset>56851</wp:posOffset>
            </wp:positionV>
            <wp:extent cx="7771582" cy="7857864"/>
            <wp:effectExtent l="0" t="0" r="1270" b="0"/>
            <wp:wrapNone/>
            <wp:docPr id="742626385"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7771582" cy="7857864"/>
                    </a:xfrm>
                    <a:prstGeom prst="rect">
                      <a:avLst/>
                    </a:prstGeom>
                    <a:noFill/>
                  </pic:spPr>
                </pic:pic>
              </a:graphicData>
            </a:graphic>
            <wp14:sizeRelV relativeFrom="margin">
              <wp14:pctHeight>0</wp14:pctHeight>
            </wp14:sizeRelV>
          </wp:anchor>
        </w:drawing>
      </w:r>
      <w:r w:rsidR="00C41B67" w:rsidRPr="002D473B">
        <w:rPr>
          <w:rFonts w:ascii="Dubai" w:hAnsi="Dubai" w:cs="Dubai"/>
          <w:b/>
          <w:bCs/>
          <w:noProof/>
          <w:color w:val="EE0000"/>
          <w:sz w:val="72"/>
          <w:szCs w:val="72"/>
          <w:lang w:bidi="ar-LB"/>
        </w:rPr>
        <w:t xml:space="preserve"> </w:t>
      </w:r>
    </w:p>
    <w:p w14:paraId="02B497CF" w14:textId="77777777" w:rsidR="00B84848" w:rsidRPr="002D473B" w:rsidRDefault="00B84848" w:rsidP="00B84848">
      <w:pPr>
        <w:tabs>
          <w:tab w:val="right" w:pos="7776"/>
        </w:tabs>
        <w:bidi/>
        <w:spacing w:line="240" w:lineRule="auto"/>
        <w:ind w:left="360"/>
        <w:jc w:val="center"/>
        <w:rPr>
          <w:rFonts w:ascii="Dubai" w:hAnsi="Dubai" w:cs="Dubai"/>
          <w:b/>
          <w:bCs/>
          <w:noProof/>
          <w:color w:val="EE0000"/>
          <w:sz w:val="72"/>
          <w:szCs w:val="72"/>
          <w:rtl/>
          <w:lang w:bidi="ar-LB"/>
        </w:rPr>
      </w:pPr>
    </w:p>
    <w:p w14:paraId="256FFCC2" w14:textId="0806B3A3" w:rsidR="00F37F24" w:rsidRPr="002D473B" w:rsidRDefault="00F37F24" w:rsidP="00F37F24">
      <w:pPr>
        <w:tabs>
          <w:tab w:val="right" w:pos="7776"/>
        </w:tabs>
        <w:bidi/>
        <w:spacing w:line="240" w:lineRule="auto"/>
        <w:ind w:left="360"/>
        <w:jc w:val="center"/>
        <w:rPr>
          <w:rFonts w:ascii="Dubai" w:hAnsi="Dubai" w:cs="Dubai"/>
          <w:b/>
          <w:bCs/>
          <w:noProof/>
          <w:color w:val="EE0000"/>
          <w:sz w:val="72"/>
          <w:szCs w:val="72"/>
          <w:rtl/>
          <w:lang w:bidi="ar-LB"/>
        </w:rPr>
      </w:pPr>
    </w:p>
    <w:p w14:paraId="43A5E307" w14:textId="74BAB7A7" w:rsidR="00F37F24" w:rsidRPr="002D473B" w:rsidRDefault="00F37F24" w:rsidP="00F37F24">
      <w:pPr>
        <w:tabs>
          <w:tab w:val="right" w:pos="7776"/>
        </w:tabs>
        <w:bidi/>
        <w:spacing w:line="240" w:lineRule="auto"/>
        <w:ind w:left="360"/>
        <w:jc w:val="center"/>
        <w:rPr>
          <w:rFonts w:ascii="Dubai" w:hAnsi="Dubai" w:cs="Dubai"/>
          <w:b/>
          <w:bCs/>
          <w:noProof/>
          <w:color w:val="EE0000"/>
          <w:sz w:val="72"/>
          <w:szCs w:val="72"/>
          <w:rtl/>
          <w:lang w:bidi="ar-LB"/>
        </w:rPr>
      </w:pPr>
    </w:p>
    <w:p w14:paraId="70E338A0" w14:textId="00F3F15F" w:rsidR="00F37F24" w:rsidRPr="002D473B" w:rsidRDefault="00F37F24" w:rsidP="00F37F24">
      <w:pPr>
        <w:tabs>
          <w:tab w:val="right" w:pos="7776"/>
        </w:tabs>
        <w:bidi/>
        <w:spacing w:line="240" w:lineRule="auto"/>
        <w:ind w:left="360"/>
        <w:jc w:val="center"/>
        <w:rPr>
          <w:rFonts w:ascii="Dubai" w:hAnsi="Dubai" w:cs="Dubai"/>
          <w:b/>
          <w:bCs/>
          <w:noProof/>
          <w:color w:val="EE0000"/>
          <w:sz w:val="72"/>
          <w:szCs w:val="72"/>
          <w:rtl/>
          <w:lang w:bidi="ar-LB"/>
        </w:rPr>
      </w:pPr>
    </w:p>
    <w:p w14:paraId="1EE1D829" w14:textId="28870A66" w:rsidR="00F37F24" w:rsidRPr="002D473B" w:rsidRDefault="00F37F24" w:rsidP="00F37F24">
      <w:pPr>
        <w:tabs>
          <w:tab w:val="right" w:pos="7776"/>
        </w:tabs>
        <w:bidi/>
        <w:spacing w:line="240" w:lineRule="auto"/>
        <w:ind w:left="360"/>
        <w:jc w:val="center"/>
        <w:rPr>
          <w:rFonts w:ascii="Dubai" w:hAnsi="Dubai" w:cs="Dubai"/>
          <w:b/>
          <w:bCs/>
          <w:noProof/>
          <w:color w:val="EE0000"/>
          <w:sz w:val="72"/>
          <w:szCs w:val="72"/>
          <w:rtl/>
          <w:lang w:bidi="ar-LB"/>
        </w:rPr>
      </w:pPr>
    </w:p>
    <w:p w14:paraId="61DF31E5" w14:textId="149B9E4E" w:rsidR="00F37F24" w:rsidRPr="002D473B" w:rsidRDefault="00F37F24" w:rsidP="00F37F24">
      <w:pPr>
        <w:tabs>
          <w:tab w:val="right" w:pos="7776"/>
        </w:tabs>
        <w:bidi/>
        <w:spacing w:line="240" w:lineRule="auto"/>
        <w:ind w:left="360"/>
        <w:jc w:val="center"/>
        <w:rPr>
          <w:rFonts w:ascii="Dubai" w:hAnsi="Dubai" w:cs="Dubai"/>
          <w:b/>
          <w:bCs/>
          <w:noProof/>
          <w:color w:val="EE0000"/>
          <w:sz w:val="72"/>
          <w:szCs w:val="72"/>
          <w:lang w:bidi="ar-LB"/>
        </w:rPr>
      </w:pPr>
    </w:p>
    <w:p w14:paraId="47A79226" w14:textId="53BB54D1" w:rsidR="00410461" w:rsidRPr="002D473B" w:rsidRDefault="00410461" w:rsidP="00410461">
      <w:pPr>
        <w:tabs>
          <w:tab w:val="right" w:pos="7776"/>
        </w:tabs>
        <w:bidi/>
        <w:spacing w:line="240" w:lineRule="auto"/>
        <w:ind w:left="360"/>
        <w:jc w:val="center"/>
        <w:rPr>
          <w:rFonts w:ascii="Dubai" w:hAnsi="Dubai" w:cs="Dubai"/>
          <w:b/>
          <w:bCs/>
          <w:noProof/>
          <w:color w:val="EE0000"/>
          <w:sz w:val="72"/>
          <w:szCs w:val="72"/>
          <w:lang w:bidi="ar-LB"/>
        </w:rPr>
      </w:pPr>
    </w:p>
    <w:p w14:paraId="193BA87A" w14:textId="77777777" w:rsidR="00410461" w:rsidRPr="00920E4D" w:rsidRDefault="00410461" w:rsidP="00410461">
      <w:pPr>
        <w:tabs>
          <w:tab w:val="right" w:pos="7776"/>
        </w:tabs>
        <w:bidi/>
        <w:spacing w:line="240" w:lineRule="auto"/>
        <w:ind w:left="360"/>
        <w:jc w:val="center"/>
        <w:rPr>
          <w:rFonts w:ascii="Dubai" w:hAnsi="Dubai" w:cs="Dubai"/>
          <w:b/>
          <w:bCs/>
          <w:noProof/>
          <w:color w:val="EE0000"/>
          <w:sz w:val="52"/>
          <w:szCs w:val="52"/>
          <w:rtl/>
          <w:lang w:bidi="ar-LB"/>
        </w:rPr>
      </w:pPr>
    </w:p>
    <w:p w14:paraId="4BC5DD21" w14:textId="0927A47B" w:rsidR="006B7F0B" w:rsidRPr="00920E4D" w:rsidRDefault="006B7F0B" w:rsidP="004E6E9E">
      <w:pPr>
        <w:pStyle w:val="ListParagraph"/>
        <w:numPr>
          <w:ilvl w:val="0"/>
          <w:numId w:val="24"/>
        </w:numPr>
        <w:bidi/>
        <w:ind w:left="396"/>
        <w:rPr>
          <w:rFonts w:ascii="Dubai" w:hAnsi="Dubai" w:cs="GE SS Text Bold"/>
          <w:sz w:val="32"/>
          <w:szCs w:val="32"/>
          <w:lang w:bidi="ar-IQ"/>
        </w:rPr>
      </w:pPr>
      <w:r w:rsidRPr="00920E4D">
        <w:rPr>
          <w:rFonts w:ascii="Dubai" w:hAnsi="Dubai" w:cs="GE SS Text Bold" w:hint="cs"/>
          <w:sz w:val="32"/>
          <w:szCs w:val="32"/>
          <w:rtl/>
          <w:lang w:bidi="ar-IQ"/>
        </w:rPr>
        <w:lastRenderedPageBreak/>
        <w:t>منافع القطاع الإستخراجي</w:t>
      </w:r>
    </w:p>
    <w:p w14:paraId="200F6E54" w14:textId="77777777" w:rsidR="00D95ADB" w:rsidRPr="006C03A9" w:rsidRDefault="00D95ADB" w:rsidP="00920E4D">
      <w:pPr>
        <w:tabs>
          <w:tab w:val="right" w:pos="7776"/>
        </w:tabs>
        <w:bidi/>
        <w:spacing w:before="0" w:line="240" w:lineRule="auto"/>
        <w:ind w:left="36"/>
        <w:jc w:val="both"/>
        <w:rPr>
          <w:rFonts w:ascii="Dubai" w:hAnsi="Dubai" w:cs="GE SS Text Light"/>
          <w:szCs w:val="24"/>
          <w:rtl/>
        </w:rPr>
      </w:pPr>
      <w:r w:rsidRPr="006C03A9">
        <w:rPr>
          <w:rFonts w:ascii="Dubai" w:hAnsi="Dubai" w:cs="GE SS Text Light" w:hint="eastAsia"/>
          <w:szCs w:val="24"/>
          <w:rtl/>
        </w:rPr>
        <w:t>يمثّل</w:t>
      </w:r>
      <w:r w:rsidRPr="006C03A9">
        <w:rPr>
          <w:rFonts w:ascii="Dubai" w:hAnsi="Dubai" w:cs="GE SS Text Light"/>
          <w:szCs w:val="24"/>
          <w:rtl/>
        </w:rPr>
        <w:t xml:space="preserve"> </w:t>
      </w:r>
      <w:r w:rsidRPr="006C03A9">
        <w:rPr>
          <w:rFonts w:ascii="Dubai" w:hAnsi="Dubai" w:cs="GE SS Text Light" w:hint="eastAsia"/>
          <w:szCs w:val="24"/>
          <w:rtl/>
        </w:rPr>
        <w:t>القطاع</w:t>
      </w:r>
      <w:r w:rsidRPr="006C03A9">
        <w:rPr>
          <w:rFonts w:ascii="Dubai" w:hAnsi="Dubai" w:cs="GE SS Text Light"/>
          <w:szCs w:val="24"/>
          <w:rtl/>
        </w:rPr>
        <w:t xml:space="preserve"> </w:t>
      </w:r>
      <w:r w:rsidRPr="006C03A9">
        <w:rPr>
          <w:rFonts w:ascii="Dubai" w:hAnsi="Dubai" w:cs="GE SS Text Light" w:hint="eastAsia"/>
          <w:szCs w:val="24"/>
          <w:rtl/>
        </w:rPr>
        <w:t>الاستخراجي</w:t>
      </w:r>
      <w:r w:rsidRPr="006C03A9">
        <w:rPr>
          <w:rFonts w:ascii="Dubai" w:hAnsi="Dubai" w:cs="GE SS Text Light"/>
          <w:szCs w:val="24"/>
          <w:rtl/>
        </w:rPr>
        <w:t xml:space="preserve"> </w:t>
      </w:r>
      <w:r w:rsidRPr="006C03A9">
        <w:rPr>
          <w:rFonts w:ascii="Dubai" w:hAnsi="Dubai" w:cs="GE SS Text Light" w:hint="eastAsia"/>
          <w:szCs w:val="24"/>
          <w:rtl/>
        </w:rPr>
        <w:t>في</w:t>
      </w:r>
      <w:r w:rsidRPr="006C03A9">
        <w:rPr>
          <w:rFonts w:ascii="Dubai" w:hAnsi="Dubai" w:cs="GE SS Text Light"/>
          <w:szCs w:val="24"/>
          <w:rtl/>
        </w:rPr>
        <w:t xml:space="preserve"> </w:t>
      </w:r>
      <w:r w:rsidRPr="006C03A9">
        <w:rPr>
          <w:rFonts w:ascii="Dubai" w:hAnsi="Dubai" w:cs="GE SS Text Light" w:hint="eastAsia"/>
          <w:szCs w:val="24"/>
          <w:rtl/>
        </w:rPr>
        <w:t>جمهورية</w:t>
      </w:r>
      <w:r w:rsidRPr="006C03A9">
        <w:rPr>
          <w:rFonts w:ascii="Dubai" w:hAnsi="Dubai" w:cs="GE SS Text Light"/>
          <w:szCs w:val="24"/>
          <w:rtl/>
        </w:rPr>
        <w:t xml:space="preserve"> </w:t>
      </w:r>
      <w:r w:rsidRPr="006C03A9">
        <w:rPr>
          <w:rFonts w:ascii="Dubai" w:hAnsi="Dubai" w:cs="GE SS Text Light" w:hint="eastAsia"/>
          <w:szCs w:val="24"/>
          <w:rtl/>
        </w:rPr>
        <w:t>العراق</w:t>
      </w:r>
      <w:r w:rsidRPr="006C03A9">
        <w:rPr>
          <w:rFonts w:ascii="Dubai" w:hAnsi="Dubai" w:cs="GE SS Text Light"/>
          <w:szCs w:val="24"/>
          <w:rtl/>
        </w:rPr>
        <w:t xml:space="preserve"> </w:t>
      </w:r>
      <w:r w:rsidRPr="006C03A9">
        <w:rPr>
          <w:rFonts w:ascii="Dubai" w:hAnsi="Dubai" w:cs="GE SS Text Light" w:hint="eastAsia"/>
          <w:szCs w:val="24"/>
          <w:rtl/>
        </w:rPr>
        <w:t>مصدراً</w:t>
      </w:r>
      <w:r w:rsidRPr="006C03A9">
        <w:rPr>
          <w:rFonts w:ascii="Dubai" w:hAnsi="Dubai" w:cs="GE SS Text Light"/>
          <w:szCs w:val="24"/>
          <w:rtl/>
        </w:rPr>
        <w:t xml:space="preserve"> </w:t>
      </w:r>
      <w:r w:rsidRPr="006C03A9">
        <w:rPr>
          <w:rFonts w:ascii="Dubai" w:hAnsi="Dubai" w:cs="GE SS Text Light" w:hint="eastAsia"/>
          <w:szCs w:val="24"/>
          <w:rtl/>
        </w:rPr>
        <w:t>رئيسياً</w:t>
      </w:r>
      <w:r w:rsidRPr="006C03A9">
        <w:rPr>
          <w:rFonts w:ascii="Dubai" w:hAnsi="Dubai" w:cs="GE SS Text Light"/>
          <w:szCs w:val="24"/>
          <w:rtl/>
        </w:rPr>
        <w:t xml:space="preserve"> </w:t>
      </w:r>
      <w:r w:rsidRPr="006C03A9">
        <w:rPr>
          <w:rFonts w:ascii="Dubai" w:hAnsi="Dubai" w:cs="GE SS Text Light" w:hint="eastAsia"/>
          <w:szCs w:val="24"/>
          <w:rtl/>
        </w:rPr>
        <w:t>للمنافع</w:t>
      </w:r>
      <w:r w:rsidRPr="006C03A9">
        <w:rPr>
          <w:rFonts w:ascii="Dubai" w:hAnsi="Dubai" w:cs="GE SS Text Light"/>
          <w:szCs w:val="24"/>
          <w:rtl/>
        </w:rPr>
        <w:t xml:space="preserve"> </w:t>
      </w:r>
      <w:r w:rsidRPr="006C03A9">
        <w:rPr>
          <w:rFonts w:ascii="Dubai" w:hAnsi="Dubai" w:cs="GE SS Text Light" w:hint="eastAsia"/>
          <w:szCs w:val="24"/>
          <w:rtl/>
        </w:rPr>
        <w:t>الاقتصادية</w:t>
      </w:r>
      <w:r w:rsidRPr="006C03A9">
        <w:rPr>
          <w:rFonts w:ascii="Dubai" w:hAnsi="Dubai" w:cs="GE SS Text Light"/>
          <w:szCs w:val="24"/>
          <w:rtl/>
        </w:rPr>
        <w:t xml:space="preserve"> </w:t>
      </w:r>
      <w:r w:rsidRPr="006C03A9">
        <w:rPr>
          <w:rFonts w:ascii="Dubai" w:hAnsi="Dubai" w:cs="GE SS Text Light" w:hint="eastAsia"/>
          <w:szCs w:val="24"/>
          <w:rtl/>
        </w:rPr>
        <w:t>والمالية،</w:t>
      </w:r>
      <w:r w:rsidRPr="006C03A9">
        <w:rPr>
          <w:rFonts w:ascii="Dubai" w:hAnsi="Dubai" w:cs="GE SS Text Light"/>
          <w:szCs w:val="24"/>
          <w:rtl/>
        </w:rPr>
        <w:t xml:space="preserve"> </w:t>
      </w:r>
      <w:r w:rsidRPr="006C03A9">
        <w:rPr>
          <w:rFonts w:ascii="Dubai" w:hAnsi="Dubai" w:cs="GE SS Text Light" w:hint="eastAsia"/>
          <w:szCs w:val="24"/>
          <w:rtl/>
        </w:rPr>
        <w:t>إذ</w:t>
      </w:r>
      <w:r w:rsidRPr="006C03A9">
        <w:rPr>
          <w:rFonts w:ascii="Dubai" w:hAnsi="Dubai" w:cs="GE SS Text Light"/>
          <w:szCs w:val="24"/>
          <w:rtl/>
        </w:rPr>
        <w:t xml:space="preserve"> </w:t>
      </w:r>
      <w:r w:rsidRPr="006C03A9">
        <w:rPr>
          <w:rFonts w:ascii="Dubai" w:hAnsi="Dubai" w:cs="GE SS Text Light" w:hint="eastAsia"/>
          <w:szCs w:val="24"/>
          <w:rtl/>
        </w:rPr>
        <w:t>يوفّر</w:t>
      </w:r>
      <w:r w:rsidRPr="006C03A9">
        <w:rPr>
          <w:rFonts w:ascii="Dubai" w:hAnsi="Dubai" w:cs="GE SS Text Light"/>
          <w:szCs w:val="24"/>
          <w:rtl/>
        </w:rPr>
        <w:t xml:space="preserve"> </w:t>
      </w:r>
      <w:r w:rsidRPr="006C03A9">
        <w:rPr>
          <w:rFonts w:ascii="Dubai" w:hAnsi="Dubai" w:cs="GE SS Text Light" w:hint="eastAsia"/>
          <w:szCs w:val="24"/>
          <w:rtl/>
        </w:rPr>
        <w:t>الإيرادات</w:t>
      </w:r>
      <w:r w:rsidRPr="006C03A9">
        <w:rPr>
          <w:rFonts w:ascii="Dubai" w:hAnsi="Dubai" w:cs="GE SS Text Light"/>
          <w:szCs w:val="24"/>
          <w:rtl/>
        </w:rPr>
        <w:t xml:space="preserve"> </w:t>
      </w:r>
      <w:r w:rsidRPr="006C03A9">
        <w:rPr>
          <w:rFonts w:ascii="Dubai" w:hAnsi="Dubai" w:cs="GE SS Text Light" w:hint="eastAsia"/>
          <w:szCs w:val="24"/>
          <w:rtl/>
        </w:rPr>
        <w:t>العامة</w:t>
      </w:r>
      <w:r w:rsidRPr="006C03A9">
        <w:rPr>
          <w:rFonts w:ascii="Dubai" w:hAnsi="Dubai" w:cs="GE SS Text Light"/>
          <w:szCs w:val="24"/>
          <w:rtl/>
        </w:rPr>
        <w:t xml:space="preserve"> </w:t>
      </w:r>
      <w:r w:rsidRPr="006C03A9">
        <w:rPr>
          <w:rFonts w:ascii="Dubai" w:hAnsi="Dubai" w:cs="GE SS Text Light" w:hint="eastAsia"/>
          <w:szCs w:val="24"/>
          <w:rtl/>
        </w:rPr>
        <w:t>المتأتية</w:t>
      </w:r>
      <w:r w:rsidRPr="006C03A9">
        <w:rPr>
          <w:rFonts w:ascii="Dubai" w:hAnsi="Dubai" w:cs="GE SS Text Light"/>
          <w:szCs w:val="24"/>
          <w:rtl/>
        </w:rPr>
        <w:t xml:space="preserve"> </w:t>
      </w:r>
      <w:r w:rsidRPr="006C03A9">
        <w:rPr>
          <w:rFonts w:ascii="Dubai" w:hAnsi="Dubai" w:cs="GE SS Text Light" w:hint="eastAsia"/>
          <w:szCs w:val="24"/>
          <w:rtl/>
        </w:rPr>
        <w:t>من</w:t>
      </w:r>
      <w:r w:rsidRPr="006C03A9">
        <w:rPr>
          <w:rFonts w:ascii="Dubai" w:hAnsi="Dubai" w:cs="GE SS Text Light"/>
          <w:szCs w:val="24"/>
          <w:rtl/>
        </w:rPr>
        <w:t xml:space="preserve"> </w:t>
      </w:r>
      <w:r w:rsidRPr="006C03A9">
        <w:rPr>
          <w:rFonts w:ascii="Dubai" w:hAnsi="Dubai" w:cs="GE SS Text Light" w:hint="eastAsia"/>
          <w:szCs w:val="24"/>
          <w:rtl/>
        </w:rPr>
        <w:t>تصدير</w:t>
      </w:r>
      <w:r w:rsidRPr="006C03A9">
        <w:rPr>
          <w:rFonts w:ascii="Dubai" w:hAnsi="Dubai" w:cs="GE SS Text Light"/>
          <w:szCs w:val="24"/>
          <w:rtl/>
        </w:rPr>
        <w:t xml:space="preserve"> </w:t>
      </w:r>
      <w:r w:rsidRPr="006C03A9">
        <w:rPr>
          <w:rFonts w:ascii="Dubai" w:hAnsi="Dubai" w:cs="GE SS Text Light" w:hint="eastAsia"/>
          <w:szCs w:val="24"/>
          <w:rtl/>
        </w:rPr>
        <w:t>النفط</w:t>
      </w:r>
      <w:r w:rsidRPr="006C03A9">
        <w:rPr>
          <w:rFonts w:ascii="Dubai" w:hAnsi="Dubai" w:cs="GE SS Text Light"/>
          <w:szCs w:val="24"/>
          <w:rtl/>
        </w:rPr>
        <w:t xml:space="preserve"> </w:t>
      </w:r>
      <w:r w:rsidRPr="006C03A9">
        <w:rPr>
          <w:rFonts w:ascii="Dubai" w:hAnsi="Dubai" w:cs="GE SS Text Light" w:hint="eastAsia"/>
          <w:szCs w:val="24"/>
          <w:rtl/>
        </w:rPr>
        <w:t>والغاز</w:t>
      </w:r>
      <w:r w:rsidRPr="006C03A9">
        <w:rPr>
          <w:rFonts w:ascii="Dubai" w:hAnsi="Dubai" w:cs="GE SS Text Light"/>
          <w:szCs w:val="24"/>
          <w:rtl/>
        </w:rPr>
        <w:t xml:space="preserve"> </w:t>
      </w:r>
      <w:r w:rsidRPr="006C03A9">
        <w:rPr>
          <w:rFonts w:ascii="Dubai" w:hAnsi="Dubai" w:cs="GE SS Text Light" w:hint="eastAsia"/>
          <w:szCs w:val="24"/>
          <w:rtl/>
        </w:rPr>
        <w:t>والأنشطة</w:t>
      </w:r>
      <w:r w:rsidRPr="006C03A9">
        <w:rPr>
          <w:rFonts w:ascii="Dubai" w:hAnsi="Dubai" w:cs="GE SS Text Light"/>
          <w:szCs w:val="24"/>
          <w:rtl/>
        </w:rPr>
        <w:t xml:space="preserve"> </w:t>
      </w:r>
      <w:r w:rsidRPr="006C03A9">
        <w:rPr>
          <w:rFonts w:ascii="Dubai" w:hAnsi="Dubai" w:cs="GE SS Text Light" w:hint="eastAsia"/>
          <w:szCs w:val="24"/>
          <w:rtl/>
        </w:rPr>
        <w:t>المرتبطة</w:t>
      </w:r>
      <w:r w:rsidRPr="006C03A9">
        <w:rPr>
          <w:rFonts w:ascii="Dubai" w:hAnsi="Dubai" w:cs="GE SS Text Light"/>
          <w:szCs w:val="24"/>
          <w:rtl/>
        </w:rPr>
        <w:t xml:space="preserve"> </w:t>
      </w:r>
      <w:r w:rsidRPr="006C03A9">
        <w:rPr>
          <w:rFonts w:ascii="Dubai" w:hAnsi="Dubai" w:cs="GE SS Text Light" w:hint="eastAsia"/>
          <w:szCs w:val="24"/>
          <w:rtl/>
        </w:rPr>
        <w:t>بهما،</w:t>
      </w:r>
      <w:r w:rsidRPr="006C03A9">
        <w:rPr>
          <w:rFonts w:ascii="Dubai" w:hAnsi="Dubai" w:cs="GE SS Text Light"/>
          <w:szCs w:val="24"/>
          <w:rtl/>
        </w:rPr>
        <w:t xml:space="preserve"> </w:t>
      </w:r>
      <w:r w:rsidRPr="006C03A9">
        <w:rPr>
          <w:rFonts w:ascii="Dubai" w:hAnsi="Dubai" w:cs="GE SS Text Light" w:hint="eastAsia"/>
          <w:szCs w:val="24"/>
          <w:rtl/>
        </w:rPr>
        <w:t>والتي</w:t>
      </w:r>
      <w:r w:rsidRPr="006C03A9">
        <w:rPr>
          <w:rFonts w:ascii="Dubai" w:hAnsi="Dubai" w:cs="GE SS Text Light"/>
          <w:szCs w:val="24"/>
          <w:rtl/>
        </w:rPr>
        <w:t xml:space="preserve"> </w:t>
      </w:r>
      <w:r w:rsidRPr="006C03A9">
        <w:rPr>
          <w:rFonts w:ascii="Dubai" w:hAnsi="Dubai" w:cs="GE SS Text Light" w:hint="eastAsia"/>
          <w:szCs w:val="24"/>
          <w:rtl/>
        </w:rPr>
        <w:t>تُعد</w:t>
      </w:r>
      <w:r w:rsidRPr="006C03A9">
        <w:rPr>
          <w:rFonts w:ascii="Dubai" w:hAnsi="Dubai" w:cs="GE SS Text Light"/>
          <w:szCs w:val="24"/>
          <w:rtl/>
        </w:rPr>
        <w:t xml:space="preserve"> </w:t>
      </w:r>
      <w:r w:rsidRPr="006C03A9">
        <w:rPr>
          <w:rFonts w:ascii="Dubai" w:hAnsi="Dubai" w:cs="GE SS Text Light" w:hint="eastAsia"/>
          <w:szCs w:val="24"/>
          <w:rtl/>
        </w:rPr>
        <w:t>الركيزة</w:t>
      </w:r>
      <w:r w:rsidRPr="006C03A9">
        <w:rPr>
          <w:rFonts w:ascii="Dubai" w:hAnsi="Dubai" w:cs="GE SS Text Light"/>
          <w:szCs w:val="24"/>
          <w:rtl/>
        </w:rPr>
        <w:t xml:space="preserve"> </w:t>
      </w:r>
      <w:r w:rsidRPr="006C03A9">
        <w:rPr>
          <w:rFonts w:ascii="Dubai" w:hAnsi="Dubai" w:cs="GE SS Text Light" w:hint="eastAsia"/>
          <w:szCs w:val="24"/>
          <w:rtl/>
        </w:rPr>
        <w:t>الأساسية</w:t>
      </w:r>
      <w:r w:rsidRPr="006C03A9">
        <w:rPr>
          <w:rFonts w:ascii="Dubai" w:hAnsi="Dubai" w:cs="GE SS Text Light"/>
          <w:szCs w:val="24"/>
          <w:rtl/>
        </w:rPr>
        <w:t xml:space="preserve"> </w:t>
      </w:r>
      <w:r w:rsidRPr="006C03A9">
        <w:rPr>
          <w:rFonts w:ascii="Dubai" w:hAnsi="Dubai" w:cs="GE SS Text Light" w:hint="eastAsia"/>
          <w:szCs w:val="24"/>
          <w:rtl/>
        </w:rPr>
        <w:t>لتمويل</w:t>
      </w:r>
      <w:r w:rsidRPr="006C03A9">
        <w:rPr>
          <w:rFonts w:ascii="Dubai" w:hAnsi="Dubai" w:cs="GE SS Text Light"/>
          <w:szCs w:val="24"/>
          <w:rtl/>
        </w:rPr>
        <w:t xml:space="preserve"> </w:t>
      </w:r>
      <w:r w:rsidRPr="006C03A9">
        <w:rPr>
          <w:rFonts w:ascii="Dubai" w:hAnsi="Dubai" w:cs="GE SS Text Light" w:hint="eastAsia"/>
          <w:szCs w:val="24"/>
          <w:rtl/>
        </w:rPr>
        <w:t>الموازنة</w:t>
      </w:r>
      <w:r w:rsidRPr="006C03A9">
        <w:rPr>
          <w:rFonts w:ascii="Dubai" w:hAnsi="Dubai" w:cs="GE SS Text Light"/>
          <w:szCs w:val="24"/>
          <w:rtl/>
        </w:rPr>
        <w:t xml:space="preserve"> </w:t>
      </w:r>
      <w:r w:rsidRPr="006C03A9">
        <w:rPr>
          <w:rFonts w:ascii="Dubai" w:hAnsi="Dubai" w:cs="GE SS Text Light" w:hint="eastAsia"/>
          <w:szCs w:val="24"/>
          <w:rtl/>
        </w:rPr>
        <w:t>العامة</w:t>
      </w:r>
      <w:r w:rsidRPr="006C03A9">
        <w:rPr>
          <w:rFonts w:ascii="Dubai" w:hAnsi="Dubai" w:cs="GE SS Text Light"/>
          <w:szCs w:val="24"/>
          <w:rtl/>
        </w:rPr>
        <w:t xml:space="preserve"> </w:t>
      </w:r>
      <w:r w:rsidRPr="006C03A9">
        <w:rPr>
          <w:rFonts w:ascii="Dubai" w:hAnsi="Dubai" w:cs="GE SS Text Light" w:hint="eastAsia"/>
          <w:szCs w:val="24"/>
          <w:rtl/>
        </w:rPr>
        <w:t>الاتحادية</w:t>
      </w:r>
      <w:r w:rsidRPr="006C03A9">
        <w:rPr>
          <w:rFonts w:ascii="Dubai" w:hAnsi="Dubai" w:cs="GE SS Text Light"/>
          <w:szCs w:val="24"/>
          <w:rtl/>
        </w:rPr>
        <w:t xml:space="preserve">. </w:t>
      </w:r>
      <w:r w:rsidRPr="006C03A9">
        <w:rPr>
          <w:rFonts w:ascii="Dubai" w:hAnsi="Dubai" w:cs="GE SS Text Light" w:hint="eastAsia"/>
          <w:szCs w:val="24"/>
          <w:rtl/>
        </w:rPr>
        <w:t>وتشمل</w:t>
      </w:r>
      <w:r w:rsidRPr="006C03A9">
        <w:rPr>
          <w:rFonts w:ascii="Dubai" w:hAnsi="Dubai" w:cs="GE SS Text Light"/>
          <w:szCs w:val="24"/>
          <w:rtl/>
        </w:rPr>
        <w:t xml:space="preserve"> </w:t>
      </w:r>
      <w:r w:rsidRPr="006C03A9">
        <w:rPr>
          <w:rFonts w:ascii="Dubai" w:hAnsi="Dubai" w:cs="GE SS Text Light" w:hint="eastAsia"/>
          <w:szCs w:val="24"/>
          <w:rtl/>
        </w:rPr>
        <w:t>هذه</w:t>
      </w:r>
      <w:r w:rsidRPr="006C03A9">
        <w:rPr>
          <w:rFonts w:ascii="Dubai" w:hAnsi="Dubai" w:cs="GE SS Text Light"/>
          <w:szCs w:val="24"/>
          <w:rtl/>
        </w:rPr>
        <w:t xml:space="preserve"> </w:t>
      </w:r>
      <w:r w:rsidRPr="006C03A9">
        <w:rPr>
          <w:rFonts w:ascii="Dubai" w:hAnsi="Dubai" w:cs="GE SS Text Light" w:hint="eastAsia"/>
          <w:szCs w:val="24"/>
          <w:rtl/>
        </w:rPr>
        <w:t>المنافع</w:t>
      </w:r>
      <w:r w:rsidRPr="006C03A9">
        <w:rPr>
          <w:rFonts w:ascii="Dubai" w:hAnsi="Dubai" w:cs="GE SS Text Light"/>
          <w:szCs w:val="24"/>
          <w:rtl/>
        </w:rPr>
        <w:t xml:space="preserve"> </w:t>
      </w:r>
      <w:r w:rsidRPr="006C03A9">
        <w:rPr>
          <w:rFonts w:ascii="Dubai" w:hAnsi="Dubai" w:cs="GE SS Text Light" w:hint="eastAsia"/>
          <w:szCs w:val="24"/>
          <w:rtl/>
        </w:rPr>
        <w:t>الإيرادات</w:t>
      </w:r>
      <w:r w:rsidRPr="006C03A9">
        <w:rPr>
          <w:rFonts w:ascii="Dubai" w:hAnsi="Dubai" w:cs="GE SS Text Light"/>
          <w:szCs w:val="24"/>
          <w:rtl/>
        </w:rPr>
        <w:t xml:space="preserve"> </w:t>
      </w:r>
      <w:r w:rsidRPr="006C03A9">
        <w:rPr>
          <w:rFonts w:ascii="Dubai" w:hAnsi="Dubai" w:cs="GE SS Text Light" w:hint="eastAsia"/>
          <w:szCs w:val="24"/>
          <w:rtl/>
        </w:rPr>
        <w:t>المالية</w:t>
      </w:r>
      <w:r w:rsidRPr="006C03A9">
        <w:rPr>
          <w:rFonts w:ascii="Dubai" w:hAnsi="Dubai" w:cs="GE SS Text Light"/>
          <w:szCs w:val="24"/>
          <w:rtl/>
        </w:rPr>
        <w:t xml:space="preserve"> </w:t>
      </w:r>
      <w:r w:rsidRPr="006C03A9">
        <w:rPr>
          <w:rFonts w:ascii="Dubai" w:hAnsi="Dubai" w:cs="GE SS Text Light" w:hint="eastAsia"/>
          <w:szCs w:val="24"/>
          <w:rtl/>
        </w:rPr>
        <w:t>المباشرة،</w:t>
      </w:r>
      <w:r w:rsidRPr="006C03A9">
        <w:rPr>
          <w:rFonts w:ascii="Dubai" w:hAnsi="Dubai" w:cs="GE SS Text Light"/>
          <w:szCs w:val="24"/>
          <w:rtl/>
        </w:rPr>
        <w:t xml:space="preserve"> </w:t>
      </w:r>
      <w:r w:rsidRPr="006C03A9">
        <w:rPr>
          <w:rFonts w:ascii="Dubai" w:hAnsi="Dubai" w:cs="GE SS Text Light" w:hint="eastAsia"/>
          <w:szCs w:val="24"/>
          <w:rtl/>
        </w:rPr>
        <w:t>والتحويلات</w:t>
      </w:r>
      <w:r w:rsidRPr="006C03A9">
        <w:rPr>
          <w:rFonts w:ascii="Dubai" w:hAnsi="Dubai" w:cs="GE SS Text Light"/>
          <w:szCs w:val="24"/>
          <w:rtl/>
        </w:rPr>
        <w:t xml:space="preserve"> </w:t>
      </w:r>
      <w:r w:rsidRPr="006C03A9">
        <w:rPr>
          <w:rFonts w:ascii="Dubai" w:hAnsi="Dubai" w:cs="GE SS Text Light" w:hint="eastAsia"/>
          <w:szCs w:val="24"/>
          <w:rtl/>
        </w:rPr>
        <w:t>المالية</w:t>
      </w:r>
      <w:r w:rsidRPr="006C03A9">
        <w:rPr>
          <w:rFonts w:ascii="Dubai" w:hAnsi="Dubai" w:cs="GE SS Text Light"/>
          <w:szCs w:val="24"/>
          <w:rtl/>
        </w:rPr>
        <w:t xml:space="preserve"> </w:t>
      </w:r>
      <w:r w:rsidRPr="006C03A9">
        <w:rPr>
          <w:rFonts w:ascii="Dubai" w:hAnsi="Dubai" w:cs="GE SS Text Light" w:hint="eastAsia"/>
          <w:szCs w:val="24"/>
          <w:rtl/>
        </w:rPr>
        <w:t>للمحافظات</w:t>
      </w:r>
      <w:r w:rsidRPr="006C03A9">
        <w:rPr>
          <w:rFonts w:ascii="Dubai" w:hAnsi="Dubai" w:cs="GE SS Text Light"/>
          <w:szCs w:val="24"/>
          <w:rtl/>
        </w:rPr>
        <w:t xml:space="preserve"> </w:t>
      </w:r>
      <w:r w:rsidRPr="006C03A9">
        <w:rPr>
          <w:rFonts w:ascii="Dubai" w:hAnsi="Dubai" w:cs="GE SS Text Light" w:hint="eastAsia"/>
          <w:szCs w:val="24"/>
          <w:rtl/>
        </w:rPr>
        <w:t>والأقاليم،</w:t>
      </w:r>
      <w:r w:rsidRPr="006C03A9">
        <w:rPr>
          <w:rFonts w:ascii="Dubai" w:hAnsi="Dubai" w:cs="GE SS Text Light"/>
          <w:szCs w:val="24"/>
          <w:rtl/>
        </w:rPr>
        <w:t xml:space="preserve"> </w:t>
      </w:r>
      <w:r w:rsidRPr="006C03A9">
        <w:rPr>
          <w:rFonts w:ascii="Dubai" w:hAnsi="Dubai" w:cs="GE SS Text Light" w:hint="eastAsia"/>
          <w:szCs w:val="24"/>
          <w:rtl/>
        </w:rPr>
        <w:t>فضلاً</w:t>
      </w:r>
      <w:r w:rsidRPr="006C03A9">
        <w:rPr>
          <w:rFonts w:ascii="Dubai" w:hAnsi="Dubai" w:cs="GE SS Text Light"/>
          <w:szCs w:val="24"/>
          <w:rtl/>
        </w:rPr>
        <w:t xml:space="preserve"> </w:t>
      </w:r>
      <w:r w:rsidRPr="006C03A9">
        <w:rPr>
          <w:rFonts w:ascii="Dubai" w:hAnsi="Dubai" w:cs="GE SS Text Light" w:hint="eastAsia"/>
          <w:szCs w:val="24"/>
          <w:rtl/>
        </w:rPr>
        <w:t>عن</w:t>
      </w:r>
      <w:r w:rsidRPr="006C03A9">
        <w:rPr>
          <w:rFonts w:ascii="Dubai" w:hAnsi="Dubai" w:cs="GE SS Text Light"/>
          <w:szCs w:val="24"/>
          <w:rtl/>
        </w:rPr>
        <w:t xml:space="preserve"> </w:t>
      </w:r>
      <w:r w:rsidRPr="006C03A9">
        <w:rPr>
          <w:rFonts w:ascii="Dubai" w:hAnsi="Dubai" w:cs="GE SS Text Light" w:hint="eastAsia"/>
          <w:szCs w:val="24"/>
          <w:rtl/>
        </w:rPr>
        <w:t>دعم</w:t>
      </w:r>
      <w:r w:rsidRPr="006C03A9">
        <w:rPr>
          <w:rFonts w:ascii="Dubai" w:hAnsi="Dubai" w:cs="GE SS Text Light"/>
          <w:szCs w:val="24"/>
          <w:rtl/>
        </w:rPr>
        <w:t xml:space="preserve"> </w:t>
      </w:r>
      <w:r w:rsidRPr="006C03A9">
        <w:rPr>
          <w:rFonts w:ascii="Dubai" w:hAnsi="Dubai" w:cs="GE SS Text Light" w:hint="eastAsia"/>
          <w:szCs w:val="24"/>
          <w:rtl/>
        </w:rPr>
        <w:t>التنمية</w:t>
      </w:r>
      <w:r w:rsidRPr="006C03A9">
        <w:rPr>
          <w:rFonts w:ascii="Dubai" w:hAnsi="Dubai" w:cs="GE SS Text Light"/>
          <w:szCs w:val="24"/>
          <w:rtl/>
        </w:rPr>
        <w:t xml:space="preserve"> </w:t>
      </w:r>
      <w:r w:rsidRPr="006C03A9">
        <w:rPr>
          <w:rFonts w:ascii="Dubai" w:hAnsi="Dubai" w:cs="GE SS Text Light" w:hint="eastAsia"/>
          <w:szCs w:val="24"/>
          <w:rtl/>
        </w:rPr>
        <w:t>الاقتصادية</w:t>
      </w:r>
      <w:r w:rsidRPr="006C03A9">
        <w:rPr>
          <w:rFonts w:ascii="Dubai" w:hAnsi="Dubai" w:cs="GE SS Text Light"/>
          <w:szCs w:val="24"/>
          <w:rtl/>
        </w:rPr>
        <w:t xml:space="preserve"> </w:t>
      </w:r>
      <w:r w:rsidRPr="006C03A9">
        <w:rPr>
          <w:rFonts w:ascii="Dubai" w:hAnsi="Dubai" w:cs="GE SS Text Light" w:hint="eastAsia"/>
          <w:szCs w:val="24"/>
          <w:rtl/>
        </w:rPr>
        <w:t>والاجتماعية</w:t>
      </w:r>
      <w:r w:rsidRPr="006C03A9">
        <w:rPr>
          <w:rFonts w:ascii="Dubai" w:hAnsi="Dubai" w:cs="GE SS Text Light"/>
          <w:szCs w:val="24"/>
          <w:rtl/>
        </w:rPr>
        <w:t xml:space="preserve"> </w:t>
      </w:r>
      <w:r w:rsidRPr="006C03A9">
        <w:rPr>
          <w:rFonts w:ascii="Dubai" w:hAnsi="Dubai" w:cs="GE SS Text Light" w:hint="eastAsia"/>
          <w:szCs w:val="24"/>
          <w:rtl/>
        </w:rPr>
        <w:t>وتمويل</w:t>
      </w:r>
      <w:r w:rsidRPr="006C03A9">
        <w:rPr>
          <w:rFonts w:ascii="Dubai" w:hAnsi="Dubai" w:cs="GE SS Text Light"/>
          <w:szCs w:val="24"/>
          <w:rtl/>
        </w:rPr>
        <w:t xml:space="preserve"> </w:t>
      </w:r>
      <w:r w:rsidRPr="006C03A9">
        <w:rPr>
          <w:rFonts w:ascii="Dubai" w:hAnsi="Dubai" w:cs="GE SS Text Light" w:hint="eastAsia"/>
          <w:szCs w:val="24"/>
          <w:rtl/>
        </w:rPr>
        <w:t>مشاريع</w:t>
      </w:r>
      <w:r w:rsidRPr="006C03A9">
        <w:rPr>
          <w:rFonts w:ascii="Dubai" w:hAnsi="Dubai" w:cs="GE SS Text Light"/>
          <w:szCs w:val="24"/>
          <w:rtl/>
        </w:rPr>
        <w:t xml:space="preserve"> </w:t>
      </w:r>
      <w:r w:rsidRPr="006C03A9">
        <w:rPr>
          <w:rFonts w:ascii="Dubai" w:hAnsi="Dubai" w:cs="GE SS Text Light" w:hint="eastAsia"/>
          <w:szCs w:val="24"/>
          <w:rtl/>
        </w:rPr>
        <w:t>البنية</w:t>
      </w:r>
      <w:r w:rsidRPr="006C03A9">
        <w:rPr>
          <w:rFonts w:ascii="Dubai" w:hAnsi="Dubai" w:cs="GE SS Text Light"/>
          <w:szCs w:val="24"/>
          <w:rtl/>
        </w:rPr>
        <w:t xml:space="preserve"> </w:t>
      </w:r>
      <w:r w:rsidRPr="006C03A9">
        <w:rPr>
          <w:rFonts w:ascii="Dubai" w:hAnsi="Dubai" w:cs="GE SS Text Light" w:hint="eastAsia"/>
          <w:szCs w:val="24"/>
          <w:rtl/>
        </w:rPr>
        <w:t>التحتية</w:t>
      </w:r>
      <w:r w:rsidRPr="006C03A9">
        <w:rPr>
          <w:rFonts w:ascii="Dubai" w:hAnsi="Dubai" w:cs="GE SS Text Light"/>
          <w:szCs w:val="24"/>
          <w:rtl/>
        </w:rPr>
        <w:t xml:space="preserve"> </w:t>
      </w:r>
      <w:r w:rsidRPr="006C03A9">
        <w:rPr>
          <w:rFonts w:ascii="Dubai" w:hAnsi="Dubai" w:cs="GE SS Text Light" w:hint="eastAsia"/>
          <w:szCs w:val="24"/>
          <w:rtl/>
        </w:rPr>
        <w:t>والخدمات</w:t>
      </w:r>
      <w:r w:rsidRPr="006C03A9">
        <w:rPr>
          <w:rFonts w:ascii="Dubai" w:hAnsi="Dubai" w:cs="GE SS Text Light"/>
          <w:szCs w:val="24"/>
          <w:rtl/>
        </w:rPr>
        <w:t xml:space="preserve"> </w:t>
      </w:r>
      <w:r w:rsidRPr="006C03A9">
        <w:rPr>
          <w:rFonts w:ascii="Dubai" w:hAnsi="Dubai" w:cs="GE SS Text Light" w:hint="eastAsia"/>
          <w:szCs w:val="24"/>
          <w:rtl/>
        </w:rPr>
        <w:t>العامة</w:t>
      </w:r>
      <w:r w:rsidRPr="006C03A9">
        <w:rPr>
          <w:rFonts w:ascii="Dubai" w:hAnsi="Dubai" w:cs="GE SS Text Light"/>
          <w:szCs w:val="24"/>
        </w:rPr>
        <w:t>.</w:t>
      </w:r>
    </w:p>
    <w:p w14:paraId="0B08537A" w14:textId="77777777" w:rsidR="00D95ADB" w:rsidRPr="006C03A9" w:rsidRDefault="00D95ADB" w:rsidP="00920E4D">
      <w:pPr>
        <w:tabs>
          <w:tab w:val="right" w:pos="7776"/>
        </w:tabs>
        <w:bidi/>
        <w:spacing w:before="0" w:line="240" w:lineRule="auto"/>
        <w:ind w:left="36"/>
        <w:jc w:val="both"/>
        <w:rPr>
          <w:rFonts w:ascii="Dubai" w:hAnsi="Dubai" w:cs="GE SS Text Light"/>
          <w:szCs w:val="24"/>
          <w:rtl/>
        </w:rPr>
      </w:pPr>
    </w:p>
    <w:p w14:paraId="777AF64A" w14:textId="59772352" w:rsidR="00E04A45" w:rsidRPr="006C03A9" w:rsidRDefault="00D95ADB" w:rsidP="00920E4D">
      <w:pPr>
        <w:tabs>
          <w:tab w:val="right" w:pos="7776"/>
        </w:tabs>
        <w:bidi/>
        <w:spacing w:before="0" w:line="240" w:lineRule="auto"/>
        <w:ind w:left="36"/>
        <w:jc w:val="both"/>
        <w:rPr>
          <w:rFonts w:ascii="Dubai" w:hAnsi="Dubai" w:cs="GE SS Text Light"/>
          <w:szCs w:val="24"/>
          <w:rtl/>
        </w:rPr>
      </w:pPr>
      <w:r w:rsidRPr="006C03A9">
        <w:rPr>
          <w:rFonts w:ascii="Dubai" w:hAnsi="Dubai" w:cs="GE SS Text Light" w:hint="eastAsia"/>
          <w:szCs w:val="24"/>
          <w:rtl/>
        </w:rPr>
        <w:t>كما</w:t>
      </w:r>
      <w:r w:rsidRPr="006C03A9">
        <w:rPr>
          <w:rFonts w:ascii="Dubai" w:hAnsi="Dubai" w:cs="GE SS Text Light"/>
          <w:szCs w:val="24"/>
          <w:rtl/>
        </w:rPr>
        <w:t xml:space="preserve"> </w:t>
      </w:r>
      <w:r w:rsidRPr="006C03A9">
        <w:rPr>
          <w:rFonts w:ascii="Dubai" w:hAnsi="Dubai" w:cs="GE SS Text Light" w:hint="eastAsia"/>
          <w:szCs w:val="24"/>
          <w:rtl/>
        </w:rPr>
        <w:t>يساهم</w:t>
      </w:r>
      <w:r w:rsidRPr="006C03A9">
        <w:rPr>
          <w:rFonts w:ascii="Dubai" w:hAnsi="Dubai" w:cs="GE SS Text Light"/>
          <w:szCs w:val="24"/>
          <w:rtl/>
        </w:rPr>
        <w:t xml:space="preserve"> </w:t>
      </w:r>
      <w:r w:rsidRPr="006C03A9">
        <w:rPr>
          <w:rFonts w:ascii="Dubai" w:hAnsi="Dubai" w:cs="GE SS Text Light" w:hint="eastAsia"/>
          <w:szCs w:val="24"/>
          <w:rtl/>
        </w:rPr>
        <w:t>القطاع</w:t>
      </w:r>
      <w:r w:rsidRPr="006C03A9">
        <w:rPr>
          <w:rFonts w:ascii="Dubai" w:hAnsi="Dubai" w:cs="GE SS Text Light"/>
          <w:szCs w:val="24"/>
          <w:rtl/>
        </w:rPr>
        <w:t xml:space="preserve"> </w:t>
      </w:r>
      <w:r w:rsidRPr="006C03A9">
        <w:rPr>
          <w:rFonts w:ascii="Dubai" w:hAnsi="Dubai" w:cs="GE SS Text Light" w:hint="eastAsia"/>
          <w:szCs w:val="24"/>
          <w:rtl/>
        </w:rPr>
        <w:t>الاستخراجي</w:t>
      </w:r>
      <w:r w:rsidRPr="006C03A9">
        <w:rPr>
          <w:rFonts w:ascii="Dubai" w:hAnsi="Dubai" w:cs="GE SS Text Light"/>
          <w:szCs w:val="24"/>
          <w:rtl/>
        </w:rPr>
        <w:t xml:space="preserve"> </w:t>
      </w:r>
      <w:r w:rsidRPr="006C03A9">
        <w:rPr>
          <w:rFonts w:ascii="Dubai" w:hAnsi="Dubai" w:cs="GE SS Text Light" w:hint="eastAsia"/>
          <w:szCs w:val="24"/>
          <w:rtl/>
        </w:rPr>
        <w:t>في</w:t>
      </w:r>
      <w:r w:rsidRPr="006C03A9">
        <w:rPr>
          <w:rFonts w:ascii="Dubai" w:hAnsi="Dubai" w:cs="GE SS Text Light"/>
          <w:szCs w:val="24"/>
          <w:rtl/>
        </w:rPr>
        <w:t xml:space="preserve"> </w:t>
      </w:r>
      <w:r w:rsidRPr="006C03A9">
        <w:rPr>
          <w:rFonts w:ascii="Dubai" w:hAnsi="Dubai" w:cs="GE SS Text Light" w:hint="eastAsia"/>
          <w:szCs w:val="24"/>
          <w:rtl/>
        </w:rPr>
        <w:t>تعزيز</w:t>
      </w:r>
      <w:r w:rsidRPr="006C03A9">
        <w:rPr>
          <w:rFonts w:ascii="Dubai" w:hAnsi="Dubai" w:cs="GE SS Text Light"/>
          <w:szCs w:val="24"/>
          <w:rtl/>
        </w:rPr>
        <w:t xml:space="preserve"> </w:t>
      </w:r>
      <w:r w:rsidRPr="006C03A9">
        <w:rPr>
          <w:rFonts w:ascii="Dubai" w:hAnsi="Dubai" w:cs="GE SS Text Light" w:hint="eastAsia"/>
          <w:szCs w:val="24"/>
          <w:rtl/>
        </w:rPr>
        <w:t>الاستقرار</w:t>
      </w:r>
      <w:r w:rsidRPr="006C03A9">
        <w:rPr>
          <w:rFonts w:ascii="Dubai" w:hAnsi="Dubai" w:cs="GE SS Text Light"/>
          <w:szCs w:val="24"/>
          <w:rtl/>
        </w:rPr>
        <w:t xml:space="preserve"> </w:t>
      </w:r>
      <w:r w:rsidRPr="006C03A9">
        <w:rPr>
          <w:rFonts w:ascii="Dubai" w:hAnsi="Dubai" w:cs="GE SS Text Light" w:hint="eastAsia"/>
          <w:szCs w:val="24"/>
          <w:rtl/>
        </w:rPr>
        <w:t>الاقتصادي،</w:t>
      </w:r>
      <w:r w:rsidRPr="006C03A9">
        <w:rPr>
          <w:rFonts w:ascii="Dubai" w:hAnsi="Dubai" w:cs="GE SS Text Light"/>
          <w:szCs w:val="24"/>
          <w:rtl/>
        </w:rPr>
        <w:t xml:space="preserve"> </w:t>
      </w:r>
      <w:r w:rsidRPr="006C03A9">
        <w:rPr>
          <w:rFonts w:ascii="Dubai" w:hAnsi="Dubai" w:cs="GE SS Text Light" w:hint="eastAsia"/>
          <w:szCs w:val="24"/>
          <w:rtl/>
        </w:rPr>
        <w:t>وتوفير</w:t>
      </w:r>
      <w:r w:rsidRPr="006C03A9">
        <w:rPr>
          <w:rFonts w:ascii="Dubai" w:hAnsi="Dubai" w:cs="GE SS Text Light"/>
          <w:szCs w:val="24"/>
          <w:rtl/>
        </w:rPr>
        <w:t xml:space="preserve"> </w:t>
      </w:r>
      <w:r w:rsidRPr="006C03A9">
        <w:rPr>
          <w:rFonts w:ascii="Dubai" w:hAnsi="Dubai" w:cs="GE SS Text Light" w:hint="eastAsia"/>
          <w:szCs w:val="24"/>
          <w:rtl/>
        </w:rPr>
        <w:t>العملة</w:t>
      </w:r>
      <w:r w:rsidRPr="006C03A9">
        <w:rPr>
          <w:rFonts w:ascii="Dubai" w:hAnsi="Dubai" w:cs="GE SS Text Light"/>
          <w:szCs w:val="24"/>
          <w:rtl/>
        </w:rPr>
        <w:t xml:space="preserve"> </w:t>
      </w:r>
      <w:r w:rsidRPr="006C03A9">
        <w:rPr>
          <w:rFonts w:ascii="Dubai" w:hAnsi="Dubai" w:cs="GE SS Text Light" w:hint="eastAsia"/>
          <w:szCs w:val="24"/>
          <w:rtl/>
        </w:rPr>
        <w:t>الأجنبية،</w:t>
      </w:r>
      <w:r w:rsidRPr="006C03A9">
        <w:rPr>
          <w:rFonts w:ascii="Dubai" w:hAnsi="Dubai" w:cs="GE SS Text Light"/>
          <w:szCs w:val="24"/>
          <w:rtl/>
        </w:rPr>
        <w:t xml:space="preserve"> </w:t>
      </w:r>
      <w:r w:rsidRPr="006C03A9">
        <w:rPr>
          <w:rFonts w:ascii="Dubai" w:hAnsi="Dubai" w:cs="GE SS Text Light" w:hint="eastAsia"/>
          <w:szCs w:val="24"/>
          <w:rtl/>
        </w:rPr>
        <w:t>وجذب</w:t>
      </w:r>
      <w:r w:rsidRPr="006C03A9">
        <w:rPr>
          <w:rFonts w:ascii="Dubai" w:hAnsi="Dubai" w:cs="GE SS Text Light"/>
          <w:szCs w:val="24"/>
          <w:rtl/>
        </w:rPr>
        <w:t xml:space="preserve"> </w:t>
      </w:r>
      <w:r w:rsidRPr="006C03A9">
        <w:rPr>
          <w:rFonts w:ascii="Dubai" w:hAnsi="Dubai" w:cs="GE SS Text Light" w:hint="eastAsia"/>
          <w:szCs w:val="24"/>
          <w:rtl/>
        </w:rPr>
        <w:t>الاستثمارات،</w:t>
      </w:r>
      <w:r w:rsidRPr="006C03A9">
        <w:rPr>
          <w:rFonts w:ascii="Dubai" w:hAnsi="Dubai" w:cs="GE SS Text Light"/>
          <w:szCs w:val="24"/>
          <w:rtl/>
        </w:rPr>
        <w:t xml:space="preserve"> </w:t>
      </w:r>
      <w:r w:rsidRPr="006C03A9">
        <w:rPr>
          <w:rFonts w:ascii="Dubai" w:hAnsi="Dubai" w:cs="GE SS Text Light" w:hint="eastAsia"/>
          <w:szCs w:val="24"/>
          <w:rtl/>
        </w:rPr>
        <w:t>إضافة</w:t>
      </w:r>
      <w:r w:rsidRPr="006C03A9">
        <w:rPr>
          <w:rFonts w:ascii="Dubai" w:hAnsi="Dubai" w:cs="GE SS Text Light"/>
          <w:szCs w:val="24"/>
          <w:rtl/>
        </w:rPr>
        <w:t xml:space="preserve"> </w:t>
      </w:r>
      <w:r w:rsidRPr="006C03A9">
        <w:rPr>
          <w:rFonts w:ascii="Dubai" w:hAnsi="Dubai" w:cs="GE SS Text Light" w:hint="eastAsia"/>
          <w:szCs w:val="24"/>
          <w:rtl/>
        </w:rPr>
        <w:t>إلى</w:t>
      </w:r>
      <w:r w:rsidRPr="006C03A9">
        <w:rPr>
          <w:rFonts w:ascii="Dubai" w:hAnsi="Dubai" w:cs="GE SS Text Light"/>
          <w:szCs w:val="24"/>
          <w:rtl/>
        </w:rPr>
        <w:t xml:space="preserve"> </w:t>
      </w:r>
      <w:r w:rsidRPr="006C03A9">
        <w:rPr>
          <w:rFonts w:ascii="Dubai" w:hAnsi="Dubai" w:cs="GE SS Text Light" w:hint="eastAsia"/>
          <w:szCs w:val="24"/>
          <w:rtl/>
        </w:rPr>
        <w:t>دوره</w:t>
      </w:r>
      <w:r w:rsidRPr="006C03A9">
        <w:rPr>
          <w:rFonts w:ascii="Dubai" w:hAnsi="Dubai" w:cs="GE SS Text Light"/>
          <w:szCs w:val="24"/>
          <w:rtl/>
        </w:rPr>
        <w:t xml:space="preserve"> </w:t>
      </w:r>
      <w:r w:rsidRPr="006C03A9">
        <w:rPr>
          <w:rFonts w:ascii="Dubai" w:hAnsi="Dubai" w:cs="GE SS Text Light" w:hint="eastAsia"/>
          <w:szCs w:val="24"/>
          <w:rtl/>
        </w:rPr>
        <w:t>في</w:t>
      </w:r>
      <w:r w:rsidRPr="006C03A9">
        <w:rPr>
          <w:rFonts w:ascii="Dubai" w:hAnsi="Dubai" w:cs="GE SS Text Light"/>
          <w:szCs w:val="24"/>
          <w:rtl/>
        </w:rPr>
        <w:t xml:space="preserve"> </w:t>
      </w:r>
      <w:r w:rsidRPr="006C03A9">
        <w:rPr>
          <w:rFonts w:ascii="Dubai" w:hAnsi="Dubai" w:cs="GE SS Text Light" w:hint="eastAsia"/>
          <w:szCs w:val="24"/>
          <w:rtl/>
        </w:rPr>
        <w:t>دعم</w:t>
      </w:r>
      <w:r w:rsidRPr="006C03A9">
        <w:rPr>
          <w:rFonts w:ascii="Dubai" w:hAnsi="Dubai" w:cs="GE SS Text Light"/>
          <w:szCs w:val="24"/>
          <w:rtl/>
        </w:rPr>
        <w:t xml:space="preserve"> </w:t>
      </w:r>
      <w:r w:rsidRPr="006C03A9">
        <w:rPr>
          <w:rFonts w:ascii="Dubai" w:hAnsi="Dubai" w:cs="GE SS Text Light" w:hint="eastAsia"/>
          <w:szCs w:val="24"/>
          <w:rtl/>
        </w:rPr>
        <w:t>الحوكمة</w:t>
      </w:r>
      <w:r w:rsidRPr="006C03A9">
        <w:rPr>
          <w:rFonts w:ascii="Dubai" w:hAnsi="Dubai" w:cs="GE SS Text Light"/>
          <w:szCs w:val="24"/>
          <w:rtl/>
        </w:rPr>
        <w:t xml:space="preserve"> </w:t>
      </w:r>
      <w:r w:rsidRPr="006C03A9">
        <w:rPr>
          <w:rFonts w:ascii="Dubai" w:hAnsi="Dubai" w:cs="GE SS Text Light" w:hint="eastAsia"/>
          <w:szCs w:val="24"/>
          <w:rtl/>
        </w:rPr>
        <w:t>المالية</w:t>
      </w:r>
      <w:r w:rsidRPr="006C03A9">
        <w:rPr>
          <w:rFonts w:ascii="Dubai" w:hAnsi="Dubai" w:cs="GE SS Text Light"/>
          <w:szCs w:val="24"/>
          <w:rtl/>
        </w:rPr>
        <w:t xml:space="preserve"> </w:t>
      </w:r>
      <w:r w:rsidRPr="006C03A9">
        <w:rPr>
          <w:rFonts w:ascii="Dubai" w:hAnsi="Dubai" w:cs="GE SS Text Light" w:hint="eastAsia"/>
          <w:szCs w:val="24"/>
          <w:rtl/>
        </w:rPr>
        <w:t>والشفافية</w:t>
      </w:r>
      <w:r w:rsidRPr="006C03A9">
        <w:rPr>
          <w:rFonts w:ascii="Dubai" w:hAnsi="Dubai" w:cs="GE SS Text Light"/>
          <w:szCs w:val="24"/>
          <w:rtl/>
        </w:rPr>
        <w:t xml:space="preserve"> </w:t>
      </w:r>
      <w:r w:rsidRPr="006C03A9">
        <w:rPr>
          <w:rFonts w:ascii="Dubai" w:hAnsi="Dubai" w:cs="GE SS Text Light" w:hint="eastAsia"/>
          <w:szCs w:val="24"/>
          <w:rtl/>
        </w:rPr>
        <w:t>وإدارة</w:t>
      </w:r>
      <w:r w:rsidRPr="006C03A9">
        <w:rPr>
          <w:rFonts w:ascii="Dubai" w:hAnsi="Dubai" w:cs="GE SS Text Light"/>
          <w:szCs w:val="24"/>
          <w:rtl/>
        </w:rPr>
        <w:t xml:space="preserve"> </w:t>
      </w:r>
      <w:r w:rsidRPr="006C03A9">
        <w:rPr>
          <w:rFonts w:ascii="Dubai" w:hAnsi="Dubai" w:cs="GE SS Text Light" w:hint="eastAsia"/>
          <w:szCs w:val="24"/>
          <w:rtl/>
        </w:rPr>
        <w:t>الموارد</w:t>
      </w:r>
      <w:r w:rsidRPr="006C03A9">
        <w:rPr>
          <w:rFonts w:ascii="Dubai" w:hAnsi="Dubai" w:cs="GE SS Text Light"/>
          <w:szCs w:val="24"/>
          <w:rtl/>
        </w:rPr>
        <w:t xml:space="preserve"> </w:t>
      </w:r>
      <w:r w:rsidRPr="006C03A9">
        <w:rPr>
          <w:rFonts w:ascii="Dubai" w:hAnsi="Dubai" w:cs="GE SS Text Light" w:hint="eastAsia"/>
          <w:szCs w:val="24"/>
          <w:rtl/>
        </w:rPr>
        <w:t>الطبيعية</w:t>
      </w:r>
      <w:r w:rsidRPr="006C03A9">
        <w:rPr>
          <w:rFonts w:ascii="Dubai" w:hAnsi="Dubai" w:cs="GE SS Text Light"/>
          <w:szCs w:val="24"/>
          <w:rtl/>
        </w:rPr>
        <w:t xml:space="preserve"> </w:t>
      </w:r>
      <w:r w:rsidRPr="006C03A9">
        <w:rPr>
          <w:rFonts w:ascii="Dubai" w:hAnsi="Dubai" w:cs="GE SS Text Light" w:hint="eastAsia"/>
          <w:szCs w:val="24"/>
          <w:rtl/>
        </w:rPr>
        <w:t>وفق</w:t>
      </w:r>
      <w:r w:rsidRPr="006C03A9">
        <w:rPr>
          <w:rFonts w:ascii="Dubai" w:hAnsi="Dubai" w:cs="GE SS Text Light"/>
          <w:szCs w:val="24"/>
          <w:rtl/>
        </w:rPr>
        <w:t xml:space="preserve"> </w:t>
      </w:r>
      <w:r w:rsidRPr="006C03A9">
        <w:rPr>
          <w:rFonts w:ascii="Dubai" w:hAnsi="Dubai" w:cs="GE SS Text Light" w:hint="eastAsia"/>
          <w:szCs w:val="24"/>
          <w:rtl/>
        </w:rPr>
        <w:t>الأطر</w:t>
      </w:r>
      <w:r w:rsidRPr="006C03A9">
        <w:rPr>
          <w:rFonts w:ascii="Dubai" w:hAnsi="Dubai" w:cs="GE SS Text Light"/>
          <w:szCs w:val="24"/>
          <w:rtl/>
        </w:rPr>
        <w:t xml:space="preserve"> </w:t>
      </w:r>
      <w:r w:rsidRPr="006C03A9">
        <w:rPr>
          <w:rFonts w:ascii="Dubai" w:hAnsi="Dubai" w:cs="GE SS Text Light" w:hint="eastAsia"/>
          <w:szCs w:val="24"/>
          <w:rtl/>
        </w:rPr>
        <w:t>القانونية</w:t>
      </w:r>
      <w:r w:rsidRPr="006C03A9">
        <w:rPr>
          <w:rFonts w:ascii="Dubai" w:hAnsi="Dubai" w:cs="GE SS Text Light"/>
          <w:szCs w:val="24"/>
          <w:rtl/>
        </w:rPr>
        <w:t xml:space="preserve"> </w:t>
      </w:r>
      <w:r w:rsidRPr="006C03A9">
        <w:rPr>
          <w:rFonts w:ascii="Dubai" w:hAnsi="Dubai" w:cs="GE SS Text Light" w:hint="eastAsia"/>
          <w:szCs w:val="24"/>
          <w:rtl/>
        </w:rPr>
        <w:t>والمعايير</w:t>
      </w:r>
      <w:r w:rsidRPr="006C03A9">
        <w:rPr>
          <w:rFonts w:ascii="Dubai" w:hAnsi="Dubai" w:cs="GE SS Text Light"/>
          <w:szCs w:val="24"/>
          <w:rtl/>
        </w:rPr>
        <w:t xml:space="preserve"> </w:t>
      </w:r>
      <w:r w:rsidRPr="006C03A9">
        <w:rPr>
          <w:rFonts w:ascii="Dubai" w:hAnsi="Dubai" w:cs="GE SS Text Light" w:hint="eastAsia"/>
          <w:szCs w:val="24"/>
          <w:rtl/>
        </w:rPr>
        <w:t>الدولية</w:t>
      </w:r>
      <w:r w:rsidRPr="006C03A9">
        <w:rPr>
          <w:rFonts w:ascii="Dubai" w:hAnsi="Dubai" w:cs="GE SS Text Light"/>
          <w:szCs w:val="24"/>
          <w:rtl/>
        </w:rPr>
        <w:t xml:space="preserve"> </w:t>
      </w:r>
      <w:r w:rsidRPr="006C03A9">
        <w:rPr>
          <w:rFonts w:ascii="Dubai" w:hAnsi="Dubai" w:cs="GE SS Text Light" w:hint="eastAsia"/>
          <w:szCs w:val="24"/>
          <w:rtl/>
        </w:rPr>
        <w:t>ذات</w:t>
      </w:r>
      <w:r w:rsidRPr="006C03A9">
        <w:rPr>
          <w:rFonts w:ascii="Dubai" w:hAnsi="Dubai" w:cs="GE SS Text Light"/>
          <w:szCs w:val="24"/>
          <w:rtl/>
        </w:rPr>
        <w:t xml:space="preserve"> </w:t>
      </w:r>
      <w:r w:rsidRPr="006C03A9">
        <w:rPr>
          <w:rFonts w:ascii="Dubai" w:hAnsi="Dubai" w:cs="GE SS Text Light" w:hint="eastAsia"/>
          <w:szCs w:val="24"/>
          <w:rtl/>
        </w:rPr>
        <w:t>الصلة</w:t>
      </w:r>
      <w:r w:rsidRPr="006C03A9">
        <w:rPr>
          <w:rFonts w:ascii="Dubai" w:hAnsi="Dubai" w:cs="GE SS Text Light"/>
          <w:szCs w:val="24"/>
          <w:rtl/>
        </w:rPr>
        <w:t>.</w:t>
      </w:r>
    </w:p>
    <w:p w14:paraId="33DFA71A" w14:textId="77777777" w:rsidR="00816A85" w:rsidRPr="006C03A9" w:rsidRDefault="00816A85" w:rsidP="00920E4D">
      <w:pPr>
        <w:tabs>
          <w:tab w:val="right" w:pos="7776"/>
        </w:tabs>
        <w:bidi/>
        <w:spacing w:before="0" w:line="240" w:lineRule="auto"/>
        <w:ind w:left="36"/>
        <w:jc w:val="both"/>
        <w:rPr>
          <w:rFonts w:ascii="Dubai" w:hAnsi="Dubai" w:cs="GE SS Text Light"/>
          <w:szCs w:val="24"/>
          <w:rtl/>
        </w:rPr>
      </w:pPr>
    </w:p>
    <w:p w14:paraId="3233E643" w14:textId="254018CD" w:rsidR="00D95ADB" w:rsidRPr="006C03A9" w:rsidRDefault="00D95ADB" w:rsidP="00920E4D">
      <w:pPr>
        <w:tabs>
          <w:tab w:val="right" w:pos="7776"/>
        </w:tabs>
        <w:bidi/>
        <w:spacing w:before="0" w:line="240" w:lineRule="auto"/>
        <w:ind w:left="36"/>
        <w:jc w:val="both"/>
        <w:rPr>
          <w:rFonts w:ascii="Dubai" w:hAnsi="Dubai" w:cs="GE SS Text Light"/>
          <w:sz w:val="28"/>
          <w:szCs w:val="24"/>
          <w:rtl/>
        </w:rPr>
      </w:pPr>
      <w:r w:rsidRPr="006C03A9">
        <w:rPr>
          <w:rFonts w:ascii="Dubai" w:hAnsi="Dubai" w:cs="GE SS Text Light" w:hint="cs"/>
          <w:szCs w:val="24"/>
          <w:rtl/>
        </w:rPr>
        <w:t xml:space="preserve">من أهم </w:t>
      </w:r>
      <w:r w:rsidRPr="006C03A9">
        <w:rPr>
          <w:rFonts w:ascii="Dubai" w:hAnsi="Dubai" w:cs="GE SS Text Light" w:hint="eastAsia"/>
          <w:szCs w:val="24"/>
          <w:rtl/>
        </w:rPr>
        <w:t>منافع</w:t>
      </w:r>
      <w:r w:rsidRPr="006C03A9">
        <w:rPr>
          <w:rFonts w:ascii="Dubai" w:hAnsi="Dubai" w:cs="GE SS Text Light"/>
          <w:szCs w:val="24"/>
          <w:rtl/>
        </w:rPr>
        <w:t xml:space="preserve"> </w:t>
      </w:r>
      <w:r w:rsidRPr="006C03A9">
        <w:rPr>
          <w:rFonts w:ascii="Dubai" w:hAnsi="Dubai" w:cs="GE SS Text Light" w:hint="eastAsia"/>
          <w:szCs w:val="24"/>
          <w:rtl/>
        </w:rPr>
        <w:t>القطاع</w:t>
      </w:r>
      <w:r w:rsidRPr="006C03A9">
        <w:rPr>
          <w:rFonts w:ascii="Dubai" w:hAnsi="Dubai" w:cs="GE SS Text Light"/>
          <w:szCs w:val="24"/>
          <w:rtl/>
        </w:rPr>
        <w:t xml:space="preserve"> </w:t>
      </w:r>
      <w:r w:rsidRPr="006C03A9">
        <w:rPr>
          <w:rFonts w:ascii="Dubai" w:hAnsi="Dubai" w:cs="GE SS Text Light" w:hint="eastAsia"/>
          <w:szCs w:val="24"/>
          <w:rtl/>
        </w:rPr>
        <w:t>الاستخراجي</w:t>
      </w:r>
      <w:r w:rsidRPr="006C03A9">
        <w:rPr>
          <w:rFonts w:ascii="Dubai" w:hAnsi="Dubai" w:cs="GE SS Text Light"/>
          <w:sz w:val="28"/>
          <w:szCs w:val="24"/>
          <w:rtl/>
        </w:rPr>
        <w:t xml:space="preserve"> </w:t>
      </w:r>
      <w:r w:rsidRPr="006C03A9">
        <w:rPr>
          <w:rFonts w:ascii="Dubai" w:hAnsi="Dubai" w:cs="GE SS Text Light" w:hint="eastAsia"/>
          <w:sz w:val="28"/>
          <w:szCs w:val="24"/>
          <w:rtl/>
        </w:rPr>
        <w:t>في</w:t>
      </w:r>
      <w:r w:rsidRPr="006C03A9">
        <w:rPr>
          <w:rFonts w:ascii="Dubai" w:hAnsi="Dubai" w:cs="GE SS Text Light"/>
          <w:sz w:val="28"/>
          <w:szCs w:val="24"/>
          <w:rtl/>
        </w:rPr>
        <w:t xml:space="preserve"> </w:t>
      </w:r>
      <w:r w:rsidRPr="006C03A9">
        <w:rPr>
          <w:rFonts w:ascii="Dubai" w:hAnsi="Dubai" w:cs="GE SS Text Light" w:hint="eastAsia"/>
          <w:sz w:val="28"/>
          <w:szCs w:val="24"/>
          <w:rtl/>
        </w:rPr>
        <w:t>العراق</w:t>
      </w:r>
      <w:r w:rsidRPr="006C03A9">
        <w:rPr>
          <w:rFonts w:ascii="Dubai" w:hAnsi="Dubai" w:cs="GE SS Text Light" w:hint="cs"/>
          <w:sz w:val="28"/>
          <w:szCs w:val="24"/>
          <w:rtl/>
        </w:rPr>
        <w:t>:</w:t>
      </w:r>
    </w:p>
    <w:p w14:paraId="05855542" w14:textId="556032AB" w:rsidR="00D95ADB" w:rsidRPr="00D95ADB" w:rsidRDefault="00D95ADB" w:rsidP="00092621">
      <w:pPr>
        <w:tabs>
          <w:tab w:val="right" w:pos="7776"/>
        </w:tabs>
        <w:bidi/>
        <w:spacing w:line="240" w:lineRule="auto"/>
        <w:ind w:left="666"/>
        <w:jc w:val="both"/>
        <w:rPr>
          <w:rFonts w:ascii="Dubai" w:hAnsi="Dubai" w:cs="GE SS Text Light"/>
          <w:sz w:val="28"/>
          <w:szCs w:val="24"/>
          <w:u w:val="single"/>
        </w:rPr>
      </w:pPr>
      <w:r w:rsidRPr="00D95ADB">
        <w:rPr>
          <w:rFonts w:ascii="Dubai" w:hAnsi="Dubai" w:cs="GE SS Text Light"/>
          <w:sz w:val="28"/>
          <w:szCs w:val="24"/>
          <w:u w:val="single"/>
          <w:rtl/>
        </w:rPr>
        <w:t>أولاً: المنافع المالية المباشرة</w:t>
      </w:r>
    </w:p>
    <w:p w14:paraId="6724692A" w14:textId="77777777" w:rsidR="00D95ADB" w:rsidRPr="00D95ADB" w:rsidRDefault="00D95ADB" w:rsidP="00092621">
      <w:pPr>
        <w:tabs>
          <w:tab w:val="right" w:pos="7776"/>
        </w:tabs>
        <w:bidi/>
        <w:spacing w:line="240" w:lineRule="auto"/>
        <w:ind w:left="666"/>
        <w:jc w:val="both"/>
        <w:rPr>
          <w:rFonts w:ascii="Dubai" w:hAnsi="Dubai" w:cs="GE SS Text Light"/>
          <w:sz w:val="28"/>
          <w:szCs w:val="24"/>
        </w:rPr>
      </w:pPr>
      <w:r w:rsidRPr="00D95ADB">
        <w:rPr>
          <w:rFonts w:ascii="Dubai" w:hAnsi="Dubai" w:cs="GE SS Text Light"/>
          <w:sz w:val="28"/>
          <w:szCs w:val="24"/>
          <w:rtl/>
        </w:rPr>
        <w:t>وهي الأهم والأكبر حجماً، وتشمل</w:t>
      </w:r>
      <w:r w:rsidRPr="00D95ADB">
        <w:rPr>
          <w:rFonts w:ascii="Dubai" w:hAnsi="Dubai" w:cs="GE SS Text Light"/>
          <w:sz w:val="28"/>
          <w:szCs w:val="24"/>
        </w:rPr>
        <w:t>:</w:t>
      </w:r>
    </w:p>
    <w:p w14:paraId="7AE36631" w14:textId="5A0A8669" w:rsidR="00D95ADB" w:rsidRPr="007A50FA" w:rsidRDefault="00D95ADB" w:rsidP="004E6E9E">
      <w:pPr>
        <w:pStyle w:val="ListParagraph"/>
        <w:numPr>
          <w:ilvl w:val="0"/>
          <w:numId w:val="43"/>
        </w:numPr>
        <w:tabs>
          <w:tab w:val="right" w:pos="7776"/>
        </w:tabs>
        <w:bidi/>
        <w:spacing w:before="0" w:line="240" w:lineRule="auto"/>
        <w:rPr>
          <w:rFonts w:ascii="Dubai" w:hAnsi="Dubai" w:cs="GE SS Text Light"/>
          <w:sz w:val="28"/>
          <w:szCs w:val="24"/>
        </w:rPr>
      </w:pPr>
      <w:r w:rsidRPr="007A50FA">
        <w:rPr>
          <w:rFonts w:ascii="Dubai" w:hAnsi="Dubai" w:cs="GE SS Text Light"/>
          <w:sz w:val="28"/>
          <w:szCs w:val="24"/>
          <w:rtl/>
        </w:rPr>
        <w:t>إيرادات تصدير النفط الخام</w:t>
      </w:r>
      <w:r w:rsidR="001206C3" w:rsidRPr="007A50FA">
        <w:rPr>
          <w:rFonts w:ascii="Dubai" w:hAnsi="Dubai" w:cs="GE SS Text Light" w:hint="cs"/>
          <w:sz w:val="28"/>
          <w:szCs w:val="24"/>
          <w:rtl/>
        </w:rPr>
        <w:t xml:space="preserve"> (</w:t>
      </w:r>
      <w:r w:rsidR="001206C3" w:rsidRPr="007A50FA">
        <w:rPr>
          <w:rFonts w:ascii="Dubai" w:hAnsi="Dubai" w:cs="GE SS Text Light"/>
          <w:sz w:val="28"/>
          <w:szCs w:val="24"/>
          <w:rtl/>
        </w:rPr>
        <w:t>المصدر الرئيس للموازنة العامة الاتحادية</w:t>
      </w:r>
      <w:r w:rsidR="001206C3" w:rsidRPr="007A50FA">
        <w:rPr>
          <w:rFonts w:ascii="Dubai" w:hAnsi="Dubai" w:cs="GE SS Text Light" w:hint="cs"/>
          <w:sz w:val="28"/>
          <w:szCs w:val="24"/>
          <w:rtl/>
        </w:rPr>
        <w:t>)</w:t>
      </w:r>
    </w:p>
    <w:p w14:paraId="00D46243" w14:textId="77777777" w:rsidR="00D95ADB" w:rsidRPr="007A50FA" w:rsidRDefault="00D95ADB" w:rsidP="004E6E9E">
      <w:pPr>
        <w:pStyle w:val="ListParagraph"/>
        <w:numPr>
          <w:ilvl w:val="0"/>
          <w:numId w:val="43"/>
        </w:numPr>
        <w:tabs>
          <w:tab w:val="right" w:pos="7776"/>
        </w:tabs>
        <w:bidi/>
        <w:spacing w:before="0" w:line="240" w:lineRule="auto"/>
        <w:rPr>
          <w:rFonts w:ascii="Dubai" w:hAnsi="Dubai" w:cs="GE SS Text Light"/>
          <w:sz w:val="28"/>
          <w:szCs w:val="24"/>
        </w:rPr>
      </w:pPr>
      <w:r w:rsidRPr="007A50FA">
        <w:rPr>
          <w:rFonts w:ascii="Dubai" w:hAnsi="Dubai" w:cs="GE SS Text Light"/>
          <w:sz w:val="28"/>
          <w:szCs w:val="24"/>
          <w:rtl/>
        </w:rPr>
        <w:t>إيرادات النفط الخام المكرر</w:t>
      </w:r>
    </w:p>
    <w:p w14:paraId="6ECA4C93" w14:textId="77777777" w:rsidR="00D95ADB" w:rsidRPr="007A50FA" w:rsidRDefault="00D95ADB" w:rsidP="004E6E9E">
      <w:pPr>
        <w:pStyle w:val="ListParagraph"/>
        <w:numPr>
          <w:ilvl w:val="0"/>
          <w:numId w:val="43"/>
        </w:numPr>
        <w:tabs>
          <w:tab w:val="right" w:pos="7776"/>
        </w:tabs>
        <w:bidi/>
        <w:spacing w:before="0" w:line="240" w:lineRule="auto"/>
        <w:rPr>
          <w:rFonts w:ascii="Dubai" w:hAnsi="Dubai" w:cs="GE SS Text Light"/>
          <w:sz w:val="28"/>
          <w:szCs w:val="24"/>
        </w:rPr>
      </w:pPr>
      <w:r w:rsidRPr="007A50FA">
        <w:rPr>
          <w:rFonts w:ascii="Dubai" w:hAnsi="Dubai" w:cs="GE SS Text Light"/>
          <w:sz w:val="28"/>
          <w:szCs w:val="24"/>
          <w:rtl/>
        </w:rPr>
        <w:t>الضرائب والرسوم المفروضة على الشركات الاستخراجية</w:t>
      </w:r>
    </w:p>
    <w:p w14:paraId="61E891FF" w14:textId="77777777" w:rsidR="00D95ADB" w:rsidRPr="007A50FA" w:rsidRDefault="00D95ADB" w:rsidP="004E6E9E">
      <w:pPr>
        <w:pStyle w:val="ListParagraph"/>
        <w:numPr>
          <w:ilvl w:val="0"/>
          <w:numId w:val="43"/>
        </w:numPr>
        <w:tabs>
          <w:tab w:val="right" w:pos="7776"/>
        </w:tabs>
        <w:bidi/>
        <w:spacing w:before="0" w:line="240" w:lineRule="auto"/>
        <w:rPr>
          <w:rFonts w:ascii="Dubai" w:hAnsi="Dubai" w:cs="GE SS Text Light"/>
          <w:sz w:val="28"/>
          <w:szCs w:val="24"/>
        </w:rPr>
      </w:pPr>
      <w:r w:rsidRPr="007A50FA">
        <w:rPr>
          <w:rFonts w:ascii="Dubai" w:hAnsi="Dubai" w:cs="GE SS Text Light"/>
          <w:sz w:val="28"/>
          <w:szCs w:val="24"/>
          <w:rtl/>
        </w:rPr>
        <w:t>حصص الدولة من الأرباح وفق عقود الخدمة النفطية</w:t>
      </w:r>
    </w:p>
    <w:p w14:paraId="3235CCEA" w14:textId="60D34EB2" w:rsidR="00D95ADB" w:rsidRPr="007A50FA" w:rsidRDefault="00D95ADB" w:rsidP="004E6E9E">
      <w:pPr>
        <w:pStyle w:val="ListParagraph"/>
        <w:numPr>
          <w:ilvl w:val="0"/>
          <w:numId w:val="43"/>
        </w:numPr>
        <w:tabs>
          <w:tab w:val="right" w:pos="7776"/>
        </w:tabs>
        <w:bidi/>
        <w:spacing w:before="0" w:line="240" w:lineRule="auto"/>
        <w:rPr>
          <w:rFonts w:ascii="Dubai" w:hAnsi="Dubai" w:cs="GE SS Text Light"/>
          <w:sz w:val="28"/>
          <w:szCs w:val="24"/>
        </w:rPr>
      </w:pPr>
      <w:r w:rsidRPr="007A50FA">
        <w:rPr>
          <w:rFonts w:ascii="Dubai" w:hAnsi="Dubai" w:cs="GE SS Text Light"/>
          <w:sz w:val="28"/>
          <w:szCs w:val="24"/>
          <w:rtl/>
        </w:rPr>
        <w:t>مكافآت التوقيع</w:t>
      </w:r>
    </w:p>
    <w:p w14:paraId="45BA7A9A" w14:textId="39BC0E1F" w:rsidR="00D95ADB" w:rsidRPr="007A50FA" w:rsidRDefault="00D95ADB" w:rsidP="004E6E9E">
      <w:pPr>
        <w:pStyle w:val="ListParagraph"/>
        <w:numPr>
          <w:ilvl w:val="0"/>
          <w:numId w:val="43"/>
        </w:numPr>
        <w:tabs>
          <w:tab w:val="right" w:pos="7776"/>
        </w:tabs>
        <w:bidi/>
        <w:spacing w:before="0" w:line="240" w:lineRule="auto"/>
        <w:rPr>
          <w:rFonts w:ascii="Dubai" w:hAnsi="Dubai" w:cs="GE SS Text Light"/>
          <w:sz w:val="28"/>
          <w:szCs w:val="24"/>
        </w:rPr>
      </w:pPr>
      <w:r w:rsidRPr="007A50FA">
        <w:rPr>
          <w:rFonts w:ascii="Dubai" w:hAnsi="Dubai" w:cs="GE SS Text Light"/>
          <w:sz w:val="28"/>
          <w:szCs w:val="24"/>
          <w:rtl/>
        </w:rPr>
        <w:t xml:space="preserve">عوائد </w:t>
      </w:r>
      <w:r w:rsidRPr="007A50FA">
        <w:rPr>
          <w:rFonts w:ascii="Dubai" w:hAnsi="Dubai" w:cs="GE SS Text Light" w:hint="cs"/>
          <w:sz w:val="28"/>
          <w:szCs w:val="24"/>
          <w:rtl/>
        </w:rPr>
        <w:t>إستثمار</w:t>
      </w:r>
      <w:r w:rsidRPr="007A50FA">
        <w:rPr>
          <w:rFonts w:ascii="Dubai" w:hAnsi="Dubai" w:cs="GE SS Text Light"/>
          <w:sz w:val="28"/>
          <w:szCs w:val="24"/>
          <w:rtl/>
        </w:rPr>
        <w:t xml:space="preserve"> الغاز المصاحب</w:t>
      </w:r>
    </w:p>
    <w:p w14:paraId="55925D56" w14:textId="1D1742B9" w:rsidR="00D95ADB" w:rsidRPr="007A50FA" w:rsidRDefault="00E06984" w:rsidP="00092621">
      <w:pPr>
        <w:tabs>
          <w:tab w:val="right" w:pos="7776"/>
        </w:tabs>
        <w:bidi/>
        <w:spacing w:line="240" w:lineRule="auto"/>
        <w:ind w:left="666"/>
        <w:jc w:val="both"/>
        <w:rPr>
          <w:rFonts w:ascii="Dubai" w:hAnsi="Dubai" w:cs="GE SS Text Light"/>
          <w:sz w:val="28"/>
          <w:szCs w:val="24"/>
          <w:rtl/>
        </w:rPr>
      </w:pPr>
      <w:r w:rsidRPr="007A50FA">
        <w:rPr>
          <w:rFonts w:ascii="Dubai" w:hAnsi="Dubai" w:cs="GE SS Text Light"/>
          <w:sz w:val="28"/>
          <w:szCs w:val="24"/>
          <w:rtl/>
        </w:rPr>
        <w:t>ث</w:t>
      </w:r>
      <w:r w:rsidRPr="007A50FA">
        <w:rPr>
          <w:rFonts w:ascii="Dubai" w:hAnsi="Dubai" w:cs="GE SS Text Light"/>
          <w:sz w:val="28"/>
          <w:szCs w:val="24"/>
          <w:u w:val="single"/>
          <w:rtl/>
        </w:rPr>
        <w:t xml:space="preserve">انياً: المنافع </w:t>
      </w:r>
      <w:r w:rsidR="005C79EE">
        <w:rPr>
          <w:rFonts w:ascii="Dubai" w:hAnsi="Dubai" w:cs="GE SS Text Light" w:hint="cs"/>
          <w:sz w:val="28"/>
          <w:szCs w:val="24"/>
          <w:u w:val="single"/>
          <w:rtl/>
        </w:rPr>
        <w:t>التمويلية</w:t>
      </w:r>
    </w:p>
    <w:p w14:paraId="590E97E2" w14:textId="77777777" w:rsidR="00E06984" w:rsidRPr="00E06984" w:rsidRDefault="00E06984" w:rsidP="00092621">
      <w:pPr>
        <w:tabs>
          <w:tab w:val="right" w:pos="7776"/>
        </w:tabs>
        <w:bidi/>
        <w:spacing w:before="0" w:line="240" w:lineRule="auto"/>
        <w:ind w:left="666"/>
        <w:jc w:val="both"/>
        <w:rPr>
          <w:rFonts w:ascii="Dubai" w:hAnsi="Dubai" w:cs="GE SS Text Light"/>
          <w:sz w:val="28"/>
          <w:szCs w:val="24"/>
        </w:rPr>
      </w:pPr>
      <w:r w:rsidRPr="00E06984">
        <w:rPr>
          <w:rFonts w:ascii="Dubai" w:hAnsi="Dubai" w:cs="GE SS Text Light"/>
          <w:sz w:val="28"/>
          <w:szCs w:val="24"/>
          <w:rtl/>
        </w:rPr>
        <w:t>وهي منافع ناتجة عن إعادة توزيع الإيرادات النفطية، مثل</w:t>
      </w:r>
      <w:r w:rsidRPr="00E06984">
        <w:rPr>
          <w:rFonts w:ascii="Dubai" w:hAnsi="Dubai" w:cs="GE SS Text Light"/>
          <w:sz w:val="28"/>
          <w:szCs w:val="24"/>
        </w:rPr>
        <w:t>:</w:t>
      </w:r>
    </w:p>
    <w:p w14:paraId="1FE59D48" w14:textId="77777777" w:rsidR="00E06984" w:rsidRPr="00E06984" w:rsidRDefault="00E06984" w:rsidP="004E6E9E">
      <w:pPr>
        <w:numPr>
          <w:ilvl w:val="0"/>
          <w:numId w:val="44"/>
        </w:numPr>
        <w:tabs>
          <w:tab w:val="clear" w:pos="720"/>
          <w:tab w:val="right" w:pos="7776"/>
        </w:tabs>
        <w:bidi/>
        <w:spacing w:before="0" w:line="240" w:lineRule="auto"/>
        <w:ind w:left="1116"/>
        <w:jc w:val="both"/>
        <w:rPr>
          <w:rFonts w:ascii="Dubai" w:hAnsi="Dubai" w:cs="GE SS Text Light"/>
          <w:sz w:val="28"/>
          <w:szCs w:val="24"/>
        </w:rPr>
      </w:pPr>
      <w:r w:rsidRPr="00E06984">
        <w:rPr>
          <w:rFonts w:ascii="Dubai" w:hAnsi="Dubai" w:cs="GE SS Text Light"/>
          <w:sz w:val="28"/>
          <w:szCs w:val="24"/>
          <w:rtl/>
        </w:rPr>
        <w:t>تخصيصات تنمية الأقاليم والمحافظات المنتجة (البترودولار)</w:t>
      </w:r>
    </w:p>
    <w:p w14:paraId="46CFA760" w14:textId="77777777" w:rsidR="00E06984" w:rsidRPr="00E06984" w:rsidRDefault="00E06984" w:rsidP="004E6E9E">
      <w:pPr>
        <w:numPr>
          <w:ilvl w:val="0"/>
          <w:numId w:val="44"/>
        </w:numPr>
        <w:tabs>
          <w:tab w:val="clear" w:pos="720"/>
          <w:tab w:val="right" w:pos="7776"/>
        </w:tabs>
        <w:bidi/>
        <w:spacing w:before="0" w:line="240" w:lineRule="auto"/>
        <w:ind w:left="1116"/>
        <w:jc w:val="both"/>
        <w:rPr>
          <w:rFonts w:ascii="Dubai" w:hAnsi="Dubai" w:cs="GE SS Text Light"/>
          <w:sz w:val="28"/>
          <w:szCs w:val="24"/>
        </w:rPr>
      </w:pPr>
      <w:r w:rsidRPr="00E06984">
        <w:rPr>
          <w:rFonts w:ascii="Dubai" w:hAnsi="Dubai" w:cs="GE SS Text Light"/>
          <w:sz w:val="28"/>
          <w:szCs w:val="24"/>
          <w:rtl/>
        </w:rPr>
        <w:t>التحويلات الاتحادية إلى الحكومات المحلية</w:t>
      </w:r>
    </w:p>
    <w:p w14:paraId="2754EE03" w14:textId="77777777" w:rsidR="00E06984" w:rsidRPr="00E06984" w:rsidRDefault="00E06984" w:rsidP="004E6E9E">
      <w:pPr>
        <w:numPr>
          <w:ilvl w:val="0"/>
          <w:numId w:val="44"/>
        </w:numPr>
        <w:tabs>
          <w:tab w:val="clear" w:pos="720"/>
          <w:tab w:val="right" w:pos="7776"/>
        </w:tabs>
        <w:bidi/>
        <w:spacing w:before="0" w:line="240" w:lineRule="auto"/>
        <w:ind w:left="1116"/>
        <w:jc w:val="both"/>
        <w:rPr>
          <w:rFonts w:ascii="Dubai" w:hAnsi="Dubai" w:cs="GE SS Text Light"/>
          <w:sz w:val="28"/>
          <w:szCs w:val="24"/>
        </w:rPr>
      </w:pPr>
      <w:r w:rsidRPr="00E06984">
        <w:rPr>
          <w:rFonts w:ascii="Dubai" w:hAnsi="Dubai" w:cs="GE SS Text Light"/>
          <w:sz w:val="28"/>
          <w:szCs w:val="24"/>
          <w:rtl/>
        </w:rPr>
        <w:t>تمويل مشاريع المحافظات من الموازنة الاستثمارية</w:t>
      </w:r>
    </w:p>
    <w:p w14:paraId="5D40B965" w14:textId="0437DAD2" w:rsidR="00D95ADB" w:rsidRPr="007A50FA" w:rsidRDefault="00E06984" w:rsidP="00092621">
      <w:pPr>
        <w:tabs>
          <w:tab w:val="right" w:pos="7776"/>
        </w:tabs>
        <w:bidi/>
        <w:spacing w:line="240" w:lineRule="auto"/>
        <w:ind w:left="666"/>
        <w:jc w:val="both"/>
        <w:rPr>
          <w:rFonts w:ascii="Dubai" w:hAnsi="Dubai" w:cs="GE SS Text Light"/>
          <w:sz w:val="28"/>
          <w:szCs w:val="24"/>
          <w:u w:val="single"/>
          <w:rtl/>
        </w:rPr>
      </w:pPr>
      <w:r w:rsidRPr="007A50FA">
        <w:rPr>
          <w:rFonts w:ascii="Dubai" w:hAnsi="Dubai" w:cs="GE SS Text Light"/>
          <w:sz w:val="28"/>
          <w:szCs w:val="24"/>
          <w:u w:val="single"/>
          <w:rtl/>
        </w:rPr>
        <w:t>ثالثاً: المنافع الاقتصادية غير المباشرة</w:t>
      </w:r>
    </w:p>
    <w:p w14:paraId="5B54F73E" w14:textId="77777777" w:rsidR="00E06984" w:rsidRPr="00E06984" w:rsidRDefault="00E06984" w:rsidP="00092621">
      <w:pPr>
        <w:tabs>
          <w:tab w:val="right" w:pos="7776"/>
        </w:tabs>
        <w:bidi/>
        <w:spacing w:line="240" w:lineRule="auto"/>
        <w:ind w:left="666"/>
        <w:jc w:val="both"/>
        <w:rPr>
          <w:rFonts w:ascii="Dubai" w:hAnsi="Dubai" w:cs="GE SS Text Light"/>
          <w:sz w:val="28"/>
          <w:szCs w:val="24"/>
        </w:rPr>
      </w:pPr>
      <w:r w:rsidRPr="00E06984">
        <w:rPr>
          <w:rFonts w:ascii="Dubai" w:hAnsi="Dubai" w:cs="GE SS Text Light"/>
          <w:sz w:val="28"/>
          <w:szCs w:val="24"/>
          <w:rtl/>
        </w:rPr>
        <w:t>تشمل الآثار الاقتصادية الأوسع للقطاع، مثل</w:t>
      </w:r>
      <w:r w:rsidRPr="00E06984">
        <w:rPr>
          <w:rFonts w:ascii="Dubai" w:hAnsi="Dubai" w:cs="GE SS Text Light"/>
          <w:sz w:val="28"/>
          <w:szCs w:val="24"/>
        </w:rPr>
        <w:t>:</w:t>
      </w:r>
    </w:p>
    <w:p w14:paraId="659DF145" w14:textId="2EAAC71C" w:rsidR="00E06984" w:rsidRPr="00E06984" w:rsidRDefault="00E06984" w:rsidP="004E6E9E">
      <w:pPr>
        <w:numPr>
          <w:ilvl w:val="0"/>
          <w:numId w:val="45"/>
        </w:numPr>
        <w:tabs>
          <w:tab w:val="clear" w:pos="720"/>
          <w:tab w:val="num" w:pos="1836"/>
          <w:tab w:val="right" w:pos="7776"/>
        </w:tabs>
        <w:bidi/>
        <w:spacing w:before="0" w:line="240" w:lineRule="auto"/>
        <w:ind w:left="1026"/>
        <w:jc w:val="both"/>
        <w:rPr>
          <w:rFonts w:ascii="Dubai" w:hAnsi="Dubai" w:cs="GE SS Text Light"/>
          <w:sz w:val="28"/>
          <w:szCs w:val="24"/>
        </w:rPr>
      </w:pPr>
      <w:r w:rsidRPr="00E06984">
        <w:rPr>
          <w:rFonts w:ascii="Dubai" w:hAnsi="Dubai" w:cs="GE SS Text Light"/>
          <w:sz w:val="28"/>
          <w:szCs w:val="24"/>
          <w:rtl/>
        </w:rPr>
        <w:t xml:space="preserve">خلق فرص العمل </w:t>
      </w:r>
      <w:r w:rsidRPr="007A50FA">
        <w:rPr>
          <w:rFonts w:ascii="Dubai" w:hAnsi="Dubai" w:cs="GE SS Text Light" w:hint="cs"/>
          <w:sz w:val="28"/>
          <w:szCs w:val="24"/>
          <w:rtl/>
        </w:rPr>
        <w:t>(</w:t>
      </w:r>
      <w:r w:rsidRPr="00E06984">
        <w:rPr>
          <w:rFonts w:ascii="Dubai" w:hAnsi="Dubai" w:cs="GE SS Text Light"/>
          <w:sz w:val="28"/>
          <w:szCs w:val="24"/>
          <w:rtl/>
        </w:rPr>
        <w:t>مباشرة وغير مباشرة</w:t>
      </w:r>
      <w:r w:rsidRPr="007A50FA">
        <w:rPr>
          <w:rFonts w:ascii="Dubai" w:hAnsi="Dubai" w:cs="GE SS Text Light" w:hint="cs"/>
          <w:sz w:val="28"/>
          <w:szCs w:val="24"/>
          <w:rtl/>
        </w:rPr>
        <w:t>)</w:t>
      </w:r>
    </w:p>
    <w:p w14:paraId="773DC58C" w14:textId="77777777" w:rsidR="00E06984" w:rsidRPr="00E06984" w:rsidRDefault="00E06984" w:rsidP="004E6E9E">
      <w:pPr>
        <w:numPr>
          <w:ilvl w:val="0"/>
          <w:numId w:val="45"/>
        </w:numPr>
        <w:tabs>
          <w:tab w:val="clear" w:pos="720"/>
          <w:tab w:val="num" w:pos="1836"/>
          <w:tab w:val="right" w:pos="7776"/>
        </w:tabs>
        <w:bidi/>
        <w:spacing w:before="0" w:line="240" w:lineRule="auto"/>
        <w:ind w:left="1026"/>
        <w:jc w:val="both"/>
        <w:rPr>
          <w:rFonts w:ascii="Dubai" w:hAnsi="Dubai" w:cs="GE SS Text Light"/>
          <w:sz w:val="28"/>
          <w:szCs w:val="24"/>
        </w:rPr>
      </w:pPr>
      <w:r w:rsidRPr="00E06984">
        <w:rPr>
          <w:rFonts w:ascii="Dubai" w:hAnsi="Dubai" w:cs="GE SS Text Light"/>
          <w:sz w:val="28"/>
          <w:szCs w:val="24"/>
          <w:rtl/>
        </w:rPr>
        <w:t>تنشيط القطاعات المساندة (النقل، الخدمات، المقاولات)</w:t>
      </w:r>
    </w:p>
    <w:p w14:paraId="17D071C4" w14:textId="77777777" w:rsidR="00E06984" w:rsidRPr="00E06984" w:rsidRDefault="00E06984" w:rsidP="004E6E9E">
      <w:pPr>
        <w:numPr>
          <w:ilvl w:val="0"/>
          <w:numId w:val="45"/>
        </w:numPr>
        <w:tabs>
          <w:tab w:val="clear" w:pos="720"/>
          <w:tab w:val="num" w:pos="1836"/>
          <w:tab w:val="right" w:pos="7776"/>
        </w:tabs>
        <w:bidi/>
        <w:spacing w:before="0" w:line="240" w:lineRule="auto"/>
        <w:ind w:left="1026"/>
        <w:jc w:val="both"/>
        <w:rPr>
          <w:rFonts w:ascii="Dubai" w:hAnsi="Dubai" w:cs="GE SS Text Light"/>
          <w:sz w:val="28"/>
          <w:szCs w:val="24"/>
        </w:rPr>
      </w:pPr>
      <w:r w:rsidRPr="00E06984">
        <w:rPr>
          <w:rFonts w:ascii="Dubai" w:hAnsi="Dubai" w:cs="GE SS Text Light"/>
          <w:sz w:val="28"/>
          <w:szCs w:val="24"/>
          <w:rtl/>
        </w:rPr>
        <w:t>دعم الميزان التجاري</w:t>
      </w:r>
    </w:p>
    <w:p w14:paraId="32A920E1" w14:textId="77777777" w:rsidR="00E06984" w:rsidRPr="00E06984" w:rsidRDefault="00E06984" w:rsidP="004E6E9E">
      <w:pPr>
        <w:numPr>
          <w:ilvl w:val="0"/>
          <w:numId w:val="45"/>
        </w:numPr>
        <w:tabs>
          <w:tab w:val="clear" w:pos="720"/>
          <w:tab w:val="num" w:pos="1836"/>
          <w:tab w:val="right" w:pos="7776"/>
        </w:tabs>
        <w:bidi/>
        <w:spacing w:before="0" w:line="240" w:lineRule="auto"/>
        <w:ind w:left="1026"/>
        <w:jc w:val="both"/>
        <w:rPr>
          <w:rFonts w:ascii="Dubai" w:hAnsi="Dubai" w:cs="GE SS Text Light"/>
          <w:sz w:val="28"/>
          <w:szCs w:val="24"/>
        </w:rPr>
      </w:pPr>
      <w:r w:rsidRPr="00E06984">
        <w:rPr>
          <w:rFonts w:ascii="Dubai" w:hAnsi="Dubai" w:cs="GE SS Text Light"/>
          <w:sz w:val="28"/>
          <w:szCs w:val="24"/>
          <w:rtl/>
        </w:rPr>
        <w:t>توفير العملة الأجنبية</w:t>
      </w:r>
    </w:p>
    <w:p w14:paraId="1D5F25D1" w14:textId="77777777" w:rsidR="00E06984" w:rsidRPr="00E06984" w:rsidRDefault="00E06984" w:rsidP="004E6E9E">
      <w:pPr>
        <w:numPr>
          <w:ilvl w:val="0"/>
          <w:numId w:val="45"/>
        </w:numPr>
        <w:tabs>
          <w:tab w:val="clear" w:pos="720"/>
          <w:tab w:val="num" w:pos="1836"/>
          <w:tab w:val="right" w:pos="7776"/>
        </w:tabs>
        <w:bidi/>
        <w:spacing w:before="0" w:line="240" w:lineRule="auto"/>
        <w:ind w:left="1026"/>
        <w:jc w:val="both"/>
        <w:rPr>
          <w:rFonts w:ascii="Dubai" w:hAnsi="Dubai" w:cs="GE SS Text Light"/>
          <w:sz w:val="28"/>
          <w:szCs w:val="24"/>
        </w:rPr>
      </w:pPr>
      <w:r w:rsidRPr="00E06984">
        <w:rPr>
          <w:rFonts w:ascii="Dubai" w:hAnsi="Dubai" w:cs="GE SS Text Light"/>
          <w:sz w:val="28"/>
          <w:szCs w:val="24"/>
          <w:rtl/>
        </w:rPr>
        <w:t>تحفيز الاستثمار الأجنبي</w:t>
      </w:r>
    </w:p>
    <w:p w14:paraId="270532F2" w14:textId="231D7E4B" w:rsidR="00D95ADB" w:rsidRPr="007A50FA" w:rsidRDefault="00EB2744" w:rsidP="00092621">
      <w:pPr>
        <w:tabs>
          <w:tab w:val="right" w:pos="7776"/>
        </w:tabs>
        <w:bidi/>
        <w:spacing w:line="240" w:lineRule="auto"/>
        <w:ind w:left="666"/>
        <w:jc w:val="both"/>
        <w:rPr>
          <w:rFonts w:ascii="Dubai" w:hAnsi="Dubai" w:cs="GE SS Text Light"/>
          <w:sz w:val="28"/>
          <w:szCs w:val="24"/>
          <w:u w:val="single"/>
          <w:rtl/>
        </w:rPr>
      </w:pPr>
      <w:r w:rsidRPr="007A50FA">
        <w:rPr>
          <w:rFonts w:ascii="Dubai" w:hAnsi="Dubai" w:cs="GE SS Text Light"/>
          <w:sz w:val="28"/>
          <w:szCs w:val="24"/>
          <w:u w:val="single"/>
          <w:rtl/>
        </w:rPr>
        <w:t>رابعاً: المنافع الاجتماعية والتنموية</w:t>
      </w:r>
    </w:p>
    <w:p w14:paraId="6A2CBDE0" w14:textId="77777777" w:rsidR="00EB2744" w:rsidRPr="00EB2744" w:rsidRDefault="00EB2744" w:rsidP="00092621">
      <w:pPr>
        <w:tabs>
          <w:tab w:val="right" w:pos="7776"/>
        </w:tabs>
        <w:bidi/>
        <w:spacing w:line="240" w:lineRule="auto"/>
        <w:ind w:left="666"/>
        <w:jc w:val="both"/>
        <w:rPr>
          <w:rFonts w:ascii="Dubai" w:hAnsi="Dubai" w:cs="GE SS Text Light"/>
          <w:sz w:val="28"/>
          <w:szCs w:val="24"/>
        </w:rPr>
      </w:pPr>
      <w:r w:rsidRPr="00EB2744">
        <w:rPr>
          <w:rFonts w:ascii="Dubai" w:hAnsi="Dubai" w:cs="GE SS Text Light"/>
          <w:sz w:val="28"/>
          <w:szCs w:val="24"/>
          <w:rtl/>
        </w:rPr>
        <w:t>وتشمل</w:t>
      </w:r>
      <w:r w:rsidRPr="00EB2744">
        <w:rPr>
          <w:rFonts w:ascii="Dubai" w:hAnsi="Dubai" w:cs="GE SS Text Light"/>
          <w:sz w:val="28"/>
          <w:szCs w:val="24"/>
        </w:rPr>
        <w:t>:</w:t>
      </w:r>
    </w:p>
    <w:p w14:paraId="517D2E83" w14:textId="3AF8A400" w:rsidR="00EB2744" w:rsidRPr="00EB2744" w:rsidRDefault="00EB2744" w:rsidP="004E6E9E">
      <w:pPr>
        <w:numPr>
          <w:ilvl w:val="0"/>
          <w:numId w:val="46"/>
        </w:numPr>
        <w:tabs>
          <w:tab w:val="clear" w:pos="720"/>
          <w:tab w:val="num" w:pos="1296"/>
          <w:tab w:val="right" w:pos="7776"/>
        </w:tabs>
        <w:bidi/>
        <w:spacing w:before="0" w:line="240" w:lineRule="auto"/>
        <w:ind w:left="1026"/>
        <w:rPr>
          <w:rFonts w:ascii="Dubai" w:hAnsi="Dubai" w:cs="GE SS Text Light"/>
          <w:sz w:val="28"/>
          <w:szCs w:val="24"/>
        </w:rPr>
      </w:pPr>
      <w:r w:rsidRPr="00EB2744">
        <w:rPr>
          <w:rFonts w:ascii="Dubai" w:hAnsi="Dubai" w:cs="GE SS Text Light"/>
          <w:sz w:val="28"/>
          <w:szCs w:val="24"/>
          <w:rtl/>
        </w:rPr>
        <w:t>تمويل مشاريع البنية التحتية</w:t>
      </w:r>
      <w:r w:rsidRPr="007A50FA">
        <w:rPr>
          <w:rFonts w:ascii="Dubai" w:hAnsi="Dubai" w:cs="GE SS Text Light" w:hint="cs"/>
          <w:sz w:val="28"/>
          <w:szCs w:val="24"/>
          <w:rtl/>
        </w:rPr>
        <w:t xml:space="preserve"> (</w:t>
      </w:r>
      <w:r w:rsidRPr="00EB2744">
        <w:rPr>
          <w:rFonts w:ascii="Dubai" w:hAnsi="Dubai" w:cs="GE SS Text Light"/>
          <w:sz w:val="28"/>
          <w:szCs w:val="24"/>
          <w:rtl/>
        </w:rPr>
        <w:t>طرق، كهرباء، ماء، مجاري</w:t>
      </w:r>
      <w:r w:rsidRPr="007A50FA">
        <w:rPr>
          <w:rFonts w:ascii="Dubai" w:hAnsi="Dubai" w:cs="GE SS Text Light" w:hint="cs"/>
          <w:sz w:val="28"/>
          <w:szCs w:val="24"/>
          <w:rtl/>
        </w:rPr>
        <w:t>)</w:t>
      </w:r>
    </w:p>
    <w:p w14:paraId="4A6E4642" w14:textId="77777777" w:rsidR="00EB2744" w:rsidRPr="00EB2744" w:rsidRDefault="00EB2744" w:rsidP="004E6E9E">
      <w:pPr>
        <w:numPr>
          <w:ilvl w:val="0"/>
          <w:numId w:val="46"/>
        </w:numPr>
        <w:tabs>
          <w:tab w:val="clear" w:pos="720"/>
          <w:tab w:val="num" w:pos="1296"/>
          <w:tab w:val="right" w:pos="7776"/>
        </w:tabs>
        <w:bidi/>
        <w:spacing w:before="0" w:line="240" w:lineRule="auto"/>
        <w:ind w:left="1026"/>
        <w:rPr>
          <w:rFonts w:ascii="Dubai" w:hAnsi="Dubai" w:cs="GE SS Text Light"/>
          <w:sz w:val="28"/>
          <w:szCs w:val="24"/>
        </w:rPr>
      </w:pPr>
      <w:r w:rsidRPr="00EB2744">
        <w:rPr>
          <w:rFonts w:ascii="Dubai" w:hAnsi="Dubai" w:cs="GE SS Text Light"/>
          <w:sz w:val="28"/>
          <w:szCs w:val="24"/>
          <w:rtl/>
        </w:rPr>
        <w:lastRenderedPageBreak/>
        <w:t>تحسين الخدمات الصحية والتعليمية</w:t>
      </w:r>
    </w:p>
    <w:p w14:paraId="038A36AF" w14:textId="77777777" w:rsidR="00EB2744" w:rsidRPr="00EB2744" w:rsidRDefault="00EB2744" w:rsidP="004E6E9E">
      <w:pPr>
        <w:numPr>
          <w:ilvl w:val="0"/>
          <w:numId w:val="46"/>
        </w:numPr>
        <w:tabs>
          <w:tab w:val="clear" w:pos="720"/>
          <w:tab w:val="num" w:pos="1296"/>
          <w:tab w:val="right" w:pos="7776"/>
        </w:tabs>
        <w:bidi/>
        <w:spacing w:before="0" w:line="240" w:lineRule="auto"/>
        <w:ind w:left="1026"/>
        <w:rPr>
          <w:rFonts w:ascii="Dubai" w:hAnsi="Dubai" w:cs="GE SS Text Light"/>
          <w:sz w:val="28"/>
          <w:szCs w:val="24"/>
        </w:rPr>
      </w:pPr>
      <w:r w:rsidRPr="00EB2744">
        <w:rPr>
          <w:rFonts w:ascii="Dubai" w:hAnsi="Dubai" w:cs="GE SS Text Light"/>
          <w:sz w:val="28"/>
          <w:szCs w:val="24"/>
          <w:rtl/>
        </w:rPr>
        <w:t>دعم الاستقرار الاجتماعي في المناطق المنتجة</w:t>
      </w:r>
    </w:p>
    <w:p w14:paraId="68608FD8" w14:textId="77777777" w:rsidR="00EB2744" w:rsidRPr="00EB2744" w:rsidRDefault="00EB2744" w:rsidP="004E6E9E">
      <w:pPr>
        <w:numPr>
          <w:ilvl w:val="0"/>
          <w:numId w:val="46"/>
        </w:numPr>
        <w:tabs>
          <w:tab w:val="clear" w:pos="720"/>
          <w:tab w:val="num" w:pos="1296"/>
          <w:tab w:val="right" w:pos="7776"/>
        </w:tabs>
        <w:bidi/>
        <w:spacing w:before="0" w:line="240" w:lineRule="auto"/>
        <w:ind w:left="1026"/>
        <w:rPr>
          <w:rFonts w:ascii="Dubai" w:hAnsi="Dubai" w:cs="GE SS Text Light"/>
          <w:sz w:val="28"/>
          <w:szCs w:val="24"/>
        </w:rPr>
      </w:pPr>
      <w:r w:rsidRPr="00EB2744">
        <w:rPr>
          <w:rFonts w:ascii="Dubai" w:hAnsi="Dubai" w:cs="GE SS Text Light"/>
          <w:sz w:val="28"/>
          <w:szCs w:val="24"/>
          <w:rtl/>
        </w:rPr>
        <w:t>تقليل الفجوات التنموية بين المحافظات</w:t>
      </w:r>
    </w:p>
    <w:p w14:paraId="6FA95732" w14:textId="6B6C9AD0" w:rsidR="00E6513F" w:rsidRPr="007A50FA" w:rsidRDefault="00652C64" w:rsidP="00092621">
      <w:pPr>
        <w:tabs>
          <w:tab w:val="right" w:pos="7776"/>
        </w:tabs>
        <w:bidi/>
        <w:spacing w:line="240" w:lineRule="auto"/>
        <w:ind w:left="666"/>
        <w:jc w:val="both"/>
        <w:rPr>
          <w:rFonts w:ascii="Dubai" w:hAnsi="Dubai" w:cs="GE SS Text Light"/>
          <w:sz w:val="28"/>
          <w:szCs w:val="24"/>
          <w:u w:val="single"/>
          <w:rtl/>
        </w:rPr>
      </w:pPr>
      <w:r w:rsidRPr="007A50FA">
        <w:rPr>
          <w:rFonts w:ascii="Dubai" w:hAnsi="Dubai" w:cs="GE SS Text Light"/>
          <w:sz w:val="28"/>
          <w:szCs w:val="24"/>
          <w:u w:val="single"/>
          <w:rtl/>
        </w:rPr>
        <w:t>خامساً: المنافع المحلية</w:t>
      </w:r>
    </w:p>
    <w:p w14:paraId="7FBCCB60" w14:textId="77777777" w:rsidR="00652C64" w:rsidRPr="00652C64" w:rsidRDefault="00652C64" w:rsidP="00092621">
      <w:pPr>
        <w:tabs>
          <w:tab w:val="right" w:pos="7776"/>
        </w:tabs>
        <w:bidi/>
        <w:spacing w:line="240" w:lineRule="auto"/>
        <w:ind w:left="666"/>
        <w:jc w:val="both"/>
        <w:rPr>
          <w:rFonts w:ascii="Dubai" w:hAnsi="Dubai" w:cs="GE SS Text Light"/>
          <w:sz w:val="28"/>
          <w:szCs w:val="24"/>
        </w:rPr>
      </w:pPr>
      <w:r w:rsidRPr="00652C64">
        <w:rPr>
          <w:rFonts w:ascii="Dubai" w:hAnsi="Dubai" w:cs="GE SS Text Light"/>
          <w:sz w:val="28"/>
          <w:szCs w:val="24"/>
          <w:rtl/>
        </w:rPr>
        <w:t>خاصة بالمناطق المنتِجة، وتشمل</w:t>
      </w:r>
      <w:r w:rsidRPr="00652C64">
        <w:rPr>
          <w:rFonts w:ascii="Dubai" w:hAnsi="Dubai" w:cs="GE SS Text Light"/>
          <w:sz w:val="28"/>
          <w:szCs w:val="24"/>
        </w:rPr>
        <w:t>:</w:t>
      </w:r>
    </w:p>
    <w:p w14:paraId="08D31DF6" w14:textId="5C267BDF" w:rsidR="00652C64" w:rsidRPr="00652C64" w:rsidRDefault="00652C64" w:rsidP="004E6E9E">
      <w:pPr>
        <w:numPr>
          <w:ilvl w:val="0"/>
          <w:numId w:val="47"/>
        </w:numPr>
        <w:tabs>
          <w:tab w:val="clear" w:pos="720"/>
          <w:tab w:val="num" w:pos="1926"/>
          <w:tab w:val="right" w:pos="7776"/>
        </w:tabs>
        <w:bidi/>
        <w:spacing w:before="0" w:line="240" w:lineRule="auto"/>
        <w:ind w:left="1026"/>
        <w:jc w:val="both"/>
        <w:rPr>
          <w:rFonts w:ascii="Dubai" w:hAnsi="Dubai" w:cs="GE SS Text Light"/>
          <w:sz w:val="28"/>
          <w:szCs w:val="24"/>
        </w:rPr>
      </w:pPr>
      <w:r w:rsidRPr="00652C64">
        <w:rPr>
          <w:rFonts w:ascii="Dubai" w:hAnsi="Dubai" w:cs="GE SS Text Light"/>
          <w:sz w:val="28"/>
          <w:szCs w:val="24"/>
          <w:rtl/>
        </w:rPr>
        <w:t>مشاريع المسؤولية الاجتماعية</w:t>
      </w:r>
      <w:r w:rsidRPr="00652C64">
        <w:rPr>
          <w:rFonts w:ascii="Dubai" w:hAnsi="Dubai" w:cs="GE SS Text Light"/>
          <w:sz w:val="28"/>
          <w:szCs w:val="24"/>
        </w:rPr>
        <w:t xml:space="preserve"> </w:t>
      </w:r>
    </w:p>
    <w:p w14:paraId="2631120D" w14:textId="77777777" w:rsidR="00652C64" w:rsidRPr="00652C64" w:rsidRDefault="00652C64" w:rsidP="004E6E9E">
      <w:pPr>
        <w:numPr>
          <w:ilvl w:val="0"/>
          <w:numId w:val="47"/>
        </w:numPr>
        <w:tabs>
          <w:tab w:val="clear" w:pos="720"/>
          <w:tab w:val="num" w:pos="1926"/>
          <w:tab w:val="right" w:pos="7776"/>
        </w:tabs>
        <w:bidi/>
        <w:spacing w:before="0" w:line="240" w:lineRule="auto"/>
        <w:ind w:left="1026"/>
        <w:jc w:val="both"/>
        <w:rPr>
          <w:rFonts w:ascii="Dubai" w:hAnsi="Dubai" w:cs="GE SS Text Light"/>
          <w:sz w:val="28"/>
          <w:szCs w:val="24"/>
        </w:rPr>
      </w:pPr>
      <w:r w:rsidRPr="00652C64">
        <w:rPr>
          <w:rFonts w:ascii="Dubai" w:hAnsi="Dubai" w:cs="GE SS Text Light"/>
          <w:sz w:val="28"/>
          <w:szCs w:val="24"/>
          <w:rtl/>
        </w:rPr>
        <w:t>تطوير المجتمعات المحلية</w:t>
      </w:r>
    </w:p>
    <w:p w14:paraId="438E5297" w14:textId="77777777" w:rsidR="00652C64" w:rsidRPr="00652C64" w:rsidRDefault="00652C64" w:rsidP="004E6E9E">
      <w:pPr>
        <w:numPr>
          <w:ilvl w:val="0"/>
          <w:numId w:val="47"/>
        </w:numPr>
        <w:tabs>
          <w:tab w:val="clear" w:pos="720"/>
          <w:tab w:val="num" w:pos="1926"/>
          <w:tab w:val="right" w:pos="7776"/>
        </w:tabs>
        <w:bidi/>
        <w:spacing w:before="0" w:line="240" w:lineRule="auto"/>
        <w:ind w:left="1026"/>
        <w:jc w:val="both"/>
        <w:rPr>
          <w:rFonts w:ascii="Dubai" w:hAnsi="Dubai" w:cs="GE SS Text Light"/>
          <w:sz w:val="28"/>
          <w:szCs w:val="24"/>
        </w:rPr>
      </w:pPr>
      <w:r w:rsidRPr="00652C64">
        <w:rPr>
          <w:rFonts w:ascii="Dubai" w:hAnsi="Dubai" w:cs="GE SS Text Light"/>
          <w:sz w:val="28"/>
          <w:szCs w:val="24"/>
          <w:rtl/>
        </w:rPr>
        <w:t>دعم البلديات والخدمات</w:t>
      </w:r>
    </w:p>
    <w:p w14:paraId="46034AD7" w14:textId="77777777" w:rsidR="00652C64" w:rsidRPr="00652C64" w:rsidRDefault="00652C64" w:rsidP="004E6E9E">
      <w:pPr>
        <w:numPr>
          <w:ilvl w:val="0"/>
          <w:numId w:val="47"/>
        </w:numPr>
        <w:tabs>
          <w:tab w:val="clear" w:pos="720"/>
          <w:tab w:val="num" w:pos="1926"/>
          <w:tab w:val="right" w:pos="7776"/>
        </w:tabs>
        <w:bidi/>
        <w:spacing w:before="0" w:line="240" w:lineRule="auto"/>
        <w:ind w:left="1026"/>
        <w:jc w:val="both"/>
        <w:rPr>
          <w:rFonts w:ascii="Dubai" w:hAnsi="Dubai" w:cs="GE SS Text Light"/>
          <w:sz w:val="28"/>
          <w:szCs w:val="24"/>
        </w:rPr>
      </w:pPr>
      <w:r w:rsidRPr="00652C64">
        <w:rPr>
          <w:rFonts w:ascii="Dubai" w:hAnsi="Dubai" w:cs="GE SS Text Light"/>
          <w:sz w:val="28"/>
          <w:szCs w:val="24"/>
          <w:rtl/>
        </w:rPr>
        <w:t>تحسين القبول المجتمعي للعمليات النفطية</w:t>
      </w:r>
    </w:p>
    <w:p w14:paraId="1226EE4D" w14:textId="442B363B" w:rsidR="00E6513F" w:rsidRPr="007A50FA" w:rsidRDefault="00FB789E" w:rsidP="00092621">
      <w:pPr>
        <w:tabs>
          <w:tab w:val="right" w:pos="7776"/>
        </w:tabs>
        <w:bidi/>
        <w:spacing w:line="240" w:lineRule="auto"/>
        <w:ind w:left="666"/>
        <w:jc w:val="both"/>
        <w:rPr>
          <w:rFonts w:ascii="Dubai" w:hAnsi="Dubai" w:cs="GE SS Text Light"/>
          <w:sz w:val="28"/>
          <w:szCs w:val="24"/>
          <w:u w:val="single"/>
          <w:rtl/>
        </w:rPr>
      </w:pPr>
      <w:r w:rsidRPr="007A50FA">
        <w:rPr>
          <w:rFonts w:ascii="Dubai" w:hAnsi="Dubai" w:cs="GE SS Text Light"/>
          <w:sz w:val="28"/>
          <w:szCs w:val="24"/>
          <w:u w:val="single"/>
          <w:rtl/>
        </w:rPr>
        <w:t>سادساً: المنافع المؤسسية والحوكمية</w:t>
      </w:r>
    </w:p>
    <w:p w14:paraId="0A922D90" w14:textId="77777777" w:rsidR="00FB789E" w:rsidRPr="00FB789E" w:rsidRDefault="00FB789E" w:rsidP="00092621">
      <w:pPr>
        <w:tabs>
          <w:tab w:val="right" w:pos="7776"/>
        </w:tabs>
        <w:bidi/>
        <w:spacing w:line="240" w:lineRule="auto"/>
        <w:ind w:left="666"/>
        <w:jc w:val="both"/>
        <w:rPr>
          <w:rFonts w:ascii="Dubai" w:hAnsi="Dubai" w:cs="GE SS Text Light"/>
          <w:sz w:val="28"/>
          <w:szCs w:val="24"/>
        </w:rPr>
      </w:pPr>
      <w:r w:rsidRPr="00FB789E">
        <w:rPr>
          <w:rFonts w:ascii="Dubai" w:hAnsi="Dubai" w:cs="GE SS Text Light"/>
          <w:sz w:val="28"/>
          <w:szCs w:val="24"/>
          <w:rtl/>
        </w:rPr>
        <w:t>من خلال إدارة القطاع، تتحقق</w:t>
      </w:r>
      <w:r w:rsidRPr="00FB789E">
        <w:rPr>
          <w:rFonts w:ascii="Dubai" w:hAnsi="Dubai" w:cs="GE SS Text Light"/>
          <w:sz w:val="28"/>
          <w:szCs w:val="24"/>
        </w:rPr>
        <w:t>:</w:t>
      </w:r>
    </w:p>
    <w:p w14:paraId="24EAACDB" w14:textId="77777777" w:rsidR="00FB789E" w:rsidRPr="00FB789E" w:rsidRDefault="00FB789E" w:rsidP="004E6E9E">
      <w:pPr>
        <w:numPr>
          <w:ilvl w:val="0"/>
          <w:numId w:val="49"/>
        </w:numPr>
        <w:tabs>
          <w:tab w:val="clear" w:pos="720"/>
          <w:tab w:val="num" w:pos="1836"/>
          <w:tab w:val="right" w:pos="7776"/>
        </w:tabs>
        <w:bidi/>
        <w:spacing w:before="0" w:line="240" w:lineRule="auto"/>
        <w:ind w:left="1026"/>
        <w:jc w:val="both"/>
        <w:rPr>
          <w:rFonts w:ascii="Dubai" w:hAnsi="Dubai" w:cs="GE SS Text Light"/>
          <w:sz w:val="28"/>
          <w:szCs w:val="24"/>
        </w:rPr>
      </w:pPr>
      <w:r w:rsidRPr="00FB789E">
        <w:rPr>
          <w:rFonts w:ascii="Dubai" w:hAnsi="Dubai" w:cs="GE SS Text Light"/>
          <w:sz w:val="28"/>
          <w:szCs w:val="24"/>
          <w:rtl/>
        </w:rPr>
        <w:t>تعزيز الشفافية والمساءلة</w:t>
      </w:r>
    </w:p>
    <w:p w14:paraId="59F6023B" w14:textId="77777777" w:rsidR="00FB789E" w:rsidRPr="00FB789E" w:rsidRDefault="00FB789E" w:rsidP="004E6E9E">
      <w:pPr>
        <w:numPr>
          <w:ilvl w:val="0"/>
          <w:numId w:val="49"/>
        </w:numPr>
        <w:tabs>
          <w:tab w:val="clear" w:pos="720"/>
          <w:tab w:val="num" w:pos="1836"/>
          <w:tab w:val="right" w:pos="7776"/>
        </w:tabs>
        <w:bidi/>
        <w:spacing w:before="0" w:line="240" w:lineRule="auto"/>
        <w:ind w:left="1026"/>
        <w:jc w:val="both"/>
        <w:rPr>
          <w:rFonts w:ascii="Dubai" w:hAnsi="Dubai" w:cs="GE SS Text Light"/>
          <w:sz w:val="28"/>
          <w:szCs w:val="24"/>
        </w:rPr>
      </w:pPr>
      <w:r w:rsidRPr="00FB789E">
        <w:rPr>
          <w:rFonts w:ascii="Dubai" w:hAnsi="Dubai" w:cs="GE SS Text Light"/>
          <w:sz w:val="28"/>
          <w:szCs w:val="24"/>
          <w:rtl/>
        </w:rPr>
        <w:t>تطوير أنظمة المحاسبة الحكومية</w:t>
      </w:r>
    </w:p>
    <w:p w14:paraId="4DC085DF" w14:textId="77777777" w:rsidR="00FB789E" w:rsidRPr="00FB789E" w:rsidRDefault="00FB789E" w:rsidP="004E6E9E">
      <w:pPr>
        <w:numPr>
          <w:ilvl w:val="0"/>
          <w:numId w:val="49"/>
        </w:numPr>
        <w:tabs>
          <w:tab w:val="clear" w:pos="720"/>
          <w:tab w:val="num" w:pos="1836"/>
          <w:tab w:val="right" w:pos="7776"/>
        </w:tabs>
        <w:bidi/>
        <w:spacing w:before="0" w:line="240" w:lineRule="auto"/>
        <w:ind w:left="1026"/>
        <w:jc w:val="both"/>
        <w:rPr>
          <w:rFonts w:ascii="Dubai" w:hAnsi="Dubai" w:cs="GE SS Text Light"/>
          <w:sz w:val="28"/>
          <w:szCs w:val="24"/>
        </w:rPr>
      </w:pPr>
      <w:r w:rsidRPr="00FB789E">
        <w:rPr>
          <w:rFonts w:ascii="Dubai" w:hAnsi="Dubai" w:cs="GE SS Text Light"/>
          <w:sz w:val="28"/>
          <w:szCs w:val="24"/>
          <w:rtl/>
        </w:rPr>
        <w:t>تحسين إدارة الإيرادات العامة</w:t>
      </w:r>
    </w:p>
    <w:p w14:paraId="6DDCA030" w14:textId="15487D95" w:rsidR="00FB789E" w:rsidRPr="00FB789E" w:rsidRDefault="00FB789E" w:rsidP="004E6E9E">
      <w:pPr>
        <w:numPr>
          <w:ilvl w:val="0"/>
          <w:numId w:val="49"/>
        </w:numPr>
        <w:tabs>
          <w:tab w:val="clear" w:pos="720"/>
          <w:tab w:val="num" w:pos="1836"/>
          <w:tab w:val="right" w:pos="7776"/>
        </w:tabs>
        <w:bidi/>
        <w:spacing w:before="0" w:line="240" w:lineRule="auto"/>
        <w:ind w:left="1026"/>
        <w:jc w:val="both"/>
        <w:rPr>
          <w:rFonts w:ascii="Dubai" w:hAnsi="Dubai" w:cs="GE SS Text Light"/>
          <w:sz w:val="28"/>
          <w:szCs w:val="24"/>
        </w:rPr>
      </w:pPr>
      <w:r w:rsidRPr="00FB789E">
        <w:rPr>
          <w:rFonts w:ascii="Dubai" w:hAnsi="Dubai" w:cs="GE SS Text Light"/>
          <w:sz w:val="28"/>
          <w:szCs w:val="24"/>
          <w:rtl/>
        </w:rPr>
        <w:t>الالتزام بالمعايير الدولية</w:t>
      </w:r>
      <w:r w:rsidRPr="007A50FA">
        <w:rPr>
          <w:rFonts w:ascii="Dubai" w:hAnsi="Dubai" w:cs="GE SS Text Light" w:hint="cs"/>
          <w:sz w:val="28"/>
          <w:szCs w:val="24"/>
          <w:rtl/>
        </w:rPr>
        <w:t xml:space="preserve"> (مثال معايير </w:t>
      </w:r>
      <w:r w:rsidRPr="007A50FA">
        <w:rPr>
          <w:rFonts w:ascii="Dubai" w:hAnsi="Dubai" w:cs="GE SS Text Light"/>
          <w:sz w:val="28"/>
          <w:szCs w:val="24"/>
        </w:rPr>
        <w:t>EITI</w:t>
      </w:r>
      <w:r w:rsidRPr="007A50FA">
        <w:rPr>
          <w:rFonts w:ascii="Dubai" w:hAnsi="Dubai" w:cs="GE SS Text Light" w:hint="cs"/>
          <w:sz w:val="28"/>
          <w:szCs w:val="24"/>
          <w:rtl/>
          <w:lang w:bidi="ar-IQ"/>
        </w:rPr>
        <w:t>)</w:t>
      </w:r>
    </w:p>
    <w:p w14:paraId="43FA4C05" w14:textId="77777777" w:rsidR="00FB789E" w:rsidRPr="00FB789E" w:rsidRDefault="00FB789E" w:rsidP="004E6E9E">
      <w:pPr>
        <w:numPr>
          <w:ilvl w:val="0"/>
          <w:numId w:val="49"/>
        </w:numPr>
        <w:tabs>
          <w:tab w:val="clear" w:pos="720"/>
          <w:tab w:val="num" w:pos="1836"/>
          <w:tab w:val="right" w:pos="7776"/>
        </w:tabs>
        <w:bidi/>
        <w:spacing w:before="0" w:line="240" w:lineRule="auto"/>
        <w:ind w:left="1026"/>
        <w:jc w:val="both"/>
        <w:rPr>
          <w:rFonts w:ascii="Dubai" w:hAnsi="Dubai" w:cs="GE SS Text Light"/>
          <w:sz w:val="28"/>
          <w:szCs w:val="24"/>
        </w:rPr>
      </w:pPr>
      <w:r w:rsidRPr="00FB789E">
        <w:rPr>
          <w:rFonts w:ascii="Dubai" w:hAnsi="Dubai" w:cs="GE SS Text Light"/>
          <w:sz w:val="28"/>
          <w:szCs w:val="24"/>
          <w:rtl/>
        </w:rPr>
        <w:t>بناء قدرات المؤسسات الوطنية</w:t>
      </w:r>
    </w:p>
    <w:p w14:paraId="1D6EE6DF" w14:textId="6AABDD68" w:rsidR="00E6513F" w:rsidRPr="007A50FA" w:rsidRDefault="00715B54" w:rsidP="00092621">
      <w:pPr>
        <w:tabs>
          <w:tab w:val="right" w:pos="7776"/>
        </w:tabs>
        <w:bidi/>
        <w:spacing w:line="240" w:lineRule="auto"/>
        <w:ind w:left="666"/>
        <w:jc w:val="both"/>
        <w:rPr>
          <w:rFonts w:ascii="Dubai" w:hAnsi="Dubai" w:cs="GE SS Text Light"/>
          <w:sz w:val="28"/>
          <w:szCs w:val="24"/>
          <w:u w:val="single"/>
          <w:rtl/>
        </w:rPr>
      </w:pPr>
      <w:r w:rsidRPr="007A50FA">
        <w:rPr>
          <w:rFonts w:ascii="Dubai" w:hAnsi="Dubai" w:cs="GE SS Text Light"/>
          <w:sz w:val="28"/>
          <w:szCs w:val="24"/>
          <w:u w:val="single"/>
          <w:rtl/>
        </w:rPr>
        <w:t>سابعاً: المنافع الاستراتيجية للدولة</w:t>
      </w:r>
    </w:p>
    <w:p w14:paraId="4F0A4559" w14:textId="0FB3D697" w:rsidR="00FB789E" w:rsidRPr="007A50FA" w:rsidRDefault="00715B54" w:rsidP="00092621">
      <w:pPr>
        <w:tabs>
          <w:tab w:val="right" w:pos="7776"/>
        </w:tabs>
        <w:bidi/>
        <w:spacing w:line="240" w:lineRule="auto"/>
        <w:ind w:left="666"/>
        <w:jc w:val="both"/>
        <w:rPr>
          <w:rFonts w:ascii="Dubai" w:hAnsi="Dubai" w:cs="GE SS Text Light"/>
          <w:sz w:val="28"/>
          <w:szCs w:val="24"/>
          <w:rtl/>
        </w:rPr>
      </w:pPr>
      <w:r w:rsidRPr="007A50FA">
        <w:rPr>
          <w:rFonts w:ascii="Dubai" w:hAnsi="Dubai" w:cs="GE SS Text Light" w:hint="cs"/>
          <w:sz w:val="28"/>
          <w:szCs w:val="24"/>
          <w:rtl/>
        </w:rPr>
        <w:t>وتشمل:</w:t>
      </w:r>
    </w:p>
    <w:p w14:paraId="369EA8E2" w14:textId="45743E7B" w:rsidR="00715B54" w:rsidRPr="007A50FA" w:rsidRDefault="00715B54" w:rsidP="004E6E9E">
      <w:pPr>
        <w:pStyle w:val="ListParagraph"/>
        <w:numPr>
          <w:ilvl w:val="0"/>
          <w:numId w:val="48"/>
        </w:numPr>
        <w:tabs>
          <w:tab w:val="right" w:pos="7776"/>
        </w:tabs>
        <w:bidi/>
        <w:spacing w:before="0" w:line="240" w:lineRule="auto"/>
        <w:ind w:left="1026"/>
        <w:jc w:val="both"/>
        <w:rPr>
          <w:rFonts w:ascii="Dubai" w:hAnsi="Dubai" w:cs="GE SS Text Light"/>
          <w:sz w:val="28"/>
          <w:szCs w:val="24"/>
        </w:rPr>
      </w:pPr>
      <w:r w:rsidRPr="007A50FA">
        <w:rPr>
          <w:rFonts w:ascii="Dubai" w:hAnsi="Dubai" w:cs="GE SS Text Light"/>
          <w:sz w:val="28"/>
          <w:szCs w:val="24"/>
          <w:rtl/>
        </w:rPr>
        <w:t>تعزيز السيادة الاقتصادية</w:t>
      </w:r>
    </w:p>
    <w:p w14:paraId="7FC1B7B2" w14:textId="178DC024" w:rsidR="00715B54" w:rsidRPr="007A50FA" w:rsidRDefault="00715B54" w:rsidP="004E6E9E">
      <w:pPr>
        <w:pStyle w:val="ListParagraph"/>
        <w:numPr>
          <w:ilvl w:val="0"/>
          <w:numId w:val="48"/>
        </w:numPr>
        <w:tabs>
          <w:tab w:val="right" w:pos="7776"/>
        </w:tabs>
        <w:bidi/>
        <w:spacing w:before="0" w:line="240" w:lineRule="auto"/>
        <w:ind w:left="1026"/>
        <w:jc w:val="both"/>
        <w:rPr>
          <w:rFonts w:ascii="Dubai" w:hAnsi="Dubai" w:cs="GE SS Text Light"/>
          <w:sz w:val="28"/>
          <w:szCs w:val="24"/>
        </w:rPr>
      </w:pPr>
      <w:r w:rsidRPr="007A50FA">
        <w:rPr>
          <w:rFonts w:ascii="Dubai" w:hAnsi="Dubai" w:cs="GE SS Text Light"/>
          <w:sz w:val="28"/>
          <w:szCs w:val="24"/>
          <w:rtl/>
        </w:rPr>
        <w:t>دعم السياسة المالية والنقدية</w:t>
      </w:r>
    </w:p>
    <w:p w14:paraId="45B12073" w14:textId="3410D52F" w:rsidR="00715B54" w:rsidRPr="007A50FA" w:rsidRDefault="00715B54" w:rsidP="004E6E9E">
      <w:pPr>
        <w:pStyle w:val="ListParagraph"/>
        <w:numPr>
          <w:ilvl w:val="0"/>
          <w:numId w:val="48"/>
        </w:numPr>
        <w:tabs>
          <w:tab w:val="right" w:pos="7776"/>
        </w:tabs>
        <w:bidi/>
        <w:spacing w:before="0" w:line="240" w:lineRule="auto"/>
        <w:ind w:left="1026"/>
        <w:jc w:val="both"/>
        <w:rPr>
          <w:rFonts w:ascii="Dubai" w:hAnsi="Dubai" w:cs="GE SS Text Light"/>
          <w:sz w:val="28"/>
          <w:szCs w:val="24"/>
        </w:rPr>
      </w:pPr>
      <w:r w:rsidRPr="007A50FA">
        <w:rPr>
          <w:rFonts w:ascii="Dubai" w:hAnsi="Dubai" w:cs="GE SS Text Light"/>
          <w:sz w:val="28"/>
          <w:szCs w:val="24"/>
          <w:rtl/>
        </w:rPr>
        <w:t>تمكين الدولة من تنفيذ سياساتها العامة</w:t>
      </w:r>
    </w:p>
    <w:p w14:paraId="3736AE20" w14:textId="04CF3715" w:rsidR="00715B54" w:rsidRPr="007A50FA" w:rsidRDefault="00715B54" w:rsidP="004E6E9E">
      <w:pPr>
        <w:pStyle w:val="ListParagraph"/>
        <w:numPr>
          <w:ilvl w:val="0"/>
          <w:numId w:val="48"/>
        </w:numPr>
        <w:tabs>
          <w:tab w:val="right" w:pos="7776"/>
        </w:tabs>
        <w:bidi/>
        <w:spacing w:before="0" w:line="240" w:lineRule="auto"/>
        <w:ind w:left="1026"/>
        <w:jc w:val="both"/>
        <w:rPr>
          <w:rFonts w:ascii="Dubai" w:hAnsi="Dubai" w:cs="GE SS Text Light"/>
          <w:sz w:val="28"/>
          <w:szCs w:val="24"/>
        </w:rPr>
      </w:pPr>
      <w:r w:rsidRPr="007A50FA">
        <w:rPr>
          <w:rFonts w:ascii="Dubai" w:hAnsi="Dubai" w:cs="GE SS Text Light"/>
          <w:sz w:val="28"/>
          <w:szCs w:val="24"/>
          <w:rtl/>
        </w:rPr>
        <w:t>تحسين المكانة الاقتصادية الدولية للعراق</w:t>
      </w:r>
    </w:p>
    <w:p w14:paraId="2C70B4DD" w14:textId="77777777" w:rsidR="007A50FA" w:rsidRDefault="007A50FA" w:rsidP="00576B5A">
      <w:pPr>
        <w:tabs>
          <w:tab w:val="right" w:pos="7776"/>
        </w:tabs>
        <w:bidi/>
        <w:spacing w:line="240" w:lineRule="auto"/>
        <w:ind w:left="126"/>
        <w:jc w:val="both"/>
        <w:rPr>
          <w:rFonts w:ascii="Dubai" w:hAnsi="Dubai" w:cs="Dubai"/>
          <w:color w:val="EE0000"/>
          <w:sz w:val="28"/>
          <w:szCs w:val="24"/>
          <w:rtl/>
        </w:rPr>
      </w:pPr>
    </w:p>
    <w:p w14:paraId="4D0336BF" w14:textId="5D4DC8A6" w:rsidR="00576B5A" w:rsidRPr="007A50FA" w:rsidRDefault="00576B5A" w:rsidP="00092621">
      <w:pPr>
        <w:tabs>
          <w:tab w:val="right" w:pos="7776"/>
        </w:tabs>
        <w:bidi/>
        <w:spacing w:line="240" w:lineRule="auto"/>
        <w:ind w:left="36"/>
        <w:jc w:val="both"/>
        <w:rPr>
          <w:rFonts w:ascii="Dubai" w:hAnsi="Dubai" w:cs="GE SS Text Light"/>
          <w:b/>
          <w:bCs/>
          <w:noProof/>
          <w:sz w:val="28"/>
          <w:szCs w:val="28"/>
          <w:rtl/>
          <w:lang w:bidi="ar-LB"/>
        </w:rPr>
      </w:pPr>
      <w:r w:rsidRPr="007A50FA">
        <w:rPr>
          <w:rFonts w:ascii="Dubai" w:hAnsi="Dubai" w:cs="GE SS Text Light" w:hint="cs"/>
          <w:sz w:val="28"/>
          <w:szCs w:val="24"/>
          <w:rtl/>
        </w:rPr>
        <w:t xml:space="preserve">إضافة لذلك، </w:t>
      </w:r>
      <w:r w:rsidR="009E1857" w:rsidRPr="007A50FA">
        <w:rPr>
          <w:rFonts w:ascii="Dubai" w:hAnsi="Dubai" w:cs="GE SS Text Light" w:hint="cs"/>
          <w:sz w:val="28"/>
          <w:szCs w:val="24"/>
          <w:rtl/>
        </w:rPr>
        <w:t xml:space="preserve">يساهم القطاع الإستخراجي بشكل كبير في تنفيذ </w:t>
      </w:r>
      <w:r w:rsidR="009E1857" w:rsidRPr="007A50FA">
        <w:rPr>
          <w:rFonts w:ascii="Dubai" w:hAnsi="Dubai" w:cs="GE SS Text Light" w:hint="eastAsia"/>
          <w:sz w:val="28"/>
          <w:szCs w:val="24"/>
          <w:rtl/>
        </w:rPr>
        <w:t>أهداف</w:t>
      </w:r>
      <w:r w:rsidR="009E1857" w:rsidRPr="007A50FA">
        <w:rPr>
          <w:rFonts w:ascii="Dubai" w:hAnsi="Dubai" w:cs="GE SS Text Light"/>
          <w:sz w:val="28"/>
          <w:szCs w:val="24"/>
          <w:rtl/>
        </w:rPr>
        <w:t xml:space="preserve"> </w:t>
      </w:r>
      <w:r w:rsidR="009E1857" w:rsidRPr="007A50FA">
        <w:rPr>
          <w:rFonts w:ascii="Dubai" w:hAnsi="Dubai" w:cs="GE SS Text Light" w:hint="eastAsia"/>
          <w:sz w:val="28"/>
          <w:szCs w:val="24"/>
          <w:rtl/>
        </w:rPr>
        <w:t>التنمية</w:t>
      </w:r>
      <w:r w:rsidR="009E1857" w:rsidRPr="007A50FA">
        <w:rPr>
          <w:rFonts w:ascii="Dubai" w:hAnsi="Dubai" w:cs="GE SS Text Light"/>
          <w:sz w:val="28"/>
          <w:szCs w:val="24"/>
          <w:rtl/>
        </w:rPr>
        <w:t xml:space="preserve"> </w:t>
      </w:r>
      <w:r w:rsidR="009E1857" w:rsidRPr="007A50FA">
        <w:rPr>
          <w:rFonts w:ascii="Dubai" w:hAnsi="Dubai" w:cs="GE SS Text Light" w:hint="eastAsia"/>
          <w:sz w:val="28"/>
          <w:szCs w:val="24"/>
          <w:rtl/>
        </w:rPr>
        <w:t>المستدامة</w:t>
      </w:r>
      <w:r w:rsidR="009E1857" w:rsidRPr="007A50FA">
        <w:rPr>
          <w:rFonts w:ascii="Dubai" w:hAnsi="Dubai" w:cs="GE SS Text Light"/>
          <w:sz w:val="28"/>
          <w:szCs w:val="24"/>
          <w:rtl/>
        </w:rPr>
        <w:t xml:space="preserve"> </w:t>
      </w:r>
      <w:r w:rsidR="009E1857" w:rsidRPr="007A50FA">
        <w:rPr>
          <w:rFonts w:ascii="Dubai" w:hAnsi="Dubai" w:cs="GE SS Text Light" w:hint="eastAsia"/>
          <w:sz w:val="28"/>
          <w:szCs w:val="24"/>
          <w:rtl/>
        </w:rPr>
        <w:t>في</w:t>
      </w:r>
      <w:r w:rsidR="009E1857" w:rsidRPr="007A50FA">
        <w:rPr>
          <w:rFonts w:ascii="Dubai" w:hAnsi="Dubai" w:cs="GE SS Text Light"/>
          <w:sz w:val="28"/>
          <w:szCs w:val="24"/>
          <w:rtl/>
        </w:rPr>
        <w:t xml:space="preserve"> </w:t>
      </w:r>
      <w:r w:rsidR="009E1857" w:rsidRPr="007A50FA">
        <w:rPr>
          <w:rFonts w:ascii="Dubai" w:hAnsi="Dubai" w:cs="GE SS Text Light" w:hint="eastAsia"/>
          <w:sz w:val="28"/>
          <w:szCs w:val="24"/>
          <w:rtl/>
        </w:rPr>
        <w:t>العراق</w:t>
      </w:r>
      <w:r w:rsidR="009E1857" w:rsidRPr="007A50FA">
        <w:rPr>
          <w:rFonts w:ascii="Dubai" w:hAnsi="Dubai" w:cs="GE SS Text Light" w:hint="cs"/>
          <w:sz w:val="28"/>
          <w:szCs w:val="24"/>
          <w:rtl/>
        </w:rPr>
        <w:t xml:space="preserve"> (</w:t>
      </w:r>
      <w:hyperlink r:id="rId73" w:history="1">
        <w:r w:rsidR="009E1857" w:rsidRPr="007A50FA">
          <w:rPr>
            <w:rStyle w:val="Hyperlink"/>
            <w:rFonts w:ascii="Dubai" w:hAnsi="Dubai" w:cs="GE SS Text Light"/>
            <w:color w:val="000000" w:themeColor="text1"/>
            <w:sz w:val="28"/>
            <w:szCs w:val="24"/>
          </w:rPr>
          <w:t>https://iraq.un.org/ar/sdgs</w:t>
        </w:r>
      </w:hyperlink>
      <w:r w:rsidR="009E1857" w:rsidRPr="007A50FA">
        <w:rPr>
          <w:rFonts w:ascii="Dubai" w:hAnsi="Dubai" w:cs="GE SS Text Light" w:hint="cs"/>
          <w:sz w:val="28"/>
          <w:szCs w:val="24"/>
          <w:rtl/>
        </w:rPr>
        <w:t>)</w:t>
      </w:r>
      <w:r w:rsidR="00A65239" w:rsidRPr="007A50FA">
        <w:rPr>
          <w:rFonts w:ascii="Dubai" w:hAnsi="Dubai" w:cs="GE SS Text Light" w:hint="cs"/>
          <w:sz w:val="28"/>
          <w:szCs w:val="24"/>
          <w:rtl/>
        </w:rPr>
        <w:t xml:space="preserve">، بما فيها الهدف رقم واحد المتعلق بالقضاء على الفقر. </w:t>
      </w:r>
      <w:r w:rsidR="009E1857" w:rsidRPr="007A50FA">
        <w:rPr>
          <w:rFonts w:ascii="Dubai" w:hAnsi="Dubai" w:cs="GE SS Text Light" w:hint="cs"/>
          <w:sz w:val="28"/>
          <w:szCs w:val="24"/>
          <w:rtl/>
        </w:rPr>
        <w:t xml:space="preserve"> </w:t>
      </w:r>
    </w:p>
    <w:p w14:paraId="79F8F778" w14:textId="77777777" w:rsidR="00C919BC" w:rsidRDefault="00C919BC" w:rsidP="00C919BC">
      <w:pPr>
        <w:tabs>
          <w:tab w:val="right" w:pos="7776"/>
        </w:tabs>
        <w:bidi/>
        <w:spacing w:line="240" w:lineRule="auto"/>
        <w:ind w:left="126"/>
        <w:jc w:val="both"/>
        <w:rPr>
          <w:rFonts w:ascii="Dubai" w:hAnsi="Dubai" w:cs="Dubai"/>
          <w:b/>
          <w:bCs/>
          <w:noProof/>
          <w:color w:val="EE0000"/>
          <w:szCs w:val="24"/>
          <w:rtl/>
          <w:lang w:bidi="ar-LB"/>
        </w:rPr>
      </w:pPr>
    </w:p>
    <w:p w14:paraId="2155ACEC" w14:textId="77777777" w:rsidR="008C19E7" w:rsidRDefault="008C19E7" w:rsidP="008C19E7">
      <w:pPr>
        <w:tabs>
          <w:tab w:val="right" w:pos="7776"/>
        </w:tabs>
        <w:bidi/>
        <w:spacing w:line="240" w:lineRule="auto"/>
        <w:ind w:left="126"/>
        <w:jc w:val="both"/>
        <w:rPr>
          <w:rFonts w:ascii="Dubai" w:hAnsi="Dubai" w:cs="Dubai"/>
          <w:b/>
          <w:bCs/>
          <w:noProof/>
          <w:color w:val="EE0000"/>
          <w:szCs w:val="24"/>
          <w:rtl/>
          <w:lang w:bidi="ar-LB"/>
        </w:rPr>
      </w:pPr>
    </w:p>
    <w:p w14:paraId="1F5A28F5" w14:textId="77777777" w:rsidR="00DA6655" w:rsidRDefault="00DA6655" w:rsidP="00DA6655">
      <w:pPr>
        <w:tabs>
          <w:tab w:val="right" w:pos="7776"/>
        </w:tabs>
        <w:bidi/>
        <w:spacing w:line="240" w:lineRule="auto"/>
        <w:ind w:left="126"/>
        <w:jc w:val="both"/>
        <w:rPr>
          <w:rFonts w:ascii="Dubai" w:hAnsi="Dubai" w:cs="Dubai"/>
          <w:b/>
          <w:bCs/>
          <w:noProof/>
          <w:color w:val="EE0000"/>
          <w:szCs w:val="24"/>
          <w:rtl/>
          <w:lang w:bidi="ar-LB"/>
        </w:rPr>
      </w:pPr>
    </w:p>
    <w:p w14:paraId="5AE31F08" w14:textId="77777777" w:rsidR="00DA6655" w:rsidRDefault="00DA6655" w:rsidP="00DA6655">
      <w:pPr>
        <w:tabs>
          <w:tab w:val="right" w:pos="7776"/>
        </w:tabs>
        <w:bidi/>
        <w:spacing w:line="240" w:lineRule="auto"/>
        <w:ind w:left="126"/>
        <w:jc w:val="both"/>
        <w:rPr>
          <w:rFonts w:ascii="Dubai" w:hAnsi="Dubai" w:cs="Dubai"/>
          <w:b/>
          <w:bCs/>
          <w:noProof/>
          <w:color w:val="EE0000"/>
          <w:szCs w:val="24"/>
          <w:rtl/>
          <w:lang w:bidi="ar-LB"/>
        </w:rPr>
      </w:pPr>
    </w:p>
    <w:p w14:paraId="304503EE" w14:textId="77777777" w:rsidR="00DA6655" w:rsidRDefault="00DA6655" w:rsidP="00DA6655">
      <w:pPr>
        <w:tabs>
          <w:tab w:val="right" w:pos="7776"/>
        </w:tabs>
        <w:bidi/>
        <w:spacing w:line="240" w:lineRule="auto"/>
        <w:ind w:left="126"/>
        <w:jc w:val="both"/>
        <w:rPr>
          <w:rFonts w:ascii="Dubai" w:hAnsi="Dubai" w:cs="Dubai"/>
          <w:b/>
          <w:bCs/>
          <w:noProof/>
          <w:color w:val="EE0000"/>
          <w:szCs w:val="24"/>
          <w:rtl/>
          <w:lang w:bidi="ar-LB"/>
        </w:rPr>
      </w:pPr>
    </w:p>
    <w:p w14:paraId="45075289" w14:textId="77777777" w:rsidR="00DA6655" w:rsidRDefault="00DA6655" w:rsidP="00DA6655">
      <w:pPr>
        <w:tabs>
          <w:tab w:val="right" w:pos="7776"/>
        </w:tabs>
        <w:bidi/>
        <w:spacing w:line="240" w:lineRule="auto"/>
        <w:ind w:left="126"/>
        <w:jc w:val="both"/>
        <w:rPr>
          <w:rFonts w:ascii="Dubai" w:hAnsi="Dubai" w:cs="Dubai"/>
          <w:b/>
          <w:bCs/>
          <w:noProof/>
          <w:color w:val="EE0000"/>
          <w:szCs w:val="24"/>
          <w:rtl/>
          <w:lang w:bidi="ar-LB"/>
        </w:rPr>
      </w:pPr>
    </w:p>
    <w:p w14:paraId="140FC20E" w14:textId="1C9A78F8" w:rsidR="00DA6655" w:rsidRPr="008519A0" w:rsidRDefault="00DA6655" w:rsidP="00DA6655">
      <w:pPr>
        <w:pStyle w:val="Caption"/>
        <w:keepNext/>
        <w:bidi/>
        <w:jc w:val="center"/>
        <w:rPr>
          <w:rFonts w:ascii="Dubai" w:hAnsi="Dubai" w:cs="GE SS Text Medium"/>
          <w:i w:val="0"/>
          <w:iCs w:val="0"/>
          <w:color w:val="000000" w:themeColor="text1"/>
          <w:sz w:val="24"/>
          <w:szCs w:val="24"/>
        </w:rPr>
      </w:pPr>
      <w:r w:rsidRPr="008519A0">
        <w:rPr>
          <w:rFonts w:ascii="Dubai" w:hAnsi="Dubai" w:cs="GE SS Text Medium" w:hint="cs"/>
          <w:i w:val="0"/>
          <w:iCs w:val="0"/>
          <w:color w:val="000000" w:themeColor="text1"/>
          <w:sz w:val="24"/>
          <w:szCs w:val="24"/>
          <w:rtl/>
          <w:lang w:bidi="ar-IQ"/>
        </w:rPr>
        <w:lastRenderedPageBreak/>
        <w:t xml:space="preserve">الفصل </w:t>
      </w:r>
      <w:r>
        <w:rPr>
          <w:rFonts w:ascii="Dubai" w:hAnsi="Dubai" w:cs="GE SS Text Medium" w:hint="cs"/>
          <w:i w:val="0"/>
          <w:iCs w:val="0"/>
          <w:color w:val="000000" w:themeColor="text1"/>
          <w:sz w:val="24"/>
          <w:szCs w:val="24"/>
          <w:rtl/>
          <w:lang w:bidi="ar-IQ"/>
        </w:rPr>
        <w:t>السادس</w:t>
      </w:r>
      <w:r w:rsidRPr="008519A0">
        <w:rPr>
          <w:rFonts w:ascii="Dubai" w:hAnsi="Dubai" w:cs="GE SS Text Medium" w:hint="cs"/>
          <w:i w:val="0"/>
          <w:iCs w:val="0"/>
          <w:color w:val="000000" w:themeColor="text1"/>
          <w:sz w:val="24"/>
          <w:szCs w:val="24"/>
          <w:rtl/>
          <w:lang w:bidi="ar-IQ"/>
        </w:rPr>
        <w:t xml:space="preserve"> (</w:t>
      </w:r>
      <w:r>
        <w:rPr>
          <w:rFonts w:ascii="Dubai" w:hAnsi="Dubai" w:cs="GE SS Text Medium" w:hint="cs"/>
          <w:i w:val="0"/>
          <w:iCs w:val="0"/>
          <w:color w:val="000000" w:themeColor="text1"/>
          <w:sz w:val="24"/>
          <w:szCs w:val="24"/>
          <w:rtl/>
          <w:lang w:bidi="ar-IQ"/>
        </w:rPr>
        <w:t>منافع القطاع الإستخراجي</w:t>
      </w:r>
      <w:r w:rsidRPr="008519A0">
        <w:rPr>
          <w:rFonts w:ascii="Dubai" w:hAnsi="Dubai" w:cs="GE SS Text Medium" w:hint="cs"/>
          <w:i w:val="0"/>
          <w:iCs w:val="0"/>
          <w:color w:val="000000" w:themeColor="text1"/>
          <w:sz w:val="24"/>
          <w:szCs w:val="24"/>
          <w:rtl/>
          <w:lang w:bidi="ar-IQ"/>
        </w:rPr>
        <w:t xml:space="preserve">) - </w:t>
      </w:r>
      <w:r w:rsidRPr="008519A0">
        <w:rPr>
          <w:rFonts w:ascii="Dubai" w:hAnsi="Dubai" w:cs="GE SS Text Medium" w:hint="eastAsia"/>
          <w:i w:val="0"/>
          <w:iCs w:val="0"/>
          <w:color w:val="000000" w:themeColor="text1"/>
          <w:sz w:val="24"/>
          <w:szCs w:val="24"/>
          <w:rtl/>
        </w:rPr>
        <w:t>شكل</w:t>
      </w:r>
      <w:r w:rsidRPr="008519A0">
        <w:rPr>
          <w:rFonts w:ascii="Dubai" w:hAnsi="Dubai" w:cs="GE SS Text Medium"/>
          <w:i w:val="0"/>
          <w:iCs w:val="0"/>
          <w:color w:val="000000" w:themeColor="text1"/>
          <w:sz w:val="24"/>
          <w:szCs w:val="24"/>
        </w:rPr>
        <w:t xml:space="preserve">  </w:t>
      </w:r>
      <w:r w:rsidRPr="008519A0">
        <w:rPr>
          <w:rFonts w:ascii="Dubai" w:hAnsi="Dubai" w:cs="GE SS Text Medium"/>
          <w:i w:val="0"/>
          <w:iCs w:val="0"/>
          <w:color w:val="000000" w:themeColor="text1"/>
          <w:sz w:val="24"/>
          <w:szCs w:val="24"/>
        </w:rPr>
        <w:fldChar w:fldCharType="begin"/>
      </w:r>
      <w:r w:rsidRPr="008519A0">
        <w:rPr>
          <w:rFonts w:ascii="Dubai" w:hAnsi="Dubai" w:cs="GE SS Text Medium"/>
          <w:i w:val="0"/>
          <w:iCs w:val="0"/>
          <w:color w:val="000000" w:themeColor="text1"/>
          <w:sz w:val="24"/>
          <w:szCs w:val="24"/>
        </w:rPr>
        <w:instrText xml:space="preserve"> SEQ </w:instrText>
      </w:r>
      <w:r w:rsidRPr="008519A0">
        <w:rPr>
          <w:rFonts w:ascii="Dubai" w:hAnsi="Dubai" w:cs="GE SS Text Medium"/>
          <w:i w:val="0"/>
          <w:iCs w:val="0"/>
          <w:color w:val="000000" w:themeColor="text1"/>
          <w:sz w:val="24"/>
          <w:szCs w:val="24"/>
          <w:rtl/>
        </w:rPr>
        <w:instrText>شكل</w:instrText>
      </w:r>
      <w:r w:rsidRPr="008519A0">
        <w:rPr>
          <w:rFonts w:ascii="Dubai" w:hAnsi="Dubai" w:cs="GE SS Text Medium"/>
          <w:i w:val="0"/>
          <w:iCs w:val="0"/>
          <w:color w:val="000000" w:themeColor="text1"/>
          <w:sz w:val="24"/>
          <w:szCs w:val="24"/>
        </w:rPr>
        <w:instrText xml:space="preserve">_ \* ARABIC </w:instrText>
      </w:r>
      <w:r w:rsidRPr="008519A0">
        <w:rPr>
          <w:rFonts w:ascii="Dubai" w:hAnsi="Dubai" w:cs="GE SS Text Medium"/>
          <w:i w:val="0"/>
          <w:iCs w:val="0"/>
          <w:color w:val="000000" w:themeColor="text1"/>
          <w:sz w:val="24"/>
          <w:szCs w:val="24"/>
        </w:rPr>
        <w:fldChar w:fldCharType="separate"/>
      </w:r>
      <w:r w:rsidR="00591AAE">
        <w:rPr>
          <w:rFonts w:ascii="Dubai" w:hAnsi="Dubai" w:cs="GE SS Text Medium"/>
          <w:i w:val="0"/>
          <w:iCs w:val="0"/>
          <w:noProof/>
          <w:color w:val="000000" w:themeColor="text1"/>
          <w:sz w:val="24"/>
          <w:szCs w:val="24"/>
        </w:rPr>
        <w:t>27</w:t>
      </w:r>
      <w:r w:rsidRPr="008519A0">
        <w:rPr>
          <w:rFonts w:ascii="Dubai" w:hAnsi="Dubai" w:cs="GE SS Text Medium"/>
          <w:i w:val="0"/>
          <w:iCs w:val="0"/>
          <w:color w:val="000000" w:themeColor="text1"/>
          <w:sz w:val="24"/>
          <w:szCs w:val="24"/>
        </w:rPr>
        <w:fldChar w:fldCharType="end"/>
      </w:r>
    </w:p>
    <w:p w14:paraId="6098A809" w14:textId="26A82EE3" w:rsidR="008C19E7" w:rsidRDefault="00746D79" w:rsidP="008C19E7">
      <w:pPr>
        <w:tabs>
          <w:tab w:val="right" w:pos="7776"/>
        </w:tabs>
        <w:bidi/>
        <w:spacing w:line="240" w:lineRule="auto"/>
        <w:ind w:left="126"/>
        <w:jc w:val="center"/>
        <w:rPr>
          <w:rFonts w:ascii="Dubai" w:hAnsi="Dubai" w:cs="Dubai"/>
          <w:b/>
          <w:bCs/>
          <w:noProof/>
          <w:color w:val="EE0000"/>
          <w:szCs w:val="24"/>
          <w:rtl/>
          <w:lang w:bidi="ar-LB"/>
        </w:rPr>
      </w:pPr>
      <w:r>
        <w:rPr>
          <w:rFonts w:ascii="Dubai" w:hAnsi="Dubai" w:cs="Dubai"/>
          <w:b/>
          <w:bCs/>
          <w:noProof/>
          <w:color w:val="EE0000"/>
          <w:szCs w:val="24"/>
          <w:lang w:bidi="ar-LB"/>
        </w:rPr>
        <w:drawing>
          <wp:inline distT="0" distB="0" distL="0" distR="0" wp14:anchorId="7E9C4EE9" wp14:editId="0E95DF67">
            <wp:extent cx="5516880" cy="6858000"/>
            <wp:effectExtent l="0" t="0" r="7620" b="0"/>
            <wp:docPr id="1112460663"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5516880" cy="6858000"/>
                    </a:xfrm>
                    <a:prstGeom prst="rect">
                      <a:avLst/>
                    </a:prstGeom>
                    <a:noFill/>
                  </pic:spPr>
                </pic:pic>
              </a:graphicData>
            </a:graphic>
          </wp:inline>
        </w:drawing>
      </w:r>
    </w:p>
    <w:p w14:paraId="6FBDA6AF" w14:textId="77777777" w:rsidR="008C19E7" w:rsidRPr="002D473B" w:rsidRDefault="008C19E7" w:rsidP="008C19E7">
      <w:pPr>
        <w:tabs>
          <w:tab w:val="right" w:pos="7776"/>
        </w:tabs>
        <w:bidi/>
        <w:spacing w:line="240" w:lineRule="auto"/>
        <w:ind w:left="126"/>
        <w:jc w:val="center"/>
        <w:rPr>
          <w:rFonts w:ascii="Dubai" w:hAnsi="Dubai" w:cs="Dubai"/>
          <w:b/>
          <w:bCs/>
          <w:noProof/>
          <w:color w:val="EE0000"/>
          <w:szCs w:val="24"/>
          <w:rtl/>
          <w:lang w:bidi="ar-LB"/>
        </w:rPr>
      </w:pPr>
    </w:p>
    <w:p w14:paraId="34082905" w14:textId="033AD9F0" w:rsidR="003467AA" w:rsidRPr="005808FF" w:rsidRDefault="00C919BC" w:rsidP="004E6E9E">
      <w:pPr>
        <w:pStyle w:val="ListParagraph"/>
        <w:numPr>
          <w:ilvl w:val="1"/>
          <w:numId w:val="24"/>
        </w:numPr>
        <w:tabs>
          <w:tab w:val="right" w:pos="936"/>
        </w:tabs>
        <w:bidi/>
        <w:spacing w:line="240" w:lineRule="auto"/>
        <w:ind w:left="396"/>
        <w:rPr>
          <w:rFonts w:ascii="Dubai" w:hAnsi="Dubai" w:cs="GE SS Text Medium"/>
          <w:sz w:val="28"/>
          <w:szCs w:val="28"/>
          <w:lang w:bidi="ar-IQ"/>
        </w:rPr>
      </w:pPr>
      <w:r w:rsidRPr="005808FF">
        <w:rPr>
          <w:rFonts w:ascii="Dubai" w:hAnsi="Dubai" w:cs="GE SS Text Medium" w:hint="cs"/>
          <w:sz w:val="28"/>
          <w:szCs w:val="28"/>
          <w:rtl/>
          <w:lang w:bidi="ar-IQ"/>
        </w:rPr>
        <w:t>النفقات</w:t>
      </w:r>
      <w:r w:rsidR="003467AA" w:rsidRPr="005808FF">
        <w:rPr>
          <w:rFonts w:ascii="Dubai" w:hAnsi="Dubai" w:cs="GE SS Text Medium" w:hint="cs"/>
          <w:sz w:val="28"/>
          <w:szCs w:val="28"/>
          <w:rtl/>
          <w:lang w:bidi="ar-IQ"/>
        </w:rPr>
        <w:t xml:space="preserve"> </w:t>
      </w:r>
      <w:r w:rsidRPr="005808FF">
        <w:rPr>
          <w:rFonts w:ascii="Dubai" w:hAnsi="Dubai" w:cs="GE SS Text Medium" w:hint="cs"/>
          <w:sz w:val="28"/>
          <w:szCs w:val="28"/>
          <w:rtl/>
          <w:lang w:bidi="ar-IQ"/>
        </w:rPr>
        <w:t>الاجتماعية من قبل الشركات الإستخراجية</w:t>
      </w:r>
    </w:p>
    <w:p w14:paraId="480899B8" w14:textId="1EBA3FDE" w:rsidR="00A54E09" w:rsidRPr="005808FF" w:rsidRDefault="00803BAF" w:rsidP="005808FF">
      <w:pPr>
        <w:bidi/>
        <w:spacing w:line="240" w:lineRule="auto"/>
        <w:ind w:left="36"/>
        <w:jc w:val="both"/>
        <w:rPr>
          <w:rFonts w:ascii="Dubai" w:hAnsi="Dubai" w:cs="GE SS Text Light"/>
          <w:sz w:val="28"/>
          <w:szCs w:val="24"/>
          <w:rtl/>
          <w:lang w:bidi="ar-JO"/>
        </w:rPr>
      </w:pPr>
      <w:r w:rsidRPr="005808FF">
        <w:rPr>
          <w:rFonts w:ascii="Dubai" w:hAnsi="Dubai" w:cs="GE SS Text Light"/>
          <w:szCs w:val="24"/>
          <w:rtl/>
        </w:rPr>
        <w:t xml:space="preserve">تقوم شركات النفط الوطنية والأجنبية العاملة في قطاع الصناعات الاستخراجية بإنفاق مبالغ مخصصة لدعم الخدمات الاجتماعية المقدمة للمواطنين، ولا سيما في المناطق المحيطة بحقوق النفط والمتأثرة سلبًا بالأنشطة الاستخراجية من الناحية البيئية والصحية. وتهدف هذه المساهمات أيضًا إلى رفع مستوى المعيشة وتعزيز الرفاهية </w:t>
      </w:r>
      <w:r w:rsidRPr="005808FF">
        <w:rPr>
          <w:rFonts w:ascii="Dubai" w:hAnsi="Dubai" w:cs="GE SS Text Light"/>
          <w:szCs w:val="24"/>
          <w:rtl/>
        </w:rPr>
        <w:lastRenderedPageBreak/>
        <w:t>الاقتصادية والاجتماعية في تلك المناطق.</w:t>
      </w:r>
      <w:r w:rsidR="00A54E09" w:rsidRPr="005808FF">
        <w:rPr>
          <w:rFonts w:ascii="Dubai" w:hAnsi="Dubai" w:cs="GE SS Text Light" w:hint="cs"/>
          <w:szCs w:val="24"/>
          <w:rtl/>
        </w:rPr>
        <w:t xml:space="preserve"> </w:t>
      </w:r>
      <w:r w:rsidR="00A54E09" w:rsidRPr="005808FF">
        <w:rPr>
          <w:rFonts w:ascii="Dubai" w:hAnsi="Dubai" w:cs="GE SS Text Light" w:hint="cs"/>
          <w:szCs w:val="24"/>
          <w:rtl/>
          <w:lang w:bidi="ar-JO"/>
        </w:rPr>
        <w:t xml:space="preserve">تم نشر هذه المساهمات في ملف مرفق بملحقات التقرير السنوي </w:t>
      </w:r>
      <w:r w:rsidR="00056E0B">
        <w:rPr>
          <w:rFonts w:ascii="Dubai" w:hAnsi="Dubai" w:cs="GE SS Text Light" w:hint="cs"/>
          <w:szCs w:val="24"/>
          <w:rtl/>
          <w:lang w:bidi="ar-JO"/>
        </w:rPr>
        <w:t>2023</w:t>
      </w:r>
      <w:r w:rsidR="00A54E09" w:rsidRPr="005808FF">
        <w:rPr>
          <w:rFonts w:ascii="Dubai" w:hAnsi="Dubai" w:cs="GE SS Text Light" w:hint="cs"/>
          <w:szCs w:val="24"/>
          <w:rtl/>
          <w:lang w:bidi="ar-JO"/>
        </w:rPr>
        <w:t xml:space="preserve"> تحت إسم "المنافع الاجتماعية".</w:t>
      </w:r>
    </w:p>
    <w:p w14:paraId="03CB7B6B" w14:textId="055D21BA" w:rsidR="00803BAF" w:rsidRPr="005808FF" w:rsidRDefault="00803BAF" w:rsidP="005808FF">
      <w:pPr>
        <w:tabs>
          <w:tab w:val="right" w:pos="936"/>
        </w:tabs>
        <w:bidi/>
        <w:spacing w:line="240" w:lineRule="auto"/>
        <w:ind w:left="36"/>
        <w:jc w:val="both"/>
        <w:rPr>
          <w:rFonts w:ascii="Dubai" w:hAnsi="Dubai" w:cs="GE SS Text Light"/>
          <w:szCs w:val="24"/>
          <w:rtl/>
          <w:lang w:bidi="ar-IQ"/>
        </w:rPr>
      </w:pPr>
      <w:r w:rsidRPr="005808FF">
        <w:rPr>
          <w:rFonts w:ascii="Dubai" w:hAnsi="Dubai" w:cs="GE SS Text Light"/>
          <w:szCs w:val="24"/>
          <w:rtl/>
        </w:rPr>
        <w:t>وتنقسم مساهمات الخدمات الاجتماعية في العراق إلى نوعين رئيسيين</w:t>
      </w:r>
      <w:r w:rsidRPr="005808FF">
        <w:rPr>
          <w:rFonts w:ascii="Dubai" w:hAnsi="Dubai" w:cs="GE SS Text Light"/>
          <w:szCs w:val="24"/>
          <w:lang w:bidi="ar-IQ"/>
        </w:rPr>
        <w:t>:</w:t>
      </w:r>
    </w:p>
    <w:p w14:paraId="2158CD85" w14:textId="77777777" w:rsidR="00803BAF" w:rsidRPr="002D473B" w:rsidRDefault="00803BAF" w:rsidP="00803BAF">
      <w:pPr>
        <w:tabs>
          <w:tab w:val="right" w:pos="936"/>
        </w:tabs>
        <w:bidi/>
        <w:spacing w:line="240" w:lineRule="auto"/>
        <w:ind w:left="486"/>
        <w:jc w:val="both"/>
        <w:rPr>
          <w:rFonts w:ascii="Dubai" w:hAnsi="Dubai" w:cs="Dubai"/>
          <w:color w:val="EE0000"/>
          <w:szCs w:val="24"/>
          <w:rtl/>
          <w:lang w:bidi="ar-IQ"/>
        </w:rPr>
      </w:pPr>
    </w:p>
    <w:p w14:paraId="0EA0F0AD" w14:textId="17236D3C" w:rsidR="003265C7" w:rsidRPr="003A1109" w:rsidRDefault="008037C8" w:rsidP="004E6E9E">
      <w:pPr>
        <w:pStyle w:val="ListParagraph"/>
        <w:numPr>
          <w:ilvl w:val="2"/>
          <w:numId w:val="24"/>
        </w:numPr>
        <w:bidi/>
        <w:spacing w:line="240" w:lineRule="auto"/>
        <w:ind w:left="666" w:hanging="630"/>
        <w:jc w:val="both"/>
        <w:rPr>
          <w:rFonts w:ascii="Dubai" w:hAnsi="Dubai" w:cs="GE SS Text Light"/>
          <w:b/>
          <w:bCs/>
          <w:szCs w:val="24"/>
          <w:rtl/>
          <w:lang w:bidi="ar-IQ"/>
        </w:rPr>
      </w:pPr>
      <w:r w:rsidRPr="003A1109">
        <w:rPr>
          <w:rFonts w:ascii="Dubai" w:hAnsi="Dubai" w:cs="GE SS Text Light" w:hint="cs"/>
          <w:b/>
          <w:bCs/>
          <w:szCs w:val="24"/>
          <w:rtl/>
          <w:lang w:bidi="ar-IQ"/>
        </w:rPr>
        <w:t xml:space="preserve">المساهمات الاجتماعية </w:t>
      </w:r>
      <w:r w:rsidRPr="003A1109">
        <w:rPr>
          <w:rFonts w:ascii="Dubai" w:hAnsi="Dubai" w:cs="GE SS Text Light" w:hint="eastAsia"/>
          <w:b/>
          <w:bCs/>
          <w:szCs w:val="24"/>
          <w:rtl/>
          <w:lang w:bidi="ar-IQ"/>
        </w:rPr>
        <w:t>المقررة</w:t>
      </w:r>
      <w:r w:rsidRPr="003A1109">
        <w:rPr>
          <w:rFonts w:ascii="Dubai" w:hAnsi="Dubai" w:cs="GE SS Text Light"/>
          <w:b/>
          <w:bCs/>
          <w:szCs w:val="24"/>
          <w:rtl/>
          <w:lang w:bidi="ar-IQ"/>
        </w:rPr>
        <w:t xml:space="preserve"> </w:t>
      </w:r>
      <w:r w:rsidRPr="003A1109">
        <w:rPr>
          <w:rFonts w:ascii="Dubai" w:hAnsi="Dubai" w:cs="GE SS Text Light" w:hint="eastAsia"/>
          <w:b/>
          <w:bCs/>
          <w:szCs w:val="24"/>
          <w:rtl/>
          <w:lang w:bidi="ar-IQ"/>
        </w:rPr>
        <w:t>من</w:t>
      </w:r>
      <w:r w:rsidRPr="003A1109">
        <w:rPr>
          <w:rFonts w:ascii="Dubai" w:hAnsi="Dubai" w:cs="GE SS Text Light"/>
          <w:b/>
          <w:bCs/>
          <w:szCs w:val="24"/>
          <w:rtl/>
          <w:lang w:bidi="ar-IQ"/>
        </w:rPr>
        <w:t xml:space="preserve"> </w:t>
      </w:r>
      <w:r w:rsidRPr="003A1109">
        <w:rPr>
          <w:rFonts w:ascii="Dubai" w:hAnsi="Dubai" w:cs="GE SS Text Light" w:hint="eastAsia"/>
          <w:b/>
          <w:bCs/>
          <w:szCs w:val="24"/>
          <w:rtl/>
          <w:lang w:bidi="ar-IQ"/>
        </w:rPr>
        <w:t>خلال</w:t>
      </w:r>
      <w:r w:rsidRPr="003A1109">
        <w:rPr>
          <w:rFonts w:ascii="Dubai" w:hAnsi="Dubai" w:cs="GE SS Text Light"/>
          <w:b/>
          <w:bCs/>
          <w:szCs w:val="24"/>
          <w:rtl/>
          <w:lang w:bidi="ar-IQ"/>
        </w:rPr>
        <w:t xml:space="preserve"> </w:t>
      </w:r>
      <w:r w:rsidRPr="003A1109">
        <w:rPr>
          <w:rFonts w:ascii="Dubai" w:hAnsi="Dubai" w:cs="GE SS Text Light" w:hint="eastAsia"/>
          <w:b/>
          <w:bCs/>
          <w:szCs w:val="24"/>
          <w:rtl/>
          <w:lang w:bidi="ar-IQ"/>
        </w:rPr>
        <w:t>التشريعات</w:t>
      </w:r>
      <w:r w:rsidRPr="003A1109">
        <w:rPr>
          <w:rFonts w:ascii="Dubai" w:hAnsi="Dubai" w:cs="GE SS Text Light"/>
          <w:b/>
          <w:bCs/>
          <w:szCs w:val="24"/>
          <w:rtl/>
          <w:lang w:bidi="ar-IQ"/>
        </w:rPr>
        <w:t xml:space="preserve"> </w:t>
      </w:r>
      <w:r w:rsidRPr="003A1109">
        <w:rPr>
          <w:rFonts w:ascii="Dubai" w:hAnsi="Dubai" w:cs="GE SS Text Light" w:hint="eastAsia"/>
          <w:b/>
          <w:bCs/>
          <w:szCs w:val="24"/>
          <w:rtl/>
          <w:lang w:bidi="ar-IQ"/>
        </w:rPr>
        <w:t>أو</w:t>
      </w:r>
      <w:r w:rsidRPr="003A1109">
        <w:rPr>
          <w:rFonts w:ascii="Dubai" w:hAnsi="Dubai" w:cs="GE SS Text Light"/>
          <w:b/>
          <w:bCs/>
          <w:szCs w:val="24"/>
          <w:rtl/>
          <w:lang w:bidi="ar-IQ"/>
        </w:rPr>
        <w:t xml:space="preserve"> </w:t>
      </w:r>
      <w:r w:rsidRPr="003A1109">
        <w:rPr>
          <w:rFonts w:ascii="Dubai" w:hAnsi="Dubai" w:cs="GE SS Text Light" w:hint="eastAsia"/>
          <w:b/>
          <w:bCs/>
          <w:szCs w:val="24"/>
          <w:rtl/>
          <w:lang w:bidi="ar-IQ"/>
        </w:rPr>
        <w:t>عقود</w:t>
      </w:r>
      <w:r w:rsidRPr="003A1109">
        <w:rPr>
          <w:rFonts w:ascii="Dubai" w:hAnsi="Dubai" w:cs="GE SS Text Light"/>
          <w:b/>
          <w:bCs/>
          <w:szCs w:val="24"/>
          <w:rtl/>
          <w:lang w:bidi="ar-IQ"/>
        </w:rPr>
        <w:t xml:space="preserve"> </w:t>
      </w:r>
      <w:r w:rsidRPr="003A1109">
        <w:rPr>
          <w:rFonts w:ascii="Dubai" w:hAnsi="Dubai" w:cs="GE SS Text Light" w:hint="eastAsia"/>
          <w:b/>
          <w:bCs/>
          <w:szCs w:val="24"/>
          <w:rtl/>
          <w:lang w:bidi="ar-IQ"/>
        </w:rPr>
        <w:t>مع</w:t>
      </w:r>
      <w:r w:rsidRPr="003A1109">
        <w:rPr>
          <w:rFonts w:ascii="Dubai" w:hAnsi="Dubai" w:cs="GE SS Text Light"/>
          <w:b/>
          <w:bCs/>
          <w:szCs w:val="24"/>
          <w:rtl/>
          <w:lang w:bidi="ar-IQ"/>
        </w:rPr>
        <w:t xml:space="preserve"> </w:t>
      </w:r>
      <w:r w:rsidRPr="003A1109">
        <w:rPr>
          <w:rFonts w:ascii="Dubai" w:hAnsi="Dubai" w:cs="GE SS Text Light" w:hint="eastAsia"/>
          <w:b/>
          <w:bCs/>
          <w:szCs w:val="24"/>
          <w:rtl/>
          <w:lang w:bidi="ar-IQ"/>
        </w:rPr>
        <w:t>الحكومة</w:t>
      </w:r>
      <w:r w:rsidR="008C7696" w:rsidRPr="003A1109">
        <w:rPr>
          <w:rFonts w:ascii="Dubai" w:hAnsi="Dubai" w:cs="GE SS Text Light" w:hint="cs"/>
          <w:b/>
          <w:bCs/>
          <w:szCs w:val="24"/>
          <w:rtl/>
          <w:lang w:bidi="ar-IQ"/>
        </w:rPr>
        <w:t xml:space="preserve"> </w:t>
      </w:r>
    </w:p>
    <w:p w14:paraId="64A82158" w14:textId="2F131454" w:rsidR="00B45F09" w:rsidRPr="0094749F" w:rsidRDefault="008037C8" w:rsidP="00412154">
      <w:pPr>
        <w:pStyle w:val="ListParagraph"/>
        <w:tabs>
          <w:tab w:val="right" w:pos="36"/>
        </w:tabs>
        <w:bidi/>
        <w:spacing w:line="240" w:lineRule="auto"/>
        <w:ind w:left="36"/>
        <w:jc w:val="both"/>
        <w:rPr>
          <w:rFonts w:ascii="Dubai" w:hAnsi="Dubai" w:cs="GE SS Text Light"/>
          <w:color w:val="EE0000"/>
          <w:szCs w:val="24"/>
          <w:rtl/>
          <w:lang w:bidi="ar-IQ"/>
        </w:rPr>
      </w:pPr>
      <w:r w:rsidRPr="0094749F">
        <w:rPr>
          <w:rFonts w:ascii="Dubai" w:hAnsi="Dubai" w:cs="GE SS Text Light" w:hint="eastAsia"/>
          <w:szCs w:val="24"/>
          <w:rtl/>
          <w:lang w:bidi="ar-IQ"/>
        </w:rPr>
        <w:t>هذه</w:t>
      </w:r>
      <w:r w:rsidRPr="0094749F">
        <w:rPr>
          <w:rFonts w:ascii="Dubai" w:hAnsi="Dubai" w:cs="GE SS Text Light"/>
          <w:szCs w:val="24"/>
          <w:rtl/>
          <w:lang w:bidi="ar-IQ"/>
        </w:rPr>
        <w:t xml:space="preserve"> </w:t>
      </w:r>
      <w:r w:rsidRPr="0094749F">
        <w:rPr>
          <w:rFonts w:ascii="Dubai" w:hAnsi="Dubai" w:cs="GE SS Text Light" w:hint="eastAsia"/>
          <w:szCs w:val="24"/>
          <w:rtl/>
          <w:lang w:bidi="ar-IQ"/>
        </w:rPr>
        <w:t>المساهمات</w:t>
      </w:r>
      <w:r w:rsidRPr="0094749F">
        <w:rPr>
          <w:rFonts w:ascii="Dubai" w:hAnsi="Dubai" w:cs="GE SS Text Light"/>
          <w:szCs w:val="24"/>
          <w:rtl/>
          <w:lang w:bidi="ar-IQ"/>
        </w:rPr>
        <w:t xml:space="preserve"> </w:t>
      </w:r>
      <w:r w:rsidRPr="0094749F">
        <w:rPr>
          <w:rFonts w:ascii="Dubai" w:hAnsi="Dubai" w:cs="GE SS Text Light" w:hint="eastAsia"/>
          <w:szCs w:val="24"/>
          <w:rtl/>
          <w:lang w:bidi="ar-IQ"/>
        </w:rPr>
        <w:t>تكون</w:t>
      </w:r>
      <w:r w:rsidRPr="0094749F">
        <w:rPr>
          <w:rFonts w:ascii="Dubai" w:hAnsi="Dubai" w:cs="GE SS Text Light"/>
          <w:szCs w:val="24"/>
          <w:rtl/>
          <w:lang w:bidi="ar-IQ"/>
        </w:rPr>
        <w:t xml:space="preserve"> </w:t>
      </w:r>
      <w:r w:rsidRPr="0094749F">
        <w:rPr>
          <w:rFonts w:ascii="Dubai" w:hAnsi="Dubai" w:cs="GE SS Text Light" w:hint="eastAsia"/>
          <w:szCs w:val="24"/>
          <w:rtl/>
          <w:lang w:bidi="ar-IQ"/>
        </w:rPr>
        <w:t>الزامية</w:t>
      </w:r>
      <w:r w:rsidRPr="0094749F">
        <w:rPr>
          <w:rFonts w:ascii="Dubai" w:hAnsi="Dubai" w:cs="GE SS Text Light"/>
          <w:szCs w:val="24"/>
          <w:rtl/>
          <w:lang w:bidi="ar-IQ"/>
        </w:rPr>
        <w:t xml:space="preserve"> </w:t>
      </w:r>
      <w:r w:rsidRPr="0094749F">
        <w:rPr>
          <w:rFonts w:ascii="Dubai" w:hAnsi="Dubai" w:cs="GE SS Text Light" w:hint="eastAsia"/>
          <w:szCs w:val="24"/>
          <w:rtl/>
          <w:lang w:bidi="ar-IQ"/>
        </w:rPr>
        <w:t>وهناك</w:t>
      </w:r>
      <w:r w:rsidRPr="0094749F">
        <w:rPr>
          <w:rFonts w:ascii="Dubai" w:hAnsi="Dubai" w:cs="GE SS Text Light"/>
          <w:szCs w:val="24"/>
          <w:rtl/>
          <w:lang w:bidi="ar-IQ"/>
        </w:rPr>
        <w:t xml:space="preserve"> </w:t>
      </w:r>
      <w:r w:rsidRPr="0094749F">
        <w:rPr>
          <w:rFonts w:ascii="Dubai" w:hAnsi="Dubai" w:cs="GE SS Text Light" w:hint="eastAsia"/>
          <w:szCs w:val="24"/>
          <w:rtl/>
          <w:lang w:bidi="ar-IQ"/>
        </w:rPr>
        <w:t>نوعان</w:t>
      </w:r>
      <w:r w:rsidRPr="0094749F">
        <w:rPr>
          <w:rFonts w:ascii="Dubai" w:hAnsi="Dubai" w:cs="GE SS Text Light"/>
          <w:szCs w:val="24"/>
          <w:rtl/>
          <w:lang w:bidi="ar-IQ"/>
        </w:rPr>
        <w:t xml:space="preserve"> </w:t>
      </w:r>
      <w:r w:rsidRPr="0094749F">
        <w:rPr>
          <w:rFonts w:ascii="Dubai" w:hAnsi="Dubai" w:cs="GE SS Text Light" w:hint="eastAsia"/>
          <w:szCs w:val="24"/>
          <w:rtl/>
          <w:lang w:bidi="ar-IQ"/>
        </w:rPr>
        <w:t>من</w:t>
      </w:r>
      <w:r w:rsidRPr="0094749F">
        <w:rPr>
          <w:rFonts w:ascii="Dubai" w:hAnsi="Dubai" w:cs="GE SS Text Light"/>
          <w:szCs w:val="24"/>
          <w:rtl/>
          <w:lang w:bidi="ar-IQ"/>
        </w:rPr>
        <w:t xml:space="preserve"> </w:t>
      </w:r>
      <w:r w:rsidRPr="0094749F">
        <w:rPr>
          <w:rFonts w:ascii="Dubai" w:hAnsi="Dubai" w:cs="GE SS Text Light" w:hint="eastAsia"/>
          <w:szCs w:val="24"/>
          <w:rtl/>
          <w:lang w:bidi="ar-IQ"/>
        </w:rPr>
        <w:t>هذه</w:t>
      </w:r>
      <w:r w:rsidRPr="0094749F">
        <w:rPr>
          <w:rFonts w:ascii="Dubai" w:hAnsi="Dubai" w:cs="GE SS Text Light"/>
          <w:szCs w:val="24"/>
          <w:rtl/>
          <w:lang w:bidi="ar-IQ"/>
        </w:rPr>
        <w:t xml:space="preserve"> </w:t>
      </w:r>
      <w:r w:rsidRPr="0094749F">
        <w:rPr>
          <w:rFonts w:ascii="Dubai" w:hAnsi="Dubai" w:cs="GE SS Text Light" w:hint="eastAsia"/>
          <w:szCs w:val="24"/>
          <w:rtl/>
          <w:lang w:bidi="ar-IQ"/>
        </w:rPr>
        <w:t>المساهمات</w:t>
      </w:r>
      <w:r w:rsidRPr="0094749F">
        <w:rPr>
          <w:rFonts w:ascii="Dubai" w:hAnsi="Dubai" w:cs="GE SS Text Light"/>
          <w:szCs w:val="24"/>
          <w:rtl/>
          <w:lang w:bidi="ar-IQ"/>
        </w:rPr>
        <w:t xml:space="preserve"> </w:t>
      </w:r>
      <w:r w:rsidRPr="0094749F">
        <w:rPr>
          <w:rFonts w:ascii="Dubai" w:hAnsi="Dubai" w:cs="GE SS Text Light" w:hint="eastAsia"/>
          <w:szCs w:val="24"/>
          <w:rtl/>
          <w:lang w:bidi="ar-IQ"/>
        </w:rPr>
        <w:t>وهي</w:t>
      </w:r>
      <w:r w:rsidRPr="0094749F">
        <w:rPr>
          <w:rFonts w:ascii="Dubai" w:hAnsi="Dubai" w:cs="GE SS Text Light"/>
          <w:szCs w:val="24"/>
          <w:rtl/>
          <w:lang w:bidi="ar-IQ"/>
        </w:rPr>
        <w:t>:</w:t>
      </w:r>
    </w:p>
    <w:p w14:paraId="1B0878E8" w14:textId="77777777" w:rsidR="003265C7" w:rsidRPr="002D473B" w:rsidRDefault="003265C7" w:rsidP="003265C7">
      <w:pPr>
        <w:pStyle w:val="ListParagraph"/>
        <w:bidi/>
        <w:spacing w:line="240" w:lineRule="auto"/>
        <w:ind w:left="1206"/>
        <w:jc w:val="both"/>
        <w:rPr>
          <w:rFonts w:ascii="Dubai" w:hAnsi="Dubai" w:cs="Dubai"/>
          <w:b/>
          <w:bCs/>
          <w:color w:val="EE0000"/>
          <w:szCs w:val="24"/>
          <w:rtl/>
          <w:lang w:bidi="ar-IQ"/>
        </w:rPr>
      </w:pPr>
    </w:p>
    <w:p w14:paraId="189821E6" w14:textId="1768BC1A" w:rsidR="00B45F09" w:rsidRPr="003A1109" w:rsidRDefault="00D43943" w:rsidP="004E6E9E">
      <w:pPr>
        <w:pStyle w:val="ListParagraph"/>
        <w:numPr>
          <w:ilvl w:val="0"/>
          <w:numId w:val="16"/>
        </w:numPr>
        <w:bidi/>
        <w:spacing w:line="240" w:lineRule="auto"/>
        <w:ind w:left="666"/>
        <w:jc w:val="both"/>
        <w:rPr>
          <w:rFonts w:ascii="Dubai" w:hAnsi="Dubai" w:cs="GE SS Text Light"/>
          <w:szCs w:val="24"/>
          <w:lang w:bidi="ar-IQ"/>
        </w:rPr>
      </w:pPr>
      <w:r w:rsidRPr="003A1109">
        <w:rPr>
          <w:rFonts w:ascii="Dubai" w:hAnsi="Dubai" w:cs="GE SS Text Light" w:hint="eastAsia"/>
          <w:szCs w:val="24"/>
          <w:rtl/>
          <w:lang w:bidi="ar-IQ"/>
        </w:rPr>
        <w:t>المساهمات</w:t>
      </w:r>
      <w:r w:rsidRPr="003A1109">
        <w:rPr>
          <w:rFonts w:ascii="Dubai" w:hAnsi="Dubai" w:cs="GE SS Text Light"/>
          <w:szCs w:val="24"/>
          <w:rtl/>
          <w:lang w:bidi="ar-IQ"/>
        </w:rPr>
        <w:t xml:space="preserve"> </w:t>
      </w:r>
      <w:r w:rsidRPr="003A1109">
        <w:rPr>
          <w:rFonts w:ascii="Dubai" w:hAnsi="Dubai" w:cs="GE SS Text Light" w:hint="eastAsia"/>
          <w:szCs w:val="24"/>
          <w:rtl/>
          <w:lang w:bidi="ar-IQ"/>
        </w:rPr>
        <w:t>الاجتماعية</w:t>
      </w:r>
      <w:r w:rsidRPr="003A1109">
        <w:rPr>
          <w:rFonts w:ascii="Dubai" w:hAnsi="Dubai" w:cs="GE SS Text Light"/>
          <w:szCs w:val="24"/>
          <w:rtl/>
          <w:lang w:bidi="ar-IQ"/>
        </w:rPr>
        <w:t xml:space="preserve"> </w:t>
      </w:r>
      <w:r w:rsidRPr="003A1109">
        <w:rPr>
          <w:rFonts w:ascii="Dubai" w:hAnsi="Dubai" w:cs="GE SS Text Light" w:hint="eastAsia"/>
          <w:szCs w:val="24"/>
          <w:rtl/>
          <w:lang w:bidi="ar-IQ"/>
        </w:rPr>
        <w:t>المقدمة</w:t>
      </w:r>
      <w:r w:rsidRPr="003A1109">
        <w:rPr>
          <w:rFonts w:ascii="Dubai" w:hAnsi="Dubai" w:cs="GE SS Text Light"/>
          <w:szCs w:val="24"/>
          <w:rtl/>
          <w:lang w:bidi="ar-IQ"/>
        </w:rPr>
        <w:t xml:space="preserve"> </w:t>
      </w:r>
      <w:r w:rsidRPr="003A1109">
        <w:rPr>
          <w:rFonts w:ascii="Dubai" w:hAnsi="Dubai" w:cs="GE SS Text Light" w:hint="eastAsia"/>
          <w:szCs w:val="24"/>
          <w:rtl/>
          <w:lang w:bidi="ar-IQ"/>
        </w:rPr>
        <w:t>من</w:t>
      </w:r>
      <w:r w:rsidRPr="003A1109">
        <w:rPr>
          <w:rFonts w:ascii="Dubai" w:hAnsi="Dubai" w:cs="GE SS Text Light"/>
          <w:szCs w:val="24"/>
          <w:rtl/>
          <w:lang w:bidi="ar-IQ"/>
        </w:rPr>
        <w:t xml:space="preserve"> </w:t>
      </w:r>
      <w:r w:rsidRPr="003A1109">
        <w:rPr>
          <w:rFonts w:ascii="Dubai" w:hAnsi="Dubai" w:cs="GE SS Text Light" w:hint="eastAsia"/>
          <w:szCs w:val="24"/>
          <w:rtl/>
          <w:lang w:bidi="ar-IQ"/>
        </w:rPr>
        <w:t>قبل</w:t>
      </w:r>
      <w:r w:rsidRPr="003A1109">
        <w:rPr>
          <w:rFonts w:ascii="Dubai" w:hAnsi="Dubai" w:cs="GE SS Text Light"/>
          <w:szCs w:val="24"/>
          <w:rtl/>
          <w:lang w:bidi="ar-IQ"/>
        </w:rPr>
        <w:t xml:space="preserve"> </w:t>
      </w:r>
      <w:r w:rsidRPr="003A1109">
        <w:rPr>
          <w:rFonts w:ascii="Dubai" w:hAnsi="Dubai" w:cs="GE SS Text Light" w:hint="eastAsia"/>
          <w:szCs w:val="24"/>
          <w:rtl/>
          <w:lang w:bidi="ar-IQ"/>
        </w:rPr>
        <w:t>شركات</w:t>
      </w:r>
      <w:r w:rsidRPr="003A1109">
        <w:rPr>
          <w:rFonts w:ascii="Dubai" w:hAnsi="Dubai" w:cs="GE SS Text Light"/>
          <w:szCs w:val="24"/>
          <w:rtl/>
          <w:lang w:bidi="ar-IQ"/>
        </w:rPr>
        <w:t xml:space="preserve"> </w:t>
      </w:r>
      <w:r w:rsidRPr="003A1109">
        <w:rPr>
          <w:rFonts w:ascii="Dubai" w:hAnsi="Dubai" w:cs="GE SS Text Light" w:hint="eastAsia"/>
          <w:szCs w:val="24"/>
          <w:rtl/>
          <w:lang w:bidi="ar-IQ"/>
        </w:rPr>
        <w:t>النفط</w:t>
      </w:r>
      <w:r w:rsidRPr="003A1109">
        <w:rPr>
          <w:rFonts w:ascii="Dubai" w:hAnsi="Dubai" w:cs="GE SS Text Light"/>
          <w:szCs w:val="24"/>
          <w:rtl/>
          <w:lang w:bidi="ar-IQ"/>
        </w:rPr>
        <w:t xml:space="preserve"> </w:t>
      </w:r>
      <w:r w:rsidRPr="003A1109">
        <w:rPr>
          <w:rFonts w:ascii="Dubai" w:hAnsi="Dubai" w:cs="GE SS Text Light" w:hint="eastAsia"/>
          <w:szCs w:val="24"/>
          <w:rtl/>
          <w:lang w:bidi="ar-IQ"/>
        </w:rPr>
        <w:t>العالمية</w:t>
      </w:r>
      <w:r w:rsidRPr="003A1109">
        <w:rPr>
          <w:rFonts w:ascii="Dubai" w:hAnsi="Dubai" w:cs="GE SS Text Light"/>
          <w:szCs w:val="24"/>
          <w:rtl/>
          <w:lang w:bidi="ar-IQ"/>
        </w:rPr>
        <w:t xml:space="preserve"> </w:t>
      </w:r>
      <w:r w:rsidRPr="003A1109">
        <w:rPr>
          <w:rFonts w:ascii="Dubai" w:hAnsi="Dubai" w:cs="GE SS Text Light" w:hint="eastAsia"/>
          <w:szCs w:val="24"/>
          <w:rtl/>
          <w:lang w:bidi="ar-IQ"/>
        </w:rPr>
        <w:t>والمقرَّة</w:t>
      </w:r>
      <w:r w:rsidRPr="003A1109">
        <w:rPr>
          <w:rFonts w:ascii="Dubai" w:hAnsi="Dubai" w:cs="GE SS Text Light"/>
          <w:szCs w:val="24"/>
          <w:rtl/>
          <w:lang w:bidi="ar-IQ"/>
        </w:rPr>
        <w:t xml:space="preserve"> </w:t>
      </w:r>
      <w:r w:rsidRPr="003A1109">
        <w:rPr>
          <w:rFonts w:ascii="Dubai" w:hAnsi="Dubai" w:cs="GE SS Text Light" w:hint="eastAsia"/>
          <w:szCs w:val="24"/>
          <w:rtl/>
          <w:lang w:bidi="ar-IQ"/>
        </w:rPr>
        <w:t>من</w:t>
      </w:r>
      <w:r w:rsidRPr="003A1109">
        <w:rPr>
          <w:rFonts w:ascii="Dubai" w:hAnsi="Dubai" w:cs="GE SS Text Light"/>
          <w:szCs w:val="24"/>
          <w:rtl/>
          <w:lang w:bidi="ar-IQ"/>
        </w:rPr>
        <w:t xml:space="preserve"> </w:t>
      </w:r>
      <w:r w:rsidRPr="003A1109">
        <w:rPr>
          <w:rFonts w:ascii="Dubai" w:hAnsi="Dubai" w:cs="GE SS Text Light" w:hint="eastAsia"/>
          <w:szCs w:val="24"/>
          <w:rtl/>
          <w:lang w:bidi="ar-IQ"/>
        </w:rPr>
        <w:t>قبل</w:t>
      </w:r>
      <w:r w:rsidRPr="003A1109">
        <w:rPr>
          <w:rFonts w:ascii="Dubai" w:hAnsi="Dubai" w:cs="GE SS Text Light"/>
          <w:szCs w:val="24"/>
          <w:rtl/>
          <w:lang w:bidi="ar-IQ"/>
        </w:rPr>
        <w:t xml:space="preserve"> </w:t>
      </w:r>
      <w:r w:rsidRPr="003A1109">
        <w:rPr>
          <w:rFonts w:ascii="Dubai" w:hAnsi="Dubai" w:cs="GE SS Text Light" w:hint="eastAsia"/>
          <w:szCs w:val="24"/>
          <w:rtl/>
          <w:lang w:bidi="ar-IQ"/>
        </w:rPr>
        <w:t>لجنة</w:t>
      </w:r>
      <w:r w:rsidRPr="003A1109">
        <w:rPr>
          <w:rFonts w:ascii="Dubai" w:hAnsi="Dubai" w:cs="GE SS Text Light"/>
          <w:szCs w:val="24"/>
          <w:rtl/>
          <w:lang w:bidi="ar-IQ"/>
        </w:rPr>
        <w:t xml:space="preserve"> </w:t>
      </w:r>
      <w:r w:rsidRPr="003A1109">
        <w:rPr>
          <w:rFonts w:ascii="Dubai" w:hAnsi="Dubai" w:cs="GE SS Text Light" w:hint="eastAsia"/>
          <w:szCs w:val="24"/>
          <w:rtl/>
          <w:lang w:bidi="ar-IQ"/>
        </w:rPr>
        <w:t>الطاقة</w:t>
      </w:r>
      <w:r w:rsidRPr="003A1109">
        <w:rPr>
          <w:rFonts w:ascii="Dubai" w:hAnsi="Dubai" w:cs="GE SS Text Light"/>
          <w:szCs w:val="24"/>
          <w:rtl/>
          <w:lang w:bidi="ar-IQ"/>
        </w:rPr>
        <w:t xml:space="preserve"> </w:t>
      </w:r>
      <w:r w:rsidRPr="003A1109">
        <w:rPr>
          <w:rFonts w:ascii="Dubai" w:hAnsi="Dubai" w:cs="GE SS Text Light" w:hint="eastAsia"/>
          <w:szCs w:val="24"/>
          <w:rtl/>
          <w:lang w:bidi="ar-IQ"/>
        </w:rPr>
        <w:t>التابعة</w:t>
      </w:r>
      <w:r w:rsidRPr="003A1109">
        <w:rPr>
          <w:rFonts w:ascii="Dubai" w:hAnsi="Dubai" w:cs="GE SS Text Light"/>
          <w:szCs w:val="24"/>
          <w:rtl/>
          <w:lang w:bidi="ar-IQ"/>
        </w:rPr>
        <w:t xml:space="preserve"> </w:t>
      </w:r>
      <w:r w:rsidRPr="003A1109">
        <w:rPr>
          <w:rFonts w:ascii="Dubai" w:hAnsi="Dubai" w:cs="GE SS Text Light" w:hint="eastAsia"/>
          <w:szCs w:val="24"/>
          <w:rtl/>
          <w:lang w:bidi="ar-IQ"/>
        </w:rPr>
        <w:t>لمجلس</w:t>
      </w:r>
      <w:r w:rsidRPr="003A1109">
        <w:rPr>
          <w:rFonts w:ascii="Dubai" w:hAnsi="Dubai" w:cs="GE SS Text Light"/>
          <w:szCs w:val="24"/>
          <w:rtl/>
          <w:lang w:bidi="ar-IQ"/>
        </w:rPr>
        <w:t xml:space="preserve"> </w:t>
      </w:r>
      <w:r w:rsidRPr="003A1109">
        <w:rPr>
          <w:rFonts w:ascii="Dubai" w:hAnsi="Dubai" w:cs="GE SS Text Light" w:hint="eastAsia"/>
          <w:szCs w:val="24"/>
          <w:rtl/>
          <w:lang w:bidi="ar-IQ"/>
        </w:rPr>
        <w:t>الوزراء،</w:t>
      </w:r>
      <w:r w:rsidRPr="003A1109">
        <w:rPr>
          <w:rFonts w:ascii="Dubai" w:hAnsi="Dubai" w:cs="GE SS Text Light"/>
          <w:szCs w:val="24"/>
          <w:rtl/>
          <w:lang w:bidi="ar-IQ"/>
        </w:rPr>
        <w:t xml:space="preserve"> </w:t>
      </w:r>
      <w:r w:rsidRPr="003A1109">
        <w:rPr>
          <w:rFonts w:ascii="Dubai" w:hAnsi="Dubai" w:cs="GE SS Text Light" w:hint="eastAsia"/>
          <w:szCs w:val="24"/>
          <w:rtl/>
          <w:lang w:bidi="ar-IQ"/>
        </w:rPr>
        <w:t>وفقاً</w:t>
      </w:r>
      <w:r w:rsidRPr="003A1109">
        <w:rPr>
          <w:rFonts w:ascii="Dubai" w:hAnsi="Dubai" w:cs="GE SS Text Light"/>
          <w:szCs w:val="24"/>
          <w:rtl/>
          <w:lang w:bidi="ar-IQ"/>
        </w:rPr>
        <w:t xml:space="preserve"> </w:t>
      </w:r>
      <w:r w:rsidRPr="003A1109">
        <w:rPr>
          <w:rFonts w:ascii="Dubai" w:hAnsi="Dubai" w:cs="GE SS Text Light" w:hint="eastAsia"/>
          <w:szCs w:val="24"/>
          <w:rtl/>
          <w:lang w:bidi="ar-IQ"/>
        </w:rPr>
        <w:t>لقرارها</w:t>
      </w:r>
      <w:r w:rsidRPr="003A1109">
        <w:rPr>
          <w:rFonts w:ascii="Dubai" w:hAnsi="Dubai" w:cs="GE SS Text Light"/>
          <w:szCs w:val="24"/>
          <w:rtl/>
          <w:lang w:bidi="ar-IQ"/>
        </w:rPr>
        <w:t xml:space="preserve"> </w:t>
      </w:r>
      <w:r w:rsidRPr="003A1109">
        <w:rPr>
          <w:rFonts w:ascii="Dubai" w:hAnsi="Dubai" w:cs="GE SS Text Light" w:hint="eastAsia"/>
          <w:szCs w:val="24"/>
          <w:rtl/>
          <w:lang w:bidi="ar-IQ"/>
        </w:rPr>
        <w:t>المرقم</w:t>
      </w:r>
      <w:r w:rsidRPr="003A1109">
        <w:rPr>
          <w:rFonts w:ascii="Dubai" w:hAnsi="Dubai" w:cs="GE SS Text Light"/>
          <w:szCs w:val="24"/>
          <w:rtl/>
          <w:lang w:bidi="ar-IQ"/>
        </w:rPr>
        <w:t xml:space="preserve"> (139) </w:t>
      </w:r>
      <w:r w:rsidRPr="003A1109">
        <w:rPr>
          <w:rFonts w:ascii="Dubai" w:hAnsi="Dubai" w:cs="GE SS Text Light" w:hint="eastAsia"/>
          <w:szCs w:val="24"/>
          <w:rtl/>
          <w:lang w:bidi="ar-IQ"/>
        </w:rPr>
        <w:t>في</w:t>
      </w:r>
      <w:r w:rsidRPr="003A1109">
        <w:rPr>
          <w:rFonts w:ascii="Dubai" w:hAnsi="Dubai" w:cs="GE SS Text Light"/>
          <w:szCs w:val="24"/>
          <w:rtl/>
          <w:lang w:bidi="ar-IQ"/>
        </w:rPr>
        <w:t xml:space="preserve"> 23 </w:t>
      </w:r>
      <w:r w:rsidRPr="003A1109">
        <w:rPr>
          <w:rFonts w:ascii="Dubai" w:hAnsi="Dubai" w:cs="GE SS Text Light" w:hint="eastAsia"/>
          <w:szCs w:val="24"/>
          <w:rtl/>
          <w:lang w:bidi="ar-IQ"/>
        </w:rPr>
        <w:t>كانون</w:t>
      </w:r>
      <w:r w:rsidRPr="003A1109">
        <w:rPr>
          <w:rFonts w:ascii="Dubai" w:hAnsi="Dubai" w:cs="GE SS Text Light"/>
          <w:szCs w:val="24"/>
          <w:rtl/>
          <w:lang w:bidi="ar-IQ"/>
        </w:rPr>
        <w:t xml:space="preserve"> </w:t>
      </w:r>
      <w:r w:rsidRPr="003A1109">
        <w:rPr>
          <w:rFonts w:ascii="Dubai" w:hAnsi="Dubai" w:cs="GE SS Text Light" w:hint="eastAsia"/>
          <w:szCs w:val="24"/>
          <w:rtl/>
          <w:lang w:bidi="ar-IQ"/>
        </w:rPr>
        <w:t>الأول</w:t>
      </w:r>
      <w:r w:rsidRPr="003A1109">
        <w:rPr>
          <w:rFonts w:ascii="Dubai" w:hAnsi="Dubai" w:cs="GE SS Text Light"/>
          <w:szCs w:val="24"/>
          <w:rtl/>
          <w:lang w:bidi="ar-IQ"/>
        </w:rPr>
        <w:t xml:space="preserve"> 2013</w:t>
      </w:r>
      <w:r w:rsidRPr="003A1109">
        <w:rPr>
          <w:rFonts w:ascii="Dubai" w:hAnsi="Dubai" w:cs="GE SS Text Light" w:hint="cs"/>
          <w:szCs w:val="24"/>
          <w:rtl/>
          <w:lang w:bidi="ar-IQ"/>
        </w:rPr>
        <w:t xml:space="preserve">، حيث أن </w:t>
      </w:r>
      <w:r w:rsidRPr="003A1109">
        <w:rPr>
          <w:rFonts w:ascii="Dubai" w:hAnsi="Dubai" w:cs="GE SS Text Light" w:hint="eastAsia"/>
          <w:szCs w:val="24"/>
          <w:rtl/>
          <w:lang w:bidi="ar-IQ"/>
        </w:rPr>
        <w:t>شركات</w:t>
      </w:r>
      <w:r w:rsidRPr="003A1109">
        <w:rPr>
          <w:rFonts w:ascii="Dubai" w:hAnsi="Dubai" w:cs="GE SS Text Light"/>
          <w:szCs w:val="24"/>
          <w:rtl/>
          <w:lang w:bidi="ar-IQ"/>
        </w:rPr>
        <w:t xml:space="preserve"> </w:t>
      </w:r>
      <w:r w:rsidRPr="003A1109">
        <w:rPr>
          <w:rFonts w:ascii="Dubai" w:hAnsi="Dubai" w:cs="GE SS Text Light" w:hint="eastAsia"/>
          <w:szCs w:val="24"/>
          <w:rtl/>
          <w:lang w:bidi="ar-IQ"/>
        </w:rPr>
        <w:t>النفط</w:t>
      </w:r>
      <w:r w:rsidRPr="003A1109">
        <w:rPr>
          <w:rFonts w:ascii="Dubai" w:hAnsi="Dubai" w:cs="GE SS Text Light"/>
          <w:szCs w:val="24"/>
          <w:rtl/>
          <w:lang w:bidi="ar-IQ"/>
        </w:rPr>
        <w:t xml:space="preserve"> </w:t>
      </w:r>
      <w:r w:rsidRPr="003A1109">
        <w:rPr>
          <w:rFonts w:ascii="Dubai" w:hAnsi="Dubai" w:cs="GE SS Text Light" w:hint="eastAsia"/>
          <w:szCs w:val="24"/>
          <w:rtl/>
          <w:lang w:bidi="ar-IQ"/>
        </w:rPr>
        <w:t>العالمية</w:t>
      </w:r>
      <w:r w:rsidRPr="003A1109">
        <w:rPr>
          <w:rFonts w:ascii="Dubai" w:hAnsi="Dubai" w:cs="GE SS Text Light"/>
          <w:szCs w:val="24"/>
          <w:rtl/>
          <w:lang w:bidi="ar-IQ"/>
        </w:rPr>
        <w:t xml:space="preserve"> </w:t>
      </w:r>
      <w:r w:rsidRPr="003A1109">
        <w:rPr>
          <w:rFonts w:ascii="Dubai" w:hAnsi="Dubai" w:cs="GE SS Text Light" w:hint="eastAsia"/>
          <w:szCs w:val="24"/>
          <w:rtl/>
          <w:lang w:bidi="ar-IQ"/>
        </w:rPr>
        <w:t>العاملة</w:t>
      </w:r>
      <w:r w:rsidRPr="003A1109">
        <w:rPr>
          <w:rFonts w:ascii="Dubai" w:hAnsi="Dubai" w:cs="GE SS Text Light"/>
          <w:szCs w:val="24"/>
          <w:rtl/>
          <w:lang w:bidi="ar-IQ"/>
        </w:rPr>
        <w:t xml:space="preserve"> </w:t>
      </w:r>
      <w:r w:rsidRPr="003A1109">
        <w:rPr>
          <w:rFonts w:ascii="Dubai" w:hAnsi="Dubai" w:cs="GE SS Text Light" w:hint="eastAsia"/>
          <w:szCs w:val="24"/>
          <w:rtl/>
          <w:lang w:bidi="ar-IQ"/>
        </w:rPr>
        <w:t>في</w:t>
      </w:r>
      <w:r w:rsidRPr="003A1109">
        <w:rPr>
          <w:rFonts w:ascii="Dubai" w:hAnsi="Dubai" w:cs="GE SS Text Light"/>
          <w:szCs w:val="24"/>
          <w:rtl/>
          <w:lang w:bidi="ar-IQ"/>
        </w:rPr>
        <w:t xml:space="preserve"> </w:t>
      </w:r>
      <w:r w:rsidRPr="003A1109">
        <w:rPr>
          <w:rFonts w:ascii="Dubai" w:hAnsi="Dubai" w:cs="GE SS Text Light" w:hint="eastAsia"/>
          <w:szCs w:val="24"/>
          <w:rtl/>
          <w:lang w:bidi="ar-IQ"/>
        </w:rPr>
        <w:t>الحقول</w:t>
      </w:r>
      <w:r w:rsidRPr="003A1109">
        <w:rPr>
          <w:rFonts w:ascii="Dubai" w:hAnsi="Dubai" w:cs="GE SS Text Light"/>
          <w:szCs w:val="24"/>
          <w:rtl/>
          <w:lang w:bidi="ar-IQ"/>
        </w:rPr>
        <w:t xml:space="preserve"> </w:t>
      </w:r>
      <w:r w:rsidRPr="003A1109">
        <w:rPr>
          <w:rFonts w:ascii="Dubai" w:hAnsi="Dubai" w:cs="GE SS Text Light" w:hint="eastAsia"/>
          <w:szCs w:val="24"/>
          <w:rtl/>
          <w:lang w:bidi="ar-IQ"/>
        </w:rPr>
        <w:t>العراقية</w:t>
      </w:r>
      <w:r w:rsidRPr="003A1109">
        <w:rPr>
          <w:rFonts w:ascii="Dubai" w:hAnsi="Dubai" w:cs="GE SS Text Light"/>
          <w:szCs w:val="24"/>
          <w:rtl/>
          <w:lang w:bidi="ar-IQ"/>
        </w:rPr>
        <w:t xml:space="preserve"> </w:t>
      </w:r>
      <w:r w:rsidRPr="003A1109">
        <w:rPr>
          <w:rFonts w:ascii="Dubai" w:hAnsi="Dubai" w:cs="GE SS Text Light" w:hint="eastAsia"/>
          <w:szCs w:val="24"/>
          <w:rtl/>
          <w:lang w:bidi="ar-IQ"/>
        </w:rPr>
        <w:t>ملزمة</w:t>
      </w:r>
      <w:r w:rsidRPr="003A1109">
        <w:rPr>
          <w:rFonts w:ascii="Dubai" w:hAnsi="Dubai" w:cs="GE SS Text Light"/>
          <w:szCs w:val="24"/>
          <w:rtl/>
          <w:lang w:bidi="ar-IQ"/>
        </w:rPr>
        <w:t xml:space="preserve"> </w:t>
      </w:r>
      <w:r w:rsidRPr="003A1109">
        <w:rPr>
          <w:rFonts w:ascii="Dubai" w:hAnsi="Dubai" w:cs="GE SS Text Light" w:hint="eastAsia"/>
          <w:szCs w:val="24"/>
          <w:rtl/>
          <w:lang w:bidi="ar-IQ"/>
        </w:rPr>
        <w:t>بتخصيص</w:t>
      </w:r>
      <w:r w:rsidRPr="003A1109">
        <w:rPr>
          <w:rFonts w:ascii="Dubai" w:hAnsi="Dubai" w:cs="GE SS Text Light"/>
          <w:szCs w:val="24"/>
          <w:rtl/>
          <w:lang w:bidi="ar-IQ"/>
        </w:rPr>
        <w:t xml:space="preserve"> </w:t>
      </w:r>
      <w:r w:rsidRPr="003A1109">
        <w:rPr>
          <w:rFonts w:ascii="Dubai" w:hAnsi="Dubai" w:cs="GE SS Text Light" w:hint="eastAsia"/>
          <w:szCs w:val="24"/>
          <w:rtl/>
          <w:lang w:bidi="ar-IQ"/>
        </w:rPr>
        <w:t>مبلغ</w:t>
      </w:r>
      <w:r w:rsidRPr="003A1109">
        <w:rPr>
          <w:rFonts w:ascii="Dubai" w:hAnsi="Dubai" w:cs="GE SS Text Light"/>
          <w:szCs w:val="24"/>
          <w:rtl/>
          <w:lang w:bidi="ar-IQ"/>
        </w:rPr>
        <w:t xml:space="preserve"> </w:t>
      </w:r>
      <w:r w:rsidRPr="003A1109">
        <w:rPr>
          <w:rFonts w:ascii="Dubai" w:hAnsi="Dubai" w:cs="GE SS Text Light" w:hint="eastAsia"/>
          <w:szCs w:val="24"/>
          <w:rtl/>
          <w:lang w:bidi="ar-IQ"/>
        </w:rPr>
        <w:t>سنوي</w:t>
      </w:r>
      <w:r w:rsidRPr="003A1109">
        <w:rPr>
          <w:rFonts w:ascii="Dubai" w:hAnsi="Dubai" w:cs="GE SS Text Light"/>
          <w:szCs w:val="24"/>
          <w:rtl/>
          <w:lang w:bidi="ar-IQ"/>
        </w:rPr>
        <w:t xml:space="preserve"> </w:t>
      </w:r>
      <w:r w:rsidRPr="003A1109">
        <w:rPr>
          <w:rFonts w:ascii="Dubai" w:hAnsi="Dubai" w:cs="GE SS Text Light" w:hint="eastAsia"/>
          <w:szCs w:val="24"/>
          <w:rtl/>
          <w:lang w:bidi="ar-IQ"/>
        </w:rPr>
        <w:t>لا</w:t>
      </w:r>
      <w:r w:rsidRPr="003A1109">
        <w:rPr>
          <w:rFonts w:ascii="Dubai" w:hAnsi="Dubai" w:cs="GE SS Text Light"/>
          <w:szCs w:val="24"/>
          <w:rtl/>
          <w:lang w:bidi="ar-IQ"/>
        </w:rPr>
        <w:t xml:space="preserve"> </w:t>
      </w:r>
      <w:r w:rsidRPr="003A1109">
        <w:rPr>
          <w:rFonts w:ascii="Dubai" w:hAnsi="Dubai" w:cs="GE SS Text Light" w:hint="eastAsia"/>
          <w:szCs w:val="24"/>
          <w:rtl/>
          <w:lang w:bidi="ar-IQ"/>
        </w:rPr>
        <w:t>يتجاوز</w:t>
      </w:r>
      <w:r w:rsidRPr="003A1109">
        <w:rPr>
          <w:rFonts w:ascii="Dubai" w:hAnsi="Dubai" w:cs="GE SS Text Light"/>
          <w:szCs w:val="24"/>
          <w:rtl/>
          <w:lang w:bidi="ar-IQ"/>
        </w:rPr>
        <w:t xml:space="preserve"> (5) </w:t>
      </w:r>
      <w:r w:rsidRPr="003A1109">
        <w:rPr>
          <w:rFonts w:ascii="Dubai" w:hAnsi="Dubai" w:cs="GE SS Text Light" w:hint="eastAsia"/>
          <w:szCs w:val="24"/>
          <w:rtl/>
          <w:lang w:bidi="ar-IQ"/>
        </w:rPr>
        <w:t>مليون</w:t>
      </w:r>
      <w:r w:rsidRPr="003A1109">
        <w:rPr>
          <w:rFonts w:ascii="Dubai" w:hAnsi="Dubai" w:cs="GE SS Text Light"/>
          <w:szCs w:val="24"/>
          <w:rtl/>
          <w:lang w:bidi="ar-IQ"/>
        </w:rPr>
        <w:t xml:space="preserve"> </w:t>
      </w:r>
      <w:r w:rsidRPr="003A1109">
        <w:rPr>
          <w:rFonts w:ascii="Dubai" w:hAnsi="Dubai" w:cs="GE SS Text Light" w:hint="eastAsia"/>
          <w:szCs w:val="24"/>
          <w:rtl/>
          <w:lang w:bidi="ar-IQ"/>
        </w:rPr>
        <w:t>دولار</w:t>
      </w:r>
      <w:r w:rsidRPr="003A1109">
        <w:rPr>
          <w:rFonts w:ascii="Dubai" w:hAnsi="Dubai" w:cs="GE SS Text Light"/>
          <w:szCs w:val="24"/>
          <w:rtl/>
          <w:lang w:bidi="ar-IQ"/>
        </w:rPr>
        <w:t xml:space="preserve"> </w:t>
      </w:r>
      <w:r w:rsidRPr="003A1109">
        <w:rPr>
          <w:rFonts w:ascii="Dubai" w:hAnsi="Dubai" w:cs="GE SS Text Light" w:hint="eastAsia"/>
          <w:szCs w:val="24"/>
          <w:rtl/>
          <w:lang w:bidi="ar-IQ"/>
        </w:rPr>
        <w:t>أمريكي</w:t>
      </w:r>
      <w:r w:rsidRPr="003A1109">
        <w:rPr>
          <w:rFonts w:ascii="Dubai" w:hAnsi="Dubai" w:cs="GE SS Text Light"/>
          <w:szCs w:val="24"/>
          <w:rtl/>
          <w:lang w:bidi="ar-IQ"/>
        </w:rPr>
        <w:t xml:space="preserve"> </w:t>
      </w:r>
      <w:r w:rsidRPr="003A1109">
        <w:rPr>
          <w:rFonts w:ascii="Dubai" w:hAnsi="Dubai" w:cs="GE SS Text Light" w:hint="eastAsia"/>
          <w:szCs w:val="24"/>
          <w:rtl/>
          <w:lang w:bidi="ar-IQ"/>
        </w:rPr>
        <w:t>عن</w:t>
      </w:r>
      <w:r w:rsidRPr="003A1109">
        <w:rPr>
          <w:rFonts w:ascii="Dubai" w:hAnsi="Dubai" w:cs="GE SS Text Light"/>
          <w:szCs w:val="24"/>
          <w:rtl/>
          <w:lang w:bidi="ar-IQ"/>
        </w:rPr>
        <w:t xml:space="preserve"> </w:t>
      </w:r>
      <w:r w:rsidRPr="003A1109">
        <w:rPr>
          <w:rFonts w:ascii="Dubai" w:hAnsi="Dubai" w:cs="GE SS Text Light" w:hint="eastAsia"/>
          <w:szCs w:val="24"/>
          <w:rtl/>
          <w:lang w:bidi="ar-IQ"/>
        </w:rPr>
        <w:t>كل</w:t>
      </w:r>
      <w:r w:rsidRPr="003A1109">
        <w:rPr>
          <w:rFonts w:ascii="Dubai" w:hAnsi="Dubai" w:cs="GE SS Text Light"/>
          <w:szCs w:val="24"/>
          <w:rtl/>
          <w:lang w:bidi="ar-IQ"/>
        </w:rPr>
        <w:t xml:space="preserve"> </w:t>
      </w:r>
      <w:r w:rsidRPr="003A1109">
        <w:rPr>
          <w:rFonts w:ascii="Dubai" w:hAnsi="Dubai" w:cs="GE SS Text Light" w:hint="eastAsia"/>
          <w:szCs w:val="24"/>
          <w:rtl/>
          <w:lang w:bidi="ar-IQ"/>
        </w:rPr>
        <w:t>عقد</w:t>
      </w:r>
      <w:r w:rsidRPr="003A1109">
        <w:rPr>
          <w:rFonts w:ascii="Dubai" w:hAnsi="Dubai" w:cs="GE SS Text Light"/>
          <w:szCs w:val="24"/>
          <w:rtl/>
          <w:lang w:bidi="ar-IQ"/>
        </w:rPr>
        <w:t xml:space="preserve"> </w:t>
      </w:r>
      <w:r w:rsidRPr="003A1109">
        <w:rPr>
          <w:rFonts w:ascii="Dubai" w:hAnsi="Dubai" w:cs="GE SS Text Light" w:hint="eastAsia"/>
          <w:szCs w:val="24"/>
          <w:rtl/>
          <w:lang w:bidi="ar-IQ"/>
        </w:rPr>
        <w:t>خدمة</w:t>
      </w:r>
      <w:r w:rsidRPr="003A1109">
        <w:rPr>
          <w:rFonts w:ascii="Dubai" w:hAnsi="Dubai" w:cs="GE SS Text Light"/>
          <w:szCs w:val="24"/>
          <w:rtl/>
          <w:lang w:bidi="ar-IQ"/>
        </w:rPr>
        <w:t xml:space="preserve"> </w:t>
      </w:r>
      <w:r w:rsidRPr="003A1109">
        <w:rPr>
          <w:rFonts w:ascii="Dubai" w:hAnsi="Dubai" w:cs="GE SS Text Light" w:hint="eastAsia"/>
          <w:szCs w:val="24"/>
          <w:rtl/>
          <w:lang w:bidi="ar-IQ"/>
        </w:rPr>
        <w:t>لجولات</w:t>
      </w:r>
      <w:r w:rsidRPr="003A1109">
        <w:rPr>
          <w:rFonts w:ascii="Dubai" w:hAnsi="Dubai" w:cs="GE SS Text Light"/>
          <w:szCs w:val="24"/>
          <w:rtl/>
          <w:lang w:bidi="ar-IQ"/>
        </w:rPr>
        <w:t xml:space="preserve"> </w:t>
      </w:r>
      <w:r w:rsidRPr="003A1109">
        <w:rPr>
          <w:rFonts w:ascii="Dubai" w:hAnsi="Dubai" w:cs="GE SS Text Light" w:hint="eastAsia"/>
          <w:szCs w:val="24"/>
          <w:rtl/>
          <w:lang w:bidi="ar-IQ"/>
        </w:rPr>
        <w:t>التراخيص،</w:t>
      </w:r>
      <w:r w:rsidRPr="003A1109">
        <w:rPr>
          <w:rFonts w:ascii="Dubai" w:hAnsi="Dubai" w:cs="GE SS Text Light"/>
          <w:szCs w:val="24"/>
          <w:rtl/>
          <w:lang w:bidi="ar-IQ"/>
        </w:rPr>
        <w:t xml:space="preserve"> </w:t>
      </w:r>
      <w:r w:rsidRPr="003A1109">
        <w:rPr>
          <w:rFonts w:ascii="Dubai" w:hAnsi="Dubai" w:cs="GE SS Text Light" w:hint="eastAsia"/>
          <w:szCs w:val="24"/>
          <w:rtl/>
          <w:lang w:bidi="ar-IQ"/>
        </w:rPr>
        <w:t>تصرف</w:t>
      </w:r>
      <w:r w:rsidRPr="003A1109">
        <w:rPr>
          <w:rFonts w:ascii="Dubai" w:hAnsi="Dubai" w:cs="GE SS Text Light"/>
          <w:szCs w:val="24"/>
          <w:rtl/>
          <w:lang w:bidi="ar-IQ"/>
        </w:rPr>
        <w:t xml:space="preserve"> </w:t>
      </w:r>
      <w:r w:rsidRPr="003A1109">
        <w:rPr>
          <w:rFonts w:ascii="Dubai" w:hAnsi="Dubai" w:cs="GE SS Text Light" w:hint="eastAsia"/>
          <w:szCs w:val="24"/>
          <w:rtl/>
          <w:lang w:bidi="ar-IQ"/>
        </w:rPr>
        <w:t>لمشاريع</w:t>
      </w:r>
      <w:r w:rsidRPr="003A1109">
        <w:rPr>
          <w:rFonts w:ascii="Dubai" w:hAnsi="Dubai" w:cs="GE SS Text Light"/>
          <w:szCs w:val="24"/>
          <w:rtl/>
          <w:lang w:bidi="ar-IQ"/>
        </w:rPr>
        <w:t xml:space="preserve"> </w:t>
      </w:r>
      <w:r w:rsidRPr="003A1109">
        <w:rPr>
          <w:rFonts w:ascii="Dubai" w:hAnsi="Dubai" w:cs="GE SS Text Light" w:hint="eastAsia"/>
          <w:szCs w:val="24"/>
          <w:rtl/>
          <w:lang w:bidi="ar-IQ"/>
        </w:rPr>
        <w:t>تنفذ</w:t>
      </w:r>
      <w:r w:rsidRPr="003A1109">
        <w:rPr>
          <w:rFonts w:ascii="Dubai" w:hAnsi="Dubai" w:cs="GE SS Text Light"/>
          <w:szCs w:val="24"/>
          <w:rtl/>
          <w:lang w:bidi="ar-IQ"/>
        </w:rPr>
        <w:t xml:space="preserve"> </w:t>
      </w:r>
      <w:r w:rsidRPr="003A1109">
        <w:rPr>
          <w:rFonts w:ascii="Dubai" w:hAnsi="Dubai" w:cs="GE SS Text Light" w:hint="eastAsia"/>
          <w:szCs w:val="24"/>
          <w:rtl/>
          <w:lang w:bidi="ar-IQ"/>
        </w:rPr>
        <w:t>من</w:t>
      </w:r>
      <w:r w:rsidRPr="003A1109">
        <w:rPr>
          <w:rFonts w:ascii="Dubai" w:hAnsi="Dubai" w:cs="GE SS Text Light"/>
          <w:szCs w:val="24"/>
          <w:rtl/>
          <w:lang w:bidi="ar-IQ"/>
        </w:rPr>
        <w:t xml:space="preserve"> </w:t>
      </w:r>
      <w:r w:rsidRPr="003A1109">
        <w:rPr>
          <w:rFonts w:ascii="Dubai" w:hAnsi="Dubai" w:cs="GE SS Text Light" w:hint="eastAsia"/>
          <w:szCs w:val="24"/>
          <w:rtl/>
          <w:lang w:bidi="ar-IQ"/>
        </w:rPr>
        <w:t>قبل</w:t>
      </w:r>
      <w:r w:rsidRPr="003A1109">
        <w:rPr>
          <w:rFonts w:ascii="Dubai" w:hAnsi="Dubai" w:cs="GE SS Text Light"/>
          <w:szCs w:val="24"/>
          <w:rtl/>
          <w:lang w:bidi="ar-IQ"/>
        </w:rPr>
        <w:t xml:space="preserve"> </w:t>
      </w:r>
      <w:r w:rsidRPr="003A1109">
        <w:rPr>
          <w:rFonts w:ascii="Dubai" w:hAnsi="Dubai" w:cs="GE SS Text Light" w:hint="eastAsia"/>
          <w:szCs w:val="24"/>
          <w:rtl/>
          <w:lang w:bidi="ar-IQ"/>
        </w:rPr>
        <w:t>تلك</w:t>
      </w:r>
      <w:r w:rsidRPr="003A1109">
        <w:rPr>
          <w:rFonts w:ascii="Dubai" w:hAnsi="Dubai" w:cs="GE SS Text Light"/>
          <w:szCs w:val="24"/>
          <w:rtl/>
          <w:lang w:bidi="ar-IQ"/>
        </w:rPr>
        <w:t xml:space="preserve"> </w:t>
      </w:r>
      <w:r w:rsidRPr="003A1109">
        <w:rPr>
          <w:rFonts w:ascii="Dubai" w:hAnsi="Dubai" w:cs="GE SS Text Light" w:hint="eastAsia"/>
          <w:szCs w:val="24"/>
          <w:rtl/>
          <w:lang w:bidi="ar-IQ"/>
        </w:rPr>
        <w:t>الشركات</w:t>
      </w:r>
      <w:r w:rsidRPr="003A1109">
        <w:rPr>
          <w:rFonts w:ascii="Dubai" w:hAnsi="Dubai" w:cs="GE SS Text Light"/>
          <w:szCs w:val="24"/>
          <w:rtl/>
          <w:lang w:bidi="ar-IQ"/>
        </w:rPr>
        <w:t xml:space="preserve"> </w:t>
      </w:r>
      <w:r w:rsidRPr="003A1109">
        <w:rPr>
          <w:rFonts w:ascii="Dubai" w:hAnsi="Dubai" w:cs="GE SS Text Light" w:hint="eastAsia"/>
          <w:szCs w:val="24"/>
          <w:rtl/>
          <w:lang w:bidi="ar-IQ"/>
        </w:rPr>
        <w:t>كمنافع</w:t>
      </w:r>
      <w:r w:rsidRPr="003A1109">
        <w:rPr>
          <w:rFonts w:ascii="Dubai" w:hAnsi="Dubai" w:cs="GE SS Text Light"/>
          <w:szCs w:val="24"/>
          <w:rtl/>
          <w:lang w:bidi="ar-IQ"/>
        </w:rPr>
        <w:t xml:space="preserve"> </w:t>
      </w:r>
      <w:r w:rsidRPr="003A1109">
        <w:rPr>
          <w:rFonts w:ascii="Dubai" w:hAnsi="Dubai" w:cs="GE SS Text Light" w:hint="eastAsia"/>
          <w:szCs w:val="24"/>
          <w:rtl/>
          <w:lang w:bidi="ar-IQ"/>
        </w:rPr>
        <w:t>اجتماعية</w:t>
      </w:r>
      <w:r w:rsidRPr="003A1109">
        <w:rPr>
          <w:rFonts w:ascii="Dubai" w:hAnsi="Dubai" w:cs="GE SS Text Light"/>
          <w:szCs w:val="24"/>
          <w:rtl/>
          <w:lang w:bidi="ar-IQ"/>
        </w:rPr>
        <w:t xml:space="preserve"> </w:t>
      </w:r>
      <w:r w:rsidRPr="003A1109">
        <w:rPr>
          <w:rFonts w:ascii="Dubai" w:hAnsi="Dubai" w:cs="GE SS Text Light" w:hint="eastAsia"/>
          <w:szCs w:val="24"/>
          <w:rtl/>
          <w:lang w:bidi="ar-IQ"/>
        </w:rPr>
        <w:t>للمناطق</w:t>
      </w:r>
      <w:r w:rsidRPr="003A1109">
        <w:rPr>
          <w:rFonts w:ascii="Dubai" w:hAnsi="Dubai" w:cs="GE SS Text Light"/>
          <w:szCs w:val="24"/>
          <w:rtl/>
          <w:lang w:bidi="ar-IQ"/>
        </w:rPr>
        <w:t xml:space="preserve"> </w:t>
      </w:r>
      <w:r w:rsidRPr="003A1109">
        <w:rPr>
          <w:rFonts w:ascii="Dubai" w:hAnsi="Dubai" w:cs="GE SS Text Light" w:hint="eastAsia"/>
          <w:szCs w:val="24"/>
          <w:rtl/>
          <w:lang w:bidi="ar-IQ"/>
        </w:rPr>
        <w:t>المحيطة</w:t>
      </w:r>
      <w:r w:rsidRPr="003A1109">
        <w:rPr>
          <w:rFonts w:ascii="Dubai" w:hAnsi="Dubai" w:cs="GE SS Text Light"/>
          <w:szCs w:val="24"/>
          <w:rtl/>
          <w:lang w:bidi="ar-IQ"/>
        </w:rPr>
        <w:t xml:space="preserve"> </w:t>
      </w:r>
      <w:r w:rsidRPr="003A1109">
        <w:rPr>
          <w:rFonts w:ascii="Dubai" w:hAnsi="Dubai" w:cs="GE SS Text Light" w:hint="eastAsia"/>
          <w:szCs w:val="24"/>
          <w:rtl/>
          <w:lang w:bidi="ar-IQ"/>
        </w:rPr>
        <w:t>بالحقول</w:t>
      </w:r>
      <w:r w:rsidRPr="003A1109">
        <w:rPr>
          <w:rFonts w:ascii="Dubai" w:hAnsi="Dubai" w:cs="GE SS Text Light"/>
          <w:szCs w:val="24"/>
          <w:rtl/>
          <w:lang w:bidi="ar-IQ"/>
        </w:rPr>
        <w:t xml:space="preserve"> </w:t>
      </w:r>
      <w:r w:rsidRPr="003A1109">
        <w:rPr>
          <w:rFonts w:ascii="Dubai" w:hAnsi="Dubai" w:cs="GE SS Text Light" w:hint="eastAsia"/>
          <w:szCs w:val="24"/>
          <w:rtl/>
          <w:lang w:bidi="ar-IQ"/>
        </w:rPr>
        <w:t>والرقع</w:t>
      </w:r>
      <w:r w:rsidRPr="003A1109">
        <w:rPr>
          <w:rFonts w:ascii="Dubai" w:hAnsi="Dubai" w:cs="GE SS Text Light"/>
          <w:szCs w:val="24"/>
          <w:rtl/>
          <w:lang w:bidi="ar-IQ"/>
        </w:rPr>
        <w:t xml:space="preserve"> </w:t>
      </w:r>
      <w:r w:rsidRPr="003A1109">
        <w:rPr>
          <w:rFonts w:ascii="Dubai" w:hAnsi="Dubai" w:cs="GE SS Text Light" w:hint="eastAsia"/>
          <w:szCs w:val="24"/>
          <w:rtl/>
          <w:lang w:bidi="ar-IQ"/>
        </w:rPr>
        <w:t>الاستكشافية</w:t>
      </w:r>
      <w:r w:rsidRPr="003A1109">
        <w:rPr>
          <w:rFonts w:ascii="Dubai" w:hAnsi="Dubai" w:cs="GE SS Text Light"/>
          <w:szCs w:val="24"/>
          <w:rtl/>
          <w:lang w:bidi="ar-IQ"/>
        </w:rPr>
        <w:t xml:space="preserve"> </w:t>
      </w:r>
      <w:r w:rsidRPr="003A1109">
        <w:rPr>
          <w:rFonts w:ascii="Dubai" w:hAnsi="Dubai" w:cs="GE SS Text Light" w:hint="eastAsia"/>
          <w:szCs w:val="24"/>
          <w:rtl/>
          <w:lang w:bidi="ar-IQ"/>
        </w:rPr>
        <w:t>التي</w:t>
      </w:r>
      <w:r w:rsidRPr="003A1109">
        <w:rPr>
          <w:rFonts w:ascii="Dubai" w:hAnsi="Dubai" w:cs="GE SS Text Light"/>
          <w:szCs w:val="24"/>
          <w:rtl/>
          <w:lang w:bidi="ar-IQ"/>
        </w:rPr>
        <w:t xml:space="preserve"> </w:t>
      </w:r>
      <w:r w:rsidRPr="003A1109">
        <w:rPr>
          <w:rFonts w:ascii="Dubai" w:hAnsi="Dubai" w:cs="GE SS Text Light" w:hint="eastAsia"/>
          <w:szCs w:val="24"/>
          <w:rtl/>
          <w:lang w:bidi="ar-IQ"/>
        </w:rPr>
        <w:t>تعمل</w:t>
      </w:r>
      <w:r w:rsidRPr="003A1109">
        <w:rPr>
          <w:rFonts w:ascii="Dubai" w:hAnsi="Dubai" w:cs="GE SS Text Light"/>
          <w:szCs w:val="24"/>
          <w:rtl/>
          <w:lang w:bidi="ar-IQ"/>
        </w:rPr>
        <w:t xml:space="preserve"> </w:t>
      </w:r>
      <w:r w:rsidRPr="003A1109">
        <w:rPr>
          <w:rFonts w:ascii="Dubai" w:hAnsi="Dubai" w:cs="GE SS Text Light" w:hint="eastAsia"/>
          <w:szCs w:val="24"/>
          <w:rtl/>
          <w:lang w:bidi="ar-IQ"/>
        </w:rPr>
        <w:t>فيها</w:t>
      </w:r>
      <w:r w:rsidRPr="003A1109">
        <w:rPr>
          <w:rFonts w:ascii="Dubai" w:hAnsi="Dubai" w:cs="GE SS Text Light"/>
          <w:szCs w:val="24"/>
          <w:rtl/>
          <w:lang w:bidi="ar-IQ"/>
        </w:rPr>
        <w:t xml:space="preserve">. </w:t>
      </w:r>
      <w:r w:rsidRPr="003A1109">
        <w:rPr>
          <w:rFonts w:ascii="Dubai" w:hAnsi="Dubai" w:cs="GE SS Text Light" w:hint="eastAsia"/>
          <w:szCs w:val="24"/>
          <w:rtl/>
          <w:lang w:bidi="ar-IQ"/>
        </w:rPr>
        <w:t>قدر</w:t>
      </w:r>
      <w:r w:rsidRPr="003A1109">
        <w:rPr>
          <w:rFonts w:ascii="Dubai" w:hAnsi="Dubai" w:cs="GE SS Text Light"/>
          <w:szCs w:val="24"/>
          <w:rtl/>
          <w:lang w:bidi="ar-IQ"/>
        </w:rPr>
        <w:t xml:space="preserve"> </w:t>
      </w:r>
      <w:r w:rsidRPr="003A1109">
        <w:rPr>
          <w:rFonts w:ascii="Dubai" w:hAnsi="Dubai" w:cs="GE SS Text Light" w:hint="eastAsia"/>
          <w:szCs w:val="24"/>
          <w:rtl/>
          <w:lang w:bidi="ar-IQ"/>
        </w:rPr>
        <w:t>تعلق</w:t>
      </w:r>
      <w:r w:rsidRPr="003A1109">
        <w:rPr>
          <w:rFonts w:ascii="Dubai" w:hAnsi="Dubai" w:cs="GE SS Text Light"/>
          <w:szCs w:val="24"/>
          <w:rtl/>
          <w:lang w:bidi="ar-IQ"/>
        </w:rPr>
        <w:t xml:space="preserve"> </w:t>
      </w:r>
      <w:r w:rsidRPr="003A1109">
        <w:rPr>
          <w:rFonts w:ascii="Dubai" w:hAnsi="Dubai" w:cs="GE SS Text Light" w:hint="eastAsia"/>
          <w:szCs w:val="24"/>
          <w:rtl/>
          <w:lang w:bidi="ar-IQ"/>
        </w:rPr>
        <w:t>الامر</w:t>
      </w:r>
      <w:r w:rsidRPr="003A1109">
        <w:rPr>
          <w:rFonts w:ascii="Dubai" w:hAnsi="Dubai" w:cs="GE SS Text Light"/>
          <w:szCs w:val="24"/>
          <w:rtl/>
          <w:lang w:bidi="ar-IQ"/>
        </w:rPr>
        <w:t xml:space="preserve"> </w:t>
      </w:r>
      <w:r w:rsidRPr="003A1109">
        <w:rPr>
          <w:rFonts w:ascii="Dubai" w:hAnsi="Dubai" w:cs="GE SS Text Light" w:hint="eastAsia"/>
          <w:szCs w:val="24"/>
          <w:rtl/>
          <w:lang w:bidi="ar-IQ"/>
        </w:rPr>
        <w:t>بحقل</w:t>
      </w:r>
      <w:r w:rsidRPr="003A1109">
        <w:rPr>
          <w:rFonts w:ascii="Dubai" w:hAnsi="Dubai" w:cs="GE SS Text Light"/>
          <w:szCs w:val="24"/>
          <w:rtl/>
          <w:lang w:bidi="ar-IQ"/>
        </w:rPr>
        <w:t xml:space="preserve"> </w:t>
      </w:r>
      <w:r w:rsidRPr="003A1109">
        <w:rPr>
          <w:rFonts w:ascii="Dubai" w:hAnsi="Dubai" w:cs="GE SS Text Light" w:hint="eastAsia"/>
          <w:szCs w:val="24"/>
          <w:rtl/>
          <w:lang w:bidi="ar-IQ"/>
        </w:rPr>
        <w:t>الاحدب</w:t>
      </w:r>
      <w:r w:rsidRPr="003A1109">
        <w:rPr>
          <w:rFonts w:ascii="Dubai" w:hAnsi="Dubai" w:cs="GE SS Text Light"/>
          <w:szCs w:val="24"/>
          <w:rtl/>
          <w:lang w:bidi="ar-IQ"/>
        </w:rPr>
        <w:t xml:space="preserve"> </w:t>
      </w:r>
      <w:r w:rsidRPr="003A1109">
        <w:rPr>
          <w:rFonts w:ascii="Dubai" w:hAnsi="Dubai" w:cs="GE SS Text Light" w:hint="eastAsia"/>
          <w:szCs w:val="24"/>
          <w:rtl/>
          <w:lang w:bidi="ar-IQ"/>
        </w:rPr>
        <w:t>وجولات</w:t>
      </w:r>
      <w:r w:rsidRPr="003A1109">
        <w:rPr>
          <w:rFonts w:ascii="Dubai" w:hAnsi="Dubai" w:cs="GE SS Text Light"/>
          <w:szCs w:val="24"/>
          <w:rtl/>
          <w:lang w:bidi="ar-IQ"/>
        </w:rPr>
        <w:t xml:space="preserve"> </w:t>
      </w:r>
      <w:r w:rsidRPr="003A1109">
        <w:rPr>
          <w:rFonts w:ascii="Dubai" w:hAnsi="Dubai" w:cs="GE SS Text Light" w:hint="eastAsia"/>
          <w:szCs w:val="24"/>
          <w:rtl/>
          <w:lang w:bidi="ar-IQ"/>
        </w:rPr>
        <w:t>التراخيص</w:t>
      </w:r>
      <w:r w:rsidRPr="003A1109">
        <w:rPr>
          <w:rFonts w:ascii="Dubai" w:hAnsi="Dubai" w:cs="GE SS Text Light"/>
          <w:szCs w:val="24"/>
          <w:rtl/>
          <w:lang w:bidi="ar-IQ"/>
        </w:rPr>
        <w:t xml:space="preserve"> </w:t>
      </w:r>
      <w:r w:rsidRPr="003A1109">
        <w:rPr>
          <w:rFonts w:ascii="Dubai" w:hAnsi="Dubai" w:cs="GE SS Text Light" w:hint="eastAsia"/>
          <w:szCs w:val="24"/>
          <w:rtl/>
          <w:lang w:bidi="ar-IQ"/>
        </w:rPr>
        <w:t>الأولى</w:t>
      </w:r>
      <w:r w:rsidRPr="003A1109">
        <w:rPr>
          <w:rFonts w:ascii="Dubai" w:hAnsi="Dubai" w:cs="GE SS Text Light"/>
          <w:szCs w:val="24"/>
          <w:rtl/>
          <w:lang w:bidi="ar-IQ"/>
        </w:rPr>
        <w:t xml:space="preserve"> </w:t>
      </w:r>
      <w:r w:rsidRPr="003A1109">
        <w:rPr>
          <w:rFonts w:ascii="Dubai" w:hAnsi="Dubai" w:cs="GE SS Text Light" w:hint="eastAsia"/>
          <w:szCs w:val="24"/>
          <w:rtl/>
          <w:lang w:bidi="ar-IQ"/>
        </w:rPr>
        <w:t>والثانية</w:t>
      </w:r>
      <w:r w:rsidRPr="003A1109">
        <w:rPr>
          <w:rFonts w:ascii="Dubai" w:hAnsi="Dubai" w:cs="GE SS Text Light"/>
          <w:szCs w:val="24"/>
          <w:rtl/>
          <w:lang w:bidi="ar-IQ"/>
        </w:rPr>
        <w:t xml:space="preserve"> </w:t>
      </w:r>
      <w:r w:rsidRPr="003A1109">
        <w:rPr>
          <w:rFonts w:ascii="Dubai" w:hAnsi="Dubai" w:cs="GE SS Text Light" w:hint="eastAsia"/>
          <w:szCs w:val="24"/>
          <w:rtl/>
          <w:lang w:bidi="ar-IQ"/>
        </w:rPr>
        <w:t>والثالثة</w:t>
      </w:r>
      <w:r w:rsidRPr="003A1109">
        <w:rPr>
          <w:rFonts w:ascii="Dubai" w:hAnsi="Dubai" w:cs="GE SS Text Light"/>
          <w:szCs w:val="24"/>
          <w:rtl/>
          <w:lang w:bidi="ar-IQ"/>
        </w:rPr>
        <w:t xml:space="preserve"> </w:t>
      </w:r>
      <w:r w:rsidRPr="003A1109">
        <w:rPr>
          <w:rFonts w:ascii="Dubai" w:hAnsi="Dubai" w:cs="GE SS Text Light" w:hint="eastAsia"/>
          <w:szCs w:val="24"/>
          <w:rtl/>
          <w:lang w:bidi="ar-IQ"/>
        </w:rPr>
        <w:t>ووفقاً</w:t>
      </w:r>
      <w:r w:rsidRPr="003A1109">
        <w:rPr>
          <w:rFonts w:ascii="Dubai" w:hAnsi="Dubai" w:cs="GE SS Text Light"/>
          <w:szCs w:val="24"/>
          <w:rtl/>
          <w:lang w:bidi="ar-IQ"/>
        </w:rPr>
        <w:t xml:space="preserve"> </w:t>
      </w:r>
      <w:r w:rsidRPr="003A1109">
        <w:rPr>
          <w:rFonts w:ascii="Dubai" w:hAnsi="Dubai" w:cs="GE SS Text Light" w:hint="eastAsia"/>
          <w:szCs w:val="24"/>
          <w:rtl/>
          <w:lang w:bidi="ar-IQ"/>
        </w:rPr>
        <w:t>للقرار</w:t>
      </w:r>
      <w:r w:rsidRPr="003A1109">
        <w:rPr>
          <w:rFonts w:ascii="Dubai" w:hAnsi="Dubai" w:cs="GE SS Text Light"/>
          <w:szCs w:val="24"/>
          <w:rtl/>
          <w:lang w:bidi="ar-IQ"/>
        </w:rPr>
        <w:t xml:space="preserve"> </w:t>
      </w:r>
      <w:r w:rsidRPr="003A1109">
        <w:rPr>
          <w:rFonts w:ascii="Dubai" w:hAnsi="Dubai" w:cs="GE SS Text Light" w:hint="eastAsia"/>
          <w:szCs w:val="24"/>
          <w:rtl/>
          <w:lang w:bidi="ar-IQ"/>
        </w:rPr>
        <w:t>المذكور</w:t>
      </w:r>
      <w:r w:rsidRPr="003A1109">
        <w:rPr>
          <w:rFonts w:ascii="Dubai" w:hAnsi="Dubai" w:cs="GE SS Text Light"/>
          <w:szCs w:val="24"/>
          <w:rtl/>
          <w:lang w:bidi="ar-IQ"/>
        </w:rPr>
        <w:t xml:space="preserve"> </w:t>
      </w:r>
      <w:r w:rsidRPr="003A1109">
        <w:rPr>
          <w:rFonts w:ascii="Dubai" w:hAnsi="Dubai" w:cs="GE SS Text Light" w:hint="eastAsia"/>
          <w:szCs w:val="24"/>
          <w:rtl/>
          <w:lang w:bidi="ar-IQ"/>
        </w:rPr>
        <w:t>انفا،</w:t>
      </w:r>
      <w:r w:rsidRPr="003A1109">
        <w:rPr>
          <w:rFonts w:ascii="Dubai" w:hAnsi="Dubai" w:cs="GE SS Text Light"/>
          <w:szCs w:val="24"/>
          <w:rtl/>
          <w:lang w:bidi="ar-IQ"/>
        </w:rPr>
        <w:t xml:space="preserve"> </w:t>
      </w:r>
      <w:r w:rsidRPr="003A1109">
        <w:rPr>
          <w:rFonts w:ascii="Dubai" w:hAnsi="Dubai" w:cs="GE SS Text Light" w:hint="eastAsia"/>
          <w:szCs w:val="24"/>
          <w:rtl/>
          <w:lang w:bidi="ar-IQ"/>
        </w:rPr>
        <w:t>تسجل</w:t>
      </w:r>
      <w:r w:rsidRPr="003A1109">
        <w:rPr>
          <w:rFonts w:ascii="Dubai" w:hAnsi="Dubai" w:cs="GE SS Text Light"/>
          <w:szCs w:val="24"/>
          <w:rtl/>
          <w:lang w:bidi="ar-IQ"/>
        </w:rPr>
        <w:t xml:space="preserve"> </w:t>
      </w:r>
      <w:r w:rsidRPr="003A1109">
        <w:rPr>
          <w:rFonts w:ascii="Dubai" w:hAnsi="Dubai" w:cs="GE SS Text Light" w:hint="eastAsia"/>
          <w:szCs w:val="24"/>
          <w:rtl/>
          <w:lang w:bidi="ar-IQ"/>
        </w:rPr>
        <w:t>مبالغ</w:t>
      </w:r>
      <w:r w:rsidRPr="003A1109">
        <w:rPr>
          <w:rFonts w:ascii="Dubai" w:hAnsi="Dubai" w:cs="GE SS Text Light"/>
          <w:szCs w:val="24"/>
          <w:rtl/>
          <w:lang w:bidi="ar-IQ"/>
        </w:rPr>
        <w:t xml:space="preserve"> </w:t>
      </w:r>
      <w:r w:rsidRPr="003A1109">
        <w:rPr>
          <w:rFonts w:ascii="Dubai" w:hAnsi="Dubai" w:cs="GE SS Text Light" w:hint="eastAsia"/>
          <w:szCs w:val="24"/>
          <w:rtl/>
          <w:lang w:bidi="ar-IQ"/>
        </w:rPr>
        <w:t>هذه</w:t>
      </w:r>
      <w:r w:rsidRPr="003A1109">
        <w:rPr>
          <w:rFonts w:ascii="Dubai" w:hAnsi="Dubai" w:cs="GE SS Text Light"/>
          <w:szCs w:val="24"/>
          <w:rtl/>
          <w:lang w:bidi="ar-IQ"/>
        </w:rPr>
        <w:t xml:space="preserve"> </w:t>
      </w:r>
      <w:r w:rsidRPr="003A1109">
        <w:rPr>
          <w:rFonts w:ascii="Dubai" w:hAnsi="Dubai" w:cs="GE SS Text Light" w:hint="eastAsia"/>
          <w:szCs w:val="24"/>
          <w:rtl/>
          <w:lang w:bidi="ar-IQ"/>
        </w:rPr>
        <w:t>المساهمات</w:t>
      </w:r>
      <w:r w:rsidRPr="003A1109">
        <w:rPr>
          <w:rFonts w:ascii="Dubai" w:hAnsi="Dubai" w:cs="GE SS Text Light"/>
          <w:szCs w:val="24"/>
          <w:rtl/>
          <w:lang w:bidi="ar-IQ"/>
        </w:rPr>
        <w:t xml:space="preserve"> </w:t>
      </w:r>
      <w:r w:rsidRPr="003A1109">
        <w:rPr>
          <w:rFonts w:ascii="Dubai" w:hAnsi="Dubai" w:cs="GE SS Text Light" w:hint="eastAsia"/>
          <w:szCs w:val="24"/>
          <w:rtl/>
          <w:lang w:bidi="ar-IQ"/>
        </w:rPr>
        <w:t>تحت</w:t>
      </w:r>
      <w:r w:rsidRPr="003A1109">
        <w:rPr>
          <w:rFonts w:ascii="Dubai" w:hAnsi="Dubai" w:cs="GE SS Text Light"/>
          <w:szCs w:val="24"/>
          <w:rtl/>
          <w:lang w:bidi="ar-IQ"/>
        </w:rPr>
        <w:t xml:space="preserve"> </w:t>
      </w:r>
      <w:r w:rsidRPr="003A1109">
        <w:rPr>
          <w:rFonts w:ascii="Dubai" w:hAnsi="Dubai" w:cs="GE SS Text Light" w:hint="eastAsia"/>
          <w:szCs w:val="24"/>
          <w:rtl/>
          <w:lang w:bidi="ar-IQ"/>
        </w:rPr>
        <w:t>بند</w:t>
      </w:r>
      <w:r w:rsidRPr="003A1109">
        <w:rPr>
          <w:rFonts w:ascii="Dubai" w:hAnsi="Dubai" w:cs="GE SS Text Light"/>
          <w:szCs w:val="24"/>
          <w:rtl/>
          <w:lang w:bidi="ar-IQ"/>
        </w:rPr>
        <w:t xml:space="preserve"> </w:t>
      </w:r>
      <w:r w:rsidRPr="003A1109">
        <w:rPr>
          <w:rFonts w:ascii="Dubai" w:hAnsi="Dubai" w:cs="GE SS Text Light" w:hint="eastAsia"/>
          <w:szCs w:val="24"/>
          <w:rtl/>
          <w:lang w:bidi="ar-IQ"/>
        </w:rPr>
        <w:t>الكلف</w:t>
      </w:r>
      <w:r w:rsidRPr="003A1109">
        <w:rPr>
          <w:rFonts w:ascii="Dubai" w:hAnsi="Dubai" w:cs="GE SS Text Light"/>
          <w:szCs w:val="24"/>
          <w:rtl/>
          <w:lang w:bidi="ar-IQ"/>
        </w:rPr>
        <w:t xml:space="preserve"> </w:t>
      </w:r>
      <w:r w:rsidRPr="003A1109">
        <w:rPr>
          <w:rFonts w:ascii="Dubai" w:hAnsi="Dubai" w:cs="GE SS Text Light" w:hint="eastAsia"/>
          <w:szCs w:val="24"/>
          <w:rtl/>
          <w:lang w:bidi="ar-IQ"/>
        </w:rPr>
        <w:t>البترولية</w:t>
      </w:r>
      <w:r w:rsidRPr="003A1109">
        <w:rPr>
          <w:rFonts w:ascii="Dubai" w:hAnsi="Dubai" w:cs="GE SS Text Light"/>
          <w:szCs w:val="24"/>
          <w:rtl/>
          <w:lang w:bidi="ar-IQ"/>
        </w:rPr>
        <w:t xml:space="preserve"> </w:t>
      </w:r>
      <w:r w:rsidRPr="003A1109">
        <w:rPr>
          <w:rFonts w:ascii="Dubai" w:hAnsi="Dubai" w:cs="GE SS Text Light" w:hint="eastAsia"/>
          <w:szCs w:val="24"/>
          <w:rtl/>
          <w:lang w:bidi="ar-IQ"/>
        </w:rPr>
        <w:t>المستردة،</w:t>
      </w:r>
      <w:r w:rsidRPr="003A1109">
        <w:rPr>
          <w:rFonts w:ascii="Dubai" w:hAnsi="Dubai" w:cs="GE SS Text Light"/>
          <w:szCs w:val="24"/>
          <w:rtl/>
          <w:lang w:bidi="ar-IQ"/>
        </w:rPr>
        <w:t xml:space="preserve"> </w:t>
      </w:r>
      <w:r w:rsidRPr="003A1109">
        <w:rPr>
          <w:rFonts w:ascii="Dubai" w:hAnsi="Dubai" w:cs="GE SS Text Light" w:hint="eastAsia"/>
          <w:szCs w:val="24"/>
          <w:rtl/>
          <w:lang w:bidi="ar-IQ"/>
        </w:rPr>
        <w:t>حيث</w:t>
      </w:r>
      <w:r w:rsidRPr="003A1109">
        <w:rPr>
          <w:rFonts w:ascii="Dubai" w:hAnsi="Dubai" w:cs="GE SS Text Light"/>
          <w:szCs w:val="24"/>
          <w:rtl/>
          <w:lang w:bidi="ar-IQ"/>
        </w:rPr>
        <w:t xml:space="preserve"> </w:t>
      </w:r>
      <w:r w:rsidRPr="003A1109">
        <w:rPr>
          <w:rFonts w:ascii="Dubai" w:hAnsi="Dubai" w:cs="GE SS Text Light" w:hint="eastAsia"/>
          <w:szCs w:val="24"/>
          <w:rtl/>
          <w:lang w:bidi="ar-IQ"/>
        </w:rPr>
        <w:t>يتم</w:t>
      </w:r>
      <w:r w:rsidRPr="003A1109">
        <w:rPr>
          <w:rFonts w:ascii="Dubai" w:hAnsi="Dubai" w:cs="GE SS Text Light"/>
          <w:szCs w:val="24"/>
          <w:rtl/>
          <w:lang w:bidi="ar-IQ"/>
        </w:rPr>
        <w:t xml:space="preserve"> </w:t>
      </w:r>
      <w:r w:rsidRPr="003A1109">
        <w:rPr>
          <w:rFonts w:ascii="Dubai" w:hAnsi="Dubai" w:cs="GE SS Text Light" w:hint="eastAsia"/>
          <w:szCs w:val="24"/>
          <w:rtl/>
          <w:lang w:bidi="ar-IQ"/>
        </w:rPr>
        <w:t>تسديدها</w:t>
      </w:r>
      <w:r w:rsidRPr="003A1109">
        <w:rPr>
          <w:rFonts w:ascii="Dubai" w:hAnsi="Dubai" w:cs="GE SS Text Light"/>
          <w:szCs w:val="24"/>
          <w:rtl/>
          <w:lang w:bidi="ar-IQ"/>
        </w:rPr>
        <w:t xml:space="preserve"> </w:t>
      </w:r>
      <w:r w:rsidRPr="003A1109">
        <w:rPr>
          <w:rFonts w:ascii="Dubai" w:hAnsi="Dubai" w:cs="GE SS Text Light" w:hint="eastAsia"/>
          <w:szCs w:val="24"/>
          <w:rtl/>
          <w:lang w:bidi="ar-IQ"/>
        </w:rPr>
        <w:t>إلى</w:t>
      </w:r>
      <w:r w:rsidRPr="003A1109">
        <w:rPr>
          <w:rFonts w:ascii="Dubai" w:hAnsi="Dubai" w:cs="GE SS Text Light"/>
          <w:szCs w:val="24"/>
          <w:rtl/>
          <w:lang w:bidi="ar-IQ"/>
        </w:rPr>
        <w:t xml:space="preserve"> </w:t>
      </w:r>
      <w:r w:rsidRPr="003A1109">
        <w:rPr>
          <w:rFonts w:ascii="Dubai" w:hAnsi="Dubai" w:cs="GE SS Text Light" w:hint="eastAsia"/>
          <w:szCs w:val="24"/>
          <w:rtl/>
          <w:lang w:bidi="ar-IQ"/>
        </w:rPr>
        <w:t>المقاول</w:t>
      </w:r>
      <w:r w:rsidRPr="003A1109">
        <w:rPr>
          <w:rFonts w:ascii="Dubai" w:hAnsi="Dubai" w:cs="GE SS Text Light"/>
          <w:szCs w:val="24"/>
          <w:rtl/>
          <w:lang w:bidi="ar-IQ"/>
        </w:rPr>
        <w:t xml:space="preserve"> </w:t>
      </w:r>
      <w:r w:rsidRPr="003A1109">
        <w:rPr>
          <w:rFonts w:ascii="Dubai" w:hAnsi="Dubai" w:cs="GE SS Text Light" w:hint="eastAsia"/>
          <w:szCs w:val="24"/>
          <w:rtl/>
          <w:lang w:bidi="ar-IQ"/>
        </w:rPr>
        <w:t>ضمن</w:t>
      </w:r>
      <w:r w:rsidRPr="003A1109">
        <w:rPr>
          <w:rFonts w:ascii="Dubai" w:hAnsi="Dubai" w:cs="GE SS Text Light"/>
          <w:szCs w:val="24"/>
          <w:rtl/>
          <w:lang w:bidi="ar-IQ"/>
        </w:rPr>
        <w:t xml:space="preserve"> </w:t>
      </w:r>
      <w:r w:rsidRPr="003A1109">
        <w:rPr>
          <w:rFonts w:ascii="Dubai" w:hAnsi="Dubai" w:cs="GE SS Text Light" w:hint="eastAsia"/>
          <w:szCs w:val="24"/>
          <w:rtl/>
          <w:lang w:bidi="ar-IQ"/>
        </w:rPr>
        <w:t>مستحقاته</w:t>
      </w:r>
      <w:r w:rsidRPr="003A1109">
        <w:rPr>
          <w:rFonts w:ascii="Dubai" w:hAnsi="Dubai" w:cs="GE SS Text Light"/>
          <w:szCs w:val="24"/>
          <w:rtl/>
          <w:lang w:bidi="ar-IQ"/>
        </w:rPr>
        <w:t xml:space="preserve"> </w:t>
      </w:r>
      <w:r w:rsidRPr="003A1109">
        <w:rPr>
          <w:rFonts w:ascii="Dubai" w:hAnsi="Dubai" w:cs="GE SS Text Light" w:hint="eastAsia"/>
          <w:szCs w:val="24"/>
          <w:rtl/>
          <w:lang w:bidi="ar-IQ"/>
        </w:rPr>
        <w:t>التي</w:t>
      </w:r>
      <w:r w:rsidRPr="003A1109">
        <w:rPr>
          <w:rFonts w:ascii="Dubai" w:hAnsi="Dubai" w:cs="GE SS Text Light"/>
          <w:szCs w:val="24"/>
          <w:rtl/>
          <w:lang w:bidi="ar-IQ"/>
        </w:rPr>
        <w:t xml:space="preserve"> </w:t>
      </w:r>
      <w:r w:rsidRPr="003A1109">
        <w:rPr>
          <w:rFonts w:ascii="Dubai" w:hAnsi="Dubai" w:cs="GE SS Text Light" w:hint="eastAsia"/>
          <w:szCs w:val="24"/>
          <w:rtl/>
          <w:lang w:bidi="ar-IQ"/>
        </w:rPr>
        <w:t>يستردها</w:t>
      </w:r>
      <w:r w:rsidRPr="003A1109">
        <w:rPr>
          <w:rFonts w:ascii="Dubai" w:hAnsi="Dubai" w:cs="GE SS Text Light"/>
          <w:szCs w:val="24"/>
          <w:rtl/>
          <w:lang w:bidi="ar-IQ"/>
        </w:rPr>
        <w:t xml:space="preserve"> </w:t>
      </w:r>
      <w:r w:rsidRPr="003A1109">
        <w:rPr>
          <w:rFonts w:ascii="Dubai" w:hAnsi="Dubai" w:cs="GE SS Text Light" w:hint="eastAsia"/>
          <w:szCs w:val="24"/>
          <w:rtl/>
          <w:lang w:bidi="ar-IQ"/>
        </w:rPr>
        <w:t>لاحقا</w:t>
      </w:r>
      <w:r w:rsidRPr="003A1109">
        <w:rPr>
          <w:rFonts w:ascii="Dubai" w:hAnsi="Dubai" w:cs="GE SS Text Light"/>
          <w:szCs w:val="24"/>
          <w:rtl/>
          <w:lang w:bidi="ar-IQ"/>
        </w:rPr>
        <w:t>.</w:t>
      </w:r>
    </w:p>
    <w:p w14:paraId="08417E9C" w14:textId="56BABFDB" w:rsidR="00D43943" w:rsidRPr="003A1109" w:rsidRDefault="00D43943" w:rsidP="00412154">
      <w:pPr>
        <w:pStyle w:val="ListParagraph"/>
        <w:bidi/>
        <w:spacing w:line="240" w:lineRule="auto"/>
        <w:ind w:left="666"/>
        <w:jc w:val="both"/>
        <w:rPr>
          <w:rFonts w:ascii="Dubai" w:hAnsi="Dubai" w:cs="GE SS Text Light"/>
          <w:szCs w:val="24"/>
          <w:rtl/>
          <w:lang w:bidi="ar-IQ"/>
        </w:rPr>
      </w:pPr>
      <w:r w:rsidRPr="003A1109">
        <w:rPr>
          <w:rFonts w:ascii="Dubai" w:hAnsi="Dubai" w:cs="GE SS Text Light" w:hint="cs"/>
          <w:szCs w:val="24"/>
          <w:rtl/>
          <w:lang w:bidi="ar-IQ"/>
        </w:rPr>
        <w:t>أ</w:t>
      </w:r>
      <w:r w:rsidRPr="003A1109">
        <w:rPr>
          <w:rFonts w:ascii="Dubai" w:hAnsi="Dubai" w:cs="GE SS Text Light" w:hint="eastAsia"/>
          <w:szCs w:val="24"/>
          <w:rtl/>
          <w:lang w:bidi="ar-IQ"/>
        </w:rPr>
        <w:t>ما</w:t>
      </w:r>
      <w:r w:rsidRPr="003A1109">
        <w:rPr>
          <w:rFonts w:ascii="Dubai" w:hAnsi="Dubai" w:cs="GE SS Text Light"/>
          <w:szCs w:val="24"/>
          <w:rtl/>
          <w:lang w:bidi="ar-IQ"/>
        </w:rPr>
        <w:t xml:space="preserve"> </w:t>
      </w:r>
      <w:r w:rsidRPr="003A1109">
        <w:rPr>
          <w:rFonts w:ascii="Dubai" w:hAnsi="Dubai" w:cs="GE SS Text Light" w:hint="eastAsia"/>
          <w:szCs w:val="24"/>
          <w:rtl/>
          <w:lang w:bidi="ar-IQ"/>
        </w:rPr>
        <w:t>بالنسبة</w:t>
      </w:r>
      <w:r w:rsidRPr="003A1109">
        <w:rPr>
          <w:rFonts w:ascii="Dubai" w:hAnsi="Dubai" w:cs="GE SS Text Light"/>
          <w:szCs w:val="24"/>
          <w:rtl/>
          <w:lang w:bidi="ar-IQ"/>
        </w:rPr>
        <w:t xml:space="preserve"> </w:t>
      </w:r>
      <w:r w:rsidRPr="003A1109">
        <w:rPr>
          <w:rFonts w:ascii="Dubai" w:hAnsi="Dubai" w:cs="GE SS Text Light" w:hint="eastAsia"/>
          <w:szCs w:val="24"/>
          <w:rtl/>
          <w:lang w:bidi="ar-IQ"/>
        </w:rPr>
        <w:t>للجولة</w:t>
      </w:r>
      <w:r w:rsidRPr="003A1109">
        <w:rPr>
          <w:rFonts w:ascii="Dubai" w:hAnsi="Dubai" w:cs="GE SS Text Light"/>
          <w:szCs w:val="24"/>
          <w:rtl/>
          <w:lang w:bidi="ar-IQ"/>
        </w:rPr>
        <w:t xml:space="preserve"> </w:t>
      </w:r>
      <w:r w:rsidRPr="003A1109">
        <w:rPr>
          <w:rFonts w:ascii="Dubai" w:hAnsi="Dubai" w:cs="GE SS Text Light" w:hint="eastAsia"/>
          <w:szCs w:val="24"/>
          <w:rtl/>
          <w:lang w:bidi="ar-IQ"/>
        </w:rPr>
        <w:t>الرابعة</w:t>
      </w:r>
      <w:r w:rsidRPr="003A1109">
        <w:rPr>
          <w:rFonts w:ascii="Dubai" w:hAnsi="Dubai" w:cs="GE SS Text Light"/>
          <w:szCs w:val="24"/>
          <w:rtl/>
          <w:lang w:bidi="ar-IQ"/>
        </w:rPr>
        <w:t xml:space="preserve"> </w:t>
      </w:r>
      <w:r w:rsidRPr="003A1109">
        <w:rPr>
          <w:rFonts w:ascii="Dubai" w:hAnsi="Dubai" w:cs="GE SS Text Light" w:hint="eastAsia"/>
          <w:szCs w:val="24"/>
          <w:rtl/>
          <w:lang w:bidi="ar-IQ"/>
        </w:rPr>
        <w:t>فقد</w:t>
      </w:r>
      <w:r w:rsidRPr="003A1109">
        <w:rPr>
          <w:rFonts w:ascii="Dubai" w:hAnsi="Dubai" w:cs="GE SS Text Light"/>
          <w:szCs w:val="24"/>
          <w:rtl/>
          <w:lang w:bidi="ar-IQ"/>
        </w:rPr>
        <w:t xml:space="preserve"> </w:t>
      </w:r>
      <w:r w:rsidRPr="003A1109">
        <w:rPr>
          <w:rFonts w:ascii="Dubai" w:hAnsi="Dubai" w:cs="GE SS Text Light" w:hint="eastAsia"/>
          <w:szCs w:val="24"/>
          <w:rtl/>
          <w:lang w:bidi="ar-IQ"/>
        </w:rPr>
        <w:t>تضمنت</w:t>
      </w:r>
      <w:r w:rsidRPr="003A1109">
        <w:rPr>
          <w:rFonts w:ascii="Dubai" w:hAnsi="Dubai" w:cs="GE SS Text Light"/>
          <w:szCs w:val="24"/>
          <w:rtl/>
          <w:lang w:bidi="ar-IQ"/>
        </w:rPr>
        <w:t xml:space="preserve"> </w:t>
      </w:r>
      <w:r w:rsidRPr="003A1109">
        <w:rPr>
          <w:rFonts w:ascii="Dubai" w:hAnsi="Dubai" w:cs="GE SS Text Light" w:hint="eastAsia"/>
          <w:szCs w:val="24"/>
          <w:rtl/>
          <w:lang w:bidi="ar-IQ"/>
        </w:rPr>
        <w:t>بندا</w:t>
      </w:r>
      <w:r w:rsidRPr="003A1109">
        <w:rPr>
          <w:rFonts w:ascii="Dubai" w:hAnsi="Dubai" w:cs="GE SS Text Light"/>
          <w:szCs w:val="24"/>
          <w:rtl/>
          <w:lang w:bidi="ar-IQ"/>
        </w:rPr>
        <w:t xml:space="preserve"> </w:t>
      </w:r>
      <w:r w:rsidRPr="003A1109">
        <w:rPr>
          <w:rFonts w:ascii="Dubai" w:hAnsi="Dubai" w:cs="GE SS Text Light" w:hint="eastAsia"/>
          <w:szCs w:val="24"/>
          <w:rtl/>
          <w:lang w:bidi="ar-IQ"/>
        </w:rPr>
        <w:t>بلزم</w:t>
      </w:r>
      <w:r w:rsidRPr="003A1109">
        <w:rPr>
          <w:rFonts w:ascii="Dubai" w:hAnsi="Dubai" w:cs="GE SS Text Light"/>
          <w:szCs w:val="24"/>
          <w:rtl/>
          <w:lang w:bidi="ar-IQ"/>
        </w:rPr>
        <w:t xml:space="preserve"> </w:t>
      </w:r>
      <w:r w:rsidRPr="003A1109">
        <w:rPr>
          <w:rFonts w:ascii="Dubai" w:hAnsi="Dubai" w:cs="GE SS Text Light" w:hint="eastAsia"/>
          <w:szCs w:val="24"/>
          <w:rtl/>
          <w:lang w:bidi="ar-IQ"/>
        </w:rPr>
        <w:t>الشركات</w:t>
      </w:r>
      <w:r w:rsidRPr="003A1109">
        <w:rPr>
          <w:rFonts w:ascii="Dubai" w:hAnsi="Dubai" w:cs="GE SS Text Light"/>
          <w:szCs w:val="24"/>
          <w:rtl/>
          <w:lang w:bidi="ar-IQ"/>
        </w:rPr>
        <w:t xml:space="preserve"> </w:t>
      </w:r>
      <w:r w:rsidRPr="003A1109">
        <w:rPr>
          <w:rFonts w:ascii="Dubai" w:hAnsi="Dubai" w:cs="GE SS Text Light" w:hint="eastAsia"/>
          <w:szCs w:val="24"/>
          <w:rtl/>
          <w:lang w:bidi="ar-IQ"/>
        </w:rPr>
        <w:t>المتعاقدة</w:t>
      </w:r>
      <w:r w:rsidRPr="003A1109">
        <w:rPr>
          <w:rFonts w:ascii="Dubai" w:hAnsi="Dubai" w:cs="GE SS Text Light"/>
          <w:szCs w:val="24"/>
          <w:rtl/>
          <w:lang w:bidi="ar-IQ"/>
        </w:rPr>
        <w:t xml:space="preserve"> </w:t>
      </w:r>
      <w:r w:rsidRPr="003A1109">
        <w:rPr>
          <w:rFonts w:ascii="Dubai" w:hAnsi="Dubai" w:cs="GE SS Text Light" w:hint="eastAsia"/>
          <w:szCs w:val="24"/>
          <w:rtl/>
          <w:lang w:bidi="ar-IQ"/>
        </w:rPr>
        <w:t>بتخصيص</w:t>
      </w:r>
      <w:r w:rsidRPr="003A1109">
        <w:rPr>
          <w:rFonts w:ascii="Dubai" w:hAnsi="Dubai" w:cs="GE SS Text Light"/>
          <w:szCs w:val="24"/>
          <w:rtl/>
          <w:lang w:bidi="ar-IQ"/>
        </w:rPr>
        <w:t xml:space="preserve"> </w:t>
      </w:r>
      <w:r w:rsidRPr="003A1109">
        <w:rPr>
          <w:rFonts w:ascii="Dubai" w:hAnsi="Dubai" w:cs="GE SS Text Light" w:hint="eastAsia"/>
          <w:szCs w:val="24"/>
          <w:rtl/>
          <w:lang w:bidi="ar-IQ"/>
        </w:rPr>
        <w:t>مبلغ</w:t>
      </w:r>
      <w:r w:rsidRPr="003A1109">
        <w:rPr>
          <w:rFonts w:ascii="Dubai" w:hAnsi="Dubai" w:cs="GE SS Text Light"/>
          <w:szCs w:val="24"/>
          <w:rtl/>
          <w:lang w:bidi="ar-IQ"/>
        </w:rPr>
        <w:t xml:space="preserve"> </w:t>
      </w:r>
      <w:r w:rsidRPr="003A1109">
        <w:rPr>
          <w:rFonts w:ascii="Dubai" w:hAnsi="Dubai" w:cs="GE SS Text Light" w:hint="eastAsia"/>
          <w:szCs w:val="24"/>
          <w:rtl/>
          <w:lang w:bidi="ar-IQ"/>
        </w:rPr>
        <w:t>قيمته</w:t>
      </w:r>
      <w:r w:rsidRPr="003A1109">
        <w:rPr>
          <w:rFonts w:ascii="Dubai" w:hAnsi="Dubai" w:cs="GE SS Text Light"/>
          <w:szCs w:val="24"/>
          <w:rtl/>
          <w:lang w:bidi="ar-IQ"/>
        </w:rPr>
        <w:t xml:space="preserve"> </w:t>
      </w:r>
      <w:r w:rsidRPr="003A1109">
        <w:rPr>
          <w:rFonts w:ascii="Dubai" w:hAnsi="Dubai" w:cs="GE SS Text Light" w:hint="eastAsia"/>
          <w:szCs w:val="24"/>
          <w:rtl/>
          <w:lang w:bidi="ar-IQ"/>
        </w:rPr>
        <w:t>تساوي</w:t>
      </w:r>
      <w:r w:rsidRPr="003A1109">
        <w:rPr>
          <w:rFonts w:ascii="Dubai" w:hAnsi="Dubai" w:cs="GE SS Text Light"/>
          <w:szCs w:val="24"/>
          <w:rtl/>
          <w:lang w:bidi="ar-IQ"/>
        </w:rPr>
        <w:t xml:space="preserve"> (10%) </w:t>
      </w:r>
      <w:r w:rsidRPr="003A1109">
        <w:rPr>
          <w:rFonts w:ascii="Dubai" w:hAnsi="Dubai" w:cs="GE SS Text Light" w:hint="eastAsia"/>
          <w:szCs w:val="24"/>
          <w:rtl/>
          <w:lang w:bidi="ar-IQ"/>
        </w:rPr>
        <w:t>من</w:t>
      </w:r>
      <w:r w:rsidRPr="003A1109">
        <w:rPr>
          <w:rFonts w:ascii="Dubai" w:hAnsi="Dubai" w:cs="GE SS Text Light"/>
          <w:szCs w:val="24"/>
          <w:rtl/>
          <w:lang w:bidi="ar-IQ"/>
        </w:rPr>
        <w:t xml:space="preserve"> </w:t>
      </w:r>
      <w:r w:rsidRPr="003A1109">
        <w:rPr>
          <w:rFonts w:ascii="Dubai" w:hAnsi="Dubai" w:cs="GE SS Text Light" w:hint="eastAsia"/>
          <w:szCs w:val="24"/>
          <w:rtl/>
          <w:lang w:bidi="ar-IQ"/>
        </w:rPr>
        <w:t>قيمة</w:t>
      </w:r>
      <w:r w:rsidRPr="003A1109">
        <w:rPr>
          <w:rFonts w:ascii="Dubai" w:hAnsi="Dubai" w:cs="GE SS Text Light"/>
          <w:szCs w:val="24"/>
          <w:rtl/>
          <w:lang w:bidi="ar-IQ"/>
        </w:rPr>
        <w:t xml:space="preserve"> </w:t>
      </w:r>
      <w:r w:rsidRPr="003A1109">
        <w:rPr>
          <w:rFonts w:ascii="Dubai" w:hAnsi="Dubai" w:cs="GE SS Text Light" w:hint="eastAsia"/>
          <w:szCs w:val="24"/>
          <w:rtl/>
          <w:lang w:bidi="ar-IQ"/>
        </w:rPr>
        <w:t>الموازنة</w:t>
      </w:r>
      <w:r w:rsidRPr="003A1109">
        <w:rPr>
          <w:rFonts w:ascii="Dubai" w:hAnsi="Dubai" w:cs="GE SS Text Light"/>
          <w:szCs w:val="24"/>
          <w:rtl/>
          <w:lang w:bidi="ar-IQ"/>
        </w:rPr>
        <w:t xml:space="preserve"> </w:t>
      </w:r>
      <w:r w:rsidRPr="003A1109">
        <w:rPr>
          <w:rFonts w:ascii="Dubai" w:hAnsi="Dubai" w:cs="GE SS Text Light" w:hint="eastAsia"/>
          <w:szCs w:val="24"/>
          <w:rtl/>
          <w:lang w:bidi="ar-IQ"/>
        </w:rPr>
        <w:t>السنوية</w:t>
      </w:r>
      <w:r w:rsidRPr="003A1109">
        <w:rPr>
          <w:rFonts w:ascii="Dubai" w:hAnsi="Dubai" w:cs="GE SS Text Light"/>
          <w:szCs w:val="24"/>
          <w:rtl/>
          <w:lang w:bidi="ar-IQ"/>
        </w:rPr>
        <w:t xml:space="preserve"> </w:t>
      </w:r>
      <w:r w:rsidRPr="003A1109">
        <w:rPr>
          <w:rFonts w:ascii="Dubai" w:hAnsi="Dubai" w:cs="GE SS Text Light" w:hint="eastAsia"/>
          <w:szCs w:val="24"/>
          <w:rtl/>
          <w:lang w:bidi="ar-IQ"/>
        </w:rPr>
        <w:t>المصادق</w:t>
      </w:r>
      <w:r w:rsidRPr="003A1109">
        <w:rPr>
          <w:rFonts w:ascii="Dubai" w:hAnsi="Dubai" w:cs="GE SS Text Light"/>
          <w:szCs w:val="24"/>
          <w:rtl/>
          <w:lang w:bidi="ar-IQ"/>
        </w:rPr>
        <w:t xml:space="preserve"> </w:t>
      </w:r>
      <w:r w:rsidRPr="003A1109">
        <w:rPr>
          <w:rFonts w:ascii="Dubai" w:hAnsi="Dubai" w:cs="GE SS Text Light" w:hint="eastAsia"/>
          <w:szCs w:val="24"/>
          <w:rtl/>
          <w:lang w:bidi="ar-IQ"/>
        </w:rPr>
        <w:t>عليها</w:t>
      </w:r>
      <w:r w:rsidRPr="003A1109">
        <w:rPr>
          <w:rFonts w:ascii="Dubai" w:hAnsi="Dubai" w:cs="GE SS Text Light"/>
          <w:szCs w:val="24"/>
          <w:rtl/>
          <w:lang w:bidi="ar-IQ"/>
        </w:rPr>
        <w:t xml:space="preserve"> </w:t>
      </w:r>
      <w:r w:rsidRPr="003A1109">
        <w:rPr>
          <w:rFonts w:ascii="Dubai" w:hAnsi="Dubai" w:cs="GE SS Text Light" w:hint="eastAsia"/>
          <w:szCs w:val="24"/>
          <w:rtl/>
          <w:lang w:bidi="ar-IQ"/>
        </w:rPr>
        <w:t>لمشاريع</w:t>
      </w:r>
      <w:r w:rsidRPr="003A1109">
        <w:rPr>
          <w:rFonts w:ascii="Dubai" w:hAnsi="Dubai" w:cs="GE SS Text Light"/>
          <w:szCs w:val="24"/>
          <w:rtl/>
          <w:lang w:bidi="ar-IQ"/>
        </w:rPr>
        <w:t xml:space="preserve"> </w:t>
      </w:r>
      <w:r w:rsidRPr="003A1109">
        <w:rPr>
          <w:rFonts w:ascii="Dubai" w:hAnsi="Dubai" w:cs="GE SS Text Light" w:hint="eastAsia"/>
          <w:szCs w:val="24"/>
          <w:rtl/>
          <w:lang w:bidi="ar-IQ"/>
        </w:rPr>
        <w:t>البنى</w:t>
      </w:r>
      <w:r w:rsidRPr="003A1109">
        <w:rPr>
          <w:rFonts w:ascii="Dubai" w:hAnsi="Dubai" w:cs="GE SS Text Light"/>
          <w:szCs w:val="24"/>
          <w:rtl/>
          <w:lang w:bidi="ar-IQ"/>
        </w:rPr>
        <w:t xml:space="preserve"> </w:t>
      </w:r>
      <w:r w:rsidRPr="003A1109">
        <w:rPr>
          <w:rFonts w:ascii="Dubai" w:hAnsi="Dubai" w:cs="GE SS Text Light" w:hint="eastAsia"/>
          <w:szCs w:val="24"/>
          <w:rtl/>
          <w:lang w:bidi="ar-IQ"/>
        </w:rPr>
        <w:t>التحتية</w:t>
      </w:r>
      <w:r w:rsidRPr="003A1109">
        <w:rPr>
          <w:rFonts w:ascii="Dubai" w:hAnsi="Dubai" w:cs="GE SS Text Light"/>
          <w:szCs w:val="24"/>
          <w:rtl/>
          <w:lang w:bidi="ar-IQ"/>
        </w:rPr>
        <w:t xml:space="preserve"> </w:t>
      </w:r>
      <w:r w:rsidRPr="003A1109">
        <w:rPr>
          <w:rFonts w:ascii="Dubai" w:hAnsi="Dubai" w:cs="GE SS Text Light" w:hint="eastAsia"/>
          <w:szCs w:val="24"/>
          <w:rtl/>
          <w:lang w:bidi="ar-IQ"/>
        </w:rPr>
        <w:t>في</w:t>
      </w:r>
      <w:r w:rsidRPr="003A1109">
        <w:rPr>
          <w:rFonts w:ascii="Dubai" w:hAnsi="Dubai" w:cs="GE SS Text Light"/>
          <w:szCs w:val="24"/>
          <w:rtl/>
          <w:lang w:bidi="ar-IQ"/>
        </w:rPr>
        <w:t xml:space="preserve"> </w:t>
      </w:r>
      <w:r w:rsidRPr="003A1109">
        <w:rPr>
          <w:rFonts w:ascii="Dubai" w:hAnsi="Dubai" w:cs="GE SS Text Light" w:hint="eastAsia"/>
          <w:szCs w:val="24"/>
          <w:rtl/>
          <w:lang w:bidi="ar-IQ"/>
        </w:rPr>
        <w:t>المحافظات</w:t>
      </w:r>
      <w:r w:rsidRPr="003A1109">
        <w:rPr>
          <w:rFonts w:ascii="Dubai" w:hAnsi="Dubai" w:cs="GE SS Text Light"/>
          <w:szCs w:val="24"/>
          <w:rtl/>
          <w:lang w:bidi="ar-IQ"/>
        </w:rPr>
        <w:t xml:space="preserve"> </w:t>
      </w:r>
      <w:r w:rsidRPr="003A1109">
        <w:rPr>
          <w:rFonts w:ascii="Dubai" w:hAnsi="Dubai" w:cs="GE SS Text Light" w:hint="eastAsia"/>
          <w:szCs w:val="24"/>
          <w:rtl/>
          <w:lang w:bidi="ar-IQ"/>
        </w:rPr>
        <w:t>التي</w:t>
      </w:r>
      <w:r w:rsidRPr="003A1109">
        <w:rPr>
          <w:rFonts w:ascii="Dubai" w:hAnsi="Dubai" w:cs="GE SS Text Light"/>
          <w:szCs w:val="24"/>
          <w:rtl/>
          <w:lang w:bidi="ar-IQ"/>
        </w:rPr>
        <w:t xml:space="preserve"> </w:t>
      </w:r>
      <w:r w:rsidRPr="003A1109">
        <w:rPr>
          <w:rFonts w:ascii="Dubai" w:hAnsi="Dubai" w:cs="GE SS Text Light" w:hint="eastAsia"/>
          <w:szCs w:val="24"/>
          <w:rtl/>
          <w:lang w:bidi="ar-IQ"/>
        </w:rPr>
        <w:t>تقع</w:t>
      </w:r>
      <w:r w:rsidRPr="003A1109">
        <w:rPr>
          <w:rFonts w:ascii="Dubai" w:hAnsi="Dubai" w:cs="GE SS Text Light"/>
          <w:szCs w:val="24"/>
          <w:rtl/>
          <w:lang w:bidi="ar-IQ"/>
        </w:rPr>
        <w:t xml:space="preserve"> </w:t>
      </w:r>
      <w:r w:rsidRPr="003A1109">
        <w:rPr>
          <w:rFonts w:ascii="Dubai" w:hAnsi="Dubai" w:cs="GE SS Text Light" w:hint="eastAsia"/>
          <w:szCs w:val="24"/>
          <w:rtl/>
          <w:lang w:bidi="ar-IQ"/>
        </w:rPr>
        <w:t>ضمنها</w:t>
      </w:r>
      <w:r w:rsidRPr="003A1109">
        <w:rPr>
          <w:rFonts w:ascii="Dubai" w:hAnsi="Dubai" w:cs="GE SS Text Light"/>
          <w:szCs w:val="24"/>
          <w:rtl/>
          <w:lang w:bidi="ar-IQ"/>
        </w:rPr>
        <w:t xml:space="preserve"> </w:t>
      </w:r>
      <w:r w:rsidRPr="003A1109">
        <w:rPr>
          <w:rFonts w:ascii="Dubai" w:hAnsi="Dubai" w:cs="GE SS Text Light" w:hint="eastAsia"/>
          <w:szCs w:val="24"/>
          <w:rtl/>
          <w:lang w:bidi="ar-IQ"/>
        </w:rPr>
        <w:t>الرقع</w:t>
      </w:r>
      <w:r w:rsidRPr="003A1109">
        <w:rPr>
          <w:rFonts w:ascii="Dubai" w:hAnsi="Dubai" w:cs="GE SS Text Light"/>
          <w:szCs w:val="24"/>
          <w:rtl/>
          <w:lang w:bidi="ar-IQ"/>
        </w:rPr>
        <w:t xml:space="preserve"> </w:t>
      </w:r>
      <w:r w:rsidRPr="003A1109">
        <w:rPr>
          <w:rFonts w:ascii="Dubai" w:hAnsi="Dubai" w:cs="GE SS Text Light" w:hint="eastAsia"/>
          <w:szCs w:val="24"/>
          <w:rtl/>
          <w:lang w:bidi="ar-IQ"/>
        </w:rPr>
        <w:t>الاستكشافية</w:t>
      </w:r>
      <w:r w:rsidRPr="003A1109">
        <w:rPr>
          <w:rFonts w:ascii="Dubai" w:hAnsi="Dubai" w:cs="GE SS Text Light"/>
          <w:szCs w:val="24"/>
          <w:rtl/>
          <w:lang w:bidi="ar-IQ"/>
        </w:rPr>
        <w:t xml:space="preserve"> </w:t>
      </w:r>
      <w:r w:rsidRPr="003A1109">
        <w:rPr>
          <w:rFonts w:ascii="Dubai" w:hAnsi="Dubai" w:cs="GE SS Text Light" w:hint="eastAsia"/>
          <w:szCs w:val="24"/>
          <w:rtl/>
          <w:lang w:bidi="ar-IQ"/>
        </w:rPr>
        <w:t>وبذلك</w:t>
      </w:r>
      <w:r w:rsidRPr="003A1109">
        <w:rPr>
          <w:rFonts w:ascii="Dubai" w:hAnsi="Dubai" w:cs="GE SS Text Light"/>
          <w:szCs w:val="24"/>
          <w:rtl/>
          <w:lang w:bidi="ar-IQ"/>
        </w:rPr>
        <w:t xml:space="preserve"> </w:t>
      </w:r>
      <w:r w:rsidRPr="003A1109">
        <w:rPr>
          <w:rFonts w:ascii="Dubai" w:hAnsi="Dubai" w:cs="GE SS Text Light" w:hint="eastAsia"/>
          <w:szCs w:val="24"/>
          <w:rtl/>
          <w:lang w:bidi="ar-IQ"/>
        </w:rPr>
        <w:t>سيسمح</w:t>
      </w:r>
      <w:r w:rsidRPr="003A1109">
        <w:rPr>
          <w:rFonts w:ascii="Dubai" w:hAnsi="Dubai" w:cs="GE SS Text Light"/>
          <w:szCs w:val="24"/>
          <w:rtl/>
          <w:lang w:bidi="ar-IQ"/>
        </w:rPr>
        <w:t xml:space="preserve"> </w:t>
      </w:r>
      <w:r w:rsidRPr="003A1109">
        <w:rPr>
          <w:rFonts w:ascii="Dubai" w:hAnsi="Dubai" w:cs="GE SS Text Light" w:hint="eastAsia"/>
          <w:szCs w:val="24"/>
          <w:rtl/>
          <w:lang w:bidi="ar-IQ"/>
        </w:rPr>
        <w:t>بتوفير</w:t>
      </w:r>
      <w:r w:rsidRPr="003A1109">
        <w:rPr>
          <w:rFonts w:ascii="Dubai" w:hAnsi="Dubai" w:cs="GE SS Text Light"/>
          <w:szCs w:val="24"/>
          <w:rtl/>
          <w:lang w:bidi="ar-IQ"/>
        </w:rPr>
        <w:t xml:space="preserve"> </w:t>
      </w:r>
      <w:r w:rsidRPr="003A1109">
        <w:rPr>
          <w:rFonts w:ascii="Dubai" w:hAnsi="Dubai" w:cs="GE SS Text Light" w:hint="eastAsia"/>
          <w:szCs w:val="24"/>
          <w:rtl/>
          <w:lang w:bidi="ar-IQ"/>
        </w:rPr>
        <w:t>المبالغ</w:t>
      </w:r>
      <w:r w:rsidRPr="003A1109">
        <w:rPr>
          <w:rFonts w:ascii="Dubai" w:hAnsi="Dubai" w:cs="GE SS Text Light"/>
          <w:szCs w:val="24"/>
          <w:rtl/>
          <w:lang w:bidi="ar-IQ"/>
        </w:rPr>
        <w:t xml:space="preserve"> </w:t>
      </w:r>
      <w:r w:rsidRPr="003A1109">
        <w:rPr>
          <w:rFonts w:ascii="Dubai" w:hAnsi="Dubai" w:cs="GE SS Text Light" w:hint="eastAsia"/>
          <w:szCs w:val="24"/>
          <w:rtl/>
          <w:lang w:bidi="ar-IQ"/>
        </w:rPr>
        <w:t>لأنشاء</w:t>
      </w:r>
      <w:r w:rsidRPr="003A1109">
        <w:rPr>
          <w:rFonts w:ascii="Dubai" w:hAnsi="Dubai" w:cs="GE SS Text Light"/>
          <w:szCs w:val="24"/>
          <w:rtl/>
          <w:lang w:bidi="ar-IQ"/>
        </w:rPr>
        <w:t xml:space="preserve"> </w:t>
      </w:r>
      <w:r w:rsidRPr="003A1109">
        <w:rPr>
          <w:rFonts w:ascii="Dubai" w:hAnsi="Dubai" w:cs="GE SS Text Light" w:hint="eastAsia"/>
          <w:szCs w:val="24"/>
          <w:rtl/>
          <w:lang w:bidi="ar-IQ"/>
        </w:rPr>
        <w:t>وتطوير</w:t>
      </w:r>
      <w:r w:rsidRPr="003A1109">
        <w:rPr>
          <w:rFonts w:ascii="Dubai" w:hAnsi="Dubai" w:cs="GE SS Text Light"/>
          <w:szCs w:val="24"/>
          <w:rtl/>
          <w:lang w:bidi="ar-IQ"/>
        </w:rPr>
        <w:t xml:space="preserve"> </w:t>
      </w:r>
      <w:r w:rsidRPr="003A1109">
        <w:rPr>
          <w:rFonts w:ascii="Dubai" w:hAnsi="Dubai" w:cs="GE SS Text Light" w:hint="eastAsia"/>
          <w:szCs w:val="24"/>
          <w:rtl/>
          <w:lang w:bidi="ar-IQ"/>
        </w:rPr>
        <w:t>البنى</w:t>
      </w:r>
      <w:r w:rsidRPr="003A1109">
        <w:rPr>
          <w:rFonts w:ascii="Dubai" w:hAnsi="Dubai" w:cs="GE SS Text Light"/>
          <w:szCs w:val="24"/>
          <w:rtl/>
          <w:lang w:bidi="ar-IQ"/>
        </w:rPr>
        <w:t xml:space="preserve"> </w:t>
      </w:r>
      <w:r w:rsidRPr="003A1109">
        <w:rPr>
          <w:rFonts w:ascii="Dubai" w:hAnsi="Dubai" w:cs="GE SS Text Light" w:hint="eastAsia"/>
          <w:szCs w:val="24"/>
          <w:rtl/>
          <w:lang w:bidi="ar-IQ"/>
        </w:rPr>
        <w:t>التحتية</w:t>
      </w:r>
      <w:r w:rsidRPr="003A1109">
        <w:rPr>
          <w:rFonts w:ascii="Dubai" w:hAnsi="Dubai" w:cs="GE SS Text Light"/>
          <w:szCs w:val="24"/>
          <w:rtl/>
          <w:lang w:bidi="ar-IQ"/>
        </w:rPr>
        <w:t xml:space="preserve"> </w:t>
      </w:r>
      <w:r w:rsidRPr="003A1109">
        <w:rPr>
          <w:rFonts w:ascii="Dubai" w:hAnsi="Dubai" w:cs="GE SS Text Light" w:hint="eastAsia"/>
          <w:szCs w:val="24"/>
          <w:rtl/>
          <w:lang w:bidi="ar-IQ"/>
        </w:rPr>
        <w:t>فيها</w:t>
      </w:r>
      <w:r w:rsidRPr="003A1109">
        <w:rPr>
          <w:rFonts w:ascii="Dubai" w:hAnsi="Dubai" w:cs="GE SS Text Light"/>
          <w:szCs w:val="24"/>
          <w:rtl/>
          <w:lang w:bidi="ar-IQ"/>
        </w:rPr>
        <w:t>.</w:t>
      </w:r>
    </w:p>
    <w:p w14:paraId="23236B35" w14:textId="7D7484C7" w:rsidR="00D43943" w:rsidRPr="003A1109" w:rsidRDefault="00D43943" w:rsidP="00412154">
      <w:pPr>
        <w:pStyle w:val="ListParagraph"/>
        <w:bidi/>
        <w:spacing w:line="240" w:lineRule="auto"/>
        <w:ind w:left="666"/>
        <w:jc w:val="both"/>
        <w:rPr>
          <w:rFonts w:ascii="Dubai" w:hAnsi="Dubai" w:cs="GE SS Text Light"/>
          <w:szCs w:val="24"/>
          <w:rtl/>
          <w:lang w:bidi="ar-IQ"/>
        </w:rPr>
      </w:pPr>
      <w:r w:rsidRPr="003A1109">
        <w:rPr>
          <w:rFonts w:ascii="Dubai" w:hAnsi="Dubai" w:cs="GE SS Text Light" w:hint="eastAsia"/>
          <w:szCs w:val="24"/>
          <w:rtl/>
          <w:lang w:bidi="ar-IQ"/>
        </w:rPr>
        <w:t>ويتم</w:t>
      </w:r>
      <w:r w:rsidRPr="003A1109">
        <w:rPr>
          <w:rFonts w:ascii="Dubai" w:hAnsi="Dubai" w:cs="GE SS Text Light"/>
          <w:szCs w:val="24"/>
          <w:rtl/>
          <w:lang w:bidi="ar-IQ"/>
        </w:rPr>
        <w:t xml:space="preserve"> </w:t>
      </w:r>
      <w:r w:rsidRPr="003A1109">
        <w:rPr>
          <w:rFonts w:ascii="Dubai" w:hAnsi="Dubai" w:cs="GE SS Text Light" w:hint="eastAsia"/>
          <w:szCs w:val="24"/>
          <w:rtl/>
          <w:lang w:bidi="ar-IQ"/>
        </w:rPr>
        <w:t>تنفيذ</w:t>
      </w:r>
      <w:r w:rsidRPr="003A1109">
        <w:rPr>
          <w:rFonts w:ascii="Dubai" w:hAnsi="Dubai" w:cs="GE SS Text Light"/>
          <w:szCs w:val="24"/>
          <w:rtl/>
          <w:lang w:bidi="ar-IQ"/>
        </w:rPr>
        <w:t xml:space="preserve"> </w:t>
      </w:r>
      <w:r w:rsidRPr="003A1109">
        <w:rPr>
          <w:rFonts w:ascii="Dubai" w:hAnsi="Dubai" w:cs="GE SS Text Light" w:hint="eastAsia"/>
          <w:szCs w:val="24"/>
          <w:rtl/>
          <w:lang w:bidi="ar-IQ"/>
        </w:rPr>
        <w:t>المشاريع</w:t>
      </w:r>
      <w:r w:rsidRPr="003A1109">
        <w:rPr>
          <w:rFonts w:ascii="Dubai" w:hAnsi="Dubai" w:cs="GE SS Text Light"/>
          <w:szCs w:val="24"/>
          <w:rtl/>
          <w:lang w:bidi="ar-IQ"/>
        </w:rPr>
        <w:t xml:space="preserve"> </w:t>
      </w:r>
      <w:r w:rsidRPr="003A1109">
        <w:rPr>
          <w:rFonts w:ascii="Dubai" w:hAnsi="Dubai" w:cs="GE SS Text Light" w:hint="eastAsia"/>
          <w:szCs w:val="24"/>
          <w:rtl/>
          <w:lang w:bidi="ar-IQ"/>
        </w:rPr>
        <w:t>من</w:t>
      </w:r>
      <w:r w:rsidRPr="003A1109">
        <w:rPr>
          <w:rFonts w:ascii="Dubai" w:hAnsi="Dubai" w:cs="GE SS Text Light"/>
          <w:szCs w:val="24"/>
          <w:rtl/>
          <w:lang w:bidi="ar-IQ"/>
        </w:rPr>
        <w:t xml:space="preserve"> </w:t>
      </w:r>
      <w:r w:rsidRPr="003A1109">
        <w:rPr>
          <w:rFonts w:ascii="Dubai" w:hAnsi="Dubai" w:cs="GE SS Text Light" w:hint="eastAsia"/>
          <w:szCs w:val="24"/>
          <w:rtl/>
          <w:lang w:bidi="ar-IQ"/>
        </w:rPr>
        <w:t>هذه</w:t>
      </w:r>
      <w:r w:rsidRPr="003A1109">
        <w:rPr>
          <w:rFonts w:ascii="Dubai" w:hAnsi="Dubai" w:cs="GE SS Text Light"/>
          <w:szCs w:val="24"/>
          <w:rtl/>
          <w:lang w:bidi="ar-IQ"/>
        </w:rPr>
        <w:t xml:space="preserve"> </w:t>
      </w:r>
      <w:r w:rsidRPr="003A1109">
        <w:rPr>
          <w:rFonts w:ascii="Dubai" w:hAnsi="Dubai" w:cs="GE SS Text Light" w:hint="eastAsia"/>
          <w:szCs w:val="24"/>
          <w:rtl/>
          <w:lang w:bidi="ar-IQ"/>
        </w:rPr>
        <w:t>المساهمات</w:t>
      </w:r>
      <w:r w:rsidRPr="003A1109">
        <w:rPr>
          <w:rFonts w:ascii="Dubai" w:hAnsi="Dubai" w:cs="GE SS Text Light"/>
          <w:szCs w:val="24"/>
          <w:rtl/>
          <w:lang w:bidi="ar-IQ"/>
        </w:rPr>
        <w:t xml:space="preserve"> </w:t>
      </w:r>
      <w:r w:rsidRPr="003A1109">
        <w:rPr>
          <w:rFonts w:ascii="Dubai" w:hAnsi="Dubai" w:cs="GE SS Text Light" w:hint="eastAsia"/>
          <w:szCs w:val="24"/>
          <w:rtl/>
          <w:lang w:bidi="ar-IQ"/>
        </w:rPr>
        <w:t>بالتنسيق</w:t>
      </w:r>
      <w:r w:rsidRPr="003A1109">
        <w:rPr>
          <w:rFonts w:ascii="Dubai" w:hAnsi="Dubai" w:cs="GE SS Text Light"/>
          <w:szCs w:val="24"/>
          <w:rtl/>
          <w:lang w:bidi="ar-IQ"/>
        </w:rPr>
        <w:t xml:space="preserve"> </w:t>
      </w:r>
      <w:r w:rsidRPr="003A1109">
        <w:rPr>
          <w:rFonts w:ascii="Dubai" w:hAnsi="Dubai" w:cs="GE SS Text Light" w:hint="eastAsia"/>
          <w:szCs w:val="24"/>
          <w:rtl/>
          <w:lang w:bidi="ar-IQ"/>
        </w:rPr>
        <w:t>المباشر</w:t>
      </w:r>
      <w:r w:rsidRPr="003A1109">
        <w:rPr>
          <w:rFonts w:ascii="Dubai" w:hAnsi="Dubai" w:cs="GE SS Text Light"/>
          <w:szCs w:val="24"/>
          <w:rtl/>
          <w:lang w:bidi="ar-IQ"/>
        </w:rPr>
        <w:t xml:space="preserve"> </w:t>
      </w:r>
      <w:r w:rsidRPr="003A1109">
        <w:rPr>
          <w:rFonts w:ascii="Dubai" w:hAnsi="Dubai" w:cs="GE SS Text Light" w:hint="eastAsia"/>
          <w:szCs w:val="24"/>
          <w:rtl/>
          <w:lang w:bidi="ar-IQ"/>
        </w:rPr>
        <w:t>مع</w:t>
      </w:r>
      <w:r w:rsidRPr="003A1109">
        <w:rPr>
          <w:rFonts w:ascii="Dubai" w:hAnsi="Dubai" w:cs="GE SS Text Light"/>
          <w:szCs w:val="24"/>
          <w:rtl/>
          <w:lang w:bidi="ar-IQ"/>
        </w:rPr>
        <w:t xml:space="preserve"> </w:t>
      </w:r>
      <w:r w:rsidRPr="003A1109">
        <w:rPr>
          <w:rFonts w:ascii="Dubai" w:hAnsi="Dubai" w:cs="GE SS Text Light" w:hint="eastAsia"/>
          <w:szCs w:val="24"/>
          <w:rtl/>
          <w:lang w:bidi="ar-IQ"/>
        </w:rPr>
        <w:t>المحافظات</w:t>
      </w:r>
      <w:r w:rsidRPr="003A1109">
        <w:rPr>
          <w:rFonts w:ascii="Dubai" w:hAnsi="Dubai" w:cs="GE SS Text Light"/>
          <w:szCs w:val="24"/>
          <w:rtl/>
          <w:lang w:bidi="ar-IQ"/>
        </w:rPr>
        <w:t xml:space="preserve"> </w:t>
      </w:r>
      <w:r w:rsidRPr="003A1109">
        <w:rPr>
          <w:rFonts w:ascii="Dubai" w:hAnsi="Dubai" w:cs="GE SS Text Light" w:hint="eastAsia"/>
          <w:szCs w:val="24"/>
          <w:rtl/>
          <w:lang w:bidi="ar-IQ"/>
        </w:rPr>
        <w:t>المحلية</w:t>
      </w:r>
      <w:r w:rsidRPr="003A1109">
        <w:rPr>
          <w:rFonts w:ascii="Dubai" w:hAnsi="Dubai" w:cs="GE SS Text Light"/>
          <w:szCs w:val="24"/>
          <w:rtl/>
          <w:lang w:bidi="ar-IQ"/>
        </w:rPr>
        <w:t xml:space="preserve"> </w:t>
      </w:r>
      <w:r w:rsidRPr="003A1109">
        <w:rPr>
          <w:rFonts w:ascii="Dubai" w:hAnsi="Dubai" w:cs="GE SS Text Light" w:hint="eastAsia"/>
          <w:szCs w:val="24"/>
          <w:rtl/>
          <w:lang w:bidi="ar-IQ"/>
        </w:rPr>
        <w:t>وشركات</w:t>
      </w:r>
      <w:r w:rsidRPr="003A1109">
        <w:rPr>
          <w:rFonts w:ascii="Dubai" w:hAnsi="Dubai" w:cs="GE SS Text Light"/>
          <w:szCs w:val="24"/>
          <w:rtl/>
          <w:lang w:bidi="ar-IQ"/>
        </w:rPr>
        <w:t xml:space="preserve"> </w:t>
      </w:r>
      <w:r w:rsidRPr="003A1109">
        <w:rPr>
          <w:rFonts w:ascii="Dubai" w:hAnsi="Dubai" w:cs="GE SS Text Light" w:hint="eastAsia"/>
          <w:szCs w:val="24"/>
          <w:rtl/>
          <w:lang w:bidi="ar-IQ"/>
        </w:rPr>
        <w:t>النفط</w:t>
      </w:r>
      <w:r w:rsidRPr="003A1109">
        <w:rPr>
          <w:rFonts w:ascii="Dubai" w:hAnsi="Dubai" w:cs="GE SS Text Light"/>
          <w:szCs w:val="24"/>
          <w:rtl/>
          <w:lang w:bidi="ar-IQ"/>
        </w:rPr>
        <w:t xml:space="preserve"> </w:t>
      </w:r>
      <w:r w:rsidRPr="003A1109">
        <w:rPr>
          <w:rFonts w:ascii="Dubai" w:hAnsi="Dubai" w:cs="GE SS Text Light" w:hint="eastAsia"/>
          <w:szCs w:val="24"/>
          <w:rtl/>
          <w:lang w:bidi="ar-IQ"/>
        </w:rPr>
        <w:t>الوطنية</w:t>
      </w:r>
      <w:r w:rsidRPr="003A1109">
        <w:rPr>
          <w:rFonts w:ascii="Dubai" w:hAnsi="Dubai" w:cs="GE SS Text Light"/>
          <w:szCs w:val="24"/>
          <w:rtl/>
          <w:lang w:bidi="ar-IQ"/>
        </w:rPr>
        <w:t xml:space="preserve"> </w:t>
      </w:r>
      <w:r w:rsidRPr="003A1109">
        <w:rPr>
          <w:rFonts w:ascii="Dubai" w:hAnsi="Dubai" w:cs="GE SS Text Light" w:hint="eastAsia"/>
          <w:szCs w:val="24"/>
          <w:rtl/>
          <w:lang w:bidi="ar-IQ"/>
        </w:rPr>
        <w:t>ذات</w:t>
      </w:r>
      <w:r w:rsidRPr="003A1109">
        <w:rPr>
          <w:rFonts w:ascii="Dubai" w:hAnsi="Dubai" w:cs="GE SS Text Light"/>
          <w:szCs w:val="24"/>
          <w:rtl/>
          <w:lang w:bidi="ar-IQ"/>
        </w:rPr>
        <w:t xml:space="preserve"> </w:t>
      </w:r>
      <w:r w:rsidRPr="003A1109">
        <w:rPr>
          <w:rFonts w:ascii="Dubai" w:hAnsi="Dubai" w:cs="GE SS Text Light" w:hint="eastAsia"/>
          <w:szCs w:val="24"/>
          <w:rtl/>
          <w:lang w:bidi="ar-IQ"/>
        </w:rPr>
        <w:t>العلاقة</w:t>
      </w:r>
      <w:r w:rsidRPr="003A1109">
        <w:rPr>
          <w:rFonts w:ascii="Dubai" w:hAnsi="Dubai" w:cs="GE SS Text Light"/>
          <w:szCs w:val="24"/>
          <w:rtl/>
          <w:lang w:bidi="ar-IQ"/>
        </w:rPr>
        <w:t xml:space="preserve"> </w:t>
      </w:r>
      <w:r w:rsidRPr="003A1109">
        <w:rPr>
          <w:rFonts w:ascii="Dubai" w:hAnsi="Dubai" w:cs="GE SS Text Light" w:hint="eastAsia"/>
          <w:szCs w:val="24"/>
          <w:rtl/>
          <w:lang w:bidi="ar-IQ"/>
        </w:rPr>
        <w:t>في</w:t>
      </w:r>
      <w:r w:rsidRPr="003A1109">
        <w:rPr>
          <w:rFonts w:ascii="Dubai" w:hAnsi="Dubai" w:cs="GE SS Text Light"/>
          <w:szCs w:val="24"/>
          <w:rtl/>
          <w:lang w:bidi="ar-IQ"/>
        </w:rPr>
        <w:t xml:space="preserve"> </w:t>
      </w:r>
      <w:r w:rsidRPr="003A1109">
        <w:rPr>
          <w:rFonts w:ascii="Dubai" w:hAnsi="Dubai" w:cs="GE SS Text Light" w:hint="eastAsia"/>
          <w:szCs w:val="24"/>
          <w:rtl/>
          <w:lang w:bidi="ar-IQ"/>
        </w:rPr>
        <w:t>مناطق</w:t>
      </w:r>
      <w:r w:rsidRPr="003A1109">
        <w:rPr>
          <w:rFonts w:ascii="Dubai" w:hAnsi="Dubai" w:cs="GE SS Text Light"/>
          <w:szCs w:val="24"/>
          <w:rtl/>
          <w:lang w:bidi="ar-IQ"/>
        </w:rPr>
        <w:t xml:space="preserve"> </w:t>
      </w:r>
      <w:r w:rsidRPr="003A1109">
        <w:rPr>
          <w:rFonts w:ascii="Dubai" w:hAnsi="Dubai" w:cs="GE SS Text Light" w:hint="eastAsia"/>
          <w:szCs w:val="24"/>
          <w:rtl/>
          <w:lang w:bidi="ar-IQ"/>
        </w:rPr>
        <w:t>الإنتاج</w:t>
      </w:r>
      <w:r w:rsidRPr="003A1109">
        <w:rPr>
          <w:rFonts w:ascii="Dubai" w:hAnsi="Dubai" w:cs="GE SS Text Light"/>
          <w:szCs w:val="24"/>
          <w:rtl/>
          <w:lang w:bidi="ar-IQ"/>
        </w:rPr>
        <w:t xml:space="preserve"> </w:t>
      </w:r>
      <w:r w:rsidRPr="003A1109">
        <w:rPr>
          <w:rFonts w:ascii="Dubai" w:hAnsi="Dubai" w:cs="GE SS Text Light" w:hint="eastAsia"/>
          <w:szCs w:val="24"/>
          <w:rtl/>
          <w:lang w:bidi="ar-IQ"/>
        </w:rPr>
        <w:t>وفقا</w:t>
      </w:r>
      <w:r w:rsidRPr="003A1109">
        <w:rPr>
          <w:rFonts w:ascii="Dubai" w:hAnsi="Dubai" w:cs="GE SS Text Light"/>
          <w:szCs w:val="24"/>
          <w:rtl/>
          <w:lang w:bidi="ar-IQ"/>
        </w:rPr>
        <w:t xml:space="preserve"> </w:t>
      </w:r>
      <w:r w:rsidRPr="003A1109">
        <w:rPr>
          <w:rFonts w:ascii="Dubai" w:hAnsi="Dubai" w:cs="GE SS Text Light" w:hint="eastAsia"/>
          <w:szCs w:val="24"/>
          <w:rtl/>
          <w:lang w:bidi="ar-IQ"/>
        </w:rPr>
        <w:t>لاحتياجات</w:t>
      </w:r>
      <w:r w:rsidRPr="003A1109">
        <w:rPr>
          <w:rFonts w:ascii="Dubai" w:hAnsi="Dubai" w:cs="GE SS Text Light"/>
          <w:szCs w:val="24"/>
          <w:rtl/>
          <w:lang w:bidi="ar-IQ"/>
        </w:rPr>
        <w:t xml:space="preserve"> </w:t>
      </w:r>
      <w:r w:rsidRPr="003A1109">
        <w:rPr>
          <w:rFonts w:ascii="Dubai" w:hAnsi="Dubai" w:cs="GE SS Text Light" w:hint="eastAsia"/>
          <w:szCs w:val="24"/>
          <w:rtl/>
          <w:lang w:bidi="ar-IQ"/>
        </w:rPr>
        <w:t>المجتمعات</w:t>
      </w:r>
      <w:r w:rsidRPr="003A1109">
        <w:rPr>
          <w:rFonts w:ascii="Dubai" w:hAnsi="Dubai" w:cs="GE SS Text Light"/>
          <w:szCs w:val="24"/>
          <w:rtl/>
          <w:lang w:bidi="ar-IQ"/>
        </w:rPr>
        <w:t xml:space="preserve"> </w:t>
      </w:r>
      <w:r w:rsidRPr="003A1109">
        <w:rPr>
          <w:rFonts w:ascii="Dubai" w:hAnsi="Dubai" w:cs="GE SS Text Light" w:hint="eastAsia"/>
          <w:szCs w:val="24"/>
          <w:rtl/>
          <w:lang w:bidi="ar-IQ"/>
        </w:rPr>
        <w:t>المحلية</w:t>
      </w:r>
      <w:r w:rsidRPr="003A1109">
        <w:rPr>
          <w:rFonts w:ascii="Dubai" w:hAnsi="Dubai" w:cs="GE SS Text Light"/>
          <w:szCs w:val="24"/>
          <w:rtl/>
          <w:lang w:bidi="ar-IQ"/>
        </w:rPr>
        <w:t xml:space="preserve"> </w:t>
      </w:r>
      <w:r w:rsidRPr="003A1109">
        <w:rPr>
          <w:rFonts w:ascii="Dubai" w:hAnsi="Dubai" w:cs="GE SS Text Light" w:hint="eastAsia"/>
          <w:szCs w:val="24"/>
          <w:rtl/>
          <w:lang w:bidi="ar-IQ"/>
        </w:rPr>
        <w:t>سنويا</w:t>
      </w:r>
      <w:r w:rsidRPr="003A1109">
        <w:rPr>
          <w:rFonts w:ascii="Dubai" w:hAnsi="Dubai" w:cs="GE SS Text Light"/>
          <w:szCs w:val="24"/>
          <w:rtl/>
          <w:lang w:bidi="ar-IQ"/>
        </w:rPr>
        <w:t xml:space="preserve"> </w:t>
      </w:r>
      <w:r w:rsidRPr="003A1109">
        <w:rPr>
          <w:rFonts w:ascii="Dubai" w:hAnsi="Dubai" w:cs="GE SS Text Light" w:hint="eastAsia"/>
          <w:szCs w:val="24"/>
          <w:rtl/>
          <w:lang w:bidi="ar-IQ"/>
        </w:rPr>
        <w:t>مما</w:t>
      </w:r>
      <w:r w:rsidRPr="003A1109">
        <w:rPr>
          <w:rFonts w:ascii="Dubai" w:hAnsi="Dubai" w:cs="GE SS Text Light"/>
          <w:szCs w:val="24"/>
          <w:rtl/>
          <w:lang w:bidi="ar-IQ"/>
        </w:rPr>
        <w:t xml:space="preserve"> </w:t>
      </w:r>
      <w:r w:rsidRPr="003A1109">
        <w:rPr>
          <w:rFonts w:ascii="Dubai" w:hAnsi="Dubai" w:cs="GE SS Text Light" w:hint="eastAsia"/>
          <w:szCs w:val="24"/>
          <w:rtl/>
          <w:lang w:bidi="ar-IQ"/>
        </w:rPr>
        <w:t>سيسهم</w:t>
      </w:r>
      <w:r w:rsidRPr="003A1109">
        <w:rPr>
          <w:rFonts w:ascii="Dubai" w:hAnsi="Dubai" w:cs="GE SS Text Light"/>
          <w:szCs w:val="24"/>
          <w:rtl/>
          <w:lang w:bidi="ar-IQ"/>
        </w:rPr>
        <w:t xml:space="preserve"> </w:t>
      </w:r>
      <w:r w:rsidRPr="003A1109">
        <w:rPr>
          <w:rFonts w:ascii="Dubai" w:hAnsi="Dubai" w:cs="GE SS Text Light" w:hint="eastAsia"/>
          <w:szCs w:val="24"/>
          <w:rtl/>
          <w:lang w:bidi="ar-IQ"/>
        </w:rPr>
        <w:t>تدريجيا</w:t>
      </w:r>
      <w:r w:rsidRPr="003A1109">
        <w:rPr>
          <w:rFonts w:ascii="Dubai" w:hAnsi="Dubai" w:cs="GE SS Text Light"/>
          <w:szCs w:val="24"/>
          <w:rtl/>
          <w:lang w:bidi="ar-IQ"/>
        </w:rPr>
        <w:t xml:space="preserve"> </w:t>
      </w:r>
      <w:r w:rsidRPr="003A1109">
        <w:rPr>
          <w:rFonts w:ascii="Dubai" w:hAnsi="Dubai" w:cs="GE SS Text Light" w:hint="eastAsia"/>
          <w:szCs w:val="24"/>
          <w:rtl/>
          <w:lang w:bidi="ar-IQ"/>
        </w:rPr>
        <w:t>في</w:t>
      </w:r>
      <w:r w:rsidRPr="003A1109">
        <w:rPr>
          <w:rFonts w:ascii="Dubai" w:hAnsi="Dubai" w:cs="GE SS Text Light"/>
          <w:szCs w:val="24"/>
          <w:rtl/>
          <w:lang w:bidi="ar-IQ"/>
        </w:rPr>
        <w:t xml:space="preserve"> </w:t>
      </w:r>
      <w:r w:rsidRPr="003A1109">
        <w:rPr>
          <w:rFonts w:ascii="Dubai" w:hAnsi="Dubai" w:cs="GE SS Text Light" w:hint="eastAsia"/>
          <w:szCs w:val="24"/>
          <w:rtl/>
          <w:lang w:bidi="ar-IQ"/>
        </w:rPr>
        <w:t>النهوض</w:t>
      </w:r>
      <w:r w:rsidRPr="003A1109">
        <w:rPr>
          <w:rFonts w:ascii="Dubai" w:hAnsi="Dubai" w:cs="GE SS Text Light"/>
          <w:szCs w:val="24"/>
          <w:rtl/>
          <w:lang w:bidi="ar-IQ"/>
        </w:rPr>
        <w:t xml:space="preserve"> </w:t>
      </w:r>
      <w:r w:rsidRPr="003A1109">
        <w:rPr>
          <w:rFonts w:ascii="Dubai" w:hAnsi="Dubai" w:cs="GE SS Text Light" w:hint="eastAsia"/>
          <w:szCs w:val="24"/>
          <w:rtl/>
          <w:lang w:bidi="ar-IQ"/>
        </w:rPr>
        <w:t>بواقع</w:t>
      </w:r>
      <w:r w:rsidRPr="003A1109">
        <w:rPr>
          <w:rFonts w:ascii="Dubai" w:hAnsi="Dubai" w:cs="GE SS Text Light"/>
          <w:szCs w:val="24"/>
          <w:rtl/>
          <w:lang w:bidi="ar-IQ"/>
        </w:rPr>
        <w:t xml:space="preserve"> </w:t>
      </w:r>
      <w:r w:rsidRPr="003A1109">
        <w:rPr>
          <w:rFonts w:ascii="Dubai" w:hAnsi="Dubai" w:cs="GE SS Text Light" w:hint="eastAsia"/>
          <w:szCs w:val="24"/>
          <w:rtl/>
          <w:lang w:bidi="ar-IQ"/>
        </w:rPr>
        <w:t>هذه</w:t>
      </w:r>
      <w:r w:rsidRPr="003A1109">
        <w:rPr>
          <w:rFonts w:ascii="Dubai" w:hAnsi="Dubai" w:cs="GE SS Text Light"/>
          <w:szCs w:val="24"/>
          <w:rtl/>
          <w:lang w:bidi="ar-IQ"/>
        </w:rPr>
        <w:t xml:space="preserve"> </w:t>
      </w:r>
      <w:r w:rsidRPr="003A1109">
        <w:rPr>
          <w:rFonts w:ascii="Dubai" w:hAnsi="Dubai" w:cs="GE SS Text Light" w:hint="eastAsia"/>
          <w:szCs w:val="24"/>
          <w:rtl/>
          <w:lang w:bidi="ar-IQ"/>
        </w:rPr>
        <w:t>المجتمعات</w:t>
      </w:r>
      <w:r w:rsidRPr="003A1109">
        <w:rPr>
          <w:rFonts w:ascii="Dubai" w:hAnsi="Dubai" w:cs="GE SS Text Light"/>
          <w:szCs w:val="24"/>
          <w:rtl/>
          <w:lang w:bidi="ar-IQ"/>
        </w:rPr>
        <w:t xml:space="preserve"> </w:t>
      </w:r>
      <w:r w:rsidRPr="003A1109">
        <w:rPr>
          <w:rFonts w:ascii="Dubai" w:hAnsi="Dubai" w:cs="GE SS Text Light" w:hint="eastAsia"/>
          <w:szCs w:val="24"/>
          <w:rtl/>
          <w:lang w:bidi="ar-IQ"/>
        </w:rPr>
        <w:t>وتطويرها</w:t>
      </w:r>
      <w:r w:rsidRPr="003A1109">
        <w:rPr>
          <w:rFonts w:ascii="Dubai" w:hAnsi="Dubai" w:cs="GE SS Text Light"/>
          <w:szCs w:val="24"/>
          <w:rtl/>
          <w:lang w:bidi="ar-IQ"/>
        </w:rPr>
        <w:t xml:space="preserve"> </w:t>
      </w:r>
      <w:r w:rsidRPr="003A1109">
        <w:rPr>
          <w:rFonts w:ascii="Dubai" w:hAnsi="Dubai" w:cs="GE SS Text Light" w:hint="eastAsia"/>
          <w:szCs w:val="24"/>
          <w:rtl/>
          <w:lang w:bidi="ar-IQ"/>
        </w:rPr>
        <w:t>لتحقيق</w:t>
      </w:r>
      <w:r w:rsidRPr="003A1109">
        <w:rPr>
          <w:rFonts w:ascii="Dubai" w:hAnsi="Dubai" w:cs="GE SS Text Light"/>
          <w:szCs w:val="24"/>
          <w:rtl/>
          <w:lang w:bidi="ar-IQ"/>
        </w:rPr>
        <w:t xml:space="preserve"> </w:t>
      </w:r>
      <w:r w:rsidRPr="003A1109">
        <w:rPr>
          <w:rFonts w:ascii="Dubai" w:hAnsi="Dubai" w:cs="GE SS Text Light" w:hint="eastAsia"/>
          <w:szCs w:val="24"/>
          <w:rtl/>
          <w:lang w:bidi="ar-IQ"/>
        </w:rPr>
        <w:t>التنمية</w:t>
      </w:r>
      <w:r w:rsidRPr="003A1109">
        <w:rPr>
          <w:rFonts w:ascii="Dubai" w:hAnsi="Dubai" w:cs="GE SS Text Light"/>
          <w:szCs w:val="24"/>
          <w:rtl/>
          <w:lang w:bidi="ar-IQ"/>
        </w:rPr>
        <w:t xml:space="preserve"> </w:t>
      </w:r>
      <w:r w:rsidRPr="003A1109">
        <w:rPr>
          <w:rFonts w:ascii="Dubai" w:hAnsi="Dubai" w:cs="GE SS Text Light" w:hint="eastAsia"/>
          <w:szCs w:val="24"/>
          <w:rtl/>
          <w:lang w:bidi="ar-IQ"/>
        </w:rPr>
        <w:t>المستدامة</w:t>
      </w:r>
      <w:r w:rsidRPr="003A1109">
        <w:rPr>
          <w:rFonts w:ascii="Dubai" w:hAnsi="Dubai" w:cs="GE SS Text Light"/>
          <w:szCs w:val="24"/>
          <w:rtl/>
          <w:lang w:bidi="ar-IQ"/>
        </w:rPr>
        <w:t xml:space="preserve"> </w:t>
      </w:r>
      <w:r w:rsidRPr="003A1109">
        <w:rPr>
          <w:rFonts w:ascii="Dubai" w:hAnsi="Dubai" w:cs="GE SS Text Light" w:hint="eastAsia"/>
          <w:szCs w:val="24"/>
          <w:rtl/>
          <w:lang w:bidi="ar-IQ"/>
        </w:rPr>
        <w:t>فيها</w:t>
      </w:r>
      <w:r w:rsidRPr="003A1109">
        <w:rPr>
          <w:rFonts w:ascii="Dubai" w:hAnsi="Dubai" w:cs="GE SS Text Light"/>
          <w:szCs w:val="24"/>
          <w:rtl/>
          <w:lang w:bidi="ar-IQ"/>
        </w:rPr>
        <w:t xml:space="preserve">. </w:t>
      </w:r>
      <w:r w:rsidRPr="003A1109">
        <w:rPr>
          <w:rFonts w:ascii="Dubai" w:hAnsi="Dubai" w:cs="GE SS Text Light" w:hint="eastAsia"/>
          <w:szCs w:val="24"/>
          <w:rtl/>
          <w:lang w:bidi="ar-IQ"/>
        </w:rPr>
        <w:t>ونرى</w:t>
      </w:r>
      <w:r w:rsidRPr="003A1109">
        <w:rPr>
          <w:rFonts w:ascii="Dubai" w:hAnsi="Dubai" w:cs="GE SS Text Light"/>
          <w:szCs w:val="24"/>
          <w:rtl/>
          <w:lang w:bidi="ar-IQ"/>
        </w:rPr>
        <w:t xml:space="preserve"> </w:t>
      </w:r>
      <w:r w:rsidRPr="003A1109">
        <w:rPr>
          <w:rFonts w:ascii="Dubai" w:hAnsi="Dubai" w:cs="GE SS Text Light" w:hint="eastAsia"/>
          <w:szCs w:val="24"/>
          <w:rtl/>
          <w:lang w:bidi="ar-IQ"/>
        </w:rPr>
        <w:t>ا</w:t>
      </w:r>
      <w:r w:rsidRPr="003A1109">
        <w:rPr>
          <w:rFonts w:ascii="Dubai" w:hAnsi="Dubai" w:cs="GE SS Text Light"/>
          <w:szCs w:val="24"/>
          <w:rtl/>
          <w:lang w:bidi="ar-IQ"/>
        </w:rPr>
        <w:t xml:space="preserve"> </w:t>
      </w:r>
      <w:r w:rsidRPr="003A1109">
        <w:rPr>
          <w:rFonts w:ascii="Dubai" w:hAnsi="Dubai" w:cs="GE SS Text Light" w:hint="eastAsia"/>
          <w:szCs w:val="24"/>
          <w:rtl/>
          <w:lang w:bidi="ar-IQ"/>
        </w:rPr>
        <w:t>ن</w:t>
      </w:r>
      <w:r w:rsidRPr="003A1109">
        <w:rPr>
          <w:rFonts w:ascii="Dubai" w:hAnsi="Dubai" w:cs="GE SS Text Light"/>
          <w:szCs w:val="24"/>
          <w:rtl/>
          <w:lang w:bidi="ar-IQ"/>
        </w:rPr>
        <w:t xml:space="preserve"> </w:t>
      </w:r>
      <w:r w:rsidRPr="003A1109">
        <w:rPr>
          <w:rFonts w:ascii="Dubai" w:hAnsi="Dubai" w:cs="GE SS Text Light" w:hint="eastAsia"/>
          <w:szCs w:val="24"/>
          <w:rtl/>
          <w:lang w:bidi="ar-IQ"/>
        </w:rPr>
        <w:t>تخصيص</w:t>
      </w:r>
      <w:r w:rsidRPr="003A1109">
        <w:rPr>
          <w:rFonts w:ascii="Dubai" w:hAnsi="Dubai" w:cs="GE SS Text Light"/>
          <w:szCs w:val="24"/>
          <w:rtl/>
          <w:lang w:bidi="ar-IQ"/>
        </w:rPr>
        <w:t xml:space="preserve"> </w:t>
      </w:r>
      <w:r w:rsidRPr="003A1109">
        <w:rPr>
          <w:rFonts w:ascii="Dubai" w:hAnsi="Dubai" w:cs="GE SS Text Light" w:hint="eastAsia"/>
          <w:szCs w:val="24"/>
          <w:rtl/>
          <w:lang w:bidi="ar-IQ"/>
        </w:rPr>
        <w:t>مبالغ</w:t>
      </w:r>
      <w:r w:rsidRPr="003A1109">
        <w:rPr>
          <w:rFonts w:ascii="Dubai" w:hAnsi="Dubai" w:cs="GE SS Text Light"/>
          <w:szCs w:val="24"/>
          <w:rtl/>
          <w:lang w:bidi="ar-IQ"/>
        </w:rPr>
        <w:t xml:space="preserve"> </w:t>
      </w:r>
      <w:r w:rsidRPr="003A1109">
        <w:rPr>
          <w:rFonts w:ascii="Dubai" w:hAnsi="Dubai" w:cs="GE SS Text Light" w:hint="eastAsia"/>
          <w:szCs w:val="24"/>
          <w:rtl/>
          <w:lang w:bidi="ar-IQ"/>
        </w:rPr>
        <w:t>لمشاريع</w:t>
      </w:r>
      <w:r w:rsidRPr="003A1109">
        <w:rPr>
          <w:rFonts w:ascii="Dubai" w:hAnsi="Dubai" w:cs="GE SS Text Light"/>
          <w:szCs w:val="24"/>
          <w:rtl/>
          <w:lang w:bidi="ar-IQ"/>
        </w:rPr>
        <w:t xml:space="preserve"> </w:t>
      </w:r>
      <w:r w:rsidRPr="003A1109">
        <w:rPr>
          <w:rFonts w:ascii="Dubai" w:hAnsi="Dubai" w:cs="GE SS Text Light" w:hint="eastAsia"/>
          <w:szCs w:val="24"/>
          <w:rtl/>
          <w:lang w:bidi="ar-IQ"/>
        </w:rPr>
        <w:t>الخدمات</w:t>
      </w:r>
      <w:r w:rsidRPr="003A1109">
        <w:rPr>
          <w:rFonts w:ascii="Dubai" w:hAnsi="Dubai" w:cs="GE SS Text Light"/>
          <w:szCs w:val="24"/>
          <w:rtl/>
          <w:lang w:bidi="ar-IQ"/>
        </w:rPr>
        <w:t xml:space="preserve"> </w:t>
      </w:r>
      <w:r w:rsidRPr="003A1109">
        <w:rPr>
          <w:rFonts w:ascii="Dubai" w:hAnsi="Dubai" w:cs="GE SS Text Light" w:hint="eastAsia"/>
          <w:szCs w:val="24"/>
          <w:rtl/>
          <w:lang w:bidi="ar-IQ"/>
        </w:rPr>
        <w:t>الاجتماعية</w:t>
      </w:r>
      <w:r w:rsidRPr="003A1109">
        <w:rPr>
          <w:rFonts w:ascii="Dubai" w:hAnsi="Dubai" w:cs="GE SS Text Light"/>
          <w:szCs w:val="24"/>
          <w:rtl/>
          <w:lang w:bidi="ar-IQ"/>
        </w:rPr>
        <w:t xml:space="preserve"> </w:t>
      </w:r>
      <w:r w:rsidRPr="003A1109">
        <w:rPr>
          <w:rFonts w:ascii="Dubai" w:hAnsi="Dubai" w:cs="GE SS Text Light" w:hint="eastAsia"/>
          <w:szCs w:val="24"/>
          <w:rtl/>
          <w:lang w:bidi="ar-IQ"/>
        </w:rPr>
        <w:t>والبنى</w:t>
      </w:r>
      <w:r w:rsidRPr="003A1109">
        <w:rPr>
          <w:rFonts w:ascii="Dubai" w:hAnsi="Dubai" w:cs="GE SS Text Light"/>
          <w:szCs w:val="24"/>
          <w:rtl/>
          <w:lang w:bidi="ar-IQ"/>
        </w:rPr>
        <w:t xml:space="preserve"> </w:t>
      </w:r>
      <w:r w:rsidRPr="003A1109">
        <w:rPr>
          <w:rFonts w:ascii="Dubai" w:hAnsi="Dubai" w:cs="GE SS Text Light" w:hint="eastAsia"/>
          <w:szCs w:val="24"/>
          <w:rtl/>
          <w:lang w:bidi="ar-IQ"/>
        </w:rPr>
        <w:t>التحتية</w:t>
      </w:r>
      <w:r w:rsidRPr="003A1109">
        <w:rPr>
          <w:rFonts w:ascii="Dubai" w:hAnsi="Dubai" w:cs="GE SS Text Light"/>
          <w:szCs w:val="24"/>
          <w:rtl/>
          <w:lang w:bidi="ar-IQ"/>
        </w:rPr>
        <w:t xml:space="preserve"> </w:t>
      </w:r>
      <w:r w:rsidRPr="003A1109">
        <w:rPr>
          <w:rFonts w:ascii="Dubai" w:hAnsi="Dubai" w:cs="GE SS Text Light" w:hint="eastAsia"/>
          <w:szCs w:val="24"/>
          <w:rtl/>
          <w:lang w:bidi="ar-IQ"/>
        </w:rPr>
        <w:t>في</w:t>
      </w:r>
      <w:r w:rsidRPr="003A1109">
        <w:rPr>
          <w:rFonts w:ascii="Dubai" w:hAnsi="Dubai" w:cs="GE SS Text Light"/>
          <w:szCs w:val="24"/>
          <w:rtl/>
          <w:lang w:bidi="ar-IQ"/>
        </w:rPr>
        <w:t xml:space="preserve"> </w:t>
      </w:r>
      <w:r w:rsidRPr="003A1109">
        <w:rPr>
          <w:rFonts w:ascii="Dubai" w:hAnsi="Dubai" w:cs="GE SS Text Light" w:hint="eastAsia"/>
          <w:szCs w:val="24"/>
          <w:rtl/>
          <w:lang w:bidi="ar-IQ"/>
        </w:rPr>
        <w:t>المحافظات</w:t>
      </w:r>
      <w:r w:rsidRPr="003A1109">
        <w:rPr>
          <w:rFonts w:ascii="Dubai" w:hAnsi="Dubai" w:cs="GE SS Text Light"/>
          <w:szCs w:val="24"/>
          <w:rtl/>
          <w:lang w:bidi="ar-IQ"/>
        </w:rPr>
        <w:t xml:space="preserve"> </w:t>
      </w:r>
      <w:r w:rsidRPr="003A1109">
        <w:rPr>
          <w:rFonts w:ascii="Dubai" w:hAnsi="Dubai" w:cs="GE SS Text Light" w:hint="eastAsia"/>
          <w:szCs w:val="24"/>
          <w:rtl/>
          <w:lang w:bidi="ar-IQ"/>
        </w:rPr>
        <w:t>المنتجة</w:t>
      </w:r>
      <w:r w:rsidRPr="003A1109">
        <w:rPr>
          <w:rFonts w:ascii="Dubai" w:hAnsi="Dubai" w:cs="GE SS Text Light"/>
          <w:szCs w:val="24"/>
          <w:rtl/>
          <w:lang w:bidi="ar-IQ"/>
        </w:rPr>
        <w:t xml:space="preserve"> </w:t>
      </w:r>
      <w:r w:rsidRPr="003A1109">
        <w:rPr>
          <w:rFonts w:ascii="Dubai" w:hAnsi="Dubai" w:cs="GE SS Text Light" w:hint="eastAsia"/>
          <w:szCs w:val="24"/>
          <w:rtl/>
          <w:lang w:bidi="ar-IQ"/>
        </w:rPr>
        <w:t>سيساهم</w:t>
      </w:r>
      <w:r w:rsidRPr="003A1109">
        <w:rPr>
          <w:rFonts w:ascii="Dubai" w:hAnsi="Dubai" w:cs="GE SS Text Light"/>
          <w:szCs w:val="24"/>
          <w:rtl/>
          <w:lang w:bidi="ar-IQ"/>
        </w:rPr>
        <w:t xml:space="preserve"> </w:t>
      </w:r>
      <w:r w:rsidRPr="003A1109">
        <w:rPr>
          <w:rFonts w:ascii="Dubai" w:hAnsi="Dubai" w:cs="GE SS Text Light" w:hint="eastAsia"/>
          <w:szCs w:val="24"/>
          <w:rtl/>
          <w:lang w:bidi="ar-IQ"/>
        </w:rPr>
        <w:t>في</w:t>
      </w:r>
      <w:r w:rsidRPr="003A1109">
        <w:rPr>
          <w:rFonts w:ascii="Dubai" w:hAnsi="Dubai" w:cs="GE SS Text Light"/>
          <w:szCs w:val="24"/>
          <w:rtl/>
          <w:lang w:bidi="ar-IQ"/>
        </w:rPr>
        <w:t xml:space="preserve"> </w:t>
      </w:r>
      <w:r w:rsidRPr="003A1109">
        <w:rPr>
          <w:rFonts w:ascii="Dubai" w:hAnsi="Dubai" w:cs="GE SS Text Light" w:hint="eastAsia"/>
          <w:szCs w:val="24"/>
          <w:rtl/>
          <w:lang w:bidi="ar-IQ"/>
        </w:rPr>
        <w:t>تطوير</w:t>
      </w:r>
      <w:r w:rsidRPr="003A1109">
        <w:rPr>
          <w:rFonts w:ascii="Dubai" w:hAnsi="Dubai" w:cs="GE SS Text Light"/>
          <w:szCs w:val="24"/>
          <w:rtl/>
          <w:lang w:bidi="ar-IQ"/>
        </w:rPr>
        <w:t xml:space="preserve"> </w:t>
      </w:r>
      <w:r w:rsidRPr="003A1109">
        <w:rPr>
          <w:rFonts w:ascii="Dubai" w:hAnsi="Dubai" w:cs="GE SS Text Light" w:hint="eastAsia"/>
          <w:szCs w:val="24"/>
          <w:rtl/>
          <w:lang w:bidi="ar-IQ"/>
        </w:rPr>
        <w:t>تلك</w:t>
      </w:r>
      <w:r w:rsidRPr="003A1109">
        <w:rPr>
          <w:rFonts w:ascii="Dubai" w:hAnsi="Dubai" w:cs="GE SS Text Light"/>
          <w:szCs w:val="24"/>
          <w:rtl/>
          <w:lang w:bidi="ar-IQ"/>
        </w:rPr>
        <w:t xml:space="preserve"> </w:t>
      </w:r>
      <w:r w:rsidRPr="003A1109">
        <w:rPr>
          <w:rFonts w:ascii="Dubai" w:hAnsi="Dubai" w:cs="GE SS Text Light" w:hint="eastAsia"/>
          <w:szCs w:val="24"/>
          <w:rtl/>
          <w:lang w:bidi="ar-IQ"/>
        </w:rPr>
        <w:t>المحافظات</w:t>
      </w:r>
      <w:r w:rsidRPr="003A1109">
        <w:rPr>
          <w:rFonts w:ascii="Dubai" w:hAnsi="Dubai" w:cs="GE SS Text Light"/>
          <w:szCs w:val="24"/>
          <w:rtl/>
          <w:lang w:bidi="ar-IQ"/>
        </w:rPr>
        <w:t xml:space="preserve"> </w:t>
      </w:r>
      <w:r w:rsidRPr="003A1109">
        <w:rPr>
          <w:rFonts w:ascii="Dubai" w:hAnsi="Dubai" w:cs="GE SS Text Light" w:hint="eastAsia"/>
          <w:szCs w:val="24"/>
          <w:rtl/>
          <w:lang w:bidi="ar-IQ"/>
        </w:rPr>
        <w:t>ان</w:t>
      </w:r>
      <w:r w:rsidRPr="003A1109">
        <w:rPr>
          <w:rFonts w:ascii="Dubai" w:hAnsi="Dubai" w:cs="GE SS Text Light"/>
          <w:szCs w:val="24"/>
          <w:rtl/>
          <w:lang w:bidi="ar-IQ"/>
        </w:rPr>
        <w:t xml:space="preserve"> </w:t>
      </w:r>
      <w:r w:rsidRPr="003A1109">
        <w:rPr>
          <w:rFonts w:ascii="Dubai" w:hAnsi="Dubai" w:cs="GE SS Text Light" w:hint="eastAsia"/>
          <w:szCs w:val="24"/>
          <w:rtl/>
          <w:lang w:bidi="ar-IQ"/>
        </w:rPr>
        <w:t>تم</w:t>
      </w:r>
      <w:r w:rsidRPr="003A1109">
        <w:rPr>
          <w:rFonts w:ascii="Dubai" w:hAnsi="Dubai" w:cs="GE SS Text Light"/>
          <w:szCs w:val="24"/>
          <w:rtl/>
          <w:lang w:bidi="ar-IQ"/>
        </w:rPr>
        <w:t xml:space="preserve"> </w:t>
      </w:r>
      <w:r w:rsidRPr="003A1109">
        <w:rPr>
          <w:rFonts w:ascii="Dubai" w:hAnsi="Dubai" w:cs="GE SS Text Light" w:hint="eastAsia"/>
          <w:szCs w:val="24"/>
          <w:rtl/>
          <w:lang w:bidi="ar-IQ"/>
        </w:rPr>
        <w:t>استثماره</w:t>
      </w:r>
      <w:r w:rsidRPr="003A1109">
        <w:rPr>
          <w:rFonts w:ascii="Dubai" w:hAnsi="Dubai" w:cs="GE SS Text Light"/>
          <w:szCs w:val="24"/>
          <w:rtl/>
          <w:lang w:bidi="ar-IQ"/>
        </w:rPr>
        <w:t xml:space="preserve"> </w:t>
      </w:r>
      <w:r w:rsidRPr="003A1109">
        <w:rPr>
          <w:rFonts w:ascii="Dubai" w:hAnsi="Dubai" w:cs="GE SS Text Light" w:hint="eastAsia"/>
          <w:szCs w:val="24"/>
          <w:rtl/>
          <w:lang w:bidi="ar-IQ"/>
        </w:rPr>
        <w:t>بالشكل</w:t>
      </w:r>
      <w:r w:rsidRPr="003A1109">
        <w:rPr>
          <w:rFonts w:ascii="Dubai" w:hAnsi="Dubai" w:cs="GE SS Text Light"/>
          <w:szCs w:val="24"/>
          <w:rtl/>
          <w:lang w:bidi="ar-IQ"/>
        </w:rPr>
        <w:t xml:space="preserve"> </w:t>
      </w:r>
      <w:r w:rsidRPr="003A1109">
        <w:rPr>
          <w:rFonts w:ascii="Dubai" w:hAnsi="Dubai" w:cs="GE SS Text Light" w:hint="eastAsia"/>
          <w:szCs w:val="24"/>
          <w:rtl/>
          <w:lang w:bidi="ar-IQ"/>
        </w:rPr>
        <w:t>الأمثل</w:t>
      </w:r>
      <w:r w:rsidRPr="003A1109">
        <w:rPr>
          <w:rFonts w:ascii="Dubai" w:hAnsi="Dubai" w:cs="GE SS Text Light"/>
          <w:szCs w:val="24"/>
          <w:rtl/>
          <w:lang w:bidi="ar-IQ"/>
        </w:rPr>
        <w:t>.</w:t>
      </w:r>
    </w:p>
    <w:p w14:paraId="4F552947" w14:textId="77777777" w:rsidR="00BE1561" w:rsidRPr="003A1109" w:rsidRDefault="00BE1561" w:rsidP="00412154">
      <w:pPr>
        <w:pStyle w:val="ListParagraph"/>
        <w:bidi/>
        <w:spacing w:line="240" w:lineRule="auto"/>
        <w:ind w:left="666"/>
        <w:jc w:val="both"/>
        <w:rPr>
          <w:rFonts w:ascii="Dubai" w:hAnsi="Dubai" w:cs="GE SS Text Light"/>
          <w:szCs w:val="24"/>
          <w:rtl/>
          <w:lang w:bidi="ar-IQ"/>
        </w:rPr>
      </w:pPr>
    </w:p>
    <w:p w14:paraId="0F384F16" w14:textId="2240D259" w:rsidR="00BE1561" w:rsidRPr="003A1109" w:rsidRDefault="00BE1561" w:rsidP="004E6E9E">
      <w:pPr>
        <w:pStyle w:val="ListParagraph"/>
        <w:numPr>
          <w:ilvl w:val="0"/>
          <w:numId w:val="16"/>
        </w:numPr>
        <w:bidi/>
        <w:spacing w:line="240" w:lineRule="auto"/>
        <w:ind w:left="666"/>
        <w:jc w:val="both"/>
        <w:rPr>
          <w:rFonts w:ascii="Dubai" w:hAnsi="Dubai" w:cs="GE SS Text Light"/>
          <w:szCs w:val="24"/>
          <w:lang w:bidi="ar-JO"/>
        </w:rPr>
      </w:pPr>
      <w:r w:rsidRPr="003A1109">
        <w:rPr>
          <w:rFonts w:ascii="Dubai" w:hAnsi="Dubai" w:cs="GE SS Text Light"/>
          <w:szCs w:val="24"/>
          <w:rtl/>
          <w:lang w:bidi="ar-IQ"/>
        </w:rPr>
        <w:t xml:space="preserve">وفقاً </w:t>
      </w:r>
      <w:r w:rsidRPr="003A1109">
        <w:rPr>
          <w:rFonts w:ascii="Dubai" w:hAnsi="Dubai" w:cs="GE SS Text Light"/>
          <w:szCs w:val="24"/>
          <w:rtl/>
          <w:lang w:bidi="ar-JO"/>
        </w:rPr>
        <w:t>للمادة (11) من قانون الشركات العامة رقم (22) لسنة 1997 (المعدَّل)، يتعين على الشركات المملوكة للدولة أنْ تستقطع ما نسبته (5%) من صافي ارباحها السنوية بعد تدقيق حساباتها من قبل ديوان الرقابة المالية الاتحادي للخدمات الاجتماعية.  حيث يتم دفع المبالغ المتحققة عن النسبة أعلاه مباشرة من قبل الشركات الوطنية الى حسابات مركز وزارة النفط، ليتم توزيعها على النحو الاتي:</w:t>
      </w:r>
    </w:p>
    <w:p w14:paraId="3AF3A3AB" w14:textId="77777777" w:rsidR="003339C1" w:rsidRPr="002D473B" w:rsidRDefault="003339C1" w:rsidP="00D1775D">
      <w:pPr>
        <w:pStyle w:val="ListParagraph"/>
        <w:bidi/>
        <w:spacing w:line="240" w:lineRule="auto"/>
        <w:ind w:left="1566"/>
        <w:jc w:val="both"/>
        <w:rPr>
          <w:rFonts w:ascii="Dubai" w:hAnsi="Dubai" w:cs="Dubai"/>
          <w:color w:val="EE0000"/>
          <w:szCs w:val="24"/>
          <w:lang w:bidi="ar-JO"/>
        </w:rPr>
      </w:pPr>
    </w:p>
    <w:p w14:paraId="7E3EB3F7" w14:textId="77777777" w:rsidR="00BE1561" w:rsidRPr="003A1109" w:rsidRDefault="00BE1561" w:rsidP="004E6E9E">
      <w:pPr>
        <w:pStyle w:val="ListParagraph"/>
        <w:numPr>
          <w:ilvl w:val="1"/>
          <w:numId w:val="17"/>
        </w:numPr>
        <w:bidi/>
        <w:spacing w:before="0" w:line="240" w:lineRule="auto"/>
        <w:ind w:left="1386"/>
        <w:jc w:val="both"/>
        <w:rPr>
          <w:rFonts w:ascii="Dubai" w:hAnsi="Dubai" w:cs="GE SS Text Light"/>
          <w:szCs w:val="24"/>
          <w:lang w:bidi="ar-JO"/>
        </w:rPr>
      </w:pPr>
      <w:r w:rsidRPr="003A1109">
        <w:rPr>
          <w:rFonts w:ascii="Dubai" w:hAnsi="Dubai" w:cs="GE SS Text Light"/>
          <w:szCs w:val="24"/>
          <w:rtl/>
          <w:lang w:bidi="ar-JO"/>
        </w:rPr>
        <w:t>25% تدفع لصندوق التأمين الصحي للموظفين والعاملين.</w:t>
      </w:r>
    </w:p>
    <w:p w14:paraId="468AF4AE" w14:textId="77777777" w:rsidR="00BE1561" w:rsidRPr="003A1109" w:rsidRDefault="00BE1561" w:rsidP="004E6E9E">
      <w:pPr>
        <w:pStyle w:val="ListParagraph"/>
        <w:numPr>
          <w:ilvl w:val="1"/>
          <w:numId w:val="17"/>
        </w:numPr>
        <w:bidi/>
        <w:spacing w:before="0" w:line="240" w:lineRule="auto"/>
        <w:ind w:left="1386"/>
        <w:jc w:val="both"/>
        <w:rPr>
          <w:rFonts w:ascii="Dubai" w:hAnsi="Dubai" w:cs="GE SS Text Light"/>
          <w:szCs w:val="24"/>
          <w:lang w:bidi="ar-JO"/>
        </w:rPr>
      </w:pPr>
      <w:r w:rsidRPr="003A1109">
        <w:rPr>
          <w:rFonts w:ascii="Dubai" w:hAnsi="Dubai" w:cs="GE SS Text Light"/>
          <w:szCs w:val="24"/>
          <w:rtl/>
          <w:lang w:bidi="ar-JO"/>
        </w:rPr>
        <w:t>20% تدفع لصندوق الضمان الاجتماعي في الوزارة.</w:t>
      </w:r>
    </w:p>
    <w:p w14:paraId="5BD98B0E" w14:textId="77777777" w:rsidR="00BE1561" w:rsidRPr="003A1109" w:rsidRDefault="00BE1561" w:rsidP="004E6E9E">
      <w:pPr>
        <w:pStyle w:val="ListParagraph"/>
        <w:numPr>
          <w:ilvl w:val="1"/>
          <w:numId w:val="17"/>
        </w:numPr>
        <w:bidi/>
        <w:spacing w:before="0" w:line="240" w:lineRule="auto"/>
        <w:ind w:left="1386"/>
        <w:jc w:val="both"/>
        <w:rPr>
          <w:rFonts w:ascii="Dubai" w:hAnsi="Dubai" w:cs="GE SS Text Light"/>
          <w:szCs w:val="24"/>
          <w:lang w:bidi="ar-JO"/>
        </w:rPr>
      </w:pPr>
      <w:r w:rsidRPr="003A1109">
        <w:rPr>
          <w:rFonts w:ascii="Dubai" w:hAnsi="Dubai" w:cs="GE SS Text Light"/>
          <w:szCs w:val="24"/>
          <w:rtl/>
          <w:lang w:bidi="ar-JO"/>
        </w:rPr>
        <w:t>20% لدعم دار الضيافة في وزارة النفط (الذي يستخدم للسكن والضيافة اللازمة لمندوبي قطاع النفط والزوار الرسميين والوفود الأجنبية) والمركز الثقافي النفطي وبنسبة (60%: 40%، على التوالي).</w:t>
      </w:r>
    </w:p>
    <w:p w14:paraId="43B87BBE" w14:textId="77777777" w:rsidR="00BE1561" w:rsidRPr="003A1109" w:rsidRDefault="00BE1561" w:rsidP="004E6E9E">
      <w:pPr>
        <w:pStyle w:val="ListParagraph"/>
        <w:numPr>
          <w:ilvl w:val="1"/>
          <w:numId w:val="17"/>
        </w:numPr>
        <w:bidi/>
        <w:spacing w:before="0" w:line="240" w:lineRule="auto"/>
        <w:ind w:left="1386"/>
        <w:jc w:val="both"/>
        <w:rPr>
          <w:rFonts w:ascii="Dubai" w:hAnsi="Dubai" w:cs="GE SS Text Light"/>
          <w:szCs w:val="24"/>
          <w:lang w:bidi="ar-JO"/>
        </w:rPr>
      </w:pPr>
      <w:r w:rsidRPr="003A1109">
        <w:rPr>
          <w:rFonts w:ascii="Dubai" w:hAnsi="Dubai" w:cs="GE SS Text Light"/>
          <w:szCs w:val="24"/>
          <w:rtl/>
          <w:lang w:bidi="ar-JO"/>
        </w:rPr>
        <w:t>5% لدعم الأندية الرياضية النفطية في العراق.</w:t>
      </w:r>
    </w:p>
    <w:p w14:paraId="176FF1D5" w14:textId="77777777" w:rsidR="00BE1561" w:rsidRPr="003A1109" w:rsidRDefault="00BE1561" w:rsidP="004E6E9E">
      <w:pPr>
        <w:pStyle w:val="ListParagraph"/>
        <w:numPr>
          <w:ilvl w:val="1"/>
          <w:numId w:val="17"/>
        </w:numPr>
        <w:bidi/>
        <w:spacing w:before="0" w:line="240" w:lineRule="auto"/>
        <w:ind w:left="1386"/>
        <w:jc w:val="both"/>
        <w:rPr>
          <w:rFonts w:ascii="Dubai" w:hAnsi="Dubai" w:cs="GE SS Text Light"/>
          <w:szCs w:val="24"/>
          <w:lang w:bidi="ar-JO"/>
        </w:rPr>
      </w:pPr>
      <w:r w:rsidRPr="003A1109">
        <w:rPr>
          <w:rFonts w:ascii="Dubai" w:hAnsi="Dubai" w:cs="GE SS Text Light"/>
          <w:szCs w:val="24"/>
          <w:rtl/>
          <w:lang w:bidi="ar-JO"/>
        </w:rPr>
        <w:t>15% لدعم مشاريع الاستثمار السكني لوزارة النفط في العراق.</w:t>
      </w:r>
    </w:p>
    <w:p w14:paraId="2BB8A2C5" w14:textId="28D7774F" w:rsidR="00C40296" w:rsidRDefault="00BE1561" w:rsidP="004E6E9E">
      <w:pPr>
        <w:pStyle w:val="ListParagraph"/>
        <w:numPr>
          <w:ilvl w:val="1"/>
          <w:numId w:val="17"/>
        </w:numPr>
        <w:bidi/>
        <w:spacing w:before="0" w:line="240" w:lineRule="auto"/>
        <w:ind w:left="1386"/>
        <w:jc w:val="both"/>
        <w:rPr>
          <w:rFonts w:ascii="Dubai" w:hAnsi="Dubai" w:cs="GE SS Text Light"/>
          <w:szCs w:val="24"/>
          <w:lang w:bidi="ar-JO"/>
        </w:rPr>
      </w:pPr>
      <w:r w:rsidRPr="003A1109">
        <w:rPr>
          <w:rFonts w:ascii="Dubai" w:hAnsi="Dubai" w:cs="GE SS Text Light"/>
          <w:szCs w:val="24"/>
          <w:rtl/>
          <w:lang w:bidi="ar-JO"/>
        </w:rPr>
        <w:t>تخصيص 15% لمختلف المبادرات الاجتماعية (مثل تشييد المدارس ودور الحضانة ودعم مشاريع الخدمات الاجتماعية للموظفين).</w:t>
      </w:r>
    </w:p>
    <w:p w14:paraId="5FBF916F" w14:textId="77777777" w:rsidR="003A1109" w:rsidRDefault="003A1109" w:rsidP="003A1109">
      <w:pPr>
        <w:pStyle w:val="ListParagraph"/>
        <w:bidi/>
        <w:spacing w:before="0" w:line="240" w:lineRule="auto"/>
        <w:ind w:left="2106"/>
        <w:jc w:val="both"/>
        <w:rPr>
          <w:rFonts w:ascii="Dubai" w:hAnsi="Dubai" w:cs="GE SS Text Light"/>
          <w:szCs w:val="24"/>
          <w:rtl/>
          <w:lang w:bidi="ar-JO"/>
        </w:rPr>
      </w:pPr>
    </w:p>
    <w:p w14:paraId="056C81B1" w14:textId="77777777" w:rsidR="00412154" w:rsidRDefault="00412154" w:rsidP="00412154">
      <w:pPr>
        <w:pStyle w:val="ListParagraph"/>
        <w:bidi/>
        <w:spacing w:before="0" w:line="240" w:lineRule="auto"/>
        <w:ind w:left="2106"/>
        <w:jc w:val="both"/>
        <w:rPr>
          <w:rFonts w:ascii="Dubai" w:hAnsi="Dubai" w:cs="GE SS Text Light"/>
          <w:szCs w:val="24"/>
          <w:rtl/>
          <w:lang w:bidi="ar-JO"/>
        </w:rPr>
      </w:pPr>
    </w:p>
    <w:p w14:paraId="693D0BB8" w14:textId="77777777" w:rsidR="00412154" w:rsidRDefault="00412154" w:rsidP="00412154">
      <w:pPr>
        <w:pStyle w:val="ListParagraph"/>
        <w:bidi/>
        <w:spacing w:before="0" w:line="240" w:lineRule="auto"/>
        <w:ind w:left="2106"/>
        <w:jc w:val="both"/>
        <w:rPr>
          <w:rFonts w:ascii="Dubai" w:hAnsi="Dubai" w:cs="GE SS Text Light"/>
          <w:szCs w:val="24"/>
          <w:rtl/>
          <w:lang w:bidi="ar-JO"/>
        </w:rPr>
      </w:pPr>
    </w:p>
    <w:p w14:paraId="62DC085C" w14:textId="77777777" w:rsidR="00412154" w:rsidRPr="003A1109" w:rsidRDefault="00412154" w:rsidP="00412154">
      <w:pPr>
        <w:pStyle w:val="ListParagraph"/>
        <w:bidi/>
        <w:spacing w:before="0" w:line="240" w:lineRule="auto"/>
        <w:ind w:left="2106"/>
        <w:jc w:val="both"/>
        <w:rPr>
          <w:rFonts w:ascii="Dubai" w:hAnsi="Dubai" w:cs="GE SS Text Light"/>
          <w:szCs w:val="24"/>
          <w:lang w:bidi="ar-JO"/>
        </w:rPr>
      </w:pPr>
    </w:p>
    <w:p w14:paraId="78139328" w14:textId="3C08C399" w:rsidR="00615CB6" w:rsidRPr="003A1109" w:rsidRDefault="003265C7" w:rsidP="004E6E9E">
      <w:pPr>
        <w:pStyle w:val="ListParagraph"/>
        <w:numPr>
          <w:ilvl w:val="2"/>
          <w:numId w:val="24"/>
        </w:numPr>
        <w:bidi/>
        <w:spacing w:line="240" w:lineRule="auto"/>
        <w:ind w:left="666" w:hanging="630"/>
        <w:jc w:val="both"/>
        <w:rPr>
          <w:rFonts w:ascii="Dubai" w:hAnsi="Dubai" w:cs="GE SS Text Light"/>
          <w:b/>
          <w:bCs/>
          <w:szCs w:val="24"/>
          <w:lang w:bidi="ar-IQ"/>
        </w:rPr>
      </w:pPr>
      <w:r w:rsidRPr="003A1109">
        <w:rPr>
          <w:rFonts w:ascii="Dubai" w:hAnsi="Dubai" w:cs="GE SS Text Light" w:hint="cs"/>
          <w:b/>
          <w:bCs/>
          <w:szCs w:val="24"/>
          <w:rtl/>
          <w:lang w:bidi="ar-IQ"/>
        </w:rPr>
        <w:t xml:space="preserve">المساهمات </w:t>
      </w:r>
      <w:r w:rsidR="006E53F1" w:rsidRPr="003A1109">
        <w:rPr>
          <w:rFonts w:ascii="Dubai" w:hAnsi="Dubai" w:cs="GE SS Text Light" w:hint="eastAsia"/>
          <w:b/>
          <w:bCs/>
          <w:szCs w:val="24"/>
          <w:rtl/>
          <w:lang w:bidi="ar-IQ"/>
        </w:rPr>
        <w:t>الاجتماعية</w:t>
      </w:r>
      <w:r w:rsidR="006E53F1" w:rsidRPr="003A1109">
        <w:rPr>
          <w:rFonts w:ascii="Dubai" w:hAnsi="Dubai" w:cs="GE SS Text Light"/>
          <w:b/>
          <w:bCs/>
          <w:szCs w:val="24"/>
          <w:rtl/>
          <w:lang w:bidi="ar-IQ"/>
        </w:rPr>
        <w:t xml:space="preserve"> </w:t>
      </w:r>
      <w:r w:rsidR="006E53F1" w:rsidRPr="003A1109">
        <w:rPr>
          <w:rFonts w:ascii="Dubai" w:hAnsi="Dubai" w:cs="GE SS Text Light" w:hint="eastAsia"/>
          <w:b/>
          <w:bCs/>
          <w:szCs w:val="24"/>
          <w:rtl/>
          <w:lang w:bidi="ar-IQ"/>
        </w:rPr>
        <w:t>المقدمة</w:t>
      </w:r>
      <w:r w:rsidR="006E53F1" w:rsidRPr="003A1109">
        <w:rPr>
          <w:rFonts w:ascii="Dubai" w:hAnsi="Dubai" w:cs="GE SS Text Light"/>
          <w:b/>
          <w:bCs/>
          <w:szCs w:val="24"/>
          <w:rtl/>
          <w:lang w:bidi="ar-IQ"/>
        </w:rPr>
        <w:t xml:space="preserve"> </w:t>
      </w:r>
      <w:r w:rsidR="006E53F1" w:rsidRPr="003A1109">
        <w:rPr>
          <w:rFonts w:ascii="Dubai" w:hAnsi="Dubai" w:cs="GE SS Text Light" w:hint="eastAsia"/>
          <w:b/>
          <w:bCs/>
          <w:szCs w:val="24"/>
          <w:rtl/>
          <w:lang w:bidi="ar-IQ"/>
        </w:rPr>
        <w:t>وفقاً</w:t>
      </w:r>
      <w:r w:rsidR="006E53F1" w:rsidRPr="003A1109">
        <w:rPr>
          <w:rFonts w:ascii="Dubai" w:hAnsi="Dubai" w:cs="GE SS Text Light"/>
          <w:b/>
          <w:bCs/>
          <w:szCs w:val="24"/>
          <w:rtl/>
          <w:lang w:bidi="ar-IQ"/>
        </w:rPr>
        <w:t xml:space="preserve"> </w:t>
      </w:r>
      <w:r w:rsidR="006E53F1" w:rsidRPr="003A1109">
        <w:rPr>
          <w:rFonts w:ascii="Dubai" w:hAnsi="Dubai" w:cs="GE SS Text Light" w:hint="eastAsia"/>
          <w:b/>
          <w:bCs/>
          <w:szCs w:val="24"/>
          <w:rtl/>
          <w:lang w:bidi="ar-IQ"/>
        </w:rPr>
        <w:t>لتقدير</w:t>
      </w:r>
      <w:r w:rsidR="006E53F1" w:rsidRPr="003A1109">
        <w:rPr>
          <w:rFonts w:ascii="Dubai" w:hAnsi="Dubai" w:cs="GE SS Text Light"/>
          <w:b/>
          <w:bCs/>
          <w:szCs w:val="24"/>
          <w:rtl/>
          <w:lang w:bidi="ar-IQ"/>
        </w:rPr>
        <w:t xml:space="preserve"> </w:t>
      </w:r>
      <w:r w:rsidR="006E53F1" w:rsidRPr="003A1109">
        <w:rPr>
          <w:rFonts w:ascii="Dubai" w:hAnsi="Dubai" w:cs="GE SS Text Light" w:hint="eastAsia"/>
          <w:b/>
          <w:bCs/>
          <w:szCs w:val="24"/>
          <w:rtl/>
          <w:lang w:bidi="ar-IQ"/>
        </w:rPr>
        <w:t>شركات</w:t>
      </w:r>
      <w:r w:rsidR="006E53F1" w:rsidRPr="003A1109">
        <w:rPr>
          <w:rFonts w:ascii="Dubai" w:hAnsi="Dubai" w:cs="GE SS Text Light"/>
          <w:b/>
          <w:bCs/>
          <w:szCs w:val="24"/>
          <w:rtl/>
          <w:lang w:bidi="ar-IQ"/>
        </w:rPr>
        <w:t xml:space="preserve"> </w:t>
      </w:r>
      <w:r w:rsidR="006E53F1" w:rsidRPr="003A1109">
        <w:rPr>
          <w:rFonts w:ascii="Dubai" w:hAnsi="Dubai" w:cs="GE SS Text Light" w:hint="eastAsia"/>
          <w:b/>
          <w:bCs/>
          <w:szCs w:val="24"/>
          <w:rtl/>
          <w:lang w:bidi="ar-IQ"/>
        </w:rPr>
        <w:t>النفط</w:t>
      </w:r>
      <w:r w:rsidR="006E53F1" w:rsidRPr="003A1109">
        <w:rPr>
          <w:rFonts w:ascii="Dubai" w:hAnsi="Dubai" w:cs="GE SS Text Light"/>
          <w:b/>
          <w:bCs/>
          <w:szCs w:val="24"/>
          <w:rtl/>
          <w:lang w:bidi="ar-IQ"/>
        </w:rPr>
        <w:t xml:space="preserve"> </w:t>
      </w:r>
      <w:r w:rsidR="006E53F1" w:rsidRPr="003A1109">
        <w:rPr>
          <w:rFonts w:ascii="Dubai" w:hAnsi="Dubai" w:cs="GE SS Text Light" w:hint="eastAsia"/>
          <w:b/>
          <w:bCs/>
          <w:szCs w:val="24"/>
          <w:rtl/>
          <w:lang w:bidi="ar-IQ"/>
        </w:rPr>
        <w:t>العالمية</w:t>
      </w:r>
      <w:r w:rsidR="006E53F1" w:rsidRPr="003A1109">
        <w:rPr>
          <w:rFonts w:ascii="Dubai" w:hAnsi="Dubai" w:cs="GE SS Text Light"/>
          <w:b/>
          <w:bCs/>
          <w:szCs w:val="24"/>
          <w:rtl/>
          <w:lang w:bidi="ar-IQ"/>
        </w:rPr>
        <w:t xml:space="preserve"> - </w:t>
      </w:r>
      <w:r w:rsidR="006E53F1" w:rsidRPr="003A1109">
        <w:rPr>
          <w:rFonts w:ascii="Dubai" w:hAnsi="Dubai" w:cs="GE SS Text Light" w:hint="eastAsia"/>
          <w:b/>
          <w:bCs/>
          <w:szCs w:val="24"/>
          <w:rtl/>
          <w:lang w:bidi="ar-IQ"/>
        </w:rPr>
        <w:t>النفقات</w:t>
      </w:r>
      <w:r w:rsidR="006E53F1" w:rsidRPr="003A1109">
        <w:rPr>
          <w:rFonts w:ascii="Dubai" w:hAnsi="Dubai" w:cs="GE SS Text Light"/>
          <w:b/>
          <w:bCs/>
          <w:szCs w:val="24"/>
          <w:rtl/>
          <w:lang w:bidi="ar-IQ"/>
        </w:rPr>
        <w:t xml:space="preserve"> </w:t>
      </w:r>
      <w:r w:rsidR="006E53F1" w:rsidRPr="003A1109">
        <w:rPr>
          <w:rFonts w:ascii="Dubai" w:hAnsi="Dubai" w:cs="GE SS Text Light" w:hint="eastAsia"/>
          <w:b/>
          <w:bCs/>
          <w:szCs w:val="24"/>
          <w:rtl/>
          <w:lang w:bidi="ar-IQ"/>
        </w:rPr>
        <w:t>الاجتماعية</w:t>
      </w:r>
      <w:r w:rsidR="006E53F1" w:rsidRPr="003A1109">
        <w:rPr>
          <w:rFonts w:ascii="Dubai" w:hAnsi="Dubai" w:cs="GE SS Text Light"/>
          <w:b/>
          <w:bCs/>
          <w:szCs w:val="24"/>
          <w:rtl/>
          <w:lang w:bidi="ar-IQ"/>
        </w:rPr>
        <w:t xml:space="preserve"> </w:t>
      </w:r>
      <w:r w:rsidR="006E53F1" w:rsidRPr="003A1109">
        <w:rPr>
          <w:rFonts w:ascii="Dubai" w:hAnsi="Dubai" w:cs="GE SS Text Light" w:hint="eastAsia"/>
          <w:b/>
          <w:bCs/>
          <w:szCs w:val="24"/>
          <w:rtl/>
          <w:lang w:bidi="ar-IQ"/>
        </w:rPr>
        <w:t>الطوعية</w:t>
      </w:r>
      <w:r w:rsidR="00615CB6" w:rsidRPr="003A1109">
        <w:rPr>
          <w:rFonts w:ascii="Dubai" w:hAnsi="Dubai" w:cs="GE SS Text Light" w:hint="cs"/>
          <w:b/>
          <w:bCs/>
          <w:szCs w:val="24"/>
          <w:rtl/>
          <w:lang w:bidi="ar-IQ"/>
        </w:rPr>
        <w:t xml:space="preserve"> </w:t>
      </w:r>
    </w:p>
    <w:p w14:paraId="47D9F7DF" w14:textId="476002DC" w:rsidR="006E53F1" w:rsidRPr="003A1109" w:rsidRDefault="006E53F1" w:rsidP="00412154">
      <w:pPr>
        <w:pStyle w:val="ListParagraph"/>
        <w:bidi/>
        <w:spacing w:line="240" w:lineRule="auto"/>
        <w:ind w:left="36"/>
        <w:jc w:val="both"/>
        <w:rPr>
          <w:rFonts w:ascii="Dubai" w:hAnsi="Dubai" w:cs="GE SS Text Light"/>
          <w:szCs w:val="24"/>
          <w:rtl/>
          <w:lang w:bidi="ar-IQ"/>
        </w:rPr>
      </w:pPr>
      <w:r w:rsidRPr="003A1109">
        <w:rPr>
          <w:rFonts w:ascii="Dubai" w:hAnsi="Dubai" w:cs="GE SS Text Light"/>
          <w:szCs w:val="24"/>
          <w:rtl/>
          <w:lang w:bidi="ar-IQ"/>
        </w:rPr>
        <w:t>تمثل هذه المساهمات نفقات اجتماعية يتم تقديمها وصرفها وفقاً لتقدير شركات النفط العالمية. والنفقات الاجتماعية الطوعية هي نفقات غير قابلة للاسترداد، يشار اليها في عقود الخدمات (المرفق جيم) بأنها "أي تكاليف او اجور أو نفقات بما في ذلك التبرعات المتعلقة بالعلاقات العامة أو تحسين صورة المشغل".</w:t>
      </w:r>
    </w:p>
    <w:p w14:paraId="7387738F" w14:textId="3F4F9F7B" w:rsidR="00AC28DC" w:rsidRPr="003A1109" w:rsidRDefault="00AC28DC" w:rsidP="00412154">
      <w:pPr>
        <w:pStyle w:val="ListParagraph"/>
        <w:bidi/>
        <w:spacing w:line="240" w:lineRule="auto"/>
        <w:ind w:left="36"/>
        <w:jc w:val="both"/>
        <w:rPr>
          <w:rFonts w:ascii="Dubai" w:hAnsi="Dubai" w:cs="GE SS Text Light"/>
          <w:szCs w:val="24"/>
          <w:rtl/>
          <w:lang w:bidi="ar-IQ"/>
        </w:rPr>
      </w:pPr>
      <w:r w:rsidRPr="003A1109">
        <w:rPr>
          <w:rFonts w:ascii="Dubai" w:hAnsi="Dubai" w:cs="GE SS Text Light"/>
          <w:szCs w:val="24"/>
          <w:rtl/>
          <w:lang w:bidi="ar-IQ"/>
        </w:rPr>
        <w:t>تم نشر</w:t>
      </w:r>
      <w:r w:rsidRPr="003A1109">
        <w:rPr>
          <w:rFonts w:ascii="Dubai" w:hAnsi="Dubai" w:cs="GE SS Text Light" w:hint="cs"/>
          <w:szCs w:val="24"/>
          <w:rtl/>
          <w:lang w:bidi="ar-IQ"/>
        </w:rPr>
        <w:t xml:space="preserve"> بعض</w:t>
      </w:r>
      <w:r w:rsidR="00D21158" w:rsidRPr="003A1109">
        <w:rPr>
          <w:rFonts w:ascii="Dubai" w:hAnsi="Dubai" w:cs="GE SS Text Light" w:hint="cs"/>
          <w:szCs w:val="24"/>
          <w:rtl/>
          <w:lang w:bidi="ar-IQ"/>
        </w:rPr>
        <w:t xml:space="preserve"> معلومات</w:t>
      </w:r>
      <w:r w:rsidRPr="003A1109">
        <w:rPr>
          <w:rFonts w:ascii="Dubai" w:hAnsi="Dubai" w:cs="GE SS Text Light" w:hint="cs"/>
          <w:szCs w:val="24"/>
          <w:rtl/>
          <w:lang w:bidi="ar-IQ"/>
        </w:rPr>
        <w:t xml:space="preserve"> المنافع الإجتماعية</w:t>
      </w:r>
      <w:r w:rsidRPr="003A1109">
        <w:rPr>
          <w:rFonts w:ascii="Dubai" w:hAnsi="Dubai" w:cs="GE SS Text Light"/>
          <w:szCs w:val="24"/>
          <w:rtl/>
          <w:lang w:bidi="ar-IQ"/>
        </w:rPr>
        <w:t xml:space="preserve"> كقاعدة بيانات على موقع </w:t>
      </w:r>
      <w:r w:rsidRPr="003A1109">
        <w:rPr>
          <w:rFonts w:ascii="Dubai" w:hAnsi="Dubai" w:cs="GE SS Text Light" w:hint="cs"/>
          <w:szCs w:val="24"/>
          <w:rtl/>
          <w:lang w:bidi="ar-IQ"/>
        </w:rPr>
        <w:t>الهيأة</w:t>
      </w:r>
      <w:r w:rsidRPr="003A1109">
        <w:rPr>
          <w:rFonts w:ascii="Dubai" w:hAnsi="Dubai" w:cs="GE SS Text Light"/>
          <w:szCs w:val="24"/>
          <w:rtl/>
          <w:lang w:bidi="ar-IQ"/>
        </w:rPr>
        <w:t xml:space="preserve"> الوطنية، ضمن قسم التقارير والمنشورات </w:t>
      </w:r>
      <w:r w:rsidRPr="003A1109">
        <w:rPr>
          <w:rFonts w:ascii="Times New Roman" w:hAnsi="Times New Roman" w:cs="Times New Roman" w:hint="cs"/>
          <w:szCs w:val="24"/>
          <w:rtl/>
          <w:lang w:bidi="ar-IQ"/>
        </w:rPr>
        <w:t>–</w:t>
      </w:r>
      <w:r w:rsidRPr="003A1109">
        <w:rPr>
          <w:rFonts w:ascii="Dubai" w:hAnsi="Dubai" w:cs="GE SS Text Light"/>
          <w:szCs w:val="24"/>
          <w:rtl/>
          <w:lang w:bidi="ar-IQ"/>
        </w:rPr>
        <w:t xml:space="preserve"> </w:t>
      </w:r>
      <w:r w:rsidRPr="003A1109">
        <w:rPr>
          <w:rFonts w:ascii="Dubai" w:hAnsi="Dubai" w:cs="GE SS Text Light" w:hint="cs"/>
          <w:szCs w:val="24"/>
          <w:rtl/>
          <w:lang w:bidi="ar-IQ"/>
        </w:rPr>
        <w:t>التقرير</w:t>
      </w:r>
      <w:r w:rsidRPr="003A1109">
        <w:rPr>
          <w:rFonts w:ascii="Dubai" w:hAnsi="Dubai" w:cs="GE SS Text Light"/>
          <w:szCs w:val="24"/>
          <w:rtl/>
          <w:lang w:bidi="ar-IQ"/>
        </w:rPr>
        <w:t xml:space="preserve"> </w:t>
      </w:r>
      <w:r w:rsidRPr="003A1109">
        <w:rPr>
          <w:rFonts w:ascii="Dubai" w:hAnsi="Dubai" w:cs="GE SS Text Light" w:hint="cs"/>
          <w:szCs w:val="24"/>
          <w:rtl/>
          <w:lang w:bidi="ar-IQ"/>
        </w:rPr>
        <w:t>السنوي</w:t>
      </w:r>
      <w:r w:rsidRPr="003A1109">
        <w:rPr>
          <w:rFonts w:ascii="Dubai" w:hAnsi="Dubai" w:cs="GE SS Text Light"/>
          <w:szCs w:val="24"/>
          <w:rtl/>
          <w:lang w:bidi="ar-IQ"/>
        </w:rPr>
        <w:t xml:space="preserve"> </w:t>
      </w:r>
      <w:r w:rsidRPr="003A1109">
        <w:rPr>
          <w:rFonts w:ascii="Times New Roman" w:hAnsi="Times New Roman" w:cs="Times New Roman" w:hint="cs"/>
          <w:szCs w:val="24"/>
          <w:rtl/>
          <w:lang w:bidi="ar-IQ"/>
        </w:rPr>
        <w:t>–</w:t>
      </w:r>
      <w:r w:rsidRPr="003A1109">
        <w:rPr>
          <w:rFonts w:ascii="Dubai" w:hAnsi="Dubai" w:cs="GE SS Text Light"/>
          <w:szCs w:val="24"/>
          <w:rtl/>
          <w:lang w:bidi="ar-IQ"/>
        </w:rPr>
        <w:t xml:space="preserve"> </w:t>
      </w:r>
      <w:r w:rsidRPr="003A1109">
        <w:rPr>
          <w:rFonts w:ascii="Dubai" w:hAnsi="Dubai" w:cs="GE SS Text Light" w:hint="cs"/>
          <w:szCs w:val="24"/>
          <w:rtl/>
          <w:lang w:bidi="ar-IQ"/>
        </w:rPr>
        <w:t>ملحقات</w:t>
      </w:r>
      <w:r w:rsidRPr="003A1109">
        <w:rPr>
          <w:rFonts w:ascii="Dubai" w:hAnsi="Dubai" w:cs="GE SS Text Light"/>
          <w:szCs w:val="24"/>
          <w:rtl/>
          <w:lang w:bidi="ar-IQ"/>
        </w:rPr>
        <w:t xml:space="preserve"> </w:t>
      </w:r>
      <w:r w:rsidRPr="003A1109">
        <w:rPr>
          <w:rFonts w:ascii="Dubai" w:hAnsi="Dubai" w:cs="GE SS Text Light" w:hint="cs"/>
          <w:szCs w:val="24"/>
          <w:rtl/>
          <w:lang w:bidi="ar-IQ"/>
        </w:rPr>
        <w:t>التقرير</w:t>
      </w:r>
      <w:r w:rsidRPr="003A1109">
        <w:rPr>
          <w:rFonts w:ascii="Dubai" w:hAnsi="Dubai" w:cs="GE SS Text Light"/>
          <w:szCs w:val="24"/>
          <w:rtl/>
          <w:lang w:bidi="ar-IQ"/>
        </w:rPr>
        <w:t xml:space="preserve"> </w:t>
      </w:r>
      <w:r w:rsidRPr="003A1109">
        <w:rPr>
          <w:rFonts w:ascii="Dubai" w:hAnsi="Dubai" w:cs="GE SS Text Light" w:hint="cs"/>
          <w:szCs w:val="24"/>
          <w:rtl/>
          <w:lang w:bidi="ar-IQ"/>
        </w:rPr>
        <w:t>السنوي</w:t>
      </w:r>
      <w:r w:rsidRPr="003A1109">
        <w:rPr>
          <w:rFonts w:ascii="Dubai" w:hAnsi="Dubai" w:cs="GE SS Text Light"/>
          <w:szCs w:val="24"/>
          <w:rtl/>
          <w:lang w:bidi="ar-IQ"/>
        </w:rPr>
        <w:t xml:space="preserve"> </w:t>
      </w:r>
      <w:r w:rsidR="00CF7069" w:rsidRPr="003A1109">
        <w:rPr>
          <w:rFonts w:ascii="Dubai" w:hAnsi="Dubai" w:cs="GE SS Text Light"/>
          <w:szCs w:val="24"/>
          <w:lang w:bidi="ar-IQ"/>
        </w:rPr>
        <w:t>2023</w:t>
      </w:r>
      <w:r w:rsidRPr="003A1109">
        <w:rPr>
          <w:rFonts w:ascii="Dubai" w:hAnsi="Dubai" w:cs="GE SS Text Light" w:hint="cs"/>
          <w:szCs w:val="24"/>
          <w:rtl/>
          <w:lang w:bidi="ar-IQ"/>
        </w:rPr>
        <w:t>.</w:t>
      </w:r>
    </w:p>
    <w:p w14:paraId="56BC8DEE" w14:textId="77777777" w:rsidR="00A54E09" w:rsidRPr="002D473B" w:rsidRDefault="00A54E09" w:rsidP="00A54E09">
      <w:pPr>
        <w:bidi/>
        <w:spacing w:line="240" w:lineRule="auto"/>
        <w:ind w:left="486"/>
        <w:jc w:val="both"/>
        <w:rPr>
          <w:rFonts w:ascii="Dubai" w:hAnsi="Dubai" w:cs="Dubai"/>
          <w:color w:val="EE0000"/>
          <w:sz w:val="28"/>
          <w:szCs w:val="24"/>
          <w:rtl/>
          <w:lang w:bidi="ar-JO"/>
        </w:rPr>
      </w:pPr>
    </w:p>
    <w:p w14:paraId="75758F70" w14:textId="0F9DBCFB" w:rsidR="00326254" w:rsidRPr="00D44E97" w:rsidRDefault="00326254" w:rsidP="004E6E9E">
      <w:pPr>
        <w:pStyle w:val="ListParagraph"/>
        <w:numPr>
          <w:ilvl w:val="1"/>
          <w:numId w:val="24"/>
        </w:numPr>
        <w:tabs>
          <w:tab w:val="right" w:pos="936"/>
        </w:tabs>
        <w:bidi/>
        <w:spacing w:line="240" w:lineRule="auto"/>
        <w:ind w:left="396"/>
        <w:rPr>
          <w:rFonts w:ascii="Dubai" w:hAnsi="Dubai" w:cs="GE SS Text Medium"/>
          <w:sz w:val="28"/>
          <w:szCs w:val="28"/>
          <w:lang w:bidi="ar-IQ"/>
        </w:rPr>
      </w:pPr>
      <w:r w:rsidRPr="00D44E97">
        <w:rPr>
          <w:rFonts w:ascii="Dubai" w:hAnsi="Dubai" w:cs="GE SS Text Medium" w:hint="cs"/>
          <w:sz w:val="28"/>
          <w:szCs w:val="28"/>
          <w:rtl/>
          <w:lang w:bidi="ar-IQ"/>
        </w:rPr>
        <w:t>النفقات شبه المالية</w:t>
      </w:r>
    </w:p>
    <w:p w14:paraId="72056DA1" w14:textId="77777777" w:rsidR="00326254" w:rsidRPr="00D44E97" w:rsidRDefault="00326254" w:rsidP="00D44E97">
      <w:pPr>
        <w:bidi/>
        <w:spacing w:line="240" w:lineRule="auto"/>
        <w:ind w:left="36"/>
        <w:jc w:val="both"/>
        <w:rPr>
          <w:rFonts w:ascii="Dubai" w:hAnsi="Dubai" w:cs="GE SS Text Light"/>
          <w:sz w:val="28"/>
          <w:szCs w:val="24"/>
          <w:rtl/>
          <w:lang w:bidi="ar-JO"/>
        </w:rPr>
      </w:pPr>
      <w:r w:rsidRPr="00D44E97">
        <w:rPr>
          <w:rFonts w:ascii="Dubai" w:hAnsi="Dubai" w:cs="GE SS Text Light"/>
          <w:sz w:val="28"/>
          <w:szCs w:val="24"/>
          <w:rtl/>
          <w:lang w:bidi="ar-JO"/>
        </w:rPr>
        <w:t>يُعَرّفُ صندوق النقد الدولي الأنشطة شبه المالية بأنها أنشطة مالية "كثيراً ما يتم إدخالها بقرار إداري بسيط، ولا تسجل في الموازنة أو في تقارير الميزانية، والتي لا تكون عادة خاضعة للرقابة التشريعية والعامة. وتقدمها الحكومات لتحقيق مجموعة متنوعة من الأهداف، مثل تعزيز أنشطة معينة، وإعادة توزيع الدخل أو تحصيل الإيرادات".</w:t>
      </w:r>
    </w:p>
    <w:p w14:paraId="52DA2374" w14:textId="5344E18A" w:rsidR="003B2764" w:rsidRPr="00D44E97" w:rsidRDefault="003B2764" w:rsidP="00D44E97">
      <w:pPr>
        <w:bidi/>
        <w:spacing w:line="240" w:lineRule="auto"/>
        <w:ind w:left="36"/>
        <w:jc w:val="both"/>
        <w:rPr>
          <w:rFonts w:ascii="Dubai" w:hAnsi="Dubai" w:cs="GE SS Text Light"/>
          <w:sz w:val="28"/>
          <w:szCs w:val="24"/>
          <w:rtl/>
          <w:lang w:bidi="ar-JO"/>
        </w:rPr>
      </w:pPr>
      <w:r w:rsidRPr="00D44E97">
        <w:rPr>
          <w:rFonts w:ascii="Dubai" w:hAnsi="Dubai" w:cs="GE SS Text Light" w:hint="eastAsia"/>
          <w:sz w:val="28"/>
          <w:szCs w:val="24"/>
          <w:rtl/>
          <w:lang w:bidi="ar-JO"/>
        </w:rPr>
        <w:t>لا</w:t>
      </w:r>
      <w:r w:rsidRPr="00D44E97">
        <w:rPr>
          <w:rFonts w:ascii="Dubai" w:hAnsi="Dubai" w:cs="GE SS Text Light"/>
          <w:sz w:val="28"/>
          <w:szCs w:val="24"/>
          <w:rtl/>
          <w:lang w:bidi="ar-JO"/>
        </w:rPr>
        <w:t xml:space="preserve"> </w:t>
      </w:r>
      <w:r w:rsidRPr="00D44E97">
        <w:rPr>
          <w:rFonts w:ascii="Dubai" w:hAnsi="Dubai" w:cs="GE SS Text Light" w:hint="eastAsia"/>
          <w:sz w:val="28"/>
          <w:szCs w:val="24"/>
          <w:rtl/>
          <w:lang w:bidi="ar-JO"/>
        </w:rPr>
        <w:t>تطبق</w:t>
      </w:r>
      <w:r w:rsidRPr="00D44E97">
        <w:rPr>
          <w:rFonts w:ascii="Dubai" w:hAnsi="Dubai" w:cs="GE SS Text Light"/>
          <w:sz w:val="28"/>
          <w:szCs w:val="24"/>
          <w:rtl/>
          <w:lang w:bidi="ar-JO"/>
        </w:rPr>
        <w:t xml:space="preserve"> </w:t>
      </w:r>
      <w:r w:rsidRPr="00D44E97">
        <w:rPr>
          <w:rFonts w:ascii="Dubai" w:hAnsi="Dubai" w:cs="GE SS Text Light" w:hint="eastAsia"/>
          <w:sz w:val="28"/>
          <w:szCs w:val="24"/>
          <w:rtl/>
          <w:lang w:bidi="ar-JO"/>
        </w:rPr>
        <w:t>النفقات</w:t>
      </w:r>
      <w:r w:rsidRPr="00D44E97">
        <w:rPr>
          <w:rFonts w:ascii="Dubai" w:hAnsi="Dubai" w:cs="GE SS Text Light"/>
          <w:sz w:val="28"/>
          <w:szCs w:val="24"/>
          <w:rtl/>
          <w:lang w:bidi="ar-JO"/>
        </w:rPr>
        <w:t xml:space="preserve"> </w:t>
      </w:r>
      <w:r w:rsidRPr="00D44E97">
        <w:rPr>
          <w:rFonts w:ascii="Dubai" w:hAnsi="Dubai" w:cs="GE SS Text Light" w:hint="eastAsia"/>
          <w:sz w:val="28"/>
          <w:szCs w:val="24"/>
          <w:rtl/>
          <w:lang w:bidi="ar-JO"/>
        </w:rPr>
        <w:t>شبه</w:t>
      </w:r>
      <w:r w:rsidRPr="00D44E97">
        <w:rPr>
          <w:rFonts w:ascii="Dubai" w:hAnsi="Dubai" w:cs="GE SS Text Light"/>
          <w:sz w:val="28"/>
          <w:szCs w:val="24"/>
          <w:rtl/>
          <w:lang w:bidi="ar-JO"/>
        </w:rPr>
        <w:t xml:space="preserve"> </w:t>
      </w:r>
      <w:r w:rsidRPr="00D44E97">
        <w:rPr>
          <w:rFonts w:ascii="Dubai" w:hAnsi="Dubai" w:cs="GE SS Text Light" w:hint="eastAsia"/>
          <w:sz w:val="28"/>
          <w:szCs w:val="24"/>
          <w:rtl/>
          <w:lang w:bidi="ar-JO"/>
        </w:rPr>
        <w:t>المالية</w:t>
      </w:r>
      <w:r w:rsidRPr="00D44E97">
        <w:rPr>
          <w:rFonts w:ascii="Dubai" w:hAnsi="Dubai" w:cs="GE SS Text Light"/>
          <w:sz w:val="28"/>
          <w:szCs w:val="24"/>
          <w:rtl/>
          <w:lang w:bidi="ar-JO"/>
        </w:rPr>
        <w:t xml:space="preserve"> </w:t>
      </w:r>
      <w:r w:rsidRPr="00D44E97">
        <w:rPr>
          <w:rFonts w:ascii="Dubai" w:hAnsi="Dubai" w:cs="GE SS Text Light" w:hint="eastAsia"/>
          <w:sz w:val="28"/>
          <w:szCs w:val="24"/>
          <w:rtl/>
          <w:lang w:bidi="ar-JO"/>
        </w:rPr>
        <w:t>في</w:t>
      </w:r>
      <w:r w:rsidRPr="00D44E97">
        <w:rPr>
          <w:rFonts w:ascii="Dubai" w:hAnsi="Dubai" w:cs="GE SS Text Light"/>
          <w:sz w:val="28"/>
          <w:szCs w:val="24"/>
          <w:rtl/>
          <w:lang w:bidi="ar-JO"/>
        </w:rPr>
        <w:t xml:space="preserve"> </w:t>
      </w:r>
      <w:r w:rsidRPr="00D44E97">
        <w:rPr>
          <w:rFonts w:ascii="Dubai" w:hAnsi="Dubai" w:cs="GE SS Text Light" w:hint="eastAsia"/>
          <w:sz w:val="28"/>
          <w:szCs w:val="24"/>
          <w:rtl/>
          <w:lang w:bidi="ar-JO"/>
        </w:rPr>
        <w:t>العراق</w:t>
      </w:r>
      <w:r w:rsidR="00061123" w:rsidRPr="00D44E97">
        <w:rPr>
          <w:rFonts w:ascii="Dubai" w:hAnsi="Dubai" w:cs="GE SS Text Light" w:hint="cs"/>
          <w:sz w:val="28"/>
          <w:szCs w:val="24"/>
          <w:rtl/>
          <w:lang w:bidi="ar-JO"/>
        </w:rPr>
        <w:t xml:space="preserve"> بشكل عام</w:t>
      </w:r>
      <w:r w:rsidRPr="00D44E97">
        <w:rPr>
          <w:rFonts w:ascii="Dubai" w:hAnsi="Dubai" w:cs="GE SS Text Light" w:hint="eastAsia"/>
          <w:sz w:val="28"/>
          <w:szCs w:val="24"/>
          <w:rtl/>
          <w:lang w:bidi="ar-JO"/>
        </w:rPr>
        <w:t>،</w:t>
      </w:r>
      <w:r w:rsidRPr="00D44E97">
        <w:rPr>
          <w:rFonts w:ascii="Dubai" w:hAnsi="Dubai" w:cs="GE SS Text Light"/>
          <w:sz w:val="28"/>
          <w:szCs w:val="24"/>
          <w:rtl/>
          <w:lang w:bidi="ar-JO"/>
        </w:rPr>
        <w:t xml:space="preserve"> </w:t>
      </w:r>
      <w:r w:rsidRPr="00D44E97">
        <w:rPr>
          <w:rFonts w:ascii="Dubai" w:hAnsi="Dubai" w:cs="GE SS Text Light" w:hint="eastAsia"/>
          <w:sz w:val="28"/>
          <w:szCs w:val="24"/>
          <w:rtl/>
          <w:lang w:bidi="ar-JO"/>
        </w:rPr>
        <w:t>ولكن</w:t>
      </w:r>
      <w:r w:rsidRPr="00D44E97">
        <w:rPr>
          <w:rFonts w:ascii="Dubai" w:hAnsi="Dubai" w:cs="GE SS Text Light"/>
          <w:sz w:val="28"/>
          <w:szCs w:val="24"/>
          <w:rtl/>
          <w:lang w:bidi="ar-JO"/>
        </w:rPr>
        <w:t xml:space="preserve"> </w:t>
      </w:r>
      <w:r w:rsidRPr="00D44E97">
        <w:rPr>
          <w:rFonts w:ascii="Dubai" w:hAnsi="Dubai" w:cs="GE SS Text Light" w:hint="eastAsia"/>
          <w:sz w:val="28"/>
          <w:szCs w:val="24"/>
          <w:rtl/>
          <w:lang w:bidi="ar-JO"/>
        </w:rPr>
        <w:t>بالرغم</w:t>
      </w:r>
      <w:r w:rsidRPr="00D44E97">
        <w:rPr>
          <w:rFonts w:ascii="Dubai" w:hAnsi="Dubai" w:cs="GE SS Text Light"/>
          <w:sz w:val="28"/>
          <w:szCs w:val="24"/>
          <w:rtl/>
          <w:lang w:bidi="ar-JO"/>
        </w:rPr>
        <w:t xml:space="preserve"> </w:t>
      </w:r>
      <w:r w:rsidRPr="00D44E97">
        <w:rPr>
          <w:rFonts w:ascii="Dubai" w:hAnsi="Dubai" w:cs="GE SS Text Light" w:hint="eastAsia"/>
          <w:sz w:val="28"/>
          <w:szCs w:val="24"/>
          <w:rtl/>
          <w:lang w:bidi="ar-JO"/>
        </w:rPr>
        <w:t>من</w:t>
      </w:r>
      <w:r w:rsidRPr="00D44E97">
        <w:rPr>
          <w:rFonts w:ascii="Dubai" w:hAnsi="Dubai" w:cs="GE SS Text Light"/>
          <w:sz w:val="28"/>
          <w:szCs w:val="24"/>
          <w:rtl/>
          <w:lang w:bidi="ar-JO"/>
        </w:rPr>
        <w:t xml:space="preserve"> </w:t>
      </w:r>
      <w:r w:rsidRPr="00D44E97">
        <w:rPr>
          <w:rFonts w:ascii="Dubai" w:hAnsi="Dubai" w:cs="GE SS Text Light" w:hint="eastAsia"/>
          <w:sz w:val="28"/>
          <w:szCs w:val="24"/>
          <w:rtl/>
          <w:lang w:bidi="ar-JO"/>
        </w:rPr>
        <w:t>ذلك،</w:t>
      </w:r>
      <w:r w:rsidRPr="00D44E97">
        <w:rPr>
          <w:rFonts w:ascii="Dubai" w:hAnsi="Dubai" w:cs="GE SS Text Light"/>
          <w:sz w:val="28"/>
          <w:szCs w:val="24"/>
          <w:rtl/>
          <w:lang w:bidi="ar-JO"/>
        </w:rPr>
        <w:t xml:space="preserve"> </w:t>
      </w:r>
      <w:r w:rsidRPr="00D44E97">
        <w:rPr>
          <w:rFonts w:ascii="Dubai" w:hAnsi="Dubai" w:cs="GE SS Text Light" w:hint="eastAsia"/>
          <w:sz w:val="28"/>
          <w:szCs w:val="24"/>
          <w:rtl/>
          <w:lang w:bidi="ar-JO"/>
        </w:rPr>
        <w:t>من</w:t>
      </w:r>
      <w:r w:rsidRPr="00D44E97">
        <w:rPr>
          <w:rFonts w:ascii="Dubai" w:hAnsi="Dubai" w:cs="GE SS Text Light"/>
          <w:sz w:val="28"/>
          <w:szCs w:val="24"/>
          <w:rtl/>
          <w:lang w:bidi="ar-JO"/>
        </w:rPr>
        <w:t xml:space="preserve"> </w:t>
      </w:r>
      <w:r w:rsidRPr="00D44E97">
        <w:rPr>
          <w:rFonts w:ascii="Dubai" w:hAnsi="Dubai" w:cs="GE SS Text Light" w:hint="eastAsia"/>
          <w:sz w:val="28"/>
          <w:szCs w:val="24"/>
          <w:rtl/>
          <w:lang w:bidi="ar-JO"/>
        </w:rPr>
        <w:t>الممكن</w:t>
      </w:r>
      <w:r w:rsidRPr="00D44E97">
        <w:rPr>
          <w:rFonts w:ascii="Dubai" w:hAnsi="Dubai" w:cs="GE SS Text Light"/>
          <w:sz w:val="28"/>
          <w:szCs w:val="24"/>
          <w:rtl/>
          <w:lang w:bidi="ar-JO"/>
        </w:rPr>
        <w:t xml:space="preserve"> </w:t>
      </w:r>
      <w:r w:rsidRPr="00D44E97">
        <w:rPr>
          <w:rFonts w:ascii="Dubai" w:hAnsi="Dubai" w:cs="GE SS Text Light" w:hint="eastAsia"/>
          <w:sz w:val="28"/>
          <w:szCs w:val="24"/>
          <w:rtl/>
          <w:lang w:bidi="ar-JO"/>
        </w:rPr>
        <w:t>اعتبار</w:t>
      </w:r>
      <w:r w:rsidRPr="00D44E97">
        <w:rPr>
          <w:rFonts w:ascii="Dubai" w:hAnsi="Dubai" w:cs="GE SS Text Light"/>
          <w:sz w:val="28"/>
          <w:szCs w:val="24"/>
          <w:rtl/>
          <w:lang w:bidi="ar-JO"/>
        </w:rPr>
        <w:t xml:space="preserve"> </w:t>
      </w:r>
      <w:r w:rsidR="00061123" w:rsidRPr="00D44E97">
        <w:rPr>
          <w:rFonts w:ascii="Dubai" w:hAnsi="Dubai" w:cs="GE SS Text Light" w:hint="cs"/>
          <w:sz w:val="28"/>
          <w:szCs w:val="24"/>
          <w:rtl/>
          <w:lang w:bidi="ar-JO"/>
        </w:rPr>
        <w:t>بيع النفط ومنتجاته إلى وزارة الكهرباء العراقية بسعر مخفض، و</w:t>
      </w:r>
      <w:r w:rsidRPr="00D44E97">
        <w:rPr>
          <w:rFonts w:ascii="Dubai" w:hAnsi="Dubai" w:cs="GE SS Text Light" w:hint="eastAsia"/>
          <w:sz w:val="28"/>
          <w:szCs w:val="24"/>
          <w:rtl/>
          <w:lang w:bidi="ar-JO"/>
        </w:rPr>
        <w:t>عدم</w:t>
      </w:r>
      <w:r w:rsidRPr="00D44E97">
        <w:rPr>
          <w:rFonts w:ascii="Dubai" w:hAnsi="Dubai" w:cs="GE SS Text Light"/>
          <w:sz w:val="28"/>
          <w:szCs w:val="24"/>
          <w:rtl/>
          <w:lang w:bidi="ar-JO"/>
        </w:rPr>
        <w:t xml:space="preserve"> </w:t>
      </w:r>
      <w:r w:rsidRPr="00D44E97">
        <w:rPr>
          <w:rFonts w:ascii="Dubai" w:hAnsi="Dubai" w:cs="GE SS Text Light" w:hint="eastAsia"/>
          <w:sz w:val="28"/>
          <w:szCs w:val="24"/>
          <w:rtl/>
          <w:lang w:bidi="ar-JO"/>
        </w:rPr>
        <w:t>احتساب</w:t>
      </w:r>
      <w:r w:rsidRPr="00D44E97">
        <w:rPr>
          <w:rFonts w:ascii="Dubai" w:hAnsi="Dubai" w:cs="GE SS Text Light"/>
          <w:sz w:val="28"/>
          <w:szCs w:val="24"/>
          <w:rtl/>
          <w:lang w:bidi="ar-JO"/>
        </w:rPr>
        <w:t xml:space="preserve"> </w:t>
      </w:r>
      <w:r w:rsidRPr="00D44E97">
        <w:rPr>
          <w:rFonts w:ascii="Dubai" w:hAnsi="Dubai" w:cs="GE SS Text Light" w:hint="eastAsia"/>
          <w:sz w:val="28"/>
          <w:szCs w:val="24"/>
          <w:rtl/>
          <w:lang w:bidi="ar-JO"/>
        </w:rPr>
        <w:t>فائدة</w:t>
      </w:r>
      <w:r w:rsidRPr="00D44E97">
        <w:rPr>
          <w:rFonts w:ascii="Dubai" w:hAnsi="Dubai" w:cs="GE SS Text Light"/>
          <w:sz w:val="28"/>
          <w:szCs w:val="24"/>
          <w:rtl/>
          <w:lang w:bidi="ar-JO"/>
        </w:rPr>
        <w:t xml:space="preserve"> </w:t>
      </w:r>
      <w:r w:rsidRPr="00D44E97">
        <w:rPr>
          <w:rFonts w:ascii="Dubai" w:hAnsi="Dubai" w:cs="GE SS Text Light" w:hint="eastAsia"/>
          <w:sz w:val="28"/>
          <w:szCs w:val="24"/>
          <w:rtl/>
          <w:lang w:bidi="ar-JO"/>
        </w:rPr>
        <w:t>تجارية</w:t>
      </w:r>
      <w:r w:rsidRPr="00D44E97">
        <w:rPr>
          <w:rFonts w:ascii="Dubai" w:hAnsi="Dubai" w:cs="GE SS Text Light"/>
          <w:sz w:val="28"/>
          <w:szCs w:val="24"/>
          <w:rtl/>
          <w:lang w:bidi="ar-JO"/>
        </w:rPr>
        <w:t xml:space="preserve"> </w:t>
      </w:r>
      <w:r w:rsidRPr="00D44E97">
        <w:rPr>
          <w:rFonts w:ascii="Dubai" w:hAnsi="Dubai" w:cs="GE SS Text Light" w:hint="eastAsia"/>
          <w:sz w:val="28"/>
          <w:szCs w:val="24"/>
          <w:rtl/>
          <w:lang w:bidi="ar-JO"/>
        </w:rPr>
        <w:t>على</w:t>
      </w:r>
      <w:r w:rsidRPr="00D44E97">
        <w:rPr>
          <w:rFonts w:ascii="Dubai" w:hAnsi="Dubai" w:cs="GE SS Text Light"/>
          <w:sz w:val="28"/>
          <w:szCs w:val="24"/>
          <w:rtl/>
          <w:lang w:bidi="ar-JO"/>
        </w:rPr>
        <w:t xml:space="preserve"> </w:t>
      </w:r>
      <w:r w:rsidRPr="00D44E97">
        <w:rPr>
          <w:rFonts w:ascii="Dubai" w:hAnsi="Dubai" w:cs="GE SS Text Light" w:hint="eastAsia"/>
          <w:sz w:val="28"/>
          <w:szCs w:val="24"/>
          <w:rtl/>
          <w:lang w:bidi="ar-JO"/>
        </w:rPr>
        <w:t>مستحقات</w:t>
      </w:r>
      <w:r w:rsidRPr="00D44E97">
        <w:rPr>
          <w:rFonts w:ascii="Dubai" w:hAnsi="Dubai" w:cs="GE SS Text Light"/>
          <w:sz w:val="28"/>
          <w:szCs w:val="24"/>
          <w:rtl/>
          <w:lang w:bidi="ar-JO"/>
        </w:rPr>
        <w:t xml:space="preserve"> </w:t>
      </w:r>
      <w:r w:rsidRPr="00D44E97">
        <w:rPr>
          <w:rFonts w:ascii="Dubai" w:hAnsi="Dubai" w:cs="GE SS Text Light" w:hint="eastAsia"/>
          <w:sz w:val="28"/>
          <w:szCs w:val="24"/>
          <w:rtl/>
          <w:lang w:bidi="ar-JO"/>
        </w:rPr>
        <w:t>الديون</w:t>
      </w:r>
      <w:r w:rsidRPr="00D44E97">
        <w:rPr>
          <w:rFonts w:ascii="Dubai" w:hAnsi="Dubai" w:cs="GE SS Text Light"/>
          <w:sz w:val="28"/>
          <w:szCs w:val="24"/>
          <w:rtl/>
          <w:lang w:bidi="ar-JO"/>
        </w:rPr>
        <w:t xml:space="preserve"> </w:t>
      </w:r>
      <w:r w:rsidRPr="00D44E97">
        <w:rPr>
          <w:rFonts w:ascii="Dubai" w:hAnsi="Dubai" w:cs="GE SS Text Light" w:hint="eastAsia"/>
          <w:sz w:val="28"/>
          <w:szCs w:val="24"/>
          <w:rtl/>
          <w:lang w:bidi="ar-JO"/>
        </w:rPr>
        <w:t>بذمة</w:t>
      </w:r>
      <w:r w:rsidRPr="00D44E97">
        <w:rPr>
          <w:rFonts w:ascii="Dubai" w:hAnsi="Dubai" w:cs="GE SS Text Light"/>
          <w:sz w:val="28"/>
          <w:szCs w:val="24"/>
          <w:rtl/>
          <w:lang w:bidi="ar-JO"/>
        </w:rPr>
        <w:t xml:space="preserve"> </w:t>
      </w:r>
      <w:r w:rsidRPr="00D44E97">
        <w:rPr>
          <w:rFonts w:ascii="Dubai" w:hAnsi="Dubai" w:cs="GE SS Text Light" w:hint="eastAsia"/>
          <w:sz w:val="28"/>
          <w:szCs w:val="24"/>
          <w:rtl/>
          <w:lang w:bidi="ar-JO"/>
        </w:rPr>
        <w:t>وزارة</w:t>
      </w:r>
      <w:r w:rsidRPr="00D44E97">
        <w:rPr>
          <w:rFonts w:ascii="Dubai" w:hAnsi="Dubai" w:cs="GE SS Text Light"/>
          <w:sz w:val="28"/>
          <w:szCs w:val="24"/>
          <w:rtl/>
          <w:lang w:bidi="ar-JO"/>
        </w:rPr>
        <w:t xml:space="preserve"> </w:t>
      </w:r>
      <w:r w:rsidRPr="00D44E97">
        <w:rPr>
          <w:rFonts w:ascii="Dubai" w:hAnsi="Dubai" w:cs="GE SS Text Light" w:hint="eastAsia"/>
          <w:sz w:val="28"/>
          <w:szCs w:val="24"/>
          <w:rtl/>
          <w:lang w:bidi="ar-JO"/>
        </w:rPr>
        <w:t>الكهرباء</w:t>
      </w:r>
      <w:r w:rsidRPr="00D44E97">
        <w:rPr>
          <w:rFonts w:ascii="Dubai" w:hAnsi="Dubai" w:cs="GE SS Text Light"/>
          <w:sz w:val="28"/>
          <w:szCs w:val="24"/>
          <w:rtl/>
          <w:lang w:bidi="ar-JO"/>
        </w:rPr>
        <w:t xml:space="preserve"> </w:t>
      </w:r>
      <w:r w:rsidRPr="00D44E97">
        <w:rPr>
          <w:rFonts w:ascii="Dubai" w:hAnsi="Dubai" w:cs="GE SS Text Light" w:hint="eastAsia"/>
          <w:sz w:val="28"/>
          <w:szCs w:val="24"/>
          <w:rtl/>
          <w:lang w:bidi="ar-JO"/>
        </w:rPr>
        <w:t>لصالح</w:t>
      </w:r>
      <w:r w:rsidRPr="00D44E97">
        <w:rPr>
          <w:rFonts w:ascii="Dubai" w:hAnsi="Dubai" w:cs="GE SS Text Light"/>
          <w:sz w:val="28"/>
          <w:szCs w:val="24"/>
          <w:rtl/>
          <w:lang w:bidi="ar-JO"/>
        </w:rPr>
        <w:t xml:space="preserve"> </w:t>
      </w:r>
      <w:r w:rsidRPr="00D44E97">
        <w:rPr>
          <w:rFonts w:ascii="Dubai" w:hAnsi="Dubai" w:cs="GE SS Text Light" w:hint="eastAsia"/>
          <w:sz w:val="28"/>
          <w:szCs w:val="24"/>
          <w:rtl/>
          <w:lang w:bidi="ar-JO"/>
        </w:rPr>
        <w:t>الشركات</w:t>
      </w:r>
      <w:r w:rsidRPr="00D44E97">
        <w:rPr>
          <w:rFonts w:ascii="Dubai" w:hAnsi="Dubai" w:cs="GE SS Text Light"/>
          <w:sz w:val="28"/>
          <w:szCs w:val="24"/>
          <w:rtl/>
          <w:lang w:bidi="ar-JO"/>
        </w:rPr>
        <w:t xml:space="preserve"> </w:t>
      </w:r>
      <w:r w:rsidRPr="00D44E97">
        <w:rPr>
          <w:rFonts w:ascii="Dubai" w:hAnsi="Dubai" w:cs="GE SS Text Light" w:hint="eastAsia"/>
          <w:sz w:val="28"/>
          <w:szCs w:val="24"/>
          <w:rtl/>
          <w:lang w:bidi="ar-JO"/>
        </w:rPr>
        <w:t>العامة</w:t>
      </w:r>
      <w:r w:rsidRPr="00D44E97">
        <w:rPr>
          <w:rFonts w:ascii="Dubai" w:hAnsi="Dubai" w:cs="GE SS Text Light"/>
          <w:sz w:val="28"/>
          <w:szCs w:val="24"/>
          <w:rtl/>
          <w:lang w:bidi="ar-JO"/>
        </w:rPr>
        <w:t xml:space="preserve"> </w:t>
      </w:r>
      <w:r w:rsidRPr="00D44E97">
        <w:rPr>
          <w:rFonts w:ascii="Dubai" w:hAnsi="Dubai" w:cs="GE SS Text Light" w:hint="eastAsia"/>
          <w:sz w:val="28"/>
          <w:szCs w:val="24"/>
          <w:rtl/>
          <w:lang w:bidi="ar-JO"/>
        </w:rPr>
        <w:t>التابعة</w:t>
      </w:r>
      <w:r w:rsidRPr="00D44E97">
        <w:rPr>
          <w:rFonts w:ascii="Dubai" w:hAnsi="Dubai" w:cs="GE SS Text Light"/>
          <w:sz w:val="28"/>
          <w:szCs w:val="24"/>
          <w:rtl/>
          <w:lang w:bidi="ar-JO"/>
        </w:rPr>
        <w:t xml:space="preserve"> </w:t>
      </w:r>
      <w:r w:rsidRPr="00D44E97">
        <w:rPr>
          <w:rFonts w:ascii="Dubai" w:hAnsi="Dubai" w:cs="GE SS Text Light" w:hint="eastAsia"/>
          <w:sz w:val="28"/>
          <w:szCs w:val="24"/>
          <w:rtl/>
          <w:lang w:bidi="ar-JO"/>
        </w:rPr>
        <w:t>لوزارة</w:t>
      </w:r>
      <w:r w:rsidRPr="00D44E97">
        <w:rPr>
          <w:rFonts w:ascii="Dubai" w:hAnsi="Dubai" w:cs="GE SS Text Light"/>
          <w:sz w:val="28"/>
          <w:szCs w:val="24"/>
          <w:rtl/>
          <w:lang w:bidi="ar-JO"/>
        </w:rPr>
        <w:t xml:space="preserve"> </w:t>
      </w:r>
      <w:r w:rsidRPr="00D44E97">
        <w:rPr>
          <w:rFonts w:ascii="Dubai" w:hAnsi="Dubai" w:cs="GE SS Text Light" w:hint="eastAsia"/>
          <w:sz w:val="28"/>
          <w:szCs w:val="24"/>
          <w:rtl/>
          <w:lang w:bidi="ar-JO"/>
        </w:rPr>
        <w:t>النفط</w:t>
      </w:r>
      <w:r w:rsidR="006D1134" w:rsidRPr="00D44E97">
        <w:rPr>
          <w:rFonts w:ascii="Dubai" w:hAnsi="Dubai" w:cs="GE SS Text Light" w:hint="cs"/>
          <w:sz w:val="28"/>
          <w:szCs w:val="24"/>
          <w:rtl/>
          <w:lang w:bidi="ar-JO"/>
        </w:rPr>
        <w:t xml:space="preserve"> كنفقات شبه مالية.</w:t>
      </w:r>
    </w:p>
    <w:p w14:paraId="7F8D68F3" w14:textId="77777777" w:rsidR="00803BAF" w:rsidRPr="002D473B" w:rsidRDefault="00803BAF" w:rsidP="00803BAF">
      <w:pPr>
        <w:tabs>
          <w:tab w:val="right" w:pos="936"/>
        </w:tabs>
        <w:bidi/>
        <w:spacing w:line="240" w:lineRule="auto"/>
        <w:ind w:left="486"/>
        <w:jc w:val="both"/>
        <w:rPr>
          <w:rFonts w:ascii="Dubai" w:hAnsi="Dubai" w:cs="Dubai"/>
          <w:color w:val="EE0000"/>
          <w:szCs w:val="24"/>
          <w:rtl/>
          <w:lang w:bidi="ar-JO"/>
        </w:rPr>
      </w:pPr>
    </w:p>
    <w:p w14:paraId="7BF037FF" w14:textId="0B69FBB3" w:rsidR="0021176A" w:rsidRPr="009D3B40" w:rsidRDefault="0021176A" w:rsidP="004E6E9E">
      <w:pPr>
        <w:pStyle w:val="ListParagraph"/>
        <w:numPr>
          <w:ilvl w:val="1"/>
          <w:numId w:val="24"/>
        </w:numPr>
        <w:tabs>
          <w:tab w:val="right" w:pos="936"/>
        </w:tabs>
        <w:bidi/>
        <w:spacing w:line="240" w:lineRule="auto"/>
        <w:ind w:left="396"/>
        <w:rPr>
          <w:rFonts w:ascii="Dubai" w:hAnsi="Dubai" w:cs="GE SS Text Medium"/>
          <w:sz w:val="28"/>
          <w:szCs w:val="28"/>
          <w:lang w:bidi="ar-IQ"/>
        </w:rPr>
      </w:pPr>
      <w:r w:rsidRPr="009D3B40">
        <w:rPr>
          <w:rFonts w:ascii="Dubai" w:hAnsi="Dubai" w:cs="GE SS Text Medium" w:hint="cs"/>
          <w:sz w:val="28"/>
          <w:szCs w:val="28"/>
          <w:rtl/>
          <w:lang w:bidi="ar-IQ"/>
        </w:rPr>
        <w:t>إسهام القطا</w:t>
      </w:r>
      <w:r w:rsidR="00EA1117" w:rsidRPr="009D3B40">
        <w:rPr>
          <w:rFonts w:ascii="Dubai" w:hAnsi="Dubai" w:cs="GE SS Text Medium" w:hint="cs"/>
          <w:sz w:val="28"/>
          <w:szCs w:val="28"/>
          <w:rtl/>
          <w:lang w:bidi="ar-IQ"/>
        </w:rPr>
        <w:t>ع</w:t>
      </w:r>
      <w:r w:rsidRPr="009D3B40">
        <w:rPr>
          <w:rFonts w:ascii="Dubai" w:hAnsi="Dubai" w:cs="GE SS Text Medium" w:hint="cs"/>
          <w:sz w:val="28"/>
          <w:szCs w:val="28"/>
          <w:rtl/>
          <w:lang w:bidi="ar-IQ"/>
        </w:rPr>
        <w:t xml:space="preserve"> الإستخراجي في الاقتصاد</w:t>
      </w:r>
    </w:p>
    <w:p w14:paraId="10E0EC36" w14:textId="6711B593" w:rsidR="0021176A" w:rsidRPr="00A74193" w:rsidRDefault="0021176A" w:rsidP="009D3B40">
      <w:pPr>
        <w:pStyle w:val="ListParagraph"/>
        <w:tabs>
          <w:tab w:val="right" w:pos="936"/>
        </w:tabs>
        <w:bidi/>
        <w:spacing w:after="240" w:line="240" w:lineRule="auto"/>
        <w:ind w:left="36"/>
        <w:jc w:val="both"/>
        <w:rPr>
          <w:rFonts w:ascii="Dubai" w:hAnsi="Dubai" w:cs="GE SS Text Light"/>
          <w:szCs w:val="24"/>
          <w:rtl/>
          <w:lang w:bidi="ar-IQ"/>
        </w:rPr>
      </w:pPr>
      <w:r w:rsidRPr="00A74193">
        <w:rPr>
          <w:rFonts w:ascii="Dubai" w:hAnsi="Dubai" w:cs="GE SS Text Light"/>
          <w:szCs w:val="24"/>
          <w:rtl/>
        </w:rPr>
        <w:t>يعتمد العراق بشكل كبير على النفط بفضل امتلاكه احتياطيات ضخمة، مما جعله المحرك الرئيس لمعظم أنشطته الاقتصادية في الجوانب الإنتاجية والتجارية والمالية. ويُعد النفط أيضًا المصدر الأساسي للطاقة في العالم والعامل الأهم في استمرارية نمو الاقتصاد العالمي، فضلاً عن كونه المتغير الحاسم في خطط التنمية المستقبلية. وفي العراق تحديدًا، يمثل نشاط استخراج النفط الخام الركيزة الأساسية للنمو الاقتصادي، حيث يتمتع هذا القطاع بأعلى أهمية نسبية مقارنة بالقطاعات الأخرى، في حين لم تتمكن معظم الأنشطة غير النفطية من أداء دورها المطلوب في دعم عملية التنمية</w:t>
      </w:r>
      <w:r w:rsidRPr="00A74193">
        <w:rPr>
          <w:rFonts w:ascii="Dubai" w:hAnsi="Dubai" w:cs="GE SS Text Light"/>
          <w:szCs w:val="24"/>
          <w:lang w:bidi="ar-IQ"/>
        </w:rPr>
        <w:t>.</w:t>
      </w:r>
    </w:p>
    <w:p w14:paraId="0F409175" w14:textId="08BCAB60" w:rsidR="0052288F" w:rsidRPr="00A74193" w:rsidRDefault="0052288F" w:rsidP="009D3B40">
      <w:pPr>
        <w:pStyle w:val="ListParagraph"/>
        <w:tabs>
          <w:tab w:val="right" w:pos="936"/>
        </w:tabs>
        <w:bidi/>
        <w:spacing w:line="240" w:lineRule="auto"/>
        <w:ind w:left="36"/>
        <w:jc w:val="both"/>
        <w:rPr>
          <w:rFonts w:ascii="Dubai" w:hAnsi="Dubai" w:cs="GE SS Text Light"/>
          <w:szCs w:val="24"/>
          <w:rtl/>
          <w:lang w:bidi="ar-IQ"/>
        </w:rPr>
      </w:pPr>
      <w:r w:rsidRPr="00A74193">
        <w:rPr>
          <w:rFonts w:ascii="Dubai" w:hAnsi="Dubai" w:cs="GE SS Text Light" w:hint="eastAsia"/>
          <w:szCs w:val="24"/>
          <w:rtl/>
          <w:lang w:bidi="ar-IQ"/>
        </w:rPr>
        <w:t>يبين</w:t>
      </w:r>
      <w:r w:rsidRPr="00A74193">
        <w:rPr>
          <w:rFonts w:ascii="Dubai" w:hAnsi="Dubai" w:cs="GE SS Text Light"/>
          <w:szCs w:val="24"/>
          <w:rtl/>
          <w:lang w:bidi="ar-IQ"/>
        </w:rPr>
        <w:t xml:space="preserve"> </w:t>
      </w:r>
      <w:r w:rsidRPr="00A74193">
        <w:rPr>
          <w:rFonts w:ascii="Dubai" w:hAnsi="Dubai" w:cs="GE SS Text Light" w:hint="eastAsia"/>
          <w:szCs w:val="24"/>
          <w:rtl/>
          <w:lang w:bidi="ar-IQ"/>
        </w:rPr>
        <w:t>الجدول</w:t>
      </w:r>
      <w:r w:rsidRPr="00A74193">
        <w:rPr>
          <w:rFonts w:ascii="Dubai" w:hAnsi="Dubai" w:cs="GE SS Text Light"/>
          <w:szCs w:val="24"/>
          <w:rtl/>
          <w:lang w:bidi="ar-IQ"/>
        </w:rPr>
        <w:t xml:space="preserve"> </w:t>
      </w:r>
      <w:r w:rsidRPr="00A74193">
        <w:rPr>
          <w:rFonts w:ascii="Dubai" w:hAnsi="Dubai" w:cs="GE SS Text Light" w:hint="eastAsia"/>
          <w:szCs w:val="24"/>
          <w:rtl/>
          <w:lang w:bidi="ar-IQ"/>
        </w:rPr>
        <w:t>التالي</w:t>
      </w:r>
      <w:r w:rsidRPr="00A74193">
        <w:rPr>
          <w:rFonts w:ascii="Dubai" w:hAnsi="Dubai" w:cs="GE SS Text Light"/>
          <w:szCs w:val="24"/>
          <w:rtl/>
          <w:lang w:bidi="ar-IQ"/>
        </w:rPr>
        <w:t xml:space="preserve"> </w:t>
      </w:r>
      <w:r w:rsidRPr="00A74193">
        <w:rPr>
          <w:rFonts w:ascii="Dubai" w:hAnsi="Dubai" w:cs="GE SS Text Light" w:hint="eastAsia"/>
          <w:szCs w:val="24"/>
          <w:rtl/>
          <w:lang w:bidi="ar-IQ"/>
        </w:rPr>
        <w:t>الناتج</w:t>
      </w:r>
      <w:r w:rsidRPr="00A74193">
        <w:rPr>
          <w:rFonts w:ascii="Dubai" w:hAnsi="Dubai" w:cs="GE SS Text Light"/>
          <w:szCs w:val="24"/>
          <w:rtl/>
          <w:lang w:bidi="ar-IQ"/>
        </w:rPr>
        <w:t xml:space="preserve"> </w:t>
      </w:r>
      <w:r w:rsidRPr="00A74193">
        <w:rPr>
          <w:rFonts w:ascii="Dubai" w:hAnsi="Dubai" w:cs="GE SS Text Light" w:hint="eastAsia"/>
          <w:szCs w:val="24"/>
          <w:rtl/>
          <w:lang w:bidi="ar-IQ"/>
        </w:rPr>
        <w:t>المحلي</w:t>
      </w:r>
      <w:r w:rsidRPr="00A74193">
        <w:rPr>
          <w:rFonts w:ascii="Dubai" w:hAnsi="Dubai" w:cs="GE SS Text Light"/>
          <w:szCs w:val="24"/>
          <w:rtl/>
          <w:lang w:bidi="ar-IQ"/>
        </w:rPr>
        <w:t xml:space="preserve"> </w:t>
      </w:r>
      <w:r w:rsidRPr="00A74193">
        <w:rPr>
          <w:rFonts w:ascii="Dubai" w:hAnsi="Dubai" w:cs="GE SS Text Light" w:hint="eastAsia"/>
          <w:szCs w:val="24"/>
          <w:rtl/>
          <w:lang w:bidi="ar-IQ"/>
        </w:rPr>
        <w:t>الإجمالي</w:t>
      </w:r>
      <w:r w:rsidRPr="00A74193">
        <w:rPr>
          <w:rFonts w:ascii="Dubai" w:hAnsi="Dubai" w:cs="GE SS Text Light"/>
          <w:szCs w:val="24"/>
          <w:rtl/>
          <w:lang w:bidi="ar-IQ"/>
        </w:rPr>
        <w:t xml:space="preserve"> </w:t>
      </w:r>
      <w:r w:rsidRPr="00A74193">
        <w:rPr>
          <w:rFonts w:ascii="Dubai" w:hAnsi="Dubai" w:cs="GE SS Text Light" w:hint="eastAsia"/>
          <w:szCs w:val="24"/>
          <w:rtl/>
          <w:lang w:bidi="ar-IQ"/>
        </w:rPr>
        <w:t>حسب</w:t>
      </w:r>
      <w:r w:rsidRPr="00A74193">
        <w:rPr>
          <w:rFonts w:ascii="Dubai" w:hAnsi="Dubai" w:cs="GE SS Text Light"/>
          <w:szCs w:val="24"/>
          <w:rtl/>
          <w:lang w:bidi="ar-IQ"/>
        </w:rPr>
        <w:t xml:space="preserve"> </w:t>
      </w:r>
      <w:r w:rsidRPr="00A74193">
        <w:rPr>
          <w:rFonts w:ascii="Dubai" w:hAnsi="Dubai" w:cs="GE SS Text Light" w:hint="eastAsia"/>
          <w:szCs w:val="24"/>
          <w:rtl/>
          <w:lang w:bidi="ar-IQ"/>
        </w:rPr>
        <w:t>الأنشطة</w:t>
      </w:r>
      <w:r w:rsidRPr="00A74193">
        <w:rPr>
          <w:rFonts w:ascii="Dubai" w:hAnsi="Dubai" w:cs="GE SS Text Light"/>
          <w:szCs w:val="24"/>
          <w:rtl/>
          <w:lang w:bidi="ar-IQ"/>
        </w:rPr>
        <w:t xml:space="preserve"> </w:t>
      </w:r>
      <w:r w:rsidRPr="00A74193">
        <w:rPr>
          <w:rFonts w:ascii="Dubai" w:hAnsi="Dubai" w:cs="GE SS Text Light" w:hint="eastAsia"/>
          <w:szCs w:val="24"/>
          <w:rtl/>
          <w:lang w:bidi="ar-IQ"/>
        </w:rPr>
        <w:t>بالأسعار</w:t>
      </w:r>
      <w:r w:rsidRPr="00A74193">
        <w:rPr>
          <w:rFonts w:ascii="Dubai" w:hAnsi="Dubai" w:cs="GE SS Text Light"/>
          <w:szCs w:val="24"/>
          <w:rtl/>
          <w:lang w:bidi="ar-IQ"/>
        </w:rPr>
        <w:t xml:space="preserve"> </w:t>
      </w:r>
      <w:r w:rsidRPr="00A74193">
        <w:rPr>
          <w:rFonts w:ascii="Dubai" w:hAnsi="Dubai" w:cs="GE SS Text Light" w:hint="eastAsia"/>
          <w:szCs w:val="24"/>
          <w:rtl/>
          <w:lang w:bidi="ar-IQ"/>
        </w:rPr>
        <w:t>الجارية</w:t>
      </w:r>
      <w:r w:rsidRPr="00A74193">
        <w:rPr>
          <w:rFonts w:ascii="Dubai" w:hAnsi="Dubai" w:cs="GE SS Text Light"/>
          <w:szCs w:val="24"/>
          <w:rtl/>
          <w:lang w:bidi="ar-IQ"/>
        </w:rPr>
        <w:t xml:space="preserve"> </w:t>
      </w:r>
      <w:r w:rsidRPr="00A74193">
        <w:rPr>
          <w:rFonts w:ascii="Dubai" w:hAnsi="Dubai" w:cs="GE SS Text Light" w:hint="eastAsia"/>
          <w:szCs w:val="24"/>
          <w:rtl/>
          <w:lang w:bidi="ar-IQ"/>
        </w:rPr>
        <w:t>للسنتين</w:t>
      </w:r>
      <w:r w:rsidRPr="00A74193">
        <w:rPr>
          <w:rFonts w:ascii="Dubai" w:hAnsi="Dubai" w:cs="GE SS Text Light"/>
          <w:szCs w:val="24"/>
          <w:rtl/>
          <w:lang w:bidi="ar-IQ"/>
        </w:rPr>
        <w:t xml:space="preserve"> </w:t>
      </w:r>
      <w:r w:rsidR="00CF7069" w:rsidRPr="00A74193">
        <w:rPr>
          <w:rFonts w:ascii="Dubai" w:hAnsi="Dubai" w:cs="GE SS Text Light"/>
          <w:szCs w:val="24"/>
          <w:lang w:bidi="ar-IQ"/>
        </w:rPr>
        <w:t>2022</w:t>
      </w:r>
      <w:r w:rsidRPr="00A74193">
        <w:rPr>
          <w:rFonts w:ascii="Dubai" w:hAnsi="Dubai" w:cs="GE SS Text Light" w:hint="cs"/>
          <w:szCs w:val="24"/>
          <w:rtl/>
          <w:lang w:bidi="ar-IQ"/>
        </w:rPr>
        <w:t xml:space="preserve"> و </w:t>
      </w:r>
      <w:r w:rsidR="00CF7069" w:rsidRPr="00A74193">
        <w:rPr>
          <w:rFonts w:ascii="Dubai" w:hAnsi="Dubai" w:cs="GE SS Text Light"/>
          <w:szCs w:val="24"/>
          <w:lang w:bidi="ar-IQ"/>
        </w:rPr>
        <w:t>2023</w:t>
      </w:r>
      <w:r w:rsidRPr="00A74193">
        <w:rPr>
          <w:rFonts w:ascii="Dubai" w:hAnsi="Dubai" w:cs="GE SS Text Light"/>
          <w:szCs w:val="24"/>
          <w:rtl/>
          <w:lang w:bidi="ar-IQ"/>
        </w:rPr>
        <w:t xml:space="preserve"> </w:t>
      </w:r>
      <w:r w:rsidRPr="00A74193">
        <w:rPr>
          <w:rFonts w:ascii="Dubai" w:hAnsi="Dubai" w:cs="GE SS Text Light" w:hint="eastAsia"/>
          <w:szCs w:val="24"/>
          <w:rtl/>
          <w:lang w:bidi="ar-IQ"/>
        </w:rPr>
        <w:t>طبقاُ</w:t>
      </w:r>
      <w:r w:rsidRPr="00A74193">
        <w:rPr>
          <w:rFonts w:ascii="Dubai" w:hAnsi="Dubai" w:cs="GE SS Text Light"/>
          <w:szCs w:val="24"/>
          <w:rtl/>
          <w:lang w:bidi="ar-IQ"/>
        </w:rPr>
        <w:t xml:space="preserve"> </w:t>
      </w:r>
      <w:r w:rsidRPr="00A74193">
        <w:rPr>
          <w:rFonts w:ascii="Dubai" w:hAnsi="Dubai" w:cs="GE SS Text Light" w:hint="eastAsia"/>
          <w:szCs w:val="24"/>
          <w:rtl/>
          <w:lang w:bidi="ar-IQ"/>
        </w:rPr>
        <w:t>لتقرير</w:t>
      </w:r>
      <w:r w:rsidRPr="00A74193">
        <w:rPr>
          <w:rFonts w:ascii="Dubai" w:hAnsi="Dubai" w:cs="GE SS Text Light"/>
          <w:szCs w:val="24"/>
          <w:rtl/>
          <w:lang w:bidi="ar-IQ"/>
        </w:rPr>
        <w:t xml:space="preserve"> </w:t>
      </w:r>
      <w:r w:rsidRPr="00A74193">
        <w:rPr>
          <w:rFonts w:ascii="Dubai" w:hAnsi="Dubai" w:cs="GE SS Text Light" w:hint="eastAsia"/>
          <w:szCs w:val="24"/>
          <w:rtl/>
          <w:lang w:bidi="ar-IQ"/>
        </w:rPr>
        <w:t>الاقتصادي</w:t>
      </w:r>
      <w:r w:rsidRPr="00A74193">
        <w:rPr>
          <w:rFonts w:ascii="Dubai" w:hAnsi="Dubai" w:cs="GE SS Text Light"/>
          <w:szCs w:val="24"/>
          <w:rtl/>
          <w:lang w:bidi="ar-IQ"/>
        </w:rPr>
        <w:t xml:space="preserve"> </w:t>
      </w:r>
      <w:r w:rsidRPr="00A74193">
        <w:rPr>
          <w:rFonts w:ascii="Dubai" w:hAnsi="Dubai" w:cs="GE SS Text Light" w:hint="eastAsia"/>
          <w:szCs w:val="24"/>
          <w:rtl/>
          <w:lang w:bidi="ar-IQ"/>
        </w:rPr>
        <w:t>السنوي</w:t>
      </w:r>
      <w:r w:rsidRPr="00A74193">
        <w:rPr>
          <w:rFonts w:ascii="Dubai" w:hAnsi="Dubai" w:cs="GE SS Text Light"/>
          <w:szCs w:val="24"/>
          <w:rtl/>
          <w:lang w:bidi="ar-IQ"/>
        </w:rPr>
        <w:t xml:space="preserve"> </w:t>
      </w:r>
      <w:r w:rsidRPr="00A74193">
        <w:rPr>
          <w:rFonts w:ascii="Dubai" w:hAnsi="Dubai" w:cs="GE SS Text Light" w:hint="eastAsia"/>
          <w:szCs w:val="24"/>
          <w:rtl/>
          <w:lang w:bidi="ar-IQ"/>
        </w:rPr>
        <w:t>الصادر</w:t>
      </w:r>
      <w:r w:rsidRPr="00A74193">
        <w:rPr>
          <w:rFonts w:ascii="Dubai" w:hAnsi="Dubai" w:cs="GE SS Text Light"/>
          <w:szCs w:val="24"/>
          <w:rtl/>
          <w:lang w:bidi="ar-IQ"/>
        </w:rPr>
        <w:t xml:space="preserve"> </w:t>
      </w:r>
      <w:r w:rsidRPr="00A74193">
        <w:rPr>
          <w:rFonts w:ascii="Dubai" w:hAnsi="Dubai" w:cs="GE SS Text Light" w:hint="eastAsia"/>
          <w:szCs w:val="24"/>
          <w:rtl/>
          <w:lang w:bidi="ar-IQ"/>
        </w:rPr>
        <w:t>عن</w:t>
      </w:r>
      <w:r w:rsidRPr="00A74193">
        <w:rPr>
          <w:rFonts w:ascii="Dubai" w:hAnsi="Dubai" w:cs="GE SS Text Light"/>
          <w:szCs w:val="24"/>
          <w:rtl/>
          <w:lang w:bidi="ar-IQ"/>
        </w:rPr>
        <w:t xml:space="preserve"> </w:t>
      </w:r>
      <w:r w:rsidRPr="00A74193">
        <w:rPr>
          <w:rFonts w:ascii="Dubai" w:hAnsi="Dubai" w:cs="GE SS Text Light" w:hint="eastAsia"/>
          <w:szCs w:val="24"/>
          <w:rtl/>
          <w:lang w:bidi="ar-IQ"/>
        </w:rPr>
        <w:t>البنك</w:t>
      </w:r>
      <w:r w:rsidRPr="00A74193">
        <w:rPr>
          <w:rFonts w:ascii="Dubai" w:hAnsi="Dubai" w:cs="GE SS Text Light"/>
          <w:szCs w:val="24"/>
          <w:rtl/>
          <w:lang w:bidi="ar-IQ"/>
        </w:rPr>
        <w:t xml:space="preserve"> </w:t>
      </w:r>
      <w:r w:rsidRPr="00A74193">
        <w:rPr>
          <w:rFonts w:ascii="Dubai" w:hAnsi="Dubai" w:cs="GE SS Text Light" w:hint="eastAsia"/>
          <w:szCs w:val="24"/>
          <w:rtl/>
          <w:lang w:bidi="ar-IQ"/>
        </w:rPr>
        <w:t>المركزي</w:t>
      </w:r>
      <w:r w:rsidRPr="00A74193">
        <w:rPr>
          <w:rFonts w:ascii="Dubai" w:hAnsi="Dubai" w:cs="GE SS Text Light"/>
          <w:szCs w:val="24"/>
          <w:rtl/>
          <w:lang w:bidi="ar-IQ"/>
        </w:rPr>
        <w:t xml:space="preserve"> </w:t>
      </w:r>
      <w:r w:rsidRPr="00A74193">
        <w:rPr>
          <w:rFonts w:ascii="Dubai" w:hAnsi="Dubai" w:cs="GE SS Text Light" w:hint="eastAsia"/>
          <w:szCs w:val="24"/>
          <w:rtl/>
          <w:lang w:bidi="ar-IQ"/>
        </w:rPr>
        <w:t>العراقي</w:t>
      </w:r>
      <w:r w:rsidRPr="00A74193">
        <w:rPr>
          <w:rFonts w:ascii="Dubai" w:hAnsi="Dubai" w:cs="GE SS Text Light"/>
          <w:szCs w:val="24"/>
          <w:rtl/>
          <w:lang w:bidi="ar-IQ"/>
        </w:rPr>
        <w:t xml:space="preserve"> </w:t>
      </w:r>
      <w:r w:rsidRPr="00A74193">
        <w:rPr>
          <w:rFonts w:ascii="Dubai" w:hAnsi="Dubai" w:cs="GE SS Text Light" w:hint="eastAsia"/>
          <w:szCs w:val="24"/>
          <w:rtl/>
          <w:lang w:bidi="ar-IQ"/>
        </w:rPr>
        <w:t>لعام</w:t>
      </w:r>
      <w:r w:rsidRPr="00A74193">
        <w:rPr>
          <w:rFonts w:ascii="Dubai" w:hAnsi="Dubai" w:cs="GE SS Text Light"/>
          <w:szCs w:val="24"/>
          <w:rtl/>
          <w:lang w:bidi="ar-IQ"/>
        </w:rPr>
        <w:t xml:space="preserve"> </w:t>
      </w:r>
      <w:r w:rsidR="00CF7069" w:rsidRPr="00A74193">
        <w:rPr>
          <w:rFonts w:ascii="Dubai" w:hAnsi="Dubai" w:cs="GE SS Text Light"/>
          <w:szCs w:val="24"/>
          <w:lang w:bidi="ar-IQ"/>
        </w:rPr>
        <w:t>2023</w:t>
      </w:r>
      <w:r w:rsidRPr="00A74193">
        <w:rPr>
          <w:rFonts w:ascii="Dubai" w:hAnsi="Dubai" w:cs="GE SS Text Light"/>
          <w:szCs w:val="24"/>
          <w:rtl/>
          <w:lang w:bidi="ar-IQ"/>
        </w:rPr>
        <w:t>:</w:t>
      </w:r>
    </w:p>
    <w:p w14:paraId="3208B6A9" w14:textId="77777777" w:rsidR="009A53B1" w:rsidRPr="002D473B" w:rsidRDefault="009A53B1" w:rsidP="009A53B1">
      <w:pPr>
        <w:pStyle w:val="ListParagraph"/>
        <w:tabs>
          <w:tab w:val="right" w:pos="936"/>
        </w:tabs>
        <w:bidi/>
        <w:spacing w:line="240" w:lineRule="auto"/>
        <w:ind w:left="846"/>
        <w:jc w:val="both"/>
        <w:rPr>
          <w:rFonts w:ascii="Dubai" w:hAnsi="Dubai" w:cs="Dubai"/>
          <w:color w:val="EE0000"/>
          <w:szCs w:val="24"/>
          <w:rtl/>
          <w:lang w:bidi="ar-IQ"/>
        </w:rPr>
      </w:pPr>
    </w:p>
    <w:p w14:paraId="259A90D1" w14:textId="77777777" w:rsidR="009A53B1" w:rsidRPr="002D473B" w:rsidRDefault="009A53B1" w:rsidP="009A53B1">
      <w:pPr>
        <w:pStyle w:val="ListParagraph"/>
        <w:tabs>
          <w:tab w:val="right" w:pos="936"/>
        </w:tabs>
        <w:bidi/>
        <w:spacing w:line="240" w:lineRule="auto"/>
        <w:ind w:left="846"/>
        <w:jc w:val="both"/>
        <w:rPr>
          <w:rFonts w:ascii="Dubai" w:hAnsi="Dubai" w:cs="Dubai"/>
          <w:color w:val="EE0000"/>
          <w:szCs w:val="24"/>
          <w:rtl/>
          <w:lang w:bidi="ar-IQ"/>
        </w:rPr>
      </w:pPr>
    </w:p>
    <w:p w14:paraId="76B89294" w14:textId="2409ECE0" w:rsidR="00B07DEA" w:rsidRPr="00E37891" w:rsidRDefault="00111D47" w:rsidP="005B0C08">
      <w:pPr>
        <w:pStyle w:val="Caption"/>
        <w:keepNext/>
        <w:bidi/>
        <w:jc w:val="center"/>
        <w:rPr>
          <w:rFonts w:ascii="Dubai" w:hAnsi="Dubai" w:cs="GE SS Text Medium"/>
          <w:i w:val="0"/>
          <w:iCs w:val="0"/>
          <w:color w:val="000000" w:themeColor="text1"/>
          <w:sz w:val="24"/>
          <w:szCs w:val="24"/>
        </w:rPr>
      </w:pPr>
      <w:r w:rsidRPr="00E37891">
        <w:rPr>
          <w:rFonts w:ascii="Dubai" w:hAnsi="Dubai" w:cs="GE SS Text Medium" w:hint="cs"/>
          <w:i w:val="0"/>
          <w:iCs w:val="0"/>
          <w:color w:val="000000" w:themeColor="text1"/>
          <w:sz w:val="24"/>
          <w:szCs w:val="24"/>
          <w:rtl/>
          <w:lang w:bidi="ar-IQ"/>
        </w:rPr>
        <w:t xml:space="preserve">الفصل السادس (منافع القطاع الإستخراجي) - </w:t>
      </w:r>
      <w:r w:rsidR="00B07DEA" w:rsidRPr="00E37891">
        <w:rPr>
          <w:rFonts w:ascii="Dubai" w:hAnsi="Dubai" w:cs="GE SS Text Medium" w:hint="eastAsia"/>
          <w:i w:val="0"/>
          <w:iCs w:val="0"/>
          <w:color w:val="000000" w:themeColor="text1"/>
          <w:sz w:val="24"/>
          <w:szCs w:val="24"/>
          <w:rtl/>
        </w:rPr>
        <w:t>جدول</w:t>
      </w:r>
      <w:r w:rsidR="00B07DEA" w:rsidRPr="00E37891">
        <w:rPr>
          <w:rFonts w:ascii="Dubai" w:hAnsi="Dubai" w:cs="GE SS Text Medium"/>
          <w:i w:val="0"/>
          <w:iCs w:val="0"/>
          <w:color w:val="000000" w:themeColor="text1"/>
          <w:sz w:val="24"/>
          <w:szCs w:val="24"/>
          <w:rtl/>
        </w:rPr>
        <w:t xml:space="preserve">  </w:t>
      </w:r>
      <w:r w:rsidR="00B07DEA" w:rsidRPr="00E37891">
        <w:rPr>
          <w:rFonts w:ascii="Dubai" w:hAnsi="Dubai" w:cs="GE SS Text Medium"/>
          <w:i w:val="0"/>
          <w:iCs w:val="0"/>
          <w:color w:val="000000" w:themeColor="text1"/>
          <w:sz w:val="24"/>
          <w:szCs w:val="24"/>
          <w:rtl/>
        </w:rPr>
        <w:fldChar w:fldCharType="begin"/>
      </w:r>
      <w:r w:rsidR="00B07DEA" w:rsidRPr="00E37891">
        <w:rPr>
          <w:rFonts w:ascii="Dubai" w:hAnsi="Dubai" w:cs="GE SS Text Medium"/>
          <w:i w:val="0"/>
          <w:iCs w:val="0"/>
          <w:color w:val="000000" w:themeColor="text1"/>
          <w:sz w:val="24"/>
          <w:szCs w:val="24"/>
          <w:rtl/>
        </w:rPr>
        <w:instrText xml:space="preserve"> </w:instrText>
      </w:r>
      <w:r w:rsidR="00B07DEA" w:rsidRPr="00E37891">
        <w:rPr>
          <w:rFonts w:ascii="Dubai" w:hAnsi="Dubai" w:cs="GE SS Text Medium"/>
          <w:i w:val="0"/>
          <w:iCs w:val="0"/>
          <w:color w:val="000000" w:themeColor="text1"/>
          <w:sz w:val="24"/>
          <w:szCs w:val="24"/>
        </w:rPr>
        <w:instrText>SEQ</w:instrText>
      </w:r>
      <w:r w:rsidR="00B07DEA" w:rsidRPr="00E37891">
        <w:rPr>
          <w:rFonts w:ascii="Dubai" w:hAnsi="Dubai" w:cs="GE SS Text Medium"/>
          <w:i w:val="0"/>
          <w:iCs w:val="0"/>
          <w:color w:val="000000" w:themeColor="text1"/>
          <w:sz w:val="24"/>
          <w:szCs w:val="24"/>
          <w:rtl/>
        </w:rPr>
        <w:instrText xml:space="preserve"> جدول_ \* </w:instrText>
      </w:r>
      <w:r w:rsidR="00B07DEA" w:rsidRPr="00E37891">
        <w:rPr>
          <w:rFonts w:ascii="Dubai" w:hAnsi="Dubai" w:cs="GE SS Text Medium"/>
          <w:i w:val="0"/>
          <w:iCs w:val="0"/>
          <w:color w:val="000000" w:themeColor="text1"/>
          <w:sz w:val="24"/>
          <w:szCs w:val="24"/>
        </w:rPr>
        <w:instrText>ARABIC</w:instrText>
      </w:r>
      <w:r w:rsidR="00B07DEA" w:rsidRPr="00E37891">
        <w:rPr>
          <w:rFonts w:ascii="Dubai" w:hAnsi="Dubai" w:cs="GE SS Text Medium"/>
          <w:i w:val="0"/>
          <w:iCs w:val="0"/>
          <w:color w:val="000000" w:themeColor="text1"/>
          <w:sz w:val="24"/>
          <w:szCs w:val="24"/>
          <w:rtl/>
        </w:rPr>
        <w:instrText xml:space="preserve"> </w:instrText>
      </w:r>
      <w:r w:rsidR="00B07DEA" w:rsidRPr="00E37891">
        <w:rPr>
          <w:rFonts w:ascii="Dubai" w:hAnsi="Dubai" w:cs="GE SS Text Medium"/>
          <w:i w:val="0"/>
          <w:iCs w:val="0"/>
          <w:color w:val="000000" w:themeColor="text1"/>
          <w:sz w:val="24"/>
          <w:szCs w:val="24"/>
          <w:rtl/>
        </w:rPr>
        <w:fldChar w:fldCharType="separate"/>
      </w:r>
      <w:r w:rsidR="00591AAE">
        <w:rPr>
          <w:rFonts w:ascii="Dubai" w:hAnsi="Dubai" w:cs="GE SS Text Medium"/>
          <w:i w:val="0"/>
          <w:iCs w:val="0"/>
          <w:noProof/>
          <w:color w:val="000000" w:themeColor="text1"/>
          <w:sz w:val="24"/>
          <w:szCs w:val="24"/>
          <w:rtl/>
        </w:rPr>
        <w:t>61</w:t>
      </w:r>
      <w:r w:rsidR="00B07DEA" w:rsidRPr="00E37891">
        <w:rPr>
          <w:rFonts w:ascii="Dubai" w:hAnsi="Dubai" w:cs="GE SS Text Medium"/>
          <w:i w:val="0"/>
          <w:iCs w:val="0"/>
          <w:color w:val="000000" w:themeColor="text1"/>
          <w:sz w:val="24"/>
          <w:szCs w:val="24"/>
          <w:rtl/>
        </w:rPr>
        <w:fldChar w:fldCharType="end"/>
      </w:r>
    </w:p>
    <w:tbl>
      <w:tblPr>
        <w:bidiVisual/>
        <w:tblW w:w="5000" w:type="pct"/>
        <w:tblLook w:val="04A0" w:firstRow="1" w:lastRow="0" w:firstColumn="1" w:lastColumn="0" w:noHBand="0" w:noVBand="1"/>
      </w:tblPr>
      <w:tblGrid>
        <w:gridCol w:w="1612"/>
        <w:gridCol w:w="2709"/>
        <w:gridCol w:w="1880"/>
        <w:gridCol w:w="1287"/>
        <w:gridCol w:w="1230"/>
        <w:gridCol w:w="1198"/>
      </w:tblGrid>
      <w:tr w:rsidR="00BE4BBF" w:rsidRPr="00BE4BBF" w14:paraId="30CE49B0" w14:textId="77777777" w:rsidTr="009D3B40">
        <w:trPr>
          <w:trHeight w:val="350"/>
          <w:tblHeader/>
        </w:trPr>
        <w:tc>
          <w:tcPr>
            <w:tcW w:w="5000" w:type="pct"/>
            <w:gridSpan w:val="6"/>
            <w:tcBorders>
              <w:top w:val="single" w:sz="8" w:space="0" w:color="0070C0"/>
              <w:left w:val="single" w:sz="8" w:space="0" w:color="0070C0"/>
              <w:bottom w:val="single" w:sz="4" w:space="0" w:color="FFFFFF"/>
              <w:right w:val="single" w:sz="8" w:space="0" w:color="0070C0"/>
            </w:tcBorders>
            <w:shd w:val="clear" w:color="000000" w:fill="1F4E78"/>
            <w:noWrap/>
            <w:vAlign w:val="center"/>
            <w:hideMark/>
          </w:tcPr>
          <w:p w14:paraId="658EC2A6" w14:textId="77777777" w:rsidR="00BE4BBF" w:rsidRPr="00BE4BBF" w:rsidRDefault="00BE4BBF" w:rsidP="00BE4BBF">
            <w:pPr>
              <w:bidi/>
              <w:spacing w:before="0" w:line="240" w:lineRule="auto"/>
              <w:jc w:val="center"/>
              <w:rPr>
                <w:rFonts w:ascii="Calibri" w:eastAsia="Times New Roman" w:hAnsi="Calibri" w:cs="GE SS Text Medium"/>
                <w:color w:val="FFFFFF"/>
                <w:szCs w:val="24"/>
              </w:rPr>
            </w:pPr>
            <w:r w:rsidRPr="00BE4BBF">
              <w:rPr>
                <w:rFonts w:ascii="Calibri" w:eastAsia="Times New Roman" w:hAnsi="Calibri" w:cs="GE SS Text Medium" w:hint="cs"/>
                <w:color w:val="FFFFFF"/>
                <w:szCs w:val="24"/>
                <w:rtl/>
              </w:rPr>
              <w:t>الناتج المحلي الإجمالي بحسب النشاطات الاقتصادية بالأسعار الجارية لعامي 2022 و 2023</w:t>
            </w:r>
          </w:p>
        </w:tc>
      </w:tr>
      <w:tr w:rsidR="00BE4BBF" w:rsidRPr="00BE4BBF" w14:paraId="11226070" w14:textId="77777777" w:rsidTr="009D3B40">
        <w:trPr>
          <w:trHeight w:val="290"/>
          <w:tblHeader/>
        </w:trPr>
        <w:tc>
          <w:tcPr>
            <w:tcW w:w="813" w:type="pct"/>
            <w:vMerge w:val="restart"/>
            <w:tcBorders>
              <w:top w:val="nil"/>
              <w:left w:val="single" w:sz="8" w:space="0" w:color="0070C0"/>
              <w:bottom w:val="single" w:sz="4" w:space="0" w:color="0070C0"/>
              <w:right w:val="double" w:sz="6" w:space="0" w:color="FFFFFF"/>
            </w:tcBorders>
            <w:shd w:val="clear" w:color="000000" w:fill="1F4E78"/>
            <w:vAlign w:val="center"/>
            <w:hideMark/>
          </w:tcPr>
          <w:p w14:paraId="74EDABF7" w14:textId="77777777" w:rsidR="00BE4BBF" w:rsidRPr="00BE4BBF" w:rsidRDefault="00BE4BBF" w:rsidP="00BE4BBF">
            <w:pPr>
              <w:bidi/>
              <w:spacing w:before="0" w:line="240" w:lineRule="auto"/>
              <w:jc w:val="center"/>
              <w:rPr>
                <w:rFonts w:ascii="Calibri" w:eastAsia="Times New Roman" w:hAnsi="Calibri" w:cs="GE SS Text Medium"/>
                <w:color w:val="FFFFFF"/>
                <w:sz w:val="20"/>
                <w:szCs w:val="20"/>
                <w:rtl/>
              </w:rPr>
            </w:pPr>
            <w:r w:rsidRPr="00BE4BBF">
              <w:rPr>
                <w:rFonts w:ascii="Calibri" w:eastAsia="Times New Roman" w:hAnsi="Calibri" w:cs="GE SS Text Medium" w:hint="cs"/>
                <w:color w:val="FFFFFF"/>
                <w:sz w:val="20"/>
                <w:szCs w:val="20"/>
                <w:rtl/>
              </w:rPr>
              <w:t>الأنشطة الاقتصادية</w:t>
            </w:r>
          </w:p>
        </w:tc>
        <w:tc>
          <w:tcPr>
            <w:tcW w:w="2313" w:type="pct"/>
            <w:gridSpan w:val="2"/>
            <w:tcBorders>
              <w:top w:val="nil"/>
              <w:left w:val="double" w:sz="6" w:space="0" w:color="FFFFFF"/>
              <w:bottom w:val="single" w:sz="4" w:space="0" w:color="FFFFFF"/>
              <w:right w:val="double" w:sz="6" w:space="0" w:color="FFFFFF"/>
            </w:tcBorders>
            <w:shd w:val="clear" w:color="000000" w:fill="1F4E78"/>
            <w:noWrap/>
            <w:vAlign w:val="center"/>
            <w:hideMark/>
          </w:tcPr>
          <w:p w14:paraId="5CEB2A6D" w14:textId="77777777" w:rsidR="00BE4BBF" w:rsidRPr="00BE4BBF" w:rsidRDefault="00BE4BBF" w:rsidP="00BE4BBF">
            <w:pPr>
              <w:spacing w:before="0" w:line="240" w:lineRule="auto"/>
              <w:jc w:val="center"/>
              <w:rPr>
                <w:rFonts w:ascii="Calibri" w:eastAsia="Times New Roman" w:hAnsi="Calibri" w:cs="GE SS Text Medium"/>
                <w:color w:val="FFFFFF"/>
                <w:sz w:val="20"/>
                <w:szCs w:val="20"/>
                <w:rtl/>
              </w:rPr>
            </w:pPr>
            <w:r w:rsidRPr="00BE4BBF">
              <w:rPr>
                <w:rFonts w:ascii="Calibri" w:eastAsia="Times New Roman" w:hAnsi="Calibri" w:cs="GE SS Text Medium" w:hint="cs"/>
                <w:color w:val="FFFFFF"/>
                <w:sz w:val="20"/>
                <w:szCs w:val="20"/>
                <w:rtl/>
              </w:rPr>
              <w:t>٢٠٢٢</w:t>
            </w:r>
          </w:p>
        </w:tc>
        <w:tc>
          <w:tcPr>
            <w:tcW w:w="1269" w:type="pct"/>
            <w:gridSpan w:val="2"/>
            <w:tcBorders>
              <w:top w:val="nil"/>
              <w:left w:val="double" w:sz="6" w:space="0" w:color="FFFFFF"/>
              <w:bottom w:val="single" w:sz="4" w:space="0" w:color="FFFFFF"/>
              <w:right w:val="double" w:sz="6" w:space="0" w:color="FFFFFF"/>
            </w:tcBorders>
            <w:shd w:val="clear" w:color="000000" w:fill="1F4E78"/>
            <w:noWrap/>
            <w:vAlign w:val="center"/>
            <w:hideMark/>
          </w:tcPr>
          <w:p w14:paraId="44C76FA3" w14:textId="77777777" w:rsidR="00BE4BBF" w:rsidRPr="00BE4BBF" w:rsidRDefault="00BE4BBF" w:rsidP="00BE4BBF">
            <w:pPr>
              <w:spacing w:before="0" w:line="240" w:lineRule="auto"/>
              <w:jc w:val="center"/>
              <w:rPr>
                <w:rFonts w:ascii="Calibri" w:eastAsia="Times New Roman" w:hAnsi="Calibri" w:cs="GE SS Text Medium"/>
                <w:color w:val="FFFFFF"/>
                <w:sz w:val="20"/>
                <w:szCs w:val="20"/>
              </w:rPr>
            </w:pPr>
            <w:r w:rsidRPr="00BE4BBF">
              <w:rPr>
                <w:rFonts w:ascii="Calibri" w:eastAsia="Times New Roman" w:hAnsi="Calibri" w:cs="GE SS Text Medium" w:hint="cs"/>
                <w:color w:val="FFFFFF"/>
                <w:sz w:val="20"/>
                <w:szCs w:val="20"/>
                <w:rtl/>
              </w:rPr>
              <w:t>٢٠٢٣</w:t>
            </w:r>
          </w:p>
        </w:tc>
        <w:tc>
          <w:tcPr>
            <w:tcW w:w="604" w:type="pct"/>
            <w:vMerge w:val="restart"/>
            <w:tcBorders>
              <w:top w:val="nil"/>
              <w:left w:val="nil"/>
              <w:bottom w:val="single" w:sz="4" w:space="0" w:color="0070C0"/>
              <w:right w:val="single" w:sz="8" w:space="0" w:color="0070C0"/>
            </w:tcBorders>
            <w:shd w:val="clear" w:color="000000" w:fill="1F4E78"/>
            <w:vAlign w:val="center"/>
            <w:hideMark/>
          </w:tcPr>
          <w:p w14:paraId="3212AA77" w14:textId="0F9396E7" w:rsidR="00BE4BBF" w:rsidRPr="00BE4BBF" w:rsidRDefault="00BE4BBF" w:rsidP="00BE4BBF">
            <w:pPr>
              <w:bidi/>
              <w:spacing w:before="0" w:line="240" w:lineRule="auto"/>
              <w:jc w:val="center"/>
              <w:rPr>
                <w:rFonts w:ascii="Calibri" w:eastAsia="Times New Roman" w:hAnsi="Calibri" w:cs="GE SS Text Medium"/>
                <w:color w:val="FFFFFF"/>
                <w:sz w:val="20"/>
                <w:szCs w:val="20"/>
              </w:rPr>
            </w:pPr>
            <w:r w:rsidRPr="00BE4BBF">
              <w:rPr>
                <w:rFonts w:ascii="Calibri" w:eastAsia="Times New Roman" w:hAnsi="Calibri" w:cs="GE SS Text Medium" w:hint="cs"/>
                <w:color w:val="FFFFFF"/>
                <w:sz w:val="20"/>
                <w:szCs w:val="20"/>
                <w:rtl/>
              </w:rPr>
              <w:t>نسبة التغير %</w:t>
            </w:r>
            <w:r w:rsidRPr="00BE4BBF">
              <w:rPr>
                <w:rFonts w:ascii="Calibri" w:eastAsia="Times New Roman" w:hAnsi="Calibri" w:cs="GE SS Text Medium" w:hint="cs"/>
                <w:color w:val="FFFFFF"/>
                <w:sz w:val="20"/>
                <w:szCs w:val="20"/>
                <w:rtl/>
              </w:rPr>
              <w:br/>
              <w:t xml:space="preserve">(التغير في سنة </w:t>
            </w:r>
            <w:r w:rsidR="00056E0B">
              <w:rPr>
                <w:rFonts w:ascii="Calibri" w:eastAsia="Times New Roman" w:hAnsi="Calibri" w:cs="GE SS Text Medium" w:hint="cs"/>
                <w:color w:val="FFFFFF"/>
                <w:sz w:val="20"/>
                <w:szCs w:val="20"/>
                <w:rtl/>
              </w:rPr>
              <w:t>2023</w:t>
            </w:r>
            <w:r w:rsidRPr="00BE4BBF">
              <w:rPr>
                <w:rFonts w:ascii="Calibri" w:eastAsia="Times New Roman" w:hAnsi="Calibri" w:cs="GE SS Text Medium" w:hint="cs"/>
                <w:color w:val="FFFFFF"/>
                <w:sz w:val="20"/>
                <w:szCs w:val="20"/>
                <w:rtl/>
              </w:rPr>
              <w:t xml:space="preserve"> مقارنة بسنة </w:t>
            </w:r>
            <w:r w:rsidR="00056E0B">
              <w:rPr>
                <w:rFonts w:ascii="Calibri" w:eastAsia="Times New Roman" w:hAnsi="Calibri" w:cs="GE SS Text Medium" w:hint="cs"/>
                <w:color w:val="FFFFFF"/>
                <w:sz w:val="20"/>
                <w:szCs w:val="20"/>
                <w:rtl/>
              </w:rPr>
              <w:t>2022</w:t>
            </w:r>
            <w:r w:rsidRPr="00BE4BBF">
              <w:rPr>
                <w:rFonts w:ascii="Calibri" w:eastAsia="Times New Roman" w:hAnsi="Calibri" w:cs="GE SS Text Medium" w:hint="cs"/>
                <w:color w:val="FFFFFF"/>
                <w:sz w:val="20"/>
                <w:szCs w:val="20"/>
                <w:rtl/>
              </w:rPr>
              <w:t>)</w:t>
            </w:r>
          </w:p>
        </w:tc>
      </w:tr>
      <w:tr w:rsidR="00BE4BBF" w:rsidRPr="00BE4BBF" w14:paraId="3CB0E453" w14:textId="77777777" w:rsidTr="009D3B40">
        <w:trPr>
          <w:trHeight w:val="580"/>
          <w:tblHeader/>
        </w:trPr>
        <w:tc>
          <w:tcPr>
            <w:tcW w:w="813" w:type="pct"/>
            <w:vMerge/>
            <w:tcBorders>
              <w:top w:val="nil"/>
              <w:left w:val="single" w:sz="8" w:space="0" w:color="0070C0"/>
              <w:bottom w:val="single" w:sz="4" w:space="0" w:color="0070C0"/>
              <w:right w:val="double" w:sz="6" w:space="0" w:color="FFFFFF"/>
            </w:tcBorders>
            <w:vAlign w:val="center"/>
            <w:hideMark/>
          </w:tcPr>
          <w:p w14:paraId="6EDA6DEB" w14:textId="77777777" w:rsidR="00BE4BBF" w:rsidRPr="00BE4BBF" w:rsidRDefault="00BE4BBF" w:rsidP="00BE4BBF">
            <w:pPr>
              <w:bidi/>
              <w:spacing w:before="0" w:line="240" w:lineRule="auto"/>
              <w:rPr>
                <w:rFonts w:ascii="Calibri" w:eastAsia="Times New Roman" w:hAnsi="Calibri" w:cs="GE SS Text Medium"/>
                <w:color w:val="FFFFFF"/>
                <w:sz w:val="20"/>
                <w:szCs w:val="20"/>
              </w:rPr>
            </w:pPr>
          </w:p>
        </w:tc>
        <w:tc>
          <w:tcPr>
            <w:tcW w:w="1366" w:type="pct"/>
            <w:tcBorders>
              <w:top w:val="nil"/>
              <w:left w:val="double" w:sz="6" w:space="0" w:color="FFFFFF"/>
              <w:bottom w:val="single" w:sz="4" w:space="0" w:color="0070C0"/>
              <w:right w:val="single" w:sz="4" w:space="0" w:color="FFFFFF"/>
            </w:tcBorders>
            <w:shd w:val="clear" w:color="000000" w:fill="1F4E78"/>
            <w:vAlign w:val="center"/>
            <w:hideMark/>
          </w:tcPr>
          <w:p w14:paraId="4CB7CA47" w14:textId="77777777" w:rsidR="00BE4BBF" w:rsidRPr="00BE4BBF" w:rsidRDefault="00BE4BBF" w:rsidP="00BE4BBF">
            <w:pPr>
              <w:bidi/>
              <w:spacing w:before="0" w:line="240" w:lineRule="auto"/>
              <w:jc w:val="center"/>
              <w:rPr>
                <w:rFonts w:ascii="Calibri" w:eastAsia="Times New Roman" w:hAnsi="Calibri" w:cs="GE SS Text Medium"/>
                <w:color w:val="FFFFFF"/>
                <w:sz w:val="20"/>
                <w:szCs w:val="20"/>
                <w:rtl/>
              </w:rPr>
            </w:pPr>
            <w:r w:rsidRPr="00BE4BBF">
              <w:rPr>
                <w:rFonts w:ascii="Calibri" w:eastAsia="Times New Roman" w:hAnsi="Calibri" w:cs="GE SS Text Medium" w:hint="cs"/>
                <w:color w:val="FFFFFF"/>
                <w:sz w:val="20"/>
                <w:szCs w:val="20"/>
                <w:rtl/>
              </w:rPr>
              <w:t>القيمة المضافة</w:t>
            </w:r>
            <w:r w:rsidRPr="00BE4BBF">
              <w:rPr>
                <w:rFonts w:ascii="Calibri" w:eastAsia="Times New Roman" w:hAnsi="Calibri" w:cs="GE SS Text Medium" w:hint="cs"/>
                <w:color w:val="FFFFFF"/>
                <w:sz w:val="20"/>
                <w:szCs w:val="20"/>
                <w:rtl/>
              </w:rPr>
              <w:br/>
              <w:t>(مليار دينار عراقي)</w:t>
            </w:r>
          </w:p>
        </w:tc>
        <w:tc>
          <w:tcPr>
            <w:tcW w:w="948" w:type="pct"/>
            <w:tcBorders>
              <w:top w:val="nil"/>
              <w:left w:val="single" w:sz="4" w:space="0" w:color="FFFFFF"/>
              <w:bottom w:val="single" w:sz="4" w:space="0" w:color="0070C0"/>
              <w:right w:val="double" w:sz="6" w:space="0" w:color="FFFFFF"/>
            </w:tcBorders>
            <w:shd w:val="clear" w:color="000000" w:fill="1F4E78"/>
            <w:vAlign w:val="center"/>
            <w:hideMark/>
          </w:tcPr>
          <w:p w14:paraId="41D7F403" w14:textId="77777777" w:rsidR="00BE4BBF" w:rsidRPr="00BE4BBF" w:rsidRDefault="00BE4BBF" w:rsidP="00BE4BBF">
            <w:pPr>
              <w:bidi/>
              <w:spacing w:before="0" w:line="240" w:lineRule="auto"/>
              <w:jc w:val="center"/>
              <w:rPr>
                <w:rFonts w:ascii="Calibri" w:eastAsia="Times New Roman" w:hAnsi="Calibri" w:cs="GE SS Text Medium"/>
                <w:color w:val="FFFFFF"/>
                <w:sz w:val="20"/>
                <w:szCs w:val="20"/>
                <w:rtl/>
              </w:rPr>
            </w:pPr>
            <w:r w:rsidRPr="00BE4BBF">
              <w:rPr>
                <w:rFonts w:ascii="Calibri" w:eastAsia="Times New Roman" w:hAnsi="Calibri" w:cs="GE SS Text Medium" w:hint="cs"/>
                <w:color w:val="FFFFFF"/>
                <w:sz w:val="20"/>
                <w:szCs w:val="20"/>
                <w:rtl/>
              </w:rPr>
              <w:t>الأهمية النسبية %</w:t>
            </w:r>
          </w:p>
        </w:tc>
        <w:tc>
          <w:tcPr>
            <w:tcW w:w="649" w:type="pct"/>
            <w:tcBorders>
              <w:top w:val="nil"/>
              <w:left w:val="double" w:sz="6" w:space="0" w:color="FFFFFF"/>
              <w:bottom w:val="single" w:sz="4" w:space="0" w:color="0070C0"/>
              <w:right w:val="single" w:sz="4" w:space="0" w:color="FFFFFF"/>
            </w:tcBorders>
            <w:shd w:val="clear" w:color="000000" w:fill="1F4E78"/>
            <w:vAlign w:val="center"/>
            <w:hideMark/>
          </w:tcPr>
          <w:p w14:paraId="14B8F85A" w14:textId="77777777" w:rsidR="00BE4BBF" w:rsidRPr="00BE4BBF" w:rsidRDefault="00BE4BBF" w:rsidP="00BE4BBF">
            <w:pPr>
              <w:bidi/>
              <w:spacing w:before="0" w:line="240" w:lineRule="auto"/>
              <w:jc w:val="center"/>
              <w:rPr>
                <w:rFonts w:ascii="Calibri" w:eastAsia="Times New Roman" w:hAnsi="Calibri" w:cs="GE SS Text Medium"/>
                <w:color w:val="FFFFFF"/>
                <w:sz w:val="20"/>
                <w:szCs w:val="20"/>
                <w:rtl/>
              </w:rPr>
            </w:pPr>
            <w:r w:rsidRPr="00BE4BBF">
              <w:rPr>
                <w:rFonts w:ascii="Calibri" w:eastAsia="Times New Roman" w:hAnsi="Calibri" w:cs="GE SS Text Medium" w:hint="cs"/>
                <w:color w:val="FFFFFF"/>
                <w:sz w:val="20"/>
                <w:szCs w:val="20"/>
                <w:rtl/>
              </w:rPr>
              <w:t>القيمة المضافة</w:t>
            </w:r>
            <w:r w:rsidRPr="00BE4BBF">
              <w:rPr>
                <w:rFonts w:ascii="Calibri" w:eastAsia="Times New Roman" w:hAnsi="Calibri" w:cs="GE SS Text Medium" w:hint="cs"/>
                <w:color w:val="FFFFFF"/>
                <w:sz w:val="20"/>
                <w:szCs w:val="20"/>
                <w:rtl/>
              </w:rPr>
              <w:br/>
              <w:t>(مليار دينار عراقي)</w:t>
            </w:r>
          </w:p>
        </w:tc>
        <w:tc>
          <w:tcPr>
            <w:tcW w:w="619" w:type="pct"/>
            <w:tcBorders>
              <w:top w:val="nil"/>
              <w:left w:val="single" w:sz="4" w:space="0" w:color="FFFFFF"/>
              <w:bottom w:val="single" w:sz="4" w:space="0" w:color="0070C0"/>
              <w:right w:val="double" w:sz="6" w:space="0" w:color="FFFFFF"/>
            </w:tcBorders>
            <w:shd w:val="clear" w:color="000000" w:fill="1F4E78"/>
            <w:vAlign w:val="center"/>
            <w:hideMark/>
          </w:tcPr>
          <w:p w14:paraId="171C3F55" w14:textId="77777777" w:rsidR="00BE4BBF" w:rsidRPr="00BE4BBF" w:rsidRDefault="00BE4BBF" w:rsidP="00BE4BBF">
            <w:pPr>
              <w:bidi/>
              <w:spacing w:before="0" w:line="240" w:lineRule="auto"/>
              <w:jc w:val="center"/>
              <w:rPr>
                <w:rFonts w:ascii="Calibri" w:eastAsia="Times New Roman" w:hAnsi="Calibri" w:cs="GE SS Text Medium"/>
                <w:color w:val="FFFFFF"/>
                <w:sz w:val="20"/>
                <w:szCs w:val="20"/>
                <w:rtl/>
              </w:rPr>
            </w:pPr>
            <w:r w:rsidRPr="00BE4BBF">
              <w:rPr>
                <w:rFonts w:ascii="Calibri" w:eastAsia="Times New Roman" w:hAnsi="Calibri" w:cs="GE SS Text Medium" w:hint="cs"/>
                <w:color w:val="FFFFFF"/>
                <w:sz w:val="20"/>
                <w:szCs w:val="20"/>
                <w:rtl/>
              </w:rPr>
              <w:t>الأهمية النسبية %</w:t>
            </w:r>
          </w:p>
        </w:tc>
        <w:tc>
          <w:tcPr>
            <w:tcW w:w="604" w:type="pct"/>
            <w:vMerge/>
            <w:tcBorders>
              <w:top w:val="nil"/>
              <w:left w:val="nil"/>
              <w:bottom w:val="single" w:sz="4" w:space="0" w:color="0070C0"/>
              <w:right w:val="single" w:sz="8" w:space="0" w:color="0070C0"/>
            </w:tcBorders>
            <w:vAlign w:val="center"/>
            <w:hideMark/>
          </w:tcPr>
          <w:p w14:paraId="31B660EB" w14:textId="77777777" w:rsidR="00BE4BBF" w:rsidRPr="00BE4BBF" w:rsidRDefault="00BE4BBF" w:rsidP="00BE4BBF">
            <w:pPr>
              <w:bidi/>
              <w:spacing w:before="0" w:line="240" w:lineRule="auto"/>
              <w:rPr>
                <w:rFonts w:ascii="Calibri" w:eastAsia="Times New Roman" w:hAnsi="Calibri" w:cs="GE SS Text Medium"/>
                <w:color w:val="FFFFFF"/>
                <w:sz w:val="20"/>
                <w:szCs w:val="20"/>
              </w:rPr>
            </w:pPr>
          </w:p>
        </w:tc>
      </w:tr>
      <w:tr w:rsidR="00BE4BBF" w:rsidRPr="00BE4BBF" w14:paraId="415B7210" w14:textId="77777777" w:rsidTr="00BE4BBF">
        <w:trPr>
          <w:trHeight w:val="580"/>
        </w:trPr>
        <w:tc>
          <w:tcPr>
            <w:tcW w:w="813" w:type="pct"/>
            <w:tcBorders>
              <w:top w:val="nil"/>
              <w:left w:val="single" w:sz="8" w:space="0" w:color="0070C0"/>
              <w:bottom w:val="single" w:sz="4" w:space="0" w:color="0070C0"/>
              <w:right w:val="double" w:sz="6" w:space="0" w:color="0070C0"/>
            </w:tcBorders>
            <w:shd w:val="clear" w:color="auto" w:fill="auto"/>
            <w:vAlign w:val="center"/>
            <w:hideMark/>
          </w:tcPr>
          <w:p w14:paraId="69340C88" w14:textId="77777777" w:rsidR="00BE4BBF" w:rsidRPr="00BE4BBF" w:rsidRDefault="00BE4BBF" w:rsidP="00BE4BBF">
            <w:pPr>
              <w:bidi/>
              <w:spacing w:before="0" w:line="240" w:lineRule="auto"/>
              <w:jc w:val="both"/>
              <w:rPr>
                <w:rFonts w:ascii="Calibri" w:eastAsia="Times New Roman" w:hAnsi="Calibri" w:cs="GE SS Text Light"/>
                <w:color w:val="000000"/>
                <w:sz w:val="20"/>
                <w:szCs w:val="20"/>
                <w:rtl/>
              </w:rPr>
            </w:pPr>
            <w:r w:rsidRPr="00BE4BBF">
              <w:rPr>
                <w:rFonts w:ascii="Calibri" w:eastAsia="Times New Roman" w:hAnsi="Calibri" w:cs="GE SS Text Light" w:hint="cs"/>
                <w:color w:val="000000"/>
                <w:sz w:val="20"/>
                <w:szCs w:val="20"/>
                <w:rtl/>
              </w:rPr>
              <w:t>الزراعة والغابات وصيد الأسماك</w:t>
            </w:r>
          </w:p>
        </w:tc>
        <w:tc>
          <w:tcPr>
            <w:tcW w:w="1366" w:type="pct"/>
            <w:tcBorders>
              <w:top w:val="nil"/>
              <w:left w:val="double" w:sz="6" w:space="0" w:color="0070C0"/>
              <w:bottom w:val="single" w:sz="4" w:space="0" w:color="0070C0"/>
              <w:right w:val="single" w:sz="4" w:space="0" w:color="0070C0"/>
            </w:tcBorders>
            <w:shd w:val="clear" w:color="auto" w:fill="auto"/>
            <w:vAlign w:val="center"/>
            <w:hideMark/>
          </w:tcPr>
          <w:p w14:paraId="0CD1A915" w14:textId="77777777" w:rsidR="00BE4BBF" w:rsidRPr="00BE4BBF" w:rsidRDefault="00BE4BBF" w:rsidP="00BE4BBF">
            <w:pPr>
              <w:bidi/>
              <w:spacing w:before="0" w:line="240" w:lineRule="auto"/>
              <w:jc w:val="center"/>
              <w:rPr>
                <w:rFonts w:ascii="Calibri" w:eastAsia="Times New Roman" w:hAnsi="Calibri" w:cs="GE SS Text Light"/>
                <w:color w:val="000000"/>
                <w:sz w:val="20"/>
                <w:szCs w:val="20"/>
                <w:rtl/>
              </w:rPr>
            </w:pPr>
            <w:r w:rsidRPr="00BE4BBF">
              <w:rPr>
                <w:rFonts w:ascii="Calibri" w:eastAsia="Times New Roman" w:hAnsi="Calibri" w:cs="GE SS Text Light" w:hint="cs"/>
                <w:color w:val="000000"/>
                <w:sz w:val="20"/>
                <w:szCs w:val="20"/>
                <w:rtl/>
              </w:rPr>
              <w:t>٦,٧٩٦</w:t>
            </w:r>
          </w:p>
        </w:tc>
        <w:tc>
          <w:tcPr>
            <w:tcW w:w="948" w:type="pct"/>
            <w:tcBorders>
              <w:top w:val="nil"/>
              <w:left w:val="single" w:sz="4" w:space="0" w:color="0070C0"/>
              <w:bottom w:val="single" w:sz="4" w:space="0" w:color="0070C0"/>
              <w:right w:val="double" w:sz="6" w:space="0" w:color="0070C0"/>
            </w:tcBorders>
            <w:shd w:val="clear" w:color="auto" w:fill="auto"/>
            <w:vAlign w:val="center"/>
            <w:hideMark/>
          </w:tcPr>
          <w:p w14:paraId="62503EC7" w14:textId="77777777" w:rsidR="00BE4BBF" w:rsidRPr="00BE4BBF" w:rsidRDefault="00BE4BBF" w:rsidP="00BE4BBF">
            <w:pPr>
              <w:bidi/>
              <w:spacing w:before="0" w:line="240" w:lineRule="auto"/>
              <w:jc w:val="center"/>
              <w:rPr>
                <w:rFonts w:ascii="Calibri" w:eastAsia="Times New Roman" w:hAnsi="Calibri" w:cs="GE SS Text Light"/>
                <w:color w:val="000000"/>
                <w:sz w:val="20"/>
                <w:szCs w:val="20"/>
                <w:rtl/>
              </w:rPr>
            </w:pPr>
            <w:r w:rsidRPr="00BE4BBF">
              <w:rPr>
                <w:rFonts w:ascii="Calibri" w:eastAsia="Times New Roman" w:hAnsi="Calibri" w:cs="GE SS Text Light" w:hint="cs"/>
                <w:color w:val="000000"/>
                <w:sz w:val="20"/>
                <w:szCs w:val="20"/>
                <w:rtl/>
              </w:rPr>
              <w:t>١.٦%</w:t>
            </w:r>
          </w:p>
        </w:tc>
        <w:tc>
          <w:tcPr>
            <w:tcW w:w="649" w:type="pct"/>
            <w:tcBorders>
              <w:top w:val="nil"/>
              <w:left w:val="double" w:sz="6" w:space="0" w:color="0070C0"/>
              <w:bottom w:val="single" w:sz="4" w:space="0" w:color="0070C0"/>
              <w:right w:val="single" w:sz="4" w:space="0" w:color="0070C0"/>
            </w:tcBorders>
            <w:shd w:val="clear" w:color="auto" w:fill="auto"/>
            <w:vAlign w:val="center"/>
            <w:hideMark/>
          </w:tcPr>
          <w:p w14:paraId="3B854251" w14:textId="77777777" w:rsidR="00BE4BBF" w:rsidRPr="00BE4BBF" w:rsidRDefault="00BE4BBF" w:rsidP="00BE4BBF">
            <w:pPr>
              <w:bidi/>
              <w:spacing w:before="0" w:line="240" w:lineRule="auto"/>
              <w:jc w:val="center"/>
              <w:rPr>
                <w:rFonts w:ascii="Calibri" w:eastAsia="Times New Roman" w:hAnsi="Calibri" w:cs="GE SS Text Light"/>
                <w:color w:val="000000"/>
                <w:sz w:val="20"/>
                <w:szCs w:val="20"/>
                <w:rtl/>
              </w:rPr>
            </w:pPr>
            <w:r w:rsidRPr="00BE4BBF">
              <w:rPr>
                <w:rFonts w:ascii="Calibri" w:eastAsia="Times New Roman" w:hAnsi="Calibri" w:cs="GE SS Text Light" w:hint="cs"/>
                <w:color w:val="000000"/>
                <w:sz w:val="20"/>
                <w:szCs w:val="20"/>
                <w:rtl/>
              </w:rPr>
              <w:t>٩,٢٥٦</w:t>
            </w:r>
          </w:p>
        </w:tc>
        <w:tc>
          <w:tcPr>
            <w:tcW w:w="619" w:type="pct"/>
            <w:tcBorders>
              <w:top w:val="nil"/>
              <w:left w:val="single" w:sz="4" w:space="0" w:color="0070C0"/>
              <w:bottom w:val="single" w:sz="4" w:space="0" w:color="0070C0"/>
              <w:right w:val="double" w:sz="6" w:space="0" w:color="0070C0"/>
            </w:tcBorders>
            <w:shd w:val="clear" w:color="auto" w:fill="auto"/>
            <w:vAlign w:val="center"/>
            <w:hideMark/>
          </w:tcPr>
          <w:p w14:paraId="024DF818" w14:textId="77777777" w:rsidR="00BE4BBF" w:rsidRPr="00BE4BBF" w:rsidRDefault="00BE4BBF" w:rsidP="00BE4BBF">
            <w:pPr>
              <w:bidi/>
              <w:spacing w:before="0" w:line="240" w:lineRule="auto"/>
              <w:jc w:val="center"/>
              <w:rPr>
                <w:rFonts w:ascii="Calibri" w:eastAsia="Times New Roman" w:hAnsi="Calibri" w:cs="GE SS Text Light"/>
                <w:color w:val="000000"/>
                <w:sz w:val="20"/>
                <w:szCs w:val="20"/>
                <w:rtl/>
              </w:rPr>
            </w:pPr>
            <w:r w:rsidRPr="00BE4BBF">
              <w:rPr>
                <w:rFonts w:ascii="Calibri" w:eastAsia="Times New Roman" w:hAnsi="Calibri" w:cs="GE SS Text Light" w:hint="cs"/>
                <w:color w:val="000000"/>
                <w:sz w:val="20"/>
                <w:szCs w:val="20"/>
                <w:rtl/>
              </w:rPr>
              <w:t>٢.٨%</w:t>
            </w:r>
          </w:p>
        </w:tc>
        <w:tc>
          <w:tcPr>
            <w:tcW w:w="604" w:type="pct"/>
            <w:tcBorders>
              <w:top w:val="nil"/>
              <w:left w:val="nil"/>
              <w:bottom w:val="single" w:sz="4" w:space="0" w:color="0070C0"/>
              <w:right w:val="single" w:sz="8" w:space="0" w:color="0070C0"/>
            </w:tcBorders>
            <w:shd w:val="clear" w:color="auto" w:fill="auto"/>
            <w:vAlign w:val="center"/>
            <w:hideMark/>
          </w:tcPr>
          <w:p w14:paraId="04335BF5" w14:textId="77777777" w:rsidR="00BE4BBF" w:rsidRPr="00BE4BBF" w:rsidRDefault="00BE4BBF" w:rsidP="00BE4BBF">
            <w:pPr>
              <w:bidi/>
              <w:spacing w:before="0" w:line="240" w:lineRule="auto"/>
              <w:jc w:val="center"/>
              <w:rPr>
                <w:rFonts w:ascii="Calibri" w:eastAsia="Times New Roman" w:hAnsi="Calibri" w:cs="GE SS Text Light"/>
                <w:color w:val="000000"/>
                <w:sz w:val="20"/>
                <w:szCs w:val="20"/>
                <w:rtl/>
              </w:rPr>
            </w:pPr>
            <w:r w:rsidRPr="00BE4BBF">
              <w:rPr>
                <w:rFonts w:ascii="Calibri" w:eastAsia="Times New Roman" w:hAnsi="Calibri" w:cs="GE SS Text Light" w:hint="cs"/>
                <w:color w:val="000000"/>
                <w:sz w:val="20"/>
                <w:szCs w:val="20"/>
                <w:rtl/>
              </w:rPr>
              <w:t>٣٦.٢%</w:t>
            </w:r>
          </w:p>
        </w:tc>
      </w:tr>
      <w:tr w:rsidR="00BE4BBF" w:rsidRPr="00BE4BBF" w14:paraId="30588FCA" w14:textId="77777777" w:rsidTr="00BE4BBF">
        <w:trPr>
          <w:trHeight w:val="580"/>
        </w:trPr>
        <w:tc>
          <w:tcPr>
            <w:tcW w:w="813" w:type="pct"/>
            <w:tcBorders>
              <w:top w:val="nil"/>
              <w:left w:val="single" w:sz="8" w:space="0" w:color="0070C0"/>
              <w:bottom w:val="single" w:sz="4" w:space="0" w:color="0070C0"/>
              <w:right w:val="double" w:sz="6" w:space="0" w:color="0070C0"/>
            </w:tcBorders>
            <w:shd w:val="clear" w:color="auto" w:fill="auto"/>
            <w:vAlign w:val="center"/>
            <w:hideMark/>
          </w:tcPr>
          <w:p w14:paraId="6C33B926" w14:textId="77777777" w:rsidR="00BE4BBF" w:rsidRPr="00BE4BBF" w:rsidRDefault="00BE4BBF" w:rsidP="00BE4BBF">
            <w:pPr>
              <w:bidi/>
              <w:spacing w:before="0" w:line="240" w:lineRule="auto"/>
              <w:jc w:val="both"/>
              <w:rPr>
                <w:rFonts w:ascii="Calibri" w:eastAsia="Times New Roman" w:hAnsi="Calibri" w:cs="GE SS Text Light"/>
                <w:color w:val="000000"/>
                <w:sz w:val="20"/>
                <w:szCs w:val="20"/>
                <w:u w:val="single"/>
                <w:rtl/>
              </w:rPr>
            </w:pPr>
            <w:r w:rsidRPr="00BE4BBF">
              <w:rPr>
                <w:rFonts w:ascii="Calibri" w:eastAsia="Times New Roman" w:hAnsi="Calibri" w:cs="GE SS Text Light" w:hint="cs"/>
                <w:color w:val="000000"/>
                <w:sz w:val="20"/>
                <w:szCs w:val="20"/>
                <w:u w:val="single"/>
                <w:rtl/>
              </w:rPr>
              <w:lastRenderedPageBreak/>
              <w:t>التعدين والمقالع:</w:t>
            </w:r>
            <w:r w:rsidRPr="00BE4BBF">
              <w:rPr>
                <w:rFonts w:ascii="Calibri" w:eastAsia="Times New Roman" w:hAnsi="Calibri" w:cs="GE SS Text Light" w:hint="cs"/>
                <w:color w:val="000000"/>
                <w:sz w:val="20"/>
                <w:szCs w:val="20"/>
                <w:rtl/>
              </w:rPr>
              <w:t xml:space="preserve"> النفط الخام</w:t>
            </w:r>
          </w:p>
        </w:tc>
        <w:tc>
          <w:tcPr>
            <w:tcW w:w="1366" w:type="pct"/>
            <w:tcBorders>
              <w:top w:val="nil"/>
              <w:left w:val="double" w:sz="6" w:space="0" w:color="0070C0"/>
              <w:bottom w:val="single" w:sz="4" w:space="0" w:color="0070C0"/>
              <w:right w:val="single" w:sz="4" w:space="0" w:color="0070C0"/>
            </w:tcBorders>
            <w:shd w:val="clear" w:color="auto" w:fill="auto"/>
            <w:vAlign w:val="center"/>
            <w:hideMark/>
          </w:tcPr>
          <w:p w14:paraId="1752E68F" w14:textId="77777777" w:rsidR="00BE4BBF" w:rsidRPr="00BE4BBF" w:rsidRDefault="00BE4BBF" w:rsidP="00BE4BBF">
            <w:pPr>
              <w:bidi/>
              <w:spacing w:before="0" w:line="240" w:lineRule="auto"/>
              <w:jc w:val="center"/>
              <w:rPr>
                <w:rFonts w:ascii="Calibri" w:eastAsia="Times New Roman" w:hAnsi="Calibri" w:cs="GE SS Text Light"/>
                <w:color w:val="000000"/>
                <w:sz w:val="20"/>
                <w:szCs w:val="20"/>
                <w:rtl/>
              </w:rPr>
            </w:pPr>
            <w:r w:rsidRPr="00BE4BBF">
              <w:rPr>
                <w:rFonts w:ascii="Calibri" w:eastAsia="Times New Roman" w:hAnsi="Calibri" w:cs="GE SS Text Light" w:hint="cs"/>
                <w:color w:val="000000"/>
                <w:sz w:val="20"/>
                <w:szCs w:val="20"/>
                <w:rtl/>
              </w:rPr>
              <w:t>٢٣٩,٧٧٠</w:t>
            </w:r>
          </w:p>
        </w:tc>
        <w:tc>
          <w:tcPr>
            <w:tcW w:w="948" w:type="pct"/>
            <w:tcBorders>
              <w:top w:val="nil"/>
              <w:left w:val="single" w:sz="4" w:space="0" w:color="0070C0"/>
              <w:bottom w:val="single" w:sz="4" w:space="0" w:color="0070C0"/>
              <w:right w:val="double" w:sz="6" w:space="0" w:color="0070C0"/>
            </w:tcBorders>
            <w:shd w:val="clear" w:color="auto" w:fill="auto"/>
            <w:vAlign w:val="center"/>
            <w:hideMark/>
          </w:tcPr>
          <w:p w14:paraId="6263CA3F" w14:textId="77777777" w:rsidR="00BE4BBF" w:rsidRPr="00BE4BBF" w:rsidRDefault="00BE4BBF" w:rsidP="00BE4BBF">
            <w:pPr>
              <w:bidi/>
              <w:spacing w:before="0" w:line="240" w:lineRule="auto"/>
              <w:jc w:val="center"/>
              <w:rPr>
                <w:rFonts w:ascii="Calibri" w:eastAsia="Times New Roman" w:hAnsi="Calibri" w:cs="GE SS Text Light"/>
                <w:color w:val="000000"/>
                <w:sz w:val="20"/>
                <w:szCs w:val="20"/>
                <w:rtl/>
              </w:rPr>
            </w:pPr>
            <w:r w:rsidRPr="00BE4BBF">
              <w:rPr>
                <w:rFonts w:ascii="Calibri" w:eastAsia="Times New Roman" w:hAnsi="Calibri" w:cs="GE SS Text Light" w:hint="cs"/>
                <w:color w:val="000000"/>
                <w:sz w:val="20"/>
                <w:szCs w:val="20"/>
                <w:rtl/>
              </w:rPr>
              <w:t>٥٧.٤%</w:t>
            </w:r>
          </w:p>
        </w:tc>
        <w:tc>
          <w:tcPr>
            <w:tcW w:w="649" w:type="pct"/>
            <w:tcBorders>
              <w:top w:val="nil"/>
              <w:left w:val="double" w:sz="6" w:space="0" w:color="0070C0"/>
              <w:bottom w:val="single" w:sz="4" w:space="0" w:color="0070C0"/>
              <w:right w:val="single" w:sz="4" w:space="0" w:color="0070C0"/>
            </w:tcBorders>
            <w:shd w:val="clear" w:color="auto" w:fill="auto"/>
            <w:vAlign w:val="center"/>
            <w:hideMark/>
          </w:tcPr>
          <w:p w14:paraId="2952CBF9" w14:textId="77777777" w:rsidR="00BE4BBF" w:rsidRPr="00BE4BBF" w:rsidRDefault="00BE4BBF" w:rsidP="00BE4BBF">
            <w:pPr>
              <w:bidi/>
              <w:spacing w:before="0" w:line="240" w:lineRule="auto"/>
              <w:jc w:val="center"/>
              <w:rPr>
                <w:rFonts w:ascii="Calibri" w:eastAsia="Times New Roman" w:hAnsi="Calibri" w:cs="GE SS Text Light"/>
                <w:color w:val="000000"/>
                <w:sz w:val="20"/>
                <w:szCs w:val="20"/>
                <w:rtl/>
              </w:rPr>
            </w:pPr>
            <w:r w:rsidRPr="00BE4BBF">
              <w:rPr>
                <w:rFonts w:ascii="Calibri" w:eastAsia="Times New Roman" w:hAnsi="Calibri" w:cs="GE SS Text Light" w:hint="cs"/>
                <w:color w:val="000000"/>
                <w:sz w:val="20"/>
                <w:szCs w:val="20"/>
                <w:rtl/>
              </w:rPr>
              <w:t>١٤٨,١٤١</w:t>
            </w:r>
          </w:p>
        </w:tc>
        <w:tc>
          <w:tcPr>
            <w:tcW w:w="619" w:type="pct"/>
            <w:tcBorders>
              <w:top w:val="nil"/>
              <w:left w:val="single" w:sz="4" w:space="0" w:color="0070C0"/>
              <w:bottom w:val="single" w:sz="4" w:space="0" w:color="0070C0"/>
              <w:right w:val="double" w:sz="6" w:space="0" w:color="0070C0"/>
            </w:tcBorders>
            <w:shd w:val="clear" w:color="auto" w:fill="auto"/>
            <w:vAlign w:val="center"/>
            <w:hideMark/>
          </w:tcPr>
          <w:p w14:paraId="6867D750" w14:textId="77777777" w:rsidR="00BE4BBF" w:rsidRPr="00BE4BBF" w:rsidRDefault="00BE4BBF" w:rsidP="00BE4BBF">
            <w:pPr>
              <w:bidi/>
              <w:spacing w:before="0" w:line="240" w:lineRule="auto"/>
              <w:jc w:val="center"/>
              <w:rPr>
                <w:rFonts w:ascii="Calibri" w:eastAsia="Times New Roman" w:hAnsi="Calibri" w:cs="GE SS Text Light"/>
                <w:color w:val="000000"/>
                <w:sz w:val="20"/>
                <w:szCs w:val="20"/>
                <w:rtl/>
              </w:rPr>
            </w:pPr>
            <w:r w:rsidRPr="00BE4BBF">
              <w:rPr>
                <w:rFonts w:ascii="Calibri" w:eastAsia="Times New Roman" w:hAnsi="Calibri" w:cs="GE SS Text Light" w:hint="cs"/>
                <w:color w:val="000000"/>
                <w:sz w:val="20"/>
                <w:szCs w:val="20"/>
                <w:rtl/>
              </w:rPr>
              <w:t>٤٤.٦%</w:t>
            </w:r>
          </w:p>
        </w:tc>
        <w:tc>
          <w:tcPr>
            <w:tcW w:w="604" w:type="pct"/>
            <w:tcBorders>
              <w:top w:val="nil"/>
              <w:left w:val="nil"/>
              <w:bottom w:val="single" w:sz="4" w:space="0" w:color="0070C0"/>
              <w:right w:val="single" w:sz="8" w:space="0" w:color="0070C0"/>
            </w:tcBorders>
            <w:shd w:val="clear" w:color="auto" w:fill="auto"/>
            <w:vAlign w:val="center"/>
            <w:hideMark/>
          </w:tcPr>
          <w:p w14:paraId="72BBF951" w14:textId="77777777" w:rsidR="00BE4BBF" w:rsidRPr="00BE4BBF" w:rsidRDefault="00BE4BBF" w:rsidP="00BE4BBF">
            <w:pPr>
              <w:bidi/>
              <w:spacing w:before="0" w:line="240" w:lineRule="auto"/>
              <w:jc w:val="center"/>
              <w:rPr>
                <w:rFonts w:ascii="Calibri" w:eastAsia="Times New Roman" w:hAnsi="Calibri" w:cs="GE SS Text Light"/>
                <w:color w:val="FF0000"/>
                <w:sz w:val="20"/>
                <w:szCs w:val="20"/>
                <w:rtl/>
              </w:rPr>
            </w:pPr>
            <w:r w:rsidRPr="00BE4BBF">
              <w:rPr>
                <w:rFonts w:ascii="Calibri" w:eastAsia="Times New Roman" w:hAnsi="Calibri" w:cs="GE SS Text Light" w:hint="cs"/>
                <w:color w:val="FF0000"/>
                <w:sz w:val="20"/>
                <w:szCs w:val="20"/>
                <w:rtl/>
              </w:rPr>
              <w:t>-٣٨.٢%</w:t>
            </w:r>
          </w:p>
        </w:tc>
      </w:tr>
      <w:tr w:rsidR="00BE4BBF" w:rsidRPr="00BE4BBF" w14:paraId="23A96CD8" w14:textId="77777777" w:rsidTr="00BE4BBF">
        <w:trPr>
          <w:trHeight w:val="580"/>
        </w:trPr>
        <w:tc>
          <w:tcPr>
            <w:tcW w:w="813" w:type="pct"/>
            <w:tcBorders>
              <w:top w:val="nil"/>
              <w:left w:val="single" w:sz="8" w:space="0" w:color="0070C0"/>
              <w:bottom w:val="single" w:sz="4" w:space="0" w:color="0070C0"/>
              <w:right w:val="double" w:sz="6" w:space="0" w:color="0070C0"/>
            </w:tcBorders>
            <w:shd w:val="clear" w:color="auto" w:fill="auto"/>
            <w:vAlign w:val="center"/>
            <w:hideMark/>
          </w:tcPr>
          <w:p w14:paraId="5090F97F" w14:textId="77777777" w:rsidR="00BE4BBF" w:rsidRPr="00BE4BBF" w:rsidRDefault="00BE4BBF" w:rsidP="00BE4BBF">
            <w:pPr>
              <w:bidi/>
              <w:spacing w:before="0" w:line="240" w:lineRule="auto"/>
              <w:jc w:val="both"/>
              <w:rPr>
                <w:rFonts w:ascii="Calibri" w:eastAsia="Times New Roman" w:hAnsi="Calibri" w:cs="GE SS Text Light"/>
                <w:color w:val="000000"/>
                <w:sz w:val="20"/>
                <w:szCs w:val="20"/>
                <w:u w:val="single"/>
                <w:rtl/>
              </w:rPr>
            </w:pPr>
            <w:r w:rsidRPr="00BE4BBF">
              <w:rPr>
                <w:rFonts w:ascii="Calibri" w:eastAsia="Times New Roman" w:hAnsi="Calibri" w:cs="GE SS Text Light" w:hint="cs"/>
                <w:color w:val="000000"/>
                <w:sz w:val="20"/>
                <w:szCs w:val="20"/>
                <w:u w:val="single"/>
                <w:rtl/>
              </w:rPr>
              <w:t>التعدين والمقالع:</w:t>
            </w:r>
            <w:r w:rsidRPr="00BE4BBF">
              <w:rPr>
                <w:rFonts w:ascii="Calibri" w:eastAsia="Times New Roman" w:hAnsi="Calibri" w:cs="GE SS Text Light" w:hint="cs"/>
                <w:color w:val="000000"/>
                <w:sz w:val="20"/>
                <w:szCs w:val="20"/>
                <w:rtl/>
              </w:rPr>
              <w:t xml:space="preserve"> الأنواع الأخرى من التعدين</w:t>
            </w:r>
          </w:p>
        </w:tc>
        <w:tc>
          <w:tcPr>
            <w:tcW w:w="1366" w:type="pct"/>
            <w:tcBorders>
              <w:top w:val="nil"/>
              <w:left w:val="double" w:sz="6" w:space="0" w:color="0070C0"/>
              <w:bottom w:val="single" w:sz="4" w:space="0" w:color="0070C0"/>
              <w:right w:val="single" w:sz="4" w:space="0" w:color="0070C0"/>
            </w:tcBorders>
            <w:shd w:val="clear" w:color="auto" w:fill="auto"/>
            <w:vAlign w:val="center"/>
            <w:hideMark/>
          </w:tcPr>
          <w:p w14:paraId="64C0510E" w14:textId="77777777" w:rsidR="00BE4BBF" w:rsidRPr="00BE4BBF" w:rsidRDefault="00BE4BBF" w:rsidP="00BE4BBF">
            <w:pPr>
              <w:bidi/>
              <w:spacing w:before="0" w:line="240" w:lineRule="auto"/>
              <w:jc w:val="center"/>
              <w:rPr>
                <w:rFonts w:ascii="Calibri" w:eastAsia="Times New Roman" w:hAnsi="Calibri" w:cs="GE SS Text Light"/>
                <w:color w:val="000000"/>
                <w:sz w:val="20"/>
                <w:szCs w:val="20"/>
                <w:rtl/>
              </w:rPr>
            </w:pPr>
            <w:r w:rsidRPr="00BE4BBF">
              <w:rPr>
                <w:rFonts w:ascii="Calibri" w:eastAsia="Times New Roman" w:hAnsi="Calibri" w:cs="GE SS Text Light" w:hint="cs"/>
                <w:color w:val="000000"/>
                <w:sz w:val="20"/>
                <w:szCs w:val="20"/>
                <w:rtl/>
              </w:rPr>
              <w:t>٨٤٠</w:t>
            </w:r>
          </w:p>
        </w:tc>
        <w:tc>
          <w:tcPr>
            <w:tcW w:w="948" w:type="pct"/>
            <w:tcBorders>
              <w:top w:val="nil"/>
              <w:left w:val="single" w:sz="4" w:space="0" w:color="0070C0"/>
              <w:bottom w:val="single" w:sz="4" w:space="0" w:color="0070C0"/>
              <w:right w:val="double" w:sz="6" w:space="0" w:color="0070C0"/>
            </w:tcBorders>
            <w:shd w:val="clear" w:color="auto" w:fill="auto"/>
            <w:vAlign w:val="center"/>
            <w:hideMark/>
          </w:tcPr>
          <w:p w14:paraId="40F270B6" w14:textId="77777777" w:rsidR="00BE4BBF" w:rsidRPr="00BE4BBF" w:rsidRDefault="00BE4BBF" w:rsidP="00BE4BBF">
            <w:pPr>
              <w:bidi/>
              <w:spacing w:before="0" w:line="240" w:lineRule="auto"/>
              <w:jc w:val="center"/>
              <w:rPr>
                <w:rFonts w:ascii="Calibri" w:eastAsia="Times New Roman" w:hAnsi="Calibri" w:cs="GE SS Text Light"/>
                <w:color w:val="000000"/>
                <w:sz w:val="20"/>
                <w:szCs w:val="20"/>
                <w:rtl/>
              </w:rPr>
            </w:pPr>
            <w:r w:rsidRPr="00BE4BBF">
              <w:rPr>
                <w:rFonts w:ascii="Calibri" w:eastAsia="Times New Roman" w:hAnsi="Calibri" w:cs="GE SS Text Light" w:hint="cs"/>
                <w:color w:val="000000"/>
                <w:sz w:val="20"/>
                <w:szCs w:val="20"/>
                <w:rtl/>
              </w:rPr>
              <w:t>٠.٢%</w:t>
            </w:r>
          </w:p>
        </w:tc>
        <w:tc>
          <w:tcPr>
            <w:tcW w:w="649" w:type="pct"/>
            <w:tcBorders>
              <w:top w:val="nil"/>
              <w:left w:val="double" w:sz="6" w:space="0" w:color="0070C0"/>
              <w:bottom w:val="single" w:sz="4" w:space="0" w:color="0070C0"/>
              <w:right w:val="single" w:sz="4" w:space="0" w:color="0070C0"/>
            </w:tcBorders>
            <w:shd w:val="clear" w:color="auto" w:fill="auto"/>
            <w:vAlign w:val="center"/>
            <w:hideMark/>
          </w:tcPr>
          <w:p w14:paraId="2FDABBCD" w14:textId="77777777" w:rsidR="00BE4BBF" w:rsidRPr="00BE4BBF" w:rsidRDefault="00BE4BBF" w:rsidP="00BE4BBF">
            <w:pPr>
              <w:bidi/>
              <w:spacing w:before="0" w:line="240" w:lineRule="auto"/>
              <w:jc w:val="center"/>
              <w:rPr>
                <w:rFonts w:ascii="Calibri" w:eastAsia="Times New Roman" w:hAnsi="Calibri" w:cs="GE SS Text Light"/>
                <w:color w:val="000000"/>
                <w:sz w:val="20"/>
                <w:szCs w:val="20"/>
                <w:rtl/>
              </w:rPr>
            </w:pPr>
            <w:r w:rsidRPr="00BE4BBF">
              <w:rPr>
                <w:rFonts w:ascii="Calibri" w:eastAsia="Times New Roman" w:hAnsi="Calibri" w:cs="GE SS Text Light" w:hint="cs"/>
                <w:color w:val="000000"/>
                <w:sz w:val="20"/>
                <w:szCs w:val="20"/>
                <w:rtl/>
              </w:rPr>
              <w:t>٩٤٠</w:t>
            </w:r>
          </w:p>
        </w:tc>
        <w:tc>
          <w:tcPr>
            <w:tcW w:w="619" w:type="pct"/>
            <w:tcBorders>
              <w:top w:val="nil"/>
              <w:left w:val="single" w:sz="4" w:space="0" w:color="0070C0"/>
              <w:bottom w:val="single" w:sz="4" w:space="0" w:color="0070C0"/>
              <w:right w:val="double" w:sz="6" w:space="0" w:color="0070C0"/>
            </w:tcBorders>
            <w:shd w:val="clear" w:color="auto" w:fill="auto"/>
            <w:vAlign w:val="center"/>
            <w:hideMark/>
          </w:tcPr>
          <w:p w14:paraId="75637E76" w14:textId="77777777" w:rsidR="00BE4BBF" w:rsidRPr="00BE4BBF" w:rsidRDefault="00BE4BBF" w:rsidP="00BE4BBF">
            <w:pPr>
              <w:bidi/>
              <w:spacing w:before="0" w:line="240" w:lineRule="auto"/>
              <w:jc w:val="center"/>
              <w:rPr>
                <w:rFonts w:ascii="Calibri" w:eastAsia="Times New Roman" w:hAnsi="Calibri" w:cs="GE SS Text Light"/>
                <w:color w:val="000000"/>
                <w:sz w:val="20"/>
                <w:szCs w:val="20"/>
                <w:rtl/>
              </w:rPr>
            </w:pPr>
            <w:r w:rsidRPr="00BE4BBF">
              <w:rPr>
                <w:rFonts w:ascii="Calibri" w:eastAsia="Times New Roman" w:hAnsi="Calibri" w:cs="GE SS Text Light" w:hint="cs"/>
                <w:color w:val="000000"/>
                <w:sz w:val="20"/>
                <w:szCs w:val="20"/>
                <w:rtl/>
              </w:rPr>
              <w:t>٠.٣%</w:t>
            </w:r>
          </w:p>
        </w:tc>
        <w:tc>
          <w:tcPr>
            <w:tcW w:w="604" w:type="pct"/>
            <w:tcBorders>
              <w:top w:val="nil"/>
              <w:left w:val="nil"/>
              <w:bottom w:val="single" w:sz="4" w:space="0" w:color="0070C0"/>
              <w:right w:val="single" w:sz="8" w:space="0" w:color="0070C0"/>
            </w:tcBorders>
            <w:shd w:val="clear" w:color="auto" w:fill="auto"/>
            <w:vAlign w:val="center"/>
            <w:hideMark/>
          </w:tcPr>
          <w:p w14:paraId="04F770A7" w14:textId="77777777" w:rsidR="00BE4BBF" w:rsidRPr="00BE4BBF" w:rsidRDefault="00BE4BBF" w:rsidP="00BE4BBF">
            <w:pPr>
              <w:bidi/>
              <w:spacing w:before="0" w:line="240" w:lineRule="auto"/>
              <w:jc w:val="center"/>
              <w:rPr>
                <w:rFonts w:ascii="Calibri" w:eastAsia="Times New Roman" w:hAnsi="Calibri" w:cs="GE SS Text Light"/>
                <w:color w:val="000000"/>
                <w:sz w:val="20"/>
                <w:szCs w:val="20"/>
                <w:rtl/>
              </w:rPr>
            </w:pPr>
            <w:r w:rsidRPr="00BE4BBF">
              <w:rPr>
                <w:rFonts w:ascii="Calibri" w:eastAsia="Times New Roman" w:hAnsi="Calibri" w:cs="GE SS Text Light" w:hint="cs"/>
                <w:color w:val="000000"/>
                <w:sz w:val="20"/>
                <w:szCs w:val="20"/>
                <w:rtl/>
              </w:rPr>
              <w:t>١١.٩%</w:t>
            </w:r>
          </w:p>
        </w:tc>
      </w:tr>
      <w:tr w:rsidR="00BE4BBF" w:rsidRPr="00BE4BBF" w14:paraId="1C4B9EAD" w14:textId="77777777" w:rsidTr="00BE4BBF">
        <w:trPr>
          <w:trHeight w:val="290"/>
        </w:trPr>
        <w:tc>
          <w:tcPr>
            <w:tcW w:w="813" w:type="pct"/>
            <w:tcBorders>
              <w:top w:val="nil"/>
              <w:left w:val="single" w:sz="8" w:space="0" w:color="0070C0"/>
              <w:bottom w:val="single" w:sz="4" w:space="0" w:color="0070C0"/>
              <w:right w:val="double" w:sz="6" w:space="0" w:color="0070C0"/>
            </w:tcBorders>
            <w:shd w:val="clear" w:color="auto" w:fill="auto"/>
            <w:vAlign w:val="center"/>
            <w:hideMark/>
          </w:tcPr>
          <w:p w14:paraId="35C15A75" w14:textId="77777777" w:rsidR="00BE4BBF" w:rsidRPr="00BE4BBF" w:rsidRDefault="00BE4BBF" w:rsidP="00BE4BBF">
            <w:pPr>
              <w:bidi/>
              <w:spacing w:before="0" w:line="240" w:lineRule="auto"/>
              <w:jc w:val="both"/>
              <w:rPr>
                <w:rFonts w:ascii="Calibri" w:eastAsia="Times New Roman" w:hAnsi="Calibri" w:cs="GE SS Text Light"/>
                <w:color w:val="000000"/>
                <w:sz w:val="20"/>
                <w:szCs w:val="20"/>
                <w:rtl/>
              </w:rPr>
            </w:pPr>
            <w:r w:rsidRPr="00BE4BBF">
              <w:rPr>
                <w:rFonts w:ascii="Calibri" w:eastAsia="Times New Roman" w:hAnsi="Calibri" w:cs="GE SS Text Light" w:hint="cs"/>
                <w:color w:val="000000"/>
                <w:sz w:val="20"/>
                <w:szCs w:val="20"/>
                <w:rtl/>
              </w:rPr>
              <w:t>الصناعة التحويلية</w:t>
            </w:r>
          </w:p>
        </w:tc>
        <w:tc>
          <w:tcPr>
            <w:tcW w:w="1366" w:type="pct"/>
            <w:tcBorders>
              <w:top w:val="nil"/>
              <w:left w:val="double" w:sz="6" w:space="0" w:color="0070C0"/>
              <w:bottom w:val="single" w:sz="4" w:space="0" w:color="0070C0"/>
              <w:right w:val="single" w:sz="4" w:space="0" w:color="0070C0"/>
            </w:tcBorders>
            <w:shd w:val="clear" w:color="auto" w:fill="auto"/>
            <w:vAlign w:val="center"/>
            <w:hideMark/>
          </w:tcPr>
          <w:p w14:paraId="55B818FD" w14:textId="77777777" w:rsidR="00BE4BBF" w:rsidRPr="00BE4BBF" w:rsidRDefault="00BE4BBF" w:rsidP="00BE4BBF">
            <w:pPr>
              <w:bidi/>
              <w:spacing w:before="0" w:line="240" w:lineRule="auto"/>
              <w:jc w:val="center"/>
              <w:rPr>
                <w:rFonts w:ascii="Calibri" w:eastAsia="Times New Roman" w:hAnsi="Calibri" w:cs="GE SS Text Light"/>
                <w:color w:val="000000"/>
                <w:sz w:val="20"/>
                <w:szCs w:val="20"/>
                <w:rtl/>
              </w:rPr>
            </w:pPr>
            <w:r w:rsidRPr="00BE4BBF">
              <w:rPr>
                <w:rFonts w:ascii="Calibri" w:eastAsia="Times New Roman" w:hAnsi="Calibri" w:cs="GE SS Text Light" w:hint="cs"/>
                <w:color w:val="000000"/>
                <w:sz w:val="20"/>
                <w:szCs w:val="20"/>
                <w:rtl/>
              </w:rPr>
              <w:t>١٠,٤٥٦</w:t>
            </w:r>
          </w:p>
        </w:tc>
        <w:tc>
          <w:tcPr>
            <w:tcW w:w="948" w:type="pct"/>
            <w:tcBorders>
              <w:top w:val="nil"/>
              <w:left w:val="single" w:sz="4" w:space="0" w:color="0070C0"/>
              <w:bottom w:val="single" w:sz="4" w:space="0" w:color="0070C0"/>
              <w:right w:val="double" w:sz="6" w:space="0" w:color="0070C0"/>
            </w:tcBorders>
            <w:shd w:val="clear" w:color="auto" w:fill="auto"/>
            <w:vAlign w:val="center"/>
            <w:hideMark/>
          </w:tcPr>
          <w:p w14:paraId="12A37DA0" w14:textId="77777777" w:rsidR="00BE4BBF" w:rsidRPr="00BE4BBF" w:rsidRDefault="00BE4BBF" w:rsidP="00BE4BBF">
            <w:pPr>
              <w:bidi/>
              <w:spacing w:before="0" w:line="240" w:lineRule="auto"/>
              <w:jc w:val="center"/>
              <w:rPr>
                <w:rFonts w:ascii="Calibri" w:eastAsia="Times New Roman" w:hAnsi="Calibri" w:cs="GE SS Text Light"/>
                <w:color w:val="000000"/>
                <w:sz w:val="20"/>
                <w:szCs w:val="20"/>
                <w:rtl/>
              </w:rPr>
            </w:pPr>
            <w:r w:rsidRPr="00BE4BBF">
              <w:rPr>
                <w:rFonts w:ascii="Calibri" w:eastAsia="Times New Roman" w:hAnsi="Calibri" w:cs="GE SS Text Light" w:hint="cs"/>
                <w:color w:val="000000"/>
                <w:sz w:val="20"/>
                <w:szCs w:val="20"/>
                <w:rtl/>
              </w:rPr>
              <w:t>٢.٥%</w:t>
            </w:r>
          </w:p>
        </w:tc>
        <w:tc>
          <w:tcPr>
            <w:tcW w:w="649" w:type="pct"/>
            <w:tcBorders>
              <w:top w:val="nil"/>
              <w:left w:val="double" w:sz="6" w:space="0" w:color="0070C0"/>
              <w:bottom w:val="single" w:sz="4" w:space="0" w:color="0070C0"/>
              <w:right w:val="single" w:sz="4" w:space="0" w:color="0070C0"/>
            </w:tcBorders>
            <w:shd w:val="clear" w:color="auto" w:fill="auto"/>
            <w:vAlign w:val="center"/>
            <w:hideMark/>
          </w:tcPr>
          <w:p w14:paraId="25172331" w14:textId="77777777" w:rsidR="00BE4BBF" w:rsidRPr="00BE4BBF" w:rsidRDefault="00BE4BBF" w:rsidP="00BE4BBF">
            <w:pPr>
              <w:bidi/>
              <w:spacing w:before="0" w:line="240" w:lineRule="auto"/>
              <w:jc w:val="center"/>
              <w:rPr>
                <w:rFonts w:ascii="Calibri" w:eastAsia="Times New Roman" w:hAnsi="Calibri" w:cs="GE SS Text Light"/>
                <w:color w:val="000000"/>
                <w:sz w:val="20"/>
                <w:szCs w:val="20"/>
                <w:rtl/>
              </w:rPr>
            </w:pPr>
            <w:r w:rsidRPr="00BE4BBF">
              <w:rPr>
                <w:rFonts w:ascii="Calibri" w:eastAsia="Times New Roman" w:hAnsi="Calibri" w:cs="GE SS Text Light" w:hint="cs"/>
                <w:color w:val="000000"/>
                <w:sz w:val="20"/>
                <w:szCs w:val="20"/>
                <w:rtl/>
              </w:rPr>
              <w:t>١١,٧٨٣</w:t>
            </w:r>
          </w:p>
        </w:tc>
        <w:tc>
          <w:tcPr>
            <w:tcW w:w="619" w:type="pct"/>
            <w:tcBorders>
              <w:top w:val="nil"/>
              <w:left w:val="single" w:sz="4" w:space="0" w:color="0070C0"/>
              <w:bottom w:val="single" w:sz="4" w:space="0" w:color="0070C0"/>
              <w:right w:val="double" w:sz="6" w:space="0" w:color="0070C0"/>
            </w:tcBorders>
            <w:shd w:val="clear" w:color="auto" w:fill="auto"/>
            <w:vAlign w:val="center"/>
            <w:hideMark/>
          </w:tcPr>
          <w:p w14:paraId="03ADCDE5" w14:textId="77777777" w:rsidR="00BE4BBF" w:rsidRPr="00BE4BBF" w:rsidRDefault="00BE4BBF" w:rsidP="00BE4BBF">
            <w:pPr>
              <w:bidi/>
              <w:spacing w:before="0" w:line="240" w:lineRule="auto"/>
              <w:jc w:val="center"/>
              <w:rPr>
                <w:rFonts w:ascii="Calibri" w:eastAsia="Times New Roman" w:hAnsi="Calibri" w:cs="GE SS Text Light"/>
                <w:color w:val="000000"/>
                <w:sz w:val="20"/>
                <w:szCs w:val="20"/>
                <w:rtl/>
              </w:rPr>
            </w:pPr>
            <w:r w:rsidRPr="00BE4BBF">
              <w:rPr>
                <w:rFonts w:ascii="Calibri" w:eastAsia="Times New Roman" w:hAnsi="Calibri" w:cs="GE SS Text Light" w:hint="cs"/>
                <w:color w:val="000000"/>
                <w:sz w:val="20"/>
                <w:szCs w:val="20"/>
                <w:rtl/>
              </w:rPr>
              <w:t>٣.٥%</w:t>
            </w:r>
          </w:p>
        </w:tc>
        <w:tc>
          <w:tcPr>
            <w:tcW w:w="604" w:type="pct"/>
            <w:tcBorders>
              <w:top w:val="nil"/>
              <w:left w:val="nil"/>
              <w:bottom w:val="single" w:sz="4" w:space="0" w:color="0070C0"/>
              <w:right w:val="single" w:sz="8" w:space="0" w:color="0070C0"/>
            </w:tcBorders>
            <w:shd w:val="clear" w:color="auto" w:fill="auto"/>
            <w:vAlign w:val="center"/>
            <w:hideMark/>
          </w:tcPr>
          <w:p w14:paraId="3DC07B6B" w14:textId="77777777" w:rsidR="00BE4BBF" w:rsidRPr="00BE4BBF" w:rsidRDefault="00BE4BBF" w:rsidP="00BE4BBF">
            <w:pPr>
              <w:bidi/>
              <w:spacing w:before="0" w:line="240" w:lineRule="auto"/>
              <w:jc w:val="center"/>
              <w:rPr>
                <w:rFonts w:ascii="Calibri" w:eastAsia="Times New Roman" w:hAnsi="Calibri" w:cs="GE SS Text Light"/>
                <w:color w:val="000000"/>
                <w:sz w:val="20"/>
                <w:szCs w:val="20"/>
                <w:rtl/>
              </w:rPr>
            </w:pPr>
            <w:r w:rsidRPr="00BE4BBF">
              <w:rPr>
                <w:rFonts w:ascii="Calibri" w:eastAsia="Times New Roman" w:hAnsi="Calibri" w:cs="GE SS Text Light" w:hint="cs"/>
                <w:color w:val="000000"/>
                <w:sz w:val="20"/>
                <w:szCs w:val="20"/>
                <w:rtl/>
              </w:rPr>
              <w:t>١٢.٧%</w:t>
            </w:r>
          </w:p>
        </w:tc>
      </w:tr>
      <w:tr w:rsidR="00BE4BBF" w:rsidRPr="00BE4BBF" w14:paraId="38B22708" w14:textId="77777777" w:rsidTr="00BE4BBF">
        <w:trPr>
          <w:trHeight w:val="290"/>
        </w:trPr>
        <w:tc>
          <w:tcPr>
            <w:tcW w:w="813" w:type="pct"/>
            <w:tcBorders>
              <w:top w:val="nil"/>
              <w:left w:val="single" w:sz="8" w:space="0" w:color="0070C0"/>
              <w:bottom w:val="single" w:sz="4" w:space="0" w:color="0070C0"/>
              <w:right w:val="double" w:sz="6" w:space="0" w:color="0070C0"/>
            </w:tcBorders>
            <w:shd w:val="clear" w:color="auto" w:fill="auto"/>
            <w:vAlign w:val="center"/>
            <w:hideMark/>
          </w:tcPr>
          <w:p w14:paraId="1C130E6B" w14:textId="77777777" w:rsidR="00BE4BBF" w:rsidRPr="00BE4BBF" w:rsidRDefault="00BE4BBF" w:rsidP="00BE4BBF">
            <w:pPr>
              <w:bidi/>
              <w:spacing w:before="0" w:line="240" w:lineRule="auto"/>
              <w:jc w:val="both"/>
              <w:rPr>
                <w:rFonts w:ascii="Calibri" w:eastAsia="Times New Roman" w:hAnsi="Calibri" w:cs="GE SS Text Light"/>
                <w:color w:val="000000"/>
                <w:sz w:val="20"/>
                <w:szCs w:val="20"/>
                <w:rtl/>
              </w:rPr>
            </w:pPr>
            <w:r w:rsidRPr="00BE4BBF">
              <w:rPr>
                <w:rFonts w:ascii="Calibri" w:eastAsia="Times New Roman" w:hAnsi="Calibri" w:cs="GE SS Text Light" w:hint="cs"/>
                <w:color w:val="000000"/>
                <w:sz w:val="20"/>
                <w:szCs w:val="20"/>
                <w:rtl/>
              </w:rPr>
              <w:t>الكهرباء والماء</w:t>
            </w:r>
          </w:p>
        </w:tc>
        <w:tc>
          <w:tcPr>
            <w:tcW w:w="1366" w:type="pct"/>
            <w:tcBorders>
              <w:top w:val="nil"/>
              <w:left w:val="double" w:sz="6" w:space="0" w:color="0070C0"/>
              <w:bottom w:val="single" w:sz="4" w:space="0" w:color="0070C0"/>
              <w:right w:val="single" w:sz="4" w:space="0" w:color="0070C0"/>
            </w:tcBorders>
            <w:shd w:val="clear" w:color="auto" w:fill="auto"/>
            <w:vAlign w:val="center"/>
            <w:hideMark/>
          </w:tcPr>
          <w:p w14:paraId="221CE1DC" w14:textId="77777777" w:rsidR="00BE4BBF" w:rsidRPr="00BE4BBF" w:rsidRDefault="00BE4BBF" w:rsidP="00BE4BBF">
            <w:pPr>
              <w:bidi/>
              <w:spacing w:before="0" w:line="240" w:lineRule="auto"/>
              <w:jc w:val="center"/>
              <w:rPr>
                <w:rFonts w:ascii="Calibri" w:eastAsia="Times New Roman" w:hAnsi="Calibri" w:cs="GE SS Text Light"/>
                <w:color w:val="000000"/>
                <w:sz w:val="20"/>
                <w:szCs w:val="20"/>
                <w:rtl/>
              </w:rPr>
            </w:pPr>
            <w:r w:rsidRPr="00BE4BBF">
              <w:rPr>
                <w:rFonts w:ascii="Calibri" w:eastAsia="Times New Roman" w:hAnsi="Calibri" w:cs="GE SS Text Light" w:hint="cs"/>
                <w:color w:val="000000"/>
                <w:sz w:val="20"/>
                <w:szCs w:val="20"/>
                <w:rtl/>
              </w:rPr>
              <w:t>٥,٤٩٤</w:t>
            </w:r>
          </w:p>
        </w:tc>
        <w:tc>
          <w:tcPr>
            <w:tcW w:w="948" w:type="pct"/>
            <w:tcBorders>
              <w:top w:val="nil"/>
              <w:left w:val="single" w:sz="4" w:space="0" w:color="0070C0"/>
              <w:bottom w:val="single" w:sz="4" w:space="0" w:color="0070C0"/>
              <w:right w:val="double" w:sz="6" w:space="0" w:color="0070C0"/>
            </w:tcBorders>
            <w:shd w:val="clear" w:color="auto" w:fill="auto"/>
            <w:vAlign w:val="center"/>
            <w:hideMark/>
          </w:tcPr>
          <w:p w14:paraId="4911773C" w14:textId="77777777" w:rsidR="00BE4BBF" w:rsidRPr="00BE4BBF" w:rsidRDefault="00BE4BBF" w:rsidP="00BE4BBF">
            <w:pPr>
              <w:bidi/>
              <w:spacing w:before="0" w:line="240" w:lineRule="auto"/>
              <w:jc w:val="center"/>
              <w:rPr>
                <w:rFonts w:ascii="Calibri" w:eastAsia="Times New Roman" w:hAnsi="Calibri" w:cs="GE SS Text Light"/>
                <w:color w:val="000000"/>
                <w:sz w:val="20"/>
                <w:szCs w:val="20"/>
                <w:rtl/>
              </w:rPr>
            </w:pPr>
            <w:r w:rsidRPr="00BE4BBF">
              <w:rPr>
                <w:rFonts w:ascii="Calibri" w:eastAsia="Times New Roman" w:hAnsi="Calibri" w:cs="GE SS Text Light" w:hint="cs"/>
                <w:color w:val="000000"/>
                <w:sz w:val="20"/>
                <w:szCs w:val="20"/>
                <w:rtl/>
              </w:rPr>
              <w:t>١.٣%</w:t>
            </w:r>
          </w:p>
        </w:tc>
        <w:tc>
          <w:tcPr>
            <w:tcW w:w="649" w:type="pct"/>
            <w:tcBorders>
              <w:top w:val="nil"/>
              <w:left w:val="double" w:sz="6" w:space="0" w:color="0070C0"/>
              <w:bottom w:val="single" w:sz="4" w:space="0" w:color="0070C0"/>
              <w:right w:val="single" w:sz="4" w:space="0" w:color="0070C0"/>
            </w:tcBorders>
            <w:shd w:val="clear" w:color="auto" w:fill="auto"/>
            <w:vAlign w:val="center"/>
            <w:hideMark/>
          </w:tcPr>
          <w:p w14:paraId="3E18091F" w14:textId="77777777" w:rsidR="00BE4BBF" w:rsidRPr="00BE4BBF" w:rsidRDefault="00BE4BBF" w:rsidP="00BE4BBF">
            <w:pPr>
              <w:bidi/>
              <w:spacing w:before="0" w:line="240" w:lineRule="auto"/>
              <w:jc w:val="center"/>
              <w:rPr>
                <w:rFonts w:ascii="Calibri" w:eastAsia="Times New Roman" w:hAnsi="Calibri" w:cs="GE SS Text Light"/>
                <w:color w:val="000000"/>
                <w:sz w:val="20"/>
                <w:szCs w:val="20"/>
                <w:rtl/>
              </w:rPr>
            </w:pPr>
            <w:r w:rsidRPr="00BE4BBF">
              <w:rPr>
                <w:rFonts w:ascii="Calibri" w:eastAsia="Times New Roman" w:hAnsi="Calibri" w:cs="GE SS Text Light" w:hint="cs"/>
                <w:color w:val="000000"/>
                <w:sz w:val="20"/>
                <w:szCs w:val="20"/>
                <w:rtl/>
              </w:rPr>
              <w:t>٣,٧٨٨</w:t>
            </w:r>
          </w:p>
        </w:tc>
        <w:tc>
          <w:tcPr>
            <w:tcW w:w="619" w:type="pct"/>
            <w:tcBorders>
              <w:top w:val="nil"/>
              <w:left w:val="single" w:sz="4" w:space="0" w:color="0070C0"/>
              <w:bottom w:val="single" w:sz="4" w:space="0" w:color="0070C0"/>
              <w:right w:val="double" w:sz="6" w:space="0" w:color="0070C0"/>
            </w:tcBorders>
            <w:shd w:val="clear" w:color="auto" w:fill="auto"/>
            <w:vAlign w:val="center"/>
            <w:hideMark/>
          </w:tcPr>
          <w:p w14:paraId="3B22B950" w14:textId="77777777" w:rsidR="00BE4BBF" w:rsidRPr="00BE4BBF" w:rsidRDefault="00BE4BBF" w:rsidP="00BE4BBF">
            <w:pPr>
              <w:bidi/>
              <w:spacing w:before="0" w:line="240" w:lineRule="auto"/>
              <w:jc w:val="center"/>
              <w:rPr>
                <w:rFonts w:ascii="Calibri" w:eastAsia="Times New Roman" w:hAnsi="Calibri" w:cs="GE SS Text Light"/>
                <w:color w:val="000000"/>
                <w:sz w:val="20"/>
                <w:szCs w:val="20"/>
                <w:rtl/>
              </w:rPr>
            </w:pPr>
            <w:r w:rsidRPr="00BE4BBF">
              <w:rPr>
                <w:rFonts w:ascii="Calibri" w:eastAsia="Times New Roman" w:hAnsi="Calibri" w:cs="GE SS Text Light" w:hint="cs"/>
                <w:color w:val="000000"/>
                <w:sz w:val="20"/>
                <w:szCs w:val="20"/>
                <w:rtl/>
              </w:rPr>
              <w:t>١.١%</w:t>
            </w:r>
          </w:p>
        </w:tc>
        <w:tc>
          <w:tcPr>
            <w:tcW w:w="604" w:type="pct"/>
            <w:tcBorders>
              <w:top w:val="nil"/>
              <w:left w:val="nil"/>
              <w:bottom w:val="single" w:sz="4" w:space="0" w:color="0070C0"/>
              <w:right w:val="single" w:sz="8" w:space="0" w:color="0070C0"/>
            </w:tcBorders>
            <w:shd w:val="clear" w:color="auto" w:fill="auto"/>
            <w:vAlign w:val="center"/>
            <w:hideMark/>
          </w:tcPr>
          <w:p w14:paraId="3E2BFDBE" w14:textId="77777777" w:rsidR="00BE4BBF" w:rsidRPr="00BE4BBF" w:rsidRDefault="00BE4BBF" w:rsidP="00BE4BBF">
            <w:pPr>
              <w:bidi/>
              <w:spacing w:before="0" w:line="240" w:lineRule="auto"/>
              <w:jc w:val="center"/>
              <w:rPr>
                <w:rFonts w:ascii="Calibri" w:eastAsia="Times New Roman" w:hAnsi="Calibri" w:cs="GE SS Text Light"/>
                <w:color w:val="FF0000"/>
                <w:sz w:val="20"/>
                <w:szCs w:val="20"/>
                <w:rtl/>
              </w:rPr>
            </w:pPr>
            <w:r w:rsidRPr="00BE4BBF">
              <w:rPr>
                <w:rFonts w:ascii="Calibri" w:eastAsia="Times New Roman" w:hAnsi="Calibri" w:cs="GE SS Text Light" w:hint="cs"/>
                <w:color w:val="FF0000"/>
                <w:sz w:val="20"/>
                <w:szCs w:val="20"/>
                <w:rtl/>
              </w:rPr>
              <w:t>-٣١.٠%</w:t>
            </w:r>
          </w:p>
        </w:tc>
      </w:tr>
      <w:tr w:rsidR="00BE4BBF" w:rsidRPr="00BE4BBF" w14:paraId="518280FC" w14:textId="77777777" w:rsidTr="00BE4BBF">
        <w:trPr>
          <w:trHeight w:val="290"/>
        </w:trPr>
        <w:tc>
          <w:tcPr>
            <w:tcW w:w="813" w:type="pct"/>
            <w:tcBorders>
              <w:top w:val="nil"/>
              <w:left w:val="single" w:sz="8" w:space="0" w:color="0070C0"/>
              <w:bottom w:val="single" w:sz="4" w:space="0" w:color="0070C0"/>
              <w:right w:val="double" w:sz="6" w:space="0" w:color="0070C0"/>
            </w:tcBorders>
            <w:shd w:val="clear" w:color="auto" w:fill="auto"/>
            <w:vAlign w:val="center"/>
            <w:hideMark/>
          </w:tcPr>
          <w:p w14:paraId="259042E9" w14:textId="77777777" w:rsidR="00BE4BBF" w:rsidRPr="00BE4BBF" w:rsidRDefault="00BE4BBF" w:rsidP="00BE4BBF">
            <w:pPr>
              <w:bidi/>
              <w:spacing w:before="0" w:line="240" w:lineRule="auto"/>
              <w:rPr>
                <w:rFonts w:ascii="Calibri" w:eastAsia="Times New Roman" w:hAnsi="Calibri" w:cs="GE SS Text Light"/>
                <w:color w:val="000000"/>
                <w:sz w:val="20"/>
                <w:szCs w:val="20"/>
                <w:rtl/>
              </w:rPr>
            </w:pPr>
            <w:r w:rsidRPr="00BE4BBF">
              <w:rPr>
                <w:rFonts w:ascii="Calibri" w:eastAsia="Times New Roman" w:hAnsi="Calibri" w:cs="GE SS Text Light" w:hint="cs"/>
                <w:color w:val="000000"/>
                <w:sz w:val="20"/>
                <w:szCs w:val="20"/>
                <w:rtl/>
              </w:rPr>
              <w:t>البناء والتشييد</w:t>
            </w:r>
          </w:p>
        </w:tc>
        <w:tc>
          <w:tcPr>
            <w:tcW w:w="1366" w:type="pct"/>
            <w:tcBorders>
              <w:top w:val="nil"/>
              <w:left w:val="double" w:sz="6" w:space="0" w:color="0070C0"/>
              <w:bottom w:val="single" w:sz="4" w:space="0" w:color="0070C0"/>
              <w:right w:val="single" w:sz="4" w:space="0" w:color="0070C0"/>
            </w:tcBorders>
            <w:shd w:val="clear" w:color="auto" w:fill="auto"/>
            <w:vAlign w:val="center"/>
            <w:hideMark/>
          </w:tcPr>
          <w:p w14:paraId="2A63B8CA" w14:textId="77777777" w:rsidR="00BE4BBF" w:rsidRPr="00BE4BBF" w:rsidRDefault="00BE4BBF" w:rsidP="00BE4BBF">
            <w:pPr>
              <w:bidi/>
              <w:spacing w:before="0" w:line="240" w:lineRule="auto"/>
              <w:jc w:val="center"/>
              <w:rPr>
                <w:rFonts w:ascii="Calibri" w:eastAsia="Times New Roman" w:hAnsi="Calibri" w:cs="GE SS Text Light"/>
                <w:color w:val="000000"/>
                <w:sz w:val="20"/>
                <w:szCs w:val="20"/>
                <w:rtl/>
              </w:rPr>
            </w:pPr>
            <w:r w:rsidRPr="00BE4BBF">
              <w:rPr>
                <w:rFonts w:ascii="Calibri" w:eastAsia="Times New Roman" w:hAnsi="Calibri" w:cs="GE SS Text Light" w:hint="cs"/>
                <w:color w:val="000000"/>
                <w:sz w:val="20"/>
                <w:szCs w:val="20"/>
                <w:rtl/>
              </w:rPr>
              <w:t>١٧,٠٤٢</w:t>
            </w:r>
          </w:p>
        </w:tc>
        <w:tc>
          <w:tcPr>
            <w:tcW w:w="948" w:type="pct"/>
            <w:tcBorders>
              <w:top w:val="nil"/>
              <w:left w:val="single" w:sz="4" w:space="0" w:color="0070C0"/>
              <w:bottom w:val="single" w:sz="4" w:space="0" w:color="0070C0"/>
              <w:right w:val="double" w:sz="6" w:space="0" w:color="0070C0"/>
            </w:tcBorders>
            <w:shd w:val="clear" w:color="auto" w:fill="auto"/>
            <w:vAlign w:val="center"/>
            <w:hideMark/>
          </w:tcPr>
          <w:p w14:paraId="4EB4F68C" w14:textId="77777777" w:rsidR="00BE4BBF" w:rsidRPr="00BE4BBF" w:rsidRDefault="00BE4BBF" w:rsidP="00BE4BBF">
            <w:pPr>
              <w:bidi/>
              <w:spacing w:before="0" w:line="240" w:lineRule="auto"/>
              <w:jc w:val="center"/>
              <w:rPr>
                <w:rFonts w:ascii="Calibri" w:eastAsia="Times New Roman" w:hAnsi="Calibri" w:cs="GE SS Text Light"/>
                <w:color w:val="000000"/>
                <w:sz w:val="20"/>
                <w:szCs w:val="20"/>
                <w:rtl/>
              </w:rPr>
            </w:pPr>
            <w:r w:rsidRPr="00BE4BBF">
              <w:rPr>
                <w:rFonts w:ascii="Calibri" w:eastAsia="Times New Roman" w:hAnsi="Calibri" w:cs="GE SS Text Light" w:hint="cs"/>
                <w:color w:val="000000"/>
                <w:sz w:val="20"/>
                <w:szCs w:val="20"/>
                <w:rtl/>
              </w:rPr>
              <w:t>٤.١%</w:t>
            </w:r>
          </w:p>
        </w:tc>
        <w:tc>
          <w:tcPr>
            <w:tcW w:w="649" w:type="pct"/>
            <w:tcBorders>
              <w:top w:val="nil"/>
              <w:left w:val="double" w:sz="6" w:space="0" w:color="0070C0"/>
              <w:bottom w:val="single" w:sz="4" w:space="0" w:color="0070C0"/>
              <w:right w:val="single" w:sz="4" w:space="0" w:color="0070C0"/>
            </w:tcBorders>
            <w:shd w:val="clear" w:color="auto" w:fill="auto"/>
            <w:vAlign w:val="center"/>
            <w:hideMark/>
          </w:tcPr>
          <w:p w14:paraId="0F63388C" w14:textId="77777777" w:rsidR="00BE4BBF" w:rsidRPr="00BE4BBF" w:rsidRDefault="00BE4BBF" w:rsidP="00BE4BBF">
            <w:pPr>
              <w:bidi/>
              <w:spacing w:before="0" w:line="240" w:lineRule="auto"/>
              <w:jc w:val="center"/>
              <w:rPr>
                <w:rFonts w:ascii="Calibri" w:eastAsia="Times New Roman" w:hAnsi="Calibri" w:cs="GE SS Text Light"/>
                <w:color w:val="000000"/>
                <w:sz w:val="20"/>
                <w:szCs w:val="20"/>
                <w:rtl/>
              </w:rPr>
            </w:pPr>
            <w:r w:rsidRPr="00BE4BBF">
              <w:rPr>
                <w:rFonts w:ascii="Calibri" w:eastAsia="Times New Roman" w:hAnsi="Calibri" w:cs="GE SS Text Light" w:hint="cs"/>
                <w:color w:val="000000"/>
                <w:sz w:val="20"/>
                <w:szCs w:val="20"/>
                <w:rtl/>
              </w:rPr>
              <w:t>١٨,٨٠٢</w:t>
            </w:r>
          </w:p>
        </w:tc>
        <w:tc>
          <w:tcPr>
            <w:tcW w:w="619" w:type="pct"/>
            <w:tcBorders>
              <w:top w:val="nil"/>
              <w:left w:val="single" w:sz="4" w:space="0" w:color="0070C0"/>
              <w:bottom w:val="single" w:sz="4" w:space="0" w:color="0070C0"/>
              <w:right w:val="double" w:sz="6" w:space="0" w:color="0070C0"/>
            </w:tcBorders>
            <w:shd w:val="clear" w:color="auto" w:fill="auto"/>
            <w:vAlign w:val="center"/>
            <w:hideMark/>
          </w:tcPr>
          <w:p w14:paraId="6C7D049C" w14:textId="77777777" w:rsidR="00BE4BBF" w:rsidRPr="00BE4BBF" w:rsidRDefault="00BE4BBF" w:rsidP="00BE4BBF">
            <w:pPr>
              <w:bidi/>
              <w:spacing w:before="0" w:line="240" w:lineRule="auto"/>
              <w:jc w:val="center"/>
              <w:rPr>
                <w:rFonts w:ascii="Calibri" w:eastAsia="Times New Roman" w:hAnsi="Calibri" w:cs="GE SS Text Light"/>
                <w:color w:val="000000"/>
                <w:sz w:val="20"/>
                <w:szCs w:val="20"/>
                <w:rtl/>
              </w:rPr>
            </w:pPr>
            <w:r w:rsidRPr="00BE4BBF">
              <w:rPr>
                <w:rFonts w:ascii="Calibri" w:eastAsia="Times New Roman" w:hAnsi="Calibri" w:cs="GE SS Text Light" w:hint="cs"/>
                <w:color w:val="000000"/>
                <w:sz w:val="20"/>
                <w:szCs w:val="20"/>
                <w:rtl/>
              </w:rPr>
              <w:t>٥.٧%</w:t>
            </w:r>
          </w:p>
        </w:tc>
        <w:tc>
          <w:tcPr>
            <w:tcW w:w="604" w:type="pct"/>
            <w:tcBorders>
              <w:top w:val="nil"/>
              <w:left w:val="nil"/>
              <w:bottom w:val="single" w:sz="4" w:space="0" w:color="0070C0"/>
              <w:right w:val="single" w:sz="8" w:space="0" w:color="0070C0"/>
            </w:tcBorders>
            <w:shd w:val="clear" w:color="auto" w:fill="auto"/>
            <w:vAlign w:val="center"/>
            <w:hideMark/>
          </w:tcPr>
          <w:p w14:paraId="1326C5E4" w14:textId="77777777" w:rsidR="00BE4BBF" w:rsidRPr="00BE4BBF" w:rsidRDefault="00BE4BBF" w:rsidP="00BE4BBF">
            <w:pPr>
              <w:bidi/>
              <w:spacing w:before="0" w:line="240" w:lineRule="auto"/>
              <w:jc w:val="center"/>
              <w:rPr>
                <w:rFonts w:ascii="Calibri" w:eastAsia="Times New Roman" w:hAnsi="Calibri" w:cs="GE SS Text Light"/>
                <w:color w:val="000000"/>
                <w:sz w:val="20"/>
                <w:szCs w:val="20"/>
                <w:rtl/>
              </w:rPr>
            </w:pPr>
            <w:r w:rsidRPr="00BE4BBF">
              <w:rPr>
                <w:rFonts w:ascii="Calibri" w:eastAsia="Times New Roman" w:hAnsi="Calibri" w:cs="GE SS Text Light" w:hint="cs"/>
                <w:color w:val="000000"/>
                <w:sz w:val="20"/>
                <w:szCs w:val="20"/>
                <w:rtl/>
              </w:rPr>
              <w:t>١٠.٣%</w:t>
            </w:r>
          </w:p>
        </w:tc>
      </w:tr>
      <w:tr w:rsidR="00BE4BBF" w:rsidRPr="00BE4BBF" w14:paraId="216FCAA9" w14:textId="77777777" w:rsidTr="00BE4BBF">
        <w:trPr>
          <w:trHeight w:val="290"/>
        </w:trPr>
        <w:tc>
          <w:tcPr>
            <w:tcW w:w="813" w:type="pct"/>
            <w:tcBorders>
              <w:top w:val="nil"/>
              <w:left w:val="single" w:sz="8" w:space="0" w:color="0070C0"/>
              <w:bottom w:val="single" w:sz="4" w:space="0" w:color="0070C0"/>
              <w:right w:val="double" w:sz="6" w:space="0" w:color="0070C0"/>
            </w:tcBorders>
            <w:shd w:val="clear" w:color="auto" w:fill="auto"/>
            <w:vAlign w:val="center"/>
            <w:hideMark/>
          </w:tcPr>
          <w:p w14:paraId="169B367D" w14:textId="77777777" w:rsidR="00BE4BBF" w:rsidRPr="00BE4BBF" w:rsidRDefault="00BE4BBF" w:rsidP="00BE4BBF">
            <w:pPr>
              <w:bidi/>
              <w:spacing w:before="0" w:line="240" w:lineRule="auto"/>
              <w:jc w:val="both"/>
              <w:rPr>
                <w:rFonts w:ascii="Calibri" w:eastAsia="Times New Roman" w:hAnsi="Calibri" w:cs="GE SS Text Light"/>
                <w:color w:val="000000"/>
                <w:sz w:val="20"/>
                <w:szCs w:val="20"/>
                <w:rtl/>
              </w:rPr>
            </w:pPr>
            <w:r w:rsidRPr="00BE4BBF">
              <w:rPr>
                <w:rFonts w:ascii="Calibri" w:eastAsia="Times New Roman" w:hAnsi="Calibri" w:cs="GE SS Text Light" w:hint="cs"/>
                <w:color w:val="000000"/>
                <w:sz w:val="20"/>
                <w:szCs w:val="20"/>
                <w:rtl/>
              </w:rPr>
              <w:t>النقل والإتصالات والخزن</w:t>
            </w:r>
          </w:p>
        </w:tc>
        <w:tc>
          <w:tcPr>
            <w:tcW w:w="1366" w:type="pct"/>
            <w:tcBorders>
              <w:top w:val="nil"/>
              <w:left w:val="double" w:sz="6" w:space="0" w:color="0070C0"/>
              <w:bottom w:val="single" w:sz="4" w:space="0" w:color="0070C0"/>
              <w:right w:val="single" w:sz="4" w:space="0" w:color="0070C0"/>
            </w:tcBorders>
            <w:shd w:val="clear" w:color="auto" w:fill="auto"/>
            <w:vAlign w:val="center"/>
            <w:hideMark/>
          </w:tcPr>
          <w:p w14:paraId="5B862550" w14:textId="77777777" w:rsidR="00BE4BBF" w:rsidRPr="00BE4BBF" w:rsidRDefault="00BE4BBF" w:rsidP="00BE4BBF">
            <w:pPr>
              <w:bidi/>
              <w:spacing w:before="0" w:line="240" w:lineRule="auto"/>
              <w:jc w:val="center"/>
              <w:rPr>
                <w:rFonts w:ascii="Calibri" w:eastAsia="Times New Roman" w:hAnsi="Calibri" w:cs="GE SS Text Light"/>
                <w:color w:val="000000"/>
                <w:sz w:val="20"/>
                <w:szCs w:val="20"/>
                <w:rtl/>
              </w:rPr>
            </w:pPr>
            <w:r w:rsidRPr="00BE4BBF">
              <w:rPr>
                <w:rFonts w:ascii="Calibri" w:eastAsia="Times New Roman" w:hAnsi="Calibri" w:cs="GE SS Text Light" w:hint="cs"/>
                <w:color w:val="000000"/>
                <w:sz w:val="20"/>
                <w:szCs w:val="20"/>
                <w:rtl/>
              </w:rPr>
              <w:t>٣١,١٨١</w:t>
            </w:r>
          </w:p>
        </w:tc>
        <w:tc>
          <w:tcPr>
            <w:tcW w:w="948" w:type="pct"/>
            <w:tcBorders>
              <w:top w:val="nil"/>
              <w:left w:val="single" w:sz="4" w:space="0" w:color="0070C0"/>
              <w:bottom w:val="single" w:sz="4" w:space="0" w:color="0070C0"/>
              <w:right w:val="double" w:sz="6" w:space="0" w:color="0070C0"/>
            </w:tcBorders>
            <w:shd w:val="clear" w:color="auto" w:fill="auto"/>
            <w:vAlign w:val="center"/>
            <w:hideMark/>
          </w:tcPr>
          <w:p w14:paraId="445247FA" w14:textId="77777777" w:rsidR="00BE4BBF" w:rsidRPr="00BE4BBF" w:rsidRDefault="00BE4BBF" w:rsidP="00BE4BBF">
            <w:pPr>
              <w:bidi/>
              <w:spacing w:before="0" w:line="240" w:lineRule="auto"/>
              <w:jc w:val="center"/>
              <w:rPr>
                <w:rFonts w:ascii="Calibri" w:eastAsia="Times New Roman" w:hAnsi="Calibri" w:cs="GE SS Text Light"/>
                <w:color w:val="000000"/>
                <w:sz w:val="20"/>
                <w:szCs w:val="20"/>
                <w:rtl/>
              </w:rPr>
            </w:pPr>
            <w:r w:rsidRPr="00BE4BBF">
              <w:rPr>
                <w:rFonts w:ascii="Calibri" w:eastAsia="Times New Roman" w:hAnsi="Calibri" w:cs="GE SS Text Light" w:hint="cs"/>
                <w:color w:val="000000"/>
                <w:sz w:val="20"/>
                <w:szCs w:val="20"/>
                <w:rtl/>
              </w:rPr>
              <w:t>٧.٥%</w:t>
            </w:r>
          </w:p>
        </w:tc>
        <w:tc>
          <w:tcPr>
            <w:tcW w:w="649" w:type="pct"/>
            <w:tcBorders>
              <w:top w:val="nil"/>
              <w:left w:val="double" w:sz="6" w:space="0" w:color="0070C0"/>
              <w:bottom w:val="single" w:sz="4" w:space="0" w:color="0070C0"/>
              <w:right w:val="single" w:sz="4" w:space="0" w:color="0070C0"/>
            </w:tcBorders>
            <w:shd w:val="clear" w:color="auto" w:fill="auto"/>
            <w:vAlign w:val="center"/>
            <w:hideMark/>
          </w:tcPr>
          <w:p w14:paraId="23A01A76" w14:textId="77777777" w:rsidR="00BE4BBF" w:rsidRPr="00BE4BBF" w:rsidRDefault="00BE4BBF" w:rsidP="00BE4BBF">
            <w:pPr>
              <w:bidi/>
              <w:spacing w:before="0" w:line="240" w:lineRule="auto"/>
              <w:jc w:val="center"/>
              <w:rPr>
                <w:rFonts w:ascii="Calibri" w:eastAsia="Times New Roman" w:hAnsi="Calibri" w:cs="GE SS Text Light"/>
                <w:color w:val="000000"/>
                <w:sz w:val="20"/>
                <w:szCs w:val="20"/>
                <w:rtl/>
              </w:rPr>
            </w:pPr>
            <w:r w:rsidRPr="00BE4BBF">
              <w:rPr>
                <w:rFonts w:ascii="Calibri" w:eastAsia="Times New Roman" w:hAnsi="Calibri" w:cs="GE SS Text Light" w:hint="cs"/>
                <w:color w:val="000000"/>
                <w:sz w:val="20"/>
                <w:szCs w:val="20"/>
                <w:rtl/>
              </w:rPr>
              <w:t>٣٣,٢٢٢</w:t>
            </w:r>
          </w:p>
        </w:tc>
        <w:tc>
          <w:tcPr>
            <w:tcW w:w="619" w:type="pct"/>
            <w:tcBorders>
              <w:top w:val="nil"/>
              <w:left w:val="single" w:sz="4" w:space="0" w:color="0070C0"/>
              <w:bottom w:val="single" w:sz="4" w:space="0" w:color="0070C0"/>
              <w:right w:val="double" w:sz="6" w:space="0" w:color="0070C0"/>
            </w:tcBorders>
            <w:shd w:val="clear" w:color="auto" w:fill="auto"/>
            <w:vAlign w:val="center"/>
            <w:hideMark/>
          </w:tcPr>
          <w:p w14:paraId="5023F623" w14:textId="77777777" w:rsidR="00BE4BBF" w:rsidRPr="00BE4BBF" w:rsidRDefault="00BE4BBF" w:rsidP="00BE4BBF">
            <w:pPr>
              <w:bidi/>
              <w:spacing w:before="0" w:line="240" w:lineRule="auto"/>
              <w:jc w:val="center"/>
              <w:rPr>
                <w:rFonts w:ascii="Calibri" w:eastAsia="Times New Roman" w:hAnsi="Calibri" w:cs="GE SS Text Light"/>
                <w:color w:val="000000"/>
                <w:sz w:val="20"/>
                <w:szCs w:val="20"/>
                <w:rtl/>
              </w:rPr>
            </w:pPr>
            <w:r w:rsidRPr="00BE4BBF">
              <w:rPr>
                <w:rFonts w:ascii="Calibri" w:eastAsia="Times New Roman" w:hAnsi="Calibri" w:cs="GE SS Text Light" w:hint="cs"/>
                <w:color w:val="000000"/>
                <w:sz w:val="20"/>
                <w:szCs w:val="20"/>
                <w:rtl/>
              </w:rPr>
              <w:t>١٠.٠%</w:t>
            </w:r>
          </w:p>
        </w:tc>
        <w:tc>
          <w:tcPr>
            <w:tcW w:w="604" w:type="pct"/>
            <w:tcBorders>
              <w:top w:val="nil"/>
              <w:left w:val="nil"/>
              <w:bottom w:val="single" w:sz="4" w:space="0" w:color="0070C0"/>
              <w:right w:val="single" w:sz="8" w:space="0" w:color="0070C0"/>
            </w:tcBorders>
            <w:shd w:val="clear" w:color="auto" w:fill="auto"/>
            <w:vAlign w:val="center"/>
            <w:hideMark/>
          </w:tcPr>
          <w:p w14:paraId="0EA66B51" w14:textId="77777777" w:rsidR="00BE4BBF" w:rsidRPr="00BE4BBF" w:rsidRDefault="00BE4BBF" w:rsidP="00BE4BBF">
            <w:pPr>
              <w:bidi/>
              <w:spacing w:before="0" w:line="240" w:lineRule="auto"/>
              <w:jc w:val="center"/>
              <w:rPr>
                <w:rFonts w:ascii="Calibri" w:eastAsia="Times New Roman" w:hAnsi="Calibri" w:cs="GE SS Text Light"/>
                <w:color w:val="000000"/>
                <w:sz w:val="20"/>
                <w:szCs w:val="20"/>
                <w:rtl/>
              </w:rPr>
            </w:pPr>
            <w:r w:rsidRPr="00BE4BBF">
              <w:rPr>
                <w:rFonts w:ascii="Calibri" w:eastAsia="Times New Roman" w:hAnsi="Calibri" w:cs="GE SS Text Light" w:hint="cs"/>
                <w:color w:val="000000"/>
                <w:sz w:val="20"/>
                <w:szCs w:val="20"/>
                <w:rtl/>
              </w:rPr>
              <w:t>٦.٥%</w:t>
            </w:r>
          </w:p>
        </w:tc>
      </w:tr>
      <w:tr w:rsidR="00BE4BBF" w:rsidRPr="00BE4BBF" w14:paraId="3BB27E35" w14:textId="77777777" w:rsidTr="00BE4BBF">
        <w:trPr>
          <w:trHeight w:val="580"/>
        </w:trPr>
        <w:tc>
          <w:tcPr>
            <w:tcW w:w="813" w:type="pct"/>
            <w:tcBorders>
              <w:top w:val="nil"/>
              <w:left w:val="single" w:sz="8" w:space="0" w:color="0070C0"/>
              <w:bottom w:val="single" w:sz="4" w:space="0" w:color="0070C0"/>
              <w:right w:val="double" w:sz="6" w:space="0" w:color="0070C0"/>
            </w:tcBorders>
            <w:shd w:val="clear" w:color="auto" w:fill="auto"/>
            <w:vAlign w:val="center"/>
            <w:hideMark/>
          </w:tcPr>
          <w:p w14:paraId="58BE6CC4" w14:textId="77777777" w:rsidR="00BE4BBF" w:rsidRPr="00BE4BBF" w:rsidRDefault="00BE4BBF" w:rsidP="00BE4BBF">
            <w:pPr>
              <w:bidi/>
              <w:spacing w:before="0" w:line="240" w:lineRule="auto"/>
              <w:jc w:val="both"/>
              <w:rPr>
                <w:rFonts w:ascii="Calibri" w:eastAsia="Times New Roman" w:hAnsi="Calibri" w:cs="GE SS Text Light"/>
                <w:color w:val="000000"/>
                <w:sz w:val="20"/>
                <w:szCs w:val="20"/>
                <w:rtl/>
              </w:rPr>
            </w:pPr>
            <w:r w:rsidRPr="00BE4BBF">
              <w:rPr>
                <w:rFonts w:ascii="Calibri" w:eastAsia="Times New Roman" w:hAnsi="Calibri" w:cs="GE SS Text Light" w:hint="cs"/>
                <w:color w:val="000000"/>
                <w:sz w:val="20"/>
                <w:szCs w:val="20"/>
                <w:rtl/>
              </w:rPr>
              <w:t>تجارة الجملة والمفرد والفنادق وما شابه ذلك</w:t>
            </w:r>
          </w:p>
        </w:tc>
        <w:tc>
          <w:tcPr>
            <w:tcW w:w="1366" w:type="pct"/>
            <w:tcBorders>
              <w:top w:val="nil"/>
              <w:left w:val="double" w:sz="6" w:space="0" w:color="0070C0"/>
              <w:bottom w:val="single" w:sz="4" w:space="0" w:color="0070C0"/>
              <w:right w:val="single" w:sz="4" w:space="0" w:color="0070C0"/>
            </w:tcBorders>
            <w:shd w:val="clear" w:color="auto" w:fill="auto"/>
            <w:vAlign w:val="center"/>
            <w:hideMark/>
          </w:tcPr>
          <w:p w14:paraId="1C5F7DF6" w14:textId="77777777" w:rsidR="00BE4BBF" w:rsidRPr="00BE4BBF" w:rsidRDefault="00BE4BBF" w:rsidP="00BE4BBF">
            <w:pPr>
              <w:bidi/>
              <w:spacing w:before="0" w:line="240" w:lineRule="auto"/>
              <w:jc w:val="center"/>
              <w:rPr>
                <w:rFonts w:ascii="Calibri" w:eastAsia="Times New Roman" w:hAnsi="Calibri" w:cs="GE SS Text Light"/>
                <w:color w:val="000000"/>
                <w:sz w:val="20"/>
                <w:szCs w:val="20"/>
                <w:rtl/>
              </w:rPr>
            </w:pPr>
            <w:r w:rsidRPr="00BE4BBF">
              <w:rPr>
                <w:rFonts w:ascii="Calibri" w:eastAsia="Times New Roman" w:hAnsi="Calibri" w:cs="GE SS Text Light" w:hint="cs"/>
                <w:color w:val="000000"/>
                <w:sz w:val="20"/>
                <w:szCs w:val="20"/>
                <w:rtl/>
              </w:rPr>
              <w:t>٢٢,٥٢٣</w:t>
            </w:r>
          </w:p>
        </w:tc>
        <w:tc>
          <w:tcPr>
            <w:tcW w:w="948" w:type="pct"/>
            <w:tcBorders>
              <w:top w:val="nil"/>
              <w:left w:val="single" w:sz="4" w:space="0" w:color="0070C0"/>
              <w:bottom w:val="single" w:sz="4" w:space="0" w:color="0070C0"/>
              <w:right w:val="double" w:sz="6" w:space="0" w:color="0070C0"/>
            </w:tcBorders>
            <w:shd w:val="clear" w:color="auto" w:fill="auto"/>
            <w:vAlign w:val="center"/>
            <w:hideMark/>
          </w:tcPr>
          <w:p w14:paraId="16700948" w14:textId="77777777" w:rsidR="00BE4BBF" w:rsidRPr="00BE4BBF" w:rsidRDefault="00BE4BBF" w:rsidP="00BE4BBF">
            <w:pPr>
              <w:bidi/>
              <w:spacing w:before="0" w:line="240" w:lineRule="auto"/>
              <w:jc w:val="center"/>
              <w:rPr>
                <w:rFonts w:ascii="Calibri" w:eastAsia="Times New Roman" w:hAnsi="Calibri" w:cs="GE SS Text Light"/>
                <w:color w:val="000000"/>
                <w:sz w:val="20"/>
                <w:szCs w:val="20"/>
                <w:rtl/>
              </w:rPr>
            </w:pPr>
            <w:r w:rsidRPr="00BE4BBF">
              <w:rPr>
                <w:rFonts w:ascii="Calibri" w:eastAsia="Times New Roman" w:hAnsi="Calibri" w:cs="GE SS Text Light" w:hint="cs"/>
                <w:color w:val="000000"/>
                <w:sz w:val="20"/>
                <w:szCs w:val="20"/>
                <w:rtl/>
              </w:rPr>
              <w:t>٥.٤%</w:t>
            </w:r>
          </w:p>
        </w:tc>
        <w:tc>
          <w:tcPr>
            <w:tcW w:w="649" w:type="pct"/>
            <w:tcBorders>
              <w:top w:val="nil"/>
              <w:left w:val="double" w:sz="6" w:space="0" w:color="0070C0"/>
              <w:bottom w:val="single" w:sz="4" w:space="0" w:color="0070C0"/>
              <w:right w:val="single" w:sz="4" w:space="0" w:color="0070C0"/>
            </w:tcBorders>
            <w:shd w:val="clear" w:color="auto" w:fill="auto"/>
            <w:vAlign w:val="center"/>
            <w:hideMark/>
          </w:tcPr>
          <w:p w14:paraId="6320CA7F" w14:textId="77777777" w:rsidR="00BE4BBF" w:rsidRPr="00BE4BBF" w:rsidRDefault="00BE4BBF" w:rsidP="00BE4BBF">
            <w:pPr>
              <w:bidi/>
              <w:spacing w:before="0" w:line="240" w:lineRule="auto"/>
              <w:jc w:val="center"/>
              <w:rPr>
                <w:rFonts w:ascii="Calibri" w:eastAsia="Times New Roman" w:hAnsi="Calibri" w:cs="GE SS Text Light"/>
                <w:color w:val="000000"/>
                <w:sz w:val="20"/>
                <w:szCs w:val="20"/>
                <w:rtl/>
              </w:rPr>
            </w:pPr>
            <w:r w:rsidRPr="00BE4BBF">
              <w:rPr>
                <w:rFonts w:ascii="Calibri" w:eastAsia="Times New Roman" w:hAnsi="Calibri" w:cs="GE SS Text Light" w:hint="cs"/>
                <w:color w:val="000000"/>
                <w:sz w:val="20"/>
                <w:szCs w:val="20"/>
                <w:rtl/>
              </w:rPr>
              <w:t>٢٣,٧١٨</w:t>
            </w:r>
          </w:p>
        </w:tc>
        <w:tc>
          <w:tcPr>
            <w:tcW w:w="619" w:type="pct"/>
            <w:tcBorders>
              <w:top w:val="nil"/>
              <w:left w:val="single" w:sz="4" w:space="0" w:color="0070C0"/>
              <w:bottom w:val="single" w:sz="4" w:space="0" w:color="0070C0"/>
              <w:right w:val="double" w:sz="6" w:space="0" w:color="0070C0"/>
            </w:tcBorders>
            <w:shd w:val="clear" w:color="auto" w:fill="auto"/>
            <w:vAlign w:val="center"/>
            <w:hideMark/>
          </w:tcPr>
          <w:p w14:paraId="7C0564F1" w14:textId="77777777" w:rsidR="00BE4BBF" w:rsidRPr="00BE4BBF" w:rsidRDefault="00BE4BBF" w:rsidP="00BE4BBF">
            <w:pPr>
              <w:bidi/>
              <w:spacing w:before="0" w:line="240" w:lineRule="auto"/>
              <w:jc w:val="center"/>
              <w:rPr>
                <w:rFonts w:ascii="Calibri" w:eastAsia="Times New Roman" w:hAnsi="Calibri" w:cs="GE SS Text Light"/>
                <w:color w:val="000000"/>
                <w:sz w:val="20"/>
                <w:szCs w:val="20"/>
                <w:rtl/>
              </w:rPr>
            </w:pPr>
            <w:r w:rsidRPr="00BE4BBF">
              <w:rPr>
                <w:rFonts w:ascii="Calibri" w:eastAsia="Times New Roman" w:hAnsi="Calibri" w:cs="GE SS Text Light" w:hint="cs"/>
                <w:color w:val="000000"/>
                <w:sz w:val="20"/>
                <w:szCs w:val="20"/>
                <w:rtl/>
              </w:rPr>
              <w:t>٧.١%</w:t>
            </w:r>
          </w:p>
        </w:tc>
        <w:tc>
          <w:tcPr>
            <w:tcW w:w="604" w:type="pct"/>
            <w:tcBorders>
              <w:top w:val="nil"/>
              <w:left w:val="nil"/>
              <w:bottom w:val="single" w:sz="4" w:space="0" w:color="0070C0"/>
              <w:right w:val="single" w:sz="8" w:space="0" w:color="0070C0"/>
            </w:tcBorders>
            <w:shd w:val="clear" w:color="auto" w:fill="auto"/>
            <w:vAlign w:val="center"/>
            <w:hideMark/>
          </w:tcPr>
          <w:p w14:paraId="75FE6696" w14:textId="77777777" w:rsidR="00BE4BBF" w:rsidRPr="00BE4BBF" w:rsidRDefault="00BE4BBF" w:rsidP="00BE4BBF">
            <w:pPr>
              <w:bidi/>
              <w:spacing w:before="0" w:line="240" w:lineRule="auto"/>
              <w:jc w:val="center"/>
              <w:rPr>
                <w:rFonts w:ascii="Calibri" w:eastAsia="Times New Roman" w:hAnsi="Calibri" w:cs="GE SS Text Light"/>
                <w:color w:val="000000"/>
                <w:sz w:val="20"/>
                <w:szCs w:val="20"/>
                <w:rtl/>
              </w:rPr>
            </w:pPr>
            <w:r w:rsidRPr="00BE4BBF">
              <w:rPr>
                <w:rFonts w:ascii="Calibri" w:eastAsia="Times New Roman" w:hAnsi="Calibri" w:cs="GE SS Text Light" w:hint="cs"/>
                <w:color w:val="000000"/>
                <w:sz w:val="20"/>
                <w:szCs w:val="20"/>
                <w:rtl/>
              </w:rPr>
              <w:t>٥.٣%</w:t>
            </w:r>
          </w:p>
        </w:tc>
      </w:tr>
      <w:tr w:rsidR="00BE4BBF" w:rsidRPr="00BE4BBF" w14:paraId="214680EE" w14:textId="77777777" w:rsidTr="00BE4BBF">
        <w:trPr>
          <w:trHeight w:val="580"/>
        </w:trPr>
        <w:tc>
          <w:tcPr>
            <w:tcW w:w="813" w:type="pct"/>
            <w:tcBorders>
              <w:top w:val="nil"/>
              <w:left w:val="single" w:sz="8" w:space="0" w:color="0070C0"/>
              <w:bottom w:val="single" w:sz="4" w:space="0" w:color="0070C0"/>
              <w:right w:val="double" w:sz="6" w:space="0" w:color="0070C0"/>
            </w:tcBorders>
            <w:shd w:val="clear" w:color="auto" w:fill="auto"/>
            <w:vAlign w:val="center"/>
            <w:hideMark/>
          </w:tcPr>
          <w:p w14:paraId="49A07884" w14:textId="77777777" w:rsidR="00BE4BBF" w:rsidRPr="00BE4BBF" w:rsidRDefault="00BE4BBF" w:rsidP="00BE4BBF">
            <w:pPr>
              <w:bidi/>
              <w:spacing w:before="0" w:line="240" w:lineRule="auto"/>
              <w:jc w:val="both"/>
              <w:rPr>
                <w:rFonts w:ascii="Calibri" w:eastAsia="Times New Roman" w:hAnsi="Calibri" w:cs="GE SS Text Light"/>
                <w:color w:val="000000"/>
                <w:sz w:val="20"/>
                <w:szCs w:val="20"/>
                <w:u w:val="single"/>
                <w:rtl/>
              </w:rPr>
            </w:pPr>
            <w:r w:rsidRPr="00BE4BBF">
              <w:rPr>
                <w:rFonts w:ascii="Calibri" w:eastAsia="Times New Roman" w:hAnsi="Calibri" w:cs="GE SS Text Light" w:hint="cs"/>
                <w:color w:val="000000"/>
                <w:sz w:val="20"/>
                <w:szCs w:val="20"/>
                <w:u w:val="single"/>
                <w:rtl/>
              </w:rPr>
              <w:t>المال والتأمين وخدمات العقارات:</w:t>
            </w:r>
            <w:r w:rsidRPr="00BE4BBF">
              <w:rPr>
                <w:rFonts w:ascii="Calibri" w:eastAsia="Times New Roman" w:hAnsi="Calibri" w:cs="GE SS Text Light" w:hint="cs"/>
                <w:color w:val="000000"/>
                <w:sz w:val="20"/>
                <w:szCs w:val="20"/>
                <w:rtl/>
              </w:rPr>
              <w:t xml:space="preserve"> البنوك والتأمين</w:t>
            </w:r>
          </w:p>
        </w:tc>
        <w:tc>
          <w:tcPr>
            <w:tcW w:w="1366" w:type="pct"/>
            <w:tcBorders>
              <w:top w:val="nil"/>
              <w:left w:val="double" w:sz="6" w:space="0" w:color="0070C0"/>
              <w:bottom w:val="single" w:sz="4" w:space="0" w:color="0070C0"/>
              <w:right w:val="single" w:sz="4" w:space="0" w:color="0070C0"/>
            </w:tcBorders>
            <w:shd w:val="clear" w:color="auto" w:fill="auto"/>
            <w:vAlign w:val="center"/>
            <w:hideMark/>
          </w:tcPr>
          <w:p w14:paraId="2C3C41D0" w14:textId="77777777" w:rsidR="00BE4BBF" w:rsidRPr="00BE4BBF" w:rsidRDefault="00BE4BBF" w:rsidP="00BE4BBF">
            <w:pPr>
              <w:bidi/>
              <w:spacing w:before="0" w:line="240" w:lineRule="auto"/>
              <w:jc w:val="center"/>
              <w:rPr>
                <w:rFonts w:ascii="Calibri" w:eastAsia="Times New Roman" w:hAnsi="Calibri" w:cs="GE SS Text Light"/>
                <w:color w:val="000000"/>
                <w:sz w:val="20"/>
                <w:szCs w:val="20"/>
                <w:rtl/>
              </w:rPr>
            </w:pPr>
            <w:r w:rsidRPr="00BE4BBF">
              <w:rPr>
                <w:rFonts w:ascii="Calibri" w:eastAsia="Times New Roman" w:hAnsi="Calibri" w:cs="GE SS Text Light" w:hint="cs"/>
                <w:color w:val="000000"/>
                <w:sz w:val="20"/>
                <w:szCs w:val="20"/>
                <w:rtl/>
              </w:rPr>
              <w:t>٣,١٠٧</w:t>
            </w:r>
          </w:p>
        </w:tc>
        <w:tc>
          <w:tcPr>
            <w:tcW w:w="948" w:type="pct"/>
            <w:tcBorders>
              <w:top w:val="nil"/>
              <w:left w:val="single" w:sz="4" w:space="0" w:color="0070C0"/>
              <w:bottom w:val="single" w:sz="4" w:space="0" w:color="0070C0"/>
              <w:right w:val="double" w:sz="6" w:space="0" w:color="0070C0"/>
            </w:tcBorders>
            <w:shd w:val="clear" w:color="auto" w:fill="auto"/>
            <w:vAlign w:val="center"/>
            <w:hideMark/>
          </w:tcPr>
          <w:p w14:paraId="1EB58495" w14:textId="77777777" w:rsidR="00BE4BBF" w:rsidRPr="00BE4BBF" w:rsidRDefault="00BE4BBF" w:rsidP="00BE4BBF">
            <w:pPr>
              <w:bidi/>
              <w:spacing w:before="0" w:line="240" w:lineRule="auto"/>
              <w:jc w:val="center"/>
              <w:rPr>
                <w:rFonts w:ascii="Calibri" w:eastAsia="Times New Roman" w:hAnsi="Calibri" w:cs="GE SS Text Light"/>
                <w:color w:val="000000"/>
                <w:sz w:val="20"/>
                <w:szCs w:val="20"/>
                <w:rtl/>
              </w:rPr>
            </w:pPr>
            <w:r w:rsidRPr="00BE4BBF">
              <w:rPr>
                <w:rFonts w:ascii="Calibri" w:eastAsia="Times New Roman" w:hAnsi="Calibri" w:cs="GE SS Text Light" w:hint="cs"/>
                <w:color w:val="000000"/>
                <w:sz w:val="20"/>
                <w:szCs w:val="20"/>
                <w:rtl/>
              </w:rPr>
              <w:t>٠.٧%</w:t>
            </w:r>
          </w:p>
        </w:tc>
        <w:tc>
          <w:tcPr>
            <w:tcW w:w="649" w:type="pct"/>
            <w:tcBorders>
              <w:top w:val="nil"/>
              <w:left w:val="double" w:sz="6" w:space="0" w:color="0070C0"/>
              <w:bottom w:val="single" w:sz="4" w:space="0" w:color="0070C0"/>
              <w:right w:val="single" w:sz="4" w:space="0" w:color="0070C0"/>
            </w:tcBorders>
            <w:shd w:val="clear" w:color="auto" w:fill="auto"/>
            <w:vAlign w:val="center"/>
            <w:hideMark/>
          </w:tcPr>
          <w:p w14:paraId="34AC0E90" w14:textId="77777777" w:rsidR="00BE4BBF" w:rsidRPr="00BE4BBF" w:rsidRDefault="00BE4BBF" w:rsidP="00BE4BBF">
            <w:pPr>
              <w:bidi/>
              <w:spacing w:before="0" w:line="240" w:lineRule="auto"/>
              <w:jc w:val="center"/>
              <w:rPr>
                <w:rFonts w:ascii="Calibri" w:eastAsia="Times New Roman" w:hAnsi="Calibri" w:cs="GE SS Text Light"/>
                <w:color w:val="000000"/>
                <w:sz w:val="20"/>
                <w:szCs w:val="20"/>
                <w:rtl/>
              </w:rPr>
            </w:pPr>
            <w:r w:rsidRPr="00BE4BBF">
              <w:rPr>
                <w:rFonts w:ascii="Calibri" w:eastAsia="Times New Roman" w:hAnsi="Calibri" w:cs="GE SS Text Light" w:hint="cs"/>
                <w:color w:val="000000"/>
                <w:sz w:val="20"/>
                <w:szCs w:val="20"/>
                <w:rtl/>
              </w:rPr>
              <w:t>٣,٢١٤</w:t>
            </w:r>
          </w:p>
        </w:tc>
        <w:tc>
          <w:tcPr>
            <w:tcW w:w="619" w:type="pct"/>
            <w:tcBorders>
              <w:top w:val="nil"/>
              <w:left w:val="single" w:sz="4" w:space="0" w:color="0070C0"/>
              <w:bottom w:val="single" w:sz="4" w:space="0" w:color="0070C0"/>
              <w:right w:val="double" w:sz="6" w:space="0" w:color="0070C0"/>
            </w:tcBorders>
            <w:shd w:val="clear" w:color="auto" w:fill="auto"/>
            <w:vAlign w:val="center"/>
            <w:hideMark/>
          </w:tcPr>
          <w:p w14:paraId="47B77A43" w14:textId="77777777" w:rsidR="00BE4BBF" w:rsidRPr="00BE4BBF" w:rsidRDefault="00BE4BBF" w:rsidP="00BE4BBF">
            <w:pPr>
              <w:bidi/>
              <w:spacing w:before="0" w:line="240" w:lineRule="auto"/>
              <w:jc w:val="center"/>
              <w:rPr>
                <w:rFonts w:ascii="Calibri" w:eastAsia="Times New Roman" w:hAnsi="Calibri" w:cs="GE SS Text Light"/>
                <w:color w:val="000000"/>
                <w:sz w:val="20"/>
                <w:szCs w:val="20"/>
                <w:rtl/>
              </w:rPr>
            </w:pPr>
            <w:r w:rsidRPr="00BE4BBF">
              <w:rPr>
                <w:rFonts w:ascii="Calibri" w:eastAsia="Times New Roman" w:hAnsi="Calibri" w:cs="GE SS Text Light" w:hint="cs"/>
                <w:color w:val="000000"/>
                <w:sz w:val="20"/>
                <w:szCs w:val="20"/>
                <w:rtl/>
              </w:rPr>
              <w:t>١.٠%</w:t>
            </w:r>
          </w:p>
        </w:tc>
        <w:tc>
          <w:tcPr>
            <w:tcW w:w="604" w:type="pct"/>
            <w:tcBorders>
              <w:top w:val="nil"/>
              <w:left w:val="nil"/>
              <w:bottom w:val="single" w:sz="4" w:space="0" w:color="0070C0"/>
              <w:right w:val="single" w:sz="8" w:space="0" w:color="0070C0"/>
            </w:tcBorders>
            <w:shd w:val="clear" w:color="auto" w:fill="auto"/>
            <w:vAlign w:val="center"/>
            <w:hideMark/>
          </w:tcPr>
          <w:p w14:paraId="64DA2EE9" w14:textId="77777777" w:rsidR="00BE4BBF" w:rsidRPr="00BE4BBF" w:rsidRDefault="00BE4BBF" w:rsidP="00BE4BBF">
            <w:pPr>
              <w:bidi/>
              <w:spacing w:before="0" w:line="240" w:lineRule="auto"/>
              <w:jc w:val="center"/>
              <w:rPr>
                <w:rFonts w:ascii="Calibri" w:eastAsia="Times New Roman" w:hAnsi="Calibri" w:cs="GE SS Text Light"/>
                <w:color w:val="000000"/>
                <w:sz w:val="20"/>
                <w:szCs w:val="20"/>
                <w:rtl/>
              </w:rPr>
            </w:pPr>
            <w:r w:rsidRPr="00BE4BBF">
              <w:rPr>
                <w:rFonts w:ascii="Calibri" w:eastAsia="Times New Roman" w:hAnsi="Calibri" w:cs="GE SS Text Light" w:hint="cs"/>
                <w:color w:val="000000"/>
                <w:sz w:val="20"/>
                <w:szCs w:val="20"/>
                <w:rtl/>
              </w:rPr>
              <w:t>٣.٤%</w:t>
            </w:r>
          </w:p>
        </w:tc>
      </w:tr>
      <w:tr w:rsidR="00BE4BBF" w:rsidRPr="00BE4BBF" w14:paraId="140EFEDC" w14:textId="77777777" w:rsidTr="00BE4BBF">
        <w:trPr>
          <w:trHeight w:val="870"/>
        </w:trPr>
        <w:tc>
          <w:tcPr>
            <w:tcW w:w="813" w:type="pct"/>
            <w:tcBorders>
              <w:top w:val="nil"/>
              <w:left w:val="single" w:sz="8" w:space="0" w:color="0070C0"/>
              <w:bottom w:val="single" w:sz="4" w:space="0" w:color="0070C0"/>
              <w:right w:val="double" w:sz="6" w:space="0" w:color="0070C0"/>
            </w:tcBorders>
            <w:shd w:val="clear" w:color="auto" w:fill="auto"/>
            <w:vAlign w:val="center"/>
            <w:hideMark/>
          </w:tcPr>
          <w:p w14:paraId="28CCED99" w14:textId="77777777" w:rsidR="00BE4BBF" w:rsidRPr="00BE4BBF" w:rsidRDefault="00BE4BBF" w:rsidP="00BE4BBF">
            <w:pPr>
              <w:bidi/>
              <w:spacing w:before="0" w:line="240" w:lineRule="auto"/>
              <w:jc w:val="both"/>
              <w:rPr>
                <w:rFonts w:ascii="Calibri" w:eastAsia="Times New Roman" w:hAnsi="Calibri" w:cs="GE SS Text Light"/>
                <w:color w:val="000000"/>
                <w:sz w:val="20"/>
                <w:szCs w:val="20"/>
                <w:u w:val="single"/>
                <w:rtl/>
              </w:rPr>
            </w:pPr>
            <w:r w:rsidRPr="00BE4BBF">
              <w:rPr>
                <w:rFonts w:ascii="Calibri" w:eastAsia="Times New Roman" w:hAnsi="Calibri" w:cs="GE SS Text Light" w:hint="cs"/>
                <w:color w:val="000000"/>
                <w:sz w:val="20"/>
                <w:szCs w:val="20"/>
                <w:u w:val="single"/>
                <w:rtl/>
              </w:rPr>
              <w:t>المال والتأمين وخدمات العقارات والأعمال:</w:t>
            </w:r>
            <w:r w:rsidRPr="00BE4BBF">
              <w:rPr>
                <w:rFonts w:ascii="Calibri" w:eastAsia="Times New Roman" w:hAnsi="Calibri" w:cs="GE SS Text Light" w:hint="cs"/>
                <w:color w:val="000000"/>
                <w:sz w:val="20"/>
                <w:szCs w:val="20"/>
                <w:rtl/>
              </w:rPr>
              <w:t>ملكية دور السكن</w:t>
            </w:r>
          </w:p>
        </w:tc>
        <w:tc>
          <w:tcPr>
            <w:tcW w:w="1366" w:type="pct"/>
            <w:tcBorders>
              <w:top w:val="nil"/>
              <w:left w:val="double" w:sz="6" w:space="0" w:color="0070C0"/>
              <w:bottom w:val="single" w:sz="4" w:space="0" w:color="0070C0"/>
              <w:right w:val="single" w:sz="4" w:space="0" w:color="0070C0"/>
            </w:tcBorders>
            <w:shd w:val="clear" w:color="auto" w:fill="auto"/>
            <w:vAlign w:val="center"/>
            <w:hideMark/>
          </w:tcPr>
          <w:p w14:paraId="58C3D6D4" w14:textId="77777777" w:rsidR="00BE4BBF" w:rsidRPr="00BE4BBF" w:rsidRDefault="00BE4BBF" w:rsidP="00BE4BBF">
            <w:pPr>
              <w:bidi/>
              <w:spacing w:before="0" w:line="240" w:lineRule="auto"/>
              <w:jc w:val="center"/>
              <w:rPr>
                <w:rFonts w:ascii="Calibri" w:eastAsia="Times New Roman" w:hAnsi="Calibri" w:cs="GE SS Text Light"/>
                <w:color w:val="000000"/>
                <w:sz w:val="20"/>
                <w:szCs w:val="20"/>
                <w:rtl/>
              </w:rPr>
            </w:pPr>
            <w:r w:rsidRPr="00BE4BBF">
              <w:rPr>
                <w:rFonts w:ascii="Calibri" w:eastAsia="Times New Roman" w:hAnsi="Calibri" w:cs="GE SS Text Light" w:hint="cs"/>
                <w:color w:val="000000"/>
                <w:sz w:val="20"/>
                <w:szCs w:val="20"/>
                <w:rtl/>
              </w:rPr>
              <w:t>١٨,٦٥٨</w:t>
            </w:r>
          </w:p>
        </w:tc>
        <w:tc>
          <w:tcPr>
            <w:tcW w:w="948" w:type="pct"/>
            <w:tcBorders>
              <w:top w:val="nil"/>
              <w:left w:val="single" w:sz="4" w:space="0" w:color="0070C0"/>
              <w:bottom w:val="single" w:sz="4" w:space="0" w:color="0070C0"/>
              <w:right w:val="double" w:sz="6" w:space="0" w:color="0070C0"/>
            </w:tcBorders>
            <w:shd w:val="clear" w:color="auto" w:fill="auto"/>
            <w:vAlign w:val="center"/>
            <w:hideMark/>
          </w:tcPr>
          <w:p w14:paraId="6C157175" w14:textId="77777777" w:rsidR="00BE4BBF" w:rsidRPr="00BE4BBF" w:rsidRDefault="00BE4BBF" w:rsidP="00BE4BBF">
            <w:pPr>
              <w:bidi/>
              <w:spacing w:before="0" w:line="240" w:lineRule="auto"/>
              <w:jc w:val="center"/>
              <w:rPr>
                <w:rFonts w:ascii="Calibri" w:eastAsia="Times New Roman" w:hAnsi="Calibri" w:cs="GE SS Text Light"/>
                <w:color w:val="000000"/>
                <w:sz w:val="20"/>
                <w:szCs w:val="20"/>
                <w:rtl/>
              </w:rPr>
            </w:pPr>
            <w:r w:rsidRPr="00BE4BBF">
              <w:rPr>
                <w:rFonts w:ascii="Calibri" w:eastAsia="Times New Roman" w:hAnsi="Calibri" w:cs="GE SS Text Light" w:hint="cs"/>
                <w:color w:val="000000"/>
                <w:sz w:val="20"/>
                <w:szCs w:val="20"/>
                <w:rtl/>
              </w:rPr>
              <w:t>٤.٥%</w:t>
            </w:r>
          </w:p>
        </w:tc>
        <w:tc>
          <w:tcPr>
            <w:tcW w:w="649" w:type="pct"/>
            <w:tcBorders>
              <w:top w:val="nil"/>
              <w:left w:val="double" w:sz="6" w:space="0" w:color="0070C0"/>
              <w:bottom w:val="single" w:sz="4" w:space="0" w:color="0070C0"/>
              <w:right w:val="single" w:sz="4" w:space="0" w:color="0070C0"/>
            </w:tcBorders>
            <w:shd w:val="clear" w:color="auto" w:fill="auto"/>
            <w:vAlign w:val="center"/>
            <w:hideMark/>
          </w:tcPr>
          <w:p w14:paraId="0DAE8BAB" w14:textId="77777777" w:rsidR="00BE4BBF" w:rsidRPr="00BE4BBF" w:rsidRDefault="00BE4BBF" w:rsidP="00BE4BBF">
            <w:pPr>
              <w:bidi/>
              <w:spacing w:before="0" w:line="240" w:lineRule="auto"/>
              <w:jc w:val="center"/>
              <w:rPr>
                <w:rFonts w:ascii="Calibri" w:eastAsia="Times New Roman" w:hAnsi="Calibri" w:cs="GE SS Text Light"/>
                <w:color w:val="000000"/>
                <w:sz w:val="20"/>
                <w:szCs w:val="20"/>
                <w:rtl/>
              </w:rPr>
            </w:pPr>
            <w:r w:rsidRPr="00BE4BBF">
              <w:rPr>
                <w:rFonts w:ascii="Calibri" w:eastAsia="Times New Roman" w:hAnsi="Calibri" w:cs="GE SS Text Light" w:hint="cs"/>
                <w:color w:val="000000"/>
                <w:sz w:val="20"/>
                <w:szCs w:val="20"/>
                <w:rtl/>
              </w:rPr>
              <w:t>١٦,٤٣٠</w:t>
            </w:r>
          </w:p>
        </w:tc>
        <w:tc>
          <w:tcPr>
            <w:tcW w:w="619" w:type="pct"/>
            <w:tcBorders>
              <w:top w:val="nil"/>
              <w:left w:val="single" w:sz="4" w:space="0" w:color="0070C0"/>
              <w:bottom w:val="single" w:sz="4" w:space="0" w:color="0070C0"/>
              <w:right w:val="double" w:sz="6" w:space="0" w:color="0070C0"/>
            </w:tcBorders>
            <w:shd w:val="clear" w:color="auto" w:fill="auto"/>
            <w:vAlign w:val="center"/>
            <w:hideMark/>
          </w:tcPr>
          <w:p w14:paraId="7C30E3D4" w14:textId="77777777" w:rsidR="00BE4BBF" w:rsidRPr="00BE4BBF" w:rsidRDefault="00BE4BBF" w:rsidP="00BE4BBF">
            <w:pPr>
              <w:bidi/>
              <w:spacing w:before="0" w:line="240" w:lineRule="auto"/>
              <w:jc w:val="center"/>
              <w:rPr>
                <w:rFonts w:ascii="Calibri" w:eastAsia="Times New Roman" w:hAnsi="Calibri" w:cs="GE SS Text Light"/>
                <w:color w:val="000000"/>
                <w:sz w:val="20"/>
                <w:szCs w:val="20"/>
                <w:rtl/>
              </w:rPr>
            </w:pPr>
            <w:r w:rsidRPr="00BE4BBF">
              <w:rPr>
                <w:rFonts w:ascii="Calibri" w:eastAsia="Times New Roman" w:hAnsi="Calibri" w:cs="GE SS Text Light" w:hint="cs"/>
                <w:color w:val="000000"/>
                <w:sz w:val="20"/>
                <w:szCs w:val="20"/>
                <w:rtl/>
              </w:rPr>
              <w:t>٤.٩%</w:t>
            </w:r>
          </w:p>
        </w:tc>
        <w:tc>
          <w:tcPr>
            <w:tcW w:w="604" w:type="pct"/>
            <w:tcBorders>
              <w:top w:val="nil"/>
              <w:left w:val="nil"/>
              <w:bottom w:val="single" w:sz="4" w:space="0" w:color="0070C0"/>
              <w:right w:val="single" w:sz="8" w:space="0" w:color="0070C0"/>
            </w:tcBorders>
            <w:shd w:val="clear" w:color="auto" w:fill="auto"/>
            <w:vAlign w:val="center"/>
            <w:hideMark/>
          </w:tcPr>
          <w:p w14:paraId="7AA12B81" w14:textId="77777777" w:rsidR="00BE4BBF" w:rsidRPr="00BE4BBF" w:rsidRDefault="00BE4BBF" w:rsidP="00BE4BBF">
            <w:pPr>
              <w:bidi/>
              <w:spacing w:before="0" w:line="240" w:lineRule="auto"/>
              <w:jc w:val="center"/>
              <w:rPr>
                <w:rFonts w:ascii="Calibri" w:eastAsia="Times New Roman" w:hAnsi="Calibri" w:cs="GE SS Text Light"/>
                <w:color w:val="FF0000"/>
                <w:sz w:val="20"/>
                <w:szCs w:val="20"/>
                <w:rtl/>
              </w:rPr>
            </w:pPr>
            <w:r w:rsidRPr="00BE4BBF">
              <w:rPr>
                <w:rFonts w:ascii="Calibri" w:eastAsia="Times New Roman" w:hAnsi="Calibri" w:cs="GE SS Text Light" w:hint="cs"/>
                <w:color w:val="FF0000"/>
                <w:sz w:val="20"/>
                <w:szCs w:val="20"/>
                <w:rtl/>
              </w:rPr>
              <w:t>-١١.٩%</w:t>
            </w:r>
          </w:p>
        </w:tc>
      </w:tr>
      <w:tr w:rsidR="00BE4BBF" w:rsidRPr="00BE4BBF" w14:paraId="11E176E3" w14:textId="77777777" w:rsidTr="00BE4BBF">
        <w:trPr>
          <w:trHeight w:val="580"/>
        </w:trPr>
        <w:tc>
          <w:tcPr>
            <w:tcW w:w="813" w:type="pct"/>
            <w:tcBorders>
              <w:top w:val="nil"/>
              <w:left w:val="single" w:sz="8" w:space="0" w:color="0070C0"/>
              <w:bottom w:val="single" w:sz="4" w:space="0" w:color="0070C0"/>
              <w:right w:val="double" w:sz="6" w:space="0" w:color="0070C0"/>
            </w:tcBorders>
            <w:shd w:val="clear" w:color="auto" w:fill="auto"/>
            <w:vAlign w:val="center"/>
            <w:hideMark/>
          </w:tcPr>
          <w:p w14:paraId="1E53EF4D" w14:textId="77777777" w:rsidR="00BE4BBF" w:rsidRPr="00BE4BBF" w:rsidRDefault="00BE4BBF" w:rsidP="00BE4BBF">
            <w:pPr>
              <w:bidi/>
              <w:spacing w:before="0" w:line="240" w:lineRule="auto"/>
              <w:jc w:val="both"/>
              <w:rPr>
                <w:rFonts w:ascii="Calibri" w:eastAsia="Times New Roman" w:hAnsi="Calibri" w:cs="GE SS Text Light"/>
                <w:color w:val="000000"/>
                <w:sz w:val="20"/>
                <w:szCs w:val="20"/>
                <w:u w:val="single"/>
                <w:rtl/>
              </w:rPr>
            </w:pPr>
            <w:r w:rsidRPr="00BE4BBF">
              <w:rPr>
                <w:rFonts w:ascii="Calibri" w:eastAsia="Times New Roman" w:hAnsi="Calibri" w:cs="GE SS Text Light" w:hint="cs"/>
                <w:color w:val="000000"/>
                <w:sz w:val="20"/>
                <w:szCs w:val="20"/>
                <w:u w:val="single"/>
                <w:rtl/>
              </w:rPr>
              <w:t>خدمات التنمية الإجتماعية والشخصية:</w:t>
            </w:r>
            <w:r w:rsidRPr="00BE4BBF">
              <w:rPr>
                <w:rFonts w:ascii="Calibri" w:eastAsia="Times New Roman" w:hAnsi="Calibri" w:cs="GE SS Text Light" w:hint="cs"/>
                <w:color w:val="000000"/>
                <w:sz w:val="20"/>
                <w:szCs w:val="20"/>
                <w:rtl/>
              </w:rPr>
              <w:t xml:space="preserve"> الحكومة العامة</w:t>
            </w:r>
          </w:p>
        </w:tc>
        <w:tc>
          <w:tcPr>
            <w:tcW w:w="1366" w:type="pct"/>
            <w:tcBorders>
              <w:top w:val="nil"/>
              <w:left w:val="double" w:sz="6" w:space="0" w:color="0070C0"/>
              <w:bottom w:val="single" w:sz="4" w:space="0" w:color="0070C0"/>
              <w:right w:val="single" w:sz="4" w:space="0" w:color="0070C0"/>
            </w:tcBorders>
            <w:shd w:val="clear" w:color="auto" w:fill="auto"/>
            <w:vAlign w:val="center"/>
            <w:hideMark/>
          </w:tcPr>
          <w:p w14:paraId="15102B5A" w14:textId="77777777" w:rsidR="00BE4BBF" w:rsidRPr="00BE4BBF" w:rsidRDefault="00BE4BBF" w:rsidP="00BE4BBF">
            <w:pPr>
              <w:bidi/>
              <w:spacing w:before="0" w:line="240" w:lineRule="auto"/>
              <w:jc w:val="center"/>
              <w:rPr>
                <w:rFonts w:ascii="Calibri" w:eastAsia="Times New Roman" w:hAnsi="Calibri" w:cs="GE SS Text Light"/>
                <w:color w:val="000000"/>
                <w:sz w:val="20"/>
                <w:szCs w:val="20"/>
                <w:rtl/>
              </w:rPr>
            </w:pPr>
            <w:r w:rsidRPr="00BE4BBF">
              <w:rPr>
                <w:rFonts w:ascii="Calibri" w:eastAsia="Times New Roman" w:hAnsi="Calibri" w:cs="GE SS Text Light" w:hint="cs"/>
                <w:color w:val="000000"/>
                <w:sz w:val="20"/>
                <w:szCs w:val="20"/>
                <w:rtl/>
              </w:rPr>
              <w:t>٤٨,٣٠٩</w:t>
            </w:r>
          </w:p>
        </w:tc>
        <w:tc>
          <w:tcPr>
            <w:tcW w:w="948" w:type="pct"/>
            <w:tcBorders>
              <w:top w:val="nil"/>
              <w:left w:val="single" w:sz="4" w:space="0" w:color="0070C0"/>
              <w:bottom w:val="single" w:sz="4" w:space="0" w:color="0070C0"/>
              <w:right w:val="double" w:sz="6" w:space="0" w:color="0070C0"/>
            </w:tcBorders>
            <w:shd w:val="clear" w:color="auto" w:fill="auto"/>
            <w:vAlign w:val="center"/>
            <w:hideMark/>
          </w:tcPr>
          <w:p w14:paraId="285BCF06" w14:textId="77777777" w:rsidR="00BE4BBF" w:rsidRPr="00BE4BBF" w:rsidRDefault="00BE4BBF" w:rsidP="00BE4BBF">
            <w:pPr>
              <w:bidi/>
              <w:spacing w:before="0" w:line="240" w:lineRule="auto"/>
              <w:jc w:val="center"/>
              <w:rPr>
                <w:rFonts w:ascii="Calibri" w:eastAsia="Times New Roman" w:hAnsi="Calibri" w:cs="GE SS Text Light"/>
                <w:color w:val="000000"/>
                <w:sz w:val="20"/>
                <w:szCs w:val="20"/>
                <w:rtl/>
              </w:rPr>
            </w:pPr>
            <w:r w:rsidRPr="00BE4BBF">
              <w:rPr>
                <w:rFonts w:ascii="Calibri" w:eastAsia="Times New Roman" w:hAnsi="Calibri" w:cs="GE SS Text Light" w:hint="cs"/>
                <w:color w:val="000000"/>
                <w:sz w:val="20"/>
                <w:szCs w:val="20"/>
                <w:rtl/>
              </w:rPr>
              <w:t>١١.٦%</w:t>
            </w:r>
          </w:p>
        </w:tc>
        <w:tc>
          <w:tcPr>
            <w:tcW w:w="649" w:type="pct"/>
            <w:tcBorders>
              <w:top w:val="nil"/>
              <w:left w:val="double" w:sz="6" w:space="0" w:color="0070C0"/>
              <w:bottom w:val="single" w:sz="4" w:space="0" w:color="0070C0"/>
              <w:right w:val="single" w:sz="4" w:space="0" w:color="0070C0"/>
            </w:tcBorders>
            <w:shd w:val="clear" w:color="auto" w:fill="auto"/>
            <w:vAlign w:val="center"/>
            <w:hideMark/>
          </w:tcPr>
          <w:p w14:paraId="6521DCEA" w14:textId="77777777" w:rsidR="00BE4BBF" w:rsidRPr="00BE4BBF" w:rsidRDefault="00BE4BBF" w:rsidP="00BE4BBF">
            <w:pPr>
              <w:bidi/>
              <w:spacing w:before="0" w:line="240" w:lineRule="auto"/>
              <w:jc w:val="center"/>
              <w:rPr>
                <w:rFonts w:ascii="Calibri" w:eastAsia="Times New Roman" w:hAnsi="Calibri" w:cs="GE SS Text Light"/>
                <w:color w:val="000000"/>
                <w:sz w:val="20"/>
                <w:szCs w:val="20"/>
                <w:rtl/>
              </w:rPr>
            </w:pPr>
            <w:r w:rsidRPr="00BE4BBF">
              <w:rPr>
                <w:rFonts w:ascii="Calibri" w:eastAsia="Times New Roman" w:hAnsi="Calibri" w:cs="GE SS Text Light" w:hint="cs"/>
                <w:color w:val="000000"/>
                <w:sz w:val="20"/>
                <w:szCs w:val="20"/>
                <w:rtl/>
              </w:rPr>
              <w:t>٤٨,٨٦٩</w:t>
            </w:r>
          </w:p>
        </w:tc>
        <w:tc>
          <w:tcPr>
            <w:tcW w:w="619" w:type="pct"/>
            <w:tcBorders>
              <w:top w:val="nil"/>
              <w:left w:val="single" w:sz="4" w:space="0" w:color="0070C0"/>
              <w:bottom w:val="single" w:sz="4" w:space="0" w:color="0070C0"/>
              <w:right w:val="double" w:sz="6" w:space="0" w:color="0070C0"/>
            </w:tcBorders>
            <w:shd w:val="clear" w:color="auto" w:fill="auto"/>
            <w:vAlign w:val="center"/>
            <w:hideMark/>
          </w:tcPr>
          <w:p w14:paraId="5F24DEA3" w14:textId="77777777" w:rsidR="00BE4BBF" w:rsidRPr="00BE4BBF" w:rsidRDefault="00BE4BBF" w:rsidP="00BE4BBF">
            <w:pPr>
              <w:bidi/>
              <w:spacing w:before="0" w:line="240" w:lineRule="auto"/>
              <w:jc w:val="center"/>
              <w:rPr>
                <w:rFonts w:ascii="Calibri" w:eastAsia="Times New Roman" w:hAnsi="Calibri" w:cs="GE SS Text Light"/>
                <w:color w:val="000000"/>
                <w:sz w:val="20"/>
                <w:szCs w:val="20"/>
                <w:rtl/>
              </w:rPr>
            </w:pPr>
            <w:r w:rsidRPr="00BE4BBF">
              <w:rPr>
                <w:rFonts w:ascii="Calibri" w:eastAsia="Times New Roman" w:hAnsi="Calibri" w:cs="GE SS Text Light" w:hint="cs"/>
                <w:color w:val="000000"/>
                <w:sz w:val="20"/>
                <w:szCs w:val="20"/>
                <w:rtl/>
              </w:rPr>
              <w:t>١٤.٧%</w:t>
            </w:r>
          </w:p>
        </w:tc>
        <w:tc>
          <w:tcPr>
            <w:tcW w:w="604" w:type="pct"/>
            <w:tcBorders>
              <w:top w:val="nil"/>
              <w:left w:val="nil"/>
              <w:bottom w:val="single" w:sz="4" w:space="0" w:color="0070C0"/>
              <w:right w:val="single" w:sz="8" w:space="0" w:color="0070C0"/>
            </w:tcBorders>
            <w:shd w:val="clear" w:color="auto" w:fill="auto"/>
            <w:vAlign w:val="center"/>
            <w:hideMark/>
          </w:tcPr>
          <w:p w14:paraId="247E070E" w14:textId="77777777" w:rsidR="00BE4BBF" w:rsidRPr="00BE4BBF" w:rsidRDefault="00BE4BBF" w:rsidP="00BE4BBF">
            <w:pPr>
              <w:bidi/>
              <w:spacing w:before="0" w:line="240" w:lineRule="auto"/>
              <w:jc w:val="center"/>
              <w:rPr>
                <w:rFonts w:ascii="Calibri" w:eastAsia="Times New Roman" w:hAnsi="Calibri" w:cs="GE SS Text Light"/>
                <w:color w:val="000000"/>
                <w:sz w:val="20"/>
                <w:szCs w:val="20"/>
                <w:rtl/>
              </w:rPr>
            </w:pPr>
            <w:r w:rsidRPr="00BE4BBF">
              <w:rPr>
                <w:rFonts w:ascii="Calibri" w:eastAsia="Times New Roman" w:hAnsi="Calibri" w:cs="GE SS Text Light" w:hint="cs"/>
                <w:color w:val="000000"/>
                <w:sz w:val="20"/>
                <w:szCs w:val="20"/>
                <w:rtl/>
              </w:rPr>
              <w:t>١.٢%</w:t>
            </w:r>
          </w:p>
        </w:tc>
      </w:tr>
      <w:tr w:rsidR="00BE4BBF" w:rsidRPr="00BE4BBF" w14:paraId="49A88639" w14:textId="77777777" w:rsidTr="00BE4BBF">
        <w:trPr>
          <w:trHeight w:val="880"/>
        </w:trPr>
        <w:tc>
          <w:tcPr>
            <w:tcW w:w="813" w:type="pct"/>
            <w:tcBorders>
              <w:top w:val="nil"/>
              <w:left w:val="single" w:sz="8" w:space="0" w:color="0070C0"/>
              <w:bottom w:val="nil"/>
              <w:right w:val="double" w:sz="6" w:space="0" w:color="0070C0"/>
            </w:tcBorders>
            <w:shd w:val="clear" w:color="auto" w:fill="auto"/>
            <w:vAlign w:val="center"/>
            <w:hideMark/>
          </w:tcPr>
          <w:p w14:paraId="119A8AEE" w14:textId="77777777" w:rsidR="00BE4BBF" w:rsidRPr="00BE4BBF" w:rsidRDefault="00BE4BBF" w:rsidP="00BE4BBF">
            <w:pPr>
              <w:bidi/>
              <w:spacing w:before="0" w:line="240" w:lineRule="auto"/>
              <w:jc w:val="both"/>
              <w:rPr>
                <w:rFonts w:ascii="Calibri" w:eastAsia="Times New Roman" w:hAnsi="Calibri" w:cs="GE SS Text Light"/>
                <w:color w:val="000000"/>
                <w:sz w:val="20"/>
                <w:szCs w:val="20"/>
                <w:u w:val="single"/>
                <w:rtl/>
              </w:rPr>
            </w:pPr>
            <w:r w:rsidRPr="00BE4BBF">
              <w:rPr>
                <w:rFonts w:ascii="Calibri" w:eastAsia="Times New Roman" w:hAnsi="Calibri" w:cs="GE SS Text Light" w:hint="cs"/>
                <w:color w:val="000000"/>
                <w:sz w:val="20"/>
                <w:szCs w:val="20"/>
                <w:u w:val="single"/>
                <w:rtl/>
              </w:rPr>
              <w:t>خدمات التنمية الإجتماعية والشخصية:</w:t>
            </w:r>
            <w:r w:rsidRPr="00BE4BBF">
              <w:rPr>
                <w:rFonts w:ascii="Calibri" w:eastAsia="Times New Roman" w:hAnsi="Calibri" w:cs="GE SS Text Light" w:hint="cs"/>
                <w:color w:val="000000"/>
                <w:sz w:val="20"/>
                <w:szCs w:val="20"/>
                <w:rtl/>
              </w:rPr>
              <w:t xml:space="preserve"> الخدمات الشخصية</w:t>
            </w:r>
          </w:p>
        </w:tc>
        <w:tc>
          <w:tcPr>
            <w:tcW w:w="1366" w:type="pct"/>
            <w:tcBorders>
              <w:top w:val="nil"/>
              <w:left w:val="double" w:sz="6" w:space="0" w:color="0070C0"/>
              <w:bottom w:val="nil"/>
              <w:right w:val="single" w:sz="4" w:space="0" w:color="0070C0"/>
            </w:tcBorders>
            <w:shd w:val="clear" w:color="auto" w:fill="auto"/>
            <w:vAlign w:val="center"/>
            <w:hideMark/>
          </w:tcPr>
          <w:p w14:paraId="70D0833B" w14:textId="77777777" w:rsidR="00BE4BBF" w:rsidRPr="00BE4BBF" w:rsidRDefault="00BE4BBF" w:rsidP="00BE4BBF">
            <w:pPr>
              <w:bidi/>
              <w:spacing w:before="0" w:line="240" w:lineRule="auto"/>
              <w:jc w:val="center"/>
              <w:rPr>
                <w:rFonts w:ascii="Calibri" w:eastAsia="Times New Roman" w:hAnsi="Calibri" w:cs="GE SS Text Light"/>
                <w:color w:val="000000"/>
                <w:sz w:val="20"/>
                <w:szCs w:val="20"/>
                <w:rtl/>
              </w:rPr>
            </w:pPr>
            <w:r w:rsidRPr="00BE4BBF">
              <w:rPr>
                <w:rFonts w:ascii="Calibri" w:eastAsia="Times New Roman" w:hAnsi="Calibri" w:cs="GE SS Text Light" w:hint="cs"/>
                <w:color w:val="000000"/>
                <w:sz w:val="20"/>
                <w:szCs w:val="20"/>
                <w:rtl/>
              </w:rPr>
              <w:t>١٣,٥١١</w:t>
            </w:r>
          </w:p>
        </w:tc>
        <w:tc>
          <w:tcPr>
            <w:tcW w:w="948" w:type="pct"/>
            <w:tcBorders>
              <w:top w:val="nil"/>
              <w:left w:val="single" w:sz="4" w:space="0" w:color="0070C0"/>
              <w:bottom w:val="nil"/>
              <w:right w:val="double" w:sz="6" w:space="0" w:color="0070C0"/>
            </w:tcBorders>
            <w:shd w:val="clear" w:color="auto" w:fill="auto"/>
            <w:vAlign w:val="center"/>
            <w:hideMark/>
          </w:tcPr>
          <w:p w14:paraId="0A47662C" w14:textId="77777777" w:rsidR="00BE4BBF" w:rsidRPr="00BE4BBF" w:rsidRDefault="00BE4BBF" w:rsidP="00BE4BBF">
            <w:pPr>
              <w:bidi/>
              <w:spacing w:before="0" w:line="240" w:lineRule="auto"/>
              <w:jc w:val="center"/>
              <w:rPr>
                <w:rFonts w:ascii="Calibri" w:eastAsia="Times New Roman" w:hAnsi="Calibri" w:cs="GE SS Text Light"/>
                <w:color w:val="000000"/>
                <w:sz w:val="20"/>
                <w:szCs w:val="20"/>
                <w:rtl/>
              </w:rPr>
            </w:pPr>
            <w:r w:rsidRPr="00BE4BBF">
              <w:rPr>
                <w:rFonts w:ascii="Calibri" w:eastAsia="Times New Roman" w:hAnsi="Calibri" w:cs="GE SS Text Light" w:hint="cs"/>
                <w:color w:val="000000"/>
                <w:sz w:val="20"/>
                <w:szCs w:val="20"/>
                <w:rtl/>
              </w:rPr>
              <w:t>٣.٢%</w:t>
            </w:r>
          </w:p>
        </w:tc>
        <w:tc>
          <w:tcPr>
            <w:tcW w:w="649" w:type="pct"/>
            <w:tcBorders>
              <w:top w:val="nil"/>
              <w:left w:val="double" w:sz="6" w:space="0" w:color="0070C0"/>
              <w:bottom w:val="nil"/>
              <w:right w:val="single" w:sz="4" w:space="0" w:color="0070C0"/>
            </w:tcBorders>
            <w:shd w:val="clear" w:color="auto" w:fill="auto"/>
            <w:vAlign w:val="center"/>
            <w:hideMark/>
          </w:tcPr>
          <w:p w14:paraId="702763A6" w14:textId="77777777" w:rsidR="00BE4BBF" w:rsidRPr="00BE4BBF" w:rsidRDefault="00BE4BBF" w:rsidP="00BE4BBF">
            <w:pPr>
              <w:bidi/>
              <w:spacing w:before="0" w:line="240" w:lineRule="auto"/>
              <w:jc w:val="center"/>
              <w:rPr>
                <w:rFonts w:ascii="Calibri" w:eastAsia="Times New Roman" w:hAnsi="Calibri" w:cs="GE SS Text Light"/>
                <w:color w:val="000000"/>
                <w:sz w:val="20"/>
                <w:szCs w:val="20"/>
                <w:rtl/>
              </w:rPr>
            </w:pPr>
            <w:r w:rsidRPr="00BE4BBF">
              <w:rPr>
                <w:rFonts w:ascii="Calibri" w:eastAsia="Times New Roman" w:hAnsi="Calibri" w:cs="GE SS Text Light" w:hint="cs"/>
                <w:color w:val="000000"/>
                <w:sz w:val="20"/>
                <w:szCs w:val="20"/>
                <w:rtl/>
              </w:rPr>
              <w:t>١٤,٠١١</w:t>
            </w:r>
          </w:p>
        </w:tc>
        <w:tc>
          <w:tcPr>
            <w:tcW w:w="619" w:type="pct"/>
            <w:tcBorders>
              <w:top w:val="nil"/>
              <w:left w:val="single" w:sz="4" w:space="0" w:color="0070C0"/>
              <w:bottom w:val="nil"/>
              <w:right w:val="double" w:sz="6" w:space="0" w:color="0070C0"/>
            </w:tcBorders>
            <w:shd w:val="clear" w:color="auto" w:fill="auto"/>
            <w:vAlign w:val="center"/>
            <w:hideMark/>
          </w:tcPr>
          <w:p w14:paraId="3226C3F4" w14:textId="77777777" w:rsidR="00BE4BBF" w:rsidRPr="00BE4BBF" w:rsidRDefault="00BE4BBF" w:rsidP="00BE4BBF">
            <w:pPr>
              <w:bidi/>
              <w:spacing w:before="0" w:line="240" w:lineRule="auto"/>
              <w:jc w:val="center"/>
              <w:rPr>
                <w:rFonts w:ascii="Calibri" w:eastAsia="Times New Roman" w:hAnsi="Calibri" w:cs="GE SS Text Light"/>
                <w:color w:val="000000"/>
                <w:sz w:val="20"/>
                <w:szCs w:val="20"/>
                <w:rtl/>
              </w:rPr>
            </w:pPr>
            <w:r w:rsidRPr="00BE4BBF">
              <w:rPr>
                <w:rFonts w:ascii="Calibri" w:eastAsia="Times New Roman" w:hAnsi="Calibri" w:cs="GE SS Text Light" w:hint="cs"/>
                <w:color w:val="000000"/>
                <w:sz w:val="20"/>
                <w:szCs w:val="20"/>
                <w:rtl/>
              </w:rPr>
              <w:t>٤.٢%</w:t>
            </w:r>
          </w:p>
        </w:tc>
        <w:tc>
          <w:tcPr>
            <w:tcW w:w="604" w:type="pct"/>
            <w:tcBorders>
              <w:top w:val="nil"/>
              <w:left w:val="nil"/>
              <w:bottom w:val="nil"/>
              <w:right w:val="single" w:sz="8" w:space="0" w:color="0070C0"/>
            </w:tcBorders>
            <w:shd w:val="clear" w:color="auto" w:fill="auto"/>
            <w:vAlign w:val="center"/>
            <w:hideMark/>
          </w:tcPr>
          <w:p w14:paraId="143829CE" w14:textId="77777777" w:rsidR="00BE4BBF" w:rsidRPr="00BE4BBF" w:rsidRDefault="00BE4BBF" w:rsidP="00BE4BBF">
            <w:pPr>
              <w:bidi/>
              <w:spacing w:before="0" w:line="240" w:lineRule="auto"/>
              <w:jc w:val="center"/>
              <w:rPr>
                <w:rFonts w:ascii="Calibri" w:eastAsia="Times New Roman" w:hAnsi="Calibri" w:cs="GE SS Text Light"/>
                <w:color w:val="000000"/>
                <w:sz w:val="20"/>
                <w:szCs w:val="20"/>
                <w:rtl/>
              </w:rPr>
            </w:pPr>
            <w:r w:rsidRPr="00BE4BBF">
              <w:rPr>
                <w:rFonts w:ascii="Calibri" w:eastAsia="Times New Roman" w:hAnsi="Calibri" w:cs="GE SS Text Light" w:hint="cs"/>
                <w:color w:val="000000"/>
                <w:sz w:val="20"/>
                <w:szCs w:val="20"/>
                <w:rtl/>
              </w:rPr>
              <w:t>٣.٧%</w:t>
            </w:r>
          </w:p>
        </w:tc>
      </w:tr>
      <w:tr w:rsidR="00BE4BBF" w:rsidRPr="00BE4BBF" w14:paraId="32C312AB" w14:textId="77777777" w:rsidTr="00BE4BBF">
        <w:trPr>
          <w:trHeight w:val="300"/>
        </w:trPr>
        <w:tc>
          <w:tcPr>
            <w:tcW w:w="813" w:type="pct"/>
            <w:tcBorders>
              <w:top w:val="single" w:sz="8" w:space="0" w:color="0070C0"/>
              <w:left w:val="single" w:sz="8" w:space="0" w:color="0070C0"/>
              <w:bottom w:val="single" w:sz="8" w:space="0" w:color="0070C0"/>
              <w:right w:val="double" w:sz="6" w:space="0" w:color="FFFFFF"/>
            </w:tcBorders>
            <w:shd w:val="clear" w:color="000000" w:fill="808080"/>
            <w:vAlign w:val="center"/>
            <w:hideMark/>
          </w:tcPr>
          <w:p w14:paraId="61320FFF" w14:textId="77777777" w:rsidR="00BE4BBF" w:rsidRPr="00BE4BBF" w:rsidRDefault="00BE4BBF" w:rsidP="00BE4BBF">
            <w:pPr>
              <w:bidi/>
              <w:spacing w:before="0" w:line="240" w:lineRule="auto"/>
              <w:jc w:val="center"/>
              <w:rPr>
                <w:rFonts w:ascii="Calibri" w:eastAsia="Times New Roman" w:hAnsi="Calibri" w:cs="GE SS Text Light"/>
                <w:color w:val="FFFFFF"/>
                <w:sz w:val="20"/>
                <w:szCs w:val="20"/>
                <w:rtl/>
              </w:rPr>
            </w:pPr>
            <w:r w:rsidRPr="00BE4BBF">
              <w:rPr>
                <w:rFonts w:ascii="Calibri" w:eastAsia="Times New Roman" w:hAnsi="Calibri" w:cs="GE SS Text Light" w:hint="cs"/>
                <w:color w:val="FFFFFF"/>
                <w:sz w:val="20"/>
                <w:szCs w:val="20"/>
                <w:rtl/>
              </w:rPr>
              <w:t>المجموع بحسب النشاطات</w:t>
            </w:r>
          </w:p>
        </w:tc>
        <w:tc>
          <w:tcPr>
            <w:tcW w:w="1366" w:type="pct"/>
            <w:tcBorders>
              <w:top w:val="single" w:sz="8" w:space="0" w:color="0070C0"/>
              <w:left w:val="double" w:sz="6" w:space="0" w:color="FFFFFF"/>
              <w:bottom w:val="single" w:sz="8" w:space="0" w:color="0070C0"/>
              <w:right w:val="nil"/>
            </w:tcBorders>
            <w:shd w:val="clear" w:color="000000" w:fill="808080"/>
            <w:vAlign w:val="center"/>
            <w:hideMark/>
          </w:tcPr>
          <w:p w14:paraId="589C9AED" w14:textId="77777777" w:rsidR="00BE4BBF" w:rsidRPr="00BE4BBF" w:rsidRDefault="00BE4BBF" w:rsidP="00BE4BBF">
            <w:pPr>
              <w:bidi/>
              <w:spacing w:before="0" w:line="240" w:lineRule="auto"/>
              <w:jc w:val="center"/>
              <w:rPr>
                <w:rFonts w:ascii="Calibri" w:eastAsia="Times New Roman" w:hAnsi="Calibri" w:cs="GE SS Text Light"/>
                <w:color w:val="FFFFFF"/>
                <w:sz w:val="20"/>
                <w:szCs w:val="20"/>
                <w:rtl/>
              </w:rPr>
            </w:pPr>
            <w:r w:rsidRPr="00BE4BBF">
              <w:rPr>
                <w:rFonts w:ascii="Calibri" w:eastAsia="Times New Roman" w:hAnsi="Calibri" w:cs="GE SS Text Light" w:hint="cs"/>
                <w:color w:val="FFFFFF"/>
                <w:sz w:val="20"/>
                <w:szCs w:val="20"/>
                <w:rtl/>
              </w:rPr>
              <w:t>٤١٧,٦٨٦</w:t>
            </w:r>
          </w:p>
        </w:tc>
        <w:tc>
          <w:tcPr>
            <w:tcW w:w="948" w:type="pct"/>
            <w:tcBorders>
              <w:top w:val="single" w:sz="8" w:space="0" w:color="0070C0"/>
              <w:left w:val="single" w:sz="4" w:space="0" w:color="FFFFFF"/>
              <w:bottom w:val="single" w:sz="8" w:space="0" w:color="0070C0"/>
              <w:right w:val="double" w:sz="6" w:space="0" w:color="FFFFFF"/>
            </w:tcBorders>
            <w:shd w:val="clear" w:color="000000" w:fill="808080"/>
            <w:vAlign w:val="center"/>
            <w:hideMark/>
          </w:tcPr>
          <w:p w14:paraId="0AF06884" w14:textId="77777777" w:rsidR="00BE4BBF" w:rsidRPr="00BE4BBF" w:rsidRDefault="00BE4BBF" w:rsidP="00BE4BBF">
            <w:pPr>
              <w:bidi/>
              <w:spacing w:before="0" w:line="240" w:lineRule="auto"/>
              <w:jc w:val="center"/>
              <w:rPr>
                <w:rFonts w:ascii="Calibri" w:eastAsia="Times New Roman" w:hAnsi="Calibri" w:cs="GE SS Text Light"/>
                <w:color w:val="FFFFFF"/>
                <w:sz w:val="20"/>
                <w:szCs w:val="20"/>
                <w:rtl/>
              </w:rPr>
            </w:pPr>
            <w:r w:rsidRPr="00BE4BBF">
              <w:rPr>
                <w:rFonts w:ascii="Calibri" w:eastAsia="Times New Roman" w:hAnsi="Calibri" w:cs="GE SS Text Light" w:hint="cs"/>
                <w:color w:val="FFFFFF"/>
                <w:sz w:val="20"/>
                <w:szCs w:val="20"/>
                <w:rtl/>
              </w:rPr>
              <w:t>١٠٠%</w:t>
            </w:r>
          </w:p>
        </w:tc>
        <w:tc>
          <w:tcPr>
            <w:tcW w:w="649" w:type="pct"/>
            <w:tcBorders>
              <w:top w:val="single" w:sz="8" w:space="0" w:color="0070C0"/>
              <w:left w:val="double" w:sz="6" w:space="0" w:color="FFFFFF"/>
              <w:bottom w:val="single" w:sz="8" w:space="0" w:color="0070C0"/>
              <w:right w:val="nil"/>
            </w:tcBorders>
            <w:shd w:val="clear" w:color="000000" w:fill="808080"/>
            <w:vAlign w:val="center"/>
            <w:hideMark/>
          </w:tcPr>
          <w:p w14:paraId="43E65171" w14:textId="77777777" w:rsidR="00BE4BBF" w:rsidRPr="00BE4BBF" w:rsidRDefault="00BE4BBF" w:rsidP="00BE4BBF">
            <w:pPr>
              <w:bidi/>
              <w:spacing w:before="0" w:line="240" w:lineRule="auto"/>
              <w:jc w:val="center"/>
              <w:rPr>
                <w:rFonts w:ascii="Calibri" w:eastAsia="Times New Roman" w:hAnsi="Calibri" w:cs="GE SS Text Light"/>
                <w:color w:val="FFFFFF"/>
                <w:sz w:val="20"/>
                <w:szCs w:val="20"/>
                <w:rtl/>
              </w:rPr>
            </w:pPr>
            <w:r w:rsidRPr="00BE4BBF">
              <w:rPr>
                <w:rFonts w:ascii="Calibri" w:eastAsia="Times New Roman" w:hAnsi="Calibri" w:cs="GE SS Text Light" w:hint="cs"/>
                <w:color w:val="FFFFFF"/>
                <w:sz w:val="20"/>
                <w:szCs w:val="20"/>
                <w:rtl/>
              </w:rPr>
              <w:t>٣٣٢,١٧٥</w:t>
            </w:r>
          </w:p>
        </w:tc>
        <w:tc>
          <w:tcPr>
            <w:tcW w:w="619" w:type="pct"/>
            <w:tcBorders>
              <w:top w:val="single" w:sz="8" w:space="0" w:color="0070C0"/>
              <w:left w:val="single" w:sz="4" w:space="0" w:color="FFFFFF"/>
              <w:bottom w:val="single" w:sz="8" w:space="0" w:color="0070C0"/>
              <w:right w:val="double" w:sz="6" w:space="0" w:color="FFFFFF"/>
            </w:tcBorders>
            <w:shd w:val="clear" w:color="000000" w:fill="808080"/>
            <w:vAlign w:val="center"/>
            <w:hideMark/>
          </w:tcPr>
          <w:p w14:paraId="75CF2C72" w14:textId="77777777" w:rsidR="00BE4BBF" w:rsidRPr="00BE4BBF" w:rsidRDefault="00BE4BBF" w:rsidP="00BE4BBF">
            <w:pPr>
              <w:bidi/>
              <w:spacing w:before="0" w:line="240" w:lineRule="auto"/>
              <w:jc w:val="center"/>
              <w:rPr>
                <w:rFonts w:ascii="Calibri" w:eastAsia="Times New Roman" w:hAnsi="Calibri" w:cs="GE SS Text Light"/>
                <w:color w:val="FFFFFF"/>
                <w:sz w:val="20"/>
                <w:szCs w:val="20"/>
                <w:rtl/>
              </w:rPr>
            </w:pPr>
            <w:r w:rsidRPr="00BE4BBF">
              <w:rPr>
                <w:rFonts w:ascii="Calibri" w:eastAsia="Times New Roman" w:hAnsi="Calibri" w:cs="GE SS Text Light" w:hint="cs"/>
                <w:color w:val="FFFFFF"/>
                <w:sz w:val="20"/>
                <w:szCs w:val="20"/>
                <w:rtl/>
              </w:rPr>
              <w:t>١٠٠%</w:t>
            </w:r>
          </w:p>
        </w:tc>
        <w:tc>
          <w:tcPr>
            <w:tcW w:w="604" w:type="pct"/>
            <w:tcBorders>
              <w:top w:val="single" w:sz="8" w:space="0" w:color="0070C0"/>
              <w:left w:val="nil"/>
              <w:bottom w:val="single" w:sz="8" w:space="0" w:color="0070C0"/>
              <w:right w:val="single" w:sz="8" w:space="0" w:color="0070C0"/>
            </w:tcBorders>
            <w:shd w:val="clear" w:color="000000" w:fill="808080"/>
            <w:vAlign w:val="center"/>
            <w:hideMark/>
          </w:tcPr>
          <w:p w14:paraId="27E90DCC" w14:textId="77777777" w:rsidR="00BE4BBF" w:rsidRPr="00BE4BBF" w:rsidRDefault="00BE4BBF" w:rsidP="00BE4BBF">
            <w:pPr>
              <w:bidi/>
              <w:spacing w:before="0" w:line="240" w:lineRule="auto"/>
              <w:jc w:val="center"/>
              <w:rPr>
                <w:rFonts w:ascii="Calibri" w:eastAsia="Times New Roman" w:hAnsi="Calibri" w:cs="GE SS Text Light"/>
                <w:color w:val="FFFFFF"/>
                <w:sz w:val="20"/>
                <w:szCs w:val="20"/>
                <w:rtl/>
              </w:rPr>
            </w:pPr>
            <w:r w:rsidRPr="00BE4BBF">
              <w:rPr>
                <w:rFonts w:ascii="Calibri" w:eastAsia="Times New Roman" w:hAnsi="Calibri" w:cs="GE SS Text Light" w:hint="cs"/>
                <w:color w:val="FFFFFF"/>
                <w:sz w:val="20"/>
                <w:szCs w:val="20"/>
                <w:rtl/>
              </w:rPr>
              <w:t>-٢٠.٥%</w:t>
            </w:r>
          </w:p>
        </w:tc>
      </w:tr>
      <w:tr w:rsidR="00BE4BBF" w:rsidRPr="00BE4BBF" w14:paraId="00170A39" w14:textId="77777777" w:rsidTr="00BE4BBF">
        <w:trPr>
          <w:trHeight w:val="580"/>
        </w:trPr>
        <w:tc>
          <w:tcPr>
            <w:tcW w:w="813" w:type="pct"/>
            <w:tcBorders>
              <w:top w:val="nil"/>
              <w:left w:val="single" w:sz="8" w:space="0" w:color="0070C0"/>
              <w:bottom w:val="single" w:sz="4" w:space="0" w:color="0070C0"/>
              <w:right w:val="double" w:sz="6" w:space="0" w:color="0070C0"/>
            </w:tcBorders>
            <w:shd w:val="clear" w:color="auto" w:fill="auto"/>
            <w:vAlign w:val="center"/>
            <w:hideMark/>
          </w:tcPr>
          <w:p w14:paraId="00AFEF82" w14:textId="77777777" w:rsidR="00BE4BBF" w:rsidRPr="00BE4BBF" w:rsidRDefault="00BE4BBF" w:rsidP="00BE4BBF">
            <w:pPr>
              <w:bidi/>
              <w:spacing w:before="0" w:line="240" w:lineRule="auto"/>
              <w:jc w:val="both"/>
              <w:rPr>
                <w:rFonts w:ascii="Calibri" w:eastAsia="Times New Roman" w:hAnsi="Calibri" w:cs="GE SS Text Light"/>
                <w:color w:val="000000"/>
                <w:sz w:val="20"/>
                <w:szCs w:val="20"/>
                <w:rtl/>
              </w:rPr>
            </w:pPr>
            <w:r w:rsidRPr="00BE4BBF">
              <w:rPr>
                <w:rFonts w:ascii="Calibri" w:eastAsia="Times New Roman" w:hAnsi="Calibri" w:cs="GE SS Text Light" w:hint="cs"/>
                <w:color w:val="000000"/>
                <w:sz w:val="20"/>
                <w:szCs w:val="20"/>
                <w:rtl/>
              </w:rPr>
              <w:t>ناقصاً: رسم الخدمة المحتسب</w:t>
            </w:r>
          </w:p>
        </w:tc>
        <w:tc>
          <w:tcPr>
            <w:tcW w:w="1366" w:type="pct"/>
            <w:tcBorders>
              <w:top w:val="nil"/>
              <w:left w:val="double" w:sz="6" w:space="0" w:color="0070C0"/>
              <w:bottom w:val="single" w:sz="4" w:space="0" w:color="0070C0"/>
              <w:right w:val="nil"/>
            </w:tcBorders>
            <w:shd w:val="clear" w:color="auto" w:fill="auto"/>
            <w:vAlign w:val="center"/>
            <w:hideMark/>
          </w:tcPr>
          <w:p w14:paraId="78840958" w14:textId="77777777" w:rsidR="00BE4BBF" w:rsidRPr="00BE4BBF" w:rsidRDefault="00BE4BBF" w:rsidP="00BE4BBF">
            <w:pPr>
              <w:bidi/>
              <w:spacing w:before="0" w:line="240" w:lineRule="auto"/>
              <w:jc w:val="center"/>
              <w:rPr>
                <w:rFonts w:ascii="Calibri" w:eastAsia="Times New Roman" w:hAnsi="Calibri" w:cs="GE SS Text Light"/>
                <w:color w:val="000000"/>
                <w:sz w:val="20"/>
                <w:szCs w:val="20"/>
                <w:rtl/>
              </w:rPr>
            </w:pPr>
            <w:r w:rsidRPr="00BE4BBF">
              <w:rPr>
                <w:rFonts w:ascii="Calibri" w:eastAsia="Times New Roman" w:hAnsi="Calibri" w:cs="GE SS Text Light" w:hint="cs"/>
                <w:color w:val="000000"/>
                <w:sz w:val="20"/>
                <w:szCs w:val="20"/>
                <w:rtl/>
              </w:rPr>
              <w:t>٢,٠٥٨</w:t>
            </w:r>
          </w:p>
        </w:tc>
        <w:tc>
          <w:tcPr>
            <w:tcW w:w="948" w:type="pct"/>
            <w:tcBorders>
              <w:top w:val="nil"/>
              <w:left w:val="single" w:sz="4" w:space="0" w:color="000000"/>
              <w:bottom w:val="single" w:sz="4" w:space="0" w:color="000000"/>
              <w:right w:val="double" w:sz="6" w:space="0" w:color="0070C0"/>
            </w:tcBorders>
            <w:shd w:val="clear" w:color="000000" w:fill="000000"/>
            <w:vAlign w:val="center"/>
            <w:hideMark/>
          </w:tcPr>
          <w:p w14:paraId="7C675ADE" w14:textId="77777777" w:rsidR="00BE4BBF" w:rsidRPr="00BE4BBF" w:rsidRDefault="00BE4BBF" w:rsidP="00BE4BBF">
            <w:pPr>
              <w:bidi/>
              <w:spacing w:before="0" w:line="240" w:lineRule="auto"/>
              <w:jc w:val="center"/>
              <w:rPr>
                <w:rFonts w:ascii="Calibri" w:eastAsia="Times New Roman" w:hAnsi="Calibri" w:cs="GE SS Text Light"/>
                <w:color w:val="000000"/>
                <w:sz w:val="20"/>
                <w:szCs w:val="20"/>
                <w:rtl/>
              </w:rPr>
            </w:pPr>
            <w:r w:rsidRPr="00BE4BBF">
              <w:rPr>
                <w:rFonts w:ascii="Calibri" w:eastAsia="Times New Roman" w:hAnsi="Calibri" w:cs="GE SS Text Light" w:hint="cs"/>
                <w:color w:val="000000"/>
                <w:sz w:val="20"/>
                <w:szCs w:val="20"/>
                <w:rtl/>
              </w:rPr>
              <w:t> </w:t>
            </w:r>
          </w:p>
        </w:tc>
        <w:tc>
          <w:tcPr>
            <w:tcW w:w="649" w:type="pct"/>
            <w:tcBorders>
              <w:top w:val="nil"/>
              <w:left w:val="double" w:sz="6" w:space="0" w:color="0070C0"/>
              <w:bottom w:val="single" w:sz="4" w:space="0" w:color="0070C0"/>
              <w:right w:val="nil"/>
            </w:tcBorders>
            <w:shd w:val="clear" w:color="auto" w:fill="auto"/>
            <w:vAlign w:val="center"/>
            <w:hideMark/>
          </w:tcPr>
          <w:p w14:paraId="24160397" w14:textId="77777777" w:rsidR="00BE4BBF" w:rsidRPr="00BE4BBF" w:rsidRDefault="00BE4BBF" w:rsidP="00BE4BBF">
            <w:pPr>
              <w:bidi/>
              <w:spacing w:before="0" w:line="240" w:lineRule="auto"/>
              <w:jc w:val="center"/>
              <w:rPr>
                <w:rFonts w:ascii="Calibri" w:eastAsia="Times New Roman" w:hAnsi="Calibri" w:cs="GE SS Text Light"/>
                <w:color w:val="000000"/>
                <w:sz w:val="20"/>
                <w:szCs w:val="20"/>
                <w:rtl/>
              </w:rPr>
            </w:pPr>
            <w:r w:rsidRPr="00BE4BBF">
              <w:rPr>
                <w:rFonts w:ascii="Calibri" w:eastAsia="Times New Roman" w:hAnsi="Calibri" w:cs="GE SS Text Light" w:hint="cs"/>
                <w:color w:val="000000"/>
                <w:sz w:val="20"/>
                <w:szCs w:val="20"/>
                <w:rtl/>
              </w:rPr>
              <w:t>٢,١٢٨</w:t>
            </w:r>
          </w:p>
        </w:tc>
        <w:tc>
          <w:tcPr>
            <w:tcW w:w="619" w:type="pct"/>
            <w:tcBorders>
              <w:top w:val="nil"/>
              <w:left w:val="single" w:sz="4" w:space="0" w:color="000000"/>
              <w:bottom w:val="single" w:sz="4" w:space="0" w:color="000000"/>
              <w:right w:val="double" w:sz="6" w:space="0" w:color="0070C0"/>
            </w:tcBorders>
            <w:shd w:val="clear" w:color="000000" w:fill="000000"/>
            <w:vAlign w:val="center"/>
            <w:hideMark/>
          </w:tcPr>
          <w:p w14:paraId="7B9484F4" w14:textId="77777777" w:rsidR="00BE4BBF" w:rsidRPr="00BE4BBF" w:rsidRDefault="00BE4BBF" w:rsidP="00BE4BBF">
            <w:pPr>
              <w:bidi/>
              <w:spacing w:before="0" w:line="240" w:lineRule="auto"/>
              <w:jc w:val="center"/>
              <w:rPr>
                <w:rFonts w:ascii="Calibri" w:eastAsia="Times New Roman" w:hAnsi="Calibri" w:cs="GE SS Text Light"/>
                <w:color w:val="000000"/>
                <w:sz w:val="20"/>
                <w:szCs w:val="20"/>
                <w:rtl/>
              </w:rPr>
            </w:pPr>
            <w:r w:rsidRPr="00BE4BBF">
              <w:rPr>
                <w:rFonts w:ascii="Calibri" w:eastAsia="Times New Roman" w:hAnsi="Calibri" w:cs="GE SS Text Light" w:hint="cs"/>
                <w:color w:val="000000"/>
                <w:sz w:val="20"/>
                <w:szCs w:val="20"/>
                <w:rtl/>
              </w:rPr>
              <w:t> </w:t>
            </w:r>
          </w:p>
        </w:tc>
        <w:tc>
          <w:tcPr>
            <w:tcW w:w="604" w:type="pct"/>
            <w:tcBorders>
              <w:top w:val="nil"/>
              <w:left w:val="nil"/>
              <w:bottom w:val="single" w:sz="4" w:space="0" w:color="0070C0"/>
              <w:right w:val="single" w:sz="8" w:space="0" w:color="0070C0"/>
            </w:tcBorders>
            <w:shd w:val="clear" w:color="auto" w:fill="auto"/>
            <w:vAlign w:val="center"/>
            <w:hideMark/>
          </w:tcPr>
          <w:p w14:paraId="0BBD8153" w14:textId="77777777" w:rsidR="00BE4BBF" w:rsidRPr="00BE4BBF" w:rsidRDefault="00BE4BBF" w:rsidP="00BE4BBF">
            <w:pPr>
              <w:bidi/>
              <w:spacing w:before="0" w:line="240" w:lineRule="auto"/>
              <w:jc w:val="center"/>
              <w:rPr>
                <w:rFonts w:ascii="Calibri" w:eastAsia="Times New Roman" w:hAnsi="Calibri" w:cs="GE SS Text Light"/>
                <w:color w:val="000000"/>
                <w:sz w:val="20"/>
                <w:szCs w:val="20"/>
                <w:rtl/>
              </w:rPr>
            </w:pPr>
            <w:r w:rsidRPr="00BE4BBF">
              <w:rPr>
                <w:rFonts w:ascii="Calibri" w:eastAsia="Times New Roman" w:hAnsi="Calibri" w:cs="GE SS Text Light" w:hint="cs"/>
                <w:color w:val="000000"/>
                <w:sz w:val="20"/>
                <w:szCs w:val="20"/>
                <w:rtl/>
              </w:rPr>
              <w:t>٣.٤%</w:t>
            </w:r>
          </w:p>
        </w:tc>
      </w:tr>
      <w:tr w:rsidR="00BE4BBF" w:rsidRPr="00BE4BBF" w14:paraId="6D899EB7" w14:textId="77777777" w:rsidTr="00BE4BBF">
        <w:trPr>
          <w:trHeight w:val="300"/>
        </w:trPr>
        <w:tc>
          <w:tcPr>
            <w:tcW w:w="813" w:type="pct"/>
            <w:tcBorders>
              <w:top w:val="nil"/>
              <w:left w:val="single" w:sz="8" w:space="0" w:color="0070C0"/>
              <w:bottom w:val="single" w:sz="8" w:space="0" w:color="0070C0"/>
              <w:right w:val="double" w:sz="6" w:space="0" w:color="0070C0"/>
            </w:tcBorders>
            <w:shd w:val="clear" w:color="000000" w:fill="1F4E78"/>
            <w:vAlign w:val="center"/>
            <w:hideMark/>
          </w:tcPr>
          <w:p w14:paraId="0EEFE19C" w14:textId="77777777" w:rsidR="00BE4BBF" w:rsidRPr="00BE4BBF" w:rsidRDefault="00BE4BBF" w:rsidP="00BE4BBF">
            <w:pPr>
              <w:bidi/>
              <w:spacing w:before="0" w:line="240" w:lineRule="auto"/>
              <w:jc w:val="both"/>
              <w:rPr>
                <w:rFonts w:ascii="Calibri" w:eastAsia="Times New Roman" w:hAnsi="Calibri" w:cs="GE SS Text Medium"/>
                <w:color w:val="FFFFFF"/>
                <w:sz w:val="20"/>
                <w:szCs w:val="20"/>
                <w:rtl/>
              </w:rPr>
            </w:pPr>
            <w:r w:rsidRPr="00BE4BBF">
              <w:rPr>
                <w:rFonts w:ascii="Calibri" w:eastAsia="Times New Roman" w:hAnsi="Calibri" w:cs="GE SS Text Medium" w:hint="cs"/>
                <w:color w:val="FFFFFF"/>
                <w:sz w:val="20"/>
                <w:szCs w:val="20"/>
                <w:rtl/>
              </w:rPr>
              <w:t>الناتج المحلي الإجمالي</w:t>
            </w:r>
          </w:p>
        </w:tc>
        <w:tc>
          <w:tcPr>
            <w:tcW w:w="1366" w:type="pct"/>
            <w:tcBorders>
              <w:top w:val="nil"/>
              <w:left w:val="double" w:sz="6" w:space="0" w:color="0070C0"/>
              <w:bottom w:val="single" w:sz="8" w:space="0" w:color="0070C0"/>
              <w:right w:val="nil"/>
            </w:tcBorders>
            <w:shd w:val="clear" w:color="000000" w:fill="1F4E78"/>
            <w:vAlign w:val="center"/>
            <w:hideMark/>
          </w:tcPr>
          <w:p w14:paraId="23AEDA4B" w14:textId="77777777" w:rsidR="00BE4BBF" w:rsidRPr="00BE4BBF" w:rsidRDefault="00BE4BBF" w:rsidP="00BE4BBF">
            <w:pPr>
              <w:bidi/>
              <w:spacing w:before="0" w:line="240" w:lineRule="auto"/>
              <w:jc w:val="center"/>
              <w:rPr>
                <w:rFonts w:ascii="Calibri" w:eastAsia="Times New Roman" w:hAnsi="Calibri" w:cs="GE SS Text Medium"/>
                <w:color w:val="FFFFFF"/>
                <w:sz w:val="20"/>
                <w:szCs w:val="20"/>
                <w:rtl/>
              </w:rPr>
            </w:pPr>
            <w:r w:rsidRPr="00BE4BBF">
              <w:rPr>
                <w:rFonts w:ascii="Calibri" w:eastAsia="Times New Roman" w:hAnsi="Calibri" w:cs="GE SS Text Medium" w:hint="cs"/>
                <w:color w:val="FFFFFF"/>
                <w:sz w:val="20"/>
                <w:szCs w:val="20"/>
                <w:rtl/>
              </w:rPr>
              <w:t>٤١٥,٦٢٩</w:t>
            </w:r>
          </w:p>
        </w:tc>
        <w:tc>
          <w:tcPr>
            <w:tcW w:w="948" w:type="pct"/>
            <w:tcBorders>
              <w:top w:val="nil"/>
              <w:left w:val="single" w:sz="4" w:space="0" w:color="000000"/>
              <w:bottom w:val="single" w:sz="8" w:space="0" w:color="0070C0"/>
              <w:right w:val="double" w:sz="6" w:space="0" w:color="0070C0"/>
            </w:tcBorders>
            <w:shd w:val="clear" w:color="000000" w:fill="000000"/>
            <w:vAlign w:val="center"/>
            <w:hideMark/>
          </w:tcPr>
          <w:p w14:paraId="05F92E5C" w14:textId="77777777" w:rsidR="00BE4BBF" w:rsidRPr="00BE4BBF" w:rsidRDefault="00BE4BBF" w:rsidP="00BE4BBF">
            <w:pPr>
              <w:bidi/>
              <w:spacing w:before="0" w:line="240" w:lineRule="auto"/>
              <w:jc w:val="center"/>
              <w:rPr>
                <w:rFonts w:ascii="Calibri" w:eastAsia="Times New Roman" w:hAnsi="Calibri" w:cs="GE SS Text Light"/>
                <w:color w:val="000000"/>
                <w:sz w:val="20"/>
                <w:szCs w:val="20"/>
                <w:rtl/>
              </w:rPr>
            </w:pPr>
            <w:r w:rsidRPr="00BE4BBF">
              <w:rPr>
                <w:rFonts w:ascii="Calibri" w:eastAsia="Times New Roman" w:hAnsi="Calibri" w:cs="GE SS Text Light" w:hint="cs"/>
                <w:color w:val="000000"/>
                <w:sz w:val="20"/>
                <w:szCs w:val="20"/>
                <w:rtl/>
              </w:rPr>
              <w:t> </w:t>
            </w:r>
          </w:p>
        </w:tc>
        <w:tc>
          <w:tcPr>
            <w:tcW w:w="649" w:type="pct"/>
            <w:tcBorders>
              <w:top w:val="nil"/>
              <w:left w:val="double" w:sz="6" w:space="0" w:color="0070C0"/>
              <w:bottom w:val="single" w:sz="8" w:space="0" w:color="0070C0"/>
              <w:right w:val="nil"/>
            </w:tcBorders>
            <w:shd w:val="clear" w:color="000000" w:fill="1F4E78"/>
            <w:vAlign w:val="center"/>
            <w:hideMark/>
          </w:tcPr>
          <w:p w14:paraId="437428C8" w14:textId="77777777" w:rsidR="00BE4BBF" w:rsidRPr="00BE4BBF" w:rsidRDefault="00BE4BBF" w:rsidP="00BE4BBF">
            <w:pPr>
              <w:bidi/>
              <w:spacing w:before="0" w:line="240" w:lineRule="auto"/>
              <w:jc w:val="center"/>
              <w:rPr>
                <w:rFonts w:ascii="Calibri" w:eastAsia="Times New Roman" w:hAnsi="Calibri" w:cs="GE SS Text Medium"/>
                <w:color w:val="FFFFFF"/>
                <w:sz w:val="20"/>
                <w:szCs w:val="20"/>
                <w:rtl/>
              </w:rPr>
            </w:pPr>
            <w:r w:rsidRPr="00BE4BBF">
              <w:rPr>
                <w:rFonts w:ascii="Calibri" w:eastAsia="Times New Roman" w:hAnsi="Calibri" w:cs="GE SS Text Medium" w:hint="cs"/>
                <w:color w:val="FFFFFF"/>
                <w:sz w:val="20"/>
                <w:szCs w:val="20"/>
                <w:rtl/>
              </w:rPr>
              <w:t>٣٣٠,٠٤٦</w:t>
            </w:r>
          </w:p>
        </w:tc>
        <w:tc>
          <w:tcPr>
            <w:tcW w:w="619" w:type="pct"/>
            <w:tcBorders>
              <w:top w:val="nil"/>
              <w:left w:val="single" w:sz="4" w:space="0" w:color="000000"/>
              <w:bottom w:val="single" w:sz="8" w:space="0" w:color="0070C0"/>
              <w:right w:val="double" w:sz="6" w:space="0" w:color="0070C0"/>
            </w:tcBorders>
            <w:shd w:val="clear" w:color="000000" w:fill="000000"/>
            <w:vAlign w:val="center"/>
            <w:hideMark/>
          </w:tcPr>
          <w:p w14:paraId="5A4D64AF" w14:textId="77777777" w:rsidR="00BE4BBF" w:rsidRPr="00BE4BBF" w:rsidRDefault="00BE4BBF" w:rsidP="00BE4BBF">
            <w:pPr>
              <w:bidi/>
              <w:spacing w:before="0" w:line="240" w:lineRule="auto"/>
              <w:jc w:val="center"/>
              <w:rPr>
                <w:rFonts w:ascii="Calibri" w:eastAsia="Times New Roman" w:hAnsi="Calibri" w:cs="GE SS Text Light"/>
                <w:color w:val="000000"/>
                <w:sz w:val="20"/>
                <w:szCs w:val="20"/>
                <w:rtl/>
              </w:rPr>
            </w:pPr>
            <w:r w:rsidRPr="00BE4BBF">
              <w:rPr>
                <w:rFonts w:ascii="Calibri" w:eastAsia="Times New Roman" w:hAnsi="Calibri" w:cs="GE SS Text Light" w:hint="cs"/>
                <w:color w:val="000000"/>
                <w:sz w:val="20"/>
                <w:szCs w:val="20"/>
                <w:rtl/>
              </w:rPr>
              <w:t> </w:t>
            </w:r>
          </w:p>
        </w:tc>
        <w:tc>
          <w:tcPr>
            <w:tcW w:w="604" w:type="pct"/>
            <w:tcBorders>
              <w:top w:val="nil"/>
              <w:left w:val="nil"/>
              <w:bottom w:val="single" w:sz="8" w:space="0" w:color="0070C0"/>
              <w:right w:val="single" w:sz="8" w:space="0" w:color="0070C0"/>
            </w:tcBorders>
            <w:shd w:val="clear" w:color="000000" w:fill="1F4E78"/>
            <w:vAlign w:val="center"/>
            <w:hideMark/>
          </w:tcPr>
          <w:p w14:paraId="661C7A38" w14:textId="77777777" w:rsidR="00BE4BBF" w:rsidRPr="00BE4BBF" w:rsidRDefault="00BE4BBF" w:rsidP="00BE4BBF">
            <w:pPr>
              <w:keepNext/>
              <w:bidi/>
              <w:spacing w:before="0" w:line="240" w:lineRule="auto"/>
              <w:jc w:val="center"/>
              <w:rPr>
                <w:rFonts w:ascii="Calibri" w:eastAsia="Times New Roman" w:hAnsi="Calibri" w:cs="GE SS Text Medium"/>
                <w:color w:val="FFFFFF"/>
                <w:sz w:val="20"/>
                <w:szCs w:val="20"/>
                <w:rtl/>
              </w:rPr>
            </w:pPr>
            <w:r w:rsidRPr="00BE4BBF">
              <w:rPr>
                <w:rFonts w:ascii="Calibri" w:eastAsia="Times New Roman" w:hAnsi="Calibri" w:cs="GE SS Text Medium" w:hint="cs"/>
                <w:color w:val="FFFFFF"/>
                <w:sz w:val="20"/>
                <w:szCs w:val="20"/>
                <w:rtl/>
              </w:rPr>
              <w:t>-٢٠.٦%</w:t>
            </w:r>
          </w:p>
        </w:tc>
      </w:tr>
    </w:tbl>
    <w:p w14:paraId="7B4B5BF8" w14:textId="3D88F7AA" w:rsidR="00745A9C" w:rsidRPr="00261E13" w:rsidRDefault="00745A9C" w:rsidP="00BE4BBF">
      <w:pPr>
        <w:bidi/>
        <w:spacing w:line="240" w:lineRule="auto"/>
        <w:ind w:left="36"/>
        <w:jc w:val="both"/>
        <w:rPr>
          <w:rFonts w:ascii="Dubai Medium" w:eastAsia="Times New Roman" w:hAnsi="Dubai Medium" w:cs="GE SS Text Light"/>
          <w:b/>
          <w:bCs/>
          <w:szCs w:val="24"/>
          <w:rtl/>
          <w:lang w:val="en" w:bidi="ar-IQ"/>
        </w:rPr>
      </w:pPr>
      <w:r w:rsidRPr="00261E13">
        <w:rPr>
          <w:rFonts w:ascii="Dubai Medium" w:hAnsi="Dubai Medium" w:cs="GE SS Text Light"/>
          <w:b/>
          <w:bCs/>
          <w:sz w:val="18"/>
          <w:szCs w:val="18"/>
          <w:rtl/>
          <w:lang w:bidi="ar-LB"/>
        </w:rPr>
        <w:t xml:space="preserve">المصدر: التقرير الاقتصادي السنوي الصادر من قبل البنك المركزي العراقي لسنة </w:t>
      </w:r>
      <w:r w:rsidR="00BE4BBF" w:rsidRPr="00261E13">
        <w:rPr>
          <w:rFonts w:ascii="Dubai Medium" w:hAnsi="Dubai Medium" w:cs="GE SS Text Light"/>
          <w:b/>
          <w:bCs/>
          <w:sz w:val="18"/>
          <w:szCs w:val="18"/>
          <w:lang w:bidi="ar-LB"/>
        </w:rPr>
        <w:t>2023</w:t>
      </w:r>
      <w:r w:rsidRPr="00261E13">
        <w:rPr>
          <w:rFonts w:ascii="Dubai Medium" w:hAnsi="Dubai Medium" w:cs="GE SS Text Light"/>
          <w:b/>
          <w:bCs/>
          <w:sz w:val="18"/>
          <w:szCs w:val="18"/>
          <w:rtl/>
          <w:lang w:bidi="ar-LB"/>
        </w:rPr>
        <w:t xml:space="preserve">. يمكن الإطلاع على هذا التقرير الموجود في موقع المبادرة الوطنية </w:t>
      </w:r>
      <w:r w:rsidRPr="00261E13">
        <w:rPr>
          <w:rFonts w:ascii="Times New Roman" w:hAnsi="Times New Roman" w:cs="Times New Roman" w:hint="cs"/>
          <w:b/>
          <w:bCs/>
          <w:sz w:val="18"/>
          <w:szCs w:val="18"/>
          <w:rtl/>
          <w:lang w:bidi="ar-LB"/>
        </w:rPr>
        <w:t>–</w:t>
      </w:r>
      <w:r w:rsidRPr="00261E13">
        <w:rPr>
          <w:rFonts w:ascii="Dubai Medium" w:hAnsi="Dubai Medium" w:cs="GE SS Text Light"/>
          <w:b/>
          <w:bCs/>
          <w:sz w:val="18"/>
          <w:szCs w:val="18"/>
          <w:rtl/>
          <w:lang w:bidi="ar-LB"/>
        </w:rPr>
        <w:t xml:space="preserve"> </w:t>
      </w:r>
      <w:r w:rsidRPr="00261E13">
        <w:rPr>
          <w:rFonts w:ascii="Dubai Medium" w:hAnsi="Dubai Medium" w:cs="GE SS Text Light" w:hint="cs"/>
          <w:b/>
          <w:bCs/>
          <w:sz w:val="18"/>
          <w:szCs w:val="18"/>
          <w:rtl/>
          <w:lang w:bidi="ar-LB"/>
        </w:rPr>
        <w:t>التقارير</w:t>
      </w:r>
      <w:r w:rsidRPr="00261E13">
        <w:rPr>
          <w:rFonts w:ascii="Dubai Medium" w:hAnsi="Dubai Medium" w:cs="GE SS Text Light"/>
          <w:b/>
          <w:bCs/>
          <w:sz w:val="18"/>
          <w:szCs w:val="18"/>
          <w:rtl/>
          <w:lang w:bidi="ar-LB"/>
        </w:rPr>
        <w:t xml:space="preserve"> </w:t>
      </w:r>
      <w:r w:rsidRPr="00261E13">
        <w:rPr>
          <w:rFonts w:ascii="Dubai Medium" w:hAnsi="Dubai Medium" w:cs="GE SS Text Light" w:hint="cs"/>
          <w:b/>
          <w:bCs/>
          <w:sz w:val="18"/>
          <w:szCs w:val="18"/>
          <w:rtl/>
          <w:lang w:bidi="ar-LB"/>
        </w:rPr>
        <w:t>والمنشورات</w:t>
      </w:r>
      <w:r w:rsidRPr="00261E13">
        <w:rPr>
          <w:rFonts w:ascii="Dubai Medium" w:hAnsi="Dubai Medium" w:cs="GE SS Text Light"/>
          <w:b/>
          <w:bCs/>
          <w:sz w:val="18"/>
          <w:szCs w:val="18"/>
          <w:rtl/>
          <w:lang w:bidi="ar-LB"/>
        </w:rPr>
        <w:t xml:space="preserve"> </w:t>
      </w:r>
      <w:r w:rsidRPr="00261E13">
        <w:rPr>
          <w:rFonts w:ascii="Times New Roman" w:hAnsi="Times New Roman" w:cs="Times New Roman" w:hint="cs"/>
          <w:b/>
          <w:bCs/>
          <w:sz w:val="18"/>
          <w:szCs w:val="18"/>
          <w:rtl/>
          <w:lang w:bidi="ar-LB"/>
        </w:rPr>
        <w:t>–</w:t>
      </w:r>
      <w:r w:rsidRPr="00261E13">
        <w:rPr>
          <w:rFonts w:ascii="Dubai Medium" w:hAnsi="Dubai Medium" w:cs="GE SS Text Light"/>
          <w:b/>
          <w:bCs/>
          <w:sz w:val="18"/>
          <w:szCs w:val="18"/>
          <w:rtl/>
          <w:lang w:bidi="ar-LB"/>
        </w:rPr>
        <w:t xml:space="preserve"> </w:t>
      </w:r>
      <w:r w:rsidRPr="00261E13">
        <w:rPr>
          <w:rFonts w:ascii="Dubai Medium" w:hAnsi="Dubai Medium" w:cs="GE SS Text Light" w:hint="cs"/>
          <w:b/>
          <w:bCs/>
          <w:sz w:val="18"/>
          <w:szCs w:val="18"/>
          <w:rtl/>
          <w:lang w:bidi="ar-LB"/>
        </w:rPr>
        <w:t>التقرير</w:t>
      </w:r>
      <w:r w:rsidRPr="00261E13">
        <w:rPr>
          <w:rFonts w:ascii="Dubai Medium" w:hAnsi="Dubai Medium" w:cs="GE SS Text Light"/>
          <w:b/>
          <w:bCs/>
          <w:sz w:val="18"/>
          <w:szCs w:val="18"/>
          <w:rtl/>
          <w:lang w:bidi="ar-LB"/>
        </w:rPr>
        <w:t xml:space="preserve"> </w:t>
      </w:r>
      <w:r w:rsidRPr="00261E13">
        <w:rPr>
          <w:rFonts w:ascii="Dubai Medium" w:hAnsi="Dubai Medium" w:cs="GE SS Text Light" w:hint="cs"/>
          <w:b/>
          <w:bCs/>
          <w:sz w:val="18"/>
          <w:szCs w:val="18"/>
          <w:rtl/>
          <w:lang w:bidi="ar-LB"/>
        </w:rPr>
        <w:t>السنوي</w:t>
      </w:r>
      <w:r w:rsidRPr="00261E13">
        <w:rPr>
          <w:rFonts w:ascii="Dubai Medium" w:hAnsi="Dubai Medium" w:cs="GE SS Text Light"/>
          <w:b/>
          <w:bCs/>
          <w:sz w:val="18"/>
          <w:szCs w:val="18"/>
          <w:rtl/>
          <w:lang w:bidi="ar-LB"/>
        </w:rPr>
        <w:t xml:space="preserve"> </w:t>
      </w:r>
      <w:r w:rsidRPr="00261E13">
        <w:rPr>
          <w:rFonts w:ascii="Times New Roman" w:hAnsi="Times New Roman" w:cs="Times New Roman" w:hint="cs"/>
          <w:b/>
          <w:bCs/>
          <w:sz w:val="18"/>
          <w:szCs w:val="18"/>
          <w:rtl/>
          <w:lang w:bidi="ar-LB"/>
        </w:rPr>
        <w:t>–</w:t>
      </w:r>
      <w:r w:rsidRPr="00261E13">
        <w:rPr>
          <w:rFonts w:ascii="Dubai Medium" w:hAnsi="Dubai Medium" w:cs="GE SS Text Light"/>
          <w:b/>
          <w:bCs/>
          <w:sz w:val="18"/>
          <w:szCs w:val="18"/>
          <w:rtl/>
          <w:lang w:bidi="ar-LB"/>
        </w:rPr>
        <w:t xml:space="preserve"> </w:t>
      </w:r>
      <w:r w:rsidRPr="00261E13">
        <w:rPr>
          <w:rFonts w:ascii="Dubai Medium" w:hAnsi="Dubai Medium" w:cs="GE SS Text Light" w:hint="cs"/>
          <w:b/>
          <w:bCs/>
          <w:sz w:val="18"/>
          <w:szCs w:val="18"/>
          <w:rtl/>
          <w:lang w:bidi="ar-LB"/>
        </w:rPr>
        <w:t>ملحقات</w:t>
      </w:r>
      <w:r w:rsidRPr="00261E13">
        <w:rPr>
          <w:rFonts w:ascii="Dubai Medium" w:hAnsi="Dubai Medium" w:cs="GE SS Text Light"/>
          <w:b/>
          <w:bCs/>
          <w:sz w:val="18"/>
          <w:szCs w:val="18"/>
          <w:rtl/>
          <w:lang w:bidi="ar-LB"/>
        </w:rPr>
        <w:t xml:space="preserve"> </w:t>
      </w:r>
      <w:r w:rsidRPr="00261E13">
        <w:rPr>
          <w:rFonts w:ascii="Dubai Medium" w:hAnsi="Dubai Medium" w:cs="GE SS Text Light" w:hint="cs"/>
          <w:b/>
          <w:bCs/>
          <w:sz w:val="18"/>
          <w:szCs w:val="18"/>
          <w:rtl/>
          <w:lang w:bidi="ar-LB"/>
        </w:rPr>
        <w:t>التقرير</w:t>
      </w:r>
      <w:r w:rsidRPr="00261E13">
        <w:rPr>
          <w:rFonts w:ascii="Dubai Medium" w:hAnsi="Dubai Medium" w:cs="GE SS Text Light"/>
          <w:b/>
          <w:bCs/>
          <w:sz w:val="18"/>
          <w:szCs w:val="18"/>
          <w:rtl/>
          <w:lang w:bidi="ar-LB"/>
        </w:rPr>
        <w:t xml:space="preserve"> </w:t>
      </w:r>
      <w:r w:rsidRPr="00261E13">
        <w:rPr>
          <w:rFonts w:ascii="Dubai Medium" w:hAnsi="Dubai Medium" w:cs="GE SS Text Light" w:hint="cs"/>
          <w:b/>
          <w:bCs/>
          <w:sz w:val="18"/>
          <w:szCs w:val="18"/>
          <w:rtl/>
          <w:lang w:bidi="ar-LB"/>
        </w:rPr>
        <w:t>السنوي</w:t>
      </w:r>
      <w:r w:rsidRPr="00261E13">
        <w:rPr>
          <w:rFonts w:ascii="Dubai Medium" w:hAnsi="Dubai Medium" w:cs="GE SS Text Light"/>
          <w:b/>
          <w:bCs/>
          <w:sz w:val="18"/>
          <w:szCs w:val="18"/>
          <w:rtl/>
          <w:lang w:bidi="ar-LB"/>
        </w:rPr>
        <w:t xml:space="preserve"> </w:t>
      </w:r>
      <w:r w:rsidR="00BE4BBF" w:rsidRPr="00261E13">
        <w:rPr>
          <w:rFonts w:ascii="Dubai Medium" w:hAnsi="Dubai Medium" w:cs="GE SS Text Light"/>
          <w:b/>
          <w:bCs/>
          <w:sz w:val="18"/>
          <w:szCs w:val="18"/>
          <w:lang w:bidi="ar-LB"/>
        </w:rPr>
        <w:t>2023</w:t>
      </w:r>
    </w:p>
    <w:p w14:paraId="788ED751" w14:textId="77777777" w:rsidR="007E49F2" w:rsidRPr="002D473B" w:rsidRDefault="007E49F2" w:rsidP="007E49F2">
      <w:pPr>
        <w:pStyle w:val="ListParagraph"/>
        <w:tabs>
          <w:tab w:val="right" w:pos="936"/>
        </w:tabs>
        <w:bidi/>
        <w:spacing w:line="240" w:lineRule="auto"/>
        <w:ind w:left="846"/>
        <w:jc w:val="both"/>
        <w:rPr>
          <w:rFonts w:ascii="Dubai" w:hAnsi="Dubai" w:cs="Dubai"/>
          <w:color w:val="EE0000"/>
          <w:szCs w:val="24"/>
          <w:rtl/>
          <w:lang w:bidi="ar-IQ"/>
        </w:rPr>
      </w:pPr>
    </w:p>
    <w:p w14:paraId="4438B693" w14:textId="46C9C476" w:rsidR="001025DC" w:rsidRPr="009D3B40" w:rsidRDefault="001025DC" w:rsidP="009D3B40">
      <w:pPr>
        <w:pStyle w:val="ListParagraph"/>
        <w:tabs>
          <w:tab w:val="right" w:pos="936"/>
        </w:tabs>
        <w:bidi/>
        <w:spacing w:line="240" w:lineRule="auto"/>
        <w:ind w:left="36"/>
        <w:jc w:val="both"/>
        <w:rPr>
          <w:rFonts w:ascii="Dubai" w:hAnsi="Dubai" w:cs="GE SS Text Light"/>
          <w:szCs w:val="24"/>
          <w:lang w:bidi="ar-LB"/>
        </w:rPr>
      </w:pPr>
      <w:r w:rsidRPr="009D3B40">
        <w:rPr>
          <w:rFonts w:ascii="Dubai" w:hAnsi="Dubai" w:cs="GE SS Text Light"/>
          <w:szCs w:val="24"/>
          <w:rtl/>
          <w:lang w:bidi="ar-LB"/>
        </w:rPr>
        <w:t xml:space="preserve">وطبقاً للتقرير السنوي للصادرات لسنة </w:t>
      </w:r>
      <w:r w:rsidR="009D3B40">
        <w:rPr>
          <w:rFonts w:ascii="Dubai" w:hAnsi="Dubai" w:cs="GE SS Text Light" w:hint="cs"/>
          <w:szCs w:val="24"/>
          <w:rtl/>
          <w:lang w:bidi="ar-LB"/>
        </w:rPr>
        <w:t>2024</w:t>
      </w:r>
      <w:r w:rsidRPr="009D3B40">
        <w:rPr>
          <w:rFonts w:ascii="Dubai" w:hAnsi="Dubai" w:cs="GE SS Text Light"/>
          <w:szCs w:val="24"/>
          <w:rtl/>
          <w:lang w:bidi="ar-LB"/>
        </w:rPr>
        <w:t xml:space="preserve"> الصادر عن </w:t>
      </w:r>
      <w:r w:rsidR="00E81DF9" w:rsidRPr="009D3B40">
        <w:rPr>
          <w:rFonts w:ascii="Dubai" w:hAnsi="Dubai" w:cs="GE SS Text Light" w:hint="cs"/>
          <w:szCs w:val="24"/>
          <w:rtl/>
          <w:lang w:bidi="ar-LB"/>
        </w:rPr>
        <w:t xml:space="preserve">هيأة الإحصاء ونظم المعلومات الجغرافية </w:t>
      </w:r>
      <w:r w:rsidR="00E81DF9" w:rsidRPr="009D3B40">
        <w:rPr>
          <w:rFonts w:ascii="Times New Roman" w:hAnsi="Times New Roman" w:cs="Times New Roman" w:hint="cs"/>
          <w:szCs w:val="24"/>
          <w:rtl/>
          <w:lang w:bidi="ar-LB"/>
        </w:rPr>
        <w:t>–</w:t>
      </w:r>
      <w:r w:rsidR="00E81DF9" w:rsidRPr="009D3B40">
        <w:rPr>
          <w:rFonts w:ascii="Dubai" w:hAnsi="Dubai" w:cs="GE SS Text Light" w:hint="cs"/>
          <w:szCs w:val="24"/>
          <w:rtl/>
          <w:lang w:bidi="ar-LB"/>
        </w:rPr>
        <w:t xml:space="preserve"> مديرية إحصاءات </w:t>
      </w:r>
      <w:r w:rsidR="008D03E1" w:rsidRPr="009D3B40">
        <w:rPr>
          <w:rFonts w:ascii="Dubai" w:hAnsi="Dubai" w:cs="GE SS Text Light" w:hint="cs"/>
          <w:szCs w:val="24"/>
          <w:rtl/>
          <w:lang w:bidi="ar-LB"/>
        </w:rPr>
        <w:t>التجارة، بلغت</w:t>
      </w:r>
      <w:r w:rsidRPr="009D3B40">
        <w:rPr>
          <w:rFonts w:ascii="Dubai" w:hAnsi="Dubai" w:cs="GE SS Text Light"/>
          <w:szCs w:val="24"/>
          <w:rtl/>
          <w:lang w:bidi="ar-LB"/>
        </w:rPr>
        <w:t xml:space="preserve"> قيمة صادرات النفط الخام ما يقارب (</w:t>
      </w:r>
      <w:r w:rsidR="009D3B40">
        <w:rPr>
          <w:rFonts w:ascii="Dubai" w:hAnsi="Dubai" w:cs="GE SS Text Light" w:hint="cs"/>
          <w:szCs w:val="24"/>
          <w:rtl/>
          <w:lang w:bidi="ar-LB"/>
        </w:rPr>
        <w:t>127</w:t>
      </w:r>
      <w:r w:rsidRPr="009D3B40">
        <w:rPr>
          <w:rFonts w:ascii="Dubai" w:hAnsi="Dubai" w:cs="GE SS Text Light"/>
          <w:szCs w:val="24"/>
          <w:rtl/>
          <w:lang w:bidi="ar-LB"/>
        </w:rPr>
        <w:t xml:space="preserve">) تريليون دينار لسنة </w:t>
      </w:r>
      <w:r w:rsidR="009D3B40">
        <w:rPr>
          <w:rFonts w:ascii="Dubai" w:hAnsi="Dubai" w:cs="GE SS Text Light" w:hint="cs"/>
          <w:szCs w:val="24"/>
          <w:rtl/>
          <w:lang w:bidi="ar-LB"/>
        </w:rPr>
        <w:t>2023</w:t>
      </w:r>
      <w:r w:rsidRPr="009D3B40">
        <w:rPr>
          <w:rFonts w:ascii="Dubai" w:hAnsi="Dubai" w:cs="GE SS Text Light"/>
          <w:szCs w:val="24"/>
          <w:rtl/>
          <w:lang w:bidi="ar-LB"/>
        </w:rPr>
        <w:t xml:space="preserve">، ويبين الجدول التالي </w:t>
      </w:r>
      <w:r w:rsidRPr="009D3B40">
        <w:rPr>
          <w:rFonts w:ascii="Dubai" w:hAnsi="Dubai" w:cs="GE SS Text Light"/>
          <w:szCs w:val="24"/>
          <w:rtl/>
          <w:lang w:bidi="ar-LB"/>
        </w:rPr>
        <w:lastRenderedPageBreak/>
        <w:t xml:space="preserve">إجمالي قيمة الصادرات لسنة </w:t>
      </w:r>
      <w:r w:rsidR="009D3B40">
        <w:rPr>
          <w:rFonts w:ascii="Dubai" w:hAnsi="Dubai" w:cs="GE SS Text Light" w:hint="cs"/>
          <w:szCs w:val="24"/>
          <w:rtl/>
          <w:lang w:bidi="ar-LB"/>
        </w:rPr>
        <w:t>2023</w:t>
      </w:r>
      <w:r w:rsidRPr="009D3B40">
        <w:rPr>
          <w:rFonts w:ascii="Dubai" w:hAnsi="Dubai" w:cs="GE SS Text Light"/>
          <w:szCs w:val="24"/>
          <w:rtl/>
          <w:lang w:bidi="ar-LB"/>
        </w:rPr>
        <w:t xml:space="preserve"> طبقاً للتقرير المذكور، حيث يمكن الإطلاع على هذا التقرير الموجود في موقع المبادرة الوطنية </w:t>
      </w:r>
      <w:r w:rsidRPr="009D3B40">
        <w:rPr>
          <w:rFonts w:ascii="Times New Roman" w:hAnsi="Times New Roman" w:cs="Times New Roman" w:hint="cs"/>
          <w:szCs w:val="24"/>
          <w:rtl/>
          <w:lang w:bidi="ar-LB"/>
        </w:rPr>
        <w:t>–</w:t>
      </w:r>
      <w:r w:rsidRPr="009D3B40">
        <w:rPr>
          <w:rFonts w:ascii="Dubai" w:hAnsi="Dubai" w:cs="GE SS Text Light"/>
          <w:szCs w:val="24"/>
          <w:rtl/>
          <w:lang w:bidi="ar-LB"/>
        </w:rPr>
        <w:t xml:space="preserve"> </w:t>
      </w:r>
      <w:r w:rsidRPr="009D3B40">
        <w:rPr>
          <w:rFonts w:ascii="Dubai" w:hAnsi="Dubai" w:cs="GE SS Text Light" w:hint="cs"/>
          <w:szCs w:val="24"/>
          <w:rtl/>
          <w:lang w:bidi="ar-LB"/>
        </w:rPr>
        <w:t>التقارير</w:t>
      </w:r>
      <w:r w:rsidRPr="009D3B40">
        <w:rPr>
          <w:rFonts w:ascii="Dubai" w:hAnsi="Dubai" w:cs="GE SS Text Light"/>
          <w:szCs w:val="24"/>
          <w:rtl/>
          <w:lang w:bidi="ar-LB"/>
        </w:rPr>
        <w:t xml:space="preserve"> </w:t>
      </w:r>
      <w:r w:rsidRPr="009D3B40">
        <w:rPr>
          <w:rFonts w:ascii="Dubai" w:hAnsi="Dubai" w:cs="GE SS Text Light" w:hint="cs"/>
          <w:szCs w:val="24"/>
          <w:rtl/>
          <w:lang w:bidi="ar-LB"/>
        </w:rPr>
        <w:t>والمنشورات</w:t>
      </w:r>
      <w:r w:rsidRPr="009D3B40">
        <w:rPr>
          <w:rFonts w:ascii="Dubai" w:hAnsi="Dubai" w:cs="GE SS Text Light"/>
          <w:szCs w:val="24"/>
          <w:rtl/>
          <w:lang w:bidi="ar-LB"/>
        </w:rPr>
        <w:t xml:space="preserve"> </w:t>
      </w:r>
      <w:r w:rsidRPr="009D3B40">
        <w:rPr>
          <w:rFonts w:ascii="Times New Roman" w:hAnsi="Times New Roman" w:cs="Times New Roman" w:hint="cs"/>
          <w:szCs w:val="24"/>
          <w:rtl/>
          <w:lang w:bidi="ar-LB"/>
        </w:rPr>
        <w:t>–</w:t>
      </w:r>
      <w:r w:rsidRPr="009D3B40">
        <w:rPr>
          <w:rFonts w:ascii="Dubai" w:hAnsi="Dubai" w:cs="GE SS Text Light"/>
          <w:szCs w:val="24"/>
          <w:rtl/>
          <w:lang w:bidi="ar-LB"/>
        </w:rPr>
        <w:t xml:space="preserve"> </w:t>
      </w:r>
      <w:r w:rsidRPr="009D3B40">
        <w:rPr>
          <w:rFonts w:ascii="Dubai" w:hAnsi="Dubai" w:cs="GE SS Text Light" w:hint="cs"/>
          <w:szCs w:val="24"/>
          <w:rtl/>
          <w:lang w:bidi="ar-LB"/>
        </w:rPr>
        <w:t>التقرير</w:t>
      </w:r>
      <w:r w:rsidRPr="009D3B40">
        <w:rPr>
          <w:rFonts w:ascii="Dubai" w:hAnsi="Dubai" w:cs="GE SS Text Light"/>
          <w:szCs w:val="24"/>
          <w:rtl/>
          <w:lang w:bidi="ar-LB"/>
        </w:rPr>
        <w:t xml:space="preserve"> </w:t>
      </w:r>
      <w:r w:rsidRPr="009D3B40">
        <w:rPr>
          <w:rFonts w:ascii="Dubai" w:hAnsi="Dubai" w:cs="GE SS Text Light" w:hint="cs"/>
          <w:szCs w:val="24"/>
          <w:rtl/>
          <w:lang w:bidi="ar-LB"/>
        </w:rPr>
        <w:t>السنوي</w:t>
      </w:r>
      <w:r w:rsidRPr="009D3B40">
        <w:rPr>
          <w:rFonts w:ascii="Dubai" w:hAnsi="Dubai" w:cs="GE SS Text Light"/>
          <w:szCs w:val="24"/>
          <w:rtl/>
          <w:lang w:bidi="ar-LB"/>
        </w:rPr>
        <w:t xml:space="preserve"> </w:t>
      </w:r>
      <w:r w:rsidRPr="009D3B40">
        <w:rPr>
          <w:rFonts w:ascii="Times New Roman" w:hAnsi="Times New Roman" w:cs="Times New Roman" w:hint="cs"/>
          <w:szCs w:val="24"/>
          <w:rtl/>
          <w:lang w:bidi="ar-LB"/>
        </w:rPr>
        <w:t>–</w:t>
      </w:r>
      <w:r w:rsidRPr="009D3B40">
        <w:rPr>
          <w:rFonts w:ascii="Dubai" w:hAnsi="Dubai" w:cs="GE SS Text Light"/>
          <w:szCs w:val="24"/>
          <w:rtl/>
          <w:lang w:bidi="ar-LB"/>
        </w:rPr>
        <w:t xml:space="preserve"> </w:t>
      </w:r>
      <w:r w:rsidRPr="009D3B40">
        <w:rPr>
          <w:rFonts w:ascii="Dubai" w:hAnsi="Dubai" w:cs="GE SS Text Light" w:hint="cs"/>
          <w:szCs w:val="24"/>
          <w:rtl/>
          <w:lang w:bidi="ar-LB"/>
        </w:rPr>
        <w:t>ملحقات</w:t>
      </w:r>
      <w:r w:rsidRPr="009D3B40">
        <w:rPr>
          <w:rFonts w:ascii="Dubai" w:hAnsi="Dubai" w:cs="GE SS Text Light"/>
          <w:szCs w:val="24"/>
          <w:rtl/>
          <w:lang w:bidi="ar-LB"/>
        </w:rPr>
        <w:t xml:space="preserve"> </w:t>
      </w:r>
      <w:r w:rsidRPr="009D3B40">
        <w:rPr>
          <w:rFonts w:ascii="Dubai" w:hAnsi="Dubai" w:cs="GE SS Text Light" w:hint="cs"/>
          <w:szCs w:val="24"/>
          <w:rtl/>
          <w:lang w:bidi="ar-LB"/>
        </w:rPr>
        <w:t>التقرير</w:t>
      </w:r>
      <w:r w:rsidRPr="009D3B40">
        <w:rPr>
          <w:rFonts w:ascii="Dubai" w:hAnsi="Dubai" w:cs="GE SS Text Light"/>
          <w:szCs w:val="24"/>
          <w:rtl/>
          <w:lang w:bidi="ar-LB"/>
        </w:rPr>
        <w:t xml:space="preserve"> </w:t>
      </w:r>
      <w:r w:rsidRPr="009D3B40">
        <w:rPr>
          <w:rFonts w:ascii="Dubai" w:hAnsi="Dubai" w:cs="GE SS Text Light" w:hint="cs"/>
          <w:szCs w:val="24"/>
          <w:rtl/>
          <w:lang w:bidi="ar-LB"/>
        </w:rPr>
        <w:t>السنوي</w:t>
      </w:r>
      <w:r w:rsidRPr="009D3B40">
        <w:rPr>
          <w:rFonts w:ascii="Dubai" w:hAnsi="Dubai" w:cs="GE SS Text Light"/>
          <w:szCs w:val="24"/>
          <w:rtl/>
          <w:lang w:bidi="ar-LB"/>
        </w:rPr>
        <w:t xml:space="preserve"> </w:t>
      </w:r>
      <w:r w:rsidR="009D3B40">
        <w:rPr>
          <w:rFonts w:ascii="Dubai" w:hAnsi="Dubai" w:cs="GE SS Text Light" w:hint="cs"/>
          <w:szCs w:val="24"/>
          <w:rtl/>
          <w:lang w:bidi="ar-LB"/>
        </w:rPr>
        <w:t>2023</w:t>
      </w:r>
      <w:r w:rsidRPr="009D3B40">
        <w:rPr>
          <w:rFonts w:ascii="Dubai" w:hAnsi="Dubai" w:cs="GE SS Text Light"/>
          <w:szCs w:val="24"/>
          <w:rtl/>
          <w:lang w:bidi="ar-LB"/>
        </w:rPr>
        <w:t>.</w:t>
      </w:r>
    </w:p>
    <w:p w14:paraId="390E41F3" w14:textId="77777777" w:rsidR="00B307D0" w:rsidRDefault="00B307D0" w:rsidP="00B307D0">
      <w:pPr>
        <w:pStyle w:val="ListParagraph"/>
        <w:tabs>
          <w:tab w:val="right" w:pos="936"/>
        </w:tabs>
        <w:bidi/>
        <w:spacing w:line="240" w:lineRule="auto"/>
        <w:ind w:left="846"/>
        <w:jc w:val="both"/>
        <w:rPr>
          <w:rFonts w:ascii="Dubai" w:hAnsi="Dubai" w:cs="Dubai"/>
          <w:color w:val="EE0000"/>
          <w:szCs w:val="24"/>
          <w:lang w:bidi="ar-LB"/>
        </w:rPr>
      </w:pPr>
    </w:p>
    <w:p w14:paraId="52EFFA0A" w14:textId="6AC787C8" w:rsidR="00EF6CF7" w:rsidRPr="008D03E1" w:rsidRDefault="00EF6CF7" w:rsidP="00EF6CF7">
      <w:pPr>
        <w:pStyle w:val="Caption"/>
        <w:keepNext/>
        <w:bidi/>
        <w:jc w:val="center"/>
        <w:rPr>
          <w:rFonts w:ascii="Dubai" w:hAnsi="Dubai" w:cs="GE SS Text Medium"/>
          <w:i w:val="0"/>
          <w:iCs w:val="0"/>
          <w:color w:val="000000" w:themeColor="text1"/>
          <w:sz w:val="24"/>
          <w:szCs w:val="24"/>
        </w:rPr>
      </w:pPr>
      <w:r w:rsidRPr="008D03E1">
        <w:rPr>
          <w:rFonts w:ascii="Dubai" w:hAnsi="Dubai" w:cs="GE SS Text Medium" w:hint="cs"/>
          <w:i w:val="0"/>
          <w:iCs w:val="0"/>
          <w:color w:val="000000" w:themeColor="text1"/>
          <w:sz w:val="24"/>
          <w:szCs w:val="24"/>
          <w:rtl/>
          <w:lang w:bidi="ar-IQ"/>
        </w:rPr>
        <w:t xml:space="preserve">الفصل السادس (منافع القطاع الإستخراجي) - </w:t>
      </w:r>
      <w:r w:rsidRPr="008D03E1">
        <w:rPr>
          <w:rFonts w:ascii="Dubai" w:hAnsi="Dubai" w:cs="GE SS Text Medium" w:hint="eastAsia"/>
          <w:i w:val="0"/>
          <w:iCs w:val="0"/>
          <w:color w:val="000000" w:themeColor="text1"/>
          <w:sz w:val="24"/>
          <w:szCs w:val="24"/>
          <w:rtl/>
        </w:rPr>
        <w:t>جدول</w:t>
      </w:r>
      <w:r w:rsidRPr="008D03E1">
        <w:rPr>
          <w:rFonts w:ascii="Dubai" w:hAnsi="Dubai" w:cs="GE SS Text Medium"/>
          <w:i w:val="0"/>
          <w:iCs w:val="0"/>
          <w:color w:val="000000" w:themeColor="text1"/>
          <w:sz w:val="24"/>
          <w:szCs w:val="24"/>
          <w:rtl/>
        </w:rPr>
        <w:t xml:space="preserve">  </w:t>
      </w:r>
      <w:r w:rsidRPr="008D03E1">
        <w:rPr>
          <w:rFonts w:ascii="Dubai" w:hAnsi="Dubai" w:cs="GE SS Text Medium"/>
          <w:i w:val="0"/>
          <w:iCs w:val="0"/>
          <w:color w:val="000000" w:themeColor="text1"/>
          <w:sz w:val="24"/>
          <w:szCs w:val="24"/>
          <w:rtl/>
        </w:rPr>
        <w:fldChar w:fldCharType="begin"/>
      </w:r>
      <w:r w:rsidRPr="008D03E1">
        <w:rPr>
          <w:rFonts w:ascii="Dubai" w:hAnsi="Dubai" w:cs="GE SS Text Medium"/>
          <w:i w:val="0"/>
          <w:iCs w:val="0"/>
          <w:color w:val="000000" w:themeColor="text1"/>
          <w:sz w:val="24"/>
          <w:szCs w:val="24"/>
          <w:rtl/>
        </w:rPr>
        <w:instrText xml:space="preserve"> </w:instrText>
      </w:r>
      <w:r w:rsidRPr="008D03E1">
        <w:rPr>
          <w:rFonts w:ascii="Dubai" w:hAnsi="Dubai" w:cs="GE SS Text Medium"/>
          <w:i w:val="0"/>
          <w:iCs w:val="0"/>
          <w:color w:val="000000" w:themeColor="text1"/>
          <w:sz w:val="24"/>
          <w:szCs w:val="24"/>
        </w:rPr>
        <w:instrText>SEQ</w:instrText>
      </w:r>
      <w:r w:rsidRPr="008D03E1">
        <w:rPr>
          <w:rFonts w:ascii="Dubai" w:hAnsi="Dubai" w:cs="GE SS Text Medium"/>
          <w:i w:val="0"/>
          <w:iCs w:val="0"/>
          <w:color w:val="000000" w:themeColor="text1"/>
          <w:sz w:val="24"/>
          <w:szCs w:val="24"/>
          <w:rtl/>
        </w:rPr>
        <w:instrText xml:space="preserve"> جدول_ \* </w:instrText>
      </w:r>
      <w:r w:rsidRPr="008D03E1">
        <w:rPr>
          <w:rFonts w:ascii="Dubai" w:hAnsi="Dubai" w:cs="GE SS Text Medium"/>
          <w:i w:val="0"/>
          <w:iCs w:val="0"/>
          <w:color w:val="000000" w:themeColor="text1"/>
          <w:sz w:val="24"/>
          <w:szCs w:val="24"/>
        </w:rPr>
        <w:instrText>ARABIC</w:instrText>
      </w:r>
      <w:r w:rsidRPr="008D03E1">
        <w:rPr>
          <w:rFonts w:ascii="Dubai" w:hAnsi="Dubai" w:cs="GE SS Text Medium"/>
          <w:i w:val="0"/>
          <w:iCs w:val="0"/>
          <w:color w:val="000000" w:themeColor="text1"/>
          <w:sz w:val="24"/>
          <w:szCs w:val="24"/>
          <w:rtl/>
        </w:rPr>
        <w:instrText xml:space="preserve"> </w:instrText>
      </w:r>
      <w:r w:rsidRPr="008D03E1">
        <w:rPr>
          <w:rFonts w:ascii="Dubai" w:hAnsi="Dubai" w:cs="GE SS Text Medium"/>
          <w:i w:val="0"/>
          <w:iCs w:val="0"/>
          <w:color w:val="000000" w:themeColor="text1"/>
          <w:sz w:val="24"/>
          <w:szCs w:val="24"/>
          <w:rtl/>
        </w:rPr>
        <w:fldChar w:fldCharType="separate"/>
      </w:r>
      <w:r w:rsidR="00591AAE">
        <w:rPr>
          <w:rFonts w:ascii="Dubai" w:hAnsi="Dubai" w:cs="GE SS Text Medium"/>
          <w:i w:val="0"/>
          <w:iCs w:val="0"/>
          <w:noProof/>
          <w:color w:val="000000" w:themeColor="text1"/>
          <w:sz w:val="24"/>
          <w:szCs w:val="24"/>
          <w:rtl/>
        </w:rPr>
        <w:t>62</w:t>
      </w:r>
      <w:r w:rsidRPr="008D03E1">
        <w:rPr>
          <w:rFonts w:ascii="Dubai" w:hAnsi="Dubai" w:cs="GE SS Text Medium"/>
          <w:i w:val="0"/>
          <w:iCs w:val="0"/>
          <w:color w:val="000000" w:themeColor="text1"/>
          <w:sz w:val="24"/>
          <w:szCs w:val="24"/>
          <w:rtl/>
        </w:rPr>
        <w:fldChar w:fldCharType="end"/>
      </w:r>
    </w:p>
    <w:tbl>
      <w:tblPr>
        <w:bidiVisual/>
        <w:tblW w:w="5000" w:type="pct"/>
        <w:tblLook w:val="04A0" w:firstRow="1" w:lastRow="0" w:firstColumn="1" w:lastColumn="0" w:noHBand="0" w:noVBand="1"/>
      </w:tblPr>
      <w:tblGrid>
        <w:gridCol w:w="1250"/>
        <w:gridCol w:w="2134"/>
        <w:gridCol w:w="1466"/>
        <w:gridCol w:w="990"/>
        <w:gridCol w:w="1165"/>
        <w:gridCol w:w="918"/>
        <w:gridCol w:w="932"/>
        <w:gridCol w:w="1061"/>
      </w:tblGrid>
      <w:tr w:rsidR="00B307D0" w:rsidRPr="00B307D0" w14:paraId="0DFBFFA0" w14:textId="77777777" w:rsidTr="00B307D0">
        <w:trPr>
          <w:trHeight w:val="320"/>
        </w:trPr>
        <w:tc>
          <w:tcPr>
            <w:tcW w:w="5000" w:type="pct"/>
            <w:gridSpan w:val="8"/>
            <w:tcBorders>
              <w:top w:val="single" w:sz="8" w:space="0" w:color="0070C0"/>
              <w:left w:val="single" w:sz="8" w:space="0" w:color="0070C0"/>
              <w:bottom w:val="single" w:sz="4" w:space="0" w:color="FFFFFF"/>
              <w:right w:val="single" w:sz="8" w:space="0" w:color="0070C0"/>
            </w:tcBorders>
            <w:shd w:val="clear" w:color="000000" w:fill="1F4E78"/>
            <w:noWrap/>
            <w:vAlign w:val="bottom"/>
            <w:hideMark/>
          </w:tcPr>
          <w:p w14:paraId="2A7963F2" w14:textId="77777777" w:rsidR="00B307D0" w:rsidRPr="00B307D0" w:rsidRDefault="00B307D0" w:rsidP="00B307D0">
            <w:pPr>
              <w:bidi/>
              <w:spacing w:before="0" w:line="240" w:lineRule="auto"/>
              <w:jc w:val="center"/>
              <w:rPr>
                <w:rFonts w:ascii="Calibri" w:eastAsia="Times New Roman" w:hAnsi="Calibri" w:cs="GE SS Text Medium"/>
                <w:color w:val="FFFFFF"/>
                <w:sz w:val="22"/>
              </w:rPr>
            </w:pPr>
            <w:r w:rsidRPr="00B307D0">
              <w:rPr>
                <w:rFonts w:ascii="Calibri" w:eastAsia="Times New Roman" w:hAnsi="Calibri" w:cs="GE SS Text Medium" w:hint="cs"/>
                <w:color w:val="FFFFFF"/>
                <w:sz w:val="22"/>
                <w:rtl/>
              </w:rPr>
              <w:t>إجمالي قيمة الصادرات للسنوات 2022 و 2023</w:t>
            </w:r>
          </w:p>
        </w:tc>
      </w:tr>
      <w:tr w:rsidR="00B307D0" w:rsidRPr="00B307D0" w14:paraId="4A813410" w14:textId="77777777" w:rsidTr="00EF6CF7">
        <w:trPr>
          <w:trHeight w:val="320"/>
        </w:trPr>
        <w:tc>
          <w:tcPr>
            <w:tcW w:w="631" w:type="pct"/>
            <w:vMerge w:val="restart"/>
            <w:tcBorders>
              <w:top w:val="nil"/>
              <w:left w:val="single" w:sz="8" w:space="0" w:color="0070C0"/>
              <w:bottom w:val="single" w:sz="4" w:space="0" w:color="0070C0"/>
              <w:right w:val="double" w:sz="6" w:space="0" w:color="FFFFFF"/>
            </w:tcBorders>
            <w:shd w:val="clear" w:color="000000" w:fill="1F4E78"/>
            <w:vAlign w:val="center"/>
            <w:hideMark/>
          </w:tcPr>
          <w:p w14:paraId="178A6642" w14:textId="77777777" w:rsidR="00B307D0" w:rsidRPr="00B307D0" w:rsidRDefault="00B307D0" w:rsidP="00B307D0">
            <w:pPr>
              <w:bidi/>
              <w:spacing w:before="0" w:line="240" w:lineRule="auto"/>
              <w:jc w:val="center"/>
              <w:rPr>
                <w:rFonts w:ascii="Calibri" w:eastAsia="Times New Roman" w:hAnsi="Calibri" w:cs="GE SS Text Medium"/>
                <w:color w:val="FFFFFF"/>
                <w:sz w:val="20"/>
                <w:szCs w:val="20"/>
                <w:rtl/>
              </w:rPr>
            </w:pPr>
            <w:r w:rsidRPr="00B307D0">
              <w:rPr>
                <w:rFonts w:ascii="Calibri" w:eastAsia="Times New Roman" w:hAnsi="Calibri" w:cs="GE SS Text Medium" w:hint="cs"/>
                <w:color w:val="FFFFFF"/>
                <w:sz w:val="20"/>
                <w:szCs w:val="20"/>
                <w:rtl/>
              </w:rPr>
              <w:t>صادرات السلع الأساسية</w:t>
            </w:r>
          </w:p>
        </w:tc>
        <w:tc>
          <w:tcPr>
            <w:tcW w:w="2314" w:type="pct"/>
            <w:gridSpan w:val="3"/>
            <w:tcBorders>
              <w:top w:val="nil"/>
              <w:left w:val="double" w:sz="6" w:space="0" w:color="FFFFFF"/>
              <w:bottom w:val="single" w:sz="4" w:space="0" w:color="FFFFFF"/>
              <w:right w:val="double" w:sz="6" w:space="0" w:color="FFFFFF"/>
            </w:tcBorders>
            <w:shd w:val="clear" w:color="000000" w:fill="1F4E78"/>
            <w:vAlign w:val="center"/>
            <w:hideMark/>
          </w:tcPr>
          <w:p w14:paraId="3381B03E" w14:textId="77777777" w:rsidR="00B307D0" w:rsidRPr="00B307D0" w:rsidRDefault="00B307D0" w:rsidP="00B307D0">
            <w:pPr>
              <w:bidi/>
              <w:spacing w:before="0" w:line="240" w:lineRule="auto"/>
              <w:jc w:val="center"/>
              <w:rPr>
                <w:rFonts w:ascii="Calibri" w:eastAsia="Times New Roman" w:hAnsi="Calibri" w:cs="GE SS Text Medium"/>
                <w:color w:val="FFFFFF"/>
                <w:sz w:val="22"/>
                <w:rtl/>
              </w:rPr>
            </w:pPr>
            <w:r w:rsidRPr="00B307D0">
              <w:rPr>
                <w:rFonts w:ascii="Calibri" w:eastAsia="Times New Roman" w:hAnsi="Calibri" w:cs="GE SS Text Medium" w:hint="cs"/>
                <w:color w:val="FFFFFF"/>
                <w:sz w:val="22"/>
                <w:rtl/>
              </w:rPr>
              <w:t>٢٠٢٢</w:t>
            </w:r>
          </w:p>
        </w:tc>
        <w:tc>
          <w:tcPr>
            <w:tcW w:w="1520" w:type="pct"/>
            <w:gridSpan w:val="3"/>
            <w:tcBorders>
              <w:top w:val="nil"/>
              <w:left w:val="double" w:sz="6" w:space="0" w:color="FFFFFF"/>
              <w:bottom w:val="single" w:sz="4" w:space="0" w:color="FFFFFF"/>
              <w:right w:val="double" w:sz="6" w:space="0" w:color="FFFFFF"/>
            </w:tcBorders>
            <w:shd w:val="clear" w:color="000000" w:fill="1F4E78"/>
            <w:vAlign w:val="center"/>
            <w:hideMark/>
          </w:tcPr>
          <w:p w14:paraId="11531231" w14:textId="77777777" w:rsidR="00B307D0" w:rsidRPr="00B307D0" w:rsidRDefault="00B307D0" w:rsidP="00B307D0">
            <w:pPr>
              <w:bidi/>
              <w:spacing w:before="0" w:line="240" w:lineRule="auto"/>
              <w:jc w:val="center"/>
              <w:rPr>
                <w:rFonts w:ascii="Calibri" w:eastAsia="Times New Roman" w:hAnsi="Calibri" w:cs="GE SS Text Medium"/>
                <w:color w:val="FFFFFF"/>
                <w:sz w:val="22"/>
                <w:rtl/>
              </w:rPr>
            </w:pPr>
            <w:r w:rsidRPr="00B307D0">
              <w:rPr>
                <w:rFonts w:ascii="Calibri" w:eastAsia="Times New Roman" w:hAnsi="Calibri" w:cs="GE SS Text Medium" w:hint="cs"/>
                <w:color w:val="FFFFFF"/>
                <w:sz w:val="22"/>
                <w:rtl/>
              </w:rPr>
              <w:t>٢٠٢٣</w:t>
            </w:r>
          </w:p>
        </w:tc>
        <w:tc>
          <w:tcPr>
            <w:tcW w:w="534" w:type="pct"/>
            <w:vMerge w:val="restart"/>
            <w:tcBorders>
              <w:top w:val="nil"/>
              <w:left w:val="nil"/>
              <w:bottom w:val="single" w:sz="4" w:space="0" w:color="0070C0"/>
              <w:right w:val="single" w:sz="8" w:space="0" w:color="0070C0"/>
            </w:tcBorders>
            <w:shd w:val="clear" w:color="000000" w:fill="1F4E78"/>
            <w:vAlign w:val="center"/>
            <w:hideMark/>
          </w:tcPr>
          <w:p w14:paraId="3AEDA935" w14:textId="77777777" w:rsidR="00B307D0" w:rsidRPr="00B307D0" w:rsidRDefault="00B307D0" w:rsidP="00B307D0">
            <w:pPr>
              <w:bidi/>
              <w:spacing w:before="0" w:line="240" w:lineRule="auto"/>
              <w:jc w:val="center"/>
              <w:rPr>
                <w:rFonts w:ascii="Calibri" w:eastAsia="Times New Roman" w:hAnsi="Calibri" w:cs="GE SS Text Medium"/>
                <w:color w:val="FFFFFF"/>
                <w:sz w:val="20"/>
                <w:szCs w:val="20"/>
                <w:rtl/>
              </w:rPr>
            </w:pPr>
            <w:r w:rsidRPr="00B307D0">
              <w:rPr>
                <w:rFonts w:ascii="Calibri" w:eastAsia="Times New Roman" w:hAnsi="Calibri" w:cs="GE SS Text Medium" w:hint="cs"/>
                <w:color w:val="FFFFFF"/>
                <w:sz w:val="20"/>
                <w:szCs w:val="20"/>
                <w:rtl/>
              </w:rPr>
              <w:t>نسبة التغير %</w:t>
            </w:r>
            <w:r w:rsidRPr="00B307D0">
              <w:rPr>
                <w:rFonts w:ascii="Calibri" w:eastAsia="Times New Roman" w:hAnsi="Calibri" w:cs="GE SS Text Medium" w:hint="cs"/>
                <w:color w:val="FFFFFF"/>
                <w:sz w:val="20"/>
                <w:szCs w:val="20"/>
                <w:rtl/>
              </w:rPr>
              <w:br/>
              <w:t>(التغير في سنة 2023 مقارنة بسنة 2022)</w:t>
            </w:r>
          </w:p>
        </w:tc>
      </w:tr>
      <w:tr w:rsidR="00B307D0" w:rsidRPr="00B307D0" w14:paraId="07D744D7" w14:textId="77777777" w:rsidTr="00EF6CF7">
        <w:trPr>
          <w:trHeight w:val="1160"/>
        </w:trPr>
        <w:tc>
          <w:tcPr>
            <w:tcW w:w="631" w:type="pct"/>
            <w:vMerge/>
            <w:tcBorders>
              <w:top w:val="nil"/>
              <w:left w:val="single" w:sz="8" w:space="0" w:color="0070C0"/>
              <w:bottom w:val="single" w:sz="4" w:space="0" w:color="0070C0"/>
              <w:right w:val="double" w:sz="6" w:space="0" w:color="FFFFFF"/>
            </w:tcBorders>
            <w:vAlign w:val="center"/>
            <w:hideMark/>
          </w:tcPr>
          <w:p w14:paraId="59B73389" w14:textId="77777777" w:rsidR="00B307D0" w:rsidRPr="00B307D0" w:rsidRDefault="00B307D0" w:rsidP="00B307D0">
            <w:pPr>
              <w:bidi/>
              <w:spacing w:before="0" w:line="240" w:lineRule="auto"/>
              <w:rPr>
                <w:rFonts w:ascii="Calibri" w:eastAsia="Times New Roman" w:hAnsi="Calibri" w:cs="GE SS Text Medium"/>
                <w:color w:val="FFFFFF"/>
                <w:sz w:val="20"/>
                <w:szCs w:val="20"/>
              </w:rPr>
            </w:pPr>
          </w:p>
        </w:tc>
        <w:tc>
          <w:tcPr>
            <w:tcW w:w="1076" w:type="pct"/>
            <w:tcBorders>
              <w:top w:val="nil"/>
              <w:left w:val="double" w:sz="6" w:space="0" w:color="FFFFFF"/>
              <w:bottom w:val="single" w:sz="4" w:space="0" w:color="0070C0"/>
              <w:right w:val="single" w:sz="4" w:space="0" w:color="FFFFFF"/>
            </w:tcBorders>
            <w:shd w:val="clear" w:color="000000" w:fill="1F4E78"/>
            <w:vAlign w:val="center"/>
            <w:hideMark/>
          </w:tcPr>
          <w:p w14:paraId="6440F3EC" w14:textId="77777777" w:rsidR="00B307D0" w:rsidRPr="00B307D0" w:rsidRDefault="00B307D0" w:rsidP="00B307D0">
            <w:pPr>
              <w:bidi/>
              <w:spacing w:before="0" w:line="240" w:lineRule="auto"/>
              <w:jc w:val="center"/>
              <w:rPr>
                <w:rFonts w:ascii="Calibri" w:eastAsia="Times New Roman" w:hAnsi="Calibri" w:cs="GE SS Text Medium"/>
                <w:color w:val="FFFFFF"/>
                <w:sz w:val="20"/>
                <w:szCs w:val="20"/>
                <w:rtl/>
              </w:rPr>
            </w:pPr>
            <w:r w:rsidRPr="00B307D0">
              <w:rPr>
                <w:rFonts w:ascii="Calibri" w:eastAsia="Times New Roman" w:hAnsi="Calibri" w:cs="GE SS Text Medium" w:hint="cs"/>
                <w:color w:val="FFFFFF"/>
                <w:sz w:val="20"/>
                <w:szCs w:val="20"/>
                <w:rtl/>
              </w:rPr>
              <w:t>مليون دينار عراقي</w:t>
            </w:r>
          </w:p>
        </w:tc>
        <w:tc>
          <w:tcPr>
            <w:tcW w:w="739" w:type="pct"/>
            <w:tcBorders>
              <w:top w:val="nil"/>
              <w:left w:val="single" w:sz="4" w:space="0" w:color="FFFFFF"/>
              <w:bottom w:val="single" w:sz="4" w:space="0" w:color="0070C0"/>
              <w:right w:val="single" w:sz="4" w:space="0" w:color="FFFFFF"/>
            </w:tcBorders>
            <w:shd w:val="clear" w:color="000000" w:fill="1F4E78"/>
            <w:vAlign w:val="center"/>
            <w:hideMark/>
          </w:tcPr>
          <w:p w14:paraId="2ADA86D1" w14:textId="77777777" w:rsidR="00B307D0" w:rsidRPr="00B307D0" w:rsidRDefault="00B307D0" w:rsidP="00B307D0">
            <w:pPr>
              <w:bidi/>
              <w:spacing w:before="0" w:line="240" w:lineRule="auto"/>
              <w:jc w:val="center"/>
              <w:rPr>
                <w:rFonts w:ascii="Calibri" w:eastAsia="Times New Roman" w:hAnsi="Calibri" w:cs="GE SS Text Medium"/>
                <w:color w:val="FFFFFF"/>
                <w:sz w:val="20"/>
                <w:szCs w:val="20"/>
                <w:rtl/>
              </w:rPr>
            </w:pPr>
            <w:r w:rsidRPr="00B307D0">
              <w:rPr>
                <w:rFonts w:ascii="Calibri" w:eastAsia="Times New Roman" w:hAnsi="Calibri" w:cs="GE SS Text Medium" w:hint="cs"/>
                <w:color w:val="FFFFFF"/>
                <w:sz w:val="20"/>
                <w:szCs w:val="20"/>
                <w:rtl/>
              </w:rPr>
              <w:t xml:space="preserve">ما يعادله بالمليون دولار أمريكي </w:t>
            </w:r>
            <w:r w:rsidRPr="00B307D0">
              <w:rPr>
                <w:rFonts w:ascii="Calibri" w:eastAsia="Times New Roman" w:hAnsi="Calibri" w:cs="GE SS Text Medium" w:hint="cs"/>
                <w:color w:val="FFFFFF"/>
                <w:sz w:val="20"/>
                <w:szCs w:val="20"/>
                <w:rtl/>
              </w:rPr>
              <w:br/>
              <w:t>(سعر الصرف 1،450 دينار للدولار)</w:t>
            </w:r>
          </w:p>
        </w:tc>
        <w:tc>
          <w:tcPr>
            <w:tcW w:w="499" w:type="pct"/>
            <w:tcBorders>
              <w:top w:val="nil"/>
              <w:left w:val="single" w:sz="4" w:space="0" w:color="FFFFFF"/>
              <w:bottom w:val="single" w:sz="4" w:space="0" w:color="0070C0"/>
              <w:right w:val="double" w:sz="6" w:space="0" w:color="FFFFFF"/>
            </w:tcBorders>
            <w:shd w:val="clear" w:color="000000" w:fill="1F4E78"/>
            <w:vAlign w:val="center"/>
            <w:hideMark/>
          </w:tcPr>
          <w:p w14:paraId="1C72D0DA" w14:textId="77777777" w:rsidR="00B307D0" w:rsidRPr="00B307D0" w:rsidRDefault="00B307D0" w:rsidP="00B307D0">
            <w:pPr>
              <w:bidi/>
              <w:spacing w:before="0" w:line="240" w:lineRule="auto"/>
              <w:jc w:val="center"/>
              <w:rPr>
                <w:rFonts w:ascii="Calibri" w:eastAsia="Times New Roman" w:hAnsi="Calibri" w:cs="GE SS Text Medium"/>
                <w:color w:val="FFFFFF"/>
                <w:sz w:val="20"/>
                <w:szCs w:val="20"/>
                <w:rtl/>
              </w:rPr>
            </w:pPr>
            <w:r w:rsidRPr="00B307D0">
              <w:rPr>
                <w:rFonts w:ascii="Calibri" w:eastAsia="Times New Roman" w:hAnsi="Calibri" w:cs="GE SS Text Medium" w:hint="cs"/>
                <w:color w:val="FFFFFF"/>
                <w:sz w:val="20"/>
                <w:szCs w:val="20"/>
                <w:rtl/>
              </w:rPr>
              <w:t>النسبة المئوية من إجمالي الصادرات</w:t>
            </w:r>
          </w:p>
        </w:tc>
        <w:tc>
          <w:tcPr>
            <w:tcW w:w="587" w:type="pct"/>
            <w:tcBorders>
              <w:top w:val="nil"/>
              <w:left w:val="double" w:sz="6" w:space="0" w:color="FFFFFF"/>
              <w:bottom w:val="single" w:sz="4" w:space="0" w:color="0070C0"/>
              <w:right w:val="single" w:sz="4" w:space="0" w:color="FFFFFF"/>
            </w:tcBorders>
            <w:shd w:val="clear" w:color="000000" w:fill="1F4E78"/>
            <w:vAlign w:val="center"/>
            <w:hideMark/>
          </w:tcPr>
          <w:p w14:paraId="7BC2F543" w14:textId="77777777" w:rsidR="00B307D0" w:rsidRPr="00B307D0" w:rsidRDefault="00B307D0" w:rsidP="00B307D0">
            <w:pPr>
              <w:bidi/>
              <w:spacing w:before="0" w:line="240" w:lineRule="auto"/>
              <w:jc w:val="center"/>
              <w:rPr>
                <w:rFonts w:ascii="Calibri" w:eastAsia="Times New Roman" w:hAnsi="Calibri" w:cs="GE SS Text Medium"/>
                <w:color w:val="FFFFFF"/>
                <w:sz w:val="20"/>
                <w:szCs w:val="20"/>
                <w:rtl/>
              </w:rPr>
            </w:pPr>
            <w:r w:rsidRPr="00B307D0">
              <w:rPr>
                <w:rFonts w:ascii="Calibri" w:eastAsia="Times New Roman" w:hAnsi="Calibri" w:cs="GE SS Text Medium" w:hint="cs"/>
                <w:color w:val="FFFFFF"/>
                <w:sz w:val="20"/>
                <w:szCs w:val="20"/>
                <w:rtl/>
              </w:rPr>
              <w:t>مليون دينار عراقي</w:t>
            </w:r>
          </w:p>
        </w:tc>
        <w:tc>
          <w:tcPr>
            <w:tcW w:w="463" w:type="pct"/>
            <w:tcBorders>
              <w:top w:val="nil"/>
              <w:left w:val="single" w:sz="4" w:space="0" w:color="FFFFFF"/>
              <w:bottom w:val="single" w:sz="4" w:space="0" w:color="0070C0"/>
              <w:right w:val="single" w:sz="4" w:space="0" w:color="FFFFFF"/>
            </w:tcBorders>
            <w:shd w:val="clear" w:color="000000" w:fill="1F4E78"/>
            <w:vAlign w:val="center"/>
            <w:hideMark/>
          </w:tcPr>
          <w:p w14:paraId="014802C8" w14:textId="77777777" w:rsidR="00B307D0" w:rsidRPr="00B307D0" w:rsidRDefault="00B307D0" w:rsidP="00B307D0">
            <w:pPr>
              <w:bidi/>
              <w:spacing w:before="0" w:line="240" w:lineRule="auto"/>
              <w:jc w:val="center"/>
              <w:rPr>
                <w:rFonts w:ascii="Calibri" w:eastAsia="Times New Roman" w:hAnsi="Calibri" w:cs="GE SS Text Medium"/>
                <w:color w:val="FFFFFF"/>
                <w:sz w:val="20"/>
                <w:szCs w:val="20"/>
                <w:rtl/>
              </w:rPr>
            </w:pPr>
            <w:r w:rsidRPr="00B307D0">
              <w:rPr>
                <w:rFonts w:ascii="Calibri" w:eastAsia="Times New Roman" w:hAnsi="Calibri" w:cs="GE SS Text Medium" w:hint="cs"/>
                <w:color w:val="FFFFFF"/>
                <w:sz w:val="20"/>
                <w:szCs w:val="20"/>
                <w:rtl/>
              </w:rPr>
              <w:t xml:space="preserve">ما يعادله بالمليون دولار أمريكي </w:t>
            </w:r>
            <w:r w:rsidRPr="00B307D0">
              <w:rPr>
                <w:rFonts w:ascii="Calibri" w:eastAsia="Times New Roman" w:hAnsi="Calibri" w:cs="GE SS Text Medium" w:hint="cs"/>
                <w:color w:val="FFFFFF"/>
                <w:sz w:val="20"/>
                <w:szCs w:val="20"/>
                <w:rtl/>
              </w:rPr>
              <w:br/>
              <w:t>(سعر الصرف 1،300 دينار للدولار)</w:t>
            </w:r>
          </w:p>
        </w:tc>
        <w:tc>
          <w:tcPr>
            <w:tcW w:w="469" w:type="pct"/>
            <w:tcBorders>
              <w:top w:val="nil"/>
              <w:left w:val="single" w:sz="4" w:space="0" w:color="FFFFFF"/>
              <w:bottom w:val="single" w:sz="4" w:space="0" w:color="0070C0"/>
              <w:right w:val="double" w:sz="6" w:space="0" w:color="FFFFFF"/>
            </w:tcBorders>
            <w:shd w:val="clear" w:color="000000" w:fill="1F4E78"/>
            <w:vAlign w:val="center"/>
            <w:hideMark/>
          </w:tcPr>
          <w:p w14:paraId="429F5473" w14:textId="77777777" w:rsidR="00B307D0" w:rsidRPr="00B307D0" w:rsidRDefault="00B307D0" w:rsidP="00B307D0">
            <w:pPr>
              <w:bidi/>
              <w:spacing w:before="0" w:line="240" w:lineRule="auto"/>
              <w:jc w:val="center"/>
              <w:rPr>
                <w:rFonts w:ascii="Calibri" w:eastAsia="Times New Roman" w:hAnsi="Calibri" w:cs="GE SS Text Medium"/>
                <w:color w:val="FFFFFF"/>
                <w:sz w:val="20"/>
                <w:szCs w:val="20"/>
                <w:rtl/>
              </w:rPr>
            </w:pPr>
            <w:r w:rsidRPr="00B307D0">
              <w:rPr>
                <w:rFonts w:ascii="Calibri" w:eastAsia="Times New Roman" w:hAnsi="Calibri" w:cs="GE SS Text Medium" w:hint="cs"/>
                <w:color w:val="FFFFFF"/>
                <w:sz w:val="20"/>
                <w:szCs w:val="20"/>
                <w:rtl/>
              </w:rPr>
              <w:t>النسبة المئوية من إجمالي الصادرات</w:t>
            </w:r>
          </w:p>
        </w:tc>
        <w:tc>
          <w:tcPr>
            <w:tcW w:w="534" w:type="pct"/>
            <w:vMerge/>
            <w:tcBorders>
              <w:top w:val="nil"/>
              <w:left w:val="nil"/>
              <w:bottom w:val="single" w:sz="4" w:space="0" w:color="0070C0"/>
              <w:right w:val="single" w:sz="8" w:space="0" w:color="0070C0"/>
            </w:tcBorders>
            <w:vAlign w:val="center"/>
            <w:hideMark/>
          </w:tcPr>
          <w:p w14:paraId="7577968B" w14:textId="77777777" w:rsidR="00B307D0" w:rsidRPr="00B307D0" w:rsidRDefault="00B307D0" w:rsidP="00B307D0">
            <w:pPr>
              <w:bidi/>
              <w:spacing w:before="0" w:line="240" w:lineRule="auto"/>
              <w:rPr>
                <w:rFonts w:ascii="Calibri" w:eastAsia="Times New Roman" w:hAnsi="Calibri" w:cs="GE SS Text Medium"/>
                <w:color w:val="FFFFFF"/>
                <w:sz w:val="20"/>
                <w:szCs w:val="20"/>
              </w:rPr>
            </w:pPr>
          </w:p>
        </w:tc>
      </w:tr>
      <w:tr w:rsidR="00B307D0" w:rsidRPr="00B307D0" w14:paraId="599648A1" w14:textId="77777777" w:rsidTr="00EF6CF7">
        <w:trPr>
          <w:trHeight w:val="290"/>
        </w:trPr>
        <w:tc>
          <w:tcPr>
            <w:tcW w:w="631" w:type="pct"/>
            <w:tcBorders>
              <w:top w:val="nil"/>
              <w:left w:val="single" w:sz="8" w:space="0" w:color="0070C0"/>
              <w:bottom w:val="single" w:sz="4" w:space="0" w:color="0070C0"/>
              <w:right w:val="double" w:sz="6" w:space="0" w:color="0070C0"/>
            </w:tcBorders>
            <w:shd w:val="clear" w:color="000000" w:fill="D9D9D9"/>
            <w:vAlign w:val="center"/>
            <w:hideMark/>
          </w:tcPr>
          <w:p w14:paraId="6878A6C6" w14:textId="77777777" w:rsidR="00B307D0" w:rsidRPr="00B307D0" w:rsidRDefault="00B307D0" w:rsidP="00B307D0">
            <w:pPr>
              <w:bidi/>
              <w:spacing w:before="0" w:line="240" w:lineRule="auto"/>
              <w:rPr>
                <w:rFonts w:ascii="Calibri" w:eastAsia="Times New Roman" w:hAnsi="Calibri" w:cs="GE SS Text Light"/>
                <w:color w:val="000000"/>
                <w:sz w:val="20"/>
                <w:szCs w:val="20"/>
                <w:rtl/>
              </w:rPr>
            </w:pPr>
            <w:r w:rsidRPr="00B307D0">
              <w:rPr>
                <w:rFonts w:ascii="Calibri" w:eastAsia="Times New Roman" w:hAnsi="Calibri" w:cs="GE SS Text Light" w:hint="cs"/>
                <w:color w:val="000000"/>
                <w:sz w:val="20"/>
                <w:szCs w:val="20"/>
                <w:rtl/>
              </w:rPr>
              <w:t>النفط الخام</w:t>
            </w:r>
          </w:p>
        </w:tc>
        <w:tc>
          <w:tcPr>
            <w:tcW w:w="1076" w:type="pct"/>
            <w:tcBorders>
              <w:top w:val="nil"/>
              <w:left w:val="double" w:sz="6" w:space="0" w:color="0070C0"/>
              <w:bottom w:val="single" w:sz="4" w:space="0" w:color="0070C0"/>
              <w:right w:val="single" w:sz="4" w:space="0" w:color="0070C0"/>
            </w:tcBorders>
            <w:shd w:val="clear" w:color="000000" w:fill="D9D9D9"/>
            <w:vAlign w:val="center"/>
            <w:hideMark/>
          </w:tcPr>
          <w:p w14:paraId="77A2DC62" w14:textId="77777777" w:rsidR="00B307D0" w:rsidRPr="00B307D0" w:rsidRDefault="00B307D0" w:rsidP="00B307D0">
            <w:pPr>
              <w:bidi/>
              <w:spacing w:before="0" w:line="240" w:lineRule="auto"/>
              <w:jc w:val="center"/>
              <w:rPr>
                <w:rFonts w:ascii="Calibri" w:eastAsia="Times New Roman" w:hAnsi="Calibri" w:cs="GE SS Text Light"/>
                <w:color w:val="000000"/>
                <w:sz w:val="20"/>
                <w:szCs w:val="20"/>
                <w:rtl/>
              </w:rPr>
            </w:pPr>
            <w:r w:rsidRPr="00B307D0">
              <w:rPr>
                <w:rFonts w:ascii="Calibri" w:eastAsia="Times New Roman" w:hAnsi="Calibri" w:cs="GE SS Text Light" w:hint="cs"/>
                <w:color w:val="000000"/>
                <w:sz w:val="20"/>
                <w:szCs w:val="20"/>
                <w:rtl/>
              </w:rPr>
              <w:t>١٦٧,٥٧٤,٤٧٠</w:t>
            </w:r>
          </w:p>
        </w:tc>
        <w:tc>
          <w:tcPr>
            <w:tcW w:w="739" w:type="pct"/>
            <w:tcBorders>
              <w:top w:val="nil"/>
              <w:left w:val="single" w:sz="4" w:space="0" w:color="0070C0"/>
              <w:bottom w:val="single" w:sz="4" w:space="0" w:color="0070C0"/>
              <w:right w:val="single" w:sz="4" w:space="0" w:color="0070C0"/>
            </w:tcBorders>
            <w:shd w:val="clear" w:color="000000" w:fill="D9D9D9"/>
            <w:vAlign w:val="center"/>
            <w:hideMark/>
          </w:tcPr>
          <w:p w14:paraId="3DED8F5E" w14:textId="77777777" w:rsidR="00B307D0" w:rsidRPr="00B307D0" w:rsidRDefault="00B307D0" w:rsidP="00B307D0">
            <w:pPr>
              <w:bidi/>
              <w:spacing w:before="0" w:line="240" w:lineRule="auto"/>
              <w:jc w:val="center"/>
              <w:rPr>
                <w:rFonts w:ascii="Calibri" w:eastAsia="Times New Roman" w:hAnsi="Calibri" w:cs="GE SS Text Light"/>
                <w:color w:val="000000"/>
                <w:sz w:val="20"/>
                <w:szCs w:val="20"/>
                <w:rtl/>
              </w:rPr>
            </w:pPr>
            <w:r w:rsidRPr="00B307D0">
              <w:rPr>
                <w:rFonts w:ascii="Calibri" w:eastAsia="Times New Roman" w:hAnsi="Calibri" w:cs="GE SS Text Light" w:hint="cs"/>
                <w:color w:val="000000"/>
                <w:sz w:val="20"/>
                <w:szCs w:val="20"/>
                <w:rtl/>
              </w:rPr>
              <w:t>١١٥,٥٦٩</w:t>
            </w:r>
          </w:p>
        </w:tc>
        <w:tc>
          <w:tcPr>
            <w:tcW w:w="499" w:type="pct"/>
            <w:tcBorders>
              <w:top w:val="nil"/>
              <w:left w:val="single" w:sz="4" w:space="0" w:color="0070C0"/>
              <w:bottom w:val="single" w:sz="4" w:space="0" w:color="0070C0"/>
              <w:right w:val="double" w:sz="6" w:space="0" w:color="0070C0"/>
            </w:tcBorders>
            <w:shd w:val="clear" w:color="000000" w:fill="D9D9D9"/>
            <w:vAlign w:val="center"/>
            <w:hideMark/>
          </w:tcPr>
          <w:p w14:paraId="5DA1D50D" w14:textId="77777777" w:rsidR="00B307D0" w:rsidRPr="00B307D0" w:rsidRDefault="00B307D0" w:rsidP="00B307D0">
            <w:pPr>
              <w:bidi/>
              <w:spacing w:before="0" w:line="240" w:lineRule="auto"/>
              <w:jc w:val="center"/>
              <w:rPr>
                <w:rFonts w:ascii="Calibri" w:eastAsia="Times New Roman" w:hAnsi="Calibri" w:cs="GE SS Text Light"/>
                <w:color w:val="000000"/>
                <w:sz w:val="20"/>
                <w:szCs w:val="20"/>
                <w:rtl/>
              </w:rPr>
            </w:pPr>
            <w:r w:rsidRPr="00B307D0">
              <w:rPr>
                <w:rFonts w:ascii="Calibri" w:eastAsia="Times New Roman" w:hAnsi="Calibri" w:cs="GE SS Text Light" w:hint="cs"/>
                <w:color w:val="000000"/>
                <w:sz w:val="20"/>
                <w:szCs w:val="20"/>
                <w:rtl/>
              </w:rPr>
              <w:t>٩٢.٦%</w:t>
            </w:r>
          </w:p>
        </w:tc>
        <w:tc>
          <w:tcPr>
            <w:tcW w:w="587" w:type="pct"/>
            <w:tcBorders>
              <w:top w:val="nil"/>
              <w:left w:val="double" w:sz="6" w:space="0" w:color="0070C0"/>
              <w:bottom w:val="single" w:sz="4" w:space="0" w:color="0070C0"/>
              <w:right w:val="single" w:sz="4" w:space="0" w:color="0070C0"/>
            </w:tcBorders>
            <w:shd w:val="clear" w:color="000000" w:fill="D9D9D9"/>
            <w:vAlign w:val="center"/>
            <w:hideMark/>
          </w:tcPr>
          <w:p w14:paraId="24772DA3" w14:textId="77777777" w:rsidR="00B307D0" w:rsidRPr="00B307D0" w:rsidRDefault="00B307D0" w:rsidP="00B307D0">
            <w:pPr>
              <w:bidi/>
              <w:spacing w:before="0" w:line="240" w:lineRule="auto"/>
              <w:jc w:val="center"/>
              <w:rPr>
                <w:rFonts w:ascii="Calibri" w:eastAsia="Times New Roman" w:hAnsi="Calibri" w:cs="GE SS Text Light"/>
                <w:color w:val="000000"/>
                <w:sz w:val="20"/>
                <w:szCs w:val="20"/>
                <w:rtl/>
              </w:rPr>
            </w:pPr>
            <w:r w:rsidRPr="00B307D0">
              <w:rPr>
                <w:rFonts w:ascii="Calibri" w:eastAsia="Times New Roman" w:hAnsi="Calibri" w:cs="GE SS Text Light" w:hint="cs"/>
                <w:color w:val="000000"/>
                <w:sz w:val="20"/>
                <w:szCs w:val="20"/>
                <w:rtl/>
              </w:rPr>
              <w:t>١٢٦,٨٤٥,٦٨٠</w:t>
            </w:r>
          </w:p>
        </w:tc>
        <w:tc>
          <w:tcPr>
            <w:tcW w:w="463" w:type="pct"/>
            <w:tcBorders>
              <w:top w:val="nil"/>
              <w:left w:val="single" w:sz="4" w:space="0" w:color="0070C0"/>
              <w:bottom w:val="single" w:sz="4" w:space="0" w:color="0070C0"/>
              <w:right w:val="single" w:sz="4" w:space="0" w:color="0070C0"/>
            </w:tcBorders>
            <w:shd w:val="clear" w:color="000000" w:fill="D9D9D9"/>
            <w:vAlign w:val="center"/>
            <w:hideMark/>
          </w:tcPr>
          <w:p w14:paraId="0B1E9EDC" w14:textId="77777777" w:rsidR="00B307D0" w:rsidRPr="00B307D0" w:rsidRDefault="00B307D0" w:rsidP="00B307D0">
            <w:pPr>
              <w:bidi/>
              <w:spacing w:before="0" w:line="240" w:lineRule="auto"/>
              <w:jc w:val="center"/>
              <w:rPr>
                <w:rFonts w:ascii="Calibri" w:eastAsia="Times New Roman" w:hAnsi="Calibri" w:cs="GE SS Text Light"/>
                <w:color w:val="000000"/>
                <w:sz w:val="20"/>
                <w:szCs w:val="20"/>
                <w:rtl/>
              </w:rPr>
            </w:pPr>
            <w:r w:rsidRPr="00B307D0">
              <w:rPr>
                <w:rFonts w:ascii="Calibri" w:eastAsia="Times New Roman" w:hAnsi="Calibri" w:cs="GE SS Text Light" w:hint="cs"/>
                <w:color w:val="000000"/>
                <w:sz w:val="20"/>
                <w:szCs w:val="20"/>
                <w:rtl/>
              </w:rPr>
              <w:t>٩٧,٥٧٤</w:t>
            </w:r>
          </w:p>
        </w:tc>
        <w:tc>
          <w:tcPr>
            <w:tcW w:w="469" w:type="pct"/>
            <w:tcBorders>
              <w:top w:val="nil"/>
              <w:left w:val="single" w:sz="4" w:space="0" w:color="0070C0"/>
              <w:bottom w:val="single" w:sz="4" w:space="0" w:color="0070C0"/>
              <w:right w:val="double" w:sz="6" w:space="0" w:color="0070C0"/>
            </w:tcBorders>
            <w:shd w:val="clear" w:color="000000" w:fill="D9D9D9"/>
            <w:vAlign w:val="center"/>
            <w:hideMark/>
          </w:tcPr>
          <w:p w14:paraId="30C10CD4" w14:textId="77777777" w:rsidR="00B307D0" w:rsidRPr="00B307D0" w:rsidRDefault="00B307D0" w:rsidP="00B307D0">
            <w:pPr>
              <w:bidi/>
              <w:spacing w:before="0" w:line="240" w:lineRule="auto"/>
              <w:jc w:val="center"/>
              <w:rPr>
                <w:rFonts w:ascii="Calibri" w:eastAsia="Times New Roman" w:hAnsi="Calibri" w:cs="GE SS Text Light"/>
                <w:color w:val="000000"/>
                <w:sz w:val="20"/>
                <w:szCs w:val="20"/>
                <w:rtl/>
              </w:rPr>
            </w:pPr>
            <w:r w:rsidRPr="00B307D0">
              <w:rPr>
                <w:rFonts w:ascii="Calibri" w:eastAsia="Times New Roman" w:hAnsi="Calibri" w:cs="GE SS Text Light" w:hint="cs"/>
                <w:color w:val="000000"/>
                <w:sz w:val="20"/>
                <w:szCs w:val="20"/>
                <w:rtl/>
              </w:rPr>
              <w:t>٩٢.٣%</w:t>
            </w:r>
          </w:p>
        </w:tc>
        <w:tc>
          <w:tcPr>
            <w:tcW w:w="534" w:type="pct"/>
            <w:tcBorders>
              <w:top w:val="nil"/>
              <w:left w:val="nil"/>
              <w:bottom w:val="single" w:sz="4" w:space="0" w:color="0070C0"/>
              <w:right w:val="single" w:sz="8" w:space="0" w:color="0070C0"/>
            </w:tcBorders>
            <w:shd w:val="clear" w:color="000000" w:fill="D9D9D9"/>
            <w:noWrap/>
            <w:vAlign w:val="center"/>
            <w:hideMark/>
          </w:tcPr>
          <w:p w14:paraId="7915EF9D" w14:textId="77777777" w:rsidR="00B307D0" w:rsidRPr="00B307D0" w:rsidRDefault="00B307D0" w:rsidP="00B307D0">
            <w:pPr>
              <w:bidi/>
              <w:spacing w:before="0" w:line="240" w:lineRule="auto"/>
              <w:jc w:val="center"/>
              <w:rPr>
                <w:rFonts w:ascii="Calibri" w:eastAsia="Times New Roman" w:hAnsi="Calibri" w:cs="GE SS Text Light"/>
                <w:color w:val="FF0000"/>
                <w:sz w:val="20"/>
                <w:szCs w:val="20"/>
                <w:rtl/>
              </w:rPr>
            </w:pPr>
            <w:r w:rsidRPr="00B307D0">
              <w:rPr>
                <w:rFonts w:ascii="Calibri" w:eastAsia="Times New Roman" w:hAnsi="Calibri" w:cs="GE SS Text Light" w:hint="cs"/>
                <w:color w:val="FF0000"/>
                <w:sz w:val="20"/>
                <w:szCs w:val="20"/>
                <w:rtl/>
              </w:rPr>
              <w:t>-٢٤.٣%</w:t>
            </w:r>
          </w:p>
        </w:tc>
      </w:tr>
      <w:tr w:rsidR="00B307D0" w:rsidRPr="00B307D0" w14:paraId="178D15D9" w14:textId="77777777" w:rsidTr="00EF6CF7">
        <w:trPr>
          <w:trHeight w:val="290"/>
        </w:trPr>
        <w:tc>
          <w:tcPr>
            <w:tcW w:w="631" w:type="pct"/>
            <w:tcBorders>
              <w:top w:val="nil"/>
              <w:left w:val="single" w:sz="8" w:space="0" w:color="0070C0"/>
              <w:bottom w:val="single" w:sz="4" w:space="0" w:color="0070C0"/>
              <w:right w:val="double" w:sz="6" w:space="0" w:color="0070C0"/>
            </w:tcBorders>
            <w:shd w:val="clear" w:color="auto" w:fill="auto"/>
            <w:vAlign w:val="center"/>
            <w:hideMark/>
          </w:tcPr>
          <w:p w14:paraId="756D2638" w14:textId="77777777" w:rsidR="00B307D0" w:rsidRPr="00B307D0" w:rsidRDefault="00B307D0" w:rsidP="00B307D0">
            <w:pPr>
              <w:bidi/>
              <w:spacing w:before="0" w:line="240" w:lineRule="auto"/>
              <w:rPr>
                <w:rFonts w:ascii="Calibri" w:eastAsia="Times New Roman" w:hAnsi="Calibri" w:cs="GE SS Text Light"/>
                <w:color w:val="000000"/>
                <w:sz w:val="20"/>
                <w:szCs w:val="20"/>
                <w:rtl/>
              </w:rPr>
            </w:pPr>
            <w:r w:rsidRPr="00B307D0">
              <w:rPr>
                <w:rFonts w:ascii="Calibri" w:eastAsia="Times New Roman" w:hAnsi="Calibri" w:cs="GE SS Text Light" w:hint="cs"/>
                <w:color w:val="000000"/>
                <w:sz w:val="20"/>
                <w:szCs w:val="20"/>
                <w:rtl/>
              </w:rPr>
              <w:t>المنتجات النفطية:</w:t>
            </w:r>
          </w:p>
        </w:tc>
        <w:tc>
          <w:tcPr>
            <w:tcW w:w="1076" w:type="pct"/>
            <w:tcBorders>
              <w:top w:val="nil"/>
              <w:left w:val="double" w:sz="6" w:space="0" w:color="0070C0"/>
              <w:bottom w:val="single" w:sz="4" w:space="0" w:color="0070C0"/>
              <w:right w:val="single" w:sz="4" w:space="0" w:color="0070C0"/>
            </w:tcBorders>
            <w:shd w:val="clear" w:color="auto" w:fill="auto"/>
            <w:vAlign w:val="center"/>
            <w:hideMark/>
          </w:tcPr>
          <w:p w14:paraId="77603B76" w14:textId="77777777" w:rsidR="00B307D0" w:rsidRPr="00B307D0" w:rsidRDefault="00B307D0" w:rsidP="00B307D0">
            <w:pPr>
              <w:bidi/>
              <w:spacing w:before="0" w:line="240" w:lineRule="auto"/>
              <w:jc w:val="center"/>
              <w:rPr>
                <w:rFonts w:ascii="Calibri" w:eastAsia="Times New Roman" w:hAnsi="Calibri" w:cs="GE SS Text Light"/>
                <w:color w:val="000000"/>
                <w:sz w:val="20"/>
                <w:szCs w:val="20"/>
                <w:rtl/>
              </w:rPr>
            </w:pPr>
            <w:r w:rsidRPr="00B307D0">
              <w:rPr>
                <w:rFonts w:ascii="Calibri" w:eastAsia="Times New Roman" w:hAnsi="Calibri" w:cs="GE SS Text Light" w:hint="cs"/>
                <w:color w:val="000000"/>
                <w:sz w:val="20"/>
                <w:szCs w:val="20"/>
                <w:rtl/>
              </w:rPr>
              <w:t> </w:t>
            </w:r>
          </w:p>
        </w:tc>
        <w:tc>
          <w:tcPr>
            <w:tcW w:w="739" w:type="pct"/>
            <w:tcBorders>
              <w:top w:val="nil"/>
              <w:left w:val="single" w:sz="4" w:space="0" w:color="0070C0"/>
              <w:bottom w:val="single" w:sz="4" w:space="0" w:color="0070C0"/>
              <w:right w:val="single" w:sz="4" w:space="0" w:color="0070C0"/>
            </w:tcBorders>
            <w:shd w:val="clear" w:color="auto" w:fill="auto"/>
            <w:vAlign w:val="center"/>
            <w:hideMark/>
          </w:tcPr>
          <w:p w14:paraId="41D6074B" w14:textId="77777777" w:rsidR="00B307D0" w:rsidRPr="00B307D0" w:rsidRDefault="00B307D0" w:rsidP="00B307D0">
            <w:pPr>
              <w:bidi/>
              <w:spacing w:before="0" w:line="240" w:lineRule="auto"/>
              <w:jc w:val="center"/>
              <w:rPr>
                <w:rFonts w:ascii="Calibri" w:eastAsia="Times New Roman" w:hAnsi="Calibri" w:cs="GE SS Text Light"/>
                <w:color w:val="000000"/>
                <w:sz w:val="20"/>
                <w:szCs w:val="20"/>
                <w:rtl/>
              </w:rPr>
            </w:pPr>
            <w:r w:rsidRPr="00B307D0">
              <w:rPr>
                <w:rFonts w:ascii="Calibri" w:eastAsia="Times New Roman" w:hAnsi="Calibri" w:cs="GE SS Text Light" w:hint="cs"/>
                <w:color w:val="000000"/>
                <w:sz w:val="20"/>
                <w:szCs w:val="20"/>
                <w:rtl/>
              </w:rPr>
              <w:t> </w:t>
            </w:r>
          </w:p>
        </w:tc>
        <w:tc>
          <w:tcPr>
            <w:tcW w:w="499" w:type="pct"/>
            <w:tcBorders>
              <w:top w:val="nil"/>
              <w:left w:val="single" w:sz="4" w:space="0" w:color="0070C0"/>
              <w:bottom w:val="single" w:sz="4" w:space="0" w:color="0070C0"/>
              <w:right w:val="double" w:sz="6" w:space="0" w:color="0070C0"/>
            </w:tcBorders>
            <w:shd w:val="clear" w:color="auto" w:fill="auto"/>
            <w:vAlign w:val="center"/>
            <w:hideMark/>
          </w:tcPr>
          <w:p w14:paraId="4AE2919A" w14:textId="77777777" w:rsidR="00B307D0" w:rsidRPr="00B307D0" w:rsidRDefault="00B307D0" w:rsidP="00B307D0">
            <w:pPr>
              <w:bidi/>
              <w:spacing w:before="0" w:line="240" w:lineRule="auto"/>
              <w:jc w:val="center"/>
              <w:rPr>
                <w:rFonts w:ascii="Calibri" w:eastAsia="Times New Roman" w:hAnsi="Calibri" w:cs="GE SS Text Light"/>
                <w:color w:val="000000"/>
                <w:sz w:val="20"/>
                <w:szCs w:val="20"/>
                <w:rtl/>
              </w:rPr>
            </w:pPr>
            <w:r w:rsidRPr="00B307D0">
              <w:rPr>
                <w:rFonts w:ascii="Calibri" w:eastAsia="Times New Roman" w:hAnsi="Calibri" w:cs="GE SS Text Light" w:hint="cs"/>
                <w:color w:val="000000"/>
                <w:sz w:val="20"/>
                <w:szCs w:val="20"/>
                <w:rtl/>
              </w:rPr>
              <w:t> </w:t>
            </w:r>
          </w:p>
        </w:tc>
        <w:tc>
          <w:tcPr>
            <w:tcW w:w="587" w:type="pct"/>
            <w:tcBorders>
              <w:top w:val="nil"/>
              <w:left w:val="double" w:sz="6" w:space="0" w:color="0070C0"/>
              <w:bottom w:val="single" w:sz="4" w:space="0" w:color="0070C0"/>
              <w:right w:val="single" w:sz="4" w:space="0" w:color="0070C0"/>
            </w:tcBorders>
            <w:shd w:val="clear" w:color="auto" w:fill="auto"/>
            <w:vAlign w:val="center"/>
            <w:hideMark/>
          </w:tcPr>
          <w:p w14:paraId="70F8941D" w14:textId="77777777" w:rsidR="00B307D0" w:rsidRPr="00B307D0" w:rsidRDefault="00B307D0" w:rsidP="00B307D0">
            <w:pPr>
              <w:bidi/>
              <w:spacing w:before="0" w:line="240" w:lineRule="auto"/>
              <w:jc w:val="center"/>
              <w:rPr>
                <w:rFonts w:ascii="Calibri" w:eastAsia="Times New Roman" w:hAnsi="Calibri" w:cs="GE SS Text Light"/>
                <w:color w:val="000000"/>
                <w:sz w:val="20"/>
                <w:szCs w:val="20"/>
                <w:rtl/>
              </w:rPr>
            </w:pPr>
            <w:r w:rsidRPr="00B307D0">
              <w:rPr>
                <w:rFonts w:ascii="Calibri" w:eastAsia="Times New Roman" w:hAnsi="Calibri" w:cs="GE SS Text Light" w:hint="cs"/>
                <w:color w:val="000000"/>
                <w:sz w:val="20"/>
                <w:szCs w:val="20"/>
                <w:rtl/>
              </w:rPr>
              <w:t> </w:t>
            </w:r>
          </w:p>
        </w:tc>
        <w:tc>
          <w:tcPr>
            <w:tcW w:w="463" w:type="pct"/>
            <w:tcBorders>
              <w:top w:val="nil"/>
              <w:left w:val="single" w:sz="4" w:space="0" w:color="0070C0"/>
              <w:bottom w:val="single" w:sz="4" w:space="0" w:color="0070C0"/>
              <w:right w:val="single" w:sz="4" w:space="0" w:color="0070C0"/>
            </w:tcBorders>
            <w:shd w:val="clear" w:color="auto" w:fill="auto"/>
            <w:vAlign w:val="center"/>
            <w:hideMark/>
          </w:tcPr>
          <w:p w14:paraId="0B570E34" w14:textId="77777777" w:rsidR="00B307D0" w:rsidRPr="00B307D0" w:rsidRDefault="00B307D0" w:rsidP="00B307D0">
            <w:pPr>
              <w:bidi/>
              <w:spacing w:before="0" w:line="240" w:lineRule="auto"/>
              <w:jc w:val="center"/>
              <w:rPr>
                <w:rFonts w:ascii="Calibri" w:eastAsia="Times New Roman" w:hAnsi="Calibri" w:cs="GE SS Text Light"/>
                <w:color w:val="000000"/>
                <w:sz w:val="20"/>
                <w:szCs w:val="20"/>
                <w:rtl/>
              </w:rPr>
            </w:pPr>
            <w:r w:rsidRPr="00B307D0">
              <w:rPr>
                <w:rFonts w:ascii="Calibri" w:eastAsia="Times New Roman" w:hAnsi="Calibri" w:cs="GE SS Text Light" w:hint="cs"/>
                <w:color w:val="000000"/>
                <w:sz w:val="20"/>
                <w:szCs w:val="20"/>
                <w:rtl/>
              </w:rPr>
              <w:t> </w:t>
            </w:r>
          </w:p>
        </w:tc>
        <w:tc>
          <w:tcPr>
            <w:tcW w:w="469" w:type="pct"/>
            <w:tcBorders>
              <w:top w:val="nil"/>
              <w:left w:val="single" w:sz="4" w:space="0" w:color="0070C0"/>
              <w:bottom w:val="single" w:sz="4" w:space="0" w:color="0070C0"/>
              <w:right w:val="double" w:sz="6" w:space="0" w:color="0070C0"/>
            </w:tcBorders>
            <w:shd w:val="clear" w:color="auto" w:fill="auto"/>
            <w:vAlign w:val="center"/>
            <w:hideMark/>
          </w:tcPr>
          <w:p w14:paraId="25C8A980" w14:textId="77777777" w:rsidR="00B307D0" w:rsidRPr="00B307D0" w:rsidRDefault="00B307D0" w:rsidP="00B307D0">
            <w:pPr>
              <w:bidi/>
              <w:spacing w:before="0" w:line="240" w:lineRule="auto"/>
              <w:jc w:val="center"/>
              <w:rPr>
                <w:rFonts w:ascii="Calibri" w:eastAsia="Times New Roman" w:hAnsi="Calibri" w:cs="GE SS Text Light"/>
                <w:color w:val="000000"/>
                <w:sz w:val="20"/>
                <w:szCs w:val="20"/>
                <w:rtl/>
              </w:rPr>
            </w:pPr>
            <w:r w:rsidRPr="00B307D0">
              <w:rPr>
                <w:rFonts w:ascii="Calibri" w:eastAsia="Times New Roman" w:hAnsi="Calibri" w:cs="GE SS Text Light" w:hint="cs"/>
                <w:color w:val="000000"/>
                <w:sz w:val="20"/>
                <w:szCs w:val="20"/>
                <w:rtl/>
              </w:rPr>
              <w:t> </w:t>
            </w:r>
          </w:p>
        </w:tc>
        <w:tc>
          <w:tcPr>
            <w:tcW w:w="534" w:type="pct"/>
            <w:tcBorders>
              <w:top w:val="nil"/>
              <w:left w:val="nil"/>
              <w:bottom w:val="single" w:sz="4" w:space="0" w:color="0070C0"/>
              <w:right w:val="single" w:sz="8" w:space="0" w:color="0070C0"/>
            </w:tcBorders>
            <w:shd w:val="clear" w:color="auto" w:fill="auto"/>
            <w:noWrap/>
            <w:vAlign w:val="center"/>
            <w:hideMark/>
          </w:tcPr>
          <w:p w14:paraId="1E1B475A" w14:textId="77777777" w:rsidR="00B307D0" w:rsidRPr="00B307D0" w:rsidRDefault="00B307D0" w:rsidP="00B307D0">
            <w:pPr>
              <w:bidi/>
              <w:spacing w:before="0" w:line="240" w:lineRule="auto"/>
              <w:jc w:val="center"/>
              <w:rPr>
                <w:rFonts w:ascii="Calibri" w:eastAsia="Times New Roman" w:hAnsi="Calibri" w:cs="GE SS Text Light"/>
                <w:color w:val="000000"/>
                <w:sz w:val="20"/>
                <w:szCs w:val="20"/>
                <w:rtl/>
              </w:rPr>
            </w:pPr>
            <w:r w:rsidRPr="00B307D0">
              <w:rPr>
                <w:rFonts w:ascii="Calibri" w:eastAsia="Times New Roman" w:hAnsi="Calibri" w:cs="GE SS Text Light" w:hint="cs"/>
                <w:color w:val="000000"/>
                <w:sz w:val="20"/>
                <w:szCs w:val="20"/>
                <w:rtl/>
              </w:rPr>
              <w:t> </w:t>
            </w:r>
          </w:p>
        </w:tc>
      </w:tr>
      <w:tr w:rsidR="00B307D0" w:rsidRPr="00B307D0" w14:paraId="38A37268" w14:textId="77777777" w:rsidTr="00EF6CF7">
        <w:trPr>
          <w:trHeight w:val="290"/>
        </w:trPr>
        <w:tc>
          <w:tcPr>
            <w:tcW w:w="631" w:type="pct"/>
            <w:tcBorders>
              <w:top w:val="nil"/>
              <w:left w:val="single" w:sz="8" w:space="0" w:color="0070C0"/>
              <w:bottom w:val="single" w:sz="4" w:space="0" w:color="0070C0"/>
              <w:right w:val="double" w:sz="6" w:space="0" w:color="0070C0"/>
            </w:tcBorders>
            <w:shd w:val="clear" w:color="auto" w:fill="auto"/>
            <w:vAlign w:val="center"/>
            <w:hideMark/>
          </w:tcPr>
          <w:p w14:paraId="1A8BEA9E" w14:textId="77777777" w:rsidR="00B307D0" w:rsidRPr="00B307D0" w:rsidRDefault="00B307D0" w:rsidP="00B307D0">
            <w:pPr>
              <w:bidi/>
              <w:spacing w:before="0" w:line="240" w:lineRule="auto"/>
              <w:jc w:val="center"/>
              <w:rPr>
                <w:rFonts w:ascii="Calibri" w:eastAsia="Times New Roman" w:hAnsi="Calibri" w:cs="GE SS Text Light"/>
                <w:color w:val="000000"/>
                <w:sz w:val="20"/>
                <w:szCs w:val="20"/>
                <w:rtl/>
              </w:rPr>
            </w:pPr>
            <w:r w:rsidRPr="00B307D0">
              <w:rPr>
                <w:rFonts w:ascii="Calibri" w:eastAsia="Times New Roman" w:hAnsi="Calibri" w:cs="GE SS Text Light" w:hint="cs"/>
                <w:color w:val="000000"/>
                <w:sz w:val="20"/>
                <w:szCs w:val="20"/>
                <w:rtl/>
              </w:rPr>
              <w:t>زيت الوقود</w:t>
            </w:r>
          </w:p>
        </w:tc>
        <w:tc>
          <w:tcPr>
            <w:tcW w:w="1076" w:type="pct"/>
            <w:tcBorders>
              <w:top w:val="nil"/>
              <w:left w:val="double" w:sz="6" w:space="0" w:color="0070C0"/>
              <w:bottom w:val="single" w:sz="4" w:space="0" w:color="0070C0"/>
              <w:right w:val="single" w:sz="4" w:space="0" w:color="0070C0"/>
            </w:tcBorders>
            <w:shd w:val="clear" w:color="auto" w:fill="auto"/>
            <w:vAlign w:val="center"/>
            <w:hideMark/>
          </w:tcPr>
          <w:p w14:paraId="04B47F80" w14:textId="77777777" w:rsidR="00B307D0" w:rsidRPr="00B307D0" w:rsidRDefault="00B307D0" w:rsidP="00B307D0">
            <w:pPr>
              <w:bidi/>
              <w:spacing w:before="0" w:line="240" w:lineRule="auto"/>
              <w:jc w:val="center"/>
              <w:rPr>
                <w:rFonts w:ascii="Calibri" w:eastAsia="Times New Roman" w:hAnsi="Calibri" w:cs="GE SS Text Light"/>
                <w:color w:val="000000"/>
                <w:sz w:val="20"/>
                <w:szCs w:val="20"/>
                <w:rtl/>
              </w:rPr>
            </w:pPr>
            <w:r w:rsidRPr="00B307D0">
              <w:rPr>
                <w:rFonts w:ascii="Calibri" w:eastAsia="Times New Roman" w:hAnsi="Calibri" w:cs="GE SS Text Light" w:hint="cs"/>
                <w:color w:val="000000"/>
                <w:sz w:val="20"/>
                <w:szCs w:val="20"/>
                <w:rtl/>
              </w:rPr>
              <w:t>٥,٨١٠,١٥٠</w:t>
            </w:r>
          </w:p>
        </w:tc>
        <w:tc>
          <w:tcPr>
            <w:tcW w:w="739" w:type="pct"/>
            <w:tcBorders>
              <w:top w:val="nil"/>
              <w:left w:val="single" w:sz="4" w:space="0" w:color="0070C0"/>
              <w:bottom w:val="single" w:sz="4" w:space="0" w:color="0070C0"/>
              <w:right w:val="single" w:sz="4" w:space="0" w:color="0070C0"/>
            </w:tcBorders>
            <w:shd w:val="clear" w:color="auto" w:fill="auto"/>
            <w:vAlign w:val="center"/>
            <w:hideMark/>
          </w:tcPr>
          <w:p w14:paraId="1B8C0BA6" w14:textId="77777777" w:rsidR="00B307D0" w:rsidRPr="00B307D0" w:rsidRDefault="00B307D0" w:rsidP="00B307D0">
            <w:pPr>
              <w:bidi/>
              <w:spacing w:before="0" w:line="240" w:lineRule="auto"/>
              <w:jc w:val="center"/>
              <w:rPr>
                <w:rFonts w:ascii="Calibri" w:eastAsia="Times New Roman" w:hAnsi="Calibri" w:cs="GE SS Text Light"/>
                <w:color w:val="000000"/>
                <w:sz w:val="20"/>
                <w:szCs w:val="20"/>
                <w:rtl/>
              </w:rPr>
            </w:pPr>
            <w:r w:rsidRPr="00B307D0">
              <w:rPr>
                <w:rFonts w:ascii="Calibri" w:eastAsia="Times New Roman" w:hAnsi="Calibri" w:cs="GE SS Text Light" w:hint="cs"/>
                <w:color w:val="000000"/>
                <w:sz w:val="20"/>
                <w:szCs w:val="20"/>
                <w:rtl/>
              </w:rPr>
              <w:t>٤,٠٠٧</w:t>
            </w:r>
          </w:p>
        </w:tc>
        <w:tc>
          <w:tcPr>
            <w:tcW w:w="499" w:type="pct"/>
            <w:tcBorders>
              <w:top w:val="nil"/>
              <w:left w:val="single" w:sz="4" w:space="0" w:color="0070C0"/>
              <w:bottom w:val="single" w:sz="4" w:space="0" w:color="0070C0"/>
              <w:right w:val="double" w:sz="6" w:space="0" w:color="0070C0"/>
            </w:tcBorders>
            <w:shd w:val="clear" w:color="auto" w:fill="auto"/>
            <w:vAlign w:val="center"/>
            <w:hideMark/>
          </w:tcPr>
          <w:p w14:paraId="66A790FB" w14:textId="77777777" w:rsidR="00B307D0" w:rsidRPr="00B307D0" w:rsidRDefault="00B307D0" w:rsidP="00B307D0">
            <w:pPr>
              <w:bidi/>
              <w:spacing w:before="0" w:line="240" w:lineRule="auto"/>
              <w:jc w:val="center"/>
              <w:rPr>
                <w:rFonts w:ascii="Calibri" w:eastAsia="Times New Roman" w:hAnsi="Calibri" w:cs="GE SS Text Light"/>
                <w:color w:val="000000"/>
                <w:sz w:val="20"/>
                <w:szCs w:val="20"/>
                <w:rtl/>
              </w:rPr>
            </w:pPr>
            <w:r w:rsidRPr="00B307D0">
              <w:rPr>
                <w:rFonts w:ascii="Calibri" w:eastAsia="Times New Roman" w:hAnsi="Calibri" w:cs="GE SS Text Light" w:hint="cs"/>
                <w:color w:val="000000"/>
                <w:sz w:val="20"/>
                <w:szCs w:val="20"/>
                <w:rtl/>
              </w:rPr>
              <w:t>٣.٢%</w:t>
            </w:r>
          </w:p>
        </w:tc>
        <w:tc>
          <w:tcPr>
            <w:tcW w:w="587" w:type="pct"/>
            <w:tcBorders>
              <w:top w:val="nil"/>
              <w:left w:val="double" w:sz="6" w:space="0" w:color="0070C0"/>
              <w:bottom w:val="single" w:sz="4" w:space="0" w:color="0070C0"/>
              <w:right w:val="single" w:sz="4" w:space="0" w:color="0070C0"/>
            </w:tcBorders>
            <w:shd w:val="clear" w:color="auto" w:fill="auto"/>
            <w:vAlign w:val="center"/>
            <w:hideMark/>
          </w:tcPr>
          <w:p w14:paraId="4571D76F" w14:textId="77777777" w:rsidR="00B307D0" w:rsidRPr="00B307D0" w:rsidRDefault="00B307D0" w:rsidP="00B307D0">
            <w:pPr>
              <w:bidi/>
              <w:spacing w:before="0" w:line="240" w:lineRule="auto"/>
              <w:jc w:val="center"/>
              <w:rPr>
                <w:rFonts w:ascii="Calibri" w:eastAsia="Times New Roman" w:hAnsi="Calibri" w:cs="GE SS Text Light"/>
                <w:color w:val="000000"/>
                <w:sz w:val="20"/>
                <w:szCs w:val="20"/>
                <w:rtl/>
              </w:rPr>
            </w:pPr>
            <w:r w:rsidRPr="00B307D0">
              <w:rPr>
                <w:rFonts w:ascii="Calibri" w:eastAsia="Times New Roman" w:hAnsi="Calibri" w:cs="GE SS Text Light" w:hint="cs"/>
                <w:color w:val="000000"/>
                <w:sz w:val="20"/>
                <w:szCs w:val="20"/>
                <w:rtl/>
              </w:rPr>
              <w:t>٤,٠٦٠,٦٨٠</w:t>
            </w:r>
          </w:p>
        </w:tc>
        <w:tc>
          <w:tcPr>
            <w:tcW w:w="463" w:type="pct"/>
            <w:tcBorders>
              <w:top w:val="nil"/>
              <w:left w:val="single" w:sz="4" w:space="0" w:color="0070C0"/>
              <w:bottom w:val="single" w:sz="4" w:space="0" w:color="0070C0"/>
              <w:right w:val="single" w:sz="4" w:space="0" w:color="0070C0"/>
            </w:tcBorders>
            <w:shd w:val="clear" w:color="auto" w:fill="auto"/>
            <w:vAlign w:val="center"/>
            <w:hideMark/>
          </w:tcPr>
          <w:p w14:paraId="3B628688" w14:textId="77777777" w:rsidR="00B307D0" w:rsidRPr="00B307D0" w:rsidRDefault="00B307D0" w:rsidP="00B307D0">
            <w:pPr>
              <w:bidi/>
              <w:spacing w:before="0" w:line="240" w:lineRule="auto"/>
              <w:jc w:val="center"/>
              <w:rPr>
                <w:rFonts w:ascii="Calibri" w:eastAsia="Times New Roman" w:hAnsi="Calibri" w:cs="GE SS Text Light"/>
                <w:color w:val="000000"/>
                <w:sz w:val="20"/>
                <w:szCs w:val="20"/>
                <w:rtl/>
              </w:rPr>
            </w:pPr>
            <w:r w:rsidRPr="00B307D0">
              <w:rPr>
                <w:rFonts w:ascii="Calibri" w:eastAsia="Times New Roman" w:hAnsi="Calibri" w:cs="GE SS Text Light" w:hint="cs"/>
                <w:color w:val="000000"/>
                <w:sz w:val="20"/>
                <w:szCs w:val="20"/>
                <w:rtl/>
              </w:rPr>
              <w:t>٣,١٢٤</w:t>
            </w:r>
          </w:p>
        </w:tc>
        <w:tc>
          <w:tcPr>
            <w:tcW w:w="469" w:type="pct"/>
            <w:tcBorders>
              <w:top w:val="nil"/>
              <w:left w:val="single" w:sz="4" w:space="0" w:color="0070C0"/>
              <w:bottom w:val="single" w:sz="4" w:space="0" w:color="0070C0"/>
              <w:right w:val="double" w:sz="6" w:space="0" w:color="0070C0"/>
            </w:tcBorders>
            <w:shd w:val="clear" w:color="auto" w:fill="auto"/>
            <w:vAlign w:val="center"/>
            <w:hideMark/>
          </w:tcPr>
          <w:p w14:paraId="4DCFD4A4" w14:textId="77777777" w:rsidR="00B307D0" w:rsidRPr="00B307D0" w:rsidRDefault="00B307D0" w:rsidP="00B307D0">
            <w:pPr>
              <w:bidi/>
              <w:spacing w:before="0" w:line="240" w:lineRule="auto"/>
              <w:jc w:val="center"/>
              <w:rPr>
                <w:rFonts w:ascii="Calibri" w:eastAsia="Times New Roman" w:hAnsi="Calibri" w:cs="GE SS Text Light"/>
                <w:color w:val="000000"/>
                <w:sz w:val="20"/>
                <w:szCs w:val="20"/>
                <w:rtl/>
              </w:rPr>
            </w:pPr>
            <w:r w:rsidRPr="00B307D0">
              <w:rPr>
                <w:rFonts w:ascii="Calibri" w:eastAsia="Times New Roman" w:hAnsi="Calibri" w:cs="GE SS Text Light" w:hint="cs"/>
                <w:color w:val="000000"/>
                <w:sz w:val="20"/>
                <w:szCs w:val="20"/>
                <w:rtl/>
              </w:rPr>
              <w:t>٢.٩٥%</w:t>
            </w:r>
          </w:p>
        </w:tc>
        <w:tc>
          <w:tcPr>
            <w:tcW w:w="534" w:type="pct"/>
            <w:tcBorders>
              <w:top w:val="nil"/>
              <w:left w:val="nil"/>
              <w:bottom w:val="single" w:sz="4" w:space="0" w:color="0070C0"/>
              <w:right w:val="single" w:sz="8" w:space="0" w:color="0070C0"/>
            </w:tcBorders>
            <w:shd w:val="clear" w:color="auto" w:fill="auto"/>
            <w:noWrap/>
            <w:vAlign w:val="center"/>
            <w:hideMark/>
          </w:tcPr>
          <w:p w14:paraId="391D6B20" w14:textId="77777777" w:rsidR="00B307D0" w:rsidRPr="00B307D0" w:rsidRDefault="00B307D0" w:rsidP="00B307D0">
            <w:pPr>
              <w:bidi/>
              <w:spacing w:before="0" w:line="240" w:lineRule="auto"/>
              <w:jc w:val="center"/>
              <w:rPr>
                <w:rFonts w:ascii="Calibri" w:eastAsia="Times New Roman" w:hAnsi="Calibri" w:cs="GE SS Text Light"/>
                <w:color w:val="FF0000"/>
                <w:sz w:val="20"/>
                <w:szCs w:val="20"/>
                <w:rtl/>
              </w:rPr>
            </w:pPr>
            <w:r w:rsidRPr="00B307D0">
              <w:rPr>
                <w:rFonts w:ascii="Calibri" w:eastAsia="Times New Roman" w:hAnsi="Calibri" w:cs="GE SS Text Light" w:hint="cs"/>
                <w:color w:val="FF0000"/>
                <w:sz w:val="20"/>
                <w:szCs w:val="20"/>
                <w:rtl/>
              </w:rPr>
              <w:t>-٣٠.١%</w:t>
            </w:r>
          </w:p>
        </w:tc>
      </w:tr>
      <w:tr w:rsidR="00B307D0" w:rsidRPr="00B307D0" w14:paraId="340E2C35" w14:textId="77777777" w:rsidTr="00EF6CF7">
        <w:trPr>
          <w:trHeight w:val="290"/>
        </w:trPr>
        <w:tc>
          <w:tcPr>
            <w:tcW w:w="631" w:type="pct"/>
            <w:tcBorders>
              <w:top w:val="nil"/>
              <w:left w:val="single" w:sz="8" w:space="0" w:color="0070C0"/>
              <w:bottom w:val="single" w:sz="4" w:space="0" w:color="0070C0"/>
              <w:right w:val="double" w:sz="6" w:space="0" w:color="0070C0"/>
            </w:tcBorders>
            <w:shd w:val="clear" w:color="auto" w:fill="auto"/>
            <w:vAlign w:val="center"/>
            <w:hideMark/>
          </w:tcPr>
          <w:p w14:paraId="7168DA11" w14:textId="77777777" w:rsidR="00B307D0" w:rsidRPr="00B307D0" w:rsidRDefault="00B307D0" w:rsidP="00B307D0">
            <w:pPr>
              <w:bidi/>
              <w:spacing w:before="0" w:line="240" w:lineRule="auto"/>
              <w:jc w:val="center"/>
              <w:rPr>
                <w:rFonts w:ascii="Calibri" w:eastAsia="Times New Roman" w:hAnsi="Calibri" w:cs="GE SS Text Light"/>
                <w:color w:val="000000"/>
                <w:sz w:val="20"/>
                <w:szCs w:val="20"/>
                <w:rtl/>
              </w:rPr>
            </w:pPr>
            <w:r w:rsidRPr="00B307D0">
              <w:rPr>
                <w:rFonts w:ascii="Calibri" w:eastAsia="Times New Roman" w:hAnsi="Calibri" w:cs="GE SS Text Light" w:hint="cs"/>
                <w:color w:val="000000"/>
                <w:sz w:val="20"/>
                <w:szCs w:val="20"/>
                <w:rtl/>
              </w:rPr>
              <w:t>نفثا</w:t>
            </w:r>
          </w:p>
        </w:tc>
        <w:tc>
          <w:tcPr>
            <w:tcW w:w="1076" w:type="pct"/>
            <w:tcBorders>
              <w:top w:val="nil"/>
              <w:left w:val="double" w:sz="6" w:space="0" w:color="0070C0"/>
              <w:bottom w:val="single" w:sz="4" w:space="0" w:color="0070C0"/>
              <w:right w:val="single" w:sz="4" w:space="0" w:color="0070C0"/>
            </w:tcBorders>
            <w:shd w:val="clear" w:color="auto" w:fill="auto"/>
            <w:vAlign w:val="center"/>
            <w:hideMark/>
          </w:tcPr>
          <w:p w14:paraId="5E82B9A8" w14:textId="77777777" w:rsidR="00B307D0" w:rsidRPr="00B307D0" w:rsidRDefault="00B307D0" w:rsidP="00B307D0">
            <w:pPr>
              <w:bidi/>
              <w:spacing w:before="0" w:line="240" w:lineRule="auto"/>
              <w:jc w:val="center"/>
              <w:rPr>
                <w:rFonts w:ascii="Calibri" w:eastAsia="Times New Roman" w:hAnsi="Calibri" w:cs="GE SS Text Light"/>
                <w:color w:val="000000"/>
                <w:sz w:val="20"/>
                <w:szCs w:val="20"/>
                <w:rtl/>
              </w:rPr>
            </w:pPr>
            <w:r w:rsidRPr="00B307D0">
              <w:rPr>
                <w:rFonts w:ascii="Calibri" w:eastAsia="Times New Roman" w:hAnsi="Calibri" w:cs="GE SS Text Light" w:hint="cs"/>
                <w:color w:val="000000"/>
                <w:sz w:val="20"/>
                <w:szCs w:val="20"/>
                <w:rtl/>
              </w:rPr>
              <w:t>١,٣١٠,٠٧٥</w:t>
            </w:r>
          </w:p>
        </w:tc>
        <w:tc>
          <w:tcPr>
            <w:tcW w:w="739" w:type="pct"/>
            <w:tcBorders>
              <w:top w:val="nil"/>
              <w:left w:val="single" w:sz="4" w:space="0" w:color="0070C0"/>
              <w:bottom w:val="single" w:sz="4" w:space="0" w:color="0070C0"/>
              <w:right w:val="single" w:sz="4" w:space="0" w:color="0070C0"/>
            </w:tcBorders>
            <w:shd w:val="clear" w:color="auto" w:fill="auto"/>
            <w:vAlign w:val="center"/>
            <w:hideMark/>
          </w:tcPr>
          <w:p w14:paraId="5819490E" w14:textId="77777777" w:rsidR="00B307D0" w:rsidRPr="00B307D0" w:rsidRDefault="00B307D0" w:rsidP="00B307D0">
            <w:pPr>
              <w:bidi/>
              <w:spacing w:before="0" w:line="240" w:lineRule="auto"/>
              <w:jc w:val="center"/>
              <w:rPr>
                <w:rFonts w:ascii="Calibri" w:eastAsia="Times New Roman" w:hAnsi="Calibri" w:cs="GE SS Text Light"/>
                <w:color w:val="000000"/>
                <w:sz w:val="20"/>
                <w:szCs w:val="20"/>
                <w:rtl/>
              </w:rPr>
            </w:pPr>
            <w:r w:rsidRPr="00B307D0">
              <w:rPr>
                <w:rFonts w:ascii="Calibri" w:eastAsia="Times New Roman" w:hAnsi="Calibri" w:cs="GE SS Text Light" w:hint="cs"/>
                <w:color w:val="000000"/>
                <w:sz w:val="20"/>
                <w:szCs w:val="20"/>
                <w:rtl/>
              </w:rPr>
              <w:t>٩٠٤</w:t>
            </w:r>
          </w:p>
        </w:tc>
        <w:tc>
          <w:tcPr>
            <w:tcW w:w="499" w:type="pct"/>
            <w:tcBorders>
              <w:top w:val="nil"/>
              <w:left w:val="single" w:sz="4" w:space="0" w:color="0070C0"/>
              <w:bottom w:val="single" w:sz="4" w:space="0" w:color="0070C0"/>
              <w:right w:val="double" w:sz="6" w:space="0" w:color="0070C0"/>
            </w:tcBorders>
            <w:shd w:val="clear" w:color="auto" w:fill="auto"/>
            <w:vAlign w:val="center"/>
            <w:hideMark/>
          </w:tcPr>
          <w:p w14:paraId="5D1494EC" w14:textId="77777777" w:rsidR="00B307D0" w:rsidRPr="00B307D0" w:rsidRDefault="00B307D0" w:rsidP="00B307D0">
            <w:pPr>
              <w:bidi/>
              <w:spacing w:before="0" w:line="240" w:lineRule="auto"/>
              <w:jc w:val="center"/>
              <w:rPr>
                <w:rFonts w:ascii="Calibri" w:eastAsia="Times New Roman" w:hAnsi="Calibri" w:cs="GE SS Text Light"/>
                <w:color w:val="000000"/>
                <w:sz w:val="20"/>
                <w:szCs w:val="20"/>
                <w:rtl/>
              </w:rPr>
            </w:pPr>
            <w:r w:rsidRPr="00B307D0">
              <w:rPr>
                <w:rFonts w:ascii="Calibri" w:eastAsia="Times New Roman" w:hAnsi="Calibri" w:cs="GE SS Text Light" w:hint="cs"/>
                <w:color w:val="000000"/>
                <w:sz w:val="20"/>
                <w:szCs w:val="20"/>
                <w:rtl/>
              </w:rPr>
              <w:t>٠.٧%</w:t>
            </w:r>
          </w:p>
        </w:tc>
        <w:tc>
          <w:tcPr>
            <w:tcW w:w="587" w:type="pct"/>
            <w:tcBorders>
              <w:top w:val="nil"/>
              <w:left w:val="double" w:sz="6" w:space="0" w:color="0070C0"/>
              <w:bottom w:val="single" w:sz="4" w:space="0" w:color="0070C0"/>
              <w:right w:val="single" w:sz="4" w:space="0" w:color="0070C0"/>
            </w:tcBorders>
            <w:shd w:val="clear" w:color="auto" w:fill="auto"/>
            <w:vAlign w:val="center"/>
            <w:hideMark/>
          </w:tcPr>
          <w:p w14:paraId="79A1FEB8" w14:textId="77777777" w:rsidR="00B307D0" w:rsidRPr="00B307D0" w:rsidRDefault="00B307D0" w:rsidP="00B307D0">
            <w:pPr>
              <w:bidi/>
              <w:spacing w:before="0" w:line="240" w:lineRule="auto"/>
              <w:jc w:val="center"/>
              <w:rPr>
                <w:rFonts w:ascii="Calibri" w:eastAsia="Times New Roman" w:hAnsi="Calibri" w:cs="GE SS Text Light"/>
                <w:color w:val="000000"/>
                <w:sz w:val="20"/>
                <w:szCs w:val="20"/>
                <w:rtl/>
              </w:rPr>
            </w:pPr>
            <w:r w:rsidRPr="00B307D0">
              <w:rPr>
                <w:rFonts w:ascii="Calibri" w:eastAsia="Times New Roman" w:hAnsi="Calibri" w:cs="GE SS Text Light" w:hint="cs"/>
                <w:color w:val="000000"/>
                <w:sz w:val="20"/>
                <w:szCs w:val="20"/>
                <w:rtl/>
              </w:rPr>
              <w:t>٨٢٢,٧٧٠</w:t>
            </w:r>
          </w:p>
        </w:tc>
        <w:tc>
          <w:tcPr>
            <w:tcW w:w="463" w:type="pct"/>
            <w:tcBorders>
              <w:top w:val="nil"/>
              <w:left w:val="single" w:sz="4" w:space="0" w:color="0070C0"/>
              <w:bottom w:val="single" w:sz="4" w:space="0" w:color="0070C0"/>
              <w:right w:val="single" w:sz="4" w:space="0" w:color="0070C0"/>
            </w:tcBorders>
            <w:shd w:val="clear" w:color="auto" w:fill="auto"/>
            <w:vAlign w:val="center"/>
            <w:hideMark/>
          </w:tcPr>
          <w:p w14:paraId="56B5C2A4" w14:textId="77777777" w:rsidR="00B307D0" w:rsidRPr="00B307D0" w:rsidRDefault="00B307D0" w:rsidP="00B307D0">
            <w:pPr>
              <w:bidi/>
              <w:spacing w:before="0" w:line="240" w:lineRule="auto"/>
              <w:jc w:val="center"/>
              <w:rPr>
                <w:rFonts w:ascii="Calibri" w:eastAsia="Times New Roman" w:hAnsi="Calibri" w:cs="GE SS Text Light"/>
                <w:color w:val="000000"/>
                <w:sz w:val="20"/>
                <w:szCs w:val="20"/>
                <w:rtl/>
              </w:rPr>
            </w:pPr>
            <w:r w:rsidRPr="00B307D0">
              <w:rPr>
                <w:rFonts w:ascii="Calibri" w:eastAsia="Times New Roman" w:hAnsi="Calibri" w:cs="GE SS Text Light" w:hint="cs"/>
                <w:color w:val="000000"/>
                <w:sz w:val="20"/>
                <w:szCs w:val="20"/>
                <w:rtl/>
              </w:rPr>
              <w:t>٦٣٣</w:t>
            </w:r>
          </w:p>
        </w:tc>
        <w:tc>
          <w:tcPr>
            <w:tcW w:w="469" w:type="pct"/>
            <w:tcBorders>
              <w:top w:val="nil"/>
              <w:left w:val="single" w:sz="4" w:space="0" w:color="0070C0"/>
              <w:bottom w:val="single" w:sz="4" w:space="0" w:color="0070C0"/>
              <w:right w:val="double" w:sz="6" w:space="0" w:color="0070C0"/>
            </w:tcBorders>
            <w:shd w:val="clear" w:color="auto" w:fill="auto"/>
            <w:vAlign w:val="center"/>
            <w:hideMark/>
          </w:tcPr>
          <w:p w14:paraId="15F8F9B4" w14:textId="77777777" w:rsidR="00B307D0" w:rsidRPr="00B307D0" w:rsidRDefault="00B307D0" w:rsidP="00B307D0">
            <w:pPr>
              <w:bidi/>
              <w:spacing w:before="0" w:line="240" w:lineRule="auto"/>
              <w:jc w:val="center"/>
              <w:rPr>
                <w:rFonts w:ascii="Calibri" w:eastAsia="Times New Roman" w:hAnsi="Calibri" w:cs="GE SS Text Light"/>
                <w:color w:val="000000"/>
                <w:sz w:val="20"/>
                <w:szCs w:val="20"/>
                <w:rtl/>
              </w:rPr>
            </w:pPr>
            <w:r w:rsidRPr="00B307D0">
              <w:rPr>
                <w:rFonts w:ascii="Calibri" w:eastAsia="Times New Roman" w:hAnsi="Calibri" w:cs="GE SS Text Light" w:hint="cs"/>
                <w:color w:val="000000"/>
                <w:sz w:val="20"/>
                <w:szCs w:val="20"/>
                <w:rtl/>
              </w:rPr>
              <w:t>٠.٦%</w:t>
            </w:r>
          </w:p>
        </w:tc>
        <w:tc>
          <w:tcPr>
            <w:tcW w:w="534" w:type="pct"/>
            <w:tcBorders>
              <w:top w:val="nil"/>
              <w:left w:val="nil"/>
              <w:bottom w:val="single" w:sz="4" w:space="0" w:color="0070C0"/>
              <w:right w:val="single" w:sz="8" w:space="0" w:color="0070C0"/>
            </w:tcBorders>
            <w:shd w:val="clear" w:color="auto" w:fill="auto"/>
            <w:noWrap/>
            <w:vAlign w:val="center"/>
            <w:hideMark/>
          </w:tcPr>
          <w:p w14:paraId="0B9025FE" w14:textId="77777777" w:rsidR="00B307D0" w:rsidRPr="00B307D0" w:rsidRDefault="00B307D0" w:rsidP="00B307D0">
            <w:pPr>
              <w:bidi/>
              <w:spacing w:before="0" w:line="240" w:lineRule="auto"/>
              <w:jc w:val="center"/>
              <w:rPr>
                <w:rFonts w:ascii="Calibri" w:eastAsia="Times New Roman" w:hAnsi="Calibri" w:cs="GE SS Text Light"/>
                <w:color w:val="FF0000"/>
                <w:sz w:val="20"/>
                <w:szCs w:val="20"/>
                <w:rtl/>
              </w:rPr>
            </w:pPr>
            <w:r w:rsidRPr="00B307D0">
              <w:rPr>
                <w:rFonts w:ascii="Calibri" w:eastAsia="Times New Roman" w:hAnsi="Calibri" w:cs="GE SS Text Light" w:hint="cs"/>
                <w:color w:val="FF0000"/>
                <w:sz w:val="20"/>
                <w:szCs w:val="20"/>
                <w:rtl/>
              </w:rPr>
              <w:t>-٣٧.٢%</w:t>
            </w:r>
          </w:p>
        </w:tc>
      </w:tr>
      <w:tr w:rsidR="00B307D0" w:rsidRPr="00B307D0" w14:paraId="2B5FDF99" w14:textId="77777777" w:rsidTr="00EF6CF7">
        <w:trPr>
          <w:trHeight w:val="290"/>
        </w:trPr>
        <w:tc>
          <w:tcPr>
            <w:tcW w:w="631" w:type="pct"/>
            <w:tcBorders>
              <w:top w:val="nil"/>
              <w:left w:val="single" w:sz="8" w:space="0" w:color="0070C0"/>
              <w:bottom w:val="single" w:sz="4" w:space="0" w:color="0070C0"/>
              <w:right w:val="double" w:sz="6" w:space="0" w:color="0070C0"/>
            </w:tcBorders>
            <w:shd w:val="clear" w:color="auto" w:fill="auto"/>
            <w:vAlign w:val="center"/>
            <w:hideMark/>
          </w:tcPr>
          <w:p w14:paraId="1EC2CA2B" w14:textId="77777777" w:rsidR="00B307D0" w:rsidRPr="00B307D0" w:rsidRDefault="00B307D0" w:rsidP="00B307D0">
            <w:pPr>
              <w:bidi/>
              <w:spacing w:before="0" w:line="240" w:lineRule="auto"/>
              <w:jc w:val="center"/>
              <w:rPr>
                <w:rFonts w:ascii="Calibri" w:eastAsia="Times New Roman" w:hAnsi="Calibri" w:cs="GE SS Text Light"/>
                <w:color w:val="000000"/>
                <w:sz w:val="20"/>
                <w:szCs w:val="20"/>
                <w:rtl/>
              </w:rPr>
            </w:pPr>
            <w:r w:rsidRPr="00B307D0">
              <w:rPr>
                <w:rFonts w:ascii="Calibri" w:eastAsia="Times New Roman" w:hAnsi="Calibri" w:cs="GE SS Text Light" w:hint="cs"/>
                <w:color w:val="000000"/>
                <w:sz w:val="20"/>
                <w:szCs w:val="20"/>
                <w:rtl/>
              </w:rPr>
              <w:t>بنزين طبيعي</w:t>
            </w:r>
          </w:p>
        </w:tc>
        <w:tc>
          <w:tcPr>
            <w:tcW w:w="1076" w:type="pct"/>
            <w:tcBorders>
              <w:top w:val="nil"/>
              <w:left w:val="double" w:sz="6" w:space="0" w:color="0070C0"/>
              <w:bottom w:val="single" w:sz="4" w:space="0" w:color="0070C0"/>
              <w:right w:val="single" w:sz="4" w:space="0" w:color="0070C0"/>
            </w:tcBorders>
            <w:shd w:val="clear" w:color="auto" w:fill="auto"/>
            <w:vAlign w:val="center"/>
            <w:hideMark/>
          </w:tcPr>
          <w:p w14:paraId="31D29017" w14:textId="77777777" w:rsidR="00B307D0" w:rsidRPr="00B307D0" w:rsidRDefault="00B307D0" w:rsidP="00B307D0">
            <w:pPr>
              <w:bidi/>
              <w:spacing w:before="0" w:line="240" w:lineRule="auto"/>
              <w:jc w:val="center"/>
              <w:rPr>
                <w:rFonts w:ascii="Calibri" w:eastAsia="Times New Roman" w:hAnsi="Calibri" w:cs="GE SS Text Light"/>
                <w:color w:val="000000"/>
                <w:sz w:val="20"/>
                <w:szCs w:val="20"/>
                <w:rtl/>
              </w:rPr>
            </w:pPr>
            <w:r w:rsidRPr="00B307D0">
              <w:rPr>
                <w:rFonts w:ascii="Calibri" w:eastAsia="Times New Roman" w:hAnsi="Calibri" w:cs="GE SS Text Light" w:hint="cs"/>
                <w:color w:val="000000"/>
                <w:sz w:val="20"/>
                <w:szCs w:val="20"/>
                <w:rtl/>
              </w:rPr>
              <w:t>١٠٥,٤١٥</w:t>
            </w:r>
          </w:p>
        </w:tc>
        <w:tc>
          <w:tcPr>
            <w:tcW w:w="739" w:type="pct"/>
            <w:tcBorders>
              <w:top w:val="nil"/>
              <w:left w:val="single" w:sz="4" w:space="0" w:color="0070C0"/>
              <w:bottom w:val="single" w:sz="4" w:space="0" w:color="0070C0"/>
              <w:right w:val="single" w:sz="4" w:space="0" w:color="0070C0"/>
            </w:tcBorders>
            <w:shd w:val="clear" w:color="auto" w:fill="auto"/>
            <w:vAlign w:val="center"/>
            <w:hideMark/>
          </w:tcPr>
          <w:p w14:paraId="75EE8C3B" w14:textId="77777777" w:rsidR="00B307D0" w:rsidRPr="00B307D0" w:rsidRDefault="00B307D0" w:rsidP="00B307D0">
            <w:pPr>
              <w:bidi/>
              <w:spacing w:before="0" w:line="240" w:lineRule="auto"/>
              <w:jc w:val="center"/>
              <w:rPr>
                <w:rFonts w:ascii="Calibri" w:eastAsia="Times New Roman" w:hAnsi="Calibri" w:cs="GE SS Text Light"/>
                <w:color w:val="000000"/>
                <w:sz w:val="20"/>
                <w:szCs w:val="20"/>
                <w:rtl/>
              </w:rPr>
            </w:pPr>
            <w:r w:rsidRPr="00B307D0">
              <w:rPr>
                <w:rFonts w:ascii="Calibri" w:eastAsia="Times New Roman" w:hAnsi="Calibri" w:cs="GE SS Text Light" w:hint="cs"/>
                <w:color w:val="000000"/>
                <w:sz w:val="20"/>
                <w:szCs w:val="20"/>
                <w:rtl/>
              </w:rPr>
              <w:t>٧٣</w:t>
            </w:r>
          </w:p>
        </w:tc>
        <w:tc>
          <w:tcPr>
            <w:tcW w:w="499" w:type="pct"/>
            <w:tcBorders>
              <w:top w:val="nil"/>
              <w:left w:val="single" w:sz="4" w:space="0" w:color="0070C0"/>
              <w:bottom w:val="single" w:sz="4" w:space="0" w:color="0070C0"/>
              <w:right w:val="double" w:sz="6" w:space="0" w:color="0070C0"/>
            </w:tcBorders>
            <w:shd w:val="clear" w:color="auto" w:fill="auto"/>
            <w:vAlign w:val="center"/>
            <w:hideMark/>
          </w:tcPr>
          <w:p w14:paraId="5B86B762" w14:textId="77777777" w:rsidR="00B307D0" w:rsidRPr="00B307D0" w:rsidRDefault="00B307D0" w:rsidP="00B307D0">
            <w:pPr>
              <w:bidi/>
              <w:spacing w:before="0" w:line="240" w:lineRule="auto"/>
              <w:jc w:val="center"/>
              <w:rPr>
                <w:rFonts w:ascii="Calibri" w:eastAsia="Times New Roman" w:hAnsi="Calibri" w:cs="GE SS Text Light"/>
                <w:color w:val="000000"/>
                <w:sz w:val="20"/>
                <w:szCs w:val="20"/>
                <w:rtl/>
              </w:rPr>
            </w:pPr>
            <w:r w:rsidRPr="00B307D0">
              <w:rPr>
                <w:rFonts w:ascii="Calibri" w:eastAsia="Times New Roman" w:hAnsi="Calibri" w:cs="GE SS Text Light" w:hint="cs"/>
                <w:color w:val="000000"/>
                <w:sz w:val="20"/>
                <w:szCs w:val="20"/>
                <w:rtl/>
              </w:rPr>
              <w:t>٠.١%</w:t>
            </w:r>
          </w:p>
        </w:tc>
        <w:tc>
          <w:tcPr>
            <w:tcW w:w="587" w:type="pct"/>
            <w:tcBorders>
              <w:top w:val="nil"/>
              <w:left w:val="double" w:sz="6" w:space="0" w:color="0070C0"/>
              <w:bottom w:val="single" w:sz="4" w:space="0" w:color="0070C0"/>
              <w:right w:val="single" w:sz="4" w:space="0" w:color="0070C0"/>
            </w:tcBorders>
            <w:shd w:val="clear" w:color="auto" w:fill="auto"/>
            <w:vAlign w:val="center"/>
            <w:hideMark/>
          </w:tcPr>
          <w:p w14:paraId="5A35FF7E" w14:textId="77777777" w:rsidR="00B307D0" w:rsidRPr="00B307D0" w:rsidRDefault="00B307D0" w:rsidP="00B307D0">
            <w:pPr>
              <w:bidi/>
              <w:spacing w:before="0" w:line="240" w:lineRule="auto"/>
              <w:jc w:val="center"/>
              <w:rPr>
                <w:rFonts w:ascii="Calibri" w:eastAsia="Times New Roman" w:hAnsi="Calibri" w:cs="GE SS Text Light"/>
                <w:color w:val="000000"/>
                <w:sz w:val="20"/>
                <w:szCs w:val="20"/>
                <w:rtl/>
              </w:rPr>
            </w:pPr>
            <w:r w:rsidRPr="00B307D0">
              <w:rPr>
                <w:rFonts w:ascii="Calibri" w:eastAsia="Times New Roman" w:hAnsi="Calibri" w:cs="GE SS Text Light" w:hint="cs"/>
                <w:color w:val="000000"/>
                <w:sz w:val="20"/>
                <w:szCs w:val="20"/>
                <w:rtl/>
              </w:rPr>
              <w:t>٢,٣٤٠</w:t>
            </w:r>
          </w:p>
        </w:tc>
        <w:tc>
          <w:tcPr>
            <w:tcW w:w="463" w:type="pct"/>
            <w:tcBorders>
              <w:top w:val="nil"/>
              <w:left w:val="single" w:sz="4" w:space="0" w:color="0070C0"/>
              <w:bottom w:val="single" w:sz="4" w:space="0" w:color="0070C0"/>
              <w:right w:val="single" w:sz="4" w:space="0" w:color="0070C0"/>
            </w:tcBorders>
            <w:shd w:val="clear" w:color="auto" w:fill="auto"/>
            <w:vAlign w:val="center"/>
            <w:hideMark/>
          </w:tcPr>
          <w:p w14:paraId="64977D42" w14:textId="77777777" w:rsidR="00B307D0" w:rsidRPr="00B307D0" w:rsidRDefault="00B307D0" w:rsidP="00B307D0">
            <w:pPr>
              <w:bidi/>
              <w:spacing w:before="0" w:line="240" w:lineRule="auto"/>
              <w:jc w:val="center"/>
              <w:rPr>
                <w:rFonts w:ascii="Calibri" w:eastAsia="Times New Roman" w:hAnsi="Calibri" w:cs="GE SS Text Light"/>
                <w:color w:val="000000"/>
                <w:sz w:val="20"/>
                <w:szCs w:val="20"/>
                <w:rtl/>
              </w:rPr>
            </w:pPr>
            <w:r w:rsidRPr="00B307D0">
              <w:rPr>
                <w:rFonts w:ascii="Calibri" w:eastAsia="Times New Roman" w:hAnsi="Calibri" w:cs="GE SS Text Light" w:hint="cs"/>
                <w:color w:val="000000"/>
                <w:sz w:val="20"/>
                <w:szCs w:val="20"/>
                <w:rtl/>
              </w:rPr>
              <w:t>١.٨</w:t>
            </w:r>
          </w:p>
        </w:tc>
        <w:tc>
          <w:tcPr>
            <w:tcW w:w="469" w:type="pct"/>
            <w:tcBorders>
              <w:top w:val="nil"/>
              <w:left w:val="single" w:sz="4" w:space="0" w:color="0070C0"/>
              <w:bottom w:val="single" w:sz="4" w:space="0" w:color="0070C0"/>
              <w:right w:val="double" w:sz="6" w:space="0" w:color="0070C0"/>
            </w:tcBorders>
            <w:shd w:val="clear" w:color="auto" w:fill="auto"/>
            <w:vAlign w:val="center"/>
            <w:hideMark/>
          </w:tcPr>
          <w:p w14:paraId="22AD29D1" w14:textId="77777777" w:rsidR="00B307D0" w:rsidRPr="00B307D0" w:rsidRDefault="00B307D0" w:rsidP="00B307D0">
            <w:pPr>
              <w:bidi/>
              <w:spacing w:before="0" w:line="240" w:lineRule="auto"/>
              <w:jc w:val="center"/>
              <w:rPr>
                <w:rFonts w:ascii="Calibri" w:eastAsia="Times New Roman" w:hAnsi="Calibri" w:cs="GE SS Text Light"/>
                <w:color w:val="000000"/>
                <w:sz w:val="20"/>
                <w:szCs w:val="20"/>
                <w:rtl/>
              </w:rPr>
            </w:pPr>
            <w:r w:rsidRPr="00B307D0">
              <w:rPr>
                <w:rFonts w:ascii="Calibri" w:eastAsia="Times New Roman" w:hAnsi="Calibri" w:cs="GE SS Text Light" w:hint="cs"/>
                <w:color w:val="000000"/>
                <w:sz w:val="20"/>
                <w:szCs w:val="20"/>
                <w:rtl/>
              </w:rPr>
              <w:t>٠.٠٠٢%</w:t>
            </w:r>
          </w:p>
        </w:tc>
        <w:tc>
          <w:tcPr>
            <w:tcW w:w="534" w:type="pct"/>
            <w:tcBorders>
              <w:top w:val="nil"/>
              <w:left w:val="nil"/>
              <w:bottom w:val="single" w:sz="4" w:space="0" w:color="0070C0"/>
              <w:right w:val="single" w:sz="8" w:space="0" w:color="0070C0"/>
            </w:tcBorders>
            <w:shd w:val="clear" w:color="auto" w:fill="auto"/>
            <w:noWrap/>
            <w:vAlign w:val="center"/>
            <w:hideMark/>
          </w:tcPr>
          <w:p w14:paraId="6829EC6C" w14:textId="77777777" w:rsidR="00B307D0" w:rsidRPr="00B307D0" w:rsidRDefault="00B307D0" w:rsidP="00B307D0">
            <w:pPr>
              <w:bidi/>
              <w:spacing w:before="0" w:line="240" w:lineRule="auto"/>
              <w:jc w:val="center"/>
              <w:rPr>
                <w:rFonts w:ascii="Calibri" w:eastAsia="Times New Roman" w:hAnsi="Calibri" w:cs="GE SS Text Light"/>
                <w:color w:val="FF0000"/>
                <w:sz w:val="20"/>
                <w:szCs w:val="20"/>
                <w:rtl/>
              </w:rPr>
            </w:pPr>
            <w:r w:rsidRPr="00B307D0">
              <w:rPr>
                <w:rFonts w:ascii="Calibri" w:eastAsia="Times New Roman" w:hAnsi="Calibri" w:cs="GE SS Text Light" w:hint="cs"/>
                <w:color w:val="FF0000"/>
                <w:sz w:val="20"/>
                <w:szCs w:val="20"/>
                <w:rtl/>
              </w:rPr>
              <w:t>-٩٧.٨%</w:t>
            </w:r>
          </w:p>
        </w:tc>
      </w:tr>
      <w:tr w:rsidR="00B307D0" w:rsidRPr="00B307D0" w14:paraId="60B31D0F" w14:textId="77777777" w:rsidTr="00EF6CF7">
        <w:trPr>
          <w:trHeight w:val="290"/>
        </w:trPr>
        <w:tc>
          <w:tcPr>
            <w:tcW w:w="631" w:type="pct"/>
            <w:tcBorders>
              <w:top w:val="nil"/>
              <w:left w:val="single" w:sz="8" w:space="0" w:color="0070C0"/>
              <w:bottom w:val="single" w:sz="4" w:space="0" w:color="0070C0"/>
              <w:right w:val="double" w:sz="6" w:space="0" w:color="0070C0"/>
            </w:tcBorders>
            <w:shd w:val="clear" w:color="auto" w:fill="auto"/>
            <w:vAlign w:val="center"/>
            <w:hideMark/>
          </w:tcPr>
          <w:p w14:paraId="1811CDCC" w14:textId="77777777" w:rsidR="00B307D0" w:rsidRPr="00B307D0" w:rsidRDefault="00B307D0" w:rsidP="00B307D0">
            <w:pPr>
              <w:bidi/>
              <w:spacing w:before="0" w:line="240" w:lineRule="auto"/>
              <w:jc w:val="center"/>
              <w:rPr>
                <w:rFonts w:ascii="Calibri" w:eastAsia="Times New Roman" w:hAnsi="Calibri" w:cs="GE SS Text Light"/>
                <w:color w:val="000000"/>
                <w:sz w:val="20"/>
                <w:szCs w:val="20"/>
                <w:rtl/>
              </w:rPr>
            </w:pPr>
            <w:r w:rsidRPr="00B307D0">
              <w:rPr>
                <w:rFonts w:ascii="Calibri" w:eastAsia="Times New Roman" w:hAnsi="Calibri" w:cs="GE SS Text Light" w:hint="cs"/>
                <w:color w:val="000000"/>
                <w:sz w:val="20"/>
                <w:szCs w:val="20"/>
                <w:rtl/>
              </w:rPr>
              <w:t>زيت التقطير الفراغي</w:t>
            </w:r>
          </w:p>
        </w:tc>
        <w:tc>
          <w:tcPr>
            <w:tcW w:w="1076" w:type="pct"/>
            <w:tcBorders>
              <w:top w:val="nil"/>
              <w:left w:val="double" w:sz="6" w:space="0" w:color="0070C0"/>
              <w:bottom w:val="single" w:sz="4" w:space="0" w:color="0070C0"/>
              <w:right w:val="single" w:sz="4" w:space="0" w:color="0070C0"/>
            </w:tcBorders>
            <w:shd w:val="clear" w:color="auto" w:fill="auto"/>
            <w:vAlign w:val="center"/>
            <w:hideMark/>
          </w:tcPr>
          <w:p w14:paraId="7E10BD15" w14:textId="77777777" w:rsidR="00B307D0" w:rsidRPr="00B307D0" w:rsidRDefault="00B307D0" w:rsidP="00B307D0">
            <w:pPr>
              <w:bidi/>
              <w:spacing w:before="0" w:line="240" w:lineRule="auto"/>
              <w:jc w:val="center"/>
              <w:rPr>
                <w:rFonts w:ascii="Calibri" w:eastAsia="Times New Roman" w:hAnsi="Calibri" w:cs="GE SS Text Light"/>
                <w:color w:val="000000"/>
                <w:sz w:val="20"/>
                <w:szCs w:val="20"/>
                <w:rtl/>
              </w:rPr>
            </w:pPr>
            <w:r w:rsidRPr="00B307D0">
              <w:rPr>
                <w:rFonts w:ascii="Calibri" w:eastAsia="Times New Roman" w:hAnsi="Calibri" w:cs="GE SS Text Light" w:hint="cs"/>
                <w:color w:val="000000"/>
                <w:sz w:val="20"/>
                <w:szCs w:val="20"/>
                <w:rtl/>
              </w:rPr>
              <w:t>٠</w:t>
            </w:r>
          </w:p>
        </w:tc>
        <w:tc>
          <w:tcPr>
            <w:tcW w:w="739" w:type="pct"/>
            <w:tcBorders>
              <w:top w:val="nil"/>
              <w:left w:val="single" w:sz="4" w:space="0" w:color="0070C0"/>
              <w:bottom w:val="single" w:sz="4" w:space="0" w:color="0070C0"/>
              <w:right w:val="single" w:sz="4" w:space="0" w:color="0070C0"/>
            </w:tcBorders>
            <w:shd w:val="clear" w:color="auto" w:fill="auto"/>
            <w:vAlign w:val="center"/>
            <w:hideMark/>
          </w:tcPr>
          <w:p w14:paraId="6332D4C0" w14:textId="77777777" w:rsidR="00B307D0" w:rsidRPr="00B307D0" w:rsidRDefault="00B307D0" w:rsidP="00B307D0">
            <w:pPr>
              <w:bidi/>
              <w:spacing w:before="0" w:line="240" w:lineRule="auto"/>
              <w:jc w:val="center"/>
              <w:rPr>
                <w:rFonts w:ascii="Calibri" w:eastAsia="Times New Roman" w:hAnsi="Calibri" w:cs="GE SS Text Light"/>
                <w:color w:val="000000"/>
                <w:sz w:val="20"/>
                <w:szCs w:val="20"/>
                <w:rtl/>
              </w:rPr>
            </w:pPr>
            <w:r w:rsidRPr="00B307D0">
              <w:rPr>
                <w:rFonts w:ascii="Calibri" w:eastAsia="Times New Roman" w:hAnsi="Calibri" w:cs="GE SS Text Light" w:hint="cs"/>
                <w:color w:val="000000"/>
                <w:sz w:val="20"/>
                <w:szCs w:val="20"/>
                <w:rtl/>
              </w:rPr>
              <w:t>٠</w:t>
            </w:r>
          </w:p>
        </w:tc>
        <w:tc>
          <w:tcPr>
            <w:tcW w:w="499" w:type="pct"/>
            <w:tcBorders>
              <w:top w:val="nil"/>
              <w:left w:val="single" w:sz="4" w:space="0" w:color="0070C0"/>
              <w:bottom w:val="single" w:sz="4" w:space="0" w:color="0070C0"/>
              <w:right w:val="double" w:sz="6" w:space="0" w:color="0070C0"/>
            </w:tcBorders>
            <w:shd w:val="clear" w:color="auto" w:fill="auto"/>
            <w:vAlign w:val="center"/>
            <w:hideMark/>
          </w:tcPr>
          <w:p w14:paraId="3018A8FC" w14:textId="77777777" w:rsidR="00B307D0" w:rsidRPr="00B307D0" w:rsidRDefault="00B307D0" w:rsidP="00B307D0">
            <w:pPr>
              <w:bidi/>
              <w:spacing w:before="0" w:line="240" w:lineRule="auto"/>
              <w:jc w:val="center"/>
              <w:rPr>
                <w:rFonts w:ascii="Calibri" w:eastAsia="Times New Roman" w:hAnsi="Calibri" w:cs="GE SS Text Light"/>
                <w:color w:val="000000"/>
                <w:sz w:val="20"/>
                <w:szCs w:val="20"/>
                <w:rtl/>
              </w:rPr>
            </w:pPr>
            <w:r w:rsidRPr="00B307D0">
              <w:rPr>
                <w:rFonts w:ascii="Calibri" w:eastAsia="Times New Roman" w:hAnsi="Calibri" w:cs="GE SS Text Light" w:hint="cs"/>
                <w:color w:val="000000"/>
                <w:sz w:val="20"/>
                <w:szCs w:val="20"/>
                <w:rtl/>
              </w:rPr>
              <w:t>٠.٠٠%</w:t>
            </w:r>
          </w:p>
        </w:tc>
        <w:tc>
          <w:tcPr>
            <w:tcW w:w="587" w:type="pct"/>
            <w:tcBorders>
              <w:top w:val="nil"/>
              <w:left w:val="double" w:sz="6" w:space="0" w:color="0070C0"/>
              <w:bottom w:val="single" w:sz="4" w:space="0" w:color="0070C0"/>
              <w:right w:val="single" w:sz="4" w:space="0" w:color="0070C0"/>
            </w:tcBorders>
            <w:shd w:val="clear" w:color="auto" w:fill="auto"/>
            <w:vAlign w:val="center"/>
            <w:hideMark/>
          </w:tcPr>
          <w:p w14:paraId="3D17A037" w14:textId="77777777" w:rsidR="00B307D0" w:rsidRPr="00B307D0" w:rsidRDefault="00B307D0" w:rsidP="00B307D0">
            <w:pPr>
              <w:bidi/>
              <w:spacing w:before="0" w:line="240" w:lineRule="auto"/>
              <w:jc w:val="center"/>
              <w:rPr>
                <w:rFonts w:ascii="Calibri" w:eastAsia="Times New Roman" w:hAnsi="Calibri" w:cs="GE SS Text Light"/>
                <w:color w:val="000000"/>
                <w:sz w:val="20"/>
                <w:szCs w:val="20"/>
                <w:rtl/>
              </w:rPr>
            </w:pPr>
            <w:r w:rsidRPr="00B307D0">
              <w:rPr>
                <w:rFonts w:ascii="Calibri" w:eastAsia="Times New Roman" w:hAnsi="Calibri" w:cs="GE SS Text Light" w:hint="cs"/>
                <w:color w:val="000000"/>
                <w:sz w:val="20"/>
                <w:szCs w:val="20"/>
                <w:rtl/>
              </w:rPr>
              <w:t>٠</w:t>
            </w:r>
          </w:p>
        </w:tc>
        <w:tc>
          <w:tcPr>
            <w:tcW w:w="463" w:type="pct"/>
            <w:tcBorders>
              <w:top w:val="nil"/>
              <w:left w:val="single" w:sz="4" w:space="0" w:color="0070C0"/>
              <w:bottom w:val="single" w:sz="4" w:space="0" w:color="0070C0"/>
              <w:right w:val="single" w:sz="4" w:space="0" w:color="0070C0"/>
            </w:tcBorders>
            <w:shd w:val="clear" w:color="auto" w:fill="auto"/>
            <w:vAlign w:val="center"/>
            <w:hideMark/>
          </w:tcPr>
          <w:p w14:paraId="4E6A418F" w14:textId="77777777" w:rsidR="00B307D0" w:rsidRPr="00B307D0" w:rsidRDefault="00B307D0" w:rsidP="00B307D0">
            <w:pPr>
              <w:bidi/>
              <w:spacing w:before="0" w:line="240" w:lineRule="auto"/>
              <w:jc w:val="center"/>
              <w:rPr>
                <w:rFonts w:ascii="Calibri" w:eastAsia="Times New Roman" w:hAnsi="Calibri" w:cs="GE SS Text Light"/>
                <w:color w:val="000000"/>
                <w:sz w:val="20"/>
                <w:szCs w:val="20"/>
                <w:rtl/>
              </w:rPr>
            </w:pPr>
            <w:r w:rsidRPr="00B307D0">
              <w:rPr>
                <w:rFonts w:ascii="Calibri" w:eastAsia="Times New Roman" w:hAnsi="Calibri" w:cs="GE SS Text Light" w:hint="cs"/>
                <w:color w:val="000000"/>
                <w:sz w:val="20"/>
                <w:szCs w:val="20"/>
                <w:rtl/>
              </w:rPr>
              <w:t>٠</w:t>
            </w:r>
          </w:p>
        </w:tc>
        <w:tc>
          <w:tcPr>
            <w:tcW w:w="469" w:type="pct"/>
            <w:tcBorders>
              <w:top w:val="nil"/>
              <w:left w:val="single" w:sz="4" w:space="0" w:color="0070C0"/>
              <w:bottom w:val="single" w:sz="4" w:space="0" w:color="0070C0"/>
              <w:right w:val="double" w:sz="6" w:space="0" w:color="0070C0"/>
            </w:tcBorders>
            <w:shd w:val="clear" w:color="auto" w:fill="auto"/>
            <w:vAlign w:val="center"/>
            <w:hideMark/>
          </w:tcPr>
          <w:p w14:paraId="5D61F426" w14:textId="77777777" w:rsidR="00B307D0" w:rsidRPr="00B307D0" w:rsidRDefault="00B307D0" w:rsidP="00B307D0">
            <w:pPr>
              <w:bidi/>
              <w:spacing w:before="0" w:line="240" w:lineRule="auto"/>
              <w:jc w:val="center"/>
              <w:rPr>
                <w:rFonts w:ascii="Calibri" w:eastAsia="Times New Roman" w:hAnsi="Calibri" w:cs="GE SS Text Light"/>
                <w:color w:val="000000"/>
                <w:sz w:val="20"/>
                <w:szCs w:val="20"/>
                <w:rtl/>
              </w:rPr>
            </w:pPr>
            <w:r w:rsidRPr="00B307D0">
              <w:rPr>
                <w:rFonts w:ascii="Calibri" w:eastAsia="Times New Roman" w:hAnsi="Calibri" w:cs="GE SS Text Light" w:hint="cs"/>
                <w:color w:val="000000"/>
                <w:sz w:val="20"/>
                <w:szCs w:val="20"/>
                <w:rtl/>
              </w:rPr>
              <w:t>٠%</w:t>
            </w:r>
          </w:p>
        </w:tc>
        <w:tc>
          <w:tcPr>
            <w:tcW w:w="534" w:type="pct"/>
            <w:tcBorders>
              <w:top w:val="nil"/>
              <w:left w:val="nil"/>
              <w:bottom w:val="single" w:sz="4" w:space="0" w:color="0070C0"/>
              <w:right w:val="single" w:sz="8" w:space="0" w:color="0070C0"/>
            </w:tcBorders>
            <w:shd w:val="clear" w:color="auto" w:fill="auto"/>
            <w:noWrap/>
            <w:vAlign w:val="center"/>
            <w:hideMark/>
          </w:tcPr>
          <w:p w14:paraId="11E0308C" w14:textId="77777777" w:rsidR="00B307D0" w:rsidRPr="00B307D0" w:rsidRDefault="00B307D0" w:rsidP="00B307D0">
            <w:pPr>
              <w:bidi/>
              <w:spacing w:before="0" w:line="240" w:lineRule="auto"/>
              <w:jc w:val="center"/>
              <w:rPr>
                <w:rFonts w:ascii="Calibri" w:eastAsia="Times New Roman" w:hAnsi="Calibri" w:cs="GE SS Text Light"/>
                <w:color w:val="000000"/>
                <w:sz w:val="20"/>
                <w:szCs w:val="20"/>
                <w:rtl/>
              </w:rPr>
            </w:pPr>
            <w:r w:rsidRPr="00B307D0">
              <w:rPr>
                <w:rFonts w:ascii="Calibri" w:eastAsia="Times New Roman" w:hAnsi="Calibri" w:cs="GE SS Text Light" w:hint="cs"/>
                <w:color w:val="000000"/>
                <w:sz w:val="20"/>
                <w:szCs w:val="20"/>
                <w:rtl/>
              </w:rPr>
              <w:t>٠%</w:t>
            </w:r>
          </w:p>
        </w:tc>
      </w:tr>
      <w:tr w:rsidR="00B307D0" w:rsidRPr="00B307D0" w14:paraId="6137BADC" w14:textId="77777777" w:rsidTr="00EF6CF7">
        <w:trPr>
          <w:trHeight w:val="290"/>
        </w:trPr>
        <w:tc>
          <w:tcPr>
            <w:tcW w:w="631" w:type="pct"/>
            <w:tcBorders>
              <w:top w:val="nil"/>
              <w:left w:val="single" w:sz="8" w:space="0" w:color="0070C0"/>
              <w:bottom w:val="single" w:sz="4" w:space="0" w:color="0070C0"/>
              <w:right w:val="double" w:sz="6" w:space="0" w:color="0070C0"/>
            </w:tcBorders>
            <w:shd w:val="clear" w:color="auto" w:fill="auto"/>
            <w:vAlign w:val="center"/>
            <w:hideMark/>
          </w:tcPr>
          <w:p w14:paraId="526EBD1D" w14:textId="77777777" w:rsidR="00B307D0" w:rsidRPr="00B307D0" w:rsidRDefault="00B307D0" w:rsidP="00B307D0">
            <w:pPr>
              <w:bidi/>
              <w:spacing w:before="0" w:line="240" w:lineRule="auto"/>
              <w:jc w:val="center"/>
              <w:rPr>
                <w:rFonts w:ascii="Calibri" w:eastAsia="Times New Roman" w:hAnsi="Calibri" w:cs="GE SS Text Light"/>
                <w:color w:val="000000"/>
                <w:sz w:val="20"/>
                <w:szCs w:val="20"/>
                <w:rtl/>
              </w:rPr>
            </w:pPr>
            <w:r w:rsidRPr="00B307D0">
              <w:rPr>
                <w:rFonts w:ascii="Calibri" w:eastAsia="Times New Roman" w:hAnsi="Calibri" w:cs="GE SS Text Light" w:hint="cs"/>
                <w:color w:val="000000"/>
                <w:sz w:val="20"/>
                <w:szCs w:val="20"/>
                <w:rtl/>
              </w:rPr>
              <w:t>كبريت</w:t>
            </w:r>
          </w:p>
        </w:tc>
        <w:tc>
          <w:tcPr>
            <w:tcW w:w="1076" w:type="pct"/>
            <w:tcBorders>
              <w:top w:val="nil"/>
              <w:left w:val="double" w:sz="6" w:space="0" w:color="0070C0"/>
              <w:bottom w:val="single" w:sz="4" w:space="0" w:color="0070C0"/>
              <w:right w:val="single" w:sz="4" w:space="0" w:color="0070C0"/>
            </w:tcBorders>
            <w:shd w:val="clear" w:color="auto" w:fill="auto"/>
            <w:vAlign w:val="center"/>
            <w:hideMark/>
          </w:tcPr>
          <w:p w14:paraId="7D59D441" w14:textId="77777777" w:rsidR="00B307D0" w:rsidRPr="00B307D0" w:rsidRDefault="00B307D0" w:rsidP="00B307D0">
            <w:pPr>
              <w:bidi/>
              <w:spacing w:before="0" w:line="240" w:lineRule="auto"/>
              <w:jc w:val="center"/>
              <w:rPr>
                <w:rFonts w:ascii="Calibri" w:eastAsia="Times New Roman" w:hAnsi="Calibri" w:cs="GE SS Text Light"/>
                <w:color w:val="000000"/>
                <w:sz w:val="20"/>
                <w:szCs w:val="20"/>
                <w:rtl/>
              </w:rPr>
            </w:pPr>
            <w:r w:rsidRPr="00B307D0">
              <w:rPr>
                <w:rFonts w:ascii="Calibri" w:eastAsia="Times New Roman" w:hAnsi="Calibri" w:cs="GE SS Text Light" w:hint="cs"/>
                <w:color w:val="000000"/>
                <w:sz w:val="20"/>
                <w:szCs w:val="20"/>
                <w:rtl/>
              </w:rPr>
              <w:t>٢٨,٥٦٥</w:t>
            </w:r>
          </w:p>
        </w:tc>
        <w:tc>
          <w:tcPr>
            <w:tcW w:w="739" w:type="pct"/>
            <w:tcBorders>
              <w:top w:val="nil"/>
              <w:left w:val="single" w:sz="4" w:space="0" w:color="0070C0"/>
              <w:bottom w:val="single" w:sz="4" w:space="0" w:color="0070C0"/>
              <w:right w:val="single" w:sz="4" w:space="0" w:color="0070C0"/>
            </w:tcBorders>
            <w:shd w:val="clear" w:color="auto" w:fill="auto"/>
            <w:vAlign w:val="center"/>
            <w:hideMark/>
          </w:tcPr>
          <w:p w14:paraId="7A30AFD4" w14:textId="77777777" w:rsidR="00B307D0" w:rsidRPr="00B307D0" w:rsidRDefault="00B307D0" w:rsidP="00B307D0">
            <w:pPr>
              <w:bidi/>
              <w:spacing w:before="0" w:line="240" w:lineRule="auto"/>
              <w:jc w:val="center"/>
              <w:rPr>
                <w:rFonts w:ascii="Calibri" w:eastAsia="Times New Roman" w:hAnsi="Calibri" w:cs="GE SS Text Light"/>
                <w:color w:val="000000"/>
                <w:sz w:val="20"/>
                <w:szCs w:val="20"/>
                <w:rtl/>
              </w:rPr>
            </w:pPr>
            <w:r w:rsidRPr="00B307D0">
              <w:rPr>
                <w:rFonts w:ascii="Calibri" w:eastAsia="Times New Roman" w:hAnsi="Calibri" w:cs="GE SS Text Light" w:hint="cs"/>
                <w:color w:val="000000"/>
                <w:sz w:val="20"/>
                <w:szCs w:val="20"/>
                <w:rtl/>
              </w:rPr>
              <w:t>٢٠</w:t>
            </w:r>
          </w:p>
        </w:tc>
        <w:tc>
          <w:tcPr>
            <w:tcW w:w="499" w:type="pct"/>
            <w:tcBorders>
              <w:top w:val="nil"/>
              <w:left w:val="single" w:sz="4" w:space="0" w:color="0070C0"/>
              <w:bottom w:val="single" w:sz="4" w:space="0" w:color="0070C0"/>
              <w:right w:val="double" w:sz="6" w:space="0" w:color="0070C0"/>
            </w:tcBorders>
            <w:shd w:val="clear" w:color="auto" w:fill="auto"/>
            <w:vAlign w:val="center"/>
            <w:hideMark/>
          </w:tcPr>
          <w:p w14:paraId="38D65FB6" w14:textId="77777777" w:rsidR="00B307D0" w:rsidRPr="00B307D0" w:rsidRDefault="00B307D0" w:rsidP="00B307D0">
            <w:pPr>
              <w:bidi/>
              <w:spacing w:before="0" w:line="240" w:lineRule="auto"/>
              <w:jc w:val="center"/>
              <w:rPr>
                <w:rFonts w:ascii="Calibri" w:eastAsia="Times New Roman" w:hAnsi="Calibri" w:cs="GE SS Text Light"/>
                <w:color w:val="000000"/>
                <w:sz w:val="20"/>
                <w:szCs w:val="20"/>
                <w:rtl/>
              </w:rPr>
            </w:pPr>
            <w:r w:rsidRPr="00B307D0">
              <w:rPr>
                <w:rFonts w:ascii="Calibri" w:eastAsia="Times New Roman" w:hAnsi="Calibri" w:cs="GE SS Text Light" w:hint="cs"/>
                <w:color w:val="000000"/>
                <w:sz w:val="20"/>
                <w:szCs w:val="20"/>
                <w:rtl/>
              </w:rPr>
              <w:t>٠.٠٢%</w:t>
            </w:r>
          </w:p>
        </w:tc>
        <w:tc>
          <w:tcPr>
            <w:tcW w:w="587" w:type="pct"/>
            <w:tcBorders>
              <w:top w:val="nil"/>
              <w:left w:val="double" w:sz="6" w:space="0" w:color="0070C0"/>
              <w:bottom w:val="single" w:sz="4" w:space="0" w:color="0070C0"/>
              <w:right w:val="single" w:sz="4" w:space="0" w:color="0070C0"/>
            </w:tcBorders>
            <w:shd w:val="clear" w:color="auto" w:fill="auto"/>
            <w:vAlign w:val="center"/>
            <w:hideMark/>
          </w:tcPr>
          <w:p w14:paraId="1322A129" w14:textId="77777777" w:rsidR="00B307D0" w:rsidRPr="00B307D0" w:rsidRDefault="00B307D0" w:rsidP="00B307D0">
            <w:pPr>
              <w:bidi/>
              <w:spacing w:before="0" w:line="240" w:lineRule="auto"/>
              <w:jc w:val="center"/>
              <w:rPr>
                <w:rFonts w:ascii="Calibri" w:eastAsia="Times New Roman" w:hAnsi="Calibri" w:cs="GE SS Text Light"/>
                <w:color w:val="000000"/>
                <w:sz w:val="20"/>
                <w:szCs w:val="20"/>
                <w:rtl/>
              </w:rPr>
            </w:pPr>
            <w:r w:rsidRPr="00B307D0">
              <w:rPr>
                <w:rFonts w:ascii="Calibri" w:eastAsia="Times New Roman" w:hAnsi="Calibri" w:cs="GE SS Text Light" w:hint="cs"/>
                <w:color w:val="000000"/>
                <w:sz w:val="20"/>
                <w:szCs w:val="20"/>
                <w:rtl/>
              </w:rPr>
              <w:t>٥٢٠</w:t>
            </w:r>
          </w:p>
        </w:tc>
        <w:tc>
          <w:tcPr>
            <w:tcW w:w="463" w:type="pct"/>
            <w:tcBorders>
              <w:top w:val="nil"/>
              <w:left w:val="single" w:sz="4" w:space="0" w:color="0070C0"/>
              <w:bottom w:val="single" w:sz="4" w:space="0" w:color="0070C0"/>
              <w:right w:val="single" w:sz="4" w:space="0" w:color="0070C0"/>
            </w:tcBorders>
            <w:shd w:val="clear" w:color="auto" w:fill="auto"/>
            <w:vAlign w:val="center"/>
            <w:hideMark/>
          </w:tcPr>
          <w:p w14:paraId="328D65C8" w14:textId="77777777" w:rsidR="00B307D0" w:rsidRPr="00B307D0" w:rsidRDefault="00B307D0" w:rsidP="00B307D0">
            <w:pPr>
              <w:bidi/>
              <w:spacing w:before="0" w:line="240" w:lineRule="auto"/>
              <w:jc w:val="center"/>
              <w:rPr>
                <w:rFonts w:ascii="Calibri" w:eastAsia="Times New Roman" w:hAnsi="Calibri" w:cs="GE SS Text Light"/>
                <w:color w:val="000000"/>
                <w:sz w:val="20"/>
                <w:szCs w:val="20"/>
                <w:rtl/>
              </w:rPr>
            </w:pPr>
            <w:r w:rsidRPr="00B307D0">
              <w:rPr>
                <w:rFonts w:ascii="Calibri" w:eastAsia="Times New Roman" w:hAnsi="Calibri" w:cs="GE SS Text Light" w:hint="cs"/>
                <w:color w:val="000000"/>
                <w:sz w:val="20"/>
                <w:szCs w:val="20"/>
                <w:rtl/>
              </w:rPr>
              <w:t>٠.٤</w:t>
            </w:r>
          </w:p>
        </w:tc>
        <w:tc>
          <w:tcPr>
            <w:tcW w:w="469" w:type="pct"/>
            <w:tcBorders>
              <w:top w:val="nil"/>
              <w:left w:val="single" w:sz="4" w:space="0" w:color="0070C0"/>
              <w:bottom w:val="single" w:sz="4" w:space="0" w:color="0070C0"/>
              <w:right w:val="double" w:sz="6" w:space="0" w:color="0070C0"/>
            </w:tcBorders>
            <w:shd w:val="clear" w:color="auto" w:fill="auto"/>
            <w:vAlign w:val="center"/>
            <w:hideMark/>
          </w:tcPr>
          <w:p w14:paraId="758672DC" w14:textId="77777777" w:rsidR="00B307D0" w:rsidRPr="00B307D0" w:rsidRDefault="00B307D0" w:rsidP="00B307D0">
            <w:pPr>
              <w:bidi/>
              <w:spacing w:before="0" w:line="240" w:lineRule="auto"/>
              <w:jc w:val="center"/>
              <w:rPr>
                <w:rFonts w:ascii="Calibri" w:eastAsia="Times New Roman" w:hAnsi="Calibri" w:cs="GE SS Text Light"/>
                <w:color w:val="000000"/>
                <w:sz w:val="20"/>
                <w:szCs w:val="20"/>
                <w:rtl/>
              </w:rPr>
            </w:pPr>
            <w:r w:rsidRPr="00B307D0">
              <w:rPr>
                <w:rFonts w:ascii="Calibri" w:eastAsia="Times New Roman" w:hAnsi="Calibri" w:cs="GE SS Text Light" w:hint="cs"/>
                <w:color w:val="000000"/>
                <w:sz w:val="20"/>
                <w:szCs w:val="20"/>
                <w:rtl/>
              </w:rPr>
              <w:t>٠.٠٠٠٤%</w:t>
            </w:r>
          </w:p>
        </w:tc>
        <w:tc>
          <w:tcPr>
            <w:tcW w:w="534" w:type="pct"/>
            <w:tcBorders>
              <w:top w:val="nil"/>
              <w:left w:val="nil"/>
              <w:bottom w:val="single" w:sz="4" w:space="0" w:color="0070C0"/>
              <w:right w:val="single" w:sz="8" w:space="0" w:color="0070C0"/>
            </w:tcBorders>
            <w:shd w:val="clear" w:color="auto" w:fill="auto"/>
            <w:noWrap/>
            <w:vAlign w:val="center"/>
            <w:hideMark/>
          </w:tcPr>
          <w:p w14:paraId="41F14D85" w14:textId="77777777" w:rsidR="00B307D0" w:rsidRPr="00B307D0" w:rsidRDefault="00B307D0" w:rsidP="00B307D0">
            <w:pPr>
              <w:bidi/>
              <w:spacing w:before="0" w:line="240" w:lineRule="auto"/>
              <w:jc w:val="center"/>
              <w:rPr>
                <w:rFonts w:ascii="Calibri" w:eastAsia="Times New Roman" w:hAnsi="Calibri" w:cs="GE SS Text Light"/>
                <w:color w:val="FF0000"/>
                <w:sz w:val="20"/>
                <w:szCs w:val="20"/>
                <w:rtl/>
              </w:rPr>
            </w:pPr>
            <w:r w:rsidRPr="00B307D0">
              <w:rPr>
                <w:rFonts w:ascii="Calibri" w:eastAsia="Times New Roman" w:hAnsi="Calibri" w:cs="GE SS Text Light" w:hint="cs"/>
                <w:color w:val="FF0000"/>
                <w:sz w:val="20"/>
                <w:szCs w:val="20"/>
                <w:rtl/>
              </w:rPr>
              <w:t>-٩٨.٢%</w:t>
            </w:r>
          </w:p>
        </w:tc>
      </w:tr>
      <w:tr w:rsidR="00B307D0" w:rsidRPr="00B307D0" w14:paraId="7DE6B729" w14:textId="77777777" w:rsidTr="00EF6CF7">
        <w:trPr>
          <w:trHeight w:val="290"/>
        </w:trPr>
        <w:tc>
          <w:tcPr>
            <w:tcW w:w="631" w:type="pct"/>
            <w:tcBorders>
              <w:top w:val="nil"/>
              <w:left w:val="single" w:sz="8" w:space="0" w:color="0070C0"/>
              <w:bottom w:val="single" w:sz="4" w:space="0" w:color="0070C0"/>
              <w:right w:val="double" w:sz="6" w:space="0" w:color="0070C0"/>
            </w:tcBorders>
            <w:shd w:val="clear" w:color="auto" w:fill="auto"/>
            <w:vAlign w:val="center"/>
            <w:hideMark/>
          </w:tcPr>
          <w:p w14:paraId="32087811" w14:textId="77777777" w:rsidR="00B307D0" w:rsidRPr="00B307D0" w:rsidRDefault="00B307D0" w:rsidP="00B307D0">
            <w:pPr>
              <w:bidi/>
              <w:spacing w:before="0" w:line="240" w:lineRule="auto"/>
              <w:jc w:val="center"/>
              <w:rPr>
                <w:rFonts w:ascii="Calibri" w:eastAsia="Times New Roman" w:hAnsi="Calibri" w:cs="GE SS Text Light"/>
                <w:color w:val="000000"/>
                <w:sz w:val="20"/>
                <w:szCs w:val="20"/>
                <w:rtl/>
              </w:rPr>
            </w:pPr>
            <w:r w:rsidRPr="00B307D0">
              <w:rPr>
                <w:rFonts w:ascii="Calibri" w:eastAsia="Times New Roman" w:hAnsi="Calibri" w:cs="GE SS Text Light" w:hint="cs"/>
                <w:color w:val="000000"/>
                <w:sz w:val="20"/>
                <w:szCs w:val="20"/>
                <w:rtl/>
              </w:rPr>
              <w:t>بيتومين</w:t>
            </w:r>
          </w:p>
        </w:tc>
        <w:tc>
          <w:tcPr>
            <w:tcW w:w="1076" w:type="pct"/>
            <w:tcBorders>
              <w:top w:val="nil"/>
              <w:left w:val="double" w:sz="6" w:space="0" w:color="0070C0"/>
              <w:bottom w:val="single" w:sz="4" w:space="0" w:color="0070C0"/>
              <w:right w:val="single" w:sz="4" w:space="0" w:color="0070C0"/>
            </w:tcBorders>
            <w:shd w:val="clear" w:color="auto" w:fill="auto"/>
            <w:vAlign w:val="center"/>
            <w:hideMark/>
          </w:tcPr>
          <w:p w14:paraId="09F2FE78" w14:textId="77777777" w:rsidR="00B307D0" w:rsidRPr="00B307D0" w:rsidRDefault="00B307D0" w:rsidP="00B307D0">
            <w:pPr>
              <w:bidi/>
              <w:spacing w:before="0" w:line="240" w:lineRule="auto"/>
              <w:jc w:val="center"/>
              <w:rPr>
                <w:rFonts w:ascii="Calibri" w:eastAsia="Times New Roman" w:hAnsi="Calibri" w:cs="GE SS Text Light"/>
                <w:color w:val="000000"/>
                <w:sz w:val="20"/>
                <w:szCs w:val="20"/>
                <w:rtl/>
              </w:rPr>
            </w:pPr>
            <w:r w:rsidRPr="00B307D0">
              <w:rPr>
                <w:rFonts w:ascii="Calibri" w:eastAsia="Times New Roman" w:hAnsi="Calibri" w:cs="GE SS Text Light" w:hint="cs"/>
                <w:color w:val="000000"/>
                <w:sz w:val="20"/>
                <w:szCs w:val="20"/>
                <w:rtl/>
              </w:rPr>
              <w:t>٠</w:t>
            </w:r>
          </w:p>
        </w:tc>
        <w:tc>
          <w:tcPr>
            <w:tcW w:w="739" w:type="pct"/>
            <w:tcBorders>
              <w:top w:val="nil"/>
              <w:left w:val="single" w:sz="4" w:space="0" w:color="0070C0"/>
              <w:bottom w:val="single" w:sz="4" w:space="0" w:color="0070C0"/>
              <w:right w:val="single" w:sz="4" w:space="0" w:color="0070C0"/>
            </w:tcBorders>
            <w:shd w:val="clear" w:color="auto" w:fill="auto"/>
            <w:vAlign w:val="center"/>
            <w:hideMark/>
          </w:tcPr>
          <w:p w14:paraId="4A18F059" w14:textId="77777777" w:rsidR="00B307D0" w:rsidRPr="00B307D0" w:rsidRDefault="00B307D0" w:rsidP="00B307D0">
            <w:pPr>
              <w:bidi/>
              <w:spacing w:before="0" w:line="240" w:lineRule="auto"/>
              <w:jc w:val="center"/>
              <w:rPr>
                <w:rFonts w:ascii="Calibri" w:eastAsia="Times New Roman" w:hAnsi="Calibri" w:cs="GE SS Text Light"/>
                <w:color w:val="000000"/>
                <w:sz w:val="20"/>
                <w:szCs w:val="20"/>
                <w:rtl/>
              </w:rPr>
            </w:pPr>
            <w:r w:rsidRPr="00B307D0">
              <w:rPr>
                <w:rFonts w:ascii="Calibri" w:eastAsia="Times New Roman" w:hAnsi="Calibri" w:cs="GE SS Text Light" w:hint="cs"/>
                <w:color w:val="000000"/>
                <w:sz w:val="20"/>
                <w:szCs w:val="20"/>
                <w:rtl/>
              </w:rPr>
              <w:t>٠</w:t>
            </w:r>
          </w:p>
        </w:tc>
        <w:tc>
          <w:tcPr>
            <w:tcW w:w="499" w:type="pct"/>
            <w:tcBorders>
              <w:top w:val="nil"/>
              <w:left w:val="single" w:sz="4" w:space="0" w:color="0070C0"/>
              <w:bottom w:val="single" w:sz="4" w:space="0" w:color="0070C0"/>
              <w:right w:val="double" w:sz="6" w:space="0" w:color="0070C0"/>
            </w:tcBorders>
            <w:shd w:val="clear" w:color="auto" w:fill="auto"/>
            <w:vAlign w:val="center"/>
            <w:hideMark/>
          </w:tcPr>
          <w:p w14:paraId="39C96D5C" w14:textId="77777777" w:rsidR="00B307D0" w:rsidRPr="00B307D0" w:rsidRDefault="00B307D0" w:rsidP="00B307D0">
            <w:pPr>
              <w:bidi/>
              <w:spacing w:before="0" w:line="240" w:lineRule="auto"/>
              <w:jc w:val="center"/>
              <w:rPr>
                <w:rFonts w:ascii="Calibri" w:eastAsia="Times New Roman" w:hAnsi="Calibri" w:cs="GE SS Text Light"/>
                <w:color w:val="000000"/>
                <w:sz w:val="20"/>
                <w:szCs w:val="20"/>
                <w:rtl/>
              </w:rPr>
            </w:pPr>
            <w:r w:rsidRPr="00B307D0">
              <w:rPr>
                <w:rFonts w:ascii="Calibri" w:eastAsia="Times New Roman" w:hAnsi="Calibri" w:cs="GE SS Text Light" w:hint="cs"/>
                <w:color w:val="000000"/>
                <w:sz w:val="20"/>
                <w:szCs w:val="20"/>
                <w:rtl/>
              </w:rPr>
              <w:t>٠%</w:t>
            </w:r>
          </w:p>
        </w:tc>
        <w:tc>
          <w:tcPr>
            <w:tcW w:w="587" w:type="pct"/>
            <w:tcBorders>
              <w:top w:val="nil"/>
              <w:left w:val="double" w:sz="6" w:space="0" w:color="0070C0"/>
              <w:bottom w:val="single" w:sz="4" w:space="0" w:color="0070C0"/>
              <w:right w:val="single" w:sz="4" w:space="0" w:color="0070C0"/>
            </w:tcBorders>
            <w:shd w:val="clear" w:color="auto" w:fill="auto"/>
            <w:vAlign w:val="center"/>
            <w:hideMark/>
          </w:tcPr>
          <w:p w14:paraId="7F7532E4" w14:textId="77777777" w:rsidR="00B307D0" w:rsidRPr="00B307D0" w:rsidRDefault="00B307D0" w:rsidP="00B307D0">
            <w:pPr>
              <w:bidi/>
              <w:spacing w:before="0" w:line="240" w:lineRule="auto"/>
              <w:jc w:val="center"/>
              <w:rPr>
                <w:rFonts w:ascii="Calibri" w:eastAsia="Times New Roman" w:hAnsi="Calibri" w:cs="GE SS Text Light"/>
                <w:color w:val="000000"/>
                <w:sz w:val="20"/>
                <w:szCs w:val="20"/>
                <w:rtl/>
              </w:rPr>
            </w:pPr>
            <w:r w:rsidRPr="00B307D0">
              <w:rPr>
                <w:rFonts w:ascii="Calibri" w:eastAsia="Times New Roman" w:hAnsi="Calibri" w:cs="GE SS Text Light" w:hint="cs"/>
                <w:color w:val="000000"/>
                <w:sz w:val="20"/>
                <w:szCs w:val="20"/>
                <w:rtl/>
              </w:rPr>
              <w:t>١٣٠</w:t>
            </w:r>
          </w:p>
        </w:tc>
        <w:tc>
          <w:tcPr>
            <w:tcW w:w="463" w:type="pct"/>
            <w:tcBorders>
              <w:top w:val="nil"/>
              <w:left w:val="single" w:sz="4" w:space="0" w:color="0070C0"/>
              <w:bottom w:val="single" w:sz="4" w:space="0" w:color="0070C0"/>
              <w:right w:val="single" w:sz="4" w:space="0" w:color="0070C0"/>
            </w:tcBorders>
            <w:shd w:val="clear" w:color="auto" w:fill="auto"/>
            <w:vAlign w:val="center"/>
            <w:hideMark/>
          </w:tcPr>
          <w:p w14:paraId="4E2E582D" w14:textId="77777777" w:rsidR="00B307D0" w:rsidRPr="00B307D0" w:rsidRDefault="00B307D0" w:rsidP="00B307D0">
            <w:pPr>
              <w:bidi/>
              <w:spacing w:before="0" w:line="240" w:lineRule="auto"/>
              <w:jc w:val="center"/>
              <w:rPr>
                <w:rFonts w:ascii="Calibri" w:eastAsia="Times New Roman" w:hAnsi="Calibri" w:cs="GE SS Text Light"/>
                <w:color w:val="000000"/>
                <w:sz w:val="20"/>
                <w:szCs w:val="20"/>
                <w:rtl/>
              </w:rPr>
            </w:pPr>
            <w:r w:rsidRPr="00B307D0">
              <w:rPr>
                <w:rFonts w:ascii="Calibri" w:eastAsia="Times New Roman" w:hAnsi="Calibri" w:cs="GE SS Text Light" w:hint="cs"/>
                <w:color w:val="000000"/>
                <w:sz w:val="20"/>
                <w:szCs w:val="20"/>
                <w:rtl/>
              </w:rPr>
              <w:t>٠.١</w:t>
            </w:r>
          </w:p>
        </w:tc>
        <w:tc>
          <w:tcPr>
            <w:tcW w:w="469" w:type="pct"/>
            <w:tcBorders>
              <w:top w:val="nil"/>
              <w:left w:val="single" w:sz="4" w:space="0" w:color="0070C0"/>
              <w:bottom w:val="single" w:sz="4" w:space="0" w:color="0070C0"/>
              <w:right w:val="double" w:sz="6" w:space="0" w:color="0070C0"/>
            </w:tcBorders>
            <w:shd w:val="clear" w:color="auto" w:fill="auto"/>
            <w:vAlign w:val="center"/>
            <w:hideMark/>
          </w:tcPr>
          <w:p w14:paraId="62F9A038" w14:textId="77777777" w:rsidR="00B307D0" w:rsidRPr="00B307D0" w:rsidRDefault="00B307D0" w:rsidP="00B307D0">
            <w:pPr>
              <w:bidi/>
              <w:spacing w:before="0" w:line="240" w:lineRule="auto"/>
              <w:jc w:val="center"/>
              <w:rPr>
                <w:rFonts w:ascii="Calibri" w:eastAsia="Times New Roman" w:hAnsi="Calibri" w:cs="GE SS Text Light"/>
                <w:color w:val="000000"/>
                <w:sz w:val="20"/>
                <w:szCs w:val="20"/>
                <w:rtl/>
              </w:rPr>
            </w:pPr>
            <w:r w:rsidRPr="00B307D0">
              <w:rPr>
                <w:rFonts w:ascii="Calibri" w:eastAsia="Times New Roman" w:hAnsi="Calibri" w:cs="GE SS Text Light" w:hint="cs"/>
                <w:color w:val="000000"/>
                <w:sz w:val="20"/>
                <w:szCs w:val="20"/>
                <w:rtl/>
              </w:rPr>
              <w:t>٠.٠٠٠١%</w:t>
            </w:r>
          </w:p>
        </w:tc>
        <w:tc>
          <w:tcPr>
            <w:tcW w:w="534" w:type="pct"/>
            <w:tcBorders>
              <w:top w:val="nil"/>
              <w:left w:val="nil"/>
              <w:bottom w:val="single" w:sz="4" w:space="0" w:color="0070C0"/>
              <w:right w:val="single" w:sz="8" w:space="0" w:color="0070C0"/>
            </w:tcBorders>
            <w:shd w:val="clear" w:color="auto" w:fill="auto"/>
            <w:noWrap/>
            <w:vAlign w:val="center"/>
            <w:hideMark/>
          </w:tcPr>
          <w:p w14:paraId="1D847770" w14:textId="77777777" w:rsidR="00B307D0" w:rsidRPr="00B307D0" w:rsidRDefault="00B307D0" w:rsidP="00B307D0">
            <w:pPr>
              <w:bidi/>
              <w:spacing w:before="0" w:line="240" w:lineRule="auto"/>
              <w:jc w:val="center"/>
              <w:rPr>
                <w:rFonts w:ascii="Calibri" w:eastAsia="Times New Roman" w:hAnsi="Calibri" w:cs="GE SS Text Light"/>
                <w:color w:val="auto"/>
                <w:sz w:val="20"/>
                <w:szCs w:val="20"/>
                <w:rtl/>
              </w:rPr>
            </w:pPr>
            <w:r w:rsidRPr="00B307D0">
              <w:rPr>
                <w:rFonts w:ascii="Calibri" w:eastAsia="Times New Roman" w:hAnsi="Calibri" w:cs="GE SS Text Light" w:hint="cs"/>
                <w:color w:val="auto"/>
                <w:sz w:val="20"/>
                <w:szCs w:val="20"/>
                <w:rtl/>
              </w:rPr>
              <w:t>-</w:t>
            </w:r>
          </w:p>
        </w:tc>
      </w:tr>
      <w:tr w:rsidR="00B307D0" w:rsidRPr="00B307D0" w14:paraId="6A644B15" w14:textId="77777777" w:rsidTr="00EF6CF7">
        <w:trPr>
          <w:trHeight w:val="290"/>
        </w:trPr>
        <w:tc>
          <w:tcPr>
            <w:tcW w:w="631" w:type="pct"/>
            <w:tcBorders>
              <w:top w:val="nil"/>
              <w:left w:val="single" w:sz="8" w:space="0" w:color="0070C0"/>
              <w:bottom w:val="single" w:sz="4" w:space="0" w:color="0070C0"/>
              <w:right w:val="double" w:sz="6" w:space="0" w:color="0070C0"/>
            </w:tcBorders>
            <w:shd w:val="clear" w:color="auto" w:fill="auto"/>
            <w:vAlign w:val="center"/>
            <w:hideMark/>
          </w:tcPr>
          <w:p w14:paraId="170D97EF" w14:textId="77777777" w:rsidR="00B307D0" w:rsidRPr="00B307D0" w:rsidRDefault="00B307D0" w:rsidP="00B307D0">
            <w:pPr>
              <w:bidi/>
              <w:spacing w:before="0" w:line="240" w:lineRule="auto"/>
              <w:jc w:val="center"/>
              <w:rPr>
                <w:rFonts w:ascii="Calibri" w:eastAsia="Times New Roman" w:hAnsi="Calibri" w:cs="GE SS Text Light"/>
                <w:color w:val="000000"/>
                <w:sz w:val="20"/>
                <w:szCs w:val="20"/>
                <w:rtl/>
              </w:rPr>
            </w:pPr>
            <w:r w:rsidRPr="00B307D0">
              <w:rPr>
                <w:rFonts w:ascii="Calibri" w:eastAsia="Times New Roman" w:hAnsi="Calibri" w:cs="GE SS Text Light" w:hint="cs"/>
                <w:color w:val="000000"/>
                <w:sz w:val="20"/>
                <w:szCs w:val="20"/>
                <w:rtl/>
              </w:rPr>
              <w:t>وقود طائرات</w:t>
            </w:r>
          </w:p>
        </w:tc>
        <w:tc>
          <w:tcPr>
            <w:tcW w:w="1076" w:type="pct"/>
            <w:tcBorders>
              <w:top w:val="nil"/>
              <w:left w:val="double" w:sz="6" w:space="0" w:color="0070C0"/>
              <w:bottom w:val="single" w:sz="4" w:space="0" w:color="0070C0"/>
              <w:right w:val="single" w:sz="4" w:space="0" w:color="0070C0"/>
            </w:tcBorders>
            <w:shd w:val="clear" w:color="auto" w:fill="auto"/>
            <w:vAlign w:val="center"/>
            <w:hideMark/>
          </w:tcPr>
          <w:p w14:paraId="7F8A5EFF" w14:textId="77777777" w:rsidR="00B307D0" w:rsidRPr="00B307D0" w:rsidRDefault="00B307D0" w:rsidP="00B307D0">
            <w:pPr>
              <w:bidi/>
              <w:spacing w:before="0" w:line="240" w:lineRule="auto"/>
              <w:jc w:val="center"/>
              <w:rPr>
                <w:rFonts w:ascii="Calibri" w:eastAsia="Times New Roman" w:hAnsi="Calibri" w:cs="GE SS Text Light"/>
                <w:color w:val="000000"/>
                <w:sz w:val="20"/>
                <w:szCs w:val="20"/>
                <w:rtl/>
              </w:rPr>
            </w:pPr>
            <w:r w:rsidRPr="00B307D0">
              <w:rPr>
                <w:rFonts w:ascii="Calibri" w:eastAsia="Times New Roman" w:hAnsi="Calibri" w:cs="GE SS Text Light" w:hint="cs"/>
                <w:color w:val="000000"/>
                <w:sz w:val="20"/>
                <w:szCs w:val="20"/>
                <w:rtl/>
              </w:rPr>
              <w:t>٠</w:t>
            </w:r>
          </w:p>
        </w:tc>
        <w:tc>
          <w:tcPr>
            <w:tcW w:w="739" w:type="pct"/>
            <w:tcBorders>
              <w:top w:val="nil"/>
              <w:left w:val="single" w:sz="4" w:space="0" w:color="0070C0"/>
              <w:bottom w:val="single" w:sz="4" w:space="0" w:color="0070C0"/>
              <w:right w:val="single" w:sz="4" w:space="0" w:color="0070C0"/>
            </w:tcBorders>
            <w:shd w:val="clear" w:color="auto" w:fill="auto"/>
            <w:vAlign w:val="center"/>
            <w:hideMark/>
          </w:tcPr>
          <w:p w14:paraId="7A6B5F29" w14:textId="77777777" w:rsidR="00B307D0" w:rsidRPr="00B307D0" w:rsidRDefault="00B307D0" w:rsidP="00B307D0">
            <w:pPr>
              <w:bidi/>
              <w:spacing w:before="0" w:line="240" w:lineRule="auto"/>
              <w:jc w:val="center"/>
              <w:rPr>
                <w:rFonts w:ascii="Calibri" w:eastAsia="Times New Roman" w:hAnsi="Calibri" w:cs="GE SS Text Light"/>
                <w:color w:val="000000"/>
                <w:sz w:val="20"/>
                <w:szCs w:val="20"/>
                <w:rtl/>
              </w:rPr>
            </w:pPr>
            <w:r w:rsidRPr="00B307D0">
              <w:rPr>
                <w:rFonts w:ascii="Calibri" w:eastAsia="Times New Roman" w:hAnsi="Calibri" w:cs="GE SS Text Light" w:hint="cs"/>
                <w:color w:val="000000"/>
                <w:sz w:val="20"/>
                <w:szCs w:val="20"/>
                <w:rtl/>
              </w:rPr>
              <w:t>٠</w:t>
            </w:r>
          </w:p>
        </w:tc>
        <w:tc>
          <w:tcPr>
            <w:tcW w:w="499" w:type="pct"/>
            <w:tcBorders>
              <w:top w:val="nil"/>
              <w:left w:val="single" w:sz="4" w:space="0" w:color="0070C0"/>
              <w:bottom w:val="single" w:sz="4" w:space="0" w:color="0070C0"/>
              <w:right w:val="double" w:sz="6" w:space="0" w:color="0070C0"/>
            </w:tcBorders>
            <w:shd w:val="clear" w:color="auto" w:fill="auto"/>
            <w:vAlign w:val="center"/>
            <w:hideMark/>
          </w:tcPr>
          <w:p w14:paraId="042E91EC" w14:textId="77777777" w:rsidR="00B307D0" w:rsidRPr="00B307D0" w:rsidRDefault="00B307D0" w:rsidP="00B307D0">
            <w:pPr>
              <w:bidi/>
              <w:spacing w:before="0" w:line="240" w:lineRule="auto"/>
              <w:jc w:val="center"/>
              <w:rPr>
                <w:rFonts w:ascii="Calibri" w:eastAsia="Times New Roman" w:hAnsi="Calibri" w:cs="GE SS Text Light"/>
                <w:color w:val="000000"/>
                <w:sz w:val="20"/>
                <w:szCs w:val="20"/>
                <w:rtl/>
              </w:rPr>
            </w:pPr>
            <w:r w:rsidRPr="00B307D0">
              <w:rPr>
                <w:rFonts w:ascii="Calibri" w:eastAsia="Times New Roman" w:hAnsi="Calibri" w:cs="GE SS Text Light" w:hint="cs"/>
                <w:color w:val="000000"/>
                <w:sz w:val="20"/>
                <w:szCs w:val="20"/>
                <w:rtl/>
              </w:rPr>
              <w:t>٠%</w:t>
            </w:r>
          </w:p>
        </w:tc>
        <w:tc>
          <w:tcPr>
            <w:tcW w:w="587" w:type="pct"/>
            <w:tcBorders>
              <w:top w:val="nil"/>
              <w:left w:val="double" w:sz="6" w:space="0" w:color="0070C0"/>
              <w:bottom w:val="single" w:sz="4" w:space="0" w:color="0070C0"/>
              <w:right w:val="single" w:sz="4" w:space="0" w:color="0070C0"/>
            </w:tcBorders>
            <w:shd w:val="clear" w:color="auto" w:fill="auto"/>
            <w:vAlign w:val="center"/>
            <w:hideMark/>
          </w:tcPr>
          <w:p w14:paraId="09A0BF1D" w14:textId="77777777" w:rsidR="00B307D0" w:rsidRPr="00B307D0" w:rsidRDefault="00B307D0" w:rsidP="00B307D0">
            <w:pPr>
              <w:bidi/>
              <w:spacing w:before="0" w:line="240" w:lineRule="auto"/>
              <w:jc w:val="center"/>
              <w:rPr>
                <w:rFonts w:ascii="Calibri" w:eastAsia="Times New Roman" w:hAnsi="Calibri" w:cs="GE SS Text Light"/>
                <w:color w:val="000000"/>
                <w:sz w:val="20"/>
                <w:szCs w:val="20"/>
                <w:rtl/>
              </w:rPr>
            </w:pPr>
            <w:r w:rsidRPr="00B307D0">
              <w:rPr>
                <w:rFonts w:ascii="Calibri" w:eastAsia="Times New Roman" w:hAnsi="Calibri" w:cs="GE SS Text Light" w:hint="cs"/>
                <w:color w:val="000000"/>
                <w:sz w:val="20"/>
                <w:szCs w:val="20"/>
                <w:rtl/>
              </w:rPr>
              <w:t>٠</w:t>
            </w:r>
          </w:p>
        </w:tc>
        <w:tc>
          <w:tcPr>
            <w:tcW w:w="463" w:type="pct"/>
            <w:tcBorders>
              <w:top w:val="nil"/>
              <w:left w:val="single" w:sz="4" w:space="0" w:color="0070C0"/>
              <w:bottom w:val="single" w:sz="4" w:space="0" w:color="0070C0"/>
              <w:right w:val="single" w:sz="4" w:space="0" w:color="0070C0"/>
            </w:tcBorders>
            <w:shd w:val="clear" w:color="auto" w:fill="auto"/>
            <w:vAlign w:val="center"/>
            <w:hideMark/>
          </w:tcPr>
          <w:p w14:paraId="76D06DBC" w14:textId="77777777" w:rsidR="00B307D0" w:rsidRPr="00B307D0" w:rsidRDefault="00B307D0" w:rsidP="00B307D0">
            <w:pPr>
              <w:bidi/>
              <w:spacing w:before="0" w:line="240" w:lineRule="auto"/>
              <w:jc w:val="center"/>
              <w:rPr>
                <w:rFonts w:ascii="Calibri" w:eastAsia="Times New Roman" w:hAnsi="Calibri" w:cs="GE SS Text Light"/>
                <w:color w:val="000000"/>
                <w:sz w:val="20"/>
                <w:szCs w:val="20"/>
                <w:rtl/>
              </w:rPr>
            </w:pPr>
            <w:r w:rsidRPr="00B307D0">
              <w:rPr>
                <w:rFonts w:ascii="Calibri" w:eastAsia="Times New Roman" w:hAnsi="Calibri" w:cs="GE SS Text Light" w:hint="cs"/>
                <w:color w:val="000000"/>
                <w:sz w:val="20"/>
                <w:szCs w:val="20"/>
                <w:rtl/>
              </w:rPr>
              <w:t>٠.٠</w:t>
            </w:r>
          </w:p>
        </w:tc>
        <w:tc>
          <w:tcPr>
            <w:tcW w:w="469" w:type="pct"/>
            <w:tcBorders>
              <w:top w:val="nil"/>
              <w:left w:val="single" w:sz="4" w:space="0" w:color="0070C0"/>
              <w:bottom w:val="single" w:sz="4" w:space="0" w:color="0070C0"/>
              <w:right w:val="double" w:sz="6" w:space="0" w:color="0070C0"/>
            </w:tcBorders>
            <w:shd w:val="clear" w:color="auto" w:fill="auto"/>
            <w:vAlign w:val="center"/>
            <w:hideMark/>
          </w:tcPr>
          <w:p w14:paraId="350EB9F6" w14:textId="77777777" w:rsidR="00B307D0" w:rsidRPr="00B307D0" w:rsidRDefault="00B307D0" w:rsidP="00B307D0">
            <w:pPr>
              <w:bidi/>
              <w:spacing w:before="0" w:line="240" w:lineRule="auto"/>
              <w:jc w:val="center"/>
              <w:rPr>
                <w:rFonts w:ascii="Calibri" w:eastAsia="Times New Roman" w:hAnsi="Calibri" w:cs="GE SS Text Light"/>
                <w:color w:val="000000"/>
                <w:sz w:val="20"/>
                <w:szCs w:val="20"/>
                <w:rtl/>
              </w:rPr>
            </w:pPr>
            <w:r w:rsidRPr="00B307D0">
              <w:rPr>
                <w:rFonts w:ascii="Calibri" w:eastAsia="Times New Roman" w:hAnsi="Calibri" w:cs="GE SS Text Light" w:hint="cs"/>
                <w:color w:val="000000"/>
                <w:sz w:val="20"/>
                <w:szCs w:val="20"/>
                <w:rtl/>
              </w:rPr>
              <w:t>٠.٠٠٠٠%</w:t>
            </w:r>
          </w:p>
        </w:tc>
        <w:tc>
          <w:tcPr>
            <w:tcW w:w="534" w:type="pct"/>
            <w:tcBorders>
              <w:top w:val="nil"/>
              <w:left w:val="nil"/>
              <w:bottom w:val="single" w:sz="4" w:space="0" w:color="0070C0"/>
              <w:right w:val="single" w:sz="8" w:space="0" w:color="0070C0"/>
            </w:tcBorders>
            <w:shd w:val="clear" w:color="auto" w:fill="auto"/>
            <w:noWrap/>
            <w:vAlign w:val="center"/>
            <w:hideMark/>
          </w:tcPr>
          <w:p w14:paraId="1100E52B" w14:textId="77777777" w:rsidR="00B307D0" w:rsidRPr="00B307D0" w:rsidRDefault="00B307D0" w:rsidP="00B307D0">
            <w:pPr>
              <w:bidi/>
              <w:spacing w:before="0" w:line="240" w:lineRule="auto"/>
              <w:jc w:val="center"/>
              <w:rPr>
                <w:rFonts w:ascii="Calibri" w:eastAsia="Times New Roman" w:hAnsi="Calibri" w:cs="GE SS Text Light"/>
                <w:color w:val="000000"/>
                <w:sz w:val="20"/>
                <w:szCs w:val="20"/>
                <w:rtl/>
              </w:rPr>
            </w:pPr>
            <w:r w:rsidRPr="00B307D0">
              <w:rPr>
                <w:rFonts w:ascii="Calibri" w:eastAsia="Times New Roman" w:hAnsi="Calibri" w:cs="GE SS Text Light" w:hint="cs"/>
                <w:color w:val="000000"/>
                <w:sz w:val="20"/>
                <w:szCs w:val="20"/>
                <w:rtl/>
              </w:rPr>
              <w:t>-</w:t>
            </w:r>
          </w:p>
        </w:tc>
      </w:tr>
      <w:tr w:rsidR="00B307D0" w:rsidRPr="00B307D0" w14:paraId="73D7CCFF" w14:textId="77777777" w:rsidTr="00EF6CF7">
        <w:trPr>
          <w:trHeight w:val="290"/>
        </w:trPr>
        <w:tc>
          <w:tcPr>
            <w:tcW w:w="631" w:type="pct"/>
            <w:tcBorders>
              <w:top w:val="nil"/>
              <w:left w:val="single" w:sz="8" w:space="0" w:color="0070C0"/>
              <w:bottom w:val="single" w:sz="4" w:space="0" w:color="0070C0"/>
              <w:right w:val="double" w:sz="6" w:space="0" w:color="0070C0"/>
            </w:tcBorders>
            <w:shd w:val="clear" w:color="000000" w:fill="D9D9D9"/>
            <w:vAlign w:val="center"/>
            <w:hideMark/>
          </w:tcPr>
          <w:p w14:paraId="24A141C4" w14:textId="77777777" w:rsidR="00B307D0" w:rsidRPr="00B307D0" w:rsidRDefault="00B307D0" w:rsidP="00B307D0">
            <w:pPr>
              <w:bidi/>
              <w:spacing w:before="0" w:line="240" w:lineRule="auto"/>
              <w:rPr>
                <w:rFonts w:ascii="Calibri" w:eastAsia="Times New Roman" w:hAnsi="Calibri" w:cs="GE SS Text Light"/>
                <w:color w:val="000000"/>
                <w:sz w:val="20"/>
                <w:szCs w:val="20"/>
                <w:rtl/>
              </w:rPr>
            </w:pPr>
            <w:r w:rsidRPr="00B307D0">
              <w:rPr>
                <w:rFonts w:ascii="Calibri" w:eastAsia="Times New Roman" w:hAnsi="Calibri" w:cs="GE SS Text Light" w:hint="cs"/>
                <w:color w:val="000000"/>
                <w:sz w:val="20"/>
                <w:szCs w:val="20"/>
                <w:rtl/>
              </w:rPr>
              <w:t>مجموع المنتجات النفطية</w:t>
            </w:r>
          </w:p>
        </w:tc>
        <w:tc>
          <w:tcPr>
            <w:tcW w:w="1076" w:type="pct"/>
            <w:tcBorders>
              <w:top w:val="nil"/>
              <w:left w:val="double" w:sz="6" w:space="0" w:color="0070C0"/>
              <w:bottom w:val="single" w:sz="4" w:space="0" w:color="0070C0"/>
              <w:right w:val="single" w:sz="4" w:space="0" w:color="0070C0"/>
            </w:tcBorders>
            <w:shd w:val="clear" w:color="000000" w:fill="D9D9D9"/>
            <w:vAlign w:val="center"/>
            <w:hideMark/>
          </w:tcPr>
          <w:p w14:paraId="5964CD93" w14:textId="77777777" w:rsidR="00B307D0" w:rsidRPr="00B307D0" w:rsidRDefault="00B307D0" w:rsidP="00B307D0">
            <w:pPr>
              <w:bidi/>
              <w:spacing w:before="0" w:line="240" w:lineRule="auto"/>
              <w:jc w:val="center"/>
              <w:rPr>
                <w:rFonts w:ascii="Calibri" w:eastAsia="Times New Roman" w:hAnsi="Calibri" w:cs="GE SS Text Light"/>
                <w:color w:val="000000"/>
                <w:sz w:val="20"/>
                <w:szCs w:val="20"/>
                <w:rtl/>
              </w:rPr>
            </w:pPr>
            <w:r w:rsidRPr="00B307D0">
              <w:rPr>
                <w:rFonts w:ascii="Calibri" w:eastAsia="Times New Roman" w:hAnsi="Calibri" w:cs="GE SS Text Light" w:hint="cs"/>
                <w:color w:val="000000"/>
                <w:sz w:val="20"/>
                <w:szCs w:val="20"/>
                <w:rtl/>
              </w:rPr>
              <w:t>٧,٢٥٤,٢٠٥</w:t>
            </w:r>
          </w:p>
        </w:tc>
        <w:tc>
          <w:tcPr>
            <w:tcW w:w="739" w:type="pct"/>
            <w:tcBorders>
              <w:top w:val="nil"/>
              <w:left w:val="single" w:sz="4" w:space="0" w:color="0070C0"/>
              <w:bottom w:val="single" w:sz="4" w:space="0" w:color="0070C0"/>
              <w:right w:val="single" w:sz="4" w:space="0" w:color="0070C0"/>
            </w:tcBorders>
            <w:shd w:val="clear" w:color="000000" w:fill="D9D9D9"/>
            <w:vAlign w:val="center"/>
            <w:hideMark/>
          </w:tcPr>
          <w:p w14:paraId="0B2F6449" w14:textId="77777777" w:rsidR="00B307D0" w:rsidRPr="00B307D0" w:rsidRDefault="00B307D0" w:rsidP="00B307D0">
            <w:pPr>
              <w:bidi/>
              <w:spacing w:before="0" w:line="240" w:lineRule="auto"/>
              <w:jc w:val="center"/>
              <w:rPr>
                <w:rFonts w:ascii="Calibri" w:eastAsia="Times New Roman" w:hAnsi="Calibri" w:cs="GE SS Text Light"/>
                <w:color w:val="000000"/>
                <w:sz w:val="20"/>
                <w:szCs w:val="20"/>
                <w:rtl/>
              </w:rPr>
            </w:pPr>
            <w:r w:rsidRPr="00B307D0">
              <w:rPr>
                <w:rFonts w:ascii="Calibri" w:eastAsia="Times New Roman" w:hAnsi="Calibri" w:cs="GE SS Text Light" w:hint="cs"/>
                <w:color w:val="000000"/>
                <w:sz w:val="20"/>
                <w:szCs w:val="20"/>
                <w:rtl/>
              </w:rPr>
              <w:t>٥,٠٠٣</w:t>
            </w:r>
          </w:p>
        </w:tc>
        <w:tc>
          <w:tcPr>
            <w:tcW w:w="499" w:type="pct"/>
            <w:tcBorders>
              <w:top w:val="nil"/>
              <w:left w:val="single" w:sz="4" w:space="0" w:color="0070C0"/>
              <w:bottom w:val="single" w:sz="4" w:space="0" w:color="0070C0"/>
              <w:right w:val="double" w:sz="6" w:space="0" w:color="0070C0"/>
            </w:tcBorders>
            <w:shd w:val="clear" w:color="000000" w:fill="D9D9D9"/>
            <w:vAlign w:val="center"/>
            <w:hideMark/>
          </w:tcPr>
          <w:p w14:paraId="3426FCDE" w14:textId="77777777" w:rsidR="00B307D0" w:rsidRPr="00B307D0" w:rsidRDefault="00B307D0" w:rsidP="00B307D0">
            <w:pPr>
              <w:bidi/>
              <w:spacing w:before="0" w:line="240" w:lineRule="auto"/>
              <w:jc w:val="center"/>
              <w:rPr>
                <w:rFonts w:ascii="Calibri" w:eastAsia="Times New Roman" w:hAnsi="Calibri" w:cs="GE SS Text Light"/>
                <w:color w:val="000000"/>
                <w:sz w:val="20"/>
                <w:szCs w:val="20"/>
                <w:rtl/>
              </w:rPr>
            </w:pPr>
            <w:r w:rsidRPr="00B307D0">
              <w:rPr>
                <w:rFonts w:ascii="Calibri" w:eastAsia="Times New Roman" w:hAnsi="Calibri" w:cs="GE SS Text Light" w:hint="cs"/>
                <w:color w:val="000000"/>
                <w:sz w:val="20"/>
                <w:szCs w:val="20"/>
                <w:rtl/>
              </w:rPr>
              <w:t>٤.٠%</w:t>
            </w:r>
          </w:p>
        </w:tc>
        <w:tc>
          <w:tcPr>
            <w:tcW w:w="587" w:type="pct"/>
            <w:tcBorders>
              <w:top w:val="nil"/>
              <w:left w:val="double" w:sz="6" w:space="0" w:color="0070C0"/>
              <w:bottom w:val="single" w:sz="4" w:space="0" w:color="0070C0"/>
              <w:right w:val="single" w:sz="4" w:space="0" w:color="0070C0"/>
            </w:tcBorders>
            <w:shd w:val="clear" w:color="000000" w:fill="D9D9D9"/>
            <w:vAlign w:val="center"/>
            <w:hideMark/>
          </w:tcPr>
          <w:p w14:paraId="56BF9AE7" w14:textId="77777777" w:rsidR="00B307D0" w:rsidRPr="00B307D0" w:rsidRDefault="00B307D0" w:rsidP="00B307D0">
            <w:pPr>
              <w:bidi/>
              <w:spacing w:before="0" w:line="240" w:lineRule="auto"/>
              <w:jc w:val="center"/>
              <w:rPr>
                <w:rFonts w:ascii="Calibri" w:eastAsia="Times New Roman" w:hAnsi="Calibri" w:cs="GE SS Text Light"/>
                <w:color w:val="000000"/>
                <w:sz w:val="20"/>
                <w:szCs w:val="20"/>
                <w:rtl/>
              </w:rPr>
            </w:pPr>
            <w:r w:rsidRPr="00B307D0">
              <w:rPr>
                <w:rFonts w:ascii="Calibri" w:eastAsia="Times New Roman" w:hAnsi="Calibri" w:cs="GE SS Text Light" w:hint="cs"/>
                <w:color w:val="000000"/>
                <w:sz w:val="20"/>
                <w:szCs w:val="20"/>
                <w:rtl/>
              </w:rPr>
              <w:t>٤,٨٨٦,٤٤٠</w:t>
            </w:r>
          </w:p>
        </w:tc>
        <w:tc>
          <w:tcPr>
            <w:tcW w:w="463" w:type="pct"/>
            <w:tcBorders>
              <w:top w:val="nil"/>
              <w:left w:val="single" w:sz="4" w:space="0" w:color="0070C0"/>
              <w:bottom w:val="single" w:sz="4" w:space="0" w:color="0070C0"/>
              <w:right w:val="single" w:sz="4" w:space="0" w:color="0070C0"/>
            </w:tcBorders>
            <w:shd w:val="clear" w:color="000000" w:fill="D9D9D9"/>
            <w:vAlign w:val="center"/>
            <w:hideMark/>
          </w:tcPr>
          <w:p w14:paraId="0FA669FC" w14:textId="77777777" w:rsidR="00B307D0" w:rsidRPr="00B307D0" w:rsidRDefault="00B307D0" w:rsidP="00B307D0">
            <w:pPr>
              <w:bidi/>
              <w:spacing w:before="0" w:line="240" w:lineRule="auto"/>
              <w:jc w:val="center"/>
              <w:rPr>
                <w:rFonts w:ascii="Calibri" w:eastAsia="Times New Roman" w:hAnsi="Calibri" w:cs="GE SS Text Light"/>
                <w:color w:val="000000"/>
                <w:sz w:val="20"/>
                <w:szCs w:val="20"/>
                <w:rtl/>
              </w:rPr>
            </w:pPr>
            <w:r w:rsidRPr="00B307D0">
              <w:rPr>
                <w:rFonts w:ascii="Calibri" w:eastAsia="Times New Roman" w:hAnsi="Calibri" w:cs="GE SS Text Light" w:hint="cs"/>
                <w:color w:val="000000"/>
                <w:sz w:val="20"/>
                <w:szCs w:val="20"/>
                <w:rtl/>
              </w:rPr>
              <w:t>٣,٧٥٩</w:t>
            </w:r>
          </w:p>
        </w:tc>
        <w:tc>
          <w:tcPr>
            <w:tcW w:w="469" w:type="pct"/>
            <w:tcBorders>
              <w:top w:val="nil"/>
              <w:left w:val="single" w:sz="4" w:space="0" w:color="0070C0"/>
              <w:bottom w:val="single" w:sz="4" w:space="0" w:color="0070C0"/>
              <w:right w:val="double" w:sz="6" w:space="0" w:color="0070C0"/>
            </w:tcBorders>
            <w:shd w:val="clear" w:color="000000" w:fill="D9D9D9"/>
            <w:vAlign w:val="center"/>
            <w:hideMark/>
          </w:tcPr>
          <w:p w14:paraId="7E3CA8C2" w14:textId="77777777" w:rsidR="00B307D0" w:rsidRPr="00B307D0" w:rsidRDefault="00B307D0" w:rsidP="00B307D0">
            <w:pPr>
              <w:bidi/>
              <w:spacing w:before="0" w:line="240" w:lineRule="auto"/>
              <w:jc w:val="center"/>
              <w:rPr>
                <w:rFonts w:ascii="Calibri" w:eastAsia="Times New Roman" w:hAnsi="Calibri" w:cs="GE SS Text Light"/>
                <w:color w:val="000000"/>
                <w:sz w:val="20"/>
                <w:szCs w:val="20"/>
                <w:rtl/>
              </w:rPr>
            </w:pPr>
            <w:r w:rsidRPr="00B307D0">
              <w:rPr>
                <w:rFonts w:ascii="Calibri" w:eastAsia="Times New Roman" w:hAnsi="Calibri" w:cs="GE SS Text Light" w:hint="cs"/>
                <w:color w:val="000000"/>
                <w:sz w:val="20"/>
                <w:szCs w:val="20"/>
                <w:rtl/>
              </w:rPr>
              <w:t>٣.٥٦%</w:t>
            </w:r>
          </w:p>
        </w:tc>
        <w:tc>
          <w:tcPr>
            <w:tcW w:w="534" w:type="pct"/>
            <w:tcBorders>
              <w:top w:val="nil"/>
              <w:left w:val="nil"/>
              <w:bottom w:val="single" w:sz="4" w:space="0" w:color="0070C0"/>
              <w:right w:val="single" w:sz="8" w:space="0" w:color="0070C0"/>
            </w:tcBorders>
            <w:shd w:val="clear" w:color="000000" w:fill="D9D9D9"/>
            <w:noWrap/>
            <w:vAlign w:val="center"/>
            <w:hideMark/>
          </w:tcPr>
          <w:p w14:paraId="78230DDD" w14:textId="77777777" w:rsidR="00B307D0" w:rsidRPr="00B307D0" w:rsidRDefault="00B307D0" w:rsidP="00B307D0">
            <w:pPr>
              <w:bidi/>
              <w:spacing w:before="0" w:line="240" w:lineRule="auto"/>
              <w:jc w:val="center"/>
              <w:rPr>
                <w:rFonts w:ascii="Calibri" w:eastAsia="Times New Roman" w:hAnsi="Calibri" w:cs="GE SS Text Light"/>
                <w:color w:val="FF0000"/>
                <w:sz w:val="20"/>
                <w:szCs w:val="20"/>
                <w:rtl/>
              </w:rPr>
            </w:pPr>
            <w:r w:rsidRPr="00B307D0">
              <w:rPr>
                <w:rFonts w:ascii="Calibri" w:eastAsia="Times New Roman" w:hAnsi="Calibri" w:cs="GE SS Text Light" w:hint="cs"/>
                <w:color w:val="FF0000"/>
                <w:sz w:val="20"/>
                <w:szCs w:val="20"/>
                <w:rtl/>
              </w:rPr>
              <w:t>-٣٢.٦%</w:t>
            </w:r>
          </w:p>
        </w:tc>
      </w:tr>
      <w:tr w:rsidR="00B307D0" w:rsidRPr="00B307D0" w14:paraId="62CC84F3" w14:textId="77777777" w:rsidTr="00EF6CF7">
        <w:trPr>
          <w:trHeight w:val="300"/>
        </w:trPr>
        <w:tc>
          <w:tcPr>
            <w:tcW w:w="631" w:type="pct"/>
            <w:tcBorders>
              <w:top w:val="nil"/>
              <w:left w:val="single" w:sz="8" w:space="0" w:color="0070C0"/>
              <w:bottom w:val="single" w:sz="8" w:space="0" w:color="0070C0"/>
              <w:right w:val="double" w:sz="6" w:space="0" w:color="0070C0"/>
            </w:tcBorders>
            <w:shd w:val="clear" w:color="000000" w:fill="D9D9D9"/>
            <w:vAlign w:val="center"/>
            <w:hideMark/>
          </w:tcPr>
          <w:p w14:paraId="38E03A43" w14:textId="77777777" w:rsidR="00B307D0" w:rsidRPr="00B307D0" w:rsidRDefault="00B307D0" w:rsidP="00B307D0">
            <w:pPr>
              <w:bidi/>
              <w:spacing w:before="0" w:line="240" w:lineRule="auto"/>
              <w:rPr>
                <w:rFonts w:ascii="Calibri" w:eastAsia="Times New Roman" w:hAnsi="Calibri" w:cs="GE SS Text Light"/>
                <w:color w:val="000000"/>
                <w:sz w:val="20"/>
                <w:szCs w:val="20"/>
                <w:rtl/>
              </w:rPr>
            </w:pPr>
            <w:r w:rsidRPr="00B307D0">
              <w:rPr>
                <w:rFonts w:ascii="Calibri" w:eastAsia="Times New Roman" w:hAnsi="Calibri" w:cs="GE SS Text Light" w:hint="cs"/>
                <w:color w:val="000000"/>
                <w:sz w:val="20"/>
                <w:szCs w:val="20"/>
                <w:rtl/>
              </w:rPr>
              <w:t>صادرت سلعية</w:t>
            </w:r>
          </w:p>
        </w:tc>
        <w:tc>
          <w:tcPr>
            <w:tcW w:w="1076" w:type="pct"/>
            <w:tcBorders>
              <w:top w:val="nil"/>
              <w:left w:val="double" w:sz="6" w:space="0" w:color="0070C0"/>
              <w:bottom w:val="single" w:sz="8" w:space="0" w:color="0070C0"/>
              <w:right w:val="single" w:sz="4" w:space="0" w:color="0070C0"/>
            </w:tcBorders>
            <w:shd w:val="clear" w:color="000000" w:fill="D9D9D9"/>
            <w:vAlign w:val="center"/>
            <w:hideMark/>
          </w:tcPr>
          <w:p w14:paraId="0D27FE46" w14:textId="77777777" w:rsidR="00B307D0" w:rsidRPr="00B307D0" w:rsidRDefault="00B307D0" w:rsidP="00B307D0">
            <w:pPr>
              <w:bidi/>
              <w:spacing w:before="0" w:line="240" w:lineRule="auto"/>
              <w:jc w:val="center"/>
              <w:rPr>
                <w:rFonts w:ascii="Calibri" w:eastAsia="Times New Roman" w:hAnsi="Calibri" w:cs="GE SS Text Light"/>
                <w:color w:val="000000"/>
                <w:sz w:val="20"/>
                <w:szCs w:val="20"/>
                <w:rtl/>
              </w:rPr>
            </w:pPr>
            <w:r w:rsidRPr="00B307D0">
              <w:rPr>
                <w:rFonts w:ascii="Calibri" w:eastAsia="Times New Roman" w:hAnsi="Calibri" w:cs="GE SS Text Light" w:hint="cs"/>
                <w:color w:val="000000"/>
                <w:sz w:val="20"/>
                <w:szCs w:val="20"/>
                <w:rtl/>
              </w:rPr>
              <w:t>٦,٠٨١,٩٣٤</w:t>
            </w:r>
          </w:p>
        </w:tc>
        <w:tc>
          <w:tcPr>
            <w:tcW w:w="739" w:type="pct"/>
            <w:tcBorders>
              <w:top w:val="nil"/>
              <w:left w:val="single" w:sz="4" w:space="0" w:color="0070C0"/>
              <w:bottom w:val="single" w:sz="8" w:space="0" w:color="0070C0"/>
              <w:right w:val="single" w:sz="4" w:space="0" w:color="0070C0"/>
            </w:tcBorders>
            <w:shd w:val="clear" w:color="000000" w:fill="D9D9D9"/>
            <w:vAlign w:val="center"/>
            <w:hideMark/>
          </w:tcPr>
          <w:p w14:paraId="5252866A" w14:textId="77777777" w:rsidR="00B307D0" w:rsidRPr="00B307D0" w:rsidRDefault="00B307D0" w:rsidP="00B307D0">
            <w:pPr>
              <w:bidi/>
              <w:spacing w:before="0" w:line="240" w:lineRule="auto"/>
              <w:jc w:val="center"/>
              <w:rPr>
                <w:rFonts w:ascii="Calibri" w:eastAsia="Times New Roman" w:hAnsi="Calibri" w:cs="GE SS Text Light"/>
                <w:color w:val="000000"/>
                <w:sz w:val="20"/>
                <w:szCs w:val="20"/>
                <w:rtl/>
              </w:rPr>
            </w:pPr>
            <w:r w:rsidRPr="00B307D0">
              <w:rPr>
                <w:rFonts w:ascii="Calibri" w:eastAsia="Times New Roman" w:hAnsi="Calibri" w:cs="GE SS Text Light" w:hint="cs"/>
                <w:color w:val="000000"/>
                <w:sz w:val="20"/>
                <w:szCs w:val="20"/>
                <w:rtl/>
              </w:rPr>
              <w:t>٤,١٩٤</w:t>
            </w:r>
          </w:p>
        </w:tc>
        <w:tc>
          <w:tcPr>
            <w:tcW w:w="499" w:type="pct"/>
            <w:tcBorders>
              <w:top w:val="nil"/>
              <w:left w:val="single" w:sz="4" w:space="0" w:color="0070C0"/>
              <w:bottom w:val="single" w:sz="8" w:space="0" w:color="0070C0"/>
              <w:right w:val="double" w:sz="6" w:space="0" w:color="0070C0"/>
            </w:tcBorders>
            <w:shd w:val="clear" w:color="000000" w:fill="D9D9D9"/>
            <w:vAlign w:val="center"/>
            <w:hideMark/>
          </w:tcPr>
          <w:p w14:paraId="42FB792F" w14:textId="77777777" w:rsidR="00B307D0" w:rsidRPr="00B307D0" w:rsidRDefault="00B307D0" w:rsidP="00B307D0">
            <w:pPr>
              <w:bidi/>
              <w:spacing w:before="0" w:line="240" w:lineRule="auto"/>
              <w:jc w:val="center"/>
              <w:rPr>
                <w:rFonts w:ascii="Calibri" w:eastAsia="Times New Roman" w:hAnsi="Calibri" w:cs="GE SS Text Light"/>
                <w:color w:val="000000"/>
                <w:sz w:val="20"/>
                <w:szCs w:val="20"/>
                <w:rtl/>
              </w:rPr>
            </w:pPr>
            <w:r w:rsidRPr="00B307D0">
              <w:rPr>
                <w:rFonts w:ascii="Calibri" w:eastAsia="Times New Roman" w:hAnsi="Calibri" w:cs="GE SS Text Light" w:hint="cs"/>
                <w:color w:val="000000"/>
                <w:sz w:val="20"/>
                <w:szCs w:val="20"/>
                <w:rtl/>
              </w:rPr>
              <w:t>٣.٤%</w:t>
            </w:r>
          </w:p>
        </w:tc>
        <w:tc>
          <w:tcPr>
            <w:tcW w:w="587" w:type="pct"/>
            <w:tcBorders>
              <w:top w:val="nil"/>
              <w:left w:val="double" w:sz="6" w:space="0" w:color="0070C0"/>
              <w:bottom w:val="single" w:sz="8" w:space="0" w:color="0070C0"/>
              <w:right w:val="single" w:sz="4" w:space="0" w:color="0070C0"/>
            </w:tcBorders>
            <w:shd w:val="clear" w:color="000000" w:fill="D9D9D9"/>
            <w:vAlign w:val="center"/>
            <w:hideMark/>
          </w:tcPr>
          <w:p w14:paraId="4464D066" w14:textId="77777777" w:rsidR="00B307D0" w:rsidRPr="00B307D0" w:rsidRDefault="00B307D0" w:rsidP="00B307D0">
            <w:pPr>
              <w:bidi/>
              <w:spacing w:before="0" w:line="240" w:lineRule="auto"/>
              <w:jc w:val="center"/>
              <w:rPr>
                <w:rFonts w:ascii="Calibri" w:eastAsia="Times New Roman" w:hAnsi="Calibri" w:cs="GE SS Text Light"/>
                <w:color w:val="000000"/>
                <w:sz w:val="20"/>
                <w:szCs w:val="20"/>
                <w:rtl/>
              </w:rPr>
            </w:pPr>
            <w:r w:rsidRPr="00B307D0">
              <w:rPr>
                <w:rFonts w:ascii="Calibri" w:eastAsia="Times New Roman" w:hAnsi="Calibri" w:cs="GE SS Text Light" w:hint="cs"/>
                <w:color w:val="000000"/>
                <w:sz w:val="20"/>
                <w:szCs w:val="20"/>
                <w:rtl/>
              </w:rPr>
              <w:t>٥,٧١١,٢٤٢</w:t>
            </w:r>
          </w:p>
        </w:tc>
        <w:tc>
          <w:tcPr>
            <w:tcW w:w="463" w:type="pct"/>
            <w:tcBorders>
              <w:top w:val="nil"/>
              <w:left w:val="single" w:sz="4" w:space="0" w:color="0070C0"/>
              <w:bottom w:val="single" w:sz="8" w:space="0" w:color="0070C0"/>
              <w:right w:val="single" w:sz="4" w:space="0" w:color="0070C0"/>
            </w:tcBorders>
            <w:shd w:val="clear" w:color="000000" w:fill="D9D9D9"/>
            <w:vAlign w:val="center"/>
            <w:hideMark/>
          </w:tcPr>
          <w:p w14:paraId="6A9BA81A" w14:textId="77777777" w:rsidR="00B307D0" w:rsidRPr="00B307D0" w:rsidRDefault="00B307D0" w:rsidP="00B307D0">
            <w:pPr>
              <w:bidi/>
              <w:spacing w:before="0" w:line="240" w:lineRule="auto"/>
              <w:jc w:val="center"/>
              <w:rPr>
                <w:rFonts w:ascii="Calibri" w:eastAsia="Times New Roman" w:hAnsi="Calibri" w:cs="GE SS Text Light"/>
                <w:color w:val="000000"/>
                <w:sz w:val="20"/>
                <w:szCs w:val="20"/>
                <w:rtl/>
              </w:rPr>
            </w:pPr>
            <w:r w:rsidRPr="00B307D0">
              <w:rPr>
                <w:rFonts w:ascii="Calibri" w:eastAsia="Times New Roman" w:hAnsi="Calibri" w:cs="GE SS Text Light" w:hint="cs"/>
                <w:color w:val="000000"/>
                <w:sz w:val="20"/>
                <w:szCs w:val="20"/>
                <w:rtl/>
              </w:rPr>
              <w:t>٤,٣٩٣</w:t>
            </w:r>
          </w:p>
        </w:tc>
        <w:tc>
          <w:tcPr>
            <w:tcW w:w="469" w:type="pct"/>
            <w:tcBorders>
              <w:top w:val="nil"/>
              <w:left w:val="single" w:sz="4" w:space="0" w:color="0070C0"/>
              <w:bottom w:val="single" w:sz="8" w:space="0" w:color="0070C0"/>
              <w:right w:val="double" w:sz="6" w:space="0" w:color="0070C0"/>
            </w:tcBorders>
            <w:shd w:val="clear" w:color="000000" w:fill="D9D9D9"/>
            <w:vAlign w:val="center"/>
            <w:hideMark/>
          </w:tcPr>
          <w:p w14:paraId="708CDF7C" w14:textId="77777777" w:rsidR="00B307D0" w:rsidRPr="00B307D0" w:rsidRDefault="00B307D0" w:rsidP="00B307D0">
            <w:pPr>
              <w:bidi/>
              <w:spacing w:before="0" w:line="240" w:lineRule="auto"/>
              <w:jc w:val="center"/>
              <w:rPr>
                <w:rFonts w:ascii="Calibri" w:eastAsia="Times New Roman" w:hAnsi="Calibri" w:cs="GE SS Text Light"/>
                <w:color w:val="000000"/>
                <w:sz w:val="20"/>
                <w:szCs w:val="20"/>
                <w:rtl/>
              </w:rPr>
            </w:pPr>
            <w:r w:rsidRPr="00B307D0">
              <w:rPr>
                <w:rFonts w:ascii="Calibri" w:eastAsia="Times New Roman" w:hAnsi="Calibri" w:cs="GE SS Text Light" w:hint="cs"/>
                <w:color w:val="000000"/>
                <w:sz w:val="20"/>
                <w:szCs w:val="20"/>
                <w:rtl/>
              </w:rPr>
              <w:t>٤.٢%</w:t>
            </w:r>
          </w:p>
        </w:tc>
        <w:tc>
          <w:tcPr>
            <w:tcW w:w="534" w:type="pct"/>
            <w:tcBorders>
              <w:top w:val="nil"/>
              <w:left w:val="nil"/>
              <w:bottom w:val="nil"/>
              <w:right w:val="single" w:sz="8" w:space="0" w:color="0070C0"/>
            </w:tcBorders>
            <w:shd w:val="clear" w:color="000000" w:fill="D9D9D9"/>
            <w:noWrap/>
            <w:vAlign w:val="center"/>
            <w:hideMark/>
          </w:tcPr>
          <w:p w14:paraId="6766836B" w14:textId="77777777" w:rsidR="00B307D0" w:rsidRPr="00B307D0" w:rsidRDefault="00B307D0" w:rsidP="00B307D0">
            <w:pPr>
              <w:bidi/>
              <w:spacing w:before="0" w:line="240" w:lineRule="auto"/>
              <w:jc w:val="center"/>
              <w:rPr>
                <w:rFonts w:ascii="Calibri" w:eastAsia="Times New Roman" w:hAnsi="Calibri" w:cs="GE SS Text Light"/>
                <w:color w:val="FF0000"/>
                <w:sz w:val="20"/>
                <w:szCs w:val="20"/>
                <w:rtl/>
              </w:rPr>
            </w:pPr>
            <w:r w:rsidRPr="00B307D0">
              <w:rPr>
                <w:rFonts w:ascii="Calibri" w:eastAsia="Times New Roman" w:hAnsi="Calibri" w:cs="GE SS Text Light" w:hint="cs"/>
                <w:color w:val="FF0000"/>
                <w:sz w:val="20"/>
                <w:szCs w:val="20"/>
                <w:rtl/>
              </w:rPr>
              <w:t>-٦.١%</w:t>
            </w:r>
          </w:p>
        </w:tc>
      </w:tr>
      <w:tr w:rsidR="00B307D0" w:rsidRPr="00B307D0" w14:paraId="6055A1DA" w14:textId="77777777" w:rsidTr="00EF6CF7">
        <w:trPr>
          <w:trHeight w:val="300"/>
        </w:trPr>
        <w:tc>
          <w:tcPr>
            <w:tcW w:w="631" w:type="pct"/>
            <w:tcBorders>
              <w:top w:val="nil"/>
              <w:left w:val="single" w:sz="8" w:space="0" w:color="0070C0"/>
              <w:bottom w:val="single" w:sz="8" w:space="0" w:color="0070C0"/>
              <w:right w:val="double" w:sz="6" w:space="0" w:color="FFFFFF"/>
            </w:tcBorders>
            <w:shd w:val="clear" w:color="000000" w:fill="1F4E78"/>
            <w:vAlign w:val="center"/>
            <w:hideMark/>
          </w:tcPr>
          <w:p w14:paraId="5B153964" w14:textId="77777777" w:rsidR="00B307D0" w:rsidRPr="00B307D0" w:rsidRDefault="00B307D0" w:rsidP="00B307D0">
            <w:pPr>
              <w:bidi/>
              <w:spacing w:before="0" w:line="240" w:lineRule="auto"/>
              <w:rPr>
                <w:rFonts w:ascii="Calibri" w:eastAsia="Times New Roman" w:hAnsi="Calibri" w:cs="GE SS Text Medium"/>
                <w:color w:val="FFFFFF"/>
                <w:sz w:val="20"/>
                <w:szCs w:val="20"/>
                <w:rtl/>
              </w:rPr>
            </w:pPr>
            <w:r w:rsidRPr="00B307D0">
              <w:rPr>
                <w:rFonts w:ascii="Calibri" w:eastAsia="Times New Roman" w:hAnsi="Calibri" w:cs="GE SS Text Medium" w:hint="cs"/>
                <w:color w:val="FFFFFF"/>
                <w:sz w:val="20"/>
                <w:szCs w:val="20"/>
                <w:rtl/>
              </w:rPr>
              <w:t>إجمالي الصادرات</w:t>
            </w:r>
          </w:p>
        </w:tc>
        <w:tc>
          <w:tcPr>
            <w:tcW w:w="1076" w:type="pct"/>
            <w:tcBorders>
              <w:top w:val="nil"/>
              <w:left w:val="double" w:sz="6" w:space="0" w:color="FFFFFF"/>
              <w:bottom w:val="single" w:sz="8" w:space="0" w:color="0070C0"/>
              <w:right w:val="single" w:sz="4" w:space="0" w:color="FFFFFF"/>
            </w:tcBorders>
            <w:shd w:val="clear" w:color="000000" w:fill="1F4E78"/>
            <w:vAlign w:val="center"/>
            <w:hideMark/>
          </w:tcPr>
          <w:p w14:paraId="5847865F" w14:textId="77777777" w:rsidR="00B307D0" w:rsidRPr="00B307D0" w:rsidRDefault="00B307D0" w:rsidP="00B307D0">
            <w:pPr>
              <w:bidi/>
              <w:spacing w:before="0" w:line="240" w:lineRule="auto"/>
              <w:jc w:val="center"/>
              <w:rPr>
                <w:rFonts w:ascii="Calibri" w:eastAsia="Times New Roman" w:hAnsi="Calibri" w:cs="GE SS Text Medium"/>
                <w:color w:val="FFFFFF"/>
                <w:sz w:val="20"/>
                <w:szCs w:val="20"/>
                <w:rtl/>
              </w:rPr>
            </w:pPr>
            <w:r w:rsidRPr="00B307D0">
              <w:rPr>
                <w:rFonts w:ascii="Calibri" w:eastAsia="Times New Roman" w:hAnsi="Calibri" w:cs="GE SS Text Medium" w:hint="cs"/>
                <w:color w:val="FFFFFF"/>
                <w:sz w:val="20"/>
                <w:szCs w:val="20"/>
                <w:rtl/>
              </w:rPr>
              <w:t>١٨٠,٩١٠,٦٠٩</w:t>
            </w:r>
          </w:p>
        </w:tc>
        <w:tc>
          <w:tcPr>
            <w:tcW w:w="739" w:type="pct"/>
            <w:tcBorders>
              <w:top w:val="nil"/>
              <w:left w:val="single" w:sz="4" w:space="0" w:color="FFFFFF"/>
              <w:bottom w:val="single" w:sz="8" w:space="0" w:color="0070C0"/>
              <w:right w:val="single" w:sz="4" w:space="0" w:color="FFFFFF"/>
            </w:tcBorders>
            <w:shd w:val="clear" w:color="000000" w:fill="1F4E78"/>
            <w:vAlign w:val="center"/>
            <w:hideMark/>
          </w:tcPr>
          <w:p w14:paraId="4AFACA92" w14:textId="77777777" w:rsidR="00B307D0" w:rsidRPr="00B307D0" w:rsidRDefault="00B307D0" w:rsidP="00B307D0">
            <w:pPr>
              <w:bidi/>
              <w:spacing w:before="0" w:line="240" w:lineRule="auto"/>
              <w:jc w:val="center"/>
              <w:rPr>
                <w:rFonts w:ascii="Calibri" w:eastAsia="Times New Roman" w:hAnsi="Calibri" w:cs="GE SS Text Medium"/>
                <w:color w:val="FFFFFF"/>
                <w:sz w:val="20"/>
                <w:szCs w:val="20"/>
                <w:rtl/>
              </w:rPr>
            </w:pPr>
            <w:r w:rsidRPr="00B307D0">
              <w:rPr>
                <w:rFonts w:ascii="Calibri" w:eastAsia="Times New Roman" w:hAnsi="Calibri" w:cs="GE SS Text Medium" w:hint="cs"/>
                <w:color w:val="FFFFFF"/>
                <w:sz w:val="20"/>
                <w:szCs w:val="20"/>
                <w:rtl/>
              </w:rPr>
              <w:t>١٢٤,٧٦٦</w:t>
            </w:r>
          </w:p>
        </w:tc>
        <w:tc>
          <w:tcPr>
            <w:tcW w:w="499" w:type="pct"/>
            <w:tcBorders>
              <w:top w:val="nil"/>
              <w:left w:val="single" w:sz="4" w:space="0" w:color="FFFFFF"/>
              <w:bottom w:val="single" w:sz="8" w:space="0" w:color="0070C0"/>
              <w:right w:val="double" w:sz="6" w:space="0" w:color="FFFFFF"/>
            </w:tcBorders>
            <w:shd w:val="clear" w:color="000000" w:fill="1F4E78"/>
            <w:vAlign w:val="center"/>
            <w:hideMark/>
          </w:tcPr>
          <w:p w14:paraId="123A17A3" w14:textId="77777777" w:rsidR="00B307D0" w:rsidRPr="00B307D0" w:rsidRDefault="00B307D0" w:rsidP="00B307D0">
            <w:pPr>
              <w:bidi/>
              <w:spacing w:before="0" w:line="240" w:lineRule="auto"/>
              <w:jc w:val="center"/>
              <w:rPr>
                <w:rFonts w:ascii="Calibri" w:eastAsia="Times New Roman" w:hAnsi="Calibri" w:cs="GE SS Text Medium"/>
                <w:color w:val="FFFFFF"/>
                <w:sz w:val="20"/>
                <w:szCs w:val="20"/>
                <w:rtl/>
              </w:rPr>
            </w:pPr>
            <w:r w:rsidRPr="00B307D0">
              <w:rPr>
                <w:rFonts w:ascii="Calibri" w:eastAsia="Times New Roman" w:hAnsi="Calibri" w:cs="GE SS Text Medium" w:hint="cs"/>
                <w:color w:val="FFFFFF"/>
                <w:sz w:val="20"/>
                <w:szCs w:val="20"/>
                <w:rtl/>
              </w:rPr>
              <w:t>١٠٠%</w:t>
            </w:r>
          </w:p>
        </w:tc>
        <w:tc>
          <w:tcPr>
            <w:tcW w:w="587" w:type="pct"/>
            <w:tcBorders>
              <w:top w:val="nil"/>
              <w:left w:val="double" w:sz="6" w:space="0" w:color="FFFFFF"/>
              <w:bottom w:val="single" w:sz="8" w:space="0" w:color="0070C0"/>
              <w:right w:val="single" w:sz="4" w:space="0" w:color="FFFFFF"/>
            </w:tcBorders>
            <w:shd w:val="clear" w:color="000000" w:fill="1F4E78"/>
            <w:vAlign w:val="center"/>
            <w:hideMark/>
          </w:tcPr>
          <w:p w14:paraId="59A97E76" w14:textId="77777777" w:rsidR="00B307D0" w:rsidRPr="00B307D0" w:rsidRDefault="00B307D0" w:rsidP="00B307D0">
            <w:pPr>
              <w:bidi/>
              <w:spacing w:before="0" w:line="240" w:lineRule="auto"/>
              <w:jc w:val="center"/>
              <w:rPr>
                <w:rFonts w:ascii="Calibri" w:eastAsia="Times New Roman" w:hAnsi="Calibri" w:cs="GE SS Text Medium"/>
                <w:color w:val="FFFFFF"/>
                <w:sz w:val="20"/>
                <w:szCs w:val="20"/>
                <w:rtl/>
              </w:rPr>
            </w:pPr>
            <w:r w:rsidRPr="00B307D0">
              <w:rPr>
                <w:rFonts w:ascii="Calibri" w:eastAsia="Times New Roman" w:hAnsi="Calibri" w:cs="GE SS Text Medium" w:hint="cs"/>
                <w:color w:val="FFFFFF"/>
                <w:sz w:val="20"/>
                <w:szCs w:val="20"/>
                <w:rtl/>
              </w:rPr>
              <w:t>١٣٧,٤٤٣,٣٦٢</w:t>
            </w:r>
          </w:p>
        </w:tc>
        <w:tc>
          <w:tcPr>
            <w:tcW w:w="463" w:type="pct"/>
            <w:tcBorders>
              <w:top w:val="nil"/>
              <w:left w:val="single" w:sz="4" w:space="0" w:color="FFFFFF"/>
              <w:bottom w:val="single" w:sz="8" w:space="0" w:color="0070C0"/>
              <w:right w:val="single" w:sz="4" w:space="0" w:color="FFFFFF"/>
            </w:tcBorders>
            <w:shd w:val="clear" w:color="000000" w:fill="1F4E78"/>
            <w:vAlign w:val="center"/>
            <w:hideMark/>
          </w:tcPr>
          <w:p w14:paraId="56656230" w14:textId="77777777" w:rsidR="00B307D0" w:rsidRPr="00B307D0" w:rsidRDefault="00B307D0" w:rsidP="00B307D0">
            <w:pPr>
              <w:bidi/>
              <w:spacing w:before="0" w:line="240" w:lineRule="auto"/>
              <w:jc w:val="center"/>
              <w:rPr>
                <w:rFonts w:ascii="Calibri" w:eastAsia="Times New Roman" w:hAnsi="Calibri" w:cs="GE SS Text Medium"/>
                <w:color w:val="FFFFFF"/>
                <w:sz w:val="20"/>
                <w:szCs w:val="20"/>
                <w:rtl/>
              </w:rPr>
            </w:pPr>
            <w:r w:rsidRPr="00B307D0">
              <w:rPr>
                <w:rFonts w:ascii="Calibri" w:eastAsia="Times New Roman" w:hAnsi="Calibri" w:cs="GE SS Text Medium" w:hint="cs"/>
                <w:color w:val="FFFFFF"/>
                <w:sz w:val="20"/>
                <w:szCs w:val="20"/>
                <w:rtl/>
              </w:rPr>
              <w:t>١٠٥,٧٢٦</w:t>
            </w:r>
          </w:p>
        </w:tc>
        <w:tc>
          <w:tcPr>
            <w:tcW w:w="469" w:type="pct"/>
            <w:tcBorders>
              <w:top w:val="nil"/>
              <w:left w:val="single" w:sz="4" w:space="0" w:color="FFFFFF"/>
              <w:bottom w:val="single" w:sz="8" w:space="0" w:color="0070C0"/>
              <w:right w:val="double" w:sz="6" w:space="0" w:color="FFFFFF"/>
            </w:tcBorders>
            <w:shd w:val="clear" w:color="000000" w:fill="1F4E78"/>
            <w:vAlign w:val="center"/>
            <w:hideMark/>
          </w:tcPr>
          <w:p w14:paraId="0A74A5CE" w14:textId="77777777" w:rsidR="00B307D0" w:rsidRPr="00B307D0" w:rsidRDefault="00B307D0" w:rsidP="00B307D0">
            <w:pPr>
              <w:bidi/>
              <w:spacing w:before="0" w:line="240" w:lineRule="auto"/>
              <w:jc w:val="center"/>
              <w:rPr>
                <w:rFonts w:ascii="Calibri" w:eastAsia="Times New Roman" w:hAnsi="Calibri" w:cs="GE SS Text Medium"/>
                <w:color w:val="FFFFFF"/>
                <w:sz w:val="20"/>
                <w:szCs w:val="20"/>
                <w:rtl/>
              </w:rPr>
            </w:pPr>
            <w:r w:rsidRPr="00B307D0">
              <w:rPr>
                <w:rFonts w:ascii="Calibri" w:eastAsia="Times New Roman" w:hAnsi="Calibri" w:cs="GE SS Text Medium" w:hint="cs"/>
                <w:color w:val="FFFFFF"/>
                <w:sz w:val="20"/>
                <w:szCs w:val="20"/>
                <w:rtl/>
              </w:rPr>
              <w:t>١٠٠%</w:t>
            </w:r>
          </w:p>
        </w:tc>
        <w:tc>
          <w:tcPr>
            <w:tcW w:w="534" w:type="pct"/>
            <w:tcBorders>
              <w:top w:val="single" w:sz="8" w:space="0" w:color="0070C0"/>
              <w:left w:val="nil"/>
              <w:bottom w:val="single" w:sz="8" w:space="0" w:color="0070C0"/>
              <w:right w:val="single" w:sz="8" w:space="0" w:color="0070C0"/>
            </w:tcBorders>
            <w:shd w:val="clear" w:color="000000" w:fill="1F4E78"/>
            <w:noWrap/>
            <w:vAlign w:val="center"/>
            <w:hideMark/>
          </w:tcPr>
          <w:p w14:paraId="3809858F" w14:textId="77777777" w:rsidR="00B307D0" w:rsidRPr="00B307D0" w:rsidRDefault="00B307D0" w:rsidP="00B307D0">
            <w:pPr>
              <w:keepNext/>
              <w:bidi/>
              <w:spacing w:before="0" w:line="240" w:lineRule="auto"/>
              <w:jc w:val="center"/>
              <w:rPr>
                <w:rFonts w:ascii="Calibri" w:eastAsia="Times New Roman" w:hAnsi="Calibri" w:cs="GE SS Text Medium"/>
                <w:color w:val="FFFFFF"/>
                <w:sz w:val="20"/>
                <w:szCs w:val="20"/>
                <w:rtl/>
              </w:rPr>
            </w:pPr>
            <w:r w:rsidRPr="00B307D0">
              <w:rPr>
                <w:rFonts w:ascii="Calibri" w:eastAsia="Times New Roman" w:hAnsi="Calibri" w:cs="GE SS Text Medium" w:hint="cs"/>
                <w:color w:val="FFFFFF"/>
                <w:sz w:val="20"/>
                <w:szCs w:val="20"/>
                <w:rtl/>
              </w:rPr>
              <w:t>-٢٤.٠%</w:t>
            </w:r>
          </w:p>
        </w:tc>
      </w:tr>
    </w:tbl>
    <w:p w14:paraId="06E5E48E" w14:textId="692FFE98" w:rsidR="00C919BC" w:rsidRPr="00EF6CF7" w:rsidRDefault="000719A5" w:rsidP="004815FD">
      <w:pPr>
        <w:tabs>
          <w:tab w:val="right" w:pos="936"/>
        </w:tabs>
        <w:bidi/>
        <w:spacing w:line="240" w:lineRule="auto"/>
        <w:ind w:left="36"/>
        <w:rPr>
          <w:rFonts w:ascii="Dubai Medium" w:hAnsi="Dubai Medium" w:cs="GE SS Text Light"/>
          <w:b/>
          <w:bCs/>
          <w:sz w:val="18"/>
          <w:szCs w:val="18"/>
          <w:rtl/>
        </w:rPr>
      </w:pPr>
      <w:r w:rsidRPr="00EF6CF7">
        <w:rPr>
          <w:rFonts w:ascii="Dubai Medium" w:hAnsi="Dubai Medium" w:cs="GE SS Text Light"/>
          <w:b/>
          <w:bCs/>
          <w:sz w:val="18"/>
          <w:szCs w:val="18"/>
          <w:rtl/>
          <w:lang w:bidi="ar-LB"/>
        </w:rPr>
        <w:t>المصدر: التقرير</w:t>
      </w:r>
      <w:r w:rsidRPr="00EF6CF7">
        <w:rPr>
          <w:rFonts w:ascii="Dubai Medium" w:hAnsi="Dubai Medium" w:cs="GE SS Text Light" w:hint="cs"/>
          <w:b/>
          <w:bCs/>
          <w:sz w:val="18"/>
          <w:szCs w:val="18"/>
          <w:rtl/>
          <w:lang w:bidi="ar-LB"/>
        </w:rPr>
        <w:t xml:space="preserve"> السنوي للصادرات لسنة </w:t>
      </w:r>
      <w:r w:rsidR="00EF6CF7" w:rsidRPr="00EF6CF7">
        <w:rPr>
          <w:rFonts w:ascii="Dubai Medium" w:hAnsi="Dubai Medium" w:cs="GE SS Text Light"/>
          <w:b/>
          <w:bCs/>
          <w:sz w:val="18"/>
          <w:szCs w:val="18"/>
          <w:lang w:bidi="ar-LB"/>
        </w:rPr>
        <w:t>2024</w:t>
      </w:r>
      <w:r w:rsidRPr="00EF6CF7">
        <w:rPr>
          <w:rFonts w:ascii="Dubai Medium" w:hAnsi="Dubai Medium" w:cs="GE SS Text Light" w:hint="cs"/>
          <w:b/>
          <w:bCs/>
          <w:sz w:val="18"/>
          <w:szCs w:val="18"/>
          <w:rtl/>
          <w:lang w:bidi="ar-LB"/>
        </w:rPr>
        <w:t xml:space="preserve"> الصادر عن </w:t>
      </w:r>
      <w:r w:rsidR="00EF6CF7" w:rsidRPr="00EF6CF7">
        <w:rPr>
          <w:rFonts w:ascii="Dubai Medium" w:hAnsi="Dubai Medium" w:cs="GE SS Text Light" w:hint="eastAsia"/>
          <w:b/>
          <w:bCs/>
          <w:sz w:val="18"/>
          <w:szCs w:val="18"/>
          <w:rtl/>
          <w:lang w:bidi="ar-LB"/>
        </w:rPr>
        <w:t>هيأة</w:t>
      </w:r>
      <w:r w:rsidR="00EF6CF7" w:rsidRPr="00EF6CF7">
        <w:rPr>
          <w:rFonts w:ascii="Dubai Medium" w:hAnsi="Dubai Medium" w:cs="GE SS Text Light"/>
          <w:b/>
          <w:bCs/>
          <w:sz w:val="18"/>
          <w:szCs w:val="18"/>
          <w:rtl/>
          <w:lang w:bidi="ar-LB"/>
        </w:rPr>
        <w:t xml:space="preserve"> </w:t>
      </w:r>
      <w:r w:rsidR="00EF6CF7" w:rsidRPr="00EF6CF7">
        <w:rPr>
          <w:rFonts w:ascii="Dubai Medium" w:hAnsi="Dubai Medium" w:cs="GE SS Text Light" w:hint="eastAsia"/>
          <w:b/>
          <w:bCs/>
          <w:sz w:val="18"/>
          <w:szCs w:val="18"/>
          <w:rtl/>
          <w:lang w:bidi="ar-LB"/>
        </w:rPr>
        <w:t>الإحصاء</w:t>
      </w:r>
      <w:r w:rsidR="00EF6CF7" w:rsidRPr="00EF6CF7">
        <w:rPr>
          <w:rFonts w:ascii="Dubai Medium" w:hAnsi="Dubai Medium" w:cs="GE SS Text Light"/>
          <w:b/>
          <w:bCs/>
          <w:sz w:val="18"/>
          <w:szCs w:val="18"/>
          <w:rtl/>
          <w:lang w:bidi="ar-LB"/>
        </w:rPr>
        <w:t xml:space="preserve"> </w:t>
      </w:r>
      <w:r w:rsidR="00EF6CF7" w:rsidRPr="00EF6CF7">
        <w:rPr>
          <w:rFonts w:ascii="Dubai Medium" w:hAnsi="Dubai Medium" w:cs="GE SS Text Light" w:hint="eastAsia"/>
          <w:b/>
          <w:bCs/>
          <w:sz w:val="18"/>
          <w:szCs w:val="18"/>
          <w:rtl/>
          <w:lang w:bidi="ar-LB"/>
        </w:rPr>
        <w:t>ونظم</w:t>
      </w:r>
      <w:r w:rsidR="00EF6CF7" w:rsidRPr="00EF6CF7">
        <w:rPr>
          <w:rFonts w:ascii="Dubai Medium" w:hAnsi="Dubai Medium" w:cs="GE SS Text Light"/>
          <w:b/>
          <w:bCs/>
          <w:sz w:val="18"/>
          <w:szCs w:val="18"/>
          <w:rtl/>
          <w:lang w:bidi="ar-LB"/>
        </w:rPr>
        <w:t xml:space="preserve"> </w:t>
      </w:r>
      <w:r w:rsidR="00EF6CF7" w:rsidRPr="00EF6CF7">
        <w:rPr>
          <w:rFonts w:ascii="Dubai Medium" w:hAnsi="Dubai Medium" w:cs="GE SS Text Light" w:hint="eastAsia"/>
          <w:b/>
          <w:bCs/>
          <w:sz w:val="18"/>
          <w:szCs w:val="18"/>
          <w:rtl/>
          <w:lang w:bidi="ar-LB"/>
        </w:rPr>
        <w:t>المعلومات</w:t>
      </w:r>
      <w:r w:rsidR="00EF6CF7" w:rsidRPr="00EF6CF7">
        <w:rPr>
          <w:rFonts w:ascii="Dubai Medium" w:hAnsi="Dubai Medium" w:cs="GE SS Text Light"/>
          <w:b/>
          <w:bCs/>
          <w:sz w:val="18"/>
          <w:szCs w:val="18"/>
          <w:rtl/>
          <w:lang w:bidi="ar-LB"/>
        </w:rPr>
        <w:t xml:space="preserve"> </w:t>
      </w:r>
      <w:r w:rsidR="00EF6CF7" w:rsidRPr="00EF6CF7">
        <w:rPr>
          <w:rFonts w:ascii="Dubai Medium" w:hAnsi="Dubai Medium" w:cs="GE SS Text Light" w:hint="eastAsia"/>
          <w:b/>
          <w:bCs/>
          <w:sz w:val="18"/>
          <w:szCs w:val="18"/>
          <w:rtl/>
          <w:lang w:bidi="ar-LB"/>
        </w:rPr>
        <w:t>الجغرافية</w:t>
      </w:r>
      <w:r w:rsidR="00EF6CF7" w:rsidRPr="00EF6CF7">
        <w:rPr>
          <w:rFonts w:ascii="Dubai Medium" w:hAnsi="Dubai Medium" w:cs="GE SS Text Light"/>
          <w:b/>
          <w:bCs/>
          <w:sz w:val="18"/>
          <w:szCs w:val="18"/>
          <w:rtl/>
          <w:lang w:bidi="ar-LB"/>
        </w:rPr>
        <w:t xml:space="preserve"> </w:t>
      </w:r>
      <w:r w:rsidR="00EF6CF7" w:rsidRPr="00EF6CF7">
        <w:rPr>
          <w:rFonts w:ascii="Times New Roman" w:hAnsi="Times New Roman" w:cs="Times New Roman" w:hint="cs"/>
          <w:b/>
          <w:bCs/>
          <w:sz w:val="18"/>
          <w:szCs w:val="18"/>
          <w:rtl/>
          <w:lang w:bidi="ar-LB"/>
        </w:rPr>
        <w:t>–</w:t>
      </w:r>
      <w:r w:rsidR="00EF6CF7" w:rsidRPr="00EF6CF7">
        <w:rPr>
          <w:rFonts w:ascii="Dubai Medium" w:hAnsi="Dubai Medium" w:cs="GE SS Text Light"/>
          <w:b/>
          <w:bCs/>
          <w:sz w:val="18"/>
          <w:szCs w:val="18"/>
          <w:rtl/>
          <w:lang w:bidi="ar-LB"/>
        </w:rPr>
        <w:t xml:space="preserve"> </w:t>
      </w:r>
      <w:r w:rsidR="00EF6CF7" w:rsidRPr="00EF6CF7">
        <w:rPr>
          <w:rFonts w:ascii="Dubai Medium" w:hAnsi="Dubai Medium" w:cs="GE SS Text Light" w:hint="eastAsia"/>
          <w:b/>
          <w:bCs/>
          <w:sz w:val="18"/>
          <w:szCs w:val="18"/>
          <w:rtl/>
          <w:lang w:bidi="ar-LB"/>
        </w:rPr>
        <w:t>مديرية</w:t>
      </w:r>
      <w:r w:rsidR="00EF6CF7" w:rsidRPr="00EF6CF7">
        <w:rPr>
          <w:rFonts w:ascii="Dubai Medium" w:hAnsi="Dubai Medium" w:cs="GE SS Text Light"/>
          <w:b/>
          <w:bCs/>
          <w:sz w:val="18"/>
          <w:szCs w:val="18"/>
          <w:rtl/>
          <w:lang w:bidi="ar-LB"/>
        </w:rPr>
        <w:t xml:space="preserve"> </w:t>
      </w:r>
      <w:r w:rsidR="00EF6CF7" w:rsidRPr="00EF6CF7">
        <w:rPr>
          <w:rFonts w:ascii="Dubai Medium" w:hAnsi="Dubai Medium" w:cs="GE SS Text Light" w:hint="eastAsia"/>
          <w:b/>
          <w:bCs/>
          <w:sz w:val="18"/>
          <w:szCs w:val="18"/>
          <w:rtl/>
          <w:lang w:bidi="ar-LB"/>
        </w:rPr>
        <w:t>إحصاءات</w:t>
      </w:r>
      <w:r w:rsidR="00EF6CF7" w:rsidRPr="00EF6CF7">
        <w:rPr>
          <w:rFonts w:ascii="Dubai Medium" w:hAnsi="Dubai Medium" w:cs="GE SS Text Light"/>
          <w:b/>
          <w:bCs/>
          <w:sz w:val="18"/>
          <w:szCs w:val="18"/>
          <w:rtl/>
          <w:lang w:bidi="ar-LB"/>
        </w:rPr>
        <w:t xml:space="preserve"> </w:t>
      </w:r>
      <w:r w:rsidR="00EF6CF7" w:rsidRPr="00EF6CF7">
        <w:rPr>
          <w:rFonts w:ascii="Dubai Medium" w:hAnsi="Dubai Medium" w:cs="GE SS Text Light" w:hint="eastAsia"/>
          <w:b/>
          <w:bCs/>
          <w:sz w:val="18"/>
          <w:szCs w:val="18"/>
          <w:rtl/>
          <w:lang w:bidi="ar-LB"/>
        </w:rPr>
        <w:t>التجارة</w:t>
      </w:r>
      <w:r w:rsidR="00EF6CF7" w:rsidRPr="00EF6CF7">
        <w:rPr>
          <w:rFonts w:ascii="Dubai Medium" w:hAnsi="Dubai Medium" w:cs="GE SS Text Light"/>
          <w:b/>
          <w:bCs/>
          <w:sz w:val="18"/>
          <w:szCs w:val="18"/>
          <w:lang w:bidi="ar-LB"/>
        </w:rPr>
        <w:t>.</w:t>
      </w:r>
    </w:p>
    <w:p w14:paraId="56B56FAB" w14:textId="77777777" w:rsidR="002E387A" w:rsidRPr="002D473B" w:rsidRDefault="002E387A" w:rsidP="002E387A">
      <w:pPr>
        <w:tabs>
          <w:tab w:val="right" w:pos="936"/>
        </w:tabs>
        <w:bidi/>
        <w:spacing w:line="240" w:lineRule="auto"/>
        <w:ind w:left="486"/>
        <w:rPr>
          <w:rFonts w:ascii="Dubai" w:hAnsi="Dubai" w:cs="Dubai"/>
          <w:b/>
          <w:bCs/>
          <w:color w:val="EE0000"/>
          <w:sz w:val="28"/>
          <w:szCs w:val="28"/>
          <w:lang w:bidi="ar-IQ"/>
        </w:rPr>
      </w:pPr>
    </w:p>
    <w:p w14:paraId="59A01811" w14:textId="2B6BB74E" w:rsidR="00EA1117" w:rsidRPr="00EA49EF" w:rsidRDefault="00193D14" w:rsidP="004E6E9E">
      <w:pPr>
        <w:pStyle w:val="ListParagraph"/>
        <w:numPr>
          <w:ilvl w:val="1"/>
          <w:numId w:val="24"/>
        </w:numPr>
        <w:tabs>
          <w:tab w:val="right" w:pos="936"/>
        </w:tabs>
        <w:bidi/>
        <w:spacing w:line="240" w:lineRule="auto"/>
        <w:ind w:left="396"/>
        <w:rPr>
          <w:rFonts w:ascii="Dubai" w:hAnsi="Dubai" w:cs="GE SS Text Light"/>
          <w:b/>
          <w:bCs/>
          <w:sz w:val="28"/>
          <w:szCs w:val="28"/>
          <w:lang w:bidi="ar-IQ"/>
        </w:rPr>
      </w:pPr>
      <w:r w:rsidRPr="00EA49EF">
        <w:rPr>
          <w:rFonts w:ascii="Dubai" w:hAnsi="Dubai" w:cs="GE SS Text Light" w:hint="cs"/>
          <w:b/>
          <w:bCs/>
          <w:sz w:val="28"/>
          <w:szCs w:val="28"/>
          <w:rtl/>
          <w:lang w:bidi="ar-IQ"/>
        </w:rPr>
        <w:t>العمالة</w:t>
      </w:r>
      <w:r w:rsidR="00EA1117" w:rsidRPr="00EA49EF">
        <w:rPr>
          <w:rFonts w:ascii="Dubai" w:hAnsi="Dubai" w:cs="GE SS Text Light" w:hint="cs"/>
          <w:b/>
          <w:bCs/>
          <w:sz w:val="28"/>
          <w:szCs w:val="28"/>
          <w:rtl/>
          <w:lang w:bidi="ar-IQ"/>
        </w:rPr>
        <w:t xml:space="preserve"> </w:t>
      </w:r>
      <w:r w:rsidRPr="00EA49EF">
        <w:rPr>
          <w:rFonts w:ascii="Dubai" w:hAnsi="Dubai" w:cs="GE SS Text Light" w:hint="cs"/>
          <w:b/>
          <w:bCs/>
          <w:sz w:val="28"/>
          <w:szCs w:val="28"/>
          <w:rtl/>
          <w:lang w:bidi="ar-IQ"/>
        </w:rPr>
        <w:t xml:space="preserve">في </w:t>
      </w:r>
      <w:r w:rsidR="00EA1117" w:rsidRPr="00EA49EF">
        <w:rPr>
          <w:rFonts w:ascii="Dubai" w:hAnsi="Dubai" w:cs="GE SS Text Light" w:hint="cs"/>
          <w:b/>
          <w:bCs/>
          <w:sz w:val="28"/>
          <w:szCs w:val="28"/>
          <w:rtl/>
          <w:lang w:bidi="ar-IQ"/>
        </w:rPr>
        <w:t>القطا</w:t>
      </w:r>
      <w:r w:rsidRPr="00EA49EF">
        <w:rPr>
          <w:rFonts w:ascii="Dubai" w:hAnsi="Dubai" w:cs="GE SS Text Light" w:hint="cs"/>
          <w:b/>
          <w:bCs/>
          <w:sz w:val="28"/>
          <w:szCs w:val="28"/>
          <w:rtl/>
          <w:lang w:bidi="ar-IQ"/>
        </w:rPr>
        <w:t>ع</w:t>
      </w:r>
      <w:r w:rsidR="00EA1117" w:rsidRPr="00EA49EF">
        <w:rPr>
          <w:rFonts w:ascii="Dubai" w:hAnsi="Dubai" w:cs="GE SS Text Light" w:hint="cs"/>
          <w:b/>
          <w:bCs/>
          <w:sz w:val="28"/>
          <w:szCs w:val="28"/>
          <w:rtl/>
          <w:lang w:bidi="ar-IQ"/>
        </w:rPr>
        <w:t xml:space="preserve"> الإستخراجي</w:t>
      </w:r>
    </w:p>
    <w:p w14:paraId="756EBAFB" w14:textId="6B0884EE" w:rsidR="003467AA" w:rsidRPr="00EA49EF" w:rsidRDefault="003F2DFE" w:rsidP="00180D8D">
      <w:pPr>
        <w:tabs>
          <w:tab w:val="right" w:pos="7776"/>
        </w:tabs>
        <w:bidi/>
        <w:spacing w:line="240" w:lineRule="auto"/>
        <w:ind w:left="36"/>
        <w:jc w:val="both"/>
        <w:rPr>
          <w:rFonts w:ascii="Dubai" w:hAnsi="Dubai" w:cs="GE SS Text Light"/>
          <w:noProof/>
          <w:szCs w:val="24"/>
          <w:rtl/>
          <w:lang w:bidi="ar-LB"/>
        </w:rPr>
      </w:pPr>
      <w:r w:rsidRPr="00EA49EF">
        <w:rPr>
          <w:rFonts w:ascii="Dubai" w:hAnsi="Dubai" w:cs="GE SS Text Light"/>
          <w:noProof/>
          <w:szCs w:val="24"/>
          <w:rtl/>
        </w:rPr>
        <w:t xml:space="preserve">القطاع الاستخراجي في العراق يوفر عشرات الآلاف من فرص العمل المباشرة وغير المباشرة، ويمثل ركيزة أساسية في بناء القدرات الفنية والهندسية. لكن مساهمته في </w:t>
      </w:r>
      <w:r w:rsidRPr="00EA49EF">
        <w:rPr>
          <w:rFonts w:ascii="Dubai" w:hAnsi="Dubai" w:cs="GE SS Text Light" w:hint="cs"/>
          <w:noProof/>
          <w:szCs w:val="24"/>
          <w:rtl/>
        </w:rPr>
        <w:t>عدد</w:t>
      </w:r>
      <w:r w:rsidRPr="00EA49EF">
        <w:rPr>
          <w:rFonts w:ascii="Dubai" w:hAnsi="Dubai" w:cs="GE SS Text Light"/>
          <w:noProof/>
          <w:szCs w:val="24"/>
          <w:rtl/>
        </w:rPr>
        <w:t xml:space="preserve"> الوظائف محدودة مقارنة بحجمه في الاقتصاد، مما يفرض ضرورة تنويع الاقتصاد وتفعيل قطاعات أخرى قادرة على استيعاب اليد العاملة بشكل أكبر</w:t>
      </w:r>
      <w:r w:rsidRPr="00EA49EF">
        <w:rPr>
          <w:rFonts w:ascii="Dubai" w:hAnsi="Dubai" w:cs="GE SS Text Light"/>
          <w:noProof/>
          <w:szCs w:val="24"/>
          <w:lang w:bidi="ar-LB"/>
        </w:rPr>
        <w:t>.</w:t>
      </w:r>
    </w:p>
    <w:p w14:paraId="496C1B0C" w14:textId="77777777" w:rsidR="009A53B1" w:rsidRPr="002D473B" w:rsidRDefault="009A53B1" w:rsidP="009A53B1">
      <w:pPr>
        <w:tabs>
          <w:tab w:val="right" w:pos="7776"/>
        </w:tabs>
        <w:bidi/>
        <w:spacing w:line="240" w:lineRule="auto"/>
        <w:jc w:val="both"/>
        <w:rPr>
          <w:rFonts w:ascii="Dubai" w:hAnsi="Dubai" w:cs="Dubai"/>
          <w:b/>
          <w:bCs/>
          <w:noProof/>
          <w:color w:val="EE0000"/>
          <w:szCs w:val="24"/>
          <w:rtl/>
          <w:lang w:bidi="ar-LB"/>
        </w:rPr>
      </w:pPr>
    </w:p>
    <w:p w14:paraId="0454DDC2" w14:textId="4FD8A41B" w:rsidR="00B07DEA" w:rsidRPr="00180D8D" w:rsidRDefault="00111D47" w:rsidP="005B0C08">
      <w:pPr>
        <w:pStyle w:val="Caption"/>
        <w:keepNext/>
        <w:bidi/>
        <w:jc w:val="center"/>
        <w:rPr>
          <w:rFonts w:ascii="Dubai" w:hAnsi="Dubai" w:cs="GE SS Text Medium"/>
          <w:i w:val="0"/>
          <w:iCs w:val="0"/>
          <w:color w:val="000000" w:themeColor="text1"/>
          <w:sz w:val="24"/>
          <w:szCs w:val="24"/>
        </w:rPr>
      </w:pPr>
      <w:r w:rsidRPr="00180D8D">
        <w:rPr>
          <w:rFonts w:ascii="Dubai" w:hAnsi="Dubai" w:cs="GE SS Text Medium" w:hint="cs"/>
          <w:i w:val="0"/>
          <w:iCs w:val="0"/>
          <w:color w:val="000000" w:themeColor="text1"/>
          <w:sz w:val="24"/>
          <w:szCs w:val="24"/>
          <w:rtl/>
          <w:lang w:bidi="ar-IQ"/>
        </w:rPr>
        <w:lastRenderedPageBreak/>
        <w:t xml:space="preserve">الفصل السادس (منافع القطاع الإستخراجي) - </w:t>
      </w:r>
      <w:r w:rsidR="00B07DEA" w:rsidRPr="00180D8D">
        <w:rPr>
          <w:rFonts w:ascii="Dubai" w:hAnsi="Dubai" w:cs="GE SS Text Medium" w:hint="eastAsia"/>
          <w:i w:val="0"/>
          <w:iCs w:val="0"/>
          <w:color w:val="000000" w:themeColor="text1"/>
          <w:sz w:val="24"/>
          <w:szCs w:val="24"/>
          <w:rtl/>
        </w:rPr>
        <w:t>جدول</w:t>
      </w:r>
      <w:r w:rsidR="00B07DEA" w:rsidRPr="00180D8D">
        <w:rPr>
          <w:rFonts w:ascii="Dubai" w:hAnsi="Dubai" w:cs="GE SS Text Medium"/>
          <w:i w:val="0"/>
          <w:iCs w:val="0"/>
          <w:color w:val="000000" w:themeColor="text1"/>
          <w:sz w:val="24"/>
          <w:szCs w:val="24"/>
          <w:rtl/>
        </w:rPr>
        <w:t xml:space="preserve">  </w:t>
      </w:r>
      <w:r w:rsidR="00B07DEA" w:rsidRPr="00180D8D">
        <w:rPr>
          <w:rFonts w:ascii="Dubai" w:hAnsi="Dubai" w:cs="GE SS Text Medium"/>
          <w:i w:val="0"/>
          <w:iCs w:val="0"/>
          <w:color w:val="000000" w:themeColor="text1"/>
          <w:sz w:val="24"/>
          <w:szCs w:val="24"/>
          <w:rtl/>
        </w:rPr>
        <w:fldChar w:fldCharType="begin"/>
      </w:r>
      <w:r w:rsidR="00B07DEA" w:rsidRPr="00180D8D">
        <w:rPr>
          <w:rFonts w:ascii="Dubai" w:hAnsi="Dubai" w:cs="GE SS Text Medium"/>
          <w:i w:val="0"/>
          <w:iCs w:val="0"/>
          <w:color w:val="000000" w:themeColor="text1"/>
          <w:sz w:val="24"/>
          <w:szCs w:val="24"/>
          <w:rtl/>
        </w:rPr>
        <w:instrText xml:space="preserve"> </w:instrText>
      </w:r>
      <w:r w:rsidR="00B07DEA" w:rsidRPr="00180D8D">
        <w:rPr>
          <w:rFonts w:ascii="Dubai" w:hAnsi="Dubai" w:cs="GE SS Text Medium"/>
          <w:i w:val="0"/>
          <w:iCs w:val="0"/>
          <w:color w:val="000000" w:themeColor="text1"/>
          <w:sz w:val="24"/>
          <w:szCs w:val="24"/>
        </w:rPr>
        <w:instrText>SEQ</w:instrText>
      </w:r>
      <w:r w:rsidR="00B07DEA" w:rsidRPr="00180D8D">
        <w:rPr>
          <w:rFonts w:ascii="Dubai" w:hAnsi="Dubai" w:cs="GE SS Text Medium"/>
          <w:i w:val="0"/>
          <w:iCs w:val="0"/>
          <w:color w:val="000000" w:themeColor="text1"/>
          <w:sz w:val="24"/>
          <w:szCs w:val="24"/>
          <w:rtl/>
        </w:rPr>
        <w:instrText xml:space="preserve"> جدول_ \* </w:instrText>
      </w:r>
      <w:r w:rsidR="00B07DEA" w:rsidRPr="00180D8D">
        <w:rPr>
          <w:rFonts w:ascii="Dubai" w:hAnsi="Dubai" w:cs="GE SS Text Medium"/>
          <w:i w:val="0"/>
          <w:iCs w:val="0"/>
          <w:color w:val="000000" w:themeColor="text1"/>
          <w:sz w:val="24"/>
          <w:szCs w:val="24"/>
        </w:rPr>
        <w:instrText>ARABIC</w:instrText>
      </w:r>
      <w:r w:rsidR="00B07DEA" w:rsidRPr="00180D8D">
        <w:rPr>
          <w:rFonts w:ascii="Dubai" w:hAnsi="Dubai" w:cs="GE SS Text Medium"/>
          <w:i w:val="0"/>
          <w:iCs w:val="0"/>
          <w:color w:val="000000" w:themeColor="text1"/>
          <w:sz w:val="24"/>
          <w:szCs w:val="24"/>
          <w:rtl/>
        </w:rPr>
        <w:instrText xml:space="preserve"> </w:instrText>
      </w:r>
      <w:r w:rsidR="00B07DEA" w:rsidRPr="00180D8D">
        <w:rPr>
          <w:rFonts w:ascii="Dubai" w:hAnsi="Dubai" w:cs="GE SS Text Medium"/>
          <w:i w:val="0"/>
          <w:iCs w:val="0"/>
          <w:color w:val="000000" w:themeColor="text1"/>
          <w:sz w:val="24"/>
          <w:szCs w:val="24"/>
          <w:rtl/>
        </w:rPr>
        <w:fldChar w:fldCharType="separate"/>
      </w:r>
      <w:r w:rsidR="00591AAE">
        <w:rPr>
          <w:rFonts w:ascii="Dubai" w:hAnsi="Dubai" w:cs="GE SS Text Medium"/>
          <w:i w:val="0"/>
          <w:iCs w:val="0"/>
          <w:noProof/>
          <w:color w:val="000000" w:themeColor="text1"/>
          <w:sz w:val="24"/>
          <w:szCs w:val="24"/>
          <w:rtl/>
        </w:rPr>
        <w:t>63</w:t>
      </w:r>
      <w:r w:rsidR="00B07DEA" w:rsidRPr="00180D8D">
        <w:rPr>
          <w:rFonts w:ascii="Dubai" w:hAnsi="Dubai" w:cs="GE SS Text Medium"/>
          <w:i w:val="0"/>
          <w:iCs w:val="0"/>
          <w:color w:val="000000" w:themeColor="text1"/>
          <w:sz w:val="24"/>
          <w:szCs w:val="24"/>
          <w:rtl/>
        </w:rPr>
        <w:fldChar w:fldCharType="end"/>
      </w:r>
    </w:p>
    <w:tbl>
      <w:tblPr>
        <w:bidiVisual/>
        <w:tblW w:w="0" w:type="auto"/>
        <w:tblLayout w:type="fixed"/>
        <w:tblLook w:val="04A0" w:firstRow="1" w:lastRow="0" w:firstColumn="1" w:lastColumn="0" w:noHBand="0" w:noVBand="1"/>
      </w:tblPr>
      <w:tblGrid>
        <w:gridCol w:w="465"/>
        <w:gridCol w:w="1939"/>
        <w:gridCol w:w="3368"/>
        <w:gridCol w:w="742"/>
        <w:gridCol w:w="698"/>
        <w:gridCol w:w="1141"/>
        <w:gridCol w:w="813"/>
        <w:gridCol w:w="750"/>
      </w:tblGrid>
      <w:tr w:rsidR="00B367DE" w:rsidRPr="00B367DE" w14:paraId="039B6DDE" w14:textId="77777777" w:rsidTr="004D6E6E">
        <w:trPr>
          <w:trHeight w:val="320"/>
          <w:tblHeader/>
        </w:trPr>
        <w:tc>
          <w:tcPr>
            <w:tcW w:w="9916" w:type="dxa"/>
            <w:gridSpan w:val="8"/>
            <w:tcBorders>
              <w:top w:val="single" w:sz="8" w:space="0" w:color="0070C0"/>
              <w:left w:val="single" w:sz="8" w:space="0" w:color="0070C0"/>
              <w:bottom w:val="single" w:sz="4" w:space="0" w:color="FFFFFF"/>
              <w:right w:val="single" w:sz="8" w:space="0" w:color="0070C0"/>
            </w:tcBorders>
            <w:shd w:val="clear" w:color="000000" w:fill="1F4E78"/>
            <w:noWrap/>
            <w:vAlign w:val="bottom"/>
            <w:hideMark/>
          </w:tcPr>
          <w:p w14:paraId="030C22B0" w14:textId="77777777" w:rsidR="00B367DE" w:rsidRPr="00B367DE" w:rsidRDefault="00B367DE" w:rsidP="00B367DE">
            <w:pPr>
              <w:bidi/>
              <w:spacing w:before="0" w:line="240" w:lineRule="auto"/>
              <w:jc w:val="center"/>
              <w:rPr>
                <w:rFonts w:ascii="Calibri" w:eastAsia="Times New Roman" w:hAnsi="Calibri" w:cs="GE SS Text Medium"/>
                <w:color w:val="FFFFFF"/>
                <w:szCs w:val="24"/>
              </w:rPr>
            </w:pPr>
            <w:r w:rsidRPr="00B367DE">
              <w:rPr>
                <w:rFonts w:ascii="Calibri" w:eastAsia="Times New Roman" w:hAnsi="Calibri" w:cs="GE SS Text Medium" w:hint="cs"/>
                <w:color w:val="FFFFFF"/>
                <w:szCs w:val="24"/>
                <w:rtl/>
              </w:rPr>
              <w:t>عدد الكوادر في وزارة النفط والتشكيلات التابعة لها كما في 30 حزيران 2025</w:t>
            </w:r>
          </w:p>
        </w:tc>
      </w:tr>
      <w:tr w:rsidR="00B367DE" w:rsidRPr="004D6E6E" w14:paraId="29496B00" w14:textId="77777777" w:rsidTr="004D6E6E">
        <w:trPr>
          <w:trHeight w:val="320"/>
          <w:tblHeader/>
        </w:trPr>
        <w:tc>
          <w:tcPr>
            <w:tcW w:w="465" w:type="dxa"/>
            <w:vMerge w:val="restart"/>
            <w:tcBorders>
              <w:top w:val="nil"/>
              <w:left w:val="single" w:sz="8" w:space="0" w:color="0070C0"/>
              <w:bottom w:val="single" w:sz="4" w:space="0" w:color="0070C0"/>
              <w:right w:val="single" w:sz="4" w:space="0" w:color="FFFFFF"/>
            </w:tcBorders>
            <w:shd w:val="clear" w:color="000000" w:fill="1F4E78"/>
            <w:noWrap/>
            <w:vAlign w:val="center"/>
            <w:hideMark/>
          </w:tcPr>
          <w:p w14:paraId="7CD28C67" w14:textId="77777777" w:rsidR="00B367DE" w:rsidRPr="00B367DE" w:rsidRDefault="00B367DE" w:rsidP="00B367DE">
            <w:pPr>
              <w:spacing w:before="0" w:line="240" w:lineRule="auto"/>
              <w:jc w:val="center"/>
              <w:rPr>
                <w:rFonts w:ascii="Calibri" w:eastAsia="Times New Roman" w:hAnsi="Calibri" w:cs="GE SS Text Medium"/>
                <w:color w:val="FFFFFF"/>
                <w:sz w:val="18"/>
                <w:szCs w:val="18"/>
                <w:rtl/>
              </w:rPr>
            </w:pPr>
            <w:r w:rsidRPr="00B367DE">
              <w:rPr>
                <w:rFonts w:ascii="Calibri" w:eastAsia="Times New Roman" w:hAnsi="Calibri" w:cs="GE SS Text Medium" w:hint="cs"/>
                <w:color w:val="FFFFFF"/>
                <w:sz w:val="18"/>
                <w:szCs w:val="18"/>
              </w:rPr>
              <w:t>#</w:t>
            </w:r>
          </w:p>
        </w:tc>
        <w:tc>
          <w:tcPr>
            <w:tcW w:w="1939" w:type="dxa"/>
            <w:vMerge w:val="restart"/>
            <w:tcBorders>
              <w:top w:val="nil"/>
              <w:left w:val="single" w:sz="4" w:space="0" w:color="FFFFFF"/>
              <w:bottom w:val="single" w:sz="4" w:space="0" w:color="0070C0"/>
              <w:right w:val="single" w:sz="4" w:space="0" w:color="FFFFFF"/>
            </w:tcBorders>
            <w:shd w:val="clear" w:color="000000" w:fill="1F4E78"/>
            <w:noWrap/>
            <w:vAlign w:val="center"/>
            <w:hideMark/>
          </w:tcPr>
          <w:p w14:paraId="34614970" w14:textId="77777777" w:rsidR="00B367DE" w:rsidRPr="00B367DE" w:rsidRDefault="00B367DE" w:rsidP="00B367DE">
            <w:pPr>
              <w:bidi/>
              <w:spacing w:before="0" w:line="240" w:lineRule="auto"/>
              <w:jc w:val="center"/>
              <w:rPr>
                <w:rFonts w:ascii="Calibri" w:eastAsia="Times New Roman" w:hAnsi="Calibri" w:cs="GE SS Text Medium"/>
                <w:color w:val="FFFFFF"/>
                <w:sz w:val="18"/>
                <w:szCs w:val="18"/>
              </w:rPr>
            </w:pPr>
            <w:r w:rsidRPr="00B367DE">
              <w:rPr>
                <w:rFonts w:ascii="Calibri" w:eastAsia="Times New Roman" w:hAnsi="Calibri" w:cs="GE SS Text Medium" w:hint="cs"/>
                <w:color w:val="FFFFFF"/>
                <w:sz w:val="18"/>
                <w:szCs w:val="18"/>
                <w:rtl/>
              </w:rPr>
              <w:t>التشكيل</w:t>
            </w:r>
          </w:p>
        </w:tc>
        <w:tc>
          <w:tcPr>
            <w:tcW w:w="3368" w:type="dxa"/>
            <w:vMerge w:val="restart"/>
            <w:tcBorders>
              <w:top w:val="nil"/>
              <w:left w:val="single" w:sz="4" w:space="0" w:color="FFFFFF"/>
              <w:bottom w:val="single" w:sz="4" w:space="0" w:color="0070C0"/>
              <w:right w:val="nil"/>
            </w:tcBorders>
            <w:shd w:val="clear" w:color="000000" w:fill="1F4E78"/>
            <w:noWrap/>
            <w:vAlign w:val="center"/>
            <w:hideMark/>
          </w:tcPr>
          <w:p w14:paraId="134B2C53" w14:textId="77777777" w:rsidR="00B367DE" w:rsidRPr="00B367DE" w:rsidRDefault="00B367DE" w:rsidP="00B367DE">
            <w:pPr>
              <w:bidi/>
              <w:spacing w:before="0" w:line="240" w:lineRule="auto"/>
              <w:jc w:val="center"/>
              <w:rPr>
                <w:rFonts w:ascii="Calibri" w:eastAsia="Times New Roman" w:hAnsi="Calibri" w:cs="GE SS Text Medium"/>
                <w:color w:val="FFFFFF"/>
                <w:sz w:val="18"/>
                <w:szCs w:val="18"/>
                <w:rtl/>
              </w:rPr>
            </w:pPr>
            <w:r w:rsidRPr="00B367DE">
              <w:rPr>
                <w:rFonts w:ascii="Calibri" w:eastAsia="Times New Roman" w:hAnsi="Calibri" w:cs="GE SS Text Medium" w:hint="cs"/>
                <w:color w:val="FFFFFF"/>
                <w:sz w:val="18"/>
                <w:szCs w:val="18"/>
                <w:rtl/>
              </w:rPr>
              <w:t>إسم التشكيل بالإنكليزي</w:t>
            </w:r>
          </w:p>
        </w:tc>
        <w:tc>
          <w:tcPr>
            <w:tcW w:w="1440" w:type="dxa"/>
            <w:gridSpan w:val="2"/>
            <w:tcBorders>
              <w:top w:val="single" w:sz="4" w:space="0" w:color="FFFFFF"/>
              <w:left w:val="double" w:sz="6" w:space="0" w:color="FFFFFF"/>
              <w:bottom w:val="single" w:sz="4" w:space="0" w:color="FFFFFF"/>
              <w:right w:val="single" w:sz="4" w:space="0" w:color="FFFFFF"/>
            </w:tcBorders>
            <w:shd w:val="clear" w:color="000000" w:fill="1F4E78"/>
            <w:noWrap/>
            <w:vAlign w:val="center"/>
            <w:hideMark/>
          </w:tcPr>
          <w:p w14:paraId="45F02F70" w14:textId="77777777" w:rsidR="00B367DE" w:rsidRPr="00B367DE" w:rsidRDefault="00B367DE" w:rsidP="00B367DE">
            <w:pPr>
              <w:bidi/>
              <w:spacing w:before="0" w:line="240" w:lineRule="auto"/>
              <w:jc w:val="center"/>
              <w:rPr>
                <w:rFonts w:ascii="Calibri" w:eastAsia="Times New Roman" w:hAnsi="Calibri" w:cs="GE SS Text Medium"/>
                <w:color w:val="FFFFFF"/>
                <w:sz w:val="18"/>
                <w:szCs w:val="18"/>
                <w:rtl/>
              </w:rPr>
            </w:pPr>
            <w:r w:rsidRPr="00B367DE">
              <w:rPr>
                <w:rFonts w:ascii="Calibri" w:eastAsia="Times New Roman" w:hAnsi="Calibri" w:cs="GE SS Text Medium" w:hint="cs"/>
                <w:color w:val="FFFFFF"/>
                <w:sz w:val="18"/>
                <w:szCs w:val="18"/>
                <w:rtl/>
              </w:rPr>
              <w:t>عدد الكوادر حسب النوع</w:t>
            </w:r>
          </w:p>
        </w:tc>
        <w:tc>
          <w:tcPr>
            <w:tcW w:w="1141" w:type="dxa"/>
            <w:vMerge w:val="restart"/>
            <w:tcBorders>
              <w:top w:val="nil"/>
              <w:left w:val="double" w:sz="6" w:space="0" w:color="FFFFFF"/>
              <w:bottom w:val="single" w:sz="4" w:space="0" w:color="0070C0"/>
              <w:right w:val="double" w:sz="6" w:space="0" w:color="FFFFFF"/>
            </w:tcBorders>
            <w:shd w:val="clear" w:color="000000" w:fill="1F4E78"/>
            <w:noWrap/>
            <w:vAlign w:val="center"/>
            <w:hideMark/>
          </w:tcPr>
          <w:p w14:paraId="2A58B9E0" w14:textId="77777777" w:rsidR="00B367DE" w:rsidRPr="00B367DE" w:rsidRDefault="00B367DE" w:rsidP="00B367DE">
            <w:pPr>
              <w:bidi/>
              <w:spacing w:before="0" w:line="240" w:lineRule="auto"/>
              <w:jc w:val="center"/>
              <w:rPr>
                <w:rFonts w:ascii="Calibri" w:eastAsia="Times New Roman" w:hAnsi="Calibri" w:cs="GE SS Text Medium"/>
                <w:color w:val="FFFFFF"/>
                <w:sz w:val="18"/>
                <w:szCs w:val="18"/>
                <w:rtl/>
              </w:rPr>
            </w:pPr>
            <w:r w:rsidRPr="00B367DE">
              <w:rPr>
                <w:rFonts w:ascii="Calibri" w:eastAsia="Times New Roman" w:hAnsi="Calibri" w:cs="GE SS Text Medium" w:hint="cs"/>
                <w:color w:val="FFFFFF"/>
                <w:sz w:val="18"/>
                <w:szCs w:val="18"/>
                <w:rtl/>
              </w:rPr>
              <w:t>إجمالي عدد الكوادر</w:t>
            </w:r>
          </w:p>
        </w:tc>
        <w:tc>
          <w:tcPr>
            <w:tcW w:w="813" w:type="dxa"/>
            <w:vMerge w:val="restart"/>
            <w:tcBorders>
              <w:top w:val="nil"/>
              <w:left w:val="nil"/>
              <w:bottom w:val="single" w:sz="4" w:space="0" w:color="0070C0"/>
              <w:right w:val="single" w:sz="4" w:space="0" w:color="FFFFFF"/>
            </w:tcBorders>
            <w:shd w:val="clear" w:color="000000" w:fill="1F4E78"/>
            <w:noWrap/>
            <w:vAlign w:val="center"/>
            <w:hideMark/>
          </w:tcPr>
          <w:p w14:paraId="28DF8637" w14:textId="77777777" w:rsidR="00B367DE" w:rsidRPr="00B367DE" w:rsidRDefault="00B367DE" w:rsidP="00B367DE">
            <w:pPr>
              <w:bidi/>
              <w:spacing w:before="0" w:line="240" w:lineRule="auto"/>
              <w:jc w:val="center"/>
              <w:rPr>
                <w:rFonts w:ascii="Calibri" w:eastAsia="Times New Roman" w:hAnsi="Calibri" w:cs="GE SS Text Medium"/>
                <w:color w:val="FFFFFF"/>
                <w:sz w:val="18"/>
                <w:szCs w:val="18"/>
                <w:rtl/>
              </w:rPr>
            </w:pPr>
            <w:r w:rsidRPr="00B367DE">
              <w:rPr>
                <w:rFonts w:ascii="Calibri" w:eastAsia="Times New Roman" w:hAnsi="Calibri" w:cs="GE SS Text Medium" w:hint="cs"/>
                <w:color w:val="FFFFFF"/>
                <w:sz w:val="18"/>
                <w:szCs w:val="18"/>
                <w:rtl/>
              </w:rPr>
              <w:t>نسبة الذكور</w:t>
            </w:r>
          </w:p>
        </w:tc>
        <w:tc>
          <w:tcPr>
            <w:tcW w:w="750" w:type="dxa"/>
            <w:vMerge w:val="restart"/>
            <w:tcBorders>
              <w:top w:val="nil"/>
              <w:left w:val="single" w:sz="4" w:space="0" w:color="FFFFFF"/>
              <w:bottom w:val="single" w:sz="4" w:space="0" w:color="0070C0"/>
              <w:right w:val="single" w:sz="8" w:space="0" w:color="0070C0"/>
            </w:tcBorders>
            <w:shd w:val="clear" w:color="000000" w:fill="1F4E78"/>
            <w:noWrap/>
            <w:vAlign w:val="center"/>
            <w:hideMark/>
          </w:tcPr>
          <w:p w14:paraId="222CBC88" w14:textId="77777777" w:rsidR="00B367DE" w:rsidRPr="00B367DE" w:rsidRDefault="00B367DE" w:rsidP="00B367DE">
            <w:pPr>
              <w:bidi/>
              <w:spacing w:before="0" w:line="240" w:lineRule="auto"/>
              <w:jc w:val="center"/>
              <w:rPr>
                <w:rFonts w:ascii="Calibri" w:eastAsia="Times New Roman" w:hAnsi="Calibri" w:cs="GE SS Text Medium"/>
                <w:color w:val="FFFFFF"/>
                <w:sz w:val="18"/>
                <w:szCs w:val="18"/>
                <w:rtl/>
              </w:rPr>
            </w:pPr>
            <w:r w:rsidRPr="00B367DE">
              <w:rPr>
                <w:rFonts w:ascii="Calibri" w:eastAsia="Times New Roman" w:hAnsi="Calibri" w:cs="GE SS Text Medium" w:hint="cs"/>
                <w:color w:val="FFFFFF"/>
                <w:sz w:val="18"/>
                <w:szCs w:val="18"/>
                <w:rtl/>
              </w:rPr>
              <w:t>نسبة الإناث</w:t>
            </w:r>
          </w:p>
        </w:tc>
      </w:tr>
      <w:tr w:rsidR="00B367DE" w:rsidRPr="004D6E6E" w14:paraId="3BB5A3E5" w14:textId="77777777" w:rsidTr="004D6E6E">
        <w:trPr>
          <w:trHeight w:val="320"/>
          <w:tblHeader/>
        </w:trPr>
        <w:tc>
          <w:tcPr>
            <w:tcW w:w="465" w:type="dxa"/>
            <w:vMerge/>
            <w:tcBorders>
              <w:top w:val="nil"/>
              <w:left w:val="single" w:sz="8" w:space="0" w:color="0070C0"/>
              <w:bottom w:val="single" w:sz="4" w:space="0" w:color="0070C0"/>
              <w:right w:val="single" w:sz="4" w:space="0" w:color="FFFFFF"/>
            </w:tcBorders>
            <w:vAlign w:val="center"/>
            <w:hideMark/>
          </w:tcPr>
          <w:p w14:paraId="009A9E52" w14:textId="77777777" w:rsidR="00B367DE" w:rsidRPr="00B367DE" w:rsidRDefault="00B367DE" w:rsidP="00B367DE">
            <w:pPr>
              <w:bidi/>
              <w:spacing w:before="0" w:line="240" w:lineRule="auto"/>
              <w:rPr>
                <w:rFonts w:ascii="Calibri" w:eastAsia="Times New Roman" w:hAnsi="Calibri" w:cs="GE SS Text Medium"/>
                <w:color w:val="FFFFFF"/>
                <w:sz w:val="18"/>
                <w:szCs w:val="18"/>
              </w:rPr>
            </w:pPr>
          </w:p>
        </w:tc>
        <w:tc>
          <w:tcPr>
            <w:tcW w:w="1939" w:type="dxa"/>
            <w:vMerge/>
            <w:tcBorders>
              <w:top w:val="nil"/>
              <w:left w:val="single" w:sz="4" w:space="0" w:color="FFFFFF"/>
              <w:bottom w:val="single" w:sz="4" w:space="0" w:color="0070C0"/>
              <w:right w:val="single" w:sz="4" w:space="0" w:color="FFFFFF"/>
            </w:tcBorders>
            <w:vAlign w:val="center"/>
            <w:hideMark/>
          </w:tcPr>
          <w:p w14:paraId="46B84F8F" w14:textId="77777777" w:rsidR="00B367DE" w:rsidRPr="00B367DE" w:rsidRDefault="00B367DE" w:rsidP="00B367DE">
            <w:pPr>
              <w:bidi/>
              <w:spacing w:before="0" w:line="240" w:lineRule="auto"/>
              <w:rPr>
                <w:rFonts w:ascii="Calibri" w:eastAsia="Times New Roman" w:hAnsi="Calibri" w:cs="GE SS Text Medium"/>
                <w:color w:val="FFFFFF"/>
                <w:sz w:val="18"/>
                <w:szCs w:val="18"/>
              </w:rPr>
            </w:pPr>
          </w:p>
        </w:tc>
        <w:tc>
          <w:tcPr>
            <w:tcW w:w="3368" w:type="dxa"/>
            <w:vMerge/>
            <w:tcBorders>
              <w:top w:val="nil"/>
              <w:left w:val="single" w:sz="4" w:space="0" w:color="FFFFFF"/>
              <w:bottom w:val="single" w:sz="4" w:space="0" w:color="0070C0"/>
              <w:right w:val="nil"/>
            </w:tcBorders>
            <w:vAlign w:val="center"/>
            <w:hideMark/>
          </w:tcPr>
          <w:p w14:paraId="27D0FB64" w14:textId="77777777" w:rsidR="00B367DE" w:rsidRPr="00B367DE" w:rsidRDefault="00B367DE" w:rsidP="00B367DE">
            <w:pPr>
              <w:bidi/>
              <w:spacing w:before="0" w:line="240" w:lineRule="auto"/>
              <w:rPr>
                <w:rFonts w:ascii="Calibri" w:eastAsia="Times New Roman" w:hAnsi="Calibri" w:cs="GE SS Text Medium"/>
                <w:color w:val="FFFFFF"/>
                <w:sz w:val="18"/>
                <w:szCs w:val="18"/>
              </w:rPr>
            </w:pPr>
          </w:p>
        </w:tc>
        <w:tc>
          <w:tcPr>
            <w:tcW w:w="742" w:type="dxa"/>
            <w:tcBorders>
              <w:top w:val="nil"/>
              <w:left w:val="double" w:sz="6" w:space="0" w:color="FFFFFF"/>
              <w:bottom w:val="single" w:sz="4" w:space="0" w:color="0070C0"/>
              <w:right w:val="single" w:sz="4" w:space="0" w:color="FFFFFF"/>
            </w:tcBorders>
            <w:shd w:val="clear" w:color="000000" w:fill="1F4E78"/>
            <w:noWrap/>
            <w:vAlign w:val="center"/>
            <w:hideMark/>
          </w:tcPr>
          <w:p w14:paraId="1748F37D" w14:textId="77777777" w:rsidR="00B367DE" w:rsidRPr="00B367DE" w:rsidRDefault="00B367DE" w:rsidP="00B367DE">
            <w:pPr>
              <w:bidi/>
              <w:spacing w:before="0" w:line="240" w:lineRule="auto"/>
              <w:jc w:val="center"/>
              <w:rPr>
                <w:rFonts w:ascii="Calibri" w:eastAsia="Times New Roman" w:hAnsi="Calibri" w:cs="GE SS Text Medium"/>
                <w:color w:val="FFFFFF"/>
                <w:sz w:val="18"/>
                <w:szCs w:val="18"/>
                <w:rtl/>
              </w:rPr>
            </w:pPr>
            <w:r w:rsidRPr="00B367DE">
              <w:rPr>
                <w:rFonts w:ascii="Calibri" w:eastAsia="Times New Roman" w:hAnsi="Calibri" w:cs="GE SS Text Medium" w:hint="cs"/>
                <w:color w:val="FFFFFF"/>
                <w:sz w:val="18"/>
                <w:szCs w:val="18"/>
                <w:rtl/>
              </w:rPr>
              <w:t>ذكور</w:t>
            </w:r>
          </w:p>
        </w:tc>
        <w:tc>
          <w:tcPr>
            <w:tcW w:w="698" w:type="dxa"/>
            <w:tcBorders>
              <w:top w:val="nil"/>
              <w:left w:val="single" w:sz="4" w:space="0" w:color="FFFFFF"/>
              <w:bottom w:val="single" w:sz="4" w:space="0" w:color="0070C0"/>
              <w:right w:val="nil"/>
            </w:tcBorders>
            <w:shd w:val="clear" w:color="000000" w:fill="1F4E78"/>
            <w:noWrap/>
            <w:vAlign w:val="center"/>
            <w:hideMark/>
          </w:tcPr>
          <w:p w14:paraId="64B1B2D0" w14:textId="77777777" w:rsidR="00B367DE" w:rsidRPr="00B367DE" w:rsidRDefault="00B367DE" w:rsidP="00B367DE">
            <w:pPr>
              <w:bidi/>
              <w:spacing w:before="0" w:line="240" w:lineRule="auto"/>
              <w:jc w:val="center"/>
              <w:rPr>
                <w:rFonts w:ascii="Calibri" w:eastAsia="Times New Roman" w:hAnsi="Calibri" w:cs="GE SS Text Medium"/>
                <w:color w:val="FFFFFF"/>
                <w:sz w:val="18"/>
                <w:szCs w:val="18"/>
                <w:rtl/>
              </w:rPr>
            </w:pPr>
            <w:r w:rsidRPr="00B367DE">
              <w:rPr>
                <w:rFonts w:ascii="Calibri" w:eastAsia="Times New Roman" w:hAnsi="Calibri" w:cs="GE SS Text Medium" w:hint="cs"/>
                <w:color w:val="FFFFFF"/>
                <w:sz w:val="18"/>
                <w:szCs w:val="18"/>
                <w:rtl/>
              </w:rPr>
              <w:t>إناث</w:t>
            </w:r>
          </w:p>
        </w:tc>
        <w:tc>
          <w:tcPr>
            <w:tcW w:w="1141" w:type="dxa"/>
            <w:vMerge/>
            <w:tcBorders>
              <w:top w:val="nil"/>
              <w:left w:val="double" w:sz="6" w:space="0" w:color="FFFFFF"/>
              <w:bottom w:val="single" w:sz="4" w:space="0" w:color="0070C0"/>
              <w:right w:val="double" w:sz="6" w:space="0" w:color="FFFFFF"/>
            </w:tcBorders>
            <w:vAlign w:val="center"/>
            <w:hideMark/>
          </w:tcPr>
          <w:p w14:paraId="1025BC71" w14:textId="77777777" w:rsidR="00B367DE" w:rsidRPr="00B367DE" w:rsidRDefault="00B367DE" w:rsidP="00B367DE">
            <w:pPr>
              <w:bidi/>
              <w:spacing w:before="0" w:line="240" w:lineRule="auto"/>
              <w:rPr>
                <w:rFonts w:ascii="Calibri" w:eastAsia="Times New Roman" w:hAnsi="Calibri" w:cs="GE SS Text Medium"/>
                <w:color w:val="FFFFFF"/>
                <w:sz w:val="18"/>
                <w:szCs w:val="18"/>
              </w:rPr>
            </w:pPr>
          </w:p>
        </w:tc>
        <w:tc>
          <w:tcPr>
            <w:tcW w:w="813" w:type="dxa"/>
            <w:vMerge/>
            <w:tcBorders>
              <w:top w:val="nil"/>
              <w:left w:val="nil"/>
              <w:bottom w:val="single" w:sz="4" w:space="0" w:color="0070C0"/>
              <w:right w:val="single" w:sz="4" w:space="0" w:color="FFFFFF"/>
            </w:tcBorders>
            <w:vAlign w:val="center"/>
            <w:hideMark/>
          </w:tcPr>
          <w:p w14:paraId="12BAFD97" w14:textId="77777777" w:rsidR="00B367DE" w:rsidRPr="00B367DE" w:rsidRDefault="00B367DE" w:rsidP="00B367DE">
            <w:pPr>
              <w:bidi/>
              <w:spacing w:before="0" w:line="240" w:lineRule="auto"/>
              <w:rPr>
                <w:rFonts w:ascii="Calibri" w:eastAsia="Times New Roman" w:hAnsi="Calibri" w:cs="GE SS Text Medium"/>
                <w:color w:val="FFFFFF"/>
                <w:sz w:val="18"/>
                <w:szCs w:val="18"/>
              </w:rPr>
            </w:pPr>
          </w:p>
        </w:tc>
        <w:tc>
          <w:tcPr>
            <w:tcW w:w="750" w:type="dxa"/>
            <w:vMerge/>
            <w:tcBorders>
              <w:top w:val="nil"/>
              <w:left w:val="single" w:sz="4" w:space="0" w:color="FFFFFF"/>
              <w:bottom w:val="single" w:sz="4" w:space="0" w:color="0070C0"/>
              <w:right w:val="single" w:sz="8" w:space="0" w:color="0070C0"/>
            </w:tcBorders>
            <w:vAlign w:val="center"/>
            <w:hideMark/>
          </w:tcPr>
          <w:p w14:paraId="2A9F48B9" w14:textId="77777777" w:rsidR="00B367DE" w:rsidRPr="00B367DE" w:rsidRDefault="00B367DE" w:rsidP="00B367DE">
            <w:pPr>
              <w:bidi/>
              <w:spacing w:before="0" w:line="240" w:lineRule="auto"/>
              <w:rPr>
                <w:rFonts w:ascii="Calibri" w:eastAsia="Times New Roman" w:hAnsi="Calibri" w:cs="GE SS Text Medium"/>
                <w:color w:val="FFFFFF"/>
                <w:sz w:val="18"/>
                <w:szCs w:val="18"/>
              </w:rPr>
            </w:pPr>
          </w:p>
        </w:tc>
      </w:tr>
      <w:tr w:rsidR="00B367DE" w:rsidRPr="004D6E6E" w14:paraId="731FFAA1" w14:textId="77777777" w:rsidTr="004D6E6E">
        <w:trPr>
          <w:trHeight w:val="320"/>
        </w:trPr>
        <w:tc>
          <w:tcPr>
            <w:tcW w:w="465" w:type="dxa"/>
            <w:tcBorders>
              <w:top w:val="nil"/>
              <w:left w:val="single" w:sz="8" w:space="0" w:color="0070C0"/>
              <w:bottom w:val="single" w:sz="4" w:space="0" w:color="0070C0"/>
              <w:right w:val="single" w:sz="4" w:space="0" w:color="0070C0"/>
            </w:tcBorders>
            <w:shd w:val="clear" w:color="000000" w:fill="FFFFFF"/>
            <w:noWrap/>
            <w:vAlign w:val="center"/>
            <w:hideMark/>
          </w:tcPr>
          <w:p w14:paraId="425D54FE" w14:textId="77777777" w:rsidR="00B367DE" w:rsidRPr="00B367DE" w:rsidRDefault="00B367DE" w:rsidP="00B367DE">
            <w:pPr>
              <w:bidi/>
              <w:spacing w:before="0" w:line="240" w:lineRule="auto"/>
              <w:jc w:val="center"/>
              <w:rPr>
                <w:rFonts w:ascii="Calibri" w:eastAsia="Times New Roman" w:hAnsi="Calibri" w:cs="GE SS Text Light"/>
                <w:b/>
                <w:bCs/>
                <w:color w:val="000000"/>
                <w:sz w:val="18"/>
                <w:szCs w:val="18"/>
                <w:rtl/>
              </w:rPr>
            </w:pPr>
            <w:r w:rsidRPr="00B367DE">
              <w:rPr>
                <w:rFonts w:ascii="Calibri" w:eastAsia="Times New Roman" w:hAnsi="Calibri" w:cs="GE SS Text Light" w:hint="cs"/>
                <w:b/>
                <w:bCs/>
                <w:color w:val="000000"/>
                <w:sz w:val="18"/>
                <w:szCs w:val="18"/>
                <w:rtl/>
              </w:rPr>
              <w:t>1</w:t>
            </w:r>
          </w:p>
        </w:tc>
        <w:tc>
          <w:tcPr>
            <w:tcW w:w="1939" w:type="dxa"/>
            <w:tcBorders>
              <w:top w:val="nil"/>
              <w:left w:val="single" w:sz="4" w:space="0" w:color="0070C0"/>
              <w:bottom w:val="single" w:sz="4" w:space="0" w:color="0070C0"/>
              <w:right w:val="single" w:sz="4" w:space="0" w:color="0070C0"/>
            </w:tcBorders>
            <w:shd w:val="clear" w:color="000000" w:fill="FFFFFF"/>
            <w:noWrap/>
            <w:vAlign w:val="center"/>
            <w:hideMark/>
          </w:tcPr>
          <w:p w14:paraId="11927515" w14:textId="77777777" w:rsidR="00B367DE" w:rsidRPr="00B367DE" w:rsidRDefault="00B367DE" w:rsidP="00B367DE">
            <w:pPr>
              <w:bidi/>
              <w:spacing w:before="0" w:line="240" w:lineRule="auto"/>
              <w:jc w:val="center"/>
              <w:rPr>
                <w:rFonts w:ascii="Calibri" w:eastAsia="Times New Roman" w:hAnsi="Calibri" w:cs="GE SS Text Light"/>
                <w:color w:val="000000"/>
                <w:sz w:val="18"/>
                <w:szCs w:val="18"/>
                <w:rtl/>
              </w:rPr>
            </w:pPr>
            <w:r w:rsidRPr="00B367DE">
              <w:rPr>
                <w:rFonts w:ascii="Calibri" w:eastAsia="Times New Roman" w:hAnsi="Calibri" w:cs="GE SS Text Light" w:hint="cs"/>
                <w:color w:val="000000"/>
                <w:sz w:val="18"/>
                <w:szCs w:val="18"/>
                <w:rtl/>
              </w:rPr>
              <w:t>مركز الوزارة</w:t>
            </w:r>
          </w:p>
        </w:tc>
        <w:tc>
          <w:tcPr>
            <w:tcW w:w="3368" w:type="dxa"/>
            <w:tcBorders>
              <w:top w:val="nil"/>
              <w:left w:val="single" w:sz="4" w:space="0" w:color="0070C0"/>
              <w:bottom w:val="single" w:sz="4" w:space="0" w:color="0070C0"/>
              <w:right w:val="nil"/>
            </w:tcBorders>
            <w:shd w:val="clear" w:color="000000" w:fill="FFFFFF"/>
            <w:noWrap/>
            <w:vAlign w:val="center"/>
            <w:hideMark/>
          </w:tcPr>
          <w:p w14:paraId="3AA2742E" w14:textId="77777777" w:rsidR="00B367DE" w:rsidRPr="00B367DE" w:rsidRDefault="00B367DE" w:rsidP="00B367DE">
            <w:pPr>
              <w:spacing w:before="0" w:line="240" w:lineRule="auto"/>
              <w:jc w:val="center"/>
              <w:rPr>
                <w:rFonts w:ascii="Georgia" w:eastAsia="Times New Roman" w:hAnsi="Georgia" w:cs="Calibri"/>
                <w:color w:val="000000"/>
                <w:sz w:val="18"/>
                <w:szCs w:val="18"/>
                <w:rtl/>
              </w:rPr>
            </w:pPr>
            <w:r w:rsidRPr="00B367DE">
              <w:rPr>
                <w:rFonts w:ascii="Georgia" w:eastAsia="Times New Roman" w:hAnsi="Georgia" w:cs="Calibri"/>
                <w:color w:val="000000"/>
                <w:sz w:val="18"/>
                <w:szCs w:val="18"/>
              </w:rPr>
              <w:t>MINISTRY OF OIL HEADQUARTER</w:t>
            </w:r>
          </w:p>
        </w:tc>
        <w:tc>
          <w:tcPr>
            <w:tcW w:w="742" w:type="dxa"/>
            <w:tcBorders>
              <w:top w:val="nil"/>
              <w:left w:val="double" w:sz="6" w:space="0" w:color="0070C0"/>
              <w:bottom w:val="single" w:sz="4" w:space="0" w:color="0070C0"/>
              <w:right w:val="single" w:sz="4" w:space="0" w:color="0070C0"/>
            </w:tcBorders>
            <w:shd w:val="clear" w:color="000000" w:fill="FFFFFF"/>
            <w:noWrap/>
            <w:vAlign w:val="center"/>
            <w:hideMark/>
          </w:tcPr>
          <w:p w14:paraId="054FE27B" w14:textId="77777777" w:rsidR="00B367DE" w:rsidRPr="00B367DE" w:rsidRDefault="00B367DE" w:rsidP="00B367DE">
            <w:pPr>
              <w:spacing w:before="0" w:line="240" w:lineRule="auto"/>
              <w:jc w:val="center"/>
              <w:rPr>
                <w:rFonts w:ascii="Calibri" w:eastAsia="Times New Roman" w:hAnsi="Calibri" w:cs="GE SS Text Light"/>
                <w:color w:val="000000"/>
                <w:sz w:val="18"/>
                <w:szCs w:val="18"/>
              </w:rPr>
            </w:pPr>
            <w:r w:rsidRPr="00B367DE">
              <w:rPr>
                <w:rFonts w:ascii="Calibri" w:eastAsia="Times New Roman" w:hAnsi="Calibri" w:cs="GE SS Text Light" w:hint="cs"/>
                <w:color w:val="000000"/>
                <w:sz w:val="18"/>
                <w:szCs w:val="18"/>
                <w:rtl/>
              </w:rPr>
              <w:t>٨٥١</w:t>
            </w:r>
          </w:p>
        </w:tc>
        <w:tc>
          <w:tcPr>
            <w:tcW w:w="698" w:type="dxa"/>
            <w:tcBorders>
              <w:top w:val="nil"/>
              <w:left w:val="single" w:sz="4" w:space="0" w:color="0070C0"/>
              <w:bottom w:val="single" w:sz="4" w:space="0" w:color="0070C0"/>
              <w:right w:val="double" w:sz="6" w:space="0" w:color="0070C0"/>
            </w:tcBorders>
            <w:shd w:val="clear" w:color="000000" w:fill="FFFFFF"/>
            <w:noWrap/>
            <w:vAlign w:val="center"/>
            <w:hideMark/>
          </w:tcPr>
          <w:p w14:paraId="64B02D06" w14:textId="77777777" w:rsidR="00B367DE" w:rsidRPr="00B367DE" w:rsidRDefault="00B367DE" w:rsidP="00B367DE">
            <w:pPr>
              <w:spacing w:before="0" w:line="240" w:lineRule="auto"/>
              <w:jc w:val="center"/>
              <w:rPr>
                <w:rFonts w:ascii="Calibri" w:eastAsia="Times New Roman" w:hAnsi="Calibri" w:cs="GE SS Text Light"/>
                <w:color w:val="000000"/>
                <w:sz w:val="18"/>
                <w:szCs w:val="18"/>
              </w:rPr>
            </w:pPr>
            <w:r w:rsidRPr="00B367DE">
              <w:rPr>
                <w:rFonts w:ascii="Calibri" w:eastAsia="Times New Roman" w:hAnsi="Calibri" w:cs="GE SS Text Light" w:hint="cs"/>
                <w:color w:val="000000"/>
                <w:sz w:val="18"/>
                <w:szCs w:val="18"/>
                <w:rtl/>
              </w:rPr>
              <w:t>٥٢٥</w:t>
            </w:r>
          </w:p>
        </w:tc>
        <w:tc>
          <w:tcPr>
            <w:tcW w:w="1141" w:type="dxa"/>
            <w:tcBorders>
              <w:top w:val="nil"/>
              <w:left w:val="double" w:sz="6" w:space="0" w:color="0070C0"/>
              <w:bottom w:val="single" w:sz="4" w:space="0" w:color="0070C0"/>
              <w:right w:val="double" w:sz="6" w:space="0" w:color="0070C0"/>
            </w:tcBorders>
            <w:shd w:val="clear" w:color="000000" w:fill="FFFFFF"/>
            <w:noWrap/>
            <w:vAlign w:val="center"/>
            <w:hideMark/>
          </w:tcPr>
          <w:p w14:paraId="55BC1CB0" w14:textId="77777777" w:rsidR="00B367DE" w:rsidRPr="00B367DE" w:rsidRDefault="00B367DE" w:rsidP="00B367DE">
            <w:pPr>
              <w:spacing w:before="0" w:line="240" w:lineRule="auto"/>
              <w:jc w:val="center"/>
              <w:rPr>
                <w:rFonts w:ascii="Calibri" w:eastAsia="Times New Roman" w:hAnsi="Calibri" w:cs="GE SS Text Light"/>
                <w:color w:val="000000"/>
                <w:sz w:val="18"/>
                <w:szCs w:val="18"/>
              </w:rPr>
            </w:pPr>
            <w:r w:rsidRPr="00B367DE">
              <w:rPr>
                <w:rFonts w:ascii="Calibri" w:eastAsia="Times New Roman" w:hAnsi="Calibri" w:cs="GE SS Text Light" w:hint="cs"/>
                <w:color w:val="000000"/>
                <w:sz w:val="18"/>
                <w:szCs w:val="18"/>
                <w:rtl/>
              </w:rPr>
              <w:t>١,٣٧٦</w:t>
            </w:r>
          </w:p>
        </w:tc>
        <w:tc>
          <w:tcPr>
            <w:tcW w:w="813" w:type="dxa"/>
            <w:tcBorders>
              <w:top w:val="nil"/>
              <w:left w:val="nil"/>
              <w:bottom w:val="single" w:sz="4" w:space="0" w:color="0070C0"/>
              <w:right w:val="single" w:sz="4" w:space="0" w:color="0070C0"/>
            </w:tcBorders>
            <w:shd w:val="clear" w:color="000000" w:fill="FFFFFF"/>
            <w:noWrap/>
            <w:vAlign w:val="center"/>
            <w:hideMark/>
          </w:tcPr>
          <w:p w14:paraId="2CA58027" w14:textId="77777777" w:rsidR="00B367DE" w:rsidRPr="00B367DE" w:rsidRDefault="00B367DE" w:rsidP="00B367DE">
            <w:pPr>
              <w:spacing w:before="0" w:line="240" w:lineRule="auto"/>
              <w:jc w:val="center"/>
              <w:rPr>
                <w:rFonts w:ascii="Calibri" w:eastAsia="Times New Roman" w:hAnsi="Calibri" w:cs="GE SS Text Light"/>
                <w:color w:val="000000"/>
                <w:sz w:val="18"/>
                <w:szCs w:val="18"/>
              </w:rPr>
            </w:pPr>
            <w:r w:rsidRPr="00B367DE">
              <w:rPr>
                <w:rFonts w:ascii="Calibri" w:eastAsia="Times New Roman" w:hAnsi="Calibri" w:cs="GE SS Text Light" w:hint="cs"/>
                <w:color w:val="000000"/>
                <w:sz w:val="18"/>
                <w:szCs w:val="18"/>
                <w:rtl/>
              </w:rPr>
              <w:t>٦٢</w:t>
            </w:r>
            <w:r w:rsidRPr="00B367DE">
              <w:rPr>
                <w:rFonts w:ascii="Calibri" w:eastAsia="Times New Roman" w:hAnsi="Calibri" w:cs="GE SS Text Light" w:hint="cs"/>
                <w:color w:val="000000"/>
                <w:sz w:val="18"/>
                <w:szCs w:val="18"/>
              </w:rPr>
              <w:t>%</w:t>
            </w:r>
          </w:p>
        </w:tc>
        <w:tc>
          <w:tcPr>
            <w:tcW w:w="750" w:type="dxa"/>
            <w:tcBorders>
              <w:top w:val="nil"/>
              <w:left w:val="single" w:sz="4" w:space="0" w:color="0070C0"/>
              <w:bottom w:val="single" w:sz="4" w:space="0" w:color="0070C0"/>
              <w:right w:val="single" w:sz="8" w:space="0" w:color="0070C0"/>
            </w:tcBorders>
            <w:shd w:val="clear" w:color="000000" w:fill="FFFFFF"/>
            <w:noWrap/>
            <w:vAlign w:val="center"/>
            <w:hideMark/>
          </w:tcPr>
          <w:p w14:paraId="64322771" w14:textId="77777777" w:rsidR="00B367DE" w:rsidRPr="00B367DE" w:rsidRDefault="00B367DE" w:rsidP="00B367DE">
            <w:pPr>
              <w:spacing w:before="0" w:line="240" w:lineRule="auto"/>
              <w:jc w:val="center"/>
              <w:rPr>
                <w:rFonts w:ascii="Calibri" w:eastAsia="Times New Roman" w:hAnsi="Calibri" w:cs="GE SS Text Light"/>
                <w:color w:val="000000"/>
                <w:sz w:val="18"/>
                <w:szCs w:val="18"/>
              </w:rPr>
            </w:pPr>
            <w:r w:rsidRPr="00B367DE">
              <w:rPr>
                <w:rFonts w:ascii="Calibri" w:eastAsia="Times New Roman" w:hAnsi="Calibri" w:cs="GE SS Text Light" w:hint="cs"/>
                <w:color w:val="000000"/>
                <w:sz w:val="18"/>
                <w:szCs w:val="18"/>
                <w:rtl/>
              </w:rPr>
              <w:t>٣٨</w:t>
            </w:r>
            <w:r w:rsidRPr="00B367DE">
              <w:rPr>
                <w:rFonts w:ascii="Calibri" w:eastAsia="Times New Roman" w:hAnsi="Calibri" w:cs="GE SS Text Light" w:hint="cs"/>
                <w:color w:val="000000"/>
                <w:sz w:val="18"/>
                <w:szCs w:val="18"/>
              </w:rPr>
              <w:t>%</w:t>
            </w:r>
          </w:p>
        </w:tc>
      </w:tr>
      <w:tr w:rsidR="00B367DE" w:rsidRPr="004D6E6E" w14:paraId="18BA6540" w14:textId="77777777" w:rsidTr="004D6E6E">
        <w:trPr>
          <w:trHeight w:val="320"/>
        </w:trPr>
        <w:tc>
          <w:tcPr>
            <w:tcW w:w="465" w:type="dxa"/>
            <w:tcBorders>
              <w:top w:val="nil"/>
              <w:left w:val="single" w:sz="8" w:space="0" w:color="0070C0"/>
              <w:bottom w:val="single" w:sz="4" w:space="0" w:color="0070C0"/>
              <w:right w:val="single" w:sz="4" w:space="0" w:color="0070C0"/>
            </w:tcBorders>
            <w:shd w:val="clear" w:color="000000" w:fill="FFFFFF"/>
            <w:noWrap/>
            <w:vAlign w:val="center"/>
            <w:hideMark/>
          </w:tcPr>
          <w:p w14:paraId="2CDEF7DD" w14:textId="77777777" w:rsidR="00B367DE" w:rsidRPr="00B367DE" w:rsidRDefault="00B367DE" w:rsidP="00B367DE">
            <w:pPr>
              <w:bidi/>
              <w:spacing w:before="0" w:line="240" w:lineRule="auto"/>
              <w:jc w:val="center"/>
              <w:rPr>
                <w:rFonts w:ascii="Calibri" w:eastAsia="Times New Roman" w:hAnsi="Calibri" w:cs="GE SS Text Light"/>
                <w:b/>
                <w:bCs/>
                <w:color w:val="000000"/>
                <w:sz w:val="18"/>
                <w:szCs w:val="18"/>
              </w:rPr>
            </w:pPr>
            <w:r w:rsidRPr="00B367DE">
              <w:rPr>
                <w:rFonts w:ascii="Calibri" w:eastAsia="Times New Roman" w:hAnsi="Calibri" w:cs="GE SS Text Light" w:hint="cs"/>
                <w:b/>
                <w:bCs/>
                <w:color w:val="000000"/>
                <w:sz w:val="18"/>
                <w:szCs w:val="18"/>
                <w:rtl/>
              </w:rPr>
              <w:t>2</w:t>
            </w:r>
          </w:p>
        </w:tc>
        <w:tc>
          <w:tcPr>
            <w:tcW w:w="1939" w:type="dxa"/>
            <w:tcBorders>
              <w:top w:val="nil"/>
              <w:left w:val="single" w:sz="4" w:space="0" w:color="0070C0"/>
              <w:bottom w:val="single" w:sz="4" w:space="0" w:color="0070C0"/>
              <w:right w:val="single" w:sz="4" w:space="0" w:color="0070C0"/>
            </w:tcBorders>
            <w:shd w:val="clear" w:color="000000" w:fill="FFFFFF"/>
            <w:noWrap/>
            <w:vAlign w:val="center"/>
            <w:hideMark/>
          </w:tcPr>
          <w:p w14:paraId="00D7990E" w14:textId="77777777" w:rsidR="00B367DE" w:rsidRPr="00B367DE" w:rsidRDefault="00B367DE" w:rsidP="00B367DE">
            <w:pPr>
              <w:bidi/>
              <w:spacing w:before="0" w:line="240" w:lineRule="auto"/>
              <w:jc w:val="center"/>
              <w:rPr>
                <w:rFonts w:ascii="Calibri" w:eastAsia="Times New Roman" w:hAnsi="Calibri" w:cs="GE SS Text Light"/>
                <w:color w:val="000000"/>
                <w:sz w:val="18"/>
                <w:szCs w:val="18"/>
                <w:rtl/>
              </w:rPr>
            </w:pPr>
            <w:r w:rsidRPr="00B367DE">
              <w:rPr>
                <w:rFonts w:ascii="Calibri" w:eastAsia="Times New Roman" w:hAnsi="Calibri" w:cs="GE SS Text Light" w:hint="cs"/>
                <w:color w:val="000000"/>
                <w:sz w:val="18"/>
                <w:szCs w:val="18"/>
                <w:rtl/>
              </w:rPr>
              <w:t>شركة نفط البصرة</w:t>
            </w:r>
          </w:p>
        </w:tc>
        <w:tc>
          <w:tcPr>
            <w:tcW w:w="3368" w:type="dxa"/>
            <w:tcBorders>
              <w:top w:val="nil"/>
              <w:left w:val="single" w:sz="4" w:space="0" w:color="0070C0"/>
              <w:bottom w:val="single" w:sz="4" w:space="0" w:color="0070C0"/>
              <w:right w:val="nil"/>
            </w:tcBorders>
            <w:shd w:val="clear" w:color="000000" w:fill="FFFFFF"/>
            <w:noWrap/>
            <w:vAlign w:val="center"/>
            <w:hideMark/>
          </w:tcPr>
          <w:p w14:paraId="6A17514D" w14:textId="77777777" w:rsidR="00B367DE" w:rsidRPr="00B367DE" w:rsidRDefault="00B367DE" w:rsidP="00B367DE">
            <w:pPr>
              <w:spacing w:before="0" w:line="240" w:lineRule="auto"/>
              <w:jc w:val="center"/>
              <w:rPr>
                <w:rFonts w:ascii="Georgia" w:eastAsia="Times New Roman" w:hAnsi="Georgia" w:cs="Calibri"/>
                <w:color w:val="000000"/>
                <w:sz w:val="18"/>
                <w:szCs w:val="18"/>
                <w:rtl/>
              </w:rPr>
            </w:pPr>
            <w:r w:rsidRPr="00B367DE">
              <w:rPr>
                <w:rFonts w:ascii="Georgia" w:eastAsia="Times New Roman" w:hAnsi="Georgia" w:cs="Calibri"/>
                <w:color w:val="000000"/>
                <w:sz w:val="18"/>
                <w:szCs w:val="18"/>
              </w:rPr>
              <w:t>BASRA OIL COMPANY</w:t>
            </w:r>
          </w:p>
        </w:tc>
        <w:tc>
          <w:tcPr>
            <w:tcW w:w="742" w:type="dxa"/>
            <w:tcBorders>
              <w:top w:val="nil"/>
              <w:left w:val="double" w:sz="6" w:space="0" w:color="0070C0"/>
              <w:bottom w:val="single" w:sz="4" w:space="0" w:color="0070C0"/>
              <w:right w:val="single" w:sz="4" w:space="0" w:color="0070C0"/>
            </w:tcBorders>
            <w:shd w:val="clear" w:color="000000" w:fill="FFFFFF"/>
            <w:noWrap/>
            <w:vAlign w:val="center"/>
            <w:hideMark/>
          </w:tcPr>
          <w:p w14:paraId="1B96DF0D" w14:textId="77777777" w:rsidR="00B367DE" w:rsidRPr="00B367DE" w:rsidRDefault="00B367DE" w:rsidP="00B367DE">
            <w:pPr>
              <w:spacing w:before="0" w:line="240" w:lineRule="auto"/>
              <w:jc w:val="center"/>
              <w:rPr>
                <w:rFonts w:ascii="Calibri" w:eastAsia="Times New Roman" w:hAnsi="Calibri" w:cs="GE SS Text Light"/>
                <w:color w:val="000000"/>
                <w:sz w:val="18"/>
                <w:szCs w:val="18"/>
              </w:rPr>
            </w:pPr>
            <w:r w:rsidRPr="00B367DE">
              <w:rPr>
                <w:rFonts w:ascii="Calibri" w:eastAsia="Times New Roman" w:hAnsi="Calibri" w:cs="GE SS Text Light" w:hint="cs"/>
                <w:color w:val="000000"/>
                <w:sz w:val="18"/>
                <w:szCs w:val="18"/>
                <w:rtl/>
              </w:rPr>
              <w:t>٢٧,٢٨٥</w:t>
            </w:r>
          </w:p>
        </w:tc>
        <w:tc>
          <w:tcPr>
            <w:tcW w:w="698" w:type="dxa"/>
            <w:tcBorders>
              <w:top w:val="nil"/>
              <w:left w:val="single" w:sz="4" w:space="0" w:color="0070C0"/>
              <w:bottom w:val="single" w:sz="4" w:space="0" w:color="0070C0"/>
              <w:right w:val="double" w:sz="6" w:space="0" w:color="0070C0"/>
            </w:tcBorders>
            <w:shd w:val="clear" w:color="000000" w:fill="FFFFFF"/>
            <w:noWrap/>
            <w:vAlign w:val="center"/>
            <w:hideMark/>
          </w:tcPr>
          <w:p w14:paraId="05F7C021" w14:textId="77777777" w:rsidR="00B367DE" w:rsidRPr="00B367DE" w:rsidRDefault="00B367DE" w:rsidP="00B367DE">
            <w:pPr>
              <w:spacing w:before="0" w:line="240" w:lineRule="auto"/>
              <w:jc w:val="center"/>
              <w:rPr>
                <w:rFonts w:ascii="Calibri" w:eastAsia="Times New Roman" w:hAnsi="Calibri" w:cs="GE SS Text Light"/>
                <w:color w:val="000000"/>
                <w:sz w:val="18"/>
                <w:szCs w:val="18"/>
              </w:rPr>
            </w:pPr>
            <w:r w:rsidRPr="00B367DE">
              <w:rPr>
                <w:rFonts w:ascii="Calibri" w:eastAsia="Times New Roman" w:hAnsi="Calibri" w:cs="GE SS Text Light" w:hint="cs"/>
                <w:color w:val="000000"/>
                <w:sz w:val="18"/>
                <w:szCs w:val="18"/>
                <w:rtl/>
              </w:rPr>
              <w:t>٣,٤٧٣</w:t>
            </w:r>
          </w:p>
        </w:tc>
        <w:tc>
          <w:tcPr>
            <w:tcW w:w="1141" w:type="dxa"/>
            <w:tcBorders>
              <w:top w:val="nil"/>
              <w:left w:val="double" w:sz="6" w:space="0" w:color="0070C0"/>
              <w:bottom w:val="single" w:sz="4" w:space="0" w:color="0070C0"/>
              <w:right w:val="double" w:sz="6" w:space="0" w:color="0070C0"/>
            </w:tcBorders>
            <w:shd w:val="clear" w:color="000000" w:fill="FFFFFF"/>
            <w:noWrap/>
            <w:vAlign w:val="center"/>
            <w:hideMark/>
          </w:tcPr>
          <w:p w14:paraId="0C9273A1" w14:textId="77777777" w:rsidR="00B367DE" w:rsidRPr="00B367DE" w:rsidRDefault="00B367DE" w:rsidP="00B367DE">
            <w:pPr>
              <w:spacing w:before="0" w:line="240" w:lineRule="auto"/>
              <w:jc w:val="center"/>
              <w:rPr>
                <w:rFonts w:ascii="Calibri" w:eastAsia="Times New Roman" w:hAnsi="Calibri" w:cs="GE SS Text Light"/>
                <w:color w:val="000000"/>
                <w:sz w:val="18"/>
                <w:szCs w:val="18"/>
              </w:rPr>
            </w:pPr>
            <w:r w:rsidRPr="00B367DE">
              <w:rPr>
                <w:rFonts w:ascii="Calibri" w:eastAsia="Times New Roman" w:hAnsi="Calibri" w:cs="GE SS Text Light" w:hint="cs"/>
                <w:color w:val="000000"/>
                <w:sz w:val="18"/>
                <w:szCs w:val="18"/>
                <w:rtl/>
              </w:rPr>
              <w:t>٣٠,٧٥٨</w:t>
            </w:r>
          </w:p>
        </w:tc>
        <w:tc>
          <w:tcPr>
            <w:tcW w:w="813" w:type="dxa"/>
            <w:tcBorders>
              <w:top w:val="nil"/>
              <w:left w:val="nil"/>
              <w:bottom w:val="single" w:sz="4" w:space="0" w:color="0070C0"/>
              <w:right w:val="single" w:sz="4" w:space="0" w:color="0070C0"/>
            </w:tcBorders>
            <w:shd w:val="clear" w:color="000000" w:fill="FFFFFF"/>
            <w:noWrap/>
            <w:vAlign w:val="center"/>
            <w:hideMark/>
          </w:tcPr>
          <w:p w14:paraId="696A9F75" w14:textId="77777777" w:rsidR="00B367DE" w:rsidRPr="00B367DE" w:rsidRDefault="00B367DE" w:rsidP="00B367DE">
            <w:pPr>
              <w:spacing w:before="0" w:line="240" w:lineRule="auto"/>
              <w:jc w:val="center"/>
              <w:rPr>
                <w:rFonts w:ascii="Calibri" w:eastAsia="Times New Roman" w:hAnsi="Calibri" w:cs="GE SS Text Light"/>
                <w:color w:val="000000"/>
                <w:sz w:val="18"/>
                <w:szCs w:val="18"/>
              </w:rPr>
            </w:pPr>
            <w:r w:rsidRPr="00B367DE">
              <w:rPr>
                <w:rFonts w:ascii="Calibri" w:eastAsia="Times New Roman" w:hAnsi="Calibri" w:cs="GE SS Text Light" w:hint="cs"/>
                <w:color w:val="000000"/>
                <w:sz w:val="18"/>
                <w:szCs w:val="18"/>
                <w:rtl/>
              </w:rPr>
              <w:t>٨٩</w:t>
            </w:r>
            <w:r w:rsidRPr="00B367DE">
              <w:rPr>
                <w:rFonts w:ascii="Calibri" w:eastAsia="Times New Roman" w:hAnsi="Calibri" w:cs="GE SS Text Light" w:hint="cs"/>
                <w:color w:val="000000"/>
                <w:sz w:val="18"/>
                <w:szCs w:val="18"/>
              </w:rPr>
              <w:t>%</w:t>
            </w:r>
          </w:p>
        </w:tc>
        <w:tc>
          <w:tcPr>
            <w:tcW w:w="750" w:type="dxa"/>
            <w:tcBorders>
              <w:top w:val="nil"/>
              <w:left w:val="single" w:sz="4" w:space="0" w:color="0070C0"/>
              <w:bottom w:val="single" w:sz="4" w:space="0" w:color="0070C0"/>
              <w:right w:val="single" w:sz="8" w:space="0" w:color="0070C0"/>
            </w:tcBorders>
            <w:shd w:val="clear" w:color="000000" w:fill="FFFFFF"/>
            <w:noWrap/>
            <w:vAlign w:val="center"/>
            <w:hideMark/>
          </w:tcPr>
          <w:p w14:paraId="3A743FA5" w14:textId="77777777" w:rsidR="00B367DE" w:rsidRPr="00B367DE" w:rsidRDefault="00B367DE" w:rsidP="00B367DE">
            <w:pPr>
              <w:spacing w:before="0" w:line="240" w:lineRule="auto"/>
              <w:jc w:val="center"/>
              <w:rPr>
                <w:rFonts w:ascii="Calibri" w:eastAsia="Times New Roman" w:hAnsi="Calibri" w:cs="GE SS Text Light"/>
                <w:color w:val="000000"/>
                <w:sz w:val="18"/>
                <w:szCs w:val="18"/>
              </w:rPr>
            </w:pPr>
            <w:r w:rsidRPr="00B367DE">
              <w:rPr>
                <w:rFonts w:ascii="Calibri" w:eastAsia="Times New Roman" w:hAnsi="Calibri" w:cs="GE SS Text Light" w:hint="cs"/>
                <w:color w:val="000000"/>
                <w:sz w:val="18"/>
                <w:szCs w:val="18"/>
                <w:rtl/>
              </w:rPr>
              <w:t>١١</w:t>
            </w:r>
            <w:r w:rsidRPr="00B367DE">
              <w:rPr>
                <w:rFonts w:ascii="Calibri" w:eastAsia="Times New Roman" w:hAnsi="Calibri" w:cs="GE SS Text Light" w:hint="cs"/>
                <w:color w:val="000000"/>
                <w:sz w:val="18"/>
                <w:szCs w:val="18"/>
              </w:rPr>
              <w:t>%</w:t>
            </w:r>
          </w:p>
        </w:tc>
      </w:tr>
      <w:tr w:rsidR="00B367DE" w:rsidRPr="004D6E6E" w14:paraId="69602D15" w14:textId="77777777" w:rsidTr="004D6E6E">
        <w:trPr>
          <w:trHeight w:val="320"/>
        </w:trPr>
        <w:tc>
          <w:tcPr>
            <w:tcW w:w="465" w:type="dxa"/>
            <w:tcBorders>
              <w:top w:val="nil"/>
              <w:left w:val="single" w:sz="8" w:space="0" w:color="0070C0"/>
              <w:bottom w:val="single" w:sz="4" w:space="0" w:color="0070C0"/>
              <w:right w:val="single" w:sz="4" w:space="0" w:color="0070C0"/>
            </w:tcBorders>
            <w:shd w:val="clear" w:color="000000" w:fill="FFFFFF"/>
            <w:noWrap/>
            <w:vAlign w:val="center"/>
            <w:hideMark/>
          </w:tcPr>
          <w:p w14:paraId="41CB0697" w14:textId="77777777" w:rsidR="00B367DE" w:rsidRPr="00B367DE" w:rsidRDefault="00B367DE" w:rsidP="00B367DE">
            <w:pPr>
              <w:bidi/>
              <w:spacing w:before="0" w:line="240" w:lineRule="auto"/>
              <w:jc w:val="center"/>
              <w:rPr>
                <w:rFonts w:ascii="Calibri" w:eastAsia="Times New Roman" w:hAnsi="Calibri" w:cs="GE SS Text Light"/>
                <w:b/>
                <w:bCs/>
                <w:color w:val="000000"/>
                <w:sz w:val="18"/>
                <w:szCs w:val="18"/>
              </w:rPr>
            </w:pPr>
            <w:r w:rsidRPr="00B367DE">
              <w:rPr>
                <w:rFonts w:ascii="Calibri" w:eastAsia="Times New Roman" w:hAnsi="Calibri" w:cs="GE SS Text Light" w:hint="cs"/>
                <w:b/>
                <w:bCs/>
                <w:color w:val="000000"/>
                <w:sz w:val="18"/>
                <w:szCs w:val="18"/>
                <w:rtl/>
              </w:rPr>
              <w:t>3</w:t>
            </w:r>
          </w:p>
        </w:tc>
        <w:tc>
          <w:tcPr>
            <w:tcW w:w="1939" w:type="dxa"/>
            <w:tcBorders>
              <w:top w:val="nil"/>
              <w:left w:val="single" w:sz="4" w:space="0" w:color="0070C0"/>
              <w:bottom w:val="single" w:sz="4" w:space="0" w:color="0070C0"/>
              <w:right w:val="single" w:sz="4" w:space="0" w:color="0070C0"/>
            </w:tcBorders>
            <w:shd w:val="clear" w:color="000000" w:fill="FFFFFF"/>
            <w:noWrap/>
            <w:vAlign w:val="center"/>
            <w:hideMark/>
          </w:tcPr>
          <w:p w14:paraId="24C8AD7E" w14:textId="77777777" w:rsidR="00B367DE" w:rsidRPr="00B367DE" w:rsidRDefault="00B367DE" w:rsidP="00B367DE">
            <w:pPr>
              <w:bidi/>
              <w:spacing w:before="0" w:line="240" w:lineRule="auto"/>
              <w:jc w:val="center"/>
              <w:rPr>
                <w:rFonts w:ascii="Calibri" w:eastAsia="Times New Roman" w:hAnsi="Calibri" w:cs="GE SS Text Light"/>
                <w:color w:val="000000"/>
                <w:sz w:val="18"/>
                <w:szCs w:val="18"/>
                <w:rtl/>
              </w:rPr>
            </w:pPr>
            <w:r w:rsidRPr="00B367DE">
              <w:rPr>
                <w:rFonts w:ascii="Calibri" w:eastAsia="Times New Roman" w:hAnsi="Calibri" w:cs="GE SS Text Light" w:hint="cs"/>
                <w:color w:val="000000"/>
                <w:sz w:val="18"/>
                <w:szCs w:val="18"/>
                <w:rtl/>
              </w:rPr>
              <w:t>شركة توزيع المنتجات النفطية</w:t>
            </w:r>
          </w:p>
        </w:tc>
        <w:tc>
          <w:tcPr>
            <w:tcW w:w="3368" w:type="dxa"/>
            <w:tcBorders>
              <w:top w:val="nil"/>
              <w:left w:val="single" w:sz="4" w:space="0" w:color="0070C0"/>
              <w:bottom w:val="single" w:sz="4" w:space="0" w:color="0070C0"/>
              <w:right w:val="nil"/>
            </w:tcBorders>
            <w:shd w:val="clear" w:color="000000" w:fill="FFFFFF"/>
            <w:noWrap/>
            <w:vAlign w:val="center"/>
            <w:hideMark/>
          </w:tcPr>
          <w:p w14:paraId="41B47E0F" w14:textId="77777777" w:rsidR="00B367DE" w:rsidRPr="00B367DE" w:rsidRDefault="00B367DE" w:rsidP="00B367DE">
            <w:pPr>
              <w:spacing w:before="0" w:line="240" w:lineRule="auto"/>
              <w:jc w:val="center"/>
              <w:rPr>
                <w:rFonts w:ascii="Georgia" w:eastAsia="Times New Roman" w:hAnsi="Georgia" w:cs="Calibri"/>
                <w:color w:val="000000"/>
                <w:sz w:val="18"/>
                <w:szCs w:val="18"/>
                <w:rtl/>
              </w:rPr>
            </w:pPr>
            <w:r w:rsidRPr="00B367DE">
              <w:rPr>
                <w:rFonts w:ascii="Georgia" w:eastAsia="Times New Roman" w:hAnsi="Georgia" w:cs="Calibri"/>
                <w:color w:val="000000"/>
                <w:sz w:val="18"/>
                <w:szCs w:val="18"/>
              </w:rPr>
              <w:t>OIL PRODUCTS DISTRIBUTION COMPANY</w:t>
            </w:r>
          </w:p>
        </w:tc>
        <w:tc>
          <w:tcPr>
            <w:tcW w:w="742" w:type="dxa"/>
            <w:tcBorders>
              <w:top w:val="nil"/>
              <w:left w:val="double" w:sz="6" w:space="0" w:color="0070C0"/>
              <w:bottom w:val="single" w:sz="4" w:space="0" w:color="0070C0"/>
              <w:right w:val="single" w:sz="4" w:space="0" w:color="0070C0"/>
            </w:tcBorders>
            <w:shd w:val="clear" w:color="000000" w:fill="FFFFFF"/>
            <w:noWrap/>
            <w:vAlign w:val="center"/>
            <w:hideMark/>
          </w:tcPr>
          <w:p w14:paraId="4454E3A2" w14:textId="77777777" w:rsidR="00B367DE" w:rsidRPr="00B367DE" w:rsidRDefault="00B367DE" w:rsidP="00B367DE">
            <w:pPr>
              <w:spacing w:before="0" w:line="240" w:lineRule="auto"/>
              <w:jc w:val="center"/>
              <w:rPr>
                <w:rFonts w:ascii="Calibri" w:eastAsia="Times New Roman" w:hAnsi="Calibri" w:cs="GE SS Text Light"/>
                <w:color w:val="000000"/>
                <w:sz w:val="18"/>
                <w:szCs w:val="18"/>
              </w:rPr>
            </w:pPr>
            <w:r w:rsidRPr="00B367DE">
              <w:rPr>
                <w:rFonts w:ascii="Calibri" w:eastAsia="Times New Roman" w:hAnsi="Calibri" w:cs="GE SS Text Light" w:hint="cs"/>
                <w:color w:val="000000"/>
                <w:sz w:val="18"/>
                <w:szCs w:val="18"/>
                <w:rtl/>
              </w:rPr>
              <w:t>١٩,٩٩٥</w:t>
            </w:r>
          </w:p>
        </w:tc>
        <w:tc>
          <w:tcPr>
            <w:tcW w:w="698" w:type="dxa"/>
            <w:tcBorders>
              <w:top w:val="nil"/>
              <w:left w:val="single" w:sz="4" w:space="0" w:color="0070C0"/>
              <w:bottom w:val="single" w:sz="4" w:space="0" w:color="0070C0"/>
              <w:right w:val="double" w:sz="6" w:space="0" w:color="0070C0"/>
            </w:tcBorders>
            <w:shd w:val="clear" w:color="000000" w:fill="FFFFFF"/>
            <w:noWrap/>
            <w:vAlign w:val="center"/>
            <w:hideMark/>
          </w:tcPr>
          <w:p w14:paraId="07ADA40F" w14:textId="77777777" w:rsidR="00B367DE" w:rsidRPr="00B367DE" w:rsidRDefault="00B367DE" w:rsidP="00B367DE">
            <w:pPr>
              <w:spacing w:before="0" w:line="240" w:lineRule="auto"/>
              <w:jc w:val="center"/>
              <w:rPr>
                <w:rFonts w:ascii="Calibri" w:eastAsia="Times New Roman" w:hAnsi="Calibri" w:cs="GE SS Text Light"/>
                <w:color w:val="000000"/>
                <w:sz w:val="18"/>
                <w:szCs w:val="18"/>
              </w:rPr>
            </w:pPr>
            <w:r w:rsidRPr="00B367DE">
              <w:rPr>
                <w:rFonts w:ascii="Calibri" w:eastAsia="Times New Roman" w:hAnsi="Calibri" w:cs="GE SS Text Light" w:hint="cs"/>
                <w:color w:val="000000"/>
                <w:sz w:val="18"/>
                <w:szCs w:val="18"/>
                <w:rtl/>
              </w:rPr>
              <w:t>٣,٥٤١</w:t>
            </w:r>
          </w:p>
        </w:tc>
        <w:tc>
          <w:tcPr>
            <w:tcW w:w="1141" w:type="dxa"/>
            <w:tcBorders>
              <w:top w:val="nil"/>
              <w:left w:val="double" w:sz="6" w:space="0" w:color="0070C0"/>
              <w:bottom w:val="single" w:sz="4" w:space="0" w:color="0070C0"/>
              <w:right w:val="double" w:sz="6" w:space="0" w:color="0070C0"/>
            </w:tcBorders>
            <w:shd w:val="clear" w:color="000000" w:fill="FFFFFF"/>
            <w:noWrap/>
            <w:vAlign w:val="center"/>
            <w:hideMark/>
          </w:tcPr>
          <w:p w14:paraId="2B7B7DA3" w14:textId="77777777" w:rsidR="00B367DE" w:rsidRPr="00B367DE" w:rsidRDefault="00B367DE" w:rsidP="00B367DE">
            <w:pPr>
              <w:spacing w:before="0" w:line="240" w:lineRule="auto"/>
              <w:jc w:val="center"/>
              <w:rPr>
                <w:rFonts w:ascii="Calibri" w:eastAsia="Times New Roman" w:hAnsi="Calibri" w:cs="GE SS Text Light"/>
                <w:color w:val="000000"/>
                <w:sz w:val="18"/>
                <w:szCs w:val="18"/>
              </w:rPr>
            </w:pPr>
            <w:r w:rsidRPr="00B367DE">
              <w:rPr>
                <w:rFonts w:ascii="Calibri" w:eastAsia="Times New Roman" w:hAnsi="Calibri" w:cs="GE SS Text Light" w:hint="cs"/>
                <w:color w:val="000000"/>
                <w:sz w:val="18"/>
                <w:szCs w:val="18"/>
                <w:rtl/>
              </w:rPr>
              <w:t>٢٣,٥٣٦</w:t>
            </w:r>
          </w:p>
        </w:tc>
        <w:tc>
          <w:tcPr>
            <w:tcW w:w="813" w:type="dxa"/>
            <w:tcBorders>
              <w:top w:val="nil"/>
              <w:left w:val="nil"/>
              <w:bottom w:val="single" w:sz="4" w:space="0" w:color="0070C0"/>
              <w:right w:val="single" w:sz="4" w:space="0" w:color="0070C0"/>
            </w:tcBorders>
            <w:shd w:val="clear" w:color="000000" w:fill="FFFFFF"/>
            <w:noWrap/>
            <w:vAlign w:val="center"/>
            <w:hideMark/>
          </w:tcPr>
          <w:p w14:paraId="3B8F93CE" w14:textId="77777777" w:rsidR="00B367DE" w:rsidRPr="00B367DE" w:rsidRDefault="00B367DE" w:rsidP="00B367DE">
            <w:pPr>
              <w:spacing w:before="0" w:line="240" w:lineRule="auto"/>
              <w:jc w:val="center"/>
              <w:rPr>
                <w:rFonts w:ascii="Calibri" w:eastAsia="Times New Roman" w:hAnsi="Calibri" w:cs="GE SS Text Light"/>
                <w:color w:val="000000"/>
                <w:sz w:val="18"/>
                <w:szCs w:val="18"/>
              </w:rPr>
            </w:pPr>
            <w:r w:rsidRPr="00B367DE">
              <w:rPr>
                <w:rFonts w:ascii="Calibri" w:eastAsia="Times New Roman" w:hAnsi="Calibri" w:cs="GE SS Text Light" w:hint="cs"/>
                <w:color w:val="000000"/>
                <w:sz w:val="18"/>
                <w:szCs w:val="18"/>
                <w:rtl/>
              </w:rPr>
              <w:t>٨٥</w:t>
            </w:r>
            <w:r w:rsidRPr="00B367DE">
              <w:rPr>
                <w:rFonts w:ascii="Calibri" w:eastAsia="Times New Roman" w:hAnsi="Calibri" w:cs="GE SS Text Light" w:hint="cs"/>
                <w:color w:val="000000"/>
                <w:sz w:val="18"/>
                <w:szCs w:val="18"/>
              </w:rPr>
              <w:t>%</w:t>
            </w:r>
          </w:p>
        </w:tc>
        <w:tc>
          <w:tcPr>
            <w:tcW w:w="750" w:type="dxa"/>
            <w:tcBorders>
              <w:top w:val="nil"/>
              <w:left w:val="single" w:sz="4" w:space="0" w:color="0070C0"/>
              <w:bottom w:val="single" w:sz="4" w:space="0" w:color="0070C0"/>
              <w:right w:val="single" w:sz="8" w:space="0" w:color="0070C0"/>
            </w:tcBorders>
            <w:shd w:val="clear" w:color="000000" w:fill="FFFFFF"/>
            <w:noWrap/>
            <w:vAlign w:val="center"/>
            <w:hideMark/>
          </w:tcPr>
          <w:p w14:paraId="0E262B84" w14:textId="77777777" w:rsidR="00B367DE" w:rsidRPr="00B367DE" w:rsidRDefault="00B367DE" w:rsidP="00B367DE">
            <w:pPr>
              <w:spacing w:before="0" w:line="240" w:lineRule="auto"/>
              <w:jc w:val="center"/>
              <w:rPr>
                <w:rFonts w:ascii="Calibri" w:eastAsia="Times New Roman" w:hAnsi="Calibri" w:cs="GE SS Text Light"/>
                <w:color w:val="000000"/>
                <w:sz w:val="18"/>
                <w:szCs w:val="18"/>
              </w:rPr>
            </w:pPr>
            <w:r w:rsidRPr="00B367DE">
              <w:rPr>
                <w:rFonts w:ascii="Calibri" w:eastAsia="Times New Roman" w:hAnsi="Calibri" w:cs="GE SS Text Light" w:hint="cs"/>
                <w:color w:val="000000"/>
                <w:sz w:val="18"/>
                <w:szCs w:val="18"/>
                <w:rtl/>
              </w:rPr>
              <w:t>١٥</w:t>
            </w:r>
            <w:r w:rsidRPr="00B367DE">
              <w:rPr>
                <w:rFonts w:ascii="Calibri" w:eastAsia="Times New Roman" w:hAnsi="Calibri" w:cs="GE SS Text Light" w:hint="cs"/>
                <w:color w:val="000000"/>
                <w:sz w:val="18"/>
                <w:szCs w:val="18"/>
              </w:rPr>
              <w:t>%</w:t>
            </w:r>
          </w:p>
        </w:tc>
      </w:tr>
      <w:tr w:rsidR="00B367DE" w:rsidRPr="004D6E6E" w14:paraId="05C06EC5" w14:textId="77777777" w:rsidTr="004D6E6E">
        <w:trPr>
          <w:trHeight w:val="320"/>
        </w:trPr>
        <w:tc>
          <w:tcPr>
            <w:tcW w:w="465" w:type="dxa"/>
            <w:tcBorders>
              <w:top w:val="nil"/>
              <w:left w:val="single" w:sz="8" w:space="0" w:color="0070C0"/>
              <w:bottom w:val="single" w:sz="4" w:space="0" w:color="0070C0"/>
              <w:right w:val="single" w:sz="4" w:space="0" w:color="0070C0"/>
            </w:tcBorders>
            <w:shd w:val="clear" w:color="000000" w:fill="FFFFFF"/>
            <w:noWrap/>
            <w:vAlign w:val="center"/>
            <w:hideMark/>
          </w:tcPr>
          <w:p w14:paraId="29AE7F6F" w14:textId="77777777" w:rsidR="00B367DE" w:rsidRPr="00B367DE" w:rsidRDefault="00B367DE" w:rsidP="00B367DE">
            <w:pPr>
              <w:bidi/>
              <w:spacing w:before="0" w:line="240" w:lineRule="auto"/>
              <w:jc w:val="center"/>
              <w:rPr>
                <w:rFonts w:ascii="Calibri" w:eastAsia="Times New Roman" w:hAnsi="Calibri" w:cs="GE SS Text Light"/>
                <w:b/>
                <w:bCs/>
                <w:color w:val="000000"/>
                <w:sz w:val="18"/>
                <w:szCs w:val="18"/>
              </w:rPr>
            </w:pPr>
            <w:r w:rsidRPr="00B367DE">
              <w:rPr>
                <w:rFonts w:ascii="Calibri" w:eastAsia="Times New Roman" w:hAnsi="Calibri" w:cs="GE SS Text Light" w:hint="cs"/>
                <w:b/>
                <w:bCs/>
                <w:color w:val="000000"/>
                <w:sz w:val="18"/>
                <w:szCs w:val="18"/>
                <w:rtl/>
              </w:rPr>
              <w:t>4</w:t>
            </w:r>
          </w:p>
        </w:tc>
        <w:tc>
          <w:tcPr>
            <w:tcW w:w="1939" w:type="dxa"/>
            <w:tcBorders>
              <w:top w:val="nil"/>
              <w:left w:val="single" w:sz="4" w:space="0" w:color="0070C0"/>
              <w:bottom w:val="single" w:sz="4" w:space="0" w:color="0070C0"/>
              <w:right w:val="single" w:sz="4" w:space="0" w:color="0070C0"/>
            </w:tcBorders>
            <w:shd w:val="clear" w:color="000000" w:fill="FFFFFF"/>
            <w:noWrap/>
            <w:vAlign w:val="center"/>
            <w:hideMark/>
          </w:tcPr>
          <w:p w14:paraId="265B8205" w14:textId="77777777" w:rsidR="00B367DE" w:rsidRPr="00B367DE" w:rsidRDefault="00B367DE" w:rsidP="00B367DE">
            <w:pPr>
              <w:bidi/>
              <w:spacing w:before="0" w:line="240" w:lineRule="auto"/>
              <w:jc w:val="center"/>
              <w:rPr>
                <w:rFonts w:ascii="Calibri" w:eastAsia="Times New Roman" w:hAnsi="Calibri" w:cs="GE SS Text Light"/>
                <w:color w:val="000000"/>
                <w:sz w:val="18"/>
                <w:szCs w:val="18"/>
                <w:rtl/>
              </w:rPr>
            </w:pPr>
            <w:r w:rsidRPr="00B367DE">
              <w:rPr>
                <w:rFonts w:ascii="Calibri" w:eastAsia="Times New Roman" w:hAnsi="Calibri" w:cs="GE SS Text Light" w:hint="cs"/>
                <w:color w:val="000000"/>
                <w:sz w:val="18"/>
                <w:szCs w:val="18"/>
                <w:rtl/>
              </w:rPr>
              <w:t>شركة نفط الشمال</w:t>
            </w:r>
          </w:p>
        </w:tc>
        <w:tc>
          <w:tcPr>
            <w:tcW w:w="3368" w:type="dxa"/>
            <w:tcBorders>
              <w:top w:val="nil"/>
              <w:left w:val="single" w:sz="4" w:space="0" w:color="0070C0"/>
              <w:bottom w:val="single" w:sz="4" w:space="0" w:color="0070C0"/>
              <w:right w:val="nil"/>
            </w:tcBorders>
            <w:shd w:val="clear" w:color="000000" w:fill="FFFFFF"/>
            <w:noWrap/>
            <w:vAlign w:val="center"/>
            <w:hideMark/>
          </w:tcPr>
          <w:p w14:paraId="1F97B23D" w14:textId="77777777" w:rsidR="00B367DE" w:rsidRPr="00B367DE" w:rsidRDefault="00B367DE" w:rsidP="00B367DE">
            <w:pPr>
              <w:spacing w:before="0" w:line="240" w:lineRule="auto"/>
              <w:jc w:val="center"/>
              <w:rPr>
                <w:rFonts w:ascii="Georgia" w:eastAsia="Times New Roman" w:hAnsi="Georgia" w:cs="Calibri"/>
                <w:color w:val="000000"/>
                <w:sz w:val="18"/>
                <w:szCs w:val="18"/>
                <w:rtl/>
              </w:rPr>
            </w:pPr>
            <w:r w:rsidRPr="00B367DE">
              <w:rPr>
                <w:rFonts w:ascii="Georgia" w:eastAsia="Times New Roman" w:hAnsi="Georgia" w:cs="Calibri"/>
                <w:color w:val="000000"/>
                <w:sz w:val="18"/>
                <w:szCs w:val="18"/>
              </w:rPr>
              <w:t>NORTH OIL COMPANY</w:t>
            </w:r>
          </w:p>
        </w:tc>
        <w:tc>
          <w:tcPr>
            <w:tcW w:w="742" w:type="dxa"/>
            <w:tcBorders>
              <w:top w:val="nil"/>
              <w:left w:val="double" w:sz="6" w:space="0" w:color="0070C0"/>
              <w:bottom w:val="single" w:sz="4" w:space="0" w:color="0070C0"/>
              <w:right w:val="single" w:sz="4" w:space="0" w:color="0070C0"/>
            </w:tcBorders>
            <w:shd w:val="clear" w:color="000000" w:fill="FFFFFF"/>
            <w:noWrap/>
            <w:vAlign w:val="center"/>
            <w:hideMark/>
          </w:tcPr>
          <w:p w14:paraId="199D9F63" w14:textId="77777777" w:rsidR="00B367DE" w:rsidRPr="00B367DE" w:rsidRDefault="00B367DE" w:rsidP="00B367DE">
            <w:pPr>
              <w:spacing w:before="0" w:line="240" w:lineRule="auto"/>
              <w:jc w:val="center"/>
              <w:rPr>
                <w:rFonts w:ascii="Calibri" w:eastAsia="Times New Roman" w:hAnsi="Calibri" w:cs="GE SS Text Light"/>
                <w:color w:val="000000"/>
                <w:sz w:val="18"/>
                <w:szCs w:val="18"/>
              </w:rPr>
            </w:pPr>
            <w:r w:rsidRPr="00B367DE">
              <w:rPr>
                <w:rFonts w:ascii="Calibri" w:eastAsia="Times New Roman" w:hAnsi="Calibri" w:cs="GE SS Text Light" w:hint="cs"/>
                <w:color w:val="000000"/>
                <w:sz w:val="18"/>
                <w:szCs w:val="18"/>
                <w:rtl/>
              </w:rPr>
              <w:t>١٠,٤٧٠</w:t>
            </w:r>
          </w:p>
        </w:tc>
        <w:tc>
          <w:tcPr>
            <w:tcW w:w="698" w:type="dxa"/>
            <w:tcBorders>
              <w:top w:val="nil"/>
              <w:left w:val="single" w:sz="4" w:space="0" w:color="0070C0"/>
              <w:bottom w:val="single" w:sz="4" w:space="0" w:color="0070C0"/>
              <w:right w:val="double" w:sz="6" w:space="0" w:color="0070C0"/>
            </w:tcBorders>
            <w:shd w:val="clear" w:color="000000" w:fill="FFFFFF"/>
            <w:noWrap/>
            <w:vAlign w:val="center"/>
            <w:hideMark/>
          </w:tcPr>
          <w:p w14:paraId="4EF8488B" w14:textId="77777777" w:rsidR="00B367DE" w:rsidRPr="00B367DE" w:rsidRDefault="00B367DE" w:rsidP="00B367DE">
            <w:pPr>
              <w:spacing w:before="0" w:line="240" w:lineRule="auto"/>
              <w:jc w:val="center"/>
              <w:rPr>
                <w:rFonts w:ascii="Calibri" w:eastAsia="Times New Roman" w:hAnsi="Calibri" w:cs="GE SS Text Light"/>
                <w:color w:val="000000"/>
                <w:sz w:val="18"/>
                <w:szCs w:val="18"/>
              </w:rPr>
            </w:pPr>
            <w:r w:rsidRPr="00B367DE">
              <w:rPr>
                <w:rFonts w:ascii="Calibri" w:eastAsia="Times New Roman" w:hAnsi="Calibri" w:cs="GE SS Text Light" w:hint="cs"/>
                <w:color w:val="000000"/>
                <w:sz w:val="18"/>
                <w:szCs w:val="18"/>
                <w:rtl/>
              </w:rPr>
              <w:t>١,٨٨٤</w:t>
            </w:r>
          </w:p>
        </w:tc>
        <w:tc>
          <w:tcPr>
            <w:tcW w:w="1141" w:type="dxa"/>
            <w:tcBorders>
              <w:top w:val="nil"/>
              <w:left w:val="double" w:sz="6" w:space="0" w:color="0070C0"/>
              <w:bottom w:val="single" w:sz="4" w:space="0" w:color="0070C0"/>
              <w:right w:val="double" w:sz="6" w:space="0" w:color="0070C0"/>
            </w:tcBorders>
            <w:shd w:val="clear" w:color="000000" w:fill="FFFFFF"/>
            <w:noWrap/>
            <w:vAlign w:val="center"/>
            <w:hideMark/>
          </w:tcPr>
          <w:p w14:paraId="2603E373" w14:textId="77777777" w:rsidR="00B367DE" w:rsidRPr="00B367DE" w:rsidRDefault="00B367DE" w:rsidP="00B367DE">
            <w:pPr>
              <w:spacing w:before="0" w:line="240" w:lineRule="auto"/>
              <w:jc w:val="center"/>
              <w:rPr>
                <w:rFonts w:ascii="Calibri" w:eastAsia="Times New Roman" w:hAnsi="Calibri" w:cs="GE SS Text Light"/>
                <w:color w:val="000000"/>
                <w:sz w:val="18"/>
                <w:szCs w:val="18"/>
              </w:rPr>
            </w:pPr>
            <w:r w:rsidRPr="00B367DE">
              <w:rPr>
                <w:rFonts w:ascii="Calibri" w:eastAsia="Times New Roman" w:hAnsi="Calibri" w:cs="GE SS Text Light" w:hint="cs"/>
                <w:color w:val="000000"/>
                <w:sz w:val="18"/>
                <w:szCs w:val="18"/>
                <w:rtl/>
              </w:rPr>
              <w:t>١٢,٣٥٤</w:t>
            </w:r>
          </w:p>
        </w:tc>
        <w:tc>
          <w:tcPr>
            <w:tcW w:w="813" w:type="dxa"/>
            <w:tcBorders>
              <w:top w:val="nil"/>
              <w:left w:val="nil"/>
              <w:bottom w:val="single" w:sz="4" w:space="0" w:color="0070C0"/>
              <w:right w:val="single" w:sz="4" w:space="0" w:color="0070C0"/>
            </w:tcBorders>
            <w:shd w:val="clear" w:color="000000" w:fill="FFFFFF"/>
            <w:noWrap/>
            <w:vAlign w:val="center"/>
            <w:hideMark/>
          </w:tcPr>
          <w:p w14:paraId="7E397C47" w14:textId="77777777" w:rsidR="00B367DE" w:rsidRPr="00B367DE" w:rsidRDefault="00B367DE" w:rsidP="00B367DE">
            <w:pPr>
              <w:spacing w:before="0" w:line="240" w:lineRule="auto"/>
              <w:jc w:val="center"/>
              <w:rPr>
                <w:rFonts w:ascii="Calibri" w:eastAsia="Times New Roman" w:hAnsi="Calibri" w:cs="GE SS Text Light"/>
                <w:color w:val="000000"/>
                <w:sz w:val="18"/>
                <w:szCs w:val="18"/>
              </w:rPr>
            </w:pPr>
            <w:r w:rsidRPr="00B367DE">
              <w:rPr>
                <w:rFonts w:ascii="Calibri" w:eastAsia="Times New Roman" w:hAnsi="Calibri" w:cs="GE SS Text Light" w:hint="cs"/>
                <w:color w:val="000000"/>
                <w:sz w:val="18"/>
                <w:szCs w:val="18"/>
                <w:rtl/>
              </w:rPr>
              <w:t>٨٥</w:t>
            </w:r>
            <w:r w:rsidRPr="00B367DE">
              <w:rPr>
                <w:rFonts w:ascii="Calibri" w:eastAsia="Times New Roman" w:hAnsi="Calibri" w:cs="GE SS Text Light" w:hint="cs"/>
                <w:color w:val="000000"/>
                <w:sz w:val="18"/>
                <w:szCs w:val="18"/>
              </w:rPr>
              <w:t>%</w:t>
            </w:r>
          </w:p>
        </w:tc>
        <w:tc>
          <w:tcPr>
            <w:tcW w:w="750" w:type="dxa"/>
            <w:tcBorders>
              <w:top w:val="nil"/>
              <w:left w:val="single" w:sz="4" w:space="0" w:color="0070C0"/>
              <w:bottom w:val="single" w:sz="4" w:space="0" w:color="0070C0"/>
              <w:right w:val="single" w:sz="8" w:space="0" w:color="0070C0"/>
            </w:tcBorders>
            <w:shd w:val="clear" w:color="000000" w:fill="FFFFFF"/>
            <w:noWrap/>
            <w:vAlign w:val="center"/>
            <w:hideMark/>
          </w:tcPr>
          <w:p w14:paraId="7E61B743" w14:textId="77777777" w:rsidR="00B367DE" w:rsidRPr="00B367DE" w:rsidRDefault="00B367DE" w:rsidP="00B367DE">
            <w:pPr>
              <w:spacing w:before="0" w:line="240" w:lineRule="auto"/>
              <w:jc w:val="center"/>
              <w:rPr>
                <w:rFonts w:ascii="Calibri" w:eastAsia="Times New Roman" w:hAnsi="Calibri" w:cs="GE SS Text Light"/>
                <w:color w:val="000000"/>
                <w:sz w:val="18"/>
                <w:szCs w:val="18"/>
              </w:rPr>
            </w:pPr>
            <w:r w:rsidRPr="00B367DE">
              <w:rPr>
                <w:rFonts w:ascii="Calibri" w:eastAsia="Times New Roman" w:hAnsi="Calibri" w:cs="GE SS Text Light" w:hint="cs"/>
                <w:color w:val="000000"/>
                <w:sz w:val="18"/>
                <w:szCs w:val="18"/>
                <w:rtl/>
              </w:rPr>
              <w:t>١٥</w:t>
            </w:r>
            <w:r w:rsidRPr="00B367DE">
              <w:rPr>
                <w:rFonts w:ascii="Calibri" w:eastAsia="Times New Roman" w:hAnsi="Calibri" w:cs="GE SS Text Light" w:hint="cs"/>
                <w:color w:val="000000"/>
                <w:sz w:val="18"/>
                <w:szCs w:val="18"/>
              </w:rPr>
              <w:t>%</w:t>
            </w:r>
          </w:p>
        </w:tc>
      </w:tr>
      <w:tr w:rsidR="00B367DE" w:rsidRPr="004D6E6E" w14:paraId="2B4F36C4" w14:textId="77777777" w:rsidTr="004D6E6E">
        <w:trPr>
          <w:trHeight w:val="320"/>
        </w:trPr>
        <w:tc>
          <w:tcPr>
            <w:tcW w:w="465" w:type="dxa"/>
            <w:tcBorders>
              <w:top w:val="nil"/>
              <w:left w:val="single" w:sz="8" w:space="0" w:color="0070C0"/>
              <w:bottom w:val="single" w:sz="4" w:space="0" w:color="0070C0"/>
              <w:right w:val="single" w:sz="4" w:space="0" w:color="0070C0"/>
            </w:tcBorders>
            <w:shd w:val="clear" w:color="000000" w:fill="FFFFFF"/>
            <w:noWrap/>
            <w:vAlign w:val="center"/>
            <w:hideMark/>
          </w:tcPr>
          <w:p w14:paraId="42661E8F" w14:textId="77777777" w:rsidR="00B367DE" w:rsidRPr="00B367DE" w:rsidRDefault="00B367DE" w:rsidP="00B367DE">
            <w:pPr>
              <w:bidi/>
              <w:spacing w:before="0" w:line="240" w:lineRule="auto"/>
              <w:jc w:val="center"/>
              <w:rPr>
                <w:rFonts w:ascii="Calibri" w:eastAsia="Times New Roman" w:hAnsi="Calibri" w:cs="GE SS Text Light"/>
                <w:b/>
                <w:bCs/>
                <w:color w:val="000000"/>
                <w:sz w:val="18"/>
                <w:szCs w:val="18"/>
              </w:rPr>
            </w:pPr>
            <w:r w:rsidRPr="00B367DE">
              <w:rPr>
                <w:rFonts w:ascii="Calibri" w:eastAsia="Times New Roman" w:hAnsi="Calibri" w:cs="GE SS Text Light" w:hint="cs"/>
                <w:b/>
                <w:bCs/>
                <w:color w:val="000000"/>
                <w:sz w:val="18"/>
                <w:szCs w:val="18"/>
                <w:rtl/>
              </w:rPr>
              <w:t>5</w:t>
            </w:r>
          </w:p>
        </w:tc>
        <w:tc>
          <w:tcPr>
            <w:tcW w:w="1939" w:type="dxa"/>
            <w:tcBorders>
              <w:top w:val="nil"/>
              <w:left w:val="single" w:sz="4" w:space="0" w:color="0070C0"/>
              <w:bottom w:val="single" w:sz="4" w:space="0" w:color="0070C0"/>
              <w:right w:val="single" w:sz="4" w:space="0" w:color="0070C0"/>
            </w:tcBorders>
            <w:shd w:val="clear" w:color="000000" w:fill="FFFFFF"/>
            <w:noWrap/>
            <w:vAlign w:val="center"/>
            <w:hideMark/>
          </w:tcPr>
          <w:p w14:paraId="62AF271E" w14:textId="77777777" w:rsidR="00B367DE" w:rsidRPr="00B367DE" w:rsidRDefault="00B367DE" w:rsidP="00B367DE">
            <w:pPr>
              <w:bidi/>
              <w:spacing w:before="0" w:line="240" w:lineRule="auto"/>
              <w:jc w:val="center"/>
              <w:rPr>
                <w:rFonts w:ascii="Calibri" w:eastAsia="Times New Roman" w:hAnsi="Calibri" w:cs="GE SS Text Light"/>
                <w:color w:val="000000"/>
                <w:sz w:val="18"/>
                <w:szCs w:val="18"/>
                <w:rtl/>
              </w:rPr>
            </w:pPr>
            <w:r w:rsidRPr="00B367DE">
              <w:rPr>
                <w:rFonts w:ascii="Calibri" w:eastAsia="Times New Roman" w:hAnsi="Calibri" w:cs="GE SS Text Light" w:hint="cs"/>
                <w:color w:val="000000"/>
                <w:sz w:val="18"/>
                <w:szCs w:val="18"/>
                <w:rtl/>
              </w:rPr>
              <w:t>شركة خطوط الانابيب النفطية</w:t>
            </w:r>
          </w:p>
        </w:tc>
        <w:tc>
          <w:tcPr>
            <w:tcW w:w="3368" w:type="dxa"/>
            <w:tcBorders>
              <w:top w:val="nil"/>
              <w:left w:val="single" w:sz="4" w:space="0" w:color="0070C0"/>
              <w:bottom w:val="single" w:sz="4" w:space="0" w:color="0070C0"/>
              <w:right w:val="nil"/>
            </w:tcBorders>
            <w:shd w:val="clear" w:color="000000" w:fill="FFFFFF"/>
            <w:noWrap/>
            <w:vAlign w:val="center"/>
            <w:hideMark/>
          </w:tcPr>
          <w:p w14:paraId="747C9B90" w14:textId="77777777" w:rsidR="00B367DE" w:rsidRPr="00B367DE" w:rsidRDefault="00B367DE" w:rsidP="00B367DE">
            <w:pPr>
              <w:spacing w:before="0" w:line="240" w:lineRule="auto"/>
              <w:jc w:val="center"/>
              <w:rPr>
                <w:rFonts w:ascii="Georgia" w:eastAsia="Times New Roman" w:hAnsi="Georgia" w:cs="Calibri"/>
                <w:color w:val="000000"/>
                <w:sz w:val="18"/>
                <w:szCs w:val="18"/>
                <w:rtl/>
              </w:rPr>
            </w:pPr>
            <w:r w:rsidRPr="00B367DE">
              <w:rPr>
                <w:rFonts w:ascii="Georgia" w:eastAsia="Times New Roman" w:hAnsi="Georgia" w:cs="Calibri"/>
                <w:color w:val="000000"/>
                <w:sz w:val="18"/>
                <w:szCs w:val="18"/>
              </w:rPr>
              <w:t>OIL PIPELINES COMPANY</w:t>
            </w:r>
          </w:p>
        </w:tc>
        <w:tc>
          <w:tcPr>
            <w:tcW w:w="742" w:type="dxa"/>
            <w:tcBorders>
              <w:top w:val="nil"/>
              <w:left w:val="double" w:sz="6" w:space="0" w:color="0070C0"/>
              <w:bottom w:val="single" w:sz="4" w:space="0" w:color="0070C0"/>
              <w:right w:val="single" w:sz="4" w:space="0" w:color="0070C0"/>
            </w:tcBorders>
            <w:shd w:val="clear" w:color="000000" w:fill="FFFFFF"/>
            <w:noWrap/>
            <w:vAlign w:val="center"/>
            <w:hideMark/>
          </w:tcPr>
          <w:p w14:paraId="6B68D234" w14:textId="77777777" w:rsidR="00B367DE" w:rsidRPr="00B367DE" w:rsidRDefault="00B367DE" w:rsidP="00B367DE">
            <w:pPr>
              <w:spacing w:before="0" w:line="240" w:lineRule="auto"/>
              <w:jc w:val="center"/>
              <w:rPr>
                <w:rFonts w:ascii="Calibri" w:eastAsia="Times New Roman" w:hAnsi="Calibri" w:cs="GE SS Text Light"/>
                <w:color w:val="000000"/>
                <w:sz w:val="18"/>
                <w:szCs w:val="18"/>
              </w:rPr>
            </w:pPr>
            <w:r w:rsidRPr="00B367DE">
              <w:rPr>
                <w:rFonts w:ascii="Calibri" w:eastAsia="Times New Roman" w:hAnsi="Calibri" w:cs="GE SS Text Light" w:hint="cs"/>
                <w:color w:val="000000"/>
                <w:sz w:val="18"/>
                <w:szCs w:val="18"/>
                <w:rtl/>
              </w:rPr>
              <w:t>٩,٨٤٣</w:t>
            </w:r>
          </w:p>
        </w:tc>
        <w:tc>
          <w:tcPr>
            <w:tcW w:w="698" w:type="dxa"/>
            <w:tcBorders>
              <w:top w:val="nil"/>
              <w:left w:val="single" w:sz="4" w:space="0" w:color="0070C0"/>
              <w:bottom w:val="single" w:sz="4" w:space="0" w:color="0070C0"/>
              <w:right w:val="double" w:sz="6" w:space="0" w:color="0070C0"/>
            </w:tcBorders>
            <w:shd w:val="clear" w:color="000000" w:fill="FFFFFF"/>
            <w:noWrap/>
            <w:vAlign w:val="center"/>
            <w:hideMark/>
          </w:tcPr>
          <w:p w14:paraId="2F550E80" w14:textId="77777777" w:rsidR="00B367DE" w:rsidRPr="00B367DE" w:rsidRDefault="00B367DE" w:rsidP="00B367DE">
            <w:pPr>
              <w:spacing w:before="0" w:line="240" w:lineRule="auto"/>
              <w:jc w:val="center"/>
              <w:rPr>
                <w:rFonts w:ascii="Calibri" w:eastAsia="Times New Roman" w:hAnsi="Calibri" w:cs="GE SS Text Light"/>
                <w:color w:val="000000"/>
                <w:sz w:val="18"/>
                <w:szCs w:val="18"/>
              </w:rPr>
            </w:pPr>
            <w:r w:rsidRPr="00B367DE">
              <w:rPr>
                <w:rFonts w:ascii="Calibri" w:eastAsia="Times New Roman" w:hAnsi="Calibri" w:cs="GE SS Text Light" w:hint="cs"/>
                <w:color w:val="000000"/>
                <w:sz w:val="18"/>
                <w:szCs w:val="18"/>
                <w:rtl/>
              </w:rPr>
              <w:t>١,٠٨٧</w:t>
            </w:r>
          </w:p>
        </w:tc>
        <w:tc>
          <w:tcPr>
            <w:tcW w:w="1141" w:type="dxa"/>
            <w:tcBorders>
              <w:top w:val="nil"/>
              <w:left w:val="double" w:sz="6" w:space="0" w:color="0070C0"/>
              <w:bottom w:val="single" w:sz="4" w:space="0" w:color="0070C0"/>
              <w:right w:val="double" w:sz="6" w:space="0" w:color="0070C0"/>
            </w:tcBorders>
            <w:shd w:val="clear" w:color="000000" w:fill="FFFFFF"/>
            <w:noWrap/>
            <w:vAlign w:val="center"/>
            <w:hideMark/>
          </w:tcPr>
          <w:p w14:paraId="6D1A16D8" w14:textId="77777777" w:rsidR="00B367DE" w:rsidRPr="00B367DE" w:rsidRDefault="00B367DE" w:rsidP="00B367DE">
            <w:pPr>
              <w:spacing w:before="0" w:line="240" w:lineRule="auto"/>
              <w:jc w:val="center"/>
              <w:rPr>
                <w:rFonts w:ascii="Calibri" w:eastAsia="Times New Roman" w:hAnsi="Calibri" w:cs="GE SS Text Light"/>
                <w:color w:val="000000"/>
                <w:sz w:val="18"/>
                <w:szCs w:val="18"/>
              </w:rPr>
            </w:pPr>
            <w:r w:rsidRPr="00B367DE">
              <w:rPr>
                <w:rFonts w:ascii="Calibri" w:eastAsia="Times New Roman" w:hAnsi="Calibri" w:cs="GE SS Text Light" w:hint="cs"/>
                <w:color w:val="000000"/>
                <w:sz w:val="18"/>
                <w:szCs w:val="18"/>
                <w:rtl/>
              </w:rPr>
              <w:t>١٠,٩٣٠</w:t>
            </w:r>
          </w:p>
        </w:tc>
        <w:tc>
          <w:tcPr>
            <w:tcW w:w="813" w:type="dxa"/>
            <w:tcBorders>
              <w:top w:val="nil"/>
              <w:left w:val="nil"/>
              <w:bottom w:val="single" w:sz="4" w:space="0" w:color="0070C0"/>
              <w:right w:val="single" w:sz="4" w:space="0" w:color="0070C0"/>
            </w:tcBorders>
            <w:shd w:val="clear" w:color="000000" w:fill="FFFFFF"/>
            <w:noWrap/>
            <w:vAlign w:val="center"/>
            <w:hideMark/>
          </w:tcPr>
          <w:p w14:paraId="1CEB4E36" w14:textId="77777777" w:rsidR="00B367DE" w:rsidRPr="00B367DE" w:rsidRDefault="00B367DE" w:rsidP="00B367DE">
            <w:pPr>
              <w:spacing w:before="0" w:line="240" w:lineRule="auto"/>
              <w:jc w:val="center"/>
              <w:rPr>
                <w:rFonts w:ascii="Calibri" w:eastAsia="Times New Roman" w:hAnsi="Calibri" w:cs="GE SS Text Light"/>
                <w:color w:val="000000"/>
                <w:sz w:val="18"/>
                <w:szCs w:val="18"/>
              </w:rPr>
            </w:pPr>
            <w:r w:rsidRPr="00B367DE">
              <w:rPr>
                <w:rFonts w:ascii="Calibri" w:eastAsia="Times New Roman" w:hAnsi="Calibri" w:cs="GE SS Text Light" w:hint="cs"/>
                <w:color w:val="000000"/>
                <w:sz w:val="18"/>
                <w:szCs w:val="18"/>
                <w:rtl/>
              </w:rPr>
              <w:t>٩٠</w:t>
            </w:r>
            <w:r w:rsidRPr="00B367DE">
              <w:rPr>
                <w:rFonts w:ascii="Calibri" w:eastAsia="Times New Roman" w:hAnsi="Calibri" w:cs="GE SS Text Light" w:hint="cs"/>
                <w:color w:val="000000"/>
                <w:sz w:val="18"/>
                <w:szCs w:val="18"/>
              </w:rPr>
              <w:t>%</w:t>
            </w:r>
          </w:p>
        </w:tc>
        <w:tc>
          <w:tcPr>
            <w:tcW w:w="750" w:type="dxa"/>
            <w:tcBorders>
              <w:top w:val="nil"/>
              <w:left w:val="single" w:sz="4" w:space="0" w:color="0070C0"/>
              <w:bottom w:val="single" w:sz="4" w:space="0" w:color="0070C0"/>
              <w:right w:val="single" w:sz="8" w:space="0" w:color="0070C0"/>
            </w:tcBorders>
            <w:shd w:val="clear" w:color="000000" w:fill="FFFFFF"/>
            <w:noWrap/>
            <w:vAlign w:val="center"/>
            <w:hideMark/>
          </w:tcPr>
          <w:p w14:paraId="0A243D45" w14:textId="77777777" w:rsidR="00B367DE" w:rsidRPr="00B367DE" w:rsidRDefault="00B367DE" w:rsidP="00B367DE">
            <w:pPr>
              <w:spacing w:before="0" w:line="240" w:lineRule="auto"/>
              <w:jc w:val="center"/>
              <w:rPr>
                <w:rFonts w:ascii="Calibri" w:eastAsia="Times New Roman" w:hAnsi="Calibri" w:cs="GE SS Text Light"/>
                <w:color w:val="000000"/>
                <w:sz w:val="18"/>
                <w:szCs w:val="18"/>
              </w:rPr>
            </w:pPr>
            <w:r w:rsidRPr="00B367DE">
              <w:rPr>
                <w:rFonts w:ascii="Calibri" w:eastAsia="Times New Roman" w:hAnsi="Calibri" w:cs="GE SS Text Light" w:hint="cs"/>
                <w:color w:val="000000"/>
                <w:sz w:val="18"/>
                <w:szCs w:val="18"/>
                <w:rtl/>
              </w:rPr>
              <w:t>١٠</w:t>
            </w:r>
            <w:r w:rsidRPr="00B367DE">
              <w:rPr>
                <w:rFonts w:ascii="Calibri" w:eastAsia="Times New Roman" w:hAnsi="Calibri" w:cs="GE SS Text Light" w:hint="cs"/>
                <w:color w:val="000000"/>
                <w:sz w:val="18"/>
                <w:szCs w:val="18"/>
              </w:rPr>
              <w:t>%</w:t>
            </w:r>
          </w:p>
        </w:tc>
      </w:tr>
      <w:tr w:rsidR="00B367DE" w:rsidRPr="004D6E6E" w14:paraId="6DA38B1A" w14:textId="77777777" w:rsidTr="004D6E6E">
        <w:trPr>
          <w:trHeight w:val="320"/>
        </w:trPr>
        <w:tc>
          <w:tcPr>
            <w:tcW w:w="465" w:type="dxa"/>
            <w:tcBorders>
              <w:top w:val="nil"/>
              <w:left w:val="single" w:sz="8" w:space="0" w:color="0070C0"/>
              <w:bottom w:val="single" w:sz="4" w:space="0" w:color="0070C0"/>
              <w:right w:val="single" w:sz="4" w:space="0" w:color="0070C0"/>
            </w:tcBorders>
            <w:shd w:val="clear" w:color="000000" w:fill="FFFFFF"/>
            <w:noWrap/>
            <w:vAlign w:val="center"/>
            <w:hideMark/>
          </w:tcPr>
          <w:p w14:paraId="18F4C79C" w14:textId="77777777" w:rsidR="00B367DE" w:rsidRPr="00B367DE" w:rsidRDefault="00B367DE" w:rsidP="00B367DE">
            <w:pPr>
              <w:bidi/>
              <w:spacing w:before="0" w:line="240" w:lineRule="auto"/>
              <w:jc w:val="center"/>
              <w:rPr>
                <w:rFonts w:ascii="Calibri" w:eastAsia="Times New Roman" w:hAnsi="Calibri" w:cs="GE SS Text Light"/>
                <w:b/>
                <w:bCs/>
                <w:color w:val="000000"/>
                <w:sz w:val="18"/>
                <w:szCs w:val="18"/>
              </w:rPr>
            </w:pPr>
            <w:r w:rsidRPr="00B367DE">
              <w:rPr>
                <w:rFonts w:ascii="Calibri" w:eastAsia="Times New Roman" w:hAnsi="Calibri" w:cs="GE SS Text Light" w:hint="cs"/>
                <w:b/>
                <w:bCs/>
                <w:color w:val="000000"/>
                <w:sz w:val="18"/>
                <w:szCs w:val="18"/>
                <w:rtl/>
              </w:rPr>
              <w:t>6</w:t>
            </w:r>
          </w:p>
        </w:tc>
        <w:tc>
          <w:tcPr>
            <w:tcW w:w="1939" w:type="dxa"/>
            <w:tcBorders>
              <w:top w:val="nil"/>
              <w:left w:val="single" w:sz="4" w:space="0" w:color="0070C0"/>
              <w:bottom w:val="single" w:sz="4" w:space="0" w:color="0070C0"/>
              <w:right w:val="single" w:sz="4" w:space="0" w:color="0070C0"/>
            </w:tcBorders>
            <w:shd w:val="clear" w:color="000000" w:fill="FFFFFF"/>
            <w:noWrap/>
            <w:vAlign w:val="center"/>
            <w:hideMark/>
          </w:tcPr>
          <w:p w14:paraId="019A6D50" w14:textId="77777777" w:rsidR="00B367DE" w:rsidRPr="00B367DE" w:rsidRDefault="00B367DE" w:rsidP="00B367DE">
            <w:pPr>
              <w:bidi/>
              <w:spacing w:before="0" w:line="240" w:lineRule="auto"/>
              <w:jc w:val="center"/>
              <w:rPr>
                <w:rFonts w:ascii="Calibri" w:eastAsia="Times New Roman" w:hAnsi="Calibri" w:cs="GE SS Text Light"/>
                <w:color w:val="000000"/>
                <w:sz w:val="18"/>
                <w:szCs w:val="18"/>
                <w:rtl/>
              </w:rPr>
            </w:pPr>
            <w:r w:rsidRPr="00B367DE">
              <w:rPr>
                <w:rFonts w:ascii="Calibri" w:eastAsia="Times New Roman" w:hAnsi="Calibri" w:cs="GE SS Text Light" w:hint="cs"/>
                <w:color w:val="000000"/>
                <w:sz w:val="18"/>
                <w:szCs w:val="18"/>
                <w:rtl/>
              </w:rPr>
              <w:t>شركة مصافي الوسط</w:t>
            </w:r>
          </w:p>
        </w:tc>
        <w:tc>
          <w:tcPr>
            <w:tcW w:w="3368" w:type="dxa"/>
            <w:tcBorders>
              <w:top w:val="nil"/>
              <w:left w:val="single" w:sz="4" w:space="0" w:color="0070C0"/>
              <w:bottom w:val="single" w:sz="4" w:space="0" w:color="0070C0"/>
              <w:right w:val="nil"/>
            </w:tcBorders>
            <w:shd w:val="clear" w:color="000000" w:fill="FFFFFF"/>
            <w:noWrap/>
            <w:vAlign w:val="center"/>
            <w:hideMark/>
          </w:tcPr>
          <w:p w14:paraId="1C604E09" w14:textId="77777777" w:rsidR="00B367DE" w:rsidRPr="00B367DE" w:rsidRDefault="00B367DE" w:rsidP="00B367DE">
            <w:pPr>
              <w:spacing w:before="0" w:line="240" w:lineRule="auto"/>
              <w:jc w:val="center"/>
              <w:rPr>
                <w:rFonts w:ascii="Georgia" w:eastAsia="Times New Roman" w:hAnsi="Georgia" w:cs="Calibri"/>
                <w:color w:val="000000"/>
                <w:sz w:val="18"/>
                <w:szCs w:val="18"/>
                <w:rtl/>
              </w:rPr>
            </w:pPr>
            <w:r w:rsidRPr="00B367DE">
              <w:rPr>
                <w:rFonts w:ascii="Georgia" w:eastAsia="Times New Roman" w:hAnsi="Georgia" w:cs="Calibri"/>
                <w:color w:val="000000"/>
                <w:sz w:val="18"/>
                <w:szCs w:val="18"/>
              </w:rPr>
              <w:t>MIDLAND REFINERIES COMPANY</w:t>
            </w:r>
          </w:p>
        </w:tc>
        <w:tc>
          <w:tcPr>
            <w:tcW w:w="742" w:type="dxa"/>
            <w:tcBorders>
              <w:top w:val="nil"/>
              <w:left w:val="double" w:sz="6" w:space="0" w:color="0070C0"/>
              <w:bottom w:val="single" w:sz="4" w:space="0" w:color="0070C0"/>
              <w:right w:val="single" w:sz="4" w:space="0" w:color="0070C0"/>
            </w:tcBorders>
            <w:shd w:val="clear" w:color="000000" w:fill="FFFFFF"/>
            <w:noWrap/>
            <w:vAlign w:val="center"/>
            <w:hideMark/>
          </w:tcPr>
          <w:p w14:paraId="359E7D0C" w14:textId="77777777" w:rsidR="00B367DE" w:rsidRPr="00B367DE" w:rsidRDefault="00B367DE" w:rsidP="00B367DE">
            <w:pPr>
              <w:spacing w:before="0" w:line="240" w:lineRule="auto"/>
              <w:jc w:val="center"/>
              <w:rPr>
                <w:rFonts w:ascii="Calibri" w:eastAsia="Times New Roman" w:hAnsi="Calibri" w:cs="GE SS Text Light"/>
                <w:color w:val="000000"/>
                <w:sz w:val="18"/>
                <w:szCs w:val="18"/>
              </w:rPr>
            </w:pPr>
            <w:r w:rsidRPr="00B367DE">
              <w:rPr>
                <w:rFonts w:ascii="Calibri" w:eastAsia="Times New Roman" w:hAnsi="Calibri" w:cs="GE SS Text Light" w:hint="cs"/>
                <w:color w:val="000000"/>
                <w:sz w:val="18"/>
                <w:szCs w:val="18"/>
                <w:rtl/>
              </w:rPr>
              <w:t>٨,٩٣١</w:t>
            </w:r>
          </w:p>
        </w:tc>
        <w:tc>
          <w:tcPr>
            <w:tcW w:w="698" w:type="dxa"/>
            <w:tcBorders>
              <w:top w:val="nil"/>
              <w:left w:val="single" w:sz="4" w:space="0" w:color="0070C0"/>
              <w:bottom w:val="single" w:sz="4" w:space="0" w:color="0070C0"/>
              <w:right w:val="double" w:sz="6" w:space="0" w:color="0070C0"/>
            </w:tcBorders>
            <w:shd w:val="clear" w:color="000000" w:fill="FFFFFF"/>
            <w:noWrap/>
            <w:vAlign w:val="center"/>
            <w:hideMark/>
          </w:tcPr>
          <w:p w14:paraId="1C30092B" w14:textId="77777777" w:rsidR="00B367DE" w:rsidRPr="00B367DE" w:rsidRDefault="00B367DE" w:rsidP="00B367DE">
            <w:pPr>
              <w:spacing w:before="0" w:line="240" w:lineRule="auto"/>
              <w:jc w:val="center"/>
              <w:rPr>
                <w:rFonts w:ascii="Calibri" w:eastAsia="Times New Roman" w:hAnsi="Calibri" w:cs="GE SS Text Light"/>
                <w:color w:val="000000"/>
                <w:sz w:val="18"/>
                <w:szCs w:val="18"/>
              </w:rPr>
            </w:pPr>
            <w:r w:rsidRPr="00B367DE">
              <w:rPr>
                <w:rFonts w:ascii="Calibri" w:eastAsia="Times New Roman" w:hAnsi="Calibri" w:cs="GE SS Text Light" w:hint="cs"/>
                <w:color w:val="000000"/>
                <w:sz w:val="18"/>
                <w:szCs w:val="18"/>
                <w:rtl/>
              </w:rPr>
              <w:t>١,٥٣٣</w:t>
            </w:r>
          </w:p>
        </w:tc>
        <w:tc>
          <w:tcPr>
            <w:tcW w:w="1141" w:type="dxa"/>
            <w:tcBorders>
              <w:top w:val="nil"/>
              <w:left w:val="double" w:sz="6" w:space="0" w:color="0070C0"/>
              <w:bottom w:val="single" w:sz="4" w:space="0" w:color="0070C0"/>
              <w:right w:val="double" w:sz="6" w:space="0" w:color="0070C0"/>
            </w:tcBorders>
            <w:shd w:val="clear" w:color="000000" w:fill="FFFFFF"/>
            <w:noWrap/>
            <w:vAlign w:val="center"/>
            <w:hideMark/>
          </w:tcPr>
          <w:p w14:paraId="79DC83A5" w14:textId="77777777" w:rsidR="00B367DE" w:rsidRPr="00B367DE" w:rsidRDefault="00B367DE" w:rsidP="00B367DE">
            <w:pPr>
              <w:spacing w:before="0" w:line="240" w:lineRule="auto"/>
              <w:jc w:val="center"/>
              <w:rPr>
                <w:rFonts w:ascii="Calibri" w:eastAsia="Times New Roman" w:hAnsi="Calibri" w:cs="GE SS Text Light"/>
                <w:color w:val="000000"/>
                <w:sz w:val="18"/>
                <w:szCs w:val="18"/>
              </w:rPr>
            </w:pPr>
            <w:r w:rsidRPr="00B367DE">
              <w:rPr>
                <w:rFonts w:ascii="Calibri" w:eastAsia="Times New Roman" w:hAnsi="Calibri" w:cs="GE SS Text Light" w:hint="cs"/>
                <w:color w:val="000000"/>
                <w:sz w:val="18"/>
                <w:szCs w:val="18"/>
                <w:rtl/>
              </w:rPr>
              <w:t>١٠,٤٦٤</w:t>
            </w:r>
          </w:p>
        </w:tc>
        <w:tc>
          <w:tcPr>
            <w:tcW w:w="813" w:type="dxa"/>
            <w:tcBorders>
              <w:top w:val="nil"/>
              <w:left w:val="nil"/>
              <w:bottom w:val="single" w:sz="4" w:space="0" w:color="0070C0"/>
              <w:right w:val="single" w:sz="4" w:space="0" w:color="0070C0"/>
            </w:tcBorders>
            <w:shd w:val="clear" w:color="000000" w:fill="FFFFFF"/>
            <w:noWrap/>
            <w:vAlign w:val="center"/>
            <w:hideMark/>
          </w:tcPr>
          <w:p w14:paraId="1BB346A8" w14:textId="77777777" w:rsidR="00B367DE" w:rsidRPr="00B367DE" w:rsidRDefault="00B367DE" w:rsidP="00B367DE">
            <w:pPr>
              <w:spacing w:before="0" w:line="240" w:lineRule="auto"/>
              <w:jc w:val="center"/>
              <w:rPr>
                <w:rFonts w:ascii="Calibri" w:eastAsia="Times New Roman" w:hAnsi="Calibri" w:cs="GE SS Text Light"/>
                <w:color w:val="000000"/>
                <w:sz w:val="18"/>
                <w:szCs w:val="18"/>
              </w:rPr>
            </w:pPr>
            <w:r w:rsidRPr="00B367DE">
              <w:rPr>
                <w:rFonts w:ascii="Calibri" w:eastAsia="Times New Roman" w:hAnsi="Calibri" w:cs="GE SS Text Light" w:hint="cs"/>
                <w:color w:val="000000"/>
                <w:sz w:val="18"/>
                <w:szCs w:val="18"/>
                <w:rtl/>
              </w:rPr>
              <w:t>٨٥</w:t>
            </w:r>
            <w:r w:rsidRPr="00B367DE">
              <w:rPr>
                <w:rFonts w:ascii="Calibri" w:eastAsia="Times New Roman" w:hAnsi="Calibri" w:cs="GE SS Text Light" w:hint="cs"/>
                <w:color w:val="000000"/>
                <w:sz w:val="18"/>
                <w:szCs w:val="18"/>
              </w:rPr>
              <w:t>%</w:t>
            </w:r>
          </w:p>
        </w:tc>
        <w:tc>
          <w:tcPr>
            <w:tcW w:w="750" w:type="dxa"/>
            <w:tcBorders>
              <w:top w:val="nil"/>
              <w:left w:val="single" w:sz="4" w:space="0" w:color="0070C0"/>
              <w:bottom w:val="single" w:sz="4" w:space="0" w:color="0070C0"/>
              <w:right w:val="single" w:sz="8" w:space="0" w:color="0070C0"/>
            </w:tcBorders>
            <w:shd w:val="clear" w:color="000000" w:fill="FFFFFF"/>
            <w:noWrap/>
            <w:vAlign w:val="center"/>
            <w:hideMark/>
          </w:tcPr>
          <w:p w14:paraId="47AA5C4B" w14:textId="77777777" w:rsidR="00B367DE" w:rsidRPr="00B367DE" w:rsidRDefault="00B367DE" w:rsidP="00B367DE">
            <w:pPr>
              <w:spacing w:before="0" w:line="240" w:lineRule="auto"/>
              <w:jc w:val="center"/>
              <w:rPr>
                <w:rFonts w:ascii="Calibri" w:eastAsia="Times New Roman" w:hAnsi="Calibri" w:cs="GE SS Text Light"/>
                <w:color w:val="000000"/>
                <w:sz w:val="18"/>
                <w:szCs w:val="18"/>
              </w:rPr>
            </w:pPr>
            <w:r w:rsidRPr="00B367DE">
              <w:rPr>
                <w:rFonts w:ascii="Calibri" w:eastAsia="Times New Roman" w:hAnsi="Calibri" w:cs="GE SS Text Light" w:hint="cs"/>
                <w:color w:val="000000"/>
                <w:sz w:val="18"/>
                <w:szCs w:val="18"/>
                <w:rtl/>
              </w:rPr>
              <w:t>١٥</w:t>
            </w:r>
            <w:r w:rsidRPr="00B367DE">
              <w:rPr>
                <w:rFonts w:ascii="Calibri" w:eastAsia="Times New Roman" w:hAnsi="Calibri" w:cs="GE SS Text Light" w:hint="cs"/>
                <w:color w:val="000000"/>
                <w:sz w:val="18"/>
                <w:szCs w:val="18"/>
              </w:rPr>
              <w:t>%</w:t>
            </w:r>
          </w:p>
        </w:tc>
      </w:tr>
      <w:tr w:rsidR="00B367DE" w:rsidRPr="004D6E6E" w14:paraId="6D2A8A35" w14:textId="77777777" w:rsidTr="004D6E6E">
        <w:trPr>
          <w:trHeight w:val="320"/>
        </w:trPr>
        <w:tc>
          <w:tcPr>
            <w:tcW w:w="465" w:type="dxa"/>
            <w:tcBorders>
              <w:top w:val="nil"/>
              <w:left w:val="single" w:sz="8" w:space="0" w:color="0070C0"/>
              <w:bottom w:val="single" w:sz="4" w:space="0" w:color="0070C0"/>
              <w:right w:val="single" w:sz="4" w:space="0" w:color="0070C0"/>
            </w:tcBorders>
            <w:shd w:val="clear" w:color="000000" w:fill="FFFFFF"/>
            <w:noWrap/>
            <w:vAlign w:val="center"/>
            <w:hideMark/>
          </w:tcPr>
          <w:p w14:paraId="361C46D4" w14:textId="77777777" w:rsidR="00B367DE" w:rsidRPr="00B367DE" w:rsidRDefault="00B367DE" w:rsidP="00B367DE">
            <w:pPr>
              <w:bidi/>
              <w:spacing w:before="0" w:line="240" w:lineRule="auto"/>
              <w:jc w:val="center"/>
              <w:rPr>
                <w:rFonts w:ascii="Calibri" w:eastAsia="Times New Roman" w:hAnsi="Calibri" w:cs="GE SS Text Light"/>
                <w:b/>
                <w:bCs/>
                <w:color w:val="000000"/>
                <w:sz w:val="18"/>
                <w:szCs w:val="18"/>
              </w:rPr>
            </w:pPr>
            <w:r w:rsidRPr="00B367DE">
              <w:rPr>
                <w:rFonts w:ascii="Calibri" w:eastAsia="Times New Roman" w:hAnsi="Calibri" w:cs="GE SS Text Light" w:hint="cs"/>
                <w:b/>
                <w:bCs/>
                <w:color w:val="000000"/>
                <w:sz w:val="18"/>
                <w:szCs w:val="18"/>
                <w:rtl/>
              </w:rPr>
              <w:t>7</w:t>
            </w:r>
          </w:p>
        </w:tc>
        <w:tc>
          <w:tcPr>
            <w:tcW w:w="1939" w:type="dxa"/>
            <w:tcBorders>
              <w:top w:val="nil"/>
              <w:left w:val="single" w:sz="4" w:space="0" w:color="0070C0"/>
              <w:bottom w:val="single" w:sz="4" w:space="0" w:color="0070C0"/>
              <w:right w:val="single" w:sz="4" w:space="0" w:color="0070C0"/>
            </w:tcBorders>
            <w:shd w:val="clear" w:color="000000" w:fill="FFFFFF"/>
            <w:noWrap/>
            <w:vAlign w:val="center"/>
            <w:hideMark/>
          </w:tcPr>
          <w:p w14:paraId="75D5F985" w14:textId="77777777" w:rsidR="00B367DE" w:rsidRPr="00B367DE" w:rsidRDefault="00B367DE" w:rsidP="00B367DE">
            <w:pPr>
              <w:bidi/>
              <w:spacing w:before="0" w:line="240" w:lineRule="auto"/>
              <w:jc w:val="center"/>
              <w:rPr>
                <w:rFonts w:ascii="Calibri" w:eastAsia="Times New Roman" w:hAnsi="Calibri" w:cs="GE SS Text Light"/>
                <w:color w:val="000000"/>
                <w:sz w:val="18"/>
                <w:szCs w:val="18"/>
                <w:rtl/>
              </w:rPr>
            </w:pPr>
            <w:r w:rsidRPr="00B367DE">
              <w:rPr>
                <w:rFonts w:ascii="Calibri" w:eastAsia="Times New Roman" w:hAnsi="Calibri" w:cs="GE SS Text Light" w:hint="cs"/>
                <w:color w:val="000000"/>
                <w:sz w:val="18"/>
                <w:szCs w:val="18"/>
                <w:rtl/>
              </w:rPr>
              <w:t>شركة مصافي الجنوب</w:t>
            </w:r>
          </w:p>
        </w:tc>
        <w:tc>
          <w:tcPr>
            <w:tcW w:w="3368" w:type="dxa"/>
            <w:tcBorders>
              <w:top w:val="nil"/>
              <w:left w:val="single" w:sz="4" w:space="0" w:color="0070C0"/>
              <w:bottom w:val="single" w:sz="4" w:space="0" w:color="0070C0"/>
              <w:right w:val="nil"/>
            </w:tcBorders>
            <w:shd w:val="clear" w:color="000000" w:fill="FFFFFF"/>
            <w:noWrap/>
            <w:vAlign w:val="center"/>
            <w:hideMark/>
          </w:tcPr>
          <w:p w14:paraId="2CD26099" w14:textId="77777777" w:rsidR="00B367DE" w:rsidRPr="00B367DE" w:rsidRDefault="00B367DE" w:rsidP="00B367DE">
            <w:pPr>
              <w:spacing w:before="0" w:line="240" w:lineRule="auto"/>
              <w:jc w:val="center"/>
              <w:rPr>
                <w:rFonts w:ascii="Georgia" w:eastAsia="Times New Roman" w:hAnsi="Georgia" w:cs="Calibri"/>
                <w:color w:val="000000"/>
                <w:sz w:val="18"/>
                <w:szCs w:val="18"/>
                <w:rtl/>
              </w:rPr>
            </w:pPr>
            <w:r w:rsidRPr="00B367DE">
              <w:rPr>
                <w:rFonts w:ascii="Georgia" w:eastAsia="Times New Roman" w:hAnsi="Georgia" w:cs="Calibri"/>
                <w:color w:val="000000"/>
                <w:sz w:val="18"/>
                <w:szCs w:val="18"/>
              </w:rPr>
              <w:t>SOUTHERN REFINERIES COMPANY</w:t>
            </w:r>
          </w:p>
        </w:tc>
        <w:tc>
          <w:tcPr>
            <w:tcW w:w="742" w:type="dxa"/>
            <w:tcBorders>
              <w:top w:val="nil"/>
              <w:left w:val="double" w:sz="6" w:space="0" w:color="0070C0"/>
              <w:bottom w:val="single" w:sz="4" w:space="0" w:color="0070C0"/>
              <w:right w:val="single" w:sz="4" w:space="0" w:color="0070C0"/>
            </w:tcBorders>
            <w:shd w:val="clear" w:color="000000" w:fill="FFFFFF"/>
            <w:noWrap/>
            <w:vAlign w:val="center"/>
            <w:hideMark/>
          </w:tcPr>
          <w:p w14:paraId="1DD09C09" w14:textId="77777777" w:rsidR="00B367DE" w:rsidRPr="00B367DE" w:rsidRDefault="00B367DE" w:rsidP="00B367DE">
            <w:pPr>
              <w:spacing w:before="0" w:line="240" w:lineRule="auto"/>
              <w:jc w:val="center"/>
              <w:rPr>
                <w:rFonts w:ascii="Calibri" w:eastAsia="Times New Roman" w:hAnsi="Calibri" w:cs="GE SS Text Light"/>
                <w:color w:val="000000"/>
                <w:sz w:val="18"/>
                <w:szCs w:val="18"/>
              </w:rPr>
            </w:pPr>
            <w:r w:rsidRPr="00B367DE">
              <w:rPr>
                <w:rFonts w:ascii="Calibri" w:eastAsia="Times New Roman" w:hAnsi="Calibri" w:cs="GE SS Text Light" w:hint="cs"/>
                <w:color w:val="000000"/>
                <w:sz w:val="18"/>
                <w:szCs w:val="18"/>
                <w:rtl/>
              </w:rPr>
              <w:t>٨,١٩٤</w:t>
            </w:r>
          </w:p>
        </w:tc>
        <w:tc>
          <w:tcPr>
            <w:tcW w:w="698" w:type="dxa"/>
            <w:tcBorders>
              <w:top w:val="nil"/>
              <w:left w:val="single" w:sz="4" w:space="0" w:color="0070C0"/>
              <w:bottom w:val="single" w:sz="4" w:space="0" w:color="0070C0"/>
              <w:right w:val="double" w:sz="6" w:space="0" w:color="0070C0"/>
            </w:tcBorders>
            <w:shd w:val="clear" w:color="000000" w:fill="FFFFFF"/>
            <w:noWrap/>
            <w:vAlign w:val="center"/>
            <w:hideMark/>
          </w:tcPr>
          <w:p w14:paraId="66FEBF90" w14:textId="77777777" w:rsidR="00B367DE" w:rsidRPr="00B367DE" w:rsidRDefault="00B367DE" w:rsidP="00B367DE">
            <w:pPr>
              <w:spacing w:before="0" w:line="240" w:lineRule="auto"/>
              <w:jc w:val="center"/>
              <w:rPr>
                <w:rFonts w:ascii="Calibri" w:eastAsia="Times New Roman" w:hAnsi="Calibri" w:cs="GE SS Text Light"/>
                <w:color w:val="000000"/>
                <w:sz w:val="18"/>
                <w:szCs w:val="18"/>
              </w:rPr>
            </w:pPr>
            <w:r w:rsidRPr="00B367DE">
              <w:rPr>
                <w:rFonts w:ascii="Calibri" w:eastAsia="Times New Roman" w:hAnsi="Calibri" w:cs="GE SS Text Light" w:hint="cs"/>
                <w:color w:val="000000"/>
                <w:sz w:val="18"/>
                <w:szCs w:val="18"/>
                <w:rtl/>
              </w:rPr>
              <w:t>٧٩٢</w:t>
            </w:r>
          </w:p>
        </w:tc>
        <w:tc>
          <w:tcPr>
            <w:tcW w:w="1141" w:type="dxa"/>
            <w:tcBorders>
              <w:top w:val="nil"/>
              <w:left w:val="double" w:sz="6" w:space="0" w:color="0070C0"/>
              <w:bottom w:val="single" w:sz="4" w:space="0" w:color="0070C0"/>
              <w:right w:val="double" w:sz="6" w:space="0" w:color="0070C0"/>
            </w:tcBorders>
            <w:shd w:val="clear" w:color="000000" w:fill="FFFFFF"/>
            <w:noWrap/>
            <w:vAlign w:val="center"/>
            <w:hideMark/>
          </w:tcPr>
          <w:p w14:paraId="5607DD4A" w14:textId="77777777" w:rsidR="00B367DE" w:rsidRPr="00B367DE" w:rsidRDefault="00B367DE" w:rsidP="00B367DE">
            <w:pPr>
              <w:spacing w:before="0" w:line="240" w:lineRule="auto"/>
              <w:jc w:val="center"/>
              <w:rPr>
                <w:rFonts w:ascii="Calibri" w:eastAsia="Times New Roman" w:hAnsi="Calibri" w:cs="GE SS Text Light"/>
                <w:color w:val="000000"/>
                <w:sz w:val="18"/>
                <w:szCs w:val="18"/>
              </w:rPr>
            </w:pPr>
            <w:r w:rsidRPr="00B367DE">
              <w:rPr>
                <w:rFonts w:ascii="Calibri" w:eastAsia="Times New Roman" w:hAnsi="Calibri" w:cs="GE SS Text Light" w:hint="cs"/>
                <w:color w:val="000000"/>
                <w:sz w:val="18"/>
                <w:szCs w:val="18"/>
                <w:rtl/>
              </w:rPr>
              <w:t>٨,٩٨٦</w:t>
            </w:r>
          </w:p>
        </w:tc>
        <w:tc>
          <w:tcPr>
            <w:tcW w:w="813" w:type="dxa"/>
            <w:tcBorders>
              <w:top w:val="nil"/>
              <w:left w:val="nil"/>
              <w:bottom w:val="single" w:sz="4" w:space="0" w:color="0070C0"/>
              <w:right w:val="single" w:sz="4" w:space="0" w:color="0070C0"/>
            </w:tcBorders>
            <w:shd w:val="clear" w:color="000000" w:fill="FFFFFF"/>
            <w:noWrap/>
            <w:vAlign w:val="center"/>
            <w:hideMark/>
          </w:tcPr>
          <w:p w14:paraId="06C141E5" w14:textId="77777777" w:rsidR="00B367DE" w:rsidRPr="00B367DE" w:rsidRDefault="00B367DE" w:rsidP="00B367DE">
            <w:pPr>
              <w:spacing w:before="0" w:line="240" w:lineRule="auto"/>
              <w:jc w:val="center"/>
              <w:rPr>
                <w:rFonts w:ascii="Calibri" w:eastAsia="Times New Roman" w:hAnsi="Calibri" w:cs="GE SS Text Light"/>
                <w:color w:val="000000"/>
                <w:sz w:val="18"/>
                <w:szCs w:val="18"/>
              </w:rPr>
            </w:pPr>
            <w:r w:rsidRPr="00B367DE">
              <w:rPr>
                <w:rFonts w:ascii="Calibri" w:eastAsia="Times New Roman" w:hAnsi="Calibri" w:cs="GE SS Text Light" w:hint="cs"/>
                <w:color w:val="000000"/>
                <w:sz w:val="18"/>
                <w:szCs w:val="18"/>
                <w:rtl/>
              </w:rPr>
              <w:t>٩١</w:t>
            </w:r>
            <w:r w:rsidRPr="00B367DE">
              <w:rPr>
                <w:rFonts w:ascii="Calibri" w:eastAsia="Times New Roman" w:hAnsi="Calibri" w:cs="GE SS Text Light" w:hint="cs"/>
                <w:color w:val="000000"/>
                <w:sz w:val="18"/>
                <w:szCs w:val="18"/>
              </w:rPr>
              <w:t>%</w:t>
            </w:r>
          </w:p>
        </w:tc>
        <w:tc>
          <w:tcPr>
            <w:tcW w:w="750" w:type="dxa"/>
            <w:tcBorders>
              <w:top w:val="nil"/>
              <w:left w:val="single" w:sz="4" w:space="0" w:color="0070C0"/>
              <w:bottom w:val="single" w:sz="4" w:space="0" w:color="0070C0"/>
              <w:right w:val="single" w:sz="8" w:space="0" w:color="0070C0"/>
            </w:tcBorders>
            <w:shd w:val="clear" w:color="000000" w:fill="FFFFFF"/>
            <w:noWrap/>
            <w:vAlign w:val="center"/>
            <w:hideMark/>
          </w:tcPr>
          <w:p w14:paraId="3F0991C8" w14:textId="77777777" w:rsidR="00B367DE" w:rsidRPr="00B367DE" w:rsidRDefault="00B367DE" w:rsidP="00B367DE">
            <w:pPr>
              <w:spacing w:before="0" w:line="240" w:lineRule="auto"/>
              <w:jc w:val="center"/>
              <w:rPr>
                <w:rFonts w:ascii="Calibri" w:eastAsia="Times New Roman" w:hAnsi="Calibri" w:cs="GE SS Text Light"/>
                <w:color w:val="000000"/>
                <w:sz w:val="18"/>
                <w:szCs w:val="18"/>
              </w:rPr>
            </w:pPr>
            <w:r w:rsidRPr="00B367DE">
              <w:rPr>
                <w:rFonts w:ascii="Calibri" w:eastAsia="Times New Roman" w:hAnsi="Calibri" w:cs="GE SS Text Light" w:hint="cs"/>
                <w:color w:val="000000"/>
                <w:sz w:val="18"/>
                <w:szCs w:val="18"/>
                <w:rtl/>
              </w:rPr>
              <w:t>٩</w:t>
            </w:r>
            <w:r w:rsidRPr="00B367DE">
              <w:rPr>
                <w:rFonts w:ascii="Calibri" w:eastAsia="Times New Roman" w:hAnsi="Calibri" w:cs="GE SS Text Light" w:hint="cs"/>
                <w:color w:val="000000"/>
                <w:sz w:val="18"/>
                <w:szCs w:val="18"/>
              </w:rPr>
              <w:t>%</w:t>
            </w:r>
          </w:p>
        </w:tc>
      </w:tr>
      <w:tr w:rsidR="00B367DE" w:rsidRPr="004D6E6E" w14:paraId="59644C7C" w14:textId="77777777" w:rsidTr="004D6E6E">
        <w:trPr>
          <w:trHeight w:val="320"/>
        </w:trPr>
        <w:tc>
          <w:tcPr>
            <w:tcW w:w="465" w:type="dxa"/>
            <w:tcBorders>
              <w:top w:val="nil"/>
              <w:left w:val="single" w:sz="8" w:space="0" w:color="0070C0"/>
              <w:bottom w:val="single" w:sz="4" w:space="0" w:color="0070C0"/>
              <w:right w:val="single" w:sz="4" w:space="0" w:color="0070C0"/>
            </w:tcBorders>
            <w:shd w:val="clear" w:color="000000" w:fill="FFFFFF"/>
            <w:noWrap/>
            <w:vAlign w:val="center"/>
            <w:hideMark/>
          </w:tcPr>
          <w:p w14:paraId="14050A51" w14:textId="77777777" w:rsidR="00B367DE" w:rsidRPr="00B367DE" w:rsidRDefault="00B367DE" w:rsidP="00B367DE">
            <w:pPr>
              <w:bidi/>
              <w:spacing w:before="0" w:line="240" w:lineRule="auto"/>
              <w:jc w:val="center"/>
              <w:rPr>
                <w:rFonts w:ascii="Calibri" w:eastAsia="Times New Roman" w:hAnsi="Calibri" w:cs="GE SS Text Light"/>
                <w:b/>
                <w:bCs/>
                <w:color w:val="000000"/>
                <w:sz w:val="18"/>
                <w:szCs w:val="18"/>
              </w:rPr>
            </w:pPr>
            <w:r w:rsidRPr="00B367DE">
              <w:rPr>
                <w:rFonts w:ascii="Calibri" w:eastAsia="Times New Roman" w:hAnsi="Calibri" w:cs="GE SS Text Light" w:hint="cs"/>
                <w:b/>
                <w:bCs/>
                <w:color w:val="000000"/>
                <w:sz w:val="18"/>
                <w:szCs w:val="18"/>
                <w:rtl/>
              </w:rPr>
              <w:t>8</w:t>
            </w:r>
          </w:p>
        </w:tc>
        <w:tc>
          <w:tcPr>
            <w:tcW w:w="1939" w:type="dxa"/>
            <w:tcBorders>
              <w:top w:val="nil"/>
              <w:left w:val="single" w:sz="4" w:space="0" w:color="0070C0"/>
              <w:bottom w:val="single" w:sz="4" w:space="0" w:color="0070C0"/>
              <w:right w:val="single" w:sz="4" w:space="0" w:color="0070C0"/>
            </w:tcBorders>
            <w:shd w:val="clear" w:color="000000" w:fill="FFFFFF"/>
            <w:noWrap/>
            <w:vAlign w:val="center"/>
            <w:hideMark/>
          </w:tcPr>
          <w:p w14:paraId="20699108" w14:textId="77777777" w:rsidR="00B367DE" w:rsidRPr="00B367DE" w:rsidRDefault="00B367DE" w:rsidP="00B367DE">
            <w:pPr>
              <w:bidi/>
              <w:spacing w:before="0" w:line="240" w:lineRule="auto"/>
              <w:jc w:val="center"/>
              <w:rPr>
                <w:rFonts w:ascii="Calibri" w:eastAsia="Times New Roman" w:hAnsi="Calibri" w:cs="GE SS Text Light"/>
                <w:color w:val="000000"/>
                <w:sz w:val="18"/>
                <w:szCs w:val="18"/>
                <w:rtl/>
              </w:rPr>
            </w:pPr>
            <w:r w:rsidRPr="00B367DE">
              <w:rPr>
                <w:rFonts w:ascii="Calibri" w:eastAsia="Times New Roman" w:hAnsi="Calibri" w:cs="GE SS Text Light" w:hint="cs"/>
                <w:color w:val="000000"/>
                <w:sz w:val="18"/>
                <w:szCs w:val="18"/>
                <w:rtl/>
              </w:rPr>
              <w:t>شركة مصافي الشمال</w:t>
            </w:r>
          </w:p>
        </w:tc>
        <w:tc>
          <w:tcPr>
            <w:tcW w:w="3368" w:type="dxa"/>
            <w:tcBorders>
              <w:top w:val="nil"/>
              <w:left w:val="single" w:sz="4" w:space="0" w:color="0070C0"/>
              <w:bottom w:val="single" w:sz="4" w:space="0" w:color="0070C0"/>
              <w:right w:val="nil"/>
            </w:tcBorders>
            <w:shd w:val="clear" w:color="000000" w:fill="FFFFFF"/>
            <w:noWrap/>
            <w:vAlign w:val="center"/>
            <w:hideMark/>
          </w:tcPr>
          <w:p w14:paraId="0CED9DF3" w14:textId="77777777" w:rsidR="00B367DE" w:rsidRPr="00B367DE" w:rsidRDefault="00B367DE" w:rsidP="00B367DE">
            <w:pPr>
              <w:spacing w:before="0" w:line="240" w:lineRule="auto"/>
              <w:jc w:val="center"/>
              <w:rPr>
                <w:rFonts w:ascii="Georgia" w:eastAsia="Times New Roman" w:hAnsi="Georgia" w:cs="Calibri"/>
                <w:color w:val="000000"/>
                <w:sz w:val="18"/>
                <w:szCs w:val="18"/>
                <w:rtl/>
              </w:rPr>
            </w:pPr>
            <w:r w:rsidRPr="00B367DE">
              <w:rPr>
                <w:rFonts w:ascii="Georgia" w:eastAsia="Times New Roman" w:hAnsi="Georgia" w:cs="Calibri"/>
                <w:color w:val="000000"/>
                <w:sz w:val="18"/>
                <w:szCs w:val="18"/>
              </w:rPr>
              <w:t>NORTH REFINERIES COMPANY</w:t>
            </w:r>
          </w:p>
        </w:tc>
        <w:tc>
          <w:tcPr>
            <w:tcW w:w="742" w:type="dxa"/>
            <w:tcBorders>
              <w:top w:val="nil"/>
              <w:left w:val="double" w:sz="6" w:space="0" w:color="0070C0"/>
              <w:bottom w:val="single" w:sz="4" w:space="0" w:color="0070C0"/>
              <w:right w:val="single" w:sz="4" w:space="0" w:color="0070C0"/>
            </w:tcBorders>
            <w:shd w:val="clear" w:color="000000" w:fill="FFFFFF"/>
            <w:noWrap/>
            <w:vAlign w:val="center"/>
            <w:hideMark/>
          </w:tcPr>
          <w:p w14:paraId="12D1360B" w14:textId="77777777" w:rsidR="00B367DE" w:rsidRPr="00B367DE" w:rsidRDefault="00B367DE" w:rsidP="00B367DE">
            <w:pPr>
              <w:spacing w:before="0" w:line="240" w:lineRule="auto"/>
              <w:jc w:val="center"/>
              <w:rPr>
                <w:rFonts w:ascii="Calibri" w:eastAsia="Times New Roman" w:hAnsi="Calibri" w:cs="GE SS Text Light"/>
                <w:color w:val="000000"/>
                <w:sz w:val="18"/>
                <w:szCs w:val="18"/>
              </w:rPr>
            </w:pPr>
            <w:r w:rsidRPr="00B367DE">
              <w:rPr>
                <w:rFonts w:ascii="Calibri" w:eastAsia="Times New Roman" w:hAnsi="Calibri" w:cs="GE SS Text Light" w:hint="cs"/>
                <w:color w:val="000000"/>
                <w:sz w:val="18"/>
                <w:szCs w:val="18"/>
                <w:rtl/>
              </w:rPr>
              <w:t>٨,٢٠٣</w:t>
            </w:r>
          </w:p>
        </w:tc>
        <w:tc>
          <w:tcPr>
            <w:tcW w:w="698" w:type="dxa"/>
            <w:tcBorders>
              <w:top w:val="nil"/>
              <w:left w:val="single" w:sz="4" w:space="0" w:color="0070C0"/>
              <w:bottom w:val="single" w:sz="4" w:space="0" w:color="0070C0"/>
              <w:right w:val="double" w:sz="6" w:space="0" w:color="0070C0"/>
            </w:tcBorders>
            <w:shd w:val="clear" w:color="000000" w:fill="FFFFFF"/>
            <w:noWrap/>
            <w:vAlign w:val="center"/>
            <w:hideMark/>
          </w:tcPr>
          <w:p w14:paraId="7F12F166" w14:textId="77777777" w:rsidR="00B367DE" w:rsidRPr="00B367DE" w:rsidRDefault="00B367DE" w:rsidP="00B367DE">
            <w:pPr>
              <w:spacing w:before="0" w:line="240" w:lineRule="auto"/>
              <w:jc w:val="center"/>
              <w:rPr>
                <w:rFonts w:ascii="Calibri" w:eastAsia="Times New Roman" w:hAnsi="Calibri" w:cs="GE SS Text Light"/>
                <w:color w:val="000000"/>
                <w:sz w:val="18"/>
                <w:szCs w:val="18"/>
              </w:rPr>
            </w:pPr>
            <w:r w:rsidRPr="00B367DE">
              <w:rPr>
                <w:rFonts w:ascii="Calibri" w:eastAsia="Times New Roman" w:hAnsi="Calibri" w:cs="GE SS Text Light" w:hint="cs"/>
                <w:color w:val="000000"/>
                <w:sz w:val="18"/>
                <w:szCs w:val="18"/>
                <w:rtl/>
              </w:rPr>
              <w:t>٣٧١</w:t>
            </w:r>
          </w:p>
        </w:tc>
        <w:tc>
          <w:tcPr>
            <w:tcW w:w="1141" w:type="dxa"/>
            <w:tcBorders>
              <w:top w:val="nil"/>
              <w:left w:val="double" w:sz="6" w:space="0" w:color="0070C0"/>
              <w:bottom w:val="single" w:sz="4" w:space="0" w:color="0070C0"/>
              <w:right w:val="double" w:sz="6" w:space="0" w:color="0070C0"/>
            </w:tcBorders>
            <w:shd w:val="clear" w:color="000000" w:fill="FFFFFF"/>
            <w:noWrap/>
            <w:vAlign w:val="center"/>
            <w:hideMark/>
          </w:tcPr>
          <w:p w14:paraId="14C3D91B" w14:textId="77777777" w:rsidR="00B367DE" w:rsidRPr="00B367DE" w:rsidRDefault="00B367DE" w:rsidP="00B367DE">
            <w:pPr>
              <w:spacing w:before="0" w:line="240" w:lineRule="auto"/>
              <w:jc w:val="center"/>
              <w:rPr>
                <w:rFonts w:ascii="Calibri" w:eastAsia="Times New Roman" w:hAnsi="Calibri" w:cs="GE SS Text Light"/>
                <w:color w:val="000000"/>
                <w:sz w:val="18"/>
                <w:szCs w:val="18"/>
              </w:rPr>
            </w:pPr>
            <w:r w:rsidRPr="00B367DE">
              <w:rPr>
                <w:rFonts w:ascii="Calibri" w:eastAsia="Times New Roman" w:hAnsi="Calibri" w:cs="GE SS Text Light" w:hint="cs"/>
                <w:color w:val="000000"/>
                <w:sz w:val="18"/>
                <w:szCs w:val="18"/>
                <w:rtl/>
              </w:rPr>
              <w:t>٨,٥٧٤</w:t>
            </w:r>
          </w:p>
        </w:tc>
        <w:tc>
          <w:tcPr>
            <w:tcW w:w="813" w:type="dxa"/>
            <w:tcBorders>
              <w:top w:val="nil"/>
              <w:left w:val="nil"/>
              <w:bottom w:val="single" w:sz="4" w:space="0" w:color="0070C0"/>
              <w:right w:val="single" w:sz="4" w:space="0" w:color="0070C0"/>
            </w:tcBorders>
            <w:shd w:val="clear" w:color="000000" w:fill="FFFFFF"/>
            <w:noWrap/>
            <w:vAlign w:val="center"/>
            <w:hideMark/>
          </w:tcPr>
          <w:p w14:paraId="386CAECF" w14:textId="77777777" w:rsidR="00B367DE" w:rsidRPr="00B367DE" w:rsidRDefault="00B367DE" w:rsidP="00B367DE">
            <w:pPr>
              <w:spacing w:before="0" w:line="240" w:lineRule="auto"/>
              <w:jc w:val="center"/>
              <w:rPr>
                <w:rFonts w:ascii="Calibri" w:eastAsia="Times New Roman" w:hAnsi="Calibri" w:cs="GE SS Text Light"/>
                <w:color w:val="000000"/>
                <w:sz w:val="18"/>
                <w:szCs w:val="18"/>
              </w:rPr>
            </w:pPr>
            <w:r w:rsidRPr="00B367DE">
              <w:rPr>
                <w:rFonts w:ascii="Calibri" w:eastAsia="Times New Roman" w:hAnsi="Calibri" w:cs="GE SS Text Light" w:hint="cs"/>
                <w:color w:val="000000"/>
                <w:sz w:val="18"/>
                <w:szCs w:val="18"/>
                <w:rtl/>
              </w:rPr>
              <w:t>٩٦</w:t>
            </w:r>
            <w:r w:rsidRPr="00B367DE">
              <w:rPr>
                <w:rFonts w:ascii="Calibri" w:eastAsia="Times New Roman" w:hAnsi="Calibri" w:cs="GE SS Text Light" w:hint="cs"/>
                <w:color w:val="000000"/>
                <w:sz w:val="18"/>
                <w:szCs w:val="18"/>
              </w:rPr>
              <w:t>%</w:t>
            </w:r>
          </w:p>
        </w:tc>
        <w:tc>
          <w:tcPr>
            <w:tcW w:w="750" w:type="dxa"/>
            <w:tcBorders>
              <w:top w:val="nil"/>
              <w:left w:val="single" w:sz="4" w:space="0" w:color="0070C0"/>
              <w:bottom w:val="single" w:sz="4" w:space="0" w:color="0070C0"/>
              <w:right w:val="single" w:sz="8" w:space="0" w:color="0070C0"/>
            </w:tcBorders>
            <w:shd w:val="clear" w:color="000000" w:fill="FFFFFF"/>
            <w:noWrap/>
            <w:vAlign w:val="center"/>
            <w:hideMark/>
          </w:tcPr>
          <w:p w14:paraId="3C7B1869" w14:textId="77777777" w:rsidR="00B367DE" w:rsidRPr="00B367DE" w:rsidRDefault="00B367DE" w:rsidP="00B367DE">
            <w:pPr>
              <w:spacing w:before="0" w:line="240" w:lineRule="auto"/>
              <w:jc w:val="center"/>
              <w:rPr>
                <w:rFonts w:ascii="Calibri" w:eastAsia="Times New Roman" w:hAnsi="Calibri" w:cs="GE SS Text Light"/>
                <w:color w:val="000000"/>
                <w:sz w:val="18"/>
                <w:szCs w:val="18"/>
              </w:rPr>
            </w:pPr>
            <w:r w:rsidRPr="00B367DE">
              <w:rPr>
                <w:rFonts w:ascii="Calibri" w:eastAsia="Times New Roman" w:hAnsi="Calibri" w:cs="GE SS Text Light" w:hint="cs"/>
                <w:color w:val="000000"/>
                <w:sz w:val="18"/>
                <w:szCs w:val="18"/>
                <w:rtl/>
              </w:rPr>
              <w:t>٤</w:t>
            </w:r>
            <w:r w:rsidRPr="00B367DE">
              <w:rPr>
                <w:rFonts w:ascii="Calibri" w:eastAsia="Times New Roman" w:hAnsi="Calibri" w:cs="GE SS Text Light" w:hint="cs"/>
                <w:color w:val="000000"/>
                <w:sz w:val="18"/>
                <w:szCs w:val="18"/>
              </w:rPr>
              <w:t>%</w:t>
            </w:r>
          </w:p>
        </w:tc>
      </w:tr>
      <w:tr w:rsidR="00B367DE" w:rsidRPr="004D6E6E" w14:paraId="0322CF5F" w14:textId="77777777" w:rsidTr="004D6E6E">
        <w:trPr>
          <w:trHeight w:val="320"/>
        </w:trPr>
        <w:tc>
          <w:tcPr>
            <w:tcW w:w="465" w:type="dxa"/>
            <w:tcBorders>
              <w:top w:val="nil"/>
              <w:left w:val="single" w:sz="8" w:space="0" w:color="0070C0"/>
              <w:bottom w:val="single" w:sz="4" w:space="0" w:color="0070C0"/>
              <w:right w:val="single" w:sz="4" w:space="0" w:color="0070C0"/>
            </w:tcBorders>
            <w:shd w:val="clear" w:color="000000" w:fill="FFFFFF"/>
            <w:noWrap/>
            <w:vAlign w:val="center"/>
            <w:hideMark/>
          </w:tcPr>
          <w:p w14:paraId="77D710CD" w14:textId="77777777" w:rsidR="00B367DE" w:rsidRPr="00B367DE" w:rsidRDefault="00B367DE" w:rsidP="00B367DE">
            <w:pPr>
              <w:bidi/>
              <w:spacing w:before="0" w:line="240" w:lineRule="auto"/>
              <w:jc w:val="center"/>
              <w:rPr>
                <w:rFonts w:ascii="Calibri" w:eastAsia="Times New Roman" w:hAnsi="Calibri" w:cs="GE SS Text Light"/>
                <w:b/>
                <w:bCs/>
                <w:color w:val="000000"/>
                <w:sz w:val="18"/>
                <w:szCs w:val="18"/>
              </w:rPr>
            </w:pPr>
            <w:r w:rsidRPr="00B367DE">
              <w:rPr>
                <w:rFonts w:ascii="Calibri" w:eastAsia="Times New Roman" w:hAnsi="Calibri" w:cs="GE SS Text Light" w:hint="cs"/>
                <w:b/>
                <w:bCs/>
                <w:color w:val="000000"/>
                <w:sz w:val="18"/>
                <w:szCs w:val="18"/>
                <w:rtl/>
              </w:rPr>
              <w:t>9</w:t>
            </w:r>
          </w:p>
        </w:tc>
        <w:tc>
          <w:tcPr>
            <w:tcW w:w="1939" w:type="dxa"/>
            <w:tcBorders>
              <w:top w:val="nil"/>
              <w:left w:val="single" w:sz="4" w:space="0" w:color="0070C0"/>
              <w:bottom w:val="single" w:sz="4" w:space="0" w:color="0070C0"/>
              <w:right w:val="single" w:sz="4" w:space="0" w:color="0070C0"/>
            </w:tcBorders>
            <w:shd w:val="clear" w:color="000000" w:fill="FFFFFF"/>
            <w:noWrap/>
            <w:vAlign w:val="center"/>
            <w:hideMark/>
          </w:tcPr>
          <w:p w14:paraId="10AC8DEC" w14:textId="77777777" w:rsidR="00B367DE" w:rsidRPr="00B367DE" w:rsidRDefault="00B367DE" w:rsidP="00B367DE">
            <w:pPr>
              <w:bidi/>
              <w:spacing w:before="0" w:line="240" w:lineRule="auto"/>
              <w:jc w:val="center"/>
              <w:rPr>
                <w:rFonts w:ascii="Calibri" w:eastAsia="Times New Roman" w:hAnsi="Calibri" w:cs="GE SS Text Light"/>
                <w:color w:val="000000"/>
                <w:sz w:val="18"/>
                <w:szCs w:val="18"/>
                <w:rtl/>
              </w:rPr>
            </w:pPr>
            <w:r w:rsidRPr="00B367DE">
              <w:rPr>
                <w:rFonts w:ascii="Calibri" w:eastAsia="Times New Roman" w:hAnsi="Calibri" w:cs="GE SS Text Light" w:hint="cs"/>
                <w:color w:val="000000"/>
                <w:sz w:val="18"/>
                <w:szCs w:val="18"/>
                <w:rtl/>
              </w:rPr>
              <w:t>الشركة العامة لتعبئة وخدمات الغاز</w:t>
            </w:r>
          </w:p>
        </w:tc>
        <w:tc>
          <w:tcPr>
            <w:tcW w:w="3368" w:type="dxa"/>
            <w:tcBorders>
              <w:top w:val="nil"/>
              <w:left w:val="single" w:sz="4" w:space="0" w:color="0070C0"/>
              <w:bottom w:val="single" w:sz="4" w:space="0" w:color="0070C0"/>
              <w:right w:val="nil"/>
            </w:tcBorders>
            <w:shd w:val="clear" w:color="000000" w:fill="FFFFFF"/>
            <w:noWrap/>
            <w:vAlign w:val="center"/>
            <w:hideMark/>
          </w:tcPr>
          <w:p w14:paraId="46CD5D8B" w14:textId="77777777" w:rsidR="00B367DE" w:rsidRPr="00B367DE" w:rsidRDefault="00B367DE" w:rsidP="00B367DE">
            <w:pPr>
              <w:spacing w:before="0" w:line="240" w:lineRule="auto"/>
              <w:jc w:val="center"/>
              <w:rPr>
                <w:rFonts w:ascii="Georgia" w:eastAsia="Times New Roman" w:hAnsi="Georgia" w:cs="Calibri"/>
                <w:color w:val="000000"/>
                <w:sz w:val="18"/>
                <w:szCs w:val="18"/>
                <w:rtl/>
              </w:rPr>
            </w:pPr>
            <w:r w:rsidRPr="00B367DE">
              <w:rPr>
                <w:rFonts w:ascii="Georgia" w:eastAsia="Times New Roman" w:hAnsi="Georgia" w:cs="Calibri"/>
                <w:color w:val="000000"/>
                <w:sz w:val="18"/>
                <w:szCs w:val="18"/>
              </w:rPr>
              <w:t>GAS FILLING COMPANY</w:t>
            </w:r>
          </w:p>
        </w:tc>
        <w:tc>
          <w:tcPr>
            <w:tcW w:w="742" w:type="dxa"/>
            <w:tcBorders>
              <w:top w:val="nil"/>
              <w:left w:val="double" w:sz="6" w:space="0" w:color="0070C0"/>
              <w:bottom w:val="single" w:sz="4" w:space="0" w:color="0070C0"/>
              <w:right w:val="single" w:sz="4" w:space="0" w:color="0070C0"/>
            </w:tcBorders>
            <w:shd w:val="clear" w:color="000000" w:fill="FFFFFF"/>
            <w:noWrap/>
            <w:vAlign w:val="center"/>
            <w:hideMark/>
          </w:tcPr>
          <w:p w14:paraId="4F8A69EC" w14:textId="77777777" w:rsidR="00B367DE" w:rsidRPr="00B367DE" w:rsidRDefault="00B367DE" w:rsidP="00B367DE">
            <w:pPr>
              <w:spacing w:before="0" w:line="240" w:lineRule="auto"/>
              <w:jc w:val="center"/>
              <w:rPr>
                <w:rFonts w:ascii="Calibri" w:eastAsia="Times New Roman" w:hAnsi="Calibri" w:cs="GE SS Text Light"/>
                <w:color w:val="000000"/>
                <w:sz w:val="18"/>
                <w:szCs w:val="18"/>
              </w:rPr>
            </w:pPr>
            <w:r w:rsidRPr="00B367DE">
              <w:rPr>
                <w:rFonts w:ascii="Calibri" w:eastAsia="Times New Roman" w:hAnsi="Calibri" w:cs="GE SS Text Light" w:hint="cs"/>
                <w:color w:val="000000"/>
                <w:sz w:val="18"/>
                <w:szCs w:val="18"/>
                <w:rtl/>
              </w:rPr>
              <w:t>٧,٠٣٠</w:t>
            </w:r>
          </w:p>
        </w:tc>
        <w:tc>
          <w:tcPr>
            <w:tcW w:w="698" w:type="dxa"/>
            <w:tcBorders>
              <w:top w:val="nil"/>
              <w:left w:val="single" w:sz="4" w:space="0" w:color="0070C0"/>
              <w:bottom w:val="single" w:sz="4" w:space="0" w:color="0070C0"/>
              <w:right w:val="double" w:sz="6" w:space="0" w:color="0070C0"/>
            </w:tcBorders>
            <w:shd w:val="clear" w:color="000000" w:fill="FFFFFF"/>
            <w:noWrap/>
            <w:vAlign w:val="center"/>
            <w:hideMark/>
          </w:tcPr>
          <w:p w14:paraId="0C0E6711" w14:textId="77777777" w:rsidR="00B367DE" w:rsidRPr="00B367DE" w:rsidRDefault="00B367DE" w:rsidP="00B367DE">
            <w:pPr>
              <w:spacing w:before="0" w:line="240" w:lineRule="auto"/>
              <w:jc w:val="center"/>
              <w:rPr>
                <w:rFonts w:ascii="Calibri" w:eastAsia="Times New Roman" w:hAnsi="Calibri" w:cs="GE SS Text Light"/>
                <w:color w:val="000000"/>
                <w:sz w:val="18"/>
                <w:szCs w:val="18"/>
              </w:rPr>
            </w:pPr>
            <w:r w:rsidRPr="00B367DE">
              <w:rPr>
                <w:rFonts w:ascii="Calibri" w:eastAsia="Times New Roman" w:hAnsi="Calibri" w:cs="GE SS Text Light" w:hint="cs"/>
                <w:color w:val="000000"/>
                <w:sz w:val="18"/>
                <w:szCs w:val="18"/>
                <w:rtl/>
              </w:rPr>
              <w:t>١,١٣٨</w:t>
            </w:r>
          </w:p>
        </w:tc>
        <w:tc>
          <w:tcPr>
            <w:tcW w:w="1141" w:type="dxa"/>
            <w:tcBorders>
              <w:top w:val="nil"/>
              <w:left w:val="double" w:sz="6" w:space="0" w:color="0070C0"/>
              <w:bottom w:val="single" w:sz="4" w:space="0" w:color="0070C0"/>
              <w:right w:val="double" w:sz="6" w:space="0" w:color="0070C0"/>
            </w:tcBorders>
            <w:shd w:val="clear" w:color="000000" w:fill="FFFFFF"/>
            <w:noWrap/>
            <w:vAlign w:val="center"/>
            <w:hideMark/>
          </w:tcPr>
          <w:p w14:paraId="1F94B2F9" w14:textId="77777777" w:rsidR="00B367DE" w:rsidRPr="00B367DE" w:rsidRDefault="00B367DE" w:rsidP="00B367DE">
            <w:pPr>
              <w:spacing w:before="0" w:line="240" w:lineRule="auto"/>
              <w:jc w:val="center"/>
              <w:rPr>
                <w:rFonts w:ascii="Calibri" w:eastAsia="Times New Roman" w:hAnsi="Calibri" w:cs="GE SS Text Light"/>
                <w:color w:val="000000"/>
                <w:sz w:val="18"/>
                <w:szCs w:val="18"/>
              </w:rPr>
            </w:pPr>
            <w:r w:rsidRPr="00B367DE">
              <w:rPr>
                <w:rFonts w:ascii="Calibri" w:eastAsia="Times New Roman" w:hAnsi="Calibri" w:cs="GE SS Text Light" w:hint="cs"/>
                <w:color w:val="000000"/>
                <w:sz w:val="18"/>
                <w:szCs w:val="18"/>
                <w:rtl/>
              </w:rPr>
              <w:t>٨,١٦٨</w:t>
            </w:r>
          </w:p>
        </w:tc>
        <w:tc>
          <w:tcPr>
            <w:tcW w:w="813" w:type="dxa"/>
            <w:tcBorders>
              <w:top w:val="nil"/>
              <w:left w:val="nil"/>
              <w:bottom w:val="single" w:sz="4" w:space="0" w:color="0070C0"/>
              <w:right w:val="single" w:sz="4" w:space="0" w:color="0070C0"/>
            </w:tcBorders>
            <w:shd w:val="clear" w:color="000000" w:fill="FFFFFF"/>
            <w:noWrap/>
            <w:vAlign w:val="center"/>
            <w:hideMark/>
          </w:tcPr>
          <w:p w14:paraId="26A2ABFD" w14:textId="77777777" w:rsidR="00B367DE" w:rsidRPr="00B367DE" w:rsidRDefault="00B367DE" w:rsidP="00B367DE">
            <w:pPr>
              <w:spacing w:before="0" w:line="240" w:lineRule="auto"/>
              <w:jc w:val="center"/>
              <w:rPr>
                <w:rFonts w:ascii="Calibri" w:eastAsia="Times New Roman" w:hAnsi="Calibri" w:cs="GE SS Text Light"/>
                <w:color w:val="000000"/>
                <w:sz w:val="18"/>
                <w:szCs w:val="18"/>
              </w:rPr>
            </w:pPr>
            <w:r w:rsidRPr="00B367DE">
              <w:rPr>
                <w:rFonts w:ascii="Calibri" w:eastAsia="Times New Roman" w:hAnsi="Calibri" w:cs="GE SS Text Light" w:hint="cs"/>
                <w:color w:val="000000"/>
                <w:sz w:val="18"/>
                <w:szCs w:val="18"/>
                <w:rtl/>
              </w:rPr>
              <w:t>٨٦</w:t>
            </w:r>
            <w:r w:rsidRPr="00B367DE">
              <w:rPr>
                <w:rFonts w:ascii="Calibri" w:eastAsia="Times New Roman" w:hAnsi="Calibri" w:cs="GE SS Text Light" w:hint="cs"/>
                <w:color w:val="000000"/>
                <w:sz w:val="18"/>
                <w:szCs w:val="18"/>
              </w:rPr>
              <w:t>%</w:t>
            </w:r>
          </w:p>
        </w:tc>
        <w:tc>
          <w:tcPr>
            <w:tcW w:w="750" w:type="dxa"/>
            <w:tcBorders>
              <w:top w:val="nil"/>
              <w:left w:val="single" w:sz="4" w:space="0" w:color="0070C0"/>
              <w:bottom w:val="single" w:sz="4" w:space="0" w:color="0070C0"/>
              <w:right w:val="single" w:sz="8" w:space="0" w:color="0070C0"/>
            </w:tcBorders>
            <w:shd w:val="clear" w:color="000000" w:fill="FFFFFF"/>
            <w:noWrap/>
            <w:vAlign w:val="center"/>
            <w:hideMark/>
          </w:tcPr>
          <w:p w14:paraId="49ACBEDC" w14:textId="77777777" w:rsidR="00B367DE" w:rsidRPr="00B367DE" w:rsidRDefault="00B367DE" w:rsidP="00B367DE">
            <w:pPr>
              <w:spacing w:before="0" w:line="240" w:lineRule="auto"/>
              <w:jc w:val="center"/>
              <w:rPr>
                <w:rFonts w:ascii="Calibri" w:eastAsia="Times New Roman" w:hAnsi="Calibri" w:cs="GE SS Text Light"/>
                <w:color w:val="000000"/>
                <w:sz w:val="18"/>
                <w:szCs w:val="18"/>
              </w:rPr>
            </w:pPr>
            <w:r w:rsidRPr="00B367DE">
              <w:rPr>
                <w:rFonts w:ascii="Calibri" w:eastAsia="Times New Roman" w:hAnsi="Calibri" w:cs="GE SS Text Light" w:hint="cs"/>
                <w:color w:val="000000"/>
                <w:sz w:val="18"/>
                <w:szCs w:val="18"/>
                <w:rtl/>
              </w:rPr>
              <w:t>١٤</w:t>
            </w:r>
            <w:r w:rsidRPr="00B367DE">
              <w:rPr>
                <w:rFonts w:ascii="Calibri" w:eastAsia="Times New Roman" w:hAnsi="Calibri" w:cs="GE SS Text Light" w:hint="cs"/>
                <w:color w:val="000000"/>
                <w:sz w:val="18"/>
                <w:szCs w:val="18"/>
              </w:rPr>
              <w:t>%</w:t>
            </w:r>
          </w:p>
        </w:tc>
      </w:tr>
      <w:tr w:rsidR="00B367DE" w:rsidRPr="004D6E6E" w14:paraId="55E3C144" w14:textId="77777777" w:rsidTr="004D6E6E">
        <w:trPr>
          <w:trHeight w:val="320"/>
        </w:trPr>
        <w:tc>
          <w:tcPr>
            <w:tcW w:w="465" w:type="dxa"/>
            <w:tcBorders>
              <w:top w:val="nil"/>
              <w:left w:val="single" w:sz="8" w:space="0" w:color="0070C0"/>
              <w:bottom w:val="single" w:sz="4" w:space="0" w:color="0070C0"/>
              <w:right w:val="single" w:sz="4" w:space="0" w:color="0070C0"/>
            </w:tcBorders>
            <w:shd w:val="clear" w:color="000000" w:fill="FFFFFF"/>
            <w:noWrap/>
            <w:vAlign w:val="center"/>
            <w:hideMark/>
          </w:tcPr>
          <w:p w14:paraId="697A33FE" w14:textId="77777777" w:rsidR="00B367DE" w:rsidRPr="00B367DE" w:rsidRDefault="00B367DE" w:rsidP="00B367DE">
            <w:pPr>
              <w:bidi/>
              <w:spacing w:before="0" w:line="240" w:lineRule="auto"/>
              <w:jc w:val="center"/>
              <w:rPr>
                <w:rFonts w:ascii="Calibri" w:eastAsia="Times New Roman" w:hAnsi="Calibri" w:cs="GE SS Text Light"/>
                <w:b/>
                <w:bCs/>
                <w:color w:val="000000"/>
                <w:sz w:val="18"/>
                <w:szCs w:val="18"/>
              </w:rPr>
            </w:pPr>
            <w:r w:rsidRPr="00B367DE">
              <w:rPr>
                <w:rFonts w:ascii="Calibri" w:eastAsia="Times New Roman" w:hAnsi="Calibri" w:cs="GE SS Text Light" w:hint="cs"/>
                <w:b/>
                <w:bCs/>
                <w:color w:val="000000"/>
                <w:sz w:val="18"/>
                <w:szCs w:val="18"/>
                <w:rtl/>
              </w:rPr>
              <w:t>10</w:t>
            </w:r>
          </w:p>
        </w:tc>
        <w:tc>
          <w:tcPr>
            <w:tcW w:w="1939" w:type="dxa"/>
            <w:tcBorders>
              <w:top w:val="nil"/>
              <w:left w:val="single" w:sz="4" w:space="0" w:color="0070C0"/>
              <w:bottom w:val="single" w:sz="4" w:space="0" w:color="0070C0"/>
              <w:right w:val="single" w:sz="4" w:space="0" w:color="0070C0"/>
            </w:tcBorders>
            <w:shd w:val="clear" w:color="000000" w:fill="FFFFFF"/>
            <w:noWrap/>
            <w:vAlign w:val="center"/>
            <w:hideMark/>
          </w:tcPr>
          <w:p w14:paraId="1029983B" w14:textId="77777777" w:rsidR="00B367DE" w:rsidRPr="00B367DE" w:rsidRDefault="00B367DE" w:rsidP="00B367DE">
            <w:pPr>
              <w:bidi/>
              <w:spacing w:before="0" w:line="240" w:lineRule="auto"/>
              <w:jc w:val="center"/>
              <w:rPr>
                <w:rFonts w:ascii="Calibri" w:eastAsia="Times New Roman" w:hAnsi="Calibri" w:cs="GE SS Text Light"/>
                <w:color w:val="000000"/>
                <w:sz w:val="18"/>
                <w:szCs w:val="18"/>
                <w:rtl/>
              </w:rPr>
            </w:pPr>
            <w:r w:rsidRPr="00B367DE">
              <w:rPr>
                <w:rFonts w:ascii="Calibri" w:eastAsia="Times New Roman" w:hAnsi="Calibri" w:cs="GE SS Text Light" w:hint="cs"/>
                <w:color w:val="000000"/>
                <w:sz w:val="18"/>
                <w:szCs w:val="18"/>
                <w:rtl/>
              </w:rPr>
              <w:t>شركة الحفر العراقية</w:t>
            </w:r>
          </w:p>
        </w:tc>
        <w:tc>
          <w:tcPr>
            <w:tcW w:w="3368" w:type="dxa"/>
            <w:tcBorders>
              <w:top w:val="nil"/>
              <w:left w:val="single" w:sz="4" w:space="0" w:color="0070C0"/>
              <w:bottom w:val="single" w:sz="4" w:space="0" w:color="0070C0"/>
              <w:right w:val="nil"/>
            </w:tcBorders>
            <w:shd w:val="clear" w:color="000000" w:fill="FFFFFF"/>
            <w:noWrap/>
            <w:vAlign w:val="center"/>
            <w:hideMark/>
          </w:tcPr>
          <w:p w14:paraId="26C1CAB4" w14:textId="77777777" w:rsidR="00B367DE" w:rsidRPr="00B367DE" w:rsidRDefault="00B367DE" w:rsidP="00B367DE">
            <w:pPr>
              <w:spacing w:before="0" w:line="240" w:lineRule="auto"/>
              <w:jc w:val="center"/>
              <w:rPr>
                <w:rFonts w:ascii="Georgia" w:eastAsia="Times New Roman" w:hAnsi="Georgia" w:cs="Calibri"/>
                <w:color w:val="000000"/>
                <w:sz w:val="18"/>
                <w:szCs w:val="18"/>
                <w:rtl/>
              </w:rPr>
            </w:pPr>
            <w:r w:rsidRPr="00B367DE">
              <w:rPr>
                <w:rFonts w:ascii="Georgia" w:eastAsia="Times New Roman" w:hAnsi="Georgia" w:cs="Calibri"/>
                <w:color w:val="000000"/>
                <w:sz w:val="18"/>
                <w:szCs w:val="18"/>
              </w:rPr>
              <w:t>IRAQI DRILLING COMPANY</w:t>
            </w:r>
          </w:p>
        </w:tc>
        <w:tc>
          <w:tcPr>
            <w:tcW w:w="742" w:type="dxa"/>
            <w:tcBorders>
              <w:top w:val="nil"/>
              <w:left w:val="double" w:sz="6" w:space="0" w:color="0070C0"/>
              <w:bottom w:val="single" w:sz="4" w:space="0" w:color="0070C0"/>
              <w:right w:val="single" w:sz="4" w:space="0" w:color="0070C0"/>
            </w:tcBorders>
            <w:shd w:val="clear" w:color="000000" w:fill="FFFFFF"/>
            <w:noWrap/>
            <w:vAlign w:val="center"/>
            <w:hideMark/>
          </w:tcPr>
          <w:p w14:paraId="738A28DD" w14:textId="77777777" w:rsidR="00B367DE" w:rsidRPr="00B367DE" w:rsidRDefault="00B367DE" w:rsidP="00B367DE">
            <w:pPr>
              <w:spacing w:before="0" w:line="240" w:lineRule="auto"/>
              <w:jc w:val="center"/>
              <w:rPr>
                <w:rFonts w:ascii="Calibri" w:eastAsia="Times New Roman" w:hAnsi="Calibri" w:cs="GE SS Text Light"/>
                <w:color w:val="000000"/>
                <w:sz w:val="18"/>
                <w:szCs w:val="18"/>
              </w:rPr>
            </w:pPr>
            <w:r w:rsidRPr="00B367DE">
              <w:rPr>
                <w:rFonts w:ascii="Calibri" w:eastAsia="Times New Roman" w:hAnsi="Calibri" w:cs="GE SS Text Light" w:hint="cs"/>
                <w:color w:val="000000"/>
                <w:sz w:val="18"/>
                <w:szCs w:val="18"/>
                <w:rtl/>
              </w:rPr>
              <w:t>٦,٩٥٥</w:t>
            </w:r>
          </w:p>
        </w:tc>
        <w:tc>
          <w:tcPr>
            <w:tcW w:w="698" w:type="dxa"/>
            <w:tcBorders>
              <w:top w:val="nil"/>
              <w:left w:val="single" w:sz="4" w:space="0" w:color="0070C0"/>
              <w:bottom w:val="single" w:sz="4" w:space="0" w:color="0070C0"/>
              <w:right w:val="double" w:sz="6" w:space="0" w:color="0070C0"/>
            </w:tcBorders>
            <w:shd w:val="clear" w:color="000000" w:fill="FFFFFF"/>
            <w:noWrap/>
            <w:vAlign w:val="center"/>
            <w:hideMark/>
          </w:tcPr>
          <w:p w14:paraId="164E9F72" w14:textId="77777777" w:rsidR="00B367DE" w:rsidRPr="00B367DE" w:rsidRDefault="00B367DE" w:rsidP="00B367DE">
            <w:pPr>
              <w:spacing w:before="0" w:line="240" w:lineRule="auto"/>
              <w:jc w:val="center"/>
              <w:rPr>
                <w:rFonts w:ascii="Calibri" w:eastAsia="Times New Roman" w:hAnsi="Calibri" w:cs="GE SS Text Light"/>
                <w:color w:val="000000"/>
                <w:sz w:val="18"/>
                <w:szCs w:val="18"/>
              </w:rPr>
            </w:pPr>
            <w:r w:rsidRPr="00B367DE">
              <w:rPr>
                <w:rFonts w:ascii="Calibri" w:eastAsia="Times New Roman" w:hAnsi="Calibri" w:cs="GE SS Text Light" w:hint="cs"/>
                <w:color w:val="000000"/>
                <w:sz w:val="18"/>
                <w:szCs w:val="18"/>
                <w:rtl/>
              </w:rPr>
              <w:t>٣٣٥</w:t>
            </w:r>
          </w:p>
        </w:tc>
        <w:tc>
          <w:tcPr>
            <w:tcW w:w="1141" w:type="dxa"/>
            <w:tcBorders>
              <w:top w:val="nil"/>
              <w:left w:val="double" w:sz="6" w:space="0" w:color="0070C0"/>
              <w:bottom w:val="single" w:sz="4" w:space="0" w:color="0070C0"/>
              <w:right w:val="double" w:sz="6" w:space="0" w:color="0070C0"/>
            </w:tcBorders>
            <w:shd w:val="clear" w:color="000000" w:fill="FFFFFF"/>
            <w:noWrap/>
            <w:vAlign w:val="center"/>
            <w:hideMark/>
          </w:tcPr>
          <w:p w14:paraId="6147A750" w14:textId="77777777" w:rsidR="00B367DE" w:rsidRPr="00B367DE" w:rsidRDefault="00B367DE" w:rsidP="00B367DE">
            <w:pPr>
              <w:spacing w:before="0" w:line="240" w:lineRule="auto"/>
              <w:jc w:val="center"/>
              <w:rPr>
                <w:rFonts w:ascii="Calibri" w:eastAsia="Times New Roman" w:hAnsi="Calibri" w:cs="GE SS Text Light"/>
                <w:color w:val="000000"/>
                <w:sz w:val="18"/>
                <w:szCs w:val="18"/>
              </w:rPr>
            </w:pPr>
            <w:r w:rsidRPr="00B367DE">
              <w:rPr>
                <w:rFonts w:ascii="Calibri" w:eastAsia="Times New Roman" w:hAnsi="Calibri" w:cs="GE SS Text Light" w:hint="cs"/>
                <w:color w:val="000000"/>
                <w:sz w:val="18"/>
                <w:szCs w:val="18"/>
                <w:rtl/>
              </w:rPr>
              <w:t>٧,٢٩٠</w:t>
            </w:r>
          </w:p>
        </w:tc>
        <w:tc>
          <w:tcPr>
            <w:tcW w:w="813" w:type="dxa"/>
            <w:tcBorders>
              <w:top w:val="nil"/>
              <w:left w:val="nil"/>
              <w:bottom w:val="single" w:sz="4" w:space="0" w:color="0070C0"/>
              <w:right w:val="single" w:sz="4" w:space="0" w:color="0070C0"/>
            </w:tcBorders>
            <w:shd w:val="clear" w:color="000000" w:fill="FFFFFF"/>
            <w:noWrap/>
            <w:vAlign w:val="center"/>
            <w:hideMark/>
          </w:tcPr>
          <w:p w14:paraId="14EA8C2B" w14:textId="77777777" w:rsidR="00B367DE" w:rsidRPr="00B367DE" w:rsidRDefault="00B367DE" w:rsidP="00B367DE">
            <w:pPr>
              <w:spacing w:before="0" w:line="240" w:lineRule="auto"/>
              <w:jc w:val="center"/>
              <w:rPr>
                <w:rFonts w:ascii="Calibri" w:eastAsia="Times New Roman" w:hAnsi="Calibri" w:cs="GE SS Text Light"/>
                <w:color w:val="000000"/>
                <w:sz w:val="18"/>
                <w:szCs w:val="18"/>
              </w:rPr>
            </w:pPr>
            <w:r w:rsidRPr="00B367DE">
              <w:rPr>
                <w:rFonts w:ascii="Calibri" w:eastAsia="Times New Roman" w:hAnsi="Calibri" w:cs="GE SS Text Light" w:hint="cs"/>
                <w:color w:val="000000"/>
                <w:sz w:val="18"/>
                <w:szCs w:val="18"/>
                <w:rtl/>
              </w:rPr>
              <w:t>٩٥</w:t>
            </w:r>
            <w:r w:rsidRPr="00B367DE">
              <w:rPr>
                <w:rFonts w:ascii="Calibri" w:eastAsia="Times New Roman" w:hAnsi="Calibri" w:cs="GE SS Text Light" w:hint="cs"/>
                <w:color w:val="000000"/>
                <w:sz w:val="18"/>
                <w:szCs w:val="18"/>
              </w:rPr>
              <w:t>%</w:t>
            </w:r>
          </w:p>
        </w:tc>
        <w:tc>
          <w:tcPr>
            <w:tcW w:w="750" w:type="dxa"/>
            <w:tcBorders>
              <w:top w:val="nil"/>
              <w:left w:val="single" w:sz="4" w:space="0" w:color="0070C0"/>
              <w:bottom w:val="single" w:sz="4" w:space="0" w:color="0070C0"/>
              <w:right w:val="single" w:sz="8" w:space="0" w:color="0070C0"/>
            </w:tcBorders>
            <w:shd w:val="clear" w:color="000000" w:fill="FFFFFF"/>
            <w:noWrap/>
            <w:vAlign w:val="center"/>
            <w:hideMark/>
          </w:tcPr>
          <w:p w14:paraId="05101AE0" w14:textId="77777777" w:rsidR="00B367DE" w:rsidRPr="00B367DE" w:rsidRDefault="00B367DE" w:rsidP="00B367DE">
            <w:pPr>
              <w:spacing w:before="0" w:line="240" w:lineRule="auto"/>
              <w:jc w:val="center"/>
              <w:rPr>
                <w:rFonts w:ascii="Calibri" w:eastAsia="Times New Roman" w:hAnsi="Calibri" w:cs="GE SS Text Light"/>
                <w:color w:val="000000"/>
                <w:sz w:val="18"/>
                <w:szCs w:val="18"/>
              </w:rPr>
            </w:pPr>
            <w:r w:rsidRPr="00B367DE">
              <w:rPr>
                <w:rFonts w:ascii="Calibri" w:eastAsia="Times New Roman" w:hAnsi="Calibri" w:cs="GE SS Text Light" w:hint="cs"/>
                <w:color w:val="000000"/>
                <w:sz w:val="18"/>
                <w:szCs w:val="18"/>
                <w:rtl/>
              </w:rPr>
              <w:t>٥</w:t>
            </w:r>
            <w:r w:rsidRPr="00B367DE">
              <w:rPr>
                <w:rFonts w:ascii="Calibri" w:eastAsia="Times New Roman" w:hAnsi="Calibri" w:cs="GE SS Text Light" w:hint="cs"/>
                <w:color w:val="000000"/>
                <w:sz w:val="18"/>
                <w:szCs w:val="18"/>
              </w:rPr>
              <w:t>%</w:t>
            </w:r>
          </w:p>
        </w:tc>
      </w:tr>
      <w:tr w:rsidR="00B367DE" w:rsidRPr="004D6E6E" w14:paraId="1C7C561D" w14:textId="77777777" w:rsidTr="004D6E6E">
        <w:trPr>
          <w:trHeight w:val="320"/>
        </w:trPr>
        <w:tc>
          <w:tcPr>
            <w:tcW w:w="465" w:type="dxa"/>
            <w:tcBorders>
              <w:top w:val="nil"/>
              <w:left w:val="single" w:sz="8" w:space="0" w:color="0070C0"/>
              <w:bottom w:val="single" w:sz="4" w:space="0" w:color="0070C0"/>
              <w:right w:val="single" w:sz="4" w:space="0" w:color="0070C0"/>
            </w:tcBorders>
            <w:shd w:val="clear" w:color="000000" w:fill="FFFFFF"/>
            <w:noWrap/>
            <w:vAlign w:val="center"/>
            <w:hideMark/>
          </w:tcPr>
          <w:p w14:paraId="1D7A28E5" w14:textId="77777777" w:rsidR="00B367DE" w:rsidRPr="00B367DE" w:rsidRDefault="00B367DE" w:rsidP="00B367DE">
            <w:pPr>
              <w:bidi/>
              <w:spacing w:before="0" w:line="240" w:lineRule="auto"/>
              <w:jc w:val="center"/>
              <w:rPr>
                <w:rFonts w:ascii="Calibri" w:eastAsia="Times New Roman" w:hAnsi="Calibri" w:cs="GE SS Text Light"/>
                <w:b/>
                <w:bCs/>
                <w:color w:val="000000"/>
                <w:sz w:val="18"/>
                <w:szCs w:val="18"/>
              </w:rPr>
            </w:pPr>
            <w:r w:rsidRPr="00B367DE">
              <w:rPr>
                <w:rFonts w:ascii="Calibri" w:eastAsia="Times New Roman" w:hAnsi="Calibri" w:cs="GE SS Text Light" w:hint="cs"/>
                <w:b/>
                <w:bCs/>
                <w:color w:val="000000"/>
                <w:sz w:val="18"/>
                <w:szCs w:val="18"/>
                <w:rtl/>
              </w:rPr>
              <w:t>11</w:t>
            </w:r>
          </w:p>
        </w:tc>
        <w:tc>
          <w:tcPr>
            <w:tcW w:w="1939" w:type="dxa"/>
            <w:tcBorders>
              <w:top w:val="nil"/>
              <w:left w:val="single" w:sz="4" w:space="0" w:color="0070C0"/>
              <w:bottom w:val="single" w:sz="4" w:space="0" w:color="0070C0"/>
              <w:right w:val="single" w:sz="4" w:space="0" w:color="0070C0"/>
            </w:tcBorders>
            <w:shd w:val="clear" w:color="000000" w:fill="FFFFFF"/>
            <w:noWrap/>
            <w:vAlign w:val="center"/>
            <w:hideMark/>
          </w:tcPr>
          <w:p w14:paraId="727F8ED6" w14:textId="77777777" w:rsidR="00B367DE" w:rsidRPr="00B367DE" w:rsidRDefault="00B367DE" w:rsidP="00B367DE">
            <w:pPr>
              <w:bidi/>
              <w:spacing w:before="0" w:line="240" w:lineRule="auto"/>
              <w:jc w:val="center"/>
              <w:rPr>
                <w:rFonts w:ascii="Calibri" w:eastAsia="Times New Roman" w:hAnsi="Calibri" w:cs="GE SS Text Light"/>
                <w:color w:val="000000"/>
                <w:sz w:val="18"/>
                <w:szCs w:val="18"/>
                <w:rtl/>
              </w:rPr>
            </w:pPr>
            <w:r w:rsidRPr="00B367DE">
              <w:rPr>
                <w:rFonts w:ascii="Calibri" w:eastAsia="Times New Roman" w:hAnsi="Calibri" w:cs="GE SS Text Light" w:hint="cs"/>
                <w:color w:val="000000"/>
                <w:sz w:val="18"/>
                <w:szCs w:val="18"/>
                <w:rtl/>
              </w:rPr>
              <w:t>شركة نفط ميسان</w:t>
            </w:r>
          </w:p>
        </w:tc>
        <w:tc>
          <w:tcPr>
            <w:tcW w:w="3368" w:type="dxa"/>
            <w:tcBorders>
              <w:top w:val="nil"/>
              <w:left w:val="single" w:sz="4" w:space="0" w:color="0070C0"/>
              <w:bottom w:val="single" w:sz="4" w:space="0" w:color="0070C0"/>
              <w:right w:val="nil"/>
            </w:tcBorders>
            <w:shd w:val="clear" w:color="000000" w:fill="FFFFFF"/>
            <w:noWrap/>
            <w:vAlign w:val="center"/>
            <w:hideMark/>
          </w:tcPr>
          <w:p w14:paraId="2297AA0B" w14:textId="77777777" w:rsidR="00B367DE" w:rsidRPr="00B367DE" w:rsidRDefault="00B367DE" w:rsidP="00B367DE">
            <w:pPr>
              <w:spacing w:before="0" w:line="240" w:lineRule="auto"/>
              <w:jc w:val="center"/>
              <w:rPr>
                <w:rFonts w:ascii="Georgia" w:eastAsia="Times New Roman" w:hAnsi="Georgia" w:cs="Calibri"/>
                <w:color w:val="000000"/>
                <w:sz w:val="18"/>
                <w:szCs w:val="18"/>
                <w:rtl/>
              </w:rPr>
            </w:pPr>
            <w:r w:rsidRPr="00B367DE">
              <w:rPr>
                <w:rFonts w:ascii="Georgia" w:eastAsia="Times New Roman" w:hAnsi="Georgia" w:cs="Calibri"/>
                <w:color w:val="000000"/>
                <w:sz w:val="18"/>
                <w:szCs w:val="18"/>
              </w:rPr>
              <w:t>MISSAN OIL COMPANY</w:t>
            </w:r>
          </w:p>
        </w:tc>
        <w:tc>
          <w:tcPr>
            <w:tcW w:w="742" w:type="dxa"/>
            <w:tcBorders>
              <w:top w:val="nil"/>
              <w:left w:val="double" w:sz="6" w:space="0" w:color="0070C0"/>
              <w:bottom w:val="single" w:sz="4" w:space="0" w:color="0070C0"/>
              <w:right w:val="single" w:sz="4" w:space="0" w:color="0070C0"/>
            </w:tcBorders>
            <w:shd w:val="clear" w:color="000000" w:fill="FFFFFF"/>
            <w:noWrap/>
            <w:vAlign w:val="center"/>
            <w:hideMark/>
          </w:tcPr>
          <w:p w14:paraId="2F633D0B" w14:textId="77777777" w:rsidR="00B367DE" w:rsidRPr="00B367DE" w:rsidRDefault="00B367DE" w:rsidP="00B367DE">
            <w:pPr>
              <w:spacing w:before="0" w:line="240" w:lineRule="auto"/>
              <w:jc w:val="center"/>
              <w:rPr>
                <w:rFonts w:ascii="Calibri" w:eastAsia="Times New Roman" w:hAnsi="Calibri" w:cs="GE SS Text Light"/>
                <w:color w:val="000000"/>
                <w:sz w:val="18"/>
                <w:szCs w:val="18"/>
              </w:rPr>
            </w:pPr>
            <w:r w:rsidRPr="00B367DE">
              <w:rPr>
                <w:rFonts w:ascii="Calibri" w:eastAsia="Times New Roman" w:hAnsi="Calibri" w:cs="GE SS Text Light" w:hint="cs"/>
                <w:color w:val="000000"/>
                <w:sz w:val="18"/>
                <w:szCs w:val="18"/>
                <w:rtl/>
              </w:rPr>
              <w:t>٥,٦٠٩</w:t>
            </w:r>
          </w:p>
        </w:tc>
        <w:tc>
          <w:tcPr>
            <w:tcW w:w="698" w:type="dxa"/>
            <w:tcBorders>
              <w:top w:val="nil"/>
              <w:left w:val="single" w:sz="4" w:space="0" w:color="0070C0"/>
              <w:bottom w:val="single" w:sz="4" w:space="0" w:color="0070C0"/>
              <w:right w:val="double" w:sz="6" w:space="0" w:color="0070C0"/>
            </w:tcBorders>
            <w:shd w:val="clear" w:color="000000" w:fill="FFFFFF"/>
            <w:noWrap/>
            <w:vAlign w:val="center"/>
            <w:hideMark/>
          </w:tcPr>
          <w:p w14:paraId="0D2988B2" w14:textId="77777777" w:rsidR="00B367DE" w:rsidRPr="00B367DE" w:rsidRDefault="00B367DE" w:rsidP="00B367DE">
            <w:pPr>
              <w:spacing w:before="0" w:line="240" w:lineRule="auto"/>
              <w:jc w:val="center"/>
              <w:rPr>
                <w:rFonts w:ascii="Calibri" w:eastAsia="Times New Roman" w:hAnsi="Calibri" w:cs="GE SS Text Light"/>
                <w:color w:val="000000"/>
                <w:sz w:val="18"/>
                <w:szCs w:val="18"/>
              </w:rPr>
            </w:pPr>
            <w:r w:rsidRPr="00B367DE">
              <w:rPr>
                <w:rFonts w:ascii="Calibri" w:eastAsia="Times New Roman" w:hAnsi="Calibri" w:cs="GE SS Text Light" w:hint="cs"/>
                <w:color w:val="000000"/>
                <w:sz w:val="18"/>
                <w:szCs w:val="18"/>
                <w:rtl/>
              </w:rPr>
              <w:t>٦٨١</w:t>
            </w:r>
          </w:p>
        </w:tc>
        <w:tc>
          <w:tcPr>
            <w:tcW w:w="1141" w:type="dxa"/>
            <w:tcBorders>
              <w:top w:val="nil"/>
              <w:left w:val="double" w:sz="6" w:space="0" w:color="0070C0"/>
              <w:bottom w:val="single" w:sz="4" w:space="0" w:color="0070C0"/>
              <w:right w:val="double" w:sz="6" w:space="0" w:color="0070C0"/>
            </w:tcBorders>
            <w:shd w:val="clear" w:color="000000" w:fill="FFFFFF"/>
            <w:noWrap/>
            <w:vAlign w:val="center"/>
            <w:hideMark/>
          </w:tcPr>
          <w:p w14:paraId="0D6DC2E6" w14:textId="77777777" w:rsidR="00B367DE" w:rsidRPr="00B367DE" w:rsidRDefault="00B367DE" w:rsidP="00B367DE">
            <w:pPr>
              <w:spacing w:before="0" w:line="240" w:lineRule="auto"/>
              <w:jc w:val="center"/>
              <w:rPr>
                <w:rFonts w:ascii="Calibri" w:eastAsia="Times New Roman" w:hAnsi="Calibri" w:cs="GE SS Text Light"/>
                <w:color w:val="000000"/>
                <w:sz w:val="18"/>
                <w:szCs w:val="18"/>
              </w:rPr>
            </w:pPr>
            <w:r w:rsidRPr="00B367DE">
              <w:rPr>
                <w:rFonts w:ascii="Calibri" w:eastAsia="Times New Roman" w:hAnsi="Calibri" w:cs="GE SS Text Light" w:hint="cs"/>
                <w:color w:val="000000"/>
                <w:sz w:val="18"/>
                <w:szCs w:val="18"/>
                <w:rtl/>
              </w:rPr>
              <w:t>٦,٢٩٠</w:t>
            </w:r>
          </w:p>
        </w:tc>
        <w:tc>
          <w:tcPr>
            <w:tcW w:w="813" w:type="dxa"/>
            <w:tcBorders>
              <w:top w:val="nil"/>
              <w:left w:val="nil"/>
              <w:bottom w:val="single" w:sz="4" w:space="0" w:color="0070C0"/>
              <w:right w:val="single" w:sz="4" w:space="0" w:color="0070C0"/>
            </w:tcBorders>
            <w:shd w:val="clear" w:color="000000" w:fill="FFFFFF"/>
            <w:noWrap/>
            <w:vAlign w:val="center"/>
            <w:hideMark/>
          </w:tcPr>
          <w:p w14:paraId="46DAA7CD" w14:textId="77777777" w:rsidR="00B367DE" w:rsidRPr="00B367DE" w:rsidRDefault="00B367DE" w:rsidP="00B367DE">
            <w:pPr>
              <w:spacing w:before="0" w:line="240" w:lineRule="auto"/>
              <w:jc w:val="center"/>
              <w:rPr>
                <w:rFonts w:ascii="Calibri" w:eastAsia="Times New Roman" w:hAnsi="Calibri" w:cs="GE SS Text Light"/>
                <w:color w:val="000000"/>
                <w:sz w:val="18"/>
                <w:szCs w:val="18"/>
              </w:rPr>
            </w:pPr>
            <w:r w:rsidRPr="00B367DE">
              <w:rPr>
                <w:rFonts w:ascii="Calibri" w:eastAsia="Times New Roman" w:hAnsi="Calibri" w:cs="GE SS Text Light" w:hint="cs"/>
                <w:color w:val="000000"/>
                <w:sz w:val="18"/>
                <w:szCs w:val="18"/>
                <w:rtl/>
              </w:rPr>
              <w:t>٨٩</w:t>
            </w:r>
            <w:r w:rsidRPr="00B367DE">
              <w:rPr>
                <w:rFonts w:ascii="Calibri" w:eastAsia="Times New Roman" w:hAnsi="Calibri" w:cs="GE SS Text Light" w:hint="cs"/>
                <w:color w:val="000000"/>
                <w:sz w:val="18"/>
                <w:szCs w:val="18"/>
              </w:rPr>
              <w:t>%</w:t>
            </w:r>
          </w:p>
        </w:tc>
        <w:tc>
          <w:tcPr>
            <w:tcW w:w="750" w:type="dxa"/>
            <w:tcBorders>
              <w:top w:val="nil"/>
              <w:left w:val="single" w:sz="4" w:space="0" w:color="0070C0"/>
              <w:bottom w:val="single" w:sz="4" w:space="0" w:color="0070C0"/>
              <w:right w:val="single" w:sz="8" w:space="0" w:color="0070C0"/>
            </w:tcBorders>
            <w:shd w:val="clear" w:color="000000" w:fill="FFFFFF"/>
            <w:noWrap/>
            <w:vAlign w:val="center"/>
            <w:hideMark/>
          </w:tcPr>
          <w:p w14:paraId="4D6450CB" w14:textId="77777777" w:rsidR="00B367DE" w:rsidRPr="00B367DE" w:rsidRDefault="00B367DE" w:rsidP="00B367DE">
            <w:pPr>
              <w:spacing w:before="0" w:line="240" w:lineRule="auto"/>
              <w:jc w:val="center"/>
              <w:rPr>
                <w:rFonts w:ascii="Calibri" w:eastAsia="Times New Roman" w:hAnsi="Calibri" w:cs="GE SS Text Light"/>
                <w:color w:val="000000"/>
                <w:sz w:val="18"/>
                <w:szCs w:val="18"/>
              </w:rPr>
            </w:pPr>
            <w:r w:rsidRPr="00B367DE">
              <w:rPr>
                <w:rFonts w:ascii="Calibri" w:eastAsia="Times New Roman" w:hAnsi="Calibri" w:cs="GE SS Text Light" w:hint="cs"/>
                <w:color w:val="000000"/>
                <w:sz w:val="18"/>
                <w:szCs w:val="18"/>
                <w:rtl/>
              </w:rPr>
              <w:t>١١</w:t>
            </w:r>
            <w:r w:rsidRPr="00B367DE">
              <w:rPr>
                <w:rFonts w:ascii="Calibri" w:eastAsia="Times New Roman" w:hAnsi="Calibri" w:cs="GE SS Text Light" w:hint="cs"/>
                <w:color w:val="000000"/>
                <w:sz w:val="18"/>
                <w:szCs w:val="18"/>
              </w:rPr>
              <w:t>%</w:t>
            </w:r>
          </w:p>
        </w:tc>
      </w:tr>
      <w:tr w:rsidR="00B367DE" w:rsidRPr="004D6E6E" w14:paraId="2899C666" w14:textId="77777777" w:rsidTr="004D6E6E">
        <w:trPr>
          <w:trHeight w:val="320"/>
        </w:trPr>
        <w:tc>
          <w:tcPr>
            <w:tcW w:w="465" w:type="dxa"/>
            <w:tcBorders>
              <w:top w:val="nil"/>
              <w:left w:val="single" w:sz="8" w:space="0" w:color="0070C0"/>
              <w:bottom w:val="single" w:sz="4" w:space="0" w:color="0070C0"/>
              <w:right w:val="single" w:sz="4" w:space="0" w:color="0070C0"/>
            </w:tcBorders>
            <w:shd w:val="clear" w:color="000000" w:fill="FFFFFF"/>
            <w:noWrap/>
            <w:vAlign w:val="center"/>
            <w:hideMark/>
          </w:tcPr>
          <w:p w14:paraId="69004C42" w14:textId="77777777" w:rsidR="00B367DE" w:rsidRPr="00B367DE" w:rsidRDefault="00B367DE" w:rsidP="00B367DE">
            <w:pPr>
              <w:bidi/>
              <w:spacing w:before="0" w:line="240" w:lineRule="auto"/>
              <w:jc w:val="center"/>
              <w:rPr>
                <w:rFonts w:ascii="Calibri" w:eastAsia="Times New Roman" w:hAnsi="Calibri" w:cs="GE SS Text Light"/>
                <w:b/>
                <w:bCs/>
                <w:color w:val="000000"/>
                <w:sz w:val="18"/>
                <w:szCs w:val="18"/>
              </w:rPr>
            </w:pPr>
            <w:r w:rsidRPr="00B367DE">
              <w:rPr>
                <w:rFonts w:ascii="Calibri" w:eastAsia="Times New Roman" w:hAnsi="Calibri" w:cs="GE SS Text Light" w:hint="cs"/>
                <w:b/>
                <w:bCs/>
                <w:color w:val="000000"/>
                <w:sz w:val="18"/>
                <w:szCs w:val="18"/>
                <w:rtl/>
              </w:rPr>
              <w:t>12</w:t>
            </w:r>
          </w:p>
        </w:tc>
        <w:tc>
          <w:tcPr>
            <w:tcW w:w="1939" w:type="dxa"/>
            <w:tcBorders>
              <w:top w:val="nil"/>
              <w:left w:val="single" w:sz="4" w:space="0" w:color="0070C0"/>
              <w:bottom w:val="single" w:sz="4" w:space="0" w:color="0070C0"/>
              <w:right w:val="single" w:sz="4" w:space="0" w:color="0070C0"/>
            </w:tcBorders>
            <w:shd w:val="clear" w:color="000000" w:fill="FFFFFF"/>
            <w:noWrap/>
            <w:vAlign w:val="center"/>
            <w:hideMark/>
          </w:tcPr>
          <w:p w14:paraId="4B7A62E2" w14:textId="77777777" w:rsidR="00B367DE" w:rsidRPr="00B367DE" w:rsidRDefault="00B367DE" w:rsidP="00B367DE">
            <w:pPr>
              <w:bidi/>
              <w:spacing w:before="0" w:line="240" w:lineRule="auto"/>
              <w:jc w:val="center"/>
              <w:rPr>
                <w:rFonts w:ascii="Calibri" w:eastAsia="Times New Roman" w:hAnsi="Calibri" w:cs="GE SS Text Light"/>
                <w:color w:val="000000"/>
                <w:sz w:val="18"/>
                <w:szCs w:val="18"/>
                <w:rtl/>
              </w:rPr>
            </w:pPr>
            <w:r w:rsidRPr="00B367DE">
              <w:rPr>
                <w:rFonts w:ascii="Calibri" w:eastAsia="Times New Roman" w:hAnsi="Calibri" w:cs="GE SS Text Light" w:hint="cs"/>
                <w:color w:val="000000"/>
                <w:sz w:val="18"/>
                <w:szCs w:val="18"/>
                <w:rtl/>
              </w:rPr>
              <w:t>شركة المشاريع النفطية</w:t>
            </w:r>
          </w:p>
        </w:tc>
        <w:tc>
          <w:tcPr>
            <w:tcW w:w="3368" w:type="dxa"/>
            <w:tcBorders>
              <w:top w:val="nil"/>
              <w:left w:val="single" w:sz="4" w:space="0" w:color="0070C0"/>
              <w:bottom w:val="single" w:sz="4" w:space="0" w:color="0070C0"/>
              <w:right w:val="nil"/>
            </w:tcBorders>
            <w:shd w:val="clear" w:color="000000" w:fill="FFFFFF"/>
            <w:noWrap/>
            <w:vAlign w:val="center"/>
            <w:hideMark/>
          </w:tcPr>
          <w:p w14:paraId="313048F3" w14:textId="77777777" w:rsidR="00B367DE" w:rsidRPr="00B367DE" w:rsidRDefault="00B367DE" w:rsidP="00B367DE">
            <w:pPr>
              <w:spacing w:before="0" w:line="240" w:lineRule="auto"/>
              <w:jc w:val="center"/>
              <w:rPr>
                <w:rFonts w:ascii="Georgia" w:eastAsia="Times New Roman" w:hAnsi="Georgia" w:cs="Calibri"/>
                <w:color w:val="000000"/>
                <w:sz w:val="18"/>
                <w:szCs w:val="18"/>
                <w:rtl/>
              </w:rPr>
            </w:pPr>
            <w:r w:rsidRPr="00B367DE">
              <w:rPr>
                <w:rFonts w:ascii="Georgia" w:eastAsia="Times New Roman" w:hAnsi="Georgia" w:cs="Calibri"/>
                <w:color w:val="000000"/>
                <w:sz w:val="18"/>
                <w:szCs w:val="18"/>
              </w:rPr>
              <w:t>OIL PROJECTS COMPANY</w:t>
            </w:r>
          </w:p>
        </w:tc>
        <w:tc>
          <w:tcPr>
            <w:tcW w:w="742" w:type="dxa"/>
            <w:tcBorders>
              <w:top w:val="nil"/>
              <w:left w:val="double" w:sz="6" w:space="0" w:color="0070C0"/>
              <w:bottom w:val="single" w:sz="4" w:space="0" w:color="0070C0"/>
              <w:right w:val="single" w:sz="4" w:space="0" w:color="0070C0"/>
            </w:tcBorders>
            <w:shd w:val="clear" w:color="000000" w:fill="FFFFFF"/>
            <w:noWrap/>
            <w:vAlign w:val="center"/>
            <w:hideMark/>
          </w:tcPr>
          <w:p w14:paraId="246B6BBE" w14:textId="77777777" w:rsidR="00B367DE" w:rsidRPr="00B367DE" w:rsidRDefault="00B367DE" w:rsidP="00B367DE">
            <w:pPr>
              <w:spacing w:before="0" w:line="240" w:lineRule="auto"/>
              <w:jc w:val="center"/>
              <w:rPr>
                <w:rFonts w:ascii="Calibri" w:eastAsia="Times New Roman" w:hAnsi="Calibri" w:cs="GE SS Text Light"/>
                <w:color w:val="000000"/>
                <w:sz w:val="18"/>
                <w:szCs w:val="18"/>
              </w:rPr>
            </w:pPr>
            <w:r w:rsidRPr="00B367DE">
              <w:rPr>
                <w:rFonts w:ascii="Calibri" w:eastAsia="Times New Roman" w:hAnsi="Calibri" w:cs="GE SS Text Light" w:hint="cs"/>
                <w:color w:val="000000"/>
                <w:sz w:val="18"/>
                <w:szCs w:val="18"/>
                <w:rtl/>
              </w:rPr>
              <w:t>٥,٤٢٢</w:t>
            </w:r>
          </w:p>
        </w:tc>
        <w:tc>
          <w:tcPr>
            <w:tcW w:w="698" w:type="dxa"/>
            <w:tcBorders>
              <w:top w:val="nil"/>
              <w:left w:val="single" w:sz="4" w:space="0" w:color="0070C0"/>
              <w:bottom w:val="single" w:sz="4" w:space="0" w:color="0070C0"/>
              <w:right w:val="double" w:sz="6" w:space="0" w:color="0070C0"/>
            </w:tcBorders>
            <w:shd w:val="clear" w:color="000000" w:fill="FFFFFF"/>
            <w:noWrap/>
            <w:vAlign w:val="center"/>
            <w:hideMark/>
          </w:tcPr>
          <w:p w14:paraId="48112D37" w14:textId="77777777" w:rsidR="00B367DE" w:rsidRPr="00B367DE" w:rsidRDefault="00B367DE" w:rsidP="00B367DE">
            <w:pPr>
              <w:spacing w:before="0" w:line="240" w:lineRule="auto"/>
              <w:jc w:val="center"/>
              <w:rPr>
                <w:rFonts w:ascii="Calibri" w:eastAsia="Times New Roman" w:hAnsi="Calibri" w:cs="GE SS Text Light"/>
                <w:color w:val="000000"/>
                <w:sz w:val="18"/>
                <w:szCs w:val="18"/>
              </w:rPr>
            </w:pPr>
            <w:r w:rsidRPr="00B367DE">
              <w:rPr>
                <w:rFonts w:ascii="Calibri" w:eastAsia="Times New Roman" w:hAnsi="Calibri" w:cs="GE SS Text Light" w:hint="cs"/>
                <w:color w:val="000000"/>
                <w:sz w:val="18"/>
                <w:szCs w:val="18"/>
                <w:rtl/>
              </w:rPr>
              <w:t>٤٧٤</w:t>
            </w:r>
          </w:p>
        </w:tc>
        <w:tc>
          <w:tcPr>
            <w:tcW w:w="1141" w:type="dxa"/>
            <w:tcBorders>
              <w:top w:val="nil"/>
              <w:left w:val="double" w:sz="6" w:space="0" w:color="0070C0"/>
              <w:bottom w:val="single" w:sz="4" w:space="0" w:color="0070C0"/>
              <w:right w:val="double" w:sz="6" w:space="0" w:color="0070C0"/>
            </w:tcBorders>
            <w:shd w:val="clear" w:color="000000" w:fill="FFFFFF"/>
            <w:noWrap/>
            <w:vAlign w:val="center"/>
            <w:hideMark/>
          </w:tcPr>
          <w:p w14:paraId="560084F9" w14:textId="77777777" w:rsidR="00B367DE" w:rsidRPr="00B367DE" w:rsidRDefault="00B367DE" w:rsidP="00B367DE">
            <w:pPr>
              <w:spacing w:before="0" w:line="240" w:lineRule="auto"/>
              <w:jc w:val="center"/>
              <w:rPr>
                <w:rFonts w:ascii="Calibri" w:eastAsia="Times New Roman" w:hAnsi="Calibri" w:cs="GE SS Text Light"/>
                <w:color w:val="000000"/>
                <w:sz w:val="18"/>
                <w:szCs w:val="18"/>
              </w:rPr>
            </w:pPr>
            <w:r w:rsidRPr="00B367DE">
              <w:rPr>
                <w:rFonts w:ascii="Calibri" w:eastAsia="Times New Roman" w:hAnsi="Calibri" w:cs="GE SS Text Light" w:hint="cs"/>
                <w:color w:val="000000"/>
                <w:sz w:val="18"/>
                <w:szCs w:val="18"/>
                <w:rtl/>
              </w:rPr>
              <w:t>٥,٨٩٦</w:t>
            </w:r>
          </w:p>
        </w:tc>
        <w:tc>
          <w:tcPr>
            <w:tcW w:w="813" w:type="dxa"/>
            <w:tcBorders>
              <w:top w:val="nil"/>
              <w:left w:val="nil"/>
              <w:bottom w:val="single" w:sz="4" w:space="0" w:color="0070C0"/>
              <w:right w:val="single" w:sz="4" w:space="0" w:color="0070C0"/>
            </w:tcBorders>
            <w:shd w:val="clear" w:color="000000" w:fill="FFFFFF"/>
            <w:noWrap/>
            <w:vAlign w:val="center"/>
            <w:hideMark/>
          </w:tcPr>
          <w:p w14:paraId="6CFA372B" w14:textId="77777777" w:rsidR="00B367DE" w:rsidRPr="00B367DE" w:rsidRDefault="00B367DE" w:rsidP="00B367DE">
            <w:pPr>
              <w:spacing w:before="0" w:line="240" w:lineRule="auto"/>
              <w:jc w:val="center"/>
              <w:rPr>
                <w:rFonts w:ascii="Calibri" w:eastAsia="Times New Roman" w:hAnsi="Calibri" w:cs="GE SS Text Light"/>
                <w:color w:val="000000"/>
                <w:sz w:val="18"/>
                <w:szCs w:val="18"/>
              </w:rPr>
            </w:pPr>
            <w:r w:rsidRPr="00B367DE">
              <w:rPr>
                <w:rFonts w:ascii="Calibri" w:eastAsia="Times New Roman" w:hAnsi="Calibri" w:cs="GE SS Text Light" w:hint="cs"/>
                <w:color w:val="000000"/>
                <w:sz w:val="18"/>
                <w:szCs w:val="18"/>
                <w:rtl/>
              </w:rPr>
              <w:t>٩٢</w:t>
            </w:r>
            <w:r w:rsidRPr="00B367DE">
              <w:rPr>
                <w:rFonts w:ascii="Calibri" w:eastAsia="Times New Roman" w:hAnsi="Calibri" w:cs="GE SS Text Light" w:hint="cs"/>
                <w:color w:val="000000"/>
                <w:sz w:val="18"/>
                <w:szCs w:val="18"/>
              </w:rPr>
              <w:t>%</w:t>
            </w:r>
          </w:p>
        </w:tc>
        <w:tc>
          <w:tcPr>
            <w:tcW w:w="750" w:type="dxa"/>
            <w:tcBorders>
              <w:top w:val="nil"/>
              <w:left w:val="single" w:sz="4" w:space="0" w:color="0070C0"/>
              <w:bottom w:val="single" w:sz="4" w:space="0" w:color="0070C0"/>
              <w:right w:val="single" w:sz="8" w:space="0" w:color="0070C0"/>
            </w:tcBorders>
            <w:shd w:val="clear" w:color="000000" w:fill="FFFFFF"/>
            <w:noWrap/>
            <w:vAlign w:val="center"/>
            <w:hideMark/>
          </w:tcPr>
          <w:p w14:paraId="56237058" w14:textId="77777777" w:rsidR="00B367DE" w:rsidRPr="00B367DE" w:rsidRDefault="00B367DE" w:rsidP="00B367DE">
            <w:pPr>
              <w:spacing w:before="0" w:line="240" w:lineRule="auto"/>
              <w:jc w:val="center"/>
              <w:rPr>
                <w:rFonts w:ascii="Calibri" w:eastAsia="Times New Roman" w:hAnsi="Calibri" w:cs="GE SS Text Light"/>
                <w:color w:val="000000"/>
                <w:sz w:val="18"/>
                <w:szCs w:val="18"/>
              </w:rPr>
            </w:pPr>
            <w:r w:rsidRPr="00B367DE">
              <w:rPr>
                <w:rFonts w:ascii="Calibri" w:eastAsia="Times New Roman" w:hAnsi="Calibri" w:cs="GE SS Text Light" w:hint="cs"/>
                <w:color w:val="000000"/>
                <w:sz w:val="18"/>
                <w:szCs w:val="18"/>
                <w:rtl/>
              </w:rPr>
              <w:t>٨</w:t>
            </w:r>
            <w:r w:rsidRPr="00B367DE">
              <w:rPr>
                <w:rFonts w:ascii="Calibri" w:eastAsia="Times New Roman" w:hAnsi="Calibri" w:cs="GE SS Text Light" w:hint="cs"/>
                <w:color w:val="000000"/>
                <w:sz w:val="18"/>
                <w:szCs w:val="18"/>
              </w:rPr>
              <w:t>%</w:t>
            </w:r>
          </w:p>
        </w:tc>
      </w:tr>
      <w:tr w:rsidR="00B367DE" w:rsidRPr="004D6E6E" w14:paraId="7C552333" w14:textId="77777777" w:rsidTr="004D6E6E">
        <w:trPr>
          <w:trHeight w:val="320"/>
        </w:trPr>
        <w:tc>
          <w:tcPr>
            <w:tcW w:w="465" w:type="dxa"/>
            <w:tcBorders>
              <w:top w:val="nil"/>
              <w:left w:val="single" w:sz="8" w:space="0" w:color="0070C0"/>
              <w:bottom w:val="single" w:sz="4" w:space="0" w:color="0070C0"/>
              <w:right w:val="single" w:sz="4" w:space="0" w:color="0070C0"/>
            </w:tcBorders>
            <w:shd w:val="clear" w:color="000000" w:fill="FFFFFF"/>
            <w:noWrap/>
            <w:vAlign w:val="center"/>
            <w:hideMark/>
          </w:tcPr>
          <w:p w14:paraId="2E5CF625" w14:textId="77777777" w:rsidR="00B367DE" w:rsidRPr="00B367DE" w:rsidRDefault="00B367DE" w:rsidP="00B367DE">
            <w:pPr>
              <w:bidi/>
              <w:spacing w:before="0" w:line="240" w:lineRule="auto"/>
              <w:jc w:val="center"/>
              <w:rPr>
                <w:rFonts w:ascii="Calibri" w:eastAsia="Times New Roman" w:hAnsi="Calibri" w:cs="GE SS Text Light"/>
                <w:b/>
                <w:bCs/>
                <w:color w:val="000000"/>
                <w:sz w:val="18"/>
                <w:szCs w:val="18"/>
              </w:rPr>
            </w:pPr>
            <w:r w:rsidRPr="00B367DE">
              <w:rPr>
                <w:rFonts w:ascii="Calibri" w:eastAsia="Times New Roman" w:hAnsi="Calibri" w:cs="GE SS Text Light" w:hint="cs"/>
                <w:b/>
                <w:bCs/>
                <w:color w:val="000000"/>
                <w:sz w:val="18"/>
                <w:szCs w:val="18"/>
                <w:rtl/>
              </w:rPr>
              <w:t>13</w:t>
            </w:r>
          </w:p>
        </w:tc>
        <w:tc>
          <w:tcPr>
            <w:tcW w:w="1939" w:type="dxa"/>
            <w:tcBorders>
              <w:top w:val="nil"/>
              <w:left w:val="single" w:sz="4" w:space="0" w:color="0070C0"/>
              <w:bottom w:val="single" w:sz="4" w:space="0" w:color="0070C0"/>
              <w:right w:val="single" w:sz="4" w:space="0" w:color="0070C0"/>
            </w:tcBorders>
            <w:shd w:val="clear" w:color="000000" w:fill="FFFFFF"/>
            <w:noWrap/>
            <w:vAlign w:val="center"/>
            <w:hideMark/>
          </w:tcPr>
          <w:p w14:paraId="3F5BC108" w14:textId="77777777" w:rsidR="00B367DE" w:rsidRPr="00B367DE" w:rsidRDefault="00B367DE" w:rsidP="00B367DE">
            <w:pPr>
              <w:bidi/>
              <w:spacing w:before="0" w:line="240" w:lineRule="auto"/>
              <w:jc w:val="center"/>
              <w:rPr>
                <w:rFonts w:ascii="Calibri" w:eastAsia="Times New Roman" w:hAnsi="Calibri" w:cs="GE SS Text Light"/>
                <w:color w:val="000000"/>
                <w:sz w:val="18"/>
                <w:szCs w:val="18"/>
                <w:rtl/>
              </w:rPr>
            </w:pPr>
            <w:r w:rsidRPr="00B367DE">
              <w:rPr>
                <w:rFonts w:ascii="Calibri" w:eastAsia="Times New Roman" w:hAnsi="Calibri" w:cs="GE SS Text Light" w:hint="cs"/>
                <w:color w:val="000000"/>
                <w:sz w:val="18"/>
                <w:szCs w:val="18"/>
                <w:rtl/>
              </w:rPr>
              <w:t>شركة نفط ذي قار</w:t>
            </w:r>
          </w:p>
        </w:tc>
        <w:tc>
          <w:tcPr>
            <w:tcW w:w="3368" w:type="dxa"/>
            <w:tcBorders>
              <w:top w:val="nil"/>
              <w:left w:val="single" w:sz="4" w:space="0" w:color="0070C0"/>
              <w:bottom w:val="single" w:sz="4" w:space="0" w:color="0070C0"/>
              <w:right w:val="nil"/>
            </w:tcBorders>
            <w:shd w:val="clear" w:color="000000" w:fill="FFFFFF"/>
            <w:noWrap/>
            <w:vAlign w:val="center"/>
            <w:hideMark/>
          </w:tcPr>
          <w:p w14:paraId="3E0936B5" w14:textId="77777777" w:rsidR="00B367DE" w:rsidRPr="00B367DE" w:rsidRDefault="00B367DE" w:rsidP="00B367DE">
            <w:pPr>
              <w:spacing w:before="0" w:line="240" w:lineRule="auto"/>
              <w:jc w:val="center"/>
              <w:rPr>
                <w:rFonts w:ascii="Georgia" w:eastAsia="Times New Roman" w:hAnsi="Georgia" w:cs="Calibri"/>
                <w:color w:val="000000"/>
                <w:sz w:val="18"/>
                <w:szCs w:val="18"/>
                <w:rtl/>
              </w:rPr>
            </w:pPr>
            <w:r w:rsidRPr="00B367DE">
              <w:rPr>
                <w:rFonts w:ascii="Georgia" w:eastAsia="Times New Roman" w:hAnsi="Georgia" w:cs="Calibri"/>
                <w:color w:val="000000"/>
                <w:sz w:val="18"/>
                <w:szCs w:val="18"/>
              </w:rPr>
              <w:t>THI QAR OIL COMPANY</w:t>
            </w:r>
          </w:p>
        </w:tc>
        <w:tc>
          <w:tcPr>
            <w:tcW w:w="742" w:type="dxa"/>
            <w:tcBorders>
              <w:top w:val="nil"/>
              <w:left w:val="double" w:sz="6" w:space="0" w:color="0070C0"/>
              <w:bottom w:val="single" w:sz="4" w:space="0" w:color="0070C0"/>
              <w:right w:val="single" w:sz="4" w:space="0" w:color="0070C0"/>
            </w:tcBorders>
            <w:shd w:val="clear" w:color="000000" w:fill="FFFFFF"/>
            <w:noWrap/>
            <w:vAlign w:val="center"/>
            <w:hideMark/>
          </w:tcPr>
          <w:p w14:paraId="02849FB0" w14:textId="77777777" w:rsidR="00B367DE" w:rsidRPr="00B367DE" w:rsidRDefault="00B367DE" w:rsidP="00B367DE">
            <w:pPr>
              <w:spacing w:before="0" w:line="240" w:lineRule="auto"/>
              <w:jc w:val="center"/>
              <w:rPr>
                <w:rFonts w:ascii="Calibri" w:eastAsia="Times New Roman" w:hAnsi="Calibri" w:cs="GE SS Text Light"/>
                <w:color w:val="000000"/>
                <w:sz w:val="18"/>
                <w:szCs w:val="18"/>
              </w:rPr>
            </w:pPr>
            <w:r w:rsidRPr="00B367DE">
              <w:rPr>
                <w:rFonts w:ascii="Calibri" w:eastAsia="Times New Roman" w:hAnsi="Calibri" w:cs="GE SS Text Light" w:hint="cs"/>
                <w:color w:val="000000"/>
                <w:sz w:val="18"/>
                <w:szCs w:val="18"/>
                <w:rtl/>
              </w:rPr>
              <w:t>٤,٨٩٤</w:t>
            </w:r>
          </w:p>
        </w:tc>
        <w:tc>
          <w:tcPr>
            <w:tcW w:w="698" w:type="dxa"/>
            <w:tcBorders>
              <w:top w:val="nil"/>
              <w:left w:val="single" w:sz="4" w:space="0" w:color="0070C0"/>
              <w:bottom w:val="single" w:sz="4" w:space="0" w:color="0070C0"/>
              <w:right w:val="double" w:sz="6" w:space="0" w:color="0070C0"/>
            </w:tcBorders>
            <w:shd w:val="clear" w:color="000000" w:fill="FFFFFF"/>
            <w:noWrap/>
            <w:vAlign w:val="center"/>
            <w:hideMark/>
          </w:tcPr>
          <w:p w14:paraId="34EEE5ED" w14:textId="77777777" w:rsidR="00B367DE" w:rsidRPr="00B367DE" w:rsidRDefault="00B367DE" w:rsidP="00B367DE">
            <w:pPr>
              <w:spacing w:before="0" w:line="240" w:lineRule="auto"/>
              <w:jc w:val="center"/>
              <w:rPr>
                <w:rFonts w:ascii="Calibri" w:eastAsia="Times New Roman" w:hAnsi="Calibri" w:cs="GE SS Text Light"/>
                <w:color w:val="000000"/>
                <w:sz w:val="18"/>
                <w:szCs w:val="18"/>
              </w:rPr>
            </w:pPr>
            <w:r w:rsidRPr="00B367DE">
              <w:rPr>
                <w:rFonts w:ascii="Calibri" w:eastAsia="Times New Roman" w:hAnsi="Calibri" w:cs="GE SS Text Light" w:hint="cs"/>
                <w:color w:val="000000"/>
                <w:sz w:val="18"/>
                <w:szCs w:val="18"/>
                <w:rtl/>
              </w:rPr>
              <w:t>٧١١</w:t>
            </w:r>
          </w:p>
        </w:tc>
        <w:tc>
          <w:tcPr>
            <w:tcW w:w="1141" w:type="dxa"/>
            <w:tcBorders>
              <w:top w:val="nil"/>
              <w:left w:val="double" w:sz="6" w:space="0" w:color="0070C0"/>
              <w:bottom w:val="single" w:sz="4" w:space="0" w:color="0070C0"/>
              <w:right w:val="double" w:sz="6" w:space="0" w:color="0070C0"/>
            </w:tcBorders>
            <w:shd w:val="clear" w:color="000000" w:fill="FFFFFF"/>
            <w:noWrap/>
            <w:vAlign w:val="center"/>
            <w:hideMark/>
          </w:tcPr>
          <w:p w14:paraId="4BF77769" w14:textId="77777777" w:rsidR="00B367DE" w:rsidRPr="00B367DE" w:rsidRDefault="00B367DE" w:rsidP="00B367DE">
            <w:pPr>
              <w:spacing w:before="0" w:line="240" w:lineRule="auto"/>
              <w:jc w:val="center"/>
              <w:rPr>
                <w:rFonts w:ascii="Calibri" w:eastAsia="Times New Roman" w:hAnsi="Calibri" w:cs="GE SS Text Light"/>
                <w:color w:val="000000"/>
                <w:sz w:val="18"/>
                <w:szCs w:val="18"/>
              </w:rPr>
            </w:pPr>
            <w:r w:rsidRPr="00B367DE">
              <w:rPr>
                <w:rFonts w:ascii="Calibri" w:eastAsia="Times New Roman" w:hAnsi="Calibri" w:cs="GE SS Text Light" w:hint="cs"/>
                <w:color w:val="000000"/>
                <w:sz w:val="18"/>
                <w:szCs w:val="18"/>
                <w:rtl/>
              </w:rPr>
              <w:t>٥,٦٠٥</w:t>
            </w:r>
          </w:p>
        </w:tc>
        <w:tc>
          <w:tcPr>
            <w:tcW w:w="813" w:type="dxa"/>
            <w:tcBorders>
              <w:top w:val="nil"/>
              <w:left w:val="nil"/>
              <w:bottom w:val="single" w:sz="4" w:space="0" w:color="0070C0"/>
              <w:right w:val="single" w:sz="4" w:space="0" w:color="0070C0"/>
            </w:tcBorders>
            <w:shd w:val="clear" w:color="000000" w:fill="FFFFFF"/>
            <w:noWrap/>
            <w:vAlign w:val="center"/>
            <w:hideMark/>
          </w:tcPr>
          <w:p w14:paraId="6FACDE78" w14:textId="77777777" w:rsidR="00B367DE" w:rsidRPr="00B367DE" w:rsidRDefault="00B367DE" w:rsidP="00B367DE">
            <w:pPr>
              <w:spacing w:before="0" w:line="240" w:lineRule="auto"/>
              <w:jc w:val="center"/>
              <w:rPr>
                <w:rFonts w:ascii="Calibri" w:eastAsia="Times New Roman" w:hAnsi="Calibri" w:cs="GE SS Text Light"/>
                <w:color w:val="000000"/>
                <w:sz w:val="18"/>
                <w:szCs w:val="18"/>
              </w:rPr>
            </w:pPr>
            <w:r w:rsidRPr="00B367DE">
              <w:rPr>
                <w:rFonts w:ascii="Calibri" w:eastAsia="Times New Roman" w:hAnsi="Calibri" w:cs="GE SS Text Light" w:hint="cs"/>
                <w:color w:val="000000"/>
                <w:sz w:val="18"/>
                <w:szCs w:val="18"/>
                <w:rtl/>
              </w:rPr>
              <w:t>٨٧</w:t>
            </w:r>
            <w:r w:rsidRPr="00B367DE">
              <w:rPr>
                <w:rFonts w:ascii="Calibri" w:eastAsia="Times New Roman" w:hAnsi="Calibri" w:cs="GE SS Text Light" w:hint="cs"/>
                <w:color w:val="000000"/>
                <w:sz w:val="18"/>
                <w:szCs w:val="18"/>
              </w:rPr>
              <w:t>%</w:t>
            </w:r>
          </w:p>
        </w:tc>
        <w:tc>
          <w:tcPr>
            <w:tcW w:w="750" w:type="dxa"/>
            <w:tcBorders>
              <w:top w:val="nil"/>
              <w:left w:val="single" w:sz="4" w:space="0" w:color="0070C0"/>
              <w:bottom w:val="single" w:sz="4" w:space="0" w:color="0070C0"/>
              <w:right w:val="single" w:sz="8" w:space="0" w:color="0070C0"/>
            </w:tcBorders>
            <w:shd w:val="clear" w:color="000000" w:fill="FFFFFF"/>
            <w:noWrap/>
            <w:vAlign w:val="center"/>
            <w:hideMark/>
          </w:tcPr>
          <w:p w14:paraId="55DF8DF0" w14:textId="77777777" w:rsidR="00B367DE" w:rsidRPr="00B367DE" w:rsidRDefault="00B367DE" w:rsidP="00B367DE">
            <w:pPr>
              <w:spacing w:before="0" w:line="240" w:lineRule="auto"/>
              <w:jc w:val="center"/>
              <w:rPr>
                <w:rFonts w:ascii="Calibri" w:eastAsia="Times New Roman" w:hAnsi="Calibri" w:cs="GE SS Text Light"/>
                <w:color w:val="000000"/>
                <w:sz w:val="18"/>
                <w:szCs w:val="18"/>
              </w:rPr>
            </w:pPr>
            <w:r w:rsidRPr="00B367DE">
              <w:rPr>
                <w:rFonts w:ascii="Calibri" w:eastAsia="Times New Roman" w:hAnsi="Calibri" w:cs="GE SS Text Light" w:hint="cs"/>
                <w:color w:val="000000"/>
                <w:sz w:val="18"/>
                <w:szCs w:val="18"/>
                <w:rtl/>
              </w:rPr>
              <w:t>١٣</w:t>
            </w:r>
            <w:r w:rsidRPr="00B367DE">
              <w:rPr>
                <w:rFonts w:ascii="Calibri" w:eastAsia="Times New Roman" w:hAnsi="Calibri" w:cs="GE SS Text Light" w:hint="cs"/>
                <w:color w:val="000000"/>
                <w:sz w:val="18"/>
                <w:szCs w:val="18"/>
              </w:rPr>
              <w:t>%</w:t>
            </w:r>
          </w:p>
        </w:tc>
      </w:tr>
      <w:tr w:rsidR="00B367DE" w:rsidRPr="004D6E6E" w14:paraId="0AC11BAF" w14:textId="77777777" w:rsidTr="004D6E6E">
        <w:trPr>
          <w:trHeight w:val="320"/>
        </w:trPr>
        <w:tc>
          <w:tcPr>
            <w:tcW w:w="465" w:type="dxa"/>
            <w:tcBorders>
              <w:top w:val="nil"/>
              <w:left w:val="single" w:sz="8" w:space="0" w:color="0070C0"/>
              <w:bottom w:val="single" w:sz="4" w:space="0" w:color="0070C0"/>
              <w:right w:val="single" w:sz="4" w:space="0" w:color="0070C0"/>
            </w:tcBorders>
            <w:shd w:val="clear" w:color="000000" w:fill="FFFFFF"/>
            <w:noWrap/>
            <w:vAlign w:val="center"/>
            <w:hideMark/>
          </w:tcPr>
          <w:p w14:paraId="693454C2" w14:textId="77777777" w:rsidR="00B367DE" w:rsidRPr="00B367DE" w:rsidRDefault="00B367DE" w:rsidP="00B367DE">
            <w:pPr>
              <w:bidi/>
              <w:spacing w:before="0" w:line="240" w:lineRule="auto"/>
              <w:jc w:val="center"/>
              <w:rPr>
                <w:rFonts w:ascii="Calibri" w:eastAsia="Times New Roman" w:hAnsi="Calibri" w:cs="GE SS Text Light"/>
                <w:b/>
                <w:bCs/>
                <w:color w:val="000000"/>
                <w:sz w:val="18"/>
                <w:szCs w:val="18"/>
              </w:rPr>
            </w:pPr>
            <w:r w:rsidRPr="00B367DE">
              <w:rPr>
                <w:rFonts w:ascii="Calibri" w:eastAsia="Times New Roman" w:hAnsi="Calibri" w:cs="GE SS Text Light" w:hint="cs"/>
                <w:b/>
                <w:bCs/>
                <w:color w:val="000000"/>
                <w:sz w:val="18"/>
                <w:szCs w:val="18"/>
                <w:rtl/>
              </w:rPr>
              <w:t>14</w:t>
            </w:r>
          </w:p>
        </w:tc>
        <w:tc>
          <w:tcPr>
            <w:tcW w:w="1939" w:type="dxa"/>
            <w:tcBorders>
              <w:top w:val="nil"/>
              <w:left w:val="single" w:sz="4" w:space="0" w:color="0070C0"/>
              <w:bottom w:val="single" w:sz="4" w:space="0" w:color="0070C0"/>
              <w:right w:val="single" w:sz="4" w:space="0" w:color="0070C0"/>
            </w:tcBorders>
            <w:shd w:val="clear" w:color="000000" w:fill="FFFFFF"/>
            <w:noWrap/>
            <w:vAlign w:val="center"/>
            <w:hideMark/>
          </w:tcPr>
          <w:p w14:paraId="17A492C9" w14:textId="77777777" w:rsidR="00B367DE" w:rsidRPr="00B367DE" w:rsidRDefault="00B367DE" w:rsidP="00B367DE">
            <w:pPr>
              <w:bidi/>
              <w:spacing w:before="0" w:line="240" w:lineRule="auto"/>
              <w:jc w:val="center"/>
              <w:rPr>
                <w:rFonts w:ascii="Calibri" w:eastAsia="Times New Roman" w:hAnsi="Calibri" w:cs="GE SS Text Light"/>
                <w:color w:val="000000"/>
                <w:sz w:val="18"/>
                <w:szCs w:val="18"/>
                <w:rtl/>
              </w:rPr>
            </w:pPr>
            <w:r w:rsidRPr="00B367DE">
              <w:rPr>
                <w:rFonts w:ascii="Calibri" w:eastAsia="Times New Roman" w:hAnsi="Calibri" w:cs="GE SS Text Light" w:hint="cs"/>
                <w:color w:val="000000"/>
                <w:sz w:val="18"/>
                <w:szCs w:val="18"/>
                <w:rtl/>
              </w:rPr>
              <w:t>شركة نفط الوسط</w:t>
            </w:r>
          </w:p>
        </w:tc>
        <w:tc>
          <w:tcPr>
            <w:tcW w:w="3368" w:type="dxa"/>
            <w:tcBorders>
              <w:top w:val="nil"/>
              <w:left w:val="single" w:sz="4" w:space="0" w:color="0070C0"/>
              <w:bottom w:val="single" w:sz="4" w:space="0" w:color="0070C0"/>
              <w:right w:val="nil"/>
            </w:tcBorders>
            <w:shd w:val="clear" w:color="000000" w:fill="FFFFFF"/>
            <w:noWrap/>
            <w:vAlign w:val="center"/>
            <w:hideMark/>
          </w:tcPr>
          <w:p w14:paraId="1F9FE99C" w14:textId="77777777" w:rsidR="00B367DE" w:rsidRPr="00B367DE" w:rsidRDefault="00B367DE" w:rsidP="00B367DE">
            <w:pPr>
              <w:spacing w:before="0" w:line="240" w:lineRule="auto"/>
              <w:jc w:val="center"/>
              <w:rPr>
                <w:rFonts w:ascii="Georgia" w:eastAsia="Times New Roman" w:hAnsi="Georgia" w:cs="Calibri"/>
                <w:color w:val="000000"/>
                <w:sz w:val="18"/>
                <w:szCs w:val="18"/>
                <w:rtl/>
              </w:rPr>
            </w:pPr>
            <w:r w:rsidRPr="00B367DE">
              <w:rPr>
                <w:rFonts w:ascii="Georgia" w:eastAsia="Times New Roman" w:hAnsi="Georgia" w:cs="Calibri"/>
                <w:color w:val="000000"/>
                <w:sz w:val="18"/>
                <w:szCs w:val="18"/>
              </w:rPr>
              <w:t>MIDLAND OIL COMPANY</w:t>
            </w:r>
          </w:p>
        </w:tc>
        <w:tc>
          <w:tcPr>
            <w:tcW w:w="742" w:type="dxa"/>
            <w:tcBorders>
              <w:top w:val="nil"/>
              <w:left w:val="double" w:sz="6" w:space="0" w:color="0070C0"/>
              <w:bottom w:val="single" w:sz="4" w:space="0" w:color="0070C0"/>
              <w:right w:val="single" w:sz="4" w:space="0" w:color="0070C0"/>
            </w:tcBorders>
            <w:shd w:val="clear" w:color="000000" w:fill="FFFFFF"/>
            <w:noWrap/>
            <w:vAlign w:val="center"/>
            <w:hideMark/>
          </w:tcPr>
          <w:p w14:paraId="54D1CF2D" w14:textId="77777777" w:rsidR="00B367DE" w:rsidRPr="00B367DE" w:rsidRDefault="00B367DE" w:rsidP="00B367DE">
            <w:pPr>
              <w:spacing w:before="0" w:line="240" w:lineRule="auto"/>
              <w:jc w:val="center"/>
              <w:rPr>
                <w:rFonts w:ascii="Calibri" w:eastAsia="Times New Roman" w:hAnsi="Calibri" w:cs="GE SS Text Light"/>
                <w:color w:val="000000"/>
                <w:sz w:val="18"/>
                <w:szCs w:val="18"/>
              </w:rPr>
            </w:pPr>
            <w:r w:rsidRPr="00B367DE">
              <w:rPr>
                <w:rFonts w:ascii="Calibri" w:eastAsia="Times New Roman" w:hAnsi="Calibri" w:cs="GE SS Text Light" w:hint="cs"/>
                <w:color w:val="000000"/>
                <w:sz w:val="18"/>
                <w:szCs w:val="18"/>
                <w:rtl/>
              </w:rPr>
              <w:t>٤,٧١١</w:t>
            </w:r>
          </w:p>
        </w:tc>
        <w:tc>
          <w:tcPr>
            <w:tcW w:w="698" w:type="dxa"/>
            <w:tcBorders>
              <w:top w:val="nil"/>
              <w:left w:val="single" w:sz="4" w:space="0" w:color="0070C0"/>
              <w:bottom w:val="single" w:sz="4" w:space="0" w:color="0070C0"/>
              <w:right w:val="double" w:sz="6" w:space="0" w:color="0070C0"/>
            </w:tcBorders>
            <w:shd w:val="clear" w:color="000000" w:fill="FFFFFF"/>
            <w:noWrap/>
            <w:vAlign w:val="center"/>
            <w:hideMark/>
          </w:tcPr>
          <w:p w14:paraId="1005D275" w14:textId="77777777" w:rsidR="00B367DE" w:rsidRPr="00B367DE" w:rsidRDefault="00B367DE" w:rsidP="00B367DE">
            <w:pPr>
              <w:spacing w:before="0" w:line="240" w:lineRule="auto"/>
              <w:jc w:val="center"/>
              <w:rPr>
                <w:rFonts w:ascii="Calibri" w:eastAsia="Times New Roman" w:hAnsi="Calibri" w:cs="GE SS Text Light"/>
                <w:color w:val="000000"/>
                <w:sz w:val="18"/>
                <w:szCs w:val="18"/>
              </w:rPr>
            </w:pPr>
            <w:r w:rsidRPr="00B367DE">
              <w:rPr>
                <w:rFonts w:ascii="Calibri" w:eastAsia="Times New Roman" w:hAnsi="Calibri" w:cs="GE SS Text Light" w:hint="cs"/>
                <w:color w:val="000000"/>
                <w:sz w:val="18"/>
                <w:szCs w:val="18"/>
                <w:rtl/>
              </w:rPr>
              <w:t>٦٧٨</w:t>
            </w:r>
          </w:p>
        </w:tc>
        <w:tc>
          <w:tcPr>
            <w:tcW w:w="1141" w:type="dxa"/>
            <w:tcBorders>
              <w:top w:val="nil"/>
              <w:left w:val="double" w:sz="6" w:space="0" w:color="0070C0"/>
              <w:bottom w:val="single" w:sz="4" w:space="0" w:color="0070C0"/>
              <w:right w:val="double" w:sz="6" w:space="0" w:color="0070C0"/>
            </w:tcBorders>
            <w:shd w:val="clear" w:color="000000" w:fill="FFFFFF"/>
            <w:noWrap/>
            <w:vAlign w:val="center"/>
            <w:hideMark/>
          </w:tcPr>
          <w:p w14:paraId="4A679590" w14:textId="77777777" w:rsidR="00B367DE" w:rsidRPr="00B367DE" w:rsidRDefault="00B367DE" w:rsidP="00B367DE">
            <w:pPr>
              <w:spacing w:before="0" w:line="240" w:lineRule="auto"/>
              <w:jc w:val="center"/>
              <w:rPr>
                <w:rFonts w:ascii="Calibri" w:eastAsia="Times New Roman" w:hAnsi="Calibri" w:cs="GE SS Text Light"/>
                <w:color w:val="000000"/>
                <w:sz w:val="18"/>
                <w:szCs w:val="18"/>
              </w:rPr>
            </w:pPr>
            <w:r w:rsidRPr="00B367DE">
              <w:rPr>
                <w:rFonts w:ascii="Calibri" w:eastAsia="Times New Roman" w:hAnsi="Calibri" w:cs="GE SS Text Light" w:hint="cs"/>
                <w:color w:val="000000"/>
                <w:sz w:val="18"/>
                <w:szCs w:val="18"/>
                <w:rtl/>
              </w:rPr>
              <w:t>٥,٣٨٩</w:t>
            </w:r>
          </w:p>
        </w:tc>
        <w:tc>
          <w:tcPr>
            <w:tcW w:w="813" w:type="dxa"/>
            <w:tcBorders>
              <w:top w:val="nil"/>
              <w:left w:val="nil"/>
              <w:bottom w:val="single" w:sz="4" w:space="0" w:color="0070C0"/>
              <w:right w:val="single" w:sz="4" w:space="0" w:color="0070C0"/>
            </w:tcBorders>
            <w:shd w:val="clear" w:color="000000" w:fill="FFFFFF"/>
            <w:noWrap/>
            <w:vAlign w:val="center"/>
            <w:hideMark/>
          </w:tcPr>
          <w:p w14:paraId="02E1A4F6" w14:textId="77777777" w:rsidR="00B367DE" w:rsidRPr="00B367DE" w:rsidRDefault="00B367DE" w:rsidP="00B367DE">
            <w:pPr>
              <w:spacing w:before="0" w:line="240" w:lineRule="auto"/>
              <w:jc w:val="center"/>
              <w:rPr>
                <w:rFonts w:ascii="Calibri" w:eastAsia="Times New Roman" w:hAnsi="Calibri" w:cs="GE SS Text Light"/>
                <w:color w:val="000000"/>
                <w:sz w:val="18"/>
                <w:szCs w:val="18"/>
              </w:rPr>
            </w:pPr>
            <w:r w:rsidRPr="00B367DE">
              <w:rPr>
                <w:rFonts w:ascii="Calibri" w:eastAsia="Times New Roman" w:hAnsi="Calibri" w:cs="GE SS Text Light" w:hint="cs"/>
                <w:color w:val="000000"/>
                <w:sz w:val="18"/>
                <w:szCs w:val="18"/>
                <w:rtl/>
              </w:rPr>
              <w:t>٨٧</w:t>
            </w:r>
            <w:r w:rsidRPr="00B367DE">
              <w:rPr>
                <w:rFonts w:ascii="Calibri" w:eastAsia="Times New Roman" w:hAnsi="Calibri" w:cs="GE SS Text Light" w:hint="cs"/>
                <w:color w:val="000000"/>
                <w:sz w:val="18"/>
                <w:szCs w:val="18"/>
              </w:rPr>
              <w:t>%</w:t>
            </w:r>
          </w:p>
        </w:tc>
        <w:tc>
          <w:tcPr>
            <w:tcW w:w="750" w:type="dxa"/>
            <w:tcBorders>
              <w:top w:val="nil"/>
              <w:left w:val="single" w:sz="4" w:space="0" w:color="0070C0"/>
              <w:bottom w:val="single" w:sz="4" w:space="0" w:color="0070C0"/>
              <w:right w:val="single" w:sz="8" w:space="0" w:color="0070C0"/>
            </w:tcBorders>
            <w:shd w:val="clear" w:color="000000" w:fill="FFFFFF"/>
            <w:noWrap/>
            <w:vAlign w:val="center"/>
            <w:hideMark/>
          </w:tcPr>
          <w:p w14:paraId="25821735" w14:textId="77777777" w:rsidR="00B367DE" w:rsidRPr="00B367DE" w:rsidRDefault="00B367DE" w:rsidP="00B367DE">
            <w:pPr>
              <w:spacing w:before="0" w:line="240" w:lineRule="auto"/>
              <w:jc w:val="center"/>
              <w:rPr>
                <w:rFonts w:ascii="Calibri" w:eastAsia="Times New Roman" w:hAnsi="Calibri" w:cs="GE SS Text Light"/>
                <w:color w:val="000000"/>
                <w:sz w:val="18"/>
                <w:szCs w:val="18"/>
              </w:rPr>
            </w:pPr>
            <w:r w:rsidRPr="00B367DE">
              <w:rPr>
                <w:rFonts w:ascii="Calibri" w:eastAsia="Times New Roman" w:hAnsi="Calibri" w:cs="GE SS Text Light" w:hint="cs"/>
                <w:color w:val="000000"/>
                <w:sz w:val="18"/>
                <w:szCs w:val="18"/>
                <w:rtl/>
              </w:rPr>
              <w:t>١٣</w:t>
            </w:r>
            <w:r w:rsidRPr="00B367DE">
              <w:rPr>
                <w:rFonts w:ascii="Calibri" w:eastAsia="Times New Roman" w:hAnsi="Calibri" w:cs="GE SS Text Light" w:hint="cs"/>
                <w:color w:val="000000"/>
                <w:sz w:val="18"/>
                <w:szCs w:val="18"/>
              </w:rPr>
              <w:t>%</w:t>
            </w:r>
          </w:p>
        </w:tc>
      </w:tr>
      <w:tr w:rsidR="00B367DE" w:rsidRPr="004D6E6E" w14:paraId="6FC4939D" w14:textId="77777777" w:rsidTr="004D6E6E">
        <w:trPr>
          <w:trHeight w:val="320"/>
        </w:trPr>
        <w:tc>
          <w:tcPr>
            <w:tcW w:w="465" w:type="dxa"/>
            <w:tcBorders>
              <w:top w:val="nil"/>
              <w:left w:val="single" w:sz="8" w:space="0" w:color="0070C0"/>
              <w:bottom w:val="single" w:sz="4" w:space="0" w:color="0070C0"/>
              <w:right w:val="single" w:sz="4" w:space="0" w:color="0070C0"/>
            </w:tcBorders>
            <w:shd w:val="clear" w:color="000000" w:fill="FFFFFF"/>
            <w:noWrap/>
            <w:vAlign w:val="center"/>
            <w:hideMark/>
          </w:tcPr>
          <w:p w14:paraId="2D4FC15F" w14:textId="77777777" w:rsidR="00B367DE" w:rsidRPr="00B367DE" w:rsidRDefault="00B367DE" w:rsidP="00B367DE">
            <w:pPr>
              <w:bidi/>
              <w:spacing w:before="0" w:line="240" w:lineRule="auto"/>
              <w:jc w:val="center"/>
              <w:rPr>
                <w:rFonts w:ascii="Calibri" w:eastAsia="Times New Roman" w:hAnsi="Calibri" w:cs="GE SS Text Light"/>
                <w:b/>
                <w:bCs/>
                <w:color w:val="000000"/>
                <w:sz w:val="18"/>
                <w:szCs w:val="18"/>
              </w:rPr>
            </w:pPr>
            <w:r w:rsidRPr="00B367DE">
              <w:rPr>
                <w:rFonts w:ascii="Calibri" w:eastAsia="Times New Roman" w:hAnsi="Calibri" w:cs="GE SS Text Light" w:hint="cs"/>
                <w:b/>
                <w:bCs/>
                <w:color w:val="000000"/>
                <w:sz w:val="18"/>
                <w:szCs w:val="18"/>
                <w:rtl/>
              </w:rPr>
              <w:t>15</w:t>
            </w:r>
          </w:p>
        </w:tc>
        <w:tc>
          <w:tcPr>
            <w:tcW w:w="1939" w:type="dxa"/>
            <w:tcBorders>
              <w:top w:val="nil"/>
              <w:left w:val="single" w:sz="4" w:space="0" w:color="0070C0"/>
              <w:bottom w:val="single" w:sz="4" w:space="0" w:color="0070C0"/>
              <w:right w:val="single" w:sz="4" w:space="0" w:color="0070C0"/>
            </w:tcBorders>
            <w:shd w:val="clear" w:color="000000" w:fill="FFFFFF"/>
            <w:noWrap/>
            <w:vAlign w:val="center"/>
            <w:hideMark/>
          </w:tcPr>
          <w:p w14:paraId="67BA2736" w14:textId="77777777" w:rsidR="00B367DE" w:rsidRPr="00B367DE" w:rsidRDefault="00B367DE" w:rsidP="00B367DE">
            <w:pPr>
              <w:bidi/>
              <w:spacing w:before="0" w:line="240" w:lineRule="auto"/>
              <w:jc w:val="center"/>
              <w:rPr>
                <w:rFonts w:ascii="Calibri" w:eastAsia="Times New Roman" w:hAnsi="Calibri" w:cs="GE SS Text Light"/>
                <w:color w:val="000000"/>
                <w:sz w:val="18"/>
                <w:szCs w:val="18"/>
                <w:rtl/>
              </w:rPr>
            </w:pPr>
            <w:r w:rsidRPr="00B367DE">
              <w:rPr>
                <w:rFonts w:ascii="Calibri" w:eastAsia="Times New Roman" w:hAnsi="Calibri" w:cs="GE SS Text Light" w:hint="cs"/>
                <w:color w:val="000000"/>
                <w:sz w:val="18"/>
                <w:szCs w:val="18"/>
                <w:rtl/>
              </w:rPr>
              <w:t>شركة غاز الجنوب</w:t>
            </w:r>
          </w:p>
        </w:tc>
        <w:tc>
          <w:tcPr>
            <w:tcW w:w="3368" w:type="dxa"/>
            <w:tcBorders>
              <w:top w:val="nil"/>
              <w:left w:val="single" w:sz="4" w:space="0" w:color="0070C0"/>
              <w:bottom w:val="single" w:sz="4" w:space="0" w:color="0070C0"/>
              <w:right w:val="nil"/>
            </w:tcBorders>
            <w:shd w:val="clear" w:color="000000" w:fill="FFFFFF"/>
            <w:noWrap/>
            <w:vAlign w:val="center"/>
            <w:hideMark/>
          </w:tcPr>
          <w:p w14:paraId="6B7F2A51" w14:textId="77777777" w:rsidR="00B367DE" w:rsidRPr="00B367DE" w:rsidRDefault="00B367DE" w:rsidP="00B367DE">
            <w:pPr>
              <w:spacing w:before="0" w:line="240" w:lineRule="auto"/>
              <w:jc w:val="center"/>
              <w:rPr>
                <w:rFonts w:ascii="Georgia" w:eastAsia="Times New Roman" w:hAnsi="Georgia" w:cs="Calibri"/>
                <w:color w:val="000000"/>
                <w:sz w:val="18"/>
                <w:szCs w:val="18"/>
                <w:rtl/>
              </w:rPr>
            </w:pPr>
            <w:r w:rsidRPr="00B367DE">
              <w:rPr>
                <w:rFonts w:ascii="Georgia" w:eastAsia="Times New Roman" w:hAnsi="Georgia" w:cs="Calibri"/>
                <w:color w:val="000000"/>
                <w:sz w:val="18"/>
                <w:szCs w:val="18"/>
              </w:rPr>
              <w:t>SOUTH GAS COMPANY</w:t>
            </w:r>
          </w:p>
        </w:tc>
        <w:tc>
          <w:tcPr>
            <w:tcW w:w="742" w:type="dxa"/>
            <w:tcBorders>
              <w:top w:val="nil"/>
              <w:left w:val="double" w:sz="6" w:space="0" w:color="0070C0"/>
              <w:bottom w:val="single" w:sz="4" w:space="0" w:color="0070C0"/>
              <w:right w:val="single" w:sz="4" w:space="0" w:color="0070C0"/>
            </w:tcBorders>
            <w:shd w:val="clear" w:color="000000" w:fill="FFFFFF"/>
            <w:noWrap/>
            <w:vAlign w:val="center"/>
            <w:hideMark/>
          </w:tcPr>
          <w:p w14:paraId="08874E41" w14:textId="77777777" w:rsidR="00B367DE" w:rsidRPr="00B367DE" w:rsidRDefault="00B367DE" w:rsidP="00B367DE">
            <w:pPr>
              <w:spacing w:before="0" w:line="240" w:lineRule="auto"/>
              <w:jc w:val="center"/>
              <w:rPr>
                <w:rFonts w:ascii="Calibri" w:eastAsia="Times New Roman" w:hAnsi="Calibri" w:cs="GE SS Text Light"/>
                <w:color w:val="000000"/>
                <w:sz w:val="18"/>
                <w:szCs w:val="18"/>
              </w:rPr>
            </w:pPr>
            <w:r w:rsidRPr="00B367DE">
              <w:rPr>
                <w:rFonts w:ascii="Calibri" w:eastAsia="Times New Roman" w:hAnsi="Calibri" w:cs="GE SS Text Light" w:hint="cs"/>
                <w:color w:val="000000"/>
                <w:sz w:val="18"/>
                <w:szCs w:val="18"/>
                <w:rtl/>
              </w:rPr>
              <w:t>٤,٧٩٧</w:t>
            </w:r>
          </w:p>
        </w:tc>
        <w:tc>
          <w:tcPr>
            <w:tcW w:w="698" w:type="dxa"/>
            <w:tcBorders>
              <w:top w:val="nil"/>
              <w:left w:val="single" w:sz="4" w:space="0" w:color="0070C0"/>
              <w:bottom w:val="single" w:sz="4" w:space="0" w:color="0070C0"/>
              <w:right w:val="double" w:sz="6" w:space="0" w:color="0070C0"/>
            </w:tcBorders>
            <w:shd w:val="clear" w:color="000000" w:fill="FFFFFF"/>
            <w:noWrap/>
            <w:vAlign w:val="center"/>
            <w:hideMark/>
          </w:tcPr>
          <w:p w14:paraId="49D1CB96" w14:textId="77777777" w:rsidR="00B367DE" w:rsidRPr="00B367DE" w:rsidRDefault="00B367DE" w:rsidP="00B367DE">
            <w:pPr>
              <w:spacing w:before="0" w:line="240" w:lineRule="auto"/>
              <w:jc w:val="center"/>
              <w:rPr>
                <w:rFonts w:ascii="Calibri" w:eastAsia="Times New Roman" w:hAnsi="Calibri" w:cs="GE SS Text Light"/>
                <w:color w:val="000000"/>
                <w:sz w:val="18"/>
                <w:szCs w:val="18"/>
              </w:rPr>
            </w:pPr>
            <w:r w:rsidRPr="00B367DE">
              <w:rPr>
                <w:rFonts w:ascii="Calibri" w:eastAsia="Times New Roman" w:hAnsi="Calibri" w:cs="GE SS Text Light" w:hint="cs"/>
                <w:color w:val="000000"/>
                <w:sz w:val="18"/>
                <w:szCs w:val="18"/>
                <w:rtl/>
              </w:rPr>
              <w:t>٣٧٣</w:t>
            </w:r>
          </w:p>
        </w:tc>
        <w:tc>
          <w:tcPr>
            <w:tcW w:w="1141" w:type="dxa"/>
            <w:tcBorders>
              <w:top w:val="nil"/>
              <w:left w:val="double" w:sz="6" w:space="0" w:color="0070C0"/>
              <w:bottom w:val="single" w:sz="4" w:space="0" w:color="0070C0"/>
              <w:right w:val="double" w:sz="6" w:space="0" w:color="0070C0"/>
            </w:tcBorders>
            <w:shd w:val="clear" w:color="000000" w:fill="FFFFFF"/>
            <w:noWrap/>
            <w:vAlign w:val="center"/>
            <w:hideMark/>
          </w:tcPr>
          <w:p w14:paraId="107C0745" w14:textId="77777777" w:rsidR="00B367DE" w:rsidRPr="00B367DE" w:rsidRDefault="00B367DE" w:rsidP="00B367DE">
            <w:pPr>
              <w:spacing w:before="0" w:line="240" w:lineRule="auto"/>
              <w:jc w:val="center"/>
              <w:rPr>
                <w:rFonts w:ascii="Calibri" w:eastAsia="Times New Roman" w:hAnsi="Calibri" w:cs="GE SS Text Light"/>
                <w:color w:val="000000"/>
                <w:sz w:val="18"/>
                <w:szCs w:val="18"/>
              </w:rPr>
            </w:pPr>
            <w:r w:rsidRPr="00B367DE">
              <w:rPr>
                <w:rFonts w:ascii="Calibri" w:eastAsia="Times New Roman" w:hAnsi="Calibri" w:cs="GE SS Text Light" w:hint="cs"/>
                <w:color w:val="000000"/>
                <w:sz w:val="18"/>
                <w:szCs w:val="18"/>
                <w:rtl/>
              </w:rPr>
              <w:t>٥,١٧٠</w:t>
            </w:r>
          </w:p>
        </w:tc>
        <w:tc>
          <w:tcPr>
            <w:tcW w:w="813" w:type="dxa"/>
            <w:tcBorders>
              <w:top w:val="nil"/>
              <w:left w:val="nil"/>
              <w:bottom w:val="single" w:sz="4" w:space="0" w:color="0070C0"/>
              <w:right w:val="single" w:sz="4" w:space="0" w:color="0070C0"/>
            </w:tcBorders>
            <w:shd w:val="clear" w:color="000000" w:fill="FFFFFF"/>
            <w:noWrap/>
            <w:vAlign w:val="center"/>
            <w:hideMark/>
          </w:tcPr>
          <w:p w14:paraId="012FAA60" w14:textId="77777777" w:rsidR="00B367DE" w:rsidRPr="00B367DE" w:rsidRDefault="00B367DE" w:rsidP="00B367DE">
            <w:pPr>
              <w:spacing w:before="0" w:line="240" w:lineRule="auto"/>
              <w:jc w:val="center"/>
              <w:rPr>
                <w:rFonts w:ascii="Calibri" w:eastAsia="Times New Roman" w:hAnsi="Calibri" w:cs="GE SS Text Light"/>
                <w:color w:val="000000"/>
                <w:sz w:val="18"/>
                <w:szCs w:val="18"/>
              </w:rPr>
            </w:pPr>
            <w:r w:rsidRPr="00B367DE">
              <w:rPr>
                <w:rFonts w:ascii="Calibri" w:eastAsia="Times New Roman" w:hAnsi="Calibri" w:cs="GE SS Text Light" w:hint="cs"/>
                <w:color w:val="000000"/>
                <w:sz w:val="18"/>
                <w:szCs w:val="18"/>
                <w:rtl/>
              </w:rPr>
              <w:t>٩٣</w:t>
            </w:r>
            <w:r w:rsidRPr="00B367DE">
              <w:rPr>
                <w:rFonts w:ascii="Calibri" w:eastAsia="Times New Roman" w:hAnsi="Calibri" w:cs="GE SS Text Light" w:hint="cs"/>
                <w:color w:val="000000"/>
                <w:sz w:val="18"/>
                <w:szCs w:val="18"/>
              </w:rPr>
              <w:t>%</w:t>
            </w:r>
          </w:p>
        </w:tc>
        <w:tc>
          <w:tcPr>
            <w:tcW w:w="750" w:type="dxa"/>
            <w:tcBorders>
              <w:top w:val="nil"/>
              <w:left w:val="single" w:sz="4" w:space="0" w:color="0070C0"/>
              <w:bottom w:val="single" w:sz="4" w:space="0" w:color="0070C0"/>
              <w:right w:val="single" w:sz="8" w:space="0" w:color="0070C0"/>
            </w:tcBorders>
            <w:shd w:val="clear" w:color="000000" w:fill="FFFFFF"/>
            <w:noWrap/>
            <w:vAlign w:val="center"/>
            <w:hideMark/>
          </w:tcPr>
          <w:p w14:paraId="1CA7E338" w14:textId="77777777" w:rsidR="00B367DE" w:rsidRPr="00B367DE" w:rsidRDefault="00B367DE" w:rsidP="00B367DE">
            <w:pPr>
              <w:spacing w:before="0" w:line="240" w:lineRule="auto"/>
              <w:jc w:val="center"/>
              <w:rPr>
                <w:rFonts w:ascii="Calibri" w:eastAsia="Times New Roman" w:hAnsi="Calibri" w:cs="GE SS Text Light"/>
                <w:color w:val="000000"/>
                <w:sz w:val="18"/>
                <w:szCs w:val="18"/>
              </w:rPr>
            </w:pPr>
            <w:r w:rsidRPr="00B367DE">
              <w:rPr>
                <w:rFonts w:ascii="Calibri" w:eastAsia="Times New Roman" w:hAnsi="Calibri" w:cs="GE SS Text Light" w:hint="cs"/>
                <w:color w:val="000000"/>
                <w:sz w:val="18"/>
                <w:szCs w:val="18"/>
                <w:rtl/>
              </w:rPr>
              <w:t>٧</w:t>
            </w:r>
            <w:r w:rsidRPr="00B367DE">
              <w:rPr>
                <w:rFonts w:ascii="Calibri" w:eastAsia="Times New Roman" w:hAnsi="Calibri" w:cs="GE SS Text Light" w:hint="cs"/>
                <w:color w:val="000000"/>
                <w:sz w:val="18"/>
                <w:szCs w:val="18"/>
              </w:rPr>
              <w:t>%</w:t>
            </w:r>
          </w:p>
        </w:tc>
      </w:tr>
      <w:tr w:rsidR="00B367DE" w:rsidRPr="004D6E6E" w14:paraId="2F0A7CA7" w14:textId="77777777" w:rsidTr="004D6E6E">
        <w:trPr>
          <w:trHeight w:val="320"/>
        </w:trPr>
        <w:tc>
          <w:tcPr>
            <w:tcW w:w="465" w:type="dxa"/>
            <w:tcBorders>
              <w:top w:val="nil"/>
              <w:left w:val="single" w:sz="8" w:space="0" w:color="0070C0"/>
              <w:bottom w:val="single" w:sz="4" w:space="0" w:color="0070C0"/>
              <w:right w:val="single" w:sz="4" w:space="0" w:color="0070C0"/>
            </w:tcBorders>
            <w:shd w:val="clear" w:color="000000" w:fill="FFFFFF"/>
            <w:noWrap/>
            <w:vAlign w:val="center"/>
            <w:hideMark/>
          </w:tcPr>
          <w:p w14:paraId="635FE32F" w14:textId="77777777" w:rsidR="00B367DE" w:rsidRPr="00B367DE" w:rsidRDefault="00B367DE" w:rsidP="00B367DE">
            <w:pPr>
              <w:bidi/>
              <w:spacing w:before="0" w:line="240" w:lineRule="auto"/>
              <w:jc w:val="center"/>
              <w:rPr>
                <w:rFonts w:ascii="Calibri" w:eastAsia="Times New Roman" w:hAnsi="Calibri" w:cs="GE SS Text Light"/>
                <w:b/>
                <w:bCs/>
                <w:color w:val="000000"/>
                <w:sz w:val="18"/>
                <w:szCs w:val="18"/>
              </w:rPr>
            </w:pPr>
            <w:r w:rsidRPr="00B367DE">
              <w:rPr>
                <w:rFonts w:ascii="Calibri" w:eastAsia="Times New Roman" w:hAnsi="Calibri" w:cs="GE SS Text Light" w:hint="cs"/>
                <w:b/>
                <w:bCs/>
                <w:color w:val="000000"/>
                <w:sz w:val="18"/>
                <w:szCs w:val="18"/>
                <w:rtl/>
              </w:rPr>
              <w:t>16</w:t>
            </w:r>
          </w:p>
        </w:tc>
        <w:tc>
          <w:tcPr>
            <w:tcW w:w="1939" w:type="dxa"/>
            <w:tcBorders>
              <w:top w:val="nil"/>
              <w:left w:val="single" w:sz="4" w:space="0" w:color="0070C0"/>
              <w:bottom w:val="single" w:sz="4" w:space="0" w:color="0070C0"/>
              <w:right w:val="single" w:sz="4" w:space="0" w:color="0070C0"/>
            </w:tcBorders>
            <w:shd w:val="clear" w:color="000000" w:fill="FFFFFF"/>
            <w:noWrap/>
            <w:vAlign w:val="center"/>
            <w:hideMark/>
          </w:tcPr>
          <w:p w14:paraId="709B6EF1" w14:textId="77777777" w:rsidR="00B367DE" w:rsidRPr="00B367DE" w:rsidRDefault="00B367DE" w:rsidP="00B367DE">
            <w:pPr>
              <w:bidi/>
              <w:spacing w:before="0" w:line="240" w:lineRule="auto"/>
              <w:jc w:val="center"/>
              <w:rPr>
                <w:rFonts w:ascii="Calibri" w:eastAsia="Times New Roman" w:hAnsi="Calibri" w:cs="GE SS Text Light"/>
                <w:color w:val="000000"/>
                <w:sz w:val="18"/>
                <w:szCs w:val="18"/>
                <w:rtl/>
              </w:rPr>
            </w:pPr>
            <w:r w:rsidRPr="00B367DE">
              <w:rPr>
                <w:rFonts w:ascii="Calibri" w:eastAsia="Times New Roman" w:hAnsi="Calibri" w:cs="GE SS Text Light" w:hint="cs"/>
                <w:color w:val="000000"/>
                <w:sz w:val="18"/>
                <w:szCs w:val="18"/>
                <w:rtl/>
              </w:rPr>
              <w:t>شركة الاستكشافات النفطية</w:t>
            </w:r>
          </w:p>
        </w:tc>
        <w:tc>
          <w:tcPr>
            <w:tcW w:w="3368" w:type="dxa"/>
            <w:tcBorders>
              <w:top w:val="nil"/>
              <w:left w:val="single" w:sz="4" w:space="0" w:color="0070C0"/>
              <w:bottom w:val="single" w:sz="4" w:space="0" w:color="0070C0"/>
              <w:right w:val="nil"/>
            </w:tcBorders>
            <w:shd w:val="clear" w:color="000000" w:fill="FFFFFF"/>
            <w:noWrap/>
            <w:vAlign w:val="center"/>
            <w:hideMark/>
          </w:tcPr>
          <w:p w14:paraId="15FC10D5" w14:textId="77777777" w:rsidR="00B367DE" w:rsidRPr="00B367DE" w:rsidRDefault="00B367DE" w:rsidP="00B367DE">
            <w:pPr>
              <w:spacing w:before="0" w:line="240" w:lineRule="auto"/>
              <w:jc w:val="center"/>
              <w:rPr>
                <w:rFonts w:ascii="Georgia" w:eastAsia="Times New Roman" w:hAnsi="Georgia" w:cs="Calibri"/>
                <w:color w:val="000000"/>
                <w:sz w:val="18"/>
                <w:szCs w:val="18"/>
                <w:rtl/>
              </w:rPr>
            </w:pPr>
            <w:r w:rsidRPr="00B367DE">
              <w:rPr>
                <w:rFonts w:ascii="Georgia" w:eastAsia="Times New Roman" w:hAnsi="Georgia" w:cs="Calibri"/>
                <w:color w:val="000000"/>
                <w:sz w:val="18"/>
                <w:szCs w:val="18"/>
              </w:rPr>
              <w:t>OIL EXPLORATION COMPANY</w:t>
            </w:r>
          </w:p>
        </w:tc>
        <w:tc>
          <w:tcPr>
            <w:tcW w:w="742" w:type="dxa"/>
            <w:tcBorders>
              <w:top w:val="nil"/>
              <w:left w:val="double" w:sz="6" w:space="0" w:color="0070C0"/>
              <w:bottom w:val="single" w:sz="4" w:space="0" w:color="0070C0"/>
              <w:right w:val="single" w:sz="4" w:space="0" w:color="0070C0"/>
            </w:tcBorders>
            <w:shd w:val="clear" w:color="000000" w:fill="FFFFFF"/>
            <w:noWrap/>
            <w:vAlign w:val="center"/>
            <w:hideMark/>
          </w:tcPr>
          <w:p w14:paraId="021E89D5" w14:textId="77777777" w:rsidR="00B367DE" w:rsidRPr="00B367DE" w:rsidRDefault="00B367DE" w:rsidP="00B367DE">
            <w:pPr>
              <w:spacing w:before="0" w:line="240" w:lineRule="auto"/>
              <w:jc w:val="center"/>
              <w:rPr>
                <w:rFonts w:ascii="Calibri" w:eastAsia="Times New Roman" w:hAnsi="Calibri" w:cs="GE SS Text Light"/>
                <w:color w:val="000000"/>
                <w:sz w:val="18"/>
                <w:szCs w:val="18"/>
              </w:rPr>
            </w:pPr>
            <w:r w:rsidRPr="00B367DE">
              <w:rPr>
                <w:rFonts w:ascii="Calibri" w:eastAsia="Times New Roman" w:hAnsi="Calibri" w:cs="GE SS Text Light" w:hint="cs"/>
                <w:color w:val="000000"/>
                <w:sz w:val="18"/>
                <w:szCs w:val="18"/>
                <w:rtl/>
              </w:rPr>
              <w:t>٢,٥٨٤</w:t>
            </w:r>
          </w:p>
        </w:tc>
        <w:tc>
          <w:tcPr>
            <w:tcW w:w="698" w:type="dxa"/>
            <w:tcBorders>
              <w:top w:val="nil"/>
              <w:left w:val="single" w:sz="4" w:space="0" w:color="0070C0"/>
              <w:bottom w:val="single" w:sz="4" w:space="0" w:color="0070C0"/>
              <w:right w:val="double" w:sz="6" w:space="0" w:color="0070C0"/>
            </w:tcBorders>
            <w:shd w:val="clear" w:color="000000" w:fill="FFFFFF"/>
            <w:noWrap/>
            <w:vAlign w:val="center"/>
            <w:hideMark/>
          </w:tcPr>
          <w:p w14:paraId="689A6AAC" w14:textId="77777777" w:rsidR="00B367DE" w:rsidRPr="00B367DE" w:rsidRDefault="00B367DE" w:rsidP="00B367DE">
            <w:pPr>
              <w:spacing w:before="0" w:line="240" w:lineRule="auto"/>
              <w:jc w:val="center"/>
              <w:rPr>
                <w:rFonts w:ascii="Calibri" w:eastAsia="Times New Roman" w:hAnsi="Calibri" w:cs="GE SS Text Light"/>
                <w:color w:val="000000"/>
                <w:sz w:val="18"/>
                <w:szCs w:val="18"/>
              </w:rPr>
            </w:pPr>
            <w:r w:rsidRPr="00B367DE">
              <w:rPr>
                <w:rFonts w:ascii="Calibri" w:eastAsia="Times New Roman" w:hAnsi="Calibri" w:cs="GE SS Text Light" w:hint="cs"/>
                <w:color w:val="000000"/>
                <w:sz w:val="18"/>
                <w:szCs w:val="18"/>
                <w:rtl/>
              </w:rPr>
              <w:t>٤٨٥</w:t>
            </w:r>
          </w:p>
        </w:tc>
        <w:tc>
          <w:tcPr>
            <w:tcW w:w="1141" w:type="dxa"/>
            <w:tcBorders>
              <w:top w:val="nil"/>
              <w:left w:val="double" w:sz="6" w:space="0" w:color="0070C0"/>
              <w:bottom w:val="single" w:sz="4" w:space="0" w:color="0070C0"/>
              <w:right w:val="double" w:sz="6" w:space="0" w:color="0070C0"/>
            </w:tcBorders>
            <w:shd w:val="clear" w:color="000000" w:fill="FFFFFF"/>
            <w:noWrap/>
            <w:vAlign w:val="center"/>
            <w:hideMark/>
          </w:tcPr>
          <w:p w14:paraId="06FB2E78" w14:textId="77777777" w:rsidR="00B367DE" w:rsidRPr="00B367DE" w:rsidRDefault="00B367DE" w:rsidP="00B367DE">
            <w:pPr>
              <w:spacing w:before="0" w:line="240" w:lineRule="auto"/>
              <w:jc w:val="center"/>
              <w:rPr>
                <w:rFonts w:ascii="Calibri" w:eastAsia="Times New Roman" w:hAnsi="Calibri" w:cs="GE SS Text Light"/>
                <w:color w:val="000000"/>
                <w:sz w:val="18"/>
                <w:szCs w:val="18"/>
              </w:rPr>
            </w:pPr>
            <w:r w:rsidRPr="00B367DE">
              <w:rPr>
                <w:rFonts w:ascii="Calibri" w:eastAsia="Times New Roman" w:hAnsi="Calibri" w:cs="GE SS Text Light" w:hint="cs"/>
                <w:color w:val="000000"/>
                <w:sz w:val="18"/>
                <w:szCs w:val="18"/>
                <w:rtl/>
              </w:rPr>
              <w:t>٣,٠٦٩</w:t>
            </w:r>
          </w:p>
        </w:tc>
        <w:tc>
          <w:tcPr>
            <w:tcW w:w="813" w:type="dxa"/>
            <w:tcBorders>
              <w:top w:val="nil"/>
              <w:left w:val="nil"/>
              <w:bottom w:val="single" w:sz="4" w:space="0" w:color="0070C0"/>
              <w:right w:val="single" w:sz="4" w:space="0" w:color="0070C0"/>
            </w:tcBorders>
            <w:shd w:val="clear" w:color="000000" w:fill="FFFFFF"/>
            <w:noWrap/>
            <w:vAlign w:val="center"/>
            <w:hideMark/>
          </w:tcPr>
          <w:p w14:paraId="6D325DE0" w14:textId="77777777" w:rsidR="00B367DE" w:rsidRPr="00B367DE" w:rsidRDefault="00B367DE" w:rsidP="00B367DE">
            <w:pPr>
              <w:spacing w:before="0" w:line="240" w:lineRule="auto"/>
              <w:jc w:val="center"/>
              <w:rPr>
                <w:rFonts w:ascii="Calibri" w:eastAsia="Times New Roman" w:hAnsi="Calibri" w:cs="GE SS Text Light"/>
                <w:color w:val="000000"/>
                <w:sz w:val="18"/>
                <w:szCs w:val="18"/>
              </w:rPr>
            </w:pPr>
            <w:r w:rsidRPr="00B367DE">
              <w:rPr>
                <w:rFonts w:ascii="Calibri" w:eastAsia="Times New Roman" w:hAnsi="Calibri" w:cs="GE SS Text Light" w:hint="cs"/>
                <w:color w:val="000000"/>
                <w:sz w:val="18"/>
                <w:szCs w:val="18"/>
                <w:rtl/>
              </w:rPr>
              <w:t>٨٤</w:t>
            </w:r>
            <w:r w:rsidRPr="00B367DE">
              <w:rPr>
                <w:rFonts w:ascii="Calibri" w:eastAsia="Times New Roman" w:hAnsi="Calibri" w:cs="GE SS Text Light" w:hint="cs"/>
                <w:color w:val="000000"/>
                <w:sz w:val="18"/>
                <w:szCs w:val="18"/>
              </w:rPr>
              <w:t>%</w:t>
            </w:r>
          </w:p>
        </w:tc>
        <w:tc>
          <w:tcPr>
            <w:tcW w:w="750" w:type="dxa"/>
            <w:tcBorders>
              <w:top w:val="nil"/>
              <w:left w:val="single" w:sz="4" w:space="0" w:color="0070C0"/>
              <w:bottom w:val="single" w:sz="4" w:space="0" w:color="0070C0"/>
              <w:right w:val="single" w:sz="8" w:space="0" w:color="0070C0"/>
            </w:tcBorders>
            <w:shd w:val="clear" w:color="000000" w:fill="FFFFFF"/>
            <w:noWrap/>
            <w:vAlign w:val="center"/>
            <w:hideMark/>
          </w:tcPr>
          <w:p w14:paraId="404841A0" w14:textId="77777777" w:rsidR="00B367DE" w:rsidRPr="00B367DE" w:rsidRDefault="00B367DE" w:rsidP="00B367DE">
            <w:pPr>
              <w:spacing w:before="0" w:line="240" w:lineRule="auto"/>
              <w:jc w:val="center"/>
              <w:rPr>
                <w:rFonts w:ascii="Calibri" w:eastAsia="Times New Roman" w:hAnsi="Calibri" w:cs="GE SS Text Light"/>
                <w:color w:val="000000"/>
                <w:sz w:val="18"/>
                <w:szCs w:val="18"/>
              </w:rPr>
            </w:pPr>
            <w:r w:rsidRPr="00B367DE">
              <w:rPr>
                <w:rFonts w:ascii="Calibri" w:eastAsia="Times New Roman" w:hAnsi="Calibri" w:cs="GE SS Text Light" w:hint="cs"/>
                <w:color w:val="000000"/>
                <w:sz w:val="18"/>
                <w:szCs w:val="18"/>
                <w:rtl/>
              </w:rPr>
              <w:t>١٦</w:t>
            </w:r>
            <w:r w:rsidRPr="00B367DE">
              <w:rPr>
                <w:rFonts w:ascii="Calibri" w:eastAsia="Times New Roman" w:hAnsi="Calibri" w:cs="GE SS Text Light" w:hint="cs"/>
                <w:color w:val="000000"/>
                <w:sz w:val="18"/>
                <w:szCs w:val="18"/>
              </w:rPr>
              <w:t>%</w:t>
            </w:r>
          </w:p>
        </w:tc>
      </w:tr>
      <w:tr w:rsidR="00B367DE" w:rsidRPr="004D6E6E" w14:paraId="4617BF72" w14:textId="77777777" w:rsidTr="004D6E6E">
        <w:trPr>
          <w:trHeight w:val="320"/>
        </w:trPr>
        <w:tc>
          <w:tcPr>
            <w:tcW w:w="465" w:type="dxa"/>
            <w:tcBorders>
              <w:top w:val="nil"/>
              <w:left w:val="single" w:sz="8" w:space="0" w:color="0070C0"/>
              <w:bottom w:val="single" w:sz="4" w:space="0" w:color="0070C0"/>
              <w:right w:val="single" w:sz="4" w:space="0" w:color="0070C0"/>
            </w:tcBorders>
            <w:shd w:val="clear" w:color="000000" w:fill="FFFFFF"/>
            <w:noWrap/>
            <w:vAlign w:val="center"/>
            <w:hideMark/>
          </w:tcPr>
          <w:p w14:paraId="405CF13A" w14:textId="77777777" w:rsidR="00B367DE" w:rsidRPr="00B367DE" w:rsidRDefault="00B367DE" w:rsidP="00B367DE">
            <w:pPr>
              <w:bidi/>
              <w:spacing w:before="0" w:line="240" w:lineRule="auto"/>
              <w:jc w:val="center"/>
              <w:rPr>
                <w:rFonts w:ascii="Calibri" w:eastAsia="Times New Roman" w:hAnsi="Calibri" w:cs="GE SS Text Light"/>
                <w:b/>
                <w:bCs/>
                <w:color w:val="000000"/>
                <w:sz w:val="18"/>
                <w:szCs w:val="18"/>
              </w:rPr>
            </w:pPr>
            <w:r w:rsidRPr="00B367DE">
              <w:rPr>
                <w:rFonts w:ascii="Calibri" w:eastAsia="Times New Roman" w:hAnsi="Calibri" w:cs="GE SS Text Light" w:hint="cs"/>
                <w:b/>
                <w:bCs/>
                <w:color w:val="000000"/>
                <w:sz w:val="18"/>
                <w:szCs w:val="18"/>
                <w:rtl/>
              </w:rPr>
              <w:t>17</w:t>
            </w:r>
          </w:p>
        </w:tc>
        <w:tc>
          <w:tcPr>
            <w:tcW w:w="1939" w:type="dxa"/>
            <w:tcBorders>
              <w:top w:val="nil"/>
              <w:left w:val="single" w:sz="4" w:space="0" w:color="0070C0"/>
              <w:bottom w:val="single" w:sz="4" w:space="0" w:color="0070C0"/>
              <w:right w:val="single" w:sz="4" w:space="0" w:color="0070C0"/>
            </w:tcBorders>
            <w:shd w:val="clear" w:color="000000" w:fill="FFFFFF"/>
            <w:noWrap/>
            <w:vAlign w:val="center"/>
            <w:hideMark/>
          </w:tcPr>
          <w:p w14:paraId="489F20C0" w14:textId="77777777" w:rsidR="00B367DE" w:rsidRPr="00B367DE" w:rsidRDefault="00B367DE" w:rsidP="00B367DE">
            <w:pPr>
              <w:bidi/>
              <w:spacing w:before="0" w:line="240" w:lineRule="auto"/>
              <w:jc w:val="center"/>
              <w:rPr>
                <w:rFonts w:ascii="Calibri" w:eastAsia="Times New Roman" w:hAnsi="Calibri" w:cs="GE SS Text Light"/>
                <w:color w:val="000000"/>
                <w:sz w:val="18"/>
                <w:szCs w:val="18"/>
                <w:rtl/>
              </w:rPr>
            </w:pPr>
            <w:r w:rsidRPr="00B367DE">
              <w:rPr>
                <w:rFonts w:ascii="Calibri" w:eastAsia="Times New Roman" w:hAnsi="Calibri" w:cs="GE SS Text Light" w:hint="cs"/>
                <w:color w:val="000000"/>
                <w:sz w:val="18"/>
                <w:szCs w:val="18"/>
                <w:rtl/>
              </w:rPr>
              <w:t>شركة غاز الشمال</w:t>
            </w:r>
          </w:p>
        </w:tc>
        <w:tc>
          <w:tcPr>
            <w:tcW w:w="3368" w:type="dxa"/>
            <w:tcBorders>
              <w:top w:val="nil"/>
              <w:left w:val="single" w:sz="4" w:space="0" w:color="0070C0"/>
              <w:bottom w:val="single" w:sz="4" w:space="0" w:color="0070C0"/>
              <w:right w:val="nil"/>
            </w:tcBorders>
            <w:shd w:val="clear" w:color="000000" w:fill="FFFFFF"/>
            <w:noWrap/>
            <w:vAlign w:val="center"/>
            <w:hideMark/>
          </w:tcPr>
          <w:p w14:paraId="1BB8480F" w14:textId="250EBBC9" w:rsidR="00B367DE" w:rsidRPr="00B367DE" w:rsidRDefault="00B367DE" w:rsidP="00B367DE">
            <w:pPr>
              <w:spacing w:before="0" w:line="240" w:lineRule="auto"/>
              <w:jc w:val="center"/>
              <w:rPr>
                <w:rFonts w:ascii="Georgia" w:eastAsia="Times New Roman" w:hAnsi="Georgia" w:cs="Calibri"/>
                <w:color w:val="000000"/>
                <w:sz w:val="18"/>
                <w:szCs w:val="18"/>
                <w:rtl/>
              </w:rPr>
            </w:pPr>
            <w:r w:rsidRPr="00B367DE">
              <w:rPr>
                <w:rFonts w:ascii="Georgia" w:eastAsia="Times New Roman" w:hAnsi="Georgia" w:cs="Calibri"/>
                <w:color w:val="000000"/>
                <w:sz w:val="18"/>
                <w:szCs w:val="18"/>
              </w:rPr>
              <w:t>NORTH GAS COMPANY</w:t>
            </w:r>
          </w:p>
        </w:tc>
        <w:tc>
          <w:tcPr>
            <w:tcW w:w="742" w:type="dxa"/>
            <w:tcBorders>
              <w:top w:val="nil"/>
              <w:left w:val="double" w:sz="6" w:space="0" w:color="0070C0"/>
              <w:bottom w:val="single" w:sz="4" w:space="0" w:color="0070C0"/>
              <w:right w:val="single" w:sz="4" w:space="0" w:color="0070C0"/>
            </w:tcBorders>
            <w:shd w:val="clear" w:color="000000" w:fill="FFFFFF"/>
            <w:noWrap/>
            <w:vAlign w:val="center"/>
            <w:hideMark/>
          </w:tcPr>
          <w:p w14:paraId="07B126EB" w14:textId="77777777" w:rsidR="00B367DE" w:rsidRPr="00B367DE" w:rsidRDefault="00B367DE" w:rsidP="00B367DE">
            <w:pPr>
              <w:spacing w:before="0" w:line="240" w:lineRule="auto"/>
              <w:jc w:val="center"/>
              <w:rPr>
                <w:rFonts w:ascii="Calibri" w:eastAsia="Times New Roman" w:hAnsi="Calibri" w:cs="GE SS Text Light"/>
                <w:color w:val="000000"/>
                <w:sz w:val="18"/>
                <w:szCs w:val="18"/>
              </w:rPr>
            </w:pPr>
            <w:r w:rsidRPr="00B367DE">
              <w:rPr>
                <w:rFonts w:ascii="Calibri" w:eastAsia="Times New Roman" w:hAnsi="Calibri" w:cs="GE SS Text Light" w:hint="cs"/>
                <w:color w:val="000000"/>
                <w:sz w:val="18"/>
                <w:szCs w:val="18"/>
                <w:rtl/>
              </w:rPr>
              <w:t>٢,٦٨٥</w:t>
            </w:r>
          </w:p>
        </w:tc>
        <w:tc>
          <w:tcPr>
            <w:tcW w:w="698" w:type="dxa"/>
            <w:tcBorders>
              <w:top w:val="nil"/>
              <w:left w:val="single" w:sz="4" w:space="0" w:color="0070C0"/>
              <w:bottom w:val="single" w:sz="4" w:space="0" w:color="0070C0"/>
              <w:right w:val="double" w:sz="6" w:space="0" w:color="0070C0"/>
            </w:tcBorders>
            <w:shd w:val="clear" w:color="000000" w:fill="FFFFFF"/>
            <w:noWrap/>
            <w:vAlign w:val="center"/>
            <w:hideMark/>
          </w:tcPr>
          <w:p w14:paraId="322EB314" w14:textId="77777777" w:rsidR="00B367DE" w:rsidRPr="00B367DE" w:rsidRDefault="00B367DE" w:rsidP="00B367DE">
            <w:pPr>
              <w:spacing w:before="0" w:line="240" w:lineRule="auto"/>
              <w:jc w:val="center"/>
              <w:rPr>
                <w:rFonts w:ascii="Calibri" w:eastAsia="Times New Roman" w:hAnsi="Calibri" w:cs="GE SS Text Light"/>
                <w:color w:val="000000"/>
                <w:sz w:val="18"/>
                <w:szCs w:val="18"/>
              </w:rPr>
            </w:pPr>
            <w:r w:rsidRPr="00B367DE">
              <w:rPr>
                <w:rFonts w:ascii="Calibri" w:eastAsia="Times New Roman" w:hAnsi="Calibri" w:cs="GE SS Text Light" w:hint="cs"/>
                <w:color w:val="000000"/>
                <w:sz w:val="18"/>
                <w:szCs w:val="18"/>
                <w:rtl/>
              </w:rPr>
              <w:t>٢٨٠</w:t>
            </w:r>
          </w:p>
        </w:tc>
        <w:tc>
          <w:tcPr>
            <w:tcW w:w="1141" w:type="dxa"/>
            <w:tcBorders>
              <w:top w:val="nil"/>
              <w:left w:val="double" w:sz="6" w:space="0" w:color="0070C0"/>
              <w:bottom w:val="single" w:sz="4" w:space="0" w:color="0070C0"/>
              <w:right w:val="double" w:sz="6" w:space="0" w:color="0070C0"/>
            </w:tcBorders>
            <w:shd w:val="clear" w:color="000000" w:fill="FFFFFF"/>
            <w:noWrap/>
            <w:vAlign w:val="center"/>
            <w:hideMark/>
          </w:tcPr>
          <w:p w14:paraId="4498D876" w14:textId="77777777" w:rsidR="00B367DE" w:rsidRPr="00B367DE" w:rsidRDefault="00B367DE" w:rsidP="00B367DE">
            <w:pPr>
              <w:spacing w:before="0" w:line="240" w:lineRule="auto"/>
              <w:jc w:val="center"/>
              <w:rPr>
                <w:rFonts w:ascii="Calibri" w:eastAsia="Times New Roman" w:hAnsi="Calibri" w:cs="GE SS Text Light"/>
                <w:color w:val="000000"/>
                <w:sz w:val="18"/>
                <w:szCs w:val="18"/>
              </w:rPr>
            </w:pPr>
            <w:r w:rsidRPr="00B367DE">
              <w:rPr>
                <w:rFonts w:ascii="Calibri" w:eastAsia="Times New Roman" w:hAnsi="Calibri" w:cs="GE SS Text Light" w:hint="cs"/>
                <w:color w:val="000000"/>
                <w:sz w:val="18"/>
                <w:szCs w:val="18"/>
                <w:rtl/>
              </w:rPr>
              <w:t>٢,٩٦٥</w:t>
            </w:r>
          </w:p>
        </w:tc>
        <w:tc>
          <w:tcPr>
            <w:tcW w:w="813" w:type="dxa"/>
            <w:tcBorders>
              <w:top w:val="nil"/>
              <w:left w:val="nil"/>
              <w:bottom w:val="single" w:sz="4" w:space="0" w:color="0070C0"/>
              <w:right w:val="single" w:sz="4" w:space="0" w:color="0070C0"/>
            </w:tcBorders>
            <w:shd w:val="clear" w:color="000000" w:fill="FFFFFF"/>
            <w:noWrap/>
            <w:vAlign w:val="center"/>
            <w:hideMark/>
          </w:tcPr>
          <w:p w14:paraId="36B50AAC" w14:textId="77777777" w:rsidR="00B367DE" w:rsidRPr="00B367DE" w:rsidRDefault="00B367DE" w:rsidP="00B367DE">
            <w:pPr>
              <w:spacing w:before="0" w:line="240" w:lineRule="auto"/>
              <w:jc w:val="center"/>
              <w:rPr>
                <w:rFonts w:ascii="Calibri" w:eastAsia="Times New Roman" w:hAnsi="Calibri" w:cs="GE SS Text Light"/>
                <w:color w:val="000000"/>
                <w:sz w:val="18"/>
                <w:szCs w:val="18"/>
              </w:rPr>
            </w:pPr>
            <w:r w:rsidRPr="00B367DE">
              <w:rPr>
                <w:rFonts w:ascii="Calibri" w:eastAsia="Times New Roman" w:hAnsi="Calibri" w:cs="GE SS Text Light" w:hint="cs"/>
                <w:color w:val="000000"/>
                <w:sz w:val="18"/>
                <w:szCs w:val="18"/>
                <w:rtl/>
              </w:rPr>
              <w:t>٩١</w:t>
            </w:r>
            <w:r w:rsidRPr="00B367DE">
              <w:rPr>
                <w:rFonts w:ascii="Calibri" w:eastAsia="Times New Roman" w:hAnsi="Calibri" w:cs="GE SS Text Light" w:hint="cs"/>
                <w:color w:val="000000"/>
                <w:sz w:val="18"/>
                <w:szCs w:val="18"/>
              </w:rPr>
              <w:t>%</w:t>
            </w:r>
          </w:p>
        </w:tc>
        <w:tc>
          <w:tcPr>
            <w:tcW w:w="750" w:type="dxa"/>
            <w:tcBorders>
              <w:top w:val="nil"/>
              <w:left w:val="single" w:sz="4" w:space="0" w:color="0070C0"/>
              <w:bottom w:val="single" w:sz="4" w:space="0" w:color="0070C0"/>
              <w:right w:val="single" w:sz="8" w:space="0" w:color="0070C0"/>
            </w:tcBorders>
            <w:shd w:val="clear" w:color="000000" w:fill="FFFFFF"/>
            <w:noWrap/>
            <w:vAlign w:val="center"/>
            <w:hideMark/>
          </w:tcPr>
          <w:p w14:paraId="5A674039" w14:textId="77777777" w:rsidR="00B367DE" w:rsidRPr="00B367DE" w:rsidRDefault="00B367DE" w:rsidP="00B367DE">
            <w:pPr>
              <w:spacing w:before="0" w:line="240" w:lineRule="auto"/>
              <w:jc w:val="center"/>
              <w:rPr>
                <w:rFonts w:ascii="Calibri" w:eastAsia="Times New Roman" w:hAnsi="Calibri" w:cs="GE SS Text Light"/>
                <w:color w:val="000000"/>
                <w:sz w:val="18"/>
                <w:szCs w:val="18"/>
              </w:rPr>
            </w:pPr>
            <w:r w:rsidRPr="00B367DE">
              <w:rPr>
                <w:rFonts w:ascii="Calibri" w:eastAsia="Times New Roman" w:hAnsi="Calibri" w:cs="GE SS Text Light" w:hint="cs"/>
                <w:color w:val="000000"/>
                <w:sz w:val="18"/>
                <w:szCs w:val="18"/>
                <w:rtl/>
              </w:rPr>
              <w:t>٩</w:t>
            </w:r>
            <w:r w:rsidRPr="00B367DE">
              <w:rPr>
                <w:rFonts w:ascii="Calibri" w:eastAsia="Times New Roman" w:hAnsi="Calibri" w:cs="GE SS Text Light" w:hint="cs"/>
                <w:color w:val="000000"/>
                <w:sz w:val="18"/>
                <w:szCs w:val="18"/>
              </w:rPr>
              <w:t>%</w:t>
            </w:r>
          </w:p>
        </w:tc>
      </w:tr>
      <w:tr w:rsidR="00B367DE" w:rsidRPr="004D6E6E" w14:paraId="30A3A5FC" w14:textId="77777777" w:rsidTr="004D6E6E">
        <w:trPr>
          <w:trHeight w:val="320"/>
        </w:trPr>
        <w:tc>
          <w:tcPr>
            <w:tcW w:w="465" w:type="dxa"/>
            <w:tcBorders>
              <w:top w:val="nil"/>
              <w:left w:val="single" w:sz="8" w:space="0" w:color="0070C0"/>
              <w:bottom w:val="single" w:sz="4" w:space="0" w:color="0070C0"/>
              <w:right w:val="single" w:sz="4" w:space="0" w:color="0070C0"/>
            </w:tcBorders>
            <w:shd w:val="clear" w:color="000000" w:fill="FFFFFF"/>
            <w:noWrap/>
            <w:vAlign w:val="center"/>
            <w:hideMark/>
          </w:tcPr>
          <w:p w14:paraId="1818521B" w14:textId="77777777" w:rsidR="00B367DE" w:rsidRPr="00B367DE" w:rsidRDefault="00B367DE" w:rsidP="00B367DE">
            <w:pPr>
              <w:bidi/>
              <w:spacing w:before="0" w:line="240" w:lineRule="auto"/>
              <w:jc w:val="center"/>
              <w:rPr>
                <w:rFonts w:ascii="Calibri" w:eastAsia="Times New Roman" w:hAnsi="Calibri" w:cs="GE SS Text Light"/>
                <w:b/>
                <w:bCs/>
                <w:color w:val="000000"/>
                <w:sz w:val="18"/>
                <w:szCs w:val="18"/>
              </w:rPr>
            </w:pPr>
            <w:r w:rsidRPr="00B367DE">
              <w:rPr>
                <w:rFonts w:ascii="Calibri" w:eastAsia="Times New Roman" w:hAnsi="Calibri" w:cs="GE SS Text Light" w:hint="cs"/>
                <w:b/>
                <w:bCs/>
                <w:color w:val="000000"/>
                <w:sz w:val="18"/>
                <w:szCs w:val="18"/>
                <w:rtl/>
              </w:rPr>
              <w:t>18</w:t>
            </w:r>
          </w:p>
        </w:tc>
        <w:tc>
          <w:tcPr>
            <w:tcW w:w="1939" w:type="dxa"/>
            <w:tcBorders>
              <w:top w:val="nil"/>
              <w:left w:val="single" w:sz="4" w:space="0" w:color="0070C0"/>
              <w:bottom w:val="single" w:sz="4" w:space="0" w:color="0070C0"/>
              <w:right w:val="single" w:sz="4" w:space="0" w:color="0070C0"/>
            </w:tcBorders>
            <w:shd w:val="clear" w:color="000000" w:fill="FFFFFF"/>
            <w:noWrap/>
            <w:vAlign w:val="center"/>
            <w:hideMark/>
          </w:tcPr>
          <w:p w14:paraId="7812998A" w14:textId="77777777" w:rsidR="00B367DE" w:rsidRPr="00B367DE" w:rsidRDefault="00B367DE" w:rsidP="00B367DE">
            <w:pPr>
              <w:bidi/>
              <w:spacing w:before="0" w:line="240" w:lineRule="auto"/>
              <w:jc w:val="center"/>
              <w:rPr>
                <w:rFonts w:ascii="Calibri" w:eastAsia="Times New Roman" w:hAnsi="Calibri" w:cs="GE SS Text Light"/>
                <w:color w:val="000000"/>
                <w:sz w:val="18"/>
                <w:szCs w:val="18"/>
                <w:rtl/>
              </w:rPr>
            </w:pPr>
            <w:r w:rsidRPr="00B367DE">
              <w:rPr>
                <w:rFonts w:ascii="Calibri" w:eastAsia="Times New Roman" w:hAnsi="Calibri" w:cs="GE SS Text Light" w:hint="cs"/>
                <w:color w:val="000000"/>
                <w:sz w:val="18"/>
                <w:szCs w:val="18"/>
                <w:rtl/>
              </w:rPr>
              <w:t>الشركة العامة للمعدات الهندسية الثقيلة</w:t>
            </w:r>
          </w:p>
        </w:tc>
        <w:tc>
          <w:tcPr>
            <w:tcW w:w="3368" w:type="dxa"/>
            <w:tcBorders>
              <w:top w:val="nil"/>
              <w:left w:val="single" w:sz="4" w:space="0" w:color="0070C0"/>
              <w:bottom w:val="single" w:sz="4" w:space="0" w:color="0070C0"/>
              <w:right w:val="nil"/>
            </w:tcBorders>
            <w:shd w:val="clear" w:color="000000" w:fill="FFFFFF"/>
            <w:noWrap/>
            <w:vAlign w:val="center"/>
            <w:hideMark/>
          </w:tcPr>
          <w:p w14:paraId="7C994B20" w14:textId="4146E443" w:rsidR="00B367DE" w:rsidRPr="00B367DE" w:rsidRDefault="00B367DE" w:rsidP="00B367DE">
            <w:pPr>
              <w:spacing w:before="0" w:line="240" w:lineRule="auto"/>
              <w:jc w:val="center"/>
              <w:rPr>
                <w:rFonts w:ascii="Georgia" w:eastAsia="Times New Roman" w:hAnsi="Georgia" w:cs="Calibri"/>
                <w:color w:val="000000"/>
                <w:sz w:val="18"/>
                <w:szCs w:val="18"/>
                <w:rtl/>
              </w:rPr>
            </w:pPr>
            <w:r w:rsidRPr="00B367DE">
              <w:rPr>
                <w:rFonts w:ascii="Georgia" w:eastAsia="Times New Roman" w:hAnsi="Georgia" w:cs="Calibri"/>
                <w:color w:val="000000"/>
                <w:sz w:val="18"/>
                <w:szCs w:val="18"/>
              </w:rPr>
              <w:t>HEAVY ENGINEERING EQUIPMENT</w:t>
            </w:r>
            <w:r w:rsidRPr="004D6E6E">
              <w:rPr>
                <w:rFonts w:ascii="Georgia" w:eastAsia="Times New Roman" w:hAnsi="Georgia" w:cs="Calibri"/>
                <w:color w:val="000000"/>
                <w:sz w:val="18"/>
                <w:szCs w:val="18"/>
              </w:rPr>
              <w:t>S</w:t>
            </w:r>
            <w:r w:rsidRPr="00B367DE">
              <w:rPr>
                <w:rFonts w:ascii="Georgia" w:eastAsia="Times New Roman" w:hAnsi="Georgia" w:cs="Calibri"/>
                <w:color w:val="000000"/>
                <w:sz w:val="18"/>
                <w:szCs w:val="18"/>
              </w:rPr>
              <w:t xml:space="preserve"> STATE COMPANY</w:t>
            </w:r>
          </w:p>
        </w:tc>
        <w:tc>
          <w:tcPr>
            <w:tcW w:w="742" w:type="dxa"/>
            <w:tcBorders>
              <w:top w:val="nil"/>
              <w:left w:val="double" w:sz="6" w:space="0" w:color="0070C0"/>
              <w:bottom w:val="single" w:sz="4" w:space="0" w:color="0070C0"/>
              <w:right w:val="single" w:sz="4" w:space="0" w:color="0070C0"/>
            </w:tcBorders>
            <w:shd w:val="clear" w:color="000000" w:fill="FFFFFF"/>
            <w:noWrap/>
            <w:vAlign w:val="center"/>
            <w:hideMark/>
          </w:tcPr>
          <w:p w14:paraId="1FE3FE8B" w14:textId="77777777" w:rsidR="00B367DE" w:rsidRPr="00B367DE" w:rsidRDefault="00B367DE" w:rsidP="00B367DE">
            <w:pPr>
              <w:spacing w:before="0" w:line="240" w:lineRule="auto"/>
              <w:jc w:val="center"/>
              <w:rPr>
                <w:rFonts w:ascii="Calibri" w:eastAsia="Times New Roman" w:hAnsi="Calibri" w:cs="GE SS Text Light"/>
                <w:color w:val="000000"/>
                <w:sz w:val="18"/>
                <w:szCs w:val="18"/>
              </w:rPr>
            </w:pPr>
            <w:r w:rsidRPr="00B367DE">
              <w:rPr>
                <w:rFonts w:ascii="Calibri" w:eastAsia="Times New Roman" w:hAnsi="Calibri" w:cs="GE SS Text Light" w:hint="cs"/>
                <w:color w:val="000000"/>
                <w:sz w:val="18"/>
                <w:szCs w:val="18"/>
                <w:rtl/>
              </w:rPr>
              <w:t>١,٢٢٠</w:t>
            </w:r>
          </w:p>
        </w:tc>
        <w:tc>
          <w:tcPr>
            <w:tcW w:w="698" w:type="dxa"/>
            <w:tcBorders>
              <w:top w:val="nil"/>
              <w:left w:val="single" w:sz="4" w:space="0" w:color="0070C0"/>
              <w:bottom w:val="single" w:sz="4" w:space="0" w:color="0070C0"/>
              <w:right w:val="double" w:sz="6" w:space="0" w:color="0070C0"/>
            </w:tcBorders>
            <w:shd w:val="clear" w:color="000000" w:fill="FFFFFF"/>
            <w:noWrap/>
            <w:vAlign w:val="center"/>
            <w:hideMark/>
          </w:tcPr>
          <w:p w14:paraId="08A8CDFA" w14:textId="77777777" w:rsidR="00B367DE" w:rsidRPr="00B367DE" w:rsidRDefault="00B367DE" w:rsidP="00B367DE">
            <w:pPr>
              <w:spacing w:before="0" w:line="240" w:lineRule="auto"/>
              <w:jc w:val="center"/>
              <w:rPr>
                <w:rFonts w:ascii="Calibri" w:eastAsia="Times New Roman" w:hAnsi="Calibri" w:cs="GE SS Text Light"/>
                <w:color w:val="000000"/>
                <w:sz w:val="18"/>
                <w:szCs w:val="18"/>
              </w:rPr>
            </w:pPr>
            <w:r w:rsidRPr="00B367DE">
              <w:rPr>
                <w:rFonts w:ascii="Calibri" w:eastAsia="Times New Roman" w:hAnsi="Calibri" w:cs="GE SS Text Light" w:hint="cs"/>
                <w:color w:val="000000"/>
                <w:sz w:val="18"/>
                <w:szCs w:val="18"/>
                <w:rtl/>
              </w:rPr>
              <w:t>١٨٤</w:t>
            </w:r>
          </w:p>
        </w:tc>
        <w:tc>
          <w:tcPr>
            <w:tcW w:w="1141" w:type="dxa"/>
            <w:tcBorders>
              <w:top w:val="nil"/>
              <w:left w:val="double" w:sz="6" w:space="0" w:color="0070C0"/>
              <w:bottom w:val="single" w:sz="4" w:space="0" w:color="0070C0"/>
              <w:right w:val="double" w:sz="6" w:space="0" w:color="0070C0"/>
            </w:tcBorders>
            <w:shd w:val="clear" w:color="000000" w:fill="FFFFFF"/>
            <w:noWrap/>
            <w:vAlign w:val="center"/>
            <w:hideMark/>
          </w:tcPr>
          <w:p w14:paraId="4EF29B21" w14:textId="77777777" w:rsidR="00B367DE" w:rsidRPr="00B367DE" w:rsidRDefault="00B367DE" w:rsidP="00B367DE">
            <w:pPr>
              <w:spacing w:before="0" w:line="240" w:lineRule="auto"/>
              <w:jc w:val="center"/>
              <w:rPr>
                <w:rFonts w:ascii="Calibri" w:eastAsia="Times New Roman" w:hAnsi="Calibri" w:cs="GE SS Text Light"/>
                <w:color w:val="000000"/>
                <w:sz w:val="18"/>
                <w:szCs w:val="18"/>
              </w:rPr>
            </w:pPr>
            <w:r w:rsidRPr="00B367DE">
              <w:rPr>
                <w:rFonts w:ascii="Calibri" w:eastAsia="Times New Roman" w:hAnsi="Calibri" w:cs="GE SS Text Light" w:hint="cs"/>
                <w:color w:val="000000"/>
                <w:sz w:val="18"/>
                <w:szCs w:val="18"/>
                <w:rtl/>
              </w:rPr>
              <w:t>١,٤٠٤</w:t>
            </w:r>
          </w:p>
        </w:tc>
        <w:tc>
          <w:tcPr>
            <w:tcW w:w="813" w:type="dxa"/>
            <w:tcBorders>
              <w:top w:val="nil"/>
              <w:left w:val="nil"/>
              <w:bottom w:val="single" w:sz="4" w:space="0" w:color="0070C0"/>
              <w:right w:val="single" w:sz="4" w:space="0" w:color="0070C0"/>
            </w:tcBorders>
            <w:shd w:val="clear" w:color="000000" w:fill="FFFFFF"/>
            <w:noWrap/>
            <w:vAlign w:val="center"/>
            <w:hideMark/>
          </w:tcPr>
          <w:p w14:paraId="4C361A61" w14:textId="77777777" w:rsidR="00B367DE" w:rsidRPr="00B367DE" w:rsidRDefault="00B367DE" w:rsidP="00B367DE">
            <w:pPr>
              <w:spacing w:before="0" w:line="240" w:lineRule="auto"/>
              <w:jc w:val="center"/>
              <w:rPr>
                <w:rFonts w:ascii="Calibri" w:eastAsia="Times New Roman" w:hAnsi="Calibri" w:cs="GE SS Text Light"/>
                <w:color w:val="000000"/>
                <w:sz w:val="18"/>
                <w:szCs w:val="18"/>
              </w:rPr>
            </w:pPr>
            <w:r w:rsidRPr="00B367DE">
              <w:rPr>
                <w:rFonts w:ascii="Calibri" w:eastAsia="Times New Roman" w:hAnsi="Calibri" w:cs="GE SS Text Light" w:hint="cs"/>
                <w:color w:val="000000"/>
                <w:sz w:val="18"/>
                <w:szCs w:val="18"/>
                <w:rtl/>
              </w:rPr>
              <w:t>٨٧</w:t>
            </w:r>
            <w:r w:rsidRPr="00B367DE">
              <w:rPr>
                <w:rFonts w:ascii="Calibri" w:eastAsia="Times New Roman" w:hAnsi="Calibri" w:cs="GE SS Text Light" w:hint="cs"/>
                <w:color w:val="000000"/>
                <w:sz w:val="18"/>
                <w:szCs w:val="18"/>
              </w:rPr>
              <w:t>%</w:t>
            </w:r>
          </w:p>
        </w:tc>
        <w:tc>
          <w:tcPr>
            <w:tcW w:w="750" w:type="dxa"/>
            <w:tcBorders>
              <w:top w:val="nil"/>
              <w:left w:val="single" w:sz="4" w:space="0" w:color="0070C0"/>
              <w:bottom w:val="single" w:sz="4" w:space="0" w:color="0070C0"/>
              <w:right w:val="single" w:sz="8" w:space="0" w:color="0070C0"/>
            </w:tcBorders>
            <w:shd w:val="clear" w:color="000000" w:fill="FFFFFF"/>
            <w:noWrap/>
            <w:vAlign w:val="center"/>
            <w:hideMark/>
          </w:tcPr>
          <w:p w14:paraId="529EC976" w14:textId="77777777" w:rsidR="00B367DE" w:rsidRPr="00B367DE" w:rsidRDefault="00B367DE" w:rsidP="00B367DE">
            <w:pPr>
              <w:spacing w:before="0" w:line="240" w:lineRule="auto"/>
              <w:jc w:val="center"/>
              <w:rPr>
                <w:rFonts w:ascii="Calibri" w:eastAsia="Times New Roman" w:hAnsi="Calibri" w:cs="GE SS Text Light"/>
                <w:color w:val="000000"/>
                <w:sz w:val="18"/>
                <w:szCs w:val="18"/>
              </w:rPr>
            </w:pPr>
            <w:r w:rsidRPr="00B367DE">
              <w:rPr>
                <w:rFonts w:ascii="Calibri" w:eastAsia="Times New Roman" w:hAnsi="Calibri" w:cs="GE SS Text Light" w:hint="cs"/>
                <w:color w:val="000000"/>
                <w:sz w:val="18"/>
                <w:szCs w:val="18"/>
                <w:rtl/>
              </w:rPr>
              <w:t>١٣</w:t>
            </w:r>
            <w:r w:rsidRPr="00B367DE">
              <w:rPr>
                <w:rFonts w:ascii="Calibri" w:eastAsia="Times New Roman" w:hAnsi="Calibri" w:cs="GE SS Text Light" w:hint="cs"/>
                <w:color w:val="000000"/>
                <w:sz w:val="18"/>
                <w:szCs w:val="18"/>
              </w:rPr>
              <w:t>%</w:t>
            </w:r>
          </w:p>
        </w:tc>
      </w:tr>
      <w:tr w:rsidR="00B367DE" w:rsidRPr="004D6E6E" w14:paraId="17D3C817" w14:textId="77777777" w:rsidTr="004D6E6E">
        <w:trPr>
          <w:trHeight w:val="320"/>
        </w:trPr>
        <w:tc>
          <w:tcPr>
            <w:tcW w:w="465" w:type="dxa"/>
            <w:tcBorders>
              <w:top w:val="nil"/>
              <w:left w:val="single" w:sz="8" w:space="0" w:color="0070C0"/>
              <w:bottom w:val="single" w:sz="4" w:space="0" w:color="0070C0"/>
              <w:right w:val="single" w:sz="4" w:space="0" w:color="0070C0"/>
            </w:tcBorders>
            <w:shd w:val="clear" w:color="000000" w:fill="FFFFFF"/>
            <w:noWrap/>
            <w:vAlign w:val="center"/>
            <w:hideMark/>
          </w:tcPr>
          <w:p w14:paraId="11238087" w14:textId="77777777" w:rsidR="00B367DE" w:rsidRPr="00B367DE" w:rsidRDefault="00B367DE" w:rsidP="00B367DE">
            <w:pPr>
              <w:bidi/>
              <w:spacing w:before="0" w:line="240" w:lineRule="auto"/>
              <w:jc w:val="center"/>
              <w:rPr>
                <w:rFonts w:ascii="Calibri" w:eastAsia="Times New Roman" w:hAnsi="Calibri" w:cs="GE SS Text Light"/>
                <w:b/>
                <w:bCs/>
                <w:color w:val="000000"/>
                <w:sz w:val="18"/>
                <w:szCs w:val="18"/>
              </w:rPr>
            </w:pPr>
            <w:r w:rsidRPr="00B367DE">
              <w:rPr>
                <w:rFonts w:ascii="Calibri" w:eastAsia="Times New Roman" w:hAnsi="Calibri" w:cs="GE SS Text Light" w:hint="cs"/>
                <w:b/>
                <w:bCs/>
                <w:color w:val="000000"/>
                <w:sz w:val="18"/>
                <w:szCs w:val="18"/>
                <w:rtl/>
              </w:rPr>
              <w:t>19</w:t>
            </w:r>
          </w:p>
        </w:tc>
        <w:tc>
          <w:tcPr>
            <w:tcW w:w="1939" w:type="dxa"/>
            <w:tcBorders>
              <w:top w:val="nil"/>
              <w:left w:val="single" w:sz="4" w:space="0" w:color="0070C0"/>
              <w:bottom w:val="single" w:sz="4" w:space="0" w:color="0070C0"/>
              <w:right w:val="single" w:sz="4" w:space="0" w:color="0070C0"/>
            </w:tcBorders>
            <w:shd w:val="clear" w:color="000000" w:fill="FFFFFF"/>
            <w:noWrap/>
            <w:vAlign w:val="center"/>
            <w:hideMark/>
          </w:tcPr>
          <w:p w14:paraId="1A067591" w14:textId="77777777" w:rsidR="00B367DE" w:rsidRPr="00B367DE" w:rsidRDefault="00B367DE" w:rsidP="00B367DE">
            <w:pPr>
              <w:bidi/>
              <w:spacing w:before="0" w:line="240" w:lineRule="auto"/>
              <w:jc w:val="center"/>
              <w:rPr>
                <w:rFonts w:ascii="Calibri" w:eastAsia="Times New Roman" w:hAnsi="Calibri" w:cs="GE SS Text Light"/>
                <w:color w:val="000000"/>
                <w:sz w:val="18"/>
                <w:szCs w:val="18"/>
                <w:rtl/>
              </w:rPr>
            </w:pPr>
            <w:r w:rsidRPr="00B367DE">
              <w:rPr>
                <w:rFonts w:ascii="Calibri" w:eastAsia="Times New Roman" w:hAnsi="Calibri" w:cs="GE SS Text Light" w:hint="cs"/>
                <w:color w:val="000000"/>
                <w:sz w:val="18"/>
                <w:szCs w:val="18"/>
                <w:rtl/>
              </w:rPr>
              <w:t>شركة ناقلات النفط العراقية</w:t>
            </w:r>
          </w:p>
        </w:tc>
        <w:tc>
          <w:tcPr>
            <w:tcW w:w="3368" w:type="dxa"/>
            <w:tcBorders>
              <w:top w:val="nil"/>
              <w:left w:val="single" w:sz="4" w:space="0" w:color="0070C0"/>
              <w:bottom w:val="single" w:sz="4" w:space="0" w:color="0070C0"/>
              <w:right w:val="nil"/>
            </w:tcBorders>
            <w:shd w:val="clear" w:color="000000" w:fill="FFFFFF"/>
            <w:noWrap/>
            <w:vAlign w:val="center"/>
            <w:hideMark/>
          </w:tcPr>
          <w:p w14:paraId="04D8E9D6" w14:textId="57AFBACD" w:rsidR="00B367DE" w:rsidRPr="00B367DE" w:rsidRDefault="00B367DE" w:rsidP="00B367DE">
            <w:pPr>
              <w:spacing w:before="0" w:line="240" w:lineRule="auto"/>
              <w:jc w:val="center"/>
              <w:rPr>
                <w:rFonts w:ascii="Georgia" w:eastAsia="Times New Roman" w:hAnsi="Georgia" w:cs="Calibri"/>
                <w:color w:val="000000"/>
                <w:sz w:val="18"/>
                <w:szCs w:val="18"/>
                <w:rtl/>
              </w:rPr>
            </w:pPr>
            <w:r w:rsidRPr="00B367DE">
              <w:rPr>
                <w:rFonts w:ascii="Georgia" w:eastAsia="Times New Roman" w:hAnsi="Georgia" w:cs="Calibri"/>
                <w:color w:val="000000"/>
                <w:sz w:val="18"/>
                <w:szCs w:val="18"/>
              </w:rPr>
              <w:t>IRAQI OIL TANKER</w:t>
            </w:r>
            <w:r w:rsidRPr="004D6E6E">
              <w:rPr>
                <w:rFonts w:ascii="Georgia" w:eastAsia="Times New Roman" w:hAnsi="Georgia" w:cs="Calibri"/>
                <w:color w:val="000000"/>
                <w:sz w:val="18"/>
                <w:szCs w:val="18"/>
              </w:rPr>
              <w:t>S</w:t>
            </w:r>
            <w:r w:rsidRPr="00B367DE">
              <w:rPr>
                <w:rFonts w:ascii="Georgia" w:eastAsia="Times New Roman" w:hAnsi="Georgia" w:cs="Calibri"/>
                <w:color w:val="000000"/>
                <w:sz w:val="18"/>
                <w:szCs w:val="18"/>
              </w:rPr>
              <w:t xml:space="preserve"> COMPANY</w:t>
            </w:r>
          </w:p>
        </w:tc>
        <w:tc>
          <w:tcPr>
            <w:tcW w:w="742" w:type="dxa"/>
            <w:tcBorders>
              <w:top w:val="nil"/>
              <w:left w:val="double" w:sz="6" w:space="0" w:color="0070C0"/>
              <w:bottom w:val="single" w:sz="4" w:space="0" w:color="0070C0"/>
              <w:right w:val="single" w:sz="4" w:space="0" w:color="0070C0"/>
            </w:tcBorders>
            <w:shd w:val="clear" w:color="000000" w:fill="FFFFFF"/>
            <w:noWrap/>
            <w:vAlign w:val="center"/>
            <w:hideMark/>
          </w:tcPr>
          <w:p w14:paraId="108F6606" w14:textId="77777777" w:rsidR="00B367DE" w:rsidRPr="00B367DE" w:rsidRDefault="00B367DE" w:rsidP="00B367DE">
            <w:pPr>
              <w:spacing w:before="0" w:line="240" w:lineRule="auto"/>
              <w:jc w:val="center"/>
              <w:rPr>
                <w:rFonts w:ascii="Calibri" w:eastAsia="Times New Roman" w:hAnsi="Calibri" w:cs="GE SS Text Light"/>
                <w:color w:val="000000"/>
                <w:sz w:val="18"/>
                <w:szCs w:val="18"/>
              </w:rPr>
            </w:pPr>
            <w:r w:rsidRPr="00B367DE">
              <w:rPr>
                <w:rFonts w:ascii="Calibri" w:eastAsia="Times New Roman" w:hAnsi="Calibri" w:cs="GE SS Text Light" w:hint="cs"/>
                <w:color w:val="000000"/>
                <w:sz w:val="18"/>
                <w:szCs w:val="18"/>
                <w:rtl/>
              </w:rPr>
              <w:t>٦٤٨</w:t>
            </w:r>
          </w:p>
        </w:tc>
        <w:tc>
          <w:tcPr>
            <w:tcW w:w="698" w:type="dxa"/>
            <w:tcBorders>
              <w:top w:val="nil"/>
              <w:left w:val="single" w:sz="4" w:space="0" w:color="0070C0"/>
              <w:bottom w:val="single" w:sz="4" w:space="0" w:color="0070C0"/>
              <w:right w:val="double" w:sz="6" w:space="0" w:color="0070C0"/>
            </w:tcBorders>
            <w:shd w:val="clear" w:color="000000" w:fill="FFFFFF"/>
            <w:noWrap/>
            <w:vAlign w:val="center"/>
            <w:hideMark/>
          </w:tcPr>
          <w:p w14:paraId="6849BF41" w14:textId="77777777" w:rsidR="00B367DE" w:rsidRPr="00B367DE" w:rsidRDefault="00B367DE" w:rsidP="00B367DE">
            <w:pPr>
              <w:spacing w:before="0" w:line="240" w:lineRule="auto"/>
              <w:jc w:val="center"/>
              <w:rPr>
                <w:rFonts w:ascii="Calibri" w:eastAsia="Times New Roman" w:hAnsi="Calibri" w:cs="GE SS Text Light"/>
                <w:color w:val="000000"/>
                <w:sz w:val="18"/>
                <w:szCs w:val="18"/>
              </w:rPr>
            </w:pPr>
            <w:r w:rsidRPr="00B367DE">
              <w:rPr>
                <w:rFonts w:ascii="Calibri" w:eastAsia="Times New Roman" w:hAnsi="Calibri" w:cs="GE SS Text Light" w:hint="cs"/>
                <w:color w:val="000000"/>
                <w:sz w:val="18"/>
                <w:szCs w:val="18"/>
                <w:rtl/>
              </w:rPr>
              <w:t>١٦٤</w:t>
            </w:r>
          </w:p>
        </w:tc>
        <w:tc>
          <w:tcPr>
            <w:tcW w:w="1141" w:type="dxa"/>
            <w:tcBorders>
              <w:top w:val="nil"/>
              <w:left w:val="double" w:sz="6" w:space="0" w:color="0070C0"/>
              <w:bottom w:val="single" w:sz="4" w:space="0" w:color="0070C0"/>
              <w:right w:val="double" w:sz="6" w:space="0" w:color="0070C0"/>
            </w:tcBorders>
            <w:shd w:val="clear" w:color="000000" w:fill="FFFFFF"/>
            <w:noWrap/>
            <w:vAlign w:val="center"/>
            <w:hideMark/>
          </w:tcPr>
          <w:p w14:paraId="703B20F6" w14:textId="77777777" w:rsidR="00B367DE" w:rsidRPr="00B367DE" w:rsidRDefault="00B367DE" w:rsidP="00B367DE">
            <w:pPr>
              <w:spacing w:before="0" w:line="240" w:lineRule="auto"/>
              <w:jc w:val="center"/>
              <w:rPr>
                <w:rFonts w:ascii="Calibri" w:eastAsia="Times New Roman" w:hAnsi="Calibri" w:cs="GE SS Text Light"/>
                <w:color w:val="000000"/>
                <w:sz w:val="18"/>
                <w:szCs w:val="18"/>
              </w:rPr>
            </w:pPr>
            <w:r w:rsidRPr="00B367DE">
              <w:rPr>
                <w:rFonts w:ascii="Calibri" w:eastAsia="Times New Roman" w:hAnsi="Calibri" w:cs="GE SS Text Light" w:hint="cs"/>
                <w:color w:val="000000"/>
                <w:sz w:val="18"/>
                <w:szCs w:val="18"/>
                <w:rtl/>
              </w:rPr>
              <w:t>٨١٢</w:t>
            </w:r>
          </w:p>
        </w:tc>
        <w:tc>
          <w:tcPr>
            <w:tcW w:w="813" w:type="dxa"/>
            <w:tcBorders>
              <w:top w:val="nil"/>
              <w:left w:val="nil"/>
              <w:bottom w:val="single" w:sz="4" w:space="0" w:color="0070C0"/>
              <w:right w:val="single" w:sz="4" w:space="0" w:color="0070C0"/>
            </w:tcBorders>
            <w:shd w:val="clear" w:color="000000" w:fill="FFFFFF"/>
            <w:noWrap/>
            <w:vAlign w:val="center"/>
            <w:hideMark/>
          </w:tcPr>
          <w:p w14:paraId="276C8357" w14:textId="77777777" w:rsidR="00B367DE" w:rsidRPr="00B367DE" w:rsidRDefault="00B367DE" w:rsidP="00B367DE">
            <w:pPr>
              <w:spacing w:before="0" w:line="240" w:lineRule="auto"/>
              <w:jc w:val="center"/>
              <w:rPr>
                <w:rFonts w:ascii="Calibri" w:eastAsia="Times New Roman" w:hAnsi="Calibri" w:cs="GE SS Text Light"/>
                <w:color w:val="000000"/>
                <w:sz w:val="18"/>
                <w:szCs w:val="18"/>
              </w:rPr>
            </w:pPr>
            <w:r w:rsidRPr="00B367DE">
              <w:rPr>
                <w:rFonts w:ascii="Calibri" w:eastAsia="Times New Roman" w:hAnsi="Calibri" w:cs="GE SS Text Light" w:hint="cs"/>
                <w:color w:val="000000"/>
                <w:sz w:val="18"/>
                <w:szCs w:val="18"/>
                <w:rtl/>
              </w:rPr>
              <w:t>٨٠</w:t>
            </w:r>
            <w:r w:rsidRPr="00B367DE">
              <w:rPr>
                <w:rFonts w:ascii="Calibri" w:eastAsia="Times New Roman" w:hAnsi="Calibri" w:cs="GE SS Text Light" w:hint="cs"/>
                <w:color w:val="000000"/>
                <w:sz w:val="18"/>
                <w:szCs w:val="18"/>
              </w:rPr>
              <w:t>%</w:t>
            </w:r>
          </w:p>
        </w:tc>
        <w:tc>
          <w:tcPr>
            <w:tcW w:w="750" w:type="dxa"/>
            <w:tcBorders>
              <w:top w:val="nil"/>
              <w:left w:val="single" w:sz="4" w:space="0" w:color="0070C0"/>
              <w:bottom w:val="single" w:sz="4" w:space="0" w:color="0070C0"/>
              <w:right w:val="single" w:sz="8" w:space="0" w:color="0070C0"/>
            </w:tcBorders>
            <w:shd w:val="clear" w:color="000000" w:fill="FFFFFF"/>
            <w:noWrap/>
            <w:vAlign w:val="center"/>
            <w:hideMark/>
          </w:tcPr>
          <w:p w14:paraId="08F771C2" w14:textId="77777777" w:rsidR="00B367DE" w:rsidRPr="00B367DE" w:rsidRDefault="00B367DE" w:rsidP="00B367DE">
            <w:pPr>
              <w:spacing w:before="0" w:line="240" w:lineRule="auto"/>
              <w:jc w:val="center"/>
              <w:rPr>
                <w:rFonts w:ascii="Calibri" w:eastAsia="Times New Roman" w:hAnsi="Calibri" w:cs="GE SS Text Light"/>
                <w:color w:val="000000"/>
                <w:sz w:val="18"/>
                <w:szCs w:val="18"/>
              </w:rPr>
            </w:pPr>
            <w:r w:rsidRPr="00B367DE">
              <w:rPr>
                <w:rFonts w:ascii="Calibri" w:eastAsia="Times New Roman" w:hAnsi="Calibri" w:cs="GE SS Text Light" w:hint="cs"/>
                <w:color w:val="000000"/>
                <w:sz w:val="18"/>
                <w:szCs w:val="18"/>
                <w:rtl/>
              </w:rPr>
              <w:t>٢٠</w:t>
            </w:r>
            <w:r w:rsidRPr="00B367DE">
              <w:rPr>
                <w:rFonts w:ascii="Calibri" w:eastAsia="Times New Roman" w:hAnsi="Calibri" w:cs="GE SS Text Light" w:hint="cs"/>
                <w:color w:val="000000"/>
                <w:sz w:val="18"/>
                <w:szCs w:val="18"/>
              </w:rPr>
              <w:t>%</w:t>
            </w:r>
          </w:p>
        </w:tc>
      </w:tr>
      <w:tr w:rsidR="00B367DE" w:rsidRPr="004D6E6E" w14:paraId="61CD44C0" w14:textId="77777777" w:rsidTr="004D6E6E">
        <w:trPr>
          <w:trHeight w:val="320"/>
        </w:trPr>
        <w:tc>
          <w:tcPr>
            <w:tcW w:w="465" w:type="dxa"/>
            <w:tcBorders>
              <w:top w:val="nil"/>
              <w:left w:val="single" w:sz="8" w:space="0" w:color="0070C0"/>
              <w:bottom w:val="single" w:sz="4" w:space="0" w:color="0070C0"/>
              <w:right w:val="single" w:sz="4" w:space="0" w:color="0070C0"/>
            </w:tcBorders>
            <w:shd w:val="clear" w:color="000000" w:fill="FFFFFF"/>
            <w:noWrap/>
            <w:vAlign w:val="center"/>
            <w:hideMark/>
          </w:tcPr>
          <w:p w14:paraId="32AFDF11" w14:textId="77777777" w:rsidR="00B367DE" w:rsidRPr="00B367DE" w:rsidRDefault="00B367DE" w:rsidP="00B367DE">
            <w:pPr>
              <w:bidi/>
              <w:spacing w:before="0" w:line="240" w:lineRule="auto"/>
              <w:jc w:val="center"/>
              <w:rPr>
                <w:rFonts w:ascii="Calibri" w:eastAsia="Times New Roman" w:hAnsi="Calibri" w:cs="GE SS Text Light"/>
                <w:b/>
                <w:bCs/>
                <w:color w:val="000000"/>
                <w:sz w:val="18"/>
                <w:szCs w:val="18"/>
              </w:rPr>
            </w:pPr>
            <w:r w:rsidRPr="00B367DE">
              <w:rPr>
                <w:rFonts w:ascii="Calibri" w:eastAsia="Times New Roman" w:hAnsi="Calibri" w:cs="GE SS Text Light" w:hint="cs"/>
                <w:b/>
                <w:bCs/>
                <w:color w:val="000000"/>
                <w:sz w:val="18"/>
                <w:szCs w:val="18"/>
                <w:rtl/>
              </w:rPr>
              <w:t>20</w:t>
            </w:r>
          </w:p>
        </w:tc>
        <w:tc>
          <w:tcPr>
            <w:tcW w:w="1939" w:type="dxa"/>
            <w:tcBorders>
              <w:top w:val="nil"/>
              <w:left w:val="single" w:sz="4" w:space="0" w:color="0070C0"/>
              <w:bottom w:val="single" w:sz="4" w:space="0" w:color="0070C0"/>
              <w:right w:val="single" w:sz="4" w:space="0" w:color="0070C0"/>
            </w:tcBorders>
            <w:shd w:val="clear" w:color="000000" w:fill="FFFFFF"/>
            <w:noWrap/>
            <w:vAlign w:val="center"/>
            <w:hideMark/>
          </w:tcPr>
          <w:p w14:paraId="200D584F" w14:textId="77777777" w:rsidR="00B367DE" w:rsidRPr="00B367DE" w:rsidRDefault="00B367DE" w:rsidP="00B367DE">
            <w:pPr>
              <w:bidi/>
              <w:spacing w:before="0" w:line="240" w:lineRule="auto"/>
              <w:jc w:val="center"/>
              <w:rPr>
                <w:rFonts w:ascii="Calibri" w:eastAsia="Times New Roman" w:hAnsi="Calibri" w:cs="GE SS Text Light"/>
                <w:color w:val="000000"/>
                <w:sz w:val="18"/>
                <w:szCs w:val="18"/>
                <w:rtl/>
              </w:rPr>
            </w:pPr>
            <w:r w:rsidRPr="00B367DE">
              <w:rPr>
                <w:rFonts w:ascii="Calibri" w:eastAsia="Times New Roman" w:hAnsi="Calibri" w:cs="GE SS Text Light" w:hint="cs"/>
                <w:color w:val="000000"/>
                <w:sz w:val="18"/>
                <w:szCs w:val="18"/>
                <w:rtl/>
              </w:rPr>
              <w:t>شركة تسويق النفط</w:t>
            </w:r>
          </w:p>
        </w:tc>
        <w:tc>
          <w:tcPr>
            <w:tcW w:w="3368" w:type="dxa"/>
            <w:tcBorders>
              <w:top w:val="nil"/>
              <w:left w:val="single" w:sz="4" w:space="0" w:color="0070C0"/>
              <w:bottom w:val="single" w:sz="4" w:space="0" w:color="0070C0"/>
              <w:right w:val="nil"/>
            </w:tcBorders>
            <w:shd w:val="clear" w:color="000000" w:fill="FFFFFF"/>
            <w:noWrap/>
            <w:vAlign w:val="center"/>
            <w:hideMark/>
          </w:tcPr>
          <w:p w14:paraId="3B018CF7" w14:textId="77777777" w:rsidR="00B367DE" w:rsidRPr="00B367DE" w:rsidRDefault="00B367DE" w:rsidP="00B367DE">
            <w:pPr>
              <w:spacing w:before="0" w:line="240" w:lineRule="auto"/>
              <w:jc w:val="center"/>
              <w:rPr>
                <w:rFonts w:ascii="Georgia" w:eastAsia="Times New Roman" w:hAnsi="Georgia" w:cs="Calibri"/>
                <w:color w:val="000000"/>
                <w:sz w:val="18"/>
                <w:szCs w:val="18"/>
                <w:rtl/>
              </w:rPr>
            </w:pPr>
            <w:r w:rsidRPr="00B367DE">
              <w:rPr>
                <w:rFonts w:ascii="Georgia" w:eastAsia="Times New Roman" w:hAnsi="Georgia" w:cs="Calibri"/>
                <w:color w:val="000000"/>
                <w:sz w:val="18"/>
                <w:szCs w:val="18"/>
              </w:rPr>
              <w:t>OIL MARKETING COMPANY</w:t>
            </w:r>
          </w:p>
        </w:tc>
        <w:tc>
          <w:tcPr>
            <w:tcW w:w="742" w:type="dxa"/>
            <w:tcBorders>
              <w:top w:val="nil"/>
              <w:left w:val="double" w:sz="6" w:space="0" w:color="0070C0"/>
              <w:bottom w:val="single" w:sz="4" w:space="0" w:color="0070C0"/>
              <w:right w:val="single" w:sz="4" w:space="0" w:color="0070C0"/>
            </w:tcBorders>
            <w:shd w:val="clear" w:color="000000" w:fill="FFFFFF"/>
            <w:noWrap/>
            <w:vAlign w:val="center"/>
            <w:hideMark/>
          </w:tcPr>
          <w:p w14:paraId="4589B766" w14:textId="77777777" w:rsidR="00B367DE" w:rsidRPr="00B367DE" w:rsidRDefault="00B367DE" w:rsidP="00B367DE">
            <w:pPr>
              <w:spacing w:before="0" w:line="240" w:lineRule="auto"/>
              <w:jc w:val="center"/>
              <w:rPr>
                <w:rFonts w:ascii="Calibri" w:eastAsia="Times New Roman" w:hAnsi="Calibri" w:cs="GE SS Text Light"/>
                <w:color w:val="000000"/>
                <w:sz w:val="18"/>
                <w:szCs w:val="18"/>
              </w:rPr>
            </w:pPr>
            <w:r w:rsidRPr="00B367DE">
              <w:rPr>
                <w:rFonts w:ascii="Calibri" w:eastAsia="Times New Roman" w:hAnsi="Calibri" w:cs="GE SS Text Light" w:hint="cs"/>
                <w:color w:val="000000"/>
                <w:sz w:val="18"/>
                <w:szCs w:val="18"/>
                <w:rtl/>
              </w:rPr>
              <w:t>٣٩٤</w:t>
            </w:r>
          </w:p>
        </w:tc>
        <w:tc>
          <w:tcPr>
            <w:tcW w:w="698" w:type="dxa"/>
            <w:tcBorders>
              <w:top w:val="nil"/>
              <w:left w:val="single" w:sz="4" w:space="0" w:color="0070C0"/>
              <w:bottom w:val="single" w:sz="4" w:space="0" w:color="0070C0"/>
              <w:right w:val="double" w:sz="6" w:space="0" w:color="0070C0"/>
            </w:tcBorders>
            <w:shd w:val="clear" w:color="000000" w:fill="FFFFFF"/>
            <w:noWrap/>
            <w:vAlign w:val="center"/>
            <w:hideMark/>
          </w:tcPr>
          <w:p w14:paraId="4F4D8B76" w14:textId="77777777" w:rsidR="00B367DE" w:rsidRPr="00B367DE" w:rsidRDefault="00B367DE" w:rsidP="00B367DE">
            <w:pPr>
              <w:spacing w:before="0" w:line="240" w:lineRule="auto"/>
              <w:jc w:val="center"/>
              <w:rPr>
                <w:rFonts w:ascii="Calibri" w:eastAsia="Times New Roman" w:hAnsi="Calibri" w:cs="GE SS Text Light"/>
                <w:color w:val="000000"/>
                <w:sz w:val="18"/>
                <w:szCs w:val="18"/>
              </w:rPr>
            </w:pPr>
            <w:r w:rsidRPr="00B367DE">
              <w:rPr>
                <w:rFonts w:ascii="Calibri" w:eastAsia="Times New Roman" w:hAnsi="Calibri" w:cs="GE SS Text Light" w:hint="cs"/>
                <w:color w:val="000000"/>
                <w:sz w:val="18"/>
                <w:szCs w:val="18"/>
                <w:rtl/>
              </w:rPr>
              <w:t>١٤٨</w:t>
            </w:r>
          </w:p>
        </w:tc>
        <w:tc>
          <w:tcPr>
            <w:tcW w:w="1141" w:type="dxa"/>
            <w:tcBorders>
              <w:top w:val="nil"/>
              <w:left w:val="double" w:sz="6" w:space="0" w:color="0070C0"/>
              <w:bottom w:val="single" w:sz="4" w:space="0" w:color="0070C0"/>
              <w:right w:val="double" w:sz="6" w:space="0" w:color="0070C0"/>
            </w:tcBorders>
            <w:shd w:val="clear" w:color="000000" w:fill="FFFFFF"/>
            <w:noWrap/>
            <w:vAlign w:val="center"/>
            <w:hideMark/>
          </w:tcPr>
          <w:p w14:paraId="6CEC0BAD" w14:textId="77777777" w:rsidR="00B367DE" w:rsidRPr="00B367DE" w:rsidRDefault="00B367DE" w:rsidP="00B367DE">
            <w:pPr>
              <w:spacing w:before="0" w:line="240" w:lineRule="auto"/>
              <w:jc w:val="center"/>
              <w:rPr>
                <w:rFonts w:ascii="Calibri" w:eastAsia="Times New Roman" w:hAnsi="Calibri" w:cs="GE SS Text Light"/>
                <w:color w:val="000000"/>
                <w:sz w:val="18"/>
                <w:szCs w:val="18"/>
              </w:rPr>
            </w:pPr>
            <w:r w:rsidRPr="00B367DE">
              <w:rPr>
                <w:rFonts w:ascii="Calibri" w:eastAsia="Times New Roman" w:hAnsi="Calibri" w:cs="GE SS Text Light" w:hint="cs"/>
                <w:color w:val="000000"/>
                <w:sz w:val="18"/>
                <w:szCs w:val="18"/>
                <w:rtl/>
              </w:rPr>
              <w:t>٥٤٢</w:t>
            </w:r>
          </w:p>
        </w:tc>
        <w:tc>
          <w:tcPr>
            <w:tcW w:w="813" w:type="dxa"/>
            <w:tcBorders>
              <w:top w:val="nil"/>
              <w:left w:val="nil"/>
              <w:bottom w:val="single" w:sz="4" w:space="0" w:color="0070C0"/>
              <w:right w:val="single" w:sz="4" w:space="0" w:color="0070C0"/>
            </w:tcBorders>
            <w:shd w:val="clear" w:color="000000" w:fill="FFFFFF"/>
            <w:noWrap/>
            <w:vAlign w:val="center"/>
            <w:hideMark/>
          </w:tcPr>
          <w:p w14:paraId="3688D593" w14:textId="77777777" w:rsidR="00B367DE" w:rsidRPr="00B367DE" w:rsidRDefault="00B367DE" w:rsidP="00B367DE">
            <w:pPr>
              <w:spacing w:before="0" w:line="240" w:lineRule="auto"/>
              <w:jc w:val="center"/>
              <w:rPr>
                <w:rFonts w:ascii="Calibri" w:eastAsia="Times New Roman" w:hAnsi="Calibri" w:cs="GE SS Text Light"/>
                <w:color w:val="000000"/>
                <w:sz w:val="18"/>
                <w:szCs w:val="18"/>
              </w:rPr>
            </w:pPr>
            <w:r w:rsidRPr="00B367DE">
              <w:rPr>
                <w:rFonts w:ascii="Calibri" w:eastAsia="Times New Roman" w:hAnsi="Calibri" w:cs="GE SS Text Light" w:hint="cs"/>
                <w:color w:val="000000"/>
                <w:sz w:val="18"/>
                <w:szCs w:val="18"/>
                <w:rtl/>
              </w:rPr>
              <w:t>٧٣</w:t>
            </w:r>
            <w:r w:rsidRPr="00B367DE">
              <w:rPr>
                <w:rFonts w:ascii="Calibri" w:eastAsia="Times New Roman" w:hAnsi="Calibri" w:cs="GE SS Text Light" w:hint="cs"/>
                <w:color w:val="000000"/>
                <w:sz w:val="18"/>
                <w:szCs w:val="18"/>
              </w:rPr>
              <w:t>%</w:t>
            </w:r>
          </w:p>
        </w:tc>
        <w:tc>
          <w:tcPr>
            <w:tcW w:w="750" w:type="dxa"/>
            <w:tcBorders>
              <w:top w:val="nil"/>
              <w:left w:val="single" w:sz="4" w:space="0" w:color="0070C0"/>
              <w:bottom w:val="single" w:sz="4" w:space="0" w:color="0070C0"/>
              <w:right w:val="single" w:sz="8" w:space="0" w:color="0070C0"/>
            </w:tcBorders>
            <w:shd w:val="clear" w:color="000000" w:fill="FFFFFF"/>
            <w:noWrap/>
            <w:vAlign w:val="center"/>
            <w:hideMark/>
          </w:tcPr>
          <w:p w14:paraId="3A762745" w14:textId="77777777" w:rsidR="00B367DE" w:rsidRPr="00B367DE" w:rsidRDefault="00B367DE" w:rsidP="00B367DE">
            <w:pPr>
              <w:spacing w:before="0" w:line="240" w:lineRule="auto"/>
              <w:jc w:val="center"/>
              <w:rPr>
                <w:rFonts w:ascii="Calibri" w:eastAsia="Times New Roman" w:hAnsi="Calibri" w:cs="GE SS Text Light"/>
                <w:color w:val="000000"/>
                <w:sz w:val="18"/>
                <w:szCs w:val="18"/>
              </w:rPr>
            </w:pPr>
            <w:r w:rsidRPr="00B367DE">
              <w:rPr>
                <w:rFonts w:ascii="Calibri" w:eastAsia="Times New Roman" w:hAnsi="Calibri" w:cs="GE SS Text Light" w:hint="cs"/>
                <w:color w:val="000000"/>
                <w:sz w:val="18"/>
                <w:szCs w:val="18"/>
                <w:rtl/>
              </w:rPr>
              <w:t>٢٧</w:t>
            </w:r>
            <w:r w:rsidRPr="00B367DE">
              <w:rPr>
                <w:rFonts w:ascii="Calibri" w:eastAsia="Times New Roman" w:hAnsi="Calibri" w:cs="GE SS Text Light" w:hint="cs"/>
                <w:color w:val="000000"/>
                <w:sz w:val="18"/>
                <w:szCs w:val="18"/>
              </w:rPr>
              <w:t>%</w:t>
            </w:r>
          </w:p>
        </w:tc>
      </w:tr>
      <w:tr w:rsidR="00B367DE" w:rsidRPr="004D6E6E" w14:paraId="1EA0260F" w14:textId="77777777" w:rsidTr="004D6E6E">
        <w:trPr>
          <w:trHeight w:val="320"/>
        </w:trPr>
        <w:tc>
          <w:tcPr>
            <w:tcW w:w="465" w:type="dxa"/>
            <w:tcBorders>
              <w:top w:val="nil"/>
              <w:left w:val="single" w:sz="8" w:space="0" w:color="0070C0"/>
              <w:bottom w:val="single" w:sz="4" w:space="0" w:color="0070C0"/>
              <w:right w:val="single" w:sz="4" w:space="0" w:color="0070C0"/>
            </w:tcBorders>
            <w:shd w:val="clear" w:color="000000" w:fill="FFFFFF"/>
            <w:noWrap/>
            <w:vAlign w:val="center"/>
            <w:hideMark/>
          </w:tcPr>
          <w:p w14:paraId="1AD36CEB" w14:textId="77777777" w:rsidR="00B367DE" w:rsidRPr="00B367DE" w:rsidRDefault="00B367DE" w:rsidP="00B367DE">
            <w:pPr>
              <w:bidi/>
              <w:spacing w:before="0" w:line="240" w:lineRule="auto"/>
              <w:jc w:val="center"/>
              <w:rPr>
                <w:rFonts w:ascii="Calibri" w:eastAsia="Times New Roman" w:hAnsi="Calibri" w:cs="GE SS Text Light"/>
                <w:b/>
                <w:bCs/>
                <w:color w:val="000000"/>
                <w:sz w:val="18"/>
                <w:szCs w:val="18"/>
              </w:rPr>
            </w:pPr>
            <w:r w:rsidRPr="00B367DE">
              <w:rPr>
                <w:rFonts w:ascii="Calibri" w:eastAsia="Times New Roman" w:hAnsi="Calibri" w:cs="GE SS Text Light" w:hint="cs"/>
                <w:b/>
                <w:bCs/>
                <w:color w:val="000000"/>
                <w:sz w:val="18"/>
                <w:szCs w:val="18"/>
                <w:rtl/>
              </w:rPr>
              <w:t>21</w:t>
            </w:r>
          </w:p>
        </w:tc>
        <w:tc>
          <w:tcPr>
            <w:tcW w:w="1939" w:type="dxa"/>
            <w:tcBorders>
              <w:top w:val="nil"/>
              <w:left w:val="single" w:sz="4" w:space="0" w:color="0070C0"/>
              <w:bottom w:val="single" w:sz="4" w:space="0" w:color="0070C0"/>
              <w:right w:val="single" w:sz="4" w:space="0" w:color="0070C0"/>
            </w:tcBorders>
            <w:shd w:val="clear" w:color="000000" w:fill="FFFFFF"/>
            <w:noWrap/>
            <w:vAlign w:val="center"/>
            <w:hideMark/>
          </w:tcPr>
          <w:p w14:paraId="3C062DD1" w14:textId="77777777" w:rsidR="00B367DE" w:rsidRPr="00B367DE" w:rsidRDefault="00B367DE" w:rsidP="00B367DE">
            <w:pPr>
              <w:bidi/>
              <w:spacing w:before="0" w:line="240" w:lineRule="auto"/>
              <w:jc w:val="center"/>
              <w:rPr>
                <w:rFonts w:ascii="Calibri" w:eastAsia="Times New Roman" w:hAnsi="Calibri" w:cs="GE SS Text Light"/>
                <w:color w:val="000000"/>
                <w:sz w:val="18"/>
                <w:szCs w:val="18"/>
                <w:rtl/>
              </w:rPr>
            </w:pPr>
            <w:r w:rsidRPr="00B367DE">
              <w:rPr>
                <w:rFonts w:ascii="Calibri" w:eastAsia="Times New Roman" w:hAnsi="Calibri" w:cs="GE SS Text Light" w:hint="cs"/>
                <w:color w:val="000000"/>
                <w:sz w:val="18"/>
                <w:szCs w:val="18"/>
                <w:rtl/>
              </w:rPr>
              <w:t>معهد التدريب النفطي - بغداد</w:t>
            </w:r>
          </w:p>
        </w:tc>
        <w:tc>
          <w:tcPr>
            <w:tcW w:w="3368" w:type="dxa"/>
            <w:tcBorders>
              <w:top w:val="nil"/>
              <w:left w:val="single" w:sz="4" w:space="0" w:color="0070C0"/>
              <w:bottom w:val="single" w:sz="4" w:space="0" w:color="0070C0"/>
              <w:right w:val="nil"/>
            </w:tcBorders>
            <w:shd w:val="clear" w:color="000000" w:fill="FFFFFF"/>
            <w:noWrap/>
            <w:vAlign w:val="center"/>
            <w:hideMark/>
          </w:tcPr>
          <w:p w14:paraId="5418787A" w14:textId="77777777" w:rsidR="00B367DE" w:rsidRPr="00B367DE" w:rsidRDefault="00B367DE" w:rsidP="00B367DE">
            <w:pPr>
              <w:spacing w:before="0" w:line="240" w:lineRule="auto"/>
              <w:jc w:val="center"/>
              <w:rPr>
                <w:rFonts w:ascii="Georgia" w:eastAsia="Times New Roman" w:hAnsi="Georgia" w:cs="Calibri"/>
                <w:color w:val="000000"/>
                <w:sz w:val="18"/>
                <w:szCs w:val="18"/>
                <w:rtl/>
              </w:rPr>
            </w:pPr>
            <w:r w:rsidRPr="00B367DE">
              <w:rPr>
                <w:rFonts w:ascii="Georgia" w:eastAsia="Times New Roman" w:hAnsi="Georgia" w:cs="Calibri"/>
                <w:color w:val="000000"/>
                <w:sz w:val="18"/>
                <w:szCs w:val="18"/>
              </w:rPr>
              <w:t>BAGHDAD OIL TRAINING INSTITUTE</w:t>
            </w:r>
          </w:p>
        </w:tc>
        <w:tc>
          <w:tcPr>
            <w:tcW w:w="742" w:type="dxa"/>
            <w:tcBorders>
              <w:top w:val="nil"/>
              <w:left w:val="double" w:sz="6" w:space="0" w:color="0070C0"/>
              <w:bottom w:val="single" w:sz="4" w:space="0" w:color="0070C0"/>
              <w:right w:val="single" w:sz="4" w:space="0" w:color="0070C0"/>
            </w:tcBorders>
            <w:shd w:val="clear" w:color="000000" w:fill="FFFFFF"/>
            <w:noWrap/>
            <w:vAlign w:val="center"/>
            <w:hideMark/>
          </w:tcPr>
          <w:p w14:paraId="49D2BA16" w14:textId="77777777" w:rsidR="00B367DE" w:rsidRPr="00B367DE" w:rsidRDefault="00B367DE" w:rsidP="00B367DE">
            <w:pPr>
              <w:spacing w:before="0" w:line="240" w:lineRule="auto"/>
              <w:jc w:val="center"/>
              <w:rPr>
                <w:rFonts w:ascii="Calibri" w:eastAsia="Times New Roman" w:hAnsi="Calibri" w:cs="GE SS Text Light"/>
                <w:color w:val="000000"/>
                <w:sz w:val="18"/>
                <w:szCs w:val="18"/>
              </w:rPr>
            </w:pPr>
            <w:r w:rsidRPr="00B367DE">
              <w:rPr>
                <w:rFonts w:ascii="Calibri" w:eastAsia="Times New Roman" w:hAnsi="Calibri" w:cs="GE SS Text Light" w:hint="cs"/>
                <w:color w:val="000000"/>
                <w:sz w:val="18"/>
                <w:szCs w:val="18"/>
                <w:rtl/>
              </w:rPr>
              <w:t>٣٣٧</w:t>
            </w:r>
          </w:p>
        </w:tc>
        <w:tc>
          <w:tcPr>
            <w:tcW w:w="698" w:type="dxa"/>
            <w:tcBorders>
              <w:top w:val="nil"/>
              <w:left w:val="single" w:sz="4" w:space="0" w:color="0070C0"/>
              <w:bottom w:val="single" w:sz="4" w:space="0" w:color="0070C0"/>
              <w:right w:val="double" w:sz="6" w:space="0" w:color="0070C0"/>
            </w:tcBorders>
            <w:shd w:val="clear" w:color="000000" w:fill="FFFFFF"/>
            <w:noWrap/>
            <w:vAlign w:val="center"/>
            <w:hideMark/>
          </w:tcPr>
          <w:p w14:paraId="3439A8B2" w14:textId="77777777" w:rsidR="00B367DE" w:rsidRPr="00B367DE" w:rsidRDefault="00B367DE" w:rsidP="00B367DE">
            <w:pPr>
              <w:spacing w:before="0" w:line="240" w:lineRule="auto"/>
              <w:jc w:val="center"/>
              <w:rPr>
                <w:rFonts w:ascii="Calibri" w:eastAsia="Times New Roman" w:hAnsi="Calibri" w:cs="GE SS Text Light"/>
                <w:color w:val="000000"/>
                <w:sz w:val="18"/>
                <w:szCs w:val="18"/>
              </w:rPr>
            </w:pPr>
            <w:r w:rsidRPr="00B367DE">
              <w:rPr>
                <w:rFonts w:ascii="Calibri" w:eastAsia="Times New Roman" w:hAnsi="Calibri" w:cs="GE SS Text Light" w:hint="cs"/>
                <w:color w:val="000000"/>
                <w:sz w:val="18"/>
                <w:szCs w:val="18"/>
                <w:rtl/>
              </w:rPr>
              <w:t>١٨٣</w:t>
            </w:r>
          </w:p>
        </w:tc>
        <w:tc>
          <w:tcPr>
            <w:tcW w:w="1141" w:type="dxa"/>
            <w:tcBorders>
              <w:top w:val="nil"/>
              <w:left w:val="double" w:sz="6" w:space="0" w:color="0070C0"/>
              <w:bottom w:val="single" w:sz="4" w:space="0" w:color="0070C0"/>
              <w:right w:val="double" w:sz="6" w:space="0" w:color="0070C0"/>
            </w:tcBorders>
            <w:shd w:val="clear" w:color="000000" w:fill="FFFFFF"/>
            <w:noWrap/>
            <w:vAlign w:val="center"/>
            <w:hideMark/>
          </w:tcPr>
          <w:p w14:paraId="2309922D" w14:textId="77777777" w:rsidR="00B367DE" w:rsidRPr="00B367DE" w:rsidRDefault="00B367DE" w:rsidP="00B367DE">
            <w:pPr>
              <w:spacing w:before="0" w:line="240" w:lineRule="auto"/>
              <w:jc w:val="center"/>
              <w:rPr>
                <w:rFonts w:ascii="Calibri" w:eastAsia="Times New Roman" w:hAnsi="Calibri" w:cs="GE SS Text Light"/>
                <w:color w:val="000000"/>
                <w:sz w:val="18"/>
                <w:szCs w:val="18"/>
              </w:rPr>
            </w:pPr>
            <w:r w:rsidRPr="00B367DE">
              <w:rPr>
                <w:rFonts w:ascii="Calibri" w:eastAsia="Times New Roman" w:hAnsi="Calibri" w:cs="GE SS Text Light" w:hint="cs"/>
                <w:color w:val="000000"/>
                <w:sz w:val="18"/>
                <w:szCs w:val="18"/>
                <w:rtl/>
              </w:rPr>
              <w:t>٥٢٠</w:t>
            </w:r>
          </w:p>
        </w:tc>
        <w:tc>
          <w:tcPr>
            <w:tcW w:w="813" w:type="dxa"/>
            <w:tcBorders>
              <w:top w:val="nil"/>
              <w:left w:val="nil"/>
              <w:bottom w:val="single" w:sz="4" w:space="0" w:color="0070C0"/>
              <w:right w:val="single" w:sz="4" w:space="0" w:color="0070C0"/>
            </w:tcBorders>
            <w:shd w:val="clear" w:color="000000" w:fill="FFFFFF"/>
            <w:noWrap/>
            <w:vAlign w:val="center"/>
            <w:hideMark/>
          </w:tcPr>
          <w:p w14:paraId="41399633" w14:textId="77777777" w:rsidR="00B367DE" w:rsidRPr="00B367DE" w:rsidRDefault="00B367DE" w:rsidP="00B367DE">
            <w:pPr>
              <w:spacing w:before="0" w:line="240" w:lineRule="auto"/>
              <w:jc w:val="center"/>
              <w:rPr>
                <w:rFonts w:ascii="Calibri" w:eastAsia="Times New Roman" w:hAnsi="Calibri" w:cs="GE SS Text Light"/>
                <w:color w:val="000000"/>
                <w:sz w:val="18"/>
                <w:szCs w:val="18"/>
              </w:rPr>
            </w:pPr>
            <w:r w:rsidRPr="00B367DE">
              <w:rPr>
                <w:rFonts w:ascii="Calibri" w:eastAsia="Times New Roman" w:hAnsi="Calibri" w:cs="GE SS Text Light" w:hint="cs"/>
                <w:color w:val="000000"/>
                <w:sz w:val="18"/>
                <w:szCs w:val="18"/>
                <w:rtl/>
              </w:rPr>
              <w:t>٦٥</w:t>
            </w:r>
            <w:r w:rsidRPr="00B367DE">
              <w:rPr>
                <w:rFonts w:ascii="Calibri" w:eastAsia="Times New Roman" w:hAnsi="Calibri" w:cs="GE SS Text Light" w:hint="cs"/>
                <w:color w:val="000000"/>
                <w:sz w:val="18"/>
                <w:szCs w:val="18"/>
              </w:rPr>
              <w:t>%</w:t>
            </w:r>
          </w:p>
        </w:tc>
        <w:tc>
          <w:tcPr>
            <w:tcW w:w="750" w:type="dxa"/>
            <w:tcBorders>
              <w:top w:val="nil"/>
              <w:left w:val="single" w:sz="4" w:space="0" w:color="0070C0"/>
              <w:bottom w:val="single" w:sz="4" w:space="0" w:color="0070C0"/>
              <w:right w:val="single" w:sz="8" w:space="0" w:color="0070C0"/>
            </w:tcBorders>
            <w:shd w:val="clear" w:color="000000" w:fill="FFFFFF"/>
            <w:noWrap/>
            <w:vAlign w:val="center"/>
            <w:hideMark/>
          </w:tcPr>
          <w:p w14:paraId="5943F1CD" w14:textId="77777777" w:rsidR="00B367DE" w:rsidRPr="00B367DE" w:rsidRDefault="00B367DE" w:rsidP="00B367DE">
            <w:pPr>
              <w:spacing w:before="0" w:line="240" w:lineRule="auto"/>
              <w:jc w:val="center"/>
              <w:rPr>
                <w:rFonts w:ascii="Calibri" w:eastAsia="Times New Roman" w:hAnsi="Calibri" w:cs="GE SS Text Light"/>
                <w:color w:val="000000"/>
                <w:sz w:val="18"/>
                <w:szCs w:val="18"/>
              </w:rPr>
            </w:pPr>
            <w:r w:rsidRPr="00B367DE">
              <w:rPr>
                <w:rFonts w:ascii="Calibri" w:eastAsia="Times New Roman" w:hAnsi="Calibri" w:cs="GE SS Text Light" w:hint="cs"/>
                <w:color w:val="000000"/>
                <w:sz w:val="18"/>
                <w:szCs w:val="18"/>
                <w:rtl/>
              </w:rPr>
              <w:t>٣٥</w:t>
            </w:r>
            <w:r w:rsidRPr="00B367DE">
              <w:rPr>
                <w:rFonts w:ascii="Calibri" w:eastAsia="Times New Roman" w:hAnsi="Calibri" w:cs="GE SS Text Light" w:hint="cs"/>
                <w:color w:val="000000"/>
                <w:sz w:val="18"/>
                <w:szCs w:val="18"/>
              </w:rPr>
              <w:t>%</w:t>
            </w:r>
          </w:p>
        </w:tc>
      </w:tr>
      <w:tr w:rsidR="00B367DE" w:rsidRPr="004D6E6E" w14:paraId="3D054E6A" w14:textId="77777777" w:rsidTr="004D6E6E">
        <w:trPr>
          <w:trHeight w:val="320"/>
        </w:trPr>
        <w:tc>
          <w:tcPr>
            <w:tcW w:w="465" w:type="dxa"/>
            <w:tcBorders>
              <w:top w:val="nil"/>
              <w:left w:val="single" w:sz="8" w:space="0" w:color="0070C0"/>
              <w:bottom w:val="single" w:sz="4" w:space="0" w:color="0070C0"/>
              <w:right w:val="single" w:sz="4" w:space="0" w:color="0070C0"/>
            </w:tcBorders>
            <w:shd w:val="clear" w:color="000000" w:fill="FFFFFF"/>
            <w:noWrap/>
            <w:vAlign w:val="center"/>
            <w:hideMark/>
          </w:tcPr>
          <w:p w14:paraId="00E0C619" w14:textId="77777777" w:rsidR="00B367DE" w:rsidRPr="00B367DE" w:rsidRDefault="00B367DE" w:rsidP="00B367DE">
            <w:pPr>
              <w:bidi/>
              <w:spacing w:before="0" w:line="240" w:lineRule="auto"/>
              <w:jc w:val="center"/>
              <w:rPr>
                <w:rFonts w:ascii="Calibri" w:eastAsia="Times New Roman" w:hAnsi="Calibri" w:cs="GE SS Text Light"/>
                <w:b/>
                <w:bCs/>
                <w:color w:val="000000"/>
                <w:sz w:val="18"/>
                <w:szCs w:val="18"/>
              </w:rPr>
            </w:pPr>
            <w:r w:rsidRPr="00B367DE">
              <w:rPr>
                <w:rFonts w:ascii="Calibri" w:eastAsia="Times New Roman" w:hAnsi="Calibri" w:cs="GE SS Text Light" w:hint="cs"/>
                <w:b/>
                <w:bCs/>
                <w:color w:val="000000"/>
                <w:sz w:val="18"/>
                <w:szCs w:val="18"/>
                <w:rtl/>
              </w:rPr>
              <w:t>22</w:t>
            </w:r>
          </w:p>
        </w:tc>
        <w:tc>
          <w:tcPr>
            <w:tcW w:w="1939" w:type="dxa"/>
            <w:tcBorders>
              <w:top w:val="nil"/>
              <w:left w:val="single" w:sz="4" w:space="0" w:color="0070C0"/>
              <w:bottom w:val="single" w:sz="4" w:space="0" w:color="0070C0"/>
              <w:right w:val="single" w:sz="4" w:space="0" w:color="0070C0"/>
            </w:tcBorders>
            <w:shd w:val="clear" w:color="000000" w:fill="FFFFFF"/>
            <w:noWrap/>
            <w:vAlign w:val="center"/>
            <w:hideMark/>
          </w:tcPr>
          <w:p w14:paraId="4A1C6CD9" w14:textId="77777777" w:rsidR="00B367DE" w:rsidRPr="00B367DE" w:rsidRDefault="00B367DE" w:rsidP="00B367DE">
            <w:pPr>
              <w:bidi/>
              <w:spacing w:before="0" w:line="240" w:lineRule="auto"/>
              <w:jc w:val="center"/>
              <w:rPr>
                <w:rFonts w:ascii="Calibri" w:eastAsia="Times New Roman" w:hAnsi="Calibri" w:cs="GE SS Text Light"/>
                <w:color w:val="000000"/>
                <w:sz w:val="18"/>
                <w:szCs w:val="18"/>
                <w:rtl/>
              </w:rPr>
            </w:pPr>
            <w:r w:rsidRPr="00B367DE">
              <w:rPr>
                <w:rFonts w:ascii="Calibri" w:eastAsia="Times New Roman" w:hAnsi="Calibri" w:cs="GE SS Text Light" w:hint="cs"/>
                <w:color w:val="000000"/>
                <w:sz w:val="18"/>
                <w:szCs w:val="18"/>
                <w:rtl/>
              </w:rPr>
              <w:t>معهد التدريب النفطي - البصرة</w:t>
            </w:r>
          </w:p>
        </w:tc>
        <w:tc>
          <w:tcPr>
            <w:tcW w:w="3368" w:type="dxa"/>
            <w:tcBorders>
              <w:top w:val="nil"/>
              <w:left w:val="single" w:sz="4" w:space="0" w:color="0070C0"/>
              <w:bottom w:val="single" w:sz="4" w:space="0" w:color="0070C0"/>
              <w:right w:val="nil"/>
            </w:tcBorders>
            <w:shd w:val="clear" w:color="000000" w:fill="FFFFFF"/>
            <w:noWrap/>
            <w:vAlign w:val="center"/>
            <w:hideMark/>
          </w:tcPr>
          <w:p w14:paraId="3F888A6A" w14:textId="77777777" w:rsidR="00B367DE" w:rsidRPr="00B367DE" w:rsidRDefault="00B367DE" w:rsidP="00B367DE">
            <w:pPr>
              <w:spacing w:before="0" w:line="240" w:lineRule="auto"/>
              <w:jc w:val="center"/>
              <w:rPr>
                <w:rFonts w:ascii="Georgia" w:eastAsia="Times New Roman" w:hAnsi="Georgia" w:cs="Calibri"/>
                <w:color w:val="000000"/>
                <w:sz w:val="18"/>
                <w:szCs w:val="18"/>
                <w:rtl/>
              </w:rPr>
            </w:pPr>
            <w:r w:rsidRPr="00B367DE">
              <w:rPr>
                <w:rFonts w:ascii="Georgia" w:eastAsia="Times New Roman" w:hAnsi="Georgia" w:cs="Calibri"/>
                <w:color w:val="000000"/>
                <w:sz w:val="18"/>
                <w:szCs w:val="18"/>
              </w:rPr>
              <w:t>BASRA OIL TRAINING INSTITUTE</w:t>
            </w:r>
          </w:p>
        </w:tc>
        <w:tc>
          <w:tcPr>
            <w:tcW w:w="742" w:type="dxa"/>
            <w:tcBorders>
              <w:top w:val="nil"/>
              <w:left w:val="double" w:sz="6" w:space="0" w:color="0070C0"/>
              <w:bottom w:val="single" w:sz="4" w:space="0" w:color="0070C0"/>
              <w:right w:val="single" w:sz="4" w:space="0" w:color="0070C0"/>
            </w:tcBorders>
            <w:shd w:val="clear" w:color="000000" w:fill="FFFFFF"/>
            <w:noWrap/>
            <w:vAlign w:val="center"/>
            <w:hideMark/>
          </w:tcPr>
          <w:p w14:paraId="7432D1AE" w14:textId="77777777" w:rsidR="00B367DE" w:rsidRPr="00B367DE" w:rsidRDefault="00B367DE" w:rsidP="00B367DE">
            <w:pPr>
              <w:spacing w:before="0" w:line="240" w:lineRule="auto"/>
              <w:jc w:val="center"/>
              <w:rPr>
                <w:rFonts w:ascii="Calibri" w:eastAsia="Times New Roman" w:hAnsi="Calibri" w:cs="GE SS Text Light"/>
                <w:color w:val="000000"/>
                <w:sz w:val="18"/>
                <w:szCs w:val="18"/>
              </w:rPr>
            </w:pPr>
            <w:r w:rsidRPr="00B367DE">
              <w:rPr>
                <w:rFonts w:ascii="Calibri" w:eastAsia="Times New Roman" w:hAnsi="Calibri" w:cs="GE SS Text Light" w:hint="cs"/>
                <w:color w:val="000000"/>
                <w:sz w:val="18"/>
                <w:szCs w:val="18"/>
                <w:rtl/>
              </w:rPr>
              <w:t>٢٩٥</w:t>
            </w:r>
          </w:p>
        </w:tc>
        <w:tc>
          <w:tcPr>
            <w:tcW w:w="698" w:type="dxa"/>
            <w:tcBorders>
              <w:top w:val="nil"/>
              <w:left w:val="single" w:sz="4" w:space="0" w:color="0070C0"/>
              <w:bottom w:val="single" w:sz="4" w:space="0" w:color="0070C0"/>
              <w:right w:val="double" w:sz="6" w:space="0" w:color="0070C0"/>
            </w:tcBorders>
            <w:shd w:val="clear" w:color="000000" w:fill="FFFFFF"/>
            <w:noWrap/>
            <w:vAlign w:val="center"/>
            <w:hideMark/>
          </w:tcPr>
          <w:p w14:paraId="5CA303DC" w14:textId="77777777" w:rsidR="00B367DE" w:rsidRPr="00B367DE" w:rsidRDefault="00B367DE" w:rsidP="00B367DE">
            <w:pPr>
              <w:spacing w:before="0" w:line="240" w:lineRule="auto"/>
              <w:jc w:val="center"/>
              <w:rPr>
                <w:rFonts w:ascii="Calibri" w:eastAsia="Times New Roman" w:hAnsi="Calibri" w:cs="GE SS Text Light"/>
                <w:color w:val="000000"/>
                <w:sz w:val="18"/>
                <w:szCs w:val="18"/>
              </w:rPr>
            </w:pPr>
            <w:r w:rsidRPr="00B367DE">
              <w:rPr>
                <w:rFonts w:ascii="Calibri" w:eastAsia="Times New Roman" w:hAnsi="Calibri" w:cs="GE SS Text Light" w:hint="cs"/>
                <w:color w:val="000000"/>
                <w:sz w:val="18"/>
                <w:szCs w:val="18"/>
                <w:rtl/>
              </w:rPr>
              <w:t>٨٠</w:t>
            </w:r>
          </w:p>
        </w:tc>
        <w:tc>
          <w:tcPr>
            <w:tcW w:w="1141" w:type="dxa"/>
            <w:tcBorders>
              <w:top w:val="nil"/>
              <w:left w:val="double" w:sz="6" w:space="0" w:color="0070C0"/>
              <w:bottom w:val="single" w:sz="4" w:space="0" w:color="0070C0"/>
              <w:right w:val="double" w:sz="6" w:space="0" w:color="0070C0"/>
            </w:tcBorders>
            <w:shd w:val="clear" w:color="000000" w:fill="FFFFFF"/>
            <w:noWrap/>
            <w:vAlign w:val="center"/>
            <w:hideMark/>
          </w:tcPr>
          <w:p w14:paraId="74D7EE4D" w14:textId="77777777" w:rsidR="00B367DE" w:rsidRPr="00B367DE" w:rsidRDefault="00B367DE" w:rsidP="00B367DE">
            <w:pPr>
              <w:spacing w:before="0" w:line="240" w:lineRule="auto"/>
              <w:jc w:val="center"/>
              <w:rPr>
                <w:rFonts w:ascii="Calibri" w:eastAsia="Times New Roman" w:hAnsi="Calibri" w:cs="GE SS Text Light"/>
                <w:color w:val="000000"/>
                <w:sz w:val="18"/>
                <w:szCs w:val="18"/>
              </w:rPr>
            </w:pPr>
            <w:r w:rsidRPr="00B367DE">
              <w:rPr>
                <w:rFonts w:ascii="Calibri" w:eastAsia="Times New Roman" w:hAnsi="Calibri" w:cs="GE SS Text Light" w:hint="cs"/>
                <w:color w:val="000000"/>
                <w:sz w:val="18"/>
                <w:szCs w:val="18"/>
                <w:rtl/>
              </w:rPr>
              <w:t>٣٧٥</w:t>
            </w:r>
          </w:p>
        </w:tc>
        <w:tc>
          <w:tcPr>
            <w:tcW w:w="813" w:type="dxa"/>
            <w:tcBorders>
              <w:top w:val="nil"/>
              <w:left w:val="nil"/>
              <w:bottom w:val="single" w:sz="4" w:space="0" w:color="0070C0"/>
              <w:right w:val="single" w:sz="4" w:space="0" w:color="0070C0"/>
            </w:tcBorders>
            <w:shd w:val="clear" w:color="000000" w:fill="FFFFFF"/>
            <w:noWrap/>
            <w:vAlign w:val="center"/>
            <w:hideMark/>
          </w:tcPr>
          <w:p w14:paraId="1ADE08F2" w14:textId="77777777" w:rsidR="00B367DE" w:rsidRPr="00B367DE" w:rsidRDefault="00B367DE" w:rsidP="00B367DE">
            <w:pPr>
              <w:spacing w:before="0" w:line="240" w:lineRule="auto"/>
              <w:jc w:val="center"/>
              <w:rPr>
                <w:rFonts w:ascii="Calibri" w:eastAsia="Times New Roman" w:hAnsi="Calibri" w:cs="GE SS Text Light"/>
                <w:color w:val="000000"/>
                <w:sz w:val="18"/>
                <w:szCs w:val="18"/>
              </w:rPr>
            </w:pPr>
            <w:r w:rsidRPr="00B367DE">
              <w:rPr>
                <w:rFonts w:ascii="Calibri" w:eastAsia="Times New Roman" w:hAnsi="Calibri" w:cs="GE SS Text Light" w:hint="cs"/>
                <w:color w:val="000000"/>
                <w:sz w:val="18"/>
                <w:szCs w:val="18"/>
                <w:rtl/>
              </w:rPr>
              <w:t>٧٩</w:t>
            </w:r>
            <w:r w:rsidRPr="00B367DE">
              <w:rPr>
                <w:rFonts w:ascii="Calibri" w:eastAsia="Times New Roman" w:hAnsi="Calibri" w:cs="GE SS Text Light" w:hint="cs"/>
                <w:color w:val="000000"/>
                <w:sz w:val="18"/>
                <w:szCs w:val="18"/>
              </w:rPr>
              <w:t>%</w:t>
            </w:r>
          </w:p>
        </w:tc>
        <w:tc>
          <w:tcPr>
            <w:tcW w:w="750" w:type="dxa"/>
            <w:tcBorders>
              <w:top w:val="nil"/>
              <w:left w:val="single" w:sz="4" w:space="0" w:color="0070C0"/>
              <w:bottom w:val="single" w:sz="4" w:space="0" w:color="0070C0"/>
              <w:right w:val="single" w:sz="8" w:space="0" w:color="0070C0"/>
            </w:tcBorders>
            <w:shd w:val="clear" w:color="000000" w:fill="FFFFFF"/>
            <w:noWrap/>
            <w:vAlign w:val="center"/>
            <w:hideMark/>
          </w:tcPr>
          <w:p w14:paraId="5309E0E3" w14:textId="77777777" w:rsidR="00B367DE" w:rsidRPr="00B367DE" w:rsidRDefault="00B367DE" w:rsidP="00B367DE">
            <w:pPr>
              <w:spacing w:before="0" w:line="240" w:lineRule="auto"/>
              <w:jc w:val="center"/>
              <w:rPr>
                <w:rFonts w:ascii="Calibri" w:eastAsia="Times New Roman" w:hAnsi="Calibri" w:cs="GE SS Text Light"/>
                <w:color w:val="000000"/>
                <w:sz w:val="18"/>
                <w:szCs w:val="18"/>
              </w:rPr>
            </w:pPr>
            <w:r w:rsidRPr="00B367DE">
              <w:rPr>
                <w:rFonts w:ascii="Calibri" w:eastAsia="Times New Roman" w:hAnsi="Calibri" w:cs="GE SS Text Light" w:hint="cs"/>
                <w:color w:val="000000"/>
                <w:sz w:val="18"/>
                <w:szCs w:val="18"/>
                <w:rtl/>
              </w:rPr>
              <w:t>٢١</w:t>
            </w:r>
            <w:r w:rsidRPr="00B367DE">
              <w:rPr>
                <w:rFonts w:ascii="Calibri" w:eastAsia="Times New Roman" w:hAnsi="Calibri" w:cs="GE SS Text Light" w:hint="cs"/>
                <w:color w:val="000000"/>
                <w:sz w:val="18"/>
                <w:szCs w:val="18"/>
              </w:rPr>
              <w:t>%</w:t>
            </w:r>
          </w:p>
        </w:tc>
      </w:tr>
      <w:tr w:rsidR="00B367DE" w:rsidRPr="004D6E6E" w14:paraId="7A1ECAF9" w14:textId="77777777" w:rsidTr="004D6E6E">
        <w:trPr>
          <w:trHeight w:val="320"/>
        </w:trPr>
        <w:tc>
          <w:tcPr>
            <w:tcW w:w="465" w:type="dxa"/>
            <w:tcBorders>
              <w:top w:val="nil"/>
              <w:left w:val="single" w:sz="8" w:space="0" w:color="0070C0"/>
              <w:bottom w:val="single" w:sz="4" w:space="0" w:color="0070C0"/>
              <w:right w:val="single" w:sz="4" w:space="0" w:color="0070C0"/>
            </w:tcBorders>
            <w:shd w:val="clear" w:color="000000" w:fill="FFFFFF"/>
            <w:noWrap/>
            <w:vAlign w:val="center"/>
            <w:hideMark/>
          </w:tcPr>
          <w:p w14:paraId="0F9E0C35" w14:textId="77777777" w:rsidR="00B367DE" w:rsidRPr="00B367DE" w:rsidRDefault="00B367DE" w:rsidP="00B367DE">
            <w:pPr>
              <w:bidi/>
              <w:spacing w:before="0" w:line="240" w:lineRule="auto"/>
              <w:jc w:val="center"/>
              <w:rPr>
                <w:rFonts w:ascii="Calibri" w:eastAsia="Times New Roman" w:hAnsi="Calibri" w:cs="GE SS Text Light"/>
                <w:b/>
                <w:bCs/>
                <w:color w:val="000000"/>
                <w:sz w:val="18"/>
                <w:szCs w:val="18"/>
              </w:rPr>
            </w:pPr>
            <w:r w:rsidRPr="00B367DE">
              <w:rPr>
                <w:rFonts w:ascii="Calibri" w:eastAsia="Times New Roman" w:hAnsi="Calibri" w:cs="GE SS Text Light" w:hint="cs"/>
                <w:b/>
                <w:bCs/>
                <w:color w:val="000000"/>
                <w:sz w:val="18"/>
                <w:szCs w:val="18"/>
                <w:rtl/>
              </w:rPr>
              <w:t>23</w:t>
            </w:r>
          </w:p>
        </w:tc>
        <w:tc>
          <w:tcPr>
            <w:tcW w:w="1939" w:type="dxa"/>
            <w:tcBorders>
              <w:top w:val="nil"/>
              <w:left w:val="single" w:sz="4" w:space="0" w:color="0070C0"/>
              <w:bottom w:val="single" w:sz="4" w:space="0" w:color="0070C0"/>
              <w:right w:val="single" w:sz="4" w:space="0" w:color="0070C0"/>
            </w:tcBorders>
            <w:shd w:val="clear" w:color="000000" w:fill="FFFFFF"/>
            <w:noWrap/>
            <w:vAlign w:val="center"/>
            <w:hideMark/>
          </w:tcPr>
          <w:p w14:paraId="3D46FC9C" w14:textId="77777777" w:rsidR="00B367DE" w:rsidRPr="00B367DE" w:rsidRDefault="00B367DE" w:rsidP="00B367DE">
            <w:pPr>
              <w:bidi/>
              <w:spacing w:before="0" w:line="240" w:lineRule="auto"/>
              <w:jc w:val="center"/>
              <w:rPr>
                <w:rFonts w:ascii="Calibri" w:eastAsia="Times New Roman" w:hAnsi="Calibri" w:cs="GE SS Text Light"/>
                <w:color w:val="000000"/>
                <w:sz w:val="18"/>
                <w:szCs w:val="18"/>
                <w:rtl/>
              </w:rPr>
            </w:pPr>
            <w:r w:rsidRPr="00B367DE">
              <w:rPr>
                <w:rFonts w:ascii="Calibri" w:eastAsia="Times New Roman" w:hAnsi="Calibri" w:cs="GE SS Text Light" w:hint="cs"/>
                <w:color w:val="000000"/>
                <w:sz w:val="18"/>
                <w:szCs w:val="18"/>
                <w:rtl/>
              </w:rPr>
              <w:t>معهد التدريب النفطي - بيجي</w:t>
            </w:r>
          </w:p>
        </w:tc>
        <w:tc>
          <w:tcPr>
            <w:tcW w:w="3368" w:type="dxa"/>
            <w:tcBorders>
              <w:top w:val="nil"/>
              <w:left w:val="single" w:sz="4" w:space="0" w:color="0070C0"/>
              <w:bottom w:val="single" w:sz="4" w:space="0" w:color="0070C0"/>
              <w:right w:val="nil"/>
            </w:tcBorders>
            <w:shd w:val="clear" w:color="000000" w:fill="FFFFFF"/>
            <w:noWrap/>
            <w:vAlign w:val="center"/>
            <w:hideMark/>
          </w:tcPr>
          <w:p w14:paraId="6755BEB7" w14:textId="77777777" w:rsidR="00B367DE" w:rsidRPr="00B367DE" w:rsidRDefault="00B367DE" w:rsidP="00B367DE">
            <w:pPr>
              <w:spacing w:before="0" w:line="240" w:lineRule="auto"/>
              <w:jc w:val="center"/>
              <w:rPr>
                <w:rFonts w:ascii="Georgia" w:eastAsia="Times New Roman" w:hAnsi="Georgia" w:cs="Calibri"/>
                <w:color w:val="000000"/>
                <w:sz w:val="18"/>
                <w:szCs w:val="18"/>
                <w:rtl/>
              </w:rPr>
            </w:pPr>
            <w:r w:rsidRPr="00B367DE">
              <w:rPr>
                <w:rFonts w:ascii="Georgia" w:eastAsia="Times New Roman" w:hAnsi="Georgia" w:cs="Calibri"/>
                <w:color w:val="000000"/>
                <w:sz w:val="18"/>
                <w:szCs w:val="18"/>
              </w:rPr>
              <w:t>BAIJI OIL TRAINING INSTITUTE</w:t>
            </w:r>
          </w:p>
        </w:tc>
        <w:tc>
          <w:tcPr>
            <w:tcW w:w="742" w:type="dxa"/>
            <w:tcBorders>
              <w:top w:val="nil"/>
              <w:left w:val="double" w:sz="6" w:space="0" w:color="0070C0"/>
              <w:bottom w:val="single" w:sz="4" w:space="0" w:color="0070C0"/>
              <w:right w:val="single" w:sz="4" w:space="0" w:color="0070C0"/>
            </w:tcBorders>
            <w:shd w:val="clear" w:color="000000" w:fill="FFFFFF"/>
            <w:noWrap/>
            <w:vAlign w:val="center"/>
            <w:hideMark/>
          </w:tcPr>
          <w:p w14:paraId="5F826EB6" w14:textId="77777777" w:rsidR="00B367DE" w:rsidRPr="00B367DE" w:rsidRDefault="00B367DE" w:rsidP="00B367DE">
            <w:pPr>
              <w:spacing w:before="0" w:line="240" w:lineRule="auto"/>
              <w:jc w:val="center"/>
              <w:rPr>
                <w:rFonts w:ascii="Calibri" w:eastAsia="Times New Roman" w:hAnsi="Calibri" w:cs="GE SS Text Light"/>
                <w:color w:val="000000"/>
                <w:sz w:val="18"/>
                <w:szCs w:val="18"/>
              </w:rPr>
            </w:pPr>
            <w:r w:rsidRPr="00B367DE">
              <w:rPr>
                <w:rFonts w:ascii="Calibri" w:eastAsia="Times New Roman" w:hAnsi="Calibri" w:cs="GE SS Text Light" w:hint="cs"/>
                <w:color w:val="000000"/>
                <w:sz w:val="18"/>
                <w:szCs w:val="18"/>
                <w:rtl/>
              </w:rPr>
              <w:t>٣٥١</w:t>
            </w:r>
          </w:p>
        </w:tc>
        <w:tc>
          <w:tcPr>
            <w:tcW w:w="698" w:type="dxa"/>
            <w:tcBorders>
              <w:top w:val="nil"/>
              <w:left w:val="single" w:sz="4" w:space="0" w:color="0070C0"/>
              <w:bottom w:val="single" w:sz="4" w:space="0" w:color="0070C0"/>
              <w:right w:val="double" w:sz="6" w:space="0" w:color="0070C0"/>
            </w:tcBorders>
            <w:shd w:val="clear" w:color="000000" w:fill="FFFFFF"/>
            <w:noWrap/>
            <w:vAlign w:val="center"/>
            <w:hideMark/>
          </w:tcPr>
          <w:p w14:paraId="29DE1C1A" w14:textId="77777777" w:rsidR="00B367DE" w:rsidRPr="00B367DE" w:rsidRDefault="00B367DE" w:rsidP="00B367DE">
            <w:pPr>
              <w:spacing w:before="0" w:line="240" w:lineRule="auto"/>
              <w:jc w:val="center"/>
              <w:rPr>
                <w:rFonts w:ascii="Calibri" w:eastAsia="Times New Roman" w:hAnsi="Calibri" w:cs="GE SS Text Light"/>
                <w:color w:val="000000"/>
                <w:sz w:val="18"/>
                <w:szCs w:val="18"/>
              </w:rPr>
            </w:pPr>
            <w:r w:rsidRPr="00B367DE">
              <w:rPr>
                <w:rFonts w:ascii="Calibri" w:eastAsia="Times New Roman" w:hAnsi="Calibri" w:cs="GE SS Text Light" w:hint="cs"/>
                <w:color w:val="000000"/>
                <w:sz w:val="18"/>
                <w:szCs w:val="18"/>
                <w:rtl/>
              </w:rPr>
              <w:t>١٧</w:t>
            </w:r>
          </w:p>
        </w:tc>
        <w:tc>
          <w:tcPr>
            <w:tcW w:w="1141" w:type="dxa"/>
            <w:tcBorders>
              <w:top w:val="nil"/>
              <w:left w:val="double" w:sz="6" w:space="0" w:color="0070C0"/>
              <w:bottom w:val="single" w:sz="4" w:space="0" w:color="0070C0"/>
              <w:right w:val="double" w:sz="6" w:space="0" w:color="0070C0"/>
            </w:tcBorders>
            <w:shd w:val="clear" w:color="000000" w:fill="FFFFFF"/>
            <w:noWrap/>
            <w:vAlign w:val="center"/>
            <w:hideMark/>
          </w:tcPr>
          <w:p w14:paraId="48E8DF12" w14:textId="77777777" w:rsidR="00B367DE" w:rsidRPr="00B367DE" w:rsidRDefault="00B367DE" w:rsidP="00B367DE">
            <w:pPr>
              <w:spacing w:before="0" w:line="240" w:lineRule="auto"/>
              <w:jc w:val="center"/>
              <w:rPr>
                <w:rFonts w:ascii="Calibri" w:eastAsia="Times New Roman" w:hAnsi="Calibri" w:cs="GE SS Text Light"/>
                <w:color w:val="000000"/>
                <w:sz w:val="18"/>
                <w:szCs w:val="18"/>
              </w:rPr>
            </w:pPr>
            <w:r w:rsidRPr="00B367DE">
              <w:rPr>
                <w:rFonts w:ascii="Calibri" w:eastAsia="Times New Roman" w:hAnsi="Calibri" w:cs="GE SS Text Light" w:hint="cs"/>
                <w:color w:val="000000"/>
                <w:sz w:val="18"/>
                <w:szCs w:val="18"/>
                <w:rtl/>
              </w:rPr>
              <w:t>٣٦٨</w:t>
            </w:r>
          </w:p>
        </w:tc>
        <w:tc>
          <w:tcPr>
            <w:tcW w:w="813" w:type="dxa"/>
            <w:tcBorders>
              <w:top w:val="nil"/>
              <w:left w:val="nil"/>
              <w:bottom w:val="single" w:sz="4" w:space="0" w:color="0070C0"/>
              <w:right w:val="single" w:sz="4" w:space="0" w:color="0070C0"/>
            </w:tcBorders>
            <w:shd w:val="clear" w:color="000000" w:fill="FFFFFF"/>
            <w:noWrap/>
            <w:vAlign w:val="center"/>
            <w:hideMark/>
          </w:tcPr>
          <w:p w14:paraId="28C29646" w14:textId="77777777" w:rsidR="00B367DE" w:rsidRPr="00B367DE" w:rsidRDefault="00B367DE" w:rsidP="00B367DE">
            <w:pPr>
              <w:spacing w:before="0" w:line="240" w:lineRule="auto"/>
              <w:jc w:val="center"/>
              <w:rPr>
                <w:rFonts w:ascii="Calibri" w:eastAsia="Times New Roman" w:hAnsi="Calibri" w:cs="GE SS Text Light"/>
                <w:color w:val="000000"/>
                <w:sz w:val="18"/>
                <w:szCs w:val="18"/>
              </w:rPr>
            </w:pPr>
            <w:r w:rsidRPr="00B367DE">
              <w:rPr>
                <w:rFonts w:ascii="Calibri" w:eastAsia="Times New Roman" w:hAnsi="Calibri" w:cs="GE SS Text Light" w:hint="cs"/>
                <w:color w:val="000000"/>
                <w:sz w:val="18"/>
                <w:szCs w:val="18"/>
                <w:rtl/>
              </w:rPr>
              <w:t>٩٥</w:t>
            </w:r>
            <w:r w:rsidRPr="00B367DE">
              <w:rPr>
                <w:rFonts w:ascii="Calibri" w:eastAsia="Times New Roman" w:hAnsi="Calibri" w:cs="GE SS Text Light" w:hint="cs"/>
                <w:color w:val="000000"/>
                <w:sz w:val="18"/>
                <w:szCs w:val="18"/>
              </w:rPr>
              <w:t>%</w:t>
            </w:r>
          </w:p>
        </w:tc>
        <w:tc>
          <w:tcPr>
            <w:tcW w:w="750" w:type="dxa"/>
            <w:tcBorders>
              <w:top w:val="nil"/>
              <w:left w:val="single" w:sz="4" w:space="0" w:color="0070C0"/>
              <w:bottom w:val="single" w:sz="4" w:space="0" w:color="0070C0"/>
              <w:right w:val="single" w:sz="8" w:space="0" w:color="0070C0"/>
            </w:tcBorders>
            <w:shd w:val="clear" w:color="000000" w:fill="FFFFFF"/>
            <w:noWrap/>
            <w:vAlign w:val="center"/>
            <w:hideMark/>
          </w:tcPr>
          <w:p w14:paraId="4C0BC203" w14:textId="77777777" w:rsidR="00B367DE" w:rsidRPr="00B367DE" w:rsidRDefault="00B367DE" w:rsidP="00B367DE">
            <w:pPr>
              <w:spacing w:before="0" w:line="240" w:lineRule="auto"/>
              <w:jc w:val="center"/>
              <w:rPr>
                <w:rFonts w:ascii="Calibri" w:eastAsia="Times New Roman" w:hAnsi="Calibri" w:cs="GE SS Text Light"/>
                <w:color w:val="000000"/>
                <w:sz w:val="18"/>
                <w:szCs w:val="18"/>
              </w:rPr>
            </w:pPr>
            <w:r w:rsidRPr="00B367DE">
              <w:rPr>
                <w:rFonts w:ascii="Calibri" w:eastAsia="Times New Roman" w:hAnsi="Calibri" w:cs="GE SS Text Light" w:hint="cs"/>
                <w:color w:val="000000"/>
                <w:sz w:val="18"/>
                <w:szCs w:val="18"/>
                <w:rtl/>
              </w:rPr>
              <w:t>٥</w:t>
            </w:r>
            <w:r w:rsidRPr="00B367DE">
              <w:rPr>
                <w:rFonts w:ascii="Calibri" w:eastAsia="Times New Roman" w:hAnsi="Calibri" w:cs="GE SS Text Light" w:hint="cs"/>
                <w:color w:val="000000"/>
                <w:sz w:val="18"/>
                <w:szCs w:val="18"/>
              </w:rPr>
              <w:t>%</w:t>
            </w:r>
          </w:p>
        </w:tc>
      </w:tr>
      <w:tr w:rsidR="00B367DE" w:rsidRPr="004D6E6E" w14:paraId="50A05273" w14:textId="77777777" w:rsidTr="004D6E6E">
        <w:trPr>
          <w:trHeight w:val="320"/>
        </w:trPr>
        <w:tc>
          <w:tcPr>
            <w:tcW w:w="465" w:type="dxa"/>
            <w:tcBorders>
              <w:top w:val="nil"/>
              <w:left w:val="single" w:sz="8" w:space="0" w:color="0070C0"/>
              <w:bottom w:val="single" w:sz="4" w:space="0" w:color="0070C0"/>
              <w:right w:val="single" w:sz="4" w:space="0" w:color="0070C0"/>
            </w:tcBorders>
            <w:shd w:val="clear" w:color="000000" w:fill="FFFFFF"/>
            <w:noWrap/>
            <w:vAlign w:val="center"/>
            <w:hideMark/>
          </w:tcPr>
          <w:p w14:paraId="0A5DA327" w14:textId="77777777" w:rsidR="00B367DE" w:rsidRPr="00B367DE" w:rsidRDefault="00B367DE" w:rsidP="00B367DE">
            <w:pPr>
              <w:bidi/>
              <w:spacing w:before="0" w:line="240" w:lineRule="auto"/>
              <w:jc w:val="center"/>
              <w:rPr>
                <w:rFonts w:ascii="Calibri" w:eastAsia="Times New Roman" w:hAnsi="Calibri" w:cs="GE SS Text Light"/>
                <w:b/>
                <w:bCs/>
                <w:color w:val="000000"/>
                <w:sz w:val="18"/>
                <w:szCs w:val="18"/>
              </w:rPr>
            </w:pPr>
            <w:r w:rsidRPr="00B367DE">
              <w:rPr>
                <w:rFonts w:ascii="Calibri" w:eastAsia="Times New Roman" w:hAnsi="Calibri" w:cs="GE SS Text Light" w:hint="cs"/>
                <w:b/>
                <w:bCs/>
                <w:color w:val="000000"/>
                <w:sz w:val="18"/>
                <w:szCs w:val="18"/>
                <w:rtl/>
              </w:rPr>
              <w:t>24</w:t>
            </w:r>
          </w:p>
        </w:tc>
        <w:tc>
          <w:tcPr>
            <w:tcW w:w="1939" w:type="dxa"/>
            <w:tcBorders>
              <w:top w:val="nil"/>
              <w:left w:val="single" w:sz="4" w:space="0" w:color="0070C0"/>
              <w:bottom w:val="single" w:sz="4" w:space="0" w:color="0070C0"/>
              <w:right w:val="single" w:sz="4" w:space="0" w:color="0070C0"/>
            </w:tcBorders>
            <w:shd w:val="clear" w:color="000000" w:fill="FFFFFF"/>
            <w:noWrap/>
            <w:vAlign w:val="center"/>
            <w:hideMark/>
          </w:tcPr>
          <w:p w14:paraId="4548C9D6" w14:textId="77777777" w:rsidR="00B367DE" w:rsidRPr="00B367DE" w:rsidRDefault="00B367DE" w:rsidP="00B367DE">
            <w:pPr>
              <w:bidi/>
              <w:spacing w:before="0" w:line="240" w:lineRule="auto"/>
              <w:jc w:val="center"/>
              <w:rPr>
                <w:rFonts w:ascii="Calibri" w:eastAsia="Times New Roman" w:hAnsi="Calibri" w:cs="GE SS Text Light"/>
                <w:color w:val="000000"/>
                <w:sz w:val="18"/>
                <w:szCs w:val="18"/>
                <w:rtl/>
              </w:rPr>
            </w:pPr>
            <w:r w:rsidRPr="00B367DE">
              <w:rPr>
                <w:rFonts w:ascii="Calibri" w:eastAsia="Times New Roman" w:hAnsi="Calibri" w:cs="GE SS Text Light" w:hint="cs"/>
                <w:color w:val="000000"/>
                <w:sz w:val="18"/>
                <w:szCs w:val="18"/>
                <w:rtl/>
              </w:rPr>
              <w:t>مركز البحث والتطوير النفطي</w:t>
            </w:r>
          </w:p>
        </w:tc>
        <w:tc>
          <w:tcPr>
            <w:tcW w:w="3368" w:type="dxa"/>
            <w:tcBorders>
              <w:top w:val="nil"/>
              <w:left w:val="single" w:sz="4" w:space="0" w:color="0070C0"/>
              <w:bottom w:val="single" w:sz="4" w:space="0" w:color="0070C0"/>
              <w:right w:val="nil"/>
            </w:tcBorders>
            <w:shd w:val="clear" w:color="000000" w:fill="FFFFFF"/>
            <w:noWrap/>
            <w:vAlign w:val="center"/>
            <w:hideMark/>
          </w:tcPr>
          <w:p w14:paraId="1473F933" w14:textId="77777777" w:rsidR="00B367DE" w:rsidRPr="00B367DE" w:rsidRDefault="00B367DE" w:rsidP="00B367DE">
            <w:pPr>
              <w:spacing w:before="0" w:line="240" w:lineRule="auto"/>
              <w:jc w:val="center"/>
              <w:rPr>
                <w:rFonts w:ascii="Georgia" w:eastAsia="Times New Roman" w:hAnsi="Georgia" w:cs="Calibri"/>
                <w:color w:val="000000"/>
                <w:sz w:val="18"/>
                <w:szCs w:val="18"/>
                <w:rtl/>
              </w:rPr>
            </w:pPr>
            <w:r w:rsidRPr="00B367DE">
              <w:rPr>
                <w:rFonts w:ascii="Georgia" w:eastAsia="Times New Roman" w:hAnsi="Georgia" w:cs="Calibri"/>
                <w:color w:val="000000"/>
                <w:sz w:val="18"/>
                <w:szCs w:val="18"/>
              </w:rPr>
              <w:t>PETROLEUM RESEARCH AND DEVELOPMENT CENTER</w:t>
            </w:r>
          </w:p>
        </w:tc>
        <w:tc>
          <w:tcPr>
            <w:tcW w:w="742" w:type="dxa"/>
            <w:tcBorders>
              <w:top w:val="nil"/>
              <w:left w:val="double" w:sz="6" w:space="0" w:color="0070C0"/>
              <w:bottom w:val="single" w:sz="4" w:space="0" w:color="0070C0"/>
              <w:right w:val="single" w:sz="4" w:space="0" w:color="0070C0"/>
            </w:tcBorders>
            <w:shd w:val="clear" w:color="000000" w:fill="FFFFFF"/>
            <w:noWrap/>
            <w:vAlign w:val="center"/>
            <w:hideMark/>
          </w:tcPr>
          <w:p w14:paraId="402BE6EE" w14:textId="77777777" w:rsidR="00B367DE" w:rsidRPr="00B367DE" w:rsidRDefault="00B367DE" w:rsidP="00B367DE">
            <w:pPr>
              <w:spacing w:before="0" w:line="240" w:lineRule="auto"/>
              <w:jc w:val="center"/>
              <w:rPr>
                <w:rFonts w:ascii="Calibri" w:eastAsia="Times New Roman" w:hAnsi="Calibri" w:cs="GE SS Text Light"/>
                <w:color w:val="000000"/>
                <w:sz w:val="18"/>
                <w:szCs w:val="18"/>
              </w:rPr>
            </w:pPr>
            <w:r w:rsidRPr="00B367DE">
              <w:rPr>
                <w:rFonts w:ascii="Calibri" w:eastAsia="Times New Roman" w:hAnsi="Calibri" w:cs="GE SS Text Light" w:hint="cs"/>
                <w:color w:val="000000"/>
                <w:sz w:val="18"/>
                <w:szCs w:val="18"/>
                <w:rtl/>
              </w:rPr>
              <w:t>٢٢١</w:t>
            </w:r>
          </w:p>
        </w:tc>
        <w:tc>
          <w:tcPr>
            <w:tcW w:w="698" w:type="dxa"/>
            <w:tcBorders>
              <w:top w:val="nil"/>
              <w:left w:val="single" w:sz="4" w:space="0" w:color="0070C0"/>
              <w:bottom w:val="single" w:sz="4" w:space="0" w:color="0070C0"/>
              <w:right w:val="double" w:sz="6" w:space="0" w:color="0070C0"/>
            </w:tcBorders>
            <w:shd w:val="clear" w:color="000000" w:fill="FFFFFF"/>
            <w:noWrap/>
            <w:vAlign w:val="center"/>
            <w:hideMark/>
          </w:tcPr>
          <w:p w14:paraId="6F470449" w14:textId="77777777" w:rsidR="00B367DE" w:rsidRPr="00B367DE" w:rsidRDefault="00B367DE" w:rsidP="00B367DE">
            <w:pPr>
              <w:spacing w:before="0" w:line="240" w:lineRule="auto"/>
              <w:jc w:val="center"/>
              <w:rPr>
                <w:rFonts w:ascii="Calibri" w:eastAsia="Times New Roman" w:hAnsi="Calibri" w:cs="GE SS Text Light"/>
                <w:color w:val="000000"/>
                <w:sz w:val="18"/>
                <w:szCs w:val="18"/>
              </w:rPr>
            </w:pPr>
            <w:r w:rsidRPr="00B367DE">
              <w:rPr>
                <w:rFonts w:ascii="Calibri" w:eastAsia="Times New Roman" w:hAnsi="Calibri" w:cs="GE SS Text Light" w:hint="cs"/>
                <w:color w:val="000000"/>
                <w:sz w:val="18"/>
                <w:szCs w:val="18"/>
                <w:rtl/>
              </w:rPr>
              <w:t>١٢٣</w:t>
            </w:r>
          </w:p>
        </w:tc>
        <w:tc>
          <w:tcPr>
            <w:tcW w:w="1141" w:type="dxa"/>
            <w:tcBorders>
              <w:top w:val="nil"/>
              <w:left w:val="double" w:sz="6" w:space="0" w:color="0070C0"/>
              <w:bottom w:val="single" w:sz="4" w:space="0" w:color="0070C0"/>
              <w:right w:val="double" w:sz="6" w:space="0" w:color="0070C0"/>
            </w:tcBorders>
            <w:shd w:val="clear" w:color="000000" w:fill="FFFFFF"/>
            <w:noWrap/>
            <w:vAlign w:val="center"/>
            <w:hideMark/>
          </w:tcPr>
          <w:p w14:paraId="127C5DD5" w14:textId="77777777" w:rsidR="00B367DE" w:rsidRPr="00B367DE" w:rsidRDefault="00B367DE" w:rsidP="00B367DE">
            <w:pPr>
              <w:spacing w:before="0" w:line="240" w:lineRule="auto"/>
              <w:jc w:val="center"/>
              <w:rPr>
                <w:rFonts w:ascii="Calibri" w:eastAsia="Times New Roman" w:hAnsi="Calibri" w:cs="GE SS Text Light"/>
                <w:color w:val="000000"/>
                <w:sz w:val="18"/>
                <w:szCs w:val="18"/>
              </w:rPr>
            </w:pPr>
            <w:r w:rsidRPr="00B367DE">
              <w:rPr>
                <w:rFonts w:ascii="Calibri" w:eastAsia="Times New Roman" w:hAnsi="Calibri" w:cs="GE SS Text Light" w:hint="cs"/>
                <w:color w:val="000000"/>
                <w:sz w:val="18"/>
                <w:szCs w:val="18"/>
                <w:rtl/>
              </w:rPr>
              <w:t>٣٤٤</w:t>
            </w:r>
          </w:p>
        </w:tc>
        <w:tc>
          <w:tcPr>
            <w:tcW w:w="813" w:type="dxa"/>
            <w:tcBorders>
              <w:top w:val="nil"/>
              <w:left w:val="nil"/>
              <w:bottom w:val="single" w:sz="4" w:space="0" w:color="0070C0"/>
              <w:right w:val="single" w:sz="4" w:space="0" w:color="0070C0"/>
            </w:tcBorders>
            <w:shd w:val="clear" w:color="000000" w:fill="FFFFFF"/>
            <w:noWrap/>
            <w:vAlign w:val="center"/>
            <w:hideMark/>
          </w:tcPr>
          <w:p w14:paraId="48286ADA" w14:textId="77777777" w:rsidR="00B367DE" w:rsidRPr="00B367DE" w:rsidRDefault="00B367DE" w:rsidP="00B367DE">
            <w:pPr>
              <w:spacing w:before="0" w:line="240" w:lineRule="auto"/>
              <w:jc w:val="center"/>
              <w:rPr>
                <w:rFonts w:ascii="Calibri" w:eastAsia="Times New Roman" w:hAnsi="Calibri" w:cs="GE SS Text Light"/>
                <w:color w:val="000000"/>
                <w:sz w:val="18"/>
                <w:szCs w:val="18"/>
              </w:rPr>
            </w:pPr>
            <w:r w:rsidRPr="00B367DE">
              <w:rPr>
                <w:rFonts w:ascii="Calibri" w:eastAsia="Times New Roman" w:hAnsi="Calibri" w:cs="GE SS Text Light" w:hint="cs"/>
                <w:color w:val="000000"/>
                <w:sz w:val="18"/>
                <w:szCs w:val="18"/>
                <w:rtl/>
              </w:rPr>
              <w:t>٦٤</w:t>
            </w:r>
            <w:r w:rsidRPr="00B367DE">
              <w:rPr>
                <w:rFonts w:ascii="Calibri" w:eastAsia="Times New Roman" w:hAnsi="Calibri" w:cs="GE SS Text Light" w:hint="cs"/>
                <w:color w:val="000000"/>
                <w:sz w:val="18"/>
                <w:szCs w:val="18"/>
              </w:rPr>
              <w:t>%</w:t>
            </w:r>
          </w:p>
        </w:tc>
        <w:tc>
          <w:tcPr>
            <w:tcW w:w="750" w:type="dxa"/>
            <w:tcBorders>
              <w:top w:val="nil"/>
              <w:left w:val="single" w:sz="4" w:space="0" w:color="0070C0"/>
              <w:bottom w:val="single" w:sz="4" w:space="0" w:color="0070C0"/>
              <w:right w:val="single" w:sz="8" w:space="0" w:color="0070C0"/>
            </w:tcBorders>
            <w:shd w:val="clear" w:color="000000" w:fill="FFFFFF"/>
            <w:noWrap/>
            <w:vAlign w:val="center"/>
            <w:hideMark/>
          </w:tcPr>
          <w:p w14:paraId="5198090F" w14:textId="77777777" w:rsidR="00B367DE" w:rsidRPr="00B367DE" w:rsidRDefault="00B367DE" w:rsidP="00B367DE">
            <w:pPr>
              <w:spacing w:before="0" w:line="240" w:lineRule="auto"/>
              <w:jc w:val="center"/>
              <w:rPr>
                <w:rFonts w:ascii="Calibri" w:eastAsia="Times New Roman" w:hAnsi="Calibri" w:cs="GE SS Text Light"/>
                <w:color w:val="000000"/>
                <w:sz w:val="18"/>
                <w:szCs w:val="18"/>
              </w:rPr>
            </w:pPr>
            <w:r w:rsidRPr="00B367DE">
              <w:rPr>
                <w:rFonts w:ascii="Calibri" w:eastAsia="Times New Roman" w:hAnsi="Calibri" w:cs="GE SS Text Light" w:hint="cs"/>
                <w:color w:val="000000"/>
                <w:sz w:val="18"/>
                <w:szCs w:val="18"/>
                <w:rtl/>
              </w:rPr>
              <w:t>٣٦</w:t>
            </w:r>
            <w:r w:rsidRPr="00B367DE">
              <w:rPr>
                <w:rFonts w:ascii="Calibri" w:eastAsia="Times New Roman" w:hAnsi="Calibri" w:cs="GE SS Text Light" w:hint="cs"/>
                <w:color w:val="000000"/>
                <w:sz w:val="18"/>
                <w:szCs w:val="18"/>
              </w:rPr>
              <w:t>%</w:t>
            </w:r>
          </w:p>
        </w:tc>
      </w:tr>
      <w:tr w:rsidR="00B367DE" w:rsidRPr="004D6E6E" w14:paraId="4FB48595" w14:textId="77777777" w:rsidTr="004D6E6E">
        <w:trPr>
          <w:trHeight w:val="320"/>
        </w:trPr>
        <w:tc>
          <w:tcPr>
            <w:tcW w:w="465" w:type="dxa"/>
            <w:tcBorders>
              <w:top w:val="nil"/>
              <w:left w:val="single" w:sz="8" w:space="0" w:color="0070C0"/>
              <w:bottom w:val="single" w:sz="4" w:space="0" w:color="0070C0"/>
              <w:right w:val="single" w:sz="4" w:space="0" w:color="0070C0"/>
            </w:tcBorders>
            <w:shd w:val="clear" w:color="000000" w:fill="FFFFFF"/>
            <w:noWrap/>
            <w:vAlign w:val="center"/>
            <w:hideMark/>
          </w:tcPr>
          <w:p w14:paraId="3187E2FD" w14:textId="77777777" w:rsidR="00B367DE" w:rsidRPr="00B367DE" w:rsidRDefault="00B367DE" w:rsidP="00B367DE">
            <w:pPr>
              <w:bidi/>
              <w:spacing w:before="0" w:line="240" w:lineRule="auto"/>
              <w:jc w:val="center"/>
              <w:rPr>
                <w:rFonts w:ascii="Calibri" w:eastAsia="Times New Roman" w:hAnsi="Calibri" w:cs="GE SS Text Light"/>
                <w:b/>
                <w:bCs/>
                <w:color w:val="000000"/>
                <w:sz w:val="18"/>
                <w:szCs w:val="18"/>
              </w:rPr>
            </w:pPr>
            <w:r w:rsidRPr="00B367DE">
              <w:rPr>
                <w:rFonts w:ascii="Calibri" w:eastAsia="Times New Roman" w:hAnsi="Calibri" w:cs="GE SS Text Light" w:hint="cs"/>
                <w:b/>
                <w:bCs/>
                <w:color w:val="000000"/>
                <w:sz w:val="18"/>
                <w:szCs w:val="18"/>
                <w:rtl/>
              </w:rPr>
              <w:t>25</w:t>
            </w:r>
          </w:p>
        </w:tc>
        <w:tc>
          <w:tcPr>
            <w:tcW w:w="1939" w:type="dxa"/>
            <w:tcBorders>
              <w:top w:val="nil"/>
              <w:left w:val="single" w:sz="4" w:space="0" w:color="0070C0"/>
              <w:bottom w:val="single" w:sz="4" w:space="0" w:color="0070C0"/>
              <w:right w:val="single" w:sz="4" w:space="0" w:color="0070C0"/>
            </w:tcBorders>
            <w:shd w:val="clear" w:color="000000" w:fill="FFFFFF"/>
            <w:noWrap/>
            <w:vAlign w:val="center"/>
            <w:hideMark/>
          </w:tcPr>
          <w:p w14:paraId="451BDC40" w14:textId="77777777" w:rsidR="00B367DE" w:rsidRPr="00B367DE" w:rsidRDefault="00B367DE" w:rsidP="00B367DE">
            <w:pPr>
              <w:bidi/>
              <w:spacing w:before="0" w:line="240" w:lineRule="auto"/>
              <w:jc w:val="center"/>
              <w:rPr>
                <w:rFonts w:ascii="Calibri" w:eastAsia="Times New Roman" w:hAnsi="Calibri" w:cs="GE SS Text Light"/>
                <w:color w:val="000000"/>
                <w:sz w:val="18"/>
                <w:szCs w:val="18"/>
                <w:rtl/>
              </w:rPr>
            </w:pPr>
            <w:r w:rsidRPr="00B367DE">
              <w:rPr>
                <w:rFonts w:ascii="Calibri" w:eastAsia="Times New Roman" w:hAnsi="Calibri" w:cs="GE SS Text Light" w:hint="cs"/>
                <w:color w:val="000000"/>
                <w:sz w:val="18"/>
                <w:szCs w:val="18"/>
                <w:rtl/>
              </w:rPr>
              <w:t>معهد التدريب النفطي - كركوك</w:t>
            </w:r>
          </w:p>
        </w:tc>
        <w:tc>
          <w:tcPr>
            <w:tcW w:w="3368" w:type="dxa"/>
            <w:tcBorders>
              <w:top w:val="nil"/>
              <w:left w:val="single" w:sz="4" w:space="0" w:color="0070C0"/>
              <w:bottom w:val="single" w:sz="4" w:space="0" w:color="0070C0"/>
              <w:right w:val="nil"/>
            </w:tcBorders>
            <w:shd w:val="clear" w:color="000000" w:fill="FFFFFF"/>
            <w:noWrap/>
            <w:vAlign w:val="center"/>
            <w:hideMark/>
          </w:tcPr>
          <w:p w14:paraId="58DD6302" w14:textId="77777777" w:rsidR="00B367DE" w:rsidRPr="00B367DE" w:rsidRDefault="00B367DE" w:rsidP="00B367DE">
            <w:pPr>
              <w:spacing w:before="0" w:line="240" w:lineRule="auto"/>
              <w:jc w:val="center"/>
              <w:rPr>
                <w:rFonts w:ascii="Georgia" w:eastAsia="Times New Roman" w:hAnsi="Georgia" w:cs="Calibri"/>
                <w:color w:val="1F1F1F"/>
                <w:sz w:val="18"/>
                <w:szCs w:val="18"/>
                <w:rtl/>
              </w:rPr>
            </w:pPr>
            <w:r w:rsidRPr="00B367DE">
              <w:rPr>
                <w:rFonts w:ascii="Georgia" w:eastAsia="Times New Roman" w:hAnsi="Georgia" w:cs="Calibri"/>
                <w:color w:val="1F1F1F"/>
                <w:sz w:val="18"/>
                <w:szCs w:val="18"/>
              </w:rPr>
              <w:t>KIRKUK OIL TRAINING INSTITUTE</w:t>
            </w:r>
          </w:p>
        </w:tc>
        <w:tc>
          <w:tcPr>
            <w:tcW w:w="742" w:type="dxa"/>
            <w:tcBorders>
              <w:top w:val="nil"/>
              <w:left w:val="double" w:sz="6" w:space="0" w:color="0070C0"/>
              <w:bottom w:val="single" w:sz="4" w:space="0" w:color="0070C0"/>
              <w:right w:val="single" w:sz="4" w:space="0" w:color="0070C0"/>
            </w:tcBorders>
            <w:shd w:val="clear" w:color="000000" w:fill="FFFFFF"/>
            <w:noWrap/>
            <w:vAlign w:val="center"/>
            <w:hideMark/>
          </w:tcPr>
          <w:p w14:paraId="402C22D0" w14:textId="77777777" w:rsidR="00B367DE" w:rsidRPr="00B367DE" w:rsidRDefault="00B367DE" w:rsidP="00B367DE">
            <w:pPr>
              <w:spacing w:before="0" w:line="240" w:lineRule="auto"/>
              <w:jc w:val="center"/>
              <w:rPr>
                <w:rFonts w:ascii="Calibri" w:eastAsia="Times New Roman" w:hAnsi="Calibri" w:cs="GE SS Text Light"/>
                <w:color w:val="000000"/>
                <w:sz w:val="18"/>
                <w:szCs w:val="18"/>
              </w:rPr>
            </w:pPr>
            <w:r w:rsidRPr="00B367DE">
              <w:rPr>
                <w:rFonts w:ascii="Calibri" w:eastAsia="Times New Roman" w:hAnsi="Calibri" w:cs="GE SS Text Light" w:hint="cs"/>
                <w:color w:val="000000"/>
                <w:sz w:val="18"/>
                <w:szCs w:val="18"/>
                <w:rtl/>
              </w:rPr>
              <w:t>١٧٩</w:t>
            </w:r>
          </w:p>
        </w:tc>
        <w:tc>
          <w:tcPr>
            <w:tcW w:w="698" w:type="dxa"/>
            <w:tcBorders>
              <w:top w:val="nil"/>
              <w:left w:val="single" w:sz="4" w:space="0" w:color="0070C0"/>
              <w:bottom w:val="single" w:sz="4" w:space="0" w:color="0070C0"/>
              <w:right w:val="double" w:sz="6" w:space="0" w:color="0070C0"/>
            </w:tcBorders>
            <w:shd w:val="clear" w:color="000000" w:fill="FFFFFF"/>
            <w:noWrap/>
            <w:vAlign w:val="center"/>
            <w:hideMark/>
          </w:tcPr>
          <w:p w14:paraId="78404C4B" w14:textId="77777777" w:rsidR="00B367DE" w:rsidRPr="00B367DE" w:rsidRDefault="00B367DE" w:rsidP="00B367DE">
            <w:pPr>
              <w:spacing w:before="0" w:line="240" w:lineRule="auto"/>
              <w:jc w:val="center"/>
              <w:rPr>
                <w:rFonts w:ascii="Calibri" w:eastAsia="Times New Roman" w:hAnsi="Calibri" w:cs="GE SS Text Light"/>
                <w:color w:val="000000"/>
                <w:sz w:val="18"/>
                <w:szCs w:val="18"/>
              </w:rPr>
            </w:pPr>
            <w:r w:rsidRPr="00B367DE">
              <w:rPr>
                <w:rFonts w:ascii="Calibri" w:eastAsia="Times New Roman" w:hAnsi="Calibri" w:cs="GE SS Text Light" w:hint="cs"/>
                <w:color w:val="000000"/>
                <w:sz w:val="18"/>
                <w:szCs w:val="18"/>
                <w:rtl/>
              </w:rPr>
              <w:t>٤٠</w:t>
            </w:r>
          </w:p>
        </w:tc>
        <w:tc>
          <w:tcPr>
            <w:tcW w:w="1141" w:type="dxa"/>
            <w:tcBorders>
              <w:top w:val="nil"/>
              <w:left w:val="double" w:sz="6" w:space="0" w:color="0070C0"/>
              <w:bottom w:val="single" w:sz="4" w:space="0" w:color="0070C0"/>
              <w:right w:val="double" w:sz="6" w:space="0" w:color="0070C0"/>
            </w:tcBorders>
            <w:shd w:val="clear" w:color="000000" w:fill="FFFFFF"/>
            <w:noWrap/>
            <w:vAlign w:val="center"/>
            <w:hideMark/>
          </w:tcPr>
          <w:p w14:paraId="55BBC511" w14:textId="77777777" w:rsidR="00B367DE" w:rsidRPr="00B367DE" w:rsidRDefault="00B367DE" w:rsidP="00B367DE">
            <w:pPr>
              <w:spacing w:before="0" w:line="240" w:lineRule="auto"/>
              <w:jc w:val="center"/>
              <w:rPr>
                <w:rFonts w:ascii="Calibri" w:eastAsia="Times New Roman" w:hAnsi="Calibri" w:cs="GE SS Text Light"/>
                <w:color w:val="000000"/>
                <w:sz w:val="18"/>
                <w:szCs w:val="18"/>
              </w:rPr>
            </w:pPr>
            <w:r w:rsidRPr="00B367DE">
              <w:rPr>
                <w:rFonts w:ascii="Calibri" w:eastAsia="Times New Roman" w:hAnsi="Calibri" w:cs="GE SS Text Light" w:hint="cs"/>
                <w:color w:val="000000"/>
                <w:sz w:val="18"/>
                <w:szCs w:val="18"/>
                <w:rtl/>
              </w:rPr>
              <w:t>٢١٩</w:t>
            </w:r>
          </w:p>
        </w:tc>
        <w:tc>
          <w:tcPr>
            <w:tcW w:w="813" w:type="dxa"/>
            <w:tcBorders>
              <w:top w:val="nil"/>
              <w:left w:val="nil"/>
              <w:bottom w:val="single" w:sz="4" w:space="0" w:color="0070C0"/>
              <w:right w:val="single" w:sz="4" w:space="0" w:color="0070C0"/>
            </w:tcBorders>
            <w:shd w:val="clear" w:color="000000" w:fill="FFFFFF"/>
            <w:noWrap/>
            <w:vAlign w:val="center"/>
            <w:hideMark/>
          </w:tcPr>
          <w:p w14:paraId="1F8405B4" w14:textId="77777777" w:rsidR="00B367DE" w:rsidRPr="00B367DE" w:rsidRDefault="00B367DE" w:rsidP="00B367DE">
            <w:pPr>
              <w:spacing w:before="0" w:line="240" w:lineRule="auto"/>
              <w:jc w:val="center"/>
              <w:rPr>
                <w:rFonts w:ascii="Calibri" w:eastAsia="Times New Roman" w:hAnsi="Calibri" w:cs="GE SS Text Light"/>
                <w:color w:val="000000"/>
                <w:sz w:val="18"/>
                <w:szCs w:val="18"/>
              </w:rPr>
            </w:pPr>
            <w:r w:rsidRPr="00B367DE">
              <w:rPr>
                <w:rFonts w:ascii="Calibri" w:eastAsia="Times New Roman" w:hAnsi="Calibri" w:cs="GE SS Text Light" w:hint="cs"/>
                <w:color w:val="000000"/>
                <w:sz w:val="18"/>
                <w:szCs w:val="18"/>
                <w:rtl/>
              </w:rPr>
              <w:t>٨٢</w:t>
            </w:r>
            <w:r w:rsidRPr="00B367DE">
              <w:rPr>
                <w:rFonts w:ascii="Calibri" w:eastAsia="Times New Roman" w:hAnsi="Calibri" w:cs="GE SS Text Light" w:hint="cs"/>
                <w:color w:val="000000"/>
                <w:sz w:val="18"/>
                <w:szCs w:val="18"/>
              </w:rPr>
              <w:t>%</w:t>
            </w:r>
          </w:p>
        </w:tc>
        <w:tc>
          <w:tcPr>
            <w:tcW w:w="750" w:type="dxa"/>
            <w:tcBorders>
              <w:top w:val="nil"/>
              <w:left w:val="single" w:sz="4" w:space="0" w:color="0070C0"/>
              <w:bottom w:val="single" w:sz="4" w:space="0" w:color="0070C0"/>
              <w:right w:val="single" w:sz="8" w:space="0" w:color="0070C0"/>
            </w:tcBorders>
            <w:shd w:val="clear" w:color="000000" w:fill="FFFFFF"/>
            <w:noWrap/>
            <w:vAlign w:val="center"/>
            <w:hideMark/>
          </w:tcPr>
          <w:p w14:paraId="26DB8CC7" w14:textId="77777777" w:rsidR="00B367DE" w:rsidRPr="00B367DE" w:rsidRDefault="00B367DE" w:rsidP="00B367DE">
            <w:pPr>
              <w:spacing w:before="0" w:line="240" w:lineRule="auto"/>
              <w:jc w:val="center"/>
              <w:rPr>
                <w:rFonts w:ascii="Calibri" w:eastAsia="Times New Roman" w:hAnsi="Calibri" w:cs="GE SS Text Light"/>
                <w:color w:val="000000"/>
                <w:sz w:val="18"/>
                <w:szCs w:val="18"/>
              </w:rPr>
            </w:pPr>
            <w:r w:rsidRPr="00B367DE">
              <w:rPr>
                <w:rFonts w:ascii="Calibri" w:eastAsia="Times New Roman" w:hAnsi="Calibri" w:cs="GE SS Text Light" w:hint="cs"/>
                <w:color w:val="000000"/>
                <w:sz w:val="18"/>
                <w:szCs w:val="18"/>
                <w:rtl/>
              </w:rPr>
              <w:t>١٨</w:t>
            </w:r>
            <w:r w:rsidRPr="00B367DE">
              <w:rPr>
                <w:rFonts w:ascii="Calibri" w:eastAsia="Times New Roman" w:hAnsi="Calibri" w:cs="GE SS Text Light" w:hint="cs"/>
                <w:color w:val="000000"/>
                <w:sz w:val="18"/>
                <w:szCs w:val="18"/>
              </w:rPr>
              <w:t>%</w:t>
            </w:r>
          </w:p>
        </w:tc>
      </w:tr>
      <w:tr w:rsidR="00B367DE" w:rsidRPr="004D6E6E" w14:paraId="0BDDD51E" w14:textId="77777777" w:rsidTr="004D6E6E">
        <w:trPr>
          <w:trHeight w:val="320"/>
        </w:trPr>
        <w:tc>
          <w:tcPr>
            <w:tcW w:w="465" w:type="dxa"/>
            <w:tcBorders>
              <w:top w:val="nil"/>
              <w:left w:val="single" w:sz="8" w:space="0" w:color="0070C0"/>
              <w:bottom w:val="single" w:sz="4" w:space="0" w:color="0070C0"/>
              <w:right w:val="single" w:sz="4" w:space="0" w:color="0070C0"/>
            </w:tcBorders>
            <w:shd w:val="clear" w:color="000000" w:fill="FFFFFF"/>
            <w:noWrap/>
            <w:vAlign w:val="center"/>
            <w:hideMark/>
          </w:tcPr>
          <w:p w14:paraId="5B75966B" w14:textId="77777777" w:rsidR="00B367DE" w:rsidRPr="00B367DE" w:rsidRDefault="00B367DE" w:rsidP="00B367DE">
            <w:pPr>
              <w:bidi/>
              <w:spacing w:before="0" w:line="240" w:lineRule="auto"/>
              <w:jc w:val="center"/>
              <w:rPr>
                <w:rFonts w:ascii="Calibri" w:eastAsia="Times New Roman" w:hAnsi="Calibri" w:cs="GE SS Text Light"/>
                <w:b/>
                <w:bCs/>
                <w:color w:val="000000"/>
                <w:sz w:val="18"/>
                <w:szCs w:val="18"/>
              </w:rPr>
            </w:pPr>
            <w:r w:rsidRPr="00B367DE">
              <w:rPr>
                <w:rFonts w:ascii="Calibri" w:eastAsia="Times New Roman" w:hAnsi="Calibri" w:cs="GE SS Text Light" w:hint="cs"/>
                <w:b/>
                <w:bCs/>
                <w:color w:val="000000"/>
                <w:sz w:val="18"/>
                <w:szCs w:val="18"/>
                <w:rtl/>
              </w:rPr>
              <w:t>26</w:t>
            </w:r>
          </w:p>
        </w:tc>
        <w:tc>
          <w:tcPr>
            <w:tcW w:w="1939" w:type="dxa"/>
            <w:tcBorders>
              <w:top w:val="nil"/>
              <w:left w:val="single" w:sz="4" w:space="0" w:color="0070C0"/>
              <w:bottom w:val="single" w:sz="4" w:space="0" w:color="0070C0"/>
              <w:right w:val="single" w:sz="4" w:space="0" w:color="0070C0"/>
            </w:tcBorders>
            <w:shd w:val="clear" w:color="000000" w:fill="FFFFFF"/>
            <w:noWrap/>
            <w:vAlign w:val="center"/>
            <w:hideMark/>
          </w:tcPr>
          <w:p w14:paraId="49187949" w14:textId="77777777" w:rsidR="00B367DE" w:rsidRPr="00B367DE" w:rsidRDefault="00B367DE" w:rsidP="00B367DE">
            <w:pPr>
              <w:bidi/>
              <w:spacing w:before="0" w:line="240" w:lineRule="auto"/>
              <w:jc w:val="center"/>
              <w:rPr>
                <w:rFonts w:ascii="Calibri" w:eastAsia="Times New Roman" w:hAnsi="Calibri" w:cs="GE SS Text Light"/>
                <w:color w:val="000000"/>
                <w:sz w:val="18"/>
                <w:szCs w:val="18"/>
                <w:rtl/>
              </w:rPr>
            </w:pPr>
            <w:r w:rsidRPr="00B367DE">
              <w:rPr>
                <w:rFonts w:ascii="Calibri" w:eastAsia="Times New Roman" w:hAnsi="Calibri" w:cs="GE SS Text Light" w:hint="cs"/>
                <w:color w:val="000000"/>
                <w:sz w:val="18"/>
                <w:szCs w:val="18"/>
                <w:rtl/>
              </w:rPr>
              <w:t>معهد التدريب النفطي - ميسان</w:t>
            </w:r>
          </w:p>
        </w:tc>
        <w:tc>
          <w:tcPr>
            <w:tcW w:w="3368" w:type="dxa"/>
            <w:tcBorders>
              <w:top w:val="nil"/>
              <w:left w:val="single" w:sz="4" w:space="0" w:color="0070C0"/>
              <w:bottom w:val="single" w:sz="4" w:space="0" w:color="0070C0"/>
              <w:right w:val="nil"/>
            </w:tcBorders>
            <w:shd w:val="clear" w:color="000000" w:fill="FFFFFF"/>
            <w:noWrap/>
            <w:vAlign w:val="center"/>
            <w:hideMark/>
          </w:tcPr>
          <w:p w14:paraId="4AF1CD5F" w14:textId="77777777" w:rsidR="00B367DE" w:rsidRPr="00B367DE" w:rsidRDefault="00B367DE" w:rsidP="00B367DE">
            <w:pPr>
              <w:spacing w:before="0" w:line="240" w:lineRule="auto"/>
              <w:jc w:val="center"/>
              <w:rPr>
                <w:rFonts w:ascii="Georgia" w:eastAsia="Times New Roman" w:hAnsi="Georgia" w:cs="Calibri"/>
                <w:color w:val="000000"/>
                <w:sz w:val="18"/>
                <w:szCs w:val="18"/>
                <w:rtl/>
              </w:rPr>
            </w:pPr>
            <w:r w:rsidRPr="00B367DE">
              <w:rPr>
                <w:rFonts w:ascii="Georgia" w:eastAsia="Times New Roman" w:hAnsi="Georgia" w:cs="Calibri"/>
                <w:color w:val="000000"/>
                <w:sz w:val="18"/>
                <w:szCs w:val="18"/>
              </w:rPr>
              <w:t>MISSAN OIL TRAINING INSTITUTE</w:t>
            </w:r>
          </w:p>
        </w:tc>
        <w:tc>
          <w:tcPr>
            <w:tcW w:w="742" w:type="dxa"/>
            <w:tcBorders>
              <w:top w:val="nil"/>
              <w:left w:val="double" w:sz="6" w:space="0" w:color="0070C0"/>
              <w:bottom w:val="single" w:sz="4" w:space="0" w:color="0070C0"/>
              <w:right w:val="single" w:sz="4" w:space="0" w:color="0070C0"/>
            </w:tcBorders>
            <w:shd w:val="clear" w:color="000000" w:fill="FFFFFF"/>
            <w:noWrap/>
            <w:vAlign w:val="center"/>
            <w:hideMark/>
          </w:tcPr>
          <w:p w14:paraId="396085E9" w14:textId="77777777" w:rsidR="00B367DE" w:rsidRPr="00B367DE" w:rsidRDefault="00B367DE" w:rsidP="00B367DE">
            <w:pPr>
              <w:spacing w:before="0" w:line="240" w:lineRule="auto"/>
              <w:jc w:val="center"/>
              <w:rPr>
                <w:rFonts w:ascii="Calibri" w:eastAsia="Times New Roman" w:hAnsi="Calibri" w:cs="GE SS Text Light"/>
                <w:color w:val="000000"/>
                <w:sz w:val="18"/>
                <w:szCs w:val="18"/>
              </w:rPr>
            </w:pPr>
            <w:r w:rsidRPr="00B367DE">
              <w:rPr>
                <w:rFonts w:ascii="Calibri" w:eastAsia="Times New Roman" w:hAnsi="Calibri" w:cs="GE SS Text Light" w:hint="cs"/>
                <w:color w:val="000000"/>
                <w:sz w:val="18"/>
                <w:szCs w:val="18"/>
                <w:rtl/>
              </w:rPr>
              <w:t>٨٦</w:t>
            </w:r>
          </w:p>
        </w:tc>
        <w:tc>
          <w:tcPr>
            <w:tcW w:w="698" w:type="dxa"/>
            <w:tcBorders>
              <w:top w:val="nil"/>
              <w:left w:val="single" w:sz="4" w:space="0" w:color="0070C0"/>
              <w:bottom w:val="single" w:sz="4" w:space="0" w:color="0070C0"/>
              <w:right w:val="double" w:sz="6" w:space="0" w:color="0070C0"/>
            </w:tcBorders>
            <w:shd w:val="clear" w:color="000000" w:fill="FFFFFF"/>
            <w:noWrap/>
            <w:vAlign w:val="center"/>
            <w:hideMark/>
          </w:tcPr>
          <w:p w14:paraId="46FE11AA" w14:textId="77777777" w:rsidR="00B367DE" w:rsidRPr="00B367DE" w:rsidRDefault="00B367DE" w:rsidP="00B367DE">
            <w:pPr>
              <w:spacing w:before="0" w:line="240" w:lineRule="auto"/>
              <w:jc w:val="center"/>
              <w:rPr>
                <w:rFonts w:ascii="Calibri" w:eastAsia="Times New Roman" w:hAnsi="Calibri" w:cs="GE SS Text Light"/>
                <w:color w:val="000000"/>
                <w:sz w:val="18"/>
                <w:szCs w:val="18"/>
              </w:rPr>
            </w:pPr>
            <w:r w:rsidRPr="00B367DE">
              <w:rPr>
                <w:rFonts w:ascii="Calibri" w:eastAsia="Times New Roman" w:hAnsi="Calibri" w:cs="GE SS Text Light" w:hint="cs"/>
                <w:color w:val="000000"/>
                <w:sz w:val="18"/>
                <w:szCs w:val="18"/>
                <w:rtl/>
              </w:rPr>
              <w:t>١٣</w:t>
            </w:r>
          </w:p>
        </w:tc>
        <w:tc>
          <w:tcPr>
            <w:tcW w:w="1141" w:type="dxa"/>
            <w:tcBorders>
              <w:top w:val="nil"/>
              <w:left w:val="double" w:sz="6" w:space="0" w:color="0070C0"/>
              <w:bottom w:val="single" w:sz="4" w:space="0" w:color="0070C0"/>
              <w:right w:val="double" w:sz="6" w:space="0" w:color="0070C0"/>
            </w:tcBorders>
            <w:shd w:val="clear" w:color="000000" w:fill="FFFFFF"/>
            <w:noWrap/>
            <w:vAlign w:val="center"/>
            <w:hideMark/>
          </w:tcPr>
          <w:p w14:paraId="1BF86E51" w14:textId="77777777" w:rsidR="00B367DE" w:rsidRPr="00B367DE" w:rsidRDefault="00B367DE" w:rsidP="00B367DE">
            <w:pPr>
              <w:spacing w:before="0" w:line="240" w:lineRule="auto"/>
              <w:jc w:val="center"/>
              <w:rPr>
                <w:rFonts w:ascii="Calibri" w:eastAsia="Times New Roman" w:hAnsi="Calibri" w:cs="GE SS Text Light"/>
                <w:color w:val="000000"/>
                <w:sz w:val="18"/>
                <w:szCs w:val="18"/>
              </w:rPr>
            </w:pPr>
            <w:r w:rsidRPr="00B367DE">
              <w:rPr>
                <w:rFonts w:ascii="Calibri" w:eastAsia="Times New Roman" w:hAnsi="Calibri" w:cs="GE SS Text Light" w:hint="cs"/>
                <w:color w:val="000000"/>
                <w:sz w:val="18"/>
                <w:szCs w:val="18"/>
                <w:rtl/>
              </w:rPr>
              <w:t>٩٩</w:t>
            </w:r>
          </w:p>
        </w:tc>
        <w:tc>
          <w:tcPr>
            <w:tcW w:w="813" w:type="dxa"/>
            <w:tcBorders>
              <w:top w:val="nil"/>
              <w:left w:val="nil"/>
              <w:bottom w:val="single" w:sz="4" w:space="0" w:color="0070C0"/>
              <w:right w:val="single" w:sz="4" w:space="0" w:color="0070C0"/>
            </w:tcBorders>
            <w:shd w:val="clear" w:color="000000" w:fill="FFFFFF"/>
            <w:noWrap/>
            <w:vAlign w:val="center"/>
            <w:hideMark/>
          </w:tcPr>
          <w:p w14:paraId="24ACDED0" w14:textId="77777777" w:rsidR="00B367DE" w:rsidRPr="00B367DE" w:rsidRDefault="00B367DE" w:rsidP="00B367DE">
            <w:pPr>
              <w:spacing w:before="0" w:line="240" w:lineRule="auto"/>
              <w:jc w:val="center"/>
              <w:rPr>
                <w:rFonts w:ascii="Calibri" w:eastAsia="Times New Roman" w:hAnsi="Calibri" w:cs="GE SS Text Light"/>
                <w:color w:val="000000"/>
                <w:sz w:val="18"/>
                <w:szCs w:val="18"/>
              </w:rPr>
            </w:pPr>
            <w:r w:rsidRPr="00B367DE">
              <w:rPr>
                <w:rFonts w:ascii="Calibri" w:eastAsia="Times New Roman" w:hAnsi="Calibri" w:cs="GE SS Text Light" w:hint="cs"/>
                <w:color w:val="000000"/>
                <w:sz w:val="18"/>
                <w:szCs w:val="18"/>
                <w:rtl/>
              </w:rPr>
              <w:t>٨٧</w:t>
            </w:r>
            <w:r w:rsidRPr="00B367DE">
              <w:rPr>
                <w:rFonts w:ascii="Calibri" w:eastAsia="Times New Roman" w:hAnsi="Calibri" w:cs="GE SS Text Light" w:hint="cs"/>
                <w:color w:val="000000"/>
                <w:sz w:val="18"/>
                <w:szCs w:val="18"/>
              </w:rPr>
              <w:t>%</w:t>
            </w:r>
          </w:p>
        </w:tc>
        <w:tc>
          <w:tcPr>
            <w:tcW w:w="750" w:type="dxa"/>
            <w:tcBorders>
              <w:top w:val="nil"/>
              <w:left w:val="single" w:sz="4" w:space="0" w:color="0070C0"/>
              <w:bottom w:val="single" w:sz="4" w:space="0" w:color="0070C0"/>
              <w:right w:val="single" w:sz="8" w:space="0" w:color="0070C0"/>
            </w:tcBorders>
            <w:shd w:val="clear" w:color="000000" w:fill="FFFFFF"/>
            <w:noWrap/>
            <w:vAlign w:val="center"/>
            <w:hideMark/>
          </w:tcPr>
          <w:p w14:paraId="16EC8CAF" w14:textId="77777777" w:rsidR="00B367DE" w:rsidRPr="00B367DE" w:rsidRDefault="00B367DE" w:rsidP="00B367DE">
            <w:pPr>
              <w:spacing w:before="0" w:line="240" w:lineRule="auto"/>
              <w:jc w:val="center"/>
              <w:rPr>
                <w:rFonts w:ascii="Calibri" w:eastAsia="Times New Roman" w:hAnsi="Calibri" w:cs="GE SS Text Light"/>
                <w:color w:val="000000"/>
                <w:sz w:val="18"/>
                <w:szCs w:val="18"/>
              </w:rPr>
            </w:pPr>
            <w:r w:rsidRPr="00B367DE">
              <w:rPr>
                <w:rFonts w:ascii="Calibri" w:eastAsia="Times New Roman" w:hAnsi="Calibri" w:cs="GE SS Text Light" w:hint="cs"/>
                <w:color w:val="000000"/>
                <w:sz w:val="18"/>
                <w:szCs w:val="18"/>
                <w:rtl/>
              </w:rPr>
              <w:t>١٣</w:t>
            </w:r>
            <w:r w:rsidRPr="00B367DE">
              <w:rPr>
                <w:rFonts w:ascii="Calibri" w:eastAsia="Times New Roman" w:hAnsi="Calibri" w:cs="GE SS Text Light" w:hint="cs"/>
                <w:color w:val="000000"/>
                <w:sz w:val="18"/>
                <w:szCs w:val="18"/>
              </w:rPr>
              <w:t>%</w:t>
            </w:r>
          </w:p>
        </w:tc>
      </w:tr>
      <w:tr w:rsidR="00B367DE" w:rsidRPr="004D6E6E" w14:paraId="00F5576A" w14:textId="77777777" w:rsidTr="004D6E6E">
        <w:trPr>
          <w:trHeight w:val="320"/>
        </w:trPr>
        <w:tc>
          <w:tcPr>
            <w:tcW w:w="465" w:type="dxa"/>
            <w:tcBorders>
              <w:top w:val="nil"/>
              <w:left w:val="single" w:sz="8" w:space="0" w:color="0070C0"/>
              <w:bottom w:val="single" w:sz="4" w:space="0" w:color="0070C0"/>
              <w:right w:val="single" w:sz="4" w:space="0" w:color="0070C0"/>
            </w:tcBorders>
            <w:shd w:val="clear" w:color="000000" w:fill="FFFFFF"/>
            <w:noWrap/>
            <w:vAlign w:val="center"/>
            <w:hideMark/>
          </w:tcPr>
          <w:p w14:paraId="58459492" w14:textId="77777777" w:rsidR="00B367DE" w:rsidRPr="00B367DE" w:rsidRDefault="00B367DE" w:rsidP="00B367DE">
            <w:pPr>
              <w:bidi/>
              <w:spacing w:before="0" w:line="240" w:lineRule="auto"/>
              <w:jc w:val="center"/>
              <w:rPr>
                <w:rFonts w:ascii="Calibri" w:eastAsia="Times New Roman" w:hAnsi="Calibri" w:cs="GE SS Text Light"/>
                <w:b/>
                <w:bCs/>
                <w:color w:val="000000"/>
                <w:sz w:val="18"/>
                <w:szCs w:val="18"/>
              </w:rPr>
            </w:pPr>
            <w:r w:rsidRPr="00B367DE">
              <w:rPr>
                <w:rFonts w:ascii="Calibri" w:eastAsia="Times New Roman" w:hAnsi="Calibri" w:cs="GE SS Text Light" w:hint="cs"/>
                <w:b/>
                <w:bCs/>
                <w:color w:val="000000"/>
                <w:sz w:val="18"/>
                <w:szCs w:val="18"/>
                <w:rtl/>
              </w:rPr>
              <w:t>27</w:t>
            </w:r>
          </w:p>
        </w:tc>
        <w:tc>
          <w:tcPr>
            <w:tcW w:w="1939" w:type="dxa"/>
            <w:tcBorders>
              <w:top w:val="nil"/>
              <w:left w:val="single" w:sz="4" w:space="0" w:color="0070C0"/>
              <w:bottom w:val="single" w:sz="4" w:space="0" w:color="0070C0"/>
              <w:right w:val="single" w:sz="4" w:space="0" w:color="0070C0"/>
            </w:tcBorders>
            <w:shd w:val="clear" w:color="000000" w:fill="FFFFFF"/>
            <w:noWrap/>
            <w:vAlign w:val="center"/>
            <w:hideMark/>
          </w:tcPr>
          <w:p w14:paraId="0061997B" w14:textId="77777777" w:rsidR="00B367DE" w:rsidRPr="00B367DE" w:rsidRDefault="00B367DE" w:rsidP="00B367DE">
            <w:pPr>
              <w:bidi/>
              <w:spacing w:before="0" w:line="240" w:lineRule="auto"/>
              <w:jc w:val="center"/>
              <w:rPr>
                <w:rFonts w:ascii="Calibri" w:eastAsia="Times New Roman" w:hAnsi="Calibri" w:cs="GE SS Text Light"/>
                <w:color w:val="000000"/>
                <w:sz w:val="18"/>
                <w:szCs w:val="18"/>
                <w:rtl/>
              </w:rPr>
            </w:pPr>
            <w:r w:rsidRPr="00B367DE">
              <w:rPr>
                <w:rFonts w:ascii="Calibri" w:eastAsia="Times New Roman" w:hAnsi="Calibri" w:cs="GE SS Text Light" w:hint="cs"/>
                <w:color w:val="000000"/>
                <w:sz w:val="18"/>
                <w:szCs w:val="18"/>
                <w:rtl/>
              </w:rPr>
              <w:t>المركز الثقافي النفطي</w:t>
            </w:r>
          </w:p>
        </w:tc>
        <w:tc>
          <w:tcPr>
            <w:tcW w:w="3368" w:type="dxa"/>
            <w:tcBorders>
              <w:top w:val="nil"/>
              <w:left w:val="single" w:sz="4" w:space="0" w:color="0070C0"/>
              <w:bottom w:val="single" w:sz="4" w:space="0" w:color="0070C0"/>
              <w:right w:val="nil"/>
            </w:tcBorders>
            <w:shd w:val="clear" w:color="000000" w:fill="FFFFFF"/>
            <w:noWrap/>
            <w:vAlign w:val="center"/>
            <w:hideMark/>
          </w:tcPr>
          <w:p w14:paraId="3B49C180" w14:textId="77777777" w:rsidR="00B367DE" w:rsidRPr="00B367DE" w:rsidRDefault="00B367DE" w:rsidP="00B367DE">
            <w:pPr>
              <w:spacing w:before="0" w:line="240" w:lineRule="auto"/>
              <w:jc w:val="center"/>
              <w:rPr>
                <w:rFonts w:ascii="Georgia" w:eastAsia="Times New Roman" w:hAnsi="Georgia" w:cs="Calibri"/>
                <w:color w:val="000000"/>
                <w:sz w:val="18"/>
                <w:szCs w:val="18"/>
                <w:rtl/>
              </w:rPr>
            </w:pPr>
            <w:r w:rsidRPr="00B367DE">
              <w:rPr>
                <w:rFonts w:ascii="Georgia" w:eastAsia="Times New Roman" w:hAnsi="Georgia" w:cs="Calibri"/>
                <w:color w:val="000000"/>
                <w:sz w:val="18"/>
                <w:szCs w:val="18"/>
              </w:rPr>
              <w:t>OIL CULTURAL CENTER</w:t>
            </w:r>
          </w:p>
        </w:tc>
        <w:tc>
          <w:tcPr>
            <w:tcW w:w="742" w:type="dxa"/>
            <w:tcBorders>
              <w:top w:val="nil"/>
              <w:left w:val="double" w:sz="6" w:space="0" w:color="0070C0"/>
              <w:bottom w:val="single" w:sz="4" w:space="0" w:color="0070C0"/>
              <w:right w:val="single" w:sz="4" w:space="0" w:color="0070C0"/>
            </w:tcBorders>
            <w:shd w:val="clear" w:color="000000" w:fill="FFFFFF"/>
            <w:noWrap/>
            <w:vAlign w:val="center"/>
            <w:hideMark/>
          </w:tcPr>
          <w:p w14:paraId="17911FB9" w14:textId="77777777" w:rsidR="00B367DE" w:rsidRPr="00B367DE" w:rsidRDefault="00B367DE" w:rsidP="00B367DE">
            <w:pPr>
              <w:spacing w:before="0" w:line="240" w:lineRule="auto"/>
              <w:jc w:val="center"/>
              <w:rPr>
                <w:rFonts w:ascii="Calibri" w:eastAsia="Times New Roman" w:hAnsi="Calibri" w:cs="GE SS Text Light"/>
                <w:color w:val="000000"/>
                <w:sz w:val="18"/>
                <w:szCs w:val="18"/>
              </w:rPr>
            </w:pPr>
            <w:r w:rsidRPr="00B367DE">
              <w:rPr>
                <w:rFonts w:ascii="Calibri" w:eastAsia="Times New Roman" w:hAnsi="Calibri" w:cs="GE SS Text Light" w:hint="cs"/>
                <w:color w:val="000000"/>
                <w:sz w:val="18"/>
                <w:szCs w:val="18"/>
                <w:rtl/>
              </w:rPr>
              <w:t>٤٧</w:t>
            </w:r>
          </w:p>
        </w:tc>
        <w:tc>
          <w:tcPr>
            <w:tcW w:w="698" w:type="dxa"/>
            <w:tcBorders>
              <w:top w:val="nil"/>
              <w:left w:val="single" w:sz="4" w:space="0" w:color="0070C0"/>
              <w:bottom w:val="single" w:sz="4" w:space="0" w:color="0070C0"/>
              <w:right w:val="double" w:sz="6" w:space="0" w:color="0070C0"/>
            </w:tcBorders>
            <w:shd w:val="clear" w:color="000000" w:fill="FFFFFF"/>
            <w:noWrap/>
            <w:vAlign w:val="center"/>
            <w:hideMark/>
          </w:tcPr>
          <w:p w14:paraId="357AC45D" w14:textId="77777777" w:rsidR="00B367DE" w:rsidRPr="00B367DE" w:rsidRDefault="00B367DE" w:rsidP="00B367DE">
            <w:pPr>
              <w:spacing w:before="0" w:line="240" w:lineRule="auto"/>
              <w:jc w:val="center"/>
              <w:rPr>
                <w:rFonts w:ascii="Calibri" w:eastAsia="Times New Roman" w:hAnsi="Calibri" w:cs="GE SS Text Light"/>
                <w:color w:val="000000"/>
                <w:sz w:val="18"/>
                <w:szCs w:val="18"/>
              </w:rPr>
            </w:pPr>
            <w:r w:rsidRPr="00B367DE">
              <w:rPr>
                <w:rFonts w:ascii="Calibri" w:eastAsia="Times New Roman" w:hAnsi="Calibri" w:cs="GE SS Text Light" w:hint="cs"/>
                <w:color w:val="000000"/>
                <w:sz w:val="18"/>
                <w:szCs w:val="18"/>
                <w:rtl/>
              </w:rPr>
              <w:t>٦</w:t>
            </w:r>
          </w:p>
        </w:tc>
        <w:tc>
          <w:tcPr>
            <w:tcW w:w="1141" w:type="dxa"/>
            <w:tcBorders>
              <w:top w:val="nil"/>
              <w:left w:val="double" w:sz="6" w:space="0" w:color="0070C0"/>
              <w:bottom w:val="single" w:sz="4" w:space="0" w:color="0070C0"/>
              <w:right w:val="double" w:sz="6" w:space="0" w:color="0070C0"/>
            </w:tcBorders>
            <w:shd w:val="clear" w:color="000000" w:fill="FFFFFF"/>
            <w:noWrap/>
            <w:vAlign w:val="center"/>
            <w:hideMark/>
          </w:tcPr>
          <w:p w14:paraId="41CBFA8D" w14:textId="77777777" w:rsidR="00B367DE" w:rsidRPr="00B367DE" w:rsidRDefault="00B367DE" w:rsidP="00B367DE">
            <w:pPr>
              <w:spacing w:before="0" w:line="240" w:lineRule="auto"/>
              <w:jc w:val="center"/>
              <w:rPr>
                <w:rFonts w:ascii="Calibri" w:eastAsia="Times New Roman" w:hAnsi="Calibri" w:cs="GE SS Text Light"/>
                <w:color w:val="000000"/>
                <w:sz w:val="18"/>
                <w:szCs w:val="18"/>
              </w:rPr>
            </w:pPr>
            <w:r w:rsidRPr="00B367DE">
              <w:rPr>
                <w:rFonts w:ascii="Calibri" w:eastAsia="Times New Roman" w:hAnsi="Calibri" w:cs="GE SS Text Light" w:hint="cs"/>
                <w:color w:val="000000"/>
                <w:sz w:val="18"/>
                <w:szCs w:val="18"/>
                <w:rtl/>
              </w:rPr>
              <w:t>٥٣</w:t>
            </w:r>
          </w:p>
        </w:tc>
        <w:tc>
          <w:tcPr>
            <w:tcW w:w="813" w:type="dxa"/>
            <w:tcBorders>
              <w:top w:val="nil"/>
              <w:left w:val="nil"/>
              <w:bottom w:val="single" w:sz="4" w:space="0" w:color="0070C0"/>
              <w:right w:val="single" w:sz="4" w:space="0" w:color="0070C0"/>
            </w:tcBorders>
            <w:shd w:val="clear" w:color="000000" w:fill="FFFFFF"/>
            <w:noWrap/>
            <w:vAlign w:val="center"/>
            <w:hideMark/>
          </w:tcPr>
          <w:p w14:paraId="4957DA19" w14:textId="77777777" w:rsidR="00B367DE" w:rsidRPr="00B367DE" w:rsidRDefault="00B367DE" w:rsidP="00B367DE">
            <w:pPr>
              <w:spacing w:before="0" w:line="240" w:lineRule="auto"/>
              <w:jc w:val="center"/>
              <w:rPr>
                <w:rFonts w:ascii="Calibri" w:eastAsia="Times New Roman" w:hAnsi="Calibri" w:cs="GE SS Text Light"/>
                <w:color w:val="000000"/>
                <w:sz w:val="18"/>
                <w:szCs w:val="18"/>
              </w:rPr>
            </w:pPr>
            <w:r w:rsidRPr="00B367DE">
              <w:rPr>
                <w:rFonts w:ascii="Calibri" w:eastAsia="Times New Roman" w:hAnsi="Calibri" w:cs="GE SS Text Light" w:hint="cs"/>
                <w:color w:val="000000"/>
                <w:sz w:val="18"/>
                <w:szCs w:val="18"/>
                <w:rtl/>
              </w:rPr>
              <w:t>٨٩</w:t>
            </w:r>
            <w:r w:rsidRPr="00B367DE">
              <w:rPr>
                <w:rFonts w:ascii="Calibri" w:eastAsia="Times New Roman" w:hAnsi="Calibri" w:cs="GE SS Text Light" w:hint="cs"/>
                <w:color w:val="000000"/>
                <w:sz w:val="18"/>
                <w:szCs w:val="18"/>
              </w:rPr>
              <w:t>%</w:t>
            </w:r>
          </w:p>
        </w:tc>
        <w:tc>
          <w:tcPr>
            <w:tcW w:w="750" w:type="dxa"/>
            <w:tcBorders>
              <w:top w:val="nil"/>
              <w:left w:val="single" w:sz="4" w:space="0" w:color="0070C0"/>
              <w:bottom w:val="single" w:sz="4" w:space="0" w:color="0070C0"/>
              <w:right w:val="single" w:sz="8" w:space="0" w:color="0070C0"/>
            </w:tcBorders>
            <w:shd w:val="clear" w:color="000000" w:fill="FFFFFF"/>
            <w:noWrap/>
            <w:vAlign w:val="center"/>
            <w:hideMark/>
          </w:tcPr>
          <w:p w14:paraId="4A56D9FB" w14:textId="77777777" w:rsidR="00B367DE" w:rsidRPr="00B367DE" w:rsidRDefault="00B367DE" w:rsidP="00B367DE">
            <w:pPr>
              <w:spacing w:before="0" w:line="240" w:lineRule="auto"/>
              <w:jc w:val="center"/>
              <w:rPr>
                <w:rFonts w:ascii="Calibri" w:eastAsia="Times New Roman" w:hAnsi="Calibri" w:cs="GE SS Text Light"/>
                <w:color w:val="000000"/>
                <w:sz w:val="18"/>
                <w:szCs w:val="18"/>
              </w:rPr>
            </w:pPr>
            <w:r w:rsidRPr="00B367DE">
              <w:rPr>
                <w:rFonts w:ascii="Calibri" w:eastAsia="Times New Roman" w:hAnsi="Calibri" w:cs="GE SS Text Light" w:hint="cs"/>
                <w:color w:val="000000"/>
                <w:sz w:val="18"/>
                <w:szCs w:val="18"/>
                <w:rtl/>
              </w:rPr>
              <w:t>١١</w:t>
            </w:r>
            <w:r w:rsidRPr="00B367DE">
              <w:rPr>
                <w:rFonts w:ascii="Calibri" w:eastAsia="Times New Roman" w:hAnsi="Calibri" w:cs="GE SS Text Light" w:hint="cs"/>
                <w:color w:val="000000"/>
                <w:sz w:val="18"/>
                <w:szCs w:val="18"/>
              </w:rPr>
              <w:t>%</w:t>
            </w:r>
          </w:p>
        </w:tc>
      </w:tr>
      <w:tr w:rsidR="00B367DE" w:rsidRPr="004D6E6E" w14:paraId="7A5EF04B" w14:textId="77777777" w:rsidTr="004D6E6E">
        <w:trPr>
          <w:trHeight w:val="320"/>
        </w:trPr>
        <w:tc>
          <w:tcPr>
            <w:tcW w:w="465" w:type="dxa"/>
            <w:tcBorders>
              <w:top w:val="nil"/>
              <w:left w:val="single" w:sz="8" w:space="0" w:color="0070C0"/>
              <w:bottom w:val="single" w:sz="4" w:space="0" w:color="0070C0"/>
              <w:right w:val="single" w:sz="4" w:space="0" w:color="0070C0"/>
            </w:tcBorders>
            <w:shd w:val="clear" w:color="000000" w:fill="FFFFFF"/>
            <w:noWrap/>
            <w:vAlign w:val="center"/>
            <w:hideMark/>
          </w:tcPr>
          <w:p w14:paraId="5F274031" w14:textId="77777777" w:rsidR="00B367DE" w:rsidRPr="00B367DE" w:rsidRDefault="00B367DE" w:rsidP="00B367DE">
            <w:pPr>
              <w:bidi/>
              <w:spacing w:before="0" w:line="240" w:lineRule="auto"/>
              <w:jc w:val="center"/>
              <w:rPr>
                <w:rFonts w:ascii="Calibri" w:eastAsia="Times New Roman" w:hAnsi="Calibri" w:cs="GE SS Text Light"/>
                <w:b/>
                <w:bCs/>
                <w:color w:val="000000"/>
                <w:sz w:val="18"/>
                <w:szCs w:val="18"/>
              </w:rPr>
            </w:pPr>
            <w:r w:rsidRPr="00B367DE">
              <w:rPr>
                <w:rFonts w:ascii="Calibri" w:eastAsia="Times New Roman" w:hAnsi="Calibri" w:cs="GE SS Text Light" w:hint="cs"/>
                <w:b/>
                <w:bCs/>
                <w:color w:val="000000"/>
                <w:sz w:val="18"/>
                <w:szCs w:val="18"/>
                <w:rtl/>
              </w:rPr>
              <w:t>28</w:t>
            </w:r>
          </w:p>
        </w:tc>
        <w:tc>
          <w:tcPr>
            <w:tcW w:w="1939" w:type="dxa"/>
            <w:tcBorders>
              <w:top w:val="nil"/>
              <w:left w:val="single" w:sz="4" w:space="0" w:color="0070C0"/>
              <w:bottom w:val="single" w:sz="4" w:space="0" w:color="0070C0"/>
              <w:right w:val="single" w:sz="4" w:space="0" w:color="0070C0"/>
            </w:tcBorders>
            <w:shd w:val="clear" w:color="000000" w:fill="FFFFFF"/>
            <w:noWrap/>
            <w:vAlign w:val="center"/>
            <w:hideMark/>
          </w:tcPr>
          <w:p w14:paraId="7FD68AF7" w14:textId="77777777" w:rsidR="00B367DE" w:rsidRPr="00B367DE" w:rsidRDefault="00B367DE" w:rsidP="00B367DE">
            <w:pPr>
              <w:bidi/>
              <w:spacing w:before="0" w:line="240" w:lineRule="auto"/>
              <w:jc w:val="center"/>
              <w:rPr>
                <w:rFonts w:ascii="Calibri" w:eastAsia="Times New Roman" w:hAnsi="Calibri" w:cs="GE SS Text Light"/>
                <w:color w:val="000000"/>
                <w:sz w:val="18"/>
                <w:szCs w:val="18"/>
                <w:rtl/>
              </w:rPr>
            </w:pPr>
            <w:r w:rsidRPr="00B367DE">
              <w:rPr>
                <w:rFonts w:ascii="Calibri" w:eastAsia="Times New Roman" w:hAnsi="Calibri" w:cs="GE SS Text Light" w:hint="cs"/>
                <w:color w:val="000000"/>
                <w:sz w:val="18"/>
                <w:szCs w:val="18"/>
                <w:rtl/>
              </w:rPr>
              <w:t>دار الضيافة</w:t>
            </w:r>
          </w:p>
        </w:tc>
        <w:tc>
          <w:tcPr>
            <w:tcW w:w="3368" w:type="dxa"/>
            <w:tcBorders>
              <w:top w:val="nil"/>
              <w:left w:val="single" w:sz="4" w:space="0" w:color="0070C0"/>
              <w:bottom w:val="single" w:sz="4" w:space="0" w:color="0070C0"/>
              <w:right w:val="nil"/>
            </w:tcBorders>
            <w:shd w:val="clear" w:color="000000" w:fill="FFFFFF"/>
            <w:noWrap/>
            <w:vAlign w:val="center"/>
            <w:hideMark/>
          </w:tcPr>
          <w:p w14:paraId="649E1200" w14:textId="0D1184B4" w:rsidR="00B367DE" w:rsidRPr="00B367DE" w:rsidRDefault="00B367DE" w:rsidP="00B367DE">
            <w:pPr>
              <w:spacing w:before="0" w:line="240" w:lineRule="auto"/>
              <w:jc w:val="center"/>
              <w:rPr>
                <w:rFonts w:ascii="Georgia" w:eastAsia="Times New Roman" w:hAnsi="Georgia" w:cs="Calibri"/>
                <w:color w:val="000000"/>
                <w:sz w:val="18"/>
                <w:szCs w:val="18"/>
                <w:rtl/>
              </w:rPr>
            </w:pPr>
            <w:r w:rsidRPr="00B367DE">
              <w:rPr>
                <w:rFonts w:ascii="Georgia" w:eastAsia="Times New Roman" w:hAnsi="Georgia" w:cs="Calibri"/>
                <w:color w:val="000000"/>
                <w:sz w:val="18"/>
                <w:szCs w:val="18"/>
              </w:rPr>
              <w:t>GUEST HOUSE</w:t>
            </w:r>
          </w:p>
        </w:tc>
        <w:tc>
          <w:tcPr>
            <w:tcW w:w="742" w:type="dxa"/>
            <w:tcBorders>
              <w:top w:val="nil"/>
              <w:left w:val="double" w:sz="6" w:space="0" w:color="0070C0"/>
              <w:bottom w:val="single" w:sz="4" w:space="0" w:color="0070C0"/>
              <w:right w:val="single" w:sz="4" w:space="0" w:color="0070C0"/>
            </w:tcBorders>
            <w:shd w:val="clear" w:color="000000" w:fill="FFFFFF"/>
            <w:noWrap/>
            <w:vAlign w:val="center"/>
            <w:hideMark/>
          </w:tcPr>
          <w:p w14:paraId="1F2575F9" w14:textId="77777777" w:rsidR="00B367DE" w:rsidRPr="00B367DE" w:rsidRDefault="00B367DE" w:rsidP="00B367DE">
            <w:pPr>
              <w:spacing w:before="0" w:line="240" w:lineRule="auto"/>
              <w:jc w:val="center"/>
              <w:rPr>
                <w:rFonts w:ascii="Calibri" w:eastAsia="Times New Roman" w:hAnsi="Calibri" w:cs="GE SS Text Light"/>
                <w:color w:val="000000"/>
                <w:sz w:val="18"/>
                <w:szCs w:val="18"/>
              </w:rPr>
            </w:pPr>
            <w:r w:rsidRPr="00B367DE">
              <w:rPr>
                <w:rFonts w:ascii="Calibri" w:eastAsia="Times New Roman" w:hAnsi="Calibri" w:cs="GE SS Text Light" w:hint="cs"/>
                <w:color w:val="000000"/>
                <w:sz w:val="18"/>
                <w:szCs w:val="18"/>
                <w:rtl/>
              </w:rPr>
              <w:t>٢٣</w:t>
            </w:r>
          </w:p>
        </w:tc>
        <w:tc>
          <w:tcPr>
            <w:tcW w:w="698" w:type="dxa"/>
            <w:tcBorders>
              <w:top w:val="nil"/>
              <w:left w:val="single" w:sz="4" w:space="0" w:color="0070C0"/>
              <w:bottom w:val="single" w:sz="4" w:space="0" w:color="0070C0"/>
              <w:right w:val="double" w:sz="6" w:space="0" w:color="0070C0"/>
            </w:tcBorders>
            <w:shd w:val="clear" w:color="000000" w:fill="FFFFFF"/>
            <w:noWrap/>
            <w:vAlign w:val="center"/>
            <w:hideMark/>
          </w:tcPr>
          <w:p w14:paraId="7B2BA17A" w14:textId="77777777" w:rsidR="00B367DE" w:rsidRPr="00B367DE" w:rsidRDefault="00B367DE" w:rsidP="00B367DE">
            <w:pPr>
              <w:spacing w:before="0" w:line="240" w:lineRule="auto"/>
              <w:jc w:val="center"/>
              <w:rPr>
                <w:rFonts w:ascii="Calibri" w:eastAsia="Times New Roman" w:hAnsi="Calibri" w:cs="GE SS Text Light"/>
                <w:color w:val="000000"/>
                <w:sz w:val="18"/>
                <w:szCs w:val="18"/>
              </w:rPr>
            </w:pPr>
            <w:r w:rsidRPr="00B367DE">
              <w:rPr>
                <w:rFonts w:ascii="Calibri" w:eastAsia="Times New Roman" w:hAnsi="Calibri" w:cs="GE SS Text Light" w:hint="cs"/>
                <w:color w:val="000000"/>
                <w:sz w:val="18"/>
                <w:szCs w:val="18"/>
                <w:rtl/>
              </w:rPr>
              <w:t>٦</w:t>
            </w:r>
          </w:p>
        </w:tc>
        <w:tc>
          <w:tcPr>
            <w:tcW w:w="1141" w:type="dxa"/>
            <w:tcBorders>
              <w:top w:val="nil"/>
              <w:left w:val="double" w:sz="6" w:space="0" w:color="0070C0"/>
              <w:bottom w:val="single" w:sz="4" w:space="0" w:color="0070C0"/>
              <w:right w:val="double" w:sz="6" w:space="0" w:color="0070C0"/>
            </w:tcBorders>
            <w:shd w:val="clear" w:color="000000" w:fill="FFFFFF"/>
            <w:noWrap/>
            <w:vAlign w:val="center"/>
            <w:hideMark/>
          </w:tcPr>
          <w:p w14:paraId="53DEC539" w14:textId="77777777" w:rsidR="00B367DE" w:rsidRPr="00B367DE" w:rsidRDefault="00B367DE" w:rsidP="00B367DE">
            <w:pPr>
              <w:spacing w:before="0" w:line="240" w:lineRule="auto"/>
              <w:jc w:val="center"/>
              <w:rPr>
                <w:rFonts w:ascii="Calibri" w:eastAsia="Times New Roman" w:hAnsi="Calibri" w:cs="GE SS Text Light"/>
                <w:color w:val="000000"/>
                <w:sz w:val="18"/>
                <w:szCs w:val="18"/>
              </w:rPr>
            </w:pPr>
            <w:r w:rsidRPr="00B367DE">
              <w:rPr>
                <w:rFonts w:ascii="Calibri" w:eastAsia="Times New Roman" w:hAnsi="Calibri" w:cs="GE SS Text Light" w:hint="cs"/>
                <w:color w:val="000000"/>
                <w:sz w:val="18"/>
                <w:szCs w:val="18"/>
                <w:rtl/>
              </w:rPr>
              <w:t>٢٩</w:t>
            </w:r>
          </w:p>
        </w:tc>
        <w:tc>
          <w:tcPr>
            <w:tcW w:w="813" w:type="dxa"/>
            <w:tcBorders>
              <w:top w:val="nil"/>
              <w:left w:val="nil"/>
              <w:bottom w:val="single" w:sz="4" w:space="0" w:color="0070C0"/>
              <w:right w:val="single" w:sz="4" w:space="0" w:color="0070C0"/>
            </w:tcBorders>
            <w:shd w:val="clear" w:color="000000" w:fill="FFFFFF"/>
            <w:noWrap/>
            <w:vAlign w:val="center"/>
            <w:hideMark/>
          </w:tcPr>
          <w:p w14:paraId="2440F7F2" w14:textId="77777777" w:rsidR="00B367DE" w:rsidRPr="00B367DE" w:rsidRDefault="00B367DE" w:rsidP="00B367DE">
            <w:pPr>
              <w:spacing w:before="0" w:line="240" w:lineRule="auto"/>
              <w:jc w:val="center"/>
              <w:rPr>
                <w:rFonts w:ascii="Calibri" w:eastAsia="Times New Roman" w:hAnsi="Calibri" w:cs="GE SS Text Light"/>
                <w:color w:val="000000"/>
                <w:sz w:val="18"/>
                <w:szCs w:val="18"/>
              </w:rPr>
            </w:pPr>
            <w:r w:rsidRPr="00B367DE">
              <w:rPr>
                <w:rFonts w:ascii="Calibri" w:eastAsia="Times New Roman" w:hAnsi="Calibri" w:cs="GE SS Text Light" w:hint="cs"/>
                <w:color w:val="000000"/>
                <w:sz w:val="18"/>
                <w:szCs w:val="18"/>
                <w:rtl/>
              </w:rPr>
              <w:t>٧٩</w:t>
            </w:r>
            <w:r w:rsidRPr="00B367DE">
              <w:rPr>
                <w:rFonts w:ascii="Calibri" w:eastAsia="Times New Roman" w:hAnsi="Calibri" w:cs="GE SS Text Light" w:hint="cs"/>
                <w:color w:val="000000"/>
                <w:sz w:val="18"/>
                <w:szCs w:val="18"/>
              </w:rPr>
              <w:t>%</w:t>
            </w:r>
          </w:p>
        </w:tc>
        <w:tc>
          <w:tcPr>
            <w:tcW w:w="750" w:type="dxa"/>
            <w:tcBorders>
              <w:top w:val="nil"/>
              <w:left w:val="single" w:sz="4" w:space="0" w:color="0070C0"/>
              <w:bottom w:val="single" w:sz="4" w:space="0" w:color="0070C0"/>
              <w:right w:val="single" w:sz="8" w:space="0" w:color="0070C0"/>
            </w:tcBorders>
            <w:shd w:val="clear" w:color="000000" w:fill="FFFFFF"/>
            <w:noWrap/>
            <w:vAlign w:val="center"/>
            <w:hideMark/>
          </w:tcPr>
          <w:p w14:paraId="6B74C964" w14:textId="77777777" w:rsidR="00B367DE" w:rsidRPr="00B367DE" w:rsidRDefault="00B367DE" w:rsidP="00B367DE">
            <w:pPr>
              <w:spacing w:before="0" w:line="240" w:lineRule="auto"/>
              <w:jc w:val="center"/>
              <w:rPr>
                <w:rFonts w:ascii="Calibri" w:eastAsia="Times New Roman" w:hAnsi="Calibri" w:cs="GE SS Text Light"/>
                <w:color w:val="000000"/>
                <w:sz w:val="18"/>
                <w:szCs w:val="18"/>
              </w:rPr>
            </w:pPr>
            <w:r w:rsidRPr="00B367DE">
              <w:rPr>
                <w:rFonts w:ascii="Calibri" w:eastAsia="Times New Roman" w:hAnsi="Calibri" w:cs="GE SS Text Light" w:hint="cs"/>
                <w:color w:val="000000"/>
                <w:sz w:val="18"/>
                <w:szCs w:val="18"/>
                <w:rtl/>
              </w:rPr>
              <w:t>٢١</w:t>
            </w:r>
            <w:r w:rsidRPr="00B367DE">
              <w:rPr>
                <w:rFonts w:ascii="Calibri" w:eastAsia="Times New Roman" w:hAnsi="Calibri" w:cs="GE SS Text Light" w:hint="cs"/>
                <w:color w:val="000000"/>
                <w:sz w:val="18"/>
                <w:szCs w:val="18"/>
              </w:rPr>
              <w:t>%</w:t>
            </w:r>
          </w:p>
        </w:tc>
      </w:tr>
      <w:tr w:rsidR="00B367DE" w:rsidRPr="004D6E6E" w14:paraId="149FAC21" w14:textId="77777777" w:rsidTr="004D6E6E">
        <w:trPr>
          <w:trHeight w:val="330"/>
        </w:trPr>
        <w:tc>
          <w:tcPr>
            <w:tcW w:w="5772" w:type="dxa"/>
            <w:gridSpan w:val="3"/>
            <w:tcBorders>
              <w:top w:val="single" w:sz="4" w:space="0" w:color="0070C0"/>
              <w:left w:val="single" w:sz="8" w:space="0" w:color="0070C0"/>
              <w:bottom w:val="single" w:sz="8" w:space="0" w:color="0070C0"/>
              <w:right w:val="single" w:sz="4" w:space="0" w:color="0070C0"/>
            </w:tcBorders>
            <w:shd w:val="clear" w:color="000000" w:fill="1F4E78"/>
            <w:noWrap/>
            <w:vAlign w:val="center"/>
            <w:hideMark/>
          </w:tcPr>
          <w:p w14:paraId="27356DE6" w14:textId="77777777" w:rsidR="00B367DE" w:rsidRPr="00B367DE" w:rsidRDefault="00B367DE" w:rsidP="00B367DE">
            <w:pPr>
              <w:bidi/>
              <w:spacing w:before="0" w:line="240" w:lineRule="auto"/>
              <w:jc w:val="center"/>
              <w:rPr>
                <w:rFonts w:ascii="Calibri" w:eastAsia="Times New Roman" w:hAnsi="Calibri" w:cs="GE SS Text Medium"/>
                <w:color w:val="FFFFFF"/>
                <w:sz w:val="18"/>
                <w:szCs w:val="18"/>
              </w:rPr>
            </w:pPr>
            <w:r w:rsidRPr="00B367DE">
              <w:rPr>
                <w:rFonts w:ascii="Calibri" w:eastAsia="Times New Roman" w:hAnsi="Calibri" w:cs="GE SS Text Medium" w:hint="cs"/>
                <w:color w:val="FFFFFF"/>
                <w:sz w:val="18"/>
                <w:szCs w:val="18"/>
                <w:rtl/>
              </w:rPr>
              <w:t>المجموع الكلي</w:t>
            </w:r>
          </w:p>
        </w:tc>
        <w:tc>
          <w:tcPr>
            <w:tcW w:w="742" w:type="dxa"/>
            <w:tcBorders>
              <w:top w:val="nil"/>
              <w:left w:val="double" w:sz="6" w:space="0" w:color="FFFFFF"/>
              <w:bottom w:val="single" w:sz="8" w:space="0" w:color="0070C0"/>
              <w:right w:val="single" w:sz="4" w:space="0" w:color="FFFFFF"/>
            </w:tcBorders>
            <w:shd w:val="clear" w:color="000000" w:fill="1F4E78"/>
            <w:noWrap/>
            <w:vAlign w:val="center"/>
            <w:hideMark/>
          </w:tcPr>
          <w:p w14:paraId="47C5E5BF" w14:textId="77777777" w:rsidR="00B367DE" w:rsidRPr="00B367DE" w:rsidRDefault="00B367DE" w:rsidP="00B367DE">
            <w:pPr>
              <w:spacing w:before="0" w:line="240" w:lineRule="auto"/>
              <w:jc w:val="center"/>
              <w:rPr>
                <w:rFonts w:ascii="Calibri" w:eastAsia="Times New Roman" w:hAnsi="Calibri" w:cs="GE SS Text Medium"/>
                <w:color w:val="FFFFFF"/>
                <w:sz w:val="18"/>
                <w:szCs w:val="18"/>
                <w:rtl/>
              </w:rPr>
            </w:pPr>
            <w:r w:rsidRPr="00B367DE">
              <w:rPr>
                <w:rFonts w:ascii="Calibri" w:eastAsia="Times New Roman" w:hAnsi="Calibri" w:cs="GE SS Text Medium" w:hint="cs"/>
                <w:color w:val="FFFFFF"/>
                <w:sz w:val="18"/>
                <w:szCs w:val="18"/>
                <w:rtl/>
              </w:rPr>
              <w:t>١٤٢,٢٦٠</w:t>
            </w:r>
          </w:p>
        </w:tc>
        <w:tc>
          <w:tcPr>
            <w:tcW w:w="698" w:type="dxa"/>
            <w:tcBorders>
              <w:top w:val="nil"/>
              <w:left w:val="single" w:sz="4" w:space="0" w:color="FFFFFF"/>
              <w:bottom w:val="single" w:sz="8" w:space="0" w:color="0070C0"/>
              <w:right w:val="double" w:sz="6" w:space="0" w:color="FFFFFF"/>
            </w:tcBorders>
            <w:shd w:val="clear" w:color="000000" w:fill="1F4E78"/>
            <w:noWrap/>
            <w:vAlign w:val="center"/>
            <w:hideMark/>
          </w:tcPr>
          <w:p w14:paraId="0E0BBE63" w14:textId="77777777" w:rsidR="00B367DE" w:rsidRPr="00B367DE" w:rsidRDefault="00B367DE" w:rsidP="00B367DE">
            <w:pPr>
              <w:spacing w:before="0" w:line="240" w:lineRule="auto"/>
              <w:jc w:val="center"/>
              <w:rPr>
                <w:rFonts w:ascii="Calibri" w:eastAsia="Times New Roman" w:hAnsi="Calibri" w:cs="GE SS Text Medium"/>
                <w:color w:val="FFFFFF"/>
                <w:sz w:val="18"/>
                <w:szCs w:val="18"/>
              </w:rPr>
            </w:pPr>
            <w:r w:rsidRPr="00B367DE">
              <w:rPr>
                <w:rFonts w:ascii="Calibri" w:eastAsia="Times New Roman" w:hAnsi="Calibri" w:cs="GE SS Text Medium" w:hint="cs"/>
                <w:color w:val="FFFFFF"/>
                <w:sz w:val="18"/>
                <w:szCs w:val="18"/>
                <w:rtl/>
              </w:rPr>
              <w:t>١٩,٣٢٥</w:t>
            </w:r>
          </w:p>
        </w:tc>
        <w:tc>
          <w:tcPr>
            <w:tcW w:w="1141" w:type="dxa"/>
            <w:tcBorders>
              <w:top w:val="nil"/>
              <w:left w:val="double" w:sz="6" w:space="0" w:color="FFFFFF"/>
              <w:bottom w:val="single" w:sz="8" w:space="0" w:color="0070C0"/>
              <w:right w:val="double" w:sz="6" w:space="0" w:color="FFFFFF"/>
            </w:tcBorders>
            <w:shd w:val="clear" w:color="000000" w:fill="1F4E78"/>
            <w:noWrap/>
            <w:vAlign w:val="center"/>
            <w:hideMark/>
          </w:tcPr>
          <w:p w14:paraId="739381F3" w14:textId="77777777" w:rsidR="00B367DE" w:rsidRPr="00B367DE" w:rsidRDefault="00B367DE" w:rsidP="00B367DE">
            <w:pPr>
              <w:spacing w:before="0" w:line="240" w:lineRule="auto"/>
              <w:jc w:val="center"/>
              <w:rPr>
                <w:rFonts w:ascii="Calibri" w:eastAsia="Times New Roman" w:hAnsi="Calibri" w:cs="GE SS Text Medium"/>
                <w:color w:val="FFFFFF"/>
                <w:sz w:val="18"/>
                <w:szCs w:val="18"/>
              </w:rPr>
            </w:pPr>
            <w:r w:rsidRPr="00B367DE">
              <w:rPr>
                <w:rFonts w:ascii="Calibri" w:eastAsia="Times New Roman" w:hAnsi="Calibri" w:cs="GE SS Text Medium" w:hint="cs"/>
                <w:color w:val="FFFFFF"/>
                <w:sz w:val="18"/>
                <w:szCs w:val="18"/>
                <w:rtl/>
              </w:rPr>
              <w:t>١٦١,٥٨٥</w:t>
            </w:r>
          </w:p>
        </w:tc>
        <w:tc>
          <w:tcPr>
            <w:tcW w:w="813" w:type="dxa"/>
            <w:tcBorders>
              <w:top w:val="nil"/>
              <w:left w:val="nil"/>
              <w:bottom w:val="single" w:sz="8" w:space="0" w:color="0070C0"/>
              <w:right w:val="single" w:sz="4" w:space="0" w:color="0070C0"/>
            </w:tcBorders>
            <w:shd w:val="clear" w:color="000000" w:fill="1F4E78"/>
            <w:noWrap/>
            <w:vAlign w:val="center"/>
            <w:hideMark/>
          </w:tcPr>
          <w:p w14:paraId="7CED4AFF" w14:textId="77777777" w:rsidR="00B367DE" w:rsidRPr="00B367DE" w:rsidRDefault="00B367DE" w:rsidP="00B367DE">
            <w:pPr>
              <w:spacing w:before="0" w:line="240" w:lineRule="auto"/>
              <w:jc w:val="center"/>
              <w:rPr>
                <w:rFonts w:ascii="Calibri" w:eastAsia="Times New Roman" w:hAnsi="Calibri" w:cs="GE SS Text Medium"/>
                <w:color w:val="FFFFFF"/>
                <w:sz w:val="18"/>
                <w:szCs w:val="18"/>
              </w:rPr>
            </w:pPr>
            <w:r w:rsidRPr="00B367DE">
              <w:rPr>
                <w:rFonts w:ascii="Calibri" w:eastAsia="Times New Roman" w:hAnsi="Calibri" w:cs="GE SS Text Medium" w:hint="cs"/>
                <w:color w:val="FFFFFF"/>
                <w:sz w:val="18"/>
                <w:szCs w:val="18"/>
                <w:rtl/>
              </w:rPr>
              <w:t>٨٨</w:t>
            </w:r>
            <w:r w:rsidRPr="00B367DE">
              <w:rPr>
                <w:rFonts w:ascii="Calibri" w:eastAsia="Times New Roman" w:hAnsi="Calibri" w:cs="GE SS Text Medium" w:hint="cs"/>
                <w:color w:val="FFFFFF"/>
                <w:sz w:val="18"/>
                <w:szCs w:val="18"/>
              </w:rPr>
              <w:t>%</w:t>
            </w:r>
          </w:p>
        </w:tc>
        <w:tc>
          <w:tcPr>
            <w:tcW w:w="750" w:type="dxa"/>
            <w:tcBorders>
              <w:top w:val="nil"/>
              <w:left w:val="single" w:sz="4" w:space="0" w:color="0070C0"/>
              <w:bottom w:val="single" w:sz="8" w:space="0" w:color="0070C0"/>
              <w:right w:val="single" w:sz="8" w:space="0" w:color="0070C0"/>
            </w:tcBorders>
            <w:shd w:val="clear" w:color="000000" w:fill="1F4E78"/>
            <w:noWrap/>
            <w:vAlign w:val="center"/>
            <w:hideMark/>
          </w:tcPr>
          <w:p w14:paraId="3663256E" w14:textId="77777777" w:rsidR="00B367DE" w:rsidRPr="00B367DE" w:rsidRDefault="00B367DE" w:rsidP="00B367DE">
            <w:pPr>
              <w:keepNext/>
              <w:spacing w:before="0" w:line="240" w:lineRule="auto"/>
              <w:jc w:val="center"/>
              <w:rPr>
                <w:rFonts w:ascii="Calibri" w:eastAsia="Times New Roman" w:hAnsi="Calibri" w:cs="GE SS Text Medium"/>
                <w:color w:val="FFFFFF"/>
                <w:sz w:val="18"/>
                <w:szCs w:val="18"/>
              </w:rPr>
            </w:pPr>
            <w:r w:rsidRPr="00B367DE">
              <w:rPr>
                <w:rFonts w:ascii="Calibri" w:eastAsia="Times New Roman" w:hAnsi="Calibri" w:cs="GE SS Text Medium" w:hint="cs"/>
                <w:color w:val="FFFFFF"/>
                <w:sz w:val="18"/>
                <w:szCs w:val="18"/>
                <w:rtl/>
              </w:rPr>
              <w:t>١٢</w:t>
            </w:r>
            <w:r w:rsidRPr="00B367DE">
              <w:rPr>
                <w:rFonts w:ascii="Calibri" w:eastAsia="Times New Roman" w:hAnsi="Calibri" w:cs="GE SS Text Medium" w:hint="cs"/>
                <w:color w:val="FFFFFF"/>
                <w:sz w:val="18"/>
                <w:szCs w:val="18"/>
              </w:rPr>
              <w:t>%</w:t>
            </w:r>
          </w:p>
        </w:tc>
      </w:tr>
    </w:tbl>
    <w:p w14:paraId="1AF43F25" w14:textId="056DA3F2" w:rsidR="000E5EA1" w:rsidRPr="004D6E6E" w:rsidRDefault="004815FD" w:rsidP="00B367DE">
      <w:pPr>
        <w:tabs>
          <w:tab w:val="right" w:pos="936"/>
        </w:tabs>
        <w:bidi/>
        <w:spacing w:line="240" w:lineRule="auto"/>
        <w:ind w:left="36"/>
        <w:rPr>
          <w:rFonts w:ascii="Dubai Medium" w:hAnsi="Dubai Medium" w:cs="GE SS Text Light"/>
          <w:b/>
          <w:bCs/>
          <w:sz w:val="18"/>
          <w:szCs w:val="18"/>
          <w:rtl/>
          <w:lang w:bidi="ar-LB"/>
        </w:rPr>
      </w:pPr>
      <w:r w:rsidRPr="004D6E6E">
        <w:rPr>
          <w:rFonts w:ascii="Dubai Medium" w:hAnsi="Dubai Medium" w:cs="GE SS Text Light"/>
          <w:b/>
          <w:bCs/>
          <w:sz w:val="18"/>
          <w:szCs w:val="18"/>
          <w:rtl/>
          <w:lang w:bidi="ar-LB"/>
        </w:rPr>
        <w:t xml:space="preserve">المصدر: </w:t>
      </w:r>
      <w:r w:rsidRPr="004D6E6E">
        <w:rPr>
          <w:rFonts w:ascii="Dubai Medium" w:hAnsi="Dubai Medium" w:cs="GE SS Text Light" w:hint="cs"/>
          <w:b/>
          <w:bCs/>
          <w:sz w:val="18"/>
          <w:szCs w:val="18"/>
          <w:rtl/>
          <w:lang w:bidi="ar-LB"/>
        </w:rPr>
        <w:t xml:space="preserve">وزارة النفط </w:t>
      </w:r>
      <w:r w:rsidRPr="004D6E6E">
        <w:rPr>
          <w:rFonts w:ascii="Times New Roman" w:hAnsi="Times New Roman" w:cs="Times New Roman" w:hint="cs"/>
          <w:b/>
          <w:bCs/>
          <w:sz w:val="18"/>
          <w:szCs w:val="18"/>
          <w:rtl/>
          <w:lang w:bidi="ar-LB"/>
        </w:rPr>
        <w:t>–</w:t>
      </w:r>
      <w:r w:rsidRPr="004D6E6E">
        <w:rPr>
          <w:rFonts w:ascii="Dubai Medium" w:hAnsi="Dubai Medium" w:cs="GE SS Text Light" w:hint="cs"/>
          <w:b/>
          <w:bCs/>
          <w:sz w:val="18"/>
          <w:szCs w:val="18"/>
          <w:rtl/>
          <w:lang w:bidi="ar-LB"/>
        </w:rPr>
        <w:t xml:space="preserve"> الدائرة الإدارية والمالية.</w:t>
      </w:r>
    </w:p>
    <w:p w14:paraId="2547BFF3" w14:textId="13354C53" w:rsidR="001C0C2C" w:rsidRPr="00F20332" w:rsidRDefault="00FE27AE" w:rsidP="004E6E9E">
      <w:pPr>
        <w:pStyle w:val="ListParagraph"/>
        <w:numPr>
          <w:ilvl w:val="2"/>
          <w:numId w:val="24"/>
        </w:numPr>
        <w:bidi/>
        <w:spacing w:after="240" w:line="240" w:lineRule="auto"/>
        <w:ind w:left="1386"/>
        <w:jc w:val="both"/>
        <w:rPr>
          <w:rFonts w:ascii="Dubai" w:hAnsi="Dubai" w:cs="GE SS Text Light"/>
          <w:b/>
          <w:bCs/>
          <w:szCs w:val="24"/>
          <w:lang w:bidi="ar-IQ"/>
        </w:rPr>
      </w:pPr>
      <w:r w:rsidRPr="00F20332">
        <w:rPr>
          <w:rFonts w:ascii="Dubai" w:hAnsi="Dubai" w:cs="GE SS Text Light" w:hint="cs"/>
          <w:b/>
          <w:bCs/>
          <w:sz w:val="28"/>
          <w:szCs w:val="28"/>
          <w:rtl/>
          <w:lang w:bidi="ar-IQ"/>
        </w:rPr>
        <w:lastRenderedPageBreak/>
        <w:t xml:space="preserve">التوظيف والتدريب ونقل التكنولوجيا (صندوق التدريب) </w:t>
      </w:r>
      <w:r w:rsidRPr="00F20332">
        <w:rPr>
          <w:rFonts w:ascii="Times New Roman" w:hAnsi="Times New Roman" w:cs="Times New Roman" w:hint="cs"/>
          <w:b/>
          <w:bCs/>
          <w:sz w:val="28"/>
          <w:szCs w:val="28"/>
          <w:rtl/>
          <w:lang w:bidi="ar-IQ"/>
        </w:rPr>
        <w:t>–</w:t>
      </w:r>
      <w:r w:rsidRPr="00F20332">
        <w:rPr>
          <w:rFonts w:ascii="Dubai" w:hAnsi="Dubai" w:cs="GE SS Text Light" w:hint="cs"/>
          <w:b/>
          <w:bCs/>
          <w:sz w:val="28"/>
          <w:szCs w:val="28"/>
          <w:rtl/>
          <w:lang w:bidi="ar-IQ"/>
        </w:rPr>
        <w:t xml:space="preserve"> المادة 26 من عقود جولات التراخيص</w:t>
      </w:r>
    </w:p>
    <w:p w14:paraId="34BBDB88" w14:textId="77777777" w:rsidR="00250861" w:rsidRPr="00F20332" w:rsidRDefault="00250861" w:rsidP="00FB7AA6">
      <w:pPr>
        <w:pStyle w:val="ListParagraph"/>
        <w:tabs>
          <w:tab w:val="right" w:pos="936"/>
        </w:tabs>
        <w:bidi/>
        <w:spacing w:after="240" w:line="240" w:lineRule="auto"/>
        <w:ind w:left="666"/>
        <w:jc w:val="both"/>
        <w:rPr>
          <w:rFonts w:ascii="Dubai" w:hAnsi="Dubai" w:cs="GE SS Text Light"/>
          <w:szCs w:val="24"/>
          <w:rtl/>
          <w:lang w:bidi="ar-LB"/>
        </w:rPr>
      </w:pPr>
      <w:r w:rsidRPr="00F20332">
        <w:rPr>
          <w:rFonts w:ascii="Dubai" w:hAnsi="Dubai" w:cs="GE SS Text Light"/>
          <w:szCs w:val="24"/>
          <w:rtl/>
          <w:lang w:bidi="ar-LB"/>
        </w:rPr>
        <w:t xml:space="preserve">طبقاً لعقود جولات التراخيص البترولية (المادة 26)، يخصص مبلغاً </w:t>
      </w:r>
      <w:r w:rsidRPr="00F20332">
        <w:rPr>
          <w:rFonts w:ascii="Dubai" w:hAnsi="Dubai" w:cs="GE SS Text Light" w:hint="cs"/>
          <w:szCs w:val="24"/>
          <w:rtl/>
          <w:lang w:bidi="ar-LB"/>
        </w:rPr>
        <w:t>كما هو محدد في الجدول أدناه</w:t>
      </w:r>
      <w:r w:rsidRPr="00F20332">
        <w:rPr>
          <w:rFonts w:ascii="Dubai" w:hAnsi="Dubai" w:cs="GE SS Text Light"/>
          <w:szCs w:val="24"/>
          <w:rtl/>
          <w:lang w:bidi="ar-LB"/>
        </w:rPr>
        <w:t>، وذلك لصرفه على التوظيف والتدريب ونقل التكنولوجيا والتي تعتبر كلف غير مستردة.</w:t>
      </w:r>
    </w:p>
    <w:p w14:paraId="282BECE5" w14:textId="0FDBAEF7" w:rsidR="00250861" w:rsidRPr="00F20332" w:rsidRDefault="00250861" w:rsidP="00FB7AA6">
      <w:pPr>
        <w:pStyle w:val="ListParagraph"/>
        <w:tabs>
          <w:tab w:val="right" w:pos="936"/>
        </w:tabs>
        <w:bidi/>
        <w:spacing w:after="240" w:line="240" w:lineRule="auto"/>
        <w:ind w:left="666"/>
        <w:jc w:val="both"/>
        <w:rPr>
          <w:rFonts w:ascii="Dubai" w:hAnsi="Dubai" w:cs="GE SS Text Light"/>
          <w:szCs w:val="24"/>
          <w:rtl/>
          <w:lang w:bidi="ar-LB"/>
        </w:rPr>
      </w:pPr>
      <w:r w:rsidRPr="00F20332">
        <w:rPr>
          <w:rFonts w:ascii="Dubai" w:hAnsi="Dubai" w:cs="GE SS Text Light" w:hint="cs"/>
          <w:szCs w:val="24"/>
          <w:rtl/>
          <w:lang w:bidi="ar-LB"/>
        </w:rPr>
        <w:t xml:space="preserve">الجدول أدناه يبين ما هو مخصص لسنة </w:t>
      </w:r>
      <w:r w:rsidR="00F20332">
        <w:rPr>
          <w:rFonts w:ascii="Dubai" w:hAnsi="Dubai" w:cs="GE SS Text Light"/>
          <w:szCs w:val="24"/>
          <w:lang w:bidi="ar-LB"/>
        </w:rPr>
        <w:t>2023</w:t>
      </w:r>
      <w:r w:rsidRPr="00F20332">
        <w:rPr>
          <w:rFonts w:ascii="Dubai" w:hAnsi="Dubai" w:cs="GE SS Text Light" w:hint="cs"/>
          <w:szCs w:val="24"/>
          <w:rtl/>
          <w:lang w:bidi="ar-LB"/>
        </w:rPr>
        <w:t xml:space="preserve"> وما تم صرفه في السنة المعنية.</w:t>
      </w:r>
    </w:p>
    <w:p w14:paraId="62C58CD8" w14:textId="77777777" w:rsidR="001F2057" w:rsidRDefault="001F2057" w:rsidP="001F2057">
      <w:pPr>
        <w:pStyle w:val="ListParagraph"/>
        <w:tabs>
          <w:tab w:val="right" w:pos="936"/>
        </w:tabs>
        <w:bidi/>
        <w:spacing w:before="0" w:line="240" w:lineRule="auto"/>
        <w:ind w:left="846"/>
        <w:jc w:val="both"/>
        <w:rPr>
          <w:rFonts w:ascii="Dubai" w:hAnsi="Dubai" w:cs="Dubai"/>
          <w:color w:val="EE0000"/>
          <w:szCs w:val="24"/>
          <w:rtl/>
          <w:lang w:bidi="ar-LB"/>
        </w:rPr>
      </w:pPr>
    </w:p>
    <w:p w14:paraId="4F6A8B7E" w14:textId="047C3C74" w:rsidR="00844C49" w:rsidRPr="00FB7AA6" w:rsidRDefault="00844C49" w:rsidP="00844C49">
      <w:pPr>
        <w:pStyle w:val="Caption"/>
        <w:keepNext/>
        <w:bidi/>
        <w:jc w:val="center"/>
        <w:rPr>
          <w:rFonts w:ascii="Dubai" w:hAnsi="Dubai" w:cs="GE SS Text Medium"/>
          <w:i w:val="0"/>
          <w:iCs w:val="0"/>
          <w:color w:val="000000" w:themeColor="text1"/>
          <w:sz w:val="24"/>
          <w:szCs w:val="24"/>
          <w:rtl/>
        </w:rPr>
      </w:pPr>
      <w:r w:rsidRPr="00FB7AA6">
        <w:rPr>
          <w:rFonts w:ascii="Dubai" w:hAnsi="Dubai" w:cs="GE SS Text Medium" w:hint="cs"/>
          <w:i w:val="0"/>
          <w:iCs w:val="0"/>
          <w:color w:val="000000" w:themeColor="text1"/>
          <w:sz w:val="24"/>
          <w:szCs w:val="24"/>
          <w:rtl/>
          <w:lang w:bidi="ar-IQ"/>
        </w:rPr>
        <w:t xml:space="preserve">الفصل السادس (منافع القطاع الإستخراجي) - </w:t>
      </w:r>
      <w:r w:rsidRPr="00FB7AA6">
        <w:rPr>
          <w:rFonts w:ascii="Dubai" w:hAnsi="Dubai" w:cs="GE SS Text Medium" w:hint="eastAsia"/>
          <w:i w:val="0"/>
          <w:iCs w:val="0"/>
          <w:color w:val="000000" w:themeColor="text1"/>
          <w:sz w:val="24"/>
          <w:szCs w:val="24"/>
          <w:rtl/>
        </w:rPr>
        <w:t>جدول</w:t>
      </w:r>
      <w:r w:rsidRPr="00FB7AA6">
        <w:rPr>
          <w:rFonts w:ascii="Dubai" w:hAnsi="Dubai" w:cs="GE SS Text Medium"/>
          <w:i w:val="0"/>
          <w:iCs w:val="0"/>
          <w:color w:val="000000" w:themeColor="text1"/>
          <w:sz w:val="24"/>
          <w:szCs w:val="24"/>
          <w:rtl/>
        </w:rPr>
        <w:t xml:space="preserve">  </w:t>
      </w:r>
      <w:r w:rsidRPr="00FB7AA6">
        <w:rPr>
          <w:rFonts w:ascii="Dubai" w:hAnsi="Dubai" w:cs="GE SS Text Medium"/>
          <w:i w:val="0"/>
          <w:iCs w:val="0"/>
          <w:color w:val="000000" w:themeColor="text1"/>
          <w:sz w:val="24"/>
          <w:szCs w:val="24"/>
          <w:rtl/>
        </w:rPr>
        <w:fldChar w:fldCharType="begin"/>
      </w:r>
      <w:r w:rsidRPr="00FB7AA6">
        <w:rPr>
          <w:rFonts w:ascii="Dubai" w:hAnsi="Dubai" w:cs="GE SS Text Medium"/>
          <w:i w:val="0"/>
          <w:iCs w:val="0"/>
          <w:color w:val="000000" w:themeColor="text1"/>
          <w:sz w:val="24"/>
          <w:szCs w:val="24"/>
          <w:rtl/>
        </w:rPr>
        <w:instrText xml:space="preserve"> </w:instrText>
      </w:r>
      <w:r w:rsidRPr="00FB7AA6">
        <w:rPr>
          <w:rFonts w:ascii="Dubai" w:hAnsi="Dubai" w:cs="GE SS Text Medium"/>
          <w:i w:val="0"/>
          <w:iCs w:val="0"/>
          <w:color w:val="000000" w:themeColor="text1"/>
          <w:sz w:val="24"/>
          <w:szCs w:val="24"/>
        </w:rPr>
        <w:instrText>SEQ</w:instrText>
      </w:r>
      <w:r w:rsidRPr="00FB7AA6">
        <w:rPr>
          <w:rFonts w:ascii="Dubai" w:hAnsi="Dubai" w:cs="GE SS Text Medium"/>
          <w:i w:val="0"/>
          <w:iCs w:val="0"/>
          <w:color w:val="000000" w:themeColor="text1"/>
          <w:sz w:val="24"/>
          <w:szCs w:val="24"/>
          <w:rtl/>
        </w:rPr>
        <w:instrText xml:space="preserve"> جدول_ \* </w:instrText>
      </w:r>
      <w:r w:rsidRPr="00FB7AA6">
        <w:rPr>
          <w:rFonts w:ascii="Dubai" w:hAnsi="Dubai" w:cs="GE SS Text Medium"/>
          <w:i w:val="0"/>
          <w:iCs w:val="0"/>
          <w:color w:val="000000" w:themeColor="text1"/>
          <w:sz w:val="24"/>
          <w:szCs w:val="24"/>
        </w:rPr>
        <w:instrText>ARABIC</w:instrText>
      </w:r>
      <w:r w:rsidRPr="00FB7AA6">
        <w:rPr>
          <w:rFonts w:ascii="Dubai" w:hAnsi="Dubai" w:cs="GE SS Text Medium"/>
          <w:i w:val="0"/>
          <w:iCs w:val="0"/>
          <w:color w:val="000000" w:themeColor="text1"/>
          <w:sz w:val="24"/>
          <w:szCs w:val="24"/>
          <w:rtl/>
        </w:rPr>
        <w:instrText xml:space="preserve"> </w:instrText>
      </w:r>
      <w:r w:rsidRPr="00FB7AA6">
        <w:rPr>
          <w:rFonts w:ascii="Dubai" w:hAnsi="Dubai" w:cs="GE SS Text Medium"/>
          <w:i w:val="0"/>
          <w:iCs w:val="0"/>
          <w:color w:val="000000" w:themeColor="text1"/>
          <w:sz w:val="24"/>
          <w:szCs w:val="24"/>
          <w:rtl/>
        </w:rPr>
        <w:fldChar w:fldCharType="separate"/>
      </w:r>
      <w:r w:rsidR="00591AAE">
        <w:rPr>
          <w:rFonts w:ascii="Dubai" w:hAnsi="Dubai" w:cs="GE SS Text Medium"/>
          <w:i w:val="0"/>
          <w:iCs w:val="0"/>
          <w:noProof/>
          <w:color w:val="000000" w:themeColor="text1"/>
          <w:sz w:val="24"/>
          <w:szCs w:val="24"/>
          <w:rtl/>
        </w:rPr>
        <w:t>64</w:t>
      </w:r>
      <w:r w:rsidRPr="00FB7AA6">
        <w:rPr>
          <w:rFonts w:ascii="Dubai" w:hAnsi="Dubai" w:cs="GE SS Text Medium"/>
          <w:i w:val="0"/>
          <w:iCs w:val="0"/>
          <w:color w:val="000000" w:themeColor="text1"/>
          <w:sz w:val="24"/>
          <w:szCs w:val="24"/>
          <w:rtl/>
        </w:rPr>
        <w:fldChar w:fldCharType="end"/>
      </w:r>
    </w:p>
    <w:tbl>
      <w:tblPr>
        <w:tblpPr w:leftFromText="180" w:rightFromText="180" w:vertAnchor="text" w:tblpY="140"/>
        <w:bidiVisual/>
        <w:tblW w:w="5000" w:type="pct"/>
        <w:tblLook w:val="04A0" w:firstRow="1" w:lastRow="0" w:firstColumn="1" w:lastColumn="0" w:noHBand="0" w:noVBand="1"/>
      </w:tblPr>
      <w:tblGrid>
        <w:gridCol w:w="1272"/>
        <w:gridCol w:w="3315"/>
        <w:gridCol w:w="2296"/>
        <w:gridCol w:w="1560"/>
        <w:gridCol w:w="1473"/>
      </w:tblGrid>
      <w:tr w:rsidR="00896D3A" w:rsidRPr="00896D3A" w14:paraId="6AAA863B" w14:textId="77777777" w:rsidTr="00896D3A">
        <w:trPr>
          <w:trHeight w:val="730"/>
        </w:trPr>
        <w:tc>
          <w:tcPr>
            <w:tcW w:w="5000" w:type="pct"/>
            <w:gridSpan w:val="5"/>
            <w:tcBorders>
              <w:top w:val="single" w:sz="8" w:space="0" w:color="0070C0"/>
              <w:left w:val="single" w:sz="8" w:space="0" w:color="0070C0"/>
              <w:bottom w:val="single" w:sz="4" w:space="0" w:color="FFFFFF"/>
              <w:right w:val="single" w:sz="8" w:space="0" w:color="0070C0"/>
            </w:tcBorders>
            <w:shd w:val="clear" w:color="000000" w:fill="1F4E78"/>
            <w:vAlign w:val="center"/>
            <w:hideMark/>
          </w:tcPr>
          <w:p w14:paraId="3C88E449" w14:textId="77777777" w:rsidR="00896D3A" w:rsidRPr="00896D3A" w:rsidRDefault="00896D3A" w:rsidP="00896D3A">
            <w:pPr>
              <w:bidi/>
              <w:spacing w:before="0" w:line="240" w:lineRule="auto"/>
              <w:jc w:val="center"/>
              <w:rPr>
                <w:rFonts w:ascii="Calibri" w:eastAsia="Times New Roman" w:hAnsi="Calibri" w:cs="GE SS Text Medium"/>
                <w:color w:val="FFFFFF"/>
                <w:sz w:val="22"/>
              </w:rPr>
            </w:pPr>
            <w:r w:rsidRPr="00896D3A">
              <w:rPr>
                <w:rFonts w:ascii="Calibri" w:eastAsia="Times New Roman" w:hAnsi="Calibri" w:cs="GE SS Text Medium" w:hint="cs"/>
                <w:color w:val="FFFFFF"/>
                <w:szCs w:val="24"/>
                <w:rtl/>
              </w:rPr>
              <w:t>المبالغ المخصصة والمصروفة للمادة (26) التدريب لسنة 2023 للجولات من الأولى للرابعة مع حقول الأحدب و شرقي بغداد و ارطاوي (تم احتسابها طبقاً لقوائم المشغلين الفصلية)</w:t>
            </w:r>
          </w:p>
        </w:tc>
      </w:tr>
      <w:tr w:rsidR="00896D3A" w:rsidRPr="00896D3A" w14:paraId="4F7BC9C5" w14:textId="77777777" w:rsidTr="00896D3A">
        <w:trPr>
          <w:trHeight w:val="1050"/>
        </w:trPr>
        <w:tc>
          <w:tcPr>
            <w:tcW w:w="512" w:type="pct"/>
            <w:tcBorders>
              <w:top w:val="nil"/>
              <w:left w:val="single" w:sz="8" w:space="0" w:color="0070C0"/>
              <w:bottom w:val="single" w:sz="4" w:space="0" w:color="0070C0"/>
              <w:right w:val="single" w:sz="4" w:space="0" w:color="FFFFFF"/>
            </w:tcBorders>
            <w:shd w:val="clear" w:color="000000" w:fill="1F4E78"/>
            <w:noWrap/>
            <w:vAlign w:val="center"/>
            <w:hideMark/>
          </w:tcPr>
          <w:p w14:paraId="2AEC81BE" w14:textId="77777777" w:rsidR="00896D3A" w:rsidRPr="00896D3A" w:rsidRDefault="00896D3A" w:rsidP="00896D3A">
            <w:pPr>
              <w:bidi/>
              <w:spacing w:before="0" w:line="240" w:lineRule="auto"/>
              <w:jc w:val="center"/>
              <w:rPr>
                <w:rFonts w:ascii="Calibri" w:eastAsia="Times New Roman" w:hAnsi="Calibri" w:cs="GE SS Text Medium"/>
                <w:color w:val="FFFFFF"/>
                <w:sz w:val="22"/>
                <w:rtl/>
              </w:rPr>
            </w:pPr>
            <w:r w:rsidRPr="00896D3A">
              <w:rPr>
                <w:rFonts w:ascii="Calibri" w:eastAsia="Times New Roman" w:hAnsi="Calibri" w:cs="GE SS Text Medium" w:hint="cs"/>
                <w:color w:val="FFFFFF"/>
                <w:sz w:val="22"/>
                <w:rtl/>
              </w:rPr>
              <w:t xml:space="preserve">الحقل </w:t>
            </w:r>
          </w:p>
        </w:tc>
        <w:tc>
          <w:tcPr>
            <w:tcW w:w="1704" w:type="pct"/>
            <w:tcBorders>
              <w:top w:val="nil"/>
              <w:left w:val="single" w:sz="4" w:space="0" w:color="FFFFFF"/>
              <w:bottom w:val="single" w:sz="4" w:space="0" w:color="0070C0"/>
              <w:right w:val="single" w:sz="4" w:space="0" w:color="FFFFFF"/>
            </w:tcBorders>
            <w:shd w:val="clear" w:color="000000" w:fill="1F4E78"/>
            <w:vAlign w:val="center"/>
            <w:hideMark/>
          </w:tcPr>
          <w:p w14:paraId="4E3A169C" w14:textId="77777777" w:rsidR="00896D3A" w:rsidRPr="00896D3A" w:rsidRDefault="00896D3A" w:rsidP="00896D3A">
            <w:pPr>
              <w:bidi/>
              <w:spacing w:before="0" w:line="240" w:lineRule="auto"/>
              <w:jc w:val="center"/>
              <w:rPr>
                <w:rFonts w:ascii="Calibri" w:eastAsia="Times New Roman" w:hAnsi="Calibri" w:cs="GE SS Text Medium"/>
                <w:color w:val="FFFFFF"/>
                <w:sz w:val="22"/>
                <w:rtl/>
              </w:rPr>
            </w:pPr>
            <w:r w:rsidRPr="00896D3A">
              <w:rPr>
                <w:rFonts w:ascii="Calibri" w:eastAsia="Times New Roman" w:hAnsi="Calibri" w:cs="GE SS Text Medium" w:hint="cs"/>
                <w:color w:val="FFFFFF"/>
                <w:sz w:val="22"/>
                <w:rtl/>
              </w:rPr>
              <w:t>المخصص لسنة 2023 بالدولار الأميركي</w:t>
            </w:r>
          </w:p>
        </w:tc>
        <w:tc>
          <w:tcPr>
            <w:tcW w:w="1190" w:type="pct"/>
            <w:tcBorders>
              <w:top w:val="nil"/>
              <w:left w:val="single" w:sz="4" w:space="0" w:color="FFFFFF"/>
              <w:bottom w:val="single" w:sz="4" w:space="0" w:color="0070C0"/>
              <w:right w:val="single" w:sz="4" w:space="0" w:color="FFFFFF"/>
            </w:tcBorders>
            <w:shd w:val="clear" w:color="000000" w:fill="1F4E78"/>
            <w:vAlign w:val="center"/>
            <w:hideMark/>
          </w:tcPr>
          <w:p w14:paraId="25824E8B" w14:textId="77777777" w:rsidR="00896D3A" w:rsidRPr="00896D3A" w:rsidRDefault="00896D3A" w:rsidP="00896D3A">
            <w:pPr>
              <w:bidi/>
              <w:spacing w:before="0" w:line="240" w:lineRule="auto"/>
              <w:jc w:val="center"/>
              <w:rPr>
                <w:rFonts w:ascii="Calibri" w:eastAsia="Times New Roman" w:hAnsi="Calibri" w:cs="GE SS Text Medium"/>
                <w:color w:val="FFFFFF"/>
                <w:sz w:val="22"/>
                <w:rtl/>
              </w:rPr>
            </w:pPr>
            <w:r w:rsidRPr="00896D3A">
              <w:rPr>
                <w:rFonts w:ascii="Calibri" w:eastAsia="Times New Roman" w:hAnsi="Calibri" w:cs="GE SS Text Medium" w:hint="cs"/>
                <w:color w:val="FFFFFF"/>
                <w:sz w:val="22"/>
                <w:rtl/>
              </w:rPr>
              <w:t xml:space="preserve">المصروف لسنة 2023 بالدولار الأميركي </w:t>
            </w:r>
          </w:p>
        </w:tc>
        <w:tc>
          <w:tcPr>
            <w:tcW w:w="819" w:type="pct"/>
            <w:tcBorders>
              <w:top w:val="nil"/>
              <w:left w:val="single" w:sz="4" w:space="0" w:color="FFFFFF"/>
              <w:bottom w:val="single" w:sz="4" w:space="0" w:color="0070C0"/>
              <w:right w:val="single" w:sz="4" w:space="0" w:color="FFFFFF"/>
            </w:tcBorders>
            <w:shd w:val="clear" w:color="000000" w:fill="1F4E78"/>
            <w:vAlign w:val="center"/>
            <w:hideMark/>
          </w:tcPr>
          <w:p w14:paraId="130BE53E" w14:textId="77777777" w:rsidR="00896D3A" w:rsidRPr="00896D3A" w:rsidRDefault="00896D3A" w:rsidP="00896D3A">
            <w:pPr>
              <w:bidi/>
              <w:spacing w:before="0" w:line="240" w:lineRule="auto"/>
              <w:jc w:val="center"/>
              <w:rPr>
                <w:rFonts w:ascii="Calibri" w:eastAsia="Times New Roman" w:hAnsi="Calibri" w:cs="GE SS Text Medium"/>
                <w:color w:val="FFFFFF"/>
                <w:sz w:val="22"/>
                <w:rtl/>
              </w:rPr>
            </w:pPr>
            <w:r w:rsidRPr="00896D3A">
              <w:rPr>
                <w:rFonts w:ascii="Calibri" w:eastAsia="Times New Roman" w:hAnsi="Calibri" w:cs="GE SS Text Medium" w:hint="cs"/>
                <w:color w:val="FFFFFF"/>
                <w:sz w:val="22"/>
                <w:rtl/>
              </w:rPr>
              <w:t xml:space="preserve">غير المصروف (المتبقي) </w:t>
            </w:r>
            <w:r w:rsidRPr="00896D3A">
              <w:rPr>
                <w:rFonts w:ascii="Calibri" w:eastAsia="Times New Roman" w:hAnsi="Calibri" w:cs="GE SS Text Medium" w:hint="cs"/>
                <w:color w:val="FFFFFF"/>
                <w:sz w:val="22"/>
                <w:rtl/>
              </w:rPr>
              <w:br/>
              <w:t>بالدولار الأميركي</w:t>
            </w:r>
          </w:p>
        </w:tc>
        <w:tc>
          <w:tcPr>
            <w:tcW w:w="775" w:type="pct"/>
            <w:tcBorders>
              <w:top w:val="nil"/>
              <w:left w:val="single" w:sz="4" w:space="0" w:color="FFFFFF"/>
              <w:bottom w:val="single" w:sz="4" w:space="0" w:color="0070C0"/>
              <w:right w:val="single" w:sz="8" w:space="0" w:color="0070C0"/>
            </w:tcBorders>
            <w:shd w:val="clear" w:color="000000" w:fill="1F4E78"/>
            <w:vAlign w:val="center"/>
            <w:hideMark/>
          </w:tcPr>
          <w:p w14:paraId="4A663E95" w14:textId="77777777" w:rsidR="00896D3A" w:rsidRPr="00896D3A" w:rsidRDefault="00896D3A" w:rsidP="00896D3A">
            <w:pPr>
              <w:bidi/>
              <w:spacing w:before="0" w:line="240" w:lineRule="auto"/>
              <w:jc w:val="center"/>
              <w:rPr>
                <w:rFonts w:ascii="Calibri" w:eastAsia="Times New Roman" w:hAnsi="Calibri" w:cs="GE SS Text Medium"/>
                <w:color w:val="FFFFFF"/>
                <w:sz w:val="22"/>
                <w:rtl/>
              </w:rPr>
            </w:pPr>
            <w:r w:rsidRPr="00896D3A">
              <w:rPr>
                <w:rFonts w:ascii="Calibri" w:eastAsia="Times New Roman" w:hAnsi="Calibri" w:cs="GE SS Text Medium" w:hint="cs"/>
                <w:color w:val="FFFFFF"/>
                <w:sz w:val="22"/>
                <w:rtl/>
              </w:rPr>
              <w:t>نسبة ما تم صرفه</w:t>
            </w:r>
          </w:p>
        </w:tc>
      </w:tr>
      <w:tr w:rsidR="00896D3A" w:rsidRPr="00896D3A" w14:paraId="798F8868" w14:textId="77777777" w:rsidTr="00896D3A">
        <w:trPr>
          <w:trHeight w:val="350"/>
        </w:trPr>
        <w:tc>
          <w:tcPr>
            <w:tcW w:w="512" w:type="pct"/>
            <w:tcBorders>
              <w:top w:val="nil"/>
              <w:left w:val="single" w:sz="8" w:space="0" w:color="0070C0"/>
              <w:bottom w:val="single" w:sz="4" w:space="0" w:color="0070C0"/>
              <w:right w:val="single" w:sz="4" w:space="0" w:color="0070C0"/>
            </w:tcBorders>
            <w:shd w:val="clear" w:color="000000" w:fill="FFFFFF"/>
            <w:noWrap/>
            <w:vAlign w:val="center"/>
            <w:hideMark/>
          </w:tcPr>
          <w:p w14:paraId="5AF87D21" w14:textId="77777777" w:rsidR="00896D3A" w:rsidRPr="00896D3A" w:rsidRDefault="00896D3A" w:rsidP="00896D3A">
            <w:pPr>
              <w:bidi/>
              <w:spacing w:before="0" w:line="240" w:lineRule="auto"/>
              <w:jc w:val="center"/>
              <w:rPr>
                <w:rFonts w:ascii="Calibri" w:eastAsia="Times New Roman" w:hAnsi="Calibri" w:cs="GE SS Text Light"/>
                <w:color w:val="auto"/>
                <w:sz w:val="22"/>
                <w:rtl/>
              </w:rPr>
            </w:pPr>
            <w:r w:rsidRPr="00896D3A">
              <w:rPr>
                <w:rFonts w:ascii="Calibri" w:eastAsia="Times New Roman" w:hAnsi="Calibri" w:cs="GE SS Text Light" w:hint="cs"/>
                <w:color w:val="auto"/>
                <w:sz w:val="22"/>
                <w:rtl/>
              </w:rPr>
              <w:t>الرميلة</w:t>
            </w:r>
          </w:p>
        </w:tc>
        <w:tc>
          <w:tcPr>
            <w:tcW w:w="1704" w:type="pct"/>
            <w:tcBorders>
              <w:top w:val="nil"/>
              <w:left w:val="single" w:sz="4" w:space="0" w:color="0070C0"/>
              <w:bottom w:val="single" w:sz="4" w:space="0" w:color="0070C0"/>
              <w:right w:val="single" w:sz="4" w:space="0" w:color="0070C0"/>
            </w:tcBorders>
            <w:shd w:val="clear" w:color="000000" w:fill="FFFFFF"/>
            <w:noWrap/>
            <w:vAlign w:val="center"/>
            <w:hideMark/>
          </w:tcPr>
          <w:p w14:paraId="09E550C7" w14:textId="77777777" w:rsidR="00896D3A" w:rsidRPr="00896D3A" w:rsidRDefault="00896D3A" w:rsidP="00896D3A">
            <w:pPr>
              <w:spacing w:before="0" w:line="240" w:lineRule="auto"/>
              <w:jc w:val="center"/>
              <w:rPr>
                <w:rFonts w:ascii="Calibri" w:eastAsia="Times New Roman" w:hAnsi="Calibri" w:cs="GE SS Text Light"/>
                <w:color w:val="000000"/>
                <w:sz w:val="22"/>
                <w:rtl/>
              </w:rPr>
            </w:pPr>
            <w:r w:rsidRPr="00896D3A">
              <w:rPr>
                <w:rFonts w:ascii="Calibri" w:eastAsia="Times New Roman" w:hAnsi="Calibri" w:cs="GE SS Text Light" w:hint="cs"/>
                <w:color w:val="000000"/>
                <w:sz w:val="22"/>
                <w:rtl/>
              </w:rPr>
              <w:t>٥,٠٠٠,٠٠٠</w:t>
            </w:r>
          </w:p>
        </w:tc>
        <w:tc>
          <w:tcPr>
            <w:tcW w:w="1190" w:type="pct"/>
            <w:tcBorders>
              <w:top w:val="nil"/>
              <w:left w:val="single" w:sz="4" w:space="0" w:color="0070C0"/>
              <w:bottom w:val="single" w:sz="4" w:space="0" w:color="0070C0"/>
              <w:right w:val="single" w:sz="4" w:space="0" w:color="0070C0"/>
            </w:tcBorders>
            <w:shd w:val="clear" w:color="000000" w:fill="FFFFFF"/>
            <w:noWrap/>
            <w:vAlign w:val="center"/>
            <w:hideMark/>
          </w:tcPr>
          <w:p w14:paraId="3D58AA73" w14:textId="77777777" w:rsidR="00896D3A" w:rsidRPr="00896D3A" w:rsidRDefault="00896D3A" w:rsidP="00896D3A">
            <w:pPr>
              <w:spacing w:before="0" w:line="240" w:lineRule="auto"/>
              <w:jc w:val="center"/>
              <w:rPr>
                <w:rFonts w:ascii="Calibri" w:eastAsia="Times New Roman" w:hAnsi="Calibri" w:cs="GE SS Text Light"/>
                <w:color w:val="000000"/>
                <w:sz w:val="22"/>
              </w:rPr>
            </w:pPr>
            <w:r w:rsidRPr="00896D3A">
              <w:rPr>
                <w:rFonts w:ascii="Calibri" w:eastAsia="Times New Roman" w:hAnsi="Calibri" w:cs="GE SS Text Light" w:hint="cs"/>
                <w:color w:val="000000"/>
                <w:sz w:val="22"/>
                <w:rtl/>
              </w:rPr>
              <w:t>٣,٠٨٧,٣٣٧</w:t>
            </w:r>
          </w:p>
        </w:tc>
        <w:tc>
          <w:tcPr>
            <w:tcW w:w="819" w:type="pct"/>
            <w:tcBorders>
              <w:top w:val="nil"/>
              <w:left w:val="single" w:sz="4" w:space="0" w:color="0070C0"/>
              <w:bottom w:val="single" w:sz="4" w:space="0" w:color="0070C0"/>
              <w:right w:val="single" w:sz="4" w:space="0" w:color="0070C0"/>
            </w:tcBorders>
            <w:shd w:val="clear" w:color="000000" w:fill="FFFFFF"/>
            <w:noWrap/>
            <w:vAlign w:val="center"/>
            <w:hideMark/>
          </w:tcPr>
          <w:p w14:paraId="0D8FD48C" w14:textId="77777777" w:rsidR="00896D3A" w:rsidRPr="00896D3A" w:rsidRDefault="00896D3A" w:rsidP="00896D3A">
            <w:pPr>
              <w:spacing w:before="0" w:line="240" w:lineRule="auto"/>
              <w:jc w:val="center"/>
              <w:rPr>
                <w:rFonts w:ascii="Calibri" w:eastAsia="Times New Roman" w:hAnsi="Calibri" w:cs="GE SS Text Light"/>
                <w:color w:val="000000"/>
                <w:sz w:val="22"/>
              </w:rPr>
            </w:pPr>
            <w:r w:rsidRPr="00896D3A">
              <w:rPr>
                <w:rFonts w:ascii="Calibri" w:eastAsia="Times New Roman" w:hAnsi="Calibri" w:cs="GE SS Text Light" w:hint="cs"/>
                <w:color w:val="000000"/>
                <w:sz w:val="22"/>
                <w:rtl/>
              </w:rPr>
              <w:t>١,٩١٢,٦٦٣</w:t>
            </w:r>
          </w:p>
        </w:tc>
        <w:tc>
          <w:tcPr>
            <w:tcW w:w="775" w:type="pct"/>
            <w:tcBorders>
              <w:top w:val="nil"/>
              <w:left w:val="single" w:sz="4" w:space="0" w:color="0070C0"/>
              <w:bottom w:val="single" w:sz="4" w:space="0" w:color="0070C0"/>
              <w:right w:val="single" w:sz="8" w:space="0" w:color="0070C0"/>
            </w:tcBorders>
            <w:shd w:val="clear" w:color="000000" w:fill="FFFFFF"/>
            <w:noWrap/>
            <w:vAlign w:val="center"/>
            <w:hideMark/>
          </w:tcPr>
          <w:p w14:paraId="61D9BF5F" w14:textId="77777777" w:rsidR="00896D3A" w:rsidRPr="00896D3A" w:rsidRDefault="00896D3A" w:rsidP="00896D3A">
            <w:pPr>
              <w:bidi/>
              <w:spacing w:before="0" w:line="240" w:lineRule="auto"/>
              <w:jc w:val="center"/>
              <w:rPr>
                <w:rFonts w:ascii="Calibri" w:eastAsia="Times New Roman" w:hAnsi="Calibri" w:cs="GE SS Text Light"/>
                <w:color w:val="000000"/>
                <w:sz w:val="22"/>
              </w:rPr>
            </w:pPr>
            <w:r w:rsidRPr="00896D3A">
              <w:rPr>
                <w:rFonts w:ascii="Calibri" w:eastAsia="Times New Roman" w:hAnsi="Calibri" w:cs="GE SS Text Light" w:hint="cs"/>
                <w:color w:val="000000"/>
                <w:sz w:val="22"/>
                <w:rtl/>
              </w:rPr>
              <w:t>٦٢%</w:t>
            </w:r>
          </w:p>
        </w:tc>
      </w:tr>
      <w:tr w:rsidR="00896D3A" w:rsidRPr="00896D3A" w14:paraId="0B1CB875" w14:textId="77777777" w:rsidTr="00896D3A">
        <w:trPr>
          <w:trHeight w:val="350"/>
        </w:trPr>
        <w:tc>
          <w:tcPr>
            <w:tcW w:w="512" w:type="pct"/>
            <w:tcBorders>
              <w:top w:val="nil"/>
              <w:left w:val="single" w:sz="8" w:space="0" w:color="0070C0"/>
              <w:bottom w:val="single" w:sz="4" w:space="0" w:color="0070C0"/>
              <w:right w:val="single" w:sz="4" w:space="0" w:color="0070C0"/>
            </w:tcBorders>
            <w:shd w:val="clear" w:color="000000" w:fill="FFFFFF"/>
            <w:noWrap/>
            <w:vAlign w:val="center"/>
            <w:hideMark/>
          </w:tcPr>
          <w:p w14:paraId="12710960" w14:textId="77777777" w:rsidR="00896D3A" w:rsidRPr="00896D3A" w:rsidRDefault="00896D3A" w:rsidP="00896D3A">
            <w:pPr>
              <w:bidi/>
              <w:spacing w:before="0" w:line="240" w:lineRule="auto"/>
              <w:jc w:val="center"/>
              <w:rPr>
                <w:rFonts w:ascii="Calibri" w:eastAsia="Times New Roman" w:hAnsi="Calibri" w:cs="GE SS Text Light"/>
                <w:color w:val="auto"/>
                <w:sz w:val="22"/>
                <w:rtl/>
              </w:rPr>
            </w:pPr>
            <w:r w:rsidRPr="00896D3A">
              <w:rPr>
                <w:rFonts w:ascii="Calibri" w:eastAsia="Times New Roman" w:hAnsi="Calibri" w:cs="GE SS Text Light" w:hint="cs"/>
                <w:color w:val="auto"/>
                <w:sz w:val="22"/>
                <w:rtl/>
              </w:rPr>
              <w:t>الزبير</w:t>
            </w:r>
          </w:p>
        </w:tc>
        <w:tc>
          <w:tcPr>
            <w:tcW w:w="1704" w:type="pct"/>
            <w:tcBorders>
              <w:top w:val="nil"/>
              <w:left w:val="single" w:sz="4" w:space="0" w:color="0070C0"/>
              <w:bottom w:val="single" w:sz="4" w:space="0" w:color="0070C0"/>
              <w:right w:val="single" w:sz="4" w:space="0" w:color="0070C0"/>
            </w:tcBorders>
            <w:shd w:val="clear" w:color="000000" w:fill="FFFFFF"/>
            <w:noWrap/>
            <w:vAlign w:val="center"/>
            <w:hideMark/>
          </w:tcPr>
          <w:p w14:paraId="15816AA4" w14:textId="77777777" w:rsidR="00896D3A" w:rsidRPr="00896D3A" w:rsidRDefault="00896D3A" w:rsidP="00896D3A">
            <w:pPr>
              <w:spacing w:before="0" w:line="240" w:lineRule="auto"/>
              <w:jc w:val="center"/>
              <w:rPr>
                <w:rFonts w:ascii="Calibri" w:eastAsia="Times New Roman" w:hAnsi="Calibri" w:cs="GE SS Text Light"/>
                <w:color w:val="000000"/>
                <w:sz w:val="22"/>
                <w:rtl/>
              </w:rPr>
            </w:pPr>
            <w:r w:rsidRPr="00896D3A">
              <w:rPr>
                <w:rFonts w:ascii="Calibri" w:eastAsia="Times New Roman" w:hAnsi="Calibri" w:cs="GE SS Text Light" w:hint="cs"/>
                <w:color w:val="000000"/>
                <w:sz w:val="22"/>
                <w:rtl/>
              </w:rPr>
              <w:t>٥,٠٠٠,٠٠٠</w:t>
            </w:r>
          </w:p>
        </w:tc>
        <w:tc>
          <w:tcPr>
            <w:tcW w:w="1190" w:type="pct"/>
            <w:tcBorders>
              <w:top w:val="nil"/>
              <w:left w:val="single" w:sz="4" w:space="0" w:color="0070C0"/>
              <w:bottom w:val="single" w:sz="4" w:space="0" w:color="0070C0"/>
              <w:right w:val="single" w:sz="4" w:space="0" w:color="0070C0"/>
            </w:tcBorders>
            <w:shd w:val="clear" w:color="000000" w:fill="FFFFFF"/>
            <w:noWrap/>
            <w:vAlign w:val="center"/>
            <w:hideMark/>
          </w:tcPr>
          <w:p w14:paraId="20E4C2FD" w14:textId="77777777" w:rsidR="00896D3A" w:rsidRPr="00896D3A" w:rsidRDefault="00896D3A" w:rsidP="00896D3A">
            <w:pPr>
              <w:spacing w:before="0" w:line="240" w:lineRule="auto"/>
              <w:jc w:val="center"/>
              <w:rPr>
                <w:rFonts w:ascii="Calibri" w:eastAsia="Times New Roman" w:hAnsi="Calibri" w:cs="GE SS Text Light"/>
                <w:color w:val="000000"/>
                <w:sz w:val="22"/>
              </w:rPr>
            </w:pPr>
            <w:r w:rsidRPr="00896D3A">
              <w:rPr>
                <w:rFonts w:ascii="Calibri" w:eastAsia="Times New Roman" w:hAnsi="Calibri" w:cs="GE SS Text Light" w:hint="cs"/>
                <w:color w:val="000000"/>
                <w:sz w:val="22"/>
                <w:rtl/>
              </w:rPr>
              <w:t>١,٨١١,٣٤٠</w:t>
            </w:r>
          </w:p>
        </w:tc>
        <w:tc>
          <w:tcPr>
            <w:tcW w:w="819" w:type="pct"/>
            <w:tcBorders>
              <w:top w:val="nil"/>
              <w:left w:val="single" w:sz="4" w:space="0" w:color="0070C0"/>
              <w:bottom w:val="single" w:sz="4" w:space="0" w:color="0070C0"/>
              <w:right w:val="single" w:sz="4" w:space="0" w:color="0070C0"/>
            </w:tcBorders>
            <w:shd w:val="clear" w:color="000000" w:fill="FFFFFF"/>
            <w:noWrap/>
            <w:vAlign w:val="center"/>
            <w:hideMark/>
          </w:tcPr>
          <w:p w14:paraId="03191A3D" w14:textId="77777777" w:rsidR="00896D3A" w:rsidRPr="00896D3A" w:rsidRDefault="00896D3A" w:rsidP="00896D3A">
            <w:pPr>
              <w:spacing w:before="0" w:line="240" w:lineRule="auto"/>
              <w:jc w:val="center"/>
              <w:rPr>
                <w:rFonts w:ascii="Calibri" w:eastAsia="Times New Roman" w:hAnsi="Calibri" w:cs="GE SS Text Light"/>
                <w:color w:val="000000"/>
                <w:sz w:val="22"/>
              </w:rPr>
            </w:pPr>
            <w:r w:rsidRPr="00896D3A">
              <w:rPr>
                <w:rFonts w:ascii="Calibri" w:eastAsia="Times New Roman" w:hAnsi="Calibri" w:cs="GE SS Text Light" w:hint="cs"/>
                <w:color w:val="000000"/>
                <w:sz w:val="22"/>
                <w:rtl/>
              </w:rPr>
              <w:t>٣,١٨٨,٦٦٠</w:t>
            </w:r>
          </w:p>
        </w:tc>
        <w:tc>
          <w:tcPr>
            <w:tcW w:w="775" w:type="pct"/>
            <w:tcBorders>
              <w:top w:val="nil"/>
              <w:left w:val="single" w:sz="4" w:space="0" w:color="0070C0"/>
              <w:bottom w:val="single" w:sz="4" w:space="0" w:color="0070C0"/>
              <w:right w:val="single" w:sz="8" w:space="0" w:color="0070C0"/>
            </w:tcBorders>
            <w:shd w:val="clear" w:color="000000" w:fill="FFFFFF"/>
            <w:noWrap/>
            <w:vAlign w:val="center"/>
            <w:hideMark/>
          </w:tcPr>
          <w:p w14:paraId="75103DB8" w14:textId="77777777" w:rsidR="00896D3A" w:rsidRPr="00896D3A" w:rsidRDefault="00896D3A" w:rsidP="00896D3A">
            <w:pPr>
              <w:bidi/>
              <w:spacing w:before="0" w:line="240" w:lineRule="auto"/>
              <w:jc w:val="center"/>
              <w:rPr>
                <w:rFonts w:ascii="Calibri" w:eastAsia="Times New Roman" w:hAnsi="Calibri" w:cs="GE SS Text Light"/>
                <w:color w:val="000000"/>
                <w:sz w:val="22"/>
              </w:rPr>
            </w:pPr>
            <w:r w:rsidRPr="00896D3A">
              <w:rPr>
                <w:rFonts w:ascii="Calibri" w:eastAsia="Times New Roman" w:hAnsi="Calibri" w:cs="GE SS Text Light" w:hint="cs"/>
                <w:color w:val="000000"/>
                <w:sz w:val="22"/>
                <w:rtl/>
              </w:rPr>
              <w:t>٣٦%</w:t>
            </w:r>
          </w:p>
        </w:tc>
      </w:tr>
      <w:tr w:rsidR="00896D3A" w:rsidRPr="00896D3A" w14:paraId="1B655A49" w14:textId="77777777" w:rsidTr="00896D3A">
        <w:trPr>
          <w:trHeight w:val="350"/>
        </w:trPr>
        <w:tc>
          <w:tcPr>
            <w:tcW w:w="512" w:type="pct"/>
            <w:tcBorders>
              <w:top w:val="nil"/>
              <w:left w:val="single" w:sz="8" w:space="0" w:color="0070C0"/>
              <w:bottom w:val="single" w:sz="4" w:space="0" w:color="0070C0"/>
              <w:right w:val="single" w:sz="4" w:space="0" w:color="0070C0"/>
            </w:tcBorders>
            <w:shd w:val="clear" w:color="000000" w:fill="FFFFFF"/>
            <w:noWrap/>
            <w:vAlign w:val="center"/>
            <w:hideMark/>
          </w:tcPr>
          <w:p w14:paraId="67DD073D" w14:textId="77777777" w:rsidR="00896D3A" w:rsidRPr="00896D3A" w:rsidRDefault="00896D3A" w:rsidP="00896D3A">
            <w:pPr>
              <w:bidi/>
              <w:spacing w:before="0" w:line="240" w:lineRule="auto"/>
              <w:jc w:val="center"/>
              <w:rPr>
                <w:rFonts w:ascii="Calibri" w:eastAsia="Times New Roman" w:hAnsi="Calibri" w:cs="GE SS Text Light"/>
                <w:color w:val="auto"/>
                <w:sz w:val="22"/>
                <w:rtl/>
              </w:rPr>
            </w:pPr>
            <w:r w:rsidRPr="00896D3A">
              <w:rPr>
                <w:rFonts w:ascii="Calibri" w:eastAsia="Times New Roman" w:hAnsi="Calibri" w:cs="GE SS Text Light" w:hint="cs"/>
                <w:color w:val="auto"/>
                <w:sz w:val="22"/>
                <w:rtl/>
              </w:rPr>
              <w:t>غرب القرنة 1</w:t>
            </w:r>
          </w:p>
        </w:tc>
        <w:tc>
          <w:tcPr>
            <w:tcW w:w="1704" w:type="pct"/>
            <w:tcBorders>
              <w:top w:val="nil"/>
              <w:left w:val="single" w:sz="4" w:space="0" w:color="0070C0"/>
              <w:bottom w:val="single" w:sz="4" w:space="0" w:color="0070C0"/>
              <w:right w:val="single" w:sz="4" w:space="0" w:color="0070C0"/>
            </w:tcBorders>
            <w:shd w:val="clear" w:color="000000" w:fill="FFFFFF"/>
            <w:noWrap/>
            <w:vAlign w:val="center"/>
            <w:hideMark/>
          </w:tcPr>
          <w:p w14:paraId="256BABD8" w14:textId="77777777" w:rsidR="00896D3A" w:rsidRPr="00896D3A" w:rsidRDefault="00896D3A" w:rsidP="00896D3A">
            <w:pPr>
              <w:spacing w:before="0" w:line="240" w:lineRule="auto"/>
              <w:jc w:val="center"/>
              <w:rPr>
                <w:rFonts w:ascii="Calibri" w:eastAsia="Times New Roman" w:hAnsi="Calibri" w:cs="GE SS Text Light"/>
                <w:color w:val="000000"/>
                <w:sz w:val="22"/>
                <w:rtl/>
              </w:rPr>
            </w:pPr>
            <w:r w:rsidRPr="00896D3A">
              <w:rPr>
                <w:rFonts w:ascii="Calibri" w:eastAsia="Times New Roman" w:hAnsi="Calibri" w:cs="GE SS Text Light" w:hint="cs"/>
                <w:color w:val="000000"/>
                <w:sz w:val="22"/>
                <w:rtl/>
              </w:rPr>
              <w:t>٥,٠٠٠,٠٠٠</w:t>
            </w:r>
          </w:p>
        </w:tc>
        <w:tc>
          <w:tcPr>
            <w:tcW w:w="1190" w:type="pct"/>
            <w:tcBorders>
              <w:top w:val="nil"/>
              <w:left w:val="single" w:sz="4" w:space="0" w:color="0070C0"/>
              <w:bottom w:val="single" w:sz="4" w:space="0" w:color="0070C0"/>
              <w:right w:val="single" w:sz="4" w:space="0" w:color="0070C0"/>
            </w:tcBorders>
            <w:shd w:val="clear" w:color="000000" w:fill="FFFFFF"/>
            <w:noWrap/>
            <w:vAlign w:val="center"/>
            <w:hideMark/>
          </w:tcPr>
          <w:p w14:paraId="2EAC3A89" w14:textId="77777777" w:rsidR="00896D3A" w:rsidRPr="00896D3A" w:rsidRDefault="00896D3A" w:rsidP="00896D3A">
            <w:pPr>
              <w:spacing w:before="0" w:line="240" w:lineRule="auto"/>
              <w:jc w:val="center"/>
              <w:rPr>
                <w:rFonts w:ascii="Calibri" w:eastAsia="Times New Roman" w:hAnsi="Calibri" w:cs="GE SS Text Light"/>
                <w:color w:val="000000"/>
                <w:sz w:val="22"/>
              </w:rPr>
            </w:pPr>
            <w:r w:rsidRPr="00896D3A">
              <w:rPr>
                <w:rFonts w:ascii="Calibri" w:eastAsia="Times New Roman" w:hAnsi="Calibri" w:cs="GE SS Text Light" w:hint="cs"/>
                <w:color w:val="000000"/>
                <w:sz w:val="22"/>
                <w:rtl/>
              </w:rPr>
              <w:t>٠</w:t>
            </w:r>
          </w:p>
        </w:tc>
        <w:tc>
          <w:tcPr>
            <w:tcW w:w="819" w:type="pct"/>
            <w:tcBorders>
              <w:top w:val="nil"/>
              <w:left w:val="single" w:sz="4" w:space="0" w:color="0070C0"/>
              <w:bottom w:val="single" w:sz="4" w:space="0" w:color="0070C0"/>
              <w:right w:val="single" w:sz="4" w:space="0" w:color="0070C0"/>
            </w:tcBorders>
            <w:shd w:val="clear" w:color="000000" w:fill="FFFFFF"/>
            <w:noWrap/>
            <w:vAlign w:val="center"/>
            <w:hideMark/>
          </w:tcPr>
          <w:p w14:paraId="204E7509" w14:textId="77777777" w:rsidR="00896D3A" w:rsidRPr="00896D3A" w:rsidRDefault="00896D3A" w:rsidP="00896D3A">
            <w:pPr>
              <w:spacing w:before="0" w:line="240" w:lineRule="auto"/>
              <w:jc w:val="center"/>
              <w:rPr>
                <w:rFonts w:ascii="Calibri" w:eastAsia="Times New Roman" w:hAnsi="Calibri" w:cs="GE SS Text Light"/>
                <w:color w:val="000000"/>
                <w:sz w:val="22"/>
              </w:rPr>
            </w:pPr>
            <w:r w:rsidRPr="00896D3A">
              <w:rPr>
                <w:rFonts w:ascii="Calibri" w:eastAsia="Times New Roman" w:hAnsi="Calibri" w:cs="GE SS Text Light" w:hint="cs"/>
                <w:color w:val="000000"/>
                <w:sz w:val="22"/>
                <w:rtl/>
              </w:rPr>
              <w:t>٥,٠٠٠,٠٠٠</w:t>
            </w:r>
          </w:p>
        </w:tc>
        <w:tc>
          <w:tcPr>
            <w:tcW w:w="775" w:type="pct"/>
            <w:tcBorders>
              <w:top w:val="nil"/>
              <w:left w:val="single" w:sz="4" w:space="0" w:color="0070C0"/>
              <w:bottom w:val="single" w:sz="4" w:space="0" w:color="0070C0"/>
              <w:right w:val="single" w:sz="8" w:space="0" w:color="0070C0"/>
            </w:tcBorders>
            <w:shd w:val="clear" w:color="000000" w:fill="FFFFFF"/>
            <w:noWrap/>
            <w:vAlign w:val="center"/>
            <w:hideMark/>
          </w:tcPr>
          <w:p w14:paraId="7CEC96E2" w14:textId="77777777" w:rsidR="00896D3A" w:rsidRPr="00896D3A" w:rsidRDefault="00896D3A" w:rsidP="00896D3A">
            <w:pPr>
              <w:bidi/>
              <w:spacing w:before="0" w:line="240" w:lineRule="auto"/>
              <w:jc w:val="center"/>
              <w:rPr>
                <w:rFonts w:ascii="Calibri" w:eastAsia="Times New Roman" w:hAnsi="Calibri" w:cs="GE SS Text Light"/>
                <w:color w:val="000000"/>
                <w:sz w:val="22"/>
              </w:rPr>
            </w:pPr>
            <w:r w:rsidRPr="00896D3A">
              <w:rPr>
                <w:rFonts w:ascii="Calibri" w:eastAsia="Times New Roman" w:hAnsi="Calibri" w:cs="GE SS Text Light" w:hint="cs"/>
                <w:color w:val="000000"/>
                <w:sz w:val="22"/>
                <w:rtl/>
              </w:rPr>
              <w:t>٠%</w:t>
            </w:r>
          </w:p>
        </w:tc>
      </w:tr>
      <w:tr w:rsidR="00896D3A" w:rsidRPr="00896D3A" w14:paraId="43577174" w14:textId="77777777" w:rsidTr="00896D3A">
        <w:trPr>
          <w:trHeight w:val="350"/>
        </w:trPr>
        <w:tc>
          <w:tcPr>
            <w:tcW w:w="512" w:type="pct"/>
            <w:tcBorders>
              <w:top w:val="nil"/>
              <w:left w:val="single" w:sz="8" w:space="0" w:color="0070C0"/>
              <w:bottom w:val="single" w:sz="4" w:space="0" w:color="0070C0"/>
              <w:right w:val="single" w:sz="4" w:space="0" w:color="0070C0"/>
            </w:tcBorders>
            <w:shd w:val="clear" w:color="000000" w:fill="FFFFFF"/>
            <w:noWrap/>
            <w:vAlign w:val="center"/>
            <w:hideMark/>
          </w:tcPr>
          <w:p w14:paraId="1A455181" w14:textId="77777777" w:rsidR="00896D3A" w:rsidRPr="00896D3A" w:rsidRDefault="00896D3A" w:rsidP="00896D3A">
            <w:pPr>
              <w:bidi/>
              <w:spacing w:before="0" w:line="240" w:lineRule="auto"/>
              <w:jc w:val="center"/>
              <w:rPr>
                <w:rFonts w:ascii="Calibri" w:eastAsia="Times New Roman" w:hAnsi="Calibri" w:cs="GE SS Text Light"/>
                <w:color w:val="auto"/>
                <w:sz w:val="22"/>
                <w:rtl/>
              </w:rPr>
            </w:pPr>
            <w:r w:rsidRPr="00896D3A">
              <w:rPr>
                <w:rFonts w:ascii="Calibri" w:eastAsia="Times New Roman" w:hAnsi="Calibri" w:cs="GE SS Text Light" w:hint="cs"/>
                <w:color w:val="auto"/>
                <w:sz w:val="22"/>
                <w:rtl/>
              </w:rPr>
              <w:t>ميسان</w:t>
            </w:r>
          </w:p>
        </w:tc>
        <w:tc>
          <w:tcPr>
            <w:tcW w:w="1704" w:type="pct"/>
            <w:tcBorders>
              <w:top w:val="nil"/>
              <w:left w:val="single" w:sz="4" w:space="0" w:color="0070C0"/>
              <w:bottom w:val="single" w:sz="4" w:space="0" w:color="0070C0"/>
              <w:right w:val="single" w:sz="4" w:space="0" w:color="0070C0"/>
            </w:tcBorders>
            <w:shd w:val="clear" w:color="000000" w:fill="FFFFFF"/>
            <w:noWrap/>
            <w:vAlign w:val="center"/>
            <w:hideMark/>
          </w:tcPr>
          <w:p w14:paraId="70547111" w14:textId="77777777" w:rsidR="00896D3A" w:rsidRPr="00896D3A" w:rsidRDefault="00896D3A" w:rsidP="00896D3A">
            <w:pPr>
              <w:spacing w:before="0" w:line="240" w:lineRule="auto"/>
              <w:jc w:val="center"/>
              <w:rPr>
                <w:rFonts w:ascii="Calibri" w:eastAsia="Times New Roman" w:hAnsi="Calibri" w:cs="GE SS Text Light"/>
                <w:color w:val="000000"/>
                <w:sz w:val="22"/>
                <w:rtl/>
              </w:rPr>
            </w:pPr>
            <w:r w:rsidRPr="00896D3A">
              <w:rPr>
                <w:rFonts w:ascii="Calibri" w:eastAsia="Times New Roman" w:hAnsi="Calibri" w:cs="GE SS Text Light" w:hint="cs"/>
                <w:color w:val="000000"/>
                <w:sz w:val="22"/>
                <w:rtl/>
              </w:rPr>
              <w:t>٥,٠٠٠,٠٠٠</w:t>
            </w:r>
          </w:p>
        </w:tc>
        <w:tc>
          <w:tcPr>
            <w:tcW w:w="1190" w:type="pct"/>
            <w:tcBorders>
              <w:top w:val="nil"/>
              <w:left w:val="single" w:sz="4" w:space="0" w:color="0070C0"/>
              <w:bottom w:val="single" w:sz="4" w:space="0" w:color="0070C0"/>
              <w:right w:val="single" w:sz="4" w:space="0" w:color="0070C0"/>
            </w:tcBorders>
            <w:shd w:val="clear" w:color="000000" w:fill="FFFFFF"/>
            <w:noWrap/>
            <w:vAlign w:val="center"/>
            <w:hideMark/>
          </w:tcPr>
          <w:p w14:paraId="728283A5" w14:textId="77777777" w:rsidR="00896D3A" w:rsidRPr="00896D3A" w:rsidRDefault="00896D3A" w:rsidP="00896D3A">
            <w:pPr>
              <w:spacing w:before="0" w:line="240" w:lineRule="auto"/>
              <w:jc w:val="center"/>
              <w:rPr>
                <w:rFonts w:ascii="Calibri" w:eastAsia="Times New Roman" w:hAnsi="Calibri" w:cs="GE SS Text Light"/>
                <w:color w:val="000000"/>
                <w:sz w:val="22"/>
              </w:rPr>
            </w:pPr>
            <w:r w:rsidRPr="00896D3A">
              <w:rPr>
                <w:rFonts w:ascii="Calibri" w:eastAsia="Times New Roman" w:hAnsi="Calibri" w:cs="GE SS Text Light" w:hint="cs"/>
                <w:color w:val="000000"/>
                <w:sz w:val="22"/>
                <w:rtl/>
              </w:rPr>
              <w:t>٢,٤٣٧,٨٩٩</w:t>
            </w:r>
          </w:p>
        </w:tc>
        <w:tc>
          <w:tcPr>
            <w:tcW w:w="819" w:type="pct"/>
            <w:tcBorders>
              <w:top w:val="nil"/>
              <w:left w:val="single" w:sz="4" w:space="0" w:color="0070C0"/>
              <w:bottom w:val="single" w:sz="4" w:space="0" w:color="0070C0"/>
              <w:right w:val="single" w:sz="4" w:space="0" w:color="0070C0"/>
            </w:tcBorders>
            <w:shd w:val="clear" w:color="000000" w:fill="FFFFFF"/>
            <w:noWrap/>
            <w:vAlign w:val="center"/>
            <w:hideMark/>
          </w:tcPr>
          <w:p w14:paraId="1401557E" w14:textId="77777777" w:rsidR="00896D3A" w:rsidRPr="00896D3A" w:rsidRDefault="00896D3A" w:rsidP="00896D3A">
            <w:pPr>
              <w:spacing w:before="0" w:line="240" w:lineRule="auto"/>
              <w:jc w:val="center"/>
              <w:rPr>
                <w:rFonts w:ascii="Calibri" w:eastAsia="Times New Roman" w:hAnsi="Calibri" w:cs="GE SS Text Light"/>
                <w:color w:val="000000"/>
                <w:sz w:val="22"/>
              </w:rPr>
            </w:pPr>
            <w:r w:rsidRPr="00896D3A">
              <w:rPr>
                <w:rFonts w:ascii="Calibri" w:eastAsia="Times New Roman" w:hAnsi="Calibri" w:cs="GE SS Text Light" w:hint="cs"/>
                <w:color w:val="000000"/>
                <w:sz w:val="22"/>
                <w:rtl/>
              </w:rPr>
              <w:t>٢,٥٦٢,١٠١</w:t>
            </w:r>
          </w:p>
        </w:tc>
        <w:tc>
          <w:tcPr>
            <w:tcW w:w="775" w:type="pct"/>
            <w:tcBorders>
              <w:top w:val="nil"/>
              <w:left w:val="single" w:sz="4" w:space="0" w:color="0070C0"/>
              <w:bottom w:val="single" w:sz="4" w:space="0" w:color="0070C0"/>
              <w:right w:val="single" w:sz="8" w:space="0" w:color="0070C0"/>
            </w:tcBorders>
            <w:shd w:val="clear" w:color="000000" w:fill="FFFFFF"/>
            <w:noWrap/>
            <w:vAlign w:val="center"/>
            <w:hideMark/>
          </w:tcPr>
          <w:p w14:paraId="123982B1" w14:textId="77777777" w:rsidR="00896D3A" w:rsidRPr="00896D3A" w:rsidRDefault="00896D3A" w:rsidP="00896D3A">
            <w:pPr>
              <w:bidi/>
              <w:spacing w:before="0" w:line="240" w:lineRule="auto"/>
              <w:jc w:val="center"/>
              <w:rPr>
                <w:rFonts w:ascii="Calibri" w:eastAsia="Times New Roman" w:hAnsi="Calibri" w:cs="GE SS Text Light"/>
                <w:color w:val="000000"/>
                <w:sz w:val="22"/>
              </w:rPr>
            </w:pPr>
            <w:r w:rsidRPr="00896D3A">
              <w:rPr>
                <w:rFonts w:ascii="Calibri" w:eastAsia="Times New Roman" w:hAnsi="Calibri" w:cs="GE SS Text Light" w:hint="cs"/>
                <w:color w:val="000000"/>
                <w:sz w:val="22"/>
                <w:rtl/>
              </w:rPr>
              <w:t>٤٩%</w:t>
            </w:r>
          </w:p>
        </w:tc>
      </w:tr>
      <w:tr w:rsidR="00896D3A" w:rsidRPr="00896D3A" w14:paraId="204EC1E5" w14:textId="77777777" w:rsidTr="00896D3A">
        <w:trPr>
          <w:trHeight w:val="350"/>
        </w:trPr>
        <w:tc>
          <w:tcPr>
            <w:tcW w:w="512" w:type="pct"/>
            <w:tcBorders>
              <w:top w:val="nil"/>
              <w:left w:val="single" w:sz="8" w:space="0" w:color="0070C0"/>
              <w:bottom w:val="single" w:sz="4" w:space="0" w:color="0070C0"/>
              <w:right w:val="single" w:sz="4" w:space="0" w:color="0070C0"/>
            </w:tcBorders>
            <w:shd w:val="clear" w:color="000000" w:fill="FFFFFF"/>
            <w:noWrap/>
            <w:vAlign w:val="center"/>
            <w:hideMark/>
          </w:tcPr>
          <w:p w14:paraId="0CA84EFA" w14:textId="77777777" w:rsidR="00896D3A" w:rsidRPr="00896D3A" w:rsidRDefault="00896D3A" w:rsidP="00896D3A">
            <w:pPr>
              <w:bidi/>
              <w:spacing w:before="0" w:line="240" w:lineRule="auto"/>
              <w:jc w:val="center"/>
              <w:rPr>
                <w:rFonts w:ascii="Calibri" w:eastAsia="Times New Roman" w:hAnsi="Calibri" w:cs="GE SS Text Light"/>
                <w:color w:val="auto"/>
                <w:sz w:val="22"/>
                <w:rtl/>
              </w:rPr>
            </w:pPr>
            <w:r w:rsidRPr="00896D3A">
              <w:rPr>
                <w:rFonts w:ascii="Calibri" w:eastAsia="Times New Roman" w:hAnsi="Calibri" w:cs="GE SS Text Light" w:hint="cs"/>
                <w:color w:val="auto"/>
                <w:sz w:val="22"/>
                <w:rtl/>
              </w:rPr>
              <w:t>غرب القرنة 2</w:t>
            </w:r>
          </w:p>
        </w:tc>
        <w:tc>
          <w:tcPr>
            <w:tcW w:w="1704" w:type="pct"/>
            <w:tcBorders>
              <w:top w:val="nil"/>
              <w:left w:val="single" w:sz="4" w:space="0" w:color="0070C0"/>
              <w:bottom w:val="single" w:sz="4" w:space="0" w:color="0070C0"/>
              <w:right w:val="single" w:sz="4" w:space="0" w:color="0070C0"/>
            </w:tcBorders>
            <w:shd w:val="clear" w:color="000000" w:fill="FFFFFF"/>
            <w:noWrap/>
            <w:vAlign w:val="center"/>
            <w:hideMark/>
          </w:tcPr>
          <w:p w14:paraId="2FEA8C83" w14:textId="77777777" w:rsidR="00896D3A" w:rsidRPr="00896D3A" w:rsidRDefault="00896D3A" w:rsidP="00896D3A">
            <w:pPr>
              <w:spacing w:before="0" w:line="240" w:lineRule="auto"/>
              <w:jc w:val="center"/>
              <w:rPr>
                <w:rFonts w:ascii="Calibri" w:eastAsia="Times New Roman" w:hAnsi="Calibri" w:cs="GE SS Text Light"/>
                <w:color w:val="000000"/>
                <w:sz w:val="22"/>
                <w:rtl/>
              </w:rPr>
            </w:pPr>
            <w:r w:rsidRPr="00896D3A">
              <w:rPr>
                <w:rFonts w:ascii="Calibri" w:eastAsia="Times New Roman" w:hAnsi="Calibri" w:cs="GE SS Text Light" w:hint="cs"/>
                <w:color w:val="000000"/>
                <w:sz w:val="22"/>
                <w:rtl/>
              </w:rPr>
              <w:t>٥,٠٠٠,٠٠٠</w:t>
            </w:r>
          </w:p>
        </w:tc>
        <w:tc>
          <w:tcPr>
            <w:tcW w:w="1190" w:type="pct"/>
            <w:tcBorders>
              <w:top w:val="nil"/>
              <w:left w:val="single" w:sz="4" w:space="0" w:color="0070C0"/>
              <w:bottom w:val="single" w:sz="4" w:space="0" w:color="0070C0"/>
              <w:right w:val="single" w:sz="4" w:space="0" w:color="0070C0"/>
            </w:tcBorders>
            <w:shd w:val="clear" w:color="000000" w:fill="FFFFFF"/>
            <w:noWrap/>
            <w:vAlign w:val="center"/>
            <w:hideMark/>
          </w:tcPr>
          <w:p w14:paraId="541D4033" w14:textId="77777777" w:rsidR="00896D3A" w:rsidRPr="00896D3A" w:rsidRDefault="00896D3A" w:rsidP="00896D3A">
            <w:pPr>
              <w:spacing w:before="0" w:line="240" w:lineRule="auto"/>
              <w:jc w:val="center"/>
              <w:rPr>
                <w:rFonts w:ascii="Calibri" w:eastAsia="Times New Roman" w:hAnsi="Calibri" w:cs="GE SS Text Light"/>
                <w:color w:val="000000"/>
                <w:sz w:val="22"/>
              </w:rPr>
            </w:pPr>
            <w:r w:rsidRPr="00896D3A">
              <w:rPr>
                <w:rFonts w:ascii="Calibri" w:eastAsia="Times New Roman" w:hAnsi="Calibri" w:cs="GE SS Text Light" w:hint="cs"/>
                <w:color w:val="000000"/>
                <w:sz w:val="22"/>
                <w:rtl/>
              </w:rPr>
              <w:t>٦,٧٦٤,٥٢٢</w:t>
            </w:r>
          </w:p>
        </w:tc>
        <w:tc>
          <w:tcPr>
            <w:tcW w:w="819" w:type="pct"/>
            <w:tcBorders>
              <w:top w:val="nil"/>
              <w:left w:val="single" w:sz="4" w:space="0" w:color="0070C0"/>
              <w:bottom w:val="single" w:sz="4" w:space="0" w:color="0070C0"/>
              <w:right w:val="single" w:sz="4" w:space="0" w:color="0070C0"/>
            </w:tcBorders>
            <w:shd w:val="clear" w:color="000000" w:fill="FFFFFF"/>
            <w:noWrap/>
            <w:vAlign w:val="center"/>
            <w:hideMark/>
          </w:tcPr>
          <w:p w14:paraId="0134D0BA" w14:textId="77777777" w:rsidR="00896D3A" w:rsidRPr="00896D3A" w:rsidRDefault="00896D3A" w:rsidP="00896D3A">
            <w:pPr>
              <w:spacing w:before="0" w:line="240" w:lineRule="auto"/>
              <w:jc w:val="center"/>
              <w:rPr>
                <w:rFonts w:ascii="Calibri" w:eastAsia="Times New Roman" w:hAnsi="Calibri" w:cs="GE SS Text Light"/>
                <w:color w:val="000000"/>
                <w:sz w:val="22"/>
              </w:rPr>
            </w:pPr>
            <w:r w:rsidRPr="00896D3A">
              <w:rPr>
                <w:rFonts w:ascii="Calibri" w:eastAsia="Times New Roman" w:hAnsi="Calibri" w:cs="GE SS Text Light" w:hint="cs"/>
                <w:color w:val="000000"/>
                <w:sz w:val="22"/>
              </w:rPr>
              <w:t>-</w:t>
            </w:r>
            <w:r w:rsidRPr="00896D3A">
              <w:rPr>
                <w:rFonts w:ascii="Calibri" w:eastAsia="Times New Roman" w:hAnsi="Calibri" w:cs="GE SS Text Light" w:hint="cs"/>
                <w:color w:val="000000"/>
                <w:sz w:val="22"/>
                <w:rtl/>
              </w:rPr>
              <w:t>١,٧٦٤,٥٢٢</w:t>
            </w:r>
          </w:p>
        </w:tc>
        <w:tc>
          <w:tcPr>
            <w:tcW w:w="775" w:type="pct"/>
            <w:tcBorders>
              <w:top w:val="nil"/>
              <w:left w:val="single" w:sz="4" w:space="0" w:color="0070C0"/>
              <w:bottom w:val="single" w:sz="4" w:space="0" w:color="0070C0"/>
              <w:right w:val="single" w:sz="8" w:space="0" w:color="0070C0"/>
            </w:tcBorders>
            <w:shd w:val="clear" w:color="000000" w:fill="FFFFFF"/>
            <w:noWrap/>
            <w:vAlign w:val="center"/>
            <w:hideMark/>
          </w:tcPr>
          <w:p w14:paraId="62382E22" w14:textId="77777777" w:rsidR="00896D3A" w:rsidRPr="00896D3A" w:rsidRDefault="00896D3A" w:rsidP="00896D3A">
            <w:pPr>
              <w:bidi/>
              <w:spacing w:before="0" w:line="240" w:lineRule="auto"/>
              <w:jc w:val="center"/>
              <w:rPr>
                <w:rFonts w:ascii="Calibri" w:eastAsia="Times New Roman" w:hAnsi="Calibri" w:cs="GE SS Text Light"/>
                <w:color w:val="000000"/>
                <w:sz w:val="22"/>
              </w:rPr>
            </w:pPr>
            <w:r w:rsidRPr="00896D3A">
              <w:rPr>
                <w:rFonts w:ascii="Calibri" w:eastAsia="Times New Roman" w:hAnsi="Calibri" w:cs="GE SS Text Light" w:hint="cs"/>
                <w:color w:val="000000"/>
                <w:sz w:val="22"/>
                <w:rtl/>
              </w:rPr>
              <w:t>١٣٥%</w:t>
            </w:r>
          </w:p>
        </w:tc>
      </w:tr>
      <w:tr w:rsidR="00896D3A" w:rsidRPr="00896D3A" w14:paraId="5789B6B2" w14:textId="77777777" w:rsidTr="00896D3A">
        <w:trPr>
          <w:trHeight w:val="350"/>
        </w:trPr>
        <w:tc>
          <w:tcPr>
            <w:tcW w:w="512" w:type="pct"/>
            <w:tcBorders>
              <w:top w:val="nil"/>
              <w:left w:val="single" w:sz="8" w:space="0" w:color="0070C0"/>
              <w:bottom w:val="single" w:sz="4" w:space="0" w:color="0070C0"/>
              <w:right w:val="single" w:sz="4" w:space="0" w:color="0070C0"/>
            </w:tcBorders>
            <w:shd w:val="clear" w:color="000000" w:fill="FFFFFF"/>
            <w:noWrap/>
            <w:vAlign w:val="center"/>
            <w:hideMark/>
          </w:tcPr>
          <w:p w14:paraId="08713095" w14:textId="77777777" w:rsidR="00896D3A" w:rsidRPr="00896D3A" w:rsidRDefault="00896D3A" w:rsidP="00896D3A">
            <w:pPr>
              <w:bidi/>
              <w:spacing w:before="0" w:line="240" w:lineRule="auto"/>
              <w:jc w:val="center"/>
              <w:rPr>
                <w:rFonts w:ascii="Calibri" w:eastAsia="Times New Roman" w:hAnsi="Calibri" w:cs="GE SS Text Light"/>
                <w:color w:val="auto"/>
                <w:sz w:val="22"/>
                <w:rtl/>
              </w:rPr>
            </w:pPr>
            <w:r w:rsidRPr="00896D3A">
              <w:rPr>
                <w:rFonts w:ascii="Calibri" w:eastAsia="Times New Roman" w:hAnsi="Calibri" w:cs="GE SS Text Light" w:hint="cs"/>
                <w:color w:val="auto"/>
                <w:sz w:val="22"/>
                <w:rtl/>
              </w:rPr>
              <w:t>حلفاية</w:t>
            </w:r>
          </w:p>
        </w:tc>
        <w:tc>
          <w:tcPr>
            <w:tcW w:w="1704" w:type="pct"/>
            <w:tcBorders>
              <w:top w:val="nil"/>
              <w:left w:val="single" w:sz="4" w:space="0" w:color="0070C0"/>
              <w:bottom w:val="single" w:sz="4" w:space="0" w:color="0070C0"/>
              <w:right w:val="single" w:sz="4" w:space="0" w:color="0070C0"/>
            </w:tcBorders>
            <w:shd w:val="clear" w:color="000000" w:fill="FFFFFF"/>
            <w:noWrap/>
            <w:vAlign w:val="center"/>
            <w:hideMark/>
          </w:tcPr>
          <w:p w14:paraId="7961750E" w14:textId="77777777" w:rsidR="00896D3A" w:rsidRPr="00896D3A" w:rsidRDefault="00896D3A" w:rsidP="00896D3A">
            <w:pPr>
              <w:spacing w:before="0" w:line="240" w:lineRule="auto"/>
              <w:jc w:val="center"/>
              <w:rPr>
                <w:rFonts w:ascii="Calibri" w:eastAsia="Times New Roman" w:hAnsi="Calibri" w:cs="GE SS Text Light"/>
                <w:color w:val="000000"/>
                <w:sz w:val="22"/>
                <w:rtl/>
              </w:rPr>
            </w:pPr>
            <w:r w:rsidRPr="00896D3A">
              <w:rPr>
                <w:rFonts w:ascii="Calibri" w:eastAsia="Times New Roman" w:hAnsi="Calibri" w:cs="GE SS Text Light" w:hint="cs"/>
                <w:color w:val="000000"/>
                <w:sz w:val="22"/>
                <w:rtl/>
              </w:rPr>
              <w:t>٥,٠٠٠,٠٠٠</w:t>
            </w:r>
          </w:p>
        </w:tc>
        <w:tc>
          <w:tcPr>
            <w:tcW w:w="1190" w:type="pct"/>
            <w:tcBorders>
              <w:top w:val="nil"/>
              <w:left w:val="single" w:sz="4" w:space="0" w:color="0070C0"/>
              <w:bottom w:val="single" w:sz="4" w:space="0" w:color="0070C0"/>
              <w:right w:val="single" w:sz="4" w:space="0" w:color="0070C0"/>
            </w:tcBorders>
            <w:shd w:val="clear" w:color="000000" w:fill="FFFFFF"/>
            <w:noWrap/>
            <w:vAlign w:val="center"/>
            <w:hideMark/>
          </w:tcPr>
          <w:p w14:paraId="2AD48B61" w14:textId="77777777" w:rsidR="00896D3A" w:rsidRPr="00896D3A" w:rsidRDefault="00896D3A" w:rsidP="00896D3A">
            <w:pPr>
              <w:spacing w:before="0" w:line="240" w:lineRule="auto"/>
              <w:jc w:val="center"/>
              <w:rPr>
                <w:rFonts w:ascii="Calibri" w:eastAsia="Times New Roman" w:hAnsi="Calibri" w:cs="GE SS Text Light"/>
                <w:color w:val="000000"/>
                <w:sz w:val="22"/>
              </w:rPr>
            </w:pPr>
            <w:r w:rsidRPr="00896D3A">
              <w:rPr>
                <w:rFonts w:ascii="Calibri" w:eastAsia="Times New Roman" w:hAnsi="Calibri" w:cs="GE SS Text Light" w:hint="cs"/>
                <w:color w:val="000000"/>
                <w:sz w:val="22"/>
                <w:rtl/>
              </w:rPr>
              <w:t>٣,٧٤١,٢٨٤</w:t>
            </w:r>
          </w:p>
        </w:tc>
        <w:tc>
          <w:tcPr>
            <w:tcW w:w="819" w:type="pct"/>
            <w:tcBorders>
              <w:top w:val="nil"/>
              <w:left w:val="single" w:sz="4" w:space="0" w:color="0070C0"/>
              <w:bottom w:val="single" w:sz="4" w:space="0" w:color="0070C0"/>
              <w:right w:val="single" w:sz="4" w:space="0" w:color="0070C0"/>
            </w:tcBorders>
            <w:shd w:val="clear" w:color="000000" w:fill="FFFFFF"/>
            <w:noWrap/>
            <w:vAlign w:val="center"/>
            <w:hideMark/>
          </w:tcPr>
          <w:p w14:paraId="36F3D44B" w14:textId="77777777" w:rsidR="00896D3A" w:rsidRPr="00896D3A" w:rsidRDefault="00896D3A" w:rsidP="00896D3A">
            <w:pPr>
              <w:spacing w:before="0" w:line="240" w:lineRule="auto"/>
              <w:jc w:val="center"/>
              <w:rPr>
                <w:rFonts w:ascii="Calibri" w:eastAsia="Times New Roman" w:hAnsi="Calibri" w:cs="GE SS Text Light"/>
                <w:color w:val="000000"/>
                <w:sz w:val="22"/>
              </w:rPr>
            </w:pPr>
            <w:r w:rsidRPr="00896D3A">
              <w:rPr>
                <w:rFonts w:ascii="Calibri" w:eastAsia="Times New Roman" w:hAnsi="Calibri" w:cs="GE SS Text Light" w:hint="cs"/>
                <w:color w:val="000000"/>
                <w:sz w:val="22"/>
                <w:rtl/>
              </w:rPr>
              <w:t>١,٢٥٨,٧١٦</w:t>
            </w:r>
          </w:p>
        </w:tc>
        <w:tc>
          <w:tcPr>
            <w:tcW w:w="775" w:type="pct"/>
            <w:tcBorders>
              <w:top w:val="nil"/>
              <w:left w:val="single" w:sz="4" w:space="0" w:color="0070C0"/>
              <w:bottom w:val="single" w:sz="4" w:space="0" w:color="0070C0"/>
              <w:right w:val="single" w:sz="8" w:space="0" w:color="0070C0"/>
            </w:tcBorders>
            <w:shd w:val="clear" w:color="000000" w:fill="FFFFFF"/>
            <w:noWrap/>
            <w:vAlign w:val="center"/>
            <w:hideMark/>
          </w:tcPr>
          <w:p w14:paraId="432402BC" w14:textId="77777777" w:rsidR="00896D3A" w:rsidRPr="00896D3A" w:rsidRDefault="00896D3A" w:rsidP="00896D3A">
            <w:pPr>
              <w:bidi/>
              <w:spacing w:before="0" w:line="240" w:lineRule="auto"/>
              <w:jc w:val="center"/>
              <w:rPr>
                <w:rFonts w:ascii="Calibri" w:eastAsia="Times New Roman" w:hAnsi="Calibri" w:cs="GE SS Text Light"/>
                <w:color w:val="000000"/>
                <w:sz w:val="22"/>
              </w:rPr>
            </w:pPr>
            <w:r w:rsidRPr="00896D3A">
              <w:rPr>
                <w:rFonts w:ascii="Calibri" w:eastAsia="Times New Roman" w:hAnsi="Calibri" w:cs="GE SS Text Light" w:hint="cs"/>
                <w:color w:val="000000"/>
                <w:sz w:val="22"/>
                <w:rtl/>
              </w:rPr>
              <w:t>٧٥%</w:t>
            </w:r>
          </w:p>
        </w:tc>
      </w:tr>
      <w:tr w:rsidR="00896D3A" w:rsidRPr="00896D3A" w14:paraId="465BA834" w14:textId="77777777" w:rsidTr="00896D3A">
        <w:trPr>
          <w:trHeight w:val="350"/>
        </w:trPr>
        <w:tc>
          <w:tcPr>
            <w:tcW w:w="512" w:type="pct"/>
            <w:tcBorders>
              <w:top w:val="nil"/>
              <w:left w:val="single" w:sz="8" w:space="0" w:color="0070C0"/>
              <w:bottom w:val="single" w:sz="4" w:space="0" w:color="0070C0"/>
              <w:right w:val="single" w:sz="4" w:space="0" w:color="0070C0"/>
            </w:tcBorders>
            <w:shd w:val="clear" w:color="000000" w:fill="FFFFFF"/>
            <w:noWrap/>
            <w:vAlign w:val="center"/>
            <w:hideMark/>
          </w:tcPr>
          <w:p w14:paraId="5932A0AE" w14:textId="77777777" w:rsidR="00896D3A" w:rsidRPr="00896D3A" w:rsidRDefault="00896D3A" w:rsidP="00896D3A">
            <w:pPr>
              <w:bidi/>
              <w:spacing w:before="0" w:line="240" w:lineRule="auto"/>
              <w:jc w:val="center"/>
              <w:rPr>
                <w:rFonts w:ascii="Calibri" w:eastAsia="Times New Roman" w:hAnsi="Calibri" w:cs="GE SS Text Light"/>
                <w:color w:val="auto"/>
                <w:sz w:val="22"/>
                <w:rtl/>
              </w:rPr>
            </w:pPr>
            <w:r w:rsidRPr="00896D3A">
              <w:rPr>
                <w:rFonts w:ascii="Calibri" w:eastAsia="Times New Roman" w:hAnsi="Calibri" w:cs="GE SS Text Light" w:hint="cs"/>
                <w:color w:val="auto"/>
                <w:sz w:val="22"/>
                <w:rtl/>
              </w:rPr>
              <w:t>الغراف</w:t>
            </w:r>
          </w:p>
        </w:tc>
        <w:tc>
          <w:tcPr>
            <w:tcW w:w="1704" w:type="pct"/>
            <w:tcBorders>
              <w:top w:val="nil"/>
              <w:left w:val="single" w:sz="4" w:space="0" w:color="0070C0"/>
              <w:bottom w:val="single" w:sz="4" w:space="0" w:color="0070C0"/>
              <w:right w:val="single" w:sz="4" w:space="0" w:color="0070C0"/>
            </w:tcBorders>
            <w:shd w:val="clear" w:color="000000" w:fill="FFFFFF"/>
            <w:noWrap/>
            <w:vAlign w:val="center"/>
            <w:hideMark/>
          </w:tcPr>
          <w:p w14:paraId="064B2122" w14:textId="77777777" w:rsidR="00896D3A" w:rsidRPr="00896D3A" w:rsidRDefault="00896D3A" w:rsidP="00896D3A">
            <w:pPr>
              <w:spacing w:before="0" w:line="240" w:lineRule="auto"/>
              <w:jc w:val="center"/>
              <w:rPr>
                <w:rFonts w:ascii="Calibri" w:eastAsia="Times New Roman" w:hAnsi="Calibri" w:cs="GE SS Text Light"/>
                <w:color w:val="000000"/>
                <w:sz w:val="22"/>
                <w:rtl/>
              </w:rPr>
            </w:pPr>
            <w:r w:rsidRPr="00896D3A">
              <w:rPr>
                <w:rFonts w:ascii="Calibri" w:eastAsia="Times New Roman" w:hAnsi="Calibri" w:cs="GE SS Text Light" w:hint="cs"/>
                <w:color w:val="000000"/>
                <w:sz w:val="22"/>
                <w:rtl/>
              </w:rPr>
              <w:t>٥,٠٠٠,٠٠٠</w:t>
            </w:r>
          </w:p>
        </w:tc>
        <w:tc>
          <w:tcPr>
            <w:tcW w:w="1190" w:type="pct"/>
            <w:tcBorders>
              <w:top w:val="nil"/>
              <w:left w:val="single" w:sz="4" w:space="0" w:color="0070C0"/>
              <w:bottom w:val="single" w:sz="4" w:space="0" w:color="0070C0"/>
              <w:right w:val="single" w:sz="4" w:space="0" w:color="0070C0"/>
            </w:tcBorders>
            <w:shd w:val="clear" w:color="000000" w:fill="FFFFFF"/>
            <w:noWrap/>
            <w:vAlign w:val="center"/>
            <w:hideMark/>
          </w:tcPr>
          <w:p w14:paraId="0B42DABD" w14:textId="77777777" w:rsidR="00896D3A" w:rsidRPr="00896D3A" w:rsidRDefault="00896D3A" w:rsidP="00896D3A">
            <w:pPr>
              <w:spacing w:before="0" w:line="240" w:lineRule="auto"/>
              <w:jc w:val="center"/>
              <w:rPr>
                <w:rFonts w:ascii="Calibri" w:eastAsia="Times New Roman" w:hAnsi="Calibri" w:cs="GE SS Text Light"/>
                <w:color w:val="000000"/>
                <w:sz w:val="22"/>
              </w:rPr>
            </w:pPr>
            <w:r w:rsidRPr="00896D3A">
              <w:rPr>
                <w:rFonts w:ascii="Calibri" w:eastAsia="Times New Roman" w:hAnsi="Calibri" w:cs="GE SS Text Light" w:hint="cs"/>
                <w:color w:val="000000"/>
                <w:sz w:val="22"/>
                <w:rtl/>
              </w:rPr>
              <w:t>١,٨٦٨,٤١١</w:t>
            </w:r>
          </w:p>
        </w:tc>
        <w:tc>
          <w:tcPr>
            <w:tcW w:w="819" w:type="pct"/>
            <w:tcBorders>
              <w:top w:val="nil"/>
              <w:left w:val="single" w:sz="4" w:space="0" w:color="0070C0"/>
              <w:bottom w:val="single" w:sz="4" w:space="0" w:color="0070C0"/>
              <w:right w:val="single" w:sz="4" w:space="0" w:color="0070C0"/>
            </w:tcBorders>
            <w:shd w:val="clear" w:color="000000" w:fill="FFFFFF"/>
            <w:noWrap/>
            <w:vAlign w:val="center"/>
            <w:hideMark/>
          </w:tcPr>
          <w:p w14:paraId="1ECE3FC8" w14:textId="77777777" w:rsidR="00896D3A" w:rsidRPr="00896D3A" w:rsidRDefault="00896D3A" w:rsidP="00896D3A">
            <w:pPr>
              <w:spacing w:before="0" w:line="240" w:lineRule="auto"/>
              <w:jc w:val="center"/>
              <w:rPr>
                <w:rFonts w:ascii="Calibri" w:eastAsia="Times New Roman" w:hAnsi="Calibri" w:cs="GE SS Text Light"/>
                <w:color w:val="000000"/>
                <w:sz w:val="22"/>
              </w:rPr>
            </w:pPr>
            <w:r w:rsidRPr="00896D3A">
              <w:rPr>
                <w:rFonts w:ascii="Calibri" w:eastAsia="Times New Roman" w:hAnsi="Calibri" w:cs="GE SS Text Light" w:hint="cs"/>
                <w:color w:val="000000"/>
                <w:sz w:val="22"/>
                <w:rtl/>
              </w:rPr>
              <w:t>٣,١٣١,٥٨٩</w:t>
            </w:r>
          </w:p>
        </w:tc>
        <w:tc>
          <w:tcPr>
            <w:tcW w:w="775" w:type="pct"/>
            <w:tcBorders>
              <w:top w:val="nil"/>
              <w:left w:val="single" w:sz="4" w:space="0" w:color="0070C0"/>
              <w:bottom w:val="single" w:sz="4" w:space="0" w:color="0070C0"/>
              <w:right w:val="single" w:sz="8" w:space="0" w:color="0070C0"/>
            </w:tcBorders>
            <w:shd w:val="clear" w:color="000000" w:fill="FFFFFF"/>
            <w:noWrap/>
            <w:vAlign w:val="center"/>
            <w:hideMark/>
          </w:tcPr>
          <w:p w14:paraId="69719B31" w14:textId="77777777" w:rsidR="00896D3A" w:rsidRPr="00896D3A" w:rsidRDefault="00896D3A" w:rsidP="00896D3A">
            <w:pPr>
              <w:bidi/>
              <w:spacing w:before="0" w:line="240" w:lineRule="auto"/>
              <w:jc w:val="center"/>
              <w:rPr>
                <w:rFonts w:ascii="Calibri" w:eastAsia="Times New Roman" w:hAnsi="Calibri" w:cs="GE SS Text Light"/>
                <w:color w:val="000000"/>
                <w:sz w:val="22"/>
              </w:rPr>
            </w:pPr>
            <w:r w:rsidRPr="00896D3A">
              <w:rPr>
                <w:rFonts w:ascii="Calibri" w:eastAsia="Times New Roman" w:hAnsi="Calibri" w:cs="GE SS Text Light" w:hint="cs"/>
                <w:color w:val="000000"/>
                <w:sz w:val="22"/>
                <w:rtl/>
              </w:rPr>
              <w:t>٣٧%</w:t>
            </w:r>
          </w:p>
        </w:tc>
      </w:tr>
      <w:tr w:rsidR="00896D3A" w:rsidRPr="00896D3A" w14:paraId="434829D1" w14:textId="77777777" w:rsidTr="00896D3A">
        <w:trPr>
          <w:trHeight w:val="350"/>
        </w:trPr>
        <w:tc>
          <w:tcPr>
            <w:tcW w:w="512" w:type="pct"/>
            <w:tcBorders>
              <w:top w:val="nil"/>
              <w:left w:val="single" w:sz="8" w:space="0" w:color="0070C0"/>
              <w:bottom w:val="single" w:sz="4" w:space="0" w:color="0070C0"/>
              <w:right w:val="single" w:sz="4" w:space="0" w:color="0070C0"/>
            </w:tcBorders>
            <w:shd w:val="clear" w:color="000000" w:fill="FFFFFF"/>
            <w:noWrap/>
            <w:vAlign w:val="center"/>
            <w:hideMark/>
          </w:tcPr>
          <w:p w14:paraId="4550A0F7" w14:textId="77777777" w:rsidR="00896D3A" w:rsidRPr="00896D3A" w:rsidRDefault="00896D3A" w:rsidP="00896D3A">
            <w:pPr>
              <w:bidi/>
              <w:spacing w:before="0" w:line="240" w:lineRule="auto"/>
              <w:jc w:val="center"/>
              <w:rPr>
                <w:rFonts w:ascii="Calibri" w:eastAsia="Times New Roman" w:hAnsi="Calibri" w:cs="GE SS Text Light"/>
                <w:color w:val="auto"/>
                <w:sz w:val="22"/>
                <w:rtl/>
              </w:rPr>
            </w:pPr>
            <w:r w:rsidRPr="00896D3A">
              <w:rPr>
                <w:rFonts w:ascii="Calibri" w:eastAsia="Times New Roman" w:hAnsi="Calibri" w:cs="GE SS Text Light" w:hint="cs"/>
                <w:color w:val="auto"/>
                <w:sz w:val="22"/>
                <w:rtl/>
              </w:rPr>
              <w:t>بدرة</w:t>
            </w:r>
          </w:p>
        </w:tc>
        <w:tc>
          <w:tcPr>
            <w:tcW w:w="1704" w:type="pct"/>
            <w:tcBorders>
              <w:top w:val="nil"/>
              <w:left w:val="single" w:sz="4" w:space="0" w:color="0070C0"/>
              <w:bottom w:val="single" w:sz="4" w:space="0" w:color="0070C0"/>
              <w:right w:val="single" w:sz="4" w:space="0" w:color="0070C0"/>
            </w:tcBorders>
            <w:shd w:val="clear" w:color="000000" w:fill="FFFFFF"/>
            <w:noWrap/>
            <w:vAlign w:val="center"/>
            <w:hideMark/>
          </w:tcPr>
          <w:p w14:paraId="413C07E9" w14:textId="77777777" w:rsidR="00896D3A" w:rsidRPr="00896D3A" w:rsidRDefault="00896D3A" w:rsidP="00896D3A">
            <w:pPr>
              <w:spacing w:before="0" w:line="240" w:lineRule="auto"/>
              <w:jc w:val="center"/>
              <w:rPr>
                <w:rFonts w:ascii="Calibri" w:eastAsia="Times New Roman" w:hAnsi="Calibri" w:cs="GE SS Text Light"/>
                <w:color w:val="000000"/>
                <w:sz w:val="22"/>
                <w:rtl/>
              </w:rPr>
            </w:pPr>
            <w:r w:rsidRPr="00896D3A">
              <w:rPr>
                <w:rFonts w:ascii="Calibri" w:eastAsia="Times New Roman" w:hAnsi="Calibri" w:cs="GE SS Text Light" w:hint="cs"/>
                <w:color w:val="000000"/>
                <w:sz w:val="22"/>
                <w:rtl/>
              </w:rPr>
              <w:t>٥,٠٠٠,٠٠٠</w:t>
            </w:r>
          </w:p>
        </w:tc>
        <w:tc>
          <w:tcPr>
            <w:tcW w:w="1190" w:type="pct"/>
            <w:tcBorders>
              <w:top w:val="nil"/>
              <w:left w:val="single" w:sz="4" w:space="0" w:color="0070C0"/>
              <w:bottom w:val="single" w:sz="4" w:space="0" w:color="0070C0"/>
              <w:right w:val="single" w:sz="4" w:space="0" w:color="0070C0"/>
            </w:tcBorders>
            <w:shd w:val="clear" w:color="000000" w:fill="FFFFFF"/>
            <w:noWrap/>
            <w:vAlign w:val="center"/>
            <w:hideMark/>
          </w:tcPr>
          <w:p w14:paraId="370849DD" w14:textId="77777777" w:rsidR="00896D3A" w:rsidRPr="00896D3A" w:rsidRDefault="00896D3A" w:rsidP="00896D3A">
            <w:pPr>
              <w:spacing w:before="0" w:line="240" w:lineRule="auto"/>
              <w:jc w:val="center"/>
              <w:rPr>
                <w:rFonts w:ascii="Calibri" w:eastAsia="Times New Roman" w:hAnsi="Calibri" w:cs="GE SS Text Light"/>
                <w:color w:val="000000"/>
                <w:sz w:val="22"/>
              </w:rPr>
            </w:pPr>
            <w:r w:rsidRPr="00896D3A">
              <w:rPr>
                <w:rFonts w:ascii="Calibri" w:eastAsia="Times New Roman" w:hAnsi="Calibri" w:cs="GE SS Text Light" w:hint="cs"/>
                <w:color w:val="000000"/>
                <w:sz w:val="22"/>
                <w:rtl/>
              </w:rPr>
              <w:t>٠</w:t>
            </w:r>
          </w:p>
        </w:tc>
        <w:tc>
          <w:tcPr>
            <w:tcW w:w="819" w:type="pct"/>
            <w:tcBorders>
              <w:top w:val="nil"/>
              <w:left w:val="single" w:sz="4" w:space="0" w:color="0070C0"/>
              <w:bottom w:val="single" w:sz="4" w:space="0" w:color="0070C0"/>
              <w:right w:val="single" w:sz="4" w:space="0" w:color="0070C0"/>
            </w:tcBorders>
            <w:shd w:val="clear" w:color="000000" w:fill="FFFFFF"/>
            <w:noWrap/>
            <w:vAlign w:val="center"/>
            <w:hideMark/>
          </w:tcPr>
          <w:p w14:paraId="5406836B" w14:textId="77777777" w:rsidR="00896D3A" w:rsidRPr="00896D3A" w:rsidRDefault="00896D3A" w:rsidP="00896D3A">
            <w:pPr>
              <w:spacing w:before="0" w:line="240" w:lineRule="auto"/>
              <w:jc w:val="center"/>
              <w:rPr>
                <w:rFonts w:ascii="Calibri" w:eastAsia="Times New Roman" w:hAnsi="Calibri" w:cs="GE SS Text Light"/>
                <w:color w:val="000000"/>
                <w:sz w:val="22"/>
              </w:rPr>
            </w:pPr>
            <w:r w:rsidRPr="00896D3A">
              <w:rPr>
                <w:rFonts w:ascii="Calibri" w:eastAsia="Times New Roman" w:hAnsi="Calibri" w:cs="GE SS Text Light" w:hint="cs"/>
                <w:color w:val="000000"/>
                <w:sz w:val="22"/>
                <w:rtl/>
              </w:rPr>
              <w:t>٥,٠٠٠,٠٠٠</w:t>
            </w:r>
          </w:p>
        </w:tc>
        <w:tc>
          <w:tcPr>
            <w:tcW w:w="775" w:type="pct"/>
            <w:tcBorders>
              <w:top w:val="nil"/>
              <w:left w:val="single" w:sz="4" w:space="0" w:color="0070C0"/>
              <w:bottom w:val="single" w:sz="4" w:space="0" w:color="0070C0"/>
              <w:right w:val="single" w:sz="8" w:space="0" w:color="0070C0"/>
            </w:tcBorders>
            <w:shd w:val="clear" w:color="000000" w:fill="FFFFFF"/>
            <w:noWrap/>
            <w:vAlign w:val="center"/>
            <w:hideMark/>
          </w:tcPr>
          <w:p w14:paraId="18EC7B70" w14:textId="77777777" w:rsidR="00896D3A" w:rsidRPr="00896D3A" w:rsidRDefault="00896D3A" w:rsidP="00896D3A">
            <w:pPr>
              <w:bidi/>
              <w:spacing w:before="0" w:line="240" w:lineRule="auto"/>
              <w:jc w:val="center"/>
              <w:rPr>
                <w:rFonts w:ascii="Calibri" w:eastAsia="Times New Roman" w:hAnsi="Calibri" w:cs="GE SS Text Light"/>
                <w:color w:val="000000"/>
                <w:sz w:val="22"/>
              </w:rPr>
            </w:pPr>
            <w:r w:rsidRPr="00896D3A">
              <w:rPr>
                <w:rFonts w:ascii="Calibri" w:eastAsia="Times New Roman" w:hAnsi="Calibri" w:cs="GE SS Text Light" w:hint="cs"/>
                <w:color w:val="000000"/>
                <w:sz w:val="22"/>
                <w:rtl/>
              </w:rPr>
              <w:t>٠%</w:t>
            </w:r>
          </w:p>
        </w:tc>
      </w:tr>
      <w:tr w:rsidR="00896D3A" w:rsidRPr="00896D3A" w14:paraId="1E4DDC92" w14:textId="77777777" w:rsidTr="00844C49">
        <w:trPr>
          <w:trHeight w:val="313"/>
        </w:trPr>
        <w:tc>
          <w:tcPr>
            <w:tcW w:w="512" w:type="pct"/>
            <w:tcBorders>
              <w:top w:val="nil"/>
              <w:left w:val="single" w:sz="8" w:space="0" w:color="0070C0"/>
              <w:bottom w:val="single" w:sz="4" w:space="0" w:color="0070C0"/>
              <w:right w:val="single" w:sz="4" w:space="0" w:color="0070C0"/>
            </w:tcBorders>
            <w:shd w:val="clear" w:color="000000" w:fill="FFFFFF"/>
            <w:noWrap/>
            <w:vAlign w:val="center"/>
            <w:hideMark/>
          </w:tcPr>
          <w:p w14:paraId="4278FE42" w14:textId="77777777" w:rsidR="00896D3A" w:rsidRPr="00896D3A" w:rsidRDefault="00896D3A" w:rsidP="00896D3A">
            <w:pPr>
              <w:bidi/>
              <w:spacing w:before="0" w:line="240" w:lineRule="auto"/>
              <w:jc w:val="center"/>
              <w:rPr>
                <w:rFonts w:ascii="Calibri" w:eastAsia="Times New Roman" w:hAnsi="Calibri" w:cs="GE SS Text Light"/>
                <w:color w:val="auto"/>
                <w:sz w:val="22"/>
                <w:rtl/>
              </w:rPr>
            </w:pPr>
            <w:r w:rsidRPr="00896D3A">
              <w:rPr>
                <w:rFonts w:ascii="Calibri" w:eastAsia="Times New Roman" w:hAnsi="Calibri" w:cs="GE SS Text Light" w:hint="cs"/>
                <w:color w:val="auto"/>
                <w:sz w:val="22"/>
                <w:rtl/>
              </w:rPr>
              <w:t>القيارة</w:t>
            </w:r>
          </w:p>
        </w:tc>
        <w:tc>
          <w:tcPr>
            <w:tcW w:w="1704" w:type="pct"/>
            <w:tcBorders>
              <w:top w:val="nil"/>
              <w:left w:val="single" w:sz="4" w:space="0" w:color="0070C0"/>
              <w:bottom w:val="single" w:sz="4" w:space="0" w:color="0070C0"/>
              <w:right w:val="single" w:sz="4" w:space="0" w:color="0070C0"/>
            </w:tcBorders>
            <w:shd w:val="clear" w:color="000000" w:fill="FFFFFF"/>
            <w:noWrap/>
            <w:vAlign w:val="center"/>
            <w:hideMark/>
          </w:tcPr>
          <w:p w14:paraId="36BF00D2" w14:textId="77777777" w:rsidR="00896D3A" w:rsidRPr="00896D3A" w:rsidRDefault="00896D3A" w:rsidP="00896D3A">
            <w:pPr>
              <w:spacing w:before="0" w:line="240" w:lineRule="auto"/>
              <w:jc w:val="center"/>
              <w:rPr>
                <w:rFonts w:ascii="Calibri" w:eastAsia="Times New Roman" w:hAnsi="Calibri" w:cs="GE SS Text Light"/>
                <w:color w:val="000000"/>
                <w:sz w:val="22"/>
                <w:rtl/>
              </w:rPr>
            </w:pPr>
            <w:r w:rsidRPr="00896D3A">
              <w:rPr>
                <w:rFonts w:ascii="Calibri" w:eastAsia="Times New Roman" w:hAnsi="Calibri" w:cs="GE SS Text Light" w:hint="cs"/>
                <w:color w:val="000000"/>
                <w:sz w:val="22"/>
                <w:rtl/>
              </w:rPr>
              <w:t>٥,٠٠٠,٠٠٠</w:t>
            </w:r>
          </w:p>
        </w:tc>
        <w:tc>
          <w:tcPr>
            <w:tcW w:w="1190" w:type="pct"/>
            <w:tcBorders>
              <w:top w:val="nil"/>
              <w:left w:val="single" w:sz="4" w:space="0" w:color="0070C0"/>
              <w:bottom w:val="single" w:sz="4" w:space="0" w:color="0070C0"/>
              <w:right w:val="single" w:sz="4" w:space="0" w:color="0070C0"/>
            </w:tcBorders>
            <w:shd w:val="clear" w:color="000000" w:fill="FFFFFF"/>
            <w:noWrap/>
            <w:vAlign w:val="center"/>
            <w:hideMark/>
          </w:tcPr>
          <w:p w14:paraId="588F3FC5" w14:textId="77777777" w:rsidR="00896D3A" w:rsidRPr="00896D3A" w:rsidRDefault="00896D3A" w:rsidP="00896D3A">
            <w:pPr>
              <w:spacing w:before="0" w:line="240" w:lineRule="auto"/>
              <w:jc w:val="center"/>
              <w:rPr>
                <w:rFonts w:ascii="Calibri" w:eastAsia="Times New Roman" w:hAnsi="Calibri" w:cs="GE SS Text Light"/>
                <w:color w:val="000000"/>
                <w:sz w:val="22"/>
              </w:rPr>
            </w:pPr>
            <w:r w:rsidRPr="00896D3A">
              <w:rPr>
                <w:rFonts w:ascii="Calibri" w:eastAsia="Times New Roman" w:hAnsi="Calibri" w:cs="GE SS Text Light" w:hint="cs"/>
                <w:color w:val="000000"/>
                <w:sz w:val="22"/>
                <w:rtl/>
              </w:rPr>
              <w:t>٠</w:t>
            </w:r>
          </w:p>
        </w:tc>
        <w:tc>
          <w:tcPr>
            <w:tcW w:w="819" w:type="pct"/>
            <w:tcBorders>
              <w:top w:val="nil"/>
              <w:left w:val="single" w:sz="4" w:space="0" w:color="0070C0"/>
              <w:bottom w:val="single" w:sz="4" w:space="0" w:color="0070C0"/>
              <w:right w:val="single" w:sz="4" w:space="0" w:color="0070C0"/>
            </w:tcBorders>
            <w:shd w:val="clear" w:color="000000" w:fill="FFFFFF"/>
            <w:noWrap/>
            <w:vAlign w:val="center"/>
            <w:hideMark/>
          </w:tcPr>
          <w:p w14:paraId="0A8E4D59" w14:textId="77777777" w:rsidR="00896D3A" w:rsidRPr="00896D3A" w:rsidRDefault="00896D3A" w:rsidP="00896D3A">
            <w:pPr>
              <w:spacing w:before="0" w:line="240" w:lineRule="auto"/>
              <w:jc w:val="center"/>
              <w:rPr>
                <w:rFonts w:ascii="Calibri" w:eastAsia="Times New Roman" w:hAnsi="Calibri" w:cs="GE SS Text Light"/>
                <w:color w:val="000000"/>
                <w:sz w:val="22"/>
              </w:rPr>
            </w:pPr>
            <w:r w:rsidRPr="00896D3A">
              <w:rPr>
                <w:rFonts w:ascii="Calibri" w:eastAsia="Times New Roman" w:hAnsi="Calibri" w:cs="GE SS Text Light" w:hint="cs"/>
                <w:color w:val="000000"/>
                <w:sz w:val="22"/>
                <w:rtl/>
              </w:rPr>
              <w:t>٥,٠٠٠,٠٠٠</w:t>
            </w:r>
          </w:p>
        </w:tc>
        <w:tc>
          <w:tcPr>
            <w:tcW w:w="775" w:type="pct"/>
            <w:tcBorders>
              <w:top w:val="nil"/>
              <w:left w:val="single" w:sz="4" w:space="0" w:color="0070C0"/>
              <w:bottom w:val="single" w:sz="4" w:space="0" w:color="0070C0"/>
              <w:right w:val="single" w:sz="8" w:space="0" w:color="0070C0"/>
            </w:tcBorders>
            <w:shd w:val="clear" w:color="000000" w:fill="FFFFFF"/>
            <w:noWrap/>
            <w:vAlign w:val="center"/>
            <w:hideMark/>
          </w:tcPr>
          <w:p w14:paraId="103A0E93" w14:textId="77777777" w:rsidR="00896D3A" w:rsidRPr="00896D3A" w:rsidRDefault="00896D3A" w:rsidP="00896D3A">
            <w:pPr>
              <w:bidi/>
              <w:spacing w:before="0" w:line="240" w:lineRule="auto"/>
              <w:jc w:val="center"/>
              <w:rPr>
                <w:rFonts w:ascii="Calibri" w:eastAsia="Times New Roman" w:hAnsi="Calibri" w:cs="GE SS Text Light"/>
                <w:color w:val="000000"/>
                <w:sz w:val="22"/>
              </w:rPr>
            </w:pPr>
            <w:r w:rsidRPr="00896D3A">
              <w:rPr>
                <w:rFonts w:ascii="Calibri" w:eastAsia="Times New Roman" w:hAnsi="Calibri" w:cs="GE SS Text Light" w:hint="cs"/>
                <w:color w:val="000000"/>
                <w:sz w:val="22"/>
                <w:rtl/>
              </w:rPr>
              <w:t>٠%</w:t>
            </w:r>
          </w:p>
        </w:tc>
      </w:tr>
      <w:tr w:rsidR="00896D3A" w:rsidRPr="00896D3A" w14:paraId="2CB03630" w14:textId="77777777" w:rsidTr="00896D3A">
        <w:trPr>
          <w:trHeight w:val="350"/>
        </w:trPr>
        <w:tc>
          <w:tcPr>
            <w:tcW w:w="512" w:type="pct"/>
            <w:tcBorders>
              <w:top w:val="nil"/>
              <w:left w:val="single" w:sz="8" w:space="0" w:color="0070C0"/>
              <w:bottom w:val="single" w:sz="4" w:space="0" w:color="0070C0"/>
              <w:right w:val="single" w:sz="4" w:space="0" w:color="0070C0"/>
            </w:tcBorders>
            <w:shd w:val="clear" w:color="000000" w:fill="FFFFFF"/>
            <w:noWrap/>
            <w:vAlign w:val="center"/>
            <w:hideMark/>
          </w:tcPr>
          <w:p w14:paraId="2C13853D" w14:textId="77777777" w:rsidR="00896D3A" w:rsidRPr="00896D3A" w:rsidRDefault="00896D3A" w:rsidP="00896D3A">
            <w:pPr>
              <w:bidi/>
              <w:spacing w:before="0" w:line="240" w:lineRule="auto"/>
              <w:jc w:val="center"/>
              <w:rPr>
                <w:rFonts w:ascii="Calibri" w:eastAsia="Times New Roman" w:hAnsi="Calibri" w:cs="GE SS Text Light"/>
                <w:color w:val="auto"/>
                <w:sz w:val="22"/>
                <w:rtl/>
              </w:rPr>
            </w:pPr>
            <w:r w:rsidRPr="00896D3A">
              <w:rPr>
                <w:rFonts w:ascii="Calibri" w:eastAsia="Times New Roman" w:hAnsi="Calibri" w:cs="GE SS Text Light" w:hint="cs"/>
                <w:color w:val="auto"/>
                <w:sz w:val="22"/>
                <w:rtl/>
              </w:rPr>
              <w:t>السيبة</w:t>
            </w:r>
          </w:p>
        </w:tc>
        <w:tc>
          <w:tcPr>
            <w:tcW w:w="1704" w:type="pct"/>
            <w:tcBorders>
              <w:top w:val="nil"/>
              <w:left w:val="single" w:sz="4" w:space="0" w:color="0070C0"/>
              <w:bottom w:val="single" w:sz="4" w:space="0" w:color="0070C0"/>
              <w:right w:val="single" w:sz="4" w:space="0" w:color="0070C0"/>
            </w:tcBorders>
            <w:shd w:val="clear" w:color="000000" w:fill="FFFFFF"/>
            <w:noWrap/>
            <w:vAlign w:val="center"/>
            <w:hideMark/>
          </w:tcPr>
          <w:p w14:paraId="03EB317B" w14:textId="77777777" w:rsidR="00896D3A" w:rsidRPr="00896D3A" w:rsidRDefault="00896D3A" w:rsidP="00896D3A">
            <w:pPr>
              <w:spacing w:before="0" w:line="240" w:lineRule="auto"/>
              <w:jc w:val="center"/>
              <w:rPr>
                <w:rFonts w:ascii="Calibri" w:eastAsia="Times New Roman" w:hAnsi="Calibri" w:cs="GE SS Text Light"/>
                <w:color w:val="000000"/>
                <w:sz w:val="22"/>
                <w:rtl/>
              </w:rPr>
            </w:pPr>
            <w:r w:rsidRPr="00896D3A">
              <w:rPr>
                <w:rFonts w:ascii="Calibri" w:eastAsia="Times New Roman" w:hAnsi="Calibri" w:cs="GE SS Text Light" w:hint="cs"/>
                <w:color w:val="000000"/>
                <w:sz w:val="22"/>
                <w:rtl/>
              </w:rPr>
              <w:t>١,٠٠٠,٠٠٠</w:t>
            </w:r>
          </w:p>
        </w:tc>
        <w:tc>
          <w:tcPr>
            <w:tcW w:w="1190" w:type="pct"/>
            <w:tcBorders>
              <w:top w:val="nil"/>
              <w:left w:val="single" w:sz="4" w:space="0" w:color="0070C0"/>
              <w:bottom w:val="single" w:sz="4" w:space="0" w:color="0070C0"/>
              <w:right w:val="single" w:sz="4" w:space="0" w:color="0070C0"/>
            </w:tcBorders>
            <w:shd w:val="clear" w:color="000000" w:fill="FFFFFF"/>
            <w:noWrap/>
            <w:vAlign w:val="center"/>
            <w:hideMark/>
          </w:tcPr>
          <w:p w14:paraId="70D5F7A0" w14:textId="77777777" w:rsidR="00896D3A" w:rsidRPr="00896D3A" w:rsidRDefault="00896D3A" w:rsidP="00896D3A">
            <w:pPr>
              <w:spacing w:before="0" w:line="240" w:lineRule="auto"/>
              <w:jc w:val="center"/>
              <w:rPr>
                <w:rFonts w:ascii="Calibri" w:eastAsia="Times New Roman" w:hAnsi="Calibri" w:cs="GE SS Text Light"/>
                <w:color w:val="000000"/>
                <w:sz w:val="22"/>
              </w:rPr>
            </w:pPr>
            <w:r w:rsidRPr="00896D3A">
              <w:rPr>
                <w:rFonts w:ascii="Calibri" w:eastAsia="Times New Roman" w:hAnsi="Calibri" w:cs="GE SS Text Light" w:hint="cs"/>
                <w:color w:val="000000"/>
                <w:sz w:val="22"/>
                <w:rtl/>
              </w:rPr>
              <w:t>٤٧٧,٧٦٤</w:t>
            </w:r>
          </w:p>
        </w:tc>
        <w:tc>
          <w:tcPr>
            <w:tcW w:w="819" w:type="pct"/>
            <w:tcBorders>
              <w:top w:val="nil"/>
              <w:left w:val="single" w:sz="4" w:space="0" w:color="0070C0"/>
              <w:bottom w:val="single" w:sz="4" w:space="0" w:color="0070C0"/>
              <w:right w:val="single" w:sz="4" w:space="0" w:color="0070C0"/>
            </w:tcBorders>
            <w:shd w:val="clear" w:color="000000" w:fill="FFFFFF"/>
            <w:noWrap/>
            <w:vAlign w:val="center"/>
            <w:hideMark/>
          </w:tcPr>
          <w:p w14:paraId="5B899AF4" w14:textId="77777777" w:rsidR="00896D3A" w:rsidRPr="00896D3A" w:rsidRDefault="00896D3A" w:rsidP="00896D3A">
            <w:pPr>
              <w:spacing w:before="0" w:line="240" w:lineRule="auto"/>
              <w:jc w:val="center"/>
              <w:rPr>
                <w:rFonts w:ascii="Calibri" w:eastAsia="Times New Roman" w:hAnsi="Calibri" w:cs="GE SS Text Light"/>
                <w:color w:val="000000"/>
                <w:sz w:val="22"/>
              </w:rPr>
            </w:pPr>
            <w:r w:rsidRPr="00896D3A">
              <w:rPr>
                <w:rFonts w:ascii="Calibri" w:eastAsia="Times New Roman" w:hAnsi="Calibri" w:cs="GE SS Text Light" w:hint="cs"/>
                <w:color w:val="000000"/>
                <w:sz w:val="22"/>
                <w:rtl/>
              </w:rPr>
              <w:t>٥٢٢,٢٣٦</w:t>
            </w:r>
          </w:p>
        </w:tc>
        <w:tc>
          <w:tcPr>
            <w:tcW w:w="775" w:type="pct"/>
            <w:tcBorders>
              <w:top w:val="nil"/>
              <w:left w:val="single" w:sz="4" w:space="0" w:color="0070C0"/>
              <w:bottom w:val="single" w:sz="4" w:space="0" w:color="0070C0"/>
              <w:right w:val="single" w:sz="8" w:space="0" w:color="0070C0"/>
            </w:tcBorders>
            <w:shd w:val="clear" w:color="000000" w:fill="FFFFFF"/>
            <w:noWrap/>
            <w:vAlign w:val="center"/>
            <w:hideMark/>
          </w:tcPr>
          <w:p w14:paraId="490A56C9" w14:textId="77777777" w:rsidR="00896D3A" w:rsidRPr="00896D3A" w:rsidRDefault="00896D3A" w:rsidP="00896D3A">
            <w:pPr>
              <w:bidi/>
              <w:spacing w:before="0" w:line="240" w:lineRule="auto"/>
              <w:jc w:val="center"/>
              <w:rPr>
                <w:rFonts w:ascii="Calibri" w:eastAsia="Times New Roman" w:hAnsi="Calibri" w:cs="GE SS Text Light"/>
                <w:color w:val="000000"/>
                <w:sz w:val="22"/>
              </w:rPr>
            </w:pPr>
            <w:r w:rsidRPr="00896D3A">
              <w:rPr>
                <w:rFonts w:ascii="Calibri" w:eastAsia="Times New Roman" w:hAnsi="Calibri" w:cs="GE SS Text Light" w:hint="cs"/>
                <w:color w:val="000000"/>
                <w:sz w:val="22"/>
                <w:rtl/>
              </w:rPr>
              <w:t>٤٨%</w:t>
            </w:r>
          </w:p>
        </w:tc>
      </w:tr>
      <w:tr w:rsidR="00896D3A" w:rsidRPr="00896D3A" w14:paraId="322C6257" w14:textId="77777777" w:rsidTr="00896D3A">
        <w:trPr>
          <w:trHeight w:val="640"/>
        </w:trPr>
        <w:tc>
          <w:tcPr>
            <w:tcW w:w="512" w:type="pct"/>
            <w:tcBorders>
              <w:top w:val="nil"/>
              <w:left w:val="single" w:sz="8" w:space="0" w:color="0070C0"/>
              <w:bottom w:val="single" w:sz="4" w:space="0" w:color="0070C0"/>
              <w:right w:val="single" w:sz="4" w:space="0" w:color="0070C0"/>
            </w:tcBorders>
            <w:shd w:val="clear" w:color="000000" w:fill="FFFFFF"/>
            <w:vAlign w:val="center"/>
            <w:hideMark/>
          </w:tcPr>
          <w:p w14:paraId="7F1B88C1" w14:textId="77777777" w:rsidR="00896D3A" w:rsidRPr="00896D3A" w:rsidRDefault="00896D3A" w:rsidP="00896D3A">
            <w:pPr>
              <w:bidi/>
              <w:spacing w:before="0" w:line="240" w:lineRule="auto"/>
              <w:jc w:val="center"/>
              <w:rPr>
                <w:rFonts w:ascii="Calibri" w:eastAsia="Times New Roman" w:hAnsi="Calibri" w:cs="GE SS Text Light"/>
                <w:color w:val="auto"/>
                <w:sz w:val="22"/>
                <w:rtl/>
              </w:rPr>
            </w:pPr>
            <w:r w:rsidRPr="00896D3A">
              <w:rPr>
                <w:rFonts w:ascii="Calibri" w:eastAsia="Times New Roman" w:hAnsi="Calibri" w:cs="GE SS Text Light" w:hint="cs"/>
                <w:color w:val="auto"/>
                <w:sz w:val="22"/>
                <w:rtl/>
              </w:rPr>
              <w:t>الرقعة 9 (الفيحاء)</w:t>
            </w:r>
          </w:p>
        </w:tc>
        <w:tc>
          <w:tcPr>
            <w:tcW w:w="1704" w:type="pct"/>
            <w:tcBorders>
              <w:top w:val="nil"/>
              <w:left w:val="single" w:sz="4" w:space="0" w:color="0070C0"/>
              <w:bottom w:val="single" w:sz="4" w:space="0" w:color="0070C0"/>
              <w:right w:val="single" w:sz="4" w:space="0" w:color="0070C0"/>
            </w:tcBorders>
            <w:shd w:val="clear" w:color="000000" w:fill="FFFFFF"/>
            <w:noWrap/>
            <w:vAlign w:val="center"/>
            <w:hideMark/>
          </w:tcPr>
          <w:p w14:paraId="5E5A5297" w14:textId="77777777" w:rsidR="00896D3A" w:rsidRPr="00896D3A" w:rsidRDefault="00896D3A" w:rsidP="00896D3A">
            <w:pPr>
              <w:spacing w:before="0" w:line="240" w:lineRule="auto"/>
              <w:jc w:val="center"/>
              <w:rPr>
                <w:rFonts w:ascii="Calibri" w:eastAsia="Times New Roman" w:hAnsi="Calibri" w:cs="GE SS Text Light"/>
                <w:color w:val="000000"/>
                <w:sz w:val="22"/>
                <w:rtl/>
              </w:rPr>
            </w:pPr>
            <w:r w:rsidRPr="00896D3A">
              <w:rPr>
                <w:rFonts w:ascii="Calibri" w:eastAsia="Times New Roman" w:hAnsi="Calibri" w:cs="GE SS Text Light" w:hint="cs"/>
                <w:color w:val="000000"/>
                <w:sz w:val="22"/>
                <w:rtl/>
              </w:rPr>
              <w:t>١,٠٠٠,٠٠٠</w:t>
            </w:r>
          </w:p>
        </w:tc>
        <w:tc>
          <w:tcPr>
            <w:tcW w:w="1190" w:type="pct"/>
            <w:tcBorders>
              <w:top w:val="nil"/>
              <w:left w:val="single" w:sz="4" w:space="0" w:color="0070C0"/>
              <w:bottom w:val="single" w:sz="4" w:space="0" w:color="0070C0"/>
              <w:right w:val="single" w:sz="4" w:space="0" w:color="0070C0"/>
            </w:tcBorders>
            <w:shd w:val="clear" w:color="000000" w:fill="FFFFFF"/>
            <w:noWrap/>
            <w:vAlign w:val="center"/>
            <w:hideMark/>
          </w:tcPr>
          <w:p w14:paraId="4A1F5C12" w14:textId="77777777" w:rsidR="00896D3A" w:rsidRPr="00896D3A" w:rsidRDefault="00896D3A" w:rsidP="00896D3A">
            <w:pPr>
              <w:spacing w:before="0" w:line="240" w:lineRule="auto"/>
              <w:jc w:val="center"/>
              <w:rPr>
                <w:rFonts w:ascii="Calibri" w:eastAsia="Times New Roman" w:hAnsi="Calibri" w:cs="GE SS Text Light"/>
                <w:color w:val="000000"/>
                <w:sz w:val="22"/>
              </w:rPr>
            </w:pPr>
            <w:r w:rsidRPr="00896D3A">
              <w:rPr>
                <w:rFonts w:ascii="Calibri" w:eastAsia="Times New Roman" w:hAnsi="Calibri" w:cs="GE SS Text Light" w:hint="cs"/>
                <w:color w:val="000000"/>
                <w:sz w:val="22"/>
                <w:rtl/>
              </w:rPr>
              <w:t>٧١٠,٣١٦</w:t>
            </w:r>
          </w:p>
        </w:tc>
        <w:tc>
          <w:tcPr>
            <w:tcW w:w="819" w:type="pct"/>
            <w:tcBorders>
              <w:top w:val="nil"/>
              <w:left w:val="single" w:sz="4" w:space="0" w:color="0070C0"/>
              <w:bottom w:val="single" w:sz="4" w:space="0" w:color="0070C0"/>
              <w:right w:val="single" w:sz="4" w:space="0" w:color="0070C0"/>
            </w:tcBorders>
            <w:shd w:val="clear" w:color="000000" w:fill="FFFFFF"/>
            <w:noWrap/>
            <w:vAlign w:val="center"/>
            <w:hideMark/>
          </w:tcPr>
          <w:p w14:paraId="301C09FD" w14:textId="77777777" w:rsidR="00896D3A" w:rsidRPr="00896D3A" w:rsidRDefault="00896D3A" w:rsidP="00896D3A">
            <w:pPr>
              <w:spacing w:before="0" w:line="240" w:lineRule="auto"/>
              <w:jc w:val="center"/>
              <w:rPr>
                <w:rFonts w:ascii="Calibri" w:eastAsia="Times New Roman" w:hAnsi="Calibri" w:cs="GE SS Text Light"/>
                <w:color w:val="000000"/>
                <w:sz w:val="22"/>
              </w:rPr>
            </w:pPr>
            <w:r w:rsidRPr="00896D3A">
              <w:rPr>
                <w:rFonts w:ascii="Calibri" w:eastAsia="Times New Roman" w:hAnsi="Calibri" w:cs="GE SS Text Light" w:hint="cs"/>
                <w:color w:val="000000"/>
                <w:sz w:val="22"/>
                <w:rtl/>
              </w:rPr>
              <w:t>٢٨٩,٦٨٤</w:t>
            </w:r>
          </w:p>
        </w:tc>
        <w:tc>
          <w:tcPr>
            <w:tcW w:w="775" w:type="pct"/>
            <w:tcBorders>
              <w:top w:val="nil"/>
              <w:left w:val="single" w:sz="4" w:space="0" w:color="0070C0"/>
              <w:bottom w:val="single" w:sz="4" w:space="0" w:color="0070C0"/>
              <w:right w:val="single" w:sz="8" w:space="0" w:color="0070C0"/>
            </w:tcBorders>
            <w:shd w:val="clear" w:color="000000" w:fill="FFFFFF"/>
            <w:noWrap/>
            <w:vAlign w:val="center"/>
            <w:hideMark/>
          </w:tcPr>
          <w:p w14:paraId="3EB7F485" w14:textId="77777777" w:rsidR="00896D3A" w:rsidRPr="00896D3A" w:rsidRDefault="00896D3A" w:rsidP="00896D3A">
            <w:pPr>
              <w:bidi/>
              <w:spacing w:before="0" w:line="240" w:lineRule="auto"/>
              <w:jc w:val="center"/>
              <w:rPr>
                <w:rFonts w:ascii="Calibri" w:eastAsia="Times New Roman" w:hAnsi="Calibri" w:cs="GE SS Text Light"/>
                <w:color w:val="000000"/>
                <w:sz w:val="22"/>
              </w:rPr>
            </w:pPr>
            <w:r w:rsidRPr="00896D3A">
              <w:rPr>
                <w:rFonts w:ascii="Calibri" w:eastAsia="Times New Roman" w:hAnsi="Calibri" w:cs="GE SS Text Light" w:hint="cs"/>
                <w:color w:val="000000"/>
                <w:sz w:val="22"/>
                <w:rtl/>
              </w:rPr>
              <w:t>٧١%</w:t>
            </w:r>
          </w:p>
        </w:tc>
      </w:tr>
      <w:tr w:rsidR="00896D3A" w:rsidRPr="00896D3A" w14:paraId="45CC6466" w14:textId="77777777" w:rsidTr="00896D3A">
        <w:trPr>
          <w:trHeight w:val="350"/>
        </w:trPr>
        <w:tc>
          <w:tcPr>
            <w:tcW w:w="512" w:type="pct"/>
            <w:tcBorders>
              <w:top w:val="nil"/>
              <w:left w:val="single" w:sz="8" w:space="0" w:color="0070C0"/>
              <w:bottom w:val="single" w:sz="4" w:space="0" w:color="0070C0"/>
              <w:right w:val="single" w:sz="4" w:space="0" w:color="0070C0"/>
            </w:tcBorders>
            <w:shd w:val="clear" w:color="000000" w:fill="FFFFFF"/>
            <w:noWrap/>
            <w:vAlign w:val="center"/>
            <w:hideMark/>
          </w:tcPr>
          <w:p w14:paraId="6BC57D24" w14:textId="77777777" w:rsidR="00896D3A" w:rsidRPr="00896D3A" w:rsidRDefault="00896D3A" w:rsidP="00896D3A">
            <w:pPr>
              <w:bidi/>
              <w:spacing w:before="0" w:line="240" w:lineRule="auto"/>
              <w:jc w:val="center"/>
              <w:rPr>
                <w:rFonts w:ascii="Calibri" w:eastAsia="Times New Roman" w:hAnsi="Calibri" w:cs="GE SS Text Light"/>
                <w:color w:val="auto"/>
                <w:sz w:val="22"/>
                <w:rtl/>
              </w:rPr>
            </w:pPr>
            <w:r w:rsidRPr="00896D3A">
              <w:rPr>
                <w:rFonts w:ascii="Calibri" w:eastAsia="Times New Roman" w:hAnsi="Calibri" w:cs="GE SS Text Light" w:hint="cs"/>
                <w:color w:val="auto"/>
                <w:sz w:val="22"/>
                <w:rtl/>
              </w:rPr>
              <w:t>شرقي بغداد</w:t>
            </w:r>
          </w:p>
        </w:tc>
        <w:tc>
          <w:tcPr>
            <w:tcW w:w="1704" w:type="pct"/>
            <w:tcBorders>
              <w:top w:val="nil"/>
              <w:left w:val="single" w:sz="4" w:space="0" w:color="0070C0"/>
              <w:bottom w:val="single" w:sz="4" w:space="0" w:color="0070C0"/>
              <w:right w:val="single" w:sz="4" w:space="0" w:color="0070C0"/>
            </w:tcBorders>
            <w:shd w:val="clear" w:color="000000" w:fill="FFFFFF"/>
            <w:noWrap/>
            <w:vAlign w:val="center"/>
            <w:hideMark/>
          </w:tcPr>
          <w:p w14:paraId="125ED09B" w14:textId="77777777" w:rsidR="00896D3A" w:rsidRPr="00896D3A" w:rsidRDefault="00896D3A" w:rsidP="00896D3A">
            <w:pPr>
              <w:spacing w:before="0" w:line="240" w:lineRule="auto"/>
              <w:jc w:val="center"/>
              <w:rPr>
                <w:rFonts w:ascii="Calibri" w:eastAsia="Times New Roman" w:hAnsi="Calibri" w:cs="GE SS Text Light"/>
                <w:color w:val="000000"/>
                <w:sz w:val="22"/>
                <w:rtl/>
              </w:rPr>
            </w:pPr>
            <w:r w:rsidRPr="00896D3A">
              <w:rPr>
                <w:rFonts w:ascii="Calibri" w:eastAsia="Times New Roman" w:hAnsi="Calibri" w:cs="GE SS Text Light" w:hint="cs"/>
                <w:color w:val="000000"/>
                <w:sz w:val="22"/>
                <w:rtl/>
              </w:rPr>
              <w:t>١,٠٠٠,٠٠٠</w:t>
            </w:r>
          </w:p>
        </w:tc>
        <w:tc>
          <w:tcPr>
            <w:tcW w:w="1190" w:type="pct"/>
            <w:tcBorders>
              <w:top w:val="nil"/>
              <w:left w:val="single" w:sz="4" w:space="0" w:color="0070C0"/>
              <w:bottom w:val="single" w:sz="4" w:space="0" w:color="0070C0"/>
              <w:right w:val="single" w:sz="4" w:space="0" w:color="0070C0"/>
            </w:tcBorders>
            <w:shd w:val="clear" w:color="000000" w:fill="FFFFFF"/>
            <w:noWrap/>
            <w:vAlign w:val="center"/>
            <w:hideMark/>
          </w:tcPr>
          <w:p w14:paraId="5A758DF8" w14:textId="77777777" w:rsidR="00896D3A" w:rsidRPr="00896D3A" w:rsidRDefault="00896D3A" w:rsidP="00896D3A">
            <w:pPr>
              <w:spacing w:before="0" w:line="240" w:lineRule="auto"/>
              <w:jc w:val="center"/>
              <w:rPr>
                <w:rFonts w:ascii="Calibri" w:eastAsia="Times New Roman" w:hAnsi="Calibri" w:cs="GE SS Text Light"/>
                <w:color w:val="000000"/>
                <w:sz w:val="22"/>
              </w:rPr>
            </w:pPr>
            <w:r w:rsidRPr="00896D3A">
              <w:rPr>
                <w:rFonts w:ascii="Calibri" w:eastAsia="Times New Roman" w:hAnsi="Calibri" w:cs="GE SS Text Light" w:hint="cs"/>
                <w:color w:val="000000"/>
                <w:sz w:val="22"/>
                <w:rtl/>
              </w:rPr>
              <w:t>٠</w:t>
            </w:r>
          </w:p>
        </w:tc>
        <w:tc>
          <w:tcPr>
            <w:tcW w:w="819" w:type="pct"/>
            <w:tcBorders>
              <w:top w:val="nil"/>
              <w:left w:val="single" w:sz="4" w:space="0" w:color="0070C0"/>
              <w:bottom w:val="single" w:sz="4" w:space="0" w:color="0070C0"/>
              <w:right w:val="single" w:sz="4" w:space="0" w:color="0070C0"/>
            </w:tcBorders>
            <w:shd w:val="clear" w:color="000000" w:fill="FFFFFF"/>
            <w:noWrap/>
            <w:vAlign w:val="center"/>
            <w:hideMark/>
          </w:tcPr>
          <w:p w14:paraId="6AD43DC1" w14:textId="77777777" w:rsidR="00896D3A" w:rsidRPr="00896D3A" w:rsidRDefault="00896D3A" w:rsidP="00896D3A">
            <w:pPr>
              <w:spacing w:before="0" w:line="240" w:lineRule="auto"/>
              <w:jc w:val="center"/>
              <w:rPr>
                <w:rFonts w:ascii="Calibri" w:eastAsia="Times New Roman" w:hAnsi="Calibri" w:cs="GE SS Text Light"/>
                <w:color w:val="000000"/>
                <w:sz w:val="22"/>
              </w:rPr>
            </w:pPr>
            <w:r w:rsidRPr="00896D3A">
              <w:rPr>
                <w:rFonts w:ascii="Calibri" w:eastAsia="Times New Roman" w:hAnsi="Calibri" w:cs="GE SS Text Light" w:hint="cs"/>
                <w:color w:val="000000"/>
                <w:sz w:val="22"/>
                <w:rtl/>
              </w:rPr>
              <w:t>١,٠٠٠,٠٠٠</w:t>
            </w:r>
          </w:p>
        </w:tc>
        <w:tc>
          <w:tcPr>
            <w:tcW w:w="775" w:type="pct"/>
            <w:tcBorders>
              <w:top w:val="nil"/>
              <w:left w:val="single" w:sz="4" w:space="0" w:color="0070C0"/>
              <w:bottom w:val="single" w:sz="4" w:space="0" w:color="0070C0"/>
              <w:right w:val="single" w:sz="8" w:space="0" w:color="0070C0"/>
            </w:tcBorders>
            <w:shd w:val="clear" w:color="000000" w:fill="FFFFFF"/>
            <w:noWrap/>
            <w:vAlign w:val="center"/>
            <w:hideMark/>
          </w:tcPr>
          <w:p w14:paraId="6B520D12" w14:textId="77777777" w:rsidR="00896D3A" w:rsidRPr="00896D3A" w:rsidRDefault="00896D3A" w:rsidP="00896D3A">
            <w:pPr>
              <w:bidi/>
              <w:spacing w:before="0" w:line="240" w:lineRule="auto"/>
              <w:jc w:val="center"/>
              <w:rPr>
                <w:rFonts w:ascii="Calibri" w:eastAsia="Times New Roman" w:hAnsi="Calibri" w:cs="GE SS Text Light"/>
                <w:color w:val="000000"/>
                <w:sz w:val="22"/>
              </w:rPr>
            </w:pPr>
            <w:r w:rsidRPr="00896D3A">
              <w:rPr>
                <w:rFonts w:ascii="Calibri" w:eastAsia="Times New Roman" w:hAnsi="Calibri" w:cs="GE SS Text Light" w:hint="cs"/>
                <w:color w:val="000000"/>
                <w:sz w:val="22"/>
                <w:rtl/>
              </w:rPr>
              <w:t>٠%</w:t>
            </w:r>
          </w:p>
        </w:tc>
      </w:tr>
      <w:tr w:rsidR="00896D3A" w:rsidRPr="00896D3A" w14:paraId="0EC50B9D" w14:textId="77777777" w:rsidTr="00896D3A">
        <w:trPr>
          <w:trHeight w:val="350"/>
        </w:trPr>
        <w:tc>
          <w:tcPr>
            <w:tcW w:w="512" w:type="pct"/>
            <w:tcBorders>
              <w:top w:val="nil"/>
              <w:left w:val="single" w:sz="8" w:space="0" w:color="0070C0"/>
              <w:bottom w:val="single" w:sz="4" w:space="0" w:color="0070C0"/>
              <w:right w:val="single" w:sz="4" w:space="0" w:color="0070C0"/>
            </w:tcBorders>
            <w:shd w:val="clear" w:color="000000" w:fill="FFFFFF"/>
            <w:noWrap/>
            <w:vAlign w:val="center"/>
            <w:hideMark/>
          </w:tcPr>
          <w:p w14:paraId="4D347672" w14:textId="77777777" w:rsidR="00896D3A" w:rsidRPr="00896D3A" w:rsidRDefault="00896D3A" w:rsidP="00896D3A">
            <w:pPr>
              <w:bidi/>
              <w:spacing w:before="0" w:line="240" w:lineRule="auto"/>
              <w:jc w:val="center"/>
              <w:rPr>
                <w:rFonts w:ascii="Calibri" w:eastAsia="Times New Roman" w:hAnsi="Calibri" w:cs="GE SS Text Light"/>
                <w:color w:val="auto"/>
                <w:sz w:val="22"/>
                <w:rtl/>
              </w:rPr>
            </w:pPr>
            <w:r w:rsidRPr="00896D3A">
              <w:rPr>
                <w:rFonts w:ascii="Calibri" w:eastAsia="Times New Roman" w:hAnsi="Calibri" w:cs="GE SS Text Light" w:hint="cs"/>
                <w:color w:val="auto"/>
                <w:sz w:val="22"/>
                <w:rtl/>
              </w:rPr>
              <w:t>الأحدب</w:t>
            </w:r>
          </w:p>
        </w:tc>
        <w:tc>
          <w:tcPr>
            <w:tcW w:w="1704" w:type="pct"/>
            <w:tcBorders>
              <w:top w:val="nil"/>
              <w:left w:val="single" w:sz="4" w:space="0" w:color="0070C0"/>
              <w:bottom w:val="single" w:sz="4" w:space="0" w:color="0070C0"/>
              <w:right w:val="single" w:sz="4" w:space="0" w:color="0070C0"/>
            </w:tcBorders>
            <w:shd w:val="clear" w:color="000000" w:fill="FFFFFF"/>
            <w:noWrap/>
            <w:vAlign w:val="center"/>
            <w:hideMark/>
          </w:tcPr>
          <w:p w14:paraId="70B0C1A3" w14:textId="77777777" w:rsidR="00896D3A" w:rsidRPr="00896D3A" w:rsidRDefault="00896D3A" w:rsidP="00896D3A">
            <w:pPr>
              <w:spacing w:before="0" w:line="240" w:lineRule="auto"/>
              <w:jc w:val="center"/>
              <w:rPr>
                <w:rFonts w:ascii="Calibri" w:eastAsia="Times New Roman" w:hAnsi="Calibri" w:cs="GE SS Text Light"/>
                <w:color w:val="000000"/>
                <w:sz w:val="22"/>
                <w:rtl/>
              </w:rPr>
            </w:pPr>
            <w:r w:rsidRPr="00896D3A">
              <w:rPr>
                <w:rFonts w:ascii="Calibri" w:eastAsia="Times New Roman" w:hAnsi="Calibri" w:cs="GE SS Text Light" w:hint="cs"/>
                <w:color w:val="000000"/>
                <w:sz w:val="22"/>
                <w:rtl/>
              </w:rPr>
              <w:t>١,٠٠٠,٠٠٠</w:t>
            </w:r>
          </w:p>
        </w:tc>
        <w:tc>
          <w:tcPr>
            <w:tcW w:w="1190" w:type="pct"/>
            <w:tcBorders>
              <w:top w:val="nil"/>
              <w:left w:val="single" w:sz="4" w:space="0" w:color="0070C0"/>
              <w:bottom w:val="single" w:sz="4" w:space="0" w:color="0070C0"/>
              <w:right w:val="single" w:sz="4" w:space="0" w:color="0070C0"/>
            </w:tcBorders>
            <w:shd w:val="clear" w:color="000000" w:fill="FFFFFF"/>
            <w:noWrap/>
            <w:vAlign w:val="center"/>
            <w:hideMark/>
          </w:tcPr>
          <w:p w14:paraId="48017C55" w14:textId="77777777" w:rsidR="00896D3A" w:rsidRPr="00896D3A" w:rsidRDefault="00896D3A" w:rsidP="00896D3A">
            <w:pPr>
              <w:spacing w:before="0" w:line="240" w:lineRule="auto"/>
              <w:jc w:val="center"/>
              <w:rPr>
                <w:rFonts w:ascii="Calibri" w:eastAsia="Times New Roman" w:hAnsi="Calibri" w:cs="GE SS Text Light"/>
                <w:color w:val="000000"/>
                <w:sz w:val="22"/>
              </w:rPr>
            </w:pPr>
            <w:r w:rsidRPr="00896D3A">
              <w:rPr>
                <w:rFonts w:ascii="Calibri" w:eastAsia="Times New Roman" w:hAnsi="Calibri" w:cs="GE SS Text Light" w:hint="cs"/>
                <w:color w:val="000000"/>
                <w:sz w:val="22"/>
                <w:rtl/>
              </w:rPr>
              <w:t>٠</w:t>
            </w:r>
          </w:p>
        </w:tc>
        <w:tc>
          <w:tcPr>
            <w:tcW w:w="819" w:type="pct"/>
            <w:tcBorders>
              <w:top w:val="nil"/>
              <w:left w:val="single" w:sz="4" w:space="0" w:color="0070C0"/>
              <w:bottom w:val="single" w:sz="4" w:space="0" w:color="0070C0"/>
              <w:right w:val="single" w:sz="4" w:space="0" w:color="0070C0"/>
            </w:tcBorders>
            <w:shd w:val="clear" w:color="000000" w:fill="FFFFFF"/>
            <w:noWrap/>
            <w:vAlign w:val="center"/>
            <w:hideMark/>
          </w:tcPr>
          <w:p w14:paraId="7C0B94EE" w14:textId="77777777" w:rsidR="00896D3A" w:rsidRPr="00896D3A" w:rsidRDefault="00896D3A" w:rsidP="00896D3A">
            <w:pPr>
              <w:spacing w:before="0" w:line="240" w:lineRule="auto"/>
              <w:jc w:val="center"/>
              <w:rPr>
                <w:rFonts w:ascii="Calibri" w:eastAsia="Times New Roman" w:hAnsi="Calibri" w:cs="GE SS Text Light"/>
                <w:color w:val="000000"/>
                <w:sz w:val="22"/>
              </w:rPr>
            </w:pPr>
            <w:r w:rsidRPr="00896D3A">
              <w:rPr>
                <w:rFonts w:ascii="Calibri" w:eastAsia="Times New Roman" w:hAnsi="Calibri" w:cs="GE SS Text Light" w:hint="cs"/>
                <w:color w:val="000000"/>
                <w:sz w:val="22"/>
                <w:rtl/>
              </w:rPr>
              <w:t>١,٠٠٠,٠٠٠</w:t>
            </w:r>
          </w:p>
        </w:tc>
        <w:tc>
          <w:tcPr>
            <w:tcW w:w="775" w:type="pct"/>
            <w:tcBorders>
              <w:top w:val="nil"/>
              <w:left w:val="single" w:sz="4" w:space="0" w:color="0070C0"/>
              <w:bottom w:val="single" w:sz="4" w:space="0" w:color="0070C0"/>
              <w:right w:val="single" w:sz="8" w:space="0" w:color="0070C0"/>
            </w:tcBorders>
            <w:shd w:val="clear" w:color="000000" w:fill="FFFFFF"/>
            <w:noWrap/>
            <w:vAlign w:val="center"/>
            <w:hideMark/>
          </w:tcPr>
          <w:p w14:paraId="635D564F" w14:textId="77777777" w:rsidR="00896D3A" w:rsidRPr="00896D3A" w:rsidRDefault="00896D3A" w:rsidP="00896D3A">
            <w:pPr>
              <w:bidi/>
              <w:spacing w:before="0" w:line="240" w:lineRule="auto"/>
              <w:jc w:val="center"/>
              <w:rPr>
                <w:rFonts w:ascii="Calibri" w:eastAsia="Times New Roman" w:hAnsi="Calibri" w:cs="GE SS Text Light"/>
                <w:color w:val="000000"/>
                <w:sz w:val="22"/>
              </w:rPr>
            </w:pPr>
            <w:r w:rsidRPr="00896D3A">
              <w:rPr>
                <w:rFonts w:ascii="Calibri" w:eastAsia="Times New Roman" w:hAnsi="Calibri" w:cs="GE SS Text Light" w:hint="cs"/>
                <w:color w:val="000000"/>
                <w:sz w:val="22"/>
                <w:rtl/>
              </w:rPr>
              <w:t>٠%</w:t>
            </w:r>
          </w:p>
        </w:tc>
      </w:tr>
      <w:tr w:rsidR="00896D3A" w:rsidRPr="00896D3A" w14:paraId="1003AFCE" w14:textId="77777777" w:rsidTr="00896D3A">
        <w:trPr>
          <w:trHeight w:val="350"/>
        </w:trPr>
        <w:tc>
          <w:tcPr>
            <w:tcW w:w="512" w:type="pct"/>
            <w:tcBorders>
              <w:top w:val="nil"/>
              <w:left w:val="single" w:sz="8" w:space="0" w:color="0070C0"/>
              <w:bottom w:val="nil"/>
              <w:right w:val="nil"/>
            </w:tcBorders>
            <w:shd w:val="clear" w:color="000000" w:fill="FFFFFF"/>
            <w:noWrap/>
            <w:vAlign w:val="center"/>
            <w:hideMark/>
          </w:tcPr>
          <w:p w14:paraId="385B43A1" w14:textId="77777777" w:rsidR="00896D3A" w:rsidRPr="00896D3A" w:rsidRDefault="00896D3A" w:rsidP="00896D3A">
            <w:pPr>
              <w:bidi/>
              <w:spacing w:before="0" w:line="240" w:lineRule="auto"/>
              <w:jc w:val="center"/>
              <w:rPr>
                <w:rFonts w:ascii="Calibri" w:eastAsia="Times New Roman" w:hAnsi="Calibri" w:cs="GE SS Text Light"/>
                <w:color w:val="auto"/>
                <w:sz w:val="22"/>
                <w:rtl/>
              </w:rPr>
            </w:pPr>
            <w:r w:rsidRPr="00896D3A">
              <w:rPr>
                <w:rFonts w:ascii="Calibri" w:eastAsia="Times New Roman" w:hAnsi="Calibri" w:cs="GE SS Text Light" w:hint="cs"/>
                <w:color w:val="auto"/>
                <w:sz w:val="22"/>
                <w:rtl/>
              </w:rPr>
              <w:t>ارطاوي</w:t>
            </w:r>
          </w:p>
        </w:tc>
        <w:tc>
          <w:tcPr>
            <w:tcW w:w="1704" w:type="pct"/>
            <w:tcBorders>
              <w:top w:val="nil"/>
              <w:left w:val="single" w:sz="4" w:space="0" w:color="0070C0"/>
              <w:bottom w:val="single" w:sz="4" w:space="0" w:color="0070C0"/>
              <w:right w:val="single" w:sz="4" w:space="0" w:color="0070C0"/>
            </w:tcBorders>
            <w:shd w:val="clear" w:color="000000" w:fill="FFFFFF"/>
            <w:noWrap/>
            <w:vAlign w:val="center"/>
            <w:hideMark/>
          </w:tcPr>
          <w:p w14:paraId="203E36CE" w14:textId="77777777" w:rsidR="00896D3A" w:rsidRPr="00896D3A" w:rsidRDefault="00896D3A" w:rsidP="00896D3A">
            <w:pPr>
              <w:spacing w:before="0" w:line="240" w:lineRule="auto"/>
              <w:jc w:val="center"/>
              <w:rPr>
                <w:rFonts w:ascii="Calibri" w:eastAsia="Times New Roman" w:hAnsi="Calibri" w:cs="GE SS Text Light"/>
                <w:color w:val="000000"/>
                <w:sz w:val="22"/>
                <w:rtl/>
              </w:rPr>
            </w:pPr>
            <w:r w:rsidRPr="00896D3A">
              <w:rPr>
                <w:rFonts w:ascii="Calibri" w:eastAsia="Times New Roman" w:hAnsi="Calibri" w:cs="GE SS Text Light" w:hint="cs"/>
                <w:color w:val="000000"/>
                <w:sz w:val="22"/>
                <w:rtl/>
              </w:rPr>
              <w:t>٥,٠٠٠,٠٠٠</w:t>
            </w:r>
          </w:p>
        </w:tc>
        <w:tc>
          <w:tcPr>
            <w:tcW w:w="1190" w:type="pct"/>
            <w:tcBorders>
              <w:top w:val="nil"/>
              <w:left w:val="single" w:sz="4" w:space="0" w:color="0070C0"/>
              <w:bottom w:val="single" w:sz="4" w:space="0" w:color="0070C0"/>
              <w:right w:val="single" w:sz="4" w:space="0" w:color="0070C0"/>
            </w:tcBorders>
            <w:shd w:val="clear" w:color="000000" w:fill="FFFFFF"/>
            <w:noWrap/>
            <w:vAlign w:val="center"/>
            <w:hideMark/>
          </w:tcPr>
          <w:p w14:paraId="0DC942F9" w14:textId="77777777" w:rsidR="00896D3A" w:rsidRPr="00896D3A" w:rsidRDefault="00896D3A" w:rsidP="00896D3A">
            <w:pPr>
              <w:spacing w:before="0" w:line="240" w:lineRule="auto"/>
              <w:jc w:val="center"/>
              <w:rPr>
                <w:rFonts w:ascii="Calibri" w:eastAsia="Times New Roman" w:hAnsi="Calibri" w:cs="GE SS Text Light"/>
                <w:color w:val="000000"/>
                <w:sz w:val="22"/>
              </w:rPr>
            </w:pPr>
            <w:r w:rsidRPr="00896D3A">
              <w:rPr>
                <w:rFonts w:ascii="Calibri" w:eastAsia="Times New Roman" w:hAnsi="Calibri" w:cs="GE SS Text Light" w:hint="cs"/>
                <w:color w:val="000000"/>
                <w:sz w:val="22"/>
                <w:rtl/>
              </w:rPr>
              <w:t>٠</w:t>
            </w:r>
          </w:p>
        </w:tc>
        <w:tc>
          <w:tcPr>
            <w:tcW w:w="819" w:type="pct"/>
            <w:tcBorders>
              <w:top w:val="nil"/>
              <w:left w:val="single" w:sz="4" w:space="0" w:color="0070C0"/>
              <w:bottom w:val="single" w:sz="4" w:space="0" w:color="0070C0"/>
              <w:right w:val="single" w:sz="4" w:space="0" w:color="0070C0"/>
            </w:tcBorders>
            <w:shd w:val="clear" w:color="000000" w:fill="FFFFFF"/>
            <w:noWrap/>
            <w:vAlign w:val="center"/>
            <w:hideMark/>
          </w:tcPr>
          <w:p w14:paraId="7D1AFE87" w14:textId="77777777" w:rsidR="00896D3A" w:rsidRPr="00896D3A" w:rsidRDefault="00896D3A" w:rsidP="00896D3A">
            <w:pPr>
              <w:spacing w:before="0" w:line="240" w:lineRule="auto"/>
              <w:jc w:val="center"/>
              <w:rPr>
                <w:rFonts w:ascii="Calibri" w:eastAsia="Times New Roman" w:hAnsi="Calibri" w:cs="GE SS Text Light"/>
                <w:color w:val="000000"/>
                <w:sz w:val="22"/>
              </w:rPr>
            </w:pPr>
            <w:r w:rsidRPr="00896D3A">
              <w:rPr>
                <w:rFonts w:ascii="Calibri" w:eastAsia="Times New Roman" w:hAnsi="Calibri" w:cs="GE SS Text Light" w:hint="cs"/>
                <w:color w:val="000000"/>
                <w:sz w:val="22"/>
                <w:rtl/>
              </w:rPr>
              <w:t>٥,٠٠٠,٠٠٠</w:t>
            </w:r>
          </w:p>
        </w:tc>
        <w:tc>
          <w:tcPr>
            <w:tcW w:w="775" w:type="pct"/>
            <w:tcBorders>
              <w:top w:val="nil"/>
              <w:left w:val="single" w:sz="4" w:space="0" w:color="0070C0"/>
              <w:bottom w:val="single" w:sz="4" w:space="0" w:color="0070C0"/>
              <w:right w:val="single" w:sz="8" w:space="0" w:color="0070C0"/>
            </w:tcBorders>
            <w:shd w:val="clear" w:color="000000" w:fill="FFFFFF"/>
            <w:noWrap/>
            <w:vAlign w:val="center"/>
            <w:hideMark/>
          </w:tcPr>
          <w:p w14:paraId="0FA38A77" w14:textId="77777777" w:rsidR="00896D3A" w:rsidRPr="00896D3A" w:rsidRDefault="00896D3A" w:rsidP="00896D3A">
            <w:pPr>
              <w:bidi/>
              <w:spacing w:before="0" w:line="240" w:lineRule="auto"/>
              <w:jc w:val="center"/>
              <w:rPr>
                <w:rFonts w:ascii="Calibri" w:eastAsia="Times New Roman" w:hAnsi="Calibri" w:cs="GE SS Text Light"/>
                <w:color w:val="000000"/>
                <w:sz w:val="22"/>
              </w:rPr>
            </w:pPr>
            <w:r w:rsidRPr="00896D3A">
              <w:rPr>
                <w:rFonts w:ascii="Calibri" w:eastAsia="Times New Roman" w:hAnsi="Calibri" w:cs="GE SS Text Light" w:hint="cs"/>
                <w:color w:val="000000"/>
                <w:sz w:val="22"/>
                <w:rtl/>
              </w:rPr>
              <w:t>٠%</w:t>
            </w:r>
          </w:p>
        </w:tc>
      </w:tr>
      <w:tr w:rsidR="00896D3A" w:rsidRPr="00896D3A" w14:paraId="57BA1EA0" w14:textId="77777777" w:rsidTr="00896D3A">
        <w:trPr>
          <w:trHeight w:val="360"/>
        </w:trPr>
        <w:tc>
          <w:tcPr>
            <w:tcW w:w="512" w:type="pct"/>
            <w:tcBorders>
              <w:top w:val="single" w:sz="4" w:space="0" w:color="0070C0"/>
              <w:left w:val="single" w:sz="8" w:space="0" w:color="0070C0"/>
              <w:bottom w:val="single" w:sz="8" w:space="0" w:color="0070C0"/>
              <w:right w:val="single" w:sz="4" w:space="0" w:color="FFFFFF"/>
            </w:tcBorders>
            <w:shd w:val="clear" w:color="000000" w:fill="1F4E78"/>
            <w:noWrap/>
            <w:vAlign w:val="center"/>
            <w:hideMark/>
          </w:tcPr>
          <w:p w14:paraId="787C2AA1" w14:textId="77777777" w:rsidR="00896D3A" w:rsidRPr="00896D3A" w:rsidRDefault="00896D3A" w:rsidP="00896D3A">
            <w:pPr>
              <w:bidi/>
              <w:spacing w:before="0" w:line="240" w:lineRule="auto"/>
              <w:jc w:val="center"/>
              <w:rPr>
                <w:rFonts w:ascii="Calibri" w:eastAsia="Times New Roman" w:hAnsi="Calibri" w:cs="GE SS Text Medium"/>
                <w:color w:val="FFFFFF"/>
                <w:sz w:val="22"/>
                <w:rtl/>
              </w:rPr>
            </w:pPr>
            <w:r w:rsidRPr="00896D3A">
              <w:rPr>
                <w:rFonts w:ascii="Calibri" w:eastAsia="Times New Roman" w:hAnsi="Calibri" w:cs="GE SS Text Medium" w:hint="cs"/>
                <w:color w:val="FFFFFF"/>
                <w:sz w:val="22"/>
                <w:rtl/>
              </w:rPr>
              <w:t>الإجمالي</w:t>
            </w:r>
          </w:p>
        </w:tc>
        <w:tc>
          <w:tcPr>
            <w:tcW w:w="1704" w:type="pct"/>
            <w:tcBorders>
              <w:top w:val="nil"/>
              <w:left w:val="single" w:sz="4" w:space="0" w:color="FFFFFF"/>
              <w:bottom w:val="single" w:sz="8" w:space="0" w:color="0070C0"/>
              <w:right w:val="single" w:sz="4" w:space="0" w:color="FFFFFF"/>
            </w:tcBorders>
            <w:shd w:val="clear" w:color="000000" w:fill="1F4E78"/>
            <w:noWrap/>
            <w:vAlign w:val="center"/>
            <w:hideMark/>
          </w:tcPr>
          <w:p w14:paraId="4E7C568D" w14:textId="77777777" w:rsidR="00896D3A" w:rsidRPr="00896D3A" w:rsidRDefault="00896D3A" w:rsidP="00896D3A">
            <w:pPr>
              <w:spacing w:before="0" w:line="240" w:lineRule="auto"/>
              <w:jc w:val="center"/>
              <w:rPr>
                <w:rFonts w:ascii="Calibri" w:eastAsia="Times New Roman" w:hAnsi="Calibri" w:cs="GE SS Text Medium"/>
                <w:color w:val="FFFFFF"/>
                <w:sz w:val="22"/>
                <w:rtl/>
              </w:rPr>
            </w:pPr>
            <w:r w:rsidRPr="00896D3A">
              <w:rPr>
                <w:rFonts w:ascii="Calibri" w:eastAsia="Times New Roman" w:hAnsi="Calibri" w:cs="GE SS Text Medium" w:hint="cs"/>
                <w:color w:val="FFFFFF"/>
                <w:sz w:val="22"/>
                <w:rtl/>
              </w:rPr>
              <w:t>٥٤,٠٠٠,٠٠٠</w:t>
            </w:r>
          </w:p>
        </w:tc>
        <w:tc>
          <w:tcPr>
            <w:tcW w:w="1190" w:type="pct"/>
            <w:tcBorders>
              <w:top w:val="nil"/>
              <w:left w:val="single" w:sz="4" w:space="0" w:color="FFFFFF"/>
              <w:bottom w:val="single" w:sz="8" w:space="0" w:color="0070C0"/>
              <w:right w:val="single" w:sz="4" w:space="0" w:color="FFFFFF"/>
            </w:tcBorders>
            <w:shd w:val="clear" w:color="000000" w:fill="1F4E78"/>
            <w:noWrap/>
            <w:vAlign w:val="center"/>
            <w:hideMark/>
          </w:tcPr>
          <w:p w14:paraId="13114700" w14:textId="77777777" w:rsidR="00896D3A" w:rsidRPr="00896D3A" w:rsidRDefault="00896D3A" w:rsidP="00896D3A">
            <w:pPr>
              <w:spacing w:before="0" w:line="240" w:lineRule="auto"/>
              <w:jc w:val="center"/>
              <w:rPr>
                <w:rFonts w:ascii="Calibri" w:eastAsia="Times New Roman" w:hAnsi="Calibri" w:cs="GE SS Text Medium"/>
                <w:color w:val="FFFFFF"/>
                <w:sz w:val="22"/>
              </w:rPr>
            </w:pPr>
            <w:r w:rsidRPr="00896D3A">
              <w:rPr>
                <w:rFonts w:ascii="Calibri" w:eastAsia="Times New Roman" w:hAnsi="Calibri" w:cs="GE SS Text Medium" w:hint="cs"/>
                <w:color w:val="FFFFFF"/>
                <w:sz w:val="22"/>
                <w:rtl/>
              </w:rPr>
              <w:t>٢٠,٨٩٨,٨٧٣</w:t>
            </w:r>
          </w:p>
        </w:tc>
        <w:tc>
          <w:tcPr>
            <w:tcW w:w="819" w:type="pct"/>
            <w:tcBorders>
              <w:top w:val="nil"/>
              <w:left w:val="single" w:sz="4" w:space="0" w:color="FFFFFF"/>
              <w:bottom w:val="single" w:sz="8" w:space="0" w:color="0070C0"/>
              <w:right w:val="single" w:sz="4" w:space="0" w:color="FFFFFF"/>
            </w:tcBorders>
            <w:shd w:val="clear" w:color="000000" w:fill="1F4E78"/>
            <w:noWrap/>
            <w:vAlign w:val="center"/>
            <w:hideMark/>
          </w:tcPr>
          <w:p w14:paraId="18DD946F" w14:textId="77777777" w:rsidR="00896D3A" w:rsidRPr="00896D3A" w:rsidRDefault="00896D3A" w:rsidP="00896D3A">
            <w:pPr>
              <w:spacing w:before="0" w:line="240" w:lineRule="auto"/>
              <w:jc w:val="center"/>
              <w:rPr>
                <w:rFonts w:ascii="Calibri" w:eastAsia="Times New Roman" w:hAnsi="Calibri" w:cs="GE SS Text Medium"/>
                <w:color w:val="FFFFFF"/>
                <w:sz w:val="22"/>
              </w:rPr>
            </w:pPr>
            <w:r w:rsidRPr="00896D3A">
              <w:rPr>
                <w:rFonts w:ascii="Calibri" w:eastAsia="Times New Roman" w:hAnsi="Calibri" w:cs="GE SS Text Medium" w:hint="cs"/>
                <w:color w:val="FFFFFF"/>
                <w:sz w:val="22"/>
                <w:rtl/>
              </w:rPr>
              <w:t>٣٣,١٠١,١٢٧</w:t>
            </w:r>
          </w:p>
        </w:tc>
        <w:tc>
          <w:tcPr>
            <w:tcW w:w="775" w:type="pct"/>
            <w:tcBorders>
              <w:top w:val="nil"/>
              <w:left w:val="single" w:sz="4" w:space="0" w:color="FFFFFF"/>
              <w:bottom w:val="single" w:sz="8" w:space="0" w:color="0070C0"/>
              <w:right w:val="single" w:sz="8" w:space="0" w:color="0070C0"/>
            </w:tcBorders>
            <w:shd w:val="clear" w:color="000000" w:fill="1F4E78"/>
            <w:noWrap/>
            <w:vAlign w:val="center"/>
            <w:hideMark/>
          </w:tcPr>
          <w:p w14:paraId="07941A1A" w14:textId="77777777" w:rsidR="00896D3A" w:rsidRPr="00896D3A" w:rsidRDefault="00896D3A" w:rsidP="00896D3A">
            <w:pPr>
              <w:keepNext/>
              <w:spacing w:before="0" w:line="240" w:lineRule="auto"/>
              <w:jc w:val="center"/>
              <w:rPr>
                <w:rFonts w:ascii="Calibri" w:eastAsia="Times New Roman" w:hAnsi="Calibri" w:cs="GE SS Text Medium"/>
                <w:color w:val="FFFFFF"/>
                <w:sz w:val="22"/>
              </w:rPr>
            </w:pPr>
            <w:r w:rsidRPr="00896D3A">
              <w:rPr>
                <w:rFonts w:ascii="Calibri" w:eastAsia="Times New Roman" w:hAnsi="Calibri" w:cs="GE SS Text Medium" w:hint="cs"/>
                <w:color w:val="FFFFFF"/>
                <w:sz w:val="22"/>
                <w:rtl/>
              </w:rPr>
              <w:t>٣٩</w:t>
            </w:r>
            <w:r w:rsidRPr="00896D3A">
              <w:rPr>
                <w:rFonts w:ascii="Calibri" w:eastAsia="Times New Roman" w:hAnsi="Calibri" w:cs="GE SS Text Medium" w:hint="cs"/>
                <w:color w:val="FFFFFF"/>
                <w:sz w:val="22"/>
              </w:rPr>
              <w:t>%</w:t>
            </w:r>
          </w:p>
        </w:tc>
      </w:tr>
    </w:tbl>
    <w:p w14:paraId="20258D3F" w14:textId="77777777" w:rsidR="002F6AA5" w:rsidRDefault="002F6AA5" w:rsidP="002F6AA5">
      <w:pPr>
        <w:pStyle w:val="Caption"/>
        <w:keepNext/>
        <w:bidi/>
        <w:jc w:val="center"/>
        <w:rPr>
          <w:rFonts w:ascii="Dubai" w:hAnsi="Dubai" w:cs="Dubai"/>
          <w:b/>
          <w:bCs/>
          <w:color w:val="EE0000"/>
          <w:sz w:val="24"/>
          <w:szCs w:val="24"/>
          <w:rtl/>
          <w:lang w:bidi="ar-IQ"/>
        </w:rPr>
      </w:pPr>
    </w:p>
    <w:p w14:paraId="582FAA51" w14:textId="18FF68CC" w:rsidR="00B07DEA" w:rsidRPr="00632F98" w:rsidRDefault="00111D47" w:rsidP="002F6AA5">
      <w:pPr>
        <w:pStyle w:val="Caption"/>
        <w:keepNext/>
        <w:bidi/>
        <w:jc w:val="center"/>
        <w:rPr>
          <w:rFonts w:ascii="Dubai" w:hAnsi="Dubai" w:cs="GE SS Text Medium"/>
          <w:i w:val="0"/>
          <w:iCs w:val="0"/>
          <w:color w:val="000000" w:themeColor="text1"/>
          <w:sz w:val="24"/>
          <w:szCs w:val="24"/>
          <w:rtl/>
        </w:rPr>
      </w:pPr>
      <w:r w:rsidRPr="00632F98">
        <w:rPr>
          <w:rFonts w:ascii="Dubai" w:hAnsi="Dubai" w:cs="GE SS Text Medium" w:hint="cs"/>
          <w:i w:val="0"/>
          <w:iCs w:val="0"/>
          <w:color w:val="000000" w:themeColor="text1"/>
          <w:sz w:val="24"/>
          <w:szCs w:val="24"/>
          <w:rtl/>
          <w:lang w:bidi="ar-IQ"/>
        </w:rPr>
        <w:t xml:space="preserve">الفصل السادس (منافع القطاع الإستخراجي) - </w:t>
      </w:r>
      <w:r w:rsidR="00B07DEA" w:rsidRPr="00632F98">
        <w:rPr>
          <w:rFonts w:ascii="Dubai" w:hAnsi="Dubai" w:cs="GE SS Text Medium" w:hint="eastAsia"/>
          <w:i w:val="0"/>
          <w:iCs w:val="0"/>
          <w:color w:val="000000" w:themeColor="text1"/>
          <w:sz w:val="24"/>
          <w:szCs w:val="24"/>
          <w:rtl/>
        </w:rPr>
        <w:t>جدول</w:t>
      </w:r>
      <w:r w:rsidR="00B07DEA" w:rsidRPr="00632F98">
        <w:rPr>
          <w:rFonts w:ascii="Dubai" w:hAnsi="Dubai" w:cs="GE SS Text Medium"/>
          <w:i w:val="0"/>
          <w:iCs w:val="0"/>
          <w:color w:val="000000" w:themeColor="text1"/>
          <w:sz w:val="24"/>
          <w:szCs w:val="24"/>
          <w:rtl/>
        </w:rPr>
        <w:t xml:space="preserve">  </w:t>
      </w:r>
      <w:r w:rsidR="00B07DEA" w:rsidRPr="00632F98">
        <w:rPr>
          <w:rFonts w:ascii="Dubai" w:hAnsi="Dubai" w:cs="GE SS Text Medium"/>
          <w:i w:val="0"/>
          <w:iCs w:val="0"/>
          <w:color w:val="000000" w:themeColor="text1"/>
          <w:sz w:val="24"/>
          <w:szCs w:val="24"/>
          <w:rtl/>
        </w:rPr>
        <w:fldChar w:fldCharType="begin"/>
      </w:r>
      <w:r w:rsidR="00B07DEA" w:rsidRPr="00632F98">
        <w:rPr>
          <w:rFonts w:ascii="Dubai" w:hAnsi="Dubai" w:cs="GE SS Text Medium"/>
          <w:i w:val="0"/>
          <w:iCs w:val="0"/>
          <w:color w:val="000000" w:themeColor="text1"/>
          <w:sz w:val="24"/>
          <w:szCs w:val="24"/>
          <w:rtl/>
        </w:rPr>
        <w:instrText xml:space="preserve"> </w:instrText>
      </w:r>
      <w:r w:rsidR="00B07DEA" w:rsidRPr="00632F98">
        <w:rPr>
          <w:rFonts w:ascii="Dubai" w:hAnsi="Dubai" w:cs="GE SS Text Medium"/>
          <w:i w:val="0"/>
          <w:iCs w:val="0"/>
          <w:color w:val="000000" w:themeColor="text1"/>
          <w:sz w:val="24"/>
          <w:szCs w:val="24"/>
        </w:rPr>
        <w:instrText>SEQ</w:instrText>
      </w:r>
      <w:r w:rsidR="00B07DEA" w:rsidRPr="00632F98">
        <w:rPr>
          <w:rFonts w:ascii="Dubai" w:hAnsi="Dubai" w:cs="GE SS Text Medium"/>
          <w:i w:val="0"/>
          <w:iCs w:val="0"/>
          <w:color w:val="000000" w:themeColor="text1"/>
          <w:sz w:val="24"/>
          <w:szCs w:val="24"/>
          <w:rtl/>
        </w:rPr>
        <w:instrText xml:space="preserve"> جدول_ \* </w:instrText>
      </w:r>
      <w:r w:rsidR="00B07DEA" w:rsidRPr="00632F98">
        <w:rPr>
          <w:rFonts w:ascii="Dubai" w:hAnsi="Dubai" w:cs="GE SS Text Medium"/>
          <w:i w:val="0"/>
          <w:iCs w:val="0"/>
          <w:color w:val="000000" w:themeColor="text1"/>
          <w:sz w:val="24"/>
          <w:szCs w:val="24"/>
        </w:rPr>
        <w:instrText>ARABIC</w:instrText>
      </w:r>
      <w:r w:rsidR="00B07DEA" w:rsidRPr="00632F98">
        <w:rPr>
          <w:rFonts w:ascii="Dubai" w:hAnsi="Dubai" w:cs="GE SS Text Medium"/>
          <w:i w:val="0"/>
          <w:iCs w:val="0"/>
          <w:color w:val="000000" w:themeColor="text1"/>
          <w:sz w:val="24"/>
          <w:szCs w:val="24"/>
          <w:rtl/>
        </w:rPr>
        <w:instrText xml:space="preserve"> </w:instrText>
      </w:r>
      <w:r w:rsidR="00B07DEA" w:rsidRPr="00632F98">
        <w:rPr>
          <w:rFonts w:ascii="Dubai" w:hAnsi="Dubai" w:cs="GE SS Text Medium"/>
          <w:i w:val="0"/>
          <w:iCs w:val="0"/>
          <w:color w:val="000000" w:themeColor="text1"/>
          <w:sz w:val="24"/>
          <w:szCs w:val="24"/>
          <w:rtl/>
        </w:rPr>
        <w:fldChar w:fldCharType="separate"/>
      </w:r>
      <w:r w:rsidR="00591AAE">
        <w:rPr>
          <w:rFonts w:ascii="Dubai" w:hAnsi="Dubai" w:cs="GE SS Text Medium"/>
          <w:i w:val="0"/>
          <w:iCs w:val="0"/>
          <w:noProof/>
          <w:color w:val="000000" w:themeColor="text1"/>
          <w:sz w:val="24"/>
          <w:szCs w:val="24"/>
          <w:rtl/>
        </w:rPr>
        <w:t>65</w:t>
      </w:r>
      <w:r w:rsidR="00B07DEA" w:rsidRPr="00632F98">
        <w:rPr>
          <w:rFonts w:ascii="Dubai" w:hAnsi="Dubai" w:cs="GE SS Text Medium"/>
          <w:i w:val="0"/>
          <w:iCs w:val="0"/>
          <w:color w:val="000000" w:themeColor="text1"/>
          <w:sz w:val="24"/>
          <w:szCs w:val="24"/>
          <w:rtl/>
        </w:rPr>
        <w:fldChar w:fldCharType="end"/>
      </w:r>
    </w:p>
    <w:tbl>
      <w:tblPr>
        <w:bidiVisual/>
        <w:tblW w:w="5000" w:type="pct"/>
        <w:tblLook w:val="04A0" w:firstRow="1" w:lastRow="0" w:firstColumn="1" w:lastColumn="0" w:noHBand="0" w:noVBand="1"/>
      </w:tblPr>
      <w:tblGrid>
        <w:gridCol w:w="3750"/>
        <w:gridCol w:w="6166"/>
      </w:tblGrid>
      <w:tr w:rsidR="002D1543" w:rsidRPr="002D1543" w14:paraId="7FA3BBE1" w14:textId="77777777" w:rsidTr="00056763">
        <w:trPr>
          <w:trHeight w:val="320"/>
          <w:tblHeader/>
        </w:trPr>
        <w:tc>
          <w:tcPr>
            <w:tcW w:w="5000" w:type="pct"/>
            <w:gridSpan w:val="2"/>
            <w:tcBorders>
              <w:top w:val="single" w:sz="8" w:space="0" w:color="0070C0"/>
              <w:left w:val="single" w:sz="8" w:space="0" w:color="0070C0"/>
              <w:bottom w:val="single" w:sz="4" w:space="0" w:color="FFFFFF"/>
              <w:right w:val="single" w:sz="8" w:space="0" w:color="0070C0"/>
            </w:tcBorders>
            <w:shd w:val="clear" w:color="000000" w:fill="1F4E78"/>
            <w:vAlign w:val="center"/>
            <w:hideMark/>
          </w:tcPr>
          <w:p w14:paraId="11081F41" w14:textId="77777777" w:rsidR="002D1543" w:rsidRPr="002D1543" w:rsidRDefault="002D1543" w:rsidP="002D1543">
            <w:pPr>
              <w:bidi/>
              <w:spacing w:before="0" w:line="240" w:lineRule="auto"/>
              <w:jc w:val="center"/>
              <w:rPr>
                <w:rFonts w:ascii="Calibri" w:eastAsia="Times New Roman" w:hAnsi="Calibri" w:cs="GE SS Text Medium"/>
                <w:color w:val="FFFFFF"/>
                <w:sz w:val="22"/>
              </w:rPr>
            </w:pPr>
            <w:r w:rsidRPr="002D1543">
              <w:rPr>
                <w:rFonts w:ascii="Calibri" w:eastAsia="Times New Roman" w:hAnsi="Calibri" w:cs="GE SS Text Medium" w:hint="cs"/>
                <w:color w:val="FFFFFF"/>
                <w:sz w:val="22"/>
                <w:rtl/>
              </w:rPr>
              <w:t>المبالغ المخصصة للمادة (26) التدريب لحقول الجولتين الخامسة والسادسة</w:t>
            </w:r>
          </w:p>
        </w:tc>
      </w:tr>
      <w:tr w:rsidR="002D1543" w:rsidRPr="002D1543" w14:paraId="130D0CE2" w14:textId="77777777" w:rsidTr="00056763">
        <w:trPr>
          <w:trHeight w:val="640"/>
          <w:tblHeader/>
        </w:trPr>
        <w:tc>
          <w:tcPr>
            <w:tcW w:w="1891" w:type="pct"/>
            <w:tcBorders>
              <w:top w:val="nil"/>
              <w:left w:val="single" w:sz="8" w:space="0" w:color="0070C0"/>
              <w:bottom w:val="single" w:sz="4" w:space="0" w:color="0070C0"/>
              <w:right w:val="single" w:sz="4" w:space="0" w:color="FFFFFF"/>
            </w:tcBorders>
            <w:shd w:val="clear" w:color="000000" w:fill="1F4E78"/>
            <w:noWrap/>
            <w:vAlign w:val="center"/>
            <w:hideMark/>
          </w:tcPr>
          <w:p w14:paraId="476B9A94" w14:textId="77777777" w:rsidR="002D1543" w:rsidRPr="002D1543" w:rsidRDefault="002D1543" w:rsidP="002D1543">
            <w:pPr>
              <w:bidi/>
              <w:spacing w:before="0" w:line="240" w:lineRule="auto"/>
              <w:jc w:val="center"/>
              <w:rPr>
                <w:rFonts w:ascii="Calibri" w:eastAsia="Times New Roman" w:hAnsi="Calibri" w:cs="GE SS Text Medium"/>
                <w:color w:val="FFFFFF"/>
                <w:sz w:val="22"/>
                <w:rtl/>
              </w:rPr>
            </w:pPr>
            <w:r w:rsidRPr="002D1543">
              <w:rPr>
                <w:rFonts w:ascii="Calibri" w:eastAsia="Times New Roman" w:hAnsi="Calibri" w:cs="GE SS Text Medium" w:hint="cs"/>
                <w:color w:val="FFFFFF"/>
                <w:sz w:val="22"/>
                <w:rtl/>
              </w:rPr>
              <w:t xml:space="preserve">الحقل </w:t>
            </w:r>
          </w:p>
        </w:tc>
        <w:tc>
          <w:tcPr>
            <w:tcW w:w="3109" w:type="pct"/>
            <w:tcBorders>
              <w:top w:val="nil"/>
              <w:left w:val="single" w:sz="4" w:space="0" w:color="FFFFFF"/>
              <w:bottom w:val="single" w:sz="4" w:space="0" w:color="0070C0"/>
              <w:right w:val="single" w:sz="8" w:space="0" w:color="0070C0"/>
            </w:tcBorders>
            <w:shd w:val="clear" w:color="000000" w:fill="1F4E78"/>
            <w:vAlign w:val="center"/>
            <w:hideMark/>
          </w:tcPr>
          <w:p w14:paraId="0615F2B7" w14:textId="77777777" w:rsidR="002D1543" w:rsidRPr="002D1543" w:rsidRDefault="002D1543" w:rsidP="002D1543">
            <w:pPr>
              <w:bidi/>
              <w:spacing w:before="0" w:line="240" w:lineRule="auto"/>
              <w:jc w:val="center"/>
              <w:rPr>
                <w:rFonts w:ascii="Calibri" w:eastAsia="Times New Roman" w:hAnsi="Calibri" w:cs="GE SS Text Medium"/>
                <w:color w:val="FFFFFF"/>
                <w:sz w:val="22"/>
                <w:rtl/>
              </w:rPr>
            </w:pPr>
            <w:r w:rsidRPr="002D1543">
              <w:rPr>
                <w:rFonts w:ascii="Calibri" w:eastAsia="Times New Roman" w:hAnsi="Calibri" w:cs="GE SS Text Medium" w:hint="cs"/>
                <w:color w:val="FFFFFF"/>
                <w:sz w:val="22"/>
                <w:rtl/>
              </w:rPr>
              <w:t>المخصص بالعقد</w:t>
            </w:r>
            <w:r w:rsidRPr="002D1543">
              <w:rPr>
                <w:rFonts w:ascii="Calibri" w:eastAsia="Times New Roman" w:hAnsi="Calibri" w:cs="GE SS Text Medium" w:hint="cs"/>
                <w:color w:val="FFFFFF"/>
                <w:sz w:val="22"/>
                <w:rtl/>
              </w:rPr>
              <w:br/>
              <w:t>بالدولار الأميركي</w:t>
            </w:r>
          </w:p>
        </w:tc>
      </w:tr>
      <w:tr w:rsidR="002D1543" w:rsidRPr="002D1543" w14:paraId="16C50D4C" w14:textId="77777777" w:rsidTr="002D1543">
        <w:trPr>
          <w:trHeight w:val="320"/>
        </w:trPr>
        <w:tc>
          <w:tcPr>
            <w:tcW w:w="1891" w:type="pct"/>
            <w:tcBorders>
              <w:top w:val="nil"/>
              <w:left w:val="single" w:sz="8" w:space="0" w:color="0070C0"/>
              <w:bottom w:val="single" w:sz="4" w:space="0" w:color="0070C0"/>
              <w:right w:val="single" w:sz="4" w:space="0" w:color="0070C0"/>
            </w:tcBorders>
            <w:shd w:val="clear" w:color="000000" w:fill="FFFFFF"/>
            <w:noWrap/>
            <w:vAlign w:val="center"/>
            <w:hideMark/>
          </w:tcPr>
          <w:p w14:paraId="76B3E8A1" w14:textId="77777777" w:rsidR="002D1543" w:rsidRPr="002D1543" w:rsidRDefault="002D1543" w:rsidP="002D1543">
            <w:pPr>
              <w:bidi/>
              <w:spacing w:before="0" w:line="240" w:lineRule="auto"/>
              <w:jc w:val="center"/>
              <w:rPr>
                <w:rFonts w:ascii="Calibri" w:eastAsia="Times New Roman" w:hAnsi="Calibri" w:cs="GE SS Text Light"/>
                <w:b/>
                <w:bCs/>
                <w:color w:val="auto"/>
                <w:sz w:val="22"/>
                <w:rtl/>
              </w:rPr>
            </w:pPr>
            <w:r w:rsidRPr="002D1543">
              <w:rPr>
                <w:rFonts w:ascii="Calibri" w:eastAsia="Times New Roman" w:hAnsi="Calibri" w:cs="GE SS Text Light" w:hint="cs"/>
                <w:b/>
                <w:bCs/>
                <w:color w:val="auto"/>
                <w:sz w:val="22"/>
                <w:rtl/>
              </w:rPr>
              <w:t>نفط خانة</w:t>
            </w:r>
          </w:p>
        </w:tc>
        <w:tc>
          <w:tcPr>
            <w:tcW w:w="3109" w:type="pct"/>
            <w:tcBorders>
              <w:top w:val="nil"/>
              <w:left w:val="single" w:sz="4" w:space="0" w:color="0070C0"/>
              <w:bottom w:val="single" w:sz="4" w:space="0" w:color="0070C0"/>
              <w:right w:val="single" w:sz="8" w:space="0" w:color="0070C0"/>
            </w:tcBorders>
            <w:shd w:val="clear" w:color="000000" w:fill="FFFFFF"/>
            <w:noWrap/>
            <w:vAlign w:val="center"/>
            <w:hideMark/>
          </w:tcPr>
          <w:p w14:paraId="6EF060F8" w14:textId="77777777" w:rsidR="002D1543" w:rsidRPr="002D1543" w:rsidRDefault="002D1543" w:rsidP="002D1543">
            <w:pPr>
              <w:spacing w:before="0" w:line="240" w:lineRule="auto"/>
              <w:jc w:val="center"/>
              <w:rPr>
                <w:rFonts w:ascii="Calibri" w:eastAsia="Times New Roman" w:hAnsi="Calibri" w:cs="GE SS Text Light"/>
                <w:color w:val="000000"/>
                <w:sz w:val="22"/>
                <w:rtl/>
              </w:rPr>
            </w:pPr>
            <w:r w:rsidRPr="002D1543">
              <w:rPr>
                <w:rFonts w:ascii="Calibri" w:eastAsia="Times New Roman" w:hAnsi="Calibri" w:cs="GE SS Text Light" w:hint="cs"/>
                <w:color w:val="000000"/>
                <w:sz w:val="22"/>
                <w:rtl/>
              </w:rPr>
              <w:t>٢,٠٠٠,٠٠٠</w:t>
            </w:r>
          </w:p>
        </w:tc>
      </w:tr>
      <w:tr w:rsidR="002D1543" w:rsidRPr="002D1543" w14:paraId="36E8C116" w14:textId="77777777" w:rsidTr="002D1543">
        <w:trPr>
          <w:trHeight w:val="320"/>
        </w:trPr>
        <w:tc>
          <w:tcPr>
            <w:tcW w:w="1891" w:type="pct"/>
            <w:tcBorders>
              <w:top w:val="nil"/>
              <w:left w:val="single" w:sz="8" w:space="0" w:color="0070C0"/>
              <w:bottom w:val="single" w:sz="4" w:space="0" w:color="0070C0"/>
              <w:right w:val="single" w:sz="4" w:space="0" w:color="0070C0"/>
            </w:tcBorders>
            <w:shd w:val="clear" w:color="000000" w:fill="FFFFFF"/>
            <w:noWrap/>
            <w:vAlign w:val="center"/>
            <w:hideMark/>
          </w:tcPr>
          <w:p w14:paraId="209BD22F" w14:textId="77777777" w:rsidR="002D1543" w:rsidRPr="002D1543" w:rsidRDefault="002D1543" w:rsidP="002D1543">
            <w:pPr>
              <w:bidi/>
              <w:spacing w:before="0" w:line="240" w:lineRule="auto"/>
              <w:jc w:val="center"/>
              <w:rPr>
                <w:rFonts w:ascii="Calibri" w:eastAsia="Times New Roman" w:hAnsi="Calibri" w:cs="GE SS Text Light"/>
                <w:b/>
                <w:bCs/>
                <w:color w:val="auto"/>
                <w:sz w:val="22"/>
              </w:rPr>
            </w:pPr>
            <w:r w:rsidRPr="002D1543">
              <w:rPr>
                <w:rFonts w:ascii="Calibri" w:eastAsia="Times New Roman" w:hAnsi="Calibri" w:cs="GE SS Text Light" w:hint="cs"/>
                <w:b/>
                <w:bCs/>
                <w:color w:val="auto"/>
                <w:sz w:val="22"/>
                <w:rtl/>
              </w:rPr>
              <w:t>الحويزة</w:t>
            </w:r>
          </w:p>
        </w:tc>
        <w:tc>
          <w:tcPr>
            <w:tcW w:w="3109" w:type="pct"/>
            <w:tcBorders>
              <w:top w:val="nil"/>
              <w:left w:val="single" w:sz="4" w:space="0" w:color="0070C0"/>
              <w:bottom w:val="single" w:sz="4" w:space="0" w:color="0070C0"/>
              <w:right w:val="single" w:sz="8" w:space="0" w:color="0070C0"/>
            </w:tcBorders>
            <w:shd w:val="clear" w:color="000000" w:fill="FFFFFF"/>
            <w:noWrap/>
            <w:vAlign w:val="center"/>
            <w:hideMark/>
          </w:tcPr>
          <w:p w14:paraId="14DB2A0C" w14:textId="77777777" w:rsidR="002D1543" w:rsidRPr="002D1543" w:rsidRDefault="002D1543" w:rsidP="002D1543">
            <w:pPr>
              <w:spacing w:before="0" w:line="240" w:lineRule="auto"/>
              <w:jc w:val="center"/>
              <w:rPr>
                <w:rFonts w:ascii="Calibri" w:eastAsia="Times New Roman" w:hAnsi="Calibri" w:cs="GE SS Text Light"/>
                <w:color w:val="000000"/>
                <w:sz w:val="22"/>
                <w:rtl/>
              </w:rPr>
            </w:pPr>
            <w:r w:rsidRPr="002D1543">
              <w:rPr>
                <w:rFonts w:ascii="Calibri" w:eastAsia="Times New Roman" w:hAnsi="Calibri" w:cs="GE SS Text Light" w:hint="cs"/>
                <w:color w:val="000000"/>
                <w:sz w:val="22"/>
                <w:rtl/>
              </w:rPr>
              <w:t>٢,٠٠٠,٠٠٠</w:t>
            </w:r>
          </w:p>
        </w:tc>
      </w:tr>
      <w:tr w:rsidR="002D1543" w:rsidRPr="002D1543" w14:paraId="6A8F12C0" w14:textId="77777777" w:rsidTr="002D1543">
        <w:trPr>
          <w:trHeight w:val="320"/>
        </w:trPr>
        <w:tc>
          <w:tcPr>
            <w:tcW w:w="1891" w:type="pct"/>
            <w:tcBorders>
              <w:top w:val="nil"/>
              <w:left w:val="single" w:sz="8" w:space="0" w:color="0070C0"/>
              <w:bottom w:val="single" w:sz="4" w:space="0" w:color="0070C0"/>
              <w:right w:val="single" w:sz="4" w:space="0" w:color="0070C0"/>
            </w:tcBorders>
            <w:shd w:val="clear" w:color="000000" w:fill="FFFFFF"/>
            <w:noWrap/>
            <w:vAlign w:val="center"/>
            <w:hideMark/>
          </w:tcPr>
          <w:p w14:paraId="1A4441B6" w14:textId="77777777" w:rsidR="002D1543" w:rsidRPr="002D1543" w:rsidRDefault="002D1543" w:rsidP="002D1543">
            <w:pPr>
              <w:bidi/>
              <w:spacing w:before="0" w:line="240" w:lineRule="auto"/>
              <w:jc w:val="center"/>
              <w:rPr>
                <w:rFonts w:ascii="Calibri" w:eastAsia="Times New Roman" w:hAnsi="Calibri" w:cs="GE SS Text Light"/>
                <w:b/>
                <w:bCs/>
                <w:color w:val="auto"/>
                <w:sz w:val="22"/>
              </w:rPr>
            </w:pPr>
            <w:r w:rsidRPr="002D1543">
              <w:rPr>
                <w:rFonts w:ascii="Calibri" w:eastAsia="Times New Roman" w:hAnsi="Calibri" w:cs="GE SS Text Light" w:hint="cs"/>
                <w:b/>
                <w:bCs/>
                <w:color w:val="auto"/>
                <w:sz w:val="22"/>
                <w:rtl/>
              </w:rPr>
              <w:t>خضر الماي</w:t>
            </w:r>
          </w:p>
        </w:tc>
        <w:tc>
          <w:tcPr>
            <w:tcW w:w="3109" w:type="pct"/>
            <w:tcBorders>
              <w:top w:val="nil"/>
              <w:left w:val="single" w:sz="4" w:space="0" w:color="0070C0"/>
              <w:bottom w:val="single" w:sz="4" w:space="0" w:color="0070C0"/>
              <w:right w:val="single" w:sz="8" w:space="0" w:color="0070C0"/>
            </w:tcBorders>
            <w:shd w:val="clear" w:color="000000" w:fill="FFFFFF"/>
            <w:noWrap/>
            <w:vAlign w:val="center"/>
            <w:hideMark/>
          </w:tcPr>
          <w:p w14:paraId="479998FE" w14:textId="77777777" w:rsidR="002D1543" w:rsidRPr="002D1543" w:rsidRDefault="002D1543" w:rsidP="002D1543">
            <w:pPr>
              <w:spacing w:before="0" w:line="240" w:lineRule="auto"/>
              <w:jc w:val="center"/>
              <w:rPr>
                <w:rFonts w:ascii="Calibri" w:eastAsia="Times New Roman" w:hAnsi="Calibri" w:cs="GE SS Text Light"/>
                <w:color w:val="000000"/>
                <w:sz w:val="22"/>
                <w:rtl/>
              </w:rPr>
            </w:pPr>
            <w:r w:rsidRPr="002D1543">
              <w:rPr>
                <w:rFonts w:ascii="Calibri" w:eastAsia="Times New Roman" w:hAnsi="Calibri" w:cs="GE SS Text Light" w:hint="cs"/>
                <w:color w:val="000000"/>
                <w:sz w:val="22"/>
                <w:rtl/>
              </w:rPr>
              <w:t>٢,٠٠٠,٠٠٠</w:t>
            </w:r>
          </w:p>
        </w:tc>
      </w:tr>
      <w:tr w:rsidR="002D1543" w:rsidRPr="002D1543" w14:paraId="136A549A" w14:textId="77777777" w:rsidTr="002D1543">
        <w:trPr>
          <w:trHeight w:val="320"/>
        </w:trPr>
        <w:tc>
          <w:tcPr>
            <w:tcW w:w="1891" w:type="pct"/>
            <w:tcBorders>
              <w:top w:val="nil"/>
              <w:left w:val="single" w:sz="8" w:space="0" w:color="0070C0"/>
              <w:bottom w:val="single" w:sz="4" w:space="0" w:color="0070C0"/>
              <w:right w:val="single" w:sz="4" w:space="0" w:color="0070C0"/>
            </w:tcBorders>
            <w:shd w:val="clear" w:color="000000" w:fill="FFFFFF"/>
            <w:noWrap/>
            <w:vAlign w:val="center"/>
            <w:hideMark/>
          </w:tcPr>
          <w:p w14:paraId="0DCF3EB9" w14:textId="77777777" w:rsidR="002D1543" w:rsidRPr="002D1543" w:rsidRDefault="002D1543" w:rsidP="002D1543">
            <w:pPr>
              <w:bidi/>
              <w:spacing w:before="0" w:line="240" w:lineRule="auto"/>
              <w:jc w:val="center"/>
              <w:rPr>
                <w:rFonts w:ascii="Calibri" w:eastAsia="Times New Roman" w:hAnsi="Calibri" w:cs="GE SS Text Light"/>
                <w:b/>
                <w:bCs/>
                <w:color w:val="auto"/>
                <w:sz w:val="22"/>
              </w:rPr>
            </w:pPr>
            <w:r w:rsidRPr="002D1543">
              <w:rPr>
                <w:rFonts w:ascii="Calibri" w:eastAsia="Times New Roman" w:hAnsi="Calibri" w:cs="GE SS Text Light" w:hint="cs"/>
                <w:b/>
                <w:bCs/>
                <w:color w:val="auto"/>
                <w:sz w:val="22"/>
                <w:rtl/>
              </w:rPr>
              <w:lastRenderedPageBreak/>
              <w:t xml:space="preserve">كلابات </w:t>
            </w:r>
            <w:r w:rsidRPr="002D1543">
              <w:rPr>
                <w:rFonts w:ascii="Times New Roman" w:eastAsia="Times New Roman" w:hAnsi="Times New Roman" w:cs="Times New Roman" w:hint="cs"/>
                <w:b/>
                <w:bCs/>
                <w:color w:val="auto"/>
                <w:sz w:val="22"/>
                <w:rtl/>
              </w:rPr>
              <w:t>–</w:t>
            </w:r>
            <w:r w:rsidRPr="002D1543">
              <w:rPr>
                <w:rFonts w:ascii="Calibri" w:eastAsia="Times New Roman" w:hAnsi="Calibri" w:cs="GE SS Text Light" w:hint="cs"/>
                <w:b/>
                <w:bCs/>
                <w:color w:val="auto"/>
                <w:sz w:val="22"/>
                <w:rtl/>
              </w:rPr>
              <w:t xml:space="preserve"> كمر</w:t>
            </w:r>
          </w:p>
        </w:tc>
        <w:tc>
          <w:tcPr>
            <w:tcW w:w="3109" w:type="pct"/>
            <w:tcBorders>
              <w:top w:val="nil"/>
              <w:left w:val="single" w:sz="4" w:space="0" w:color="0070C0"/>
              <w:bottom w:val="single" w:sz="4" w:space="0" w:color="0070C0"/>
              <w:right w:val="single" w:sz="8" w:space="0" w:color="0070C0"/>
            </w:tcBorders>
            <w:shd w:val="clear" w:color="000000" w:fill="FFFFFF"/>
            <w:noWrap/>
            <w:vAlign w:val="center"/>
            <w:hideMark/>
          </w:tcPr>
          <w:p w14:paraId="62A5F30E" w14:textId="77777777" w:rsidR="002D1543" w:rsidRPr="002D1543" w:rsidRDefault="002D1543" w:rsidP="002D1543">
            <w:pPr>
              <w:spacing w:before="0" w:line="240" w:lineRule="auto"/>
              <w:jc w:val="center"/>
              <w:rPr>
                <w:rFonts w:ascii="Calibri" w:eastAsia="Times New Roman" w:hAnsi="Calibri" w:cs="GE SS Text Light"/>
                <w:color w:val="000000"/>
                <w:sz w:val="22"/>
                <w:rtl/>
              </w:rPr>
            </w:pPr>
            <w:r w:rsidRPr="002D1543">
              <w:rPr>
                <w:rFonts w:ascii="Calibri" w:eastAsia="Times New Roman" w:hAnsi="Calibri" w:cs="GE SS Text Light" w:hint="cs"/>
                <w:color w:val="000000"/>
                <w:sz w:val="22"/>
                <w:rtl/>
              </w:rPr>
              <w:t>٢,٠٠٠,٠٠٠</w:t>
            </w:r>
          </w:p>
        </w:tc>
      </w:tr>
      <w:tr w:rsidR="002D1543" w:rsidRPr="002D1543" w14:paraId="24F80D7E" w14:textId="77777777" w:rsidTr="002D1543">
        <w:trPr>
          <w:trHeight w:val="320"/>
        </w:trPr>
        <w:tc>
          <w:tcPr>
            <w:tcW w:w="1891" w:type="pct"/>
            <w:tcBorders>
              <w:top w:val="nil"/>
              <w:left w:val="single" w:sz="8" w:space="0" w:color="0070C0"/>
              <w:bottom w:val="single" w:sz="4" w:space="0" w:color="0070C0"/>
              <w:right w:val="single" w:sz="4" w:space="0" w:color="0070C0"/>
            </w:tcBorders>
            <w:shd w:val="clear" w:color="000000" w:fill="FFFFFF"/>
            <w:noWrap/>
            <w:vAlign w:val="center"/>
            <w:hideMark/>
          </w:tcPr>
          <w:p w14:paraId="713C5CBA" w14:textId="77777777" w:rsidR="002D1543" w:rsidRPr="002D1543" w:rsidRDefault="002D1543" w:rsidP="002D1543">
            <w:pPr>
              <w:bidi/>
              <w:spacing w:before="0" w:line="240" w:lineRule="auto"/>
              <w:jc w:val="center"/>
              <w:rPr>
                <w:rFonts w:ascii="Calibri" w:eastAsia="Times New Roman" w:hAnsi="Calibri" w:cs="GE SS Text Light"/>
                <w:b/>
                <w:bCs/>
                <w:color w:val="auto"/>
                <w:sz w:val="22"/>
              </w:rPr>
            </w:pPr>
            <w:r w:rsidRPr="002D1543">
              <w:rPr>
                <w:rFonts w:ascii="Calibri" w:eastAsia="Times New Roman" w:hAnsi="Calibri" w:cs="GE SS Text Light" w:hint="cs"/>
                <w:b/>
                <w:bCs/>
                <w:color w:val="auto"/>
                <w:sz w:val="22"/>
                <w:rtl/>
              </w:rPr>
              <w:t>انجانة - خشم الأحمر</w:t>
            </w:r>
          </w:p>
        </w:tc>
        <w:tc>
          <w:tcPr>
            <w:tcW w:w="3109" w:type="pct"/>
            <w:tcBorders>
              <w:top w:val="nil"/>
              <w:left w:val="single" w:sz="4" w:space="0" w:color="0070C0"/>
              <w:bottom w:val="single" w:sz="4" w:space="0" w:color="0070C0"/>
              <w:right w:val="single" w:sz="8" w:space="0" w:color="0070C0"/>
            </w:tcBorders>
            <w:shd w:val="clear" w:color="000000" w:fill="FFFFFF"/>
            <w:noWrap/>
            <w:vAlign w:val="center"/>
            <w:hideMark/>
          </w:tcPr>
          <w:p w14:paraId="33BE4208" w14:textId="77777777" w:rsidR="002D1543" w:rsidRPr="002D1543" w:rsidRDefault="002D1543" w:rsidP="002D1543">
            <w:pPr>
              <w:spacing w:before="0" w:line="240" w:lineRule="auto"/>
              <w:jc w:val="center"/>
              <w:rPr>
                <w:rFonts w:ascii="Calibri" w:eastAsia="Times New Roman" w:hAnsi="Calibri" w:cs="GE SS Text Light"/>
                <w:color w:val="000000"/>
                <w:sz w:val="22"/>
                <w:rtl/>
              </w:rPr>
            </w:pPr>
            <w:r w:rsidRPr="002D1543">
              <w:rPr>
                <w:rFonts w:ascii="Calibri" w:eastAsia="Times New Roman" w:hAnsi="Calibri" w:cs="GE SS Text Light" w:hint="cs"/>
                <w:color w:val="000000"/>
                <w:sz w:val="22"/>
                <w:rtl/>
              </w:rPr>
              <w:t>٢,٠٠٠,٠٠٠</w:t>
            </w:r>
          </w:p>
        </w:tc>
      </w:tr>
      <w:tr w:rsidR="002D1543" w:rsidRPr="002D1543" w14:paraId="008BC795" w14:textId="77777777" w:rsidTr="002D1543">
        <w:trPr>
          <w:trHeight w:val="320"/>
        </w:trPr>
        <w:tc>
          <w:tcPr>
            <w:tcW w:w="1891" w:type="pct"/>
            <w:tcBorders>
              <w:top w:val="nil"/>
              <w:left w:val="single" w:sz="8" w:space="0" w:color="0070C0"/>
              <w:bottom w:val="single" w:sz="4" w:space="0" w:color="0070C0"/>
              <w:right w:val="single" w:sz="4" w:space="0" w:color="0070C0"/>
            </w:tcBorders>
            <w:shd w:val="clear" w:color="000000" w:fill="FFFFFF"/>
            <w:noWrap/>
            <w:vAlign w:val="center"/>
            <w:hideMark/>
          </w:tcPr>
          <w:p w14:paraId="5B2A536B" w14:textId="77777777" w:rsidR="002D1543" w:rsidRPr="002D1543" w:rsidRDefault="002D1543" w:rsidP="002D1543">
            <w:pPr>
              <w:bidi/>
              <w:spacing w:before="0" w:line="240" w:lineRule="auto"/>
              <w:jc w:val="center"/>
              <w:rPr>
                <w:rFonts w:ascii="Calibri" w:eastAsia="Times New Roman" w:hAnsi="Calibri" w:cs="GE SS Text Light"/>
                <w:b/>
                <w:bCs/>
                <w:color w:val="auto"/>
                <w:sz w:val="22"/>
              </w:rPr>
            </w:pPr>
            <w:r w:rsidRPr="002D1543">
              <w:rPr>
                <w:rFonts w:ascii="Calibri" w:eastAsia="Times New Roman" w:hAnsi="Calibri" w:cs="GE SS Text Light" w:hint="cs"/>
                <w:b/>
                <w:bCs/>
                <w:color w:val="auto"/>
                <w:sz w:val="22"/>
                <w:rtl/>
              </w:rPr>
              <w:t>شرقي بغداد الامتداد الشمالي</w:t>
            </w:r>
          </w:p>
        </w:tc>
        <w:tc>
          <w:tcPr>
            <w:tcW w:w="3109" w:type="pct"/>
            <w:tcBorders>
              <w:top w:val="nil"/>
              <w:left w:val="single" w:sz="4" w:space="0" w:color="0070C0"/>
              <w:bottom w:val="single" w:sz="4" w:space="0" w:color="0070C0"/>
              <w:right w:val="single" w:sz="8" w:space="0" w:color="0070C0"/>
            </w:tcBorders>
            <w:shd w:val="clear" w:color="000000" w:fill="FFFFFF"/>
            <w:noWrap/>
            <w:vAlign w:val="center"/>
            <w:hideMark/>
          </w:tcPr>
          <w:p w14:paraId="01CF1601" w14:textId="77777777" w:rsidR="002D1543" w:rsidRPr="002D1543" w:rsidRDefault="002D1543" w:rsidP="002D1543">
            <w:pPr>
              <w:spacing w:before="0" w:line="240" w:lineRule="auto"/>
              <w:jc w:val="center"/>
              <w:rPr>
                <w:rFonts w:ascii="Calibri" w:eastAsia="Times New Roman" w:hAnsi="Calibri" w:cs="GE SS Text Light"/>
                <w:color w:val="000000"/>
                <w:sz w:val="22"/>
                <w:rtl/>
              </w:rPr>
            </w:pPr>
            <w:r w:rsidRPr="002D1543">
              <w:rPr>
                <w:rFonts w:ascii="Calibri" w:eastAsia="Times New Roman" w:hAnsi="Calibri" w:cs="GE SS Text Light" w:hint="cs"/>
                <w:color w:val="000000"/>
                <w:sz w:val="22"/>
                <w:rtl/>
              </w:rPr>
              <w:t>٢,٠٠٠,٠٠٠</w:t>
            </w:r>
          </w:p>
        </w:tc>
      </w:tr>
      <w:tr w:rsidR="002D1543" w:rsidRPr="002D1543" w14:paraId="4B7FAD9B" w14:textId="77777777" w:rsidTr="002D1543">
        <w:trPr>
          <w:trHeight w:val="320"/>
        </w:trPr>
        <w:tc>
          <w:tcPr>
            <w:tcW w:w="1891" w:type="pct"/>
            <w:tcBorders>
              <w:top w:val="nil"/>
              <w:left w:val="single" w:sz="8" w:space="0" w:color="0070C0"/>
              <w:bottom w:val="single" w:sz="4" w:space="0" w:color="0070C0"/>
              <w:right w:val="single" w:sz="4" w:space="0" w:color="0070C0"/>
            </w:tcBorders>
            <w:shd w:val="clear" w:color="000000" w:fill="FFFFFF"/>
            <w:noWrap/>
            <w:vAlign w:val="center"/>
            <w:hideMark/>
          </w:tcPr>
          <w:p w14:paraId="0D7460D9" w14:textId="77777777" w:rsidR="002D1543" w:rsidRPr="002D1543" w:rsidRDefault="002D1543" w:rsidP="002D1543">
            <w:pPr>
              <w:bidi/>
              <w:spacing w:before="0" w:line="240" w:lineRule="auto"/>
              <w:jc w:val="center"/>
              <w:rPr>
                <w:rFonts w:ascii="Calibri" w:eastAsia="Times New Roman" w:hAnsi="Calibri" w:cs="GE SS Text Light"/>
                <w:b/>
                <w:bCs/>
                <w:color w:val="auto"/>
                <w:sz w:val="22"/>
              </w:rPr>
            </w:pPr>
            <w:r w:rsidRPr="002D1543">
              <w:rPr>
                <w:rFonts w:ascii="Calibri" w:eastAsia="Times New Roman" w:hAnsi="Calibri" w:cs="GE SS Text Light" w:hint="cs"/>
                <w:b/>
                <w:bCs/>
                <w:color w:val="auto"/>
                <w:sz w:val="22"/>
                <w:rtl/>
              </w:rPr>
              <w:t>الفرات الاوسط</w:t>
            </w:r>
          </w:p>
        </w:tc>
        <w:tc>
          <w:tcPr>
            <w:tcW w:w="3109" w:type="pct"/>
            <w:tcBorders>
              <w:top w:val="nil"/>
              <w:left w:val="single" w:sz="4" w:space="0" w:color="0070C0"/>
              <w:bottom w:val="single" w:sz="4" w:space="0" w:color="0070C0"/>
              <w:right w:val="single" w:sz="8" w:space="0" w:color="0070C0"/>
            </w:tcBorders>
            <w:shd w:val="clear" w:color="000000" w:fill="FFFFFF"/>
            <w:noWrap/>
            <w:vAlign w:val="center"/>
            <w:hideMark/>
          </w:tcPr>
          <w:p w14:paraId="44B41468" w14:textId="77777777" w:rsidR="002D1543" w:rsidRPr="002D1543" w:rsidRDefault="002D1543" w:rsidP="002D1543">
            <w:pPr>
              <w:spacing w:before="0" w:line="240" w:lineRule="auto"/>
              <w:jc w:val="center"/>
              <w:rPr>
                <w:rFonts w:ascii="Calibri" w:eastAsia="Times New Roman" w:hAnsi="Calibri" w:cs="GE SS Text Light"/>
                <w:color w:val="000000"/>
                <w:sz w:val="22"/>
                <w:rtl/>
              </w:rPr>
            </w:pPr>
            <w:r w:rsidRPr="002D1543">
              <w:rPr>
                <w:rFonts w:ascii="Calibri" w:eastAsia="Times New Roman" w:hAnsi="Calibri" w:cs="GE SS Text Light" w:hint="cs"/>
                <w:color w:val="000000"/>
                <w:sz w:val="22"/>
                <w:rtl/>
              </w:rPr>
              <w:t>٢,٠٠٠,٠٠٠</w:t>
            </w:r>
          </w:p>
        </w:tc>
      </w:tr>
      <w:tr w:rsidR="002D1543" w:rsidRPr="002D1543" w14:paraId="06F26C0F" w14:textId="77777777" w:rsidTr="002D1543">
        <w:trPr>
          <w:trHeight w:val="320"/>
        </w:trPr>
        <w:tc>
          <w:tcPr>
            <w:tcW w:w="1891" w:type="pct"/>
            <w:tcBorders>
              <w:top w:val="nil"/>
              <w:left w:val="single" w:sz="8" w:space="0" w:color="0070C0"/>
              <w:bottom w:val="single" w:sz="4" w:space="0" w:color="0070C0"/>
              <w:right w:val="single" w:sz="4" w:space="0" w:color="0070C0"/>
            </w:tcBorders>
            <w:shd w:val="clear" w:color="000000" w:fill="FFFFFF"/>
            <w:noWrap/>
            <w:vAlign w:val="center"/>
            <w:hideMark/>
          </w:tcPr>
          <w:p w14:paraId="7C33FED4" w14:textId="77777777" w:rsidR="002D1543" w:rsidRPr="002D1543" w:rsidRDefault="002D1543" w:rsidP="002D1543">
            <w:pPr>
              <w:bidi/>
              <w:spacing w:before="0" w:line="240" w:lineRule="auto"/>
              <w:jc w:val="center"/>
              <w:rPr>
                <w:rFonts w:ascii="Calibri" w:eastAsia="Times New Roman" w:hAnsi="Calibri" w:cs="GE SS Text Light"/>
                <w:b/>
                <w:bCs/>
                <w:color w:val="auto"/>
                <w:sz w:val="22"/>
              </w:rPr>
            </w:pPr>
            <w:r w:rsidRPr="002D1543">
              <w:rPr>
                <w:rFonts w:ascii="Calibri" w:eastAsia="Times New Roman" w:hAnsi="Calibri" w:cs="GE SS Text Light" w:hint="cs"/>
                <w:b/>
                <w:bCs/>
                <w:color w:val="auto"/>
                <w:sz w:val="22"/>
                <w:rtl/>
              </w:rPr>
              <w:t>ديما</w:t>
            </w:r>
          </w:p>
        </w:tc>
        <w:tc>
          <w:tcPr>
            <w:tcW w:w="3109" w:type="pct"/>
            <w:tcBorders>
              <w:top w:val="nil"/>
              <w:left w:val="single" w:sz="4" w:space="0" w:color="0070C0"/>
              <w:bottom w:val="single" w:sz="4" w:space="0" w:color="0070C0"/>
              <w:right w:val="single" w:sz="8" w:space="0" w:color="0070C0"/>
            </w:tcBorders>
            <w:shd w:val="clear" w:color="000000" w:fill="FFFFFF"/>
            <w:noWrap/>
            <w:vAlign w:val="center"/>
            <w:hideMark/>
          </w:tcPr>
          <w:p w14:paraId="71C3FDF4" w14:textId="77777777" w:rsidR="002D1543" w:rsidRPr="002D1543" w:rsidRDefault="002D1543" w:rsidP="002D1543">
            <w:pPr>
              <w:spacing w:before="0" w:line="240" w:lineRule="auto"/>
              <w:jc w:val="center"/>
              <w:rPr>
                <w:rFonts w:ascii="Calibri" w:eastAsia="Times New Roman" w:hAnsi="Calibri" w:cs="GE SS Text Light"/>
                <w:color w:val="000000"/>
                <w:sz w:val="22"/>
                <w:rtl/>
              </w:rPr>
            </w:pPr>
            <w:r w:rsidRPr="002D1543">
              <w:rPr>
                <w:rFonts w:ascii="Calibri" w:eastAsia="Times New Roman" w:hAnsi="Calibri" w:cs="GE SS Text Light" w:hint="cs"/>
                <w:color w:val="000000"/>
                <w:sz w:val="22"/>
                <w:rtl/>
              </w:rPr>
              <w:t>٢,٠٠٠,٠٠٠</w:t>
            </w:r>
          </w:p>
        </w:tc>
      </w:tr>
      <w:tr w:rsidR="002D1543" w:rsidRPr="002D1543" w14:paraId="048F2168" w14:textId="77777777" w:rsidTr="002D1543">
        <w:trPr>
          <w:trHeight w:val="320"/>
        </w:trPr>
        <w:tc>
          <w:tcPr>
            <w:tcW w:w="1891" w:type="pct"/>
            <w:tcBorders>
              <w:top w:val="nil"/>
              <w:left w:val="single" w:sz="8" w:space="0" w:color="0070C0"/>
              <w:bottom w:val="single" w:sz="4" w:space="0" w:color="0070C0"/>
              <w:right w:val="single" w:sz="4" w:space="0" w:color="0070C0"/>
            </w:tcBorders>
            <w:shd w:val="clear" w:color="000000" w:fill="FFFFFF"/>
            <w:noWrap/>
            <w:vAlign w:val="center"/>
            <w:hideMark/>
          </w:tcPr>
          <w:p w14:paraId="1D283D04" w14:textId="77777777" w:rsidR="002D1543" w:rsidRPr="002D1543" w:rsidRDefault="002D1543" w:rsidP="002D1543">
            <w:pPr>
              <w:bidi/>
              <w:spacing w:before="0" w:line="240" w:lineRule="auto"/>
              <w:jc w:val="center"/>
              <w:rPr>
                <w:rFonts w:ascii="Calibri" w:eastAsia="Times New Roman" w:hAnsi="Calibri" w:cs="GE SS Text Light"/>
                <w:b/>
                <w:bCs/>
                <w:color w:val="auto"/>
                <w:sz w:val="22"/>
              </w:rPr>
            </w:pPr>
            <w:r w:rsidRPr="002D1543">
              <w:rPr>
                <w:rFonts w:ascii="Calibri" w:eastAsia="Times New Roman" w:hAnsi="Calibri" w:cs="GE SS Text Light" w:hint="cs"/>
                <w:b/>
                <w:bCs/>
                <w:color w:val="auto"/>
                <w:sz w:val="22"/>
                <w:rtl/>
              </w:rPr>
              <w:t>علان/ ساسان</w:t>
            </w:r>
          </w:p>
        </w:tc>
        <w:tc>
          <w:tcPr>
            <w:tcW w:w="3109" w:type="pct"/>
            <w:tcBorders>
              <w:top w:val="nil"/>
              <w:left w:val="single" w:sz="4" w:space="0" w:color="0070C0"/>
              <w:bottom w:val="single" w:sz="4" w:space="0" w:color="0070C0"/>
              <w:right w:val="single" w:sz="8" w:space="0" w:color="0070C0"/>
            </w:tcBorders>
            <w:shd w:val="clear" w:color="000000" w:fill="FFFFFF"/>
            <w:noWrap/>
            <w:vAlign w:val="center"/>
            <w:hideMark/>
          </w:tcPr>
          <w:p w14:paraId="2BB97375" w14:textId="77777777" w:rsidR="002D1543" w:rsidRPr="002D1543" w:rsidRDefault="002D1543" w:rsidP="002D1543">
            <w:pPr>
              <w:bidi/>
              <w:spacing w:before="0" w:line="240" w:lineRule="auto"/>
              <w:jc w:val="center"/>
              <w:rPr>
                <w:rFonts w:ascii="Calibri" w:eastAsia="Times New Roman" w:hAnsi="Calibri" w:cs="GE SS Text Light"/>
                <w:color w:val="000000"/>
                <w:sz w:val="22"/>
                <w:rtl/>
              </w:rPr>
            </w:pPr>
            <w:r w:rsidRPr="002D1543">
              <w:rPr>
                <w:rFonts w:ascii="Calibri" w:eastAsia="Times New Roman" w:hAnsi="Calibri" w:cs="GE SS Text Light" w:hint="cs"/>
                <w:color w:val="000000"/>
                <w:sz w:val="22"/>
                <w:rtl/>
              </w:rPr>
              <w:t>10% من الموازنة السنوية على ان لاتتجاوز 2,000,000 دولار</w:t>
            </w:r>
          </w:p>
        </w:tc>
      </w:tr>
      <w:tr w:rsidR="002D1543" w:rsidRPr="002D1543" w14:paraId="1B3494D5" w14:textId="77777777" w:rsidTr="002D1543">
        <w:trPr>
          <w:trHeight w:val="320"/>
        </w:trPr>
        <w:tc>
          <w:tcPr>
            <w:tcW w:w="1891" w:type="pct"/>
            <w:tcBorders>
              <w:top w:val="nil"/>
              <w:left w:val="single" w:sz="8" w:space="0" w:color="0070C0"/>
              <w:bottom w:val="single" w:sz="4" w:space="0" w:color="0070C0"/>
              <w:right w:val="single" w:sz="4" w:space="0" w:color="0070C0"/>
            </w:tcBorders>
            <w:shd w:val="clear" w:color="000000" w:fill="FFFFFF"/>
            <w:noWrap/>
            <w:vAlign w:val="center"/>
            <w:hideMark/>
          </w:tcPr>
          <w:p w14:paraId="0201345A" w14:textId="77777777" w:rsidR="002D1543" w:rsidRPr="002D1543" w:rsidRDefault="002D1543" w:rsidP="002D1543">
            <w:pPr>
              <w:bidi/>
              <w:spacing w:before="0" w:line="240" w:lineRule="auto"/>
              <w:jc w:val="center"/>
              <w:rPr>
                <w:rFonts w:ascii="Calibri" w:eastAsia="Times New Roman" w:hAnsi="Calibri" w:cs="GE SS Text Light"/>
                <w:b/>
                <w:bCs/>
                <w:color w:val="auto"/>
                <w:sz w:val="22"/>
                <w:rtl/>
              </w:rPr>
            </w:pPr>
            <w:r w:rsidRPr="002D1543">
              <w:rPr>
                <w:rFonts w:ascii="Calibri" w:eastAsia="Times New Roman" w:hAnsi="Calibri" w:cs="GE SS Text Light" w:hint="cs"/>
                <w:b/>
                <w:bCs/>
                <w:color w:val="auto"/>
                <w:sz w:val="22"/>
                <w:rtl/>
              </w:rPr>
              <w:t>خليصية</w:t>
            </w:r>
          </w:p>
        </w:tc>
        <w:tc>
          <w:tcPr>
            <w:tcW w:w="3109" w:type="pct"/>
            <w:tcBorders>
              <w:top w:val="nil"/>
              <w:left w:val="single" w:sz="4" w:space="0" w:color="0070C0"/>
              <w:bottom w:val="single" w:sz="4" w:space="0" w:color="0070C0"/>
              <w:right w:val="single" w:sz="8" w:space="0" w:color="0070C0"/>
            </w:tcBorders>
            <w:shd w:val="clear" w:color="000000" w:fill="FFFFFF"/>
            <w:noWrap/>
            <w:vAlign w:val="center"/>
            <w:hideMark/>
          </w:tcPr>
          <w:p w14:paraId="03422290" w14:textId="77777777" w:rsidR="002D1543" w:rsidRPr="002D1543" w:rsidRDefault="002D1543" w:rsidP="002D1543">
            <w:pPr>
              <w:bidi/>
              <w:spacing w:before="0" w:line="240" w:lineRule="auto"/>
              <w:jc w:val="center"/>
              <w:rPr>
                <w:rFonts w:ascii="Calibri" w:eastAsia="Times New Roman" w:hAnsi="Calibri" w:cs="GE SS Text Light"/>
                <w:color w:val="000000"/>
                <w:sz w:val="22"/>
                <w:rtl/>
              </w:rPr>
            </w:pPr>
            <w:r w:rsidRPr="002D1543">
              <w:rPr>
                <w:rFonts w:ascii="Calibri" w:eastAsia="Times New Roman" w:hAnsi="Calibri" w:cs="GE SS Text Light" w:hint="cs"/>
                <w:color w:val="000000"/>
                <w:sz w:val="22"/>
                <w:rtl/>
              </w:rPr>
              <w:t>10% من الموازنة السنوية على ان لاتتجاوز 2,000,000 دولار</w:t>
            </w:r>
          </w:p>
        </w:tc>
      </w:tr>
      <w:tr w:rsidR="002D1543" w:rsidRPr="002D1543" w14:paraId="4B120D4E" w14:textId="77777777" w:rsidTr="002D1543">
        <w:trPr>
          <w:trHeight w:val="320"/>
        </w:trPr>
        <w:tc>
          <w:tcPr>
            <w:tcW w:w="1891" w:type="pct"/>
            <w:tcBorders>
              <w:top w:val="nil"/>
              <w:left w:val="single" w:sz="8" w:space="0" w:color="0070C0"/>
              <w:bottom w:val="single" w:sz="4" w:space="0" w:color="0070C0"/>
              <w:right w:val="single" w:sz="4" w:space="0" w:color="0070C0"/>
            </w:tcBorders>
            <w:shd w:val="clear" w:color="000000" w:fill="FFFFFF"/>
            <w:noWrap/>
            <w:vAlign w:val="center"/>
            <w:hideMark/>
          </w:tcPr>
          <w:p w14:paraId="4B3E616D" w14:textId="77777777" w:rsidR="002D1543" w:rsidRPr="002D1543" w:rsidRDefault="002D1543" w:rsidP="002D1543">
            <w:pPr>
              <w:bidi/>
              <w:spacing w:before="0" w:line="240" w:lineRule="auto"/>
              <w:jc w:val="center"/>
              <w:rPr>
                <w:rFonts w:ascii="Calibri" w:eastAsia="Times New Roman" w:hAnsi="Calibri" w:cs="GE SS Text Light"/>
                <w:b/>
                <w:bCs/>
                <w:color w:val="auto"/>
                <w:sz w:val="22"/>
                <w:rtl/>
              </w:rPr>
            </w:pPr>
            <w:r w:rsidRPr="002D1543">
              <w:rPr>
                <w:rFonts w:ascii="Calibri" w:eastAsia="Times New Roman" w:hAnsi="Calibri" w:cs="GE SS Text Light" w:hint="cs"/>
                <w:b/>
                <w:bCs/>
                <w:color w:val="auto"/>
                <w:sz w:val="22"/>
                <w:rtl/>
              </w:rPr>
              <w:t>فاو</w:t>
            </w:r>
          </w:p>
        </w:tc>
        <w:tc>
          <w:tcPr>
            <w:tcW w:w="3109" w:type="pct"/>
            <w:tcBorders>
              <w:top w:val="nil"/>
              <w:left w:val="single" w:sz="4" w:space="0" w:color="0070C0"/>
              <w:bottom w:val="single" w:sz="4" w:space="0" w:color="0070C0"/>
              <w:right w:val="single" w:sz="8" w:space="0" w:color="0070C0"/>
            </w:tcBorders>
            <w:shd w:val="clear" w:color="000000" w:fill="FFFFFF"/>
            <w:noWrap/>
            <w:vAlign w:val="center"/>
            <w:hideMark/>
          </w:tcPr>
          <w:p w14:paraId="332C71AF" w14:textId="77777777" w:rsidR="002D1543" w:rsidRPr="002D1543" w:rsidRDefault="002D1543" w:rsidP="002D1543">
            <w:pPr>
              <w:bidi/>
              <w:spacing w:before="0" w:line="240" w:lineRule="auto"/>
              <w:jc w:val="center"/>
              <w:rPr>
                <w:rFonts w:ascii="Calibri" w:eastAsia="Times New Roman" w:hAnsi="Calibri" w:cs="GE SS Text Light"/>
                <w:color w:val="000000"/>
                <w:sz w:val="22"/>
                <w:rtl/>
              </w:rPr>
            </w:pPr>
            <w:r w:rsidRPr="002D1543">
              <w:rPr>
                <w:rFonts w:ascii="Calibri" w:eastAsia="Times New Roman" w:hAnsi="Calibri" w:cs="GE SS Text Light" w:hint="cs"/>
                <w:color w:val="000000"/>
                <w:sz w:val="22"/>
                <w:rtl/>
              </w:rPr>
              <w:t>10% من الموازنة السنوية على ان لاتتجاوز 2,000,000 دولار</w:t>
            </w:r>
          </w:p>
        </w:tc>
      </w:tr>
      <w:tr w:rsidR="002D1543" w:rsidRPr="002D1543" w14:paraId="5D34C9F7" w14:textId="77777777" w:rsidTr="002D1543">
        <w:trPr>
          <w:trHeight w:val="320"/>
        </w:trPr>
        <w:tc>
          <w:tcPr>
            <w:tcW w:w="1891" w:type="pct"/>
            <w:tcBorders>
              <w:top w:val="nil"/>
              <w:left w:val="single" w:sz="8" w:space="0" w:color="0070C0"/>
              <w:bottom w:val="single" w:sz="4" w:space="0" w:color="0070C0"/>
              <w:right w:val="single" w:sz="4" w:space="0" w:color="0070C0"/>
            </w:tcBorders>
            <w:shd w:val="clear" w:color="000000" w:fill="FFFFFF"/>
            <w:noWrap/>
            <w:vAlign w:val="center"/>
            <w:hideMark/>
          </w:tcPr>
          <w:p w14:paraId="0E955529" w14:textId="77777777" w:rsidR="002D1543" w:rsidRPr="002D1543" w:rsidRDefault="002D1543" w:rsidP="002D1543">
            <w:pPr>
              <w:bidi/>
              <w:spacing w:before="0" w:line="240" w:lineRule="auto"/>
              <w:jc w:val="center"/>
              <w:rPr>
                <w:rFonts w:ascii="Calibri" w:eastAsia="Times New Roman" w:hAnsi="Calibri" w:cs="GE SS Text Light"/>
                <w:b/>
                <w:bCs/>
                <w:color w:val="auto"/>
                <w:sz w:val="22"/>
                <w:rtl/>
              </w:rPr>
            </w:pPr>
            <w:r w:rsidRPr="002D1543">
              <w:rPr>
                <w:rFonts w:ascii="Calibri" w:eastAsia="Times New Roman" w:hAnsi="Calibri" w:cs="GE SS Text Light" w:hint="cs"/>
                <w:b/>
                <w:bCs/>
                <w:color w:val="auto"/>
                <w:sz w:val="22"/>
                <w:rtl/>
              </w:rPr>
              <w:t>زرباطية</w:t>
            </w:r>
          </w:p>
        </w:tc>
        <w:tc>
          <w:tcPr>
            <w:tcW w:w="3109" w:type="pct"/>
            <w:tcBorders>
              <w:top w:val="nil"/>
              <w:left w:val="single" w:sz="4" w:space="0" w:color="0070C0"/>
              <w:bottom w:val="single" w:sz="4" w:space="0" w:color="0070C0"/>
              <w:right w:val="single" w:sz="8" w:space="0" w:color="0070C0"/>
            </w:tcBorders>
            <w:shd w:val="clear" w:color="000000" w:fill="FFFFFF"/>
            <w:noWrap/>
            <w:vAlign w:val="center"/>
            <w:hideMark/>
          </w:tcPr>
          <w:p w14:paraId="11F0C7FC" w14:textId="77777777" w:rsidR="002D1543" w:rsidRPr="002D1543" w:rsidRDefault="002D1543" w:rsidP="002D1543">
            <w:pPr>
              <w:bidi/>
              <w:spacing w:before="0" w:line="240" w:lineRule="auto"/>
              <w:jc w:val="center"/>
              <w:rPr>
                <w:rFonts w:ascii="Calibri" w:eastAsia="Times New Roman" w:hAnsi="Calibri" w:cs="GE SS Text Light"/>
                <w:color w:val="000000"/>
                <w:sz w:val="22"/>
                <w:rtl/>
              </w:rPr>
            </w:pPr>
            <w:r w:rsidRPr="002D1543">
              <w:rPr>
                <w:rFonts w:ascii="Calibri" w:eastAsia="Times New Roman" w:hAnsi="Calibri" w:cs="GE SS Text Light" w:hint="cs"/>
                <w:color w:val="000000"/>
                <w:sz w:val="22"/>
                <w:rtl/>
              </w:rPr>
              <w:t>10% من الموازنة السنوية على ان لاتتجاوز 2,000,000 دولار</w:t>
            </w:r>
          </w:p>
        </w:tc>
      </w:tr>
      <w:tr w:rsidR="002D1543" w:rsidRPr="002D1543" w14:paraId="7054EB35" w14:textId="77777777" w:rsidTr="002D1543">
        <w:trPr>
          <w:trHeight w:val="320"/>
        </w:trPr>
        <w:tc>
          <w:tcPr>
            <w:tcW w:w="1891" w:type="pct"/>
            <w:tcBorders>
              <w:top w:val="nil"/>
              <w:left w:val="single" w:sz="8" w:space="0" w:color="0070C0"/>
              <w:bottom w:val="single" w:sz="4" w:space="0" w:color="0070C0"/>
              <w:right w:val="single" w:sz="4" w:space="0" w:color="0070C0"/>
            </w:tcBorders>
            <w:shd w:val="clear" w:color="000000" w:fill="FFFFFF"/>
            <w:noWrap/>
            <w:vAlign w:val="center"/>
            <w:hideMark/>
          </w:tcPr>
          <w:p w14:paraId="4D34E424" w14:textId="77777777" w:rsidR="002D1543" w:rsidRPr="002D1543" w:rsidRDefault="002D1543" w:rsidP="002D1543">
            <w:pPr>
              <w:bidi/>
              <w:spacing w:before="0" w:line="240" w:lineRule="auto"/>
              <w:jc w:val="center"/>
              <w:rPr>
                <w:rFonts w:ascii="Calibri" w:eastAsia="Times New Roman" w:hAnsi="Calibri" w:cs="GE SS Text Light"/>
                <w:b/>
                <w:bCs/>
                <w:color w:val="auto"/>
                <w:sz w:val="22"/>
                <w:rtl/>
              </w:rPr>
            </w:pPr>
            <w:r w:rsidRPr="002D1543">
              <w:rPr>
                <w:rFonts w:ascii="Calibri" w:eastAsia="Times New Roman" w:hAnsi="Calibri" w:cs="GE SS Text Light" w:hint="cs"/>
                <w:b/>
                <w:bCs/>
                <w:color w:val="auto"/>
                <w:sz w:val="22"/>
                <w:rtl/>
              </w:rPr>
              <w:t>جبل سنام</w:t>
            </w:r>
          </w:p>
        </w:tc>
        <w:tc>
          <w:tcPr>
            <w:tcW w:w="3109" w:type="pct"/>
            <w:tcBorders>
              <w:top w:val="nil"/>
              <w:left w:val="single" w:sz="4" w:space="0" w:color="0070C0"/>
              <w:bottom w:val="single" w:sz="4" w:space="0" w:color="0070C0"/>
              <w:right w:val="single" w:sz="8" w:space="0" w:color="0070C0"/>
            </w:tcBorders>
            <w:shd w:val="clear" w:color="000000" w:fill="FFFFFF"/>
            <w:noWrap/>
            <w:vAlign w:val="center"/>
            <w:hideMark/>
          </w:tcPr>
          <w:p w14:paraId="01212A00" w14:textId="77777777" w:rsidR="002D1543" w:rsidRPr="002D1543" w:rsidRDefault="002D1543" w:rsidP="002D1543">
            <w:pPr>
              <w:bidi/>
              <w:spacing w:before="0" w:line="240" w:lineRule="auto"/>
              <w:jc w:val="center"/>
              <w:rPr>
                <w:rFonts w:ascii="Calibri" w:eastAsia="Times New Roman" w:hAnsi="Calibri" w:cs="GE SS Text Light"/>
                <w:color w:val="000000"/>
                <w:sz w:val="22"/>
                <w:rtl/>
              </w:rPr>
            </w:pPr>
            <w:r w:rsidRPr="002D1543">
              <w:rPr>
                <w:rFonts w:ascii="Calibri" w:eastAsia="Times New Roman" w:hAnsi="Calibri" w:cs="GE SS Text Light" w:hint="cs"/>
                <w:color w:val="000000"/>
                <w:sz w:val="22"/>
                <w:rtl/>
              </w:rPr>
              <w:t>10% من الموازنة السنوية على ان لاتتجاوز 2,000,000 دولار</w:t>
            </w:r>
          </w:p>
        </w:tc>
      </w:tr>
      <w:tr w:rsidR="002D1543" w:rsidRPr="002D1543" w14:paraId="3111F729" w14:textId="77777777" w:rsidTr="002D1543">
        <w:trPr>
          <w:trHeight w:val="320"/>
        </w:trPr>
        <w:tc>
          <w:tcPr>
            <w:tcW w:w="1891" w:type="pct"/>
            <w:tcBorders>
              <w:top w:val="nil"/>
              <w:left w:val="single" w:sz="8" w:space="0" w:color="0070C0"/>
              <w:bottom w:val="single" w:sz="4" w:space="0" w:color="0070C0"/>
              <w:right w:val="single" w:sz="4" w:space="0" w:color="0070C0"/>
            </w:tcBorders>
            <w:shd w:val="clear" w:color="000000" w:fill="FFFFFF"/>
            <w:noWrap/>
            <w:vAlign w:val="center"/>
            <w:hideMark/>
          </w:tcPr>
          <w:p w14:paraId="04D04CB7" w14:textId="77777777" w:rsidR="002D1543" w:rsidRPr="002D1543" w:rsidRDefault="002D1543" w:rsidP="002D1543">
            <w:pPr>
              <w:bidi/>
              <w:spacing w:before="0" w:line="240" w:lineRule="auto"/>
              <w:jc w:val="center"/>
              <w:rPr>
                <w:rFonts w:ascii="Calibri" w:eastAsia="Times New Roman" w:hAnsi="Calibri" w:cs="GE SS Text Light"/>
                <w:b/>
                <w:bCs/>
                <w:color w:val="auto"/>
                <w:sz w:val="22"/>
                <w:rtl/>
              </w:rPr>
            </w:pPr>
            <w:r w:rsidRPr="002D1543">
              <w:rPr>
                <w:rFonts w:ascii="Calibri" w:eastAsia="Times New Roman" w:hAnsi="Calibri" w:cs="GE SS Text Light" w:hint="cs"/>
                <w:b/>
                <w:bCs/>
                <w:color w:val="auto"/>
                <w:sz w:val="22"/>
                <w:rtl/>
              </w:rPr>
              <w:t>الرقعة الإستكشافية 7</w:t>
            </w:r>
          </w:p>
        </w:tc>
        <w:tc>
          <w:tcPr>
            <w:tcW w:w="3109" w:type="pct"/>
            <w:tcBorders>
              <w:top w:val="nil"/>
              <w:left w:val="single" w:sz="4" w:space="0" w:color="0070C0"/>
              <w:bottom w:val="single" w:sz="4" w:space="0" w:color="0070C0"/>
              <w:right w:val="single" w:sz="8" w:space="0" w:color="0070C0"/>
            </w:tcBorders>
            <w:shd w:val="clear" w:color="000000" w:fill="FFFFFF"/>
            <w:noWrap/>
            <w:vAlign w:val="center"/>
            <w:hideMark/>
          </w:tcPr>
          <w:p w14:paraId="461BBC42" w14:textId="77777777" w:rsidR="002D1543" w:rsidRPr="002D1543" w:rsidRDefault="002D1543" w:rsidP="002D1543">
            <w:pPr>
              <w:bidi/>
              <w:spacing w:before="0" w:line="240" w:lineRule="auto"/>
              <w:jc w:val="center"/>
              <w:rPr>
                <w:rFonts w:ascii="Calibri" w:eastAsia="Times New Roman" w:hAnsi="Calibri" w:cs="GE SS Text Light"/>
                <w:color w:val="000000"/>
                <w:sz w:val="22"/>
                <w:rtl/>
              </w:rPr>
            </w:pPr>
            <w:r w:rsidRPr="002D1543">
              <w:rPr>
                <w:rFonts w:ascii="Calibri" w:eastAsia="Times New Roman" w:hAnsi="Calibri" w:cs="GE SS Text Light" w:hint="cs"/>
                <w:color w:val="000000"/>
                <w:sz w:val="22"/>
                <w:rtl/>
              </w:rPr>
              <w:t>10% من الموازنة السنوية على ان لاتتجاوز 2,000,000 دولار</w:t>
            </w:r>
          </w:p>
        </w:tc>
      </w:tr>
      <w:tr w:rsidR="002D1543" w:rsidRPr="002D1543" w14:paraId="113BB232" w14:textId="77777777" w:rsidTr="002D1543">
        <w:trPr>
          <w:trHeight w:val="320"/>
        </w:trPr>
        <w:tc>
          <w:tcPr>
            <w:tcW w:w="1891" w:type="pct"/>
            <w:tcBorders>
              <w:top w:val="nil"/>
              <w:left w:val="single" w:sz="8" w:space="0" w:color="0070C0"/>
              <w:bottom w:val="single" w:sz="4" w:space="0" w:color="0070C0"/>
              <w:right w:val="single" w:sz="4" w:space="0" w:color="0070C0"/>
            </w:tcBorders>
            <w:shd w:val="clear" w:color="000000" w:fill="FFFFFF"/>
            <w:noWrap/>
            <w:vAlign w:val="center"/>
            <w:hideMark/>
          </w:tcPr>
          <w:p w14:paraId="1943A8CD" w14:textId="77777777" w:rsidR="002D1543" w:rsidRPr="002D1543" w:rsidRDefault="002D1543" w:rsidP="002D1543">
            <w:pPr>
              <w:bidi/>
              <w:spacing w:before="0" w:line="240" w:lineRule="auto"/>
              <w:jc w:val="center"/>
              <w:rPr>
                <w:rFonts w:ascii="Calibri" w:eastAsia="Times New Roman" w:hAnsi="Calibri" w:cs="GE SS Text Light"/>
                <w:b/>
                <w:bCs/>
                <w:color w:val="auto"/>
                <w:sz w:val="22"/>
                <w:rtl/>
              </w:rPr>
            </w:pPr>
            <w:r w:rsidRPr="002D1543">
              <w:rPr>
                <w:rFonts w:ascii="Calibri" w:eastAsia="Times New Roman" w:hAnsi="Calibri" w:cs="GE SS Text Light" w:hint="cs"/>
                <w:b/>
                <w:bCs/>
                <w:color w:val="auto"/>
                <w:sz w:val="22"/>
                <w:rtl/>
              </w:rPr>
              <w:t>ظفرية</w:t>
            </w:r>
          </w:p>
        </w:tc>
        <w:tc>
          <w:tcPr>
            <w:tcW w:w="3109" w:type="pct"/>
            <w:tcBorders>
              <w:top w:val="nil"/>
              <w:left w:val="single" w:sz="4" w:space="0" w:color="0070C0"/>
              <w:bottom w:val="single" w:sz="4" w:space="0" w:color="0070C0"/>
              <w:right w:val="single" w:sz="8" w:space="0" w:color="0070C0"/>
            </w:tcBorders>
            <w:shd w:val="clear" w:color="000000" w:fill="FFFFFF"/>
            <w:noWrap/>
            <w:vAlign w:val="center"/>
            <w:hideMark/>
          </w:tcPr>
          <w:p w14:paraId="53AF9032" w14:textId="77777777" w:rsidR="002D1543" w:rsidRPr="002D1543" w:rsidRDefault="002D1543" w:rsidP="002D1543">
            <w:pPr>
              <w:bidi/>
              <w:spacing w:before="0" w:line="240" w:lineRule="auto"/>
              <w:jc w:val="center"/>
              <w:rPr>
                <w:rFonts w:ascii="Calibri" w:eastAsia="Times New Roman" w:hAnsi="Calibri" w:cs="GE SS Text Light"/>
                <w:color w:val="000000"/>
                <w:sz w:val="22"/>
                <w:rtl/>
              </w:rPr>
            </w:pPr>
            <w:r w:rsidRPr="002D1543">
              <w:rPr>
                <w:rFonts w:ascii="Calibri" w:eastAsia="Times New Roman" w:hAnsi="Calibri" w:cs="GE SS Text Light" w:hint="cs"/>
                <w:color w:val="000000"/>
                <w:sz w:val="22"/>
                <w:rtl/>
              </w:rPr>
              <w:t>10% من الموازنة السنوية على ان لاتتجاوز 2,000,000 دولار</w:t>
            </w:r>
          </w:p>
        </w:tc>
      </w:tr>
      <w:tr w:rsidR="002D1543" w:rsidRPr="002D1543" w14:paraId="0CF5E733" w14:textId="77777777" w:rsidTr="002D1543">
        <w:trPr>
          <w:trHeight w:val="320"/>
        </w:trPr>
        <w:tc>
          <w:tcPr>
            <w:tcW w:w="1891" w:type="pct"/>
            <w:tcBorders>
              <w:top w:val="nil"/>
              <w:left w:val="single" w:sz="8" w:space="0" w:color="0070C0"/>
              <w:bottom w:val="single" w:sz="4" w:space="0" w:color="0070C0"/>
              <w:right w:val="single" w:sz="4" w:space="0" w:color="0070C0"/>
            </w:tcBorders>
            <w:shd w:val="clear" w:color="000000" w:fill="FFFFFF"/>
            <w:vAlign w:val="center"/>
            <w:hideMark/>
          </w:tcPr>
          <w:p w14:paraId="3A2FEE73" w14:textId="77777777" w:rsidR="002D1543" w:rsidRPr="002D1543" w:rsidRDefault="002D1543" w:rsidP="002D1543">
            <w:pPr>
              <w:bidi/>
              <w:spacing w:before="0" w:line="240" w:lineRule="auto"/>
              <w:jc w:val="center"/>
              <w:rPr>
                <w:rFonts w:ascii="Calibri" w:eastAsia="Times New Roman" w:hAnsi="Calibri" w:cs="GE SS Text Light"/>
                <w:b/>
                <w:bCs/>
                <w:color w:val="auto"/>
                <w:sz w:val="22"/>
                <w:rtl/>
              </w:rPr>
            </w:pPr>
            <w:r w:rsidRPr="002D1543">
              <w:rPr>
                <w:rFonts w:ascii="Calibri" w:eastAsia="Times New Roman" w:hAnsi="Calibri" w:cs="GE SS Text Light" w:hint="cs"/>
                <w:b/>
                <w:bCs/>
                <w:color w:val="auto"/>
                <w:sz w:val="22"/>
                <w:rtl/>
              </w:rPr>
              <w:t>سومر</w:t>
            </w:r>
          </w:p>
        </w:tc>
        <w:tc>
          <w:tcPr>
            <w:tcW w:w="3109" w:type="pct"/>
            <w:tcBorders>
              <w:top w:val="nil"/>
              <w:left w:val="single" w:sz="4" w:space="0" w:color="0070C0"/>
              <w:bottom w:val="single" w:sz="4" w:space="0" w:color="0070C0"/>
              <w:right w:val="single" w:sz="8" w:space="0" w:color="0070C0"/>
            </w:tcBorders>
            <w:shd w:val="clear" w:color="000000" w:fill="FFFFFF"/>
            <w:noWrap/>
            <w:vAlign w:val="center"/>
            <w:hideMark/>
          </w:tcPr>
          <w:p w14:paraId="5BDB73CA" w14:textId="77777777" w:rsidR="002D1543" w:rsidRPr="002D1543" w:rsidRDefault="002D1543" w:rsidP="002D1543">
            <w:pPr>
              <w:bidi/>
              <w:spacing w:before="0" w:line="240" w:lineRule="auto"/>
              <w:jc w:val="center"/>
              <w:rPr>
                <w:rFonts w:ascii="Calibri" w:eastAsia="Times New Roman" w:hAnsi="Calibri" w:cs="GE SS Text Light"/>
                <w:color w:val="000000"/>
                <w:sz w:val="22"/>
                <w:rtl/>
              </w:rPr>
            </w:pPr>
            <w:r w:rsidRPr="002D1543">
              <w:rPr>
                <w:rFonts w:ascii="Calibri" w:eastAsia="Times New Roman" w:hAnsi="Calibri" w:cs="GE SS Text Light" w:hint="cs"/>
                <w:color w:val="000000"/>
                <w:sz w:val="22"/>
                <w:rtl/>
              </w:rPr>
              <w:t>10% من الموازنة السنوية على ان لاتتجاوز 2,000,000 دولار</w:t>
            </w:r>
          </w:p>
        </w:tc>
      </w:tr>
      <w:tr w:rsidR="002D1543" w:rsidRPr="002D1543" w14:paraId="4AB25559" w14:textId="77777777" w:rsidTr="002D1543">
        <w:trPr>
          <w:trHeight w:val="320"/>
        </w:trPr>
        <w:tc>
          <w:tcPr>
            <w:tcW w:w="1891" w:type="pct"/>
            <w:tcBorders>
              <w:top w:val="nil"/>
              <w:left w:val="single" w:sz="8" w:space="0" w:color="0070C0"/>
              <w:bottom w:val="single" w:sz="4" w:space="0" w:color="0070C0"/>
              <w:right w:val="single" w:sz="4" w:space="0" w:color="0070C0"/>
            </w:tcBorders>
            <w:shd w:val="clear" w:color="000000" w:fill="FFFFFF"/>
            <w:noWrap/>
            <w:vAlign w:val="center"/>
            <w:hideMark/>
          </w:tcPr>
          <w:p w14:paraId="50B348B2" w14:textId="77777777" w:rsidR="002D1543" w:rsidRPr="002D1543" w:rsidRDefault="002D1543" w:rsidP="002D1543">
            <w:pPr>
              <w:bidi/>
              <w:spacing w:before="0" w:line="240" w:lineRule="auto"/>
              <w:jc w:val="center"/>
              <w:rPr>
                <w:rFonts w:ascii="Calibri" w:eastAsia="Times New Roman" w:hAnsi="Calibri" w:cs="GE SS Text Light"/>
                <w:b/>
                <w:bCs/>
                <w:color w:val="auto"/>
                <w:sz w:val="22"/>
                <w:rtl/>
              </w:rPr>
            </w:pPr>
            <w:r w:rsidRPr="002D1543">
              <w:rPr>
                <w:rFonts w:ascii="Calibri" w:eastAsia="Times New Roman" w:hAnsi="Calibri" w:cs="GE SS Text Light" w:hint="cs"/>
                <w:b/>
                <w:bCs/>
                <w:color w:val="auto"/>
                <w:sz w:val="22"/>
                <w:rtl/>
              </w:rPr>
              <w:t>عدان</w:t>
            </w:r>
          </w:p>
        </w:tc>
        <w:tc>
          <w:tcPr>
            <w:tcW w:w="3109" w:type="pct"/>
            <w:tcBorders>
              <w:top w:val="nil"/>
              <w:left w:val="single" w:sz="4" w:space="0" w:color="0070C0"/>
              <w:bottom w:val="single" w:sz="4" w:space="0" w:color="0070C0"/>
              <w:right w:val="single" w:sz="8" w:space="0" w:color="0070C0"/>
            </w:tcBorders>
            <w:shd w:val="clear" w:color="000000" w:fill="FFFFFF"/>
            <w:noWrap/>
            <w:vAlign w:val="center"/>
            <w:hideMark/>
          </w:tcPr>
          <w:p w14:paraId="08F8C536" w14:textId="77777777" w:rsidR="002D1543" w:rsidRPr="002D1543" w:rsidRDefault="002D1543" w:rsidP="002D1543">
            <w:pPr>
              <w:bidi/>
              <w:spacing w:before="0" w:line="240" w:lineRule="auto"/>
              <w:jc w:val="center"/>
              <w:rPr>
                <w:rFonts w:ascii="Calibri" w:eastAsia="Times New Roman" w:hAnsi="Calibri" w:cs="GE SS Text Light"/>
                <w:color w:val="000000"/>
                <w:sz w:val="22"/>
                <w:rtl/>
              </w:rPr>
            </w:pPr>
            <w:r w:rsidRPr="002D1543">
              <w:rPr>
                <w:rFonts w:ascii="Calibri" w:eastAsia="Times New Roman" w:hAnsi="Calibri" w:cs="GE SS Text Light" w:hint="cs"/>
                <w:color w:val="000000"/>
                <w:sz w:val="22"/>
                <w:rtl/>
              </w:rPr>
              <w:t>10% من الموازنة السنوية على ان لاتتجاوز 2,000,000 دولار</w:t>
            </w:r>
          </w:p>
        </w:tc>
      </w:tr>
      <w:tr w:rsidR="002D1543" w:rsidRPr="002D1543" w14:paraId="028F95D3" w14:textId="77777777" w:rsidTr="002D1543">
        <w:trPr>
          <w:trHeight w:val="320"/>
        </w:trPr>
        <w:tc>
          <w:tcPr>
            <w:tcW w:w="1891" w:type="pct"/>
            <w:tcBorders>
              <w:top w:val="nil"/>
              <w:left w:val="single" w:sz="8" w:space="0" w:color="0070C0"/>
              <w:bottom w:val="single" w:sz="4" w:space="0" w:color="0070C0"/>
              <w:right w:val="single" w:sz="4" w:space="0" w:color="0070C0"/>
            </w:tcBorders>
            <w:shd w:val="clear" w:color="000000" w:fill="FFFFFF"/>
            <w:noWrap/>
            <w:vAlign w:val="center"/>
            <w:hideMark/>
          </w:tcPr>
          <w:p w14:paraId="36812208" w14:textId="77777777" w:rsidR="002D1543" w:rsidRPr="002D1543" w:rsidRDefault="002D1543" w:rsidP="002D1543">
            <w:pPr>
              <w:bidi/>
              <w:spacing w:before="0" w:line="240" w:lineRule="auto"/>
              <w:jc w:val="center"/>
              <w:rPr>
                <w:rFonts w:ascii="Calibri" w:eastAsia="Times New Roman" w:hAnsi="Calibri" w:cs="GE SS Text Light"/>
                <w:b/>
                <w:bCs/>
                <w:color w:val="auto"/>
                <w:sz w:val="22"/>
                <w:rtl/>
              </w:rPr>
            </w:pPr>
            <w:r w:rsidRPr="002D1543">
              <w:rPr>
                <w:rFonts w:ascii="Calibri" w:eastAsia="Times New Roman" w:hAnsi="Calibri" w:cs="GE SS Text Light" w:hint="cs"/>
                <w:b/>
                <w:bCs/>
                <w:color w:val="auto"/>
                <w:sz w:val="22"/>
                <w:rtl/>
              </w:rPr>
              <w:t>ابو خيمة</w:t>
            </w:r>
          </w:p>
        </w:tc>
        <w:tc>
          <w:tcPr>
            <w:tcW w:w="3109" w:type="pct"/>
            <w:tcBorders>
              <w:top w:val="nil"/>
              <w:left w:val="single" w:sz="4" w:space="0" w:color="0070C0"/>
              <w:bottom w:val="single" w:sz="4" w:space="0" w:color="0070C0"/>
              <w:right w:val="single" w:sz="8" w:space="0" w:color="0070C0"/>
            </w:tcBorders>
            <w:shd w:val="clear" w:color="000000" w:fill="FFFFFF"/>
            <w:noWrap/>
            <w:vAlign w:val="center"/>
            <w:hideMark/>
          </w:tcPr>
          <w:p w14:paraId="13035990" w14:textId="77777777" w:rsidR="002D1543" w:rsidRPr="002D1543" w:rsidRDefault="002D1543" w:rsidP="002D1543">
            <w:pPr>
              <w:bidi/>
              <w:spacing w:before="0" w:line="240" w:lineRule="auto"/>
              <w:jc w:val="center"/>
              <w:rPr>
                <w:rFonts w:ascii="Calibri" w:eastAsia="Times New Roman" w:hAnsi="Calibri" w:cs="GE SS Text Light"/>
                <w:color w:val="000000"/>
                <w:sz w:val="22"/>
                <w:rtl/>
              </w:rPr>
            </w:pPr>
            <w:r w:rsidRPr="002D1543">
              <w:rPr>
                <w:rFonts w:ascii="Calibri" w:eastAsia="Times New Roman" w:hAnsi="Calibri" w:cs="GE SS Text Light" w:hint="cs"/>
                <w:color w:val="000000"/>
                <w:sz w:val="22"/>
                <w:rtl/>
              </w:rPr>
              <w:t>10% من الموازنة السنوية على ان لاتتجاوز 2,000,000 دولار</w:t>
            </w:r>
          </w:p>
        </w:tc>
      </w:tr>
      <w:tr w:rsidR="002D1543" w:rsidRPr="002D1543" w14:paraId="153E0FB2" w14:textId="77777777" w:rsidTr="002D1543">
        <w:trPr>
          <w:trHeight w:val="320"/>
        </w:trPr>
        <w:tc>
          <w:tcPr>
            <w:tcW w:w="1891" w:type="pct"/>
            <w:tcBorders>
              <w:top w:val="nil"/>
              <w:left w:val="single" w:sz="8" w:space="0" w:color="0070C0"/>
              <w:bottom w:val="single" w:sz="4" w:space="0" w:color="0070C0"/>
              <w:right w:val="single" w:sz="4" w:space="0" w:color="0070C0"/>
            </w:tcBorders>
            <w:shd w:val="clear" w:color="000000" w:fill="FFFFFF"/>
            <w:noWrap/>
            <w:vAlign w:val="center"/>
            <w:hideMark/>
          </w:tcPr>
          <w:p w14:paraId="59736F15" w14:textId="77777777" w:rsidR="002D1543" w:rsidRPr="002D1543" w:rsidRDefault="002D1543" w:rsidP="002D1543">
            <w:pPr>
              <w:bidi/>
              <w:spacing w:before="0" w:line="240" w:lineRule="auto"/>
              <w:jc w:val="center"/>
              <w:rPr>
                <w:rFonts w:ascii="Calibri" w:eastAsia="Times New Roman" w:hAnsi="Calibri" w:cs="GE SS Text Light"/>
                <w:b/>
                <w:bCs/>
                <w:color w:val="auto"/>
                <w:sz w:val="22"/>
                <w:rtl/>
              </w:rPr>
            </w:pPr>
            <w:r w:rsidRPr="002D1543">
              <w:rPr>
                <w:rFonts w:ascii="Calibri" w:eastAsia="Times New Roman" w:hAnsi="Calibri" w:cs="GE SS Text Light" w:hint="cs"/>
                <w:b/>
                <w:bCs/>
                <w:color w:val="auto"/>
                <w:sz w:val="22"/>
                <w:rtl/>
              </w:rPr>
              <w:t>قرنين</w:t>
            </w:r>
          </w:p>
        </w:tc>
        <w:tc>
          <w:tcPr>
            <w:tcW w:w="3109" w:type="pct"/>
            <w:tcBorders>
              <w:top w:val="nil"/>
              <w:left w:val="single" w:sz="4" w:space="0" w:color="0070C0"/>
              <w:bottom w:val="single" w:sz="4" w:space="0" w:color="0070C0"/>
              <w:right w:val="single" w:sz="8" w:space="0" w:color="0070C0"/>
            </w:tcBorders>
            <w:shd w:val="clear" w:color="000000" w:fill="FFFFFF"/>
            <w:noWrap/>
            <w:vAlign w:val="center"/>
            <w:hideMark/>
          </w:tcPr>
          <w:p w14:paraId="3C7951A6" w14:textId="77777777" w:rsidR="002D1543" w:rsidRPr="002D1543" w:rsidRDefault="002D1543" w:rsidP="002D1543">
            <w:pPr>
              <w:bidi/>
              <w:spacing w:before="0" w:line="240" w:lineRule="auto"/>
              <w:jc w:val="center"/>
              <w:rPr>
                <w:rFonts w:ascii="Calibri" w:eastAsia="Times New Roman" w:hAnsi="Calibri" w:cs="GE SS Text Light"/>
                <w:color w:val="000000"/>
                <w:sz w:val="22"/>
                <w:rtl/>
              </w:rPr>
            </w:pPr>
            <w:r w:rsidRPr="002D1543">
              <w:rPr>
                <w:rFonts w:ascii="Calibri" w:eastAsia="Times New Roman" w:hAnsi="Calibri" w:cs="GE SS Text Light" w:hint="cs"/>
                <w:color w:val="000000"/>
                <w:sz w:val="22"/>
                <w:rtl/>
              </w:rPr>
              <w:t>10% من الموازنة السنوية على ان لاتتجاوز 2,000,000 دولار</w:t>
            </w:r>
          </w:p>
        </w:tc>
      </w:tr>
      <w:tr w:rsidR="002D1543" w:rsidRPr="002D1543" w14:paraId="4629D7DB" w14:textId="77777777" w:rsidTr="002D1543">
        <w:trPr>
          <w:trHeight w:val="330"/>
        </w:trPr>
        <w:tc>
          <w:tcPr>
            <w:tcW w:w="1891" w:type="pct"/>
            <w:tcBorders>
              <w:top w:val="nil"/>
              <w:left w:val="single" w:sz="8" w:space="0" w:color="0070C0"/>
              <w:bottom w:val="single" w:sz="8" w:space="0" w:color="0070C0"/>
              <w:right w:val="single" w:sz="4" w:space="0" w:color="FFFFFF"/>
            </w:tcBorders>
            <w:shd w:val="clear" w:color="000000" w:fill="1F4E78"/>
            <w:noWrap/>
            <w:vAlign w:val="center"/>
            <w:hideMark/>
          </w:tcPr>
          <w:p w14:paraId="08ECD099" w14:textId="77777777" w:rsidR="002D1543" w:rsidRPr="002D1543" w:rsidRDefault="002D1543" w:rsidP="002D1543">
            <w:pPr>
              <w:bidi/>
              <w:spacing w:before="0" w:line="240" w:lineRule="auto"/>
              <w:jc w:val="center"/>
              <w:rPr>
                <w:rFonts w:ascii="Calibri" w:eastAsia="Times New Roman" w:hAnsi="Calibri" w:cs="GE SS Text Medium"/>
                <w:color w:val="FFFFFF"/>
                <w:sz w:val="22"/>
                <w:rtl/>
              </w:rPr>
            </w:pPr>
            <w:r w:rsidRPr="002D1543">
              <w:rPr>
                <w:rFonts w:ascii="Calibri" w:eastAsia="Times New Roman" w:hAnsi="Calibri" w:cs="GE SS Text Medium" w:hint="cs"/>
                <w:color w:val="FFFFFF"/>
                <w:sz w:val="22"/>
                <w:rtl/>
              </w:rPr>
              <w:t>الإجمالي</w:t>
            </w:r>
          </w:p>
        </w:tc>
        <w:tc>
          <w:tcPr>
            <w:tcW w:w="3109" w:type="pct"/>
            <w:tcBorders>
              <w:top w:val="nil"/>
              <w:left w:val="single" w:sz="4" w:space="0" w:color="FFFFFF"/>
              <w:bottom w:val="single" w:sz="8" w:space="0" w:color="0070C0"/>
              <w:right w:val="single" w:sz="8" w:space="0" w:color="0070C0"/>
            </w:tcBorders>
            <w:shd w:val="clear" w:color="000000" w:fill="1F4E78"/>
            <w:noWrap/>
            <w:vAlign w:val="center"/>
            <w:hideMark/>
          </w:tcPr>
          <w:p w14:paraId="000B2227" w14:textId="77777777" w:rsidR="002D1543" w:rsidRPr="002D1543" w:rsidRDefault="002D1543" w:rsidP="002D1543">
            <w:pPr>
              <w:keepNext/>
              <w:spacing w:before="0" w:line="240" w:lineRule="auto"/>
              <w:jc w:val="center"/>
              <w:rPr>
                <w:rFonts w:ascii="Calibri" w:eastAsia="Times New Roman" w:hAnsi="Calibri" w:cs="GE SS Text Medium"/>
                <w:color w:val="FFFFFF"/>
                <w:sz w:val="22"/>
                <w:rtl/>
              </w:rPr>
            </w:pPr>
            <w:r w:rsidRPr="002D1543">
              <w:rPr>
                <w:rFonts w:ascii="Calibri" w:eastAsia="Times New Roman" w:hAnsi="Calibri" w:cs="GE SS Text Medium" w:hint="cs"/>
                <w:color w:val="FFFFFF"/>
                <w:sz w:val="22"/>
                <w:rtl/>
              </w:rPr>
              <w:t>٣٨,٠٠٠,٠٠٠</w:t>
            </w:r>
          </w:p>
        </w:tc>
      </w:tr>
    </w:tbl>
    <w:p w14:paraId="56F5A7C1" w14:textId="65430264" w:rsidR="00250861" w:rsidRPr="002D473B" w:rsidRDefault="00250861" w:rsidP="00250861">
      <w:pPr>
        <w:pStyle w:val="ListParagraph"/>
        <w:tabs>
          <w:tab w:val="right" w:pos="936"/>
        </w:tabs>
        <w:bidi/>
        <w:spacing w:before="0" w:line="240" w:lineRule="auto"/>
        <w:ind w:left="846"/>
        <w:jc w:val="both"/>
        <w:rPr>
          <w:rFonts w:ascii="Dubai" w:hAnsi="Dubai" w:cs="Dubai"/>
          <w:b/>
          <w:bCs/>
          <w:color w:val="EE0000"/>
          <w:szCs w:val="24"/>
          <w:rtl/>
          <w:lang w:bidi="ar-IQ"/>
        </w:rPr>
      </w:pPr>
    </w:p>
    <w:p w14:paraId="21831CA2" w14:textId="702D67B6" w:rsidR="00A151DA" w:rsidRPr="00D62984" w:rsidRDefault="00A151DA" w:rsidP="004E6E9E">
      <w:pPr>
        <w:pStyle w:val="ListParagraph"/>
        <w:numPr>
          <w:ilvl w:val="1"/>
          <w:numId w:val="24"/>
        </w:numPr>
        <w:tabs>
          <w:tab w:val="right" w:pos="936"/>
        </w:tabs>
        <w:bidi/>
        <w:spacing w:line="240" w:lineRule="auto"/>
        <w:ind w:left="396"/>
        <w:rPr>
          <w:rFonts w:ascii="Dubai" w:hAnsi="Dubai" w:cs="GE SS Text Light"/>
          <w:b/>
          <w:bCs/>
          <w:sz w:val="28"/>
          <w:szCs w:val="28"/>
          <w:lang w:bidi="ar-IQ"/>
        </w:rPr>
      </w:pPr>
      <w:r w:rsidRPr="00D62984">
        <w:rPr>
          <w:rFonts w:ascii="Dubai" w:hAnsi="Dubai" w:cs="GE SS Text Light" w:hint="cs"/>
          <w:b/>
          <w:bCs/>
          <w:sz w:val="28"/>
          <w:szCs w:val="28"/>
          <w:rtl/>
          <w:lang w:bidi="ar-IQ"/>
        </w:rPr>
        <w:t>الأثر البيئي للأنشطة الإستخراجية</w:t>
      </w:r>
    </w:p>
    <w:p w14:paraId="6B24F716" w14:textId="77777777" w:rsidR="00DC24A3" w:rsidRPr="00D62984" w:rsidRDefault="00DC24A3" w:rsidP="00DC24A3">
      <w:pPr>
        <w:bidi/>
        <w:spacing w:before="0" w:line="240" w:lineRule="auto"/>
        <w:ind w:left="486"/>
        <w:jc w:val="both"/>
        <w:rPr>
          <w:rFonts w:ascii="Dubai" w:hAnsi="Dubai" w:cs="GE SS Text Light"/>
          <w:szCs w:val="24"/>
          <w:rtl/>
          <w:lang w:bidi="ar-LB"/>
        </w:rPr>
      </w:pPr>
    </w:p>
    <w:p w14:paraId="09CF12C9" w14:textId="6ADA9E5A" w:rsidR="00DC24A3" w:rsidRPr="00D62984" w:rsidRDefault="00DC24A3" w:rsidP="009C64F9">
      <w:pPr>
        <w:bidi/>
        <w:spacing w:before="0" w:line="240" w:lineRule="auto"/>
        <w:ind w:left="36"/>
        <w:jc w:val="both"/>
        <w:rPr>
          <w:rFonts w:ascii="Dubai" w:hAnsi="Dubai" w:cs="GE SS Text Light"/>
          <w:szCs w:val="24"/>
          <w:rtl/>
          <w:lang w:bidi="ar-LB"/>
        </w:rPr>
      </w:pPr>
      <w:r w:rsidRPr="00D62984">
        <w:rPr>
          <w:rFonts w:ascii="Dubai" w:hAnsi="Dubai" w:cs="GE SS Text Light"/>
          <w:szCs w:val="24"/>
          <w:rtl/>
        </w:rPr>
        <w:t>الأنشطة الاستخراجية في العراق، رغم أهميتها الاقتصادية، تترك آثارًا بيئية وصحية سلبية كبيرة، أبرزها تلوث الهواء والماء والتربة. معالجة هذه التحديات تتطلب استثمارات جادة في تقنيات صديقة للبيئة، وتعزيز التشريعات، والتوجه نحو الطاقة المتجددة لتحقيق تنمية مستدامة</w:t>
      </w:r>
      <w:r w:rsidRPr="00D62984">
        <w:rPr>
          <w:rFonts w:ascii="Dubai" w:hAnsi="Dubai" w:cs="GE SS Text Light"/>
          <w:szCs w:val="24"/>
          <w:lang w:bidi="ar-LB"/>
        </w:rPr>
        <w:t>.</w:t>
      </w:r>
    </w:p>
    <w:p w14:paraId="6E9207AF" w14:textId="0427E6D4" w:rsidR="00E40EDC" w:rsidRPr="00D62984" w:rsidRDefault="00E40EDC" w:rsidP="009C64F9">
      <w:pPr>
        <w:bidi/>
        <w:spacing w:before="0" w:line="240" w:lineRule="auto"/>
        <w:ind w:left="36"/>
        <w:jc w:val="both"/>
        <w:rPr>
          <w:rFonts w:ascii="Dubai" w:hAnsi="Dubai" w:cs="GE SS Text Light"/>
          <w:szCs w:val="24"/>
          <w:rtl/>
          <w:lang w:bidi="ar-IQ"/>
        </w:rPr>
      </w:pPr>
      <w:r w:rsidRPr="00D62984">
        <w:rPr>
          <w:rFonts w:ascii="Dubai" w:hAnsi="Dubai" w:cs="GE SS Text Light"/>
          <w:szCs w:val="24"/>
          <w:rtl/>
          <w:lang w:bidi="ar-LB"/>
        </w:rPr>
        <w:t xml:space="preserve">طبقاً لقانون حماية وتحسين البيئة رقم 27 لسنة 2009، </w:t>
      </w:r>
      <w:r w:rsidRPr="00D62984">
        <w:rPr>
          <w:rFonts w:ascii="Dubai" w:hAnsi="Dubai" w:cs="GE SS Text Light"/>
          <w:szCs w:val="24"/>
          <w:rtl/>
          <w:lang w:bidi="ar-IQ"/>
        </w:rPr>
        <w:t>تمت الإشارة إلى حماية البيئة من التلوث الناجم عن استكشاف واستخراج الثروة النفطية والغاز الطبيعي في الفرع السابع من القانون المذكور، حيث ذكرت المادة 21 منه ما يلي:</w:t>
      </w:r>
    </w:p>
    <w:p w14:paraId="733DA5FA" w14:textId="77777777" w:rsidR="00E40EDC" w:rsidRPr="00D62984" w:rsidRDefault="00E40EDC" w:rsidP="009C64F9">
      <w:pPr>
        <w:bidi/>
        <w:spacing w:before="0" w:line="240" w:lineRule="auto"/>
        <w:ind w:left="666"/>
        <w:jc w:val="both"/>
        <w:rPr>
          <w:rFonts w:ascii="Dubai" w:hAnsi="Dubai" w:cs="GE SS Text Light"/>
          <w:szCs w:val="24"/>
          <w:rtl/>
          <w:lang w:bidi="ar-IQ"/>
        </w:rPr>
      </w:pPr>
      <w:r w:rsidRPr="00D62984">
        <w:rPr>
          <w:rFonts w:ascii="Dubai" w:hAnsi="Dubai" w:cs="GE SS Text Light"/>
          <w:szCs w:val="24"/>
          <w:rtl/>
          <w:lang w:bidi="ar-IQ"/>
        </w:rPr>
        <w:t>على الجهات المعنية باستكشاف واستخراج الثروة النفطية والغاز الطبيعي القيام بما يأتي</w:t>
      </w:r>
      <w:r w:rsidRPr="00D62984">
        <w:rPr>
          <w:rFonts w:ascii="Dubai" w:hAnsi="Dubai" w:cs="GE SS Text Light"/>
          <w:szCs w:val="24"/>
          <w:lang w:bidi="ar-IQ"/>
        </w:rPr>
        <w:t>:</w:t>
      </w:r>
    </w:p>
    <w:p w14:paraId="1F156D1F" w14:textId="41A5AD72" w:rsidR="00E40EDC" w:rsidRPr="00D62984" w:rsidRDefault="00E40EDC" w:rsidP="009C64F9">
      <w:pPr>
        <w:tabs>
          <w:tab w:val="right" w:pos="1206"/>
        </w:tabs>
        <w:bidi/>
        <w:spacing w:before="0" w:line="240" w:lineRule="auto"/>
        <w:ind w:left="1386"/>
        <w:jc w:val="both"/>
        <w:rPr>
          <w:rFonts w:ascii="Dubai" w:hAnsi="Dubai" w:cs="GE SS Text Light"/>
          <w:szCs w:val="24"/>
          <w:rtl/>
          <w:lang w:bidi="ar-IQ"/>
        </w:rPr>
      </w:pPr>
      <w:r w:rsidRPr="00D62984">
        <w:rPr>
          <w:rFonts w:ascii="Dubai" w:hAnsi="Dubai" w:cs="GE SS Text Light"/>
          <w:szCs w:val="24"/>
          <w:rtl/>
          <w:lang w:bidi="ar-IQ"/>
        </w:rPr>
        <w:t>أولا</w:t>
      </w:r>
      <w:r w:rsidR="00746B66" w:rsidRPr="00D62984">
        <w:rPr>
          <w:rFonts w:ascii="Dubai" w:hAnsi="Dubai" w:cs="GE SS Text Light" w:hint="cs"/>
          <w:szCs w:val="24"/>
          <w:rtl/>
          <w:lang w:bidi="ar-IQ"/>
        </w:rPr>
        <w:t>ً</w:t>
      </w:r>
      <w:r w:rsidRPr="00D62984">
        <w:rPr>
          <w:rFonts w:ascii="Dubai" w:hAnsi="Dubai" w:cs="GE SS Text Light"/>
          <w:szCs w:val="24"/>
          <w:rtl/>
          <w:lang w:bidi="ar-IQ"/>
        </w:rPr>
        <w:t xml:space="preserve">: اتخاذ الإجراءات الكفيلة للحد من الأضرار والمخاطر التي تترتب عن عمليات الاستكشاف والتنقيب عن النفط والغاز واتخاذ الاحتياطات والتدابير اللازمة لحماية الأرض والهواء والمياه والأحواض الجوفية من التلوث </w:t>
      </w:r>
      <w:r w:rsidR="00746B66" w:rsidRPr="00D62984">
        <w:rPr>
          <w:rFonts w:ascii="Dubai" w:hAnsi="Dubai" w:cs="GE SS Text Light" w:hint="cs"/>
          <w:szCs w:val="24"/>
          <w:rtl/>
          <w:lang w:bidi="ar-IQ"/>
        </w:rPr>
        <w:t>والتدمير</w:t>
      </w:r>
      <w:r w:rsidR="00746B66" w:rsidRPr="00D62984">
        <w:rPr>
          <w:rFonts w:ascii="Dubai" w:hAnsi="Dubai" w:cs="GE SS Text Light"/>
          <w:szCs w:val="24"/>
          <w:lang w:bidi="ar-IQ"/>
        </w:rPr>
        <w:t>.</w:t>
      </w:r>
    </w:p>
    <w:p w14:paraId="1407F723" w14:textId="62FD1AB9" w:rsidR="00E40EDC" w:rsidRPr="00D62984" w:rsidRDefault="00746B66" w:rsidP="009C64F9">
      <w:pPr>
        <w:tabs>
          <w:tab w:val="right" w:pos="1206"/>
        </w:tabs>
        <w:bidi/>
        <w:spacing w:before="0" w:line="240" w:lineRule="auto"/>
        <w:ind w:left="1386"/>
        <w:jc w:val="both"/>
        <w:rPr>
          <w:rFonts w:ascii="Dubai" w:hAnsi="Dubai" w:cs="GE SS Text Light"/>
          <w:szCs w:val="24"/>
          <w:rtl/>
          <w:lang w:bidi="ar-IQ"/>
        </w:rPr>
      </w:pPr>
      <w:r w:rsidRPr="00D62984">
        <w:rPr>
          <w:rFonts w:ascii="Dubai" w:hAnsi="Dubai" w:cs="GE SS Text Light" w:hint="cs"/>
          <w:szCs w:val="24"/>
          <w:rtl/>
          <w:lang w:bidi="ar-IQ"/>
        </w:rPr>
        <w:t>ثانياً:</w:t>
      </w:r>
      <w:r w:rsidR="00E40EDC" w:rsidRPr="00D62984">
        <w:rPr>
          <w:rFonts w:ascii="Dubai" w:hAnsi="Dubai" w:cs="GE SS Text Light"/>
          <w:szCs w:val="24"/>
          <w:rtl/>
          <w:lang w:bidi="ar-IQ"/>
        </w:rPr>
        <w:t xml:space="preserve"> اتخاذ التدابير اللازمة للتخلص من المياه الملحية المصاحبة لاستخراج النفط الخام بطرق مأمونة بيئياً.</w:t>
      </w:r>
    </w:p>
    <w:p w14:paraId="10A0A806" w14:textId="5227BAD9" w:rsidR="00E40EDC" w:rsidRPr="00D62984" w:rsidRDefault="00E40EDC" w:rsidP="009C64F9">
      <w:pPr>
        <w:tabs>
          <w:tab w:val="right" w:pos="1206"/>
        </w:tabs>
        <w:bidi/>
        <w:spacing w:before="0" w:line="240" w:lineRule="auto"/>
        <w:ind w:left="1386"/>
        <w:jc w:val="both"/>
        <w:rPr>
          <w:rFonts w:ascii="Dubai" w:hAnsi="Dubai" w:cs="GE SS Text Light"/>
          <w:szCs w:val="24"/>
          <w:rtl/>
          <w:lang w:bidi="ar-IQ"/>
        </w:rPr>
      </w:pPr>
      <w:r w:rsidRPr="00D62984">
        <w:rPr>
          <w:rFonts w:ascii="Dubai" w:hAnsi="Dubai" w:cs="GE SS Text Light"/>
          <w:szCs w:val="24"/>
          <w:rtl/>
          <w:lang w:bidi="ar-IQ"/>
        </w:rPr>
        <w:t>ثالثاً: منع سكب النفط على سطح الأرض أو حقنه في الطبقات التي تستخدم للأغراض البشرية والزراعية.</w:t>
      </w:r>
    </w:p>
    <w:p w14:paraId="4CD41F55" w14:textId="584D984A" w:rsidR="00D6420C" w:rsidRPr="00D62984" w:rsidRDefault="00E40EDC" w:rsidP="009C64F9">
      <w:pPr>
        <w:tabs>
          <w:tab w:val="right" w:pos="1206"/>
          <w:tab w:val="right" w:pos="7776"/>
        </w:tabs>
        <w:bidi/>
        <w:spacing w:before="0" w:line="240" w:lineRule="auto"/>
        <w:ind w:left="1386"/>
        <w:jc w:val="both"/>
        <w:rPr>
          <w:rFonts w:ascii="Dubai" w:hAnsi="Dubai" w:cs="GE SS Text Light"/>
          <w:szCs w:val="24"/>
          <w:rtl/>
          <w:lang w:bidi="ar-IQ"/>
        </w:rPr>
      </w:pPr>
      <w:r w:rsidRPr="00D62984">
        <w:rPr>
          <w:rFonts w:ascii="Dubai" w:hAnsi="Dubai" w:cs="GE SS Text Light"/>
          <w:szCs w:val="24"/>
          <w:rtl/>
          <w:lang w:bidi="ar-IQ"/>
        </w:rPr>
        <w:t xml:space="preserve">رابعاً: تزويد الوزارة (وزارة البيئة) بمعلومات عن أسباب حوادث الحرائق والانفجارات والكسور وتسرب النفط الخام والغاز من فوهات </w:t>
      </w:r>
      <w:r w:rsidR="00746B66" w:rsidRPr="00D62984">
        <w:rPr>
          <w:rFonts w:ascii="Dubai" w:hAnsi="Dubai" w:cs="GE SS Text Light" w:hint="cs"/>
          <w:szCs w:val="24"/>
          <w:rtl/>
          <w:lang w:bidi="ar-IQ"/>
        </w:rPr>
        <w:t>ا</w:t>
      </w:r>
      <w:r w:rsidRPr="00D62984">
        <w:rPr>
          <w:rFonts w:ascii="Dubai" w:hAnsi="Dubai" w:cs="GE SS Text Light"/>
          <w:szCs w:val="24"/>
          <w:rtl/>
          <w:lang w:bidi="ar-IQ"/>
        </w:rPr>
        <w:t>لآبار وأنابيب النقل والإجراءات المتخذة للمعالجة.</w:t>
      </w:r>
    </w:p>
    <w:p w14:paraId="3B419255" w14:textId="77777777" w:rsidR="004E1296" w:rsidRPr="00D62984" w:rsidRDefault="004E1296" w:rsidP="00143754">
      <w:pPr>
        <w:tabs>
          <w:tab w:val="right" w:pos="7776"/>
        </w:tabs>
        <w:bidi/>
        <w:spacing w:before="0" w:line="240" w:lineRule="auto"/>
        <w:ind w:left="486"/>
        <w:jc w:val="both"/>
        <w:rPr>
          <w:rFonts w:ascii="Dubai" w:hAnsi="Dubai" w:cs="GE SS Text Light"/>
          <w:szCs w:val="24"/>
          <w:rtl/>
          <w:lang w:bidi="ar-IQ"/>
        </w:rPr>
      </w:pPr>
    </w:p>
    <w:p w14:paraId="423D76C1" w14:textId="0C7F2A3D" w:rsidR="004E1296" w:rsidRPr="00D62984" w:rsidRDefault="004E1296" w:rsidP="009C64F9">
      <w:pPr>
        <w:tabs>
          <w:tab w:val="right" w:pos="7776"/>
        </w:tabs>
        <w:bidi/>
        <w:spacing w:before="0" w:line="240" w:lineRule="auto"/>
        <w:ind w:left="36"/>
        <w:jc w:val="both"/>
        <w:rPr>
          <w:rFonts w:ascii="Dubai" w:hAnsi="Dubai" w:cs="GE SS Text Light"/>
          <w:szCs w:val="24"/>
          <w:rtl/>
          <w:lang w:bidi="ar-IQ"/>
        </w:rPr>
      </w:pPr>
      <w:r w:rsidRPr="00D62984">
        <w:rPr>
          <w:rFonts w:ascii="Dubai" w:hAnsi="Dubai" w:cs="GE SS Text Light" w:hint="cs"/>
          <w:szCs w:val="24"/>
          <w:rtl/>
          <w:lang w:bidi="ar-JO"/>
        </w:rPr>
        <w:lastRenderedPageBreak/>
        <w:t xml:space="preserve">تم نشر بعض دراسات الأثر البيئي في ملف مرفق بملحقات التقرير السنوي </w:t>
      </w:r>
      <w:r w:rsidR="00AD1F76">
        <w:rPr>
          <w:rFonts w:ascii="Dubai" w:hAnsi="Dubai" w:cs="GE SS Text Light" w:hint="cs"/>
          <w:szCs w:val="24"/>
          <w:rtl/>
          <w:lang w:bidi="ar-JO"/>
        </w:rPr>
        <w:t>2023</w:t>
      </w:r>
      <w:r w:rsidRPr="00D62984">
        <w:rPr>
          <w:rFonts w:ascii="Dubai" w:hAnsi="Dubai" w:cs="GE SS Text Light" w:hint="cs"/>
          <w:szCs w:val="24"/>
          <w:rtl/>
          <w:lang w:bidi="ar-JO"/>
        </w:rPr>
        <w:t xml:space="preserve"> تحت إسم "بعض دراسات الأثر البيئي"</w:t>
      </w:r>
      <w:r w:rsidR="00A83D1A" w:rsidRPr="00D62984">
        <w:rPr>
          <w:rFonts w:ascii="Dubai" w:hAnsi="Dubai" w:cs="GE SS Text Light" w:hint="cs"/>
          <w:szCs w:val="24"/>
          <w:rtl/>
          <w:lang w:bidi="ar-IQ"/>
        </w:rPr>
        <w:t>، والتي تتضمن دراسات الأثر البيئي التالية:</w:t>
      </w:r>
    </w:p>
    <w:p w14:paraId="7D1111B3" w14:textId="77777777" w:rsidR="00A83D1A" w:rsidRPr="00D62984" w:rsidRDefault="00A83D1A" w:rsidP="00A83D1A">
      <w:pPr>
        <w:tabs>
          <w:tab w:val="right" w:pos="7776"/>
        </w:tabs>
        <w:bidi/>
        <w:spacing w:before="0" w:line="240" w:lineRule="auto"/>
        <w:ind w:left="486"/>
        <w:jc w:val="both"/>
        <w:rPr>
          <w:rFonts w:ascii="Dubai" w:hAnsi="Dubai" w:cs="GE SS Text Light"/>
          <w:szCs w:val="24"/>
          <w:rtl/>
          <w:lang w:bidi="ar-IQ"/>
        </w:rPr>
      </w:pPr>
    </w:p>
    <w:p w14:paraId="5A2967E7" w14:textId="650070E1" w:rsidR="00A83D1A" w:rsidRPr="00D62984" w:rsidRDefault="00A83D1A" w:rsidP="004E6E9E">
      <w:pPr>
        <w:pStyle w:val="ListParagraph"/>
        <w:numPr>
          <w:ilvl w:val="0"/>
          <w:numId w:val="17"/>
        </w:numPr>
        <w:tabs>
          <w:tab w:val="right" w:pos="7776"/>
        </w:tabs>
        <w:bidi/>
        <w:spacing w:before="0" w:line="240" w:lineRule="auto"/>
        <w:ind w:left="666"/>
        <w:jc w:val="both"/>
        <w:rPr>
          <w:rFonts w:ascii="Dubai" w:hAnsi="Dubai" w:cs="GE SS Text Light"/>
          <w:szCs w:val="24"/>
          <w:lang w:bidi="ar-IQ"/>
        </w:rPr>
      </w:pPr>
      <w:r w:rsidRPr="00D62984">
        <w:rPr>
          <w:rFonts w:ascii="Dubai" w:hAnsi="Dubai" w:cs="GE SS Text Light" w:hint="cs"/>
          <w:szCs w:val="24"/>
          <w:rtl/>
          <w:lang w:bidi="ar-IQ"/>
        </w:rPr>
        <w:t>آ</w:t>
      </w:r>
      <w:r w:rsidRPr="00D62984">
        <w:rPr>
          <w:rFonts w:ascii="Dubai" w:hAnsi="Dubai" w:cs="GE SS Text Light" w:hint="eastAsia"/>
          <w:szCs w:val="24"/>
          <w:rtl/>
          <w:lang w:bidi="ar-IQ"/>
        </w:rPr>
        <w:t>بار</w:t>
      </w:r>
      <w:r w:rsidRPr="00D62984">
        <w:rPr>
          <w:rFonts w:ascii="Dubai" w:hAnsi="Dubai" w:cs="GE SS Text Light"/>
          <w:szCs w:val="24"/>
          <w:rtl/>
          <w:lang w:bidi="ar-IQ"/>
        </w:rPr>
        <w:t xml:space="preserve"> </w:t>
      </w:r>
      <w:r w:rsidRPr="00D62984">
        <w:rPr>
          <w:rFonts w:ascii="Dubai" w:hAnsi="Dubai" w:cs="GE SS Text Light" w:hint="eastAsia"/>
          <w:szCs w:val="24"/>
          <w:rtl/>
          <w:lang w:bidi="ar-IQ"/>
        </w:rPr>
        <w:t>اليمامة</w:t>
      </w:r>
    </w:p>
    <w:p w14:paraId="14F1D890" w14:textId="022CFCE1" w:rsidR="00A83D1A" w:rsidRPr="00D62984" w:rsidRDefault="00A83D1A" w:rsidP="004E6E9E">
      <w:pPr>
        <w:pStyle w:val="ListParagraph"/>
        <w:numPr>
          <w:ilvl w:val="0"/>
          <w:numId w:val="17"/>
        </w:numPr>
        <w:tabs>
          <w:tab w:val="right" w:pos="7776"/>
        </w:tabs>
        <w:bidi/>
        <w:spacing w:before="0" w:line="240" w:lineRule="auto"/>
        <w:ind w:left="666"/>
        <w:jc w:val="both"/>
        <w:rPr>
          <w:rFonts w:ascii="Dubai" w:hAnsi="Dubai" w:cs="GE SS Text Light"/>
          <w:szCs w:val="24"/>
          <w:lang w:bidi="ar-IQ"/>
        </w:rPr>
      </w:pPr>
      <w:r w:rsidRPr="00D62984">
        <w:rPr>
          <w:rFonts w:ascii="Dubai" w:hAnsi="Dubai" w:cs="GE SS Text Light" w:hint="eastAsia"/>
          <w:szCs w:val="24"/>
          <w:rtl/>
          <w:lang w:bidi="ar-IQ"/>
        </w:rPr>
        <w:t>ال</w:t>
      </w:r>
      <w:r w:rsidRPr="00D62984">
        <w:rPr>
          <w:rFonts w:ascii="Dubai" w:hAnsi="Dubai" w:cs="GE SS Text Light" w:hint="cs"/>
          <w:szCs w:val="24"/>
          <w:rtl/>
          <w:lang w:bidi="ar-IQ"/>
        </w:rPr>
        <w:t>أ</w:t>
      </w:r>
      <w:r w:rsidRPr="00D62984">
        <w:rPr>
          <w:rFonts w:ascii="Dubai" w:hAnsi="Dubai" w:cs="GE SS Text Light" w:hint="eastAsia"/>
          <w:szCs w:val="24"/>
          <w:rtl/>
          <w:lang w:bidi="ar-IQ"/>
        </w:rPr>
        <w:t>نابيب</w:t>
      </w:r>
      <w:r w:rsidRPr="00D62984">
        <w:rPr>
          <w:rFonts w:ascii="Dubai" w:hAnsi="Dubai" w:cs="GE SS Text Light"/>
          <w:szCs w:val="24"/>
          <w:rtl/>
          <w:lang w:bidi="ar-IQ"/>
        </w:rPr>
        <w:t xml:space="preserve"> </w:t>
      </w:r>
      <w:r w:rsidRPr="00D62984">
        <w:rPr>
          <w:rFonts w:ascii="Dubai" w:hAnsi="Dubai" w:cs="GE SS Text Light" w:hint="eastAsia"/>
          <w:szCs w:val="24"/>
          <w:rtl/>
          <w:lang w:bidi="ar-IQ"/>
        </w:rPr>
        <w:t>البحرية</w:t>
      </w:r>
      <w:r w:rsidRPr="00D62984">
        <w:rPr>
          <w:rFonts w:ascii="Dubai" w:hAnsi="Dubai" w:cs="GE SS Text Light"/>
          <w:szCs w:val="24"/>
          <w:rtl/>
          <w:lang w:bidi="ar-IQ"/>
        </w:rPr>
        <w:t xml:space="preserve"> 4 </w:t>
      </w:r>
      <w:r w:rsidRPr="00D62984">
        <w:rPr>
          <w:rFonts w:ascii="Dubai" w:hAnsi="Dubai" w:cs="GE SS Text Light" w:hint="eastAsia"/>
          <w:szCs w:val="24"/>
          <w:rtl/>
          <w:lang w:bidi="ar-IQ"/>
        </w:rPr>
        <w:t>و</w:t>
      </w:r>
      <w:r w:rsidRPr="00D62984">
        <w:rPr>
          <w:rFonts w:ascii="Dubai" w:hAnsi="Dubai" w:cs="GE SS Text Light"/>
          <w:szCs w:val="24"/>
          <w:rtl/>
          <w:lang w:bidi="ar-IQ"/>
        </w:rPr>
        <w:t xml:space="preserve"> 5</w:t>
      </w:r>
    </w:p>
    <w:p w14:paraId="47DB1142" w14:textId="2BE0C5E3" w:rsidR="00A83D1A" w:rsidRPr="00D62984" w:rsidRDefault="00A83D1A" w:rsidP="004E6E9E">
      <w:pPr>
        <w:pStyle w:val="ListParagraph"/>
        <w:numPr>
          <w:ilvl w:val="0"/>
          <w:numId w:val="17"/>
        </w:numPr>
        <w:tabs>
          <w:tab w:val="right" w:pos="7776"/>
        </w:tabs>
        <w:bidi/>
        <w:spacing w:before="0" w:line="240" w:lineRule="auto"/>
        <w:ind w:left="666"/>
        <w:jc w:val="both"/>
        <w:rPr>
          <w:rFonts w:ascii="Dubai" w:hAnsi="Dubai" w:cs="GE SS Text Light"/>
          <w:szCs w:val="24"/>
          <w:lang w:bidi="ar-IQ"/>
        </w:rPr>
      </w:pPr>
      <w:r w:rsidRPr="00D62984">
        <w:rPr>
          <w:rFonts w:ascii="Dubai" w:hAnsi="Dubai" w:cs="GE SS Text Light" w:hint="eastAsia"/>
          <w:szCs w:val="24"/>
          <w:rtl/>
          <w:lang w:bidi="ar-IQ"/>
        </w:rPr>
        <w:t>النهروان</w:t>
      </w:r>
    </w:p>
    <w:p w14:paraId="4E190ADD" w14:textId="44146CC2" w:rsidR="00A83D1A" w:rsidRPr="00D62984" w:rsidRDefault="00A83D1A" w:rsidP="004E6E9E">
      <w:pPr>
        <w:pStyle w:val="ListParagraph"/>
        <w:numPr>
          <w:ilvl w:val="0"/>
          <w:numId w:val="17"/>
        </w:numPr>
        <w:tabs>
          <w:tab w:val="right" w:pos="7776"/>
        </w:tabs>
        <w:bidi/>
        <w:spacing w:before="0" w:line="240" w:lineRule="auto"/>
        <w:ind w:left="666"/>
        <w:jc w:val="both"/>
        <w:rPr>
          <w:rFonts w:ascii="Dubai" w:hAnsi="Dubai" w:cs="GE SS Text Light"/>
          <w:szCs w:val="24"/>
          <w:lang w:bidi="ar-IQ"/>
        </w:rPr>
      </w:pPr>
      <w:r w:rsidRPr="00D62984">
        <w:rPr>
          <w:rFonts w:ascii="Dubai" w:hAnsi="Dubai" w:cs="GE SS Text Light" w:hint="eastAsia"/>
          <w:szCs w:val="24"/>
          <w:rtl/>
          <w:lang w:bidi="ar-IQ"/>
        </w:rPr>
        <w:t>بزركان</w:t>
      </w:r>
      <w:r w:rsidRPr="00D62984">
        <w:rPr>
          <w:rFonts w:ascii="Dubai" w:hAnsi="Dubai" w:cs="GE SS Text Light"/>
          <w:szCs w:val="24"/>
          <w:rtl/>
          <w:lang w:bidi="ar-IQ"/>
        </w:rPr>
        <w:t xml:space="preserve"> </w:t>
      </w:r>
      <w:r w:rsidRPr="00D62984">
        <w:rPr>
          <w:rFonts w:ascii="Dubai" w:hAnsi="Dubai" w:cs="GE SS Text Light" w:hint="eastAsia"/>
          <w:szCs w:val="24"/>
          <w:rtl/>
          <w:lang w:bidi="ar-IQ"/>
        </w:rPr>
        <w:t>المحسنة</w:t>
      </w:r>
    </w:p>
    <w:p w14:paraId="5098E0A5" w14:textId="704D7DFC" w:rsidR="00A83D1A" w:rsidRPr="00D62984" w:rsidRDefault="00A83D1A" w:rsidP="004E6E9E">
      <w:pPr>
        <w:pStyle w:val="ListParagraph"/>
        <w:numPr>
          <w:ilvl w:val="0"/>
          <w:numId w:val="17"/>
        </w:numPr>
        <w:tabs>
          <w:tab w:val="right" w:pos="7776"/>
        </w:tabs>
        <w:bidi/>
        <w:spacing w:before="0" w:line="240" w:lineRule="auto"/>
        <w:ind w:left="666"/>
        <w:jc w:val="both"/>
        <w:rPr>
          <w:rFonts w:ascii="Dubai" w:hAnsi="Dubai" w:cs="GE SS Text Light"/>
          <w:szCs w:val="24"/>
          <w:lang w:bidi="ar-IQ"/>
        </w:rPr>
      </w:pPr>
      <w:r w:rsidRPr="00D62984">
        <w:rPr>
          <w:rFonts w:ascii="Dubai" w:hAnsi="Dubai" w:cs="GE SS Text Light" w:hint="eastAsia"/>
          <w:szCs w:val="24"/>
          <w:rtl/>
          <w:lang w:bidi="ar-IQ"/>
        </w:rPr>
        <w:t>تجهيز</w:t>
      </w:r>
      <w:r w:rsidRPr="00D62984">
        <w:rPr>
          <w:rFonts w:ascii="Dubai" w:hAnsi="Dubai" w:cs="GE SS Text Light"/>
          <w:szCs w:val="24"/>
          <w:rtl/>
          <w:lang w:bidi="ar-IQ"/>
        </w:rPr>
        <w:t xml:space="preserve"> </w:t>
      </w:r>
      <w:r w:rsidRPr="00D62984">
        <w:rPr>
          <w:rFonts w:ascii="Dubai" w:hAnsi="Dubai" w:cs="GE SS Text Light" w:hint="eastAsia"/>
          <w:szCs w:val="24"/>
          <w:rtl/>
          <w:lang w:bidi="ar-IQ"/>
        </w:rPr>
        <w:t>الماء</w:t>
      </w:r>
      <w:r w:rsidRPr="00D62984">
        <w:rPr>
          <w:rFonts w:ascii="Dubai" w:hAnsi="Dubai" w:cs="GE SS Text Light"/>
          <w:szCs w:val="24"/>
          <w:rtl/>
          <w:lang w:bidi="ar-IQ"/>
        </w:rPr>
        <w:t xml:space="preserve"> </w:t>
      </w:r>
      <w:r w:rsidRPr="00D62984">
        <w:rPr>
          <w:rFonts w:ascii="Dubai" w:hAnsi="Dubai" w:cs="GE SS Text Light" w:hint="eastAsia"/>
          <w:szCs w:val="24"/>
          <w:rtl/>
          <w:lang w:bidi="ar-IQ"/>
        </w:rPr>
        <w:t>المكمني</w:t>
      </w:r>
      <w:r w:rsidRPr="00D62984">
        <w:rPr>
          <w:rFonts w:ascii="Dubai" w:hAnsi="Dubai" w:cs="GE SS Text Light"/>
          <w:szCs w:val="24"/>
          <w:rtl/>
          <w:lang w:bidi="ar-IQ"/>
        </w:rPr>
        <w:t xml:space="preserve"> </w:t>
      </w:r>
      <w:r w:rsidRPr="00D62984">
        <w:rPr>
          <w:rFonts w:ascii="Dubai" w:hAnsi="Dubai" w:cs="GE SS Text Light" w:hint="eastAsia"/>
          <w:szCs w:val="24"/>
          <w:rtl/>
          <w:lang w:bidi="ar-IQ"/>
        </w:rPr>
        <w:t>لحقل</w:t>
      </w:r>
      <w:r w:rsidRPr="00D62984">
        <w:rPr>
          <w:rFonts w:ascii="Dubai" w:hAnsi="Dubai" w:cs="GE SS Text Light"/>
          <w:szCs w:val="24"/>
          <w:rtl/>
          <w:lang w:bidi="ar-IQ"/>
        </w:rPr>
        <w:t xml:space="preserve"> </w:t>
      </w:r>
      <w:r w:rsidRPr="00D62984">
        <w:rPr>
          <w:rFonts w:ascii="Dubai" w:hAnsi="Dubai" w:cs="GE SS Text Light" w:hint="eastAsia"/>
          <w:szCs w:val="24"/>
          <w:rtl/>
          <w:lang w:bidi="ar-IQ"/>
        </w:rPr>
        <w:t>الرميلة</w:t>
      </w:r>
    </w:p>
    <w:p w14:paraId="2B0E4F1A" w14:textId="4B96E8A8" w:rsidR="00A83D1A" w:rsidRPr="00D62984" w:rsidRDefault="00A83D1A" w:rsidP="004E6E9E">
      <w:pPr>
        <w:pStyle w:val="ListParagraph"/>
        <w:numPr>
          <w:ilvl w:val="0"/>
          <w:numId w:val="17"/>
        </w:numPr>
        <w:tabs>
          <w:tab w:val="right" w:pos="7776"/>
        </w:tabs>
        <w:bidi/>
        <w:spacing w:before="0" w:line="240" w:lineRule="auto"/>
        <w:ind w:left="666"/>
        <w:jc w:val="both"/>
        <w:rPr>
          <w:rFonts w:ascii="Dubai" w:hAnsi="Dubai" w:cs="GE SS Text Light"/>
          <w:szCs w:val="24"/>
          <w:lang w:bidi="ar-IQ"/>
        </w:rPr>
      </w:pPr>
      <w:r w:rsidRPr="00D62984">
        <w:rPr>
          <w:rFonts w:ascii="Dubai" w:hAnsi="Dubai" w:cs="GE SS Text Light" w:hint="eastAsia"/>
          <w:szCs w:val="24"/>
          <w:rtl/>
          <w:lang w:bidi="ar-IQ"/>
        </w:rPr>
        <w:t>تحديد</w:t>
      </w:r>
      <w:r w:rsidRPr="00D62984">
        <w:rPr>
          <w:rFonts w:ascii="Dubai" w:hAnsi="Dubai" w:cs="GE SS Text Light"/>
          <w:szCs w:val="24"/>
          <w:rtl/>
          <w:lang w:bidi="ar-IQ"/>
        </w:rPr>
        <w:t xml:space="preserve"> </w:t>
      </w:r>
      <w:r w:rsidRPr="00D62984">
        <w:rPr>
          <w:rFonts w:ascii="Dubai" w:hAnsi="Dubai" w:cs="GE SS Text Light" w:hint="eastAsia"/>
          <w:szCs w:val="24"/>
          <w:rtl/>
          <w:lang w:bidi="ar-IQ"/>
        </w:rPr>
        <w:t>النطاق</w:t>
      </w:r>
      <w:r w:rsidRPr="00D62984">
        <w:rPr>
          <w:rFonts w:ascii="Dubai" w:hAnsi="Dubai" w:cs="GE SS Text Light"/>
          <w:szCs w:val="24"/>
          <w:rtl/>
          <w:lang w:bidi="ar-IQ"/>
        </w:rPr>
        <w:t xml:space="preserve"> </w:t>
      </w:r>
      <w:r w:rsidRPr="00D62984">
        <w:rPr>
          <w:rFonts w:ascii="Dubai" w:hAnsi="Dubai" w:cs="GE SS Text Light" w:hint="eastAsia"/>
          <w:szCs w:val="24"/>
          <w:rtl/>
          <w:lang w:bidi="ar-IQ"/>
        </w:rPr>
        <w:t>ل</w:t>
      </w:r>
      <w:r w:rsidRPr="00D62984">
        <w:rPr>
          <w:rFonts w:ascii="Dubai" w:hAnsi="Dubai" w:cs="GE SS Text Light" w:hint="cs"/>
          <w:szCs w:val="24"/>
          <w:rtl/>
          <w:lang w:bidi="ar-IQ"/>
        </w:rPr>
        <w:t>أ</w:t>
      </w:r>
      <w:r w:rsidRPr="00D62984">
        <w:rPr>
          <w:rFonts w:ascii="Dubai" w:hAnsi="Dubai" w:cs="GE SS Text Light" w:hint="eastAsia"/>
          <w:szCs w:val="24"/>
          <w:rtl/>
          <w:lang w:bidi="ar-IQ"/>
        </w:rPr>
        <w:t>نابيب</w:t>
      </w:r>
      <w:r w:rsidRPr="00D62984">
        <w:rPr>
          <w:rFonts w:ascii="Dubai" w:hAnsi="Dubai" w:cs="GE SS Text Light"/>
          <w:szCs w:val="24"/>
          <w:rtl/>
          <w:lang w:bidi="ar-IQ"/>
        </w:rPr>
        <w:t xml:space="preserve"> </w:t>
      </w:r>
      <w:r w:rsidRPr="00D62984">
        <w:rPr>
          <w:rFonts w:ascii="Dubai" w:hAnsi="Dubai" w:cs="GE SS Text Light" w:hint="eastAsia"/>
          <w:szCs w:val="24"/>
          <w:rtl/>
          <w:lang w:bidi="ar-IQ"/>
        </w:rPr>
        <w:t>طوبة</w:t>
      </w:r>
      <w:r w:rsidRPr="00D62984">
        <w:rPr>
          <w:rFonts w:ascii="Dubai" w:hAnsi="Dubai" w:cs="GE SS Text Light"/>
          <w:szCs w:val="24"/>
          <w:rtl/>
          <w:lang w:bidi="ar-IQ"/>
        </w:rPr>
        <w:t xml:space="preserve"> </w:t>
      </w:r>
      <w:r w:rsidRPr="00D62984">
        <w:rPr>
          <w:rFonts w:ascii="Dubai" w:hAnsi="Dubai" w:cs="GE SS Text Light" w:hint="eastAsia"/>
          <w:szCs w:val="24"/>
          <w:rtl/>
          <w:lang w:bidi="ar-IQ"/>
        </w:rPr>
        <w:t>الفاو</w:t>
      </w:r>
    </w:p>
    <w:p w14:paraId="07A45494" w14:textId="066859FD" w:rsidR="00A83D1A" w:rsidRPr="00D62984" w:rsidRDefault="00A83D1A" w:rsidP="004E6E9E">
      <w:pPr>
        <w:pStyle w:val="ListParagraph"/>
        <w:numPr>
          <w:ilvl w:val="0"/>
          <w:numId w:val="17"/>
        </w:numPr>
        <w:tabs>
          <w:tab w:val="right" w:pos="7776"/>
        </w:tabs>
        <w:bidi/>
        <w:spacing w:before="0" w:line="240" w:lineRule="auto"/>
        <w:ind w:left="666"/>
        <w:jc w:val="both"/>
        <w:rPr>
          <w:rFonts w:ascii="Dubai" w:hAnsi="Dubai" w:cs="GE SS Text Light"/>
          <w:szCs w:val="24"/>
          <w:lang w:bidi="ar-IQ"/>
        </w:rPr>
      </w:pPr>
      <w:r w:rsidRPr="00D62984">
        <w:rPr>
          <w:rFonts w:ascii="Dubai" w:hAnsi="Dubai" w:cs="GE SS Text Light" w:hint="eastAsia"/>
          <w:szCs w:val="24"/>
          <w:rtl/>
          <w:lang w:bidi="ar-IQ"/>
        </w:rPr>
        <w:t>حقل</w:t>
      </w:r>
      <w:r w:rsidRPr="00D62984">
        <w:rPr>
          <w:rFonts w:ascii="Dubai" w:hAnsi="Dubai" w:cs="GE SS Text Light"/>
          <w:szCs w:val="24"/>
          <w:rtl/>
          <w:lang w:bidi="ar-IQ"/>
        </w:rPr>
        <w:t xml:space="preserve"> </w:t>
      </w:r>
      <w:r w:rsidRPr="00D62984">
        <w:rPr>
          <w:rFonts w:ascii="Dubai" w:hAnsi="Dubai" w:cs="GE SS Text Light" w:hint="eastAsia"/>
          <w:szCs w:val="24"/>
          <w:rtl/>
          <w:lang w:bidi="ar-IQ"/>
        </w:rPr>
        <w:t>السييبة</w:t>
      </w:r>
    </w:p>
    <w:p w14:paraId="769546F9" w14:textId="0BA77201" w:rsidR="00A83D1A" w:rsidRPr="00D62984" w:rsidRDefault="00A83D1A" w:rsidP="004E6E9E">
      <w:pPr>
        <w:pStyle w:val="ListParagraph"/>
        <w:numPr>
          <w:ilvl w:val="0"/>
          <w:numId w:val="17"/>
        </w:numPr>
        <w:tabs>
          <w:tab w:val="right" w:pos="7776"/>
        </w:tabs>
        <w:bidi/>
        <w:spacing w:before="0" w:line="240" w:lineRule="auto"/>
        <w:ind w:left="666"/>
        <w:jc w:val="both"/>
        <w:rPr>
          <w:rFonts w:ascii="Dubai" w:hAnsi="Dubai" w:cs="GE SS Text Light"/>
          <w:szCs w:val="24"/>
          <w:lang w:bidi="ar-IQ"/>
        </w:rPr>
      </w:pPr>
      <w:r w:rsidRPr="00D62984">
        <w:rPr>
          <w:rFonts w:ascii="Dubai" w:hAnsi="Dubai" w:cs="GE SS Text Light" w:hint="eastAsia"/>
          <w:szCs w:val="24"/>
          <w:rtl/>
          <w:lang w:bidi="ar-IQ"/>
        </w:rPr>
        <w:t>حقل</w:t>
      </w:r>
      <w:r w:rsidRPr="00D62984">
        <w:rPr>
          <w:rFonts w:ascii="Dubai" w:hAnsi="Dubai" w:cs="GE SS Text Light"/>
          <w:szCs w:val="24"/>
          <w:rtl/>
          <w:lang w:bidi="ar-IQ"/>
        </w:rPr>
        <w:t xml:space="preserve"> </w:t>
      </w:r>
      <w:r w:rsidRPr="00D62984">
        <w:rPr>
          <w:rFonts w:ascii="Dubai" w:hAnsi="Dubai" w:cs="GE SS Text Light" w:hint="eastAsia"/>
          <w:szCs w:val="24"/>
          <w:rtl/>
          <w:lang w:bidi="ar-IQ"/>
        </w:rPr>
        <w:t>الغراف</w:t>
      </w:r>
    </w:p>
    <w:p w14:paraId="2A7CA31B" w14:textId="7962E776" w:rsidR="00A83D1A" w:rsidRPr="00D62984" w:rsidRDefault="00CA1B02" w:rsidP="004E6E9E">
      <w:pPr>
        <w:pStyle w:val="ListParagraph"/>
        <w:numPr>
          <w:ilvl w:val="0"/>
          <w:numId w:val="17"/>
        </w:numPr>
        <w:tabs>
          <w:tab w:val="right" w:pos="7776"/>
        </w:tabs>
        <w:bidi/>
        <w:spacing w:before="0" w:line="240" w:lineRule="auto"/>
        <w:ind w:left="666"/>
        <w:jc w:val="both"/>
        <w:rPr>
          <w:rFonts w:ascii="Dubai" w:hAnsi="Dubai" w:cs="GE SS Text Light"/>
          <w:szCs w:val="24"/>
          <w:lang w:bidi="ar-IQ"/>
        </w:rPr>
      </w:pPr>
      <w:r w:rsidRPr="00D62984">
        <w:rPr>
          <w:rFonts w:ascii="Dubai" w:hAnsi="Dubai" w:cs="GE SS Text Light" w:hint="cs"/>
          <w:szCs w:val="24"/>
          <w:rtl/>
          <w:lang w:bidi="ar-IQ"/>
        </w:rPr>
        <w:t>ا</w:t>
      </w:r>
      <w:r w:rsidR="00A83D1A" w:rsidRPr="00D62984">
        <w:rPr>
          <w:rFonts w:ascii="Dubai" w:hAnsi="Dubai" w:cs="GE SS Text Light" w:hint="eastAsia"/>
          <w:szCs w:val="24"/>
          <w:rtl/>
          <w:lang w:bidi="ar-IQ"/>
        </w:rPr>
        <w:t>لرقعة</w:t>
      </w:r>
      <w:r w:rsidR="00A83D1A" w:rsidRPr="00D62984">
        <w:rPr>
          <w:rFonts w:ascii="Dubai" w:hAnsi="Dubai" w:cs="GE SS Text Light"/>
          <w:szCs w:val="24"/>
          <w:rtl/>
          <w:lang w:bidi="ar-IQ"/>
        </w:rPr>
        <w:t xml:space="preserve"> 12</w:t>
      </w:r>
    </w:p>
    <w:p w14:paraId="1400C760" w14:textId="311382D5" w:rsidR="00A83D1A" w:rsidRPr="00D62984" w:rsidRDefault="00CA1B02" w:rsidP="004E6E9E">
      <w:pPr>
        <w:pStyle w:val="ListParagraph"/>
        <w:numPr>
          <w:ilvl w:val="0"/>
          <w:numId w:val="17"/>
        </w:numPr>
        <w:tabs>
          <w:tab w:val="right" w:pos="7776"/>
        </w:tabs>
        <w:bidi/>
        <w:spacing w:before="0" w:line="240" w:lineRule="auto"/>
        <w:ind w:left="666"/>
        <w:jc w:val="both"/>
        <w:rPr>
          <w:rFonts w:ascii="Dubai" w:hAnsi="Dubai" w:cs="GE SS Text Light"/>
          <w:szCs w:val="24"/>
          <w:lang w:bidi="ar-IQ"/>
        </w:rPr>
      </w:pPr>
      <w:r w:rsidRPr="00D62984">
        <w:rPr>
          <w:rFonts w:ascii="Dubai" w:hAnsi="Dubai" w:cs="GE SS Text Light" w:hint="cs"/>
          <w:szCs w:val="24"/>
          <w:rtl/>
          <w:lang w:bidi="ar-IQ"/>
        </w:rPr>
        <w:t>ا</w:t>
      </w:r>
      <w:r w:rsidR="00A83D1A" w:rsidRPr="00D62984">
        <w:rPr>
          <w:rFonts w:ascii="Dubai" w:hAnsi="Dubai" w:cs="GE SS Text Light" w:hint="eastAsia"/>
          <w:szCs w:val="24"/>
          <w:rtl/>
          <w:lang w:bidi="ar-IQ"/>
        </w:rPr>
        <w:t>لرقعة</w:t>
      </w:r>
      <w:r w:rsidR="00A83D1A" w:rsidRPr="00D62984">
        <w:rPr>
          <w:rFonts w:ascii="Dubai" w:hAnsi="Dubai" w:cs="GE SS Text Light"/>
          <w:szCs w:val="24"/>
          <w:rtl/>
          <w:lang w:bidi="ar-IQ"/>
        </w:rPr>
        <w:t xml:space="preserve"> </w:t>
      </w:r>
      <w:r w:rsidR="00A83D1A" w:rsidRPr="00D62984">
        <w:rPr>
          <w:rFonts w:ascii="Dubai" w:hAnsi="Dubai" w:cs="GE SS Text Light" w:hint="eastAsia"/>
          <w:szCs w:val="24"/>
          <w:rtl/>
          <w:lang w:bidi="ar-IQ"/>
        </w:rPr>
        <w:t>التاسعة</w:t>
      </w:r>
    </w:p>
    <w:p w14:paraId="1842A70B" w14:textId="071B6371" w:rsidR="00A83D1A" w:rsidRPr="00D62984" w:rsidRDefault="00A83D1A" w:rsidP="004E6E9E">
      <w:pPr>
        <w:pStyle w:val="ListParagraph"/>
        <w:numPr>
          <w:ilvl w:val="0"/>
          <w:numId w:val="17"/>
        </w:numPr>
        <w:tabs>
          <w:tab w:val="right" w:pos="7776"/>
        </w:tabs>
        <w:bidi/>
        <w:spacing w:before="0" w:line="240" w:lineRule="auto"/>
        <w:ind w:left="666"/>
        <w:jc w:val="both"/>
        <w:rPr>
          <w:rFonts w:ascii="Dubai" w:hAnsi="Dubai" w:cs="GE SS Text Light"/>
          <w:szCs w:val="24"/>
          <w:lang w:bidi="ar-IQ"/>
        </w:rPr>
      </w:pPr>
      <w:r w:rsidRPr="00D62984">
        <w:rPr>
          <w:rFonts w:ascii="Dubai" w:hAnsi="Dubai" w:cs="GE SS Text Light" w:hint="eastAsia"/>
          <w:szCs w:val="24"/>
          <w:rtl/>
          <w:lang w:bidi="ar-IQ"/>
        </w:rPr>
        <w:t>ماء</w:t>
      </w:r>
      <w:r w:rsidRPr="00D62984">
        <w:rPr>
          <w:rFonts w:ascii="Dubai" w:hAnsi="Dubai" w:cs="GE SS Text Light"/>
          <w:szCs w:val="24"/>
          <w:rtl/>
          <w:lang w:bidi="ar-IQ"/>
        </w:rPr>
        <w:t xml:space="preserve"> </w:t>
      </w:r>
      <w:r w:rsidRPr="00D62984">
        <w:rPr>
          <w:rFonts w:ascii="Dubai" w:hAnsi="Dubai" w:cs="GE SS Text Light" w:hint="eastAsia"/>
          <w:szCs w:val="24"/>
          <w:rtl/>
          <w:lang w:bidi="ar-IQ"/>
        </w:rPr>
        <w:t>البحر</w:t>
      </w:r>
      <w:r w:rsidRPr="00D62984">
        <w:rPr>
          <w:rFonts w:ascii="Dubai" w:hAnsi="Dubai" w:cs="GE SS Text Light"/>
          <w:szCs w:val="24"/>
          <w:rtl/>
          <w:lang w:bidi="ar-IQ"/>
        </w:rPr>
        <w:t xml:space="preserve"> </w:t>
      </w:r>
      <w:r w:rsidRPr="00D62984">
        <w:rPr>
          <w:rFonts w:ascii="Dubai" w:hAnsi="Dubai" w:cs="GE SS Text Light" w:hint="eastAsia"/>
          <w:szCs w:val="24"/>
          <w:rtl/>
          <w:lang w:bidi="ar-IQ"/>
        </w:rPr>
        <w:t>المشترك</w:t>
      </w:r>
    </w:p>
    <w:p w14:paraId="2C8F7BBC" w14:textId="77777777" w:rsidR="004E1296" w:rsidRPr="00D62984" w:rsidRDefault="004E1296" w:rsidP="004E1296">
      <w:pPr>
        <w:tabs>
          <w:tab w:val="right" w:pos="7776"/>
        </w:tabs>
        <w:bidi/>
        <w:spacing w:before="0" w:line="240" w:lineRule="auto"/>
        <w:ind w:left="486"/>
        <w:jc w:val="both"/>
        <w:rPr>
          <w:rFonts w:ascii="Dubai" w:hAnsi="Dubai" w:cs="GE SS Text Light"/>
          <w:szCs w:val="24"/>
          <w:rtl/>
          <w:lang w:bidi="ar-IQ"/>
        </w:rPr>
      </w:pPr>
    </w:p>
    <w:p w14:paraId="776EA0D6" w14:textId="6513C36F" w:rsidR="00D6420C" w:rsidRPr="00D62984" w:rsidRDefault="00D6420C" w:rsidP="009C64F9">
      <w:pPr>
        <w:tabs>
          <w:tab w:val="right" w:pos="7776"/>
        </w:tabs>
        <w:bidi/>
        <w:spacing w:before="0" w:line="240" w:lineRule="auto"/>
        <w:ind w:left="36"/>
        <w:jc w:val="both"/>
        <w:rPr>
          <w:rFonts w:ascii="Dubai" w:hAnsi="Dubai" w:cs="GE SS Text Light"/>
          <w:szCs w:val="24"/>
          <w:rtl/>
          <w:lang w:bidi="ar-IQ"/>
        </w:rPr>
      </w:pPr>
      <w:r w:rsidRPr="00D62984">
        <w:rPr>
          <w:rFonts w:ascii="Dubai" w:hAnsi="Dubai" w:cs="GE SS Text Light"/>
          <w:szCs w:val="24"/>
          <w:rtl/>
          <w:lang w:bidi="ar-IQ"/>
        </w:rPr>
        <w:t xml:space="preserve">واحدة من أهم التحديات البيئية بما يخص القطاع الإستخراجي بدرجة أولى هي حرق الغاز المصاحب للنفط المستخرج، حيث قام العراق بتنفيذ عدة مشاريع لقليل حرق الغاز المصاحب للنفط، </w:t>
      </w:r>
      <w:r w:rsidR="00937172" w:rsidRPr="00D62984">
        <w:rPr>
          <w:rFonts w:ascii="Dubai" w:hAnsi="Dubai" w:cs="GE SS Text Light" w:hint="cs"/>
          <w:szCs w:val="24"/>
          <w:rtl/>
          <w:lang w:bidi="ar-IQ"/>
        </w:rPr>
        <w:t xml:space="preserve">حيث أعدت وزارة النفط </w:t>
      </w:r>
      <w:r w:rsidR="00937172" w:rsidRPr="00D62984">
        <w:rPr>
          <w:rFonts w:ascii="Times New Roman" w:hAnsi="Times New Roman" w:cs="Times New Roman" w:hint="cs"/>
          <w:szCs w:val="24"/>
          <w:rtl/>
          <w:lang w:bidi="ar-IQ"/>
        </w:rPr>
        <w:t>–</w:t>
      </w:r>
      <w:r w:rsidR="00937172" w:rsidRPr="00D62984">
        <w:rPr>
          <w:rFonts w:ascii="Dubai" w:hAnsi="Dubai" w:cs="GE SS Text Light" w:hint="cs"/>
          <w:szCs w:val="24"/>
          <w:rtl/>
          <w:lang w:bidi="ar-IQ"/>
        </w:rPr>
        <w:t xml:space="preserve"> دائرة الدراسات والتخطيط والمتابعة </w:t>
      </w:r>
      <w:r w:rsidR="00937172" w:rsidRPr="00D62984">
        <w:rPr>
          <w:rFonts w:ascii="Times New Roman" w:hAnsi="Times New Roman" w:cs="Times New Roman" w:hint="cs"/>
          <w:szCs w:val="24"/>
          <w:rtl/>
          <w:lang w:bidi="ar-IQ"/>
        </w:rPr>
        <w:t>–</w:t>
      </w:r>
      <w:r w:rsidR="00937172" w:rsidRPr="00D62984">
        <w:rPr>
          <w:rFonts w:ascii="Dubai" w:hAnsi="Dubai" w:cs="GE SS Text Light" w:hint="cs"/>
          <w:szCs w:val="24"/>
          <w:rtl/>
          <w:lang w:bidi="ar-IQ"/>
        </w:rPr>
        <w:t xml:space="preserve"> قسم دراسات الغاز تقرير حول أهم المشاريع المنجزة وقيد التنفيذ للحد من حرق الغاز كالتالي:</w:t>
      </w:r>
    </w:p>
    <w:p w14:paraId="57E2A4DC" w14:textId="77777777" w:rsidR="00937172" w:rsidRPr="00D62984" w:rsidRDefault="00937172" w:rsidP="00937172">
      <w:pPr>
        <w:tabs>
          <w:tab w:val="right" w:pos="7776"/>
        </w:tabs>
        <w:bidi/>
        <w:spacing w:before="0" w:line="240" w:lineRule="auto"/>
        <w:ind w:left="486"/>
        <w:jc w:val="both"/>
        <w:rPr>
          <w:rFonts w:ascii="Dubai" w:hAnsi="Dubai" w:cs="GE SS Text Light"/>
          <w:szCs w:val="24"/>
          <w:rtl/>
          <w:lang w:bidi="ar-IQ"/>
        </w:rPr>
      </w:pPr>
    </w:p>
    <w:p w14:paraId="7F50C9F7" w14:textId="357576FB" w:rsidR="00937172" w:rsidRPr="00D62984" w:rsidRDefault="00937172" w:rsidP="004E6E9E">
      <w:pPr>
        <w:pStyle w:val="ListParagraph"/>
        <w:numPr>
          <w:ilvl w:val="0"/>
          <w:numId w:val="20"/>
        </w:numPr>
        <w:tabs>
          <w:tab w:val="right" w:pos="7776"/>
        </w:tabs>
        <w:bidi/>
        <w:spacing w:before="0" w:line="240" w:lineRule="auto"/>
        <w:ind w:left="666"/>
        <w:jc w:val="both"/>
        <w:rPr>
          <w:rFonts w:ascii="Dubai" w:hAnsi="Dubai" w:cs="GE SS Text Light"/>
          <w:szCs w:val="24"/>
          <w:rtl/>
          <w:lang w:bidi="ar-IQ"/>
        </w:rPr>
      </w:pPr>
      <w:r w:rsidRPr="00D62984">
        <w:rPr>
          <w:rFonts w:ascii="Dubai" w:hAnsi="Dubai" w:cs="GE SS Text Light"/>
          <w:b/>
          <w:bCs/>
          <w:szCs w:val="24"/>
          <w:rtl/>
          <w:lang w:bidi="ar-LB"/>
        </w:rPr>
        <w:t>مشاريع استثمار الغاز المصاحب التي تم انجازها</w:t>
      </w:r>
    </w:p>
    <w:p w14:paraId="10AA1375" w14:textId="77777777" w:rsidR="00937172" w:rsidRPr="00D62984" w:rsidRDefault="00937172" w:rsidP="004E6E9E">
      <w:pPr>
        <w:pStyle w:val="ListParagraph"/>
        <w:numPr>
          <w:ilvl w:val="0"/>
          <w:numId w:val="21"/>
        </w:numPr>
        <w:bidi/>
        <w:spacing w:before="0" w:after="160" w:line="240" w:lineRule="auto"/>
        <w:ind w:left="1116"/>
        <w:jc w:val="both"/>
        <w:rPr>
          <w:rFonts w:ascii="Dubai" w:hAnsi="Dubai" w:cs="GE SS Text Light"/>
          <w:b/>
          <w:bCs/>
          <w:szCs w:val="24"/>
          <w:lang w:bidi="ar-LB"/>
        </w:rPr>
      </w:pPr>
      <w:r w:rsidRPr="00D62984">
        <w:rPr>
          <w:rFonts w:ascii="Dubai" w:hAnsi="Dubai" w:cs="GE SS Text Light"/>
          <w:szCs w:val="24"/>
          <w:rtl/>
          <w:lang w:bidi="ar-LB"/>
        </w:rPr>
        <w:t xml:space="preserve">مشروع غاز البصرة الجديد المرحلة الاولى لاستثمار </w:t>
      </w:r>
      <w:r w:rsidRPr="00D62984">
        <w:rPr>
          <w:rFonts w:ascii="Dubai" w:hAnsi="Dubai" w:cs="GE SS Text Light"/>
          <w:szCs w:val="24"/>
          <w:rtl/>
        </w:rPr>
        <w:t>٢٠٠ مقمق</w:t>
      </w:r>
      <w:r w:rsidRPr="00D62984">
        <w:rPr>
          <w:rFonts w:ascii="Dubai" w:hAnsi="Dubai" w:cs="GE SS Text Light"/>
          <w:szCs w:val="24"/>
        </w:rPr>
        <w:t>/</w:t>
      </w:r>
      <w:r w:rsidRPr="00D62984">
        <w:rPr>
          <w:rFonts w:ascii="Dubai" w:hAnsi="Dubai" w:cs="GE SS Text Light"/>
          <w:szCs w:val="24"/>
          <w:rtl/>
          <w:lang w:bidi="ar-LB"/>
        </w:rPr>
        <w:t xml:space="preserve">ي والذي دخل في العمل في شهر حزيران </w:t>
      </w:r>
      <w:r w:rsidRPr="00D62984">
        <w:rPr>
          <w:rFonts w:ascii="Dubai" w:hAnsi="Dubai" w:cs="GE SS Text Light"/>
          <w:szCs w:val="24"/>
          <w:rtl/>
        </w:rPr>
        <w:t>٢٠٢٤.</w:t>
      </w:r>
    </w:p>
    <w:p w14:paraId="67B92E11" w14:textId="77777777" w:rsidR="00937172" w:rsidRPr="00D62984" w:rsidRDefault="00937172" w:rsidP="004E6E9E">
      <w:pPr>
        <w:pStyle w:val="ListParagraph"/>
        <w:numPr>
          <w:ilvl w:val="0"/>
          <w:numId w:val="21"/>
        </w:numPr>
        <w:bidi/>
        <w:spacing w:before="0" w:after="160" w:line="240" w:lineRule="auto"/>
        <w:ind w:left="1116"/>
        <w:jc w:val="both"/>
        <w:rPr>
          <w:rFonts w:ascii="Dubai" w:hAnsi="Dubai" w:cs="GE SS Text Light"/>
          <w:b/>
          <w:bCs/>
          <w:szCs w:val="24"/>
          <w:lang w:bidi="ar-LB"/>
        </w:rPr>
      </w:pPr>
      <w:r w:rsidRPr="00D62984">
        <w:rPr>
          <w:rFonts w:ascii="Dubai" w:hAnsi="Dubai" w:cs="GE SS Text Light"/>
          <w:szCs w:val="24"/>
          <w:rtl/>
        </w:rPr>
        <w:t>مشروع استثمار غاز الحلفاية بطاقة ٣٠٠ مقمق</w:t>
      </w:r>
      <w:r w:rsidRPr="00D62984">
        <w:rPr>
          <w:rFonts w:ascii="Dubai" w:hAnsi="Dubai" w:cs="GE SS Text Light"/>
          <w:szCs w:val="24"/>
        </w:rPr>
        <w:t>/</w:t>
      </w:r>
      <w:r w:rsidRPr="00D62984">
        <w:rPr>
          <w:rFonts w:ascii="Dubai" w:hAnsi="Dubai" w:cs="GE SS Text Light"/>
          <w:szCs w:val="24"/>
          <w:rtl/>
          <w:lang w:bidi="ar-LB"/>
        </w:rPr>
        <w:t xml:space="preserve">ي والذي دخل في العمل شهر حزيران </w:t>
      </w:r>
      <w:r w:rsidRPr="00D62984">
        <w:rPr>
          <w:rFonts w:ascii="Dubai" w:hAnsi="Dubai" w:cs="GE SS Text Light"/>
          <w:szCs w:val="24"/>
          <w:rtl/>
        </w:rPr>
        <w:t>٢٠٢٤.</w:t>
      </w:r>
    </w:p>
    <w:p w14:paraId="462935B7" w14:textId="77777777" w:rsidR="00937172" w:rsidRPr="00D62984" w:rsidRDefault="00937172" w:rsidP="004E6E9E">
      <w:pPr>
        <w:pStyle w:val="ListParagraph"/>
        <w:numPr>
          <w:ilvl w:val="0"/>
          <w:numId w:val="21"/>
        </w:numPr>
        <w:bidi/>
        <w:spacing w:before="0" w:after="160" w:line="240" w:lineRule="auto"/>
        <w:ind w:left="1116"/>
        <w:jc w:val="both"/>
        <w:rPr>
          <w:rFonts w:ascii="Dubai" w:hAnsi="Dubai" w:cs="GE SS Text Light"/>
          <w:b/>
          <w:bCs/>
          <w:szCs w:val="24"/>
          <w:lang w:bidi="ar-LB"/>
        </w:rPr>
      </w:pPr>
      <w:r w:rsidRPr="00D62984">
        <w:rPr>
          <w:rFonts w:ascii="Dubai" w:hAnsi="Dubai" w:cs="GE SS Text Light"/>
          <w:szCs w:val="24"/>
          <w:rtl/>
        </w:rPr>
        <w:t>تشغيل كابسات الغاز في حقل شرقي بغداد-الراشدية وايصال الغاز الى محطة كهرباء التاجي وايقاف الحرق في الحقل المذكور.</w:t>
      </w:r>
    </w:p>
    <w:p w14:paraId="35FE8AC4" w14:textId="77777777" w:rsidR="00937172" w:rsidRPr="00D62984" w:rsidRDefault="00937172" w:rsidP="004E6E9E">
      <w:pPr>
        <w:pStyle w:val="ListParagraph"/>
        <w:numPr>
          <w:ilvl w:val="0"/>
          <w:numId w:val="21"/>
        </w:numPr>
        <w:bidi/>
        <w:spacing w:before="0" w:after="160" w:line="240" w:lineRule="auto"/>
        <w:ind w:left="1116"/>
        <w:jc w:val="both"/>
        <w:rPr>
          <w:rFonts w:ascii="Dubai" w:hAnsi="Dubai" w:cs="GE SS Text Light"/>
          <w:b/>
          <w:bCs/>
          <w:szCs w:val="24"/>
          <w:lang w:bidi="ar-LB"/>
        </w:rPr>
      </w:pPr>
      <w:r w:rsidRPr="00D62984">
        <w:rPr>
          <w:rFonts w:ascii="Dubai" w:hAnsi="Dubai" w:cs="GE SS Text Light"/>
          <w:szCs w:val="24"/>
          <w:rtl/>
        </w:rPr>
        <w:t>مشروع غاز البصرة الجديد المرحلة الثانية لاستثمار ٢٠٠ مقمق</w:t>
      </w:r>
      <w:r w:rsidRPr="00D62984">
        <w:rPr>
          <w:rFonts w:ascii="Dubai" w:hAnsi="Dubai" w:cs="GE SS Text Light"/>
          <w:szCs w:val="24"/>
        </w:rPr>
        <w:t>/</w:t>
      </w:r>
      <w:r w:rsidRPr="00D62984">
        <w:rPr>
          <w:rFonts w:ascii="Dubai" w:hAnsi="Dubai" w:cs="GE SS Text Light"/>
          <w:szCs w:val="24"/>
          <w:rtl/>
          <w:lang w:bidi="ar-LB"/>
        </w:rPr>
        <w:t xml:space="preserve">ي والذي دخل في العمل في شهر حزيران </w:t>
      </w:r>
      <w:r w:rsidRPr="00D62984">
        <w:rPr>
          <w:rFonts w:ascii="Dubai" w:hAnsi="Dubai" w:cs="GE SS Text Light"/>
          <w:szCs w:val="24"/>
          <w:rtl/>
        </w:rPr>
        <w:t>٢٠٢٥.</w:t>
      </w:r>
    </w:p>
    <w:p w14:paraId="011E6084" w14:textId="77777777" w:rsidR="00937172" w:rsidRPr="00D62984" w:rsidRDefault="00937172" w:rsidP="004E6E9E">
      <w:pPr>
        <w:pStyle w:val="ListParagraph"/>
        <w:numPr>
          <w:ilvl w:val="0"/>
          <w:numId w:val="21"/>
        </w:numPr>
        <w:bidi/>
        <w:spacing w:before="0" w:after="160" w:line="240" w:lineRule="auto"/>
        <w:ind w:left="1116"/>
        <w:jc w:val="both"/>
        <w:rPr>
          <w:rFonts w:ascii="Dubai" w:hAnsi="Dubai" w:cs="GE SS Text Light"/>
          <w:b/>
          <w:bCs/>
          <w:szCs w:val="24"/>
          <w:lang w:bidi="ar-LB"/>
        </w:rPr>
      </w:pPr>
      <w:r w:rsidRPr="00D62984">
        <w:rPr>
          <w:rFonts w:ascii="Dubai" w:hAnsi="Dubai" w:cs="GE SS Text Light"/>
          <w:szCs w:val="24"/>
          <w:rtl/>
        </w:rPr>
        <w:t>مشروع استثمار غاز الفيحاء بطاقة ١٣٠ مقمق</w:t>
      </w:r>
      <w:r w:rsidRPr="00D62984">
        <w:rPr>
          <w:rFonts w:ascii="Dubai" w:hAnsi="Dubai" w:cs="GE SS Text Light"/>
          <w:szCs w:val="24"/>
        </w:rPr>
        <w:t>/</w:t>
      </w:r>
      <w:r w:rsidRPr="00D62984">
        <w:rPr>
          <w:rFonts w:ascii="Dubai" w:hAnsi="Dubai" w:cs="GE SS Text Light"/>
          <w:szCs w:val="24"/>
          <w:rtl/>
          <w:lang w:bidi="ar-LB"/>
        </w:rPr>
        <w:t xml:space="preserve">ي والذي دخل في العمل في شهر حزيران </w:t>
      </w:r>
      <w:r w:rsidRPr="00D62984">
        <w:rPr>
          <w:rFonts w:ascii="Dubai" w:hAnsi="Dubai" w:cs="GE SS Text Light"/>
          <w:szCs w:val="24"/>
          <w:rtl/>
        </w:rPr>
        <w:t>٢٠٢٥.</w:t>
      </w:r>
    </w:p>
    <w:p w14:paraId="35256872" w14:textId="77777777" w:rsidR="00937172" w:rsidRPr="00D62984" w:rsidRDefault="00937172" w:rsidP="00937172">
      <w:pPr>
        <w:pStyle w:val="ListParagraph"/>
        <w:bidi/>
        <w:spacing w:line="240" w:lineRule="auto"/>
        <w:ind w:left="846"/>
        <w:jc w:val="both"/>
        <w:rPr>
          <w:rFonts w:ascii="Dubai" w:hAnsi="Dubai" w:cs="GE SS Text Light"/>
          <w:b/>
          <w:bCs/>
          <w:szCs w:val="24"/>
        </w:rPr>
      </w:pPr>
    </w:p>
    <w:p w14:paraId="7C2335BE" w14:textId="289E13A1" w:rsidR="00937172" w:rsidRPr="00D62984" w:rsidRDefault="00937172" w:rsidP="004E6E9E">
      <w:pPr>
        <w:pStyle w:val="ListParagraph"/>
        <w:numPr>
          <w:ilvl w:val="0"/>
          <w:numId w:val="20"/>
        </w:numPr>
        <w:tabs>
          <w:tab w:val="right" w:pos="7776"/>
        </w:tabs>
        <w:bidi/>
        <w:spacing w:before="0" w:line="240" w:lineRule="auto"/>
        <w:ind w:left="666"/>
        <w:jc w:val="both"/>
        <w:rPr>
          <w:rFonts w:ascii="Dubai" w:hAnsi="Dubai" w:cs="GE SS Text Light"/>
          <w:b/>
          <w:bCs/>
          <w:szCs w:val="24"/>
          <w:lang w:bidi="ar-LB"/>
        </w:rPr>
      </w:pPr>
      <w:r w:rsidRPr="00D62984">
        <w:rPr>
          <w:rFonts w:ascii="Dubai" w:hAnsi="Dubai" w:cs="GE SS Text Light"/>
          <w:b/>
          <w:bCs/>
          <w:szCs w:val="24"/>
          <w:rtl/>
          <w:lang w:bidi="ar-LB"/>
        </w:rPr>
        <w:t>مشاريع استثمار الغاز المصاحب قيد التنفيذ:</w:t>
      </w:r>
    </w:p>
    <w:p w14:paraId="4782C74A" w14:textId="77777777" w:rsidR="00937172" w:rsidRPr="00D62984" w:rsidRDefault="00937172" w:rsidP="004E6E9E">
      <w:pPr>
        <w:pStyle w:val="ListParagraph"/>
        <w:numPr>
          <w:ilvl w:val="0"/>
          <w:numId w:val="22"/>
        </w:numPr>
        <w:bidi/>
        <w:spacing w:before="0" w:after="160" w:line="240" w:lineRule="auto"/>
        <w:ind w:left="1116"/>
        <w:jc w:val="both"/>
        <w:rPr>
          <w:rFonts w:ascii="Dubai" w:hAnsi="Dubai" w:cs="GE SS Text Light"/>
          <w:b/>
          <w:bCs/>
          <w:szCs w:val="24"/>
          <w:lang w:bidi="ar-LB"/>
        </w:rPr>
      </w:pPr>
      <w:r w:rsidRPr="00D62984">
        <w:rPr>
          <w:rFonts w:ascii="Dubai" w:hAnsi="Dubai" w:cs="GE SS Text Light"/>
          <w:szCs w:val="24"/>
          <w:rtl/>
          <w:lang w:bidi="ar-LB"/>
        </w:rPr>
        <w:t xml:space="preserve">مشروع استثمار غاز حقلي الناصرية والغراف بطاقة </w:t>
      </w:r>
      <w:r w:rsidRPr="00D62984">
        <w:rPr>
          <w:rFonts w:ascii="Dubai" w:hAnsi="Dubai" w:cs="GE SS Text Light"/>
          <w:szCs w:val="24"/>
          <w:rtl/>
        </w:rPr>
        <w:t>٢٠٠ مقمق</w:t>
      </w:r>
      <w:r w:rsidRPr="00D62984">
        <w:rPr>
          <w:rFonts w:ascii="Dubai" w:hAnsi="Dubai" w:cs="GE SS Text Light"/>
          <w:szCs w:val="24"/>
        </w:rPr>
        <w:t>/</w:t>
      </w:r>
      <w:r w:rsidRPr="00D62984">
        <w:rPr>
          <w:rFonts w:ascii="Dubai" w:hAnsi="Dubai" w:cs="GE SS Text Light"/>
          <w:szCs w:val="24"/>
          <w:rtl/>
          <w:lang w:bidi="ar-LB"/>
        </w:rPr>
        <w:t xml:space="preserve">ي بنسبة انجاز اكثر من </w:t>
      </w:r>
      <w:r w:rsidRPr="00D62984">
        <w:rPr>
          <w:rFonts w:ascii="Dubai" w:hAnsi="Dubai" w:cs="GE SS Text Light"/>
          <w:szCs w:val="24"/>
          <w:rtl/>
        </w:rPr>
        <w:t>٧٠% والمتوقع تدشينه في عام ٢٠٢٦.</w:t>
      </w:r>
    </w:p>
    <w:p w14:paraId="7F243B0B" w14:textId="77777777" w:rsidR="00937172" w:rsidRPr="00D62984" w:rsidRDefault="00937172" w:rsidP="004E6E9E">
      <w:pPr>
        <w:pStyle w:val="ListParagraph"/>
        <w:numPr>
          <w:ilvl w:val="0"/>
          <w:numId w:val="22"/>
        </w:numPr>
        <w:bidi/>
        <w:spacing w:before="0" w:after="160" w:line="240" w:lineRule="auto"/>
        <w:ind w:left="1116"/>
        <w:jc w:val="both"/>
        <w:rPr>
          <w:rFonts w:ascii="Dubai" w:hAnsi="Dubai" w:cs="GE SS Text Light"/>
          <w:b/>
          <w:bCs/>
          <w:szCs w:val="24"/>
          <w:lang w:bidi="ar-LB"/>
        </w:rPr>
      </w:pPr>
      <w:r w:rsidRPr="00D62984">
        <w:rPr>
          <w:rFonts w:ascii="Dubai" w:hAnsi="Dubai" w:cs="GE SS Text Light"/>
          <w:szCs w:val="24"/>
          <w:rtl/>
        </w:rPr>
        <w:t>مشروع ارطاوي المعجل بطاقة ٥٠ مقمق</w:t>
      </w:r>
      <w:r w:rsidRPr="00D62984">
        <w:rPr>
          <w:rFonts w:ascii="Dubai" w:hAnsi="Dubai" w:cs="GE SS Text Light"/>
          <w:szCs w:val="24"/>
        </w:rPr>
        <w:t>/</w:t>
      </w:r>
      <w:r w:rsidRPr="00D62984">
        <w:rPr>
          <w:rFonts w:ascii="Dubai" w:hAnsi="Dubai" w:cs="GE SS Text Light"/>
          <w:szCs w:val="24"/>
          <w:rtl/>
          <w:lang w:bidi="ar-LB"/>
        </w:rPr>
        <w:t xml:space="preserve">ي المتوقع تدشينه عام </w:t>
      </w:r>
      <w:r w:rsidRPr="00D62984">
        <w:rPr>
          <w:rFonts w:ascii="Dubai" w:hAnsi="Dubai" w:cs="GE SS Text Light"/>
          <w:szCs w:val="24"/>
          <w:rtl/>
        </w:rPr>
        <w:t>٢٠٢٦.</w:t>
      </w:r>
    </w:p>
    <w:p w14:paraId="2BFA1B0B" w14:textId="77777777" w:rsidR="00937172" w:rsidRPr="00D62984" w:rsidRDefault="00937172" w:rsidP="004E6E9E">
      <w:pPr>
        <w:pStyle w:val="ListParagraph"/>
        <w:numPr>
          <w:ilvl w:val="0"/>
          <w:numId w:val="22"/>
        </w:numPr>
        <w:bidi/>
        <w:spacing w:before="0" w:after="160" w:line="240" w:lineRule="auto"/>
        <w:ind w:left="1116"/>
        <w:jc w:val="both"/>
        <w:rPr>
          <w:rFonts w:ascii="Dubai" w:hAnsi="Dubai" w:cs="GE SS Text Light"/>
          <w:b/>
          <w:bCs/>
          <w:szCs w:val="24"/>
          <w:lang w:bidi="ar-LB"/>
        </w:rPr>
      </w:pPr>
      <w:r w:rsidRPr="00D62984">
        <w:rPr>
          <w:rFonts w:ascii="Dubai" w:hAnsi="Dubai" w:cs="GE SS Text Light"/>
          <w:szCs w:val="24"/>
          <w:rtl/>
        </w:rPr>
        <w:t>مشروع استثمار غاز حقل شرق بغداد المنطقة الجنوبية المتوقع انجازه في منتصف عام ٢٠٢٦.</w:t>
      </w:r>
    </w:p>
    <w:p w14:paraId="2A8B19D8" w14:textId="77777777" w:rsidR="00937172" w:rsidRPr="00D62984" w:rsidRDefault="00937172" w:rsidP="004E6E9E">
      <w:pPr>
        <w:pStyle w:val="ListParagraph"/>
        <w:numPr>
          <w:ilvl w:val="0"/>
          <w:numId w:val="22"/>
        </w:numPr>
        <w:bidi/>
        <w:spacing w:before="0" w:after="160" w:line="240" w:lineRule="auto"/>
        <w:ind w:left="1116"/>
        <w:jc w:val="both"/>
        <w:rPr>
          <w:rFonts w:ascii="Dubai" w:hAnsi="Dubai" w:cs="GE SS Text Light"/>
          <w:b/>
          <w:bCs/>
          <w:lang w:bidi="ar-LB"/>
        </w:rPr>
      </w:pPr>
      <w:r w:rsidRPr="00D62984">
        <w:rPr>
          <w:rFonts w:ascii="Dubai" w:hAnsi="Dubai" w:cs="GE SS Text Light"/>
          <w:rtl/>
        </w:rPr>
        <w:t>مشروع غاز ارطاوي المركزي والذي يستهدف استثمار الغاز المصاحب من حقول غرب القرنة ٢ ، مجنون ، الصبة ، اللحيس ، طوبة وارطاوي بطاقة ٣٠٠ مقمق</w:t>
      </w:r>
      <w:r w:rsidRPr="00D62984">
        <w:rPr>
          <w:rFonts w:ascii="Dubai" w:hAnsi="Dubai" w:cs="GE SS Text Light"/>
        </w:rPr>
        <w:t>/</w:t>
      </w:r>
      <w:r w:rsidRPr="00D62984">
        <w:rPr>
          <w:rFonts w:ascii="Dubai" w:hAnsi="Dubai" w:cs="GE SS Text Light"/>
          <w:rtl/>
          <w:lang w:bidi="ar-LB"/>
        </w:rPr>
        <w:t xml:space="preserve">ي كمرحلة اولى المتوقع انجازه في بداية عام </w:t>
      </w:r>
      <w:r w:rsidRPr="00D62984">
        <w:rPr>
          <w:rFonts w:ascii="Dubai" w:hAnsi="Dubai" w:cs="GE SS Text Light"/>
          <w:rtl/>
        </w:rPr>
        <w:t>٢٠٢٨ واضافة ٣٠٠ مقمق</w:t>
      </w:r>
      <w:r w:rsidRPr="00D62984">
        <w:rPr>
          <w:rFonts w:ascii="Dubai" w:hAnsi="Dubai" w:cs="GE SS Text Light"/>
        </w:rPr>
        <w:t>/</w:t>
      </w:r>
      <w:r w:rsidRPr="00D62984">
        <w:rPr>
          <w:rFonts w:ascii="Dubai" w:hAnsi="Dubai" w:cs="GE SS Text Light"/>
          <w:rtl/>
          <w:lang w:bidi="ar-LB"/>
        </w:rPr>
        <w:t>ي اخرى كمرحلة ثانية.</w:t>
      </w:r>
    </w:p>
    <w:p w14:paraId="124DA36A" w14:textId="03DF59F7" w:rsidR="00937172" w:rsidRPr="00D62984" w:rsidRDefault="00937172" w:rsidP="004E6E9E">
      <w:pPr>
        <w:pStyle w:val="ListParagraph"/>
        <w:numPr>
          <w:ilvl w:val="0"/>
          <w:numId w:val="22"/>
        </w:numPr>
        <w:bidi/>
        <w:spacing w:before="0" w:after="160" w:line="240" w:lineRule="auto"/>
        <w:ind w:left="1116"/>
        <w:jc w:val="both"/>
        <w:rPr>
          <w:rFonts w:ascii="Dubai" w:hAnsi="Dubai" w:cs="GE SS Text Light"/>
          <w:b/>
          <w:bCs/>
          <w:lang w:bidi="ar-LB"/>
        </w:rPr>
      </w:pPr>
      <w:r w:rsidRPr="00D62984">
        <w:rPr>
          <w:rFonts w:ascii="Dubai" w:hAnsi="Dubai" w:cs="GE SS Text Light"/>
          <w:rtl/>
          <w:lang w:bidi="ar-LB"/>
        </w:rPr>
        <w:t xml:space="preserve">مشروع استثمار غاز حقل بن عمر بطاقة </w:t>
      </w:r>
      <w:r w:rsidRPr="00D62984">
        <w:rPr>
          <w:rFonts w:ascii="Dubai" w:hAnsi="Dubai" w:cs="GE SS Text Light"/>
          <w:rtl/>
        </w:rPr>
        <w:t>١٥٠ مقمق</w:t>
      </w:r>
      <w:r w:rsidRPr="00D62984">
        <w:rPr>
          <w:rFonts w:ascii="Dubai" w:hAnsi="Dubai" w:cs="GE SS Text Light"/>
          <w:rtl/>
          <w:lang w:bidi="ar-LB"/>
        </w:rPr>
        <w:t xml:space="preserve"> كمرحلة اولى المتوقع انجازه في عام </w:t>
      </w:r>
      <w:r w:rsidRPr="00D62984">
        <w:rPr>
          <w:rFonts w:ascii="Dubai" w:hAnsi="Dubai" w:cs="GE SS Text Light"/>
          <w:rtl/>
        </w:rPr>
        <w:t>٢٠٢٨.</w:t>
      </w:r>
    </w:p>
    <w:p w14:paraId="2F44D3E3" w14:textId="01DB915A" w:rsidR="00587876" w:rsidRPr="00806067" w:rsidRDefault="00587876" w:rsidP="004E6E9E">
      <w:pPr>
        <w:pStyle w:val="ListParagraph"/>
        <w:numPr>
          <w:ilvl w:val="1"/>
          <w:numId w:val="24"/>
        </w:numPr>
        <w:tabs>
          <w:tab w:val="right" w:pos="486"/>
        </w:tabs>
        <w:bidi/>
        <w:spacing w:line="240" w:lineRule="auto"/>
        <w:ind w:left="486" w:hanging="450"/>
        <w:jc w:val="both"/>
        <w:rPr>
          <w:rFonts w:ascii="Dubai" w:hAnsi="Dubai" w:cs="GE SS Text Medium"/>
          <w:color w:val="EE0000"/>
          <w:sz w:val="28"/>
          <w:szCs w:val="28"/>
          <w:highlight w:val="yellow"/>
          <w:lang w:bidi="ar-IQ"/>
        </w:rPr>
      </w:pPr>
      <w:r w:rsidRPr="00806067">
        <w:rPr>
          <w:rFonts w:ascii="Dubai" w:hAnsi="Dubai" w:cs="GE SS Text Medium" w:hint="eastAsia"/>
          <w:color w:val="EE0000"/>
          <w:sz w:val="28"/>
          <w:szCs w:val="28"/>
          <w:highlight w:val="yellow"/>
          <w:rtl/>
          <w:lang w:bidi="ar-IQ"/>
        </w:rPr>
        <w:lastRenderedPageBreak/>
        <w:t>دراسة</w:t>
      </w:r>
      <w:r w:rsidRPr="00806067">
        <w:rPr>
          <w:rFonts w:ascii="Dubai" w:hAnsi="Dubai" w:cs="GE SS Text Medium"/>
          <w:color w:val="EE0000"/>
          <w:sz w:val="28"/>
          <w:szCs w:val="28"/>
          <w:highlight w:val="yellow"/>
          <w:rtl/>
          <w:lang w:bidi="ar-IQ"/>
        </w:rPr>
        <w:t xml:space="preserve"> </w:t>
      </w:r>
      <w:r w:rsidRPr="00806067">
        <w:rPr>
          <w:rFonts w:ascii="Dubai" w:hAnsi="Dubai" w:cs="GE SS Text Medium" w:hint="eastAsia"/>
          <w:color w:val="EE0000"/>
          <w:sz w:val="28"/>
          <w:szCs w:val="28"/>
          <w:highlight w:val="yellow"/>
          <w:rtl/>
          <w:lang w:bidi="ar-IQ"/>
        </w:rPr>
        <w:t>عن</w:t>
      </w:r>
      <w:r w:rsidRPr="00806067">
        <w:rPr>
          <w:rFonts w:ascii="Dubai" w:hAnsi="Dubai" w:cs="GE SS Text Medium"/>
          <w:color w:val="EE0000"/>
          <w:sz w:val="28"/>
          <w:szCs w:val="28"/>
          <w:highlight w:val="yellow"/>
          <w:rtl/>
          <w:lang w:bidi="ar-IQ"/>
        </w:rPr>
        <w:t xml:space="preserve"> </w:t>
      </w:r>
      <w:r w:rsidR="00423D53">
        <w:rPr>
          <w:rFonts w:ascii="Dubai" w:hAnsi="Dubai" w:cs="GE SS Text Medium" w:hint="cs"/>
          <w:color w:val="EE0000"/>
          <w:sz w:val="28"/>
          <w:szCs w:val="28"/>
          <w:highlight w:val="yellow"/>
          <w:rtl/>
          <w:lang w:bidi="ar-IQ"/>
        </w:rPr>
        <w:t xml:space="preserve">تطبيق </w:t>
      </w:r>
      <w:r w:rsidRPr="00806067">
        <w:rPr>
          <w:rFonts w:ascii="Dubai" w:hAnsi="Dubai" w:cs="GE SS Text Medium" w:hint="cs"/>
          <w:color w:val="EE0000"/>
          <w:sz w:val="28"/>
          <w:szCs w:val="28"/>
          <w:highlight w:val="yellow"/>
          <w:rtl/>
          <w:lang w:bidi="ar-IQ"/>
        </w:rPr>
        <w:t>مبادرة الشفافية</w:t>
      </w:r>
      <w:r w:rsidRPr="00806067">
        <w:rPr>
          <w:rFonts w:ascii="Dubai" w:hAnsi="Dubai" w:cs="GE SS Text Medium"/>
          <w:color w:val="EE0000"/>
          <w:sz w:val="28"/>
          <w:szCs w:val="28"/>
          <w:highlight w:val="yellow"/>
          <w:rtl/>
          <w:lang w:bidi="ar-IQ"/>
        </w:rPr>
        <w:t xml:space="preserve"> </w:t>
      </w:r>
      <w:r w:rsidRPr="00806067">
        <w:rPr>
          <w:rFonts w:ascii="Dubai" w:hAnsi="Dubai" w:cs="GE SS Text Medium" w:hint="eastAsia"/>
          <w:color w:val="EE0000"/>
          <w:sz w:val="28"/>
          <w:szCs w:val="28"/>
          <w:highlight w:val="yellow"/>
          <w:rtl/>
          <w:lang w:bidi="ar-IQ"/>
        </w:rPr>
        <w:t>في</w:t>
      </w:r>
      <w:r w:rsidRPr="00806067">
        <w:rPr>
          <w:rFonts w:ascii="Dubai" w:hAnsi="Dubai" w:cs="GE SS Text Medium"/>
          <w:color w:val="EE0000"/>
          <w:sz w:val="28"/>
          <w:szCs w:val="28"/>
          <w:highlight w:val="yellow"/>
          <w:rtl/>
          <w:lang w:bidi="ar-IQ"/>
        </w:rPr>
        <w:t xml:space="preserve"> </w:t>
      </w:r>
      <w:r w:rsidRPr="00806067">
        <w:rPr>
          <w:rFonts w:ascii="Dubai" w:hAnsi="Dubai" w:cs="GE SS Text Medium" w:hint="eastAsia"/>
          <w:color w:val="EE0000"/>
          <w:sz w:val="28"/>
          <w:szCs w:val="28"/>
          <w:highlight w:val="yellow"/>
          <w:rtl/>
          <w:lang w:bidi="ar-IQ"/>
        </w:rPr>
        <w:t>العراق</w:t>
      </w:r>
      <w:r w:rsidRPr="00806067">
        <w:rPr>
          <w:rFonts w:ascii="Dubai" w:hAnsi="Dubai" w:cs="GE SS Text Medium"/>
          <w:color w:val="EE0000"/>
          <w:sz w:val="28"/>
          <w:szCs w:val="28"/>
          <w:highlight w:val="yellow"/>
          <w:rtl/>
          <w:lang w:bidi="ar-IQ"/>
        </w:rPr>
        <w:t xml:space="preserve"> </w:t>
      </w:r>
      <w:r w:rsidRPr="00806067">
        <w:rPr>
          <w:rFonts w:ascii="Dubai" w:hAnsi="Dubai" w:cs="GE SS Text Medium" w:hint="eastAsia"/>
          <w:color w:val="EE0000"/>
          <w:sz w:val="28"/>
          <w:szCs w:val="28"/>
          <w:highlight w:val="yellow"/>
          <w:rtl/>
          <w:lang w:bidi="ar-IQ"/>
        </w:rPr>
        <w:t>معدة</w:t>
      </w:r>
      <w:r w:rsidRPr="00806067">
        <w:rPr>
          <w:rFonts w:ascii="Dubai" w:hAnsi="Dubai" w:cs="GE SS Text Medium"/>
          <w:color w:val="EE0000"/>
          <w:sz w:val="28"/>
          <w:szCs w:val="28"/>
          <w:highlight w:val="yellow"/>
          <w:rtl/>
          <w:lang w:bidi="ar-IQ"/>
        </w:rPr>
        <w:t xml:space="preserve"> </w:t>
      </w:r>
      <w:r w:rsidRPr="00806067">
        <w:rPr>
          <w:rFonts w:ascii="Dubai" w:hAnsi="Dubai" w:cs="GE SS Text Medium" w:hint="eastAsia"/>
          <w:color w:val="EE0000"/>
          <w:sz w:val="28"/>
          <w:szCs w:val="28"/>
          <w:highlight w:val="yellow"/>
          <w:rtl/>
          <w:lang w:bidi="ar-IQ"/>
        </w:rPr>
        <w:t>من</w:t>
      </w:r>
      <w:r w:rsidRPr="00806067">
        <w:rPr>
          <w:rFonts w:ascii="Dubai" w:hAnsi="Dubai" w:cs="GE SS Text Medium"/>
          <w:color w:val="EE0000"/>
          <w:sz w:val="28"/>
          <w:szCs w:val="28"/>
          <w:highlight w:val="yellow"/>
          <w:rtl/>
          <w:lang w:bidi="ar-IQ"/>
        </w:rPr>
        <w:t xml:space="preserve"> </w:t>
      </w:r>
      <w:r w:rsidRPr="00806067">
        <w:rPr>
          <w:rFonts w:ascii="Dubai" w:hAnsi="Dubai" w:cs="GE SS Text Medium" w:hint="eastAsia"/>
          <w:color w:val="EE0000"/>
          <w:sz w:val="28"/>
          <w:szCs w:val="28"/>
          <w:highlight w:val="yellow"/>
          <w:rtl/>
          <w:lang w:bidi="ar-IQ"/>
        </w:rPr>
        <w:t>قبل</w:t>
      </w:r>
      <w:r w:rsidRPr="00806067">
        <w:rPr>
          <w:rFonts w:ascii="Dubai" w:hAnsi="Dubai" w:cs="GE SS Text Medium"/>
          <w:color w:val="EE0000"/>
          <w:sz w:val="28"/>
          <w:szCs w:val="28"/>
          <w:highlight w:val="yellow"/>
          <w:rtl/>
          <w:lang w:bidi="ar-IQ"/>
        </w:rPr>
        <w:t xml:space="preserve"> </w:t>
      </w:r>
      <w:r w:rsidRPr="00806067">
        <w:rPr>
          <w:rFonts w:ascii="Dubai" w:hAnsi="Dubai" w:cs="GE SS Text Medium" w:hint="cs"/>
          <w:color w:val="EE0000"/>
          <w:sz w:val="28"/>
          <w:szCs w:val="28"/>
          <w:highlight w:val="yellow"/>
          <w:rtl/>
          <w:lang w:bidi="ar-IQ"/>
        </w:rPr>
        <w:t xml:space="preserve">السيدات والسادة </w:t>
      </w:r>
      <w:r w:rsidRPr="00806067">
        <w:rPr>
          <w:rFonts w:ascii="Dubai" w:hAnsi="Dubai" w:cs="GE SS Text Medium" w:hint="eastAsia"/>
          <w:color w:val="EE0000"/>
          <w:sz w:val="28"/>
          <w:szCs w:val="28"/>
          <w:highlight w:val="yellow"/>
          <w:rtl/>
          <w:lang w:bidi="ar-IQ"/>
        </w:rPr>
        <w:t>ممثلي</w:t>
      </w:r>
      <w:r w:rsidRPr="00806067">
        <w:rPr>
          <w:rFonts w:ascii="Dubai" w:hAnsi="Dubai" w:cs="GE SS Text Medium"/>
          <w:color w:val="EE0000"/>
          <w:sz w:val="28"/>
          <w:szCs w:val="28"/>
          <w:highlight w:val="yellow"/>
          <w:rtl/>
          <w:lang w:bidi="ar-IQ"/>
        </w:rPr>
        <w:t xml:space="preserve"> </w:t>
      </w:r>
      <w:r w:rsidRPr="00806067">
        <w:rPr>
          <w:rFonts w:ascii="Dubai" w:hAnsi="Dubai" w:cs="GE SS Text Medium" w:hint="eastAsia"/>
          <w:color w:val="EE0000"/>
          <w:sz w:val="28"/>
          <w:szCs w:val="28"/>
          <w:highlight w:val="yellow"/>
          <w:rtl/>
          <w:lang w:bidi="ar-IQ"/>
        </w:rPr>
        <w:t>المجتمع</w:t>
      </w:r>
      <w:r w:rsidRPr="00806067">
        <w:rPr>
          <w:rFonts w:ascii="Dubai" w:hAnsi="Dubai" w:cs="GE SS Text Medium"/>
          <w:color w:val="EE0000"/>
          <w:sz w:val="28"/>
          <w:szCs w:val="28"/>
          <w:highlight w:val="yellow"/>
          <w:rtl/>
          <w:lang w:bidi="ar-IQ"/>
        </w:rPr>
        <w:t xml:space="preserve"> </w:t>
      </w:r>
      <w:r w:rsidRPr="00806067">
        <w:rPr>
          <w:rFonts w:ascii="Dubai" w:hAnsi="Dubai" w:cs="GE SS Text Medium" w:hint="eastAsia"/>
          <w:color w:val="EE0000"/>
          <w:sz w:val="28"/>
          <w:szCs w:val="28"/>
          <w:highlight w:val="yellow"/>
          <w:rtl/>
          <w:lang w:bidi="ar-IQ"/>
        </w:rPr>
        <w:t>المدني</w:t>
      </w:r>
      <w:r w:rsidRPr="00806067">
        <w:rPr>
          <w:rFonts w:ascii="Dubai" w:hAnsi="Dubai" w:cs="GE SS Text Medium"/>
          <w:color w:val="EE0000"/>
          <w:sz w:val="28"/>
          <w:szCs w:val="28"/>
          <w:highlight w:val="yellow"/>
          <w:rtl/>
          <w:lang w:bidi="ar-IQ"/>
        </w:rPr>
        <w:t xml:space="preserve"> </w:t>
      </w:r>
      <w:r w:rsidRPr="00806067">
        <w:rPr>
          <w:rFonts w:ascii="Dubai" w:hAnsi="Dubai" w:cs="GE SS Text Medium" w:hint="eastAsia"/>
          <w:color w:val="EE0000"/>
          <w:sz w:val="28"/>
          <w:szCs w:val="28"/>
          <w:highlight w:val="yellow"/>
          <w:rtl/>
          <w:lang w:bidi="ar-IQ"/>
        </w:rPr>
        <w:t>في</w:t>
      </w:r>
      <w:r w:rsidRPr="00806067">
        <w:rPr>
          <w:rFonts w:ascii="Dubai" w:hAnsi="Dubai" w:cs="GE SS Text Medium"/>
          <w:color w:val="EE0000"/>
          <w:sz w:val="28"/>
          <w:szCs w:val="28"/>
          <w:highlight w:val="yellow"/>
          <w:rtl/>
          <w:lang w:bidi="ar-IQ"/>
        </w:rPr>
        <w:t xml:space="preserve"> </w:t>
      </w:r>
      <w:r w:rsidRPr="00806067">
        <w:rPr>
          <w:rFonts w:ascii="Dubai" w:hAnsi="Dubai" w:cs="GE SS Text Medium" w:hint="eastAsia"/>
          <w:color w:val="EE0000"/>
          <w:sz w:val="28"/>
          <w:szCs w:val="28"/>
          <w:highlight w:val="yellow"/>
          <w:rtl/>
          <w:lang w:bidi="ar-IQ"/>
        </w:rPr>
        <w:t>مجلس</w:t>
      </w:r>
      <w:r w:rsidRPr="00806067">
        <w:rPr>
          <w:rFonts w:ascii="Dubai" w:hAnsi="Dubai" w:cs="GE SS Text Medium"/>
          <w:color w:val="EE0000"/>
          <w:sz w:val="28"/>
          <w:szCs w:val="28"/>
          <w:highlight w:val="yellow"/>
          <w:rtl/>
          <w:lang w:bidi="ar-IQ"/>
        </w:rPr>
        <w:t xml:space="preserve"> </w:t>
      </w:r>
      <w:r w:rsidRPr="00806067">
        <w:rPr>
          <w:rFonts w:ascii="Dubai" w:hAnsi="Dubai" w:cs="GE SS Text Medium" w:hint="eastAsia"/>
          <w:color w:val="EE0000"/>
          <w:sz w:val="28"/>
          <w:szCs w:val="28"/>
          <w:highlight w:val="yellow"/>
          <w:rtl/>
          <w:lang w:bidi="ar-IQ"/>
        </w:rPr>
        <w:t>الأمناء</w:t>
      </w:r>
      <w:r w:rsidRPr="00806067">
        <w:rPr>
          <w:rFonts w:ascii="Dubai" w:hAnsi="Dubai" w:cs="GE SS Text Medium"/>
          <w:color w:val="EE0000"/>
          <w:sz w:val="28"/>
          <w:szCs w:val="28"/>
          <w:highlight w:val="yellow"/>
          <w:rtl/>
          <w:lang w:bidi="ar-IQ"/>
        </w:rPr>
        <w:t xml:space="preserve"> (</w:t>
      </w:r>
      <w:r w:rsidRPr="00806067">
        <w:rPr>
          <w:rFonts w:ascii="Dubai" w:hAnsi="Dubai" w:cs="GE SS Text Medium" w:hint="eastAsia"/>
          <w:color w:val="EE0000"/>
          <w:sz w:val="28"/>
          <w:szCs w:val="28"/>
          <w:highlight w:val="yellow"/>
          <w:rtl/>
          <w:lang w:bidi="ar-IQ"/>
        </w:rPr>
        <w:t>أصحاب</w:t>
      </w:r>
      <w:r w:rsidRPr="00806067">
        <w:rPr>
          <w:rFonts w:ascii="Dubai" w:hAnsi="Dubai" w:cs="GE SS Text Medium"/>
          <w:color w:val="EE0000"/>
          <w:sz w:val="28"/>
          <w:szCs w:val="28"/>
          <w:highlight w:val="yellow"/>
          <w:rtl/>
          <w:lang w:bidi="ar-IQ"/>
        </w:rPr>
        <w:t xml:space="preserve"> </w:t>
      </w:r>
      <w:r w:rsidRPr="00806067">
        <w:rPr>
          <w:rFonts w:ascii="Dubai" w:hAnsi="Dubai" w:cs="GE SS Text Medium" w:hint="eastAsia"/>
          <w:color w:val="EE0000"/>
          <w:sz w:val="28"/>
          <w:szCs w:val="28"/>
          <w:highlight w:val="yellow"/>
          <w:rtl/>
          <w:lang w:bidi="ar-IQ"/>
        </w:rPr>
        <w:t>المصلحة</w:t>
      </w:r>
      <w:r w:rsidRPr="00806067">
        <w:rPr>
          <w:rFonts w:ascii="Dubai" w:hAnsi="Dubai" w:cs="GE SS Text Medium"/>
          <w:color w:val="EE0000"/>
          <w:sz w:val="28"/>
          <w:szCs w:val="28"/>
          <w:highlight w:val="yellow"/>
          <w:rtl/>
          <w:lang w:bidi="ar-IQ"/>
        </w:rPr>
        <w:t xml:space="preserve"> </w:t>
      </w:r>
      <w:r w:rsidRPr="00806067">
        <w:rPr>
          <w:rFonts w:ascii="Dubai" w:hAnsi="Dubai" w:cs="GE SS Text Medium" w:hint="eastAsia"/>
          <w:color w:val="EE0000"/>
          <w:sz w:val="28"/>
          <w:szCs w:val="28"/>
          <w:highlight w:val="yellow"/>
          <w:rtl/>
          <w:lang w:bidi="ar-IQ"/>
        </w:rPr>
        <w:t>المتعددين</w:t>
      </w:r>
      <w:r w:rsidRPr="00806067">
        <w:rPr>
          <w:rFonts w:ascii="Dubai" w:hAnsi="Dubai" w:cs="GE SS Text Medium"/>
          <w:color w:val="EE0000"/>
          <w:sz w:val="28"/>
          <w:szCs w:val="28"/>
          <w:highlight w:val="yellow"/>
          <w:rtl/>
          <w:lang w:bidi="ar-IQ"/>
        </w:rPr>
        <w:t xml:space="preserve">) </w:t>
      </w:r>
      <w:r w:rsidRPr="00806067">
        <w:rPr>
          <w:rFonts w:ascii="Dubai" w:hAnsi="Dubai" w:cs="GE SS Text Medium" w:hint="eastAsia"/>
          <w:color w:val="EE0000"/>
          <w:sz w:val="28"/>
          <w:szCs w:val="28"/>
          <w:highlight w:val="yellow"/>
          <w:rtl/>
          <w:lang w:bidi="ar-IQ"/>
        </w:rPr>
        <w:t>لهي</w:t>
      </w:r>
      <w:r w:rsidRPr="00806067">
        <w:rPr>
          <w:rFonts w:ascii="Dubai" w:hAnsi="Dubai" w:cs="GE SS Text Medium" w:hint="cs"/>
          <w:color w:val="EE0000"/>
          <w:sz w:val="28"/>
          <w:szCs w:val="28"/>
          <w:highlight w:val="yellow"/>
          <w:rtl/>
          <w:lang w:bidi="ar-IQ"/>
        </w:rPr>
        <w:t>أ</w:t>
      </w:r>
      <w:r w:rsidRPr="00806067">
        <w:rPr>
          <w:rFonts w:ascii="Dubai" w:hAnsi="Dubai" w:cs="GE SS Text Medium" w:hint="eastAsia"/>
          <w:color w:val="EE0000"/>
          <w:sz w:val="28"/>
          <w:szCs w:val="28"/>
          <w:highlight w:val="yellow"/>
          <w:rtl/>
          <w:lang w:bidi="ar-IQ"/>
        </w:rPr>
        <w:t>ة</w:t>
      </w:r>
      <w:r w:rsidRPr="00806067">
        <w:rPr>
          <w:rFonts w:ascii="Dubai" w:hAnsi="Dubai" w:cs="GE SS Text Medium"/>
          <w:color w:val="EE0000"/>
          <w:sz w:val="28"/>
          <w:szCs w:val="28"/>
          <w:highlight w:val="yellow"/>
          <w:rtl/>
          <w:lang w:bidi="ar-IQ"/>
        </w:rPr>
        <w:t xml:space="preserve"> </w:t>
      </w:r>
      <w:r w:rsidRPr="00806067">
        <w:rPr>
          <w:rFonts w:ascii="Dubai" w:hAnsi="Dubai" w:cs="GE SS Text Medium" w:hint="eastAsia"/>
          <w:color w:val="EE0000"/>
          <w:sz w:val="28"/>
          <w:szCs w:val="28"/>
          <w:highlight w:val="yellow"/>
          <w:rtl/>
          <w:lang w:bidi="ar-IQ"/>
        </w:rPr>
        <w:t>الشفافية</w:t>
      </w:r>
      <w:r w:rsidRPr="00806067">
        <w:rPr>
          <w:rFonts w:ascii="Dubai" w:hAnsi="Dubai" w:cs="GE SS Text Medium"/>
          <w:color w:val="EE0000"/>
          <w:sz w:val="28"/>
          <w:szCs w:val="28"/>
          <w:highlight w:val="yellow"/>
          <w:rtl/>
          <w:lang w:bidi="ar-IQ"/>
        </w:rPr>
        <w:t xml:space="preserve"> </w:t>
      </w:r>
      <w:r w:rsidRPr="00806067">
        <w:rPr>
          <w:rFonts w:ascii="Dubai" w:hAnsi="Dubai" w:cs="GE SS Text Medium" w:hint="eastAsia"/>
          <w:color w:val="EE0000"/>
          <w:sz w:val="28"/>
          <w:szCs w:val="28"/>
          <w:highlight w:val="yellow"/>
          <w:rtl/>
          <w:lang w:bidi="ar-IQ"/>
        </w:rPr>
        <w:t>في</w:t>
      </w:r>
      <w:r w:rsidRPr="00806067">
        <w:rPr>
          <w:rFonts w:ascii="Dubai" w:hAnsi="Dubai" w:cs="GE SS Text Medium"/>
          <w:color w:val="EE0000"/>
          <w:sz w:val="28"/>
          <w:szCs w:val="28"/>
          <w:highlight w:val="yellow"/>
          <w:rtl/>
          <w:lang w:bidi="ar-IQ"/>
        </w:rPr>
        <w:t xml:space="preserve"> </w:t>
      </w:r>
      <w:r w:rsidRPr="00806067">
        <w:rPr>
          <w:rFonts w:ascii="Dubai" w:hAnsi="Dubai" w:cs="GE SS Text Medium" w:hint="eastAsia"/>
          <w:color w:val="EE0000"/>
          <w:sz w:val="28"/>
          <w:szCs w:val="28"/>
          <w:highlight w:val="yellow"/>
          <w:rtl/>
          <w:lang w:bidi="ar-IQ"/>
        </w:rPr>
        <w:t>العراق</w:t>
      </w:r>
      <w:r w:rsidR="00806067">
        <w:rPr>
          <w:rFonts w:ascii="Dubai" w:hAnsi="Dubai" w:cs="GE SS Text Medium" w:hint="cs"/>
          <w:color w:val="EE0000"/>
          <w:sz w:val="28"/>
          <w:szCs w:val="28"/>
          <w:highlight w:val="yellow"/>
          <w:rtl/>
          <w:lang w:bidi="ar-IQ"/>
        </w:rPr>
        <w:t xml:space="preserve"> (جاري العمل عليها)</w:t>
      </w:r>
    </w:p>
    <w:p w14:paraId="5C1A7807" w14:textId="77777777" w:rsidR="005A54AA" w:rsidRPr="002D473B" w:rsidRDefault="005A54AA" w:rsidP="001700DB">
      <w:pPr>
        <w:tabs>
          <w:tab w:val="right" w:pos="7776"/>
        </w:tabs>
        <w:bidi/>
        <w:spacing w:line="240" w:lineRule="auto"/>
        <w:ind w:left="360"/>
        <w:jc w:val="both"/>
        <w:rPr>
          <w:rFonts w:ascii="Dubai" w:hAnsi="Dubai" w:cs="Dubai"/>
          <w:b/>
          <w:bCs/>
          <w:noProof/>
          <w:color w:val="EE0000"/>
          <w:sz w:val="22"/>
          <w:rtl/>
        </w:rPr>
      </w:pPr>
    </w:p>
    <w:p w14:paraId="1755C542" w14:textId="77777777" w:rsidR="0040102C" w:rsidRPr="002D473B" w:rsidRDefault="0040102C" w:rsidP="000111FE">
      <w:pPr>
        <w:bidi/>
        <w:spacing w:after="200" w:line="240" w:lineRule="auto"/>
        <w:ind w:left="936" w:right="576"/>
        <w:jc w:val="both"/>
        <w:rPr>
          <w:rFonts w:ascii="Dubai" w:hAnsi="Dubai" w:cs="Dubai"/>
          <w:noProof/>
          <w:color w:val="EE0000"/>
          <w:szCs w:val="24"/>
          <w:rtl/>
        </w:rPr>
      </w:pPr>
    </w:p>
    <w:p w14:paraId="6F6D3664" w14:textId="77777777" w:rsidR="001E35D0" w:rsidRPr="002D473B" w:rsidRDefault="001E35D0" w:rsidP="001E35D0">
      <w:pPr>
        <w:tabs>
          <w:tab w:val="right" w:pos="7776"/>
        </w:tabs>
        <w:bidi/>
        <w:spacing w:line="240" w:lineRule="auto"/>
        <w:ind w:left="360"/>
        <w:jc w:val="center"/>
        <w:rPr>
          <w:rFonts w:ascii="Dubai" w:hAnsi="Dubai" w:cs="Dubai"/>
          <w:b/>
          <w:bCs/>
          <w:noProof/>
          <w:color w:val="EE0000"/>
          <w:sz w:val="72"/>
          <w:szCs w:val="72"/>
          <w:rtl/>
          <w:lang w:bidi="ar-LB"/>
        </w:rPr>
      </w:pPr>
    </w:p>
    <w:p w14:paraId="3DCE2B55" w14:textId="77777777" w:rsidR="00887077" w:rsidRPr="002D473B" w:rsidRDefault="00887077" w:rsidP="00887077">
      <w:pPr>
        <w:tabs>
          <w:tab w:val="right" w:pos="7776"/>
        </w:tabs>
        <w:bidi/>
        <w:spacing w:line="240" w:lineRule="auto"/>
        <w:ind w:left="360"/>
        <w:jc w:val="center"/>
        <w:rPr>
          <w:rFonts w:ascii="Dubai" w:hAnsi="Dubai" w:cs="Dubai"/>
          <w:b/>
          <w:bCs/>
          <w:noProof/>
          <w:color w:val="EE0000"/>
          <w:sz w:val="72"/>
          <w:szCs w:val="72"/>
          <w:rtl/>
          <w:lang w:bidi="ar-LB"/>
        </w:rPr>
      </w:pPr>
    </w:p>
    <w:p w14:paraId="1148462A" w14:textId="77777777" w:rsidR="00887077" w:rsidRPr="002D473B" w:rsidRDefault="00887077" w:rsidP="00887077">
      <w:pPr>
        <w:tabs>
          <w:tab w:val="right" w:pos="7776"/>
        </w:tabs>
        <w:bidi/>
        <w:spacing w:line="240" w:lineRule="auto"/>
        <w:ind w:left="360"/>
        <w:jc w:val="center"/>
        <w:rPr>
          <w:rFonts w:ascii="Dubai" w:hAnsi="Dubai" w:cs="Dubai"/>
          <w:b/>
          <w:bCs/>
          <w:noProof/>
          <w:color w:val="EE0000"/>
          <w:sz w:val="72"/>
          <w:szCs w:val="72"/>
          <w:rtl/>
          <w:lang w:bidi="ar-LB"/>
        </w:rPr>
      </w:pPr>
    </w:p>
    <w:p w14:paraId="6D35772D" w14:textId="77777777" w:rsidR="00887077" w:rsidRPr="002D473B" w:rsidRDefault="00887077" w:rsidP="00887077">
      <w:pPr>
        <w:tabs>
          <w:tab w:val="right" w:pos="7776"/>
        </w:tabs>
        <w:bidi/>
        <w:spacing w:line="240" w:lineRule="auto"/>
        <w:ind w:left="360"/>
        <w:jc w:val="center"/>
        <w:rPr>
          <w:rFonts w:ascii="Dubai" w:hAnsi="Dubai" w:cs="Dubai"/>
          <w:b/>
          <w:bCs/>
          <w:noProof/>
          <w:color w:val="EE0000"/>
          <w:sz w:val="72"/>
          <w:szCs w:val="72"/>
          <w:rtl/>
          <w:lang w:bidi="ar-LB"/>
        </w:rPr>
      </w:pPr>
    </w:p>
    <w:p w14:paraId="60DE81F7" w14:textId="77777777" w:rsidR="00887077" w:rsidRPr="002D473B" w:rsidRDefault="00887077" w:rsidP="00887077">
      <w:pPr>
        <w:tabs>
          <w:tab w:val="right" w:pos="7776"/>
        </w:tabs>
        <w:bidi/>
        <w:spacing w:line="240" w:lineRule="auto"/>
        <w:ind w:left="360"/>
        <w:jc w:val="center"/>
        <w:rPr>
          <w:rFonts w:ascii="Dubai" w:hAnsi="Dubai" w:cs="Dubai"/>
          <w:b/>
          <w:bCs/>
          <w:noProof/>
          <w:color w:val="EE0000"/>
          <w:sz w:val="72"/>
          <w:szCs w:val="72"/>
          <w:rtl/>
          <w:lang w:bidi="ar-LB"/>
        </w:rPr>
      </w:pPr>
    </w:p>
    <w:p w14:paraId="77BBD0AA" w14:textId="77777777" w:rsidR="00887077" w:rsidRPr="002D473B" w:rsidRDefault="00887077" w:rsidP="00887077">
      <w:pPr>
        <w:tabs>
          <w:tab w:val="right" w:pos="7776"/>
        </w:tabs>
        <w:bidi/>
        <w:spacing w:line="240" w:lineRule="auto"/>
        <w:ind w:left="360"/>
        <w:jc w:val="center"/>
        <w:rPr>
          <w:rFonts w:ascii="Dubai" w:hAnsi="Dubai" w:cs="Dubai"/>
          <w:b/>
          <w:bCs/>
          <w:noProof/>
          <w:color w:val="EE0000"/>
          <w:sz w:val="72"/>
          <w:szCs w:val="72"/>
          <w:rtl/>
          <w:lang w:bidi="ar-LB"/>
        </w:rPr>
      </w:pPr>
    </w:p>
    <w:p w14:paraId="3E64A4FF" w14:textId="77777777" w:rsidR="007E55B5" w:rsidRDefault="007E55B5" w:rsidP="00B5180E">
      <w:pPr>
        <w:tabs>
          <w:tab w:val="right" w:pos="7776"/>
        </w:tabs>
        <w:bidi/>
        <w:spacing w:line="240" w:lineRule="auto"/>
        <w:ind w:left="360"/>
        <w:jc w:val="center"/>
        <w:rPr>
          <w:rFonts w:ascii="Dubai" w:hAnsi="Dubai" w:cs="Dubai"/>
          <w:b/>
          <w:bCs/>
          <w:noProof/>
          <w:color w:val="EE0000"/>
          <w:sz w:val="72"/>
          <w:szCs w:val="72"/>
          <w:rtl/>
          <w:lang w:bidi="ar-LB"/>
        </w:rPr>
      </w:pPr>
    </w:p>
    <w:p w14:paraId="5CE0F1B8" w14:textId="77777777" w:rsidR="009B1650" w:rsidRDefault="009B1650" w:rsidP="007E55B5">
      <w:pPr>
        <w:tabs>
          <w:tab w:val="right" w:pos="7776"/>
        </w:tabs>
        <w:bidi/>
        <w:spacing w:line="240" w:lineRule="auto"/>
        <w:ind w:left="360"/>
        <w:jc w:val="center"/>
        <w:rPr>
          <w:rFonts w:ascii="Dubai" w:hAnsi="Dubai" w:cs="GE SS Text Bold"/>
          <w:noProof/>
          <w:sz w:val="72"/>
          <w:szCs w:val="72"/>
          <w:lang w:bidi="ar-LB"/>
        </w:rPr>
      </w:pPr>
    </w:p>
    <w:p w14:paraId="6471BD3B" w14:textId="165F1F4E" w:rsidR="001F62C3" w:rsidRPr="009B1650" w:rsidRDefault="001F62C3" w:rsidP="009B1650">
      <w:pPr>
        <w:tabs>
          <w:tab w:val="right" w:pos="7776"/>
        </w:tabs>
        <w:bidi/>
        <w:spacing w:line="240" w:lineRule="auto"/>
        <w:ind w:left="360"/>
        <w:jc w:val="center"/>
        <w:rPr>
          <w:rFonts w:ascii="Dubai" w:hAnsi="Dubai" w:cs="GE SS Text Bold"/>
          <w:noProof/>
          <w:sz w:val="72"/>
          <w:szCs w:val="72"/>
          <w:rtl/>
          <w:lang w:bidi="ar-LB"/>
        </w:rPr>
      </w:pPr>
      <w:r w:rsidRPr="009B1650">
        <w:rPr>
          <w:rFonts w:ascii="Dubai" w:hAnsi="Dubai" w:cs="GE SS Text Bold" w:hint="cs"/>
          <w:noProof/>
          <w:sz w:val="72"/>
          <w:szCs w:val="72"/>
          <w:rtl/>
          <w:lang w:bidi="ar-LB"/>
        </w:rPr>
        <w:lastRenderedPageBreak/>
        <w:t xml:space="preserve">الفصل السابع: </w:t>
      </w:r>
      <w:r w:rsidR="00286A81">
        <w:rPr>
          <w:rFonts w:ascii="Dubai" w:hAnsi="Dubai" w:cs="GE SS Text Bold" w:hint="cs"/>
          <w:noProof/>
          <w:sz w:val="72"/>
          <w:szCs w:val="72"/>
          <w:rtl/>
          <w:lang w:bidi="ar-LB"/>
        </w:rPr>
        <w:t>الإجراءات التصحيحية</w:t>
      </w:r>
      <w:r w:rsidRPr="009B1650">
        <w:rPr>
          <w:rFonts w:ascii="Dubai" w:hAnsi="Dubai" w:cs="GE SS Text Bold" w:hint="cs"/>
          <w:noProof/>
          <w:sz w:val="72"/>
          <w:szCs w:val="72"/>
          <w:rtl/>
          <w:lang w:bidi="ar-LB"/>
        </w:rPr>
        <w:t xml:space="preserve"> والتوصيات</w:t>
      </w:r>
    </w:p>
    <w:p w14:paraId="2D236F58" w14:textId="5A40B0DA" w:rsidR="00521530" w:rsidRPr="002D473B" w:rsidRDefault="00C02394" w:rsidP="00CE6A21">
      <w:pPr>
        <w:tabs>
          <w:tab w:val="right" w:pos="7776"/>
        </w:tabs>
        <w:bidi/>
        <w:spacing w:before="0" w:line="240" w:lineRule="auto"/>
        <w:ind w:left="666"/>
        <w:jc w:val="center"/>
        <w:rPr>
          <w:rFonts w:ascii="Dubai" w:hAnsi="Dubai" w:cs="Dubai"/>
          <w:color w:val="EE0000"/>
          <w:sz w:val="28"/>
          <w:szCs w:val="24"/>
          <w:rtl/>
          <w:lang w:val="en"/>
        </w:rPr>
      </w:pPr>
      <w:r>
        <w:rPr>
          <w:rFonts w:ascii="Dubai" w:hAnsi="Dubai" w:cs="Dubai"/>
          <w:noProof/>
          <w:color w:val="EE0000"/>
          <w:sz w:val="28"/>
          <w:szCs w:val="24"/>
          <w:lang w:val="en"/>
        </w:rPr>
        <w:drawing>
          <wp:anchor distT="0" distB="0" distL="114300" distR="114300" simplePos="0" relativeHeight="251801600" behindDoc="0" locked="0" layoutInCell="1" allowOverlap="1" wp14:anchorId="1538AB4D" wp14:editId="694EE8F6">
            <wp:simplePos x="0" y="0"/>
            <wp:positionH relativeFrom="page">
              <wp:align>left</wp:align>
            </wp:positionH>
            <wp:positionV relativeFrom="paragraph">
              <wp:posOffset>19199</wp:posOffset>
            </wp:positionV>
            <wp:extent cx="7762091" cy="7909560"/>
            <wp:effectExtent l="0" t="0" r="0" b="0"/>
            <wp:wrapNone/>
            <wp:docPr id="1216334770"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7762091" cy="7909560"/>
                    </a:xfrm>
                    <a:prstGeom prst="rect">
                      <a:avLst/>
                    </a:prstGeom>
                    <a:noFill/>
                  </pic:spPr>
                </pic:pic>
              </a:graphicData>
            </a:graphic>
          </wp:anchor>
        </w:drawing>
      </w:r>
    </w:p>
    <w:p w14:paraId="3838A25B" w14:textId="092A2E66" w:rsidR="00521530" w:rsidRPr="002D473B" w:rsidRDefault="00521530" w:rsidP="00521530">
      <w:pPr>
        <w:tabs>
          <w:tab w:val="right" w:pos="7776"/>
        </w:tabs>
        <w:bidi/>
        <w:spacing w:before="0" w:line="240" w:lineRule="auto"/>
        <w:ind w:left="666"/>
        <w:jc w:val="both"/>
        <w:rPr>
          <w:rFonts w:ascii="Dubai" w:hAnsi="Dubai" w:cs="Dubai"/>
          <w:color w:val="EE0000"/>
          <w:sz w:val="28"/>
          <w:szCs w:val="24"/>
          <w:rtl/>
          <w:lang w:val="en"/>
        </w:rPr>
      </w:pPr>
    </w:p>
    <w:p w14:paraId="30AFB09D" w14:textId="3AB8230C" w:rsidR="00521530" w:rsidRPr="002D473B" w:rsidRDefault="00521530" w:rsidP="002E1EC4">
      <w:pPr>
        <w:tabs>
          <w:tab w:val="right" w:pos="7776"/>
        </w:tabs>
        <w:bidi/>
        <w:spacing w:before="0" w:line="240" w:lineRule="auto"/>
        <w:ind w:left="666"/>
        <w:jc w:val="both"/>
        <w:rPr>
          <w:rFonts w:ascii="Dubai" w:hAnsi="Dubai" w:cs="Dubai"/>
          <w:color w:val="EE0000"/>
          <w:sz w:val="28"/>
          <w:szCs w:val="24"/>
          <w:rtl/>
          <w:lang w:val="en"/>
        </w:rPr>
      </w:pPr>
    </w:p>
    <w:p w14:paraId="18E31CF3" w14:textId="4175FEB1" w:rsidR="00521530" w:rsidRPr="002D473B" w:rsidRDefault="00521530" w:rsidP="00521530">
      <w:pPr>
        <w:tabs>
          <w:tab w:val="right" w:pos="7776"/>
        </w:tabs>
        <w:bidi/>
        <w:spacing w:before="0" w:line="240" w:lineRule="auto"/>
        <w:ind w:left="666"/>
        <w:jc w:val="both"/>
        <w:rPr>
          <w:rFonts w:ascii="Dubai" w:hAnsi="Dubai" w:cs="Dubai"/>
          <w:color w:val="EE0000"/>
          <w:sz w:val="28"/>
          <w:szCs w:val="24"/>
          <w:rtl/>
          <w:lang w:val="en"/>
        </w:rPr>
      </w:pPr>
    </w:p>
    <w:p w14:paraId="64DB4E47" w14:textId="096B2B75" w:rsidR="00521530" w:rsidRPr="002D473B" w:rsidRDefault="00521530" w:rsidP="00521530">
      <w:pPr>
        <w:tabs>
          <w:tab w:val="right" w:pos="7776"/>
        </w:tabs>
        <w:bidi/>
        <w:spacing w:before="0" w:line="240" w:lineRule="auto"/>
        <w:ind w:left="666"/>
        <w:jc w:val="both"/>
        <w:rPr>
          <w:rFonts w:ascii="Dubai" w:hAnsi="Dubai" w:cs="Dubai"/>
          <w:color w:val="EE0000"/>
          <w:sz w:val="28"/>
          <w:szCs w:val="24"/>
          <w:rtl/>
          <w:lang w:val="en"/>
        </w:rPr>
      </w:pPr>
    </w:p>
    <w:p w14:paraId="3C29A6B2" w14:textId="556D8038" w:rsidR="00521530" w:rsidRPr="002D473B" w:rsidRDefault="00521530" w:rsidP="00521530">
      <w:pPr>
        <w:tabs>
          <w:tab w:val="right" w:pos="7776"/>
        </w:tabs>
        <w:bidi/>
        <w:spacing w:before="0" w:line="240" w:lineRule="auto"/>
        <w:ind w:left="666"/>
        <w:jc w:val="both"/>
        <w:rPr>
          <w:rFonts w:ascii="Dubai" w:hAnsi="Dubai" w:cs="Dubai"/>
          <w:color w:val="EE0000"/>
          <w:sz w:val="28"/>
          <w:szCs w:val="24"/>
          <w:rtl/>
          <w:lang w:val="en"/>
        </w:rPr>
      </w:pPr>
    </w:p>
    <w:p w14:paraId="28F814B2" w14:textId="4B99C133" w:rsidR="00521530" w:rsidRPr="002D473B" w:rsidRDefault="00521530" w:rsidP="00521530">
      <w:pPr>
        <w:tabs>
          <w:tab w:val="right" w:pos="7776"/>
        </w:tabs>
        <w:bidi/>
        <w:spacing w:before="0" w:line="240" w:lineRule="auto"/>
        <w:ind w:left="666"/>
        <w:jc w:val="both"/>
        <w:rPr>
          <w:rFonts w:ascii="Dubai" w:hAnsi="Dubai" w:cs="Dubai"/>
          <w:color w:val="EE0000"/>
          <w:sz w:val="28"/>
          <w:szCs w:val="24"/>
          <w:rtl/>
          <w:lang w:val="en"/>
        </w:rPr>
      </w:pPr>
    </w:p>
    <w:p w14:paraId="13F70805" w14:textId="301A8B46" w:rsidR="00521530" w:rsidRPr="002D473B" w:rsidRDefault="00521530" w:rsidP="00521530">
      <w:pPr>
        <w:tabs>
          <w:tab w:val="right" w:pos="7776"/>
        </w:tabs>
        <w:bidi/>
        <w:spacing w:before="0" w:line="240" w:lineRule="auto"/>
        <w:ind w:left="666"/>
        <w:jc w:val="both"/>
        <w:rPr>
          <w:rFonts w:ascii="Dubai" w:hAnsi="Dubai" w:cs="Dubai"/>
          <w:color w:val="EE0000"/>
          <w:sz w:val="28"/>
          <w:szCs w:val="24"/>
          <w:rtl/>
          <w:lang w:val="en"/>
        </w:rPr>
      </w:pPr>
    </w:p>
    <w:p w14:paraId="772038ED" w14:textId="56A6D9B1" w:rsidR="00521530" w:rsidRPr="002D473B" w:rsidRDefault="00521530" w:rsidP="00521530">
      <w:pPr>
        <w:tabs>
          <w:tab w:val="right" w:pos="7776"/>
        </w:tabs>
        <w:bidi/>
        <w:spacing w:before="0" w:line="240" w:lineRule="auto"/>
        <w:ind w:left="666"/>
        <w:jc w:val="both"/>
        <w:rPr>
          <w:rFonts w:ascii="Dubai" w:hAnsi="Dubai" w:cs="Dubai"/>
          <w:color w:val="EE0000"/>
          <w:sz w:val="28"/>
          <w:szCs w:val="24"/>
          <w:rtl/>
          <w:lang w:val="en"/>
        </w:rPr>
      </w:pPr>
    </w:p>
    <w:p w14:paraId="4A7B3621" w14:textId="2D844DA1" w:rsidR="00521530" w:rsidRPr="002D473B" w:rsidRDefault="00521530" w:rsidP="00521530">
      <w:pPr>
        <w:tabs>
          <w:tab w:val="right" w:pos="7776"/>
        </w:tabs>
        <w:bidi/>
        <w:spacing w:before="0" w:line="240" w:lineRule="auto"/>
        <w:ind w:left="666"/>
        <w:jc w:val="both"/>
        <w:rPr>
          <w:rFonts w:ascii="Dubai" w:hAnsi="Dubai" w:cs="Dubai"/>
          <w:color w:val="EE0000"/>
          <w:sz w:val="28"/>
          <w:szCs w:val="24"/>
          <w:rtl/>
          <w:lang w:val="en"/>
        </w:rPr>
      </w:pPr>
    </w:p>
    <w:p w14:paraId="5399B692" w14:textId="1E40E35F" w:rsidR="00521530" w:rsidRPr="002D473B" w:rsidRDefault="00521530" w:rsidP="00521530">
      <w:pPr>
        <w:tabs>
          <w:tab w:val="right" w:pos="7776"/>
        </w:tabs>
        <w:bidi/>
        <w:spacing w:before="0" w:line="240" w:lineRule="auto"/>
        <w:ind w:left="666"/>
        <w:jc w:val="both"/>
        <w:rPr>
          <w:rFonts w:ascii="Dubai" w:hAnsi="Dubai" w:cs="Dubai"/>
          <w:color w:val="EE0000"/>
          <w:sz w:val="28"/>
          <w:szCs w:val="24"/>
          <w:rtl/>
          <w:lang w:val="en"/>
        </w:rPr>
      </w:pPr>
    </w:p>
    <w:p w14:paraId="0861B6CF" w14:textId="0969304A" w:rsidR="00521530" w:rsidRPr="002D473B" w:rsidRDefault="00521530" w:rsidP="00521530">
      <w:pPr>
        <w:tabs>
          <w:tab w:val="right" w:pos="7776"/>
        </w:tabs>
        <w:bidi/>
        <w:spacing w:before="0" w:line="240" w:lineRule="auto"/>
        <w:ind w:left="666"/>
        <w:jc w:val="both"/>
        <w:rPr>
          <w:rFonts w:ascii="Dubai" w:hAnsi="Dubai" w:cs="Dubai"/>
          <w:color w:val="EE0000"/>
          <w:sz w:val="28"/>
          <w:szCs w:val="24"/>
          <w:rtl/>
          <w:lang w:val="en"/>
        </w:rPr>
      </w:pPr>
    </w:p>
    <w:p w14:paraId="7A76F09E" w14:textId="437EB0A8" w:rsidR="00521530" w:rsidRPr="002D473B" w:rsidRDefault="00521530" w:rsidP="00521530">
      <w:pPr>
        <w:tabs>
          <w:tab w:val="right" w:pos="7776"/>
        </w:tabs>
        <w:bidi/>
        <w:spacing w:before="0" w:line="240" w:lineRule="auto"/>
        <w:ind w:left="666"/>
        <w:jc w:val="both"/>
        <w:rPr>
          <w:rFonts w:ascii="Dubai" w:hAnsi="Dubai" w:cs="Dubai"/>
          <w:color w:val="EE0000"/>
          <w:sz w:val="28"/>
          <w:szCs w:val="24"/>
          <w:rtl/>
          <w:lang w:val="en"/>
        </w:rPr>
      </w:pPr>
    </w:p>
    <w:p w14:paraId="705267B5" w14:textId="1EB204EA" w:rsidR="00521530" w:rsidRPr="002D473B" w:rsidRDefault="00521530" w:rsidP="00521530">
      <w:pPr>
        <w:tabs>
          <w:tab w:val="right" w:pos="7776"/>
        </w:tabs>
        <w:bidi/>
        <w:spacing w:before="0" w:line="240" w:lineRule="auto"/>
        <w:ind w:left="666"/>
        <w:jc w:val="both"/>
        <w:rPr>
          <w:rFonts w:ascii="Dubai" w:hAnsi="Dubai" w:cs="Dubai"/>
          <w:color w:val="EE0000"/>
          <w:sz w:val="28"/>
          <w:szCs w:val="24"/>
          <w:rtl/>
          <w:lang w:val="en"/>
        </w:rPr>
      </w:pPr>
    </w:p>
    <w:p w14:paraId="497C3473" w14:textId="703511B9" w:rsidR="00521530" w:rsidRPr="002D473B" w:rsidRDefault="00521530" w:rsidP="00521530">
      <w:pPr>
        <w:tabs>
          <w:tab w:val="right" w:pos="7776"/>
        </w:tabs>
        <w:bidi/>
        <w:spacing w:before="0" w:line="240" w:lineRule="auto"/>
        <w:ind w:left="666"/>
        <w:jc w:val="both"/>
        <w:rPr>
          <w:rFonts w:ascii="Dubai" w:hAnsi="Dubai" w:cs="Dubai"/>
          <w:color w:val="EE0000"/>
          <w:sz w:val="28"/>
          <w:szCs w:val="24"/>
          <w:rtl/>
          <w:lang w:val="en"/>
        </w:rPr>
      </w:pPr>
    </w:p>
    <w:p w14:paraId="1B4A28E5" w14:textId="75697DCF" w:rsidR="00521530" w:rsidRPr="002D473B" w:rsidRDefault="00521530" w:rsidP="00521530">
      <w:pPr>
        <w:tabs>
          <w:tab w:val="right" w:pos="7776"/>
        </w:tabs>
        <w:bidi/>
        <w:spacing w:before="0" w:line="240" w:lineRule="auto"/>
        <w:ind w:left="666"/>
        <w:jc w:val="both"/>
        <w:rPr>
          <w:rFonts w:ascii="Dubai" w:hAnsi="Dubai" w:cs="Dubai"/>
          <w:color w:val="EE0000"/>
          <w:sz w:val="28"/>
          <w:szCs w:val="24"/>
          <w:rtl/>
          <w:lang w:val="en"/>
        </w:rPr>
      </w:pPr>
    </w:p>
    <w:p w14:paraId="7C351B0A" w14:textId="645C8050" w:rsidR="00521530" w:rsidRPr="002D473B" w:rsidRDefault="00521530" w:rsidP="00521530">
      <w:pPr>
        <w:tabs>
          <w:tab w:val="right" w:pos="7776"/>
        </w:tabs>
        <w:bidi/>
        <w:spacing w:before="0" w:line="240" w:lineRule="auto"/>
        <w:ind w:left="666"/>
        <w:jc w:val="both"/>
        <w:rPr>
          <w:rFonts w:ascii="Dubai" w:hAnsi="Dubai" w:cs="Dubai"/>
          <w:color w:val="EE0000"/>
          <w:sz w:val="28"/>
          <w:szCs w:val="24"/>
          <w:rtl/>
          <w:lang w:val="en"/>
        </w:rPr>
      </w:pPr>
    </w:p>
    <w:p w14:paraId="728B007D" w14:textId="56942A9D" w:rsidR="00521530" w:rsidRPr="002D473B" w:rsidRDefault="00521530" w:rsidP="00521530">
      <w:pPr>
        <w:tabs>
          <w:tab w:val="right" w:pos="7776"/>
        </w:tabs>
        <w:bidi/>
        <w:spacing w:before="0" w:line="240" w:lineRule="auto"/>
        <w:ind w:left="666"/>
        <w:jc w:val="both"/>
        <w:rPr>
          <w:rFonts w:ascii="Dubai" w:hAnsi="Dubai" w:cs="Dubai"/>
          <w:color w:val="EE0000"/>
          <w:sz w:val="28"/>
          <w:szCs w:val="24"/>
          <w:rtl/>
          <w:lang w:val="en"/>
        </w:rPr>
      </w:pPr>
    </w:p>
    <w:p w14:paraId="37C17CAE" w14:textId="2F3CDB39" w:rsidR="00521530" w:rsidRPr="002D473B" w:rsidRDefault="00521530" w:rsidP="00521530">
      <w:pPr>
        <w:tabs>
          <w:tab w:val="right" w:pos="7776"/>
        </w:tabs>
        <w:bidi/>
        <w:spacing w:before="0" w:line="240" w:lineRule="auto"/>
        <w:ind w:left="666"/>
        <w:jc w:val="both"/>
        <w:rPr>
          <w:rFonts w:ascii="Dubai" w:hAnsi="Dubai" w:cs="Dubai"/>
          <w:color w:val="EE0000"/>
          <w:sz w:val="28"/>
          <w:szCs w:val="24"/>
          <w:rtl/>
          <w:lang w:val="en"/>
        </w:rPr>
      </w:pPr>
    </w:p>
    <w:p w14:paraId="60CEF0CD" w14:textId="2EA4DCC0" w:rsidR="00521530" w:rsidRPr="002D473B" w:rsidRDefault="00521530" w:rsidP="00521530">
      <w:pPr>
        <w:tabs>
          <w:tab w:val="right" w:pos="7776"/>
        </w:tabs>
        <w:bidi/>
        <w:spacing w:before="0" w:line="240" w:lineRule="auto"/>
        <w:ind w:left="666"/>
        <w:jc w:val="both"/>
        <w:rPr>
          <w:rFonts w:ascii="Dubai" w:hAnsi="Dubai" w:cs="Dubai"/>
          <w:color w:val="EE0000"/>
          <w:sz w:val="28"/>
          <w:szCs w:val="24"/>
          <w:lang w:val="en"/>
        </w:rPr>
      </w:pPr>
    </w:p>
    <w:p w14:paraId="1C830207" w14:textId="396D092F" w:rsidR="00911F82" w:rsidRPr="002D473B" w:rsidRDefault="00911F82" w:rsidP="00911F82">
      <w:pPr>
        <w:tabs>
          <w:tab w:val="right" w:pos="7776"/>
        </w:tabs>
        <w:bidi/>
        <w:spacing w:before="0" w:line="240" w:lineRule="auto"/>
        <w:ind w:left="666"/>
        <w:jc w:val="both"/>
        <w:rPr>
          <w:rFonts w:ascii="Dubai" w:hAnsi="Dubai" w:cs="Dubai"/>
          <w:color w:val="EE0000"/>
          <w:sz w:val="28"/>
          <w:szCs w:val="24"/>
          <w:lang w:val="en"/>
        </w:rPr>
      </w:pPr>
    </w:p>
    <w:p w14:paraId="5E71EBA1" w14:textId="77777777" w:rsidR="00911F82" w:rsidRPr="002D473B" w:rsidRDefault="00911F82" w:rsidP="00911F82">
      <w:pPr>
        <w:tabs>
          <w:tab w:val="right" w:pos="7776"/>
        </w:tabs>
        <w:bidi/>
        <w:spacing w:before="0" w:line="240" w:lineRule="auto"/>
        <w:ind w:left="666"/>
        <w:jc w:val="both"/>
        <w:rPr>
          <w:rFonts w:ascii="Dubai" w:hAnsi="Dubai" w:cs="Dubai"/>
          <w:color w:val="EE0000"/>
          <w:sz w:val="28"/>
          <w:szCs w:val="24"/>
          <w:lang w:val="en"/>
        </w:rPr>
      </w:pPr>
    </w:p>
    <w:p w14:paraId="0B699F22" w14:textId="3CA6188E" w:rsidR="00911F82" w:rsidRPr="002D473B" w:rsidRDefault="00911F82" w:rsidP="00911F82">
      <w:pPr>
        <w:tabs>
          <w:tab w:val="right" w:pos="7776"/>
        </w:tabs>
        <w:bidi/>
        <w:spacing w:before="0" w:line="240" w:lineRule="auto"/>
        <w:ind w:left="666"/>
        <w:jc w:val="both"/>
        <w:rPr>
          <w:rFonts w:ascii="Dubai" w:hAnsi="Dubai" w:cs="Dubai"/>
          <w:color w:val="EE0000"/>
          <w:sz w:val="28"/>
          <w:szCs w:val="24"/>
          <w:rtl/>
          <w:lang w:val="en"/>
        </w:rPr>
      </w:pPr>
    </w:p>
    <w:p w14:paraId="4DBE8C27" w14:textId="77777777" w:rsidR="00521530" w:rsidRPr="002D473B" w:rsidRDefault="00521530" w:rsidP="00521530">
      <w:pPr>
        <w:tabs>
          <w:tab w:val="right" w:pos="7776"/>
        </w:tabs>
        <w:bidi/>
        <w:spacing w:before="0" w:line="240" w:lineRule="auto"/>
        <w:ind w:left="666"/>
        <w:jc w:val="both"/>
        <w:rPr>
          <w:rFonts w:ascii="Dubai" w:hAnsi="Dubai" w:cs="Dubai"/>
          <w:color w:val="EE0000"/>
          <w:sz w:val="28"/>
          <w:szCs w:val="24"/>
          <w:rtl/>
          <w:lang w:val="en"/>
        </w:rPr>
      </w:pPr>
    </w:p>
    <w:p w14:paraId="2121593B" w14:textId="77777777" w:rsidR="00835A17" w:rsidRPr="002D473B" w:rsidRDefault="00835A17" w:rsidP="00835A17">
      <w:pPr>
        <w:tabs>
          <w:tab w:val="right" w:pos="7776"/>
        </w:tabs>
        <w:bidi/>
        <w:spacing w:before="0" w:line="240" w:lineRule="auto"/>
        <w:ind w:left="666"/>
        <w:jc w:val="both"/>
        <w:rPr>
          <w:rFonts w:ascii="Dubai" w:hAnsi="Dubai" w:cs="Dubai"/>
          <w:color w:val="EE0000"/>
          <w:sz w:val="28"/>
          <w:szCs w:val="24"/>
          <w:rtl/>
          <w:lang w:val="en"/>
        </w:rPr>
      </w:pPr>
    </w:p>
    <w:p w14:paraId="4DCC80F7" w14:textId="77777777" w:rsidR="00835A17" w:rsidRPr="002D473B" w:rsidRDefault="00835A17" w:rsidP="00835A17">
      <w:pPr>
        <w:tabs>
          <w:tab w:val="right" w:pos="7776"/>
        </w:tabs>
        <w:bidi/>
        <w:spacing w:before="0" w:line="240" w:lineRule="auto"/>
        <w:ind w:left="666"/>
        <w:jc w:val="both"/>
        <w:rPr>
          <w:rFonts w:ascii="Dubai" w:hAnsi="Dubai" w:cs="Dubai"/>
          <w:color w:val="EE0000"/>
          <w:sz w:val="28"/>
          <w:szCs w:val="24"/>
          <w:rtl/>
          <w:lang w:val="en"/>
        </w:rPr>
      </w:pPr>
    </w:p>
    <w:p w14:paraId="74B0E99A" w14:textId="77777777" w:rsidR="00835A17" w:rsidRDefault="00835A17" w:rsidP="00835A17">
      <w:pPr>
        <w:tabs>
          <w:tab w:val="right" w:pos="7776"/>
        </w:tabs>
        <w:bidi/>
        <w:spacing w:before="0" w:line="240" w:lineRule="auto"/>
        <w:ind w:left="666"/>
        <w:jc w:val="both"/>
        <w:rPr>
          <w:rFonts w:ascii="Dubai" w:hAnsi="Dubai" w:cs="Dubai"/>
          <w:color w:val="EE0000"/>
          <w:sz w:val="28"/>
          <w:szCs w:val="24"/>
          <w:lang w:val="en"/>
        </w:rPr>
      </w:pPr>
    </w:p>
    <w:p w14:paraId="27866A83" w14:textId="77777777" w:rsidR="009B1650" w:rsidRPr="002D473B" w:rsidRDefault="009B1650" w:rsidP="009B1650">
      <w:pPr>
        <w:tabs>
          <w:tab w:val="right" w:pos="7776"/>
        </w:tabs>
        <w:bidi/>
        <w:spacing w:before="0" w:line="240" w:lineRule="auto"/>
        <w:ind w:left="666"/>
        <w:jc w:val="both"/>
        <w:rPr>
          <w:rFonts w:ascii="Dubai" w:hAnsi="Dubai" w:cs="Dubai"/>
          <w:color w:val="EE0000"/>
          <w:sz w:val="28"/>
          <w:szCs w:val="24"/>
          <w:rtl/>
          <w:lang w:val="en"/>
        </w:rPr>
      </w:pPr>
    </w:p>
    <w:p w14:paraId="7DE75497" w14:textId="77777777" w:rsidR="00B07C35" w:rsidRPr="00B07C35" w:rsidRDefault="00B54F7D" w:rsidP="00B07C35">
      <w:pPr>
        <w:pStyle w:val="ListParagraph"/>
        <w:numPr>
          <w:ilvl w:val="0"/>
          <w:numId w:val="24"/>
        </w:numPr>
        <w:tabs>
          <w:tab w:val="right" w:pos="7776"/>
        </w:tabs>
        <w:bidi/>
        <w:spacing w:before="0" w:line="240" w:lineRule="auto"/>
        <w:ind w:left="396"/>
        <w:jc w:val="both"/>
        <w:rPr>
          <w:rFonts w:ascii="Dubai" w:hAnsi="Dubai" w:cs="GE SS Text Light"/>
          <w:sz w:val="28"/>
          <w:szCs w:val="24"/>
          <w:lang w:val="en"/>
        </w:rPr>
      </w:pPr>
      <w:r w:rsidRPr="00B07C35">
        <w:rPr>
          <w:rFonts w:ascii="Dubai" w:hAnsi="Dubai" w:cs="GE SS Text Bold" w:hint="cs"/>
          <w:sz w:val="32"/>
          <w:szCs w:val="32"/>
          <w:rtl/>
          <w:lang w:bidi="ar-IQ"/>
        </w:rPr>
        <w:lastRenderedPageBreak/>
        <w:t xml:space="preserve">أهم </w:t>
      </w:r>
      <w:r w:rsidR="00B07C35" w:rsidRPr="00B07C35">
        <w:rPr>
          <w:rFonts w:ascii="Dubai" w:hAnsi="Dubai" w:cs="GE SS Text Bold" w:hint="cs"/>
          <w:sz w:val="32"/>
          <w:szCs w:val="32"/>
          <w:rtl/>
          <w:lang w:bidi="ar-IQ"/>
        </w:rPr>
        <w:t>الإجراءات التصحيحية</w:t>
      </w:r>
      <w:r w:rsidRPr="00B07C35">
        <w:rPr>
          <w:rFonts w:ascii="Dubai" w:hAnsi="Dubai" w:cs="GE SS Text Bold" w:hint="cs"/>
          <w:sz w:val="32"/>
          <w:szCs w:val="32"/>
          <w:rtl/>
          <w:lang w:bidi="ar-IQ"/>
        </w:rPr>
        <w:t xml:space="preserve"> والتوصيات</w:t>
      </w:r>
    </w:p>
    <w:p w14:paraId="0ED695DB" w14:textId="77777777" w:rsidR="00B07C35" w:rsidRDefault="00B07C35" w:rsidP="00B07C35">
      <w:pPr>
        <w:pStyle w:val="ListParagraph"/>
        <w:tabs>
          <w:tab w:val="right" w:pos="7776"/>
        </w:tabs>
        <w:bidi/>
        <w:spacing w:before="0" w:line="240" w:lineRule="auto"/>
        <w:ind w:left="36"/>
        <w:jc w:val="both"/>
        <w:rPr>
          <w:rFonts w:ascii="Dubai" w:hAnsi="Dubai" w:cs="GE SS Text Bold"/>
          <w:sz w:val="32"/>
          <w:szCs w:val="32"/>
          <w:rtl/>
          <w:lang w:val="en" w:bidi="ar-IQ"/>
        </w:rPr>
      </w:pPr>
    </w:p>
    <w:p w14:paraId="152D1C8B" w14:textId="77777777" w:rsidR="00B07C35" w:rsidRDefault="00FC575A" w:rsidP="00B07C35">
      <w:pPr>
        <w:pStyle w:val="ListParagraph"/>
        <w:tabs>
          <w:tab w:val="right" w:pos="7776"/>
        </w:tabs>
        <w:bidi/>
        <w:spacing w:before="0" w:line="240" w:lineRule="auto"/>
        <w:ind w:left="43"/>
        <w:jc w:val="both"/>
        <w:rPr>
          <w:rFonts w:ascii="Dubai" w:hAnsi="Dubai" w:cs="GE SS Text Light"/>
          <w:sz w:val="28"/>
          <w:szCs w:val="24"/>
          <w:rtl/>
          <w:lang w:val="en"/>
        </w:rPr>
      </w:pPr>
      <w:r w:rsidRPr="00B07C35">
        <w:rPr>
          <w:rFonts w:ascii="Dubai" w:hAnsi="Dubai" w:cs="GE SS Text Light" w:hint="eastAsia"/>
          <w:sz w:val="28"/>
          <w:szCs w:val="24"/>
          <w:rtl/>
          <w:lang w:val="en"/>
        </w:rPr>
        <w:t>يُعدّ</w:t>
      </w:r>
      <w:r w:rsidRPr="00B07C35">
        <w:rPr>
          <w:rFonts w:ascii="Dubai" w:hAnsi="Dubai" w:cs="GE SS Text Light"/>
          <w:sz w:val="28"/>
          <w:szCs w:val="24"/>
          <w:rtl/>
          <w:lang w:val="en"/>
        </w:rPr>
        <w:t xml:space="preserve"> </w:t>
      </w:r>
      <w:r w:rsidRPr="00B07C35">
        <w:rPr>
          <w:rFonts w:ascii="Dubai" w:hAnsi="Dubai" w:cs="GE SS Text Light" w:hint="eastAsia"/>
          <w:sz w:val="28"/>
          <w:szCs w:val="24"/>
          <w:rtl/>
          <w:lang w:val="en"/>
        </w:rPr>
        <w:t>فصل</w:t>
      </w:r>
      <w:r w:rsidRPr="00B07C35">
        <w:rPr>
          <w:rFonts w:ascii="Dubai" w:hAnsi="Dubai" w:cs="GE SS Text Light"/>
          <w:sz w:val="28"/>
          <w:szCs w:val="24"/>
          <w:rtl/>
          <w:lang w:val="en"/>
        </w:rPr>
        <w:t xml:space="preserve"> </w:t>
      </w:r>
      <w:r w:rsidR="00B07C35">
        <w:rPr>
          <w:rFonts w:ascii="Dubai" w:hAnsi="Dubai" w:cs="GE SS Text Light" w:hint="cs"/>
          <w:sz w:val="28"/>
          <w:szCs w:val="24"/>
          <w:rtl/>
          <w:lang w:val="en"/>
        </w:rPr>
        <w:t>الإجراءات التصحيحية</w:t>
      </w:r>
      <w:r w:rsidRPr="00B07C35">
        <w:rPr>
          <w:rFonts w:ascii="Dubai" w:hAnsi="Dubai" w:cs="GE SS Text Light"/>
          <w:sz w:val="28"/>
          <w:szCs w:val="24"/>
          <w:rtl/>
          <w:lang w:val="en"/>
        </w:rPr>
        <w:t xml:space="preserve"> </w:t>
      </w:r>
      <w:r w:rsidRPr="00B07C35">
        <w:rPr>
          <w:rFonts w:ascii="Dubai" w:hAnsi="Dubai" w:cs="GE SS Text Light" w:hint="eastAsia"/>
          <w:sz w:val="28"/>
          <w:szCs w:val="24"/>
          <w:rtl/>
          <w:lang w:val="en"/>
        </w:rPr>
        <w:t>والتوصيات</w:t>
      </w:r>
      <w:r w:rsidRPr="00B07C35">
        <w:rPr>
          <w:rFonts w:ascii="Dubai" w:hAnsi="Dubai" w:cs="GE SS Text Light"/>
          <w:sz w:val="28"/>
          <w:szCs w:val="24"/>
          <w:rtl/>
          <w:lang w:val="en"/>
        </w:rPr>
        <w:t xml:space="preserve"> </w:t>
      </w:r>
      <w:r w:rsidRPr="00B07C35">
        <w:rPr>
          <w:rFonts w:ascii="Dubai" w:hAnsi="Dubai" w:cs="GE SS Text Light" w:hint="eastAsia"/>
          <w:sz w:val="28"/>
          <w:szCs w:val="24"/>
          <w:rtl/>
          <w:lang w:val="en"/>
        </w:rPr>
        <w:t>من</w:t>
      </w:r>
      <w:r w:rsidRPr="00B07C35">
        <w:rPr>
          <w:rFonts w:ascii="Dubai" w:hAnsi="Dubai" w:cs="GE SS Text Light"/>
          <w:sz w:val="28"/>
          <w:szCs w:val="24"/>
          <w:rtl/>
          <w:lang w:val="en"/>
        </w:rPr>
        <w:t xml:space="preserve"> </w:t>
      </w:r>
      <w:r w:rsidRPr="00B07C35">
        <w:rPr>
          <w:rFonts w:ascii="Dubai" w:hAnsi="Dubai" w:cs="GE SS Text Light" w:hint="eastAsia"/>
          <w:sz w:val="28"/>
          <w:szCs w:val="24"/>
          <w:rtl/>
          <w:lang w:val="en"/>
        </w:rPr>
        <w:t>أكثر</w:t>
      </w:r>
      <w:r w:rsidRPr="00B07C35">
        <w:rPr>
          <w:rFonts w:ascii="Dubai" w:hAnsi="Dubai" w:cs="GE SS Text Light"/>
          <w:sz w:val="28"/>
          <w:szCs w:val="24"/>
          <w:rtl/>
          <w:lang w:val="en"/>
        </w:rPr>
        <w:t xml:space="preserve"> </w:t>
      </w:r>
      <w:r w:rsidRPr="00B07C35">
        <w:rPr>
          <w:rFonts w:ascii="Dubai" w:hAnsi="Dubai" w:cs="GE SS Text Light" w:hint="eastAsia"/>
          <w:sz w:val="28"/>
          <w:szCs w:val="24"/>
          <w:rtl/>
          <w:lang w:val="en"/>
        </w:rPr>
        <w:t>الفصول</w:t>
      </w:r>
      <w:r w:rsidRPr="00B07C35">
        <w:rPr>
          <w:rFonts w:ascii="Dubai" w:hAnsi="Dubai" w:cs="GE SS Text Light"/>
          <w:sz w:val="28"/>
          <w:szCs w:val="24"/>
          <w:rtl/>
          <w:lang w:val="en"/>
        </w:rPr>
        <w:t xml:space="preserve"> </w:t>
      </w:r>
      <w:r w:rsidRPr="00B07C35">
        <w:rPr>
          <w:rFonts w:ascii="Dubai" w:hAnsi="Dubai" w:cs="GE SS Text Light" w:hint="eastAsia"/>
          <w:sz w:val="28"/>
          <w:szCs w:val="24"/>
          <w:rtl/>
          <w:lang w:val="en"/>
        </w:rPr>
        <w:t>أهمية</w:t>
      </w:r>
      <w:r w:rsidRPr="00B07C35">
        <w:rPr>
          <w:rFonts w:ascii="Dubai" w:hAnsi="Dubai" w:cs="GE SS Text Light"/>
          <w:sz w:val="28"/>
          <w:szCs w:val="24"/>
          <w:rtl/>
          <w:lang w:val="en"/>
        </w:rPr>
        <w:t xml:space="preserve"> </w:t>
      </w:r>
      <w:r w:rsidRPr="00B07C35">
        <w:rPr>
          <w:rFonts w:ascii="Dubai" w:hAnsi="Dubai" w:cs="GE SS Text Light" w:hint="eastAsia"/>
          <w:sz w:val="28"/>
          <w:szCs w:val="24"/>
          <w:rtl/>
          <w:lang w:val="en"/>
        </w:rPr>
        <w:t>في</w:t>
      </w:r>
      <w:r w:rsidRPr="00B07C35">
        <w:rPr>
          <w:rFonts w:ascii="Dubai" w:hAnsi="Dubai" w:cs="GE SS Text Light"/>
          <w:sz w:val="28"/>
          <w:szCs w:val="24"/>
          <w:rtl/>
          <w:lang w:val="en"/>
        </w:rPr>
        <w:t xml:space="preserve"> </w:t>
      </w:r>
      <w:r w:rsidRPr="00B07C35">
        <w:rPr>
          <w:rFonts w:ascii="Dubai" w:hAnsi="Dubai" w:cs="GE SS Text Light" w:hint="eastAsia"/>
          <w:sz w:val="28"/>
          <w:szCs w:val="24"/>
          <w:rtl/>
          <w:lang w:val="en"/>
        </w:rPr>
        <w:t>أي</w:t>
      </w:r>
      <w:r w:rsidRPr="00B07C35">
        <w:rPr>
          <w:rFonts w:ascii="Dubai" w:hAnsi="Dubai" w:cs="GE SS Text Light"/>
          <w:sz w:val="28"/>
          <w:szCs w:val="24"/>
          <w:rtl/>
          <w:lang w:val="en"/>
        </w:rPr>
        <w:t xml:space="preserve"> </w:t>
      </w:r>
      <w:r w:rsidRPr="00B07C35">
        <w:rPr>
          <w:rFonts w:ascii="Dubai" w:hAnsi="Dubai" w:cs="GE SS Text Light" w:hint="eastAsia"/>
          <w:sz w:val="28"/>
          <w:szCs w:val="24"/>
          <w:rtl/>
          <w:lang w:val="en"/>
        </w:rPr>
        <w:t>تقرير</w:t>
      </w:r>
      <w:r w:rsidRPr="00B07C35">
        <w:rPr>
          <w:rFonts w:ascii="Dubai" w:hAnsi="Dubai" w:cs="GE SS Text Light"/>
          <w:sz w:val="28"/>
          <w:szCs w:val="24"/>
          <w:rtl/>
          <w:lang w:val="en"/>
        </w:rPr>
        <w:t xml:space="preserve"> </w:t>
      </w:r>
      <w:r w:rsidRPr="00B07C35">
        <w:rPr>
          <w:rFonts w:ascii="Dubai" w:hAnsi="Dubai" w:cs="GE SS Text Light" w:hint="eastAsia"/>
          <w:sz w:val="28"/>
          <w:szCs w:val="24"/>
          <w:rtl/>
          <w:lang w:val="en"/>
        </w:rPr>
        <w:t>أو</w:t>
      </w:r>
      <w:r w:rsidRPr="00B07C35">
        <w:rPr>
          <w:rFonts w:ascii="Dubai" w:hAnsi="Dubai" w:cs="GE SS Text Light"/>
          <w:sz w:val="28"/>
          <w:szCs w:val="24"/>
          <w:rtl/>
          <w:lang w:val="en"/>
        </w:rPr>
        <w:t xml:space="preserve"> </w:t>
      </w:r>
      <w:r w:rsidRPr="00B07C35">
        <w:rPr>
          <w:rFonts w:ascii="Dubai" w:hAnsi="Dubai" w:cs="GE SS Text Light" w:hint="eastAsia"/>
          <w:sz w:val="28"/>
          <w:szCs w:val="24"/>
          <w:rtl/>
          <w:lang w:val="en"/>
        </w:rPr>
        <w:t>دراسة،</w:t>
      </w:r>
      <w:r w:rsidRPr="00B07C35">
        <w:rPr>
          <w:rFonts w:ascii="Dubai" w:hAnsi="Dubai" w:cs="GE SS Text Light"/>
          <w:sz w:val="28"/>
          <w:szCs w:val="24"/>
          <w:rtl/>
          <w:lang w:val="en"/>
        </w:rPr>
        <w:t xml:space="preserve"> </w:t>
      </w:r>
      <w:r w:rsidRPr="00B07C35">
        <w:rPr>
          <w:rFonts w:ascii="Dubai" w:hAnsi="Dubai" w:cs="GE SS Text Light" w:hint="eastAsia"/>
          <w:sz w:val="28"/>
          <w:szCs w:val="24"/>
          <w:rtl/>
          <w:lang w:val="en"/>
        </w:rPr>
        <w:t>إذ</w:t>
      </w:r>
      <w:r w:rsidRPr="00B07C35">
        <w:rPr>
          <w:rFonts w:ascii="Dubai" w:hAnsi="Dubai" w:cs="GE SS Text Light"/>
          <w:sz w:val="28"/>
          <w:szCs w:val="24"/>
          <w:rtl/>
          <w:lang w:val="en"/>
        </w:rPr>
        <w:t xml:space="preserve"> </w:t>
      </w:r>
      <w:r w:rsidRPr="00B07C35">
        <w:rPr>
          <w:rFonts w:ascii="Dubai" w:hAnsi="Dubai" w:cs="GE SS Text Light" w:hint="eastAsia"/>
          <w:sz w:val="28"/>
          <w:szCs w:val="24"/>
          <w:rtl/>
          <w:lang w:val="en"/>
        </w:rPr>
        <w:t>يمثّل</w:t>
      </w:r>
      <w:r w:rsidRPr="00B07C35">
        <w:rPr>
          <w:rFonts w:ascii="Dubai" w:hAnsi="Dubai" w:cs="GE SS Text Light"/>
          <w:sz w:val="28"/>
          <w:szCs w:val="24"/>
          <w:rtl/>
          <w:lang w:val="en"/>
        </w:rPr>
        <w:t xml:space="preserve"> </w:t>
      </w:r>
      <w:r w:rsidRPr="00B07C35">
        <w:rPr>
          <w:rFonts w:ascii="Dubai" w:hAnsi="Dubai" w:cs="GE SS Text Light" w:hint="eastAsia"/>
          <w:sz w:val="28"/>
          <w:szCs w:val="24"/>
          <w:rtl/>
          <w:lang w:val="en"/>
        </w:rPr>
        <w:t>المخرج</w:t>
      </w:r>
      <w:r w:rsidRPr="00B07C35">
        <w:rPr>
          <w:rFonts w:ascii="Dubai" w:hAnsi="Dubai" w:cs="GE SS Text Light"/>
          <w:sz w:val="28"/>
          <w:szCs w:val="24"/>
          <w:rtl/>
          <w:lang w:val="en"/>
        </w:rPr>
        <w:t xml:space="preserve"> </w:t>
      </w:r>
      <w:r w:rsidRPr="00B07C35">
        <w:rPr>
          <w:rFonts w:ascii="Dubai" w:hAnsi="Dubai" w:cs="GE SS Text Light" w:hint="eastAsia"/>
          <w:sz w:val="28"/>
          <w:szCs w:val="24"/>
          <w:rtl/>
          <w:lang w:val="en"/>
        </w:rPr>
        <w:t>العملي</w:t>
      </w:r>
      <w:r w:rsidRPr="00B07C35">
        <w:rPr>
          <w:rFonts w:ascii="Dubai" w:hAnsi="Dubai" w:cs="GE SS Text Light"/>
          <w:sz w:val="28"/>
          <w:szCs w:val="24"/>
          <w:rtl/>
          <w:lang w:val="en"/>
        </w:rPr>
        <w:t xml:space="preserve"> </w:t>
      </w:r>
      <w:r w:rsidRPr="00B07C35">
        <w:rPr>
          <w:rFonts w:ascii="Dubai" w:hAnsi="Dubai" w:cs="GE SS Text Light" w:hint="eastAsia"/>
          <w:sz w:val="28"/>
          <w:szCs w:val="24"/>
          <w:rtl/>
          <w:lang w:val="en"/>
        </w:rPr>
        <w:t>الذي</w:t>
      </w:r>
      <w:r w:rsidRPr="00B07C35">
        <w:rPr>
          <w:rFonts w:ascii="Dubai" w:hAnsi="Dubai" w:cs="GE SS Text Light"/>
          <w:sz w:val="28"/>
          <w:szCs w:val="24"/>
          <w:rtl/>
          <w:lang w:val="en"/>
        </w:rPr>
        <w:t xml:space="preserve"> </w:t>
      </w:r>
      <w:r w:rsidRPr="00B07C35">
        <w:rPr>
          <w:rFonts w:ascii="Dubai" w:hAnsi="Dubai" w:cs="GE SS Text Light" w:hint="eastAsia"/>
          <w:sz w:val="28"/>
          <w:szCs w:val="24"/>
          <w:rtl/>
          <w:lang w:val="en"/>
        </w:rPr>
        <w:t>تُترجم</w:t>
      </w:r>
      <w:r w:rsidRPr="00B07C35">
        <w:rPr>
          <w:rFonts w:ascii="Dubai" w:hAnsi="Dubai" w:cs="GE SS Text Light"/>
          <w:sz w:val="28"/>
          <w:szCs w:val="24"/>
          <w:rtl/>
          <w:lang w:val="en"/>
        </w:rPr>
        <w:t xml:space="preserve"> </w:t>
      </w:r>
      <w:r w:rsidRPr="00B07C35">
        <w:rPr>
          <w:rFonts w:ascii="Dubai" w:hAnsi="Dubai" w:cs="GE SS Text Light" w:hint="eastAsia"/>
          <w:sz w:val="28"/>
          <w:szCs w:val="24"/>
          <w:rtl/>
          <w:lang w:val="en"/>
        </w:rPr>
        <w:t>من</w:t>
      </w:r>
      <w:r w:rsidRPr="00B07C35">
        <w:rPr>
          <w:rFonts w:ascii="Dubai" w:hAnsi="Dubai" w:cs="GE SS Text Light"/>
          <w:sz w:val="28"/>
          <w:szCs w:val="24"/>
          <w:rtl/>
          <w:lang w:val="en"/>
        </w:rPr>
        <w:t xml:space="preserve"> </w:t>
      </w:r>
      <w:r w:rsidRPr="00B07C35">
        <w:rPr>
          <w:rFonts w:ascii="Dubai" w:hAnsi="Dubai" w:cs="GE SS Text Light" w:hint="eastAsia"/>
          <w:sz w:val="28"/>
          <w:szCs w:val="24"/>
          <w:rtl/>
          <w:lang w:val="en"/>
        </w:rPr>
        <w:t>خلاله</w:t>
      </w:r>
      <w:r w:rsidRPr="00B07C35">
        <w:rPr>
          <w:rFonts w:ascii="Dubai" w:hAnsi="Dubai" w:cs="GE SS Text Light"/>
          <w:sz w:val="28"/>
          <w:szCs w:val="24"/>
          <w:rtl/>
          <w:lang w:val="en"/>
        </w:rPr>
        <w:t xml:space="preserve"> </w:t>
      </w:r>
      <w:r w:rsidRPr="00B07C35">
        <w:rPr>
          <w:rFonts w:ascii="Dubai" w:hAnsi="Dubai" w:cs="GE SS Text Light" w:hint="eastAsia"/>
          <w:sz w:val="28"/>
          <w:szCs w:val="24"/>
          <w:rtl/>
          <w:lang w:val="en"/>
        </w:rPr>
        <w:t>نتائج</w:t>
      </w:r>
      <w:r w:rsidRPr="00B07C35">
        <w:rPr>
          <w:rFonts w:ascii="Dubai" w:hAnsi="Dubai" w:cs="GE SS Text Light"/>
          <w:sz w:val="28"/>
          <w:szCs w:val="24"/>
          <w:rtl/>
          <w:lang w:val="en"/>
        </w:rPr>
        <w:t xml:space="preserve"> </w:t>
      </w:r>
      <w:r w:rsidRPr="00B07C35">
        <w:rPr>
          <w:rFonts w:ascii="Dubai" w:hAnsi="Dubai" w:cs="GE SS Text Light" w:hint="eastAsia"/>
          <w:sz w:val="28"/>
          <w:szCs w:val="24"/>
          <w:rtl/>
          <w:lang w:val="en"/>
        </w:rPr>
        <w:t>التحليل</w:t>
      </w:r>
      <w:r w:rsidRPr="00B07C35">
        <w:rPr>
          <w:rFonts w:ascii="Dubai" w:hAnsi="Dubai" w:cs="GE SS Text Light"/>
          <w:sz w:val="28"/>
          <w:szCs w:val="24"/>
          <w:rtl/>
          <w:lang w:val="en"/>
        </w:rPr>
        <w:t xml:space="preserve"> </w:t>
      </w:r>
      <w:r w:rsidRPr="00B07C35">
        <w:rPr>
          <w:rFonts w:ascii="Dubai" w:hAnsi="Dubai" w:cs="GE SS Text Light" w:hint="eastAsia"/>
          <w:sz w:val="28"/>
          <w:szCs w:val="24"/>
          <w:rtl/>
          <w:lang w:val="en"/>
        </w:rPr>
        <w:t>والمعطيات</w:t>
      </w:r>
      <w:r w:rsidRPr="00B07C35">
        <w:rPr>
          <w:rFonts w:ascii="Dubai" w:hAnsi="Dubai" w:cs="GE SS Text Light"/>
          <w:sz w:val="28"/>
          <w:szCs w:val="24"/>
          <w:rtl/>
          <w:lang w:val="en"/>
        </w:rPr>
        <w:t xml:space="preserve"> </w:t>
      </w:r>
      <w:r w:rsidRPr="00B07C35">
        <w:rPr>
          <w:rFonts w:ascii="Dubai" w:hAnsi="Dubai" w:cs="GE SS Text Light" w:hint="eastAsia"/>
          <w:sz w:val="28"/>
          <w:szCs w:val="24"/>
          <w:rtl/>
          <w:lang w:val="en"/>
        </w:rPr>
        <w:t>الميدانية</w:t>
      </w:r>
      <w:r w:rsidRPr="00B07C35">
        <w:rPr>
          <w:rFonts w:ascii="Dubai" w:hAnsi="Dubai" w:cs="GE SS Text Light"/>
          <w:sz w:val="28"/>
          <w:szCs w:val="24"/>
          <w:rtl/>
          <w:lang w:val="en"/>
        </w:rPr>
        <w:t xml:space="preserve"> </w:t>
      </w:r>
      <w:r w:rsidRPr="00B07C35">
        <w:rPr>
          <w:rFonts w:ascii="Dubai" w:hAnsi="Dubai" w:cs="GE SS Text Light" w:hint="eastAsia"/>
          <w:sz w:val="28"/>
          <w:szCs w:val="24"/>
          <w:rtl/>
          <w:lang w:val="en"/>
        </w:rPr>
        <w:t>إلى</w:t>
      </w:r>
      <w:r w:rsidRPr="00B07C35">
        <w:rPr>
          <w:rFonts w:ascii="Dubai" w:hAnsi="Dubai" w:cs="GE SS Text Light"/>
          <w:sz w:val="28"/>
          <w:szCs w:val="24"/>
          <w:rtl/>
          <w:lang w:val="en"/>
        </w:rPr>
        <w:t xml:space="preserve"> </w:t>
      </w:r>
      <w:r w:rsidRPr="00B07C35">
        <w:rPr>
          <w:rFonts w:ascii="Dubai" w:hAnsi="Dubai" w:cs="GE SS Text Light" w:hint="eastAsia"/>
          <w:sz w:val="28"/>
          <w:szCs w:val="24"/>
          <w:rtl/>
          <w:lang w:val="en"/>
        </w:rPr>
        <w:t>خلاصات</w:t>
      </w:r>
      <w:r w:rsidRPr="00B07C35">
        <w:rPr>
          <w:rFonts w:ascii="Dubai" w:hAnsi="Dubai" w:cs="GE SS Text Light"/>
          <w:sz w:val="28"/>
          <w:szCs w:val="24"/>
          <w:rtl/>
          <w:lang w:val="en"/>
        </w:rPr>
        <w:t xml:space="preserve"> </w:t>
      </w:r>
      <w:r w:rsidRPr="00B07C35">
        <w:rPr>
          <w:rFonts w:ascii="Dubai" w:hAnsi="Dubai" w:cs="GE SS Text Light" w:hint="eastAsia"/>
          <w:sz w:val="28"/>
          <w:szCs w:val="24"/>
          <w:rtl/>
          <w:lang w:val="en"/>
        </w:rPr>
        <w:t>قابلة</w:t>
      </w:r>
      <w:r w:rsidRPr="00B07C35">
        <w:rPr>
          <w:rFonts w:ascii="Dubai" w:hAnsi="Dubai" w:cs="GE SS Text Light"/>
          <w:sz w:val="28"/>
          <w:szCs w:val="24"/>
          <w:rtl/>
          <w:lang w:val="en"/>
        </w:rPr>
        <w:t xml:space="preserve"> </w:t>
      </w:r>
      <w:r w:rsidRPr="00B07C35">
        <w:rPr>
          <w:rFonts w:ascii="Dubai" w:hAnsi="Dubai" w:cs="GE SS Text Light" w:hint="eastAsia"/>
          <w:sz w:val="28"/>
          <w:szCs w:val="24"/>
          <w:rtl/>
          <w:lang w:val="en"/>
        </w:rPr>
        <w:t>للتطبيق</w:t>
      </w:r>
      <w:r w:rsidRPr="00B07C35">
        <w:rPr>
          <w:rFonts w:ascii="Dubai" w:hAnsi="Dubai" w:cs="GE SS Text Light"/>
          <w:sz w:val="28"/>
          <w:szCs w:val="24"/>
          <w:rtl/>
          <w:lang w:val="en"/>
        </w:rPr>
        <w:t xml:space="preserve">. </w:t>
      </w:r>
      <w:r w:rsidRPr="00B07C35">
        <w:rPr>
          <w:rFonts w:ascii="Dubai" w:hAnsi="Dubai" w:cs="GE SS Text Light" w:hint="eastAsia"/>
          <w:sz w:val="28"/>
          <w:szCs w:val="24"/>
          <w:rtl/>
          <w:lang w:val="en"/>
        </w:rPr>
        <w:t>ويهدف</w:t>
      </w:r>
      <w:r w:rsidRPr="00B07C35">
        <w:rPr>
          <w:rFonts w:ascii="Dubai" w:hAnsi="Dubai" w:cs="GE SS Text Light"/>
          <w:sz w:val="28"/>
          <w:szCs w:val="24"/>
          <w:rtl/>
          <w:lang w:val="en"/>
        </w:rPr>
        <w:t xml:space="preserve"> </w:t>
      </w:r>
      <w:r w:rsidRPr="00B07C35">
        <w:rPr>
          <w:rFonts w:ascii="Dubai" w:hAnsi="Dubai" w:cs="GE SS Text Light" w:hint="eastAsia"/>
          <w:sz w:val="28"/>
          <w:szCs w:val="24"/>
          <w:rtl/>
          <w:lang w:val="en"/>
        </w:rPr>
        <w:t>هذا</w:t>
      </w:r>
      <w:r w:rsidRPr="00B07C35">
        <w:rPr>
          <w:rFonts w:ascii="Dubai" w:hAnsi="Dubai" w:cs="GE SS Text Light"/>
          <w:sz w:val="28"/>
          <w:szCs w:val="24"/>
          <w:rtl/>
          <w:lang w:val="en"/>
        </w:rPr>
        <w:t xml:space="preserve"> </w:t>
      </w:r>
      <w:r w:rsidRPr="00B07C35">
        <w:rPr>
          <w:rFonts w:ascii="Dubai" w:hAnsi="Dubai" w:cs="GE SS Text Light" w:hint="eastAsia"/>
          <w:sz w:val="28"/>
          <w:szCs w:val="24"/>
          <w:rtl/>
          <w:lang w:val="en"/>
        </w:rPr>
        <w:t>الفصل</w:t>
      </w:r>
      <w:r w:rsidRPr="00B07C35">
        <w:rPr>
          <w:rFonts w:ascii="Dubai" w:hAnsi="Dubai" w:cs="GE SS Text Light"/>
          <w:sz w:val="28"/>
          <w:szCs w:val="24"/>
          <w:rtl/>
          <w:lang w:val="en"/>
        </w:rPr>
        <w:t xml:space="preserve"> </w:t>
      </w:r>
      <w:r w:rsidRPr="00B07C35">
        <w:rPr>
          <w:rFonts w:ascii="Dubai" w:hAnsi="Dubai" w:cs="GE SS Text Light" w:hint="eastAsia"/>
          <w:sz w:val="28"/>
          <w:szCs w:val="24"/>
          <w:rtl/>
          <w:lang w:val="en"/>
        </w:rPr>
        <w:t>إلى</w:t>
      </w:r>
      <w:r w:rsidRPr="00B07C35">
        <w:rPr>
          <w:rFonts w:ascii="Dubai" w:hAnsi="Dubai" w:cs="GE SS Text Light"/>
          <w:sz w:val="28"/>
          <w:szCs w:val="24"/>
          <w:rtl/>
          <w:lang w:val="en"/>
        </w:rPr>
        <w:t xml:space="preserve"> </w:t>
      </w:r>
      <w:r w:rsidRPr="00B07C35">
        <w:rPr>
          <w:rFonts w:ascii="Dubai" w:hAnsi="Dubai" w:cs="GE SS Text Light" w:hint="eastAsia"/>
          <w:sz w:val="28"/>
          <w:szCs w:val="24"/>
          <w:rtl/>
          <w:lang w:val="en"/>
        </w:rPr>
        <w:t>تقديم</w:t>
      </w:r>
      <w:r w:rsidRPr="00B07C35">
        <w:rPr>
          <w:rFonts w:ascii="Dubai" w:hAnsi="Dubai" w:cs="GE SS Text Light"/>
          <w:sz w:val="28"/>
          <w:szCs w:val="24"/>
          <w:rtl/>
          <w:lang w:val="en"/>
        </w:rPr>
        <w:t xml:space="preserve"> </w:t>
      </w:r>
      <w:r w:rsidRPr="00B07C35">
        <w:rPr>
          <w:rFonts w:ascii="Dubai" w:hAnsi="Dubai" w:cs="GE SS Text Light" w:hint="eastAsia"/>
          <w:sz w:val="28"/>
          <w:szCs w:val="24"/>
          <w:rtl/>
          <w:lang w:val="en"/>
        </w:rPr>
        <w:t>عرض</w:t>
      </w:r>
      <w:r w:rsidRPr="00B07C35">
        <w:rPr>
          <w:rFonts w:ascii="Dubai" w:hAnsi="Dubai" w:cs="GE SS Text Light"/>
          <w:sz w:val="28"/>
          <w:szCs w:val="24"/>
          <w:rtl/>
          <w:lang w:val="en"/>
        </w:rPr>
        <w:t xml:space="preserve"> </w:t>
      </w:r>
      <w:r w:rsidRPr="00B07C35">
        <w:rPr>
          <w:rFonts w:ascii="Dubai" w:hAnsi="Dubai" w:cs="GE SS Text Light" w:hint="eastAsia"/>
          <w:sz w:val="28"/>
          <w:szCs w:val="24"/>
          <w:rtl/>
          <w:lang w:val="en"/>
        </w:rPr>
        <w:t>متكامل</w:t>
      </w:r>
      <w:r w:rsidRPr="00B07C35">
        <w:rPr>
          <w:rFonts w:ascii="Dubai" w:hAnsi="Dubai" w:cs="GE SS Text Light"/>
          <w:sz w:val="28"/>
          <w:szCs w:val="24"/>
          <w:rtl/>
          <w:lang w:val="en"/>
        </w:rPr>
        <w:t xml:space="preserve"> </w:t>
      </w:r>
      <w:r w:rsidRPr="00B07C35">
        <w:rPr>
          <w:rFonts w:ascii="Dubai" w:hAnsi="Dubai" w:cs="GE SS Text Light" w:hint="eastAsia"/>
          <w:sz w:val="28"/>
          <w:szCs w:val="24"/>
          <w:rtl/>
          <w:lang w:val="en"/>
        </w:rPr>
        <w:t>لأبرز</w:t>
      </w:r>
      <w:r w:rsidRPr="00B07C35">
        <w:rPr>
          <w:rFonts w:ascii="Dubai" w:hAnsi="Dubai" w:cs="GE SS Text Light"/>
          <w:sz w:val="28"/>
          <w:szCs w:val="24"/>
          <w:rtl/>
          <w:lang w:val="en"/>
        </w:rPr>
        <w:t xml:space="preserve"> </w:t>
      </w:r>
      <w:r w:rsidR="00B07C35">
        <w:rPr>
          <w:rFonts w:ascii="Dubai" w:hAnsi="Dubai" w:cs="GE SS Text Light" w:hint="cs"/>
          <w:sz w:val="28"/>
          <w:szCs w:val="24"/>
          <w:rtl/>
          <w:lang w:val="en"/>
        </w:rPr>
        <w:t>الملاحظات</w:t>
      </w:r>
      <w:r w:rsidRPr="00B07C35">
        <w:rPr>
          <w:rFonts w:ascii="Dubai" w:hAnsi="Dubai" w:cs="GE SS Text Light"/>
          <w:sz w:val="28"/>
          <w:szCs w:val="24"/>
          <w:rtl/>
          <w:lang w:val="en"/>
        </w:rPr>
        <w:t xml:space="preserve"> </w:t>
      </w:r>
      <w:r w:rsidRPr="00B07C35">
        <w:rPr>
          <w:rFonts w:ascii="Dubai" w:hAnsi="Dubai" w:cs="GE SS Text Light" w:hint="eastAsia"/>
          <w:sz w:val="28"/>
          <w:szCs w:val="24"/>
          <w:rtl/>
          <w:lang w:val="en"/>
        </w:rPr>
        <w:t>التي</w:t>
      </w:r>
      <w:r w:rsidRPr="00B07C35">
        <w:rPr>
          <w:rFonts w:ascii="Dubai" w:hAnsi="Dubai" w:cs="GE SS Text Light"/>
          <w:sz w:val="28"/>
          <w:szCs w:val="24"/>
          <w:rtl/>
          <w:lang w:val="en"/>
        </w:rPr>
        <w:t xml:space="preserve"> </w:t>
      </w:r>
      <w:r w:rsidRPr="00B07C35">
        <w:rPr>
          <w:rFonts w:ascii="Dubai" w:hAnsi="Dubai" w:cs="GE SS Text Light" w:hint="eastAsia"/>
          <w:sz w:val="28"/>
          <w:szCs w:val="24"/>
          <w:rtl/>
          <w:lang w:val="en"/>
        </w:rPr>
        <w:t>تم</w:t>
      </w:r>
      <w:r w:rsidRPr="00B07C35">
        <w:rPr>
          <w:rFonts w:ascii="Dubai" w:hAnsi="Dubai" w:cs="GE SS Text Light"/>
          <w:sz w:val="28"/>
          <w:szCs w:val="24"/>
          <w:rtl/>
          <w:lang w:val="en"/>
        </w:rPr>
        <w:t xml:space="preserve"> </w:t>
      </w:r>
      <w:r w:rsidRPr="00B07C35">
        <w:rPr>
          <w:rFonts w:ascii="Dubai" w:hAnsi="Dubai" w:cs="GE SS Text Light" w:hint="eastAsia"/>
          <w:sz w:val="28"/>
          <w:szCs w:val="24"/>
          <w:rtl/>
          <w:lang w:val="en"/>
        </w:rPr>
        <w:t>رصدها،</w:t>
      </w:r>
      <w:r w:rsidRPr="00B07C35">
        <w:rPr>
          <w:rFonts w:ascii="Dubai" w:hAnsi="Dubai" w:cs="GE SS Text Light"/>
          <w:sz w:val="28"/>
          <w:szCs w:val="24"/>
          <w:rtl/>
          <w:lang w:val="en"/>
        </w:rPr>
        <w:t xml:space="preserve"> </w:t>
      </w:r>
      <w:r w:rsidRPr="00B07C35">
        <w:rPr>
          <w:rFonts w:ascii="Dubai" w:hAnsi="Dubai" w:cs="GE SS Text Light" w:hint="eastAsia"/>
          <w:sz w:val="28"/>
          <w:szCs w:val="24"/>
          <w:rtl/>
          <w:lang w:val="en"/>
        </w:rPr>
        <w:t>بما</w:t>
      </w:r>
      <w:r w:rsidRPr="00B07C35">
        <w:rPr>
          <w:rFonts w:ascii="Dubai" w:hAnsi="Dubai" w:cs="GE SS Text Light"/>
          <w:sz w:val="28"/>
          <w:szCs w:val="24"/>
          <w:rtl/>
          <w:lang w:val="en"/>
        </w:rPr>
        <w:t xml:space="preserve"> </w:t>
      </w:r>
      <w:r w:rsidRPr="00B07C35">
        <w:rPr>
          <w:rFonts w:ascii="Dubai" w:hAnsi="Dubai" w:cs="GE SS Text Light" w:hint="eastAsia"/>
          <w:sz w:val="28"/>
          <w:szCs w:val="24"/>
          <w:rtl/>
          <w:lang w:val="en"/>
        </w:rPr>
        <w:t>يشمل</w:t>
      </w:r>
      <w:r w:rsidRPr="00B07C35">
        <w:rPr>
          <w:rFonts w:ascii="Dubai" w:hAnsi="Dubai" w:cs="GE SS Text Light"/>
          <w:sz w:val="28"/>
          <w:szCs w:val="24"/>
          <w:rtl/>
          <w:lang w:val="en"/>
        </w:rPr>
        <w:t xml:space="preserve"> </w:t>
      </w:r>
      <w:r w:rsidRPr="00B07C35">
        <w:rPr>
          <w:rFonts w:ascii="Dubai" w:hAnsi="Dubai" w:cs="GE SS Text Light" w:hint="eastAsia"/>
          <w:sz w:val="28"/>
          <w:szCs w:val="24"/>
          <w:rtl/>
          <w:lang w:val="en"/>
        </w:rPr>
        <w:t>الاتجاهات</w:t>
      </w:r>
      <w:r w:rsidRPr="00B07C35">
        <w:rPr>
          <w:rFonts w:ascii="Dubai" w:hAnsi="Dubai" w:cs="GE SS Text Light"/>
          <w:sz w:val="28"/>
          <w:szCs w:val="24"/>
          <w:rtl/>
          <w:lang w:val="en"/>
        </w:rPr>
        <w:t xml:space="preserve"> </w:t>
      </w:r>
      <w:r w:rsidRPr="00B07C35">
        <w:rPr>
          <w:rFonts w:ascii="Dubai" w:hAnsi="Dubai" w:cs="GE SS Text Light" w:hint="eastAsia"/>
          <w:sz w:val="28"/>
          <w:szCs w:val="24"/>
          <w:rtl/>
          <w:lang w:val="en"/>
        </w:rPr>
        <w:t>الإيجابية</w:t>
      </w:r>
      <w:r w:rsidRPr="00B07C35">
        <w:rPr>
          <w:rFonts w:ascii="Dubai" w:hAnsi="Dubai" w:cs="GE SS Text Light"/>
          <w:sz w:val="28"/>
          <w:szCs w:val="24"/>
          <w:rtl/>
          <w:lang w:val="en"/>
        </w:rPr>
        <w:t xml:space="preserve"> </w:t>
      </w:r>
      <w:r w:rsidRPr="00B07C35">
        <w:rPr>
          <w:rFonts w:ascii="Dubai" w:hAnsi="Dubai" w:cs="GE SS Text Light" w:hint="eastAsia"/>
          <w:sz w:val="28"/>
          <w:szCs w:val="24"/>
          <w:rtl/>
          <w:lang w:val="en"/>
        </w:rPr>
        <w:t>والتحديات</w:t>
      </w:r>
      <w:r w:rsidRPr="00B07C35">
        <w:rPr>
          <w:rFonts w:ascii="Dubai" w:hAnsi="Dubai" w:cs="GE SS Text Light"/>
          <w:sz w:val="28"/>
          <w:szCs w:val="24"/>
          <w:rtl/>
          <w:lang w:val="en"/>
        </w:rPr>
        <w:t xml:space="preserve"> </w:t>
      </w:r>
      <w:r w:rsidRPr="00B07C35">
        <w:rPr>
          <w:rFonts w:ascii="Dubai" w:hAnsi="Dubai" w:cs="GE SS Text Light" w:hint="eastAsia"/>
          <w:sz w:val="28"/>
          <w:szCs w:val="24"/>
          <w:rtl/>
          <w:lang w:val="en"/>
        </w:rPr>
        <w:t>القائمة،</w:t>
      </w:r>
      <w:r w:rsidRPr="00B07C35">
        <w:rPr>
          <w:rFonts w:ascii="Dubai" w:hAnsi="Dubai" w:cs="GE SS Text Light"/>
          <w:sz w:val="28"/>
          <w:szCs w:val="24"/>
          <w:rtl/>
          <w:lang w:val="en"/>
        </w:rPr>
        <w:t xml:space="preserve"> </w:t>
      </w:r>
      <w:r w:rsidRPr="00B07C35">
        <w:rPr>
          <w:rFonts w:ascii="Dubai" w:hAnsi="Dubai" w:cs="GE SS Text Light" w:hint="eastAsia"/>
          <w:sz w:val="28"/>
          <w:szCs w:val="24"/>
          <w:rtl/>
          <w:lang w:val="en"/>
        </w:rPr>
        <w:t>تمهيدًا</w:t>
      </w:r>
    </w:p>
    <w:p w14:paraId="6451C82A" w14:textId="316BF1EF" w:rsidR="00FC575A" w:rsidRPr="00B07C35" w:rsidRDefault="00FC575A" w:rsidP="00B07C35">
      <w:pPr>
        <w:pStyle w:val="ListParagraph"/>
        <w:tabs>
          <w:tab w:val="right" w:pos="7776"/>
        </w:tabs>
        <w:bidi/>
        <w:spacing w:before="0" w:line="240" w:lineRule="auto"/>
        <w:ind w:left="43"/>
        <w:jc w:val="both"/>
        <w:rPr>
          <w:rFonts w:ascii="Dubai" w:hAnsi="Dubai" w:cs="GE SS Text Light"/>
          <w:sz w:val="28"/>
          <w:szCs w:val="24"/>
          <w:rtl/>
          <w:lang w:val="en"/>
        </w:rPr>
      </w:pPr>
      <w:r w:rsidRPr="00B07C35">
        <w:rPr>
          <w:rFonts w:ascii="Dubai" w:hAnsi="Dubai" w:cs="GE SS Text Light" w:hint="eastAsia"/>
          <w:sz w:val="28"/>
          <w:szCs w:val="24"/>
          <w:rtl/>
          <w:lang w:val="en"/>
        </w:rPr>
        <w:t>لصياغة</w:t>
      </w:r>
      <w:r w:rsidRPr="00B07C35">
        <w:rPr>
          <w:rFonts w:ascii="Dubai" w:hAnsi="Dubai" w:cs="GE SS Text Light"/>
          <w:sz w:val="28"/>
          <w:szCs w:val="24"/>
          <w:rtl/>
          <w:lang w:val="en"/>
        </w:rPr>
        <w:t xml:space="preserve"> </w:t>
      </w:r>
      <w:r w:rsidRPr="00B07C35">
        <w:rPr>
          <w:rFonts w:ascii="Dubai" w:hAnsi="Dubai" w:cs="GE SS Text Light" w:hint="eastAsia"/>
          <w:sz w:val="28"/>
          <w:szCs w:val="24"/>
          <w:rtl/>
          <w:lang w:val="en"/>
        </w:rPr>
        <w:t>مجموعة</w:t>
      </w:r>
      <w:r w:rsidRPr="00B07C35">
        <w:rPr>
          <w:rFonts w:ascii="Dubai" w:hAnsi="Dubai" w:cs="GE SS Text Light"/>
          <w:sz w:val="28"/>
          <w:szCs w:val="24"/>
          <w:rtl/>
          <w:lang w:val="en"/>
        </w:rPr>
        <w:t xml:space="preserve"> </w:t>
      </w:r>
      <w:r w:rsidRPr="00B07C35">
        <w:rPr>
          <w:rFonts w:ascii="Dubai" w:hAnsi="Dubai" w:cs="GE SS Text Light" w:hint="eastAsia"/>
          <w:sz w:val="28"/>
          <w:szCs w:val="24"/>
          <w:rtl/>
          <w:lang w:val="en"/>
        </w:rPr>
        <w:t>من</w:t>
      </w:r>
      <w:r w:rsidRPr="00B07C35">
        <w:rPr>
          <w:rFonts w:ascii="Dubai" w:hAnsi="Dubai" w:cs="GE SS Text Light"/>
          <w:sz w:val="28"/>
          <w:szCs w:val="24"/>
          <w:rtl/>
          <w:lang w:val="en"/>
        </w:rPr>
        <w:t xml:space="preserve"> </w:t>
      </w:r>
      <w:r w:rsidRPr="00B07C35">
        <w:rPr>
          <w:rFonts w:ascii="Dubai" w:hAnsi="Dubai" w:cs="GE SS Text Light" w:hint="eastAsia"/>
          <w:sz w:val="28"/>
          <w:szCs w:val="24"/>
          <w:rtl/>
          <w:lang w:val="en"/>
        </w:rPr>
        <w:t>التوصيات</w:t>
      </w:r>
      <w:r w:rsidRPr="00B07C35">
        <w:rPr>
          <w:rFonts w:ascii="Dubai" w:hAnsi="Dubai" w:cs="GE SS Text Light"/>
          <w:sz w:val="28"/>
          <w:szCs w:val="24"/>
          <w:rtl/>
          <w:lang w:val="en"/>
        </w:rPr>
        <w:t xml:space="preserve"> </w:t>
      </w:r>
      <w:r w:rsidRPr="00B07C35">
        <w:rPr>
          <w:rFonts w:ascii="Dubai" w:hAnsi="Dubai" w:cs="GE SS Text Light" w:hint="eastAsia"/>
          <w:sz w:val="28"/>
          <w:szCs w:val="24"/>
          <w:rtl/>
          <w:lang w:val="en"/>
        </w:rPr>
        <w:t>العملية</w:t>
      </w:r>
      <w:r w:rsidRPr="00B07C35">
        <w:rPr>
          <w:rFonts w:ascii="Dubai" w:hAnsi="Dubai" w:cs="GE SS Text Light"/>
          <w:sz w:val="28"/>
          <w:szCs w:val="24"/>
          <w:rtl/>
          <w:lang w:val="en"/>
        </w:rPr>
        <w:t xml:space="preserve"> </w:t>
      </w:r>
      <w:r w:rsidRPr="00B07C35">
        <w:rPr>
          <w:rFonts w:ascii="Dubai" w:hAnsi="Dubai" w:cs="GE SS Text Light" w:hint="eastAsia"/>
          <w:sz w:val="28"/>
          <w:szCs w:val="24"/>
          <w:rtl/>
          <w:lang w:val="en"/>
        </w:rPr>
        <w:t>القابلة</w:t>
      </w:r>
      <w:r w:rsidRPr="00B07C35">
        <w:rPr>
          <w:rFonts w:ascii="Dubai" w:hAnsi="Dubai" w:cs="GE SS Text Light"/>
          <w:sz w:val="28"/>
          <w:szCs w:val="24"/>
          <w:rtl/>
          <w:lang w:val="en"/>
        </w:rPr>
        <w:t xml:space="preserve"> </w:t>
      </w:r>
      <w:r w:rsidRPr="00B07C35">
        <w:rPr>
          <w:rFonts w:ascii="Dubai" w:hAnsi="Dubai" w:cs="GE SS Text Light" w:hint="eastAsia"/>
          <w:sz w:val="28"/>
          <w:szCs w:val="24"/>
          <w:rtl/>
          <w:lang w:val="en"/>
        </w:rPr>
        <w:t>للتنفيذ</w:t>
      </w:r>
      <w:r w:rsidRPr="00B07C35">
        <w:rPr>
          <w:rFonts w:ascii="Dubai" w:hAnsi="Dubai" w:cs="GE SS Text Light"/>
          <w:sz w:val="28"/>
          <w:szCs w:val="24"/>
          <w:lang w:val="en"/>
        </w:rPr>
        <w:t>.</w:t>
      </w:r>
    </w:p>
    <w:p w14:paraId="3078E91F" w14:textId="77777777" w:rsidR="00FC575A" w:rsidRPr="00FC575A" w:rsidRDefault="00FC575A" w:rsidP="00B07C35">
      <w:pPr>
        <w:tabs>
          <w:tab w:val="right" w:pos="7776"/>
        </w:tabs>
        <w:bidi/>
        <w:spacing w:before="0" w:line="240" w:lineRule="auto"/>
        <w:ind w:left="43"/>
        <w:contextualSpacing/>
        <w:jc w:val="both"/>
        <w:rPr>
          <w:rFonts w:ascii="Dubai" w:hAnsi="Dubai" w:cs="GE SS Text Light"/>
          <w:sz w:val="28"/>
          <w:szCs w:val="24"/>
          <w:rtl/>
          <w:lang w:val="en"/>
        </w:rPr>
      </w:pPr>
    </w:p>
    <w:p w14:paraId="267515DA" w14:textId="41FBD63B" w:rsidR="0050687A" w:rsidRDefault="0050687A" w:rsidP="0050687A">
      <w:pPr>
        <w:tabs>
          <w:tab w:val="right" w:pos="7776"/>
        </w:tabs>
        <w:bidi/>
        <w:spacing w:before="0" w:line="240" w:lineRule="auto"/>
        <w:ind w:left="43"/>
        <w:contextualSpacing/>
        <w:jc w:val="both"/>
        <w:rPr>
          <w:rFonts w:ascii="Dubai" w:hAnsi="Dubai" w:cs="GE SS Text Light"/>
          <w:sz w:val="28"/>
          <w:szCs w:val="24"/>
          <w:rtl/>
          <w:lang w:val="en"/>
        </w:rPr>
      </w:pPr>
      <w:r>
        <w:rPr>
          <w:rFonts w:ascii="Dubai" w:hAnsi="Dubai" w:cs="GE SS Text Light" w:hint="cs"/>
          <w:sz w:val="28"/>
          <w:szCs w:val="24"/>
          <w:rtl/>
          <w:lang w:val="en"/>
        </w:rPr>
        <w:t>إضافة لذلك، يتضمن هذا الفصل أبرز الإجراءات التصحيحية الناشئة من أحدث تقرير تحقق (تقرير المصادقة على التقدم في تنفيذ المعيار للعراق) الصادر في شباط 2025 (</w:t>
      </w:r>
      <w:hyperlink r:id="rId76" w:history="1">
        <w:r w:rsidRPr="009F18A4">
          <w:rPr>
            <w:rStyle w:val="Hyperlink"/>
            <w:rFonts w:ascii="Dubai" w:hAnsi="Dubai" w:cs="GE SS Text Light"/>
            <w:sz w:val="28"/>
            <w:szCs w:val="24"/>
            <w:lang w:val="en"/>
          </w:rPr>
          <w:t>https://eiti.org/documents/iraq-</w:t>
        </w:r>
        <w:r w:rsidRPr="009F18A4">
          <w:rPr>
            <w:rStyle w:val="Hyperlink"/>
            <w:rFonts w:ascii="Dubai" w:hAnsi="Dubai" w:cs="GE SS Text Light"/>
            <w:sz w:val="28"/>
            <w:szCs w:val="24"/>
            <w:rtl/>
            <w:lang w:val="en"/>
          </w:rPr>
          <w:t>2024</w:t>
        </w:r>
        <w:r w:rsidRPr="009F18A4">
          <w:rPr>
            <w:rStyle w:val="Hyperlink"/>
            <w:rFonts w:ascii="Dubai" w:hAnsi="Dubai" w:cs="GE SS Text Light"/>
            <w:sz w:val="28"/>
            <w:szCs w:val="24"/>
            <w:lang w:val="en"/>
          </w:rPr>
          <w:t>-validation-report</w:t>
        </w:r>
      </w:hyperlink>
      <w:r>
        <w:rPr>
          <w:rFonts w:ascii="Dubai" w:hAnsi="Dubai" w:cs="GE SS Text Light" w:hint="cs"/>
          <w:sz w:val="28"/>
          <w:szCs w:val="24"/>
          <w:rtl/>
          <w:lang w:val="en"/>
        </w:rPr>
        <w:t>)، و لبيان التقدم المحرز في تنفيذ هذه الإجراءات التصحيحية لتاريخ إصدار هذا التقرير، إضافة للتوصيات المتعلقة بها.</w:t>
      </w:r>
    </w:p>
    <w:p w14:paraId="5A1755F6" w14:textId="77777777" w:rsidR="0050687A" w:rsidRDefault="0050687A" w:rsidP="0050687A">
      <w:pPr>
        <w:tabs>
          <w:tab w:val="right" w:pos="7776"/>
        </w:tabs>
        <w:bidi/>
        <w:spacing w:before="0" w:line="240" w:lineRule="auto"/>
        <w:ind w:left="43"/>
        <w:contextualSpacing/>
        <w:jc w:val="both"/>
        <w:rPr>
          <w:rFonts w:ascii="Dubai" w:hAnsi="Dubai" w:cs="GE SS Text Light"/>
          <w:sz w:val="28"/>
          <w:szCs w:val="24"/>
          <w:rtl/>
          <w:lang w:val="en"/>
        </w:rPr>
      </w:pPr>
    </w:p>
    <w:p w14:paraId="0B97AC9D" w14:textId="414CCEBC" w:rsidR="00633075" w:rsidRDefault="00633075" w:rsidP="0050687A">
      <w:pPr>
        <w:pStyle w:val="ListParagraph"/>
        <w:numPr>
          <w:ilvl w:val="1"/>
          <w:numId w:val="24"/>
        </w:numPr>
        <w:tabs>
          <w:tab w:val="right" w:pos="936"/>
        </w:tabs>
        <w:bidi/>
        <w:spacing w:line="240" w:lineRule="auto"/>
        <w:ind w:left="396"/>
        <w:rPr>
          <w:rFonts w:ascii="Dubai" w:hAnsi="Dubai" w:cs="GE SS Text Light"/>
          <w:b/>
          <w:bCs/>
          <w:sz w:val="28"/>
          <w:szCs w:val="28"/>
          <w:lang w:bidi="ar-IQ"/>
        </w:rPr>
      </w:pPr>
      <w:r>
        <w:rPr>
          <w:rFonts w:ascii="Dubai" w:hAnsi="Dubai" w:cs="GE SS Text Light" w:hint="cs"/>
          <w:b/>
          <w:bCs/>
          <w:sz w:val="28"/>
          <w:szCs w:val="28"/>
          <w:rtl/>
          <w:lang w:bidi="ar-IQ"/>
        </w:rPr>
        <w:t>الملاحظات والتوصيات</w:t>
      </w:r>
    </w:p>
    <w:p w14:paraId="422DD7C9" w14:textId="77777777" w:rsidR="00633075" w:rsidRDefault="00633075" w:rsidP="00633075">
      <w:pPr>
        <w:pStyle w:val="ListParagraph"/>
        <w:tabs>
          <w:tab w:val="right" w:pos="936"/>
        </w:tabs>
        <w:bidi/>
        <w:spacing w:line="240" w:lineRule="auto"/>
        <w:ind w:left="396"/>
        <w:rPr>
          <w:rFonts w:ascii="Dubai" w:hAnsi="Dubai" w:cs="GE SS Text Light"/>
          <w:b/>
          <w:bCs/>
          <w:sz w:val="28"/>
          <w:szCs w:val="28"/>
          <w:rtl/>
          <w:lang w:bidi="ar-IQ"/>
        </w:rPr>
      </w:pPr>
    </w:p>
    <w:p w14:paraId="38303FB2" w14:textId="67369D58" w:rsidR="00633075" w:rsidRDefault="005E35DF" w:rsidP="005E35DF">
      <w:pPr>
        <w:pStyle w:val="ListParagraph"/>
        <w:tabs>
          <w:tab w:val="right" w:pos="936"/>
        </w:tabs>
        <w:bidi/>
        <w:spacing w:line="240" w:lineRule="auto"/>
        <w:ind w:left="36"/>
        <w:rPr>
          <w:rFonts w:ascii="Dubai" w:hAnsi="Dubai" w:cs="GE SS Text Light"/>
          <w:szCs w:val="24"/>
          <w:rtl/>
          <w:lang w:bidi="ar-IQ"/>
        </w:rPr>
      </w:pPr>
      <w:r w:rsidRPr="005E35DF">
        <w:rPr>
          <w:rFonts w:ascii="Dubai" w:hAnsi="Dubai" w:cs="GE SS Text Light" w:hint="cs"/>
          <w:szCs w:val="24"/>
          <w:rtl/>
          <w:lang w:bidi="ar-IQ"/>
        </w:rPr>
        <w:t>عند تنفيذنا ل</w:t>
      </w:r>
      <w:r>
        <w:rPr>
          <w:rFonts w:ascii="Dubai" w:hAnsi="Dubai" w:cs="GE SS Text Light" w:hint="cs"/>
          <w:szCs w:val="24"/>
          <w:rtl/>
          <w:lang w:bidi="ar-IQ"/>
        </w:rPr>
        <w:t>محاور إصدار التقرير السنوي الحالي، لاحظنا عدة نقاط، من أهنها:</w:t>
      </w:r>
    </w:p>
    <w:p w14:paraId="1E762A6E" w14:textId="77777777" w:rsidR="00DF741B" w:rsidRDefault="00DF741B" w:rsidP="00DF741B">
      <w:pPr>
        <w:pStyle w:val="ListParagraph"/>
        <w:tabs>
          <w:tab w:val="right" w:pos="936"/>
        </w:tabs>
        <w:bidi/>
        <w:spacing w:line="240" w:lineRule="auto"/>
        <w:ind w:left="36"/>
        <w:rPr>
          <w:rFonts w:ascii="Dubai" w:hAnsi="Dubai" w:cs="GE SS Text Light"/>
          <w:szCs w:val="24"/>
          <w:rtl/>
          <w:lang w:bidi="ar-IQ"/>
        </w:rPr>
      </w:pPr>
    </w:p>
    <w:tbl>
      <w:tblPr>
        <w:tblStyle w:val="TableGrid"/>
        <w:bidiVisual/>
        <w:tblW w:w="5000" w:type="pct"/>
        <w:tblBorders>
          <w:top w:val="single" w:sz="4" w:space="0" w:color="0070C0"/>
          <w:left w:val="single" w:sz="4" w:space="0" w:color="0070C0"/>
          <w:bottom w:val="single" w:sz="4" w:space="0" w:color="0070C0"/>
          <w:right w:val="single" w:sz="4" w:space="0" w:color="0070C0"/>
          <w:insideH w:val="single" w:sz="4" w:space="0" w:color="0070C0"/>
          <w:insideV w:val="single" w:sz="4" w:space="0" w:color="0070C0"/>
        </w:tblBorders>
        <w:tblLook w:val="04A0" w:firstRow="1" w:lastRow="0" w:firstColumn="1" w:lastColumn="0" w:noHBand="0" w:noVBand="1"/>
      </w:tblPr>
      <w:tblGrid>
        <w:gridCol w:w="9926"/>
      </w:tblGrid>
      <w:tr w:rsidR="00DF741B" w:rsidRPr="00633075" w14:paraId="788CB6E0" w14:textId="77777777" w:rsidTr="00B1421B">
        <w:tc>
          <w:tcPr>
            <w:tcW w:w="5000" w:type="pct"/>
            <w:shd w:val="clear" w:color="auto" w:fill="00295C" w:themeFill="accent2" w:themeFillShade="80"/>
          </w:tcPr>
          <w:p w14:paraId="7468EE59" w14:textId="4A025866" w:rsidR="00DF741B" w:rsidRPr="00633075" w:rsidRDefault="00DF741B" w:rsidP="00B1421B">
            <w:pPr>
              <w:bidi/>
              <w:spacing w:before="0" w:line="240" w:lineRule="auto"/>
              <w:jc w:val="both"/>
              <w:rPr>
                <w:rFonts w:ascii="Dubai" w:hAnsi="Dubai" w:cs="GE SS Text Light"/>
                <w:b/>
                <w:bCs/>
                <w:color w:val="FFFFFF" w:themeColor="background1"/>
                <w:szCs w:val="24"/>
                <w:rtl/>
                <w:lang w:bidi="ar-LB"/>
              </w:rPr>
            </w:pPr>
            <w:r>
              <w:rPr>
                <w:rFonts w:ascii="Dubai" w:hAnsi="Dubai" w:cs="GE SS Text Light" w:hint="cs"/>
                <w:b/>
                <w:bCs/>
                <w:color w:val="FFFFFF" w:themeColor="background1"/>
                <w:szCs w:val="24"/>
                <w:rtl/>
                <w:lang w:bidi="ar-LB"/>
              </w:rPr>
              <w:t>التأخر في مشاركة معلومات وزارة النفط</w:t>
            </w:r>
            <w:r w:rsidRPr="00633075">
              <w:rPr>
                <w:rFonts w:ascii="Dubai" w:hAnsi="Dubai" w:cs="GE SS Text Light"/>
                <w:b/>
                <w:bCs/>
                <w:color w:val="FFFFFF" w:themeColor="background1"/>
                <w:szCs w:val="24"/>
                <w:rtl/>
                <w:lang w:bidi="ar-LB"/>
              </w:rPr>
              <w:t xml:space="preserve"> </w:t>
            </w:r>
          </w:p>
        </w:tc>
      </w:tr>
      <w:tr w:rsidR="00DF741B" w:rsidRPr="00633075" w14:paraId="39217EDB" w14:textId="77777777" w:rsidTr="00B1421B">
        <w:tc>
          <w:tcPr>
            <w:tcW w:w="5000" w:type="pct"/>
            <w:shd w:val="clear" w:color="auto" w:fill="00B050"/>
          </w:tcPr>
          <w:p w14:paraId="4950BAF7" w14:textId="77777777" w:rsidR="00DF741B" w:rsidRPr="00633075" w:rsidRDefault="00DF741B" w:rsidP="00B1421B">
            <w:pPr>
              <w:bidi/>
              <w:spacing w:line="240" w:lineRule="auto"/>
              <w:jc w:val="both"/>
              <w:rPr>
                <w:rFonts w:ascii="Dubai" w:hAnsi="Dubai" w:cs="GE SS Text Light"/>
                <w:b/>
                <w:bCs/>
                <w:sz w:val="24"/>
                <w:szCs w:val="24"/>
                <w:rtl/>
                <w:lang w:bidi="ar-LB"/>
              </w:rPr>
            </w:pPr>
            <w:r w:rsidRPr="00633075">
              <w:rPr>
                <w:rFonts w:ascii="Dubai" w:hAnsi="Dubai" w:cs="GE SS Text Light"/>
                <w:b/>
                <w:bCs/>
                <w:color w:val="FFFFFF" w:themeColor="background1"/>
                <w:sz w:val="24"/>
                <w:szCs w:val="24"/>
                <w:rtl/>
                <w:lang w:bidi="ar-LB"/>
              </w:rPr>
              <w:t>الاستنتاج</w:t>
            </w:r>
          </w:p>
        </w:tc>
      </w:tr>
      <w:tr w:rsidR="00DF741B" w:rsidRPr="00633075" w14:paraId="587E5233" w14:textId="77777777" w:rsidTr="00B1421B">
        <w:tc>
          <w:tcPr>
            <w:tcW w:w="5000" w:type="pct"/>
          </w:tcPr>
          <w:p w14:paraId="550C6B54" w14:textId="0AB825B3" w:rsidR="00DF741B" w:rsidRPr="00633075" w:rsidRDefault="00DF741B" w:rsidP="00B1421B">
            <w:pPr>
              <w:bidi/>
              <w:spacing w:line="240" w:lineRule="auto"/>
              <w:jc w:val="both"/>
              <w:rPr>
                <w:rFonts w:ascii="Dubai" w:hAnsi="Dubai" w:cs="GE SS Text Light"/>
                <w:sz w:val="24"/>
                <w:szCs w:val="24"/>
                <w:lang w:bidi="ar-LB"/>
              </w:rPr>
            </w:pPr>
            <w:r>
              <w:rPr>
                <w:rFonts w:ascii="Dubai" w:hAnsi="Dubai" w:cs="GE SS Text Light" w:hint="cs"/>
                <w:sz w:val="24"/>
                <w:szCs w:val="24"/>
                <w:rtl/>
                <w:lang w:bidi="ar-LB"/>
              </w:rPr>
              <w:t>أنشأت وزارة النفط لجنة لإطلاق المعلومات، يرأسها السيد وكيل الوزارة لشؤون الإستخراج، مهمتا استلام طلبات إطلاق المعلومات من الدوائر المعنية دراستها قبل السماح بإطلاق هذا المعلومات. كنا قد طلبنا عدد من البيانات من بعض دوائر الوزارة، والتي بدورها قامت بتحويل هذا الطلبات للجنة إطلاق المعلومات المذكورةـ ولكن واجهنا تأخر في إصدار قرار بإطلاق المعلومات من قبل اللجنة الموقرة.</w:t>
            </w:r>
          </w:p>
        </w:tc>
      </w:tr>
      <w:tr w:rsidR="00DF741B" w:rsidRPr="00633075" w14:paraId="6BEFC22A" w14:textId="77777777" w:rsidTr="00B1421B">
        <w:tc>
          <w:tcPr>
            <w:tcW w:w="5000" w:type="pct"/>
            <w:shd w:val="clear" w:color="auto" w:fill="808080" w:themeFill="background1" w:themeFillShade="80"/>
          </w:tcPr>
          <w:p w14:paraId="012462D2" w14:textId="77777777" w:rsidR="00DF741B" w:rsidRPr="00633075" w:rsidRDefault="00DF741B" w:rsidP="00B1421B">
            <w:pPr>
              <w:bidi/>
              <w:spacing w:line="240" w:lineRule="auto"/>
              <w:jc w:val="both"/>
              <w:rPr>
                <w:rFonts w:ascii="Dubai" w:hAnsi="Dubai" w:cs="GE SS Text Light"/>
                <w:b/>
                <w:bCs/>
                <w:color w:val="FFFFFF" w:themeColor="background1"/>
                <w:sz w:val="24"/>
                <w:szCs w:val="24"/>
                <w:rtl/>
                <w:lang w:bidi="ar-LB"/>
              </w:rPr>
            </w:pPr>
            <w:r w:rsidRPr="00633075">
              <w:rPr>
                <w:rFonts w:ascii="Dubai" w:hAnsi="Dubai" w:cs="GE SS Text Light"/>
                <w:b/>
                <w:bCs/>
                <w:color w:val="FFFFFF" w:themeColor="background1"/>
                <w:sz w:val="24"/>
                <w:szCs w:val="24"/>
                <w:rtl/>
                <w:lang w:bidi="ar-LB"/>
              </w:rPr>
              <w:t>التوصية</w:t>
            </w:r>
          </w:p>
        </w:tc>
      </w:tr>
      <w:tr w:rsidR="00DF741B" w:rsidRPr="00633075" w14:paraId="7336B5D7" w14:textId="77777777" w:rsidTr="00B1421B">
        <w:tc>
          <w:tcPr>
            <w:tcW w:w="5000" w:type="pct"/>
          </w:tcPr>
          <w:p w14:paraId="5E9E1FCC" w14:textId="41D6D0C8" w:rsidR="00DF741B" w:rsidRPr="00633075" w:rsidRDefault="00DF741B" w:rsidP="00B1421B">
            <w:pPr>
              <w:bidi/>
              <w:spacing w:line="240" w:lineRule="auto"/>
              <w:jc w:val="both"/>
              <w:rPr>
                <w:rFonts w:ascii="Dubai" w:hAnsi="Dubai" w:cs="GE SS Text Light"/>
                <w:sz w:val="24"/>
                <w:szCs w:val="24"/>
                <w:rtl/>
                <w:lang w:bidi="ar-LB"/>
              </w:rPr>
            </w:pPr>
            <w:r>
              <w:rPr>
                <w:rFonts w:ascii="Dubai" w:hAnsi="Dubai" w:cs="GE SS Text Light" w:hint="cs"/>
                <w:sz w:val="24"/>
                <w:szCs w:val="24"/>
                <w:rtl/>
              </w:rPr>
              <w:t>ن</w:t>
            </w:r>
            <w:r w:rsidRPr="00DF741B">
              <w:rPr>
                <w:rFonts w:ascii="Dubai" w:hAnsi="Dubai" w:cs="GE SS Text Light" w:hint="eastAsia"/>
                <w:sz w:val="24"/>
                <w:szCs w:val="24"/>
                <w:rtl/>
              </w:rPr>
              <w:t>وصى</w:t>
            </w:r>
            <w:r w:rsidRPr="00DF741B">
              <w:rPr>
                <w:rFonts w:ascii="Dubai" w:hAnsi="Dubai" w:cs="GE SS Text Light"/>
                <w:sz w:val="24"/>
                <w:szCs w:val="24"/>
                <w:rtl/>
              </w:rPr>
              <w:t xml:space="preserve"> </w:t>
            </w:r>
            <w:r w:rsidRPr="00DF741B">
              <w:rPr>
                <w:rFonts w:ascii="Dubai" w:hAnsi="Dubai" w:cs="GE SS Text Light" w:hint="eastAsia"/>
                <w:sz w:val="24"/>
                <w:szCs w:val="24"/>
                <w:rtl/>
              </w:rPr>
              <w:t>بأن</w:t>
            </w:r>
            <w:r w:rsidRPr="00DF741B">
              <w:rPr>
                <w:rFonts w:ascii="Dubai" w:hAnsi="Dubai" w:cs="GE SS Text Light"/>
                <w:sz w:val="24"/>
                <w:szCs w:val="24"/>
                <w:rtl/>
              </w:rPr>
              <w:t xml:space="preserve"> </w:t>
            </w:r>
            <w:r w:rsidRPr="00DF741B">
              <w:rPr>
                <w:rFonts w:ascii="Dubai" w:hAnsi="Dubai" w:cs="GE SS Text Light" w:hint="eastAsia"/>
                <w:sz w:val="24"/>
                <w:szCs w:val="24"/>
                <w:rtl/>
              </w:rPr>
              <w:t>تقوم</w:t>
            </w:r>
            <w:r w:rsidRPr="00DF741B">
              <w:rPr>
                <w:rFonts w:ascii="Dubai" w:hAnsi="Dubai" w:cs="GE SS Text Light"/>
                <w:sz w:val="24"/>
                <w:szCs w:val="24"/>
                <w:rtl/>
              </w:rPr>
              <w:t xml:space="preserve"> </w:t>
            </w:r>
            <w:r w:rsidRPr="00DF741B">
              <w:rPr>
                <w:rFonts w:ascii="Dubai" w:hAnsi="Dubai" w:cs="GE SS Text Light" w:hint="eastAsia"/>
                <w:sz w:val="24"/>
                <w:szCs w:val="24"/>
                <w:rtl/>
              </w:rPr>
              <w:t>وزارة</w:t>
            </w:r>
            <w:r w:rsidRPr="00DF741B">
              <w:rPr>
                <w:rFonts w:ascii="Dubai" w:hAnsi="Dubai" w:cs="GE SS Text Light"/>
                <w:sz w:val="24"/>
                <w:szCs w:val="24"/>
                <w:rtl/>
              </w:rPr>
              <w:t xml:space="preserve"> </w:t>
            </w:r>
            <w:r w:rsidRPr="00DF741B">
              <w:rPr>
                <w:rFonts w:ascii="Dubai" w:hAnsi="Dubai" w:cs="GE SS Text Light" w:hint="eastAsia"/>
                <w:sz w:val="24"/>
                <w:szCs w:val="24"/>
                <w:rtl/>
              </w:rPr>
              <w:t>النفط</w:t>
            </w:r>
            <w:r w:rsidRPr="00DF741B">
              <w:rPr>
                <w:rFonts w:ascii="Dubai" w:hAnsi="Dubai" w:cs="GE SS Text Light"/>
                <w:sz w:val="24"/>
                <w:szCs w:val="24"/>
                <w:rtl/>
              </w:rPr>
              <w:t xml:space="preserve"> </w:t>
            </w:r>
            <w:r w:rsidRPr="00DF741B">
              <w:rPr>
                <w:rFonts w:ascii="Dubai" w:hAnsi="Dubai" w:cs="GE SS Text Light" w:hint="eastAsia"/>
                <w:sz w:val="24"/>
                <w:szCs w:val="24"/>
                <w:rtl/>
              </w:rPr>
              <w:t>بمراجعة</w:t>
            </w:r>
            <w:r w:rsidRPr="00DF741B">
              <w:rPr>
                <w:rFonts w:ascii="Dubai" w:hAnsi="Dubai" w:cs="GE SS Text Light"/>
                <w:sz w:val="24"/>
                <w:szCs w:val="24"/>
                <w:rtl/>
              </w:rPr>
              <w:t xml:space="preserve"> </w:t>
            </w:r>
            <w:r w:rsidRPr="00DF741B">
              <w:rPr>
                <w:rFonts w:ascii="Dubai" w:hAnsi="Dubai" w:cs="GE SS Text Light" w:hint="eastAsia"/>
                <w:sz w:val="24"/>
                <w:szCs w:val="24"/>
                <w:rtl/>
              </w:rPr>
              <w:t>آليات</w:t>
            </w:r>
            <w:r w:rsidRPr="00DF741B">
              <w:rPr>
                <w:rFonts w:ascii="Dubai" w:hAnsi="Dubai" w:cs="GE SS Text Light"/>
                <w:sz w:val="24"/>
                <w:szCs w:val="24"/>
                <w:rtl/>
              </w:rPr>
              <w:t xml:space="preserve"> </w:t>
            </w:r>
            <w:r w:rsidRPr="00DF741B">
              <w:rPr>
                <w:rFonts w:ascii="Dubai" w:hAnsi="Dubai" w:cs="GE SS Text Light" w:hint="eastAsia"/>
                <w:sz w:val="24"/>
                <w:szCs w:val="24"/>
                <w:rtl/>
              </w:rPr>
              <w:t>عمل</w:t>
            </w:r>
            <w:r w:rsidRPr="00DF741B">
              <w:rPr>
                <w:rFonts w:ascii="Dubai" w:hAnsi="Dubai" w:cs="GE SS Text Light"/>
                <w:sz w:val="24"/>
                <w:szCs w:val="24"/>
                <w:rtl/>
              </w:rPr>
              <w:t xml:space="preserve"> </w:t>
            </w:r>
            <w:r w:rsidRPr="00DF741B">
              <w:rPr>
                <w:rFonts w:ascii="Dubai" w:hAnsi="Dubai" w:cs="GE SS Text Light" w:hint="eastAsia"/>
                <w:sz w:val="24"/>
                <w:szCs w:val="24"/>
                <w:rtl/>
              </w:rPr>
              <w:t>لجنة</w:t>
            </w:r>
            <w:r w:rsidRPr="00DF741B">
              <w:rPr>
                <w:rFonts w:ascii="Dubai" w:hAnsi="Dubai" w:cs="GE SS Text Light"/>
                <w:sz w:val="24"/>
                <w:szCs w:val="24"/>
                <w:rtl/>
              </w:rPr>
              <w:t xml:space="preserve"> </w:t>
            </w:r>
            <w:r w:rsidRPr="00DF741B">
              <w:rPr>
                <w:rFonts w:ascii="Dubai" w:hAnsi="Dubai" w:cs="GE SS Text Light" w:hint="eastAsia"/>
                <w:sz w:val="24"/>
                <w:szCs w:val="24"/>
                <w:rtl/>
              </w:rPr>
              <w:t>إطلاق</w:t>
            </w:r>
            <w:r w:rsidRPr="00DF741B">
              <w:rPr>
                <w:rFonts w:ascii="Dubai" w:hAnsi="Dubai" w:cs="GE SS Text Light"/>
                <w:sz w:val="24"/>
                <w:szCs w:val="24"/>
                <w:rtl/>
              </w:rPr>
              <w:t xml:space="preserve"> </w:t>
            </w:r>
            <w:r w:rsidRPr="00DF741B">
              <w:rPr>
                <w:rFonts w:ascii="Dubai" w:hAnsi="Dubai" w:cs="GE SS Text Light" w:hint="eastAsia"/>
                <w:sz w:val="24"/>
                <w:szCs w:val="24"/>
                <w:rtl/>
              </w:rPr>
              <w:t>المعلومات</w:t>
            </w:r>
            <w:r w:rsidRPr="00DF741B">
              <w:rPr>
                <w:rFonts w:ascii="Dubai" w:hAnsi="Dubai" w:cs="GE SS Text Light"/>
                <w:sz w:val="24"/>
                <w:szCs w:val="24"/>
                <w:rtl/>
              </w:rPr>
              <w:t xml:space="preserve"> </w:t>
            </w:r>
            <w:r w:rsidRPr="00DF741B">
              <w:rPr>
                <w:rFonts w:ascii="Dubai" w:hAnsi="Dubai" w:cs="GE SS Text Light" w:hint="eastAsia"/>
                <w:sz w:val="24"/>
                <w:szCs w:val="24"/>
                <w:rtl/>
              </w:rPr>
              <w:t>بما</w:t>
            </w:r>
            <w:r w:rsidRPr="00DF741B">
              <w:rPr>
                <w:rFonts w:ascii="Dubai" w:hAnsi="Dubai" w:cs="GE SS Text Light"/>
                <w:sz w:val="24"/>
                <w:szCs w:val="24"/>
                <w:rtl/>
              </w:rPr>
              <w:t xml:space="preserve"> </w:t>
            </w:r>
            <w:r w:rsidRPr="00DF741B">
              <w:rPr>
                <w:rFonts w:ascii="Dubai" w:hAnsi="Dubai" w:cs="GE SS Text Light" w:hint="eastAsia"/>
                <w:sz w:val="24"/>
                <w:szCs w:val="24"/>
                <w:rtl/>
              </w:rPr>
              <w:t>يضمن</w:t>
            </w:r>
            <w:r w:rsidRPr="00DF741B">
              <w:rPr>
                <w:rFonts w:ascii="Dubai" w:hAnsi="Dubai" w:cs="GE SS Text Light"/>
                <w:sz w:val="24"/>
                <w:szCs w:val="24"/>
                <w:rtl/>
              </w:rPr>
              <w:t xml:space="preserve"> </w:t>
            </w:r>
            <w:r w:rsidRPr="00DF741B">
              <w:rPr>
                <w:rFonts w:ascii="Dubai" w:hAnsi="Dubai" w:cs="GE SS Text Light" w:hint="eastAsia"/>
                <w:sz w:val="24"/>
                <w:szCs w:val="24"/>
                <w:rtl/>
              </w:rPr>
              <w:t>تسريع</w:t>
            </w:r>
            <w:r w:rsidRPr="00DF741B">
              <w:rPr>
                <w:rFonts w:ascii="Dubai" w:hAnsi="Dubai" w:cs="GE SS Text Light"/>
                <w:sz w:val="24"/>
                <w:szCs w:val="24"/>
                <w:rtl/>
              </w:rPr>
              <w:t xml:space="preserve"> </w:t>
            </w:r>
            <w:r w:rsidRPr="00DF741B">
              <w:rPr>
                <w:rFonts w:ascii="Dubai" w:hAnsi="Dubai" w:cs="GE SS Text Light" w:hint="eastAsia"/>
                <w:sz w:val="24"/>
                <w:szCs w:val="24"/>
                <w:rtl/>
              </w:rPr>
              <w:t>إجراءات</w:t>
            </w:r>
            <w:r w:rsidRPr="00DF741B">
              <w:rPr>
                <w:rFonts w:ascii="Dubai" w:hAnsi="Dubai" w:cs="GE SS Text Light"/>
                <w:sz w:val="24"/>
                <w:szCs w:val="24"/>
                <w:rtl/>
              </w:rPr>
              <w:t xml:space="preserve"> </w:t>
            </w:r>
            <w:r w:rsidRPr="00DF741B">
              <w:rPr>
                <w:rFonts w:ascii="Dubai" w:hAnsi="Dubai" w:cs="GE SS Text Light" w:hint="eastAsia"/>
                <w:sz w:val="24"/>
                <w:szCs w:val="24"/>
                <w:rtl/>
              </w:rPr>
              <w:t>دراسة</w:t>
            </w:r>
            <w:r w:rsidRPr="00DF741B">
              <w:rPr>
                <w:rFonts w:ascii="Dubai" w:hAnsi="Dubai" w:cs="GE SS Text Light"/>
                <w:sz w:val="24"/>
                <w:szCs w:val="24"/>
                <w:rtl/>
              </w:rPr>
              <w:t xml:space="preserve"> </w:t>
            </w:r>
            <w:r w:rsidRPr="00DF741B">
              <w:rPr>
                <w:rFonts w:ascii="Dubai" w:hAnsi="Dubai" w:cs="GE SS Text Light" w:hint="eastAsia"/>
                <w:sz w:val="24"/>
                <w:szCs w:val="24"/>
                <w:rtl/>
              </w:rPr>
              <w:t>طلبات</w:t>
            </w:r>
            <w:r w:rsidRPr="00DF741B">
              <w:rPr>
                <w:rFonts w:ascii="Dubai" w:hAnsi="Dubai" w:cs="GE SS Text Light"/>
                <w:sz w:val="24"/>
                <w:szCs w:val="24"/>
                <w:rtl/>
              </w:rPr>
              <w:t xml:space="preserve"> </w:t>
            </w:r>
            <w:r w:rsidRPr="00DF741B">
              <w:rPr>
                <w:rFonts w:ascii="Dubai" w:hAnsi="Dubai" w:cs="GE SS Text Light" w:hint="eastAsia"/>
                <w:sz w:val="24"/>
                <w:szCs w:val="24"/>
                <w:rtl/>
              </w:rPr>
              <w:t>الإفصاح</w:t>
            </w:r>
            <w:r w:rsidRPr="00DF741B">
              <w:rPr>
                <w:rFonts w:ascii="Dubai" w:hAnsi="Dubai" w:cs="GE SS Text Light"/>
                <w:sz w:val="24"/>
                <w:szCs w:val="24"/>
                <w:rtl/>
              </w:rPr>
              <w:t xml:space="preserve"> </w:t>
            </w:r>
            <w:r w:rsidRPr="00DF741B">
              <w:rPr>
                <w:rFonts w:ascii="Dubai" w:hAnsi="Dubai" w:cs="GE SS Text Light" w:hint="eastAsia"/>
                <w:sz w:val="24"/>
                <w:szCs w:val="24"/>
                <w:rtl/>
              </w:rPr>
              <w:t>والبتّ</w:t>
            </w:r>
            <w:r w:rsidRPr="00DF741B">
              <w:rPr>
                <w:rFonts w:ascii="Dubai" w:hAnsi="Dubai" w:cs="GE SS Text Light"/>
                <w:sz w:val="24"/>
                <w:szCs w:val="24"/>
                <w:rtl/>
              </w:rPr>
              <w:t xml:space="preserve"> </w:t>
            </w:r>
            <w:r w:rsidRPr="00DF741B">
              <w:rPr>
                <w:rFonts w:ascii="Dubai" w:hAnsi="Dubai" w:cs="GE SS Text Light" w:hint="eastAsia"/>
                <w:sz w:val="24"/>
                <w:szCs w:val="24"/>
                <w:rtl/>
              </w:rPr>
              <w:t>فيها</w:t>
            </w:r>
            <w:r w:rsidRPr="00DF741B">
              <w:rPr>
                <w:rFonts w:ascii="Dubai" w:hAnsi="Dubai" w:cs="GE SS Text Light"/>
                <w:sz w:val="24"/>
                <w:szCs w:val="24"/>
                <w:rtl/>
              </w:rPr>
              <w:t xml:space="preserve"> </w:t>
            </w:r>
            <w:r w:rsidRPr="00DF741B">
              <w:rPr>
                <w:rFonts w:ascii="Dubai" w:hAnsi="Dubai" w:cs="GE SS Text Light" w:hint="eastAsia"/>
                <w:sz w:val="24"/>
                <w:szCs w:val="24"/>
                <w:rtl/>
              </w:rPr>
              <w:t>ضمن</w:t>
            </w:r>
            <w:r w:rsidRPr="00DF741B">
              <w:rPr>
                <w:rFonts w:ascii="Dubai" w:hAnsi="Dubai" w:cs="GE SS Text Light"/>
                <w:sz w:val="24"/>
                <w:szCs w:val="24"/>
                <w:rtl/>
              </w:rPr>
              <w:t xml:space="preserve"> </w:t>
            </w:r>
            <w:r w:rsidRPr="00DF741B">
              <w:rPr>
                <w:rFonts w:ascii="Dubai" w:hAnsi="Dubai" w:cs="GE SS Text Light" w:hint="eastAsia"/>
                <w:sz w:val="24"/>
                <w:szCs w:val="24"/>
                <w:rtl/>
              </w:rPr>
              <w:t>مدد</w:t>
            </w:r>
            <w:r w:rsidRPr="00DF741B">
              <w:rPr>
                <w:rFonts w:ascii="Dubai" w:hAnsi="Dubai" w:cs="GE SS Text Light"/>
                <w:sz w:val="24"/>
                <w:szCs w:val="24"/>
                <w:rtl/>
              </w:rPr>
              <w:t xml:space="preserve"> </w:t>
            </w:r>
            <w:r w:rsidRPr="00DF741B">
              <w:rPr>
                <w:rFonts w:ascii="Dubai" w:hAnsi="Dubai" w:cs="GE SS Text Light" w:hint="eastAsia"/>
                <w:sz w:val="24"/>
                <w:szCs w:val="24"/>
                <w:rtl/>
              </w:rPr>
              <w:t>زمنية</w:t>
            </w:r>
            <w:r w:rsidRPr="00DF741B">
              <w:rPr>
                <w:rFonts w:ascii="Dubai" w:hAnsi="Dubai" w:cs="GE SS Text Light"/>
                <w:sz w:val="24"/>
                <w:szCs w:val="24"/>
                <w:rtl/>
              </w:rPr>
              <w:t xml:space="preserve"> </w:t>
            </w:r>
            <w:r w:rsidRPr="00DF741B">
              <w:rPr>
                <w:rFonts w:ascii="Dubai" w:hAnsi="Dubai" w:cs="GE SS Text Light" w:hint="eastAsia"/>
                <w:sz w:val="24"/>
                <w:szCs w:val="24"/>
                <w:rtl/>
              </w:rPr>
              <w:t>واضحة</w:t>
            </w:r>
            <w:r w:rsidRPr="00DF741B">
              <w:rPr>
                <w:rFonts w:ascii="Dubai" w:hAnsi="Dubai" w:cs="GE SS Text Light"/>
                <w:sz w:val="24"/>
                <w:szCs w:val="24"/>
                <w:rtl/>
              </w:rPr>
              <w:t xml:space="preserve"> </w:t>
            </w:r>
            <w:r w:rsidRPr="00DF741B">
              <w:rPr>
                <w:rFonts w:ascii="Dubai" w:hAnsi="Dubai" w:cs="GE SS Text Light" w:hint="eastAsia"/>
                <w:sz w:val="24"/>
                <w:szCs w:val="24"/>
                <w:rtl/>
              </w:rPr>
              <w:t>ومعلنة،</w:t>
            </w:r>
            <w:r w:rsidRPr="00DF741B">
              <w:rPr>
                <w:rFonts w:ascii="Dubai" w:hAnsi="Dubai" w:cs="GE SS Text Light"/>
                <w:sz w:val="24"/>
                <w:szCs w:val="24"/>
                <w:rtl/>
              </w:rPr>
              <w:t xml:space="preserve"> </w:t>
            </w:r>
            <w:r w:rsidRPr="00DF741B">
              <w:rPr>
                <w:rFonts w:ascii="Dubai" w:hAnsi="Dubai" w:cs="GE SS Text Light" w:hint="eastAsia"/>
                <w:sz w:val="24"/>
                <w:szCs w:val="24"/>
                <w:rtl/>
              </w:rPr>
              <w:t>مع</w:t>
            </w:r>
            <w:r w:rsidRPr="00DF741B">
              <w:rPr>
                <w:rFonts w:ascii="Dubai" w:hAnsi="Dubai" w:cs="GE SS Text Light"/>
                <w:sz w:val="24"/>
                <w:szCs w:val="24"/>
                <w:rtl/>
              </w:rPr>
              <w:t xml:space="preserve"> </w:t>
            </w:r>
            <w:r w:rsidRPr="00DF741B">
              <w:rPr>
                <w:rFonts w:ascii="Dubai" w:hAnsi="Dubai" w:cs="GE SS Text Light" w:hint="eastAsia"/>
                <w:sz w:val="24"/>
                <w:szCs w:val="24"/>
                <w:rtl/>
              </w:rPr>
              <w:t>تحديد</w:t>
            </w:r>
            <w:r w:rsidRPr="00DF741B">
              <w:rPr>
                <w:rFonts w:ascii="Dubai" w:hAnsi="Dubai" w:cs="GE SS Text Light"/>
                <w:sz w:val="24"/>
                <w:szCs w:val="24"/>
                <w:rtl/>
              </w:rPr>
              <w:t xml:space="preserve"> </w:t>
            </w:r>
            <w:r w:rsidRPr="00DF741B">
              <w:rPr>
                <w:rFonts w:ascii="Dubai" w:hAnsi="Dubai" w:cs="GE SS Text Light" w:hint="eastAsia"/>
                <w:sz w:val="24"/>
                <w:szCs w:val="24"/>
                <w:rtl/>
              </w:rPr>
              <w:t>مسؤوليات</w:t>
            </w:r>
            <w:r w:rsidRPr="00DF741B">
              <w:rPr>
                <w:rFonts w:ascii="Dubai" w:hAnsi="Dubai" w:cs="GE SS Text Light"/>
                <w:sz w:val="24"/>
                <w:szCs w:val="24"/>
                <w:rtl/>
              </w:rPr>
              <w:t xml:space="preserve"> </w:t>
            </w:r>
            <w:r w:rsidRPr="00DF741B">
              <w:rPr>
                <w:rFonts w:ascii="Dubai" w:hAnsi="Dubai" w:cs="GE SS Text Light" w:hint="eastAsia"/>
                <w:sz w:val="24"/>
                <w:szCs w:val="24"/>
                <w:rtl/>
              </w:rPr>
              <w:t>الجهات</w:t>
            </w:r>
            <w:r w:rsidRPr="00DF741B">
              <w:rPr>
                <w:rFonts w:ascii="Dubai" w:hAnsi="Dubai" w:cs="GE SS Text Light"/>
                <w:sz w:val="24"/>
                <w:szCs w:val="24"/>
                <w:rtl/>
              </w:rPr>
              <w:t xml:space="preserve"> </w:t>
            </w:r>
            <w:r w:rsidRPr="00DF741B">
              <w:rPr>
                <w:rFonts w:ascii="Dubai" w:hAnsi="Dubai" w:cs="GE SS Text Light" w:hint="eastAsia"/>
                <w:sz w:val="24"/>
                <w:szCs w:val="24"/>
                <w:rtl/>
              </w:rPr>
              <w:t>المعنية</w:t>
            </w:r>
            <w:r w:rsidRPr="00DF741B">
              <w:rPr>
                <w:rFonts w:ascii="Dubai" w:hAnsi="Dubai" w:cs="GE SS Text Light"/>
                <w:sz w:val="24"/>
                <w:szCs w:val="24"/>
                <w:rtl/>
              </w:rPr>
              <w:t xml:space="preserve"> </w:t>
            </w:r>
            <w:r w:rsidRPr="00DF741B">
              <w:rPr>
                <w:rFonts w:ascii="Dubai" w:hAnsi="Dubai" w:cs="GE SS Text Light" w:hint="eastAsia"/>
                <w:sz w:val="24"/>
                <w:szCs w:val="24"/>
                <w:rtl/>
              </w:rPr>
              <w:t>بشكل</w:t>
            </w:r>
            <w:r w:rsidRPr="00DF741B">
              <w:rPr>
                <w:rFonts w:ascii="Dubai" w:hAnsi="Dubai" w:cs="GE SS Text Light"/>
                <w:sz w:val="24"/>
                <w:szCs w:val="24"/>
                <w:rtl/>
              </w:rPr>
              <w:t xml:space="preserve"> </w:t>
            </w:r>
            <w:r w:rsidRPr="00DF741B">
              <w:rPr>
                <w:rFonts w:ascii="Dubai" w:hAnsi="Dubai" w:cs="GE SS Text Light" w:hint="eastAsia"/>
                <w:sz w:val="24"/>
                <w:szCs w:val="24"/>
                <w:rtl/>
              </w:rPr>
              <w:t>دقيق</w:t>
            </w:r>
            <w:r w:rsidRPr="00DF741B">
              <w:rPr>
                <w:rFonts w:ascii="Dubai" w:hAnsi="Dubai" w:cs="GE SS Text Light"/>
                <w:sz w:val="24"/>
                <w:szCs w:val="24"/>
                <w:rtl/>
              </w:rPr>
              <w:t xml:space="preserve">. </w:t>
            </w:r>
            <w:r w:rsidRPr="00DF741B">
              <w:rPr>
                <w:rFonts w:ascii="Dubai" w:hAnsi="Dubai" w:cs="GE SS Text Light" w:hint="eastAsia"/>
                <w:sz w:val="24"/>
                <w:szCs w:val="24"/>
                <w:rtl/>
              </w:rPr>
              <w:t>كما</w:t>
            </w:r>
            <w:r w:rsidRPr="00DF741B">
              <w:rPr>
                <w:rFonts w:ascii="Dubai" w:hAnsi="Dubai" w:cs="GE SS Text Light"/>
                <w:sz w:val="24"/>
                <w:szCs w:val="24"/>
                <w:rtl/>
              </w:rPr>
              <w:t xml:space="preserve"> </w:t>
            </w:r>
            <w:r w:rsidRPr="00DF741B">
              <w:rPr>
                <w:rFonts w:ascii="Dubai" w:hAnsi="Dubai" w:cs="GE SS Text Light" w:hint="eastAsia"/>
                <w:sz w:val="24"/>
                <w:szCs w:val="24"/>
                <w:rtl/>
              </w:rPr>
              <w:t>يُقترح</w:t>
            </w:r>
            <w:r w:rsidRPr="00DF741B">
              <w:rPr>
                <w:rFonts w:ascii="Dubai" w:hAnsi="Dubai" w:cs="GE SS Text Light"/>
                <w:sz w:val="24"/>
                <w:szCs w:val="24"/>
                <w:rtl/>
              </w:rPr>
              <w:t xml:space="preserve"> </w:t>
            </w:r>
            <w:r w:rsidRPr="00DF741B">
              <w:rPr>
                <w:rFonts w:ascii="Dubai" w:hAnsi="Dubai" w:cs="GE SS Text Light" w:hint="eastAsia"/>
                <w:sz w:val="24"/>
                <w:szCs w:val="24"/>
                <w:rtl/>
              </w:rPr>
              <w:t>اعتماد</w:t>
            </w:r>
            <w:r w:rsidRPr="00DF741B">
              <w:rPr>
                <w:rFonts w:ascii="Dubai" w:hAnsi="Dubai" w:cs="GE SS Text Light"/>
                <w:sz w:val="24"/>
                <w:szCs w:val="24"/>
                <w:rtl/>
              </w:rPr>
              <w:t xml:space="preserve"> </w:t>
            </w:r>
            <w:r w:rsidRPr="00DF741B">
              <w:rPr>
                <w:rFonts w:ascii="Dubai" w:hAnsi="Dubai" w:cs="GE SS Text Light" w:hint="eastAsia"/>
                <w:sz w:val="24"/>
                <w:szCs w:val="24"/>
                <w:rtl/>
              </w:rPr>
              <w:t>إطار</w:t>
            </w:r>
            <w:r w:rsidRPr="00DF741B">
              <w:rPr>
                <w:rFonts w:ascii="Dubai" w:hAnsi="Dubai" w:cs="GE SS Text Light"/>
                <w:sz w:val="24"/>
                <w:szCs w:val="24"/>
                <w:rtl/>
              </w:rPr>
              <w:t xml:space="preserve"> </w:t>
            </w:r>
            <w:r w:rsidRPr="00DF741B">
              <w:rPr>
                <w:rFonts w:ascii="Dubai" w:hAnsi="Dubai" w:cs="GE SS Text Light" w:hint="eastAsia"/>
                <w:sz w:val="24"/>
                <w:szCs w:val="24"/>
                <w:rtl/>
              </w:rPr>
              <w:t>زمني</w:t>
            </w:r>
            <w:r w:rsidRPr="00DF741B">
              <w:rPr>
                <w:rFonts w:ascii="Dubai" w:hAnsi="Dubai" w:cs="GE SS Text Light"/>
                <w:sz w:val="24"/>
                <w:szCs w:val="24"/>
                <w:rtl/>
              </w:rPr>
              <w:t xml:space="preserve"> </w:t>
            </w:r>
            <w:r w:rsidRPr="00DF741B">
              <w:rPr>
                <w:rFonts w:ascii="Dubai" w:hAnsi="Dubai" w:cs="GE SS Text Light" w:hint="eastAsia"/>
                <w:sz w:val="24"/>
                <w:szCs w:val="24"/>
                <w:rtl/>
              </w:rPr>
              <w:t>ملزم</w:t>
            </w:r>
            <w:r w:rsidRPr="00DF741B">
              <w:rPr>
                <w:rFonts w:ascii="Dubai" w:hAnsi="Dubai" w:cs="GE SS Text Light"/>
                <w:sz w:val="24"/>
                <w:szCs w:val="24"/>
                <w:rtl/>
              </w:rPr>
              <w:t xml:space="preserve"> </w:t>
            </w:r>
            <w:r w:rsidRPr="00DF741B">
              <w:rPr>
                <w:rFonts w:ascii="Dubai" w:hAnsi="Dubai" w:cs="GE SS Text Light" w:hint="eastAsia"/>
                <w:sz w:val="24"/>
                <w:szCs w:val="24"/>
                <w:rtl/>
              </w:rPr>
              <w:t>للرد</w:t>
            </w:r>
            <w:r w:rsidRPr="00DF741B">
              <w:rPr>
                <w:rFonts w:ascii="Dubai" w:hAnsi="Dubai" w:cs="GE SS Text Light"/>
                <w:sz w:val="24"/>
                <w:szCs w:val="24"/>
                <w:rtl/>
              </w:rPr>
              <w:t xml:space="preserve"> </w:t>
            </w:r>
            <w:r w:rsidRPr="00DF741B">
              <w:rPr>
                <w:rFonts w:ascii="Dubai" w:hAnsi="Dubai" w:cs="GE SS Text Light" w:hint="eastAsia"/>
                <w:sz w:val="24"/>
                <w:szCs w:val="24"/>
                <w:rtl/>
              </w:rPr>
              <w:t>على</w:t>
            </w:r>
            <w:r w:rsidRPr="00DF741B">
              <w:rPr>
                <w:rFonts w:ascii="Dubai" w:hAnsi="Dubai" w:cs="GE SS Text Light"/>
                <w:sz w:val="24"/>
                <w:szCs w:val="24"/>
                <w:rtl/>
              </w:rPr>
              <w:t xml:space="preserve"> </w:t>
            </w:r>
            <w:r w:rsidRPr="00DF741B">
              <w:rPr>
                <w:rFonts w:ascii="Dubai" w:hAnsi="Dubai" w:cs="GE SS Text Light" w:hint="eastAsia"/>
                <w:sz w:val="24"/>
                <w:szCs w:val="24"/>
                <w:rtl/>
              </w:rPr>
              <w:t>طلبات</w:t>
            </w:r>
            <w:r w:rsidRPr="00DF741B">
              <w:rPr>
                <w:rFonts w:ascii="Dubai" w:hAnsi="Dubai" w:cs="GE SS Text Light"/>
                <w:sz w:val="24"/>
                <w:szCs w:val="24"/>
                <w:rtl/>
              </w:rPr>
              <w:t xml:space="preserve"> </w:t>
            </w:r>
            <w:r w:rsidRPr="00DF741B">
              <w:rPr>
                <w:rFonts w:ascii="Dubai" w:hAnsi="Dubai" w:cs="GE SS Text Light" w:hint="eastAsia"/>
                <w:sz w:val="24"/>
                <w:szCs w:val="24"/>
                <w:rtl/>
              </w:rPr>
              <w:t>إطلاق</w:t>
            </w:r>
            <w:r w:rsidRPr="00DF741B">
              <w:rPr>
                <w:rFonts w:ascii="Dubai" w:hAnsi="Dubai" w:cs="GE SS Text Light"/>
                <w:sz w:val="24"/>
                <w:szCs w:val="24"/>
                <w:rtl/>
              </w:rPr>
              <w:t xml:space="preserve"> </w:t>
            </w:r>
            <w:r w:rsidRPr="00DF741B">
              <w:rPr>
                <w:rFonts w:ascii="Dubai" w:hAnsi="Dubai" w:cs="GE SS Text Light" w:hint="eastAsia"/>
                <w:sz w:val="24"/>
                <w:szCs w:val="24"/>
                <w:rtl/>
              </w:rPr>
              <w:t>المعلومات،</w:t>
            </w:r>
            <w:r w:rsidRPr="00DF741B">
              <w:rPr>
                <w:rFonts w:ascii="Dubai" w:hAnsi="Dubai" w:cs="GE SS Text Light"/>
                <w:sz w:val="24"/>
                <w:szCs w:val="24"/>
                <w:rtl/>
              </w:rPr>
              <w:t xml:space="preserve"> </w:t>
            </w:r>
            <w:r w:rsidRPr="00DF741B">
              <w:rPr>
                <w:rFonts w:ascii="Dubai" w:hAnsi="Dubai" w:cs="GE SS Text Light" w:hint="eastAsia"/>
                <w:sz w:val="24"/>
                <w:szCs w:val="24"/>
                <w:rtl/>
              </w:rPr>
              <w:t>وتفعيل</w:t>
            </w:r>
            <w:r w:rsidRPr="00DF741B">
              <w:rPr>
                <w:rFonts w:ascii="Dubai" w:hAnsi="Dubai" w:cs="GE SS Text Light"/>
                <w:sz w:val="24"/>
                <w:szCs w:val="24"/>
                <w:rtl/>
              </w:rPr>
              <w:t xml:space="preserve"> </w:t>
            </w:r>
            <w:r w:rsidRPr="00DF741B">
              <w:rPr>
                <w:rFonts w:ascii="Dubai" w:hAnsi="Dubai" w:cs="GE SS Text Light" w:hint="eastAsia"/>
                <w:sz w:val="24"/>
                <w:szCs w:val="24"/>
                <w:rtl/>
              </w:rPr>
              <w:t>قنوات</w:t>
            </w:r>
            <w:r w:rsidRPr="00DF741B">
              <w:rPr>
                <w:rFonts w:ascii="Dubai" w:hAnsi="Dubai" w:cs="GE SS Text Light"/>
                <w:sz w:val="24"/>
                <w:szCs w:val="24"/>
                <w:rtl/>
              </w:rPr>
              <w:t xml:space="preserve"> </w:t>
            </w:r>
            <w:r w:rsidRPr="00DF741B">
              <w:rPr>
                <w:rFonts w:ascii="Dubai" w:hAnsi="Dubai" w:cs="GE SS Text Light" w:hint="eastAsia"/>
                <w:sz w:val="24"/>
                <w:szCs w:val="24"/>
                <w:rtl/>
              </w:rPr>
              <w:t>تنسيق</w:t>
            </w:r>
            <w:r w:rsidRPr="00DF741B">
              <w:rPr>
                <w:rFonts w:ascii="Dubai" w:hAnsi="Dubai" w:cs="GE SS Text Light"/>
                <w:sz w:val="24"/>
                <w:szCs w:val="24"/>
                <w:rtl/>
              </w:rPr>
              <w:t xml:space="preserve"> </w:t>
            </w:r>
            <w:r w:rsidRPr="00DF741B">
              <w:rPr>
                <w:rFonts w:ascii="Dubai" w:hAnsi="Dubai" w:cs="GE SS Text Light" w:hint="eastAsia"/>
                <w:sz w:val="24"/>
                <w:szCs w:val="24"/>
                <w:rtl/>
              </w:rPr>
              <w:t>مباشرة</w:t>
            </w:r>
            <w:r w:rsidRPr="00DF741B">
              <w:rPr>
                <w:rFonts w:ascii="Dubai" w:hAnsi="Dubai" w:cs="GE SS Text Light"/>
                <w:sz w:val="24"/>
                <w:szCs w:val="24"/>
                <w:rtl/>
              </w:rPr>
              <w:t xml:space="preserve"> </w:t>
            </w:r>
            <w:r w:rsidRPr="00DF741B">
              <w:rPr>
                <w:rFonts w:ascii="Dubai" w:hAnsi="Dubai" w:cs="GE SS Text Light" w:hint="eastAsia"/>
                <w:sz w:val="24"/>
                <w:szCs w:val="24"/>
                <w:rtl/>
              </w:rPr>
              <w:t>بين</w:t>
            </w:r>
            <w:r w:rsidRPr="00DF741B">
              <w:rPr>
                <w:rFonts w:ascii="Dubai" w:hAnsi="Dubai" w:cs="GE SS Text Light"/>
                <w:sz w:val="24"/>
                <w:szCs w:val="24"/>
                <w:rtl/>
              </w:rPr>
              <w:t xml:space="preserve"> </w:t>
            </w:r>
            <w:r w:rsidRPr="00DF741B">
              <w:rPr>
                <w:rFonts w:ascii="Dubai" w:hAnsi="Dubai" w:cs="GE SS Text Light" w:hint="eastAsia"/>
                <w:sz w:val="24"/>
                <w:szCs w:val="24"/>
                <w:rtl/>
              </w:rPr>
              <w:t>اللجنة</w:t>
            </w:r>
            <w:r w:rsidRPr="00DF741B">
              <w:rPr>
                <w:rFonts w:ascii="Dubai" w:hAnsi="Dubai" w:cs="GE SS Text Light"/>
                <w:sz w:val="24"/>
                <w:szCs w:val="24"/>
                <w:rtl/>
              </w:rPr>
              <w:t xml:space="preserve"> </w:t>
            </w:r>
            <w:r w:rsidRPr="00DF741B">
              <w:rPr>
                <w:rFonts w:ascii="Dubai" w:hAnsi="Dubai" w:cs="GE SS Text Light" w:hint="eastAsia"/>
                <w:sz w:val="24"/>
                <w:szCs w:val="24"/>
                <w:rtl/>
              </w:rPr>
              <w:t>والدوائر</w:t>
            </w:r>
            <w:r w:rsidRPr="00DF741B">
              <w:rPr>
                <w:rFonts w:ascii="Dubai" w:hAnsi="Dubai" w:cs="GE SS Text Light"/>
                <w:sz w:val="24"/>
                <w:szCs w:val="24"/>
                <w:rtl/>
              </w:rPr>
              <w:t xml:space="preserve"> </w:t>
            </w:r>
            <w:r w:rsidRPr="00DF741B">
              <w:rPr>
                <w:rFonts w:ascii="Dubai" w:hAnsi="Dubai" w:cs="GE SS Text Light" w:hint="eastAsia"/>
                <w:sz w:val="24"/>
                <w:szCs w:val="24"/>
                <w:rtl/>
              </w:rPr>
              <w:t>المختصة،</w:t>
            </w:r>
            <w:r w:rsidRPr="00DF741B">
              <w:rPr>
                <w:rFonts w:ascii="Dubai" w:hAnsi="Dubai" w:cs="GE SS Text Light"/>
                <w:sz w:val="24"/>
                <w:szCs w:val="24"/>
                <w:rtl/>
              </w:rPr>
              <w:t xml:space="preserve"> </w:t>
            </w:r>
            <w:r w:rsidRPr="00DF741B">
              <w:rPr>
                <w:rFonts w:ascii="Dubai" w:hAnsi="Dubai" w:cs="GE SS Text Light" w:hint="eastAsia"/>
                <w:sz w:val="24"/>
                <w:szCs w:val="24"/>
                <w:rtl/>
              </w:rPr>
              <w:t>بما</w:t>
            </w:r>
            <w:r w:rsidRPr="00DF741B">
              <w:rPr>
                <w:rFonts w:ascii="Dubai" w:hAnsi="Dubai" w:cs="GE SS Text Light"/>
                <w:sz w:val="24"/>
                <w:szCs w:val="24"/>
                <w:rtl/>
              </w:rPr>
              <w:t xml:space="preserve"> </w:t>
            </w:r>
            <w:r w:rsidRPr="00DF741B">
              <w:rPr>
                <w:rFonts w:ascii="Dubai" w:hAnsi="Dubai" w:cs="GE SS Text Light" w:hint="eastAsia"/>
                <w:sz w:val="24"/>
                <w:szCs w:val="24"/>
                <w:rtl/>
              </w:rPr>
              <w:t>يسهم</w:t>
            </w:r>
            <w:r w:rsidRPr="00DF741B">
              <w:rPr>
                <w:rFonts w:ascii="Dubai" w:hAnsi="Dubai" w:cs="GE SS Text Light"/>
                <w:sz w:val="24"/>
                <w:szCs w:val="24"/>
                <w:rtl/>
              </w:rPr>
              <w:t xml:space="preserve"> </w:t>
            </w:r>
            <w:r w:rsidRPr="00DF741B">
              <w:rPr>
                <w:rFonts w:ascii="Dubai" w:hAnsi="Dubai" w:cs="GE SS Text Light" w:hint="eastAsia"/>
                <w:sz w:val="24"/>
                <w:szCs w:val="24"/>
                <w:rtl/>
              </w:rPr>
              <w:t>في</w:t>
            </w:r>
            <w:r w:rsidRPr="00DF741B">
              <w:rPr>
                <w:rFonts w:ascii="Dubai" w:hAnsi="Dubai" w:cs="GE SS Text Light"/>
                <w:sz w:val="24"/>
                <w:szCs w:val="24"/>
                <w:rtl/>
              </w:rPr>
              <w:t xml:space="preserve"> </w:t>
            </w:r>
            <w:r w:rsidRPr="00DF741B">
              <w:rPr>
                <w:rFonts w:ascii="Dubai" w:hAnsi="Dubai" w:cs="GE SS Text Light" w:hint="eastAsia"/>
                <w:sz w:val="24"/>
                <w:szCs w:val="24"/>
                <w:rtl/>
              </w:rPr>
              <w:t>تقليل</w:t>
            </w:r>
            <w:r w:rsidRPr="00DF741B">
              <w:rPr>
                <w:rFonts w:ascii="Dubai" w:hAnsi="Dubai" w:cs="GE SS Text Light"/>
                <w:sz w:val="24"/>
                <w:szCs w:val="24"/>
                <w:rtl/>
              </w:rPr>
              <w:t xml:space="preserve"> </w:t>
            </w:r>
            <w:r w:rsidRPr="00DF741B">
              <w:rPr>
                <w:rFonts w:ascii="Dubai" w:hAnsi="Dubai" w:cs="GE SS Text Light" w:hint="eastAsia"/>
                <w:sz w:val="24"/>
                <w:szCs w:val="24"/>
                <w:rtl/>
              </w:rPr>
              <w:t>حالات</w:t>
            </w:r>
            <w:r w:rsidRPr="00DF741B">
              <w:rPr>
                <w:rFonts w:ascii="Dubai" w:hAnsi="Dubai" w:cs="GE SS Text Light"/>
                <w:sz w:val="24"/>
                <w:szCs w:val="24"/>
                <w:rtl/>
              </w:rPr>
              <w:t xml:space="preserve"> </w:t>
            </w:r>
            <w:r w:rsidRPr="00DF741B">
              <w:rPr>
                <w:rFonts w:ascii="Dubai" w:hAnsi="Dubai" w:cs="GE SS Text Light" w:hint="eastAsia"/>
                <w:sz w:val="24"/>
                <w:szCs w:val="24"/>
                <w:rtl/>
              </w:rPr>
              <w:t>التأخير،</w:t>
            </w:r>
            <w:r w:rsidRPr="00DF741B">
              <w:rPr>
                <w:rFonts w:ascii="Dubai" w:hAnsi="Dubai" w:cs="GE SS Text Light"/>
                <w:sz w:val="24"/>
                <w:szCs w:val="24"/>
                <w:rtl/>
              </w:rPr>
              <w:t xml:space="preserve"> </w:t>
            </w:r>
            <w:r w:rsidRPr="00DF741B">
              <w:rPr>
                <w:rFonts w:ascii="Dubai" w:hAnsi="Dubai" w:cs="GE SS Text Light" w:hint="eastAsia"/>
                <w:sz w:val="24"/>
                <w:szCs w:val="24"/>
                <w:rtl/>
              </w:rPr>
              <w:t>وتعزيز</w:t>
            </w:r>
            <w:r w:rsidRPr="00DF741B">
              <w:rPr>
                <w:rFonts w:ascii="Dubai" w:hAnsi="Dubai" w:cs="GE SS Text Light"/>
                <w:sz w:val="24"/>
                <w:szCs w:val="24"/>
                <w:rtl/>
              </w:rPr>
              <w:t xml:space="preserve"> </w:t>
            </w:r>
            <w:r w:rsidRPr="00DF741B">
              <w:rPr>
                <w:rFonts w:ascii="Dubai" w:hAnsi="Dubai" w:cs="GE SS Text Light" w:hint="eastAsia"/>
                <w:sz w:val="24"/>
                <w:szCs w:val="24"/>
                <w:rtl/>
              </w:rPr>
              <w:t>مبادئ</w:t>
            </w:r>
            <w:r w:rsidRPr="00DF741B">
              <w:rPr>
                <w:rFonts w:ascii="Dubai" w:hAnsi="Dubai" w:cs="GE SS Text Light"/>
                <w:sz w:val="24"/>
                <w:szCs w:val="24"/>
                <w:rtl/>
              </w:rPr>
              <w:t xml:space="preserve"> </w:t>
            </w:r>
            <w:r w:rsidRPr="00DF741B">
              <w:rPr>
                <w:rFonts w:ascii="Dubai" w:hAnsi="Dubai" w:cs="GE SS Text Light" w:hint="eastAsia"/>
                <w:sz w:val="24"/>
                <w:szCs w:val="24"/>
                <w:rtl/>
              </w:rPr>
              <w:t>الشفافية،</w:t>
            </w:r>
            <w:r w:rsidRPr="00DF741B">
              <w:rPr>
                <w:rFonts w:ascii="Dubai" w:hAnsi="Dubai" w:cs="GE SS Text Light"/>
                <w:sz w:val="24"/>
                <w:szCs w:val="24"/>
                <w:rtl/>
              </w:rPr>
              <w:t xml:space="preserve"> </w:t>
            </w:r>
            <w:r w:rsidRPr="00DF741B">
              <w:rPr>
                <w:rFonts w:ascii="Dubai" w:hAnsi="Dubai" w:cs="GE SS Text Light" w:hint="eastAsia"/>
                <w:sz w:val="24"/>
                <w:szCs w:val="24"/>
                <w:rtl/>
              </w:rPr>
              <w:t>وضمان</w:t>
            </w:r>
            <w:r w:rsidRPr="00DF741B">
              <w:rPr>
                <w:rFonts w:ascii="Dubai" w:hAnsi="Dubai" w:cs="GE SS Text Light"/>
                <w:sz w:val="24"/>
                <w:szCs w:val="24"/>
                <w:rtl/>
              </w:rPr>
              <w:t xml:space="preserve"> </w:t>
            </w:r>
            <w:r w:rsidRPr="00DF741B">
              <w:rPr>
                <w:rFonts w:ascii="Dubai" w:hAnsi="Dubai" w:cs="GE SS Text Light" w:hint="eastAsia"/>
                <w:sz w:val="24"/>
                <w:szCs w:val="24"/>
                <w:rtl/>
              </w:rPr>
              <w:t>انسيابية</w:t>
            </w:r>
            <w:r w:rsidRPr="00DF741B">
              <w:rPr>
                <w:rFonts w:ascii="Dubai" w:hAnsi="Dubai" w:cs="GE SS Text Light"/>
                <w:sz w:val="24"/>
                <w:szCs w:val="24"/>
                <w:rtl/>
              </w:rPr>
              <w:t xml:space="preserve"> </w:t>
            </w:r>
            <w:r w:rsidRPr="00DF741B">
              <w:rPr>
                <w:rFonts w:ascii="Dubai" w:hAnsi="Dubai" w:cs="GE SS Text Light" w:hint="eastAsia"/>
                <w:sz w:val="24"/>
                <w:szCs w:val="24"/>
                <w:rtl/>
              </w:rPr>
              <w:t>تبادل</w:t>
            </w:r>
            <w:r w:rsidRPr="00DF741B">
              <w:rPr>
                <w:rFonts w:ascii="Dubai" w:hAnsi="Dubai" w:cs="GE SS Text Light"/>
                <w:sz w:val="24"/>
                <w:szCs w:val="24"/>
                <w:rtl/>
              </w:rPr>
              <w:t xml:space="preserve"> </w:t>
            </w:r>
            <w:r w:rsidRPr="00DF741B">
              <w:rPr>
                <w:rFonts w:ascii="Dubai" w:hAnsi="Dubai" w:cs="GE SS Text Light" w:hint="eastAsia"/>
                <w:sz w:val="24"/>
                <w:szCs w:val="24"/>
                <w:rtl/>
              </w:rPr>
              <w:t>المعلومات</w:t>
            </w:r>
            <w:r w:rsidRPr="00DF741B">
              <w:rPr>
                <w:rFonts w:ascii="Dubai" w:hAnsi="Dubai" w:cs="GE SS Text Light"/>
                <w:sz w:val="24"/>
                <w:szCs w:val="24"/>
                <w:rtl/>
              </w:rPr>
              <w:t xml:space="preserve"> </w:t>
            </w:r>
            <w:r w:rsidRPr="00DF741B">
              <w:rPr>
                <w:rFonts w:ascii="Dubai" w:hAnsi="Dubai" w:cs="GE SS Text Light" w:hint="eastAsia"/>
                <w:sz w:val="24"/>
                <w:szCs w:val="24"/>
                <w:rtl/>
              </w:rPr>
              <w:t>المطلوبة</w:t>
            </w:r>
            <w:r w:rsidRPr="00DF741B">
              <w:rPr>
                <w:rFonts w:ascii="Dubai" w:hAnsi="Dubai" w:cs="GE SS Text Light"/>
                <w:sz w:val="24"/>
                <w:szCs w:val="24"/>
                <w:rtl/>
              </w:rPr>
              <w:t xml:space="preserve"> </w:t>
            </w:r>
            <w:r w:rsidRPr="00DF741B">
              <w:rPr>
                <w:rFonts w:ascii="Dubai" w:hAnsi="Dubai" w:cs="GE SS Text Light" w:hint="eastAsia"/>
                <w:sz w:val="24"/>
                <w:szCs w:val="24"/>
                <w:rtl/>
              </w:rPr>
              <w:t>لأغراض</w:t>
            </w:r>
            <w:r w:rsidRPr="00DF741B">
              <w:rPr>
                <w:rFonts w:ascii="Dubai" w:hAnsi="Dubai" w:cs="GE SS Text Light"/>
                <w:sz w:val="24"/>
                <w:szCs w:val="24"/>
                <w:rtl/>
              </w:rPr>
              <w:t xml:space="preserve"> </w:t>
            </w:r>
            <w:r w:rsidRPr="00DF741B">
              <w:rPr>
                <w:rFonts w:ascii="Dubai" w:hAnsi="Dubai" w:cs="GE SS Text Light" w:hint="eastAsia"/>
                <w:sz w:val="24"/>
                <w:szCs w:val="24"/>
                <w:rtl/>
              </w:rPr>
              <w:t>العمل</w:t>
            </w:r>
            <w:r w:rsidRPr="00DF741B">
              <w:rPr>
                <w:rFonts w:ascii="Dubai" w:hAnsi="Dubai" w:cs="GE SS Text Light"/>
                <w:sz w:val="24"/>
                <w:szCs w:val="24"/>
                <w:rtl/>
              </w:rPr>
              <w:t xml:space="preserve"> </w:t>
            </w:r>
            <w:r w:rsidRPr="00DF741B">
              <w:rPr>
                <w:rFonts w:ascii="Dubai" w:hAnsi="Dubai" w:cs="GE SS Text Light" w:hint="eastAsia"/>
                <w:sz w:val="24"/>
                <w:szCs w:val="24"/>
                <w:rtl/>
              </w:rPr>
              <w:t>المؤسسي</w:t>
            </w:r>
            <w:r w:rsidRPr="00DF741B">
              <w:rPr>
                <w:rFonts w:ascii="Dubai" w:hAnsi="Dubai" w:cs="GE SS Text Light"/>
                <w:sz w:val="24"/>
                <w:szCs w:val="24"/>
                <w:rtl/>
              </w:rPr>
              <w:t xml:space="preserve"> </w:t>
            </w:r>
            <w:r w:rsidRPr="00DF741B">
              <w:rPr>
                <w:rFonts w:ascii="Dubai" w:hAnsi="Dubai" w:cs="GE SS Text Light" w:hint="eastAsia"/>
                <w:sz w:val="24"/>
                <w:szCs w:val="24"/>
                <w:rtl/>
              </w:rPr>
              <w:t>والرقابي</w:t>
            </w:r>
            <w:r w:rsidRPr="00DF741B">
              <w:rPr>
                <w:rFonts w:ascii="Dubai" w:hAnsi="Dubai" w:cs="GE SS Text Light"/>
                <w:sz w:val="24"/>
                <w:szCs w:val="24"/>
                <w:rtl/>
              </w:rPr>
              <w:t>.</w:t>
            </w:r>
          </w:p>
        </w:tc>
      </w:tr>
    </w:tbl>
    <w:p w14:paraId="3A077089" w14:textId="77777777" w:rsidR="00633075" w:rsidRPr="00064565" w:rsidRDefault="00633075" w:rsidP="00633075">
      <w:pPr>
        <w:tabs>
          <w:tab w:val="right" w:pos="7776"/>
        </w:tabs>
        <w:bidi/>
        <w:spacing w:before="0" w:line="240" w:lineRule="auto"/>
        <w:ind w:left="36"/>
        <w:jc w:val="both"/>
        <w:rPr>
          <w:rFonts w:ascii="Dubai" w:hAnsi="Dubai" w:cs="Dubai"/>
          <w:szCs w:val="24"/>
          <w:rtl/>
        </w:rPr>
      </w:pPr>
    </w:p>
    <w:tbl>
      <w:tblPr>
        <w:tblStyle w:val="TableGrid"/>
        <w:bidiVisual/>
        <w:tblW w:w="5000" w:type="pct"/>
        <w:tblBorders>
          <w:top w:val="single" w:sz="4" w:space="0" w:color="0070C0"/>
          <w:left w:val="single" w:sz="4" w:space="0" w:color="0070C0"/>
          <w:bottom w:val="single" w:sz="4" w:space="0" w:color="0070C0"/>
          <w:right w:val="single" w:sz="4" w:space="0" w:color="0070C0"/>
          <w:insideH w:val="single" w:sz="4" w:space="0" w:color="0070C0"/>
          <w:insideV w:val="single" w:sz="4" w:space="0" w:color="0070C0"/>
        </w:tblBorders>
        <w:tblLook w:val="04A0" w:firstRow="1" w:lastRow="0" w:firstColumn="1" w:lastColumn="0" w:noHBand="0" w:noVBand="1"/>
      </w:tblPr>
      <w:tblGrid>
        <w:gridCol w:w="9926"/>
      </w:tblGrid>
      <w:tr w:rsidR="00633075" w:rsidRPr="00633075" w14:paraId="09BE0D80" w14:textId="77777777" w:rsidTr="00633075">
        <w:tc>
          <w:tcPr>
            <w:tcW w:w="5000" w:type="pct"/>
            <w:shd w:val="clear" w:color="auto" w:fill="00295C" w:themeFill="accent2" w:themeFillShade="80"/>
          </w:tcPr>
          <w:p w14:paraId="4A751BF3" w14:textId="77777777" w:rsidR="00633075" w:rsidRPr="00633075" w:rsidRDefault="00633075" w:rsidP="00633075">
            <w:pPr>
              <w:bidi/>
              <w:spacing w:before="0" w:line="240" w:lineRule="auto"/>
              <w:jc w:val="both"/>
              <w:rPr>
                <w:rFonts w:ascii="Dubai" w:hAnsi="Dubai" w:cs="GE SS Text Light"/>
                <w:b/>
                <w:bCs/>
                <w:color w:val="FFFFFF" w:themeColor="background1"/>
                <w:szCs w:val="24"/>
                <w:rtl/>
                <w:lang w:bidi="ar-LB"/>
              </w:rPr>
            </w:pPr>
            <w:r w:rsidRPr="00633075">
              <w:rPr>
                <w:rFonts w:ascii="Dubai" w:hAnsi="Dubai" w:cs="GE SS Text Light"/>
                <w:b/>
                <w:bCs/>
                <w:color w:val="FFFFFF" w:themeColor="background1"/>
                <w:szCs w:val="24"/>
                <w:rtl/>
                <w:lang w:bidi="ar-LB"/>
              </w:rPr>
              <w:t xml:space="preserve">عدم الإستفادة بكفاءة من مبالغ التوظيف والتدريب ونقل التكنولوجيا (المادة 26 من عقود جولات التراخيص البترولية) </w:t>
            </w:r>
          </w:p>
        </w:tc>
      </w:tr>
      <w:tr w:rsidR="00633075" w:rsidRPr="00633075" w14:paraId="5AEFAFA1" w14:textId="77777777" w:rsidTr="00B1421B">
        <w:tc>
          <w:tcPr>
            <w:tcW w:w="5000" w:type="pct"/>
            <w:shd w:val="clear" w:color="auto" w:fill="00B050"/>
          </w:tcPr>
          <w:p w14:paraId="5B18A145" w14:textId="77777777" w:rsidR="00633075" w:rsidRPr="00633075" w:rsidRDefault="00633075" w:rsidP="00633075">
            <w:pPr>
              <w:bidi/>
              <w:spacing w:line="240" w:lineRule="auto"/>
              <w:jc w:val="both"/>
              <w:rPr>
                <w:rFonts w:ascii="Dubai" w:hAnsi="Dubai" w:cs="GE SS Text Light"/>
                <w:b/>
                <w:bCs/>
                <w:sz w:val="24"/>
                <w:szCs w:val="24"/>
                <w:rtl/>
                <w:lang w:bidi="ar-LB"/>
              </w:rPr>
            </w:pPr>
            <w:r w:rsidRPr="00633075">
              <w:rPr>
                <w:rFonts w:ascii="Dubai" w:hAnsi="Dubai" w:cs="GE SS Text Light"/>
                <w:b/>
                <w:bCs/>
                <w:color w:val="FFFFFF" w:themeColor="background1"/>
                <w:sz w:val="24"/>
                <w:szCs w:val="24"/>
                <w:rtl/>
                <w:lang w:bidi="ar-LB"/>
              </w:rPr>
              <w:t>الاستنتاج</w:t>
            </w:r>
          </w:p>
        </w:tc>
      </w:tr>
      <w:tr w:rsidR="00633075" w:rsidRPr="00633075" w14:paraId="5FD3E384" w14:textId="77777777" w:rsidTr="00B1421B">
        <w:tc>
          <w:tcPr>
            <w:tcW w:w="5000" w:type="pct"/>
          </w:tcPr>
          <w:p w14:paraId="38318BFB" w14:textId="77777777" w:rsidR="00633075" w:rsidRPr="00633075" w:rsidRDefault="00633075" w:rsidP="00633075">
            <w:pPr>
              <w:bidi/>
              <w:spacing w:line="240" w:lineRule="auto"/>
              <w:jc w:val="both"/>
              <w:rPr>
                <w:rFonts w:ascii="Dubai" w:hAnsi="Dubai" w:cs="GE SS Text Light"/>
                <w:sz w:val="24"/>
                <w:szCs w:val="24"/>
                <w:lang w:bidi="ar-LB"/>
              </w:rPr>
            </w:pPr>
            <w:bookmarkStart w:id="7" w:name="_Hlk208900817"/>
            <w:r w:rsidRPr="00633075">
              <w:rPr>
                <w:rFonts w:ascii="Dubai" w:hAnsi="Dubai" w:cs="GE SS Text Light"/>
                <w:sz w:val="24"/>
                <w:szCs w:val="24"/>
                <w:rtl/>
                <w:lang w:bidi="ar-LB"/>
              </w:rPr>
              <w:t xml:space="preserve">طبقاً لعقود جولات التراخيص البترولية (المادة 26)، يخصص مبلغاً (خمسة ملايين دولار أميركي لعقود الجولتين الأولى والثانية </w:t>
            </w:r>
            <w:r w:rsidRPr="00633075">
              <w:rPr>
                <w:rFonts w:ascii="Times New Roman" w:hAnsi="Times New Roman" w:cs="Times New Roman" w:hint="cs"/>
                <w:sz w:val="24"/>
                <w:szCs w:val="24"/>
                <w:rtl/>
                <w:lang w:bidi="ar-LB"/>
              </w:rPr>
              <w:t>–</w:t>
            </w:r>
            <w:r w:rsidRPr="00633075">
              <w:rPr>
                <w:rFonts w:ascii="Dubai" w:hAnsi="Dubai" w:cs="GE SS Text Light"/>
                <w:sz w:val="24"/>
                <w:szCs w:val="24"/>
                <w:rtl/>
                <w:lang w:bidi="ar-LB"/>
              </w:rPr>
              <w:t xml:space="preserve"> </w:t>
            </w:r>
            <w:r w:rsidRPr="00633075">
              <w:rPr>
                <w:rFonts w:ascii="Dubai" w:hAnsi="Dubai" w:cs="GE SS Text Light" w:hint="cs"/>
                <w:sz w:val="24"/>
                <w:szCs w:val="24"/>
                <w:rtl/>
                <w:lang w:bidi="ar-LB"/>
              </w:rPr>
              <w:t>مليون</w:t>
            </w:r>
            <w:r w:rsidRPr="00633075">
              <w:rPr>
                <w:rFonts w:ascii="Dubai" w:hAnsi="Dubai" w:cs="GE SS Text Light"/>
                <w:sz w:val="24"/>
                <w:szCs w:val="24"/>
                <w:rtl/>
                <w:lang w:bidi="ar-LB"/>
              </w:rPr>
              <w:t xml:space="preserve"> </w:t>
            </w:r>
            <w:r w:rsidRPr="00633075">
              <w:rPr>
                <w:rFonts w:ascii="Dubai" w:hAnsi="Dubai" w:cs="GE SS Text Light" w:hint="cs"/>
                <w:sz w:val="24"/>
                <w:szCs w:val="24"/>
                <w:rtl/>
                <w:lang w:bidi="ar-LB"/>
              </w:rPr>
              <w:t>دولار</w:t>
            </w:r>
            <w:r w:rsidRPr="00633075">
              <w:rPr>
                <w:rFonts w:ascii="Dubai" w:hAnsi="Dubai" w:cs="GE SS Text Light"/>
                <w:sz w:val="24"/>
                <w:szCs w:val="24"/>
                <w:rtl/>
                <w:lang w:bidi="ar-LB"/>
              </w:rPr>
              <w:t xml:space="preserve"> </w:t>
            </w:r>
            <w:r w:rsidRPr="00633075">
              <w:rPr>
                <w:rFonts w:ascii="Dubai" w:hAnsi="Dubai" w:cs="GE SS Text Light" w:hint="cs"/>
                <w:sz w:val="24"/>
                <w:szCs w:val="24"/>
                <w:rtl/>
                <w:lang w:bidi="ar-LB"/>
              </w:rPr>
              <w:t>أميركي</w:t>
            </w:r>
            <w:r w:rsidRPr="00633075">
              <w:rPr>
                <w:rFonts w:ascii="Dubai" w:hAnsi="Dubai" w:cs="GE SS Text Light"/>
                <w:sz w:val="24"/>
                <w:szCs w:val="24"/>
                <w:rtl/>
                <w:lang w:bidi="ar-LB"/>
              </w:rPr>
              <w:t xml:space="preserve"> </w:t>
            </w:r>
            <w:r w:rsidRPr="00633075">
              <w:rPr>
                <w:rFonts w:ascii="Dubai" w:hAnsi="Dubai" w:cs="GE SS Text Light" w:hint="cs"/>
                <w:sz w:val="24"/>
                <w:szCs w:val="24"/>
                <w:rtl/>
                <w:lang w:bidi="ar-LB"/>
              </w:rPr>
              <w:t>لعقود</w:t>
            </w:r>
            <w:r w:rsidRPr="00633075">
              <w:rPr>
                <w:rFonts w:ascii="Dubai" w:hAnsi="Dubai" w:cs="GE SS Text Light"/>
                <w:sz w:val="24"/>
                <w:szCs w:val="24"/>
                <w:rtl/>
                <w:lang w:bidi="ar-LB"/>
              </w:rPr>
              <w:t xml:space="preserve"> </w:t>
            </w:r>
            <w:r w:rsidRPr="00633075">
              <w:rPr>
                <w:rFonts w:ascii="Dubai" w:hAnsi="Dubai" w:cs="GE SS Text Light" w:hint="cs"/>
                <w:sz w:val="24"/>
                <w:szCs w:val="24"/>
                <w:rtl/>
                <w:lang w:bidi="ar-LB"/>
              </w:rPr>
              <w:t>الجولتين</w:t>
            </w:r>
            <w:r w:rsidRPr="00633075">
              <w:rPr>
                <w:rFonts w:ascii="Dubai" w:hAnsi="Dubai" w:cs="GE SS Text Light"/>
                <w:sz w:val="24"/>
                <w:szCs w:val="24"/>
                <w:rtl/>
                <w:lang w:bidi="ar-LB"/>
              </w:rPr>
              <w:t xml:space="preserve"> </w:t>
            </w:r>
            <w:r w:rsidRPr="00633075">
              <w:rPr>
                <w:rFonts w:ascii="Dubai" w:hAnsi="Dubai" w:cs="GE SS Text Light" w:hint="cs"/>
                <w:sz w:val="24"/>
                <w:szCs w:val="24"/>
                <w:rtl/>
                <w:lang w:bidi="ar-LB"/>
              </w:rPr>
              <w:t>الثالثة</w:t>
            </w:r>
            <w:r w:rsidRPr="00633075">
              <w:rPr>
                <w:rFonts w:ascii="Dubai" w:hAnsi="Dubai" w:cs="GE SS Text Light"/>
                <w:sz w:val="24"/>
                <w:szCs w:val="24"/>
                <w:rtl/>
                <w:lang w:bidi="ar-LB"/>
              </w:rPr>
              <w:t xml:space="preserve"> </w:t>
            </w:r>
            <w:r w:rsidRPr="00633075">
              <w:rPr>
                <w:rFonts w:ascii="Dubai" w:hAnsi="Dubai" w:cs="GE SS Text Light" w:hint="cs"/>
                <w:sz w:val="24"/>
                <w:szCs w:val="24"/>
                <w:rtl/>
                <w:lang w:bidi="ar-LB"/>
              </w:rPr>
              <w:t>والرابعة</w:t>
            </w:r>
            <w:r w:rsidRPr="00633075">
              <w:rPr>
                <w:rFonts w:ascii="Dubai" w:hAnsi="Dubai" w:cs="GE SS Text Light"/>
                <w:sz w:val="24"/>
                <w:szCs w:val="24"/>
                <w:rtl/>
                <w:lang w:bidi="ar-LB"/>
              </w:rPr>
              <w:t>)</w:t>
            </w:r>
            <w:r w:rsidRPr="00633075">
              <w:rPr>
                <w:rFonts w:ascii="Dubai" w:hAnsi="Dubai" w:cs="GE SS Text Light" w:hint="cs"/>
                <w:sz w:val="24"/>
                <w:szCs w:val="24"/>
                <w:rtl/>
                <w:lang w:bidi="ar-LB"/>
              </w:rPr>
              <w:t>،</w:t>
            </w:r>
            <w:r w:rsidRPr="00633075">
              <w:rPr>
                <w:rFonts w:ascii="Dubai" w:hAnsi="Dubai" w:cs="GE SS Text Light"/>
                <w:sz w:val="24"/>
                <w:szCs w:val="24"/>
                <w:rtl/>
                <w:lang w:bidi="ar-LB"/>
              </w:rPr>
              <w:t xml:space="preserve"> </w:t>
            </w:r>
            <w:r w:rsidRPr="00633075">
              <w:rPr>
                <w:rFonts w:ascii="Dubai" w:hAnsi="Dubai" w:cs="GE SS Text Light" w:hint="cs"/>
                <w:sz w:val="24"/>
                <w:szCs w:val="24"/>
                <w:rtl/>
                <w:lang w:bidi="ar-LB"/>
              </w:rPr>
              <w:t>إضافة</w:t>
            </w:r>
            <w:r w:rsidRPr="00633075">
              <w:rPr>
                <w:rFonts w:ascii="Dubai" w:hAnsi="Dubai" w:cs="GE SS Text Light"/>
                <w:sz w:val="24"/>
                <w:szCs w:val="24"/>
                <w:rtl/>
                <w:lang w:bidi="ar-LB"/>
              </w:rPr>
              <w:t xml:space="preserve"> </w:t>
            </w:r>
            <w:r w:rsidRPr="00633075">
              <w:rPr>
                <w:rFonts w:ascii="Dubai" w:hAnsi="Dubai" w:cs="GE SS Text Light" w:hint="cs"/>
                <w:sz w:val="24"/>
                <w:szCs w:val="24"/>
                <w:rtl/>
                <w:lang w:bidi="ar-LB"/>
              </w:rPr>
              <w:t>لمبالغ</w:t>
            </w:r>
            <w:r w:rsidRPr="00633075">
              <w:rPr>
                <w:rFonts w:ascii="Dubai" w:hAnsi="Dubai" w:cs="GE SS Text Light"/>
                <w:sz w:val="24"/>
                <w:szCs w:val="24"/>
                <w:rtl/>
                <w:lang w:bidi="ar-LB"/>
              </w:rPr>
              <w:t xml:space="preserve"> </w:t>
            </w:r>
            <w:r w:rsidRPr="00633075">
              <w:rPr>
                <w:rFonts w:ascii="Dubai" w:hAnsi="Dubai" w:cs="GE SS Text Light" w:hint="cs"/>
                <w:sz w:val="24"/>
                <w:szCs w:val="24"/>
                <w:rtl/>
                <w:lang w:bidi="ar-LB"/>
              </w:rPr>
              <w:t>أخرى</w:t>
            </w:r>
            <w:r w:rsidRPr="00633075">
              <w:rPr>
                <w:rFonts w:ascii="Dubai" w:hAnsi="Dubai" w:cs="GE SS Text Light"/>
                <w:sz w:val="24"/>
                <w:szCs w:val="24"/>
                <w:rtl/>
                <w:lang w:bidi="ar-LB"/>
              </w:rPr>
              <w:t xml:space="preserve"> </w:t>
            </w:r>
            <w:r w:rsidRPr="00633075">
              <w:rPr>
                <w:rFonts w:ascii="Dubai" w:hAnsi="Dubai" w:cs="GE SS Text Light" w:hint="cs"/>
                <w:sz w:val="24"/>
                <w:szCs w:val="24"/>
                <w:rtl/>
                <w:lang w:bidi="ar-LB"/>
              </w:rPr>
              <w:t>للجولات</w:t>
            </w:r>
            <w:r w:rsidRPr="00633075">
              <w:rPr>
                <w:rFonts w:ascii="Dubai" w:hAnsi="Dubai" w:cs="GE SS Text Light"/>
                <w:sz w:val="24"/>
                <w:szCs w:val="24"/>
                <w:rtl/>
                <w:lang w:bidi="ar-LB"/>
              </w:rPr>
              <w:t xml:space="preserve"> </w:t>
            </w:r>
            <w:r w:rsidRPr="00633075">
              <w:rPr>
                <w:rFonts w:ascii="Dubai" w:hAnsi="Dubai" w:cs="GE SS Text Light" w:hint="cs"/>
                <w:sz w:val="24"/>
                <w:szCs w:val="24"/>
                <w:rtl/>
                <w:lang w:bidi="ar-LB"/>
              </w:rPr>
              <w:t>اللاحقة</w:t>
            </w:r>
            <w:r w:rsidRPr="00633075">
              <w:rPr>
                <w:rFonts w:ascii="Dubai" w:hAnsi="Dubai" w:cs="GE SS Text Light"/>
                <w:sz w:val="24"/>
                <w:szCs w:val="24"/>
                <w:rtl/>
                <w:lang w:bidi="ar-LB"/>
              </w:rPr>
              <w:t xml:space="preserve"> </w:t>
            </w:r>
            <w:r w:rsidRPr="00633075">
              <w:rPr>
                <w:rFonts w:ascii="Dubai" w:hAnsi="Dubai" w:cs="GE SS Text Light" w:hint="cs"/>
                <w:sz w:val="24"/>
                <w:szCs w:val="24"/>
                <w:rtl/>
                <w:lang w:bidi="ar-LB"/>
              </w:rPr>
              <w:t>مذكورة</w:t>
            </w:r>
            <w:r w:rsidRPr="00633075">
              <w:rPr>
                <w:rFonts w:ascii="Dubai" w:hAnsi="Dubai" w:cs="GE SS Text Light"/>
                <w:sz w:val="24"/>
                <w:szCs w:val="24"/>
                <w:rtl/>
                <w:lang w:bidi="ar-LB"/>
              </w:rPr>
              <w:t xml:space="preserve"> </w:t>
            </w:r>
            <w:r w:rsidRPr="00633075">
              <w:rPr>
                <w:rFonts w:ascii="Dubai" w:hAnsi="Dubai" w:cs="GE SS Text Light" w:hint="cs"/>
                <w:sz w:val="24"/>
                <w:szCs w:val="24"/>
                <w:rtl/>
                <w:lang w:bidi="ar-LB"/>
              </w:rPr>
              <w:t>في</w:t>
            </w:r>
            <w:r w:rsidRPr="00633075">
              <w:rPr>
                <w:rFonts w:ascii="Dubai" w:hAnsi="Dubai" w:cs="GE SS Text Light"/>
                <w:sz w:val="24"/>
                <w:szCs w:val="24"/>
                <w:rtl/>
                <w:lang w:bidi="ar-LB"/>
              </w:rPr>
              <w:t xml:space="preserve"> </w:t>
            </w:r>
            <w:r w:rsidRPr="00633075">
              <w:rPr>
                <w:rFonts w:ascii="Dubai" w:hAnsi="Dubai" w:cs="GE SS Text Light" w:hint="cs"/>
                <w:sz w:val="24"/>
                <w:szCs w:val="24"/>
                <w:rtl/>
                <w:lang w:bidi="ar-LB"/>
              </w:rPr>
              <w:t xml:space="preserve">في </w:t>
            </w:r>
            <w:r w:rsidRPr="00633075">
              <w:rPr>
                <w:rFonts w:ascii="Dubai" w:hAnsi="Dubai" w:cs="GE SS Text Light"/>
                <w:sz w:val="24"/>
                <w:szCs w:val="24"/>
                <w:rtl/>
                <w:lang w:bidi="ar-LB"/>
              </w:rPr>
              <w:t xml:space="preserve">هذا التقرير وذلك لصرفها على التوظيف والتدريب ونقل التكنولوجيا والتي تعتبر كلف غير مستردة. لم </w:t>
            </w:r>
            <w:bookmarkEnd w:id="7"/>
            <w:r w:rsidRPr="00633075">
              <w:rPr>
                <w:rFonts w:ascii="Dubai" w:hAnsi="Dubai" w:cs="GE SS Text Light"/>
                <w:sz w:val="24"/>
                <w:szCs w:val="24"/>
                <w:rtl/>
                <w:lang w:bidi="ar-LB"/>
              </w:rPr>
              <w:lastRenderedPageBreak/>
              <w:t>تقم معظم الشركات المقاولة المعنية بصرف هذه المبالغ السنوية بشكل كامل،</w:t>
            </w:r>
            <w:r w:rsidRPr="00633075">
              <w:rPr>
                <w:rFonts w:ascii="Dubai" w:hAnsi="Dubai" w:cs="GE SS Text Light" w:hint="cs"/>
                <w:sz w:val="24"/>
                <w:szCs w:val="24"/>
                <w:rtl/>
                <w:lang w:bidi="ar-LB"/>
              </w:rPr>
              <w:t xml:space="preserve"> لعدة أسباب داخلية وخارجية،</w:t>
            </w:r>
            <w:r w:rsidRPr="00633075">
              <w:rPr>
                <w:rFonts w:ascii="Dubai" w:hAnsi="Dubai" w:cs="GE SS Text Light"/>
                <w:sz w:val="24"/>
                <w:szCs w:val="24"/>
                <w:rtl/>
                <w:lang w:bidi="ar-LB"/>
              </w:rPr>
              <w:t xml:space="preserve"> مما يفوت الفرصة على الكوادر من الإستفادة من التدريب والتطوير المستمر.</w:t>
            </w:r>
          </w:p>
        </w:tc>
      </w:tr>
      <w:tr w:rsidR="00633075" w:rsidRPr="00633075" w14:paraId="566CFA97" w14:textId="77777777" w:rsidTr="00B1421B">
        <w:tc>
          <w:tcPr>
            <w:tcW w:w="5000" w:type="pct"/>
            <w:shd w:val="clear" w:color="auto" w:fill="808080" w:themeFill="background1" w:themeFillShade="80"/>
          </w:tcPr>
          <w:p w14:paraId="5ECC15CB" w14:textId="77777777" w:rsidR="00633075" w:rsidRPr="00633075" w:rsidRDefault="00633075" w:rsidP="00633075">
            <w:pPr>
              <w:bidi/>
              <w:spacing w:line="240" w:lineRule="auto"/>
              <w:jc w:val="both"/>
              <w:rPr>
                <w:rFonts w:ascii="Dubai" w:hAnsi="Dubai" w:cs="GE SS Text Light"/>
                <w:b/>
                <w:bCs/>
                <w:color w:val="FFFFFF" w:themeColor="background1"/>
                <w:sz w:val="24"/>
                <w:szCs w:val="24"/>
                <w:rtl/>
                <w:lang w:bidi="ar-LB"/>
              </w:rPr>
            </w:pPr>
            <w:r w:rsidRPr="00633075">
              <w:rPr>
                <w:rFonts w:ascii="Dubai" w:hAnsi="Dubai" w:cs="GE SS Text Light"/>
                <w:b/>
                <w:bCs/>
                <w:color w:val="FFFFFF" w:themeColor="background1"/>
                <w:sz w:val="24"/>
                <w:szCs w:val="24"/>
                <w:rtl/>
                <w:lang w:bidi="ar-LB"/>
              </w:rPr>
              <w:lastRenderedPageBreak/>
              <w:t>التوصية</w:t>
            </w:r>
          </w:p>
        </w:tc>
      </w:tr>
      <w:tr w:rsidR="00633075" w:rsidRPr="00633075" w14:paraId="2660BC2E" w14:textId="77777777" w:rsidTr="00B1421B">
        <w:tc>
          <w:tcPr>
            <w:tcW w:w="5000" w:type="pct"/>
          </w:tcPr>
          <w:p w14:paraId="2DD657A3" w14:textId="77777777" w:rsidR="00633075" w:rsidRPr="00F8043F" w:rsidRDefault="00633075" w:rsidP="00633075">
            <w:pPr>
              <w:bidi/>
              <w:spacing w:line="240" w:lineRule="auto"/>
              <w:jc w:val="both"/>
              <w:rPr>
                <w:rFonts w:ascii="Dubai" w:hAnsi="Dubai" w:cs="GE SS Text Light"/>
                <w:sz w:val="24"/>
                <w:szCs w:val="24"/>
                <w:lang w:bidi="ar-LB"/>
              </w:rPr>
            </w:pPr>
            <w:r w:rsidRPr="00F8043F">
              <w:rPr>
                <w:rFonts w:ascii="Dubai" w:hAnsi="Dubai" w:cs="GE SS Text Light"/>
                <w:sz w:val="24"/>
                <w:szCs w:val="24"/>
                <w:rtl/>
              </w:rPr>
              <w:t>ينبغي على وزارة النفط وضع آلية متابعة ورقابة صارمة لضمان التزام الشركات المقاولة بصرف المبالغ السنوية المخصصة للتوظيف والتدريب ونقل التكنولوجيا وفق ما نصّت عليه عقود جولات التراخيص (المادة 26). كما يُوصى بـ</w:t>
            </w:r>
            <w:r w:rsidRPr="00F8043F">
              <w:rPr>
                <w:rFonts w:ascii="Dubai" w:hAnsi="Dubai" w:cs="GE SS Text Light"/>
                <w:sz w:val="24"/>
                <w:szCs w:val="24"/>
                <w:lang w:bidi="ar-LB"/>
              </w:rPr>
              <w:t>:</w:t>
            </w:r>
          </w:p>
          <w:p w14:paraId="12ECC775" w14:textId="77777777" w:rsidR="00633075" w:rsidRPr="00F8043F" w:rsidRDefault="00633075">
            <w:pPr>
              <w:numPr>
                <w:ilvl w:val="0"/>
                <w:numId w:val="76"/>
              </w:numPr>
              <w:bidi/>
              <w:spacing w:line="240" w:lineRule="auto"/>
              <w:jc w:val="both"/>
              <w:rPr>
                <w:rFonts w:ascii="Dubai" w:hAnsi="Dubai" w:cs="GE SS Text Light"/>
                <w:sz w:val="24"/>
                <w:szCs w:val="24"/>
                <w:lang w:bidi="ar-LB"/>
              </w:rPr>
            </w:pPr>
            <w:r w:rsidRPr="00F8043F">
              <w:rPr>
                <w:rFonts w:ascii="Dubai" w:hAnsi="Dubai" w:cs="GE SS Text Light" w:hint="cs"/>
                <w:sz w:val="24"/>
                <w:szCs w:val="24"/>
                <w:rtl/>
                <w:lang w:bidi="ar-IQ"/>
              </w:rPr>
              <w:t>العمل مع الشركات المقاولة لإزالة أية معوقات لتنفيذ مشاريع تدريب وتطوير الموظفين.</w:t>
            </w:r>
          </w:p>
          <w:p w14:paraId="20AC92AC" w14:textId="77777777" w:rsidR="00633075" w:rsidRPr="00F8043F" w:rsidRDefault="00633075">
            <w:pPr>
              <w:numPr>
                <w:ilvl w:val="0"/>
                <w:numId w:val="76"/>
              </w:numPr>
              <w:bidi/>
              <w:spacing w:line="240" w:lineRule="auto"/>
              <w:jc w:val="both"/>
              <w:rPr>
                <w:rFonts w:ascii="Dubai" w:hAnsi="Dubai" w:cs="GE SS Text Light"/>
                <w:sz w:val="24"/>
                <w:szCs w:val="24"/>
                <w:lang w:bidi="ar-LB"/>
              </w:rPr>
            </w:pPr>
            <w:r w:rsidRPr="00F8043F">
              <w:rPr>
                <w:rFonts w:ascii="Dubai" w:hAnsi="Dubai" w:cs="GE SS Text Light"/>
                <w:sz w:val="24"/>
                <w:szCs w:val="24"/>
                <w:rtl/>
              </w:rPr>
              <w:t>إلزام الشركات بتقديم تقارير دورية مفصّلة تبين حجم المبالغ المصروفة والبرامج التدريبية المنفذة والفئات المستهدفة</w:t>
            </w:r>
            <w:r w:rsidRPr="00F8043F">
              <w:rPr>
                <w:rFonts w:ascii="Dubai" w:hAnsi="Dubai" w:cs="GE SS Text Light"/>
                <w:sz w:val="24"/>
                <w:szCs w:val="24"/>
                <w:lang w:bidi="ar-LB"/>
              </w:rPr>
              <w:t>.</w:t>
            </w:r>
          </w:p>
          <w:p w14:paraId="178388AF" w14:textId="77777777" w:rsidR="00633075" w:rsidRPr="00F8043F" w:rsidRDefault="00633075">
            <w:pPr>
              <w:numPr>
                <w:ilvl w:val="0"/>
                <w:numId w:val="76"/>
              </w:numPr>
              <w:bidi/>
              <w:spacing w:line="240" w:lineRule="auto"/>
              <w:jc w:val="both"/>
              <w:rPr>
                <w:rFonts w:ascii="Dubai" w:hAnsi="Dubai" w:cs="GE SS Text Light"/>
                <w:sz w:val="24"/>
                <w:szCs w:val="24"/>
                <w:lang w:bidi="ar-LB"/>
              </w:rPr>
            </w:pPr>
            <w:r w:rsidRPr="00F8043F">
              <w:rPr>
                <w:rFonts w:ascii="Dubai" w:hAnsi="Dubai" w:cs="GE SS Text Light"/>
                <w:sz w:val="24"/>
                <w:szCs w:val="24"/>
                <w:rtl/>
              </w:rPr>
              <w:t>ربط الامتثال المالي بتنفيذ العقود، عبر فرض جزاءات أو خصومات على الشركات غير الملتزمة</w:t>
            </w:r>
            <w:r w:rsidRPr="00F8043F">
              <w:rPr>
                <w:rFonts w:ascii="Dubai" w:hAnsi="Dubai" w:cs="GE SS Text Light"/>
                <w:sz w:val="24"/>
                <w:szCs w:val="24"/>
                <w:lang w:bidi="ar-LB"/>
              </w:rPr>
              <w:t>.</w:t>
            </w:r>
          </w:p>
          <w:p w14:paraId="2C1F5DE5" w14:textId="77777777" w:rsidR="00633075" w:rsidRPr="00F8043F" w:rsidRDefault="00633075">
            <w:pPr>
              <w:numPr>
                <w:ilvl w:val="0"/>
                <w:numId w:val="76"/>
              </w:numPr>
              <w:bidi/>
              <w:spacing w:line="240" w:lineRule="auto"/>
              <w:jc w:val="both"/>
              <w:rPr>
                <w:rFonts w:ascii="Dubai" w:hAnsi="Dubai" w:cs="GE SS Text Light"/>
                <w:sz w:val="24"/>
                <w:szCs w:val="24"/>
                <w:lang w:bidi="ar-LB"/>
              </w:rPr>
            </w:pPr>
            <w:r w:rsidRPr="00F8043F">
              <w:rPr>
                <w:rFonts w:ascii="Dubai" w:hAnsi="Dubai" w:cs="GE SS Text Light"/>
                <w:sz w:val="24"/>
                <w:szCs w:val="24"/>
                <w:rtl/>
              </w:rPr>
              <w:t>تخصيص جزء من هذه المبالغ لتطوير مراكز تدريب وطنية بالشراكة مع الشركات، بما يضمن استدامة نقل الخبرات وتعزيز القدرات المحلية</w:t>
            </w:r>
            <w:r w:rsidRPr="00F8043F">
              <w:rPr>
                <w:rFonts w:ascii="Dubai" w:hAnsi="Dubai" w:cs="GE SS Text Light"/>
                <w:sz w:val="24"/>
                <w:szCs w:val="24"/>
                <w:lang w:bidi="ar-LB"/>
              </w:rPr>
              <w:t>.</w:t>
            </w:r>
          </w:p>
          <w:p w14:paraId="4A61D622" w14:textId="77777777" w:rsidR="00633075" w:rsidRPr="00633075" w:rsidRDefault="00633075" w:rsidP="00633075">
            <w:pPr>
              <w:bidi/>
              <w:spacing w:line="240" w:lineRule="auto"/>
              <w:jc w:val="both"/>
              <w:rPr>
                <w:rFonts w:ascii="Dubai" w:hAnsi="Dubai" w:cs="GE SS Text Light"/>
                <w:sz w:val="24"/>
                <w:szCs w:val="24"/>
                <w:rtl/>
                <w:lang w:bidi="ar-LB"/>
              </w:rPr>
            </w:pPr>
            <w:r w:rsidRPr="00F8043F">
              <w:rPr>
                <w:rFonts w:ascii="Dubai" w:hAnsi="Dubai" w:cs="GE SS Text Light"/>
                <w:sz w:val="24"/>
                <w:szCs w:val="24"/>
                <w:rtl/>
              </w:rPr>
              <w:t>وبذلك، يمكن تعظيم الاستفادة من هذه المبالغ غير المستردة وتحويلها إلى فرصة استراتيجية لبناء قدرات الكوادر العراقية وضمان نقل المعرفة بشكل فعّال</w:t>
            </w:r>
            <w:r w:rsidRPr="00F8043F">
              <w:rPr>
                <w:rFonts w:ascii="Dubai" w:hAnsi="Dubai" w:cs="GE SS Text Light"/>
                <w:sz w:val="24"/>
                <w:szCs w:val="24"/>
                <w:lang w:bidi="ar-LB"/>
              </w:rPr>
              <w:t>.</w:t>
            </w:r>
          </w:p>
        </w:tc>
      </w:tr>
    </w:tbl>
    <w:p w14:paraId="682004C7" w14:textId="77777777" w:rsidR="00633075" w:rsidRPr="00633075" w:rsidRDefault="00633075" w:rsidP="00633075">
      <w:pPr>
        <w:tabs>
          <w:tab w:val="right" w:pos="7776"/>
        </w:tabs>
        <w:bidi/>
        <w:spacing w:before="0" w:line="240" w:lineRule="auto"/>
        <w:ind w:left="36"/>
        <w:jc w:val="both"/>
        <w:rPr>
          <w:rFonts w:ascii="Dubai" w:hAnsi="Dubai" w:cs="GE SS Text Light"/>
          <w:szCs w:val="24"/>
          <w:rtl/>
        </w:rPr>
      </w:pPr>
    </w:p>
    <w:tbl>
      <w:tblPr>
        <w:tblStyle w:val="TableGrid"/>
        <w:bidiVisual/>
        <w:tblW w:w="5000" w:type="pct"/>
        <w:tblBorders>
          <w:top w:val="single" w:sz="4" w:space="0" w:color="0070C0"/>
          <w:left w:val="single" w:sz="4" w:space="0" w:color="0070C0"/>
          <w:bottom w:val="single" w:sz="4" w:space="0" w:color="0070C0"/>
          <w:right w:val="single" w:sz="4" w:space="0" w:color="0070C0"/>
          <w:insideH w:val="single" w:sz="4" w:space="0" w:color="0070C0"/>
          <w:insideV w:val="single" w:sz="4" w:space="0" w:color="0070C0"/>
        </w:tblBorders>
        <w:tblLook w:val="04A0" w:firstRow="1" w:lastRow="0" w:firstColumn="1" w:lastColumn="0" w:noHBand="0" w:noVBand="1"/>
      </w:tblPr>
      <w:tblGrid>
        <w:gridCol w:w="9926"/>
      </w:tblGrid>
      <w:tr w:rsidR="00633075" w:rsidRPr="00633075" w14:paraId="33CC1500" w14:textId="77777777" w:rsidTr="00633075">
        <w:tc>
          <w:tcPr>
            <w:tcW w:w="5000" w:type="pct"/>
            <w:shd w:val="clear" w:color="auto" w:fill="00295C" w:themeFill="accent2" w:themeFillShade="80"/>
          </w:tcPr>
          <w:p w14:paraId="2F643EDB" w14:textId="77777777" w:rsidR="00633075" w:rsidRPr="00633075" w:rsidRDefault="00633075" w:rsidP="00633075">
            <w:pPr>
              <w:bidi/>
              <w:spacing w:before="0" w:line="240" w:lineRule="auto"/>
              <w:jc w:val="both"/>
              <w:rPr>
                <w:rFonts w:ascii="Dubai" w:hAnsi="Dubai" w:cs="GE SS Text Light"/>
                <w:b/>
                <w:bCs/>
                <w:color w:val="FFFFFF" w:themeColor="background1"/>
                <w:szCs w:val="24"/>
                <w:rtl/>
                <w:lang w:bidi="ar-LB"/>
              </w:rPr>
            </w:pPr>
            <w:r w:rsidRPr="00633075">
              <w:rPr>
                <w:rFonts w:ascii="Dubai" w:hAnsi="Dubai" w:cs="GE SS Text Light"/>
                <w:b/>
                <w:bCs/>
                <w:color w:val="FFFFFF" w:themeColor="background1"/>
                <w:szCs w:val="24"/>
                <w:rtl/>
                <w:lang w:bidi="ar-LB"/>
              </w:rPr>
              <w:t>الاستمرار بنشر مطابقة بيانات تصدير النفط بصورة تفصيلية وعلى مستوى الشحنة</w:t>
            </w:r>
          </w:p>
        </w:tc>
      </w:tr>
      <w:tr w:rsidR="00633075" w:rsidRPr="00633075" w14:paraId="587ADF66" w14:textId="77777777" w:rsidTr="00B1421B">
        <w:tc>
          <w:tcPr>
            <w:tcW w:w="5000" w:type="pct"/>
            <w:shd w:val="clear" w:color="auto" w:fill="00B050"/>
          </w:tcPr>
          <w:p w14:paraId="374E78BE" w14:textId="77777777" w:rsidR="00633075" w:rsidRPr="00633075" w:rsidRDefault="00633075" w:rsidP="00633075">
            <w:pPr>
              <w:bidi/>
              <w:spacing w:line="240" w:lineRule="auto"/>
              <w:jc w:val="both"/>
              <w:rPr>
                <w:rFonts w:ascii="Dubai" w:hAnsi="Dubai" w:cs="GE SS Text Light"/>
                <w:b/>
                <w:bCs/>
                <w:sz w:val="24"/>
                <w:szCs w:val="24"/>
                <w:rtl/>
                <w:lang w:bidi="ar-LB"/>
              </w:rPr>
            </w:pPr>
            <w:r w:rsidRPr="00633075">
              <w:rPr>
                <w:rFonts w:ascii="Dubai" w:hAnsi="Dubai" w:cs="GE SS Text Light"/>
                <w:b/>
                <w:bCs/>
                <w:color w:val="FFFFFF" w:themeColor="background1"/>
                <w:sz w:val="24"/>
                <w:szCs w:val="24"/>
                <w:rtl/>
                <w:lang w:bidi="ar-LB"/>
              </w:rPr>
              <w:t>الاستنتاج</w:t>
            </w:r>
          </w:p>
        </w:tc>
      </w:tr>
      <w:tr w:rsidR="00633075" w:rsidRPr="00633075" w14:paraId="3189D420" w14:textId="77777777" w:rsidTr="00B1421B">
        <w:tc>
          <w:tcPr>
            <w:tcW w:w="5000" w:type="pct"/>
          </w:tcPr>
          <w:p w14:paraId="7CD925BE" w14:textId="77777777" w:rsidR="00633075" w:rsidRPr="00633075" w:rsidRDefault="00633075" w:rsidP="00633075">
            <w:pPr>
              <w:bidi/>
              <w:spacing w:line="240" w:lineRule="auto"/>
              <w:jc w:val="both"/>
              <w:rPr>
                <w:rFonts w:ascii="Dubai" w:hAnsi="Dubai" w:cs="GE SS Text Light"/>
                <w:sz w:val="24"/>
                <w:szCs w:val="24"/>
                <w:lang w:bidi="ar-LB"/>
              </w:rPr>
            </w:pPr>
            <w:r w:rsidRPr="00633075">
              <w:rPr>
                <w:rFonts w:ascii="Dubai" w:hAnsi="Dubai" w:cs="GE SS Text Light"/>
                <w:sz w:val="24"/>
                <w:szCs w:val="24"/>
                <w:rtl/>
                <w:lang w:bidi="ar-LB"/>
              </w:rPr>
              <w:t xml:space="preserve">جرى العمل على نشر المطابقات التفصيلية على مستوى الشحنة والمتعلقة بصادرات النفط الخام في موقع </w:t>
            </w:r>
            <w:r w:rsidRPr="00633075">
              <w:rPr>
                <w:rFonts w:ascii="Dubai" w:hAnsi="Dubai" w:cs="GE SS Text Light" w:hint="cs"/>
                <w:sz w:val="24"/>
                <w:szCs w:val="24"/>
                <w:rtl/>
                <w:lang w:bidi="ar-LB"/>
              </w:rPr>
              <w:t>الهيأة</w:t>
            </w:r>
            <w:r w:rsidRPr="00633075">
              <w:rPr>
                <w:rFonts w:ascii="Dubai" w:hAnsi="Dubai" w:cs="GE SS Text Light"/>
                <w:sz w:val="24"/>
                <w:szCs w:val="24"/>
                <w:rtl/>
                <w:lang w:bidi="ar-LB"/>
              </w:rPr>
              <w:t xml:space="preserve"> الوطنية للعموم، مما يساهم في توفير تفاصيل دقيقة حول تجارة النفط الخام للعامة.</w:t>
            </w:r>
          </w:p>
        </w:tc>
      </w:tr>
      <w:tr w:rsidR="00633075" w:rsidRPr="00633075" w14:paraId="5D2C40AA" w14:textId="77777777" w:rsidTr="00B1421B">
        <w:tc>
          <w:tcPr>
            <w:tcW w:w="5000" w:type="pct"/>
            <w:shd w:val="clear" w:color="auto" w:fill="808080" w:themeFill="background1" w:themeFillShade="80"/>
          </w:tcPr>
          <w:p w14:paraId="0F9B8AE6" w14:textId="77777777" w:rsidR="00633075" w:rsidRPr="00633075" w:rsidRDefault="00633075" w:rsidP="00633075">
            <w:pPr>
              <w:bidi/>
              <w:spacing w:line="240" w:lineRule="auto"/>
              <w:jc w:val="both"/>
              <w:rPr>
                <w:rFonts w:ascii="Dubai" w:hAnsi="Dubai" w:cs="GE SS Text Light"/>
                <w:b/>
                <w:bCs/>
                <w:color w:val="FFFFFF" w:themeColor="background1"/>
                <w:sz w:val="24"/>
                <w:szCs w:val="24"/>
                <w:rtl/>
                <w:lang w:bidi="ar-LB"/>
              </w:rPr>
            </w:pPr>
            <w:r w:rsidRPr="00633075">
              <w:rPr>
                <w:rFonts w:ascii="Dubai" w:hAnsi="Dubai" w:cs="GE SS Text Light"/>
                <w:b/>
                <w:bCs/>
                <w:color w:val="FFFFFF" w:themeColor="background1"/>
                <w:sz w:val="24"/>
                <w:szCs w:val="24"/>
                <w:rtl/>
                <w:lang w:bidi="ar-LB"/>
              </w:rPr>
              <w:t>التوصية</w:t>
            </w:r>
          </w:p>
        </w:tc>
      </w:tr>
      <w:tr w:rsidR="00633075" w:rsidRPr="00633075" w14:paraId="4011B032" w14:textId="77777777" w:rsidTr="00B1421B">
        <w:tc>
          <w:tcPr>
            <w:tcW w:w="5000" w:type="pct"/>
          </w:tcPr>
          <w:p w14:paraId="05B9B2EC" w14:textId="77777777" w:rsidR="00633075" w:rsidRPr="00633075" w:rsidRDefault="00633075" w:rsidP="00633075">
            <w:pPr>
              <w:bidi/>
              <w:spacing w:line="240" w:lineRule="auto"/>
              <w:jc w:val="both"/>
              <w:rPr>
                <w:rFonts w:ascii="Dubai" w:hAnsi="Dubai" w:cs="GE SS Text Light"/>
                <w:sz w:val="24"/>
                <w:szCs w:val="24"/>
                <w:rtl/>
                <w:lang w:bidi="ar-LB"/>
              </w:rPr>
            </w:pPr>
            <w:r w:rsidRPr="00633075">
              <w:rPr>
                <w:rFonts w:ascii="Dubai" w:hAnsi="Dubai" w:cs="GE SS Text Light"/>
                <w:sz w:val="24"/>
                <w:szCs w:val="24"/>
                <w:rtl/>
                <w:lang w:bidi="ar-LB"/>
              </w:rPr>
              <w:t>الاستمرار في نشر المطابقات على مستوى الشحنة وذلك لمزيد من الشفافية، و</w:t>
            </w:r>
            <w:r w:rsidRPr="00633075">
              <w:rPr>
                <w:rFonts w:ascii="Dubai" w:hAnsi="Dubai" w:cs="GE SS Text Light"/>
                <w:sz w:val="24"/>
                <w:szCs w:val="24"/>
                <w:rtl/>
                <w:lang w:bidi="ar-IQ"/>
              </w:rPr>
              <w:t>ل</w:t>
            </w:r>
            <w:r w:rsidRPr="00633075">
              <w:rPr>
                <w:rFonts w:ascii="Dubai" w:hAnsi="Dubai" w:cs="GE SS Text Light"/>
                <w:sz w:val="24"/>
                <w:szCs w:val="24"/>
                <w:rtl/>
                <w:lang w:bidi="ar-LB"/>
              </w:rPr>
              <w:t>تمكين المتابعين والجهات النيابية والرقابية والقضائية من الاطلاع على تفاصيل الشحنات المباعة فعلاً.</w:t>
            </w:r>
          </w:p>
        </w:tc>
      </w:tr>
    </w:tbl>
    <w:p w14:paraId="01A14B4E" w14:textId="77777777" w:rsidR="00633075" w:rsidRPr="00633075" w:rsidRDefault="00633075" w:rsidP="00633075">
      <w:pPr>
        <w:tabs>
          <w:tab w:val="right" w:pos="7776"/>
        </w:tabs>
        <w:bidi/>
        <w:spacing w:before="0" w:line="240" w:lineRule="auto"/>
        <w:jc w:val="both"/>
        <w:rPr>
          <w:rFonts w:ascii="Dubai" w:hAnsi="Dubai" w:cs="GE SS Text Light"/>
          <w:szCs w:val="24"/>
          <w:rtl/>
        </w:rPr>
      </w:pPr>
    </w:p>
    <w:p w14:paraId="23D29A59" w14:textId="77777777" w:rsidR="00633075" w:rsidRPr="00633075" w:rsidRDefault="00633075" w:rsidP="00633075">
      <w:pPr>
        <w:tabs>
          <w:tab w:val="right" w:pos="7776"/>
        </w:tabs>
        <w:bidi/>
        <w:spacing w:before="0" w:line="240" w:lineRule="auto"/>
        <w:ind w:left="36"/>
        <w:jc w:val="both"/>
        <w:rPr>
          <w:rFonts w:ascii="Dubai" w:hAnsi="Dubai" w:cs="GE SS Text Light"/>
          <w:szCs w:val="24"/>
          <w:rtl/>
        </w:rPr>
      </w:pPr>
    </w:p>
    <w:tbl>
      <w:tblPr>
        <w:tblStyle w:val="TableGrid"/>
        <w:bidiVisual/>
        <w:tblW w:w="5000" w:type="pct"/>
        <w:tblBorders>
          <w:top w:val="single" w:sz="4" w:space="0" w:color="0070C0"/>
          <w:left w:val="single" w:sz="4" w:space="0" w:color="0070C0"/>
          <w:bottom w:val="single" w:sz="4" w:space="0" w:color="0070C0"/>
          <w:right w:val="single" w:sz="4" w:space="0" w:color="0070C0"/>
          <w:insideH w:val="single" w:sz="4" w:space="0" w:color="0070C0"/>
          <w:insideV w:val="single" w:sz="4" w:space="0" w:color="0070C0"/>
        </w:tblBorders>
        <w:tblLook w:val="04A0" w:firstRow="1" w:lastRow="0" w:firstColumn="1" w:lastColumn="0" w:noHBand="0" w:noVBand="1"/>
      </w:tblPr>
      <w:tblGrid>
        <w:gridCol w:w="9926"/>
      </w:tblGrid>
      <w:tr w:rsidR="00633075" w:rsidRPr="00633075" w14:paraId="5485400B" w14:textId="77777777" w:rsidTr="00633075">
        <w:tc>
          <w:tcPr>
            <w:tcW w:w="5000" w:type="pct"/>
            <w:shd w:val="clear" w:color="auto" w:fill="00295C" w:themeFill="accent2" w:themeFillShade="80"/>
          </w:tcPr>
          <w:p w14:paraId="617805D9" w14:textId="77777777" w:rsidR="00633075" w:rsidRPr="00633075" w:rsidRDefault="00633075" w:rsidP="00633075">
            <w:pPr>
              <w:bidi/>
              <w:spacing w:before="0" w:line="240" w:lineRule="auto"/>
              <w:jc w:val="both"/>
              <w:rPr>
                <w:rFonts w:ascii="Dubai" w:hAnsi="Dubai" w:cs="GE SS Text Light"/>
                <w:b/>
                <w:bCs/>
                <w:color w:val="FFFFFF" w:themeColor="background1"/>
                <w:szCs w:val="24"/>
                <w:rtl/>
                <w:lang w:bidi="ar-LB"/>
              </w:rPr>
            </w:pPr>
            <w:r w:rsidRPr="00633075">
              <w:rPr>
                <w:rFonts w:ascii="Dubai" w:hAnsi="Dubai" w:cs="GE SS Text Light"/>
                <w:b/>
                <w:bCs/>
                <w:color w:val="FFFFFF" w:themeColor="background1"/>
                <w:szCs w:val="24"/>
                <w:rtl/>
                <w:lang w:bidi="ar-LB"/>
              </w:rPr>
              <w:t>عدم التزام بعض الشركات في القطاع الاستخراجي المملوكة للدولة بتسديد حصة الخزينة لوزارة المالية</w:t>
            </w:r>
          </w:p>
        </w:tc>
      </w:tr>
      <w:tr w:rsidR="00633075" w:rsidRPr="00633075" w14:paraId="1304E819" w14:textId="77777777" w:rsidTr="00B1421B">
        <w:tc>
          <w:tcPr>
            <w:tcW w:w="5000" w:type="pct"/>
            <w:shd w:val="clear" w:color="auto" w:fill="00B050"/>
          </w:tcPr>
          <w:p w14:paraId="16F6BEDD" w14:textId="77777777" w:rsidR="00633075" w:rsidRPr="00633075" w:rsidRDefault="00633075" w:rsidP="00633075">
            <w:pPr>
              <w:bidi/>
              <w:spacing w:line="240" w:lineRule="auto"/>
              <w:jc w:val="both"/>
              <w:rPr>
                <w:rFonts w:ascii="Dubai" w:hAnsi="Dubai" w:cs="GE SS Text Light"/>
                <w:b/>
                <w:bCs/>
                <w:sz w:val="24"/>
                <w:szCs w:val="24"/>
                <w:rtl/>
                <w:lang w:bidi="ar-LB"/>
              </w:rPr>
            </w:pPr>
            <w:r w:rsidRPr="00633075">
              <w:rPr>
                <w:rFonts w:ascii="Dubai" w:hAnsi="Dubai" w:cs="GE SS Text Light"/>
                <w:b/>
                <w:bCs/>
                <w:color w:val="FFFFFF" w:themeColor="background1"/>
                <w:sz w:val="24"/>
                <w:szCs w:val="24"/>
                <w:rtl/>
                <w:lang w:bidi="ar-LB"/>
              </w:rPr>
              <w:t>الاستنتاج</w:t>
            </w:r>
          </w:p>
        </w:tc>
      </w:tr>
      <w:tr w:rsidR="00633075" w:rsidRPr="00633075" w14:paraId="60EF5056" w14:textId="77777777" w:rsidTr="00B1421B">
        <w:tc>
          <w:tcPr>
            <w:tcW w:w="5000" w:type="pct"/>
          </w:tcPr>
          <w:p w14:paraId="3E48C952" w14:textId="05050D7E" w:rsidR="00633075" w:rsidRPr="00633075" w:rsidRDefault="00633075" w:rsidP="00633075">
            <w:pPr>
              <w:bidi/>
              <w:spacing w:line="240" w:lineRule="auto"/>
              <w:jc w:val="both"/>
              <w:rPr>
                <w:rFonts w:ascii="Dubai" w:hAnsi="Dubai" w:cs="GE SS Text Light"/>
                <w:sz w:val="24"/>
                <w:szCs w:val="24"/>
                <w:rtl/>
                <w:lang w:bidi="ar-JO"/>
              </w:rPr>
            </w:pPr>
            <w:r w:rsidRPr="00633075">
              <w:rPr>
                <w:rFonts w:ascii="Dubai" w:hAnsi="Dubai" w:cs="GE SS Text Light"/>
                <w:sz w:val="24"/>
                <w:szCs w:val="24"/>
                <w:rtl/>
                <w:lang w:bidi="ar-JO"/>
              </w:rPr>
              <w:t xml:space="preserve">تحتسب حصة الخزينة العامة للدولة البالغة نسبتها (60 %) من صافي أرباح الشركات العامة القابلة للتوزيع وفقاً لقانون الشركات العامة رقم (22) لسنة 1997(المعدل). ويتم إيداع هذه المبالغ من قبل تلك الشركات لدى وزارة المالية /دائرة المحاسبة، والتي يتم تسجيلها ضمن حساب الدائنون في سجلات تلك الشركات ولغاية دفعها ويتم تدويرها الى حسابات السنة اللاحقة في حالة عدم تسديدها ولا تسقط إلى أن يتم دفعها، علماً بأنَّ القسم الأكبر من البيانات المالية لهذه الشركات لسنة </w:t>
            </w:r>
            <w:r w:rsidR="00F8043F">
              <w:rPr>
                <w:rFonts w:ascii="Dubai" w:hAnsi="Dubai" w:cs="GE SS Text Light" w:hint="cs"/>
                <w:sz w:val="24"/>
                <w:szCs w:val="24"/>
                <w:rtl/>
                <w:lang w:bidi="ar-JO"/>
              </w:rPr>
              <w:t>2023</w:t>
            </w:r>
            <w:r w:rsidRPr="00633075">
              <w:rPr>
                <w:rFonts w:ascii="Dubai" w:hAnsi="Dubai" w:cs="GE SS Text Light"/>
                <w:sz w:val="24"/>
                <w:szCs w:val="24"/>
                <w:rtl/>
                <w:lang w:bidi="ar-JO"/>
              </w:rPr>
              <w:t xml:space="preserve"> لا</w:t>
            </w:r>
            <w:r w:rsidRPr="00633075">
              <w:rPr>
                <w:rFonts w:ascii="Dubai" w:hAnsi="Dubai" w:cs="GE SS Text Light"/>
                <w:sz w:val="24"/>
                <w:szCs w:val="24"/>
                <w:rtl/>
                <w:lang w:bidi="ar-LB"/>
              </w:rPr>
              <w:t xml:space="preserve"> </w:t>
            </w:r>
            <w:r w:rsidRPr="00633075">
              <w:rPr>
                <w:rFonts w:ascii="Dubai" w:hAnsi="Dubai" w:cs="GE SS Text Light"/>
                <w:sz w:val="24"/>
                <w:szCs w:val="24"/>
                <w:rtl/>
                <w:lang w:bidi="ar-JO"/>
              </w:rPr>
              <w:t xml:space="preserve">زالت قيد التدقيق حتى </w:t>
            </w:r>
            <w:r w:rsidRPr="00633075">
              <w:rPr>
                <w:rFonts w:ascii="Dubai" w:hAnsi="Dubai" w:cs="GE SS Text Light"/>
                <w:sz w:val="24"/>
                <w:szCs w:val="24"/>
                <w:rtl/>
                <w:lang w:bidi="ar-IQ"/>
              </w:rPr>
              <w:t>تاريخ هذا التقرير</w:t>
            </w:r>
            <w:r w:rsidRPr="00633075">
              <w:rPr>
                <w:rFonts w:ascii="Dubai" w:hAnsi="Dubai" w:cs="GE SS Text Light"/>
                <w:sz w:val="24"/>
                <w:szCs w:val="24"/>
                <w:rtl/>
                <w:lang w:bidi="ar-JO"/>
              </w:rPr>
              <w:t xml:space="preserve"> من قبل ديوان الرقابة المالية الاتحادي وبذلك لم يتسنى للشركات ذات العلاقة تسديد ما بذمتها من تلك الأرباح.</w:t>
            </w:r>
          </w:p>
          <w:p w14:paraId="09601826" w14:textId="77777777" w:rsidR="00633075" w:rsidRPr="00633075" w:rsidRDefault="00633075" w:rsidP="00633075">
            <w:pPr>
              <w:bidi/>
              <w:spacing w:line="240" w:lineRule="auto"/>
              <w:jc w:val="both"/>
              <w:rPr>
                <w:rFonts w:ascii="Dubai" w:hAnsi="Dubai" w:cs="GE SS Text Light"/>
                <w:sz w:val="24"/>
                <w:szCs w:val="24"/>
                <w:rtl/>
                <w:lang w:bidi="ar-LB"/>
              </w:rPr>
            </w:pPr>
            <w:r w:rsidRPr="00633075">
              <w:rPr>
                <w:rFonts w:ascii="Dubai" w:hAnsi="Dubai" w:cs="GE SS Text Light"/>
                <w:sz w:val="24"/>
                <w:szCs w:val="24"/>
                <w:rtl/>
                <w:lang w:bidi="ar-JO"/>
              </w:rPr>
              <w:t>ولغرض تعزيز السيولة النقدية للخزينة العامة للدولة، نص قانون الموازنة الإتحادية العامة رقم 23 لسنة 2021  على قيام الشركات ذات العلاقة بتسديد ما نسبته (50%) من جصه الخزينة المحتسبة وفقا للبيانات الأولية المقدمة من قبلها وقبل تدقيق ديوان الرقابة المالية الاتحادي. للبيانات ذات العلاقة.</w:t>
            </w:r>
          </w:p>
          <w:p w14:paraId="468B169D" w14:textId="77777777" w:rsidR="00633075" w:rsidRPr="00633075" w:rsidRDefault="00633075" w:rsidP="00633075">
            <w:pPr>
              <w:bidi/>
              <w:spacing w:line="240" w:lineRule="auto"/>
              <w:jc w:val="both"/>
              <w:rPr>
                <w:rFonts w:ascii="Dubai" w:hAnsi="Dubai" w:cs="GE SS Text Light"/>
                <w:sz w:val="24"/>
                <w:szCs w:val="24"/>
                <w:lang w:bidi="ar-JO"/>
              </w:rPr>
            </w:pPr>
            <w:r w:rsidRPr="00633075">
              <w:rPr>
                <w:rFonts w:ascii="Dubai" w:hAnsi="Dubai" w:cs="GE SS Text Light"/>
                <w:sz w:val="24"/>
                <w:szCs w:val="24"/>
                <w:rtl/>
                <w:lang w:bidi="ar-LB"/>
              </w:rPr>
              <w:lastRenderedPageBreak/>
              <w:t>وبعد المتابعة مع وزارة المالية، تبين ان قسما من تلك الشركات لم تلتزم بتنفيذ ما ورد في قانون الموازنة المذكور أعلاه حيث انها لم تسدد ما بذمتها بحجة عدم توفر السيولة النقدية.</w:t>
            </w:r>
          </w:p>
        </w:tc>
      </w:tr>
      <w:tr w:rsidR="00633075" w:rsidRPr="00633075" w14:paraId="42952BF6" w14:textId="77777777" w:rsidTr="00B1421B">
        <w:tc>
          <w:tcPr>
            <w:tcW w:w="5000" w:type="pct"/>
            <w:shd w:val="clear" w:color="auto" w:fill="808080" w:themeFill="background1" w:themeFillShade="80"/>
          </w:tcPr>
          <w:p w14:paraId="57E9E223" w14:textId="77777777" w:rsidR="00633075" w:rsidRPr="00633075" w:rsidRDefault="00633075" w:rsidP="00633075">
            <w:pPr>
              <w:bidi/>
              <w:spacing w:line="240" w:lineRule="auto"/>
              <w:jc w:val="both"/>
              <w:rPr>
                <w:rFonts w:ascii="Dubai" w:hAnsi="Dubai" w:cs="GE SS Text Light"/>
                <w:b/>
                <w:bCs/>
                <w:color w:val="FFFFFF" w:themeColor="background1"/>
                <w:sz w:val="24"/>
                <w:szCs w:val="24"/>
                <w:rtl/>
                <w:lang w:bidi="ar-LB"/>
              </w:rPr>
            </w:pPr>
            <w:r w:rsidRPr="00633075">
              <w:rPr>
                <w:rFonts w:ascii="Dubai" w:hAnsi="Dubai" w:cs="GE SS Text Light"/>
                <w:b/>
                <w:bCs/>
                <w:color w:val="FFFFFF" w:themeColor="background1"/>
                <w:sz w:val="24"/>
                <w:szCs w:val="24"/>
                <w:rtl/>
                <w:lang w:bidi="ar-LB"/>
              </w:rPr>
              <w:lastRenderedPageBreak/>
              <w:t>التوصية</w:t>
            </w:r>
          </w:p>
        </w:tc>
      </w:tr>
      <w:tr w:rsidR="00633075" w:rsidRPr="00633075" w14:paraId="5909ADFD" w14:textId="77777777" w:rsidTr="00B1421B">
        <w:tc>
          <w:tcPr>
            <w:tcW w:w="5000" w:type="pct"/>
          </w:tcPr>
          <w:p w14:paraId="6FC44EA3" w14:textId="599D4C42" w:rsidR="00633075" w:rsidRPr="00633075" w:rsidRDefault="00633075" w:rsidP="00633075">
            <w:pPr>
              <w:bidi/>
              <w:spacing w:line="240" w:lineRule="auto"/>
              <w:jc w:val="both"/>
              <w:rPr>
                <w:rFonts w:ascii="Dubai" w:hAnsi="Dubai" w:cs="GE SS Text Light"/>
                <w:sz w:val="24"/>
                <w:szCs w:val="24"/>
                <w:rtl/>
                <w:lang w:bidi="ar-JO"/>
              </w:rPr>
            </w:pPr>
            <w:r w:rsidRPr="00633075">
              <w:rPr>
                <w:rFonts w:ascii="Dubai" w:hAnsi="Dubai" w:cs="GE SS Text Light"/>
                <w:sz w:val="24"/>
                <w:szCs w:val="24"/>
                <w:rtl/>
                <w:lang w:bidi="ar-LB"/>
              </w:rPr>
              <w:t xml:space="preserve">ضرورة قيام وزارة المالية بمتابعة الشركات المملوكة للدولة لتسديد ما نسبته (50% ) من حصة الخزينة المتحققة حنى لو كانت غير </w:t>
            </w:r>
            <w:r w:rsidRPr="00633075">
              <w:rPr>
                <w:rFonts w:ascii="Dubai" w:hAnsi="Dubai" w:cs="GE SS Text Light" w:hint="cs"/>
                <w:szCs w:val="24"/>
                <w:rtl/>
                <w:lang w:bidi="ar-JO"/>
              </w:rPr>
              <w:t>مصادق عليها من قبل ديوان الرقابة المالية الإتحادي</w:t>
            </w:r>
            <w:r w:rsidR="00F8043F">
              <w:rPr>
                <w:rFonts w:ascii="Dubai" w:hAnsi="Dubai" w:cs="GE SS Text Light" w:hint="cs"/>
                <w:szCs w:val="24"/>
                <w:rtl/>
                <w:lang w:bidi="ar-JO"/>
              </w:rPr>
              <w:t>.</w:t>
            </w:r>
          </w:p>
        </w:tc>
      </w:tr>
    </w:tbl>
    <w:p w14:paraId="6364969A" w14:textId="77777777" w:rsidR="00633075" w:rsidRPr="00633075" w:rsidRDefault="00633075" w:rsidP="00633075">
      <w:pPr>
        <w:tabs>
          <w:tab w:val="right" w:pos="7776"/>
        </w:tabs>
        <w:bidi/>
        <w:spacing w:before="0" w:line="240" w:lineRule="auto"/>
        <w:ind w:left="36"/>
        <w:jc w:val="both"/>
        <w:rPr>
          <w:rFonts w:ascii="Dubai" w:hAnsi="Dubai" w:cs="GE SS Text Light"/>
          <w:szCs w:val="24"/>
          <w:rtl/>
        </w:rPr>
      </w:pPr>
    </w:p>
    <w:tbl>
      <w:tblPr>
        <w:tblStyle w:val="TableGrid"/>
        <w:bidiVisual/>
        <w:tblW w:w="5000" w:type="pct"/>
        <w:tblBorders>
          <w:top w:val="single" w:sz="4" w:space="0" w:color="0070C0"/>
          <w:left w:val="single" w:sz="4" w:space="0" w:color="0070C0"/>
          <w:bottom w:val="single" w:sz="4" w:space="0" w:color="0070C0"/>
          <w:right w:val="single" w:sz="4" w:space="0" w:color="0070C0"/>
          <w:insideH w:val="single" w:sz="4" w:space="0" w:color="0070C0"/>
          <w:insideV w:val="single" w:sz="4" w:space="0" w:color="0070C0"/>
        </w:tblBorders>
        <w:tblLook w:val="04A0" w:firstRow="1" w:lastRow="0" w:firstColumn="1" w:lastColumn="0" w:noHBand="0" w:noVBand="1"/>
      </w:tblPr>
      <w:tblGrid>
        <w:gridCol w:w="9926"/>
      </w:tblGrid>
      <w:tr w:rsidR="00633075" w:rsidRPr="00633075" w14:paraId="083F7498" w14:textId="77777777" w:rsidTr="00633075">
        <w:tc>
          <w:tcPr>
            <w:tcW w:w="5000" w:type="pct"/>
            <w:shd w:val="clear" w:color="auto" w:fill="00295C" w:themeFill="accent2" w:themeFillShade="80"/>
          </w:tcPr>
          <w:p w14:paraId="24F28E07" w14:textId="77777777" w:rsidR="00633075" w:rsidRPr="00633075" w:rsidRDefault="00633075" w:rsidP="00633075">
            <w:pPr>
              <w:bidi/>
              <w:spacing w:before="0" w:line="240" w:lineRule="auto"/>
              <w:jc w:val="both"/>
              <w:rPr>
                <w:rFonts w:ascii="Dubai" w:hAnsi="Dubai" w:cs="GE SS Text Light"/>
                <w:szCs w:val="24"/>
                <w:rtl/>
                <w:lang w:bidi="ar-LB"/>
              </w:rPr>
            </w:pPr>
            <w:r w:rsidRPr="00633075">
              <w:rPr>
                <w:rFonts w:ascii="Dubai" w:hAnsi="Dubai" w:cs="GE SS Text Light"/>
                <w:b/>
                <w:bCs/>
                <w:color w:val="FFFFFF" w:themeColor="background1"/>
                <w:szCs w:val="24"/>
                <w:rtl/>
                <w:lang w:bidi="ar-IQ"/>
              </w:rPr>
              <w:t xml:space="preserve">تأخر الشركات المملوكة للدولة في نشر </w:t>
            </w:r>
            <w:r w:rsidRPr="00633075">
              <w:rPr>
                <w:rFonts w:ascii="Dubai" w:hAnsi="Dubai" w:cs="GE SS Text Light"/>
                <w:b/>
                <w:bCs/>
                <w:color w:val="FFFFFF" w:themeColor="background1"/>
                <w:szCs w:val="24"/>
                <w:rtl/>
                <w:lang w:bidi="ar-LB"/>
              </w:rPr>
              <w:t>عقود جولات التراخيص</w:t>
            </w:r>
          </w:p>
        </w:tc>
      </w:tr>
      <w:tr w:rsidR="00633075" w:rsidRPr="00633075" w14:paraId="19048B31" w14:textId="77777777" w:rsidTr="00B1421B">
        <w:tc>
          <w:tcPr>
            <w:tcW w:w="5000" w:type="pct"/>
            <w:shd w:val="clear" w:color="auto" w:fill="00B050"/>
          </w:tcPr>
          <w:p w14:paraId="05689ABA" w14:textId="77777777" w:rsidR="00633075" w:rsidRPr="00633075" w:rsidRDefault="00633075" w:rsidP="00633075">
            <w:pPr>
              <w:bidi/>
              <w:spacing w:line="240" w:lineRule="auto"/>
              <w:jc w:val="both"/>
              <w:rPr>
                <w:rFonts w:ascii="Dubai" w:hAnsi="Dubai" w:cs="GE SS Text Light"/>
                <w:b/>
                <w:bCs/>
                <w:sz w:val="24"/>
                <w:szCs w:val="24"/>
                <w:rtl/>
                <w:lang w:bidi="ar-LB"/>
              </w:rPr>
            </w:pPr>
            <w:r w:rsidRPr="00633075">
              <w:rPr>
                <w:rFonts w:ascii="Dubai" w:hAnsi="Dubai" w:cs="GE SS Text Light"/>
                <w:b/>
                <w:bCs/>
                <w:color w:val="FFFFFF" w:themeColor="background1"/>
                <w:sz w:val="24"/>
                <w:szCs w:val="24"/>
                <w:rtl/>
                <w:lang w:bidi="ar-LB"/>
              </w:rPr>
              <w:t>الاستنتاج</w:t>
            </w:r>
          </w:p>
        </w:tc>
      </w:tr>
      <w:tr w:rsidR="00633075" w:rsidRPr="00633075" w14:paraId="228AE577" w14:textId="77777777" w:rsidTr="00B1421B">
        <w:tc>
          <w:tcPr>
            <w:tcW w:w="5000" w:type="pct"/>
          </w:tcPr>
          <w:p w14:paraId="5E5CA46D" w14:textId="77777777" w:rsidR="00633075" w:rsidRPr="00633075" w:rsidRDefault="00633075" w:rsidP="00633075">
            <w:pPr>
              <w:bidi/>
              <w:spacing w:line="240" w:lineRule="auto"/>
              <w:jc w:val="both"/>
              <w:rPr>
                <w:rFonts w:ascii="Dubai" w:hAnsi="Dubai" w:cs="GE SS Text Light"/>
                <w:sz w:val="24"/>
                <w:szCs w:val="24"/>
                <w:rtl/>
                <w:lang w:bidi="ar-LB"/>
              </w:rPr>
            </w:pPr>
            <w:r w:rsidRPr="00633075">
              <w:rPr>
                <w:rFonts w:ascii="Dubai" w:hAnsi="Dubai" w:cs="GE SS Text Light"/>
                <w:sz w:val="24"/>
                <w:szCs w:val="24"/>
                <w:rtl/>
                <w:lang w:bidi="ar-LB"/>
              </w:rPr>
              <w:t>بتاريخ 10 كانون الثاني 2020 أصدر وكيل وزارة النفط كتاباً رسمياً معنون إلى شركات النفط والغاز الوطنية يؤكد فيه على توجيه الوزير السابق بضرورة الالتزام بنشر نسخ من عقود الخدمة الموقعة منذ جولة التراخيص الأولى وبصيغتها النهائية وكافة أحكامها وشروطها وملاحقها ومرفقاتها.</w:t>
            </w:r>
          </w:p>
          <w:p w14:paraId="231CCA55" w14:textId="77777777" w:rsidR="00633075" w:rsidRPr="00633075" w:rsidRDefault="00633075" w:rsidP="00633075">
            <w:pPr>
              <w:bidi/>
              <w:spacing w:line="240" w:lineRule="auto"/>
              <w:jc w:val="both"/>
              <w:rPr>
                <w:rFonts w:ascii="Dubai" w:hAnsi="Dubai" w:cs="GE SS Text Light"/>
                <w:sz w:val="24"/>
                <w:szCs w:val="24"/>
                <w:rtl/>
                <w:lang w:bidi="ar-LB"/>
              </w:rPr>
            </w:pPr>
            <w:r w:rsidRPr="00633075">
              <w:rPr>
                <w:rFonts w:ascii="Dubai" w:hAnsi="Dubai" w:cs="GE SS Text Light"/>
                <w:sz w:val="24"/>
                <w:szCs w:val="24"/>
                <w:rtl/>
                <w:lang w:bidi="ar-LB"/>
              </w:rPr>
              <w:t xml:space="preserve">بالرغم من التعليمات أعلاه، فإنه لم ينشر أي عقد من عقود الرخص الممنوحة حتى تاريخ اعداد هذا التقرير. </w:t>
            </w:r>
          </w:p>
        </w:tc>
      </w:tr>
      <w:tr w:rsidR="00633075" w:rsidRPr="00633075" w14:paraId="03295F72" w14:textId="77777777" w:rsidTr="00B1421B">
        <w:tc>
          <w:tcPr>
            <w:tcW w:w="5000" w:type="pct"/>
            <w:shd w:val="clear" w:color="auto" w:fill="808080" w:themeFill="background1" w:themeFillShade="80"/>
          </w:tcPr>
          <w:p w14:paraId="4591BDC1" w14:textId="77777777" w:rsidR="00633075" w:rsidRPr="00633075" w:rsidRDefault="00633075" w:rsidP="00633075">
            <w:pPr>
              <w:bidi/>
              <w:spacing w:line="240" w:lineRule="auto"/>
              <w:jc w:val="both"/>
              <w:rPr>
                <w:rFonts w:ascii="Dubai" w:hAnsi="Dubai" w:cs="GE SS Text Light"/>
                <w:b/>
                <w:bCs/>
                <w:color w:val="FFFFFF" w:themeColor="background1"/>
                <w:sz w:val="24"/>
                <w:szCs w:val="24"/>
                <w:rtl/>
                <w:lang w:bidi="ar-LB"/>
              </w:rPr>
            </w:pPr>
            <w:r w:rsidRPr="00633075">
              <w:rPr>
                <w:rFonts w:ascii="Dubai" w:hAnsi="Dubai" w:cs="GE SS Text Light"/>
                <w:b/>
                <w:bCs/>
                <w:color w:val="FFFFFF" w:themeColor="background1"/>
                <w:sz w:val="24"/>
                <w:szCs w:val="24"/>
                <w:rtl/>
                <w:lang w:bidi="ar-LB"/>
              </w:rPr>
              <w:t>التوصية</w:t>
            </w:r>
          </w:p>
        </w:tc>
      </w:tr>
      <w:tr w:rsidR="00633075" w:rsidRPr="00633075" w14:paraId="49632F16" w14:textId="77777777" w:rsidTr="00B1421B">
        <w:tc>
          <w:tcPr>
            <w:tcW w:w="5000" w:type="pct"/>
          </w:tcPr>
          <w:p w14:paraId="653F5315" w14:textId="77777777" w:rsidR="00633075" w:rsidRPr="00633075" w:rsidRDefault="00633075" w:rsidP="00633075">
            <w:pPr>
              <w:bidi/>
              <w:spacing w:line="240" w:lineRule="auto"/>
              <w:jc w:val="both"/>
              <w:rPr>
                <w:rFonts w:ascii="Dubai" w:hAnsi="Dubai" w:cs="GE SS Text Light"/>
                <w:sz w:val="24"/>
                <w:szCs w:val="24"/>
                <w:rtl/>
                <w:lang w:bidi="ar-LB"/>
              </w:rPr>
            </w:pPr>
            <w:r w:rsidRPr="00633075">
              <w:rPr>
                <w:rFonts w:ascii="Dubai" w:hAnsi="Dubai" w:cs="GE SS Text Light"/>
                <w:sz w:val="24"/>
                <w:szCs w:val="24"/>
                <w:rtl/>
                <w:lang w:bidi="ar-LB"/>
              </w:rPr>
              <w:t>حث شركات النفط الوطنية على ضرورة الالتزام بتوجيه الوزارة وحث الشركات العالمية.</w:t>
            </w:r>
          </w:p>
        </w:tc>
      </w:tr>
    </w:tbl>
    <w:p w14:paraId="7D124365" w14:textId="77777777" w:rsidR="00633075" w:rsidRPr="00633075" w:rsidRDefault="00633075" w:rsidP="00633075">
      <w:pPr>
        <w:tabs>
          <w:tab w:val="right" w:pos="7776"/>
        </w:tabs>
        <w:bidi/>
        <w:spacing w:before="0" w:line="240" w:lineRule="auto"/>
        <w:ind w:left="666"/>
        <w:jc w:val="both"/>
        <w:rPr>
          <w:rFonts w:ascii="Dubai" w:hAnsi="Dubai" w:cs="GE SS Text Light"/>
          <w:szCs w:val="24"/>
          <w:rtl/>
        </w:rPr>
      </w:pPr>
    </w:p>
    <w:tbl>
      <w:tblPr>
        <w:tblStyle w:val="TableGrid"/>
        <w:bidiVisual/>
        <w:tblW w:w="5000" w:type="pct"/>
        <w:tblBorders>
          <w:top w:val="single" w:sz="4" w:space="0" w:color="0070C0"/>
          <w:left w:val="single" w:sz="4" w:space="0" w:color="0070C0"/>
          <w:bottom w:val="single" w:sz="4" w:space="0" w:color="0070C0"/>
          <w:right w:val="single" w:sz="4" w:space="0" w:color="0070C0"/>
          <w:insideH w:val="single" w:sz="4" w:space="0" w:color="0070C0"/>
          <w:insideV w:val="single" w:sz="4" w:space="0" w:color="0070C0"/>
        </w:tblBorders>
        <w:tblLook w:val="04A0" w:firstRow="1" w:lastRow="0" w:firstColumn="1" w:lastColumn="0" w:noHBand="0" w:noVBand="1"/>
      </w:tblPr>
      <w:tblGrid>
        <w:gridCol w:w="9926"/>
      </w:tblGrid>
      <w:tr w:rsidR="00633075" w:rsidRPr="00633075" w14:paraId="49CBBFC5" w14:textId="77777777" w:rsidTr="00633075">
        <w:tc>
          <w:tcPr>
            <w:tcW w:w="5000" w:type="pct"/>
            <w:shd w:val="clear" w:color="auto" w:fill="00295C" w:themeFill="accent2" w:themeFillShade="80"/>
          </w:tcPr>
          <w:p w14:paraId="40B062D1" w14:textId="77777777" w:rsidR="00633075" w:rsidRPr="00633075" w:rsidRDefault="00633075" w:rsidP="00633075">
            <w:pPr>
              <w:bidi/>
              <w:spacing w:before="0" w:line="240" w:lineRule="auto"/>
              <w:jc w:val="both"/>
              <w:rPr>
                <w:rFonts w:ascii="Dubai" w:hAnsi="Dubai" w:cs="GE SS Text Light"/>
                <w:b/>
                <w:bCs/>
                <w:szCs w:val="24"/>
                <w:rtl/>
                <w:lang w:bidi="ar-LB"/>
              </w:rPr>
            </w:pPr>
            <w:r w:rsidRPr="00633075">
              <w:rPr>
                <w:rFonts w:ascii="Dubai" w:hAnsi="Dubai" w:cs="GE SS Text Light"/>
                <w:b/>
                <w:bCs/>
                <w:color w:val="FFFFFF" w:themeColor="background1"/>
                <w:szCs w:val="24"/>
                <w:rtl/>
                <w:lang w:bidi="ar-LB"/>
              </w:rPr>
              <w:t>تأخر تنفيذ خارطة طريق ملكية المنفعة</w:t>
            </w:r>
          </w:p>
        </w:tc>
      </w:tr>
      <w:tr w:rsidR="00633075" w:rsidRPr="00633075" w14:paraId="230F7083" w14:textId="77777777" w:rsidTr="00B1421B">
        <w:tc>
          <w:tcPr>
            <w:tcW w:w="5000" w:type="pct"/>
            <w:shd w:val="clear" w:color="auto" w:fill="00B050"/>
          </w:tcPr>
          <w:p w14:paraId="2888CC39" w14:textId="77777777" w:rsidR="00633075" w:rsidRPr="00633075" w:rsidRDefault="00633075" w:rsidP="00633075">
            <w:pPr>
              <w:bidi/>
              <w:spacing w:line="240" w:lineRule="auto"/>
              <w:jc w:val="both"/>
              <w:rPr>
                <w:rFonts w:ascii="Dubai" w:hAnsi="Dubai" w:cs="GE SS Text Light"/>
                <w:b/>
                <w:bCs/>
                <w:sz w:val="24"/>
                <w:szCs w:val="24"/>
                <w:rtl/>
                <w:lang w:bidi="ar-LB"/>
              </w:rPr>
            </w:pPr>
            <w:r w:rsidRPr="00633075">
              <w:rPr>
                <w:rFonts w:ascii="Dubai" w:hAnsi="Dubai" w:cs="GE SS Text Light"/>
                <w:b/>
                <w:bCs/>
                <w:color w:val="FFFFFF" w:themeColor="background1"/>
                <w:sz w:val="24"/>
                <w:szCs w:val="24"/>
                <w:rtl/>
                <w:lang w:bidi="ar-LB"/>
              </w:rPr>
              <w:t>الاستنتاج</w:t>
            </w:r>
          </w:p>
        </w:tc>
      </w:tr>
      <w:tr w:rsidR="00633075" w:rsidRPr="00633075" w14:paraId="638112F1" w14:textId="77777777" w:rsidTr="00B1421B">
        <w:tc>
          <w:tcPr>
            <w:tcW w:w="5000" w:type="pct"/>
          </w:tcPr>
          <w:p w14:paraId="225C2836" w14:textId="77777777" w:rsidR="00633075" w:rsidRPr="00633075" w:rsidRDefault="00633075" w:rsidP="00633075">
            <w:pPr>
              <w:bidi/>
              <w:spacing w:line="240" w:lineRule="auto"/>
              <w:jc w:val="both"/>
              <w:rPr>
                <w:rFonts w:ascii="Dubai" w:hAnsi="Dubai" w:cs="GE SS Text Light"/>
                <w:sz w:val="24"/>
                <w:szCs w:val="24"/>
                <w:rtl/>
                <w:lang w:bidi="ar-IQ"/>
              </w:rPr>
            </w:pPr>
            <w:r w:rsidRPr="00633075">
              <w:rPr>
                <w:rFonts w:ascii="Dubai" w:hAnsi="Dubai" w:cs="GE SS Text Light"/>
                <w:sz w:val="24"/>
                <w:szCs w:val="24"/>
                <w:rtl/>
                <w:lang w:bidi="ar-IQ"/>
              </w:rPr>
              <w:t>يلزم المتطلب (5-2) بتنظيم سجل "المالكين المنتفعين" الذي يحتوي بياناتٍ تفصيلية عن الشركات الراغبة في المشاركة في جولات التراخيص أو الحاملة لحصة في رخصة استكشاف أو استخراج النفط، على أن يتضمن السجل (بموجب معايير وآليات متفق عليها) معلومات عن هوية مالكي الشركة ونسب الأسهم التي يمتلكوها ومناصبهم... الخ، حيث وضع مجلس الأمناء (مجلس أصحاب المصلحة المتعددين) خارطة طريق لتنفيذ المتطلب.</w:t>
            </w:r>
          </w:p>
          <w:p w14:paraId="447F5232" w14:textId="77777777" w:rsidR="00633075" w:rsidRPr="00633075" w:rsidRDefault="00633075" w:rsidP="00633075">
            <w:pPr>
              <w:bidi/>
              <w:spacing w:line="240" w:lineRule="auto"/>
              <w:jc w:val="both"/>
              <w:rPr>
                <w:rFonts w:ascii="Dubai" w:hAnsi="Dubai" w:cs="GE SS Text Light"/>
                <w:sz w:val="24"/>
                <w:szCs w:val="24"/>
                <w:rtl/>
                <w:lang w:bidi="ar-LB"/>
              </w:rPr>
            </w:pPr>
            <w:r w:rsidRPr="00633075">
              <w:rPr>
                <w:rFonts w:ascii="Dubai" w:hAnsi="Dubai" w:cs="GE SS Text Light"/>
                <w:sz w:val="24"/>
                <w:szCs w:val="24"/>
                <w:rtl/>
                <w:lang w:bidi="ar-IQ"/>
              </w:rPr>
              <w:t xml:space="preserve">وعلى الرغم من أن هذا المتطلب قد أصبح ملزما من تاريخ 1/1/2020، وإن خطة عمل </w:t>
            </w:r>
            <w:r w:rsidRPr="00633075">
              <w:rPr>
                <w:rFonts w:ascii="Dubai" w:hAnsi="Dubai" w:cs="GE SS Text Light" w:hint="cs"/>
                <w:sz w:val="24"/>
                <w:szCs w:val="24"/>
                <w:rtl/>
                <w:lang w:bidi="ar-IQ"/>
              </w:rPr>
              <w:t>هيأة</w:t>
            </w:r>
            <w:r w:rsidRPr="00633075">
              <w:rPr>
                <w:rFonts w:ascii="Dubai" w:hAnsi="Dubai" w:cs="GE SS Text Light"/>
                <w:sz w:val="24"/>
                <w:szCs w:val="24"/>
                <w:rtl/>
                <w:lang w:bidi="ar-IQ"/>
              </w:rPr>
              <w:t xml:space="preserve"> الشفافية في العراق تتضمن تفاصيلَ دقيقة عن خارطة الطريق، إلاّ أنَّ التقرير أشر وجود تأخير لدى الجهات الحكومية والشركات العالمية في تطبيق الخارطة وفي وضع السجل المتكامل، وذلك بسبب عدم التجاوب الكامل من قبل الشركات الحاملة للتراخيص، ولأن هذه المرة الأولى التي تطبق فيها ملكية المنفعة في العراق، علماً بأن </w:t>
            </w:r>
            <w:r w:rsidRPr="00633075">
              <w:rPr>
                <w:rFonts w:ascii="Dubai" w:hAnsi="Dubai" w:cs="GE SS Text Light" w:hint="cs"/>
                <w:sz w:val="24"/>
                <w:szCs w:val="24"/>
                <w:rtl/>
                <w:lang w:bidi="ar-IQ"/>
              </w:rPr>
              <w:t>هيأة</w:t>
            </w:r>
            <w:r w:rsidRPr="00633075">
              <w:rPr>
                <w:rFonts w:ascii="Dubai" w:hAnsi="Dubai" w:cs="GE SS Text Light"/>
                <w:sz w:val="24"/>
                <w:szCs w:val="24"/>
                <w:rtl/>
                <w:lang w:bidi="ar-IQ"/>
              </w:rPr>
              <w:t xml:space="preserve"> الشفافية في العراق قد تعاقدت مع إستشاري في تنفي</w:t>
            </w:r>
            <w:r w:rsidRPr="00633075">
              <w:rPr>
                <w:rFonts w:ascii="Dubai" w:hAnsi="Dubai" w:cs="GE SS Text Light"/>
                <w:sz w:val="24"/>
                <w:szCs w:val="24"/>
                <w:rtl/>
                <w:lang w:bidi="ar-LB"/>
              </w:rPr>
              <w:t>ذ خارطة طريق ملكية المنفعة.</w:t>
            </w:r>
          </w:p>
        </w:tc>
      </w:tr>
      <w:tr w:rsidR="00633075" w:rsidRPr="00633075" w14:paraId="1AC8D8A3" w14:textId="77777777" w:rsidTr="00B1421B">
        <w:tc>
          <w:tcPr>
            <w:tcW w:w="5000" w:type="pct"/>
            <w:shd w:val="clear" w:color="auto" w:fill="808080" w:themeFill="background1" w:themeFillShade="80"/>
          </w:tcPr>
          <w:p w14:paraId="69C08C07" w14:textId="77777777" w:rsidR="00633075" w:rsidRPr="00633075" w:rsidRDefault="00633075" w:rsidP="00633075">
            <w:pPr>
              <w:bidi/>
              <w:spacing w:line="240" w:lineRule="auto"/>
              <w:jc w:val="both"/>
              <w:rPr>
                <w:rFonts w:ascii="Dubai" w:hAnsi="Dubai" w:cs="GE SS Text Light"/>
                <w:b/>
                <w:bCs/>
                <w:color w:val="FFFFFF" w:themeColor="background1"/>
                <w:sz w:val="24"/>
                <w:szCs w:val="24"/>
                <w:rtl/>
                <w:lang w:bidi="ar-LB"/>
              </w:rPr>
            </w:pPr>
            <w:r w:rsidRPr="00633075">
              <w:rPr>
                <w:rFonts w:ascii="Dubai" w:hAnsi="Dubai" w:cs="GE SS Text Light"/>
                <w:b/>
                <w:bCs/>
                <w:color w:val="FFFFFF" w:themeColor="background1"/>
                <w:sz w:val="24"/>
                <w:szCs w:val="24"/>
                <w:rtl/>
                <w:lang w:bidi="ar-LB"/>
              </w:rPr>
              <w:t>التوصية</w:t>
            </w:r>
          </w:p>
        </w:tc>
      </w:tr>
      <w:tr w:rsidR="00633075" w:rsidRPr="00633075" w14:paraId="75C65F58" w14:textId="77777777" w:rsidTr="00B1421B">
        <w:tc>
          <w:tcPr>
            <w:tcW w:w="5000" w:type="pct"/>
          </w:tcPr>
          <w:p w14:paraId="262BB4DE" w14:textId="77777777" w:rsidR="00633075" w:rsidRPr="00633075" w:rsidRDefault="00633075" w:rsidP="00633075">
            <w:pPr>
              <w:bidi/>
              <w:spacing w:line="240" w:lineRule="auto"/>
              <w:jc w:val="both"/>
              <w:rPr>
                <w:rFonts w:ascii="Dubai" w:hAnsi="Dubai" w:cs="GE SS Text Light"/>
                <w:sz w:val="24"/>
                <w:szCs w:val="24"/>
                <w:rtl/>
                <w:lang w:bidi="ar-LB"/>
              </w:rPr>
            </w:pPr>
            <w:r w:rsidRPr="00633075">
              <w:rPr>
                <w:rFonts w:ascii="Dubai" w:hAnsi="Dubai" w:cs="GE SS Text Light"/>
                <w:sz w:val="24"/>
                <w:szCs w:val="24"/>
                <w:rtl/>
                <w:lang w:bidi="ar-LB"/>
              </w:rPr>
              <w:t>العمل على استكمال سجل ملكية المنفعة وحث الجهات المعنية بالإفصاح عن ملكية المنفعة بالسرعة القصوى.</w:t>
            </w:r>
          </w:p>
        </w:tc>
      </w:tr>
    </w:tbl>
    <w:p w14:paraId="5644A3BC" w14:textId="77777777" w:rsidR="00633075" w:rsidRPr="00633075" w:rsidRDefault="00633075" w:rsidP="00633075">
      <w:pPr>
        <w:tabs>
          <w:tab w:val="right" w:pos="7776"/>
        </w:tabs>
        <w:bidi/>
        <w:spacing w:before="0" w:line="240" w:lineRule="auto"/>
        <w:ind w:left="666"/>
        <w:jc w:val="both"/>
        <w:rPr>
          <w:rFonts w:ascii="Dubai" w:hAnsi="Dubai" w:cs="GE SS Text Light"/>
          <w:szCs w:val="24"/>
          <w:rtl/>
        </w:rPr>
      </w:pPr>
    </w:p>
    <w:p w14:paraId="2EC9ACD9" w14:textId="77777777" w:rsidR="00633075" w:rsidRPr="00633075" w:rsidRDefault="00633075" w:rsidP="00633075">
      <w:pPr>
        <w:tabs>
          <w:tab w:val="right" w:pos="7776"/>
        </w:tabs>
        <w:bidi/>
        <w:spacing w:before="0" w:line="240" w:lineRule="auto"/>
        <w:ind w:left="666"/>
        <w:jc w:val="both"/>
        <w:rPr>
          <w:rFonts w:ascii="Dubai" w:hAnsi="Dubai" w:cs="GE SS Text Light"/>
          <w:szCs w:val="24"/>
          <w:rtl/>
          <w:lang w:val="en"/>
        </w:rPr>
      </w:pPr>
    </w:p>
    <w:tbl>
      <w:tblPr>
        <w:tblStyle w:val="TableGrid"/>
        <w:bidiVisual/>
        <w:tblW w:w="5000" w:type="pct"/>
        <w:tblBorders>
          <w:top w:val="single" w:sz="4" w:space="0" w:color="0070C0"/>
          <w:left w:val="single" w:sz="4" w:space="0" w:color="0070C0"/>
          <w:bottom w:val="single" w:sz="4" w:space="0" w:color="0070C0"/>
          <w:right w:val="single" w:sz="4" w:space="0" w:color="0070C0"/>
          <w:insideH w:val="single" w:sz="4" w:space="0" w:color="0070C0"/>
          <w:insideV w:val="single" w:sz="4" w:space="0" w:color="0070C0"/>
        </w:tblBorders>
        <w:tblLook w:val="04A0" w:firstRow="1" w:lastRow="0" w:firstColumn="1" w:lastColumn="0" w:noHBand="0" w:noVBand="1"/>
      </w:tblPr>
      <w:tblGrid>
        <w:gridCol w:w="9926"/>
      </w:tblGrid>
      <w:tr w:rsidR="00633075" w:rsidRPr="00633075" w14:paraId="26971BF3" w14:textId="77777777" w:rsidTr="00633075">
        <w:tc>
          <w:tcPr>
            <w:tcW w:w="5000" w:type="pct"/>
            <w:shd w:val="clear" w:color="auto" w:fill="00295C" w:themeFill="accent2" w:themeFillShade="80"/>
          </w:tcPr>
          <w:p w14:paraId="09F8BDD4" w14:textId="77777777" w:rsidR="00633075" w:rsidRPr="00633075" w:rsidRDefault="00633075" w:rsidP="00633075">
            <w:pPr>
              <w:bidi/>
              <w:spacing w:before="0" w:line="240" w:lineRule="auto"/>
              <w:jc w:val="both"/>
              <w:rPr>
                <w:rFonts w:ascii="Dubai" w:hAnsi="Dubai" w:cs="GE SS Text Light"/>
                <w:b/>
                <w:bCs/>
                <w:szCs w:val="24"/>
                <w:rtl/>
                <w:lang w:bidi="ar-LB"/>
              </w:rPr>
            </w:pPr>
            <w:r w:rsidRPr="00633075">
              <w:rPr>
                <w:rFonts w:ascii="Dubai" w:hAnsi="Dubai" w:cs="GE SS Text Light"/>
                <w:b/>
                <w:bCs/>
                <w:color w:val="FFFFFF" w:themeColor="background1"/>
                <w:szCs w:val="24"/>
                <w:rtl/>
                <w:lang w:bidi="ar-IQ"/>
              </w:rPr>
              <w:t xml:space="preserve">تأخر الشركات الاستخراجية النفطية الوطنية في الإفصاح </w:t>
            </w:r>
            <w:r w:rsidRPr="00633075">
              <w:rPr>
                <w:rFonts w:ascii="Dubai" w:hAnsi="Dubai" w:cs="GE SS Text Light"/>
                <w:b/>
                <w:bCs/>
                <w:color w:val="FFFFFF" w:themeColor="background1"/>
                <w:szCs w:val="24"/>
                <w:rtl/>
                <w:lang w:bidi="ar-LB"/>
              </w:rPr>
              <w:t xml:space="preserve">عن بياناتها المالية </w:t>
            </w:r>
          </w:p>
        </w:tc>
      </w:tr>
      <w:tr w:rsidR="00633075" w:rsidRPr="00633075" w14:paraId="48DF42E5" w14:textId="77777777" w:rsidTr="00B1421B">
        <w:tc>
          <w:tcPr>
            <w:tcW w:w="5000" w:type="pct"/>
            <w:shd w:val="clear" w:color="auto" w:fill="00B050"/>
          </w:tcPr>
          <w:p w14:paraId="0E17FA05" w14:textId="77777777" w:rsidR="00633075" w:rsidRPr="00633075" w:rsidRDefault="00633075" w:rsidP="00633075">
            <w:pPr>
              <w:bidi/>
              <w:spacing w:line="240" w:lineRule="auto"/>
              <w:jc w:val="both"/>
              <w:rPr>
                <w:rFonts w:ascii="Dubai" w:hAnsi="Dubai" w:cs="GE SS Text Light"/>
                <w:b/>
                <w:bCs/>
                <w:sz w:val="24"/>
                <w:szCs w:val="24"/>
                <w:rtl/>
                <w:lang w:bidi="ar-LB"/>
              </w:rPr>
            </w:pPr>
            <w:r w:rsidRPr="00633075">
              <w:rPr>
                <w:rFonts w:ascii="Dubai" w:hAnsi="Dubai" w:cs="GE SS Text Light"/>
                <w:b/>
                <w:bCs/>
                <w:color w:val="FFFFFF" w:themeColor="background1"/>
                <w:sz w:val="24"/>
                <w:szCs w:val="24"/>
                <w:rtl/>
                <w:lang w:bidi="ar-LB"/>
              </w:rPr>
              <w:t>الاستنتاج</w:t>
            </w:r>
          </w:p>
        </w:tc>
      </w:tr>
      <w:tr w:rsidR="00633075" w:rsidRPr="00633075" w14:paraId="44721742" w14:textId="77777777" w:rsidTr="00B1421B">
        <w:tc>
          <w:tcPr>
            <w:tcW w:w="5000" w:type="pct"/>
          </w:tcPr>
          <w:p w14:paraId="3816240F" w14:textId="77777777" w:rsidR="00633075" w:rsidRPr="00633075" w:rsidRDefault="00633075" w:rsidP="00633075">
            <w:pPr>
              <w:bidi/>
              <w:spacing w:line="240" w:lineRule="auto"/>
              <w:jc w:val="both"/>
              <w:rPr>
                <w:rFonts w:ascii="Dubai" w:hAnsi="Dubai" w:cs="GE SS Text Light"/>
                <w:sz w:val="24"/>
                <w:szCs w:val="24"/>
                <w:lang w:bidi="ar-LB"/>
              </w:rPr>
            </w:pPr>
            <w:r w:rsidRPr="00633075">
              <w:rPr>
                <w:rFonts w:ascii="Dubai" w:hAnsi="Dubai" w:cs="GE SS Text Light"/>
                <w:sz w:val="24"/>
                <w:szCs w:val="24"/>
                <w:rtl/>
                <w:lang w:bidi="ar-LB"/>
              </w:rPr>
              <w:t xml:space="preserve">على الرغم من صدور توجبه مباشر من وزير النفط عام 2019 إلى شركات النفط والغاز الوطنية بضرورة نشر شهادة التأسيس والبيانات المالية الختامية (حتى لو لم تكن </w:t>
            </w:r>
            <w:r w:rsidRPr="00633075">
              <w:rPr>
                <w:rFonts w:ascii="Dubai" w:hAnsi="Dubai" w:cs="GE SS Text Light" w:hint="cs"/>
                <w:szCs w:val="24"/>
                <w:rtl/>
                <w:lang w:bidi="ar-JO"/>
              </w:rPr>
              <w:t>مصادق عليها من قبل ديوان الرقابة المالية الإتحادي</w:t>
            </w:r>
            <w:r w:rsidRPr="00633075">
              <w:rPr>
                <w:rFonts w:ascii="Dubai" w:hAnsi="Dubai" w:cs="GE SS Text Light"/>
                <w:sz w:val="24"/>
                <w:szCs w:val="24"/>
                <w:rtl/>
                <w:lang w:bidi="ar-LB"/>
              </w:rPr>
              <w:t xml:space="preserve">)، وبالرغم من صدور تأكيد رسمي عن وكيل وزارة النفط لشؤون الاستخراج بتاريخ 10 كانون الثاني 2021 إلاّ أن معظم هذه الشركات لا زالت متأخرة في نشر هذه البيانات حتى وقت اعداد هذا التقرير، علماً أنَّ المتطلب (ب 6-2) يوجب </w:t>
            </w:r>
            <w:r w:rsidRPr="00633075">
              <w:rPr>
                <w:rFonts w:ascii="Dubai" w:hAnsi="Dubai" w:cs="GE SS Text Light"/>
                <w:sz w:val="24"/>
                <w:szCs w:val="24"/>
                <w:rtl/>
                <w:lang w:bidi="ar-LB"/>
              </w:rPr>
              <w:lastRenderedPageBreak/>
              <w:t>قيام الشركات المذكورة أعلاه بالإفصاح عن بياناتها المالية السنوية. ومن الجدير بالذكر أنَّ هذا التقرير تضمن تحليل لعدد من البيانات المالية المنشورة من بعض الشركات المعنية.</w:t>
            </w:r>
          </w:p>
        </w:tc>
      </w:tr>
      <w:tr w:rsidR="00633075" w:rsidRPr="00633075" w14:paraId="7642221E" w14:textId="77777777" w:rsidTr="00B1421B">
        <w:tc>
          <w:tcPr>
            <w:tcW w:w="5000" w:type="pct"/>
            <w:shd w:val="clear" w:color="auto" w:fill="808080" w:themeFill="background1" w:themeFillShade="80"/>
          </w:tcPr>
          <w:p w14:paraId="67F32793" w14:textId="77777777" w:rsidR="00633075" w:rsidRPr="00633075" w:rsidRDefault="00633075" w:rsidP="00633075">
            <w:pPr>
              <w:bidi/>
              <w:spacing w:line="240" w:lineRule="auto"/>
              <w:jc w:val="both"/>
              <w:rPr>
                <w:rFonts w:ascii="Dubai" w:hAnsi="Dubai" w:cs="GE SS Text Light"/>
                <w:b/>
                <w:bCs/>
                <w:color w:val="FFFFFF" w:themeColor="background1"/>
                <w:sz w:val="24"/>
                <w:szCs w:val="24"/>
                <w:rtl/>
                <w:lang w:bidi="ar-LB"/>
              </w:rPr>
            </w:pPr>
            <w:r w:rsidRPr="00633075">
              <w:rPr>
                <w:rFonts w:ascii="Dubai" w:hAnsi="Dubai" w:cs="GE SS Text Light"/>
                <w:b/>
                <w:bCs/>
                <w:color w:val="FFFFFF" w:themeColor="background1"/>
                <w:sz w:val="24"/>
                <w:szCs w:val="24"/>
                <w:rtl/>
                <w:lang w:bidi="ar-LB"/>
              </w:rPr>
              <w:lastRenderedPageBreak/>
              <w:t>التوصية</w:t>
            </w:r>
          </w:p>
        </w:tc>
      </w:tr>
      <w:tr w:rsidR="00633075" w:rsidRPr="00633075" w14:paraId="134CB7C8" w14:textId="77777777" w:rsidTr="00B1421B">
        <w:tc>
          <w:tcPr>
            <w:tcW w:w="5000" w:type="pct"/>
          </w:tcPr>
          <w:p w14:paraId="6223D26E" w14:textId="77777777" w:rsidR="00633075" w:rsidRPr="00633075" w:rsidRDefault="00633075" w:rsidP="00633075">
            <w:pPr>
              <w:bidi/>
              <w:spacing w:line="240" w:lineRule="auto"/>
              <w:jc w:val="both"/>
              <w:rPr>
                <w:rFonts w:ascii="Dubai" w:hAnsi="Dubai" w:cs="GE SS Text Light"/>
                <w:sz w:val="24"/>
                <w:szCs w:val="24"/>
                <w:rtl/>
                <w:lang w:bidi="ar-LB"/>
              </w:rPr>
            </w:pPr>
            <w:r w:rsidRPr="00633075">
              <w:rPr>
                <w:rFonts w:ascii="Dubai" w:hAnsi="Dubai" w:cs="GE SS Text Light"/>
                <w:sz w:val="24"/>
                <w:szCs w:val="24"/>
                <w:rtl/>
                <w:lang w:bidi="ar-LB"/>
              </w:rPr>
              <w:t>قيام مجلس الأمناء (مجلس أصحاب المصلحة المتعددين) بمتابعة تطبيق المتطلب من خلال عقد اجتماعات وورش عمل للمعنيين في الشركات المذكورة، وحثهم على نشر البيانات وتذليل العقبات التي تحول دون ذلك، والتنسيق أيضاً مع وزارة النفط وشركة النفط الوطنية بهذا الخصوص.</w:t>
            </w:r>
          </w:p>
        </w:tc>
      </w:tr>
    </w:tbl>
    <w:p w14:paraId="013323C4" w14:textId="77777777" w:rsidR="00633075" w:rsidRPr="00633075" w:rsidRDefault="00633075" w:rsidP="00633075">
      <w:pPr>
        <w:bidi/>
        <w:spacing w:line="240" w:lineRule="auto"/>
        <w:ind w:left="666"/>
        <w:jc w:val="both"/>
        <w:rPr>
          <w:rFonts w:ascii="Dubai" w:hAnsi="Dubai" w:cs="GE SS Text Light"/>
          <w:szCs w:val="24"/>
          <w:rtl/>
          <w:lang w:bidi="ar-IQ"/>
        </w:rPr>
      </w:pPr>
    </w:p>
    <w:tbl>
      <w:tblPr>
        <w:tblStyle w:val="TableGrid"/>
        <w:bidiVisual/>
        <w:tblW w:w="5000" w:type="pct"/>
        <w:tblBorders>
          <w:top w:val="single" w:sz="4" w:space="0" w:color="0070C0"/>
          <w:left w:val="single" w:sz="4" w:space="0" w:color="0070C0"/>
          <w:bottom w:val="single" w:sz="4" w:space="0" w:color="0070C0"/>
          <w:right w:val="single" w:sz="4" w:space="0" w:color="0070C0"/>
          <w:insideH w:val="single" w:sz="4" w:space="0" w:color="0070C0"/>
          <w:insideV w:val="single" w:sz="4" w:space="0" w:color="0070C0"/>
        </w:tblBorders>
        <w:tblLook w:val="04A0" w:firstRow="1" w:lastRow="0" w:firstColumn="1" w:lastColumn="0" w:noHBand="0" w:noVBand="1"/>
      </w:tblPr>
      <w:tblGrid>
        <w:gridCol w:w="9926"/>
      </w:tblGrid>
      <w:tr w:rsidR="00633075" w:rsidRPr="00633075" w14:paraId="04DFC37F" w14:textId="77777777" w:rsidTr="00633075">
        <w:tc>
          <w:tcPr>
            <w:tcW w:w="5000" w:type="pct"/>
            <w:shd w:val="clear" w:color="auto" w:fill="00295C" w:themeFill="accent2" w:themeFillShade="80"/>
          </w:tcPr>
          <w:p w14:paraId="21EFBAD8" w14:textId="77777777" w:rsidR="00633075" w:rsidRPr="00633075" w:rsidRDefault="00633075" w:rsidP="00633075">
            <w:pPr>
              <w:bidi/>
              <w:spacing w:before="0" w:line="240" w:lineRule="auto"/>
              <w:jc w:val="both"/>
              <w:rPr>
                <w:rFonts w:ascii="Dubai" w:hAnsi="Dubai" w:cs="GE SS Text Light"/>
                <w:b/>
                <w:bCs/>
                <w:szCs w:val="24"/>
                <w:rtl/>
                <w:lang w:bidi="ar-LB"/>
              </w:rPr>
            </w:pPr>
            <w:r w:rsidRPr="00633075">
              <w:rPr>
                <w:rFonts w:ascii="Dubai" w:hAnsi="Dubai" w:cs="GE SS Text Light"/>
                <w:b/>
                <w:bCs/>
                <w:color w:val="FFFFFF" w:themeColor="background1"/>
                <w:szCs w:val="24"/>
                <w:rtl/>
                <w:lang w:bidi="ar-IQ"/>
              </w:rPr>
              <w:t>تأخر التمويل للهيأة</w:t>
            </w:r>
            <w:r w:rsidRPr="00633075">
              <w:rPr>
                <w:rFonts w:ascii="Dubai" w:hAnsi="Dubai" w:cs="GE SS Text Light"/>
                <w:b/>
                <w:bCs/>
                <w:color w:val="FFFFFF" w:themeColor="background1"/>
                <w:szCs w:val="24"/>
                <w:rtl/>
                <w:lang w:bidi="ar-LB"/>
              </w:rPr>
              <w:t xml:space="preserve"> </w:t>
            </w:r>
          </w:p>
        </w:tc>
      </w:tr>
      <w:tr w:rsidR="00633075" w:rsidRPr="00633075" w14:paraId="2C895000" w14:textId="77777777" w:rsidTr="00B1421B">
        <w:tc>
          <w:tcPr>
            <w:tcW w:w="5000" w:type="pct"/>
            <w:shd w:val="clear" w:color="auto" w:fill="00B050"/>
          </w:tcPr>
          <w:p w14:paraId="175B81A5" w14:textId="77777777" w:rsidR="00633075" w:rsidRPr="00633075" w:rsidRDefault="00633075" w:rsidP="00633075">
            <w:pPr>
              <w:bidi/>
              <w:spacing w:line="240" w:lineRule="auto"/>
              <w:jc w:val="both"/>
              <w:rPr>
                <w:rFonts w:ascii="Dubai" w:hAnsi="Dubai" w:cs="GE SS Text Light"/>
                <w:b/>
                <w:bCs/>
                <w:sz w:val="24"/>
                <w:szCs w:val="24"/>
                <w:rtl/>
                <w:lang w:bidi="ar-LB"/>
              </w:rPr>
            </w:pPr>
            <w:r w:rsidRPr="00633075">
              <w:rPr>
                <w:rFonts w:ascii="Dubai" w:hAnsi="Dubai" w:cs="GE SS Text Light"/>
                <w:b/>
                <w:bCs/>
                <w:color w:val="FFFFFF" w:themeColor="background1"/>
                <w:sz w:val="24"/>
                <w:szCs w:val="24"/>
                <w:rtl/>
                <w:lang w:bidi="ar-LB"/>
              </w:rPr>
              <w:t>الاستنتاج</w:t>
            </w:r>
          </w:p>
        </w:tc>
      </w:tr>
      <w:tr w:rsidR="00633075" w:rsidRPr="00633075" w14:paraId="5DE3CABD" w14:textId="77777777" w:rsidTr="00B1421B">
        <w:tc>
          <w:tcPr>
            <w:tcW w:w="5000" w:type="pct"/>
          </w:tcPr>
          <w:p w14:paraId="2ACEE2E9" w14:textId="77777777" w:rsidR="00633075" w:rsidRPr="00633075" w:rsidRDefault="00633075" w:rsidP="00633075">
            <w:pPr>
              <w:bidi/>
              <w:spacing w:line="240" w:lineRule="auto"/>
              <w:jc w:val="both"/>
              <w:rPr>
                <w:rFonts w:ascii="Dubai" w:hAnsi="Dubai" w:cs="GE SS Text Light"/>
                <w:sz w:val="24"/>
                <w:szCs w:val="24"/>
                <w:lang w:bidi="ar-LB"/>
              </w:rPr>
            </w:pPr>
            <w:r w:rsidRPr="00633075">
              <w:rPr>
                <w:rFonts w:ascii="Dubai" w:hAnsi="Dubai" w:cs="GE SS Text Light"/>
                <w:sz w:val="24"/>
                <w:szCs w:val="24"/>
                <w:rtl/>
                <w:lang w:bidi="ar-LB"/>
              </w:rPr>
              <w:t>كان هناك تأخر كبير في تمويل هيأة الشفافية في الثروات الطبيعية، مما أثر بوضوح على تنفيذ خطة العمل الحالية.</w:t>
            </w:r>
          </w:p>
        </w:tc>
      </w:tr>
      <w:tr w:rsidR="00633075" w:rsidRPr="00633075" w14:paraId="3209CA15" w14:textId="77777777" w:rsidTr="00B1421B">
        <w:tc>
          <w:tcPr>
            <w:tcW w:w="5000" w:type="pct"/>
            <w:shd w:val="clear" w:color="auto" w:fill="808080" w:themeFill="background1" w:themeFillShade="80"/>
          </w:tcPr>
          <w:p w14:paraId="06E59ECD" w14:textId="77777777" w:rsidR="00633075" w:rsidRPr="00633075" w:rsidRDefault="00633075" w:rsidP="00633075">
            <w:pPr>
              <w:bidi/>
              <w:spacing w:line="240" w:lineRule="auto"/>
              <w:jc w:val="both"/>
              <w:rPr>
                <w:rFonts w:ascii="Dubai" w:hAnsi="Dubai" w:cs="GE SS Text Light"/>
                <w:b/>
                <w:bCs/>
                <w:color w:val="FFFFFF" w:themeColor="background1"/>
                <w:sz w:val="24"/>
                <w:szCs w:val="24"/>
                <w:rtl/>
                <w:lang w:bidi="ar-LB"/>
              </w:rPr>
            </w:pPr>
            <w:r w:rsidRPr="00633075">
              <w:rPr>
                <w:rFonts w:ascii="Dubai" w:hAnsi="Dubai" w:cs="GE SS Text Light"/>
                <w:b/>
                <w:bCs/>
                <w:color w:val="FFFFFF" w:themeColor="background1"/>
                <w:sz w:val="24"/>
                <w:szCs w:val="24"/>
                <w:rtl/>
                <w:lang w:bidi="ar-LB"/>
              </w:rPr>
              <w:t>التوصية</w:t>
            </w:r>
          </w:p>
        </w:tc>
      </w:tr>
      <w:tr w:rsidR="00633075" w:rsidRPr="00633075" w14:paraId="451A28C2" w14:textId="77777777" w:rsidTr="00B1421B">
        <w:tc>
          <w:tcPr>
            <w:tcW w:w="5000" w:type="pct"/>
          </w:tcPr>
          <w:p w14:paraId="3C9A5687" w14:textId="77777777" w:rsidR="00633075" w:rsidRPr="004972B2" w:rsidRDefault="00633075" w:rsidP="00633075">
            <w:pPr>
              <w:bidi/>
              <w:spacing w:line="240" w:lineRule="auto"/>
              <w:jc w:val="both"/>
              <w:rPr>
                <w:rFonts w:ascii="Dubai" w:hAnsi="Dubai" w:cs="GE SS Text Light"/>
                <w:sz w:val="24"/>
                <w:szCs w:val="24"/>
                <w:lang w:bidi="ar-LB"/>
              </w:rPr>
            </w:pPr>
            <w:r w:rsidRPr="004972B2">
              <w:rPr>
                <w:rFonts w:ascii="Dubai" w:hAnsi="Dubai" w:cs="GE SS Text Light"/>
                <w:sz w:val="24"/>
                <w:szCs w:val="24"/>
                <w:rtl/>
              </w:rPr>
              <w:t>ينبغي على الجهات المعنية ضمان تخصيص التمويل اللازم لهيأة الشفافية في الثروات الطبيعية بشكل منتظم وفي الوقت المناسب، من خلال</w:t>
            </w:r>
            <w:r w:rsidRPr="004972B2">
              <w:rPr>
                <w:rFonts w:ascii="Dubai" w:hAnsi="Dubai" w:cs="GE SS Text Light"/>
                <w:sz w:val="24"/>
                <w:szCs w:val="24"/>
                <w:lang w:bidi="ar-LB"/>
              </w:rPr>
              <w:t>:</w:t>
            </w:r>
          </w:p>
          <w:p w14:paraId="07F65D27" w14:textId="77777777" w:rsidR="00633075" w:rsidRPr="004972B2" w:rsidRDefault="00633075">
            <w:pPr>
              <w:numPr>
                <w:ilvl w:val="0"/>
                <w:numId w:val="77"/>
              </w:numPr>
              <w:bidi/>
              <w:spacing w:line="240" w:lineRule="auto"/>
              <w:jc w:val="both"/>
              <w:rPr>
                <w:rFonts w:ascii="Dubai" w:hAnsi="Dubai" w:cs="GE SS Text Light"/>
                <w:sz w:val="24"/>
                <w:szCs w:val="24"/>
                <w:lang w:bidi="ar-LB"/>
              </w:rPr>
            </w:pPr>
            <w:r w:rsidRPr="004972B2">
              <w:rPr>
                <w:rFonts w:ascii="Dubai" w:hAnsi="Dubai" w:cs="GE SS Text Light"/>
                <w:sz w:val="24"/>
                <w:szCs w:val="24"/>
                <w:rtl/>
              </w:rPr>
              <w:t>إدراج موازنة ثابتة للهيأة ضمن الموازنة العامة الاتحادية لضمان استدامة التمويل</w:t>
            </w:r>
            <w:r w:rsidRPr="004972B2">
              <w:rPr>
                <w:rFonts w:ascii="Dubai" w:hAnsi="Dubai" w:cs="GE SS Text Light"/>
                <w:sz w:val="24"/>
                <w:szCs w:val="24"/>
                <w:lang w:bidi="ar-LB"/>
              </w:rPr>
              <w:t>.</w:t>
            </w:r>
          </w:p>
          <w:p w14:paraId="1160480F" w14:textId="77777777" w:rsidR="00633075" w:rsidRPr="004972B2" w:rsidRDefault="00633075">
            <w:pPr>
              <w:numPr>
                <w:ilvl w:val="0"/>
                <w:numId w:val="77"/>
              </w:numPr>
              <w:bidi/>
              <w:spacing w:line="240" w:lineRule="auto"/>
              <w:jc w:val="both"/>
              <w:rPr>
                <w:rFonts w:ascii="Dubai" w:hAnsi="Dubai" w:cs="GE SS Text Light"/>
                <w:sz w:val="24"/>
                <w:szCs w:val="24"/>
                <w:lang w:bidi="ar-LB"/>
              </w:rPr>
            </w:pPr>
            <w:r w:rsidRPr="004972B2">
              <w:rPr>
                <w:rFonts w:ascii="Dubai" w:hAnsi="Dubai" w:cs="GE SS Text Light"/>
                <w:sz w:val="24"/>
                <w:szCs w:val="24"/>
                <w:rtl/>
              </w:rPr>
              <w:t>وضع آلية صرف مرنة وسريعة تُمكّن الهيأة من تنفيذ خططها دون تأخير</w:t>
            </w:r>
            <w:r w:rsidRPr="004972B2">
              <w:rPr>
                <w:rFonts w:ascii="Dubai" w:hAnsi="Dubai" w:cs="GE SS Text Light"/>
                <w:sz w:val="24"/>
                <w:szCs w:val="24"/>
                <w:lang w:bidi="ar-LB"/>
              </w:rPr>
              <w:t>.</w:t>
            </w:r>
          </w:p>
          <w:p w14:paraId="35B92557" w14:textId="77777777" w:rsidR="00633075" w:rsidRPr="004972B2" w:rsidRDefault="00633075">
            <w:pPr>
              <w:numPr>
                <w:ilvl w:val="0"/>
                <w:numId w:val="77"/>
              </w:numPr>
              <w:bidi/>
              <w:spacing w:line="240" w:lineRule="auto"/>
              <w:jc w:val="both"/>
              <w:rPr>
                <w:rFonts w:ascii="Dubai" w:hAnsi="Dubai" w:cs="GE SS Text Light"/>
                <w:sz w:val="24"/>
                <w:szCs w:val="24"/>
                <w:lang w:bidi="ar-LB"/>
              </w:rPr>
            </w:pPr>
            <w:r w:rsidRPr="004972B2">
              <w:rPr>
                <w:rFonts w:ascii="Dubai" w:hAnsi="Dubai" w:cs="GE SS Text Light"/>
                <w:sz w:val="24"/>
                <w:szCs w:val="24"/>
                <w:rtl/>
              </w:rPr>
              <w:t>دراسة إمكانية توفير دعم إضافي من الشركاء الدوليين لتعزيز الموارد المالية في حال حدوث أي عجز أو تأخير داخلي</w:t>
            </w:r>
            <w:r w:rsidRPr="004972B2">
              <w:rPr>
                <w:rFonts w:ascii="Dubai" w:hAnsi="Dubai" w:cs="GE SS Text Light"/>
                <w:sz w:val="24"/>
                <w:szCs w:val="24"/>
                <w:lang w:bidi="ar-LB"/>
              </w:rPr>
              <w:t>.</w:t>
            </w:r>
          </w:p>
          <w:p w14:paraId="1ADA55CC" w14:textId="77777777" w:rsidR="00633075" w:rsidRPr="00633075" w:rsidRDefault="00633075" w:rsidP="00633075">
            <w:pPr>
              <w:bidi/>
              <w:spacing w:line="240" w:lineRule="auto"/>
              <w:jc w:val="both"/>
              <w:rPr>
                <w:rFonts w:ascii="Dubai" w:hAnsi="Dubai" w:cs="GE SS Text Light"/>
                <w:sz w:val="24"/>
                <w:szCs w:val="24"/>
                <w:rtl/>
                <w:lang w:bidi="ar-LB"/>
              </w:rPr>
            </w:pPr>
            <w:r w:rsidRPr="004972B2">
              <w:rPr>
                <w:rFonts w:ascii="Dubai" w:hAnsi="Dubai" w:cs="GE SS Text Light"/>
                <w:sz w:val="24"/>
                <w:szCs w:val="24"/>
                <w:rtl/>
              </w:rPr>
              <w:t xml:space="preserve">إن تأمين التمويل المستقر سيساعد الهيأة على تنفيذ خططها بكفاءة وفعالية، ويضمن استمرارها في أداء دورها وفق متطلبات </w:t>
            </w:r>
            <w:r w:rsidRPr="004972B2">
              <w:rPr>
                <w:rFonts w:ascii="Dubai" w:hAnsi="Dubai" w:cs="GE SS Text Light" w:hint="cs"/>
                <w:sz w:val="24"/>
                <w:szCs w:val="24"/>
                <w:rtl/>
              </w:rPr>
              <w:t>ال</w:t>
            </w:r>
            <w:r w:rsidRPr="004972B2">
              <w:rPr>
                <w:rFonts w:ascii="Dubai" w:hAnsi="Dubai" w:cs="GE SS Text Light"/>
                <w:sz w:val="24"/>
                <w:szCs w:val="24"/>
                <w:rtl/>
              </w:rPr>
              <w:t xml:space="preserve">مبادرة </w:t>
            </w:r>
            <w:r w:rsidRPr="004972B2">
              <w:rPr>
                <w:rFonts w:ascii="Dubai" w:hAnsi="Dubai" w:cs="GE SS Text Light" w:hint="cs"/>
                <w:sz w:val="24"/>
                <w:szCs w:val="24"/>
                <w:rtl/>
              </w:rPr>
              <w:t>الدولية</w:t>
            </w:r>
            <w:r w:rsidRPr="004972B2">
              <w:rPr>
                <w:rFonts w:ascii="Dubai" w:hAnsi="Dubai" w:cs="GE SS Text Light"/>
                <w:sz w:val="24"/>
                <w:szCs w:val="24"/>
                <w:lang w:bidi="ar-LB"/>
              </w:rPr>
              <w:t>.</w:t>
            </w:r>
          </w:p>
        </w:tc>
      </w:tr>
    </w:tbl>
    <w:p w14:paraId="179A766B" w14:textId="77777777" w:rsidR="00633075" w:rsidRPr="00633075" w:rsidRDefault="00633075" w:rsidP="00633075">
      <w:pPr>
        <w:bidi/>
        <w:spacing w:line="240" w:lineRule="auto"/>
        <w:ind w:left="666"/>
        <w:jc w:val="both"/>
        <w:rPr>
          <w:rFonts w:ascii="Dubai" w:hAnsi="Dubai" w:cs="GE SS Text Light"/>
          <w:szCs w:val="24"/>
          <w:rtl/>
          <w:lang w:bidi="ar-IQ"/>
        </w:rPr>
      </w:pPr>
    </w:p>
    <w:tbl>
      <w:tblPr>
        <w:tblStyle w:val="TableGrid"/>
        <w:bidiVisual/>
        <w:tblW w:w="5000" w:type="pct"/>
        <w:tblBorders>
          <w:top w:val="single" w:sz="4" w:space="0" w:color="0070C0"/>
          <w:left w:val="single" w:sz="4" w:space="0" w:color="0070C0"/>
          <w:bottom w:val="single" w:sz="4" w:space="0" w:color="0070C0"/>
          <w:right w:val="single" w:sz="4" w:space="0" w:color="0070C0"/>
          <w:insideH w:val="single" w:sz="4" w:space="0" w:color="0070C0"/>
          <w:insideV w:val="single" w:sz="4" w:space="0" w:color="0070C0"/>
        </w:tblBorders>
        <w:tblLook w:val="04A0" w:firstRow="1" w:lastRow="0" w:firstColumn="1" w:lastColumn="0" w:noHBand="0" w:noVBand="1"/>
      </w:tblPr>
      <w:tblGrid>
        <w:gridCol w:w="9926"/>
      </w:tblGrid>
      <w:tr w:rsidR="00633075" w:rsidRPr="00633075" w14:paraId="531C4269" w14:textId="77777777" w:rsidTr="00633075">
        <w:tc>
          <w:tcPr>
            <w:tcW w:w="5000" w:type="pct"/>
            <w:shd w:val="clear" w:color="auto" w:fill="00295C" w:themeFill="accent2" w:themeFillShade="80"/>
          </w:tcPr>
          <w:p w14:paraId="1BBD957B" w14:textId="77777777" w:rsidR="00633075" w:rsidRPr="00633075" w:rsidRDefault="00633075" w:rsidP="00633075">
            <w:pPr>
              <w:bidi/>
              <w:spacing w:before="0" w:line="240" w:lineRule="auto"/>
              <w:jc w:val="both"/>
              <w:rPr>
                <w:rFonts w:ascii="Dubai" w:hAnsi="Dubai" w:cs="GE SS Text Light"/>
                <w:b/>
                <w:bCs/>
                <w:szCs w:val="24"/>
                <w:rtl/>
                <w:lang w:bidi="ar-LB"/>
              </w:rPr>
            </w:pPr>
            <w:r w:rsidRPr="00633075">
              <w:rPr>
                <w:rFonts w:ascii="Dubai" w:hAnsi="Dubai" w:cs="GE SS Text Light"/>
                <w:b/>
                <w:bCs/>
                <w:color w:val="FFFFFF" w:themeColor="background1"/>
                <w:szCs w:val="24"/>
                <w:rtl/>
                <w:lang w:bidi="ar-IQ"/>
              </w:rPr>
              <w:t>قلة عدد الكوادر</w:t>
            </w:r>
            <w:r w:rsidRPr="00633075">
              <w:rPr>
                <w:rFonts w:ascii="Dubai" w:hAnsi="Dubai" w:cs="GE SS Text Light"/>
                <w:b/>
                <w:bCs/>
                <w:color w:val="FFFFFF" w:themeColor="background1"/>
                <w:szCs w:val="24"/>
                <w:rtl/>
                <w:lang w:bidi="ar-LB"/>
              </w:rPr>
              <w:t xml:space="preserve"> </w:t>
            </w:r>
          </w:p>
        </w:tc>
      </w:tr>
      <w:tr w:rsidR="00633075" w:rsidRPr="00633075" w14:paraId="0E716A29" w14:textId="77777777" w:rsidTr="00B1421B">
        <w:tc>
          <w:tcPr>
            <w:tcW w:w="5000" w:type="pct"/>
            <w:shd w:val="clear" w:color="auto" w:fill="00B050"/>
          </w:tcPr>
          <w:p w14:paraId="7E2C8EDB" w14:textId="77777777" w:rsidR="00633075" w:rsidRPr="00633075" w:rsidRDefault="00633075" w:rsidP="00633075">
            <w:pPr>
              <w:bidi/>
              <w:spacing w:line="240" w:lineRule="auto"/>
              <w:jc w:val="both"/>
              <w:rPr>
                <w:rFonts w:ascii="Dubai" w:hAnsi="Dubai" w:cs="GE SS Text Light"/>
                <w:b/>
                <w:bCs/>
                <w:sz w:val="24"/>
                <w:szCs w:val="24"/>
                <w:rtl/>
                <w:lang w:bidi="ar-LB"/>
              </w:rPr>
            </w:pPr>
            <w:r w:rsidRPr="00633075">
              <w:rPr>
                <w:rFonts w:ascii="Dubai" w:hAnsi="Dubai" w:cs="GE SS Text Light"/>
                <w:b/>
                <w:bCs/>
                <w:color w:val="FFFFFF" w:themeColor="background1"/>
                <w:sz w:val="24"/>
                <w:szCs w:val="24"/>
                <w:rtl/>
                <w:lang w:bidi="ar-LB"/>
              </w:rPr>
              <w:t>الاستنتاج</w:t>
            </w:r>
          </w:p>
        </w:tc>
      </w:tr>
      <w:tr w:rsidR="00633075" w:rsidRPr="00633075" w14:paraId="68C71859" w14:textId="77777777" w:rsidTr="00B1421B">
        <w:tc>
          <w:tcPr>
            <w:tcW w:w="5000" w:type="pct"/>
          </w:tcPr>
          <w:p w14:paraId="30027173" w14:textId="77777777" w:rsidR="00633075" w:rsidRPr="00633075" w:rsidRDefault="00633075" w:rsidP="00633075">
            <w:pPr>
              <w:bidi/>
              <w:spacing w:line="240" w:lineRule="auto"/>
              <w:jc w:val="both"/>
              <w:rPr>
                <w:rFonts w:ascii="Dubai" w:hAnsi="Dubai" w:cs="GE SS Text Light"/>
                <w:sz w:val="24"/>
                <w:szCs w:val="24"/>
                <w:lang w:bidi="ar-IQ"/>
              </w:rPr>
            </w:pPr>
            <w:r w:rsidRPr="00633075">
              <w:rPr>
                <w:rFonts w:ascii="Dubai" w:hAnsi="Dubai" w:cs="GE SS Text Light"/>
                <w:sz w:val="24"/>
                <w:szCs w:val="24"/>
                <w:rtl/>
                <w:lang w:bidi="ar-LB"/>
              </w:rPr>
              <w:t>لاحظنا أن هيأة الشفافية في إدارة الثروات الطبيعية (</w:t>
            </w:r>
            <w:r w:rsidRPr="00633075">
              <w:rPr>
                <w:rFonts w:ascii="Dubai" w:hAnsi="Dubai" w:cs="GE SS Text Light"/>
                <w:sz w:val="24"/>
                <w:szCs w:val="24"/>
                <w:lang w:bidi="ar-LB"/>
              </w:rPr>
              <w:t>NRTC</w:t>
            </w:r>
            <w:r w:rsidRPr="00633075">
              <w:rPr>
                <w:rFonts w:ascii="Dubai" w:hAnsi="Dubai" w:cs="GE SS Text Light"/>
                <w:sz w:val="24"/>
                <w:szCs w:val="24"/>
                <w:rtl/>
                <w:lang w:bidi="ar-LB"/>
              </w:rPr>
              <w:t>) تعاني من نقص في الكوادر، الأمر الذي يستلزم تعزيز قدراتها المؤسسية وتمكينها من أداء مهامها بكفاءة أعلى، بما يضمن مواكبة متطلبات معيار الشفافية في الصناعات الاستخراجية (</w:t>
            </w:r>
            <w:r w:rsidRPr="00633075">
              <w:rPr>
                <w:rFonts w:ascii="Dubai" w:hAnsi="Dubai" w:cs="GE SS Text Light"/>
                <w:sz w:val="24"/>
                <w:szCs w:val="24"/>
                <w:lang w:bidi="ar-LB"/>
              </w:rPr>
              <w:t>EITI</w:t>
            </w:r>
            <w:r w:rsidRPr="00633075">
              <w:rPr>
                <w:rFonts w:ascii="Dubai" w:hAnsi="Dubai" w:cs="GE SS Text Light"/>
                <w:sz w:val="24"/>
                <w:szCs w:val="24"/>
                <w:rtl/>
                <w:lang w:bidi="ar-LB"/>
              </w:rPr>
              <w:t>) المتطور باستمرار.</w:t>
            </w:r>
          </w:p>
        </w:tc>
      </w:tr>
      <w:tr w:rsidR="00633075" w:rsidRPr="00633075" w14:paraId="04F0B5E9" w14:textId="77777777" w:rsidTr="00B1421B">
        <w:tc>
          <w:tcPr>
            <w:tcW w:w="5000" w:type="pct"/>
            <w:shd w:val="clear" w:color="auto" w:fill="808080" w:themeFill="background1" w:themeFillShade="80"/>
          </w:tcPr>
          <w:p w14:paraId="38FE0ACA" w14:textId="77777777" w:rsidR="00633075" w:rsidRPr="00633075" w:rsidRDefault="00633075" w:rsidP="00633075">
            <w:pPr>
              <w:bidi/>
              <w:spacing w:line="240" w:lineRule="auto"/>
              <w:jc w:val="both"/>
              <w:rPr>
                <w:rFonts w:ascii="Dubai" w:hAnsi="Dubai" w:cs="GE SS Text Light"/>
                <w:b/>
                <w:bCs/>
                <w:color w:val="FFFFFF" w:themeColor="background1"/>
                <w:sz w:val="24"/>
                <w:szCs w:val="24"/>
                <w:rtl/>
                <w:lang w:bidi="ar-LB"/>
              </w:rPr>
            </w:pPr>
            <w:r w:rsidRPr="00633075">
              <w:rPr>
                <w:rFonts w:ascii="Dubai" w:hAnsi="Dubai" w:cs="GE SS Text Light"/>
                <w:b/>
                <w:bCs/>
                <w:color w:val="FFFFFF" w:themeColor="background1"/>
                <w:sz w:val="24"/>
                <w:szCs w:val="24"/>
                <w:rtl/>
                <w:lang w:bidi="ar-LB"/>
              </w:rPr>
              <w:t>التوصية</w:t>
            </w:r>
          </w:p>
        </w:tc>
      </w:tr>
      <w:tr w:rsidR="00633075" w:rsidRPr="00633075" w14:paraId="080416FE" w14:textId="77777777" w:rsidTr="00B1421B">
        <w:tc>
          <w:tcPr>
            <w:tcW w:w="5000" w:type="pct"/>
          </w:tcPr>
          <w:p w14:paraId="217F6CE9" w14:textId="77777777" w:rsidR="00633075" w:rsidRPr="004972B2" w:rsidRDefault="00633075" w:rsidP="00633075">
            <w:pPr>
              <w:bidi/>
              <w:spacing w:line="240" w:lineRule="auto"/>
              <w:jc w:val="both"/>
              <w:rPr>
                <w:rFonts w:ascii="Dubai" w:hAnsi="Dubai" w:cs="GE SS Text Light"/>
                <w:sz w:val="24"/>
                <w:szCs w:val="24"/>
                <w:lang w:bidi="ar-LB"/>
              </w:rPr>
            </w:pPr>
            <w:r w:rsidRPr="004972B2">
              <w:rPr>
                <w:rFonts w:ascii="Dubai" w:hAnsi="Dubai" w:cs="GE SS Text Light"/>
                <w:sz w:val="24"/>
                <w:szCs w:val="24"/>
                <w:rtl/>
              </w:rPr>
              <w:t>ينبغي العمل على تعزيز القدرات المؤسسية لهيأة الشفافية في إدارة الثروات الطبيعية</w:t>
            </w:r>
            <w:r w:rsidRPr="004972B2">
              <w:rPr>
                <w:rFonts w:ascii="Dubai" w:hAnsi="Dubai" w:cs="GE SS Text Light"/>
                <w:sz w:val="24"/>
                <w:szCs w:val="24"/>
                <w:lang w:bidi="ar-LB"/>
              </w:rPr>
              <w:t xml:space="preserve"> (NRTC) </w:t>
            </w:r>
            <w:r w:rsidRPr="004972B2">
              <w:rPr>
                <w:rFonts w:ascii="Dubai" w:hAnsi="Dubai" w:cs="GE SS Text Light"/>
                <w:sz w:val="24"/>
                <w:szCs w:val="24"/>
                <w:rtl/>
              </w:rPr>
              <w:t>من خلال</w:t>
            </w:r>
            <w:r w:rsidRPr="004972B2">
              <w:rPr>
                <w:rFonts w:ascii="Dubai" w:hAnsi="Dubai" w:cs="GE SS Text Light"/>
                <w:sz w:val="24"/>
                <w:szCs w:val="24"/>
                <w:lang w:bidi="ar-LB"/>
              </w:rPr>
              <w:t>:</w:t>
            </w:r>
          </w:p>
          <w:p w14:paraId="3081E224" w14:textId="77777777" w:rsidR="00633075" w:rsidRPr="004972B2" w:rsidRDefault="00633075">
            <w:pPr>
              <w:numPr>
                <w:ilvl w:val="0"/>
                <w:numId w:val="75"/>
              </w:numPr>
              <w:bidi/>
              <w:spacing w:line="240" w:lineRule="auto"/>
              <w:jc w:val="both"/>
              <w:rPr>
                <w:rFonts w:ascii="Dubai" w:hAnsi="Dubai" w:cs="GE SS Text Light"/>
                <w:sz w:val="24"/>
                <w:szCs w:val="24"/>
                <w:lang w:bidi="ar-LB"/>
              </w:rPr>
            </w:pPr>
            <w:r w:rsidRPr="004972B2">
              <w:rPr>
                <w:rFonts w:ascii="Dubai" w:hAnsi="Dubai" w:cs="GE SS Text Light"/>
                <w:sz w:val="24"/>
                <w:szCs w:val="24"/>
                <w:rtl/>
              </w:rPr>
              <w:t>تعيين كوادر إضافية متخصصة في مجالات الشفافية، المحاسبة، البيانات، والتحليل الاقتصادي</w:t>
            </w:r>
            <w:r w:rsidRPr="004972B2">
              <w:rPr>
                <w:rFonts w:ascii="Dubai" w:hAnsi="Dubai" w:cs="GE SS Text Light"/>
                <w:sz w:val="24"/>
                <w:szCs w:val="24"/>
                <w:lang w:bidi="ar-LB"/>
              </w:rPr>
              <w:t>.</w:t>
            </w:r>
          </w:p>
          <w:p w14:paraId="01CD3B1A" w14:textId="77777777" w:rsidR="00633075" w:rsidRPr="004972B2" w:rsidRDefault="00633075">
            <w:pPr>
              <w:numPr>
                <w:ilvl w:val="0"/>
                <w:numId w:val="75"/>
              </w:numPr>
              <w:bidi/>
              <w:spacing w:line="240" w:lineRule="auto"/>
              <w:jc w:val="both"/>
              <w:rPr>
                <w:rFonts w:ascii="Dubai" w:hAnsi="Dubai" w:cs="GE SS Text Light"/>
                <w:sz w:val="24"/>
                <w:szCs w:val="24"/>
                <w:lang w:bidi="ar-LB"/>
              </w:rPr>
            </w:pPr>
            <w:r w:rsidRPr="004972B2">
              <w:rPr>
                <w:rFonts w:ascii="Dubai" w:hAnsi="Dubai" w:cs="GE SS Text Light"/>
                <w:sz w:val="24"/>
                <w:szCs w:val="24"/>
                <w:rtl/>
              </w:rPr>
              <w:t>تنفيذ برامج تدريبية وبناء قدرات للعاملين الحاليين بما يتماشى مع أحدث متطلبات معيار</w:t>
            </w:r>
            <w:r w:rsidRPr="004972B2">
              <w:rPr>
                <w:rFonts w:ascii="Dubai" w:hAnsi="Dubai" w:cs="GE SS Text Light"/>
                <w:sz w:val="24"/>
                <w:szCs w:val="24"/>
                <w:lang w:bidi="ar-LB"/>
              </w:rPr>
              <w:t xml:space="preserve"> EITI.</w:t>
            </w:r>
          </w:p>
          <w:p w14:paraId="3960F484" w14:textId="77777777" w:rsidR="00633075" w:rsidRPr="004972B2" w:rsidRDefault="00633075">
            <w:pPr>
              <w:numPr>
                <w:ilvl w:val="0"/>
                <w:numId w:val="75"/>
              </w:numPr>
              <w:bidi/>
              <w:spacing w:line="240" w:lineRule="auto"/>
              <w:jc w:val="both"/>
              <w:rPr>
                <w:rFonts w:ascii="Dubai" w:hAnsi="Dubai" w:cs="GE SS Text Light"/>
                <w:sz w:val="24"/>
                <w:szCs w:val="24"/>
                <w:lang w:bidi="ar-LB"/>
              </w:rPr>
            </w:pPr>
            <w:r w:rsidRPr="004972B2">
              <w:rPr>
                <w:rFonts w:ascii="Dubai" w:hAnsi="Dubai" w:cs="GE SS Text Light"/>
                <w:sz w:val="24"/>
                <w:szCs w:val="24"/>
                <w:rtl/>
              </w:rPr>
              <w:t>تخصيص موارد مالية وفنية كافية لضمان الاستمرارية في أداء المهام بجودة وفعالية</w:t>
            </w:r>
            <w:r w:rsidRPr="004972B2">
              <w:rPr>
                <w:rFonts w:ascii="Dubai" w:hAnsi="Dubai" w:cs="GE SS Text Light"/>
                <w:sz w:val="24"/>
                <w:szCs w:val="24"/>
                <w:lang w:bidi="ar-LB"/>
              </w:rPr>
              <w:t>.</w:t>
            </w:r>
          </w:p>
          <w:p w14:paraId="57913BE7" w14:textId="77777777" w:rsidR="00633075" w:rsidRPr="004972B2" w:rsidRDefault="00633075">
            <w:pPr>
              <w:numPr>
                <w:ilvl w:val="0"/>
                <w:numId w:val="75"/>
              </w:numPr>
              <w:bidi/>
              <w:spacing w:line="240" w:lineRule="auto"/>
              <w:jc w:val="both"/>
              <w:rPr>
                <w:rFonts w:ascii="Dubai" w:hAnsi="Dubai" w:cs="GE SS Text Light"/>
                <w:sz w:val="24"/>
                <w:szCs w:val="24"/>
                <w:lang w:bidi="ar-LB"/>
              </w:rPr>
            </w:pPr>
            <w:r w:rsidRPr="004972B2">
              <w:rPr>
                <w:rFonts w:ascii="Dubai" w:hAnsi="Dubai" w:cs="GE SS Text Light"/>
                <w:sz w:val="24"/>
                <w:szCs w:val="24"/>
                <w:rtl/>
              </w:rPr>
              <w:lastRenderedPageBreak/>
              <w:t>الاستفادة من الدعم الفني والشراكات الدولية (مثل البنك الدولي ومنظمات المجتمع المدني) لتسريع عملية التطوير المؤسسي</w:t>
            </w:r>
            <w:r w:rsidRPr="004972B2">
              <w:rPr>
                <w:rFonts w:ascii="Dubai" w:hAnsi="Dubai" w:cs="GE SS Text Light"/>
                <w:sz w:val="24"/>
                <w:szCs w:val="24"/>
                <w:lang w:bidi="ar-LB"/>
              </w:rPr>
              <w:t>.</w:t>
            </w:r>
          </w:p>
          <w:p w14:paraId="79B3F67D" w14:textId="77777777" w:rsidR="00633075" w:rsidRPr="00633075" w:rsidRDefault="00633075" w:rsidP="00633075">
            <w:pPr>
              <w:bidi/>
              <w:spacing w:line="240" w:lineRule="auto"/>
              <w:jc w:val="both"/>
              <w:rPr>
                <w:rFonts w:ascii="Dubai" w:hAnsi="Dubai" w:cs="GE SS Text Light"/>
                <w:sz w:val="24"/>
                <w:szCs w:val="24"/>
                <w:rtl/>
                <w:lang w:bidi="ar-LB"/>
              </w:rPr>
            </w:pPr>
            <w:r w:rsidRPr="004972B2">
              <w:rPr>
                <w:rFonts w:ascii="Dubai" w:hAnsi="Dubai" w:cs="GE SS Text Light"/>
                <w:sz w:val="24"/>
                <w:szCs w:val="24"/>
                <w:rtl/>
              </w:rPr>
              <w:t>وبذلك، ستتمكن الهيأة من معالجة النقص في الكوادر، ورفع مستوى جاهزيتها للوفاء بالتزاماتها وضمان تطبيق المعايير الدولية بفعالية</w:t>
            </w:r>
            <w:r w:rsidRPr="004972B2">
              <w:rPr>
                <w:rFonts w:ascii="Dubai" w:hAnsi="Dubai" w:cs="GE SS Text Light"/>
                <w:sz w:val="24"/>
                <w:szCs w:val="24"/>
                <w:lang w:bidi="ar-LB"/>
              </w:rPr>
              <w:t>.</w:t>
            </w:r>
          </w:p>
        </w:tc>
      </w:tr>
    </w:tbl>
    <w:p w14:paraId="1FF2D23C" w14:textId="77777777" w:rsidR="00633075" w:rsidRPr="00633075" w:rsidRDefault="00633075" w:rsidP="00633075">
      <w:pPr>
        <w:bidi/>
        <w:spacing w:line="240" w:lineRule="auto"/>
        <w:ind w:left="666"/>
        <w:jc w:val="both"/>
        <w:rPr>
          <w:rFonts w:ascii="Dubai" w:hAnsi="Dubai" w:cs="GE SS Text Light"/>
          <w:szCs w:val="24"/>
          <w:rtl/>
          <w:lang w:bidi="ar-IQ"/>
        </w:rPr>
      </w:pPr>
    </w:p>
    <w:tbl>
      <w:tblPr>
        <w:tblStyle w:val="TableGrid"/>
        <w:bidiVisual/>
        <w:tblW w:w="5000" w:type="pct"/>
        <w:tblBorders>
          <w:top w:val="single" w:sz="4" w:space="0" w:color="0070C0"/>
          <w:left w:val="single" w:sz="4" w:space="0" w:color="0070C0"/>
          <w:bottom w:val="single" w:sz="4" w:space="0" w:color="0070C0"/>
          <w:right w:val="single" w:sz="4" w:space="0" w:color="0070C0"/>
          <w:insideH w:val="single" w:sz="4" w:space="0" w:color="0070C0"/>
          <w:insideV w:val="single" w:sz="4" w:space="0" w:color="0070C0"/>
        </w:tblBorders>
        <w:tblLook w:val="04A0" w:firstRow="1" w:lastRow="0" w:firstColumn="1" w:lastColumn="0" w:noHBand="0" w:noVBand="1"/>
      </w:tblPr>
      <w:tblGrid>
        <w:gridCol w:w="9926"/>
      </w:tblGrid>
      <w:tr w:rsidR="00633075" w:rsidRPr="00633075" w14:paraId="373C6C92" w14:textId="77777777" w:rsidTr="00633075">
        <w:tc>
          <w:tcPr>
            <w:tcW w:w="5000" w:type="pct"/>
            <w:shd w:val="clear" w:color="auto" w:fill="00295C" w:themeFill="accent2" w:themeFillShade="80"/>
          </w:tcPr>
          <w:p w14:paraId="417817F8" w14:textId="77777777" w:rsidR="00633075" w:rsidRPr="00633075" w:rsidRDefault="00633075" w:rsidP="00633075">
            <w:pPr>
              <w:bidi/>
              <w:spacing w:before="0" w:line="240" w:lineRule="auto"/>
              <w:jc w:val="both"/>
              <w:rPr>
                <w:rFonts w:ascii="Dubai" w:hAnsi="Dubai" w:cs="GE SS Text Light"/>
                <w:b/>
                <w:bCs/>
                <w:szCs w:val="24"/>
                <w:rtl/>
                <w:lang w:bidi="ar-LB"/>
              </w:rPr>
            </w:pPr>
            <w:r w:rsidRPr="00633075">
              <w:rPr>
                <w:rFonts w:ascii="Dubai" w:hAnsi="Dubai" w:cs="GE SS Text Light"/>
                <w:b/>
                <w:bCs/>
                <w:color w:val="FFFFFF" w:themeColor="background1"/>
                <w:szCs w:val="24"/>
                <w:rtl/>
                <w:lang w:bidi="ar-IQ"/>
              </w:rPr>
              <w:t>تأخر تدقيق البيانات المالية للشركات</w:t>
            </w:r>
          </w:p>
        </w:tc>
      </w:tr>
      <w:tr w:rsidR="00633075" w:rsidRPr="00633075" w14:paraId="2BB1D1A1" w14:textId="77777777" w:rsidTr="00B1421B">
        <w:tc>
          <w:tcPr>
            <w:tcW w:w="5000" w:type="pct"/>
            <w:shd w:val="clear" w:color="auto" w:fill="00B050"/>
          </w:tcPr>
          <w:p w14:paraId="241DF0F6" w14:textId="77777777" w:rsidR="00633075" w:rsidRPr="00633075" w:rsidRDefault="00633075" w:rsidP="00633075">
            <w:pPr>
              <w:bidi/>
              <w:spacing w:line="240" w:lineRule="auto"/>
              <w:jc w:val="both"/>
              <w:rPr>
                <w:rFonts w:ascii="Dubai" w:hAnsi="Dubai" w:cs="GE SS Text Light"/>
                <w:b/>
                <w:bCs/>
                <w:sz w:val="24"/>
                <w:szCs w:val="24"/>
                <w:rtl/>
                <w:lang w:bidi="ar-LB"/>
              </w:rPr>
            </w:pPr>
            <w:r w:rsidRPr="00633075">
              <w:rPr>
                <w:rFonts w:ascii="Dubai" w:hAnsi="Dubai" w:cs="GE SS Text Light"/>
                <w:b/>
                <w:bCs/>
                <w:color w:val="FFFFFF" w:themeColor="background1"/>
                <w:sz w:val="24"/>
                <w:szCs w:val="24"/>
                <w:rtl/>
                <w:lang w:bidi="ar-LB"/>
              </w:rPr>
              <w:t>الاستنتاج</w:t>
            </w:r>
          </w:p>
        </w:tc>
      </w:tr>
      <w:tr w:rsidR="00633075" w:rsidRPr="00633075" w14:paraId="041CED3E" w14:textId="77777777" w:rsidTr="00B1421B">
        <w:tc>
          <w:tcPr>
            <w:tcW w:w="5000" w:type="pct"/>
          </w:tcPr>
          <w:p w14:paraId="768915F9" w14:textId="52F1E781" w:rsidR="00633075" w:rsidRPr="00633075" w:rsidRDefault="00633075" w:rsidP="006545C5">
            <w:pPr>
              <w:bidi/>
              <w:spacing w:line="240" w:lineRule="auto"/>
              <w:jc w:val="both"/>
              <w:rPr>
                <w:rFonts w:ascii="Dubai" w:hAnsi="Dubai" w:cs="GE SS Text Light"/>
                <w:sz w:val="24"/>
                <w:szCs w:val="24"/>
                <w:lang w:bidi="ar-LB"/>
              </w:rPr>
            </w:pPr>
            <w:r w:rsidRPr="00633075">
              <w:rPr>
                <w:rFonts w:ascii="Dubai" w:hAnsi="Dubai" w:cs="GE SS Text Light"/>
                <w:sz w:val="24"/>
                <w:szCs w:val="24"/>
                <w:rtl/>
                <w:lang w:bidi="ar-LB"/>
              </w:rPr>
              <w:t xml:space="preserve">وفقًا لمتطلب المبادرة الدولية رقم </w:t>
            </w:r>
            <w:r w:rsidRPr="00633075">
              <w:rPr>
                <w:rFonts w:ascii="Dubai" w:hAnsi="Dubai" w:cs="GE SS Text Light"/>
                <w:sz w:val="24"/>
                <w:szCs w:val="24"/>
                <w:lang w:bidi="ar-LB"/>
              </w:rPr>
              <w:t xml:space="preserve"> 2.6.b</w:t>
            </w:r>
            <w:r w:rsidRPr="00633075">
              <w:rPr>
                <w:rFonts w:ascii="Dubai" w:hAnsi="Dubai" w:cs="GE SS Text Light"/>
                <w:sz w:val="24"/>
                <w:szCs w:val="24"/>
                <w:rtl/>
                <w:lang w:bidi="ar-LB"/>
              </w:rPr>
              <w:t>، يُتوقع من الشركات المملوكة للدولة</w:t>
            </w:r>
            <w:r w:rsidRPr="00633075">
              <w:rPr>
                <w:rFonts w:ascii="Dubai" w:hAnsi="Dubai" w:cs="GE SS Text Light"/>
                <w:sz w:val="24"/>
                <w:szCs w:val="24"/>
                <w:lang w:bidi="ar-LB"/>
              </w:rPr>
              <w:t xml:space="preserve">  </w:t>
            </w:r>
            <w:r w:rsidRPr="00633075">
              <w:rPr>
                <w:rFonts w:ascii="Dubai" w:hAnsi="Dubai" w:cs="GE SS Text Light"/>
                <w:sz w:val="24"/>
                <w:szCs w:val="24"/>
                <w:rtl/>
                <w:lang w:bidi="ar-LB"/>
              </w:rPr>
              <w:t>بأن تقوم بالإفصاح العلني عن بياناتها المالية المدققة</w:t>
            </w:r>
            <w:r w:rsidRPr="00633075">
              <w:rPr>
                <w:rFonts w:ascii="Dubai" w:hAnsi="Dubai" w:cs="GE SS Text Light" w:hint="cs"/>
                <w:sz w:val="24"/>
                <w:szCs w:val="24"/>
                <w:rtl/>
                <w:lang w:bidi="ar-LB"/>
              </w:rPr>
              <w:t xml:space="preserve"> (</w:t>
            </w:r>
            <w:r w:rsidRPr="00633075">
              <w:rPr>
                <w:rFonts w:ascii="Dubai" w:hAnsi="Dubai" w:cs="GE SS Text Light" w:hint="cs"/>
                <w:szCs w:val="24"/>
                <w:rtl/>
                <w:lang w:bidi="ar-JO"/>
              </w:rPr>
              <w:t>مصادق عليها من قبل ديوان الرقابة المالية الإتحادي)</w:t>
            </w:r>
            <w:r w:rsidRPr="00633075">
              <w:rPr>
                <w:rFonts w:ascii="Dubai" w:hAnsi="Dubai" w:cs="GE SS Text Light"/>
                <w:sz w:val="24"/>
                <w:szCs w:val="24"/>
                <w:rtl/>
                <w:lang w:bidi="ar-LB"/>
              </w:rPr>
              <w:t xml:space="preserve"> ، أو على الأقل عن أهم البنود المالية الرئيسة (مثل الميزانية العمومية، بيان الأرباح والخسائر، والتدفقات النقدية) في حال عدم توفر البيانات المالية الكاملة</w:t>
            </w:r>
            <w:r w:rsidRPr="00633075">
              <w:rPr>
                <w:rFonts w:ascii="Dubai" w:hAnsi="Dubai" w:cs="GE SS Text Light"/>
                <w:sz w:val="24"/>
                <w:szCs w:val="24"/>
                <w:lang w:bidi="ar-LB"/>
              </w:rPr>
              <w:t>.</w:t>
            </w:r>
          </w:p>
        </w:tc>
      </w:tr>
      <w:tr w:rsidR="00633075" w:rsidRPr="00633075" w14:paraId="1ED4A805" w14:textId="77777777" w:rsidTr="00B1421B">
        <w:tc>
          <w:tcPr>
            <w:tcW w:w="5000" w:type="pct"/>
            <w:shd w:val="clear" w:color="auto" w:fill="808080" w:themeFill="background1" w:themeFillShade="80"/>
          </w:tcPr>
          <w:p w14:paraId="64C619B2" w14:textId="77777777" w:rsidR="00633075" w:rsidRPr="00633075" w:rsidRDefault="00633075" w:rsidP="00633075">
            <w:pPr>
              <w:bidi/>
              <w:spacing w:line="240" w:lineRule="auto"/>
              <w:jc w:val="both"/>
              <w:rPr>
                <w:rFonts w:ascii="Dubai" w:hAnsi="Dubai" w:cs="GE SS Text Light"/>
                <w:b/>
                <w:bCs/>
                <w:color w:val="FFFFFF" w:themeColor="background1"/>
                <w:sz w:val="24"/>
                <w:szCs w:val="24"/>
                <w:rtl/>
                <w:lang w:bidi="ar-LB"/>
              </w:rPr>
            </w:pPr>
            <w:r w:rsidRPr="00633075">
              <w:rPr>
                <w:rFonts w:ascii="Dubai" w:hAnsi="Dubai" w:cs="GE SS Text Light"/>
                <w:b/>
                <w:bCs/>
                <w:color w:val="FFFFFF" w:themeColor="background1"/>
                <w:sz w:val="24"/>
                <w:szCs w:val="24"/>
                <w:rtl/>
                <w:lang w:bidi="ar-LB"/>
              </w:rPr>
              <w:t>التوصية</w:t>
            </w:r>
          </w:p>
        </w:tc>
      </w:tr>
      <w:tr w:rsidR="00633075" w:rsidRPr="00633075" w14:paraId="7BBEF5E5" w14:textId="77777777" w:rsidTr="00B1421B">
        <w:tc>
          <w:tcPr>
            <w:tcW w:w="5000" w:type="pct"/>
          </w:tcPr>
          <w:p w14:paraId="5F3E7FF0" w14:textId="77777777" w:rsidR="00633075" w:rsidRPr="00633075" w:rsidRDefault="00633075" w:rsidP="00633075">
            <w:pPr>
              <w:bidi/>
              <w:spacing w:line="240" w:lineRule="auto"/>
              <w:jc w:val="both"/>
              <w:rPr>
                <w:rFonts w:ascii="Dubai" w:hAnsi="Dubai" w:cs="GE SS Text Light"/>
                <w:sz w:val="24"/>
                <w:szCs w:val="24"/>
                <w:rtl/>
                <w:lang w:bidi="ar-LB"/>
              </w:rPr>
            </w:pPr>
            <w:r w:rsidRPr="00633075">
              <w:rPr>
                <w:rFonts w:ascii="Dubai" w:hAnsi="Dubai" w:cs="GE SS Text Light"/>
                <w:sz w:val="24"/>
                <w:szCs w:val="24"/>
                <w:rtl/>
                <w:lang w:bidi="ar-LB"/>
              </w:rPr>
              <w:t xml:space="preserve">يتعين على وزارة النفط التنسيق المباشر مع ديوان الرقابة المالية الاتحادي لضمان الإسراع في </w:t>
            </w:r>
            <w:r w:rsidRPr="00633075">
              <w:rPr>
                <w:rFonts w:ascii="Dubai" w:hAnsi="Dubai" w:cs="GE SS Text Light" w:hint="cs"/>
                <w:sz w:val="24"/>
                <w:szCs w:val="24"/>
                <w:rtl/>
                <w:lang w:bidi="ar-LB"/>
              </w:rPr>
              <w:t>المصادقة على</w:t>
            </w:r>
            <w:r w:rsidRPr="00633075">
              <w:rPr>
                <w:rFonts w:ascii="Dubai" w:hAnsi="Dubai" w:cs="GE SS Text Light"/>
                <w:sz w:val="24"/>
                <w:szCs w:val="24"/>
                <w:rtl/>
                <w:lang w:bidi="ar-LB"/>
              </w:rPr>
              <w:t xml:space="preserve"> البيانات المالية للشركات المملوكة للدولة (</w:t>
            </w:r>
            <w:r w:rsidRPr="00633075">
              <w:rPr>
                <w:rFonts w:ascii="Dubai" w:hAnsi="Dubai" w:cs="GE SS Text Light"/>
                <w:sz w:val="24"/>
                <w:szCs w:val="24"/>
                <w:lang w:bidi="ar-LB"/>
              </w:rPr>
              <w:t>SOEs</w:t>
            </w:r>
            <w:r w:rsidRPr="00633075">
              <w:rPr>
                <w:rFonts w:ascii="Dubai" w:hAnsi="Dubai" w:cs="GE SS Text Light"/>
                <w:sz w:val="24"/>
                <w:szCs w:val="24"/>
                <w:rtl/>
                <w:lang w:bidi="ar-LB"/>
              </w:rPr>
              <w:t xml:space="preserve">) ونشرها بشكل علني. كما يُوصى بوضع آلية إلزامية ودورية للإفصاح عن البيانات المالية </w:t>
            </w:r>
            <w:r w:rsidRPr="00633075">
              <w:rPr>
                <w:rFonts w:ascii="Dubai" w:hAnsi="Dubai" w:cs="GE SS Text Light" w:hint="cs"/>
                <w:sz w:val="24"/>
                <w:szCs w:val="24"/>
                <w:rtl/>
                <w:lang w:bidi="ar-LB"/>
              </w:rPr>
              <w:t>ال</w:t>
            </w:r>
            <w:r w:rsidRPr="00633075">
              <w:rPr>
                <w:rFonts w:ascii="Dubai" w:hAnsi="Dubai" w:cs="GE SS Text Light" w:hint="cs"/>
                <w:szCs w:val="24"/>
                <w:rtl/>
                <w:lang w:bidi="ar-JO"/>
              </w:rPr>
              <w:t>مصادق عليها من قبل ديوان الرقابة المالية الإتحادي</w:t>
            </w:r>
            <w:r w:rsidRPr="00633075">
              <w:rPr>
                <w:rFonts w:ascii="Dubai" w:hAnsi="Dubai" w:cs="GE SS Text Light"/>
                <w:sz w:val="24"/>
                <w:szCs w:val="24"/>
                <w:rtl/>
                <w:lang w:bidi="ar-LB"/>
              </w:rPr>
              <w:t xml:space="preserve"> أو، عند تعذر ذلك، نشر البنود المالية الرئيسة (الميزانية العمومية، بيان الأرباح والخسائر، التدفقات النقدية) بما يتماشى مع متطلبات المبادرة الدولية، وذلك لتعزيز الشفافية والثقة العامة في إدارة موارد الدولة.</w:t>
            </w:r>
          </w:p>
        </w:tc>
      </w:tr>
    </w:tbl>
    <w:p w14:paraId="67EC5EFB" w14:textId="77777777" w:rsidR="00633075" w:rsidRPr="00633075" w:rsidRDefault="00633075" w:rsidP="00633075">
      <w:pPr>
        <w:tabs>
          <w:tab w:val="right" w:pos="7776"/>
        </w:tabs>
        <w:bidi/>
        <w:spacing w:line="240" w:lineRule="auto"/>
        <w:ind w:left="360"/>
        <w:jc w:val="both"/>
        <w:rPr>
          <w:rFonts w:ascii="Dubai" w:hAnsi="Dubai" w:cs="GE SS Text Light"/>
          <w:noProof/>
          <w:szCs w:val="24"/>
          <w:rtl/>
          <w:lang w:bidi="ar-IQ"/>
        </w:rPr>
      </w:pPr>
    </w:p>
    <w:tbl>
      <w:tblPr>
        <w:tblStyle w:val="TableGrid"/>
        <w:bidiVisual/>
        <w:tblW w:w="5000" w:type="pct"/>
        <w:tblBorders>
          <w:top w:val="single" w:sz="4" w:space="0" w:color="0070C0"/>
          <w:left w:val="single" w:sz="4" w:space="0" w:color="0070C0"/>
          <w:bottom w:val="single" w:sz="4" w:space="0" w:color="0070C0"/>
          <w:right w:val="single" w:sz="4" w:space="0" w:color="0070C0"/>
          <w:insideH w:val="single" w:sz="4" w:space="0" w:color="0070C0"/>
          <w:insideV w:val="single" w:sz="4" w:space="0" w:color="0070C0"/>
        </w:tblBorders>
        <w:tblLook w:val="04A0" w:firstRow="1" w:lastRow="0" w:firstColumn="1" w:lastColumn="0" w:noHBand="0" w:noVBand="1"/>
      </w:tblPr>
      <w:tblGrid>
        <w:gridCol w:w="9926"/>
      </w:tblGrid>
      <w:tr w:rsidR="00633075" w:rsidRPr="00633075" w14:paraId="37C92CAD" w14:textId="77777777" w:rsidTr="00633075">
        <w:tc>
          <w:tcPr>
            <w:tcW w:w="5000" w:type="pct"/>
            <w:shd w:val="clear" w:color="auto" w:fill="00295C" w:themeFill="accent2" w:themeFillShade="80"/>
          </w:tcPr>
          <w:p w14:paraId="7204A8B5" w14:textId="77777777" w:rsidR="00633075" w:rsidRPr="00633075" w:rsidRDefault="00633075" w:rsidP="00633075">
            <w:pPr>
              <w:bidi/>
              <w:spacing w:before="0" w:line="240" w:lineRule="auto"/>
              <w:jc w:val="both"/>
              <w:rPr>
                <w:rFonts w:ascii="Dubai" w:hAnsi="Dubai" w:cs="GE SS Text Light"/>
                <w:b/>
                <w:bCs/>
                <w:szCs w:val="24"/>
                <w:rtl/>
                <w:lang w:bidi="ar-LB"/>
              </w:rPr>
            </w:pPr>
            <w:r w:rsidRPr="00633075">
              <w:rPr>
                <w:rFonts w:ascii="Dubai" w:hAnsi="Dubai" w:cs="GE SS Text Light"/>
                <w:b/>
                <w:bCs/>
                <w:color w:val="FFFFFF" w:themeColor="background1"/>
                <w:szCs w:val="24"/>
                <w:rtl/>
                <w:lang w:bidi="ar-IQ"/>
              </w:rPr>
              <w:t>الإفصاح المنهجي</w:t>
            </w:r>
          </w:p>
        </w:tc>
      </w:tr>
      <w:tr w:rsidR="00633075" w:rsidRPr="00633075" w14:paraId="61699C17" w14:textId="77777777" w:rsidTr="00B1421B">
        <w:tc>
          <w:tcPr>
            <w:tcW w:w="5000" w:type="pct"/>
            <w:shd w:val="clear" w:color="auto" w:fill="00B050"/>
          </w:tcPr>
          <w:p w14:paraId="3BC3CBAE" w14:textId="77777777" w:rsidR="00633075" w:rsidRPr="00633075" w:rsidRDefault="00633075" w:rsidP="00633075">
            <w:pPr>
              <w:bidi/>
              <w:spacing w:line="240" w:lineRule="auto"/>
              <w:jc w:val="both"/>
              <w:rPr>
                <w:rFonts w:ascii="Dubai" w:hAnsi="Dubai" w:cs="GE SS Text Light"/>
                <w:b/>
                <w:bCs/>
                <w:sz w:val="24"/>
                <w:szCs w:val="24"/>
                <w:rtl/>
                <w:lang w:bidi="ar-LB"/>
              </w:rPr>
            </w:pPr>
            <w:r w:rsidRPr="00633075">
              <w:rPr>
                <w:rFonts w:ascii="Dubai" w:hAnsi="Dubai" w:cs="GE SS Text Light"/>
                <w:b/>
                <w:bCs/>
                <w:color w:val="FFFFFF" w:themeColor="background1"/>
                <w:sz w:val="24"/>
                <w:szCs w:val="24"/>
                <w:rtl/>
                <w:lang w:bidi="ar-LB"/>
              </w:rPr>
              <w:t>الاستنتاج</w:t>
            </w:r>
          </w:p>
        </w:tc>
      </w:tr>
      <w:tr w:rsidR="00633075" w:rsidRPr="00633075" w14:paraId="77E004A9" w14:textId="77777777" w:rsidTr="00B1421B">
        <w:tc>
          <w:tcPr>
            <w:tcW w:w="5000" w:type="pct"/>
          </w:tcPr>
          <w:p w14:paraId="33EF215F" w14:textId="254B18E1" w:rsidR="00633075" w:rsidRPr="00633075" w:rsidRDefault="00633075" w:rsidP="006545C5">
            <w:pPr>
              <w:bidi/>
              <w:spacing w:line="240" w:lineRule="auto"/>
              <w:jc w:val="both"/>
              <w:rPr>
                <w:rFonts w:ascii="Dubai" w:hAnsi="Dubai" w:cs="GE SS Text Light"/>
                <w:sz w:val="24"/>
                <w:szCs w:val="24"/>
                <w:lang w:bidi="ar-IQ"/>
              </w:rPr>
            </w:pPr>
            <w:r w:rsidRPr="00633075">
              <w:rPr>
                <w:rFonts w:ascii="Dubai" w:hAnsi="Dubai" w:cs="GE SS Text Light"/>
                <w:sz w:val="24"/>
                <w:szCs w:val="24"/>
                <w:rtl/>
                <w:lang w:bidi="ar-IQ"/>
              </w:rPr>
              <w:t>لاحظنا وجود تأخر في المصادقة على سياسة الإفصاح المنهجي وتطبيقه، حيث أن تطبيق هذه السياسة قد يسهل عم الهيأة بشكل كبير في الحصول على معلومات القطاع الإستخراجي ونشرها بكفاءة وفعالية وبتوقيت ملائم.</w:t>
            </w:r>
          </w:p>
        </w:tc>
      </w:tr>
      <w:tr w:rsidR="00633075" w:rsidRPr="00633075" w14:paraId="274A1E1F" w14:textId="77777777" w:rsidTr="00B1421B">
        <w:tc>
          <w:tcPr>
            <w:tcW w:w="5000" w:type="pct"/>
            <w:shd w:val="clear" w:color="auto" w:fill="808080" w:themeFill="background1" w:themeFillShade="80"/>
          </w:tcPr>
          <w:p w14:paraId="681FCEB7" w14:textId="77777777" w:rsidR="00633075" w:rsidRPr="00633075" w:rsidRDefault="00633075" w:rsidP="00633075">
            <w:pPr>
              <w:bidi/>
              <w:spacing w:line="240" w:lineRule="auto"/>
              <w:jc w:val="both"/>
              <w:rPr>
                <w:rFonts w:ascii="Dubai" w:hAnsi="Dubai" w:cs="GE SS Text Light"/>
                <w:b/>
                <w:bCs/>
                <w:color w:val="FFFFFF" w:themeColor="background1"/>
                <w:sz w:val="24"/>
                <w:szCs w:val="24"/>
                <w:rtl/>
                <w:lang w:bidi="ar-LB"/>
              </w:rPr>
            </w:pPr>
            <w:r w:rsidRPr="00633075">
              <w:rPr>
                <w:rFonts w:ascii="Dubai" w:hAnsi="Dubai" w:cs="GE SS Text Light"/>
                <w:b/>
                <w:bCs/>
                <w:color w:val="FFFFFF" w:themeColor="background1"/>
                <w:sz w:val="24"/>
                <w:szCs w:val="24"/>
                <w:rtl/>
                <w:lang w:bidi="ar-LB"/>
              </w:rPr>
              <w:t>التوصية</w:t>
            </w:r>
          </w:p>
        </w:tc>
      </w:tr>
      <w:tr w:rsidR="00633075" w:rsidRPr="00633075" w14:paraId="77B540A1" w14:textId="77777777" w:rsidTr="00B1421B">
        <w:tc>
          <w:tcPr>
            <w:tcW w:w="5000" w:type="pct"/>
          </w:tcPr>
          <w:p w14:paraId="6172445B" w14:textId="77777777" w:rsidR="00633075" w:rsidRPr="00633075" w:rsidRDefault="00633075" w:rsidP="00633075">
            <w:pPr>
              <w:bidi/>
              <w:spacing w:line="240" w:lineRule="auto"/>
              <w:jc w:val="both"/>
              <w:rPr>
                <w:rFonts w:ascii="Dubai" w:hAnsi="Dubai" w:cs="GE SS Text Light"/>
                <w:sz w:val="24"/>
                <w:szCs w:val="24"/>
                <w:rtl/>
                <w:lang w:bidi="ar-LB"/>
              </w:rPr>
            </w:pPr>
            <w:r w:rsidRPr="00633075">
              <w:rPr>
                <w:rFonts w:ascii="Dubai" w:hAnsi="Dubai" w:cs="GE SS Text Light"/>
                <w:sz w:val="24"/>
                <w:szCs w:val="24"/>
                <w:rtl/>
                <w:lang w:bidi="ar-LB"/>
              </w:rPr>
              <w:t xml:space="preserve">ينبغي على هيأة الشفافية في إدارة الثروات الطبيعية الإسراع في إقرار وتنفيذ سياسة الإفصاح المنهجي، من خلال وضع جدول زمني واضح للمصادقة عليها بالتنسيق مع الجهات المعنية (وزارة النفط، وزارة المالية، ديوان الرقابة المالية، والشركات المملوكة للدولة). كما يُوصى بتخصيص فريق عمل فني لمتابعة التطبيق العملي للسياسة وضمان تزويد البيانات بشكل دوري وآني، بما يعزز من كفاءة الإفصاح وفعاليته، ويضمن وصول المعلومات إلى الجمهور في التوقيت المناسب وبما يتماشى مع متطلبات </w:t>
            </w:r>
            <w:r w:rsidRPr="00633075">
              <w:rPr>
                <w:rFonts w:ascii="Dubai" w:hAnsi="Dubai" w:cs="GE SS Text Light"/>
                <w:sz w:val="24"/>
                <w:szCs w:val="24"/>
                <w:lang w:bidi="ar-LB"/>
              </w:rPr>
              <w:t>EITI</w:t>
            </w:r>
            <w:r w:rsidRPr="00633075">
              <w:rPr>
                <w:rFonts w:ascii="Dubai" w:hAnsi="Dubai" w:cs="GE SS Text Light"/>
                <w:sz w:val="24"/>
                <w:szCs w:val="24"/>
                <w:rtl/>
                <w:lang w:bidi="ar-LB"/>
              </w:rPr>
              <w:t>.</w:t>
            </w:r>
          </w:p>
        </w:tc>
      </w:tr>
    </w:tbl>
    <w:p w14:paraId="0FD358EF" w14:textId="77777777" w:rsidR="00633075" w:rsidRDefault="00633075" w:rsidP="00633075">
      <w:pPr>
        <w:pStyle w:val="ListParagraph"/>
        <w:tabs>
          <w:tab w:val="right" w:pos="936"/>
        </w:tabs>
        <w:bidi/>
        <w:spacing w:line="240" w:lineRule="auto"/>
        <w:ind w:left="396"/>
        <w:rPr>
          <w:rFonts w:ascii="Dubai" w:hAnsi="Dubai" w:cs="GE SS Text Light"/>
          <w:b/>
          <w:bCs/>
          <w:sz w:val="28"/>
          <w:szCs w:val="28"/>
          <w:rtl/>
          <w:lang w:bidi="ar-IQ"/>
        </w:rPr>
      </w:pPr>
    </w:p>
    <w:p w14:paraId="123A1C8C" w14:textId="77777777" w:rsidR="004972B2" w:rsidRDefault="004972B2" w:rsidP="004972B2">
      <w:pPr>
        <w:pStyle w:val="ListParagraph"/>
        <w:tabs>
          <w:tab w:val="right" w:pos="936"/>
        </w:tabs>
        <w:bidi/>
        <w:spacing w:line="240" w:lineRule="auto"/>
        <w:ind w:left="396"/>
        <w:rPr>
          <w:rFonts w:ascii="Dubai" w:hAnsi="Dubai" w:cs="GE SS Text Light"/>
          <w:b/>
          <w:bCs/>
          <w:sz w:val="28"/>
          <w:szCs w:val="28"/>
          <w:rtl/>
          <w:lang w:bidi="ar-IQ"/>
        </w:rPr>
      </w:pPr>
    </w:p>
    <w:p w14:paraId="0F22B62E" w14:textId="77777777" w:rsidR="004972B2" w:rsidRDefault="004972B2" w:rsidP="004972B2">
      <w:pPr>
        <w:pStyle w:val="ListParagraph"/>
        <w:tabs>
          <w:tab w:val="right" w:pos="936"/>
        </w:tabs>
        <w:bidi/>
        <w:spacing w:line="240" w:lineRule="auto"/>
        <w:ind w:left="396"/>
        <w:rPr>
          <w:rFonts w:ascii="Dubai" w:hAnsi="Dubai" w:cs="GE SS Text Light"/>
          <w:b/>
          <w:bCs/>
          <w:sz w:val="28"/>
          <w:szCs w:val="28"/>
          <w:rtl/>
          <w:lang w:bidi="ar-IQ"/>
        </w:rPr>
      </w:pPr>
    </w:p>
    <w:p w14:paraId="2472B75B" w14:textId="77777777" w:rsidR="004972B2" w:rsidRPr="00633075" w:rsidRDefault="004972B2" w:rsidP="004972B2">
      <w:pPr>
        <w:pStyle w:val="ListParagraph"/>
        <w:tabs>
          <w:tab w:val="right" w:pos="936"/>
        </w:tabs>
        <w:bidi/>
        <w:spacing w:line="240" w:lineRule="auto"/>
        <w:ind w:left="396"/>
        <w:rPr>
          <w:rFonts w:ascii="Dubai" w:hAnsi="Dubai" w:cs="GE SS Text Light"/>
          <w:b/>
          <w:bCs/>
          <w:sz w:val="28"/>
          <w:szCs w:val="28"/>
          <w:lang w:bidi="ar-IQ"/>
        </w:rPr>
      </w:pPr>
    </w:p>
    <w:p w14:paraId="1052DC1B" w14:textId="77777777" w:rsidR="00633075" w:rsidRDefault="00633075" w:rsidP="00633075">
      <w:pPr>
        <w:pStyle w:val="ListParagraph"/>
        <w:tabs>
          <w:tab w:val="right" w:pos="936"/>
        </w:tabs>
        <w:bidi/>
        <w:spacing w:line="240" w:lineRule="auto"/>
        <w:ind w:left="396"/>
        <w:rPr>
          <w:rFonts w:ascii="Dubai" w:hAnsi="Dubai" w:cs="GE SS Text Light"/>
          <w:b/>
          <w:bCs/>
          <w:sz w:val="28"/>
          <w:szCs w:val="28"/>
          <w:lang w:bidi="ar-IQ"/>
        </w:rPr>
      </w:pPr>
    </w:p>
    <w:p w14:paraId="38DD6D1B" w14:textId="73BC0D30" w:rsidR="0050687A" w:rsidRPr="00EA49EF" w:rsidRDefault="0050687A" w:rsidP="00633075">
      <w:pPr>
        <w:pStyle w:val="ListParagraph"/>
        <w:numPr>
          <w:ilvl w:val="1"/>
          <w:numId w:val="24"/>
        </w:numPr>
        <w:tabs>
          <w:tab w:val="right" w:pos="936"/>
        </w:tabs>
        <w:bidi/>
        <w:spacing w:line="240" w:lineRule="auto"/>
        <w:ind w:left="396"/>
        <w:rPr>
          <w:rFonts w:ascii="Dubai" w:hAnsi="Dubai" w:cs="GE SS Text Light"/>
          <w:b/>
          <w:bCs/>
          <w:sz w:val="28"/>
          <w:szCs w:val="28"/>
          <w:lang w:bidi="ar-IQ"/>
        </w:rPr>
      </w:pPr>
      <w:r>
        <w:rPr>
          <w:rFonts w:ascii="Dubai" w:hAnsi="Dubai" w:cs="GE SS Text Light" w:hint="cs"/>
          <w:b/>
          <w:bCs/>
          <w:sz w:val="28"/>
          <w:szCs w:val="28"/>
          <w:rtl/>
          <w:lang w:bidi="ar-IQ"/>
        </w:rPr>
        <w:lastRenderedPageBreak/>
        <w:t>الإجراءات التصحيحية</w:t>
      </w:r>
    </w:p>
    <w:p w14:paraId="40E1FE16" w14:textId="668BF021" w:rsidR="0050687A" w:rsidRDefault="0050687A" w:rsidP="0050687A">
      <w:pPr>
        <w:tabs>
          <w:tab w:val="right" w:pos="7776"/>
        </w:tabs>
        <w:bidi/>
        <w:spacing w:before="0" w:line="240" w:lineRule="auto"/>
        <w:ind w:left="43"/>
        <w:contextualSpacing/>
        <w:jc w:val="both"/>
        <w:rPr>
          <w:rFonts w:ascii="Dubai" w:hAnsi="Dubai" w:cs="GE SS Text Light"/>
          <w:noProof/>
          <w:szCs w:val="24"/>
          <w:rtl/>
          <w:lang w:bidi="ar-IQ"/>
        </w:rPr>
      </w:pPr>
      <w:r>
        <w:rPr>
          <w:rFonts w:ascii="Dubai" w:hAnsi="Dubai" w:cs="GE SS Text Light" w:hint="cs"/>
          <w:noProof/>
          <w:szCs w:val="24"/>
          <w:rtl/>
        </w:rPr>
        <w:t xml:space="preserve">قامت المبادرة الدولية </w:t>
      </w:r>
      <w:r>
        <w:rPr>
          <w:rFonts w:ascii="Dubai" w:hAnsi="Dubai" w:cs="GE SS Text Light"/>
          <w:noProof/>
          <w:szCs w:val="24"/>
        </w:rPr>
        <w:t>EITI</w:t>
      </w:r>
      <w:r>
        <w:rPr>
          <w:rFonts w:ascii="Dubai" w:hAnsi="Dubai" w:cs="GE SS Text Light" w:hint="cs"/>
          <w:noProof/>
          <w:szCs w:val="24"/>
          <w:rtl/>
          <w:lang w:bidi="ar-IQ"/>
        </w:rPr>
        <w:t xml:space="preserve"> بالقيام بالتحقق من تطبيق متطلباتها الدولية في العراق، حيث أصدرت تقريراً مفصلاً حول المصادقة على التقدم في تنفيذ معيار المبادرة الدولية، كما هو مذكور أعلاه. وتضمن التقرير عدة إجراءات تصحيحية مقترحة من قبل المبادرة الدولية حيث قمنا بمتابعتها مع الأمانة الوطنية لتبيان الإجراءات المتخذة، حيث نقدم لكم هذا الإجراءات التصحيحية، بالإضافة للتقدم المحرز في تطبيقها، وختاماً بتوصياتنا المتعلقة بها كالتالي:</w:t>
      </w:r>
    </w:p>
    <w:p w14:paraId="7CE836BD" w14:textId="77777777" w:rsidR="0050687A" w:rsidRDefault="0050687A" w:rsidP="0050687A">
      <w:pPr>
        <w:tabs>
          <w:tab w:val="right" w:pos="7776"/>
        </w:tabs>
        <w:bidi/>
        <w:spacing w:before="0" w:line="240" w:lineRule="auto"/>
        <w:ind w:left="43"/>
        <w:contextualSpacing/>
        <w:jc w:val="both"/>
        <w:rPr>
          <w:rFonts w:ascii="Dubai" w:hAnsi="Dubai" w:cs="GE SS Text Light"/>
          <w:noProof/>
          <w:szCs w:val="24"/>
          <w:rtl/>
          <w:lang w:bidi="ar-IQ"/>
        </w:rPr>
      </w:pPr>
    </w:p>
    <w:p w14:paraId="2855CDFB" w14:textId="6E0E02EB" w:rsidR="007D35BD" w:rsidRDefault="007D35BD" w:rsidP="007D35BD">
      <w:pPr>
        <w:tabs>
          <w:tab w:val="right" w:pos="7776"/>
        </w:tabs>
        <w:bidi/>
        <w:spacing w:before="0" w:line="240" w:lineRule="auto"/>
        <w:ind w:left="43"/>
        <w:contextualSpacing/>
        <w:jc w:val="center"/>
        <w:rPr>
          <w:rFonts w:ascii="Dubai" w:hAnsi="Dubai" w:cs="GE SS Text Light"/>
          <w:noProof/>
          <w:szCs w:val="24"/>
          <w:rtl/>
          <w:lang w:bidi="ar-IQ"/>
        </w:rPr>
      </w:pPr>
      <w:r>
        <w:rPr>
          <w:rFonts w:ascii="Dubai" w:hAnsi="Dubai" w:cs="GE SS Text Light"/>
          <w:noProof/>
          <w:szCs w:val="24"/>
          <w:lang w:bidi="ar-IQ"/>
        </w:rPr>
        <w:drawing>
          <wp:inline distT="0" distB="0" distL="0" distR="0" wp14:anchorId="6BF87F12" wp14:editId="069A71D7">
            <wp:extent cx="2743200" cy="1828800"/>
            <wp:effectExtent l="0" t="0" r="0" b="0"/>
            <wp:docPr id="2139169185"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2743200" cy="1828800"/>
                    </a:xfrm>
                    <a:prstGeom prst="rect">
                      <a:avLst/>
                    </a:prstGeom>
                    <a:noFill/>
                  </pic:spPr>
                </pic:pic>
              </a:graphicData>
            </a:graphic>
          </wp:inline>
        </w:drawing>
      </w:r>
    </w:p>
    <w:p w14:paraId="2C79E536" w14:textId="77777777" w:rsidR="00540432" w:rsidRPr="00520802" w:rsidRDefault="00540432" w:rsidP="00540432">
      <w:pPr>
        <w:bidi/>
        <w:rPr>
          <w:rFonts w:cs="GE SS Text Medium"/>
          <w:sz w:val="32"/>
          <w:szCs w:val="28"/>
        </w:rPr>
      </w:pPr>
      <w:r w:rsidRPr="00520802">
        <w:rPr>
          <w:rFonts w:cs="GE SS Text Medium"/>
          <w:b/>
          <w:bCs/>
          <w:sz w:val="32"/>
          <w:szCs w:val="28"/>
          <w:rtl/>
          <w:lang w:bidi="ar-JO"/>
        </w:rPr>
        <w:t xml:space="preserve">الوحدة 1: وصف عام لقطاع الصناعات الاستخراجية (المتطلبين 3.1 و6.3) </w:t>
      </w:r>
    </w:p>
    <w:p w14:paraId="5B5B1BB6" w14:textId="77777777" w:rsidR="00540432" w:rsidRPr="00627502" w:rsidRDefault="00540432" w:rsidP="00540432">
      <w:pPr>
        <w:bidi/>
        <w:rPr>
          <w:sz w:val="22"/>
        </w:rPr>
      </w:pPr>
    </w:p>
    <w:p w14:paraId="5142FFD0" w14:textId="25565E80" w:rsidR="00540432" w:rsidRPr="00FF2A26" w:rsidRDefault="00540432" w:rsidP="00540432">
      <w:pPr>
        <w:pStyle w:val="Caption"/>
        <w:keepNext/>
        <w:bidi/>
        <w:jc w:val="center"/>
        <w:rPr>
          <w:rFonts w:cs="GE SS Text Medium"/>
          <w:i w:val="0"/>
          <w:iCs w:val="0"/>
          <w:sz w:val="24"/>
          <w:szCs w:val="24"/>
        </w:rPr>
      </w:pPr>
      <w:r w:rsidRPr="00FF2A26">
        <w:rPr>
          <w:rFonts w:cs="GE SS Text Medium" w:hint="eastAsia"/>
          <w:i w:val="0"/>
          <w:iCs w:val="0"/>
          <w:sz w:val="24"/>
          <w:szCs w:val="24"/>
          <w:rtl/>
        </w:rPr>
        <w:t>الإجراء</w:t>
      </w:r>
      <w:r w:rsidRPr="00FF2A26">
        <w:rPr>
          <w:rFonts w:cs="GE SS Text Medium"/>
          <w:i w:val="0"/>
          <w:iCs w:val="0"/>
          <w:sz w:val="24"/>
          <w:szCs w:val="24"/>
          <w:rtl/>
        </w:rPr>
        <w:t xml:space="preserve"> </w:t>
      </w:r>
      <w:r w:rsidRPr="00FF2A26">
        <w:rPr>
          <w:rFonts w:cs="GE SS Text Medium" w:hint="eastAsia"/>
          <w:i w:val="0"/>
          <w:iCs w:val="0"/>
          <w:sz w:val="24"/>
          <w:szCs w:val="24"/>
          <w:rtl/>
        </w:rPr>
        <w:t>التصحيحي</w:t>
      </w:r>
      <w:r w:rsidRPr="00FF2A26">
        <w:rPr>
          <w:rFonts w:cs="GE SS Text Medium"/>
          <w:i w:val="0"/>
          <w:iCs w:val="0"/>
          <w:sz w:val="24"/>
          <w:szCs w:val="24"/>
          <w:rtl/>
        </w:rPr>
        <w:t xml:space="preserve"> </w:t>
      </w:r>
      <w:r w:rsidRPr="00FF2A26">
        <w:rPr>
          <w:rFonts w:cs="GE SS Text Medium"/>
          <w:i w:val="0"/>
          <w:iCs w:val="0"/>
          <w:sz w:val="24"/>
          <w:szCs w:val="24"/>
          <w:rtl/>
        </w:rPr>
        <w:fldChar w:fldCharType="begin"/>
      </w:r>
      <w:r w:rsidRPr="00FF2A26">
        <w:rPr>
          <w:rFonts w:cs="GE SS Text Medium"/>
          <w:i w:val="0"/>
          <w:iCs w:val="0"/>
          <w:sz w:val="24"/>
          <w:szCs w:val="24"/>
          <w:rtl/>
        </w:rPr>
        <w:instrText xml:space="preserve"> </w:instrText>
      </w:r>
      <w:r w:rsidRPr="00FF2A26">
        <w:rPr>
          <w:rFonts w:cs="GE SS Text Medium"/>
          <w:i w:val="0"/>
          <w:iCs w:val="0"/>
          <w:sz w:val="24"/>
          <w:szCs w:val="24"/>
        </w:rPr>
        <w:instrText>SEQ</w:instrText>
      </w:r>
      <w:r w:rsidRPr="00FF2A26">
        <w:rPr>
          <w:rFonts w:cs="GE SS Text Medium"/>
          <w:i w:val="0"/>
          <w:iCs w:val="0"/>
          <w:sz w:val="24"/>
          <w:szCs w:val="24"/>
          <w:rtl/>
        </w:rPr>
        <w:instrText xml:space="preserve"> الإجراء_التصحيحي \* </w:instrText>
      </w:r>
      <w:r w:rsidRPr="00FF2A26">
        <w:rPr>
          <w:rFonts w:cs="GE SS Text Medium"/>
          <w:i w:val="0"/>
          <w:iCs w:val="0"/>
          <w:sz w:val="24"/>
          <w:szCs w:val="24"/>
        </w:rPr>
        <w:instrText>ARABIC</w:instrText>
      </w:r>
      <w:r w:rsidRPr="00FF2A26">
        <w:rPr>
          <w:rFonts w:cs="GE SS Text Medium"/>
          <w:i w:val="0"/>
          <w:iCs w:val="0"/>
          <w:sz w:val="24"/>
          <w:szCs w:val="24"/>
          <w:rtl/>
        </w:rPr>
        <w:instrText xml:space="preserve"> </w:instrText>
      </w:r>
      <w:r w:rsidRPr="00FF2A26">
        <w:rPr>
          <w:rFonts w:cs="GE SS Text Medium"/>
          <w:i w:val="0"/>
          <w:iCs w:val="0"/>
          <w:sz w:val="24"/>
          <w:szCs w:val="24"/>
          <w:rtl/>
        </w:rPr>
        <w:fldChar w:fldCharType="separate"/>
      </w:r>
      <w:r w:rsidR="00591AAE">
        <w:rPr>
          <w:rFonts w:cs="GE SS Text Medium"/>
          <w:i w:val="0"/>
          <w:iCs w:val="0"/>
          <w:noProof/>
          <w:sz w:val="24"/>
          <w:szCs w:val="24"/>
          <w:rtl/>
        </w:rPr>
        <w:t>1</w:t>
      </w:r>
      <w:r w:rsidRPr="00FF2A26">
        <w:rPr>
          <w:rFonts w:cs="GE SS Text Medium"/>
          <w:i w:val="0"/>
          <w:iCs w:val="0"/>
          <w:sz w:val="24"/>
          <w:szCs w:val="24"/>
          <w:rtl/>
        </w:rPr>
        <w:fldChar w:fldCharType="end"/>
      </w:r>
    </w:p>
    <w:tbl>
      <w:tblPr>
        <w:tblStyle w:val="TableGrid"/>
        <w:bidiVisual/>
        <w:tblW w:w="5000" w:type="pct"/>
        <w:tblBorders>
          <w:top w:val="double" w:sz="4" w:space="0" w:color="153D63" w:themeColor="text2" w:themeTint="E6"/>
          <w:left w:val="double" w:sz="4" w:space="0" w:color="153D63" w:themeColor="text2" w:themeTint="E6"/>
          <w:bottom w:val="double" w:sz="4" w:space="0" w:color="153D63" w:themeColor="text2" w:themeTint="E6"/>
          <w:right w:val="double" w:sz="4" w:space="0" w:color="153D63" w:themeColor="text2" w:themeTint="E6"/>
          <w:insideH w:val="single" w:sz="4" w:space="0" w:color="153D63" w:themeColor="text2" w:themeTint="E6"/>
        </w:tblBorders>
        <w:tblLook w:val="04A0" w:firstRow="1" w:lastRow="0" w:firstColumn="1" w:lastColumn="0" w:noHBand="0" w:noVBand="1"/>
      </w:tblPr>
      <w:tblGrid>
        <w:gridCol w:w="9906"/>
      </w:tblGrid>
      <w:tr w:rsidR="00540432" w:rsidRPr="00B07261" w14:paraId="0B7B1DA4" w14:textId="77777777" w:rsidTr="00D80F40">
        <w:trPr>
          <w:trHeight w:val="330"/>
        </w:trPr>
        <w:tc>
          <w:tcPr>
            <w:tcW w:w="5000" w:type="pct"/>
            <w:shd w:val="clear" w:color="auto" w:fill="026748" w:themeFill="accent1" w:themeFillShade="80"/>
          </w:tcPr>
          <w:p w14:paraId="125CC195" w14:textId="77777777" w:rsidR="00540432" w:rsidRPr="00B07261" w:rsidRDefault="00540432" w:rsidP="00B1421B">
            <w:pPr>
              <w:pStyle w:val="Caption"/>
              <w:bidi/>
              <w:spacing w:after="0"/>
              <w:rPr>
                <w:rFonts w:cs="GE SS Text Medium"/>
                <w:i w:val="0"/>
                <w:iCs w:val="0"/>
                <w:sz w:val="24"/>
                <w:szCs w:val="24"/>
                <w:rtl/>
                <w:lang w:bidi="ar-IQ"/>
              </w:rPr>
            </w:pPr>
            <w:r w:rsidRPr="00B07261">
              <w:rPr>
                <w:rFonts w:cs="GE SS Text Medium" w:hint="cs"/>
                <w:i w:val="0"/>
                <w:iCs w:val="0"/>
                <w:color w:val="FFFFFF" w:themeColor="background1"/>
                <w:sz w:val="24"/>
                <w:szCs w:val="24"/>
                <w:rtl/>
                <w:lang w:bidi="ar-IQ"/>
              </w:rPr>
              <w:t>المتطلب: 3-1 أنشطة</w:t>
            </w:r>
            <w:r w:rsidRPr="00B07261">
              <w:rPr>
                <w:rFonts w:cs="GE SS Text Medium"/>
                <w:i w:val="0"/>
                <w:iCs w:val="0"/>
                <w:color w:val="FFFFFF" w:themeColor="background1"/>
                <w:sz w:val="24"/>
                <w:szCs w:val="24"/>
                <w:rtl/>
                <w:lang w:bidi="ar-IQ"/>
              </w:rPr>
              <w:t xml:space="preserve"> </w:t>
            </w:r>
            <w:r w:rsidRPr="00B07261">
              <w:rPr>
                <w:rFonts w:cs="GE SS Text Medium" w:hint="eastAsia"/>
                <w:i w:val="0"/>
                <w:iCs w:val="0"/>
                <w:color w:val="FFFFFF" w:themeColor="background1"/>
                <w:sz w:val="24"/>
                <w:szCs w:val="24"/>
                <w:rtl/>
                <w:lang w:bidi="ar-IQ"/>
              </w:rPr>
              <w:t>الاستكشاف</w:t>
            </w:r>
          </w:p>
        </w:tc>
      </w:tr>
      <w:tr w:rsidR="00540432" w:rsidRPr="00B07261" w14:paraId="0A9B41BF" w14:textId="77777777" w:rsidTr="00D80F40">
        <w:tc>
          <w:tcPr>
            <w:tcW w:w="5000" w:type="pct"/>
            <w:shd w:val="clear" w:color="auto" w:fill="BFBFBF" w:themeFill="background1" w:themeFillShade="BF"/>
          </w:tcPr>
          <w:p w14:paraId="0D2CCC03" w14:textId="77777777" w:rsidR="00540432" w:rsidRPr="00B07261" w:rsidRDefault="00540432" w:rsidP="00B1421B">
            <w:pPr>
              <w:pStyle w:val="Caption"/>
              <w:bidi/>
              <w:spacing w:after="0"/>
              <w:rPr>
                <w:rFonts w:cs="GE SS Text Medium"/>
                <w:i w:val="0"/>
                <w:iCs w:val="0"/>
                <w:sz w:val="24"/>
                <w:szCs w:val="24"/>
                <w:rtl/>
              </w:rPr>
            </w:pPr>
            <w:r w:rsidRPr="00B07261">
              <w:rPr>
                <w:rFonts w:cs="GE SS Text Medium" w:hint="cs"/>
                <w:i w:val="0"/>
                <w:iCs w:val="0"/>
                <w:sz w:val="24"/>
                <w:szCs w:val="24"/>
                <w:rtl/>
              </w:rPr>
              <w:t>الإجراء التصحيحي</w:t>
            </w:r>
          </w:p>
        </w:tc>
      </w:tr>
      <w:tr w:rsidR="00540432" w:rsidRPr="00B07261" w14:paraId="28DD6D63" w14:textId="77777777" w:rsidTr="00D80F40">
        <w:tc>
          <w:tcPr>
            <w:tcW w:w="5000" w:type="pct"/>
          </w:tcPr>
          <w:p w14:paraId="0135E7C6" w14:textId="77777777" w:rsidR="00540432" w:rsidRPr="00B07261" w:rsidRDefault="00540432" w:rsidP="00B1421B">
            <w:pPr>
              <w:pStyle w:val="Caption"/>
              <w:bidi/>
              <w:spacing w:after="0"/>
              <w:rPr>
                <w:rFonts w:cs="GE SS Text Light"/>
                <w:i w:val="0"/>
                <w:iCs w:val="0"/>
                <w:szCs w:val="24"/>
              </w:rPr>
            </w:pPr>
            <w:r w:rsidRPr="00B07261">
              <w:rPr>
                <w:rFonts w:cs="GE SS Text Light"/>
                <w:i w:val="0"/>
                <w:iCs w:val="0"/>
                <w:szCs w:val="24"/>
                <w:rtl/>
                <w:lang w:bidi="ar-JO"/>
              </w:rPr>
              <w:t xml:space="preserve">بغرض المحافظة على الالتزام الكامل، تنصح المبادرة في العراق بما يلي: </w:t>
            </w:r>
          </w:p>
          <w:p w14:paraId="0C0950ED" w14:textId="77777777" w:rsidR="00540432" w:rsidRPr="00B07261" w:rsidRDefault="00540432">
            <w:pPr>
              <w:pStyle w:val="Caption"/>
              <w:numPr>
                <w:ilvl w:val="0"/>
                <w:numId w:val="53"/>
              </w:numPr>
              <w:bidi/>
              <w:spacing w:after="0"/>
              <w:rPr>
                <w:rFonts w:cs="GE SS Text Light"/>
                <w:i w:val="0"/>
                <w:iCs w:val="0"/>
                <w:szCs w:val="24"/>
              </w:rPr>
            </w:pPr>
            <w:r w:rsidRPr="00B07261">
              <w:rPr>
                <w:rFonts w:cs="GE SS Text Light"/>
                <w:i w:val="0"/>
                <w:iCs w:val="0"/>
                <w:szCs w:val="24"/>
                <w:rtl/>
                <w:lang w:bidi="ar-JO"/>
              </w:rPr>
              <w:t xml:space="preserve"> تحديث أنشطة التنقيب بشكل منهجي سنوياً. </w:t>
            </w:r>
          </w:p>
          <w:p w14:paraId="5C725E34" w14:textId="77777777" w:rsidR="00540432" w:rsidRPr="00B07261" w:rsidRDefault="00540432">
            <w:pPr>
              <w:pStyle w:val="Caption"/>
              <w:numPr>
                <w:ilvl w:val="0"/>
                <w:numId w:val="53"/>
              </w:numPr>
              <w:bidi/>
              <w:spacing w:after="0"/>
              <w:rPr>
                <w:rFonts w:cs="GE SS Text Light"/>
                <w:i w:val="0"/>
                <w:iCs w:val="0"/>
                <w:szCs w:val="24"/>
              </w:rPr>
            </w:pPr>
            <w:r w:rsidRPr="00B07261">
              <w:rPr>
                <w:rFonts w:cs="GE SS Text Light"/>
                <w:i w:val="0"/>
                <w:iCs w:val="0"/>
                <w:szCs w:val="24"/>
                <w:rtl/>
                <w:lang w:bidi="ar-JO"/>
              </w:rPr>
              <w:t xml:space="preserve"> شمول معلومات حول الرخص أو البلوكات الجديدة قيد التفاوض. </w:t>
            </w:r>
          </w:p>
          <w:p w14:paraId="2A94C885" w14:textId="77777777" w:rsidR="00540432" w:rsidRPr="00B07261" w:rsidRDefault="00540432">
            <w:pPr>
              <w:pStyle w:val="Caption"/>
              <w:numPr>
                <w:ilvl w:val="0"/>
                <w:numId w:val="53"/>
              </w:numPr>
              <w:bidi/>
              <w:spacing w:after="0"/>
              <w:rPr>
                <w:rFonts w:cs="GE SS Text Light"/>
                <w:i w:val="0"/>
                <w:iCs w:val="0"/>
                <w:szCs w:val="24"/>
                <w:rtl/>
              </w:rPr>
            </w:pPr>
            <w:r w:rsidRPr="00B07261">
              <w:rPr>
                <w:rFonts w:cs="GE SS Text Light"/>
                <w:i w:val="0"/>
                <w:iCs w:val="0"/>
                <w:szCs w:val="24"/>
                <w:rtl/>
                <w:lang w:bidi="ar-JO"/>
              </w:rPr>
              <w:t xml:space="preserve"> إشراك وزارة النفط والمؤسسات الجيولوجية في تعزيز الإبلاغ عن الأنشطة في المستوى العلوي والمناطق الحدودية. </w:t>
            </w:r>
          </w:p>
        </w:tc>
      </w:tr>
      <w:tr w:rsidR="00540432" w:rsidRPr="00B07261" w14:paraId="6D29D653" w14:textId="77777777" w:rsidTr="00D80F40">
        <w:tc>
          <w:tcPr>
            <w:tcW w:w="5000" w:type="pct"/>
            <w:shd w:val="clear" w:color="auto" w:fill="BFBFBF" w:themeFill="background1" w:themeFillShade="BF"/>
          </w:tcPr>
          <w:p w14:paraId="51BA24FD" w14:textId="77777777" w:rsidR="00540432" w:rsidRPr="00B07261" w:rsidRDefault="00540432" w:rsidP="00B1421B">
            <w:pPr>
              <w:pStyle w:val="Caption"/>
              <w:bidi/>
              <w:spacing w:after="0"/>
              <w:rPr>
                <w:rFonts w:cs="GE SS Text Medium"/>
                <w:i w:val="0"/>
                <w:iCs w:val="0"/>
                <w:sz w:val="24"/>
                <w:szCs w:val="24"/>
                <w:rtl/>
              </w:rPr>
            </w:pPr>
            <w:r w:rsidRPr="00B07261">
              <w:rPr>
                <w:rFonts w:cs="GE SS Text Medium" w:hint="cs"/>
                <w:i w:val="0"/>
                <w:iCs w:val="0"/>
                <w:sz w:val="24"/>
                <w:szCs w:val="24"/>
                <w:rtl/>
              </w:rPr>
              <w:t>التقدم المحرز</w:t>
            </w:r>
          </w:p>
        </w:tc>
      </w:tr>
      <w:tr w:rsidR="00540432" w:rsidRPr="00B07261" w14:paraId="78FDD6C6" w14:textId="77777777" w:rsidTr="00D80F40">
        <w:tc>
          <w:tcPr>
            <w:tcW w:w="5000" w:type="pct"/>
          </w:tcPr>
          <w:p w14:paraId="791014E0" w14:textId="77777777" w:rsidR="00540432" w:rsidRPr="00B07261" w:rsidRDefault="00540432" w:rsidP="00B1421B">
            <w:pPr>
              <w:pStyle w:val="Caption"/>
              <w:bidi/>
              <w:spacing w:after="0"/>
              <w:jc w:val="both"/>
              <w:rPr>
                <w:rFonts w:cs="GE SS Text Light"/>
                <w:i w:val="0"/>
                <w:iCs w:val="0"/>
                <w:sz w:val="24"/>
                <w:szCs w:val="24"/>
                <w:rtl/>
                <w:lang w:bidi="ar-IQ"/>
              </w:rPr>
            </w:pPr>
            <w:r>
              <w:rPr>
                <w:rFonts w:cs="GE SS Text Light" w:hint="cs"/>
                <w:i w:val="0"/>
                <w:iCs w:val="0"/>
                <w:sz w:val="24"/>
                <w:szCs w:val="24"/>
                <w:rtl/>
                <w:lang w:bidi="ar-IQ"/>
              </w:rPr>
              <w:t>تم نشر أنشطة الإستكشاف والحفر في التقرير السنوي، إضافة لتحديث سجل التراخيص ليتضمن التراخيص الجديدة.</w:t>
            </w:r>
          </w:p>
        </w:tc>
      </w:tr>
      <w:tr w:rsidR="00540432" w:rsidRPr="00B07261" w14:paraId="5DA50046" w14:textId="77777777" w:rsidTr="00D80F40">
        <w:trPr>
          <w:trHeight w:val="386"/>
        </w:trPr>
        <w:tc>
          <w:tcPr>
            <w:tcW w:w="5000" w:type="pct"/>
            <w:shd w:val="clear" w:color="auto" w:fill="215E99" w:themeFill="text2" w:themeFillTint="BF"/>
          </w:tcPr>
          <w:p w14:paraId="3D255E72" w14:textId="77777777" w:rsidR="00540432" w:rsidRPr="00B07261" w:rsidRDefault="00540432" w:rsidP="00B1421B">
            <w:pPr>
              <w:pStyle w:val="Caption"/>
              <w:bidi/>
              <w:spacing w:after="0"/>
              <w:rPr>
                <w:rFonts w:cs="GE SS Text Medium"/>
                <w:i w:val="0"/>
                <w:iCs w:val="0"/>
                <w:sz w:val="24"/>
                <w:szCs w:val="24"/>
                <w:rtl/>
              </w:rPr>
            </w:pPr>
            <w:r w:rsidRPr="00B07261">
              <w:rPr>
                <w:rFonts w:cs="GE SS Text Medium" w:hint="cs"/>
                <w:i w:val="0"/>
                <w:iCs w:val="0"/>
                <w:color w:val="FFFFFF" w:themeColor="background1"/>
                <w:sz w:val="24"/>
                <w:szCs w:val="24"/>
                <w:rtl/>
              </w:rPr>
              <w:t>التوصية</w:t>
            </w:r>
          </w:p>
        </w:tc>
      </w:tr>
      <w:tr w:rsidR="00540432" w:rsidRPr="00B07261" w14:paraId="409E6886" w14:textId="77777777" w:rsidTr="00D80F40">
        <w:tc>
          <w:tcPr>
            <w:tcW w:w="5000" w:type="pct"/>
          </w:tcPr>
          <w:p w14:paraId="1E085480" w14:textId="77777777" w:rsidR="00540432" w:rsidRPr="00B07261" w:rsidRDefault="00540432" w:rsidP="00B1421B">
            <w:pPr>
              <w:pStyle w:val="Caption"/>
              <w:bidi/>
              <w:spacing w:after="0"/>
              <w:jc w:val="both"/>
              <w:rPr>
                <w:rFonts w:cs="GE SS Text Light"/>
                <w:i w:val="0"/>
                <w:iCs w:val="0"/>
                <w:sz w:val="24"/>
                <w:szCs w:val="24"/>
                <w:rtl/>
              </w:rPr>
            </w:pPr>
            <w:r w:rsidRPr="002A3F06">
              <w:rPr>
                <w:rFonts w:cs="GE SS Text Light" w:hint="eastAsia"/>
                <w:i w:val="0"/>
                <w:iCs w:val="0"/>
                <w:sz w:val="24"/>
                <w:szCs w:val="24"/>
                <w:rtl/>
              </w:rPr>
              <w:t>يوصى</w:t>
            </w:r>
            <w:r w:rsidRPr="002A3F06">
              <w:rPr>
                <w:rFonts w:cs="GE SS Text Light"/>
                <w:i w:val="0"/>
                <w:iCs w:val="0"/>
                <w:sz w:val="24"/>
                <w:szCs w:val="24"/>
                <w:rtl/>
              </w:rPr>
              <w:t xml:space="preserve"> </w:t>
            </w:r>
            <w:r w:rsidRPr="002A3F06">
              <w:rPr>
                <w:rFonts w:cs="GE SS Text Light" w:hint="eastAsia"/>
                <w:i w:val="0"/>
                <w:iCs w:val="0"/>
                <w:sz w:val="24"/>
                <w:szCs w:val="24"/>
                <w:rtl/>
              </w:rPr>
              <w:t>بأن</w:t>
            </w:r>
            <w:r w:rsidRPr="002A3F06">
              <w:rPr>
                <w:rFonts w:cs="GE SS Text Light"/>
                <w:i w:val="0"/>
                <w:iCs w:val="0"/>
                <w:sz w:val="24"/>
                <w:szCs w:val="24"/>
                <w:rtl/>
              </w:rPr>
              <w:t xml:space="preserve"> </w:t>
            </w:r>
            <w:r>
              <w:rPr>
                <w:rFonts w:cs="GE SS Text Light" w:hint="cs"/>
                <w:i w:val="0"/>
                <w:iCs w:val="0"/>
                <w:sz w:val="24"/>
                <w:szCs w:val="24"/>
                <w:rtl/>
              </w:rPr>
              <w:t xml:space="preserve">يتم الإستمرار بأن </w:t>
            </w:r>
            <w:r w:rsidRPr="002A3F06">
              <w:rPr>
                <w:rFonts w:cs="GE SS Text Light" w:hint="eastAsia"/>
                <w:i w:val="0"/>
                <w:iCs w:val="0"/>
                <w:sz w:val="24"/>
                <w:szCs w:val="24"/>
                <w:rtl/>
              </w:rPr>
              <w:t>تضمن</w:t>
            </w:r>
            <w:r w:rsidRPr="002A3F06">
              <w:rPr>
                <w:rFonts w:cs="GE SS Text Light"/>
                <w:i w:val="0"/>
                <w:iCs w:val="0"/>
                <w:sz w:val="24"/>
                <w:szCs w:val="24"/>
                <w:rtl/>
              </w:rPr>
              <w:t xml:space="preserve"> </w:t>
            </w:r>
            <w:r>
              <w:rPr>
                <w:rFonts w:cs="GE SS Text Light" w:hint="eastAsia"/>
                <w:i w:val="0"/>
                <w:iCs w:val="0"/>
                <w:sz w:val="24"/>
                <w:szCs w:val="24"/>
                <w:rtl/>
              </w:rPr>
              <w:t>هيأة الشفافية في الثروات الطبيعية</w:t>
            </w:r>
            <w:r w:rsidRPr="002A3F06">
              <w:rPr>
                <w:rFonts w:cs="GE SS Text Light"/>
                <w:i w:val="0"/>
                <w:iCs w:val="0"/>
                <w:sz w:val="24"/>
                <w:szCs w:val="24"/>
                <w:rtl/>
              </w:rPr>
              <w:t xml:space="preserve"> </w:t>
            </w:r>
            <w:r w:rsidRPr="002A3F06">
              <w:rPr>
                <w:rFonts w:cs="GE SS Text Light" w:hint="eastAsia"/>
                <w:i w:val="0"/>
                <w:iCs w:val="0"/>
                <w:sz w:val="24"/>
                <w:szCs w:val="24"/>
                <w:rtl/>
              </w:rPr>
              <w:t>الإفصاح</w:t>
            </w:r>
            <w:r w:rsidRPr="002A3F06">
              <w:rPr>
                <w:rFonts w:cs="GE SS Text Light"/>
                <w:i w:val="0"/>
                <w:iCs w:val="0"/>
                <w:sz w:val="24"/>
                <w:szCs w:val="24"/>
                <w:rtl/>
              </w:rPr>
              <w:t xml:space="preserve"> </w:t>
            </w:r>
            <w:r w:rsidRPr="002A3F06">
              <w:rPr>
                <w:rFonts w:cs="GE SS Text Light" w:hint="eastAsia"/>
                <w:i w:val="0"/>
                <w:iCs w:val="0"/>
                <w:sz w:val="24"/>
                <w:szCs w:val="24"/>
                <w:rtl/>
              </w:rPr>
              <w:t>المنهجي</w:t>
            </w:r>
            <w:r w:rsidRPr="002A3F06">
              <w:rPr>
                <w:rFonts w:cs="GE SS Text Light"/>
                <w:i w:val="0"/>
                <w:iCs w:val="0"/>
                <w:sz w:val="24"/>
                <w:szCs w:val="24"/>
                <w:rtl/>
              </w:rPr>
              <w:t xml:space="preserve"> </w:t>
            </w:r>
            <w:r w:rsidRPr="002A3F06">
              <w:rPr>
                <w:rFonts w:cs="GE SS Text Light" w:hint="eastAsia"/>
                <w:i w:val="0"/>
                <w:iCs w:val="0"/>
                <w:sz w:val="24"/>
                <w:szCs w:val="24"/>
                <w:rtl/>
              </w:rPr>
              <w:t>والسنوي</w:t>
            </w:r>
            <w:r w:rsidRPr="002A3F06">
              <w:rPr>
                <w:rFonts w:cs="GE SS Text Light"/>
                <w:i w:val="0"/>
                <w:iCs w:val="0"/>
                <w:sz w:val="24"/>
                <w:szCs w:val="24"/>
                <w:rtl/>
              </w:rPr>
              <w:t xml:space="preserve"> </w:t>
            </w:r>
            <w:r w:rsidRPr="002A3F06">
              <w:rPr>
                <w:rFonts w:cs="GE SS Text Light" w:hint="eastAsia"/>
                <w:i w:val="0"/>
                <w:iCs w:val="0"/>
                <w:sz w:val="24"/>
                <w:szCs w:val="24"/>
                <w:rtl/>
              </w:rPr>
              <w:t>عن</w:t>
            </w:r>
            <w:r w:rsidRPr="002A3F06">
              <w:rPr>
                <w:rFonts w:cs="GE SS Text Light"/>
                <w:i w:val="0"/>
                <w:iCs w:val="0"/>
                <w:sz w:val="24"/>
                <w:szCs w:val="24"/>
                <w:rtl/>
              </w:rPr>
              <w:t xml:space="preserve"> </w:t>
            </w:r>
            <w:r w:rsidRPr="002A3F06">
              <w:rPr>
                <w:rFonts w:cs="GE SS Text Light" w:hint="eastAsia"/>
                <w:i w:val="0"/>
                <w:iCs w:val="0"/>
                <w:sz w:val="24"/>
                <w:szCs w:val="24"/>
                <w:rtl/>
              </w:rPr>
              <w:t>أنشطة</w:t>
            </w:r>
            <w:r w:rsidRPr="002A3F06">
              <w:rPr>
                <w:rFonts w:cs="GE SS Text Light"/>
                <w:i w:val="0"/>
                <w:iCs w:val="0"/>
                <w:sz w:val="24"/>
                <w:szCs w:val="24"/>
                <w:rtl/>
              </w:rPr>
              <w:t xml:space="preserve"> </w:t>
            </w:r>
            <w:r w:rsidRPr="002A3F06">
              <w:rPr>
                <w:rFonts w:cs="GE SS Text Light" w:hint="eastAsia"/>
                <w:i w:val="0"/>
                <w:iCs w:val="0"/>
                <w:sz w:val="24"/>
                <w:szCs w:val="24"/>
                <w:rtl/>
              </w:rPr>
              <w:t>التنقيب،</w:t>
            </w:r>
            <w:r w:rsidRPr="002A3F06">
              <w:rPr>
                <w:rFonts w:cs="GE SS Text Light"/>
                <w:i w:val="0"/>
                <w:iCs w:val="0"/>
                <w:sz w:val="24"/>
                <w:szCs w:val="24"/>
                <w:rtl/>
              </w:rPr>
              <w:t xml:space="preserve"> </w:t>
            </w:r>
            <w:r w:rsidRPr="002A3F06">
              <w:rPr>
                <w:rFonts w:cs="GE SS Text Light" w:hint="eastAsia"/>
                <w:i w:val="0"/>
                <w:iCs w:val="0"/>
                <w:sz w:val="24"/>
                <w:szCs w:val="24"/>
                <w:rtl/>
              </w:rPr>
              <w:t>بما</w:t>
            </w:r>
            <w:r w:rsidRPr="002A3F06">
              <w:rPr>
                <w:rFonts w:cs="GE SS Text Light"/>
                <w:i w:val="0"/>
                <w:iCs w:val="0"/>
                <w:sz w:val="24"/>
                <w:szCs w:val="24"/>
                <w:rtl/>
              </w:rPr>
              <w:t xml:space="preserve"> </w:t>
            </w:r>
            <w:r w:rsidRPr="002A3F06">
              <w:rPr>
                <w:rFonts w:cs="GE SS Text Light" w:hint="eastAsia"/>
                <w:i w:val="0"/>
                <w:iCs w:val="0"/>
                <w:sz w:val="24"/>
                <w:szCs w:val="24"/>
                <w:rtl/>
              </w:rPr>
              <w:t>يشمل</w:t>
            </w:r>
            <w:r w:rsidRPr="002A3F06">
              <w:rPr>
                <w:rFonts w:cs="GE SS Text Light"/>
                <w:i w:val="0"/>
                <w:iCs w:val="0"/>
                <w:sz w:val="24"/>
                <w:szCs w:val="24"/>
                <w:rtl/>
              </w:rPr>
              <w:t xml:space="preserve"> </w:t>
            </w:r>
            <w:r w:rsidRPr="002A3F06">
              <w:rPr>
                <w:rFonts w:cs="GE SS Text Light" w:hint="eastAsia"/>
                <w:i w:val="0"/>
                <w:iCs w:val="0"/>
                <w:sz w:val="24"/>
                <w:szCs w:val="24"/>
                <w:rtl/>
              </w:rPr>
              <w:t>الرخص</w:t>
            </w:r>
            <w:r w:rsidRPr="002A3F06">
              <w:rPr>
                <w:rFonts w:cs="GE SS Text Light"/>
                <w:i w:val="0"/>
                <w:iCs w:val="0"/>
                <w:sz w:val="24"/>
                <w:szCs w:val="24"/>
                <w:rtl/>
              </w:rPr>
              <w:t xml:space="preserve"> </w:t>
            </w:r>
            <w:r w:rsidRPr="002A3F06">
              <w:rPr>
                <w:rFonts w:cs="GE SS Text Light" w:hint="eastAsia"/>
                <w:i w:val="0"/>
                <w:iCs w:val="0"/>
                <w:sz w:val="24"/>
                <w:szCs w:val="24"/>
                <w:rtl/>
              </w:rPr>
              <w:t>أو</w:t>
            </w:r>
            <w:r w:rsidRPr="002A3F06">
              <w:rPr>
                <w:rFonts w:cs="GE SS Text Light"/>
                <w:i w:val="0"/>
                <w:iCs w:val="0"/>
                <w:sz w:val="24"/>
                <w:szCs w:val="24"/>
                <w:rtl/>
              </w:rPr>
              <w:t xml:space="preserve"> </w:t>
            </w:r>
            <w:r w:rsidRPr="002A3F06">
              <w:rPr>
                <w:rFonts w:cs="GE SS Text Light" w:hint="eastAsia"/>
                <w:i w:val="0"/>
                <w:iCs w:val="0"/>
                <w:sz w:val="24"/>
                <w:szCs w:val="24"/>
                <w:rtl/>
              </w:rPr>
              <w:t>البلوكات</w:t>
            </w:r>
            <w:r w:rsidRPr="002A3F06">
              <w:rPr>
                <w:rFonts w:cs="GE SS Text Light"/>
                <w:i w:val="0"/>
                <w:iCs w:val="0"/>
                <w:sz w:val="24"/>
                <w:szCs w:val="24"/>
                <w:rtl/>
              </w:rPr>
              <w:t xml:space="preserve"> </w:t>
            </w:r>
            <w:r w:rsidRPr="002A3F06">
              <w:rPr>
                <w:rFonts w:cs="GE SS Text Light" w:hint="eastAsia"/>
                <w:i w:val="0"/>
                <w:iCs w:val="0"/>
                <w:sz w:val="24"/>
                <w:szCs w:val="24"/>
                <w:rtl/>
              </w:rPr>
              <w:t>الجديدة</w:t>
            </w:r>
            <w:r w:rsidRPr="002A3F06">
              <w:rPr>
                <w:rFonts w:cs="GE SS Text Light"/>
                <w:i w:val="0"/>
                <w:iCs w:val="0"/>
                <w:sz w:val="24"/>
                <w:szCs w:val="24"/>
                <w:rtl/>
              </w:rPr>
              <w:t xml:space="preserve"> </w:t>
            </w:r>
            <w:r w:rsidRPr="002A3F06">
              <w:rPr>
                <w:rFonts w:cs="GE SS Text Light" w:hint="eastAsia"/>
                <w:i w:val="0"/>
                <w:iCs w:val="0"/>
                <w:sz w:val="24"/>
                <w:szCs w:val="24"/>
                <w:rtl/>
              </w:rPr>
              <w:t>قيد</w:t>
            </w:r>
            <w:r w:rsidRPr="002A3F06">
              <w:rPr>
                <w:rFonts w:cs="GE SS Text Light"/>
                <w:i w:val="0"/>
                <w:iCs w:val="0"/>
                <w:sz w:val="24"/>
                <w:szCs w:val="24"/>
                <w:rtl/>
              </w:rPr>
              <w:t xml:space="preserve"> </w:t>
            </w:r>
            <w:r w:rsidRPr="002A3F06">
              <w:rPr>
                <w:rFonts w:cs="GE SS Text Light" w:hint="eastAsia"/>
                <w:i w:val="0"/>
                <w:iCs w:val="0"/>
                <w:sz w:val="24"/>
                <w:szCs w:val="24"/>
                <w:rtl/>
              </w:rPr>
              <w:t>التفاوض،</w:t>
            </w:r>
            <w:r w:rsidRPr="002A3F06">
              <w:rPr>
                <w:rFonts w:cs="GE SS Text Light"/>
                <w:i w:val="0"/>
                <w:iCs w:val="0"/>
                <w:sz w:val="24"/>
                <w:szCs w:val="24"/>
                <w:rtl/>
              </w:rPr>
              <w:t xml:space="preserve"> </w:t>
            </w:r>
            <w:r w:rsidRPr="002A3F06">
              <w:rPr>
                <w:rFonts w:cs="GE SS Text Light" w:hint="eastAsia"/>
                <w:i w:val="0"/>
                <w:iCs w:val="0"/>
                <w:sz w:val="24"/>
                <w:szCs w:val="24"/>
                <w:rtl/>
              </w:rPr>
              <w:t>مع</w:t>
            </w:r>
            <w:r w:rsidRPr="002A3F06">
              <w:rPr>
                <w:rFonts w:cs="GE SS Text Light"/>
                <w:i w:val="0"/>
                <w:iCs w:val="0"/>
                <w:sz w:val="24"/>
                <w:szCs w:val="24"/>
                <w:rtl/>
              </w:rPr>
              <w:t xml:space="preserve"> </w:t>
            </w:r>
            <w:r w:rsidRPr="002A3F06">
              <w:rPr>
                <w:rFonts w:cs="GE SS Text Light" w:hint="eastAsia"/>
                <w:i w:val="0"/>
                <w:iCs w:val="0"/>
                <w:sz w:val="24"/>
                <w:szCs w:val="24"/>
                <w:rtl/>
              </w:rPr>
              <w:t>تعزيز</w:t>
            </w:r>
            <w:r w:rsidRPr="002A3F06">
              <w:rPr>
                <w:rFonts w:cs="GE SS Text Light"/>
                <w:i w:val="0"/>
                <w:iCs w:val="0"/>
                <w:sz w:val="24"/>
                <w:szCs w:val="24"/>
                <w:rtl/>
              </w:rPr>
              <w:t xml:space="preserve"> </w:t>
            </w:r>
            <w:r w:rsidRPr="002A3F06">
              <w:rPr>
                <w:rFonts w:cs="GE SS Text Light" w:hint="eastAsia"/>
                <w:i w:val="0"/>
                <w:iCs w:val="0"/>
                <w:sz w:val="24"/>
                <w:szCs w:val="24"/>
                <w:rtl/>
              </w:rPr>
              <w:t>التنسيق</w:t>
            </w:r>
            <w:r w:rsidRPr="002A3F06">
              <w:rPr>
                <w:rFonts w:cs="GE SS Text Light"/>
                <w:i w:val="0"/>
                <w:iCs w:val="0"/>
                <w:sz w:val="24"/>
                <w:szCs w:val="24"/>
                <w:rtl/>
              </w:rPr>
              <w:t xml:space="preserve"> </w:t>
            </w:r>
            <w:r w:rsidRPr="002A3F06">
              <w:rPr>
                <w:rFonts w:cs="GE SS Text Light" w:hint="eastAsia"/>
                <w:i w:val="0"/>
                <w:iCs w:val="0"/>
                <w:sz w:val="24"/>
                <w:szCs w:val="24"/>
                <w:rtl/>
              </w:rPr>
              <w:t>مع</w:t>
            </w:r>
            <w:r w:rsidRPr="002A3F06">
              <w:rPr>
                <w:rFonts w:cs="GE SS Text Light"/>
                <w:i w:val="0"/>
                <w:iCs w:val="0"/>
                <w:sz w:val="24"/>
                <w:szCs w:val="24"/>
                <w:rtl/>
              </w:rPr>
              <w:t xml:space="preserve"> </w:t>
            </w:r>
            <w:r w:rsidRPr="002A3F06">
              <w:rPr>
                <w:rFonts w:cs="GE SS Text Light" w:hint="eastAsia"/>
                <w:i w:val="0"/>
                <w:iCs w:val="0"/>
                <w:sz w:val="24"/>
                <w:szCs w:val="24"/>
                <w:rtl/>
              </w:rPr>
              <w:t>وزارة</w:t>
            </w:r>
            <w:r w:rsidRPr="002A3F06">
              <w:rPr>
                <w:rFonts w:cs="GE SS Text Light"/>
                <w:i w:val="0"/>
                <w:iCs w:val="0"/>
                <w:sz w:val="24"/>
                <w:szCs w:val="24"/>
                <w:rtl/>
              </w:rPr>
              <w:t xml:space="preserve"> </w:t>
            </w:r>
            <w:r w:rsidRPr="002A3F06">
              <w:rPr>
                <w:rFonts w:cs="GE SS Text Light" w:hint="eastAsia"/>
                <w:i w:val="0"/>
                <w:iCs w:val="0"/>
                <w:sz w:val="24"/>
                <w:szCs w:val="24"/>
                <w:rtl/>
              </w:rPr>
              <w:t>النفط</w:t>
            </w:r>
            <w:r w:rsidRPr="002A3F06">
              <w:rPr>
                <w:rFonts w:cs="GE SS Text Light"/>
                <w:i w:val="0"/>
                <w:iCs w:val="0"/>
                <w:sz w:val="24"/>
                <w:szCs w:val="24"/>
                <w:rtl/>
              </w:rPr>
              <w:t xml:space="preserve"> </w:t>
            </w:r>
            <w:r w:rsidRPr="002A3F06">
              <w:rPr>
                <w:rFonts w:cs="GE SS Text Light" w:hint="eastAsia"/>
                <w:i w:val="0"/>
                <w:iCs w:val="0"/>
                <w:sz w:val="24"/>
                <w:szCs w:val="24"/>
                <w:rtl/>
              </w:rPr>
              <w:t>والمؤسسات</w:t>
            </w:r>
            <w:r w:rsidRPr="002A3F06">
              <w:rPr>
                <w:rFonts w:cs="GE SS Text Light"/>
                <w:i w:val="0"/>
                <w:iCs w:val="0"/>
                <w:sz w:val="24"/>
                <w:szCs w:val="24"/>
                <w:rtl/>
              </w:rPr>
              <w:t xml:space="preserve"> </w:t>
            </w:r>
            <w:r w:rsidRPr="002A3F06">
              <w:rPr>
                <w:rFonts w:cs="GE SS Text Light" w:hint="eastAsia"/>
                <w:i w:val="0"/>
                <w:iCs w:val="0"/>
                <w:sz w:val="24"/>
                <w:szCs w:val="24"/>
                <w:rtl/>
              </w:rPr>
              <w:t>الجيولوجية</w:t>
            </w:r>
            <w:r w:rsidRPr="002A3F06">
              <w:rPr>
                <w:rFonts w:cs="GE SS Text Light"/>
                <w:i w:val="0"/>
                <w:iCs w:val="0"/>
                <w:sz w:val="24"/>
                <w:szCs w:val="24"/>
                <w:rtl/>
              </w:rPr>
              <w:t xml:space="preserve"> </w:t>
            </w:r>
            <w:r w:rsidRPr="002A3F06">
              <w:rPr>
                <w:rFonts w:cs="GE SS Text Light" w:hint="eastAsia"/>
                <w:i w:val="0"/>
                <w:iCs w:val="0"/>
                <w:sz w:val="24"/>
                <w:szCs w:val="24"/>
                <w:rtl/>
              </w:rPr>
              <w:t>المختصة</w:t>
            </w:r>
            <w:r w:rsidRPr="002A3F06">
              <w:rPr>
                <w:rFonts w:cs="GE SS Text Light"/>
                <w:i w:val="0"/>
                <w:iCs w:val="0"/>
                <w:sz w:val="24"/>
                <w:szCs w:val="24"/>
                <w:rtl/>
              </w:rPr>
              <w:t xml:space="preserve"> </w:t>
            </w:r>
            <w:r w:rsidRPr="002A3F06">
              <w:rPr>
                <w:rFonts w:cs="GE SS Text Light" w:hint="eastAsia"/>
                <w:i w:val="0"/>
                <w:iCs w:val="0"/>
                <w:sz w:val="24"/>
                <w:szCs w:val="24"/>
                <w:rtl/>
              </w:rPr>
              <w:t>لتحسين</w:t>
            </w:r>
            <w:r w:rsidRPr="002A3F06">
              <w:rPr>
                <w:rFonts w:cs="GE SS Text Light"/>
                <w:i w:val="0"/>
                <w:iCs w:val="0"/>
                <w:sz w:val="24"/>
                <w:szCs w:val="24"/>
                <w:rtl/>
              </w:rPr>
              <w:t xml:space="preserve"> </w:t>
            </w:r>
            <w:r w:rsidRPr="002A3F06">
              <w:rPr>
                <w:rFonts w:cs="GE SS Text Light" w:hint="eastAsia"/>
                <w:i w:val="0"/>
                <w:iCs w:val="0"/>
                <w:sz w:val="24"/>
                <w:szCs w:val="24"/>
                <w:rtl/>
              </w:rPr>
              <w:t>الإبلاغ</w:t>
            </w:r>
            <w:r w:rsidRPr="002A3F06">
              <w:rPr>
                <w:rFonts w:cs="GE SS Text Light"/>
                <w:i w:val="0"/>
                <w:iCs w:val="0"/>
                <w:sz w:val="24"/>
                <w:szCs w:val="24"/>
                <w:rtl/>
              </w:rPr>
              <w:t xml:space="preserve"> </w:t>
            </w:r>
            <w:r w:rsidRPr="002A3F06">
              <w:rPr>
                <w:rFonts w:cs="GE SS Text Light" w:hint="eastAsia"/>
                <w:i w:val="0"/>
                <w:iCs w:val="0"/>
                <w:sz w:val="24"/>
                <w:szCs w:val="24"/>
                <w:rtl/>
              </w:rPr>
              <w:t>عن</w:t>
            </w:r>
            <w:r w:rsidRPr="002A3F06">
              <w:rPr>
                <w:rFonts w:cs="GE SS Text Light"/>
                <w:i w:val="0"/>
                <w:iCs w:val="0"/>
                <w:sz w:val="24"/>
                <w:szCs w:val="24"/>
                <w:rtl/>
              </w:rPr>
              <w:t xml:space="preserve"> </w:t>
            </w:r>
            <w:r w:rsidRPr="002A3F06">
              <w:rPr>
                <w:rFonts w:cs="GE SS Text Light" w:hint="eastAsia"/>
                <w:i w:val="0"/>
                <w:iCs w:val="0"/>
                <w:sz w:val="24"/>
                <w:szCs w:val="24"/>
                <w:rtl/>
              </w:rPr>
              <w:t>أنشطة</w:t>
            </w:r>
            <w:r w:rsidRPr="002A3F06">
              <w:rPr>
                <w:rFonts w:cs="GE SS Text Light"/>
                <w:i w:val="0"/>
                <w:iCs w:val="0"/>
                <w:sz w:val="24"/>
                <w:szCs w:val="24"/>
                <w:rtl/>
              </w:rPr>
              <w:t xml:space="preserve"> </w:t>
            </w:r>
            <w:r w:rsidRPr="002A3F06">
              <w:rPr>
                <w:rFonts w:cs="GE SS Text Light" w:hint="eastAsia"/>
                <w:i w:val="0"/>
                <w:iCs w:val="0"/>
                <w:sz w:val="24"/>
                <w:szCs w:val="24"/>
                <w:rtl/>
              </w:rPr>
              <w:t>الاستكشاف،</w:t>
            </w:r>
            <w:r w:rsidRPr="002A3F06">
              <w:rPr>
                <w:rFonts w:cs="GE SS Text Light"/>
                <w:i w:val="0"/>
                <w:iCs w:val="0"/>
                <w:sz w:val="24"/>
                <w:szCs w:val="24"/>
                <w:rtl/>
              </w:rPr>
              <w:t xml:space="preserve"> </w:t>
            </w:r>
            <w:r w:rsidRPr="002A3F06">
              <w:rPr>
                <w:rFonts w:cs="GE SS Text Light" w:hint="eastAsia"/>
                <w:i w:val="0"/>
                <w:iCs w:val="0"/>
                <w:sz w:val="24"/>
                <w:szCs w:val="24"/>
                <w:rtl/>
              </w:rPr>
              <w:t>ولا</w:t>
            </w:r>
            <w:r w:rsidRPr="002A3F06">
              <w:rPr>
                <w:rFonts w:cs="GE SS Text Light"/>
                <w:i w:val="0"/>
                <w:iCs w:val="0"/>
                <w:sz w:val="24"/>
                <w:szCs w:val="24"/>
                <w:rtl/>
              </w:rPr>
              <w:t xml:space="preserve"> </w:t>
            </w:r>
            <w:r w:rsidRPr="002A3F06">
              <w:rPr>
                <w:rFonts w:cs="GE SS Text Light" w:hint="eastAsia"/>
                <w:i w:val="0"/>
                <w:iCs w:val="0"/>
                <w:sz w:val="24"/>
                <w:szCs w:val="24"/>
                <w:rtl/>
              </w:rPr>
              <w:t>سيما</w:t>
            </w:r>
            <w:r w:rsidRPr="002A3F06">
              <w:rPr>
                <w:rFonts w:cs="GE SS Text Light"/>
                <w:i w:val="0"/>
                <w:iCs w:val="0"/>
                <w:sz w:val="24"/>
                <w:szCs w:val="24"/>
                <w:rtl/>
              </w:rPr>
              <w:t xml:space="preserve"> </w:t>
            </w:r>
            <w:r w:rsidRPr="002A3F06">
              <w:rPr>
                <w:rFonts w:cs="GE SS Text Light" w:hint="eastAsia"/>
                <w:i w:val="0"/>
                <w:iCs w:val="0"/>
                <w:sz w:val="24"/>
                <w:szCs w:val="24"/>
                <w:rtl/>
              </w:rPr>
              <w:t>في</w:t>
            </w:r>
            <w:r w:rsidRPr="002A3F06">
              <w:rPr>
                <w:rFonts w:cs="GE SS Text Light"/>
                <w:i w:val="0"/>
                <w:iCs w:val="0"/>
                <w:sz w:val="24"/>
                <w:szCs w:val="24"/>
                <w:rtl/>
              </w:rPr>
              <w:t xml:space="preserve"> </w:t>
            </w:r>
            <w:r w:rsidRPr="002A3F06">
              <w:rPr>
                <w:rFonts w:cs="GE SS Text Light" w:hint="eastAsia"/>
                <w:i w:val="0"/>
                <w:iCs w:val="0"/>
                <w:sz w:val="24"/>
                <w:szCs w:val="24"/>
                <w:rtl/>
              </w:rPr>
              <w:t>المناطق</w:t>
            </w:r>
            <w:r w:rsidRPr="002A3F06">
              <w:rPr>
                <w:rFonts w:cs="GE SS Text Light"/>
                <w:i w:val="0"/>
                <w:iCs w:val="0"/>
                <w:sz w:val="24"/>
                <w:szCs w:val="24"/>
                <w:rtl/>
              </w:rPr>
              <w:t xml:space="preserve"> </w:t>
            </w:r>
            <w:r w:rsidRPr="002A3F06">
              <w:rPr>
                <w:rFonts w:cs="GE SS Text Light" w:hint="eastAsia"/>
                <w:i w:val="0"/>
                <w:iCs w:val="0"/>
                <w:sz w:val="24"/>
                <w:szCs w:val="24"/>
                <w:rtl/>
              </w:rPr>
              <w:t>الحدودية</w:t>
            </w:r>
            <w:r w:rsidRPr="002A3F06">
              <w:rPr>
                <w:rFonts w:cs="GE SS Text Light"/>
                <w:i w:val="0"/>
                <w:iCs w:val="0"/>
                <w:sz w:val="24"/>
                <w:szCs w:val="24"/>
                <w:rtl/>
              </w:rPr>
              <w:t xml:space="preserve"> </w:t>
            </w:r>
            <w:r w:rsidRPr="002A3F06">
              <w:rPr>
                <w:rFonts w:cs="GE SS Text Light" w:hint="eastAsia"/>
                <w:i w:val="0"/>
                <w:iCs w:val="0"/>
                <w:sz w:val="24"/>
                <w:szCs w:val="24"/>
                <w:rtl/>
              </w:rPr>
              <w:t>والمستويات</w:t>
            </w:r>
            <w:r w:rsidRPr="002A3F06">
              <w:rPr>
                <w:rFonts w:cs="GE SS Text Light"/>
                <w:i w:val="0"/>
                <w:iCs w:val="0"/>
                <w:sz w:val="24"/>
                <w:szCs w:val="24"/>
                <w:rtl/>
              </w:rPr>
              <w:t xml:space="preserve"> </w:t>
            </w:r>
            <w:r w:rsidRPr="002A3F06">
              <w:rPr>
                <w:rFonts w:cs="GE SS Text Light" w:hint="eastAsia"/>
                <w:i w:val="0"/>
                <w:iCs w:val="0"/>
                <w:sz w:val="24"/>
                <w:szCs w:val="24"/>
                <w:rtl/>
              </w:rPr>
              <w:t>العميقة،</w:t>
            </w:r>
            <w:r w:rsidRPr="002A3F06">
              <w:rPr>
                <w:rFonts w:cs="GE SS Text Light"/>
                <w:i w:val="0"/>
                <w:iCs w:val="0"/>
                <w:sz w:val="24"/>
                <w:szCs w:val="24"/>
                <w:rtl/>
              </w:rPr>
              <w:t xml:space="preserve"> </w:t>
            </w:r>
            <w:r w:rsidRPr="002A3F06">
              <w:rPr>
                <w:rFonts w:cs="GE SS Text Light" w:hint="eastAsia"/>
                <w:i w:val="0"/>
                <w:iCs w:val="0"/>
                <w:sz w:val="24"/>
                <w:szCs w:val="24"/>
                <w:rtl/>
              </w:rPr>
              <w:t>بما</w:t>
            </w:r>
            <w:r w:rsidRPr="002A3F06">
              <w:rPr>
                <w:rFonts w:cs="GE SS Text Light"/>
                <w:i w:val="0"/>
                <w:iCs w:val="0"/>
                <w:sz w:val="24"/>
                <w:szCs w:val="24"/>
                <w:rtl/>
              </w:rPr>
              <w:t xml:space="preserve"> </w:t>
            </w:r>
            <w:r w:rsidRPr="002A3F06">
              <w:rPr>
                <w:rFonts w:cs="GE SS Text Light" w:hint="eastAsia"/>
                <w:i w:val="0"/>
                <w:iCs w:val="0"/>
                <w:sz w:val="24"/>
                <w:szCs w:val="24"/>
                <w:rtl/>
              </w:rPr>
              <w:t>يدعم</w:t>
            </w:r>
            <w:r w:rsidRPr="002A3F06">
              <w:rPr>
                <w:rFonts w:cs="GE SS Text Light"/>
                <w:i w:val="0"/>
                <w:iCs w:val="0"/>
                <w:sz w:val="24"/>
                <w:szCs w:val="24"/>
                <w:rtl/>
              </w:rPr>
              <w:t xml:space="preserve"> </w:t>
            </w:r>
            <w:r w:rsidRPr="002A3F06">
              <w:rPr>
                <w:rFonts w:cs="GE SS Text Light" w:hint="eastAsia"/>
                <w:i w:val="0"/>
                <w:iCs w:val="0"/>
                <w:sz w:val="24"/>
                <w:szCs w:val="24"/>
                <w:rtl/>
              </w:rPr>
              <w:t>الامتثال</w:t>
            </w:r>
            <w:r w:rsidRPr="002A3F06">
              <w:rPr>
                <w:rFonts w:cs="GE SS Text Light"/>
                <w:i w:val="0"/>
                <w:iCs w:val="0"/>
                <w:sz w:val="24"/>
                <w:szCs w:val="24"/>
                <w:rtl/>
              </w:rPr>
              <w:t xml:space="preserve"> </w:t>
            </w:r>
            <w:r w:rsidRPr="002A3F06">
              <w:rPr>
                <w:rFonts w:cs="GE SS Text Light" w:hint="eastAsia"/>
                <w:i w:val="0"/>
                <w:iCs w:val="0"/>
                <w:sz w:val="24"/>
                <w:szCs w:val="24"/>
                <w:rtl/>
              </w:rPr>
              <w:t>الكامل</w:t>
            </w:r>
            <w:r w:rsidRPr="002A3F06">
              <w:rPr>
                <w:rFonts w:cs="GE SS Text Light"/>
                <w:i w:val="0"/>
                <w:iCs w:val="0"/>
                <w:sz w:val="24"/>
                <w:szCs w:val="24"/>
                <w:rtl/>
              </w:rPr>
              <w:t xml:space="preserve"> </w:t>
            </w:r>
            <w:r w:rsidRPr="002A3F06">
              <w:rPr>
                <w:rFonts w:cs="GE SS Text Light" w:hint="eastAsia"/>
                <w:i w:val="0"/>
                <w:iCs w:val="0"/>
                <w:sz w:val="24"/>
                <w:szCs w:val="24"/>
                <w:rtl/>
              </w:rPr>
              <w:t>لمتطلبات</w:t>
            </w:r>
            <w:r w:rsidRPr="002A3F06">
              <w:rPr>
                <w:rFonts w:cs="GE SS Text Light"/>
                <w:i w:val="0"/>
                <w:iCs w:val="0"/>
                <w:sz w:val="24"/>
                <w:szCs w:val="24"/>
                <w:rtl/>
              </w:rPr>
              <w:t xml:space="preserve"> </w:t>
            </w:r>
            <w:r w:rsidRPr="002A3F06">
              <w:rPr>
                <w:rFonts w:cs="GE SS Text Light" w:hint="eastAsia"/>
                <w:i w:val="0"/>
                <w:iCs w:val="0"/>
                <w:sz w:val="24"/>
                <w:szCs w:val="24"/>
                <w:rtl/>
              </w:rPr>
              <w:t>المبادرة</w:t>
            </w:r>
            <w:r w:rsidRPr="002A3F06">
              <w:rPr>
                <w:rFonts w:cs="GE SS Text Light"/>
                <w:i w:val="0"/>
                <w:iCs w:val="0"/>
                <w:sz w:val="24"/>
                <w:szCs w:val="24"/>
                <w:rtl/>
              </w:rPr>
              <w:t>.</w:t>
            </w:r>
          </w:p>
        </w:tc>
      </w:tr>
    </w:tbl>
    <w:p w14:paraId="181CB519" w14:textId="77777777" w:rsidR="00540432" w:rsidRDefault="00540432" w:rsidP="00540432">
      <w:pPr>
        <w:bidi/>
        <w:rPr>
          <w:rtl/>
        </w:rPr>
      </w:pPr>
    </w:p>
    <w:p w14:paraId="2A49C059" w14:textId="7F3796E8" w:rsidR="00540432" w:rsidRPr="00FF2A26" w:rsidRDefault="00540432" w:rsidP="00540432">
      <w:pPr>
        <w:pStyle w:val="Caption"/>
        <w:keepNext/>
        <w:bidi/>
        <w:jc w:val="center"/>
        <w:rPr>
          <w:rFonts w:cs="GE SS Text Medium"/>
          <w:i w:val="0"/>
          <w:iCs w:val="0"/>
          <w:sz w:val="24"/>
          <w:szCs w:val="24"/>
        </w:rPr>
      </w:pPr>
      <w:r w:rsidRPr="00FF2A26">
        <w:rPr>
          <w:rFonts w:cs="GE SS Text Medium" w:hint="eastAsia"/>
          <w:i w:val="0"/>
          <w:iCs w:val="0"/>
          <w:sz w:val="24"/>
          <w:szCs w:val="24"/>
          <w:rtl/>
        </w:rPr>
        <w:t>الإجراء</w:t>
      </w:r>
      <w:r w:rsidRPr="00FF2A26">
        <w:rPr>
          <w:rFonts w:cs="GE SS Text Medium"/>
          <w:i w:val="0"/>
          <w:iCs w:val="0"/>
          <w:sz w:val="24"/>
          <w:szCs w:val="24"/>
          <w:rtl/>
        </w:rPr>
        <w:t xml:space="preserve"> </w:t>
      </w:r>
      <w:r w:rsidRPr="00FF2A26">
        <w:rPr>
          <w:rFonts w:cs="GE SS Text Medium" w:hint="eastAsia"/>
          <w:i w:val="0"/>
          <w:iCs w:val="0"/>
          <w:sz w:val="24"/>
          <w:szCs w:val="24"/>
          <w:rtl/>
        </w:rPr>
        <w:t>التصحيحي</w:t>
      </w:r>
      <w:r w:rsidRPr="00FF2A26">
        <w:rPr>
          <w:rFonts w:cs="GE SS Text Medium"/>
          <w:i w:val="0"/>
          <w:iCs w:val="0"/>
          <w:sz w:val="24"/>
          <w:szCs w:val="24"/>
          <w:rtl/>
        </w:rPr>
        <w:t xml:space="preserve"> </w:t>
      </w:r>
      <w:r w:rsidRPr="00FF2A26">
        <w:rPr>
          <w:rFonts w:cs="GE SS Text Medium"/>
          <w:i w:val="0"/>
          <w:iCs w:val="0"/>
          <w:sz w:val="24"/>
          <w:szCs w:val="24"/>
          <w:rtl/>
        </w:rPr>
        <w:fldChar w:fldCharType="begin"/>
      </w:r>
      <w:r w:rsidRPr="00FF2A26">
        <w:rPr>
          <w:rFonts w:cs="GE SS Text Medium"/>
          <w:i w:val="0"/>
          <w:iCs w:val="0"/>
          <w:sz w:val="24"/>
          <w:szCs w:val="24"/>
          <w:rtl/>
        </w:rPr>
        <w:instrText xml:space="preserve"> </w:instrText>
      </w:r>
      <w:r w:rsidRPr="00FF2A26">
        <w:rPr>
          <w:rFonts w:cs="GE SS Text Medium"/>
          <w:i w:val="0"/>
          <w:iCs w:val="0"/>
          <w:sz w:val="24"/>
          <w:szCs w:val="24"/>
        </w:rPr>
        <w:instrText>SEQ</w:instrText>
      </w:r>
      <w:r w:rsidRPr="00FF2A26">
        <w:rPr>
          <w:rFonts w:cs="GE SS Text Medium"/>
          <w:i w:val="0"/>
          <w:iCs w:val="0"/>
          <w:sz w:val="24"/>
          <w:szCs w:val="24"/>
          <w:rtl/>
        </w:rPr>
        <w:instrText xml:space="preserve"> الإجراء_التصحيحي \* </w:instrText>
      </w:r>
      <w:r w:rsidRPr="00FF2A26">
        <w:rPr>
          <w:rFonts w:cs="GE SS Text Medium"/>
          <w:i w:val="0"/>
          <w:iCs w:val="0"/>
          <w:sz w:val="24"/>
          <w:szCs w:val="24"/>
        </w:rPr>
        <w:instrText>ARABIC</w:instrText>
      </w:r>
      <w:r w:rsidRPr="00FF2A26">
        <w:rPr>
          <w:rFonts w:cs="GE SS Text Medium"/>
          <w:i w:val="0"/>
          <w:iCs w:val="0"/>
          <w:sz w:val="24"/>
          <w:szCs w:val="24"/>
          <w:rtl/>
        </w:rPr>
        <w:instrText xml:space="preserve"> </w:instrText>
      </w:r>
      <w:r w:rsidRPr="00FF2A26">
        <w:rPr>
          <w:rFonts w:cs="GE SS Text Medium"/>
          <w:i w:val="0"/>
          <w:iCs w:val="0"/>
          <w:sz w:val="24"/>
          <w:szCs w:val="24"/>
          <w:rtl/>
        </w:rPr>
        <w:fldChar w:fldCharType="separate"/>
      </w:r>
      <w:r w:rsidR="00591AAE">
        <w:rPr>
          <w:rFonts w:cs="GE SS Text Medium"/>
          <w:i w:val="0"/>
          <w:iCs w:val="0"/>
          <w:noProof/>
          <w:sz w:val="24"/>
          <w:szCs w:val="24"/>
          <w:rtl/>
        </w:rPr>
        <w:t>2</w:t>
      </w:r>
      <w:r w:rsidRPr="00FF2A26">
        <w:rPr>
          <w:rFonts w:cs="GE SS Text Medium"/>
          <w:i w:val="0"/>
          <w:iCs w:val="0"/>
          <w:sz w:val="24"/>
          <w:szCs w:val="24"/>
          <w:rtl/>
        </w:rPr>
        <w:fldChar w:fldCharType="end"/>
      </w:r>
    </w:p>
    <w:tbl>
      <w:tblPr>
        <w:tblStyle w:val="TableGrid"/>
        <w:bidiVisual/>
        <w:tblW w:w="5000" w:type="pct"/>
        <w:tblBorders>
          <w:top w:val="double" w:sz="4" w:space="0" w:color="153D63" w:themeColor="text2" w:themeTint="E6"/>
          <w:left w:val="double" w:sz="4" w:space="0" w:color="153D63" w:themeColor="text2" w:themeTint="E6"/>
          <w:bottom w:val="double" w:sz="4" w:space="0" w:color="153D63" w:themeColor="text2" w:themeTint="E6"/>
          <w:right w:val="double" w:sz="4" w:space="0" w:color="153D63" w:themeColor="text2" w:themeTint="E6"/>
          <w:insideH w:val="single" w:sz="4" w:space="0" w:color="153D63" w:themeColor="text2" w:themeTint="E6"/>
        </w:tblBorders>
        <w:tblLook w:val="04A0" w:firstRow="1" w:lastRow="0" w:firstColumn="1" w:lastColumn="0" w:noHBand="0" w:noVBand="1"/>
      </w:tblPr>
      <w:tblGrid>
        <w:gridCol w:w="9906"/>
      </w:tblGrid>
      <w:tr w:rsidR="00540432" w:rsidRPr="00B07261" w14:paraId="39C9A2E9" w14:textId="77777777" w:rsidTr="00D80F40">
        <w:trPr>
          <w:trHeight w:val="330"/>
          <w:tblHeader/>
        </w:trPr>
        <w:tc>
          <w:tcPr>
            <w:tcW w:w="5000" w:type="pct"/>
            <w:shd w:val="clear" w:color="auto" w:fill="026748" w:themeFill="accent1" w:themeFillShade="80"/>
          </w:tcPr>
          <w:p w14:paraId="6A64D844" w14:textId="77777777" w:rsidR="00540432" w:rsidRPr="00B07261" w:rsidRDefault="00540432" w:rsidP="00B1421B">
            <w:pPr>
              <w:pStyle w:val="Caption"/>
              <w:bidi/>
              <w:spacing w:after="0"/>
              <w:rPr>
                <w:rFonts w:cs="GE SS Text Medium"/>
                <w:i w:val="0"/>
                <w:iCs w:val="0"/>
                <w:sz w:val="24"/>
                <w:szCs w:val="24"/>
                <w:rtl/>
                <w:lang w:bidi="ar-IQ"/>
              </w:rPr>
            </w:pPr>
            <w:r w:rsidRPr="00B07261">
              <w:rPr>
                <w:rFonts w:cs="GE SS Text Medium" w:hint="cs"/>
                <w:i w:val="0"/>
                <w:iCs w:val="0"/>
                <w:color w:val="FFFFFF" w:themeColor="background1"/>
                <w:sz w:val="24"/>
                <w:szCs w:val="24"/>
                <w:rtl/>
                <w:lang w:bidi="ar-IQ"/>
              </w:rPr>
              <w:t>المتطلب:</w:t>
            </w:r>
            <w:r>
              <w:rPr>
                <w:rFonts w:cs="GE SS Text Medium" w:hint="cs"/>
                <w:i w:val="0"/>
                <w:iCs w:val="0"/>
                <w:color w:val="FFFFFF" w:themeColor="background1"/>
                <w:sz w:val="24"/>
                <w:szCs w:val="24"/>
                <w:rtl/>
                <w:lang w:bidi="ar-IQ"/>
              </w:rPr>
              <w:t>6-3</w:t>
            </w:r>
            <w:r w:rsidRPr="007C52E3">
              <w:rPr>
                <w:rFonts w:cs="GE SS Text Medium"/>
                <w:i w:val="0"/>
                <w:iCs w:val="0"/>
                <w:color w:val="FFFFFF" w:themeColor="background1"/>
                <w:sz w:val="24"/>
                <w:szCs w:val="24"/>
                <w:rtl/>
                <w:lang w:bidi="ar-IQ"/>
              </w:rPr>
              <w:t xml:space="preserve"> </w:t>
            </w:r>
            <w:r w:rsidRPr="007C52E3">
              <w:rPr>
                <w:rFonts w:cs="GE SS Text Medium" w:hint="eastAsia"/>
                <w:i w:val="0"/>
                <w:iCs w:val="0"/>
                <w:color w:val="FFFFFF" w:themeColor="background1"/>
                <w:sz w:val="24"/>
                <w:szCs w:val="24"/>
                <w:rtl/>
                <w:lang w:bidi="ar-IQ"/>
              </w:rPr>
              <w:t>مساهمة</w:t>
            </w:r>
            <w:r w:rsidRPr="007C52E3">
              <w:rPr>
                <w:rFonts w:cs="GE SS Text Medium"/>
                <w:i w:val="0"/>
                <w:iCs w:val="0"/>
                <w:color w:val="FFFFFF" w:themeColor="background1"/>
                <w:sz w:val="24"/>
                <w:szCs w:val="24"/>
                <w:rtl/>
                <w:lang w:bidi="ar-IQ"/>
              </w:rPr>
              <w:t xml:space="preserve"> </w:t>
            </w:r>
            <w:r w:rsidRPr="007C52E3">
              <w:rPr>
                <w:rFonts w:cs="GE SS Text Medium" w:hint="eastAsia"/>
                <w:i w:val="0"/>
                <w:iCs w:val="0"/>
                <w:color w:val="FFFFFF" w:themeColor="background1"/>
                <w:sz w:val="24"/>
                <w:szCs w:val="24"/>
                <w:rtl/>
                <w:lang w:bidi="ar-IQ"/>
              </w:rPr>
              <w:t>قطاع</w:t>
            </w:r>
            <w:r w:rsidRPr="007C52E3">
              <w:rPr>
                <w:rFonts w:cs="GE SS Text Medium"/>
                <w:i w:val="0"/>
                <w:iCs w:val="0"/>
                <w:color w:val="FFFFFF" w:themeColor="background1"/>
                <w:sz w:val="24"/>
                <w:szCs w:val="24"/>
                <w:rtl/>
                <w:lang w:bidi="ar-IQ"/>
              </w:rPr>
              <w:t xml:space="preserve"> </w:t>
            </w:r>
            <w:r w:rsidRPr="007C52E3">
              <w:rPr>
                <w:rFonts w:cs="GE SS Text Medium" w:hint="eastAsia"/>
                <w:i w:val="0"/>
                <w:iCs w:val="0"/>
                <w:color w:val="FFFFFF" w:themeColor="background1"/>
                <w:sz w:val="24"/>
                <w:szCs w:val="24"/>
                <w:rtl/>
                <w:lang w:bidi="ar-IQ"/>
              </w:rPr>
              <w:t>الصناعات</w:t>
            </w:r>
            <w:r w:rsidRPr="007C52E3">
              <w:rPr>
                <w:rFonts w:cs="GE SS Text Medium"/>
                <w:i w:val="0"/>
                <w:iCs w:val="0"/>
                <w:color w:val="FFFFFF" w:themeColor="background1"/>
                <w:sz w:val="24"/>
                <w:szCs w:val="24"/>
                <w:rtl/>
                <w:lang w:bidi="ar-IQ"/>
              </w:rPr>
              <w:t xml:space="preserve"> </w:t>
            </w:r>
            <w:r w:rsidRPr="007C52E3">
              <w:rPr>
                <w:rFonts w:cs="GE SS Text Medium" w:hint="eastAsia"/>
                <w:i w:val="0"/>
                <w:iCs w:val="0"/>
                <w:color w:val="FFFFFF" w:themeColor="background1"/>
                <w:sz w:val="24"/>
                <w:szCs w:val="24"/>
                <w:rtl/>
                <w:lang w:bidi="ar-IQ"/>
              </w:rPr>
              <w:t>الاستخراجية</w:t>
            </w:r>
            <w:r w:rsidRPr="007C52E3">
              <w:rPr>
                <w:rFonts w:cs="GE SS Text Medium"/>
                <w:i w:val="0"/>
                <w:iCs w:val="0"/>
                <w:color w:val="FFFFFF" w:themeColor="background1"/>
                <w:sz w:val="24"/>
                <w:szCs w:val="24"/>
                <w:rtl/>
                <w:lang w:bidi="ar-IQ"/>
              </w:rPr>
              <w:t xml:space="preserve"> </w:t>
            </w:r>
            <w:r w:rsidRPr="007C52E3">
              <w:rPr>
                <w:rFonts w:cs="GE SS Text Medium" w:hint="eastAsia"/>
                <w:i w:val="0"/>
                <w:iCs w:val="0"/>
                <w:color w:val="FFFFFF" w:themeColor="background1"/>
                <w:sz w:val="24"/>
                <w:szCs w:val="24"/>
                <w:rtl/>
                <w:lang w:bidi="ar-IQ"/>
              </w:rPr>
              <w:t>في</w:t>
            </w:r>
            <w:r w:rsidRPr="007C52E3">
              <w:rPr>
                <w:rFonts w:cs="GE SS Text Medium"/>
                <w:i w:val="0"/>
                <w:iCs w:val="0"/>
                <w:color w:val="FFFFFF" w:themeColor="background1"/>
                <w:sz w:val="24"/>
                <w:szCs w:val="24"/>
                <w:rtl/>
                <w:lang w:bidi="ar-IQ"/>
              </w:rPr>
              <w:t xml:space="preserve"> </w:t>
            </w:r>
            <w:r w:rsidRPr="007C52E3">
              <w:rPr>
                <w:rFonts w:cs="GE SS Text Medium" w:hint="eastAsia"/>
                <w:i w:val="0"/>
                <w:iCs w:val="0"/>
                <w:color w:val="FFFFFF" w:themeColor="background1"/>
                <w:sz w:val="24"/>
                <w:szCs w:val="24"/>
                <w:rtl/>
                <w:lang w:bidi="ar-IQ"/>
              </w:rPr>
              <w:t>الاقتصاد</w:t>
            </w:r>
          </w:p>
        </w:tc>
      </w:tr>
      <w:tr w:rsidR="00540432" w:rsidRPr="00B07261" w14:paraId="2DF45BC7" w14:textId="77777777" w:rsidTr="00D80F40">
        <w:tc>
          <w:tcPr>
            <w:tcW w:w="5000" w:type="pct"/>
            <w:shd w:val="clear" w:color="auto" w:fill="BFBFBF" w:themeFill="background1" w:themeFillShade="BF"/>
          </w:tcPr>
          <w:p w14:paraId="077BA84E" w14:textId="77777777" w:rsidR="00540432" w:rsidRPr="00B07261" w:rsidRDefault="00540432" w:rsidP="00B1421B">
            <w:pPr>
              <w:pStyle w:val="Caption"/>
              <w:bidi/>
              <w:spacing w:after="0"/>
              <w:rPr>
                <w:rFonts w:cs="GE SS Text Medium"/>
                <w:i w:val="0"/>
                <w:iCs w:val="0"/>
                <w:sz w:val="24"/>
                <w:szCs w:val="24"/>
                <w:rtl/>
              </w:rPr>
            </w:pPr>
            <w:r w:rsidRPr="00B07261">
              <w:rPr>
                <w:rFonts w:cs="GE SS Text Medium" w:hint="cs"/>
                <w:i w:val="0"/>
                <w:iCs w:val="0"/>
                <w:sz w:val="24"/>
                <w:szCs w:val="24"/>
                <w:rtl/>
              </w:rPr>
              <w:t>الإجراء التصحيحي</w:t>
            </w:r>
          </w:p>
        </w:tc>
      </w:tr>
      <w:tr w:rsidR="00540432" w:rsidRPr="00B07261" w14:paraId="79B49696" w14:textId="77777777" w:rsidTr="00D80F40">
        <w:tc>
          <w:tcPr>
            <w:tcW w:w="5000" w:type="pct"/>
          </w:tcPr>
          <w:p w14:paraId="1271B7EA" w14:textId="77777777" w:rsidR="00540432" w:rsidRPr="007C52E3" w:rsidRDefault="00540432" w:rsidP="00B1421B">
            <w:pPr>
              <w:pStyle w:val="Caption"/>
              <w:bidi/>
              <w:spacing w:after="0"/>
              <w:jc w:val="both"/>
              <w:rPr>
                <w:rFonts w:cs="GE SS Text Light"/>
                <w:i w:val="0"/>
                <w:iCs w:val="0"/>
                <w:szCs w:val="24"/>
                <w:rtl/>
                <w:lang w:bidi="ar-JO"/>
              </w:rPr>
            </w:pPr>
            <w:r w:rsidRPr="007C52E3">
              <w:rPr>
                <w:rFonts w:cs="GE SS Text Light" w:hint="eastAsia"/>
                <w:i w:val="0"/>
                <w:iCs w:val="0"/>
                <w:szCs w:val="24"/>
                <w:rtl/>
                <w:lang w:bidi="ar-JO"/>
              </w:rPr>
              <w:t>بغرض</w:t>
            </w:r>
            <w:r w:rsidRPr="007C52E3">
              <w:rPr>
                <w:rFonts w:cs="GE SS Text Light"/>
                <w:i w:val="0"/>
                <w:iCs w:val="0"/>
                <w:szCs w:val="24"/>
                <w:rtl/>
                <w:lang w:bidi="ar-JO"/>
              </w:rPr>
              <w:t xml:space="preserve"> </w:t>
            </w:r>
            <w:r w:rsidRPr="007C52E3">
              <w:rPr>
                <w:rFonts w:cs="GE SS Text Light" w:hint="eastAsia"/>
                <w:i w:val="0"/>
                <w:iCs w:val="0"/>
                <w:szCs w:val="24"/>
                <w:rtl/>
                <w:lang w:bidi="ar-JO"/>
              </w:rPr>
              <w:t>تعزيز</w:t>
            </w:r>
            <w:r w:rsidRPr="007C52E3">
              <w:rPr>
                <w:rFonts w:cs="GE SS Text Light"/>
                <w:i w:val="0"/>
                <w:iCs w:val="0"/>
                <w:szCs w:val="24"/>
                <w:rtl/>
                <w:lang w:bidi="ar-JO"/>
              </w:rPr>
              <w:t xml:space="preserve"> </w:t>
            </w:r>
            <w:r w:rsidRPr="007C52E3">
              <w:rPr>
                <w:rFonts w:cs="GE SS Text Light" w:hint="eastAsia"/>
                <w:i w:val="0"/>
                <w:iCs w:val="0"/>
                <w:szCs w:val="24"/>
                <w:rtl/>
                <w:lang w:bidi="ar-JO"/>
              </w:rPr>
              <w:t>التنفيذ</w:t>
            </w:r>
            <w:r w:rsidRPr="007C52E3">
              <w:rPr>
                <w:rFonts w:cs="GE SS Text Light"/>
                <w:i w:val="0"/>
                <w:iCs w:val="0"/>
                <w:szCs w:val="24"/>
                <w:rtl/>
                <w:lang w:bidi="ar-JO"/>
              </w:rPr>
              <w:t xml:space="preserve"> </w:t>
            </w:r>
            <w:r w:rsidRPr="007C52E3">
              <w:rPr>
                <w:rFonts w:cs="GE SS Text Light" w:hint="eastAsia"/>
                <w:i w:val="0"/>
                <w:iCs w:val="0"/>
                <w:szCs w:val="24"/>
                <w:rtl/>
                <w:lang w:bidi="ar-JO"/>
              </w:rPr>
              <w:t>وتعميق</w:t>
            </w:r>
            <w:r w:rsidRPr="007C52E3">
              <w:rPr>
                <w:rFonts w:cs="GE SS Text Light"/>
                <w:i w:val="0"/>
                <w:iCs w:val="0"/>
                <w:szCs w:val="24"/>
                <w:rtl/>
                <w:lang w:bidi="ar-JO"/>
              </w:rPr>
              <w:t xml:space="preserve"> </w:t>
            </w:r>
            <w:r w:rsidRPr="007C52E3">
              <w:rPr>
                <w:rFonts w:cs="GE SS Text Light" w:hint="eastAsia"/>
                <w:i w:val="0"/>
                <w:iCs w:val="0"/>
                <w:szCs w:val="24"/>
                <w:rtl/>
                <w:lang w:bidi="ar-JO"/>
              </w:rPr>
              <w:t>فهم</w:t>
            </w:r>
            <w:r w:rsidRPr="007C52E3">
              <w:rPr>
                <w:rFonts w:cs="GE SS Text Light"/>
                <w:i w:val="0"/>
                <w:iCs w:val="0"/>
                <w:szCs w:val="24"/>
                <w:rtl/>
                <w:lang w:bidi="ar-JO"/>
              </w:rPr>
              <w:t xml:space="preserve"> </w:t>
            </w:r>
            <w:r w:rsidRPr="007C52E3">
              <w:rPr>
                <w:rFonts w:cs="GE SS Text Light" w:hint="eastAsia"/>
                <w:i w:val="0"/>
                <w:iCs w:val="0"/>
                <w:szCs w:val="24"/>
                <w:rtl/>
                <w:lang w:bidi="ar-JO"/>
              </w:rPr>
              <w:t>دور</w:t>
            </w:r>
            <w:r w:rsidRPr="007C52E3">
              <w:rPr>
                <w:rFonts w:cs="GE SS Text Light"/>
                <w:i w:val="0"/>
                <w:iCs w:val="0"/>
                <w:szCs w:val="24"/>
                <w:rtl/>
                <w:lang w:bidi="ar-JO"/>
              </w:rPr>
              <w:t xml:space="preserve"> </w:t>
            </w:r>
            <w:r w:rsidRPr="007C52E3">
              <w:rPr>
                <w:rFonts w:cs="GE SS Text Light" w:hint="eastAsia"/>
                <w:i w:val="0"/>
                <w:iCs w:val="0"/>
                <w:szCs w:val="24"/>
                <w:rtl/>
                <w:lang w:bidi="ar-JO"/>
              </w:rPr>
              <w:t>القطاع</w:t>
            </w:r>
            <w:r w:rsidRPr="007C52E3">
              <w:rPr>
                <w:rFonts w:cs="GE SS Text Light"/>
                <w:i w:val="0"/>
                <w:iCs w:val="0"/>
                <w:szCs w:val="24"/>
                <w:lang w:bidi="ar-JO"/>
              </w:rPr>
              <w:t xml:space="preserve">: </w:t>
            </w:r>
          </w:p>
          <w:p w14:paraId="2FA93E96" w14:textId="77777777" w:rsidR="00540432" w:rsidRPr="007C52E3" w:rsidRDefault="00540432">
            <w:pPr>
              <w:pStyle w:val="Caption"/>
              <w:numPr>
                <w:ilvl w:val="0"/>
                <w:numId w:val="52"/>
              </w:numPr>
              <w:bidi/>
              <w:spacing w:after="0"/>
              <w:jc w:val="both"/>
              <w:rPr>
                <w:rFonts w:cs="GE SS Text Light"/>
                <w:i w:val="0"/>
                <w:iCs w:val="0"/>
                <w:szCs w:val="24"/>
                <w:rtl/>
                <w:lang w:bidi="ar-JO"/>
              </w:rPr>
            </w:pPr>
            <w:r w:rsidRPr="007C52E3">
              <w:rPr>
                <w:rFonts w:cs="GE SS Text Light" w:hint="eastAsia"/>
                <w:i w:val="0"/>
                <w:iCs w:val="0"/>
                <w:szCs w:val="24"/>
                <w:rtl/>
                <w:lang w:bidi="ar-JO"/>
              </w:rPr>
              <w:lastRenderedPageBreak/>
              <w:t>ينبغي</w:t>
            </w:r>
            <w:r w:rsidRPr="007C52E3">
              <w:rPr>
                <w:rFonts w:cs="GE SS Text Light"/>
                <w:i w:val="0"/>
                <w:iCs w:val="0"/>
                <w:szCs w:val="24"/>
                <w:rtl/>
                <w:lang w:bidi="ar-JO"/>
              </w:rPr>
              <w:t xml:space="preserve"> </w:t>
            </w:r>
            <w:r w:rsidRPr="007C52E3">
              <w:rPr>
                <w:rFonts w:cs="GE SS Text Light" w:hint="eastAsia"/>
                <w:i w:val="0"/>
                <w:iCs w:val="0"/>
                <w:szCs w:val="24"/>
                <w:rtl/>
                <w:lang w:bidi="ar-JO"/>
              </w:rPr>
              <w:t>على</w:t>
            </w:r>
            <w:r w:rsidRPr="007C52E3">
              <w:rPr>
                <w:rFonts w:cs="GE SS Text Light"/>
                <w:i w:val="0"/>
                <w:iCs w:val="0"/>
                <w:szCs w:val="24"/>
                <w:rtl/>
                <w:lang w:bidi="ar-JO"/>
              </w:rPr>
              <w:t xml:space="preserve"> </w:t>
            </w:r>
            <w:r w:rsidRPr="007C52E3">
              <w:rPr>
                <w:rFonts w:cs="GE SS Text Light" w:hint="eastAsia"/>
                <w:i w:val="0"/>
                <w:iCs w:val="0"/>
                <w:szCs w:val="24"/>
                <w:rtl/>
                <w:lang w:bidi="ar-JO"/>
              </w:rPr>
              <w:t>المبادرة</w:t>
            </w:r>
            <w:r w:rsidRPr="007C52E3">
              <w:rPr>
                <w:rFonts w:cs="GE SS Text Light"/>
                <w:i w:val="0"/>
                <w:iCs w:val="0"/>
                <w:szCs w:val="24"/>
                <w:rtl/>
                <w:lang w:bidi="ar-JO"/>
              </w:rPr>
              <w:t xml:space="preserve"> </w:t>
            </w:r>
            <w:r w:rsidRPr="007C52E3">
              <w:rPr>
                <w:rFonts w:cs="GE SS Text Light" w:hint="eastAsia"/>
                <w:i w:val="0"/>
                <w:iCs w:val="0"/>
                <w:szCs w:val="24"/>
                <w:rtl/>
                <w:lang w:bidi="ar-JO"/>
              </w:rPr>
              <w:t>في</w:t>
            </w:r>
            <w:r w:rsidRPr="007C52E3">
              <w:rPr>
                <w:rFonts w:cs="GE SS Text Light"/>
                <w:i w:val="0"/>
                <w:iCs w:val="0"/>
                <w:szCs w:val="24"/>
                <w:rtl/>
                <w:lang w:bidi="ar-JO"/>
              </w:rPr>
              <w:t xml:space="preserve"> </w:t>
            </w:r>
            <w:r w:rsidRPr="007C52E3">
              <w:rPr>
                <w:rFonts w:cs="GE SS Text Light" w:hint="eastAsia"/>
                <w:i w:val="0"/>
                <w:iCs w:val="0"/>
                <w:szCs w:val="24"/>
                <w:rtl/>
                <w:lang w:bidi="ar-JO"/>
              </w:rPr>
              <w:t>العراق</w:t>
            </w:r>
            <w:r w:rsidRPr="007C52E3">
              <w:rPr>
                <w:rFonts w:cs="GE SS Text Light"/>
                <w:i w:val="0"/>
                <w:iCs w:val="0"/>
                <w:szCs w:val="24"/>
                <w:rtl/>
                <w:lang w:bidi="ar-JO"/>
              </w:rPr>
              <w:t xml:space="preserve"> </w:t>
            </w:r>
            <w:r w:rsidRPr="007C52E3">
              <w:rPr>
                <w:rFonts w:cs="GE SS Text Light" w:hint="eastAsia"/>
                <w:i w:val="0"/>
                <w:iCs w:val="0"/>
                <w:szCs w:val="24"/>
                <w:rtl/>
                <w:lang w:bidi="ar-JO"/>
              </w:rPr>
              <w:t>الإشارة</w:t>
            </w:r>
            <w:r w:rsidRPr="007C52E3">
              <w:rPr>
                <w:rFonts w:cs="GE SS Text Light"/>
                <w:i w:val="0"/>
                <w:iCs w:val="0"/>
                <w:szCs w:val="24"/>
                <w:rtl/>
                <w:lang w:bidi="ar-JO"/>
              </w:rPr>
              <w:t xml:space="preserve"> </w:t>
            </w:r>
            <w:r w:rsidRPr="007C52E3">
              <w:rPr>
                <w:rFonts w:cs="GE SS Text Light" w:hint="eastAsia"/>
                <w:i w:val="0"/>
                <w:iCs w:val="0"/>
                <w:szCs w:val="24"/>
                <w:rtl/>
                <w:lang w:bidi="ar-JO"/>
              </w:rPr>
              <w:t>إلى</w:t>
            </w:r>
            <w:r w:rsidRPr="007C52E3">
              <w:rPr>
                <w:rFonts w:cs="GE SS Text Light"/>
                <w:i w:val="0"/>
                <w:iCs w:val="0"/>
                <w:szCs w:val="24"/>
                <w:rtl/>
                <w:lang w:bidi="ar-JO"/>
              </w:rPr>
              <w:t xml:space="preserve"> </w:t>
            </w:r>
            <w:r w:rsidRPr="007C52E3">
              <w:rPr>
                <w:rFonts w:cs="GE SS Text Light" w:hint="eastAsia"/>
                <w:i w:val="0"/>
                <w:iCs w:val="0"/>
                <w:szCs w:val="24"/>
                <w:rtl/>
                <w:lang w:bidi="ar-JO"/>
              </w:rPr>
              <w:t>تقديرات</w:t>
            </w:r>
            <w:r w:rsidRPr="007C52E3">
              <w:rPr>
                <w:rFonts w:cs="GE SS Text Light"/>
                <w:i w:val="0"/>
                <w:iCs w:val="0"/>
                <w:szCs w:val="24"/>
                <w:rtl/>
                <w:lang w:bidi="ar-JO"/>
              </w:rPr>
              <w:t xml:space="preserve"> </w:t>
            </w:r>
            <w:r w:rsidRPr="007C52E3">
              <w:rPr>
                <w:rFonts w:cs="GE SS Text Light" w:hint="eastAsia"/>
                <w:i w:val="0"/>
                <w:iCs w:val="0"/>
                <w:szCs w:val="24"/>
                <w:rtl/>
                <w:lang w:bidi="ar-JO"/>
              </w:rPr>
              <w:t>الأطراف</w:t>
            </w:r>
            <w:r w:rsidRPr="007C52E3">
              <w:rPr>
                <w:rFonts w:cs="GE SS Text Light"/>
                <w:i w:val="0"/>
                <w:iCs w:val="0"/>
                <w:szCs w:val="24"/>
                <w:rtl/>
                <w:lang w:bidi="ar-JO"/>
              </w:rPr>
              <w:t xml:space="preserve"> </w:t>
            </w:r>
            <w:r w:rsidRPr="007C52E3">
              <w:rPr>
                <w:rFonts w:cs="GE SS Text Light" w:hint="eastAsia"/>
                <w:i w:val="0"/>
                <w:iCs w:val="0"/>
                <w:szCs w:val="24"/>
                <w:rtl/>
                <w:lang w:bidi="ar-JO"/>
              </w:rPr>
              <w:t>الثالثة</w:t>
            </w:r>
            <w:r w:rsidRPr="007C52E3">
              <w:rPr>
                <w:rFonts w:cs="GE SS Text Light"/>
                <w:i w:val="0"/>
                <w:iCs w:val="0"/>
                <w:szCs w:val="24"/>
                <w:rtl/>
                <w:lang w:bidi="ar-JO"/>
              </w:rPr>
              <w:t xml:space="preserve"> </w:t>
            </w:r>
            <w:r w:rsidRPr="007C52E3">
              <w:rPr>
                <w:rFonts w:cs="GE SS Text Light" w:hint="eastAsia"/>
                <w:i w:val="0"/>
                <w:iCs w:val="0"/>
                <w:szCs w:val="24"/>
                <w:rtl/>
                <w:lang w:bidi="ar-JO"/>
              </w:rPr>
              <w:t>لخسائر</w:t>
            </w:r>
            <w:r w:rsidRPr="007C52E3">
              <w:rPr>
                <w:rFonts w:cs="GE SS Text Light"/>
                <w:i w:val="0"/>
                <w:iCs w:val="0"/>
                <w:szCs w:val="24"/>
                <w:rtl/>
                <w:lang w:bidi="ar-JO"/>
              </w:rPr>
              <w:t xml:space="preserve"> </w:t>
            </w:r>
            <w:r w:rsidRPr="007C52E3">
              <w:rPr>
                <w:rFonts w:cs="GE SS Text Light" w:hint="eastAsia"/>
                <w:i w:val="0"/>
                <w:iCs w:val="0"/>
                <w:szCs w:val="24"/>
                <w:rtl/>
                <w:lang w:bidi="ar-JO"/>
              </w:rPr>
              <w:t>تهريب</w:t>
            </w:r>
            <w:r w:rsidRPr="007C52E3">
              <w:rPr>
                <w:rFonts w:cs="GE SS Text Light"/>
                <w:i w:val="0"/>
                <w:iCs w:val="0"/>
                <w:szCs w:val="24"/>
                <w:rtl/>
                <w:lang w:bidi="ar-JO"/>
              </w:rPr>
              <w:t xml:space="preserve"> </w:t>
            </w:r>
            <w:r w:rsidRPr="007C52E3">
              <w:rPr>
                <w:rFonts w:cs="GE SS Text Light" w:hint="eastAsia"/>
                <w:i w:val="0"/>
                <w:iCs w:val="0"/>
                <w:szCs w:val="24"/>
                <w:rtl/>
                <w:lang w:bidi="ar-JO"/>
              </w:rPr>
              <w:t>النفط</w:t>
            </w:r>
            <w:r w:rsidRPr="007C52E3">
              <w:rPr>
                <w:rFonts w:cs="GE SS Text Light"/>
                <w:i w:val="0"/>
                <w:iCs w:val="0"/>
                <w:szCs w:val="24"/>
                <w:rtl/>
                <w:lang w:bidi="ar-JO"/>
              </w:rPr>
              <w:t xml:space="preserve"> </w:t>
            </w:r>
            <w:r w:rsidRPr="007C52E3">
              <w:rPr>
                <w:rFonts w:cs="GE SS Text Light" w:hint="eastAsia"/>
                <w:i w:val="0"/>
                <w:iCs w:val="0"/>
                <w:szCs w:val="24"/>
                <w:rtl/>
                <w:lang w:bidi="ar-JO"/>
              </w:rPr>
              <w:t>وتكاليف</w:t>
            </w:r>
            <w:r w:rsidRPr="007C52E3">
              <w:rPr>
                <w:rFonts w:cs="GE SS Text Light"/>
                <w:i w:val="0"/>
                <w:iCs w:val="0"/>
                <w:szCs w:val="24"/>
                <w:rtl/>
                <w:lang w:bidi="ar-JO"/>
              </w:rPr>
              <w:t xml:space="preserve"> </w:t>
            </w:r>
            <w:r w:rsidRPr="007C52E3">
              <w:rPr>
                <w:rFonts w:cs="GE SS Text Light" w:hint="eastAsia"/>
                <w:i w:val="0"/>
                <w:iCs w:val="0"/>
                <w:szCs w:val="24"/>
                <w:rtl/>
                <w:lang w:bidi="ar-JO"/>
              </w:rPr>
              <w:t>الدعم</w:t>
            </w:r>
            <w:r w:rsidRPr="007C52E3">
              <w:rPr>
                <w:rFonts w:cs="GE SS Text Light"/>
                <w:i w:val="0"/>
                <w:iCs w:val="0"/>
                <w:szCs w:val="24"/>
                <w:lang w:bidi="ar-JO"/>
              </w:rPr>
              <w:t xml:space="preserve">. </w:t>
            </w:r>
          </w:p>
          <w:p w14:paraId="0AD2CB46" w14:textId="77777777" w:rsidR="00540432" w:rsidRPr="007C52E3" w:rsidRDefault="00540432">
            <w:pPr>
              <w:pStyle w:val="Caption"/>
              <w:numPr>
                <w:ilvl w:val="0"/>
                <w:numId w:val="52"/>
              </w:numPr>
              <w:bidi/>
              <w:spacing w:after="0"/>
              <w:jc w:val="both"/>
              <w:rPr>
                <w:rFonts w:cs="GE SS Text Light"/>
                <w:i w:val="0"/>
                <w:iCs w:val="0"/>
                <w:szCs w:val="24"/>
                <w:rtl/>
                <w:lang w:bidi="ar-JO"/>
              </w:rPr>
            </w:pPr>
            <w:r w:rsidRPr="007C52E3">
              <w:rPr>
                <w:rFonts w:cs="GE SS Text Light" w:hint="eastAsia"/>
                <w:i w:val="0"/>
                <w:iCs w:val="0"/>
                <w:szCs w:val="24"/>
                <w:rtl/>
                <w:lang w:bidi="ar-JO"/>
              </w:rPr>
              <w:t>شمول</w:t>
            </w:r>
            <w:r w:rsidRPr="007C52E3">
              <w:rPr>
                <w:rFonts w:cs="GE SS Text Light"/>
                <w:i w:val="0"/>
                <w:iCs w:val="0"/>
                <w:szCs w:val="24"/>
                <w:rtl/>
                <w:lang w:bidi="ar-JO"/>
              </w:rPr>
              <w:t xml:space="preserve"> </w:t>
            </w:r>
            <w:r w:rsidRPr="007C52E3">
              <w:rPr>
                <w:rFonts w:cs="GE SS Text Light" w:hint="eastAsia"/>
                <w:i w:val="0"/>
                <w:iCs w:val="0"/>
                <w:szCs w:val="24"/>
                <w:rtl/>
                <w:lang w:bidi="ar-JO"/>
              </w:rPr>
              <w:t>نقاشات</w:t>
            </w:r>
            <w:r w:rsidRPr="007C52E3">
              <w:rPr>
                <w:rFonts w:cs="GE SS Text Light"/>
                <w:i w:val="0"/>
                <w:iCs w:val="0"/>
                <w:szCs w:val="24"/>
                <w:rtl/>
                <w:lang w:bidi="ar-JO"/>
              </w:rPr>
              <w:t xml:space="preserve"> </w:t>
            </w:r>
            <w:r w:rsidRPr="007C52E3">
              <w:rPr>
                <w:rFonts w:cs="GE SS Text Light" w:hint="eastAsia"/>
                <w:i w:val="0"/>
                <w:iCs w:val="0"/>
                <w:szCs w:val="24"/>
                <w:rtl/>
                <w:lang w:bidi="ar-JO"/>
              </w:rPr>
              <w:t>حول</w:t>
            </w:r>
            <w:r w:rsidRPr="007C52E3">
              <w:rPr>
                <w:rFonts w:cs="GE SS Text Light"/>
                <w:i w:val="0"/>
                <w:iCs w:val="0"/>
                <w:szCs w:val="24"/>
                <w:rtl/>
                <w:lang w:bidi="ar-JO"/>
              </w:rPr>
              <w:t xml:space="preserve"> </w:t>
            </w:r>
            <w:r w:rsidRPr="007C52E3">
              <w:rPr>
                <w:rFonts w:cs="GE SS Text Light" w:hint="eastAsia"/>
                <w:i w:val="0"/>
                <w:iCs w:val="0"/>
                <w:szCs w:val="24"/>
                <w:rtl/>
                <w:lang w:bidi="ar-JO"/>
              </w:rPr>
              <w:t>الاقتصاد</w:t>
            </w:r>
            <w:r w:rsidRPr="007C52E3">
              <w:rPr>
                <w:rFonts w:cs="GE SS Text Light"/>
                <w:i w:val="0"/>
                <w:iCs w:val="0"/>
                <w:szCs w:val="24"/>
                <w:rtl/>
                <w:lang w:bidi="ar-JO"/>
              </w:rPr>
              <w:t xml:space="preserve"> </w:t>
            </w:r>
            <w:r w:rsidRPr="007C52E3">
              <w:rPr>
                <w:rFonts w:cs="GE SS Text Light" w:hint="eastAsia"/>
                <w:i w:val="0"/>
                <w:iCs w:val="0"/>
                <w:szCs w:val="24"/>
                <w:rtl/>
                <w:lang w:bidi="ar-JO"/>
              </w:rPr>
              <w:t>غير</w:t>
            </w:r>
            <w:r w:rsidRPr="007C52E3">
              <w:rPr>
                <w:rFonts w:cs="GE SS Text Light"/>
                <w:i w:val="0"/>
                <w:iCs w:val="0"/>
                <w:szCs w:val="24"/>
                <w:rtl/>
                <w:lang w:bidi="ar-JO"/>
              </w:rPr>
              <w:t xml:space="preserve"> </w:t>
            </w:r>
            <w:r w:rsidRPr="007C52E3">
              <w:rPr>
                <w:rFonts w:cs="GE SS Text Light" w:hint="eastAsia"/>
                <w:i w:val="0"/>
                <w:iCs w:val="0"/>
                <w:szCs w:val="24"/>
                <w:rtl/>
                <w:lang w:bidi="ar-JO"/>
              </w:rPr>
              <w:t>المنظم</w:t>
            </w:r>
            <w:r w:rsidRPr="007C52E3">
              <w:rPr>
                <w:rFonts w:cs="GE SS Text Light"/>
                <w:i w:val="0"/>
                <w:iCs w:val="0"/>
                <w:szCs w:val="24"/>
                <w:rtl/>
                <w:lang w:bidi="ar-JO"/>
              </w:rPr>
              <w:t xml:space="preserve"> </w:t>
            </w:r>
            <w:r w:rsidRPr="007C52E3">
              <w:rPr>
                <w:rFonts w:cs="GE SS Text Light" w:hint="eastAsia"/>
                <w:i w:val="0"/>
                <w:iCs w:val="0"/>
                <w:szCs w:val="24"/>
                <w:rtl/>
                <w:lang w:bidi="ar-JO"/>
              </w:rPr>
              <w:t>والتكاليف</w:t>
            </w:r>
            <w:r w:rsidRPr="007C52E3">
              <w:rPr>
                <w:rFonts w:cs="GE SS Text Light"/>
                <w:i w:val="0"/>
                <w:iCs w:val="0"/>
                <w:szCs w:val="24"/>
                <w:rtl/>
                <w:lang w:bidi="ar-JO"/>
              </w:rPr>
              <w:t xml:space="preserve"> </w:t>
            </w:r>
            <w:r w:rsidRPr="007C52E3">
              <w:rPr>
                <w:rFonts w:cs="GE SS Text Light" w:hint="eastAsia"/>
                <w:i w:val="0"/>
                <w:iCs w:val="0"/>
                <w:szCs w:val="24"/>
                <w:rtl/>
                <w:lang w:bidi="ar-JO"/>
              </w:rPr>
              <w:t>البيئية</w:t>
            </w:r>
            <w:r w:rsidRPr="007C52E3">
              <w:rPr>
                <w:rFonts w:cs="GE SS Text Light"/>
                <w:i w:val="0"/>
                <w:iCs w:val="0"/>
                <w:szCs w:val="24"/>
                <w:rtl/>
                <w:lang w:bidi="ar-JO"/>
              </w:rPr>
              <w:t xml:space="preserve"> </w:t>
            </w:r>
            <w:r w:rsidRPr="007C52E3">
              <w:rPr>
                <w:rFonts w:cs="GE SS Text Light" w:hint="eastAsia"/>
                <w:i w:val="0"/>
                <w:iCs w:val="0"/>
                <w:szCs w:val="24"/>
                <w:rtl/>
                <w:lang w:bidi="ar-JO"/>
              </w:rPr>
              <w:t>كجزء</w:t>
            </w:r>
            <w:r w:rsidRPr="007C52E3">
              <w:rPr>
                <w:rFonts w:cs="GE SS Text Light"/>
                <w:i w:val="0"/>
                <w:iCs w:val="0"/>
                <w:szCs w:val="24"/>
                <w:rtl/>
                <w:lang w:bidi="ar-JO"/>
              </w:rPr>
              <w:t xml:space="preserve"> </w:t>
            </w:r>
            <w:r w:rsidRPr="007C52E3">
              <w:rPr>
                <w:rFonts w:cs="GE SS Text Light" w:hint="eastAsia"/>
                <w:i w:val="0"/>
                <w:iCs w:val="0"/>
                <w:szCs w:val="24"/>
                <w:rtl/>
                <w:lang w:bidi="ar-JO"/>
              </w:rPr>
              <w:t>من</w:t>
            </w:r>
            <w:r w:rsidRPr="007C52E3">
              <w:rPr>
                <w:rFonts w:cs="GE SS Text Light"/>
                <w:i w:val="0"/>
                <w:iCs w:val="0"/>
                <w:szCs w:val="24"/>
                <w:rtl/>
                <w:lang w:bidi="ar-JO"/>
              </w:rPr>
              <w:t xml:space="preserve"> </w:t>
            </w:r>
            <w:r w:rsidRPr="007C52E3">
              <w:rPr>
                <w:rFonts w:cs="GE SS Text Light" w:hint="eastAsia"/>
                <w:i w:val="0"/>
                <w:iCs w:val="0"/>
                <w:szCs w:val="24"/>
                <w:rtl/>
                <w:lang w:bidi="ar-JO"/>
              </w:rPr>
              <w:t>تحليل</w:t>
            </w:r>
            <w:r w:rsidRPr="007C52E3">
              <w:rPr>
                <w:rFonts w:cs="GE SS Text Light"/>
                <w:i w:val="0"/>
                <w:iCs w:val="0"/>
                <w:szCs w:val="24"/>
                <w:rtl/>
                <w:lang w:bidi="ar-JO"/>
              </w:rPr>
              <w:t xml:space="preserve"> </w:t>
            </w:r>
            <w:r w:rsidRPr="007C52E3">
              <w:rPr>
                <w:rFonts w:cs="GE SS Text Light" w:hint="eastAsia"/>
                <w:i w:val="0"/>
                <w:iCs w:val="0"/>
                <w:szCs w:val="24"/>
                <w:rtl/>
                <w:lang w:bidi="ar-JO"/>
              </w:rPr>
              <w:t>المساهمات</w:t>
            </w:r>
            <w:r w:rsidRPr="007C52E3">
              <w:rPr>
                <w:rFonts w:cs="GE SS Text Light"/>
                <w:i w:val="0"/>
                <w:iCs w:val="0"/>
                <w:szCs w:val="24"/>
                <w:lang w:bidi="ar-JO"/>
              </w:rPr>
              <w:t xml:space="preserve">. </w:t>
            </w:r>
          </w:p>
          <w:p w14:paraId="53CCFA8B" w14:textId="77777777" w:rsidR="00540432" w:rsidRPr="00B07261" w:rsidRDefault="00540432">
            <w:pPr>
              <w:pStyle w:val="Caption"/>
              <w:numPr>
                <w:ilvl w:val="0"/>
                <w:numId w:val="52"/>
              </w:numPr>
              <w:bidi/>
              <w:spacing w:after="0"/>
              <w:jc w:val="both"/>
              <w:rPr>
                <w:rFonts w:cs="GE SS Text Light"/>
                <w:i w:val="0"/>
                <w:iCs w:val="0"/>
                <w:szCs w:val="24"/>
                <w:rtl/>
              </w:rPr>
            </w:pPr>
            <w:r w:rsidRPr="007C52E3">
              <w:rPr>
                <w:rFonts w:cs="GE SS Text Light" w:hint="eastAsia"/>
                <w:i w:val="0"/>
                <w:iCs w:val="0"/>
                <w:color w:val="000000" w:themeColor="text1"/>
                <w:sz w:val="24"/>
                <w:szCs w:val="24"/>
                <w:rtl/>
                <w:lang w:bidi="ar-JO"/>
              </w:rPr>
              <w:t>التوسع</w:t>
            </w:r>
            <w:r w:rsidRPr="007C52E3">
              <w:rPr>
                <w:rFonts w:cs="GE SS Text Light"/>
                <w:i w:val="0"/>
                <w:iCs w:val="0"/>
                <w:color w:val="000000" w:themeColor="text1"/>
                <w:sz w:val="24"/>
                <w:szCs w:val="24"/>
                <w:rtl/>
                <w:lang w:bidi="ar-JO"/>
              </w:rPr>
              <w:t xml:space="preserve"> </w:t>
            </w:r>
            <w:r w:rsidRPr="007C52E3">
              <w:rPr>
                <w:rFonts w:cs="GE SS Text Light" w:hint="eastAsia"/>
                <w:i w:val="0"/>
                <w:iCs w:val="0"/>
                <w:color w:val="000000" w:themeColor="text1"/>
                <w:sz w:val="24"/>
                <w:szCs w:val="24"/>
                <w:rtl/>
                <w:lang w:bidi="ar-JO"/>
              </w:rPr>
              <w:t>في</w:t>
            </w:r>
            <w:r w:rsidRPr="007C52E3">
              <w:rPr>
                <w:rFonts w:cs="GE SS Text Light"/>
                <w:i w:val="0"/>
                <w:iCs w:val="0"/>
                <w:color w:val="000000" w:themeColor="text1"/>
                <w:sz w:val="24"/>
                <w:szCs w:val="24"/>
                <w:rtl/>
                <w:lang w:bidi="ar-JO"/>
              </w:rPr>
              <w:t xml:space="preserve"> </w:t>
            </w:r>
            <w:r w:rsidRPr="007C52E3">
              <w:rPr>
                <w:rFonts w:cs="GE SS Text Light" w:hint="eastAsia"/>
                <w:i w:val="0"/>
                <w:iCs w:val="0"/>
                <w:color w:val="000000" w:themeColor="text1"/>
                <w:sz w:val="24"/>
                <w:szCs w:val="24"/>
                <w:rtl/>
                <w:lang w:bidi="ar-JO"/>
              </w:rPr>
              <w:t>الإبلاغ</w:t>
            </w:r>
            <w:r w:rsidRPr="007C52E3">
              <w:rPr>
                <w:rFonts w:cs="GE SS Text Light"/>
                <w:i w:val="0"/>
                <w:iCs w:val="0"/>
                <w:color w:val="000000" w:themeColor="text1"/>
                <w:sz w:val="24"/>
                <w:szCs w:val="24"/>
                <w:rtl/>
                <w:lang w:bidi="ar-JO"/>
              </w:rPr>
              <w:t xml:space="preserve"> </w:t>
            </w:r>
            <w:r w:rsidRPr="007C52E3">
              <w:rPr>
                <w:rFonts w:cs="GE SS Text Light" w:hint="eastAsia"/>
                <w:i w:val="0"/>
                <w:iCs w:val="0"/>
                <w:color w:val="000000" w:themeColor="text1"/>
                <w:sz w:val="24"/>
                <w:szCs w:val="24"/>
                <w:rtl/>
                <w:lang w:bidi="ar-JO"/>
              </w:rPr>
              <w:t>لتقييم</w:t>
            </w:r>
            <w:r w:rsidRPr="007C52E3">
              <w:rPr>
                <w:rFonts w:cs="GE SS Text Light"/>
                <w:i w:val="0"/>
                <w:iCs w:val="0"/>
                <w:color w:val="000000" w:themeColor="text1"/>
                <w:sz w:val="24"/>
                <w:szCs w:val="24"/>
                <w:rtl/>
                <w:lang w:bidi="ar-JO"/>
              </w:rPr>
              <w:t xml:space="preserve"> </w:t>
            </w:r>
            <w:r w:rsidRPr="007C52E3">
              <w:rPr>
                <w:rFonts w:cs="GE SS Text Light" w:hint="eastAsia"/>
                <w:i w:val="0"/>
                <w:iCs w:val="0"/>
                <w:color w:val="000000" w:themeColor="text1"/>
                <w:sz w:val="24"/>
                <w:szCs w:val="24"/>
                <w:rtl/>
                <w:lang w:bidi="ar-JO"/>
              </w:rPr>
              <w:t>الآثار</w:t>
            </w:r>
            <w:r w:rsidRPr="007C52E3">
              <w:rPr>
                <w:rFonts w:cs="GE SS Text Light"/>
                <w:i w:val="0"/>
                <w:iCs w:val="0"/>
                <w:color w:val="000000" w:themeColor="text1"/>
                <w:sz w:val="24"/>
                <w:szCs w:val="24"/>
                <w:rtl/>
                <w:lang w:bidi="ar-JO"/>
              </w:rPr>
              <w:t xml:space="preserve"> </w:t>
            </w:r>
            <w:r w:rsidRPr="007C52E3">
              <w:rPr>
                <w:rFonts w:cs="GE SS Text Light" w:hint="eastAsia"/>
                <w:i w:val="0"/>
                <w:iCs w:val="0"/>
                <w:color w:val="000000" w:themeColor="text1"/>
                <w:sz w:val="24"/>
                <w:szCs w:val="24"/>
                <w:rtl/>
                <w:lang w:bidi="ar-JO"/>
              </w:rPr>
              <w:t>الاقتصادية</w:t>
            </w:r>
            <w:r w:rsidRPr="007C52E3">
              <w:rPr>
                <w:rFonts w:cs="GE SS Text Light"/>
                <w:i w:val="0"/>
                <w:iCs w:val="0"/>
                <w:color w:val="000000" w:themeColor="text1"/>
                <w:sz w:val="24"/>
                <w:szCs w:val="24"/>
                <w:rtl/>
                <w:lang w:bidi="ar-JO"/>
              </w:rPr>
              <w:t xml:space="preserve"> </w:t>
            </w:r>
            <w:r w:rsidRPr="007C52E3">
              <w:rPr>
                <w:rFonts w:cs="GE SS Text Light" w:hint="eastAsia"/>
                <w:i w:val="0"/>
                <w:iCs w:val="0"/>
                <w:color w:val="000000" w:themeColor="text1"/>
                <w:sz w:val="24"/>
                <w:szCs w:val="24"/>
                <w:rtl/>
                <w:lang w:bidi="ar-JO"/>
              </w:rPr>
              <w:t>الإقليمية</w:t>
            </w:r>
            <w:r w:rsidRPr="007C52E3">
              <w:rPr>
                <w:rFonts w:cs="GE SS Text Light"/>
                <w:i w:val="0"/>
                <w:iCs w:val="0"/>
                <w:color w:val="000000" w:themeColor="text1"/>
                <w:sz w:val="24"/>
                <w:szCs w:val="24"/>
                <w:rtl/>
                <w:lang w:bidi="ar-JO"/>
              </w:rPr>
              <w:t xml:space="preserve"> </w:t>
            </w:r>
            <w:r w:rsidRPr="007C52E3">
              <w:rPr>
                <w:rFonts w:cs="GE SS Text Light" w:hint="eastAsia"/>
                <w:i w:val="0"/>
                <w:iCs w:val="0"/>
                <w:color w:val="000000" w:themeColor="text1"/>
                <w:sz w:val="24"/>
                <w:szCs w:val="24"/>
                <w:rtl/>
                <w:lang w:bidi="ar-JO"/>
              </w:rPr>
              <w:t>ومقارنة</w:t>
            </w:r>
            <w:r w:rsidRPr="007C52E3">
              <w:rPr>
                <w:rFonts w:cs="GE SS Text Light"/>
                <w:i w:val="0"/>
                <w:iCs w:val="0"/>
                <w:color w:val="000000" w:themeColor="text1"/>
                <w:sz w:val="24"/>
                <w:szCs w:val="24"/>
                <w:rtl/>
                <w:lang w:bidi="ar-JO"/>
              </w:rPr>
              <w:t xml:space="preserve"> </w:t>
            </w:r>
            <w:r w:rsidRPr="007C52E3">
              <w:rPr>
                <w:rFonts w:cs="GE SS Text Light" w:hint="eastAsia"/>
                <w:i w:val="0"/>
                <w:iCs w:val="0"/>
                <w:color w:val="000000" w:themeColor="text1"/>
                <w:sz w:val="24"/>
                <w:szCs w:val="24"/>
                <w:rtl/>
                <w:lang w:bidi="ar-JO"/>
              </w:rPr>
              <w:t>أدوار</w:t>
            </w:r>
            <w:r w:rsidRPr="007C52E3">
              <w:rPr>
                <w:rFonts w:cs="GE SS Text Light"/>
                <w:i w:val="0"/>
                <w:iCs w:val="0"/>
                <w:color w:val="000000" w:themeColor="text1"/>
                <w:sz w:val="24"/>
                <w:szCs w:val="24"/>
                <w:rtl/>
                <w:lang w:bidi="ar-JO"/>
              </w:rPr>
              <w:t xml:space="preserve"> </w:t>
            </w:r>
            <w:r w:rsidRPr="007C52E3">
              <w:rPr>
                <w:rFonts w:cs="GE SS Text Light" w:hint="eastAsia"/>
                <w:i w:val="0"/>
                <w:iCs w:val="0"/>
                <w:color w:val="000000" w:themeColor="text1"/>
                <w:sz w:val="24"/>
                <w:szCs w:val="24"/>
                <w:rtl/>
                <w:lang w:bidi="ar-JO"/>
              </w:rPr>
              <w:t>القطاعين</w:t>
            </w:r>
            <w:r w:rsidRPr="007C52E3">
              <w:rPr>
                <w:rFonts w:cs="GE SS Text Light"/>
                <w:i w:val="0"/>
                <w:iCs w:val="0"/>
                <w:color w:val="000000" w:themeColor="text1"/>
                <w:sz w:val="24"/>
                <w:szCs w:val="24"/>
                <w:rtl/>
                <w:lang w:bidi="ar-JO"/>
              </w:rPr>
              <w:t xml:space="preserve"> </w:t>
            </w:r>
            <w:r w:rsidRPr="007C52E3">
              <w:rPr>
                <w:rFonts w:cs="GE SS Text Light" w:hint="eastAsia"/>
                <w:i w:val="0"/>
                <w:iCs w:val="0"/>
                <w:color w:val="000000" w:themeColor="text1"/>
                <w:sz w:val="24"/>
                <w:szCs w:val="24"/>
                <w:rtl/>
                <w:lang w:bidi="ar-JO"/>
              </w:rPr>
              <w:t>العام</w:t>
            </w:r>
            <w:r w:rsidRPr="007C52E3">
              <w:rPr>
                <w:rFonts w:cs="GE SS Text Light"/>
                <w:i w:val="0"/>
                <w:iCs w:val="0"/>
                <w:color w:val="000000" w:themeColor="text1"/>
                <w:sz w:val="24"/>
                <w:szCs w:val="24"/>
                <w:rtl/>
                <w:lang w:bidi="ar-JO"/>
              </w:rPr>
              <w:t xml:space="preserve"> </w:t>
            </w:r>
            <w:r w:rsidRPr="007C52E3">
              <w:rPr>
                <w:rFonts w:cs="GE SS Text Light" w:hint="eastAsia"/>
                <w:i w:val="0"/>
                <w:iCs w:val="0"/>
                <w:color w:val="000000" w:themeColor="text1"/>
                <w:sz w:val="24"/>
                <w:szCs w:val="24"/>
                <w:rtl/>
                <w:lang w:bidi="ar-JO"/>
              </w:rPr>
              <w:t>والخاص</w:t>
            </w:r>
            <w:r w:rsidRPr="007C52E3">
              <w:rPr>
                <w:rFonts w:cs="GE SS Text Light"/>
                <w:i w:val="0"/>
                <w:iCs w:val="0"/>
                <w:color w:val="000000" w:themeColor="text1"/>
                <w:sz w:val="24"/>
                <w:szCs w:val="24"/>
                <w:rtl/>
                <w:lang w:bidi="ar-JO"/>
              </w:rPr>
              <w:t xml:space="preserve"> </w:t>
            </w:r>
            <w:r w:rsidRPr="007C52E3">
              <w:rPr>
                <w:rFonts w:cs="GE SS Text Light" w:hint="eastAsia"/>
                <w:i w:val="0"/>
                <w:iCs w:val="0"/>
                <w:color w:val="000000" w:themeColor="text1"/>
                <w:sz w:val="24"/>
                <w:szCs w:val="24"/>
                <w:rtl/>
                <w:lang w:bidi="ar-JO"/>
              </w:rPr>
              <w:t>في</w:t>
            </w:r>
            <w:r w:rsidRPr="007C52E3">
              <w:rPr>
                <w:rFonts w:cs="GE SS Text Light"/>
                <w:i w:val="0"/>
                <w:iCs w:val="0"/>
                <w:color w:val="000000" w:themeColor="text1"/>
                <w:sz w:val="24"/>
                <w:szCs w:val="24"/>
                <w:rtl/>
                <w:lang w:bidi="ar-JO"/>
              </w:rPr>
              <w:t xml:space="preserve"> </w:t>
            </w:r>
            <w:r w:rsidRPr="007C52E3">
              <w:rPr>
                <w:rFonts w:cs="GE SS Text Light" w:hint="eastAsia"/>
                <w:i w:val="0"/>
                <w:iCs w:val="0"/>
                <w:color w:val="000000" w:themeColor="text1"/>
                <w:sz w:val="24"/>
                <w:szCs w:val="24"/>
                <w:rtl/>
                <w:lang w:bidi="ar-JO"/>
              </w:rPr>
              <w:t>التوظيف</w:t>
            </w:r>
            <w:r w:rsidRPr="007C52E3">
              <w:rPr>
                <w:rFonts w:cs="GE SS Text Light"/>
                <w:i w:val="0"/>
                <w:iCs w:val="0"/>
                <w:color w:val="000000" w:themeColor="text1"/>
                <w:sz w:val="24"/>
                <w:szCs w:val="24"/>
                <w:rtl/>
                <w:lang w:bidi="ar-JO"/>
              </w:rPr>
              <w:t xml:space="preserve"> </w:t>
            </w:r>
            <w:r w:rsidRPr="007C52E3">
              <w:rPr>
                <w:rFonts w:cs="GE SS Text Light" w:hint="eastAsia"/>
                <w:i w:val="0"/>
                <w:iCs w:val="0"/>
                <w:color w:val="000000" w:themeColor="text1"/>
                <w:sz w:val="24"/>
                <w:szCs w:val="24"/>
                <w:rtl/>
                <w:lang w:bidi="ar-JO"/>
              </w:rPr>
              <w:t>والاستثمار</w:t>
            </w:r>
            <w:r w:rsidRPr="007C52E3">
              <w:rPr>
                <w:rFonts w:cs="GE SS Text Light"/>
                <w:i w:val="0"/>
                <w:iCs w:val="0"/>
                <w:color w:val="000000" w:themeColor="text1"/>
                <w:sz w:val="24"/>
                <w:szCs w:val="24"/>
                <w:rtl/>
                <w:lang w:bidi="ar-JO"/>
              </w:rPr>
              <w:t>.</w:t>
            </w:r>
          </w:p>
        </w:tc>
      </w:tr>
      <w:tr w:rsidR="00540432" w:rsidRPr="00B07261" w14:paraId="0527A801" w14:textId="77777777" w:rsidTr="00D80F40">
        <w:tc>
          <w:tcPr>
            <w:tcW w:w="5000" w:type="pct"/>
            <w:shd w:val="clear" w:color="auto" w:fill="BFBFBF" w:themeFill="background1" w:themeFillShade="BF"/>
          </w:tcPr>
          <w:p w14:paraId="2001EE82" w14:textId="77777777" w:rsidR="00540432" w:rsidRPr="00B07261" w:rsidRDefault="00540432" w:rsidP="00B1421B">
            <w:pPr>
              <w:pStyle w:val="Caption"/>
              <w:bidi/>
              <w:spacing w:after="0"/>
              <w:rPr>
                <w:rFonts w:cs="GE SS Text Medium"/>
                <w:i w:val="0"/>
                <w:iCs w:val="0"/>
                <w:sz w:val="24"/>
                <w:szCs w:val="24"/>
                <w:rtl/>
              </w:rPr>
            </w:pPr>
            <w:r w:rsidRPr="00B07261">
              <w:rPr>
                <w:rFonts w:cs="GE SS Text Medium" w:hint="cs"/>
                <w:i w:val="0"/>
                <w:iCs w:val="0"/>
                <w:sz w:val="24"/>
                <w:szCs w:val="24"/>
                <w:rtl/>
              </w:rPr>
              <w:lastRenderedPageBreak/>
              <w:t>التقدم المحرز</w:t>
            </w:r>
          </w:p>
        </w:tc>
      </w:tr>
      <w:tr w:rsidR="00540432" w:rsidRPr="00B07261" w14:paraId="00F3F565" w14:textId="77777777" w:rsidTr="00D80F40">
        <w:tc>
          <w:tcPr>
            <w:tcW w:w="5000" w:type="pct"/>
          </w:tcPr>
          <w:p w14:paraId="5D64D95F" w14:textId="77777777" w:rsidR="00540432" w:rsidRPr="00B07261" w:rsidRDefault="00540432" w:rsidP="00B1421B">
            <w:pPr>
              <w:pStyle w:val="Caption"/>
              <w:bidi/>
              <w:spacing w:after="0"/>
              <w:jc w:val="both"/>
              <w:rPr>
                <w:rFonts w:cs="GE SS Text Light"/>
                <w:i w:val="0"/>
                <w:iCs w:val="0"/>
                <w:sz w:val="24"/>
                <w:szCs w:val="24"/>
                <w:rtl/>
                <w:lang w:bidi="ar-IQ"/>
              </w:rPr>
            </w:pPr>
            <w:r>
              <w:rPr>
                <w:rFonts w:cs="GE SS Text Light" w:hint="cs"/>
                <w:i w:val="0"/>
                <w:iCs w:val="0"/>
                <w:sz w:val="24"/>
                <w:szCs w:val="24"/>
                <w:rtl/>
                <w:lang w:bidi="ar-IQ"/>
              </w:rPr>
              <w:t xml:space="preserve">تم ذكر مساهمة قطاع الصناعات الإستخراجية في </w:t>
            </w:r>
            <w:r>
              <w:rPr>
                <w:rFonts w:cs="GE SS Text Light" w:hint="eastAsia"/>
                <w:i w:val="0"/>
                <w:iCs w:val="0"/>
                <w:sz w:val="24"/>
                <w:szCs w:val="24"/>
                <w:rtl/>
                <w:lang w:bidi="ar-IQ"/>
              </w:rPr>
              <w:t>الاقتصاد</w:t>
            </w:r>
            <w:r>
              <w:rPr>
                <w:rFonts w:cs="GE SS Text Light" w:hint="cs"/>
                <w:i w:val="0"/>
                <w:iCs w:val="0"/>
                <w:sz w:val="24"/>
                <w:szCs w:val="24"/>
                <w:rtl/>
                <w:lang w:bidi="ar-IQ"/>
              </w:rPr>
              <w:t xml:space="preserve"> في التقرير السنوي من ناحية تحليل الموازنة والتحويلات إلى المحافظات (بترودولار وتنمية الأقاليم والمحافظات).</w:t>
            </w:r>
          </w:p>
        </w:tc>
      </w:tr>
      <w:tr w:rsidR="00540432" w:rsidRPr="00B07261" w14:paraId="3D1B35E3" w14:textId="77777777" w:rsidTr="00D80F40">
        <w:trPr>
          <w:trHeight w:val="386"/>
        </w:trPr>
        <w:tc>
          <w:tcPr>
            <w:tcW w:w="5000" w:type="pct"/>
            <w:shd w:val="clear" w:color="auto" w:fill="215E99" w:themeFill="text2" w:themeFillTint="BF"/>
          </w:tcPr>
          <w:p w14:paraId="2A19DC0A" w14:textId="77777777" w:rsidR="00540432" w:rsidRPr="00B07261" w:rsidRDefault="00540432" w:rsidP="00B1421B">
            <w:pPr>
              <w:pStyle w:val="Caption"/>
              <w:bidi/>
              <w:spacing w:after="0"/>
              <w:rPr>
                <w:rFonts w:cs="GE SS Text Medium"/>
                <w:i w:val="0"/>
                <w:iCs w:val="0"/>
                <w:sz w:val="24"/>
                <w:szCs w:val="24"/>
                <w:rtl/>
              </w:rPr>
            </w:pPr>
            <w:r w:rsidRPr="00B07261">
              <w:rPr>
                <w:rFonts w:cs="GE SS Text Medium" w:hint="cs"/>
                <w:i w:val="0"/>
                <w:iCs w:val="0"/>
                <w:color w:val="FFFFFF" w:themeColor="background1"/>
                <w:sz w:val="24"/>
                <w:szCs w:val="24"/>
                <w:rtl/>
              </w:rPr>
              <w:t>التوصية</w:t>
            </w:r>
          </w:p>
        </w:tc>
      </w:tr>
      <w:tr w:rsidR="00540432" w:rsidRPr="00B07261" w14:paraId="0D52A0BC" w14:textId="77777777" w:rsidTr="00D80F40">
        <w:tc>
          <w:tcPr>
            <w:tcW w:w="5000" w:type="pct"/>
          </w:tcPr>
          <w:p w14:paraId="57EF2B07" w14:textId="77777777" w:rsidR="00540432" w:rsidRPr="00B07261" w:rsidRDefault="00540432" w:rsidP="00B1421B">
            <w:pPr>
              <w:pStyle w:val="Caption"/>
              <w:bidi/>
              <w:spacing w:after="0"/>
              <w:jc w:val="both"/>
              <w:rPr>
                <w:rFonts w:cs="GE SS Text Light"/>
                <w:i w:val="0"/>
                <w:iCs w:val="0"/>
                <w:sz w:val="24"/>
                <w:szCs w:val="24"/>
                <w:rtl/>
              </w:rPr>
            </w:pPr>
            <w:r w:rsidRPr="00B47316">
              <w:rPr>
                <w:rFonts w:cs="GE SS Text Light" w:hint="eastAsia"/>
                <w:i w:val="0"/>
                <w:iCs w:val="0"/>
                <w:sz w:val="24"/>
                <w:szCs w:val="24"/>
                <w:rtl/>
              </w:rPr>
              <w:t>يوصى</w:t>
            </w:r>
            <w:r w:rsidRPr="00B47316">
              <w:rPr>
                <w:rFonts w:cs="GE SS Text Light"/>
                <w:i w:val="0"/>
                <w:iCs w:val="0"/>
                <w:sz w:val="24"/>
                <w:szCs w:val="24"/>
                <w:rtl/>
              </w:rPr>
              <w:t xml:space="preserve"> </w:t>
            </w:r>
            <w:r w:rsidRPr="00B47316">
              <w:rPr>
                <w:rFonts w:cs="GE SS Text Light" w:hint="eastAsia"/>
                <w:i w:val="0"/>
                <w:iCs w:val="0"/>
                <w:sz w:val="24"/>
                <w:szCs w:val="24"/>
                <w:rtl/>
              </w:rPr>
              <w:t>بأن</w:t>
            </w:r>
            <w:r w:rsidRPr="00B47316">
              <w:rPr>
                <w:rFonts w:cs="GE SS Text Light"/>
                <w:i w:val="0"/>
                <w:iCs w:val="0"/>
                <w:sz w:val="24"/>
                <w:szCs w:val="24"/>
                <w:rtl/>
              </w:rPr>
              <w:t xml:space="preserve"> </w:t>
            </w:r>
            <w:r w:rsidRPr="00B47316">
              <w:rPr>
                <w:rFonts w:cs="GE SS Text Light" w:hint="eastAsia"/>
                <w:i w:val="0"/>
                <w:iCs w:val="0"/>
                <w:sz w:val="24"/>
                <w:szCs w:val="24"/>
                <w:rtl/>
              </w:rPr>
              <w:t>توسّع</w:t>
            </w:r>
            <w:r w:rsidRPr="00B47316">
              <w:rPr>
                <w:rFonts w:cs="GE SS Text Light"/>
                <w:i w:val="0"/>
                <w:iCs w:val="0"/>
                <w:sz w:val="24"/>
                <w:szCs w:val="24"/>
                <w:rtl/>
              </w:rPr>
              <w:t xml:space="preserve"> </w:t>
            </w:r>
            <w:r>
              <w:rPr>
                <w:rFonts w:cs="GE SS Text Light" w:hint="eastAsia"/>
                <w:i w:val="0"/>
                <w:iCs w:val="0"/>
                <w:sz w:val="24"/>
                <w:szCs w:val="24"/>
                <w:rtl/>
              </w:rPr>
              <w:t>هيأة الشفافية في الثروات الطبيعية</w:t>
            </w:r>
            <w:r w:rsidRPr="00B47316">
              <w:rPr>
                <w:rFonts w:cs="GE SS Text Light"/>
                <w:i w:val="0"/>
                <w:iCs w:val="0"/>
                <w:sz w:val="24"/>
                <w:szCs w:val="24"/>
                <w:rtl/>
              </w:rPr>
              <w:t xml:space="preserve"> </w:t>
            </w:r>
            <w:r w:rsidRPr="00B47316">
              <w:rPr>
                <w:rFonts w:cs="GE SS Text Light" w:hint="eastAsia"/>
                <w:i w:val="0"/>
                <w:iCs w:val="0"/>
                <w:sz w:val="24"/>
                <w:szCs w:val="24"/>
                <w:rtl/>
              </w:rPr>
              <w:t>نطاق</w:t>
            </w:r>
            <w:r w:rsidRPr="00B47316">
              <w:rPr>
                <w:rFonts w:cs="GE SS Text Light"/>
                <w:i w:val="0"/>
                <w:iCs w:val="0"/>
                <w:sz w:val="24"/>
                <w:szCs w:val="24"/>
                <w:rtl/>
              </w:rPr>
              <w:t xml:space="preserve"> </w:t>
            </w:r>
            <w:r w:rsidRPr="00B47316">
              <w:rPr>
                <w:rFonts w:cs="GE SS Text Light" w:hint="eastAsia"/>
                <w:i w:val="0"/>
                <w:iCs w:val="0"/>
                <w:sz w:val="24"/>
                <w:szCs w:val="24"/>
                <w:rtl/>
              </w:rPr>
              <w:t>التحليل</w:t>
            </w:r>
            <w:r w:rsidRPr="00B47316">
              <w:rPr>
                <w:rFonts w:cs="GE SS Text Light"/>
                <w:i w:val="0"/>
                <w:iCs w:val="0"/>
                <w:sz w:val="24"/>
                <w:szCs w:val="24"/>
                <w:rtl/>
              </w:rPr>
              <w:t xml:space="preserve"> </w:t>
            </w:r>
            <w:r w:rsidRPr="00B47316">
              <w:rPr>
                <w:rFonts w:cs="GE SS Text Light" w:hint="eastAsia"/>
                <w:i w:val="0"/>
                <w:iCs w:val="0"/>
                <w:sz w:val="24"/>
                <w:szCs w:val="24"/>
                <w:rtl/>
              </w:rPr>
              <w:t>في</w:t>
            </w:r>
            <w:r w:rsidRPr="00B47316">
              <w:rPr>
                <w:rFonts w:cs="GE SS Text Light"/>
                <w:i w:val="0"/>
                <w:iCs w:val="0"/>
                <w:sz w:val="24"/>
                <w:szCs w:val="24"/>
                <w:rtl/>
              </w:rPr>
              <w:t xml:space="preserve"> </w:t>
            </w:r>
            <w:r w:rsidRPr="00B47316">
              <w:rPr>
                <w:rFonts w:cs="GE SS Text Light" w:hint="eastAsia"/>
                <w:i w:val="0"/>
                <w:iCs w:val="0"/>
                <w:sz w:val="24"/>
                <w:szCs w:val="24"/>
                <w:rtl/>
              </w:rPr>
              <w:t>تقاريرها</w:t>
            </w:r>
            <w:r w:rsidRPr="00B47316">
              <w:rPr>
                <w:rFonts w:cs="GE SS Text Light"/>
                <w:i w:val="0"/>
                <w:iCs w:val="0"/>
                <w:sz w:val="24"/>
                <w:szCs w:val="24"/>
                <w:rtl/>
              </w:rPr>
              <w:t xml:space="preserve"> </w:t>
            </w:r>
            <w:r w:rsidRPr="00B47316">
              <w:rPr>
                <w:rFonts w:cs="GE SS Text Light" w:hint="eastAsia"/>
                <w:i w:val="0"/>
                <w:iCs w:val="0"/>
                <w:sz w:val="24"/>
                <w:szCs w:val="24"/>
                <w:rtl/>
              </w:rPr>
              <w:t>من</w:t>
            </w:r>
            <w:r w:rsidRPr="00B47316">
              <w:rPr>
                <w:rFonts w:cs="GE SS Text Light"/>
                <w:i w:val="0"/>
                <w:iCs w:val="0"/>
                <w:sz w:val="24"/>
                <w:szCs w:val="24"/>
                <w:rtl/>
              </w:rPr>
              <w:t xml:space="preserve"> </w:t>
            </w:r>
            <w:r w:rsidRPr="00B47316">
              <w:rPr>
                <w:rFonts w:cs="GE SS Text Light" w:hint="eastAsia"/>
                <w:i w:val="0"/>
                <w:iCs w:val="0"/>
                <w:sz w:val="24"/>
                <w:szCs w:val="24"/>
                <w:rtl/>
              </w:rPr>
              <w:t>خلال</w:t>
            </w:r>
            <w:r w:rsidRPr="00B47316">
              <w:rPr>
                <w:rFonts w:cs="GE SS Text Light"/>
                <w:i w:val="0"/>
                <w:iCs w:val="0"/>
                <w:sz w:val="24"/>
                <w:szCs w:val="24"/>
                <w:rtl/>
              </w:rPr>
              <w:t xml:space="preserve"> </w:t>
            </w:r>
            <w:r w:rsidRPr="00B47316">
              <w:rPr>
                <w:rFonts w:cs="GE SS Text Light" w:hint="eastAsia"/>
                <w:i w:val="0"/>
                <w:iCs w:val="0"/>
                <w:sz w:val="24"/>
                <w:szCs w:val="24"/>
                <w:rtl/>
              </w:rPr>
              <w:t>الإشارة</w:t>
            </w:r>
            <w:r w:rsidRPr="00B47316">
              <w:rPr>
                <w:rFonts w:cs="GE SS Text Light"/>
                <w:i w:val="0"/>
                <w:iCs w:val="0"/>
                <w:sz w:val="24"/>
                <w:szCs w:val="24"/>
                <w:rtl/>
              </w:rPr>
              <w:t xml:space="preserve"> </w:t>
            </w:r>
            <w:r w:rsidRPr="00B47316">
              <w:rPr>
                <w:rFonts w:cs="GE SS Text Light" w:hint="eastAsia"/>
                <w:i w:val="0"/>
                <w:iCs w:val="0"/>
                <w:sz w:val="24"/>
                <w:szCs w:val="24"/>
                <w:rtl/>
              </w:rPr>
              <w:t>إلى</w:t>
            </w:r>
            <w:r w:rsidRPr="00B47316">
              <w:rPr>
                <w:rFonts w:cs="GE SS Text Light"/>
                <w:i w:val="0"/>
                <w:iCs w:val="0"/>
                <w:sz w:val="24"/>
                <w:szCs w:val="24"/>
                <w:rtl/>
              </w:rPr>
              <w:t xml:space="preserve"> </w:t>
            </w:r>
            <w:r w:rsidRPr="00B47316">
              <w:rPr>
                <w:rFonts w:cs="GE SS Text Light" w:hint="eastAsia"/>
                <w:i w:val="0"/>
                <w:iCs w:val="0"/>
                <w:sz w:val="24"/>
                <w:szCs w:val="24"/>
                <w:rtl/>
              </w:rPr>
              <w:t>تقديرات</w:t>
            </w:r>
            <w:r w:rsidRPr="00B47316">
              <w:rPr>
                <w:rFonts w:cs="GE SS Text Light"/>
                <w:i w:val="0"/>
                <w:iCs w:val="0"/>
                <w:sz w:val="24"/>
                <w:szCs w:val="24"/>
                <w:rtl/>
              </w:rPr>
              <w:t xml:space="preserve"> </w:t>
            </w:r>
            <w:r w:rsidRPr="00B47316">
              <w:rPr>
                <w:rFonts w:cs="GE SS Text Light" w:hint="eastAsia"/>
                <w:i w:val="0"/>
                <w:iCs w:val="0"/>
                <w:sz w:val="24"/>
                <w:szCs w:val="24"/>
                <w:rtl/>
              </w:rPr>
              <w:t>موثوقة</w:t>
            </w:r>
            <w:r w:rsidRPr="00B47316">
              <w:rPr>
                <w:rFonts w:cs="GE SS Text Light"/>
                <w:i w:val="0"/>
                <w:iCs w:val="0"/>
                <w:sz w:val="24"/>
                <w:szCs w:val="24"/>
                <w:rtl/>
              </w:rPr>
              <w:t xml:space="preserve"> </w:t>
            </w:r>
            <w:r w:rsidRPr="00B47316">
              <w:rPr>
                <w:rFonts w:cs="GE SS Text Light" w:hint="eastAsia"/>
                <w:i w:val="0"/>
                <w:iCs w:val="0"/>
                <w:sz w:val="24"/>
                <w:szCs w:val="24"/>
                <w:rtl/>
              </w:rPr>
              <w:t>للأطراف</w:t>
            </w:r>
            <w:r w:rsidRPr="00B47316">
              <w:rPr>
                <w:rFonts w:cs="GE SS Text Light"/>
                <w:i w:val="0"/>
                <w:iCs w:val="0"/>
                <w:sz w:val="24"/>
                <w:szCs w:val="24"/>
                <w:rtl/>
              </w:rPr>
              <w:t xml:space="preserve"> </w:t>
            </w:r>
            <w:r w:rsidRPr="00B47316">
              <w:rPr>
                <w:rFonts w:cs="GE SS Text Light" w:hint="eastAsia"/>
                <w:i w:val="0"/>
                <w:iCs w:val="0"/>
                <w:sz w:val="24"/>
                <w:szCs w:val="24"/>
                <w:rtl/>
              </w:rPr>
              <w:t>الثالثة</w:t>
            </w:r>
            <w:r w:rsidRPr="00B47316">
              <w:rPr>
                <w:rFonts w:cs="GE SS Text Light"/>
                <w:i w:val="0"/>
                <w:iCs w:val="0"/>
                <w:sz w:val="24"/>
                <w:szCs w:val="24"/>
                <w:rtl/>
              </w:rPr>
              <w:t xml:space="preserve"> </w:t>
            </w:r>
            <w:r w:rsidRPr="00B47316">
              <w:rPr>
                <w:rFonts w:cs="GE SS Text Light" w:hint="eastAsia"/>
                <w:i w:val="0"/>
                <w:iCs w:val="0"/>
                <w:sz w:val="24"/>
                <w:szCs w:val="24"/>
                <w:rtl/>
              </w:rPr>
              <w:t>بشأن</w:t>
            </w:r>
            <w:r w:rsidRPr="00B47316">
              <w:rPr>
                <w:rFonts w:cs="GE SS Text Light"/>
                <w:i w:val="0"/>
                <w:iCs w:val="0"/>
                <w:sz w:val="24"/>
                <w:szCs w:val="24"/>
                <w:rtl/>
              </w:rPr>
              <w:t xml:space="preserve"> </w:t>
            </w:r>
            <w:r w:rsidRPr="00B47316">
              <w:rPr>
                <w:rFonts w:cs="GE SS Text Light" w:hint="eastAsia"/>
                <w:i w:val="0"/>
                <w:iCs w:val="0"/>
                <w:sz w:val="24"/>
                <w:szCs w:val="24"/>
                <w:rtl/>
              </w:rPr>
              <w:t>خسائر</w:t>
            </w:r>
            <w:r w:rsidRPr="00B47316">
              <w:rPr>
                <w:rFonts w:cs="GE SS Text Light"/>
                <w:i w:val="0"/>
                <w:iCs w:val="0"/>
                <w:sz w:val="24"/>
                <w:szCs w:val="24"/>
                <w:rtl/>
              </w:rPr>
              <w:t xml:space="preserve"> </w:t>
            </w:r>
            <w:r w:rsidRPr="00B47316">
              <w:rPr>
                <w:rFonts w:cs="GE SS Text Light" w:hint="eastAsia"/>
                <w:i w:val="0"/>
                <w:iCs w:val="0"/>
                <w:sz w:val="24"/>
                <w:szCs w:val="24"/>
                <w:rtl/>
              </w:rPr>
              <w:t>تهريب</w:t>
            </w:r>
            <w:r w:rsidRPr="00B47316">
              <w:rPr>
                <w:rFonts w:cs="GE SS Text Light"/>
                <w:i w:val="0"/>
                <w:iCs w:val="0"/>
                <w:sz w:val="24"/>
                <w:szCs w:val="24"/>
                <w:rtl/>
              </w:rPr>
              <w:t xml:space="preserve"> </w:t>
            </w:r>
            <w:r w:rsidRPr="00B47316">
              <w:rPr>
                <w:rFonts w:cs="GE SS Text Light" w:hint="eastAsia"/>
                <w:i w:val="0"/>
                <w:iCs w:val="0"/>
                <w:sz w:val="24"/>
                <w:szCs w:val="24"/>
                <w:rtl/>
              </w:rPr>
              <w:t>النفط</w:t>
            </w:r>
            <w:r w:rsidRPr="00B47316">
              <w:rPr>
                <w:rFonts w:cs="GE SS Text Light"/>
                <w:i w:val="0"/>
                <w:iCs w:val="0"/>
                <w:sz w:val="24"/>
                <w:szCs w:val="24"/>
                <w:rtl/>
              </w:rPr>
              <w:t xml:space="preserve"> </w:t>
            </w:r>
            <w:r w:rsidRPr="00B47316">
              <w:rPr>
                <w:rFonts w:cs="GE SS Text Light" w:hint="eastAsia"/>
                <w:i w:val="0"/>
                <w:iCs w:val="0"/>
                <w:sz w:val="24"/>
                <w:szCs w:val="24"/>
                <w:rtl/>
              </w:rPr>
              <w:t>وتكاليف</w:t>
            </w:r>
            <w:r w:rsidRPr="00B47316">
              <w:rPr>
                <w:rFonts w:cs="GE SS Text Light"/>
                <w:i w:val="0"/>
                <w:iCs w:val="0"/>
                <w:sz w:val="24"/>
                <w:szCs w:val="24"/>
                <w:rtl/>
              </w:rPr>
              <w:t xml:space="preserve"> </w:t>
            </w:r>
            <w:r w:rsidRPr="00B47316">
              <w:rPr>
                <w:rFonts w:cs="GE SS Text Light" w:hint="eastAsia"/>
                <w:i w:val="0"/>
                <w:iCs w:val="0"/>
                <w:sz w:val="24"/>
                <w:szCs w:val="24"/>
                <w:rtl/>
              </w:rPr>
              <w:t>الدعم،</w:t>
            </w:r>
            <w:r w:rsidRPr="00B47316">
              <w:rPr>
                <w:rFonts w:cs="GE SS Text Light"/>
                <w:i w:val="0"/>
                <w:iCs w:val="0"/>
                <w:sz w:val="24"/>
                <w:szCs w:val="24"/>
                <w:rtl/>
              </w:rPr>
              <w:t xml:space="preserve"> </w:t>
            </w:r>
            <w:r w:rsidRPr="00B47316">
              <w:rPr>
                <w:rFonts w:cs="GE SS Text Light" w:hint="eastAsia"/>
                <w:i w:val="0"/>
                <w:iCs w:val="0"/>
                <w:sz w:val="24"/>
                <w:szCs w:val="24"/>
                <w:rtl/>
              </w:rPr>
              <w:t>وإدراج</w:t>
            </w:r>
            <w:r w:rsidRPr="00B47316">
              <w:rPr>
                <w:rFonts w:cs="GE SS Text Light"/>
                <w:i w:val="0"/>
                <w:iCs w:val="0"/>
                <w:sz w:val="24"/>
                <w:szCs w:val="24"/>
                <w:rtl/>
              </w:rPr>
              <w:t xml:space="preserve"> </w:t>
            </w:r>
            <w:r w:rsidRPr="00B47316">
              <w:rPr>
                <w:rFonts w:cs="GE SS Text Light" w:hint="eastAsia"/>
                <w:i w:val="0"/>
                <w:iCs w:val="0"/>
                <w:sz w:val="24"/>
                <w:szCs w:val="24"/>
                <w:rtl/>
              </w:rPr>
              <w:t>نقاشات</w:t>
            </w:r>
            <w:r w:rsidRPr="00B47316">
              <w:rPr>
                <w:rFonts w:cs="GE SS Text Light"/>
                <w:i w:val="0"/>
                <w:iCs w:val="0"/>
                <w:sz w:val="24"/>
                <w:szCs w:val="24"/>
                <w:rtl/>
              </w:rPr>
              <w:t xml:space="preserve"> </w:t>
            </w:r>
            <w:r w:rsidRPr="00B47316">
              <w:rPr>
                <w:rFonts w:cs="GE SS Text Light" w:hint="eastAsia"/>
                <w:i w:val="0"/>
                <w:iCs w:val="0"/>
                <w:sz w:val="24"/>
                <w:szCs w:val="24"/>
                <w:rtl/>
              </w:rPr>
              <w:t>حول</w:t>
            </w:r>
            <w:r w:rsidRPr="00B47316">
              <w:rPr>
                <w:rFonts w:cs="GE SS Text Light"/>
                <w:i w:val="0"/>
                <w:iCs w:val="0"/>
                <w:sz w:val="24"/>
                <w:szCs w:val="24"/>
                <w:rtl/>
              </w:rPr>
              <w:t xml:space="preserve"> </w:t>
            </w:r>
            <w:r w:rsidRPr="00B47316">
              <w:rPr>
                <w:rFonts w:cs="GE SS Text Light" w:hint="eastAsia"/>
                <w:i w:val="0"/>
                <w:iCs w:val="0"/>
                <w:sz w:val="24"/>
                <w:szCs w:val="24"/>
                <w:rtl/>
              </w:rPr>
              <w:t>الاقتصاد</w:t>
            </w:r>
            <w:r w:rsidRPr="00B47316">
              <w:rPr>
                <w:rFonts w:cs="GE SS Text Light"/>
                <w:i w:val="0"/>
                <w:iCs w:val="0"/>
                <w:sz w:val="24"/>
                <w:szCs w:val="24"/>
                <w:rtl/>
              </w:rPr>
              <w:t xml:space="preserve"> </w:t>
            </w:r>
            <w:r w:rsidRPr="00B47316">
              <w:rPr>
                <w:rFonts w:cs="GE SS Text Light" w:hint="eastAsia"/>
                <w:i w:val="0"/>
                <w:iCs w:val="0"/>
                <w:sz w:val="24"/>
                <w:szCs w:val="24"/>
                <w:rtl/>
              </w:rPr>
              <w:t>غير</w:t>
            </w:r>
            <w:r w:rsidRPr="00B47316">
              <w:rPr>
                <w:rFonts w:cs="GE SS Text Light"/>
                <w:i w:val="0"/>
                <w:iCs w:val="0"/>
                <w:sz w:val="24"/>
                <w:szCs w:val="24"/>
                <w:rtl/>
              </w:rPr>
              <w:t xml:space="preserve"> </w:t>
            </w:r>
            <w:r w:rsidRPr="00B47316">
              <w:rPr>
                <w:rFonts w:cs="GE SS Text Light" w:hint="eastAsia"/>
                <w:i w:val="0"/>
                <w:iCs w:val="0"/>
                <w:sz w:val="24"/>
                <w:szCs w:val="24"/>
                <w:rtl/>
              </w:rPr>
              <w:t>المنظم</w:t>
            </w:r>
            <w:r w:rsidRPr="00B47316">
              <w:rPr>
                <w:rFonts w:cs="GE SS Text Light"/>
                <w:i w:val="0"/>
                <w:iCs w:val="0"/>
                <w:sz w:val="24"/>
                <w:szCs w:val="24"/>
                <w:rtl/>
              </w:rPr>
              <w:t xml:space="preserve"> </w:t>
            </w:r>
            <w:r w:rsidRPr="00B47316">
              <w:rPr>
                <w:rFonts w:cs="GE SS Text Light" w:hint="eastAsia"/>
                <w:i w:val="0"/>
                <w:iCs w:val="0"/>
                <w:sz w:val="24"/>
                <w:szCs w:val="24"/>
                <w:rtl/>
              </w:rPr>
              <w:t>والتكاليف</w:t>
            </w:r>
            <w:r w:rsidRPr="00B47316">
              <w:rPr>
                <w:rFonts w:cs="GE SS Text Light"/>
                <w:i w:val="0"/>
                <w:iCs w:val="0"/>
                <w:sz w:val="24"/>
                <w:szCs w:val="24"/>
                <w:rtl/>
              </w:rPr>
              <w:t xml:space="preserve"> </w:t>
            </w:r>
            <w:r w:rsidRPr="00B47316">
              <w:rPr>
                <w:rFonts w:cs="GE SS Text Light" w:hint="eastAsia"/>
                <w:i w:val="0"/>
                <w:iCs w:val="0"/>
                <w:sz w:val="24"/>
                <w:szCs w:val="24"/>
                <w:rtl/>
              </w:rPr>
              <w:t>البيئية،</w:t>
            </w:r>
            <w:r w:rsidRPr="00B47316">
              <w:rPr>
                <w:rFonts w:cs="GE SS Text Light"/>
                <w:i w:val="0"/>
                <w:iCs w:val="0"/>
                <w:sz w:val="24"/>
                <w:szCs w:val="24"/>
                <w:rtl/>
              </w:rPr>
              <w:t xml:space="preserve"> </w:t>
            </w:r>
            <w:r w:rsidRPr="00B47316">
              <w:rPr>
                <w:rFonts w:cs="GE SS Text Light" w:hint="eastAsia"/>
                <w:i w:val="0"/>
                <w:iCs w:val="0"/>
                <w:sz w:val="24"/>
                <w:szCs w:val="24"/>
                <w:rtl/>
              </w:rPr>
              <w:t>والتعمق</w:t>
            </w:r>
            <w:r w:rsidRPr="00B47316">
              <w:rPr>
                <w:rFonts w:cs="GE SS Text Light"/>
                <w:i w:val="0"/>
                <w:iCs w:val="0"/>
                <w:sz w:val="24"/>
                <w:szCs w:val="24"/>
                <w:rtl/>
              </w:rPr>
              <w:t xml:space="preserve"> </w:t>
            </w:r>
            <w:r w:rsidRPr="00B47316">
              <w:rPr>
                <w:rFonts w:cs="GE SS Text Light" w:hint="eastAsia"/>
                <w:i w:val="0"/>
                <w:iCs w:val="0"/>
                <w:sz w:val="24"/>
                <w:szCs w:val="24"/>
                <w:rtl/>
              </w:rPr>
              <w:t>في</w:t>
            </w:r>
            <w:r w:rsidRPr="00B47316">
              <w:rPr>
                <w:rFonts w:cs="GE SS Text Light"/>
                <w:i w:val="0"/>
                <w:iCs w:val="0"/>
                <w:sz w:val="24"/>
                <w:szCs w:val="24"/>
                <w:rtl/>
              </w:rPr>
              <w:t xml:space="preserve"> </w:t>
            </w:r>
            <w:r w:rsidRPr="00B47316">
              <w:rPr>
                <w:rFonts w:cs="GE SS Text Light" w:hint="eastAsia"/>
                <w:i w:val="0"/>
                <w:iCs w:val="0"/>
                <w:sz w:val="24"/>
                <w:szCs w:val="24"/>
                <w:rtl/>
              </w:rPr>
              <w:t>تقييم</w:t>
            </w:r>
            <w:r w:rsidRPr="00B47316">
              <w:rPr>
                <w:rFonts w:cs="GE SS Text Light"/>
                <w:i w:val="0"/>
                <w:iCs w:val="0"/>
                <w:sz w:val="24"/>
                <w:szCs w:val="24"/>
                <w:rtl/>
              </w:rPr>
              <w:t xml:space="preserve"> </w:t>
            </w:r>
            <w:r w:rsidRPr="00B47316">
              <w:rPr>
                <w:rFonts w:cs="GE SS Text Light" w:hint="eastAsia"/>
                <w:i w:val="0"/>
                <w:iCs w:val="0"/>
                <w:sz w:val="24"/>
                <w:szCs w:val="24"/>
                <w:rtl/>
              </w:rPr>
              <w:t>الآثار</w:t>
            </w:r>
            <w:r w:rsidRPr="00B47316">
              <w:rPr>
                <w:rFonts w:cs="GE SS Text Light"/>
                <w:i w:val="0"/>
                <w:iCs w:val="0"/>
                <w:sz w:val="24"/>
                <w:szCs w:val="24"/>
                <w:rtl/>
              </w:rPr>
              <w:t xml:space="preserve"> </w:t>
            </w:r>
            <w:r w:rsidRPr="00B47316">
              <w:rPr>
                <w:rFonts w:cs="GE SS Text Light" w:hint="eastAsia"/>
                <w:i w:val="0"/>
                <w:iCs w:val="0"/>
                <w:sz w:val="24"/>
                <w:szCs w:val="24"/>
                <w:rtl/>
              </w:rPr>
              <w:t>الاقتصادية</w:t>
            </w:r>
            <w:r w:rsidRPr="00B47316">
              <w:rPr>
                <w:rFonts w:cs="GE SS Text Light"/>
                <w:i w:val="0"/>
                <w:iCs w:val="0"/>
                <w:sz w:val="24"/>
                <w:szCs w:val="24"/>
                <w:rtl/>
              </w:rPr>
              <w:t xml:space="preserve"> </w:t>
            </w:r>
            <w:r w:rsidRPr="00B47316">
              <w:rPr>
                <w:rFonts w:cs="GE SS Text Light" w:hint="eastAsia"/>
                <w:i w:val="0"/>
                <w:iCs w:val="0"/>
                <w:sz w:val="24"/>
                <w:szCs w:val="24"/>
                <w:rtl/>
              </w:rPr>
              <w:t>على</w:t>
            </w:r>
            <w:r w:rsidRPr="00B47316">
              <w:rPr>
                <w:rFonts w:cs="GE SS Text Light"/>
                <w:i w:val="0"/>
                <w:iCs w:val="0"/>
                <w:sz w:val="24"/>
                <w:szCs w:val="24"/>
                <w:rtl/>
              </w:rPr>
              <w:t xml:space="preserve"> </w:t>
            </w:r>
            <w:r w:rsidRPr="00B47316">
              <w:rPr>
                <w:rFonts w:cs="GE SS Text Light" w:hint="eastAsia"/>
                <w:i w:val="0"/>
                <w:iCs w:val="0"/>
                <w:sz w:val="24"/>
                <w:szCs w:val="24"/>
                <w:rtl/>
              </w:rPr>
              <w:t>المستوى</w:t>
            </w:r>
            <w:r w:rsidRPr="00B47316">
              <w:rPr>
                <w:rFonts w:cs="GE SS Text Light"/>
                <w:i w:val="0"/>
                <w:iCs w:val="0"/>
                <w:sz w:val="24"/>
                <w:szCs w:val="24"/>
                <w:rtl/>
              </w:rPr>
              <w:t xml:space="preserve"> </w:t>
            </w:r>
            <w:r w:rsidRPr="00B47316">
              <w:rPr>
                <w:rFonts w:cs="GE SS Text Light" w:hint="eastAsia"/>
                <w:i w:val="0"/>
                <w:iCs w:val="0"/>
                <w:sz w:val="24"/>
                <w:szCs w:val="24"/>
                <w:rtl/>
              </w:rPr>
              <w:t>الإقليمي،</w:t>
            </w:r>
            <w:r w:rsidRPr="00B47316">
              <w:rPr>
                <w:rFonts w:cs="GE SS Text Light"/>
                <w:i w:val="0"/>
                <w:iCs w:val="0"/>
                <w:sz w:val="24"/>
                <w:szCs w:val="24"/>
                <w:rtl/>
              </w:rPr>
              <w:t xml:space="preserve"> </w:t>
            </w:r>
            <w:r w:rsidRPr="00B47316">
              <w:rPr>
                <w:rFonts w:cs="GE SS Text Light" w:hint="eastAsia"/>
                <w:i w:val="0"/>
                <w:iCs w:val="0"/>
                <w:sz w:val="24"/>
                <w:szCs w:val="24"/>
                <w:rtl/>
              </w:rPr>
              <w:t>بما</w:t>
            </w:r>
            <w:r w:rsidRPr="00B47316">
              <w:rPr>
                <w:rFonts w:cs="GE SS Text Light"/>
                <w:i w:val="0"/>
                <w:iCs w:val="0"/>
                <w:sz w:val="24"/>
                <w:szCs w:val="24"/>
                <w:rtl/>
              </w:rPr>
              <w:t xml:space="preserve"> </w:t>
            </w:r>
            <w:r w:rsidRPr="00B47316">
              <w:rPr>
                <w:rFonts w:cs="GE SS Text Light" w:hint="eastAsia"/>
                <w:i w:val="0"/>
                <w:iCs w:val="0"/>
                <w:sz w:val="24"/>
                <w:szCs w:val="24"/>
                <w:rtl/>
              </w:rPr>
              <w:t>في</w:t>
            </w:r>
            <w:r w:rsidRPr="00B47316">
              <w:rPr>
                <w:rFonts w:cs="GE SS Text Light"/>
                <w:i w:val="0"/>
                <w:iCs w:val="0"/>
                <w:sz w:val="24"/>
                <w:szCs w:val="24"/>
                <w:rtl/>
              </w:rPr>
              <w:t xml:space="preserve"> </w:t>
            </w:r>
            <w:r w:rsidRPr="00B47316">
              <w:rPr>
                <w:rFonts w:cs="GE SS Text Light" w:hint="eastAsia"/>
                <w:i w:val="0"/>
                <w:iCs w:val="0"/>
                <w:sz w:val="24"/>
                <w:szCs w:val="24"/>
                <w:rtl/>
              </w:rPr>
              <w:t>ذلك</w:t>
            </w:r>
            <w:r w:rsidRPr="00B47316">
              <w:rPr>
                <w:rFonts w:cs="GE SS Text Light"/>
                <w:i w:val="0"/>
                <w:iCs w:val="0"/>
                <w:sz w:val="24"/>
                <w:szCs w:val="24"/>
                <w:rtl/>
              </w:rPr>
              <w:t xml:space="preserve"> </w:t>
            </w:r>
            <w:r w:rsidRPr="00B47316">
              <w:rPr>
                <w:rFonts w:cs="GE SS Text Light" w:hint="eastAsia"/>
                <w:i w:val="0"/>
                <w:iCs w:val="0"/>
                <w:sz w:val="24"/>
                <w:szCs w:val="24"/>
                <w:rtl/>
              </w:rPr>
              <w:t>مقارنة</w:t>
            </w:r>
            <w:r w:rsidRPr="00B47316">
              <w:rPr>
                <w:rFonts w:cs="GE SS Text Light"/>
                <w:i w:val="0"/>
                <w:iCs w:val="0"/>
                <w:sz w:val="24"/>
                <w:szCs w:val="24"/>
                <w:rtl/>
              </w:rPr>
              <w:t xml:space="preserve"> </w:t>
            </w:r>
            <w:r w:rsidRPr="00B47316">
              <w:rPr>
                <w:rFonts w:cs="GE SS Text Light" w:hint="eastAsia"/>
                <w:i w:val="0"/>
                <w:iCs w:val="0"/>
                <w:sz w:val="24"/>
                <w:szCs w:val="24"/>
                <w:rtl/>
              </w:rPr>
              <w:t>أدوار</w:t>
            </w:r>
            <w:r w:rsidRPr="00B47316">
              <w:rPr>
                <w:rFonts w:cs="GE SS Text Light"/>
                <w:i w:val="0"/>
                <w:iCs w:val="0"/>
                <w:sz w:val="24"/>
                <w:szCs w:val="24"/>
                <w:rtl/>
              </w:rPr>
              <w:t xml:space="preserve"> </w:t>
            </w:r>
            <w:r w:rsidRPr="00B47316">
              <w:rPr>
                <w:rFonts w:cs="GE SS Text Light" w:hint="eastAsia"/>
                <w:i w:val="0"/>
                <w:iCs w:val="0"/>
                <w:sz w:val="24"/>
                <w:szCs w:val="24"/>
                <w:rtl/>
              </w:rPr>
              <w:t>القطاعين</w:t>
            </w:r>
            <w:r w:rsidRPr="00B47316">
              <w:rPr>
                <w:rFonts w:cs="GE SS Text Light"/>
                <w:i w:val="0"/>
                <w:iCs w:val="0"/>
                <w:sz w:val="24"/>
                <w:szCs w:val="24"/>
                <w:rtl/>
              </w:rPr>
              <w:t xml:space="preserve"> </w:t>
            </w:r>
            <w:r w:rsidRPr="00B47316">
              <w:rPr>
                <w:rFonts w:cs="GE SS Text Light" w:hint="eastAsia"/>
                <w:i w:val="0"/>
                <w:iCs w:val="0"/>
                <w:sz w:val="24"/>
                <w:szCs w:val="24"/>
                <w:rtl/>
              </w:rPr>
              <w:t>العام</w:t>
            </w:r>
            <w:r w:rsidRPr="00B47316">
              <w:rPr>
                <w:rFonts w:cs="GE SS Text Light"/>
                <w:i w:val="0"/>
                <w:iCs w:val="0"/>
                <w:sz w:val="24"/>
                <w:szCs w:val="24"/>
                <w:rtl/>
              </w:rPr>
              <w:t xml:space="preserve"> </w:t>
            </w:r>
            <w:r w:rsidRPr="00B47316">
              <w:rPr>
                <w:rFonts w:cs="GE SS Text Light" w:hint="eastAsia"/>
                <w:i w:val="0"/>
                <w:iCs w:val="0"/>
                <w:sz w:val="24"/>
                <w:szCs w:val="24"/>
                <w:rtl/>
              </w:rPr>
              <w:t>والخاص</w:t>
            </w:r>
            <w:r w:rsidRPr="00B47316">
              <w:rPr>
                <w:rFonts w:cs="GE SS Text Light"/>
                <w:i w:val="0"/>
                <w:iCs w:val="0"/>
                <w:sz w:val="24"/>
                <w:szCs w:val="24"/>
                <w:rtl/>
              </w:rPr>
              <w:t xml:space="preserve"> </w:t>
            </w:r>
            <w:r w:rsidRPr="00B47316">
              <w:rPr>
                <w:rFonts w:cs="GE SS Text Light" w:hint="eastAsia"/>
                <w:i w:val="0"/>
                <w:iCs w:val="0"/>
                <w:sz w:val="24"/>
                <w:szCs w:val="24"/>
                <w:rtl/>
              </w:rPr>
              <w:t>في</w:t>
            </w:r>
            <w:r w:rsidRPr="00B47316">
              <w:rPr>
                <w:rFonts w:cs="GE SS Text Light"/>
                <w:i w:val="0"/>
                <w:iCs w:val="0"/>
                <w:sz w:val="24"/>
                <w:szCs w:val="24"/>
                <w:rtl/>
              </w:rPr>
              <w:t xml:space="preserve"> </w:t>
            </w:r>
            <w:r w:rsidRPr="00B47316">
              <w:rPr>
                <w:rFonts w:cs="GE SS Text Light" w:hint="eastAsia"/>
                <w:i w:val="0"/>
                <w:iCs w:val="0"/>
                <w:sz w:val="24"/>
                <w:szCs w:val="24"/>
                <w:rtl/>
              </w:rPr>
              <w:t>التوظيف</w:t>
            </w:r>
            <w:r w:rsidRPr="00B47316">
              <w:rPr>
                <w:rFonts w:cs="GE SS Text Light"/>
                <w:i w:val="0"/>
                <w:iCs w:val="0"/>
                <w:sz w:val="24"/>
                <w:szCs w:val="24"/>
                <w:rtl/>
              </w:rPr>
              <w:t xml:space="preserve"> </w:t>
            </w:r>
            <w:r w:rsidRPr="00B47316">
              <w:rPr>
                <w:rFonts w:cs="GE SS Text Light" w:hint="eastAsia"/>
                <w:i w:val="0"/>
                <w:iCs w:val="0"/>
                <w:sz w:val="24"/>
                <w:szCs w:val="24"/>
                <w:rtl/>
              </w:rPr>
              <w:t>والاستثمار،</w:t>
            </w:r>
            <w:r w:rsidRPr="00B47316">
              <w:rPr>
                <w:rFonts w:cs="GE SS Text Light"/>
                <w:i w:val="0"/>
                <w:iCs w:val="0"/>
                <w:sz w:val="24"/>
                <w:szCs w:val="24"/>
                <w:rtl/>
              </w:rPr>
              <w:t xml:space="preserve"> </w:t>
            </w:r>
            <w:r w:rsidRPr="00B47316">
              <w:rPr>
                <w:rFonts w:cs="GE SS Text Light" w:hint="eastAsia"/>
                <w:i w:val="0"/>
                <w:iCs w:val="0"/>
                <w:sz w:val="24"/>
                <w:szCs w:val="24"/>
                <w:rtl/>
              </w:rPr>
              <w:t>لتعزيز</w:t>
            </w:r>
            <w:r w:rsidRPr="00B47316">
              <w:rPr>
                <w:rFonts w:cs="GE SS Text Light"/>
                <w:i w:val="0"/>
                <w:iCs w:val="0"/>
                <w:sz w:val="24"/>
                <w:szCs w:val="24"/>
                <w:rtl/>
              </w:rPr>
              <w:t xml:space="preserve"> </w:t>
            </w:r>
            <w:r w:rsidRPr="00B47316">
              <w:rPr>
                <w:rFonts w:cs="GE SS Text Light" w:hint="eastAsia"/>
                <w:i w:val="0"/>
                <w:iCs w:val="0"/>
                <w:sz w:val="24"/>
                <w:szCs w:val="24"/>
                <w:rtl/>
              </w:rPr>
              <w:t>فهم</w:t>
            </w:r>
            <w:r w:rsidRPr="00B47316">
              <w:rPr>
                <w:rFonts w:cs="GE SS Text Light"/>
                <w:i w:val="0"/>
                <w:iCs w:val="0"/>
                <w:sz w:val="24"/>
                <w:szCs w:val="24"/>
                <w:rtl/>
              </w:rPr>
              <w:t xml:space="preserve"> </w:t>
            </w:r>
            <w:r w:rsidRPr="00B47316">
              <w:rPr>
                <w:rFonts w:cs="GE SS Text Light" w:hint="eastAsia"/>
                <w:i w:val="0"/>
                <w:iCs w:val="0"/>
                <w:sz w:val="24"/>
                <w:szCs w:val="24"/>
                <w:rtl/>
              </w:rPr>
              <w:t>دور</w:t>
            </w:r>
            <w:r w:rsidRPr="00B47316">
              <w:rPr>
                <w:rFonts w:cs="GE SS Text Light"/>
                <w:i w:val="0"/>
                <w:iCs w:val="0"/>
                <w:sz w:val="24"/>
                <w:szCs w:val="24"/>
                <w:rtl/>
              </w:rPr>
              <w:t xml:space="preserve"> </w:t>
            </w:r>
            <w:r w:rsidRPr="00B47316">
              <w:rPr>
                <w:rFonts w:cs="GE SS Text Light" w:hint="eastAsia"/>
                <w:i w:val="0"/>
                <w:iCs w:val="0"/>
                <w:sz w:val="24"/>
                <w:szCs w:val="24"/>
                <w:rtl/>
              </w:rPr>
              <w:t>القطاع</w:t>
            </w:r>
            <w:r w:rsidRPr="00B47316">
              <w:rPr>
                <w:rFonts w:cs="GE SS Text Light"/>
                <w:i w:val="0"/>
                <w:iCs w:val="0"/>
                <w:sz w:val="24"/>
                <w:szCs w:val="24"/>
                <w:rtl/>
              </w:rPr>
              <w:t xml:space="preserve"> </w:t>
            </w:r>
            <w:r w:rsidRPr="00B47316">
              <w:rPr>
                <w:rFonts w:cs="GE SS Text Light" w:hint="eastAsia"/>
                <w:i w:val="0"/>
                <w:iCs w:val="0"/>
                <w:sz w:val="24"/>
                <w:szCs w:val="24"/>
                <w:rtl/>
              </w:rPr>
              <w:t>ودعم</w:t>
            </w:r>
            <w:r w:rsidRPr="00B47316">
              <w:rPr>
                <w:rFonts w:cs="GE SS Text Light"/>
                <w:i w:val="0"/>
                <w:iCs w:val="0"/>
                <w:sz w:val="24"/>
                <w:szCs w:val="24"/>
                <w:rtl/>
              </w:rPr>
              <w:t xml:space="preserve"> </w:t>
            </w:r>
            <w:r w:rsidRPr="00B47316">
              <w:rPr>
                <w:rFonts w:cs="GE SS Text Light" w:hint="eastAsia"/>
                <w:i w:val="0"/>
                <w:iCs w:val="0"/>
                <w:sz w:val="24"/>
                <w:szCs w:val="24"/>
                <w:rtl/>
              </w:rPr>
              <w:t>التنفيذ</w:t>
            </w:r>
            <w:r w:rsidRPr="00B47316">
              <w:rPr>
                <w:rFonts w:cs="GE SS Text Light"/>
                <w:i w:val="0"/>
                <w:iCs w:val="0"/>
                <w:sz w:val="24"/>
                <w:szCs w:val="24"/>
                <w:rtl/>
              </w:rPr>
              <w:t xml:space="preserve"> </w:t>
            </w:r>
            <w:r w:rsidRPr="00B47316">
              <w:rPr>
                <w:rFonts w:cs="GE SS Text Light" w:hint="eastAsia"/>
                <w:i w:val="0"/>
                <w:iCs w:val="0"/>
                <w:sz w:val="24"/>
                <w:szCs w:val="24"/>
                <w:rtl/>
              </w:rPr>
              <w:t>الفعّال</w:t>
            </w:r>
            <w:r w:rsidRPr="00B47316">
              <w:rPr>
                <w:rFonts w:cs="GE SS Text Light"/>
                <w:i w:val="0"/>
                <w:iCs w:val="0"/>
                <w:sz w:val="24"/>
                <w:szCs w:val="24"/>
                <w:rtl/>
              </w:rPr>
              <w:t xml:space="preserve"> </w:t>
            </w:r>
            <w:r w:rsidRPr="00B47316">
              <w:rPr>
                <w:rFonts w:cs="GE SS Text Light" w:hint="eastAsia"/>
                <w:i w:val="0"/>
                <w:iCs w:val="0"/>
                <w:sz w:val="24"/>
                <w:szCs w:val="24"/>
                <w:rtl/>
              </w:rPr>
              <w:t>للمبادرة</w:t>
            </w:r>
            <w:r w:rsidRPr="00B47316">
              <w:rPr>
                <w:rFonts w:cs="GE SS Text Light"/>
                <w:i w:val="0"/>
                <w:iCs w:val="0"/>
                <w:sz w:val="24"/>
                <w:szCs w:val="24"/>
                <w:rtl/>
              </w:rPr>
              <w:t>.</w:t>
            </w:r>
          </w:p>
        </w:tc>
      </w:tr>
    </w:tbl>
    <w:p w14:paraId="35ED0312" w14:textId="77777777" w:rsidR="00540432" w:rsidRDefault="00540432" w:rsidP="00540432">
      <w:pPr>
        <w:bidi/>
      </w:pPr>
    </w:p>
    <w:p w14:paraId="609B9AE9" w14:textId="483BFBBB" w:rsidR="00540432" w:rsidRDefault="007D35BD" w:rsidP="00540432">
      <w:pPr>
        <w:bidi/>
        <w:jc w:val="center"/>
        <w:rPr>
          <w:rtl/>
        </w:rPr>
      </w:pPr>
      <w:r>
        <w:rPr>
          <w:noProof/>
        </w:rPr>
        <w:drawing>
          <wp:inline distT="0" distB="0" distL="0" distR="0" wp14:anchorId="092A7E86" wp14:editId="0EB170AB">
            <wp:extent cx="2743200" cy="1828800"/>
            <wp:effectExtent l="0" t="0" r="0" b="0"/>
            <wp:docPr id="658724163"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2743200" cy="1828800"/>
                    </a:xfrm>
                    <a:prstGeom prst="rect">
                      <a:avLst/>
                    </a:prstGeom>
                    <a:noFill/>
                  </pic:spPr>
                </pic:pic>
              </a:graphicData>
            </a:graphic>
          </wp:inline>
        </w:drawing>
      </w:r>
    </w:p>
    <w:p w14:paraId="4C92C086" w14:textId="77777777" w:rsidR="00540432" w:rsidRPr="00D173C4" w:rsidRDefault="00540432" w:rsidP="00540432">
      <w:pPr>
        <w:bidi/>
        <w:rPr>
          <w:rFonts w:cs="GE SS Text Medium"/>
          <w:b/>
          <w:bCs/>
          <w:sz w:val="32"/>
          <w:szCs w:val="28"/>
          <w:rtl/>
          <w:lang w:bidi="ar-JO"/>
        </w:rPr>
      </w:pPr>
      <w:r w:rsidRPr="00D173C4">
        <w:rPr>
          <w:rFonts w:cs="GE SS Text Medium"/>
          <w:b/>
          <w:bCs/>
          <w:sz w:val="32"/>
          <w:szCs w:val="28"/>
          <w:rtl/>
          <w:lang w:bidi="ar-JO"/>
        </w:rPr>
        <w:t>الوحدة 2: البيئة القانونية والنظام المالي</w:t>
      </w:r>
    </w:p>
    <w:p w14:paraId="34F0B364" w14:textId="13C4CD16" w:rsidR="00540432" w:rsidRPr="00FF2A26" w:rsidRDefault="00540432" w:rsidP="00540432">
      <w:pPr>
        <w:pStyle w:val="Caption"/>
        <w:keepNext/>
        <w:bidi/>
        <w:jc w:val="center"/>
        <w:rPr>
          <w:rFonts w:cs="GE SS Text Medium"/>
          <w:i w:val="0"/>
          <w:iCs w:val="0"/>
          <w:sz w:val="24"/>
          <w:szCs w:val="24"/>
        </w:rPr>
      </w:pPr>
      <w:r w:rsidRPr="00FF2A26">
        <w:rPr>
          <w:rFonts w:cs="GE SS Text Medium" w:hint="eastAsia"/>
          <w:i w:val="0"/>
          <w:iCs w:val="0"/>
          <w:sz w:val="24"/>
          <w:szCs w:val="24"/>
          <w:rtl/>
        </w:rPr>
        <w:t>الإجراء</w:t>
      </w:r>
      <w:r w:rsidRPr="00FF2A26">
        <w:rPr>
          <w:rFonts w:cs="GE SS Text Medium"/>
          <w:i w:val="0"/>
          <w:iCs w:val="0"/>
          <w:sz w:val="24"/>
          <w:szCs w:val="24"/>
          <w:rtl/>
        </w:rPr>
        <w:t xml:space="preserve"> </w:t>
      </w:r>
      <w:r w:rsidRPr="00FF2A26">
        <w:rPr>
          <w:rFonts w:cs="GE SS Text Medium" w:hint="eastAsia"/>
          <w:i w:val="0"/>
          <w:iCs w:val="0"/>
          <w:sz w:val="24"/>
          <w:szCs w:val="24"/>
          <w:rtl/>
        </w:rPr>
        <w:t>التصحيحي</w:t>
      </w:r>
      <w:r w:rsidRPr="00FF2A26">
        <w:rPr>
          <w:rFonts w:cs="GE SS Text Medium"/>
          <w:i w:val="0"/>
          <w:iCs w:val="0"/>
          <w:sz w:val="24"/>
          <w:szCs w:val="24"/>
          <w:rtl/>
        </w:rPr>
        <w:t xml:space="preserve"> </w:t>
      </w:r>
      <w:r w:rsidRPr="00FF2A26">
        <w:rPr>
          <w:rFonts w:cs="GE SS Text Medium"/>
          <w:i w:val="0"/>
          <w:iCs w:val="0"/>
          <w:sz w:val="24"/>
          <w:szCs w:val="24"/>
          <w:rtl/>
        </w:rPr>
        <w:fldChar w:fldCharType="begin"/>
      </w:r>
      <w:r w:rsidRPr="00FF2A26">
        <w:rPr>
          <w:rFonts w:cs="GE SS Text Medium"/>
          <w:i w:val="0"/>
          <w:iCs w:val="0"/>
          <w:sz w:val="24"/>
          <w:szCs w:val="24"/>
          <w:rtl/>
        </w:rPr>
        <w:instrText xml:space="preserve"> </w:instrText>
      </w:r>
      <w:r w:rsidRPr="00FF2A26">
        <w:rPr>
          <w:rFonts w:cs="GE SS Text Medium"/>
          <w:i w:val="0"/>
          <w:iCs w:val="0"/>
          <w:sz w:val="24"/>
          <w:szCs w:val="24"/>
        </w:rPr>
        <w:instrText>SEQ</w:instrText>
      </w:r>
      <w:r w:rsidRPr="00FF2A26">
        <w:rPr>
          <w:rFonts w:cs="GE SS Text Medium"/>
          <w:i w:val="0"/>
          <w:iCs w:val="0"/>
          <w:sz w:val="24"/>
          <w:szCs w:val="24"/>
          <w:rtl/>
        </w:rPr>
        <w:instrText xml:space="preserve"> الإجراء_التصحيحي \* </w:instrText>
      </w:r>
      <w:r w:rsidRPr="00FF2A26">
        <w:rPr>
          <w:rFonts w:cs="GE SS Text Medium"/>
          <w:i w:val="0"/>
          <w:iCs w:val="0"/>
          <w:sz w:val="24"/>
          <w:szCs w:val="24"/>
        </w:rPr>
        <w:instrText>ARABIC</w:instrText>
      </w:r>
      <w:r w:rsidRPr="00FF2A26">
        <w:rPr>
          <w:rFonts w:cs="GE SS Text Medium"/>
          <w:i w:val="0"/>
          <w:iCs w:val="0"/>
          <w:sz w:val="24"/>
          <w:szCs w:val="24"/>
          <w:rtl/>
        </w:rPr>
        <w:instrText xml:space="preserve"> </w:instrText>
      </w:r>
      <w:r w:rsidRPr="00FF2A26">
        <w:rPr>
          <w:rFonts w:cs="GE SS Text Medium"/>
          <w:i w:val="0"/>
          <w:iCs w:val="0"/>
          <w:sz w:val="24"/>
          <w:szCs w:val="24"/>
          <w:rtl/>
        </w:rPr>
        <w:fldChar w:fldCharType="separate"/>
      </w:r>
      <w:r w:rsidR="00591AAE">
        <w:rPr>
          <w:rFonts w:cs="GE SS Text Medium"/>
          <w:i w:val="0"/>
          <w:iCs w:val="0"/>
          <w:noProof/>
          <w:sz w:val="24"/>
          <w:szCs w:val="24"/>
          <w:rtl/>
        </w:rPr>
        <w:t>3</w:t>
      </w:r>
      <w:r w:rsidRPr="00FF2A26">
        <w:rPr>
          <w:rFonts w:cs="GE SS Text Medium"/>
          <w:i w:val="0"/>
          <w:iCs w:val="0"/>
          <w:sz w:val="24"/>
          <w:szCs w:val="24"/>
          <w:rtl/>
        </w:rPr>
        <w:fldChar w:fldCharType="end"/>
      </w:r>
    </w:p>
    <w:tbl>
      <w:tblPr>
        <w:tblStyle w:val="TableGrid"/>
        <w:bidiVisual/>
        <w:tblW w:w="5000" w:type="pct"/>
        <w:tblBorders>
          <w:top w:val="double" w:sz="4" w:space="0" w:color="153D63" w:themeColor="text2" w:themeTint="E6"/>
          <w:left w:val="double" w:sz="4" w:space="0" w:color="153D63" w:themeColor="text2" w:themeTint="E6"/>
          <w:bottom w:val="double" w:sz="4" w:space="0" w:color="153D63" w:themeColor="text2" w:themeTint="E6"/>
          <w:right w:val="double" w:sz="4" w:space="0" w:color="153D63" w:themeColor="text2" w:themeTint="E6"/>
          <w:insideH w:val="single" w:sz="4" w:space="0" w:color="153D63" w:themeColor="text2" w:themeTint="E6"/>
        </w:tblBorders>
        <w:tblLook w:val="04A0" w:firstRow="1" w:lastRow="0" w:firstColumn="1" w:lastColumn="0" w:noHBand="0" w:noVBand="1"/>
      </w:tblPr>
      <w:tblGrid>
        <w:gridCol w:w="9906"/>
      </w:tblGrid>
      <w:tr w:rsidR="00540432" w:rsidRPr="00B07261" w14:paraId="65C1A731" w14:textId="77777777" w:rsidTr="00D80F40">
        <w:trPr>
          <w:trHeight w:val="330"/>
          <w:tblHeader/>
        </w:trPr>
        <w:tc>
          <w:tcPr>
            <w:tcW w:w="5000" w:type="pct"/>
            <w:shd w:val="clear" w:color="auto" w:fill="026748" w:themeFill="accent1" w:themeFillShade="80"/>
          </w:tcPr>
          <w:p w14:paraId="111ECD96" w14:textId="77777777" w:rsidR="00540432" w:rsidRPr="00B07261" w:rsidRDefault="00540432" w:rsidP="00B1421B">
            <w:pPr>
              <w:pStyle w:val="Caption"/>
              <w:bidi/>
              <w:spacing w:after="0"/>
              <w:rPr>
                <w:rFonts w:cs="GE SS Text Medium"/>
                <w:i w:val="0"/>
                <w:iCs w:val="0"/>
                <w:sz w:val="24"/>
                <w:szCs w:val="24"/>
                <w:rtl/>
                <w:lang w:bidi="ar-IQ"/>
              </w:rPr>
            </w:pPr>
            <w:r>
              <w:rPr>
                <w:rFonts w:cs="GE SS Text Medium" w:hint="cs"/>
                <w:i w:val="0"/>
                <w:iCs w:val="0"/>
                <w:color w:val="FFFFFF" w:themeColor="background1"/>
                <w:sz w:val="24"/>
                <w:szCs w:val="24"/>
                <w:rtl/>
                <w:lang w:bidi="ar-IQ"/>
              </w:rPr>
              <w:t xml:space="preserve">المتطلب 2-1: </w:t>
            </w:r>
            <w:r w:rsidRPr="00D173C4">
              <w:rPr>
                <w:rFonts w:cs="GE SS Text Medium" w:hint="eastAsia"/>
                <w:i w:val="0"/>
                <w:iCs w:val="0"/>
                <w:color w:val="FFFFFF" w:themeColor="background1"/>
                <w:sz w:val="24"/>
                <w:szCs w:val="24"/>
                <w:rtl/>
                <w:lang w:bidi="ar-IQ"/>
              </w:rPr>
              <w:t>الإطار</w:t>
            </w:r>
            <w:r w:rsidRPr="00D173C4">
              <w:rPr>
                <w:rFonts w:cs="GE SS Text Medium"/>
                <w:i w:val="0"/>
                <w:iCs w:val="0"/>
                <w:color w:val="FFFFFF" w:themeColor="background1"/>
                <w:sz w:val="24"/>
                <w:szCs w:val="24"/>
                <w:rtl/>
                <w:lang w:bidi="ar-IQ"/>
              </w:rPr>
              <w:t xml:space="preserve"> </w:t>
            </w:r>
            <w:r w:rsidRPr="00D173C4">
              <w:rPr>
                <w:rFonts w:cs="GE SS Text Medium" w:hint="eastAsia"/>
                <w:i w:val="0"/>
                <w:iCs w:val="0"/>
                <w:color w:val="FFFFFF" w:themeColor="background1"/>
                <w:sz w:val="24"/>
                <w:szCs w:val="24"/>
                <w:rtl/>
                <w:lang w:bidi="ar-IQ"/>
              </w:rPr>
              <w:t>القانوني</w:t>
            </w:r>
            <w:r w:rsidRPr="00D173C4">
              <w:rPr>
                <w:rFonts w:cs="GE SS Text Medium"/>
                <w:i w:val="0"/>
                <w:iCs w:val="0"/>
                <w:color w:val="FFFFFF" w:themeColor="background1"/>
                <w:sz w:val="24"/>
                <w:szCs w:val="24"/>
                <w:rtl/>
                <w:lang w:bidi="ar-IQ"/>
              </w:rPr>
              <w:t xml:space="preserve"> </w:t>
            </w:r>
            <w:r w:rsidRPr="00D173C4">
              <w:rPr>
                <w:rFonts w:cs="GE SS Text Medium" w:hint="eastAsia"/>
                <w:i w:val="0"/>
                <w:iCs w:val="0"/>
                <w:color w:val="FFFFFF" w:themeColor="background1"/>
                <w:sz w:val="24"/>
                <w:szCs w:val="24"/>
                <w:rtl/>
                <w:lang w:bidi="ar-IQ"/>
              </w:rPr>
              <w:t>والنظام</w:t>
            </w:r>
            <w:r w:rsidRPr="00D173C4">
              <w:rPr>
                <w:rFonts w:cs="GE SS Text Medium"/>
                <w:i w:val="0"/>
                <w:iCs w:val="0"/>
                <w:color w:val="FFFFFF" w:themeColor="background1"/>
                <w:sz w:val="24"/>
                <w:szCs w:val="24"/>
                <w:rtl/>
                <w:lang w:bidi="ar-IQ"/>
              </w:rPr>
              <w:t xml:space="preserve"> </w:t>
            </w:r>
            <w:r w:rsidRPr="00D173C4">
              <w:rPr>
                <w:rFonts w:cs="GE SS Text Medium" w:hint="eastAsia"/>
                <w:i w:val="0"/>
                <w:iCs w:val="0"/>
                <w:color w:val="FFFFFF" w:themeColor="background1"/>
                <w:sz w:val="24"/>
                <w:szCs w:val="24"/>
                <w:rtl/>
                <w:lang w:bidi="ar-IQ"/>
              </w:rPr>
              <w:t>المالي</w:t>
            </w:r>
          </w:p>
        </w:tc>
      </w:tr>
      <w:tr w:rsidR="00540432" w:rsidRPr="00B07261" w14:paraId="6900FB43" w14:textId="77777777" w:rsidTr="00D80F40">
        <w:tc>
          <w:tcPr>
            <w:tcW w:w="5000" w:type="pct"/>
            <w:shd w:val="clear" w:color="auto" w:fill="BFBFBF" w:themeFill="background1" w:themeFillShade="BF"/>
          </w:tcPr>
          <w:p w14:paraId="5137E960" w14:textId="77777777" w:rsidR="00540432" w:rsidRPr="00B07261" w:rsidRDefault="00540432" w:rsidP="00B1421B">
            <w:pPr>
              <w:pStyle w:val="Caption"/>
              <w:bidi/>
              <w:spacing w:after="0"/>
              <w:rPr>
                <w:rFonts w:cs="GE SS Text Medium"/>
                <w:i w:val="0"/>
                <w:iCs w:val="0"/>
                <w:sz w:val="24"/>
                <w:szCs w:val="24"/>
                <w:rtl/>
              </w:rPr>
            </w:pPr>
            <w:r w:rsidRPr="00B07261">
              <w:rPr>
                <w:rFonts w:cs="GE SS Text Medium" w:hint="cs"/>
                <w:i w:val="0"/>
                <w:iCs w:val="0"/>
                <w:sz w:val="24"/>
                <w:szCs w:val="24"/>
                <w:rtl/>
              </w:rPr>
              <w:t>الإجراء التصحيحي</w:t>
            </w:r>
          </w:p>
        </w:tc>
      </w:tr>
      <w:tr w:rsidR="00540432" w:rsidRPr="00B07261" w14:paraId="0A886E86" w14:textId="77777777" w:rsidTr="00D80F40">
        <w:tc>
          <w:tcPr>
            <w:tcW w:w="5000" w:type="pct"/>
          </w:tcPr>
          <w:p w14:paraId="65B42F0D" w14:textId="77777777" w:rsidR="00540432" w:rsidRPr="00D173C4" w:rsidRDefault="00540432" w:rsidP="00B1421B">
            <w:pPr>
              <w:pStyle w:val="Caption"/>
              <w:bidi/>
              <w:spacing w:after="0"/>
              <w:jc w:val="both"/>
              <w:rPr>
                <w:rFonts w:cs="GE SS Text Light"/>
                <w:i w:val="0"/>
                <w:iCs w:val="0"/>
                <w:szCs w:val="24"/>
                <w:rtl/>
                <w:lang w:bidi="ar-JO"/>
              </w:rPr>
            </w:pPr>
            <w:r w:rsidRPr="00D173C4">
              <w:rPr>
                <w:rFonts w:cs="GE SS Text Light" w:hint="eastAsia"/>
                <w:i w:val="0"/>
                <w:iCs w:val="0"/>
                <w:szCs w:val="24"/>
                <w:rtl/>
                <w:lang w:bidi="ar-JO"/>
              </w:rPr>
              <w:t>ينبغي</w:t>
            </w:r>
            <w:r w:rsidRPr="00D173C4">
              <w:rPr>
                <w:rFonts w:cs="GE SS Text Light"/>
                <w:i w:val="0"/>
                <w:iCs w:val="0"/>
                <w:szCs w:val="24"/>
                <w:rtl/>
                <w:lang w:bidi="ar-JO"/>
              </w:rPr>
              <w:t xml:space="preserve"> </w:t>
            </w:r>
            <w:r w:rsidRPr="00D173C4">
              <w:rPr>
                <w:rFonts w:cs="GE SS Text Light" w:hint="eastAsia"/>
                <w:i w:val="0"/>
                <w:iCs w:val="0"/>
                <w:szCs w:val="24"/>
                <w:rtl/>
                <w:lang w:bidi="ar-JO"/>
              </w:rPr>
              <w:t>على</w:t>
            </w:r>
            <w:r w:rsidRPr="00D173C4">
              <w:rPr>
                <w:rFonts w:cs="GE SS Text Light"/>
                <w:i w:val="0"/>
                <w:iCs w:val="0"/>
                <w:szCs w:val="24"/>
                <w:rtl/>
                <w:lang w:bidi="ar-JO"/>
              </w:rPr>
              <w:t xml:space="preserve"> </w:t>
            </w:r>
            <w:r w:rsidRPr="00D173C4">
              <w:rPr>
                <w:rFonts w:cs="GE SS Text Light" w:hint="eastAsia"/>
                <w:i w:val="0"/>
                <w:iCs w:val="0"/>
                <w:szCs w:val="24"/>
                <w:rtl/>
                <w:lang w:bidi="ar-JO"/>
              </w:rPr>
              <w:t>العراق</w:t>
            </w:r>
            <w:r w:rsidRPr="00D173C4">
              <w:rPr>
                <w:rFonts w:cs="GE SS Text Light"/>
                <w:i w:val="0"/>
                <w:iCs w:val="0"/>
                <w:szCs w:val="24"/>
                <w:rtl/>
                <w:lang w:bidi="ar-JO"/>
              </w:rPr>
              <w:t xml:space="preserve"> </w:t>
            </w:r>
            <w:r w:rsidRPr="00D173C4">
              <w:rPr>
                <w:rFonts w:cs="GE SS Text Light" w:hint="eastAsia"/>
                <w:i w:val="0"/>
                <w:iCs w:val="0"/>
                <w:szCs w:val="24"/>
                <w:rtl/>
                <w:lang w:bidi="ar-JO"/>
              </w:rPr>
              <w:t>استخدام</w:t>
            </w:r>
            <w:r w:rsidRPr="00D173C4">
              <w:rPr>
                <w:rFonts w:cs="GE SS Text Light"/>
                <w:i w:val="0"/>
                <w:iCs w:val="0"/>
                <w:szCs w:val="24"/>
                <w:rtl/>
                <w:lang w:bidi="ar-JO"/>
              </w:rPr>
              <w:t xml:space="preserve"> </w:t>
            </w:r>
            <w:r w:rsidRPr="00D173C4">
              <w:rPr>
                <w:rFonts w:cs="GE SS Text Light" w:hint="eastAsia"/>
                <w:i w:val="0"/>
                <w:iCs w:val="0"/>
                <w:szCs w:val="24"/>
                <w:rtl/>
                <w:lang w:bidi="ar-JO"/>
              </w:rPr>
              <w:t>تقارير</w:t>
            </w:r>
            <w:r w:rsidRPr="00D173C4">
              <w:rPr>
                <w:rFonts w:cs="GE SS Text Light"/>
                <w:i w:val="0"/>
                <w:iCs w:val="0"/>
                <w:szCs w:val="24"/>
                <w:rtl/>
                <w:lang w:bidi="ar-JO"/>
              </w:rPr>
              <w:t xml:space="preserve"> </w:t>
            </w:r>
            <w:r w:rsidRPr="00D173C4">
              <w:rPr>
                <w:rFonts w:cs="GE SS Text Light" w:hint="eastAsia"/>
                <w:i w:val="0"/>
                <w:iCs w:val="0"/>
                <w:szCs w:val="24"/>
                <w:rtl/>
                <w:lang w:bidi="ar-JO"/>
              </w:rPr>
              <w:t>المبادرة</w:t>
            </w:r>
            <w:r w:rsidRPr="00D173C4">
              <w:rPr>
                <w:rFonts w:cs="GE SS Text Light"/>
                <w:i w:val="0"/>
                <w:iCs w:val="0"/>
                <w:szCs w:val="24"/>
                <w:rtl/>
                <w:lang w:bidi="ar-JO"/>
              </w:rPr>
              <w:t xml:space="preserve"> </w:t>
            </w:r>
            <w:r w:rsidRPr="00D173C4">
              <w:rPr>
                <w:rFonts w:cs="GE SS Text Light" w:hint="eastAsia"/>
                <w:i w:val="0"/>
                <w:iCs w:val="0"/>
                <w:szCs w:val="24"/>
                <w:rtl/>
                <w:lang w:bidi="ar-JO"/>
              </w:rPr>
              <w:t>كمنصة</w:t>
            </w:r>
            <w:r w:rsidRPr="00D173C4">
              <w:rPr>
                <w:rFonts w:cs="GE SS Text Light"/>
                <w:i w:val="0"/>
                <w:iCs w:val="0"/>
                <w:szCs w:val="24"/>
                <w:rtl/>
                <w:lang w:bidi="ar-JO"/>
              </w:rPr>
              <w:t xml:space="preserve"> </w:t>
            </w:r>
            <w:r w:rsidRPr="00D173C4">
              <w:rPr>
                <w:rFonts w:cs="GE SS Text Light" w:hint="eastAsia"/>
                <w:i w:val="0"/>
                <w:iCs w:val="0"/>
                <w:szCs w:val="24"/>
                <w:rtl/>
                <w:lang w:bidi="ar-JO"/>
              </w:rPr>
              <w:t>لتوثيق</w:t>
            </w:r>
            <w:r w:rsidRPr="00D173C4">
              <w:rPr>
                <w:rFonts w:cs="GE SS Text Light"/>
                <w:i w:val="0"/>
                <w:iCs w:val="0"/>
                <w:szCs w:val="24"/>
                <w:rtl/>
                <w:lang w:bidi="ar-JO"/>
              </w:rPr>
              <w:t xml:space="preserve"> </w:t>
            </w:r>
            <w:r w:rsidRPr="00D173C4">
              <w:rPr>
                <w:rFonts w:cs="GE SS Text Light" w:hint="eastAsia"/>
                <w:i w:val="0"/>
                <w:iCs w:val="0"/>
                <w:szCs w:val="24"/>
                <w:rtl/>
                <w:lang w:bidi="ar-JO"/>
              </w:rPr>
              <w:t>المشهد</w:t>
            </w:r>
            <w:r w:rsidRPr="00D173C4">
              <w:rPr>
                <w:rFonts w:cs="GE SS Text Light"/>
                <w:i w:val="0"/>
                <w:iCs w:val="0"/>
                <w:szCs w:val="24"/>
                <w:rtl/>
                <w:lang w:bidi="ar-JO"/>
              </w:rPr>
              <w:t xml:space="preserve"> </w:t>
            </w:r>
            <w:r w:rsidRPr="00D173C4">
              <w:rPr>
                <w:rFonts w:cs="GE SS Text Light" w:hint="eastAsia"/>
                <w:i w:val="0"/>
                <w:iCs w:val="0"/>
                <w:szCs w:val="24"/>
                <w:rtl/>
                <w:lang w:bidi="ar-JO"/>
              </w:rPr>
              <w:t>القانوني</w:t>
            </w:r>
            <w:r w:rsidRPr="00D173C4">
              <w:rPr>
                <w:rFonts w:cs="GE SS Text Light"/>
                <w:i w:val="0"/>
                <w:iCs w:val="0"/>
                <w:szCs w:val="24"/>
                <w:rtl/>
                <w:lang w:bidi="ar-JO"/>
              </w:rPr>
              <w:t xml:space="preserve"> </w:t>
            </w:r>
            <w:r w:rsidRPr="00D173C4">
              <w:rPr>
                <w:rFonts w:cs="GE SS Text Light" w:hint="eastAsia"/>
                <w:i w:val="0"/>
                <w:iCs w:val="0"/>
                <w:szCs w:val="24"/>
                <w:rtl/>
                <w:lang w:bidi="ar-JO"/>
              </w:rPr>
              <w:t>والتشريعي</w:t>
            </w:r>
            <w:r w:rsidRPr="00D173C4">
              <w:rPr>
                <w:rFonts w:cs="GE SS Text Light"/>
                <w:i w:val="0"/>
                <w:iCs w:val="0"/>
                <w:szCs w:val="24"/>
                <w:rtl/>
                <w:lang w:bidi="ar-JO"/>
              </w:rPr>
              <w:t xml:space="preserve"> </w:t>
            </w:r>
            <w:r w:rsidRPr="00D173C4">
              <w:rPr>
                <w:rFonts w:cs="GE SS Text Light" w:hint="eastAsia"/>
                <w:i w:val="0"/>
                <w:iCs w:val="0"/>
                <w:szCs w:val="24"/>
                <w:rtl/>
                <w:lang w:bidi="ar-JO"/>
              </w:rPr>
              <w:t>بشكل</w:t>
            </w:r>
            <w:r w:rsidRPr="00D173C4">
              <w:rPr>
                <w:rFonts w:cs="GE SS Text Light"/>
                <w:i w:val="0"/>
                <w:iCs w:val="0"/>
                <w:szCs w:val="24"/>
                <w:rtl/>
                <w:lang w:bidi="ar-JO"/>
              </w:rPr>
              <w:t xml:space="preserve"> </w:t>
            </w:r>
            <w:r w:rsidRPr="00D173C4">
              <w:rPr>
                <w:rFonts w:cs="GE SS Text Light" w:hint="eastAsia"/>
                <w:i w:val="0"/>
                <w:iCs w:val="0"/>
                <w:szCs w:val="24"/>
                <w:rtl/>
                <w:lang w:bidi="ar-JO"/>
              </w:rPr>
              <w:t>منهجي،</w:t>
            </w:r>
            <w:r w:rsidRPr="00D173C4">
              <w:rPr>
                <w:rFonts w:cs="GE SS Text Light"/>
                <w:i w:val="0"/>
                <w:iCs w:val="0"/>
                <w:szCs w:val="24"/>
                <w:rtl/>
                <w:lang w:bidi="ar-JO"/>
              </w:rPr>
              <w:t xml:space="preserve"> </w:t>
            </w:r>
            <w:r w:rsidRPr="00D173C4">
              <w:rPr>
                <w:rFonts w:cs="GE SS Text Light" w:hint="eastAsia"/>
                <w:i w:val="0"/>
                <w:iCs w:val="0"/>
                <w:szCs w:val="24"/>
                <w:rtl/>
                <w:lang w:bidi="ar-JO"/>
              </w:rPr>
              <w:t>بما</w:t>
            </w:r>
            <w:r w:rsidRPr="00D173C4">
              <w:rPr>
                <w:rFonts w:cs="GE SS Text Light"/>
                <w:i w:val="0"/>
                <w:iCs w:val="0"/>
                <w:szCs w:val="24"/>
                <w:rtl/>
                <w:lang w:bidi="ar-JO"/>
              </w:rPr>
              <w:t xml:space="preserve"> </w:t>
            </w:r>
            <w:r w:rsidRPr="00D173C4">
              <w:rPr>
                <w:rFonts w:cs="GE SS Text Light" w:hint="eastAsia"/>
                <w:i w:val="0"/>
                <w:iCs w:val="0"/>
                <w:szCs w:val="24"/>
                <w:rtl/>
                <w:lang w:bidi="ar-JO"/>
              </w:rPr>
              <w:t>في</w:t>
            </w:r>
            <w:r w:rsidRPr="00D173C4">
              <w:rPr>
                <w:rFonts w:cs="GE SS Text Light"/>
                <w:i w:val="0"/>
                <w:iCs w:val="0"/>
                <w:szCs w:val="24"/>
                <w:rtl/>
                <w:lang w:bidi="ar-JO"/>
              </w:rPr>
              <w:t xml:space="preserve"> </w:t>
            </w:r>
            <w:r w:rsidRPr="00D173C4">
              <w:rPr>
                <w:rFonts w:cs="GE SS Text Light" w:hint="eastAsia"/>
                <w:i w:val="0"/>
                <w:iCs w:val="0"/>
                <w:szCs w:val="24"/>
                <w:rtl/>
                <w:lang w:bidi="ar-JO"/>
              </w:rPr>
              <w:t>ذلك</w:t>
            </w:r>
            <w:r w:rsidRPr="00D173C4">
              <w:rPr>
                <w:rFonts w:cs="GE SS Text Light"/>
                <w:i w:val="0"/>
                <w:iCs w:val="0"/>
                <w:szCs w:val="24"/>
                <w:lang w:bidi="ar-JO"/>
              </w:rPr>
              <w:t xml:space="preserve">: </w:t>
            </w:r>
          </w:p>
          <w:p w14:paraId="4C7DED46" w14:textId="77777777" w:rsidR="00540432" w:rsidRPr="00D173C4" w:rsidRDefault="00540432">
            <w:pPr>
              <w:pStyle w:val="Caption"/>
              <w:numPr>
                <w:ilvl w:val="0"/>
                <w:numId w:val="54"/>
              </w:numPr>
              <w:bidi/>
              <w:spacing w:after="0"/>
              <w:jc w:val="both"/>
              <w:rPr>
                <w:rFonts w:cs="GE SS Text Light"/>
                <w:i w:val="0"/>
                <w:iCs w:val="0"/>
                <w:szCs w:val="24"/>
                <w:rtl/>
                <w:lang w:bidi="ar-JO"/>
              </w:rPr>
            </w:pPr>
            <w:r w:rsidRPr="00D173C4">
              <w:rPr>
                <w:rFonts w:cs="GE SS Text Light" w:hint="eastAsia"/>
                <w:i w:val="0"/>
                <w:iCs w:val="0"/>
                <w:szCs w:val="24"/>
                <w:rtl/>
                <w:lang w:bidi="ar-JO"/>
              </w:rPr>
              <w:t>ملخص</w:t>
            </w:r>
            <w:r w:rsidRPr="00D173C4">
              <w:rPr>
                <w:rFonts w:cs="GE SS Text Light"/>
                <w:i w:val="0"/>
                <w:iCs w:val="0"/>
                <w:szCs w:val="24"/>
                <w:rtl/>
                <w:lang w:bidi="ar-JO"/>
              </w:rPr>
              <w:t xml:space="preserve"> </w:t>
            </w:r>
            <w:r w:rsidRPr="00D173C4">
              <w:rPr>
                <w:rFonts w:cs="GE SS Text Light" w:hint="eastAsia"/>
                <w:i w:val="0"/>
                <w:iCs w:val="0"/>
                <w:szCs w:val="24"/>
                <w:rtl/>
                <w:lang w:bidi="ar-JO"/>
              </w:rPr>
              <w:t>حول</w:t>
            </w:r>
            <w:r w:rsidRPr="00D173C4">
              <w:rPr>
                <w:rFonts w:cs="GE SS Text Light"/>
                <w:i w:val="0"/>
                <w:iCs w:val="0"/>
                <w:szCs w:val="24"/>
                <w:rtl/>
                <w:lang w:bidi="ar-JO"/>
              </w:rPr>
              <w:t xml:space="preserve"> </w:t>
            </w:r>
            <w:r w:rsidRPr="00D173C4">
              <w:rPr>
                <w:rFonts w:cs="GE SS Text Light" w:hint="eastAsia"/>
                <w:i w:val="0"/>
                <w:iCs w:val="0"/>
                <w:szCs w:val="24"/>
                <w:rtl/>
                <w:lang w:bidi="ar-JO"/>
              </w:rPr>
              <w:t>القوانين</w:t>
            </w:r>
            <w:r w:rsidRPr="00D173C4">
              <w:rPr>
                <w:rFonts w:cs="GE SS Text Light"/>
                <w:i w:val="0"/>
                <w:iCs w:val="0"/>
                <w:szCs w:val="24"/>
                <w:rtl/>
                <w:lang w:bidi="ar-JO"/>
              </w:rPr>
              <w:t xml:space="preserve"> </w:t>
            </w:r>
            <w:r w:rsidRPr="00D173C4">
              <w:rPr>
                <w:rFonts w:cs="GE SS Text Light" w:hint="eastAsia"/>
                <w:i w:val="0"/>
                <w:iCs w:val="0"/>
                <w:szCs w:val="24"/>
                <w:rtl/>
                <w:lang w:bidi="ar-JO"/>
              </w:rPr>
              <w:t>والمراسيم</w:t>
            </w:r>
            <w:r w:rsidRPr="00D173C4">
              <w:rPr>
                <w:rFonts w:cs="GE SS Text Light"/>
                <w:i w:val="0"/>
                <w:iCs w:val="0"/>
                <w:szCs w:val="24"/>
                <w:rtl/>
                <w:lang w:bidi="ar-JO"/>
              </w:rPr>
              <w:t xml:space="preserve"> </w:t>
            </w:r>
            <w:r w:rsidRPr="00D173C4">
              <w:rPr>
                <w:rFonts w:cs="GE SS Text Light" w:hint="eastAsia"/>
                <w:i w:val="0"/>
                <w:iCs w:val="0"/>
                <w:szCs w:val="24"/>
                <w:rtl/>
                <w:lang w:bidi="ar-JO"/>
              </w:rPr>
              <w:t>السارية،</w:t>
            </w:r>
            <w:r w:rsidRPr="00D173C4">
              <w:rPr>
                <w:rFonts w:cs="GE SS Text Light"/>
                <w:i w:val="0"/>
                <w:iCs w:val="0"/>
                <w:szCs w:val="24"/>
                <w:rtl/>
                <w:lang w:bidi="ar-JO"/>
              </w:rPr>
              <w:t xml:space="preserve"> </w:t>
            </w:r>
            <w:r w:rsidRPr="00D173C4">
              <w:rPr>
                <w:rFonts w:cs="GE SS Text Light" w:hint="eastAsia"/>
                <w:i w:val="0"/>
                <w:iCs w:val="0"/>
                <w:szCs w:val="24"/>
                <w:rtl/>
                <w:lang w:bidi="ar-JO"/>
              </w:rPr>
              <w:t>والمؤسسات،</w:t>
            </w:r>
            <w:r w:rsidRPr="00D173C4">
              <w:rPr>
                <w:rFonts w:cs="GE SS Text Light"/>
                <w:i w:val="0"/>
                <w:iCs w:val="0"/>
                <w:szCs w:val="24"/>
                <w:rtl/>
                <w:lang w:bidi="ar-JO"/>
              </w:rPr>
              <w:t xml:space="preserve"> </w:t>
            </w:r>
            <w:r w:rsidRPr="00D173C4">
              <w:rPr>
                <w:rFonts w:cs="GE SS Text Light" w:hint="eastAsia"/>
                <w:i w:val="0"/>
                <w:iCs w:val="0"/>
                <w:szCs w:val="24"/>
                <w:rtl/>
                <w:lang w:bidi="ar-JO"/>
              </w:rPr>
              <w:t>مع</w:t>
            </w:r>
            <w:r w:rsidRPr="00D173C4">
              <w:rPr>
                <w:rFonts w:cs="GE SS Text Light"/>
                <w:i w:val="0"/>
                <w:iCs w:val="0"/>
                <w:szCs w:val="24"/>
                <w:rtl/>
                <w:lang w:bidi="ar-JO"/>
              </w:rPr>
              <w:t xml:space="preserve"> </w:t>
            </w:r>
            <w:r w:rsidRPr="00D173C4">
              <w:rPr>
                <w:rFonts w:cs="GE SS Text Light" w:hint="eastAsia"/>
                <w:i w:val="0"/>
                <w:iCs w:val="0"/>
                <w:szCs w:val="24"/>
                <w:rtl/>
                <w:lang w:bidi="ar-JO"/>
              </w:rPr>
              <w:t>وجود</w:t>
            </w:r>
            <w:r w:rsidRPr="00D173C4">
              <w:rPr>
                <w:rFonts w:cs="GE SS Text Light"/>
                <w:i w:val="0"/>
                <w:iCs w:val="0"/>
                <w:szCs w:val="24"/>
                <w:rtl/>
                <w:lang w:bidi="ar-JO"/>
              </w:rPr>
              <w:t xml:space="preserve"> </w:t>
            </w:r>
            <w:r w:rsidRPr="00D173C4">
              <w:rPr>
                <w:rFonts w:cs="GE SS Text Light" w:hint="eastAsia"/>
                <w:i w:val="0"/>
                <w:iCs w:val="0"/>
                <w:szCs w:val="24"/>
                <w:rtl/>
                <w:lang w:bidi="ar-JO"/>
              </w:rPr>
              <w:t>روابط</w:t>
            </w:r>
            <w:r w:rsidRPr="00D173C4">
              <w:rPr>
                <w:rFonts w:cs="GE SS Text Light"/>
                <w:i w:val="0"/>
                <w:iCs w:val="0"/>
                <w:szCs w:val="24"/>
                <w:rtl/>
                <w:lang w:bidi="ar-JO"/>
              </w:rPr>
              <w:t xml:space="preserve"> </w:t>
            </w:r>
            <w:r w:rsidRPr="00D173C4">
              <w:rPr>
                <w:rFonts w:cs="GE SS Text Light" w:hint="eastAsia"/>
                <w:i w:val="0"/>
                <w:iCs w:val="0"/>
                <w:szCs w:val="24"/>
                <w:rtl/>
                <w:lang w:bidi="ar-JO"/>
              </w:rPr>
              <w:t>للنصوص</w:t>
            </w:r>
            <w:r w:rsidRPr="00D173C4">
              <w:rPr>
                <w:rFonts w:cs="GE SS Text Light"/>
                <w:i w:val="0"/>
                <w:iCs w:val="0"/>
                <w:szCs w:val="24"/>
                <w:rtl/>
                <w:lang w:bidi="ar-JO"/>
              </w:rPr>
              <w:t xml:space="preserve"> </w:t>
            </w:r>
            <w:r w:rsidRPr="00D173C4">
              <w:rPr>
                <w:rFonts w:cs="GE SS Text Light" w:hint="eastAsia"/>
                <w:i w:val="0"/>
                <w:iCs w:val="0"/>
                <w:szCs w:val="24"/>
                <w:rtl/>
                <w:lang w:bidi="ar-JO"/>
              </w:rPr>
              <w:t>الكاملة</w:t>
            </w:r>
            <w:r w:rsidRPr="00D173C4">
              <w:rPr>
                <w:rFonts w:cs="GE SS Text Light"/>
                <w:i w:val="0"/>
                <w:iCs w:val="0"/>
                <w:szCs w:val="24"/>
                <w:lang w:bidi="ar-JO"/>
              </w:rPr>
              <w:t xml:space="preserve">. </w:t>
            </w:r>
          </w:p>
          <w:p w14:paraId="16047152" w14:textId="77777777" w:rsidR="00540432" w:rsidRPr="00D173C4" w:rsidRDefault="00540432">
            <w:pPr>
              <w:pStyle w:val="Caption"/>
              <w:numPr>
                <w:ilvl w:val="0"/>
                <w:numId w:val="54"/>
              </w:numPr>
              <w:bidi/>
              <w:spacing w:after="0"/>
              <w:jc w:val="both"/>
              <w:rPr>
                <w:rFonts w:cs="GE SS Text Light"/>
                <w:i w:val="0"/>
                <w:iCs w:val="0"/>
                <w:szCs w:val="24"/>
                <w:rtl/>
                <w:lang w:bidi="ar-JO"/>
              </w:rPr>
            </w:pPr>
            <w:r w:rsidRPr="00D173C4">
              <w:rPr>
                <w:rFonts w:cs="GE SS Text Light" w:hint="eastAsia"/>
                <w:i w:val="0"/>
                <w:iCs w:val="0"/>
                <w:szCs w:val="24"/>
                <w:rtl/>
                <w:lang w:bidi="ar-JO"/>
              </w:rPr>
              <w:t>قائمة</w:t>
            </w:r>
            <w:r w:rsidRPr="00D173C4">
              <w:rPr>
                <w:rFonts w:cs="GE SS Text Light"/>
                <w:i w:val="0"/>
                <w:iCs w:val="0"/>
                <w:szCs w:val="24"/>
                <w:rtl/>
                <w:lang w:bidi="ar-JO"/>
              </w:rPr>
              <w:t xml:space="preserve"> </w:t>
            </w:r>
            <w:r w:rsidRPr="00D173C4">
              <w:rPr>
                <w:rFonts w:cs="GE SS Text Light" w:hint="eastAsia"/>
                <w:i w:val="0"/>
                <w:iCs w:val="0"/>
                <w:szCs w:val="24"/>
                <w:rtl/>
                <w:lang w:bidi="ar-JO"/>
              </w:rPr>
              <w:t>بالإصلاحات</w:t>
            </w:r>
            <w:r w:rsidRPr="00D173C4">
              <w:rPr>
                <w:rFonts w:cs="GE SS Text Light"/>
                <w:i w:val="0"/>
                <w:iCs w:val="0"/>
                <w:szCs w:val="24"/>
                <w:rtl/>
                <w:lang w:bidi="ar-JO"/>
              </w:rPr>
              <w:t xml:space="preserve"> </w:t>
            </w:r>
            <w:r w:rsidRPr="00D173C4">
              <w:rPr>
                <w:rFonts w:cs="GE SS Text Light" w:hint="eastAsia"/>
                <w:i w:val="0"/>
                <w:iCs w:val="0"/>
                <w:szCs w:val="24"/>
                <w:rtl/>
                <w:lang w:bidi="ar-JO"/>
              </w:rPr>
              <w:t>الجارية</w:t>
            </w:r>
            <w:r w:rsidRPr="00D173C4">
              <w:rPr>
                <w:rFonts w:cs="GE SS Text Light"/>
                <w:i w:val="0"/>
                <w:iCs w:val="0"/>
                <w:szCs w:val="24"/>
                <w:rtl/>
                <w:lang w:bidi="ar-JO"/>
              </w:rPr>
              <w:t xml:space="preserve"> </w:t>
            </w:r>
            <w:r w:rsidRPr="00D173C4">
              <w:rPr>
                <w:rFonts w:cs="GE SS Text Light" w:hint="eastAsia"/>
                <w:i w:val="0"/>
                <w:iCs w:val="0"/>
                <w:szCs w:val="24"/>
                <w:rtl/>
                <w:lang w:bidi="ar-JO"/>
              </w:rPr>
              <w:t>أو</w:t>
            </w:r>
            <w:r w:rsidRPr="00D173C4">
              <w:rPr>
                <w:rFonts w:cs="GE SS Text Light"/>
                <w:i w:val="0"/>
                <w:iCs w:val="0"/>
                <w:szCs w:val="24"/>
                <w:rtl/>
                <w:lang w:bidi="ar-JO"/>
              </w:rPr>
              <w:t xml:space="preserve"> </w:t>
            </w:r>
            <w:r w:rsidRPr="00D173C4">
              <w:rPr>
                <w:rFonts w:cs="GE SS Text Light" w:hint="eastAsia"/>
                <w:i w:val="0"/>
                <w:iCs w:val="0"/>
                <w:szCs w:val="24"/>
                <w:rtl/>
                <w:lang w:bidi="ar-JO"/>
              </w:rPr>
              <w:t>المقررة،</w:t>
            </w:r>
            <w:r w:rsidRPr="00D173C4">
              <w:rPr>
                <w:rFonts w:cs="GE SS Text Light"/>
                <w:i w:val="0"/>
                <w:iCs w:val="0"/>
                <w:szCs w:val="24"/>
                <w:rtl/>
                <w:lang w:bidi="ar-JO"/>
              </w:rPr>
              <w:t xml:space="preserve"> </w:t>
            </w:r>
            <w:r w:rsidRPr="00D173C4">
              <w:rPr>
                <w:rFonts w:cs="GE SS Text Light" w:hint="eastAsia"/>
                <w:i w:val="0"/>
                <w:iCs w:val="0"/>
                <w:szCs w:val="24"/>
                <w:rtl/>
                <w:lang w:bidi="ar-JO"/>
              </w:rPr>
              <w:t>خصوصاً</w:t>
            </w:r>
            <w:r w:rsidRPr="00D173C4">
              <w:rPr>
                <w:rFonts w:cs="GE SS Text Light"/>
                <w:i w:val="0"/>
                <w:iCs w:val="0"/>
                <w:szCs w:val="24"/>
                <w:rtl/>
                <w:lang w:bidi="ar-JO"/>
              </w:rPr>
              <w:t xml:space="preserve"> </w:t>
            </w:r>
            <w:r w:rsidRPr="00D173C4">
              <w:rPr>
                <w:rFonts w:cs="GE SS Text Light" w:hint="eastAsia"/>
                <w:i w:val="0"/>
                <w:iCs w:val="0"/>
                <w:szCs w:val="24"/>
                <w:rtl/>
                <w:lang w:bidi="ar-JO"/>
              </w:rPr>
              <w:t>ما</w:t>
            </w:r>
            <w:r w:rsidRPr="00D173C4">
              <w:rPr>
                <w:rFonts w:cs="GE SS Text Light"/>
                <w:i w:val="0"/>
                <w:iCs w:val="0"/>
                <w:szCs w:val="24"/>
                <w:rtl/>
                <w:lang w:bidi="ar-JO"/>
              </w:rPr>
              <w:t xml:space="preserve"> </w:t>
            </w:r>
            <w:r w:rsidRPr="00D173C4">
              <w:rPr>
                <w:rFonts w:cs="GE SS Text Light" w:hint="eastAsia"/>
                <w:i w:val="0"/>
                <w:iCs w:val="0"/>
                <w:szCs w:val="24"/>
                <w:rtl/>
                <w:lang w:bidi="ar-JO"/>
              </w:rPr>
              <w:t>يتصل</w:t>
            </w:r>
            <w:r w:rsidRPr="00D173C4">
              <w:rPr>
                <w:rFonts w:cs="GE SS Text Light"/>
                <w:i w:val="0"/>
                <w:iCs w:val="0"/>
                <w:szCs w:val="24"/>
                <w:rtl/>
                <w:lang w:bidi="ar-JO"/>
              </w:rPr>
              <w:t xml:space="preserve"> </w:t>
            </w:r>
            <w:r w:rsidRPr="00D173C4">
              <w:rPr>
                <w:rFonts w:cs="GE SS Text Light" w:hint="eastAsia"/>
                <w:i w:val="0"/>
                <w:iCs w:val="0"/>
                <w:szCs w:val="24"/>
                <w:rtl/>
                <w:lang w:bidi="ar-JO"/>
              </w:rPr>
              <w:t>بقانون</w:t>
            </w:r>
            <w:r w:rsidRPr="00D173C4">
              <w:rPr>
                <w:rFonts w:cs="GE SS Text Light"/>
                <w:i w:val="0"/>
                <w:iCs w:val="0"/>
                <w:szCs w:val="24"/>
                <w:rtl/>
                <w:lang w:bidi="ar-JO"/>
              </w:rPr>
              <w:t xml:space="preserve"> </w:t>
            </w:r>
            <w:r w:rsidRPr="00D173C4">
              <w:rPr>
                <w:rFonts w:cs="GE SS Text Light" w:hint="eastAsia"/>
                <w:i w:val="0"/>
                <w:iCs w:val="0"/>
                <w:szCs w:val="24"/>
                <w:rtl/>
                <w:lang w:bidi="ar-JO"/>
              </w:rPr>
              <w:t>البترول</w:t>
            </w:r>
            <w:r w:rsidRPr="00D173C4">
              <w:rPr>
                <w:rFonts w:cs="GE SS Text Light"/>
                <w:i w:val="0"/>
                <w:iCs w:val="0"/>
                <w:szCs w:val="24"/>
                <w:rtl/>
                <w:lang w:bidi="ar-JO"/>
              </w:rPr>
              <w:t xml:space="preserve"> </w:t>
            </w:r>
            <w:r w:rsidRPr="00D173C4">
              <w:rPr>
                <w:rFonts w:cs="GE SS Text Light" w:hint="eastAsia"/>
                <w:i w:val="0"/>
                <w:iCs w:val="0"/>
                <w:szCs w:val="24"/>
                <w:rtl/>
                <w:lang w:bidi="ar-JO"/>
              </w:rPr>
              <w:t>المعلق</w:t>
            </w:r>
            <w:r w:rsidRPr="00D173C4">
              <w:rPr>
                <w:rFonts w:cs="GE SS Text Light"/>
                <w:i w:val="0"/>
                <w:iCs w:val="0"/>
                <w:szCs w:val="24"/>
                <w:lang w:bidi="ar-JO"/>
              </w:rPr>
              <w:t xml:space="preserve">. </w:t>
            </w:r>
          </w:p>
          <w:p w14:paraId="437C16EE" w14:textId="77777777" w:rsidR="00540432" w:rsidRPr="00B07261" w:rsidRDefault="00540432">
            <w:pPr>
              <w:pStyle w:val="Caption"/>
              <w:numPr>
                <w:ilvl w:val="0"/>
                <w:numId w:val="54"/>
              </w:numPr>
              <w:bidi/>
              <w:spacing w:after="0"/>
              <w:jc w:val="both"/>
              <w:rPr>
                <w:rFonts w:cs="GE SS Text Light"/>
                <w:i w:val="0"/>
                <w:iCs w:val="0"/>
                <w:szCs w:val="24"/>
                <w:rtl/>
              </w:rPr>
            </w:pPr>
            <w:r w:rsidRPr="00D173C4">
              <w:rPr>
                <w:rFonts w:cs="GE SS Text Light" w:hint="eastAsia"/>
                <w:i w:val="0"/>
                <w:iCs w:val="0"/>
                <w:color w:val="000000" w:themeColor="text1"/>
                <w:sz w:val="24"/>
                <w:szCs w:val="24"/>
                <w:rtl/>
                <w:lang w:bidi="ar-JO"/>
              </w:rPr>
              <w:t>مشاركة</w:t>
            </w:r>
            <w:r w:rsidRPr="00D173C4">
              <w:rPr>
                <w:rFonts w:cs="GE SS Text Light"/>
                <w:i w:val="0"/>
                <w:iCs w:val="0"/>
                <w:color w:val="000000" w:themeColor="text1"/>
                <w:sz w:val="24"/>
                <w:szCs w:val="24"/>
                <w:rtl/>
                <w:lang w:bidi="ar-JO"/>
              </w:rPr>
              <w:t xml:space="preserve"> </w:t>
            </w:r>
            <w:r w:rsidRPr="00D173C4">
              <w:rPr>
                <w:rFonts w:cs="GE SS Text Light" w:hint="eastAsia"/>
                <w:i w:val="0"/>
                <w:iCs w:val="0"/>
                <w:color w:val="000000" w:themeColor="text1"/>
                <w:sz w:val="24"/>
                <w:szCs w:val="24"/>
                <w:rtl/>
                <w:lang w:bidi="ar-JO"/>
              </w:rPr>
              <w:t>منتظمة</w:t>
            </w:r>
            <w:r w:rsidRPr="00D173C4">
              <w:rPr>
                <w:rFonts w:cs="GE SS Text Light"/>
                <w:i w:val="0"/>
                <w:iCs w:val="0"/>
                <w:color w:val="000000" w:themeColor="text1"/>
                <w:sz w:val="24"/>
                <w:szCs w:val="24"/>
                <w:rtl/>
                <w:lang w:bidi="ar-JO"/>
              </w:rPr>
              <w:t xml:space="preserve"> </w:t>
            </w:r>
            <w:r w:rsidRPr="00D173C4">
              <w:rPr>
                <w:rFonts w:cs="GE SS Text Light" w:hint="eastAsia"/>
                <w:i w:val="0"/>
                <w:iCs w:val="0"/>
                <w:color w:val="000000" w:themeColor="text1"/>
                <w:sz w:val="24"/>
                <w:szCs w:val="24"/>
                <w:rtl/>
                <w:lang w:bidi="ar-JO"/>
              </w:rPr>
              <w:t>مع</w:t>
            </w:r>
            <w:r w:rsidRPr="00D173C4">
              <w:rPr>
                <w:rFonts w:cs="GE SS Text Light"/>
                <w:i w:val="0"/>
                <w:iCs w:val="0"/>
                <w:color w:val="000000" w:themeColor="text1"/>
                <w:sz w:val="24"/>
                <w:szCs w:val="24"/>
                <w:rtl/>
                <w:lang w:bidi="ar-JO"/>
              </w:rPr>
              <w:t xml:space="preserve"> </w:t>
            </w:r>
            <w:r w:rsidRPr="00D173C4">
              <w:rPr>
                <w:rFonts w:cs="GE SS Text Light" w:hint="eastAsia"/>
                <w:i w:val="0"/>
                <w:iCs w:val="0"/>
                <w:color w:val="000000" w:themeColor="text1"/>
                <w:sz w:val="24"/>
                <w:szCs w:val="24"/>
                <w:rtl/>
                <w:lang w:bidi="ar-JO"/>
              </w:rPr>
              <w:t>الجهات</w:t>
            </w:r>
            <w:r w:rsidRPr="00D173C4">
              <w:rPr>
                <w:rFonts w:cs="GE SS Text Light"/>
                <w:i w:val="0"/>
                <w:iCs w:val="0"/>
                <w:color w:val="000000" w:themeColor="text1"/>
                <w:sz w:val="24"/>
                <w:szCs w:val="24"/>
                <w:rtl/>
                <w:lang w:bidi="ar-JO"/>
              </w:rPr>
              <w:t xml:space="preserve"> </w:t>
            </w:r>
            <w:r w:rsidRPr="00D173C4">
              <w:rPr>
                <w:rFonts w:cs="GE SS Text Light" w:hint="eastAsia"/>
                <w:i w:val="0"/>
                <w:iCs w:val="0"/>
                <w:color w:val="000000" w:themeColor="text1"/>
                <w:sz w:val="24"/>
                <w:szCs w:val="24"/>
                <w:rtl/>
                <w:lang w:bidi="ar-JO"/>
              </w:rPr>
              <w:t>الحكومية</w:t>
            </w:r>
            <w:r w:rsidRPr="00D173C4">
              <w:rPr>
                <w:rFonts w:cs="GE SS Text Light"/>
                <w:i w:val="0"/>
                <w:iCs w:val="0"/>
                <w:color w:val="000000" w:themeColor="text1"/>
                <w:sz w:val="24"/>
                <w:szCs w:val="24"/>
                <w:rtl/>
                <w:lang w:bidi="ar-JO"/>
              </w:rPr>
              <w:t xml:space="preserve"> </w:t>
            </w:r>
            <w:r w:rsidRPr="00D173C4">
              <w:rPr>
                <w:rFonts w:cs="GE SS Text Light" w:hint="eastAsia"/>
                <w:i w:val="0"/>
                <w:iCs w:val="0"/>
                <w:color w:val="000000" w:themeColor="text1"/>
                <w:sz w:val="24"/>
                <w:szCs w:val="24"/>
                <w:rtl/>
                <w:lang w:bidi="ar-JO"/>
              </w:rPr>
              <w:t>لتقديم</w:t>
            </w:r>
            <w:r w:rsidRPr="00D173C4">
              <w:rPr>
                <w:rFonts w:cs="GE SS Text Light"/>
                <w:i w:val="0"/>
                <w:iCs w:val="0"/>
                <w:color w:val="000000" w:themeColor="text1"/>
                <w:sz w:val="24"/>
                <w:szCs w:val="24"/>
                <w:rtl/>
                <w:lang w:bidi="ar-JO"/>
              </w:rPr>
              <w:t xml:space="preserve"> </w:t>
            </w:r>
            <w:r w:rsidRPr="00D173C4">
              <w:rPr>
                <w:rFonts w:cs="GE SS Text Light" w:hint="eastAsia"/>
                <w:i w:val="0"/>
                <w:iCs w:val="0"/>
                <w:color w:val="000000" w:themeColor="text1"/>
                <w:sz w:val="24"/>
                <w:szCs w:val="24"/>
                <w:rtl/>
                <w:lang w:bidi="ar-JO"/>
              </w:rPr>
              <w:t>تحديثات</w:t>
            </w:r>
            <w:r w:rsidRPr="00D173C4">
              <w:rPr>
                <w:rFonts w:cs="GE SS Text Light"/>
                <w:i w:val="0"/>
                <w:iCs w:val="0"/>
                <w:color w:val="000000" w:themeColor="text1"/>
                <w:sz w:val="24"/>
                <w:szCs w:val="24"/>
                <w:rtl/>
                <w:lang w:bidi="ar-JO"/>
              </w:rPr>
              <w:t xml:space="preserve"> </w:t>
            </w:r>
            <w:r w:rsidRPr="00D173C4">
              <w:rPr>
                <w:rFonts w:cs="GE SS Text Light" w:hint="eastAsia"/>
                <w:i w:val="0"/>
                <w:iCs w:val="0"/>
                <w:color w:val="000000" w:themeColor="text1"/>
                <w:sz w:val="24"/>
                <w:szCs w:val="24"/>
                <w:rtl/>
                <w:lang w:bidi="ar-JO"/>
              </w:rPr>
              <w:t>حول</w:t>
            </w:r>
            <w:r w:rsidRPr="00D173C4">
              <w:rPr>
                <w:rFonts w:cs="GE SS Text Light"/>
                <w:i w:val="0"/>
                <w:iCs w:val="0"/>
                <w:color w:val="000000" w:themeColor="text1"/>
                <w:sz w:val="24"/>
                <w:szCs w:val="24"/>
                <w:rtl/>
                <w:lang w:bidi="ar-JO"/>
              </w:rPr>
              <w:t xml:space="preserve"> </w:t>
            </w:r>
            <w:r w:rsidRPr="00D173C4">
              <w:rPr>
                <w:rFonts w:cs="GE SS Text Light" w:hint="eastAsia"/>
                <w:i w:val="0"/>
                <w:iCs w:val="0"/>
                <w:color w:val="000000" w:themeColor="text1"/>
                <w:sz w:val="24"/>
                <w:szCs w:val="24"/>
                <w:rtl/>
                <w:lang w:bidi="ar-JO"/>
              </w:rPr>
              <w:t>الحالة</w:t>
            </w:r>
            <w:r w:rsidRPr="00D173C4">
              <w:rPr>
                <w:rFonts w:cs="GE SS Text Light"/>
                <w:i w:val="0"/>
                <w:iCs w:val="0"/>
                <w:color w:val="000000" w:themeColor="text1"/>
                <w:sz w:val="24"/>
                <w:szCs w:val="24"/>
                <w:rtl/>
                <w:lang w:bidi="ar-JO"/>
              </w:rPr>
              <w:t xml:space="preserve"> </w:t>
            </w:r>
            <w:r w:rsidRPr="00D173C4">
              <w:rPr>
                <w:rFonts w:cs="GE SS Text Light" w:hint="eastAsia"/>
                <w:i w:val="0"/>
                <w:iCs w:val="0"/>
                <w:color w:val="000000" w:themeColor="text1"/>
                <w:sz w:val="24"/>
                <w:szCs w:val="24"/>
                <w:rtl/>
                <w:lang w:bidi="ar-JO"/>
              </w:rPr>
              <w:t>فيما</w:t>
            </w:r>
            <w:r w:rsidRPr="00D173C4">
              <w:rPr>
                <w:rFonts w:cs="GE SS Text Light"/>
                <w:i w:val="0"/>
                <w:iCs w:val="0"/>
                <w:color w:val="000000" w:themeColor="text1"/>
                <w:sz w:val="24"/>
                <w:szCs w:val="24"/>
                <w:rtl/>
                <w:lang w:bidi="ar-JO"/>
              </w:rPr>
              <w:t xml:space="preserve"> </w:t>
            </w:r>
            <w:r w:rsidRPr="00D173C4">
              <w:rPr>
                <w:rFonts w:cs="GE SS Text Light" w:hint="eastAsia"/>
                <w:i w:val="0"/>
                <w:iCs w:val="0"/>
                <w:color w:val="000000" w:themeColor="text1"/>
                <w:sz w:val="24"/>
                <w:szCs w:val="24"/>
                <w:rtl/>
                <w:lang w:bidi="ar-JO"/>
              </w:rPr>
              <w:t>يخص</w:t>
            </w:r>
            <w:r w:rsidRPr="00D173C4">
              <w:rPr>
                <w:rFonts w:cs="GE SS Text Light"/>
                <w:i w:val="0"/>
                <w:iCs w:val="0"/>
                <w:color w:val="000000" w:themeColor="text1"/>
                <w:sz w:val="24"/>
                <w:szCs w:val="24"/>
                <w:rtl/>
                <w:lang w:bidi="ar-JO"/>
              </w:rPr>
              <w:t xml:space="preserve"> </w:t>
            </w:r>
            <w:r w:rsidRPr="00D173C4">
              <w:rPr>
                <w:rFonts w:cs="GE SS Text Light" w:hint="eastAsia"/>
                <w:i w:val="0"/>
                <w:iCs w:val="0"/>
                <w:color w:val="000000" w:themeColor="text1"/>
                <w:sz w:val="24"/>
                <w:szCs w:val="24"/>
                <w:rtl/>
                <w:lang w:bidi="ar-JO"/>
              </w:rPr>
              <w:t>المبادرات</w:t>
            </w:r>
            <w:r w:rsidRPr="00D173C4">
              <w:rPr>
                <w:rFonts w:cs="GE SS Text Light"/>
                <w:i w:val="0"/>
                <w:iCs w:val="0"/>
                <w:color w:val="000000" w:themeColor="text1"/>
                <w:sz w:val="24"/>
                <w:szCs w:val="24"/>
                <w:rtl/>
                <w:lang w:bidi="ar-JO"/>
              </w:rPr>
              <w:t xml:space="preserve"> </w:t>
            </w:r>
            <w:r w:rsidRPr="00D173C4">
              <w:rPr>
                <w:rFonts w:cs="GE SS Text Light" w:hint="eastAsia"/>
                <w:i w:val="0"/>
                <w:iCs w:val="0"/>
                <w:color w:val="000000" w:themeColor="text1"/>
                <w:sz w:val="24"/>
                <w:szCs w:val="24"/>
                <w:rtl/>
                <w:lang w:bidi="ar-JO"/>
              </w:rPr>
              <w:t>التشريعية</w:t>
            </w:r>
            <w:r w:rsidRPr="00D173C4">
              <w:rPr>
                <w:rFonts w:cs="GE SS Text Light"/>
                <w:i w:val="0"/>
                <w:iCs w:val="0"/>
                <w:color w:val="000000" w:themeColor="text1"/>
                <w:sz w:val="24"/>
                <w:szCs w:val="24"/>
                <w:rtl/>
                <w:lang w:bidi="ar-JO"/>
              </w:rPr>
              <w:t xml:space="preserve"> </w:t>
            </w:r>
            <w:r w:rsidRPr="00D173C4">
              <w:rPr>
                <w:rFonts w:cs="GE SS Text Light" w:hint="eastAsia"/>
                <w:i w:val="0"/>
                <w:iCs w:val="0"/>
                <w:color w:val="000000" w:themeColor="text1"/>
                <w:sz w:val="24"/>
                <w:szCs w:val="24"/>
                <w:rtl/>
                <w:lang w:bidi="ar-JO"/>
              </w:rPr>
              <w:t>وآليات</w:t>
            </w:r>
            <w:r w:rsidRPr="00D173C4">
              <w:rPr>
                <w:rFonts w:cs="GE SS Text Light"/>
                <w:i w:val="0"/>
                <w:iCs w:val="0"/>
                <w:color w:val="000000" w:themeColor="text1"/>
                <w:sz w:val="24"/>
                <w:szCs w:val="24"/>
                <w:rtl/>
                <w:lang w:bidi="ar-JO"/>
              </w:rPr>
              <w:t xml:space="preserve"> </w:t>
            </w:r>
            <w:r w:rsidRPr="00D173C4">
              <w:rPr>
                <w:rFonts w:cs="GE SS Text Light" w:hint="eastAsia"/>
                <w:i w:val="0"/>
                <w:iCs w:val="0"/>
                <w:color w:val="000000" w:themeColor="text1"/>
                <w:sz w:val="24"/>
                <w:szCs w:val="24"/>
                <w:rtl/>
                <w:lang w:bidi="ar-JO"/>
              </w:rPr>
              <w:t>الحوكمة</w:t>
            </w:r>
            <w:r w:rsidRPr="00D173C4">
              <w:rPr>
                <w:rFonts w:cs="GE SS Text Light"/>
                <w:i w:val="0"/>
                <w:iCs w:val="0"/>
                <w:color w:val="000000" w:themeColor="text1"/>
                <w:sz w:val="24"/>
                <w:szCs w:val="24"/>
                <w:rtl/>
                <w:lang w:bidi="ar-JO"/>
              </w:rPr>
              <w:t xml:space="preserve"> </w:t>
            </w:r>
            <w:r w:rsidRPr="00D173C4">
              <w:rPr>
                <w:rFonts w:cs="GE SS Text Light" w:hint="eastAsia"/>
                <w:i w:val="0"/>
                <w:iCs w:val="0"/>
                <w:color w:val="000000" w:themeColor="text1"/>
                <w:sz w:val="24"/>
                <w:szCs w:val="24"/>
                <w:rtl/>
                <w:lang w:bidi="ar-JO"/>
              </w:rPr>
              <w:t>المالية</w:t>
            </w:r>
            <w:r w:rsidRPr="00D173C4">
              <w:rPr>
                <w:rFonts w:cs="GE SS Text Light"/>
                <w:i w:val="0"/>
                <w:iCs w:val="0"/>
                <w:color w:val="000000" w:themeColor="text1"/>
                <w:sz w:val="24"/>
                <w:szCs w:val="24"/>
                <w:rtl/>
                <w:lang w:bidi="ar-JO"/>
              </w:rPr>
              <w:t>.</w:t>
            </w:r>
          </w:p>
        </w:tc>
      </w:tr>
      <w:tr w:rsidR="00540432" w:rsidRPr="00B07261" w14:paraId="630B8132" w14:textId="77777777" w:rsidTr="00D80F40">
        <w:tc>
          <w:tcPr>
            <w:tcW w:w="5000" w:type="pct"/>
            <w:shd w:val="clear" w:color="auto" w:fill="BFBFBF" w:themeFill="background1" w:themeFillShade="BF"/>
          </w:tcPr>
          <w:p w14:paraId="2F04B7CA" w14:textId="77777777" w:rsidR="00540432" w:rsidRPr="00B07261" w:rsidRDefault="00540432" w:rsidP="00B1421B">
            <w:pPr>
              <w:pStyle w:val="Caption"/>
              <w:bidi/>
              <w:spacing w:after="0"/>
              <w:rPr>
                <w:rFonts w:cs="GE SS Text Medium"/>
                <w:i w:val="0"/>
                <w:iCs w:val="0"/>
                <w:sz w:val="24"/>
                <w:szCs w:val="24"/>
                <w:rtl/>
              </w:rPr>
            </w:pPr>
            <w:r w:rsidRPr="00B07261">
              <w:rPr>
                <w:rFonts w:cs="GE SS Text Medium" w:hint="cs"/>
                <w:i w:val="0"/>
                <w:iCs w:val="0"/>
                <w:sz w:val="24"/>
                <w:szCs w:val="24"/>
                <w:rtl/>
              </w:rPr>
              <w:t>التقدم المحرز</w:t>
            </w:r>
          </w:p>
        </w:tc>
      </w:tr>
      <w:tr w:rsidR="00540432" w:rsidRPr="00B07261" w14:paraId="78759125" w14:textId="77777777" w:rsidTr="00D80F40">
        <w:tc>
          <w:tcPr>
            <w:tcW w:w="5000" w:type="pct"/>
          </w:tcPr>
          <w:p w14:paraId="4B683993" w14:textId="77777777" w:rsidR="00540432" w:rsidRPr="00B07261" w:rsidRDefault="00540432" w:rsidP="00B1421B">
            <w:pPr>
              <w:pStyle w:val="Caption"/>
              <w:bidi/>
              <w:spacing w:after="0"/>
              <w:rPr>
                <w:rFonts w:cs="GE SS Text Light"/>
                <w:i w:val="0"/>
                <w:iCs w:val="0"/>
                <w:sz w:val="24"/>
                <w:szCs w:val="24"/>
                <w:rtl/>
              </w:rPr>
            </w:pPr>
            <w:r>
              <w:rPr>
                <w:rFonts w:cs="GE SS Text Light" w:hint="cs"/>
                <w:i w:val="0"/>
                <w:iCs w:val="0"/>
                <w:sz w:val="24"/>
                <w:szCs w:val="24"/>
                <w:rtl/>
              </w:rPr>
              <w:t>تضمن التقرير السنوي شرح لأهم القوانين، مثال قانون الموازنة الثلاثية وقانون الإدارة المالية.</w:t>
            </w:r>
          </w:p>
        </w:tc>
      </w:tr>
      <w:tr w:rsidR="00540432" w:rsidRPr="00B07261" w14:paraId="3DA12924" w14:textId="77777777" w:rsidTr="00D80F40">
        <w:trPr>
          <w:trHeight w:val="386"/>
        </w:trPr>
        <w:tc>
          <w:tcPr>
            <w:tcW w:w="5000" w:type="pct"/>
            <w:shd w:val="clear" w:color="auto" w:fill="215E99" w:themeFill="text2" w:themeFillTint="BF"/>
          </w:tcPr>
          <w:p w14:paraId="514E22FD" w14:textId="77777777" w:rsidR="00540432" w:rsidRPr="00B07261" w:rsidRDefault="00540432" w:rsidP="00B1421B">
            <w:pPr>
              <w:pStyle w:val="Caption"/>
              <w:bidi/>
              <w:spacing w:after="0"/>
              <w:rPr>
                <w:rFonts w:cs="GE SS Text Medium"/>
                <w:i w:val="0"/>
                <w:iCs w:val="0"/>
                <w:sz w:val="24"/>
                <w:szCs w:val="24"/>
                <w:rtl/>
              </w:rPr>
            </w:pPr>
            <w:r w:rsidRPr="00B07261">
              <w:rPr>
                <w:rFonts w:cs="GE SS Text Medium" w:hint="cs"/>
                <w:i w:val="0"/>
                <w:iCs w:val="0"/>
                <w:color w:val="FFFFFF" w:themeColor="background1"/>
                <w:sz w:val="24"/>
                <w:szCs w:val="24"/>
                <w:rtl/>
              </w:rPr>
              <w:t>التوصية</w:t>
            </w:r>
          </w:p>
        </w:tc>
      </w:tr>
      <w:tr w:rsidR="00540432" w:rsidRPr="00B07261" w14:paraId="185A8802" w14:textId="77777777" w:rsidTr="00D80F40">
        <w:tc>
          <w:tcPr>
            <w:tcW w:w="5000" w:type="pct"/>
          </w:tcPr>
          <w:p w14:paraId="6AB40CC3" w14:textId="77777777" w:rsidR="00540432" w:rsidRPr="00B07261" w:rsidRDefault="00540432" w:rsidP="00B1421B">
            <w:pPr>
              <w:pStyle w:val="Caption"/>
              <w:bidi/>
              <w:spacing w:after="0"/>
              <w:jc w:val="both"/>
              <w:rPr>
                <w:rFonts w:cs="GE SS Text Light"/>
                <w:i w:val="0"/>
                <w:iCs w:val="0"/>
                <w:sz w:val="24"/>
                <w:szCs w:val="24"/>
                <w:rtl/>
                <w:lang w:bidi="ar-IQ"/>
              </w:rPr>
            </w:pPr>
            <w:r w:rsidRPr="00B47316">
              <w:rPr>
                <w:rFonts w:cs="GE SS Text Light" w:hint="eastAsia"/>
                <w:i w:val="0"/>
                <w:iCs w:val="0"/>
                <w:sz w:val="24"/>
                <w:szCs w:val="24"/>
                <w:rtl/>
                <w:lang w:bidi="ar-IQ"/>
              </w:rPr>
              <w:t>يوصى</w:t>
            </w:r>
            <w:r w:rsidRPr="00B47316">
              <w:rPr>
                <w:rFonts w:cs="GE SS Text Light"/>
                <w:i w:val="0"/>
                <w:iCs w:val="0"/>
                <w:sz w:val="24"/>
                <w:szCs w:val="24"/>
                <w:rtl/>
                <w:lang w:bidi="ar-IQ"/>
              </w:rPr>
              <w:t xml:space="preserve"> </w:t>
            </w:r>
            <w:r w:rsidRPr="00B47316">
              <w:rPr>
                <w:rFonts w:cs="GE SS Text Light" w:hint="eastAsia"/>
                <w:i w:val="0"/>
                <w:iCs w:val="0"/>
                <w:sz w:val="24"/>
                <w:szCs w:val="24"/>
                <w:rtl/>
                <w:lang w:bidi="ar-IQ"/>
              </w:rPr>
              <w:t>بأن</w:t>
            </w:r>
            <w:r w:rsidRPr="00B47316">
              <w:rPr>
                <w:rFonts w:cs="GE SS Text Light"/>
                <w:i w:val="0"/>
                <w:iCs w:val="0"/>
                <w:sz w:val="24"/>
                <w:szCs w:val="24"/>
                <w:rtl/>
                <w:lang w:bidi="ar-IQ"/>
              </w:rPr>
              <w:t xml:space="preserve"> </w:t>
            </w:r>
            <w:r w:rsidRPr="00B47316">
              <w:rPr>
                <w:rFonts w:cs="GE SS Text Light" w:hint="eastAsia"/>
                <w:i w:val="0"/>
                <w:iCs w:val="0"/>
                <w:sz w:val="24"/>
                <w:szCs w:val="24"/>
                <w:rtl/>
                <w:lang w:bidi="ar-IQ"/>
              </w:rPr>
              <w:t>يستخدم</w:t>
            </w:r>
            <w:r w:rsidRPr="00B47316">
              <w:rPr>
                <w:rFonts w:cs="GE SS Text Light"/>
                <w:i w:val="0"/>
                <w:iCs w:val="0"/>
                <w:sz w:val="24"/>
                <w:szCs w:val="24"/>
                <w:rtl/>
                <w:lang w:bidi="ar-IQ"/>
              </w:rPr>
              <w:t xml:space="preserve"> </w:t>
            </w:r>
            <w:r w:rsidRPr="00B47316">
              <w:rPr>
                <w:rFonts w:cs="GE SS Text Light" w:hint="eastAsia"/>
                <w:i w:val="0"/>
                <w:iCs w:val="0"/>
                <w:sz w:val="24"/>
                <w:szCs w:val="24"/>
                <w:rtl/>
                <w:lang w:bidi="ar-IQ"/>
              </w:rPr>
              <w:t>العراق</w:t>
            </w:r>
            <w:r w:rsidRPr="00B47316">
              <w:rPr>
                <w:rFonts w:cs="GE SS Text Light"/>
                <w:i w:val="0"/>
                <w:iCs w:val="0"/>
                <w:sz w:val="24"/>
                <w:szCs w:val="24"/>
                <w:rtl/>
                <w:lang w:bidi="ar-IQ"/>
              </w:rPr>
              <w:t xml:space="preserve"> </w:t>
            </w:r>
            <w:r w:rsidRPr="00B47316">
              <w:rPr>
                <w:rFonts w:cs="GE SS Text Light" w:hint="eastAsia"/>
                <w:i w:val="0"/>
                <w:iCs w:val="0"/>
                <w:sz w:val="24"/>
                <w:szCs w:val="24"/>
                <w:rtl/>
                <w:lang w:bidi="ar-IQ"/>
              </w:rPr>
              <w:t>تقارير</w:t>
            </w:r>
            <w:r w:rsidRPr="00B47316">
              <w:rPr>
                <w:rFonts w:cs="GE SS Text Light"/>
                <w:i w:val="0"/>
                <w:iCs w:val="0"/>
                <w:sz w:val="24"/>
                <w:szCs w:val="24"/>
                <w:rtl/>
                <w:lang w:bidi="ar-IQ"/>
              </w:rPr>
              <w:t xml:space="preserve"> </w:t>
            </w:r>
            <w:r w:rsidRPr="00B47316">
              <w:rPr>
                <w:rFonts w:cs="GE SS Text Light" w:hint="eastAsia"/>
                <w:i w:val="0"/>
                <w:iCs w:val="0"/>
                <w:sz w:val="24"/>
                <w:szCs w:val="24"/>
                <w:rtl/>
                <w:lang w:bidi="ar-IQ"/>
              </w:rPr>
              <w:t>مبادرة</w:t>
            </w:r>
            <w:r w:rsidRPr="00B47316">
              <w:rPr>
                <w:rFonts w:cs="GE SS Text Light"/>
                <w:i w:val="0"/>
                <w:iCs w:val="0"/>
                <w:sz w:val="24"/>
                <w:szCs w:val="24"/>
                <w:rtl/>
                <w:lang w:bidi="ar-IQ"/>
              </w:rPr>
              <w:t xml:space="preserve"> </w:t>
            </w:r>
            <w:r w:rsidRPr="00B47316">
              <w:rPr>
                <w:rFonts w:cs="GE SS Text Light" w:hint="eastAsia"/>
                <w:i w:val="0"/>
                <w:iCs w:val="0"/>
                <w:sz w:val="24"/>
                <w:szCs w:val="24"/>
                <w:rtl/>
                <w:lang w:bidi="ar-IQ"/>
              </w:rPr>
              <w:t>الشفافية</w:t>
            </w:r>
            <w:r w:rsidRPr="00B47316">
              <w:rPr>
                <w:rFonts w:cs="GE SS Text Light"/>
                <w:i w:val="0"/>
                <w:iCs w:val="0"/>
                <w:sz w:val="24"/>
                <w:szCs w:val="24"/>
                <w:rtl/>
                <w:lang w:bidi="ar-IQ"/>
              </w:rPr>
              <w:t xml:space="preserve"> </w:t>
            </w:r>
            <w:r w:rsidRPr="00B47316">
              <w:rPr>
                <w:rFonts w:cs="GE SS Text Light" w:hint="eastAsia"/>
                <w:i w:val="0"/>
                <w:iCs w:val="0"/>
                <w:sz w:val="24"/>
                <w:szCs w:val="24"/>
                <w:rtl/>
                <w:lang w:bidi="ar-IQ"/>
              </w:rPr>
              <w:t>في</w:t>
            </w:r>
            <w:r w:rsidRPr="00B47316">
              <w:rPr>
                <w:rFonts w:cs="GE SS Text Light"/>
                <w:i w:val="0"/>
                <w:iCs w:val="0"/>
                <w:sz w:val="24"/>
                <w:szCs w:val="24"/>
                <w:rtl/>
                <w:lang w:bidi="ar-IQ"/>
              </w:rPr>
              <w:t xml:space="preserve"> </w:t>
            </w:r>
            <w:r w:rsidRPr="00B47316">
              <w:rPr>
                <w:rFonts w:cs="GE SS Text Light" w:hint="eastAsia"/>
                <w:i w:val="0"/>
                <w:iCs w:val="0"/>
                <w:sz w:val="24"/>
                <w:szCs w:val="24"/>
                <w:rtl/>
                <w:lang w:bidi="ar-IQ"/>
              </w:rPr>
              <w:t>الصناعات</w:t>
            </w:r>
            <w:r w:rsidRPr="00B47316">
              <w:rPr>
                <w:rFonts w:cs="GE SS Text Light"/>
                <w:i w:val="0"/>
                <w:iCs w:val="0"/>
                <w:sz w:val="24"/>
                <w:szCs w:val="24"/>
                <w:rtl/>
                <w:lang w:bidi="ar-IQ"/>
              </w:rPr>
              <w:t xml:space="preserve"> </w:t>
            </w:r>
            <w:r w:rsidRPr="00B47316">
              <w:rPr>
                <w:rFonts w:cs="GE SS Text Light" w:hint="eastAsia"/>
                <w:i w:val="0"/>
                <w:iCs w:val="0"/>
                <w:sz w:val="24"/>
                <w:szCs w:val="24"/>
                <w:rtl/>
                <w:lang w:bidi="ar-IQ"/>
              </w:rPr>
              <w:t>الاستخراجية</w:t>
            </w:r>
            <w:r w:rsidRPr="00B47316">
              <w:rPr>
                <w:rFonts w:cs="GE SS Text Light"/>
                <w:i w:val="0"/>
                <w:iCs w:val="0"/>
                <w:sz w:val="24"/>
                <w:szCs w:val="24"/>
                <w:rtl/>
                <w:lang w:bidi="ar-IQ"/>
              </w:rPr>
              <w:t xml:space="preserve"> </w:t>
            </w:r>
            <w:r w:rsidRPr="00B47316">
              <w:rPr>
                <w:rFonts w:cs="GE SS Text Light" w:hint="eastAsia"/>
                <w:i w:val="0"/>
                <w:iCs w:val="0"/>
                <w:sz w:val="24"/>
                <w:szCs w:val="24"/>
                <w:rtl/>
                <w:lang w:bidi="ar-IQ"/>
              </w:rPr>
              <w:t>كمنصة</w:t>
            </w:r>
            <w:r w:rsidRPr="00B47316">
              <w:rPr>
                <w:rFonts w:cs="GE SS Text Light"/>
                <w:i w:val="0"/>
                <w:iCs w:val="0"/>
                <w:sz w:val="24"/>
                <w:szCs w:val="24"/>
                <w:rtl/>
                <w:lang w:bidi="ar-IQ"/>
              </w:rPr>
              <w:t xml:space="preserve"> </w:t>
            </w:r>
            <w:r w:rsidRPr="00B47316">
              <w:rPr>
                <w:rFonts w:cs="GE SS Text Light" w:hint="eastAsia"/>
                <w:i w:val="0"/>
                <w:iCs w:val="0"/>
                <w:sz w:val="24"/>
                <w:szCs w:val="24"/>
                <w:rtl/>
                <w:lang w:bidi="ar-IQ"/>
              </w:rPr>
              <w:t>منهجية</w:t>
            </w:r>
            <w:r w:rsidRPr="00B47316">
              <w:rPr>
                <w:rFonts w:cs="GE SS Text Light"/>
                <w:i w:val="0"/>
                <w:iCs w:val="0"/>
                <w:sz w:val="24"/>
                <w:szCs w:val="24"/>
                <w:rtl/>
                <w:lang w:bidi="ar-IQ"/>
              </w:rPr>
              <w:t xml:space="preserve"> </w:t>
            </w:r>
            <w:r w:rsidRPr="00B47316">
              <w:rPr>
                <w:rFonts w:cs="GE SS Text Light" w:hint="eastAsia"/>
                <w:i w:val="0"/>
                <w:iCs w:val="0"/>
                <w:sz w:val="24"/>
                <w:szCs w:val="24"/>
                <w:rtl/>
                <w:lang w:bidi="ar-IQ"/>
              </w:rPr>
              <w:t>لتوثيق</w:t>
            </w:r>
            <w:r w:rsidRPr="00B47316">
              <w:rPr>
                <w:rFonts w:cs="GE SS Text Light"/>
                <w:i w:val="0"/>
                <w:iCs w:val="0"/>
                <w:sz w:val="24"/>
                <w:szCs w:val="24"/>
                <w:rtl/>
                <w:lang w:bidi="ar-IQ"/>
              </w:rPr>
              <w:t xml:space="preserve"> </w:t>
            </w:r>
            <w:r w:rsidRPr="00B47316">
              <w:rPr>
                <w:rFonts w:cs="GE SS Text Light" w:hint="eastAsia"/>
                <w:i w:val="0"/>
                <w:iCs w:val="0"/>
                <w:sz w:val="24"/>
                <w:szCs w:val="24"/>
                <w:rtl/>
                <w:lang w:bidi="ar-IQ"/>
              </w:rPr>
              <w:t>الإطار</w:t>
            </w:r>
            <w:r w:rsidRPr="00B47316">
              <w:rPr>
                <w:rFonts w:cs="GE SS Text Light"/>
                <w:i w:val="0"/>
                <w:iCs w:val="0"/>
                <w:sz w:val="24"/>
                <w:szCs w:val="24"/>
                <w:rtl/>
                <w:lang w:bidi="ar-IQ"/>
              </w:rPr>
              <w:t xml:space="preserve"> </w:t>
            </w:r>
            <w:r w:rsidRPr="00B47316">
              <w:rPr>
                <w:rFonts w:cs="GE SS Text Light" w:hint="eastAsia"/>
                <w:i w:val="0"/>
                <w:iCs w:val="0"/>
                <w:sz w:val="24"/>
                <w:szCs w:val="24"/>
                <w:rtl/>
                <w:lang w:bidi="ar-IQ"/>
              </w:rPr>
              <w:t>القانوني</w:t>
            </w:r>
            <w:r w:rsidRPr="00B47316">
              <w:rPr>
                <w:rFonts w:cs="GE SS Text Light"/>
                <w:i w:val="0"/>
                <w:iCs w:val="0"/>
                <w:sz w:val="24"/>
                <w:szCs w:val="24"/>
                <w:rtl/>
                <w:lang w:bidi="ar-IQ"/>
              </w:rPr>
              <w:t xml:space="preserve"> </w:t>
            </w:r>
            <w:r w:rsidRPr="00B47316">
              <w:rPr>
                <w:rFonts w:cs="GE SS Text Light" w:hint="eastAsia"/>
                <w:i w:val="0"/>
                <w:iCs w:val="0"/>
                <w:sz w:val="24"/>
                <w:szCs w:val="24"/>
                <w:rtl/>
                <w:lang w:bidi="ar-IQ"/>
              </w:rPr>
              <w:t>والتشريعي</w:t>
            </w:r>
            <w:r w:rsidRPr="00B47316">
              <w:rPr>
                <w:rFonts w:cs="GE SS Text Light"/>
                <w:i w:val="0"/>
                <w:iCs w:val="0"/>
                <w:sz w:val="24"/>
                <w:szCs w:val="24"/>
                <w:rtl/>
                <w:lang w:bidi="ar-IQ"/>
              </w:rPr>
              <w:t xml:space="preserve"> </w:t>
            </w:r>
            <w:r w:rsidRPr="00B47316">
              <w:rPr>
                <w:rFonts w:cs="GE SS Text Light" w:hint="eastAsia"/>
                <w:i w:val="0"/>
                <w:iCs w:val="0"/>
                <w:sz w:val="24"/>
                <w:szCs w:val="24"/>
                <w:rtl/>
                <w:lang w:bidi="ar-IQ"/>
              </w:rPr>
              <w:t>للقطاع</w:t>
            </w:r>
            <w:r w:rsidRPr="00B47316">
              <w:rPr>
                <w:rFonts w:cs="GE SS Text Light"/>
                <w:i w:val="0"/>
                <w:iCs w:val="0"/>
                <w:sz w:val="24"/>
                <w:szCs w:val="24"/>
                <w:rtl/>
                <w:lang w:bidi="ar-IQ"/>
              </w:rPr>
              <w:t xml:space="preserve"> </w:t>
            </w:r>
            <w:r w:rsidRPr="00B47316">
              <w:rPr>
                <w:rFonts w:cs="GE SS Text Light" w:hint="eastAsia"/>
                <w:i w:val="0"/>
                <w:iCs w:val="0"/>
                <w:sz w:val="24"/>
                <w:szCs w:val="24"/>
                <w:rtl/>
                <w:lang w:bidi="ar-IQ"/>
              </w:rPr>
              <w:t>الاستخراجي،</w:t>
            </w:r>
            <w:r w:rsidRPr="00B47316">
              <w:rPr>
                <w:rFonts w:cs="GE SS Text Light"/>
                <w:i w:val="0"/>
                <w:iCs w:val="0"/>
                <w:sz w:val="24"/>
                <w:szCs w:val="24"/>
                <w:rtl/>
                <w:lang w:bidi="ar-IQ"/>
              </w:rPr>
              <w:t xml:space="preserve"> </w:t>
            </w:r>
            <w:r w:rsidRPr="00B47316">
              <w:rPr>
                <w:rFonts w:cs="GE SS Text Light" w:hint="eastAsia"/>
                <w:i w:val="0"/>
                <w:iCs w:val="0"/>
                <w:sz w:val="24"/>
                <w:szCs w:val="24"/>
                <w:rtl/>
                <w:lang w:bidi="ar-IQ"/>
              </w:rPr>
              <w:t>من</w:t>
            </w:r>
            <w:r w:rsidRPr="00B47316">
              <w:rPr>
                <w:rFonts w:cs="GE SS Text Light"/>
                <w:i w:val="0"/>
                <w:iCs w:val="0"/>
                <w:sz w:val="24"/>
                <w:szCs w:val="24"/>
                <w:rtl/>
                <w:lang w:bidi="ar-IQ"/>
              </w:rPr>
              <w:t xml:space="preserve"> </w:t>
            </w:r>
            <w:r w:rsidRPr="00B47316">
              <w:rPr>
                <w:rFonts w:cs="GE SS Text Light" w:hint="eastAsia"/>
                <w:i w:val="0"/>
                <w:iCs w:val="0"/>
                <w:sz w:val="24"/>
                <w:szCs w:val="24"/>
                <w:rtl/>
                <w:lang w:bidi="ar-IQ"/>
              </w:rPr>
              <w:t>خلال</w:t>
            </w:r>
            <w:r w:rsidRPr="00B47316">
              <w:rPr>
                <w:rFonts w:cs="GE SS Text Light"/>
                <w:i w:val="0"/>
                <w:iCs w:val="0"/>
                <w:sz w:val="24"/>
                <w:szCs w:val="24"/>
                <w:rtl/>
                <w:lang w:bidi="ar-IQ"/>
              </w:rPr>
              <w:t xml:space="preserve"> </w:t>
            </w:r>
            <w:r w:rsidRPr="00B47316">
              <w:rPr>
                <w:rFonts w:cs="GE SS Text Light" w:hint="eastAsia"/>
                <w:i w:val="0"/>
                <w:iCs w:val="0"/>
                <w:sz w:val="24"/>
                <w:szCs w:val="24"/>
                <w:rtl/>
                <w:lang w:bidi="ar-IQ"/>
              </w:rPr>
              <w:t>تلخيص</w:t>
            </w:r>
            <w:r w:rsidRPr="00B47316">
              <w:rPr>
                <w:rFonts w:cs="GE SS Text Light"/>
                <w:i w:val="0"/>
                <w:iCs w:val="0"/>
                <w:sz w:val="24"/>
                <w:szCs w:val="24"/>
                <w:rtl/>
                <w:lang w:bidi="ar-IQ"/>
              </w:rPr>
              <w:t xml:space="preserve"> </w:t>
            </w:r>
            <w:r w:rsidRPr="00B47316">
              <w:rPr>
                <w:rFonts w:cs="GE SS Text Light" w:hint="eastAsia"/>
                <w:i w:val="0"/>
                <w:iCs w:val="0"/>
                <w:sz w:val="24"/>
                <w:szCs w:val="24"/>
                <w:rtl/>
                <w:lang w:bidi="ar-IQ"/>
              </w:rPr>
              <w:t>القوانين</w:t>
            </w:r>
            <w:r w:rsidRPr="00B47316">
              <w:rPr>
                <w:rFonts w:cs="GE SS Text Light"/>
                <w:i w:val="0"/>
                <w:iCs w:val="0"/>
                <w:sz w:val="24"/>
                <w:szCs w:val="24"/>
                <w:rtl/>
                <w:lang w:bidi="ar-IQ"/>
              </w:rPr>
              <w:t xml:space="preserve"> </w:t>
            </w:r>
            <w:r w:rsidRPr="00B47316">
              <w:rPr>
                <w:rFonts w:cs="GE SS Text Light" w:hint="eastAsia"/>
                <w:i w:val="0"/>
                <w:iCs w:val="0"/>
                <w:sz w:val="24"/>
                <w:szCs w:val="24"/>
                <w:rtl/>
                <w:lang w:bidi="ar-IQ"/>
              </w:rPr>
              <w:t>والمؤسسات</w:t>
            </w:r>
            <w:r w:rsidRPr="00B47316">
              <w:rPr>
                <w:rFonts w:cs="GE SS Text Light"/>
                <w:i w:val="0"/>
                <w:iCs w:val="0"/>
                <w:sz w:val="24"/>
                <w:szCs w:val="24"/>
                <w:rtl/>
                <w:lang w:bidi="ar-IQ"/>
              </w:rPr>
              <w:t xml:space="preserve"> </w:t>
            </w:r>
            <w:r w:rsidRPr="00B47316">
              <w:rPr>
                <w:rFonts w:cs="GE SS Text Light" w:hint="eastAsia"/>
                <w:i w:val="0"/>
                <w:iCs w:val="0"/>
                <w:sz w:val="24"/>
                <w:szCs w:val="24"/>
                <w:rtl/>
                <w:lang w:bidi="ar-IQ"/>
              </w:rPr>
              <w:t>السارية</w:t>
            </w:r>
            <w:r w:rsidRPr="00B47316">
              <w:rPr>
                <w:rFonts w:cs="GE SS Text Light"/>
                <w:i w:val="0"/>
                <w:iCs w:val="0"/>
                <w:sz w:val="24"/>
                <w:szCs w:val="24"/>
                <w:rtl/>
                <w:lang w:bidi="ar-IQ"/>
              </w:rPr>
              <w:t xml:space="preserve"> </w:t>
            </w:r>
            <w:r w:rsidRPr="00B47316">
              <w:rPr>
                <w:rFonts w:cs="GE SS Text Light" w:hint="eastAsia"/>
                <w:i w:val="0"/>
                <w:iCs w:val="0"/>
                <w:sz w:val="24"/>
                <w:szCs w:val="24"/>
                <w:rtl/>
                <w:lang w:bidi="ar-IQ"/>
              </w:rPr>
              <w:t>مع</w:t>
            </w:r>
            <w:r w:rsidRPr="00B47316">
              <w:rPr>
                <w:rFonts w:cs="GE SS Text Light"/>
                <w:i w:val="0"/>
                <w:iCs w:val="0"/>
                <w:sz w:val="24"/>
                <w:szCs w:val="24"/>
                <w:rtl/>
                <w:lang w:bidi="ar-IQ"/>
              </w:rPr>
              <w:t xml:space="preserve"> </w:t>
            </w:r>
            <w:r w:rsidRPr="00B47316">
              <w:rPr>
                <w:rFonts w:cs="GE SS Text Light" w:hint="eastAsia"/>
                <w:i w:val="0"/>
                <w:iCs w:val="0"/>
                <w:sz w:val="24"/>
                <w:szCs w:val="24"/>
                <w:rtl/>
                <w:lang w:bidi="ar-IQ"/>
              </w:rPr>
              <w:t>روابطها،</w:t>
            </w:r>
            <w:r w:rsidRPr="00B47316">
              <w:rPr>
                <w:rFonts w:cs="GE SS Text Light"/>
                <w:i w:val="0"/>
                <w:iCs w:val="0"/>
                <w:sz w:val="24"/>
                <w:szCs w:val="24"/>
                <w:rtl/>
                <w:lang w:bidi="ar-IQ"/>
              </w:rPr>
              <w:t xml:space="preserve"> </w:t>
            </w:r>
            <w:r w:rsidRPr="00B47316">
              <w:rPr>
                <w:rFonts w:cs="GE SS Text Light" w:hint="eastAsia"/>
                <w:i w:val="0"/>
                <w:iCs w:val="0"/>
                <w:sz w:val="24"/>
                <w:szCs w:val="24"/>
                <w:rtl/>
                <w:lang w:bidi="ar-IQ"/>
              </w:rPr>
              <w:t>وتتبع</w:t>
            </w:r>
            <w:r w:rsidRPr="00B47316">
              <w:rPr>
                <w:rFonts w:cs="GE SS Text Light"/>
                <w:i w:val="0"/>
                <w:iCs w:val="0"/>
                <w:sz w:val="24"/>
                <w:szCs w:val="24"/>
                <w:rtl/>
                <w:lang w:bidi="ar-IQ"/>
              </w:rPr>
              <w:t xml:space="preserve"> </w:t>
            </w:r>
            <w:r w:rsidRPr="00B47316">
              <w:rPr>
                <w:rFonts w:cs="GE SS Text Light" w:hint="eastAsia"/>
                <w:i w:val="0"/>
                <w:iCs w:val="0"/>
                <w:sz w:val="24"/>
                <w:szCs w:val="24"/>
                <w:rtl/>
                <w:lang w:bidi="ar-IQ"/>
              </w:rPr>
              <w:lastRenderedPageBreak/>
              <w:t>الإصلاحات</w:t>
            </w:r>
            <w:r w:rsidRPr="00B47316">
              <w:rPr>
                <w:rFonts w:cs="GE SS Text Light"/>
                <w:i w:val="0"/>
                <w:iCs w:val="0"/>
                <w:sz w:val="24"/>
                <w:szCs w:val="24"/>
                <w:rtl/>
                <w:lang w:bidi="ar-IQ"/>
              </w:rPr>
              <w:t xml:space="preserve"> </w:t>
            </w:r>
            <w:r w:rsidRPr="00B47316">
              <w:rPr>
                <w:rFonts w:cs="GE SS Text Light" w:hint="eastAsia"/>
                <w:i w:val="0"/>
                <w:iCs w:val="0"/>
                <w:sz w:val="24"/>
                <w:szCs w:val="24"/>
                <w:rtl/>
                <w:lang w:bidi="ar-IQ"/>
              </w:rPr>
              <w:t>الجارية</w:t>
            </w:r>
            <w:r w:rsidRPr="00B47316">
              <w:rPr>
                <w:rFonts w:cs="GE SS Text Light"/>
                <w:i w:val="0"/>
                <w:iCs w:val="0"/>
                <w:sz w:val="24"/>
                <w:szCs w:val="24"/>
                <w:rtl/>
                <w:lang w:bidi="ar-IQ"/>
              </w:rPr>
              <w:t xml:space="preserve"> </w:t>
            </w:r>
            <w:r w:rsidRPr="00B47316">
              <w:rPr>
                <w:rFonts w:cs="GE SS Text Light" w:hint="eastAsia"/>
                <w:i w:val="0"/>
                <w:iCs w:val="0"/>
                <w:sz w:val="24"/>
                <w:szCs w:val="24"/>
                <w:rtl/>
                <w:lang w:bidi="ar-IQ"/>
              </w:rPr>
              <w:t>ولا</w:t>
            </w:r>
            <w:r w:rsidRPr="00B47316">
              <w:rPr>
                <w:rFonts w:cs="GE SS Text Light"/>
                <w:i w:val="0"/>
                <w:iCs w:val="0"/>
                <w:sz w:val="24"/>
                <w:szCs w:val="24"/>
                <w:rtl/>
                <w:lang w:bidi="ar-IQ"/>
              </w:rPr>
              <w:t xml:space="preserve"> </w:t>
            </w:r>
            <w:r w:rsidRPr="00B47316">
              <w:rPr>
                <w:rFonts w:cs="GE SS Text Light" w:hint="eastAsia"/>
                <w:i w:val="0"/>
                <w:iCs w:val="0"/>
                <w:sz w:val="24"/>
                <w:szCs w:val="24"/>
                <w:rtl/>
                <w:lang w:bidi="ar-IQ"/>
              </w:rPr>
              <w:t>سيما</w:t>
            </w:r>
            <w:r w:rsidRPr="00B47316">
              <w:rPr>
                <w:rFonts w:cs="GE SS Text Light"/>
                <w:i w:val="0"/>
                <w:iCs w:val="0"/>
                <w:sz w:val="24"/>
                <w:szCs w:val="24"/>
                <w:rtl/>
                <w:lang w:bidi="ar-IQ"/>
              </w:rPr>
              <w:t xml:space="preserve"> </w:t>
            </w:r>
            <w:r w:rsidRPr="00B47316">
              <w:rPr>
                <w:rFonts w:cs="GE SS Text Light" w:hint="eastAsia"/>
                <w:i w:val="0"/>
                <w:iCs w:val="0"/>
                <w:sz w:val="24"/>
                <w:szCs w:val="24"/>
                <w:rtl/>
                <w:lang w:bidi="ar-IQ"/>
              </w:rPr>
              <w:t>قانون</w:t>
            </w:r>
            <w:r w:rsidRPr="00B47316">
              <w:rPr>
                <w:rFonts w:cs="GE SS Text Light"/>
                <w:i w:val="0"/>
                <w:iCs w:val="0"/>
                <w:sz w:val="24"/>
                <w:szCs w:val="24"/>
                <w:rtl/>
                <w:lang w:bidi="ar-IQ"/>
              </w:rPr>
              <w:t xml:space="preserve"> </w:t>
            </w:r>
            <w:r w:rsidRPr="00B47316">
              <w:rPr>
                <w:rFonts w:cs="GE SS Text Light" w:hint="eastAsia"/>
                <w:i w:val="0"/>
                <w:iCs w:val="0"/>
                <w:sz w:val="24"/>
                <w:szCs w:val="24"/>
                <w:rtl/>
                <w:lang w:bidi="ar-IQ"/>
              </w:rPr>
              <w:t>النفط</w:t>
            </w:r>
            <w:r w:rsidRPr="00B47316">
              <w:rPr>
                <w:rFonts w:cs="GE SS Text Light"/>
                <w:i w:val="0"/>
                <w:iCs w:val="0"/>
                <w:sz w:val="24"/>
                <w:szCs w:val="24"/>
                <w:rtl/>
                <w:lang w:bidi="ar-IQ"/>
              </w:rPr>
              <w:t xml:space="preserve"> </w:t>
            </w:r>
            <w:r w:rsidRPr="00B47316">
              <w:rPr>
                <w:rFonts w:cs="GE SS Text Light" w:hint="eastAsia"/>
                <w:i w:val="0"/>
                <w:iCs w:val="0"/>
                <w:sz w:val="24"/>
                <w:szCs w:val="24"/>
                <w:rtl/>
                <w:lang w:bidi="ar-IQ"/>
              </w:rPr>
              <w:t>والغاز</w:t>
            </w:r>
            <w:r w:rsidRPr="00B47316">
              <w:rPr>
                <w:rFonts w:cs="GE SS Text Light"/>
                <w:i w:val="0"/>
                <w:iCs w:val="0"/>
                <w:sz w:val="24"/>
                <w:szCs w:val="24"/>
                <w:rtl/>
                <w:lang w:bidi="ar-IQ"/>
              </w:rPr>
              <w:t xml:space="preserve"> </w:t>
            </w:r>
            <w:r w:rsidRPr="00B47316">
              <w:rPr>
                <w:rFonts w:cs="GE SS Text Light" w:hint="eastAsia"/>
                <w:i w:val="0"/>
                <w:iCs w:val="0"/>
                <w:sz w:val="24"/>
                <w:szCs w:val="24"/>
                <w:rtl/>
                <w:lang w:bidi="ar-IQ"/>
              </w:rPr>
              <w:t>المعلّق،</w:t>
            </w:r>
            <w:r w:rsidRPr="00B47316">
              <w:rPr>
                <w:rFonts w:cs="GE SS Text Light"/>
                <w:i w:val="0"/>
                <w:iCs w:val="0"/>
                <w:sz w:val="24"/>
                <w:szCs w:val="24"/>
                <w:rtl/>
                <w:lang w:bidi="ar-IQ"/>
              </w:rPr>
              <w:t xml:space="preserve"> </w:t>
            </w:r>
            <w:r w:rsidRPr="00B47316">
              <w:rPr>
                <w:rFonts w:cs="GE SS Text Light" w:hint="eastAsia"/>
                <w:i w:val="0"/>
                <w:iCs w:val="0"/>
                <w:sz w:val="24"/>
                <w:szCs w:val="24"/>
                <w:rtl/>
                <w:lang w:bidi="ar-IQ"/>
              </w:rPr>
              <w:t>وتعزيز</w:t>
            </w:r>
            <w:r w:rsidRPr="00B47316">
              <w:rPr>
                <w:rFonts w:cs="GE SS Text Light"/>
                <w:i w:val="0"/>
                <w:iCs w:val="0"/>
                <w:sz w:val="24"/>
                <w:szCs w:val="24"/>
                <w:rtl/>
                <w:lang w:bidi="ar-IQ"/>
              </w:rPr>
              <w:t xml:space="preserve"> </w:t>
            </w:r>
            <w:r w:rsidRPr="00B47316">
              <w:rPr>
                <w:rFonts w:cs="GE SS Text Light" w:hint="eastAsia"/>
                <w:i w:val="0"/>
                <w:iCs w:val="0"/>
                <w:sz w:val="24"/>
                <w:szCs w:val="24"/>
                <w:rtl/>
                <w:lang w:bidi="ar-IQ"/>
              </w:rPr>
              <w:t>التواصل</w:t>
            </w:r>
            <w:r w:rsidRPr="00B47316">
              <w:rPr>
                <w:rFonts w:cs="GE SS Text Light"/>
                <w:i w:val="0"/>
                <w:iCs w:val="0"/>
                <w:sz w:val="24"/>
                <w:szCs w:val="24"/>
                <w:rtl/>
                <w:lang w:bidi="ar-IQ"/>
              </w:rPr>
              <w:t xml:space="preserve"> </w:t>
            </w:r>
            <w:r w:rsidRPr="00B47316">
              <w:rPr>
                <w:rFonts w:cs="GE SS Text Light" w:hint="eastAsia"/>
                <w:i w:val="0"/>
                <w:iCs w:val="0"/>
                <w:sz w:val="24"/>
                <w:szCs w:val="24"/>
                <w:rtl/>
                <w:lang w:bidi="ar-IQ"/>
              </w:rPr>
              <w:t>المنتظم</w:t>
            </w:r>
            <w:r w:rsidRPr="00B47316">
              <w:rPr>
                <w:rFonts w:cs="GE SS Text Light"/>
                <w:i w:val="0"/>
                <w:iCs w:val="0"/>
                <w:sz w:val="24"/>
                <w:szCs w:val="24"/>
                <w:rtl/>
                <w:lang w:bidi="ar-IQ"/>
              </w:rPr>
              <w:t xml:space="preserve"> </w:t>
            </w:r>
            <w:r w:rsidRPr="00B47316">
              <w:rPr>
                <w:rFonts w:cs="GE SS Text Light" w:hint="eastAsia"/>
                <w:i w:val="0"/>
                <w:iCs w:val="0"/>
                <w:sz w:val="24"/>
                <w:szCs w:val="24"/>
                <w:rtl/>
                <w:lang w:bidi="ar-IQ"/>
              </w:rPr>
              <w:t>مع</w:t>
            </w:r>
            <w:r w:rsidRPr="00B47316">
              <w:rPr>
                <w:rFonts w:cs="GE SS Text Light"/>
                <w:i w:val="0"/>
                <w:iCs w:val="0"/>
                <w:sz w:val="24"/>
                <w:szCs w:val="24"/>
                <w:rtl/>
                <w:lang w:bidi="ar-IQ"/>
              </w:rPr>
              <w:t xml:space="preserve"> </w:t>
            </w:r>
            <w:r w:rsidRPr="00B47316">
              <w:rPr>
                <w:rFonts w:cs="GE SS Text Light" w:hint="eastAsia"/>
                <w:i w:val="0"/>
                <w:iCs w:val="0"/>
                <w:sz w:val="24"/>
                <w:szCs w:val="24"/>
                <w:rtl/>
                <w:lang w:bidi="ar-IQ"/>
              </w:rPr>
              <w:t>الجهات</w:t>
            </w:r>
            <w:r w:rsidRPr="00B47316">
              <w:rPr>
                <w:rFonts w:cs="GE SS Text Light"/>
                <w:i w:val="0"/>
                <w:iCs w:val="0"/>
                <w:sz w:val="24"/>
                <w:szCs w:val="24"/>
                <w:rtl/>
                <w:lang w:bidi="ar-IQ"/>
              </w:rPr>
              <w:t xml:space="preserve"> </w:t>
            </w:r>
            <w:r w:rsidRPr="00B47316">
              <w:rPr>
                <w:rFonts w:cs="GE SS Text Light" w:hint="eastAsia"/>
                <w:i w:val="0"/>
                <w:iCs w:val="0"/>
                <w:sz w:val="24"/>
                <w:szCs w:val="24"/>
                <w:rtl/>
                <w:lang w:bidi="ar-IQ"/>
              </w:rPr>
              <w:t>الحكومية</w:t>
            </w:r>
            <w:r w:rsidRPr="00B47316">
              <w:rPr>
                <w:rFonts w:cs="GE SS Text Light"/>
                <w:i w:val="0"/>
                <w:iCs w:val="0"/>
                <w:sz w:val="24"/>
                <w:szCs w:val="24"/>
                <w:rtl/>
                <w:lang w:bidi="ar-IQ"/>
              </w:rPr>
              <w:t xml:space="preserve"> </w:t>
            </w:r>
            <w:r w:rsidRPr="00B47316">
              <w:rPr>
                <w:rFonts w:cs="GE SS Text Light" w:hint="eastAsia"/>
                <w:i w:val="0"/>
                <w:iCs w:val="0"/>
                <w:sz w:val="24"/>
                <w:szCs w:val="24"/>
                <w:rtl/>
                <w:lang w:bidi="ar-IQ"/>
              </w:rPr>
              <w:t>لتقديم</w:t>
            </w:r>
            <w:r w:rsidRPr="00B47316">
              <w:rPr>
                <w:rFonts w:cs="GE SS Text Light"/>
                <w:i w:val="0"/>
                <w:iCs w:val="0"/>
                <w:sz w:val="24"/>
                <w:szCs w:val="24"/>
                <w:rtl/>
                <w:lang w:bidi="ar-IQ"/>
              </w:rPr>
              <w:t xml:space="preserve"> </w:t>
            </w:r>
            <w:r w:rsidRPr="00B47316">
              <w:rPr>
                <w:rFonts w:cs="GE SS Text Light" w:hint="eastAsia"/>
                <w:i w:val="0"/>
                <w:iCs w:val="0"/>
                <w:sz w:val="24"/>
                <w:szCs w:val="24"/>
                <w:rtl/>
                <w:lang w:bidi="ar-IQ"/>
              </w:rPr>
              <w:t>تحديثات</w:t>
            </w:r>
            <w:r w:rsidRPr="00B47316">
              <w:rPr>
                <w:rFonts w:cs="GE SS Text Light"/>
                <w:i w:val="0"/>
                <w:iCs w:val="0"/>
                <w:sz w:val="24"/>
                <w:szCs w:val="24"/>
                <w:rtl/>
                <w:lang w:bidi="ar-IQ"/>
              </w:rPr>
              <w:t xml:space="preserve"> </w:t>
            </w:r>
            <w:r w:rsidRPr="00B47316">
              <w:rPr>
                <w:rFonts w:cs="GE SS Text Light" w:hint="eastAsia"/>
                <w:i w:val="0"/>
                <w:iCs w:val="0"/>
                <w:sz w:val="24"/>
                <w:szCs w:val="24"/>
                <w:rtl/>
                <w:lang w:bidi="ar-IQ"/>
              </w:rPr>
              <w:t>حول</w:t>
            </w:r>
            <w:r w:rsidRPr="00B47316">
              <w:rPr>
                <w:rFonts w:cs="GE SS Text Light"/>
                <w:i w:val="0"/>
                <w:iCs w:val="0"/>
                <w:sz w:val="24"/>
                <w:szCs w:val="24"/>
                <w:rtl/>
                <w:lang w:bidi="ar-IQ"/>
              </w:rPr>
              <w:t xml:space="preserve"> </w:t>
            </w:r>
            <w:r w:rsidRPr="00B47316">
              <w:rPr>
                <w:rFonts w:cs="GE SS Text Light" w:hint="eastAsia"/>
                <w:i w:val="0"/>
                <w:iCs w:val="0"/>
                <w:sz w:val="24"/>
                <w:szCs w:val="24"/>
                <w:rtl/>
                <w:lang w:bidi="ar-IQ"/>
              </w:rPr>
              <w:t>المبادرات</w:t>
            </w:r>
            <w:r w:rsidRPr="00B47316">
              <w:rPr>
                <w:rFonts w:cs="GE SS Text Light"/>
                <w:i w:val="0"/>
                <w:iCs w:val="0"/>
                <w:sz w:val="24"/>
                <w:szCs w:val="24"/>
                <w:rtl/>
                <w:lang w:bidi="ar-IQ"/>
              </w:rPr>
              <w:t xml:space="preserve"> </w:t>
            </w:r>
            <w:r w:rsidRPr="00B47316">
              <w:rPr>
                <w:rFonts w:cs="GE SS Text Light" w:hint="eastAsia"/>
                <w:i w:val="0"/>
                <w:iCs w:val="0"/>
                <w:sz w:val="24"/>
                <w:szCs w:val="24"/>
                <w:rtl/>
                <w:lang w:bidi="ar-IQ"/>
              </w:rPr>
              <w:t>التشريعية</w:t>
            </w:r>
            <w:r w:rsidRPr="00B47316">
              <w:rPr>
                <w:rFonts w:cs="GE SS Text Light"/>
                <w:i w:val="0"/>
                <w:iCs w:val="0"/>
                <w:sz w:val="24"/>
                <w:szCs w:val="24"/>
                <w:rtl/>
                <w:lang w:bidi="ar-IQ"/>
              </w:rPr>
              <w:t xml:space="preserve"> </w:t>
            </w:r>
            <w:r w:rsidRPr="00B47316">
              <w:rPr>
                <w:rFonts w:cs="GE SS Text Light" w:hint="eastAsia"/>
                <w:i w:val="0"/>
                <w:iCs w:val="0"/>
                <w:sz w:val="24"/>
                <w:szCs w:val="24"/>
                <w:rtl/>
                <w:lang w:bidi="ar-IQ"/>
              </w:rPr>
              <w:t>وآليات</w:t>
            </w:r>
            <w:r w:rsidRPr="00B47316">
              <w:rPr>
                <w:rFonts w:cs="GE SS Text Light"/>
                <w:i w:val="0"/>
                <w:iCs w:val="0"/>
                <w:sz w:val="24"/>
                <w:szCs w:val="24"/>
                <w:rtl/>
                <w:lang w:bidi="ar-IQ"/>
              </w:rPr>
              <w:t xml:space="preserve"> </w:t>
            </w:r>
            <w:r w:rsidRPr="00B47316">
              <w:rPr>
                <w:rFonts w:cs="GE SS Text Light" w:hint="eastAsia"/>
                <w:i w:val="0"/>
                <w:iCs w:val="0"/>
                <w:sz w:val="24"/>
                <w:szCs w:val="24"/>
                <w:rtl/>
                <w:lang w:bidi="ar-IQ"/>
              </w:rPr>
              <w:t>الحوكمة</w:t>
            </w:r>
            <w:r w:rsidRPr="00B47316">
              <w:rPr>
                <w:rFonts w:cs="GE SS Text Light"/>
                <w:i w:val="0"/>
                <w:iCs w:val="0"/>
                <w:sz w:val="24"/>
                <w:szCs w:val="24"/>
                <w:rtl/>
                <w:lang w:bidi="ar-IQ"/>
              </w:rPr>
              <w:t xml:space="preserve"> </w:t>
            </w:r>
            <w:r w:rsidRPr="00B47316">
              <w:rPr>
                <w:rFonts w:cs="GE SS Text Light" w:hint="eastAsia"/>
                <w:i w:val="0"/>
                <w:iCs w:val="0"/>
                <w:sz w:val="24"/>
                <w:szCs w:val="24"/>
                <w:rtl/>
                <w:lang w:bidi="ar-IQ"/>
              </w:rPr>
              <w:t>المالية،</w:t>
            </w:r>
            <w:r w:rsidRPr="00B47316">
              <w:rPr>
                <w:rFonts w:cs="GE SS Text Light"/>
                <w:i w:val="0"/>
                <w:iCs w:val="0"/>
                <w:sz w:val="24"/>
                <w:szCs w:val="24"/>
                <w:rtl/>
                <w:lang w:bidi="ar-IQ"/>
              </w:rPr>
              <w:t xml:space="preserve"> </w:t>
            </w:r>
            <w:r w:rsidRPr="00B47316">
              <w:rPr>
                <w:rFonts w:cs="GE SS Text Light" w:hint="eastAsia"/>
                <w:i w:val="0"/>
                <w:iCs w:val="0"/>
                <w:sz w:val="24"/>
                <w:szCs w:val="24"/>
                <w:rtl/>
                <w:lang w:bidi="ar-IQ"/>
              </w:rPr>
              <w:t>بما</w:t>
            </w:r>
            <w:r w:rsidRPr="00B47316">
              <w:rPr>
                <w:rFonts w:cs="GE SS Text Light"/>
                <w:i w:val="0"/>
                <w:iCs w:val="0"/>
                <w:sz w:val="24"/>
                <w:szCs w:val="24"/>
                <w:rtl/>
                <w:lang w:bidi="ar-IQ"/>
              </w:rPr>
              <w:t xml:space="preserve"> </w:t>
            </w:r>
            <w:r w:rsidRPr="00B47316">
              <w:rPr>
                <w:rFonts w:cs="GE SS Text Light" w:hint="eastAsia"/>
                <w:i w:val="0"/>
                <w:iCs w:val="0"/>
                <w:sz w:val="24"/>
                <w:szCs w:val="24"/>
                <w:rtl/>
                <w:lang w:bidi="ar-IQ"/>
              </w:rPr>
              <w:t>يدعم</w:t>
            </w:r>
            <w:r w:rsidRPr="00B47316">
              <w:rPr>
                <w:rFonts w:cs="GE SS Text Light"/>
                <w:i w:val="0"/>
                <w:iCs w:val="0"/>
                <w:sz w:val="24"/>
                <w:szCs w:val="24"/>
                <w:rtl/>
                <w:lang w:bidi="ar-IQ"/>
              </w:rPr>
              <w:t xml:space="preserve"> </w:t>
            </w:r>
            <w:r w:rsidRPr="00B47316">
              <w:rPr>
                <w:rFonts w:cs="GE SS Text Light" w:hint="eastAsia"/>
                <w:i w:val="0"/>
                <w:iCs w:val="0"/>
                <w:sz w:val="24"/>
                <w:szCs w:val="24"/>
                <w:rtl/>
                <w:lang w:bidi="ar-IQ"/>
              </w:rPr>
              <w:t>الشفافية</w:t>
            </w:r>
            <w:r w:rsidRPr="00B47316">
              <w:rPr>
                <w:rFonts w:cs="GE SS Text Light"/>
                <w:i w:val="0"/>
                <w:iCs w:val="0"/>
                <w:sz w:val="24"/>
                <w:szCs w:val="24"/>
                <w:rtl/>
                <w:lang w:bidi="ar-IQ"/>
              </w:rPr>
              <w:t xml:space="preserve"> </w:t>
            </w:r>
            <w:r w:rsidRPr="00B47316">
              <w:rPr>
                <w:rFonts w:cs="GE SS Text Light" w:hint="eastAsia"/>
                <w:i w:val="0"/>
                <w:iCs w:val="0"/>
                <w:sz w:val="24"/>
                <w:szCs w:val="24"/>
                <w:rtl/>
                <w:lang w:bidi="ar-IQ"/>
              </w:rPr>
              <w:t>والامتثال</w:t>
            </w:r>
            <w:r w:rsidRPr="00B47316">
              <w:rPr>
                <w:rFonts w:cs="GE SS Text Light"/>
                <w:i w:val="0"/>
                <w:iCs w:val="0"/>
                <w:sz w:val="24"/>
                <w:szCs w:val="24"/>
                <w:rtl/>
                <w:lang w:bidi="ar-IQ"/>
              </w:rPr>
              <w:t xml:space="preserve"> </w:t>
            </w:r>
            <w:r w:rsidRPr="00B47316">
              <w:rPr>
                <w:rFonts w:cs="GE SS Text Light" w:hint="eastAsia"/>
                <w:i w:val="0"/>
                <w:iCs w:val="0"/>
                <w:sz w:val="24"/>
                <w:szCs w:val="24"/>
                <w:rtl/>
                <w:lang w:bidi="ar-IQ"/>
              </w:rPr>
              <w:t>لمتطلبات</w:t>
            </w:r>
            <w:r w:rsidRPr="00B47316">
              <w:rPr>
                <w:rFonts w:cs="GE SS Text Light"/>
                <w:i w:val="0"/>
                <w:iCs w:val="0"/>
                <w:sz w:val="24"/>
                <w:szCs w:val="24"/>
                <w:rtl/>
                <w:lang w:bidi="ar-IQ"/>
              </w:rPr>
              <w:t xml:space="preserve"> </w:t>
            </w:r>
            <w:r w:rsidRPr="00B47316">
              <w:rPr>
                <w:rFonts w:cs="GE SS Text Light" w:hint="eastAsia"/>
                <w:i w:val="0"/>
                <w:iCs w:val="0"/>
                <w:sz w:val="24"/>
                <w:szCs w:val="24"/>
                <w:rtl/>
                <w:lang w:bidi="ar-IQ"/>
              </w:rPr>
              <w:t>المبادرة</w:t>
            </w:r>
            <w:r w:rsidRPr="00B47316">
              <w:rPr>
                <w:rFonts w:cs="GE SS Text Light"/>
                <w:i w:val="0"/>
                <w:iCs w:val="0"/>
                <w:sz w:val="24"/>
                <w:szCs w:val="24"/>
                <w:rtl/>
                <w:lang w:bidi="ar-IQ"/>
              </w:rPr>
              <w:t>.</w:t>
            </w:r>
          </w:p>
        </w:tc>
      </w:tr>
    </w:tbl>
    <w:p w14:paraId="64206F2B" w14:textId="77777777" w:rsidR="00540432" w:rsidRDefault="00540432" w:rsidP="00540432">
      <w:pPr>
        <w:bidi/>
        <w:rPr>
          <w:rtl/>
        </w:rPr>
      </w:pPr>
    </w:p>
    <w:p w14:paraId="4B55B889" w14:textId="404F094D" w:rsidR="00540432" w:rsidRPr="00FF2A26" w:rsidRDefault="00540432" w:rsidP="00540432">
      <w:pPr>
        <w:pStyle w:val="Caption"/>
        <w:keepNext/>
        <w:bidi/>
        <w:jc w:val="center"/>
        <w:rPr>
          <w:rFonts w:cs="GE SS Text Medium"/>
          <w:i w:val="0"/>
          <w:iCs w:val="0"/>
          <w:sz w:val="24"/>
          <w:szCs w:val="24"/>
        </w:rPr>
      </w:pPr>
      <w:r w:rsidRPr="00FF2A26">
        <w:rPr>
          <w:rFonts w:cs="GE SS Text Medium" w:hint="eastAsia"/>
          <w:i w:val="0"/>
          <w:iCs w:val="0"/>
          <w:sz w:val="24"/>
          <w:szCs w:val="24"/>
          <w:rtl/>
        </w:rPr>
        <w:t>الإجراء</w:t>
      </w:r>
      <w:r w:rsidRPr="00FF2A26">
        <w:rPr>
          <w:rFonts w:cs="GE SS Text Medium"/>
          <w:i w:val="0"/>
          <w:iCs w:val="0"/>
          <w:sz w:val="24"/>
          <w:szCs w:val="24"/>
          <w:rtl/>
        </w:rPr>
        <w:t xml:space="preserve"> </w:t>
      </w:r>
      <w:r w:rsidRPr="00FF2A26">
        <w:rPr>
          <w:rFonts w:cs="GE SS Text Medium" w:hint="eastAsia"/>
          <w:i w:val="0"/>
          <w:iCs w:val="0"/>
          <w:sz w:val="24"/>
          <w:szCs w:val="24"/>
          <w:rtl/>
        </w:rPr>
        <w:t>التصحيحي</w:t>
      </w:r>
      <w:r w:rsidRPr="00FF2A26">
        <w:rPr>
          <w:rFonts w:cs="GE SS Text Medium"/>
          <w:i w:val="0"/>
          <w:iCs w:val="0"/>
          <w:sz w:val="24"/>
          <w:szCs w:val="24"/>
          <w:rtl/>
        </w:rPr>
        <w:t xml:space="preserve"> </w:t>
      </w:r>
      <w:r w:rsidRPr="00FF2A26">
        <w:rPr>
          <w:rFonts w:cs="GE SS Text Medium"/>
          <w:i w:val="0"/>
          <w:iCs w:val="0"/>
          <w:sz w:val="24"/>
          <w:szCs w:val="24"/>
          <w:rtl/>
        </w:rPr>
        <w:fldChar w:fldCharType="begin"/>
      </w:r>
      <w:r w:rsidRPr="00FF2A26">
        <w:rPr>
          <w:rFonts w:cs="GE SS Text Medium"/>
          <w:i w:val="0"/>
          <w:iCs w:val="0"/>
          <w:sz w:val="24"/>
          <w:szCs w:val="24"/>
          <w:rtl/>
        </w:rPr>
        <w:instrText xml:space="preserve"> </w:instrText>
      </w:r>
      <w:r w:rsidRPr="00FF2A26">
        <w:rPr>
          <w:rFonts w:cs="GE SS Text Medium"/>
          <w:i w:val="0"/>
          <w:iCs w:val="0"/>
          <w:sz w:val="24"/>
          <w:szCs w:val="24"/>
        </w:rPr>
        <w:instrText>SEQ</w:instrText>
      </w:r>
      <w:r w:rsidRPr="00FF2A26">
        <w:rPr>
          <w:rFonts w:cs="GE SS Text Medium"/>
          <w:i w:val="0"/>
          <w:iCs w:val="0"/>
          <w:sz w:val="24"/>
          <w:szCs w:val="24"/>
          <w:rtl/>
        </w:rPr>
        <w:instrText xml:space="preserve"> الإجراء_التصحيحي \* </w:instrText>
      </w:r>
      <w:r w:rsidRPr="00FF2A26">
        <w:rPr>
          <w:rFonts w:cs="GE SS Text Medium"/>
          <w:i w:val="0"/>
          <w:iCs w:val="0"/>
          <w:sz w:val="24"/>
          <w:szCs w:val="24"/>
        </w:rPr>
        <w:instrText>ARABIC</w:instrText>
      </w:r>
      <w:r w:rsidRPr="00FF2A26">
        <w:rPr>
          <w:rFonts w:cs="GE SS Text Medium"/>
          <w:i w:val="0"/>
          <w:iCs w:val="0"/>
          <w:sz w:val="24"/>
          <w:szCs w:val="24"/>
          <w:rtl/>
        </w:rPr>
        <w:instrText xml:space="preserve"> </w:instrText>
      </w:r>
      <w:r w:rsidRPr="00FF2A26">
        <w:rPr>
          <w:rFonts w:cs="GE SS Text Medium"/>
          <w:i w:val="0"/>
          <w:iCs w:val="0"/>
          <w:sz w:val="24"/>
          <w:szCs w:val="24"/>
          <w:rtl/>
        </w:rPr>
        <w:fldChar w:fldCharType="separate"/>
      </w:r>
      <w:r w:rsidR="00591AAE">
        <w:rPr>
          <w:rFonts w:cs="GE SS Text Medium"/>
          <w:i w:val="0"/>
          <w:iCs w:val="0"/>
          <w:noProof/>
          <w:sz w:val="24"/>
          <w:szCs w:val="24"/>
          <w:rtl/>
        </w:rPr>
        <w:t>4</w:t>
      </w:r>
      <w:r w:rsidRPr="00FF2A26">
        <w:rPr>
          <w:rFonts w:cs="GE SS Text Medium"/>
          <w:i w:val="0"/>
          <w:iCs w:val="0"/>
          <w:sz w:val="24"/>
          <w:szCs w:val="24"/>
          <w:rtl/>
        </w:rPr>
        <w:fldChar w:fldCharType="end"/>
      </w:r>
    </w:p>
    <w:tbl>
      <w:tblPr>
        <w:tblStyle w:val="TableGrid"/>
        <w:bidiVisual/>
        <w:tblW w:w="5000" w:type="pct"/>
        <w:tblBorders>
          <w:top w:val="double" w:sz="4" w:space="0" w:color="153D63" w:themeColor="text2" w:themeTint="E6"/>
          <w:left w:val="double" w:sz="4" w:space="0" w:color="153D63" w:themeColor="text2" w:themeTint="E6"/>
          <w:bottom w:val="double" w:sz="4" w:space="0" w:color="153D63" w:themeColor="text2" w:themeTint="E6"/>
          <w:right w:val="double" w:sz="4" w:space="0" w:color="153D63" w:themeColor="text2" w:themeTint="E6"/>
          <w:insideH w:val="single" w:sz="4" w:space="0" w:color="153D63" w:themeColor="text2" w:themeTint="E6"/>
        </w:tblBorders>
        <w:tblLook w:val="04A0" w:firstRow="1" w:lastRow="0" w:firstColumn="1" w:lastColumn="0" w:noHBand="0" w:noVBand="1"/>
      </w:tblPr>
      <w:tblGrid>
        <w:gridCol w:w="9906"/>
      </w:tblGrid>
      <w:tr w:rsidR="00540432" w:rsidRPr="00B07261" w14:paraId="21CD077A" w14:textId="77777777" w:rsidTr="00D80F40">
        <w:trPr>
          <w:trHeight w:val="330"/>
          <w:tblHeader/>
        </w:trPr>
        <w:tc>
          <w:tcPr>
            <w:tcW w:w="5000" w:type="pct"/>
            <w:shd w:val="clear" w:color="auto" w:fill="026748" w:themeFill="accent1" w:themeFillShade="80"/>
          </w:tcPr>
          <w:p w14:paraId="32953989" w14:textId="77777777" w:rsidR="00540432" w:rsidRPr="00B07261" w:rsidRDefault="00540432" w:rsidP="00B1421B">
            <w:pPr>
              <w:pStyle w:val="Caption"/>
              <w:bidi/>
              <w:spacing w:after="0"/>
              <w:rPr>
                <w:rFonts w:cs="GE SS Text Medium"/>
                <w:i w:val="0"/>
                <w:iCs w:val="0"/>
                <w:sz w:val="24"/>
                <w:szCs w:val="24"/>
                <w:rtl/>
                <w:lang w:bidi="ar-IQ"/>
              </w:rPr>
            </w:pPr>
            <w:r w:rsidRPr="00B07261">
              <w:rPr>
                <w:rFonts w:cs="GE SS Text Medium" w:hint="cs"/>
                <w:i w:val="0"/>
                <w:iCs w:val="0"/>
                <w:color w:val="FFFFFF" w:themeColor="background1"/>
                <w:sz w:val="24"/>
                <w:szCs w:val="24"/>
                <w:rtl/>
                <w:lang w:bidi="ar-IQ"/>
              </w:rPr>
              <w:t>المتطلب</w:t>
            </w:r>
            <w:r>
              <w:rPr>
                <w:rFonts w:cs="GE SS Text Medium" w:hint="cs"/>
                <w:i w:val="0"/>
                <w:iCs w:val="0"/>
                <w:color w:val="FFFFFF" w:themeColor="background1"/>
                <w:sz w:val="24"/>
                <w:szCs w:val="24"/>
                <w:rtl/>
                <w:lang w:bidi="ar-IQ"/>
              </w:rPr>
              <w:t>2-4:</w:t>
            </w:r>
            <w:r w:rsidRPr="007C52E3">
              <w:rPr>
                <w:rFonts w:cs="GE SS Text Medium"/>
                <w:i w:val="0"/>
                <w:iCs w:val="0"/>
                <w:color w:val="FFFFFF" w:themeColor="background1"/>
                <w:sz w:val="24"/>
                <w:szCs w:val="24"/>
                <w:rtl/>
                <w:lang w:bidi="ar-IQ"/>
              </w:rPr>
              <w:t xml:space="preserve"> </w:t>
            </w:r>
            <w:r w:rsidRPr="00D173C4">
              <w:rPr>
                <w:rFonts w:cs="GE SS Text Medium" w:hint="eastAsia"/>
                <w:i w:val="0"/>
                <w:iCs w:val="0"/>
                <w:color w:val="FFFFFF" w:themeColor="background1"/>
                <w:sz w:val="24"/>
                <w:szCs w:val="24"/>
                <w:rtl/>
                <w:lang w:bidi="ar-IQ"/>
              </w:rPr>
              <w:t>العقود</w:t>
            </w:r>
            <w:r w:rsidRPr="00D173C4">
              <w:rPr>
                <w:rFonts w:cs="GE SS Text Medium"/>
                <w:i w:val="0"/>
                <w:iCs w:val="0"/>
                <w:color w:val="FFFFFF" w:themeColor="background1"/>
                <w:sz w:val="24"/>
                <w:szCs w:val="24"/>
                <w:rtl/>
                <w:lang w:bidi="ar-IQ"/>
              </w:rPr>
              <w:t xml:space="preserve"> </w:t>
            </w:r>
            <w:r w:rsidRPr="00D173C4">
              <w:rPr>
                <w:rFonts w:cs="GE SS Text Medium" w:hint="eastAsia"/>
                <w:i w:val="0"/>
                <w:iCs w:val="0"/>
                <w:color w:val="FFFFFF" w:themeColor="background1"/>
                <w:sz w:val="24"/>
                <w:szCs w:val="24"/>
                <w:rtl/>
                <w:lang w:bidi="ar-IQ"/>
              </w:rPr>
              <w:t>والتراخيص</w:t>
            </w:r>
          </w:p>
        </w:tc>
      </w:tr>
      <w:tr w:rsidR="00540432" w:rsidRPr="00B07261" w14:paraId="3060EB72" w14:textId="77777777" w:rsidTr="00D80F40">
        <w:tc>
          <w:tcPr>
            <w:tcW w:w="5000" w:type="pct"/>
            <w:shd w:val="clear" w:color="auto" w:fill="BFBFBF" w:themeFill="background1" w:themeFillShade="BF"/>
          </w:tcPr>
          <w:p w14:paraId="51A48A77" w14:textId="77777777" w:rsidR="00540432" w:rsidRPr="00B07261" w:rsidRDefault="00540432" w:rsidP="00B1421B">
            <w:pPr>
              <w:pStyle w:val="Caption"/>
              <w:bidi/>
              <w:spacing w:after="0"/>
              <w:rPr>
                <w:rFonts w:cs="GE SS Text Medium"/>
                <w:i w:val="0"/>
                <w:iCs w:val="0"/>
                <w:sz w:val="24"/>
                <w:szCs w:val="24"/>
                <w:rtl/>
              </w:rPr>
            </w:pPr>
            <w:r w:rsidRPr="00B07261">
              <w:rPr>
                <w:rFonts w:cs="GE SS Text Medium" w:hint="cs"/>
                <w:i w:val="0"/>
                <w:iCs w:val="0"/>
                <w:sz w:val="24"/>
                <w:szCs w:val="24"/>
                <w:rtl/>
              </w:rPr>
              <w:t>الإجراء التصحيحي</w:t>
            </w:r>
          </w:p>
        </w:tc>
      </w:tr>
      <w:tr w:rsidR="00540432" w:rsidRPr="00B07261" w14:paraId="4208495F" w14:textId="77777777" w:rsidTr="00D80F40">
        <w:tc>
          <w:tcPr>
            <w:tcW w:w="5000" w:type="pct"/>
          </w:tcPr>
          <w:p w14:paraId="113543B1" w14:textId="77777777" w:rsidR="00540432" w:rsidRPr="00D173C4" w:rsidRDefault="00540432" w:rsidP="00B1421B">
            <w:pPr>
              <w:pStyle w:val="Caption"/>
              <w:bidi/>
              <w:spacing w:after="0"/>
              <w:jc w:val="both"/>
              <w:rPr>
                <w:rFonts w:cs="GE SS Text Light"/>
                <w:i w:val="0"/>
                <w:iCs w:val="0"/>
                <w:szCs w:val="24"/>
                <w:rtl/>
                <w:lang w:bidi="ar-JO"/>
              </w:rPr>
            </w:pPr>
            <w:r w:rsidRPr="00D173C4">
              <w:rPr>
                <w:rFonts w:cs="GE SS Text Light" w:hint="eastAsia"/>
                <w:i w:val="0"/>
                <w:iCs w:val="0"/>
                <w:szCs w:val="24"/>
                <w:rtl/>
                <w:lang w:bidi="ar-JO"/>
              </w:rPr>
              <w:t>ينبغي</w:t>
            </w:r>
            <w:r w:rsidRPr="00D173C4">
              <w:rPr>
                <w:rFonts w:cs="GE SS Text Light"/>
                <w:i w:val="0"/>
                <w:iCs w:val="0"/>
                <w:szCs w:val="24"/>
                <w:rtl/>
                <w:lang w:bidi="ar-JO"/>
              </w:rPr>
              <w:t xml:space="preserve"> </w:t>
            </w:r>
            <w:r w:rsidRPr="00D173C4">
              <w:rPr>
                <w:rFonts w:cs="GE SS Text Light" w:hint="eastAsia"/>
                <w:i w:val="0"/>
                <w:iCs w:val="0"/>
                <w:szCs w:val="24"/>
                <w:rtl/>
                <w:lang w:bidi="ar-JO"/>
              </w:rPr>
              <w:t>على</w:t>
            </w:r>
            <w:r w:rsidRPr="00D173C4">
              <w:rPr>
                <w:rFonts w:cs="GE SS Text Light"/>
                <w:i w:val="0"/>
                <w:iCs w:val="0"/>
                <w:szCs w:val="24"/>
                <w:rtl/>
                <w:lang w:bidi="ar-JO"/>
              </w:rPr>
              <w:t xml:space="preserve"> </w:t>
            </w:r>
            <w:r w:rsidRPr="00D173C4">
              <w:rPr>
                <w:rFonts w:cs="GE SS Text Light" w:hint="eastAsia"/>
                <w:i w:val="0"/>
                <w:iCs w:val="0"/>
                <w:szCs w:val="24"/>
                <w:rtl/>
                <w:lang w:bidi="ar-JO"/>
              </w:rPr>
              <w:t>العراق</w:t>
            </w:r>
            <w:r w:rsidRPr="00D173C4">
              <w:rPr>
                <w:rFonts w:cs="GE SS Text Light"/>
                <w:i w:val="0"/>
                <w:iCs w:val="0"/>
                <w:szCs w:val="24"/>
                <w:lang w:bidi="ar-JO"/>
              </w:rPr>
              <w:t xml:space="preserve">: </w:t>
            </w:r>
          </w:p>
          <w:p w14:paraId="43729785" w14:textId="77777777" w:rsidR="00540432" w:rsidRPr="00D173C4" w:rsidRDefault="00540432">
            <w:pPr>
              <w:pStyle w:val="Caption"/>
              <w:numPr>
                <w:ilvl w:val="0"/>
                <w:numId w:val="55"/>
              </w:numPr>
              <w:bidi/>
              <w:spacing w:after="0"/>
              <w:jc w:val="both"/>
              <w:rPr>
                <w:rFonts w:cs="GE SS Text Light"/>
                <w:i w:val="0"/>
                <w:iCs w:val="0"/>
                <w:szCs w:val="24"/>
                <w:rtl/>
                <w:lang w:bidi="ar-JO"/>
              </w:rPr>
            </w:pPr>
            <w:r w:rsidRPr="00D173C4">
              <w:rPr>
                <w:rFonts w:cs="GE SS Text Light" w:hint="eastAsia"/>
                <w:i w:val="0"/>
                <w:iCs w:val="0"/>
                <w:szCs w:val="24"/>
                <w:rtl/>
                <w:lang w:bidi="ar-JO"/>
              </w:rPr>
              <w:t>إعداد</w:t>
            </w:r>
            <w:r w:rsidRPr="00D173C4">
              <w:rPr>
                <w:rFonts w:cs="GE SS Text Light"/>
                <w:i w:val="0"/>
                <w:iCs w:val="0"/>
                <w:szCs w:val="24"/>
                <w:rtl/>
                <w:lang w:bidi="ar-JO"/>
              </w:rPr>
              <w:t xml:space="preserve"> </w:t>
            </w:r>
            <w:r w:rsidRPr="00D173C4">
              <w:rPr>
                <w:rFonts w:cs="GE SS Text Light" w:hint="eastAsia"/>
                <w:i w:val="0"/>
                <w:iCs w:val="0"/>
                <w:szCs w:val="24"/>
                <w:rtl/>
                <w:lang w:bidi="ar-JO"/>
              </w:rPr>
              <w:t>ونشر</w:t>
            </w:r>
            <w:r w:rsidRPr="00D173C4">
              <w:rPr>
                <w:rFonts w:cs="GE SS Text Light"/>
                <w:i w:val="0"/>
                <w:iCs w:val="0"/>
                <w:szCs w:val="24"/>
                <w:rtl/>
                <w:lang w:bidi="ar-JO"/>
              </w:rPr>
              <w:t xml:space="preserve"> </w:t>
            </w:r>
            <w:r w:rsidRPr="00D173C4">
              <w:rPr>
                <w:rFonts w:cs="GE SS Text Light" w:hint="eastAsia"/>
                <w:i w:val="0"/>
                <w:iCs w:val="0"/>
                <w:szCs w:val="24"/>
                <w:rtl/>
                <w:lang w:bidi="ar-JO"/>
              </w:rPr>
              <w:t>سياسة</w:t>
            </w:r>
            <w:r w:rsidRPr="00D173C4">
              <w:rPr>
                <w:rFonts w:cs="GE SS Text Light"/>
                <w:i w:val="0"/>
                <w:iCs w:val="0"/>
                <w:szCs w:val="24"/>
                <w:rtl/>
                <w:lang w:bidi="ar-JO"/>
              </w:rPr>
              <w:t xml:space="preserve"> </w:t>
            </w:r>
            <w:r w:rsidRPr="00D173C4">
              <w:rPr>
                <w:rFonts w:cs="GE SS Text Light" w:hint="eastAsia"/>
                <w:i w:val="0"/>
                <w:iCs w:val="0"/>
                <w:szCs w:val="24"/>
                <w:rtl/>
                <w:lang w:bidi="ar-JO"/>
              </w:rPr>
              <w:t>رسمية</w:t>
            </w:r>
            <w:r w:rsidRPr="00D173C4">
              <w:rPr>
                <w:rFonts w:cs="GE SS Text Light"/>
                <w:i w:val="0"/>
                <w:iCs w:val="0"/>
                <w:szCs w:val="24"/>
                <w:rtl/>
                <w:lang w:bidi="ar-JO"/>
              </w:rPr>
              <w:t xml:space="preserve"> </w:t>
            </w:r>
            <w:r w:rsidRPr="00D173C4">
              <w:rPr>
                <w:rFonts w:cs="GE SS Text Light" w:hint="eastAsia"/>
                <w:i w:val="0"/>
                <w:iCs w:val="0"/>
                <w:szCs w:val="24"/>
                <w:rtl/>
                <w:lang w:bidi="ar-JO"/>
              </w:rPr>
              <w:t>للإفصاح</w:t>
            </w:r>
            <w:r w:rsidRPr="00D173C4">
              <w:rPr>
                <w:rFonts w:cs="GE SS Text Light"/>
                <w:i w:val="0"/>
                <w:iCs w:val="0"/>
                <w:szCs w:val="24"/>
                <w:rtl/>
                <w:lang w:bidi="ar-JO"/>
              </w:rPr>
              <w:t xml:space="preserve"> </w:t>
            </w:r>
            <w:r w:rsidRPr="00D173C4">
              <w:rPr>
                <w:rFonts w:cs="GE SS Text Light" w:hint="eastAsia"/>
                <w:i w:val="0"/>
                <w:iCs w:val="0"/>
                <w:szCs w:val="24"/>
                <w:rtl/>
                <w:lang w:bidi="ar-JO"/>
              </w:rPr>
              <w:t>عن</w:t>
            </w:r>
            <w:r w:rsidRPr="00D173C4">
              <w:rPr>
                <w:rFonts w:cs="GE SS Text Light"/>
                <w:i w:val="0"/>
                <w:iCs w:val="0"/>
                <w:szCs w:val="24"/>
                <w:rtl/>
                <w:lang w:bidi="ar-JO"/>
              </w:rPr>
              <w:t xml:space="preserve"> </w:t>
            </w:r>
            <w:r w:rsidRPr="00D173C4">
              <w:rPr>
                <w:rFonts w:cs="GE SS Text Light" w:hint="eastAsia"/>
                <w:i w:val="0"/>
                <w:iCs w:val="0"/>
                <w:szCs w:val="24"/>
                <w:rtl/>
                <w:lang w:bidi="ar-JO"/>
              </w:rPr>
              <w:t>العقود</w:t>
            </w:r>
            <w:r w:rsidRPr="00D173C4">
              <w:rPr>
                <w:rFonts w:cs="GE SS Text Light"/>
                <w:i w:val="0"/>
                <w:iCs w:val="0"/>
                <w:szCs w:val="24"/>
                <w:rtl/>
                <w:lang w:bidi="ar-JO"/>
              </w:rPr>
              <w:t xml:space="preserve"> </w:t>
            </w:r>
            <w:r w:rsidRPr="00D173C4">
              <w:rPr>
                <w:rFonts w:cs="GE SS Text Light" w:hint="eastAsia"/>
                <w:i w:val="0"/>
                <w:iCs w:val="0"/>
                <w:szCs w:val="24"/>
                <w:rtl/>
                <w:lang w:bidi="ar-JO"/>
              </w:rPr>
              <w:t>والتي</w:t>
            </w:r>
            <w:r w:rsidRPr="00D173C4">
              <w:rPr>
                <w:rFonts w:cs="GE SS Text Light"/>
                <w:i w:val="0"/>
                <w:iCs w:val="0"/>
                <w:szCs w:val="24"/>
                <w:rtl/>
                <w:lang w:bidi="ar-JO"/>
              </w:rPr>
              <w:t xml:space="preserve"> </w:t>
            </w:r>
            <w:r w:rsidRPr="00D173C4">
              <w:rPr>
                <w:rFonts w:cs="GE SS Text Light" w:hint="eastAsia"/>
                <w:i w:val="0"/>
                <w:iCs w:val="0"/>
                <w:szCs w:val="24"/>
                <w:rtl/>
                <w:lang w:bidi="ar-JO"/>
              </w:rPr>
              <w:t>توضح</w:t>
            </w:r>
            <w:r w:rsidRPr="00D173C4">
              <w:rPr>
                <w:rFonts w:cs="GE SS Text Light"/>
                <w:i w:val="0"/>
                <w:iCs w:val="0"/>
                <w:szCs w:val="24"/>
                <w:rtl/>
                <w:lang w:bidi="ar-JO"/>
              </w:rPr>
              <w:t xml:space="preserve"> </w:t>
            </w:r>
            <w:r w:rsidRPr="00D173C4">
              <w:rPr>
                <w:rFonts w:cs="GE SS Text Light" w:hint="eastAsia"/>
                <w:i w:val="0"/>
                <w:iCs w:val="0"/>
                <w:szCs w:val="24"/>
                <w:rtl/>
                <w:lang w:bidi="ar-JO"/>
              </w:rPr>
              <w:t>العقود</w:t>
            </w:r>
            <w:r w:rsidRPr="00D173C4">
              <w:rPr>
                <w:rFonts w:cs="GE SS Text Light"/>
                <w:i w:val="0"/>
                <w:iCs w:val="0"/>
                <w:szCs w:val="24"/>
                <w:rtl/>
                <w:lang w:bidi="ar-JO"/>
              </w:rPr>
              <w:t xml:space="preserve"> </w:t>
            </w:r>
            <w:r w:rsidRPr="00D173C4">
              <w:rPr>
                <w:rFonts w:cs="GE SS Text Light" w:hint="eastAsia"/>
                <w:i w:val="0"/>
                <w:iCs w:val="0"/>
                <w:szCs w:val="24"/>
                <w:rtl/>
                <w:lang w:bidi="ar-JO"/>
              </w:rPr>
              <w:t>التي</w:t>
            </w:r>
            <w:r w:rsidRPr="00D173C4">
              <w:rPr>
                <w:rFonts w:cs="GE SS Text Light"/>
                <w:i w:val="0"/>
                <w:iCs w:val="0"/>
                <w:szCs w:val="24"/>
                <w:rtl/>
                <w:lang w:bidi="ar-JO"/>
              </w:rPr>
              <w:t xml:space="preserve"> </w:t>
            </w:r>
            <w:r w:rsidRPr="00D173C4">
              <w:rPr>
                <w:rFonts w:cs="GE SS Text Light" w:hint="eastAsia"/>
                <w:i w:val="0"/>
                <w:iCs w:val="0"/>
                <w:szCs w:val="24"/>
                <w:rtl/>
                <w:lang w:bidi="ar-JO"/>
              </w:rPr>
              <w:t>سيتم</w:t>
            </w:r>
            <w:r w:rsidRPr="00D173C4">
              <w:rPr>
                <w:rFonts w:cs="GE SS Text Light"/>
                <w:i w:val="0"/>
                <w:iCs w:val="0"/>
                <w:szCs w:val="24"/>
                <w:rtl/>
                <w:lang w:bidi="ar-JO"/>
              </w:rPr>
              <w:t xml:space="preserve"> </w:t>
            </w:r>
            <w:r w:rsidRPr="00D173C4">
              <w:rPr>
                <w:rFonts w:cs="GE SS Text Light" w:hint="eastAsia"/>
                <w:i w:val="0"/>
                <w:iCs w:val="0"/>
                <w:szCs w:val="24"/>
                <w:rtl/>
                <w:lang w:bidi="ar-JO"/>
              </w:rPr>
              <w:t>الإفصاح</w:t>
            </w:r>
            <w:r w:rsidRPr="00D173C4">
              <w:rPr>
                <w:rFonts w:cs="GE SS Text Light"/>
                <w:i w:val="0"/>
                <w:iCs w:val="0"/>
                <w:szCs w:val="24"/>
                <w:rtl/>
                <w:lang w:bidi="ar-JO"/>
              </w:rPr>
              <w:t xml:space="preserve"> </w:t>
            </w:r>
            <w:r w:rsidRPr="00D173C4">
              <w:rPr>
                <w:rFonts w:cs="GE SS Text Light" w:hint="eastAsia"/>
                <w:i w:val="0"/>
                <w:iCs w:val="0"/>
                <w:szCs w:val="24"/>
                <w:rtl/>
                <w:lang w:bidi="ar-JO"/>
              </w:rPr>
              <w:t>عنها</w:t>
            </w:r>
            <w:r w:rsidRPr="00D173C4">
              <w:rPr>
                <w:rFonts w:cs="GE SS Text Light"/>
                <w:i w:val="0"/>
                <w:iCs w:val="0"/>
                <w:szCs w:val="24"/>
                <w:rtl/>
                <w:lang w:bidi="ar-JO"/>
              </w:rPr>
              <w:t xml:space="preserve"> </w:t>
            </w:r>
            <w:r w:rsidRPr="00D173C4">
              <w:rPr>
                <w:rFonts w:cs="GE SS Text Light" w:hint="eastAsia"/>
                <w:i w:val="0"/>
                <w:iCs w:val="0"/>
                <w:szCs w:val="24"/>
                <w:rtl/>
                <w:lang w:bidi="ar-JO"/>
              </w:rPr>
              <w:t>والإطار</w:t>
            </w:r>
            <w:r w:rsidRPr="00D173C4">
              <w:rPr>
                <w:rFonts w:cs="GE SS Text Light"/>
                <w:i w:val="0"/>
                <w:iCs w:val="0"/>
                <w:szCs w:val="24"/>
                <w:rtl/>
                <w:lang w:bidi="ar-JO"/>
              </w:rPr>
              <w:t xml:space="preserve"> </w:t>
            </w:r>
            <w:r w:rsidRPr="00D173C4">
              <w:rPr>
                <w:rFonts w:cs="GE SS Text Light" w:hint="eastAsia"/>
                <w:i w:val="0"/>
                <w:iCs w:val="0"/>
                <w:szCs w:val="24"/>
                <w:rtl/>
                <w:lang w:bidi="ar-JO"/>
              </w:rPr>
              <w:t>الزمني</w:t>
            </w:r>
            <w:r w:rsidRPr="00D173C4">
              <w:rPr>
                <w:rFonts w:cs="GE SS Text Light"/>
                <w:i w:val="0"/>
                <w:iCs w:val="0"/>
                <w:szCs w:val="24"/>
                <w:rtl/>
                <w:lang w:bidi="ar-JO"/>
              </w:rPr>
              <w:t xml:space="preserve"> </w:t>
            </w:r>
            <w:r w:rsidRPr="00D173C4">
              <w:rPr>
                <w:rFonts w:cs="GE SS Text Light" w:hint="eastAsia"/>
                <w:i w:val="0"/>
                <w:iCs w:val="0"/>
                <w:szCs w:val="24"/>
                <w:rtl/>
                <w:lang w:bidi="ar-JO"/>
              </w:rPr>
              <w:t>لذلك</w:t>
            </w:r>
            <w:r w:rsidRPr="00D173C4">
              <w:rPr>
                <w:rFonts w:cs="GE SS Text Light"/>
                <w:i w:val="0"/>
                <w:iCs w:val="0"/>
                <w:szCs w:val="24"/>
                <w:lang w:bidi="ar-JO"/>
              </w:rPr>
              <w:t xml:space="preserve">. </w:t>
            </w:r>
          </w:p>
          <w:p w14:paraId="1E2BA854" w14:textId="77777777" w:rsidR="00540432" w:rsidRPr="00D173C4" w:rsidRDefault="00540432">
            <w:pPr>
              <w:pStyle w:val="Caption"/>
              <w:numPr>
                <w:ilvl w:val="0"/>
                <w:numId w:val="55"/>
              </w:numPr>
              <w:bidi/>
              <w:spacing w:after="0"/>
              <w:jc w:val="both"/>
              <w:rPr>
                <w:rFonts w:cs="GE SS Text Light"/>
                <w:i w:val="0"/>
                <w:iCs w:val="0"/>
                <w:szCs w:val="24"/>
                <w:rtl/>
                <w:lang w:bidi="ar-JO"/>
              </w:rPr>
            </w:pPr>
            <w:r w:rsidRPr="00D173C4">
              <w:rPr>
                <w:rFonts w:cs="GE SS Text Light" w:hint="eastAsia"/>
                <w:i w:val="0"/>
                <w:iCs w:val="0"/>
                <w:szCs w:val="24"/>
                <w:rtl/>
                <w:lang w:bidi="ar-JO"/>
              </w:rPr>
              <w:t>نشر</w:t>
            </w:r>
            <w:r w:rsidRPr="00D173C4">
              <w:rPr>
                <w:rFonts w:cs="GE SS Text Light"/>
                <w:i w:val="0"/>
                <w:iCs w:val="0"/>
                <w:szCs w:val="24"/>
                <w:rtl/>
                <w:lang w:bidi="ar-JO"/>
              </w:rPr>
              <w:t xml:space="preserve"> </w:t>
            </w:r>
            <w:r w:rsidRPr="00D173C4">
              <w:rPr>
                <w:rFonts w:cs="GE SS Text Light" w:hint="eastAsia"/>
                <w:i w:val="0"/>
                <w:iCs w:val="0"/>
                <w:szCs w:val="24"/>
                <w:rtl/>
                <w:lang w:bidi="ar-JO"/>
              </w:rPr>
              <w:t>جرد</w:t>
            </w:r>
            <w:r w:rsidRPr="00D173C4">
              <w:rPr>
                <w:rFonts w:cs="GE SS Text Light"/>
                <w:i w:val="0"/>
                <w:iCs w:val="0"/>
                <w:szCs w:val="24"/>
                <w:rtl/>
                <w:lang w:bidi="ar-JO"/>
              </w:rPr>
              <w:t xml:space="preserve"> </w:t>
            </w:r>
            <w:r w:rsidRPr="00D173C4">
              <w:rPr>
                <w:rFonts w:cs="GE SS Text Light" w:hint="eastAsia"/>
                <w:i w:val="0"/>
                <w:iCs w:val="0"/>
                <w:szCs w:val="24"/>
                <w:rtl/>
                <w:lang w:bidi="ar-JO"/>
              </w:rPr>
              <w:t>كامل</w:t>
            </w:r>
            <w:r w:rsidRPr="00D173C4">
              <w:rPr>
                <w:rFonts w:cs="GE SS Text Light"/>
                <w:i w:val="0"/>
                <w:iCs w:val="0"/>
                <w:szCs w:val="24"/>
                <w:rtl/>
                <w:lang w:bidi="ar-JO"/>
              </w:rPr>
              <w:t xml:space="preserve"> </w:t>
            </w:r>
            <w:r w:rsidRPr="00D173C4">
              <w:rPr>
                <w:rFonts w:cs="GE SS Text Light" w:hint="eastAsia"/>
                <w:i w:val="0"/>
                <w:iCs w:val="0"/>
                <w:szCs w:val="24"/>
                <w:rtl/>
                <w:lang w:bidi="ar-JO"/>
              </w:rPr>
              <w:t>لكافة</w:t>
            </w:r>
            <w:r w:rsidRPr="00D173C4">
              <w:rPr>
                <w:rFonts w:cs="GE SS Text Light"/>
                <w:i w:val="0"/>
                <w:iCs w:val="0"/>
                <w:szCs w:val="24"/>
                <w:rtl/>
                <w:lang w:bidi="ar-JO"/>
              </w:rPr>
              <w:t xml:space="preserve"> </w:t>
            </w:r>
            <w:r w:rsidRPr="00D173C4">
              <w:rPr>
                <w:rFonts w:cs="GE SS Text Light" w:hint="eastAsia"/>
                <w:i w:val="0"/>
                <w:iCs w:val="0"/>
                <w:szCs w:val="24"/>
                <w:rtl/>
                <w:lang w:bidi="ar-JO"/>
              </w:rPr>
              <w:t>عقود</w:t>
            </w:r>
            <w:r w:rsidRPr="00D173C4">
              <w:rPr>
                <w:rFonts w:cs="GE SS Text Light"/>
                <w:i w:val="0"/>
                <w:iCs w:val="0"/>
                <w:szCs w:val="24"/>
                <w:rtl/>
                <w:lang w:bidi="ar-JO"/>
              </w:rPr>
              <w:t xml:space="preserve"> </w:t>
            </w:r>
            <w:r w:rsidRPr="00D173C4">
              <w:rPr>
                <w:rFonts w:cs="GE SS Text Light" w:hint="eastAsia"/>
                <w:i w:val="0"/>
                <w:iCs w:val="0"/>
                <w:szCs w:val="24"/>
                <w:rtl/>
                <w:lang w:bidi="ar-JO"/>
              </w:rPr>
              <w:t>الخدمات</w:t>
            </w:r>
            <w:r w:rsidRPr="00D173C4">
              <w:rPr>
                <w:rFonts w:cs="GE SS Text Light"/>
                <w:i w:val="0"/>
                <w:iCs w:val="0"/>
                <w:szCs w:val="24"/>
                <w:rtl/>
                <w:lang w:bidi="ar-JO"/>
              </w:rPr>
              <w:t xml:space="preserve"> </w:t>
            </w:r>
            <w:r w:rsidRPr="00D173C4">
              <w:rPr>
                <w:rFonts w:cs="GE SS Text Light" w:hint="eastAsia"/>
                <w:i w:val="0"/>
                <w:iCs w:val="0"/>
                <w:szCs w:val="24"/>
                <w:rtl/>
                <w:lang w:bidi="ar-JO"/>
              </w:rPr>
              <w:t>السارية</w:t>
            </w:r>
            <w:r w:rsidRPr="00D173C4">
              <w:rPr>
                <w:rFonts w:cs="GE SS Text Light"/>
                <w:i w:val="0"/>
                <w:iCs w:val="0"/>
                <w:szCs w:val="24"/>
                <w:rtl/>
                <w:lang w:bidi="ar-JO"/>
              </w:rPr>
              <w:t xml:space="preserve"> </w:t>
            </w:r>
            <w:r w:rsidRPr="00D173C4">
              <w:rPr>
                <w:rFonts w:cs="GE SS Text Light" w:hint="eastAsia"/>
                <w:i w:val="0"/>
                <w:iCs w:val="0"/>
                <w:szCs w:val="24"/>
                <w:rtl/>
                <w:lang w:bidi="ar-JO"/>
              </w:rPr>
              <w:t>والمعدلة،</w:t>
            </w:r>
            <w:r w:rsidRPr="00D173C4">
              <w:rPr>
                <w:rFonts w:cs="GE SS Text Light"/>
                <w:i w:val="0"/>
                <w:iCs w:val="0"/>
                <w:szCs w:val="24"/>
                <w:rtl/>
                <w:lang w:bidi="ar-JO"/>
              </w:rPr>
              <w:t xml:space="preserve"> </w:t>
            </w:r>
            <w:r w:rsidRPr="00D173C4">
              <w:rPr>
                <w:rFonts w:cs="GE SS Text Light" w:hint="eastAsia"/>
                <w:i w:val="0"/>
                <w:iCs w:val="0"/>
                <w:szCs w:val="24"/>
                <w:rtl/>
                <w:lang w:bidi="ar-JO"/>
              </w:rPr>
              <w:t>مع</w:t>
            </w:r>
            <w:r w:rsidRPr="00D173C4">
              <w:rPr>
                <w:rFonts w:cs="GE SS Text Light"/>
                <w:i w:val="0"/>
                <w:iCs w:val="0"/>
                <w:szCs w:val="24"/>
                <w:rtl/>
                <w:lang w:bidi="ar-JO"/>
              </w:rPr>
              <w:t xml:space="preserve"> </w:t>
            </w:r>
            <w:r w:rsidRPr="00D173C4">
              <w:rPr>
                <w:rFonts w:cs="GE SS Text Light" w:hint="eastAsia"/>
                <w:i w:val="0"/>
                <w:iCs w:val="0"/>
                <w:szCs w:val="24"/>
                <w:rtl/>
                <w:lang w:bidi="ar-JO"/>
              </w:rPr>
              <w:t>الإشارة</w:t>
            </w:r>
            <w:r w:rsidRPr="00D173C4">
              <w:rPr>
                <w:rFonts w:cs="GE SS Text Light"/>
                <w:i w:val="0"/>
                <w:iCs w:val="0"/>
                <w:szCs w:val="24"/>
                <w:rtl/>
                <w:lang w:bidi="ar-JO"/>
              </w:rPr>
              <w:t xml:space="preserve"> </w:t>
            </w:r>
            <w:r w:rsidRPr="00D173C4">
              <w:rPr>
                <w:rFonts w:cs="GE SS Text Light" w:hint="eastAsia"/>
                <w:i w:val="0"/>
                <w:iCs w:val="0"/>
                <w:szCs w:val="24"/>
                <w:rtl/>
                <w:lang w:bidi="ar-JO"/>
              </w:rPr>
              <w:t>بشكل</w:t>
            </w:r>
            <w:r w:rsidRPr="00D173C4">
              <w:rPr>
                <w:rFonts w:cs="GE SS Text Light"/>
                <w:i w:val="0"/>
                <w:iCs w:val="0"/>
                <w:szCs w:val="24"/>
                <w:rtl/>
                <w:lang w:bidi="ar-JO"/>
              </w:rPr>
              <w:t xml:space="preserve"> </w:t>
            </w:r>
            <w:r w:rsidRPr="00D173C4">
              <w:rPr>
                <w:rFonts w:cs="GE SS Text Light" w:hint="eastAsia"/>
                <w:i w:val="0"/>
                <w:iCs w:val="0"/>
                <w:szCs w:val="24"/>
                <w:rtl/>
                <w:lang w:bidi="ar-JO"/>
              </w:rPr>
              <w:t>واضح</w:t>
            </w:r>
            <w:r w:rsidRPr="00D173C4">
              <w:rPr>
                <w:rFonts w:cs="GE SS Text Light"/>
                <w:i w:val="0"/>
                <w:iCs w:val="0"/>
                <w:szCs w:val="24"/>
                <w:rtl/>
                <w:lang w:bidi="ar-JO"/>
              </w:rPr>
              <w:t xml:space="preserve"> </w:t>
            </w:r>
            <w:r w:rsidRPr="00D173C4">
              <w:rPr>
                <w:rFonts w:cs="GE SS Text Light" w:hint="eastAsia"/>
                <w:i w:val="0"/>
                <w:iCs w:val="0"/>
                <w:szCs w:val="24"/>
                <w:rtl/>
                <w:lang w:bidi="ar-JO"/>
              </w:rPr>
              <w:t>للعقود</w:t>
            </w:r>
            <w:r w:rsidRPr="00D173C4">
              <w:rPr>
                <w:rFonts w:cs="GE SS Text Light"/>
                <w:i w:val="0"/>
                <w:iCs w:val="0"/>
                <w:szCs w:val="24"/>
                <w:rtl/>
                <w:lang w:bidi="ar-JO"/>
              </w:rPr>
              <w:t xml:space="preserve"> </w:t>
            </w:r>
            <w:r w:rsidRPr="00D173C4">
              <w:rPr>
                <w:rFonts w:cs="GE SS Text Light" w:hint="eastAsia"/>
                <w:i w:val="0"/>
                <w:iCs w:val="0"/>
                <w:szCs w:val="24"/>
                <w:rtl/>
                <w:lang w:bidi="ar-JO"/>
              </w:rPr>
              <w:t>الحكومية،</w:t>
            </w:r>
            <w:r w:rsidRPr="00D173C4">
              <w:rPr>
                <w:rFonts w:cs="GE SS Text Light"/>
                <w:i w:val="0"/>
                <w:iCs w:val="0"/>
                <w:szCs w:val="24"/>
                <w:rtl/>
                <w:lang w:bidi="ar-JO"/>
              </w:rPr>
              <w:t xml:space="preserve"> </w:t>
            </w:r>
            <w:r w:rsidRPr="00D173C4">
              <w:rPr>
                <w:rFonts w:cs="GE SS Text Light" w:hint="eastAsia"/>
                <w:i w:val="0"/>
                <w:iCs w:val="0"/>
                <w:szCs w:val="24"/>
                <w:rtl/>
                <w:lang w:bidi="ar-JO"/>
              </w:rPr>
              <w:t>والتي</w:t>
            </w:r>
            <w:r w:rsidRPr="00D173C4">
              <w:rPr>
                <w:rFonts w:cs="GE SS Text Light"/>
                <w:i w:val="0"/>
                <w:iCs w:val="0"/>
                <w:szCs w:val="24"/>
                <w:rtl/>
                <w:lang w:bidi="ar-JO"/>
              </w:rPr>
              <w:t xml:space="preserve"> </w:t>
            </w:r>
            <w:r w:rsidRPr="00D173C4">
              <w:rPr>
                <w:rFonts w:cs="GE SS Text Light" w:hint="eastAsia"/>
                <w:i w:val="0"/>
                <w:iCs w:val="0"/>
                <w:szCs w:val="24"/>
                <w:rtl/>
                <w:lang w:bidi="ar-JO"/>
              </w:rPr>
              <w:t>لا</w:t>
            </w:r>
            <w:r w:rsidRPr="00D173C4">
              <w:rPr>
                <w:rFonts w:cs="GE SS Text Light"/>
                <w:i w:val="0"/>
                <w:iCs w:val="0"/>
                <w:szCs w:val="24"/>
                <w:rtl/>
                <w:lang w:bidi="ar-JO"/>
              </w:rPr>
              <w:t xml:space="preserve"> </w:t>
            </w:r>
            <w:r w:rsidRPr="00D173C4">
              <w:rPr>
                <w:rFonts w:cs="GE SS Text Light" w:hint="eastAsia"/>
                <w:i w:val="0"/>
                <w:iCs w:val="0"/>
                <w:szCs w:val="24"/>
                <w:rtl/>
                <w:lang w:bidi="ar-JO"/>
              </w:rPr>
              <w:t>تزال</w:t>
            </w:r>
            <w:r w:rsidRPr="00D173C4">
              <w:rPr>
                <w:rFonts w:cs="GE SS Text Light"/>
                <w:i w:val="0"/>
                <w:iCs w:val="0"/>
                <w:szCs w:val="24"/>
                <w:rtl/>
                <w:lang w:bidi="ar-JO"/>
              </w:rPr>
              <w:t xml:space="preserve"> </w:t>
            </w:r>
            <w:r w:rsidRPr="00D173C4">
              <w:rPr>
                <w:rFonts w:cs="GE SS Text Light" w:hint="eastAsia"/>
                <w:i w:val="0"/>
                <w:iCs w:val="0"/>
                <w:szCs w:val="24"/>
                <w:rtl/>
                <w:lang w:bidi="ar-JO"/>
              </w:rPr>
              <w:t>سريةً،</w:t>
            </w:r>
            <w:r w:rsidRPr="00D173C4">
              <w:rPr>
                <w:rFonts w:cs="GE SS Text Light"/>
                <w:i w:val="0"/>
                <w:iCs w:val="0"/>
                <w:szCs w:val="24"/>
                <w:rtl/>
                <w:lang w:bidi="ar-JO"/>
              </w:rPr>
              <w:t xml:space="preserve"> </w:t>
            </w:r>
            <w:r w:rsidRPr="00D173C4">
              <w:rPr>
                <w:rFonts w:cs="GE SS Text Light" w:hint="eastAsia"/>
                <w:i w:val="0"/>
                <w:iCs w:val="0"/>
                <w:szCs w:val="24"/>
                <w:rtl/>
                <w:lang w:bidi="ar-JO"/>
              </w:rPr>
              <w:t>ولماذا</w:t>
            </w:r>
            <w:r w:rsidRPr="00D173C4">
              <w:rPr>
                <w:rFonts w:cs="GE SS Text Light"/>
                <w:i w:val="0"/>
                <w:iCs w:val="0"/>
                <w:szCs w:val="24"/>
                <w:lang w:bidi="ar-JO"/>
              </w:rPr>
              <w:t xml:space="preserve">. </w:t>
            </w:r>
          </w:p>
          <w:p w14:paraId="0BE55E48" w14:textId="77777777" w:rsidR="00540432" w:rsidRPr="00D173C4" w:rsidRDefault="00540432">
            <w:pPr>
              <w:pStyle w:val="Caption"/>
              <w:numPr>
                <w:ilvl w:val="0"/>
                <w:numId w:val="55"/>
              </w:numPr>
              <w:bidi/>
              <w:spacing w:after="0"/>
              <w:jc w:val="both"/>
              <w:rPr>
                <w:rFonts w:cs="GE SS Text Light"/>
                <w:i w:val="0"/>
                <w:iCs w:val="0"/>
                <w:szCs w:val="24"/>
                <w:rtl/>
                <w:lang w:bidi="ar-JO"/>
              </w:rPr>
            </w:pPr>
            <w:r w:rsidRPr="00D173C4">
              <w:rPr>
                <w:rFonts w:cs="GE SS Text Light" w:hint="eastAsia"/>
                <w:i w:val="0"/>
                <w:iCs w:val="0"/>
                <w:szCs w:val="24"/>
                <w:rtl/>
                <w:lang w:bidi="ar-JO"/>
              </w:rPr>
              <w:t>ضمان</w:t>
            </w:r>
            <w:r w:rsidRPr="00D173C4">
              <w:rPr>
                <w:rFonts w:cs="GE SS Text Light"/>
                <w:i w:val="0"/>
                <w:iCs w:val="0"/>
                <w:szCs w:val="24"/>
                <w:rtl/>
                <w:lang w:bidi="ar-JO"/>
              </w:rPr>
              <w:t xml:space="preserve"> </w:t>
            </w:r>
            <w:r w:rsidRPr="00D173C4">
              <w:rPr>
                <w:rFonts w:cs="GE SS Text Light" w:hint="eastAsia"/>
                <w:i w:val="0"/>
                <w:iCs w:val="0"/>
                <w:szCs w:val="24"/>
                <w:rtl/>
                <w:lang w:bidi="ar-JO"/>
              </w:rPr>
              <w:t>شمول</w:t>
            </w:r>
            <w:r w:rsidRPr="00D173C4">
              <w:rPr>
                <w:rFonts w:cs="GE SS Text Light"/>
                <w:i w:val="0"/>
                <w:iCs w:val="0"/>
                <w:szCs w:val="24"/>
                <w:rtl/>
                <w:lang w:bidi="ar-JO"/>
              </w:rPr>
              <w:t xml:space="preserve"> </w:t>
            </w:r>
            <w:r w:rsidRPr="00D173C4">
              <w:rPr>
                <w:rFonts w:cs="GE SS Text Light" w:hint="eastAsia"/>
                <w:i w:val="0"/>
                <w:iCs w:val="0"/>
                <w:szCs w:val="24"/>
                <w:rtl/>
                <w:lang w:bidi="ar-JO"/>
              </w:rPr>
              <w:t>العقود</w:t>
            </w:r>
            <w:r w:rsidRPr="00D173C4">
              <w:rPr>
                <w:rFonts w:cs="GE SS Text Light"/>
                <w:i w:val="0"/>
                <w:iCs w:val="0"/>
                <w:szCs w:val="24"/>
                <w:rtl/>
                <w:lang w:bidi="ar-JO"/>
              </w:rPr>
              <w:t xml:space="preserve"> </w:t>
            </w:r>
            <w:r w:rsidRPr="00D173C4">
              <w:rPr>
                <w:rFonts w:cs="GE SS Text Light" w:hint="eastAsia"/>
                <w:i w:val="0"/>
                <w:iCs w:val="0"/>
                <w:szCs w:val="24"/>
                <w:rtl/>
                <w:lang w:bidi="ar-JO"/>
              </w:rPr>
              <w:t>المستقبلية</w:t>
            </w:r>
            <w:r w:rsidRPr="00D173C4">
              <w:rPr>
                <w:rFonts w:cs="GE SS Text Light"/>
                <w:i w:val="0"/>
                <w:iCs w:val="0"/>
                <w:szCs w:val="24"/>
                <w:rtl/>
                <w:lang w:bidi="ar-JO"/>
              </w:rPr>
              <w:t xml:space="preserve"> </w:t>
            </w:r>
            <w:r w:rsidRPr="00D173C4">
              <w:rPr>
                <w:rFonts w:cs="GE SS Text Light" w:hint="eastAsia"/>
                <w:i w:val="0"/>
                <w:iCs w:val="0"/>
                <w:szCs w:val="24"/>
                <w:rtl/>
                <w:lang w:bidi="ar-JO"/>
              </w:rPr>
              <w:t>لفقرات</w:t>
            </w:r>
            <w:r w:rsidRPr="00D173C4">
              <w:rPr>
                <w:rFonts w:cs="GE SS Text Light"/>
                <w:i w:val="0"/>
                <w:iCs w:val="0"/>
                <w:szCs w:val="24"/>
                <w:rtl/>
                <w:lang w:bidi="ar-JO"/>
              </w:rPr>
              <w:t xml:space="preserve"> </w:t>
            </w:r>
            <w:r w:rsidRPr="00D173C4">
              <w:rPr>
                <w:rFonts w:cs="GE SS Text Light" w:hint="eastAsia"/>
                <w:i w:val="0"/>
                <w:iCs w:val="0"/>
                <w:szCs w:val="24"/>
                <w:rtl/>
                <w:lang w:bidi="ar-JO"/>
              </w:rPr>
              <w:t>تسمح</w:t>
            </w:r>
            <w:r w:rsidRPr="00D173C4">
              <w:rPr>
                <w:rFonts w:cs="GE SS Text Light"/>
                <w:i w:val="0"/>
                <w:iCs w:val="0"/>
                <w:szCs w:val="24"/>
                <w:rtl/>
                <w:lang w:bidi="ar-JO"/>
              </w:rPr>
              <w:t xml:space="preserve"> </w:t>
            </w:r>
            <w:r w:rsidRPr="00D173C4">
              <w:rPr>
                <w:rFonts w:cs="GE SS Text Light" w:hint="eastAsia"/>
                <w:i w:val="0"/>
                <w:iCs w:val="0"/>
                <w:szCs w:val="24"/>
                <w:rtl/>
                <w:lang w:bidi="ar-JO"/>
              </w:rPr>
              <w:t>بالإفصاح</w:t>
            </w:r>
            <w:r w:rsidRPr="00D173C4">
              <w:rPr>
                <w:rFonts w:cs="GE SS Text Light"/>
                <w:i w:val="0"/>
                <w:iCs w:val="0"/>
                <w:szCs w:val="24"/>
                <w:rtl/>
                <w:lang w:bidi="ar-JO"/>
              </w:rPr>
              <w:t xml:space="preserve"> </w:t>
            </w:r>
            <w:r w:rsidRPr="00D173C4">
              <w:rPr>
                <w:rFonts w:cs="GE SS Text Light" w:hint="eastAsia"/>
                <w:i w:val="0"/>
                <w:iCs w:val="0"/>
                <w:szCs w:val="24"/>
                <w:rtl/>
                <w:lang w:bidi="ar-JO"/>
              </w:rPr>
              <w:t>للعامة</w:t>
            </w:r>
            <w:r w:rsidRPr="00D173C4">
              <w:rPr>
                <w:rFonts w:cs="GE SS Text Light"/>
                <w:i w:val="0"/>
                <w:iCs w:val="0"/>
                <w:szCs w:val="24"/>
                <w:lang w:bidi="ar-JO"/>
              </w:rPr>
              <w:t xml:space="preserve">. </w:t>
            </w:r>
          </w:p>
          <w:p w14:paraId="795EB9BC" w14:textId="77777777" w:rsidR="00540432" w:rsidRPr="00B07261" w:rsidRDefault="00540432">
            <w:pPr>
              <w:pStyle w:val="Caption"/>
              <w:numPr>
                <w:ilvl w:val="0"/>
                <w:numId w:val="55"/>
              </w:numPr>
              <w:bidi/>
              <w:spacing w:after="0"/>
              <w:jc w:val="both"/>
              <w:rPr>
                <w:rFonts w:cs="GE SS Text Light"/>
                <w:i w:val="0"/>
                <w:iCs w:val="0"/>
                <w:szCs w:val="24"/>
                <w:rtl/>
              </w:rPr>
            </w:pPr>
            <w:r w:rsidRPr="00D173C4">
              <w:rPr>
                <w:rFonts w:cs="GE SS Text Light" w:hint="eastAsia"/>
                <w:i w:val="0"/>
                <w:iCs w:val="0"/>
                <w:color w:val="000000" w:themeColor="text1"/>
                <w:sz w:val="24"/>
                <w:szCs w:val="24"/>
                <w:rtl/>
                <w:lang w:bidi="ar-JO"/>
              </w:rPr>
              <w:t>شمول</w:t>
            </w:r>
            <w:r w:rsidRPr="00D173C4">
              <w:rPr>
                <w:rFonts w:cs="GE SS Text Light"/>
                <w:i w:val="0"/>
                <w:iCs w:val="0"/>
                <w:color w:val="000000" w:themeColor="text1"/>
                <w:sz w:val="24"/>
                <w:szCs w:val="24"/>
                <w:rtl/>
                <w:lang w:bidi="ar-JO"/>
              </w:rPr>
              <w:t xml:space="preserve"> </w:t>
            </w:r>
            <w:r w:rsidRPr="00D173C4">
              <w:rPr>
                <w:rFonts w:cs="GE SS Text Light" w:hint="eastAsia"/>
                <w:i w:val="0"/>
                <w:iCs w:val="0"/>
                <w:color w:val="000000" w:themeColor="text1"/>
                <w:sz w:val="24"/>
                <w:szCs w:val="24"/>
                <w:rtl/>
                <w:lang w:bidi="ar-JO"/>
              </w:rPr>
              <w:t>خارطة</w:t>
            </w:r>
            <w:r w:rsidRPr="00D173C4">
              <w:rPr>
                <w:rFonts w:cs="GE SS Text Light"/>
                <w:i w:val="0"/>
                <w:iCs w:val="0"/>
                <w:color w:val="000000" w:themeColor="text1"/>
                <w:sz w:val="24"/>
                <w:szCs w:val="24"/>
                <w:rtl/>
                <w:lang w:bidi="ar-JO"/>
              </w:rPr>
              <w:t xml:space="preserve"> </w:t>
            </w:r>
            <w:r w:rsidRPr="00D173C4">
              <w:rPr>
                <w:rFonts w:cs="GE SS Text Light" w:hint="eastAsia"/>
                <w:i w:val="0"/>
                <w:iCs w:val="0"/>
                <w:color w:val="000000" w:themeColor="text1"/>
                <w:sz w:val="24"/>
                <w:szCs w:val="24"/>
                <w:rtl/>
                <w:lang w:bidi="ar-JO"/>
              </w:rPr>
              <w:t>الطريق</w:t>
            </w:r>
            <w:r w:rsidRPr="00D173C4">
              <w:rPr>
                <w:rFonts w:cs="GE SS Text Light"/>
                <w:i w:val="0"/>
                <w:iCs w:val="0"/>
                <w:color w:val="000000" w:themeColor="text1"/>
                <w:sz w:val="24"/>
                <w:szCs w:val="24"/>
                <w:rtl/>
                <w:lang w:bidi="ar-JO"/>
              </w:rPr>
              <w:t xml:space="preserve"> </w:t>
            </w:r>
            <w:r w:rsidRPr="00D173C4">
              <w:rPr>
                <w:rFonts w:cs="GE SS Text Light" w:hint="eastAsia"/>
                <w:i w:val="0"/>
                <w:iCs w:val="0"/>
                <w:color w:val="000000" w:themeColor="text1"/>
                <w:sz w:val="24"/>
                <w:szCs w:val="24"/>
                <w:rtl/>
                <w:lang w:bidi="ar-JO"/>
              </w:rPr>
              <w:t>هذه</w:t>
            </w:r>
            <w:r w:rsidRPr="00D173C4">
              <w:rPr>
                <w:rFonts w:cs="GE SS Text Light"/>
                <w:i w:val="0"/>
                <w:iCs w:val="0"/>
                <w:color w:val="000000" w:themeColor="text1"/>
                <w:sz w:val="24"/>
                <w:szCs w:val="24"/>
                <w:rtl/>
                <w:lang w:bidi="ar-JO"/>
              </w:rPr>
              <w:t xml:space="preserve"> </w:t>
            </w:r>
            <w:r w:rsidRPr="00D173C4">
              <w:rPr>
                <w:rFonts w:cs="GE SS Text Light" w:hint="eastAsia"/>
                <w:i w:val="0"/>
                <w:iCs w:val="0"/>
                <w:color w:val="000000" w:themeColor="text1"/>
                <w:sz w:val="24"/>
                <w:szCs w:val="24"/>
                <w:rtl/>
                <w:lang w:bidi="ar-JO"/>
              </w:rPr>
              <w:t>في</w:t>
            </w:r>
            <w:r w:rsidRPr="00D173C4">
              <w:rPr>
                <w:rFonts w:cs="GE SS Text Light"/>
                <w:i w:val="0"/>
                <w:iCs w:val="0"/>
                <w:color w:val="000000" w:themeColor="text1"/>
                <w:sz w:val="24"/>
                <w:szCs w:val="24"/>
                <w:rtl/>
                <w:lang w:bidi="ar-JO"/>
              </w:rPr>
              <w:t xml:space="preserve"> </w:t>
            </w:r>
            <w:r w:rsidRPr="00D173C4">
              <w:rPr>
                <w:rFonts w:cs="GE SS Text Light" w:hint="eastAsia"/>
                <w:i w:val="0"/>
                <w:iCs w:val="0"/>
                <w:color w:val="000000" w:themeColor="text1"/>
                <w:sz w:val="24"/>
                <w:szCs w:val="24"/>
                <w:rtl/>
                <w:lang w:bidi="ar-JO"/>
              </w:rPr>
              <w:t>خطة</w:t>
            </w:r>
            <w:r w:rsidRPr="00D173C4">
              <w:rPr>
                <w:rFonts w:cs="GE SS Text Light"/>
                <w:i w:val="0"/>
                <w:iCs w:val="0"/>
                <w:color w:val="000000" w:themeColor="text1"/>
                <w:sz w:val="24"/>
                <w:szCs w:val="24"/>
                <w:rtl/>
                <w:lang w:bidi="ar-JO"/>
              </w:rPr>
              <w:t xml:space="preserve"> </w:t>
            </w:r>
            <w:r w:rsidRPr="00D173C4">
              <w:rPr>
                <w:rFonts w:cs="GE SS Text Light" w:hint="eastAsia"/>
                <w:i w:val="0"/>
                <w:iCs w:val="0"/>
                <w:color w:val="000000" w:themeColor="text1"/>
                <w:sz w:val="24"/>
                <w:szCs w:val="24"/>
                <w:rtl/>
                <w:lang w:bidi="ar-JO"/>
              </w:rPr>
              <w:t>عمل</w:t>
            </w:r>
            <w:r w:rsidRPr="00D173C4">
              <w:rPr>
                <w:rFonts w:cs="GE SS Text Light"/>
                <w:i w:val="0"/>
                <w:iCs w:val="0"/>
                <w:color w:val="000000" w:themeColor="text1"/>
                <w:sz w:val="24"/>
                <w:szCs w:val="24"/>
                <w:rtl/>
                <w:lang w:bidi="ar-JO"/>
              </w:rPr>
              <w:t xml:space="preserve"> </w:t>
            </w:r>
            <w:r w:rsidRPr="00D173C4">
              <w:rPr>
                <w:rFonts w:cs="GE SS Text Light" w:hint="eastAsia"/>
                <w:i w:val="0"/>
                <w:iCs w:val="0"/>
                <w:color w:val="000000" w:themeColor="text1"/>
                <w:sz w:val="24"/>
                <w:szCs w:val="24"/>
                <w:rtl/>
                <w:lang w:bidi="ar-JO"/>
              </w:rPr>
              <w:t>المبادرة</w:t>
            </w:r>
            <w:r w:rsidRPr="00D173C4">
              <w:rPr>
                <w:rFonts w:cs="GE SS Text Light"/>
                <w:i w:val="0"/>
                <w:iCs w:val="0"/>
                <w:color w:val="000000" w:themeColor="text1"/>
                <w:sz w:val="24"/>
                <w:szCs w:val="24"/>
                <w:rtl/>
                <w:lang w:bidi="ar-JO"/>
              </w:rPr>
              <w:t xml:space="preserve"> </w:t>
            </w:r>
            <w:r w:rsidRPr="00D173C4">
              <w:rPr>
                <w:rFonts w:cs="GE SS Text Light" w:hint="eastAsia"/>
                <w:i w:val="0"/>
                <w:iCs w:val="0"/>
                <w:color w:val="000000" w:themeColor="text1"/>
                <w:sz w:val="24"/>
                <w:szCs w:val="24"/>
                <w:rtl/>
                <w:lang w:bidi="ar-JO"/>
              </w:rPr>
              <w:t>ومراجعة</w:t>
            </w:r>
            <w:r w:rsidRPr="00D173C4">
              <w:rPr>
                <w:rFonts w:cs="GE SS Text Light"/>
                <w:i w:val="0"/>
                <w:iCs w:val="0"/>
                <w:color w:val="000000" w:themeColor="text1"/>
                <w:sz w:val="24"/>
                <w:szCs w:val="24"/>
                <w:rtl/>
                <w:lang w:bidi="ar-JO"/>
              </w:rPr>
              <w:t xml:space="preserve"> </w:t>
            </w:r>
            <w:r w:rsidRPr="00D173C4">
              <w:rPr>
                <w:rFonts w:cs="GE SS Text Light" w:hint="eastAsia"/>
                <w:i w:val="0"/>
                <w:iCs w:val="0"/>
                <w:color w:val="000000" w:themeColor="text1"/>
                <w:sz w:val="24"/>
                <w:szCs w:val="24"/>
                <w:rtl/>
                <w:lang w:bidi="ar-JO"/>
              </w:rPr>
              <w:t>التقدم</w:t>
            </w:r>
            <w:r w:rsidRPr="00D173C4">
              <w:rPr>
                <w:rFonts w:cs="GE SS Text Light"/>
                <w:i w:val="0"/>
                <w:iCs w:val="0"/>
                <w:color w:val="000000" w:themeColor="text1"/>
                <w:sz w:val="24"/>
                <w:szCs w:val="24"/>
                <w:rtl/>
                <w:lang w:bidi="ar-JO"/>
              </w:rPr>
              <w:t xml:space="preserve"> </w:t>
            </w:r>
            <w:r w:rsidRPr="00D173C4">
              <w:rPr>
                <w:rFonts w:cs="GE SS Text Light" w:hint="eastAsia"/>
                <w:i w:val="0"/>
                <w:iCs w:val="0"/>
                <w:color w:val="000000" w:themeColor="text1"/>
                <w:sz w:val="24"/>
                <w:szCs w:val="24"/>
                <w:rtl/>
                <w:lang w:bidi="ar-JO"/>
              </w:rPr>
              <w:t>المحرز</w:t>
            </w:r>
            <w:r w:rsidRPr="00D173C4">
              <w:rPr>
                <w:rFonts w:cs="GE SS Text Light"/>
                <w:i w:val="0"/>
                <w:iCs w:val="0"/>
                <w:color w:val="000000" w:themeColor="text1"/>
                <w:sz w:val="24"/>
                <w:szCs w:val="24"/>
                <w:rtl/>
                <w:lang w:bidi="ar-JO"/>
              </w:rPr>
              <w:t xml:space="preserve"> </w:t>
            </w:r>
            <w:r w:rsidRPr="00D173C4">
              <w:rPr>
                <w:rFonts w:cs="GE SS Text Light" w:hint="eastAsia"/>
                <w:i w:val="0"/>
                <w:iCs w:val="0"/>
                <w:color w:val="000000" w:themeColor="text1"/>
                <w:sz w:val="24"/>
                <w:szCs w:val="24"/>
                <w:rtl/>
                <w:lang w:bidi="ar-JO"/>
              </w:rPr>
              <w:t>سنوياً</w:t>
            </w:r>
            <w:r w:rsidRPr="00D173C4">
              <w:rPr>
                <w:rFonts w:cs="GE SS Text Light"/>
                <w:i w:val="0"/>
                <w:iCs w:val="0"/>
                <w:color w:val="000000" w:themeColor="text1"/>
                <w:sz w:val="24"/>
                <w:szCs w:val="24"/>
                <w:rtl/>
                <w:lang w:bidi="ar-JO"/>
              </w:rPr>
              <w:t>.</w:t>
            </w:r>
          </w:p>
        </w:tc>
      </w:tr>
      <w:tr w:rsidR="00540432" w:rsidRPr="00B07261" w14:paraId="68564973" w14:textId="77777777" w:rsidTr="00D80F40">
        <w:tc>
          <w:tcPr>
            <w:tcW w:w="5000" w:type="pct"/>
            <w:shd w:val="clear" w:color="auto" w:fill="BFBFBF" w:themeFill="background1" w:themeFillShade="BF"/>
          </w:tcPr>
          <w:p w14:paraId="52F3A6E4" w14:textId="77777777" w:rsidR="00540432" w:rsidRPr="00B07261" w:rsidRDefault="00540432" w:rsidP="00B1421B">
            <w:pPr>
              <w:pStyle w:val="Caption"/>
              <w:bidi/>
              <w:spacing w:after="0"/>
              <w:rPr>
                <w:rFonts w:cs="GE SS Text Medium"/>
                <w:i w:val="0"/>
                <w:iCs w:val="0"/>
                <w:sz w:val="24"/>
                <w:szCs w:val="24"/>
                <w:rtl/>
              </w:rPr>
            </w:pPr>
            <w:r w:rsidRPr="00B07261">
              <w:rPr>
                <w:rFonts w:cs="GE SS Text Medium" w:hint="cs"/>
                <w:i w:val="0"/>
                <w:iCs w:val="0"/>
                <w:sz w:val="24"/>
                <w:szCs w:val="24"/>
                <w:rtl/>
              </w:rPr>
              <w:t>التقدم المحرز</w:t>
            </w:r>
          </w:p>
        </w:tc>
      </w:tr>
      <w:tr w:rsidR="00540432" w:rsidRPr="00B07261" w14:paraId="0563D396" w14:textId="77777777" w:rsidTr="00D80F40">
        <w:tc>
          <w:tcPr>
            <w:tcW w:w="5000" w:type="pct"/>
          </w:tcPr>
          <w:p w14:paraId="514CABB3" w14:textId="77777777" w:rsidR="00540432" w:rsidRPr="00B07261" w:rsidRDefault="00540432" w:rsidP="00B1421B">
            <w:pPr>
              <w:pStyle w:val="Caption"/>
              <w:bidi/>
              <w:spacing w:after="0"/>
              <w:rPr>
                <w:rFonts w:cs="GE SS Text Light"/>
                <w:i w:val="0"/>
                <w:iCs w:val="0"/>
                <w:sz w:val="24"/>
                <w:szCs w:val="24"/>
                <w:rtl/>
              </w:rPr>
            </w:pPr>
            <w:r>
              <w:rPr>
                <w:rFonts w:cs="GE SS Text Light" w:hint="cs"/>
                <w:i w:val="0"/>
                <w:iCs w:val="0"/>
                <w:sz w:val="24"/>
                <w:szCs w:val="24"/>
                <w:rtl/>
              </w:rPr>
              <w:t>ما زال موضوع نشر العقود بصيغتها الكاملة خاضع للنقاش في العراق، علماً بأنه قد تم بعض تفاصيل العقود السارية وتعديلاتها في التقرير السنوي.</w:t>
            </w:r>
          </w:p>
        </w:tc>
      </w:tr>
      <w:tr w:rsidR="00540432" w:rsidRPr="00B07261" w14:paraId="0DA91EEC" w14:textId="77777777" w:rsidTr="00D80F40">
        <w:trPr>
          <w:trHeight w:val="386"/>
        </w:trPr>
        <w:tc>
          <w:tcPr>
            <w:tcW w:w="5000" w:type="pct"/>
            <w:shd w:val="clear" w:color="auto" w:fill="215E99" w:themeFill="text2" w:themeFillTint="BF"/>
          </w:tcPr>
          <w:p w14:paraId="61B8E7FF" w14:textId="77777777" w:rsidR="00540432" w:rsidRPr="00B07261" w:rsidRDefault="00540432" w:rsidP="00B1421B">
            <w:pPr>
              <w:pStyle w:val="Caption"/>
              <w:bidi/>
              <w:spacing w:after="0"/>
              <w:rPr>
                <w:rFonts w:cs="GE SS Text Medium"/>
                <w:i w:val="0"/>
                <w:iCs w:val="0"/>
                <w:sz w:val="24"/>
                <w:szCs w:val="24"/>
                <w:rtl/>
              </w:rPr>
            </w:pPr>
            <w:r w:rsidRPr="00B07261">
              <w:rPr>
                <w:rFonts w:cs="GE SS Text Medium" w:hint="cs"/>
                <w:i w:val="0"/>
                <w:iCs w:val="0"/>
                <w:color w:val="FFFFFF" w:themeColor="background1"/>
                <w:sz w:val="24"/>
                <w:szCs w:val="24"/>
                <w:rtl/>
              </w:rPr>
              <w:t>التوصية</w:t>
            </w:r>
          </w:p>
        </w:tc>
      </w:tr>
      <w:tr w:rsidR="00540432" w:rsidRPr="00B07261" w14:paraId="134AB7F3" w14:textId="77777777" w:rsidTr="00D80F40">
        <w:tc>
          <w:tcPr>
            <w:tcW w:w="5000" w:type="pct"/>
          </w:tcPr>
          <w:p w14:paraId="2C13EBD3" w14:textId="77777777" w:rsidR="00540432" w:rsidRPr="00B07261" w:rsidRDefault="00540432" w:rsidP="00B1421B">
            <w:pPr>
              <w:pStyle w:val="Caption"/>
              <w:bidi/>
              <w:spacing w:after="0"/>
              <w:jc w:val="both"/>
              <w:rPr>
                <w:rFonts w:cs="GE SS Text Light"/>
                <w:i w:val="0"/>
                <w:iCs w:val="0"/>
                <w:sz w:val="24"/>
                <w:szCs w:val="24"/>
                <w:rtl/>
              </w:rPr>
            </w:pPr>
            <w:r w:rsidRPr="00B47316">
              <w:rPr>
                <w:rFonts w:cs="GE SS Text Light" w:hint="eastAsia"/>
                <w:i w:val="0"/>
                <w:iCs w:val="0"/>
                <w:sz w:val="24"/>
                <w:szCs w:val="24"/>
                <w:rtl/>
              </w:rPr>
              <w:t>يوصى</w:t>
            </w:r>
            <w:r w:rsidRPr="00B47316">
              <w:rPr>
                <w:rFonts w:cs="GE SS Text Light"/>
                <w:i w:val="0"/>
                <w:iCs w:val="0"/>
                <w:sz w:val="24"/>
                <w:szCs w:val="24"/>
                <w:rtl/>
              </w:rPr>
              <w:t xml:space="preserve"> </w:t>
            </w:r>
            <w:r w:rsidRPr="00B47316">
              <w:rPr>
                <w:rFonts w:cs="GE SS Text Light" w:hint="eastAsia"/>
                <w:i w:val="0"/>
                <w:iCs w:val="0"/>
                <w:sz w:val="24"/>
                <w:szCs w:val="24"/>
                <w:rtl/>
              </w:rPr>
              <w:t>بأن</w:t>
            </w:r>
            <w:r w:rsidRPr="00B47316">
              <w:rPr>
                <w:rFonts w:cs="GE SS Text Light"/>
                <w:i w:val="0"/>
                <w:iCs w:val="0"/>
                <w:sz w:val="24"/>
                <w:szCs w:val="24"/>
                <w:rtl/>
              </w:rPr>
              <w:t xml:space="preserve"> </w:t>
            </w:r>
            <w:r w:rsidRPr="00B47316">
              <w:rPr>
                <w:rFonts w:cs="GE SS Text Light" w:hint="eastAsia"/>
                <w:i w:val="0"/>
                <w:iCs w:val="0"/>
                <w:sz w:val="24"/>
                <w:szCs w:val="24"/>
                <w:rtl/>
              </w:rPr>
              <w:t>يعتمد</w:t>
            </w:r>
            <w:r w:rsidRPr="00B47316">
              <w:rPr>
                <w:rFonts w:cs="GE SS Text Light"/>
                <w:i w:val="0"/>
                <w:iCs w:val="0"/>
                <w:sz w:val="24"/>
                <w:szCs w:val="24"/>
                <w:rtl/>
              </w:rPr>
              <w:t xml:space="preserve"> </w:t>
            </w:r>
            <w:r w:rsidRPr="00B47316">
              <w:rPr>
                <w:rFonts w:cs="GE SS Text Light" w:hint="eastAsia"/>
                <w:i w:val="0"/>
                <w:iCs w:val="0"/>
                <w:sz w:val="24"/>
                <w:szCs w:val="24"/>
                <w:rtl/>
              </w:rPr>
              <w:t>العراق</w:t>
            </w:r>
            <w:r w:rsidRPr="00B47316">
              <w:rPr>
                <w:rFonts w:cs="GE SS Text Light"/>
                <w:i w:val="0"/>
                <w:iCs w:val="0"/>
                <w:sz w:val="24"/>
                <w:szCs w:val="24"/>
                <w:rtl/>
              </w:rPr>
              <w:t xml:space="preserve"> </w:t>
            </w:r>
            <w:r w:rsidRPr="00B47316">
              <w:rPr>
                <w:rFonts w:cs="GE SS Text Light" w:hint="eastAsia"/>
                <w:i w:val="0"/>
                <w:iCs w:val="0"/>
                <w:sz w:val="24"/>
                <w:szCs w:val="24"/>
                <w:rtl/>
              </w:rPr>
              <w:t>سياسة</w:t>
            </w:r>
            <w:r w:rsidRPr="00B47316">
              <w:rPr>
                <w:rFonts w:cs="GE SS Text Light"/>
                <w:i w:val="0"/>
                <w:iCs w:val="0"/>
                <w:sz w:val="24"/>
                <w:szCs w:val="24"/>
                <w:rtl/>
              </w:rPr>
              <w:t xml:space="preserve"> </w:t>
            </w:r>
            <w:r w:rsidRPr="00B47316">
              <w:rPr>
                <w:rFonts w:cs="GE SS Text Light" w:hint="eastAsia"/>
                <w:i w:val="0"/>
                <w:iCs w:val="0"/>
                <w:sz w:val="24"/>
                <w:szCs w:val="24"/>
                <w:rtl/>
              </w:rPr>
              <w:t>رسمية</w:t>
            </w:r>
            <w:r w:rsidRPr="00B47316">
              <w:rPr>
                <w:rFonts w:cs="GE SS Text Light"/>
                <w:i w:val="0"/>
                <w:iCs w:val="0"/>
                <w:sz w:val="24"/>
                <w:szCs w:val="24"/>
                <w:rtl/>
              </w:rPr>
              <w:t xml:space="preserve"> </w:t>
            </w:r>
            <w:r w:rsidRPr="00B47316">
              <w:rPr>
                <w:rFonts w:cs="GE SS Text Light" w:hint="eastAsia"/>
                <w:i w:val="0"/>
                <w:iCs w:val="0"/>
                <w:sz w:val="24"/>
                <w:szCs w:val="24"/>
                <w:rtl/>
              </w:rPr>
              <w:t>وشفافة</w:t>
            </w:r>
            <w:r w:rsidRPr="00B47316">
              <w:rPr>
                <w:rFonts w:cs="GE SS Text Light"/>
                <w:i w:val="0"/>
                <w:iCs w:val="0"/>
                <w:sz w:val="24"/>
                <w:szCs w:val="24"/>
                <w:rtl/>
              </w:rPr>
              <w:t xml:space="preserve"> </w:t>
            </w:r>
            <w:r w:rsidRPr="00B47316">
              <w:rPr>
                <w:rFonts w:cs="GE SS Text Light" w:hint="eastAsia"/>
                <w:i w:val="0"/>
                <w:iCs w:val="0"/>
                <w:sz w:val="24"/>
                <w:szCs w:val="24"/>
                <w:rtl/>
              </w:rPr>
              <w:t>للإفصاح</w:t>
            </w:r>
            <w:r w:rsidRPr="00B47316">
              <w:rPr>
                <w:rFonts w:cs="GE SS Text Light"/>
                <w:i w:val="0"/>
                <w:iCs w:val="0"/>
                <w:sz w:val="24"/>
                <w:szCs w:val="24"/>
                <w:rtl/>
              </w:rPr>
              <w:t xml:space="preserve"> </w:t>
            </w:r>
            <w:r w:rsidRPr="00B47316">
              <w:rPr>
                <w:rFonts w:cs="GE SS Text Light" w:hint="eastAsia"/>
                <w:i w:val="0"/>
                <w:iCs w:val="0"/>
                <w:sz w:val="24"/>
                <w:szCs w:val="24"/>
                <w:rtl/>
              </w:rPr>
              <w:t>عن</w:t>
            </w:r>
            <w:r w:rsidRPr="00B47316">
              <w:rPr>
                <w:rFonts w:cs="GE SS Text Light"/>
                <w:i w:val="0"/>
                <w:iCs w:val="0"/>
                <w:sz w:val="24"/>
                <w:szCs w:val="24"/>
                <w:rtl/>
              </w:rPr>
              <w:t xml:space="preserve"> </w:t>
            </w:r>
            <w:r w:rsidRPr="00B47316">
              <w:rPr>
                <w:rFonts w:cs="GE SS Text Light" w:hint="eastAsia"/>
                <w:i w:val="0"/>
                <w:iCs w:val="0"/>
                <w:sz w:val="24"/>
                <w:szCs w:val="24"/>
                <w:rtl/>
              </w:rPr>
              <w:t>العقود</w:t>
            </w:r>
            <w:r w:rsidRPr="00B47316">
              <w:rPr>
                <w:rFonts w:cs="GE SS Text Light"/>
                <w:i w:val="0"/>
                <w:iCs w:val="0"/>
                <w:sz w:val="24"/>
                <w:szCs w:val="24"/>
                <w:rtl/>
              </w:rPr>
              <w:t xml:space="preserve"> </w:t>
            </w:r>
            <w:r w:rsidRPr="00B47316">
              <w:rPr>
                <w:rFonts w:cs="GE SS Text Light" w:hint="eastAsia"/>
                <w:i w:val="0"/>
                <w:iCs w:val="0"/>
                <w:sz w:val="24"/>
                <w:szCs w:val="24"/>
                <w:rtl/>
              </w:rPr>
              <w:t>في</w:t>
            </w:r>
            <w:r w:rsidRPr="00B47316">
              <w:rPr>
                <w:rFonts w:cs="GE SS Text Light"/>
                <w:i w:val="0"/>
                <w:iCs w:val="0"/>
                <w:sz w:val="24"/>
                <w:szCs w:val="24"/>
                <w:rtl/>
              </w:rPr>
              <w:t xml:space="preserve"> </w:t>
            </w:r>
            <w:r w:rsidRPr="00B47316">
              <w:rPr>
                <w:rFonts w:cs="GE SS Text Light" w:hint="eastAsia"/>
                <w:i w:val="0"/>
                <w:iCs w:val="0"/>
                <w:sz w:val="24"/>
                <w:szCs w:val="24"/>
                <w:rtl/>
              </w:rPr>
              <w:t>قطاع</w:t>
            </w:r>
            <w:r w:rsidRPr="00B47316">
              <w:rPr>
                <w:rFonts w:cs="GE SS Text Light"/>
                <w:i w:val="0"/>
                <w:iCs w:val="0"/>
                <w:sz w:val="24"/>
                <w:szCs w:val="24"/>
                <w:rtl/>
              </w:rPr>
              <w:t xml:space="preserve"> </w:t>
            </w:r>
            <w:r w:rsidRPr="00B47316">
              <w:rPr>
                <w:rFonts w:cs="GE SS Text Light" w:hint="eastAsia"/>
                <w:i w:val="0"/>
                <w:iCs w:val="0"/>
                <w:sz w:val="24"/>
                <w:szCs w:val="24"/>
                <w:rtl/>
              </w:rPr>
              <w:t>الصناعات</w:t>
            </w:r>
            <w:r w:rsidRPr="00B47316">
              <w:rPr>
                <w:rFonts w:cs="GE SS Text Light"/>
                <w:i w:val="0"/>
                <w:iCs w:val="0"/>
                <w:sz w:val="24"/>
                <w:szCs w:val="24"/>
                <w:rtl/>
              </w:rPr>
              <w:t xml:space="preserve"> </w:t>
            </w:r>
            <w:r w:rsidRPr="00B47316">
              <w:rPr>
                <w:rFonts w:cs="GE SS Text Light" w:hint="eastAsia"/>
                <w:i w:val="0"/>
                <w:iCs w:val="0"/>
                <w:sz w:val="24"/>
                <w:szCs w:val="24"/>
                <w:rtl/>
              </w:rPr>
              <w:t>الاستخراجية،</w:t>
            </w:r>
            <w:r w:rsidRPr="00B47316">
              <w:rPr>
                <w:rFonts w:cs="GE SS Text Light"/>
                <w:i w:val="0"/>
                <w:iCs w:val="0"/>
                <w:sz w:val="24"/>
                <w:szCs w:val="24"/>
                <w:rtl/>
              </w:rPr>
              <w:t xml:space="preserve"> </w:t>
            </w:r>
            <w:r w:rsidRPr="00B47316">
              <w:rPr>
                <w:rFonts w:cs="GE SS Text Light" w:hint="eastAsia"/>
                <w:i w:val="0"/>
                <w:iCs w:val="0"/>
                <w:sz w:val="24"/>
                <w:szCs w:val="24"/>
                <w:rtl/>
              </w:rPr>
              <w:t>تشمل</w:t>
            </w:r>
            <w:r w:rsidRPr="00B47316">
              <w:rPr>
                <w:rFonts w:cs="GE SS Text Light"/>
                <w:i w:val="0"/>
                <w:iCs w:val="0"/>
                <w:sz w:val="24"/>
                <w:szCs w:val="24"/>
                <w:rtl/>
              </w:rPr>
              <w:t xml:space="preserve"> </w:t>
            </w:r>
            <w:r w:rsidRPr="00B47316">
              <w:rPr>
                <w:rFonts w:cs="GE SS Text Light" w:hint="eastAsia"/>
                <w:i w:val="0"/>
                <w:iCs w:val="0"/>
                <w:sz w:val="24"/>
                <w:szCs w:val="24"/>
                <w:rtl/>
              </w:rPr>
              <w:t>تحديد</w:t>
            </w:r>
            <w:r w:rsidRPr="00B47316">
              <w:rPr>
                <w:rFonts w:cs="GE SS Text Light"/>
                <w:i w:val="0"/>
                <w:iCs w:val="0"/>
                <w:sz w:val="24"/>
                <w:szCs w:val="24"/>
                <w:rtl/>
              </w:rPr>
              <w:t xml:space="preserve"> </w:t>
            </w:r>
            <w:r w:rsidRPr="00B47316">
              <w:rPr>
                <w:rFonts w:cs="GE SS Text Light" w:hint="eastAsia"/>
                <w:i w:val="0"/>
                <w:iCs w:val="0"/>
                <w:sz w:val="24"/>
                <w:szCs w:val="24"/>
                <w:rtl/>
              </w:rPr>
              <w:t>نطاق</w:t>
            </w:r>
            <w:r w:rsidRPr="00B47316">
              <w:rPr>
                <w:rFonts w:cs="GE SS Text Light"/>
                <w:i w:val="0"/>
                <w:iCs w:val="0"/>
                <w:sz w:val="24"/>
                <w:szCs w:val="24"/>
                <w:rtl/>
              </w:rPr>
              <w:t xml:space="preserve"> </w:t>
            </w:r>
            <w:r w:rsidRPr="00B47316">
              <w:rPr>
                <w:rFonts w:cs="GE SS Text Light" w:hint="eastAsia"/>
                <w:i w:val="0"/>
                <w:iCs w:val="0"/>
                <w:sz w:val="24"/>
                <w:szCs w:val="24"/>
                <w:rtl/>
              </w:rPr>
              <w:t>العقود</w:t>
            </w:r>
            <w:r w:rsidRPr="00B47316">
              <w:rPr>
                <w:rFonts w:cs="GE SS Text Light"/>
                <w:i w:val="0"/>
                <w:iCs w:val="0"/>
                <w:sz w:val="24"/>
                <w:szCs w:val="24"/>
                <w:rtl/>
              </w:rPr>
              <w:t xml:space="preserve"> </w:t>
            </w:r>
            <w:r w:rsidRPr="00B47316">
              <w:rPr>
                <w:rFonts w:cs="GE SS Text Light" w:hint="eastAsia"/>
                <w:i w:val="0"/>
                <w:iCs w:val="0"/>
                <w:sz w:val="24"/>
                <w:szCs w:val="24"/>
                <w:rtl/>
              </w:rPr>
              <w:t>المشمولة</w:t>
            </w:r>
            <w:r w:rsidRPr="00B47316">
              <w:rPr>
                <w:rFonts w:cs="GE SS Text Light"/>
                <w:i w:val="0"/>
                <w:iCs w:val="0"/>
                <w:sz w:val="24"/>
                <w:szCs w:val="24"/>
                <w:rtl/>
              </w:rPr>
              <w:t xml:space="preserve"> </w:t>
            </w:r>
            <w:r w:rsidRPr="00B47316">
              <w:rPr>
                <w:rFonts w:cs="GE SS Text Light" w:hint="eastAsia"/>
                <w:i w:val="0"/>
                <w:iCs w:val="0"/>
                <w:sz w:val="24"/>
                <w:szCs w:val="24"/>
                <w:rtl/>
              </w:rPr>
              <w:t>وجدولها</w:t>
            </w:r>
            <w:r w:rsidRPr="00B47316">
              <w:rPr>
                <w:rFonts w:cs="GE SS Text Light"/>
                <w:i w:val="0"/>
                <w:iCs w:val="0"/>
                <w:sz w:val="24"/>
                <w:szCs w:val="24"/>
                <w:rtl/>
              </w:rPr>
              <w:t xml:space="preserve"> </w:t>
            </w:r>
            <w:r w:rsidRPr="00B47316">
              <w:rPr>
                <w:rFonts w:cs="GE SS Text Light" w:hint="eastAsia"/>
                <w:i w:val="0"/>
                <w:iCs w:val="0"/>
                <w:sz w:val="24"/>
                <w:szCs w:val="24"/>
                <w:rtl/>
              </w:rPr>
              <w:t>الزمني،</w:t>
            </w:r>
            <w:r w:rsidRPr="00B47316">
              <w:rPr>
                <w:rFonts w:cs="GE SS Text Light"/>
                <w:i w:val="0"/>
                <w:iCs w:val="0"/>
                <w:sz w:val="24"/>
                <w:szCs w:val="24"/>
                <w:rtl/>
              </w:rPr>
              <w:t xml:space="preserve"> </w:t>
            </w:r>
            <w:r w:rsidRPr="00B47316">
              <w:rPr>
                <w:rFonts w:cs="GE SS Text Light" w:hint="eastAsia"/>
                <w:i w:val="0"/>
                <w:iCs w:val="0"/>
                <w:sz w:val="24"/>
                <w:szCs w:val="24"/>
                <w:rtl/>
              </w:rPr>
              <w:t>ونشر</w:t>
            </w:r>
            <w:r w:rsidRPr="00B47316">
              <w:rPr>
                <w:rFonts w:cs="GE SS Text Light"/>
                <w:i w:val="0"/>
                <w:iCs w:val="0"/>
                <w:sz w:val="24"/>
                <w:szCs w:val="24"/>
                <w:rtl/>
              </w:rPr>
              <w:t xml:space="preserve"> </w:t>
            </w:r>
            <w:r w:rsidRPr="00B47316">
              <w:rPr>
                <w:rFonts w:cs="GE SS Text Light" w:hint="eastAsia"/>
                <w:i w:val="0"/>
                <w:iCs w:val="0"/>
                <w:sz w:val="24"/>
                <w:szCs w:val="24"/>
                <w:rtl/>
              </w:rPr>
              <w:t>جرد</w:t>
            </w:r>
            <w:r w:rsidRPr="00B47316">
              <w:rPr>
                <w:rFonts w:cs="GE SS Text Light"/>
                <w:i w:val="0"/>
                <w:iCs w:val="0"/>
                <w:sz w:val="24"/>
                <w:szCs w:val="24"/>
                <w:rtl/>
              </w:rPr>
              <w:t xml:space="preserve"> </w:t>
            </w:r>
            <w:r w:rsidRPr="00B47316">
              <w:rPr>
                <w:rFonts w:cs="GE SS Text Light" w:hint="eastAsia"/>
                <w:i w:val="0"/>
                <w:iCs w:val="0"/>
                <w:sz w:val="24"/>
                <w:szCs w:val="24"/>
                <w:rtl/>
              </w:rPr>
              <w:t>محدث</w:t>
            </w:r>
            <w:r w:rsidRPr="00B47316">
              <w:rPr>
                <w:rFonts w:cs="GE SS Text Light"/>
                <w:i w:val="0"/>
                <w:iCs w:val="0"/>
                <w:sz w:val="24"/>
                <w:szCs w:val="24"/>
                <w:rtl/>
              </w:rPr>
              <w:t xml:space="preserve"> </w:t>
            </w:r>
            <w:r w:rsidRPr="00B47316">
              <w:rPr>
                <w:rFonts w:cs="GE SS Text Light" w:hint="eastAsia"/>
                <w:i w:val="0"/>
                <w:iCs w:val="0"/>
                <w:sz w:val="24"/>
                <w:szCs w:val="24"/>
                <w:rtl/>
              </w:rPr>
              <w:t>لعقود</w:t>
            </w:r>
            <w:r w:rsidRPr="00B47316">
              <w:rPr>
                <w:rFonts w:cs="GE SS Text Light"/>
                <w:i w:val="0"/>
                <w:iCs w:val="0"/>
                <w:sz w:val="24"/>
                <w:szCs w:val="24"/>
                <w:rtl/>
              </w:rPr>
              <w:t xml:space="preserve"> </w:t>
            </w:r>
            <w:r w:rsidRPr="00B47316">
              <w:rPr>
                <w:rFonts w:cs="GE SS Text Light" w:hint="eastAsia"/>
                <w:i w:val="0"/>
                <w:iCs w:val="0"/>
                <w:sz w:val="24"/>
                <w:szCs w:val="24"/>
                <w:rtl/>
              </w:rPr>
              <w:t>الخدمات</w:t>
            </w:r>
            <w:r w:rsidRPr="00B47316">
              <w:rPr>
                <w:rFonts w:cs="GE SS Text Light"/>
                <w:i w:val="0"/>
                <w:iCs w:val="0"/>
                <w:sz w:val="24"/>
                <w:szCs w:val="24"/>
                <w:rtl/>
              </w:rPr>
              <w:t xml:space="preserve"> </w:t>
            </w:r>
            <w:r w:rsidRPr="00B47316">
              <w:rPr>
                <w:rFonts w:cs="GE SS Text Light" w:hint="eastAsia"/>
                <w:i w:val="0"/>
                <w:iCs w:val="0"/>
                <w:sz w:val="24"/>
                <w:szCs w:val="24"/>
                <w:rtl/>
              </w:rPr>
              <w:t>السارية</w:t>
            </w:r>
            <w:r w:rsidRPr="00B47316">
              <w:rPr>
                <w:rFonts w:cs="GE SS Text Light"/>
                <w:i w:val="0"/>
                <w:iCs w:val="0"/>
                <w:sz w:val="24"/>
                <w:szCs w:val="24"/>
                <w:rtl/>
              </w:rPr>
              <w:t xml:space="preserve"> </w:t>
            </w:r>
            <w:r w:rsidRPr="00B47316">
              <w:rPr>
                <w:rFonts w:cs="GE SS Text Light" w:hint="eastAsia"/>
                <w:i w:val="0"/>
                <w:iCs w:val="0"/>
                <w:sz w:val="24"/>
                <w:szCs w:val="24"/>
                <w:rtl/>
              </w:rPr>
              <w:t>والمعدلة</w:t>
            </w:r>
            <w:r w:rsidRPr="00B47316">
              <w:rPr>
                <w:rFonts w:cs="GE SS Text Light"/>
                <w:i w:val="0"/>
                <w:iCs w:val="0"/>
                <w:sz w:val="24"/>
                <w:szCs w:val="24"/>
                <w:rtl/>
              </w:rPr>
              <w:t xml:space="preserve"> </w:t>
            </w:r>
            <w:r w:rsidRPr="00B47316">
              <w:rPr>
                <w:rFonts w:cs="GE SS Text Light" w:hint="eastAsia"/>
                <w:i w:val="0"/>
                <w:iCs w:val="0"/>
                <w:sz w:val="24"/>
                <w:szCs w:val="24"/>
                <w:rtl/>
              </w:rPr>
              <w:t>مع</w:t>
            </w:r>
            <w:r w:rsidRPr="00B47316">
              <w:rPr>
                <w:rFonts w:cs="GE SS Text Light"/>
                <w:i w:val="0"/>
                <w:iCs w:val="0"/>
                <w:sz w:val="24"/>
                <w:szCs w:val="24"/>
                <w:rtl/>
              </w:rPr>
              <w:t xml:space="preserve"> </w:t>
            </w:r>
            <w:r w:rsidRPr="00B47316">
              <w:rPr>
                <w:rFonts w:cs="GE SS Text Light" w:hint="eastAsia"/>
                <w:i w:val="0"/>
                <w:iCs w:val="0"/>
                <w:sz w:val="24"/>
                <w:szCs w:val="24"/>
                <w:rtl/>
              </w:rPr>
              <w:t>توضيح</w:t>
            </w:r>
            <w:r w:rsidRPr="00B47316">
              <w:rPr>
                <w:rFonts w:cs="GE SS Text Light"/>
                <w:i w:val="0"/>
                <w:iCs w:val="0"/>
                <w:sz w:val="24"/>
                <w:szCs w:val="24"/>
                <w:rtl/>
              </w:rPr>
              <w:t xml:space="preserve"> </w:t>
            </w:r>
            <w:r w:rsidRPr="00B47316">
              <w:rPr>
                <w:rFonts w:cs="GE SS Text Light" w:hint="eastAsia"/>
                <w:i w:val="0"/>
                <w:iCs w:val="0"/>
                <w:sz w:val="24"/>
                <w:szCs w:val="24"/>
                <w:rtl/>
              </w:rPr>
              <w:t>العقود</w:t>
            </w:r>
            <w:r w:rsidRPr="00B47316">
              <w:rPr>
                <w:rFonts w:cs="GE SS Text Light"/>
                <w:i w:val="0"/>
                <w:iCs w:val="0"/>
                <w:sz w:val="24"/>
                <w:szCs w:val="24"/>
                <w:rtl/>
              </w:rPr>
              <w:t xml:space="preserve"> </w:t>
            </w:r>
            <w:r w:rsidRPr="00B47316">
              <w:rPr>
                <w:rFonts w:cs="GE SS Text Light" w:hint="eastAsia"/>
                <w:i w:val="0"/>
                <w:iCs w:val="0"/>
                <w:sz w:val="24"/>
                <w:szCs w:val="24"/>
                <w:rtl/>
              </w:rPr>
              <w:t>السرية</w:t>
            </w:r>
            <w:r w:rsidRPr="00B47316">
              <w:rPr>
                <w:rFonts w:cs="GE SS Text Light"/>
                <w:i w:val="0"/>
                <w:iCs w:val="0"/>
                <w:sz w:val="24"/>
                <w:szCs w:val="24"/>
                <w:rtl/>
              </w:rPr>
              <w:t xml:space="preserve"> </w:t>
            </w:r>
            <w:r w:rsidRPr="00B47316">
              <w:rPr>
                <w:rFonts w:cs="GE SS Text Light" w:hint="eastAsia"/>
                <w:i w:val="0"/>
                <w:iCs w:val="0"/>
                <w:sz w:val="24"/>
                <w:szCs w:val="24"/>
                <w:rtl/>
              </w:rPr>
              <w:t>وأسبابها،</w:t>
            </w:r>
            <w:r w:rsidRPr="00B47316">
              <w:rPr>
                <w:rFonts w:cs="GE SS Text Light"/>
                <w:i w:val="0"/>
                <w:iCs w:val="0"/>
                <w:sz w:val="24"/>
                <w:szCs w:val="24"/>
                <w:rtl/>
              </w:rPr>
              <w:t xml:space="preserve"> </w:t>
            </w:r>
            <w:r w:rsidRPr="00B47316">
              <w:rPr>
                <w:rFonts w:cs="GE SS Text Light" w:hint="eastAsia"/>
                <w:i w:val="0"/>
                <w:iCs w:val="0"/>
                <w:sz w:val="24"/>
                <w:szCs w:val="24"/>
                <w:rtl/>
              </w:rPr>
              <w:t>وإدراج</w:t>
            </w:r>
            <w:r w:rsidRPr="00B47316">
              <w:rPr>
                <w:rFonts w:cs="GE SS Text Light"/>
                <w:i w:val="0"/>
                <w:iCs w:val="0"/>
                <w:sz w:val="24"/>
                <w:szCs w:val="24"/>
                <w:rtl/>
              </w:rPr>
              <w:t xml:space="preserve"> </w:t>
            </w:r>
            <w:r w:rsidRPr="00B47316">
              <w:rPr>
                <w:rFonts w:cs="GE SS Text Light" w:hint="eastAsia"/>
                <w:i w:val="0"/>
                <w:iCs w:val="0"/>
                <w:sz w:val="24"/>
                <w:szCs w:val="24"/>
                <w:rtl/>
              </w:rPr>
              <w:t>بنود</w:t>
            </w:r>
            <w:r w:rsidRPr="00B47316">
              <w:rPr>
                <w:rFonts w:cs="GE SS Text Light"/>
                <w:i w:val="0"/>
                <w:iCs w:val="0"/>
                <w:sz w:val="24"/>
                <w:szCs w:val="24"/>
                <w:rtl/>
              </w:rPr>
              <w:t xml:space="preserve"> </w:t>
            </w:r>
            <w:r w:rsidRPr="00B47316">
              <w:rPr>
                <w:rFonts w:cs="GE SS Text Light" w:hint="eastAsia"/>
                <w:i w:val="0"/>
                <w:iCs w:val="0"/>
                <w:sz w:val="24"/>
                <w:szCs w:val="24"/>
                <w:rtl/>
              </w:rPr>
              <w:t>الإفصاح</w:t>
            </w:r>
            <w:r w:rsidRPr="00B47316">
              <w:rPr>
                <w:rFonts w:cs="GE SS Text Light"/>
                <w:i w:val="0"/>
                <w:iCs w:val="0"/>
                <w:sz w:val="24"/>
                <w:szCs w:val="24"/>
                <w:rtl/>
              </w:rPr>
              <w:t xml:space="preserve"> </w:t>
            </w:r>
            <w:r w:rsidRPr="00B47316">
              <w:rPr>
                <w:rFonts w:cs="GE SS Text Light" w:hint="eastAsia"/>
                <w:i w:val="0"/>
                <w:iCs w:val="0"/>
                <w:sz w:val="24"/>
                <w:szCs w:val="24"/>
                <w:rtl/>
              </w:rPr>
              <w:t>في</w:t>
            </w:r>
            <w:r w:rsidRPr="00B47316">
              <w:rPr>
                <w:rFonts w:cs="GE SS Text Light"/>
                <w:i w:val="0"/>
                <w:iCs w:val="0"/>
                <w:sz w:val="24"/>
                <w:szCs w:val="24"/>
                <w:rtl/>
              </w:rPr>
              <w:t xml:space="preserve"> </w:t>
            </w:r>
            <w:r w:rsidRPr="00B47316">
              <w:rPr>
                <w:rFonts w:cs="GE SS Text Light" w:hint="eastAsia"/>
                <w:i w:val="0"/>
                <w:iCs w:val="0"/>
                <w:sz w:val="24"/>
                <w:szCs w:val="24"/>
                <w:rtl/>
              </w:rPr>
              <w:t>العقود</w:t>
            </w:r>
            <w:r w:rsidRPr="00B47316">
              <w:rPr>
                <w:rFonts w:cs="GE SS Text Light"/>
                <w:i w:val="0"/>
                <w:iCs w:val="0"/>
                <w:sz w:val="24"/>
                <w:szCs w:val="24"/>
                <w:rtl/>
              </w:rPr>
              <w:t xml:space="preserve"> </w:t>
            </w:r>
            <w:r w:rsidRPr="00B47316">
              <w:rPr>
                <w:rFonts w:cs="GE SS Text Light" w:hint="eastAsia"/>
                <w:i w:val="0"/>
                <w:iCs w:val="0"/>
                <w:sz w:val="24"/>
                <w:szCs w:val="24"/>
                <w:rtl/>
              </w:rPr>
              <w:t>المستقبلية،</w:t>
            </w:r>
            <w:r w:rsidRPr="00B47316">
              <w:rPr>
                <w:rFonts w:cs="GE SS Text Light"/>
                <w:i w:val="0"/>
                <w:iCs w:val="0"/>
                <w:sz w:val="24"/>
                <w:szCs w:val="24"/>
                <w:rtl/>
              </w:rPr>
              <w:t xml:space="preserve"> </w:t>
            </w:r>
            <w:r w:rsidRPr="00B47316">
              <w:rPr>
                <w:rFonts w:cs="GE SS Text Light" w:hint="eastAsia"/>
                <w:i w:val="0"/>
                <w:iCs w:val="0"/>
                <w:sz w:val="24"/>
                <w:szCs w:val="24"/>
                <w:rtl/>
              </w:rPr>
              <w:t>ودمج</w:t>
            </w:r>
            <w:r w:rsidRPr="00B47316">
              <w:rPr>
                <w:rFonts w:cs="GE SS Text Light"/>
                <w:i w:val="0"/>
                <w:iCs w:val="0"/>
                <w:sz w:val="24"/>
                <w:szCs w:val="24"/>
                <w:rtl/>
              </w:rPr>
              <w:t xml:space="preserve"> </w:t>
            </w:r>
            <w:r w:rsidRPr="00B47316">
              <w:rPr>
                <w:rFonts w:cs="GE SS Text Light" w:hint="eastAsia"/>
                <w:i w:val="0"/>
                <w:iCs w:val="0"/>
                <w:sz w:val="24"/>
                <w:szCs w:val="24"/>
                <w:rtl/>
              </w:rPr>
              <w:t>خارطة</w:t>
            </w:r>
            <w:r w:rsidRPr="00B47316">
              <w:rPr>
                <w:rFonts w:cs="GE SS Text Light"/>
                <w:i w:val="0"/>
                <w:iCs w:val="0"/>
                <w:sz w:val="24"/>
                <w:szCs w:val="24"/>
                <w:rtl/>
              </w:rPr>
              <w:t xml:space="preserve"> </w:t>
            </w:r>
            <w:r w:rsidRPr="00B47316">
              <w:rPr>
                <w:rFonts w:cs="GE SS Text Light" w:hint="eastAsia"/>
                <w:i w:val="0"/>
                <w:iCs w:val="0"/>
                <w:sz w:val="24"/>
                <w:szCs w:val="24"/>
                <w:rtl/>
              </w:rPr>
              <w:t>الطريق</w:t>
            </w:r>
            <w:r w:rsidRPr="00B47316">
              <w:rPr>
                <w:rFonts w:cs="GE SS Text Light"/>
                <w:i w:val="0"/>
                <w:iCs w:val="0"/>
                <w:sz w:val="24"/>
                <w:szCs w:val="24"/>
                <w:rtl/>
              </w:rPr>
              <w:t xml:space="preserve"> </w:t>
            </w:r>
            <w:r w:rsidRPr="00B47316">
              <w:rPr>
                <w:rFonts w:cs="GE SS Text Light" w:hint="eastAsia"/>
                <w:i w:val="0"/>
                <w:iCs w:val="0"/>
                <w:sz w:val="24"/>
                <w:szCs w:val="24"/>
                <w:rtl/>
              </w:rPr>
              <w:t>ضمن</w:t>
            </w:r>
            <w:r w:rsidRPr="00B47316">
              <w:rPr>
                <w:rFonts w:cs="GE SS Text Light"/>
                <w:i w:val="0"/>
                <w:iCs w:val="0"/>
                <w:sz w:val="24"/>
                <w:szCs w:val="24"/>
                <w:rtl/>
              </w:rPr>
              <w:t xml:space="preserve"> </w:t>
            </w:r>
            <w:r w:rsidRPr="00B47316">
              <w:rPr>
                <w:rFonts w:cs="GE SS Text Light" w:hint="eastAsia"/>
                <w:i w:val="0"/>
                <w:iCs w:val="0"/>
                <w:sz w:val="24"/>
                <w:szCs w:val="24"/>
                <w:rtl/>
              </w:rPr>
              <w:t>خطة</w:t>
            </w:r>
            <w:r w:rsidRPr="00B47316">
              <w:rPr>
                <w:rFonts w:cs="GE SS Text Light"/>
                <w:i w:val="0"/>
                <w:iCs w:val="0"/>
                <w:sz w:val="24"/>
                <w:szCs w:val="24"/>
                <w:rtl/>
              </w:rPr>
              <w:t xml:space="preserve"> </w:t>
            </w:r>
            <w:r w:rsidRPr="00B47316">
              <w:rPr>
                <w:rFonts w:cs="GE SS Text Light" w:hint="eastAsia"/>
                <w:i w:val="0"/>
                <w:iCs w:val="0"/>
                <w:sz w:val="24"/>
                <w:szCs w:val="24"/>
                <w:rtl/>
              </w:rPr>
              <w:t>عمل</w:t>
            </w:r>
            <w:r w:rsidRPr="00B47316">
              <w:rPr>
                <w:rFonts w:cs="GE SS Text Light"/>
                <w:i w:val="0"/>
                <w:iCs w:val="0"/>
                <w:sz w:val="24"/>
                <w:szCs w:val="24"/>
                <w:rtl/>
              </w:rPr>
              <w:t xml:space="preserve"> </w:t>
            </w:r>
            <w:r w:rsidRPr="00B47316">
              <w:rPr>
                <w:rFonts w:cs="GE SS Text Light" w:hint="eastAsia"/>
                <w:i w:val="0"/>
                <w:iCs w:val="0"/>
                <w:sz w:val="24"/>
                <w:szCs w:val="24"/>
                <w:rtl/>
              </w:rPr>
              <w:t>مبادرة</w:t>
            </w:r>
            <w:r w:rsidRPr="00B47316">
              <w:rPr>
                <w:rFonts w:cs="GE SS Text Light"/>
                <w:i w:val="0"/>
                <w:iCs w:val="0"/>
                <w:sz w:val="24"/>
                <w:szCs w:val="24"/>
                <w:rtl/>
              </w:rPr>
              <w:t xml:space="preserve"> </w:t>
            </w:r>
            <w:r w:rsidRPr="00B47316">
              <w:rPr>
                <w:rFonts w:cs="GE SS Text Light" w:hint="eastAsia"/>
                <w:i w:val="0"/>
                <w:iCs w:val="0"/>
                <w:sz w:val="24"/>
                <w:szCs w:val="24"/>
                <w:rtl/>
              </w:rPr>
              <w:t>الشفافية</w:t>
            </w:r>
            <w:r w:rsidRPr="00B47316">
              <w:rPr>
                <w:rFonts w:cs="GE SS Text Light"/>
                <w:i w:val="0"/>
                <w:iCs w:val="0"/>
                <w:sz w:val="24"/>
                <w:szCs w:val="24"/>
                <w:rtl/>
              </w:rPr>
              <w:t xml:space="preserve"> </w:t>
            </w:r>
            <w:r w:rsidRPr="00B47316">
              <w:rPr>
                <w:rFonts w:cs="GE SS Text Light" w:hint="eastAsia"/>
                <w:i w:val="0"/>
                <w:iCs w:val="0"/>
                <w:sz w:val="24"/>
                <w:szCs w:val="24"/>
                <w:rtl/>
              </w:rPr>
              <w:t>مع</w:t>
            </w:r>
            <w:r w:rsidRPr="00B47316">
              <w:rPr>
                <w:rFonts w:cs="GE SS Text Light"/>
                <w:i w:val="0"/>
                <w:iCs w:val="0"/>
                <w:sz w:val="24"/>
                <w:szCs w:val="24"/>
                <w:rtl/>
              </w:rPr>
              <w:t xml:space="preserve"> </w:t>
            </w:r>
            <w:r w:rsidRPr="00B47316">
              <w:rPr>
                <w:rFonts w:cs="GE SS Text Light" w:hint="eastAsia"/>
                <w:i w:val="0"/>
                <w:iCs w:val="0"/>
                <w:sz w:val="24"/>
                <w:szCs w:val="24"/>
                <w:rtl/>
              </w:rPr>
              <w:t>مراجعة</w:t>
            </w:r>
            <w:r w:rsidRPr="00B47316">
              <w:rPr>
                <w:rFonts w:cs="GE SS Text Light"/>
                <w:i w:val="0"/>
                <w:iCs w:val="0"/>
                <w:sz w:val="24"/>
                <w:szCs w:val="24"/>
                <w:rtl/>
              </w:rPr>
              <w:t xml:space="preserve"> </w:t>
            </w:r>
            <w:r w:rsidRPr="00B47316">
              <w:rPr>
                <w:rFonts w:cs="GE SS Text Light" w:hint="eastAsia"/>
                <w:i w:val="0"/>
                <w:iCs w:val="0"/>
                <w:sz w:val="24"/>
                <w:szCs w:val="24"/>
                <w:rtl/>
              </w:rPr>
              <w:t>سنوية</w:t>
            </w:r>
            <w:r w:rsidRPr="00B47316">
              <w:rPr>
                <w:rFonts w:cs="GE SS Text Light"/>
                <w:i w:val="0"/>
                <w:iCs w:val="0"/>
                <w:sz w:val="24"/>
                <w:szCs w:val="24"/>
                <w:rtl/>
              </w:rPr>
              <w:t xml:space="preserve"> </w:t>
            </w:r>
            <w:r w:rsidRPr="00B47316">
              <w:rPr>
                <w:rFonts w:cs="GE SS Text Light" w:hint="eastAsia"/>
                <w:i w:val="0"/>
                <w:iCs w:val="0"/>
                <w:sz w:val="24"/>
                <w:szCs w:val="24"/>
                <w:rtl/>
              </w:rPr>
              <w:t>للتقدم</w:t>
            </w:r>
            <w:r w:rsidRPr="00B47316">
              <w:rPr>
                <w:rFonts w:cs="GE SS Text Light"/>
                <w:i w:val="0"/>
                <w:iCs w:val="0"/>
                <w:sz w:val="24"/>
                <w:szCs w:val="24"/>
                <w:rtl/>
              </w:rPr>
              <w:t xml:space="preserve"> </w:t>
            </w:r>
            <w:r w:rsidRPr="00B47316">
              <w:rPr>
                <w:rFonts w:cs="GE SS Text Light" w:hint="eastAsia"/>
                <w:i w:val="0"/>
                <w:iCs w:val="0"/>
                <w:sz w:val="24"/>
                <w:szCs w:val="24"/>
                <w:rtl/>
              </w:rPr>
              <w:t>المحرز</w:t>
            </w:r>
            <w:r w:rsidRPr="00B47316">
              <w:rPr>
                <w:rFonts w:cs="GE SS Text Light"/>
                <w:i w:val="0"/>
                <w:iCs w:val="0"/>
                <w:sz w:val="24"/>
                <w:szCs w:val="24"/>
                <w:rtl/>
              </w:rPr>
              <w:t>.</w:t>
            </w:r>
          </w:p>
        </w:tc>
      </w:tr>
    </w:tbl>
    <w:p w14:paraId="347FA4E4" w14:textId="77777777" w:rsidR="00540432" w:rsidRDefault="00540432" w:rsidP="00540432">
      <w:pPr>
        <w:bidi/>
        <w:rPr>
          <w:rtl/>
        </w:rPr>
      </w:pPr>
    </w:p>
    <w:p w14:paraId="1FE5A0D6" w14:textId="77777777" w:rsidR="00540432" w:rsidRDefault="00540432" w:rsidP="00540432">
      <w:pPr>
        <w:bidi/>
        <w:rPr>
          <w:rtl/>
        </w:rPr>
      </w:pPr>
    </w:p>
    <w:p w14:paraId="4757FBB2" w14:textId="77777777" w:rsidR="00540432" w:rsidRDefault="00540432" w:rsidP="00540432">
      <w:pPr>
        <w:bidi/>
        <w:rPr>
          <w:rtl/>
        </w:rPr>
      </w:pPr>
    </w:p>
    <w:p w14:paraId="155FC039" w14:textId="4EF08FB3" w:rsidR="00540432" w:rsidRPr="00FF2A26" w:rsidRDefault="00540432" w:rsidP="00540432">
      <w:pPr>
        <w:pStyle w:val="Caption"/>
        <w:keepNext/>
        <w:bidi/>
        <w:jc w:val="center"/>
        <w:rPr>
          <w:rFonts w:cs="GE SS Text Medium"/>
          <w:i w:val="0"/>
          <w:iCs w:val="0"/>
          <w:sz w:val="24"/>
          <w:szCs w:val="24"/>
        </w:rPr>
      </w:pPr>
      <w:r w:rsidRPr="00FF2A26">
        <w:rPr>
          <w:rFonts w:cs="GE SS Text Medium" w:hint="eastAsia"/>
          <w:i w:val="0"/>
          <w:iCs w:val="0"/>
          <w:sz w:val="24"/>
          <w:szCs w:val="24"/>
          <w:rtl/>
        </w:rPr>
        <w:t>الإجراء</w:t>
      </w:r>
      <w:r w:rsidRPr="00FF2A26">
        <w:rPr>
          <w:rFonts w:cs="GE SS Text Medium"/>
          <w:i w:val="0"/>
          <w:iCs w:val="0"/>
          <w:sz w:val="24"/>
          <w:szCs w:val="24"/>
          <w:rtl/>
        </w:rPr>
        <w:t xml:space="preserve"> </w:t>
      </w:r>
      <w:r w:rsidRPr="00FF2A26">
        <w:rPr>
          <w:rFonts w:cs="GE SS Text Medium" w:hint="eastAsia"/>
          <w:i w:val="0"/>
          <w:iCs w:val="0"/>
          <w:sz w:val="24"/>
          <w:szCs w:val="24"/>
          <w:rtl/>
        </w:rPr>
        <w:t>التصحيحي</w:t>
      </w:r>
      <w:r w:rsidRPr="00FF2A26">
        <w:rPr>
          <w:rFonts w:cs="GE SS Text Medium"/>
          <w:i w:val="0"/>
          <w:iCs w:val="0"/>
          <w:sz w:val="24"/>
          <w:szCs w:val="24"/>
          <w:rtl/>
        </w:rPr>
        <w:t xml:space="preserve"> </w:t>
      </w:r>
      <w:r w:rsidRPr="00FF2A26">
        <w:rPr>
          <w:rFonts w:cs="GE SS Text Medium"/>
          <w:i w:val="0"/>
          <w:iCs w:val="0"/>
          <w:sz w:val="24"/>
          <w:szCs w:val="24"/>
          <w:rtl/>
        </w:rPr>
        <w:fldChar w:fldCharType="begin"/>
      </w:r>
      <w:r w:rsidRPr="00FF2A26">
        <w:rPr>
          <w:rFonts w:cs="GE SS Text Medium"/>
          <w:i w:val="0"/>
          <w:iCs w:val="0"/>
          <w:sz w:val="24"/>
          <w:szCs w:val="24"/>
          <w:rtl/>
        </w:rPr>
        <w:instrText xml:space="preserve"> </w:instrText>
      </w:r>
      <w:r w:rsidRPr="00FF2A26">
        <w:rPr>
          <w:rFonts w:cs="GE SS Text Medium"/>
          <w:i w:val="0"/>
          <w:iCs w:val="0"/>
          <w:sz w:val="24"/>
          <w:szCs w:val="24"/>
        </w:rPr>
        <w:instrText>SEQ</w:instrText>
      </w:r>
      <w:r w:rsidRPr="00FF2A26">
        <w:rPr>
          <w:rFonts w:cs="GE SS Text Medium"/>
          <w:i w:val="0"/>
          <w:iCs w:val="0"/>
          <w:sz w:val="24"/>
          <w:szCs w:val="24"/>
          <w:rtl/>
        </w:rPr>
        <w:instrText xml:space="preserve"> الإجراء_التصحيحي \* </w:instrText>
      </w:r>
      <w:r w:rsidRPr="00FF2A26">
        <w:rPr>
          <w:rFonts w:cs="GE SS Text Medium"/>
          <w:i w:val="0"/>
          <w:iCs w:val="0"/>
          <w:sz w:val="24"/>
          <w:szCs w:val="24"/>
        </w:rPr>
        <w:instrText>ARABIC</w:instrText>
      </w:r>
      <w:r w:rsidRPr="00FF2A26">
        <w:rPr>
          <w:rFonts w:cs="GE SS Text Medium"/>
          <w:i w:val="0"/>
          <w:iCs w:val="0"/>
          <w:sz w:val="24"/>
          <w:szCs w:val="24"/>
          <w:rtl/>
        </w:rPr>
        <w:instrText xml:space="preserve"> </w:instrText>
      </w:r>
      <w:r w:rsidRPr="00FF2A26">
        <w:rPr>
          <w:rFonts w:cs="GE SS Text Medium"/>
          <w:i w:val="0"/>
          <w:iCs w:val="0"/>
          <w:sz w:val="24"/>
          <w:szCs w:val="24"/>
          <w:rtl/>
        </w:rPr>
        <w:fldChar w:fldCharType="separate"/>
      </w:r>
      <w:r w:rsidR="00591AAE">
        <w:rPr>
          <w:rFonts w:cs="GE SS Text Medium"/>
          <w:i w:val="0"/>
          <w:iCs w:val="0"/>
          <w:noProof/>
          <w:sz w:val="24"/>
          <w:szCs w:val="24"/>
          <w:rtl/>
        </w:rPr>
        <w:t>5</w:t>
      </w:r>
      <w:r w:rsidRPr="00FF2A26">
        <w:rPr>
          <w:rFonts w:cs="GE SS Text Medium"/>
          <w:i w:val="0"/>
          <w:iCs w:val="0"/>
          <w:sz w:val="24"/>
          <w:szCs w:val="24"/>
          <w:rtl/>
        </w:rPr>
        <w:fldChar w:fldCharType="end"/>
      </w:r>
    </w:p>
    <w:tbl>
      <w:tblPr>
        <w:tblStyle w:val="TableGrid"/>
        <w:bidiVisual/>
        <w:tblW w:w="5000" w:type="pct"/>
        <w:tblBorders>
          <w:top w:val="double" w:sz="4" w:space="0" w:color="153D63" w:themeColor="text2" w:themeTint="E6"/>
          <w:left w:val="double" w:sz="4" w:space="0" w:color="153D63" w:themeColor="text2" w:themeTint="E6"/>
          <w:bottom w:val="double" w:sz="4" w:space="0" w:color="153D63" w:themeColor="text2" w:themeTint="E6"/>
          <w:right w:val="double" w:sz="4" w:space="0" w:color="153D63" w:themeColor="text2" w:themeTint="E6"/>
          <w:insideH w:val="single" w:sz="4" w:space="0" w:color="153D63" w:themeColor="text2" w:themeTint="E6"/>
        </w:tblBorders>
        <w:tblLook w:val="04A0" w:firstRow="1" w:lastRow="0" w:firstColumn="1" w:lastColumn="0" w:noHBand="0" w:noVBand="1"/>
      </w:tblPr>
      <w:tblGrid>
        <w:gridCol w:w="9906"/>
      </w:tblGrid>
      <w:tr w:rsidR="00540432" w:rsidRPr="00B07261" w14:paraId="508E7286" w14:textId="77777777" w:rsidTr="00D80F40">
        <w:trPr>
          <w:trHeight w:val="330"/>
          <w:tblHeader/>
        </w:trPr>
        <w:tc>
          <w:tcPr>
            <w:tcW w:w="5000" w:type="pct"/>
            <w:shd w:val="clear" w:color="auto" w:fill="026748" w:themeFill="accent1" w:themeFillShade="80"/>
          </w:tcPr>
          <w:p w14:paraId="155DF50B" w14:textId="77777777" w:rsidR="00540432" w:rsidRPr="00B07261" w:rsidRDefault="00540432" w:rsidP="00B1421B">
            <w:pPr>
              <w:pStyle w:val="Caption"/>
              <w:bidi/>
              <w:spacing w:after="0"/>
              <w:rPr>
                <w:rFonts w:cs="GE SS Text Medium"/>
                <w:i w:val="0"/>
                <w:iCs w:val="0"/>
                <w:sz w:val="24"/>
                <w:szCs w:val="24"/>
                <w:rtl/>
                <w:lang w:bidi="ar-IQ"/>
              </w:rPr>
            </w:pPr>
            <w:r w:rsidRPr="00B07261">
              <w:rPr>
                <w:rFonts w:cs="GE SS Text Medium" w:hint="cs"/>
                <w:i w:val="0"/>
                <w:iCs w:val="0"/>
                <w:color w:val="FFFFFF" w:themeColor="background1"/>
                <w:sz w:val="24"/>
                <w:szCs w:val="24"/>
                <w:rtl/>
                <w:lang w:bidi="ar-IQ"/>
              </w:rPr>
              <w:t>المتطلب</w:t>
            </w:r>
            <w:r>
              <w:rPr>
                <w:rFonts w:cs="GE SS Text Medium" w:hint="cs"/>
                <w:i w:val="0"/>
                <w:iCs w:val="0"/>
                <w:color w:val="FFFFFF" w:themeColor="background1"/>
                <w:sz w:val="24"/>
                <w:szCs w:val="24"/>
                <w:rtl/>
                <w:lang w:bidi="ar-IQ"/>
              </w:rPr>
              <w:t>6-4:</w:t>
            </w:r>
            <w:r w:rsidRPr="007C52E3">
              <w:rPr>
                <w:rFonts w:cs="GE SS Text Medium"/>
                <w:i w:val="0"/>
                <w:iCs w:val="0"/>
                <w:color w:val="FFFFFF" w:themeColor="background1"/>
                <w:sz w:val="24"/>
                <w:szCs w:val="24"/>
                <w:rtl/>
                <w:lang w:bidi="ar-IQ"/>
              </w:rPr>
              <w:t xml:space="preserve"> </w:t>
            </w:r>
            <w:r w:rsidRPr="00D173C4">
              <w:rPr>
                <w:rFonts w:cs="GE SS Text Medium" w:hint="eastAsia"/>
                <w:i w:val="0"/>
                <w:iCs w:val="0"/>
                <w:color w:val="FFFFFF" w:themeColor="background1"/>
                <w:sz w:val="24"/>
                <w:szCs w:val="24"/>
                <w:rtl/>
                <w:lang w:bidi="ar-IQ"/>
              </w:rPr>
              <w:t>الأثر</w:t>
            </w:r>
            <w:r w:rsidRPr="00D173C4">
              <w:rPr>
                <w:rFonts w:cs="GE SS Text Medium"/>
                <w:i w:val="0"/>
                <w:iCs w:val="0"/>
                <w:color w:val="FFFFFF" w:themeColor="background1"/>
                <w:sz w:val="24"/>
                <w:szCs w:val="24"/>
                <w:rtl/>
                <w:lang w:bidi="ar-IQ"/>
              </w:rPr>
              <w:t xml:space="preserve"> </w:t>
            </w:r>
            <w:r w:rsidRPr="00D173C4">
              <w:rPr>
                <w:rFonts w:cs="GE SS Text Medium" w:hint="eastAsia"/>
                <w:i w:val="0"/>
                <w:iCs w:val="0"/>
                <w:color w:val="FFFFFF" w:themeColor="background1"/>
                <w:sz w:val="24"/>
                <w:szCs w:val="24"/>
                <w:rtl/>
                <w:lang w:bidi="ar-IQ"/>
              </w:rPr>
              <w:t>البيئي</w:t>
            </w:r>
            <w:r w:rsidRPr="00D173C4">
              <w:rPr>
                <w:rFonts w:cs="GE SS Text Medium"/>
                <w:i w:val="0"/>
                <w:iCs w:val="0"/>
                <w:color w:val="FFFFFF" w:themeColor="background1"/>
                <w:sz w:val="24"/>
                <w:szCs w:val="24"/>
                <w:rtl/>
                <w:lang w:bidi="ar-IQ"/>
              </w:rPr>
              <w:t xml:space="preserve"> </w:t>
            </w:r>
            <w:r w:rsidRPr="00D173C4">
              <w:rPr>
                <w:rFonts w:cs="GE SS Text Medium" w:hint="eastAsia"/>
                <w:i w:val="0"/>
                <w:iCs w:val="0"/>
                <w:color w:val="FFFFFF" w:themeColor="background1"/>
                <w:sz w:val="24"/>
                <w:szCs w:val="24"/>
                <w:rtl/>
                <w:lang w:bidi="ar-IQ"/>
              </w:rPr>
              <w:t>والاجتماعي</w:t>
            </w:r>
            <w:r w:rsidRPr="00D173C4">
              <w:rPr>
                <w:rFonts w:cs="GE SS Text Medium"/>
                <w:i w:val="0"/>
                <w:iCs w:val="0"/>
                <w:color w:val="FFFFFF" w:themeColor="background1"/>
                <w:sz w:val="24"/>
                <w:szCs w:val="24"/>
                <w:rtl/>
                <w:lang w:bidi="ar-IQ"/>
              </w:rPr>
              <w:t xml:space="preserve"> </w:t>
            </w:r>
            <w:r w:rsidRPr="00D173C4">
              <w:rPr>
                <w:rFonts w:cs="GE SS Text Medium" w:hint="eastAsia"/>
                <w:i w:val="0"/>
                <w:iCs w:val="0"/>
                <w:color w:val="FFFFFF" w:themeColor="background1"/>
                <w:sz w:val="24"/>
                <w:szCs w:val="24"/>
                <w:rtl/>
                <w:lang w:bidi="ar-IQ"/>
              </w:rPr>
              <w:t>لأنشطة</w:t>
            </w:r>
            <w:r w:rsidRPr="00D173C4">
              <w:rPr>
                <w:rFonts w:cs="GE SS Text Medium"/>
                <w:i w:val="0"/>
                <w:iCs w:val="0"/>
                <w:color w:val="FFFFFF" w:themeColor="background1"/>
                <w:sz w:val="24"/>
                <w:szCs w:val="24"/>
                <w:rtl/>
                <w:lang w:bidi="ar-IQ"/>
              </w:rPr>
              <w:t xml:space="preserve"> </w:t>
            </w:r>
            <w:r w:rsidRPr="00D173C4">
              <w:rPr>
                <w:rFonts w:cs="GE SS Text Medium" w:hint="eastAsia"/>
                <w:i w:val="0"/>
                <w:iCs w:val="0"/>
                <w:color w:val="FFFFFF" w:themeColor="background1"/>
                <w:sz w:val="24"/>
                <w:szCs w:val="24"/>
                <w:rtl/>
                <w:lang w:bidi="ar-IQ"/>
              </w:rPr>
              <w:t>الصناعات</w:t>
            </w:r>
            <w:r w:rsidRPr="00D173C4">
              <w:rPr>
                <w:rFonts w:cs="GE SS Text Medium"/>
                <w:i w:val="0"/>
                <w:iCs w:val="0"/>
                <w:color w:val="FFFFFF" w:themeColor="background1"/>
                <w:sz w:val="24"/>
                <w:szCs w:val="24"/>
                <w:rtl/>
                <w:lang w:bidi="ar-IQ"/>
              </w:rPr>
              <w:t xml:space="preserve"> </w:t>
            </w:r>
            <w:r w:rsidRPr="00D173C4">
              <w:rPr>
                <w:rFonts w:cs="GE SS Text Medium" w:hint="eastAsia"/>
                <w:i w:val="0"/>
                <w:iCs w:val="0"/>
                <w:color w:val="FFFFFF" w:themeColor="background1"/>
                <w:sz w:val="24"/>
                <w:szCs w:val="24"/>
                <w:rtl/>
                <w:lang w:bidi="ar-IQ"/>
              </w:rPr>
              <w:t>الاستخراجية</w:t>
            </w:r>
          </w:p>
        </w:tc>
      </w:tr>
      <w:tr w:rsidR="00540432" w:rsidRPr="00B07261" w14:paraId="51F6B1C8" w14:textId="77777777" w:rsidTr="00D80F40">
        <w:tc>
          <w:tcPr>
            <w:tcW w:w="5000" w:type="pct"/>
            <w:shd w:val="clear" w:color="auto" w:fill="BFBFBF" w:themeFill="background1" w:themeFillShade="BF"/>
          </w:tcPr>
          <w:p w14:paraId="03CC5C1F" w14:textId="77777777" w:rsidR="00540432" w:rsidRPr="00B07261" w:rsidRDefault="00540432" w:rsidP="00B1421B">
            <w:pPr>
              <w:pStyle w:val="Caption"/>
              <w:bidi/>
              <w:spacing w:after="0"/>
              <w:rPr>
                <w:rFonts w:cs="GE SS Text Medium"/>
                <w:i w:val="0"/>
                <w:iCs w:val="0"/>
                <w:sz w:val="24"/>
                <w:szCs w:val="24"/>
                <w:rtl/>
              </w:rPr>
            </w:pPr>
            <w:r w:rsidRPr="00B07261">
              <w:rPr>
                <w:rFonts w:cs="GE SS Text Medium" w:hint="cs"/>
                <w:i w:val="0"/>
                <w:iCs w:val="0"/>
                <w:sz w:val="24"/>
                <w:szCs w:val="24"/>
                <w:rtl/>
              </w:rPr>
              <w:t>الإجراء التصحيحي</w:t>
            </w:r>
          </w:p>
        </w:tc>
      </w:tr>
      <w:tr w:rsidR="00540432" w:rsidRPr="00B07261" w14:paraId="41842FCD" w14:textId="77777777" w:rsidTr="00D80F40">
        <w:tc>
          <w:tcPr>
            <w:tcW w:w="5000" w:type="pct"/>
          </w:tcPr>
          <w:p w14:paraId="000F190E" w14:textId="77777777" w:rsidR="00540432" w:rsidRPr="00D173C4" w:rsidRDefault="00540432" w:rsidP="00B1421B">
            <w:pPr>
              <w:pStyle w:val="Caption"/>
              <w:bidi/>
              <w:spacing w:after="0"/>
              <w:jc w:val="both"/>
              <w:rPr>
                <w:rFonts w:cs="GE SS Text Light"/>
                <w:i w:val="0"/>
                <w:iCs w:val="0"/>
                <w:szCs w:val="24"/>
                <w:rtl/>
                <w:lang w:bidi="ar-JO"/>
              </w:rPr>
            </w:pPr>
            <w:r w:rsidRPr="00D173C4">
              <w:rPr>
                <w:rFonts w:cs="GE SS Text Light" w:hint="eastAsia"/>
                <w:i w:val="0"/>
                <w:iCs w:val="0"/>
                <w:szCs w:val="24"/>
                <w:rtl/>
                <w:lang w:bidi="ar-JO"/>
              </w:rPr>
              <w:t>لضمان</w:t>
            </w:r>
            <w:r w:rsidRPr="00D173C4">
              <w:rPr>
                <w:rFonts w:cs="GE SS Text Light"/>
                <w:i w:val="0"/>
                <w:iCs w:val="0"/>
                <w:szCs w:val="24"/>
                <w:rtl/>
                <w:lang w:bidi="ar-JO"/>
              </w:rPr>
              <w:t xml:space="preserve"> </w:t>
            </w:r>
            <w:r w:rsidRPr="00D173C4">
              <w:rPr>
                <w:rFonts w:cs="GE SS Text Light" w:hint="eastAsia"/>
                <w:i w:val="0"/>
                <w:iCs w:val="0"/>
                <w:szCs w:val="24"/>
                <w:rtl/>
                <w:lang w:bidi="ar-JO"/>
              </w:rPr>
              <w:t>توافق</w:t>
            </w:r>
            <w:r w:rsidRPr="00D173C4">
              <w:rPr>
                <w:rFonts w:cs="GE SS Text Light"/>
                <w:i w:val="0"/>
                <w:iCs w:val="0"/>
                <w:szCs w:val="24"/>
                <w:rtl/>
                <w:lang w:bidi="ar-JO"/>
              </w:rPr>
              <w:t xml:space="preserve"> </w:t>
            </w:r>
            <w:r w:rsidRPr="00D173C4">
              <w:rPr>
                <w:rFonts w:cs="GE SS Text Light" w:hint="eastAsia"/>
                <w:i w:val="0"/>
                <w:iCs w:val="0"/>
                <w:szCs w:val="24"/>
                <w:rtl/>
                <w:lang w:bidi="ar-JO"/>
              </w:rPr>
              <w:t>العراق</w:t>
            </w:r>
            <w:r w:rsidRPr="00D173C4">
              <w:rPr>
                <w:rFonts w:cs="GE SS Text Light"/>
                <w:i w:val="0"/>
                <w:iCs w:val="0"/>
                <w:szCs w:val="24"/>
                <w:rtl/>
                <w:lang w:bidi="ar-JO"/>
              </w:rPr>
              <w:t xml:space="preserve"> </w:t>
            </w:r>
            <w:r w:rsidRPr="00D173C4">
              <w:rPr>
                <w:rFonts w:cs="GE SS Text Light" w:hint="eastAsia"/>
                <w:i w:val="0"/>
                <w:iCs w:val="0"/>
                <w:szCs w:val="24"/>
                <w:rtl/>
                <w:lang w:bidi="ar-JO"/>
              </w:rPr>
              <w:t>مع</w:t>
            </w:r>
            <w:r w:rsidRPr="00D173C4">
              <w:rPr>
                <w:rFonts w:cs="GE SS Text Light"/>
                <w:i w:val="0"/>
                <w:iCs w:val="0"/>
                <w:szCs w:val="24"/>
                <w:rtl/>
                <w:lang w:bidi="ar-JO"/>
              </w:rPr>
              <w:t xml:space="preserve"> </w:t>
            </w:r>
            <w:r w:rsidRPr="00D173C4">
              <w:rPr>
                <w:rFonts w:cs="GE SS Text Light" w:hint="eastAsia"/>
                <w:i w:val="0"/>
                <w:iCs w:val="0"/>
                <w:szCs w:val="24"/>
                <w:rtl/>
                <w:lang w:bidi="ar-JO"/>
              </w:rPr>
              <w:t>الممارسات</w:t>
            </w:r>
            <w:r w:rsidRPr="00D173C4">
              <w:rPr>
                <w:rFonts w:cs="GE SS Text Light"/>
                <w:i w:val="0"/>
                <w:iCs w:val="0"/>
                <w:szCs w:val="24"/>
                <w:rtl/>
                <w:lang w:bidi="ar-JO"/>
              </w:rPr>
              <w:t xml:space="preserve"> </w:t>
            </w:r>
            <w:r w:rsidRPr="00D173C4">
              <w:rPr>
                <w:rFonts w:cs="GE SS Text Light" w:hint="eastAsia"/>
                <w:i w:val="0"/>
                <w:iCs w:val="0"/>
                <w:szCs w:val="24"/>
                <w:rtl/>
                <w:lang w:bidi="ar-JO"/>
              </w:rPr>
              <w:t>الفضلى</w:t>
            </w:r>
            <w:r w:rsidRPr="00D173C4">
              <w:rPr>
                <w:rFonts w:cs="GE SS Text Light"/>
                <w:i w:val="0"/>
                <w:iCs w:val="0"/>
                <w:szCs w:val="24"/>
                <w:rtl/>
                <w:lang w:bidi="ar-JO"/>
              </w:rPr>
              <w:t xml:space="preserve"> </w:t>
            </w:r>
            <w:r w:rsidRPr="00D173C4">
              <w:rPr>
                <w:rFonts w:cs="GE SS Text Light" w:hint="eastAsia"/>
                <w:i w:val="0"/>
                <w:iCs w:val="0"/>
                <w:szCs w:val="24"/>
                <w:rtl/>
                <w:lang w:bidi="ar-JO"/>
              </w:rPr>
              <w:t>وإفصاحات</w:t>
            </w:r>
            <w:r w:rsidRPr="00D173C4">
              <w:rPr>
                <w:rFonts w:cs="GE SS Text Light"/>
                <w:i w:val="0"/>
                <w:iCs w:val="0"/>
                <w:szCs w:val="24"/>
                <w:rtl/>
                <w:lang w:bidi="ar-JO"/>
              </w:rPr>
              <w:t xml:space="preserve"> </w:t>
            </w:r>
            <w:r w:rsidRPr="00D173C4">
              <w:rPr>
                <w:rFonts w:cs="GE SS Text Light" w:hint="eastAsia"/>
                <w:i w:val="0"/>
                <w:iCs w:val="0"/>
                <w:szCs w:val="24"/>
                <w:rtl/>
                <w:lang w:bidi="ar-JO"/>
              </w:rPr>
              <w:t>المبادرة</w:t>
            </w:r>
            <w:r w:rsidRPr="00D173C4">
              <w:rPr>
                <w:rFonts w:cs="GE SS Text Light"/>
                <w:i w:val="0"/>
                <w:iCs w:val="0"/>
                <w:szCs w:val="24"/>
                <w:rtl/>
                <w:lang w:bidi="ar-JO"/>
              </w:rPr>
              <w:t xml:space="preserve"> </w:t>
            </w:r>
            <w:r w:rsidRPr="00D173C4">
              <w:rPr>
                <w:rFonts w:cs="GE SS Text Light" w:hint="eastAsia"/>
                <w:i w:val="0"/>
                <w:iCs w:val="0"/>
                <w:szCs w:val="24"/>
                <w:rtl/>
                <w:lang w:bidi="ar-JO"/>
              </w:rPr>
              <w:t>التي</w:t>
            </w:r>
            <w:r w:rsidRPr="00D173C4">
              <w:rPr>
                <w:rFonts w:cs="GE SS Text Light"/>
                <w:i w:val="0"/>
                <w:iCs w:val="0"/>
                <w:szCs w:val="24"/>
                <w:rtl/>
                <w:lang w:bidi="ar-JO"/>
              </w:rPr>
              <w:t xml:space="preserve"> </w:t>
            </w:r>
            <w:r w:rsidRPr="00D173C4">
              <w:rPr>
                <w:rFonts w:cs="GE SS Text Light" w:hint="eastAsia"/>
                <w:i w:val="0"/>
                <w:iCs w:val="0"/>
                <w:szCs w:val="24"/>
                <w:rtl/>
                <w:lang w:bidi="ar-JO"/>
              </w:rPr>
              <w:t>يوصى</w:t>
            </w:r>
            <w:r w:rsidRPr="00D173C4">
              <w:rPr>
                <w:rFonts w:cs="GE SS Text Light"/>
                <w:i w:val="0"/>
                <w:iCs w:val="0"/>
                <w:szCs w:val="24"/>
                <w:rtl/>
                <w:lang w:bidi="ar-JO"/>
              </w:rPr>
              <w:t xml:space="preserve"> </w:t>
            </w:r>
            <w:r w:rsidRPr="00D173C4">
              <w:rPr>
                <w:rFonts w:cs="GE SS Text Light" w:hint="eastAsia"/>
                <w:i w:val="0"/>
                <w:iCs w:val="0"/>
                <w:szCs w:val="24"/>
                <w:rtl/>
                <w:lang w:bidi="ar-JO"/>
              </w:rPr>
              <w:t>بها</w:t>
            </w:r>
            <w:r w:rsidRPr="00D173C4">
              <w:rPr>
                <w:rFonts w:cs="GE SS Text Light"/>
                <w:i w:val="0"/>
                <w:iCs w:val="0"/>
                <w:szCs w:val="24"/>
                <w:lang w:bidi="ar-JO"/>
              </w:rPr>
              <w:t xml:space="preserve">: </w:t>
            </w:r>
          </w:p>
          <w:p w14:paraId="5E40E7EE" w14:textId="77777777" w:rsidR="00540432" w:rsidRPr="00D173C4" w:rsidRDefault="00540432">
            <w:pPr>
              <w:pStyle w:val="Caption"/>
              <w:numPr>
                <w:ilvl w:val="0"/>
                <w:numId w:val="56"/>
              </w:numPr>
              <w:bidi/>
              <w:spacing w:after="0"/>
              <w:jc w:val="both"/>
              <w:rPr>
                <w:rFonts w:cs="GE SS Text Light"/>
                <w:i w:val="0"/>
                <w:iCs w:val="0"/>
                <w:szCs w:val="24"/>
                <w:rtl/>
                <w:lang w:bidi="ar-JO"/>
              </w:rPr>
            </w:pPr>
            <w:r w:rsidRPr="00D173C4">
              <w:rPr>
                <w:rFonts w:cs="GE SS Text Light" w:hint="eastAsia"/>
                <w:i w:val="0"/>
                <w:iCs w:val="0"/>
                <w:szCs w:val="24"/>
                <w:rtl/>
                <w:lang w:bidi="ar-JO"/>
              </w:rPr>
              <w:t>ينبغي</w:t>
            </w:r>
            <w:r w:rsidRPr="00D173C4">
              <w:rPr>
                <w:rFonts w:cs="GE SS Text Light"/>
                <w:i w:val="0"/>
                <w:iCs w:val="0"/>
                <w:szCs w:val="24"/>
                <w:rtl/>
                <w:lang w:bidi="ar-JO"/>
              </w:rPr>
              <w:t xml:space="preserve"> </w:t>
            </w:r>
            <w:r w:rsidRPr="00D173C4">
              <w:rPr>
                <w:rFonts w:cs="GE SS Text Light" w:hint="eastAsia"/>
                <w:i w:val="0"/>
                <w:iCs w:val="0"/>
                <w:szCs w:val="24"/>
                <w:rtl/>
                <w:lang w:bidi="ar-JO"/>
              </w:rPr>
              <w:t>على</w:t>
            </w:r>
            <w:r w:rsidRPr="00D173C4">
              <w:rPr>
                <w:rFonts w:cs="GE SS Text Light"/>
                <w:i w:val="0"/>
                <w:iCs w:val="0"/>
                <w:szCs w:val="24"/>
                <w:rtl/>
                <w:lang w:bidi="ar-JO"/>
              </w:rPr>
              <w:t xml:space="preserve"> </w:t>
            </w:r>
            <w:r w:rsidRPr="00D173C4">
              <w:rPr>
                <w:rFonts w:cs="GE SS Text Light" w:hint="eastAsia"/>
                <w:i w:val="0"/>
                <w:iCs w:val="0"/>
                <w:szCs w:val="24"/>
                <w:rtl/>
                <w:lang w:bidi="ar-JO"/>
              </w:rPr>
              <w:t>العراق</w:t>
            </w:r>
            <w:r w:rsidRPr="00D173C4">
              <w:rPr>
                <w:rFonts w:cs="GE SS Text Light"/>
                <w:i w:val="0"/>
                <w:iCs w:val="0"/>
                <w:szCs w:val="24"/>
                <w:rtl/>
                <w:lang w:bidi="ar-JO"/>
              </w:rPr>
              <w:t xml:space="preserve"> </w:t>
            </w:r>
            <w:r w:rsidRPr="00D173C4">
              <w:rPr>
                <w:rFonts w:cs="GE SS Text Light" w:hint="eastAsia"/>
                <w:i w:val="0"/>
                <w:iCs w:val="0"/>
                <w:szCs w:val="24"/>
                <w:rtl/>
                <w:lang w:bidi="ar-JO"/>
              </w:rPr>
              <w:t>تحديد</w:t>
            </w:r>
            <w:r w:rsidRPr="00D173C4">
              <w:rPr>
                <w:rFonts w:cs="GE SS Text Light"/>
                <w:i w:val="0"/>
                <w:iCs w:val="0"/>
                <w:szCs w:val="24"/>
                <w:rtl/>
                <w:lang w:bidi="ar-JO"/>
              </w:rPr>
              <w:t xml:space="preserve"> </w:t>
            </w:r>
            <w:r w:rsidRPr="00D173C4">
              <w:rPr>
                <w:rFonts w:cs="GE SS Text Light" w:hint="eastAsia"/>
                <w:i w:val="0"/>
                <w:iCs w:val="0"/>
                <w:szCs w:val="24"/>
                <w:rtl/>
                <w:lang w:bidi="ar-JO"/>
              </w:rPr>
              <w:t>الإطار</w:t>
            </w:r>
            <w:r w:rsidRPr="00D173C4">
              <w:rPr>
                <w:rFonts w:cs="GE SS Text Light"/>
                <w:i w:val="0"/>
                <w:iCs w:val="0"/>
                <w:szCs w:val="24"/>
                <w:rtl/>
                <w:lang w:bidi="ar-JO"/>
              </w:rPr>
              <w:t xml:space="preserve"> </w:t>
            </w:r>
            <w:r w:rsidRPr="00D173C4">
              <w:rPr>
                <w:rFonts w:cs="GE SS Text Light" w:hint="eastAsia"/>
                <w:i w:val="0"/>
                <w:iCs w:val="0"/>
                <w:szCs w:val="24"/>
                <w:rtl/>
                <w:lang w:bidi="ar-JO"/>
              </w:rPr>
              <w:t>التشريعي</w:t>
            </w:r>
            <w:r w:rsidRPr="00D173C4">
              <w:rPr>
                <w:rFonts w:cs="GE SS Text Light"/>
                <w:i w:val="0"/>
                <w:iCs w:val="0"/>
                <w:szCs w:val="24"/>
                <w:rtl/>
                <w:lang w:bidi="ar-JO"/>
              </w:rPr>
              <w:t xml:space="preserve"> </w:t>
            </w:r>
            <w:r w:rsidRPr="00D173C4">
              <w:rPr>
                <w:rFonts w:cs="GE SS Text Light" w:hint="eastAsia"/>
                <w:i w:val="0"/>
                <w:iCs w:val="0"/>
                <w:szCs w:val="24"/>
                <w:rtl/>
                <w:lang w:bidi="ar-JO"/>
              </w:rPr>
              <w:t>البيئي</w:t>
            </w:r>
            <w:r w:rsidRPr="00D173C4">
              <w:rPr>
                <w:rFonts w:cs="GE SS Text Light"/>
                <w:i w:val="0"/>
                <w:iCs w:val="0"/>
                <w:szCs w:val="24"/>
                <w:rtl/>
                <w:lang w:bidi="ar-JO"/>
              </w:rPr>
              <w:t xml:space="preserve"> </w:t>
            </w:r>
            <w:r w:rsidRPr="00D173C4">
              <w:rPr>
                <w:rFonts w:cs="GE SS Text Light" w:hint="eastAsia"/>
                <w:i w:val="0"/>
                <w:iCs w:val="0"/>
                <w:szCs w:val="24"/>
                <w:rtl/>
                <w:lang w:bidi="ar-JO"/>
              </w:rPr>
              <w:t>المطبق</w:t>
            </w:r>
            <w:r w:rsidRPr="00D173C4">
              <w:rPr>
                <w:rFonts w:cs="GE SS Text Light"/>
                <w:i w:val="0"/>
                <w:iCs w:val="0"/>
                <w:szCs w:val="24"/>
                <w:rtl/>
                <w:lang w:bidi="ar-JO"/>
              </w:rPr>
              <w:t xml:space="preserve"> </w:t>
            </w:r>
            <w:r w:rsidRPr="00D173C4">
              <w:rPr>
                <w:rFonts w:cs="GE SS Text Light" w:hint="eastAsia"/>
                <w:i w:val="0"/>
                <w:iCs w:val="0"/>
                <w:szCs w:val="24"/>
                <w:rtl/>
                <w:lang w:bidi="ar-JO"/>
              </w:rPr>
              <w:t>على</w:t>
            </w:r>
            <w:r w:rsidRPr="00D173C4">
              <w:rPr>
                <w:rFonts w:cs="GE SS Text Light"/>
                <w:i w:val="0"/>
                <w:iCs w:val="0"/>
                <w:szCs w:val="24"/>
                <w:rtl/>
                <w:lang w:bidi="ar-JO"/>
              </w:rPr>
              <w:t xml:space="preserve"> </w:t>
            </w:r>
            <w:r w:rsidRPr="00D173C4">
              <w:rPr>
                <w:rFonts w:cs="GE SS Text Light" w:hint="eastAsia"/>
                <w:i w:val="0"/>
                <w:iCs w:val="0"/>
                <w:szCs w:val="24"/>
                <w:rtl/>
                <w:lang w:bidi="ar-JO"/>
              </w:rPr>
              <w:t>قطاع</w:t>
            </w:r>
            <w:r w:rsidRPr="00D173C4">
              <w:rPr>
                <w:rFonts w:cs="GE SS Text Light"/>
                <w:i w:val="0"/>
                <w:iCs w:val="0"/>
                <w:szCs w:val="24"/>
                <w:rtl/>
                <w:lang w:bidi="ar-JO"/>
              </w:rPr>
              <w:t xml:space="preserve"> </w:t>
            </w:r>
            <w:r w:rsidRPr="00D173C4">
              <w:rPr>
                <w:rFonts w:cs="GE SS Text Light" w:hint="eastAsia"/>
                <w:i w:val="0"/>
                <w:iCs w:val="0"/>
                <w:szCs w:val="24"/>
                <w:rtl/>
                <w:lang w:bidi="ar-JO"/>
              </w:rPr>
              <w:t>الصناعات</w:t>
            </w:r>
            <w:r w:rsidRPr="00D173C4">
              <w:rPr>
                <w:rFonts w:cs="GE SS Text Light"/>
                <w:i w:val="0"/>
                <w:iCs w:val="0"/>
                <w:szCs w:val="24"/>
                <w:rtl/>
                <w:lang w:bidi="ar-JO"/>
              </w:rPr>
              <w:t xml:space="preserve"> </w:t>
            </w:r>
            <w:r w:rsidRPr="00D173C4">
              <w:rPr>
                <w:rFonts w:cs="GE SS Text Light" w:hint="eastAsia"/>
                <w:i w:val="0"/>
                <w:iCs w:val="0"/>
                <w:szCs w:val="24"/>
                <w:rtl/>
                <w:lang w:bidi="ar-JO"/>
              </w:rPr>
              <w:t>الاستخراجية</w:t>
            </w:r>
            <w:r w:rsidRPr="00D173C4">
              <w:rPr>
                <w:rFonts w:cs="GE SS Text Light"/>
                <w:i w:val="0"/>
                <w:iCs w:val="0"/>
                <w:szCs w:val="24"/>
                <w:lang w:bidi="ar-JO"/>
              </w:rPr>
              <w:t xml:space="preserve">. </w:t>
            </w:r>
          </w:p>
          <w:p w14:paraId="7B0E77FD" w14:textId="77777777" w:rsidR="00540432" w:rsidRPr="00D173C4" w:rsidRDefault="00540432">
            <w:pPr>
              <w:pStyle w:val="Caption"/>
              <w:numPr>
                <w:ilvl w:val="0"/>
                <w:numId w:val="56"/>
              </w:numPr>
              <w:bidi/>
              <w:spacing w:after="0"/>
              <w:jc w:val="both"/>
              <w:rPr>
                <w:rFonts w:cs="GE SS Text Light"/>
                <w:i w:val="0"/>
                <w:iCs w:val="0"/>
                <w:szCs w:val="24"/>
                <w:rtl/>
                <w:lang w:bidi="ar-JO"/>
              </w:rPr>
            </w:pPr>
            <w:r w:rsidRPr="00D173C4">
              <w:rPr>
                <w:rFonts w:cs="GE SS Text Light" w:hint="eastAsia"/>
                <w:i w:val="0"/>
                <w:iCs w:val="0"/>
                <w:szCs w:val="24"/>
                <w:rtl/>
                <w:lang w:bidi="ar-JO"/>
              </w:rPr>
              <w:t>إلزام</w:t>
            </w:r>
            <w:r w:rsidRPr="00D173C4">
              <w:rPr>
                <w:rFonts w:cs="GE SS Text Light"/>
                <w:i w:val="0"/>
                <w:iCs w:val="0"/>
                <w:szCs w:val="24"/>
                <w:rtl/>
                <w:lang w:bidi="ar-JO"/>
              </w:rPr>
              <w:t xml:space="preserve"> </w:t>
            </w:r>
            <w:r w:rsidRPr="00D173C4">
              <w:rPr>
                <w:rFonts w:cs="GE SS Text Light" w:hint="eastAsia"/>
                <w:i w:val="0"/>
                <w:iCs w:val="0"/>
                <w:szCs w:val="24"/>
                <w:rtl/>
                <w:lang w:bidi="ar-JO"/>
              </w:rPr>
              <w:t>الشركات</w:t>
            </w:r>
            <w:r w:rsidRPr="00D173C4">
              <w:rPr>
                <w:rFonts w:cs="GE SS Text Light"/>
                <w:i w:val="0"/>
                <w:iCs w:val="0"/>
                <w:szCs w:val="24"/>
                <w:rtl/>
                <w:lang w:bidi="ar-JO"/>
              </w:rPr>
              <w:t xml:space="preserve"> </w:t>
            </w:r>
            <w:r w:rsidRPr="00D173C4">
              <w:rPr>
                <w:rFonts w:cs="GE SS Text Light" w:hint="eastAsia"/>
                <w:i w:val="0"/>
                <w:iCs w:val="0"/>
                <w:szCs w:val="24"/>
                <w:rtl/>
                <w:lang w:bidi="ar-JO"/>
              </w:rPr>
              <w:t>والمشرعين</w:t>
            </w:r>
            <w:r w:rsidRPr="00D173C4">
              <w:rPr>
                <w:rFonts w:cs="GE SS Text Light"/>
                <w:i w:val="0"/>
                <w:iCs w:val="0"/>
                <w:szCs w:val="24"/>
                <w:rtl/>
                <w:lang w:bidi="ar-JO"/>
              </w:rPr>
              <w:t xml:space="preserve"> </w:t>
            </w:r>
            <w:r w:rsidRPr="00D173C4">
              <w:rPr>
                <w:rFonts w:cs="GE SS Text Light" w:hint="eastAsia"/>
                <w:i w:val="0"/>
                <w:iCs w:val="0"/>
                <w:szCs w:val="24"/>
                <w:rtl/>
                <w:lang w:bidi="ar-JO"/>
              </w:rPr>
              <w:t>بالإفصاح</w:t>
            </w:r>
            <w:r w:rsidRPr="00D173C4">
              <w:rPr>
                <w:rFonts w:cs="GE SS Text Light"/>
                <w:i w:val="0"/>
                <w:iCs w:val="0"/>
                <w:szCs w:val="24"/>
                <w:rtl/>
                <w:lang w:bidi="ar-JO"/>
              </w:rPr>
              <w:t xml:space="preserve"> </w:t>
            </w:r>
            <w:r w:rsidRPr="00D173C4">
              <w:rPr>
                <w:rFonts w:cs="GE SS Text Light" w:hint="eastAsia"/>
                <w:i w:val="0"/>
                <w:iCs w:val="0"/>
                <w:szCs w:val="24"/>
                <w:rtl/>
                <w:lang w:bidi="ar-JO"/>
              </w:rPr>
              <w:t>عن</w:t>
            </w:r>
            <w:r w:rsidRPr="00D173C4">
              <w:rPr>
                <w:rFonts w:cs="GE SS Text Light"/>
                <w:i w:val="0"/>
                <w:iCs w:val="0"/>
                <w:szCs w:val="24"/>
                <w:rtl/>
                <w:lang w:bidi="ar-JO"/>
              </w:rPr>
              <w:t xml:space="preserve"> </w:t>
            </w:r>
            <w:r w:rsidRPr="00D173C4">
              <w:rPr>
                <w:rFonts w:cs="GE SS Text Light" w:hint="eastAsia"/>
                <w:i w:val="0"/>
                <w:iCs w:val="0"/>
                <w:szCs w:val="24"/>
                <w:rtl/>
                <w:lang w:bidi="ar-JO"/>
              </w:rPr>
              <w:t>تقييمات</w:t>
            </w:r>
            <w:r w:rsidRPr="00D173C4">
              <w:rPr>
                <w:rFonts w:cs="GE SS Text Light"/>
                <w:i w:val="0"/>
                <w:iCs w:val="0"/>
                <w:szCs w:val="24"/>
                <w:rtl/>
                <w:lang w:bidi="ar-JO"/>
              </w:rPr>
              <w:t xml:space="preserve"> </w:t>
            </w:r>
            <w:r w:rsidRPr="00D173C4">
              <w:rPr>
                <w:rFonts w:cs="GE SS Text Light" w:hint="eastAsia"/>
                <w:i w:val="0"/>
                <w:iCs w:val="0"/>
                <w:szCs w:val="24"/>
                <w:rtl/>
                <w:lang w:bidi="ar-JO"/>
              </w:rPr>
              <w:t>الأثر</w:t>
            </w:r>
            <w:r w:rsidRPr="00D173C4">
              <w:rPr>
                <w:rFonts w:cs="GE SS Text Light"/>
                <w:i w:val="0"/>
                <w:iCs w:val="0"/>
                <w:szCs w:val="24"/>
                <w:rtl/>
                <w:lang w:bidi="ar-JO"/>
              </w:rPr>
              <w:t xml:space="preserve"> </w:t>
            </w:r>
            <w:r w:rsidRPr="00D173C4">
              <w:rPr>
                <w:rFonts w:cs="GE SS Text Light" w:hint="eastAsia"/>
                <w:i w:val="0"/>
                <w:iCs w:val="0"/>
                <w:szCs w:val="24"/>
                <w:rtl/>
                <w:lang w:bidi="ar-JO"/>
              </w:rPr>
              <w:t>البيئي،</w:t>
            </w:r>
            <w:r w:rsidRPr="00D173C4">
              <w:rPr>
                <w:rFonts w:cs="GE SS Text Light"/>
                <w:i w:val="0"/>
                <w:iCs w:val="0"/>
                <w:szCs w:val="24"/>
                <w:rtl/>
                <w:lang w:bidi="ar-JO"/>
              </w:rPr>
              <w:t xml:space="preserve"> </w:t>
            </w:r>
            <w:r w:rsidRPr="00D173C4">
              <w:rPr>
                <w:rFonts w:cs="GE SS Text Light" w:hint="eastAsia"/>
                <w:i w:val="0"/>
                <w:iCs w:val="0"/>
                <w:szCs w:val="24"/>
                <w:rtl/>
                <w:lang w:bidi="ar-JO"/>
              </w:rPr>
              <w:t>والتصاريح،</w:t>
            </w:r>
            <w:r w:rsidRPr="00D173C4">
              <w:rPr>
                <w:rFonts w:cs="GE SS Text Light"/>
                <w:i w:val="0"/>
                <w:iCs w:val="0"/>
                <w:szCs w:val="24"/>
                <w:rtl/>
                <w:lang w:bidi="ar-JO"/>
              </w:rPr>
              <w:t xml:space="preserve"> </w:t>
            </w:r>
            <w:r w:rsidRPr="00D173C4">
              <w:rPr>
                <w:rFonts w:cs="GE SS Text Light" w:hint="eastAsia"/>
                <w:i w:val="0"/>
                <w:iCs w:val="0"/>
                <w:szCs w:val="24"/>
                <w:rtl/>
                <w:lang w:bidi="ar-JO"/>
              </w:rPr>
              <w:t>وأعمال</w:t>
            </w:r>
            <w:r w:rsidRPr="00D173C4">
              <w:rPr>
                <w:rFonts w:cs="GE SS Text Light"/>
                <w:i w:val="0"/>
                <w:iCs w:val="0"/>
                <w:szCs w:val="24"/>
                <w:rtl/>
                <w:lang w:bidi="ar-JO"/>
              </w:rPr>
              <w:t xml:space="preserve"> </w:t>
            </w:r>
            <w:r w:rsidRPr="00D173C4">
              <w:rPr>
                <w:rFonts w:cs="GE SS Text Light" w:hint="eastAsia"/>
                <w:i w:val="0"/>
                <w:iCs w:val="0"/>
                <w:szCs w:val="24"/>
                <w:rtl/>
                <w:lang w:bidi="ar-JO"/>
              </w:rPr>
              <w:t>التدقيق</w:t>
            </w:r>
            <w:r w:rsidRPr="00D173C4">
              <w:rPr>
                <w:rFonts w:cs="GE SS Text Light"/>
                <w:i w:val="0"/>
                <w:iCs w:val="0"/>
                <w:szCs w:val="24"/>
                <w:rtl/>
                <w:lang w:bidi="ar-JO"/>
              </w:rPr>
              <w:t xml:space="preserve"> </w:t>
            </w:r>
            <w:r w:rsidRPr="00D173C4">
              <w:rPr>
                <w:rFonts w:cs="GE SS Text Light" w:hint="eastAsia"/>
                <w:i w:val="0"/>
                <w:iCs w:val="0"/>
                <w:szCs w:val="24"/>
                <w:rtl/>
                <w:lang w:bidi="ar-JO"/>
              </w:rPr>
              <w:t>البيئي</w:t>
            </w:r>
            <w:r w:rsidRPr="00D173C4">
              <w:rPr>
                <w:rFonts w:cs="GE SS Text Light"/>
                <w:i w:val="0"/>
                <w:iCs w:val="0"/>
                <w:szCs w:val="24"/>
                <w:rtl/>
                <w:lang w:bidi="ar-JO"/>
              </w:rPr>
              <w:t xml:space="preserve"> </w:t>
            </w:r>
            <w:r w:rsidRPr="00D173C4">
              <w:rPr>
                <w:rFonts w:cs="GE SS Text Light" w:hint="eastAsia"/>
                <w:i w:val="0"/>
                <w:iCs w:val="0"/>
                <w:szCs w:val="24"/>
                <w:rtl/>
                <w:lang w:bidi="ar-JO"/>
              </w:rPr>
              <w:t>من</w:t>
            </w:r>
            <w:r w:rsidRPr="00D173C4">
              <w:rPr>
                <w:rFonts w:cs="GE SS Text Light"/>
                <w:i w:val="0"/>
                <w:iCs w:val="0"/>
                <w:szCs w:val="24"/>
                <w:rtl/>
                <w:lang w:bidi="ar-JO"/>
              </w:rPr>
              <w:t xml:space="preserve"> </w:t>
            </w:r>
            <w:r w:rsidRPr="00D173C4">
              <w:rPr>
                <w:rFonts w:cs="GE SS Text Light" w:hint="eastAsia"/>
                <w:i w:val="0"/>
                <w:iCs w:val="0"/>
                <w:szCs w:val="24"/>
                <w:rtl/>
                <w:lang w:bidi="ar-JO"/>
              </w:rPr>
              <w:t>خلال</w:t>
            </w:r>
            <w:r w:rsidRPr="00D173C4">
              <w:rPr>
                <w:rFonts w:cs="GE SS Text Light"/>
                <w:i w:val="0"/>
                <w:iCs w:val="0"/>
                <w:szCs w:val="24"/>
                <w:rtl/>
                <w:lang w:bidi="ar-JO"/>
              </w:rPr>
              <w:t xml:space="preserve"> </w:t>
            </w:r>
            <w:r w:rsidRPr="00D173C4">
              <w:rPr>
                <w:rFonts w:cs="GE SS Text Light" w:hint="eastAsia"/>
                <w:i w:val="0"/>
                <w:iCs w:val="0"/>
                <w:szCs w:val="24"/>
                <w:rtl/>
                <w:lang w:bidi="ar-JO"/>
              </w:rPr>
              <w:t>منصة</w:t>
            </w:r>
            <w:r w:rsidRPr="00D173C4">
              <w:rPr>
                <w:rFonts w:cs="GE SS Text Light"/>
                <w:i w:val="0"/>
                <w:iCs w:val="0"/>
                <w:szCs w:val="24"/>
                <w:rtl/>
                <w:lang w:bidi="ar-JO"/>
              </w:rPr>
              <w:t xml:space="preserve"> </w:t>
            </w:r>
            <w:r w:rsidRPr="00D173C4">
              <w:rPr>
                <w:rFonts w:cs="GE SS Text Light" w:hint="eastAsia"/>
                <w:i w:val="0"/>
                <w:iCs w:val="0"/>
                <w:szCs w:val="24"/>
                <w:rtl/>
                <w:lang w:bidi="ar-JO"/>
              </w:rPr>
              <w:t>المبادرة</w:t>
            </w:r>
            <w:r w:rsidRPr="00D173C4">
              <w:rPr>
                <w:rFonts w:cs="GE SS Text Light"/>
                <w:i w:val="0"/>
                <w:iCs w:val="0"/>
                <w:szCs w:val="24"/>
                <w:lang w:bidi="ar-JO"/>
              </w:rPr>
              <w:t xml:space="preserve">. </w:t>
            </w:r>
          </w:p>
          <w:p w14:paraId="751E2D47" w14:textId="77777777" w:rsidR="00540432" w:rsidRPr="00D173C4" w:rsidRDefault="00540432">
            <w:pPr>
              <w:pStyle w:val="Caption"/>
              <w:numPr>
                <w:ilvl w:val="0"/>
                <w:numId w:val="56"/>
              </w:numPr>
              <w:bidi/>
              <w:spacing w:after="0"/>
              <w:jc w:val="both"/>
              <w:rPr>
                <w:rFonts w:cs="GE SS Text Light"/>
                <w:i w:val="0"/>
                <w:iCs w:val="0"/>
                <w:szCs w:val="24"/>
                <w:rtl/>
                <w:lang w:bidi="ar-JO"/>
              </w:rPr>
            </w:pPr>
            <w:r w:rsidRPr="00D173C4">
              <w:rPr>
                <w:rFonts w:cs="GE SS Text Light" w:hint="eastAsia"/>
                <w:i w:val="0"/>
                <w:iCs w:val="0"/>
                <w:szCs w:val="24"/>
                <w:rtl/>
                <w:lang w:bidi="ar-JO"/>
              </w:rPr>
              <w:t>شمول</w:t>
            </w:r>
            <w:r w:rsidRPr="00D173C4">
              <w:rPr>
                <w:rFonts w:cs="GE SS Text Light"/>
                <w:i w:val="0"/>
                <w:iCs w:val="0"/>
                <w:szCs w:val="24"/>
                <w:rtl/>
                <w:lang w:bidi="ar-JO"/>
              </w:rPr>
              <w:t xml:space="preserve"> </w:t>
            </w:r>
            <w:r w:rsidRPr="00D173C4">
              <w:rPr>
                <w:rFonts w:cs="GE SS Text Light" w:hint="eastAsia"/>
                <w:i w:val="0"/>
                <w:iCs w:val="0"/>
                <w:szCs w:val="24"/>
                <w:rtl/>
                <w:lang w:bidi="ar-JO"/>
              </w:rPr>
              <w:t>نص</w:t>
            </w:r>
            <w:r w:rsidRPr="00D173C4">
              <w:rPr>
                <w:rFonts w:cs="GE SS Text Light"/>
                <w:i w:val="0"/>
                <w:iCs w:val="0"/>
                <w:szCs w:val="24"/>
                <w:rtl/>
                <w:lang w:bidi="ar-JO"/>
              </w:rPr>
              <w:t xml:space="preserve"> </w:t>
            </w:r>
            <w:r w:rsidRPr="00D173C4">
              <w:rPr>
                <w:rFonts w:cs="GE SS Text Light" w:hint="eastAsia"/>
                <w:i w:val="0"/>
                <w:iCs w:val="0"/>
                <w:szCs w:val="24"/>
                <w:rtl/>
                <w:lang w:bidi="ar-JO"/>
              </w:rPr>
              <w:t>سردي</w:t>
            </w:r>
            <w:r w:rsidRPr="00D173C4">
              <w:rPr>
                <w:rFonts w:cs="GE SS Text Light"/>
                <w:i w:val="0"/>
                <w:iCs w:val="0"/>
                <w:szCs w:val="24"/>
                <w:rtl/>
                <w:lang w:bidi="ar-JO"/>
              </w:rPr>
              <w:t xml:space="preserve"> </w:t>
            </w:r>
            <w:r w:rsidRPr="00D173C4">
              <w:rPr>
                <w:rFonts w:cs="GE SS Text Light" w:hint="eastAsia"/>
                <w:i w:val="0"/>
                <w:iCs w:val="0"/>
                <w:szCs w:val="24"/>
                <w:rtl/>
                <w:lang w:bidi="ar-JO"/>
              </w:rPr>
              <w:t>حول</w:t>
            </w:r>
            <w:r w:rsidRPr="00D173C4">
              <w:rPr>
                <w:rFonts w:cs="GE SS Text Light"/>
                <w:i w:val="0"/>
                <w:iCs w:val="0"/>
                <w:szCs w:val="24"/>
                <w:rtl/>
                <w:lang w:bidi="ar-JO"/>
              </w:rPr>
              <w:t xml:space="preserve"> </w:t>
            </w:r>
            <w:r w:rsidRPr="00D173C4">
              <w:rPr>
                <w:rFonts w:cs="GE SS Text Light" w:hint="eastAsia"/>
                <w:i w:val="0"/>
                <w:iCs w:val="0"/>
                <w:szCs w:val="24"/>
                <w:rtl/>
                <w:lang w:bidi="ar-JO"/>
              </w:rPr>
              <w:t>كيفية</w:t>
            </w:r>
            <w:r w:rsidRPr="00D173C4">
              <w:rPr>
                <w:rFonts w:cs="GE SS Text Light"/>
                <w:i w:val="0"/>
                <w:iCs w:val="0"/>
                <w:szCs w:val="24"/>
                <w:rtl/>
                <w:lang w:bidi="ar-JO"/>
              </w:rPr>
              <w:t xml:space="preserve"> </w:t>
            </w:r>
            <w:r w:rsidRPr="00D173C4">
              <w:rPr>
                <w:rFonts w:cs="GE SS Text Light" w:hint="eastAsia"/>
                <w:i w:val="0"/>
                <w:iCs w:val="0"/>
                <w:szCs w:val="24"/>
                <w:rtl/>
                <w:lang w:bidi="ar-JO"/>
              </w:rPr>
              <w:t>تأثير</w:t>
            </w:r>
            <w:r w:rsidRPr="00D173C4">
              <w:rPr>
                <w:rFonts w:cs="GE SS Text Light"/>
                <w:i w:val="0"/>
                <w:iCs w:val="0"/>
                <w:szCs w:val="24"/>
                <w:rtl/>
                <w:lang w:bidi="ar-JO"/>
              </w:rPr>
              <w:t xml:space="preserve"> </w:t>
            </w:r>
            <w:r w:rsidRPr="00D173C4">
              <w:rPr>
                <w:rFonts w:cs="GE SS Text Light" w:hint="eastAsia"/>
                <w:i w:val="0"/>
                <w:iCs w:val="0"/>
                <w:szCs w:val="24"/>
                <w:rtl/>
                <w:lang w:bidi="ar-JO"/>
              </w:rPr>
              <w:t>الأنشطة</w:t>
            </w:r>
            <w:r w:rsidRPr="00D173C4">
              <w:rPr>
                <w:rFonts w:cs="GE SS Text Light"/>
                <w:i w:val="0"/>
                <w:iCs w:val="0"/>
                <w:szCs w:val="24"/>
                <w:rtl/>
                <w:lang w:bidi="ar-JO"/>
              </w:rPr>
              <w:t xml:space="preserve"> </w:t>
            </w:r>
            <w:r w:rsidRPr="00D173C4">
              <w:rPr>
                <w:rFonts w:cs="GE SS Text Light" w:hint="eastAsia"/>
                <w:i w:val="0"/>
                <w:iCs w:val="0"/>
                <w:szCs w:val="24"/>
                <w:rtl/>
                <w:lang w:bidi="ar-JO"/>
              </w:rPr>
              <w:t>الاستخراجية</w:t>
            </w:r>
            <w:r w:rsidRPr="00D173C4">
              <w:rPr>
                <w:rFonts w:cs="GE SS Text Light"/>
                <w:i w:val="0"/>
                <w:iCs w:val="0"/>
                <w:szCs w:val="24"/>
                <w:rtl/>
                <w:lang w:bidi="ar-JO"/>
              </w:rPr>
              <w:t xml:space="preserve"> </w:t>
            </w:r>
            <w:r w:rsidRPr="00D173C4">
              <w:rPr>
                <w:rFonts w:cs="GE SS Text Light" w:hint="eastAsia"/>
                <w:i w:val="0"/>
                <w:iCs w:val="0"/>
                <w:szCs w:val="24"/>
                <w:rtl/>
                <w:lang w:bidi="ar-JO"/>
              </w:rPr>
              <w:t>على</w:t>
            </w:r>
            <w:r w:rsidRPr="00D173C4">
              <w:rPr>
                <w:rFonts w:cs="GE SS Text Light"/>
                <w:i w:val="0"/>
                <w:iCs w:val="0"/>
                <w:szCs w:val="24"/>
                <w:rtl/>
                <w:lang w:bidi="ar-JO"/>
              </w:rPr>
              <w:t xml:space="preserve"> </w:t>
            </w:r>
            <w:r w:rsidRPr="00D173C4">
              <w:rPr>
                <w:rFonts w:cs="GE SS Text Light" w:hint="eastAsia"/>
                <w:i w:val="0"/>
                <w:iCs w:val="0"/>
                <w:szCs w:val="24"/>
                <w:rtl/>
                <w:lang w:bidi="ar-JO"/>
              </w:rPr>
              <w:t>جودة</w:t>
            </w:r>
            <w:r w:rsidRPr="00D173C4">
              <w:rPr>
                <w:rFonts w:cs="GE SS Text Light"/>
                <w:i w:val="0"/>
                <w:iCs w:val="0"/>
                <w:szCs w:val="24"/>
                <w:rtl/>
                <w:lang w:bidi="ar-JO"/>
              </w:rPr>
              <w:t xml:space="preserve"> </w:t>
            </w:r>
            <w:r w:rsidRPr="00D173C4">
              <w:rPr>
                <w:rFonts w:cs="GE SS Text Light" w:hint="eastAsia"/>
                <w:i w:val="0"/>
                <w:iCs w:val="0"/>
                <w:szCs w:val="24"/>
                <w:rtl/>
                <w:lang w:bidi="ar-JO"/>
              </w:rPr>
              <w:t>الهواء</w:t>
            </w:r>
            <w:r w:rsidRPr="00D173C4">
              <w:rPr>
                <w:rFonts w:cs="GE SS Text Light"/>
                <w:i w:val="0"/>
                <w:iCs w:val="0"/>
                <w:szCs w:val="24"/>
                <w:rtl/>
                <w:lang w:bidi="ar-JO"/>
              </w:rPr>
              <w:t xml:space="preserve"> </w:t>
            </w:r>
            <w:r w:rsidRPr="00D173C4">
              <w:rPr>
                <w:rFonts w:cs="GE SS Text Light" w:hint="eastAsia"/>
                <w:i w:val="0"/>
                <w:iCs w:val="0"/>
                <w:szCs w:val="24"/>
                <w:rtl/>
                <w:lang w:bidi="ar-JO"/>
              </w:rPr>
              <w:t>والماء</w:t>
            </w:r>
            <w:r w:rsidRPr="00D173C4">
              <w:rPr>
                <w:rFonts w:cs="GE SS Text Light"/>
                <w:i w:val="0"/>
                <w:iCs w:val="0"/>
                <w:szCs w:val="24"/>
                <w:rtl/>
                <w:lang w:bidi="ar-JO"/>
              </w:rPr>
              <w:t xml:space="preserve"> </w:t>
            </w:r>
            <w:r w:rsidRPr="00D173C4">
              <w:rPr>
                <w:rFonts w:cs="GE SS Text Light" w:hint="eastAsia"/>
                <w:i w:val="0"/>
                <w:iCs w:val="0"/>
                <w:szCs w:val="24"/>
                <w:rtl/>
                <w:lang w:bidi="ar-JO"/>
              </w:rPr>
              <w:t>والتربة،</w:t>
            </w:r>
            <w:r w:rsidRPr="00D173C4">
              <w:rPr>
                <w:rFonts w:cs="GE SS Text Light"/>
                <w:i w:val="0"/>
                <w:iCs w:val="0"/>
                <w:szCs w:val="24"/>
                <w:rtl/>
                <w:lang w:bidi="ar-JO"/>
              </w:rPr>
              <w:t xml:space="preserve"> </w:t>
            </w:r>
            <w:r w:rsidRPr="00D173C4">
              <w:rPr>
                <w:rFonts w:cs="GE SS Text Light" w:hint="eastAsia"/>
                <w:i w:val="0"/>
                <w:iCs w:val="0"/>
                <w:szCs w:val="24"/>
                <w:rtl/>
                <w:lang w:bidi="ar-JO"/>
              </w:rPr>
              <w:t>مع</w:t>
            </w:r>
            <w:r w:rsidRPr="00D173C4">
              <w:rPr>
                <w:rFonts w:cs="GE SS Text Light"/>
                <w:i w:val="0"/>
                <w:iCs w:val="0"/>
                <w:szCs w:val="24"/>
                <w:rtl/>
                <w:lang w:bidi="ar-JO"/>
              </w:rPr>
              <w:t xml:space="preserve"> </w:t>
            </w:r>
            <w:r w:rsidRPr="00D173C4">
              <w:rPr>
                <w:rFonts w:cs="GE SS Text Light" w:hint="eastAsia"/>
                <w:i w:val="0"/>
                <w:iCs w:val="0"/>
                <w:szCs w:val="24"/>
                <w:rtl/>
                <w:lang w:bidi="ar-JO"/>
              </w:rPr>
              <w:t>الإشارة</w:t>
            </w:r>
            <w:r w:rsidRPr="00D173C4">
              <w:rPr>
                <w:rFonts w:cs="GE SS Text Light"/>
                <w:i w:val="0"/>
                <w:iCs w:val="0"/>
                <w:szCs w:val="24"/>
                <w:rtl/>
                <w:lang w:bidi="ar-JO"/>
              </w:rPr>
              <w:t xml:space="preserve"> </w:t>
            </w:r>
            <w:r w:rsidRPr="00D173C4">
              <w:rPr>
                <w:rFonts w:cs="GE SS Text Light" w:hint="eastAsia"/>
                <w:i w:val="0"/>
                <w:iCs w:val="0"/>
                <w:szCs w:val="24"/>
                <w:rtl/>
                <w:lang w:bidi="ar-JO"/>
              </w:rPr>
              <w:t>إلى</w:t>
            </w:r>
            <w:r w:rsidRPr="00D173C4">
              <w:rPr>
                <w:rFonts w:cs="GE SS Text Light"/>
                <w:i w:val="0"/>
                <w:iCs w:val="0"/>
                <w:szCs w:val="24"/>
                <w:rtl/>
                <w:lang w:bidi="ar-JO"/>
              </w:rPr>
              <w:t xml:space="preserve"> </w:t>
            </w:r>
            <w:r w:rsidRPr="00D173C4">
              <w:rPr>
                <w:rFonts w:cs="GE SS Text Light" w:hint="eastAsia"/>
                <w:i w:val="0"/>
                <w:iCs w:val="0"/>
                <w:szCs w:val="24"/>
                <w:rtl/>
                <w:lang w:bidi="ar-JO"/>
              </w:rPr>
              <w:t>الإنفاذ</w:t>
            </w:r>
            <w:r w:rsidRPr="00D173C4">
              <w:rPr>
                <w:rFonts w:cs="GE SS Text Light"/>
                <w:i w:val="0"/>
                <w:iCs w:val="0"/>
                <w:szCs w:val="24"/>
                <w:rtl/>
                <w:lang w:bidi="ar-JO"/>
              </w:rPr>
              <w:t xml:space="preserve"> </w:t>
            </w:r>
            <w:r w:rsidRPr="00D173C4">
              <w:rPr>
                <w:rFonts w:cs="GE SS Text Light" w:hint="eastAsia"/>
                <w:i w:val="0"/>
                <w:iCs w:val="0"/>
                <w:szCs w:val="24"/>
                <w:rtl/>
                <w:lang w:bidi="ar-JO"/>
              </w:rPr>
              <w:t>أو</w:t>
            </w:r>
            <w:r w:rsidRPr="00D173C4">
              <w:rPr>
                <w:rFonts w:cs="GE SS Text Light"/>
                <w:i w:val="0"/>
                <w:iCs w:val="0"/>
                <w:szCs w:val="24"/>
                <w:rtl/>
                <w:lang w:bidi="ar-JO"/>
              </w:rPr>
              <w:t xml:space="preserve"> </w:t>
            </w:r>
            <w:r w:rsidRPr="00D173C4">
              <w:rPr>
                <w:rFonts w:cs="GE SS Text Light" w:hint="eastAsia"/>
                <w:i w:val="0"/>
                <w:iCs w:val="0"/>
                <w:szCs w:val="24"/>
                <w:rtl/>
                <w:lang w:bidi="ar-JO"/>
              </w:rPr>
              <w:t>العقوبات</w:t>
            </w:r>
            <w:r w:rsidRPr="00D173C4">
              <w:rPr>
                <w:rFonts w:cs="GE SS Text Light"/>
                <w:i w:val="0"/>
                <w:iCs w:val="0"/>
                <w:szCs w:val="24"/>
                <w:lang w:bidi="ar-JO"/>
              </w:rPr>
              <w:t xml:space="preserve">. </w:t>
            </w:r>
          </w:p>
          <w:p w14:paraId="21BBED1D" w14:textId="77777777" w:rsidR="00540432" w:rsidRPr="00B07261" w:rsidRDefault="00540432">
            <w:pPr>
              <w:pStyle w:val="Caption"/>
              <w:numPr>
                <w:ilvl w:val="0"/>
                <w:numId w:val="56"/>
              </w:numPr>
              <w:bidi/>
              <w:spacing w:after="0"/>
              <w:jc w:val="both"/>
              <w:rPr>
                <w:rFonts w:cs="GE SS Text Light"/>
                <w:i w:val="0"/>
                <w:iCs w:val="0"/>
                <w:szCs w:val="24"/>
                <w:rtl/>
              </w:rPr>
            </w:pPr>
            <w:r w:rsidRPr="00D173C4">
              <w:rPr>
                <w:rFonts w:cs="GE SS Text Light" w:hint="eastAsia"/>
                <w:i w:val="0"/>
                <w:iCs w:val="0"/>
                <w:color w:val="000000" w:themeColor="text1"/>
                <w:sz w:val="24"/>
                <w:szCs w:val="24"/>
                <w:rtl/>
                <w:lang w:bidi="ar-JO"/>
              </w:rPr>
              <w:t>دراسة</w:t>
            </w:r>
            <w:r w:rsidRPr="00D173C4">
              <w:rPr>
                <w:rFonts w:cs="GE SS Text Light"/>
                <w:i w:val="0"/>
                <w:iCs w:val="0"/>
                <w:color w:val="000000" w:themeColor="text1"/>
                <w:sz w:val="24"/>
                <w:szCs w:val="24"/>
                <w:rtl/>
                <w:lang w:bidi="ar-JO"/>
              </w:rPr>
              <w:t xml:space="preserve"> </w:t>
            </w:r>
            <w:r w:rsidRPr="00D173C4">
              <w:rPr>
                <w:rFonts w:cs="GE SS Text Light" w:hint="eastAsia"/>
                <w:i w:val="0"/>
                <w:iCs w:val="0"/>
                <w:color w:val="000000" w:themeColor="text1"/>
                <w:sz w:val="24"/>
                <w:szCs w:val="24"/>
                <w:rtl/>
                <w:lang w:bidi="ar-JO"/>
              </w:rPr>
              <w:t>تنفيذ</w:t>
            </w:r>
            <w:r w:rsidRPr="00D173C4">
              <w:rPr>
                <w:rFonts w:cs="GE SS Text Light"/>
                <w:i w:val="0"/>
                <w:iCs w:val="0"/>
                <w:color w:val="000000" w:themeColor="text1"/>
                <w:sz w:val="24"/>
                <w:szCs w:val="24"/>
                <w:rtl/>
                <w:lang w:bidi="ar-JO"/>
              </w:rPr>
              <w:t xml:space="preserve"> </w:t>
            </w:r>
            <w:r w:rsidRPr="00D173C4">
              <w:rPr>
                <w:rFonts w:cs="GE SS Text Light" w:hint="eastAsia"/>
                <w:i w:val="0"/>
                <w:iCs w:val="0"/>
                <w:color w:val="000000" w:themeColor="text1"/>
                <w:sz w:val="24"/>
                <w:szCs w:val="24"/>
                <w:rtl/>
                <w:lang w:bidi="ar-JO"/>
              </w:rPr>
              <w:t>دراسة</w:t>
            </w:r>
            <w:r w:rsidRPr="00D173C4">
              <w:rPr>
                <w:rFonts w:cs="GE SS Text Light"/>
                <w:i w:val="0"/>
                <w:iCs w:val="0"/>
                <w:color w:val="000000" w:themeColor="text1"/>
                <w:sz w:val="24"/>
                <w:szCs w:val="24"/>
                <w:rtl/>
                <w:lang w:bidi="ar-JO"/>
              </w:rPr>
              <w:t xml:space="preserve"> </w:t>
            </w:r>
            <w:r w:rsidRPr="00D173C4">
              <w:rPr>
                <w:rFonts w:cs="GE SS Text Light" w:hint="eastAsia"/>
                <w:i w:val="0"/>
                <w:iCs w:val="0"/>
                <w:color w:val="000000" w:themeColor="text1"/>
                <w:sz w:val="24"/>
                <w:szCs w:val="24"/>
                <w:rtl/>
                <w:lang w:bidi="ar-JO"/>
              </w:rPr>
              <w:t>معيارية</w:t>
            </w:r>
            <w:r w:rsidRPr="00D173C4">
              <w:rPr>
                <w:rFonts w:cs="GE SS Text Light"/>
                <w:i w:val="0"/>
                <w:iCs w:val="0"/>
                <w:color w:val="000000" w:themeColor="text1"/>
                <w:sz w:val="24"/>
                <w:szCs w:val="24"/>
                <w:rtl/>
                <w:lang w:bidi="ar-JO"/>
              </w:rPr>
              <w:t xml:space="preserve"> </w:t>
            </w:r>
            <w:r w:rsidRPr="00D173C4">
              <w:rPr>
                <w:rFonts w:cs="GE SS Text Light" w:hint="eastAsia"/>
                <w:i w:val="0"/>
                <w:iCs w:val="0"/>
                <w:color w:val="000000" w:themeColor="text1"/>
                <w:sz w:val="24"/>
                <w:szCs w:val="24"/>
                <w:rtl/>
                <w:lang w:bidi="ar-JO"/>
              </w:rPr>
              <w:t>حول</w:t>
            </w:r>
            <w:r w:rsidRPr="00D173C4">
              <w:rPr>
                <w:rFonts w:cs="GE SS Text Light"/>
                <w:i w:val="0"/>
                <w:iCs w:val="0"/>
                <w:color w:val="000000" w:themeColor="text1"/>
                <w:sz w:val="24"/>
                <w:szCs w:val="24"/>
                <w:rtl/>
                <w:lang w:bidi="ar-JO"/>
              </w:rPr>
              <w:t xml:space="preserve"> </w:t>
            </w:r>
            <w:r w:rsidRPr="00D173C4">
              <w:rPr>
                <w:rFonts w:cs="GE SS Text Light" w:hint="eastAsia"/>
                <w:i w:val="0"/>
                <w:iCs w:val="0"/>
                <w:color w:val="000000" w:themeColor="text1"/>
                <w:sz w:val="24"/>
                <w:szCs w:val="24"/>
                <w:rtl/>
                <w:lang w:bidi="ar-JO"/>
              </w:rPr>
              <w:t>الحوكمة</w:t>
            </w:r>
            <w:r w:rsidRPr="00D173C4">
              <w:rPr>
                <w:rFonts w:cs="GE SS Text Light"/>
                <w:i w:val="0"/>
                <w:iCs w:val="0"/>
                <w:color w:val="000000" w:themeColor="text1"/>
                <w:sz w:val="24"/>
                <w:szCs w:val="24"/>
                <w:rtl/>
                <w:lang w:bidi="ar-JO"/>
              </w:rPr>
              <w:t xml:space="preserve"> </w:t>
            </w:r>
            <w:r w:rsidRPr="00D173C4">
              <w:rPr>
                <w:rFonts w:cs="GE SS Text Light" w:hint="eastAsia"/>
                <w:i w:val="0"/>
                <w:iCs w:val="0"/>
                <w:color w:val="000000" w:themeColor="text1"/>
                <w:sz w:val="24"/>
                <w:szCs w:val="24"/>
                <w:rtl/>
                <w:lang w:bidi="ar-JO"/>
              </w:rPr>
              <w:t>البيئية</w:t>
            </w:r>
            <w:r w:rsidRPr="00D173C4">
              <w:rPr>
                <w:rFonts w:cs="GE SS Text Light"/>
                <w:i w:val="0"/>
                <w:iCs w:val="0"/>
                <w:color w:val="000000" w:themeColor="text1"/>
                <w:sz w:val="24"/>
                <w:szCs w:val="24"/>
                <w:rtl/>
                <w:lang w:bidi="ar-JO"/>
              </w:rPr>
              <w:t xml:space="preserve"> </w:t>
            </w:r>
            <w:r w:rsidRPr="00D173C4">
              <w:rPr>
                <w:rFonts w:cs="GE SS Text Light" w:hint="eastAsia"/>
                <w:i w:val="0"/>
                <w:iCs w:val="0"/>
                <w:color w:val="000000" w:themeColor="text1"/>
                <w:sz w:val="24"/>
                <w:szCs w:val="24"/>
                <w:rtl/>
                <w:lang w:bidi="ar-JO"/>
              </w:rPr>
              <w:t>في</w:t>
            </w:r>
            <w:r w:rsidRPr="00D173C4">
              <w:rPr>
                <w:rFonts w:cs="GE SS Text Light"/>
                <w:i w:val="0"/>
                <w:iCs w:val="0"/>
                <w:color w:val="000000" w:themeColor="text1"/>
                <w:sz w:val="24"/>
                <w:szCs w:val="24"/>
                <w:rtl/>
                <w:lang w:bidi="ar-JO"/>
              </w:rPr>
              <w:t xml:space="preserve"> </w:t>
            </w:r>
            <w:r w:rsidRPr="00D173C4">
              <w:rPr>
                <w:rFonts w:cs="GE SS Text Light" w:hint="eastAsia"/>
                <w:i w:val="0"/>
                <w:iCs w:val="0"/>
                <w:color w:val="000000" w:themeColor="text1"/>
                <w:sz w:val="24"/>
                <w:szCs w:val="24"/>
                <w:rtl/>
                <w:lang w:bidi="ar-JO"/>
              </w:rPr>
              <w:t>قطاع</w:t>
            </w:r>
            <w:r w:rsidRPr="00D173C4">
              <w:rPr>
                <w:rFonts w:cs="GE SS Text Light"/>
                <w:i w:val="0"/>
                <w:iCs w:val="0"/>
                <w:color w:val="000000" w:themeColor="text1"/>
                <w:sz w:val="24"/>
                <w:szCs w:val="24"/>
                <w:rtl/>
                <w:lang w:bidi="ar-JO"/>
              </w:rPr>
              <w:t xml:space="preserve"> </w:t>
            </w:r>
            <w:r w:rsidRPr="00D173C4">
              <w:rPr>
                <w:rFonts w:cs="GE SS Text Light" w:hint="eastAsia"/>
                <w:i w:val="0"/>
                <w:iCs w:val="0"/>
                <w:color w:val="000000" w:themeColor="text1"/>
                <w:sz w:val="24"/>
                <w:szCs w:val="24"/>
                <w:rtl/>
                <w:lang w:bidi="ar-JO"/>
              </w:rPr>
              <w:t>الصناعات</w:t>
            </w:r>
            <w:r w:rsidRPr="00D173C4">
              <w:rPr>
                <w:rFonts w:cs="GE SS Text Light"/>
                <w:i w:val="0"/>
                <w:iCs w:val="0"/>
                <w:color w:val="000000" w:themeColor="text1"/>
                <w:sz w:val="24"/>
                <w:szCs w:val="24"/>
                <w:rtl/>
                <w:lang w:bidi="ar-JO"/>
              </w:rPr>
              <w:t xml:space="preserve"> </w:t>
            </w:r>
            <w:r w:rsidRPr="00D173C4">
              <w:rPr>
                <w:rFonts w:cs="GE SS Text Light" w:hint="eastAsia"/>
                <w:i w:val="0"/>
                <w:iCs w:val="0"/>
                <w:color w:val="000000" w:themeColor="text1"/>
                <w:sz w:val="24"/>
                <w:szCs w:val="24"/>
                <w:rtl/>
                <w:lang w:bidi="ar-JO"/>
              </w:rPr>
              <w:t>الاستخراجية</w:t>
            </w:r>
            <w:r w:rsidRPr="00D173C4">
              <w:rPr>
                <w:rFonts w:cs="GE SS Text Light"/>
                <w:i w:val="0"/>
                <w:iCs w:val="0"/>
                <w:color w:val="000000" w:themeColor="text1"/>
                <w:sz w:val="24"/>
                <w:szCs w:val="24"/>
                <w:rtl/>
                <w:lang w:bidi="ar-JO"/>
              </w:rPr>
              <w:t xml:space="preserve"> </w:t>
            </w:r>
            <w:r w:rsidRPr="00D173C4">
              <w:rPr>
                <w:rFonts w:cs="GE SS Text Light" w:hint="eastAsia"/>
                <w:i w:val="0"/>
                <w:iCs w:val="0"/>
                <w:color w:val="000000" w:themeColor="text1"/>
                <w:sz w:val="24"/>
                <w:szCs w:val="24"/>
                <w:rtl/>
                <w:lang w:bidi="ar-JO"/>
              </w:rPr>
              <w:t>لتوجيه</w:t>
            </w:r>
            <w:r w:rsidRPr="00D173C4">
              <w:rPr>
                <w:rFonts w:cs="GE SS Text Light"/>
                <w:i w:val="0"/>
                <w:iCs w:val="0"/>
                <w:color w:val="000000" w:themeColor="text1"/>
                <w:sz w:val="24"/>
                <w:szCs w:val="24"/>
                <w:rtl/>
                <w:lang w:bidi="ar-JO"/>
              </w:rPr>
              <w:t xml:space="preserve"> </w:t>
            </w:r>
            <w:r w:rsidRPr="00D173C4">
              <w:rPr>
                <w:rFonts w:cs="GE SS Text Light" w:hint="eastAsia"/>
                <w:i w:val="0"/>
                <w:iCs w:val="0"/>
                <w:color w:val="000000" w:themeColor="text1"/>
                <w:sz w:val="24"/>
                <w:szCs w:val="24"/>
                <w:rtl/>
                <w:lang w:bidi="ar-JO"/>
              </w:rPr>
              <w:t>الإبلاغ</w:t>
            </w:r>
            <w:r w:rsidRPr="00D173C4">
              <w:rPr>
                <w:rFonts w:cs="GE SS Text Light"/>
                <w:i w:val="0"/>
                <w:iCs w:val="0"/>
                <w:color w:val="000000" w:themeColor="text1"/>
                <w:sz w:val="24"/>
                <w:szCs w:val="24"/>
                <w:rtl/>
                <w:lang w:bidi="ar-JO"/>
              </w:rPr>
              <w:t xml:space="preserve"> </w:t>
            </w:r>
            <w:r w:rsidRPr="00D173C4">
              <w:rPr>
                <w:rFonts w:cs="GE SS Text Light" w:hint="eastAsia"/>
                <w:i w:val="0"/>
                <w:iCs w:val="0"/>
                <w:color w:val="000000" w:themeColor="text1"/>
                <w:sz w:val="24"/>
                <w:szCs w:val="24"/>
                <w:rtl/>
                <w:lang w:bidi="ar-JO"/>
              </w:rPr>
              <w:t>في</w:t>
            </w:r>
            <w:r w:rsidRPr="00D173C4">
              <w:rPr>
                <w:rFonts w:cs="GE SS Text Light"/>
                <w:i w:val="0"/>
                <w:iCs w:val="0"/>
                <w:color w:val="000000" w:themeColor="text1"/>
                <w:sz w:val="24"/>
                <w:szCs w:val="24"/>
                <w:rtl/>
                <w:lang w:bidi="ar-JO"/>
              </w:rPr>
              <w:t xml:space="preserve"> </w:t>
            </w:r>
            <w:r w:rsidRPr="00D173C4">
              <w:rPr>
                <w:rFonts w:cs="GE SS Text Light" w:hint="eastAsia"/>
                <w:i w:val="0"/>
                <w:iCs w:val="0"/>
                <w:color w:val="000000" w:themeColor="text1"/>
                <w:sz w:val="24"/>
                <w:szCs w:val="24"/>
                <w:rtl/>
                <w:lang w:bidi="ar-JO"/>
              </w:rPr>
              <w:t>المستقبل</w:t>
            </w:r>
            <w:r w:rsidRPr="00D173C4">
              <w:rPr>
                <w:rFonts w:cs="GE SS Text Light"/>
                <w:i w:val="0"/>
                <w:iCs w:val="0"/>
                <w:color w:val="000000" w:themeColor="text1"/>
                <w:sz w:val="24"/>
                <w:szCs w:val="24"/>
                <w:rtl/>
                <w:lang w:bidi="ar-JO"/>
              </w:rPr>
              <w:t>.</w:t>
            </w:r>
          </w:p>
        </w:tc>
      </w:tr>
      <w:tr w:rsidR="00540432" w:rsidRPr="00B07261" w14:paraId="09C1637D" w14:textId="77777777" w:rsidTr="00D80F40">
        <w:tc>
          <w:tcPr>
            <w:tcW w:w="5000" w:type="pct"/>
            <w:shd w:val="clear" w:color="auto" w:fill="BFBFBF" w:themeFill="background1" w:themeFillShade="BF"/>
          </w:tcPr>
          <w:p w14:paraId="072AA324" w14:textId="77777777" w:rsidR="00540432" w:rsidRPr="00B07261" w:rsidRDefault="00540432" w:rsidP="00B1421B">
            <w:pPr>
              <w:pStyle w:val="Caption"/>
              <w:bidi/>
              <w:spacing w:after="0"/>
              <w:rPr>
                <w:rFonts w:cs="GE SS Text Medium"/>
                <w:i w:val="0"/>
                <w:iCs w:val="0"/>
                <w:sz w:val="24"/>
                <w:szCs w:val="24"/>
                <w:rtl/>
              </w:rPr>
            </w:pPr>
            <w:r w:rsidRPr="00B07261">
              <w:rPr>
                <w:rFonts w:cs="GE SS Text Medium" w:hint="cs"/>
                <w:i w:val="0"/>
                <w:iCs w:val="0"/>
                <w:sz w:val="24"/>
                <w:szCs w:val="24"/>
                <w:rtl/>
              </w:rPr>
              <w:t>التقدم المحرز</w:t>
            </w:r>
          </w:p>
        </w:tc>
      </w:tr>
      <w:tr w:rsidR="00540432" w:rsidRPr="00B07261" w14:paraId="6C73E048" w14:textId="77777777" w:rsidTr="00D80F40">
        <w:tc>
          <w:tcPr>
            <w:tcW w:w="5000" w:type="pct"/>
          </w:tcPr>
          <w:p w14:paraId="5B1269DB" w14:textId="77777777" w:rsidR="00540432" w:rsidRPr="00B07261" w:rsidRDefault="00540432" w:rsidP="00B1421B">
            <w:pPr>
              <w:pStyle w:val="Caption"/>
              <w:bidi/>
              <w:spacing w:after="0"/>
              <w:rPr>
                <w:rFonts w:cs="GE SS Text Light"/>
                <w:i w:val="0"/>
                <w:iCs w:val="0"/>
                <w:sz w:val="24"/>
                <w:szCs w:val="24"/>
                <w:rtl/>
              </w:rPr>
            </w:pPr>
            <w:r>
              <w:rPr>
                <w:rFonts w:cs="GE SS Text Light" w:hint="cs"/>
                <w:i w:val="0"/>
                <w:iCs w:val="0"/>
                <w:sz w:val="24"/>
                <w:szCs w:val="24"/>
                <w:rtl/>
              </w:rPr>
              <w:lastRenderedPageBreak/>
              <w:t>تضمنت أحدث خطة عمل للهيأة في المحور الثامن منها حول عدة أنشطة لتحليل ودراسة الأثر البيئي للصناعات الإستخراجية.</w:t>
            </w:r>
          </w:p>
        </w:tc>
      </w:tr>
      <w:tr w:rsidR="00540432" w:rsidRPr="00B07261" w14:paraId="4A082BEE" w14:textId="77777777" w:rsidTr="00D80F40">
        <w:trPr>
          <w:trHeight w:val="386"/>
        </w:trPr>
        <w:tc>
          <w:tcPr>
            <w:tcW w:w="5000" w:type="pct"/>
            <w:shd w:val="clear" w:color="auto" w:fill="215E99" w:themeFill="text2" w:themeFillTint="BF"/>
          </w:tcPr>
          <w:p w14:paraId="34700F4F" w14:textId="77777777" w:rsidR="00540432" w:rsidRPr="00B07261" w:rsidRDefault="00540432" w:rsidP="00B1421B">
            <w:pPr>
              <w:pStyle w:val="Caption"/>
              <w:bidi/>
              <w:spacing w:after="0"/>
              <w:rPr>
                <w:rFonts w:cs="GE SS Text Medium"/>
                <w:i w:val="0"/>
                <w:iCs w:val="0"/>
                <w:sz w:val="24"/>
                <w:szCs w:val="24"/>
                <w:rtl/>
              </w:rPr>
            </w:pPr>
            <w:r w:rsidRPr="00B07261">
              <w:rPr>
                <w:rFonts w:cs="GE SS Text Medium" w:hint="cs"/>
                <w:i w:val="0"/>
                <w:iCs w:val="0"/>
                <w:color w:val="FFFFFF" w:themeColor="background1"/>
                <w:sz w:val="24"/>
                <w:szCs w:val="24"/>
                <w:rtl/>
              </w:rPr>
              <w:t>التوصية</w:t>
            </w:r>
          </w:p>
        </w:tc>
      </w:tr>
      <w:tr w:rsidR="00540432" w:rsidRPr="00B07261" w14:paraId="6D39A9FA" w14:textId="77777777" w:rsidTr="00D80F40">
        <w:tc>
          <w:tcPr>
            <w:tcW w:w="5000" w:type="pct"/>
          </w:tcPr>
          <w:p w14:paraId="368A2852" w14:textId="77777777" w:rsidR="00540432" w:rsidRPr="00B07261" w:rsidRDefault="00540432" w:rsidP="00B1421B">
            <w:pPr>
              <w:pStyle w:val="Caption"/>
              <w:bidi/>
              <w:spacing w:after="0"/>
              <w:jc w:val="both"/>
              <w:rPr>
                <w:rFonts w:cs="GE SS Text Light"/>
                <w:i w:val="0"/>
                <w:iCs w:val="0"/>
                <w:sz w:val="24"/>
                <w:szCs w:val="24"/>
                <w:rtl/>
              </w:rPr>
            </w:pPr>
            <w:r w:rsidRPr="001B496C">
              <w:rPr>
                <w:rFonts w:cs="GE SS Text Light" w:hint="eastAsia"/>
                <w:i w:val="0"/>
                <w:iCs w:val="0"/>
                <w:sz w:val="24"/>
                <w:szCs w:val="24"/>
                <w:rtl/>
              </w:rPr>
              <w:t>يوصى</w:t>
            </w:r>
            <w:r w:rsidRPr="001B496C">
              <w:rPr>
                <w:rFonts w:cs="GE SS Text Light"/>
                <w:i w:val="0"/>
                <w:iCs w:val="0"/>
                <w:sz w:val="24"/>
                <w:szCs w:val="24"/>
                <w:rtl/>
              </w:rPr>
              <w:t xml:space="preserve"> </w:t>
            </w:r>
            <w:r w:rsidRPr="001B496C">
              <w:rPr>
                <w:rFonts w:cs="GE SS Text Light" w:hint="eastAsia"/>
                <w:i w:val="0"/>
                <w:iCs w:val="0"/>
                <w:sz w:val="24"/>
                <w:szCs w:val="24"/>
                <w:rtl/>
              </w:rPr>
              <w:t>بأن</w:t>
            </w:r>
            <w:r w:rsidRPr="001B496C">
              <w:rPr>
                <w:rFonts w:cs="GE SS Text Light"/>
                <w:i w:val="0"/>
                <w:iCs w:val="0"/>
                <w:sz w:val="24"/>
                <w:szCs w:val="24"/>
                <w:rtl/>
              </w:rPr>
              <w:t xml:space="preserve"> </w:t>
            </w:r>
            <w:r w:rsidRPr="001B496C">
              <w:rPr>
                <w:rFonts w:cs="GE SS Text Light" w:hint="eastAsia"/>
                <w:i w:val="0"/>
                <w:iCs w:val="0"/>
                <w:sz w:val="24"/>
                <w:szCs w:val="24"/>
                <w:rtl/>
              </w:rPr>
              <w:t>يعزز</w:t>
            </w:r>
            <w:r w:rsidRPr="001B496C">
              <w:rPr>
                <w:rFonts w:cs="GE SS Text Light"/>
                <w:i w:val="0"/>
                <w:iCs w:val="0"/>
                <w:sz w:val="24"/>
                <w:szCs w:val="24"/>
                <w:rtl/>
              </w:rPr>
              <w:t xml:space="preserve"> </w:t>
            </w:r>
            <w:r w:rsidRPr="001B496C">
              <w:rPr>
                <w:rFonts w:cs="GE SS Text Light" w:hint="eastAsia"/>
                <w:i w:val="0"/>
                <w:iCs w:val="0"/>
                <w:sz w:val="24"/>
                <w:szCs w:val="24"/>
                <w:rtl/>
              </w:rPr>
              <w:t>العراق</w:t>
            </w:r>
            <w:r w:rsidRPr="001B496C">
              <w:rPr>
                <w:rFonts w:cs="GE SS Text Light"/>
                <w:i w:val="0"/>
                <w:iCs w:val="0"/>
                <w:sz w:val="24"/>
                <w:szCs w:val="24"/>
                <w:rtl/>
              </w:rPr>
              <w:t xml:space="preserve"> </w:t>
            </w:r>
            <w:r w:rsidRPr="001B496C">
              <w:rPr>
                <w:rFonts w:cs="GE SS Text Light" w:hint="eastAsia"/>
                <w:i w:val="0"/>
                <w:iCs w:val="0"/>
                <w:sz w:val="24"/>
                <w:szCs w:val="24"/>
                <w:rtl/>
              </w:rPr>
              <w:t>الإفصاحات</w:t>
            </w:r>
            <w:r w:rsidRPr="001B496C">
              <w:rPr>
                <w:rFonts w:cs="GE SS Text Light"/>
                <w:i w:val="0"/>
                <w:iCs w:val="0"/>
                <w:sz w:val="24"/>
                <w:szCs w:val="24"/>
                <w:rtl/>
              </w:rPr>
              <w:t xml:space="preserve"> </w:t>
            </w:r>
            <w:r w:rsidRPr="001B496C">
              <w:rPr>
                <w:rFonts w:cs="GE SS Text Light" w:hint="eastAsia"/>
                <w:i w:val="0"/>
                <w:iCs w:val="0"/>
                <w:sz w:val="24"/>
                <w:szCs w:val="24"/>
                <w:rtl/>
              </w:rPr>
              <w:t>البيئية</w:t>
            </w:r>
            <w:r w:rsidRPr="001B496C">
              <w:rPr>
                <w:rFonts w:cs="GE SS Text Light"/>
                <w:i w:val="0"/>
                <w:iCs w:val="0"/>
                <w:sz w:val="24"/>
                <w:szCs w:val="24"/>
                <w:rtl/>
              </w:rPr>
              <w:t xml:space="preserve"> </w:t>
            </w:r>
            <w:r w:rsidRPr="001B496C">
              <w:rPr>
                <w:rFonts w:cs="GE SS Text Light" w:hint="eastAsia"/>
                <w:i w:val="0"/>
                <w:iCs w:val="0"/>
                <w:sz w:val="24"/>
                <w:szCs w:val="24"/>
                <w:rtl/>
              </w:rPr>
              <w:t>ضمن</w:t>
            </w:r>
            <w:r w:rsidRPr="001B496C">
              <w:rPr>
                <w:rFonts w:cs="GE SS Text Light"/>
                <w:i w:val="0"/>
                <w:iCs w:val="0"/>
                <w:sz w:val="24"/>
                <w:szCs w:val="24"/>
                <w:rtl/>
              </w:rPr>
              <w:t xml:space="preserve"> </w:t>
            </w:r>
            <w:r w:rsidRPr="001B496C">
              <w:rPr>
                <w:rFonts w:cs="GE SS Text Light" w:hint="eastAsia"/>
                <w:i w:val="0"/>
                <w:iCs w:val="0"/>
                <w:sz w:val="24"/>
                <w:szCs w:val="24"/>
                <w:rtl/>
              </w:rPr>
              <w:t>مبادرة</w:t>
            </w:r>
            <w:r w:rsidRPr="001B496C">
              <w:rPr>
                <w:rFonts w:cs="GE SS Text Light"/>
                <w:i w:val="0"/>
                <w:iCs w:val="0"/>
                <w:sz w:val="24"/>
                <w:szCs w:val="24"/>
                <w:rtl/>
              </w:rPr>
              <w:t xml:space="preserve"> </w:t>
            </w:r>
            <w:r w:rsidRPr="001B496C">
              <w:rPr>
                <w:rFonts w:cs="GE SS Text Light" w:hint="eastAsia"/>
                <w:i w:val="0"/>
                <w:iCs w:val="0"/>
                <w:sz w:val="24"/>
                <w:szCs w:val="24"/>
                <w:rtl/>
              </w:rPr>
              <w:t>الشفافية</w:t>
            </w:r>
            <w:r w:rsidRPr="001B496C">
              <w:rPr>
                <w:rFonts w:cs="GE SS Text Light"/>
                <w:i w:val="0"/>
                <w:iCs w:val="0"/>
                <w:sz w:val="24"/>
                <w:szCs w:val="24"/>
                <w:rtl/>
              </w:rPr>
              <w:t xml:space="preserve"> </w:t>
            </w:r>
            <w:r w:rsidRPr="001B496C">
              <w:rPr>
                <w:rFonts w:cs="GE SS Text Light" w:hint="eastAsia"/>
                <w:i w:val="0"/>
                <w:iCs w:val="0"/>
                <w:sz w:val="24"/>
                <w:szCs w:val="24"/>
                <w:rtl/>
              </w:rPr>
              <w:t>في</w:t>
            </w:r>
            <w:r w:rsidRPr="001B496C">
              <w:rPr>
                <w:rFonts w:cs="GE SS Text Light"/>
                <w:i w:val="0"/>
                <w:iCs w:val="0"/>
                <w:sz w:val="24"/>
                <w:szCs w:val="24"/>
                <w:rtl/>
              </w:rPr>
              <w:t xml:space="preserve"> </w:t>
            </w:r>
            <w:r w:rsidRPr="001B496C">
              <w:rPr>
                <w:rFonts w:cs="GE SS Text Light" w:hint="eastAsia"/>
                <w:i w:val="0"/>
                <w:iCs w:val="0"/>
                <w:sz w:val="24"/>
                <w:szCs w:val="24"/>
                <w:rtl/>
              </w:rPr>
              <w:t>الصناعات</w:t>
            </w:r>
            <w:r w:rsidRPr="001B496C">
              <w:rPr>
                <w:rFonts w:cs="GE SS Text Light"/>
                <w:i w:val="0"/>
                <w:iCs w:val="0"/>
                <w:sz w:val="24"/>
                <w:szCs w:val="24"/>
                <w:rtl/>
              </w:rPr>
              <w:t xml:space="preserve"> </w:t>
            </w:r>
            <w:r w:rsidRPr="001B496C">
              <w:rPr>
                <w:rFonts w:cs="GE SS Text Light" w:hint="eastAsia"/>
                <w:i w:val="0"/>
                <w:iCs w:val="0"/>
                <w:sz w:val="24"/>
                <w:szCs w:val="24"/>
                <w:rtl/>
              </w:rPr>
              <w:t>الاستخراجية</w:t>
            </w:r>
            <w:r w:rsidRPr="001B496C">
              <w:rPr>
                <w:rFonts w:cs="GE SS Text Light"/>
                <w:i w:val="0"/>
                <w:iCs w:val="0"/>
                <w:sz w:val="24"/>
                <w:szCs w:val="24"/>
                <w:rtl/>
              </w:rPr>
              <w:t xml:space="preserve"> </w:t>
            </w:r>
            <w:r w:rsidRPr="001B496C">
              <w:rPr>
                <w:rFonts w:cs="GE SS Text Light" w:hint="eastAsia"/>
                <w:i w:val="0"/>
                <w:iCs w:val="0"/>
                <w:sz w:val="24"/>
                <w:szCs w:val="24"/>
                <w:rtl/>
              </w:rPr>
              <w:t>من</w:t>
            </w:r>
            <w:r w:rsidRPr="001B496C">
              <w:rPr>
                <w:rFonts w:cs="GE SS Text Light"/>
                <w:i w:val="0"/>
                <w:iCs w:val="0"/>
                <w:sz w:val="24"/>
                <w:szCs w:val="24"/>
                <w:rtl/>
              </w:rPr>
              <w:t xml:space="preserve"> </w:t>
            </w:r>
            <w:r w:rsidRPr="001B496C">
              <w:rPr>
                <w:rFonts w:cs="GE SS Text Light" w:hint="eastAsia"/>
                <w:i w:val="0"/>
                <w:iCs w:val="0"/>
                <w:sz w:val="24"/>
                <w:szCs w:val="24"/>
                <w:rtl/>
              </w:rPr>
              <w:t>خلال</w:t>
            </w:r>
            <w:r w:rsidRPr="001B496C">
              <w:rPr>
                <w:rFonts w:cs="GE SS Text Light"/>
                <w:i w:val="0"/>
                <w:iCs w:val="0"/>
                <w:sz w:val="24"/>
                <w:szCs w:val="24"/>
                <w:rtl/>
              </w:rPr>
              <w:t xml:space="preserve"> </w:t>
            </w:r>
            <w:r w:rsidRPr="001B496C">
              <w:rPr>
                <w:rFonts w:cs="GE SS Text Light" w:hint="eastAsia"/>
                <w:i w:val="0"/>
                <w:iCs w:val="0"/>
                <w:sz w:val="24"/>
                <w:szCs w:val="24"/>
                <w:rtl/>
              </w:rPr>
              <w:t>توثيق</w:t>
            </w:r>
            <w:r w:rsidRPr="001B496C">
              <w:rPr>
                <w:rFonts w:cs="GE SS Text Light"/>
                <w:i w:val="0"/>
                <w:iCs w:val="0"/>
                <w:sz w:val="24"/>
                <w:szCs w:val="24"/>
                <w:rtl/>
              </w:rPr>
              <w:t xml:space="preserve"> </w:t>
            </w:r>
            <w:r w:rsidRPr="001B496C">
              <w:rPr>
                <w:rFonts w:cs="GE SS Text Light" w:hint="eastAsia"/>
                <w:i w:val="0"/>
                <w:iCs w:val="0"/>
                <w:sz w:val="24"/>
                <w:szCs w:val="24"/>
                <w:rtl/>
              </w:rPr>
              <w:t>الإطار</w:t>
            </w:r>
            <w:r w:rsidRPr="001B496C">
              <w:rPr>
                <w:rFonts w:cs="GE SS Text Light"/>
                <w:i w:val="0"/>
                <w:iCs w:val="0"/>
                <w:sz w:val="24"/>
                <w:szCs w:val="24"/>
                <w:rtl/>
              </w:rPr>
              <w:t xml:space="preserve"> </w:t>
            </w:r>
            <w:r w:rsidRPr="001B496C">
              <w:rPr>
                <w:rFonts w:cs="GE SS Text Light" w:hint="eastAsia"/>
                <w:i w:val="0"/>
                <w:iCs w:val="0"/>
                <w:sz w:val="24"/>
                <w:szCs w:val="24"/>
                <w:rtl/>
              </w:rPr>
              <w:t>التشريعي</w:t>
            </w:r>
            <w:r w:rsidRPr="001B496C">
              <w:rPr>
                <w:rFonts w:cs="GE SS Text Light"/>
                <w:i w:val="0"/>
                <w:iCs w:val="0"/>
                <w:sz w:val="24"/>
                <w:szCs w:val="24"/>
                <w:rtl/>
              </w:rPr>
              <w:t xml:space="preserve"> </w:t>
            </w:r>
            <w:r w:rsidRPr="001B496C">
              <w:rPr>
                <w:rFonts w:cs="GE SS Text Light" w:hint="eastAsia"/>
                <w:i w:val="0"/>
                <w:iCs w:val="0"/>
                <w:sz w:val="24"/>
                <w:szCs w:val="24"/>
                <w:rtl/>
              </w:rPr>
              <w:t>البيئي،</w:t>
            </w:r>
            <w:r w:rsidRPr="001B496C">
              <w:rPr>
                <w:rFonts w:cs="GE SS Text Light"/>
                <w:i w:val="0"/>
                <w:iCs w:val="0"/>
                <w:sz w:val="24"/>
                <w:szCs w:val="24"/>
                <w:rtl/>
              </w:rPr>
              <w:t xml:space="preserve"> </w:t>
            </w:r>
            <w:r w:rsidRPr="001B496C">
              <w:rPr>
                <w:rFonts w:cs="GE SS Text Light" w:hint="eastAsia"/>
                <w:i w:val="0"/>
                <w:iCs w:val="0"/>
                <w:sz w:val="24"/>
                <w:szCs w:val="24"/>
                <w:rtl/>
              </w:rPr>
              <w:t>وإلزام</w:t>
            </w:r>
            <w:r w:rsidRPr="001B496C">
              <w:rPr>
                <w:rFonts w:cs="GE SS Text Light"/>
                <w:i w:val="0"/>
                <w:iCs w:val="0"/>
                <w:sz w:val="24"/>
                <w:szCs w:val="24"/>
                <w:rtl/>
              </w:rPr>
              <w:t xml:space="preserve"> </w:t>
            </w:r>
            <w:r w:rsidRPr="001B496C">
              <w:rPr>
                <w:rFonts w:cs="GE SS Text Light" w:hint="eastAsia"/>
                <w:i w:val="0"/>
                <w:iCs w:val="0"/>
                <w:sz w:val="24"/>
                <w:szCs w:val="24"/>
                <w:rtl/>
              </w:rPr>
              <w:t>الإفصاح</w:t>
            </w:r>
            <w:r w:rsidRPr="001B496C">
              <w:rPr>
                <w:rFonts w:cs="GE SS Text Light"/>
                <w:i w:val="0"/>
                <w:iCs w:val="0"/>
                <w:sz w:val="24"/>
                <w:szCs w:val="24"/>
                <w:rtl/>
              </w:rPr>
              <w:t xml:space="preserve"> </w:t>
            </w:r>
            <w:r w:rsidRPr="001B496C">
              <w:rPr>
                <w:rFonts w:cs="GE SS Text Light" w:hint="eastAsia"/>
                <w:i w:val="0"/>
                <w:iCs w:val="0"/>
                <w:sz w:val="24"/>
                <w:szCs w:val="24"/>
                <w:rtl/>
              </w:rPr>
              <w:t>عن</w:t>
            </w:r>
            <w:r w:rsidRPr="001B496C">
              <w:rPr>
                <w:rFonts w:cs="GE SS Text Light"/>
                <w:i w:val="0"/>
                <w:iCs w:val="0"/>
                <w:sz w:val="24"/>
                <w:szCs w:val="24"/>
                <w:rtl/>
              </w:rPr>
              <w:t xml:space="preserve"> </w:t>
            </w:r>
            <w:r w:rsidRPr="001B496C">
              <w:rPr>
                <w:rFonts w:cs="GE SS Text Light" w:hint="eastAsia"/>
                <w:i w:val="0"/>
                <w:iCs w:val="0"/>
                <w:sz w:val="24"/>
                <w:szCs w:val="24"/>
                <w:rtl/>
              </w:rPr>
              <w:t>تقييمات</w:t>
            </w:r>
            <w:r w:rsidRPr="001B496C">
              <w:rPr>
                <w:rFonts w:cs="GE SS Text Light"/>
                <w:i w:val="0"/>
                <w:iCs w:val="0"/>
                <w:sz w:val="24"/>
                <w:szCs w:val="24"/>
                <w:rtl/>
              </w:rPr>
              <w:t xml:space="preserve"> </w:t>
            </w:r>
            <w:r w:rsidRPr="001B496C">
              <w:rPr>
                <w:rFonts w:cs="GE SS Text Light" w:hint="eastAsia"/>
                <w:i w:val="0"/>
                <w:iCs w:val="0"/>
                <w:sz w:val="24"/>
                <w:szCs w:val="24"/>
                <w:rtl/>
              </w:rPr>
              <w:t>الأثر</w:t>
            </w:r>
            <w:r w:rsidRPr="001B496C">
              <w:rPr>
                <w:rFonts w:cs="GE SS Text Light"/>
                <w:i w:val="0"/>
                <w:iCs w:val="0"/>
                <w:sz w:val="24"/>
                <w:szCs w:val="24"/>
                <w:rtl/>
              </w:rPr>
              <w:t xml:space="preserve"> </w:t>
            </w:r>
            <w:r w:rsidRPr="001B496C">
              <w:rPr>
                <w:rFonts w:cs="GE SS Text Light" w:hint="eastAsia"/>
                <w:i w:val="0"/>
                <w:iCs w:val="0"/>
                <w:sz w:val="24"/>
                <w:szCs w:val="24"/>
                <w:rtl/>
              </w:rPr>
              <w:t>البيئي</w:t>
            </w:r>
            <w:r w:rsidRPr="001B496C">
              <w:rPr>
                <w:rFonts w:cs="GE SS Text Light"/>
                <w:i w:val="0"/>
                <w:iCs w:val="0"/>
                <w:sz w:val="24"/>
                <w:szCs w:val="24"/>
                <w:rtl/>
              </w:rPr>
              <w:t xml:space="preserve"> </w:t>
            </w:r>
            <w:r w:rsidRPr="001B496C">
              <w:rPr>
                <w:rFonts w:cs="GE SS Text Light" w:hint="eastAsia"/>
                <w:i w:val="0"/>
                <w:iCs w:val="0"/>
                <w:sz w:val="24"/>
                <w:szCs w:val="24"/>
                <w:rtl/>
              </w:rPr>
              <w:t>والتصاريح</w:t>
            </w:r>
            <w:r w:rsidRPr="001B496C">
              <w:rPr>
                <w:rFonts w:cs="GE SS Text Light"/>
                <w:i w:val="0"/>
                <w:iCs w:val="0"/>
                <w:sz w:val="24"/>
                <w:szCs w:val="24"/>
                <w:rtl/>
              </w:rPr>
              <w:t xml:space="preserve"> </w:t>
            </w:r>
            <w:r w:rsidRPr="001B496C">
              <w:rPr>
                <w:rFonts w:cs="GE SS Text Light" w:hint="eastAsia"/>
                <w:i w:val="0"/>
                <w:iCs w:val="0"/>
                <w:sz w:val="24"/>
                <w:szCs w:val="24"/>
                <w:rtl/>
              </w:rPr>
              <w:t>وأعمال</w:t>
            </w:r>
            <w:r w:rsidRPr="001B496C">
              <w:rPr>
                <w:rFonts w:cs="GE SS Text Light"/>
                <w:i w:val="0"/>
                <w:iCs w:val="0"/>
                <w:sz w:val="24"/>
                <w:szCs w:val="24"/>
                <w:rtl/>
              </w:rPr>
              <w:t xml:space="preserve"> </w:t>
            </w:r>
            <w:r w:rsidRPr="001B496C">
              <w:rPr>
                <w:rFonts w:cs="GE SS Text Light" w:hint="eastAsia"/>
                <w:i w:val="0"/>
                <w:iCs w:val="0"/>
                <w:sz w:val="24"/>
                <w:szCs w:val="24"/>
                <w:rtl/>
              </w:rPr>
              <w:t>التدقيق،</w:t>
            </w:r>
            <w:r w:rsidRPr="001B496C">
              <w:rPr>
                <w:rFonts w:cs="GE SS Text Light"/>
                <w:i w:val="0"/>
                <w:iCs w:val="0"/>
                <w:sz w:val="24"/>
                <w:szCs w:val="24"/>
                <w:rtl/>
              </w:rPr>
              <w:t xml:space="preserve"> </w:t>
            </w:r>
            <w:r w:rsidRPr="001B496C">
              <w:rPr>
                <w:rFonts w:cs="GE SS Text Light" w:hint="eastAsia"/>
                <w:i w:val="0"/>
                <w:iCs w:val="0"/>
                <w:sz w:val="24"/>
                <w:szCs w:val="24"/>
                <w:rtl/>
              </w:rPr>
              <w:t>وتضمين</w:t>
            </w:r>
            <w:r w:rsidRPr="001B496C">
              <w:rPr>
                <w:rFonts w:cs="GE SS Text Light"/>
                <w:i w:val="0"/>
                <w:iCs w:val="0"/>
                <w:sz w:val="24"/>
                <w:szCs w:val="24"/>
                <w:rtl/>
              </w:rPr>
              <w:t xml:space="preserve"> </w:t>
            </w:r>
            <w:r w:rsidRPr="001B496C">
              <w:rPr>
                <w:rFonts w:cs="GE SS Text Light" w:hint="eastAsia"/>
                <w:i w:val="0"/>
                <w:iCs w:val="0"/>
                <w:sz w:val="24"/>
                <w:szCs w:val="24"/>
                <w:rtl/>
              </w:rPr>
              <w:t>تحليل</w:t>
            </w:r>
            <w:r w:rsidRPr="001B496C">
              <w:rPr>
                <w:rFonts w:cs="GE SS Text Light"/>
                <w:i w:val="0"/>
                <w:iCs w:val="0"/>
                <w:sz w:val="24"/>
                <w:szCs w:val="24"/>
                <w:rtl/>
              </w:rPr>
              <w:t xml:space="preserve"> </w:t>
            </w:r>
            <w:r w:rsidRPr="001B496C">
              <w:rPr>
                <w:rFonts w:cs="GE SS Text Light" w:hint="eastAsia"/>
                <w:i w:val="0"/>
                <w:iCs w:val="0"/>
                <w:sz w:val="24"/>
                <w:szCs w:val="24"/>
                <w:rtl/>
              </w:rPr>
              <w:t>سردي</w:t>
            </w:r>
            <w:r w:rsidRPr="001B496C">
              <w:rPr>
                <w:rFonts w:cs="GE SS Text Light"/>
                <w:i w:val="0"/>
                <w:iCs w:val="0"/>
                <w:sz w:val="24"/>
                <w:szCs w:val="24"/>
                <w:rtl/>
              </w:rPr>
              <w:t xml:space="preserve"> </w:t>
            </w:r>
            <w:r w:rsidRPr="001B496C">
              <w:rPr>
                <w:rFonts w:cs="GE SS Text Light" w:hint="eastAsia"/>
                <w:i w:val="0"/>
                <w:iCs w:val="0"/>
                <w:sz w:val="24"/>
                <w:szCs w:val="24"/>
                <w:rtl/>
              </w:rPr>
              <w:t>لآثار</w:t>
            </w:r>
            <w:r w:rsidRPr="001B496C">
              <w:rPr>
                <w:rFonts w:cs="GE SS Text Light"/>
                <w:i w:val="0"/>
                <w:iCs w:val="0"/>
                <w:sz w:val="24"/>
                <w:szCs w:val="24"/>
                <w:rtl/>
              </w:rPr>
              <w:t xml:space="preserve"> </w:t>
            </w:r>
            <w:r w:rsidRPr="001B496C">
              <w:rPr>
                <w:rFonts w:cs="GE SS Text Light" w:hint="eastAsia"/>
                <w:i w:val="0"/>
                <w:iCs w:val="0"/>
                <w:sz w:val="24"/>
                <w:szCs w:val="24"/>
                <w:rtl/>
              </w:rPr>
              <w:t>الأنشطة</w:t>
            </w:r>
            <w:r w:rsidRPr="001B496C">
              <w:rPr>
                <w:rFonts w:cs="GE SS Text Light"/>
                <w:i w:val="0"/>
                <w:iCs w:val="0"/>
                <w:sz w:val="24"/>
                <w:szCs w:val="24"/>
                <w:rtl/>
              </w:rPr>
              <w:t xml:space="preserve"> </w:t>
            </w:r>
            <w:r w:rsidRPr="001B496C">
              <w:rPr>
                <w:rFonts w:cs="GE SS Text Light" w:hint="eastAsia"/>
                <w:i w:val="0"/>
                <w:iCs w:val="0"/>
                <w:sz w:val="24"/>
                <w:szCs w:val="24"/>
                <w:rtl/>
              </w:rPr>
              <w:t>الاستخراجية</w:t>
            </w:r>
            <w:r w:rsidRPr="001B496C">
              <w:rPr>
                <w:rFonts w:cs="GE SS Text Light"/>
                <w:i w:val="0"/>
                <w:iCs w:val="0"/>
                <w:sz w:val="24"/>
                <w:szCs w:val="24"/>
                <w:rtl/>
              </w:rPr>
              <w:t xml:space="preserve"> </w:t>
            </w:r>
            <w:r w:rsidRPr="001B496C">
              <w:rPr>
                <w:rFonts w:cs="GE SS Text Light" w:hint="eastAsia"/>
                <w:i w:val="0"/>
                <w:iCs w:val="0"/>
                <w:sz w:val="24"/>
                <w:szCs w:val="24"/>
                <w:rtl/>
              </w:rPr>
              <w:t>وآليات</w:t>
            </w:r>
            <w:r w:rsidRPr="001B496C">
              <w:rPr>
                <w:rFonts w:cs="GE SS Text Light"/>
                <w:i w:val="0"/>
                <w:iCs w:val="0"/>
                <w:sz w:val="24"/>
                <w:szCs w:val="24"/>
                <w:rtl/>
              </w:rPr>
              <w:t xml:space="preserve"> </w:t>
            </w:r>
            <w:r w:rsidRPr="001B496C">
              <w:rPr>
                <w:rFonts w:cs="GE SS Text Light" w:hint="eastAsia"/>
                <w:i w:val="0"/>
                <w:iCs w:val="0"/>
                <w:sz w:val="24"/>
                <w:szCs w:val="24"/>
                <w:rtl/>
              </w:rPr>
              <w:t>الإنفاذ،</w:t>
            </w:r>
            <w:r w:rsidRPr="001B496C">
              <w:rPr>
                <w:rFonts w:cs="GE SS Text Light"/>
                <w:i w:val="0"/>
                <w:iCs w:val="0"/>
                <w:sz w:val="24"/>
                <w:szCs w:val="24"/>
                <w:rtl/>
              </w:rPr>
              <w:t xml:space="preserve"> </w:t>
            </w:r>
            <w:r w:rsidRPr="001B496C">
              <w:rPr>
                <w:rFonts w:cs="GE SS Text Light" w:hint="eastAsia"/>
                <w:i w:val="0"/>
                <w:iCs w:val="0"/>
                <w:sz w:val="24"/>
                <w:szCs w:val="24"/>
                <w:rtl/>
              </w:rPr>
              <w:t>ودراسة</w:t>
            </w:r>
            <w:r w:rsidRPr="001B496C">
              <w:rPr>
                <w:rFonts w:cs="GE SS Text Light"/>
                <w:i w:val="0"/>
                <w:iCs w:val="0"/>
                <w:sz w:val="24"/>
                <w:szCs w:val="24"/>
                <w:rtl/>
              </w:rPr>
              <w:t xml:space="preserve"> </w:t>
            </w:r>
            <w:r w:rsidRPr="001B496C">
              <w:rPr>
                <w:rFonts w:cs="GE SS Text Light" w:hint="eastAsia"/>
                <w:i w:val="0"/>
                <w:iCs w:val="0"/>
                <w:sz w:val="24"/>
                <w:szCs w:val="24"/>
                <w:rtl/>
              </w:rPr>
              <w:t>إعداد</w:t>
            </w:r>
            <w:r w:rsidRPr="001B496C">
              <w:rPr>
                <w:rFonts w:cs="GE SS Text Light"/>
                <w:i w:val="0"/>
                <w:iCs w:val="0"/>
                <w:sz w:val="24"/>
                <w:szCs w:val="24"/>
                <w:rtl/>
              </w:rPr>
              <w:t xml:space="preserve"> </w:t>
            </w:r>
            <w:r w:rsidRPr="001B496C">
              <w:rPr>
                <w:rFonts w:cs="GE SS Text Light" w:hint="eastAsia"/>
                <w:i w:val="0"/>
                <w:iCs w:val="0"/>
                <w:sz w:val="24"/>
                <w:szCs w:val="24"/>
                <w:rtl/>
              </w:rPr>
              <w:t>مرجع</w:t>
            </w:r>
            <w:r w:rsidRPr="001B496C">
              <w:rPr>
                <w:rFonts w:cs="GE SS Text Light"/>
                <w:i w:val="0"/>
                <w:iCs w:val="0"/>
                <w:sz w:val="24"/>
                <w:szCs w:val="24"/>
                <w:rtl/>
              </w:rPr>
              <w:t xml:space="preserve"> </w:t>
            </w:r>
            <w:r w:rsidRPr="001B496C">
              <w:rPr>
                <w:rFonts w:cs="GE SS Text Light" w:hint="eastAsia"/>
                <w:i w:val="0"/>
                <w:iCs w:val="0"/>
                <w:sz w:val="24"/>
                <w:szCs w:val="24"/>
                <w:rtl/>
              </w:rPr>
              <w:t>معياري</w:t>
            </w:r>
            <w:r w:rsidRPr="001B496C">
              <w:rPr>
                <w:rFonts w:cs="GE SS Text Light"/>
                <w:i w:val="0"/>
                <w:iCs w:val="0"/>
                <w:sz w:val="24"/>
                <w:szCs w:val="24"/>
                <w:rtl/>
              </w:rPr>
              <w:t xml:space="preserve"> </w:t>
            </w:r>
            <w:r w:rsidRPr="001B496C">
              <w:rPr>
                <w:rFonts w:cs="GE SS Text Light" w:hint="eastAsia"/>
                <w:i w:val="0"/>
                <w:iCs w:val="0"/>
                <w:sz w:val="24"/>
                <w:szCs w:val="24"/>
                <w:rtl/>
              </w:rPr>
              <w:t>للحوكمة</w:t>
            </w:r>
            <w:r w:rsidRPr="001B496C">
              <w:rPr>
                <w:rFonts w:cs="GE SS Text Light"/>
                <w:i w:val="0"/>
                <w:iCs w:val="0"/>
                <w:sz w:val="24"/>
                <w:szCs w:val="24"/>
                <w:rtl/>
              </w:rPr>
              <w:t xml:space="preserve"> </w:t>
            </w:r>
            <w:r w:rsidRPr="001B496C">
              <w:rPr>
                <w:rFonts w:cs="GE SS Text Light" w:hint="eastAsia"/>
                <w:i w:val="0"/>
                <w:iCs w:val="0"/>
                <w:sz w:val="24"/>
                <w:szCs w:val="24"/>
                <w:rtl/>
              </w:rPr>
              <w:t>البيئية</w:t>
            </w:r>
            <w:r w:rsidRPr="001B496C">
              <w:rPr>
                <w:rFonts w:cs="GE SS Text Light"/>
                <w:i w:val="0"/>
                <w:iCs w:val="0"/>
                <w:sz w:val="24"/>
                <w:szCs w:val="24"/>
                <w:rtl/>
              </w:rPr>
              <w:t xml:space="preserve"> </w:t>
            </w:r>
            <w:r w:rsidRPr="001B496C">
              <w:rPr>
                <w:rFonts w:cs="GE SS Text Light" w:hint="eastAsia"/>
                <w:i w:val="0"/>
                <w:iCs w:val="0"/>
                <w:sz w:val="24"/>
                <w:szCs w:val="24"/>
                <w:rtl/>
              </w:rPr>
              <w:t>يوجّه</w:t>
            </w:r>
            <w:r w:rsidRPr="001B496C">
              <w:rPr>
                <w:rFonts w:cs="GE SS Text Light"/>
                <w:i w:val="0"/>
                <w:iCs w:val="0"/>
                <w:sz w:val="24"/>
                <w:szCs w:val="24"/>
                <w:rtl/>
              </w:rPr>
              <w:t xml:space="preserve"> </w:t>
            </w:r>
            <w:r w:rsidRPr="001B496C">
              <w:rPr>
                <w:rFonts w:cs="GE SS Text Light" w:hint="eastAsia"/>
                <w:i w:val="0"/>
                <w:iCs w:val="0"/>
                <w:sz w:val="24"/>
                <w:szCs w:val="24"/>
                <w:rtl/>
              </w:rPr>
              <w:t>التقارير</w:t>
            </w:r>
            <w:r w:rsidRPr="001B496C">
              <w:rPr>
                <w:rFonts w:cs="GE SS Text Light"/>
                <w:i w:val="0"/>
                <w:iCs w:val="0"/>
                <w:sz w:val="24"/>
                <w:szCs w:val="24"/>
                <w:rtl/>
              </w:rPr>
              <w:t xml:space="preserve"> </w:t>
            </w:r>
            <w:r w:rsidRPr="001B496C">
              <w:rPr>
                <w:rFonts w:cs="GE SS Text Light" w:hint="eastAsia"/>
                <w:i w:val="0"/>
                <w:iCs w:val="0"/>
                <w:sz w:val="24"/>
                <w:szCs w:val="24"/>
                <w:rtl/>
              </w:rPr>
              <w:t>المستقبلية،</w:t>
            </w:r>
            <w:r w:rsidRPr="001B496C">
              <w:rPr>
                <w:rFonts w:cs="GE SS Text Light"/>
                <w:i w:val="0"/>
                <w:iCs w:val="0"/>
                <w:sz w:val="24"/>
                <w:szCs w:val="24"/>
                <w:rtl/>
              </w:rPr>
              <w:t xml:space="preserve"> </w:t>
            </w:r>
            <w:r w:rsidRPr="001B496C">
              <w:rPr>
                <w:rFonts w:cs="GE SS Text Light" w:hint="eastAsia"/>
                <w:i w:val="0"/>
                <w:iCs w:val="0"/>
                <w:sz w:val="24"/>
                <w:szCs w:val="24"/>
                <w:rtl/>
              </w:rPr>
              <w:t>بما</w:t>
            </w:r>
            <w:r w:rsidRPr="001B496C">
              <w:rPr>
                <w:rFonts w:cs="GE SS Text Light"/>
                <w:i w:val="0"/>
                <w:iCs w:val="0"/>
                <w:sz w:val="24"/>
                <w:szCs w:val="24"/>
                <w:rtl/>
              </w:rPr>
              <w:t xml:space="preserve"> </w:t>
            </w:r>
            <w:r w:rsidRPr="001B496C">
              <w:rPr>
                <w:rFonts w:cs="GE SS Text Light" w:hint="eastAsia"/>
                <w:i w:val="0"/>
                <w:iCs w:val="0"/>
                <w:sz w:val="24"/>
                <w:szCs w:val="24"/>
                <w:rtl/>
              </w:rPr>
              <w:t>ينسجم</w:t>
            </w:r>
            <w:r w:rsidRPr="001B496C">
              <w:rPr>
                <w:rFonts w:cs="GE SS Text Light"/>
                <w:i w:val="0"/>
                <w:iCs w:val="0"/>
                <w:sz w:val="24"/>
                <w:szCs w:val="24"/>
                <w:rtl/>
              </w:rPr>
              <w:t xml:space="preserve"> </w:t>
            </w:r>
            <w:r w:rsidRPr="001B496C">
              <w:rPr>
                <w:rFonts w:cs="GE SS Text Light" w:hint="eastAsia"/>
                <w:i w:val="0"/>
                <w:iCs w:val="0"/>
                <w:sz w:val="24"/>
                <w:szCs w:val="24"/>
                <w:rtl/>
              </w:rPr>
              <w:t>مع</w:t>
            </w:r>
            <w:r w:rsidRPr="001B496C">
              <w:rPr>
                <w:rFonts w:cs="GE SS Text Light"/>
                <w:i w:val="0"/>
                <w:iCs w:val="0"/>
                <w:sz w:val="24"/>
                <w:szCs w:val="24"/>
                <w:rtl/>
              </w:rPr>
              <w:t xml:space="preserve"> </w:t>
            </w:r>
            <w:r w:rsidRPr="001B496C">
              <w:rPr>
                <w:rFonts w:cs="GE SS Text Light" w:hint="eastAsia"/>
                <w:i w:val="0"/>
                <w:iCs w:val="0"/>
                <w:sz w:val="24"/>
                <w:szCs w:val="24"/>
                <w:rtl/>
              </w:rPr>
              <w:t>أفضل</w:t>
            </w:r>
            <w:r w:rsidRPr="001B496C">
              <w:rPr>
                <w:rFonts w:cs="GE SS Text Light"/>
                <w:i w:val="0"/>
                <w:iCs w:val="0"/>
                <w:sz w:val="24"/>
                <w:szCs w:val="24"/>
                <w:rtl/>
              </w:rPr>
              <w:t xml:space="preserve"> </w:t>
            </w:r>
            <w:r w:rsidRPr="001B496C">
              <w:rPr>
                <w:rFonts w:cs="GE SS Text Light" w:hint="eastAsia"/>
                <w:i w:val="0"/>
                <w:iCs w:val="0"/>
                <w:sz w:val="24"/>
                <w:szCs w:val="24"/>
                <w:rtl/>
              </w:rPr>
              <w:t>الممارسات</w:t>
            </w:r>
            <w:r w:rsidRPr="001B496C">
              <w:rPr>
                <w:rFonts w:cs="GE SS Text Light"/>
                <w:i w:val="0"/>
                <w:iCs w:val="0"/>
                <w:sz w:val="24"/>
                <w:szCs w:val="24"/>
                <w:rtl/>
              </w:rPr>
              <w:t xml:space="preserve"> </w:t>
            </w:r>
            <w:r w:rsidRPr="001B496C">
              <w:rPr>
                <w:rFonts w:cs="GE SS Text Light" w:hint="eastAsia"/>
                <w:i w:val="0"/>
                <w:iCs w:val="0"/>
                <w:sz w:val="24"/>
                <w:szCs w:val="24"/>
                <w:rtl/>
              </w:rPr>
              <w:t>الدولية</w:t>
            </w:r>
            <w:r w:rsidRPr="001B496C">
              <w:rPr>
                <w:rFonts w:cs="GE SS Text Light"/>
                <w:i w:val="0"/>
                <w:iCs w:val="0"/>
                <w:sz w:val="24"/>
                <w:szCs w:val="24"/>
                <w:rtl/>
              </w:rPr>
              <w:t xml:space="preserve"> </w:t>
            </w:r>
            <w:r w:rsidRPr="001B496C">
              <w:rPr>
                <w:rFonts w:cs="GE SS Text Light" w:hint="eastAsia"/>
                <w:i w:val="0"/>
                <w:iCs w:val="0"/>
                <w:sz w:val="24"/>
                <w:szCs w:val="24"/>
                <w:rtl/>
              </w:rPr>
              <w:t>ومتطلبات</w:t>
            </w:r>
            <w:r w:rsidRPr="001B496C">
              <w:rPr>
                <w:rFonts w:cs="GE SS Text Light"/>
                <w:i w:val="0"/>
                <w:iCs w:val="0"/>
                <w:sz w:val="24"/>
                <w:szCs w:val="24"/>
                <w:rtl/>
              </w:rPr>
              <w:t xml:space="preserve"> </w:t>
            </w:r>
            <w:r w:rsidRPr="001B496C">
              <w:rPr>
                <w:rFonts w:cs="GE SS Text Light" w:hint="eastAsia"/>
                <w:i w:val="0"/>
                <w:iCs w:val="0"/>
                <w:sz w:val="24"/>
                <w:szCs w:val="24"/>
                <w:rtl/>
              </w:rPr>
              <w:t>المبادرة</w:t>
            </w:r>
            <w:r w:rsidRPr="001B496C">
              <w:rPr>
                <w:rFonts w:cs="GE SS Text Light"/>
                <w:i w:val="0"/>
                <w:iCs w:val="0"/>
                <w:sz w:val="24"/>
                <w:szCs w:val="24"/>
                <w:rtl/>
              </w:rPr>
              <w:t>.</w:t>
            </w:r>
          </w:p>
        </w:tc>
      </w:tr>
    </w:tbl>
    <w:p w14:paraId="583AD401" w14:textId="77777777" w:rsidR="00540432" w:rsidRPr="00627502" w:rsidRDefault="00540432" w:rsidP="00540432">
      <w:pPr>
        <w:bidi/>
        <w:jc w:val="center"/>
        <w:rPr>
          <w:rFonts w:cs="GE SS Text Medium"/>
          <w:b/>
          <w:bCs/>
          <w:rtl/>
          <w:lang w:bidi="ar-JO"/>
        </w:rPr>
      </w:pPr>
    </w:p>
    <w:p w14:paraId="63E411B0" w14:textId="539E263F" w:rsidR="00540432" w:rsidRDefault="007D35BD" w:rsidP="00540432">
      <w:pPr>
        <w:bidi/>
        <w:jc w:val="center"/>
        <w:rPr>
          <w:rFonts w:cs="GE SS Text Medium"/>
          <w:b/>
          <w:bCs/>
          <w:sz w:val="32"/>
          <w:szCs w:val="28"/>
          <w:lang w:bidi="ar-JO"/>
        </w:rPr>
      </w:pPr>
      <w:r>
        <w:rPr>
          <w:rFonts w:cs="GE SS Text Medium"/>
          <w:b/>
          <w:bCs/>
          <w:noProof/>
          <w:sz w:val="32"/>
          <w:szCs w:val="28"/>
          <w:lang w:bidi="ar-JO"/>
        </w:rPr>
        <w:drawing>
          <wp:inline distT="0" distB="0" distL="0" distR="0" wp14:anchorId="2C9796D0" wp14:editId="75658B4E">
            <wp:extent cx="2743200" cy="1828800"/>
            <wp:effectExtent l="0" t="0" r="0" b="0"/>
            <wp:docPr id="212378589"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2743200" cy="1828800"/>
                    </a:xfrm>
                    <a:prstGeom prst="rect">
                      <a:avLst/>
                    </a:prstGeom>
                    <a:noFill/>
                  </pic:spPr>
                </pic:pic>
              </a:graphicData>
            </a:graphic>
          </wp:inline>
        </w:drawing>
      </w:r>
    </w:p>
    <w:p w14:paraId="3F877949" w14:textId="77777777" w:rsidR="00540432" w:rsidRDefault="00540432" w:rsidP="00540432">
      <w:pPr>
        <w:bidi/>
        <w:rPr>
          <w:rFonts w:cs="GE SS Text Medium"/>
          <w:b/>
          <w:bCs/>
          <w:sz w:val="32"/>
          <w:szCs w:val="28"/>
          <w:rtl/>
          <w:lang w:bidi="ar-JO"/>
        </w:rPr>
      </w:pPr>
      <w:r w:rsidRPr="00D173C4">
        <w:rPr>
          <w:rFonts w:cs="GE SS Text Medium"/>
          <w:b/>
          <w:bCs/>
          <w:sz w:val="32"/>
          <w:szCs w:val="28"/>
          <w:rtl/>
          <w:lang w:bidi="ar-JO"/>
        </w:rPr>
        <w:t xml:space="preserve">الوحدة </w:t>
      </w:r>
      <w:r>
        <w:rPr>
          <w:rFonts w:cs="GE SS Text Medium" w:hint="cs"/>
          <w:b/>
          <w:bCs/>
          <w:sz w:val="32"/>
          <w:szCs w:val="28"/>
          <w:rtl/>
          <w:lang w:bidi="ar-JO"/>
        </w:rPr>
        <w:t>3</w:t>
      </w:r>
      <w:r w:rsidRPr="00D173C4">
        <w:rPr>
          <w:rFonts w:cs="GE SS Text Medium"/>
          <w:b/>
          <w:bCs/>
          <w:sz w:val="32"/>
          <w:szCs w:val="28"/>
          <w:rtl/>
          <w:lang w:bidi="ar-JO"/>
        </w:rPr>
        <w:t xml:space="preserve">: </w:t>
      </w:r>
      <w:r w:rsidRPr="00F40C85">
        <w:rPr>
          <w:rFonts w:cs="GE SS Text Medium" w:hint="eastAsia"/>
          <w:b/>
          <w:bCs/>
          <w:sz w:val="32"/>
          <w:szCs w:val="28"/>
          <w:rtl/>
          <w:lang w:bidi="ar-JO"/>
        </w:rPr>
        <w:t>التراخيص</w:t>
      </w:r>
      <w:r w:rsidRPr="00F40C85">
        <w:rPr>
          <w:rFonts w:cs="GE SS Text Medium"/>
          <w:b/>
          <w:bCs/>
          <w:sz w:val="32"/>
          <w:szCs w:val="28"/>
          <w:rtl/>
          <w:lang w:bidi="ar-JO"/>
        </w:rPr>
        <w:t xml:space="preserve"> </w:t>
      </w:r>
      <w:r w:rsidRPr="00F40C85">
        <w:rPr>
          <w:rFonts w:cs="GE SS Text Medium" w:hint="eastAsia"/>
          <w:b/>
          <w:bCs/>
          <w:sz w:val="32"/>
          <w:szCs w:val="28"/>
          <w:rtl/>
          <w:lang w:bidi="ar-JO"/>
        </w:rPr>
        <w:t>وحقوق</w:t>
      </w:r>
      <w:r w:rsidRPr="00F40C85">
        <w:rPr>
          <w:rFonts w:cs="GE SS Text Medium"/>
          <w:b/>
          <w:bCs/>
          <w:sz w:val="32"/>
          <w:szCs w:val="28"/>
          <w:rtl/>
          <w:lang w:bidi="ar-JO"/>
        </w:rPr>
        <w:t xml:space="preserve"> </w:t>
      </w:r>
      <w:r w:rsidRPr="00F40C85">
        <w:rPr>
          <w:rFonts w:cs="GE SS Text Medium" w:hint="eastAsia"/>
          <w:b/>
          <w:bCs/>
          <w:sz w:val="32"/>
          <w:szCs w:val="28"/>
          <w:rtl/>
          <w:lang w:bidi="ar-JO"/>
        </w:rPr>
        <w:t>الملكية</w:t>
      </w:r>
    </w:p>
    <w:p w14:paraId="4B44B205" w14:textId="77777777" w:rsidR="00540432" w:rsidRDefault="00540432" w:rsidP="00540432">
      <w:pPr>
        <w:bidi/>
        <w:rPr>
          <w:rFonts w:cs="GE SS Text Medium"/>
          <w:b/>
          <w:bCs/>
          <w:rtl/>
          <w:lang w:bidi="ar-JO"/>
        </w:rPr>
      </w:pPr>
    </w:p>
    <w:p w14:paraId="256E551E" w14:textId="2729876F" w:rsidR="00540432" w:rsidRPr="00FF2A26" w:rsidRDefault="00540432" w:rsidP="00540432">
      <w:pPr>
        <w:pStyle w:val="Caption"/>
        <w:keepNext/>
        <w:bidi/>
        <w:jc w:val="center"/>
        <w:rPr>
          <w:rFonts w:cs="GE SS Text Medium"/>
          <w:i w:val="0"/>
          <w:iCs w:val="0"/>
          <w:sz w:val="24"/>
          <w:szCs w:val="24"/>
        </w:rPr>
      </w:pPr>
      <w:r w:rsidRPr="00FF2A26">
        <w:rPr>
          <w:rFonts w:cs="GE SS Text Medium" w:hint="eastAsia"/>
          <w:i w:val="0"/>
          <w:iCs w:val="0"/>
          <w:sz w:val="24"/>
          <w:szCs w:val="24"/>
          <w:rtl/>
        </w:rPr>
        <w:t>الإجراء</w:t>
      </w:r>
      <w:r w:rsidRPr="00FF2A26">
        <w:rPr>
          <w:rFonts w:cs="GE SS Text Medium"/>
          <w:i w:val="0"/>
          <w:iCs w:val="0"/>
          <w:sz w:val="24"/>
          <w:szCs w:val="24"/>
          <w:rtl/>
        </w:rPr>
        <w:t xml:space="preserve"> </w:t>
      </w:r>
      <w:r w:rsidRPr="00FF2A26">
        <w:rPr>
          <w:rFonts w:cs="GE SS Text Medium" w:hint="eastAsia"/>
          <w:i w:val="0"/>
          <w:iCs w:val="0"/>
          <w:sz w:val="24"/>
          <w:szCs w:val="24"/>
          <w:rtl/>
        </w:rPr>
        <w:t>التصحيحي</w:t>
      </w:r>
      <w:r w:rsidRPr="00FF2A26">
        <w:rPr>
          <w:rFonts w:cs="GE SS Text Medium"/>
          <w:i w:val="0"/>
          <w:iCs w:val="0"/>
          <w:sz w:val="24"/>
          <w:szCs w:val="24"/>
          <w:rtl/>
        </w:rPr>
        <w:t xml:space="preserve"> </w:t>
      </w:r>
      <w:r w:rsidRPr="00FF2A26">
        <w:rPr>
          <w:rFonts w:cs="GE SS Text Medium"/>
          <w:i w:val="0"/>
          <w:iCs w:val="0"/>
          <w:sz w:val="24"/>
          <w:szCs w:val="24"/>
          <w:rtl/>
        </w:rPr>
        <w:fldChar w:fldCharType="begin"/>
      </w:r>
      <w:r w:rsidRPr="00FF2A26">
        <w:rPr>
          <w:rFonts w:cs="GE SS Text Medium"/>
          <w:i w:val="0"/>
          <w:iCs w:val="0"/>
          <w:sz w:val="24"/>
          <w:szCs w:val="24"/>
          <w:rtl/>
        </w:rPr>
        <w:instrText xml:space="preserve"> </w:instrText>
      </w:r>
      <w:r w:rsidRPr="00FF2A26">
        <w:rPr>
          <w:rFonts w:cs="GE SS Text Medium"/>
          <w:i w:val="0"/>
          <w:iCs w:val="0"/>
          <w:sz w:val="24"/>
          <w:szCs w:val="24"/>
        </w:rPr>
        <w:instrText>SEQ</w:instrText>
      </w:r>
      <w:r w:rsidRPr="00FF2A26">
        <w:rPr>
          <w:rFonts w:cs="GE SS Text Medium"/>
          <w:i w:val="0"/>
          <w:iCs w:val="0"/>
          <w:sz w:val="24"/>
          <w:szCs w:val="24"/>
          <w:rtl/>
        </w:rPr>
        <w:instrText xml:space="preserve"> الإجراء_التصحيحي \* </w:instrText>
      </w:r>
      <w:r w:rsidRPr="00FF2A26">
        <w:rPr>
          <w:rFonts w:cs="GE SS Text Medium"/>
          <w:i w:val="0"/>
          <w:iCs w:val="0"/>
          <w:sz w:val="24"/>
          <w:szCs w:val="24"/>
        </w:rPr>
        <w:instrText>ARABIC</w:instrText>
      </w:r>
      <w:r w:rsidRPr="00FF2A26">
        <w:rPr>
          <w:rFonts w:cs="GE SS Text Medium"/>
          <w:i w:val="0"/>
          <w:iCs w:val="0"/>
          <w:sz w:val="24"/>
          <w:szCs w:val="24"/>
          <w:rtl/>
        </w:rPr>
        <w:instrText xml:space="preserve"> </w:instrText>
      </w:r>
      <w:r w:rsidRPr="00FF2A26">
        <w:rPr>
          <w:rFonts w:cs="GE SS Text Medium"/>
          <w:i w:val="0"/>
          <w:iCs w:val="0"/>
          <w:sz w:val="24"/>
          <w:szCs w:val="24"/>
          <w:rtl/>
        </w:rPr>
        <w:fldChar w:fldCharType="separate"/>
      </w:r>
      <w:r w:rsidR="00591AAE">
        <w:rPr>
          <w:rFonts w:cs="GE SS Text Medium"/>
          <w:i w:val="0"/>
          <w:iCs w:val="0"/>
          <w:noProof/>
          <w:sz w:val="24"/>
          <w:szCs w:val="24"/>
          <w:rtl/>
        </w:rPr>
        <w:t>6</w:t>
      </w:r>
      <w:r w:rsidRPr="00FF2A26">
        <w:rPr>
          <w:rFonts w:cs="GE SS Text Medium"/>
          <w:i w:val="0"/>
          <w:iCs w:val="0"/>
          <w:sz w:val="24"/>
          <w:szCs w:val="24"/>
          <w:rtl/>
        </w:rPr>
        <w:fldChar w:fldCharType="end"/>
      </w:r>
    </w:p>
    <w:tbl>
      <w:tblPr>
        <w:tblStyle w:val="TableGrid"/>
        <w:bidiVisual/>
        <w:tblW w:w="5000" w:type="pct"/>
        <w:tblBorders>
          <w:top w:val="double" w:sz="4" w:space="0" w:color="153D63" w:themeColor="text2" w:themeTint="E6"/>
          <w:left w:val="double" w:sz="4" w:space="0" w:color="153D63" w:themeColor="text2" w:themeTint="E6"/>
          <w:bottom w:val="double" w:sz="4" w:space="0" w:color="153D63" w:themeColor="text2" w:themeTint="E6"/>
          <w:right w:val="double" w:sz="4" w:space="0" w:color="153D63" w:themeColor="text2" w:themeTint="E6"/>
          <w:insideH w:val="single" w:sz="4" w:space="0" w:color="153D63" w:themeColor="text2" w:themeTint="E6"/>
        </w:tblBorders>
        <w:tblLook w:val="04A0" w:firstRow="1" w:lastRow="0" w:firstColumn="1" w:lastColumn="0" w:noHBand="0" w:noVBand="1"/>
      </w:tblPr>
      <w:tblGrid>
        <w:gridCol w:w="9906"/>
      </w:tblGrid>
      <w:tr w:rsidR="00540432" w:rsidRPr="00B07261" w14:paraId="41C9144E" w14:textId="77777777" w:rsidTr="00D80F40">
        <w:trPr>
          <w:trHeight w:val="330"/>
          <w:tblHeader/>
        </w:trPr>
        <w:tc>
          <w:tcPr>
            <w:tcW w:w="5000" w:type="pct"/>
            <w:shd w:val="clear" w:color="auto" w:fill="026748" w:themeFill="accent1" w:themeFillShade="80"/>
          </w:tcPr>
          <w:p w14:paraId="14C41793" w14:textId="77777777" w:rsidR="00540432" w:rsidRPr="00B07261" w:rsidRDefault="00540432" w:rsidP="00B1421B">
            <w:pPr>
              <w:pStyle w:val="Caption"/>
              <w:bidi/>
              <w:spacing w:after="0"/>
              <w:rPr>
                <w:rFonts w:cs="GE SS Text Medium"/>
                <w:i w:val="0"/>
                <w:iCs w:val="0"/>
                <w:sz w:val="24"/>
                <w:szCs w:val="24"/>
                <w:rtl/>
                <w:lang w:bidi="ar-IQ"/>
              </w:rPr>
            </w:pPr>
            <w:r w:rsidRPr="00B07261">
              <w:rPr>
                <w:rFonts w:cs="GE SS Text Medium" w:hint="cs"/>
                <w:i w:val="0"/>
                <w:iCs w:val="0"/>
                <w:color w:val="FFFFFF" w:themeColor="background1"/>
                <w:sz w:val="24"/>
                <w:szCs w:val="24"/>
                <w:rtl/>
                <w:lang w:bidi="ar-IQ"/>
              </w:rPr>
              <w:t>المتطلب</w:t>
            </w:r>
            <w:r>
              <w:rPr>
                <w:rFonts w:cs="GE SS Text Medium" w:hint="cs"/>
                <w:i w:val="0"/>
                <w:iCs w:val="0"/>
                <w:color w:val="FFFFFF" w:themeColor="background1"/>
                <w:sz w:val="24"/>
                <w:szCs w:val="24"/>
                <w:rtl/>
                <w:lang w:bidi="ar-IQ"/>
              </w:rPr>
              <w:t xml:space="preserve"> 2-2: </w:t>
            </w:r>
            <w:r w:rsidRPr="00E10E59">
              <w:rPr>
                <w:rFonts w:cs="GE SS Text Medium" w:hint="eastAsia"/>
                <w:i w:val="0"/>
                <w:iCs w:val="0"/>
                <w:color w:val="FFFFFF" w:themeColor="background1"/>
                <w:sz w:val="24"/>
                <w:szCs w:val="24"/>
                <w:rtl/>
                <w:lang w:bidi="ar-IQ"/>
              </w:rPr>
              <w:t>تخصيص</w:t>
            </w:r>
            <w:r w:rsidRPr="00E10E59">
              <w:rPr>
                <w:rFonts w:cs="GE SS Text Medium"/>
                <w:i w:val="0"/>
                <w:iCs w:val="0"/>
                <w:color w:val="FFFFFF" w:themeColor="background1"/>
                <w:sz w:val="24"/>
                <w:szCs w:val="24"/>
                <w:rtl/>
                <w:lang w:bidi="ar-IQ"/>
              </w:rPr>
              <w:t xml:space="preserve"> </w:t>
            </w:r>
            <w:r w:rsidRPr="00E10E59">
              <w:rPr>
                <w:rFonts w:cs="GE SS Text Medium" w:hint="eastAsia"/>
                <w:i w:val="0"/>
                <w:iCs w:val="0"/>
                <w:color w:val="FFFFFF" w:themeColor="background1"/>
                <w:sz w:val="24"/>
                <w:szCs w:val="24"/>
                <w:rtl/>
                <w:lang w:bidi="ar-IQ"/>
              </w:rPr>
              <w:t>العقود</w:t>
            </w:r>
            <w:r w:rsidRPr="00E10E59">
              <w:rPr>
                <w:rFonts w:cs="GE SS Text Medium"/>
                <w:i w:val="0"/>
                <w:iCs w:val="0"/>
                <w:color w:val="FFFFFF" w:themeColor="background1"/>
                <w:sz w:val="24"/>
                <w:szCs w:val="24"/>
                <w:rtl/>
                <w:lang w:bidi="ar-IQ"/>
              </w:rPr>
              <w:t xml:space="preserve"> </w:t>
            </w:r>
            <w:r w:rsidRPr="00E10E59">
              <w:rPr>
                <w:rFonts w:cs="GE SS Text Medium" w:hint="eastAsia"/>
                <w:i w:val="0"/>
                <w:iCs w:val="0"/>
                <w:color w:val="FFFFFF" w:themeColor="background1"/>
                <w:sz w:val="24"/>
                <w:szCs w:val="24"/>
                <w:rtl/>
                <w:lang w:bidi="ar-IQ"/>
              </w:rPr>
              <w:t>والتراخيص</w:t>
            </w:r>
          </w:p>
        </w:tc>
      </w:tr>
      <w:tr w:rsidR="00540432" w:rsidRPr="00B07261" w14:paraId="1DF627D5" w14:textId="77777777" w:rsidTr="00D80F40">
        <w:tc>
          <w:tcPr>
            <w:tcW w:w="5000" w:type="pct"/>
            <w:shd w:val="clear" w:color="auto" w:fill="BFBFBF" w:themeFill="background1" w:themeFillShade="BF"/>
          </w:tcPr>
          <w:p w14:paraId="5A1CCD20" w14:textId="77777777" w:rsidR="00540432" w:rsidRPr="00B07261" w:rsidRDefault="00540432" w:rsidP="00B1421B">
            <w:pPr>
              <w:pStyle w:val="Caption"/>
              <w:bidi/>
              <w:spacing w:after="0"/>
              <w:rPr>
                <w:rFonts w:cs="GE SS Text Medium"/>
                <w:i w:val="0"/>
                <w:iCs w:val="0"/>
                <w:sz w:val="24"/>
                <w:szCs w:val="24"/>
                <w:rtl/>
              </w:rPr>
            </w:pPr>
            <w:r w:rsidRPr="00B07261">
              <w:rPr>
                <w:rFonts w:cs="GE SS Text Medium" w:hint="cs"/>
                <w:i w:val="0"/>
                <w:iCs w:val="0"/>
                <w:sz w:val="24"/>
                <w:szCs w:val="24"/>
                <w:rtl/>
              </w:rPr>
              <w:t>الإجراء التصحيحي</w:t>
            </w:r>
          </w:p>
        </w:tc>
      </w:tr>
      <w:tr w:rsidR="00540432" w:rsidRPr="00B07261" w14:paraId="1E69185A" w14:textId="77777777" w:rsidTr="00D80F40">
        <w:tc>
          <w:tcPr>
            <w:tcW w:w="5000" w:type="pct"/>
          </w:tcPr>
          <w:p w14:paraId="0762DCBE" w14:textId="77777777" w:rsidR="00540432" w:rsidRPr="00E10E59" w:rsidRDefault="00540432" w:rsidP="00B1421B">
            <w:pPr>
              <w:pStyle w:val="Caption"/>
              <w:bidi/>
              <w:spacing w:after="0"/>
              <w:jc w:val="both"/>
              <w:rPr>
                <w:rFonts w:cs="GE SS Text Light"/>
                <w:i w:val="0"/>
                <w:iCs w:val="0"/>
                <w:szCs w:val="24"/>
                <w:rtl/>
              </w:rPr>
            </w:pPr>
            <w:r w:rsidRPr="00E10E59">
              <w:rPr>
                <w:rFonts w:cs="GE SS Text Light" w:hint="eastAsia"/>
                <w:i w:val="0"/>
                <w:iCs w:val="0"/>
                <w:szCs w:val="24"/>
                <w:rtl/>
              </w:rPr>
              <w:t>بغرض</w:t>
            </w:r>
            <w:r w:rsidRPr="00E10E59">
              <w:rPr>
                <w:rFonts w:cs="GE SS Text Light"/>
                <w:i w:val="0"/>
                <w:iCs w:val="0"/>
                <w:szCs w:val="24"/>
                <w:rtl/>
              </w:rPr>
              <w:t xml:space="preserve"> </w:t>
            </w:r>
            <w:r w:rsidRPr="00E10E59">
              <w:rPr>
                <w:rFonts w:cs="GE SS Text Light" w:hint="eastAsia"/>
                <w:i w:val="0"/>
                <w:iCs w:val="0"/>
                <w:szCs w:val="24"/>
                <w:rtl/>
              </w:rPr>
              <w:t>تعزيز</w:t>
            </w:r>
            <w:r w:rsidRPr="00E10E59">
              <w:rPr>
                <w:rFonts w:cs="GE SS Text Light"/>
                <w:i w:val="0"/>
                <w:iCs w:val="0"/>
                <w:szCs w:val="24"/>
                <w:rtl/>
              </w:rPr>
              <w:t xml:space="preserve"> </w:t>
            </w:r>
            <w:r w:rsidRPr="00E10E59">
              <w:rPr>
                <w:rFonts w:cs="GE SS Text Light" w:hint="eastAsia"/>
                <w:i w:val="0"/>
                <w:iCs w:val="0"/>
                <w:szCs w:val="24"/>
                <w:rtl/>
              </w:rPr>
              <w:t>الشفافية</w:t>
            </w:r>
            <w:r w:rsidRPr="00E10E59">
              <w:rPr>
                <w:rFonts w:cs="GE SS Text Light"/>
                <w:i w:val="0"/>
                <w:iCs w:val="0"/>
                <w:szCs w:val="24"/>
                <w:rtl/>
              </w:rPr>
              <w:t xml:space="preserve"> </w:t>
            </w:r>
            <w:r w:rsidRPr="00E10E59">
              <w:rPr>
                <w:rFonts w:cs="GE SS Text Light" w:hint="eastAsia"/>
                <w:i w:val="0"/>
                <w:iCs w:val="0"/>
                <w:szCs w:val="24"/>
                <w:rtl/>
              </w:rPr>
              <w:t>وبناء</w:t>
            </w:r>
            <w:r w:rsidRPr="00E10E59">
              <w:rPr>
                <w:rFonts w:cs="GE SS Text Light"/>
                <w:i w:val="0"/>
                <w:iCs w:val="0"/>
                <w:szCs w:val="24"/>
                <w:rtl/>
              </w:rPr>
              <w:t xml:space="preserve"> </w:t>
            </w:r>
            <w:r w:rsidRPr="00E10E59">
              <w:rPr>
                <w:rFonts w:cs="GE SS Text Light" w:hint="eastAsia"/>
                <w:i w:val="0"/>
                <w:iCs w:val="0"/>
                <w:szCs w:val="24"/>
                <w:rtl/>
              </w:rPr>
              <w:t>ثقة</w:t>
            </w:r>
            <w:r w:rsidRPr="00E10E59">
              <w:rPr>
                <w:rFonts w:cs="GE SS Text Light"/>
                <w:i w:val="0"/>
                <w:iCs w:val="0"/>
                <w:szCs w:val="24"/>
                <w:rtl/>
              </w:rPr>
              <w:t xml:space="preserve"> </w:t>
            </w:r>
            <w:r w:rsidRPr="00E10E59">
              <w:rPr>
                <w:rFonts w:cs="GE SS Text Light" w:hint="eastAsia"/>
                <w:i w:val="0"/>
                <w:iCs w:val="0"/>
                <w:szCs w:val="24"/>
                <w:rtl/>
              </w:rPr>
              <w:t>العامة</w:t>
            </w:r>
            <w:r w:rsidRPr="00E10E59">
              <w:rPr>
                <w:rFonts w:cs="GE SS Text Light"/>
                <w:i w:val="0"/>
                <w:iCs w:val="0"/>
                <w:szCs w:val="24"/>
                <w:rtl/>
              </w:rPr>
              <w:t xml:space="preserve"> </w:t>
            </w:r>
            <w:r w:rsidRPr="00E10E59">
              <w:rPr>
                <w:rFonts w:cs="GE SS Text Light" w:hint="eastAsia"/>
                <w:i w:val="0"/>
                <w:iCs w:val="0"/>
                <w:szCs w:val="24"/>
                <w:rtl/>
              </w:rPr>
              <w:t>في</w:t>
            </w:r>
            <w:r w:rsidRPr="00E10E59">
              <w:rPr>
                <w:rFonts w:cs="GE SS Text Light"/>
                <w:i w:val="0"/>
                <w:iCs w:val="0"/>
                <w:szCs w:val="24"/>
                <w:rtl/>
              </w:rPr>
              <w:t xml:space="preserve"> </w:t>
            </w:r>
            <w:r w:rsidRPr="00E10E59">
              <w:rPr>
                <w:rFonts w:cs="GE SS Text Light" w:hint="eastAsia"/>
                <w:i w:val="0"/>
                <w:iCs w:val="0"/>
                <w:szCs w:val="24"/>
                <w:rtl/>
              </w:rPr>
              <w:t>تخصيص</w:t>
            </w:r>
            <w:r w:rsidRPr="00E10E59">
              <w:rPr>
                <w:rFonts w:cs="GE SS Text Light"/>
                <w:i w:val="0"/>
                <w:iCs w:val="0"/>
                <w:szCs w:val="24"/>
                <w:rtl/>
              </w:rPr>
              <w:t xml:space="preserve"> </w:t>
            </w:r>
            <w:r w:rsidRPr="00E10E59">
              <w:rPr>
                <w:rFonts w:cs="GE SS Text Light" w:hint="eastAsia"/>
                <w:i w:val="0"/>
                <w:iCs w:val="0"/>
                <w:szCs w:val="24"/>
                <w:rtl/>
              </w:rPr>
              <w:t>المصادر</w:t>
            </w:r>
            <w:r w:rsidRPr="00E10E59">
              <w:rPr>
                <w:rFonts w:cs="GE SS Text Light"/>
                <w:i w:val="0"/>
                <w:iCs w:val="0"/>
                <w:szCs w:val="24"/>
              </w:rPr>
              <w:t xml:space="preserve">: </w:t>
            </w:r>
          </w:p>
          <w:p w14:paraId="76BB07A3" w14:textId="77777777" w:rsidR="00540432" w:rsidRPr="00E10E59" w:rsidRDefault="00540432">
            <w:pPr>
              <w:pStyle w:val="Caption"/>
              <w:numPr>
                <w:ilvl w:val="0"/>
                <w:numId w:val="57"/>
              </w:numPr>
              <w:bidi/>
              <w:spacing w:after="0"/>
              <w:jc w:val="both"/>
              <w:rPr>
                <w:rFonts w:cs="GE SS Text Light"/>
                <w:i w:val="0"/>
                <w:iCs w:val="0"/>
                <w:szCs w:val="24"/>
                <w:rtl/>
              </w:rPr>
            </w:pPr>
            <w:r w:rsidRPr="00E10E59">
              <w:rPr>
                <w:rFonts w:cs="GE SS Text Light" w:hint="eastAsia"/>
                <w:i w:val="0"/>
                <w:iCs w:val="0"/>
                <w:szCs w:val="24"/>
                <w:rtl/>
              </w:rPr>
              <w:t>ينبغي</w:t>
            </w:r>
            <w:r w:rsidRPr="00E10E59">
              <w:rPr>
                <w:rFonts w:cs="GE SS Text Light"/>
                <w:i w:val="0"/>
                <w:iCs w:val="0"/>
                <w:szCs w:val="24"/>
                <w:rtl/>
              </w:rPr>
              <w:t xml:space="preserve"> </w:t>
            </w:r>
            <w:r w:rsidRPr="00E10E59">
              <w:rPr>
                <w:rFonts w:cs="GE SS Text Light" w:hint="eastAsia"/>
                <w:i w:val="0"/>
                <w:iCs w:val="0"/>
                <w:szCs w:val="24"/>
                <w:rtl/>
              </w:rPr>
              <w:t>على</w:t>
            </w:r>
            <w:r w:rsidRPr="00E10E59">
              <w:rPr>
                <w:rFonts w:cs="GE SS Text Light"/>
                <w:i w:val="0"/>
                <w:iCs w:val="0"/>
                <w:szCs w:val="24"/>
                <w:rtl/>
              </w:rPr>
              <w:t xml:space="preserve"> </w:t>
            </w:r>
            <w:r w:rsidRPr="00E10E59">
              <w:rPr>
                <w:rFonts w:cs="GE SS Text Light" w:hint="eastAsia"/>
                <w:i w:val="0"/>
                <w:iCs w:val="0"/>
                <w:szCs w:val="24"/>
                <w:rtl/>
              </w:rPr>
              <w:t>المبادرة</w:t>
            </w:r>
            <w:r w:rsidRPr="00E10E59">
              <w:rPr>
                <w:rFonts w:cs="GE SS Text Light"/>
                <w:i w:val="0"/>
                <w:iCs w:val="0"/>
                <w:szCs w:val="24"/>
                <w:rtl/>
              </w:rPr>
              <w:t xml:space="preserve"> </w:t>
            </w:r>
            <w:r w:rsidRPr="00E10E59">
              <w:rPr>
                <w:rFonts w:cs="GE SS Text Light" w:hint="eastAsia"/>
                <w:i w:val="0"/>
                <w:iCs w:val="0"/>
                <w:szCs w:val="24"/>
                <w:rtl/>
              </w:rPr>
              <w:t>في</w:t>
            </w:r>
            <w:r w:rsidRPr="00E10E59">
              <w:rPr>
                <w:rFonts w:cs="GE SS Text Light"/>
                <w:i w:val="0"/>
                <w:iCs w:val="0"/>
                <w:szCs w:val="24"/>
                <w:rtl/>
              </w:rPr>
              <w:t xml:space="preserve"> </w:t>
            </w:r>
            <w:r w:rsidRPr="00E10E59">
              <w:rPr>
                <w:rFonts w:cs="GE SS Text Light" w:hint="eastAsia"/>
                <w:i w:val="0"/>
                <w:iCs w:val="0"/>
                <w:szCs w:val="24"/>
                <w:rtl/>
              </w:rPr>
              <w:t>العراق</w:t>
            </w:r>
            <w:r w:rsidRPr="00E10E59">
              <w:rPr>
                <w:rFonts w:cs="GE SS Text Light"/>
                <w:i w:val="0"/>
                <w:iCs w:val="0"/>
                <w:szCs w:val="24"/>
                <w:rtl/>
              </w:rPr>
              <w:t xml:space="preserve"> </w:t>
            </w:r>
            <w:r w:rsidRPr="00E10E59">
              <w:rPr>
                <w:rFonts w:cs="GE SS Text Light" w:hint="eastAsia"/>
                <w:i w:val="0"/>
                <w:iCs w:val="0"/>
                <w:szCs w:val="24"/>
                <w:rtl/>
              </w:rPr>
              <w:t>نشر</w:t>
            </w:r>
            <w:r w:rsidRPr="00E10E59">
              <w:rPr>
                <w:rFonts w:cs="GE SS Text Light"/>
                <w:i w:val="0"/>
                <w:iCs w:val="0"/>
                <w:szCs w:val="24"/>
                <w:rtl/>
              </w:rPr>
              <w:t xml:space="preserve"> </w:t>
            </w:r>
            <w:r w:rsidRPr="00E10E59">
              <w:rPr>
                <w:rFonts w:cs="GE SS Text Light" w:hint="eastAsia"/>
                <w:i w:val="0"/>
                <w:iCs w:val="0"/>
                <w:szCs w:val="24"/>
                <w:rtl/>
              </w:rPr>
              <w:t>القواعد</w:t>
            </w:r>
            <w:r w:rsidRPr="00E10E59">
              <w:rPr>
                <w:rFonts w:cs="GE SS Text Light"/>
                <w:i w:val="0"/>
                <w:iCs w:val="0"/>
                <w:szCs w:val="24"/>
                <w:rtl/>
              </w:rPr>
              <w:t xml:space="preserve"> </w:t>
            </w:r>
            <w:r w:rsidRPr="00E10E59">
              <w:rPr>
                <w:rFonts w:cs="GE SS Text Light" w:hint="eastAsia"/>
                <w:i w:val="0"/>
                <w:iCs w:val="0"/>
                <w:szCs w:val="24"/>
                <w:rtl/>
              </w:rPr>
              <w:t>والإجراءات</w:t>
            </w:r>
            <w:r w:rsidRPr="00E10E59">
              <w:rPr>
                <w:rFonts w:cs="GE SS Text Light"/>
                <w:i w:val="0"/>
                <w:iCs w:val="0"/>
                <w:szCs w:val="24"/>
                <w:rtl/>
              </w:rPr>
              <w:t xml:space="preserve"> </w:t>
            </w:r>
            <w:r w:rsidRPr="00E10E59">
              <w:rPr>
                <w:rFonts w:cs="GE SS Text Light" w:hint="eastAsia"/>
                <w:i w:val="0"/>
                <w:iCs w:val="0"/>
                <w:szCs w:val="24"/>
                <w:rtl/>
              </w:rPr>
              <w:t>المطبقة</w:t>
            </w:r>
            <w:r w:rsidRPr="00E10E59">
              <w:rPr>
                <w:rFonts w:cs="GE SS Text Light"/>
                <w:i w:val="0"/>
                <w:iCs w:val="0"/>
                <w:szCs w:val="24"/>
                <w:rtl/>
              </w:rPr>
              <w:t xml:space="preserve"> </w:t>
            </w:r>
            <w:r w:rsidRPr="00E10E59">
              <w:rPr>
                <w:rFonts w:cs="GE SS Text Light" w:hint="eastAsia"/>
                <w:i w:val="0"/>
                <w:iCs w:val="0"/>
                <w:szCs w:val="24"/>
                <w:rtl/>
              </w:rPr>
              <w:t>على</w:t>
            </w:r>
            <w:r w:rsidRPr="00E10E59">
              <w:rPr>
                <w:rFonts w:cs="GE SS Text Light"/>
                <w:i w:val="0"/>
                <w:iCs w:val="0"/>
                <w:szCs w:val="24"/>
                <w:rtl/>
              </w:rPr>
              <w:t xml:space="preserve"> </w:t>
            </w:r>
            <w:r w:rsidRPr="00E10E59">
              <w:rPr>
                <w:rFonts w:cs="GE SS Text Light" w:hint="eastAsia"/>
                <w:i w:val="0"/>
                <w:iCs w:val="0"/>
                <w:szCs w:val="24"/>
                <w:rtl/>
              </w:rPr>
              <w:t>كافة</w:t>
            </w:r>
            <w:r w:rsidRPr="00E10E59">
              <w:rPr>
                <w:rFonts w:cs="GE SS Text Light"/>
                <w:i w:val="0"/>
                <w:iCs w:val="0"/>
                <w:szCs w:val="24"/>
                <w:rtl/>
              </w:rPr>
              <w:t xml:space="preserve"> </w:t>
            </w:r>
            <w:r w:rsidRPr="00E10E59">
              <w:rPr>
                <w:rFonts w:cs="GE SS Text Light" w:hint="eastAsia"/>
                <w:i w:val="0"/>
                <w:iCs w:val="0"/>
                <w:szCs w:val="24"/>
                <w:rtl/>
              </w:rPr>
              <w:t>أشكال</w:t>
            </w:r>
            <w:r w:rsidRPr="00E10E59">
              <w:rPr>
                <w:rFonts w:cs="GE SS Text Light"/>
                <w:i w:val="0"/>
                <w:iCs w:val="0"/>
                <w:szCs w:val="24"/>
                <w:rtl/>
              </w:rPr>
              <w:t xml:space="preserve"> </w:t>
            </w:r>
            <w:r w:rsidRPr="00E10E59">
              <w:rPr>
                <w:rFonts w:cs="GE SS Text Light" w:hint="eastAsia"/>
                <w:i w:val="0"/>
                <w:iCs w:val="0"/>
                <w:szCs w:val="24"/>
                <w:rtl/>
              </w:rPr>
              <w:t>إرساء</w:t>
            </w:r>
            <w:r w:rsidRPr="00E10E59">
              <w:rPr>
                <w:rFonts w:cs="GE SS Text Light"/>
                <w:i w:val="0"/>
                <w:iCs w:val="0"/>
                <w:szCs w:val="24"/>
                <w:rtl/>
              </w:rPr>
              <w:t xml:space="preserve"> </w:t>
            </w:r>
            <w:r w:rsidRPr="00E10E59">
              <w:rPr>
                <w:rFonts w:cs="GE SS Text Light" w:hint="eastAsia"/>
                <w:i w:val="0"/>
                <w:iCs w:val="0"/>
                <w:szCs w:val="24"/>
                <w:rtl/>
              </w:rPr>
              <w:t>العقود</w:t>
            </w:r>
            <w:r w:rsidRPr="00E10E59">
              <w:rPr>
                <w:rFonts w:cs="GE SS Text Light"/>
                <w:i w:val="0"/>
                <w:iCs w:val="0"/>
                <w:szCs w:val="24"/>
                <w:rtl/>
              </w:rPr>
              <w:t xml:space="preserve"> </w:t>
            </w:r>
            <w:r w:rsidRPr="00E10E59">
              <w:rPr>
                <w:rFonts w:cs="GE SS Text Light" w:hint="eastAsia"/>
                <w:i w:val="0"/>
                <w:iCs w:val="0"/>
                <w:szCs w:val="24"/>
                <w:rtl/>
              </w:rPr>
              <w:t>والتراخيص،</w:t>
            </w:r>
            <w:r w:rsidRPr="00E10E59">
              <w:rPr>
                <w:rFonts w:cs="GE SS Text Light"/>
                <w:i w:val="0"/>
                <w:iCs w:val="0"/>
                <w:szCs w:val="24"/>
                <w:rtl/>
              </w:rPr>
              <w:t xml:space="preserve"> </w:t>
            </w:r>
            <w:r w:rsidRPr="00E10E59">
              <w:rPr>
                <w:rFonts w:cs="GE SS Text Light" w:hint="eastAsia"/>
                <w:i w:val="0"/>
                <w:iCs w:val="0"/>
                <w:szCs w:val="24"/>
                <w:rtl/>
              </w:rPr>
              <w:t>بما</w:t>
            </w:r>
            <w:r w:rsidRPr="00E10E59">
              <w:rPr>
                <w:rFonts w:cs="GE SS Text Light"/>
                <w:i w:val="0"/>
                <w:iCs w:val="0"/>
                <w:szCs w:val="24"/>
                <w:rtl/>
              </w:rPr>
              <w:t xml:space="preserve"> </w:t>
            </w:r>
            <w:r w:rsidRPr="00E10E59">
              <w:rPr>
                <w:rFonts w:cs="GE SS Text Light" w:hint="eastAsia"/>
                <w:i w:val="0"/>
                <w:iCs w:val="0"/>
                <w:szCs w:val="24"/>
                <w:rtl/>
              </w:rPr>
              <w:t>في</w:t>
            </w:r>
            <w:r w:rsidRPr="00E10E59">
              <w:rPr>
                <w:rFonts w:cs="GE SS Text Light"/>
                <w:i w:val="0"/>
                <w:iCs w:val="0"/>
                <w:szCs w:val="24"/>
                <w:rtl/>
              </w:rPr>
              <w:t xml:space="preserve"> </w:t>
            </w:r>
            <w:r w:rsidRPr="00E10E59">
              <w:rPr>
                <w:rFonts w:cs="GE SS Text Light" w:hint="eastAsia"/>
                <w:i w:val="0"/>
                <w:iCs w:val="0"/>
                <w:szCs w:val="24"/>
                <w:rtl/>
              </w:rPr>
              <w:t>ذلك</w:t>
            </w:r>
            <w:r w:rsidRPr="00E10E59">
              <w:rPr>
                <w:rFonts w:cs="GE SS Text Light"/>
                <w:i w:val="0"/>
                <w:iCs w:val="0"/>
                <w:szCs w:val="24"/>
                <w:rtl/>
              </w:rPr>
              <w:t xml:space="preserve"> </w:t>
            </w:r>
            <w:r w:rsidRPr="00E10E59">
              <w:rPr>
                <w:rFonts w:cs="GE SS Text Light" w:hint="eastAsia"/>
                <w:i w:val="0"/>
                <w:iCs w:val="0"/>
                <w:szCs w:val="24"/>
                <w:rtl/>
              </w:rPr>
              <w:t>تلك</w:t>
            </w:r>
            <w:r w:rsidRPr="00E10E59">
              <w:rPr>
                <w:rFonts w:cs="GE SS Text Light"/>
                <w:i w:val="0"/>
                <w:iCs w:val="0"/>
                <w:szCs w:val="24"/>
                <w:rtl/>
              </w:rPr>
              <w:t xml:space="preserve"> </w:t>
            </w:r>
            <w:r w:rsidRPr="00E10E59">
              <w:rPr>
                <w:rFonts w:cs="GE SS Text Light" w:hint="eastAsia"/>
                <w:i w:val="0"/>
                <w:iCs w:val="0"/>
                <w:szCs w:val="24"/>
                <w:rtl/>
              </w:rPr>
              <w:t>الصادرة</w:t>
            </w:r>
            <w:r w:rsidRPr="00E10E59">
              <w:rPr>
                <w:rFonts w:cs="GE SS Text Light"/>
                <w:i w:val="0"/>
                <w:iCs w:val="0"/>
                <w:szCs w:val="24"/>
                <w:rtl/>
              </w:rPr>
              <w:t xml:space="preserve"> </w:t>
            </w:r>
            <w:r w:rsidRPr="00E10E59">
              <w:rPr>
                <w:rFonts w:cs="GE SS Text Light" w:hint="eastAsia"/>
                <w:i w:val="0"/>
                <w:iCs w:val="0"/>
                <w:szCs w:val="24"/>
                <w:rtl/>
              </w:rPr>
              <w:t>من</w:t>
            </w:r>
            <w:r w:rsidRPr="00E10E59">
              <w:rPr>
                <w:rFonts w:cs="GE SS Text Light"/>
                <w:i w:val="0"/>
                <w:iCs w:val="0"/>
                <w:szCs w:val="24"/>
                <w:rtl/>
              </w:rPr>
              <w:t xml:space="preserve"> </w:t>
            </w:r>
            <w:r w:rsidRPr="00E10E59">
              <w:rPr>
                <w:rFonts w:cs="GE SS Text Light" w:hint="eastAsia"/>
                <w:i w:val="0"/>
                <w:iCs w:val="0"/>
                <w:szCs w:val="24"/>
                <w:rtl/>
              </w:rPr>
              <w:t>خلال</w:t>
            </w:r>
            <w:r w:rsidRPr="00E10E59">
              <w:rPr>
                <w:rFonts w:cs="GE SS Text Light"/>
                <w:i w:val="0"/>
                <w:iCs w:val="0"/>
                <w:szCs w:val="24"/>
                <w:rtl/>
              </w:rPr>
              <w:t xml:space="preserve"> </w:t>
            </w:r>
            <w:r w:rsidRPr="00E10E59">
              <w:rPr>
                <w:rFonts w:cs="GE SS Text Light" w:hint="eastAsia"/>
                <w:i w:val="0"/>
                <w:iCs w:val="0"/>
                <w:szCs w:val="24"/>
                <w:rtl/>
              </w:rPr>
              <w:t>التفاوض</w:t>
            </w:r>
            <w:r w:rsidRPr="00E10E59">
              <w:rPr>
                <w:rFonts w:cs="GE SS Text Light"/>
                <w:i w:val="0"/>
                <w:iCs w:val="0"/>
                <w:szCs w:val="24"/>
                <w:rtl/>
              </w:rPr>
              <w:t xml:space="preserve"> </w:t>
            </w:r>
            <w:r w:rsidRPr="00E10E59">
              <w:rPr>
                <w:rFonts w:cs="GE SS Text Light" w:hint="eastAsia"/>
                <w:i w:val="0"/>
                <w:iCs w:val="0"/>
                <w:szCs w:val="24"/>
                <w:rtl/>
              </w:rPr>
              <w:t>المباشر</w:t>
            </w:r>
            <w:r w:rsidRPr="00E10E59">
              <w:rPr>
                <w:rFonts w:cs="GE SS Text Light"/>
                <w:i w:val="0"/>
                <w:iCs w:val="0"/>
                <w:szCs w:val="24"/>
              </w:rPr>
              <w:t xml:space="preserve">. </w:t>
            </w:r>
          </w:p>
          <w:p w14:paraId="0020F546" w14:textId="77777777" w:rsidR="00540432" w:rsidRPr="00E10E59" w:rsidRDefault="00540432">
            <w:pPr>
              <w:pStyle w:val="Caption"/>
              <w:numPr>
                <w:ilvl w:val="0"/>
                <w:numId w:val="57"/>
              </w:numPr>
              <w:bidi/>
              <w:spacing w:after="0"/>
              <w:jc w:val="both"/>
              <w:rPr>
                <w:rFonts w:cs="GE SS Text Light"/>
                <w:i w:val="0"/>
                <w:iCs w:val="0"/>
                <w:szCs w:val="24"/>
                <w:rtl/>
              </w:rPr>
            </w:pPr>
            <w:r w:rsidRPr="00E10E59">
              <w:rPr>
                <w:rFonts w:cs="GE SS Text Light" w:hint="eastAsia"/>
                <w:i w:val="0"/>
                <w:iCs w:val="0"/>
                <w:szCs w:val="24"/>
                <w:rtl/>
              </w:rPr>
              <w:t>ينبغي</w:t>
            </w:r>
            <w:r w:rsidRPr="00E10E59">
              <w:rPr>
                <w:rFonts w:cs="GE SS Text Light"/>
                <w:i w:val="0"/>
                <w:iCs w:val="0"/>
                <w:szCs w:val="24"/>
                <w:rtl/>
              </w:rPr>
              <w:t xml:space="preserve"> </w:t>
            </w:r>
            <w:r w:rsidRPr="00E10E59">
              <w:rPr>
                <w:rFonts w:cs="GE SS Text Light" w:hint="eastAsia"/>
                <w:i w:val="0"/>
                <w:iCs w:val="0"/>
                <w:szCs w:val="24"/>
                <w:rtl/>
              </w:rPr>
              <w:t>الإفصاح</w:t>
            </w:r>
            <w:r w:rsidRPr="00E10E59">
              <w:rPr>
                <w:rFonts w:cs="GE SS Text Light"/>
                <w:i w:val="0"/>
                <w:iCs w:val="0"/>
                <w:szCs w:val="24"/>
                <w:rtl/>
              </w:rPr>
              <w:t xml:space="preserve"> </w:t>
            </w:r>
            <w:r w:rsidRPr="00E10E59">
              <w:rPr>
                <w:rFonts w:cs="GE SS Text Light" w:hint="eastAsia"/>
                <w:i w:val="0"/>
                <w:iCs w:val="0"/>
                <w:szCs w:val="24"/>
                <w:rtl/>
              </w:rPr>
              <w:t>عن</w:t>
            </w:r>
            <w:r w:rsidRPr="00E10E59">
              <w:rPr>
                <w:rFonts w:cs="GE SS Text Light"/>
                <w:i w:val="0"/>
                <w:iCs w:val="0"/>
                <w:szCs w:val="24"/>
                <w:rtl/>
              </w:rPr>
              <w:t xml:space="preserve"> </w:t>
            </w:r>
            <w:r w:rsidRPr="00E10E59">
              <w:rPr>
                <w:rFonts w:cs="GE SS Text Light" w:hint="eastAsia"/>
                <w:i w:val="0"/>
                <w:iCs w:val="0"/>
                <w:szCs w:val="24"/>
                <w:rtl/>
              </w:rPr>
              <w:t>كل</w:t>
            </w:r>
            <w:r w:rsidRPr="00E10E59">
              <w:rPr>
                <w:rFonts w:cs="GE SS Text Light"/>
                <w:i w:val="0"/>
                <w:iCs w:val="0"/>
                <w:szCs w:val="24"/>
                <w:rtl/>
              </w:rPr>
              <w:t xml:space="preserve"> </w:t>
            </w:r>
            <w:r w:rsidRPr="00E10E59">
              <w:rPr>
                <w:rFonts w:cs="GE SS Text Light" w:hint="eastAsia"/>
                <w:i w:val="0"/>
                <w:iCs w:val="0"/>
                <w:szCs w:val="24"/>
                <w:rtl/>
              </w:rPr>
              <w:t>إرساء</w:t>
            </w:r>
            <w:r w:rsidRPr="00E10E59">
              <w:rPr>
                <w:rFonts w:cs="GE SS Text Light"/>
                <w:i w:val="0"/>
                <w:iCs w:val="0"/>
                <w:szCs w:val="24"/>
                <w:rtl/>
              </w:rPr>
              <w:t xml:space="preserve"> </w:t>
            </w:r>
            <w:r w:rsidRPr="00E10E59">
              <w:rPr>
                <w:rFonts w:cs="GE SS Text Light" w:hint="eastAsia"/>
                <w:i w:val="0"/>
                <w:iCs w:val="0"/>
                <w:szCs w:val="24"/>
                <w:rtl/>
              </w:rPr>
              <w:t>أو</w:t>
            </w:r>
            <w:r w:rsidRPr="00E10E59">
              <w:rPr>
                <w:rFonts w:cs="GE SS Text Light"/>
                <w:i w:val="0"/>
                <w:iCs w:val="0"/>
                <w:szCs w:val="24"/>
                <w:rtl/>
              </w:rPr>
              <w:t xml:space="preserve"> </w:t>
            </w:r>
            <w:r w:rsidRPr="00E10E59">
              <w:rPr>
                <w:rFonts w:cs="GE SS Text Light" w:hint="eastAsia"/>
                <w:i w:val="0"/>
                <w:iCs w:val="0"/>
                <w:szCs w:val="24"/>
                <w:rtl/>
              </w:rPr>
              <w:t>نقل</w:t>
            </w:r>
            <w:r w:rsidRPr="00E10E59">
              <w:rPr>
                <w:rFonts w:cs="GE SS Text Light"/>
                <w:i w:val="0"/>
                <w:iCs w:val="0"/>
                <w:szCs w:val="24"/>
                <w:rtl/>
              </w:rPr>
              <w:t xml:space="preserve"> </w:t>
            </w:r>
            <w:r w:rsidRPr="00E10E59">
              <w:rPr>
                <w:rFonts w:cs="GE SS Text Light" w:hint="eastAsia"/>
                <w:i w:val="0"/>
                <w:iCs w:val="0"/>
                <w:szCs w:val="24"/>
                <w:rtl/>
              </w:rPr>
              <w:t>جديد</w:t>
            </w:r>
            <w:r w:rsidRPr="00E10E59">
              <w:rPr>
                <w:rFonts w:cs="GE SS Text Light"/>
                <w:i w:val="0"/>
                <w:iCs w:val="0"/>
                <w:szCs w:val="24"/>
                <w:rtl/>
              </w:rPr>
              <w:t xml:space="preserve"> </w:t>
            </w:r>
            <w:r w:rsidRPr="00E10E59">
              <w:rPr>
                <w:rFonts w:cs="GE SS Text Light" w:hint="eastAsia"/>
                <w:i w:val="0"/>
                <w:iCs w:val="0"/>
                <w:szCs w:val="24"/>
                <w:rtl/>
              </w:rPr>
              <w:t>مع</w:t>
            </w:r>
            <w:r w:rsidRPr="00E10E59">
              <w:rPr>
                <w:rFonts w:cs="GE SS Text Light"/>
                <w:i w:val="0"/>
                <w:iCs w:val="0"/>
                <w:szCs w:val="24"/>
                <w:rtl/>
              </w:rPr>
              <w:t xml:space="preserve"> </w:t>
            </w:r>
            <w:r w:rsidRPr="00E10E59">
              <w:rPr>
                <w:rFonts w:cs="GE SS Text Light" w:hint="eastAsia"/>
                <w:i w:val="0"/>
                <w:iCs w:val="0"/>
                <w:szCs w:val="24"/>
                <w:rtl/>
              </w:rPr>
              <w:t>ملخص</w:t>
            </w:r>
            <w:r w:rsidRPr="00E10E59">
              <w:rPr>
                <w:rFonts w:cs="GE SS Text Light"/>
                <w:i w:val="0"/>
                <w:iCs w:val="0"/>
                <w:szCs w:val="24"/>
                <w:rtl/>
              </w:rPr>
              <w:t xml:space="preserve"> </w:t>
            </w:r>
            <w:r w:rsidRPr="00E10E59">
              <w:rPr>
                <w:rFonts w:cs="GE SS Text Light" w:hint="eastAsia"/>
                <w:i w:val="0"/>
                <w:iCs w:val="0"/>
                <w:szCs w:val="24"/>
                <w:rtl/>
              </w:rPr>
              <w:t>للعملية</w:t>
            </w:r>
            <w:r w:rsidRPr="00E10E59">
              <w:rPr>
                <w:rFonts w:cs="GE SS Text Light"/>
                <w:i w:val="0"/>
                <w:iCs w:val="0"/>
                <w:szCs w:val="24"/>
                <w:rtl/>
              </w:rPr>
              <w:t xml:space="preserve"> </w:t>
            </w:r>
            <w:r w:rsidRPr="00E10E59">
              <w:rPr>
                <w:rFonts w:cs="GE SS Text Light" w:hint="eastAsia"/>
                <w:i w:val="0"/>
                <w:iCs w:val="0"/>
                <w:szCs w:val="24"/>
                <w:rtl/>
              </w:rPr>
              <w:t>المتبعة،</w:t>
            </w:r>
            <w:r w:rsidRPr="00E10E59">
              <w:rPr>
                <w:rFonts w:cs="GE SS Text Light"/>
                <w:i w:val="0"/>
                <w:iCs w:val="0"/>
                <w:szCs w:val="24"/>
                <w:rtl/>
              </w:rPr>
              <w:t xml:space="preserve"> </w:t>
            </w:r>
            <w:r w:rsidRPr="00E10E59">
              <w:rPr>
                <w:rFonts w:cs="GE SS Text Light" w:hint="eastAsia"/>
                <w:i w:val="0"/>
                <w:iCs w:val="0"/>
                <w:szCs w:val="24"/>
                <w:rtl/>
              </w:rPr>
              <w:t>والمعايير</w:t>
            </w:r>
            <w:r w:rsidRPr="00E10E59">
              <w:rPr>
                <w:rFonts w:cs="GE SS Text Light"/>
                <w:i w:val="0"/>
                <w:iCs w:val="0"/>
                <w:szCs w:val="24"/>
                <w:rtl/>
              </w:rPr>
              <w:t xml:space="preserve"> </w:t>
            </w:r>
            <w:r w:rsidRPr="00E10E59">
              <w:rPr>
                <w:rFonts w:cs="GE SS Text Light" w:hint="eastAsia"/>
                <w:i w:val="0"/>
                <w:iCs w:val="0"/>
                <w:szCs w:val="24"/>
                <w:rtl/>
              </w:rPr>
              <w:t>المطبقة،</w:t>
            </w:r>
            <w:r w:rsidRPr="00E10E59">
              <w:rPr>
                <w:rFonts w:cs="GE SS Text Light"/>
                <w:i w:val="0"/>
                <w:iCs w:val="0"/>
                <w:szCs w:val="24"/>
                <w:rtl/>
              </w:rPr>
              <w:t xml:space="preserve"> </w:t>
            </w:r>
            <w:r w:rsidRPr="00E10E59">
              <w:rPr>
                <w:rFonts w:cs="GE SS Text Light" w:hint="eastAsia"/>
                <w:i w:val="0"/>
                <w:iCs w:val="0"/>
                <w:szCs w:val="24"/>
                <w:rtl/>
              </w:rPr>
              <w:t>وتوضيح</w:t>
            </w:r>
            <w:r w:rsidRPr="00E10E59">
              <w:rPr>
                <w:rFonts w:cs="GE SS Text Light"/>
                <w:i w:val="0"/>
                <w:iCs w:val="0"/>
                <w:szCs w:val="24"/>
                <w:rtl/>
              </w:rPr>
              <w:t xml:space="preserve"> </w:t>
            </w:r>
            <w:r w:rsidRPr="00E10E59">
              <w:rPr>
                <w:rFonts w:cs="GE SS Text Light" w:hint="eastAsia"/>
                <w:i w:val="0"/>
                <w:iCs w:val="0"/>
                <w:szCs w:val="24"/>
                <w:rtl/>
              </w:rPr>
              <w:t>لأية</w:t>
            </w:r>
            <w:r w:rsidRPr="00E10E59">
              <w:rPr>
                <w:rFonts w:cs="GE SS Text Light"/>
                <w:i w:val="0"/>
                <w:iCs w:val="0"/>
                <w:szCs w:val="24"/>
                <w:rtl/>
              </w:rPr>
              <w:t xml:space="preserve"> </w:t>
            </w:r>
            <w:r w:rsidRPr="00E10E59">
              <w:rPr>
                <w:rFonts w:cs="GE SS Text Light" w:hint="eastAsia"/>
                <w:i w:val="0"/>
                <w:iCs w:val="0"/>
                <w:szCs w:val="24"/>
                <w:rtl/>
              </w:rPr>
              <w:t>انحراف</w:t>
            </w:r>
            <w:r w:rsidRPr="00E10E59">
              <w:rPr>
                <w:rFonts w:cs="GE SS Text Light"/>
                <w:i w:val="0"/>
                <w:iCs w:val="0"/>
                <w:szCs w:val="24"/>
                <w:rtl/>
              </w:rPr>
              <w:t xml:space="preserve"> </w:t>
            </w:r>
            <w:r w:rsidRPr="00E10E59">
              <w:rPr>
                <w:rFonts w:cs="GE SS Text Light" w:hint="eastAsia"/>
                <w:i w:val="0"/>
                <w:iCs w:val="0"/>
                <w:szCs w:val="24"/>
                <w:rtl/>
              </w:rPr>
              <w:t>عن</w:t>
            </w:r>
            <w:r w:rsidRPr="00E10E59">
              <w:rPr>
                <w:rFonts w:cs="GE SS Text Light"/>
                <w:i w:val="0"/>
                <w:iCs w:val="0"/>
                <w:szCs w:val="24"/>
                <w:rtl/>
              </w:rPr>
              <w:t xml:space="preserve"> </w:t>
            </w:r>
            <w:r w:rsidRPr="00E10E59">
              <w:rPr>
                <w:rFonts w:cs="GE SS Text Light" w:hint="eastAsia"/>
                <w:i w:val="0"/>
                <w:iCs w:val="0"/>
                <w:szCs w:val="24"/>
                <w:rtl/>
              </w:rPr>
              <w:t>الإجراءات</w:t>
            </w:r>
            <w:r w:rsidRPr="00E10E59">
              <w:rPr>
                <w:rFonts w:cs="GE SS Text Light"/>
                <w:i w:val="0"/>
                <w:iCs w:val="0"/>
                <w:szCs w:val="24"/>
                <w:rtl/>
              </w:rPr>
              <w:t xml:space="preserve"> </w:t>
            </w:r>
            <w:r w:rsidRPr="00E10E59">
              <w:rPr>
                <w:rFonts w:cs="GE SS Text Light" w:hint="eastAsia"/>
                <w:i w:val="0"/>
                <w:iCs w:val="0"/>
                <w:szCs w:val="24"/>
                <w:rtl/>
              </w:rPr>
              <w:t>المعيارية</w:t>
            </w:r>
            <w:r w:rsidRPr="00E10E59">
              <w:rPr>
                <w:rFonts w:cs="GE SS Text Light"/>
                <w:i w:val="0"/>
                <w:iCs w:val="0"/>
                <w:szCs w:val="24"/>
              </w:rPr>
              <w:t xml:space="preserve">. </w:t>
            </w:r>
          </w:p>
          <w:p w14:paraId="0B6E380E" w14:textId="77777777" w:rsidR="00540432" w:rsidRPr="00E10E59" w:rsidRDefault="00540432">
            <w:pPr>
              <w:pStyle w:val="Caption"/>
              <w:numPr>
                <w:ilvl w:val="0"/>
                <w:numId w:val="57"/>
              </w:numPr>
              <w:bidi/>
              <w:spacing w:after="0"/>
              <w:jc w:val="both"/>
              <w:rPr>
                <w:rFonts w:cs="GE SS Text Light"/>
                <w:i w:val="0"/>
                <w:iCs w:val="0"/>
                <w:szCs w:val="24"/>
                <w:rtl/>
              </w:rPr>
            </w:pPr>
            <w:r w:rsidRPr="00E10E59">
              <w:rPr>
                <w:rFonts w:cs="GE SS Text Light" w:hint="eastAsia"/>
                <w:i w:val="0"/>
                <w:iCs w:val="0"/>
                <w:color w:val="000000" w:themeColor="text1"/>
                <w:sz w:val="24"/>
                <w:szCs w:val="24"/>
                <w:rtl/>
              </w:rPr>
              <w:t>ينبغي</w:t>
            </w:r>
            <w:r w:rsidRPr="00E10E59">
              <w:rPr>
                <w:rFonts w:cs="GE SS Text Light"/>
                <w:i w:val="0"/>
                <w:iCs w:val="0"/>
                <w:color w:val="000000" w:themeColor="text1"/>
                <w:sz w:val="24"/>
                <w:szCs w:val="24"/>
                <w:rtl/>
              </w:rPr>
              <w:t xml:space="preserve"> </w:t>
            </w:r>
            <w:r w:rsidRPr="00E10E59">
              <w:rPr>
                <w:rFonts w:cs="GE SS Text Light" w:hint="eastAsia"/>
                <w:i w:val="0"/>
                <w:iCs w:val="0"/>
                <w:color w:val="000000" w:themeColor="text1"/>
                <w:sz w:val="24"/>
                <w:szCs w:val="24"/>
                <w:rtl/>
              </w:rPr>
              <w:t>أن</w:t>
            </w:r>
            <w:r w:rsidRPr="00E10E59">
              <w:rPr>
                <w:rFonts w:cs="GE SS Text Light"/>
                <w:i w:val="0"/>
                <w:iCs w:val="0"/>
                <w:color w:val="000000" w:themeColor="text1"/>
                <w:sz w:val="24"/>
                <w:szCs w:val="24"/>
                <w:rtl/>
              </w:rPr>
              <w:t xml:space="preserve"> </w:t>
            </w:r>
            <w:r w:rsidRPr="00E10E59">
              <w:rPr>
                <w:rFonts w:cs="GE SS Text Light" w:hint="eastAsia"/>
                <w:i w:val="0"/>
                <w:iCs w:val="0"/>
                <w:color w:val="000000" w:themeColor="text1"/>
                <w:sz w:val="24"/>
                <w:szCs w:val="24"/>
                <w:rtl/>
              </w:rPr>
              <w:t>يقوم</w:t>
            </w:r>
            <w:r w:rsidRPr="00E10E59">
              <w:rPr>
                <w:rFonts w:cs="GE SS Text Light"/>
                <w:i w:val="0"/>
                <w:iCs w:val="0"/>
                <w:color w:val="000000" w:themeColor="text1"/>
                <w:sz w:val="24"/>
                <w:szCs w:val="24"/>
                <w:rtl/>
              </w:rPr>
              <w:t xml:space="preserve"> </w:t>
            </w:r>
            <w:r w:rsidRPr="00E10E59">
              <w:rPr>
                <w:rFonts w:cs="GE SS Text Light" w:hint="eastAsia"/>
                <w:i w:val="0"/>
                <w:iCs w:val="0"/>
                <w:color w:val="000000" w:themeColor="text1"/>
                <w:sz w:val="24"/>
                <w:szCs w:val="24"/>
                <w:rtl/>
              </w:rPr>
              <w:t>مجلس</w:t>
            </w:r>
            <w:r w:rsidRPr="00E10E59">
              <w:rPr>
                <w:rFonts w:cs="GE SS Text Light"/>
                <w:i w:val="0"/>
                <w:iCs w:val="0"/>
                <w:color w:val="000000" w:themeColor="text1"/>
                <w:sz w:val="24"/>
                <w:szCs w:val="24"/>
                <w:rtl/>
              </w:rPr>
              <w:t xml:space="preserve"> </w:t>
            </w:r>
            <w:r w:rsidRPr="00E10E59">
              <w:rPr>
                <w:rFonts w:cs="GE SS Text Light" w:hint="eastAsia"/>
                <w:i w:val="0"/>
                <w:iCs w:val="0"/>
                <w:color w:val="000000" w:themeColor="text1"/>
                <w:sz w:val="24"/>
                <w:szCs w:val="24"/>
                <w:rtl/>
              </w:rPr>
              <w:t>أصحاب</w:t>
            </w:r>
            <w:r w:rsidRPr="00E10E59">
              <w:rPr>
                <w:rFonts w:cs="GE SS Text Light"/>
                <w:i w:val="0"/>
                <w:iCs w:val="0"/>
                <w:color w:val="000000" w:themeColor="text1"/>
                <w:sz w:val="24"/>
                <w:szCs w:val="24"/>
                <w:rtl/>
              </w:rPr>
              <w:t xml:space="preserve"> </w:t>
            </w:r>
            <w:r w:rsidRPr="00E10E59">
              <w:rPr>
                <w:rFonts w:cs="GE SS Text Light" w:hint="eastAsia"/>
                <w:i w:val="0"/>
                <w:iCs w:val="0"/>
                <w:color w:val="000000" w:themeColor="text1"/>
                <w:sz w:val="24"/>
                <w:szCs w:val="24"/>
                <w:rtl/>
              </w:rPr>
              <w:t>المصلحة</w:t>
            </w:r>
            <w:r w:rsidRPr="00E10E59">
              <w:rPr>
                <w:rFonts w:cs="GE SS Text Light"/>
                <w:i w:val="0"/>
                <w:iCs w:val="0"/>
                <w:color w:val="000000" w:themeColor="text1"/>
                <w:sz w:val="24"/>
                <w:szCs w:val="24"/>
                <w:rtl/>
              </w:rPr>
              <w:t xml:space="preserve"> </w:t>
            </w:r>
            <w:r w:rsidRPr="00E10E59">
              <w:rPr>
                <w:rFonts w:cs="GE SS Text Light" w:hint="eastAsia"/>
                <w:i w:val="0"/>
                <w:iCs w:val="0"/>
                <w:color w:val="000000" w:themeColor="text1"/>
                <w:sz w:val="24"/>
                <w:szCs w:val="24"/>
                <w:rtl/>
              </w:rPr>
              <w:t>بمراجعة</w:t>
            </w:r>
            <w:r w:rsidRPr="00E10E59">
              <w:rPr>
                <w:rFonts w:cs="GE SS Text Light"/>
                <w:i w:val="0"/>
                <w:iCs w:val="0"/>
                <w:color w:val="000000" w:themeColor="text1"/>
                <w:sz w:val="24"/>
                <w:szCs w:val="24"/>
                <w:rtl/>
              </w:rPr>
              <w:t xml:space="preserve"> </w:t>
            </w:r>
            <w:r w:rsidRPr="00E10E59">
              <w:rPr>
                <w:rFonts w:cs="GE SS Text Light" w:hint="eastAsia"/>
                <w:i w:val="0"/>
                <w:iCs w:val="0"/>
                <w:color w:val="000000" w:themeColor="text1"/>
                <w:sz w:val="24"/>
                <w:szCs w:val="24"/>
                <w:rtl/>
              </w:rPr>
              <w:t>تخصيص</w:t>
            </w:r>
            <w:r w:rsidRPr="00E10E59">
              <w:rPr>
                <w:rFonts w:cs="GE SS Text Light"/>
                <w:i w:val="0"/>
                <w:iCs w:val="0"/>
                <w:color w:val="000000" w:themeColor="text1"/>
                <w:sz w:val="24"/>
                <w:szCs w:val="24"/>
                <w:rtl/>
              </w:rPr>
              <w:t xml:space="preserve"> </w:t>
            </w:r>
            <w:r w:rsidRPr="00E10E59">
              <w:rPr>
                <w:rFonts w:cs="GE SS Text Light" w:hint="eastAsia"/>
                <w:i w:val="0"/>
                <w:iCs w:val="0"/>
                <w:color w:val="000000" w:themeColor="text1"/>
                <w:sz w:val="24"/>
                <w:szCs w:val="24"/>
                <w:rtl/>
              </w:rPr>
              <w:t>العقود</w:t>
            </w:r>
            <w:r w:rsidRPr="00E10E59">
              <w:rPr>
                <w:rFonts w:cs="GE SS Text Light"/>
                <w:i w:val="0"/>
                <w:iCs w:val="0"/>
                <w:color w:val="000000" w:themeColor="text1"/>
                <w:sz w:val="24"/>
                <w:szCs w:val="24"/>
                <w:rtl/>
              </w:rPr>
              <w:t xml:space="preserve"> </w:t>
            </w:r>
            <w:r w:rsidRPr="00E10E59">
              <w:rPr>
                <w:rFonts w:cs="GE SS Text Light" w:hint="eastAsia"/>
                <w:i w:val="0"/>
                <w:iCs w:val="0"/>
                <w:color w:val="000000" w:themeColor="text1"/>
                <w:sz w:val="24"/>
                <w:szCs w:val="24"/>
                <w:rtl/>
              </w:rPr>
              <w:t>سنوياً،</w:t>
            </w:r>
            <w:r w:rsidRPr="00E10E59">
              <w:rPr>
                <w:rFonts w:cs="GE SS Text Light"/>
                <w:i w:val="0"/>
                <w:iCs w:val="0"/>
                <w:color w:val="000000" w:themeColor="text1"/>
                <w:sz w:val="24"/>
                <w:szCs w:val="24"/>
                <w:rtl/>
              </w:rPr>
              <w:t xml:space="preserve"> </w:t>
            </w:r>
            <w:r w:rsidRPr="00E10E59">
              <w:rPr>
                <w:rFonts w:cs="GE SS Text Light" w:hint="eastAsia"/>
                <w:i w:val="0"/>
                <w:iCs w:val="0"/>
                <w:color w:val="000000" w:themeColor="text1"/>
                <w:sz w:val="24"/>
                <w:szCs w:val="24"/>
                <w:rtl/>
              </w:rPr>
              <w:t>وبالتحديد</w:t>
            </w:r>
            <w:r w:rsidRPr="00E10E59">
              <w:rPr>
                <w:rFonts w:cs="GE SS Text Light"/>
                <w:i w:val="0"/>
                <w:iCs w:val="0"/>
                <w:color w:val="000000" w:themeColor="text1"/>
                <w:sz w:val="24"/>
                <w:szCs w:val="24"/>
                <w:rtl/>
              </w:rPr>
              <w:t xml:space="preserve"> </w:t>
            </w:r>
            <w:r w:rsidRPr="00E10E59">
              <w:rPr>
                <w:rFonts w:cs="GE SS Text Light" w:hint="eastAsia"/>
                <w:i w:val="0"/>
                <w:iCs w:val="0"/>
                <w:color w:val="000000" w:themeColor="text1"/>
                <w:sz w:val="24"/>
                <w:szCs w:val="24"/>
                <w:rtl/>
              </w:rPr>
              <w:t>تلك</w:t>
            </w:r>
            <w:r w:rsidRPr="00E10E59">
              <w:rPr>
                <w:rFonts w:cs="GE SS Text Light"/>
                <w:i w:val="0"/>
                <w:iCs w:val="0"/>
                <w:color w:val="000000" w:themeColor="text1"/>
                <w:sz w:val="24"/>
                <w:szCs w:val="24"/>
                <w:rtl/>
              </w:rPr>
              <w:t xml:space="preserve"> </w:t>
            </w:r>
            <w:r w:rsidRPr="00E10E59">
              <w:rPr>
                <w:rFonts w:cs="GE SS Text Light" w:hint="eastAsia"/>
                <w:i w:val="0"/>
                <w:iCs w:val="0"/>
                <w:color w:val="000000" w:themeColor="text1"/>
                <w:sz w:val="24"/>
                <w:szCs w:val="24"/>
                <w:rtl/>
              </w:rPr>
              <w:t>غير</w:t>
            </w:r>
            <w:r w:rsidRPr="00E10E59">
              <w:rPr>
                <w:rFonts w:cs="GE SS Text Light"/>
                <w:i w:val="0"/>
                <w:iCs w:val="0"/>
                <w:color w:val="000000" w:themeColor="text1"/>
                <w:sz w:val="24"/>
                <w:szCs w:val="24"/>
                <w:rtl/>
              </w:rPr>
              <w:t xml:space="preserve"> </w:t>
            </w:r>
            <w:r w:rsidRPr="00E10E59">
              <w:rPr>
                <w:rFonts w:cs="GE SS Text Light" w:hint="eastAsia"/>
                <w:i w:val="0"/>
                <w:iCs w:val="0"/>
                <w:color w:val="000000" w:themeColor="text1"/>
                <w:sz w:val="24"/>
                <w:szCs w:val="24"/>
                <w:rtl/>
              </w:rPr>
              <w:t>الممنوحة</w:t>
            </w:r>
            <w:r w:rsidRPr="00E10E59">
              <w:rPr>
                <w:rFonts w:cs="GE SS Text Light"/>
                <w:i w:val="0"/>
                <w:iCs w:val="0"/>
                <w:color w:val="000000" w:themeColor="text1"/>
                <w:sz w:val="24"/>
                <w:szCs w:val="24"/>
                <w:rtl/>
              </w:rPr>
              <w:t xml:space="preserve"> </w:t>
            </w:r>
            <w:r w:rsidRPr="00E10E59">
              <w:rPr>
                <w:rFonts w:cs="GE SS Text Light" w:hint="eastAsia"/>
                <w:i w:val="0"/>
                <w:iCs w:val="0"/>
                <w:color w:val="000000" w:themeColor="text1"/>
                <w:sz w:val="24"/>
                <w:szCs w:val="24"/>
                <w:rtl/>
              </w:rPr>
              <w:t>من</w:t>
            </w:r>
            <w:r w:rsidRPr="00E10E59">
              <w:rPr>
                <w:rFonts w:cs="GE SS Text Light"/>
                <w:i w:val="0"/>
                <w:iCs w:val="0"/>
                <w:color w:val="000000" w:themeColor="text1"/>
                <w:sz w:val="24"/>
                <w:szCs w:val="24"/>
                <w:rtl/>
              </w:rPr>
              <w:t xml:space="preserve"> </w:t>
            </w:r>
            <w:r w:rsidRPr="00E10E59">
              <w:rPr>
                <w:rFonts w:cs="GE SS Text Light" w:hint="eastAsia"/>
                <w:i w:val="0"/>
                <w:iCs w:val="0"/>
                <w:color w:val="000000" w:themeColor="text1"/>
                <w:sz w:val="24"/>
                <w:szCs w:val="24"/>
                <w:rtl/>
              </w:rPr>
              <w:t>خلال</w:t>
            </w:r>
            <w:r w:rsidRPr="00E10E59">
              <w:rPr>
                <w:rFonts w:cs="GE SS Text Light"/>
                <w:i w:val="0"/>
                <w:iCs w:val="0"/>
                <w:color w:val="000000" w:themeColor="text1"/>
                <w:sz w:val="24"/>
                <w:szCs w:val="24"/>
                <w:rtl/>
              </w:rPr>
              <w:t xml:space="preserve"> </w:t>
            </w:r>
            <w:r w:rsidRPr="00E10E59">
              <w:rPr>
                <w:rFonts w:cs="GE SS Text Light" w:hint="eastAsia"/>
                <w:i w:val="0"/>
                <w:iCs w:val="0"/>
                <w:color w:val="000000" w:themeColor="text1"/>
                <w:sz w:val="24"/>
                <w:szCs w:val="24"/>
                <w:rtl/>
              </w:rPr>
              <w:t>جولات</w:t>
            </w:r>
            <w:r w:rsidRPr="00E10E59">
              <w:rPr>
                <w:rFonts w:cs="GE SS Text Light"/>
                <w:i w:val="0"/>
                <w:iCs w:val="0"/>
                <w:color w:val="000000" w:themeColor="text1"/>
                <w:sz w:val="24"/>
                <w:szCs w:val="24"/>
                <w:rtl/>
              </w:rPr>
              <w:t xml:space="preserve"> </w:t>
            </w:r>
            <w:r w:rsidRPr="00E10E59">
              <w:rPr>
                <w:rFonts w:cs="GE SS Text Light" w:hint="eastAsia"/>
                <w:i w:val="0"/>
                <w:iCs w:val="0"/>
                <w:color w:val="000000" w:themeColor="text1"/>
                <w:sz w:val="24"/>
                <w:szCs w:val="24"/>
                <w:rtl/>
              </w:rPr>
              <w:t>المناقصات،</w:t>
            </w:r>
            <w:r w:rsidRPr="00E10E59">
              <w:rPr>
                <w:rFonts w:cs="GE SS Text Light"/>
                <w:i w:val="0"/>
                <w:iCs w:val="0"/>
                <w:color w:val="000000" w:themeColor="text1"/>
                <w:sz w:val="24"/>
                <w:szCs w:val="24"/>
                <w:rtl/>
              </w:rPr>
              <w:t xml:space="preserve"> </w:t>
            </w:r>
            <w:r w:rsidRPr="00E10E59">
              <w:rPr>
                <w:rFonts w:cs="GE SS Text Light" w:hint="eastAsia"/>
                <w:i w:val="0"/>
                <w:iCs w:val="0"/>
                <w:color w:val="000000" w:themeColor="text1"/>
                <w:sz w:val="24"/>
                <w:szCs w:val="24"/>
                <w:rtl/>
              </w:rPr>
              <w:t>ونشر</w:t>
            </w:r>
            <w:r w:rsidRPr="00E10E59">
              <w:rPr>
                <w:rFonts w:cs="GE SS Text Light"/>
                <w:i w:val="0"/>
                <w:iCs w:val="0"/>
                <w:color w:val="000000" w:themeColor="text1"/>
                <w:sz w:val="24"/>
                <w:szCs w:val="24"/>
                <w:rtl/>
              </w:rPr>
              <w:t xml:space="preserve"> </w:t>
            </w:r>
            <w:r w:rsidRPr="00E10E59">
              <w:rPr>
                <w:rFonts w:cs="GE SS Text Light" w:hint="eastAsia"/>
                <w:i w:val="0"/>
                <w:iCs w:val="0"/>
                <w:color w:val="000000" w:themeColor="text1"/>
                <w:sz w:val="24"/>
                <w:szCs w:val="24"/>
                <w:rtl/>
              </w:rPr>
              <w:t>استنتاجاته</w:t>
            </w:r>
            <w:r w:rsidRPr="00E10E59">
              <w:rPr>
                <w:rFonts w:cs="GE SS Text Light"/>
                <w:i w:val="0"/>
                <w:iCs w:val="0"/>
                <w:color w:val="000000" w:themeColor="text1"/>
                <w:sz w:val="24"/>
                <w:szCs w:val="24"/>
                <w:rtl/>
              </w:rPr>
              <w:t xml:space="preserve"> </w:t>
            </w:r>
            <w:r w:rsidRPr="00E10E59">
              <w:rPr>
                <w:rFonts w:cs="GE SS Text Light" w:hint="eastAsia"/>
                <w:i w:val="0"/>
                <w:iCs w:val="0"/>
                <w:color w:val="000000" w:themeColor="text1"/>
                <w:sz w:val="24"/>
                <w:szCs w:val="24"/>
                <w:rtl/>
              </w:rPr>
              <w:t>كجزء</w:t>
            </w:r>
            <w:r w:rsidRPr="00E10E59">
              <w:rPr>
                <w:rFonts w:cs="GE SS Text Light"/>
                <w:i w:val="0"/>
                <w:iCs w:val="0"/>
                <w:color w:val="000000" w:themeColor="text1"/>
                <w:sz w:val="24"/>
                <w:szCs w:val="24"/>
                <w:rtl/>
              </w:rPr>
              <w:t xml:space="preserve"> </w:t>
            </w:r>
            <w:r w:rsidRPr="00E10E59">
              <w:rPr>
                <w:rFonts w:cs="GE SS Text Light" w:hint="eastAsia"/>
                <w:i w:val="0"/>
                <w:iCs w:val="0"/>
                <w:color w:val="000000" w:themeColor="text1"/>
                <w:sz w:val="24"/>
                <w:szCs w:val="24"/>
                <w:rtl/>
              </w:rPr>
              <w:t>من</w:t>
            </w:r>
            <w:r w:rsidRPr="00E10E59">
              <w:rPr>
                <w:rFonts w:cs="GE SS Text Light"/>
                <w:i w:val="0"/>
                <w:iCs w:val="0"/>
                <w:color w:val="000000" w:themeColor="text1"/>
                <w:sz w:val="24"/>
                <w:szCs w:val="24"/>
                <w:rtl/>
              </w:rPr>
              <w:t xml:space="preserve"> </w:t>
            </w:r>
            <w:r w:rsidRPr="00E10E59">
              <w:rPr>
                <w:rFonts w:cs="GE SS Text Light" w:hint="eastAsia"/>
                <w:i w:val="0"/>
                <w:iCs w:val="0"/>
                <w:color w:val="000000" w:themeColor="text1"/>
                <w:sz w:val="24"/>
                <w:szCs w:val="24"/>
                <w:rtl/>
              </w:rPr>
              <w:t>تقرير</w:t>
            </w:r>
            <w:r w:rsidRPr="00E10E59">
              <w:rPr>
                <w:rFonts w:cs="GE SS Text Light"/>
                <w:i w:val="0"/>
                <w:iCs w:val="0"/>
                <w:color w:val="000000" w:themeColor="text1"/>
                <w:sz w:val="24"/>
                <w:szCs w:val="24"/>
                <w:rtl/>
              </w:rPr>
              <w:t xml:space="preserve"> </w:t>
            </w:r>
            <w:r w:rsidRPr="00E10E59">
              <w:rPr>
                <w:rFonts w:cs="GE SS Text Light" w:hint="eastAsia"/>
                <w:i w:val="0"/>
                <w:iCs w:val="0"/>
                <w:color w:val="000000" w:themeColor="text1"/>
                <w:sz w:val="24"/>
                <w:szCs w:val="24"/>
                <w:rtl/>
              </w:rPr>
              <w:t>المبادرة</w:t>
            </w:r>
            <w:r w:rsidRPr="00E10E59">
              <w:rPr>
                <w:rFonts w:cs="GE SS Text Light"/>
                <w:i w:val="0"/>
                <w:iCs w:val="0"/>
                <w:color w:val="000000" w:themeColor="text1"/>
                <w:sz w:val="24"/>
                <w:szCs w:val="24"/>
                <w:rtl/>
              </w:rPr>
              <w:t>.</w:t>
            </w:r>
          </w:p>
        </w:tc>
      </w:tr>
      <w:tr w:rsidR="00540432" w:rsidRPr="00B07261" w14:paraId="3922B0F4" w14:textId="77777777" w:rsidTr="00D80F40">
        <w:tc>
          <w:tcPr>
            <w:tcW w:w="5000" w:type="pct"/>
            <w:shd w:val="clear" w:color="auto" w:fill="BFBFBF" w:themeFill="background1" w:themeFillShade="BF"/>
          </w:tcPr>
          <w:p w14:paraId="40D7FD71" w14:textId="77777777" w:rsidR="00540432" w:rsidRPr="00B07261" w:rsidRDefault="00540432" w:rsidP="00B1421B">
            <w:pPr>
              <w:pStyle w:val="Caption"/>
              <w:bidi/>
              <w:spacing w:after="0"/>
              <w:rPr>
                <w:rFonts w:cs="GE SS Text Medium"/>
                <w:i w:val="0"/>
                <w:iCs w:val="0"/>
                <w:sz w:val="24"/>
                <w:szCs w:val="24"/>
                <w:rtl/>
              </w:rPr>
            </w:pPr>
            <w:r w:rsidRPr="00B07261">
              <w:rPr>
                <w:rFonts w:cs="GE SS Text Medium" w:hint="cs"/>
                <w:i w:val="0"/>
                <w:iCs w:val="0"/>
                <w:sz w:val="24"/>
                <w:szCs w:val="24"/>
                <w:rtl/>
              </w:rPr>
              <w:t>التقدم المحرز</w:t>
            </w:r>
          </w:p>
        </w:tc>
      </w:tr>
      <w:tr w:rsidR="00540432" w:rsidRPr="00B07261" w14:paraId="1A14D132" w14:textId="77777777" w:rsidTr="00D80F40">
        <w:tc>
          <w:tcPr>
            <w:tcW w:w="5000" w:type="pct"/>
          </w:tcPr>
          <w:p w14:paraId="02EB5B28" w14:textId="77777777" w:rsidR="00540432" w:rsidRPr="00B07261" w:rsidRDefault="00540432" w:rsidP="00B1421B">
            <w:pPr>
              <w:pStyle w:val="Caption"/>
              <w:bidi/>
              <w:spacing w:after="0"/>
              <w:rPr>
                <w:rFonts w:cs="GE SS Text Light"/>
                <w:i w:val="0"/>
                <w:iCs w:val="0"/>
                <w:sz w:val="24"/>
                <w:szCs w:val="24"/>
                <w:rtl/>
              </w:rPr>
            </w:pPr>
            <w:r>
              <w:rPr>
                <w:rFonts w:cs="GE SS Text Light" w:hint="cs"/>
                <w:i w:val="0"/>
                <w:iCs w:val="0"/>
                <w:sz w:val="24"/>
                <w:szCs w:val="24"/>
                <w:rtl/>
              </w:rPr>
              <w:t>تم ذكر آلية تخصيص التراخيص وتم إدراج أحدث سجل للتراخيص في التقرير السنوي.</w:t>
            </w:r>
          </w:p>
        </w:tc>
      </w:tr>
      <w:tr w:rsidR="00540432" w:rsidRPr="00B07261" w14:paraId="388600D5" w14:textId="77777777" w:rsidTr="00D80F40">
        <w:trPr>
          <w:trHeight w:val="386"/>
        </w:trPr>
        <w:tc>
          <w:tcPr>
            <w:tcW w:w="5000" w:type="pct"/>
            <w:shd w:val="clear" w:color="auto" w:fill="215E99" w:themeFill="text2" w:themeFillTint="BF"/>
          </w:tcPr>
          <w:p w14:paraId="2BAA1F78" w14:textId="77777777" w:rsidR="00540432" w:rsidRPr="00B07261" w:rsidRDefault="00540432" w:rsidP="00B1421B">
            <w:pPr>
              <w:pStyle w:val="Caption"/>
              <w:bidi/>
              <w:spacing w:after="0"/>
              <w:rPr>
                <w:rFonts w:cs="GE SS Text Medium"/>
                <w:i w:val="0"/>
                <w:iCs w:val="0"/>
                <w:sz w:val="24"/>
                <w:szCs w:val="24"/>
                <w:rtl/>
              </w:rPr>
            </w:pPr>
            <w:r w:rsidRPr="00B07261">
              <w:rPr>
                <w:rFonts w:cs="GE SS Text Medium" w:hint="cs"/>
                <w:i w:val="0"/>
                <w:iCs w:val="0"/>
                <w:color w:val="FFFFFF" w:themeColor="background1"/>
                <w:sz w:val="24"/>
                <w:szCs w:val="24"/>
                <w:rtl/>
              </w:rPr>
              <w:t>التوصية</w:t>
            </w:r>
          </w:p>
        </w:tc>
      </w:tr>
      <w:tr w:rsidR="00540432" w:rsidRPr="00B07261" w14:paraId="6C546377" w14:textId="77777777" w:rsidTr="00D80F40">
        <w:tc>
          <w:tcPr>
            <w:tcW w:w="5000" w:type="pct"/>
          </w:tcPr>
          <w:p w14:paraId="07DAB4BD" w14:textId="77777777" w:rsidR="00540432" w:rsidRPr="00B07261" w:rsidRDefault="00540432" w:rsidP="00B1421B">
            <w:pPr>
              <w:pStyle w:val="Caption"/>
              <w:bidi/>
              <w:spacing w:after="0"/>
              <w:jc w:val="both"/>
              <w:rPr>
                <w:rFonts w:cs="GE SS Text Light"/>
                <w:i w:val="0"/>
                <w:iCs w:val="0"/>
                <w:sz w:val="24"/>
                <w:szCs w:val="24"/>
                <w:rtl/>
              </w:rPr>
            </w:pPr>
            <w:r w:rsidRPr="001B496C">
              <w:rPr>
                <w:rFonts w:cs="GE SS Text Light" w:hint="eastAsia"/>
                <w:i w:val="0"/>
                <w:iCs w:val="0"/>
                <w:sz w:val="24"/>
                <w:szCs w:val="24"/>
                <w:rtl/>
              </w:rPr>
              <w:t>يوصى</w:t>
            </w:r>
            <w:r w:rsidRPr="001B496C">
              <w:rPr>
                <w:rFonts w:cs="GE SS Text Light"/>
                <w:i w:val="0"/>
                <w:iCs w:val="0"/>
                <w:sz w:val="24"/>
                <w:szCs w:val="24"/>
                <w:rtl/>
              </w:rPr>
              <w:t xml:space="preserve"> </w:t>
            </w:r>
            <w:r w:rsidRPr="001B496C">
              <w:rPr>
                <w:rFonts w:cs="GE SS Text Light" w:hint="eastAsia"/>
                <w:i w:val="0"/>
                <w:iCs w:val="0"/>
                <w:sz w:val="24"/>
                <w:szCs w:val="24"/>
                <w:rtl/>
              </w:rPr>
              <w:t>بأن</w:t>
            </w:r>
            <w:r w:rsidRPr="001B496C">
              <w:rPr>
                <w:rFonts w:cs="GE SS Text Light"/>
                <w:i w:val="0"/>
                <w:iCs w:val="0"/>
                <w:sz w:val="24"/>
                <w:szCs w:val="24"/>
                <w:rtl/>
              </w:rPr>
              <w:t xml:space="preserve"> </w:t>
            </w:r>
            <w:r w:rsidRPr="001B496C">
              <w:rPr>
                <w:rFonts w:cs="GE SS Text Light" w:hint="eastAsia"/>
                <w:i w:val="0"/>
                <w:iCs w:val="0"/>
                <w:sz w:val="24"/>
                <w:szCs w:val="24"/>
                <w:rtl/>
              </w:rPr>
              <w:t>تعزز</w:t>
            </w:r>
            <w:r w:rsidRPr="001B496C">
              <w:rPr>
                <w:rFonts w:cs="GE SS Text Light"/>
                <w:i w:val="0"/>
                <w:iCs w:val="0"/>
                <w:sz w:val="24"/>
                <w:szCs w:val="24"/>
                <w:rtl/>
              </w:rPr>
              <w:t xml:space="preserve"> </w:t>
            </w:r>
            <w:r>
              <w:rPr>
                <w:rFonts w:cs="GE SS Text Light" w:hint="eastAsia"/>
                <w:i w:val="0"/>
                <w:iCs w:val="0"/>
                <w:sz w:val="24"/>
                <w:szCs w:val="24"/>
                <w:rtl/>
              </w:rPr>
              <w:t>هيأة الشفافية في الثروات الطبيعية</w:t>
            </w:r>
            <w:r w:rsidRPr="001B496C">
              <w:rPr>
                <w:rFonts w:cs="GE SS Text Light"/>
                <w:i w:val="0"/>
                <w:iCs w:val="0"/>
                <w:sz w:val="24"/>
                <w:szCs w:val="24"/>
                <w:rtl/>
              </w:rPr>
              <w:t xml:space="preserve"> </w:t>
            </w:r>
            <w:r w:rsidRPr="001B496C">
              <w:rPr>
                <w:rFonts w:cs="GE SS Text Light" w:hint="eastAsia"/>
                <w:i w:val="0"/>
                <w:iCs w:val="0"/>
                <w:sz w:val="24"/>
                <w:szCs w:val="24"/>
                <w:rtl/>
              </w:rPr>
              <w:t>الإفصاح</w:t>
            </w:r>
            <w:r w:rsidRPr="001B496C">
              <w:rPr>
                <w:rFonts w:cs="GE SS Text Light"/>
                <w:i w:val="0"/>
                <w:iCs w:val="0"/>
                <w:sz w:val="24"/>
                <w:szCs w:val="24"/>
                <w:rtl/>
              </w:rPr>
              <w:t xml:space="preserve"> </w:t>
            </w:r>
            <w:r w:rsidRPr="001B496C">
              <w:rPr>
                <w:rFonts w:cs="GE SS Text Light" w:hint="eastAsia"/>
                <w:i w:val="0"/>
                <w:iCs w:val="0"/>
                <w:sz w:val="24"/>
                <w:szCs w:val="24"/>
                <w:rtl/>
              </w:rPr>
              <w:t>عن</w:t>
            </w:r>
            <w:r w:rsidRPr="001B496C">
              <w:rPr>
                <w:rFonts w:cs="GE SS Text Light"/>
                <w:i w:val="0"/>
                <w:iCs w:val="0"/>
                <w:sz w:val="24"/>
                <w:szCs w:val="24"/>
                <w:rtl/>
              </w:rPr>
              <w:t xml:space="preserve"> </w:t>
            </w:r>
            <w:r w:rsidRPr="001B496C">
              <w:rPr>
                <w:rFonts w:cs="GE SS Text Light" w:hint="eastAsia"/>
                <w:i w:val="0"/>
                <w:iCs w:val="0"/>
                <w:sz w:val="24"/>
                <w:szCs w:val="24"/>
                <w:rtl/>
              </w:rPr>
              <w:t>آليات</w:t>
            </w:r>
            <w:r w:rsidRPr="001B496C">
              <w:rPr>
                <w:rFonts w:cs="GE SS Text Light"/>
                <w:i w:val="0"/>
                <w:iCs w:val="0"/>
                <w:sz w:val="24"/>
                <w:szCs w:val="24"/>
                <w:rtl/>
              </w:rPr>
              <w:t xml:space="preserve"> </w:t>
            </w:r>
            <w:r w:rsidRPr="001B496C">
              <w:rPr>
                <w:rFonts w:cs="GE SS Text Light" w:hint="eastAsia"/>
                <w:i w:val="0"/>
                <w:iCs w:val="0"/>
                <w:sz w:val="24"/>
                <w:szCs w:val="24"/>
                <w:rtl/>
              </w:rPr>
              <w:t>إرساء</w:t>
            </w:r>
            <w:r w:rsidRPr="001B496C">
              <w:rPr>
                <w:rFonts w:cs="GE SS Text Light"/>
                <w:i w:val="0"/>
                <w:iCs w:val="0"/>
                <w:sz w:val="24"/>
                <w:szCs w:val="24"/>
                <w:rtl/>
              </w:rPr>
              <w:t xml:space="preserve"> </w:t>
            </w:r>
            <w:r w:rsidRPr="001B496C">
              <w:rPr>
                <w:rFonts w:cs="GE SS Text Light" w:hint="eastAsia"/>
                <w:i w:val="0"/>
                <w:iCs w:val="0"/>
                <w:sz w:val="24"/>
                <w:szCs w:val="24"/>
                <w:rtl/>
              </w:rPr>
              <w:t>العقود</w:t>
            </w:r>
            <w:r w:rsidRPr="001B496C">
              <w:rPr>
                <w:rFonts w:cs="GE SS Text Light"/>
                <w:i w:val="0"/>
                <w:iCs w:val="0"/>
                <w:sz w:val="24"/>
                <w:szCs w:val="24"/>
                <w:rtl/>
              </w:rPr>
              <w:t xml:space="preserve"> </w:t>
            </w:r>
            <w:r w:rsidRPr="001B496C">
              <w:rPr>
                <w:rFonts w:cs="GE SS Text Light" w:hint="eastAsia"/>
                <w:i w:val="0"/>
                <w:iCs w:val="0"/>
                <w:sz w:val="24"/>
                <w:szCs w:val="24"/>
                <w:rtl/>
              </w:rPr>
              <w:t>والتراخيص</w:t>
            </w:r>
            <w:r w:rsidRPr="001B496C">
              <w:rPr>
                <w:rFonts w:cs="GE SS Text Light"/>
                <w:i w:val="0"/>
                <w:iCs w:val="0"/>
                <w:sz w:val="24"/>
                <w:szCs w:val="24"/>
                <w:rtl/>
              </w:rPr>
              <w:t xml:space="preserve"> </w:t>
            </w:r>
            <w:r w:rsidRPr="001B496C">
              <w:rPr>
                <w:rFonts w:cs="GE SS Text Light" w:hint="eastAsia"/>
                <w:i w:val="0"/>
                <w:iCs w:val="0"/>
                <w:sz w:val="24"/>
                <w:szCs w:val="24"/>
                <w:rtl/>
              </w:rPr>
              <w:t>من</w:t>
            </w:r>
            <w:r w:rsidRPr="001B496C">
              <w:rPr>
                <w:rFonts w:cs="GE SS Text Light"/>
                <w:i w:val="0"/>
                <w:iCs w:val="0"/>
                <w:sz w:val="24"/>
                <w:szCs w:val="24"/>
                <w:rtl/>
              </w:rPr>
              <w:t xml:space="preserve"> </w:t>
            </w:r>
            <w:r w:rsidRPr="001B496C">
              <w:rPr>
                <w:rFonts w:cs="GE SS Text Light" w:hint="eastAsia"/>
                <w:i w:val="0"/>
                <w:iCs w:val="0"/>
                <w:sz w:val="24"/>
                <w:szCs w:val="24"/>
                <w:rtl/>
              </w:rPr>
              <w:t>خلال</w:t>
            </w:r>
            <w:r w:rsidRPr="001B496C">
              <w:rPr>
                <w:rFonts w:cs="GE SS Text Light"/>
                <w:i w:val="0"/>
                <w:iCs w:val="0"/>
                <w:sz w:val="24"/>
                <w:szCs w:val="24"/>
                <w:rtl/>
              </w:rPr>
              <w:t xml:space="preserve"> </w:t>
            </w:r>
            <w:r w:rsidRPr="001B496C">
              <w:rPr>
                <w:rFonts w:cs="GE SS Text Light" w:hint="eastAsia"/>
                <w:i w:val="0"/>
                <w:iCs w:val="0"/>
                <w:sz w:val="24"/>
                <w:szCs w:val="24"/>
                <w:rtl/>
              </w:rPr>
              <w:t>نشر</w:t>
            </w:r>
            <w:r w:rsidRPr="001B496C">
              <w:rPr>
                <w:rFonts w:cs="GE SS Text Light"/>
                <w:i w:val="0"/>
                <w:iCs w:val="0"/>
                <w:sz w:val="24"/>
                <w:szCs w:val="24"/>
                <w:rtl/>
              </w:rPr>
              <w:t xml:space="preserve"> </w:t>
            </w:r>
            <w:r w:rsidRPr="001B496C">
              <w:rPr>
                <w:rFonts w:cs="GE SS Text Light" w:hint="eastAsia"/>
                <w:i w:val="0"/>
                <w:iCs w:val="0"/>
                <w:sz w:val="24"/>
                <w:szCs w:val="24"/>
                <w:rtl/>
              </w:rPr>
              <w:t>القواعد</w:t>
            </w:r>
            <w:r w:rsidRPr="001B496C">
              <w:rPr>
                <w:rFonts w:cs="GE SS Text Light"/>
                <w:i w:val="0"/>
                <w:iCs w:val="0"/>
                <w:sz w:val="24"/>
                <w:szCs w:val="24"/>
                <w:rtl/>
              </w:rPr>
              <w:t xml:space="preserve"> </w:t>
            </w:r>
            <w:r w:rsidRPr="001B496C">
              <w:rPr>
                <w:rFonts w:cs="GE SS Text Light" w:hint="eastAsia"/>
                <w:i w:val="0"/>
                <w:iCs w:val="0"/>
                <w:sz w:val="24"/>
                <w:szCs w:val="24"/>
                <w:rtl/>
              </w:rPr>
              <w:t>والإجراءات</w:t>
            </w:r>
            <w:r w:rsidRPr="001B496C">
              <w:rPr>
                <w:rFonts w:cs="GE SS Text Light"/>
                <w:i w:val="0"/>
                <w:iCs w:val="0"/>
                <w:sz w:val="24"/>
                <w:szCs w:val="24"/>
                <w:rtl/>
              </w:rPr>
              <w:t xml:space="preserve"> </w:t>
            </w:r>
            <w:r w:rsidRPr="001B496C">
              <w:rPr>
                <w:rFonts w:cs="GE SS Text Light" w:hint="eastAsia"/>
                <w:i w:val="0"/>
                <w:iCs w:val="0"/>
                <w:sz w:val="24"/>
                <w:szCs w:val="24"/>
                <w:rtl/>
              </w:rPr>
              <w:t>المعتمدة</w:t>
            </w:r>
            <w:r w:rsidRPr="001B496C">
              <w:rPr>
                <w:rFonts w:cs="GE SS Text Light"/>
                <w:i w:val="0"/>
                <w:iCs w:val="0"/>
                <w:sz w:val="24"/>
                <w:szCs w:val="24"/>
                <w:rtl/>
              </w:rPr>
              <w:t xml:space="preserve"> </w:t>
            </w:r>
            <w:r w:rsidRPr="001B496C">
              <w:rPr>
                <w:rFonts w:cs="GE SS Text Light" w:hint="eastAsia"/>
                <w:i w:val="0"/>
                <w:iCs w:val="0"/>
                <w:sz w:val="24"/>
                <w:szCs w:val="24"/>
                <w:rtl/>
              </w:rPr>
              <w:t>لكافة</w:t>
            </w:r>
            <w:r w:rsidRPr="001B496C">
              <w:rPr>
                <w:rFonts w:cs="GE SS Text Light"/>
                <w:i w:val="0"/>
                <w:iCs w:val="0"/>
                <w:sz w:val="24"/>
                <w:szCs w:val="24"/>
                <w:rtl/>
              </w:rPr>
              <w:t xml:space="preserve"> </w:t>
            </w:r>
            <w:r w:rsidRPr="001B496C">
              <w:rPr>
                <w:rFonts w:cs="GE SS Text Light" w:hint="eastAsia"/>
                <w:i w:val="0"/>
                <w:iCs w:val="0"/>
                <w:sz w:val="24"/>
                <w:szCs w:val="24"/>
                <w:rtl/>
              </w:rPr>
              <w:t>أشكال</w:t>
            </w:r>
            <w:r w:rsidRPr="001B496C">
              <w:rPr>
                <w:rFonts w:cs="GE SS Text Light"/>
                <w:i w:val="0"/>
                <w:iCs w:val="0"/>
                <w:sz w:val="24"/>
                <w:szCs w:val="24"/>
                <w:rtl/>
              </w:rPr>
              <w:t xml:space="preserve"> </w:t>
            </w:r>
            <w:r w:rsidRPr="001B496C">
              <w:rPr>
                <w:rFonts w:cs="GE SS Text Light" w:hint="eastAsia"/>
                <w:i w:val="0"/>
                <w:iCs w:val="0"/>
                <w:sz w:val="24"/>
                <w:szCs w:val="24"/>
                <w:rtl/>
              </w:rPr>
              <w:t>الإرساء،</w:t>
            </w:r>
            <w:r w:rsidRPr="001B496C">
              <w:rPr>
                <w:rFonts w:cs="GE SS Text Light"/>
                <w:i w:val="0"/>
                <w:iCs w:val="0"/>
                <w:sz w:val="24"/>
                <w:szCs w:val="24"/>
                <w:rtl/>
              </w:rPr>
              <w:t xml:space="preserve"> </w:t>
            </w:r>
            <w:r w:rsidRPr="001B496C">
              <w:rPr>
                <w:rFonts w:cs="GE SS Text Light" w:hint="eastAsia"/>
                <w:i w:val="0"/>
                <w:iCs w:val="0"/>
                <w:sz w:val="24"/>
                <w:szCs w:val="24"/>
                <w:rtl/>
              </w:rPr>
              <w:t>والإفصاح</w:t>
            </w:r>
            <w:r w:rsidRPr="001B496C">
              <w:rPr>
                <w:rFonts w:cs="GE SS Text Light"/>
                <w:i w:val="0"/>
                <w:iCs w:val="0"/>
                <w:sz w:val="24"/>
                <w:szCs w:val="24"/>
                <w:rtl/>
              </w:rPr>
              <w:t xml:space="preserve"> </w:t>
            </w:r>
            <w:r w:rsidRPr="001B496C">
              <w:rPr>
                <w:rFonts w:cs="GE SS Text Light" w:hint="eastAsia"/>
                <w:i w:val="0"/>
                <w:iCs w:val="0"/>
                <w:sz w:val="24"/>
                <w:szCs w:val="24"/>
                <w:rtl/>
              </w:rPr>
              <w:t>عن</w:t>
            </w:r>
            <w:r w:rsidRPr="001B496C">
              <w:rPr>
                <w:rFonts w:cs="GE SS Text Light"/>
                <w:i w:val="0"/>
                <w:iCs w:val="0"/>
                <w:sz w:val="24"/>
                <w:szCs w:val="24"/>
                <w:rtl/>
              </w:rPr>
              <w:t xml:space="preserve"> </w:t>
            </w:r>
            <w:r w:rsidRPr="001B496C">
              <w:rPr>
                <w:rFonts w:cs="GE SS Text Light" w:hint="eastAsia"/>
                <w:i w:val="0"/>
                <w:iCs w:val="0"/>
                <w:sz w:val="24"/>
                <w:szCs w:val="24"/>
                <w:rtl/>
              </w:rPr>
              <w:t>كل</w:t>
            </w:r>
            <w:r w:rsidRPr="001B496C">
              <w:rPr>
                <w:rFonts w:cs="GE SS Text Light"/>
                <w:i w:val="0"/>
                <w:iCs w:val="0"/>
                <w:sz w:val="24"/>
                <w:szCs w:val="24"/>
                <w:rtl/>
              </w:rPr>
              <w:t xml:space="preserve"> </w:t>
            </w:r>
            <w:r w:rsidRPr="001B496C">
              <w:rPr>
                <w:rFonts w:cs="GE SS Text Light" w:hint="eastAsia"/>
                <w:i w:val="0"/>
                <w:iCs w:val="0"/>
                <w:sz w:val="24"/>
                <w:szCs w:val="24"/>
                <w:rtl/>
              </w:rPr>
              <w:t>عملية</w:t>
            </w:r>
            <w:r w:rsidRPr="001B496C">
              <w:rPr>
                <w:rFonts w:cs="GE SS Text Light"/>
                <w:i w:val="0"/>
                <w:iCs w:val="0"/>
                <w:sz w:val="24"/>
                <w:szCs w:val="24"/>
                <w:rtl/>
              </w:rPr>
              <w:t xml:space="preserve"> </w:t>
            </w:r>
            <w:r w:rsidRPr="001B496C">
              <w:rPr>
                <w:rFonts w:cs="GE SS Text Light" w:hint="eastAsia"/>
                <w:i w:val="0"/>
                <w:iCs w:val="0"/>
                <w:sz w:val="24"/>
                <w:szCs w:val="24"/>
                <w:rtl/>
              </w:rPr>
              <w:t>إرساء</w:t>
            </w:r>
            <w:r w:rsidRPr="001B496C">
              <w:rPr>
                <w:rFonts w:cs="GE SS Text Light"/>
                <w:i w:val="0"/>
                <w:iCs w:val="0"/>
                <w:sz w:val="24"/>
                <w:szCs w:val="24"/>
                <w:rtl/>
              </w:rPr>
              <w:t xml:space="preserve"> </w:t>
            </w:r>
            <w:r w:rsidRPr="001B496C">
              <w:rPr>
                <w:rFonts w:cs="GE SS Text Light" w:hint="eastAsia"/>
                <w:i w:val="0"/>
                <w:iCs w:val="0"/>
                <w:sz w:val="24"/>
                <w:szCs w:val="24"/>
                <w:rtl/>
              </w:rPr>
              <w:t>أو</w:t>
            </w:r>
            <w:r w:rsidRPr="001B496C">
              <w:rPr>
                <w:rFonts w:cs="GE SS Text Light"/>
                <w:i w:val="0"/>
                <w:iCs w:val="0"/>
                <w:sz w:val="24"/>
                <w:szCs w:val="24"/>
                <w:rtl/>
              </w:rPr>
              <w:t xml:space="preserve"> </w:t>
            </w:r>
            <w:r w:rsidRPr="001B496C">
              <w:rPr>
                <w:rFonts w:cs="GE SS Text Light" w:hint="eastAsia"/>
                <w:i w:val="0"/>
                <w:iCs w:val="0"/>
                <w:sz w:val="24"/>
                <w:szCs w:val="24"/>
                <w:rtl/>
              </w:rPr>
              <w:t>نقل</w:t>
            </w:r>
            <w:r w:rsidRPr="001B496C">
              <w:rPr>
                <w:rFonts w:cs="GE SS Text Light"/>
                <w:i w:val="0"/>
                <w:iCs w:val="0"/>
                <w:sz w:val="24"/>
                <w:szCs w:val="24"/>
                <w:rtl/>
              </w:rPr>
              <w:t xml:space="preserve"> </w:t>
            </w:r>
            <w:r w:rsidRPr="001B496C">
              <w:rPr>
                <w:rFonts w:cs="GE SS Text Light" w:hint="eastAsia"/>
                <w:i w:val="0"/>
                <w:iCs w:val="0"/>
                <w:sz w:val="24"/>
                <w:szCs w:val="24"/>
                <w:rtl/>
              </w:rPr>
              <w:t>جديدة</w:t>
            </w:r>
            <w:r w:rsidRPr="001B496C">
              <w:rPr>
                <w:rFonts w:cs="GE SS Text Light"/>
                <w:i w:val="0"/>
                <w:iCs w:val="0"/>
                <w:sz w:val="24"/>
                <w:szCs w:val="24"/>
                <w:rtl/>
              </w:rPr>
              <w:t xml:space="preserve"> </w:t>
            </w:r>
            <w:r w:rsidRPr="001B496C">
              <w:rPr>
                <w:rFonts w:cs="GE SS Text Light" w:hint="eastAsia"/>
                <w:i w:val="0"/>
                <w:iCs w:val="0"/>
                <w:sz w:val="24"/>
                <w:szCs w:val="24"/>
                <w:rtl/>
              </w:rPr>
              <w:t>مع</w:t>
            </w:r>
            <w:r w:rsidRPr="001B496C">
              <w:rPr>
                <w:rFonts w:cs="GE SS Text Light"/>
                <w:i w:val="0"/>
                <w:iCs w:val="0"/>
                <w:sz w:val="24"/>
                <w:szCs w:val="24"/>
                <w:rtl/>
              </w:rPr>
              <w:t xml:space="preserve"> </w:t>
            </w:r>
            <w:r w:rsidRPr="001B496C">
              <w:rPr>
                <w:rFonts w:cs="GE SS Text Light" w:hint="eastAsia"/>
                <w:i w:val="0"/>
                <w:iCs w:val="0"/>
                <w:sz w:val="24"/>
                <w:szCs w:val="24"/>
                <w:rtl/>
              </w:rPr>
              <w:t>توضيح</w:t>
            </w:r>
            <w:r w:rsidRPr="001B496C">
              <w:rPr>
                <w:rFonts w:cs="GE SS Text Light"/>
                <w:i w:val="0"/>
                <w:iCs w:val="0"/>
                <w:sz w:val="24"/>
                <w:szCs w:val="24"/>
                <w:rtl/>
              </w:rPr>
              <w:t xml:space="preserve"> </w:t>
            </w:r>
            <w:r w:rsidRPr="001B496C">
              <w:rPr>
                <w:rFonts w:cs="GE SS Text Light" w:hint="eastAsia"/>
                <w:i w:val="0"/>
                <w:iCs w:val="0"/>
                <w:sz w:val="24"/>
                <w:szCs w:val="24"/>
                <w:rtl/>
              </w:rPr>
              <w:t>المعايير</w:t>
            </w:r>
            <w:r w:rsidRPr="001B496C">
              <w:rPr>
                <w:rFonts w:cs="GE SS Text Light"/>
                <w:i w:val="0"/>
                <w:iCs w:val="0"/>
                <w:sz w:val="24"/>
                <w:szCs w:val="24"/>
                <w:rtl/>
              </w:rPr>
              <w:t xml:space="preserve"> </w:t>
            </w:r>
            <w:r w:rsidRPr="001B496C">
              <w:rPr>
                <w:rFonts w:cs="GE SS Text Light" w:hint="eastAsia"/>
                <w:i w:val="0"/>
                <w:iCs w:val="0"/>
                <w:sz w:val="24"/>
                <w:szCs w:val="24"/>
                <w:rtl/>
              </w:rPr>
              <w:t>والانحرافات</w:t>
            </w:r>
            <w:r w:rsidRPr="001B496C">
              <w:rPr>
                <w:rFonts w:cs="GE SS Text Light"/>
                <w:i w:val="0"/>
                <w:iCs w:val="0"/>
                <w:sz w:val="24"/>
                <w:szCs w:val="24"/>
                <w:rtl/>
              </w:rPr>
              <w:t xml:space="preserve"> </w:t>
            </w:r>
            <w:r w:rsidRPr="001B496C">
              <w:rPr>
                <w:rFonts w:cs="GE SS Text Light" w:hint="eastAsia"/>
                <w:i w:val="0"/>
                <w:iCs w:val="0"/>
                <w:sz w:val="24"/>
                <w:szCs w:val="24"/>
                <w:rtl/>
              </w:rPr>
              <w:t>إن</w:t>
            </w:r>
            <w:r w:rsidRPr="001B496C">
              <w:rPr>
                <w:rFonts w:cs="GE SS Text Light"/>
                <w:i w:val="0"/>
                <w:iCs w:val="0"/>
                <w:sz w:val="24"/>
                <w:szCs w:val="24"/>
                <w:rtl/>
              </w:rPr>
              <w:t xml:space="preserve"> </w:t>
            </w:r>
            <w:r w:rsidRPr="001B496C">
              <w:rPr>
                <w:rFonts w:cs="GE SS Text Light" w:hint="eastAsia"/>
                <w:i w:val="0"/>
                <w:iCs w:val="0"/>
                <w:sz w:val="24"/>
                <w:szCs w:val="24"/>
                <w:rtl/>
              </w:rPr>
              <w:t>وجدت،</w:t>
            </w:r>
            <w:r w:rsidRPr="001B496C">
              <w:rPr>
                <w:rFonts w:cs="GE SS Text Light"/>
                <w:i w:val="0"/>
                <w:iCs w:val="0"/>
                <w:sz w:val="24"/>
                <w:szCs w:val="24"/>
                <w:rtl/>
              </w:rPr>
              <w:t xml:space="preserve"> </w:t>
            </w:r>
            <w:r w:rsidRPr="001B496C">
              <w:rPr>
                <w:rFonts w:cs="GE SS Text Light" w:hint="eastAsia"/>
                <w:i w:val="0"/>
                <w:iCs w:val="0"/>
                <w:sz w:val="24"/>
                <w:szCs w:val="24"/>
                <w:rtl/>
              </w:rPr>
              <w:t>وتكليف</w:t>
            </w:r>
            <w:r w:rsidRPr="001B496C">
              <w:rPr>
                <w:rFonts w:cs="GE SS Text Light"/>
                <w:i w:val="0"/>
                <w:iCs w:val="0"/>
                <w:sz w:val="24"/>
                <w:szCs w:val="24"/>
                <w:rtl/>
              </w:rPr>
              <w:t xml:space="preserve"> </w:t>
            </w:r>
            <w:r w:rsidRPr="001B496C">
              <w:rPr>
                <w:rFonts w:cs="GE SS Text Light" w:hint="eastAsia"/>
                <w:i w:val="0"/>
                <w:iCs w:val="0"/>
                <w:sz w:val="24"/>
                <w:szCs w:val="24"/>
                <w:rtl/>
              </w:rPr>
              <w:t>مجلس</w:t>
            </w:r>
            <w:r w:rsidRPr="001B496C">
              <w:rPr>
                <w:rFonts w:cs="GE SS Text Light"/>
                <w:i w:val="0"/>
                <w:iCs w:val="0"/>
                <w:sz w:val="24"/>
                <w:szCs w:val="24"/>
                <w:rtl/>
              </w:rPr>
              <w:t xml:space="preserve"> </w:t>
            </w:r>
            <w:r w:rsidRPr="001B496C">
              <w:rPr>
                <w:rFonts w:cs="GE SS Text Light" w:hint="eastAsia"/>
                <w:i w:val="0"/>
                <w:iCs w:val="0"/>
                <w:sz w:val="24"/>
                <w:szCs w:val="24"/>
                <w:rtl/>
              </w:rPr>
              <w:t>أصحاب</w:t>
            </w:r>
            <w:r w:rsidRPr="001B496C">
              <w:rPr>
                <w:rFonts w:cs="GE SS Text Light"/>
                <w:i w:val="0"/>
                <w:iCs w:val="0"/>
                <w:sz w:val="24"/>
                <w:szCs w:val="24"/>
                <w:rtl/>
              </w:rPr>
              <w:t xml:space="preserve"> </w:t>
            </w:r>
            <w:r w:rsidRPr="001B496C">
              <w:rPr>
                <w:rFonts w:cs="GE SS Text Light" w:hint="eastAsia"/>
                <w:i w:val="0"/>
                <w:iCs w:val="0"/>
                <w:sz w:val="24"/>
                <w:szCs w:val="24"/>
                <w:rtl/>
              </w:rPr>
              <w:t>المصلحة</w:t>
            </w:r>
            <w:r w:rsidRPr="001B496C">
              <w:rPr>
                <w:rFonts w:cs="GE SS Text Light"/>
                <w:i w:val="0"/>
                <w:iCs w:val="0"/>
                <w:sz w:val="24"/>
                <w:szCs w:val="24"/>
                <w:rtl/>
              </w:rPr>
              <w:t xml:space="preserve"> </w:t>
            </w:r>
            <w:r w:rsidRPr="001B496C">
              <w:rPr>
                <w:rFonts w:cs="GE SS Text Light" w:hint="eastAsia"/>
                <w:i w:val="0"/>
                <w:iCs w:val="0"/>
                <w:sz w:val="24"/>
                <w:szCs w:val="24"/>
                <w:rtl/>
              </w:rPr>
              <w:t>بمراجعة</w:t>
            </w:r>
            <w:r w:rsidRPr="001B496C">
              <w:rPr>
                <w:rFonts w:cs="GE SS Text Light"/>
                <w:i w:val="0"/>
                <w:iCs w:val="0"/>
                <w:sz w:val="24"/>
                <w:szCs w:val="24"/>
                <w:rtl/>
              </w:rPr>
              <w:t xml:space="preserve"> </w:t>
            </w:r>
            <w:r w:rsidRPr="001B496C">
              <w:rPr>
                <w:rFonts w:cs="GE SS Text Light" w:hint="eastAsia"/>
                <w:i w:val="0"/>
                <w:iCs w:val="0"/>
                <w:sz w:val="24"/>
                <w:szCs w:val="24"/>
                <w:rtl/>
              </w:rPr>
              <w:t>سنوية</w:t>
            </w:r>
            <w:r w:rsidRPr="001B496C">
              <w:rPr>
                <w:rFonts w:cs="GE SS Text Light"/>
                <w:i w:val="0"/>
                <w:iCs w:val="0"/>
                <w:sz w:val="24"/>
                <w:szCs w:val="24"/>
                <w:rtl/>
              </w:rPr>
              <w:t xml:space="preserve"> </w:t>
            </w:r>
            <w:r w:rsidRPr="001B496C">
              <w:rPr>
                <w:rFonts w:cs="GE SS Text Light" w:hint="eastAsia"/>
                <w:i w:val="0"/>
                <w:iCs w:val="0"/>
                <w:sz w:val="24"/>
                <w:szCs w:val="24"/>
                <w:rtl/>
              </w:rPr>
              <w:t>لعمليات</w:t>
            </w:r>
            <w:r w:rsidRPr="001B496C">
              <w:rPr>
                <w:rFonts w:cs="GE SS Text Light"/>
                <w:i w:val="0"/>
                <w:iCs w:val="0"/>
                <w:sz w:val="24"/>
                <w:szCs w:val="24"/>
                <w:rtl/>
              </w:rPr>
              <w:t xml:space="preserve"> </w:t>
            </w:r>
            <w:r w:rsidRPr="001B496C">
              <w:rPr>
                <w:rFonts w:cs="GE SS Text Light" w:hint="eastAsia"/>
                <w:i w:val="0"/>
                <w:iCs w:val="0"/>
                <w:sz w:val="24"/>
                <w:szCs w:val="24"/>
                <w:rtl/>
              </w:rPr>
              <w:t>التخصيص</w:t>
            </w:r>
            <w:r w:rsidRPr="001B496C">
              <w:rPr>
                <w:rFonts w:cs="GE SS Text Light"/>
                <w:i w:val="0"/>
                <w:iCs w:val="0"/>
                <w:sz w:val="24"/>
                <w:szCs w:val="24"/>
                <w:rtl/>
              </w:rPr>
              <w:t xml:space="preserve"> </w:t>
            </w:r>
            <w:r w:rsidRPr="001B496C">
              <w:rPr>
                <w:rFonts w:cs="GE SS Text Light" w:hint="eastAsia"/>
                <w:i w:val="0"/>
                <w:iCs w:val="0"/>
                <w:sz w:val="24"/>
                <w:szCs w:val="24"/>
                <w:rtl/>
              </w:rPr>
              <w:t>غير</w:t>
            </w:r>
            <w:r w:rsidRPr="001B496C">
              <w:rPr>
                <w:rFonts w:cs="GE SS Text Light"/>
                <w:i w:val="0"/>
                <w:iCs w:val="0"/>
                <w:sz w:val="24"/>
                <w:szCs w:val="24"/>
                <w:rtl/>
              </w:rPr>
              <w:t xml:space="preserve"> </w:t>
            </w:r>
            <w:r w:rsidRPr="001B496C">
              <w:rPr>
                <w:rFonts w:cs="GE SS Text Light" w:hint="eastAsia"/>
                <w:i w:val="0"/>
                <w:iCs w:val="0"/>
                <w:sz w:val="24"/>
                <w:szCs w:val="24"/>
                <w:rtl/>
              </w:rPr>
              <w:t>التنافسية</w:t>
            </w:r>
            <w:r w:rsidRPr="001B496C">
              <w:rPr>
                <w:rFonts w:cs="GE SS Text Light"/>
                <w:i w:val="0"/>
                <w:iCs w:val="0"/>
                <w:sz w:val="24"/>
                <w:szCs w:val="24"/>
                <w:rtl/>
              </w:rPr>
              <w:t xml:space="preserve"> </w:t>
            </w:r>
            <w:r w:rsidRPr="001B496C">
              <w:rPr>
                <w:rFonts w:cs="GE SS Text Light" w:hint="eastAsia"/>
                <w:i w:val="0"/>
                <w:iCs w:val="0"/>
                <w:sz w:val="24"/>
                <w:szCs w:val="24"/>
                <w:rtl/>
              </w:rPr>
              <w:t>ونشر</w:t>
            </w:r>
            <w:r w:rsidRPr="001B496C">
              <w:rPr>
                <w:rFonts w:cs="GE SS Text Light"/>
                <w:i w:val="0"/>
                <w:iCs w:val="0"/>
                <w:sz w:val="24"/>
                <w:szCs w:val="24"/>
                <w:rtl/>
              </w:rPr>
              <w:t xml:space="preserve"> </w:t>
            </w:r>
            <w:r w:rsidRPr="001B496C">
              <w:rPr>
                <w:rFonts w:cs="GE SS Text Light" w:hint="eastAsia"/>
                <w:i w:val="0"/>
                <w:iCs w:val="0"/>
                <w:sz w:val="24"/>
                <w:szCs w:val="24"/>
                <w:rtl/>
              </w:rPr>
              <w:t>نتائجها</w:t>
            </w:r>
            <w:r w:rsidRPr="001B496C">
              <w:rPr>
                <w:rFonts w:cs="GE SS Text Light"/>
                <w:i w:val="0"/>
                <w:iCs w:val="0"/>
                <w:sz w:val="24"/>
                <w:szCs w:val="24"/>
                <w:rtl/>
              </w:rPr>
              <w:t xml:space="preserve"> </w:t>
            </w:r>
            <w:r w:rsidRPr="001B496C">
              <w:rPr>
                <w:rFonts w:cs="GE SS Text Light" w:hint="eastAsia"/>
                <w:i w:val="0"/>
                <w:iCs w:val="0"/>
                <w:sz w:val="24"/>
                <w:szCs w:val="24"/>
                <w:rtl/>
              </w:rPr>
              <w:t>ضمن</w:t>
            </w:r>
            <w:r w:rsidRPr="001B496C">
              <w:rPr>
                <w:rFonts w:cs="GE SS Text Light"/>
                <w:i w:val="0"/>
                <w:iCs w:val="0"/>
                <w:sz w:val="24"/>
                <w:szCs w:val="24"/>
                <w:rtl/>
              </w:rPr>
              <w:t xml:space="preserve"> </w:t>
            </w:r>
            <w:r w:rsidRPr="001B496C">
              <w:rPr>
                <w:rFonts w:cs="GE SS Text Light" w:hint="eastAsia"/>
                <w:i w:val="0"/>
                <w:iCs w:val="0"/>
                <w:sz w:val="24"/>
                <w:szCs w:val="24"/>
                <w:rtl/>
              </w:rPr>
              <w:t>تقارير</w:t>
            </w:r>
            <w:r w:rsidRPr="001B496C">
              <w:rPr>
                <w:rFonts w:cs="GE SS Text Light"/>
                <w:i w:val="0"/>
                <w:iCs w:val="0"/>
                <w:sz w:val="24"/>
                <w:szCs w:val="24"/>
                <w:rtl/>
              </w:rPr>
              <w:t xml:space="preserve"> </w:t>
            </w:r>
            <w:r w:rsidRPr="001B496C">
              <w:rPr>
                <w:rFonts w:cs="GE SS Text Light" w:hint="eastAsia"/>
                <w:i w:val="0"/>
                <w:iCs w:val="0"/>
                <w:sz w:val="24"/>
                <w:szCs w:val="24"/>
                <w:rtl/>
              </w:rPr>
              <w:t>المبادرة،</w:t>
            </w:r>
            <w:r w:rsidRPr="001B496C">
              <w:rPr>
                <w:rFonts w:cs="GE SS Text Light"/>
                <w:i w:val="0"/>
                <w:iCs w:val="0"/>
                <w:sz w:val="24"/>
                <w:szCs w:val="24"/>
                <w:rtl/>
              </w:rPr>
              <w:t xml:space="preserve"> </w:t>
            </w:r>
            <w:r w:rsidRPr="001B496C">
              <w:rPr>
                <w:rFonts w:cs="GE SS Text Light" w:hint="eastAsia"/>
                <w:i w:val="0"/>
                <w:iCs w:val="0"/>
                <w:sz w:val="24"/>
                <w:szCs w:val="24"/>
                <w:rtl/>
              </w:rPr>
              <w:t>بما</w:t>
            </w:r>
            <w:r w:rsidRPr="001B496C">
              <w:rPr>
                <w:rFonts w:cs="GE SS Text Light"/>
                <w:i w:val="0"/>
                <w:iCs w:val="0"/>
                <w:sz w:val="24"/>
                <w:szCs w:val="24"/>
                <w:rtl/>
              </w:rPr>
              <w:t xml:space="preserve"> </w:t>
            </w:r>
            <w:r w:rsidRPr="001B496C">
              <w:rPr>
                <w:rFonts w:cs="GE SS Text Light" w:hint="eastAsia"/>
                <w:i w:val="0"/>
                <w:iCs w:val="0"/>
                <w:sz w:val="24"/>
                <w:szCs w:val="24"/>
                <w:rtl/>
              </w:rPr>
              <w:t>يعزز</w:t>
            </w:r>
            <w:r w:rsidRPr="001B496C">
              <w:rPr>
                <w:rFonts w:cs="GE SS Text Light"/>
                <w:i w:val="0"/>
                <w:iCs w:val="0"/>
                <w:sz w:val="24"/>
                <w:szCs w:val="24"/>
                <w:rtl/>
              </w:rPr>
              <w:t xml:space="preserve"> </w:t>
            </w:r>
            <w:r w:rsidRPr="001B496C">
              <w:rPr>
                <w:rFonts w:cs="GE SS Text Light" w:hint="eastAsia"/>
                <w:i w:val="0"/>
                <w:iCs w:val="0"/>
                <w:sz w:val="24"/>
                <w:szCs w:val="24"/>
                <w:rtl/>
              </w:rPr>
              <w:t>الثقة</w:t>
            </w:r>
            <w:r w:rsidRPr="001B496C">
              <w:rPr>
                <w:rFonts w:cs="GE SS Text Light"/>
                <w:i w:val="0"/>
                <w:iCs w:val="0"/>
                <w:sz w:val="24"/>
                <w:szCs w:val="24"/>
                <w:rtl/>
              </w:rPr>
              <w:t xml:space="preserve"> </w:t>
            </w:r>
            <w:r w:rsidRPr="001B496C">
              <w:rPr>
                <w:rFonts w:cs="GE SS Text Light" w:hint="eastAsia"/>
                <w:i w:val="0"/>
                <w:iCs w:val="0"/>
                <w:sz w:val="24"/>
                <w:szCs w:val="24"/>
                <w:rtl/>
              </w:rPr>
              <w:t>العامة</w:t>
            </w:r>
            <w:r w:rsidRPr="001B496C">
              <w:rPr>
                <w:rFonts w:cs="GE SS Text Light"/>
                <w:i w:val="0"/>
                <w:iCs w:val="0"/>
                <w:sz w:val="24"/>
                <w:szCs w:val="24"/>
                <w:rtl/>
              </w:rPr>
              <w:t xml:space="preserve"> </w:t>
            </w:r>
            <w:r w:rsidRPr="001B496C">
              <w:rPr>
                <w:rFonts w:cs="GE SS Text Light" w:hint="eastAsia"/>
                <w:i w:val="0"/>
                <w:iCs w:val="0"/>
                <w:sz w:val="24"/>
                <w:szCs w:val="24"/>
                <w:rtl/>
              </w:rPr>
              <w:t>والامتثال</w:t>
            </w:r>
            <w:r w:rsidRPr="001B496C">
              <w:rPr>
                <w:rFonts w:cs="GE SS Text Light"/>
                <w:i w:val="0"/>
                <w:iCs w:val="0"/>
                <w:sz w:val="24"/>
                <w:szCs w:val="24"/>
                <w:rtl/>
              </w:rPr>
              <w:t xml:space="preserve"> </w:t>
            </w:r>
            <w:r w:rsidRPr="001B496C">
              <w:rPr>
                <w:rFonts w:cs="GE SS Text Light" w:hint="eastAsia"/>
                <w:i w:val="0"/>
                <w:iCs w:val="0"/>
                <w:sz w:val="24"/>
                <w:szCs w:val="24"/>
                <w:rtl/>
              </w:rPr>
              <w:t>لمتطلبات</w:t>
            </w:r>
            <w:r w:rsidRPr="001B496C">
              <w:rPr>
                <w:rFonts w:cs="GE SS Text Light"/>
                <w:i w:val="0"/>
                <w:iCs w:val="0"/>
                <w:sz w:val="24"/>
                <w:szCs w:val="24"/>
                <w:rtl/>
              </w:rPr>
              <w:t xml:space="preserve"> </w:t>
            </w:r>
            <w:r w:rsidRPr="001B496C">
              <w:rPr>
                <w:rFonts w:cs="GE SS Text Light" w:hint="eastAsia"/>
                <w:i w:val="0"/>
                <w:iCs w:val="0"/>
                <w:sz w:val="24"/>
                <w:szCs w:val="24"/>
                <w:rtl/>
              </w:rPr>
              <w:t>الشفافية</w:t>
            </w:r>
            <w:r w:rsidRPr="001B496C">
              <w:rPr>
                <w:rFonts w:cs="GE SS Text Light"/>
                <w:i w:val="0"/>
                <w:iCs w:val="0"/>
                <w:sz w:val="24"/>
                <w:szCs w:val="24"/>
                <w:rtl/>
              </w:rPr>
              <w:t>.</w:t>
            </w:r>
          </w:p>
        </w:tc>
      </w:tr>
    </w:tbl>
    <w:p w14:paraId="7C78BDE5" w14:textId="77777777" w:rsidR="00540432" w:rsidRDefault="00540432" w:rsidP="00540432">
      <w:pPr>
        <w:bidi/>
        <w:rPr>
          <w:rtl/>
        </w:rPr>
      </w:pPr>
    </w:p>
    <w:p w14:paraId="0914CFCA" w14:textId="77777777" w:rsidR="00D80F40" w:rsidRDefault="00D80F40" w:rsidP="00D80F40">
      <w:pPr>
        <w:pStyle w:val="Caption"/>
        <w:keepNext/>
        <w:bidi/>
        <w:jc w:val="center"/>
        <w:rPr>
          <w:rFonts w:cs="GE SS Text Medium"/>
          <w:i w:val="0"/>
          <w:iCs w:val="0"/>
          <w:sz w:val="12"/>
          <w:szCs w:val="12"/>
          <w:rtl/>
        </w:rPr>
      </w:pPr>
    </w:p>
    <w:p w14:paraId="4C418BE2" w14:textId="77777777" w:rsidR="00D80F40" w:rsidRPr="00D80F40" w:rsidRDefault="00D80F40" w:rsidP="00D80F40">
      <w:pPr>
        <w:bidi/>
        <w:rPr>
          <w:rtl/>
        </w:rPr>
      </w:pPr>
    </w:p>
    <w:p w14:paraId="3F19E929" w14:textId="044D83BD" w:rsidR="00540432" w:rsidRPr="00FF2A26" w:rsidRDefault="00540432" w:rsidP="00D80F40">
      <w:pPr>
        <w:pStyle w:val="Caption"/>
        <w:keepNext/>
        <w:bidi/>
        <w:jc w:val="center"/>
        <w:rPr>
          <w:rFonts w:cs="GE SS Text Medium"/>
          <w:i w:val="0"/>
          <w:iCs w:val="0"/>
          <w:sz w:val="24"/>
          <w:szCs w:val="24"/>
        </w:rPr>
      </w:pPr>
      <w:r w:rsidRPr="00FF2A26">
        <w:rPr>
          <w:rFonts w:cs="GE SS Text Medium" w:hint="eastAsia"/>
          <w:i w:val="0"/>
          <w:iCs w:val="0"/>
          <w:sz w:val="24"/>
          <w:szCs w:val="24"/>
          <w:rtl/>
        </w:rPr>
        <w:t>الإجراء</w:t>
      </w:r>
      <w:r w:rsidRPr="00FF2A26">
        <w:rPr>
          <w:rFonts w:cs="GE SS Text Medium"/>
          <w:i w:val="0"/>
          <w:iCs w:val="0"/>
          <w:sz w:val="24"/>
          <w:szCs w:val="24"/>
          <w:rtl/>
        </w:rPr>
        <w:t xml:space="preserve"> </w:t>
      </w:r>
      <w:r w:rsidRPr="00FF2A26">
        <w:rPr>
          <w:rFonts w:cs="GE SS Text Medium" w:hint="eastAsia"/>
          <w:i w:val="0"/>
          <w:iCs w:val="0"/>
          <w:sz w:val="24"/>
          <w:szCs w:val="24"/>
          <w:rtl/>
        </w:rPr>
        <w:t>التصحيحي</w:t>
      </w:r>
      <w:r w:rsidRPr="00FF2A26">
        <w:rPr>
          <w:rFonts w:cs="GE SS Text Medium"/>
          <w:i w:val="0"/>
          <w:iCs w:val="0"/>
          <w:sz w:val="24"/>
          <w:szCs w:val="24"/>
          <w:rtl/>
        </w:rPr>
        <w:t xml:space="preserve"> </w:t>
      </w:r>
      <w:r w:rsidRPr="00FF2A26">
        <w:rPr>
          <w:rFonts w:cs="GE SS Text Medium"/>
          <w:i w:val="0"/>
          <w:iCs w:val="0"/>
          <w:sz w:val="24"/>
          <w:szCs w:val="24"/>
          <w:rtl/>
        </w:rPr>
        <w:fldChar w:fldCharType="begin"/>
      </w:r>
      <w:r w:rsidRPr="00FF2A26">
        <w:rPr>
          <w:rFonts w:cs="GE SS Text Medium"/>
          <w:i w:val="0"/>
          <w:iCs w:val="0"/>
          <w:sz w:val="24"/>
          <w:szCs w:val="24"/>
          <w:rtl/>
        </w:rPr>
        <w:instrText xml:space="preserve"> </w:instrText>
      </w:r>
      <w:r w:rsidRPr="00FF2A26">
        <w:rPr>
          <w:rFonts w:cs="GE SS Text Medium"/>
          <w:i w:val="0"/>
          <w:iCs w:val="0"/>
          <w:sz w:val="24"/>
          <w:szCs w:val="24"/>
        </w:rPr>
        <w:instrText>SEQ</w:instrText>
      </w:r>
      <w:r w:rsidRPr="00FF2A26">
        <w:rPr>
          <w:rFonts w:cs="GE SS Text Medium"/>
          <w:i w:val="0"/>
          <w:iCs w:val="0"/>
          <w:sz w:val="24"/>
          <w:szCs w:val="24"/>
          <w:rtl/>
        </w:rPr>
        <w:instrText xml:space="preserve"> الإجراء_التصحيحي \* </w:instrText>
      </w:r>
      <w:r w:rsidRPr="00FF2A26">
        <w:rPr>
          <w:rFonts w:cs="GE SS Text Medium"/>
          <w:i w:val="0"/>
          <w:iCs w:val="0"/>
          <w:sz w:val="24"/>
          <w:szCs w:val="24"/>
        </w:rPr>
        <w:instrText>ARABIC</w:instrText>
      </w:r>
      <w:r w:rsidRPr="00FF2A26">
        <w:rPr>
          <w:rFonts w:cs="GE SS Text Medium"/>
          <w:i w:val="0"/>
          <w:iCs w:val="0"/>
          <w:sz w:val="24"/>
          <w:szCs w:val="24"/>
          <w:rtl/>
        </w:rPr>
        <w:instrText xml:space="preserve"> </w:instrText>
      </w:r>
      <w:r w:rsidRPr="00FF2A26">
        <w:rPr>
          <w:rFonts w:cs="GE SS Text Medium"/>
          <w:i w:val="0"/>
          <w:iCs w:val="0"/>
          <w:sz w:val="24"/>
          <w:szCs w:val="24"/>
          <w:rtl/>
        </w:rPr>
        <w:fldChar w:fldCharType="separate"/>
      </w:r>
      <w:r w:rsidR="00591AAE">
        <w:rPr>
          <w:rFonts w:cs="GE SS Text Medium"/>
          <w:i w:val="0"/>
          <w:iCs w:val="0"/>
          <w:noProof/>
          <w:sz w:val="24"/>
          <w:szCs w:val="24"/>
          <w:rtl/>
        </w:rPr>
        <w:t>7</w:t>
      </w:r>
      <w:r w:rsidRPr="00FF2A26">
        <w:rPr>
          <w:rFonts w:cs="GE SS Text Medium"/>
          <w:i w:val="0"/>
          <w:iCs w:val="0"/>
          <w:sz w:val="24"/>
          <w:szCs w:val="24"/>
          <w:rtl/>
        </w:rPr>
        <w:fldChar w:fldCharType="end"/>
      </w:r>
    </w:p>
    <w:tbl>
      <w:tblPr>
        <w:tblStyle w:val="TableGrid"/>
        <w:bidiVisual/>
        <w:tblW w:w="5000" w:type="pct"/>
        <w:tblBorders>
          <w:top w:val="double" w:sz="4" w:space="0" w:color="153D63" w:themeColor="text2" w:themeTint="E6"/>
          <w:left w:val="double" w:sz="4" w:space="0" w:color="153D63" w:themeColor="text2" w:themeTint="E6"/>
          <w:bottom w:val="double" w:sz="4" w:space="0" w:color="153D63" w:themeColor="text2" w:themeTint="E6"/>
          <w:right w:val="double" w:sz="4" w:space="0" w:color="153D63" w:themeColor="text2" w:themeTint="E6"/>
          <w:insideH w:val="single" w:sz="4" w:space="0" w:color="153D63" w:themeColor="text2" w:themeTint="E6"/>
        </w:tblBorders>
        <w:tblLook w:val="04A0" w:firstRow="1" w:lastRow="0" w:firstColumn="1" w:lastColumn="0" w:noHBand="0" w:noVBand="1"/>
      </w:tblPr>
      <w:tblGrid>
        <w:gridCol w:w="9906"/>
      </w:tblGrid>
      <w:tr w:rsidR="00540432" w:rsidRPr="00B07261" w14:paraId="46317431" w14:textId="77777777" w:rsidTr="00D80F40">
        <w:trPr>
          <w:trHeight w:val="330"/>
          <w:tblHeader/>
        </w:trPr>
        <w:tc>
          <w:tcPr>
            <w:tcW w:w="5000" w:type="pct"/>
            <w:shd w:val="clear" w:color="auto" w:fill="026748" w:themeFill="accent1" w:themeFillShade="80"/>
          </w:tcPr>
          <w:p w14:paraId="6012A42E" w14:textId="77777777" w:rsidR="00540432" w:rsidRPr="00B07261" w:rsidRDefault="00540432" w:rsidP="00B1421B">
            <w:pPr>
              <w:pStyle w:val="Caption"/>
              <w:bidi/>
              <w:spacing w:after="0"/>
              <w:rPr>
                <w:rFonts w:cs="GE SS Text Medium"/>
                <w:i w:val="0"/>
                <w:iCs w:val="0"/>
                <w:sz w:val="24"/>
                <w:szCs w:val="24"/>
                <w:rtl/>
                <w:lang w:bidi="ar-IQ"/>
              </w:rPr>
            </w:pPr>
            <w:r w:rsidRPr="00B07261">
              <w:rPr>
                <w:rFonts w:cs="GE SS Text Medium" w:hint="cs"/>
                <w:i w:val="0"/>
                <w:iCs w:val="0"/>
                <w:color w:val="FFFFFF" w:themeColor="background1"/>
                <w:sz w:val="24"/>
                <w:szCs w:val="24"/>
                <w:rtl/>
                <w:lang w:bidi="ar-IQ"/>
              </w:rPr>
              <w:t>المتطلب</w:t>
            </w:r>
            <w:r>
              <w:rPr>
                <w:rFonts w:cs="GE SS Text Medium" w:hint="cs"/>
                <w:i w:val="0"/>
                <w:iCs w:val="0"/>
                <w:color w:val="FFFFFF" w:themeColor="background1"/>
                <w:sz w:val="24"/>
                <w:szCs w:val="24"/>
                <w:rtl/>
                <w:lang w:bidi="ar-IQ"/>
              </w:rPr>
              <w:t xml:space="preserve"> 2-3: </w:t>
            </w:r>
            <w:r w:rsidRPr="00206270">
              <w:rPr>
                <w:rFonts w:cs="GE SS Text Medium" w:hint="eastAsia"/>
                <w:i w:val="0"/>
                <w:iCs w:val="0"/>
                <w:color w:val="FFFFFF" w:themeColor="background1"/>
                <w:sz w:val="24"/>
                <w:szCs w:val="24"/>
                <w:rtl/>
                <w:lang w:bidi="ar-IQ"/>
              </w:rPr>
              <w:t>سجل</w:t>
            </w:r>
            <w:r w:rsidRPr="00206270">
              <w:rPr>
                <w:rFonts w:cs="GE SS Text Medium"/>
                <w:i w:val="0"/>
                <w:iCs w:val="0"/>
                <w:color w:val="FFFFFF" w:themeColor="background1"/>
                <w:sz w:val="24"/>
                <w:szCs w:val="24"/>
                <w:rtl/>
                <w:lang w:bidi="ar-IQ"/>
              </w:rPr>
              <w:t xml:space="preserve"> </w:t>
            </w:r>
            <w:r w:rsidRPr="00206270">
              <w:rPr>
                <w:rFonts w:cs="GE SS Text Medium" w:hint="eastAsia"/>
                <w:i w:val="0"/>
                <w:iCs w:val="0"/>
                <w:color w:val="FFFFFF" w:themeColor="background1"/>
                <w:sz w:val="24"/>
                <w:szCs w:val="24"/>
                <w:rtl/>
                <w:lang w:bidi="ar-IQ"/>
              </w:rPr>
              <w:t>التراخيص</w:t>
            </w:r>
          </w:p>
        </w:tc>
      </w:tr>
      <w:tr w:rsidR="00540432" w:rsidRPr="00B07261" w14:paraId="1E332F7E" w14:textId="77777777" w:rsidTr="00D80F40">
        <w:tc>
          <w:tcPr>
            <w:tcW w:w="5000" w:type="pct"/>
            <w:shd w:val="clear" w:color="auto" w:fill="BFBFBF" w:themeFill="background1" w:themeFillShade="BF"/>
          </w:tcPr>
          <w:p w14:paraId="724362D3" w14:textId="77777777" w:rsidR="00540432" w:rsidRPr="00B07261" w:rsidRDefault="00540432" w:rsidP="00B1421B">
            <w:pPr>
              <w:pStyle w:val="Caption"/>
              <w:bidi/>
              <w:spacing w:after="0"/>
              <w:rPr>
                <w:rFonts w:cs="GE SS Text Medium"/>
                <w:i w:val="0"/>
                <w:iCs w:val="0"/>
                <w:sz w:val="24"/>
                <w:szCs w:val="24"/>
                <w:rtl/>
              </w:rPr>
            </w:pPr>
            <w:r w:rsidRPr="00B07261">
              <w:rPr>
                <w:rFonts w:cs="GE SS Text Medium" w:hint="cs"/>
                <w:i w:val="0"/>
                <w:iCs w:val="0"/>
                <w:sz w:val="24"/>
                <w:szCs w:val="24"/>
                <w:rtl/>
              </w:rPr>
              <w:t>الإجراء التصحيحي</w:t>
            </w:r>
          </w:p>
        </w:tc>
      </w:tr>
      <w:tr w:rsidR="00540432" w:rsidRPr="00B07261" w14:paraId="42773823" w14:textId="77777777" w:rsidTr="00D80F40">
        <w:tc>
          <w:tcPr>
            <w:tcW w:w="5000" w:type="pct"/>
          </w:tcPr>
          <w:p w14:paraId="2CB1AB8C" w14:textId="77777777" w:rsidR="00540432" w:rsidRPr="00206270" w:rsidRDefault="00540432" w:rsidP="00B1421B">
            <w:pPr>
              <w:pStyle w:val="Caption"/>
              <w:bidi/>
              <w:spacing w:after="0"/>
              <w:jc w:val="both"/>
              <w:rPr>
                <w:rFonts w:cs="GE SS Text Light"/>
                <w:i w:val="0"/>
                <w:iCs w:val="0"/>
                <w:szCs w:val="24"/>
                <w:rtl/>
              </w:rPr>
            </w:pPr>
            <w:r w:rsidRPr="00206270">
              <w:rPr>
                <w:rFonts w:cs="GE SS Text Light" w:hint="eastAsia"/>
                <w:i w:val="0"/>
                <w:iCs w:val="0"/>
                <w:szCs w:val="24"/>
                <w:rtl/>
              </w:rPr>
              <w:t>ينبغي</w:t>
            </w:r>
            <w:r w:rsidRPr="00206270">
              <w:rPr>
                <w:rFonts w:cs="GE SS Text Light"/>
                <w:i w:val="0"/>
                <w:iCs w:val="0"/>
                <w:szCs w:val="24"/>
                <w:rtl/>
              </w:rPr>
              <w:t xml:space="preserve"> </w:t>
            </w:r>
            <w:r w:rsidRPr="00206270">
              <w:rPr>
                <w:rFonts w:cs="GE SS Text Light" w:hint="eastAsia"/>
                <w:i w:val="0"/>
                <w:iCs w:val="0"/>
                <w:szCs w:val="24"/>
                <w:rtl/>
              </w:rPr>
              <w:t>على</w:t>
            </w:r>
            <w:r w:rsidRPr="00206270">
              <w:rPr>
                <w:rFonts w:cs="GE SS Text Light"/>
                <w:i w:val="0"/>
                <w:iCs w:val="0"/>
                <w:szCs w:val="24"/>
                <w:rtl/>
              </w:rPr>
              <w:t xml:space="preserve"> </w:t>
            </w:r>
            <w:r w:rsidRPr="00206270">
              <w:rPr>
                <w:rFonts w:cs="GE SS Text Light" w:hint="eastAsia"/>
                <w:i w:val="0"/>
                <w:iCs w:val="0"/>
                <w:szCs w:val="24"/>
                <w:rtl/>
              </w:rPr>
              <w:t>العراق</w:t>
            </w:r>
            <w:r w:rsidRPr="00206270">
              <w:rPr>
                <w:rFonts w:cs="GE SS Text Light"/>
                <w:i w:val="0"/>
                <w:iCs w:val="0"/>
                <w:szCs w:val="24"/>
                <w:rtl/>
              </w:rPr>
              <w:t xml:space="preserve"> </w:t>
            </w:r>
            <w:r w:rsidRPr="00206270">
              <w:rPr>
                <w:rFonts w:cs="GE SS Text Light" w:hint="eastAsia"/>
                <w:i w:val="0"/>
                <w:iCs w:val="0"/>
                <w:szCs w:val="24"/>
                <w:rtl/>
              </w:rPr>
              <w:t>إعطاء</w:t>
            </w:r>
            <w:r w:rsidRPr="00206270">
              <w:rPr>
                <w:rFonts w:cs="GE SS Text Light"/>
                <w:i w:val="0"/>
                <w:iCs w:val="0"/>
                <w:szCs w:val="24"/>
                <w:rtl/>
              </w:rPr>
              <w:t xml:space="preserve"> </w:t>
            </w:r>
            <w:r w:rsidRPr="00206270">
              <w:rPr>
                <w:rFonts w:cs="GE SS Text Light" w:hint="eastAsia"/>
                <w:i w:val="0"/>
                <w:iCs w:val="0"/>
                <w:szCs w:val="24"/>
                <w:rtl/>
              </w:rPr>
              <w:t>الأولوية</w:t>
            </w:r>
            <w:r w:rsidRPr="00206270">
              <w:rPr>
                <w:rFonts w:cs="GE SS Text Light"/>
                <w:i w:val="0"/>
                <w:iCs w:val="0"/>
                <w:szCs w:val="24"/>
                <w:rtl/>
              </w:rPr>
              <w:t xml:space="preserve"> </w:t>
            </w:r>
            <w:r w:rsidRPr="00206270">
              <w:rPr>
                <w:rFonts w:cs="GE SS Text Light" w:hint="eastAsia"/>
                <w:i w:val="0"/>
                <w:iCs w:val="0"/>
                <w:szCs w:val="24"/>
                <w:rtl/>
              </w:rPr>
              <w:t>لإيجاد</w:t>
            </w:r>
            <w:r w:rsidRPr="00206270">
              <w:rPr>
                <w:rFonts w:cs="GE SS Text Light"/>
                <w:i w:val="0"/>
                <w:iCs w:val="0"/>
                <w:szCs w:val="24"/>
                <w:rtl/>
              </w:rPr>
              <w:t xml:space="preserve"> </w:t>
            </w:r>
            <w:r w:rsidRPr="00206270">
              <w:rPr>
                <w:rFonts w:cs="GE SS Text Light" w:hint="eastAsia"/>
                <w:i w:val="0"/>
                <w:iCs w:val="0"/>
                <w:szCs w:val="24"/>
                <w:rtl/>
              </w:rPr>
              <w:t>نظام</w:t>
            </w:r>
            <w:r w:rsidRPr="00206270">
              <w:rPr>
                <w:rFonts w:cs="GE SS Text Light"/>
                <w:i w:val="0"/>
                <w:iCs w:val="0"/>
                <w:szCs w:val="24"/>
                <w:rtl/>
              </w:rPr>
              <w:t xml:space="preserve"> </w:t>
            </w:r>
            <w:r w:rsidRPr="00206270">
              <w:rPr>
                <w:rFonts w:cs="GE SS Text Light" w:hint="eastAsia"/>
                <w:i w:val="0"/>
                <w:iCs w:val="0"/>
                <w:szCs w:val="24"/>
                <w:rtl/>
              </w:rPr>
              <w:t>سجل</w:t>
            </w:r>
            <w:r w:rsidRPr="00206270">
              <w:rPr>
                <w:rFonts w:cs="GE SS Text Light"/>
                <w:i w:val="0"/>
                <w:iCs w:val="0"/>
                <w:szCs w:val="24"/>
                <w:rtl/>
              </w:rPr>
              <w:t xml:space="preserve"> </w:t>
            </w:r>
            <w:r w:rsidRPr="00206270">
              <w:rPr>
                <w:rFonts w:cs="GE SS Text Light" w:hint="eastAsia"/>
                <w:i w:val="0"/>
                <w:iCs w:val="0"/>
                <w:szCs w:val="24"/>
                <w:rtl/>
              </w:rPr>
              <w:t>عقاري</w:t>
            </w:r>
            <w:r w:rsidRPr="00206270">
              <w:rPr>
                <w:rFonts w:cs="GE SS Text Light"/>
                <w:i w:val="0"/>
                <w:iCs w:val="0"/>
                <w:szCs w:val="24"/>
                <w:rtl/>
              </w:rPr>
              <w:t xml:space="preserve"> </w:t>
            </w:r>
            <w:r w:rsidRPr="00206270">
              <w:rPr>
                <w:rFonts w:cs="GE SS Text Light" w:hint="eastAsia"/>
                <w:i w:val="0"/>
                <w:iCs w:val="0"/>
                <w:szCs w:val="24"/>
                <w:rtl/>
              </w:rPr>
              <w:t>إلكتروني</w:t>
            </w:r>
            <w:r w:rsidRPr="00206270">
              <w:rPr>
                <w:rFonts w:cs="GE SS Text Light"/>
                <w:i w:val="0"/>
                <w:iCs w:val="0"/>
                <w:szCs w:val="24"/>
                <w:rtl/>
              </w:rPr>
              <w:t xml:space="preserve"> </w:t>
            </w:r>
            <w:r w:rsidRPr="00206270">
              <w:rPr>
                <w:rFonts w:cs="GE SS Text Light" w:hint="eastAsia"/>
                <w:i w:val="0"/>
                <w:iCs w:val="0"/>
                <w:szCs w:val="24"/>
                <w:rtl/>
              </w:rPr>
              <w:t>وعام</w:t>
            </w:r>
            <w:r w:rsidRPr="00206270">
              <w:rPr>
                <w:rFonts w:cs="GE SS Text Light"/>
                <w:i w:val="0"/>
                <w:iCs w:val="0"/>
                <w:szCs w:val="24"/>
                <w:rtl/>
              </w:rPr>
              <w:t xml:space="preserve"> </w:t>
            </w:r>
            <w:r w:rsidRPr="00206270">
              <w:rPr>
                <w:rFonts w:cs="GE SS Text Light" w:hint="eastAsia"/>
                <w:i w:val="0"/>
                <w:iCs w:val="0"/>
                <w:szCs w:val="24"/>
                <w:rtl/>
              </w:rPr>
              <w:t>وموحد</w:t>
            </w:r>
            <w:r w:rsidRPr="00206270">
              <w:rPr>
                <w:rFonts w:cs="GE SS Text Light"/>
                <w:i w:val="0"/>
                <w:iCs w:val="0"/>
                <w:szCs w:val="24"/>
                <w:rtl/>
              </w:rPr>
              <w:t xml:space="preserve"> </w:t>
            </w:r>
            <w:r w:rsidRPr="00206270">
              <w:rPr>
                <w:rFonts w:cs="GE SS Text Light" w:hint="eastAsia"/>
                <w:i w:val="0"/>
                <w:iCs w:val="0"/>
                <w:szCs w:val="24"/>
                <w:rtl/>
              </w:rPr>
              <w:t>لتراخيص</w:t>
            </w:r>
            <w:r w:rsidRPr="00206270">
              <w:rPr>
                <w:rFonts w:cs="GE SS Text Light"/>
                <w:i w:val="0"/>
                <w:iCs w:val="0"/>
                <w:szCs w:val="24"/>
                <w:rtl/>
              </w:rPr>
              <w:t xml:space="preserve"> </w:t>
            </w:r>
            <w:r w:rsidRPr="00206270">
              <w:rPr>
                <w:rFonts w:cs="GE SS Text Light" w:hint="eastAsia"/>
                <w:i w:val="0"/>
                <w:iCs w:val="0"/>
                <w:szCs w:val="24"/>
                <w:rtl/>
              </w:rPr>
              <w:t>النفط</w:t>
            </w:r>
            <w:r w:rsidRPr="00206270">
              <w:rPr>
                <w:rFonts w:cs="GE SS Text Light"/>
                <w:i w:val="0"/>
                <w:iCs w:val="0"/>
                <w:szCs w:val="24"/>
                <w:rtl/>
              </w:rPr>
              <w:t xml:space="preserve"> </w:t>
            </w:r>
            <w:r w:rsidRPr="00206270">
              <w:rPr>
                <w:rFonts w:cs="GE SS Text Light" w:hint="eastAsia"/>
                <w:i w:val="0"/>
                <w:iCs w:val="0"/>
                <w:szCs w:val="24"/>
                <w:rtl/>
              </w:rPr>
              <w:t>والغاز</w:t>
            </w:r>
            <w:r w:rsidRPr="00206270">
              <w:rPr>
                <w:rFonts w:cs="GE SS Text Light"/>
                <w:i w:val="0"/>
                <w:iCs w:val="0"/>
                <w:szCs w:val="24"/>
                <w:rtl/>
              </w:rPr>
              <w:t xml:space="preserve"> </w:t>
            </w:r>
            <w:r w:rsidRPr="00206270">
              <w:rPr>
                <w:rFonts w:cs="GE SS Text Light" w:hint="eastAsia"/>
                <w:i w:val="0"/>
                <w:iCs w:val="0"/>
                <w:szCs w:val="24"/>
                <w:rtl/>
              </w:rPr>
              <w:t>والتعدين</w:t>
            </w:r>
            <w:r w:rsidRPr="00206270">
              <w:rPr>
                <w:rFonts w:cs="GE SS Text Light"/>
                <w:i w:val="0"/>
                <w:iCs w:val="0"/>
                <w:szCs w:val="24"/>
                <w:rtl/>
              </w:rPr>
              <w:t xml:space="preserve"> </w:t>
            </w:r>
            <w:r w:rsidRPr="00206270">
              <w:rPr>
                <w:rFonts w:cs="GE SS Text Light" w:hint="eastAsia"/>
                <w:i w:val="0"/>
                <w:iCs w:val="0"/>
                <w:szCs w:val="24"/>
                <w:rtl/>
              </w:rPr>
              <w:t>والذي</w:t>
            </w:r>
            <w:r w:rsidRPr="00206270">
              <w:rPr>
                <w:rFonts w:cs="GE SS Text Light"/>
                <w:i w:val="0"/>
                <w:iCs w:val="0"/>
                <w:szCs w:val="24"/>
                <w:rtl/>
              </w:rPr>
              <w:t xml:space="preserve"> </w:t>
            </w:r>
            <w:r w:rsidRPr="00206270">
              <w:rPr>
                <w:rFonts w:cs="GE SS Text Light" w:hint="eastAsia"/>
                <w:i w:val="0"/>
                <w:iCs w:val="0"/>
                <w:szCs w:val="24"/>
                <w:rtl/>
              </w:rPr>
              <w:t>يتضمن</w:t>
            </w:r>
            <w:r w:rsidRPr="00206270">
              <w:rPr>
                <w:rFonts w:cs="GE SS Text Light"/>
                <w:i w:val="0"/>
                <w:iCs w:val="0"/>
                <w:szCs w:val="24"/>
              </w:rPr>
              <w:t xml:space="preserve">: </w:t>
            </w:r>
          </w:p>
          <w:p w14:paraId="370EEB3B" w14:textId="77777777" w:rsidR="00540432" w:rsidRPr="00206270" w:rsidRDefault="00540432">
            <w:pPr>
              <w:pStyle w:val="Caption"/>
              <w:numPr>
                <w:ilvl w:val="0"/>
                <w:numId w:val="58"/>
              </w:numPr>
              <w:bidi/>
              <w:spacing w:after="0"/>
              <w:jc w:val="both"/>
              <w:rPr>
                <w:rFonts w:cs="GE SS Text Light"/>
                <w:i w:val="0"/>
                <w:iCs w:val="0"/>
                <w:szCs w:val="24"/>
                <w:rtl/>
              </w:rPr>
            </w:pPr>
            <w:r w:rsidRPr="00206270">
              <w:rPr>
                <w:rFonts w:cs="GE SS Text Light" w:hint="eastAsia"/>
                <w:i w:val="0"/>
                <w:iCs w:val="0"/>
                <w:szCs w:val="24"/>
                <w:rtl/>
              </w:rPr>
              <w:t>حملة</w:t>
            </w:r>
            <w:r w:rsidRPr="00206270">
              <w:rPr>
                <w:rFonts w:cs="GE SS Text Light"/>
                <w:i w:val="0"/>
                <w:iCs w:val="0"/>
                <w:szCs w:val="24"/>
                <w:rtl/>
              </w:rPr>
              <w:t xml:space="preserve"> </w:t>
            </w:r>
            <w:r w:rsidRPr="00206270">
              <w:rPr>
                <w:rFonts w:cs="GE SS Text Light" w:hint="eastAsia"/>
                <w:i w:val="0"/>
                <w:iCs w:val="0"/>
                <w:szCs w:val="24"/>
                <w:rtl/>
              </w:rPr>
              <w:t>العقود</w:t>
            </w:r>
            <w:r w:rsidRPr="00206270">
              <w:rPr>
                <w:rFonts w:cs="GE SS Text Light"/>
                <w:i w:val="0"/>
                <w:iCs w:val="0"/>
                <w:szCs w:val="24"/>
                <w:rtl/>
              </w:rPr>
              <w:t>/</w:t>
            </w:r>
            <w:r w:rsidRPr="00206270">
              <w:rPr>
                <w:rFonts w:cs="GE SS Text Light" w:hint="eastAsia"/>
                <w:i w:val="0"/>
                <w:iCs w:val="0"/>
                <w:szCs w:val="24"/>
                <w:rtl/>
              </w:rPr>
              <w:t>التراخيص،</w:t>
            </w:r>
            <w:r w:rsidRPr="00206270">
              <w:rPr>
                <w:rFonts w:cs="GE SS Text Light"/>
                <w:i w:val="0"/>
                <w:iCs w:val="0"/>
                <w:szCs w:val="24"/>
                <w:rtl/>
              </w:rPr>
              <w:t xml:space="preserve"> </w:t>
            </w:r>
            <w:r w:rsidRPr="00206270">
              <w:rPr>
                <w:rFonts w:cs="GE SS Text Light" w:hint="eastAsia"/>
                <w:i w:val="0"/>
                <w:iCs w:val="0"/>
                <w:szCs w:val="24"/>
                <w:rtl/>
              </w:rPr>
              <w:t>والإحداثيات</w:t>
            </w:r>
            <w:r w:rsidRPr="00206270">
              <w:rPr>
                <w:rFonts w:cs="GE SS Text Light"/>
                <w:i w:val="0"/>
                <w:iCs w:val="0"/>
                <w:szCs w:val="24"/>
                <w:rtl/>
              </w:rPr>
              <w:t xml:space="preserve"> </w:t>
            </w:r>
            <w:r w:rsidRPr="00206270">
              <w:rPr>
                <w:rFonts w:cs="GE SS Text Light" w:hint="eastAsia"/>
                <w:i w:val="0"/>
                <w:iCs w:val="0"/>
                <w:szCs w:val="24"/>
                <w:rtl/>
              </w:rPr>
              <w:t>الجغرافية،</w:t>
            </w:r>
            <w:r w:rsidRPr="00206270">
              <w:rPr>
                <w:rFonts w:cs="GE SS Text Light"/>
                <w:i w:val="0"/>
                <w:iCs w:val="0"/>
                <w:szCs w:val="24"/>
                <w:rtl/>
              </w:rPr>
              <w:t xml:space="preserve"> </w:t>
            </w:r>
            <w:r w:rsidRPr="00206270">
              <w:rPr>
                <w:rFonts w:cs="GE SS Text Light" w:hint="eastAsia"/>
                <w:i w:val="0"/>
                <w:iCs w:val="0"/>
                <w:szCs w:val="24"/>
                <w:rtl/>
              </w:rPr>
              <w:t>وتواريخ</w:t>
            </w:r>
            <w:r w:rsidRPr="00206270">
              <w:rPr>
                <w:rFonts w:cs="GE SS Text Light"/>
                <w:i w:val="0"/>
                <w:iCs w:val="0"/>
                <w:szCs w:val="24"/>
                <w:rtl/>
              </w:rPr>
              <w:t xml:space="preserve"> </w:t>
            </w:r>
            <w:r w:rsidRPr="00206270">
              <w:rPr>
                <w:rFonts w:cs="GE SS Text Light" w:hint="eastAsia"/>
                <w:i w:val="0"/>
                <w:iCs w:val="0"/>
                <w:szCs w:val="24"/>
                <w:rtl/>
              </w:rPr>
              <w:t>تقديم</w:t>
            </w:r>
            <w:r w:rsidRPr="00206270">
              <w:rPr>
                <w:rFonts w:cs="GE SS Text Light"/>
                <w:i w:val="0"/>
                <w:iCs w:val="0"/>
                <w:szCs w:val="24"/>
                <w:rtl/>
              </w:rPr>
              <w:t xml:space="preserve"> </w:t>
            </w:r>
            <w:r w:rsidRPr="00206270">
              <w:rPr>
                <w:rFonts w:cs="GE SS Text Light" w:hint="eastAsia"/>
                <w:i w:val="0"/>
                <w:iCs w:val="0"/>
                <w:szCs w:val="24"/>
                <w:rtl/>
              </w:rPr>
              <w:t>الطلبات</w:t>
            </w:r>
            <w:r w:rsidRPr="00206270">
              <w:rPr>
                <w:rFonts w:cs="GE SS Text Light"/>
                <w:i w:val="0"/>
                <w:iCs w:val="0"/>
                <w:szCs w:val="24"/>
                <w:rtl/>
              </w:rPr>
              <w:t>/</w:t>
            </w:r>
            <w:r w:rsidRPr="00206270">
              <w:rPr>
                <w:rFonts w:cs="GE SS Text Light" w:hint="eastAsia"/>
                <w:i w:val="0"/>
                <w:iCs w:val="0"/>
                <w:szCs w:val="24"/>
                <w:rtl/>
              </w:rPr>
              <w:t>الإرساء</w:t>
            </w:r>
            <w:r w:rsidRPr="00206270">
              <w:rPr>
                <w:rFonts w:cs="GE SS Text Light"/>
                <w:i w:val="0"/>
                <w:iCs w:val="0"/>
                <w:szCs w:val="24"/>
                <w:rtl/>
              </w:rPr>
              <w:t>/</w:t>
            </w:r>
            <w:r w:rsidRPr="00206270">
              <w:rPr>
                <w:rFonts w:cs="GE SS Text Light" w:hint="eastAsia"/>
                <w:i w:val="0"/>
                <w:iCs w:val="0"/>
                <w:szCs w:val="24"/>
                <w:rtl/>
              </w:rPr>
              <w:t>انتهاء</w:t>
            </w:r>
            <w:r w:rsidRPr="00206270">
              <w:rPr>
                <w:rFonts w:cs="GE SS Text Light"/>
                <w:i w:val="0"/>
                <w:iCs w:val="0"/>
                <w:szCs w:val="24"/>
                <w:rtl/>
              </w:rPr>
              <w:t xml:space="preserve"> </w:t>
            </w:r>
            <w:r w:rsidRPr="00206270">
              <w:rPr>
                <w:rFonts w:cs="GE SS Text Light" w:hint="eastAsia"/>
                <w:i w:val="0"/>
                <w:iCs w:val="0"/>
                <w:szCs w:val="24"/>
                <w:rtl/>
              </w:rPr>
              <w:t>الصلاحية،</w:t>
            </w:r>
            <w:r w:rsidRPr="00206270">
              <w:rPr>
                <w:rFonts w:cs="GE SS Text Light"/>
                <w:i w:val="0"/>
                <w:iCs w:val="0"/>
                <w:szCs w:val="24"/>
                <w:rtl/>
              </w:rPr>
              <w:t xml:space="preserve"> </w:t>
            </w:r>
            <w:r w:rsidRPr="00206270">
              <w:rPr>
                <w:rFonts w:cs="GE SS Text Light" w:hint="eastAsia"/>
                <w:i w:val="0"/>
                <w:iCs w:val="0"/>
                <w:szCs w:val="24"/>
                <w:rtl/>
              </w:rPr>
              <w:t>والسلع،</w:t>
            </w:r>
            <w:r w:rsidRPr="00206270">
              <w:rPr>
                <w:rFonts w:cs="GE SS Text Light"/>
                <w:i w:val="0"/>
                <w:iCs w:val="0"/>
                <w:szCs w:val="24"/>
                <w:rtl/>
              </w:rPr>
              <w:t xml:space="preserve"> </w:t>
            </w:r>
            <w:r w:rsidRPr="00206270">
              <w:rPr>
                <w:rFonts w:cs="GE SS Text Light" w:hint="eastAsia"/>
                <w:i w:val="0"/>
                <w:iCs w:val="0"/>
                <w:szCs w:val="24"/>
                <w:rtl/>
              </w:rPr>
              <w:t>ونوع</w:t>
            </w:r>
            <w:r w:rsidRPr="00206270">
              <w:rPr>
                <w:rFonts w:cs="GE SS Text Light"/>
                <w:i w:val="0"/>
                <w:iCs w:val="0"/>
                <w:szCs w:val="24"/>
                <w:rtl/>
              </w:rPr>
              <w:t xml:space="preserve"> </w:t>
            </w:r>
            <w:r w:rsidRPr="00206270">
              <w:rPr>
                <w:rFonts w:cs="GE SS Text Light" w:hint="eastAsia"/>
                <w:i w:val="0"/>
                <w:iCs w:val="0"/>
                <w:szCs w:val="24"/>
                <w:rtl/>
              </w:rPr>
              <w:t>الترخيص،</w:t>
            </w:r>
            <w:r w:rsidRPr="00206270">
              <w:rPr>
                <w:rFonts w:cs="GE SS Text Light"/>
                <w:i w:val="0"/>
                <w:iCs w:val="0"/>
                <w:szCs w:val="24"/>
                <w:rtl/>
              </w:rPr>
              <w:t xml:space="preserve"> </w:t>
            </w:r>
            <w:r w:rsidRPr="00206270">
              <w:rPr>
                <w:rFonts w:cs="GE SS Text Light" w:hint="eastAsia"/>
                <w:i w:val="0"/>
                <w:iCs w:val="0"/>
                <w:szCs w:val="24"/>
                <w:rtl/>
              </w:rPr>
              <w:t>والوضعية</w:t>
            </w:r>
            <w:r w:rsidRPr="00206270">
              <w:rPr>
                <w:rFonts w:cs="GE SS Text Light"/>
                <w:i w:val="0"/>
                <w:iCs w:val="0"/>
                <w:szCs w:val="24"/>
                <w:rtl/>
              </w:rPr>
              <w:t xml:space="preserve"> </w:t>
            </w:r>
            <w:r w:rsidRPr="00206270">
              <w:rPr>
                <w:rFonts w:cs="GE SS Text Light" w:hint="eastAsia"/>
                <w:i w:val="0"/>
                <w:iCs w:val="0"/>
                <w:szCs w:val="24"/>
                <w:rtl/>
              </w:rPr>
              <w:t>الحالية</w:t>
            </w:r>
            <w:r w:rsidRPr="00206270">
              <w:rPr>
                <w:rFonts w:cs="GE SS Text Light"/>
                <w:i w:val="0"/>
                <w:iCs w:val="0"/>
                <w:szCs w:val="24"/>
              </w:rPr>
              <w:t xml:space="preserve">. </w:t>
            </w:r>
          </w:p>
          <w:p w14:paraId="52631A50" w14:textId="77777777" w:rsidR="00540432" w:rsidRPr="00206270" w:rsidRDefault="00540432">
            <w:pPr>
              <w:pStyle w:val="Caption"/>
              <w:numPr>
                <w:ilvl w:val="0"/>
                <w:numId w:val="58"/>
              </w:numPr>
              <w:bidi/>
              <w:spacing w:after="0"/>
              <w:jc w:val="both"/>
              <w:rPr>
                <w:rFonts w:cs="GE SS Text Light"/>
                <w:i w:val="0"/>
                <w:iCs w:val="0"/>
                <w:szCs w:val="24"/>
                <w:rtl/>
              </w:rPr>
            </w:pPr>
            <w:r w:rsidRPr="00206270">
              <w:rPr>
                <w:rFonts w:cs="GE SS Text Light" w:hint="eastAsia"/>
                <w:i w:val="0"/>
                <w:iCs w:val="0"/>
                <w:szCs w:val="24"/>
                <w:rtl/>
              </w:rPr>
              <w:t>تحديثات</w:t>
            </w:r>
            <w:r w:rsidRPr="00206270">
              <w:rPr>
                <w:rFonts w:cs="GE SS Text Light"/>
                <w:i w:val="0"/>
                <w:iCs w:val="0"/>
                <w:szCs w:val="24"/>
                <w:rtl/>
              </w:rPr>
              <w:t xml:space="preserve"> </w:t>
            </w:r>
            <w:r w:rsidRPr="00206270">
              <w:rPr>
                <w:rFonts w:cs="GE SS Text Light" w:hint="eastAsia"/>
                <w:i w:val="0"/>
                <w:iCs w:val="0"/>
                <w:szCs w:val="24"/>
                <w:rtl/>
              </w:rPr>
              <w:t>منتظمة</w:t>
            </w:r>
            <w:r w:rsidRPr="00206270">
              <w:rPr>
                <w:rFonts w:cs="GE SS Text Light"/>
                <w:i w:val="0"/>
                <w:iCs w:val="0"/>
                <w:szCs w:val="24"/>
                <w:rtl/>
              </w:rPr>
              <w:t xml:space="preserve"> (</w:t>
            </w:r>
            <w:r w:rsidRPr="00206270">
              <w:rPr>
                <w:rFonts w:cs="GE SS Text Light" w:hint="eastAsia"/>
                <w:i w:val="0"/>
                <w:iCs w:val="0"/>
                <w:szCs w:val="24"/>
                <w:rtl/>
              </w:rPr>
              <w:t>سنوياً</w:t>
            </w:r>
            <w:r w:rsidRPr="00206270">
              <w:rPr>
                <w:rFonts w:cs="GE SS Text Light"/>
                <w:i w:val="0"/>
                <w:iCs w:val="0"/>
                <w:szCs w:val="24"/>
                <w:rtl/>
              </w:rPr>
              <w:t xml:space="preserve"> </w:t>
            </w:r>
            <w:r w:rsidRPr="00206270">
              <w:rPr>
                <w:rFonts w:cs="GE SS Text Light" w:hint="eastAsia"/>
                <w:i w:val="0"/>
                <w:iCs w:val="0"/>
                <w:szCs w:val="24"/>
                <w:rtl/>
              </w:rPr>
              <w:t>على</w:t>
            </w:r>
            <w:r w:rsidRPr="00206270">
              <w:rPr>
                <w:rFonts w:cs="GE SS Text Light"/>
                <w:i w:val="0"/>
                <w:iCs w:val="0"/>
                <w:szCs w:val="24"/>
                <w:rtl/>
              </w:rPr>
              <w:t xml:space="preserve"> </w:t>
            </w:r>
            <w:r w:rsidRPr="00206270">
              <w:rPr>
                <w:rFonts w:cs="GE SS Text Light" w:hint="eastAsia"/>
                <w:i w:val="0"/>
                <w:iCs w:val="0"/>
                <w:szCs w:val="24"/>
                <w:rtl/>
              </w:rPr>
              <w:t>الأقل</w:t>
            </w:r>
            <w:r w:rsidRPr="00206270">
              <w:rPr>
                <w:rFonts w:cs="GE SS Text Light"/>
                <w:i w:val="0"/>
                <w:iCs w:val="0"/>
                <w:szCs w:val="24"/>
                <w:rtl/>
              </w:rPr>
              <w:t>)</w:t>
            </w:r>
            <w:r w:rsidRPr="00206270">
              <w:rPr>
                <w:rFonts w:cs="GE SS Text Light" w:hint="eastAsia"/>
                <w:i w:val="0"/>
                <w:iCs w:val="0"/>
                <w:szCs w:val="24"/>
                <w:rtl/>
              </w:rPr>
              <w:t>،</w:t>
            </w:r>
            <w:r w:rsidRPr="00206270">
              <w:rPr>
                <w:rFonts w:cs="GE SS Text Light"/>
                <w:i w:val="0"/>
                <w:iCs w:val="0"/>
                <w:szCs w:val="24"/>
                <w:rtl/>
              </w:rPr>
              <w:t xml:space="preserve"> </w:t>
            </w:r>
            <w:r w:rsidRPr="00206270">
              <w:rPr>
                <w:rFonts w:cs="GE SS Text Light" w:hint="eastAsia"/>
                <w:i w:val="0"/>
                <w:iCs w:val="0"/>
                <w:szCs w:val="24"/>
                <w:rtl/>
              </w:rPr>
              <w:t>مع</w:t>
            </w:r>
            <w:r w:rsidRPr="00206270">
              <w:rPr>
                <w:rFonts w:cs="GE SS Text Light"/>
                <w:i w:val="0"/>
                <w:iCs w:val="0"/>
                <w:szCs w:val="24"/>
                <w:rtl/>
              </w:rPr>
              <w:t xml:space="preserve"> </w:t>
            </w:r>
            <w:r w:rsidRPr="00206270">
              <w:rPr>
                <w:rFonts w:cs="GE SS Text Light" w:hint="eastAsia"/>
                <w:i w:val="0"/>
                <w:iCs w:val="0"/>
                <w:szCs w:val="24"/>
                <w:rtl/>
              </w:rPr>
              <w:t>تحديد</w:t>
            </w:r>
            <w:r w:rsidRPr="00206270">
              <w:rPr>
                <w:rFonts w:cs="GE SS Text Light"/>
                <w:i w:val="0"/>
                <w:iCs w:val="0"/>
                <w:szCs w:val="24"/>
                <w:rtl/>
              </w:rPr>
              <w:t xml:space="preserve"> </w:t>
            </w:r>
            <w:r w:rsidRPr="00206270">
              <w:rPr>
                <w:rFonts w:cs="GE SS Text Light" w:hint="eastAsia"/>
                <w:i w:val="0"/>
                <w:iCs w:val="0"/>
                <w:szCs w:val="24"/>
                <w:rtl/>
              </w:rPr>
              <w:t>المسؤولية</w:t>
            </w:r>
            <w:r w:rsidRPr="00206270">
              <w:rPr>
                <w:rFonts w:cs="GE SS Text Light"/>
                <w:i w:val="0"/>
                <w:iCs w:val="0"/>
                <w:szCs w:val="24"/>
                <w:rtl/>
              </w:rPr>
              <w:t xml:space="preserve"> </w:t>
            </w:r>
            <w:r w:rsidRPr="00206270">
              <w:rPr>
                <w:rFonts w:cs="GE SS Text Light" w:hint="eastAsia"/>
                <w:i w:val="0"/>
                <w:iCs w:val="0"/>
                <w:szCs w:val="24"/>
                <w:rtl/>
              </w:rPr>
              <w:t>القانونية</w:t>
            </w:r>
            <w:r w:rsidRPr="00206270">
              <w:rPr>
                <w:rFonts w:cs="GE SS Text Light"/>
                <w:i w:val="0"/>
                <w:iCs w:val="0"/>
                <w:szCs w:val="24"/>
                <w:rtl/>
              </w:rPr>
              <w:t xml:space="preserve"> </w:t>
            </w:r>
            <w:r w:rsidRPr="00206270">
              <w:rPr>
                <w:rFonts w:cs="GE SS Text Light" w:hint="eastAsia"/>
                <w:i w:val="0"/>
                <w:iCs w:val="0"/>
                <w:szCs w:val="24"/>
                <w:rtl/>
              </w:rPr>
              <w:t>عن</w:t>
            </w:r>
            <w:r w:rsidRPr="00206270">
              <w:rPr>
                <w:rFonts w:cs="GE SS Text Light"/>
                <w:i w:val="0"/>
                <w:iCs w:val="0"/>
                <w:szCs w:val="24"/>
                <w:rtl/>
              </w:rPr>
              <w:t xml:space="preserve"> </w:t>
            </w:r>
            <w:r w:rsidRPr="00206270">
              <w:rPr>
                <w:rFonts w:cs="GE SS Text Light" w:hint="eastAsia"/>
                <w:i w:val="0"/>
                <w:iCs w:val="0"/>
                <w:szCs w:val="24"/>
                <w:rtl/>
              </w:rPr>
              <w:t>إدامة</w:t>
            </w:r>
            <w:r w:rsidRPr="00206270">
              <w:rPr>
                <w:rFonts w:cs="GE SS Text Light"/>
                <w:i w:val="0"/>
                <w:iCs w:val="0"/>
                <w:szCs w:val="24"/>
                <w:rtl/>
              </w:rPr>
              <w:t xml:space="preserve"> </w:t>
            </w:r>
            <w:r w:rsidRPr="00206270">
              <w:rPr>
                <w:rFonts w:cs="GE SS Text Light" w:hint="eastAsia"/>
                <w:i w:val="0"/>
                <w:iCs w:val="0"/>
                <w:szCs w:val="24"/>
                <w:rtl/>
              </w:rPr>
              <w:t>البيانات</w:t>
            </w:r>
            <w:r w:rsidRPr="00206270">
              <w:rPr>
                <w:rFonts w:cs="GE SS Text Light"/>
                <w:i w:val="0"/>
                <w:iCs w:val="0"/>
                <w:szCs w:val="24"/>
                <w:rtl/>
              </w:rPr>
              <w:t xml:space="preserve"> </w:t>
            </w:r>
            <w:r w:rsidRPr="00206270">
              <w:rPr>
                <w:rFonts w:cs="GE SS Text Light" w:hint="eastAsia"/>
                <w:i w:val="0"/>
                <w:iCs w:val="0"/>
                <w:szCs w:val="24"/>
                <w:rtl/>
              </w:rPr>
              <w:t>بشكل</w:t>
            </w:r>
            <w:r w:rsidRPr="00206270">
              <w:rPr>
                <w:rFonts w:cs="GE SS Text Light"/>
                <w:i w:val="0"/>
                <w:iCs w:val="0"/>
                <w:szCs w:val="24"/>
                <w:rtl/>
              </w:rPr>
              <w:t xml:space="preserve"> </w:t>
            </w:r>
            <w:r w:rsidRPr="00206270">
              <w:rPr>
                <w:rFonts w:cs="GE SS Text Light" w:hint="eastAsia"/>
                <w:i w:val="0"/>
                <w:iCs w:val="0"/>
                <w:szCs w:val="24"/>
                <w:rtl/>
              </w:rPr>
              <w:t>واضح</w:t>
            </w:r>
            <w:r w:rsidRPr="00206270">
              <w:rPr>
                <w:rFonts w:cs="GE SS Text Light"/>
                <w:i w:val="0"/>
                <w:iCs w:val="0"/>
                <w:szCs w:val="24"/>
              </w:rPr>
              <w:t xml:space="preserve">. </w:t>
            </w:r>
          </w:p>
          <w:p w14:paraId="3EF54DC6" w14:textId="77777777" w:rsidR="00540432" w:rsidRPr="00206270" w:rsidRDefault="00540432">
            <w:pPr>
              <w:pStyle w:val="Caption"/>
              <w:numPr>
                <w:ilvl w:val="0"/>
                <w:numId w:val="58"/>
              </w:numPr>
              <w:bidi/>
              <w:spacing w:after="0"/>
              <w:jc w:val="both"/>
              <w:rPr>
                <w:rFonts w:cs="GE SS Text Light"/>
                <w:i w:val="0"/>
                <w:iCs w:val="0"/>
                <w:szCs w:val="24"/>
                <w:rtl/>
              </w:rPr>
            </w:pPr>
            <w:r w:rsidRPr="00206270">
              <w:rPr>
                <w:rFonts w:cs="GE SS Text Light" w:hint="eastAsia"/>
                <w:i w:val="0"/>
                <w:iCs w:val="0"/>
                <w:szCs w:val="24"/>
                <w:rtl/>
              </w:rPr>
              <w:t>التكامل</w:t>
            </w:r>
            <w:r w:rsidRPr="00206270">
              <w:rPr>
                <w:rFonts w:cs="GE SS Text Light"/>
                <w:i w:val="0"/>
                <w:iCs w:val="0"/>
                <w:szCs w:val="24"/>
                <w:rtl/>
              </w:rPr>
              <w:t xml:space="preserve"> </w:t>
            </w:r>
            <w:r w:rsidRPr="00206270">
              <w:rPr>
                <w:rFonts w:cs="GE SS Text Light" w:hint="eastAsia"/>
                <w:i w:val="0"/>
                <w:iCs w:val="0"/>
                <w:szCs w:val="24"/>
                <w:rtl/>
              </w:rPr>
              <w:t>مع</w:t>
            </w:r>
            <w:r w:rsidRPr="00206270">
              <w:rPr>
                <w:rFonts w:cs="GE SS Text Light"/>
                <w:i w:val="0"/>
                <w:iCs w:val="0"/>
                <w:szCs w:val="24"/>
                <w:rtl/>
              </w:rPr>
              <w:t xml:space="preserve"> </w:t>
            </w:r>
            <w:r w:rsidRPr="00206270">
              <w:rPr>
                <w:rFonts w:cs="GE SS Text Light" w:hint="eastAsia"/>
                <w:i w:val="0"/>
                <w:iCs w:val="0"/>
                <w:szCs w:val="24"/>
                <w:rtl/>
              </w:rPr>
              <w:t>وزارة</w:t>
            </w:r>
            <w:r w:rsidRPr="00206270">
              <w:rPr>
                <w:rFonts w:cs="GE SS Text Light"/>
                <w:i w:val="0"/>
                <w:iCs w:val="0"/>
                <w:szCs w:val="24"/>
                <w:rtl/>
              </w:rPr>
              <w:t xml:space="preserve"> </w:t>
            </w:r>
            <w:r w:rsidRPr="00206270">
              <w:rPr>
                <w:rFonts w:cs="GE SS Text Light" w:hint="eastAsia"/>
                <w:i w:val="0"/>
                <w:iCs w:val="0"/>
                <w:szCs w:val="24"/>
                <w:rtl/>
              </w:rPr>
              <w:t>النفط،</w:t>
            </w:r>
            <w:r w:rsidRPr="00206270">
              <w:rPr>
                <w:rFonts w:cs="GE SS Text Light"/>
                <w:i w:val="0"/>
                <w:iCs w:val="0"/>
                <w:szCs w:val="24"/>
                <w:rtl/>
              </w:rPr>
              <w:t xml:space="preserve"> </w:t>
            </w:r>
            <w:r w:rsidRPr="00206270">
              <w:rPr>
                <w:rFonts w:cs="GE SS Text Light" w:hint="eastAsia"/>
                <w:i w:val="0"/>
                <w:iCs w:val="0"/>
                <w:szCs w:val="24"/>
                <w:rtl/>
              </w:rPr>
              <w:t>ووزارة</w:t>
            </w:r>
            <w:r w:rsidRPr="00206270">
              <w:rPr>
                <w:rFonts w:cs="GE SS Text Light"/>
                <w:i w:val="0"/>
                <w:iCs w:val="0"/>
                <w:szCs w:val="24"/>
                <w:rtl/>
              </w:rPr>
              <w:t xml:space="preserve"> </w:t>
            </w:r>
            <w:r w:rsidRPr="00206270">
              <w:rPr>
                <w:rFonts w:cs="GE SS Text Light" w:hint="eastAsia"/>
                <w:i w:val="0"/>
                <w:iCs w:val="0"/>
                <w:szCs w:val="24"/>
                <w:rtl/>
              </w:rPr>
              <w:t>الصناعة</w:t>
            </w:r>
            <w:r w:rsidRPr="00206270">
              <w:rPr>
                <w:rFonts w:cs="GE SS Text Light"/>
                <w:i w:val="0"/>
                <w:iCs w:val="0"/>
                <w:szCs w:val="24"/>
                <w:rtl/>
              </w:rPr>
              <w:t xml:space="preserve"> </w:t>
            </w:r>
            <w:r w:rsidRPr="00206270">
              <w:rPr>
                <w:rFonts w:cs="GE SS Text Light" w:hint="eastAsia"/>
                <w:i w:val="0"/>
                <w:iCs w:val="0"/>
                <w:szCs w:val="24"/>
                <w:rtl/>
              </w:rPr>
              <w:t>والمعادن،</w:t>
            </w:r>
            <w:r w:rsidRPr="00206270">
              <w:rPr>
                <w:rFonts w:cs="GE SS Text Light"/>
                <w:i w:val="0"/>
                <w:iCs w:val="0"/>
                <w:szCs w:val="24"/>
                <w:rtl/>
              </w:rPr>
              <w:t xml:space="preserve"> </w:t>
            </w:r>
            <w:r w:rsidRPr="00206270">
              <w:rPr>
                <w:rFonts w:cs="GE SS Text Light" w:hint="eastAsia"/>
                <w:i w:val="0"/>
                <w:iCs w:val="0"/>
                <w:szCs w:val="24"/>
                <w:rtl/>
              </w:rPr>
              <w:t>والأجهزة</w:t>
            </w:r>
            <w:r w:rsidRPr="00206270">
              <w:rPr>
                <w:rFonts w:cs="GE SS Text Light"/>
                <w:i w:val="0"/>
                <w:iCs w:val="0"/>
                <w:szCs w:val="24"/>
                <w:rtl/>
              </w:rPr>
              <w:t xml:space="preserve"> </w:t>
            </w:r>
            <w:r w:rsidRPr="00206270">
              <w:rPr>
                <w:rFonts w:cs="GE SS Text Light" w:hint="eastAsia"/>
                <w:i w:val="0"/>
                <w:iCs w:val="0"/>
                <w:szCs w:val="24"/>
                <w:rtl/>
              </w:rPr>
              <w:t>المعنية</w:t>
            </w:r>
            <w:r w:rsidRPr="00206270">
              <w:rPr>
                <w:rFonts w:cs="GE SS Text Light"/>
                <w:i w:val="0"/>
                <w:iCs w:val="0"/>
                <w:szCs w:val="24"/>
                <w:rtl/>
              </w:rPr>
              <w:t xml:space="preserve"> </w:t>
            </w:r>
            <w:r w:rsidRPr="00206270">
              <w:rPr>
                <w:rFonts w:cs="GE SS Text Light" w:hint="eastAsia"/>
                <w:i w:val="0"/>
                <w:iCs w:val="0"/>
                <w:szCs w:val="24"/>
                <w:rtl/>
              </w:rPr>
              <w:t>الأخرى</w:t>
            </w:r>
            <w:r w:rsidRPr="00206270">
              <w:rPr>
                <w:rFonts w:cs="GE SS Text Light"/>
                <w:i w:val="0"/>
                <w:iCs w:val="0"/>
                <w:szCs w:val="24"/>
                <w:rtl/>
              </w:rPr>
              <w:t xml:space="preserve"> </w:t>
            </w:r>
            <w:r w:rsidRPr="00206270">
              <w:rPr>
                <w:rFonts w:cs="GE SS Text Light" w:hint="eastAsia"/>
                <w:i w:val="0"/>
                <w:iCs w:val="0"/>
                <w:szCs w:val="24"/>
                <w:rtl/>
              </w:rPr>
              <w:t>لضمان</w:t>
            </w:r>
            <w:r w:rsidRPr="00206270">
              <w:rPr>
                <w:rFonts w:cs="GE SS Text Light"/>
                <w:i w:val="0"/>
                <w:iCs w:val="0"/>
                <w:szCs w:val="24"/>
                <w:rtl/>
              </w:rPr>
              <w:t xml:space="preserve"> </w:t>
            </w:r>
            <w:r w:rsidRPr="00206270">
              <w:rPr>
                <w:rFonts w:cs="GE SS Text Light" w:hint="eastAsia"/>
                <w:i w:val="0"/>
                <w:iCs w:val="0"/>
                <w:szCs w:val="24"/>
                <w:rtl/>
              </w:rPr>
              <w:t>الاتساق</w:t>
            </w:r>
            <w:r w:rsidRPr="00206270">
              <w:rPr>
                <w:rFonts w:cs="GE SS Text Light"/>
                <w:i w:val="0"/>
                <w:iCs w:val="0"/>
                <w:szCs w:val="24"/>
                <w:rtl/>
              </w:rPr>
              <w:t xml:space="preserve"> </w:t>
            </w:r>
            <w:r w:rsidRPr="00206270">
              <w:rPr>
                <w:rFonts w:cs="GE SS Text Light" w:hint="eastAsia"/>
                <w:i w:val="0"/>
                <w:iCs w:val="0"/>
                <w:szCs w:val="24"/>
                <w:rtl/>
              </w:rPr>
              <w:t>وإزالة</w:t>
            </w:r>
            <w:r w:rsidRPr="00206270">
              <w:rPr>
                <w:rFonts w:cs="GE SS Text Light"/>
                <w:i w:val="0"/>
                <w:iCs w:val="0"/>
                <w:szCs w:val="24"/>
                <w:rtl/>
              </w:rPr>
              <w:t xml:space="preserve"> </w:t>
            </w:r>
            <w:r w:rsidRPr="00206270">
              <w:rPr>
                <w:rFonts w:cs="GE SS Text Light" w:hint="eastAsia"/>
                <w:i w:val="0"/>
                <w:iCs w:val="0"/>
                <w:szCs w:val="24"/>
                <w:rtl/>
              </w:rPr>
              <w:t>الازدواجية</w:t>
            </w:r>
            <w:r w:rsidRPr="00206270">
              <w:rPr>
                <w:rFonts w:cs="GE SS Text Light"/>
                <w:i w:val="0"/>
                <w:iCs w:val="0"/>
                <w:szCs w:val="24"/>
              </w:rPr>
              <w:t xml:space="preserve">. </w:t>
            </w:r>
          </w:p>
          <w:p w14:paraId="63B56F2F" w14:textId="77777777" w:rsidR="00540432" w:rsidRPr="00B07261" w:rsidRDefault="00540432">
            <w:pPr>
              <w:pStyle w:val="Caption"/>
              <w:numPr>
                <w:ilvl w:val="0"/>
                <w:numId w:val="58"/>
              </w:numPr>
              <w:bidi/>
              <w:spacing w:after="0"/>
              <w:jc w:val="both"/>
              <w:rPr>
                <w:rFonts w:cs="GE SS Text Light"/>
                <w:i w:val="0"/>
                <w:iCs w:val="0"/>
                <w:szCs w:val="24"/>
                <w:rtl/>
              </w:rPr>
            </w:pPr>
            <w:r w:rsidRPr="00206270">
              <w:rPr>
                <w:rFonts w:cs="GE SS Text Light" w:hint="eastAsia"/>
                <w:i w:val="0"/>
                <w:iCs w:val="0"/>
                <w:color w:val="000000" w:themeColor="text1"/>
                <w:sz w:val="24"/>
                <w:szCs w:val="24"/>
                <w:rtl/>
              </w:rPr>
              <w:t>ينبغي</w:t>
            </w:r>
            <w:r w:rsidRPr="00206270">
              <w:rPr>
                <w:rFonts w:cs="GE SS Text Light"/>
                <w:i w:val="0"/>
                <w:iCs w:val="0"/>
                <w:color w:val="000000" w:themeColor="text1"/>
                <w:sz w:val="24"/>
                <w:szCs w:val="24"/>
                <w:rtl/>
              </w:rPr>
              <w:t xml:space="preserve"> </w:t>
            </w:r>
            <w:r w:rsidRPr="00206270">
              <w:rPr>
                <w:rFonts w:cs="GE SS Text Light" w:hint="eastAsia"/>
                <w:i w:val="0"/>
                <w:iCs w:val="0"/>
                <w:color w:val="000000" w:themeColor="text1"/>
                <w:sz w:val="24"/>
                <w:szCs w:val="24"/>
                <w:rtl/>
              </w:rPr>
              <w:t>على</w:t>
            </w:r>
            <w:r w:rsidRPr="00206270">
              <w:rPr>
                <w:rFonts w:cs="GE SS Text Light"/>
                <w:i w:val="0"/>
                <w:iCs w:val="0"/>
                <w:color w:val="000000" w:themeColor="text1"/>
                <w:sz w:val="24"/>
                <w:szCs w:val="24"/>
                <w:rtl/>
              </w:rPr>
              <w:t xml:space="preserve"> </w:t>
            </w:r>
            <w:r w:rsidRPr="00206270">
              <w:rPr>
                <w:rFonts w:cs="GE SS Text Light" w:hint="eastAsia"/>
                <w:i w:val="0"/>
                <w:iCs w:val="0"/>
                <w:color w:val="000000" w:themeColor="text1"/>
                <w:sz w:val="24"/>
                <w:szCs w:val="24"/>
                <w:rtl/>
              </w:rPr>
              <w:t>مجلس</w:t>
            </w:r>
            <w:r w:rsidRPr="00206270">
              <w:rPr>
                <w:rFonts w:cs="GE SS Text Light"/>
                <w:i w:val="0"/>
                <w:iCs w:val="0"/>
                <w:color w:val="000000" w:themeColor="text1"/>
                <w:sz w:val="24"/>
                <w:szCs w:val="24"/>
                <w:rtl/>
              </w:rPr>
              <w:t xml:space="preserve"> </w:t>
            </w:r>
            <w:r w:rsidRPr="00206270">
              <w:rPr>
                <w:rFonts w:cs="GE SS Text Light" w:hint="eastAsia"/>
                <w:i w:val="0"/>
                <w:iCs w:val="0"/>
                <w:color w:val="000000" w:themeColor="text1"/>
                <w:sz w:val="24"/>
                <w:szCs w:val="24"/>
                <w:rtl/>
              </w:rPr>
              <w:t>أصحاب</w:t>
            </w:r>
            <w:r w:rsidRPr="00206270">
              <w:rPr>
                <w:rFonts w:cs="GE SS Text Light"/>
                <w:i w:val="0"/>
                <w:iCs w:val="0"/>
                <w:color w:val="000000" w:themeColor="text1"/>
                <w:sz w:val="24"/>
                <w:szCs w:val="24"/>
                <w:rtl/>
              </w:rPr>
              <w:t xml:space="preserve"> </w:t>
            </w:r>
            <w:r w:rsidRPr="00206270">
              <w:rPr>
                <w:rFonts w:cs="GE SS Text Light" w:hint="eastAsia"/>
                <w:i w:val="0"/>
                <w:iCs w:val="0"/>
                <w:color w:val="000000" w:themeColor="text1"/>
                <w:sz w:val="24"/>
                <w:szCs w:val="24"/>
                <w:rtl/>
              </w:rPr>
              <w:t>المصلحة</w:t>
            </w:r>
            <w:r w:rsidRPr="00206270">
              <w:rPr>
                <w:rFonts w:cs="GE SS Text Light"/>
                <w:i w:val="0"/>
                <w:iCs w:val="0"/>
                <w:color w:val="000000" w:themeColor="text1"/>
                <w:sz w:val="24"/>
                <w:szCs w:val="24"/>
                <w:rtl/>
              </w:rPr>
              <w:t xml:space="preserve"> </w:t>
            </w:r>
            <w:r w:rsidRPr="00206270">
              <w:rPr>
                <w:rFonts w:cs="GE SS Text Light" w:hint="eastAsia"/>
                <w:i w:val="0"/>
                <w:iCs w:val="0"/>
                <w:color w:val="000000" w:themeColor="text1"/>
                <w:sz w:val="24"/>
                <w:szCs w:val="24"/>
                <w:rtl/>
              </w:rPr>
              <w:t>التحقق</w:t>
            </w:r>
            <w:r w:rsidRPr="00206270">
              <w:rPr>
                <w:rFonts w:cs="GE SS Text Light"/>
                <w:i w:val="0"/>
                <w:iCs w:val="0"/>
                <w:color w:val="000000" w:themeColor="text1"/>
                <w:sz w:val="24"/>
                <w:szCs w:val="24"/>
                <w:rtl/>
              </w:rPr>
              <w:t xml:space="preserve"> </w:t>
            </w:r>
            <w:r w:rsidRPr="00206270">
              <w:rPr>
                <w:rFonts w:cs="GE SS Text Light" w:hint="eastAsia"/>
                <w:i w:val="0"/>
                <w:iCs w:val="0"/>
                <w:color w:val="000000" w:themeColor="text1"/>
                <w:sz w:val="24"/>
                <w:szCs w:val="24"/>
                <w:rtl/>
              </w:rPr>
              <w:t>من</w:t>
            </w:r>
            <w:r w:rsidRPr="00206270">
              <w:rPr>
                <w:rFonts w:cs="GE SS Text Light"/>
                <w:i w:val="0"/>
                <w:iCs w:val="0"/>
                <w:color w:val="000000" w:themeColor="text1"/>
                <w:sz w:val="24"/>
                <w:szCs w:val="24"/>
                <w:rtl/>
              </w:rPr>
              <w:t xml:space="preserve"> </w:t>
            </w:r>
            <w:r w:rsidRPr="00206270">
              <w:rPr>
                <w:rFonts w:cs="GE SS Text Light" w:hint="eastAsia"/>
                <w:i w:val="0"/>
                <w:iCs w:val="0"/>
                <w:color w:val="000000" w:themeColor="text1"/>
                <w:sz w:val="24"/>
                <w:szCs w:val="24"/>
                <w:rtl/>
              </w:rPr>
              <w:t>اكتمال</w:t>
            </w:r>
            <w:r w:rsidRPr="00206270">
              <w:rPr>
                <w:rFonts w:cs="GE SS Text Light"/>
                <w:i w:val="0"/>
                <w:iCs w:val="0"/>
                <w:color w:val="000000" w:themeColor="text1"/>
                <w:sz w:val="24"/>
                <w:szCs w:val="24"/>
                <w:rtl/>
              </w:rPr>
              <w:t xml:space="preserve"> </w:t>
            </w:r>
            <w:r w:rsidRPr="00206270">
              <w:rPr>
                <w:rFonts w:cs="GE SS Text Light" w:hint="eastAsia"/>
                <w:i w:val="0"/>
                <w:iCs w:val="0"/>
                <w:color w:val="000000" w:themeColor="text1"/>
                <w:sz w:val="24"/>
                <w:szCs w:val="24"/>
                <w:rtl/>
              </w:rPr>
              <w:t>وموثوقية</w:t>
            </w:r>
            <w:r w:rsidRPr="00206270">
              <w:rPr>
                <w:rFonts w:cs="GE SS Text Light"/>
                <w:i w:val="0"/>
                <w:iCs w:val="0"/>
                <w:color w:val="000000" w:themeColor="text1"/>
                <w:sz w:val="24"/>
                <w:szCs w:val="24"/>
                <w:rtl/>
              </w:rPr>
              <w:t xml:space="preserve"> </w:t>
            </w:r>
            <w:r w:rsidRPr="00206270">
              <w:rPr>
                <w:rFonts w:cs="GE SS Text Light" w:hint="eastAsia"/>
                <w:i w:val="0"/>
                <w:iCs w:val="0"/>
                <w:color w:val="000000" w:themeColor="text1"/>
                <w:sz w:val="24"/>
                <w:szCs w:val="24"/>
                <w:rtl/>
              </w:rPr>
              <w:t>هذا</w:t>
            </w:r>
            <w:r w:rsidRPr="00206270">
              <w:rPr>
                <w:rFonts w:cs="GE SS Text Light"/>
                <w:i w:val="0"/>
                <w:iCs w:val="0"/>
                <w:color w:val="000000" w:themeColor="text1"/>
                <w:sz w:val="24"/>
                <w:szCs w:val="24"/>
                <w:rtl/>
              </w:rPr>
              <w:t xml:space="preserve"> </w:t>
            </w:r>
            <w:r w:rsidRPr="00206270">
              <w:rPr>
                <w:rFonts w:cs="GE SS Text Light" w:hint="eastAsia"/>
                <w:i w:val="0"/>
                <w:iCs w:val="0"/>
                <w:color w:val="000000" w:themeColor="text1"/>
                <w:sz w:val="24"/>
                <w:szCs w:val="24"/>
                <w:rtl/>
              </w:rPr>
              <w:t>السجل</w:t>
            </w:r>
            <w:r w:rsidRPr="00206270">
              <w:rPr>
                <w:rFonts w:cs="GE SS Text Light"/>
                <w:i w:val="0"/>
                <w:iCs w:val="0"/>
                <w:color w:val="000000" w:themeColor="text1"/>
                <w:sz w:val="24"/>
                <w:szCs w:val="24"/>
                <w:rtl/>
              </w:rPr>
              <w:t xml:space="preserve"> </w:t>
            </w:r>
            <w:r w:rsidRPr="00206270">
              <w:rPr>
                <w:rFonts w:cs="GE SS Text Light" w:hint="eastAsia"/>
                <w:i w:val="0"/>
                <w:iCs w:val="0"/>
                <w:color w:val="000000" w:themeColor="text1"/>
                <w:sz w:val="24"/>
                <w:szCs w:val="24"/>
                <w:rtl/>
              </w:rPr>
              <w:t>سنوياً</w:t>
            </w:r>
            <w:r w:rsidRPr="00206270">
              <w:rPr>
                <w:rFonts w:cs="GE SS Text Light"/>
                <w:i w:val="0"/>
                <w:iCs w:val="0"/>
                <w:color w:val="000000" w:themeColor="text1"/>
                <w:sz w:val="24"/>
                <w:szCs w:val="24"/>
                <w:rtl/>
              </w:rPr>
              <w:t xml:space="preserve"> </w:t>
            </w:r>
            <w:r w:rsidRPr="00206270">
              <w:rPr>
                <w:rFonts w:cs="GE SS Text Light" w:hint="eastAsia"/>
                <w:i w:val="0"/>
                <w:iCs w:val="0"/>
                <w:color w:val="000000" w:themeColor="text1"/>
                <w:sz w:val="24"/>
                <w:szCs w:val="24"/>
                <w:rtl/>
              </w:rPr>
              <w:t>والإفصاح</w:t>
            </w:r>
            <w:r w:rsidRPr="00206270">
              <w:rPr>
                <w:rFonts w:cs="GE SS Text Light"/>
                <w:i w:val="0"/>
                <w:iCs w:val="0"/>
                <w:color w:val="000000" w:themeColor="text1"/>
                <w:sz w:val="24"/>
                <w:szCs w:val="24"/>
                <w:rtl/>
              </w:rPr>
              <w:t xml:space="preserve"> </w:t>
            </w:r>
            <w:r w:rsidRPr="00206270">
              <w:rPr>
                <w:rFonts w:cs="GE SS Text Light" w:hint="eastAsia"/>
                <w:i w:val="0"/>
                <w:iCs w:val="0"/>
                <w:color w:val="000000" w:themeColor="text1"/>
                <w:sz w:val="24"/>
                <w:szCs w:val="24"/>
                <w:rtl/>
              </w:rPr>
              <w:t>عن</w:t>
            </w:r>
            <w:r w:rsidRPr="00206270">
              <w:rPr>
                <w:rFonts w:cs="GE SS Text Light"/>
                <w:i w:val="0"/>
                <w:iCs w:val="0"/>
                <w:color w:val="000000" w:themeColor="text1"/>
                <w:sz w:val="24"/>
                <w:szCs w:val="24"/>
                <w:rtl/>
              </w:rPr>
              <w:t xml:space="preserve"> </w:t>
            </w:r>
            <w:r w:rsidRPr="00206270">
              <w:rPr>
                <w:rFonts w:cs="GE SS Text Light" w:hint="eastAsia"/>
                <w:i w:val="0"/>
                <w:iCs w:val="0"/>
                <w:color w:val="000000" w:themeColor="text1"/>
                <w:sz w:val="24"/>
                <w:szCs w:val="24"/>
                <w:rtl/>
              </w:rPr>
              <w:t>تقييمه</w:t>
            </w:r>
            <w:r w:rsidRPr="00206270">
              <w:rPr>
                <w:rFonts w:cs="GE SS Text Light"/>
                <w:i w:val="0"/>
                <w:iCs w:val="0"/>
                <w:color w:val="000000" w:themeColor="text1"/>
                <w:sz w:val="24"/>
                <w:szCs w:val="24"/>
                <w:rtl/>
              </w:rPr>
              <w:t xml:space="preserve"> </w:t>
            </w:r>
            <w:r w:rsidRPr="00206270">
              <w:rPr>
                <w:rFonts w:cs="GE SS Text Light" w:hint="eastAsia"/>
                <w:i w:val="0"/>
                <w:iCs w:val="0"/>
                <w:color w:val="000000" w:themeColor="text1"/>
                <w:sz w:val="24"/>
                <w:szCs w:val="24"/>
                <w:rtl/>
              </w:rPr>
              <w:t>في</w:t>
            </w:r>
            <w:r w:rsidRPr="00206270">
              <w:rPr>
                <w:rFonts w:cs="GE SS Text Light"/>
                <w:i w:val="0"/>
                <w:iCs w:val="0"/>
                <w:color w:val="000000" w:themeColor="text1"/>
                <w:sz w:val="24"/>
                <w:szCs w:val="24"/>
                <w:rtl/>
              </w:rPr>
              <w:t xml:space="preserve"> </w:t>
            </w:r>
            <w:r w:rsidRPr="00206270">
              <w:rPr>
                <w:rFonts w:cs="GE SS Text Light" w:hint="eastAsia"/>
                <w:i w:val="0"/>
                <w:iCs w:val="0"/>
                <w:color w:val="000000" w:themeColor="text1"/>
                <w:sz w:val="24"/>
                <w:szCs w:val="24"/>
                <w:rtl/>
              </w:rPr>
              <w:t>تقرير</w:t>
            </w:r>
            <w:r w:rsidRPr="00206270">
              <w:rPr>
                <w:rFonts w:cs="GE SS Text Light"/>
                <w:i w:val="0"/>
                <w:iCs w:val="0"/>
                <w:color w:val="000000" w:themeColor="text1"/>
                <w:sz w:val="24"/>
                <w:szCs w:val="24"/>
                <w:rtl/>
              </w:rPr>
              <w:t xml:space="preserve"> </w:t>
            </w:r>
            <w:r w:rsidRPr="00206270">
              <w:rPr>
                <w:rFonts w:cs="GE SS Text Light" w:hint="eastAsia"/>
                <w:i w:val="0"/>
                <w:iCs w:val="0"/>
                <w:color w:val="000000" w:themeColor="text1"/>
                <w:sz w:val="24"/>
                <w:szCs w:val="24"/>
                <w:rtl/>
              </w:rPr>
              <w:t>المبادرة</w:t>
            </w:r>
            <w:r w:rsidRPr="00206270">
              <w:rPr>
                <w:rFonts w:cs="GE SS Text Light"/>
                <w:i w:val="0"/>
                <w:iCs w:val="0"/>
                <w:color w:val="000000" w:themeColor="text1"/>
                <w:sz w:val="24"/>
                <w:szCs w:val="24"/>
                <w:rtl/>
              </w:rPr>
              <w:t>.</w:t>
            </w:r>
          </w:p>
        </w:tc>
      </w:tr>
      <w:tr w:rsidR="00540432" w:rsidRPr="00B07261" w14:paraId="1E207346" w14:textId="77777777" w:rsidTr="00D80F40">
        <w:tc>
          <w:tcPr>
            <w:tcW w:w="5000" w:type="pct"/>
            <w:shd w:val="clear" w:color="auto" w:fill="BFBFBF" w:themeFill="background1" w:themeFillShade="BF"/>
          </w:tcPr>
          <w:p w14:paraId="72B17D4A" w14:textId="77777777" w:rsidR="00540432" w:rsidRPr="00B07261" w:rsidRDefault="00540432" w:rsidP="00B1421B">
            <w:pPr>
              <w:pStyle w:val="Caption"/>
              <w:bidi/>
              <w:spacing w:after="0"/>
              <w:rPr>
                <w:rFonts w:cs="GE SS Text Medium"/>
                <w:i w:val="0"/>
                <w:iCs w:val="0"/>
                <w:sz w:val="24"/>
                <w:szCs w:val="24"/>
                <w:rtl/>
              </w:rPr>
            </w:pPr>
            <w:r w:rsidRPr="00B07261">
              <w:rPr>
                <w:rFonts w:cs="GE SS Text Medium" w:hint="cs"/>
                <w:i w:val="0"/>
                <w:iCs w:val="0"/>
                <w:sz w:val="24"/>
                <w:szCs w:val="24"/>
                <w:rtl/>
              </w:rPr>
              <w:t>التقدم المحرز</w:t>
            </w:r>
          </w:p>
        </w:tc>
      </w:tr>
      <w:tr w:rsidR="00540432" w:rsidRPr="00B07261" w14:paraId="514AA0D8" w14:textId="77777777" w:rsidTr="00D80F40">
        <w:tc>
          <w:tcPr>
            <w:tcW w:w="5000" w:type="pct"/>
          </w:tcPr>
          <w:p w14:paraId="5DF313C7" w14:textId="77777777" w:rsidR="00540432" w:rsidRPr="00B07261" w:rsidRDefault="00540432" w:rsidP="00B1421B">
            <w:pPr>
              <w:pStyle w:val="Caption"/>
              <w:bidi/>
              <w:spacing w:after="0"/>
              <w:rPr>
                <w:rFonts w:cs="GE SS Text Light"/>
                <w:i w:val="0"/>
                <w:iCs w:val="0"/>
                <w:sz w:val="24"/>
                <w:szCs w:val="24"/>
                <w:rtl/>
              </w:rPr>
            </w:pPr>
            <w:r>
              <w:rPr>
                <w:rFonts w:cs="GE SS Text Light" w:hint="cs"/>
                <w:i w:val="0"/>
                <w:iCs w:val="0"/>
                <w:sz w:val="24"/>
                <w:szCs w:val="24"/>
                <w:rtl/>
              </w:rPr>
              <w:t>ما زال العمل مستمراً في تحديث سجل التراخيص بطريقة مستمرة في التقارير السنوية، وهو منشور للعامة ضمن موقع الهيأة.</w:t>
            </w:r>
          </w:p>
        </w:tc>
      </w:tr>
      <w:tr w:rsidR="00540432" w:rsidRPr="00B07261" w14:paraId="7CB5DE8F" w14:textId="77777777" w:rsidTr="00D80F40">
        <w:trPr>
          <w:trHeight w:val="386"/>
        </w:trPr>
        <w:tc>
          <w:tcPr>
            <w:tcW w:w="5000" w:type="pct"/>
            <w:shd w:val="clear" w:color="auto" w:fill="215E99" w:themeFill="text2" w:themeFillTint="BF"/>
          </w:tcPr>
          <w:p w14:paraId="3709595C" w14:textId="77777777" w:rsidR="00540432" w:rsidRPr="00B07261" w:rsidRDefault="00540432" w:rsidP="00B1421B">
            <w:pPr>
              <w:pStyle w:val="Caption"/>
              <w:bidi/>
              <w:spacing w:after="0"/>
              <w:rPr>
                <w:rFonts w:cs="GE SS Text Medium"/>
                <w:i w:val="0"/>
                <w:iCs w:val="0"/>
                <w:sz w:val="24"/>
                <w:szCs w:val="24"/>
                <w:rtl/>
              </w:rPr>
            </w:pPr>
            <w:r w:rsidRPr="00B07261">
              <w:rPr>
                <w:rFonts w:cs="GE SS Text Medium" w:hint="cs"/>
                <w:i w:val="0"/>
                <w:iCs w:val="0"/>
                <w:color w:val="FFFFFF" w:themeColor="background1"/>
                <w:sz w:val="24"/>
                <w:szCs w:val="24"/>
                <w:rtl/>
              </w:rPr>
              <w:t>التوصية</w:t>
            </w:r>
          </w:p>
        </w:tc>
      </w:tr>
      <w:tr w:rsidR="00540432" w:rsidRPr="00B07261" w14:paraId="61A3100E" w14:textId="77777777" w:rsidTr="00D80F40">
        <w:tc>
          <w:tcPr>
            <w:tcW w:w="5000" w:type="pct"/>
          </w:tcPr>
          <w:p w14:paraId="6828005E" w14:textId="77777777" w:rsidR="00540432" w:rsidRPr="00B07261" w:rsidRDefault="00540432" w:rsidP="00B1421B">
            <w:pPr>
              <w:pStyle w:val="Caption"/>
              <w:bidi/>
              <w:spacing w:after="0"/>
              <w:jc w:val="both"/>
              <w:rPr>
                <w:rFonts w:cs="GE SS Text Light"/>
                <w:i w:val="0"/>
                <w:iCs w:val="0"/>
                <w:sz w:val="24"/>
                <w:szCs w:val="24"/>
                <w:rtl/>
              </w:rPr>
            </w:pPr>
            <w:r w:rsidRPr="001B496C">
              <w:rPr>
                <w:rFonts w:cs="GE SS Text Light" w:hint="eastAsia"/>
                <w:i w:val="0"/>
                <w:iCs w:val="0"/>
                <w:sz w:val="24"/>
                <w:szCs w:val="24"/>
                <w:rtl/>
              </w:rPr>
              <w:t>يوصى</w:t>
            </w:r>
            <w:r w:rsidRPr="001B496C">
              <w:rPr>
                <w:rFonts w:cs="GE SS Text Light"/>
                <w:i w:val="0"/>
                <w:iCs w:val="0"/>
                <w:sz w:val="24"/>
                <w:szCs w:val="24"/>
                <w:rtl/>
              </w:rPr>
              <w:t xml:space="preserve"> </w:t>
            </w:r>
            <w:r w:rsidRPr="001B496C">
              <w:rPr>
                <w:rFonts w:cs="GE SS Text Light" w:hint="eastAsia"/>
                <w:i w:val="0"/>
                <w:iCs w:val="0"/>
                <w:sz w:val="24"/>
                <w:szCs w:val="24"/>
                <w:rtl/>
              </w:rPr>
              <w:t>بأن</w:t>
            </w:r>
            <w:r w:rsidRPr="001B496C">
              <w:rPr>
                <w:rFonts w:cs="GE SS Text Light"/>
                <w:i w:val="0"/>
                <w:iCs w:val="0"/>
                <w:sz w:val="24"/>
                <w:szCs w:val="24"/>
                <w:rtl/>
              </w:rPr>
              <w:t xml:space="preserve"> </w:t>
            </w:r>
            <w:r w:rsidRPr="001B496C">
              <w:rPr>
                <w:rFonts w:cs="GE SS Text Light" w:hint="eastAsia"/>
                <w:i w:val="0"/>
                <w:iCs w:val="0"/>
                <w:sz w:val="24"/>
                <w:szCs w:val="24"/>
                <w:rtl/>
              </w:rPr>
              <w:t>يعطي</w:t>
            </w:r>
            <w:r w:rsidRPr="001B496C">
              <w:rPr>
                <w:rFonts w:cs="GE SS Text Light"/>
                <w:i w:val="0"/>
                <w:iCs w:val="0"/>
                <w:sz w:val="24"/>
                <w:szCs w:val="24"/>
                <w:rtl/>
              </w:rPr>
              <w:t xml:space="preserve"> </w:t>
            </w:r>
            <w:r w:rsidRPr="001B496C">
              <w:rPr>
                <w:rFonts w:cs="GE SS Text Light" w:hint="eastAsia"/>
                <w:i w:val="0"/>
                <w:iCs w:val="0"/>
                <w:sz w:val="24"/>
                <w:szCs w:val="24"/>
                <w:rtl/>
              </w:rPr>
              <w:t>العراق</w:t>
            </w:r>
            <w:r w:rsidRPr="001B496C">
              <w:rPr>
                <w:rFonts w:cs="GE SS Text Light"/>
                <w:i w:val="0"/>
                <w:iCs w:val="0"/>
                <w:sz w:val="24"/>
                <w:szCs w:val="24"/>
                <w:rtl/>
              </w:rPr>
              <w:t xml:space="preserve"> </w:t>
            </w:r>
            <w:r w:rsidRPr="001B496C">
              <w:rPr>
                <w:rFonts w:cs="GE SS Text Light" w:hint="eastAsia"/>
                <w:i w:val="0"/>
                <w:iCs w:val="0"/>
                <w:sz w:val="24"/>
                <w:szCs w:val="24"/>
                <w:rtl/>
              </w:rPr>
              <w:t>أولوية</w:t>
            </w:r>
            <w:r w:rsidRPr="001B496C">
              <w:rPr>
                <w:rFonts w:cs="GE SS Text Light"/>
                <w:i w:val="0"/>
                <w:iCs w:val="0"/>
                <w:sz w:val="24"/>
                <w:szCs w:val="24"/>
                <w:rtl/>
              </w:rPr>
              <w:t xml:space="preserve"> </w:t>
            </w:r>
            <w:r w:rsidRPr="001B496C">
              <w:rPr>
                <w:rFonts w:cs="GE SS Text Light" w:hint="eastAsia"/>
                <w:i w:val="0"/>
                <w:iCs w:val="0"/>
                <w:sz w:val="24"/>
                <w:szCs w:val="24"/>
                <w:rtl/>
              </w:rPr>
              <w:t>لإنشاء</w:t>
            </w:r>
            <w:r w:rsidRPr="001B496C">
              <w:rPr>
                <w:rFonts w:cs="GE SS Text Light"/>
                <w:i w:val="0"/>
                <w:iCs w:val="0"/>
                <w:sz w:val="24"/>
                <w:szCs w:val="24"/>
                <w:rtl/>
              </w:rPr>
              <w:t xml:space="preserve"> </w:t>
            </w:r>
            <w:r w:rsidRPr="001B496C">
              <w:rPr>
                <w:rFonts w:cs="GE SS Text Light" w:hint="eastAsia"/>
                <w:i w:val="0"/>
                <w:iCs w:val="0"/>
                <w:sz w:val="24"/>
                <w:szCs w:val="24"/>
                <w:rtl/>
              </w:rPr>
              <w:t>سجل</w:t>
            </w:r>
            <w:r w:rsidRPr="001B496C">
              <w:rPr>
                <w:rFonts w:cs="GE SS Text Light"/>
                <w:i w:val="0"/>
                <w:iCs w:val="0"/>
                <w:sz w:val="24"/>
                <w:szCs w:val="24"/>
                <w:rtl/>
              </w:rPr>
              <w:t xml:space="preserve"> </w:t>
            </w:r>
            <w:r w:rsidRPr="001B496C">
              <w:rPr>
                <w:rFonts w:cs="GE SS Text Light" w:hint="eastAsia"/>
                <w:i w:val="0"/>
                <w:iCs w:val="0"/>
                <w:sz w:val="24"/>
                <w:szCs w:val="24"/>
                <w:rtl/>
              </w:rPr>
              <w:t>إلكتروني</w:t>
            </w:r>
            <w:r w:rsidRPr="001B496C">
              <w:rPr>
                <w:rFonts w:cs="GE SS Text Light"/>
                <w:i w:val="0"/>
                <w:iCs w:val="0"/>
                <w:sz w:val="24"/>
                <w:szCs w:val="24"/>
                <w:rtl/>
              </w:rPr>
              <w:t xml:space="preserve"> </w:t>
            </w:r>
            <w:r w:rsidRPr="001B496C">
              <w:rPr>
                <w:rFonts w:cs="GE SS Text Light" w:hint="eastAsia"/>
                <w:i w:val="0"/>
                <w:iCs w:val="0"/>
                <w:sz w:val="24"/>
                <w:szCs w:val="24"/>
                <w:rtl/>
              </w:rPr>
              <w:t>موحد</w:t>
            </w:r>
            <w:r w:rsidRPr="001B496C">
              <w:rPr>
                <w:rFonts w:cs="GE SS Text Light"/>
                <w:i w:val="0"/>
                <w:iCs w:val="0"/>
                <w:sz w:val="24"/>
                <w:szCs w:val="24"/>
                <w:rtl/>
              </w:rPr>
              <w:t xml:space="preserve"> </w:t>
            </w:r>
            <w:r w:rsidRPr="001B496C">
              <w:rPr>
                <w:rFonts w:cs="GE SS Text Light" w:hint="eastAsia"/>
                <w:i w:val="0"/>
                <w:iCs w:val="0"/>
                <w:sz w:val="24"/>
                <w:szCs w:val="24"/>
                <w:rtl/>
              </w:rPr>
              <w:t>ومتاح</w:t>
            </w:r>
            <w:r w:rsidRPr="001B496C">
              <w:rPr>
                <w:rFonts w:cs="GE SS Text Light"/>
                <w:i w:val="0"/>
                <w:iCs w:val="0"/>
                <w:sz w:val="24"/>
                <w:szCs w:val="24"/>
                <w:rtl/>
              </w:rPr>
              <w:t xml:space="preserve"> </w:t>
            </w:r>
            <w:r w:rsidRPr="001B496C">
              <w:rPr>
                <w:rFonts w:cs="GE SS Text Light" w:hint="eastAsia"/>
                <w:i w:val="0"/>
                <w:iCs w:val="0"/>
                <w:sz w:val="24"/>
                <w:szCs w:val="24"/>
                <w:rtl/>
              </w:rPr>
              <w:t>للعامة</w:t>
            </w:r>
            <w:r w:rsidRPr="001B496C">
              <w:rPr>
                <w:rFonts w:cs="GE SS Text Light"/>
                <w:i w:val="0"/>
                <w:iCs w:val="0"/>
                <w:sz w:val="24"/>
                <w:szCs w:val="24"/>
                <w:rtl/>
              </w:rPr>
              <w:t xml:space="preserve"> </w:t>
            </w:r>
            <w:r w:rsidRPr="001B496C">
              <w:rPr>
                <w:rFonts w:cs="GE SS Text Light" w:hint="eastAsia"/>
                <w:i w:val="0"/>
                <w:iCs w:val="0"/>
                <w:sz w:val="24"/>
                <w:szCs w:val="24"/>
                <w:rtl/>
              </w:rPr>
              <w:t>لتراخيص</w:t>
            </w:r>
            <w:r w:rsidRPr="001B496C">
              <w:rPr>
                <w:rFonts w:cs="GE SS Text Light"/>
                <w:i w:val="0"/>
                <w:iCs w:val="0"/>
                <w:sz w:val="24"/>
                <w:szCs w:val="24"/>
                <w:rtl/>
              </w:rPr>
              <w:t xml:space="preserve"> </w:t>
            </w:r>
            <w:r w:rsidRPr="001B496C">
              <w:rPr>
                <w:rFonts w:cs="GE SS Text Light" w:hint="eastAsia"/>
                <w:i w:val="0"/>
                <w:iCs w:val="0"/>
                <w:sz w:val="24"/>
                <w:szCs w:val="24"/>
                <w:rtl/>
              </w:rPr>
              <w:t>النفط</w:t>
            </w:r>
            <w:r w:rsidRPr="001B496C">
              <w:rPr>
                <w:rFonts w:cs="GE SS Text Light"/>
                <w:i w:val="0"/>
                <w:iCs w:val="0"/>
                <w:sz w:val="24"/>
                <w:szCs w:val="24"/>
                <w:rtl/>
              </w:rPr>
              <w:t xml:space="preserve"> </w:t>
            </w:r>
            <w:r w:rsidRPr="001B496C">
              <w:rPr>
                <w:rFonts w:cs="GE SS Text Light" w:hint="eastAsia"/>
                <w:i w:val="0"/>
                <w:iCs w:val="0"/>
                <w:sz w:val="24"/>
                <w:szCs w:val="24"/>
                <w:rtl/>
              </w:rPr>
              <w:t>والغاز</w:t>
            </w:r>
            <w:r w:rsidRPr="001B496C">
              <w:rPr>
                <w:rFonts w:cs="GE SS Text Light"/>
                <w:i w:val="0"/>
                <w:iCs w:val="0"/>
                <w:sz w:val="24"/>
                <w:szCs w:val="24"/>
                <w:rtl/>
              </w:rPr>
              <w:t xml:space="preserve"> </w:t>
            </w:r>
            <w:r w:rsidRPr="001B496C">
              <w:rPr>
                <w:rFonts w:cs="GE SS Text Light" w:hint="eastAsia"/>
                <w:i w:val="0"/>
                <w:iCs w:val="0"/>
                <w:sz w:val="24"/>
                <w:szCs w:val="24"/>
                <w:rtl/>
              </w:rPr>
              <w:t>والتعدين،</w:t>
            </w:r>
            <w:r w:rsidRPr="001B496C">
              <w:rPr>
                <w:rFonts w:cs="GE SS Text Light"/>
                <w:i w:val="0"/>
                <w:iCs w:val="0"/>
                <w:sz w:val="24"/>
                <w:szCs w:val="24"/>
                <w:rtl/>
              </w:rPr>
              <w:t xml:space="preserve"> </w:t>
            </w:r>
            <w:r w:rsidRPr="001B496C">
              <w:rPr>
                <w:rFonts w:cs="GE SS Text Light" w:hint="eastAsia"/>
                <w:i w:val="0"/>
                <w:iCs w:val="0"/>
                <w:sz w:val="24"/>
                <w:szCs w:val="24"/>
                <w:rtl/>
              </w:rPr>
              <w:t>يتضمن</w:t>
            </w:r>
            <w:r w:rsidRPr="001B496C">
              <w:rPr>
                <w:rFonts w:cs="GE SS Text Light"/>
                <w:i w:val="0"/>
                <w:iCs w:val="0"/>
                <w:sz w:val="24"/>
                <w:szCs w:val="24"/>
                <w:rtl/>
              </w:rPr>
              <w:t xml:space="preserve"> </w:t>
            </w:r>
            <w:r w:rsidRPr="001B496C">
              <w:rPr>
                <w:rFonts w:cs="GE SS Text Light" w:hint="eastAsia"/>
                <w:i w:val="0"/>
                <w:iCs w:val="0"/>
                <w:sz w:val="24"/>
                <w:szCs w:val="24"/>
                <w:rtl/>
              </w:rPr>
              <w:t>بيانات</w:t>
            </w:r>
            <w:r w:rsidRPr="001B496C">
              <w:rPr>
                <w:rFonts w:cs="GE SS Text Light"/>
                <w:i w:val="0"/>
                <w:iCs w:val="0"/>
                <w:sz w:val="24"/>
                <w:szCs w:val="24"/>
                <w:rtl/>
              </w:rPr>
              <w:t xml:space="preserve"> </w:t>
            </w:r>
            <w:r w:rsidRPr="001B496C">
              <w:rPr>
                <w:rFonts w:cs="GE SS Text Light" w:hint="eastAsia"/>
                <w:i w:val="0"/>
                <w:iCs w:val="0"/>
                <w:sz w:val="24"/>
                <w:szCs w:val="24"/>
                <w:rtl/>
              </w:rPr>
              <w:t>شاملة</w:t>
            </w:r>
            <w:r w:rsidRPr="001B496C">
              <w:rPr>
                <w:rFonts w:cs="GE SS Text Light"/>
                <w:i w:val="0"/>
                <w:iCs w:val="0"/>
                <w:sz w:val="24"/>
                <w:szCs w:val="24"/>
                <w:rtl/>
              </w:rPr>
              <w:t xml:space="preserve"> </w:t>
            </w:r>
            <w:r w:rsidRPr="001B496C">
              <w:rPr>
                <w:rFonts w:cs="GE SS Text Light" w:hint="eastAsia"/>
                <w:i w:val="0"/>
                <w:iCs w:val="0"/>
                <w:sz w:val="24"/>
                <w:szCs w:val="24"/>
                <w:rtl/>
              </w:rPr>
              <w:t>ومحدّثة</w:t>
            </w:r>
            <w:r w:rsidRPr="001B496C">
              <w:rPr>
                <w:rFonts w:cs="GE SS Text Light"/>
                <w:i w:val="0"/>
                <w:iCs w:val="0"/>
                <w:sz w:val="24"/>
                <w:szCs w:val="24"/>
                <w:rtl/>
              </w:rPr>
              <w:t xml:space="preserve"> </w:t>
            </w:r>
            <w:r w:rsidRPr="001B496C">
              <w:rPr>
                <w:rFonts w:cs="GE SS Text Light" w:hint="eastAsia"/>
                <w:i w:val="0"/>
                <w:iCs w:val="0"/>
                <w:sz w:val="24"/>
                <w:szCs w:val="24"/>
                <w:rtl/>
              </w:rPr>
              <w:t>حول</w:t>
            </w:r>
            <w:r w:rsidRPr="001B496C">
              <w:rPr>
                <w:rFonts w:cs="GE SS Text Light"/>
                <w:i w:val="0"/>
                <w:iCs w:val="0"/>
                <w:sz w:val="24"/>
                <w:szCs w:val="24"/>
                <w:rtl/>
              </w:rPr>
              <w:t xml:space="preserve"> </w:t>
            </w:r>
            <w:r w:rsidRPr="001B496C">
              <w:rPr>
                <w:rFonts w:cs="GE SS Text Light" w:hint="eastAsia"/>
                <w:i w:val="0"/>
                <w:iCs w:val="0"/>
                <w:sz w:val="24"/>
                <w:szCs w:val="24"/>
                <w:rtl/>
              </w:rPr>
              <w:t>التراخيص</w:t>
            </w:r>
            <w:r w:rsidRPr="001B496C">
              <w:rPr>
                <w:rFonts w:cs="GE SS Text Light"/>
                <w:i w:val="0"/>
                <w:iCs w:val="0"/>
                <w:sz w:val="24"/>
                <w:szCs w:val="24"/>
                <w:rtl/>
              </w:rPr>
              <w:t xml:space="preserve"> </w:t>
            </w:r>
            <w:r w:rsidRPr="001B496C">
              <w:rPr>
                <w:rFonts w:cs="GE SS Text Light" w:hint="eastAsia"/>
                <w:i w:val="0"/>
                <w:iCs w:val="0"/>
                <w:sz w:val="24"/>
                <w:szCs w:val="24"/>
                <w:rtl/>
              </w:rPr>
              <w:t>والإحداثيات</w:t>
            </w:r>
            <w:r w:rsidRPr="001B496C">
              <w:rPr>
                <w:rFonts w:cs="GE SS Text Light"/>
                <w:i w:val="0"/>
                <w:iCs w:val="0"/>
                <w:sz w:val="24"/>
                <w:szCs w:val="24"/>
                <w:rtl/>
              </w:rPr>
              <w:t xml:space="preserve"> </w:t>
            </w:r>
            <w:r w:rsidRPr="001B496C">
              <w:rPr>
                <w:rFonts w:cs="GE SS Text Light" w:hint="eastAsia"/>
                <w:i w:val="0"/>
                <w:iCs w:val="0"/>
                <w:sz w:val="24"/>
                <w:szCs w:val="24"/>
                <w:rtl/>
              </w:rPr>
              <w:t>والوضع</w:t>
            </w:r>
            <w:r w:rsidRPr="001B496C">
              <w:rPr>
                <w:rFonts w:cs="GE SS Text Light"/>
                <w:i w:val="0"/>
                <w:iCs w:val="0"/>
                <w:sz w:val="24"/>
                <w:szCs w:val="24"/>
                <w:rtl/>
              </w:rPr>
              <w:t xml:space="preserve"> </w:t>
            </w:r>
            <w:r w:rsidRPr="001B496C">
              <w:rPr>
                <w:rFonts w:cs="GE SS Text Light" w:hint="eastAsia"/>
                <w:i w:val="0"/>
                <w:iCs w:val="0"/>
                <w:sz w:val="24"/>
                <w:szCs w:val="24"/>
                <w:rtl/>
              </w:rPr>
              <w:t>القانوني،</w:t>
            </w:r>
            <w:r w:rsidRPr="001B496C">
              <w:rPr>
                <w:rFonts w:cs="GE SS Text Light"/>
                <w:i w:val="0"/>
                <w:iCs w:val="0"/>
                <w:sz w:val="24"/>
                <w:szCs w:val="24"/>
                <w:rtl/>
              </w:rPr>
              <w:t xml:space="preserve"> </w:t>
            </w:r>
            <w:r w:rsidRPr="001B496C">
              <w:rPr>
                <w:rFonts w:cs="GE SS Text Light" w:hint="eastAsia"/>
                <w:i w:val="0"/>
                <w:iCs w:val="0"/>
                <w:sz w:val="24"/>
                <w:szCs w:val="24"/>
                <w:rtl/>
              </w:rPr>
              <w:t>مع</w:t>
            </w:r>
            <w:r w:rsidRPr="001B496C">
              <w:rPr>
                <w:rFonts w:cs="GE SS Text Light"/>
                <w:i w:val="0"/>
                <w:iCs w:val="0"/>
                <w:sz w:val="24"/>
                <w:szCs w:val="24"/>
                <w:rtl/>
              </w:rPr>
              <w:t xml:space="preserve"> </w:t>
            </w:r>
            <w:r w:rsidRPr="001B496C">
              <w:rPr>
                <w:rFonts w:cs="GE SS Text Light" w:hint="eastAsia"/>
                <w:i w:val="0"/>
                <w:iCs w:val="0"/>
                <w:sz w:val="24"/>
                <w:szCs w:val="24"/>
                <w:rtl/>
              </w:rPr>
              <w:t>تحديد</w:t>
            </w:r>
            <w:r w:rsidRPr="001B496C">
              <w:rPr>
                <w:rFonts w:cs="GE SS Text Light"/>
                <w:i w:val="0"/>
                <w:iCs w:val="0"/>
                <w:sz w:val="24"/>
                <w:szCs w:val="24"/>
                <w:rtl/>
              </w:rPr>
              <w:t xml:space="preserve"> </w:t>
            </w:r>
            <w:r w:rsidRPr="001B496C">
              <w:rPr>
                <w:rFonts w:cs="GE SS Text Light" w:hint="eastAsia"/>
                <w:i w:val="0"/>
                <w:iCs w:val="0"/>
                <w:sz w:val="24"/>
                <w:szCs w:val="24"/>
                <w:rtl/>
              </w:rPr>
              <w:t>مسؤوليات</w:t>
            </w:r>
            <w:r w:rsidRPr="001B496C">
              <w:rPr>
                <w:rFonts w:cs="GE SS Text Light"/>
                <w:i w:val="0"/>
                <w:iCs w:val="0"/>
                <w:sz w:val="24"/>
                <w:szCs w:val="24"/>
                <w:rtl/>
              </w:rPr>
              <w:t xml:space="preserve"> </w:t>
            </w:r>
            <w:r w:rsidRPr="001B496C">
              <w:rPr>
                <w:rFonts w:cs="GE SS Text Light" w:hint="eastAsia"/>
                <w:i w:val="0"/>
                <w:iCs w:val="0"/>
                <w:sz w:val="24"/>
                <w:szCs w:val="24"/>
                <w:rtl/>
              </w:rPr>
              <w:t>واضحة</w:t>
            </w:r>
            <w:r w:rsidRPr="001B496C">
              <w:rPr>
                <w:rFonts w:cs="GE SS Text Light"/>
                <w:i w:val="0"/>
                <w:iCs w:val="0"/>
                <w:sz w:val="24"/>
                <w:szCs w:val="24"/>
                <w:rtl/>
              </w:rPr>
              <w:t xml:space="preserve"> </w:t>
            </w:r>
            <w:r w:rsidRPr="001B496C">
              <w:rPr>
                <w:rFonts w:cs="GE SS Text Light" w:hint="eastAsia"/>
                <w:i w:val="0"/>
                <w:iCs w:val="0"/>
                <w:sz w:val="24"/>
                <w:szCs w:val="24"/>
                <w:rtl/>
              </w:rPr>
              <w:t>لإدامة</w:t>
            </w:r>
            <w:r w:rsidRPr="001B496C">
              <w:rPr>
                <w:rFonts w:cs="GE SS Text Light"/>
                <w:i w:val="0"/>
                <w:iCs w:val="0"/>
                <w:sz w:val="24"/>
                <w:szCs w:val="24"/>
                <w:rtl/>
              </w:rPr>
              <w:t xml:space="preserve"> </w:t>
            </w:r>
            <w:r w:rsidRPr="001B496C">
              <w:rPr>
                <w:rFonts w:cs="GE SS Text Light" w:hint="eastAsia"/>
                <w:i w:val="0"/>
                <w:iCs w:val="0"/>
                <w:sz w:val="24"/>
                <w:szCs w:val="24"/>
                <w:rtl/>
              </w:rPr>
              <w:t>البيانات،</w:t>
            </w:r>
            <w:r w:rsidRPr="001B496C">
              <w:rPr>
                <w:rFonts w:cs="GE SS Text Light"/>
                <w:i w:val="0"/>
                <w:iCs w:val="0"/>
                <w:sz w:val="24"/>
                <w:szCs w:val="24"/>
                <w:rtl/>
              </w:rPr>
              <w:t xml:space="preserve"> </w:t>
            </w:r>
            <w:r w:rsidRPr="001B496C">
              <w:rPr>
                <w:rFonts w:cs="GE SS Text Light" w:hint="eastAsia"/>
                <w:i w:val="0"/>
                <w:iCs w:val="0"/>
                <w:sz w:val="24"/>
                <w:szCs w:val="24"/>
                <w:rtl/>
              </w:rPr>
              <w:t>وضمان</w:t>
            </w:r>
            <w:r w:rsidRPr="001B496C">
              <w:rPr>
                <w:rFonts w:cs="GE SS Text Light"/>
                <w:i w:val="0"/>
                <w:iCs w:val="0"/>
                <w:sz w:val="24"/>
                <w:szCs w:val="24"/>
                <w:rtl/>
              </w:rPr>
              <w:t xml:space="preserve"> </w:t>
            </w:r>
            <w:r w:rsidRPr="001B496C">
              <w:rPr>
                <w:rFonts w:cs="GE SS Text Light" w:hint="eastAsia"/>
                <w:i w:val="0"/>
                <w:iCs w:val="0"/>
                <w:sz w:val="24"/>
                <w:szCs w:val="24"/>
                <w:rtl/>
              </w:rPr>
              <w:t>التكامل</w:t>
            </w:r>
            <w:r w:rsidRPr="001B496C">
              <w:rPr>
                <w:rFonts w:cs="GE SS Text Light"/>
                <w:i w:val="0"/>
                <w:iCs w:val="0"/>
                <w:sz w:val="24"/>
                <w:szCs w:val="24"/>
                <w:rtl/>
              </w:rPr>
              <w:t xml:space="preserve"> </w:t>
            </w:r>
            <w:r w:rsidRPr="001B496C">
              <w:rPr>
                <w:rFonts w:cs="GE SS Text Light" w:hint="eastAsia"/>
                <w:i w:val="0"/>
                <w:iCs w:val="0"/>
                <w:sz w:val="24"/>
                <w:szCs w:val="24"/>
                <w:rtl/>
              </w:rPr>
              <w:t>بين</w:t>
            </w:r>
            <w:r w:rsidRPr="001B496C">
              <w:rPr>
                <w:rFonts w:cs="GE SS Text Light"/>
                <w:i w:val="0"/>
                <w:iCs w:val="0"/>
                <w:sz w:val="24"/>
                <w:szCs w:val="24"/>
                <w:rtl/>
              </w:rPr>
              <w:t xml:space="preserve"> </w:t>
            </w:r>
            <w:r w:rsidRPr="001B496C">
              <w:rPr>
                <w:rFonts w:cs="GE SS Text Light" w:hint="eastAsia"/>
                <w:i w:val="0"/>
                <w:iCs w:val="0"/>
                <w:sz w:val="24"/>
                <w:szCs w:val="24"/>
                <w:rtl/>
              </w:rPr>
              <w:t>الجهات</w:t>
            </w:r>
            <w:r w:rsidRPr="001B496C">
              <w:rPr>
                <w:rFonts w:cs="GE SS Text Light"/>
                <w:i w:val="0"/>
                <w:iCs w:val="0"/>
                <w:sz w:val="24"/>
                <w:szCs w:val="24"/>
                <w:rtl/>
              </w:rPr>
              <w:t xml:space="preserve"> </w:t>
            </w:r>
            <w:r w:rsidRPr="001B496C">
              <w:rPr>
                <w:rFonts w:cs="GE SS Text Light" w:hint="eastAsia"/>
                <w:i w:val="0"/>
                <w:iCs w:val="0"/>
                <w:sz w:val="24"/>
                <w:szCs w:val="24"/>
                <w:rtl/>
              </w:rPr>
              <w:t>المختصة،</w:t>
            </w:r>
            <w:r w:rsidRPr="001B496C">
              <w:rPr>
                <w:rFonts w:cs="GE SS Text Light"/>
                <w:i w:val="0"/>
                <w:iCs w:val="0"/>
                <w:sz w:val="24"/>
                <w:szCs w:val="24"/>
                <w:rtl/>
              </w:rPr>
              <w:t xml:space="preserve"> </w:t>
            </w:r>
            <w:r w:rsidRPr="001B496C">
              <w:rPr>
                <w:rFonts w:cs="GE SS Text Light" w:hint="eastAsia"/>
                <w:i w:val="0"/>
                <w:iCs w:val="0"/>
                <w:sz w:val="24"/>
                <w:szCs w:val="24"/>
                <w:rtl/>
              </w:rPr>
              <w:t>على</w:t>
            </w:r>
            <w:r w:rsidRPr="001B496C">
              <w:rPr>
                <w:rFonts w:cs="GE SS Text Light"/>
                <w:i w:val="0"/>
                <w:iCs w:val="0"/>
                <w:sz w:val="24"/>
                <w:szCs w:val="24"/>
                <w:rtl/>
              </w:rPr>
              <w:t xml:space="preserve"> </w:t>
            </w:r>
            <w:r w:rsidRPr="001B496C">
              <w:rPr>
                <w:rFonts w:cs="GE SS Text Light" w:hint="eastAsia"/>
                <w:i w:val="0"/>
                <w:iCs w:val="0"/>
                <w:sz w:val="24"/>
                <w:szCs w:val="24"/>
                <w:rtl/>
              </w:rPr>
              <w:t>أن</w:t>
            </w:r>
            <w:r w:rsidRPr="001B496C">
              <w:rPr>
                <w:rFonts w:cs="GE SS Text Light"/>
                <w:i w:val="0"/>
                <w:iCs w:val="0"/>
                <w:sz w:val="24"/>
                <w:szCs w:val="24"/>
                <w:rtl/>
              </w:rPr>
              <w:t xml:space="preserve"> </w:t>
            </w:r>
            <w:r w:rsidRPr="001B496C">
              <w:rPr>
                <w:rFonts w:cs="GE SS Text Light" w:hint="eastAsia"/>
                <w:i w:val="0"/>
                <w:iCs w:val="0"/>
                <w:sz w:val="24"/>
                <w:szCs w:val="24"/>
                <w:rtl/>
              </w:rPr>
              <w:t>يقوم</w:t>
            </w:r>
            <w:r w:rsidRPr="001B496C">
              <w:rPr>
                <w:rFonts w:cs="GE SS Text Light"/>
                <w:i w:val="0"/>
                <w:iCs w:val="0"/>
                <w:sz w:val="24"/>
                <w:szCs w:val="24"/>
                <w:rtl/>
              </w:rPr>
              <w:t xml:space="preserve"> </w:t>
            </w:r>
            <w:r w:rsidRPr="001B496C">
              <w:rPr>
                <w:rFonts w:cs="GE SS Text Light" w:hint="eastAsia"/>
                <w:i w:val="0"/>
                <w:iCs w:val="0"/>
                <w:sz w:val="24"/>
                <w:szCs w:val="24"/>
                <w:rtl/>
              </w:rPr>
              <w:t>مجلس</w:t>
            </w:r>
            <w:r w:rsidRPr="001B496C">
              <w:rPr>
                <w:rFonts w:cs="GE SS Text Light"/>
                <w:i w:val="0"/>
                <w:iCs w:val="0"/>
                <w:sz w:val="24"/>
                <w:szCs w:val="24"/>
                <w:rtl/>
              </w:rPr>
              <w:t xml:space="preserve"> </w:t>
            </w:r>
            <w:r w:rsidRPr="001B496C">
              <w:rPr>
                <w:rFonts w:cs="GE SS Text Light" w:hint="eastAsia"/>
                <w:i w:val="0"/>
                <w:iCs w:val="0"/>
                <w:sz w:val="24"/>
                <w:szCs w:val="24"/>
                <w:rtl/>
              </w:rPr>
              <w:t>أصحاب</w:t>
            </w:r>
            <w:r w:rsidRPr="001B496C">
              <w:rPr>
                <w:rFonts w:cs="GE SS Text Light"/>
                <w:i w:val="0"/>
                <w:iCs w:val="0"/>
                <w:sz w:val="24"/>
                <w:szCs w:val="24"/>
                <w:rtl/>
              </w:rPr>
              <w:t xml:space="preserve"> </w:t>
            </w:r>
            <w:r w:rsidRPr="001B496C">
              <w:rPr>
                <w:rFonts w:cs="GE SS Text Light" w:hint="eastAsia"/>
                <w:i w:val="0"/>
                <w:iCs w:val="0"/>
                <w:sz w:val="24"/>
                <w:szCs w:val="24"/>
                <w:rtl/>
              </w:rPr>
              <w:t>المصلحة</w:t>
            </w:r>
            <w:r w:rsidRPr="001B496C">
              <w:rPr>
                <w:rFonts w:cs="GE SS Text Light"/>
                <w:i w:val="0"/>
                <w:iCs w:val="0"/>
                <w:sz w:val="24"/>
                <w:szCs w:val="24"/>
                <w:rtl/>
              </w:rPr>
              <w:t xml:space="preserve"> </w:t>
            </w:r>
            <w:r w:rsidRPr="001B496C">
              <w:rPr>
                <w:rFonts w:cs="GE SS Text Light" w:hint="eastAsia"/>
                <w:i w:val="0"/>
                <w:iCs w:val="0"/>
                <w:sz w:val="24"/>
                <w:szCs w:val="24"/>
                <w:rtl/>
              </w:rPr>
              <w:t>بمراجعة</w:t>
            </w:r>
            <w:r w:rsidRPr="001B496C">
              <w:rPr>
                <w:rFonts w:cs="GE SS Text Light"/>
                <w:i w:val="0"/>
                <w:iCs w:val="0"/>
                <w:sz w:val="24"/>
                <w:szCs w:val="24"/>
                <w:rtl/>
              </w:rPr>
              <w:t xml:space="preserve"> </w:t>
            </w:r>
            <w:r w:rsidRPr="001B496C">
              <w:rPr>
                <w:rFonts w:cs="GE SS Text Light" w:hint="eastAsia"/>
                <w:i w:val="0"/>
                <w:iCs w:val="0"/>
                <w:sz w:val="24"/>
                <w:szCs w:val="24"/>
                <w:rtl/>
              </w:rPr>
              <w:t>اكتمال</w:t>
            </w:r>
            <w:r w:rsidRPr="001B496C">
              <w:rPr>
                <w:rFonts w:cs="GE SS Text Light"/>
                <w:i w:val="0"/>
                <w:iCs w:val="0"/>
                <w:sz w:val="24"/>
                <w:szCs w:val="24"/>
                <w:rtl/>
              </w:rPr>
              <w:t xml:space="preserve"> </w:t>
            </w:r>
            <w:r w:rsidRPr="001B496C">
              <w:rPr>
                <w:rFonts w:cs="GE SS Text Light" w:hint="eastAsia"/>
                <w:i w:val="0"/>
                <w:iCs w:val="0"/>
                <w:sz w:val="24"/>
                <w:szCs w:val="24"/>
                <w:rtl/>
              </w:rPr>
              <w:t>وموثوقية</w:t>
            </w:r>
            <w:r w:rsidRPr="001B496C">
              <w:rPr>
                <w:rFonts w:cs="GE SS Text Light"/>
                <w:i w:val="0"/>
                <w:iCs w:val="0"/>
                <w:sz w:val="24"/>
                <w:szCs w:val="24"/>
                <w:rtl/>
              </w:rPr>
              <w:t xml:space="preserve"> </w:t>
            </w:r>
            <w:r w:rsidRPr="001B496C">
              <w:rPr>
                <w:rFonts w:cs="GE SS Text Light" w:hint="eastAsia"/>
                <w:i w:val="0"/>
                <w:iCs w:val="0"/>
                <w:sz w:val="24"/>
                <w:szCs w:val="24"/>
                <w:rtl/>
              </w:rPr>
              <w:t>السجل</w:t>
            </w:r>
            <w:r w:rsidRPr="001B496C">
              <w:rPr>
                <w:rFonts w:cs="GE SS Text Light"/>
                <w:i w:val="0"/>
                <w:iCs w:val="0"/>
                <w:sz w:val="24"/>
                <w:szCs w:val="24"/>
                <w:rtl/>
              </w:rPr>
              <w:t xml:space="preserve"> </w:t>
            </w:r>
            <w:r w:rsidRPr="001B496C">
              <w:rPr>
                <w:rFonts w:cs="GE SS Text Light" w:hint="eastAsia"/>
                <w:i w:val="0"/>
                <w:iCs w:val="0"/>
                <w:sz w:val="24"/>
                <w:szCs w:val="24"/>
                <w:rtl/>
              </w:rPr>
              <w:t>سنوياً</w:t>
            </w:r>
            <w:r w:rsidRPr="001B496C">
              <w:rPr>
                <w:rFonts w:cs="GE SS Text Light"/>
                <w:i w:val="0"/>
                <w:iCs w:val="0"/>
                <w:sz w:val="24"/>
                <w:szCs w:val="24"/>
                <w:rtl/>
              </w:rPr>
              <w:t xml:space="preserve"> </w:t>
            </w:r>
            <w:r w:rsidRPr="001B496C">
              <w:rPr>
                <w:rFonts w:cs="GE SS Text Light" w:hint="eastAsia"/>
                <w:i w:val="0"/>
                <w:iCs w:val="0"/>
                <w:sz w:val="24"/>
                <w:szCs w:val="24"/>
                <w:rtl/>
              </w:rPr>
              <w:t>والإفصاح</w:t>
            </w:r>
            <w:r w:rsidRPr="001B496C">
              <w:rPr>
                <w:rFonts w:cs="GE SS Text Light"/>
                <w:i w:val="0"/>
                <w:iCs w:val="0"/>
                <w:sz w:val="24"/>
                <w:szCs w:val="24"/>
                <w:rtl/>
              </w:rPr>
              <w:t xml:space="preserve"> </w:t>
            </w:r>
            <w:r w:rsidRPr="001B496C">
              <w:rPr>
                <w:rFonts w:cs="GE SS Text Light" w:hint="eastAsia"/>
                <w:i w:val="0"/>
                <w:iCs w:val="0"/>
                <w:sz w:val="24"/>
                <w:szCs w:val="24"/>
                <w:rtl/>
              </w:rPr>
              <w:t>عن</w:t>
            </w:r>
            <w:r w:rsidRPr="001B496C">
              <w:rPr>
                <w:rFonts w:cs="GE SS Text Light"/>
                <w:i w:val="0"/>
                <w:iCs w:val="0"/>
                <w:sz w:val="24"/>
                <w:szCs w:val="24"/>
                <w:rtl/>
              </w:rPr>
              <w:t xml:space="preserve"> </w:t>
            </w:r>
            <w:r w:rsidRPr="001B496C">
              <w:rPr>
                <w:rFonts w:cs="GE SS Text Light" w:hint="eastAsia"/>
                <w:i w:val="0"/>
                <w:iCs w:val="0"/>
                <w:sz w:val="24"/>
                <w:szCs w:val="24"/>
                <w:rtl/>
              </w:rPr>
              <w:t>نتائج</w:t>
            </w:r>
            <w:r w:rsidRPr="001B496C">
              <w:rPr>
                <w:rFonts w:cs="GE SS Text Light"/>
                <w:i w:val="0"/>
                <w:iCs w:val="0"/>
                <w:sz w:val="24"/>
                <w:szCs w:val="24"/>
                <w:rtl/>
              </w:rPr>
              <w:t xml:space="preserve"> </w:t>
            </w:r>
            <w:r w:rsidRPr="001B496C">
              <w:rPr>
                <w:rFonts w:cs="GE SS Text Light" w:hint="eastAsia"/>
                <w:i w:val="0"/>
                <w:iCs w:val="0"/>
                <w:sz w:val="24"/>
                <w:szCs w:val="24"/>
                <w:rtl/>
              </w:rPr>
              <w:t>التقييم</w:t>
            </w:r>
            <w:r w:rsidRPr="001B496C">
              <w:rPr>
                <w:rFonts w:cs="GE SS Text Light"/>
                <w:i w:val="0"/>
                <w:iCs w:val="0"/>
                <w:sz w:val="24"/>
                <w:szCs w:val="24"/>
                <w:rtl/>
              </w:rPr>
              <w:t xml:space="preserve"> </w:t>
            </w:r>
            <w:r w:rsidRPr="001B496C">
              <w:rPr>
                <w:rFonts w:cs="GE SS Text Light" w:hint="eastAsia"/>
                <w:i w:val="0"/>
                <w:iCs w:val="0"/>
                <w:sz w:val="24"/>
                <w:szCs w:val="24"/>
                <w:rtl/>
              </w:rPr>
              <w:t>ضمن</w:t>
            </w:r>
            <w:r w:rsidRPr="001B496C">
              <w:rPr>
                <w:rFonts w:cs="GE SS Text Light"/>
                <w:i w:val="0"/>
                <w:iCs w:val="0"/>
                <w:sz w:val="24"/>
                <w:szCs w:val="24"/>
                <w:rtl/>
              </w:rPr>
              <w:t xml:space="preserve"> </w:t>
            </w:r>
            <w:r w:rsidRPr="001B496C">
              <w:rPr>
                <w:rFonts w:cs="GE SS Text Light" w:hint="eastAsia"/>
                <w:i w:val="0"/>
                <w:iCs w:val="0"/>
                <w:sz w:val="24"/>
                <w:szCs w:val="24"/>
                <w:rtl/>
              </w:rPr>
              <w:t>تقارير</w:t>
            </w:r>
            <w:r w:rsidRPr="001B496C">
              <w:rPr>
                <w:rFonts w:cs="GE SS Text Light"/>
                <w:i w:val="0"/>
                <w:iCs w:val="0"/>
                <w:sz w:val="24"/>
                <w:szCs w:val="24"/>
                <w:rtl/>
              </w:rPr>
              <w:t xml:space="preserve"> </w:t>
            </w:r>
            <w:r w:rsidRPr="001B496C">
              <w:rPr>
                <w:rFonts w:cs="GE SS Text Light" w:hint="eastAsia"/>
                <w:i w:val="0"/>
                <w:iCs w:val="0"/>
                <w:sz w:val="24"/>
                <w:szCs w:val="24"/>
                <w:rtl/>
              </w:rPr>
              <w:t>مبادرة</w:t>
            </w:r>
            <w:r w:rsidRPr="001B496C">
              <w:rPr>
                <w:rFonts w:cs="GE SS Text Light"/>
                <w:i w:val="0"/>
                <w:iCs w:val="0"/>
                <w:sz w:val="24"/>
                <w:szCs w:val="24"/>
                <w:rtl/>
              </w:rPr>
              <w:t xml:space="preserve"> </w:t>
            </w:r>
            <w:r w:rsidRPr="001B496C">
              <w:rPr>
                <w:rFonts w:cs="GE SS Text Light" w:hint="eastAsia"/>
                <w:i w:val="0"/>
                <w:iCs w:val="0"/>
                <w:sz w:val="24"/>
                <w:szCs w:val="24"/>
                <w:rtl/>
              </w:rPr>
              <w:t>الشفافية</w:t>
            </w:r>
            <w:r w:rsidRPr="001B496C">
              <w:rPr>
                <w:rFonts w:cs="GE SS Text Light"/>
                <w:i w:val="0"/>
                <w:iCs w:val="0"/>
                <w:sz w:val="24"/>
                <w:szCs w:val="24"/>
                <w:rtl/>
              </w:rPr>
              <w:t xml:space="preserve"> </w:t>
            </w:r>
            <w:r w:rsidRPr="001B496C">
              <w:rPr>
                <w:rFonts w:cs="GE SS Text Light" w:hint="eastAsia"/>
                <w:i w:val="0"/>
                <w:iCs w:val="0"/>
                <w:sz w:val="24"/>
                <w:szCs w:val="24"/>
                <w:rtl/>
              </w:rPr>
              <w:t>في</w:t>
            </w:r>
            <w:r w:rsidRPr="001B496C">
              <w:rPr>
                <w:rFonts w:cs="GE SS Text Light"/>
                <w:i w:val="0"/>
                <w:iCs w:val="0"/>
                <w:sz w:val="24"/>
                <w:szCs w:val="24"/>
                <w:rtl/>
              </w:rPr>
              <w:t xml:space="preserve"> </w:t>
            </w:r>
            <w:r w:rsidRPr="001B496C">
              <w:rPr>
                <w:rFonts w:cs="GE SS Text Light" w:hint="eastAsia"/>
                <w:i w:val="0"/>
                <w:iCs w:val="0"/>
                <w:sz w:val="24"/>
                <w:szCs w:val="24"/>
                <w:rtl/>
              </w:rPr>
              <w:t>الصناعات</w:t>
            </w:r>
            <w:r w:rsidRPr="001B496C">
              <w:rPr>
                <w:rFonts w:cs="GE SS Text Light"/>
                <w:i w:val="0"/>
                <w:iCs w:val="0"/>
                <w:sz w:val="24"/>
                <w:szCs w:val="24"/>
                <w:rtl/>
              </w:rPr>
              <w:t xml:space="preserve"> </w:t>
            </w:r>
            <w:r w:rsidRPr="001B496C">
              <w:rPr>
                <w:rFonts w:cs="GE SS Text Light" w:hint="eastAsia"/>
                <w:i w:val="0"/>
                <w:iCs w:val="0"/>
                <w:sz w:val="24"/>
                <w:szCs w:val="24"/>
                <w:rtl/>
              </w:rPr>
              <w:t>الاستخراجية</w:t>
            </w:r>
            <w:r w:rsidRPr="001B496C">
              <w:rPr>
                <w:rFonts w:cs="GE SS Text Light"/>
                <w:i w:val="0"/>
                <w:iCs w:val="0"/>
                <w:sz w:val="24"/>
                <w:szCs w:val="24"/>
                <w:rtl/>
              </w:rPr>
              <w:t>.</w:t>
            </w:r>
          </w:p>
        </w:tc>
      </w:tr>
    </w:tbl>
    <w:p w14:paraId="47ABD73B" w14:textId="77777777" w:rsidR="00540432" w:rsidRDefault="00540432" w:rsidP="00540432">
      <w:pPr>
        <w:bidi/>
        <w:rPr>
          <w:rtl/>
        </w:rPr>
      </w:pPr>
    </w:p>
    <w:p w14:paraId="266CCCB9" w14:textId="74DA54D8" w:rsidR="00540432" w:rsidRDefault="007D35BD" w:rsidP="00540432">
      <w:pPr>
        <w:bidi/>
        <w:jc w:val="center"/>
        <w:rPr>
          <w:noProof/>
        </w:rPr>
      </w:pPr>
      <w:r>
        <w:rPr>
          <w:noProof/>
        </w:rPr>
        <w:drawing>
          <wp:inline distT="0" distB="0" distL="0" distR="0" wp14:anchorId="12573607" wp14:editId="179972EB">
            <wp:extent cx="2743200" cy="1828800"/>
            <wp:effectExtent l="0" t="0" r="0" b="0"/>
            <wp:docPr id="1538921030"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2743200" cy="1828800"/>
                    </a:xfrm>
                    <a:prstGeom prst="rect">
                      <a:avLst/>
                    </a:prstGeom>
                    <a:noFill/>
                  </pic:spPr>
                </pic:pic>
              </a:graphicData>
            </a:graphic>
          </wp:inline>
        </w:drawing>
      </w:r>
    </w:p>
    <w:p w14:paraId="36F6AA54" w14:textId="77777777" w:rsidR="00540432" w:rsidRDefault="00540432" w:rsidP="00540432">
      <w:pPr>
        <w:bidi/>
        <w:rPr>
          <w:rFonts w:cs="GE SS Text Medium"/>
          <w:b/>
          <w:bCs/>
          <w:sz w:val="32"/>
          <w:szCs w:val="28"/>
          <w:rtl/>
          <w:lang w:bidi="ar-JO"/>
        </w:rPr>
      </w:pPr>
      <w:r>
        <w:rPr>
          <w:rFonts w:cs="GE SS Text Medium" w:hint="cs"/>
          <w:b/>
          <w:bCs/>
          <w:sz w:val="32"/>
          <w:szCs w:val="28"/>
          <w:rtl/>
          <w:lang w:bidi="ar-JO"/>
        </w:rPr>
        <w:t>4</w:t>
      </w:r>
      <w:r w:rsidRPr="00D173C4">
        <w:rPr>
          <w:rFonts w:cs="GE SS Text Medium"/>
          <w:b/>
          <w:bCs/>
          <w:sz w:val="32"/>
          <w:szCs w:val="28"/>
          <w:rtl/>
          <w:lang w:bidi="ar-JO"/>
        </w:rPr>
        <w:t xml:space="preserve">: </w:t>
      </w:r>
      <w:r w:rsidRPr="00437EBD">
        <w:rPr>
          <w:rFonts w:cs="GE SS Text Medium" w:hint="eastAsia"/>
          <w:b/>
          <w:bCs/>
          <w:sz w:val="32"/>
          <w:szCs w:val="28"/>
          <w:rtl/>
          <w:lang w:bidi="ar-JO"/>
        </w:rPr>
        <w:t>ملكية</w:t>
      </w:r>
      <w:r w:rsidRPr="00437EBD">
        <w:rPr>
          <w:rFonts w:cs="GE SS Text Medium"/>
          <w:b/>
          <w:bCs/>
          <w:sz w:val="32"/>
          <w:szCs w:val="28"/>
          <w:rtl/>
          <w:lang w:bidi="ar-JO"/>
        </w:rPr>
        <w:t xml:space="preserve"> </w:t>
      </w:r>
      <w:r w:rsidRPr="00437EBD">
        <w:rPr>
          <w:rFonts w:cs="GE SS Text Medium" w:hint="eastAsia"/>
          <w:b/>
          <w:bCs/>
          <w:sz w:val="32"/>
          <w:szCs w:val="28"/>
          <w:rtl/>
          <w:lang w:bidi="ar-JO"/>
        </w:rPr>
        <w:t>المنفعة</w:t>
      </w:r>
    </w:p>
    <w:p w14:paraId="2FF1192E" w14:textId="77777777" w:rsidR="00540432" w:rsidRDefault="00540432" w:rsidP="00540432">
      <w:pPr>
        <w:bidi/>
        <w:rPr>
          <w:rtl/>
        </w:rPr>
      </w:pPr>
    </w:p>
    <w:p w14:paraId="4F5FCA2F" w14:textId="1AC5E3AF" w:rsidR="00540432" w:rsidRPr="00FF2A26" w:rsidRDefault="00540432" w:rsidP="00540432">
      <w:pPr>
        <w:pStyle w:val="Caption"/>
        <w:keepNext/>
        <w:bidi/>
        <w:jc w:val="center"/>
        <w:rPr>
          <w:rFonts w:cs="GE SS Text Medium"/>
          <w:i w:val="0"/>
          <w:iCs w:val="0"/>
          <w:sz w:val="24"/>
          <w:szCs w:val="24"/>
        </w:rPr>
      </w:pPr>
      <w:r w:rsidRPr="00FF2A26">
        <w:rPr>
          <w:rFonts w:cs="GE SS Text Medium" w:hint="eastAsia"/>
          <w:i w:val="0"/>
          <w:iCs w:val="0"/>
          <w:sz w:val="24"/>
          <w:szCs w:val="24"/>
          <w:rtl/>
        </w:rPr>
        <w:t>الإجراء</w:t>
      </w:r>
      <w:r w:rsidRPr="00FF2A26">
        <w:rPr>
          <w:rFonts w:cs="GE SS Text Medium"/>
          <w:i w:val="0"/>
          <w:iCs w:val="0"/>
          <w:sz w:val="24"/>
          <w:szCs w:val="24"/>
          <w:rtl/>
        </w:rPr>
        <w:t xml:space="preserve"> </w:t>
      </w:r>
      <w:r w:rsidRPr="00FF2A26">
        <w:rPr>
          <w:rFonts w:cs="GE SS Text Medium" w:hint="eastAsia"/>
          <w:i w:val="0"/>
          <w:iCs w:val="0"/>
          <w:sz w:val="24"/>
          <w:szCs w:val="24"/>
          <w:rtl/>
        </w:rPr>
        <w:t>التصحيحي</w:t>
      </w:r>
      <w:r w:rsidRPr="00FF2A26">
        <w:rPr>
          <w:rFonts w:cs="GE SS Text Medium"/>
          <w:i w:val="0"/>
          <w:iCs w:val="0"/>
          <w:sz w:val="24"/>
          <w:szCs w:val="24"/>
          <w:rtl/>
        </w:rPr>
        <w:t xml:space="preserve"> </w:t>
      </w:r>
      <w:r w:rsidRPr="00FF2A26">
        <w:rPr>
          <w:rFonts w:cs="GE SS Text Medium"/>
          <w:i w:val="0"/>
          <w:iCs w:val="0"/>
          <w:sz w:val="24"/>
          <w:szCs w:val="24"/>
          <w:rtl/>
        </w:rPr>
        <w:fldChar w:fldCharType="begin"/>
      </w:r>
      <w:r w:rsidRPr="00FF2A26">
        <w:rPr>
          <w:rFonts w:cs="GE SS Text Medium"/>
          <w:i w:val="0"/>
          <w:iCs w:val="0"/>
          <w:sz w:val="24"/>
          <w:szCs w:val="24"/>
          <w:rtl/>
        </w:rPr>
        <w:instrText xml:space="preserve"> </w:instrText>
      </w:r>
      <w:r w:rsidRPr="00FF2A26">
        <w:rPr>
          <w:rFonts w:cs="GE SS Text Medium"/>
          <w:i w:val="0"/>
          <w:iCs w:val="0"/>
          <w:sz w:val="24"/>
          <w:szCs w:val="24"/>
        </w:rPr>
        <w:instrText>SEQ</w:instrText>
      </w:r>
      <w:r w:rsidRPr="00FF2A26">
        <w:rPr>
          <w:rFonts w:cs="GE SS Text Medium"/>
          <w:i w:val="0"/>
          <w:iCs w:val="0"/>
          <w:sz w:val="24"/>
          <w:szCs w:val="24"/>
          <w:rtl/>
        </w:rPr>
        <w:instrText xml:space="preserve"> الإجراء_التصحيحي \* </w:instrText>
      </w:r>
      <w:r w:rsidRPr="00FF2A26">
        <w:rPr>
          <w:rFonts w:cs="GE SS Text Medium"/>
          <w:i w:val="0"/>
          <w:iCs w:val="0"/>
          <w:sz w:val="24"/>
          <w:szCs w:val="24"/>
        </w:rPr>
        <w:instrText>ARABIC</w:instrText>
      </w:r>
      <w:r w:rsidRPr="00FF2A26">
        <w:rPr>
          <w:rFonts w:cs="GE SS Text Medium"/>
          <w:i w:val="0"/>
          <w:iCs w:val="0"/>
          <w:sz w:val="24"/>
          <w:szCs w:val="24"/>
          <w:rtl/>
        </w:rPr>
        <w:instrText xml:space="preserve"> </w:instrText>
      </w:r>
      <w:r w:rsidRPr="00FF2A26">
        <w:rPr>
          <w:rFonts w:cs="GE SS Text Medium"/>
          <w:i w:val="0"/>
          <w:iCs w:val="0"/>
          <w:sz w:val="24"/>
          <w:szCs w:val="24"/>
          <w:rtl/>
        </w:rPr>
        <w:fldChar w:fldCharType="separate"/>
      </w:r>
      <w:r w:rsidR="00591AAE">
        <w:rPr>
          <w:rFonts w:cs="GE SS Text Medium"/>
          <w:i w:val="0"/>
          <w:iCs w:val="0"/>
          <w:noProof/>
          <w:sz w:val="24"/>
          <w:szCs w:val="24"/>
          <w:rtl/>
        </w:rPr>
        <w:t>8</w:t>
      </w:r>
      <w:r w:rsidRPr="00FF2A26">
        <w:rPr>
          <w:rFonts w:cs="GE SS Text Medium"/>
          <w:i w:val="0"/>
          <w:iCs w:val="0"/>
          <w:sz w:val="24"/>
          <w:szCs w:val="24"/>
          <w:rtl/>
        </w:rPr>
        <w:fldChar w:fldCharType="end"/>
      </w:r>
    </w:p>
    <w:tbl>
      <w:tblPr>
        <w:tblStyle w:val="TableGrid"/>
        <w:bidiVisual/>
        <w:tblW w:w="5000" w:type="pct"/>
        <w:tblBorders>
          <w:top w:val="double" w:sz="4" w:space="0" w:color="153D63" w:themeColor="text2" w:themeTint="E6"/>
          <w:left w:val="double" w:sz="4" w:space="0" w:color="153D63" w:themeColor="text2" w:themeTint="E6"/>
          <w:bottom w:val="double" w:sz="4" w:space="0" w:color="153D63" w:themeColor="text2" w:themeTint="E6"/>
          <w:right w:val="double" w:sz="4" w:space="0" w:color="153D63" w:themeColor="text2" w:themeTint="E6"/>
          <w:insideH w:val="single" w:sz="4" w:space="0" w:color="153D63" w:themeColor="text2" w:themeTint="E6"/>
        </w:tblBorders>
        <w:tblLook w:val="04A0" w:firstRow="1" w:lastRow="0" w:firstColumn="1" w:lastColumn="0" w:noHBand="0" w:noVBand="1"/>
      </w:tblPr>
      <w:tblGrid>
        <w:gridCol w:w="9906"/>
      </w:tblGrid>
      <w:tr w:rsidR="00540432" w:rsidRPr="00B07261" w14:paraId="26120B40" w14:textId="77777777" w:rsidTr="00D80F40">
        <w:trPr>
          <w:trHeight w:val="330"/>
          <w:tblHeader/>
        </w:trPr>
        <w:tc>
          <w:tcPr>
            <w:tcW w:w="5000" w:type="pct"/>
            <w:shd w:val="clear" w:color="auto" w:fill="026748" w:themeFill="accent1" w:themeFillShade="80"/>
          </w:tcPr>
          <w:p w14:paraId="28DC4A10" w14:textId="77777777" w:rsidR="00540432" w:rsidRPr="00B07261" w:rsidRDefault="00540432" w:rsidP="00B1421B">
            <w:pPr>
              <w:pStyle w:val="Caption"/>
              <w:bidi/>
              <w:spacing w:after="0"/>
              <w:rPr>
                <w:rFonts w:cs="GE SS Text Medium"/>
                <w:i w:val="0"/>
                <w:iCs w:val="0"/>
                <w:sz w:val="24"/>
                <w:szCs w:val="24"/>
                <w:rtl/>
                <w:lang w:bidi="ar-IQ"/>
              </w:rPr>
            </w:pPr>
            <w:r w:rsidRPr="00B07261">
              <w:rPr>
                <w:rFonts w:cs="GE SS Text Medium" w:hint="cs"/>
                <w:i w:val="0"/>
                <w:iCs w:val="0"/>
                <w:color w:val="FFFFFF" w:themeColor="background1"/>
                <w:sz w:val="24"/>
                <w:szCs w:val="24"/>
                <w:rtl/>
                <w:lang w:bidi="ar-IQ"/>
              </w:rPr>
              <w:t>المتطلب</w:t>
            </w:r>
            <w:r>
              <w:rPr>
                <w:rFonts w:cs="GE SS Text Medium" w:hint="cs"/>
                <w:i w:val="0"/>
                <w:iCs w:val="0"/>
                <w:color w:val="FFFFFF" w:themeColor="background1"/>
                <w:sz w:val="24"/>
                <w:szCs w:val="24"/>
                <w:rtl/>
                <w:lang w:bidi="ar-IQ"/>
              </w:rPr>
              <w:t xml:space="preserve"> 2-5: </w:t>
            </w:r>
            <w:r w:rsidRPr="00437EBD">
              <w:rPr>
                <w:rFonts w:cs="GE SS Text Medium" w:hint="eastAsia"/>
                <w:i w:val="0"/>
                <w:iCs w:val="0"/>
                <w:color w:val="FFFFFF" w:themeColor="background1"/>
                <w:sz w:val="24"/>
                <w:szCs w:val="24"/>
                <w:rtl/>
                <w:lang w:bidi="ar-IQ"/>
              </w:rPr>
              <w:t>ملكية</w:t>
            </w:r>
            <w:r w:rsidRPr="00437EBD">
              <w:rPr>
                <w:rFonts w:cs="GE SS Text Medium"/>
                <w:i w:val="0"/>
                <w:iCs w:val="0"/>
                <w:color w:val="FFFFFF" w:themeColor="background1"/>
                <w:sz w:val="24"/>
                <w:szCs w:val="24"/>
                <w:rtl/>
                <w:lang w:bidi="ar-IQ"/>
              </w:rPr>
              <w:t xml:space="preserve"> </w:t>
            </w:r>
            <w:r w:rsidRPr="00437EBD">
              <w:rPr>
                <w:rFonts w:cs="GE SS Text Medium" w:hint="eastAsia"/>
                <w:i w:val="0"/>
                <w:iCs w:val="0"/>
                <w:color w:val="FFFFFF" w:themeColor="background1"/>
                <w:sz w:val="24"/>
                <w:szCs w:val="24"/>
                <w:rtl/>
                <w:lang w:bidi="ar-IQ"/>
              </w:rPr>
              <w:t>المنفعة</w:t>
            </w:r>
          </w:p>
        </w:tc>
      </w:tr>
      <w:tr w:rsidR="00540432" w:rsidRPr="00B07261" w14:paraId="2F4496B0" w14:textId="77777777" w:rsidTr="00D80F40">
        <w:tc>
          <w:tcPr>
            <w:tcW w:w="5000" w:type="pct"/>
            <w:shd w:val="clear" w:color="auto" w:fill="BFBFBF" w:themeFill="background1" w:themeFillShade="BF"/>
          </w:tcPr>
          <w:p w14:paraId="1D465C03" w14:textId="77777777" w:rsidR="00540432" w:rsidRPr="00B07261" w:rsidRDefault="00540432" w:rsidP="00B1421B">
            <w:pPr>
              <w:pStyle w:val="Caption"/>
              <w:bidi/>
              <w:spacing w:after="0"/>
              <w:rPr>
                <w:rFonts w:cs="GE SS Text Medium"/>
                <w:i w:val="0"/>
                <w:iCs w:val="0"/>
                <w:sz w:val="24"/>
                <w:szCs w:val="24"/>
                <w:rtl/>
              </w:rPr>
            </w:pPr>
            <w:r w:rsidRPr="00B07261">
              <w:rPr>
                <w:rFonts w:cs="GE SS Text Medium" w:hint="cs"/>
                <w:i w:val="0"/>
                <w:iCs w:val="0"/>
                <w:sz w:val="24"/>
                <w:szCs w:val="24"/>
                <w:rtl/>
              </w:rPr>
              <w:t>الإجراء التصحيحي</w:t>
            </w:r>
          </w:p>
        </w:tc>
      </w:tr>
      <w:tr w:rsidR="00540432" w:rsidRPr="00B07261" w14:paraId="26643385" w14:textId="77777777" w:rsidTr="00D80F40">
        <w:tc>
          <w:tcPr>
            <w:tcW w:w="5000" w:type="pct"/>
          </w:tcPr>
          <w:p w14:paraId="7555AF3B" w14:textId="77777777" w:rsidR="00540432" w:rsidRPr="00437EBD" w:rsidRDefault="00540432" w:rsidP="00B1421B">
            <w:pPr>
              <w:pStyle w:val="Caption"/>
              <w:bidi/>
              <w:spacing w:after="0"/>
              <w:jc w:val="both"/>
              <w:rPr>
                <w:rFonts w:cs="GE SS Text Light"/>
                <w:i w:val="0"/>
                <w:iCs w:val="0"/>
                <w:szCs w:val="24"/>
                <w:rtl/>
              </w:rPr>
            </w:pPr>
            <w:r w:rsidRPr="00437EBD">
              <w:rPr>
                <w:rFonts w:cs="GE SS Text Light" w:hint="eastAsia"/>
                <w:i w:val="0"/>
                <w:iCs w:val="0"/>
                <w:szCs w:val="24"/>
                <w:rtl/>
              </w:rPr>
              <w:lastRenderedPageBreak/>
              <w:t>بغرض</w:t>
            </w:r>
            <w:r w:rsidRPr="00437EBD">
              <w:rPr>
                <w:rFonts w:cs="GE SS Text Light"/>
                <w:i w:val="0"/>
                <w:iCs w:val="0"/>
                <w:szCs w:val="24"/>
                <w:rtl/>
              </w:rPr>
              <w:t xml:space="preserve"> </w:t>
            </w:r>
            <w:r w:rsidRPr="00437EBD">
              <w:rPr>
                <w:rFonts w:cs="GE SS Text Light" w:hint="eastAsia"/>
                <w:i w:val="0"/>
                <w:iCs w:val="0"/>
                <w:szCs w:val="24"/>
                <w:rtl/>
              </w:rPr>
              <w:t>تلبية</w:t>
            </w:r>
            <w:r w:rsidRPr="00437EBD">
              <w:rPr>
                <w:rFonts w:cs="GE SS Text Light"/>
                <w:i w:val="0"/>
                <w:iCs w:val="0"/>
                <w:szCs w:val="24"/>
                <w:rtl/>
              </w:rPr>
              <w:t xml:space="preserve"> </w:t>
            </w:r>
            <w:r w:rsidRPr="00437EBD">
              <w:rPr>
                <w:rFonts w:cs="GE SS Text Light" w:hint="eastAsia"/>
                <w:i w:val="0"/>
                <w:iCs w:val="0"/>
                <w:szCs w:val="24"/>
                <w:rtl/>
              </w:rPr>
              <w:t>المتطلب</w:t>
            </w:r>
            <w:r w:rsidRPr="00437EBD">
              <w:rPr>
                <w:rFonts w:cs="GE SS Text Light"/>
                <w:i w:val="0"/>
                <w:iCs w:val="0"/>
                <w:szCs w:val="24"/>
                <w:rtl/>
              </w:rPr>
              <w:t xml:space="preserve"> </w:t>
            </w:r>
            <w:r w:rsidRPr="00437EBD">
              <w:rPr>
                <w:rFonts w:cs="GE SS Text Light" w:hint="eastAsia"/>
                <w:i w:val="0"/>
                <w:iCs w:val="0"/>
                <w:szCs w:val="24"/>
                <w:rtl/>
              </w:rPr>
              <w:t>وضمان</w:t>
            </w:r>
            <w:r w:rsidRPr="00437EBD">
              <w:rPr>
                <w:rFonts w:cs="GE SS Text Light"/>
                <w:i w:val="0"/>
                <w:iCs w:val="0"/>
                <w:szCs w:val="24"/>
                <w:rtl/>
              </w:rPr>
              <w:t xml:space="preserve"> </w:t>
            </w:r>
            <w:r w:rsidRPr="00437EBD">
              <w:rPr>
                <w:rFonts w:cs="GE SS Text Light" w:hint="eastAsia"/>
                <w:i w:val="0"/>
                <w:iCs w:val="0"/>
                <w:szCs w:val="24"/>
                <w:rtl/>
              </w:rPr>
              <w:t>الشفافية</w:t>
            </w:r>
            <w:r w:rsidRPr="00437EBD">
              <w:rPr>
                <w:rFonts w:cs="GE SS Text Light"/>
                <w:i w:val="0"/>
                <w:iCs w:val="0"/>
                <w:szCs w:val="24"/>
                <w:rtl/>
              </w:rPr>
              <w:t xml:space="preserve"> </w:t>
            </w:r>
            <w:r w:rsidRPr="00437EBD">
              <w:rPr>
                <w:rFonts w:cs="GE SS Text Light" w:hint="eastAsia"/>
                <w:i w:val="0"/>
                <w:iCs w:val="0"/>
                <w:szCs w:val="24"/>
                <w:rtl/>
              </w:rPr>
              <w:t>في</w:t>
            </w:r>
            <w:r w:rsidRPr="00437EBD">
              <w:rPr>
                <w:rFonts w:cs="GE SS Text Light"/>
                <w:i w:val="0"/>
                <w:iCs w:val="0"/>
                <w:szCs w:val="24"/>
                <w:rtl/>
              </w:rPr>
              <w:t xml:space="preserve"> </w:t>
            </w:r>
            <w:r w:rsidRPr="00437EBD">
              <w:rPr>
                <w:rFonts w:cs="GE SS Text Light" w:hint="eastAsia"/>
                <w:i w:val="0"/>
                <w:iCs w:val="0"/>
                <w:szCs w:val="24"/>
                <w:rtl/>
              </w:rPr>
              <w:t>هيكليات</w:t>
            </w:r>
            <w:r w:rsidRPr="00437EBD">
              <w:rPr>
                <w:rFonts w:cs="GE SS Text Light"/>
                <w:i w:val="0"/>
                <w:iCs w:val="0"/>
                <w:szCs w:val="24"/>
                <w:rtl/>
              </w:rPr>
              <w:t xml:space="preserve"> </w:t>
            </w:r>
            <w:r w:rsidRPr="00437EBD">
              <w:rPr>
                <w:rFonts w:cs="GE SS Text Light" w:hint="eastAsia"/>
                <w:i w:val="0"/>
                <w:iCs w:val="0"/>
                <w:szCs w:val="24"/>
                <w:rtl/>
              </w:rPr>
              <w:t>الملكية</w:t>
            </w:r>
            <w:r w:rsidRPr="00437EBD">
              <w:rPr>
                <w:rFonts w:cs="GE SS Text Light"/>
                <w:i w:val="0"/>
                <w:iCs w:val="0"/>
                <w:szCs w:val="24"/>
                <w:rtl/>
              </w:rPr>
              <w:t xml:space="preserve"> </w:t>
            </w:r>
            <w:r w:rsidRPr="00437EBD">
              <w:rPr>
                <w:rFonts w:cs="GE SS Text Light" w:hint="eastAsia"/>
                <w:i w:val="0"/>
                <w:iCs w:val="0"/>
                <w:szCs w:val="24"/>
                <w:rtl/>
              </w:rPr>
              <w:t>في</w:t>
            </w:r>
            <w:r w:rsidRPr="00437EBD">
              <w:rPr>
                <w:rFonts w:cs="GE SS Text Light"/>
                <w:i w:val="0"/>
                <w:iCs w:val="0"/>
                <w:szCs w:val="24"/>
                <w:rtl/>
              </w:rPr>
              <w:t xml:space="preserve"> </w:t>
            </w:r>
            <w:r w:rsidRPr="00437EBD">
              <w:rPr>
                <w:rFonts w:cs="GE SS Text Light" w:hint="eastAsia"/>
                <w:i w:val="0"/>
                <w:iCs w:val="0"/>
                <w:szCs w:val="24"/>
                <w:rtl/>
              </w:rPr>
              <w:t>قطاع</w:t>
            </w:r>
            <w:r w:rsidRPr="00437EBD">
              <w:rPr>
                <w:rFonts w:cs="GE SS Text Light"/>
                <w:i w:val="0"/>
                <w:iCs w:val="0"/>
                <w:szCs w:val="24"/>
                <w:rtl/>
              </w:rPr>
              <w:t xml:space="preserve"> </w:t>
            </w:r>
            <w:r w:rsidRPr="00437EBD">
              <w:rPr>
                <w:rFonts w:cs="GE SS Text Light" w:hint="eastAsia"/>
                <w:i w:val="0"/>
                <w:iCs w:val="0"/>
                <w:szCs w:val="24"/>
                <w:rtl/>
              </w:rPr>
              <w:t>الصناعات</w:t>
            </w:r>
            <w:r w:rsidRPr="00437EBD">
              <w:rPr>
                <w:rFonts w:cs="GE SS Text Light"/>
                <w:i w:val="0"/>
                <w:iCs w:val="0"/>
                <w:szCs w:val="24"/>
                <w:rtl/>
              </w:rPr>
              <w:t xml:space="preserve"> </w:t>
            </w:r>
            <w:r w:rsidRPr="00437EBD">
              <w:rPr>
                <w:rFonts w:cs="GE SS Text Light" w:hint="eastAsia"/>
                <w:i w:val="0"/>
                <w:iCs w:val="0"/>
                <w:szCs w:val="24"/>
                <w:rtl/>
              </w:rPr>
              <w:t>الاستخراجية،</w:t>
            </w:r>
            <w:r w:rsidRPr="00437EBD">
              <w:rPr>
                <w:rFonts w:cs="GE SS Text Light"/>
                <w:i w:val="0"/>
                <w:iCs w:val="0"/>
                <w:szCs w:val="24"/>
                <w:rtl/>
              </w:rPr>
              <w:t xml:space="preserve"> </w:t>
            </w:r>
            <w:r w:rsidRPr="00437EBD">
              <w:rPr>
                <w:rFonts w:cs="GE SS Text Light" w:hint="eastAsia"/>
                <w:i w:val="0"/>
                <w:iCs w:val="0"/>
                <w:szCs w:val="24"/>
                <w:rtl/>
              </w:rPr>
              <w:t>ينبغي</w:t>
            </w:r>
            <w:r w:rsidRPr="00437EBD">
              <w:rPr>
                <w:rFonts w:cs="GE SS Text Light"/>
                <w:i w:val="0"/>
                <w:iCs w:val="0"/>
                <w:szCs w:val="24"/>
                <w:rtl/>
              </w:rPr>
              <w:t xml:space="preserve"> </w:t>
            </w:r>
            <w:r w:rsidRPr="00437EBD">
              <w:rPr>
                <w:rFonts w:cs="GE SS Text Light" w:hint="eastAsia"/>
                <w:i w:val="0"/>
                <w:iCs w:val="0"/>
                <w:szCs w:val="24"/>
                <w:rtl/>
              </w:rPr>
              <w:t>على</w:t>
            </w:r>
            <w:r w:rsidRPr="00437EBD">
              <w:rPr>
                <w:rFonts w:cs="GE SS Text Light"/>
                <w:i w:val="0"/>
                <w:iCs w:val="0"/>
                <w:szCs w:val="24"/>
                <w:rtl/>
              </w:rPr>
              <w:t xml:space="preserve"> </w:t>
            </w:r>
            <w:r w:rsidRPr="00437EBD">
              <w:rPr>
                <w:rFonts w:cs="GE SS Text Light" w:hint="eastAsia"/>
                <w:i w:val="0"/>
                <w:iCs w:val="0"/>
                <w:szCs w:val="24"/>
                <w:rtl/>
              </w:rPr>
              <w:t>العراق</w:t>
            </w:r>
            <w:r w:rsidRPr="00437EBD">
              <w:rPr>
                <w:rFonts w:cs="GE SS Text Light"/>
                <w:i w:val="0"/>
                <w:iCs w:val="0"/>
                <w:szCs w:val="24"/>
              </w:rPr>
              <w:t xml:space="preserve">: </w:t>
            </w:r>
          </w:p>
          <w:p w14:paraId="73306DB5" w14:textId="77777777" w:rsidR="00540432" w:rsidRPr="00437EBD" w:rsidRDefault="00540432">
            <w:pPr>
              <w:pStyle w:val="Caption"/>
              <w:numPr>
                <w:ilvl w:val="0"/>
                <w:numId w:val="59"/>
              </w:numPr>
              <w:bidi/>
              <w:spacing w:after="0"/>
              <w:jc w:val="both"/>
              <w:rPr>
                <w:rFonts w:cs="GE SS Text Light"/>
                <w:i w:val="0"/>
                <w:iCs w:val="0"/>
                <w:szCs w:val="24"/>
                <w:rtl/>
              </w:rPr>
            </w:pPr>
            <w:r w:rsidRPr="00437EBD">
              <w:rPr>
                <w:rFonts w:cs="GE SS Text Light" w:hint="eastAsia"/>
                <w:i w:val="0"/>
                <w:iCs w:val="0"/>
                <w:szCs w:val="24"/>
                <w:rtl/>
              </w:rPr>
              <w:t>الإصلاح</w:t>
            </w:r>
            <w:r w:rsidRPr="00437EBD">
              <w:rPr>
                <w:rFonts w:cs="GE SS Text Light"/>
                <w:i w:val="0"/>
                <w:iCs w:val="0"/>
                <w:szCs w:val="24"/>
                <w:rtl/>
              </w:rPr>
              <w:t xml:space="preserve"> </w:t>
            </w:r>
            <w:r w:rsidRPr="00437EBD">
              <w:rPr>
                <w:rFonts w:cs="GE SS Text Light" w:hint="eastAsia"/>
                <w:i w:val="0"/>
                <w:iCs w:val="0"/>
                <w:szCs w:val="24"/>
                <w:rtl/>
              </w:rPr>
              <w:t>القانوني</w:t>
            </w:r>
            <w:r w:rsidRPr="00437EBD">
              <w:rPr>
                <w:rFonts w:cs="GE SS Text Light"/>
                <w:i w:val="0"/>
                <w:iCs w:val="0"/>
                <w:szCs w:val="24"/>
                <w:rtl/>
              </w:rPr>
              <w:t xml:space="preserve">: </w:t>
            </w:r>
            <w:r w:rsidRPr="00437EBD">
              <w:rPr>
                <w:rFonts w:cs="GE SS Text Light" w:hint="eastAsia"/>
                <w:i w:val="0"/>
                <w:iCs w:val="0"/>
                <w:szCs w:val="24"/>
                <w:rtl/>
              </w:rPr>
              <w:t>إدخال</w:t>
            </w:r>
            <w:r w:rsidRPr="00437EBD">
              <w:rPr>
                <w:rFonts w:cs="GE SS Text Light"/>
                <w:i w:val="0"/>
                <w:iCs w:val="0"/>
                <w:szCs w:val="24"/>
                <w:rtl/>
              </w:rPr>
              <w:t xml:space="preserve"> </w:t>
            </w:r>
            <w:r w:rsidRPr="00437EBD">
              <w:rPr>
                <w:rFonts w:cs="GE SS Text Light" w:hint="eastAsia"/>
                <w:i w:val="0"/>
                <w:iCs w:val="0"/>
                <w:szCs w:val="24"/>
                <w:rtl/>
              </w:rPr>
              <w:t>أحكام</w:t>
            </w:r>
            <w:r w:rsidRPr="00437EBD">
              <w:rPr>
                <w:rFonts w:cs="GE SS Text Light"/>
                <w:i w:val="0"/>
                <w:iCs w:val="0"/>
                <w:szCs w:val="24"/>
                <w:rtl/>
              </w:rPr>
              <w:t xml:space="preserve"> </w:t>
            </w:r>
            <w:r w:rsidRPr="00437EBD">
              <w:rPr>
                <w:rFonts w:cs="GE SS Text Light" w:hint="eastAsia"/>
                <w:i w:val="0"/>
                <w:iCs w:val="0"/>
                <w:szCs w:val="24"/>
                <w:rtl/>
              </w:rPr>
              <w:t>قانونية</w:t>
            </w:r>
            <w:r w:rsidRPr="00437EBD">
              <w:rPr>
                <w:rFonts w:cs="GE SS Text Light"/>
                <w:i w:val="0"/>
                <w:iCs w:val="0"/>
                <w:szCs w:val="24"/>
                <w:rtl/>
              </w:rPr>
              <w:t xml:space="preserve"> </w:t>
            </w:r>
            <w:r w:rsidRPr="00437EBD">
              <w:rPr>
                <w:rFonts w:cs="GE SS Text Light" w:hint="eastAsia"/>
                <w:i w:val="0"/>
                <w:iCs w:val="0"/>
                <w:szCs w:val="24"/>
                <w:rtl/>
              </w:rPr>
              <w:t>أو</w:t>
            </w:r>
            <w:r w:rsidRPr="00437EBD">
              <w:rPr>
                <w:rFonts w:cs="GE SS Text Light"/>
                <w:i w:val="0"/>
                <w:iCs w:val="0"/>
                <w:szCs w:val="24"/>
                <w:rtl/>
              </w:rPr>
              <w:t xml:space="preserve"> </w:t>
            </w:r>
            <w:r w:rsidRPr="00437EBD">
              <w:rPr>
                <w:rFonts w:cs="GE SS Text Light" w:hint="eastAsia"/>
                <w:i w:val="0"/>
                <w:iCs w:val="0"/>
                <w:szCs w:val="24"/>
                <w:rtl/>
              </w:rPr>
              <w:t>تنظيمية</w:t>
            </w:r>
            <w:r w:rsidRPr="00437EBD">
              <w:rPr>
                <w:rFonts w:cs="GE SS Text Light"/>
                <w:i w:val="0"/>
                <w:iCs w:val="0"/>
                <w:szCs w:val="24"/>
                <w:rtl/>
              </w:rPr>
              <w:t xml:space="preserve"> </w:t>
            </w:r>
            <w:r w:rsidRPr="00437EBD">
              <w:rPr>
                <w:rFonts w:cs="GE SS Text Light" w:hint="eastAsia"/>
                <w:i w:val="0"/>
                <w:iCs w:val="0"/>
                <w:szCs w:val="24"/>
                <w:rtl/>
              </w:rPr>
              <w:t>تلزم</w:t>
            </w:r>
            <w:r w:rsidRPr="00437EBD">
              <w:rPr>
                <w:rFonts w:cs="GE SS Text Light"/>
                <w:i w:val="0"/>
                <w:iCs w:val="0"/>
                <w:szCs w:val="24"/>
                <w:rtl/>
              </w:rPr>
              <w:t xml:space="preserve"> </w:t>
            </w:r>
            <w:r w:rsidRPr="00437EBD">
              <w:rPr>
                <w:rFonts w:cs="GE SS Text Light" w:hint="eastAsia"/>
                <w:i w:val="0"/>
                <w:iCs w:val="0"/>
                <w:szCs w:val="24"/>
                <w:rtl/>
              </w:rPr>
              <w:t>كافة</w:t>
            </w:r>
            <w:r w:rsidRPr="00437EBD">
              <w:rPr>
                <w:rFonts w:cs="GE SS Text Light"/>
                <w:i w:val="0"/>
                <w:iCs w:val="0"/>
                <w:szCs w:val="24"/>
                <w:rtl/>
              </w:rPr>
              <w:t xml:space="preserve"> </w:t>
            </w:r>
            <w:r w:rsidRPr="00437EBD">
              <w:rPr>
                <w:rFonts w:cs="GE SS Text Light" w:hint="eastAsia"/>
                <w:i w:val="0"/>
                <w:iCs w:val="0"/>
                <w:szCs w:val="24"/>
                <w:rtl/>
              </w:rPr>
              <w:t>الشركات</w:t>
            </w:r>
            <w:r w:rsidRPr="00437EBD">
              <w:rPr>
                <w:rFonts w:cs="GE SS Text Light"/>
                <w:i w:val="0"/>
                <w:iCs w:val="0"/>
                <w:szCs w:val="24"/>
                <w:rtl/>
              </w:rPr>
              <w:t xml:space="preserve"> </w:t>
            </w:r>
            <w:r w:rsidRPr="00437EBD">
              <w:rPr>
                <w:rFonts w:cs="GE SS Text Light" w:hint="eastAsia"/>
                <w:i w:val="0"/>
                <w:iCs w:val="0"/>
                <w:szCs w:val="24"/>
                <w:rtl/>
              </w:rPr>
              <w:t>الاستخراجية</w:t>
            </w:r>
            <w:r w:rsidRPr="00437EBD">
              <w:rPr>
                <w:rFonts w:cs="GE SS Text Light"/>
                <w:i w:val="0"/>
                <w:iCs w:val="0"/>
                <w:szCs w:val="24"/>
                <w:rtl/>
              </w:rPr>
              <w:t xml:space="preserve">- </w:t>
            </w:r>
            <w:r w:rsidRPr="00437EBD">
              <w:rPr>
                <w:rFonts w:cs="GE SS Text Light" w:hint="eastAsia"/>
                <w:i w:val="0"/>
                <w:iCs w:val="0"/>
                <w:szCs w:val="24"/>
                <w:rtl/>
              </w:rPr>
              <w:t>بما</w:t>
            </w:r>
            <w:r w:rsidRPr="00437EBD">
              <w:rPr>
                <w:rFonts w:cs="GE SS Text Light"/>
                <w:i w:val="0"/>
                <w:iCs w:val="0"/>
                <w:szCs w:val="24"/>
                <w:rtl/>
              </w:rPr>
              <w:t xml:space="preserve"> </w:t>
            </w:r>
            <w:r w:rsidRPr="00437EBD">
              <w:rPr>
                <w:rFonts w:cs="GE SS Text Light" w:hint="eastAsia"/>
                <w:i w:val="0"/>
                <w:iCs w:val="0"/>
                <w:szCs w:val="24"/>
                <w:rtl/>
              </w:rPr>
              <w:t>في</w:t>
            </w:r>
            <w:r w:rsidRPr="00437EBD">
              <w:rPr>
                <w:rFonts w:cs="GE SS Text Light"/>
                <w:i w:val="0"/>
                <w:iCs w:val="0"/>
                <w:szCs w:val="24"/>
                <w:rtl/>
              </w:rPr>
              <w:t xml:space="preserve"> </w:t>
            </w:r>
            <w:r w:rsidRPr="00437EBD">
              <w:rPr>
                <w:rFonts w:cs="GE SS Text Light" w:hint="eastAsia"/>
                <w:i w:val="0"/>
                <w:iCs w:val="0"/>
                <w:szCs w:val="24"/>
                <w:rtl/>
              </w:rPr>
              <w:t>ذلك</w:t>
            </w:r>
            <w:r w:rsidRPr="00437EBD">
              <w:rPr>
                <w:rFonts w:cs="GE SS Text Light"/>
                <w:i w:val="0"/>
                <w:iCs w:val="0"/>
                <w:szCs w:val="24"/>
                <w:rtl/>
              </w:rPr>
              <w:t xml:space="preserve"> </w:t>
            </w:r>
            <w:r w:rsidRPr="00437EBD">
              <w:rPr>
                <w:rFonts w:cs="GE SS Text Light" w:hint="eastAsia"/>
                <w:i w:val="0"/>
                <w:iCs w:val="0"/>
                <w:szCs w:val="24"/>
                <w:rtl/>
              </w:rPr>
              <w:t>المتعهدين</w:t>
            </w:r>
            <w:r w:rsidRPr="00437EBD">
              <w:rPr>
                <w:rFonts w:cs="GE SS Text Light"/>
                <w:i w:val="0"/>
                <w:iCs w:val="0"/>
                <w:szCs w:val="24"/>
                <w:rtl/>
              </w:rPr>
              <w:t xml:space="preserve"> </w:t>
            </w:r>
            <w:r w:rsidRPr="00437EBD">
              <w:rPr>
                <w:rFonts w:cs="GE SS Text Light" w:hint="eastAsia"/>
                <w:i w:val="0"/>
                <w:iCs w:val="0"/>
                <w:szCs w:val="24"/>
                <w:rtl/>
              </w:rPr>
              <w:t>الفرعيين</w:t>
            </w:r>
            <w:r w:rsidRPr="00437EBD">
              <w:rPr>
                <w:rFonts w:cs="GE SS Text Light"/>
                <w:i w:val="0"/>
                <w:iCs w:val="0"/>
                <w:szCs w:val="24"/>
                <w:rtl/>
              </w:rPr>
              <w:t xml:space="preserve"> </w:t>
            </w:r>
            <w:r w:rsidRPr="00437EBD">
              <w:rPr>
                <w:rFonts w:cs="GE SS Text Light" w:hint="eastAsia"/>
                <w:i w:val="0"/>
                <w:iCs w:val="0"/>
                <w:szCs w:val="24"/>
                <w:rtl/>
              </w:rPr>
              <w:t>ومقدمي</w:t>
            </w:r>
            <w:r w:rsidRPr="00437EBD">
              <w:rPr>
                <w:rFonts w:cs="GE SS Text Light"/>
                <w:i w:val="0"/>
                <w:iCs w:val="0"/>
                <w:szCs w:val="24"/>
                <w:rtl/>
              </w:rPr>
              <w:t xml:space="preserve"> </w:t>
            </w:r>
            <w:r w:rsidRPr="00437EBD">
              <w:rPr>
                <w:rFonts w:cs="GE SS Text Light" w:hint="eastAsia"/>
                <w:i w:val="0"/>
                <w:iCs w:val="0"/>
                <w:szCs w:val="24"/>
                <w:rtl/>
              </w:rPr>
              <w:t>الخدمات</w:t>
            </w:r>
            <w:r w:rsidRPr="00437EBD">
              <w:rPr>
                <w:rFonts w:cs="GE SS Text Light"/>
                <w:i w:val="0"/>
                <w:iCs w:val="0"/>
                <w:szCs w:val="24"/>
                <w:rtl/>
              </w:rPr>
              <w:t xml:space="preserve">- </w:t>
            </w:r>
            <w:r w:rsidRPr="00437EBD">
              <w:rPr>
                <w:rFonts w:cs="GE SS Text Light" w:hint="eastAsia"/>
                <w:i w:val="0"/>
                <w:iCs w:val="0"/>
                <w:szCs w:val="24"/>
                <w:rtl/>
              </w:rPr>
              <w:t>بالإفصاح</w:t>
            </w:r>
            <w:r w:rsidRPr="00437EBD">
              <w:rPr>
                <w:rFonts w:cs="GE SS Text Light"/>
                <w:i w:val="0"/>
                <w:iCs w:val="0"/>
                <w:szCs w:val="24"/>
                <w:rtl/>
              </w:rPr>
              <w:t xml:space="preserve"> </w:t>
            </w:r>
            <w:r w:rsidRPr="00437EBD">
              <w:rPr>
                <w:rFonts w:cs="GE SS Text Light" w:hint="eastAsia"/>
                <w:i w:val="0"/>
                <w:iCs w:val="0"/>
                <w:szCs w:val="24"/>
                <w:rtl/>
              </w:rPr>
              <w:t>عن</w:t>
            </w:r>
            <w:r w:rsidRPr="00437EBD">
              <w:rPr>
                <w:rFonts w:cs="GE SS Text Light"/>
                <w:i w:val="0"/>
                <w:iCs w:val="0"/>
                <w:szCs w:val="24"/>
                <w:rtl/>
              </w:rPr>
              <w:t xml:space="preserve"> </w:t>
            </w:r>
            <w:r w:rsidRPr="00437EBD">
              <w:rPr>
                <w:rFonts w:cs="GE SS Text Light" w:hint="eastAsia"/>
                <w:i w:val="0"/>
                <w:iCs w:val="0"/>
                <w:szCs w:val="24"/>
                <w:rtl/>
              </w:rPr>
              <w:t>معلومات</w:t>
            </w:r>
            <w:r w:rsidRPr="00437EBD">
              <w:rPr>
                <w:rFonts w:cs="GE SS Text Light"/>
                <w:i w:val="0"/>
                <w:iCs w:val="0"/>
                <w:szCs w:val="24"/>
                <w:rtl/>
              </w:rPr>
              <w:t xml:space="preserve"> </w:t>
            </w:r>
            <w:r w:rsidRPr="00437EBD">
              <w:rPr>
                <w:rFonts w:cs="GE SS Text Light" w:hint="eastAsia"/>
                <w:i w:val="0"/>
                <w:iCs w:val="0"/>
                <w:szCs w:val="24"/>
                <w:rtl/>
              </w:rPr>
              <w:t>ملكية</w:t>
            </w:r>
            <w:r w:rsidRPr="00437EBD">
              <w:rPr>
                <w:rFonts w:cs="GE SS Text Light"/>
                <w:i w:val="0"/>
                <w:iCs w:val="0"/>
                <w:szCs w:val="24"/>
                <w:rtl/>
              </w:rPr>
              <w:t xml:space="preserve"> </w:t>
            </w:r>
            <w:r w:rsidRPr="00437EBD">
              <w:rPr>
                <w:rFonts w:cs="GE SS Text Light" w:hint="eastAsia"/>
                <w:i w:val="0"/>
                <w:iCs w:val="0"/>
                <w:szCs w:val="24"/>
                <w:rtl/>
              </w:rPr>
              <w:t>المنفعة،</w:t>
            </w:r>
            <w:r w:rsidRPr="00437EBD">
              <w:rPr>
                <w:rFonts w:cs="GE SS Text Light"/>
                <w:i w:val="0"/>
                <w:iCs w:val="0"/>
                <w:szCs w:val="24"/>
                <w:rtl/>
              </w:rPr>
              <w:t xml:space="preserve"> </w:t>
            </w:r>
            <w:r w:rsidRPr="00437EBD">
              <w:rPr>
                <w:rFonts w:cs="GE SS Text Light" w:hint="eastAsia"/>
                <w:i w:val="0"/>
                <w:iCs w:val="0"/>
                <w:szCs w:val="24"/>
                <w:rtl/>
              </w:rPr>
              <w:t>بما</w:t>
            </w:r>
            <w:r w:rsidRPr="00437EBD">
              <w:rPr>
                <w:rFonts w:cs="GE SS Text Light"/>
                <w:i w:val="0"/>
                <w:iCs w:val="0"/>
                <w:szCs w:val="24"/>
                <w:rtl/>
              </w:rPr>
              <w:t xml:space="preserve"> </w:t>
            </w:r>
            <w:r w:rsidRPr="00437EBD">
              <w:rPr>
                <w:rFonts w:cs="GE SS Text Light" w:hint="eastAsia"/>
                <w:i w:val="0"/>
                <w:iCs w:val="0"/>
                <w:szCs w:val="24"/>
                <w:rtl/>
              </w:rPr>
              <w:t>في</w:t>
            </w:r>
            <w:r w:rsidRPr="00437EBD">
              <w:rPr>
                <w:rFonts w:cs="GE SS Text Light"/>
                <w:i w:val="0"/>
                <w:iCs w:val="0"/>
                <w:szCs w:val="24"/>
                <w:rtl/>
              </w:rPr>
              <w:t xml:space="preserve"> </w:t>
            </w:r>
            <w:r w:rsidRPr="00437EBD">
              <w:rPr>
                <w:rFonts w:cs="GE SS Text Light" w:hint="eastAsia"/>
                <w:i w:val="0"/>
                <w:iCs w:val="0"/>
                <w:szCs w:val="24"/>
                <w:rtl/>
              </w:rPr>
              <w:t>ذلك</w:t>
            </w:r>
            <w:r w:rsidRPr="00437EBD">
              <w:rPr>
                <w:rFonts w:cs="GE SS Text Light"/>
                <w:i w:val="0"/>
                <w:iCs w:val="0"/>
                <w:szCs w:val="24"/>
                <w:rtl/>
              </w:rPr>
              <w:t xml:space="preserve"> </w:t>
            </w:r>
            <w:r w:rsidRPr="00437EBD">
              <w:rPr>
                <w:rFonts w:cs="GE SS Text Light" w:hint="eastAsia"/>
                <w:i w:val="0"/>
                <w:iCs w:val="0"/>
                <w:szCs w:val="24"/>
                <w:rtl/>
              </w:rPr>
              <w:t>البيانات</w:t>
            </w:r>
            <w:r w:rsidRPr="00437EBD">
              <w:rPr>
                <w:rFonts w:cs="GE SS Text Light"/>
                <w:i w:val="0"/>
                <w:iCs w:val="0"/>
                <w:szCs w:val="24"/>
                <w:rtl/>
              </w:rPr>
              <w:t xml:space="preserve"> </w:t>
            </w:r>
            <w:r w:rsidRPr="00437EBD">
              <w:rPr>
                <w:rFonts w:cs="GE SS Text Light" w:hint="eastAsia"/>
                <w:i w:val="0"/>
                <w:iCs w:val="0"/>
                <w:szCs w:val="24"/>
                <w:rtl/>
              </w:rPr>
              <w:t>حول</w:t>
            </w:r>
            <w:r w:rsidRPr="00437EBD">
              <w:rPr>
                <w:rFonts w:cs="GE SS Text Light"/>
                <w:i w:val="0"/>
                <w:iCs w:val="0"/>
                <w:szCs w:val="24"/>
                <w:rtl/>
              </w:rPr>
              <w:t xml:space="preserve"> </w:t>
            </w:r>
            <w:r w:rsidRPr="00437EBD">
              <w:rPr>
                <w:rFonts w:cs="GE SS Text Light" w:hint="eastAsia"/>
                <w:i w:val="0"/>
                <w:iCs w:val="0"/>
                <w:szCs w:val="24"/>
                <w:rtl/>
              </w:rPr>
              <w:t>الأشخاص</w:t>
            </w:r>
            <w:r w:rsidRPr="00437EBD">
              <w:rPr>
                <w:rFonts w:cs="GE SS Text Light"/>
                <w:i w:val="0"/>
                <w:iCs w:val="0"/>
                <w:szCs w:val="24"/>
                <w:rtl/>
              </w:rPr>
              <w:t xml:space="preserve"> </w:t>
            </w:r>
            <w:r w:rsidRPr="00437EBD">
              <w:rPr>
                <w:rFonts w:cs="GE SS Text Light" w:hint="eastAsia"/>
                <w:i w:val="0"/>
                <w:iCs w:val="0"/>
                <w:szCs w:val="24"/>
                <w:rtl/>
              </w:rPr>
              <w:t>البارزين</w:t>
            </w:r>
            <w:r w:rsidRPr="00437EBD">
              <w:rPr>
                <w:rFonts w:cs="GE SS Text Light"/>
                <w:i w:val="0"/>
                <w:iCs w:val="0"/>
                <w:szCs w:val="24"/>
                <w:rtl/>
              </w:rPr>
              <w:t xml:space="preserve"> </w:t>
            </w:r>
            <w:r w:rsidRPr="00437EBD">
              <w:rPr>
                <w:rFonts w:cs="GE SS Text Light" w:hint="eastAsia"/>
                <w:i w:val="0"/>
                <w:iCs w:val="0"/>
                <w:szCs w:val="24"/>
                <w:rtl/>
              </w:rPr>
              <w:t>سياسياً</w:t>
            </w:r>
            <w:r w:rsidRPr="00437EBD">
              <w:rPr>
                <w:rFonts w:cs="GE SS Text Light"/>
                <w:i w:val="0"/>
                <w:iCs w:val="0"/>
                <w:szCs w:val="24"/>
              </w:rPr>
              <w:t xml:space="preserve">. </w:t>
            </w:r>
          </w:p>
          <w:p w14:paraId="23ED9B96" w14:textId="77777777" w:rsidR="00540432" w:rsidRPr="00437EBD" w:rsidRDefault="00540432">
            <w:pPr>
              <w:pStyle w:val="Caption"/>
              <w:numPr>
                <w:ilvl w:val="0"/>
                <w:numId w:val="59"/>
              </w:numPr>
              <w:bidi/>
              <w:spacing w:after="0"/>
              <w:jc w:val="both"/>
              <w:rPr>
                <w:rFonts w:cs="GE SS Text Light"/>
                <w:i w:val="0"/>
                <w:iCs w:val="0"/>
                <w:szCs w:val="24"/>
                <w:rtl/>
              </w:rPr>
            </w:pPr>
            <w:r w:rsidRPr="00437EBD">
              <w:rPr>
                <w:rFonts w:cs="GE SS Text Light" w:hint="eastAsia"/>
                <w:i w:val="0"/>
                <w:iCs w:val="0"/>
                <w:szCs w:val="24"/>
                <w:rtl/>
              </w:rPr>
              <w:t>آلية</w:t>
            </w:r>
            <w:r w:rsidRPr="00437EBD">
              <w:rPr>
                <w:rFonts w:cs="GE SS Text Light"/>
                <w:i w:val="0"/>
                <w:iCs w:val="0"/>
                <w:szCs w:val="24"/>
                <w:rtl/>
              </w:rPr>
              <w:t xml:space="preserve"> </w:t>
            </w:r>
            <w:r w:rsidRPr="00437EBD">
              <w:rPr>
                <w:rFonts w:cs="GE SS Text Light" w:hint="eastAsia"/>
                <w:i w:val="0"/>
                <w:iCs w:val="0"/>
                <w:szCs w:val="24"/>
                <w:rtl/>
              </w:rPr>
              <w:t>الإفصاح</w:t>
            </w:r>
            <w:r w:rsidRPr="00437EBD">
              <w:rPr>
                <w:rFonts w:cs="GE SS Text Light"/>
                <w:i w:val="0"/>
                <w:iCs w:val="0"/>
                <w:szCs w:val="24"/>
                <w:rtl/>
              </w:rPr>
              <w:t xml:space="preserve">: </w:t>
            </w:r>
            <w:r w:rsidRPr="00437EBD">
              <w:rPr>
                <w:rFonts w:cs="GE SS Text Light" w:hint="eastAsia"/>
                <w:i w:val="0"/>
                <w:iCs w:val="0"/>
                <w:szCs w:val="24"/>
                <w:rtl/>
              </w:rPr>
              <w:t>إعداد</w:t>
            </w:r>
            <w:r w:rsidRPr="00437EBD">
              <w:rPr>
                <w:rFonts w:cs="GE SS Text Light"/>
                <w:i w:val="0"/>
                <w:iCs w:val="0"/>
                <w:szCs w:val="24"/>
                <w:rtl/>
              </w:rPr>
              <w:t xml:space="preserve"> </w:t>
            </w:r>
            <w:r w:rsidRPr="00437EBD">
              <w:rPr>
                <w:rFonts w:cs="GE SS Text Light" w:hint="eastAsia"/>
                <w:i w:val="0"/>
                <w:iCs w:val="0"/>
                <w:szCs w:val="24"/>
                <w:rtl/>
              </w:rPr>
              <w:t>وإدامة</w:t>
            </w:r>
            <w:r w:rsidRPr="00437EBD">
              <w:rPr>
                <w:rFonts w:cs="GE SS Text Light"/>
                <w:i w:val="0"/>
                <w:iCs w:val="0"/>
                <w:szCs w:val="24"/>
                <w:rtl/>
              </w:rPr>
              <w:t xml:space="preserve"> </w:t>
            </w:r>
            <w:r w:rsidRPr="00437EBD">
              <w:rPr>
                <w:rFonts w:cs="GE SS Text Light" w:hint="eastAsia"/>
                <w:i w:val="0"/>
                <w:iCs w:val="0"/>
                <w:szCs w:val="24"/>
                <w:rtl/>
              </w:rPr>
              <w:t>سجل</w:t>
            </w:r>
            <w:r w:rsidRPr="00437EBD">
              <w:rPr>
                <w:rFonts w:cs="GE SS Text Light"/>
                <w:i w:val="0"/>
                <w:iCs w:val="0"/>
                <w:szCs w:val="24"/>
                <w:rtl/>
              </w:rPr>
              <w:t xml:space="preserve"> </w:t>
            </w:r>
            <w:r w:rsidRPr="00437EBD">
              <w:rPr>
                <w:rFonts w:cs="GE SS Text Light" w:hint="eastAsia"/>
                <w:i w:val="0"/>
                <w:iCs w:val="0"/>
                <w:szCs w:val="24"/>
                <w:rtl/>
              </w:rPr>
              <w:t>متاح</w:t>
            </w:r>
            <w:r w:rsidRPr="00437EBD">
              <w:rPr>
                <w:rFonts w:cs="GE SS Text Light"/>
                <w:i w:val="0"/>
                <w:iCs w:val="0"/>
                <w:szCs w:val="24"/>
                <w:rtl/>
              </w:rPr>
              <w:t xml:space="preserve"> </w:t>
            </w:r>
            <w:r w:rsidRPr="00437EBD">
              <w:rPr>
                <w:rFonts w:cs="GE SS Text Light" w:hint="eastAsia"/>
                <w:i w:val="0"/>
                <w:iCs w:val="0"/>
                <w:szCs w:val="24"/>
                <w:rtl/>
              </w:rPr>
              <w:t>للعامة</w:t>
            </w:r>
            <w:r w:rsidRPr="00437EBD">
              <w:rPr>
                <w:rFonts w:cs="GE SS Text Light"/>
                <w:i w:val="0"/>
                <w:iCs w:val="0"/>
                <w:szCs w:val="24"/>
                <w:rtl/>
              </w:rPr>
              <w:t xml:space="preserve"> </w:t>
            </w:r>
            <w:r w:rsidRPr="00437EBD">
              <w:rPr>
                <w:rFonts w:cs="GE SS Text Light" w:hint="eastAsia"/>
                <w:i w:val="0"/>
                <w:iCs w:val="0"/>
                <w:szCs w:val="24"/>
                <w:rtl/>
              </w:rPr>
              <w:t>حول</w:t>
            </w:r>
            <w:r w:rsidRPr="00437EBD">
              <w:rPr>
                <w:rFonts w:cs="GE SS Text Light"/>
                <w:i w:val="0"/>
                <w:iCs w:val="0"/>
                <w:szCs w:val="24"/>
                <w:rtl/>
              </w:rPr>
              <w:t xml:space="preserve"> </w:t>
            </w:r>
            <w:r w:rsidRPr="00437EBD">
              <w:rPr>
                <w:rFonts w:cs="GE SS Text Light" w:hint="eastAsia"/>
                <w:i w:val="0"/>
                <w:iCs w:val="0"/>
                <w:szCs w:val="24"/>
                <w:rtl/>
              </w:rPr>
              <w:t>ملكية</w:t>
            </w:r>
            <w:r w:rsidRPr="00437EBD">
              <w:rPr>
                <w:rFonts w:cs="GE SS Text Light"/>
                <w:i w:val="0"/>
                <w:iCs w:val="0"/>
                <w:szCs w:val="24"/>
                <w:rtl/>
              </w:rPr>
              <w:t xml:space="preserve"> </w:t>
            </w:r>
            <w:r w:rsidRPr="00437EBD">
              <w:rPr>
                <w:rFonts w:cs="GE SS Text Light" w:hint="eastAsia"/>
                <w:i w:val="0"/>
                <w:iCs w:val="0"/>
                <w:szCs w:val="24"/>
                <w:rtl/>
              </w:rPr>
              <w:t>المنفعة،</w:t>
            </w:r>
            <w:r w:rsidRPr="00437EBD">
              <w:rPr>
                <w:rFonts w:cs="GE SS Text Light"/>
                <w:i w:val="0"/>
                <w:iCs w:val="0"/>
                <w:szCs w:val="24"/>
                <w:rtl/>
              </w:rPr>
              <w:t xml:space="preserve"> </w:t>
            </w:r>
            <w:r w:rsidRPr="00437EBD">
              <w:rPr>
                <w:rFonts w:cs="GE SS Text Light" w:hint="eastAsia"/>
                <w:i w:val="0"/>
                <w:iCs w:val="0"/>
                <w:szCs w:val="24"/>
                <w:rtl/>
              </w:rPr>
              <w:t>أو</w:t>
            </w:r>
            <w:r w:rsidRPr="00437EBD">
              <w:rPr>
                <w:rFonts w:cs="GE SS Text Light"/>
                <w:i w:val="0"/>
                <w:iCs w:val="0"/>
                <w:szCs w:val="24"/>
                <w:rtl/>
              </w:rPr>
              <w:t xml:space="preserve"> </w:t>
            </w:r>
            <w:r w:rsidRPr="00437EBD">
              <w:rPr>
                <w:rFonts w:cs="GE SS Text Light" w:hint="eastAsia"/>
                <w:i w:val="0"/>
                <w:iCs w:val="0"/>
                <w:szCs w:val="24"/>
                <w:rtl/>
              </w:rPr>
              <w:t>على</w:t>
            </w:r>
            <w:r w:rsidRPr="00437EBD">
              <w:rPr>
                <w:rFonts w:cs="GE SS Text Light"/>
                <w:i w:val="0"/>
                <w:iCs w:val="0"/>
                <w:szCs w:val="24"/>
                <w:rtl/>
              </w:rPr>
              <w:t xml:space="preserve"> </w:t>
            </w:r>
            <w:r w:rsidRPr="00437EBD">
              <w:rPr>
                <w:rFonts w:cs="GE SS Text Light" w:hint="eastAsia"/>
                <w:i w:val="0"/>
                <w:iCs w:val="0"/>
                <w:szCs w:val="24"/>
                <w:rtl/>
              </w:rPr>
              <w:t>الأقل</w:t>
            </w:r>
            <w:r w:rsidRPr="00437EBD">
              <w:rPr>
                <w:rFonts w:cs="GE SS Text Light"/>
                <w:i w:val="0"/>
                <w:iCs w:val="0"/>
                <w:szCs w:val="24"/>
                <w:rtl/>
              </w:rPr>
              <w:t xml:space="preserve"> </w:t>
            </w:r>
            <w:r w:rsidRPr="00437EBD">
              <w:rPr>
                <w:rFonts w:cs="GE SS Text Light" w:hint="eastAsia"/>
                <w:i w:val="0"/>
                <w:iCs w:val="0"/>
                <w:szCs w:val="24"/>
                <w:rtl/>
              </w:rPr>
              <w:t>نشر</w:t>
            </w:r>
            <w:r w:rsidRPr="00437EBD">
              <w:rPr>
                <w:rFonts w:cs="GE SS Text Light"/>
                <w:i w:val="0"/>
                <w:iCs w:val="0"/>
                <w:szCs w:val="24"/>
                <w:rtl/>
              </w:rPr>
              <w:t xml:space="preserve"> </w:t>
            </w:r>
            <w:r w:rsidRPr="00437EBD">
              <w:rPr>
                <w:rFonts w:cs="GE SS Text Light" w:hint="eastAsia"/>
                <w:i w:val="0"/>
                <w:iCs w:val="0"/>
                <w:szCs w:val="24"/>
                <w:rtl/>
              </w:rPr>
              <w:t>بيانات</w:t>
            </w:r>
            <w:r w:rsidRPr="00437EBD">
              <w:rPr>
                <w:rFonts w:cs="GE SS Text Light"/>
                <w:i w:val="0"/>
                <w:iCs w:val="0"/>
                <w:szCs w:val="24"/>
                <w:rtl/>
              </w:rPr>
              <w:t xml:space="preserve"> </w:t>
            </w:r>
            <w:r w:rsidRPr="00437EBD">
              <w:rPr>
                <w:rFonts w:cs="GE SS Text Light" w:hint="eastAsia"/>
                <w:i w:val="0"/>
                <w:iCs w:val="0"/>
                <w:szCs w:val="24"/>
                <w:rtl/>
              </w:rPr>
              <w:t>ملكية</w:t>
            </w:r>
            <w:r w:rsidRPr="00437EBD">
              <w:rPr>
                <w:rFonts w:cs="GE SS Text Light"/>
                <w:i w:val="0"/>
                <w:iCs w:val="0"/>
                <w:szCs w:val="24"/>
                <w:rtl/>
              </w:rPr>
              <w:t xml:space="preserve"> </w:t>
            </w:r>
            <w:r w:rsidRPr="00437EBD">
              <w:rPr>
                <w:rFonts w:cs="GE SS Text Light" w:hint="eastAsia"/>
                <w:i w:val="0"/>
                <w:iCs w:val="0"/>
                <w:szCs w:val="24"/>
                <w:rtl/>
              </w:rPr>
              <w:t>المنفعة</w:t>
            </w:r>
            <w:r w:rsidRPr="00437EBD">
              <w:rPr>
                <w:rFonts w:cs="GE SS Text Light"/>
                <w:i w:val="0"/>
                <w:iCs w:val="0"/>
                <w:szCs w:val="24"/>
                <w:rtl/>
              </w:rPr>
              <w:t xml:space="preserve"> </w:t>
            </w:r>
            <w:r w:rsidRPr="00437EBD">
              <w:rPr>
                <w:rFonts w:cs="GE SS Text Light" w:hint="eastAsia"/>
                <w:i w:val="0"/>
                <w:iCs w:val="0"/>
                <w:szCs w:val="24"/>
                <w:rtl/>
              </w:rPr>
              <w:t>لكافة</w:t>
            </w:r>
            <w:r w:rsidRPr="00437EBD">
              <w:rPr>
                <w:rFonts w:cs="GE SS Text Light"/>
                <w:i w:val="0"/>
                <w:iCs w:val="0"/>
                <w:szCs w:val="24"/>
                <w:rtl/>
              </w:rPr>
              <w:t xml:space="preserve"> </w:t>
            </w:r>
            <w:r w:rsidRPr="00437EBD">
              <w:rPr>
                <w:rFonts w:cs="GE SS Text Light" w:hint="eastAsia"/>
                <w:i w:val="0"/>
                <w:iCs w:val="0"/>
                <w:szCs w:val="24"/>
                <w:rtl/>
              </w:rPr>
              <w:t>الشركات</w:t>
            </w:r>
            <w:r w:rsidRPr="00437EBD">
              <w:rPr>
                <w:rFonts w:cs="GE SS Text Light"/>
                <w:i w:val="0"/>
                <w:iCs w:val="0"/>
                <w:szCs w:val="24"/>
                <w:rtl/>
              </w:rPr>
              <w:t xml:space="preserve"> </w:t>
            </w:r>
            <w:r w:rsidRPr="00437EBD">
              <w:rPr>
                <w:rFonts w:cs="GE SS Text Light" w:hint="eastAsia"/>
                <w:i w:val="0"/>
                <w:iCs w:val="0"/>
                <w:szCs w:val="24"/>
                <w:rtl/>
              </w:rPr>
              <w:t>التي</w:t>
            </w:r>
            <w:r w:rsidRPr="00437EBD">
              <w:rPr>
                <w:rFonts w:cs="GE SS Text Light"/>
                <w:i w:val="0"/>
                <w:iCs w:val="0"/>
                <w:szCs w:val="24"/>
                <w:rtl/>
              </w:rPr>
              <w:t xml:space="preserve"> </w:t>
            </w:r>
            <w:r w:rsidRPr="00437EBD">
              <w:rPr>
                <w:rFonts w:cs="GE SS Text Light" w:hint="eastAsia"/>
                <w:i w:val="0"/>
                <w:iCs w:val="0"/>
                <w:szCs w:val="24"/>
                <w:rtl/>
              </w:rPr>
              <w:t>تحمل</w:t>
            </w:r>
            <w:r w:rsidRPr="00437EBD">
              <w:rPr>
                <w:rFonts w:cs="GE SS Text Light"/>
                <w:i w:val="0"/>
                <w:iCs w:val="0"/>
                <w:szCs w:val="24"/>
                <w:rtl/>
              </w:rPr>
              <w:t xml:space="preserve"> </w:t>
            </w:r>
            <w:r w:rsidRPr="00437EBD">
              <w:rPr>
                <w:rFonts w:cs="GE SS Text Light" w:hint="eastAsia"/>
                <w:i w:val="0"/>
                <w:iCs w:val="0"/>
                <w:szCs w:val="24"/>
                <w:rtl/>
              </w:rPr>
              <w:t>تراخيص</w:t>
            </w:r>
            <w:r w:rsidRPr="00437EBD">
              <w:rPr>
                <w:rFonts w:cs="GE SS Text Light"/>
                <w:i w:val="0"/>
                <w:iCs w:val="0"/>
                <w:szCs w:val="24"/>
                <w:rtl/>
              </w:rPr>
              <w:t xml:space="preserve"> </w:t>
            </w:r>
            <w:r w:rsidRPr="00437EBD">
              <w:rPr>
                <w:rFonts w:cs="GE SS Text Light" w:hint="eastAsia"/>
                <w:i w:val="0"/>
                <w:iCs w:val="0"/>
                <w:szCs w:val="24"/>
                <w:rtl/>
              </w:rPr>
              <w:t>أو</w:t>
            </w:r>
            <w:r w:rsidRPr="00437EBD">
              <w:rPr>
                <w:rFonts w:cs="GE SS Text Light"/>
                <w:i w:val="0"/>
                <w:iCs w:val="0"/>
                <w:szCs w:val="24"/>
                <w:rtl/>
              </w:rPr>
              <w:t xml:space="preserve"> </w:t>
            </w:r>
            <w:r w:rsidRPr="00437EBD">
              <w:rPr>
                <w:rFonts w:cs="GE SS Text Light" w:hint="eastAsia"/>
                <w:i w:val="0"/>
                <w:iCs w:val="0"/>
                <w:szCs w:val="24"/>
                <w:rtl/>
              </w:rPr>
              <w:t>عقود</w:t>
            </w:r>
            <w:r w:rsidRPr="00437EBD">
              <w:rPr>
                <w:rFonts w:cs="GE SS Text Light"/>
                <w:i w:val="0"/>
                <w:iCs w:val="0"/>
                <w:szCs w:val="24"/>
                <w:rtl/>
              </w:rPr>
              <w:t xml:space="preserve"> </w:t>
            </w:r>
            <w:r w:rsidRPr="00437EBD">
              <w:rPr>
                <w:rFonts w:cs="GE SS Text Light" w:hint="eastAsia"/>
                <w:i w:val="0"/>
                <w:iCs w:val="0"/>
                <w:szCs w:val="24"/>
                <w:rtl/>
              </w:rPr>
              <w:t>استخراجية</w:t>
            </w:r>
            <w:r w:rsidRPr="00437EBD">
              <w:rPr>
                <w:rFonts w:cs="GE SS Text Light"/>
                <w:i w:val="0"/>
                <w:iCs w:val="0"/>
                <w:szCs w:val="24"/>
                <w:rtl/>
              </w:rPr>
              <w:t xml:space="preserve"> </w:t>
            </w:r>
            <w:r w:rsidRPr="00437EBD">
              <w:rPr>
                <w:rFonts w:cs="GE SS Text Light" w:hint="eastAsia"/>
                <w:i w:val="0"/>
                <w:iCs w:val="0"/>
                <w:szCs w:val="24"/>
                <w:rtl/>
              </w:rPr>
              <w:t>من</w:t>
            </w:r>
            <w:r w:rsidRPr="00437EBD">
              <w:rPr>
                <w:rFonts w:cs="GE SS Text Light"/>
                <w:i w:val="0"/>
                <w:iCs w:val="0"/>
                <w:szCs w:val="24"/>
                <w:rtl/>
              </w:rPr>
              <w:t xml:space="preserve"> </w:t>
            </w:r>
            <w:r w:rsidRPr="00437EBD">
              <w:rPr>
                <w:rFonts w:cs="GE SS Text Light" w:hint="eastAsia"/>
                <w:i w:val="0"/>
                <w:iCs w:val="0"/>
                <w:szCs w:val="24"/>
                <w:rtl/>
              </w:rPr>
              <w:t>خلال</w:t>
            </w:r>
            <w:r w:rsidRPr="00437EBD">
              <w:rPr>
                <w:rFonts w:cs="GE SS Text Light"/>
                <w:i w:val="0"/>
                <w:iCs w:val="0"/>
                <w:szCs w:val="24"/>
                <w:rtl/>
              </w:rPr>
              <w:t xml:space="preserve"> </w:t>
            </w:r>
            <w:r w:rsidRPr="00437EBD">
              <w:rPr>
                <w:rFonts w:cs="GE SS Text Light" w:hint="eastAsia"/>
                <w:i w:val="0"/>
                <w:iCs w:val="0"/>
                <w:szCs w:val="24"/>
                <w:rtl/>
              </w:rPr>
              <w:t>المبادرة</w:t>
            </w:r>
            <w:r w:rsidRPr="00437EBD">
              <w:rPr>
                <w:rFonts w:cs="GE SS Text Light"/>
                <w:i w:val="0"/>
                <w:iCs w:val="0"/>
                <w:szCs w:val="24"/>
                <w:rtl/>
              </w:rPr>
              <w:t xml:space="preserve"> </w:t>
            </w:r>
            <w:r w:rsidRPr="00437EBD">
              <w:rPr>
                <w:rFonts w:cs="GE SS Text Light" w:hint="eastAsia"/>
                <w:i w:val="0"/>
                <w:iCs w:val="0"/>
                <w:szCs w:val="24"/>
                <w:rtl/>
              </w:rPr>
              <w:t>في</w:t>
            </w:r>
            <w:r w:rsidRPr="00437EBD">
              <w:rPr>
                <w:rFonts w:cs="GE SS Text Light"/>
                <w:i w:val="0"/>
                <w:iCs w:val="0"/>
                <w:szCs w:val="24"/>
                <w:rtl/>
              </w:rPr>
              <w:t xml:space="preserve"> </w:t>
            </w:r>
            <w:r w:rsidRPr="00437EBD">
              <w:rPr>
                <w:rFonts w:cs="GE SS Text Light" w:hint="eastAsia"/>
                <w:i w:val="0"/>
                <w:iCs w:val="0"/>
                <w:szCs w:val="24"/>
                <w:rtl/>
              </w:rPr>
              <w:t>العراق</w:t>
            </w:r>
            <w:r w:rsidRPr="00437EBD">
              <w:rPr>
                <w:rFonts w:cs="GE SS Text Light"/>
                <w:i w:val="0"/>
                <w:iCs w:val="0"/>
                <w:szCs w:val="24"/>
              </w:rPr>
              <w:t xml:space="preserve">. </w:t>
            </w:r>
          </w:p>
          <w:p w14:paraId="6D769372" w14:textId="77777777" w:rsidR="00540432" w:rsidRPr="00437EBD" w:rsidRDefault="00540432">
            <w:pPr>
              <w:pStyle w:val="Caption"/>
              <w:numPr>
                <w:ilvl w:val="0"/>
                <w:numId w:val="59"/>
              </w:numPr>
              <w:bidi/>
              <w:spacing w:after="0"/>
              <w:jc w:val="both"/>
              <w:rPr>
                <w:rFonts w:cs="GE SS Text Light"/>
                <w:i w:val="0"/>
                <w:iCs w:val="0"/>
                <w:szCs w:val="24"/>
                <w:rtl/>
              </w:rPr>
            </w:pPr>
            <w:r w:rsidRPr="00437EBD">
              <w:rPr>
                <w:rFonts w:cs="GE SS Text Light" w:hint="eastAsia"/>
                <w:i w:val="0"/>
                <w:iCs w:val="0"/>
                <w:szCs w:val="24"/>
                <w:rtl/>
              </w:rPr>
              <w:t>رقابة</w:t>
            </w:r>
            <w:r w:rsidRPr="00437EBD">
              <w:rPr>
                <w:rFonts w:cs="GE SS Text Light"/>
                <w:i w:val="0"/>
                <w:iCs w:val="0"/>
                <w:szCs w:val="24"/>
                <w:rtl/>
              </w:rPr>
              <w:t xml:space="preserve"> </w:t>
            </w:r>
            <w:r w:rsidRPr="00437EBD">
              <w:rPr>
                <w:rFonts w:cs="GE SS Text Light" w:hint="eastAsia"/>
                <w:i w:val="0"/>
                <w:iCs w:val="0"/>
                <w:szCs w:val="24"/>
                <w:rtl/>
              </w:rPr>
              <w:t>مجلس</w:t>
            </w:r>
            <w:r w:rsidRPr="00437EBD">
              <w:rPr>
                <w:rFonts w:cs="GE SS Text Light"/>
                <w:i w:val="0"/>
                <w:iCs w:val="0"/>
                <w:szCs w:val="24"/>
                <w:rtl/>
              </w:rPr>
              <w:t xml:space="preserve"> </w:t>
            </w:r>
            <w:r w:rsidRPr="00437EBD">
              <w:rPr>
                <w:rFonts w:cs="GE SS Text Light" w:hint="eastAsia"/>
                <w:i w:val="0"/>
                <w:iCs w:val="0"/>
                <w:szCs w:val="24"/>
                <w:rtl/>
              </w:rPr>
              <w:t>أصحاب</w:t>
            </w:r>
            <w:r w:rsidRPr="00437EBD">
              <w:rPr>
                <w:rFonts w:cs="GE SS Text Light"/>
                <w:i w:val="0"/>
                <w:iCs w:val="0"/>
                <w:szCs w:val="24"/>
                <w:rtl/>
              </w:rPr>
              <w:t xml:space="preserve"> </w:t>
            </w:r>
            <w:r w:rsidRPr="00437EBD">
              <w:rPr>
                <w:rFonts w:cs="GE SS Text Light" w:hint="eastAsia"/>
                <w:i w:val="0"/>
                <w:iCs w:val="0"/>
                <w:szCs w:val="24"/>
                <w:rtl/>
              </w:rPr>
              <w:t>المصلحة</w:t>
            </w:r>
            <w:r w:rsidRPr="00437EBD">
              <w:rPr>
                <w:rFonts w:cs="GE SS Text Light"/>
                <w:i w:val="0"/>
                <w:iCs w:val="0"/>
                <w:szCs w:val="24"/>
                <w:rtl/>
              </w:rPr>
              <w:t xml:space="preserve">: </w:t>
            </w:r>
            <w:r w:rsidRPr="00437EBD">
              <w:rPr>
                <w:rFonts w:cs="GE SS Text Light" w:hint="eastAsia"/>
                <w:i w:val="0"/>
                <w:iCs w:val="0"/>
                <w:szCs w:val="24"/>
                <w:rtl/>
              </w:rPr>
              <w:t>ينبغي</w:t>
            </w:r>
            <w:r w:rsidRPr="00437EBD">
              <w:rPr>
                <w:rFonts w:cs="GE SS Text Light"/>
                <w:i w:val="0"/>
                <w:iCs w:val="0"/>
                <w:szCs w:val="24"/>
                <w:rtl/>
              </w:rPr>
              <w:t xml:space="preserve"> </w:t>
            </w:r>
            <w:r w:rsidRPr="00437EBD">
              <w:rPr>
                <w:rFonts w:cs="GE SS Text Light" w:hint="eastAsia"/>
                <w:i w:val="0"/>
                <w:iCs w:val="0"/>
                <w:szCs w:val="24"/>
                <w:rtl/>
              </w:rPr>
              <w:t>على</w:t>
            </w:r>
            <w:r w:rsidRPr="00437EBD">
              <w:rPr>
                <w:rFonts w:cs="GE SS Text Light"/>
                <w:i w:val="0"/>
                <w:iCs w:val="0"/>
                <w:szCs w:val="24"/>
                <w:rtl/>
              </w:rPr>
              <w:t xml:space="preserve"> </w:t>
            </w:r>
            <w:r w:rsidRPr="00437EBD">
              <w:rPr>
                <w:rFonts w:cs="GE SS Text Light" w:hint="eastAsia"/>
                <w:i w:val="0"/>
                <w:iCs w:val="0"/>
                <w:szCs w:val="24"/>
                <w:rtl/>
              </w:rPr>
              <w:t>المجلس</w:t>
            </w:r>
            <w:r w:rsidRPr="00437EBD">
              <w:rPr>
                <w:rFonts w:cs="GE SS Text Light"/>
                <w:i w:val="0"/>
                <w:iCs w:val="0"/>
                <w:szCs w:val="24"/>
                <w:rtl/>
              </w:rPr>
              <w:t xml:space="preserve"> </w:t>
            </w:r>
            <w:r w:rsidRPr="00437EBD">
              <w:rPr>
                <w:rFonts w:cs="GE SS Text Light" w:hint="eastAsia"/>
                <w:i w:val="0"/>
                <w:iCs w:val="0"/>
                <w:szCs w:val="24"/>
                <w:rtl/>
              </w:rPr>
              <w:t>مراجعة</w:t>
            </w:r>
            <w:r w:rsidRPr="00437EBD">
              <w:rPr>
                <w:rFonts w:cs="GE SS Text Light"/>
                <w:i w:val="0"/>
                <w:iCs w:val="0"/>
                <w:szCs w:val="24"/>
                <w:rtl/>
              </w:rPr>
              <w:t xml:space="preserve"> </w:t>
            </w:r>
            <w:r w:rsidRPr="00437EBD">
              <w:rPr>
                <w:rFonts w:cs="GE SS Text Light" w:hint="eastAsia"/>
                <w:i w:val="0"/>
                <w:iCs w:val="0"/>
                <w:szCs w:val="24"/>
                <w:rtl/>
              </w:rPr>
              <w:t>اكتمال</w:t>
            </w:r>
            <w:r w:rsidRPr="00437EBD">
              <w:rPr>
                <w:rFonts w:cs="GE SS Text Light"/>
                <w:i w:val="0"/>
                <w:iCs w:val="0"/>
                <w:szCs w:val="24"/>
                <w:rtl/>
              </w:rPr>
              <w:t xml:space="preserve"> </w:t>
            </w:r>
            <w:r w:rsidRPr="00437EBD">
              <w:rPr>
                <w:rFonts w:cs="GE SS Text Light" w:hint="eastAsia"/>
                <w:i w:val="0"/>
                <w:iCs w:val="0"/>
                <w:szCs w:val="24"/>
                <w:rtl/>
              </w:rPr>
              <w:t>وجود</w:t>
            </w:r>
            <w:r w:rsidRPr="00437EBD">
              <w:rPr>
                <w:rFonts w:cs="GE SS Text Light"/>
                <w:i w:val="0"/>
                <w:iCs w:val="0"/>
                <w:szCs w:val="24"/>
                <w:rtl/>
              </w:rPr>
              <w:t xml:space="preserve"> </w:t>
            </w:r>
            <w:r w:rsidRPr="00437EBD">
              <w:rPr>
                <w:rFonts w:cs="GE SS Text Light" w:hint="eastAsia"/>
                <w:i w:val="0"/>
                <w:iCs w:val="0"/>
                <w:szCs w:val="24"/>
                <w:rtl/>
              </w:rPr>
              <w:t>بيانات</w:t>
            </w:r>
            <w:r w:rsidRPr="00437EBD">
              <w:rPr>
                <w:rFonts w:cs="GE SS Text Light"/>
                <w:i w:val="0"/>
                <w:iCs w:val="0"/>
                <w:szCs w:val="24"/>
                <w:rtl/>
              </w:rPr>
              <w:t xml:space="preserve"> </w:t>
            </w:r>
            <w:r w:rsidRPr="00437EBD">
              <w:rPr>
                <w:rFonts w:cs="GE SS Text Light" w:hint="eastAsia"/>
                <w:i w:val="0"/>
                <w:iCs w:val="0"/>
                <w:szCs w:val="24"/>
                <w:rtl/>
              </w:rPr>
              <w:t>ملكية</w:t>
            </w:r>
            <w:r w:rsidRPr="00437EBD">
              <w:rPr>
                <w:rFonts w:cs="GE SS Text Light"/>
                <w:i w:val="0"/>
                <w:iCs w:val="0"/>
                <w:szCs w:val="24"/>
                <w:rtl/>
              </w:rPr>
              <w:t xml:space="preserve"> </w:t>
            </w:r>
            <w:r w:rsidRPr="00437EBD">
              <w:rPr>
                <w:rFonts w:cs="GE SS Text Light" w:hint="eastAsia"/>
                <w:i w:val="0"/>
                <w:iCs w:val="0"/>
                <w:szCs w:val="24"/>
                <w:rtl/>
              </w:rPr>
              <w:t>المنفعة،</w:t>
            </w:r>
            <w:r w:rsidRPr="00437EBD">
              <w:rPr>
                <w:rFonts w:cs="GE SS Text Light"/>
                <w:i w:val="0"/>
                <w:iCs w:val="0"/>
                <w:szCs w:val="24"/>
                <w:rtl/>
              </w:rPr>
              <w:t xml:space="preserve"> </w:t>
            </w:r>
            <w:r w:rsidRPr="00437EBD">
              <w:rPr>
                <w:rFonts w:cs="GE SS Text Light" w:hint="eastAsia"/>
                <w:i w:val="0"/>
                <w:iCs w:val="0"/>
                <w:szCs w:val="24"/>
                <w:rtl/>
              </w:rPr>
              <w:t>وضمان</w:t>
            </w:r>
            <w:r w:rsidRPr="00437EBD">
              <w:rPr>
                <w:rFonts w:cs="GE SS Text Light"/>
                <w:i w:val="0"/>
                <w:iCs w:val="0"/>
                <w:szCs w:val="24"/>
                <w:rtl/>
              </w:rPr>
              <w:t xml:space="preserve"> </w:t>
            </w:r>
            <w:r w:rsidRPr="00437EBD">
              <w:rPr>
                <w:rFonts w:cs="GE SS Text Light" w:hint="eastAsia"/>
                <w:i w:val="0"/>
                <w:iCs w:val="0"/>
                <w:szCs w:val="24"/>
                <w:rtl/>
              </w:rPr>
              <w:t>الاتساق</w:t>
            </w:r>
            <w:r w:rsidRPr="00437EBD">
              <w:rPr>
                <w:rFonts w:cs="GE SS Text Light"/>
                <w:i w:val="0"/>
                <w:iCs w:val="0"/>
                <w:szCs w:val="24"/>
                <w:rtl/>
              </w:rPr>
              <w:t xml:space="preserve"> </w:t>
            </w:r>
            <w:r w:rsidRPr="00437EBD">
              <w:rPr>
                <w:rFonts w:cs="GE SS Text Light" w:hint="eastAsia"/>
                <w:i w:val="0"/>
                <w:iCs w:val="0"/>
                <w:szCs w:val="24"/>
                <w:rtl/>
              </w:rPr>
              <w:t>مع</w:t>
            </w:r>
            <w:r w:rsidRPr="00437EBD">
              <w:rPr>
                <w:rFonts w:cs="GE SS Text Light"/>
                <w:i w:val="0"/>
                <w:iCs w:val="0"/>
                <w:szCs w:val="24"/>
                <w:rtl/>
              </w:rPr>
              <w:t xml:space="preserve"> </w:t>
            </w:r>
            <w:r w:rsidRPr="00437EBD">
              <w:rPr>
                <w:rFonts w:cs="GE SS Text Light" w:hint="eastAsia"/>
                <w:i w:val="0"/>
                <w:iCs w:val="0"/>
                <w:szCs w:val="24"/>
                <w:rtl/>
              </w:rPr>
              <w:t>التعاريف</w:t>
            </w:r>
            <w:r w:rsidRPr="00437EBD">
              <w:rPr>
                <w:rFonts w:cs="GE SS Text Light"/>
                <w:i w:val="0"/>
                <w:iCs w:val="0"/>
                <w:szCs w:val="24"/>
                <w:rtl/>
              </w:rPr>
              <w:t xml:space="preserve"> </w:t>
            </w:r>
            <w:r w:rsidRPr="00437EBD">
              <w:rPr>
                <w:rFonts w:cs="GE SS Text Light" w:hint="eastAsia"/>
                <w:i w:val="0"/>
                <w:iCs w:val="0"/>
                <w:szCs w:val="24"/>
                <w:rtl/>
              </w:rPr>
              <w:t>الدولية،</w:t>
            </w:r>
            <w:r w:rsidRPr="00437EBD">
              <w:rPr>
                <w:rFonts w:cs="GE SS Text Light"/>
                <w:i w:val="0"/>
                <w:iCs w:val="0"/>
                <w:szCs w:val="24"/>
                <w:rtl/>
              </w:rPr>
              <w:t xml:space="preserve"> </w:t>
            </w:r>
            <w:r w:rsidRPr="00437EBD">
              <w:rPr>
                <w:rFonts w:cs="GE SS Text Light" w:hint="eastAsia"/>
                <w:i w:val="0"/>
                <w:iCs w:val="0"/>
                <w:szCs w:val="24"/>
                <w:rtl/>
              </w:rPr>
              <w:t>وتحديد</w:t>
            </w:r>
            <w:r w:rsidRPr="00437EBD">
              <w:rPr>
                <w:rFonts w:cs="GE SS Text Light"/>
                <w:i w:val="0"/>
                <w:iCs w:val="0"/>
                <w:szCs w:val="24"/>
                <w:rtl/>
              </w:rPr>
              <w:t xml:space="preserve"> </w:t>
            </w:r>
            <w:r w:rsidRPr="00437EBD">
              <w:rPr>
                <w:rFonts w:cs="GE SS Text Light" w:hint="eastAsia"/>
                <w:i w:val="0"/>
                <w:iCs w:val="0"/>
                <w:szCs w:val="24"/>
                <w:rtl/>
              </w:rPr>
              <w:t>الفجوات</w:t>
            </w:r>
            <w:r w:rsidRPr="00437EBD">
              <w:rPr>
                <w:rFonts w:cs="GE SS Text Light"/>
                <w:i w:val="0"/>
                <w:iCs w:val="0"/>
                <w:szCs w:val="24"/>
                <w:rtl/>
              </w:rPr>
              <w:t xml:space="preserve"> </w:t>
            </w:r>
            <w:r w:rsidRPr="00437EBD">
              <w:rPr>
                <w:rFonts w:cs="GE SS Text Light" w:hint="eastAsia"/>
                <w:i w:val="0"/>
                <w:iCs w:val="0"/>
                <w:szCs w:val="24"/>
                <w:rtl/>
              </w:rPr>
              <w:t>في</w:t>
            </w:r>
            <w:r w:rsidRPr="00437EBD">
              <w:rPr>
                <w:rFonts w:cs="GE SS Text Light"/>
                <w:i w:val="0"/>
                <w:iCs w:val="0"/>
                <w:szCs w:val="24"/>
                <w:rtl/>
              </w:rPr>
              <w:t xml:space="preserve"> </w:t>
            </w:r>
            <w:r w:rsidRPr="00437EBD">
              <w:rPr>
                <w:rFonts w:cs="GE SS Text Light" w:hint="eastAsia"/>
                <w:i w:val="0"/>
                <w:iCs w:val="0"/>
                <w:szCs w:val="24"/>
                <w:rtl/>
              </w:rPr>
              <w:t>الإبلاغ</w:t>
            </w:r>
            <w:r w:rsidRPr="00437EBD">
              <w:rPr>
                <w:rFonts w:cs="GE SS Text Light"/>
                <w:i w:val="0"/>
                <w:iCs w:val="0"/>
                <w:szCs w:val="24"/>
              </w:rPr>
              <w:t xml:space="preserve">. </w:t>
            </w:r>
          </w:p>
          <w:p w14:paraId="790360F7" w14:textId="77777777" w:rsidR="00540432" w:rsidRPr="00437EBD" w:rsidRDefault="00540432">
            <w:pPr>
              <w:pStyle w:val="Caption"/>
              <w:numPr>
                <w:ilvl w:val="0"/>
                <w:numId w:val="59"/>
              </w:numPr>
              <w:bidi/>
              <w:spacing w:after="0"/>
              <w:jc w:val="both"/>
              <w:rPr>
                <w:rFonts w:cs="GE SS Text Light"/>
                <w:i w:val="0"/>
                <w:iCs w:val="0"/>
                <w:szCs w:val="24"/>
                <w:rtl/>
              </w:rPr>
            </w:pPr>
            <w:r w:rsidRPr="00437EBD">
              <w:rPr>
                <w:rFonts w:cs="GE SS Text Light" w:hint="eastAsia"/>
                <w:i w:val="0"/>
                <w:iCs w:val="0"/>
                <w:szCs w:val="24"/>
                <w:rtl/>
              </w:rPr>
              <w:t>التحقق</w:t>
            </w:r>
            <w:r w:rsidRPr="00437EBD">
              <w:rPr>
                <w:rFonts w:cs="GE SS Text Light"/>
                <w:i w:val="0"/>
                <w:iCs w:val="0"/>
                <w:szCs w:val="24"/>
                <w:rtl/>
              </w:rPr>
              <w:t xml:space="preserve">: </w:t>
            </w:r>
            <w:r w:rsidRPr="00437EBD">
              <w:rPr>
                <w:rFonts w:cs="GE SS Text Light" w:hint="eastAsia"/>
                <w:i w:val="0"/>
                <w:iCs w:val="0"/>
                <w:szCs w:val="24"/>
                <w:rtl/>
              </w:rPr>
              <w:t>وضع</w:t>
            </w:r>
            <w:r w:rsidRPr="00437EBD">
              <w:rPr>
                <w:rFonts w:cs="GE SS Text Light"/>
                <w:i w:val="0"/>
                <w:iCs w:val="0"/>
                <w:szCs w:val="24"/>
                <w:rtl/>
              </w:rPr>
              <w:t xml:space="preserve"> </w:t>
            </w:r>
            <w:r w:rsidRPr="00437EBD">
              <w:rPr>
                <w:rFonts w:cs="GE SS Text Light" w:hint="eastAsia"/>
                <w:i w:val="0"/>
                <w:iCs w:val="0"/>
                <w:szCs w:val="24"/>
                <w:rtl/>
              </w:rPr>
              <w:t>إجراءات</w:t>
            </w:r>
            <w:r w:rsidRPr="00437EBD">
              <w:rPr>
                <w:rFonts w:cs="GE SS Text Light"/>
                <w:i w:val="0"/>
                <w:iCs w:val="0"/>
                <w:szCs w:val="24"/>
                <w:rtl/>
              </w:rPr>
              <w:t xml:space="preserve"> </w:t>
            </w:r>
            <w:r w:rsidRPr="00437EBD">
              <w:rPr>
                <w:rFonts w:cs="GE SS Text Light" w:hint="eastAsia"/>
                <w:i w:val="0"/>
                <w:iCs w:val="0"/>
                <w:szCs w:val="24"/>
                <w:rtl/>
              </w:rPr>
              <w:t>للتحقق</w:t>
            </w:r>
            <w:r w:rsidRPr="00437EBD">
              <w:rPr>
                <w:rFonts w:cs="GE SS Text Light"/>
                <w:i w:val="0"/>
                <w:iCs w:val="0"/>
                <w:szCs w:val="24"/>
                <w:rtl/>
              </w:rPr>
              <w:t xml:space="preserve"> </w:t>
            </w:r>
            <w:r w:rsidRPr="00437EBD">
              <w:rPr>
                <w:rFonts w:cs="GE SS Text Light" w:hint="eastAsia"/>
                <w:i w:val="0"/>
                <w:iCs w:val="0"/>
                <w:szCs w:val="24"/>
                <w:rtl/>
              </w:rPr>
              <w:t>من</w:t>
            </w:r>
            <w:r w:rsidRPr="00437EBD">
              <w:rPr>
                <w:rFonts w:cs="GE SS Text Light"/>
                <w:i w:val="0"/>
                <w:iCs w:val="0"/>
                <w:szCs w:val="24"/>
                <w:rtl/>
              </w:rPr>
              <w:t xml:space="preserve"> </w:t>
            </w:r>
            <w:r w:rsidRPr="00437EBD">
              <w:rPr>
                <w:rFonts w:cs="GE SS Text Light" w:hint="eastAsia"/>
                <w:i w:val="0"/>
                <w:iCs w:val="0"/>
                <w:szCs w:val="24"/>
                <w:rtl/>
              </w:rPr>
              <w:t>بيانات</w:t>
            </w:r>
            <w:r w:rsidRPr="00437EBD">
              <w:rPr>
                <w:rFonts w:cs="GE SS Text Light"/>
                <w:i w:val="0"/>
                <w:iCs w:val="0"/>
                <w:szCs w:val="24"/>
                <w:rtl/>
              </w:rPr>
              <w:t xml:space="preserve"> </w:t>
            </w:r>
            <w:r w:rsidRPr="00437EBD">
              <w:rPr>
                <w:rFonts w:cs="GE SS Text Light" w:hint="eastAsia"/>
                <w:i w:val="0"/>
                <w:iCs w:val="0"/>
                <w:szCs w:val="24"/>
                <w:rtl/>
              </w:rPr>
              <w:t>ملكية</w:t>
            </w:r>
            <w:r w:rsidRPr="00437EBD">
              <w:rPr>
                <w:rFonts w:cs="GE SS Text Light"/>
                <w:i w:val="0"/>
                <w:iCs w:val="0"/>
                <w:szCs w:val="24"/>
                <w:rtl/>
              </w:rPr>
              <w:t xml:space="preserve"> </w:t>
            </w:r>
            <w:r w:rsidRPr="00437EBD">
              <w:rPr>
                <w:rFonts w:cs="GE SS Text Light" w:hint="eastAsia"/>
                <w:i w:val="0"/>
                <w:iCs w:val="0"/>
                <w:szCs w:val="24"/>
                <w:rtl/>
              </w:rPr>
              <w:t>المنفعة</w:t>
            </w:r>
            <w:r w:rsidRPr="00437EBD">
              <w:rPr>
                <w:rFonts w:cs="GE SS Text Light"/>
                <w:i w:val="0"/>
                <w:iCs w:val="0"/>
                <w:szCs w:val="24"/>
                <w:rtl/>
              </w:rPr>
              <w:t xml:space="preserve"> </w:t>
            </w:r>
            <w:r w:rsidRPr="00437EBD">
              <w:rPr>
                <w:rFonts w:cs="GE SS Text Light" w:hint="eastAsia"/>
                <w:i w:val="0"/>
                <w:iCs w:val="0"/>
                <w:szCs w:val="24"/>
                <w:rtl/>
              </w:rPr>
              <w:t>المقدمة،</w:t>
            </w:r>
            <w:r w:rsidRPr="00437EBD">
              <w:rPr>
                <w:rFonts w:cs="GE SS Text Light"/>
                <w:i w:val="0"/>
                <w:iCs w:val="0"/>
                <w:szCs w:val="24"/>
                <w:rtl/>
              </w:rPr>
              <w:t xml:space="preserve"> </w:t>
            </w:r>
            <w:r w:rsidRPr="00437EBD">
              <w:rPr>
                <w:rFonts w:cs="GE SS Text Light" w:hint="eastAsia"/>
                <w:i w:val="0"/>
                <w:iCs w:val="0"/>
                <w:szCs w:val="24"/>
                <w:rtl/>
              </w:rPr>
              <w:t>بما</w:t>
            </w:r>
            <w:r w:rsidRPr="00437EBD">
              <w:rPr>
                <w:rFonts w:cs="GE SS Text Light"/>
                <w:i w:val="0"/>
                <w:iCs w:val="0"/>
                <w:szCs w:val="24"/>
                <w:rtl/>
              </w:rPr>
              <w:t xml:space="preserve"> </w:t>
            </w:r>
            <w:r w:rsidRPr="00437EBD">
              <w:rPr>
                <w:rFonts w:cs="GE SS Text Light" w:hint="eastAsia"/>
                <w:i w:val="0"/>
                <w:iCs w:val="0"/>
                <w:szCs w:val="24"/>
                <w:rtl/>
              </w:rPr>
              <w:t>في</w:t>
            </w:r>
            <w:r w:rsidRPr="00437EBD">
              <w:rPr>
                <w:rFonts w:cs="GE SS Text Light"/>
                <w:i w:val="0"/>
                <w:iCs w:val="0"/>
                <w:szCs w:val="24"/>
                <w:rtl/>
              </w:rPr>
              <w:t xml:space="preserve"> </w:t>
            </w:r>
            <w:r w:rsidRPr="00437EBD">
              <w:rPr>
                <w:rFonts w:cs="GE SS Text Light" w:hint="eastAsia"/>
                <w:i w:val="0"/>
                <w:iCs w:val="0"/>
                <w:szCs w:val="24"/>
                <w:rtl/>
              </w:rPr>
              <w:t>ذلك</w:t>
            </w:r>
            <w:r w:rsidRPr="00437EBD">
              <w:rPr>
                <w:rFonts w:cs="GE SS Text Light"/>
                <w:i w:val="0"/>
                <w:iCs w:val="0"/>
                <w:szCs w:val="24"/>
                <w:rtl/>
              </w:rPr>
              <w:t xml:space="preserve"> </w:t>
            </w:r>
            <w:r w:rsidRPr="00437EBD">
              <w:rPr>
                <w:rFonts w:cs="GE SS Text Light" w:hint="eastAsia"/>
                <w:i w:val="0"/>
                <w:iCs w:val="0"/>
                <w:szCs w:val="24"/>
                <w:rtl/>
              </w:rPr>
              <w:t>التحقق</w:t>
            </w:r>
            <w:r w:rsidRPr="00437EBD">
              <w:rPr>
                <w:rFonts w:cs="GE SS Text Light"/>
                <w:i w:val="0"/>
                <w:iCs w:val="0"/>
                <w:szCs w:val="24"/>
                <w:rtl/>
              </w:rPr>
              <w:t xml:space="preserve"> </w:t>
            </w:r>
            <w:r w:rsidRPr="00437EBD">
              <w:rPr>
                <w:rFonts w:cs="GE SS Text Light" w:hint="eastAsia"/>
                <w:i w:val="0"/>
                <w:iCs w:val="0"/>
                <w:szCs w:val="24"/>
                <w:rtl/>
              </w:rPr>
              <w:t>المتشابك</w:t>
            </w:r>
            <w:r w:rsidRPr="00437EBD">
              <w:rPr>
                <w:rFonts w:cs="GE SS Text Light"/>
                <w:i w:val="0"/>
                <w:iCs w:val="0"/>
                <w:szCs w:val="24"/>
                <w:rtl/>
              </w:rPr>
              <w:t xml:space="preserve"> </w:t>
            </w:r>
            <w:r w:rsidRPr="00437EBD">
              <w:rPr>
                <w:rFonts w:cs="GE SS Text Light" w:hint="eastAsia"/>
                <w:i w:val="0"/>
                <w:iCs w:val="0"/>
                <w:szCs w:val="24"/>
                <w:rtl/>
              </w:rPr>
              <w:t>مع</w:t>
            </w:r>
            <w:r w:rsidRPr="00437EBD">
              <w:rPr>
                <w:rFonts w:cs="GE SS Text Light"/>
                <w:i w:val="0"/>
                <w:iCs w:val="0"/>
                <w:szCs w:val="24"/>
                <w:rtl/>
              </w:rPr>
              <w:t xml:space="preserve"> </w:t>
            </w:r>
            <w:r w:rsidRPr="00437EBD">
              <w:rPr>
                <w:rFonts w:cs="GE SS Text Light" w:hint="eastAsia"/>
                <w:i w:val="0"/>
                <w:iCs w:val="0"/>
                <w:szCs w:val="24"/>
                <w:rtl/>
              </w:rPr>
              <w:t>سجلات</w:t>
            </w:r>
            <w:r w:rsidRPr="00437EBD">
              <w:rPr>
                <w:rFonts w:cs="GE SS Text Light"/>
                <w:i w:val="0"/>
                <w:iCs w:val="0"/>
                <w:szCs w:val="24"/>
                <w:rtl/>
              </w:rPr>
              <w:t xml:space="preserve"> </w:t>
            </w:r>
            <w:r w:rsidRPr="00437EBD">
              <w:rPr>
                <w:rFonts w:cs="GE SS Text Light" w:hint="eastAsia"/>
                <w:i w:val="0"/>
                <w:iCs w:val="0"/>
                <w:szCs w:val="24"/>
                <w:rtl/>
              </w:rPr>
              <w:t>الشركات،</w:t>
            </w:r>
            <w:r w:rsidRPr="00437EBD">
              <w:rPr>
                <w:rFonts w:cs="GE SS Text Light"/>
                <w:i w:val="0"/>
                <w:iCs w:val="0"/>
                <w:szCs w:val="24"/>
                <w:rtl/>
              </w:rPr>
              <w:t xml:space="preserve"> </w:t>
            </w:r>
            <w:r w:rsidRPr="00437EBD">
              <w:rPr>
                <w:rFonts w:cs="GE SS Text Light" w:hint="eastAsia"/>
                <w:i w:val="0"/>
                <w:iCs w:val="0"/>
                <w:szCs w:val="24"/>
                <w:rtl/>
              </w:rPr>
              <w:t>والتقارير</w:t>
            </w:r>
            <w:r w:rsidRPr="00437EBD">
              <w:rPr>
                <w:rFonts w:cs="GE SS Text Light"/>
                <w:i w:val="0"/>
                <w:iCs w:val="0"/>
                <w:szCs w:val="24"/>
                <w:rtl/>
              </w:rPr>
              <w:t xml:space="preserve"> </w:t>
            </w:r>
            <w:r w:rsidRPr="00437EBD">
              <w:rPr>
                <w:rFonts w:cs="GE SS Text Light" w:hint="eastAsia"/>
                <w:i w:val="0"/>
                <w:iCs w:val="0"/>
                <w:szCs w:val="24"/>
                <w:rtl/>
              </w:rPr>
              <w:t>المقدمة</w:t>
            </w:r>
            <w:r w:rsidRPr="00437EBD">
              <w:rPr>
                <w:rFonts w:cs="GE SS Text Light"/>
                <w:i w:val="0"/>
                <w:iCs w:val="0"/>
                <w:szCs w:val="24"/>
                <w:rtl/>
              </w:rPr>
              <w:t xml:space="preserve"> </w:t>
            </w:r>
            <w:r w:rsidRPr="00437EBD">
              <w:rPr>
                <w:rFonts w:cs="GE SS Text Light" w:hint="eastAsia"/>
                <w:i w:val="0"/>
                <w:iCs w:val="0"/>
                <w:szCs w:val="24"/>
                <w:rtl/>
              </w:rPr>
              <w:t>لسوق</w:t>
            </w:r>
            <w:r w:rsidRPr="00437EBD">
              <w:rPr>
                <w:rFonts w:cs="GE SS Text Light"/>
                <w:i w:val="0"/>
                <w:iCs w:val="0"/>
                <w:szCs w:val="24"/>
                <w:rtl/>
              </w:rPr>
              <w:t xml:space="preserve"> </w:t>
            </w:r>
            <w:r w:rsidRPr="00437EBD">
              <w:rPr>
                <w:rFonts w:cs="GE SS Text Light" w:hint="eastAsia"/>
                <w:i w:val="0"/>
                <w:iCs w:val="0"/>
                <w:szCs w:val="24"/>
                <w:rtl/>
              </w:rPr>
              <w:t>الأوراق</w:t>
            </w:r>
            <w:r w:rsidRPr="00437EBD">
              <w:rPr>
                <w:rFonts w:cs="GE SS Text Light"/>
                <w:i w:val="0"/>
                <w:iCs w:val="0"/>
                <w:szCs w:val="24"/>
                <w:rtl/>
              </w:rPr>
              <w:t xml:space="preserve"> </w:t>
            </w:r>
            <w:r w:rsidRPr="00437EBD">
              <w:rPr>
                <w:rFonts w:cs="GE SS Text Light" w:hint="eastAsia"/>
                <w:i w:val="0"/>
                <w:iCs w:val="0"/>
                <w:szCs w:val="24"/>
                <w:rtl/>
              </w:rPr>
              <w:t>المالية،</w:t>
            </w:r>
            <w:r w:rsidRPr="00437EBD">
              <w:rPr>
                <w:rFonts w:cs="GE SS Text Light"/>
                <w:i w:val="0"/>
                <w:iCs w:val="0"/>
                <w:szCs w:val="24"/>
                <w:rtl/>
              </w:rPr>
              <w:t xml:space="preserve"> </w:t>
            </w:r>
            <w:r w:rsidRPr="00437EBD">
              <w:rPr>
                <w:rFonts w:cs="GE SS Text Light" w:hint="eastAsia"/>
                <w:i w:val="0"/>
                <w:iCs w:val="0"/>
                <w:szCs w:val="24"/>
                <w:rtl/>
              </w:rPr>
              <w:t>والسجلات</w:t>
            </w:r>
            <w:r w:rsidRPr="00437EBD">
              <w:rPr>
                <w:rFonts w:cs="GE SS Text Light"/>
                <w:i w:val="0"/>
                <w:iCs w:val="0"/>
                <w:szCs w:val="24"/>
                <w:rtl/>
              </w:rPr>
              <w:t xml:space="preserve"> </w:t>
            </w:r>
            <w:r w:rsidRPr="00437EBD">
              <w:rPr>
                <w:rFonts w:cs="GE SS Text Light" w:hint="eastAsia"/>
                <w:i w:val="0"/>
                <w:iCs w:val="0"/>
                <w:szCs w:val="24"/>
                <w:rtl/>
              </w:rPr>
              <w:t>الضريبية</w:t>
            </w:r>
            <w:r w:rsidRPr="00437EBD">
              <w:rPr>
                <w:rFonts w:cs="GE SS Text Light"/>
                <w:i w:val="0"/>
                <w:iCs w:val="0"/>
                <w:szCs w:val="24"/>
              </w:rPr>
              <w:t xml:space="preserve">. </w:t>
            </w:r>
          </w:p>
          <w:p w14:paraId="11ABDAF2" w14:textId="77777777" w:rsidR="00540432" w:rsidRPr="00437EBD" w:rsidRDefault="00540432">
            <w:pPr>
              <w:pStyle w:val="Caption"/>
              <w:numPr>
                <w:ilvl w:val="0"/>
                <w:numId w:val="59"/>
              </w:numPr>
              <w:bidi/>
              <w:spacing w:after="0"/>
              <w:jc w:val="both"/>
              <w:rPr>
                <w:rFonts w:cs="GE SS Text Light"/>
                <w:i w:val="0"/>
                <w:iCs w:val="0"/>
                <w:szCs w:val="24"/>
                <w:rtl/>
              </w:rPr>
            </w:pPr>
            <w:r w:rsidRPr="00437EBD">
              <w:rPr>
                <w:rFonts w:cs="GE SS Text Light" w:hint="eastAsia"/>
                <w:i w:val="0"/>
                <w:iCs w:val="0"/>
                <w:szCs w:val="24"/>
                <w:rtl/>
              </w:rPr>
              <w:t>التكامل</w:t>
            </w:r>
            <w:r w:rsidRPr="00437EBD">
              <w:rPr>
                <w:rFonts w:cs="GE SS Text Light"/>
                <w:i w:val="0"/>
                <w:iCs w:val="0"/>
                <w:szCs w:val="24"/>
                <w:rtl/>
              </w:rPr>
              <w:t xml:space="preserve">: </w:t>
            </w:r>
            <w:r w:rsidRPr="00437EBD">
              <w:rPr>
                <w:rFonts w:cs="GE SS Text Light" w:hint="eastAsia"/>
                <w:i w:val="0"/>
                <w:iCs w:val="0"/>
                <w:szCs w:val="24"/>
                <w:rtl/>
              </w:rPr>
              <w:t>التنسيق</w:t>
            </w:r>
            <w:r w:rsidRPr="00437EBD">
              <w:rPr>
                <w:rFonts w:cs="GE SS Text Light"/>
                <w:i w:val="0"/>
                <w:iCs w:val="0"/>
                <w:szCs w:val="24"/>
                <w:rtl/>
              </w:rPr>
              <w:t xml:space="preserve"> </w:t>
            </w:r>
            <w:r w:rsidRPr="00437EBD">
              <w:rPr>
                <w:rFonts w:cs="GE SS Text Light" w:hint="eastAsia"/>
                <w:i w:val="0"/>
                <w:iCs w:val="0"/>
                <w:szCs w:val="24"/>
                <w:rtl/>
              </w:rPr>
              <w:t>مع</w:t>
            </w:r>
            <w:r w:rsidRPr="00437EBD">
              <w:rPr>
                <w:rFonts w:cs="GE SS Text Light"/>
                <w:i w:val="0"/>
                <w:iCs w:val="0"/>
                <w:szCs w:val="24"/>
                <w:rtl/>
              </w:rPr>
              <w:t xml:space="preserve"> </w:t>
            </w:r>
            <w:r w:rsidRPr="00437EBD">
              <w:rPr>
                <w:rFonts w:cs="GE SS Text Light" w:hint="eastAsia"/>
                <w:i w:val="0"/>
                <w:iCs w:val="0"/>
                <w:szCs w:val="24"/>
                <w:rtl/>
              </w:rPr>
              <w:t>سجل</w:t>
            </w:r>
            <w:r w:rsidRPr="00437EBD">
              <w:rPr>
                <w:rFonts w:cs="GE SS Text Light"/>
                <w:i w:val="0"/>
                <w:iCs w:val="0"/>
                <w:szCs w:val="24"/>
                <w:rtl/>
              </w:rPr>
              <w:t xml:space="preserve"> </w:t>
            </w:r>
            <w:r w:rsidRPr="00437EBD">
              <w:rPr>
                <w:rFonts w:cs="GE SS Text Light" w:hint="eastAsia"/>
                <w:i w:val="0"/>
                <w:iCs w:val="0"/>
                <w:szCs w:val="24"/>
                <w:rtl/>
              </w:rPr>
              <w:t>الشركات،</w:t>
            </w:r>
            <w:r w:rsidRPr="00437EBD">
              <w:rPr>
                <w:rFonts w:cs="GE SS Text Light"/>
                <w:i w:val="0"/>
                <w:iCs w:val="0"/>
                <w:szCs w:val="24"/>
                <w:rtl/>
              </w:rPr>
              <w:t xml:space="preserve"> </w:t>
            </w:r>
            <w:r w:rsidRPr="00437EBD">
              <w:rPr>
                <w:rFonts w:cs="GE SS Text Light" w:hint="eastAsia"/>
                <w:i w:val="0"/>
                <w:iCs w:val="0"/>
                <w:szCs w:val="24"/>
                <w:rtl/>
              </w:rPr>
              <w:t>وأجهزة</w:t>
            </w:r>
            <w:r w:rsidRPr="00437EBD">
              <w:rPr>
                <w:rFonts w:cs="GE SS Text Light"/>
                <w:i w:val="0"/>
                <w:iCs w:val="0"/>
                <w:szCs w:val="24"/>
                <w:rtl/>
              </w:rPr>
              <w:t xml:space="preserve"> </w:t>
            </w:r>
            <w:r w:rsidRPr="00437EBD">
              <w:rPr>
                <w:rFonts w:cs="GE SS Text Light" w:hint="eastAsia"/>
                <w:i w:val="0"/>
                <w:iCs w:val="0"/>
                <w:szCs w:val="24"/>
                <w:rtl/>
              </w:rPr>
              <w:t>مكافحة</w:t>
            </w:r>
            <w:r w:rsidRPr="00437EBD">
              <w:rPr>
                <w:rFonts w:cs="GE SS Text Light"/>
                <w:i w:val="0"/>
                <w:iCs w:val="0"/>
                <w:szCs w:val="24"/>
                <w:rtl/>
              </w:rPr>
              <w:t xml:space="preserve"> </w:t>
            </w:r>
            <w:r w:rsidRPr="00437EBD">
              <w:rPr>
                <w:rFonts w:cs="GE SS Text Light" w:hint="eastAsia"/>
                <w:i w:val="0"/>
                <w:iCs w:val="0"/>
                <w:szCs w:val="24"/>
                <w:rtl/>
              </w:rPr>
              <w:t>الفساد،</w:t>
            </w:r>
            <w:r w:rsidRPr="00437EBD">
              <w:rPr>
                <w:rFonts w:cs="GE SS Text Light"/>
                <w:i w:val="0"/>
                <w:iCs w:val="0"/>
                <w:szCs w:val="24"/>
                <w:rtl/>
              </w:rPr>
              <w:t xml:space="preserve"> </w:t>
            </w:r>
            <w:r w:rsidRPr="00437EBD">
              <w:rPr>
                <w:rFonts w:cs="GE SS Text Light" w:hint="eastAsia"/>
                <w:i w:val="0"/>
                <w:iCs w:val="0"/>
                <w:szCs w:val="24"/>
                <w:rtl/>
              </w:rPr>
              <w:t>والشركاء</w:t>
            </w:r>
            <w:r w:rsidRPr="00437EBD">
              <w:rPr>
                <w:rFonts w:cs="GE SS Text Light"/>
                <w:i w:val="0"/>
                <w:iCs w:val="0"/>
                <w:szCs w:val="24"/>
                <w:rtl/>
              </w:rPr>
              <w:t xml:space="preserve"> </w:t>
            </w:r>
            <w:r w:rsidRPr="00437EBD">
              <w:rPr>
                <w:rFonts w:cs="GE SS Text Light" w:hint="eastAsia"/>
                <w:i w:val="0"/>
                <w:iCs w:val="0"/>
                <w:szCs w:val="24"/>
                <w:rtl/>
              </w:rPr>
              <w:t>الدوليين</w:t>
            </w:r>
            <w:r w:rsidRPr="00437EBD">
              <w:rPr>
                <w:rFonts w:cs="GE SS Text Light"/>
                <w:i w:val="0"/>
                <w:iCs w:val="0"/>
                <w:szCs w:val="24"/>
                <w:rtl/>
              </w:rPr>
              <w:t xml:space="preserve"> </w:t>
            </w:r>
            <w:r w:rsidRPr="00437EBD">
              <w:rPr>
                <w:rFonts w:cs="GE SS Text Light" w:hint="eastAsia"/>
                <w:i w:val="0"/>
                <w:iCs w:val="0"/>
                <w:szCs w:val="24"/>
                <w:rtl/>
              </w:rPr>
              <w:t>لضمان</w:t>
            </w:r>
            <w:r w:rsidRPr="00437EBD">
              <w:rPr>
                <w:rFonts w:cs="GE SS Text Light"/>
                <w:i w:val="0"/>
                <w:iCs w:val="0"/>
                <w:szCs w:val="24"/>
                <w:rtl/>
              </w:rPr>
              <w:t xml:space="preserve"> </w:t>
            </w:r>
            <w:r w:rsidRPr="00437EBD">
              <w:rPr>
                <w:rFonts w:cs="GE SS Text Light" w:hint="eastAsia"/>
                <w:i w:val="0"/>
                <w:iCs w:val="0"/>
                <w:szCs w:val="24"/>
                <w:rtl/>
              </w:rPr>
              <w:t>توافق</w:t>
            </w:r>
            <w:r w:rsidRPr="00437EBD">
              <w:rPr>
                <w:rFonts w:cs="GE SS Text Light"/>
                <w:i w:val="0"/>
                <w:iCs w:val="0"/>
                <w:szCs w:val="24"/>
                <w:rtl/>
              </w:rPr>
              <w:t xml:space="preserve"> </w:t>
            </w:r>
            <w:r w:rsidRPr="00437EBD">
              <w:rPr>
                <w:rFonts w:cs="GE SS Text Light" w:hint="eastAsia"/>
                <w:i w:val="0"/>
                <w:iCs w:val="0"/>
                <w:szCs w:val="24"/>
                <w:rtl/>
              </w:rPr>
              <w:t>إفصاحات</w:t>
            </w:r>
            <w:r w:rsidRPr="00437EBD">
              <w:rPr>
                <w:rFonts w:cs="GE SS Text Light"/>
                <w:i w:val="0"/>
                <w:iCs w:val="0"/>
                <w:szCs w:val="24"/>
                <w:rtl/>
              </w:rPr>
              <w:t xml:space="preserve"> </w:t>
            </w:r>
            <w:r w:rsidRPr="00437EBD">
              <w:rPr>
                <w:rFonts w:cs="GE SS Text Light" w:hint="eastAsia"/>
                <w:i w:val="0"/>
                <w:iCs w:val="0"/>
                <w:szCs w:val="24"/>
                <w:rtl/>
              </w:rPr>
              <w:t>ملكية</w:t>
            </w:r>
            <w:r w:rsidRPr="00437EBD">
              <w:rPr>
                <w:rFonts w:cs="GE SS Text Light"/>
                <w:i w:val="0"/>
                <w:iCs w:val="0"/>
                <w:szCs w:val="24"/>
                <w:rtl/>
              </w:rPr>
              <w:t xml:space="preserve"> </w:t>
            </w:r>
            <w:r w:rsidRPr="00437EBD">
              <w:rPr>
                <w:rFonts w:cs="GE SS Text Light" w:hint="eastAsia"/>
                <w:i w:val="0"/>
                <w:iCs w:val="0"/>
                <w:szCs w:val="24"/>
                <w:rtl/>
              </w:rPr>
              <w:t>المنفعة</w:t>
            </w:r>
            <w:r w:rsidRPr="00437EBD">
              <w:rPr>
                <w:rFonts w:cs="GE SS Text Light"/>
                <w:i w:val="0"/>
                <w:iCs w:val="0"/>
                <w:szCs w:val="24"/>
                <w:rtl/>
              </w:rPr>
              <w:t xml:space="preserve"> </w:t>
            </w:r>
            <w:r w:rsidRPr="00437EBD">
              <w:rPr>
                <w:rFonts w:cs="GE SS Text Light" w:hint="eastAsia"/>
                <w:i w:val="0"/>
                <w:iCs w:val="0"/>
                <w:szCs w:val="24"/>
                <w:rtl/>
              </w:rPr>
              <w:t>مع</w:t>
            </w:r>
            <w:r w:rsidRPr="00437EBD">
              <w:rPr>
                <w:rFonts w:cs="GE SS Text Light"/>
                <w:i w:val="0"/>
                <w:iCs w:val="0"/>
                <w:szCs w:val="24"/>
                <w:rtl/>
              </w:rPr>
              <w:t xml:space="preserve"> </w:t>
            </w:r>
            <w:r w:rsidRPr="00437EBD">
              <w:rPr>
                <w:rFonts w:cs="GE SS Text Light" w:hint="eastAsia"/>
                <w:i w:val="0"/>
                <w:iCs w:val="0"/>
                <w:szCs w:val="24"/>
                <w:rtl/>
              </w:rPr>
              <w:t>الجهود</w:t>
            </w:r>
            <w:r w:rsidRPr="00437EBD">
              <w:rPr>
                <w:rFonts w:cs="GE SS Text Light"/>
                <w:i w:val="0"/>
                <w:iCs w:val="0"/>
                <w:szCs w:val="24"/>
                <w:rtl/>
              </w:rPr>
              <w:t xml:space="preserve"> </w:t>
            </w:r>
            <w:r w:rsidRPr="00437EBD">
              <w:rPr>
                <w:rFonts w:cs="GE SS Text Light" w:hint="eastAsia"/>
                <w:i w:val="0"/>
                <w:iCs w:val="0"/>
                <w:szCs w:val="24"/>
                <w:rtl/>
              </w:rPr>
              <w:t>الأعم</w:t>
            </w:r>
            <w:r w:rsidRPr="00437EBD">
              <w:rPr>
                <w:rFonts w:cs="GE SS Text Light"/>
                <w:i w:val="0"/>
                <w:iCs w:val="0"/>
                <w:szCs w:val="24"/>
                <w:rtl/>
              </w:rPr>
              <w:t xml:space="preserve"> </w:t>
            </w:r>
            <w:r w:rsidRPr="00437EBD">
              <w:rPr>
                <w:rFonts w:cs="GE SS Text Light" w:hint="eastAsia"/>
                <w:i w:val="0"/>
                <w:iCs w:val="0"/>
                <w:szCs w:val="24"/>
                <w:rtl/>
              </w:rPr>
              <w:t>للشفافية</w:t>
            </w:r>
            <w:r w:rsidRPr="00437EBD">
              <w:rPr>
                <w:rFonts w:cs="GE SS Text Light"/>
                <w:i w:val="0"/>
                <w:iCs w:val="0"/>
                <w:szCs w:val="24"/>
                <w:rtl/>
              </w:rPr>
              <w:t xml:space="preserve"> </w:t>
            </w:r>
            <w:r w:rsidRPr="00437EBD">
              <w:rPr>
                <w:rFonts w:cs="GE SS Text Light" w:hint="eastAsia"/>
                <w:i w:val="0"/>
                <w:iCs w:val="0"/>
                <w:szCs w:val="24"/>
                <w:rtl/>
              </w:rPr>
              <w:t>والمساءلة</w:t>
            </w:r>
            <w:r w:rsidRPr="00437EBD">
              <w:rPr>
                <w:rFonts w:cs="GE SS Text Light"/>
                <w:i w:val="0"/>
                <w:iCs w:val="0"/>
                <w:szCs w:val="24"/>
                <w:rtl/>
              </w:rPr>
              <w:t xml:space="preserve"> </w:t>
            </w:r>
            <w:r w:rsidRPr="00437EBD">
              <w:rPr>
                <w:rFonts w:cs="GE SS Text Light" w:hint="eastAsia"/>
                <w:i w:val="0"/>
                <w:iCs w:val="0"/>
                <w:szCs w:val="24"/>
                <w:rtl/>
              </w:rPr>
              <w:t>في</w:t>
            </w:r>
            <w:r w:rsidRPr="00437EBD">
              <w:rPr>
                <w:rFonts w:cs="GE SS Text Light"/>
                <w:i w:val="0"/>
                <w:iCs w:val="0"/>
                <w:szCs w:val="24"/>
                <w:rtl/>
              </w:rPr>
              <w:t xml:space="preserve"> </w:t>
            </w:r>
            <w:r w:rsidRPr="00437EBD">
              <w:rPr>
                <w:rFonts w:cs="GE SS Text Light" w:hint="eastAsia"/>
                <w:i w:val="0"/>
                <w:iCs w:val="0"/>
                <w:szCs w:val="24"/>
                <w:rtl/>
              </w:rPr>
              <w:t>العراق</w:t>
            </w:r>
            <w:r w:rsidRPr="00437EBD">
              <w:rPr>
                <w:rFonts w:cs="GE SS Text Light"/>
                <w:i w:val="0"/>
                <w:iCs w:val="0"/>
                <w:szCs w:val="24"/>
              </w:rPr>
              <w:t>.</w:t>
            </w:r>
          </w:p>
          <w:p w14:paraId="08FB2918" w14:textId="77777777" w:rsidR="00540432" w:rsidRPr="00B07261" w:rsidRDefault="00540432">
            <w:pPr>
              <w:pStyle w:val="Caption"/>
              <w:numPr>
                <w:ilvl w:val="0"/>
                <w:numId w:val="59"/>
              </w:numPr>
              <w:bidi/>
              <w:spacing w:after="0"/>
              <w:jc w:val="both"/>
              <w:rPr>
                <w:rFonts w:cs="GE SS Text Light"/>
                <w:i w:val="0"/>
                <w:iCs w:val="0"/>
                <w:szCs w:val="24"/>
                <w:rtl/>
              </w:rPr>
            </w:pPr>
            <w:r w:rsidRPr="00437EBD">
              <w:rPr>
                <w:rFonts w:cs="GE SS Text Light" w:hint="eastAsia"/>
                <w:i w:val="0"/>
                <w:iCs w:val="0"/>
                <w:color w:val="000000" w:themeColor="text1"/>
                <w:sz w:val="24"/>
                <w:szCs w:val="24"/>
                <w:rtl/>
              </w:rPr>
              <w:t>التواصل</w:t>
            </w:r>
            <w:r w:rsidRPr="00437EBD">
              <w:rPr>
                <w:rFonts w:cs="GE SS Text Light"/>
                <w:i w:val="0"/>
                <w:iCs w:val="0"/>
                <w:color w:val="000000" w:themeColor="text1"/>
                <w:sz w:val="24"/>
                <w:szCs w:val="24"/>
                <w:rtl/>
              </w:rPr>
              <w:t xml:space="preserve"> </w:t>
            </w:r>
            <w:r w:rsidRPr="00437EBD">
              <w:rPr>
                <w:rFonts w:cs="GE SS Text Light" w:hint="eastAsia"/>
                <w:i w:val="0"/>
                <w:iCs w:val="0"/>
                <w:color w:val="000000" w:themeColor="text1"/>
                <w:sz w:val="24"/>
                <w:szCs w:val="24"/>
                <w:rtl/>
              </w:rPr>
              <w:t>والتدريب</w:t>
            </w:r>
            <w:r w:rsidRPr="00437EBD">
              <w:rPr>
                <w:rFonts w:cs="GE SS Text Light"/>
                <w:i w:val="0"/>
                <w:iCs w:val="0"/>
                <w:color w:val="000000" w:themeColor="text1"/>
                <w:sz w:val="24"/>
                <w:szCs w:val="24"/>
                <w:rtl/>
              </w:rPr>
              <w:t xml:space="preserve">: </w:t>
            </w:r>
            <w:r w:rsidRPr="00437EBD">
              <w:rPr>
                <w:rFonts w:cs="GE SS Text Light" w:hint="eastAsia"/>
                <w:i w:val="0"/>
                <w:iCs w:val="0"/>
                <w:color w:val="000000" w:themeColor="text1"/>
                <w:sz w:val="24"/>
                <w:szCs w:val="24"/>
                <w:rtl/>
              </w:rPr>
              <w:t>عقد</w:t>
            </w:r>
            <w:r w:rsidRPr="00437EBD">
              <w:rPr>
                <w:rFonts w:cs="GE SS Text Light"/>
                <w:i w:val="0"/>
                <w:iCs w:val="0"/>
                <w:color w:val="000000" w:themeColor="text1"/>
                <w:sz w:val="24"/>
                <w:szCs w:val="24"/>
                <w:rtl/>
              </w:rPr>
              <w:t xml:space="preserve"> </w:t>
            </w:r>
            <w:r w:rsidRPr="00437EBD">
              <w:rPr>
                <w:rFonts w:cs="GE SS Text Light" w:hint="eastAsia"/>
                <w:i w:val="0"/>
                <w:iCs w:val="0"/>
                <w:color w:val="000000" w:themeColor="text1"/>
                <w:sz w:val="24"/>
                <w:szCs w:val="24"/>
                <w:rtl/>
              </w:rPr>
              <w:t>جلسات</w:t>
            </w:r>
            <w:r w:rsidRPr="00437EBD">
              <w:rPr>
                <w:rFonts w:cs="GE SS Text Light"/>
                <w:i w:val="0"/>
                <w:iCs w:val="0"/>
                <w:color w:val="000000" w:themeColor="text1"/>
                <w:sz w:val="24"/>
                <w:szCs w:val="24"/>
                <w:rtl/>
              </w:rPr>
              <w:t xml:space="preserve"> </w:t>
            </w:r>
            <w:r w:rsidRPr="00437EBD">
              <w:rPr>
                <w:rFonts w:cs="GE SS Text Light" w:hint="eastAsia"/>
                <w:i w:val="0"/>
                <w:iCs w:val="0"/>
                <w:color w:val="000000" w:themeColor="text1"/>
                <w:sz w:val="24"/>
                <w:szCs w:val="24"/>
                <w:rtl/>
              </w:rPr>
              <w:t>توعوية</w:t>
            </w:r>
            <w:r w:rsidRPr="00437EBD">
              <w:rPr>
                <w:rFonts w:cs="GE SS Text Light"/>
                <w:i w:val="0"/>
                <w:iCs w:val="0"/>
                <w:color w:val="000000" w:themeColor="text1"/>
                <w:sz w:val="24"/>
                <w:szCs w:val="24"/>
                <w:rtl/>
              </w:rPr>
              <w:t xml:space="preserve"> </w:t>
            </w:r>
            <w:r w:rsidRPr="00437EBD">
              <w:rPr>
                <w:rFonts w:cs="GE SS Text Light" w:hint="eastAsia"/>
                <w:i w:val="0"/>
                <w:iCs w:val="0"/>
                <w:color w:val="000000" w:themeColor="text1"/>
                <w:sz w:val="24"/>
                <w:szCs w:val="24"/>
                <w:rtl/>
              </w:rPr>
              <w:t>للشركات</w:t>
            </w:r>
            <w:r w:rsidRPr="00437EBD">
              <w:rPr>
                <w:rFonts w:cs="GE SS Text Light"/>
                <w:i w:val="0"/>
                <w:iCs w:val="0"/>
                <w:color w:val="000000" w:themeColor="text1"/>
                <w:sz w:val="24"/>
                <w:szCs w:val="24"/>
                <w:rtl/>
              </w:rPr>
              <w:t xml:space="preserve"> </w:t>
            </w:r>
            <w:r w:rsidRPr="00437EBD">
              <w:rPr>
                <w:rFonts w:cs="GE SS Text Light" w:hint="eastAsia"/>
                <w:i w:val="0"/>
                <w:iCs w:val="0"/>
                <w:color w:val="000000" w:themeColor="text1"/>
                <w:sz w:val="24"/>
                <w:szCs w:val="24"/>
                <w:rtl/>
              </w:rPr>
              <w:t>حول</w:t>
            </w:r>
            <w:r w:rsidRPr="00437EBD">
              <w:rPr>
                <w:rFonts w:cs="GE SS Text Light"/>
                <w:i w:val="0"/>
                <w:iCs w:val="0"/>
                <w:color w:val="000000" w:themeColor="text1"/>
                <w:sz w:val="24"/>
                <w:szCs w:val="24"/>
                <w:rtl/>
              </w:rPr>
              <w:t xml:space="preserve"> </w:t>
            </w:r>
            <w:r w:rsidRPr="00437EBD">
              <w:rPr>
                <w:rFonts w:cs="GE SS Text Light" w:hint="eastAsia"/>
                <w:i w:val="0"/>
                <w:iCs w:val="0"/>
                <w:color w:val="000000" w:themeColor="text1"/>
                <w:sz w:val="24"/>
                <w:szCs w:val="24"/>
                <w:rtl/>
              </w:rPr>
              <w:t>متطلبات</w:t>
            </w:r>
            <w:r w:rsidRPr="00437EBD">
              <w:rPr>
                <w:rFonts w:cs="GE SS Text Light"/>
                <w:i w:val="0"/>
                <w:iCs w:val="0"/>
                <w:color w:val="000000" w:themeColor="text1"/>
                <w:sz w:val="24"/>
                <w:szCs w:val="24"/>
                <w:rtl/>
              </w:rPr>
              <w:t xml:space="preserve"> </w:t>
            </w:r>
            <w:r w:rsidRPr="00437EBD">
              <w:rPr>
                <w:rFonts w:cs="GE SS Text Light" w:hint="eastAsia"/>
                <w:i w:val="0"/>
                <w:iCs w:val="0"/>
                <w:color w:val="000000" w:themeColor="text1"/>
                <w:sz w:val="24"/>
                <w:szCs w:val="24"/>
                <w:rtl/>
              </w:rPr>
              <w:t>ملكية</w:t>
            </w:r>
            <w:r w:rsidRPr="00437EBD">
              <w:rPr>
                <w:rFonts w:cs="GE SS Text Light"/>
                <w:i w:val="0"/>
                <w:iCs w:val="0"/>
                <w:color w:val="000000" w:themeColor="text1"/>
                <w:sz w:val="24"/>
                <w:szCs w:val="24"/>
                <w:rtl/>
              </w:rPr>
              <w:t xml:space="preserve"> </w:t>
            </w:r>
            <w:r w:rsidRPr="00437EBD">
              <w:rPr>
                <w:rFonts w:cs="GE SS Text Light" w:hint="eastAsia"/>
                <w:i w:val="0"/>
                <w:iCs w:val="0"/>
                <w:color w:val="000000" w:themeColor="text1"/>
                <w:sz w:val="24"/>
                <w:szCs w:val="24"/>
                <w:rtl/>
              </w:rPr>
              <w:t>المنفعة،</w:t>
            </w:r>
            <w:r w:rsidRPr="00437EBD">
              <w:rPr>
                <w:rFonts w:cs="GE SS Text Light"/>
                <w:i w:val="0"/>
                <w:iCs w:val="0"/>
                <w:color w:val="000000" w:themeColor="text1"/>
                <w:sz w:val="24"/>
                <w:szCs w:val="24"/>
                <w:rtl/>
              </w:rPr>
              <w:t xml:space="preserve"> </w:t>
            </w:r>
            <w:r w:rsidRPr="00437EBD">
              <w:rPr>
                <w:rFonts w:cs="GE SS Text Light" w:hint="eastAsia"/>
                <w:i w:val="0"/>
                <w:iCs w:val="0"/>
                <w:color w:val="000000" w:themeColor="text1"/>
                <w:sz w:val="24"/>
                <w:szCs w:val="24"/>
                <w:rtl/>
              </w:rPr>
              <w:t>وبناء</w:t>
            </w:r>
            <w:r w:rsidRPr="00437EBD">
              <w:rPr>
                <w:rFonts w:cs="GE SS Text Light"/>
                <w:i w:val="0"/>
                <w:iCs w:val="0"/>
                <w:color w:val="000000" w:themeColor="text1"/>
                <w:sz w:val="24"/>
                <w:szCs w:val="24"/>
                <w:rtl/>
              </w:rPr>
              <w:t xml:space="preserve"> </w:t>
            </w:r>
            <w:r w:rsidRPr="00437EBD">
              <w:rPr>
                <w:rFonts w:cs="GE SS Text Light" w:hint="eastAsia"/>
                <w:i w:val="0"/>
                <w:iCs w:val="0"/>
                <w:color w:val="000000" w:themeColor="text1"/>
                <w:sz w:val="24"/>
                <w:szCs w:val="24"/>
                <w:rtl/>
              </w:rPr>
              <w:t>قدرات</w:t>
            </w:r>
            <w:r w:rsidRPr="00437EBD">
              <w:rPr>
                <w:rFonts w:cs="GE SS Text Light"/>
                <w:i w:val="0"/>
                <w:iCs w:val="0"/>
                <w:color w:val="000000" w:themeColor="text1"/>
                <w:sz w:val="24"/>
                <w:szCs w:val="24"/>
                <w:rtl/>
              </w:rPr>
              <w:t xml:space="preserve"> </w:t>
            </w:r>
            <w:r w:rsidRPr="00437EBD">
              <w:rPr>
                <w:rFonts w:cs="GE SS Text Light" w:hint="eastAsia"/>
                <w:i w:val="0"/>
                <w:iCs w:val="0"/>
                <w:color w:val="000000" w:themeColor="text1"/>
                <w:sz w:val="24"/>
                <w:szCs w:val="24"/>
                <w:rtl/>
              </w:rPr>
              <w:t>المشرعين</w:t>
            </w:r>
            <w:r w:rsidRPr="00437EBD">
              <w:rPr>
                <w:rFonts w:cs="GE SS Text Light"/>
                <w:i w:val="0"/>
                <w:iCs w:val="0"/>
                <w:color w:val="000000" w:themeColor="text1"/>
                <w:sz w:val="24"/>
                <w:szCs w:val="24"/>
                <w:rtl/>
              </w:rPr>
              <w:t xml:space="preserve"> </w:t>
            </w:r>
            <w:r w:rsidRPr="00437EBD">
              <w:rPr>
                <w:rFonts w:cs="GE SS Text Light" w:hint="eastAsia"/>
                <w:i w:val="0"/>
                <w:iCs w:val="0"/>
                <w:color w:val="000000" w:themeColor="text1"/>
                <w:sz w:val="24"/>
                <w:szCs w:val="24"/>
                <w:rtl/>
              </w:rPr>
              <w:t>والمجتمع</w:t>
            </w:r>
            <w:r w:rsidRPr="00437EBD">
              <w:rPr>
                <w:rFonts w:cs="GE SS Text Light"/>
                <w:i w:val="0"/>
                <w:iCs w:val="0"/>
                <w:color w:val="000000" w:themeColor="text1"/>
                <w:sz w:val="24"/>
                <w:szCs w:val="24"/>
                <w:rtl/>
              </w:rPr>
              <w:t xml:space="preserve"> </w:t>
            </w:r>
            <w:r w:rsidRPr="00437EBD">
              <w:rPr>
                <w:rFonts w:cs="GE SS Text Light" w:hint="eastAsia"/>
                <w:i w:val="0"/>
                <w:iCs w:val="0"/>
                <w:color w:val="000000" w:themeColor="text1"/>
                <w:sz w:val="24"/>
                <w:szCs w:val="24"/>
                <w:rtl/>
              </w:rPr>
              <w:t>المدني</w:t>
            </w:r>
            <w:r w:rsidRPr="00437EBD">
              <w:rPr>
                <w:rFonts w:cs="GE SS Text Light"/>
                <w:i w:val="0"/>
                <w:iCs w:val="0"/>
                <w:color w:val="000000" w:themeColor="text1"/>
                <w:sz w:val="24"/>
                <w:szCs w:val="24"/>
                <w:rtl/>
              </w:rPr>
              <w:t xml:space="preserve"> </w:t>
            </w:r>
            <w:r w:rsidRPr="00437EBD">
              <w:rPr>
                <w:rFonts w:cs="GE SS Text Light" w:hint="eastAsia"/>
                <w:i w:val="0"/>
                <w:iCs w:val="0"/>
                <w:color w:val="000000" w:themeColor="text1"/>
                <w:sz w:val="24"/>
                <w:szCs w:val="24"/>
                <w:rtl/>
              </w:rPr>
              <w:t>على</w:t>
            </w:r>
            <w:r w:rsidRPr="00437EBD">
              <w:rPr>
                <w:rFonts w:cs="GE SS Text Light"/>
                <w:i w:val="0"/>
                <w:iCs w:val="0"/>
                <w:color w:val="000000" w:themeColor="text1"/>
                <w:sz w:val="24"/>
                <w:szCs w:val="24"/>
                <w:rtl/>
              </w:rPr>
              <w:t xml:space="preserve"> </w:t>
            </w:r>
            <w:r w:rsidRPr="00437EBD">
              <w:rPr>
                <w:rFonts w:cs="GE SS Text Light" w:hint="eastAsia"/>
                <w:i w:val="0"/>
                <w:iCs w:val="0"/>
                <w:color w:val="000000" w:themeColor="text1"/>
                <w:sz w:val="24"/>
                <w:szCs w:val="24"/>
                <w:rtl/>
              </w:rPr>
              <w:t>استخدام</w:t>
            </w:r>
            <w:r w:rsidRPr="00437EBD">
              <w:rPr>
                <w:rFonts w:cs="GE SS Text Light"/>
                <w:i w:val="0"/>
                <w:iCs w:val="0"/>
                <w:color w:val="000000" w:themeColor="text1"/>
                <w:sz w:val="24"/>
                <w:szCs w:val="24"/>
                <w:rtl/>
              </w:rPr>
              <w:t xml:space="preserve"> </w:t>
            </w:r>
            <w:r w:rsidRPr="00437EBD">
              <w:rPr>
                <w:rFonts w:cs="GE SS Text Light" w:hint="eastAsia"/>
                <w:i w:val="0"/>
                <w:iCs w:val="0"/>
                <w:color w:val="000000" w:themeColor="text1"/>
                <w:sz w:val="24"/>
                <w:szCs w:val="24"/>
                <w:rtl/>
              </w:rPr>
              <w:t>بيانات</w:t>
            </w:r>
            <w:r w:rsidRPr="00437EBD">
              <w:rPr>
                <w:rFonts w:cs="GE SS Text Light"/>
                <w:i w:val="0"/>
                <w:iCs w:val="0"/>
                <w:color w:val="000000" w:themeColor="text1"/>
                <w:sz w:val="24"/>
                <w:szCs w:val="24"/>
                <w:rtl/>
              </w:rPr>
              <w:t xml:space="preserve"> </w:t>
            </w:r>
            <w:r w:rsidRPr="00437EBD">
              <w:rPr>
                <w:rFonts w:cs="GE SS Text Light" w:hint="eastAsia"/>
                <w:i w:val="0"/>
                <w:iCs w:val="0"/>
                <w:color w:val="000000" w:themeColor="text1"/>
                <w:sz w:val="24"/>
                <w:szCs w:val="24"/>
                <w:rtl/>
              </w:rPr>
              <w:t>ملكية</w:t>
            </w:r>
            <w:r w:rsidRPr="00437EBD">
              <w:rPr>
                <w:rFonts w:cs="GE SS Text Light"/>
                <w:i w:val="0"/>
                <w:iCs w:val="0"/>
                <w:color w:val="000000" w:themeColor="text1"/>
                <w:sz w:val="24"/>
                <w:szCs w:val="24"/>
                <w:rtl/>
              </w:rPr>
              <w:t xml:space="preserve"> </w:t>
            </w:r>
            <w:r w:rsidRPr="00437EBD">
              <w:rPr>
                <w:rFonts w:cs="GE SS Text Light" w:hint="eastAsia"/>
                <w:i w:val="0"/>
                <w:iCs w:val="0"/>
                <w:color w:val="000000" w:themeColor="text1"/>
                <w:sz w:val="24"/>
                <w:szCs w:val="24"/>
                <w:rtl/>
              </w:rPr>
              <w:t>المنفعة</w:t>
            </w:r>
            <w:r w:rsidRPr="00437EBD">
              <w:rPr>
                <w:rFonts w:cs="GE SS Text Light"/>
                <w:i w:val="0"/>
                <w:iCs w:val="0"/>
                <w:color w:val="000000" w:themeColor="text1"/>
                <w:sz w:val="24"/>
                <w:szCs w:val="24"/>
                <w:rtl/>
              </w:rPr>
              <w:t xml:space="preserve"> </w:t>
            </w:r>
            <w:r w:rsidRPr="00437EBD">
              <w:rPr>
                <w:rFonts w:cs="GE SS Text Light" w:hint="eastAsia"/>
                <w:i w:val="0"/>
                <w:iCs w:val="0"/>
                <w:color w:val="000000" w:themeColor="text1"/>
                <w:sz w:val="24"/>
                <w:szCs w:val="24"/>
                <w:rtl/>
              </w:rPr>
              <w:t>بشكل</w:t>
            </w:r>
            <w:r w:rsidRPr="00437EBD">
              <w:rPr>
                <w:rFonts w:cs="GE SS Text Light"/>
                <w:i w:val="0"/>
                <w:iCs w:val="0"/>
                <w:color w:val="000000" w:themeColor="text1"/>
                <w:sz w:val="24"/>
                <w:szCs w:val="24"/>
                <w:rtl/>
              </w:rPr>
              <w:t xml:space="preserve"> </w:t>
            </w:r>
            <w:r w:rsidRPr="00437EBD">
              <w:rPr>
                <w:rFonts w:cs="GE SS Text Light" w:hint="eastAsia"/>
                <w:i w:val="0"/>
                <w:iCs w:val="0"/>
                <w:color w:val="000000" w:themeColor="text1"/>
                <w:sz w:val="24"/>
                <w:szCs w:val="24"/>
                <w:rtl/>
              </w:rPr>
              <w:t>فعال</w:t>
            </w:r>
            <w:r w:rsidRPr="00437EBD">
              <w:rPr>
                <w:rFonts w:cs="GE SS Text Light"/>
                <w:i w:val="0"/>
                <w:iCs w:val="0"/>
                <w:color w:val="000000" w:themeColor="text1"/>
                <w:sz w:val="24"/>
                <w:szCs w:val="24"/>
                <w:rtl/>
              </w:rPr>
              <w:t xml:space="preserve"> </w:t>
            </w:r>
            <w:r w:rsidRPr="00437EBD">
              <w:rPr>
                <w:rFonts w:cs="GE SS Text Light" w:hint="eastAsia"/>
                <w:i w:val="0"/>
                <w:iCs w:val="0"/>
                <w:color w:val="000000" w:themeColor="text1"/>
                <w:sz w:val="24"/>
                <w:szCs w:val="24"/>
                <w:rtl/>
              </w:rPr>
              <w:t>في</w:t>
            </w:r>
            <w:r w:rsidRPr="00437EBD">
              <w:rPr>
                <w:rFonts w:cs="GE SS Text Light"/>
                <w:i w:val="0"/>
                <w:iCs w:val="0"/>
                <w:color w:val="000000" w:themeColor="text1"/>
                <w:sz w:val="24"/>
                <w:szCs w:val="24"/>
                <w:rtl/>
              </w:rPr>
              <w:t xml:space="preserve"> </w:t>
            </w:r>
            <w:r w:rsidRPr="00437EBD">
              <w:rPr>
                <w:rFonts w:cs="GE SS Text Light" w:hint="eastAsia"/>
                <w:i w:val="0"/>
                <w:iCs w:val="0"/>
                <w:color w:val="000000" w:themeColor="text1"/>
                <w:sz w:val="24"/>
                <w:szCs w:val="24"/>
                <w:rtl/>
              </w:rPr>
              <w:t>الرقابة</w:t>
            </w:r>
            <w:r w:rsidRPr="00437EBD">
              <w:rPr>
                <w:rFonts w:cs="GE SS Text Light"/>
                <w:i w:val="0"/>
                <w:iCs w:val="0"/>
                <w:color w:val="000000" w:themeColor="text1"/>
                <w:sz w:val="24"/>
                <w:szCs w:val="24"/>
                <w:rtl/>
              </w:rPr>
              <w:t>.</w:t>
            </w:r>
          </w:p>
        </w:tc>
      </w:tr>
      <w:tr w:rsidR="00540432" w:rsidRPr="00B07261" w14:paraId="7BA5E9BD" w14:textId="77777777" w:rsidTr="00D80F40">
        <w:tc>
          <w:tcPr>
            <w:tcW w:w="5000" w:type="pct"/>
            <w:shd w:val="clear" w:color="auto" w:fill="BFBFBF" w:themeFill="background1" w:themeFillShade="BF"/>
          </w:tcPr>
          <w:p w14:paraId="6D1938D3" w14:textId="77777777" w:rsidR="00540432" w:rsidRPr="00B07261" w:rsidRDefault="00540432" w:rsidP="00B1421B">
            <w:pPr>
              <w:pStyle w:val="Caption"/>
              <w:bidi/>
              <w:spacing w:after="0"/>
              <w:rPr>
                <w:rFonts w:cs="GE SS Text Medium"/>
                <w:i w:val="0"/>
                <w:iCs w:val="0"/>
                <w:sz w:val="24"/>
                <w:szCs w:val="24"/>
                <w:rtl/>
              </w:rPr>
            </w:pPr>
            <w:r w:rsidRPr="00B07261">
              <w:rPr>
                <w:rFonts w:cs="GE SS Text Medium" w:hint="cs"/>
                <w:i w:val="0"/>
                <w:iCs w:val="0"/>
                <w:sz w:val="24"/>
                <w:szCs w:val="24"/>
                <w:rtl/>
              </w:rPr>
              <w:t>التقدم المحرز</w:t>
            </w:r>
          </w:p>
        </w:tc>
      </w:tr>
      <w:tr w:rsidR="00540432" w:rsidRPr="00B07261" w14:paraId="04A5AB09" w14:textId="77777777" w:rsidTr="00D80F40">
        <w:tc>
          <w:tcPr>
            <w:tcW w:w="5000" w:type="pct"/>
          </w:tcPr>
          <w:p w14:paraId="2704F7DD" w14:textId="77777777" w:rsidR="00540432" w:rsidRPr="00B07261" w:rsidRDefault="00540432" w:rsidP="00B1421B">
            <w:pPr>
              <w:pStyle w:val="Caption"/>
              <w:bidi/>
              <w:spacing w:after="0"/>
              <w:jc w:val="both"/>
              <w:rPr>
                <w:rFonts w:cs="GE SS Text Light"/>
                <w:i w:val="0"/>
                <w:iCs w:val="0"/>
                <w:sz w:val="24"/>
                <w:szCs w:val="24"/>
                <w:rtl/>
              </w:rPr>
            </w:pPr>
            <w:r>
              <w:rPr>
                <w:rFonts w:cs="GE SS Text Light" w:hint="cs"/>
                <w:i w:val="0"/>
                <w:iCs w:val="0"/>
                <w:sz w:val="24"/>
                <w:szCs w:val="24"/>
                <w:rtl/>
              </w:rPr>
              <w:t>يتم العمل حالياً على تحضير سجل لملكية المنفعة ليتم دمجه ضمن موقع الهيأة الإلكتروني لاحقاً.</w:t>
            </w:r>
          </w:p>
        </w:tc>
      </w:tr>
      <w:tr w:rsidR="00540432" w:rsidRPr="00B07261" w14:paraId="105824CF" w14:textId="77777777" w:rsidTr="00D80F40">
        <w:trPr>
          <w:trHeight w:val="386"/>
        </w:trPr>
        <w:tc>
          <w:tcPr>
            <w:tcW w:w="5000" w:type="pct"/>
            <w:shd w:val="clear" w:color="auto" w:fill="215E99" w:themeFill="text2" w:themeFillTint="BF"/>
          </w:tcPr>
          <w:p w14:paraId="629F3243" w14:textId="77777777" w:rsidR="00540432" w:rsidRPr="00B07261" w:rsidRDefault="00540432" w:rsidP="00B1421B">
            <w:pPr>
              <w:pStyle w:val="Caption"/>
              <w:bidi/>
              <w:spacing w:after="0"/>
              <w:rPr>
                <w:rFonts w:cs="GE SS Text Medium"/>
                <w:i w:val="0"/>
                <w:iCs w:val="0"/>
                <w:sz w:val="24"/>
                <w:szCs w:val="24"/>
                <w:rtl/>
              </w:rPr>
            </w:pPr>
            <w:r w:rsidRPr="00B07261">
              <w:rPr>
                <w:rFonts w:cs="GE SS Text Medium" w:hint="cs"/>
                <w:i w:val="0"/>
                <w:iCs w:val="0"/>
                <w:color w:val="FFFFFF" w:themeColor="background1"/>
                <w:sz w:val="24"/>
                <w:szCs w:val="24"/>
                <w:rtl/>
              </w:rPr>
              <w:t>التوصية</w:t>
            </w:r>
          </w:p>
        </w:tc>
      </w:tr>
      <w:tr w:rsidR="00540432" w:rsidRPr="00B07261" w14:paraId="3ED28FF9" w14:textId="77777777" w:rsidTr="00D80F40">
        <w:tc>
          <w:tcPr>
            <w:tcW w:w="5000" w:type="pct"/>
          </w:tcPr>
          <w:p w14:paraId="2088E554" w14:textId="77777777" w:rsidR="00540432" w:rsidRPr="00B07261" w:rsidRDefault="00540432" w:rsidP="00B1421B">
            <w:pPr>
              <w:pStyle w:val="Caption"/>
              <w:bidi/>
              <w:spacing w:after="0"/>
              <w:jc w:val="both"/>
              <w:rPr>
                <w:rFonts w:cs="GE SS Text Light"/>
                <w:i w:val="0"/>
                <w:iCs w:val="0"/>
                <w:sz w:val="24"/>
                <w:szCs w:val="24"/>
                <w:rtl/>
              </w:rPr>
            </w:pPr>
            <w:r w:rsidRPr="002C157F">
              <w:rPr>
                <w:rFonts w:cs="GE SS Text Light" w:hint="eastAsia"/>
                <w:i w:val="0"/>
                <w:iCs w:val="0"/>
                <w:sz w:val="24"/>
                <w:szCs w:val="24"/>
                <w:rtl/>
              </w:rPr>
              <w:t>يوصى</w:t>
            </w:r>
            <w:r w:rsidRPr="002C157F">
              <w:rPr>
                <w:rFonts w:cs="GE SS Text Light"/>
                <w:i w:val="0"/>
                <w:iCs w:val="0"/>
                <w:sz w:val="24"/>
                <w:szCs w:val="24"/>
                <w:rtl/>
              </w:rPr>
              <w:t xml:space="preserve"> </w:t>
            </w:r>
            <w:r w:rsidRPr="002C157F">
              <w:rPr>
                <w:rFonts w:cs="GE SS Text Light" w:hint="eastAsia"/>
                <w:i w:val="0"/>
                <w:iCs w:val="0"/>
                <w:sz w:val="24"/>
                <w:szCs w:val="24"/>
                <w:rtl/>
              </w:rPr>
              <w:t>بأن</w:t>
            </w:r>
            <w:r w:rsidRPr="002C157F">
              <w:rPr>
                <w:rFonts w:cs="GE SS Text Light"/>
                <w:i w:val="0"/>
                <w:iCs w:val="0"/>
                <w:sz w:val="24"/>
                <w:szCs w:val="24"/>
                <w:rtl/>
              </w:rPr>
              <w:t xml:space="preserve"> </w:t>
            </w:r>
            <w:r w:rsidRPr="002C157F">
              <w:rPr>
                <w:rFonts w:cs="GE SS Text Light" w:hint="eastAsia"/>
                <w:i w:val="0"/>
                <w:iCs w:val="0"/>
                <w:sz w:val="24"/>
                <w:szCs w:val="24"/>
                <w:rtl/>
              </w:rPr>
              <w:t>يعزز</w:t>
            </w:r>
            <w:r w:rsidRPr="002C157F">
              <w:rPr>
                <w:rFonts w:cs="GE SS Text Light"/>
                <w:i w:val="0"/>
                <w:iCs w:val="0"/>
                <w:sz w:val="24"/>
                <w:szCs w:val="24"/>
                <w:rtl/>
              </w:rPr>
              <w:t xml:space="preserve"> </w:t>
            </w:r>
            <w:r w:rsidRPr="002C157F">
              <w:rPr>
                <w:rFonts w:cs="GE SS Text Light" w:hint="eastAsia"/>
                <w:i w:val="0"/>
                <w:iCs w:val="0"/>
                <w:sz w:val="24"/>
                <w:szCs w:val="24"/>
                <w:rtl/>
              </w:rPr>
              <w:t>العراق</w:t>
            </w:r>
            <w:r w:rsidRPr="002C157F">
              <w:rPr>
                <w:rFonts w:cs="GE SS Text Light"/>
                <w:i w:val="0"/>
                <w:iCs w:val="0"/>
                <w:sz w:val="24"/>
                <w:szCs w:val="24"/>
                <w:rtl/>
              </w:rPr>
              <w:t xml:space="preserve"> </w:t>
            </w:r>
            <w:r w:rsidRPr="002C157F">
              <w:rPr>
                <w:rFonts w:cs="GE SS Text Light" w:hint="eastAsia"/>
                <w:i w:val="0"/>
                <w:iCs w:val="0"/>
                <w:sz w:val="24"/>
                <w:szCs w:val="24"/>
                <w:rtl/>
              </w:rPr>
              <w:t>الشفافية</w:t>
            </w:r>
            <w:r w:rsidRPr="002C157F">
              <w:rPr>
                <w:rFonts w:cs="GE SS Text Light"/>
                <w:i w:val="0"/>
                <w:iCs w:val="0"/>
                <w:sz w:val="24"/>
                <w:szCs w:val="24"/>
                <w:rtl/>
              </w:rPr>
              <w:t xml:space="preserve"> </w:t>
            </w:r>
            <w:r w:rsidRPr="002C157F">
              <w:rPr>
                <w:rFonts w:cs="GE SS Text Light" w:hint="eastAsia"/>
                <w:i w:val="0"/>
                <w:iCs w:val="0"/>
                <w:sz w:val="24"/>
                <w:szCs w:val="24"/>
                <w:rtl/>
              </w:rPr>
              <w:t>في</w:t>
            </w:r>
            <w:r w:rsidRPr="002C157F">
              <w:rPr>
                <w:rFonts w:cs="GE SS Text Light"/>
                <w:i w:val="0"/>
                <w:iCs w:val="0"/>
                <w:sz w:val="24"/>
                <w:szCs w:val="24"/>
                <w:rtl/>
              </w:rPr>
              <w:t xml:space="preserve"> </w:t>
            </w:r>
            <w:r w:rsidRPr="002C157F">
              <w:rPr>
                <w:rFonts w:cs="GE SS Text Light" w:hint="eastAsia"/>
                <w:i w:val="0"/>
                <w:iCs w:val="0"/>
                <w:sz w:val="24"/>
                <w:szCs w:val="24"/>
                <w:rtl/>
              </w:rPr>
              <w:t>هياكل</w:t>
            </w:r>
            <w:r w:rsidRPr="002C157F">
              <w:rPr>
                <w:rFonts w:cs="GE SS Text Light"/>
                <w:i w:val="0"/>
                <w:iCs w:val="0"/>
                <w:sz w:val="24"/>
                <w:szCs w:val="24"/>
                <w:rtl/>
              </w:rPr>
              <w:t xml:space="preserve"> </w:t>
            </w:r>
            <w:r w:rsidRPr="002C157F">
              <w:rPr>
                <w:rFonts w:cs="GE SS Text Light" w:hint="eastAsia"/>
                <w:i w:val="0"/>
                <w:iCs w:val="0"/>
                <w:sz w:val="24"/>
                <w:szCs w:val="24"/>
                <w:rtl/>
              </w:rPr>
              <w:t>ملكية</w:t>
            </w:r>
            <w:r w:rsidRPr="002C157F">
              <w:rPr>
                <w:rFonts w:cs="GE SS Text Light"/>
                <w:i w:val="0"/>
                <w:iCs w:val="0"/>
                <w:sz w:val="24"/>
                <w:szCs w:val="24"/>
                <w:rtl/>
              </w:rPr>
              <w:t xml:space="preserve"> </w:t>
            </w:r>
            <w:r w:rsidRPr="002C157F">
              <w:rPr>
                <w:rFonts w:cs="GE SS Text Light" w:hint="eastAsia"/>
                <w:i w:val="0"/>
                <w:iCs w:val="0"/>
                <w:sz w:val="24"/>
                <w:szCs w:val="24"/>
                <w:rtl/>
              </w:rPr>
              <w:t>الشركات</w:t>
            </w:r>
            <w:r w:rsidRPr="002C157F">
              <w:rPr>
                <w:rFonts w:cs="GE SS Text Light"/>
                <w:i w:val="0"/>
                <w:iCs w:val="0"/>
                <w:sz w:val="24"/>
                <w:szCs w:val="24"/>
                <w:rtl/>
              </w:rPr>
              <w:t xml:space="preserve"> </w:t>
            </w:r>
            <w:r w:rsidRPr="002C157F">
              <w:rPr>
                <w:rFonts w:cs="GE SS Text Light" w:hint="eastAsia"/>
                <w:i w:val="0"/>
                <w:iCs w:val="0"/>
                <w:sz w:val="24"/>
                <w:szCs w:val="24"/>
                <w:rtl/>
              </w:rPr>
              <w:t>الاستخراجية</w:t>
            </w:r>
            <w:r w:rsidRPr="002C157F">
              <w:rPr>
                <w:rFonts w:cs="GE SS Text Light"/>
                <w:i w:val="0"/>
                <w:iCs w:val="0"/>
                <w:sz w:val="24"/>
                <w:szCs w:val="24"/>
                <w:rtl/>
              </w:rPr>
              <w:t xml:space="preserve"> </w:t>
            </w:r>
            <w:r w:rsidRPr="002C157F">
              <w:rPr>
                <w:rFonts w:cs="GE SS Text Light" w:hint="eastAsia"/>
                <w:i w:val="0"/>
                <w:iCs w:val="0"/>
                <w:sz w:val="24"/>
                <w:szCs w:val="24"/>
                <w:rtl/>
              </w:rPr>
              <w:t>من</w:t>
            </w:r>
            <w:r w:rsidRPr="002C157F">
              <w:rPr>
                <w:rFonts w:cs="GE SS Text Light"/>
                <w:i w:val="0"/>
                <w:iCs w:val="0"/>
                <w:sz w:val="24"/>
                <w:szCs w:val="24"/>
                <w:rtl/>
              </w:rPr>
              <w:t xml:space="preserve"> </w:t>
            </w:r>
            <w:r w:rsidRPr="002C157F">
              <w:rPr>
                <w:rFonts w:cs="GE SS Text Light" w:hint="eastAsia"/>
                <w:i w:val="0"/>
                <w:iCs w:val="0"/>
                <w:sz w:val="24"/>
                <w:szCs w:val="24"/>
                <w:rtl/>
              </w:rPr>
              <w:t>خلال</w:t>
            </w:r>
            <w:r w:rsidRPr="002C157F">
              <w:rPr>
                <w:rFonts w:cs="GE SS Text Light"/>
                <w:i w:val="0"/>
                <w:iCs w:val="0"/>
                <w:sz w:val="24"/>
                <w:szCs w:val="24"/>
                <w:rtl/>
              </w:rPr>
              <w:t xml:space="preserve"> </w:t>
            </w:r>
            <w:r w:rsidRPr="002C157F">
              <w:rPr>
                <w:rFonts w:cs="GE SS Text Light" w:hint="eastAsia"/>
                <w:i w:val="0"/>
                <w:iCs w:val="0"/>
                <w:sz w:val="24"/>
                <w:szCs w:val="24"/>
                <w:rtl/>
              </w:rPr>
              <w:t>إرساء</w:t>
            </w:r>
            <w:r w:rsidRPr="002C157F">
              <w:rPr>
                <w:rFonts w:cs="GE SS Text Light"/>
                <w:i w:val="0"/>
                <w:iCs w:val="0"/>
                <w:sz w:val="24"/>
                <w:szCs w:val="24"/>
                <w:rtl/>
              </w:rPr>
              <w:t xml:space="preserve"> </w:t>
            </w:r>
            <w:r w:rsidRPr="002C157F">
              <w:rPr>
                <w:rFonts w:cs="GE SS Text Light" w:hint="eastAsia"/>
                <w:i w:val="0"/>
                <w:iCs w:val="0"/>
                <w:sz w:val="24"/>
                <w:szCs w:val="24"/>
                <w:rtl/>
              </w:rPr>
              <w:t>إطار</w:t>
            </w:r>
            <w:r w:rsidRPr="002C157F">
              <w:rPr>
                <w:rFonts w:cs="GE SS Text Light"/>
                <w:i w:val="0"/>
                <w:iCs w:val="0"/>
                <w:sz w:val="24"/>
                <w:szCs w:val="24"/>
                <w:rtl/>
              </w:rPr>
              <w:t xml:space="preserve"> </w:t>
            </w:r>
            <w:r w:rsidRPr="002C157F">
              <w:rPr>
                <w:rFonts w:cs="GE SS Text Light" w:hint="eastAsia"/>
                <w:i w:val="0"/>
                <w:iCs w:val="0"/>
                <w:sz w:val="24"/>
                <w:szCs w:val="24"/>
                <w:rtl/>
              </w:rPr>
              <w:t>قانوني</w:t>
            </w:r>
            <w:r w:rsidRPr="002C157F">
              <w:rPr>
                <w:rFonts w:cs="GE SS Text Light"/>
                <w:i w:val="0"/>
                <w:iCs w:val="0"/>
                <w:sz w:val="24"/>
                <w:szCs w:val="24"/>
                <w:rtl/>
              </w:rPr>
              <w:t xml:space="preserve"> </w:t>
            </w:r>
            <w:r w:rsidRPr="002C157F">
              <w:rPr>
                <w:rFonts w:cs="GE SS Text Light" w:hint="eastAsia"/>
                <w:i w:val="0"/>
                <w:iCs w:val="0"/>
                <w:sz w:val="24"/>
                <w:szCs w:val="24"/>
                <w:rtl/>
              </w:rPr>
              <w:t>مُلزم</w:t>
            </w:r>
            <w:r w:rsidRPr="002C157F">
              <w:rPr>
                <w:rFonts w:cs="GE SS Text Light"/>
                <w:i w:val="0"/>
                <w:iCs w:val="0"/>
                <w:sz w:val="24"/>
                <w:szCs w:val="24"/>
                <w:rtl/>
              </w:rPr>
              <w:t xml:space="preserve"> </w:t>
            </w:r>
            <w:r w:rsidRPr="002C157F">
              <w:rPr>
                <w:rFonts w:cs="GE SS Text Light" w:hint="eastAsia"/>
                <w:i w:val="0"/>
                <w:iCs w:val="0"/>
                <w:sz w:val="24"/>
                <w:szCs w:val="24"/>
                <w:rtl/>
              </w:rPr>
              <w:t>للإفصاح</w:t>
            </w:r>
            <w:r w:rsidRPr="002C157F">
              <w:rPr>
                <w:rFonts w:cs="GE SS Text Light"/>
                <w:i w:val="0"/>
                <w:iCs w:val="0"/>
                <w:sz w:val="24"/>
                <w:szCs w:val="24"/>
                <w:rtl/>
              </w:rPr>
              <w:t xml:space="preserve"> </w:t>
            </w:r>
            <w:r w:rsidRPr="002C157F">
              <w:rPr>
                <w:rFonts w:cs="GE SS Text Light" w:hint="eastAsia"/>
                <w:i w:val="0"/>
                <w:iCs w:val="0"/>
                <w:sz w:val="24"/>
                <w:szCs w:val="24"/>
                <w:rtl/>
              </w:rPr>
              <w:t>عن</w:t>
            </w:r>
            <w:r w:rsidRPr="002C157F">
              <w:rPr>
                <w:rFonts w:cs="GE SS Text Light"/>
                <w:i w:val="0"/>
                <w:iCs w:val="0"/>
                <w:sz w:val="24"/>
                <w:szCs w:val="24"/>
                <w:rtl/>
              </w:rPr>
              <w:t xml:space="preserve"> </w:t>
            </w:r>
            <w:r w:rsidRPr="002C157F">
              <w:rPr>
                <w:rFonts w:cs="GE SS Text Light" w:hint="eastAsia"/>
                <w:i w:val="0"/>
                <w:iCs w:val="0"/>
                <w:sz w:val="24"/>
                <w:szCs w:val="24"/>
                <w:rtl/>
              </w:rPr>
              <w:t>ملكية</w:t>
            </w:r>
            <w:r w:rsidRPr="002C157F">
              <w:rPr>
                <w:rFonts w:cs="GE SS Text Light"/>
                <w:i w:val="0"/>
                <w:iCs w:val="0"/>
                <w:sz w:val="24"/>
                <w:szCs w:val="24"/>
                <w:rtl/>
              </w:rPr>
              <w:t xml:space="preserve"> </w:t>
            </w:r>
            <w:r w:rsidRPr="002C157F">
              <w:rPr>
                <w:rFonts w:cs="GE SS Text Light" w:hint="eastAsia"/>
                <w:i w:val="0"/>
                <w:iCs w:val="0"/>
                <w:sz w:val="24"/>
                <w:szCs w:val="24"/>
                <w:rtl/>
              </w:rPr>
              <w:t>المنفعة،</w:t>
            </w:r>
            <w:r w:rsidRPr="002C157F">
              <w:rPr>
                <w:rFonts w:cs="GE SS Text Light"/>
                <w:i w:val="0"/>
                <w:iCs w:val="0"/>
                <w:sz w:val="24"/>
                <w:szCs w:val="24"/>
                <w:rtl/>
              </w:rPr>
              <w:t xml:space="preserve"> </w:t>
            </w:r>
            <w:r w:rsidRPr="002C157F">
              <w:rPr>
                <w:rFonts w:cs="GE SS Text Light" w:hint="eastAsia"/>
                <w:i w:val="0"/>
                <w:iCs w:val="0"/>
                <w:sz w:val="24"/>
                <w:szCs w:val="24"/>
                <w:rtl/>
              </w:rPr>
              <w:t>وإنشاء</w:t>
            </w:r>
            <w:r w:rsidRPr="002C157F">
              <w:rPr>
                <w:rFonts w:cs="GE SS Text Light"/>
                <w:i w:val="0"/>
                <w:iCs w:val="0"/>
                <w:sz w:val="24"/>
                <w:szCs w:val="24"/>
                <w:rtl/>
              </w:rPr>
              <w:t xml:space="preserve"> </w:t>
            </w:r>
            <w:r w:rsidRPr="002C157F">
              <w:rPr>
                <w:rFonts w:cs="GE SS Text Light" w:hint="eastAsia"/>
                <w:i w:val="0"/>
                <w:iCs w:val="0"/>
                <w:sz w:val="24"/>
                <w:szCs w:val="24"/>
                <w:rtl/>
              </w:rPr>
              <w:t>سجل</w:t>
            </w:r>
            <w:r w:rsidRPr="002C157F">
              <w:rPr>
                <w:rFonts w:cs="GE SS Text Light"/>
                <w:i w:val="0"/>
                <w:iCs w:val="0"/>
                <w:sz w:val="24"/>
                <w:szCs w:val="24"/>
                <w:rtl/>
              </w:rPr>
              <w:t xml:space="preserve"> </w:t>
            </w:r>
            <w:r w:rsidRPr="002C157F">
              <w:rPr>
                <w:rFonts w:cs="GE SS Text Light" w:hint="eastAsia"/>
                <w:i w:val="0"/>
                <w:iCs w:val="0"/>
                <w:sz w:val="24"/>
                <w:szCs w:val="24"/>
                <w:rtl/>
              </w:rPr>
              <w:t>عام</w:t>
            </w:r>
            <w:r w:rsidRPr="002C157F">
              <w:rPr>
                <w:rFonts w:cs="GE SS Text Light"/>
                <w:i w:val="0"/>
                <w:iCs w:val="0"/>
                <w:sz w:val="24"/>
                <w:szCs w:val="24"/>
                <w:rtl/>
              </w:rPr>
              <w:t xml:space="preserve"> </w:t>
            </w:r>
            <w:r w:rsidRPr="002C157F">
              <w:rPr>
                <w:rFonts w:cs="GE SS Text Light" w:hint="eastAsia"/>
                <w:i w:val="0"/>
                <w:iCs w:val="0"/>
                <w:sz w:val="24"/>
                <w:szCs w:val="24"/>
                <w:rtl/>
              </w:rPr>
              <w:t>ومحدّث،</w:t>
            </w:r>
            <w:r w:rsidRPr="002C157F">
              <w:rPr>
                <w:rFonts w:cs="GE SS Text Light"/>
                <w:i w:val="0"/>
                <w:iCs w:val="0"/>
                <w:sz w:val="24"/>
                <w:szCs w:val="24"/>
                <w:rtl/>
              </w:rPr>
              <w:t xml:space="preserve"> </w:t>
            </w:r>
            <w:r w:rsidRPr="002C157F">
              <w:rPr>
                <w:rFonts w:cs="GE SS Text Light" w:hint="eastAsia"/>
                <w:i w:val="0"/>
                <w:iCs w:val="0"/>
                <w:sz w:val="24"/>
                <w:szCs w:val="24"/>
                <w:rtl/>
              </w:rPr>
              <w:t>مع</w:t>
            </w:r>
            <w:r w:rsidRPr="002C157F">
              <w:rPr>
                <w:rFonts w:cs="GE SS Text Light"/>
                <w:i w:val="0"/>
                <w:iCs w:val="0"/>
                <w:sz w:val="24"/>
                <w:szCs w:val="24"/>
                <w:rtl/>
              </w:rPr>
              <w:t xml:space="preserve"> </w:t>
            </w:r>
            <w:r w:rsidRPr="002C157F">
              <w:rPr>
                <w:rFonts w:cs="GE SS Text Light" w:hint="eastAsia"/>
                <w:i w:val="0"/>
                <w:iCs w:val="0"/>
                <w:sz w:val="24"/>
                <w:szCs w:val="24"/>
                <w:rtl/>
              </w:rPr>
              <w:t>قيام</w:t>
            </w:r>
            <w:r w:rsidRPr="002C157F">
              <w:rPr>
                <w:rFonts w:cs="GE SS Text Light"/>
                <w:i w:val="0"/>
                <w:iCs w:val="0"/>
                <w:sz w:val="24"/>
                <w:szCs w:val="24"/>
                <w:rtl/>
              </w:rPr>
              <w:t xml:space="preserve"> </w:t>
            </w:r>
            <w:r w:rsidRPr="002C157F">
              <w:rPr>
                <w:rFonts w:cs="GE SS Text Light" w:hint="eastAsia"/>
                <w:i w:val="0"/>
                <w:iCs w:val="0"/>
                <w:sz w:val="24"/>
                <w:szCs w:val="24"/>
                <w:rtl/>
              </w:rPr>
              <w:t>مجلس</w:t>
            </w:r>
            <w:r w:rsidRPr="002C157F">
              <w:rPr>
                <w:rFonts w:cs="GE SS Text Light"/>
                <w:i w:val="0"/>
                <w:iCs w:val="0"/>
                <w:sz w:val="24"/>
                <w:szCs w:val="24"/>
                <w:rtl/>
              </w:rPr>
              <w:t xml:space="preserve"> </w:t>
            </w:r>
            <w:r w:rsidRPr="002C157F">
              <w:rPr>
                <w:rFonts w:cs="GE SS Text Light" w:hint="eastAsia"/>
                <w:i w:val="0"/>
                <w:iCs w:val="0"/>
                <w:sz w:val="24"/>
                <w:szCs w:val="24"/>
                <w:rtl/>
              </w:rPr>
              <w:t>أصحاب</w:t>
            </w:r>
            <w:r w:rsidRPr="002C157F">
              <w:rPr>
                <w:rFonts w:cs="GE SS Text Light"/>
                <w:i w:val="0"/>
                <w:iCs w:val="0"/>
                <w:sz w:val="24"/>
                <w:szCs w:val="24"/>
                <w:rtl/>
              </w:rPr>
              <w:t xml:space="preserve"> </w:t>
            </w:r>
            <w:r w:rsidRPr="002C157F">
              <w:rPr>
                <w:rFonts w:cs="GE SS Text Light" w:hint="eastAsia"/>
                <w:i w:val="0"/>
                <w:iCs w:val="0"/>
                <w:sz w:val="24"/>
                <w:szCs w:val="24"/>
                <w:rtl/>
              </w:rPr>
              <w:t>المصلحة</w:t>
            </w:r>
            <w:r w:rsidRPr="002C157F">
              <w:rPr>
                <w:rFonts w:cs="GE SS Text Light"/>
                <w:i w:val="0"/>
                <w:iCs w:val="0"/>
                <w:sz w:val="24"/>
                <w:szCs w:val="24"/>
                <w:rtl/>
              </w:rPr>
              <w:t xml:space="preserve"> </w:t>
            </w:r>
            <w:r w:rsidRPr="002C157F">
              <w:rPr>
                <w:rFonts w:cs="GE SS Text Light" w:hint="eastAsia"/>
                <w:i w:val="0"/>
                <w:iCs w:val="0"/>
                <w:sz w:val="24"/>
                <w:szCs w:val="24"/>
                <w:rtl/>
              </w:rPr>
              <w:t>بمراجعة</w:t>
            </w:r>
            <w:r w:rsidRPr="002C157F">
              <w:rPr>
                <w:rFonts w:cs="GE SS Text Light"/>
                <w:i w:val="0"/>
                <w:iCs w:val="0"/>
                <w:sz w:val="24"/>
                <w:szCs w:val="24"/>
                <w:rtl/>
              </w:rPr>
              <w:t xml:space="preserve"> </w:t>
            </w:r>
            <w:r w:rsidRPr="002C157F">
              <w:rPr>
                <w:rFonts w:cs="GE SS Text Light" w:hint="eastAsia"/>
                <w:i w:val="0"/>
                <w:iCs w:val="0"/>
                <w:sz w:val="24"/>
                <w:szCs w:val="24"/>
                <w:rtl/>
              </w:rPr>
              <w:t>اكتمال</w:t>
            </w:r>
            <w:r w:rsidRPr="002C157F">
              <w:rPr>
                <w:rFonts w:cs="GE SS Text Light"/>
                <w:i w:val="0"/>
                <w:iCs w:val="0"/>
                <w:sz w:val="24"/>
                <w:szCs w:val="24"/>
                <w:rtl/>
              </w:rPr>
              <w:t xml:space="preserve"> </w:t>
            </w:r>
            <w:r w:rsidRPr="002C157F">
              <w:rPr>
                <w:rFonts w:cs="GE SS Text Light" w:hint="eastAsia"/>
                <w:i w:val="0"/>
                <w:iCs w:val="0"/>
                <w:sz w:val="24"/>
                <w:szCs w:val="24"/>
                <w:rtl/>
              </w:rPr>
              <w:t>البيانات</w:t>
            </w:r>
            <w:r w:rsidRPr="002C157F">
              <w:rPr>
                <w:rFonts w:cs="GE SS Text Light"/>
                <w:i w:val="0"/>
                <w:iCs w:val="0"/>
                <w:sz w:val="24"/>
                <w:szCs w:val="24"/>
                <w:rtl/>
              </w:rPr>
              <w:t xml:space="preserve"> </w:t>
            </w:r>
            <w:r w:rsidRPr="002C157F">
              <w:rPr>
                <w:rFonts w:cs="GE SS Text Light" w:hint="eastAsia"/>
                <w:i w:val="0"/>
                <w:iCs w:val="0"/>
                <w:sz w:val="24"/>
                <w:szCs w:val="24"/>
                <w:rtl/>
              </w:rPr>
              <w:t>والتحقق</w:t>
            </w:r>
            <w:r w:rsidRPr="002C157F">
              <w:rPr>
                <w:rFonts w:cs="GE SS Text Light"/>
                <w:i w:val="0"/>
                <w:iCs w:val="0"/>
                <w:sz w:val="24"/>
                <w:szCs w:val="24"/>
                <w:rtl/>
              </w:rPr>
              <w:t xml:space="preserve"> </w:t>
            </w:r>
            <w:r w:rsidRPr="002C157F">
              <w:rPr>
                <w:rFonts w:cs="GE SS Text Light" w:hint="eastAsia"/>
                <w:i w:val="0"/>
                <w:iCs w:val="0"/>
                <w:sz w:val="24"/>
                <w:szCs w:val="24"/>
                <w:rtl/>
              </w:rPr>
              <w:t>منها</w:t>
            </w:r>
            <w:r w:rsidRPr="002C157F">
              <w:rPr>
                <w:rFonts w:cs="GE SS Text Light"/>
                <w:i w:val="0"/>
                <w:iCs w:val="0"/>
                <w:sz w:val="24"/>
                <w:szCs w:val="24"/>
                <w:rtl/>
              </w:rPr>
              <w:t xml:space="preserve"> </w:t>
            </w:r>
            <w:r w:rsidRPr="002C157F">
              <w:rPr>
                <w:rFonts w:cs="GE SS Text Light" w:hint="eastAsia"/>
                <w:i w:val="0"/>
                <w:iCs w:val="0"/>
                <w:sz w:val="24"/>
                <w:szCs w:val="24"/>
                <w:rtl/>
              </w:rPr>
              <w:t>بالتنسيق</w:t>
            </w:r>
            <w:r w:rsidRPr="002C157F">
              <w:rPr>
                <w:rFonts w:cs="GE SS Text Light"/>
                <w:i w:val="0"/>
                <w:iCs w:val="0"/>
                <w:sz w:val="24"/>
                <w:szCs w:val="24"/>
                <w:rtl/>
              </w:rPr>
              <w:t xml:space="preserve"> </w:t>
            </w:r>
            <w:r w:rsidRPr="002C157F">
              <w:rPr>
                <w:rFonts w:cs="GE SS Text Light" w:hint="eastAsia"/>
                <w:i w:val="0"/>
                <w:iCs w:val="0"/>
                <w:sz w:val="24"/>
                <w:szCs w:val="24"/>
                <w:rtl/>
              </w:rPr>
              <w:t>مع</w:t>
            </w:r>
            <w:r w:rsidRPr="002C157F">
              <w:rPr>
                <w:rFonts w:cs="GE SS Text Light"/>
                <w:i w:val="0"/>
                <w:iCs w:val="0"/>
                <w:sz w:val="24"/>
                <w:szCs w:val="24"/>
                <w:rtl/>
              </w:rPr>
              <w:t xml:space="preserve"> </w:t>
            </w:r>
            <w:r w:rsidRPr="002C157F">
              <w:rPr>
                <w:rFonts w:cs="GE SS Text Light" w:hint="eastAsia"/>
                <w:i w:val="0"/>
                <w:iCs w:val="0"/>
                <w:sz w:val="24"/>
                <w:szCs w:val="24"/>
                <w:rtl/>
              </w:rPr>
              <w:t>السجلات</w:t>
            </w:r>
            <w:r w:rsidRPr="002C157F">
              <w:rPr>
                <w:rFonts w:cs="GE SS Text Light"/>
                <w:i w:val="0"/>
                <w:iCs w:val="0"/>
                <w:sz w:val="24"/>
                <w:szCs w:val="24"/>
                <w:rtl/>
              </w:rPr>
              <w:t xml:space="preserve"> </w:t>
            </w:r>
            <w:r w:rsidRPr="002C157F">
              <w:rPr>
                <w:rFonts w:cs="GE SS Text Light" w:hint="eastAsia"/>
                <w:i w:val="0"/>
                <w:iCs w:val="0"/>
                <w:sz w:val="24"/>
                <w:szCs w:val="24"/>
                <w:rtl/>
              </w:rPr>
              <w:t>الرسمية</w:t>
            </w:r>
            <w:r w:rsidRPr="002C157F">
              <w:rPr>
                <w:rFonts w:cs="GE SS Text Light"/>
                <w:i w:val="0"/>
                <w:iCs w:val="0"/>
                <w:sz w:val="24"/>
                <w:szCs w:val="24"/>
                <w:rtl/>
              </w:rPr>
              <w:t xml:space="preserve"> </w:t>
            </w:r>
            <w:r w:rsidRPr="002C157F">
              <w:rPr>
                <w:rFonts w:cs="GE SS Text Light" w:hint="eastAsia"/>
                <w:i w:val="0"/>
                <w:iCs w:val="0"/>
                <w:sz w:val="24"/>
                <w:szCs w:val="24"/>
                <w:rtl/>
              </w:rPr>
              <w:t>وأجهزة</w:t>
            </w:r>
            <w:r w:rsidRPr="002C157F">
              <w:rPr>
                <w:rFonts w:cs="GE SS Text Light"/>
                <w:i w:val="0"/>
                <w:iCs w:val="0"/>
                <w:sz w:val="24"/>
                <w:szCs w:val="24"/>
                <w:rtl/>
              </w:rPr>
              <w:t xml:space="preserve"> </w:t>
            </w:r>
            <w:r w:rsidRPr="002C157F">
              <w:rPr>
                <w:rFonts w:cs="GE SS Text Light" w:hint="eastAsia"/>
                <w:i w:val="0"/>
                <w:iCs w:val="0"/>
                <w:sz w:val="24"/>
                <w:szCs w:val="24"/>
                <w:rtl/>
              </w:rPr>
              <w:t>الرقابة،</w:t>
            </w:r>
            <w:r w:rsidRPr="002C157F">
              <w:rPr>
                <w:rFonts w:cs="GE SS Text Light"/>
                <w:i w:val="0"/>
                <w:iCs w:val="0"/>
                <w:sz w:val="24"/>
                <w:szCs w:val="24"/>
                <w:rtl/>
              </w:rPr>
              <w:t xml:space="preserve"> </w:t>
            </w:r>
            <w:r w:rsidRPr="002C157F">
              <w:rPr>
                <w:rFonts w:cs="GE SS Text Light" w:hint="eastAsia"/>
                <w:i w:val="0"/>
                <w:iCs w:val="0"/>
                <w:sz w:val="24"/>
                <w:szCs w:val="24"/>
                <w:rtl/>
              </w:rPr>
              <w:t>ودعم</w:t>
            </w:r>
            <w:r w:rsidRPr="002C157F">
              <w:rPr>
                <w:rFonts w:cs="GE SS Text Light"/>
                <w:i w:val="0"/>
                <w:iCs w:val="0"/>
                <w:sz w:val="24"/>
                <w:szCs w:val="24"/>
                <w:rtl/>
              </w:rPr>
              <w:t xml:space="preserve"> </w:t>
            </w:r>
            <w:r w:rsidRPr="002C157F">
              <w:rPr>
                <w:rFonts w:cs="GE SS Text Light" w:hint="eastAsia"/>
                <w:i w:val="0"/>
                <w:iCs w:val="0"/>
                <w:sz w:val="24"/>
                <w:szCs w:val="24"/>
                <w:rtl/>
              </w:rPr>
              <w:t>ذلك</w:t>
            </w:r>
            <w:r w:rsidRPr="002C157F">
              <w:rPr>
                <w:rFonts w:cs="GE SS Text Light"/>
                <w:i w:val="0"/>
                <w:iCs w:val="0"/>
                <w:sz w:val="24"/>
                <w:szCs w:val="24"/>
                <w:rtl/>
              </w:rPr>
              <w:t xml:space="preserve"> </w:t>
            </w:r>
            <w:r w:rsidRPr="002C157F">
              <w:rPr>
                <w:rFonts w:cs="GE SS Text Light" w:hint="eastAsia"/>
                <w:i w:val="0"/>
                <w:iCs w:val="0"/>
                <w:sz w:val="24"/>
                <w:szCs w:val="24"/>
                <w:rtl/>
              </w:rPr>
              <w:t>ببرامج</w:t>
            </w:r>
            <w:r w:rsidRPr="002C157F">
              <w:rPr>
                <w:rFonts w:cs="GE SS Text Light"/>
                <w:i w:val="0"/>
                <w:iCs w:val="0"/>
                <w:sz w:val="24"/>
                <w:szCs w:val="24"/>
                <w:rtl/>
              </w:rPr>
              <w:t xml:space="preserve"> </w:t>
            </w:r>
            <w:r w:rsidRPr="002C157F">
              <w:rPr>
                <w:rFonts w:cs="GE SS Text Light" w:hint="eastAsia"/>
                <w:i w:val="0"/>
                <w:iCs w:val="0"/>
                <w:sz w:val="24"/>
                <w:szCs w:val="24"/>
                <w:rtl/>
              </w:rPr>
              <w:t>توعية</w:t>
            </w:r>
            <w:r w:rsidRPr="002C157F">
              <w:rPr>
                <w:rFonts w:cs="GE SS Text Light"/>
                <w:i w:val="0"/>
                <w:iCs w:val="0"/>
                <w:sz w:val="24"/>
                <w:szCs w:val="24"/>
                <w:rtl/>
              </w:rPr>
              <w:t xml:space="preserve"> </w:t>
            </w:r>
            <w:r w:rsidRPr="002C157F">
              <w:rPr>
                <w:rFonts w:cs="GE SS Text Light" w:hint="eastAsia"/>
                <w:i w:val="0"/>
                <w:iCs w:val="0"/>
                <w:sz w:val="24"/>
                <w:szCs w:val="24"/>
                <w:rtl/>
              </w:rPr>
              <w:t>وبناء</w:t>
            </w:r>
            <w:r w:rsidRPr="002C157F">
              <w:rPr>
                <w:rFonts w:cs="GE SS Text Light"/>
                <w:i w:val="0"/>
                <w:iCs w:val="0"/>
                <w:sz w:val="24"/>
                <w:szCs w:val="24"/>
                <w:rtl/>
              </w:rPr>
              <w:t xml:space="preserve"> </w:t>
            </w:r>
            <w:r w:rsidRPr="002C157F">
              <w:rPr>
                <w:rFonts w:cs="GE SS Text Light" w:hint="eastAsia"/>
                <w:i w:val="0"/>
                <w:iCs w:val="0"/>
                <w:sz w:val="24"/>
                <w:szCs w:val="24"/>
                <w:rtl/>
              </w:rPr>
              <w:t>قدرات</w:t>
            </w:r>
            <w:r w:rsidRPr="002C157F">
              <w:rPr>
                <w:rFonts w:cs="GE SS Text Light"/>
                <w:i w:val="0"/>
                <w:iCs w:val="0"/>
                <w:sz w:val="24"/>
                <w:szCs w:val="24"/>
                <w:rtl/>
              </w:rPr>
              <w:t xml:space="preserve"> </w:t>
            </w:r>
            <w:r w:rsidRPr="002C157F">
              <w:rPr>
                <w:rFonts w:cs="GE SS Text Light" w:hint="eastAsia"/>
                <w:i w:val="0"/>
                <w:iCs w:val="0"/>
                <w:sz w:val="24"/>
                <w:szCs w:val="24"/>
                <w:rtl/>
              </w:rPr>
              <w:t>لضمان</w:t>
            </w:r>
            <w:r w:rsidRPr="002C157F">
              <w:rPr>
                <w:rFonts w:cs="GE SS Text Light"/>
                <w:i w:val="0"/>
                <w:iCs w:val="0"/>
                <w:sz w:val="24"/>
                <w:szCs w:val="24"/>
                <w:rtl/>
              </w:rPr>
              <w:t xml:space="preserve"> </w:t>
            </w:r>
            <w:r w:rsidRPr="002C157F">
              <w:rPr>
                <w:rFonts w:cs="GE SS Text Light" w:hint="eastAsia"/>
                <w:i w:val="0"/>
                <w:iCs w:val="0"/>
                <w:sz w:val="24"/>
                <w:szCs w:val="24"/>
                <w:rtl/>
              </w:rPr>
              <w:t>الاستخدام</w:t>
            </w:r>
            <w:r w:rsidRPr="002C157F">
              <w:rPr>
                <w:rFonts w:cs="GE SS Text Light"/>
                <w:i w:val="0"/>
                <w:iCs w:val="0"/>
                <w:sz w:val="24"/>
                <w:szCs w:val="24"/>
                <w:rtl/>
              </w:rPr>
              <w:t xml:space="preserve"> </w:t>
            </w:r>
            <w:r w:rsidRPr="002C157F">
              <w:rPr>
                <w:rFonts w:cs="GE SS Text Light" w:hint="eastAsia"/>
                <w:i w:val="0"/>
                <w:iCs w:val="0"/>
                <w:sz w:val="24"/>
                <w:szCs w:val="24"/>
                <w:rtl/>
              </w:rPr>
              <w:t>الفعّال</w:t>
            </w:r>
            <w:r w:rsidRPr="002C157F">
              <w:rPr>
                <w:rFonts w:cs="GE SS Text Light"/>
                <w:i w:val="0"/>
                <w:iCs w:val="0"/>
                <w:sz w:val="24"/>
                <w:szCs w:val="24"/>
                <w:rtl/>
              </w:rPr>
              <w:t xml:space="preserve"> </w:t>
            </w:r>
            <w:r w:rsidRPr="002C157F">
              <w:rPr>
                <w:rFonts w:cs="GE SS Text Light" w:hint="eastAsia"/>
                <w:i w:val="0"/>
                <w:iCs w:val="0"/>
                <w:sz w:val="24"/>
                <w:szCs w:val="24"/>
                <w:rtl/>
              </w:rPr>
              <w:t>لبيانات</w:t>
            </w:r>
            <w:r w:rsidRPr="002C157F">
              <w:rPr>
                <w:rFonts w:cs="GE SS Text Light"/>
                <w:i w:val="0"/>
                <w:iCs w:val="0"/>
                <w:sz w:val="24"/>
                <w:szCs w:val="24"/>
                <w:rtl/>
              </w:rPr>
              <w:t xml:space="preserve"> </w:t>
            </w:r>
            <w:r w:rsidRPr="002C157F">
              <w:rPr>
                <w:rFonts w:cs="GE SS Text Light" w:hint="eastAsia"/>
                <w:i w:val="0"/>
                <w:iCs w:val="0"/>
                <w:sz w:val="24"/>
                <w:szCs w:val="24"/>
                <w:rtl/>
              </w:rPr>
              <w:t>ملكية</w:t>
            </w:r>
            <w:r w:rsidRPr="002C157F">
              <w:rPr>
                <w:rFonts w:cs="GE SS Text Light"/>
                <w:i w:val="0"/>
                <w:iCs w:val="0"/>
                <w:sz w:val="24"/>
                <w:szCs w:val="24"/>
                <w:rtl/>
              </w:rPr>
              <w:t xml:space="preserve"> </w:t>
            </w:r>
            <w:r w:rsidRPr="002C157F">
              <w:rPr>
                <w:rFonts w:cs="GE SS Text Light" w:hint="eastAsia"/>
                <w:i w:val="0"/>
                <w:iCs w:val="0"/>
                <w:sz w:val="24"/>
                <w:szCs w:val="24"/>
                <w:rtl/>
              </w:rPr>
              <w:t>المنفعة،</w:t>
            </w:r>
            <w:r w:rsidRPr="002C157F">
              <w:rPr>
                <w:rFonts w:cs="GE SS Text Light"/>
                <w:i w:val="0"/>
                <w:iCs w:val="0"/>
                <w:sz w:val="24"/>
                <w:szCs w:val="24"/>
                <w:rtl/>
              </w:rPr>
              <w:t xml:space="preserve"> </w:t>
            </w:r>
            <w:r w:rsidRPr="002C157F">
              <w:rPr>
                <w:rFonts w:cs="GE SS Text Light" w:hint="eastAsia"/>
                <w:i w:val="0"/>
                <w:iCs w:val="0"/>
                <w:sz w:val="24"/>
                <w:szCs w:val="24"/>
                <w:rtl/>
              </w:rPr>
              <w:t>بما</w:t>
            </w:r>
            <w:r w:rsidRPr="002C157F">
              <w:rPr>
                <w:rFonts w:cs="GE SS Text Light"/>
                <w:i w:val="0"/>
                <w:iCs w:val="0"/>
                <w:sz w:val="24"/>
                <w:szCs w:val="24"/>
                <w:rtl/>
              </w:rPr>
              <w:t xml:space="preserve"> </w:t>
            </w:r>
            <w:r w:rsidRPr="002C157F">
              <w:rPr>
                <w:rFonts w:cs="GE SS Text Light" w:hint="eastAsia"/>
                <w:i w:val="0"/>
                <w:iCs w:val="0"/>
                <w:sz w:val="24"/>
                <w:szCs w:val="24"/>
                <w:rtl/>
              </w:rPr>
              <w:t>ينسجم</w:t>
            </w:r>
            <w:r w:rsidRPr="002C157F">
              <w:rPr>
                <w:rFonts w:cs="GE SS Text Light"/>
                <w:i w:val="0"/>
                <w:iCs w:val="0"/>
                <w:sz w:val="24"/>
                <w:szCs w:val="24"/>
                <w:rtl/>
              </w:rPr>
              <w:t xml:space="preserve"> </w:t>
            </w:r>
            <w:r w:rsidRPr="002C157F">
              <w:rPr>
                <w:rFonts w:cs="GE SS Text Light" w:hint="eastAsia"/>
                <w:i w:val="0"/>
                <w:iCs w:val="0"/>
                <w:sz w:val="24"/>
                <w:szCs w:val="24"/>
                <w:rtl/>
              </w:rPr>
              <w:t>مع</w:t>
            </w:r>
            <w:r w:rsidRPr="002C157F">
              <w:rPr>
                <w:rFonts w:cs="GE SS Text Light"/>
                <w:i w:val="0"/>
                <w:iCs w:val="0"/>
                <w:sz w:val="24"/>
                <w:szCs w:val="24"/>
                <w:rtl/>
              </w:rPr>
              <w:t xml:space="preserve"> </w:t>
            </w:r>
            <w:r w:rsidRPr="002C157F">
              <w:rPr>
                <w:rFonts w:cs="GE SS Text Light" w:hint="eastAsia"/>
                <w:i w:val="0"/>
                <w:iCs w:val="0"/>
                <w:sz w:val="24"/>
                <w:szCs w:val="24"/>
                <w:rtl/>
              </w:rPr>
              <w:t>متطلبات</w:t>
            </w:r>
            <w:r w:rsidRPr="002C157F">
              <w:rPr>
                <w:rFonts w:cs="GE SS Text Light"/>
                <w:i w:val="0"/>
                <w:iCs w:val="0"/>
                <w:sz w:val="24"/>
                <w:szCs w:val="24"/>
                <w:rtl/>
              </w:rPr>
              <w:t xml:space="preserve"> </w:t>
            </w:r>
            <w:r w:rsidRPr="002C157F">
              <w:rPr>
                <w:rFonts w:cs="GE SS Text Light" w:hint="eastAsia"/>
                <w:i w:val="0"/>
                <w:iCs w:val="0"/>
                <w:sz w:val="24"/>
                <w:szCs w:val="24"/>
                <w:rtl/>
              </w:rPr>
              <w:t>مبادرة</w:t>
            </w:r>
            <w:r w:rsidRPr="002C157F">
              <w:rPr>
                <w:rFonts w:cs="GE SS Text Light"/>
                <w:i w:val="0"/>
                <w:iCs w:val="0"/>
                <w:sz w:val="24"/>
                <w:szCs w:val="24"/>
                <w:rtl/>
              </w:rPr>
              <w:t xml:space="preserve"> </w:t>
            </w:r>
            <w:r w:rsidRPr="002C157F">
              <w:rPr>
                <w:rFonts w:cs="GE SS Text Light" w:hint="eastAsia"/>
                <w:i w:val="0"/>
                <w:iCs w:val="0"/>
                <w:sz w:val="24"/>
                <w:szCs w:val="24"/>
                <w:rtl/>
              </w:rPr>
              <w:t>الشفافية</w:t>
            </w:r>
            <w:r w:rsidRPr="002C157F">
              <w:rPr>
                <w:rFonts w:cs="GE SS Text Light"/>
                <w:i w:val="0"/>
                <w:iCs w:val="0"/>
                <w:sz w:val="24"/>
                <w:szCs w:val="24"/>
                <w:rtl/>
              </w:rPr>
              <w:t xml:space="preserve"> </w:t>
            </w:r>
            <w:r w:rsidRPr="002C157F">
              <w:rPr>
                <w:rFonts w:cs="GE SS Text Light" w:hint="eastAsia"/>
                <w:i w:val="0"/>
                <w:iCs w:val="0"/>
                <w:sz w:val="24"/>
                <w:szCs w:val="24"/>
                <w:rtl/>
              </w:rPr>
              <w:t>في</w:t>
            </w:r>
            <w:r w:rsidRPr="002C157F">
              <w:rPr>
                <w:rFonts w:cs="GE SS Text Light"/>
                <w:i w:val="0"/>
                <w:iCs w:val="0"/>
                <w:sz w:val="24"/>
                <w:szCs w:val="24"/>
                <w:rtl/>
              </w:rPr>
              <w:t xml:space="preserve"> </w:t>
            </w:r>
            <w:r w:rsidRPr="002C157F">
              <w:rPr>
                <w:rFonts w:cs="GE SS Text Light" w:hint="eastAsia"/>
                <w:i w:val="0"/>
                <w:iCs w:val="0"/>
                <w:sz w:val="24"/>
                <w:szCs w:val="24"/>
                <w:rtl/>
              </w:rPr>
              <w:t>الصناعات</w:t>
            </w:r>
            <w:r w:rsidRPr="002C157F">
              <w:rPr>
                <w:rFonts w:cs="GE SS Text Light"/>
                <w:i w:val="0"/>
                <w:iCs w:val="0"/>
                <w:sz w:val="24"/>
                <w:szCs w:val="24"/>
                <w:rtl/>
              </w:rPr>
              <w:t xml:space="preserve"> </w:t>
            </w:r>
            <w:r w:rsidRPr="002C157F">
              <w:rPr>
                <w:rFonts w:cs="GE SS Text Light" w:hint="eastAsia"/>
                <w:i w:val="0"/>
                <w:iCs w:val="0"/>
                <w:sz w:val="24"/>
                <w:szCs w:val="24"/>
                <w:rtl/>
              </w:rPr>
              <w:t>الاستخراجية</w:t>
            </w:r>
            <w:r w:rsidRPr="002C157F">
              <w:rPr>
                <w:rFonts w:cs="GE SS Text Light"/>
                <w:i w:val="0"/>
                <w:iCs w:val="0"/>
                <w:sz w:val="24"/>
                <w:szCs w:val="24"/>
                <w:rtl/>
              </w:rPr>
              <w:t>.</w:t>
            </w:r>
          </w:p>
        </w:tc>
      </w:tr>
    </w:tbl>
    <w:p w14:paraId="2EEA0FBC" w14:textId="77777777" w:rsidR="00540432" w:rsidRDefault="00540432" w:rsidP="00540432">
      <w:pPr>
        <w:bidi/>
        <w:rPr>
          <w:rtl/>
        </w:rPr>
      </w:pPr>
    </w:p>
    <w:p w14:paraId="32B6EC5C" w14:textId="77777777" w:rsidR="007D35BD" w:rsidRDefault="007D35BD" w:rsidP="007D35BD">
      <w:pPr>
        <w:bidi/>
        <w:rPr>
          <w:rtl/>
        </w:rPr>
      </w:pPr>
    </w:p>
    <w:p w14:paraId="07206FB4" w14:textId="77777777" w:rsidR="007D35BD" w:rsidRDefault="007D35BD" w:rsidP="007D35BD">
      <w:pPr>
        <w:bidi/>
        <w:rPr>
          <w:rtl/>
        </w:rPr>
      </w:pPr>
    </w:p>
    <w:p w14:paraId="3A63D879" w14:textId="77777777" w:rsidR="007D35BD" w:rsidRDefault="007D35BD" w:rsidP="007D35BD">
      <w:pPr>
        <w:bidi/>
        <w:rPr>
          <w:rtl/>
        </w:rPr>
      </w:pPr>
    </w:p>
    <w:p w14:paraId="43D65571" w14:textId="77777777" w:rsidR="007D35BD" w:rsidRDefault="007D35BD" w:rsidP="007D35BD">
      <w:pPr>
        <w:bidi/>
        <w:rPr>
          <w:rtl/>
        </w:rPr>
      </w:pPr>
    </w:p>
    <w:p w14:paraId="4C303C32" w14:textId="77777777" w:rsidR="007D35BD" w:rsidRDefault="007D35BD" w:rsidP="007D35BD">
      <w:pPr>
        <w:bidi/>
        <w:rPr>
          <w:rtl/>
        </w:rPr>
      </w:pPr>
    </w:p>
    <w:p w14:paraId="2C07855E" w14:textId="77777777" w:rsidR="007D35BD" w:rsidRDefault="007D35BD" w:rsidP="007D35BD">
      <w:pPr>
        <w:bidi/>
        <w:rPr>
          <w:rtl/>
        </w:rPr>
      </w:pPr>
    </w:p>
    <w:p w14:paraId="646A75B0" w14:textId="26FC2491" w:rsidR="00540432" w:rsidRDefault="007D35BD" w:rsidP="00540432">
      <w:pPr>
        <w:bidi/>
        <w:jc w:val="center"/>
        <w:rPr>
          <w:rFonts w:cs="GE SS Text Medium"/>
          <w:b/>
          <w:bCs/>
          <w:sz w:val="32"/>
          <w:szCs w:val="28"/>
          <w:lang w:bidi="ar-JO"/>
        </w:rPr>
      </w:pPr>
      <w:r>
        <w:rPr>
          <w:rFonts w:cs="GE SS Text Medium"/>
          <w:b/>
          <w:bCs/>
          <w:noProof/>
          <w:sz w:val="32"/>
          <w:szCs w:val="28"/>
          <w:lang w:bidi="ar-JO"/>
        </w:rPr>
        <w:lastRenderedPageBreak/>
        <w:drawing>
          <wp:inline distT="0" distB="0" distL="0" distR="0" wp14:anchorId="14F57764" wp14:editId="0252365C">
            <wp:extent cx="2743200" cy="1828800"/>
            <wp:effectExtent l="0" t="0" r="0" b="0"/>
            <wp:docPr id="1904748430"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2743200" cy="1828800"/>
                    </a:xfrm>
                    <a:prstGeom prst="rect">
                      <a:avLst/>
                    </a:prstGeom>
                    <a:noFill/>
                  </pic:spPr>
                </pic:pic>
              </a:graphicData>
            </a:graphic>
          </wp:inline>
        </w:drawing>
      </w:r>
    </w:p>
    <w:p w14:paraId="6331CB55" w14:textId="77777777" w:rsidR="00540432" w:rsidRDefault="00540432" w:rsidP="00540432">
      <w:pPr>
        <w:bidi/>
        <w:rPr>
          <w:rFonts w:cs="GE SS Text Medium"/>
          <w:b/>
          <w:bCs/>
          <w:sz w:val="32"/>
          <w:szCs w:val="28"/>
          <w:rtl/>
          <w:lang w:bidi="ar-JO"/>
        </w:rPr>
      </w:pPr>
      <w:r w:rsidRPr="00D173C4">
        <w:rPr>
          <w:rFonts w:cs="GE SS Text Medium"/>
          <w:b/>
          <w:bCs/>
          <w:sz w:val="32"/>
          <w:szCs w:val="28"/>
          <w:rtl/>
          <w:lang w:bidi="ar-JO"/>
        </w:rPr>
        <w:t xml:space="preserve">الوحدة </w:t>
      </w:r>
      <w:r>
        <w:rPr>
          <w:rFonts w:cs="GE SS Text Medium" w:hint="cs"/>
          <w:b/>
          <w:bCs/>
          <w:sz w:val="32"/>
          <w:szCs w:val="28"/>
          <w:rtl/>
          <w:lang w:bidi="ar-JO"/>
        </w:rPr>
        <w:t>5</w:t>
      </w:r>
      <w:r w:rsidRPr="00D173C4">
        <w:rPr>
          <w:rFonts w:cs="GE SS Text Medium"/>
          <w:b/>
          <w:bCs/>
          <w:sz w:val="32"/>
          <w:szCs w:val="28"/>
          <w:rtl/>
          <w:lang w:bidi="ar-JO"/>
        </w:rPr>
        <w:t xml:space="preserve">: </w:t>
      </w:r>
      <w:r w:rsidRPr="00C17C29">
        <w:rPr>
          <w:rFonts w:cs="GE SS Text Medium" w:hint="eastAsia"/>
          <w:b/>
          <w:bCs/>
          <w:sz w:val="32"/>
          <w:szCs w:val="28"/>
          <w:rtl/>
          <w:lang w:bidi="ar-JO"/>
        </w:rPr>
        <w:t>مشاركة</w:t>
      </w:r>
      <w:r w:rsidRPr="00C17C29">
        <w:rPr>
          <w:rFonts w:cs="GE SS Text Medium"/>
          <w:b/>
          <w:bCs/>
          <w:sz w:val="32"/>
          <w:szCs w:val="28"/>
          <w:rtl/>
          <w:lang w:bidi="ar-JO"/>
        </w:rPr>
        <w:t xml:space="preserve"> </w:t>
      </w:r>
      <w:r w:rsidRPr="00C17C29">
        <w:rPr>
          <w:rFonts w:cs="GE SS Text Medium" w:hint="eastAsia"/>
          <w:b/>
          <w:bCs/>
          <w:sz w:val="32"/>
          <w:szCs w:val="28"/>
          <w:rtl/>
          <w:lang w:bidi="ar-JO"/>
        </w:rPr>
        <w:t>الدولة</w:t>
      </w:r>
    </w:p>
    <w:p w14:paraId="08527963" w14:textId="77777777" w:rsidR="00540432" w:rsidRDefault="00540432" w:rsidP="00540432">
      <w:pPr>
        <w:bidi/>
        <w:rPr>
          <w:rtl/>
        </w:rPr>
      </w:pPr>
    </w:p>
    <w:p w14:paraId="5F0787F4" w14:textId="6152D3D1" w:rsidR="00540432" w:rsidRPr="00FF2A26" w:rsidRDefault="00540432" w:rsidP="00540432">
      <w:pPr>
        <w:pStyle w:val="Caption"/>
        <w:keepNext/>
        <w:bidi/>
        <w:jc w:val="center"/>
        <w:rPr>
          <w:rFonts w:cs="GE SS Text Medium"/>
          <w:i w:val="0"/>
          <w:iCs w:val="0"/>
          <w:sz w:val="24"/>
          <w:szCs w:val="24"/>
        </w:rPr>
      </w:pPr>
      <w:r w:rsidRPr="00FF2A26">
        <w:rPr>
          <w:rFonts w:cs="GE SS Text Medium" w:hint="eastAsia"/>
          <w:i w:val="0"/>
          <w:iCs w:val="0"/>
          <w:sz w:val="24"/>
          <w:szCs w:val="24"/>
          <w:rtl/>
        </w:rPr>
        <w:t>الإجراء</w:t>
      </w:r>
      <w:r w:rsidRPr="00FF2A26">
        <w:rPr>
          <w:rFonts w:cs="GE SS Text Medium"/>
          <w:i w:val="0"/>
          <w:iCs w:val="0"/>
          <w:sz w:val="24"/>
          <w:szCs w:val="24"/>
          <w:rtl/>
        </w:rPr>
        <w:t xml:space="preserve"> </w:t>
      </w:r>
      <w:r w:rsidRPr="00FF2A26">
        <w:rPr>
          <w:rFonts w:cs="GE SS Text Medium" w:hint="eastAsia"/>
          <w:i w:val="0"/>
          <w:iCs w:val="0"/>
          <w:sz w:val="24"/>
          <w:szCs w:val="24"/>
          <w:rtl/>
        </w:rPr>
        <w:t>التصحيحي</w:t>
      </w:r>
      <w:r w:rsidRPr="00FF2A26">
        <w:rPr>
          <w:rFonts w:cs="GE SS Text Medium"/>
          <w:i w:val="0"/>
          <w:iCs w:val="0"/>
          <w:sz w:val="24"/>
          <w:szCs w:val="24"/>
          <w:rtl/>
        </w:rPr>
        <w:t xml:space="preserve"> </w:t>
      </w:r>
      <w:r w:rsidRPr="00FF2A26">
        <w:rPr>
          <w:rFonts w:cs="GE SS Text Medium"/>
          <w:i w:val="0"/>
          <w:iCs w:val="0"/>
          <w:sz w:val="24"/>
          <w:szCs w:val="24"/>
          <w:rtl/>
        </w:rPr>
        <w:fldChar w:fldCharType="begin"/>
      </w:r>
      <w:r w:rsidRPr="00FF2A26">
        <w:rPr>
          <w:rFonts w:cs="GE SS Text Medium"/>
          <w:i w:val="0"/>
          <w:iCs w:val="0"/>
          <w:sz w:val="24"/>
          <w:szCs w:val="24"/>
          <w:rtl/>
        </w:rPr>
        <w:instrText xml:space="preserve"> </w:instrText>
      </w:r>
      <w:r w:rsidRPr="00FF2A26">
        <w:rPr>
          <w:rFonts w:cs="GE SS Text Medium"/>
          <w:i w:val="0"/>
          <w:iCs w:val="0"/>
          <w:sz w:val="24"/>
          <w:szCs w:val="24"/>
        </w:rPr>
        <w:instrText>SEQ</w:instrText>
      </w:r>
      <w:r w:rsidRPr="00FF2A26">
        <w:rPr>
          <w:rFonts w:cs="GE SS Text Medium"/>
          <w:i w:val="0"/>
          <w:iCs w:val="0"/>
          <w:sz w:val="24"/>
          <w:szCs w:val="24"/>
          <w:rtl/>
        </w:rPr>
        <w:instrText xml:space="preserve"> الإجراء_التصحيحي \* </w:instrText>
      </w:r>
      <w:r w:rsidRPr="00FF2A26">
        <w:rPr>
          <w:rFonts w:cs="GE SS Text Medium"/>
          <w:i w:val="0"/>
          <w:iCs w:val="0"/>
          <w:sz w:val="24"/>
          <w:szCs w:val="24"/>
        </w:rPr>
        <w:instrText>ARABIC</w:instrText>
      </w:r>
      <w:r w:rsidRPr="00FF2A26">
        <w:rPr>
          <w:rFonts w:cs="GE SS Text Medium"/>
          <w:i w:val="0"/>
          <w:iCs w:val="0"/>
          <w:sz w:val="24"/>
          <w:szCs w:val="24"/>
          <w:rtl/>
        </w:rPr>
        <w:instrText xml:space="preserve"> </w:instrText>
      </w:r>
      <w:r w:rsidRPr="00FF2A26">
        <w:rPr>
          <w:rFonts w:cs="GE SS Text Medium"/>
          <w:i w:val="0"/>
          <w:iCs w:val="0"/>
          <w:sz w:val="24"/>
          <w:szCs w:val="24"/>
          <w:rtl/>
        </w:rPr>
        <w:fldChar w:fldCharType="separate"/>
      </w:r>
      <w:r w:rsidR="00591AAE">
        <w:rPr>
          <w:rFonts w:cs="GE SS Text Medium"/>
          <w:i w:val="0"/>
          <w:iCs w:val="0"/>
          <w:noProof/>
          <w:sz w:val="24"/>
          <w:szCs w:val="24"/>
          <w:rtl/>
        </w:rPr>
        <w:t>9</w:t>
      </w:r>
      <w:r w:rsidRPr="00FF2A26">
        <w:rPr>
          <w:rFonts w:cs="GE SS Text Medium"/>
          <w:i w:val="0"/>
          <w:iCs w:val="0"/>
          <w:sz w:val="24"/>
          <w:szCs w:val="24"/>
          <w:rtl/>
        </w:rPr>
        <w:fldChar w:fldCharType="end"/>
      </w:r>
    </w:p>
    <w:tbl>
      <w:tblPr>
        <w:tblStyle w:val="TableGrid"/>
        <w:bidiVisual/>
        <w:tblW w:w="5000" w:type="pct"/>
        <w:tblBorders>
          <w:top w:val="double" w:sz="4" w:space="0" w:color="153D63" w:themeColor="text2" w:themeTint="E6"/>
          <w:left w:val="double" w:sz="4" w:space="0" w:color="153D63" w:themeColor="text2" w:themeTint="E6"/>
          <w:bottom w:val="double" w:sz="4" w:space="0" w:color="153D63" w:themeColor="text2" w:themeTint="E6"/>
          <w:right w:val="double" w:sz="4" w:space="0" w:color="153D63" w:themeColor="text2" w:themeTint="E6"/>
          <w:insideH w:val="single" w:sz="4" w:space="0" w:color="153D63" w:themeColor="text2" w:themeTint="E6"/>
        </w:tblBorders>
        <w:tblLook w:val="04A0" w:firstRow="1" w:lastRow="0" w:firstColumn="1" w:lastColumn="0" w:noHBand="0" w:noVBand="1"/>
      </w:tblPr>
      <w:tblGrid>
        <w:gridCol w:w="9906"/>
      </w:tblGrid>
      <w:tr w:rsidR="00540432" w:rsidRPr="00B07261" w14:paraId="3B4DC8B6" w14:textId="77777777" w:rsidTr="00D80F40">
        <w:trPr>
          <w:trHeight w:val="330"/>
          <w:tblHeader/>
        </w:trPr>
        <w:tc>
          <w:tcPr>
            <w:tcW w:w="5000" w:type="pct"/>
            <w:shd w:val="clear" w:color="auto" w:fill="026748" w:themeFill="accent1" w:themeFillShade="80"/>
          </w:tcPr>
          <w:p w14:paraId="3EF7964C" w14:textId="77777777" w:rsidR="00540432" w:rsidRPr="00B07261" w:rsidRDefault="00540432" w:rsidP="00B1421B">
            <w:pPr>
              <w:pStyle w:val="Caption"/>
              <w:bidi/>
              <w:spacing w:after="0"/>
              <w:rPr>
                <w:rFonts w:cs="GE SS Text Medium"/>
                <w:i w:val="0"/>
                <w:iCs w:val="0"/>
                <w:sz w:val="24"/>
                <w:szCs w:val="24"/>
                <w:rtl/>
                <w:lang w:bidi="ar-IQ"/>
              </w:rPr>
            </w:pPr>
            <w:r w:rsidRPr="00B07261">
              <w:rPr>
                <w:rFonts w:cs="GE SS Text Medium" w:hint="cs"/>
                <w:i w:val="0"/>
                <w:iCs w:val="0"/>
                <w:color w:val="FFFFFF" w:themeColor="background1"/>
                <w:sz w:val="24"/>
                <w:szCs w:val="24"/>
                <w:rtl/>
                <w:lang w:bidi="ar-IQ"/>
              </w:rPr>
              <w:t>المتطلب</w:t>
            </w:r>
            <w:r>
              <w:rPr>
                <w:rFonts w:cs="GE SS Text Medium" w:hint="cs"/>
                <w:i w:val="0"/>
                <w:iCs w:val="0"/>
                <w:color w:val="FFFFFF" w:themeColor="background1"/>
                <w:sz w:val="24"/>
                <w:szCs w:val="24"/>
                <w:rtl/>
                <w:lang w:bidi="ar-IQ"/>
              </w:rPr>
              <w:t xml:space="preserve"> 2-6: </w:t>
            </w:r>
            <w:r w:rsidRPr="00C17C29">
              <w:rPr>
                <w:rFonts w:cs="GE SS Text Medium" w:hint="eastAsia"/>
                <w:i w:val="0"/>
                <w:iCs w:val="0"/>
                <w:color w:val="FFFFFF" w:themeColor="background1"/>
                <w:sz w:val="24"/>
                <w:szCs w:val="24"/>
                <w:rtl/>
                <w:lang w:bidi="ar-IQ"/>
              </w:rPr>
              <w:t>مشاركة</w:t>
            </w:r>
            <w:r w:rsidRPr="00C17C29">
              <w:rPr>
                <w:rFonts w:cs="GE SS Text Medium"/>
                <w:i w:val="0"/>
                <w:iCs w:val="0"/>
                <w:color w:val="FFFFFF" w:themeColor="background1"/>
                <w:sz w:val="24"/>
                <w:szCs w:val="24"/>
                <w:rtl/>
                <w:lang w:bidi="ar-IQ"/>
              </w:rPr>
              <w:t xml:space="preserve"> </w:t>
            </w:r>
            <w:r w:rsidRPr="00C17C29">
              <w:rPr>
                <w:rFonts w:cs="GE SS Text Medium" w:hint="eastAsia"/>
                <w:i w:val="0"/>
                <w:iCs w:val="0"/>
                <w:color w:val="FFFFFF" w:themeColor="background1"/>
                <w:sz w:val="24"/>
                <w:szCs w:val="24"/>
                <w:rtl/>
                <w:lang w:bidi="ar-IQ"/>
              </w:rPr>
              <w:t>الدولة</w:t>
            </w:r>
          </w:p>
        </w:tc>
      </w:tr>
      <w:tr w:rsidR="00540432" w:rsidRPr="00B07261" w14:paraId="21BCD7D1" w14:textId="77777777" w:rsidTr="00D80F40">
        <w:tc>
          <w:tcPr>
            <w:tcW w:w="5000" w:type="pct"/>
            <w:shd w:val="clear" w:color="auto" w:fill="BFBFBF" w:themeFill="background1" w:themeFillShade="BF"/>
          </w:tcPr>
          <w:p w14:paraId="3219C58F" w14:textId="77777777" w:rsidR="00540432" w:rsidRPr="00B07261" w:rsidRDefault="00540432" w:rsidP="00B1421B">
            <w:pPr>
              <w:pStyle w:val="Caption"/>
              <w:bidi/>
              <w:spacing w:after="0"/>
              <w:rPr>
                <w:rFonts w:cs="GE SS Text Medium"/>
                <w:i w:val="0"/>
                <w:iCs w:val="0"/>
                <w:sz w:val="24"/>
                <w:szCs w:val="24"/>
                <w:rtl/>
              </w:rPr>
            </w:pPr>
            <w:r w:rsidRPr="00B07261">
              <w:rPr>
                <w:rFonts w:cs="GE SS Text Medium" w:hint="cs"/>
                <w:i w:val="0"/>
                <w:iCs w:val="0"/>
                <w:sz w:val="24"/>
                <w:szCs w:val="24"/>
                <w:rtl/>
              </w:rPr>
              <w:t>الإجراء التصحيحي</w:t>
            </w:r>
          </w:p>
        </w:tc>
      </w:tr>
      <w:tr w:rsidR="00540432" w:rsidRPr="00B07261" w14:paraId="404C91F7" w14:textId="77777777" w:rsidTr="00D80F40">
        <w:tc>
          <w:tcPr>
            <w:tcW w:w="5000" w:type="pct"/>
          </w:tcPr>
          <w:p w14:paraId="64B030BC" w14:textId="77777777" w:rsidR="00540432" w:rsidRPr="00C17C29" w:rsidRDefault="00540432" w:rsidP="00B1421B">
            <w:pPr>
              <w:pStyle w:val="Caption"/>
              <w:tabs>
                <w:tab w:val="left" w:pos="5072"/>
              </w:tabs>
              <w:bidi/>
              <w:spacing w:after="0"/>
              <w:jc w:val="both"/>
              <w:rPr>
                <w:rFonts w:cs="GE SS Text Light"/>
                <w:i w:val="0"/>
                <w:iCs w:val="0"/>
                <w:szCs w:val="24"/>
                <w:rtl/>
              </w:rPr>
            </w:pPr>
            <w:r w:rsidRPr="00C17C29">
              <w:rPr>
                <w:rFonts w:cs="GE SS Text Light" w:hint="eastAsia"/>
                <w:i w:val="0"/>
                <w:iCs w:val="0"/>
                <w:szCs w:val="24"/>
                <w:rtl/>
              </w:rPr>
              <w:t>ينبغي</w:t>
            </w:r>
            <w:r w:rsidRPr="00C17C29">
              <w:rPr>
                <w:rFonts w:cs="GE SS Text Light"/>
                <w:i w:val="0"/>
                <w:iCs w:val="0"/>
                <w:szCs w:val="24"/>
                <w:rtl/>
              </w:rPr>
              <w:t xml:space="preserve"> </w:t>
            </w:r>
            <w:r w:rsidRPr="00C17C29">
              <w:rPr>
                <w:rFonts w:cs="GE SS Text Light" w:hint="eastAsia"/>
                <w:i w:val="0"/>
                <w:iCs w:val="0"/>
                <w:szCs w:val="24"/>
                <w:rtl/>
              </w:rPr>
              <w:t>على</w:t>
            </w:r>
            <w:r w:rsidRPr="00C17C29">
              <w:rPr>
                <w:rFonts w:cs="GE SS Text Light"/>
                <w:i w:val="0"/>
                <w:iCs w:val="0"/>
                <w:szCs w:val="24"/>
                <w:rtl/>
              </w:rPr>
              <w:t xml:space="preserve"> </w:t>
            </w:r>
            <w:r w:rsidRPr="00C17C29">
              <w:rPr>
                <w:rFonts w:cs="GE SS Text Light" w:hint="eastAsia"/>
                <w:i w:val="0"/>
                <w:iCs w:val="0"/>
                <w:szCs w:val="24"/>
                <w:rtl/>
              </w:rPr>
              <w:t>العراق</w:t>
            </w:r>
            <w:r w:rsidRPr="00C17C29">
              <w:rPr>
                <w:rFonts w:cs="GE SS Text Light"/>
                <w:i w:val="0"/>
                <w:iCs w:val="0"/>
                <w:szCs w:val="24"/>
              </w:rPr>
              <w:t xml:space="preserve">: </w:t>
            </w:r>
            <w:r>
              <w:rPr>
                <w:rFonts w:cs="GE SS Text Light"/>
                <w:i w:val="0"/>
                <w:iCs w:val="0"/>
                <w:szCs w:val="24"/>
              </w:rPr>
              <w:tab/>
            </w:r>
          </w:p>
          <w:p w14:paraId="564A84E5" w14:textId="77777777" w:rsidR="00540432" w:rsidRPr="00C17C29" w:rsidRDefault="00540432">
            <w:pPr>
              <w:pStyle w:val="Caption"/>
              <w:numPr>
                <w:ilvl w:val="0"/>
                <w:numId w:val="60"/>
              </w:numPr>
              <w:bidi/>
              <w:spacing w:after="0"/>
              <w:jc w:val="both"/>
              <w:rPr>
                <w:rFonts w:cs="GE SS Text Light"/>
                <w:i w:val="0"/>
                <w:iCs w:val="0"/>
                <w:szCs w:val="24"/>
                <w:rtl/>
              </w:rPr>
            </w:pPr>
            <w:r w:rsidRPr="00C17C29">
              <w:rPr>
                <w:rFonts w:cs="GE SS Text Light" w:hint="eastAsia"/>
                <w:i w:val="0"/>
                <w:iCs w:val="0"/>
                <w:szCs w:val="24"/>
                <w:rtl/>
              </w:rPr>
              <w:t>استخدام</w:t>
            </w:r>
            <w:r w:rsidRPr="00C17C29">
              <w:rPr>
                <w:rFonts w:cs="GE SS Text Light"/>
                <w:i w:val="0"/>
                <w:iCs w:val="0"/>
                <w:szCs w:val="24"/>
                <w:rtl/>
              </w:rPr>
              <w:t xml:space="preserve"> </w:t>
            </w:r>
            <w:r w:rsidRPr="00C17C29">
              <w:rPr>
                <w:rFonts w:cs="GE SS Text Light" w:hint="eastAsia"/>
                <w:i w:val="0"/>
                <w:iCs w:val="0"/>
                <w:szCs w:val="24"/>
                <w:rtl/>
              </w:rPr>
              <w:t>تقارير</w:t>
            </w:r>
            <w:r w:rsidRPr="00C17C29">
              <w:rPr>
                <w:rFonts w:cs="GE SS Text Light"/>
                <w:i w:val="0"/>
                <w:iCs w:val="0"/>
                <w:szCs w:val="24"/>
                <w:rtl/>
              </w:rPr>
              <w:t xml:space="preserve"> </w:t>
            </w:r>
            <w:r w:rsidRPr="00C17C29">
              <w:rPr>
                <w:rFonts w:cs="GE SS Text Light" w:hint="eastAsia"/>
                <w:i w:val="0"/>
                <w:iCs w:val="0"/>
                <w:szCs w:val="24"/>
                <w:rtl/>
              </w:rPr>
              <w:t>المبادرة</w:t>
            </w:r>
            <w:r w:rsidRPr="00C17C29">
              <w:rPr>
                <w:rFonts w:cs="GE SS Text Light"/>
                <w:i w:val="0"/>
                <w:iCs w:val="0"/>
                <w:szCs w:val="24"/>
                <w:rtl/>
              </w:rPr>
              <w:t xml:space="preserve"> </w:t>
            </w:r>
            <w:r w:rsidRPr="00C17C29">
              <w:rPr>
                <w:rFonts w:cs="GE SS Text Light" w:hint="eastAsia"/>
                <w:i w:val="0"/>
                <w:iCs w:val="0"/>
                <w:szCs w:val="24"/>
                <w:rtl/>
              </w:rPr>
              <w:t>لتوثيق</w:t>
            </w:r>
            <w:r w:rsidRPr="00C17C29">
              <w:rPr>
                <w:rFonts w:cs="GE SS Text Light"/>
                <w:i w:val="0"/>
                <w:iCs w:val="0"/>
                <w:szCs w:val="24"/>
                <w:rtl/>
              </w:rPr>
              <w:t xml:space="preserve"> </w:t>
            </w:r>
            <w:r w:rsidRPr="00C17C29">
              <w:rPr>
                <w:rFonts w:cs="GE SS Text Light" w:hint="eastAsia"/>
                <w:i w:val="0"/>
                <w:iCs w:val="0"/>
                <w:szCs w:val="24"/>
                <w:rtl/>
              </w:rPr>
              <w:t>القواعد</w:t>
            </w:r>
            <w:r w:rsidRPr="00C17C29">
              <w:rPr>
                <w:rFonts w:cs="GE SS Text Light"/>
                <w:i w:val="0"/>
                <w:iCs w:val="0"/>
                <w:szCs w:val="24"/>
                <w:rtl/>
              </w:rPr>
              <w:t xml:space="preserve"> </w:t>
            </w:r>
            <w:r w:rsidRPr="00C17C29">
              <w:rPr>
                <w:rFonts w:cs="GE SS Text Light" w:hint="eastAsia"/>
                <w:i w:val="0"/>
                <w:iCs w:val="0"/>
                <w:szCs w:val="24"/>
                <w:rtl/>
              </w:rPr>
              <w:t>القانونية</w:t>
            </w:r>
            <w:r w:rsidRPr="00C17C29">
              <w:rPr>
                <w:rFonts w:cs="GE SS Text Light"/>
                <w:i w:val="0"/>
                <w:iCs w:val="0"/>
                <w:szCs w:val="24"/>
                <w:rtl/>
              </w:rPr>
              <w:t xml:space="preserve"> </w:t>
            </w:r>
            <w:r w:rsidRPr="00C17C29">
              <w:rPr>
                <w:rFonts w:cs="GE SS Text Light" w:hint="eastAsia"/>
                <w:i w:val="0"/>
                <w:iCs w:val="0"/>
                <w:szCs w:val="24"/>
                <w:rtl/>
              </w:rPr>
              <w:t>والممارسات</w:t>
            </w:r>
            <w:r w:rsidRPr="00C17C29">
              <w:rPr>
                <w:rFonts w:cs="GE SS Text Light"/>
                <w:i w:val="0"/>
                <w:iCs w:val="0"/>
                <w:szCs w:val="24"/>
                <w:rtl/>
              </w:rPr>
              <w:t xml:space="preserve"> </w:t>
            </w:r>
            <w:r w:rsidRPr="00C17C29">
              <w:rPr>
                <w:rFonts w:cs="GE SS Text Light" w:hint="eastAsia"/>
                <w:i w:val="0"/>
                <w:iCs w:val="0"/>
                <w:szCs w:val="24"/>
                <w:rtl/>
              </w:rPr>
              <w:t>الفعلية</w:t>
            </w:r>
            <w:r w:rsidRPr="00C17C29">
              <w:rPr>
                <w:rFonts w:cs="GE SS Text Light"/>
                <w:i w:val="0"/>
                <w:iCs w:val="0"/>
                <w:szCs w:val="24"/>
                <w:rtl/>
              </w:rPr>
              <w:t xml:space="preserve"> </w:t>
            </w:r>
            <w:r w:rsidRPr="00C17C29">
              <w:rPr>
                <w:rFonts w:cs="GE SS Text Light" w:hint="eastAsia"/>
                <w:i w:val="0"/>
                <w:iCs w:val="0"/>
                <w:szCs w:val="24"/>
                <w:rtl/>
              </w:rPr>
              <w:t>المتعلقة</w:t>
            </w:r>
            <w:r w:rsidRPr="00C17C29">
              <w:rPr>
                <w:rFonts w:cs="GE SS Text Light"/>
                <w:i w:val="0"/>
                <w:iCs w:val="0"/>
                <w:szCs w:val="24"/>
                <w:rtl/>
              </w:rPr>
              <w:t xml:space="preserve"> </w:t>
            </w:r>
            <w:r w:rsidRPr="00C17C29">
              <w:rPr>
                <w:rFonts w:cs="GE SS Text Light" w:hint="eastAsia"/>
                <w:i w:val="0"/>
                <w:iCs w:val="0"/>
                <w:szCs w:val="24"/>
                <w:rtl/>
              </w:rPr>
              <w:t>بدخل</w:t>
            </w:r>
            <w:r w:rsidRPr="00C17C29">
              <w:rPr>
                <w:rFonts w:cs="GE SS Text Light"/>
                <w:i w:val="0"/>
                <w:iCs w:val="0"/>
                <w:szCs w:val="24"/>
                <w:rtl/>
              </w:rPr>
              <w:t xml:space="preserve"> </w:t>
            </w:r>
            <w:r w:rsidRPr="00C17C29">
              <w:rPr>
                <w:rFonts w:cs="GE SS Text Light" w:hint="eastAsia"/>
                <w:i w:val="0"/>
                <w:iCs w:val="0"/>
                <w:szCs w:val="24"/>
                <w:rtl/>
              </w:rPr>
              <w:t>الشركات</w:t>
            </w:r>
            <w:r w:rsidRPr="00C17C29">
              <w:rPr>
                <w:rFonts w:cs="GE SS Text Light"/>
                <w:i w:val="0"/>
                <w:iCs w:val="0"/>
                <w:szCs w:val="24"/>
                <w:rtl/>
              </w:rPr>
              <w:t xml:space="preserve"> </w:t>
            </w:r>
            <w:r w:rsidRPr="00C17C29">
              <w:rPr>
                <w:rFonts w:cs="GE SS Text Light" w:hint="eastAsia"/>
                <w:i w:val="0"/>
                <w:iCs w:val="0"/>
                <w:szCs w:val="24"/>
                <w:rtl/>
              </w:rPr>
              <w:t>العامة،</w:t>
            </w:r>
            <w:r w:rsidRPr="00C17C29">
              <w:rPr>
                <w:rFonts w:cs="GE SS Text Light"/>
                <w:i w:val="0"/>
                <w:iCs w:val="0"/>
                <w:szCs w:val="24"/>
                <w:rtl/>
              </w:rPr>
              <w:t xml:space="preserve"> </w:t>
            </w:r>
            <w:r w:rsidRPr="00C17C29">
              <w:rPr>
                <w:rFonts w:cs="GE SS Text Light" w:hint="eastAsia"/>
                <w:i w:val="0"/>
                <w:iCs w:val="0"/>
                <w:szCs w:val="24"/>
                <w:rtl/>
              </w:rPr>
              <w:t>والنفقات،</w:t>
            </w:r>
            <w:r w:rsidRPr="00C17C29">
              <w:rPr>
                <w:rFonts w:cs="GE SS Text Light"/>
                <w:i w:val="0"/>
                <w:iCs w:val="0"/>
                <w:szCs w:val="24"/>
                <w:rtl/>
              </w:rPr>
              <w:t xml:space="preserve"> </w:t>
            </w:r>
            <w:r w:rsidRPr="00C17C29">
              <w:rPr>
                <w:rFonts w:cs="GE SS Text Light" w:hint="eastAsia"/>
                <w:i w:val="0"/>
                <w:iCs w:val="0"/>
                <w:szCs w:val="24"/>
                <w:rtl/>
              </w:rPr>
              <w:t>والأرباح</w:t>
            </w:r>
            <w:r w:rsidRPr="00C17C29">
              <w:rPr>
                <w:rFonts w:cs="GE SS Text Light"/>
                <w:i w:val="0"/>
                <w:iCs w:val="0"/>
                <w:szCs w:val="24"/>
                <w:rtl/>
              </w:rPr>
              <w:t xml:space="preserve"> </w:t>
            </w:r>
            <w:r w:rsidRPr="00C17C29">
              <w:rPr>
                <w:rFonts w:cs="GE SS Text Light" w:hint="eastAsia"/>
                <w:i w:val="0"/>
                <w:iCs w:val="0"/>
                <w:szCs w:val="24"/>
                <w:rtl/>
              </w:rPr>
              <w:t>المحتجزة،</w:t>
            </w:r>
            <w:r w:rsidRPr="00C17C29">
              <w:rPr>
                <w:rFonts w:cs="GE SS Text Light"/>
                <w:i w:val="0"/>
                <w:iCs w:val="0"/>
                <w:szCs w:val="24"/>
                <w:rtl/>
              </w:rPr>
              <w:t xml:space="preserve"> </w:t>
            </w:r>
            <w:r w:rsidRPr="00C17C29">
              <w:rPr>
                <w:rFonts w:cs="GE SS Text Light" w:hint="eastAsia"/>
                <w:i w:val="0"/>
                <w:iCs w:val="0"/>
                <w:szCs w:val="24"/>
                <w:rtl/>
              </w:rPr>
              <w:t>وإعادة</w:t>
            </w:r>
            <w:r w:rsidRPr="00C17C29">
              <w:rPr>
                <w:rFonts w:cs="GE SS Text Light"/>
                <w:i w:val="0"/>
                <w:iCs w:val="0"/>
                <w:szCs w:val="24"/>
                <w:rtl/>
              </w:rPr>
              <w:t xml:space="preserve"> </w:t>
            </w:r>
            <w:r w:rsidRPr="00C17C29">
              <w:rPr>
                <w:rFonts w:cs="GE SS Text Light" w:hint="eastAsia"/>
                <w:i w:val="0"/>
                <w:iCs w:val="0"/>
                <w:szCs w:val="24"/>
                <w:rtl/>
              </w:rPr>
              <w:t>الاستثمار،</w:t>
            </w:r>
            <w:r w:rsidRPr="00C17C29">
              <w:rPr>
                <w:rFonts w:cs="GE SS Text Light"/>
                <w:i w:val="0"/>
                <w:iCs w:val="0"/>
                <w:szCs w:val="24"/>
                <w:rtl/>
              </w:rPr>
              <w:t xml:space="preserve"> </w:t>
            </w:r>
            <w:r w:rsidRPr="00C17C29">
              <w:rPr>
                <w:rFonts w:cs="GE SS Text Light" w:hint="eastAsia"/>
                <w:i w:val="0"/>
                <w:iCs w:val="0"/>
                <w:szCs w:val="24"/>
                <w:rtl/>
              </w:rPr>
              <w:t>والتحويلات</w:t>
            </w:r>
            <w:r w:rsidRPr="00C17C29">
              <w:rPr>
                <w:rFonts w:cs="GE SS Text Light"/>
                <w:i w:val="0"/>
                <w:iCs w:val="0"/>
                <w:szCs w:val="24"/>
                <w:rtl/>
              </w:rPr>
              <w:t xml:space="preserve"> </w:t>
            </w:r>
            <w:r w:rsidRPr="00C17C29">
              <w:rPr>
                <w:rFonts w:cs="GE SS Text Light" w:hint="eastAsia"/>
                <w:i w:val="0"/>
                <w:iCs w:val="0"/>
                <w:szCs w:val="24"/>
                <w:rtl/>
              </w:rPr>
              <w:t>للدولة</w:t>
            </w:r>
            <w:r w:rsidRPr="00C17C29">
              <w:rPr>
                <w:rFonts w:cs="GE SS Text Light"/>
                <w:i w:val="0"/>
                <w:iCs w:val="0"/>
                <w:szCs w:val="24"/>
              </w:rPr>
              <w:t xml:space="preserve">. </w:t>
            </w:r>
          </w:p>
          <w:p w14:paraId="03D934EA" w14:textId="77777777" w:rsidR="00540432" w:rsidRPr="00C17C29" w:rsidRDefault="00540432">
            <w:pPr>
              <w:pStyle w:val="Caption"/>
              <w:numPr>
                <w:ilvl w:val="0"/>
                <w:numId w:val="60"/>
              </w:numPr>
              <w:bidi/>
              <w:spacing w:after="0"/>
              <w:jc w:val="both"/>
              <w:rPr>
                <w:rFonts w:cs="GE SS Text Light"/>
                <w:i w:val="0"/>
                <w:iCs w:val="0"/>
                <w:szCs w:val="24"/>
                <w:rtl/>
              </w:rPr>
            </w:pPr>
            <w:r w:rsidRPr="00C17C29">
              <w:rPr>
                <w:rFonts w:cs="GE SS Text Light" w:hint="eastAsia"/>
                <w:i w:val="0"/>
                <w:iCs w:val="0"/>
                <w:szCs w:val="24"/>
                <w:rtl/>
              </w:rPr>
              <w:t>الإفصاح</w:t>
            </w:r>
            <w:r w:rsidRPr="00C17C29">
              <w:rPr>
                <w:rFonts w:cs="GE SS Text Light"/>
                <w:i w:val="0"/>
                <w:iCs w:val="0"/>
                <w:szCs w:val="24"/>
                <w:rtl/>
              </w:rPr>
              <w:t xml:space="preserve"> </w:t>
            </w:r>
            <w:r w:rsidRPr="00C17C29">
              <w:rPr>
                <w:rFonts w:cs="GE SS Text Light" w:hint="eastAsia"/>
                <w:i w:val="0"/>
                <w:iCs w:val="0"/>
                <w:szCs w:val="24"/>
                <w:rtl/>
              </w:rPr>
              <w:t>عن</w:t>
            </w:r>
            <w:r w:rsidRPr="00C17C29">
              <w:rPr>
                <w:rFonts w:cs="GE SS Text Light"/>
                <w:i w:val="0"/>
                <w:iCs w:val="0"/>
                <w:szCs w:val="24"/>
                <w:rtl/>
              </w:rPr>
              <w:t xml:space="preserve"> </w:t>
            </w:r>
            <w:r w:rsidRPr="00C17C29">
              <w:rPr>
                <w:rFonts w:cs="GE SS Text Light" w:hint="eastAsia"/>
                <w:i w:val="0"/>
                <w:iCs w:val="0"/>
                <w:szCs w:val="24"/>
                <w:rtl/>
              </w:rPr>
              <w:t>التفاصيل</w:t>
            </w:r>
            <w:r w:rsidRPr="00C17C29">
              <w:rPr>
                <w:rFonts w:cs="GE SS Text Light"/>
                <w:i w:val="0"/>
                <w:iCs w:val="0"/>
                <w:szCs w:val="24"/>
                <w:rtl/>
              </w:rPr>
              <w:t xml:space="preserve"> </w:t>
            </w:r>
            <w:r w:rsidRPr="00C17C29">
              <w:rPr>
                <w:rFonts w:cs="GE SS Text Light" w:hint="eastAsia"/>
                <w:i w:val="0"/>
                <w:iCs w:val="0"/>
                <w:szCs w:val="24"/>
                <w:rtl/>
              </w:rPr>
              <w:t>الكاملة</w:t>
            </w:r>
            <w:r w:rsidRPr="00C17C29">
              <w:rPr>
                <w:rFonts w:cs="GE SS Text Light"/>
                <w:i w:val="0"/>
                <w:iCs w:val="0"/>
                <w:szCs w:val="24"/>
                <w:rtl/>
              </w:rPr>
              <w:t xml:space="preserve"> </w:t>
            </w:r>
            <w:r w:rsidRPr="00C17C29">
              <w:rPr>
                <w:rFonts w:cs="GE SS Text Light" w:hint="eastAsia"/>
                <w:i w:val="0"/>
                <w:iCs w:val="0"/>
                <w:szCs w:val="24"/>
                <w:rtl/>
              </w:rPr>
              <w:t>للتغيرات</w:t>
            </w:r>
            <w:r w:rsidRPr="00C17C29">
              <w:rPr>
                <w:rFonts w:cs="GE SS Text Light"/>
                <w:i w:val="0"/>
                <w:iCs w:val="0"/>
                <w:szCs w:val="24"/>
                <w:rtl/>
              </w:rPr>
              <w:t xml:space="preserve"> </w:t>
            </w:r>
            <w:r w:rsidRPr="00C17C29">
              <w:rPr>
                <w:rFonts w:cs="GE SS Text Light" w:hint="eastAsia"/>
                <w:i w:val="0"/>
                <w:iCs w:val="0"/>
                <w:szCs w:val="24"/>
                <w:rtl/>
              </w:rPr>
              <w:t>في</w:t>
            </w:r>
            <w:r w:rsidRPr="00C17C29">
              <w:rPr>
                <w:rFonts w:cs="GE SS Text Light"/>
                <w:i w:val="0"/>
                <w:iCs w:val="0"/>
                <w:szCs w:val="24"/>
                <w:rtl/>
              </w:rPr>
              <w:t xml:space="preserve"> </w:t>
            </w:r>
            <w:r w:rsidRPr="00C17C29">
              <w:rPr>
                <w:rFonts w:cs="GE SS Text Light" w:hint="eastAsia"/>
                <w:i w:val="0"/>
                <w:iCs w:val="0"/>
                <w:szCs w:val="24"/>
                <w:rtl/>
              </w:rPr>
              <w:t>مشاركة</w:t>
            </w:r>
            <w:r w:rsidRPr="00C17C29">
              <w:rPr>
                <w:rFonts w:cs="GE SS Text Light"/>
                <w:i w:val="0"/>
                <w:iCs w:val="0"/>
                <w:szCs w:val="24"/>
                <w:rtl/>
              </w:rPr>
              <w:t xml:space="preserve"> </w:t>
            </w:r>
            <w:r w:rsidRPr="00C17C29">
              <w:rPr>
                <w:rFonts w:cs="GE SS Text Light" w:hint="eastAsia"/>
                <w:i w:val="0"/>
                <w:iCs w:val="0"/>
                <w:szCs w:val="24"/>
                <w:rtl/>
              </w:rPr>
              <w:t>الدولة،</w:t>
            </w:r>
            <w:r w:rsidRPr="00C17C29">
              <w:rPr>
                <w:rFonts w:cs="GE SS Text Light"/>
                <w:i w:val="0"/>
                <w:iCs w:val="0"/>
                <w:szCs w:val="24"/>
                <w:rtl/>
              </w:rPr>
              <w:t xml:space="preserve"> </w:t>
            </w:r>
            <w:r w:rsidRPr="00C17C29">
              <w:rPr>
                <w:rFonts w:cs="GE SS Text Light" w:hint="eastAsia"/>
                <w:i w:val="0"/>
                <w:iCs w:val="0"/>
                <w:szCs w:val="24"/>
                <w:rtl/>
              </w:rPr>
              <w:t>بما</w:t>
            </w:r>
            <w:r w:rsidRPr="00C17C29">
              <w:rPr>
                <w:rFonts w:cs="GE SS Text Light"/>
                <w:i w:val="0"/>
                <w:iCs w:val="0"/>
                <w:szCs w:val="24"/>
                <w:rtl/>
              </w:rPr>
              <w:t xml:space="preserve"> </w:t>
            </w:r>
            <w:r w:rsidRPr="00C17C29">
              <w:rPr>
                <w:rFonts w:cs="GE SS Text Light" w:hint="eastAsia"/>
                <w:i w:val="0"/>
                <w:iCs w:val="0"/>
                <w:szCs w:val="24"/>
                <w:rtl/>
              </w:rPr>
              <w:t>في</w:t>
            </w:r>
            <w:r w:rsidRPr="00C17C29">
              <w:rPr>
                <w:rFonts w:cs="GE SS Text Light"/>
                <w:i w:val="0"/>
                <w:iCs w:val="0"/>
                <w:szCs w:val="24"/>
                <w:rtl/>
              </w:rPr>
              <w:t xml:space="preserve"> </w:t>
            </w:r>
            <w:r w:rsidRPr="00C17C29">
              <w:rPr>
                <w:rFonts w:cs="GE SS Text Light" w:hint="eastAsia"/>
                <w:i w:val="0"/>
                <w:iCs w:val="0"/>
                <w:szCs w:val="24"/>
                <w:rtl/>
              </w:rPr>
              <w:t>ذلك</w:t>
            </w:r>
            <w:r w:rsidRPr="00C17C29">
              <w:rPr>
                <w:rFonts w:cs="GE SS Text Light"/>
                <w:i w:val="0"/>
                <w:iCs w:val="0"/>
                <w:szCs w:val="24"/>
                <w:rtl/>
              </w:rPr>
              <w:t xml:space="preserve"> </w:t>
            </w:r>
            <w:r w:rsidRPr="00C17C29">
              <w:rPr>
                <w:rFonts w:cs="GE SS Text Light" w:hint="eastAsia"/>
                <w:i w:val="0"/>
                <w:iCs w:val="0"/>
                <w:szCs w:val="24"/>
                <w:rtl/>
              </w:rPr>
              <w:t>التخمين</w:t>
            </w:r>
            <w:r w:rsidRPr="00C17C29">
              <w:rPr>
                <w:rFonts w:cs="GE SS Text Light"/>
                <w:i w:val="0"/>
                <w:iCs w:val="0"/>
                <w:szCs w:val="24"/>
                <w:rtl/>
              </w:rPr>
              <w:t xml:space="preserve"> </w:t>
            </w:r>
            <w:r w:rsidRPr="00C17C29">
              <w:rPr>
                <w:rFonts w:cs="GE SS Text Light" w:hint="eastAsia"/>
                <w:i w:val="0"/>
                <w:iCs w:val="0"/>
                <w:szCs w:val="24"/>
                <w:rtl/>
              </w:rPr>
              <w:t>والمسؤوليات</w:t>
            </w:r>
            <w:r w:rsidRPr="00C17C29">
              <w:rPr>
                <w:rFonts w:cs="GE SS Text Light"/>
                <w:i w:val="0"/>
                <w:iCs w:val="0"/>
                <w:szCs w:val="24"/>
              </w:rPr>
              <w:t xml:space="preserve">. </w:t>
            </w:r>
          </w:p>
          <w:p w14:paraId="3ECFA1D1" w14:textId="77777777" w:rsidR="00540432" w:rsidRPr="00C17C29" w:rsidRDefault="00540432">
            <w:pPr>
              <w:pStyle w:val="Caption"/>
              <w:numPr>
                <w:ilvl w:val="0"/>
                <w:numId w:val="60"/>
              </w:numPr>
              <w:bidi/>
              <w:spacing w:after="0"/>
              <w:jc w:val="both"/>
              <w:rPr>
                <w:rFonts w:cs="GE SS Text Light"/>
                <w:i w:val="0"/>
                <w:iCs w:val="0"/>
                <w:szCs w:val="24"/>
                <w:rtl/>
              </w:rPr>
            </w:pPr>
            <w:r w:rsidRPr="00C17C29">
              <w:rPr>
                <w:rFonts w:cs="GE SS Text Light" w:hint="eastAsia"/>
                <w:i w:val="0"/>
                <w:iCs w:val="0"/>
                <w:szCs w:val="24"/>
                <w:rtl/>
              </w:rPr>
              <w:t>توضيح</w:t>
            </w:r>
            <w:r w:rsidRPr="00C17C29">
              <w:rPr>
                <w:rFonts w:cs="GE SS Text Light"/>
                <w:i w:val="0"/>
                <w:iCs w:val="0"/>
                <w:szCs w:val="24"/>
                <w:rtl/>
              </w:rPr>
              <w:t xml:space="preserve"> </w:t>
            </w:r>
            <w:r w:rsidRPr="00C17C29">
              <w:rPr>
                <w:rFonts w:cs="GE SS Text Light" w:hint="eastAsia"/>
                <w:i w:val="0"/>
                <w:iCs w:val="0"/>
                <w:szCs w:val="24"/>
                <w:rtl/>
              </w:rPr>
              <w:t>ضمانات</w:t>
            </w:r>
            <w:r w:rsidRPr="00C17C29">
              <w:rPr>
                <w:rFonts w:cs="GE SS Text Light"/>
                <w:i w:val="0"/>
                <w:iCs w:val="0"/>
                <w:szCs w:val="24"/>
                <w:rtl/>
              </w:rPr>
              <w:t xml:space="preserve"> </w:t>
            </w:r>
            <w:r w:rsidRPr="00C17C29">
              <w:rPr>
                <w:rFonts w:cs="GE SS Text Light" w:hint="eastAsia"/>
                <w:i w:val="0"/>
                <w:iCs w:val="0"/>
                <w:szCs w:val="24"/>
                <w:rtl/>
              </w:rPr>
              <w:t>القروض</w:t>
            </w:r>
            <w:r w:rsidRPr="00C17C29">
              <w:rPr>
                <w:rFonts w:cs="GE SS Text Light"/>
                <w:i w:val="0"/>
                <w:iCs w:val="0"/>
                <w:szCs w:val="24"/>
                <w:rtl/>
              </w:rPr>
              <w:t xml:space="preserve"> </w:t>
            </w:r>
            <w:r w:rsidRPr="00C17C29">
              <w:rPr>
                <w:rFonts w:cs="GE SS Text Light" w:hint="eastAsia"/>
                <w:i w:val="0"/>
                <w:iCs w:val="0"/>
                <w:szCs w:val="24"/>
                <w:rtl/>
              </w:rPr>
              <w:t>والأحكام</w:t>
            </w:r>
            <w:r w:rsidRPr="00C17C29">
              <w:rPr>
                <w:rFonts w:cs="GE SS Text Light"/>
                <w:i w:val="0"/>
                <w:iCs w:val="0"/>
                <w:szCs w:val="24"/>
                <w:rtl/>
              </w:rPr>
              <w:t xml:space="preserve"> </w:t>
            </w:r>
            <w:r w:rsidRPr="00C17C29">
              <w:rPr>
                <w:rFonts w:cs="GE SS Text Light" w:hint="eastAsia"/>
                <w:i w:val="0"/>
                <w:iCs w:val="0"/>
                <w:szCs w:val="24"/>
                <w:rtl/>
              </w:rPr>
              <w:t>التمويلية</w:t>
            </w:r>
            <w:r w:rsidRPr="00C17C29">
              <w:rPr>
                <w:rFonts w:cs="GE SS Text Light"/>
                <w:i w:val="0"/>
                <w:iCs w:val="0"/>
                <w:szCs w:val="24"/>
                <w:rtl/>
              </w:rPr>
              <w:t xml:space="preserve"> </w:t>
            </w:r>
            <w:r w:rsidRPr="00C17C29">
              <w:rPr>
                <w:rFonts w:cs="GE SS Text Light" w:hint="eastAsia"/>
                <w:i w:val="0"/>
                <w:iCs w:val="0"/>
                <w:szCs w:val="24"/>
                <w:rtl/>
              </w:rPr>
              <w:t>المرتبطة</w:t>
            </w:r>
            <w:r w:rsidRPr="00C17C29">
              <w:rPr>
                <w:rFonts w:cs="GE SS Text Light"/>
                <w:i w:val="0"/>
                <w:iCs w:val="0"/>
                <w:szCs w:val="24"/>
                <w:rtl/>
              </w:rPr>
              <w:t xml:space="preserve"> </w:t>
            </w:r>
            <w:r w:rsidRPr="00C17C29">
              <w:rPr>
                <w:rFonts w:cs="GE SS Text Light" w:hint="eastAsia"/>
                <w:i w:val="0"/>
                <w:iCs w:val="0"/>
                <w:szCs w:val="24"/>
                <w:rtl/>
              </w:rPr>
              <w:t>بالمشاريع</w:t>
            </w:r>
            <w:r w:rsidRPr="00C17C29">
              <w:rPr>
                <w:rFonts w:cs="GE SS Text Light"/>
                <w:i w:val="0"/>
                <w:iCs w:val="0"/>
                <w:szCs w:val="24"/>
                <w:rtl/>
              </w:rPr>
              <w:t xml:space="preserve"> (</w:t>
            </w:r>
            <w:r w:rsidRPr="00C17C29">
              <w:rPr>
                <w:rFonts w:cs="GE SS Text Light" w:hint="eastAsia"/>
                <w:i w:val="0"/>
                <w:iCs w:val="0"/>
                <w:szCs w:val="24"/>
                <w:rtl/>
              </w:rPr>
              <w:t>على</w:t>
            </w:r>
            <w:r w:rsidRPr="00C17C29">
              <w:rPr>
                <w:rFonts w:cs="GE SS Text Light"/>
                <w:i w:val="0"/>
                <w:iCs w:val="0"/>
                <w:szCs w:val="24"/>
                <w:rtl/>
              </w:rPr>
              <w:t xml:space="preserve"> </w:t>
            </w:r>
            <w:r w:rsidRPr="00C17C29">
              <w:rPr>
                <w:rFonts w:cs="GE SS Text Light" w:hint="eastAsia"/>
                <w:i w:val="0"/>
                <w:iCs w:val="0"/>
                <w:szCs w:val="24"/>
                <w:rtl/>
              </w:rPr>
              <w:t>سبيل</w:t>
            </w:r>
            <w:r w:rsidRPr="00C17C29">
              <w:rPr>
                <w:rFonts w:cs="GE SS Text Light"/>
                <w:i w:val="0"/>
                <w:iCs w:val="0"/>
                <w:szCs w:val="24"/>
                <w:rtl/>
              </w:rPr>
              <w:t xml:space="preserve"> </w:t>
            </w:r>
            <w:r w:rsidRPr="00C17C29">
              <w:rPr>
                <w:rFonts w:cs="GE SS Text Light" w:hint="eastAsia"/>
                <w:i w:val="0"/>
                <w:iCs w:val="0"/>
                <w:szCs w:val="24"/>
                <w:rtl/>
              </w:rPr>
              <w:t>المثال،</w:t>
            </w:r>
            <w:r w:rsidRPr="00C17C29">
              <w:rPr>
                <w:rFonts w:cs="GE SS Text Light"/>
                <w:i w:val="0"/>
                <w:iCs w:val="0"/>
                <w:szCs w:val="24"/>
                <w:rtl/>
              </w:rPr>
              <w:t xml:space="preserve"> </w:t>
            </w:r>
            <w:r w:rsidRPr="00C17C29">
              <w:rPr>
                <w:rFonts w:cs="GE SS Text Light" w:hint="eastAsia"/>
                <w:i w:val="0"/>
                <w:iCs w:val="0"/>
                <w:szCs w:val="24"/>
                <w:rtl/>
              </w:rPr>
              <w:t>اتفاقية</w:t>
            </w:r>
            <w:r w:rsidRPr="00C17C29">
              <w:rPr>
                <w:rFonts w:cs="GE SS Text Light"/>
                <w:i w:val="0"/>
                <w:iCs w:val="0"/>
                <w:szCs w:val="24"/>
                <w:rtl/>
              </w:rPr>
              <w:t xml:space="preserve"> </w:t>
            </w:r>
            <w:r w:rsidRPr="00C17C29">
              <w:rPr>
                <w:rFonts w:cs="GE SS Text Light" w:hint="eastAsia"/>
                <w:i w:val="0"/>
                <w:iCs w:val="0"/>
                <w:szCs w:val="24"/>
                <w:rtl/>
              </w:rPr>
              <w:t>الإطار</w:t>
            </w:r>
            <w:r w:rsidRPr="00C17C29">
              <w:rPr>
                <w:rFonts w:cs="GE SS Text Light"/>
                <w:i w:val="0"/>
                <w:iCs w:val="0"/>
                <w:szCs w:val="24"/>
                <w:rtl/>
              </w:rPr>
              <w:t xml:space="preserve"> </w:t>
            </w:r>
            <w:r w:rsidRPr="00C17C29">
              <w:rPr>
                <w:rFonts w:cs="GE SS Text Light" w:hint="eastAsia"/>
                <w:i w:val="0"/>
                <w:iCs w:val="0"/>
                <w:szCs w:val="24"/>
                <w:rtl/>
              </w:rPr>
              <w:t>الصيني</w:t>
            </w:r>
            <w:r w:rsidRPr="00C17C29">
              <w:rPr>
                <w:rFonts w:cs="GE SS Text Light"/>
                <w:i w:val="0"/>
                <w:iCs w:val="0"/>
                <w:szCs w:val="24"/>
                <w:rtl/>
              </w:rPr>
              <w:t>)</w:t>
            </w:r>
            <w:r w:rsidRPr="00C17C29">
              <w:rPr>
                <w:rFonts w:cs="GE SS Text Light"/>
                <w:i w:val="0"/>
                <w:iCs w:val="0"/>
                <w:szCs w:val="24"/>
              </w:rPr>
              <w:t xml:space="preserve">. </w:t>
            </w:r>
          </w:p>
          <w:p w14:paraId="3E7F9A3B" w14:textId="77777777" w:rsidR="00540432" w:rsidRPr="00B07261" w:rsidRDefault="00540432">
            <w:pPr>
              <w:pStyle w:val="Caption"/>
              <w:numPr>
                <w:ilvl w:val="0"/>
                <w:numId w:val="60"/>
              </w:numPr>
              <w:bidi/>
              <w:spacing w:after="0"/>
              <w:jc w:val="both"/>
              <w:rPr>
                <w:rFonts w:cs="GE SS Text Light"/>
                <w:i w:val="0"/>
                <w:iCs w:val="0"/>
                <w:szCs w:val="24"/>
                <w:rtl/>
              </w:rPr>
            </w:pPr>
            <w:r w:rsidRPr="00C17C29">
              <w:rPr>
                <w:rFonts w:cs="GE SS Text Light" w:hint="eastAsia"/>
                <w:i w:val="0"/>
                <w:iCs w:val="0"/>
                <w:color w:val="000000" w:themeColor="text1"/>
                <w:sz w:val="24"/>
                <w:szCs w:val="24"/>
                <w:rtl/>
              </w:rPr>
              <w:t>توسيع</w:t>
            </w:r>
            <w:r w:rsidRPr="00C17C29">
              <w:rPr>
                <w:rFonts w:cs="GE SS Text Light"/>
                <w:i w:val="0"/>
                <w:iCs w:val="0"/>
                <w:color w:val="000000" w:themeColor="text1"/>
                <w:sz w:val="24"/>
                <w:szCs w:val="24"/>
                <w:rtl/>
              </w:rPr>
              <w:t xml:space="preserve"> </w:t>
            </w:r>
            <w:r w:rsidRPr="00C17C29">
              <w:rPr>
                <w:rFonts w:cs="GE SS Text Light" w:hint="eastAsia"/>
                <w:i w:val="0"/>
                <w:iCs w:val="0"/>
                <w:color w:val="000000" w:themeColor="text1"/>
                <w:sz w:val="24"/>
                <w:szCs w:val="24"/>
                <w:rtl/>
              </w:rPr>
              <w:t>النشر</w:t>
            </w:r>
            <w:r w:rsidRPr="00C17C29">
              <w:rPr>
                <w:rFonts w:cs="GE SS Text Light"/>
                <w:i w:val="0"/>
                <w:iCs w:val="0"/>
                <w:color w:val="000000" w:themeColor="text1"/>
                <w:sz w:val="24"/>
                <w:szCs w:val="24"/>
                <w:rtl/>
              </w:rPr>
              <w:t xml:space="preserve"> </w:t>
            </w:r>
            <w:r w:rsidRPr="00C17C29">
              <w:rPr>
                <w:rFonts w:cs="GE SS Text Light" w:hint="eastAsia"/>
                <w:i w:val="0"/>
                <w:iCs w:val="0"/>
                <w:color w:val="000000" w:themeColor="text1"/>
                <w:sz w:val="24"/>
                <w:szCs w:val="24"/>
                <w:rtl/>
              </w:rPr>
              <w:t>والمراجعة</w:t>
            </w:r>
            <w:r w:rsidRPr="00C17C29">
              <w:rPr>
                <w:rFonts w:cs="GE SS Text Light"/>
                <w:i w:val="0"/>
                <w:iCs w:val="0"/>
                <w:color w:val="000000" w:themeColor="text1"/>
                <w:sz w:val="24"/>
                <w:szCs w:val="24"/>
                <w:rtl/>
              </w:rPr>
              <w:t xml:space="preserve"> </w:t>
            </w:r>
            <w:r w:rsidRPr="00C17C29">
              <w:rPr>
                <w:rFonts w:cs="GE SS Text Light" w:hint="eastAsia"/>
                <w:i w:val="0"/>
                <w:iCs w:val="0"/>
                <w:color w:val="000000" w:themeColor="text1"/>
                <w:sz w:val="24"/>
                <w:szCs w:val="24"/>
                <w:rtl/>
              </w:rPr>
              <w:t>للقوائم</w:t>
            </w:r>
            <w:r w:rsidRPr="00C17C29">
              <w:rPr>
                <w:rFonts w:cs="GE SS Text Light"/>
                <w:i w:val="0"/>
                <w:iCs w:val="0"/>
                <w:color w:val="000000" w:themeColor="text1"/>
                <w:sz w:val="24"/>
                <w:szCs w:val="24"/>
                <w:rtl/>
              </w:rPr>
              <w:t xml:space="preserve"> </w:t>
            </w:r>
            <w:r w:rsidRPr="00C17C29">
              <w:rPr>
                <w:rFonts w:cs="GE SS Text Light" w:hint="eastAsia"/>
                <w:i w:val="0"/>
                <w:iCs w:val="0"/>
                <w:color w:val="000000" w:themeColor="text1"/>
                <w:sz w:val="24"/>
                <w:szCs w:val="24"/>
                <w:rtl/>
              </w:rPr>
              <w:t>المالية</w:t>
            </w:r>
            <w:r w:rsidRPr="00C17C29">
              <w:rPr>
                <w:rFonts w:cs="GE SS Text Light"/>
                <w:i w:val="0"/>
                <w:iCs w:val="0"/>
                <w:color w:val="000000" w:themeColor="text1"/>
                <w:sz w:val="24"/>
                <w:szCs w:val="24"/>
                <w:rtl/>
              </w:rPr>
              <w:t xml:space="preserve"> </w:t>
            </w:r>
            <w:r w:rsidRPr="00C17C29">
              <w:rPr>
                <w:rFonts w:cs="GE SS Text Light" w:hint="eastAsia"/>
                <w:i w:val="0"/>
                <w:iCs w:val="0"/>
                <w:color w:val="000000" w:themeColor="text1"/>
                <w:sz w:val="24"/>
                <w:szCs w:val="24"/>
                <w:rtl/>
              </w:rPr>
              <w:t>كي</w:t>
            </w:r>
            <w:r w:rsidRPr="00C17C29">
              <w:rPr>
                <w:rFonts w:cs="GE SS Text Light"/>
                <w:i w:val="0"/>
                <w:iCs w:val="0"/>
                <w:color w:val="000000" w:themeColor="text1"/>
                <w:sz w:val="24"/>
                <w:szCs w:val="24"/>
                <w:rtl/>
              </w:rPr>
              <w:t xml:space="preserve"> </w:t>
            </w:r>
            <w:r w:rsidRPr="00C17C29">
              <w:rPr>
                <w:rFonts w:cs="GE SS Text Light" w:hint="eastAsia"/>
                <w:i w:val="0"/>
                <w:iCs w:val="0"/>
                <w:color w:val="000000" w:themeColor="text1"/>
                <w:sz w:val="24"/>
                <w:szCs w:val="24"/>
                <w:rtl/>
              </w:rPr>
              <w:t>تشمل</w:t>
            </w:r>
            <w:r w:rsidRPr="00C17C29">
              <w:rPr>
                <w:rFonts w:cs="GE SS Text Light"/>
                <w:i w:val="0"/>
                <w:iCs w:val="0"/>
                <w:color w:val="000000" w:themeColor="text1"/>
                <w:sz w:val="24"/>
                <w:szCs w:val="24"/>
                <w:rtl/>
              </w:rPr>
              <w:t xml:space="preserve"> </w:t>
            </w:r>
            <w:r w:rsidRPr="00C17C29">
              <w:rPr>
                <w:rFonts w:cs="GE SS Text Light" w:hint="eastAsia"/>
                <w:i w:val="0"/>
                <w:iCs w:val="0"/>
                <w:color w:val="000000" w:themeColor="text1"/>
                <w:sz w:val="24"/>
                <w:szCs w:val="24"/>
                <w:rtl/>
              </w:rPr>
              <w:t>الأرقام</w:t>
            </w:r>
            <w:r w:rsidRPr="00C17C29">
              <w:rPr>
                <w:rFonts w:cs="GE SS Text Light"/>
                <w:i w:val="0"/>
                <w:iCs w:val="0"/>
                <w:color w:val="000000" w:themeColor="text1"/>
                <w:sz w:val="24"/>
                <w:szCs w:val="24"/>
                <w:rtl/>
              </w:rPr>
              <w:t xml:space="preserve"> </w:t>
            </w:r>
            <w:r w:rsidRPr="00C17C29">
              <w:rPr>
                <w:rFonts w:cs="GE SS Text Light" w:hint="eastAsia"/>
                <w:i w:val="0"/>
                <w:iCs w:val="0"/>
                <w:color w:val="000000" w:themeColor="text1"/>
                <w:sz w:val="24"/>
                <w:szCs w:val="24"/>
                <w:rtl/>
              </w:rPr>
              <w:t>المدققة</w:t>
            </w:r>
            <w:r w:rsidRPr="00C17C29">
              <w:rPr>
                <w:rFonts w:cs="GE SS Text Light"/>
                <w:i w:val="0"/>
                <w:iCs w:val="0"/>
                <w:color w:val="000000" w:themeColor="text1"/>
                <w:sz w:val="24"/>
                <w:szCs w:val="24"/>
                <w:rtl/>
              </w:rPr>
              <w:t xml:space="preserve"> </w:t>
            </w:r>
            <w:r w:rsidRPr="00C17C29">
              <w:rPr>
                <w:rFonts w:cs="GE SS Text Light" w:hint="eastAsia"/>
                <w:i w:val="0"/>
                <w:iCs w:val="0"/>
                <w:color w:val="000000" w:themeColor="text1"/>
                <w:sz w:val="24"/>
                <w:szCs w:val="24"/>
                <w:rtl/>
              </w:rPr>
              <w:t>وضمان</w:t>
            </w:r>
            <w:r w:rsidRPr="00C17C29">
              <w:rPr>
                <w:rFonts w:cs="GE SS Text Light"/>
                <w:i w:val="0"/>
                <w:iCs w:val="0"/>
                <w:color w:val="000000" w:themeColor="text1"/>
                <w:sz w:val="24"/>
                <w:szCs w:val="24"/>
                <w:rtl/>
              </w:rPr>
              <w:t xml:space="preserve"> </w:t>
            </w:r>
            <w:r w:rsidRPr="00C17C29">
              <w:rPr>
                <w:rFonts w:cs="GE SS Text Light" w:hint="eastAsia"/>
                <w:i w:val="0"/>
                <w:iCs w:val="0"/>
                <w:color w:val="000000" w:themeColor="text1"/>
                <w:sz w:val="24"/>
                <w:szCs w:val="24"/>
                <w:rtl/>
              </w:rPr>
              <w:t>تقييم</w:t>
            </w:r>
            <w:r w:rsidRPr="00C17C29">
              <w:rPr>
                <w:rFonts w:cs="GE SS Text Light"/>
                <w:i w:val="0"/>
                <w:iCs w:val="0"/>
                <w:color w:val="000000" w:themeColor="text1"/>
                <w:sz w:val="24"/>
                <w:szCs w:val="24"/>
                <w:rtl/>
              </w:rPr>
              <w:t xml:space="preserve"> </w:t>
            </w:r>
            <w:r w:rsidRPr="00C17C29">
              <w:rPr>
                <w:rFonts w:cs="GE SS Text Light" w:hint="eastAsia"/>
                <w:i w:val="0"/>
                <w:iCs w:val="0"/>
                <w:color w:val="000000" w:themeColor="text1"/>
                <w:sz w:val="24"/>
                <w:szCs w:val="24"/>
                <w:rtl/>
              </w:rPr>
              <w:t>مجلس</w:t>
            </w:r>
            <w:r w:rsidRPr="00C17C29">
              <w:rPr>
                <w:rFonts w:cs="GE SS Text Light"/>
                <w:i w:val="0"/>
                <w:iCs w:val="0"/>
                <w:color w:val="000000" w:themeColor="text1"/>
                <w:sz w:val="24"/>
                <w:szCs w:val="24"/>
                <w:rtl/>
              </w:rPr>
              <w:t xml:space="preserve"> </w:t>
            </w:r>
            <w:r w:rsidRPr="00C17C29">
              <w:rPr>
                <w:rFonts w:cs="GE SS Text Light" w:hint="eastAsia"/>
                <w:i w:val="0"/>
                <w:iCs w:val="0"/>
                <w:color w:val="000000" w:themeColor="text1"/>
                <w:sz w:val="24"/>
                <w:szCs w:val="24"/>
                <w:rtl/>
              </w:rPr>
              <w:t>أصحاب</w:t>
            </w:r>
            <w:r w:rsidRPr="00C17C29">
              <w:rPr>
                <w:rFonts w:cs="GE SS Text Light"/>
                <w:i w:val="0"/>
                <w:iCs w:val="0"/>
                <w:color w:val="000000" w:themeColor="text1"/>
                <w:sz w:val="24"/>
                <w:szCs w:val="24"/>
                <w:rtl/>
              </w:rPr>
              <w:t xml:space="preserve"> </w:t>
            </w:r>
            <w:r w:rsidRPr="00C17C29">
              <w:rPr>
                <w:rFonts w:cs="GE SS Text Light" w:hint="eastAsia"/>
                <w:i w:val="0"/>
                <w:iCs w:val="0"/>
                <w:color w:val="000000" w:themeColor="text1"/>
                <w:sz w:val="24"/>
                <w:szCs w:val="24"/>
                <w:rtl/>
              </w:rPr>
              <w:t>المصلحة</w:t>
            </w:r>
            <w:r w:rsidRPr="00C17C29">
              <w:rPr>
                <w:rFonts w:cs="GE SS Text Light"/>
                <w:i w:val="0"/>
                <w:iCs w:val="0"/>
                <w:color w:val="000000" w:themeColor="text1"/>
                <w:sz w:val="24"/>
                <w:szCs w:val="24"/>
                <w:rtl/>
              </w:rPr>
              <w:t xml:space="preserve"> </w:t>
            </w:r>
            <w:r w:rsidRPr="00C17C29">
              <w:rPr>
                <w:rFonts w:cs="GE SS Text Light" w:hint="eastAsia"/>
                <w:i w:val="0"/>
                <w:iCs w:val="0"/>
                <w:color w:val="000000" w:themeColor="text1"/>
                <w:sz w:val="24"/>
                <w:szCs w:val="24"/>
                <w:rtl/>
              </w:rPr>
              <w:t>ما</w:t>
            </w:r>
            <w:r w:rsidRPr="00C17C29">
              <w:rPr>
                <w:rFonts w:cs="GE SS Text Light"/>
                <w:i w:val="0"/>
                <w:iCs w:val="0"/>
                <w:color w:val="000000" w:themeColor="text1"/>
                <w:sz w:val="24"/>
                <w:szCs w:val="24"/>
                <w:rtl/>
              </w:rPr>
              <w:t xml:space="preserve"> </w:t>
            </w:r>
            <w:r w:rsidRPr="00C17C29">
              <w:rPr>
                <w:rFonts w:cs="GE SS Text Light" w:hint="eastAsia"/>
                <w:i w:val="0"/>
                <w:iCs w:val="0"/>
                <w:color w:val="000000" w:themeColor="text1"/>
                <w:sz w:val="24"/>
                <w:szCs w:val="24"/>
                <w:rtl/>
              </w:rPr>
              <w:t>إذا</w:t>
            </w:r>
            <w:r w:rsidRPr="00C17C29">
              <w:rPr>
                <w:rFonts w:cs="GE SS Text Light"/>
                <w:i w:val="0"/>
                <w:iCs w:val="0"/>
                <w:color w:val="000000" w:themeColor="text1"/>
                <w:sz w:val="24"/>
                <w:szCs w:val="24"/>
                <w:rtl/>
              </w:rPr>
              <w:t xml:space="preserve"> </w:t>
            </w:r>
            <w:r w:rsidRPr="00C17C29">
              <w:rPr>
                <w:rFonts w:cs="GE SS Text Light" w:hint="eastAsia"/>
                <w:i w:val="0"/>
                <w:iCs w:val="0"/>
                <w:color w:val="000000" w:themeColor="text1"/>
                <w:sz w:val="24"/>
                <w:szCs w:val="24"/>
                <w:rtl/>
              </w:rPr>
              <w:t>كانت</w:t>
            </w:r>
            <w:r w:rsidRPr="00C17C29">
              <w:rPr>
                <w:rFonts w:cs="GE SS Text Light"/>
                <w:i w:val="0"/>
                <w:iCs w:val="0"/>
                <w:color w:val="000000" w:themeColor="text1"/>
                <w:sz w:val="24"/>
                <w:szCs w:val="24"/>
                <w:rtl/>
              </w:rPr>
              <w:t xml:space="preserve"> </w:t>
            </w:r>
            <w:r w:rsidRPr="00C17C29">
              <w:rPr>
                <w:rFonts w:cs="GE SS Text Light" w:hint="eastAsia"/>
                <w:i w:val="0"/>
                <w:iCs w:val="0"/>
                <w:color w:val="000000" w:themeColor="text1"/>
                <w:sz w:val="24"/>
                <w:szCs w:val="24"/>
                <w:rtl/>
              </w:rPr>
              <w:t>تعكس</w:t>
            </w:r>
            <w:r w:rsidRPr="00C17C29">
              <w:rPr>
                <w:rFonts w:cs="GE SS Text Light"/>
                <w:i w:val="0"/>
                <w:iCs w:val="0"/>
                <w:color w:val="000000" w:themeColor="text1"/>
                <w:sz w:val="24"/>
                <w:szCs w:val="24"/>
                <w:rtl/>
              </w:rPr>
              <w:t xml:space="preserve"> </w:t>
            </w:r>
            <w:r w:rsidRPr="00C17C29">
              <w:rPr>
                <w:rFonts w:cs="GE SS Text Light" w:hint="eastAsia"/>
                <w:i w:val="0"/>
                <w:iCs w:val="0"/>
                <w:color w:val="000000" w:themeColor="text1"/>
                <w:sz w:val="24"/>
                <w:szCs w:val="24"/>
                <w:rtl/>
              </w:rPr>
              <w:t>الالتزام</w:t>
            </w:r>
            <w:r w:rsidRPr="00C17C29">
              <w:rPr>
                <w:rFonts w:cs="GE SS Text Light"/>
                <w:i w:val="0"/>
                <w:iCs w:val="0"/>
                <w:color w:val="000000" w:themeColor="text1"/>
                <w:sz w:val="24"/>
                <w:szCs w:val="24"/>
                <w:rtl/>
              </w:rPr>
              <w:t xml:space="preserve"> </w:t>
            </w:r>
            <w:r w:rsidRPr="00C17C29">
              <w:rPr>
                <w:rFonts w:cs="GE SS Text Light" w:hint="eastAsia"/>
                <w:i w:val="0"/>
                <w:iCs w:val="0"/>
                <w:color w:val="000000" w:themeColor="text1"/>
                <w:sz w:val="24"/>
                <w:szCs w:val="24"/>
                <w:rtl/>
              </w:rPr>
              <w:t>بالقواعد</w:t>
            </w:r>
            <w:r w:rsidRPr="00C17C29">
              <w:rPr>
                <w:rFonts w:cs="GE SS Text Light"/>
                <w:i w:val="0"/>
                <w:iCs w:val="0"/>
                <w:color w:val="000000" w:themeColor="text1"/>
                <w:sz w:val="24"/>
                <w:szCs w:val="24"/>
                <w:rtl/>
              </w:rPr>
              <w:t xml:space="preserve"> </w:t>
            </w:r>
            <w:r w:rsidRPr="00C17C29">
              <w:rPr>
                <w:rFonts w:cs="GE SS Text Light" w:hint="eastAsia"/>
                <w:i w:val="0"/>
                <w:iCs w:val="0"/>
                <w:color w:val="000000" w:themeColor="text1"/>
                <w:sz w:val="24"/>
                <w:szCs w:val="24"/>
                <w:rtl/>
              </w:rPr>
              <w:t>ذات</w:t>
            </w:r>
            <w:r w:rsidRPr="00C17C29">
              <w:rPr>
                <w:rFonts w:cs="GE SS Text Light"/>
                <w:i w:val="0"/>
                <w:iCs w:val="0"/>
                <w:color w:val="000000" w:themeColor="text1"/>
                <w:sz w:val="24"/>
                <w:szCs w:val="24"/>
                <w:rtl/>
              </w:rPr>
              <w:t xml:space="preserve"> </w:t>
            </w:r>
            <w:r w:rsidRPr="00C17C29">
              <w:rPr>
                <w:rFonts w:cs="GE SS Text Light" w:hint="eastAsia"/>
                <w:i w:val="0"/>
                <w:iCs w:val="0"/>
                <w:color w:val="000000" w:themeColor="text1"/>
                <w:sz w:val="24"/>
                <w:szCs w:val="24"/>
                <w:rtl/>
              </w:rPr>
              <w:t>الصلة</w:t>
            </w:r>
            <w:r w:rsidRPr="00C17C29">
              <w:rPr>
                <w:rFonts w:cs="GE SS Text Light"/>
                <w:i w:val="0"/>
                <w:iCs w:val="0"/>
                <w:color w:val="000000" w:themeColor="text1"/>
                <w:sz w:val="24"/>
                <w:szCs w:val="24"/>
                <w:rtl/>
              </w:rPr>
              <w:t>.</w:t>
            </w:r>
          </w:p>
        </w:tc>
      </w:tr>
      <w:tr w:rsidR="00540432" w:rsidRPr="00B07261" w14:paraId="143BE018" w14:textId="77777777" w:rsidTr="00D80F40">
        <w:tc>
          <w:tcPr>
            <w:tcW w:w="5000" w:type="pct"/>
            <w:shd w:val="clear" w:color="auto" w:fill="BFBFBF" w:themeFill="background1" w:themeFillShade="BF"/>
          </w:tcPr>
          <w:p w14:paraId="548883FA" w14:textId="77777777" w:rsidR="00540432" w:rsidRPr="00B07261" w:rsidRDefault="00540432" w:rsidP="00B1421B">
            <w:pPr>
              <w:pStyle w:val="Caption"/>
              <w:bidi/>
              <w:spacing w:after="0"/>
              <w:rPr>
                <w:rFonts w:cs="GE SS Text Medium"/>
                <w:i w:val="0"/>
                <w:iCs w:val="0"/>
                <w:sz w:val="24"/>
                <w:szCs w:val="24"/>
                <w:rtl/>
              </w:rPr>
            </w:pPr>
            <w:r w:rsidRPr="00B07261">
              <w:rPr>
                <w:rFonts w:cs="GE SS Text Medium" w:hint="cs"/>
                <w:i w:val="0"/>
                <w:iCs w:val="0"/>
                <w:sz w:val="24"/>
                <w:szCs w:val="24"/>
                <w:rtl/>
              </w:rPr>
              <w:t>التقدم المحرز</w:t>
            </w:r>
          </w:p>
        </w:tc>
      </w:tr>
      <w:tr w:rsidR="00540432" w:rsidRPr="00B07261" w14:paraId="15346E9C" w14:textId="77777777" w:rsidTr="00D80F40">
        <w:tc>
          <w:tcPr>
            <w:tcW w:w="5000" w:type="pct"/>
          </w:tcPr>
          <w:p w14:paraId="5810BD21" w14:textId="77777777" w:rsidR="00540432" w:rsidRPr="00B07261" w:rsidRDefault="00540432" w:rsidP="00B1421B">
            <w:pPr>
              <w:pStyle w:val="Caption"/>
              <w:bidi/>
              <w:spacing w:after="0"/>
              <w:jc w:val="both"/>
              <w:rPr>
                <w:rFonts w:cs="GE SS Text Light"/>
                <w:i w:val="0"/>
                <w:iCs w:val="0"/>
                <w:sz w:val="24"/>
                <w:szCs w:val="24"/>
                <w:rtl/>
                <w:lang w:bidi="ar-IQ"/>
              </w:rPr>
            </w:pPr>
            <w:r>
              <w:rPr>
                <w:rFonts w:cs="GE SS Text Light" w:hint="cs"/>
                <w:i w:val="0"/>
                <w:iCs w:val="0"/>
                <w:sz w:val="24"/>
                <w:szCs w:val="24"/>
                <w:rtl/>
              </w:rPr>
              <w:t xml:space="preserve">يتم العمل على التواصل </w:t>
            </w:r>
            <w:r>
              <w:rPr>
                <w:rFonts w:cs="GE SS Text Light" w:hint="eastAsia"/>
                <w:i w:val="0"/>
                <w:iCs w:val="0"/>
                <w:sz w:val="24"/>
                <w:szCs w:val="24"/>
                <w:rtl/>
              </w:rPr>
              <w:t>مع</w:t>
            </w:r>
            <w:r>
              <w:rPr>
                <w:rFonts w:cs="GE SS Text Light" w:hint="cs"/>
                <w:i w:val="0"/>
                <w:iCs w:val="0"/>
                <w:sz w:val="24"/>
                <w:szCs w:val="24"/>
                <w:rtl/>
              </w:rPr>
              <w:t xml:space="preserve"> الجهات الحكومية لنشر بياناتها المالية بشكل منتظم، كما تم ذكر الإتفاقية الإطارية العراقية الصينية في التقرير السنوي.</w:t>
            </w:r>
          </w:p>
        </w:tc>
      </w:tr>
      <w:tr w:rsidR="00540432" w:rsidRPr="00B07261" w14:paraId="439C7667" w14:textId="77777777" w:rsidTr="00D80F40">
        <w:trPr>
          <w:trHeight w:val="386"/>
        </w:trPr>
        <w:tc>
          <w:tcPr>
            <w:tcW w:w="5000" w:type="pct"/>
            <w:shd w:val="clear" w:color="auto" w:fill="215E99" w:themeFill="text2" w:themeFillTint="BF"/>
          </w:tcPr>
          <w:p w14:paraId="1784256D" w14:textId="77777777" w:rsidR="00540432" w:rsidRPr="00B07261" w:rsidRDefault="00540432" w:rsidP="00B1421B">
            <w:pPr>
              <w:pStyle w:val="Caption"/>
              <w:bidi/>
              <w:spacing w:after="0"/>
              <w:rPr>
                <w:rFonts w:cs="GE SS Text Medium"/>
                <w:i w:val="0"/>
                <w:iCs w:val="0"/>
                <w:sz w:val="24"/>
                <w:szCs w:val="24"/>
                <w:rtl/>
              </w:rPr>
            </w:pPr>
            <w:r w:rsidRPr="00B07261">
              <w:rPr>
                <w:rFonts w:cs="GE SS Text Medium" w:hint="cs"/>
                <w:i w:val="0"/>
                <w:iCs w:val="0"/>
                <w:color w:val="FFFFFF" w:themeColor="background1"/>
                <w:sz w:val="24"/>
                <w:szCs w:val="24"/>
                <w:rtl/>
              </w:rPr>
              <w:t>التوصية</w:t>
            </w:r>
          </w:p>
        </w:tc>
      </w:tr>
      <w:tr w:rsidR="00540432" w:rsidRPr="00B07261" w14:paraId="49832826" w14:textId="77777777" w:rsidTr="00D80F40">
        <w:tc>
          <w:tcPr>
            <w:tcW w:w="5000" w:type="pct"/>
          </w:tcPr>
          <w:p w14:paraId="647722E9" w14:textId="77777777" w:rsidR="00540432" w:rsidRPr="00B07261" w:rsidRDefault="00540432" w:rsidP="00B1421B">
            <w:pPr>
              <w:pStyle w:val="Caption"/>
              <w:bidi/>
              <w:spacing w:after="0"/>
              <w:jc w:val="both"/>
              <w:rPr>
                <w:rFonts w:cs="GE SS Text Light"/>
                <w:i w:val="0"/>
                <w:iCs w:val="0"/>
                <w:sz w:val="24"/>
                <w:szCs w:val="24"/>
              </w:rPr>
            </w:pPr>
            <w:r w:rsidRPr="003C6898">
              <w:rPr>
                <w:rFonts w:cs="GE SS Text Light" w:hint="eastAsia"/>
                <w:i w:val="0"/>
                <w:iCs w:val="0"/>
                <w:sz w:val="24"/>
                <w:szCs w:val="24"/>
                <w:rtl/>
              </w:rPr>
              <w:t>يوصى</w:t>
            </w:r>
            <w:r w:rsidRPr="003C6898">
              <w:rPr>
                <w:rFonts w:cs="GE SS Text Light"/>
                <w:i w:val="0"/>
                <w:iCs w:val="0"/>
                <w:sz w:val="24"/>
                <w:szCs w:val="24"/>
                <w:rtl/>
              </w:rPr>
              <w:t xml:space="preserve"> </w:t>
            </w:r>
            <w:r w:rsidRPr="003C6898">
              <w:rPr>
                <w:rFonts w:cs="GE SS Text Light" w:hint="eastAsia"/>
                <w:i w:val="0"/>
                <w:iCs w:val="0"/>
                <w:sz w:val="24"/>
                <w:szCs w:val="24"/>
                <w:rtl/>
              </w:rPr>
              <w:t>بأن</w:t>
            </w:r>
            <w:r w:rsidRPr="003C6898">
              <w:rPr>
                <w:rFonts w:cs="GE SS Text Light"/>
                <w:i w:val="0"/>
                <w:iCs w:val="0"/>
                <w:sz w:val="24"/>
                <w:szCs w:val="24"/>
                <w:rtl/>
              </w:rPr>
              <w:t xml:space="preserve"> </w:t>
            </w:r>
            <w:r w:rsidRPr="003C6898">
              <w:rPr>
                <w:rFonts w:cs="GE SS Text Light" w:hint="eastAsia"/>
                <w:i w:val="0"/>
                <w:iCs w:val="0"/>
                <w:sz w:val="24"/>
                <w:szCs w:val="24"/>
                <w:rtl/>
              </w:rPr>
              <w:t>يستخدم</w:t>
            </w:r>
            <w:r w:rsidRPr="003C6898">
              <w:rPr>
                <w:rFonts w:cs="GE SS Text Light"/>
                <w:i w:val="0"/>
                <w:iCs w:val="0"/>
                <w:sz w:val="24"/>
                <w:szCs w:val="24"/>
                <w:rtl/>
              </w:rPr>
              <w:t xml:space="preserve"> </w:t>
            </w:r>
            <w:r w:rsidRPr="003C6898">
              <w:rPr>
                <w:rFonts w:cs="GE SS Text Light" w:hint="eastAsia"/>
                <w:i w:val="0"/>
                <w:iCs w:val="0"/>
                <w:sz w:val="24"/>
                <w:szCs w:val="24"/>
                <w:rtl/>
              </w:rPr>
              <w:t>العراق</w:t>
            </w:r>
            <w:r w:rsidRPr="003C6898">
              <w:rPr>
                <w:rFonts w:cs="GE SS Text Light"/>
                <w:i w:val="0"/>
                <w:iCs w:val="0"/>
                <w:sz w:val="24"/>
                <w:szCs w:val="24"/>
                <w:rtl/>
              </w:rPr>
              <w:t xml:space="preserve"> </w:t>
            </w:r>
            <w:r w:rsidRPr="003C6898">
              <w:rPr>
                <w:rFonts w:cs="GE SS Text Light" w:hint="eastAsia"/>
                <w:i w:val="0"/>
                <w:iCs w:val="0"/>
                <w:sz w:val="24"/>
                <w:szCs w:val="24"/>
                <w:rtl/>
              </w:rPr>
              <w:t>تقارير</w:t>
            </w:r>
            <w:r w:rsidRPr="003C6898">
              <w:rPr>
                <w:rFonts w:cs="GE SS Text Light"/>
                <w:i w:val="0"/>
                <w:iCs w:val="0"/>
                <w:sz w:val="24"/>
                <w:szCs w:val="24"/>
                <w:rtl/>
              </w:rPr>
              <w:t xml:space="preserve"> </w:t>
            </w:r>
            <w:r w:rsidRPr="003C6898">
              <w:rPr>
                <w:rFonts w:cs="GE SS Text Light" w:hint="eastAsia"/>
                <w:i w:val="0"/>
                <w:iCs w:val="0"/>
                <w:sz w:val="24"/>
                <w:szCs w:val="24"/>
                <w:rtl/>
              </w:rPr>
              <w:t>مبادرة</w:t>
            </w:r>
            <w:r w:rsidRPr="003C6898">
              <w:rPr>
                <w:rFonts w:cs="GE SS Text Light"/>
                <w:i w:val="0"/>
                <w:iCs w:val="0"/>
                <w:sz w:val="24"/>
                <w:szCs w:val="24"/>
                <w:rtl/>
              </w:rPr>
              <w:t xml:space="preserve"> </w:t>
            </w:r>
            <w:r w:rsidRPr="003C6898">
              <w:rPr>
                <w:rFonts w:cs="GE SS Text Light" w:hint="eastAsia"/>
                <w:i w:val="0"/>
                <w:iCs w:val="0"/>
                <w:sz w:val="24"/>
                <w:szCs w:val="24"/>
                <w:rtl/>
              </w:rPr>
              <w:t>الشفافية</w:t>
            </w:r>
            <w:r w:rsidRPr="003C6898">
              <w:rPr>
                <w:rFonts w:cs="GE SS Text Light"/>
                <w:i w:val="0"/>
                <w:iCs w:val="0"/>
                <w:sz w:val="24"/>
                <w:szCs w:val="24"/>
                <w:rtl/>
              </w:rPr>
              <w:t xml:space="preserve"> </w:t>
            </w:r>
            <w:r w:rsidRPr="003C6898">
              <w:rPr>
                <w:rFonts w:cs="GE SS Text Light" w:hint="eastAsia"/>
                <w:i w:val="0"/>
                <w:iCs w:val="0"/>
                <w:sz w:val="24"/>
                <w:szCs w:val="24"/>
                <w:rtl/>
              </w:rPr>
              <w:t>في</w:t>
            </w:r>
            <w:r w:rsidRPr="003C6898">
              <w:rPr>
                <w:rFonts w:cs="GE SS Text Light"/>
                <w:i w:val="0"/>
                <w:iCs w:val="0"/>
                <w:sz w:val="24"/>
                <w:szCs w:val="24"/>
                <w:rtl/>
              </w:rPr>
              <w:t xml:space="preserve"> </w:t>
            </w:r>
            <w:r w:rsidRPr="003C6898">
              <w:rPr>
                <w:rFonts w:cs="GE SS Text Light" w:hint="eastAsia"/>
                <w:i w:val="0"/>
                <w:iCs w:val="0"/>
                <w:sz w:val="24"/>
                <w:szCs w:val="24"/>
                <w:rtl/>
              </w:rPr>
              <w:t>الصناعات</w:t>
            </w:r>
            <w:r w:rsidRPr="003C6898">
              <w:rPr>
                <w:rFonts w:cs="GE SS Text Light"/>
                <w:i w:val="0"/>
                <w:iCs w:val="0"/>
                <w:sz w:val="24"/>
                <w:szCs w:val="24"/>
                <w:rtl/>
              </w:rPr>
              <w:t xml:space="preserve"> </w:t>
            </w:r>
            <w:r w:rsidRPr="003C6898">
              <w:rPr>
                <w:rFonts w:cs="GE SS Text Light" w:hint="eastAsia"/>
                <w:i w:val="0"/>
                <w:iCs w:val="0"/>
                <w:sz w:val="24"/>
                <w:szCs w:val="24"/>
                <w:rtl/>
              </w:rPr>
              <w:t>الاستخراجية</w:t>
            </w:r>
            <w:r w:rsidRPr="003C6898">
              <w:rPr>
                <w:rFonts w:cs="GE SS Text Light"/>
                <w:i w:val="0"/>
                <w:iCs w:val="0"/>
                <w:sz w:val="24"/>
                <w:szCs w:val="24"/>
                <w:rtl/>
              </w:rPr>
              <w:t xml:space="preserve"> </w:t>
            </w:r>
            <w:r w:rsidRPr="003C6898">
              <w:rPr>
                <w:rFonts w:cs="GE SS Text Light" w:hint="eastAsia"/>
                <w:i w:val="0"/>
                <w:iCs w:val="0"/>
                <w:sz w:val="24"/>
                <w:szCs w:val="24"/>
                <w:rtl/>
              </w:rPr>
              <w:t>لتوثيق</w:t>
            </w:r>
            <w:r w:rsidRPr="003C6898">
              <w:rPr>
                <w:rFonts w:cs="GE SS Text Light"/>
                <w:i w:val="0"/>
                <w:iCs w:val="0"/>
                <w:sz w:val="24"/>
                <w:szCs w:val="24"/>
                <w:rtl/>
              </w:rPr>
              <w:t xml:space="preserve"> </w:t>
            </w:r>
            <w:r w:rsidRPr="003C6898">
              <w:rPr>
                <w:rFonts w:cs="GE SS Text Light" w:hint="eastAsia"/>
                <w:i w:val="0"/>
                <w:iCs w:val="0"/>
                <w:sz w:val="24"/>
                <w:szCs w:val="24"/>
                <w:rtl/>
              </w:rPr>
              <w:t>وشرح</w:t>
            </w:r>
            <w:r w:rsidRPr="003C6898">
              <w:rPr>
                <w:rFonts w:cs="GE SS Text Light"/>
                <w:i w:val="0"/>
                <w:iCs w:val="0"/>
                <w:sz w:val="24"/>
                <w:szCs w:val="24"/>
                <w:rtl/>
              </w:rPr>
              <w:t xml:space="preserve"> </w:t>
            </w:r>
            <w:r w:rsidRPr="003C6898">
              <w:rPr>
                <w:rFonts w:cs="GE SS Text Light" w:hint="eastAsia"/>
                <w:i w:val="0"/>
                <w:iCs w:val="0"/>
                <w:sz w:val="24"/>
                <w:szCs w:val="24"/>
                <w:rtl/>
              </w:rPr>
              <w:t>القواعد</w:t>
            </w:r>
            <w:r w:rsidRPr="003C6898">
              <w:rPr>
                <w:rFonts w:cs="GE SS Text Light"/>
                <w:i w:val="0"/>
                <w:iCs w:val="0"/>
                <w:sz w:val="24"/>
                <w:szCs w:val="24"/>
                <w:rtl/>
              </w:rPr>
              <w:t xml:space="preserve"> </w:t>
            </w:r>
            <w:r w:rsidRPr="003C6898">
              <w:rPr>
                <w:rFonts w:cs="GE SS Text Light" w:hint="eastAsia"/>
                <w:i w:val="0"/>
                <w:iCs w:val="0"/>
                <w:sz w:val="24"/>
                <w:szCs w:val="24"/>
                <w:rtl/>
              </w:rPr>
              <w:t>والممارسات</w:t>
            </w:r>
            <w:r w:rsidRPr="003C6898">
              <w:rPr>
                <w:rFonts w:cs="GE SS Text Light"/>
                <w:i w:val="0"/>
                <w:iCs w:val="0"/>
                <w:sz w:val="24"/>
                <w:szCs w:val="24"/>
                <w:rtl/>
              </w:rPr>
              <w:t xml:space="preserve"> </w:t>
            </w:r>
            <w:r w:rsidRPr="003C6898">
              <w:rPr>
                <w:rFonts w:cs="GE SS Text Light" w:hint="eastAsia"/>
                <w:i w:val="0"/>
                <w:iCs w:val="0"/>
                <w:sz w:val="24"/>
                <w:szCs w:val="24"/>
                <w:rtl/>
              </w:rPr>
              <w:t>المالية</w:t>
            </w:r>
            <w:r w:rsidRPr="003C6898">
              <w:rPr>
                <w:rFonts w:cs="GE SS Text Light"/>
                <w:i w:val="0"/>
                <w:iCs w:val="0"/>
                <w:sz w:val="24"/>
                <w:szCs w:val="24"/>
                <w:rtl/>
              </w:rPr>
              <w:t xml:space="preserve"> </w:t>
            </w:r>
            <w:r w:rsidRPr="003C6898">
              <w:rPr>
                <w:rFonts w:cs="GE SS Text Light" w:hint="eastAsia"/>
                <w:i w:val="0"/>
                <w:iCs w:val="0"/>
                <w:sz w:val="24"/>
                <w:szCs w:val="24"/>
                <w:rtl/>
              </w:rPr>
              <w:t>للشركات</w:t>
            </w:r>
            <w:r w:rsidRPr="003C6898">
              <w:rPr>
                <w:rFonts w:cs="GE SS Text Light"/>
                <w:i w:val="0"/>
                <w:iCs w:val="0"/>
                <w:sz w:val="24"/>
                <w:szCs w:val="24"/>
                <w:rtl/>
              </w:rPr>
              <w:t xml:space="preserve"> </w:t>
            </w:r>
            <w:r w:rsidRPr="003C6898">
              <w:rPr>
                <w:rFonts w:cs="GE SS Text Light" w:hint="eastAsia"/>
                <w:i w:val="0"/>
                <w:iCs w:val="0"/>
                <w:sz w:val="24"/>
                <w:szCs w:val="24"/>
                <w:rtl/>
              </w:rPr>
              <w:t>العامة،</w:t>
            </w:r>
            <w:r w:rsidRPr="003C6898">
              <w:rPr>
                <w:rFonts w:cs="GE SS Text Light"/>
                <w:i w:val="0"/>
                <w:iCs w:val="0"/>
                <w:sz w:val="24"/>
                <w:szCs w:val="24"/>
                <w:rtl/>
              </w:rPr>
              <w:t xml:space="preserve"> </w:t>
            </w:r>
            <w:r w:rsidRPr="003C6898">
              <w:rPr>
                <w:rFonts w:cs="GE SS Text Light" w:hint="eastAsia"/>
                <w:i w:val="0"/>
                <w:iCs w:val="0"/>
                <w:sz w:val="24"/>
                <w:szCs w:val="24"/>
                <w:rtl/>
              </w:rPr>
              <w:t>والإفصاح</w:t>
            </w:r>
            <w:r w:rsidRPr="003C6898">
              <w:rPr>
                <w:rFonts w:cs="GE SS Text Light"/>
                <w:i w:val="0"/>
                <w:iCs w:val="0"/>
                <w:sz w:val="24"/>
                <w:szCs w:val="24"/>
                <w:rtl/>
              </w:rPr>
              <w:t xml:space="preserve"> </w:t>
            </w:r>
            <w:r w:rsidRPr="003C6898">
              <w:rPr>
                <w:rFonts w:cs="GE SS Text Light" w:hint="eastAsia"/>
                <w:i w:val="0"/>
                <w:iCs w:val="0"/>
                <w:sz w:val="24"/>
                <w:szCs w:val="24"/>
                <w:rtl/>
              </w:rPr>
              <w:t>الكامل</w:t>
            </w:r>
            <w:r w:rsidRPr="003C6898">
              <w:rPr>
                <w:rFonts w:cs="GE SS Text Light"/>
                <w:i w:val="0"/>
                <w:iCs w:val="0"/>
                <w:sz w:val="24"/>
                <w:szCs w:val="24"/>
                <w:rtl/>
              </w:rPr>
              <w:t xml:space="preserve"> </w:t>
            </w:r>
            <w:r w:rsidRPr="003C6898">
              <w:rPr>
                <w:rFonts w:cs="GE SS Text Light" w:hint="eastAsia"/>
                <w:i w:val="0"/>
                <w:iCs w:val="0"/>
                <w:sz w:val="24"/>
                <w:szCs w:val="24"/>
                <w:rtl/>
              </w:rPr>
              <w:t>عن</w:t>
            </w:r>
            <w:r w:rsidRPr="003C6898">
              <w:rPr>
                <w:rFonts w:cs="GE SS Text Light"/>
                <w:i w:val="0"/>
                <w:iCs w:val="0"/>
                <w:sz w:val="24"/>
                <w:szCs w:val="24"/>
                <w:rtl/>
              </w:rPr>
              <w:t xml:space="preserve"> </w:t>
            </w:r>
            <w:r w:rsidRPr="003C6898">
              <w:rPr>
                <w:rFonts w:cs="GE SS Text Light" w:hint="eastAsia"/>
                <w:i w:val="0"/>
                <w:iCs w:val="0"/>
                <w:sz w:val="24"/>
                <w:szCs w:val="24"/>
                <w:rtl/>
              </w:rPr>
              <w:t>تغيّرات</w:t>
            </w:r>
            <w:r w:rsidRPr="003C6898">
              <w:rPr>
                <w:rFonts w:cs="GE SS Text Light"/>
                <w:i w:val="0"/>
                <w:iCs w:val="0"/>
                <w:sz w:val="24"/>
                <w:szCs w:val="24"/>
                <w:rtl/>
              </w:rPr>
              <w:t xml:space="preserve"> </w:t>
            </w:r>
            <w:r w:rsidRPr="003C6898">
              <w:rPr>
                <w:rFonts w:cs="GE SS Text Light" w:hint="eastAsia"/>
                <w:i w:val="0"/>
                <w:iCs w:val="0"/>
                <w:sz w:val="24"/>
                <w:szCs w:val="24"/>
                <w:rtl/>
              </w:rPr>
              <w:t>مشاركة</w:t>
            </w:r>
            <w:r w:rsidRPr="003C6898">
              <w:rPr>
                <w:rFonts w:cs="GE SS Text Light"/>
                <w:i w:val="0"/>
                <w:iCs w:val="0"/>
                <w:sz w:val="24"/>
                <w:szCs w:val="24"/>
                <w:rtl/>
              </w:rPr>
              <w:t xml:space="preserve"> </w:t>
            </w:r>
            <w:r w:rsidRPr="003C6898">
              <w:rPr>
                <w:rFonts w:cs="GE SS Text Light" w:hint="eastAsia"/>
                <w:i w:val="0"/>
                <w:iCs w:val="0"/>
                <w:sz w:val="24"/>
                <w:szCs w:val="24"/>
                <w:rtl/>
              </w:rPr>
              <w:t>الدولة</w:t>
            </w:r>
            <w:r w:rsidRPr="003C6898">
              <w:rPr>
                <w:rFonts w:cs="GE SS Text Light"/>
                <w:i w:val="0"/>
                <w:iCs w:val="0"/>
                <w:sz w:val="24"/>
                <w:szCs w:val="24"/>
                <w:rtl/>
              </w:rPr>
              <w:t xml:space="preserve"> </w:t>
            </w:r>
            <w:r w:rsidRPr="003C6898">
              <w:rPr>
                <w:rFonts w:cs="GE SS Text Light" w:hint="eastAsia"/>
                <w:i w:val="0"/>
                <w:iCs w:val="0"/>
                <w:sz w:val="24"/>
                <w:szCs w:val="24"/>
                <w:rtl/>
              </w:rPr>
              <w:t>والالتزامات</w:t>
            </w:r>
            <w:r w:rsidRPr="003C6898">
              <w:rPr>
                <w:rFonts w:cs="GE SS Text Light"/>
                <w:i w:val="0"/>
                <w:iCs w:val="0"/>
                <w:sz w:val="24"/>
                <w:szCs w:val="24"/>
                <w:rtl/>
              </w:rPr>
              <w:t xml:space="preserve"> </w:t>
            </w:r>
            <w:r w:rsidRPr="003C6898">
              <w:rPr>
                <w:rFonts w:cs="GE SS Text Light" w:hint="eastAsia"/>
                <w:i w:val="0"/>
                <w:iCs w:val="0"/>
                <w:sz w:val="24"/>
                <w:szCs w:val="24"/>
                <w:rtl/>
              </w:rPr>
              <w:t>والضمانات</w:t>
            </w:r>
            <w:r w:rsidRPr="003C6898">
              <w:rPr>
                <w:rFonts w:cs="GE SS Text Light"/>
                <w:i w:val="0"/>
                <w:iCs w:val="0"/>
                <w:sz w:val="24"/>
                <w:szCs w:val="24"/>
                <w:rtl/>
              </w:rPr>
              <w:t xml:space="preserve"> </w:t>
            </w:r>
            <w:r w:rsidRPr="003C6898">
              <w:rPr>
                <w:rFonts w:cs="GE SS Text Light" w:hint="eastAsia"/>
                <w:i w:val="0"/>
                <w:iCs w:val="0"/>
                <w:sz w:val="24"/>
                <w:szCs w:val="24"/>
                <w:rtl/>
              </w:rPr>
              <w:t>التمويلية</w:t>
            </w:r>
            <w:r w:rsidRPr="003C6898">
              <w:rPr>
                <w:rFonts w:cs="GE SS Text Light"/>
                <w:i w:val="0"/>
                <w:iCs w:val="0"/>
                <w:sz w:val="24"/>
                <w:szCs w:val="24"/>
                <w:rtl/>
              </w:rPr>
              <w:t xml:space="preserve"> </w:t>
            </w:r>
            <w:r w:rsidRPr="003C6898">
              <w:rPr>
                <w:rFonts w:cs="GE SS Text Light" w:hint="eastAsia"/>
                <w:i w:val="0"/>
                <w:iCs w:val="0"/>
                <w:sz w:val="24"/>
                <w:szCs w:val="24"/>
                <w:rtl/>
              </w:rPr>
              <w:t>المرتبطة</w:t>
            </w:r>
            <w:r w:rsidRPr="003C6898">
              <w:rPr>
                <w:rFonts w:cs="GE SS Text Light"/>
                <w:i w:val="0"/>
                <w:iCs w:val="0"/>
                <w:sz w:val="24"/>
                <w:szCs w:val="24"/>
                <w:rtl/>
              </w:rPr>
              <w:t xml:space="preserve"> </w:t>
            </w:r>
            <w:r w:rsidRPr="003C6898">
              <w:rPr>
                <w:rFonts w:cs="GE SS Text Light" w:hint="eastAsia"/>
                <w:i w:val="0"/>
                <w:iCs w:val="0"/>
                <w:sz w:val="24"/>
                <w:szCs w:val="24"/>
                <w:rtl/>
              </w:rPr>
              <w:t>بالمشاريع،</w:t>
            </w:r>
            <w:r w:rsidRPr="003C6898">
              <w:rPr>
                <w:rFonts w:cs="GE SS Text Light"/>
                <w:i w:val="0"/>
                <w:iCs w:val="0"/>
                <w:sz w:val="24"/>
                <w:szCs w:val="24"/>
                <w:rtl/>
              </w:rPr>
              <w:t xml:space="preserve"> </w:t>
            </w:r>
            <w:r w:rsidRPr="003C6898">
              <w:rPr>
                <w:rFonts w:cs="GE SS Text Light" w:hint="eastAsia"/>
                <w:i w:val="0"/>
                <w:iCs w:val="0"/>
                <w:sz w:val="24"/>
                <w:szCs w:val="24"/>
                <w:rtl/>
              </w:rPr>
              <w:t>مع</w:t>
            </w:r>
            <w:r w:rsidRPr="003C6898">
              <w:rPr>
                <w:rFonts w:cs="GE SS Text Light"/>
                <w:i w:val="0"/>
                <w:iCs w:val="0"/>
                <w:sz w:val="24"/>
                <w:szCs w:val="24"/>
                <w:rtl/>
              </w:rPr>
              <w:t xml:space="preserve"> </w:t>
            </w:r>
            <w:r w:rsidRPr="003C6898">
              <w:rPr>
                <w:rFonts w:cs="GE SS Text Light" w:hint="eastAsia"/>
                <w:i w:val="0"/>
                <w:iCs w:val="0"/>
                <w:sz w:val="24"/>
                <w:szCs w:val="24"/>
                <w:rtl/>
              </w:rPr>
              <w:t>توسيع</w:t>
            </w:r>
            <w:r w:rsidRPr="003C6898">
              <w:rPr>
                <w:rFonts w:cs="GE SS Text Light"/>
                <w:i w:val="0"/>
                <w:iCs w:val="0"/>
                <w:sz w:val="24"/>
                <w:szCs w:val="24"/>
                <w:rtl/>
              </w:rPr>
              <w:t xml:space="preserve"> </w:t>
            </w:r>
            <w:r w:rsidRPr="003C6898">
              <w:rPr>
                <w:rFonts w:cs="GE SS Text Light" w:hint="eastAsia"/>
                <w:i w:val="0"/>
                <w:iCs w:val="0"/>
                <w:sz w:val="24"/>
                <w:szCs w:val="24"/>
                <w:rtl/>
              </w:rPr>
              <w:t>نشر</w:t>
            </w:r>
            <w:r w:rsidRPr="003C6898">
              <w:rPr>
                <w:rFonts w:cs="GE SS Text Light"/>
                <w:i w:val="0"/>
                <w:iCs w:val="0"/>
                <w:sz w:val="24"/>
                <w:szCs w:val="24"/>
                <w:rtl/>
              </w:rPr>
              <w:t xml:space="preserve"> </w:t>
            </w:r>
            <w:r w:rsidRPr="003C6898">
              <w:rPr>
                <w:rFonts w:cs="GE SS Text Light" w:hint="eastAsia"/>
                <w:i w:val="0"/>
                <w:iCs w:val="0"/>
                <w:sz w:val="24"/>
                <w:szCs w:val="24"/>
                <w:rtl/>
              </w:rPr>
              <w:t>القوائم</w:t>
            </w:r>
            <w:r w:rsidRPr="003C6898">
              <w:rPr>
                <w:rFonts w:cs="GE SS Text Light"/>
                <w:i w:val="0"/>
                <w:iCs w:val="0"/>
                <w:sz w:val="24"/>
                <w:szCs w:val="24"/>
                <w:rtl/>
              </w:rPr>
              <w:t xml:space="preserve"> </w:t>
            </w:r>
            <w:r w:rsidRPr="003C6898">
              <w:rPr>
                <w:rFonts w:cs="GE SS Text Light" w:hint="eastAsia"/>
                <w:i w:val="0"/>
                <w:iCs w:val="0"/>
                <w:sz w:val="24"/>
                <w:szCs w:val="24"/>
                <w:rtl/>
              </w:rPr>
              <w:t>المالية</w:t>
            </w:r>
            <w:r w:rsidRPr="003C6898">
              <w:rPr>
                <w:rFonts w:cs="GE SS Text Light"/>
                <w:i w:val="0"/>
                <w:iCs w:val="0"/>
                <w:sz w:val="24"/>
                <w:szCs w:val="24"/>
                <w:rtl/>
              </w:rPr>
              <w:t xml:space="preserve"> </w:t>
            </w:r>
            <w:r w:rsidRPr="003C6898">
              <w:rPr>
                <w:rFonts w:cs="GE SS Text Light" w:hint="eastAsia"/>
                <w:i w:val="0"/>
                <w:iCs w:val="0"/>
                <w:sz w:val="24"/>
                <w:szCs w:val="24"/>
                <w:rtl/>
              </w:rPr>
              <w:t>المدققة</w:t>
            </w:r>
            <w:r w:rsidRPr="003C6898">
              <w:rPr>
                <w:rFonts w:cs="GE SS Text Light"/>
                <w:i w:val="0"/>
                <w:iCs w:val="0"/>
                <w:sz w:val="24"/>
                <w:szCs w:val="24"/>
                <w:rtl/>
              </w:rPr>
              <w:t xml:space="preserve"> </w:t>
            </w:r>
            <w:r w:rsidRPr="003C6898">
              <w:rPr>
                <w:rFonts w:cs="GE SS Text Light" w:hint="eastAsia"/>
                <w:i w:val="0"/>
                <w:iCs w:val="0"/>
                <w:sz w:val="24"/>
                <w:szCs w:val="24"/>
                <w:rtl/>
              </w:rPr>
              <w:t>وتمكين</w:t>
            </w:r>
            <w:r w:rsidRPr="003C6898">
              <w:rPr>
                <w:rFonts w:cs="GE SS Text Light"/>
                <w:i w:val="0"/>
                <w:iCs w:val="0"/>
                <w:sz w:val="24"/>
                <w:szCs w:val="24"/>
                <w:rtl/>
              </w:rPr>
              <w:t xml:space="preserve"> </w:t>
            </w:r>
            <w:r w:rsidRPr="003C6898">
              <w:rPr>
                <w:rFonts w:cs="GE SS Text Light" w:hint="eastAsia"/>
                <w:i w:val="0"/>
                <w:iCs w:val="0"/>
                <w:sz w:val="24"/>
                <w:szCs w:val="24"/>
                <w:rtl/>
              </w:rPr>
              <w:t>مجلس</w:t>
            </w:r>
            <w:r w:rsidRPr="003C6898">
              <w:rPr>
                <w:rFonts w:cs="GE SS Text Light"/>
                <w:i w:val="0"/>
                <w:iCs w:val="0"/>
                <w:sz w:val="24"/>
                <w:szCs w:val="24"/>
                <w:rtl/>
              </w:rPr>
              <w:t xml:space="preserve"> </w:t>
            </w:r>
            <w:r w:rsidRPr="003C6898">
              <w:rPr>
                <w:rFonts w:cs="GE SS Text Light" w:hint="eastAsia"/>
                <w:i w:val="0"/>
                <w:iCs w:val="0"/>
                <w:sz w:val="24"/>
                <w:szCs w:val="24"/>
                <w:rtl/>
              </w:rPr>
              <w:t>أصحاب</w:t>
            </w:r>
            <w:r w:rsidRPr="003C6898">
              <w:rPr>
                <w:rFonts w:cs="GE SS Text Light"/>
                <w:i w:val="0"/>
                <w:iCs w:val="0"/>
                <w:sz w:val="24"/>
                <w:szCs w:val="24"/>
                <w:rtl/>
              </w:rPr>
              <w:t xml:space="preserve"> </w:t>
            </w:r>
            <w:r w:rsidRPr="003C6898">
              <w:rPr>
                <w:rFonts w:cs="GE SS Text Light" w:hint="eastAsia"/>
                <w:i w:val="0"/>
                <w:iCs w:val="0"/>
                <w:sz w:val="24"/>
                <w:szCs w:val="24"/>
                <w:rtl/>
              </w:rPr>
              <w:t>المصلحة</w:t>
            </w:r>
            <w:r w:rsidRPr="003C6898">
              <w:rPr>
                <w:rFonts w:cs="GE SS Text Light"/>
                <w:i w:val="0"/>
                <w:iCs w:val="0"/>
                <w:sz w:val="24"/>
                <w:szCs w:val="24"/>
                <w:rtl/>
              </w:rPr>
              <w:t xml:space="preserve"> </w:t>
            </w:r>
            <w:r w:rsidRPr="003C6898">
              <w:rPr>
                <w:rFonts w:cs="GE SS Text Light" w:hint="eastAsia"/>
                <w:i w:val="0"/>
                <w:iCs w:val="0"/>
                <w:sz w:val="24"/>
                <w:szCs w:val="24"/>
                <w:rtl/>
              </w:rPr>
              <w:t>من</w:t>
            </w:r>
            <w:r w:rsidRPr="003C6898">
              <w:rPr>
                <w:rFonts w:cs="GE SS Text Light"/>
                <w:i w:val="0"/>
                <w:iCs w:val="0"/>
                <w:sz w:val="24"/>
                <w:szCs w:val="24"/>
                <w:rtl/>
              </w:rPr>
              <w:t xml:space="preserve"> </w:t>
            </w:r>
            <w:r w:rsidRPr="003C6898">
              <w:rPr>
                <w:rFonts w:cs="GE SS Text Light" w:hint="eastAsia"/>
                <w:i w:val="0"/>
                <w:iCs w:val="0"/>
                <w:sz w:val="24"/>
                <w:szCs w:val="24"/>
                <w:rtl/>
              </w:rPr>
              <w:t>تقييم</w:t>
            </w:r>
            <w:r w:rsidRPr="003C6898">
              <w:rPr>
                <w:rFonts w:cs="GE SS Text Light"/>
                <w:i w:val="0"/>
                <w:iCs w:val="0"/>
                <w:sz w:val="24"/>
                <w:szCs w:val="24"/>
                <w:rtl/>
              </w:rPr>
              <w:t xml:space="preserve"> </w:t>
            </w:r>
            <w:r w:rsidRPr="003C6898">
              <w:rPr>
                <w:rFonts w:cs="GE SS Text Light" w:hint="eastAsia"/>
                <w:i w:val="0"/>
                <w:iCs w:val="0"/>
                <w:sz w:val="24"/>
                <w:szCs w:val="24"/>
                <w:rtl/>
              </w:rPr>
              <w:t>مدى</w:t>
            </w:r>
            <w:r w:rsidRPr="003C6898">
              <w:rPr>
                <w:rFonts w:cs="GE SS Text Light"/>
                <w:i w:val="0"/>
                <w:iCs w:val="0"/>
                <w:sz w:val="24"/>
                <w:szCs w:val="24"/>
                <w:rtl/>
              </w:rPr>
              <w:t xml:space="preserve"> </w:t>
            </w:r>
            <w:r w:rsidRPr="003C6898">
              <w:rPr>
                <w:rFonts w:cs="GE SS Text Light" w:hint="eastAsia"/>
                <w:i w:val="0"/>
                <w:iCs w:val="0"/>
                <w:sz w:val="24"/>
                <w:szCs w:val="24"/>
                <w:rtl/>
              </w:rPr>
              <w:t>التزامها</w:t>
            </w:r>
            <w:r w:rsidRPr="003C6898">
              <w:rPr>
                <w:rFonts w:cs="GE SS Text Light"/>
                <w:i w:val="0"/>
                <w:iCs w:val="0"/>
                <w:sz w:val="24"/>
                <w:szCs w:val="24"/>
                <w:rtl/>
              </w:rPr>
              <w:t xml:space="preserve"> </w:t>
            </w:r>
            <w:r w:rsidRPr="003C6898">
              <w:rPr>
                <w:rFonts w:cs="GE SS Text Light" w:hint="eastAsia"/>
                <w:i w:val="0"/>
                <w:iCs w:val="0"/>
                <w:sz w:val="24"/>
                <w:szCs w:val="24"/>
                <w:rtl/>
              </w:rPr>
              <w:t>بالقواعد</w:t>
            </w:r>
            <w:r w:rsidRPr="003C6898">
              <w:rPr>
                <w:rFonts w:cs="GE SS Text Light"/>
                <w:i w:val="0"/>
                <w:iCs w:val="0"/>
                <w:sz w:val="24"/>
                <w:szCs w:val="24"/>
                <w:rtl/>
              </w:rPr>
              <w:t xml:space="preserve"> </w:t>
            </w:r>
            <w:r w:rsidRPr="003C6898">
              <w:rPr>
                <w:rFonts w:cs="GE SS Text Light" w:hint="eastAsia"/>
                <w:i w:val="0"/>
                <w:iCs w:val="0"/>
                <w:sz w:val="24"/>
                <w:szCs w:val="24"/>
                <w:rtl/>
              </w:rPr>
              <w:t>القانونية</w:t>
            </w:r>
            <w:r w:rsidRPr="003C6898">
              <w:rPr>
                <w:rFonts w:cs="GE SS Text Light"/>
                <w:i w:val="0"/>
                <w:iCs w:val="0"/>
                <w:sz w:val="24"/>
                <w:szCs w:val="24"/>
                <w:rtl/>
              </w:rPr>
              <w:t xml:space="preserve"> </w:t>
            </w:r>
            <w:r w:rsidRPr="003C6898">
              <w:rPr>
                <w:rFonts w:cs="GE SS Text Light" w:hint="eastAsia"/>
                <w:i w:val="0"/>
                <w:iCs w:val="0"/>
                <w:sz w:val="24"/>
                <w:szCs w:val="24"/>
                <w:rtl/>
              </w:rPr>
              <w:t>والمالية</w:t>
            </w:r>
            <w:r w:rsidRPr="003C6898">
              <w:rPr>
                <w:rFonts w:cs="GE SS Text Light"/>
                <w:i w:val="0"/>
                <w:iCs w:val="0"/>
                <w:sz w:val="24"/>
                <w:szCs w:val="24"/>
                <w:rtl/>
              </w:rPr>
              <w:t xml:space="preserve"> </w:t>
            </w:r>
            <w:r w:rsidRPr="003C6898">
              <w:rPr>
                <w:rFonts w:cs="GE SS Text Light" w:hint="eastAsia"/>
                <w:i w:val="0"/>
                <w:iCs w:val="0"/>
                <w:sz w:val="24"/>
                <w:szCs w:val="24"/>
                <w:rtl/>
              </w:rPr>
              <w:t>ذات</w:t>
            </w:r>
            <w:r w:rsidRPr="003C6898">
              <w:rPr>
                <w:rFonts w:cs="GE SS Text Light"/>
                <w:i w:val="0"/>
                <w:iCs w:val="0"/>
                <w:sz w:val="24"/>
                <w:szCs w:val="24"/>
                <w:rtl/>
              </w:rPr>
              <w:t xml:space="preserve"> </w:t>
            </w:r>
            <w:r w:rsidRPr="003C6898">
              <w:rPr>
                <w:rFonts w:cs="GE SS Text Light" w:hint="eastAsia"/>
                <w:i w:val="0"/>
                <w:iCs w:val="0"/>
                <w:sz w:val="24"/>
                <w:szCs w:val="24"/>
                <w:rtl/>
              </w:rPr>
              <w:t>الصلة،</w:t>
            </w:r>
            <w:r w:rsidRPr="003C6898">
              <w:rPr>
                <w:rFonts w:cs="GE SS Text Light"/>
                <w:i w:val="0"/>
                <w:iCs w:val="0"/>
                <w:sz w:val="24"/>
                <w:szCs w:val="24"/>
                <w:rtl/>
              </w:rPr>
              <w:t xml:space="preserve"> </w:t>
            </w:r>
            <w:r w:rsidRPr="003C6898">
              <w:rPr>
                <w:rFonts w:cs="GE SS Text Light" w:hint="eastAsia"/>
                <w:i w:val="0"/>
                <w:iCs w:val="0"/>
                <w:sz w:val="24"/>
                <w:szCs w:val="24"/>
                <w:rtl/>
              </w:rPr>
              <w:t>بما</w:t>
            </w:r>
            <w:r w:rsidRPr="003C6898">
              <w:rPr>
                <w:rFonts w:cs="GE SS Text Light"/>
                <w:i w:val="0"/>
                <w:iCs w:val="0"/>
                <w:sz w:val="24"/>
                <w:szCs w:val="24"/>
                <w:rtl/>
              </w:rPr>
              <w:t xml:space="preserve"> </w:t>
            </w:r>
            <w:r w:rsidRPr="003C6898">
              <w:rPr>
                <w:rFonts w:cs="GE SS Text Light" w:hint="eastAsia"/>
                <w:i w:val="0"/>
                <w:iCs w:val="0"/>
                <w:sz w:val="24"/>
                <w:szCs w:val="24"/>
                <w:rtl/>
              </w:rPr>
              <w:t>يعزز</w:t>
            </w:r>
            <w:r w:rsidRPr="003C6898">
              <w:rPr>
                <w:rFonts w:cs="GE SS Text Light"/>
                <w:i w:val="0"/>
                <w:iCs w:val="0"/>
                <w:sz w:val="24"/>
                <w:szCs w:val="24"/>
                <w:rtl/>
              </w:rPr>
              <w:t xml:space="preserve"> </w:t>
            </w:r>
            <w:r w:rsidRPr="003C6898">
              <w:rPr>
                <w:rFonts w:cs="GE SS Text Light" w:hint="eastAsia"/>
                <w:i w:val="0"/>
                <w:iCs w:val="0"/>
                <w:sz w:val="24"/>
                <w:szCs w:val="24"/>
                <w:rtl/>
              </w:rPr>
              <w:t>الشفافية</w:t>
            </w:r>
            <w:r w:rsidRPr="003C6898">
              <w:rPr>
                <w:rFonts w:cs="GE SS Text Light"/>
                <w:i w:val="0"/>
                <w:iCs w:val="0"/>
                <w:sz w:val="24"/>
                <w:szCs w:val="24"/>
                <w:rtl/>
              </w:rPr>
              <w:t xml:space="preserve"> </w:t>
            </w:r>
            <w:r w:rsidRPr="003C6898">
              <w:rPr>
                <w:rFonts w:cs="GE SS Text Light" w:hint="eastAsia"/>
                <w:i w:val="0"/>
                <w:iCs w:val="0"/>
                <w:sz w:val="24"/>
                <w:szCs w:val="24"/>
                <w:rtl/>
              </w:rPr>
              <w:t>والمساءلة</w:t>
            </w:r>
            <w:r w:rsidRPr="003C6898">
              <w:rPr>
                <w:rFonts w:cs="GE SS Text Light"/>
                <w:i w:val="0"/>
                <w:iCs w:val="0"/>
                <w:sz w:val="24"/>
                <w:szCs w:val="24"/>
                <w:rtl/>
              </w:rPr>
              <w:t>.</w:t>
            </w:r>
          </w:p>
        </w:tc>
      </w:tr>
    </w:tbl>
    <w:p w14:paraId="47A81C09" w14:textId="77777777" w:rsidR="00540432" w:rsidRDefault="00540432" w:rsidP="00540432">
      <w:pPr>
        <w:bidi/>
        <w:rPr>
          <w:rtl/>
        </w:rPr>
      </w:pPr>
    </w:p>
    <w:p w14:paraId="17486422" w14:textId="38613FF0" w:rsidR="00540432" w:rsidRPr="00FF2A26" w:rsidRDefault="00540432" w:rsidP="00540432">
      <w:pPr>
        <w:pStyle w:val="Caption"/>
        <w:keepNext/>
        <w:bidi/>
        <w:jc w:val="center"/>
        <w:rPr>
          <w:rFonts w:cs="GE SS Text Medium"/>
          <w:i w:val="0"/>
          <w:iCs w:val="0"/>
          <w:sz w:val="24"/>
          <w:szCs w:val="24"/>
        </w:rPr>
      </w:pPr>
      <w:r w:rsidRPr="00FF2A26">
        <w:rPr>
          <w:rFonts w:cs="GE SS Text Medium" w:hint="eastAsia"/>
          <w:i w:val="0"/>
          <w:iCs w:val="0"/>
          <w:sz w:val="24"/>
          <w:szCs w:val="24"/>
          <w:rtl/>
        </w:rPr>
        <w:t>الإجراء</w:t>
      </w:r>
      <w:r w:rsidRPr="00FF2A26">
        <w:rPr>
          <w:rFonts w:cs="GE SS Text Medium"/>
          <w:i w:val="0"/>
          <w:iCs w:val="0"/>
          <w:sz w:val="24"/>
          <w:szCs w:val="24"/>
          <w:rtl/>
        </w:rPr>
        <w:t xml:space="preserve"> </w:t>
      </w:r>
      <w:r w:rsidRPr="00FF2A26">
        <w:rPr>
          <w:rFonts w:cs="GE SS Text Medium" w:hint="eastAsia"/>
          <w:i w:val="0"/>
          <w:iCs w:val="0"/>
          <w:sz w:val="24"/>
          <w:szCs w:val="24"/>
          <w:rtl/>
        </w:rPr>
        <w:t>التصحيحي</w:t>
      </w:r>
      <w:r w:rsidRPr="00FF2A26">
        <w:rPr>
          <w:rFonts w:cs="GE SS Text Medium"/>
          <w:i w:val="0"/>
          <w:iCs w:val="0"/>
          <w:sz w:val="24"/>
          <w:szCs w:val="24"/>
          <w:rtl/>
        </w:rPr>
        <w:t xml:space="preserve"> </w:t>
      </w:r>
      <w:r w:rsidRPr="00FF2A26">
        <w:rPr>
          <w:rFonts w:cs="GE SS Text Medium"/>
          <w:i w:val="0"/>
          <w:iCs w:val="0"/>
          <w:sz w:val="24"/>
          <w:szCs w:val="24"/>
          <w:rtl/>
        </w:rPr>
        <w:fldChar w:fldCharType="begin"/>
      </w:r>
      <w:r w:rsidRPr="00FF2A26">
        <w:rPr>
          <w:rFonts w:cs="GE SS Text Medium"/>
          <w:i w:val="0"/>
          <w:iCs w:val="0"/>
          <w:sz w:val="24"/>
          <w:szCs w:val="24"/>
          <w:rtl/>
        </w:rPr>
        <w:instrText xml:space="preserve"> </w:instrText>
      </w:r>
      <w:r w:rsidRPr="00FF2A26">
        <w:rPr>
          <w:rFonts w:cs="GE SS Text Medium"/>
          <w:i w:val="0"/>
          <w:iCs w:val="0"/>
          <w:sz w:val="24"/>
          <w:szCs w:val="24"/>
        </w:rPr>
        <w:instrText>SEQ</w:instrText>
      </w:r>
      <w:r w:rsidRPr="00FF2A26">
        <w:rPr>
          <w:rFonts w:cs="GE SS Text Medium"/>
          <w:i w:val="0"/>
          <w:iCs w:val="0"/>
          <w:sz w:val="24"/>
          <w:szCs w:val="24"/>
          <w:rtl/>
        </w:rPr>
        <w:instrText xml:space="preserve"> الإجراء_التصحيحي \* </w:instrText>
      </w:r>
      <w:r w:rsidRPr="00FF2A26">
        <w:rPr>
          <w:rFonts w:cs="GE SS Text Medium"/>
          <w:i w:val="0"/>
          <w:iCs w:val="0"/>
          <w:sz w:val="24"/>
          <w:szCs w:val="24"/>
        </w:rPr>
        <w:instrText>ARABIC</w:instrText>
      </w:r>
      <w:r w:rsidRPr="00FF2A26">
        <w:rPr>
          <w:rFonts w:cs="GE SS Text Medium"/>
          <w:i w:val="0"/>
          <w:iCs w:val="0"/>
          <w:sz w:val="24"/>
          <w:szCs w:val="24"/>
          <w:rtl/>
        </w:rPr>
        <w:instrText xml:space="preserve"> </w:instrText>
      </w:r>
      <w:r w:rsidRPr="00FF2A26">
        <w:rPr>
          <w:rFonts w:cs="GE SS Text Medium"/>
          <w:i w:val="0"/>
          <w:iCs w:val="0"/>
          <w:sz w:val="24"/>
          <w:szCs w:val="24"/>
          <w:rtl/>
        </w:rPr>
        <w:fldChar w:fldCharType="separate"/>
      </w:r>
      <w:r w:rsidR="00591AAE">
        <w:rPr>
          <w:rFonts w:cs="GE SS Text Medium"/>
          <w:i w:val="0"/>
          <w:iCs w:val="0"/>
          <w:noProof/>
          <w:sz w:val="24"/>
          <w:szCs w:val="24"/>
          <w:rtl/>
        </w:rPr>
        <w:t>10</w:t>
      </w:r>
      <w:r w:rsidRPr="00FF2A26">
        <w:rPr>
          <w:rFonts w:cs="GE SS Text Medium"/>
          <w:i w:val="0"/>
          <w:iCs w:val="0"/>
          <w:sz w:val="24"/>
          <w:szCs w:val="24"/>
          <w:rtl/>
        </w:rPr>
        <w:fldChar w:fldCharType="end"/>
      </w:r>
    </w:p>
    <w:tbl>
      <w:tblPr>
        <w:tblStyle w:val="TableGrid"/>
        <w:bidiVisual/>
        <w:tblW w:w="5000" w:type="pct"/>
        <w:tblBorders>
          <w:top w:val="double" w:sz="4" w:space="0" w:color="153D63" w:themeColor="text2" w:themeTint="E6"/>
          <w:left w:val="double" w:sz="4" w:space="0" w:color="153D63" w:themeColor="text2" w:themeTint="E6"/>
          <w:bottom w:val="double" w:sz="4" w:space="0" w:color="153D63" w:themeColor="text2" w:themeTint="E6"/>
          <w:right w:val="double" w:sz="4" w:space="0" w:color="153D63" w:themeColor="text2" w:themeTint="E6"/>
          <w:insideH w:val="single" w:sz="4" w:space="0" w:color="153D63" w:themeColor="text2" w:themeTint="E6"/>
        </w:tblBorders>
        <w:tblLook w:val="04A0" w:firstRow="1" w:lastRow="0" w:firstColumn="1" w:lastColumn="0" w:noHBand="0" w:noVBand="1"/>
      </w:tblPr>
      <w:tblGrid>
        <w:gridCol w:w="9906"/>
      </w:tblGrid>
      <w:tr w:rsidR="00540432" w:rsidRPr="00B07261" w14:paraId="6A309C88" w14:textId="77777777" w:rsidTr="00D80F40">
        <w:trPr>
          <w:trHeight w:val="330"/>
          <w:tblHeader/>
        </w:trPr>
        <w:tc>
          <w:tcPr>
            <w:tcW w:w="5000" w:type="pct"/>
            <w:shd w:val="clear" w:color="auto" w:fill="026748" w:themeFill="accent1" w:themeFillShade="80"/>
          </w:tcPr>
          <w:p w14:paraId="4F361E2E" w14:textId="77777777" w:rsidR="00540432" w:rsidRPr="00B07261" w:rsidRDefault="00540432" w:rsidP="00B1421B">
            <w:pPr>
              <w:pStyle w:val="Caption"/>
              <w:bidi/>
              <w:spacing w:after="0"/>
              <w:rPr>
                <w:rFonts w:cs="GE SS Text Medium"/>
                <w:i w:val="0"/>
                <w:iCs w:val="0"/>
                <w:sz w:val="24"/>
                <w:szCs w:val="24"/>
                <w:rtl/>
                <w:lang w:bidi="ar-IQ"/>
              </w:rPr>
            </w:pPr>
            <w:r w:rsidRPr="00B07261">
              <w:rPr>
                <w:rFonts w:cs="GE SS Text Medium" w:hint="cs"/>
                <w:i w:val="0"/>
                <w:iCs w:val="0"/>
                <w:color w:val="FFFFFF" w:themeColor="background1"/>
                <w:sz w:val="24"/>
                <w:szCs w:val="24"/>
                <w:rtl/>
                <w:lang w:bidi="ar-IQ"/>
              </w:rPr>
              <w:t>المتطلب</w:t>
            </w:r>
            <w:r>
              <w:rPr>
                <w:rFonts w:cs="GE SS Text Medium" w:hint="cs"/>
                <w:i w:val="0"/>
                <w:iCs w:val="0"/>
                <w:color w:val="FFFFFF" w:themeColor="background1"/>
                <w:sz w:val="24"/>
                <w:szCs w:val="24"/>
                <w:rtl/>
                <w:lang w:bidi="ar-IQ"/>
              </w:rPr>
              <w:t xml:space="preserve"> 4-2: </w:t>
            </w:r>
            <w:r w:rsidRPr="00B27AB6">
              <w:rPr>
                <w:rFonts w:cs="GE SS Text Medium" w:hint="eastAsia"/>
                <w:i w:val="0"/>
                <w:iCs w:val="0"/>
                <w:color w:val="FFFFFF" w:themeColor="background1"/>
                <w:sz w:val="24"/>
                <w:szCs w:val="24"/>
                <w:rtl/>
                <w:lang w:bidi="ar-IQ"/>
              </w:rPr>
              <w:t>مبيعات</w:t>
            </w:r>
            <w:r w:rsidRPr="00B27AB6">
              <w:rPr>
                <w:rFonts w:cs="GE SS Text Medium"/>
                <w:i w:val="0"/>
                <w:iCs w:val="0"/>
                <w:color w:val="FFFFFF" w:themeColor="background1"/>
                <w:sz w:val="24"/>
                <w:szCs w:val="24"/>
                <w:rtl/>
                <w:lang w:bidi="ar-IQ"/>
              </w:rPr>
              <w:t xml:space="preserve"> </w:t>
            </w:r>
            <w:r w:rsidRPr="00B27AB6">
              <w:rPr>
                <w:rFonts w:cs="GE SS Text Medium" w:hint="eastAsia"/>
                <w:i w:val="0"/>
                <w:iCs w:val="0"/>
                <w:color w:val="FFFFFF" w:themeColor="background1"/>
                <w:sz w:val="24"/>
                <w:szCs w:val="24"/>
                <w:rtl/>
                <w:lang w:bidi="ar-IQ"/>
              </w:rPr>
              <w:t>حصة</w:t>
            </w:r>
            <w:r w:rsidRPr="00B27AB6">
              <w:rPr>
                <w:rFonts w:cs="GE SS Text Medium"/>
                <w:i w:val="0"/>
                <w:iCs w:val="0"/>
                <w:color w:val="FFFFFF" w:themeColor="background1"/>
                <w:sz w:val="24"/>
                <w:szCs w:val="24"/>
                <w:rtl/>
                <w:lang w:bidi="ar-IQ"/>
              </w:rPr>
              <w:t xml:space="preserve"> </w:t>
            </w:r>
            <w:r w:rsidRPr="00B27AB6">
              <w:rPr>
                <w:rFonts w:cs="GE SS Text Medium" w:hint="eastAsia"/>
                <w:i w:val="0"/>
                <w:iCs w:val="0"/>
                <w:color w:val="FFFFFF" w:themeColor="background1"/>
                <w:sz w:val="24"/>
                <w:szCs w:val="24"/>
                <w:rtl/>
                <w:lang w:bidi="ar-IQ"/>
              </w:rPr>
              <w:t>الدولة</w:t>
            </w:r>
            <w:r w:rsidRPr="00B27AB6">
              <w:rPr>
                <w:rFonts w:cs="GE SS Text Medium"/>
                <w:i w:val="0"/>
                <w:iCs w:val="0"/>
                <w:color w:val="FFFFFF" w:themeColor="background1"/>
                <w:sz w:val="24"/>
                <w:szCs w:val="24"/>
                <w:rtl/>
                <w:lang w:bidi="ar-IQ"/>
              </w:rPr>
              <w:t xml:space="preserve"> </w:t>
            </w:r>
            <w:r w:rsidRPr="00B27AB6">
              <w:rPr>
                <w:rFonts w:cs="GE SS Text Medium" w:hint="eastAsia"/>
                <w:i w:val="0"/>
                <w:iCs w:val="0"/>
                <w:color w:val="FFFFFF" w:themeColor="background1"/>
                <w:sz w:val="24"/>
                <w:szCs w:val="24"/>
                <w:rtl/>
                <w:lang w:bidi="ar-IQ"/>
              </w:rPr>
              <w:t>من</w:t>
            </w:r>
            <w:r w:rsidRPr="00B27AB6">
              <w:rPr>
                <w:rFonts w:cs="GE SS Text Medium"/>
                <w:i w:val="0"/>
                <w:iCs w:val="0"/>
                <w:color w:val="FFFFFF" w:themeColor="background1"/>
                <w:sz w:val="24"/>
                <w:szCs w:val="24"/>
                <w:rtl/>
                <w:lang w:bidi="ar-IQ"/>
              </w:rPr>
              <w:t xml:space="preserve"> </w:t>
            </w:r>
            <w:r w:rsidRPr="00B27AB6">
              <w:rPr>
                <w:rFonts w:cs="GE SS Text Medium" w:hint="eastAsia"/>
                <w:i w:val="0"/>
                <w:iCs w:val="0"/>
                <w:color w:val="FFFFFF" w:themeColor="background1"/>
                <w:sz w:val="24"/>
                <w:szCs w:val="24"/>
                <w:rtl/>
                <w:lang w:bidi="ar-IQ"/>
              </w:rPr>
              <w:t>الانتاج</w:t>
            </w:r>
            <w:r w:rsidRPr="00B27AB6">
              <w:rPr>
                <w:rFonts w:cs="GE SS Text Medium"/>
                <w:i w:val="0"/>
                <w:iCs w:val="0"/>
                <w:color w:val="FFFFFF" w:themeColor="background1"/>
                <w:sz w:val="24"/>
                <w:szCs w:val="24"/>
                <w:rtl/>
                <w:lang w:bidi="ar-IQ"/>
              </w:rPr>
              <w:t xml:space="preserve"> </w:t>
            </w:r>
            <w:r w:rsidRPr="00B27AB6">
              <w:rPr>
                <w:rFonts w:cs="GE SS Text Medium" w:hint="eastAsia"/>
                <w:i w:val="0"/>
                <w:iCs w:val="0"/>
                <w:color w:val="FFFFFF" w:themeColor="background1"/>
                <w:sz w:val="24"/>
                <w:szCs w:val="24"/>
                <w:rtl/>
                <w:lang w:bidi="ar-IQ"/>
              </w:rPr>
              <w:t>أو</w:t>
            </w:r>
            <w:r w:rsidRPr="00B27AB6">
              <w:rPr>
                <w:rFonts w:cs="GE SS Text Medium"/>
                <w:i w:val="0"/>
                <w:iCs w:val="0"/>
                <w:color w:val="FFFFFF" w:themeColor="background1"/>
                <w:sz w:val="24"/>
                <w:szCs w:val="24"/>
                <w:rtl/>
                <w:lang w:bidi="ar-IQ"/>
              </w:rPr>
              <w:t xml:space="preserve"> </w:t>
            </w:r>
            <w:r w:rsidRPr="00B27AB6">
              <w:rPr>
                <w:rFonts w:cs="GE SS Text Medium" w:hint="eastAsia"/>
                <w:i w:val="0"/>
                <w:iCs w:val="0"/>
                <w:color w:val="FFFFFF" w:themeColor="background1"/>
                <w:sz w:val="24"/>
                <w:szCs w:val="24"/>
                <w:rtl/>
                <w:lang w:bidi="ar-IQ"/>
              </w:rPr>
              <w:t>الإيرادات</w:t>
            </w:r>
            <w:r w:rsidRPr="00B27AB6">
              <w:rPr>
                <w:rFonts w:cs="GE SS Text Medium"/>
                <w:i w:val="0"/>
                <w:iCs w:val="0"/>
                <w:color w:val="FFFFFF" w:themeColor="background1"/>
                <w:sz w:val="24"/>
                <w:szCs w:val="24"/>
                <w:rtl/>
                <w:lang w:bidi="ar-IQ"/>
              </w:rPr>
              <w:t xml:space="preserve"> </w:t>
            </w:r>
            <w:r w:rsidRPr="00B27AB6">
              <w:rPr>
                <w:rFonts w:cs="GE SS Text Medium" w:hint="eastAsia"/>
                <w:i w:val="0"/>
                <w:iCs w:val="0"/>
                <w:color w:val="FFFFFF" w:themeColor="background1"/>
                <w:sz w:val="24"/>
                <w:szCs w:val="24"/>
                <w:rtl/>
                <w:lang w:bidi="ar-IQ"/>
              </w:rPr>
              <w:t>الأخرى</w:t>
            </w:r>
            <w:r w:rsidRPr="00B27AB6">
              <w:rPr>
                <w:rFonts w:cs="GE SS Text Medium"/>
                <w:i w:val="0"/>
                <w:iCs w:val="0"/>
                <w:color w:val="FFFFFF" w:themeColor="background1"/>
                <w:sz w:val="24"/>
                <w:szCs w:val="24"/>
                <w:rtl/>
                <w:lang w:bidi="ar-IQ"/>
              </w:rPr>
              <w:t xml:space="preserve"> </w:t>
            </w:r>
            <w:r w:rsidRPr="00B27AB6">
              <w:rPr>
                <w:rFonts w:cs="GE SS Text Medium" w:hint="eastAsia"/>
                <w:i w:val="0"/>
                <w:iCs w:val="0"/>
                <w:color w:val="FFFFFF" w:themeColor="background1"/>
                <w:sz w:val="24"/>
                <w:szCs w:val="24"/>
                <w:rtl/>
                <w:lang w:bidi="ar-IQ"/>
              </w:rPr>
              <w:t>التي</w:t>
            </w:r>
            <w:r w:rsidRPr="00B27AB6">
              <w:rPr>
                <w:rFonts w:cs="GE SS Text Medium"/>
                <w:i w:val="0"/>
                <w:iCs w:val="0"/>
                <w:color w:val="FFFFFF" w:themeColor="background1"/>
                <w:sz w:val="24"/>
                <w:szCs w:val="24"/>
                <w:rtl/>
                <w:lang w:bidi="ar-IQ"/>
              </w:rPr>
              <w:t xml:space="preserve"> </w:t>
            </w:r>
            <w:r w:rsidRPr="00B27AB6">
              <w:rPr>
                <w:rFonts w:cs="GE SS Text Medium" w:hint="eastAsia"/>
                <w:i w:val="0"/>
                <w:iCs w:val="0"/>
                <w:color w:val="FFFFFF" w:themeColor="background1"/>
                <w:sz w:val="24"/>
                <w:szCs w:val="24"/>
                <w:rtl/>
                <w:lang w:bidi="ar-IQ"/>
              </w:rPr>
              <w:t>تجمع</w:t>
            </w:r>
            <w:r w:rsidRPr="00B27AB6">
              <w:rPr>
                <w:rFonts w:cs="GE SS Text Medium"/>
                <w:i w:val="0"/>
                <w:iCs w:val="0"/>
                <w:color w:val="FFFFFF" w:themeColor="background1"/>
                <w:sz w:val="24"/>
                <w:szCs w:val="24"/>
                <w:rtl/>
                <w:lang w:bidi="ar-IQ"/>
              </w:rPr>
              <w:t xml:space="preserve"> </w:t>
            </w:r>
            <w:r w:rsidRPr="00B27AB6">
              <w:rPr>
                <w:rFonts w:cs="GE SS Text Medium" w:hint="eastAsia"/>
                <w:i w:val="0"/>
                <w:iCs w:val="0"/>
                <w:color w:val="FFFFFF" w:themeColor="background1"/>
                <w:sz w:val="24"/>
                <w:szCs w:val="24"/>
                <w:rtl/>
                <w:lang w:bidi="ar-IQ"/>
              </w:rPr>
              <w:t>عينياً</w:t>
            </w:r>
          </w:p>
        </w:tc>
      </w:tr>
      <w:tr w:rsidR="00540432" w:rsidRPr="00B07261" w14:paraId="0E469649" w14:textId="77777777" w:rsidTr="00D80F40">
        <w:tc>
          <w:tcPr>
            <w:tcW w:w="5000" w:type="pct"/>
            <w:shd w:val="clear" w:color="auto" w:fill="BFBFBF" w:themeFill="background1" w:themeFillShade="BF"/>
          </w:tcPr>
          <w:p w14:paraId="65F1F4BB" w14:textId="77777777" w:rsidR="00540432" w:rsidRPr="00B07261" w:rsidRDefault="00540432" w:rsidP="00B1421B">
            <w:pPr>
              <w:pStyle w:val="Caption"/>
              <w:bidi/>
              <w:spacing w:after="0"/>
              <w:rPr>
                <w:rFonts w:cs="GE SS Text Medium"/>
                <w:i w:val="0"/>
                <w:iCs w:val="0"/>
                <w:sz w:val="24"/>
                <w:szCs w:val="24"/>
                <w:rtl/>
              </w:rPr>
            </w:pPr>
            <w:r w:rsidRPr="00B07261">
              <w:rPr>
                <w:rFonts w:cs="GE SS Text Medium" w:hint="cs"/>
                <w:i w:val="0"/>
                <w:iCs w:val="0"/>
                <w:sz w:val="24"/>
                <w:szCs w:val="24"/>
                <w:rtl/>
              </w:rPr>
              <w:t>الإجراء التصحيحي</w:t>
            </w:r>
          </w:p>
        </w:tc>
      </w:tr>
      <w:tr w:rsidR="00540432" w:rsidRPr="00B07261" w14:paraId="5AAA2CCE" w14:textId="77777777" w:rsidTr="00D80F40">
        <w:tc>
          <w:tcPr>
            <w:tcW w:w="5000" w:type="pct"/>
          </w:tcPr>
          <w:p w14:paraId="450014A8" w14:textId="77777777" w:rsidR="00540432" w:rsidRPr="00B27AB6" w:rsidRDefault="00540432" w:rsidP="00B1421B">
            <w:pPr>
              <w:pStyle w:val="Caption"/>
              <w:bidi/>
              <w:spacing w:after="0"/>
              <w:jc w:val="both"/>
              <w:rPr>
                <w:rFonts w:cs="GE SS Text Light"/>
                <w:i w:val="0"/>
                <w:iCs w:val="0"/>
                <w:szCs w:val="24"/>
                <w:rtl/>
              </w:rPr>
            </w:pPr>
            <w:r w:rsidRPr="00B27AB6">
              <w:rPr>
                <w:rFonts w:cs="GE SS Text Light" w:hint="eastAsia"/>
                <w:i w:val="0"/>
                <w:iCs w:val="0"/>
                <w:szCs w:val="24"/>
                <w:rtl/>
              </w:rPr>
              <w:t>ينبغي</w:t>
            </w:r>
            <w:r w:rsidRPr="00B27AB6">
              <w:rPr>
                <w:rFonts w:cs="GE SS Text Light"/>
                <w:i w:val="0"/>
                <w:iCs w:val="0"/>
                <w:szCs w:val="24"/>
                <w:rtl/>
              </w:rPr>
              <w:t xml:space="preserve"> </w:t>
            </w:r>
            <w:r w:rsidRPr="00B27AB6">
              <w:rPr>
                <w:rFonts w:cs="GE SS Text Light" w:hint="eastAsia"/>
                <w:i w:val="0"/>
                <w:iCs w:val="0"/>
                <w:szCs w:val="24"/>
                <w:rtl/>
              </w:rPr>
              <w:t>على</w:t>
            </w:r>
            <w:r w:rsidRPr="00B27AB6">
              <w:rPr>
                <w:rFonts w:cs="GE SS Text Light"/>
                <w:i w:val="0"/>
                <w:iCs w:val="0"/>
                <w:szCs w:val="24"/>
                <w:rtl/>
              </w:rPr>
              <w:t xml:space="preserve"> </w:t>
            </w:r>
            <w:r w:rsidRPr="00B27AB6">
              <w:rPr>
                <w:rFonts w:cs="GE SS Text Light" w:hint="eastAsia"/>
                <w:i w:val="0"/>
                <w:iCs w:val="0"/>
                <w:szCs w:val="24"/>
                <w:rtl/>
              </w:rPr>
              <w:t>العراق</w:t>
            </w:r>
            <w:r w:rsidRPr="00B27AB6">
              <w:rPr>
                <w:rFonts w:cs="GE SS Text Light"/>
                <w:i w:val="0"/>
                <w:iCs w:val="0"/>
                <w:szCs w:val="24"/>
              </w:rPr>
              <w:t xml:space="preserve">: </w:t>
            </w:r>
          </w:p>
          <w:p w14:paraId="2F255C54" w14:textId="77777777" w:rsidR="00540432" w:rsidRPr="00B27AB6" w:rsidRDefault="00540432">
            <w:pPr>
              <w:pStyle w:val="Caption"/>
              <w:numPr>
                <w:ilvl w:val="0"/>
                <w:numId w:val="61"/>
              </w:numPr>
              <w:bidi/>
              <w:spacing w:after="0"/>
              <w:jc w:val="both"/>
              <w:rPr>
                <w:rFonts w:cs="GE SS Text Light"/>
                <w:i w:val="0"/>
                <w:iCs w:val="0"/>
                <w:szCs w:val="24"/>
                <w:rtl/>
              </w:rPr>
            </w:pPr>
            <w:r w:rsidRPr="00B27AB6">
              <w:rPr>
                <w:rFonts w:cs="GE SS Text Light" w:hint="eastAsia"/>
                <w:i w:val="0"/>
                <w:iCs w:val="0"/>
                <w:szCs w:val="24"/>
                <w:rtl/>
              </w:rPr>
              <w:t>المطابقة</w:t>
            </w:r>
            <w:r w:rsidRPr="00B27AB6">
              <w:rPr>
                <w:rFonts w:cs="GE SS Text Light"/>
                <w:i w:val="0"/>
                <w:iCs w:val="0"/>
                <w:szCs w:val="24"/>
                <w:rtl/>
              </w:rPr>
              <w:t xml:space="preserve"> </w:t>
            </w:r>
            <w:r w:rsidRPr="00B27AB6">
              <w:rPr>
                <w:rFonts w:cs="GE SS Text Light" w:hint="eastAsia"/>
                <w:i w:val="0"/>
                <w:iCs w:val="0"/>
                <w:szCs w:val="24"/>
                <w:rtl/>
              </w:rPr>
              <w:t>بشكل</w:t>
            </w:r>
            <w:r w:rsidRPr="00B27AB6">
              <w:rPr>
                <w:rFonts w:cs="GE SS Text Light"/>
                <w:i w:val="0"/>
                <w:iCs w:val="0"/>
                <w:szCs w:val="24"/>
                <w:rtl/>
              </w:rPr>
              <w:t xml:space="preserve"> </w:t>
            </w:r>
            <w:r w:rsidRPr="00B27AB6">
              <w:rPr>
                <w:rFonts w:cs="GE SS Text Light" w:hint="eastAsia"/>
                <w:i w:val="0"/>
                <w:iCs w:val="0"/>
                <w:szCs w:val="24"/>
                <w:rtl/>
              </w:rPr>
              <w:t>كامل</w:t>
            </w:r>
            <w:r w:rsidRPr="00B27AB6">
              <w:rPr>
                <w:rFonts w:cs="GE SS Text Light"/>
                <w:i w:val="0"/>
                <w:iCs w:val="0"/>
                <w:szCs w:val="24"/>
                <w:rtl/>
              </w:rPr>
              <w:t xml:space="preserve"> </w:t>
            </w:r>
            <w:r w:rsidRPr="00B27AB6">
              <w:rPr>
                <w:rFonts w:cs="GE SS Text Light" w:hint="eastAsia"/>
                <w:i w:val="0"/>
                <w:iCs w:val="0"/>
                <w:szCs w:val="24"/>
                <w:rtl/>
              </w:rPr>
              <w:t>لإيرادات</w:t>
            </w:r>
            <w:r w:rsidRPr="00B27AB6">
              <w:rPr>
                <w:rFonts w:cs="GE SS Text Light"/>
                <w:i w:val="0"/>
                <w:iCs w:val="0"/>
                <w:szCs w:val="24"/>
                <w:rtl/>
              </w:rPr>
              <w:t xml:space="preserve"> </w:t>
            </w:r>
            <w:r w:rsidRPr="00B27AB6">
              <w:rPr>
                <w:rFonts w:cs="GE SS Text Light" w:hint="eastAsia"/>
                <w:i w:val="0"/>
                <w:iCs w:val="0"/>
                <w:szCs w:val="24"/>
                <w:rtl/>
              </w:rPr>
              <w:t>بيع</w:t>
            </w:r>
            <w:r w:rsidRPr="00B27AB6">
              <w:rPr>
                <w:rFonts w:cs="GE SS Text Light"/>
                <w:i w:val="0"/>
                <w:iCs w:val="0"/>
                <w:szCs w:val="24"/>
                <w:rtl/>
              </w:rPr>
              <w:t xml:space="preserve"> </w:t>
            </w:r>
            <w:r w:rsidRPr="00B27AB6">
              <w:rPr>
                <w:rFonts w:cs="GE SS Text Light" w:hint="eastAsia"/>
                <w:i w:val="0"/>
                <w:iCs w:val="0"/>
                <w:szCs w:val="24"/>
                <w:rtl/>
              </w:rPr>
              <w:t>النفط</w:t>
            </w:r>
            <w:r w:rsidRPr="00B27AB6">
              <w:rPr>
                <w:rFonts w:cs="GE SS Text Light"/>
                <w:i w:val="0"/>
                <w:iCs w:val="0"/>
                <w:szCs w:val="24"/>
                <w:rtl/>
              </w:rPr>
              <w:t xml:space="preserve"> </w:t>
            </w:r>
            <w:r w:rsidRPr="00B27AB6">
              <w:rPr>
                <w:rFonts w:cs="GE SS Text Light" w:hint="eastAsia"/>
                <w:i w:val="0"/>
                <w:iCs w:val="0"/>
                <w:szCs w:val="24"/>
                <w:rtl/>
              </w:rPr>
              <w:t>لشركة</w:t>
            </w:r>
            <w:r w:rsidRPr="00B27AB6">
              <w:rPr>
                <w:rFonts w:cs="GE SS Text Light"/>
                <w:i w:val="0"/>
                <w:iCs w:val="0"/>
                <w:szCs w:val="24"/>
                <w:rtl/>
              </w:rPr>
              <w:t xml:space="preserve"> </w:t>
            </w:r>
            <w:r w:rsidRPr="00B27AB6">
              <w:rPr>
                <w:rFonts w:cs="GE SS Text Light" w:hint="eastAsia"/>
                <w:i w:val="0"/>
                <w:iCs w:val="0"/>
                <w:szCs w:val="24"/>
                <w:rtl/>
              </w:rPr>
              <w:t>تسويق</w:t>
            </w:r>
            <w:r w:rsidRPr="00B27AB6">
              <w:rPr>
                <w:rFonts w:cs="GE SS Text Light"/>
                <w:i w:val="0"/>
                <w:iCs w:val="0"/>
                <w:szCs w:val="24"/>
                <w:rtl/>
              </w:rPr>
              <w:t xml:space="preserve"> </w:t>
            </w:r>
            <w:r w:rsidRPr="00B27AB6">
              <w:rPr>
                <w:rFonts w:cs="GE SS Text Light" w:hint="eastAsia"/>
                <w:i w:val="0"/>
                <w:iCs w:val="0"/>
                <w:szCs w:val="24"/>
                <w:rtl/>
              </w:rPr>
              <w:t>النفط</w:t>
            </w:r>
            <w:r w:rsidRPr="00B27AB6">
              <w:rPr>
                <w:rFonts w:cs="GE SS Text Light"/>
                <w:i w:val="0"/>
                <w:iCs w:val="0"/>
                <w:szCs w:val="24"/>
                <w:rtl/>
              </w:rPr>
              <w:t xml:space="preserve"> </w:t>
            </w:r>
            <w:r w:rsidRPr="00B27AB6">
              <w:rPr>
                <w:rFonts w:cs="GE SS Text Light" w:hint="eastAsia"/>
                <w:i w:val="0"/>
                <w:iCs w:val="0"/>
                <w:szCs w:val="24"/>
                <w:rtl/>
              </w:rPr>
              <w:t>مع</w:t>
            </w:r>
            <w:r w:rsidRPr="00B27AB6">
              <w:rPr>
                <w:rFonts w:cs="GE SS Text Light"/>
                <w:i w:val="0"/>
                <w:iCs w:val="0"/>
                <w:szCs w:val="24"/>
                <w:rtl/>
              </w:rPr>
              <w:t xml:space="preserve"> </w:t>
            </w:r>
            <w:r w:rsidRPr="00B27AB6">
              <w:rPr>
                <w:rFonts w:cs="GE SS Text Light" w:hint="eastAsia"/>
                <w:i w:val="0"/>
                <w:iCs w:val="0"/>
                <w:szCs w:val="24"/>
                <w:rtl/>
              </w:rPr>
              <w:t>إيداعات</w:t>
            </w:r>
            <w:r w:rsidRPr="00B27AB6">
              <w:rPr>
                <w:rFonts w:cs="GE SS Text Light"/>
                <w:i w:val="0"/>
                <w:iCs w:val="0"/>
                <w:szCs w:val="24"/>
                <w:rtl/>
              </w:rPr>
              <w:t xml:space="preserve"> </w:t>
            </w:r>
            <w:r w:rsidRPr="00B27AB6">
              <w:rPr>
                <w:rFonts w:cs="GE SS Text Light" w:hint="eastAsia"/>
                <w:i w:val="0"/>
                <w:iCs w:val="0"/>
                <w:szCs w:val="24"/>
                <w:rtl/>
              </w:rPr>
              <w:t>حساب</w:t>
            </w:r>
            <w:r w:rsidRPr="00B27AB6">
              <w:rPr>
                <w:rFonts w:cs="GE SS Text Light"/>
                <w:i w:val="0"/>
                <w:iCs w:val="0"/>
                <w:szCs w:val="24"/>
                <w:rtl/>
              </w:rPr>
              <w:t xml:space="preserve"> </w:t>
            </w:r>
            <w:r w:rsidRPr="00B27AB6">
              <w:rPr>
                <w:rFonts w:cs="GE SS Text Light" w:hint="eastAsia"/>
                <w:i w:val="0"/>
                <w:iCs w:val="0"/>
                <w:szCs w:val="24"/>
                <w:rtl/>
              </w:rPr>
              <w:t>صندوق</w:t>
            </w:r>
            <w:r w:rsidRPr="00B27AB6">
              <w:rPr>
                <w:rFonts w:cs="GE SS Text Light"/>
                <w:i w:val="0"/>
                <w:iCs w:val="0"/>
                <w:szCs w:val="24"/>
                <w:rtl/>
              </w:rPr>
              <w:t xml:space="preserve"> </w:t>
            </w:r>
            <w:r>
              <w:rPr>
                <w:rFonts w:cs="GE SS Text Light" w:hint="cs"/>
                <w:i w:val="0"/>
                <w:iCs w:val="0"/>
                <w:szCs w:val="24"/>
                <w:rtl/>
              </w:rPr>
              <w:t>ال</w:t>
            </w:r>
            <w:r w:rsidRPr="00B27AB6">
              <w:rPr>
                <w:rFonts w:cs="GE SS Text Light" w:hint="eastAsia"/>
                <w:i w:val="0"/>
                <w:iCs w:val="0"/>
                <w:szCs w:val="24"/>
                <w:rtl/>
              </w:rPr>
              <w:t>تنمية</w:t>
            </w:r>
            <w:r w:rsidRPr="00B27AB6">
              <w:rPr>
                <w:rFonts w:cs="GE SS Text Light"/>
                <w:i w:val="0"/>
                <w:iCs w:val="0"/>
                <w:szCs w:val="24"/>
                <w:rtl/>
              </w:rPr>
              <w:t xml:space="preserve"> </w:t>
            </w:r>
            <w:r>
              <w:rPr>
                <w:rFonts w:cs="GE SS Text Light" w:hint="cs"/>
                <w:i w:val="0"/>
                <w:iCs w:val="0"/>
                <w:szCs w:val="24"/>
                <w:rtl/>
              </w:rPr>
              <w:t>ل</w:t>
            </w:r>
            <w:r w:rsidRPr="00B27AB6">
              <w:rPr>
                <w:rFonts w:cs="GE SS Text Light" w:hint="eastAsia"/>
                <w:i w:val="0"/>
                <w:iCs w:val="0"/>
                <w:szCs w:val="24"/>
                <w:rtl/>
              </w:rPr>
              <w:t>لعراق</w:t>
            </w:r>
            <w:r w:rsidRPr="00B27AB6">
              <w:rPr>
                <w:rFonts w:cs="GE SS Text Light"/>
                <w:i w:val="0"/>
                <w:iCs w:val="0"/>
                <w:szCs w:val="24"/>
                <w:rtl/>
              </w:rPr>
              <w:t xml:space="preserve"> </w:t>
            </w:r>
            <w:r w:rsidRPr="00B27AB6">
              <w:rPr>
                <w:rFonts w:cs="GE SS Text Light" w:hint="eastAsia"/>
                <w:i w:val="0"/>
                <w:iCs w:val="0"/>
                <w:szCs w:val="24"/>
                <w:rtl/>
              </w:rPr>
              <w:t>ونشر</w:t>
            </w:r>
            <w:r w:rsidRPr="00B27AB6">
              <w:rPr>
                <w:rFonts w:cs="GE SS Text Light"/>
                <w:i w:val="0"/>
                <w:iCs w:val="0"/>
                <w:szCs w:val="24"/>
                <w:rtl/>
              </w:rPr>
              <w:t xml:space="preserve"> </w:t>
            </w:r>
            <w:r w:rsidRPr="00B27AB6">
              <w:rPr>
                <w:rFonts w:cs="GE SS Text Light" w:hint="eastAsia"/>
                <w:i w:val="0"/>
                <w:iCs w:val="0"/>
                <w:szCs w:val="24"/>
                <w:rtl/>
              </w:rPr>
              <w:t>القوائم</w:t>
            </w:r>
            <w:r w:rsidRPr="00B27AB6">
              <w:rPr>
                <w:rFonts w:cs="GE SS Text Light"/>
                <w:i w:val="0"/>
                <w:iCs w:val="0"/>
                <w:szCs w:val="24"/>
                <w:rtl/>
              </w:rPr>
              <w:t xml:space="preserve"> </w:t>
            </w:r>
            <w:r w:rsidRPr="00B27AB6">
              <w:rPr>
                <w:rFonts w:cs="GE SS Text Light" w:hint="eastAsia"/>
                <w:i w:val="0"/>
                <w:iCs w:val="0"/>
                <w:szCs w:val="24"/>
                <w:rtl/>
              </w:rPr>
              <w:t>المالية</w:t>
            </w:r>
            <w:r w:rsidRPr="00B27AB6">
              <w:rPr>
                <w:rFonts w:cs="GE SS Text Light"/>
                <w:i w:val="0"/>
                <w:iCs w:val="0"/>
                <w:szCs w:val="24"/>
                <w:rtl/>
              </w:rPr>
              <w:t xml:space="preserve"> </w:t>
            </w:r>
            <w:r w:rsidRPr="00B27AB6">
              <w:rPr>
                <w:rFonts w:cs="GE SS Text Light" w:hint="eastAsia"/>
                <w:i w:val="0"/>
                <w:iCs w:val="0"/>
                <w:szCs w:val="24"/>
                <w:rtl/>
              </w:rPr>
              <w:t>لذلك</w:t>
            </w:r>
            <w:r w:rsidRPr="00B27AB6">
              <w:rPr>
                <w:rFonts w:cs="GE SS Text Light"/>
                <w:i w:val="0"/>
                <w:iCs w:val="0"/>
                <w:szCs w:val="24"/>
                <w:rtl/>
              </w:rPr>
              <w:t xml:space="preserve"> </w:t>
            </w:r>
            <w:r w:rsidRPr="00B27AB6">
              <w:rPr>
                <w:rFonts w:cs="GE SS Text Light" w:hint="eastAsia"/>
                <w:i w:val="0"/>
                <w:iCs w:val="0"/>
                <w:szCs w:val="24"/>
                <w:rtl/>
              </w:rPr>
              <w:t>الحساب</w:t>
            </w:r>
            <w:r w:rsidRPr="00B27AB6">
              <w:rPr>
                <w:rFonts w:cs="GE SS Text Light"/>
                <w:i w:val="0"/>
                <w:iCs w:val="0"/>
                <w:szCs w:val="24"/>
              </w:rPr>
              <w:t xml:space="preserve">. </w:t>
            </w:r>
          </w:p>
          <w:p w14:paraId="4753E08D" w14:textId="77777777" w:rsidR="00540432" w:rsidRPr="00B27AB6" w:rsidRDefault="00540432">
            <w:pPr>
              <w:pStyle w:val="Caption"/>
              <w:numPr>
                <w:ilvl w:val="0"/>
                <w:numId w:val="61"/>
              </w:numPr>
              <w:bidi/>
              <w:spacing w:after="0"/>
              <w:jc w:val="both"/>
              <w:rPr>
                <w:rFonts w:cs="GE SS Text Light"/>
                <w:i w:val="0"/>
                <w:iCs w:val="0"/>
                <w:szCs w:val="24"/>
                <w:rtl/>
              </w:rPr>
            </w:pPr>
            <w:r w:rsidRPr="00B27AB6">
              <w:rPr>
                <w:rFonts w:cs="GE SS Text Light" w:hint="eastAsia"/>
                <w:i w:val="0"/>
                <w:iCs w:val="0"/>
                <w:szCs w:val="24"/>
                <w:rtl/>
              </w:rPr>
              <w:lastRenderedPageBreak/>
              <w:t>الإفصاح</w:t>
            </w:r>
            <w:r w:rsidRPr="00B27AB6">
              <w:rPr>
                <w:rFonts w:cs="GE SS Text Light"/>
                <w:i w:val="0"/>
                <w:iCs w:val="0"/>
                <w:szCs w:val="24"/>
                <w:rtl/>
              </w:rPr>
              <w:t xml:space="preserve"> </w:t>
            </w:r>
            <w:r w:rsidRPr="00B27AB6">
              <w:rPr>
                <w:rFonts w:cs="GE SS Text Light" w:hint="eastAsia"/>
                <w:i w:val="0"/>
                <w:iCs w:val="0"/>
                <w:szCs w:val="24"/>
                <w:rtl/>
              </w:rPr>
              <w:t>عن</w:t>
            </w:r>
            <w:r w:rsidRPr="00B27AB6">
              <w:rPr>
                <w:rFonts w:cs="GE SS Text Light"/>
                <w:i w:val="0"/>
                <w:iCs w:val="0"/>
                <w:szCs w:val="24"/>
                <w:rtl/>
              </w:rPr>
              <w:t xml:space="preserve"> </w:t>
            </w:r>
            <w:r w:rsidRPr="00B27AB6">
              <w:rPr>
                <w:rFonts w:cs="GE SS Text Light" w:hint="eastAsia"/>
                <w:i w:val="0"/>
                <w:iCs w:val="0"/>
                <w:szCs w:val="24"/>
                <w:rtl/>
              </w:rPr>
              <w:t>البيانات</w:t>
            </w:r>
            <w:r w:rsidRPr="00B27AB6">
              <w:rPr>
                <w:rFonts w:cs="GE SS Text Light"/>
                <w:i w:val="0"/>
                <w:iCs w:val="0"/>
                <w:szCs w:val="24"/>
                <w:rtl/>
              </w:rPr>
              <w:t xml:space="preserve"> </w:t>
            </w:r>
            <w:r w:rsidRPr="00B27AB6">
              <w:rPr>
                <w:rFonts w:cs="GE SS Text Light" w:hint="eastAsia"/>
                <w:i w:val="0"/>
                <w:iCs w:val="0"/>
                <w:szCs w:val="24"/>
                <w:rtl/>
              </w:rPr>
              <w:t>والقيم</w:t>
            </w:r>
            <w:r w:rsidRPr="00B27AB6">
              <w:rPr>
                <w:rFonts w:cs="GE SS Text Light"/>
                <w:i w:val="0"/>
                <w:iCs w:val="0"/>
                <w:szCs w:val="24"/>
                <w:rtl/>
              </w:rPr>
              <w:t xml:space="preserve"> </w:t>
            </w:r>
            <w:r w:rsidRPr="00B27AB6">
              <w:rPr>
                <w:rFonts w:cs="GE SS Text Light" w:hint="eastAsia"/>
                <w:i w:val="0"/>
                <w:iCs w:val="0"/>
                <w:szCs w:val="24"/>
                <w:rtl/>
              </w:rPr>
              <w:t>على</w:t>
            </w:r>
            <w:r w:rsidRPr="00B27AB6">
              <w:rPr>
                <w:rFonts w:cs="GE SS Text Light"/>
                <w:i w:val="0"/>
                <w:iCs w:val="0"/>
                <w:szCs w:val="24"/>
                <w:rtl/>
              </w:rPr>
              <w:t xml:space="preserve"> </w:t>
            </w:r>
            <w:r w:rsidRPr="00B27AB6">
              <w:rPr>
                <w:rFonts w:cs="GE SS Text Light" w:hint="eastAsia"/>
                <w:i w:val="0"/>
                <w:iCs w:val="0"/>
                <w:szCs w:val="24"/>
                <w:rtl/>
              </w:rPr>
              <w:t>مستوى</w:t>
            </w:r>
            <w:r w:rsidRPr="00B27AB6">
              <w:rPr>
                <w:rFonts w:cs="GE SS Text Light"/>
                <w:i w:val="0"/>
                <w:iCs w:val="0"/>
                <w:szCs w:val="24"/>
                <w:rtl/>
              </w:rPr>
              <w:t xml:space="preserve"> </w:t>
            </w:r>
            <w:r w:rsidRPr="00B27AB6">
              <w:rPr>
                <w:rFonts w:cs="GE SS Text Light" w:hint="eastAsia"/>
                <w:i w:val="0"/>
                <w:iCs w:val="0"/>
                <w:szCs w:val="24"/>
                <w:rtl/>
              </w:rPr>
              <w:t>المستفيد</w:t>
            </w:r>
            <w:r w:rsidRPr="00B27AB6">
              <w:rPr>
                <w:rFonts w:cs="GE SS Text Light"/>
                <w:i w:val="0"/>
                <w:iCs w:val="0"/>
                <w:szCs w:val="24"/>
                <w:rtl/>
              </w:rPr>
              <w:t xml:space="preserve"> </w:t>
            </w:r>
            <w:r w:rsidRPr="00B27AB6">
              <w:rPr>
                <w:rFonts w:cs="GE SS Text Light" w:hint="eastAsia"/>
                <w:i w:val="0"/>
                <w:iCs w:val="0"/>
                <w:szCs w:val="24"/>
                <w:rtl/>
              </w:rPr>
              <w:t>لمبيعات</w:t>
            </w:r>
            <w:r w:rsidRPr="00B27AB6">
              <w:rPr>
                <w:rFonts w:cs="GE SS Text Light"/>
                <w:i w:val="0"/>
                <w:iCs w:val="0"/>
                <w:szCs w:val="24"/>
                <w:rtl/>
              </w:rPr>
              <w:t xml:space="preserve"> </w:t>
            </w:r>
            <w:r w:rsidRPr="00B27AB6">
              <w:rPr>
                <w:rFonts w:cs="GE SS Text Light" w:hint="eastAsia"/>
                <w:i w:val="0"/>
                <w:iCs w:val="0"/>
                <w:szCs w:val="24"/>
                <w:rtl/>
              </w:rPr>
              <w:t>النفط</w:t>
            </w:r>
            <w:r w:rsidRPr="00B27AB6">
              <w:rPr>
                <w:rFonts w:cs="GE SS Text Light"/>
                <w:i w:val="0"/>
                <w:iCs w:val="0"/>
                <w:szCs w:val="24"/>
                <w:rtl/>
              </w:rPr>
              <w:t xml:space="preserve"> </w:t>
            </w:r>
            <w:r w:rsidRPr="00B27AB6">
              <w:rPr>
                <w:rFonts w:cs="GE SS Text Light" w:hint="eastAsia"/>
                <w:i w:val="0"/>
                <w:iCs w:val="0"/>
                <w:szCs w:val="24"/>
                <w:rtl/>
              </w:rPr>
              <w:t>والغاز</w:t>
            </w:r>
            <w:r w:rsidRPr="00B27AB6">
              <w:rPr>
                <w:rFonts w:cs="GE SS Text Light"/>
                <w:i w:val="0"/>
                <w:iCs w:val="0"/>
                <w:szCs w:val="24"/>
                <w:rtl/>
              </w:rPr>
              <w:t xml:space="preserve"> </w:t>
            </w:r>
            <w:r w:rsidRPr="00B27AB6">
              <w:rPr>
                <w:rFonts w:cs="GE SS Text Light" w:hint="eastAsia"/>
                <w:i w:val="0"/>
                <w:iCs w:val="0"/>
                <w:szCs w:val="24"/>
                <w:rtl/>
              </w:rPr>
              <w:t>المحلية</w:t>
            </w:r>
            <w:r w:rsidRPr="00B27AB6">
              <w:rPr>
                <w:rFonts w:cs="GE SS Text Light"/>
                <w:i w:val="0"/>
                <w:iCs w:val="0"/>
                <w:szCs w:val="24"/>
                <w:rtl/>
              </w:rPr>
              <w:t xml:space="preserve"> (</w:t>
            </w:r>
            <w:r w:rsidRPr="00B27AB6">
              <w:rPr>
                <w:rFonts w:cs="GE SS Text Light" w:hint="eastAsia"/>
                <w:i w:val="0"/>
                <w:iCs w:val="0"/>
                <w:szCs w:val="24"/>
                <w:rtl/>
              </w:rPr>
              <w:t>على</w:t>
            </w:r>
            <w:r w:rsidRPr="00B27AB6">
              <w:rPr>
                <w:rFonts w:cs="GE SS Text Light"/>
                <w:i w:val="0"/>
                <w:iCs w:val="0"/>
                <w:szCs w:val="24"/>
                <w:rtl/>
              </w:rPr>
              <w:t xml:space="preserve"> </w:t>
            </w:r>
            <w:r w:rsidRPr="00B27AB6">
              <w:rPr>
                <w:rFonts w:cs="GE SS Text Light" w:hint="eastAsia"/>
                <w:i w:val="0"/>
                <w:iCs w:val="0"/>
                <w:szCs w:val="24"/>
                <w:rtl/>
              </w:rPr>
              <w:t>سبيل</w:t>
            </w:r>
            <w:r w:rsidRPr="00B27AB6">
              <w:rPr>
                <w:rFonts w:cs="GE SS Text Light"/>
                <w:i w:val="0"/>
                <w:iCs w:val="0"/>
                <w:szCs w:val="24"/>
                <w:rtl/>
              </w:rPr>
              <w:t xml:space="preserve"> </w:t>
            </w:r>
            <w:r w:rsidRPr="00B27AB6">
              <w:rPr>
                <w:rFonts w:cs="GE SS Text Light" w:hint="eastAsia"/>
                <w:i w:val="0"/>
                <w:iCs w:val="0"/>
                <w:szCs w:val="24"/>
                <w:rtl/>
              </w:rPr>
              <w:t>المثال،</w:t>
            </w:r>
            <w:r w:rsidRPr="00B27AB6">
              <w:rPr>
                <w:rFonts w:cs="GE SS Text Light"/>
                <w:i w:val="0"/>
                <w:iCs w:val="0"/>
                <w:szCs w:val="24"/>
                <w:rtl/>
              </w:rPr>
              <w:t xml:space="preserve"> </w:t>
            </w:r>
            <w:r w:rsidRPr="00B27AB6">
              <w:rPr>
                <w:rFonts w:cs="GE SS Text Light" w:hint="eastAsia"/>
                <w:i w:val="0"/>
                <w:iCs w:val="0"/>
                <w:szCs w:val="24"/>
                <w:rtl/>
              </w:rPr>
              <w:t>للمصافي،</w:t>
            </w:r>
            <w:r w:rsidRPr="00B27AB6">
              <w:rPr>
                <w:rFonts w:cs="GE SS Text Light"/>
                <w:i w:val="0"/>
                <w:iCs w:val="0"/>
                <w:szCs w:val="24"/>
                <w:rtl/>
              </w:rPr>
              <w:t xml:space="preserve"> </w:t>
            </w:r>
            <w:r w:rsidRPr="00B27AB6">
              <w:rPr>
                <w:rFonts w:cs="GE SS Text Light" w:hint="eastAsia"/>
                <w:i w:val="0"/>
                <w:iCs w:val="0"/>
                <w:szCs w:val="24"/>
                <w:rtl/>
              </w:rPr>
              <w:t>وزارة</w:t>
            </w:r>
            <w:r w:rsidRPr="00B27AB6">
              <w:rPr>
                <w:rFonts w:cs="GE SS Text Light"/>
                <w:i w:val="0"/>
                <w:iCs w:val="0"/>
                <w:szCs w:val="24"/>
                <w:rtl/>
              </w:rPr>
              <w:t xml:space="preserve"> </w:t>
            </w:r>
            <w:r w:rsidRPr="00B27AB6">
              <w:rPr>
                <w:rFonts w:cs="GE SS Text Light" w:hint="eastAsia"/>
                <w:i w:val="0"/>
                <w:iCs w:val="0"/>
                <w:szCs w:val="24"/>
                <w:rtl/>
              </w:rPr>
              <w:t>الكهرباء</w:t>
            </w:r>
            <w:r w:rsidRPr="00B27AB6">
              <w:rPr>
                <w:rFonts w:cs="GE SS Text Light"/>
                <w:i w:val="0"/>
                <w:iCs w:val="0"/>
                <w:szCs w:val="24"/>
                <w:rtl/>
              </w:rPr>
              <w:t>)</w:t>
            </w:r>
            <w:r w:rsidRPr="00B27AB6">
              <w:rPr>
                <w:rFonts w:cs="GE SS Text Light"/>
                <w:i w:val="0"/>
                <w:iCs w:val="0"/>
                <w:szCs w:val="24"/>
              </w:rPr>
              <w:t xml:space="preserve">. </w:t>
            </w:r>
          </w:p>
          <w:p w14:paraId="77DA597C" w14:textId="77777777" w:rsidR="00540432" w:rsidRPr="00B27AB6" w:rsidRDefault="00540432">
            <w:pPr>
              <w:pStyle w:val="Caption"/>
              <w:numPr>
                <w:ilvl w:val="0"/>
                <w:numId w:val="61"/>
              </w:numPr>
              <w:bidi/>
              <w:spacing w:after="0"/>
              <w:jc w:val="both"/>
              <w:rPr>
                <w:rFonts w:cs="GE SS Text Light"/>
                <w:i w:val="0"/>
                <w:iCs w:val="0"/>
                <w:szCs w:val="24"/>
                <w:rtl/>
              </w:rPr>
            </w:pPr>
            <w:r w:rsidRPr="00B27AB6">
              <w:rPr>
                <w:rFonts w:cs="GE SS Text Light" w:hint="eastAsia"/>
                <w:i w:val="0"/>
                <w:iCs w:val="0"/>
                <w:szCs w:val="24"/>
                <w:rtl/>
              </w:rPr>
              <w:t>وصف</w:t>
            </w:r>
            <w:r w:rsidRPr="00B27AB6">
              <w:rPr>
                <w:rFonts w:cs="GE SS Text Light"/>
                <w:i w:val="0"/>
                <w:iCs w:val="0"/>
                <w:szCs w:val="24"/>
                <w:rtl/>
              </w:rPr>
              <w:t xml:space="preserve"> </w:t>
            </w:r>
            <w:r w:rsidRPr="00B27AB6">
              <w:rPr>
                <w:rFonts w:cs="GE SS Text Light" w:hint="eastAsia"/>
                <w:i w:val="0"/>
                <w:iCs w:val="0"/>
                <w:szCs w:val="24"/>
                <w:rtl/>
              </w:rPr>
              <w:t>عملية</w:t>
            </w:r>
            <w:r w:rsidRPr="00B27AB6">
              <w:rPr>
                <w:rFonts w:cs="GE SS Text Light"/>
                <w:i w:val="0"/>
                <w:iCs w:val="0"/>
                <w:szCs w:val="24"/>
                <w:rtl/>
              </w:rPr>
              <w:t xml:space="preserve"> </w:t>
            </w:r>
            <w:r w:rsidRPr="00B27AB6">
              <w:rPr>
                <w:rFonts w:cs="GE SS Text Light" w:hint="eastAsia"/>
                <w:i w:val="0"/>
                <w:iCs w:val="0"/>
                <w:szCs w:val="24"/>
                <w:rtl/>
              </w:rPr>
              <w:t>ومعايير</w:t>
            </w:r>
            <w:r w:rsidRPr="00B27AB6">
              <w:rPr>
                <w:rFonts w:cs="GE SS Text Light"/>
                <w:i w:val="0"/>
                <w:iCs w:val="0"/>
                <w:szCs w:val="24"/>
                <w:rtl/>
              </w:rPr>
              <w:t xml:space="preserve"> </w:t>
            </w:r>
            <w:r w:rsidRPr="00B27AB6">
              <w:rPr>
                <w:rFonts w:cs="GE SS Text Light" w:hint="eastAsia"/>
                <w:i w:val="0"/>
                <w:iCs w:val="0"/>
                <w:szCs w:val="24"/>
                <w:rtl/>
              </w:rPr>
              <w:t>الاختيار</w:t>
            </w:r>
            <w:r w:rsidRPr="00B27AB6">
              <w:rPr>
                <w:rFonts w:cs="GE SS Text Light"/>
                <w:i w:val="0"/>
                <w:iCs w:val="0"/>
                <w:szCs w:val="24"/>
                <w:rtl/>
              </w:rPr>
              <w:t xml:space="preserve"> </w:t>
            </w:r>
            <w:r w:rsidRPr="00B27AB6">
              <w:rPr>
                <w:rFonts w:cs="GE SS Text Light" w:hint="eastAsia"/>
                <w:i w:val="0"/>
                <w:iCs w:val="0"/>
                <w:szCs w:val="24"/>
                <w:rtl/>
              </w:rPr>
              <w:t>لمشتري</w:t>
            </w:r>
            <w:r w:rsidRPr="00B27AB6">
              <w:rPr>
                <w:rFonts w:cs="GE SS Text Light"/>
                <w:i w:val="0"/>
                <w:iCs w:val="0"/>
                <w:szCs w:val="24"/>
                <w:rtl/>
              </w:rPr>
              <w:t xml:space="preserve"> </w:t>
            </w:r>
            <w:r w:rsidRPr="00B27AB6">
              <w:rPr>
                <w:rFonts w:cs="GE SS Text Light" w:hint="eastAsia"/>
                <w:i w:val="0"/>
                <w:iCs w:val="0"/>
                <w:szCs w:val="24"/>
                <w:rtl/>
              </w:rPr>
              <w:t>النفط</w:t>
            </w:r>
            <w:r w:rsidRPr="00B27AB6">
              <w:rPr>
                <w:rFonts w:cs="GE SS Text Light"/>
                <w:i w:val="0"/>
                <w:iCs w:val="0"/>
                <w:szCs w:val="24"/>
                <w:rtl/>
              </w:rPr>
              <w:t xml:space="preserve"> </w:t>
            </w:r>
            <w:r w:rsidRPr="00B27AB6">
              <w:rPr>
                <w:rFonts w:cs="GE SS Text Light" w:hint="eastAsia"/>
                <w:i w:val="0"/>
                <w:iCs w:val="0"/>
                <w:szCs w:val="24"/>
                <w:rtl/>
              </w:rPr>
              <w:t>ونشر</w:t>
            </w:r>
            <w:r w:rsidRPr="00B27AB6">
              <w:rPr>
                <w:rFonts w:cs="GE SS Text Light"/>
                <w:i w:val="0"/>
                <w:iCs w:val="0"/>
                <w:szCs w:val="24"/>
                <w:rtl/>
              </w:rPr>
              <w:t xml:space="preserve"> </w:t>
            </w:r>
            <w:r w:rsidRPr="00B27AB6">
              <w:rPr>
                <w:rFonts w:cs="GE SS Text Light" w:hint="eastAsia"/>
                <w:i w:val="0"/>
                <w:iCs w:val="0"/>
                <w:szCs w:val="24"/>
                <w:rtl/>
              </w:rPr>
              <w:t>العقود</w:t>
            </w:r>
            <w:r w:rsidRPr="00B27AB6">
              <w:rPr>
                <w:rFonts w:cs="GE SS Text Light"/>
                <w:i w:val="0"/>
                <w:iCs w:val="0"/>
                <w:szCs w:val="24"/>
                <w:rtl/>
              </w:rPr>
              <w:t xml:space="preserve"> </w:t>
            </w:r>
            <w:r w:rsidRPr="00B27AB6">
              <w:rPr>
                <w:rFonts w:cs="GE SS Text Light" w:hint="eastAsia"/>
                <w:i w:val="0"/>
                <w:iCs w:val="0"/>
                <w:szCs w:val="24"/>
                <w:rtl/>
              </w:rPr>
              <w:t>ذات</w:t>
            </w:r>
            <w:r w:rsidRPr="00B27AB6">
              <w:rPr>
                <w:rFonts w:cs="GE SS Text Light"/>
                <w:i w:val="0"/>
                <w:iCs w:val="0"/>
                <w:szCs w:val="24"/>
                <w:rtl/>
              </w:rPr>
              <w:t xml:space="preserve"> </w:t>
            </w:r>
            <w:r w:rsidRPr="00B27AB6">
              <w:rPr>
                <w:rFonts w:cs="GE SS Text Light" w:hint="eastAsia"/>
                <w:i w:val="0"/>
                <w:iCs w:val="0"/>
                <w:szCs w:val="24"/>
                <w:rtl/>
              </w:rPr>
              <w:t>الصلة</w:t>
            </w:r>
            <w:r w:rsidRPr="00B27AB6">
              <w:rPr>
                <w:rFonts w:cs="GE SS Text Light"/>
                <w:i w:val="0"/>
                <w:iCs w:val="0"/>
                <w:szCs w:val="24"/>
              </w:rPr>
              <w:t xml:space="preserve">. </w:t>
            </w:r>
          </w:p>
          <w:p w14:paraId="0EA7E934" w14:textId="77777777" w:rsidR="00540432" w:rsidRPr="00B07261" w:rsidRDefault="00540432">
            <w:pPr>
              <w:pStyle w:val="Caption"/>
              <w:numPr>
                <w:ilvl w:val="0"/>
                <w:numId w:val="61"/>
              </w:numPr>
              <w:bidi/>
              <w:spacing w:after="0"/>
              <w:jc w:val="both"/>
              <w:rPr>
                <w:rFonts w:cs="GE SS Text Light"/>
                <w:i w:val="0"/>
                <w:iCs w:val="0"/>
                <w:szCs w:val="24"/>
                <w:rtl/>
              </w:rPr>
            </w:pPr>
            <w:r w:rsidRPr="00B27AB6">
              <w:rPr>
                <w:rFonts w:cs="GE SS Text Light" w:hint="eastAsia"/>
                <w:i w:val="0"/>
                <w:iCs w:val="0"/>
                <w:color w:val="000000" w:themeColor="text1"/>
                <w:sz w:val="24"/>
                <w:szCs w:val="24"/>
                <w:rtl/>
              </w:rPr>
              <w:t>توضيح</w:t>
            </w:r>
            <w:r w:rsidRPr="00B27AB6">
              <w:rPr>
                <w:rFonts w:cs="GE SS Text Light"/>
                <w:i w:val="0"/>
                <w:iCs w:val="0"/>
                <w:color w:val="000000" w:themeColor="text1"/>
                <w:sz w:val="24"/>
                <w:szCs w:val="24"/>
                <w:rtl/>
              </w:rPr>
              <w:t xml:space="preserve"> </w:t>
            </w:r>
            <w:r w:rsidRPr="00B27AB6">
              <w:rPr>
                <w:rFonts w:cs="GE SS Text Light" w:hint="eastAsia"/>
                <w:i w:val="0"/>
                <w:iCs w:val="0"/>
                <w:color w:val="000000" w:themeColor="text1"/>
                <w:sz w:val="24"/>
                <w:szCs w:val="24"/>
                <w:rtl/>
              </w:rPr>
              <w:t>والإبلاغ</w:t>
            </w:r>
            <w:r w:rsidRPr="00B27AB6">
              <w:rPr>
                <w:rFonts w:cs="GE SS Text Light"/>
                <w:i w:val="0"/>
                <w:iCs w:val="0"/>
                <w:color w:val="000000" w:themeColor="text1"/>
                <w:sz w:val="24"/>
                <w:szCs w:val="24"/>
                <w:rtl/>
              </w:rPr>
              <w:t xml:space="preserve"> </w:t>
            </w:r>
            <w:r w:rsidRPr="00B27AB6">
              <w:rPr>
                <w:rFonts w:cs="GE SS Text Light" w:hint="eastAsia"/>
                <w:i w:val="0"/>
                <w:iCs w:val="0"/>
                <w:color w:val="000000" w:themeColor="text1"/>
                <w:sz w:val="24"/>
                <w:szCs w:val="24"/>
                <w:rtl/>
              </w:rPr>
              <w:t>بشكل</w:t>
            </w:r>
            <w:r w:rsidRPr="00B27AB6">
              <w:rPr>
                <w:rFonts w:cs="GE SS Text Light"/>
                <w:i w:val="0"/>
                <w:iCs w:val="0"/>
                <w:color w:val="000000" w:themeColor="text1"/>
                <w:sz w:val="24"/>
                <w:szCs w:val="24"/>
                <w:rtl/>
              </w:rPr>
              <w:t xml:space="preserve"> </w:t>
            </w:r>
            <w:r w:rsidRPr="00B27AB6">
              <w:rPr>
                <w:rFonts w:cs="GE SS Text Light" w:hint="eastAsia"/>
                <w:i w:val="0"/>
                <w:iCs w:val="0"/>
                <w:color w:val="000000" w:themeColor="text1"/>
                <w:sz w:val="24"/>
                <w:szCs w:val="24"/>
                <w:rtl/>
              </w:rPr>
              <w:t>متسق</w:t>
            </w:r>
            <w:r w:rsidRPr="00B27AB6">
              <w:rPr>
                <w:rFonts w:cs="GE SS Text Light"/>
                <w:i w:val="0"/>
                <w:iCs w:val="0"/>
                <w:color w:val="000000" w:themeColor="text1"/>
                <w:sz w:val="24"/>
                <w:szCs w:val="24"/>
                <w:rtl/>
              </w:rPr>
              <w:t xml:space="preserve"> </w:t>
            </w:r>
            <w:r w:rsidRPr="00B27AB6">
              <w:rPr>
                <w:rFonts w:cs="GE SS Text Light" w:hint="eastAsia"/>
                <w:i w:val="0"/>
                <w:iCs w:val="0"/>
                <w:color w:val="000000" w:themeColor="text1"/>
                <w:sz w:val="24"/>
                <w:szCs w:val="24"/>
                <w:rtl/>
              </w:rPr>
              <w:t>عن</w:t>
            </w:r>
            <w:r w:rsidRPr="00B27AB6">
              <w:rPr>
                <w:rFonts w:cs="GE SS Text Light"/>
                <w:i w:val="0"/>
                <w:iCs w:val="0"/>
                <w:color w:val="000000" w:themeColor="text1"/>
                <w:sz w:val="24"/>
                <w:szCs w:val="24"/>
                <w:rtl/>
              </w:rPr>
              <w:t xml:space="preserve"> </w:t>
            </w:r>
            <w:r w:rsidRPr="00B27AB6">
              <w:rPr>
                <w:rFonts w:cs="GE SS Text Light" w:hint="eastAsia"/>
                <w:i w:val="0"/>
                <w:iCs w:val="0"/>
                <w:color w:val="000000" w:themeColor="text1"/>
                <w:sz w:val="24"/>
                <w:szCs w:val="24"/>
                <w:rtl/>
              </w:rPr>
              <w:t>اتفاقات</w:t>
            </w:r>
            <w:r w:rsidRPr="00B27AB6">
              <w:rPr>
                <w:rFonts w:cs="GE SS Text Light"/>
                <w:i w:val="0"/>
                <w:iCs w:val="0"/>
                <w:color w:val="000000" w:themeColor="text1"/>
                <w:sz w:val="24"/>
                <w:szCs w:val="24"/>
                <w:rtl/>
              </w:rPr>
              <w:t xml:space="preserve"> </w:t>
            </w:r>
            <w:r w:rsidRPr="00B27AB6">
              <w:rPr>
                <w:rFonts w:cs="GE SS Text Light" w:hint="eastAsia"/>
                <w:i w:val="0"/>
                <w:iCs w:val="0"/>
                <w:color w:val="000000" w:themeColor="text1"/>
                <w:sz w:val="24"/>
                <w:szCs w:val="24"/>
                <w:rtl/>
              </w:rPr>
              <w:t>التبادل</w:t>
            </w:r>
            <w:r w:rsidRPr="00B27AB6">
              <w:rPr>
                <w:rFonts w:cs="GE SS Text Light"/>
                <w:i w:val="0"/>
                <w:iCs w:val="0"/>
                <w:color w:val="000000" w:themeColor="text1"/>
                <w:sz w:val="24"/>
                <w:szCs w:val="24"/>
                <w:rtl/>
              </w:rPr>
              <w:t xml:space="preserve"> </w:t>
            </w:r>
            <w:r w:rsidRPr="00B27AB6">
              <w:rPr>
                <w:rFonts w:cs="GE SS Text Light" w:hint="eastAsia"/>
                <w:i w:val="0"/>
                <w:iCs w:val="0"/>
                <w:color w:val="000000" w:themeColor="text1"/>
                <w:sz w:val="24"/>
                <w:szCs w:val="24"/>
                <w:rtl/>
              </w:rPr>
              <w:t>واتفاقيات</w:t>
            </w:r>
            <w:r w:rsidRPr="00B27AB6">
              <w:rPr>
                <w:rFonts w:cs="GE SS Text Light"/>
                <w:i w:val="0"/>
                <w:iCs w:val="0"/>
                <w:color w:val="000000" w:themeColor="text1"/>
                <w:sz w:val="24"/>
                <w:szCs w:val="24"/>
                <w:rtl/>
              </w:rPr>
              <w:t xml:space="preserve"> </w:t>
            </w:r>
            <w:r w:rsidRPr="00B27AB6">
              <w:rPr>
                <w:rFonts w:cs="GE SS Text Light" w:hint="eastAsia"/>
                <w:i w:val="0"/>
                <w:iCs w:val="0"/>
                <w:color w:val="000000" w:themeColor="text1"/>
                <w:sz w:val="24"/>
                <w:szCs w:val="24"/>
                <w:rtl/>
              </w:rPr>
              <w:t>النفط</w:t>
            </w:r>
            <w:r w:rsidRPr="00B27AB6">
              <w:rPr>
                <w:rFonts w:cs="GE SS Text Light"/>
                <w:i w:val="0"/>
                <w:iCs w:val="0"/>
                <w:color w:val="000000" w:themeColor="text1"/>
                <w:sz w:val="24"/>
                <w:szCs w:val="24"/>
                <w:rtl/>
              </w:rPr>
              <w:t xml:space="preserve"> </w:t>
            </w:r>
            <w:r w:rsidRPr="00B27AB6">
              <w:rPr>
                <w:rFonts w:cs="GE SS Text Light" w:hint="eastAsia"/>
                <w:i w:val="0"/>
                <w:iCs w:val="0"/>
                <w:color w:val="000000" w:themeColor="text1"/>
                <w:sz w:val="24"/>
                <w:szCs w:val="24"/>
                <w:rtl/>
              </w:rPr>
              <w:t>مقابل</w:t>
            </w:r>
            <w:r w:rsidRPr="00B27AB6">
              <w:rPr>
                <w:rFonts w:cs="GE SS Text Light"/>
                <w:i w:val="0"/>
                <w:iCs w:val="0"/>
                <w:color w:val="000000" w:themeColor="text1"/>
                <w:sz w:val="24"/>
                <w:szCs w:val="24"/>
                <w:rtl/>
              </w:rPr>
              <w:t xml:space="preserve"> </w:t>
            </w:r>
            <w:r w:rsidRPr="00B27AB6">
              <w:rPr>
                <w:rFonts w:cs="GE SS Text Light" w:hint="eastAsia"/>
                <w:i w:val="0"/>
                <w:iCs w:val="0"/>
                <w:color w:val="000000" w:themeColor="text1"/>
                <w:sz w:val="24"/>
                <w:szCs w:val="24"/>
                <w:rtl/>
              </w:rPr>
              <w:t>البنية</w:t>
            </w:r>
            <w:r w:rsidRPr="00B27AB6">
              <w:rPr>
                <w:rFonts w:cs="GE SS Text Light"/>
                <w:i w:val="0"/>
                <w:iCs w:val="0"/>
                <w:color w:val="000000" w:themeColor="text1"/>
                <w:sz w:val="24"/>
                <w:szCs w:val="24"/>
                <w:rtl/>
              </w:rPr>
              <w:t xml:space="preserve"> </w:t>
            </w:r>
            <w:r w:rsidRPr="00B27AB6">
              <w:rPr>
                <w:rFonts w:cs="GE SS Text Light" w:hint="eastAsia"/>
                <w:i w:val="0"/>
                <w:iCs w:val="0"/>
                <w:color w:val="000000" w:themeColor="text1"/>
                <w:sz w:val="24"/>
                <w:szCs w:val="24"/>
                <w:rtl/>
              </w:rPr>
              <w:t>التحتية</w:t>
            </w:r>
            <w:r w:rsidRPr="00B27AB6">
              <w:rPr>
                <w:rFonts w:cs="GE SS Text Light"/>
                <w:i w:val="0"/>
                <w:iCs w:val="0"/>
                <w:color w:val="000000" w:themeColor="text1"/>
                <w:sz w:val="24"/>
                <w:szCs w:val="24"/>
                <w:rtl/>
              </w:rPr>
              <w:t xml:space="preserve"> (</w:t>
            </w:r>
            <w:r w:rsidRPr="00B27AB6">
              <w:rPr>
                <w:rFonts w:cs="GE SS Text Light" w:hint="eastAsia"/>
                <w:i w:val="0"/>
                <w:iCs w:val="0"/>
                <w:color w:val="000000" w:themeColor="text1"/>
                <w:sz w:val="24"/>
                <w:szCs w:val="24"/>
                <w:rtl/>
              </w:rPr>
              <w:t>على</w:t>
            </w:r>
            <w:r w:rsidRPr="00B27AB6">
              <w:rPr>
                <w:rFonts w:cs="GE SS Text Light"/>
                <w:i w:val="0"/>
                <w:iCs w:val="0"/>
                <w:color w:val="000000" w:themeColor="text1"/>
                <w:sz w:val="24"/>
                <w:szCs w:val="24"/>
                <w:rtl/>
              </w:rPr>
              <w:t xml:space="preserve"> </w:t>
            </w:r>
            <w:r w:rsidRPr="00B27AB6">
              <w:rPr>
                <w:rFonts w:cs="GE SS Text Light" w:hint="eastAsia"/>
                <w:i w:val="0"/>
                <w:iCs w:val="0"/>
                <w:color w:val="000000" w:themeColor="text1"/>
                <w:sz w:val="24"/>
                <w:szCs w:val="24"/>
                <w:rtl/>
              </w:rPr>
              <w:t>سبيل</w:t>
            </w:r>
            <w:r w:rsidRPr="00B27AB6">
              <w:rPr>
                <w:rFonts w:cs="GE SS Text Light"/>
                <w:i w:val="0"/>
                <w:iCs w:val="0"/>
                <w:color w:val="000000" w:themeColor="text1"/>
                <w:sz w:val="24"/>
                <w:szCs w:val="24"/>
                <w:rtl/>
              </w:rPr>
              <w:t xml:space="preserve"> </w:t>
            </w:r>
            <w:r w:rsidRPr="00B27AB6">
              <w:rPr>
                <w:rFonts w:cs="GE SS Text Light" w:hint="eastAsia"/>
                <w:i w:val="0"/>
                <w:iCs w:val="0"/>
                <w:color w:val="000000" w:themeColor="text1"/>
                <w:sz w:val="24"/>
                <w:szCs w:val="24"/>
                <w:rtl/>
              </w:rPr>
              <w:t>المثال،</w:t>
            </w:r>
            <w:r w:rsidRPr="00B27AB6">
              <w:rPr>
                <w:rFonts w:cs="GE SS Text Light"/>
                <w:i w:val="0"/>
                <w:iCs w:val="0"/>
                <w:color w:val="000000" w:themeColor="text1"/>
                <w:sz w:val="24"/>
                <w:szCs w:val="24"/>
                <w:rtl/>
              </w:rPr>
              <w:t xml:space="preserve"> </w:t>
            </w:r>
            <w:r w:rsidRPr="00B27AB6">
              <w:rPr>
                <w:rFonts w:cs="GE SS Text Light" w:hint="eastAsia"/>
                <w:i w:val="0"/>
                <w:iCs w:val="0"/>
                <w:color w:val="000000" w:themeColor="text1"/>
                <w:sz w:val="24"/>
                <w:szCs w:val="24"/>
                <w:rtl/>
              </w:rPr>
              <w:t>مع</w:t>
            </w:r>
            <w:r w:rsidRPr="00B27AB6">
              <w:rPr>
                <w:rFonts w:cs="GE SS Text Light"/>
                <w:i w:val="0"/>
                <w:iCs w:val="0"/>
                <w:color w:val="000000" w:themeColor="text1"/>
                <w:sz w:val="24"/>
                <w:szCs w:val="24"/>
                <w:rtl/>
              </w:rPr>
              <w:t xml:space="preserve"> </w:t>
            </w:r>
            <w:r w:rsidRPr="00B27AB6">
              <w:rPr>
                <w:rFonts w:cs="GE SS Text Light" w:hint="eastAsia"/>
                <w:i w:val="0"/>
                <w:iCs w:val="0"/>
                <w:color w:val="000000" w:themeColor="text1"/>
                <w:sz w:val="24"/>
                <w:szCs w:val="24"/>
                <w:rtl/>
              </w:rPr>
              <w:t>الصين</w:t>
            </w:r>
            <w:r w:rsidRPr="00B27AB6">
              <w:rPr>
                <w:rFonts w:cs="GE SS Text Light"/>
                <w:i w:val="0"/>
                <w:iCs w:val="0"/>
                <w:color w:val="000000" w:themeColor="text1"/>
                <w:sz w:val="24"/>
                <w:szCs w:val="24"/>
                <w:rtl/>
              </w:rPr>
              <w:t>).</w:t>
            </w:r>
          </w:p>
        </w:tc>
      </w:tr>
      <w:tr w:rsidR="00540432" w:rsidRPr="00B07261" w14:paraId="2150D5E7" w14:textId="77777777" w:rsidTr="00D80F40">
        <w:tc>
          <w:tcPr>
            <w:tcW w:w="5000" w:type="pct"/>
            <w:shd w:val="clear" w:color="auto" w:fill="BFBFBF" w:themeFill="background1" w:themeFillShade="BF"/>
          </w:tcPr>
          <w:p w14:paraId="4D85CE86" w14:textId="77777777" w:rsidR="00540432" w:rsidRPr="00B07261" w:rsidRDefault="00540432" w:rsidP="00B1421B">
            <w:pPr>
              <w:pStyle w:val="Caption"/>
              <w:bidi/>
              <w:spacing w:after="0"/>
              <w:rPr>
                <w:rFonts w:cs="GE SS Text Medium"/>
                <w:i w:val="0"/>
                <w:iCs w:val="0"/>
                <w:sz w:val="24"/>
                <w:szCs w:val="24"/>
                <w:rtl/>
              </w:rPr>
            </w:pPr>
            <w:r w:rsidRPr="00B07261">
              <w:rPr>
                <w:rFonts w:cs="GE SS Text Medium" w:hint="cs"/>
                <w:i w:val="0"/>
                <w:iCs w:val="0"/>
                <w:sz w:val="24"/>
                <w:szCs w:val="24"/>
                <w:rtl/>
              </w:rPr>
              <w:lastRenderedPageBreak/>
              <w:t>التقدم المحرز</w:t>
            </w:r>
          </w:p>
        </w:tc>
      </w:tr>
      <w:tr w:rsidR="00540432" w:rsidRPr="00B07261" w14:paraId="476000EF" w14:textId="77777777" w:rsidTr="00D80F40">
        <w:tc>
          <w:tcPr>
            <w:tcW w:w="5000" w:type="pct"/>
          </w:tcPr>
          <w:p w14:paraId="352AD5FC" w14:textId="77777777" w:rsidR="00540432" w:rsidRPr="009A684E" w:rsidRDefault="00540432" w:rsidP="00B1421B">
            <w:pPr>
              <w:pStyle w:val="Caption"/>
              <w:bidi/>
              <w:spacing w:after="0"/>
              <w:jc w:val="both"/>
              <w:rPr>
                <w:rFonts w:cs="Times New Roman"/>
                <w:i w:val="0"/>
                <w:iCs w:val="0"/>
                <w:sz w:val="24"/>
                <w:szCs w:val="24"/>
                <w:rtl/>
                <w:lang w:bidi="ar-IQ"/>
              </w:rPr>
            </w:pPr>
            <w:r>
              <w:rPr>
                <w:rFonts w:cs="GE SS Text Light" w:hint="cs"/>
                <w:i w:val="0"/>
                <w:iCs w:val="0"/>
                <w:sz w:val="24"/>
                <w:szCs w:val="24"/>
                <w:rtl/>
                <w:lang w:bidi="ar-IQ"/>
              </w:rPr>
              <w:t>تم نشر مبيعات النفط بالتفصيل على مستوى الشحنةـ وتم نشر كافة الإيداعات المتعلقة بها في حساب العراق 2 (الحساب اللاحق لحساب صندوق التنمية للعراق)، علماً بأنه لا توجد قوائم مالية خاصة لهذا الحساب منذ سنة 2022. كما يتضمن موقع الهيأة آلية إختيار مشتري النفط الخام.</w:t>
            </w:r>
          </w:p>
        </w:tc>
      </w:tr>
      <w:tr w:rsidR="00540432" w:rsidRPr="00B07261" w14:paraId="1F396FE4" w14:textId="77777777" w:rsidTr="00D80F40">
        <w:trPr>
          <w:trHeight w:val="386"/>
        </w:trPr>
        <w:tc>
          <w:tcPr>
            <w:tcW w:w="5000" w:type="pct"/>
            <w:shd w:val="clear" w:color="auto" w:fill="215E99" w:themeFill="text2" w:themeFillTint="BF"/>
          </w:tcPr>
          <w:p w14:paraId="4910A93D" w14:textId="77777777" w:rsidR="00540432" w:rsidRPr="00B07261" w:rsidRDefault="00540432" w:rsidP="00B1421B">
            <w:pPr>
              <w:pStyle w:val="Caption"/>
              <w:bidi/>
              <w:spacing w:after="0"/>
              <w:rPr>
                <w:rFonts w:cs="GE SS Text Medium"/>
                <w:i w:val="0"/>
                <w:iCs w:val="0"/>
                <w:sz w:val="24"/>
                <w:szCs w:val="24"/>
                <w:rtl/>
              </w:rPr>
            </w:pPr>
            <w:r w:rsidRPr="00B07261">
              <w:rPr>
                <w:rFonts w:cs="GE SS Text Medium" w:hint="cs"/>
                <w:i w:val="0"/>
                <w:iCs w:val="0"/>
                <w:color w:val="FFFFFF" w:themeColor="background1"/>
                <w:sz w:val="24"/>
                <w:szCs w:val="24"/>
                <w:rtl/>
              </w:rPr>
              <w:t>التوصية</w:t>
            </w:r>
          </w:p>
        </w:tc>
      </w:tr>
      <w:tr w:rsidR="00540432" w:rsidRPr="00B07261" w14:paraId="2C496D12" w14:textId="77777777" w:rsidTr="00D80F40">
        <w:tc>
          <w:tcPr>
            <w:tcW w:w="5000" w:type="pct"/>
          </w:tcPr>
          <w:p w14:paraId="7986326D" w14:textId="77777777" w:rsidR="00540432" w:rsidRPr="00B07261" w:rsidRDefault="00540432" w:rsidP="00B1421B">
            <w:pPr>
              <w:pStyle w:val="Caption"/>
              <w:bidi/>
              <w:spacing w:after="0"/>
              <w:jc w:val="both"/>
              <w:rPr>
                <w:rFonts w:cs="GE SS Text Light"/>
                <w:i w:val="0"/>
                <w:iCs w:val="0"/>
                <w:sz w:val="24"/>
                <w:szCs w:val="24"/>
                <w:rtl/>
              </w:rPr>
            </w:pPr>
            <w:r w:rsidRPr="003C6898">
              <w:rPr>
                <w:rFonts w:cs="GE SS Text Light" w:hint="eastAsia"/>
                <w:i w:val="0"/>
                <w:iCs w:val="0"/>
                <w:sz w:val="24"/>
                <w:szCs w:val="24"/>
                <w:rtl/>
              </w:rPr>
              <w:t>يوصى</w:t>
            </w:r>
            <w:r w:rsidRPr="003C6898">
              <w:rPr>
                <w:rFonts w:cs="GE SS Text Light"/>
                <w:i w:val="0"/>
                <w:iCs w:val="0"/>
                <w:sz w:val="24"/>
                <w:szCs w:val="24"/>
                <w:rtl/>
              </w:rPr>
              <w:t xml:space="preserve"> </w:t>
            </w:r>
            <w:r w:rsidRPr="003C6898">
              <w:rPr>
                <w:rFonts w:cs="GE SS Text Light" w:hint="eastAsia"/>
                <w:i w:val="0"/>
                <w:iCs w:val="0"/>
                <w:sz w:val="24"/>
                <w:szCs w:val="24"/>
                <w:rtl/>
              </w:rPr>
              <w:t>بأن</w:t>
            </w:r>
            <w:r w:rsidRPr="003C6898">
              <w:rPr>
                <w:rFonts w:cs="GE SS Text Light"/>
                <w:i w:val="0"/>
                <w:iCs w:val="0"/>
                <w:sz w:val="24"/>
                <w:szCs w:val="24"/>
                <w:rtl/>
              </w:rPr>
              <w:t xml:space="preserve"> </w:t>
            </w:r>
            <w:r w:rsidRPr="003C6898">
              <w:rPr>
                <w:rFonts w:cs="GE SS Text Light" w:hint="eastAsia"/>
                <w:i w:val="0"/>
                <w:iCs w:val="0"/>
                <w:sz w:val="24"/>
                <w:szCs w:val="24"/>
                <w:rtl/>
              </w:rPr>
              <w:t>يعزز</w:t>
            </w:r>
            <w:r w:rsidRPr="003C6898">
              <w:rPr>
                <w:rFonts w:cs="GE SS Text Light"/>
                <w:i w:val="0"/>
                <w:iCs w:val="0"/>
                <w:sz w:val="24"/>
                <w:szCs w:val="24"/>
                <w:rtl/>
              </w:rPr>
              <w:t xml:space="preserve"> </w:t>
            </w:r>
            <w:r w:rsidRPr="003C6898">
              <w:rPr>
                <w:rFonts w:cs="GE SS Text Light" w:hint="eastAsia"/>
                <w:i w:val="0"/>
                <w:iCs w:val="0"/>
                <w:sz w:val="24"/>
                <w:szCs w:val="24"/>
                <w:rtl/>
              </w:rPr>
              <w:t>العراق</w:t>
            </w:r>
            <w:r w:rsidRPr="003C6898">
              <w:rPr>
                <w:rFonts w:cs="GE SS Text Light"/>
                <w:i w:val="0"/>
                <w:iCs w:val="0"/>
                <w:sz w:val="24"/>
                <w:szCs w:val="24"/>
                <w:rtl/>
              </w:rPr>
              <w:t xml:space="preserve"> </w:t>
            </w:r>
            <w:r w:rsidRPr="003C6898">
              <w:rPr>
                <w:rFonts w:cs="GE SS Text Light" w:hint="eastAsia"/>
                <w:i w:val="0"/>
                <w:iCs w:val="0"/>
                <w:sz w:val="24"/>
                <w:szCs w:val="24"/>
                <w:rtl/>
              </w:rPr>
              <w:t>شفافية</w:t>
            </w:r>
            <w:r w:rsidRPr="003C6898">
              <w:rPr>
                <w:rFonts w:cs="GE SS Text Light"/>
                <w:i w:val="0"/>
                <w:iCs w:val="0"/>
                <w:sz w:val="24"/>
                <w:szCs w:val="24"/>
                <w:rtl/>
              </w:rPr>
              <w:t xml:space="preserve"> </w:t>
            </w:r>
            <w:r w:rsidRPr="003C6898">
              <w:rPr>
                <w:rFonts w:cs="GE SS Text Light" w:hint="eastAsia"/>
                <w:i w:val="0"/>
                <w:iCs w:val="0"/>
                <w:sz w:val="24"/>
                <w:szCs w:val="24"/>
                <w:rtl/>
              </w:rPr>
              <w:t>مبيعات</w:t>
            </w:r>
            <w:r w:rsidRPr="003C6898">
              <w:rPr>
                <w:rFonts w:cs="GE SS Text Light"/>
                <w:i w:val="0"/>
                <w:iCs w:val="0"/>
                <w:sz w:val="24"/>
                <w:szCs w:val="24"/>
                <w:rtl/>
              </w:rPr>
              <w:t xml:space="preserve"> </w:t>
            </w:r>
            <w:r w:rsidRPr="003C6898">
              <w:rPr>
                <w:rFonts w:cs="GE SS Text Light" w:hint="eastAsia"/>
                <w:i w:val="0"/>
                <w:iCs w:val="0"/>
                <w:sz w:val="24"/>
                <w:szCs w:val="24"/>
                <w:rtl/>
              </w:rPr>
              <w:t>النفط</w:t>
            </w:r>
            <w:r w:rsidRPr="003C6898">
              <w:rPr>
                <w:rFonts w:cs="GE SS Text Light"/>
                <w:i w:val="0"/>
                <w:iCs w:val="0"/>
                <w:sz w:val="24"/>
                <w:szCs w:val="24"/>
                <w:rtl/>
              </w:rPr>
              <w:t xml:space="preserve"> </w:t>
            </w:r>
            <w:r w:rsidRPr="003C6898">
              <w:rPr>
                <w:rFonts w:cs="GE SS Text Light" w:hint="eastAsia"/>
                <w:i w:val="0"/>
                <w:iCs w:val="0"/>
                <w:sz w:val="24"/>
                <w:szCs w:val="24"/>
                <w:rtl/>
              </w:rPr>
              <w:t>والغاز</w:t>
            </w:r>
            <w:r w:rsidRPr="003C6898">
              <w:rPr>
                <w:rFonts w:cs="GE SS Text Light"/>
                <w:i w:val="0"/>
                <w:iCs w:val="0"/>
                <w:sz w:val="24"/>
                <w:szCs w:val="24"/>
                <w:rtl/>
              </w:rPr>
              <w:t xml:space="preserve"> </w:t>
            </w:r>
            <w:r w:rsidRPr="003C6898">
              <w:rPr>
                <w:rFonts w:cs="GE SS Text Light" w:hint="eastAsia"/>
                <w:i w:val="0"/>
                <w:iCs w:val="0"/>
                <w:sz w:val="24"/>
                <w:szCs w:val="24"/>
                <w:rtl/>
              </w:rPr>
              <w:t>من</w:t>
            </w:r>
            <w:r w:rsidRPr="003C6898">
              <w:rPr>
                <w:rFonts w:cs="GE SS Text Light"/>
                <w:i w:val="0"/>
                <w:iCs w:val="0"/>
                <w:sz w:val="24"/>
                <w:szCs w:val="24"/>
                <w:rtl/>
              </w:rPr>
              <w:t xml:space="preserve"> </w:t>
            </w:r>
            <w:r w:rsidRPr="003C6898">
              <w:rPr>
                <w:rFonts w:cs="GE SS Text Light" w:hint="eastAsia"/>
                <w:i w:val="0"/>
                <w:iCs w:val="0"/>
                <w:sz w:val="24"/>
                <w:szCs w:val="24"/>
                <w:rtl/>
              </w:rPr>
              <w:t>خلال</w:t>
            </w:r>
            <w:r w:rsidRPr="003C6898">
              <w:rPr>
                <w:rFonts w:cs="GE SS Text Light"/>
                <w:i w:val="0"/>
                <w:iCs w:val="0"/>
                <w:sz w:val="24"/>
                <w:szCs w:val="24"/>
                <w:rtl/>
              </w:rPr>
              <w:t xml:space="preserve"> </w:t>
            </w:r>
            <w:r w:rsidRPr="003C6898">
              <w:rPr>
                <w:rFonts w:cs="GE SS Text Light" w:hint="eastAsia"/>
                <w:i w:val="0"/>
                <w:iCs w:val="0"/>
                <w:sz w:val="24"/>
                <w:szCs w:val="24"/>
                <w:rtl/>
              </w:rPr>
              <w:t>المطابقة</w:t>
            </w:r>
            <w:r w:rsidRPr="003C6898">
              <w:rPr>
                <w:rFonts w:cs="GE SS Text Light"/>
                <w:i w:val="0"/>
                <w:iCs w:val="0"/>
                <w:sz w:val="24"/>
                <w:szCs w:val="24"/>
                <w:rtl/>
              </w:rPr>
              <w:t xml:space="preserve"> </w:t>
            </w:r>
            <w:r w:rsidRPr="003C6898">
              <w:rPr>
                <w:rFonts w:cs="GE SS Text Light" w:hint="eastAsia"/>
                <w:i w:val="0"/>
                <w:iCs w:val="0"/>
                <w:sz w:val="24"/>
                <w:szCs w:val="24"/>
                <w:rtl/>
              </w:rPr>
              <w:t>الكاملة</w:t>
            </w:r>
            <w:r w:rsidRPr="003C6898">
              <w:rPr>
                <w:rFonts w:cs="GE SS Text Light"/>
                <w:i w:val="0"/>
                <w:iCs w:val="0"/>
                <w:sz w:val="24"/>
                <w:szCs w:val="24"/>
                <w:rtl/>
              </w:rPr>
              <w:t xml:space="preserve"> </w:t>
            </w:r>
            <w:r w:rsidRPr="003C6898">
              <w:rPr>
                <w:rFonts w:cs="GE SS Text Light" w:hint="eastAsia"/>
                <w:i w:val="0"/>
                <w:iCs w:val="0"/>
                <w:sz w:val="24"/>
                <w:szCs w:val="24"/>
                <w:rtl/>
              </w:rPr>
              <w:t>لإيرادات</w:t>
            </w:r>
            <w:r w:rsidRPr="003C6898">
              <w:rPr>
                <w:rFonts w:cs="GE SS Text Light"/>
                <w:i w:val="0"/>
                <w:iCs w:val="0"/>
                <w:sz w:val="24"/>
                <w:szCs w:val="24"/>
                <w:rtl/>
              </w:rPr>
              <w:t xml:space="preserve"> </w:t>
            </w:r>
            <w:r w:rsidRPr="003C6898">
              <w:rPr>
                <w:rFonts w:cs="GE SS Text Light" w:hint="eastAsia"/>
                <w:i w:val="0"/>
                <w:iCs w:val="0"/>
                <w:sz w:val="24"/>
                <w:szCs w:val="24"/>
                <w:rtl/>
              </w:rPr>
              <w:t>شركة</w:t>
            </w:r>
            <w:r w:rsidRPr="003C6898">
              <w:rPr>
                <w:rFonts w:cs="GE SS Text Light"/>
                <w:i w:val="0"/>
                <w:iCs w:val="0"/>
                <w:sz w:val="24"/>
                <w:szCs w:val="24"/>
                <w:rtl/>
              </w:rPr>
              <w:t xml:space="preserve"> </w:t>
            </w:r>
            <w:r w:rsidRPr="003C6898">
              <w:rPr>
                <w:rFonts w:cs="GE SS Text Light" w:hint="eastAsia"/>
                <w:i w:val="0"/>
                <w:iCs w:val="0"/>
                <w:sz w:val="24"/>
                <w:szCs w:val="24"/>
                <w:rtl/>
              </w:rPr>
              <w:t>تسويق</w:t>
            </w:r>
            <w:r w:rsidRPr="003C6898">
              <w:rPr>
                <w:rFonts w:cs="GE SS Text Light"/>
                <w:i w:val="0"/>
                <w:iCs w:val="0"/>
                <w:sz w:val="24"/>
                <w:szCs w:val="24"/>
                <w:rtl/>
              </w:rPr>
              <w:t xml:space="preserve"> </w:t>
            </w:r>
            <w:r w:rsidRPr="003C6898">
              <w:rPr>
                <w:rFonts w:cs="GE SS Text Light" w:hint="eastAsia"/>
                <w:i w:val="0"/>
                <w:iCs w:val="0"/>
                <w:sz w:val="24"/>
                <w:szCs w:val="24"/>
                <w:rtl/>
              </w:rPr>
              <w:t>النفط</w:t>
            </w:r>
            <w:r w:rsidRPr="003C6898">
              <w:rPr>
                <w:rFonts w:cs="GE SS Text Light"/>
                <w:i w:val="0"/>
                <w:iCs w:val="0"/>
                <w:sz w:val="24"/>
                <w:szCs w:val="24"/>
                <w:rtl/>
              </w:rPr>
              <w:t xml:space="preserve"> </w:t>
            </w:r>
            <w:r w:rsidRPr="003C6898">
              <w:rPr>
                <w:rFonts w:cs="GE SS Text Light" w:hint="eastAsia"/>
                <w:i w:val="0"/>
                <w:iCs w:val="0"/>
                <w:sz w:val="24"/>
                <w:szCs w:val="24"/>
                <w:rtl/>
              </w:rPr>
              <w:t>مع</w:t>
            </w:r>
            <w:r w:rsidRPr="003C6898">
              <w:rPr>
                <w:rFonts w:cs="GE SS Text Light"/>
                <w:i w:val="0"/>
                <w:iCs w:val="0"/>
                <w:sz w:val="24"/>
                <w:szCs w:val="24"/>
                <w:rtl/>
              </w:rPr>
              <w:t xml:space="preserve"> </w:t>
            </w:r>
            <w:r w:rsidRPr="003C6898">
              <w:rPr>
                <w:rFonts w:cs="GE SS Text Light" w:hint="eastAsia"/>
                <w:i w:val="0"/>
                <w:iCs w:val="0"/>
                <w:sz w:val="24"/>
                <w:szCs w:val="24"/>
                <w:rtl/>
              </w:rPr>
              <w:t>إيداعات</w:t>
            </w:r>
            <w:r w:rsidRPr="003C6898">
              <w:rPr>
                <w:rFonts w:cs="GE SS Text Light"/>
                <w:i w:val="0"/>
                <w:iCs w:val="0"/>
                <w:sz w:val="24"/>
                <w:szCs w:val="24"/>
                <w:rtl/>
              </w:rPr>
              <w:t xml:space="preserve"> </w:t>
            </w:r>
            <w:r w:rsidRPr="003C6898">
              <w:rPr>
                <w:rFonts w:cs="GE SS Text Light" w:hint="eastAsia"/>
                <w:i w:val="0"/>
                <w:iCs w:val="0"/>
                <w:sz w:val="24"/>
                <w:szCs w:val="24"/>
                <w:rtl/>
              </w:rPr>
              <w:t>حساب</w:t>
            </w:r>
            <w:r w:rsidRPr="003C6898">
              <w:rPr>
                <w:rFonts w:cs="GE SS Text Light"/>
                <w:i w:val="0"/>
                <w:iCs w:val="0"/>
                <w:sz w:val="24"/>
                <w:szCs w:val="24"/>
                <w:rtl/>
              </w:rPr>
              <w:t xml:space="preserve"> </w:t>
            </w:r>
            <w:r w:rsidRPr="003C6898">
              <w:rPr>
                <w:rFonts w:cs="GE SS Text Light" w:hint="eastAsia"/>
                <w:i w:val="0"/>
                <w:iCs w:val="0"/>
                <w:sz w:val="24"/>
                <w:szCs w:val="24"/>
                <w:rtl/>
              </w:rPr>
              <w:t>صندوق</w:t>
            </w:r>
            <w:r w:rsidRPr="003C6898">
              <w:rPr>
                <w:rFonts w:cs="GE SS Text Light"/>
                <w:i w:val="0"/>
                <w:iCs w:val="0"/>
                <w:sz w:val="24"/>
                <w:szCs w:val="24"/>
                <w:rtl/>
              </w:rPr>
              <w:t xml:space="preserve"> </w:t>
            </w:r>
            <w:r>
              <w:rPr>
                <w:rFonts w:cs="GE SS Text Light" w:hint="cs"/>
                <w:i w:val="0"/>
                <w:iCs w:val="0"/>
                <w:sz w:val="24"/>
                <w:szCs w:val="24"/>
                <w:rtl/>
              </w:rPr>
              <w:t>ال</w:t>
            </w:r>
            <w:r w:rsidRPr="003C6898">
              <w:rPr>
                <w:rFonts w:cs="GE SS Text Light" w:hint="eastAsia"/>
                <w:i w:val="0"/>
                <w:iCs w:val="0"/>
                <w:sz w:val="24"/>
                <w:szCs w:val="24"/>
                <w:rtl/>
              </w:rPr>
              <w:t>تنمية</w:t>
            </w:r>
            <w:r w:rsidRPr="003C6898">
              <w:rPr>
                <w:rFonts w:cs="GE SS Text Light"/>
                <w:i w:val="0"/>
                <w:iCs w:val="0"/>
                <w:sz w:val="24"/>
                <w:szCs w:val="24"/>
                <w:rtl/>
              </w:rPr>
              <w:t xml:space="preserve"> </w:t>
            </w:r>
            <w:r>
              <w:rPr>
                <w:rFonts w:cs="GE SS Text Light" w:hint="cs"/>
                <w:i w:val="0"/>
                <w:iCs w:val="0"/>
                <w:sz w:val="24"/>
                <w:szCs w:val="24"/>
                <w:rtl/>
              </w:rPr>
              <w:t>ل</w:t>
            </w:r>
            <w:r w:rsidRPr="003C6898">
              <w:rPr>
                <w:rFonts w:cs="GE SS Text Light" w:hint="eastAsia"/>
                <w:i w:val="0"/>
                <w:iCs w:val="0"/>
                <w:sz w:val="24"/>
                <w:szCs w:val="24"/>
                <w:rtl/>
              </w:rPr>
              <w:t>لعراق</w:t>
            </w:r>
            <w:r w:rsidRPr="003C6898">
              <w:rPr>
                <w:rFonts w:cs="GE SS Text Light"/>
                <w:i w:val="0"/>
                <w:iCs w:val="0"/>
                <w:sz w:val="24"/>
                <w:szCs w:val="24"/>
                <w:rtl/>
              </w:rPr>
              <w:t xml:space="preserve"> </w:t>
            </w:r>
            <w:r w:rsidRPr="003C6898">
              <w:rPr>
                <w:rFonts w:cs="GE SS Text Light" w:hint="eastAsia"/>
                <w:i w:val="0"/>
                <w:iCs w:val="0"/>
                <w:sz w:val="24"/>
                <w:szCs w:val="24"/>
                <w:rtl/>
              </w:rPr>
              <w:t>ونشر</w:t>
            </w:r>
            <w:r w:rsidRPr="003C6898">
              <w:rPr>
                <w:rFonts w:cs="GE SS Text Light"/>
                <w:i w:val="0"/>
                <w:iCs w:val="0"/>
                <w:sz w:val="24"/>
                <w:szCs w:val="24"/>
                <w:rtl/>
              </w:rPr>
              <w:t xml:space="preserve"> </w:t>
            </w:r>
            <w:r w:rsidRPr="003C6898">
              <w:rPr>
                <w:rFonts w:cs="GE SS Text Light" w:hint="eastAsia"/>
                <w:i w:val="0"/>
                <w:iCs w:val="0"/>
                <w:sz w:val="24"/>
                <w:szCs w:val="24"/>
                <w:rtl/>
              </w:rPr>
              <w:t>قوائمه</w:t>
            </w:r>
            <w:r w:rsidRPr="003C6898">
              <w:rPr>
                <w:rFonts w:cs="GE SS Text Light"/>
                <w:i w:val="0"/>
                <w:iCs w:val="0"/>
                <w:sz w:val="24"/>
                <w:szCs w:val="24"/>
                <w:rtl/>
              </w:rPr>
              <w:t xml:space="preserve"> </w:t>
            </w:r>
            <w:r w:rsidRPr="003C6898">
              <w:rPr>
                <w:rFonts w:cs="GE SS Text Light" w:hint="eastAsia"/>
                <w:i w:val="0"/>
                <w:iCs w:val="0"/>
                <w:sz w:val="24"/>
                <w:szCs w:val="24"/>
                <w:rtl/>
              </w:rPr>
              <w:t>المالية،</w:t>
            </w:r>
            <w:r w:rsidRPr="003C6898">
              <w:rPr>
                <w:rFonts w:cs="GE SS Text Light"/>
                <w:i w:val="0"/>
                <w:iCs w:val="0"/>
                <w:sz w:val="24"/>
                <w:szCs w:val="24"/>
                <w:rtl/>
              </w:rPr>
              <w:t xml:space="preserve"> </w:t>
            </w:r>
            <w:r w:rsidRPr="003C6898">
              <w:rPr>
                <w:rFonts w:cs="GE SS Text Light" w:hint="eastAsia"/>
                <w:i w:val="0"/>
                <w:iCs w:val="0"/>
                <w:sz w:val="24"/>
                <w:szCs w:val="24"/>
                <w:rtl/>
              </w:rPr>
              <w:t>والإفصاح</w:t>
            </w:r>
            <w:r w:rsidRPr="003C6898">
              <w:rPr>
                <w:rFonts w:cs="GE SS Text Light"/>
                <w:i w:val="0"/>
                <w:iCs w:val="0"/>
                <w:sz w:val="24"/>
                <w:szCs w:val="24"/>
                <w:rtl/>
              </w:rPr>
              <w:t xml:space="preserve"> </w:t>
            </w:r>
            <w:r w:rsidRPr="003C6898">
              <w:rPr>
                <w:rFonts w:cs="GE SS Text Light" w:hint="eastAsia"/>
                <w:i w:val="0"/>
                <w:iCs w:val="0"/>
                <w:sz w:val="24"/>
                <w:szCs w:val="24"/>
                <w:rtl/>
              </w:rPr>
              <w:t>عن</w:t>
            </w:r>
            <w:r w:rsidRPr="003C6898">
              <w:rPr>
                <w:rFonts w:cs="GE SS Text Light"/>
                <w:i w:val="0"/>
                <w:iCs w:val="0"/>
                <w:sz w:val="24"/>
                <w:szCs w:val="24"/>
                <w:rtl/>
              </w:rPr>
              <w:t xml:space="preserve"> </w:t>
            </w:r>
            <w:r w:rsidRPr="003C6898">
              <w:rPr>
                <w:rFonts w:cs="GE SS Text Light" w:hint="eastAsia"/>
                <w:i w:val="0"/>
                <w:iCs w:val="0"/>
                <w:sz w:val="24"/>
                <w:szCs w:val="24"/>
                <w:rtl/>
              </w:rPr>
              <w:t>مبيعات</w:t>
            </w:r>
            <w:r w:rsidRPr="003C6898">
              <w:rPr>
                <w:rFonts w:cs="GE SS Text Light"/>
                <w:i w:val="0"/>
                <w:iCs w:val="0"/>
                <w:sz w:val="24"/>
                <w:szCs w:val="24"/>
                <w:rtl/>
              </w:rPr>
              <w:t xml:space="preserve"> </w:t>
            </w:r>
            <w:r w:rsidRPr="003C6898">
              <w:rPr>
                <w:rFonts w:cs="GE SS Text Light" w:hint="eastAsia"/>
                <w:i w:val="0"/>
                <w:iCs w:val="0"/>
                <w:sz w:val="24"/>
                <w:szCs w:val="24"/>
                <w:rtl/>
              </w:rPr>
              <w:t>السوق</w:t>
            </w:r>
            <w:r w:rsidRPr="003C6898">
              <w:rPr>
                <w:rFonts w:cs="GE SS Text Light"/>
                <w:i w:val="0"/>
                <w:iCs w:val="0"/>
                <w:sz w:val="24"/>
                <w:szCs w:val="24"/>
                <w:rtl/>
              </w:rPr>
              <w:t xml:space="preserve"> </w:t>
            </w:r>
            <w:r w:rsidRPr="003C6898">
              <w:rPr>
                <w:rFonts w:cs="GE SS Text Light" w:hint="eastAsia"/>
                <w:i w:val="0"/>
                <w:iCs w:val="0"/>
                <w:sz w:val="24"/>
                <w:szCs w:val="24"/>
                <w:rtl/>
              </w:rPr>
              <w:t>المحلية</w:t>
            </w:r>
            <w:r w:rsidRPr="003C6898">
              <w:rPr>
                <w:rFonts w:cs="GE SS Text Light"/>
                <w:i w:val="0"/>
                <w:iCs w:val="0"/>
                <w:sz w:val="24"/>
                <w:szCs w:val="24"/>
                <w:rtl/>
              </w:rPr>
              <w:t xml:space="preserve"> </w:t>
            </w:r>
            <w:r w:rsidRPr="003C6898">
              <w:rPr>
                <w:rFonts w:cs="GE SS Text Light" w:hint="eastAsia"/>
                <w:i w:val="0"/>
                <w:iCs w:val="0"/>
                <w:sz w:val="24"/>
                <w:szCs w:val="24"/>
                <w:rtl/>
              </w:rPr>
              <w:t>على</w:t>
            </w:r>
            <w:r w:rsidRPr="003C6898">
              <w:rPr>
                <w:rFonts w:cs="GE SS Text Light"/>
                <w:i w:val="0"/>
                <w:iCs w:val="0"/>
                <w:sz w:val="24"/>
                <w:szCs w:val="24"/>
                <w:rtl/>
              </w:rPr>
              <w:t xml:space="preserve"> </w:t>
            </w:r>
            <w:r w:rsidRPr="003C6898">
              <w:rPr>
                <w:rFonts w:cs="GE SS Text Light" w:hint="eastAsia"/>
                <w:i w:val="0"/>
                <w:iCs w:val="0"/>
                <w:sz w:val="24"/>
                <w:szCs w:val="24"/>
                <w:rtl/>
              </w:rPr>
              <w:t>مستوى</w:t>
            </w:r>
            <w:r w:rsidRPr="003C6898">
              <w:rPr>
                <w:rFonts w:cs="GE SS Text Light"/>
                <w:i w:val="0"/>
                <w:iCs w:val="0"/>
                <w:sz w:val="24"/>
                <w:szCs w:val="24"/>
                <w:rtl/>
              </w:rPr>
              <w:t xml:space="preserve"> </w:t>
            </w:r>
            <w:r w:rsidRPr="003C6898">
              <w:rPr>
                <w:rFonts w:cs="GE SS Text Light" w:hint="eastAsia"/>
                <w:i w:val="0"/>
                <w:iCs w:val="0"/>
                <w:sz w:val="24"/>
                <w:szCs w:val="24"/>
                <w:rtl/>
              </w:rPr>
              <w:t>المستفيد،</w:t>
            </w:r>
            <w:r w:rsidRPr="003C6898">
              <w:rPr>
                <w:rFonts w:cs="GE SS Text Light"/>
                <w:i w:val="0"/>
                <w:iCs w:val="0"/>
                <w:sz w:val="24"/>
                <w:szCs w:val="24"/>
                <w:rtl/>
              </w:rPr>
              <w:t xml:space="preserve"> </w:t>
            </w:r>
            <w:r w:rsidRPr="003C6898">
              <w:rPr>
                <w:rFonts w:cs="GE SS Text Light" w:hint="eastAsia"/>
                <w:i w:val="0"/>
                <w:iCs w:val="0"/>
                <w:sz w:val="24"/>
                <w:szCs w:val="24"/>
                <w:rtl/>
              </w:rPr>
              <w:t>وتوضيح</w:t>
            </w:r>
            <w:r w:rsidRPr="003C6898">
              <w:rPr>
                <w:rFonts w:cs="GE SS Text Light"/>
                <w:i w:val="0"/>
                <w:iCs w:val="0"/>
                <w:sz w:val="24"/>
                <w:szCs w:val="24"/>
                <w:rtl/>
              </w:rPr>
              <w:t xml:space="preserve"> </w:t>
            </w:r>
            <w:r w:rsidRPr="003C6898">
              <w:rPr>
                <w:rFonts w:cs="GE SS Text Light" w:hint="eastAsia"/>
                <w:i w:val="0"/>
                <w:iCs w:val="0"/>
                <w:sz w:val="24"/>
                <w:szCs w:val="24"/>
                <w:rtl/>
              </w:rPr>
              <w:t>معايير</w:t>
            </w:r>
            <w:r w:rsidRPr="003C6898">
              <w:rPr>
                <w:rFonts w:cs="GE SS Text Light"/>
                <w:i w:val="0"/>
                <w:iCs w:val="0"/>
                <w:sz w:val="24"/>
                <w:szCs w:val="24"/>
                <w:rtl/>
              </w:rPr>
              <w:t xml:space="preserve"> </w:t>
            </w:r>
            <w:r w:rsidRPr="003C6898">
              <w:rPr>
                <w:rFonts w:cs="GE SS Text Light" w:hint="eastAsia"/>
                <w:i w:val="0"/>
                <w:iCs w:val="0"/>
                <w:sz w:val="24"/>
                <w:szCs w:val="24"/>
                <w:rtl/>
              </w:rPr>
              <w:t>اختيار</w:t>
            </w:r>
            <w:r w:rsidRPr="003C6898">
              <w:rPr>
                <w:rFonts w:cs="GE SS Text Light"/>
                <w:i w:val="0"/>
                <w:iCs w:val="0"/>
                <w:sz w:val="24"/>
                <w:szCs w:val="24"/>
                <w:rtl/>
              </w:rPr>
              <w:t xml:space="preserve"> </w:t>
            </w:r>
            <w:r w:rsidRPr="003C6898">
              <w:rPr>
                <w:rFonts w:cs="GE SS Text Light" w:hint="eastAsia"/>
                <w:i w:val="0"/>
                <w:iCs w:val="0"/>
                <w:sz w:val="24"/>
                <w:szCs w:val="24"/>
                <w:rtl/>
              </w:rPr>
              <w:t>المشترين</w:t>
            </w:r>
            <w:r w:rsidRPr="003C6898">
              <w:rPr>
                <w:rFonts w:cs="GE SS Text Light"/>
                <w:i w:val="0"/>
                <w:iCs w:val="0"/>
                <w:sz w:val="24"/>
                <w:szCs w:val="24"/>
                <w:rtl/>
              </w:rPr>
              <w:t xml:space="preserve"> </w:t>
            </w:r>
            <w:r w:rsidRPr="003C6898">
              <w:rPr>
                <w:rFonts w:cs="GE SS Text Light" w:hint="eastAsia"/>
                <w:i w:val="0"/>
                <w:iCs w:val="0"/>
                <w:sz w:val="24"/>
                <w:szCs w:val="24"/>
                <w:rtl/>
              </w:rPr>
              <w:t>ونشر</w:t>
            </w:r>
            <w:r w:rsidRPr="003C6898">
              <w:rPr>
                <w:rFonts w:cs="GE SS Text Light"/>
                <w:i w:val="0"/>
                <w:iCs w:val="0"/>
                <w:sz w:val="24"/>
                <w:szCs w:val="24"/>
                <w:rtl/>
              </w:rPr>
              <w:t xml:space="preserve"> </w:t>
            </w:r>
            <w:r w:rsidRPr="003C6898">
              <w:rPr>
                <w:rFonts w:cs="GE SS Text Light" w:hint="eastAsia"/>
                <w:i w:val="0"/>
                <w:iCs w:val="0"/>
                <w:sz w:val="24"/>
                <w:szCs w:val="24"/>
                <w:rtl/>
              </w:rPr>
              <w:t>العقود</w:t>
            </w:r>
            <w:r w:rsidRPr="003C6898">
              <w:rPr>
                <w:rFonts w:cs="GE SS Text Light"/>
                <w:i w:val="0"/>
                <w:iCs w:val="0"/>
                <w:sz w:val="24"/>
                <w:szCs w:val="24"/>
                <w:rtl/>
              </w:rPr>
              <w:t xml:space="preserve"> </w:t>
            </w:r>
            <w:r w:rsidRPr="003C6898">
              <w:rPr>
                <w:rFonts w:cs="GE SS Text Light" w:hint="eastAsia"/>
                <w:i w:val="0"/>
                <w:iCs w:val="0"/>
                <w:sz w:val="24"/>
                <w:szCs w:val="24"/>
                <w:rtl/>
              </w:rPr>
              <w:t>ذات</w:t>
            </w:r>
            <w:r w:rsidRPr="003C6898">
              <w:rPr>
                <w:rFonts w:cs="GE SS Text Light"/>
                <w:i w:val="0"/>
                <w:iCs w:val="0"/>
                <w:sz w:val="24"/>
                <w:szCs w:val="24"/>
                <w:rtl/>
              </w:rPr>
              <w:t xml:space="preserve"> </w:t>
            </w:r>
            <w:r w:rsidRPr="003C6898">
              <w:rPr>
                <w:rFonts w:cs="GE SS Text Light" w:hint="eastAsia"/>
                <w:i w:val="0"/>
                <w:iCs w:val="0"/>
                <w:sz w:val="24"/>
                <w:szCs w:val="24"/>
                <w:rtl/>
              </w:rPr>
              <w:t>الصلة،</w:t>
            </w:r>
            <w:r w:rsidRPr="003C6898">
              <w:rPr>
                <w:rFonts w:cs="GE SS Text Light"/>
                <w:i w:val="0"/>
                <w:iCs w:val="0"/>
                <w:sz w:val="24"/>
                <w:szCs w:val="24"/>
                <w:rtl/>
              </w:rPr>
              <w:t xml:space="preserve"> </w:t>
            </w:r>
            <w:r w:rsidRPr="003C6898">
              <w:rPr>
                <w:rFonts w:cs="GE SS Text Light" w:hint="eastAsia"/>
                <w:i w:val="0"/>
                <w:iCs w:val="0"/>
                <w:sz w:val="24"/>
                <w:szCs w:val="24"/>
                <w:rtl/>
              </w:rPr>
              <w:t>مع</w:t>
            </w:r>
            <w:r w:rsidRPr="003C6898">
              <w:rPr>
                <w:rFonts w:cs="GE SS Text Light"/>
                <w:i w:val="0"/>
                <w:iCs w:val="0"/>
                <w:sz w:val="24"/>
                <w:szCs w:val="24"/>
                <w:rtl/>
              </w:rPr>
              <w:t xml:space="preserve"> </w:t>
            </w:r>
            <w:r w:rsidRPr="003C6898">
              <w:rPr>
                <w:rFonts w:cs="GE SS Text Light" w:hint="eastAsia"/>
                <w:i w:val="0"/>
                <w:iCs w:val="0"/>
                <w:sz w:val="24"/>
                <w:szCs w:val="24"/>
                <w:rtl/>
              </w:rPr>
              <w:t>الإبلاغ</w:t>
            </w:r>
            <w:r w:rsidRPr="003C6898">
              <w:rPr>
                <w:rFonts w:cs="GE SS Text Light"/>
                <w:i w:val="0"/>
                <w:iCs w:val="0"/>
                <w:sz w:val="24"/>
                <w:szCs w:val="24"/>
                <w:rtl/>
              </w:rPr>
              <w:t xml:space="preserve"> </w:t>
            </w:r>
            <w:r w:rsidRPr="003C6898">
              <w:rPr>
                <w:rFonts w:cs="GE SS Text Light" w:hint="eastAsia"/>
                <w:i w:val="0"/>
                <w:iCs w:val="0"/>
                <w:sz w:val="24"/>
                <w:szCs w:val="24"/>
                <w:rtl/>
              </w:rPr>
              <w:t>المتسق</w:t>
            </w:r>
            <w:r w:rsidRPr="003C6898">
              <w:rPr>
                <w:rFonts w:cs="GE SS Text Light"/>
                <w:i w:val="0"/>
                <w:iCs w:val="0"/>
                <w:sz w:val="24"/>
                <w:szCs w:val="24"/>
                <w:rtl/>
              </w:rPr>
              <w:t xml:space="preserve"> </w:t>
            </w:r>
            <w:r w:rsidRPr="003C6898">
              <w:rPr>
                <w:rFonts w:cs="GE SS Text Light" w:hint="eastAsia"/>
                <w:i w:val="0"/>
                <w:iCs w:val="0"/>
                <w:sz w:val="24"/>
                <w:szCs w:val="24"/>
                <w:rtl/>
              </w:rPr>
              <w:t>عن</w:t>
            </w:r>
            <w:r w:rsidRPr="003C6898">
              <w:rPr>
                <w:rFonts w:cs="GE SS Text Light"/>
                <w:i w:val="0"/>
                <w:iCs w:val="0"/>
                <w:sz w:val="24"/>
                <w:szCs w:val="24"/>
                <w:rtl/>
              </w:rPr>
              <w:t xml:space="preserve"> </w:t>
            </w:r>
            <w:r w:rsidRPr="003C6898">
              <w:rPr>
                <w:rFonts w:cs="GE SS Text Light" w:hint="eastAsia"/>
                <w:i w:val="0"/>
                <w:iCs w:val="0"/>
                <w:sz w:val="24"/>
                <w:szCs w:val="24"/>
                <w:rtl/>
              </w:rPr>
              <w:t>اتفاقيات</w:t>
            </w:r>
            <w:r w:rsidRPr="003C6898">
              <w:rPr>
                <w:rFonts w:cs="GE SS Text Light"/>
                <w:i w:val="0"/>
                <w:iCs w:val="0"/>
                <w:sz w:val="24"/>
                <w:szCs w:val="24"/>
                <w:rtl/>
              </w:rPr>
              <w:t xml:space="preserve"> </w:t>
            </w:r>
            <w:r w:rsidRPr="003C6898">
              <w:rPr>
                <w:rFonts w:cs="GE SS Text Light" w:hint="eastAsia"/>
                <w:i w:val="0"/>
                <w:iCs w:val="0"/>
                <w:sz w:val="24"/>
                <w:szCs w:val="24"/>
                <w:rtl/>
              </w:rPr>
              <w:t>التبادل</w:t>
            </w:r>
            <w:r w:rsidRPr="003C6898">
              <w:rPr>
                <w:rFonts w:cs="GE SS Text Light"/>
                <w:i w:val="0"/>
                <w:iCs w:val="0"/>
                <w:sz w:val="24"/>
                <w:szCs w:val="24"/>
                <w:rtl/>
              </w:rPr>
              <w:t xml:space="preserve"> </w:t>
            </w:r>
            <w:r w:rsidRPr="003C6898">
              <w:rPr>
                <w:rFonts w:cs="GE SS Text Light" w:hint="eastAsia"/>
                <w:i w:val="0"/>
                <w:iCs w:val="0"/>
                <w:sz w:val="24"/>
                <w:szCs w:val="24"/>
                <w:rtl/>
              </w:rPr>
              <w:t>والنفط</w:t>
            </w:r>
            <w:r w:rsidRPr="003C6898">
              <w:rPr>
                <w:rFonts w:cs="GE SS Text Light"/>
                <w:i w:val="0"/>
                <w:iCs w:val="0"/>
                <w:sz w:val="24"/>
                <w:szCs w:val="24"/>
                <w:rtl/>
              </w:rPr>
              <w:t xml:space="preserve"> </w:t>
            </w:r>
            <w:r w:rsidRPr="003C6898">
              <w:rPr>
                <w:rFonts w:cs="GE SS Text Light" w:hint="eastAsia"/>
                <w:i w:val="0"/>
                <w:iCs w:val="0"/>
                <w:sz w:val="24"/>
                <w:szCs w:val="24"/>
                <w:rtl/>
              </w:rPr>
              <w:t>مقابل</w:t>
            </w:r>
            <w:r w:rsidRPr="003C6898">
              <w:rPr>
                <w:rFonts w:cs="GE SS Text Light"/>
                <w:i w:val="0"/>
                <w:iCs w:val="0"/>
                <w:sz w:val="24"/>
                <w:szCs w:val="24"/>
                <w:rtl/>
              </w:rPr>
              <w:t xml:space="preserve"> </w:t>
            </w:r>
            <w:r w:rsidRPr="003C6898">
              <w:rPr>
                <w:rFonts w:cs="GE SS Text Light" w:hint="eastAsia"/>
                <w:i w:val="0"/>
                <w:iCs w:val="0"/>
                <w:sz w:val="24"/>
                <w:szCs w:val="24"/>
                <w:rtl/>
              </w:rPr>
              <w:t>البنية</w:t>
            </w:r>
            <w:r w:rsidRPr="003C6898">
              <w:rPr>
                <w:rFonts w:cs="GE SS Text Light"/>
                <w:i w:val="0"/>
                <w:iCs w:val="0"/>
                <w:sz w:val="24"/>
                <w:szCs w:val="24"/>
                <w:rtl/>
              </w:rPr>
              <w:t xml:space="preserve"> </w:t>
            </w:r>
            <w:r w:rsidRPr="003C6898">
              <w:rPr>
                <w:rFonts w:cs="GE SS Text Light" w:hint="eastAsia"/>
                <w:i w:val="0"/>
                <w:iCs w:val="0"/>
                <w:sz w:val="24"/>
                <w:szCs w:val="24"/>
                <w:rtl/>
              </w:rPr>
              <w:t>التحتية،</w:t>
            </w:r>
            <w:r w:rsidRPr="003C6898">
              <w:rPr>
                <w:rFonts w:cs="GE SS Text Light"/>
                <w:i w:val="0"/>
                <w:iCs w:val="0"/>
                <w:sz w:val="24"/>
                <w:szCs w:val="24"/>
                <w:rtl/>
              </w:rPr>
              <w:t xml:space="preserve"> </w:t>
            </w:r>
            <w:r w:rsidRPr="003C6898">
              <w:rPr>
                <w:rFonts w:cs="GE SS Text Light" w:hint="eastAsia"/>
                <w:i w:val="0"/>
                <w:iCs w:val="0"/>
                <w:sz w:val="24"/>
                <w:szCs w:val="24"/>
                <w:rtl/>
              </w:rPr>
              <w:t>بما</w:t>
            </w:r>
            <w:r w:rsidRPr="003C6898">
              <w:rPr>
                <w:rFonts w:cs="GE SS Text Light"/>
                <w:i w:val="0"/>
                <w:iCs w:val="0"/>
                <w:sz w:val="24"/>
                <w:szCs w:val="24"/>
                <w:rtl/>
              </w:rPr>
              <w:t xml:space="preserve"> </w:t>
            </w:r>
            <w:r w:rsidRPr="003C6898">
              <w:rPr>
                <w:rFonts w:cs="GE SS Text Light" w:hint="eastAsia"/>
                <w:i w:val="0"/>
                <w:iCs w:val="0"/>
                <w:sz w:val="24"/>
                <w:szCs w:val="24"/>
                <w:rtl/>
              </w:rPr>
              <w:t>يدعم</w:t>
            </w:r>
            <w:r w:rsidRPr="003C6898">
              <w:rPr>
                <w:rFonts w:cs="GE SS Text Light"/>
                <w:i w:val="0"/>
                <w:iCs w:val="0"/>
                <w:sz w:val="24"/>
                <w:szCs w:val="24"/>
                <w:rtl/>
              </w:rPr>
              <w:t xml:space="preserve"> </w:t>
            </w:r>
            <w:r w:rsidRPr="003C6898">
              <w:rPr>
                <w:rFonts w:cs="GE SS Text Light" w:hint="eastAsia"/>
                <w:i w:val="0"/>
                <w:iCs w:val="0"/>
                <w:sz w:val="24"/>
                <w:szCs w:val="24"/>
                <w:rtl/>
              </w:rPr>
              <w:t>الامتثال</w:t>
            </w:r>
            <w:r w:rsidRPr="003C6898">
              <w:rPr>
                <w:rFonts w:cs="GE SS Text Light"/>
                <w:i w:val="0"/>
                <w:iCs w:val="0"/>
                <w:sz w:val="24"/>
                <w:szCs w:val="24"/>
                <w:rtl/>
              </w:rPr>
              <w:t xml:space="preserve"> </w:t>
            </w:r>
            <w:r w:rsidRPr="003C6898">
              <w:rPr>
                <w:rFonts w:cs="GE SS Text Light" w:hint="eastAsia"/>
                <w:i w:val="0"/>
                <w:iCs w:val="0"/>
                <w:sz w:val="24"/>
                <w:szCs w:val="24"/>
                <w:rtl/>
              </w:rPr>
              <w:t>لمتطلبات</w:t>
            </w:r>
            <w:r w:rsidRPr="003C6898">
              <w:rPr>
                <w:rFonts w:cs="GE SS Text Light"/>
                <w:i w:val="0"/>
                <w:iCs w:val="0"/>
                <w:sz w:val="24"/>
                <w:szCs w:val="24"/>
                <w:rtl/>
              </w:rPr>
              <w:t xml:space="preserve"> </w:t>
            </w:r>
            <w:r w:rsidRPr="003C6898">
              <w:rPr>
                <w:rFonts w:cs="GE SS Text Light" w:hint="eastAsia"/>
                <w:i w:val="0"/>
                <w:iCs w:val="0"/>
                <w:sz w:val="24"/>
                <w:szCs w:val="24"/>
                <w:rtl/>
              </w:rPr>
              <w:t>مبادرة</w:t>
            </w:r>
            <w:r w:rsidRPr="003C6898">
              <w:rPr>
                <w:rFonts w:cs="GE SS Text Light"/>
                <w:i w:val="0"/>
                <w:iCs w:val="0"/>
                <w:sz w:val="24"/>
                <w:szCs w:val="24"/>
                <w:rtl/>
              </w:rPr>
              <w:t xml:space="preserve"> </w:t>
            </w:r>
            <w:r w:rsidRPr="003C6898">
              <w:rPr>
                <w:rFonts w:cs="GE SS Text Light" w:hint="eastAsia"/>
                <w:i w:val="0"/>
                <w:iCs w:val="0"/>
                <w:sz w:val="24"/>
                <w:szCs w:val="24"/>
                <w:rtl/>
              </w:rPr>
              <w:t>الشفافية</w:t>
            </w:r>
            <w:r w:rsidRPr="003C6898">
              <w:rPr>
                <w:rFonts w:cs="GE SS Text Light"/>
                <w:i w:val="0"/>
                <w:iCs w:val="0"/>
                <w:sz w:val="24"/>
                <w:szCs w:val="24"/>
                <w:rtl/>
              </w:rPr>
              <w:t xml:space="preserve"> </w:t>
            </w:r>
            <w:r w:rsidRPr="003C6898">
              <w:rPr>
                <w:rFonts w:cs="GE SS Text Light" w:hint="eastAsia"/>
                <w:i w:val="0"/>
                <w:iCs w:val="0"/>
                <w:sz w:val="24"/>
                <w:szCs w:val="24"/>
                <w:rtl/>
              </w:rPr>
              <w:t>في</w:t>
            </w:r>
            <w:r w:rsidRPr="003C6898">
              <w:rPr>
                <w:rFonts w:cs="GE SS Text Light"/>
                <w:i w:val="0"/>
                <w:iCs w:val="0"/>
                <w:sz w:val="24"/>
                <w:szCs w:val="24"/>
                <w:rtl/>
              </w:rPr>
              <w:t xml:space="preserve"> </w:t>
            </w:r>
            <w:r w:rsidRPr="003C6898">
              <w:rPr>
                <w:rFonts w:cs="GE SS Text Light" w:hint="eastAsia"/>
                <w:i w:val="0"/>
                <w:iCs w:val="0"/>
                <w:sz w:val="24"/>
                <w:szCs w:val="24"/>
                <w:rtl/>
              </w:rPr>
              <w:t>الصناعات</w:t>
            </w:r>
            <w:r w:rsidRPr="003C6898">
              <w:rPr>
                <w:rFonts w:cs="GE SS Text Light"/>
                <w:i w:val="0"/>
                <w:iCs w:val="0"/>
                <w:sz w:val="24"/>
                <w:szCs w:val="24"/>
                <w:rtl/>
              </w:rPr>
              <w:t xml:space="preserve"> </w:t>
            </w:r>
            <w:r w:rsidRPr="003C6898">
              <w:rPr>
                <w:rFonts w:cs="GE SS Text Light" w:hint="eastAsia"/>
                <w:i w:val="0"/>
                <w:iCs w:val="0"/>
                <w:sz w:val="24"/>
                <w:szCs w:val="24"/>
                <w:rtl/>
              </w:rPr>
              <w:t>الاستخراجية</w:t>
            </w:r>
            <w:r w:rsidRPr="003C6898">
              <w:rPr>
                <w:rFonts w:cs="GE SS Text Light"/>
                <w:i w:val="0"/>
                <w:iCs w:val="0"/>
                <w:sz w:val="24"/>
                <w:szCs w:val="24"/>
                <w:rtl/>
              </w:rPr>
              <w:t>.</w:t>
            </w:r>
          </w:p>
        </w:tc>
      </w:tr>
    </w:tbl>
    <w:p w14:paraId="17EA0D8E" w14:textId="77777777" w:rsidR="00540432" w:rsidRDefault="00540432" w:rsidP="00540432">
      <w:pPr>
        <w:bidi/>
        <w:rPr>
          <w:rtl/>
        </w:rPr>
      </w:pPr>
    </w:p>
    <w:p w14:paraId="0916B50A" w14:textId="79FBEDF2" w:rsidR="00540432" w:rsidRPr="00FF2A26" w:rsidRDefault="00540432" w:rsidP="00540432">
      <w:pPr>
        <w:pStyle w:val="Caption"/>
        <w:keepNext/>
        <w:bidi/>
        <w:jc w:val="center"/>
        <w:rPr>
          <w:rFonts w:cs="GE SS Text Medium"/>
          <w:i w:val="0"/>
          <w:iCs w:val="0"/>
          <w:sz w:val="24"/>
          <w:szCs w:val="24"/>
        </w:rPr>
      </w:pPr>
      <w:r w:rsidRPr="00FF2A26">
        <w:rPr>
          <w:rFonts w:cs="GE SS Text Medium" w:hint="eastAsia"/>
          <w:i w:val="0"/>
          <w:iCs w:val="0"/>
          <w:sz w:val="24"/>
          <w:szCs w:val="24"/>
          <w:rtl/>
        </w:rPr>
        <w:t>الإجراء</w:t>
      </w:r>
      <w:r w:rsidRPr="00FF2A26">
        <w:rPr>
          <w:rFonts w:cs="GE SS Text Medium"/>
          <w:i w:val="0"/>
          <w:iCs w:val="0"/>
          <w:sz w:val="24"/>
          <w:szCs w:val="24"/>
          <w:rtl/>
        </w:rPr>
        <w:t xml:space="preserve"> </w:t>
      </w:r>
      <w:r w:rsidRPr="00FF2A26">
        <w:rPr>
          <w:rFonts w:cs="GE SS Text Medium" w:hint="eastAsia"/>
          <w:i w:val="0"/>
          <w:iCs w:val="0"/>
          <w:sz w:val="24"/>
          <w:szCs w:val="24"/>
          <w:rtl/>
        </w:rPr>
        <w:t>التصحيحي</w:t>
      </w:r>
      <w:r w:rsidRPr="00FF2A26">
        <w:rPr>
          <w:rFonts w:cs="GE SS Text Medium"/>
          <w:i w:val="0"/>
          <w:iCs w:val="0"/>
          <w:sz w:val="24"/>
          <w:szCs w:val="24"/>
          <w:rtl/>
        </w:rPr>
        <w:t xml:space="preserve"> </w:t>
      </w:r>
      <w:r w:rsidRPr="00FF2A26">
        <w:rPr>
          <w:rFonts w:cs="GE SS Text Medium"/>
          <w:i w:val="0"/>
          <w:iCs w:val="0"/>
          <w:sz w:val="24"/>
          <w:szCs w:val="24"/>
          <w:rtl/>
        </w:rPr>
        <w:fldChar w:fldCharType="begin"/>
      </w:r>
      <w:r w:rsidRPr="00FF2A26">
        <w:rPr>
          <w:rFonts w:cs="GE SS Text Medium"/>
          <w:i w:val="0"/>
          <w:iCs w:val="0"/>
          <w:sz w:val="24"/>
          <w:szCs w:val="24"/>
          <w:rtl/>
        </w:rPr>
        <w:instrText xml:space="preserve"> </w:instrText>
      </w:r>
      <w:r w:rsidRPr="00FF2A26">
        <w:rPr>
          <w:rFonts w:cs="GE SS Text Medium"/>
          <w:i w:val="0"/>
          <w:iCs w:val="0"/>
          <w:sz w:val="24"/>
          <w:szCs w:val="24"/>
        </w:rPr>
        <w:instrText>SEQ</w:instrText>
      </w:r>
      <w:r w:rsidRPr="00FF2A26">
        <w:rPr>
          <w:rFonts w:cs="GE SS Text Medium"/>
          <w:i w:val="0"/>
          <w:iCs w:val="0"/>
          <w:sz w:val="24"/>
          <w:szCs w:val="24"/>
          <w:rtl/>
        </w:rPr>
        <w:instrText xml:space="preserve"> الإجراء_التصحيحي \* </w:instrText>
      </w:r>
      <w:r w:rsidRPr="00FF2A26">
        <w:rPr>
          <w:rFonts w:cs="GE SS Text Medium"/>
          <w:i w:val="0"/>
          <w:iCs w:val="0"/>
          <w:sz w:val="24"/>
          <w:szCs w:val="24"/>
        </w:rPr>
        <w:instrText>ARABIC</w:instrText>
      </w:r>
      <w:r w:rsidRPr="00FF2A26">
        <w:rPr>
          <w:rFonts w:cs="GE SS Text Medium"/>
          <w:i w:val="0"/>
          <w:iCs w:val="0"/>
          <w:sz w:val="24"/>
          <w:szCs w:val="24"/>
          <w:rtl/>
        </w:rPr>
        <w:instrText xml:space="preserve"> </w:instrText>
      </w:r>
      <w:r w:rsidRPr="00FF2A26">
        <w:rPr>
          <w:rFonts w:cs="GE SS Text Medium"/>
          <w:i w:val="0"/>
          <w:iCs w:val="0"/>
          <w:sz w:val="24"/>
          <w:szCs w:val="24"/>
          <w:rtl/>
        </w:rPr>
        <w:fldChar w:fldCharType="separate"/>
      </w:r>
      <w:r w:rsidR="00591AAE">
        <w:rPr>
          <w:rFonts w:cs="GE SS Text Medium"/>
          <w:i w:val="0"/>
          <w:iCs w:val="0"/>
          <w:noProof/>
          <w:sz w:val="24"/>
          <w:szCs w:val="24"/>
          <w:rtl/>
        </w:rPr>
        <w:t>11</w:t>
      </w:r>
      <w:r w:rsidRPr="00FF2A26">
        <w:rPr>
          <w:rFonts w:cs="GE SS Text Medium"/>
          <w:i w:val="0"/>
          <w:iCs w:val="0"/>
          <w:sz w:val="24"/>
          <w:szCs w:val="24"/>
          <w:rtl/>
        </w:rPr>
        <w:fldChar w:fldCharType="end"/>
      </w:r>
    </w:p>
    <w:tbl>
      <w:tblPr>
        <w:tblStyle w:val="TableGrid"/>
        <w:bidiVisual/>
        <w:tblW w:w="5000" w:type="pct"/>
        <w:tblBorders>
          <w:top w:val="double" w:sz="4" w:space="0" w:color="153D63" w:themeColor="text2" w:themeTint="E6"/>
          <w:left w:val="double" w:sz="4" w:space="0" w:color="153D63" w:themeColor="text2" w:themeTint="E6"/>
          <w:bottom w:val="double" w:sz="4" w:space="0" w:color="153D63" w:themeColor="text2" w:themeTint="E6"/>
          <w:right w:val="double" w:sz="4" w:space="0" w:color="153D63" w:themeColor="text2" w:themeTint="E6"/>
          <w:insideH w:val="single" w:sz="4" w:space="0" w:color="153D63" w:themeColor="text2" w:themeTint="E6"/>
        </w:tblBorders>
        <w:tblLook w:val="04A0" w:firstRow="1" w:lastRow="0" w:firstColumn="1" w:lastColumn="0" w:noHBand="0" w:noVBand="1"/>
      </w:tblPr>
      <w:tblGrid>
        <w:gridCol w:w="9906"/>
      </w:tblGrid>
      <w:tr w:rsidR="00540432" w:rsidRPr="00B07261" w14:paraId="7D1B1E03" w14:textId="77777777" w:rsidTr="00D80F40">
        <w:trPr>
          <w:trHeight w:val="330"/>
          <w:tblHeader/>
        </w:trPr>
        <w:tc>
          <w:tcPr>
            <w:tcW w:w="5000" w:type="pct"/>
            <w:shd w:val="clear" w:color="auto" w:fill="026748" w:themeFill="accent1" w:themeFillShade="80"/>
          </w:tcPr>
          <w:p w14:paraId="472BF9CE" w14:textId="77777777" w:rsidR="00540432" w:rsidRPr="00B07261" w:rsidRDefault="00540432" w:rsidP="00B1421B">
            <w:pPr>
              <w:pStyle w:val="Caption"/>
              <w:bidi/>
              <w:spacing w:after="0"/>
              <w:rPr>
                <w:rFonts w:cs="GE SS Text Medium"/>
                <w:i w:val="0"/>
                <w:iCs w:val="0"/>
                <w:sz w:val="24"/>
                <w:szCs w:val="24"/>
                <w:rtl/>
                <w:lang w:bidi="ar-IQ"/>
              </w:rPr>
            </w:pPr>
            <w:r w:rsidRPr="00B07261">
              <w:rPr>
                <w:rFonts w:cs="GE SS Text Medium" w:hint="cs"/>
                <w:i w:val="0"/>
                <w:iCs w:val="0"/>
                <w:color w:val="FFFFFF" w:themeColor="background1"/>
                <w:sz w:val="24"/>
                <w:szCs w:val="24"/>
                <w:rtl/>
                <w:lang w:bidi="ar-IQ"/>
              </w:rPr>
              <w:t>المتطلب</w:t>
            </w:r>
            <w:r>
              <w:rPr>
                <w:rFonts w:cs="GE SS Text Medium" w:hint="cs"/>
                <w:i w:val="0"/>
                <w:iCs w:val="0"/>
                <w:color w:val="FFFFFF" w:themeColor="background1"/>
                <w:sz w:val="24"/>
                <w:szCs w:val="24"/>
                <w:rtl/>
                <w:lang w:bidi="ar-IQ"/>
              </w:rPr>
              <w:t xml:space="preserve"> 4-5: </w:t>
            </w:r>
            <w:r w:rsidRPr="001478E2">
              <w:rPr>
                <w:rFonts w:cs="GE SS Text Medium" w:hint="eastAsia"/>
                <w:i w:val="0"/>
                <w:iCs w:val="0"/>
                <w:color w:val="FFFFFF" w:themeColor="background1"/>
                <w:sz w:val="24"/>
                <w:szCs w:val="24"/>
                <w:rtl/>
                <w:lang w:bidi="ar-IQ"/>
              </w:rPr>
              <w:t>المعاملات</w:t>
            </w:r>
            <w:r w:rsidRPr="001478E2">
              <w:rPr>
                <w:rFonts w:cs="GE SS Text Medium"/>
                <w:i w:val="0"/>
                <w:iCs w:val="0"/>
                <w:color w:val="FFFFFF" w:themeColor="background1"/>
                <w:sz w:val="24"/>
                <w:szCs w:val="24"/>
                <w:rtl/>
                <w:lang w:bidi="ar-IQ"/>
              </w:rPr>
              <w:t xml:space="preserve"> </w:t>
            </w:r>
            <w:r w:rsidRPr="001478E2">
              <w:rPr>
                <w:rFonts w:cs="GE SS Text Medium" w:hint="eastAsia"/>
                <w:i w:val="0"/>
                <w:iCs w:val="0"/>
                <w:color w:val="FFFFFF" w:themeColor="background1"/>
                <w:sz w:val="24"/>
                <w:szCs w:val="24"/>
                <w:rtl/>
                <w:lang w:bidi="ar-IQ"/>
              </w:rPr>
              <w:t>المتعلقة</w:t>
            </w:r>
            <w:r w:rsidRPr="001478E2">
              <w:rPr>
                <w:rFonts w:cs="GE SS Text Medium"/>
                <w:i w:val="0"/>
                <w:iCs w:val="0"/>
                <w:color w:val="FFFFFF" w:themeColor="background1"/>
                <w:sz w:val="24"/>
                <w:szCs w:val="24"/>
                <w:rtl/>
                <w:lang w:bidi="ar-IQ"/>
              </w:rPr>
              <w:t xml:space="preserve"> </w:t>
            </w:r>
            <w:r w:rsidRPr="001478E2">
              <w:rPr>
                <w:rFonts w:cs="GE SS Text Medium" w:hint="eastAsia"/>
                <w:i w:val="0"/>
                <w:iCs w:val="0"/>
                <w:color w:val="FFFFFF" w:themeColor="background1"/>
                <w:sz w:val="24"/>
                <w:szCs w:val="24"/>
                <w:rtl/>
                <w:lang w:bidi="ar-IQ"/>
              </w:rPr>
              <w:t>بالشركات</w:t>
            </w:r>
            <w:r w:rsidRPr="001478E2">
              <w:rPr>
                <w:rFonts w:cs="GE SS Text Medium"/>
                <w:i w:val="0"/>
                <w:iCs w:val="0"/>
                <w:color w:val="FFFFFF" w:themeColor="background1"/>
                <w:sz w:val="24"/>
                <w:szCs w:val="24"/>
                <w:rtl/>
                <w:lang w:bidi="ar-IQ"/>
              </w:rPr>
              <w:t xml:space="preserve"> </w:t>
            </w:r>
            <w:r w:rsidRPr="001478E2">
              <w:rPr>
                <w:rFonts w:cs="GE SS Text Medium" w:hint="eastAsia"/>
                <w:i w:val="0"/>
                <w:iCs w:val="0"/>
                <w:color w:val="FFFFFF" w:themeColor="background1"/>
                <w:sz w:val="24"/>
                <w:szCs w:val="24"/>
                <w:rtl/>
                <w:lang w:bidi="ar-IQ"/>
              </w:rPr>
              <w:t>المملوكة</w:t>
            </w:r>
            <w:r w:rsidRPr="001478E2">
              <w:rPr>
                <w:rFonts w:cs="GE SS Text Medium"/>
                <w:i w:val="0"/>
                <w:iCs w:val="0"/>
                <w:color w:val="FFFFFF" w:themeColor="background1"/>
                <w:sz w:val="24"/>
                <w:szCs w:val="24"/>
                <w:rtl/>
                <w:lang w:bidi="ar-IQ"/>
              </w:rPr>
              <w:t xml:space="preserve"> </w:t>
            </w:r>
            <w:r w:rsidRPr="001478E2">
              <w:rPr>
                <w:rFonts w:cs="GE SS Text Medium" w:hint="eastAsia"/>
                <w:i w:val="0"/>
                <w:iCs w:val="0"/>
                <w:color w:val="FFFFFF" w:themeColor="background1"/>
                <w:sz w:val="24"/>
                <w:szCs w:val="24"/>
                <w:rtl/>
                <w:lang w:bidi="ar-IQ"/>
              </w:rPr>
              <w:t>للدولة</w:t>
            </w:r>
          </w:p>
        </w:tc>
      </w:tr>
      <w:tr w:rsidR="00540432" w:rsidRPr="00B07261" w14:paraId="0E7AAFA3" w14:textId="77777777" w:rsidTr="00D80F40">
        <w:tc>
          <w:tcPr>
            <w:tcW w:w="5000" w:type="pct"/>
            <w:shd w:val="clear" w:color="auto" w:fill="BFBFBF" w:themeFill="background1" w:themeFillShade="BF"/>
          </w:tcPr>
          <w:p w14:paraId="145B528D" w14:textId="77777777" w:rsidR="00540432" w:rsidRPr="00B07261" w:rsidRDefault="00540432" w:rsidP="00B1421B">
            <w:pPr>
              <w:pStyle w:val="Caption"/>
              <w:bidi/>
              <w:spacing w:after="0"/>
              <w:rPr>
                <w:rFonts w:cs="GE SS Text Medium"/>
                <w:i w:val="0"/>
                <w:iCs w:val="0"/>
                <w:sz w:val="24"/>
                <w:szCs w:val="24"/>
                <w:rtl/>
              </w:rPr>
            </w:pPr>
            <w:r w:rsidRPr="00B07261">
              <w:rPr>
                <w:rFonts w:cs="GE SS Text Medium" w:hint="cs"/>
                <w:i w:val="0"/>
                <w:iCs w:val="0"/>
                <w:sz w:val="24"/>
                <w:szCs w:val="24"/>
                <w:rtl/>
              </w:rPr>
              <w:t>الإجراء التصحيحي</w:t>
            </w:r>
          </w:p>
        </w:tc>
      </w:tr>
      <w:tr w:rsidR="00540432" w:rsidRPr="00B07261" w14:paraId="0C632552" w14:textId="77777777" w:rsidTr="00D80F40">
        <w:tc>
          <w:tcPr>
            <w:tcW w:w="5000" w:type="pct"/>
          </w:tcPr>
          <w:p w14:paraId="13B0AD79" w14:textId="77777777" w:rsidR="00540432" w:rsidRPr="001478E2" w:rsidRDefault="00540432" w:rsidP="00B1421B">
            <w:pPr>
              <w:pStyle w:val="Caption"/>
              <w:bidi/>
              <w:spacing w:after="0"/>
              <w:jc w:val="both"/>
              <w:rPr>
                <w:rFonts w:cs="GE SS Text Light"/>
                <w:i w:val="0"/>
                <w:iCs w:val="0"/>
                <w:szCs w:val="24"/>
                <w:rtl/>
              </w:rPr>
            </w:pPr>
            <w:r w:rsidRPr="001478E2">
              <w:rPr>
                <w:rFonts w:cs="GE SS Text Light" w:hint="eastAsia"/>
                <w:i w:val="0"/>
                <w:iCs w:val="0"/>
                <w:szCs w:val="24"/>
                <w:rtl/>
              </w:rPr>
              <w:t>ينبغي</w:t>
            </w:r>
            <w:r w:rsidRPr="001478E2">
              <w:rPr>
                <w:rFonts w:cs="GE SS Text Light"/>
                <w:i w:val="0"/>
                <w:iCs w:val="0"/>
                <w:szCs w:val="24"/>
                <w:rtl/>
              </w:rPr>
              <w:t xml:space="preserve"> </w:t>
            </w:r>
            <w:r w:rsidRPr="001478E2">
              <w:rPr>
                <w:rFonts w:cs="GE SS Text Light" w:hint="eastAsia"/>
                <w:i w:val="0"/>
                <w:iCs w:val="0"/>
                <w:szCs w:val="24"/>
                <w:rtl/>
              </w:rPr>
              <w:t>على</w:t>
            </w:r>
            <w:r w:rsidRPr="001478E2">
              <w:rPr>
                <w:rFonts w:cs="GE SS Text Light"/>
                <w:i w:val="0"/>
                <w:iCs w:val="0"/>
                <w:szCs w:val="24"/>
                <w:rtl/>
              </w:rPr>
              <w:t xml:space="preserve"> </w:t>
            </w:r>
            <w:r w:rsidRPr="001478E2">
              <w:rPr>
                <w:rFonts w:cs="GE SS Text Light" w:hint="eastAsia"/>
                <w:i w:val="0"/>
                <w:iCs w:val="0"/>
                <w:szCs w:val="24"/>
                <w:rtl/>
              </w:rPr>
              <w:t>العراق</w:t>
            </w:r>
            <w:r w:rsidRPr="001478E2">
              <w:rPr>
                <w:rFonts w:cs="GE SS Text Light"/>
                <w:i w:val="0"/>
                <w:iCs w:val="0"/>
                <w:szCs w:val="24"/>
              </w:rPr>
              <w:t xml:space="preserve">: </w:t>
            </w:r>
          </w:p>
          <w:p w14:paraId="7BFBC9B4" w14:textId="77777777" w:rsidR="00540432" w:rsidRPr="001478E2" w:rsidRDefault="00540432">
            <w:pPr>
              <w:pStyle w:val="Caption"/>
              <w:numPr>
                <w:ilvl w:val="0"/>
                <w:numId w:val="62"/>
              </w:numPr>
              <w:bidi/>
              <w:spacing w:after="0"/>
              <w:jc w:val="both"/>
              <w:rPr>
                <w:rFonts w:cs="GE SS Text Light"/>
                <w:i w:val="0"/>
                <w:iCs w:val="0"/>
                <w:szCs w:val="24"/>
                <w:rtl/>
              </w:rPr>
            </w:pPr>
            <w:r w:rsidRPr="001478E2">
              <w:rPr>
                <w:rFonts w:cs="GE SS Text Light" w:hint="eastAsia"/>
                <w:i w:val="0"/>
                <w:iCs w:val="0"/>
                <w:szCs w:val="24"/>
                <w:rtl/>
              </w:rPr>
              <w:t>الرجوع</w:t>
            </w:r>
            <w:r w:rsidRPr="001478E2">
              <w:rPr>
                <w:rFonts w:cs="GE SS Text Light"/>
                <w:i w:val="0"/>
                <w:iCs w:val="0"/>
                <w:szCs w:val="24"/>
                <w:rtl/>
              </w:rPr>
              <w:t xml:space="preserve"> </w:t>
            </w:r>
            <w:r w:rsidRPr="001478E2">
              <w:rPr>
                <w:rFonts w:cs="GE SS Text Light" w:hint="eastAsia"/>
                <w:i w:val="0"/>
                <w:iCs w:val="0"/>
                <w:szCs w:val="24"/>
                <w:rtl/>
              </w:rPr>
              <w:t>إلى</w:t>
            </w:r>
            <w:r w:rsidRPr="001478E2">
              <w:rPr>
                <w:rFonts w:cs="GE SS Text Light"/>
                <w:i w:val="0"/>
                <w:iCs w:val="0"/>
                <w:szCs w:val="24"/>
                <w:rtl/>
              </w:rPr>
              <w:t xml:space="preserve"> </w:t>
            </w:r>
            <w:r w:rsidRPr="001478E2">
              <w:rPr>
                <w:rFonts w:cs="GE SS Text Light" w:hint="eastAsia"/>
                <w:i w:val="0"/>
                <w:iCs w:val="0"/>
                <w:szCs w:val="24"/>
                <w:rtl/>
              </w:rPr>
              <w:t>والإفصاح</w:t>
            </w:r>
            <w:r w:rsidRPr="001478E2">
              <w:rPr>
                <w:rFonts w:cs="GE SS Text Light"/>
                <w:i w:val="0"/>
                <w:iCs w:val="0"/>
                <w:szCs w:val="24"/>
                <w:rtl/>
              </w:rPr>
              <w:t xml:space="preserve"> </w:t>
            </w:r>
            <w:r w:rsidRPr="001478E2">
              <w:rPr>
                <w:rFonts w:cs="GE SS Text Light" w:hint="eastAsia"/>
                <w:i w:val="0"/>
                <w:iCs w:val="0"/>
                <w:szCs w:val="24"/>
                <w:rtl/>
              </w:rPr>
              <w:t>بشكل</w:t>
            </w:r>
            <w:r w:rsidRPr="001478E2">
              <w:rPr>
                <w:rFonts w:cs="GE SS Text Light"/>
                <w:i w:val="0"/>
                <w:iCs w:val="0"/>
                <w:szCs w:val="24"/>
                <w:rtl/>
              </w:rPr>
              <w:t xml:space="preserve"> </w:t>
            </w:r>
            <w:r w:rsidRPr="001478E2">
              <w:rPr>
                <w:rFonts w:cs="GE SS Text Light" w:hint="eastAsia"/>
                <w:i w:val="0"/>
                <w:iCs w:val="0"/>
                <w:szCs w:val="24"/>
                <w:rtl/>
              </w:rPr>
              <w:t>منهجي</w:t>
            </w:r>
            <w:r w:rsidRPr="001478E2">
              <w:rPr>
                <w:rFonts w:cs="GE SS Text Light"/>
                <w:i w:val="0"/>
                <w:iCs w:val="0"/>
                <w:szCs w:val="24"/>
                <w:rtl/>
              </w:rPr>
              <w:t xml:space="preserve"> </w:t>
            </w:r>
            <w:r w:rsidRPr="001478E2">
              <w:rPr>
                <w:rFonts w:cs="GE SS Text Light" w:hint="eastAsia"/>
                <w:i w:val="0"/>
                <w:iCs w:val="0"/>
                <w:szCs w:val="24"/>
                <w:rtl/>
              </w:rPr>
              <w:t>عن</w:t>
            </w:r>
            <w:r w:rsidRPr="001478E2">
              <w:rPr>
                <w:rFonts w:cs="GE SS Text Light"/>
                <w:i w:val="0"/>
                <w:iCs w:val="0"/>
                <w:szCs w:val="24"/>
                <w:rtl/>
              </w:rPr>
              <w:t xml:space="preserve"> </w:t>
            </w:r>
            <w:r w:rsidRPr="001478E2">
              <w:rPr>
                <w:rFonts w:cs="GE SS Text Light" w:hint="eastAsia"/>
                <w:i w:val="0"/>
                <w:iCs w:val="0"/>
                <w:szCs w:val="24"/>
                <w:rtl/>
              </w:rPr>
              <w:t>كافة</w:t>
            </w:r>
            <w:r w:rsidRPr="001478E2">
              <w:rPr>
                <w:rFonts w:cs="GE SS Text Light"/>
                <w:i w:val="0"/>
                <w:iCs w:val="0"/>
                <w:szCs w:val="24"/>
                <w:rtl/>
              </w:rPr>
              <w:t xml:space="preserve"> </w:t>
            </w:r>
            <w:r w:rsidRPr="001478E2">
              <w:rPr>
                <w:rFonts w:cs="GE SS Text Light" w:hint="eastAsia"/>
                <w:i w:val="0"/>
                <w:iCs w:val="0"/>
                <w:szCs w:val="24"/>
                <w:rtl/>
              </w:rPr>
              <w:t>دفعات</w:t>
            </w:r>
            <w:r w:rsidRPr="001478E2">
              <w:rPr>
                <w:rFonts w:cs="GE SS Text Light"/>
                <w:i w:val="0"/>
                <w:iCs w:val="0"/>
                <w:szCs w:val="24"/>
                <w:rtl/>
              </w:rPr>
              <w:t xml:space="preserve"> </w:t>
            </w:r>
            <w:r w:rsidRPr="001478E2">
              <w:rPr>
                <w:rFonts w:cs="GE SS Text Light" w:hint="eastAsia"/>
                <w:i w:val="0"/>
                <w:iCs w:val="0"/>
                <w:szCs w:val="24"/>
                <w:rtl/>
              </w:rPr>
              <w:t>الخدمات</w:t>
            </w:r>
            <w:r w:rsidRPr="001478E2">
              <w:rPr>
                <w:rFonts w:cs="GE SS Text Light"/>
                <w:i w:val="0"/>
                <w:iCs w:val="0"/>
                <w:szCs w:val="24"/>
                <w:rtl/>
              </w:rPr>
              <w:t xml:space="preserve"> </w:t>
            </w:r>
            <w:r w:rsidRPr="001478E2">
              <w:rPr>
                <w:rFonts w:cs="GE SS Text Light" w:hint="eastAsia"/>
                <w:i w:val="0"/>
                <w:iCs w:val="0"/>
                <w:szCs w:val="24"/>
                <w:rtl/>
              </w:rPr>
              <w:t>الداخلية</w:t>
            </w:r>
            <w:r w:rsidRPr="001478E2">
              <w:rPr>
                <w:rFonts w:cs="GE SS Text Light"/>
                <w:i w:val="0"/>
                <w:iCs w:val="0"/>
                <w:szCs w:val="24"/>
                <w:rtl/>
              </w:rPr>
              <w:t xml:space="preserve"> </w:t>
            </w:r>
            <w:r w:rsidRPr="001478E2">
              <w:rPr>
                <w:rFonts w:cs="GE SS Text Light" w:hint="eastAsia"/>
                <w:i w:val="0"/>
                <w:iCs w:val="0"/>
                <w:szCs w:val="24"/>
                <w:rtl/>
              </w:rPr>
              <w:t>المقدمة</w:t>
            </w:r>
            <w:r w:rsidRPr="001478E2">
              <w:rPr>
                <w:rFonts w:cs="GE SS Text Light"/>
                <w:i w:val="0"/>
                <w:iCs w:val="0"/>
                <w:szCs w:val="24"/>
                <w:rtl/>
              </w:rPr>
              <w:t xml:space="preserve"> </w:t>
            </w:r>
            <w:r w:rsidRPr="001478E2">
              <w:rPr>
                <w:rFonts w:cs="GE SS Text Light" w:hint="eastAsia"/>
                <w:i w:val="0"/>
                <w:iCs w:val="0"/>
                <w:szCs w:val="24"/>
                <w:rtl/>
              </w:rPr>
              <w:t>للشركات</w:t>
            </w:r>
            <w:r w:rsidRPr="001478E2">
              <w:rPr>
                <w:rFonts w:cs="GE SS Text Light"/>
                <w:i w:val="0"/>
                <w:iCs w:val="0"/>
                <w:szCs w:val="24"/>
                <w:rtl/>
              </w:rPr>
              <w:t xml:space="preserve"> </w:t>
            </w:r>
            <w:r w:rsidRPr="001478E2">
              <w:rPr>
                <w:rFonts w:cs="GE SS Text Light" w:hint="eastAsia"/>
                <w:i w:val="0"/>
                <w:iCs w:val="0"/>
                <w:szCs w:val="24"/>
                <w:rtl/>
              </w:rPr>
              <w:t>العامة،</w:t>
            </w:r>
            <w:r w:rsidRPr="001478E2">
              <w:rPr>
                <w:rFonts w:cs="GE SS Text Light"/>
                <w:i w:val="0"/>
                <w:iCs w:val="0"/>
                <w:szCs w:val="24"/>
                <w:rtl/>
              </w:rPr>
              <w:t xml:space="preserve"> </w:t>
            </w:r>
            <w:r w:rsidRPr="001478E2">
              <w:rPr>
                <w:rFonts w:cs="GE SS Text Light" w:hint="eastAsia"/>
                <w:i w:val="0"/>
                <w:iCs w:val="0"/>
                <w:szCs w:val="24"/>
                <w:rtl/>
              </w:rPr>
              <w:t>مصنفة</w:t>
            </w:r>
            <w:r w:rsidRPr="001478E2">
              <w:rPr>
                <w:rFonts w:cs="GE SS Text Light"/>
                <w:i w:val="0"/>
                <w:iCs w:val="0"/>
                <w:szCs w:val="24"/>
                <w:rtl/>
              </w:rPr>
              <w:t xml:space="preserve"> </w:t>
            </w:r>
            <w:r w:rsidRPr="001478E2">
              <w:rPr>
                <w:rFonts w:cs="GE SS Text Light" w:hint="eastAsia"/>
                <w:i w:val="0"/>
                <w:iCs w:val="0"/>
                <w:szCs w:val="24"/>
                <w:rtl/>
              </w:rPr>
              <w:t>حسب</w:t>
            </w:r>
            <w:r w:rsidRPr="001478E2">
              <w:rPr>
                <w:rFonts w:cs="GE SS Text Light"/>
                <w:i w:val="0"/>
                <w:iCs w:val="0"/>
                <w:szCs w:val="24"/>
                <w:rtl/>
              </w:rPr>
              <w:t xml:space="preserve"> </w:t>
            </w:r>
            <w:r w:rsidRPr="001478E2">
              <w:rPr>
                <w:rFonts w:cs="GE SS Text Light" w:hint="eastAsia"/>
                <w:i w:val="0"/>
                <w:iCs w:val="0"/>
                <w:szCs w:val="24"/>
                <w:rtl/>
              </w:rPr>
              <w:t>الشركة</w:t>
            </w:r>
            <w:r w:rsidRPr="001478E2">
              <w:rPr>
                <w:rFonts w:cs="GE SS Text Light"/>
                <w:i w:val="0"/>
                <w:iCs w:val="0"/>
                <w:szCs w:val="24"/>
                <w:rtl/>
              </w:rPr>
              <w:t xml:space="preserve"> </w:t>
            </w:r>
            <w:r w:rsidRPr="001478E2">
              <w:rPr>
                <w:rFonts w:cs="GE SS Text Light" w:hint="eastAsia"/>
                <w:i w:val="0"/>
                <w:iCs w:val="0"/>
                <w:szCs w:val="24"/>
                <w:rtl/>
              </w:rPr>
              <w:t>العامة</w:t>
            </w:r>
            <w:r w:rsidRPr="001478E2">
              <w:rPr>
                <w:rFonts w:cs="GE SS Text Light"/>
                <w:i w:val="0"/>
                <w:iCs w:val="0"/>
                <w:szCs w:val="24"/>
                <w:rtl/>
              </w:rPr>
              <w:t xml:space="preserve"> </w:t>
            </w:r>
            <w:r w:rsidRPr="001478E2">
              <w:rPr>
                <w:rFonts w:cs="GE SS Text Light" w:hint="eastAsia"/>
                <w:i w:val="0"/>
                <w:iCs w:val="0"/>
                <w:szCs w:val="24"/>
                <w:rtl/>
              </w:rPr>
              <w:t>والسنة</w:t>
            </w:r>
            <w:r w:rsidRPr="001478E2">
              <w:rPr>
                <w:rFonts w:cs="GE SS Text Light"/>
                <w:i w:val="0"/>
                <w:iCs w:val="0"/>
                <w:szCs w:val="24"/>
              </w:rPr>
              <w:t xml:space="preserve">. </w:t>
            </w:r>
          </w:p>
          <w:p w14:paraId="0575FAED" w14:textId="77777777" w:rsidR="00540432" w:rsidRPr="001478E2" w:rsidRDefault="00540432">
            <w:pPr>
              <w:pStyle w:val="Caption"/>
              <w:numPr>
                <w:ilvl w:val="0"/>
                <w:numId w:val="62"/>
              </w:numPr>
              <w:bidi/>
              <w:spacing w:after="0"/>
              <w:jc w:val="both"/>
              <w:rPr>
                <w:rFonts w:cs="GE SS Text Light"/>
                <w:i w:val="0"/>
                <w:iCs w:val="0"/>
                <w:szCs w:val="24"/>
                <w:rtl/>
              </w:rPr>
            </w:pPr>
            <w:r w:rsidRPr="001478E2">
              <w:rPr>
                <w:rFonts w:cs="GE SS Text Light" w:hint="eastAsia"/>
                <w:i w:val="0"/>
                <w:iCs w:val="0"/>
                <w:szCs w:val="24"/>
                <w:rtl/>
              </w:rPr>
              <w:t>ضمان</w:t>
            </w:r>
            <w:r w:rsidRPr="001478E2">
              <w:rPr>
                <w:rFonts w:cs="GE SS Text Light"/>
                <w:i w:val="0"/>
                <w:iCs w:val="0"/>
                <w:szCs w:val="24"/>
                <w:rtl/>
              </w:rPr>
              <w:t xml:space="preserve"> </w:t>
            </w:r>
            <w:r w:rsidRPr="001478E2">
              <w:rPr>
                <w:rFonts w:cs="GE SS Text Light" w:hint="eastAsia"/>
                <w:i w:val="0"/>
                <w:iCs w:val="0"/>
                <w:szCs w:val="24"/>
                <w:rtl/>
              </w:rPr>
              <w:t>تحديد</w:t>
            </w:r>
            <w:r w:rsidRPr="001478E2">
              <w:rPr>
                <w:rFonts w:cs="GE SS Text Light"/>
                <w:i w:val="0"/>
                <w:iCs w:val="0"/>
                <w:szCs w:val="24"/>
                <w:rtl/>
              </w:rPr>
              <w:t xml:space="preserve"> </w:t>
            </w:r>
            <w:r w:rsidRPr="001478E2">
              <w:rPr>
                <w:rFonts w:cs="GE SS Text Light" w:hint="eastAsia"/>
                <w:i w:val="0"/>
                <w:iCs w:val="0"/>
                <w:szCs w:val="24"/>
                <w:rtl/>
              </w:rPr>
              <w:t>التحويلات</w:t>
            </w:r>
            <w:r w:rsidRPr="001478E2">
              <w:rPr>
                <w:rFonts w:cs="GE SS Text Light"/>
                <w:i w:val="0"/>
                <w:iCs w:val="0"/>
                <w:szCs w:val="24"/>
                <w:rtl/>
              </w:rPr>
              <w:t xml:space="preserve"> </w:t>
            </w:r>
            <w:r w:rsidRPr="001478E2">
              <w:rPr>
                <w:rFonts w:cs="GE SS Text Light" w:hint="eastAsia"/>
                <w:i w:val="0"/>
                <w:iCs w:val="0"/>
                <w:szCs w:val="24"/>
                <w:rtl/>
              </w:rPr>
              <w:t>والمستحقات</w:t>
            </w:r>
            <w:r w:rsidRPr="001478E2">
              <w:rPr>
                <w:rFonts w:cs="GE SS Text Light"/>
                <w:i w:val="0"/>
                <w:iCs w:val="0"/>
                <w:szCs w:val="24"/>
                <w:rtl/>
              </w:rPr>
              <w:t xml:space="preserve"> </w:t>
            </w:r>
            <w:r w:rsidRPr="001478E2">
              <w:rPr>
                <w:rFonts w:cs="GE SS Text Light" w:hint="eastAsia"/>
                <w:i w:val="0"/>
                <w:iCs w:val="0"/>
                <w:szCs w:val="24"/>
                <w:rtl/>
              </w:rPr>
              <w:t>بين</w:t>
            </w:r>
            <w:r w:rsidRPr="001478E2">
              <w:rPr>
                <w:rFonts w:cs="GE SS Text Light"/>
                <w:i w:val="0"/>
                <w:iCs w:val="0"/>
                <w:szCs w:val="24"/>
                <w:rtl/>
              </w:rPr>
              <w:t xml:space="preserve"> </w:t>
            </w:r>
            <w:r w:rsidRPr="001478E2">
              <w:rPr>
                <w:rFonts w:cs="GE SS Text Light" w:hint="eastAsia"/>
                <w:i w:val="0"/>
                <w:iCs w:val="0"/>
                <w:szCs w:val="24"/>
                <w:rtl/>
              </w:rPr>
              <w:t>الشركات</w:t>
            </w:r>
            <w:r w:rsidRPr="001478E2">
              <w:rPr>
                <w:rFonts w:cs="GE SS Text Light"/>
                <w:i w:val="0"/>
                <w:iCs w:val="0"/>
                <w:szCs w:val="24"/>
                <w:rtl/>
              </w:rPr>
              <w:t xml:space="preserve"> </w:t>
            </w:r>
            <w:r w:rsidRPr="001478E2">
              <w:rPr>
                <w:rFonts w:cs="GE SS Text Light" w:hint="eastAsia"/>
                <w:i w:val="0"/>
                <w:iCs w:val="0"/>
                <w:szCs w:val="24"/>
                <w:rtl/>
              </w:rPr>
              <w:t>العامة</w:t>
            </w:r>
            <w:r w:rsidRPr="001478E2">
              <w:rPr>
                <w:rFonts w:cs="GE SS Text Light"/>
                <w:i w:val="0"/>
                <w:iCs w:val="0"/>
                <w:szCs w:val="24"/>
                <w:rtl/>
              </w:rPr>
              <w:t xml:space="preserve"> </w:t>
            </w:r>
            <w:r w:rsidRPr="001478E2">
              <w:rPr>
                <w:rFonts w:cs="GE SS Text Light" w:hint="eastAsia"/>
                <w:i w:val="0"/>
                <w:iCs w:val="0"/>
                <w:szCs w:val="24"/>
                <w:rtl/>
              </w:rPr>
              <w:t>ونشرها</w:t>
            </w:r>
            <w:r w:rsidRPr="001478E2">
              <w:rPr>
                <w:rFonts w:cs="GE SS Text Light"/>
                <w:i w:val="0"/>
                <w:iCs w:val="0"/>
                <w:szCs w:val="24"/>
                <w:rtl/>
              </w:rPr>
              <w:t xml:space="preserve"> </w:t>
            </w:r>
            <w:r w:rsidRPr="001478E2">
              <w:rPr>
                <w:rFonts w:cs="GE SS Text Light" w:hint="eastAsia"/>
                <w:i w:val="0"/>
                <w:iCs w:val="0"/>
                <w:szCs w:val="24"/>
                <w:rtl/>
              </w:rPr>
              <w:t>على</w:t>
            </w:r>
            <w:r w:rsidRPr="001478E2">
              <w:rPr>
                <w:rFonts w:cs="GE SS Text Light"/>
                <w:i w:val="0"/>
                <w:iCs w:val="0"/>
                <w:szCs w:val="24"/>
                <w:rtl/>
              </w:rPr>
              <w:t xml:space="preserve"> </w:t>
            </w:r>
            <w:r w:rsidRPr="001478E2">
              <w:rPr>
                <w:rFonts w:cs="GE SS Text Light" w:hint="eastAsia"/>
                <w:i w:val="0"/>
                <w:iCs w:val="0"/>
                <w:szCs w:val="24"/>
                <w:rtl/>
              </w:rPr>
              <w:t>رسم</w:t>
            </w:r>
            <w:r w:rsidRPr="001478E2">
              <w:rPr>
                <w:rFonts w:cs="GE SS Text Light"/>
                <w:i w:val="0"/>
                <w:iCs w:val="0"/>
                <w:szCs w:val="24"/>
                <w:rtl/>
              </w:rPr>
              <w:t xml:space="preserve"> </w:t>
            </w:r>
            <w:r w:rsidRPr="001478E2">
              <w:rPr>
                <w:rFonts w:cs="GE SS Text Light" w:hint="eastAsia"/>
                <w:i w:val="0"/>
                <w:iCs w:val="0"/>
                <w:szCs w:val="24"/>
                <w:rtl/>
              </w:rPr>
              <w:t>تدفق</w:t>
            </w:r>
            <w:r w:rsidRPr="001478E2">
              <w:rPr>
                <w:rFonts w:cs="GE SS Text Light"/>
                <w:i w:val="0"/>
                <w:iCs w:val="0"/>
                <w:szCs w:val="24"/>
                <w:rtl/>
              </w:rPr>
              <w:t xml:space="preserve"> </w:t>
            </w:r>
            <w:r w:rsidRPr="001478E2">
              <w:rPr>
                <w:rFonts w:cs="GE SS Text Light" w:hint="eastAsia"/>
                <w:i w:val="0"/>
                <w:iCs w:val="0"/>
                <w:szCs w:val="24"/>
                <w:rtl/>
              </w:rPr>
              <w:t>بياني</w:t>
            </w:r>
            <w:r w:rsidRPr="001478E2">
              <w:rPr>
                <w:rFonts w:cs="GE SS Text Light"/>
                <w:i w:val="0"/>
                <w:iCs w:val="0"/>
                <w:szCs w:val="24"/>
              </w:rPr>
              <w:t xml:space="preserve">. </w:t>
            </w:r>
          </w:p>
          <w:p w14:paraId="1A280561" w14:textId="77777777" w:rsidR="00540432" w:rsidRPr="00B07261" w:rsidRDefault="00540432">
            <w:pPr>
              <w:pStyle w:val="Caption"/>
              <w:numPr>
                <w:ilvl w:val="0"/>
                <w:numId w:val="62"/>
              </w:numPr>
              <w:bidi/>
              <w:spacing w:after="0"/>
              <w:jc w:val="both"/>
              <w:rPr>
                <w:rFonts w:cs="GE SS Text Light"/>
                <w:i w:val="0"/>
                <w:iCs w:val="0"/>
                <w:szCs w:val="24"/>
                <w:rtl/>
              </w:rPr>
            </w:pPr>
            <w:r w:rsidRPr="001478E2">
              <w:rPr>
                <w:rFonts w:cs="GE SS Text Light" w:hint="eastAsia"/>
                <w:i w:val="0"/>
                <w:iCs w:val="0"/>
                <w:color w:val="000000" w:themeColor="text1"/>
                <w:sz w:val="24"/>
                <w:szCs w:val="24"/>
                <w:rtl/>
              </w:rPr>
              <w:t>إلزام</w:t>
            </w:r>
            <w:r w:rsidRPr="001478E2">
              <w:rPr>
                <w:rFonts w:cs="GE SS Text Light"/>
                <w:i w:val="0"/>
                <w:iCs w:val="0"/>
                <w:color w:val="000000" w:themeColor="text1"/>
                <w:sz w:val="24"/>
                <w:szCs w:val="24"/>
                <w:rtl/>
              </w:rPr>
              <w:t xml:space="preserve"> </w:t>
            </w:r>
            <w:r w:rsidRPr="001478E2">
              <w:rPr>
                <w:rFonts w:cs="GE SS Text Light" w:hint="eastAsia"/>
                <w:i w:val="0"/>
                <w:iCs w:val="0"/>
                <w:color w:val="000000" w:themeColor="text1"/>
                <w:sz w:val="24"/>
                <w:szCs w:val="24"/>
                <w:rtl/>
              </w:rPr>
              <w:t>كل</w:t>
            </w:r>
            <w:r w:rsidRPr="001478E2">
              <w:rPr>
                <w:rFonts w:cs="GE SS Text Light"/>
                <w:i w:val="0"/>
                <w:iCs w:val="0"/>
                <w:color w:val="000000" w:themeColor="text1"/>
                <w:sz w:val="24"/>
                <w:szCs w:val="24"/>
                <w:rtl/>
              </w:rPr>
              <w:t xml:space="preserve"> </w:t>
            </w:r>
            <w:r w:rsidRPr="001478E2">
              <w:rPr>
                <w:rFonts w:cs="GE SS Text Light" w:hint="eastAsia"/>
                <w:i w:val="0"/>
                <w:iCs w:val="0"/>
                <w:color w:val="000000" w:themeColor="text1"/>
                <w:sz w:val="24"/>
                <w:szCs w:val="24"/>
                <w:rtl/>
              </w:rPr>
              <w:t>شركة</w:t>
            </w:r>
            <w:r w:rsidRPr="001478E2">
              <w:rPr>
                <w:rFonts w:cs="GE SS Text Light"/>
                <w:i w:val="0"/>
                <w:iCs w:val="0"/>
                <w:color w:val="000000" w:themeColor="text1"/>
                <w:sz w:val="24"/>
                <w:szCs w:val="24"/>
                <w:rtl/>
              </w:rPr>
              <w:t xml:space="preserve"> </w:t>
            </w:r>
            <w:r w:rsidRPr="001478E2">
              <w:rPr>
                <w:rFonts w:cs="GE SS Text Light" w:hint="eastAsia"/>
                <w:i w:val="0"/>
                <w:iCs w:val="0"/>
                <w:color w:val="000000" w:themeColor="text1"/>
                <w:sz w:val="24"/>
                <w:szCs w:val="24"/>
                <w:rtl/>
              </w:rPr>
              <w:t>عامة</w:t>
            </w:r>
            <w:r w:rsidRPr="001478E2">
              <w:rPr>
                <w:rFonts w:cs="GE SS Text Light"/>
                <w:i w:val="0"/>
                <w:iCs w:val="0"/>
                <w:color w:val="000000" w:themeColor="text1"/>
                <w:sz w:val="24"/>
                <w:szCs w:val="24"/>
                <w:rtl/>
              </w:rPr>
              <w:t xml:space="preserve"> </w:t>
            </w:r>
            <w:r w:rsidRPr="001478E2">
              <w:rPr>
                <w:rFonts w:cs="GE SS Text Light" w:hint="eastAsia"/>
                <w:i w:val="0"/>
                <w:iCs w:val="0"/>
                <w:color w:val="000000" w:themeColor="text1"/>
                <w:sz w:val="24"/>
                <w:szCs w:val="24"/>
                <w:rtl/>
              </w:rPr>
              <w:t>بالإفصاح</w:t>
            </w:r>
            <w:r w:rsidRPr="001478E2">
              <w:rPr>
                <w:rFonts w:cs="GE SS Text Light"/>
                <w:i w:val="0"/>
                <w:iCs w:val="0"/>
                <w:color w:val="000000" w:themeColor="text1"/>
                <w:sz w:val="24"/>
                <w:szCs w:val="24"/>
                <w:rtl/>
              </w:rPr>
              <w:t xml:space="preserve"> </w:t>
            </w:r>
            <w:r w:rsidRPr="001478E2">
              <w:rPr>
                <w:rFonts w:cs="GE SS Text Light" w:hint="eastAsia"/>
                <w:i w:val="0"/>
                <w:iCs w:val="0"/>
                <w:color w:val="000000" w:themeColor="text1"/>
                <w:sz w:val="24"/>
                <w:szCs w:val="24"/>
                <w:rtl/>
              </w:rPr>
              <w:t>عن</w:t>
            </w:r>
            <w:r w:rsidRPr="001478E2">
              <w:rPr>
                <w:rFonts w:cs="GE SS Text Light"/>
                <w:i w:val="0"/>
                <w:iCs w:val="0"/>
                <w:color w:val="000000" w:themeColor="text1"/>
                <w:sz w:val="24"/>
                <w:szCs w:val="24"/>
                <w:rtl/>
              </w:rPr>
              <w:t xml:space="preserve"> </w:t>
            </w:r>
            <w:r w:rsidRPr="001478E2">
              <w:rPr>
                <w:rFonts w:cs="GE SS Text Light" w:hint="eastAsia"/>
                <w:i w:val="0"/>
                <w:iCs w:val="0"/>
                <w:color w:val="000000" w:themeColor="text1"/>
                <w:sz w:val="24"/>
                <w:szCs w:val="24"/>
                <w:rtl/>
              </w:rPr>
              <w:t>الدفعات</w:t>
            </w:r>
            <w:r w:rsidRPr="001478E2">
              <w:rPr>
                <w:rFonts w:cs="GE SS Text Light"/>
                <w:i w:val="0"/>
                <w:iCs w:val="0"/>
                <w:color w:val="000000" w:themeColor="text1"/>
                <w:sz w:val="24"/>
                <w:szCs w:val="24"/>
                <w:rtl/>
              </w:rPr>
              <w:t xml:space="preserve"> </w:t>
            </w:r>
            <w:r w:rsidRPr="001478E2">
              <w:rPr>
                <w:rFonts w:cs="GE SS Text Light" w:hint="eastAsia"/>
                <w:i w:val="0"/>
                <w:iCs w:val="0"/>
                <w:color w:val="000000" w:themeColor="text1"/>
                <w:sz w:val="24"/>
                <w:szCs w:val="24"/>
                <w:rtl/>
              </w:rPr>
              <w:t>المستلمة</w:t>
            </w:r>
            <w:r w:rsidRPr="001478E2">
              <w:rPr>
                <w:rFonts w:cs="GE SS Text Light"/>
                <w:i w:val="0"/>
                <w:iCs w:val="0"/>
                <w:color w:val="000000" w:themeColor="text1"/>
                <w:sz w:val="24"/>
                <w:szCs w:val="24"/>
                <w:rtl/>
              </w:rPr>
              <w:t xml:space="preserve"> </w:t>
            </w:r>
            <w:r w:rsidRPr="001478E2">
              <w:rPr>
                <w:rFonts w:cs="GE SS Text Light" w:hint="eastAsia"/>
                <w:i w:val="0"/>
                <w:iCs w:val="0"/>
                <w:color w:val="000000" w:themeColor="text1"/>
                <w:sz w:val="24"/>
                <w:szCs w:val="24"/>
                <w:rtl/>
              </w:rPr>
              <w:t>من</w:t>
            </w:r>
            <w:r w:rsidRPr="001478E2">
              <w:rPr>
                <w:rFonts w:cs="GE SS Text Light"/>
                <w:i w:val="0"/>
                <w:iCs w:val="0"/>
                <w:color w:val="000000" w:themeColor="text1"/>
                <w:sz w:val="24"/>
                <w:szCs w:val="24"/>
                <w:rtl/>
              </w:rPr>
              <w:t xml:space="preserve"> </w:t>
            </w:r>
            <w:r w:rsidRPr="001478E2">
              <w:rPr>
                <w:rFonts w:cs="GE SS Text Light" w:hint="eastAsia"/>
                <w:i w:val="0"/>
                <w:iCs w:val="0"/>
                <w:color w:val="000000" w:themeColor="text1"/>
                <w:sz w:val="24"/>
                <w:szCs w:val="24"/>
                <w:rtl/>
              </w:rPr>
              <w:t>أو</w:t>
            </w:r>
            <w:r w:rsidRPr="001478E2">
              <w:rPr>
                <w:rFonts w:cs="GE SS Text Light"/>
                <w:i w:val="0"/>
                <w:iCs w:val="0"/>
                <w:color w:val="000000" w:themeColor="text1"/>
                <w:sz w:val="24"/>
                <w:szCs w:val="24"/>
                <w:rtl/>
              </w:rPr>
              <w:t xml:space="preserve"> </w:t>
            </w:r>
            <w:r w:rsidRPr="001478E2">
              <w:rPr>
                <w:rFonts w:cs="GE SS Text Light" w:hint="eastAsia"/>
                <w:i w:val="0"/>
                <w:iCs w:val="0"/>
                <w:color w:val="000000" w:themeColor="text1"/>
                <w:sz w:val="24"/>
                <w:szCs w:val="24"/>
                <w:rtl/>
              </w:rPr>
              <w:t>المقدمة</w:t>
            </w:r>
            <w:r w:rsidRPr="001478E2">
              <w:rPr>
                <w:rFonts w:cs="GE SS Text Light"/>
                <w:i w:val="0"/>
                <w:iCs w:val="0"/>
                <w:color w:val="000000" w:themeColor="text1"/>
                <w:sz w:val="24"/>
                <w:szCs w:val="24"/>
                <w:rtl/>
              </w:rPr>
              <w:t xml:space="preserve"> </w:t>
            </w:r>
            <w:r w:rsidRPr="001478E2">
              <w:rPr>
                <w:rFonts w:cs="GE SS Text Light" w:hint="eastAsia"/>
                <w:i w:val="0"/>
                <w:iCs w:val="0"/>
                <w:color w:val="000000" w:themeColor="text1"/>
                <w:sz w:val="24"/>
                <w:szCs w:val="24"/>
                <w:rtl/>
              </w:rPr>
              <w:t>إلى</w:t>
            </w:r>
            <w:r w:rsidRPr="001478E2">
              <w:rPr>
                <w:rFonts w:cs="GE SS Text Light"/>
                <w:i w:val="0"/>
                <w:iCs w:val="0"/>
                <w:color w:val="000000" w:themeColor="text1"/>
                <w:sz w:val="24"/>
                <w:szCs w:val="24"/>
                <w:rtl/>
              </w:rPr>
              <w:t xml:space="preserve"> </w:t>
            </w:r>
            <w:r w:rsidRPr="001478E2">
              <w:rPr>
                <w:rFonts w:cs="GE SS Text Light" w:hint="eastAsia"/>
                <w:i w:val="0"/>
                <w:iCs w:val="0"/>
                <w:color w:val="000000" w:themeColor="text1"/>
                <w:sz w:val="24"/>
                <w:szCs w:val="24"/>
                <w:rtl/>
              </w:rPr>
              <w:t>الحكومة،</w:t>
            </w:r>
            <w:r w:rsidRPr="001478E2">
              <w:rPr>
                <w:rFonts w:cs="GE SS Text Light"/>
                <w:i w:val="0"/>
                <w:iCs w:val="0"/>
                <w:color w:val="000000" w:themeColor="text1"/>
                <w:sz w:val="24"/>
                <w:szCs w:val="24"/>
                <w:rtl/>
              </w:rPr>
              <w:t xml:space="preserve"> </w:t>
            </w:r>
            <w:r w:rsidRPr="001478E2">
              <w:rPr>
                <w:rFonts w:cs="GE SS Text Light" w:hint="eastAsia"/>
                <w:i w:val="0"/>
                <w:iCs w:val="0"/>
                <w:color w:val="000000" w:themeColor="text1"/>
                <w:sz w:val="24"/>
                <w:szCs w:val="24"/>
                <w:rtl/>
              </w:rPr>
              <w:t>والشركات</w:t>
            </w:r>
            <w:r w:rsidRPr="001478E2">
              <w:rPr>
                <w:rFonts w:cs="GE SS Text Light"/>
                <w:i w:val="0"/>
                <w:iCs w:val="0"/>
                <w:color w:val="000000" w:themeColor="text1"/>
                <w:sz w:val="24"/>
                <w:szCs w:val="24"/>
                <w:rtl/>
              </w:rPr>
              <w:t xml:space="preserve"> </w:t>
            </w:r>
            <w:r w:rsidRPr="001478E2">
              <w:rPr>
                <w:rFonts w:cs="GE SS Text Light" w:hint="eastAsia"/>
                <w:i w:val="0"/>
                <w:iCs w:val="0"/>
                <w:color w:val="000000" w:themeColor="text1"/>
                <w:sz w:val="24"/>
                <w:szCs w:val="24"/>
                <w:rtl/>
              </w:rPr>
              <w:t>العامة</w:t>
            </w:r>
            <w:r w:rsidRPr="001478E2">
              <w:rPr>
                <w:rFonts w:cs="GE SS Text Light"/>
                <w:i w:val="0"/>
                <w:iCs w:val="0"/>
                <w:color w:val="000000" w:themeColor="text1"/>
                <w:sz w:val="24"/>
                <w:szCs w:val="24"/>
                <w:rtl/>
              </w:rPr>
              <w:t xml:space="preserve"> </w:t>
            </w:r>
            <w:r w:rsidRPr="001478E2">
              <w:rPr>
                <w:rFonts w:cs="GE SS Text Light" w:hint="eastAsia"/>
                <w:i w:val="0"/>
                <w:iCs w:val="0"/>
                <w:color w:val="000000" w:themeColor="text1"/>
                <w:sz w:val="24"/>
                <w:szCs w:val="24"/>
                <w:rtl/>
              </w:rPr>
              <w:t>الأخرى،</w:t>
            </w:r>
            <w:r w:rsidRPr="001478E2">
              <w:rPr>
                <w:rFonts w:cs="GE SS Text Light"/>
                <w:i w:val="0"/>
                <w:iCs w:val="0"/>
                <w:color w:val="000000" w:themeColor="text1"/>
                <w:sz w:val="24"/>
                <w:szCs w:val="24"/>
                <w:rtl/>
              </w:rPr>
              <w:t xml:space="preserve"> </w:t>
            </w:r>
            <w:r w:rsidRPr="001478E2">
              <w:rPr>
                <w:rFonts w:cs="GE SS Text Light" w:hint="eastAsia"/>
                <w:i w:val="0"/>
                <w:iCs w:val="0"/>
                <w:color w:val="000000" w:themeColor="text1"/>
                <w:sz w:val="24"/>
                <w:szCs w:val="24"/>
                <w:rtl/>
              </w:rPr>
              <w:t>والأطراف</w:t>
            </w:r>
            <w:r w:rsidRPr="001478E2">
              <w:rPr>
                <w:rFonts w:cs="GE SS Text Light"/>
                <w:i w:val="0"/>
                <w:iCs w:val="0"/>
                <w:color w:val="000000" w:themeColor="text1"/>
                <w:sz w:val="24"/>
                <w:szCs w:val="24"/>
                <w:rtl/>
              </w:rPr>
              <w:t xml:space="preserve"> </w:t>
            </w:r>
            <w:r w:rsidRPr="001478E2">
              <w:rPr>
                <w:rFonts w:cs="GE SS Text Light" w:hint="eastAsia"/>
                <w:i w:val="0"/>
                <w:iCs w:val="0"/>
                <w:color w:val="000000" w:themeColor="text1"/>
                <w:sz w:val="24"/>
                <w:szCs w:val="24"/>
                <w:rtl/>
              </w:rPr>
              <w:t>الثالثة،</w:t>
            </w:r>
            <w:r w:rsidRPr="001478E2">
              <w:rPr>
                <w:rFonts w:cs="GE SS Text Light"/>
                <w:i w:val="0"/>
                <w:iCs w:val="0"/>
                <w:color w:val="000000" w:themeColor="text1"/>
                <w:sz w:val="24"/>
                <w:szCs w:val="24"/>
                <w:rtl/>
              </w:rPr>
              <w:t xml:space="preserve"> </w:t>
            </w:r>
            <w:r w:rsidRPr="001478E2">
              <w:rPr>
                <w:rFonts w:cs="GE SS Text Light" w:hint="eastAsia"/>
                <w:i w:val="0"/>
                <w:iCs w:val="0"/>
                <w:color w:val="000000" w:themeColor="text1"/>
                <w:sz w:val="24"/>
                <w:szCs w:val="24"/>
                <w:rtl/>
              </w:rPr>
              <w:t>باستخدام</w:t>
            </w:r>
            <w:r w:rsidRPr="001478E2">
              <w:rPr>
                <w:rFonts w:cs="GE SS Text Light"/>
                <w:i w:val="0"/>
                <w:iCs w:val="0"/>
                <w:color w:val="000000" w:themeColor="text1"/>
                <w:sz w:val="24"/>
                <w:szCs w:val="24"/>
                <w:rtl/>
              </w:rPr>
              <w:t xml:space="preserve"> </w:t>
            </w:r>
            <w:r w:rsidRPr="001478E2">
              <w:rPr>
                <w:rFonts w:cs="GE SS Text Light" w:hint="eastAsia"/>
                <w:i w:val="0"/>
                <w:iCs w:val="0"/>
                <w:color w:val="000000" w:themeColor="text1"/>
                <w:sz w:val="24"/>
                <w:szCs w:val="24"/>
                <w:rtl/>
              </w:rPr>
              <w:t>استمارة</w:t>
            </w:r>
            <w:r w:rsidRPr="001478E2">
              <w:rPr>
                <w:rFonts w:cs="GE SS Text Light"/>
                <w:i w:val="0"/>
                <w:iCs w:val="0"/>
                <w:color w:val="000000" w:themeColor="text1"/>
                <w:sz w:val="24"/>
                <w:szCs w:val="24"/>
                <w:rtl/>
              </w:rPr>
              <w:t xml:space="preserve"> </w:t>
            </w:r>
            <w:r w:rsidRPr="001478E2">
              <w:rPr>
                <w:rFonts w:cs="GE SS Text Light" w:hint="eastAsia"/>
                <w:i w:val="0"/>
                <w:iCs w:val="0"/>
                <w:color w:val="000000" w:themeColor="text1"/>
                <w:sz w:val="24"/>
                <w:szCs w:val="24"/>
                <w:rtl/>
              </w:rPr>
              <w:t>معيارية</w:t>
            </w:r>
            <w:r w:rsidRPr="001478E2">
              <w:rPr>
                <w:rFonts w:cs="GE SS Text Light"/>
                <w:i w:val="0"/>
                <w:iCs w:val="0"/>
                <w:color w:val="000000" w:themeColor="text1"/>
                <w:sz w:val="24"/>
                <w:szCs w:val="24"/>
                <w:rtl/>
              </w:rPr>
              <w:t>.</w:t>
            </w:r>
          </w:p>
        </w:tc>
      </w:tr>
      <w:tr w:rsidR="00540432" w:rsidRPr="00B07261" w14:paraId="2FE7B81E" w14:textId="77777777" w:rsidTr="00D80F40">
        <w:tc>
          <w:tcPr>
            <w:tcW w:w="5000" w:type="pct"/>
            <w:shd w:val="clear" w:color="auto" w:fill="BFBFBF" w:themeFill="background1" w:themeFillShade="BF"/>
          </w:tcPr>
          <w:p w14:paraId="529B6E6A" w14:textId="77777777" w:rsidR="00540432" w:rsidRPr="00B07261" w:rsidRDefault="00540432" w:rsidP="00B1421B">
            <w:pPr>
              <w:pStyle w:val="Caption"/>
              <w:bidi/>
              <w:spacing w:after="0"/>
              <w:rPr>
                <w:rFonts w:cs="GE SS Text Medium"/>
                <w:i w:val="0"/>
                <w:iCs w:val="0"/>
                <w:sz w:val="24"/>
                <w:szCs w:val="24"/>
                <w:rtl/>
              </w:rPr>
            </w:pPr>
            <w:r w:rsidRPr="00B07261">
              <w:rPr>
                <w:rFonts w:cs="GE SS Text Medium" w:hint="cs"/>
                <w:i w:val="0"/>
                <w:iCs w:val="0"/>
                <w:sz w:val="24"/>
                <w:szCs w:val="24"/>
                <w:rtl/>
              </w:rPr>
              <w:t>التقدم المحرز</w:t>
            </w:r>
          </w:p>
        </w:tc>
      </w:tr>
      <w:tr w:rsidR="00540432" w:rsidRPr="00B07261" w14:paraId="7A002355" w14:textId="77777777" w:rsidTr="00D80F40">
        <w:tc>
          <w:tcPr>
            <w:tcW w:w="5000" w:type="pct"/>
          </w:tcPr>
          <w:p w14:paraId="678F280B" w14:textId="77777777" w:rsidR="00540432" w:rsidRPr="00B07261" w:rsidRDefault="00540432" w:rsidP="00B1421B">
            <w:pPr>
              <w:pStyle w:val="Caption"/>
              <w:bidi/>
              <w:spacing w:after="0"/>
              <w:jc w:val="both"/>
              <w:rPr>
                <w:rFonts w:cs="GE SS Text Light"/>
                <w:i w:val="0"/>
                <w:iCs w:val="0"/>
                <w:sz w:val="24"/>
                <w:szCs w:val="24"/>
                <w:rtl/>
                <w:lang w:bidi="ar-IQ"/>
              </w:rPr>
            </w:pPr>
            <w:r>
              <w:rPr>
                <w:rFonts w:cs="GE SS Text Light" w:hint="cs"/>
                <w:i w:val="0"/>
                <w:iCs w:val="0"/>
                <w:sz w:val="24"/>
                <w:szCs w:val="24"/>
                <w:rtl/>
                <w:lang w:bidi="ar-IQ"/>
              </w:rPr>
              <w:t>تم إدراج السلف التي حولتها وزارة المالية (عن طريق شركة تسويق النفط) إلى شركات النفط الوطنية مقابل كلف إنتاج النفط الخام المصدر على مستوى كل شركة.</w:t>
            </w:r>
          </w:p>
        </w:tc>
      </w:tr>
      <w:tr w:rsidR="00540432" w:rsidRPr="00B07261" w14:paraId="433F7FD9" w14:textId="77777777" w:rsidTr="00D80F40">
        <w:trPr>
          <w:trHeight w:val="386"/>
        </w:trPr>
        <w:tc>
          <w:tcPr>
            <w:tcW w:w="5000" w:type="pct"/>
            <w:shd w:val="clear" w:color="auto" w:fill="215E99" w:themeFill="text2" w:themeFillTint="BF"/>
          </w:tcPr>
          <w:p w14:paraId="72585EF3" w14:textId="77777777" w:rsidR="00540432" w:rsidRPr="00B07261" w:rsidRDefault="00540432" w:rsidP="00B1421B">
            <w:pPr>
              <w:pStyle w:val="Caption"/>
              <w:bidi/>
              <w:spacing w:after="0"/>
              <w:rPr>
                <w:rFonts w:cs="GE SS Text Medium"/>
                <w:i w:val="0"/>
                <w:iCs w:val="0"/>
                <w:sz w:val="24"/>
                <w:szCs w:val="24"/>
                <w:rtl/>
              </w:rPr>
            </w:pPr>
            <w:r w:rsidRPr="00B07261">
              <w:rPr>
                <w:rFonts w:cs="GE SS Text Medium" w:hint="cs"/>
                <w:i w:val="0"/>
                <w:iCs w:val="0"/>
                <w:color w:val="FFFFFF" w:themeColor="background1"/>
                <w:sz w:val="24"/>
                <w:szCs w:val="24"/>
                <w:rtl/>
              </w:rPr>
              <w:t>التوصية</w:t>
            </w:r>
          </w:p>
        </w:tc>
      </w:tr>
      <w:tr w:rsidR="00540432" w:rsidRPr="00B07261" w14:paraId="221FD898" w14:textId="77777777" w:rsidTr="00D80F40">
        <w:tc>
          <w:tcPr>
            <w:tcW w:w="5000" w:type="pct"/>
          </w:tcPr>
          <w:p w14:paraId="76186D23" w14:textId="77777777" w:rsidR="00540432" w:rsidRPr="00B07261" w:rsidRDefault="00540432" w:rsidP="00B1421B">
            <w:pPr>
              <w:pStyle w:val="Caption"/>
              <w:bidi/>
              <w:spacing w:after="0"/>
              <w:jc w:val="both"/>
              <w:rPr>
                <w:rFonts w:cs="GE SS Text Light"/>
                <w:i w:val="0"/>
                <w:iCs w:val="0"/>
                <w:sz w:val="24"/>
                <w:szCs w:val="24"/>
                <w:rtl/>
              </w:rPr>
            </w:pPr>
            <w:r w:rsidRPr="00794793">
              <w:rPr>
                <w:rFonts w:cs="GE SS Text Light" w:hint="eastAsia"/>
                <w:i w:val="0"/>
                <w:iCs w:val="0"/>
                <w:sz w:val="24"/>
                <w:szCs w:val="24"/>
                <w:rtl/>
              </w:rPr>
              <w:t>يوصى</w:t>
            </w:r>
            <w:r w:rsidRPr="00794793">
              <w:rPr>
                <w:rFonts w:cs="GE SS Text Light"/>
                <w:i w:val="0"/>
                <w:iCs w:val="0"/>
                <w:sz w:val="24"/>
                <w:szCs w:val="24"/>
                <w:rtl/>
              </w:rPr>
              <w:t xml:space="preserve"> </w:t>
            </w:r>
            <w:r w:rsidRPr="00794793">
              <w:rPr>
                <w:rFonts w:cs="GE SS Text Light" w:hint="eastAsia"/>
                <w:i w:val="0"/>
                <w:iCs w:val="0"/>
                <w:sz w:val="24"/>
                <w:szCs w:val="24"/>
                <w:rtl/>
              </w:rPr>
              <w:t>بأن</w:t>
            </w:r>
            <w:r w:rsidRPr="00794793">
              <w:rPr>
                <w:rFonts w:cs="GE SS Text Light"/>
                <w:i w:val="0"/>
                <w:iCs w:val="0"/>
                <w:sz w:val="24"/>
                <w:szCs w:val="24"/>
                <w:rtl/>
              </w:rPr>
              <w:t xml:space="preserve"> </w:t>
            </w:r>
            <w:r w:rsidRPr="00794793">
              <w:rPr>
                <w:rFonts w:cs="GE SS Text Light" w:hint="eastAsia"/>
                <w:i w:val="0"/>
                <w:iCs w:val="0"/>
                <w:sz w:val="24"/>
                <w:szCs w:val="24"/>
                <w:rtl/>
              </w:rPr>
              <w:t>يعزز</w:t>
            </w:r>
            <w:r w:rsidRPr="00794793">
              <w:rPr>
                <w:rFonts w:cs="GE SS Text Light"/>
                <w:i w:val="0"/>
                <w:iCs w:val="0"/>
                <w:sz w:val="24"/>
                <w:szCs w:val="24"/>
                <w:rtl/>
              </w:rPr>
              <w:t xml:space="preserve"> </w:t>
            </w:r>
            <w:r w:rsidRPr="00794793">
              <w:rPr>
                <w:rFonts w:cs="GE SS Text Light" w:hint="eastAsia"/>
                <w:i w:val="0"/>
                <w:iCs w:val="0"/>
                <w:sz w:val="24"/>
                <w:szCs w:val="24"/>
                <w:rtl/>
              </w:rPr>
              <w:t>العراق</w:t>
            </w:r>
            <w:r w:rsidRPr="00794793">
              <w:rPr>
                <w:rFonts w:cs="GE SS Text Light"/>
                <w:i w:val="0"/>
                <w:iCs w:val="0"/>
                <w:sz w:val="24"/>
                <w:szCs w:val="24"/>
                <w:rtl/>
              </w:rPr>
              <w:t xml:space="preserve"> </w:t>
            </w:r>
            <w:r w:rsidRPr="00794793">
              <w:rPr>
                <w:rFonts w:cs="GE SS Text Light" w:hint="eastAsia"/>
                <w:i w:val="0"/>
                <w:iCs w:val="0"/>
                <w:sz w:val="24"/>
                <w:szCs w:val="24"/>
                <w:rtl/>
              </w:rPr>
              <w:t>الإفصاح</w:t>
            </w:r>
            <w:r w:rsidRPr="00794793">
              <w:rPr>
                <w:rFonts w:cs="GE SS Text Light"/>
                <w:i w:val="0"/>
                <w:iCs w:val="0"/>
                <w:sz w:val="24"/>
                <w:szCs w:val="24"/>
                <w:rtl/>
              </w:rPr>
              <w:t xml:space="preserve"> </w:t>
            </w:r>
            <w:r w:rsidRPr="00794793">
              <w:rPr>
                <w:rFonts w:cs="GE SS Text Light" w:hint="eastAsia"/>
                <w:i w:val="0"/>
                <w:iCs w:val="0"/>
                <w:sz w:val="24"/>
                <w:szCs w:val="24"/>
                <w:rtl/>
              </w:rPr>
              <w:t>المنهجي</w:t>
            </w:r>
            <w:r w:rsidRPr="00794793">
              <w:rPr>
                <w:rFonts w:cs="GE SS Text Light"/>
                <w:i w:val="0"/>
                <w:iCs w:val="0"/>
                <w:sz w:val="24"/>
                <w:szCs w:val="24"/>
                <w:rtl/>
              </w:rPr>
              <w:t xml:space="preserve"> </w:t>
            </w:r>
            <w:r w:rsidRPr="00794793">
              <w:rPr>
                <w:rFonts w:cs="GE SS Text Light" w:hint="eastAsia"/>
                <w:i w:val="0"/>
                <w:iCs w:val="0"/>
                <w:sz w:val="24"/>
                <w:szCs w:val="24"/>
                <w:rtl/>
              </w:rPr>
              <w:t>عن</w:t>
            </w:r>
            <w:r w:rsidRPr="00794793">
              <w:rPr>
                <w:rFonts w:cs="GE SS Text Light"/>
                <w:i w:val="0"/>
                <w:iCs w:val="0"/>
                <w:sz w:val="24"/>
                <w:szCs w:val="24"/>
                <w:rtl/>
              </w:rPr>
              <w:t xml:space="preserve"> </w:t>
            </w:r>
            <w:r w:rsidRPr="00794793">
              <w:rPr>
                <w:rFonts w:cs="GE SS Text Light" w:hint="eastAsia"/>
                <w:i w:val="0"/>
                <w:iCs w:val="0"/>
                <w:sz w:val="24"/>
                <w:szCs w:val="24"/>
                <w:rtl/>
              </w:rPr>
              <w:t>دفعات</w:t>
            </w:r>
            <w:r w:rsidRPr="00794793">
              <w:rPr>
                <w:rFonts w:cs="GE SS Text Light"/>
                <w:i w:val="0"/>
                <w:iCs w:val="0"/>
                <w:sz w:val="24"/>
                <w:szCs w:val="24"/>
                <w:rtl/>
              </w:rPr>
              <w:t xml:space="preserve"> </w:t>
            </w:r>
            <w:r w:rsidRPr="00794793">
              <w:rPr>
                <w:rFonts w:cs="GE SS Text Light" w:hint="eastAsia"/>
                <w:i w:val="0"/>
                <w:iCs w:val="0"/>
                <w:sz w:val="24"/>
                <w:szCs w:val="24"/>
                <w:rtl/>
              </w:rPr>
              <w:t>الخدمات</w:t>
            </w:r>
            <w:r w:rsidRPr="00794793">
              <w:rPr>
                <w:rFonts w:cs="GE SS Text Light"/>
                <w:i w:val="0"/>
                <w:iCs w:val="0"/>
                <w:sz w:val="24"/>
                <w:szCs w:val="24"/>
                <w:rtl/>
              </w:rPr>
              <w:t xml:space="preserve"> </w:t>
            </w:r>
            <w:r w:rsidRPr="00794793">
              <w:rPr>
                <w:rFonts w:cs="GE SS Text Light" w:hint="eastAsia"/>
                <w:i w:val="0"/>
                <w:iCs w:val="0"/>
                <w:sz w:val="24"/>
                <w:szCs w:val="24"/>
                <w:rtl/>
              </w:rPr>
              <w:t>والتحويلات</w:t>
            </w:r>
            <w:r w:rsidRPr="00794793">
              <w:rPr>
                <w:rFonts w:cs="GE SS Text Light"/>
                <w:i w:val="0"/>
                <w:iCs w:val="0"/>
                <w:sz w:val="24"/>
                <w:szCs w:val="24"/>
                <w:rtl/>
              </w:rPr>
              <w:t xml:space="preserve"> </w:t>
            </w:r>
            <w:r w:rsidRPr="00794793">
              <w:rPr>
                <w:rFonts w:cs="GE SS Text Light" w:hint="eastAsia"/>
                <w:i w:val="0"/>
                <w:iCs w:val="0"/>
                <w:sz w:val="24"/>
                <w:szCs w:val="24"/>
                <w:rtl/>
              </w:rPr>
              <w:t>بين</w:t>
            </w:r>
            <w:r w:rsidRPr="00794793">
              <w:rPr>
                <w:rFonts w:cs="GE SS Text Light"/>
                <w:i w:val="0"/>
                <w:iCs w:val="0"/>
                <w:sz w:val="24"/>
                <w:szCs w:val="24"/>
                <w:rtl/>
              </w:rPr>
              <w:t xml:space="preserve"> </w:t>
            </w:r>
            <w:r w:rsidRPr="00794793">
              <w:rPr>
                <w:rFonts w:cs="GE SS Text Light" w:hint="eastAsia"/>
                <w:i w:val="0"/>
                <w:iCs w:val="0"/>
                <w:sz w:val="24"/>
                <w:szCs w:val="24"/>
                <w:rtl/>
              </w:rPr>
              <w:t>الشركات</w:t>
            </w:r>
            <w:r w:rsidRPr="00794793">
              <w:rPr>
                <w:rFonts w:cs="GE SS Text Light"/>
                <w:i w:val="0"/>
                <w:iCs w:val="0"/>
                <w:sz w:val="24"/>
                <w:szCs w:val="24"/>
                <w:rtl/>
              </w:rPr>
              <w:t xml:space="preserve"> </w:t>
            </w:r>
            <w:r w:rsidRPr="00794793">
              <w:rPr>
                <w:rFonts w:cs="GE SS Text Light" w:hint="eastAsia"/>
                <w:i w:val="0"/>
                <w:iCs w:val="0"/>
                <w:sz w:val="24"/>
                <w:szCs w:val="24"/>
                <w:rtl/>
              </w:rPr>
              <w:t>العامة</w:t>
            </w:r>
            <w:r w:rsidRPr="00794793">
              <w:rPr>
                <w:rFonts w:cs="GE SS Text Light"/>
                <w:i w:val="0"/>
                <w:iCs w:val="0"/>
                <w:sz w:val="24"/>
                <w:szCs w:val="24"/>
                <w:rtl/>
              </w:rPr>
              <w:t xml:space="preserve"> </w:t>
            </w:r>
            <w:r w:rsidRPr="00794793">
              <w:rPr>
                <w:rFonts w:cs="GE SS Text Light" w:hint="eastAsia"/>
                <w:i w:val="0"/>
                <w:iCs w:val="0"/>
                <w:sz w:val="24"/>
                <w:szCs w:val="24"/>
                <w:rtl/>
              </w:rPr>
              <w:t>والجهات</w:t>
            </w:r>
            <w:r w:rsidRPr="00794793">
              <w:rPr>
                <w:rFonts w:cs="GE SS Text Light"/>
                <w:i w:val="0"/>
                <w:iCs w:val="0"/>
                <w:sz w:val="24"/>
                <w:szCs w:val="24"/>
                <w:rtl/>
              </w:rPr>
              <w:t xml:space="preserve"> </w:t>
            </w:r>
            <w:r w:rsidRPr="00794793">
              <w:rPr>
                <w:rFonts w:cs="GE SS Text Light" w:hint="eastAsia"/>
                <w:i w:val="0"/>
                <w:iCs w:val="0"/>
                <w:sz w:val="24"/>
                <w:szCs w:val="24"/>
                <w:rtl/>
              </w:rPr>
              <w:t>الحكومية</w:t>
            </w:r>
            <w:r w:rsidRPr="00794793">
              <w:rPr>
                <w:rFonts w:cs="GE SS Text Light"/>
                <w:i w:val="0"/>
                <w:iCs w:val="0"/>
                <w:sz w:val="24"/>
                <w:szCs w:val="24"/>
                <w:rtl/>
              </w:rPr>
              <w:t xml:space="preserve"> </w:t>
            </w:r>
            <w:r w:rsidRPr="00794793">
              <w:rPr>
                <w:rFonts w:cs="GE SS Text Light" w:hint="eastAsia"/>
                <w:i w:val="0"/>
                <w:iCs w:val="0"/>
                <w:sz w:val="24"/>
                <w:szCs w:val="24"/>
                <w:rtl/>
              </w:rPr>
              <w:t>في</w:t>
            </w:r>
            <w:r w:rsidRPr="00794793">
              <w:rPr>
                <w:rFonts w:cs="GE SS Text Light"/>
                <w:i w:val="0"/>
                <w:iCs w:val="0"/>
                <w:sz w:val="24"/>
                <w:szCs w:val="24"/>
                <w:rtl/>
              </w:rPr>
              <w:t xml:space="preserve"> </w:t>
            </w:r>
            <w:r w:rsidRPr="00794793">
              <w:rPr>
                <w:rFonts w:cs="GE SS Text Light" w:hint="eastAsia"/>
                <w:i w:val="0"/>
                <w:iCs w:val="0"/>
                <w:sz w:val="24"/>
                <w:szCs w:val="24"/>
                <w:rtl/>
              </w:rPr>
              <w:t>قطاع</w:t>
            </w:r>
            <w:r w:rsidRPr="00794793">
              <w:rPr>
                <w:rFonts w:cs="GE SS Text Light"/>
                <w:i w:val="0"/>
                <w:iCs w:val="0"/>
                <w:sz w:val="24"/>
                <w:szCs w:val="24"/>
                <w:rtl/>
              </w:rPr>
              <w:t xml:space="preserve"> </w:t>
            </w:r>
            <w:r w:rsidRPr="00794793">
              <w:rPr>
                <w:rFonts w:cs="GE SS Text Light" w:hint="eastAsia"/>
                <w:i w:val="0"/>
                <w:iCs w:val="0"/>
                <w:sz w:val="24"/>
                <w:szCs w:val="24"/>
                <w:rtl/>
              </w:rPr>
              <w:t>الصناعات</w:t>
            </w:r>
            <w:r w:rsidRPr="00794793">
              <w:rPr>
                <w:rFonts w:cs="GE SS Text Light"/>
                <w:i w:val="0"/>
                <w:iCs w:val="0"/>
                <w:sz w:val="24"/>
                <w:szCs w:val="24"/>
                <w:rtl/>
              </w:rPr>
              <w:t xml:space="preserve"> </w:t>
            </w:r>
            <w:r w:rsidRPr="00794793">
              <w:rPr>
                <w:rFonts w:cs="GE SS Text Light" w:hint="eastAsia"/>
                <w:i w:val="0"/>
                <w:iCs w:val="0"/>
                <w:sz w:val="24"/>
                <w:szCs w:val="24"/>
                <w:rtl/>
              </w:rPr>
              <w:t>الاستخراجية،</w:t>
            </w:r>
            <w:r w:rsidRPr="00794793">
              <w:rPr>
                <w:rFonts w:cs="GE SS Text Light"/>
                <w:i w:val="0"/>
                <w:iCs w:val="0"/>
                <w:sz w:val="24"/>
                <w:szCs w:val="24"/>
                <w:rtl/>
              </w:rPr>
              <w:t xml:space="preserve"> </w:t>
            </w:r>
            <w:r w:rsidRPr="00794793">
              <w:rPr>
                <w:rFonts w:cs="GE SS Text Light" w:hint="eastAsia"/>
                <w:i w:val="0"/>
                <w:iCs w:val="0"/>
                <w:sz w:val="24"/>
                <w:szCs w:val="24"/>
                <w:rtl/>
              </w:rPr>
              <w:t>من</w:t>
            </w:r>
            <w:r w:rsidRPr="00794793">
              <w:rPr>
                <w:rFonts w:cs="GE SS Text Light"/>
                <w:i w:val="0"/>
                <w:iCs w:val="0"/>
                <w:sz w:val="24"/>
                <w:szCs w:val="24"/>
                <w:rtl/>
              </w:rPr>
              <w:t xml:space="preserve"> </w:t>
            </w:r>
            <w:r w:rsidRPr="00794793">
              <w:rPr>
                <w:rFonts w:cs="GE SS Text Light" w:hint="eastAsia"/>
                <w:i w:val="0"/>
                <w:iCs w:val="0"/>
                <w:sz w:val="24"/>
                <w:szCs w:val="24"/>
                <w:rtl/>
              </w:rPr>
              <w:t>خلال</w:t>
            </w:r>
            <w:r w:rsidRPr="00794793">
              <w:rPr>
                <w:rFonts w:cs="GE SS Text Light"/>
                <w:i w:val="0"/>
                <w:iCs w:val="0"/>
                <w:sz w:val="24"/>
                <w:szCs w:val="24"/>
                <w:rtl/>
              </w:rPr>
              <w:t xml:space="preserve"> </w:t>
            </w:r>
            <w:r w:rsidRPr="00794793">
              <w:rPr>
                <w:rFonts w:cs="GE SS Text Light" w:hint="eastAsia"/>
                <w:i w:val="0"/>
                <w:iCs w:val="0"/>
                <w:sz w:val="24"/>
                <w:szCs w:val="24"/>
                <w:rtl/>
              </w:rPr>
              <w:t>نشر</w:t>
            </w:r>
            <w:r w:rsidRPr="00794793">
              <w:rPr>
                <w:rFonts w:cs="GE SS Text Light"/>
                <w:i w:val="0"/>
                <w:iCs w:val="0"/>
                <w:sz w:val="24"/>
                <w:szCs w:val="24"/>
                <w:rtl/>
              </w:rPr>
              <w:t xml:space="preserve"> </w:t>
            </w:r>
            <w:r w:rsidRPr="00794793">
              <w:rPr>
                <w:rFonts w:cs="GE SS Text Light" w:hint="eastAsia"/>
                <w:i w:val="0"/>
                <w:iCs w:val="0"/>
                <w:sz w:val="24"/>
                <w:szCs w:val="24"/>
                <w:rtl/>
              </w:rPr>
              <w:t>بيانات</w:t>
            </w:r>
            <w:r w:rsidRPr="00794793">
              <w:rPr>
                <w:rFonts w:cs="GE SS Text Light"/>
                <w:i w:val="0"/>
                <w:iCs w:val="0"/>
                <w:sz w:val="24"/>
                <w:szCs w:val="24"/>
                <w:rtl/>
              </w:rPr>
              <w:t xml:space="preserve"> </w:t>
            </w:r>
            <w:r w:rsidRPr="00794793">
              <w:rPr>
                <w:rFonts w:cs="GE SS Text Light" w:hint="eastAsia"/>
                <w:i w:val="0"/>
                <w:iCs w:val="0"/>
                <w:sz w:val="24"/>
                <w:szCs w:val="24"/>
                <w:rtl/>
              </w:rPr>
              <w:t>مصنفة</w:t>
            </w:r>
            <w:r w:rsidRPr="00794793">
              <w:rPr>
                <w:rFonts w:cs="GE SS Text Light"/>
                <w:i w:val="0"/>
                <w:iCs w:val="0"/>
                <w:sz w:val="24"/>
                <w:szCs w:val="24"/>
                <w:rtl/>
              </w:rPr>
              <w:t xml:space="preserve"> </w:t>
            </w:r>
            <w:r w:rsidRPr="00794793">
              <w:rPr>
                <w:rFonts w:cs="GE SS Text Light" w:hint="eastAsia"/>
                <w:i w:val="0"/>
                <w:iCs w:val="0"/>
                <w:sz w:val="24"/>
                <w:szCs w:val="24"/>
                <w:rtl/>
              </w:rPr>
              <w:t>حسب</w:t>
            </w:r>
            <w:r w:rsidRPr="00794793">
              <w:rPr>
                <w:rFonts w:cs="GE SS Text Light"/>
                <w:i w:val="0"/>
                <w:iCs w:val="0"/>
                <w:sz w:val="24"/>
                <w:szCs w:val="24"/>
                <w:rtl/>
              </w:rPr>
              <w:t xml:space="preserve"> </w:t>
            </w:r>
            <w:r w:rsidRPr="00794793">
              <w:rPr>
                <w:rFonts w:cs="GE SS Text Light" w:hint="eastAsia"/>
                <w:i w:val="0"/>
                <w:iCs w:val="0"/>
                <w:sz w:val="24"/>
                <w:szCs w:val="24"/>
                <w:rtl/>
              </w:rPr>
              <w:t>الشركة</w:t>
            </w:r>
            <w:r w:rsidRPr="00794793">
              <w:rPr>
                <w:rFonts w:cs="GE SS Text Light"/>
                <w:i w:val="0"/>
                <w:iCs w:val="0"/>
                <w:sz w:val="24"/>
                <w:szCs w:val="24"/>
                <w:rtl/>
              </w:rPr>
              <w:t xml:space="preserve"> </w:t>
            </w:r>
            <w:r w:rsidRPr="00794793">
              <w:rPr>
                <w:rFonts w:cs="GE SS Text Light" w:hint="eastAsia"/>
                <w:i w:val="0"/>
                <w:iCs w:val="0"/>
                <w:sz w:val="24"/>
                <w:szCs w:val="24"/>
                <w:rtl/>
              </w:rPr>
              <w:t>والسنة،</w:t>
            </w:r>
            <w:r w:rsidRPr="00794793">
              <w:rPr>
                <w:rFonts w:cs="GE SS Text Light"/>
                <w:i w:val="0"/>
                <w:iCs w:val="0"/>
                <w:sz w:val="24"/>
                <w:szCs w:val="24"/>
                <w:rtl/>
              </w:rPr>
              <w:t xml:space="preserve"> </w:t>
            </w:r>
            <w:r w:rsidRPr="00794793">
              <w:rPr>
                <w:rFonts w:cs="GE SS Text Light" w:hint="eastAsia"/>
                <w:i w:val="0"/>
                <w:iCs w:val="0"/>
                <w:sz w:val="24"/>
                <w:szCs w:val="24"/>
                <w:rtl/>
              </w:rPr>
              <w:t>وتوضيح</w:t>
            </w:r>
            <w:r w:rsidRPr="00794793">
              <w:rPr>
                <w:rFonts w:cs="GE SS Text Light"/>
                <w:i w:val="0"/>
                <w:iCs w:val="0"/>
                <w:sz w:val="24"/>
                <w:szCs w:val="24"/>
                <w:rtl/>
              </w:rPr>
              <w:t xml:space="preserve"> </w:t>
            </w:r>
            <w:r w:rsidRPr="00794793">
              <w:rPr>
                <w:rFonts w:cs="GE SS Text Light" w:hint="eastAsia"/>
                <w:i w:val="0"/>
                <w:iCs w:val="0"/>
                <w:sz w:val="24"/>
                <w:szCs w:val="24"/>
                <w:rtl/>
              </w:rPr>
              <w:t>التدفقات</w:t>
            </w:r>
            <w:r w:rsidRPr="00794793">
              <w:rPr>
                <w:rFonts w:cs="GE SS Text Light"/>
                <w:i w:val="0"/>
                <w:iCs w:val="0"/>
                <w:sz w:val="24"/>
                <w:szCs w:val="24"/>
                <w:rtl/>
              </w:rPr>
              <w:t xml:space="preserve"> </w:t>
            </w:r>
            <w:r w:rsidRPr="00794793">
              <w:rPr>
                <w:rFonts w:cs="GE SS Text Light" w:hint="eastAsia"/>
                <w:i w:val="0"/>
                <w:iCs w:val="0"/>
                <w:sz w:val="24"/>
                <w:szCs w:val="24"/>
                <w:rtl/>
              </w:rPr>
              <w:t>المالية</w:t>
            </w:r>
            <w:r w:rsidRPr="00794793">
              <w:rPr>
                <w:rFonts w:cs="GE SS Text Light"/>
                <w:i w:val="0"/>
                <w:iCs w:val="0"/>
                <w:sz w:val="24"/>
                <w:szCs w:val="24"/>
                <w:rtl/>
              </w:rPr>
              <w:t xml:space="preserve"> </w:t>
            </w:r>
            <w:r w:rsidRPr="00794793">
              <w:rPr>
                <w:rFonts w:cs="GE SS Text Light" w:hint="eastAsia"/>
                <w:i w:val="0"/>
                <w:iCs w:val="0"/>
                <w:sz w:val="24"/>
                <w:szCs w:val="24"/>
                <w:rtl/>
              </w:rPr>
              <w:t>عبر</w:t>
            </w:r>
            <w:r w:rsidRPr="00794793">
              <w:rPr>
                <w:rFonts w:cs="GE SS Text Light"/>
                <w:i w:val="0"/>
                <w:iCs w:val="0"/>
                <w:sz w:val="24"/>
                <w:szCs w:val="24"/>
                <w:rtl/>
              </w:rPr>
              <w:t xml:space="preserve"> </w:t>
            </w:r>
            <w:r w:rsidRPr="00794793">
              <w:rPr>
                <w:rFonts w:cs="GE SS Text Light" w:hint="eastAsia"/>
                <w:i w:val="0"/>
                <w:iCs w:val="0"/>
                <w:sz w:val="24"/>
                <w:szCs w:val="24"/>
                <w:rtl/>
              </w:rPr>
              <w:t>رسوم</w:t>
            </w:r>
            <w:r w:rsidRPr="00794793">
              <w:rPr>
                <w:rFonts w:cs="GE SS Text Light"/>
                <w:i w:val="0"/>
                <w:iCs w:val="0"/>
                <w:sz w:val="24"/>
                <w:szCs w:val="24"/>
                <w:rtl/>
              </w:rPr>
              <w:t xml:space="preserve"> </w:t>
            </w:r>
            <w:r w:rsidRPr="00794793">
              <w:rPr>
                <w:rFonts w:cs="GE SS Text Light" w:hint="eastAsia"/>
                <w:i w:val="0"/>
                <w:iCs w:val="0"/>
                <w:sz w:val="24"/>
                <w:szCs w:val="24"/>
                <w:rtl/>
              </w:rPr>
              <w:t>بيانية،</w:t>
            </w:r>
            <w:r w:rsidRPr="00794793">
              <w:rPr>
                <w:rFonts w:cs="GE SS Text Light"/>
                <w:i w:val="0"/>
                <w:iCs w:val="0"/>
                <w:sz w:val="24"/>
                <w:szCs w:val="24"/>
                <w:rtl/>
              </w:rPr>
              <w:t xml:space="preserve"> </w:t>
            </w:r>
            <w:r w:rsidRPr="00794793">
              <w:rPr>
                <w:rFonts w:cs="GE SS Text Light" w:hint="eastAsia"/>
                <w:i w:val="0"/>
                <w:iCs w:val="0"/>
                <w:sz w:val="24"/>
                <w:szCs w:val="24"/>
                <w:rtl/>
              </w:rPr>
              <w:t>وإلزام</w:t>
            </w:r>
            <w:r w:rsidRPr="00794793">
              <w:rPr>
                <w:rFonts w:cs="GE SS Text Light"/>
                <w:i w:val="0"/>
                <w:iCs w:val="0"/>
                <w:sz w:val="24"/>
                <w:szCs w:val="24"/>
                <w:rtl/>
              </w:rPr>
              <w:t xml:space="preserve"> </w:t>
            </w:r>
            <w:r w:rsidRPr="00794793">
              <w:rPr>
                <w:rFonts w:cs="GE SS Text Light" w:hint="eastAsia"/>
                <w:i w:val="0"/>
                <w:iCs w:val="0"/>
                <w:sz w:val="24"/>
                <w:szCs w:val="24"/>
                <w:rtl/>
              </w:rPr>
              <w:t>الشركات</w:t>
            </w:r>
            <w:r w:rsidRPr="00794793">
              <w:rPr>
                <w:rFonts w:cs="GE SS Text Light"/>
                <w:i w:val="0"/>
                <w:iCs w:val="0"/>
                <w:sz w:val="24"/>
                <w:szCs w:val="24"/>
                <w:rtl/>
              </w:rPr>
              <w:t xml:space="preserve"> </w:t>
            </w:r>
            <w:r w:rsidRPr="00794793">
              <w:rPr>
                <w:rFonts w:cs="GE SS Text Light" w:hint="eastAsia"/>
                <w:i w:val="0"/>
                <w:iCs w:val="0"/>
                <w:sz w:val="24"/>
                <w:szCs w:val="24"/>
                <w:rtl/>
              </w:rPr>
              <w:t>العامة</w:t>
            </w:r>
            <w:r w:rsidRPr="00794793">
              <w:rPr>
                <w:rFonts w:cs="GE SS Text Light"/>
                <w:i w:val="0"/>
                <w:iCs w:val="0"/>
                <w:sz w:val="24"/>
                <w:szCs w:val="24"/>
                <w:rtl/>
              </w:rPr>
              <w:t xml:space="preserve"> </w:t>
            </w:r>
            <w:r w:rsidRPr="00794793">
              <w:rPr>
                <w:rFonts w:cs="GE SS Text Light" w:hint="eastAsia"/>
                <w:i w:val="0"/>
                <w:iCs w:val="0"/>
                <w:sz w:val="24"/>
                <w:szCs w:val="24"/>
                <w:rtl/>
              </w:rPr>
              <w:t>باستخدام</w:t>
            </w:r>
            <w:r w:rsidRPr="00794793">
              <w:rPr>
                <w:rFonts w:cs="GE SS Text Light"/>
                <w:i w:val="0"/>
                <w:iCs w:val="0"/>
                <w:sz w:val="24"/>
                <w:szCs w:val="24"/>
                <w:rtl/>
              </w:rPr>
              <w:t xml:space="preserve"> </w:t>
            </w:r>
            <w:r w:rsidRPr="00794793">
              <w:rPr>
                <w:rFonts w:cs="GE SS Text Light" w:hint="eastAsia"/>
                <w:i w:val="0"/>
                <w:iCs w:val="0"/>
                <w:sz w:val="24"/>
                <w:szCs w:val="24"/>
                <w:rtl/>
              </w:rPr>
              <w:t>نماذج</w:t>
            </w:r>
            <w:r w:rsidRPr="00794793">
              <w:rPr>
                <w:rFonts w:cs="GE SS Text Light"/>
                <w:i w:val="0"/>
                <w:iCs w:val="0"/>
                <w:sz w:val="24"/>
                <w:szCs w:val="24"/>
                <w:rtl/>
              </w:rPr>
              <w:t xml:space="preserve"> </w:t>
            </w:r>
            <w:r w:rsidRPr="00794793">
              <w:rPr>
                <w:rFonts w:cs="GE SS Text Light" w:hint="eastAsia"/>
                <w:i w:val="0"/>
                <w:iCs w:val="0"/>
                <w:sz w:val="24"/>
                <w:szCs w:val="24"/>
                <w:rtl/>
              </w:rPr>
              <w:t>إفصاح</w:t>
            </w:r>
            <w:r w:rsidRPr="00794793">
              <w:rPr>
                <w:rFonts w:cs="GE SS Text Light"/>
                <w:i w:val="0"/>
                <w:iCs w:val="0"/>
                <w:sz w:val="24"/>
                <w:szCs w:val="24"/>
                <w:rtl/>
              </w:rPr>
              <w:t xml:space="preserve"> </w:t>
            </w:r>
            <w:r w:rsidRPr="00794793">
              <w:rPr>
                <w:rFonts w:cs="GE SS Text Light" w:hint="eastAsia"/>
                <w:i w:val="0"/>
                <w:iCs w:val="0"/>
                <w:sz w:val="24"/>
                <w:szCs w:val="24"/>
                <w:rtl/>
              </w:rPr>
              <w:t>معيارية</w:t>
            </w:r>
            <w:r w:rsidRPr="00794793">
              <w:rPr>
                <w:rFonts w:cs="GE SS Text Light"/>
                <w:i w:val="0"/>
                <w:iCs w:val="0"/>
                <w:sz w:val="24"/>
                <w:szCs w:val="24"/>
                <w:rtl/>
              </w:rPr>
              <w:t xml:space="preserve"> </w:t>
            </w:r>
            <w:r w:rsidRPr="00794793">
              <w:rPr>
                <w:rFonts w:cs="GE SS Text Light" w:hint="eastAsia"/>
                <w:i w:val="0"/>
                <w:iCs w:val="0"/>
                <w:sz w:val="24"/>
                <w:szCs w:val="24"/>
                <w:rtl/>
              </w:rPr>
              <w:t>لضمان</w:t>
            </w:r>
            <w:r w:rsidRPr="00794793">
              <w:rPr>
                <w:rFonts w:cs="GE SS Text Light"/>
                <w:i w:val="0"/>
                <w:iCs w:val="0"/>
                <w:sz w:val="24"/>
                <w:szCs w:val="24"/>
                <w:rtl/>
              </w:rPr>
              <w:t xml:space="preserve"> </w:t>
            </w:r>
            <w:r w:rsidRPr="00794793">
              <w:rPr>
                <w:rFonts w:cs="GE SS Text Light" w:hint="eastAsia"/>
                <w:i w:val="0"/>
                <w:iCs w:val="0"/>
                <w:sz w:val="24"/>
                <w:szCs w:val="24"/>
                <w:rtl/>
              </w:rPr>
              <w:t>الشفافية</w:t>
            </w:r>
            <w:r w:rsidRPr="00794793">
              <w:rPr>
                <w:rFonts w:cs="GE SS Text Light"/>
                <w:i w:val="0"/>
                <w:iCs w:val="0"/>
                <w:sz w:val="24"/>
                <w:szCs w:val="24"/>
                <w:rtl/>
              </w:rPr>
              <w:t xml:space="preserve"> </w:t>
            </w:r>
            <w:r w:rsidRPr="00794793">
              <w:rPr>
                <w:rFonts w:cs="GE SS Text Light" w:hint="eastAsia"/>
                <w:i w:val="0"/>
                <w:iCs w:val="0"/>
                <w:sz w:val="24"/>
                <w:szCs w:val="24"/>
                <w:rtl/>
              </w:rPr>
              <w:t>والاتساق</w:t>
            </w:r>
            <w:r w:rsidRPr="00794793">
              <w:rPr>
                <w:rFonts w:cs="GE SS Text Light"/>
                <w:i w:val="0"/>
                <w:iCs w:val="0"/>
                <w:sz w:val="24"/>
                <w:szCs w:val="24"/>
                <w:rtl/>
              </w:rPr>
              <w:t xml:space="preserve"> </w:t>
            </w:r>
            <w:r w:rsidRPr="00794793">
              <w:rPr>
                <w:rFonts w:cs="GE SS Text Light" w:hint="eastAsia"/>
                <w:i w:val="0"/>
                <w:iCs w:val="0"/>
                <w:sz w:val="24"/>
                <w:szCs w:val="24"/>
                <w:rtl/>
              </w:rPr>
              <w:t>والامتثال</w:t>
            </w:r>
            <w:r w:rsidRPr="00794793">
              <w:rPr>
                <w:rFonts w:cs="GE SS Text Light"/>
                <w:i w:val="0"/>
                <w:iCs w:val="0"/>
                <w:sz w:val="24"/>
                <w:szCs w:val="24"/>
                <w:rtl/>
              </w:rPr>
              <w:t xml:space="preserve"> </w:t>
            </w:r>
            <w:r w:rsidRPr="00794793">
              <w:rPr>
                <w:rFonts w:cs="GE SS Text Light" w:hint="eastAsia"/>
                <w:i w:val="0"/>
                <w:iCs w:val="0"/>
                <w:sz w:val="24"/>
                <w:szCs w:val="24"/>
                <w:rtl/>
              </w:rPr>
              <w:t>لمتطلبات</w:t>
            </w:r>
            <w:r w:rsidRPr="00794793">
              <w:rPr>
                <w:rFonts w:cs="GE SS Text Light"/>
                <w:i w:val="0"/>
                <w:iCs w:val="0"/>
                <w:sz w:val="24"/>
                <w:szCs w:val="24"/>
                <w:rtl/>
              </w:rPr>
              <w:t xml:space="preserve"> </w:t>
            </w:r>
            <w:r w:rsidRPr="00794793">
              <w:rPr>
                <w:rFonts w:cs="GE SS Text Light" w:hint="eastAsia"/>
                <w:i w:val="0"/>
                <w:iCs w:val="0"/>
                <w:sz w:val="24"/>
                <w:szCs w:val="24"/>
                <w:rtl/>
              </w:rPr>
              <w:t>مبادرة</w:t>
            </w:r>
            <w:r w:rsidRPr="00794793">
              <w:rPr>
                <w:rFonts w:cs="GE SS Text Light"/>
                <w:i w:val="0"/>
                <w:iCs w:val="0"/>
                <w:sz w:val="24"/>
                <w:szCs w:val="24"/>
                <w:rtl/>
              </w:rPr>
              <w:t xml:space="preserve"> </w:t>
            </w:r>
            <w:r w:rsidRPr="00794793">
              <w:rPr>
                <w:rFonts w:cs="GE SS Text Light" w:hint="eastAsia"/>
                <w:i w:val="0"/>
                <w:iCs w:val="0"/>
                <w:sz w:val="24"/>
                <w:szCs w:val="24"/>
                <w:rtl/>
              </w:rPr>
              <w:t>الشفافية</w:t>
            </w:r>
            <w:r w:rsidRPr="00794793">
              <w:rPr>
                <w:rFonts w:cs="GE SS Text Light"/>
                <w:i w:val="0"/>
                <w:iCs w:val="0"/>
                <w:sz w:val="24"/>
                <w:szCs w:val="24"/>
                <w:rtl/>
              </w:rPr>
              <w:t xml:space="preserve"> </w:t>
            </w:r>
            <w:r w:rsidRPr="00794793">
              <w:rPr>
                <w:rFonts w:cs="GE SS Text Light" w:hint="eastAsia"/>
                <w:i w:val="0"/>
                <w:iCs w:val="0"/>
                <w:sz w:val="24"/>
                <w:szCs w:val="24"/>
                <w:rtl/>
              </w:rPr>
              <w:t>في</w:t>
            </w:r>
            <w:r w:rsidRPr="00794793">
              <w:rPr>
                <w:rFonts w:cs="GE SS Text Light"/>
                <w:i w:val="0"/>
                <w:iCs w:val="0"/>
                <w:sz w:val="24"/>
                <w:szCs w:val="24"/>
                <w:rtl/>
              </w:rPr>
              <w:t xml:space="preserve"> </w:t>
            </w:r>
            <w:r w:rsidRPr="00794793">
              <w:rPr>
                <w:rFonts w:cs="GE SS Text Light" w:hint="eastAsia"/>
                <w:i w:val="0"/>
                <w:iCs w:val="0"/>
                <w:sz w:val="24"/>
                <w:szCs w:val="24"/>
                <w:rtl/>
              </w:rPr>
              <w:t>الصناعات</w:t>
            </w:r>
            <w:r w:rsidRPr="00794793">
              <w:rPr>
                <w:rFonts w:cs="GE SS Text Light"/>
                <w:i w:val="0"/>
                <w:iCs w:val="0"/>
                <w:sz w:val="24"/>
                <w:szCs w:val="24"/>
                <w:rtl/>
              </w:rPr>
              <w:t xml:space="preserve"> </w:t>
            </w:r>
            <w:r w:rsidRPr="00794793">
              <w:rPr>
                <w:rFonts w:cs="GE SS Text Light" w:hint="eastAsia"/>
                <w:i w:val="0"/>
                <w:iCs w:val="0"/>
                <w:sz w:val="24"/>
                <w:szCs w:val="24"/>
                <w:rtl/>
              </w:rPr>
              <w:t>الاستخراجية</w:t>
            </w:r>
            <w:r w:rsidRPr="00794793">
              <w:rPr>
                <w:rFonts w:cs="GE SS Text Light"/>
                <w:i w:val="0"/>
                <w:iCs w:val="0"/>
                <w:sz w:val="24"/>
                <w:szCs w:val="24"/>
                <w:rtl/>
              </w:rPr>
              <w:t>.</w:t>
            </w:r>
          </w:p>
        </w:tc>
      </w:tr>
    </w:tbl>
    <w:p w14:paraId="3AC502E1" w14:textId="77777777" w:rsidR="00540432" w:rsidRDefault="00540432" w:rsidP="00540432">
      <w:pPr>
        <w:bidi/>
        <w:rPr>
          <w:rtl/>
        </w:rPr>
      </w:pPr>
    </w:p>
    <w:p w14:paraId="330C4C67" w14:textId="7D5C6BAC" w:rsidR="00540432" w:rsidRPr="00FF2A26" w:rsidRDefault="00540432" w:rsidP="00540432">
      <w:pPr>
        <w:pStyle w:val="Caption"/>
        <w:keepNext/>
        <w:bidi/>
        <w:jc w:val="center"/>
        <w:rPr>
          <w:rFonts w:cs="GE SS Text Medium"/>
          <w:i w:val="0"/>
          <w:iCs w:val="0"/>
          <w:sz w:val="24"/>
          <w:szCs w:val="24"/>
        </w:rPr>
      </w:pPr>
      <w:r w:rsidRPr="00FF2A26">
        <w:rPr>
          <w:rFonts w:cs="GE SS Text Medium" w:hint="eastAsia"/>
          <w:i w:val="0"/>
          <w:iCs w:val="0"/>
          <w:sz w:val="24"/>
          <w:szCs w:val="24"/>
          <w:rtl/>
        </w:rPr>
        <w:t>الإجراء</w:t>
      </w:r>
      <w:r w:rsidRPr="00FF2A26">
        <w:rPr>
          <w:rFonts w:cs="GE SS Text Medium"/>
          <w:i w:val="0"/>
          <w:iCs w:val="0"/>
          <w:sz w:val="24"/>
          <w:szCs w:val="24"/>
          <w:rtl/>
        </w:rPr>
        <w:t xml:space="preserve"> </w:t>
      </w:r>
      <w:r w:rsidRPr="00FF2A26">
        <w:rPr>
          <w:rFonts w:cs="GE SS Text Medium" w:hint="eastAsia"/>
          <w:i w:val="0"/>
          <w:iCs w:val="0"/>
          <w:sz w:val="24"/>
          <w:szCs w:val="24"/>
          <w:rtl/>
        </w:rPr>
        <w:t>التصحيحي</w:t>
      </w:r>
      <w:r w:rsidRPr="00FF2A26">
        <w:rPr>
          <w:rFonts w:cs="GE SS Text Medium"/>
          <w:i w:val="0"/>
          <w:iCs w:val="0"/>
          <w:sz w:val="24"/>
          <w:szCs w:val="24"/>
          <w:rtl/>
        </w:rPr>
        <w:t xml:space="preserve"> </w:t>
      </w:r>
      <w:r w:rsidRPr="00FF2A26">
        <w:rPr>
          <w:rFonts w:cs="GE SS Text Medium"/>
          <w:i w:val="0"/>
          <w:iCs w:val="0"/>
          <w:sz w:val="24"/>
          <w:szCs w:val="24"/>
          <w:rtl/>
        </w:rPr>
        <w:fldChar w:fldCharType="begin"/>
      </w:r>
      <w:r w:rsidRPr="00FF2A26">
        <w:rPr>
          <w:rFonts w:cs="GE SS Text Medium"/>
          <w:i w:val="0"/>
          <w:iCs w:val="0"/>
          <w:sz w:val="24"/>
          <w:szCs w:val="24"/>
          <w:rtl/>
        </w:rPr>
        <w:instrText xml:space="preserve"> </w:instrText>
      </w:r>
      <w:r w:rsidRPr="00FF2A26">
        <w:rPr>
          <w:rFonts w:cs="GE SS Text Medium"/>
          <w:i w:val="0"/>
          <w:iCs w:val="0"/>
          <w:sz w:val="24"/>
          <w:szCs w:val="24"/>
        </w:rPr>
        <w:instrText>SEQ</w:instrText>
      </w:r>
      <w:r w:rsidRPr="00FF2A26">
        <w:rPr>
          <w:rFonts w:cs="GE SS Text Medium"/>
          <w:i w:val="0"/>
          <w:iCs w:val="0"/>
          <w:sz w:val="24"/>
          <w:szCs w:val="24"/>
          <w:rtl/>
        </w:rPr>
        <w:instrText xml:space="preserve"> الإجراء_التصحيحي \* </w:instrText>
      </w:r>
      <w:r w:rsidRPr="00FF2A26">
        <w:rPr>
          <w:rFonts w:cs="GE SS Text Medium"/>
          <w:i w:val="0"/>
          <w:iCs w:val="0"/>
          <w:sz w:val="24"/>
          <w:szCs w:val="24"/>
        </w:rPr>
        <w:instrText>ARABIC</w:instrText>
      </w:r>
      <w:r w:rsidRPr="00FF2A26">
        <w:rPr>
          <w:rFonts w:cs="GE SS Text Medium"/>
          <w:i w:val="0"/>
          <w:iCs w:val="0"/>
          <w:sz w:val="24"/>
          <w:szCs w:val="24"/>
          <w:rtl/>
        </w:rPr>
        <w:instrText xml:space="preserve"> </w:instrText>
      </w:r>
      <w:r w:rsidRPr="00FF2A26">
        <w:rPr>
          <w:rFonts w:cs="GE SS Text Medium"/>
          <w:i w:val="0"/>
          <w:iCs w:val="0"/>
          <w:sz w:val="24"/>
          <w:szCs w:val="24"/>
          <w:rtl/>
        </w:rPr>
        <w:fldChar w:fldCharType="separate"/>
      </w:r>
      <w:r w:rsidR="00591AAE">
        <w:rPr>
          <w:rFonts w:cs="GE SS Text Medium"/>
          <w:i w:val="0"/>
          <w:iCs w:val="0"/>
          <w:noProof/>
          <w:sz w:val="24"/>
          <w:szCs w:val="24"/>
          <w:rtl/>
        </w:rPr>
        <w:t>12</w:t>
      </w:r>
      <w:r w:rsidRPr="00FF2A26">
        <w:rPr>
          <w:rFonts w:cs="GE SS Text Medium"/>
          <w:i w:val="0"/>
          <w:iCs w:val="0"/>
          <w:sz w:val="24"/>
          <w:szCs w:val="24"/>
          <w:rtl/>
        </w:rPr>
        <w:fldChar w:fldCharType="end"/>
      </w:r>
    </w:p>
    <w:tbl>
      <w:tblPr>
        <w:tblStyle w:val="TableGrid"/>
        <w:bidiVisual/>
        <w:tblW w:w="5000" w:type="pct"/>
        <w:tblBorders>
          <w:top w:val="double" w:sz="4" w:space="0" w:color="153D63" w:themeColor="text2" w:themeTint="E6"/>
          <w:left w:val="double" w:sz="4" w:space="0" w:color="153D63" w:themeColor="text2" w:themeTint="E6"/>
          <w:bottom w:val="double" w:sz="4" w:space="0" w:color="153D63" w:themeColor="text2" w:themeTint="E6"/>
          <w:right w:val="double" w:sz="4" w:space="0" w:color="153D63" w:themeColor="text2" w:themeTint="E6"/>
          <w:insideH w:val="single" w:sz="4" w:space="0" w:color="153D63" w:themeColor="text2" w:themeTint="E6"/>
        </w:tblBorders>
        <w:tblLook w:val="04A0" w:firstRow="1" w:lastRow="0" w:firstColumn="1" w:lastColumn="0" w:noHBand="0" w:noVBand="1"/>
      </w:tblPr>
      <w:tblGrid>
        <w:gridCol w:w="9906"/>
      </w:tblGrid>
      <w:tr w:rsidR="00540432" w:rsidRPr="00B07261" w14:paraId="02BAB4E1" w14:textId="77777777" w:rsidTr="00D80F40">
        <w:trPr>
          <w:trHeight w:val="330"/>
          <w:tblHeader/>
        </w:trPr>
        <w:tc>
          <w:tcPr>
            <w:tcW w:w="5000" w:type="pct"/>
            <w:shd w:val="clear" w:color="auto" w:fill="026748" w:themeFill="accent1" w:themeFillShade="80"/>
          </w:tcPr>
          <w:p w14:paraId="79DBDD03" w14:textId="77777777" w:rsidR="00540432" w:rsidRPr="00B07261" w:rsidRDefault="00540432" w:rsidP="00B1421B">
            <w:pPr>
              <w:pStyle w:val="Caption"/>
              <w:bidi/>
              <w:spacing w:after="0"/>
              <w:rPr>
                <w:rFonts w:cs="GE SS Text Medium"/>
                <w:i w:val="0"/>
                <w:iCs w:val="0"/>
                <w:sz w:val="24"/>
                <w:szCs w:val="24"/>
                <w:rtl/>
                <w:lang w:bidi="ar-IQ"/>
              </w:rPr>
            </w:pPr>
            <w:r w:rsidRPr="00B07261">
              <w:rPr>
                <w:rFonts w:cs="GE SS Text Medium" w:hint="cs"/>
                <w:i w:val="0"/>
                <w:iCs w:val="0"/>
                <w:color w:val="FFFFFF" w:themeColor="background1"/>
                <w:sz w:val="24"/>
                <w:szCs w:val="24"/>
                <w:rtl/>
                <w:lang w:bidi="ar-IQ"/>
              </w:rPr>
              <w:t>المتطلب</w:t>
            </w:r>
            <w:r>
              <w:rPr>
                <w:rFonts w:cs="GE SS Text Medium" w:hint="cs"/>
                <w:i w:val="0"/>
                <w:iCs w:val="0"/>
                <w:color w:val="FFFFFF" w:themeColor="background1"/>
                <w:sz w:val="24"/>
                <w:szCs w:val="24"/>
                <w:rtl/>
                <w:lang w:bidi="ar-IQ"/>
              </w:rPr>
              <w:t xml:space="preserve"> 6-2: </w:t>
            </w:r>
            <w:r w:rsidRPr="00464068">
              <w:rPr>
                <w:rFonts w:cs="GE SS Text Medium" w:hint="eastAsia"/>
                <w:i w:val="0"/>
                <w:iCs w:val="0"/>
                <w:color w:val="FFFFFF" w:themeColor="background1"/>
                <w:sz w:val="24"/>
                <w:szCs w:val="24"/>
                <w:rtl/>
                <w:lang w:bidi="ar-IQ"/>
              </w:rPr>
              <w:t>النفقات</w:t>
            </w:r>
            <w:r w:rsidRPr="00464068">
              <w:rPr>
                <w:rFonts w:cs="GE SS Text Medium"/>
                <w:i w:val="0"/>
                <w:iCs w:val="0"/>
                <w:color w:val="FFFFFF" w:themeColor="background1"/>
                <w:sz w:val="24"/>
                <w:szCs w:val="24"/>
                <w:rtl/>
                <w:lang w:bidi="ar-IQ"/>
              </w:rPr>
              <w:t xml:space="preserve"> </w:t>
            </w:r>
            <w:r w:rsidRPr="00464068">
              <w:rPr>
                <w:rFonts w:cs="GE SS Text Medium" w:hint="eastAsia"/>
                <w:i w:val="0"/>
                <w:iCs w:val="0"/>
                <w:color w:val="FFFFFF" w:themeColor="background1"/>
                <w:sz w:val="24"/>
                <w:szCs w:val="24"/>
                <w:rtl/>
                <w:lang w:bidi="ar-IQ"/>
              </w:rPr>
              <w:t>شبه</w:t>
            </w:r>
            <w:r w:rsidRPr="00464068">
              <w:rPr>
                <w:rFonts w:cs="GE SS Text Medium"/>
                <w:i w:val="0"/>
                <w:iCs w:val="0"/>
                <w:color w:val="FFFFFF" w:themeColor="background1"/>
                <w:sz w:val="24"/>
                <w:szCs w:val="24"/>
                <w:rtl/>
                <w:lang w:bidi="ar-IQ"/>
              </w:rPr>
              <w:t xml:space="preserve"> </w:t>
            </w:r>
            <w:r>
              <w:rPr>
                <w:rFonts w:cs="GE SS Text Medium" w:hint="cs"/>
                <w:i w:val="0"/>
                <w:iCs w:val="0"/>
                <w:color w:val="FFFFFF" w:themeColor="background1"/>
                <w:sz w:val="24"/>
                <w:szCs w:val="24"/>
                <w:rtl/>
                <w:lang w:bidi="ar-IQ"/>
              </w:rPr>
              <w:t>ال</w:t>
            </w:r>
            <w:r w:rsidRPr="00464068">
              <w:rPr>
                <w:rFonts w:cs="GE SS Text Medium" w:hint="eastAsia"/>
                <w:i w:val="0"/>
                <w:iCs w:val="0"/>
                <w:color w:val="FFFFFF" w:themeColor="background1"/>
                <w:sz w:val="24"/>
                <w:szCs w:val="24"/>
                <w:rtl/>
                <w:lang w:bidi="ar-IQ"/>
              </w:rPr>
              <w:t>مالية</w:t>
            </w:r>
          </w:p>
        </w:tc>
      </w:tr>
      <w:tr w:rsidR="00540432" w:rsidRPr="00B07261" w14:paraId="252FCF97" w14:textId="77777777" w:rsidTr="00D80F40">
        <w:tc>
          <w:tcPr>
            <w:tcW w:w="5000" w:type="pct"/>
            <w:shd w:val="clear" w:color="auto" w:fill="BFBFBF" w:themeFill="background1" w:themeFillShade="BF"/>
          </w:tcPr>
          <w:p w14:paraId="4FB9C7B8" w14:textId="77777777" w:rsidR="00540432" w:rsidRPr="00B07261" w:rsidRDefault="00540432" w:rsidP="00B1421B">
            <w:pPr>
              <w:pStyle w:val="Caption"/>
              <w:bidi/>
              <w:spacing w:after="0"/>
              <w:rPr>
                <w:rFonts w:cs="GE SS Text Medium"/>
                <w:i w:val="0"/>
                <w:iCs w:val="0"/>
                <w:sz w:val="24"/>
                <w:szCs w:val="24"/>
                <w:rtl/>
              </w:rPr>
            </w:pPr>
            <w:r w:rsidRPr="00B07261">
              <w:rPr>
                <w:rFonts w:cs="GE SS Text Medium" w:hint="cs"/>
                <w:i w:val="0"/>
                <w:iCs w:val="0"/>
                <w:sz w:val="24"/>
                <w:szCs w:val="24"/>
                <w:rtl/>
              </w:rPr>
              <w:t>الإجراء التصحيحي</w:t>
            </w:r>
          </w:p>
        </w:tc>
      </w:tr>
      <w:tr w:rsidR="00540432" w:rsidRPr="00B07261" w14:paraId="47AF2B74" w14:textId="77777777" w:rsidTr="00D80F40">
        <w:tc>
          <w:tcPr>
            <w:tcW w:w="5000" w:type="pct"/>
          </w:tcPr>
          <w:p w14:paraId="363B93FF" w14:textId="77777777" w:rsidR="00540432" w:rsidRPr="00010D70" w:rsidRDefault="00540432" w:rsidP="00B1421B">
            <w:pPr>
              <w:pStyle w:val="Caption"/>
              <w:bidi/>
              <w:spacing w:after="0"/>
              <w:jc w:val="both"/>
              <w:rPr>
                <w:rFonts w:cs="GE SS Text Light"/>
                <w:i w:val="0"/>
                <w:iCs w:val="0"/>
                <w:szCs w:val="24"/>
                <w:rtl/>
              </w:rPr>
            </w:pPr>
            <w:r w:rsidRPr="00010D70">
              <w:rPr>
                <w:rFonts w:cs="GE SS Text Light" w:hint="eastAsia"/>
                <w:i w:val="0"/>
                <w:iCs w:val="0"/>
                <w:szCs w:val="24"/>
                <w:rtl/>
              </w:rPr>
              <w:t>ينبغي</w:t>
            </w:r>
            <w:r w:rsidRPr="00010D70">
              <w:rPr>
                <w:rFonts w:cs="GE SS Text Light"/>
                <w:i w:val="0"/>
                <w:iCs w:val="0"/>
                <w:szCs w:val="24"/>
                <w:rtl/>
              </w:rPr>
              <w:t xml:space="preserve"> </w:t>
            </w:r>
            <w:r w:rsidRPr="00010D70">
              <w:rPr>
                <w:rFonts w:cs="GE SS Text Light" w:hint="eastAsia"/>
                <w:i w:val="0"/>
                <w:iCs w:val="0"/>
                <w:szCs w:val="24"/>
                <w:rtl/>
              </w:rPr>
              <w:t>على</w:t>
            </w:r>
            <w:r w:rsidRPr="00010D70">
              <w:rPr>
                <w:rFonts w:cs="GE SS Text Light"/>
                <w:i w:val="0"/>
                <w:iCs w:val="0"/>
                <w:szCs w:val="24"/>
                <w:rtl/>
              </w:rPr>
              <w:t xml:space="preserve"> </w:t>
            </w:r>
            <w:r w:rsidRPr="00010D70">
              <w:rPr>
                <w:rFonts w:cs="GE SS Text Light" w:hint="eastAsia"/>
                <w:i w:val="0"/>
                <w:iCs w:val="0"/>
                <w:szCs w:val="24"/>
                <w:rtl/>
              </w:rPr>
              <w:t>العراق</w:t>
            </w:r>
            <w:r w:rsidRPr="00010D70">
              <w:rPr>
                <w:rFonts w:cs="GE SS Text Light"/>
                <w:i w:val="0"/>
                <w:iCs w:val="0"/>
                <w:szCs w:val="24"/>
              </w:rPr>
              <w:t xml:space="preserve">: </w:t>
            </w:r>
          </w:p>
          <w:p w14:paraId="26A963B2" w14:textId="77777777" w:rsidR="00540432" w:rsidRPr="00010D70" w:rsidRDefault="00540432">
            <w:pPr>
              <w:pStyle w:val="Caption"/>
              <w:numPr>
                <w:ilvl w:val="0"/>
                <w:numId w:val="63"/>
              </w:numPr>
              <w:bidi/>
              <w:spacing w:after="0"/>
              <w:jc w:val="both"/>
              <w:rPr>
                <w:rFonts w:cs="GE SS Text Light"/>
                <w:i w:val="0"/>
                <w:iCs w:val="0"/>
                <w:szCs w:val="24"/>
                <w:rtl/>
              </w:rPr>
            </w:pPr>
            <w:r w:rsidRPr="00010D70">
              <w:rPr>
                <w:rFonts w:cs="GE SS Text Light" w:hint="eastAsia"/>
                <w:i w:val="0"/>
                <w:iCs w:val="0"/>
                <w:szCs w:val="24"/>
                <w:rtl/>
              </w:rPr>
              <w:lastRenderedPageBreak/>
              <w:t>إيجاد</w:t>
            </w:r>
            <w:r w:rsidRPr="00010D70">
              <w:rPr>
                <w:rFonts w:cs="GE SS Text Light"/>
                <w:i w:val="0"/>
                <w:iCs w:val="0"/>
                <w:szCs w:val="24"/>
                <w:rtl/>
              </w:rPr>
              <w:t xml:space="preserve"> </w:t>
            </w:r>
            <w:r w:rsidRPr="00010D70">
              <w:rPr>
                <w:rFonts w:cs="GE SS Text Light" w:hint="eastAsia"/>
                <w:i w:val="0"/>
                <w:iCs w:val="0"/>
                <w:szCs w:val="24"/>
                <w:rtl/>
              </w:rPr>
              <w:t>تعريف</w:t>
            </w:r>
            <w:r w:rsidRPr="00010D70">
              <w:rPr>
                <w:rFonts w:cs="GE SS Text Light"/>
                <w:i w:val="0"/>
                <w:iCs w:val="0"/>
                <w:szCs w:val="24"/>
                <w:rtl/>
              </w:rPr>
              <w:t xml:space="preserve"> </w:t>
            </w:r>
            <w:r w:rsidRPr="00010D70">
              <w:rPr>
                <w:rFonts w:cs="GE SS Text Light" w:hint="eastAsia"/>
                <w:i w:val="0"/>
                <w:iCs w:val="0"/>
                <w:szCs w:val="24"/>
                <w:rtl/>
              </w:rPr>
              <w:t>وتصنيف</w:t>
            </w:r>
            <w:r w:rsidRPr="00010D70">
              <w:rPr>
                <w:rFonts w:cs="GE SS Text Light"/>
                <w:i w:val="0"/>
                <w:iCs w:val="0"/>
                <w:szCs w:val="24"/>
                <w:rtl/>
              </w:rPr>
              <w:t xml:space="preserve"> </w:t>
            </w:r>
            <w:r w:rsidRPr="00010D70">
              <w:rPr>
                <w:rFonts w:cs="GE SS Text Light" w:hint="eastAsia"/>
                <w:i w:val="0"/>
                <w:iCs w:val="0"/>
                <w:szCs w:val="24"/>
                <w:rtl/>
              </w:rPr>
              <w:t>معتمد</w:t>
            </w:r>
            <w:r w:rsidRPr="00010D70">
              <w:rPr>
                <w:rFonts w:cs="GE SS Text Light"/>
                <w:i w:val="0"/>
                <w:iCs w:val="0"/>
                <w:szCs w:val="24"/>
                <w:rtl/>
              </w:rPr>
              <w:t xml:space="preserve"> </w:t>
            </w:r>
            <w:r w:rsidRPr="00010D70">
              <w:rPr>
                <w:rFonts w:cs="GE SS Text Light" w:hint="eastAsia"/>
                <w:i w:val="0"/>
                <w:iCs w:val="0"/>
                <w:szCs w:val="24"/>
                <w:rtl/>
              </w:rPr>
              <w:t>وواضح</w:t>
            </w:r>
            <w:r w:rsidRPr="00010D70">
              <w:rPr>
                <w:rFonts w:cs="GE SS Text Light"/>
                <w:i w:val="0"/>
                <w:iCs w:val="0"/>
                <w:szCs w:val="24"/>
                <w:rtl/>
              </w:rPr>
              <w:t xml:space="preserve"> </w:t>
            </w:r>
            <w:r w:rsidRPr="00010D70">
              <w:rPr>
                <w:rFonts w:cs="GE SS Text Light" w:hint="eastAsia"/>
                <w:i w:val="0"/>
                <w:iCs w:val="0"/>
                <w:szCs w:val="24"/>
                <w:rtl/>
              </w:rPr>
              <w:t>من</w:t>
            </w:r>
            <w:r w:rsidRPr="00010D70">
              <w:rPr>
                <w:rFonts w:cs="GE SS Text Light"/>
                <w:i w:val="0"/>
                <w:iCs w:val="0"/>
                <w:szCs w:val="24"/>
                <w:rtl/>
              </w:rPr>
              <w:t xml:space="preserve"> </w:t>
            </w:r>
            <w:r w:rsidRPr="00010D70">
              <w:rPr>
                <w:rFonts w:cs="GE SS Text Light" w:hint="eastAsia"/>
                <w:i w:val="0"/>
                <w:iCs w:val="0"/>
                <w:szCs w:val="24"/>
                <w:rtl/>
              </w:rPr>
              <w:t>قبل</w:t>
            </w:r>
            <w:r w:rsidRPr="00010D70">
              <w:rPr>
                <w:rFonts w:cs="GE SS Text Light"/>
                <w:i w:val="0"/>
                <w:iCs w:val="0"/>
                <w:szCs w:val="24"/>
                <w:rtl/>
              </w:rPr>
              <w:t xml:space="preserve"> </w:t>
            </w:r>
            <w:r w:rsidRPr="00010D70">
              <w:rPr>
                <w:rFonts w:cs="GE SS Text Light" w:hint="eastAsia"/>
                <w:i w:val="0"/>
                <w:iCs w:val="0"/>
                <w:szCs w:val="24"/>
                <w:rtl/>
              </w:rPr>
              <w:t>مجلس</w:t>
            </w:r>
            <w:r w:rsidRPr="00010D70">
              <w:rPr>
                <w:rFonts w:cs="GE SS Text Light"/>
                <w:i w:val="0"/>
                <w:iCs w:val="0"/>
                <w:szCs w:val="24"/>
                <w:rtl/>
              </w:rPr>
              <w:t xml:space="preserve"> </w:t>
            </w:r>
            <w:r w:rsidRPr="00010D70">
              <w:rPr>
                <w:rFonts w:cs="GE SS Text Light" w:hint="eastAsia"/>
                <w:i w:val="0"/>
                <w:iCs w:val="0"/>
                <w:szCs w:val="24"/>
                <w:rtl/>
              </w:rPr>
              <w:t>أصحاب</w:t>
            </w:r>
            <w:r w:rsidRPr="00010D70">
              <w:rPr>
                <w:rFonts w:cs="GE SS Text Light"/>
                <w:i w:val="0"/>
                <w:iCs w:val="0"/>
                <w:szCs w:val="24"/>
                <w:rtl/>
              </w:rPr>
              <w:t xml:space="preserve"> </w:t>
            </w:r>
            <w:r w:rsidRPr="00010D70">
              <w:rPr>
                <w:rFonts w:cs="GE SS Text Light" w:hint="eastAsia"/>
                <w:i w:val="0"/>
                <w:iCs w:val="0"/>
                <w:szCs w:val="24"/>
                <w:rtl/>
              </w:rPr>
              <w:t>المصلحة</w:t>
            </w:r>
            <w:r w:rsidRPr="00010D70">
              <w:rPr>
                <w:rFonts w:cs="GE SS Text Light"/>
                <w:i w:val="0"/>
                <w:iCs w:val="0"/>
                <w:szCs w:val="24"/>
                <w:rtl/>
              </w:rPr>
              <w:t xml:space="preserve"> </w:t>
            </w:r>
            <w:r w:rsidRPr="00010D70">
              <w:rPr>
                <w:rFonts w:cs="GE SS Text Light" w:hint="eastAsia"/>
                <w:i w:val="0"/>
                <w:iCs w:val="0"/>
                <w:szCs w:val="24"/>
                <w:rtl/>
              </w:rPr>
              <w:t>للنفقات</w:t>
            </w:r>
            <w:r w:rsidRPr="00010D70">
              <w:rPr>
                <w:rFonts w:cs="GE SS Text Light"/>
                <w:i w:val="0"/>
                <w:iCs w:val="0"/>
                <w:szCs w:val="24"/>
                <w:rtl/>
              </w:rPr>
              <w:t xml:space="preserve"> </w:t>
            </w:r>
            <w:r w:rsidRPr="00010D70">
              <w:rPr>
                <w:rFonts w:cs="GE SS Text Light" w:hint="eastAsia"/>
                <w:i w:val="0"/>
                <w:iCs w:val="0"/>
                <w:szCs w:val="24"/>
                <w:rtl/>
              </w:rPr>
              <w:t>شبه</w:t>
            </w:r>
            <w:r w:rsidRPr="00010D70">
              <w:rPr>
                <w:rFonts w:cs="GE SS Text Light"/>
                <w:i w:val="0"/>
                <w:iCs w:val="0"/>
                <w:szCs w:val="24"/>
                <w:rtl/>
              </w:rPr>
              <w:t xml:space="preserve"> </w:t>
            </w:r>
            <w:r w:rsidRPr="00010D70">
              <w:rPr>
                <w:rFonts w:cs="GE SS Text Light" w:hint="eastAsia"/>
                <w:i w:val="0"/>
                <w:iCs w:val="0"/>
                <w:szCs w:val="24"/>
                <w:rtl/>
              </w:rPr>
              <w:t>المالية</w:t>
            </w:r>
            <w:r w:rsidRPr="00010D70">
              <w:rPr>
                <w:rFonts w:cs="GE SS Text Light"/>
                <w:i w:val="0"/>
                <w:iCs w:val="0"/>
                <w:szCs w:val="24"/>
                <w:rtl/>
              </w:rPr>
              <w:t xml:space="preserve"> </w:t>
            </w:r>
            <w:r w:rsidRPr="00010D70">
              <w:rPr>
                <w:rFonts w:cs="GE SS Text Light" w:hint="eastAsia"/>
                <w:i w:val="0"/>
                <w:iCs w:val="0"/>
                <w:szCs w:val="24"/>
                <w:rtl/>
              </w:rPr>
              <w:t>بما</w:t>
            </w:r>
            <w:r w:rsidRPr="00010D70">
              <w:rPr>
                <w:rFonts w:cs="GE SS Text Light"/>
                <w:i w:val="0"/>
                <w:iCs w:val="0"/>
                <w:szCs w:val="24"/>
                <w:rtl/>
              </w:rPr>
              <w:t xml:space="preserve"> </w:t>
            </w:r>
            <w:r w:rsidRPr="00010D70">
              <w:rPr>
                <w:rFonts w:cs="GE SS Text Light" w:hint="eastAsia"/>
                <w:i w:val="0"/>
                <w:iCs w:val="0"/>
                <w:szCs w:val="24"/>
                <w:rtl/>
              </w:rPr>
              <w:t>يتوافق</w:t>
            </w:r>
            <w:r w:rsidRPr="00010D70">
              <w:rPr>
                <w:rFonts w:cs="GE SS Text Light"/>
                <w:i w:val="0"/>
                <w:iCs w:val="0"/>
                <w:szCs w:val="24"/>
                <w:rtl/>
              </w:rPr>
              <w:t xml:space="preserve"> </w:t>
            </w:r>
            <w:r w:rsidRPr="00010D70">
              <w:rPr>
                <w:rFonts w:cs="GE SS Text Light" w:hint="eastAsia"/>
                <w:i w:val="0"/>
                <w:iCs w:val="0"/>
                <w:szCs w:val="24"/>
                <w:rtl/>
              </w:rPr>
              <w:t>مع</w:t>
            </w:r>
            <w:r w:rsidRPr="00010D70">
              <w:rPr>
                <w:rFonts w:cs="GE SS Text Light"/>
                <w:i w:val="0"/>
                <w:iCs w:val="0"/>
                <w:szCs w:val="24"/>
                <w:rtl/>
              </w:rPr>
              <w:t xml:space="preserve"> </w:t>
            </w:r>
            <w:r w:rsidRPr="00010D70">
              <w:rPr>
                <w:rFonts w:cs="GE SS Text Light" w:hint="eastAsia"/>
                <w:i w:val="0"/>
                <w:iCs w:val="0"/>
                <w:szCs w:val="24"/>
                <w:rtl/>
              </w:rPr>
              <w:t>الإرشادات</w:t>
            </w:r>
            <w:r w:rsidRPr="00010D70">
              <w:rPr>
                <w:rFonts w:cs="GE SS Text Light"/>
                <w:i w:val="0"/>
                <w:iCs w:val="0"/>
                <w:szCs w:val="24"/>
                <w:rtl/>
              </w:rPr>
              <w:t xml:space="preserve"> </w:t>
            </w:r>
            <w:r w:rsidRPr="00010D70">
              <w:rPr>
                <w:rFonts w:cs="GE SS Text Light" w:hint="eastAsia"/>
                <w:i w:val="0"/>
                <w:iCs w:val="0"/>
                <w:szCs w:val="24"/>
                <w:rtl/>
              </w:rPr>
              <w:t>الدولية</w:t>
            </w:r>
            <w:r w:rsidRPr="00010D70">
              <w:rPr>
                <w:rFonts w:cs="GE SS Text Light"/>
                <w:i w:val="0"/>
                <w:iCs w:val="0"/>
                <w:szCs w:val="24"/>
              </w:rPr>
              <w:t xml:space="preserve">. </w:t>
            </w:r>
          </w:p>
          <w:p w14:paraId="4B627722" w14:textId="77777777" w:rsidR="00540432" w:rsidRPr="00010D70" w:rsidRDefault="00540432">
            <w:pPr>
              <w:pStyle w:val="Caption"/>
              <w:numPr>
                <w:ilvl w:val="0"/>
                <w:numId w:val="63"/>
              </w:numPr>
              <w:bidi/>
              <w:spacing w:after="0"/>
              <w:jc w:val="both"/>
              <w:rPr>
                <w:rFonts w:cs="GE SS Text Light"/>
                <w:i w:val="0"/>
                <w:iCs w:val="0"/>
                <w:szCs w:val="24"/>
                <w:rtl/>
              </w:rPr>
            </w:pPr>
            <w:r w:rsidRPr="00010D70">
              <w:rPr>
                <w:rFonts w:cs="GE SS Text Light" w:hint="eastAsia"/>
                <w:i w:val="0"/>
                <w:iCs w:val="0"/>
                <w:szCs w:val="24"/>
                <w:rtl/>
              </w:rPr>
              <w:t>التحقق</w:t>
            </w:r>
            <w:r w:rsidRPr="00010D70">
              <w:rPr>
                <w:rFonts w:cs="GE SS Text Light"/>
                <w:i w:val="0"/>
                <w:iCs w:val="0"/>
                <w:szCs w:val="24"/>
                <w:rtl/>
              </w:rPr>
              <w:t xml:space="preserve"> </w:t>
            </w:r>
            <w:r w:rsidRPr="00010D70">
              <w:rPr>
                <w:rFonts w:cs="GE SS Text Light" w:hint="eastAsia"/>
                <w:i w:val="0"/>
                <w:iCs w:val="0"/>
                <w:szCs w:val="24"/>
                <w:rtl/>
              </w:rPr>
              <w:t>من</w:t>
            </w:r>
            <w:r w:rsidRPr="00010D70">
              <w:rPr>
                <w:rFonts w:cs="GE SS Text Light"/>
                <w:i w:val="0"/>
                <w:iCs w:val="0"/>
                <w:szCs w:val="24"/>
                <w:rtl/>
              </w:rPr>
              <w:t xml:space="preserve"> </w:t>
            </w:r>
            <w:r w:rsidRPr="00010D70">
              <w:rPr>
                <w:rFonts w:cs="GE SS Text Light" w:hint="eastAsia"/>
                <w:i w:val="0"/>
                <w:iCs w:val="0"/>
                <w:szCs w:val="24"/>
                <w:rtl/>
              </w:rPr>
              <w:t>النفقات</w:t>
            </w:r>
            <w:r w:rsidRPr="00010D70">
              <w:rPr>
                <w:rFonts w:cs="GE SS Text Light"/>
                <w:i w:val="0"/>
                <w:iCs w:val="0"/>
                <w:szCs w:val="24"/>
                <w:rtl/>
              </w:rPr>
              <w:t xml:space="preserve"> </w:t>
            </w:r>
            <w:r w:rsidRPr="00010D70">
              <w:rPr>
                <w:rFonts w:cs="GE SS Text Light" w:hint="eastAsia"/>
                <w:i w:val="0"/>
                <w:iCs w:val="0"/>
                <w:szCs w:val="24"/>
                <w:rtl/>
              </w:rPr>
              <w:t>من</w:t>
            </w:r>
            <w:r w:rsidRPr="00010D70">
              <w:rPr>
                <w:rFonts w:cs="GE SS Text Light"/>
                <w:i w:val="0"/>
                <w:iCs w:val="0"/>
                <w:szCs w:val="24"/>
                <w:rtl/>
              </w:rPr>
              <w:t xml:space="preserve"> </w:t>
            </w:r>
            <w:r w:rsidRPr="00010D70">
              <w:rPr>
                <w:rFonts w:cs="GE SS Text Light" w:hint="eastAsia"/>
                <w:i w:val="0"/>
                <w:iCs w:val="0"/>
                <w:szCs w:val="24"/>
                <w:rtl/>
              </w:rPr>
              <w:t>خلال</w:t>
            </w:r>
            <w:r w:rsidRPr="00010D70">
              <w:rPr>
                <w:rFonts w:cs="GE SS Text Light"/>
                <w:i w:val="0"/>
                <w:iCs w:val="0"/>
                <w:szCs w:val="24"/>
                <w:rtl/>
              </w:rPr>
              <w:t xml:space="preserve"> </w:t>
            </w:r>
            <w:r w:rsidRPr="00010D70">
              <w:rPr>
                <w:rFonts w:cs="GE SS Text Light" w:hint="eastAsia"/>
                <w:i w:val="0"/>
                <w:iCs w:val="0"/>
                <w:szCs w:val="24"/>
                <w:rtl/>
              </w:rPr>
              <w:t>أعمال</w:t>
            </w:r>
            <w:r w:rsidRPr="00010D70">
              <w:rPr>
                <w:rFonts w:cs="GE SS Text Light"/>
                <w:i w:val="0"/>
                <w:iCs w:val="0"/>
                <w:szCs w:val="24"/>
                <w:rtl/>
              </w:rPr>
              <w:t xml:space="preserve"> </w:t>
            </w:r>
            <w:r w:rsidRPr="00010D70">
              <w:rPr>
                <w:rFonts w:cs="GE SS Text Light" w:hint="eastAsia"/>
                <w:i w:val="0"/>
                <w:iCs w:val="0"/>
                <w:szCs w:val="24"/>
                <w:rtl/>
              </w:rPr>
              <w:t>تدقيق</w:t>
            </w:r>
            <w:r w:rsidRPr="00010D70">
              <w:rPr>
                <w:rFonts w:cs="GE SS Text Light"/>
                <w:i w:val="0"/>
                <w:iCs w:val="0"/>
                <w:szCs w:val="24"/>
                <w:rtl/>
              </w:rPr>
              <w:t xml:space="preserve"> </w:t>
            </w:r>
            <w:r w:rsidRPr="00010D70">
              <w:rPr>
                <w:rFonts w:cs="GE SS Text Light" w:hint="eastAsia"/>
                <w:i w:val="0"/>
                <w:iCs w:val="0"/>
                <w:szCs w:val="24"/>
                <w:rtl/>
              </w:rPr>
              <w:t>من</w:t>
            </w:r>
            <w:r w:rsidRPr="00010D70">
              <w:rPr>
                <w:rFonts w:cs="GE SS Text Light"/>
                <w:i w:val="0"/>
                <w:iCs w:val="0"/>
                <w:szCs w:val="24"/>
                <w:rtl/>
              </w:rPr>
              <w:t xml:space="preserve"> </w:t>
            </w:r>
            <w:r w:rsidRPr="00010D70">
              <w:rPr>
                <w:rFonts w:cs="GE SS Text Light" w:hint="eastAsia"/>
                <w:i w:val="0"/>
                <w:iCs w:val="0"/>
                <w:szCs w:val="24"/>
                <w:rtl/>
              </w:rPr>
              <w:t>أطراف</w:t>
            </w:r>
            <w:r w:rsidRPr="00010D70">
              <w:rPr>
                <w:rFonts w:cs="GE SS Text Light"/>
                <w:i w:val="0"/>
                <w:iCs w:val="0"/>
                <w:szCs w:val="24"/>
                <w:rtl/>
              </w:rPr>
              <w:t xml:space="preserve"> </w:t>
            </w:r>
            <w:r w:rsidRPr="00010D70">
              <w:rPr>
                <w:rFonts w:cs="GE SS Text Light" w:hint="eastAsia"/>
                <w:i w:val="0"/>
                <w:iCs w:val="0"/>
                <w:szCs w:val="24"/>
                <w:rtl/>
              </w:rPr>
              <w:t>ثالثة</w:t>
            </w:r>
            <w:r w:rsidRPr="00010D70">
              <w:rPr>
                <w:rFonts w:cs="GE SS Text Light"/>
                <w:i w:val="0"/>
                <w:iCs w:val="0"/>
                <w:szCs w:val="24"/>
                <w:rtl/>
              </w:rPr>
              <w:t xml:space="preserve"> </w:t>
            </w:r>
            <w:r w:rsidRPr="00010D70">
              <w:rPr>
                <w:rFonts w:cs="GE SS Text Light" w:hint="eastAsia"/>
                <w:i w:val="0"/>
                <w:iCs w:val="0"/>
                <w:szCs w:val="24"/>
                <w:rtl/>
              </w:rPr>
              <w:t>أو</w:t>
            </w:r>
            <w:r w:rsidRPr="00010D70">
              <w:rPr>
                <w:rFonts w:cs="GE SS Text Light"/>
                <w:i w:val="0"/>
                <w:iCs w:val="0"/>
                <w:szCs w:val="24"/>
                <w:rtl/>
              </w:rPr>
              <w:t xml:space="preserve"> </w:t>
            </w:r>
            <w:r w:rsidRPr="00010D70">
              <w:rPr>
                <w:rFonts w:cs="GE SS Text Light" w:hint="eastAsia"/>
                <w:i w:val="0"/>
                <w:iCs w:val="0"/>
                <w:szCs w:val="24"/>
                <w:rtl/>
              </w:rPr>
              <w:t>عمليات</w:t>
            </w:r>
            <w:r w:rsidRPr="00010D70">
              <w:rPr>
                <w:rFonts w:cs="GE SS Text Light"/>
                <w:i w:val="0"/>
                <w:iCs w:val="0"/>
                <w:szCs w:val="24"/>
                <w:rtl/>
              </w:rPr>
              <w:t xml:space="preserve"> </w:t>
            </w:r>
            <w:r w:rsidRPr="00010D70">
              <w:rPr>
                <w:rFonts w:cs="GE SS Text Light" w:hint="eastAsia"/>
                <w:i w:val="0"/>
                <w:iCs w:val="0"/>
                <w:szCs w:val="24"/>
                <w:rtl/>
              </w:rPr>
              <w:t>تحقق</w:t>
            </w:r>
            <w:r w:rsidRPr="00010D70">
              <w:rPr>
                <w:rFonts w:cs="GE SS Text Light"/>
                <w:i w:val="0"/>
                <w:iCs w:val="0"/>
                <w:szCs w:val="24"/>
                <w:rtl/>
              </w:rPr>
              <w:t xml:space="preserve"> </w:t>
            </w:r>
            <w:r w:rsidRPr="00010D70">
              <w:rPr>
                <w:rFonts w:cs="GE SS Text Light" w:hint="eastAsia"/>
                <w:i w:val="0"/>
                <w:iCs w:val="0"/>
                <w:szCs w:val="24"/>
                <w:rtl/>
              </w:rPr>
              <w:t>حكومية</w:t>
            </w:r>
            <w:r w:rsidRPr="00010D70">
              <w:rPr>
                <w:rFonts w:cs="GE SS Text Light"/>
                <w:i w:val="0"/>
                <w:iCs w:val="0"/>
                <w:szCs w:val="24"/>
                <w:rtl/>
              </w:rPr>
              <w:t xml:space="preserve"> </w:t>
            </w:r>
            <w:r w:rsidRPr="00010D70">
              <w:rPr>
                <w:rFonts w:cs="GE SS Text Light" w:hint="eastAsia"/>
                <w:i w:val="0"/>
                <w:iCs w:val="0"/>
                <w:szCs w:val="24"/>
                <w:rtl/>
              </w:rPr>
              <w:t>والإفصاح</w:t>
            </w:r>
            <w:r w:rsidRPr="00010D70">
              <w:rPr>
                <w:rFonts w:cs="GE SS Text Light"/>
                <w:i w:val="0"/>
                <w:iCs w:val="0"/>
                <w:szCs w:val="24"/>
                <w:rtl/>
              </w:rPr>
              <w:t xml:space="preserve"> </w:t>
            </w:r>
            <w:r w:rsidRPr="00010D70">
              <w:rPr>
                <w:rFonts w:cs="GE SS Text Light" w:hint="eastAsia"/>
                <w:i w:val="0"/>
                <w:iCs w:val="0"/>
                <w:szCs w:val="24"/>
                <w:rtl/>
              </w:rPr>
              <w:t>عن</w:t>
            </w:r>
            <w:r w:rsidRPr="00010D70">
              <w:rPr>
                <w:rFonts w:cs="GE SS Text Light"/>
                <w:i w:val="0"/>
                <w:iCs w:val="0"/>
                <w:szCs w:val="24"/>
                <w:rtl/>
              </w:rPr>
              <w:t xml:space="preserve"> </w:t>
            </w:r>
            <w:r w:rsidRPr="00010D70">
              <w:rPr>
                <w:rFonts w:cs="GE SS Text Light" w:hint="eastAsia"/>
                <w:i w:val="0"/>
                <w:iCs w:val="0"/>
                <w:szCs w:val="24"/>
                <w:rtl/>
              </w:rPr>
              <w:t>القيم</w:t>
            </w:r>
            <w:r w:rsidRPr="00010D70">
              <w:rPr>
                <w:rFonts w:cs="GE SS Text Light"/>
                <w:i w:val="0"/>
                <w:iCs w:val="0"/>
                <w:szCs w:val="24"/>
                <w:rtl/>
              </w:rPr>
              <w:t xml:space="preserve"> </w:t>
            </w:r>
            <w:r w:rsidRPr="00010D70">
              <w:rPr>
                <w:rFonts w:cs="GE SS Text Light" w:hint="eastAsia"/>
                <w:i w:val="0"/>
                <w:iCs w:val="0"/>
                <w:szCs w:val="24"/>
                <w:rtl/>
              </w:rPr>
              <w:t>التراكمية</w:t>
            </w:r>
            <w:r w:rsidRPr="00010D70">
              <w:rPr>
                <w:rFonts w:cs="GE SS Text Light"/>
                <w:i w:val="0"/>
                <w:iCs w:val="0"/>
                <w:szCs w:val="24"/>
                <w:rtl/>
              </w:rPr>
              <w:t xml:space="preserve"> </w:t>
            </w:r>
            <w:r w:rsidRPr="00010D70">
              <w:rPr>
                <w:rFonts w:cs="GE SS Text Light" w:hint="eastAsia"/>
                <w:i w:val="0"/>
                <w:iCs w:val="0"/>
                <w:szCs w:val="24"/>
                <w:rtl/>
              </w:rPr>
              <w:t>والسنوية</w:t>
            </w:r>
            <w:r w:rsidRPr="00010D70">
              <w:rPr>
                <w:rFonts w:cs="GE SS Text Light"/>
                <w:i w:val="0"/>
                <w:iCs w:val="0"/>
                <w:szCs w:val="24"/>
              </w:rPr>
              <w:t xml:space="preserve">. </w:t>
            </w:r>
          </w:p>
          <w:p w14:paraId="1B813A88" w14:textId="77777777" w:rsidR="00540432" w:rsidRPr="00B07261" w:rsidRDefault="00540432">
            <w:pPr>
              <w:pStyle w:val="Caption"/>
              <w:numPr>
                <w:ilvl w:val="0"/>
                <w:numId w:val="63"/>
              </w:numPr>
              <w:bidi/>
              <w:spacing w:after="0"/>
              <w:jc w:val="both"/>
              <w:rPr>
                <w:rFonts w:cs="GE SS Text Light"/>
                <w:i w:val="0"/>
                <w:iCs w:val="0"/>
                <w:szCs w:val="24"/>
                <w:rtl/>
              </w:rPr>
            </w:pPr>
            <w:r w:rsidRPr="00010D70">
              <w:rPr>
                <w:rFonts w:cs="GE SS Text Light" w:hint="eastAsia"/>
                <w:i w:val="0"/>
                <w:iCs w:val="0"/>
                <w:color w:val="000000" w:themeColor="text1"/>
                <w:sz w:val="24"/>
                <w:szCs w:val="24"/>
                <w:rtl/>
              </w:rPr>
              <w:t>التطرق</w:t>
            </w:r>
            <w:r w:rsidRPr="00010D70">
              <w:rPr>
                <w:rFonts w:cs="GE SS Text Light"/>
                <w:i w:val="0"/>
                <w:iCs w:val="0"/>
                <w:color w:val="000000" w:themeColor="text1"/>
                <w:sz w:val="24"/>
                <w:szCs w:val="24"/>
                <w:rtl/>
              </w:rPr>
              <w:t xml:space="preserve"> </w:t>
            </w:r>
            <w:r w:rsidRPr="00010D70">
              <w:rPr>
                <w:rFonts w:cs="GE SS Text Light" w:hint="eastAsia"/>
                <w:i w:val="0"/>
                <w:iCs w:val="0"/>
                <w:color w:val="000000" w:themeColor="text1"/>
                <w:sz w:val="24"/>
                <w:szCs w:val="24"/>
                <w:rtl/>
              </w:rPr>
              <w:t>إلى</w:t>
            </w:r>
            <w:r w:rsidRPr="00010D70">
              <w:rPr>
                <w:rFonts w:cs="GE SS Text Light"/>
                <w:i w:val="0"/>
                <w:iCs w:val="0"/>
                <w:color w:val="000000" w:themeColor="text1"/>
                <w:sz w:val="24"/>
                <w:szCs w:val="24"/>
                <w:rtl/>
              </w:rPr>
              <w:t xml:space="preserve"> </w:t>
            </w:r>
            <w:r w:rsidRPr="00010D70">
              <w:rPr>
                <w:rFonts w:cs="GE SS Text Light" w:hint="eastAsia"/>
                <w:i w:val="0"/>
                <w:iCs w:val="0"/>
                <w:color w:val="000000" w:themeColor="text1"/>
                <w:sz w:val="24"/>
                <w:szCs w:val="24"/>
                <w:rtl/>
              </w:rPr>
              <w:t>الدين</w:t>
            </w:r>
            <w:r w:rsidRPr="00010D70">
              <w:rPr>
                <w:rFonts w:cs="GE SS Text Light"/>
                <w:i w:val="0"/>
                <w:iCs w:val="0"/>
                <w:color w:val="000000" w:themeColor="text1"/>
                <w:sz w:val="24"/>
                <w:szCs w:val="24"/>
                <w:rtl/>
              </w:rPr>
              <w:t xml:space="preserve"> </w:t>
            </w:r>
            <w:r w:rsidRPr="00010D70">
              <w:rPr>
                <w:rFonts w:cs="GE SS Text Light" w:hint="eastAsia"/>
                <w:i w:val="0"/>
                <w:iCs w:val="0"/>
                <w:color w:val="000000" w:themeColor="text1"/>
                <w:sz w:val="24"/>
                <w:szCs w:val="24"/>
                <w:rtl/>
              </w:rPr>
              <w:t>غير</w:t>
            </w:r>
            <w:r w:rsidRPr="00010D70">
              <w:rPr>
                <w:rFonts w:cs="GE SS Text Light"/>
                <w:i w:val="0"/>
                <w:iCs w:val="0"/>
                <w:color w:val="000000" w:themeColor="text1"/>
                <w:sz w:val="24"/>
                <w:szCs w:val="24"/>
                <w:rtl/>
              </w:rPr>
              <w:t xml:space="preserve"> </w:t>
            </w:r>
            <w:r w:rsidRPr="00010D70">
              <w:rPr>
                <w:rFonts w:cs="GE SS Text Light" w:hint="eastAsia"/>
                <w:i w:val="0"/>
                <w:iCs w:val="0"/>
                <w:color w:val="000000" w:themeColor="text1"/>
                <w:sz w:val="24"/>
                <w:szCs w:val="24"/>
                <w:rtl/>
              </w:rPr>
              <w:t>المدفوع</w:t>
            </w:r>
            <w:r w:rsidRPr="00010D70">
              <w:rPr>
                <w:rFonts w:cs="GE SS Text Light"/>
                <w:i w:val="0"/>
                <w:iCs w:val="0"/>
                <w:color w:val="000000" w:themeColor="text1"/>
                <w:sz w:val="24"/>
                <w:szCs w:val="24"/>
                <w:rtl/>
              </w:rPr>
              <w:t xml:space="preserve"> </w:t>
            </w:r>
            <w:r w:rsidRPr="00010D70">
              <w:rPr>
                <w:rFonts w:cs="GE SS Text Light" w:hint="eastAsia"/>
                <w:i w:val="0"/>
                <w:iCs w:val="0"/>
                <w:color w:val="000000" w:themeColor="text1"/>
                <w:sz w:val="24"/>
                <w:szCs w:val="24"/>
                <w:rtl/>
              </w:rPr>
              <w:t>من</w:t>
            </w:r>
            <w:r w:rsidRPr="00010D70">
              <w:rPr>
                <w:rFonts w:cs="GE SS Text Light"/>
                <w:i w:val="0"/>
                <w:iCs w:val="0"/>
                <w:color w:val="000000" w:themeColor="text1"/>
                <w:sz w:val="24"/>
                <w:szCs w:val="24"/>
                <w:rtl/>
              </w:rPr>
              <w:t xml:space="preserve"> </w:t>
            </w:r>
            <w:r w:rsidRPr="00010D70">
              <w:rPr>
                <w:rFonts w:cs="GE SS Text Light" w:hint="eastAsia"/>
                <w:i w:val="0"/>
                <w:iCs w:val="0"/>
                <w:color w:val="000000" w:themeColor="text1"/>
                <w:sz w:val="24"/>
                <w:szCs w:val="24"/>
                <w:rtl/>
              </w:rPr>
              <w:t>قبل</w:t>
            </w:r>
            <w:r w:rsidRPr="00010D70">
              <w:rPr>
                <w:rFonts w:cs="GE SS Text Light"/>
                <w:i w:val="0"/>
                <w:iCs w:val="0"/>
                <w:color w:val="000000" w:themeColor="text1"/>
                <w:sz w:val="24"/>
                <w:szCs w:val="24"/>
                <w:rtl/>
              </w:rPr>
              <w:t xml:space="preserve"> </w:t>
            </w:r>
            <w:r w:rsidRPr="00010D70">
              <w:rPr>
                <w:rFonts w:cs="GE SS Text Light" w:hint="eastAsia"/>
                <w:i w:val="0"/>
                <w:iCs w:val="0"/>
                <w:color w:val="000000" w:themeColor="text1"/>
                <w:sz w:val="24"/>
                <w:szCs w:val="24"/>
                <w:rtl/>
              </w:rPr>
              <w:t>وزارة</w:t>
            </w:r>
            <w:r w:rsidRPr="00010D70">
              <w:rPr>
                <w:rFonts w:cs="GE SS Text Light"/>
                <w:i w:val="0"/>
                <w:iCs w:val="0"/>
                <w:color w:val="000000" w:themeColor="text1"/>
                <w:sz w:val="24"/>
                <w:szCs w:val="24"/>
                <w:rtl/>
              </w:rPr>
              <w:t xml:space="preserve"> </w:t>
            </w:r>
            <w:r w:rsidRPr="00010D70">
              <w:rPr>
                <w:rFonts w:cs="GE SS Text Light" w:hint="eastAsia"/>
                <w:i w:val="0"/>
                <w:iCs w:val="0"/>
                <w:color w:val="000000" w:themeColor="text1"/>
                <w:sz w:val="24"/>
                <w:szCs w:val="24"/>
                <w:rtl/>
              </w:rPr>
              <w:t>الكهرباء</w:t>
            </w:r>
            <w:r w:rsidRPr="00010D70">
              <w:rPr>
                <w:rFonts w:cs="GE SS Text Light"/>
                <w:i w:val="0"/>
                <w:iCs w:val="0"/>
                <w:color w:val="000000" w:themeColor="text1"/>
                <w:sz w:val="24"/>
                <w:szCs w:val="24"/>
                <w:rtl/>
              </w:rPr>
              <w:t xml:space="preserve"> </w:t>
            </w:r>
            <w:r w:rsidRPr="00010D70">
              <w:rPr>
                <w:rFonts w:cs="GE SS Text Light" w:hint="eastAsia"/>
                <w:i w:val="0"/>
                <w:iCs w:val="0"/>
                <w:color w:val="000000" w:themeColor="text1"/>
                <w:sz w:val="24"/>
                <w:szCs w:val="24"/>
                <w:rtl/>
              </w:rPr>
              <w:t>لوزارة</w:t>
            </w:r>
            <w:r w:rsidRPr="00010D70">
              <w:rPr>
                <w:rFonts w:cs="GE SS Text Light"/>
                <w:i w:val="0"/>
                <w:iCs w:val="0"/>
                <w:color w:val="000000" w:themeColor="text1"/>
                <w:sz w:val="24"/>
                <w:szCs w:val="24"/>
                <w:rtl/>
              </w:rPr>
              <w:t xml:space="preserve"> </w:t>
            </w:r>
            <w:r w:rsidRPr="00010D70">
              <w:rPr>
                <w:rFonts w:cs="GE SS Text Light" w:hint="eastAsia"/>
                <w:i w:val="0"/>
                <w:iCs w:val="0"/>
                <w:color w:val="000000" w:themeColor="text1"/>
                <w:sz w:val="24"/>
                <w:szCs w:val="24"/>
                <w:rtl/>
              </w:rPr>
              <w:t>النفط،</w:t>
            </w:r>
            <w:r w:rsidRPr="00010D70">
              <w:rPr>
                <w:rFonts w:cs="GE SS Text Light"/>
                <w:i w:val="0"/>
                <w:iCs w:val="0"/>
                <w:color w:val="000000" w:themeColor="text1"/>
                <w:sz w:val="24"/>
                <w:szCs w:val="24"/>
                <w:rtl/>
              </w:rPr>
              <w:t xml:space="preserve"> </w:t>
            </w:r>
            <w:r w:rsidRPr="00010D70">
              <w:rPr>
                <w:rFonts w:cs="GE SS Text Light" w:hint="eastAsia"/>
                <w:i w:val="0"/>
                <w:iCs w:val="0"/>
                <w:color w:val="000000" w:themeColor="text1"/>
                <w:sz w:val="24"/>
                <w:szCs w:val="24"/>
                <w:rtl/>
              </w:rPr>
              <w:t>وتوضيح</w:t>
            </w:r>
            <w:r w:rsidRPr="00010D70">
              <w:rPr>
                <w:rFonts w:cs="GE SS Text Light"/>
                <w:i w:val="0"/>
                <w:iCs w:val="0"/>
                <w:color w:val="000000" w:themeColor="text1"/>
                <w:sz w:val="24"/>
                <w:szCs w:val="24"/>
                <w:rtl/>
              </w:rPr>
              <w:t xml:space="preserve"> </w:t>
            </w:r>
            <w:r w:rsidRPr="00010D70">
              <w:rPr>
                <w:rFonts w:cs="GE SS Text Light" w:hint="eastAsia"/>
                <w:i w:val="0"/>
                <w:iCs w:val="0"/>
                <w:color w:val="000000" w:themeColor="text1"/>
                <w:sz w:val="24"/>
                <w:szCs w:val="24"/>
                <w:rtl/>
              </w:rPr>
              <w:t>كيفية</w:t>
            </w:r>
            <w:r w:rsidRPr="00010D70">
              <w:rPr>
                <w:rFonts w:cs="GE SS Text Light"/>
                <w:i w:val="0"/>
                <w:iCs w:val="0"/>
                <w:color w:val="000000" w:themeColor="text1"/>
                <w:sz w:val="24"/>
                <w:szCs w:val="24"/>
                <w:rtl/>
              </w:rPr>
              <w:t xml:space="preserve"> </w:t>
            </w:r>
            <w:r w:rsidRPr="00010D70">
              <w:rPr>
                <w:rFonts w:cs="GE SS Text Light" w:hint="eastAsia"/>
                <w:i w:val="0"/>
                <w:iCs w:val="0"/>
                <w:color w:val="000000" w:themeColor="text1"/>
                <w:sz w:val="24"/>
                <w:szCs w:val="24"/>
                <w:rtl/>
              </w:rPr>
              <w:t>معاملته،</w:t>
            </w:r>
            <w:r w:rsidRPr="00010D70">
              <w:rPr>
                <w:rFonts w:cs="GE SS Text Light"/>
                <w:i w:val="0"/>
                <w:iCs w:val="0"/>
                <w:color w:val="000000" w:themeColor="text1"/>
                <w:sz w:val="24"/>
                <w:szCs w:val="24"/>
                <w:rtl/>
              </w:rPr>
              <w:t xml:space="preserve"> </w:t>
            </w:r>
            <w:r w:rsidRPr="00010D70">
              <w:rPr>
                <w:rFonts w:cs="GE SS Text Light" w:hint="eastAsia"/>
                <w:i w:val="0"/>
                <w:iCs w:val="0"/>
                <w:color w:val="000000" w:themeColor="text1"/>
                <w:sz w:val="24"/>
                <w:szCs w:val="24"/>
                <w:rtl/>
              </w:rPr>
              <w:t>وتقييم</w:t>
            </w:r>
            <w:r w:rsidRPr="00010D70">
              <w:rPr>
                <w:rFonts w:cs="GE SS Text Light"/>
                <w:i w:val="0"/>
                <w:iCs w:val="0"/>
                <w:color w:val="000000" w:themeColor="text1"/>
                <w:sz w:val="24"/>
                <w:szCs w:val="24"/>
                <w:rtl/>
              </w:rPr>
              <w:t xml:space="preserve"> </w:t>
            </w:r>
            <w:r w:rsidRPr="00010D70">
              <w:rPr>
                <w:rFonts w:cs="GE SS Text Light" w:hint="eastAsia"/>
                <w:i w:val="0"/>
                <w:iCs w:val="0"/>
                <w:color w:val="000000" w:themeColor="text1"/>
                <w:sz w:val="24"/>
                <w:szCs w:val="24"/>
                <w:rtl/>
              </w:rPr>
              <w:t>ما</w:t>
            </w:r>
            <w:r w:rsidRPr="00010D70">
              <w:rPr>
                <w:rFonts w:cs="GE SS Text Light"/>
                <w:i w:val="0"/>
                <w:iCs w:val="0"/>
                <w:color w:val="000000" w:themeColor="text1"/>
                <w:sz w:val="24"/>
                <w:szCs w:val="24"/>
                <w:rtl/>
              </w:rPr>
              <w:t xml:space="preserve"> </w:t>
            </w:r>
            <w:r w:rsidRPr="00010D70">
              <w:rPr>
                <w:rFonts w:cs="GE SS Text Light" w:hint="eastAsia"/>
                <w:i w:val="0"/>
                <w:iCs w:val="0"/>
                <w:color w:val="000000" w:themeColor="text1"/>
                <w:sz w:val="24"/>
                <w:szCs w:val="24"/>
                <w:rtl/>
              </w:rPr>
              <w:t>إذا</w:t>
            </w:r>
            <w:r w:rsidRPr="00010D70">
              <w:rPr>
                <w:rFonts w:cs="GE SS Text Light"/>
                <w:i w:val="0"/>
                <w:iCs w:val="0"/>
                <w:color w:val="000000" w:themeColor="text1"/>
                <w:sz w:val="24"/>
                <w:szCs w:val="24"/>
                <w:rtl/>
              </w:rPr>
              <w:t xml:space="preserve"> </w:t>
            </w:r>
            <w:r w:rsidRPr="00010D70">
              <w:rPr>
                <w:rFonts w:cs="GE SS Text Light" w:hint="eastAsia"/>
                <w:i w:val="0"/>
                <w:iCs w:val="0"/>
                <w:color w:val="000000" w:themeColor="text1"/>
                <w:sz w:val="24"/>
                <w:szCs w:val="24"/>
                <w:rtl/>
              </w:rPr>
              <w:t>كان</w:t>
            </w:r>
            <w:r w:rsidRPr="00010D70">
              <w:rPr>
                <w:rFonts w:cs="GE SS Text Light"/>
                <w:i w:val="0"/>
                <w:iCs w:val="0"/>
                <w:color w:val="000000" w:themeColor="text1"/>
                <w:sz w:val="24"/>
                <w:szCs w:val="24"/>
                <w:rtl/>
              </w:rPr>
              <w:t xml:space="preserve"> </w:t>
            </w:r>
            <w:r w:rsidRPr="00010D70">
              <w:rPr>
                <w:rFonts w:cs="GE SS Text Light" w:hint="eastAsia"/>
                <w:i w:val="0"/>
                <w:iCs w:val="0"/>
                <w:color w:val="000000" w:themeColor="text1"/>
                <w:sz w:val="24"/>
                <w:szCs w:val="24"/>
                <w:rtl/>
              </w:rPr>
              <w:t>يعتبر</w:t>
            </w:r>
            <w:r w:rsidRPr="00010D70">
              <w:rPr>
                <w:rFonts w:cs="GE SS Text Light"/>
                <w:i w:val="0"/>
                <w:iCs w:val="0"/>
                <w:color w:val="000000" w:themeColor="text1"/>
                <w:sz w:val="24"/>
                <w:szCs w:val="24"/>
                <w:rtl/>
              </w:rPr>
              <w:t xml:space="preserve"> </w:t>
            </w:r>
            <w:r w:rsidRPr="00010D70">
              <w:rPr>
                <w:rFonts w:cs="GE SS Text Light" w:hint="eastAsia"/>
                <w:i w:val="0"/>
                <w:iCs w:val="0"/>
                <w:color w:val="000000" w:themeColor="text1"/>
                <w:sz w:val="24"/>
                <w:szCs w:val="24"/>
                <w:rtl/>
              </w:rPr>
              <w:t>جزء</w:t>
            </w:r>
            <w:r w:rsidRPr="00010D70">
              <w:rPr>
                <w:rFonts w:cs="GE SS Text Light"/>
                <w:i w:val="0"/>
                <w:iCs w:val="0"/>
                <w:color w:val="000000" w:themeColor="text1"/>
                <w:sz w:val="24"/>
                <w:szCs w:val="24"/>
                <w:rtl/>
              </w:rPr>
              <w:t xml:space="preserve"> </w:t>
            </w:r>
            <w:r w:rsidRPr="00010D70">
              <w:rPr>
                <w:rFonts w:cs="GE SS Text Light" w:hint="eastAsia"/>
                <w:i w:val="0"/>
                <w:iCs w:val="0"/>
                <w:color w:val="000000" w:themeColor="text1"/>
                <w:sz w:val="24"/>
                <w:szCs w:val="24"/>
                <w:rtl/>
              </w:rPr>
              <w:t>منه</w:t>
            </w:r>
            <w:r w:rsidRPr="00010D70">
              <w:rPr>
                <w:rFonts w:cs="GE SS Text Light"/>
                <w:i w:val="0"/>
                <w:iCs w:val="0"/>
                <w:color w:val="000000" w:themeColor="text1"/>
                <w:sz w:val="24"/>
                <w:szCs w:val="24"/>
                <w:rtl/>
              </w:rPr>
              <w:t xml:space="preserve"> </w:t>
            </w:r>
            <w:r w:rsidRPr="00010D70">
              <w:rPr>
                <w:rFonts w:cs="GE SS Text Light" w:hint="eastAsia"/>
                <w:i w:val="0"/>
                <w:iCs w:val="0"/>
                <w:color w:val="000000" w:themeColor="text1"/>
                <w:sz w:val="24"/>
                <w:szCs w:val="24"/>
                <w:rtl/>
              </w:rPr>
              <w:t>كنفقات</w:t>
            </w:r>
            <w:r w:rsidRPr="00010D70">
              <w:rPr>
                <w:rFonts w:cs="GE SS Text Light"/>
                <w:i w:val="0"/>
                <w:iCs w:val="0"/>
                <w:color w:val="000000" w:themeColor="text1"/>
                <w:sz w:val="24"/>
                <w:szCs w:val="24"/>
                <w:rtl/>
              </w:rPr>
              <w:t xml:space="preserve"> </w:t>
            </w:r>
            <w:r w:rsidRPr="00010D70">
              <w:rPr>
                <w:rFonts w:cs="GE SS Text Light" w:hint="eastAsia"/>
                <w:i w:val="0"/>
                <w:iCs w:val="0"/>
                <w:color w:val="000000" w:themeColor="text1"/>
                <w:sz w:val="24"/>
                <w:szCs w:val="24"/>
                <w:rtl/>
              </w:rPr>
              <w:t>شبه</w:t>
            </w:r>
            <w:r w:rsidRPr="00010D70">
              <w:rPr>
                <w:rFonts w:cs="GE SS Text Light"/>
                <w:i w:val="0"/>
                <w:iCs w:val="0"/>
                <w:color w:val="000000" w:themeColor="text1"/>
                <w:sz w:val="24"/>
                <w:szCs w:val="24"/>
                <w:rtl/>
              </w:rPr>
              <w:t xml:space="preserve"> </w:t>
            </w:r>
            <w:r w:rsidRPr="00010D70">
              <w:rPr>
                <w:rFonts w:cs="GE SS Text Light" w:hint="eastAsia"/>
                <w:i w:val="0"/>
                <w:iCs w:val="0"/>
                <w:color w:val="000000" w:themeColor="text1"/>
                <w:sz w:val="24"/>
                <w:szCs w:val="24"/>
                <w:rtl/>
              </w:rPr>
              <w:t>مالية</w:t>
            </w:r>
            <w:r w:rsidRPr="00010D70">
              <w:rPr>
                <w:rFonts w:cs="GE SS Text Light"/>
                <w:i w:val="0"/>
                <w:iCs w:val="0"/>
                <w:color w:val="000000" w:themeColor="text1"/>
                <w:sz w:val="24"/>
                <w:szCs w:val="24"/>
                <w:rtl/>
              </w:rPr>
              <w:t>.</w:t>
            </w:r>
          </w:p>
        </w:tc>
      </w:tr>
      <w:tr w:rsidR="00540432" w:rsidRPr="00B07261" w14:paraId="217429A7" w14:textId="77777777" w:rsidTr="00D80F40">
        <w:tc>
          <w:tcPr>
            <w:tcW w:w="5000" w:type="pct"/>
            <w:shd w:val="clear" w:color="auto" w:fill="BFBFBF" w:themeFill="background1" w:themeFillShade="BF"/>
          </w:tcPr>
          <w:p w14:paraId="2622D5E3" w14:textId="77777777" w:rsidR="00540432" w:rsidRPr="00B07261" w:rsidRDefault="00540432" w:rsidP="00B1421B">
            <w:pPr>
              <w:pStyle w:val="Caption"/>
              <w:bidi/>
              <w:spacing w:after="0"/>
              <w:rPr>
                <w:rFonts w:cs="GE SS Text Medium"/>
                <w:i w:val="0"/>
                <w:iCs w:val="0"/>
                <w:sz w:val="24"/>
                <w:szCs w:val="24"/>
                <w:rtl/>
              </w:rPr>
            </w:pPr>
            <w:r w:rsidRPr="00B07261">
              <w:rPr>
                <w:rFonts w:cs="GE SS Text Medium" w:hint="cs"/>
                <w:i w:val="0"/>
                <w:iCs w:val="0"/>
                <w:sz w:val="24"/>
                <w:szCs w:val="24"/>
                <w:rtl/>
              </w:rPr>
              <w:lastRenderedPageBreak/>
              <w:t>التقدم المحرز</w:t>
            </w:r>
          </w:p>
        </w:tc>
      </w:tr>
      <w:tr w:rsidR="00540432" w:rsidRPr="00B07261" w14:paraId="308B4CB7" w14:textId="77777777" w:rsidTr="00D80F40">
        <w:tc>
          <w:tcPr>
            <w:tcW w:w="5000" w:type="pct"/>
          </w:tcPr>
          <w:p w14:paraId="006EAA63" w14:textId="77777777" w:rsidR="00540432" w:rsidRPr="00B07261" w:rsidRDefault="00540432" w:rsidP="00B1421B">
            <w:pPr>
              <w:pStyle w:val="Caption"/>
              <w:bidi/>
              <w:spacing w:after="0"/>
              <w:jc w:val="both"/>
              <w:rPr>
                <w:rFonts w:cs="GE SS Text Light"/>
                <w:i w:val="0"/>
                <w:iCs w:val="0"/>
                <w:sz w:val="24"/>
                <w:szCs w:val="24"/>
                <w:rtl/>
              </w:rPr>
            </w:pPr>
            <w:r>
              <w:rPr>
                <w:rFonts w:cs="GE SS Text Light" w:hint="cs"/>
                <w:i w:val="0"/>
                <w:iCs w:val="0"/>
                <w:sz w:val="24"/>
                <w:szCs w:val="24"/>
                <w:rtl/>
              </w:rPr>
              <w:t xml:space="preserve">لم يتم اعتماد تعريف رسمي من قبل </w:t>
            </w:r>
            <w:r w:rsidRPr="00010D70">
              <w:rPr>
                <w:rFonts w:cs="GE SS Text Light" w:hint="eastAsia"/>
                <w:i w:val="0"/>
                <w:iCs w:val="0"/>
                <w:szCs w:val="24"/>
                <w:rtl/>
              </w:rPr>
              <w:t>مجلس</w:t>
            </w:r>
            <w:r w:rsidRPr="00010D70">
              <w:rPr>
                <w:rFonts w:cs="GE SS Text Light"/>
                <w:i w:val="0"/>
                <w:iCs w:val="0"/>
                <w:szCs w:val="24"/>
                <w:rtl/>
              </w:rPr>
              <w:t xml:space="preserve"> </w:t>
            </w:r>
            <w:r w:rsidRPr="00010D70">
              <w:rPr>
                <w:rFonts w:cs="GE SS Text Light" w:hint="eastAsia"/>
                <w:i w:val="0"/>
                <w:iCs w:val="0"/>
                <w:szCs w:val="24"/>
                <w:rtl/>
              </w:rPr>
              <w:t>أصحاب</w:t>
            </w:r>
            <w:r w:rsidRPr="00010D70">
              <w:rPr>
                <w:rFonts w:cs="GE SS Text Light"/>
                <w:i w:val="0"/>
                <w:iCs w:val="0"/>
                <w:szCs w:val="24"/>
                <w:rtl/>
              </w:rPr>
              <w:t xml:space="preserve"> </w:t>
            </w:r>
            <w:r w:rsidRPr="00010D70">
              <w:rPr>
                <w:rFonts w:cs="GE SS Text Light" w:hint="eastAsia"/>
                <w:i w:val="0"/>
                <w:iCs w:val="0"/>
                <w:szCs w:val="24"/>
                <w:rtl/>
              </w:rPr>
              <w:t>المصلحة</w:t>
            </w:r>
            <w:r>
              <w:rPr>
                <w:rFonts w:cs="GE SS Text Light" w:hint="cs"/>
                <w:i w:val="0"/>
                <w:iCs w:val="0"/>
                <w:szCs w:val="24"/>
                <w:rtl/>
              </w:rPr>
              <w:t xml:space="preserve"> للنفقات شبه المالية.</w:t>
            </w:r>
          </w:p>
        </w:tc>
      </w:tr>
      <w:tr w:rsidR="00540432" w:rsidRPr="00B07261" w14:paraId="1AE1493E" w14:textId="77777777" w:rsidTr="00D80F40">
        <w:trPr>
          <w:trHeight w:val="386"/>
        </w:trPr>
        <w:tc>
          <w:tcPr>
            <w:tcW w:w="5000" w:type="pct"/>
            <w:shd w:val="clear" w:color="auto" w:fill="215E99" w:themeFill="text2" w:themeFillTint="BF"/>
          </w:tcPr>
          <w:p w14:paraId="6B0ADD86" w14:textId="77777777" w:rsidR="00540432" w:rsidRPr="00B07261" w:rsidRDefault="00540432" w:rsidP="00B1421B">
            <w:pPr>
              <w:pStyle w:val="Caption"/>
              <w:bidi/>
              <w:spacing w:after="0"/>
              <w:rPr>
                <w:rFonts w:cs="GE SS Text Medium"/>
                <w:i w:val="0"/>
                <w:iCs w:val="0"/>
                <w:sz w:val="24"/>
                <w:szCs w:val="24"/>
                <w:rtl/>
              </w:rPr>
            </w:pPr>
            <w:r w:rsidRPr="00B07261">
              <w:rPr>
                <w:rFonts w:cs="GE SS Text Medium" w:hint="cs"/>
                <w:i w:val="0"/>
                <w:iCs w:val="0"/>
                <w:color w:val="FFFFFF" w:themeColor="background1"/>
                <w:sz w:val="24"/>
                <w:szCs w:val="24"/>
                <w:rtl/>
              </w:rPr>
              <w:t>التوصية</w:t>
            </w:r>
          </w:p>
        </w:tc>
      </w:tr>
      <w:tr w:rsidR="00540432" w:rsidRPr="00B07261" w14:paraId="1BEF9861" w14:textId="77777777" w:rsidTr="00D80F40">
        <w:tc>
          <w:tcPr>
            <w:tcW w:w="5000" w:type="pct"/>
          </w:tcPr>
          <w:p w14:paraId="4FC38C71" w14:textId="77777777" w:rsidR="00540432" w:rsidRPr="00B07261" w:rsidRDefault="00540432" w:rsidP="00B1421B">
            <w:pPr>
              <w:pStyle w:val="Caption"/>
              <w:bidi/>
              <w:spacing w:after="0"/>
              <w:jc w:val="both"/>
              <w:rPr>
                <w:rFonts w:cs="GE SS Text Light"/>
                <w:i w:val="0"/>
                <w:iCs w:val="0"/>
                <w:sz w:val="24"/>
                <w:szCs w:val="24"/>
                <w:rtl/>
              </w:rPr>
            </w:pPr>
            <w:r w:rsidRPr="00794793">
              <w:rPr>
                <w:rFonts w:cs="GE SS Text Light" w:hint="eastAsia"/>
                <w:i w:val="0"/>
                <w:iCs w:val="0"/>
                <w:sz w:val="24"/>
                <w:szCs w:val="24"/>
                <w:rtl/>
              </w:rPr>
              <w:t>يوصى</w:t>
            </w:r>
            <w:r w:rsidRPr="00794793">
              <w:rPr>
                <w:rFonts w:cs="GE SS Text Light"/>
                <w:i w:val="0"/>
                <w:iCs w:val="0"/>
                <w:sz w:val="24"/>
                <w:szCs w:val="24"/>
                <w:rtl/>
              </w:rPr>
              <w:t xml:space="preserve"> </w:t>
            </w:r>
            <w:r w:rsidRPr="00794793">
              <w:rPr>
                <w:rFonts w:cs="GE SS Text Light" w:hint="eastAsia"/>
                <w:i w:val="0"/>
                <w:iCs w:val="0"/>
                <w:sz w:val="24"/>
                <w:szCs w:val="24"/>
                <w:rtl/>
              </w:rPr>
              <w:t>بأن</w:t>
            </w:r>
            <w:r w:rsidRPr="00794793">
              <w:rPr>
                <w:rFonts w:cs="GE SS Text Light"/>
                <w:i w:val="0"/>
                <w:iCs w:val="0"/>
                <w:sz w:val="24"/>
                <w:szCs w:val="24"/>
                <w:rtl/>
              </w:rPr>
              <w:t xml:space="preserve"> </w:t>
            </w:r>
            <w:r w:rsidRPr="00794793">
              <w:rPr>
                <w:rFonts w:cs="GE SS Text Light" w:hint="eastAsia"/>
                <w:i w:val="0"/>
                <w:iCs w:val="0"/>
                <w:sz w:val="24"/>
                <w:szCs w:val="24"/>
                <w:rtl/>
              </w:rPr>
              <w:t>يعتمد</w:t>
            </w:r>
            <w:r w:rsidRPr="00794793">
              <w:rPr>
                <w:rFonts w:cs="GE SS Text Light"/>
                <w:i w:val="0"/>
                <w:iCs w:val="0"/>
                <w:sz w:val="24"/>
                <w:szCs w:val="24"/>
                <w:rtl/>
              </w:rPr>
              <w:t xml:space="preserve"> </w:t>
            </w:r>
            <w:r w:rsidRPr="00794793">
              <w:rPr>
                <w:rFonts w:cs="GE SS Text Light" w:hint="eastAsia"/>
                <w:i w:val="0"/>
                <w:iCs w:val="0"/>
                <w:sz w:val="24"/>
                <w:szCs w:val="24"/>
                <w:rtl/>
              </w:rPr>
              <w:t>العراق</w:t>
            </w:r>
            <w:r w:rsidRPr="00794793">
              <w:rPr>
                <w:rFonts w:cs="GE SS Text Light"/>
                <w:i w:val="0"/>
                <w:iCs w:val="0"/>
                <w:sz w:val="24"/>
                <w:szCs w:val="24"/>
                <w:rtl/>
              </w:rPr>
              <w:t xml:space="preserve"> </w:t>
            </w:r>
            <w:r w:rsidRPr="00794793">
              <w:rPr>
                <w:rFonts w:cs="GE SS Text Light" w:hint="eastAsia"/>
                <w:i w:val="0"/>
                <w:iCs w:val="0"/>
                <w:sz w:val="24"/>
                <w:szCs w:val="24"/>
                <w:rtl/>
              </w:rPr>
              <w:t>تعريفاً</w:t>
            </w:r>
            <w:r w:rsidRPr="00794793">
              <w:rPr>
                <w:rFonts w:cs="GE SS Text Light"/>
                <w:i w:val="0"/>
                <w:iCs w:val="0"/>
                <w:sz w:val="24"/>
                <w:szCs w:val="24"/>
                <w:rtl/>
              </w:rPr>
              <w:t xml:space="preserve"> </w:t>
            </w:r>
            <w:r w:rsidRPr="00794793">
              <w:rPr>
                <w:rFonts w:cs="GE SS Text Light" w:hint="eastAsia"/>
                <w:i w:val="0"/>
                <w:iCs w:val="0"/>
                <w:sz w:val="24"/>
                <w:szCs w:val="24"/>
                <w:rtl/>
              </w:rPr>
              <w:t>وتصنيفاً</w:t>
            </w:r>
            <w:r w:rsidRPr="00794793">
              <w:rPr>
                <w:rFonts w:cs="GE SS Text Light"/>
                <w:i w:val="0"/>
                <w:iCs w:val="0"/>
                <w:sz w:val="24"/>
                <w:szCs w:val="24"/>
                <w:rtl/>
              </w:rPr>
              <w:t xml:space="preserve"> </w:t>
            </w:r>
            <w:r w:rsidRPr="00794793">
              <w:rPr>
                <w:rFonts w:cs="GE SS Text Light" w:hint="eastAsia"/>
                <w:i w:val="0"/>
                <w:iCs w:val="0"/>
                <w:sz w:val="24"/>
                <w:szCs w:val="24"/>
                <w:rtl/>
              </w:rPr>
              <w:t>واضحين</w:t>
            </w:r>
            <w:r w:rsidRPr="00794793">
              <w:rPr>
                <w:rFonts w:cs="GE SS Text Light"/>
                <w:i w:val="0"/>
                <w:iCs w:val="0"/>
                <w:sz w:val="24"/>
                <w:szCs w:val="24"/>
                <w:rtl/>
              </w:rPr>
              <w:t xml:space="preserve"> </w:t>
            </w:r>
            <w:r w:rsidRPr="00794793">
              <w:rPr>
                <w:rFonts w:cs="GE SS Text Light" w:hint="eastAsia"/>
                <w:i w:val="0"/>
                <w:iCs w:val="0"/>
                <w:sz w:val="24"/>
                <w:szCs w:val="24"/>
                <w:rtl/>
              </w:rPr>
              <w:t>للنفقات</w:t>
            </w:r>
            <w:r w:rsidRPr="00794793">
              <w:rPr>
                <w:rFonts w:cs="GE SS Text Light"/>
                <w:i w:val="0"/>
                <w:iCs w:val="0"/>
                <w:sz w:val="24"/>
                <w:szCs w:val="24"/>
                <w:rtl/>
              </w:rPr>
              <w:t xml:space="preserve"> </w:t>
            </w:r>
            <w:r w:rsidRPr="00794793">
              <w:rPr>
                <w:rFonts w:cs="GE SS Text Light" w:hint="eastAsia"/>
                <w:i w:val="0"/>
                <w:iCs w:val="0"/>
                <w:sz w:val="24"/>
                <w:szCs w:val="24"/>
                <w:rtl/>
              </w:rPr>
              <w:t>شبه</w:t>
            </w:r>
            <w:r w:rsidRPr="00794793">
              <w:rPr>
                <w:rFonts w:cs="GE SS Text Light"/>
                <w:i w:val="0"/>
                <w:iCs w:val="0"/>
                <w:sz w:val="24"/>
                <w:szCs w:val="24"/>
                <w:rtl/>
              </w:rPr>
              <w:t xml:space="preserve"> </w:t>
            </w:r>
            <w:r w:rsidRPr="00794793">
              <w:rPr>
                <w:rFonts w:cs="GE SS Text Light" w:hint="eastAsia"/>
                <w:i w:val="0"/>
                <w:iCs w:val="0"/>
                <w:sz w:val="24"/>
                <w:szCs w:val="24"/>
                <w:rtl/>
              </w:rPr>
              <w:t>المالية</w:t>
            </w:r>
            <w:r w:rsidRPr="00794793">
              <w:rPr>
                <w:rFonts w:cs="GE SS Text Light"/>
                <w:i w:val="0"/>
                <w:iCs w:val="0"/>
                <w:sz w:val="24"/>
                <w:szCs w:val="24"/>
                <w:rtl/>
              </w:rPr>
              <w:t xml:space="preserve"> </w:t>
            </w:r>
            <w:r w:rsidRPr="00794793">
              <w:rPr>
                <w:rFonts w:cs="GE SS Text Light" w:hint="eastAsia"/>
                <w:i w:val="0"/>
                <w:iCs w:val="0"/>
                <w:sz w:val="24"/>
                <w:szCs w:val="24"/>
                <w:rtl/>
              </w:rPr>
              <w:t>يتوافقان</w:t>
            </w:r>
            <w:r w:rsidRPr="00794793">
              <w:rPr>
                <w:rFonts w:cs="GE SS Text Light"/>
                <w:i w:val="0"/>
                <w:iCs w:val="0"/>
                <w:sz w:val="24"/>
                <w:szCs w:val="24"/>
                <w:rtl/>
              </w:rPr>
              <w:t xml:space="preserve"> </w:t>
            </w:r>
            <w:r w:rsidRPr="00794793">
              <w:rPr>
                <w:rFonts w:cs="GE SS Text Light" w:hint="eastAsia"/>
                <w:i w:val="0"/>
                <w:iCs w:val="0"/>
                <w:sz w:val="24"/>
                <w:szCs w:val="24"/>
                <w:rtl/>
              </w:rPr>
              <w:t>مع</w:t>
            </w:r>
            <w:r w:rsidRPr="00794793">
              <w:rPr>
                <w:rFonts w:cs="GE SS Text Light"/>
                <w:i w:val="0"/>
                <w:iCs w:val="0"/>
                <w:sz w:val="24"/>
                <w:szCs w:val="24"/>
                <w:rtl/>
              </w:rPr>
              <w:t xml:space="preserve"> </w:t>
            </w:r>
            <w:r w:rsidRPr="00794793">
              <w:rPr>
                <w:rFonts w:cs="GE SS Text Light" w:hint="eastAsia"/>
                <w:i w:val="0"/>
                <w:iCs w:val="0"/>
                <w:sz w:val="24"/>
                <w:szCs w:val="24"/>
                <w:rtl/>
              </w:rPr>
              <w:t>الإرشادات</w:t>
            </w:r>
            <w:r w:rsidRPr="00794793">
              <w:rPr>
                <w:rFonts w:cs="GE SS Text Light"/>
                <w:i w:val="0"/>
                <w:iCs w:val="0"/>
                <w:sz w:val="24"/>
                <w:szCs w:val="24"/>
                <w:rtl/>
              </w:rPr>
              <w:t xml:space="preserve"> </w:t>
            </w:r>
            <w:r w:rsidRPr="00794793">
              <w:rPr>
                <w:rFonts w:cs="GE SS Text Light" w:hint="eastAsia"/>
                <w:i w:val="0"/>
                <w:iCs w:val="0"/>
                <w:sz w:val="24"/>
                <w:szCs w:val="24"/>
                <w:rtl/>
              </w:rPr>
              <w:t>الدولية،</w:t>
            </w:r>
            <w:r w:rsidRPr="00794793">
              <w:rPr>
                <w:rFonts w:cs="GE SS Text Light"/>
                <w:i w:val="0"/>
                <w:iCs w:val="0"/>
                <w:sz w:val="24"/>
                <w:szCs w:val="24"/>
                <w:rtl/>
              </w:rPr>
              <w:t xml:space="preserve"> </w:t>
            </w:r>
            <w:r w:rsidRPr="00794793">
              <w:rPr>
                <w:rFonts w:cs="GE SS Text Light" w:hint="eastAsia"/>
                <w:i w:val="0"/>
                <w:iCs w:val="0"/>
                <w:sz w:val="24"/>
                <w:szCs w:val="24"/>
                <w:rtl/>
              </w:rPr>
              <w:t>مع</w:t>
            </w:r>
            <w:r w:rsidRPr="00794793">
              <w:rPr>
                <w:rFonts w:cs="GE SS Text Light"/>
                <w:i w:val="0"/>
                <w:iCs w:val="0"/>
                <w:sz w:val="24"/>
                <w:szCs w:val="24"/>
                <w:rtl/>
              </w:rPr>
              <w:t xml:space="preserve"> </w:t>
            </w:r>
            <w:r w:rsidRPr="00794793">
              <w:rPr>
                <w:rFonts w:cs="GE SS Text Light" w:hint="eastAsia"/>
                <w:i w:val="0"/>
                <w:iCs w:val="0"/>
                <w:sz w:val="24"/>
                <w:szCs w:val="24"/>
                <w:rtl/>
              </w:rPr>
              <w:t>إخضاع</w:t>
            </w:r>
            <w:r w:rsidRPr="00794793">
              <w:rPr>
                <w:rFonts w:cs="GE SS Text Light"/>
                <w:i w:val="0"/>
                <w:iCs w:val="0"/>
                <w:sz w:val="24"/>
                <w:szCs w:val="24"/>
                <w:rtl/>
              </w:rPr>
              <w:t xml:space="preserve"> </w:t>
            </w:r>
            <w:r w:rsidRPr="00794793">
              <w:rPr>
                <w:rFonts w:cs="GE SS Text Light" w:hint="eastAsia"/>
                <w:i w:val="0"/>
                <w:iCs w:val="0"/>
                <w:sz w:val="24"/>
                <w:szCs w:val="24"/>
                <w:rtl/>
              </w:rPr>
              <w:t>هذه</w:t>
            </w:r>
            <w:r w:rsidRPr="00794793">
              <w:rPr>
                <w:rFonts w:cs="GE SS Text Light"/>
                <w:i w:val="0"/>
                <w:iCs w:val="0"/>
                <w:sz w:val="24"/>
                <w:szCs w:val="24"/>
                <w:rtl/>
              </w:rPr>
              <w:t xml:space="preserve"> </w:t>
            </w:r>
            <w:r w:rsidRPr="00794793">
              <w:rPr>
                <w:rFonts w:cs="GE SS Text Light" w:hint="eastAsia"/>
                <w:i w:val="0"/>
                <w:iCs w:val="0"/>
                <w:sz w:val="24"/>
                <w:szCs w:val="24"/>
                <w:rtl/>
              </w:rPr>
              <w:t>النفقات</w:t>
            </w:r>
            <w:r w:rsidRPr="00794793">
              <w:rPr>
                <w:rFonts w:cs="GE SS Text Light"/>
                <w:i w:val="0"/>
                <w:iCs w:val="0"/>
                <w:sz w:val="24"/>
                <w:szCs w:val="24"/>
                <w:rtl/>
              </w:rPr>
              <w:t xml:space="preserve"> </w:t>
            </w:r>
            <w:r w:rsidRPr="00794793">
              <w:rPr>
                <w:rFonts w:cs="GE SS Text Light" w:hint="eastAsia"/>
                <w:i w:val="0"/>
                <w:iCs w:val="0"/>
                <w:sz w:val="24"/>
                <w:szCs w:val="24"/>
                <w:rtl/>
              </w:rPr>
              <w:t>لعمليات</w:t>
            </w:r>
            <w:r w:rsidRPr="00794793">
              <w:rPr>
                <w:rFonts w:cs="GE SS Text Light"/>
                <w:i w:val="0"/>
                <w:iCs w:val="0"/>
                <w:sz w:val="24"/>
                <w:szCs w:val="24"/>
                <w:rtl/>
              </w:rPr>
              <w:t xml:space="preserve"> </w:t>
            </w:r>
            <w:r w:rsidRPr="00794793">
              <w:rPr>
                <w:rFonts w:cs="GE SS Text Light" w:hint="eastAsia"/>
                <w:i w:val="0"/>
                <w:iCs w:val="0"/>
                <w:sz w:val="24"/>
                <w:szCs w:val="24"/>
                <w:rtl/>
              </w:rPr>
              <w:t>تحقق</w:t>
            </w:r>
            <w:r w:rsidRPr="00794793">
              <w:rPr>
                <w:rFonts w:cs="GE SS Text Light"/>
                <w:i w:val="0"/>
                <w:iCs w:val="0"/>
                <w:sz w:val="24"/>
                <w:szCs w:val="24"/>
                <w:rtl/>
              </w:rPr>
              <w:t xml:space="preserve"> </w:t>
            </w:r>
            <w:r w:rsidRPr="00794793">
              <w:rPr>
                <w:rFonts w:cs="GE SS Text Light" w:hint="eastAsia"/>
                <w:i w:val="0"/>
                <w:iCs w:val="0"/>
                <w:sz w:val="24"/>
                <w:szCs w:val="24"/>
                <w:rtl/>
              </w:rPr>
              <w:t>مستقلة</w:t>
            </w:r>
            <w:r w:rsidRPr="00794793">
              <w:rPr>
                <w:rFonts w:cs="GE SS Text Light"/>
                <w:i w:val="0"/>
                <w:iCs w:val="0"/>
                <w:sz w:val="24"/>
                <w:szCs w:val="24"/>
                <w:rtl/>
              </w:rPr>
              <w:t xml:space="preserve"> </w:t>
            </w:r>
            <w:r w:rsidRPr="00794793">
              <w:rPr>
                <w:rFonts w:cs="GE SS Text Light" w:hint="eastAsia"/>
                <w:i w:val="0"/>
                <w:iCs w:val="0"/>
                <w:sz w:val="24"/>
                <w:szCs w:val="24"/>
                <w:rtl/>
              </w:rPr>
              <w:t>أو</w:t>
            </w:r>
            <w:r w:rsidRPr="00794793">
              <w:rPr>
                <w:rFonts w:cs="GE SS Text Light"/>
                <w:i w:val="0"/>
                <w:iCs w:val="0"/>
                <w:sz w:val="24"/>
                <w:szCs w:val="24"/>
                <w:rtl/>
              </w:rPr>
              <w:t xml:space="preserve"> </w:t>
            </w:r>
            <w:r w:rsidRPr="00794793">
              <w:rPr>
                <w:rFonts w:cs="GE SS Text Light" w:hint="eastAsia"/>
                <w:i w:val="0"/>
                <w:iCs w:val="0"/>
                <w:sz w:val="24"/>
                <w:szCs w:val="24"/>
                <w:rtl/>
              </w:rPr>
              <w:t>حكومية،</w:t>
            </w:r>
            <w:r w:rsidRPr="00794793">
              <w:rPr>
                <w:rFonts w:cs="GE SS Text Light"/>
                <w:i w:val="0"/>
                <w:iCs w:val="0"/>
                <w:sz w:val="24"/>
                <w:szCs w:val="24"/>
                <w:rtl/>
              </w:rPr>
              <w:t xml:space="preserve"> </w:t>
            </w:r>
            <w:r w:rsidRPr="00794793">
              <w:rPr>
                <w:rFonts w:cs="GE SS Text Light" w:hint="eastAsia"/>
                <w:i w:val="0"/>
                <w:iCs w:val="0"/>
                <w:sz w:val="24"/>
                <w:szCs w:val="24"/>
                <w:rtl/>
              </w:rPr>
              <w:t>والإفصاح</w:t>
            </w:r>
            <w:r w:rsidRPr="00794793">
              <w:rPr>
                <w:rFonts w:cs="GE SS Text Light"/>
                <w:i w:val="0"/>
                <w:iCs w:val="0"/>
                <w:sz w:val="24"/>
                <w:szCs w:val="24"/>
                <w:rtl/>
              </w:rPr>
              <w:t xml:space="preserve"> </w:t>
            </w:r>
            <w:r w:rsidRPr="00794793">
              <w:rPr>
                <w:rFonts w:cs="GE SS Text Light" w:hint="eastAsia"/>
                <w:i w:val="0"/>
                <w:iCs w:val="0"/>
                <w:sz w:val="24"/>
                <w:szCs w:val="24"/>
                <w:rtl/>
              </w:rPr>
              <w:t>عن</w:t>
            </w:r>
            <w:r w:rsidRPr="00794793">
              <w:rPr>
                <w:rFonts w:cs="GE SS Text Light"/>
                <w:i w:val="0"/>
                <w:iCs w:val="0"/>
                <w:sz w:val="24"/>
                <w:szCs w:val="24"/>
                <w:rtl/>
              </w:rPr>
              <w:t xml:space="preserve"> </w:t>
            </w:r>
            <w:r w:rsidRPr="00794793">
              <w:rPr>
                <w:rFonts w:cs="GE SS Text Light" w:hint="eastAsia"/>
                <w:i w:val="0"/>
                <w:iCs w:val="0"/>
                <w:sz w:val="24"/>
                <w:szCs w:val="24"/>
                <w:rtl/>
              </w:rPr>
              <w:t>قيمها</w:t>
            </w:r>
            <w:r w:rsidRPr="00794793">
              <w:rPr>
                <w:rFonts w:cs="GE SS Text Light"/>
                <w:i w:val="0"/>
                <w:iCs w:val="0"/>
                <w:sz w:val="24"/>
                <w:szCs w:val="24"/>
                <w:rtl/>
              </w:rPr>
              <w:t xml:space="preserve"> </w:t>
            </w:r>
            <w:r w:rsidRPr="00794793">
              <w:rPr>
                <w:rFonts w:cs="GE SS Text Light" w:hint="eastAsia"/>
                <w:i w:val="0"/>
                <w:iCs w:val="0"/>
                <w:sz w:val="24"/>
                <w:szCs w:val="24"/>
                <w:rtl/>
              </w:rPr>
              <w:t>السنوية</w:t>
            </w:r>
            <w:r w:rsidRPr="00794793">
              <w:rPr>
                <w:rFonts w:cs="GE SS Text Light"/>
                <w:i w:val="0"/>
                <w:iCs w:val="0"/>
                <w:sz w:val="24"/>
                <w:szCs w:val="24"/>
                <w:rtl/>
              </w:rPr>
              <w:t xml:space="preserve"> </w:t>
            </w:r>
            <w:r w:rsidRPr="00794793">
              <w:rPr>
                <w:rFonts w:cs="GE SS Text Light" w:hint="eastAsia"/>
                <w:i w:val="0"/>
                <w:iCs w:val="0"/>
                <w:sz w:val="24"/>
                <w:szCs w:val="24"/>
                <w:rtl/>
              </w:rPr>
              <w:t>والتراكمية،</w:t>
            </w:r>
            <w:r w:rsidRPr="00794793">
              <w:rPr>
                <w:rFonts w:cs="GE SS Text Light"/>
                <w:i w:val="0"/>
                <w:iCs w:val="0"/>
                <w:sz w:val="24"/>
                <w:szCs w:val="24"/>
                <w:rtl/>
              </w:rPr>
              <w:t xml:space="preserve"> </w:t>
            </w:r>
            <w:r w:rsidRPr="00794793">
              <w:rPr>
                <w:rFonts w:cs="GE SS Text Light" w:hint="eastAsia"/>
                <w:i w:val="0"/>
                <w:iCs w:val="0"/>
                <w:sz w:val="24"/>
                <w:szCs w:val="24"/>
                <w:rtl/>
              </w:rPr>
              <w:t>إضافةً</w:t>
            </w:r>
            <w:r w:rsidRPr="00794793">
              <w:rPr>
                <w:rFonts w:cs="GE SS Text Light"/>
                <w:i w:val="0"/>
                <w:iCs w:val="0"/>
                <w:sz w:val="24"/>
                <w:szCs w:val="24"/>
                <w:rtl/>
              </w:rPr>
              <w:t xml:space="preserve"> </w:t>
            </w:r>
            <w:r w:rsidRPr="00794793">
              <w:rPr>
                <w:rFonts w:cs="GE SS Text Light" w:hint="eastAsia"/>
                <w:i w:val="0"/>
                <w:iCs w:val="0"/>
                <w:sz w:val="24"/>
                <w:szCs w:val="24"/>
                <w:rtl/>
              </w:rPr>
              <w:t>إلى</w:t>
            </w:r>
            <w:r w:rsidRPr="00794793">
              <w:rPr>
                <w:rFonts w:cs="GE SS Text Light"/>
                <w:i w:val="0"/>
                <w:iCs w:val="0"/>
                <w:sz w:val="24"/>
                <w:szCs w:val="24"/>
                <w:rtl/>
              </w:rPr>
              <w:t xml:space="preserve"> </w:t>
            </w:r>
            <w:r w:rsidRPr="00794793">
              <w:rPr>
                <w:rFonts w:cs="GE SS Text Light" w:hint="eastAsia"/>
                <w:i w:val="0"/>
                <w:iCs w:val="0"/>
                <w:sz w:val="24"/>
                <w:szCs w:val="24"/>
                <w:rtl/>
              </w:rPr>
              <w:t>توضيح</w:t>
            </w:r>
            <w:r w:rsidRPr="00794793">
              <w:rPr>
                <w:rFonts w:cs="GE SS Text Light"/>
                <w:i w:val="0"/>
                <w:iCs w:val="0"/>
                <w:sz w:val="24"/>
                <w:szCs w:val="24"/>
                <w:rtl/>
              </w:rPr>
              <w:t xml:space="preserve"> </w:t>
            </w:r>
            <w:r w:rsidRPr="00794793">
              <w:rPr>
                <w:rFonts w:cs="GE SS Text Light" w:hint="eastAsia"/>
                <w:i w:val="0"/>
                <w:iCs w:val="0"/>
                <w:sz w:val="24"/>
                <w:szCs w:val="24"/>
                <w:rtl/>
              </w:rPr>
              <w:t>معالجة</w:t>
            </w:r>
            <w:r w:rsidRPr="00794793">
              <w:rPr>
                <w:rFonts w:cs="GE SS Text Light"/>
                <w:i w:val="0"/>
                <w:iCs w:val="0"/>
                <w:sz w:val="24"/>
                <w:szCs w:val="24"/>
                <w:rtl/>
              </w:rPr>
              <w:t xml:space="preserve"> </w:t>
            </w:r>
            <w:r w:rsidRPr="00794793">
              <w:rPr>
                <w:rFonts w:cs="GE SS Text Light" w:hint="eastAsia"/>
                <w:i w:val="0"/>
                <w:iCs w:val="0"/>
                <w:sz w:val="24"/>
                <w:szCs w:val="24"/>
                <w:rtl/>
              </w:rPr>
              <w:t>الديون</w:t>
            </w:r>
            <w:r w:rsidRPr="00794793">
              <w:rPr>
                <w:rFonts w:cs="GE SS Text Light"/>
                <w:i w:val="0"/>
                <w:iCs w:val="0"/>
                <w:sz w:val="24"/>
                <w:szCs w:val="24"/>
                <w:rtl/>
              </w:rPr>
              <w:t xml:space="preserve"> </w:t>
            </w:r>
            <w:r w:rsidRPr="00794793">
              <w:rPr>
                <w:rFonts w:cs="GE SS Text Light" w:hint="eastAsia"/>
                <w:i w:val="0"/>
                <w:iCs w:val="0"/>
                <w:sz w:val="24"/>
                <w:szCs w:val="24"/>
                <w:rtl/>
              </w:rPr>
              <w:t>غير</w:t>
            </w:r>
            <w:r w:rsidRPr="00794793">
              <w:rPr>
                <w:rFonts w:cs="GE SS Text Light"/>
                <w:i w:val="0"/>
                <w:iCs w:val="0"/>
                <w:sz w:val="24"/>
                <w:szCs w:val="24"/>
                <w:rtl/>
              </w:rPr>
              <w:t xml:space="preserve"> </w:t>
            </w:r>
            <w:r w:rsidRPr="00794793">
              <w:rPr>
                <w:rFonts w:cs="GE SS Text Light" w:hint="eastAsia"/>
                <w:i w:val="0"/>
                <w:iCs w:val="0"/>
                <w:sz w:val="24"/>
                <w:szCs w:val="24"/>
                <w:rtl/>
              </w:rPr>
              <w:t>المسددة</w:t>
            </w:r>
            <w:r w:rsidRPr="00794793">
              <w:rPr>
                <w:rFonts w:cs="GE SS Text Light"/>
                <w:i w:val="0"/>
                <w:iCs w:val="0"/>
                <w:sz w:val="24"/>
                <w:szCs w:val="24"/>
                <w:rtl/>
              </w:rPr>
              <w:t xml:space="preserve"> </w:t>
            </w:r>
            <w:r w:rsidRPr="00794793">
              <w:rPr>
                <w:rFonts w:cs="GE SS Text Light" w:hint="eastAsia"/>
                <w:i w:val="0"/>
                <w:iCs w:val="0"/>
                <w:sz w:val="24"/>
                <w:szCs w:val="24"/>
                <w:rtl/>
              </w:rPr>
              <w:t>بين</w:t>
            </w:r>
            <w:r w:rsidRPr="00794793">
              <w:rPr>
                <w:rFonts w:cs="GE SS Text Light"/>
                <w:i w:val="0"/>
                <w:iCs w:val="0"/>
                <w:sz w:val="24"/>
                <w:szCs w:val="24"/>
                <w:rtl/>
              </w:rPr>
              <w:t xml:space="preserve"> </w:t>
            </w:r>
            <w:r w:rsidRPr="00794793">
              <w:rPr>
                <w:rFonts w:cs="GE SS Text Light" w:hint="eastAsia"/>
                <w:i w:val="0"/>
                <w:iCs w:val="0"/>
                <w:sz w:val="24"/>
                <w:szCs w:val="24"/>
                <w:rtl/>
              </w:rPr>
              <w:t>الجهات</w:t>
            </w:r>
            <w:r w:rsidRPr="00794793">
              <w:rPr>
                <w:rFonts w:cs="GE SS Text Light"/>
                <w:i w:val="0"/>
                <w:iCs w:val="0"/>
                <w:sz w:val="24"/>
                <w:szCs w:val="24"/>
                <w:rtl/>
              </w:rPr>
              <w:t xml:space="preserve"> </w:t>
            </w:r>
            <w:r w:rsidRPr="00794793">
              <w:rPr>
                <w:rFonts w:cs="GE SS Text Light" w:hint="eastAsia"/>
                <w:i w:val="0"/>
                <w:iCs w:val="0"/>
                <w:sz w:val="24"/>
                <w:szCs w:val="24"/>
                <w:rtl/>
              </w:rPr>
              <w:t>الحكومية</w:t>
            </w:r>
            <w:r w:rsidRPr="00794793">
              <w:rPr>
                <w:rFonts w:cs="GE SS Text Light"/>
                <w:i w:val="0"/>
                <w:iCs w:val="0"/>
                <w:sz w:val="24"/>
                <w:szCs w:val="24"/>
                <w:rtl/>
              </w:rPr>
              <w:t xml:space="preserve"> </w:t>
            </w:r>
            <w:r w:rsidRPr="00794793">
              <w:rPr>
                <w:rFonts w:cs="GE SS Text Light" w:hint="eastAsia"/>
                <w:i w:val="0"/>
                <w:iCs w:val="0"/>
                <w:sz w:val="24"/>
                <w:szCs w:val="24"/>
                <w:rtl/>
              </w:rPr>
              <w:t>وتقييم</w:t>
            </w:r>
            <w:r w:rsidRPr="00794793">
              <w:rPr>
                <w:rFonts w:cs="GE SS Text Light"/>
                <w:i w:val="0"/>
                <w:iCs w:val="0"/>
                <w:sz w:val="24"/>
                <w:szCs w:val="24"/>
                <w:rtl/>
              </w:rPr>
              <w:t xml:space="preserve"> </w:t>
            </w:r>
            <w:r w:rsidRPr="00794793">
              <w:rPr>
                <w:rFonts w:cs="GE SS Text Light" w:hint="eastAsia"/>
                <w:i w:val="0"/>
                <w:iCs w:val="0"/>
                <w:sz w:val="24"/>
                <w:szCs w:val="24"/>
                <w:rtl/>
              </w:rPr>
              <w:t>ما</w:t>
            </w:r>
            <w:r w:rsidRPr="00794793">
              <w:rPr>
                <w:rFonts w:cs="GE SS Text Light"/>
                <w:i w:val="0"/>
                <w:iCs w:val="0"/>
                <w:sz w:val="24"/>
                <w:szCs w:val="24"/>
                <w:rtl/>
              </w:rPr>
              <w:t xml:space="preserve"> </w:t>
            </w:r>
            <w:r w:rsidRPr="00794793">
              <w:rPr>
                <w:rFonts w:cs="GE SS Text Light" w:hint="eastAsia"/>
                <w:i w:val="0"/>
                <w:iCs w:val="0"/>
                <w:sz w:val="24"/>
                <w:szCs w:val="24"/>
                <w:rtl/>
              </w:rPr>
              <w:t>إذا</w:t>
            </w:r>
            <w:r w:rsidRPr="00794793">
              <w:rPr>
                <w:rFonts w:cs="GE SS Text Light"/>
                <w:i w:val="0"/>
                <w:iCs w:val="0"/>
                <w:sz w:val="24"/>
                <w:szCs w:val="24"/>
                <w:rtl/>
              </w:rPr>
              <w:t xml:space="preserve"> </w:t>
            </w:r>
            <w:r w:rsidRPr="00794793">
              <w:rPr>
                <w:rFonts w:cs="GE SS Text Light" w:hint="eastAsia"/>
                <w:i w:val="0"/>
                <w:iCs w:val="0"/>
                <w:sz w:val="24"/>
                <w:szCs w:val="24"/>
                <w:rtl/>
              </w:rPr>
              <w:t>كانت</w:t>
            </w:r>
            <w:r w:rsidRPr="00794793">
              <w:rPr>
                <w:rFonts w:cs="GE SS Text Light"/>
                <w:i w:val="0"/>
                <w:iCs w:val="0"/>
                <w:sz w:val="24"/>
                <w:szCs w:val="24"/>
                <w:rtl/>
              </w:rPr>
              <w:t xml:space="preserve"> </w:t>
            </w:r>
            <w:r w:rsidRPr="00794793">
              <w:rPr>
                <w:rFonts w:cs="GE SS Text Light" w:hint="eastAsia"/>
                <w:i w:val="0"/>
                <w:iCs w:val="0"/>
                <w:sz w:val="24"/>
                <w:szCs w:val="24"/>
                <w:rtl/>
              </w:rPr>
              <w:t>تُعد</w:t>
            </w:r>
            <w:r w:rsidRPr="00794793">
              <w:rPr>
                <w:rFonts w:cs="GE SS Text Light"/>
                <w:i w:val="0"/>
                <w:iCs w:val="0"/>
                <w:sz w:val="24"/>
                <w:szCs w:val="24"/>
                <w:rtl/>
              </w:rPr>
              <w:t xml:space="preserve"> </w:t>
            </w:r>
            <w:r w:rsidRPr="00794793">
              <w:rPr>
                <w:rFonts w:cs="GE SS Text Light" w:hint="eastAsia"/>
                <w:i w:val="0"/>
                <w:iCs w:val="0"/>
                <w:sz w:val="24"/>
                <w:szCs w:val="24"/>
                <w:rtl/>
              </w:rPr>
              <w:t>جزءاً</w:t>
            </w:r>
            <w:r w:rsidRPr="00794793">
              <w:rPr>
                <w:rFonts w:cs="GE SS Text Light"/>
                <w:i w:val="0"/>
                <w:iCs w:val="0"/>
                <w:sz w:val="24"/>
                <w:szCs w:val="24"/>
                <w:rtl/>
              </w:rPr>
              <w:t xml:space="preserve"> </w:t>
            </w:r>
            <w:r w:rsidRPr="00794793">
              <w:rPr>
                <w:rFonts w:cs="GE SS Text Light" w:hint="eastAsia"/>
                <w:i w:val="0"/>
                <w:iCs w:val="0"/>
                <w:sz w:val="24"/>
                <w:szCs w:val="24"/>
                <w:rtl/>
              </w:rPr>
              <w:t>من</w:t>
            </w:r>
            <w:r w:rsidRPr="00794793">
              <w:rPr>
                <w:rFonts w:cs="GE SS Text Light"/>
                <w:i w:val="0"/>
                <w:iCs w:val="0"/>
                <w:sz w:val="24"/>
                <w:szCs w:val="24"/>
                <w:rtl/>
              </w:rPr>
              <w:t xml:space="preserve"> </w:t>
            </w:r>
            <w:r w:rsidRPr="00794793">
              <w:rPr>
                <w:rFonts w:cs="GE SS Text Light" w:hint="eastAsia"/>
                <w:i w:val="0"/>
                <w:iCs w:val="0"/>
                <w:sz w:val="24"/>
                <w:szCs w:val="24"/>
                <w:rtl/>
              </w:rPr>
              <w:t>النفقات</w:t>
            </w:r>
            <w:r w:rsidRPr="00794793">
              <w:rPr>
                <w:rFonts w:cs="GE SS Text Light"/>
                <w:i w:val="0"/>
                <w:iCs w:val="0"/>
                <w:sz w:val="24"/>
                <w:szCs w:val="24"/>
                <w:rtl/>
              </w:rPr>
              <w:t xml:space="preserve"> </w:t>
            </w:r>
            <w:r w:rsidRPr="00794793">
              <w:rPr>
                <w:rFonts w:cs="GE SS Text Light" w:hint="eastAsia"/>
                <w:i w:val="0"/>
                <w:iCs w:val="0"/>
                <w:sz w:val="24"/>
                <w:szCs w:val="24"/>
                <w:rtl/>
              </w:rPr>
              <w:t>شبه</w:t>
            </w:r>
            <w:r w:rsidRPr="00794793">
              <w:rPr>
                <w:rFonts w:cs="GE SS Text Light"/>
                <w:i w:val="0"/>
                <w:iCs w:val="0"/>
                <w:sz w:val="24"/>
                <w:szCs w:val="24"/>
                <w:rtl/>
              </w:rPr>
              <w:t xml:space="preserve"> </w:t>
            </w:r>
            <w:r w:rsidRPr="00794793">
              <w:rPr>
                <w:rFonts w:cs="GE SS Text Light" w:hint="eastAsia"/>
                <w:i w:val="0"/>
                <w:iCs w:val="0"/>
                <w:sz w:val="24"/>
                <w:szCs w:val="24"/>
                <w:rtl/>
              </w:rPr>
              <w:t>المالية،</w:t>
            </w:r>
            <w:r w:rsidRPr="00794793">
              <w:rPr>
                <w:rFonts w:cs="GE SS Text Light"/>
                <w:i w:val="0"/>
                <w:iCs w:val="0"/>
                <w:sz w:val="24"/>
                <w:szCs w:val="24"/>
                <w:rtl/>
              </w:rPr>
              <w:t xml:space="preserve"> </w:t>
            </w:r>
            <w:r w:rsidRPr="00794793">
              <w:rPr>
                <w:rFonts w:cs="GE SS Text Light" w:hint="eastAsia"/>
                <w:i w:val="0"/>
                <w:iCs w:val="0"/>
                <w:sz w:val="24"/>
                <w:szCs w:val="24"/>
                <w:rtl/>
              </w:rPr>
              <w:t>بما</w:t>
            </w:r>
            <w:r w:rsidRPr="00794793">
              <w:rPr>
                <w:rFonts w:cs="GE SS Text Light"/>
                <w:i w:val="0"/>
                <w:iCs w:val="0"/>
                <w:sz w:val="24"/>
                <w:szCs w:val="24"/>
                <w:rtl/>
              </w:rPr>
              <w:t xml:space="preserve"> </w:t>
            </w:r>
            <w:r w:rsidRPr="00794793">
              <w:rPr>
                <w:rFonts w:cs="GE SS Text Light" w:hint="eastAsia"/>
                <w:i w:val="0"/>
                <w:iCs w:val="0"/>
                <w:sz w:val="24"/>
                <w:szCs w:val="24"/>
                <w:rtl/>
              </w:rPr>
              <w:t>يعزز</w:t>
            </w:r>
            <w:r w:rsidRPr="00794793">
              <w:rPr>
                <w:rFonts w:cs="GE SS Text Light"/>
                <w:i w:val="0"/>
                <w:iCs w:val="0"/>
                <w:sz w:val="24"/>
                <w:szCs w:val="24"/>
                <w:rtl/>
              </w:rPr>
              <w:t xml:space="preserve"> </w:t>
            </w:r>
            <w:r w:rsidRPr="00794793">
              <w:rPr>
                <w:rFonts w:cs="GE SS Text Light" w:hint="eastAsia"/>
                <w:i w:val="0"/>
                <w:iCs w:val="0"/>
                <w:sz w:val="24"/>
                <w:szCs w:val="24"/>
                <w:rtl/>
              </w:rPr>
              <w:t>الامتثال</w:t>
            </w:r>
            <w:r w:rsidRPr="00794793">
              <w:rPr>
                <w:rFonts w:cs="GE SS Text Light"/>
                <w:i w:val="0"/>
                <w:iCs w:val="0"/>
                <w:sz w:val="24"/>
                <w:szCs w:val="24"/>
                <w:rtl/>
              </w:rPr>
              <w:t xml:space="preserve"> </w:t>
            </w:r>
            <w:r w:rsidRPr="00794793">
              <w:rPr>
                <w:rFonts w:cs="GE SS Text Light" w:hint="eastAsia"/>
                <w:i w:val="0"/>
                <w:iCs w:val="0"/>
                <w:sz w:val="24"/>
                <w:szCs w:val="24"/>
                <w:rtl/>
              </w:rPr>
              <w:t>لمتطلبات</w:t>
            </w:r>
            <w:r w:rsidRPr="00794793">
              <w:rPr>
                <w:rFonts w:cs="GE SS Text Light"/>
                <w:i w:val="0"/>
                <w:iCs w:val="0"/>
                <w:sz w:val="24"/>
                <w:szCs w:val="24"/>
                <w:rtl/>
              </w:rPr>
              <w:t xml:space="preserve"> </w:t>
            </w:r>
            <w:r w:rsidRPr="00794793">
              <w:rPr>
                <w:rFonts w:cs="GE SS Text Light" w:hint="eastAsia"/>
                <w:i w:val="0"/>
                <w:iCs w:val="0"/>
                <w:sz w:val="24"/>
                <w:szCs w:val="24"/>
                <w:rtl/>
              </w:rPr>
              <w:t>مبادرة</w:t>
            </w:r>
            <w:r w:rsidRPr="00794793">
              <w:rPr>
                <w:rFonts w:cs="GE SS Text Light"/>
                <w:i w:val="0"/>
                <w:iCs w:val="0"/>
                <w:sz w:val="24"/>
                <w:szCs w:val="24"/>
                <w:rtl/>
              </w:rPr>
              <w:t xml:space="preserve"> </w:t>
            </w:r>
            <w:r w:rsidRPr="00794793">
              <w:rPr>
                <w:rFonts w:cs="GE SS Text Light" w:hint="eastAsia"/>
                <w:i w:val="0"/>
                <w:iCs w:val="0"/>
                <w:sz w:val="24"/>
                <w:szCs w:val="24"/>
                <w:rtl/>
              </w:rPr>
              <w:t>الشفافية</w:t>
            </w:r>
            <w:r w:rsidRPr="00794793">
              <w:rPr>
                <w:rFonts w:cs="GE SS Text Light"/>
                <w:i w:val="0"/>
                <w:iCs w:val="0"/>
                <w:sz w:val="24"/>
                <w:szCs w:val="24"/>
                <w:rtl/>
              </w:rPr>
              <w:t xml:space="preserve"> </w:t>
            </w:r>
            <w:r w:rsidRPr="00794793">
              <w:rPr>
                <w:rFonts w:cs="GE SS Text Light" w:hint="eastAsia"/>
                <w:i w:val="0"/>
                <w:iCs w:val="0"/>
                <w:sz w:val="24"/>
                <w:szCs w:val="24"/>
                <w:rtl/>
              </w:rPr>
              <w:t>في</w:t>
            </w:r>
            <w:r w:rsidRPr="00794793">
              <w:rPr>
                <w:rFonts w:cs="GE SS Text Light"/>
                <w:i w:val="0"/>
                <w:iCs w:val="0"/>
                <w:sz w:val="24"/>
                <w:szCs w:val="24"/>
                <w:rtl/>
              </w:rPr>
              <w:t xml:space="preserve"> </w:t>
            </w:r>
            <w:r w:rsidRPr="00794793">
              <w:rPr>
                <w:rFonts w:cs="GE SS Text Light" w:hint="eastAsia"/>
                <w:i w:val="0"/>
                <w:iCs w:val="0"/>
                <w:sz w:val="24"/>
                <w:szCs w:val="24"/>
                <w:rtl/>
              </w:rPr>
              <w:t>الصناعات</w:t>
            </w:r>
            <w:r w:rsidRPr="00794793">
              <w:rPr>
                <w:rFonts w:cs="GE SS Text Light"/>
                <w:i w:val="0"/>
                <w:iCs w:val="0"/>
                <w:sz w:val="24"/>
                <w:szCs w:val="24"/>
                <w:rtl/>
              </w:rPr>
              <w:t xml:space="preserve"> </w:t>
            </w:r>
            <w:r w:rsidRPr="00794793">
              <w:rPr>
                <w:rFonts w:cs="GE SS Text Light" w:hint="eastAsia"/>
                <w:i w:val="0"/>
                <w:iCs w:val="0"/>
                <w:sz w:val="24"/>
                <w:szCs w:val="24"/>
                <w:rtl/>
              </w:rPr>
              <w:t>الاستخراجية</w:t>
            </w:r>
            <w:r w:rsidRPr="00794793">
              <w:rPr>
                <w:rFonts w:cs="GE SS Text Light"/>
                <w:i w:val="0"/>
                <w:iCs w:val="0"/>
                <w:sz w:val="24"/>
                <w:szCs w:val="24"/>
                <w:rtl/>
              </w:rPr>
              <w:t>.</w:t>
            </w:r>
          </w:p>
        </w:tc>
      </w:tr>
    </w:tbl>
    <w:p w14:paraId="51B58619" w14:textId="51B27B29" w:rsidR="00540432" w:rsidRDefault="00540432" w:rsidP="00540432">
      <w:pPr>
        <w:bidi/>
        <w:jc w:val="center"/>
        <w:rPr>
          <w:rFonts w:cs="GE SS Text Medium"/>
          <w:b/>
          <w:bCs/>
          <w:noProof/>
          <w:sz w:val="32"/>
          <w:szCs w:val="28"/>
          <w:rtl/>
          <w:lang w:bidi="ar-JO"/>
        </w:rPr>
      </w:pPr>
    </w:p>
    <w:p w14:paraId="0EBF3A8B" w14:textId="0079E539" w:rsidR="007D35BD" w:rsidRDefault="007D35BD" w:rsidP="007D35BD">
      <w:pPr>
        <w:bidi/>
        <w:jc w:val="center"/>
        <w:rPr>
          <w:rtl/>
        </w:rPr>
      </w:pPr>
      <w:r>
        <w:rPr>
          <w:noProof/>
        </w:rPr>
        <w:drawing>
          <wp:inline distT="0" distB="0" distL="0" distR="0" wp14:anchorId="13892BDE" wp14:editId="40BF284D">
            <wp:extent cx="2743200" cy="1828800"/>
            <wp:effectExtent l="0" t="0" r="0" b="0"/>
            <wp:docPr id="1511211140"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2743200" cy="1828800"/>
                    </a:xfrm>
                    <a:prstGeom prst="rect">
                      <a:avLst/>
                    </a:prstGeom>
                    <a:noFill/>
                  </pic:spPr>
                </pic:pic>
              </a:graphicData>
            </a:graphic>
          </wp:inline>
        </w:drawing>
      </w:r>
    </w:p>
    <w:p w14:paraId="3BE64426" w14:textId="77777777" w:rsidR="00540432" w:rsidRDefault="00540432" w:rsidP="00540432">
      <w:pPr>
        <w:bidi/>
        <w:rPr>
          <w:rFonts w:cs="GE SS Text Medium"/>
          <w:b/>
          <w:bCs/>
          <w:sz w:val="32"/>
          <w:szCs w:val="28"/>
          <w:rtl/>
          <w:lang w:bidi="ar-JO"/>
        </w:rPr>
      </w:pPr>
      <w:r w:rsidRPr="00D173C4">
        <w:rPr>
          <w:rFonts w:cs="GE SS Text Medium"/>
          <w:b/>
          <w:bCs/>
          <w:sz w:val="32"/>
          <w:szCs w:val="28"/>
          <w:rtl/>
          <w:lang w:bidi="ar-JO"/>
        </w:rPr>
        <w:t xml:space="preserve">الوحدة </w:t>
      </w:r>
      <w:r>
        <w:rPr>
          <w:rFonts w:cs="GE SS Text Medium" w:hint="cs"/>
          <w:b/>
          <w:bCs/>
          <w:sz w:val="32"/>
          <w:szCs w:val="28"/>
          <w:rtl/>
          <w:lang w:bidi="ar-JO"/>
        </w:rPr>
        <w:t>6</w:t>
      </w:r>
      <w:r w:rsidRPr="00D173C4">
        <w:rPr>
          <w:rFonts w:cs="GE SS Text Medium"/>
          <w:b/>
          <w:bCs/>
          <w:sz w:val="32"/>
          <w:szCs w:val="28"/>
          <w:rtl/>
          <w:lang w:bidi="ar-JO"/>
        </w:rPr>
        <w:t xml:space="preserve">: </w:t>
      </w:r>
      <w:r w:rsidRPr="00E155DB">
        <w:rPr>
          <w:rFonts w:cs="GE SS Text Medium" w:hint="eastAsia"/>
          <w:b/>
          <w:bCs/>
          <w:sz w:val="32"/>
          <w:szCs w:val="28"/>
          <w:rtl/>
          <w:lang w:bidi="ar-JO"/>
        </w:rPr>
        <w:t>الإنتاج</w:t>
      </w:r>
      <w:r w:rsidRPr="00E155DB">
        <w:rPr>
          <w:rFonts w:cs="GE SS Text Medium"/>
          <w:b/>
          <w:bCs/>
          <w:sz w:val="32"/>
          <w:szCs w:val="28"/>
          <w:rtl/>
          <w:lang w:bidi="ar-JO"/>
        </w:rPr>
        <w:t xml:space="preserve"> </w:t>
      </w:r>
      <w:r w:rsidRPr="00E155DB">
        <w:rPr>
          <w:rFonts w:cs="GE SS Text Medium" w:hint="eastAsia"/>
          <w:b/>
          <w:bCs/>
          <w:sz w:val="32"/>
          <w:szCs w:val="28"/>
          <w:rtl/>
          <w:lang w:bidi="ar-JO"/>
        </w:rPr>
        <w:t>والصادرات</w:t>
      </w:r>
    </w:p>
    <w:p w14:paraId="0BD14232" w14:textId="77777777" w:rsidR="00540432" w:rsidRDefault="00540432" w:rsidP="00540432">
      <w:pPr>
        <w:bidi/>
        <w:rPr>
          <w:rtl/>
        </w:rPr>
      </w:pPr>
    </w:p>
    <w:p w14:paraId="75E52A37" w14:textId="7F23A63F" w:rsidR="00540432" w:rsidRPr="00FF2A26" w:rsidRDefault="00540432" w:rsidP="00540432">
      <w:pPr>
        <w:pStyle w:val="Caption"/>
        <w:keepNext/>
        <w:bidi/>
        <w:jc w:val="center"/>
        <w:rPr>
          <w:rFonts w:cs="GE SS Text Medium"/>
          <w:i w:val="0"/>
          <w:iCs w:val="0"/>
          <w:sz w:val="24"/>
          <w:szCs w:val="24"/>
          <w:rtl/>
        </w:rPr>
      </w:pPr>
      <w:r w:rsidRPr="00FF2A26">
        <w:rPr>
          <w:rFonts w:cs="GE SS Text Medium" w:hint="eastAsia"/>
          <w:i w:val="0"/>
          <w:iCs w:val="0"/>
          <w:sz w:val="24"/>
          <w:szCs w:val="24"/>
          <w:rtl/>
        </w:rPr>
        <w:t>الإجراء</w:t>
      </w:r>
      <w:r w:rsidRPr="00FF2A26">
        <w:rPr>
          <w:rFonts w:cs="GE SS Text Medium"/>
          <w:i w:val="0"/>
          <w:iCs w:val="0"/>
          <w:sz w:val="24"/>
          <w:szCs w:val="24"/>
          <w:rtl/>
        </w:rPr>
        <w:t xml:space="preserve"> </w:t>
      </w:r>
      <w:r w:rsidRPr="00FF2A26">
        <w:rPr>
          <w:rFonts w:cs="GE SS Text Medium" w:hint="eastAsia"/>
          <w:i w:val="0"/>
          <w:iCs w:val="0"/>
          <w:sz w:val="24"/>
          <w:szCs w:val="24"/>
          <w:rtl/>
        </w:rPr>
        <w:t>التصحيحي</w:t>
      </w:r>
      <w:r w:rsidRPr="00FF2A26">
        <w:rPr>
          <w:rFonts w:cs="GE SS Text Medium"/>
          <w:i w:val="0"/>
          <w:iCs w:val="0"/>
          <w:sz w:val="24"/>
          <w:szCs w:val="24"/>
          <w:rtl/>
        </w:rPr>
        <w:t xml:space="preserve"> </w:t>
      </w:r>
      <w:r w:rsidRPr="00FF2A26">
        <w:rPr>
          <w:rFonts w:cs="GE SS Text Medium"/>
          <w:i w:val="0"/>
          <w:iCs w:val="0"/>
          <w:sz w:val="24"/>
          <w:szCs w:val="24"/>
          <w:rtl/>
        </w:rPr>
        <w:fldChar w:fldCharType="begin"/>
      </w:r>
      <w:r w:rsidRPr="00FF2A26">
        <w:rPr>
          <w:rFonts w:cs="GE SS Text Medium"/>
          <w:i w:val="0"/>
          <w:iCs w:val="0"/>
          <w:sz w:val="24"/>
          <w:szCs w:val="24"/>
          <w:rtl/>
        </w:rPr>
        <w:instrText xml:space="preserve"> </w:instrText>
      </w:r>
      <w:r w:rsidRPr="00FF2A26">
        <w:rPr>
          <w:rFonts w:cs="GE SS Text Medium"/>
          <w:i w:val="0"/>
          <w:iCs w:val="0"/>
          <w:sz w:val="24"/>
          <w:szCs w:val="24"/>
        </w:rPr>
        <w:instrText>SEQ</w:instrText>
      </w:r>
      <w:r w:rsidRPr="00FF2A26">
        <w:rPr>
          <w:rFonts w:cs="GE SS Text Medium"/>
          <w:i w:val="0"/>
          <w:iCs w:val="0"/>
          <w:sz w:val="24"/>
          <w:szCs w:val="24"/>
          <w:rtl/>
        </w:rPr>
        <w:instrText xml:space="preserve"> الإجراء_التصحيحي \* </w:instrText>
      </w:r>
      <w:r w:rsidRPr="00FF2A26">
        <w:rPr>
          <w:rFonts w:cs="GE SS Text Medium"/>
          <w:i w:val="0"/>
          <w:iCs w:val="0"/>
          <w:sz w:val="24"/>
          <w:szCs w:val="24"/>
        </w:rPr>
        <w:instrText>ARABIC</w:instrText>
      </w:r>
      <w:r w:rsidRPr="00FF2A26">
        <w:rPr>
          <w:rFonts w:cs="GE SS Text Medium"/>
          <w:i w:val="0"/>
          <w:iCs w:val="0"/>
          <w:sz w:val="24"/>
          <w:szCs w:val="24"/>
          <w:rtl/>
        </w:rPr>
        <w:instrText xml:space="preserve"> </w:instrText>
      </w:r>
      <w:r w:rsidRPr="00FF2A26">
        <w:rPr>
          <w:rFonts w:cs="GE SS Text Medium"/>
          <w:i w:val="0"/>
          <w:iCs w:val="0"/>
          <w:sz w:val="24"/>
          <w:szCs w:val="24"/>
          <w:rtl/>
        </w:rPr>
        <w:fldChar w:fldCharType="separate"/>
      </w:r>
      <w:r w:rsidR="00591AAE">
        <w:rPr>
          <w:rFonts w:cs="GE SS Text Medium"/>
          <w:i w:val="0"/>
          <w:iCs w:val="0"/>
          <w:noProof/>
          <w:sz w:val="24"/>
          <w:szCs w:val="24"/>
          <w:rtl/>
        </w:rPr>
        <w:t>13</w:t>
      </w:r>
      <w:r w:rsidRPr="00FF2A26">
        <w:rPr>
          <w:rFonts w:cs="GE SS Text Medium"/>
          <w:i w:val="0"/>
          <w:iCs w:val="0"/>
          <w:sz w:val="24"/>
          <w:szCs w:val="24"/>
          <w:rtl/>
        </w:rPr>
        <w:fldChar w:fldCharType="end"/>
      </w:r>
    </w:p>
    <w:tbl>
      <w:tblPr>
        <w:tblStyle w:val="TableGrid"/>
        <w:bidiVisual/>
        <w:tblW w:w="5000" w:type="pct"/>
        <w:tblBorders>
          <w:top w:val="double" w:sz="4" w:space="0" w:color="153D63" w:themeColor="text2" w:themeTint="E6"/>
          <w:left w:val="double" w:sz="4" w:space="0" w:color="153D63" w:themeColor="text2" w:themeTint="E6"/>
          <w:bottom w:val="double" w:sz="4" w:space="0" w:color="153D63" w:themeColor="text2" w:themeTint="E6"/>
          <w:right w:val="double" w:sz="4" w:space="0" w:color="153D63" w:themeColor="text2" w:themeTint="E6"/>
          <w:insideH w:val="single" w:sz="4" w:space="0" w:color="153D63" w:themeColor="text2" w:themeTint="E6"/>
        </w:tblBorders>
        <w:tblLook w:val="04A0" w:firstRow="1" w:lastRow="0" w:firstColumn="1" w:lastColumn="0" w:noHBand="0" w:noVBand="1"/>
      </w:tblPr>
      <w:tblGrid>
        <w:gridCol w:w="9906"/>
      </w:tblGrid>
      <w:tr w:rsidR="00540432" w:rsidRPr="00B07261" w14:paraId="2C1E08CB" w14:textId="77777777" w:rsidTr="00D80F40">
        <w:trPr>
          <w:trHeight w:val="330"/>
          <w:tblHeader/>
        </w:trPr>
        <w:tc>
          <w:tcPr>
            <w:tcW w:w="5000" w:type="pct"/>
            <w:shd w:val="clear" w:color="auto" w:fill="026748" w:themeFill="accent1" w:themeFillShade="80"/>
          </w:tcPr>
          <w:p w14:paraId="739166B4" w14:textId="77777777" w:rsidR="00540432" w:rsidRPr="00B07261" w:rsidRDefault="00540432" w:rsidP="00B1421B">
            <w:pPr>
              <w:pStyle w:val="Caption"/>
              <w:bidi/>
              <w:spacing w:after="0"/>
              <w:rPr>
                <w:rFonts w:cs="GE SS Text Medium"/>
                <w:i w:val="0"/>
                <w:iCs w:val="0"/>
                <w:sz w:val="24"/>
                <w:szCs w:val="24"/>
                <w:rtl/>
                <w:lang w:bidi="ar-IQ"/>
              </w:rPr>
            </w:pPr>
            <w:r w:rsidRPr="00B07261">
              <w:rPr>
                <w:rFonts w:cs="GE SS Text Medium" w:hint="cs"/>
                <w:i w:val="0"/>
                <w:iCs w:val="0"/>
                <w:color w:val="FFFFFF" w:themeColor="background1"/>
                <w:sz w:val="24"/>
                <w:szCs w:val="24"/>
                <w:rtl/>
                <w:lang w:bidi="ar-IQ"/>
              </w:rPr>
              <w:t>المتطلب</w:t>
            </w:r>
            <w:r>
              <w:rPr>
                <w:rFonts w:cs="GE SS Text Medium" w:hint="cs"/>
                <w:i w:val="0"/>
                <w:iCs w:val="0"/>
                <w:color w:val="FFFFFF" w:themeColor="background1"/>
                <w:sz w:val="24"/>
                <w:szCs w:val="24"/>
                <w:rtl/>
                <w:lang w:bidi="ar-IQ"/>
              </w:rPr>
              <w:t xml:space="preserve"> 3-2: </w:t>
            </w:r>
            <w:r w:rsidRPr="00E155DB">
              <w:rPr>
                <w:rFonts w:cs="GE SS Text Medium" w:hint="eastAsia"/>
                <w:i w:val="0"/>
                <w:iCs w:val="0"/>
                <w:color w:val="FFFFFF" w:themeColor="background1"/>
                <w:sz w:val="24"/>
                <w:szCs w:val="24"/>
                <w:rtl/>
                <w:lang w:bidi="ar-IQ"/>
              </w:rPr>
              <w:t>بيانات</w:t>
            </w:r>
            <w:r w:rsidRPr="00E155DB">
              <w:rPr>
                <w:rFonts w:cs="GE SS Text Medium"/>
                <w:i w:val="0"/>
                <w:iCs w:val="0"/>
                <w:color w:val="FFFFFF" w:themeColor="background1"/>
                <w:sz w:val="24"/>
                <w:szCs w:val="24"/>
                <w:rtl/>
                <w:lang w:bidi="ar-IQ"/>
              </w:rPr>
              <w:t xml:space="preserve"> </w:t>
            </w:r>
            <w:r w:rsidRPr="00E155DB">
              <w:rPr>
                <w:rFonts w:cs="GE SS Text Medium" w:hint="eastAsia"/>
                <w:i w:val="0"/>
                <w:iCs w:val="0"/>
                <w:color w:val="FFFFFF" w:themeColor="background1"/>
                <w:sz w:val="24"/>
                <w:szCs w:val="24"/>
                <w:rtl/>
                <w:lang w:bidi="ar-IQ"/>
              </w:rPr>
              <w:t>الإنتاج</w:t>
            </w:r>
          </w:p>
        </w:tc>
      </w:tr>
      <w:tr w:rsidR="00540432" w:rsidRPr="00B07261" w14:paraId="2BD53957" w14:textId="77777777" w:rsidTr="00D80F40">
        <w:tc>
          <w:tcPr>
            <w:tcW w:w="5000" w:type="pct"/>
            <w:shd w:val="clear" w:color="auto" w:fill="BFBFBF" w:themeFill="background1" w:themeFillShade="BF"/>
          </w:tcPr>
          <w:p w14:paraId="174421E6" w14:textId="77777777" w:rsidR="00540432" w:rsidRPr="00B07261" w:rsidRDefault="00540432" w:rsidP="00B1421B">
            <w:pPr>
              <w:pStyle w:val="Caption"/>
              <w:bidi/>
              <w:spacing w:after="0"/>
              <w:rPr>
                <w:rFonts w:cs="GE SS Text Medium"/>
                <w:i w:val="0"/>
                <w:iCs w:val="0"/>
                <w:sz w:val="24"/>
                <w:szCs w:val="24"/>
                <w:rtl/>
              </w:rPr>
            </w:pPr>
            <w:r w:rsidRPr="00B07261">
              <w:rPr>
                <w:rFonts w:cs="GE SS Text Medium" w:hint="cs"/>
                <w:i w:val="0"/>
                <w:iCs w:val="0"/>
                <w:sz w:val="24"/>
                <w:szCs w:val="24"/>
                <w:rtl/>
              </w:rPr>
              <w:t>الإجراء التصحيحي</w:t>
            </w:r>
          </w:p>
        </w:tc>
      </w:tr>
      <w:tr w:rsidR="00540432" w:rsidRPr="00B07261" w14:paraId="40EED72B" w14:textId="77777777" w:rsidTr="00D80F40">
        <w:tc>
          <w:tcPr>
            <w:tcW w:w="5000" w:type="pct"/>
          </w:tcPr>
          <w:p w14:paraId="2E058EB5" w14:textId="77777777" w:rsidR="00540432" w:rsidRPr="00E155DB" w:rsidRDefault="00540432" w:rsidP="00B1421B">
            <w:pPr>
              <w:pStyle w:val="Caption"/>
              <w:bidi/>
              <w:spacing w:after="0"/>
              <w:jc w:val="both"/>
              <w:rPr>
                <w:rFonts w:cs="GE SS Text Light"/>
                <w:i w:val="0"/>
                <w:iCs w:val="0"/>
                <w:szCs w:val="24"/>
                <w:rtl/>
              </w:rPr>
            </w:pPr>
            <w:r w:rsidRPr="00E155DB">
              <w:rPr>
                <w:rFonts w:cs="GE SS Text Light" w:hint="eastAsia"/>
                <w:i w:val="0"/>
                <w:iCs w:val="0"/>
                <w:szCs w:val="24"/>
                <w:rtl/>
              </w:rPr>
              <w:t>ينبغي</w:t>
            </w:r>
            <w:r w:rsidRPr="00E155DB">
              <w:rPr>
                <w:rFonts w:cs="GE SS Text Light"/>
                <w:i w:val="0"/>
                <w:iCs w:val="0"/>
                <w:szCs w:val="24"/>
                <w:rtl/>
              </w:rPr>
              <w:t xml:space="preserve"> </w:t>
            </w:r>
            <w:r w:rsidRPr="00E155DB">
              <w:rPr>
                <w:rFonts w:cs="GE SS Text Light" w:hint="eastAsia"/>
                <w:i w:val="0"/>
                <w:iCs w:val="0"/>
                <w:szCs w:val="24"/>
                <w:rtl/>
              </w:rPr>
              <w:t>على</w:t>
            </w:r>
            <w:r w:rsidRPr="00E155DB">
              <w:rPr>
                <w:rFonts w:cs="GE SS Text Light"/>
                <w:i w:val="0"/>
                <w:iCs w:val="0"/>
                <w:szCs w:val="24"/>
                <w:rtl/>
              </w:rPr>
              <w:t xml:space="preserve"> </w:t>
            </w:r>
            <w:r w:rsidRPr="00E155DB">
              <w:rPr>
                <w:rFonts w:cs="GE SS Text Light" w:hint="eastAsia"/>
                <w:i w:val="0"/>
                <w:iCs w:val="0"/>
                <w:szCs w:val="24"/>
                <w:rtl/>
              </w:rPr>
              <w:t>العراق</w:t>
            </w:r>
            <w:r w:rsidRPr="00E155DB">
              <w:rPr>
                <w:rFonts w:cs="GE SS Text Light"/>
                <w:i w:val="0"/>
                <w:iCs w:val="0"/>
                <w:szCs w:val="24"/>
              </w:rPr>
              <w:t xml:space="preserve">: </w:t>
            </w:r>
          </w:p>
          <w:p w14:paraId="26406FE6" w14:textId="77777777" w:rsidR="00540432" w:rsidRPr="00E155DB" w:rsidRDefault="00540432">
            <w:pPr>
              <w:pStyle w:val="Caption"/>
              <w:numPr>
                <w:ilvl w:val="0"/>
                <w:numId w:val="64"/>
              </w:numPr>
              <w:bidi/>
              <w:spacing w:after="0"/>
              <w:jc w:val="both"/>
              <w:rPr>
                <w:rFonts w:cs="GE SS Text Light"/>
                <w:i w:val="0"/>
                <w:iCs w:val="0"/>
                <w:szCs w:val="24"/>
                <w:rtl/>
              </w:rPr>
            </w:pPr>
            <w:r w:rsidRPr="00E155DB">
              <w:rPr>
                <w:rFonts w:cs="GE SS Text Light" w:hint="eastAsia"/>
                <w:i w:val="0"/>
                <w:iCs w:val="0"/>
                <w:szCs w:val="24"/>
                <w:rtl/>
              </w:rPr>
              <w:t>ضمان</w:t>
            </w:r>
            <w:r w:rsidRPr="00E155DB">
              <w:rPr>
                <w:rFonts w:cs="GE SS Text Light"/>
                <w:i w:val="0"/>
                <w:iCs w:val="0"/>
                <w:szCs w:val="24"/>
                <w:rtl/>
              </w:rPr>
              <w:t xml:space="preserve"> </w:t>
            </w:r>
            <w:r w:rsidRPr="00E155DB">
              <w:rPr>
                <w:rFonts w:cs="GE SS Text Light" w:hint="eastAsia"/>
                <w:i w:val="0"/>
                <w:iCs w:val="0"/>
                <w:szCs w:val="24"/>
                <w:rtl/>
              </w:rPr>
              <w:t>الإفصاح</w:t>
            </w:r>
            <w:r w:rsidRPr="00E155DB">
              <w:rPr>
                <w:rFonts w:cs="GE SS Text Light"/>
                <w:i w:val="0"/>
                <w:iCs w:val="0"/>
                <w:szCs w:val="24"/>
                <w:rtl/>
              </w:rPr>
              <w:t xml:space="preserve"> </w:t>
            </w:r>
            <w:r w:rsidRPr="00E155DB">
              <w:rPr>
                <w:rFonts w:cs="GE SS Text Light" w:hint="eastAsia"/>
                <w:i w:val="0"/>
                <w:iCs w:val="0"/>
                <w:szCs w:val="24"/>
                <w:rtl/>
              </w:rPr>
              <w:t>عن</w:t>
            </w:r>
            <w:r w:rsidRPr="00E155DB">
              <w:rPr>
                <w:rFonts w:cs="GE SS Text Light"/>
                <w:i w:val="0"/>
                <w:iCs w:val="0"/>
                <w:szCs w:val="24"/>
                <w:rtl/>
              </w:rPr>
              <w:t xml:space="preserve"> </w:t>
            </w:r>
            <w:r w:rsidRPr="00E155DB">
              <w:rPr>
                <w:rFonts w:cs="GE SS Text Light" w:hint="eastAsia"/>
                <w:i w:val="0"/>
                <w:iCs w:val="0"/>
                <w:szCs w:val="24"/>
                <w:rtl/>
              </w:rPr>
              <w:t>قيم</w:t>
            </w:r>
            <w:r w:rsidRPr="00E155DB">
              <w:rPr>
                <w:rFonts w:cs="GE SS Text Light"/>
                <w:i w:val="0"/>
                <w:iCs w:val="0"/>
                <w:szCs w:val="24"/>
                <w:rtl/>
              </w:rPr>
              <w:t xml:space="preserve"> </w:t>
            </w:r>
            <w:r w:rsidRPr="00E155DB">
              <w:rPr>
                <w:rFonts w:cs="GE SS Text Light" w:hint="eastAsia"/>
                <w:i w:val="0"/>
                <w:iCs w:val="0"/>
                <w:szCs w:val="24"/>
                <w:rtl/>
              </w:rPr>
              <w:t>الإنتاج</w:t>
            </w:r>
            <w:r w:rsidRPr="00E155DB">
              <w:rPr>
                <w:rFonts w:cs="GE SS Text Light"/>
                <w:i w:val="0"/>
                <w:iCs w:val="0"/>
                <w:szCs w:val="24"/>
                <w:rtl/>
              </w:rPr>
              <w:t xml:space="preserve"> </w:t>
            </w:r>
            <w:r w:rsidRPr="00E155DB">
              <w:rPr>
                <w:rFonts w:cs="GE SS Text Light" w:hint="eastAsia"/>
                <w:i w:val="0"/>
                <w:iCs w:val="0"/>
                <w:szCs w:val="24"/>
                <w:rtl/>
              </w:rPr>
              <w:t>حسب</w:t>
            </w:r>
            <w:r w:rsidRPr="00E155DB">
              <w:rPr>
                <w:rFonts w:cs="GE SS Text Light"/>
                <w:i w:val="0"/>
                <w:iCs w:val="0"/>
                <w:szCs w:val="24"/>
                <w:rtl/>
              </w:rPr>
              <w:t xml:space="preserve"> </w:t>
            </w:r>
            <w:r w:rsidRPr="00E155DB">
              <w:rPr>
                <w:rFonts w:cs="GE SS Text Light" w:hint="eastAsia"/>
                <w:i w:val="0"/>
                <w:iCs w:val="0"/>
                <w:szCs w:val="24"/>
                <w:rtl/>
              </w:rPr>
              <w:t>السلعة،</w:t>
            </w:r>
            <w:r w:rsidRPr="00E155DB">
              <w:rPr>
                <w:rFonts w:cs="GE SS Text Light"/>
                <w:i w:val="0"/>
                <w:iCs w:val="0"/>
                <w:szCs w:val="24"/>
                <w:rtl/>
              </w:rPr>
              <w:t xml:space="preserve"> </w:t>
            </w:r>
            <w:r w:rsidRPr="00E155DB">
              <w:rPr>
                <w:rFonts w:cs="GE SS Text Light" w:hint="eastAsia"/>
                <w:i w:val="0"/>
                <w:iCs w:val="0"/>
                <w:szCs w:val="24"/>
                <w:rtl/>
              </w:rPr>
              <w:t>بالإضافة</w:t>
            </w:r>
            <w:r w:rsidRPr="00E155DB">
              <w:rPr>
                <w:rFonts w:cs="GE SS Text Light"/>
                <w:i w:val="0"/>
                <w:iCs w:val="0"/>
                <w:szCs w:val="24"/>
                <w:rtl/>
              </w:rPr>
              <w:t xml:space="preserve"> </w:t>
            </w:r>
            <w:r w:rsidRPr="00E155DB">
              <w:rPr>
                <w:rFonts w:cs="GE SS Text Light" w:hint="eastAsia"/>
                <w:i w:val="0"/>
                <w:iCs w:val="0"/>
                <w:szCs w:val="24"/>
                <w:rtl/>
              </w:rPr>
              <w:t>إلى</w:t>
            </w:r>
            <w:r w:rsidRPr="00E155DB">
              <w:rPr>
                <w:rFonts w:cs="GE SS Text Light"/>
                <w:i w:val="0"/>
                <w:iCs w:val="0"/>
                <w:szCs w:val="24"/>
                <w:rtl/>
              </w:rPr>
              <w:t xml:space="preserve"> </w:t>
            </w:r>
            <w:r w:rsidRPr="00E155DB">
              <w:rPr>
                <w:rFonts w:cs="GE SS Text Light" w:hint="eastAsia"/>
                <w:i w:val="0"/>
                <w:iCs w:val="0"/>
                <w:szCs w:val="24"/>
                <w:rtl/>
              </w:rPr>
              <w:t>الأحجام</w:t>
            </w:r>
            <w:r w:rsidRPr="00E155DB">
              <w:rPr>
                <w:rFonts w:cs="GE SS Text Light"/>
                <w:i w:val="0"/>
                <w:iCs w:val="0"/>
                <w:szCs w:val="24"/>
              </w:rPr>
              <w:t xml:space="preserve">. </w:t>
            </w:r>
          </w:p>
          <w:p w14:paraId="1111A299" w14:textId="77777777" w:rsidR="00540432" w:rsidRPr="00E155DB" w:rsidRDefault="00540432">
            <w:pPr>
              <w:pStyle w:val="Caption"/>
              <w:numPr>
                <w:ilvl w:val="0"/>
                <w:numId w:val="64"/>
              </w:numPr>
              <w:bidi/>
              <w:spacing w:after="0"/>
              <w:jc w:val="both"/>
              <w:rPr>
                <w:rFonts w:cs="GE SS Text Light"/>
                <w:i w:val="0"/>
                <w:iCs w:val="0"/>
                <w:szCs w:val="24"/>
                <w:rtl/>
              </w:rPr>
            </w:pPr>
            <w:r w:rsidRPr="00E155DB">
              <w:rPr>
                <w:rFonts w:cs="GE SS Text Light" w:hint="eastAsia"/>
                <w:i w:val="0"/>
                <w:iCs w:val="0"/>
                <w:szCs w:val="24"/>
                <w:rtl/>
              </w:rPr>
              <w:t>شمول</w:t>
            </w:r>
            <w:r w:rsidRPr="00E155DB">
              <w:rPr>
                <w:rFonts w:cs="GE SS Text Light"/>
                <w:i w:val="0"/>
                <w:iCs w:val="0"/>
                <w:szCs w:val="24"/>
                <w:rtl/>
              </w:rPr>
              <w:t xml:space="preserve"> </w:t>
            </w:r>
            <w:r w:rsidRPr="00E155DB">
              <w:rPr>
                <w:rFonts w:cs="GE SS Text Light" w:hint="eastAsia"/>
                <w:i w:val="0"/>
                <w:iCs w:val="0"/>
                <w:szCs w:val="24"/>
                <w:rtl/>
              </w:rPr>
              <w:t>التص</w:t>
            </w:r>
            <w:r>
              <w:rPr>
                <w:rFonts w:cs="GE SS Text Light" w:hint="cs"/>
                <w:i w:val="0"/>
                <w:iCs w:val="0"/>
                <w:szCs w:val="24"/>
                <w:rtl/>
              </w:rPr>
              <w:t>ن</w:t>
            </w:r>
            <w:r w:rsidRPr="00E155DB">
              <w:rPr>
                <w:rFonts w:cs="GE SS Text Light" w:hint="eastAsia"/>
                <w:i w:val="0"/>
                <w:iCs w:val="0"/>
                <w:szCs w:val="24"/>
                <w:rtl/>
              </w:rPr>
              <w:t>يف</w:t>
            </w:r>
            <w:r w:rsidRPr="00E155DB">
              <w:rPr>
                <w:rFonts w:cs="GE SS Text Light"/>
                <w:i w:val="0"/>
                <w:iCs w:val="0"/>
                <w:szCs w:val="24"/>
                <w:rtl/>
              </w:rPr>
              <w:t xml:space="preserve"> </w:t>
            </w:r>
            <w:r w:rsidRPr="00E155DB">
              <w:rPr>
                <w:rFonts w:cs="GE SS Text Light" w:hint="eastAsia"/>
                <w:i w:val="0"/>
                <w:iCs w:val="0"/>
                <w:szCs w:val="24"/>
                <w:rtl/>
              </w:rPr>
              <w:t>حسب</w:t>
            </w:r>
            <w:r w:rsidRPr="00E155DB">
              <w:rPr>
                <w:rFonts w:cs="GE SS Text Light"/>
                <w:i w:val="0"/>
                <w:iCs w:val="0"/>
                <w:szCs w:val="24"/>
                <w:rtl/>
              </w:rPr>
              <w:t xml:space="preserve"> </w:t>
            </w:r>
            <w:r w:rsidRPr="00E155DB">
              <w:rPr>
                <w:rFonts w:cs="GE SS Text Light" w:hint="eastAsia"/>
                <w:i w:val="0"/>
                <w:iCs w:val="0"/>
                <w:szCs w:val="24"/>
                <w:rtl/>
              </w:rPr>
              <w:t>المنطقة،</w:t>
            </w:r>
            <w:r w:rsidRPr="00E155DB">
              <w:rPr>
                <w:rFonts w:cs="GE SS Text Light"/>
                <w:i w:val="0"/>
                <w:iCs w:val="0"/>
                <w:szCs w:val="24"/>
                <w:rtl/>
              </w:rPr>
              <w:t xml:space="preserve"> </w:t>
            </w:r>
            <w:r w:rsidRPr="00E155DB">
              <w:rPr>
                <w:rFonts w:cs="GE SS Text Light" w:hint="eastAsia"/>
                <w:i w:val="0"/>
                <w:iCs w:val="0"/>
                <w:szCs w:val="24"/>
                <w:rtl/>
              </w:rPr>
              <w:t>والشركة،</w:t>
            </w:r>
            <w:r w:rsidRPr="00E155DB">
              <w:rPr>
                <w:rFonts w:cs="GE SS Text Light"/>
                <w:i w:val="0"/>
                <w:iCs w:val="0"/>
                <w:szCs w:val="24"/>
                <w:rtl/>
              </w:rPr>
              <w:t xml:space="preserve"> </w:t>
            </w:r>
            <w:r w:rsidRPr="00E155DB">
              <w:rPr>
                <w:rFonts w:cs="GE SS Text Light" w:hint="eastAsia"/>
                <w:i w:val="0"/>
                <w:iCs w:val="0"/>
                <w:szCs w:val="24"/>
                <w:rtl/>
              </w:rPr>
              <w:t>والمشروع،</w:t>
            </w:r>
            <w:r w:rsidRPr="00E155DB">
              <w:rPr>
                <w:rFonts w:cs="GE SS Text Light"/>
                <w:i w:val="0"/>
                <w:iCs w:val="0"/>
                <w:szCs w:val="24"/>
                <w:rtl/>
              </w:rPr>
              <w:t xml:space="preserve"> </w:t>
            </w:r>
            <w:r w:rsidRPr="00E155DB">
              <w:rPr>
                <w:rFonts w:cs="GE SS Text Light" w:hint="eastAsia"/>
                <w:i w:val="0"/>
                <w:iCs w:val="0"/>
                <w:szCs w:val="24"/>
                <w:rtl/>
              </w:rPr>
              <w:t>وشرح</w:t>
            </w:r>
            <w:r w:rsidRPr="00E155DB">
              <w:rPr>
                <w:rFonts w:cs="GE SS Text Light"/>
                <w:i w:val="0"/>
                <w:iCs w:val="0"/>
                <w:szCs w:val="24"/>
                <w:rtl/>
              </w:rPr>
              <w:t xml:space="preserve"> </w:t>
            </w:r>
            <w:r w:rsidRPr="00E155DB">
              <w:rPr>
                <w:rFonts w:cs="GE SS Text Light" w:hint="eastAsia"/>
                <w:i w:val="0"/>
                <w:iCs w:val="0"/>
                <w:szCs w:val="24"/>
                <w:rtl/>
              </w:rPr>
              <w:t>منهجية</w:t>
            </w:r>
            <w:r w:rsidRPr="00E155DB">
              <w:rPr>
                <w:rFonts w:cs="GE SS Text Light"/>
                <w:i w:val="0"/>
                <w:iCs w:val="0"/>
                <w:szCs w:val="24"/>
                <w:rtl/>
              </w:rPr>
              <w:t xml:space="preserve"> </w:t>
            </w:r>
            <w:r w:rsidRPr="00E155DB">
              <w:rPr>
                <w:rFonts w:cs="GE SS Text Light" w:hint="eastAsia"/>
                <w:i w:val="0"/>
                <w:iCs w:val="0"/>
                <w:szCs w:val="24"/>
                <w:rtl/>
              </w:rPr>
              <w:t>احتساب</w:t>
            </w:r>
            <w:r w:rsidRPr="00E155DB">
              <w:rPr>
                <w:rFonts w:cs="GE SS Text Light"/>
                <w:i w:val="0"/>
                <w:iCs w:val="0"/>
                <w:szCs w:val="24"/>
                <w:rtl/>
              </w:rPr>
              <w:t xml:space="preserve"> </w:t>
            </w:r>
            <w:r w:rsidRPr="00E155DB">
              <w:rPr>
                <w:rFonts w:cs="GE SS Text Light" w:hint="eastAsia"/>
                <w:i w:val="0"/>
                <w:iCs w:val="0"/>
                <w:szCs w:val="24"/>
                <w:rtl/>
              </w:rPr>
              <w:t>الأحجام</w:t>
            </w:r>
            <w:r w:rsidRPr="00E155DB">
              <w:rPr>
                <w:rFonts w:cs="GE SS Text Light"/>
                <w:i w:val="0"/>
                <w:iCs w:val="0"/>
                <w:szCs w:val="24"/>
                <w:rtl/>
              </w:rPr>
              <w:t xml:space="preserve"> </w:t>
            </w:r>
            <w:r w:rsidRPr="00E155DB">
              <w:rPr>
                <w:rFonts w:cs="GE SS Text Light" w:hint="eastAsia"/>
                <w:i w:val="0"/>
                <w:iCs w:val="0"/>
                <w:szCs w:val="24"/>
                <w:rtl/>
              </w:rPr>
              <w:t>والقيم</w:t>
            </w:r>
            <w:r w:rsidRPr="00E155DB">
              <w:rPr>
                <w:rFonts w:cs="GE SS Text Light"/>
                <w:i w:val="0"/>
                <w:iCs w:val="0"/>
                <w:szCs w:val="24"/>
              </w:rPr>
              <w:t xml:space="preserve">. </w:t>
            </w:r>
          </w:p>
          <w:p w14:paraId="6C978B77" w14:textId="77777777" w:rsidR="00540432" w:rsidRPr="00E155DB" w:rsidRDefault="00540432">
            <w:pPr>
              <w:pStyle w:val="Caption"/>
              <w:numPr>
                <w:ilvl w:val="0"/>
                <w:numId w:val="64"/>
              </w:numPr>
              <w:bidi/>
              <w:spacing w:after="0"/>
              <w:jc w:val="both"/>
              <w:rPr>
                <w:rFonts w:cs="GE SS Text Light"/>
                <w:i w:val="0"/>
                <w:iCs w:val="0"/>
                <w:szCs w:val="24"/>
                <w:rtl/>
              </w:rPr>
            </w:pPr>
            <w:r w:rsidRPr="00E155DB">
              <w:rPr>
                <w:rFonts w:cs="GE SS Text Light" w:hint="eastAsia"/>
                <w:i w:val="0"/>
                <w:iCs w:val="0"/>
                <w:szCs w:val="24"/>
                <w:rtl/>
              </w:rPr>
              <w:t>توضيح</w:t>
            </w:r>
            <w:r w:rsidRPr="00E155DB">
              <w:rPr>
                <w:rFonts w:cs="GE SS Text Light"/>
                <w:i w:val="0"/>
                <w:iCs w:val="0"/>
                <w:szCs w:val="24"/>
                <w:rtl/>
              </w:rPr>
              <w:t xml:space="preserve"> </w:t>
            </w:r>
            <w:r w:rsidRPr="00E155DB">
              <w:rPr>
                <w:rFonts w:cs="GE SS Text Light" w:hint="eastAsia"/>
                <w:i w:val="0"/>
                <w:iCs w:val="0"/>
                <w:szCs w:val="24"/>
                <w:rtl/>
              </w:rPr>
              <w:t>المسؤوليات</w:t>
            </w:r>
            <w:r w:rsidRPr="00E155DB">
              <w:rPr>
                <w:rFonts w:cs="GE SS Text Light"/>
                <w:i w:val="0"/>
                <w:iCs w:val="0"/>
                <w:szCs w:val="24"/>
                <w:rtl/>
              </w:rPr>
              <w:t xml:space="preserve"> </w:t>
            </w:r>
            <w:r w:rsidRPr="00E155DB">
              <w:rPr>
                <w:rFonts w:cs="GE SS Text Light" w:hint="eastAsia"/>
                <w:i w:val="0"/>
                <w:iCs w:val="0"/>
                <w:szCs w:val="24"/>
                <w:rtl/>
              </w:rPr>
              <w:t>الوزارية</w:t>
            </w:r>
            <w:r w:rsidRPr="00E155DB">
              <w:rPr>
                <w:rFonts w:cs="GE SS Text Light"/>
                <w:i w:val="0"/>
                <w:iCs w:val="0"/>
                <w:szCs w:val="24"/>
                <w:rtl/>
              </w:rPr>
              <w:t xml:space="preserve"> </w:t>
            </w:r>
            <w:r w:rsidRPr="00E155DB">
              <w:rPr>
                <w:rFonts w:cs="GE SS Text Light" w:hint="eastAsia"/>
                <w:i w:val="0"/>
                <w:iCs w:val="0"/>
                <w:szCs w:val="24"/>
                <w:rtl/>
              </w:rPr>
              <w:t>من</w:t>
            </w:r>
            <w:r w:rsidRPr="00E155DB">
              <w:rPr>
                <w:rFonts w:cs="GE SS Text Light"/>
                <w:i w:val="0"/>
                <w:iCs w:val="0"/>
                <w:szCs w:val="24"/>
                <w:rtl/>
              </w:rPr>
              <w:t xml:space="preserve"> </w:t>
            </w:r>
            <w:r w:rsidRPr="00E155DB">
              <w:rPr>
                <w:rFonts w:cs="GE SS Text Light" w:hint="eastAsia"/>
                <w:i w:val="0"/>
                <w:iCs w:val="0"/>
                <w:szCs w:val="24"/>
                <w:rtl/>
              </w:rPr>
              <w:t>خلال</w:t>
            </w:r>
            <w:r w:rsidRPr="00E155DB">
              <w:rPr>
                <w:rFonts w:cs="GE SS Text Light"/>
                <w:i w:val="0"/>
                <w:iCs w:val="0"/>
                <w:szCs w:val="24"/>
                <w:rtl/>
              </w:rPr>
              <w:t xml:space="preserve"> </w:t>
            </w:r>
            <w:r w:rsidRPr="00E155DB">
              <w:rPr>
                <w:rFonts w:cs="GE SS Text Light" w:hint="eastAsia"/>
                <w:i w:val="0"/>
                <w:iCs w:val="0"/>
                <w:szCs w:val="24"/>
                <w:rtl/>
              </w:rPr>
              <w:t>سياسة</w:t>
            </w:r>
            <w:r w:rsidRPr="00E155DB">
              <w:rPr>
                <w:rFonts w:cs="GE SS Text Light"/>
                <w:i w:val="0"/>
                <w:iCs w:val="0"/>
                <w:szCs w:val="24"/>
                <w:rtl/>
              </w:rPr>
              <w:t xml:space="preserve"> </w:t>
            </w:r>
            <w:r w:rsidRPr="00E155DB">
              <w:rPr>
                <w:rFonts w:cs="GE SS Text Light" w:hint="eastAsia"/>
                <w:i w:val="0"/>
                <w:iCs w:val="0"/>
                <w:szCs w:val="24"/>
                <w:rtl/>
              </w:rPr>
              <w:t>شفافية</w:t>
            </w:r>
            <w:r w:rsidRPr="00E155DB">
              <w:rPr>
                <w:rFonts w:cs="GE SS Text Light"/>
                <w:i w:val="0"/>
                <w:iCs w:val="0"/>
                <w:szCs w:val="24"/>
                <w:rtl/>
              </w:rPr>
              <w:t xml:space="preserve"> </w:t>
            </w:r>
            <w:r w:rsidRPr="00E155DB">
              <w:rPr>
                <w:rFonts w:cs="GE SS Text Light" w:hint="eastAsia"/>
                <w:i w:val="0"/>
                <w:iCs w:val="0"/>
                <w:szCs w:val="24"/>
                <w:rtl/>
              </w:rPr>
              <w:t>وضمان</w:t>
            </w:r>
            <w:r w:rsidRPr="00E155DB">
              <w:rPr>
                <w:rFonts w:cs="GE SS Text Light"/>
                <w:i w:val="0"/>
                <w:iCs w:val="0"/>
                <w:szCs w:val="24"/>
                <w:rtl/>
              </w:rPr>
              <w:t xml:space="preserve"> </w:t>
            </w:r>
            <w:r w:rsidRPr="00E155DB">
              <w:rPr>
                <w:rFonts w:cs="GE SS Text Light" w:hint="eastAsia"/>
                <w:i w:val="0"/>
                <w:iCs w:val="0"/>
                <w:szCs w:val="24"/>
                <w:rtl/>
              </w:rPr>
              <w:t>التعاون</w:t>
            </w:r>
            <w:r w:rsidRPr="00E155DB">
              <w:rPr>
                <w:rFonts w:cs="GE SS Text Light"/>
                <w:i w:val="0"/>
                <w:iCs w:val="0"/>
                <w:szCs w:val="24"/>
                <w:rtl/>
              </w:rPr>
              <w:t xml:space="preserve"> </w:t>
            </w:r>
            <w:r w:rsidRPr="00E155DB">
              <w:rPr>
                <w:rFonts w:cs="GE SS Text Light" w:hint="eastAsia"/>
                <w:i w:val="0"/>
                <w:iCs w:val="0"/>
                <w:szCs w:val="24"/>
                <w:rtl/>
              </w:rPr>
              <w:t>بين</w:t>
            </w:r>
            <w:r w:rsidRPr="00E155DB">
              <w:rPr>
                <w:rFonts w:cs="GE SS Text Light"/>
                <w:i w:val="0"/>
                <w:iCs w:val="0"/>
                <w:szCs w:val="24"/>
                <w:rtl/>
              </w:rPr>
              <w:t xml:space="preserve"> </w:t>
            </w:r>
            <w:r w:rsidRPr="00E155DB">
              <w:rPr>
                <w:rFonts w:cs="GE SS Text Light" w:hint="eastAsia"/>
                <w:i w:val="0"/>
                <w:iCs w:val="0"/>
                <w:szCs w:val="24"/>
                <w:rtl/>
              </w:rPr>
              <w:t>وزارتي</w:t>
            </w:r>
            <w:r w:rsidRPr="00E155DB">
              <w:rPr>
                <w:rFonts w:cs="GE SS Text Light"/>
                <w:i w:val="0"/>
                <w:iCs w:val="0"/>
                <w:szCs w:val="24"/>
                <w:rtl/>
              </w:rPr>
              <w:t xml:space="preserve"> </w:t>
            </w:r>
            <w:r w:rsidRPr="00E155DB">
              <w:rPr>
                <w:rFonts w:cs="GE SS Text Light" w:hint="eastAsia"/>
                <w:i w:val="0"/>
                <w:iCs w:val="0"/>
                <w:szCs w:val="24"/>
                <w:rtl/>
              </w:rPr>
              <w:t>النفط</w:t>
            </w:r>
            <w:r w:rsidRPr="00E155DB">
              <w:rPr>
                <w:rFonts w:cs="GE SS Text Light"/>
                <w:i w:val="0"/>
                <w:iCs w:val="0"/>
                <w:szCs w:val="24"/>
                <w:rtl/>
              </w:rPr>
              <w:t xml:space="preserve"> </w:t>
            </w:r>
            <w:r w:rsidRPr="00E155DB">
              <w:rPr>
                <w:rFonts w:cs="GE SS Text Light" w:hint="eastAsia"/>
                <w:i w:val="0"/>
                <w:iCs w:val="0"/>
                <w:szCs w:val="24"/>
                <w:rtl/>
              </w:rPr>
              <w:t>والمالية</w:t>
            </w:r>
            <w:r w:rsidRPr="00E155DB">
              <w:rPr>
                <w:rFonts w:cs="GE SS Text Light"/>
                <w:i w:val="0"/>
                <w:iCs w:val="0"/>
                <w:szCs w:val="24"/>
              </w:rPr>
              <w:t xml:space="preserve">. </w:t>
            </w:r>
          </w:p>
          <w:p w14:paraId="0CCE43CD" w14:textId="77777777" w:rsidR="00540432" w:rsidRPr="00E155DB" w:rsidRDefault="00540432">
            <w:pPr>
              <w:pStyle w:val="Caption"/>
              <w:numPr>
                <w:ilvl w:val="0"/>
                <w:numId w:val="64"/>
              </w:numPr>
              <w:bidi/>
              <w:spacing w:after="0"/>
              <w:jc w:val="both"/>
              <w:rPr>
                <w:rFonts w:cs="GE SS Text Light"/>
                <w:i w:val="0"/>
                <w:iCs w:val="0"/>
                <w:szCs w:val="24"/>
                <w:rtl/>
              </w:rPr>
            </w:pPr>
            <w:r w:rsidRPr="00E155DB">
              <w:rPr>
                <w:rFonts w:cs="GE SS Text Light" w:hint="eastAsia"/>
                <w:i w:val="0"/>
                <w:iCs w:val="0"/>
                <w:szCs w:val="24"/>
                <w:rtl/>
              </w:rPr>
              <w:t>الإشارة</w:t>
            </w:r>
            <w:r w:rsidRPr="00E155DB">
              <w:rPr>
                <w:rFonts w:cs="GE SS Text Light"/>
                <w:i w:val="0"/>
                <w:iCs w:val="0"/>
                <w:szCs w:val="24"/>
                <w:rtl/>
              </w:rPr>
              <w:t xml:space="preserve"> </w:t>
            </w:r>
            <w:r w:rsidRPr="00E155DB">
              <w:rPr>
                <w:rFonts w:cs="GE SS Text Light" w:hint="eastAsia"/>
                <w:i w:val="0"/>
                <w:iCs w:val="0"/>
                <w:szCs w:val="24"/>
                <w:rtl/>
              </w:rPr>
              <w:t>إلى</w:t>
            </w:r>
            <w:r w:rsidRPr="00E155DB">
              <w:rPr>
                <w:rFonts w:cs="GE SS Text Light"/>
                <w:i w:val="0"/>
                <w:iCs w:val="0"/>
                <w:szCs w:val="24"/>
                <w:rtl/>
              </w:rPr>
              <w:t xml:space="preserve"> </w:t>
            </w:r>
            <w:r w:rsidRPr="00E155DB">
              <w:rPr>
                <w:rFonts w:cs="GE SS Text Light" w:hint="eastAsia"/>
                <w:i w:val="0"/>
                <w:iCs w:val="0"/>
                <w:szCs w:val="24"/>
                <w:rtl/>
              </w:rPr>
              <w:t>تقديرات</w:t>
            </w:r>
            <w:r w:rsidRPr="00E155DB">
              <w:rPr>
                <w:rFonts w:cs="GE SS Text Light"/>
                <w:i w:val="0"/>
                <w:iCs w:val="0"/>
                <w:szCs w:val="24"/>
                <w:rtl/>
              </w:rPr>
              <w:t xml:space="preserve"> </w:t>
            </w:r>
            <w:r w:rsidRPr="00E155DB">
              <w:rPr>
                <w:rFonts w:cs="GE SS Text Light" w:hint="eastAsia"/>
                <w:i w:val="0"/>
                <w:iCs w:val="0"/>
                <w:szCs w:val="24"/>
                <w:rtl/>
              </w:rPr>
              <w:t>أطراف</w:t>
            </w:r>
            <w:r w:rsidRPr="00E155DB">
              <w:rPr>
                <w:rFonts w:cs="GE SS Text Light"/>
                <w:i w:val="0"/>
                <w:iCs w:val="0"/>
                <w:szCs w:val="24"/>
                <w:rtl/>
              </w:rPr>
              <w:t xml:space="preserve"> </w:t>
            </w:r>
            <w:r w:rsidRPr="00E155DB">
              <w:rPr>
                <w:rFonts w:cs="GE SS Text Light" w:hint="eastAsia"/>
                <w:i w:val="0"/>
                <w:iCs w:val="0"/>
                <w:szCs w:val="24"/>
                <w:rtl/>
              </w:rPr>
              <w:t>ثالثة</w:t>
            </w:r>
            <w:r w:rsidRPr="00E155DB">
              <w:rPr>
                <w:rFonts w:cs="GE SS Text Light"/>
                <w:i w:val="0"/>
                <w:iCs w:val="0"/>
                <w:szCs w:val="24"/>
                <w:rtl/>
              </w:rPr>
              <w:t xml:space="preserve"> </w:t>
            </w:r>
            <w:r w:rsidRPr="00E155DB">
              <w:rPr>
                <w:rFonts w:cs="GE SS Text Light" w:hint="eastAsia"/>
                <w:i w:val="0"/>
                <w:iCs w:val="0"/>
                <w:szCs w:val="24"/>
                <w:rtl/>
              </w:rPr>
              <w:t>موثوقة</w:t>
            </w:r>
            <w:r w:rsidRPr="00E155DB">
              <w:rPr>
                <w:rFonts w:cs="GE SS Text Light"/>
                <w:i w:val="0"/>
                <w:iCs w:val="0"/>
                <w:szCs w:val="24"/>
                <w:rtl/>
              </w:rPr>
              <w:t xml:space="preserve"> </w:t>
            </w:r>
            <w:r w:rsidRPr="00E155DB">
              <w:rPr>
                <w:rFonts w:cs="GE SS Text Light" w:hint="eastAsia"/>
                <w:i w:val="0"/>
                <w:iCs w:val="0"/>
                <w:szCs w:val="24"/>
                <w:rtl/>
              </w:rPr>
              <w:t>حول</w:t>
            </w:r>
            <w:r w:rsidRPr="00E155DB">
              <w:rPr>
                <w:rFonts w:cs="GE SS Text Light"/>
                <w:i w:val="0"/>
                <w:iCs w:val="0"/>
                <w:szCs w:val="24"/>
                <w:rtl/>
              </w:rPr>
              <w:t xml:space="preserve"> </w:t>
            </w:r>
            <w:r w:rsidRPr="00E155DB">
              <w:rPr>
                <w:rFonts w:cs="GE SS Text Light" w:hint="eastAsia"/>
                <w:i w:val="0"/>
                <w:iCs w:val="0"/>
                <w:szCs w:val="24"/>
                <w:rtl/>
              </w:rPr>
              <w:t>الإنتاج</w:t>
            </w:r>
            <w:r w:rsidRPr="00E155DB">
              <w:rPr>
                <w:rFonts w:cs="GE SS Text Light"/>
                <w:i w:val="0"/>
                <w:iCs w:val="0"/>
                <w:szCs w:val="24"/>
                <w:rtl/>
              </w:rPr>
              <w:t xml:space="preserve"> </w:t>
            </w:r>
            <w:r w:rsidRPr="00E155DB">
              <w:rPr>
                <w:rFonts w:cs="GE SS Text Light" w:hint="eastAsia"/>
                <w:i w:val="0"/>
                <w:iCs w:val="0"/>
                <w:szCs w:val="24"/>
                <w:rtl/>
              </w:rPr>
              <w:t>غير</w:t>
            </w:r>
            <w:r w:rsidRPr="00E155DB">
              <w:rPr>
                <w:rFonts w:cs="GE SS Text Light"/>
                <w:i w:val="0"/>
                <w:iCs w:val="0"/>
                <w:szCs w:val="24"/>
                <w:rtl/>
              </w:rPr>
              <w:t xml:space="preserve"> </w:t>
            </w:r>
            <w:r w:rsidRPr="00E155DB">
              <w:rPr>
                <w:rFonts w:cs="GE SS Text Light" w:hint="eastAsia"/>
                <w:i w:val="0"/>
                <w:iCs w:val="0"/>
                <w:szCs w:val="24"/>
                <w:rtl/>
              </w:rPr>
              <w:t>المنظم</w:t>
            </w:r>
            <w:r w:rsidRPr="00E155DB">
              <w:rPr>
                <w:rFonts w:cs="GE SS Text Light"/>
                <w:i w:val="0"/>
                <w:iCs w:val="0"/>
                <w:szCs w:val="24"/>
                <w:rtl/>
              </w:rPr>
              <w:t xml:space="preserve"> </w:t>
            </w:r>
            <w:r w:rsidRPr="00E155DB">
              <w:rPr>
                <w:rFonts w:cs="GE SS Text Light" w:hint="eastAsia"/>
                <w:i w:val="0"/>
                <w:iCs w:val="0"/>
                <w:szCs w:val="24"/>
                <w:rtl/>
              </w:rPr>
              <w:t>من</w:t>
            </w:r>
            <w:r w:rsidRPr="00E155DB">
              <w:rPr>
                <w:rFonts w:cs="GE SS Text Light"/>
                <w:i w:val="0"/>
                <w:iCs w:val="0"/>
                <w:szCs w:val="24"/>
                <w:rtl/>
              </w:rPr>
              <w:t xml:space="preserve"> </w:t>
            </w:r>
            <w:r w:rsidRPr="00E155DB">
              <w:rPr>
                <w:rFonts w:cs="GE SS Text Light" w:hint="eastAsia"/>
                <w:i w:val="0"/>
                <w:iCs w:val="0"/>
                <w:szCs w:val="24"/>
                <w:rtl/>
              </w:rPr>
              <w:t>النفط</w:t>
            </w:r>
            <w:r w:rsidRPr="00E155DB">
              <w:rPr>
                <w:rFonts w:cs="GE SS Text Light"/>
                <w:i w:val="0"/>
                <w:iCs w:val="0"/>
                <w:szCs w:val="24"/>
                <w:rtl/>
              </w:rPr>
              <w:t xml:space="preserve"> </w:t>
            </w:r>
            <w:r w:rsidRPr="00E155DB">
              <w:rPr>
                <w:rFonts w:cs="GE SS Text Light" w:hint="eastAsia"/>
                <w:i w:val="0"/>
                <w:iCs w:val="0"/>
                <w:szCs w:val="24"/>
                <w:rtl/>
              </w:rPr>
              <w:t>والمعادن</w:t>
            </w:r>
            <w:r w:rsidRPr="00E155DB">
              <w:rPr>
                <w:rFonts w:cs="GE SS Text Light"/>
                <w:i w:val="0"/>
                <w:iCs w:val="0"/>
                <w:szCs w:val="24"/>
                <w:rtl/>
              </w:rPr>
              <w:t xml:space="preserve"> </w:t>
            </w:r>
            <w:r w:rsidRPr="00E155DB">
              <w:rPr>
                <w:rFonts w:cs="GE SS Text Light" w:hint="eastAsia"/>
                <w:i w:val="0"/>
                <w:iCs w:val="0"/>
                <w:szCs w:val="24"/>
                <w:rtl/>
              </w:rPr>
              <w:t>لتقييم</w:t>
            </w:r>
            <w:r w:rsidRPr="00E155DB">
              <w:rPr>
                <w:rFonts w:cs="GE SS Text Light"/>
                <w:i w:val="0"/>
                <w:iCs w:val="0"/>
                <w:szCs w:val="24"/>
                <w:rtl/>
              </w:rPr>
              <w:t xml:space="preserve"> </w:t>
            </w:r>
            <w:r w:rsidRPr="00E155DB">
              <w:rPr>
                <w:rFonts w:cs="GE SS Text Light" w:hint="eastAsia"/>
                <w:i w:val="0"/>
                <w:iCs w:val="0"/>
                <w:szCs w:val="24"/>
                <w:rtl/>
              </w:rPr>
              <w:t>المشهد</w:t>
            </w:r>
            <w:r w:rsidRPr="00E155DB">
              <w:rPr>
                <w:rFonts w:cs="GE SS Text Light"/>
                <w:i w:val="0"/>
                <w:iCs w:val="0"/>
                <w:szCs w:val="24"/>
                <w:rtl/>
              </w:rPr>
              <w:t xml:space="preserve"> </w:t>
            </w:r>
            <w:r w:rsidRPr="00E155DB">
              <w:rPr>
                <w:rFonts w:cs="GE SS Text Light" w:hint="eastAsia"/>
                <w:i w:val="0"/>
                <w:iCs w:val="0"/>
                <w:szCs w:val="24"/>
                <w:rtl/>
              </w:rPr>
              <w:t>الحقيقي</w:t>
            </w:r>
            <w:r w:rsidRPr="00E155DB">
              <w:rPr>
                <w:rFonts w:cs="GE SS Text Light"/>
                <w:i w:val="0"/>
                <w:iCs w:val="0"/>
                <w:szCs w:val="24"/>
                <w:rtl/>
              </w:rPr>
              <w:t xml:space="preserve"> </w:t>
            </w:r>
            <w:r w:rsidRPr="00E155DB">
              <w:rPr>
                <w:rFonts w:cs="GE SS Text Light" w:hint="eastAsia"/>
                <w:i w:val="0"/>
                <w:iCs w:val="0"/>
                <w:szCs w:val="24"/>
                <w:rtl/>
              </w:rPr>
              <w:t>للإنتاج</w:t>
            </w:r>
            <w:r w:rsidRPr="00E155DB">
              <w:rPr>
                <w:rFonts w:cs="GE SS Text Light"/>
                <w:i w:val="0"/>
                <w:iCs w:val="0"/>
                <w:szCs w:val="24"/>
                <w:rtl/>
              </w:rPr>
              <w:t xml:space="preserve"> </w:t>
            </w:r>
            <w:r w:rsidRPr="00E155DB">
              <w:rPr>
                <w:rFonts w:cs="GE SS Text Light" w:hint="eastAsia"/>
                <w:i w:val="0"/>
                <w:iCs w:val="0"/>
                <w:szCs w:val="24"/>
                <w:rtl/>
              </w:rPr>
              <w:t>وسد</w:t>
            </w:r>
            <w:r w:rsidRPr="00E155DB">
              <w:rPr>
                <w:rFonts w:cs="GE SS Text Light"/>
                <w:i w:val="0"/>
                <w:iCs w:val="0"/>
                <w:szCs w:val="24"/>
                <w:rtl/>
              </w:rPr>
              <w:t xml:space="preserve"> </w:t>
            </w:r>
            <w:r w:rsidRPr="00E155DB">
              <w:rPr>
                <w:rFonts w:cs="GE SS Text Light" w:hint="eastAsia"/>
                <w:i w:val="0"/>
                <w:iCs w:val="0"/>
                <w:szCs w:val="24"/>
                <w:rtl/>
              </w:rPr>
              <w:t>فجوات</w:t>
            </w:r>
            <w:r w:rsidRPr="00E155DB">
              <w:rPr>
                <w:rFonts w:cs="GE SS Text Light"/>
                <w:i w:val="0"/>
                <w:iCs w:val="0"/>
                <w:szCs w:val="24"/>
                <w:rtl/>
              </w:rPr>
              <w:t xml:space="preserve"> </w:t>
            </w:r>
            <w:r w:rsidRPr="00E155DB">
              <w:rPr>
                <w:rFonts w:cs="GE SS Text Light" w:hint="eastAsia"/>
                <w:i w:val="0"/>
                <w:iCs w:val="0"/>
                <w:szCs w:val="24"/>
                <w:rtl/>
              </w:rPr>
              <w:t>الشفافية</w:t>
            </w:r>
            <w:r w:rsidRPr="00E155DB">
              <w:rPr>
                <w:rFonts w:cs="GE SS Text Light"/>
                <w:i w:val="0"/>
                <w:iCs w:val="0"/>
                <w:szCs w:val="24"/>
              </w:rPr>
              <w:t xml:space="preserve">. </w:t>
            </w:r>
          </w:p>
          <w:p w14:paraId="600BD4C8" w14:textId="77777777" w:rsidR="00540432" w:rsidRPr="00B07261" w:rsidRDefault="00540432">
            <w:pPr>
              <w:pStyle w:val="Caption"/>
              <w:numPr>
                <w:ilvl w:val="0"/>
                <w:numId w:val="64"/>
              </w:numPr>
              <w:bidi/>
              <w:spacing w:after="0"/>
              <w:jc w:val="both"/>
              <w:rPr>
                <w:rFonts w:cs="GE SS Text Light"/>
                <w:i w:val="0"/>
                <w:iCs w:val="0"/>
                <w:szCs w:val="24"/>
                <w:rtl/>
              </w:rPr>
            </w:pPr>
            <w:r w:rsidRPr="00E155DB">
              <w:rPr>
                <w:rFonts w:cs="GE SS Text Light" w:hint="eastAsia"/>
                <w:i w:val="0"/>
                <w:iCs w:val="0"/>
                <w:color w:val="000000" w:themeColor="text1"/>
                <w:sz w:val="24"/>
                <w:szCs w:val="24"/>
                <w:rtl/>
              </w:rPr>
              <w:t>استخدام</w:t>
            </w:r>
            <w:r w:rsidRPr="00E155DB">
              <w:rPr>
                <w:rFonts w:cs="GE SS Text Light"/>
                <w:i w:val="0"/>
                <w:iCs w:val="0"/>
                <w:color w:val="000000" w:themeColor="text1"/>
                <w:sz w:val="24"/>
                <w:szCs w:val="24"/>
                <w:rtl/>
              </w:rPr>
              <w:t xml:space="preserve"> </w:t>
            </w:r>
            <w:r w:rsidRPr="00E155DB">
              <w:rPr>
                <w:rFonts w:cs="GE SS Text Light" w:hint="eastAsia"/>
                <w:i w:val="0"/>
                <w:iCs w:val="0"/>
                <w:color w:val="000000" w:themeColor="text1"/>
                <w:sz w:val="24"/>
                <w:szCs w:val="24"/>
                <w:rtl/>
              </w:rPr>
              <w:t>تقارير</w:t>
            </w:r>
            <w:r w:rsidRPr="00E155DB">
              <w:rPr>
                <w:rFonts w:cs="GE SS Text Light"/>
                <w:i w:val="0"/>
                <w:iCs w:val="0"/>
                <w:color w:val="000000" w:themeColor="text1"/>
                <w:sz w:val="24"/>
                <w:szCs w:val="24"/>
                <w:rtl/>
              </w:rPr>
              <w:t xml:space="preserve"> </w:t>
            </w:r>
            <w:r w:rsidRPr="00E155DB">
              <w:rPr>
                <w:rFonts w:cs="GE SS Text Light" w:hint="eastAsia"/>
                <w:i w:val="0"/>
                <w:iCs w:val="0"/>
                <w:color w:val="000000" w:themeColor="text1"/>
                <w:sz w:val="24"/>
                <w:szCs w:val="24"/>
                <w:rtl/>
              </w:rPr>
              <w:t>المبادرة</w:t>
            </w:r>
            <w:r w:rsidRPr="00E155DB">
              <w:rPr>
                <w:rFonts w:cs="GE SS Text Light"/>
                <w:i w:val="0"/>
                <w:iCs w:val="0"/>
                <w:color w:val="000000" w:themeColor="text1"/>
                <w:sz w:val="24"/>
                <w:szCs w:val="24"/>
                <w:rtl/>
              </w:rPr>
              <w:t xml:space="preserve"> </w:t>
            </w:r>
            <w:r w:rsidRPr="00E155DB">
              <w:rPr>
                <w:rFonts w:cs="GE SS Text Light" w:hint="eastAsia"/>
                <w:i w:val="0"/>
                <w:iCs w:val="0"/>
                <w:color w:val="000000" w:themeColor="text1"/>
                <w:sz w:val="24"/>
                <w:szCs w:val="24"/>
                <w:rtl/>
              </w:rPr>
              <w:t>في</w:t>
            </w:r>
            <w:r w:rsidRPr="00E155DB">
              <w:rPr>
                <w:rFonts w:cs="GE SS Text Light"/>
                <w:i w:val="0"/>
                <w:iCs w:val="0"/>
                <w:color w:val="000000" w:themeColor="text1"/>
                <w:sz w:val="24"/>
                <w:szCs w:val="24"/>
                <w:rtl/>
              </w:rPr>
              <w:t xml:space="preserve"> </w:t>
            </w:r>
            <w:r w:rsidRPr="00E155DB">
              <w:rPr>
                <w:rFonts w:cs="GE SS Text Light" w:hint="eastAsia"/>
                <w:i w:val="0"/>
                <w:iCs w:val="0"/>
                <w:color w:val="000000" w:themeColor="text1"/>
                <w:sz w:val="24"/>
                <w:szCs w:val="24"/>
                <w:rtl/>
              </w:rPr>
              <w:t>رصد</w:t>
            </w:r>
            <w:r w:rsidRPr="00E155DB">
              <w:rPr>
                <w:rFonts w:cs="GE SS Text Light"/>
                <w:i w:val="0"/>
                <w:iCs w:val="0"/>
                <w:color w:val="000000" w:themeColor="text1"/>
                <w:sz w:val="24"/>
                <w:szCs w:val="24"/>
                <w:rtl/>
              </w:rPr>
              <w:t xml:space="preserve"> </w:t>
            </w:r>
            <w:r w:rsidRPr="00E155DB">
              <w:rPr>
                <w:rFonts w:cs="GE SS Text Light" w:hint="eastAsia"/>
                <w:i w:val="0"/>
                <w:iCs w:val="0"/>
                <w:color w:val="000000" w:themeColor="text1"/>
                <w:sz w:val="24"/>
                <w:szCs w:val="24"/>
                <w:rtl/>
              </w:rPr>
              <w:t>هيكلية</w:t>
            </w:r>
            <w:r w:rsidRPr="00E155DB">
              <w:rPr>
                <w:rFonts w:cs="GE SS Text Light"/>
                <w:i w:val="0"/>
                <w:iCs w:val="0"/>
                <w:color w:val="000000" w:themeColor="text1"/>
                <w:sz w:val="24"/>
                <w:szCs w:val="24"/>
                <w:rtl/>
              </w:rPr>
              <w:t xml:space="preserve"> </w:t>
            </w:r>
            <w:r w:rsidRPr="00E155DB">
              <w:rPr>
                <w:rFonts w:cs="GE SS Text Light" w:hint="eastAsia"/>
                <w:i w:val="0"/>
                <w:iCs w:val="0"/>
                <w:color w:val="000000" w:themeColor="text1"/>
                <w:sz w:val="24"/>
                <w:szCs w:val="24"/>
                <w:rtl/>
              </w:rPr>
              <w:t>التخمين</w:t>
            </w:r>
            <w:r w:rsidRPr="00E155DB">
              <w:rPr>
                <w:rFonts w:cs="GE SS Text Light"/>
                <w:i w:val="0"/>
                <w:iCs w:val="0"/>
                <w:color w:val="000000" w:themeColor="text1"/>
                <w:sz w:val="24"/>
                <w:szCs w:val="24"/>
                <w:rtl/>
              </w:rPr>
              <w:t xml:space="preserve"> </w:t>
            </w:r>
            <w:r w:rsidRPr="00E155DB">
              <w:rPr>
                <w:rFonts w:cs="GE SS Text Light" w:hint="eastAsia"/>
                <w:i w:val="0"/>
                <w:iCs w:val="0"/>
                <w:color w:val="000000" w:themeColor="text1"/>
                <w:sz w:val="24"/>
                <w:szCs w:val="24"/>
                <w:rtl/>
              </w:rPr>
              <w:t>والتكلفة</w:t>
            </w:r>
            <w:r w:rsidRPr="00E155DB">
              <w:rPr>
                <w:rFonts w:cs="GE SS Text Light"/>
                <w:i w:val="0"/>
                <w:iCs w:val="0"/>
                <w:color w:val="000000" w:themeColor="text1"/>
                <w:sz w:val="24"/>
                <w:szCs w:val="24"/>
                <w:rtl/>
              </w:rPr>
              <w:t xml:space="preserve"> </w:t>
            </w:r>
            <w:r w:rsidRPr="00E155DB">
              <w:rPr>
                <w:rFonts w:cs="GE SS Text Light" w:hint="eastAsia"/>
                <w:i w:val="0"/>
                <w:iCs w:val="0"/>
                <w:color w:val="000000" w:themeColor="text1"/>
                <w:sz w:val="24"/>
                <w:szCs w:val="24"/>
                <w:rtl/>
              </w:rPr>
              <w:t>لإنتاج</w:t>
            </w:r>
            <w:r w:rsidRPr="00E155DB">
              <w:rPr>
                <w:rFonts w:cs="GE SS Text Light"/>
                <w:i w:val="0"/>
                <w:iCs w:val="0"/>
                <w:color w:val="000000" w:themeColor="text1"/>
                <w:sz w:val="24"/>
                <w:szCs w:val="24"/>
                <w:rtl/>
              </w:rPr>
              <w:t xml:space="preserve"> </w:t>
            </w:r>
            <w:r w:rsidRPr="00E155DB">
              <w:rPr>
                <w:rFonts w:cs="GE SS Text Light" w:hint="eastAsia"/>
                <w:i w:val="0"/>
                <w:iCs w:val="0"/>
                <w:color w:val="000000" w:themeColor="text1"/>
                <w:sz w:val="24"/>
                <w:szCs w:val="24"/>
                <w:rtl/>
              </w:rPr>
              <w:t>الصناعات</w:t>
            </w:r>
            <w:r w:rsidRPr="00E155DB">
              <w:rPr>
                <w:rFonts w:cs="GE SS Text Light"/>
                <w:i w:val="0"/>
                <w:iCs w:val="0"/>
                <w:color w:val="000000" w:themeColor="text1"/>
                <w:sz w:val="24"/>
                <w:szCs w:val="24"/>
                <w:rtl/>
              </w:rPr>
              <w:t xml:space="preserve"> </w:t>
            </w:r>
            <w:r w:rsidRPr="00E155DB">
              <w:rPr>
                <w:rFonts w:cs="GE SS Text Light" w:hint="eastAsia"/>
                <w:i w:val="0"/>
                <w:iCs w:val="0"/>
                <w:color w:val="000000" w:themeColor="text1"/>
                <w:sz w:val="24"/>
                <w:szCs w:val="24"/>
                <w:rtl/>
              </w:rPr>
              <w:t>الاستخراجية</w:t>
            </w:r>
            <w:r w:rsidRPr="00E155DB">
              <w:rPr>
                <w:rFonts w:cs="GE SS Text Light"/>
                <w:i w:val="0"/>
                <w:iCs w:val="0"/>
                <w:color w:val="000000" w:themeColor="text1"/>
                <w:sz w:val="24"/>
                <w:szCs w:val="24"/>
                <w:rtl/>
              </w:rPr>
              <w:t>.</w:t>
            </w:r>
          </w:p>
        </w:tc>
      </w:tr>
      <w:tr w:rsidR="00540432" w:rsidRPr="00B07261" w14:paraId="09F1729C" w14:textId="77777777" w:rsidTr="00D80F40">
        <w:tc>
          <w:tcPr>
            <w:tcW w:w="5000" w:type="pct"/>
            <w:shd w:val="clear" w:color="auto" w:fill="BFBFBF" w:themeFill="background1" w:themeFillShade="BF"/>
          </w:tcPr>
          <w:p w14:paraId="25C176A6" w14:textId="77777777" w:rsidR="00540432" w:rsidRPr="00B07261" w:rsidRDefault="00540432" w:rsidP="00B1421B">
            <w:pPr>
              <w:pStyle w:val="Caption"/>
              <w:bidi/>
              <w:spacing w:after="0"/>
              <w:rPr>
                <w:rFonts w:cs="GE SS Text Medium"/>
                <w:i w:val="0"/>
                <w:iCs w:val="0"/>
                <w:sz w:val="24"/>
                <w:szCs w:val="24"/>
                <w:rtl/>
              </w:rPr>
            </w:pPr>
            <w:r w:rsidRPr="00B07261">
              <w:rPr>
                <w:rFonts w:cs="GE SS Text Medium" w:hint="cs"/>
                <w:i w:val="0"/>
                <w:iCs w:val="0"/>
                <w:sz w:val="24"/>
                <w:szCs w:val="24"/>
                <w:rtl/>
              </w:rPr>
              <w:t>التقدم المحرز</w:t>
            </w:r>
          </w:p>
        </w:tc>
      </w:tr>
      <w:tr w:rsidR="00540432" w:rsidRPr="00B07261" w14:paraId="6EA617B3" w14:textId="77777777" w:rsidTr="00D80F40">
        <w:tc>
          <w:tcPr>
            <w:tcW w:w="5000" w:type="pct"/>
          </w:tcPr>
          <w:p w14:paraId="0EC675E9" w14:textId="77777777" w:rsidR="00540432" w:rsidRPr="00B07261" w:rsidRDefault="00540432" w:rsidP="00B1421B">
            <w:pPr>
              <w:pStyle w:val="Caption"/>
              <w:bidi/>
              <w:spacing w:after="0"/>
              <w:jc w:val="both"/>
              <w:rPr>
                <w:rFonts w:cs="GE SS Text Light"/>
                <w:i w:val="0"/>
                <w:iCs w:val="0"/>
                <w:sz w:val="24"/>
                <w:szCs w:val="24"/>
                <w:rtl/>
              </w:rPr>
            </w:pPr>
            <w:r>
              <w:rPr>
                <w:rFonts w:cs="GE SS Text Light" w:hint="cs"/>
                <w:i w:val="0"/>
                <w:iCs w:val="0"/>
                <w:sz w:val="24"/>
                <w:szCs w:val="24"/>
                <w:rtl/>
              </w:rPr>
              <w:t>تم ذكر أحجام الإنتاج وكلف الإنتاج للنفط الخام في التقرير السنوي.</w:t>
            </w:r>
          </w:p>
        </w:tc>
      </w:tr>
      <w:tr w:rsidR="00540432" w:rsidRPr="00B07261" w14:paraId="0922EC1E" w14:textId="77777777" w:rsidTr="00D80F40">
        <w:trPr>
          <w:trHeight w:val="386"/>
        </w:trPr>
        <w:tc>
          <w:tcPr>
            <w:tcW w:w="5000" w:type="pct"/>
            <w:shd w:val="clear" w:color="auto" w:fill="215E99" w:themeFill="text2" w:themeFillTint="BF"/>
          </w:tcPr>
          <w:p w14:paraId="74E826BC" w14:textId="77777777" w:rsidR="00540432" w:rsidRPr="00B07261" w:rsidRDefault="00540432" w:rsidP="00B1421B">
            <w:pPr>
              <w:pStyle w:val="Caption"/>
              <w:bidi/>
              <w:spacing w:after="0"/>
              <w:rPr>
                <w:rFonts w:cs="GE SS Text Medium"/>
                <w:i w:val="0"/>
                <w:iCs w:val="0"/>
                <w:sz w:val="24"/>
                <w:szCs w:val="24"/>
                <w:rtl/>
              </w:rPr>
            </w:pPr>
            <w:r w:rsidRPr="00B07261">
              <w:rPr>
                <w:rFonts w:cs="GE SS Text Medium" w:hint="cs"/>
                <w:i w:val="0"/>
                <w:iCs w:val="0"/>
                <w:color w:val="FFFFFF" w:themeColor="background1"/>
                <w:sz w:val="24"/>
                <w:szCs w:val="24"/>
                <w:rtl/>
              </w:rPr>
              <w:lastRenderedPageBreak/>
              <w:t>التوصية</w:t>
            </w:r>
          </w:p>
        </w:tc>
      </w:tr>
      <w:tr w:rsidR="00540432" w:rsidRPr="00B07261" w14:paraId="05EF303E" w14:textId="77777777" w:rsidTr="00D80F40">
        <w:tc>
          <w:tcPr>
            <w:tcW w:w="5000" w:type="pct"/>
          </w:tcPr>
          <w:p w14:paraId="1BC8EB14" w14:textId="77777777" w:rsidR="00540432" w:rsidRPr="00B07261" w:rsidRDefault="00540432" w:rsidP="00B1421B">
            <w:pPr>
              <w:pStyle w:val="Caption"/>
              <w:bidi/>
              <w:spacing w:after="0"/>
              <w:rPr>
                <w:rFonts w:cs="GE SS Text Light"/>
                <w:i w:val="0"/>
                <w:iCs w:val="0"/>
                <w:sz w:val="24"/>
                <w:szCs w:val="24"/>
                <w:rtl/>
              </w:rPr>
            </w:pPr>
            <w:r w:rsidRPr="00794793">
              <w:rPr>
                <w:rFonts w:cs="GE SS Text Light" w:hint="eastAsia"/>
                <w:i w:val="0"/>
                <w:iCs w:val="0"/>
                <w:sz w:val="24"/>
                <w:szCs w:val="24"/>
                <w:rtl/>
              </w:rPr>
              <w:t>يوصى</w:t>
            </w:r>
            <w:r w:rsidRPr="00794793">
              <w:rPr>
                <w:rFonts w:cs="GE SS Text Light"/>
                <w:i w:val="0"/>
                <w:iCs w:val="0"/>
                <w:sz w:val="24"/>
                <w:szCs w:val="24"/>
                <w:rtl/>
              </w:rPr>
              <w:t xml:space="preserve"> </w:t>
            </w:r>
            <w:r w:rsidRPr="00794793">
              <w:rPr>
                <w:rFonts w:cs="GE SS Text Light" w:hint="eastAsia"/>
                <w:i w:val="0"/>
                <w:iCs w:val="0"/>
                <w:sz w:val="24"/>
                <w:szCs w:val="24"/>
                <w:rtl/>
              </w:rPr>
              <w:t>بأن</w:t>
            </w:r>
            <w:r w:rsidRPr="00794793">
              <w:rPr>
                <w:rFonts w:cs="GE SS Text Light"/>
                <w:i w:val="0"/>
                <w:iCs w:val="0"/>
                <w:sz w:val="24"/>
                <w:szCs w:val="24"/>
                <w:rtl/>
              </w:rPr>
              <w:t xml:space="preserve"> </w:t>
            </w:r>
            <w:r w:rsidRPr="00794793">
              <w:rPr>
                <w:rFonts w:cs="GE SS Text Light" w:hint="eastAsia"/>
                <w:i w:val="0"/>
                <w:iCs w:val="0"/>
                <w:sz w:val="24"/>
                <w:szCs w:val="24"/>
                <w:rtl/>
              </w:rPr>
              <w:t>يعزز</w:t>
            </w:r>
            <w:r w:rsidRPr="00794793">
              <w:rPr>
                <w:rFonts w:cs="GE SS Text Light"/>
                <w:i w:val="0"/>
                <w:iCs w:val="0"/>
                <w:sz w:val="24"/>
                <w:szCs w:val="24"/>
                <w:rtl/>
              </w:rPr>
              <w:t xml:space="preserve"> </w:t>
            </w:r>
            <w:r w:rsidRPr="00794793">
              <w:rPr>
                <w:rFonts w:cs="GE SS Text Light" w:hint="eastAsia"/>
                <w:i w:val="0"/>
                <w:iCs w:val="0"/>
                <w:sz w:val="24"/>
                <w:szCs w:val="24"/>
                <w:rtl/>
              </w:rPr>
              <w:t>العراق</w:t>
            </w:r>
            <w:r w:rsidRPr="00794793">
              <w:rPr>
                <w:rFonts w:cs="GE SS Text Light"/>
                <w:i w:val="0"/>
                <w:iCs w:val="0"/>
                <w:sz w:val="24"/>
                <w:szCs w:val="24"/>
                <w:rtl/>
              </w:rPr>
              <w:t xml:space="preserve"> </w:t>
            </w:r>
            <w:r w:rsidRPr="00794793">
              <w:rPr>
                <w:rFonts w:cs="GE SS Text Light" w:hint="eastAsia"/>
                <w:i w:val="0"/>
                <w:iCs w:val="0"/>
                <w:sz w:val="24"/>
                <w:szCs w:val="24"/>
                <w:rtl/>
              </w:rPr>
              <w:t>الإفصاح</w:t>
            </w:r>
            <w:r w:rsidRPr="00794793">
              <w:rPr>
                <w:rFonts w:cs="GE SS Text Light"/>
                <w:i w:val="0"/>
                <w:iCs w:val="0"/>
                <w:sz w:val="24"/>
                <w:szCs w:val="24"/>
                <w:rtl/>
              </w:rPr>
              <w:t xml:space="preserve"> </w:t>
            </w:r>
            <w:r w:rsidRPr="00794793">
              <w:rPr>
                <w:rFonts w:cs="GE SS Text Light" w:hint="eastAsia"/>
                <w:i w:val="0"/>
                <w:iCs w:val="0"/>
                <w:sz w:val="24"/>
                <w:szCs w:val="24"/>
                <w:rtl/>
              </w:rPr>
              <w:t>الشامل</w:t>
            </w:r>
            <w:r w:rsidRPr="00794793">
              <w:rPr>
                <w:rFonts w:cs="GE SS Text Light"/>
                <w:i w:val="0"/>
                <w:iCs w:val="0"/>
                <w:sz w:val="24"/>
                <w:szCs w:val="24"/>
                <w:rtl/>
              </w:rPr>
              <w:t xml:space="preserve"> </w:t>
            </w:r>
            <w:r w:rsidRPr="00794793">
              <w:rPr>
                <w:rFonts w:cs="GE SS Text Light" w:hint="eastAsia"/>
                <w:i w:val="0"/>
                <w:iCs w:val="0"/>
                <w:sz w:val="24"/>
                <w:szCs w:val="24"/>
                <w:rtl/>
              </w:rPr>
              <w:t>عن</w:t>
            </w:r>
            <w:r w:rsidRPr="00794793">
              <w:rPr>
                <w:rFonts w:cs="GE SS Text Light"/>
                <w:i w:val="0"/>
                <w:iCs w:val="0"/>
                <w:sz w:val="24"/>
                <w:szCs w:val="24"/>
                <w:rtl/>
              </w:rPr>
              <w:t xml:space="preserve"> </w:t>
            </w:r>
            <w:r w:rsidRPr="00794793">
              <w:rPr>
                <w:rFonts w:cs="GE SS Text Light" w:hint="eastAsia"/>
                <w:i w:val="0"/>
                <w:iCs w:val="0"/>
                <w:sz w:val="24"/>
                <w:szCs w:val="24"/>
                <w:rtl/>
              </w:rPr>
              <w:t>إنتاج</w:t>
            </w:r>
            <w:r w:rsidRPr="00794793">
              <w:rPr>
                <w:rFonts w:cs="GE SS Text Light"/>
                <w:i w:val="0"/>
                <w:iCs w:val="0"/>
                <w:sz w:val="24"/>
                <w:szCs w:val="24"/>
                <w:rtl/>
              </w:rPr>
              <w:t xml:space="preserve"> </w:t>
            </w:r>
            <w:r w:rsidRPr="00794793">
              <w:rPr>
                <w:rFonts w:cs="GE SS Text Light" w:hint="eastAsia"/>
                <w:i w:val="0"/>
                <w:iCs w:val="0"/>
                <w:sz w:val="24"/>
                <w:szCs w:val="24"/>
                <w:rtl/>
              </w:rPr>
              <w:t>الصناعات</w:t>
            </w:r>
            <w:r w:rsidRPr="00794793">
              <w:rPr>
                <w:rFonts w:cs="GE SS Text Light"/>
                <w:i w:val="0"/>
                <w:iCs w:val="0"/>
                <w:sz w:val="24"/>
                <w:szCs w:val="24"/>
                <w:rtl/>
              </w:rPr>
              <w:t xml:space="preserve"> </w:t>
            </w:r>
            <w:r w:rsidRPr="00794793">
              <w:rPr>
                <w:rFonts w:cs="GE SS Text Light" w:hint="eastAsia"/>
                <w:i w:val="0"/>
                <w:iCs w:val="0"/>
                <w:sz w:val="24"/>
                <w:szCs w:val="24"/>
                <w:rtl/>
              </w:rPr>
              <w:t>الاستخراجية</w:t>
            </w:r>
            <w:r w:rsidRPr="00794793">
              <w:rPr>
                <w:rFonts w:cs="GE SS Text Light"/>
                <w:i w:val="0"/>
                <w:iCs w:val="0"/>
                <w:sz w:val="24"/>
                <w:szCs w:val="24"/>
                <w:rtl/>
              </w:rPr>
              <w:t xml:space="preserve"> </w:t>
            </w:r>
            <w:r w:rsidRPr="00794793">
              <w:rPr>
                <w:rFonts w:cs="GE SS Text Light" w:hint="eastAsia"/>
                <w:i w:val="0"/>
                <w:iCs w:val="0"/>
                <w:sz w:val="24"/>
                <w:szCs w:val="24"/>
                <w:rtl/>
              </w:rPr>
              <w:t>من</w:t>
            </w:r>
            <w:r w:rsidRPr="00794793">
              <w:rPr>
                <w:rFonts w:cs="GE SS Text Light"/>
                <w:i w:val="0"/>
                <w:iCs w:val="0"/>
                <w:sz w:val="24"/>
                <w:szCs w:val="24"/>
                <w:rtl/>
              </w:rPr>
              <w:t xml:space="preserve"> </w:t>
            </w:r>
            <w:r w:rsidRPr="00794793">
              <w:rPr>
                <w:rFonts w:cs="GE SS Text Light" w:hint="eastAsia"/>
                <w:i w:val="0"/>
                <w:iCs w:val="0"/>
                <w:sz w:val="24"/>
                <w:szCs w:val="24"/>
                <w:rtl/>
              </w:rPr>
              <w:t>خلال</w:t>
            </w:r>
            <w:r w:rsidRPr="00794793">
              <w:rPr>
                <w:rFonts w:cs="GE SS Text Light"/>
                <w:i w:val="0"/>
                <w:iCs w:val="0"/>
                <w:sz w:val="24"/>
                <w:szCs w:val="24"/>
                <w:rtl/>
              </w:rPr>
              <w:t xml:space="preserve"> </w:t>
            </w:r>
            <w:r w:rsidRPr="00794793">
              <w:rPr>
                <w:rFonts w:cs="GE SS Text Light" w:hint="eastAsia"/>
                <w:i w:val="0"/>
                <w:iCs w:val="0"/>
                <w:sz w:val="24"/>
                <w:szCs w:val="24"/>
                <w:rtl/>
              </w:rPr>
              <w:t>نشر</w:t>
            </w:r>
            <w:r w:rsidRPr="00794793">
              <w:rPr>
                <w:rFonts w:cs="GE SS Text Light"/>
                <w:i w:val="0"/>
                <w:iCs w:val="0"/>
                <w:sz w:val="24"/>
                <w:szCs w:val="24"/>
                <w:rtl/>
              </w:rPr>
              <w:t xml:space="preserve"> </w:t>
            </w:r>
            <w:r w:rsidRPr="00794793">
              <w:rPr>
                <w:rFonts w:cs="GE SS Text Light" w:hint="eastAsia"/>
                <w:i w:val="0"/>
                <w:iCs w:val="0"/>
                <w:sz w:val="24"/>
                <w:szCs w:val="24"/>
                <w:rtl/>
              </w:rPr>
              <w:t>الأحجام</w:t>
            </w:r>
            <w:r w:rsidRPr="00794793">
              <w:rPr>
                <w:rFonts w:cs="GE SS Text Light"/>
                <w:i w:val="0"/>
                <w:iCs w:val="0"/>
                <w:sz w:val="24"/>
                <w:szCs w:val="24"/>
                <w:rtl/>
              </w:rPr>
              <w:t xml:space="preserve"> </w:t>
            </w:r>
            <w:r w:rsidRPr="00794793">
              <w:rPr>
                <w:rFonts w:cs="GE SS Text Light" w:hint="eastAsia"/>
                <w:i w:val="0"/>
                <w:iCs w:val="0"/>
                <w:sz w:val="24"/>
                <w:szCs w:val="24"/>
                <w:rtl/>
              </w:rPr>
              <w:t>والقيم</w:t>
            </w:r>
            <w:r w:rsidRPr="00794793">
              <w:rPr>
                <w:rFonts w:cs="GE SS Text Light"/>
                <w:i w:val="0"/>
                <w:iCs w:val="0"/>
                <w:sz w:val="24"/>
                <w:szCs w:val="24"/>
                <w:rtl/>
              </w:rPr>
              <w:t xml:space="preserve"> </w:t>
            </w:r>
            <w:r w:rsidRPr="00794793">
              <w:rPr>
                <w:rFonts w:cs="GE SS Text Light" w:hint="eastAsia"/>
                <w:i w:val="0"/>
                <w:iCs w:val="0"/>
                <w:sz w:val="24"/>
                <w:szCs w:val="24"/>
                <w:rtl/>
              </w:rPr>
              <w:t>حسب</w:t>
            </w:r>
            <w:r w:rsidRPr="00794793">
              <w:rPr>
                <w:rFonts w:cs="GE SS Text Light"/>
                <w:i w:val="0"/>
                <w:iCs w:val="0"/>
                <w:sz w:val="24"/>
                <w:szCs w:val="24"/>
                <w:rtl/>
              </w:rPr>
              <w:t xml:space="preserve"> </w:t>
            </w:r>
            <w:r w:rsidRPr="00794793">
              <w:rPr>
                <w:rFonts w:cs="GE SS Text Light" w:hint="eastAsia"/>
                <w:i w:val="0"/>
                <w:iCs w:val="0"/>
                <w:sz w:val="24"/>
                <w:szCs w:val="24"/>
                <w:rtl/>
              </w:rPr>
              <w:t>السلعة،</w:t>
            </w:r>
            <w:r w:rsidRPr="00794793">
              <w:rPr>
                <w:rFonts w:cs="GE SS Text Light"/>
                <w:i w:val="0"/>
                <w:iCs w:val="0"/>
                <w:sz w:val="24"/>
                <w:szCs w:val="24"/>
                <w:rtl/>
              </w:rPr>
              <w:t xml:space="preserve"> </w:t>
            </w:r>
            <w:r w:rsidRPr="00794793">
              <w:rPr>
                <w:rFonts w:cs="GE SS Text Light" w:hint="eastAsia"/>
                <w:i w:val="0"/>
                <w:iCs w:val="0"/>
                <w:sz w:val="24"/>
                <w:szCs w:val="24"/>
                <w:rtl/>
              </w:rPr>
              <w:t>مع</w:t>
            </w:r>
            <w:r w:rsidRPr="00794793">
              <w:rPr>
                <w:rFonts w:cs="GE SS Text Light"/>
                <w:i w:val="0"/>
                <w:iCs w:val="0"/>
                <w:sz w:val="24"/>
                <w:szCs w:val="24"/>
                <w:rtl/>
              </w:rPr>
              <w:t xml:space="preserve"> </w:t>
            </w:r>
            <w:r w:rsidRPr="00794793">
              <w:rPr>
                <w:rFonts w:cs="GE SS Text Light" w:hint="eastAsia"/>
                <w:i w:val="0"/>
                <w:iCs w:val="0"/>
                <w:sz w:val="24"/>
                <w:szCs w:val="24"/>
                <w:rtl/>
              </w:rPr>
              <w:t>تصنيفها</w:t>
            </w:r>
            <w:r w:rsidRPr="00794793">
              <w:rPr>
                <w:rFonts w:cs="GE SS Text Light"/>
                <w:i w:val="0"/>
                <w:iCs w:val="0"/>
                <w:sz w:val="24"/>
                <w:szCs w:val="24"/>
                <w:rtl/>
              </w:rPr>
              <w:t xml:space="preserve"> </w:t>
            </w:r>
            <w:r w:rsidRPr="00794793">
              <w:rPr>
                <w:rFonts w:cs="GE SS Text Light" w:hint="eastAsia"/>
                <w:i w:val="0"/>
                <w:iCs w:val="0"/>
                <w:sz w:val="24"/>
                <w:szCs w:val="24"/>
                <w:rtl/>
              </w:rPr>
              <w:t>جغرافياً</w:t>
            </w:r>
            <w:r w:rsidRPr="00794793">
              <w:rPr>
                <w:rFonts w:cs="GE SS Text Light"/>
                <w:i w:val="0"/>
                <w:iCs w:val="0"/>
                <w:sz w:val="24"/>
                <w:szCs w:val="24"/>
                <w:rtl/>
              </w:rPr>
              <w:t xml:space="preserve"> </w:t>
            </w:r>
            <w:r w:rsidRPr="00794793">
              <w:rPr>
                <w:rFonts w:cs="GE SS Text Light" w:hint="eastAsia"/>
                <w:i w:val="0"/>
                <w:iCs w:val="0"/>
                <w:sz w:val="24"/>
                <w:szCs w:val="24"/>
                <w:rtl/>
              </w:rPr>
              <w:t>وبحسب</w:t>
            </w:r>
            <w:r w:rsidRPr="00794793">
              <w:rPr>
                <w:rFonts w:cs="GE SS Text Light"/>
                <w:i w:val="0"/>
                <w:iCs w:val="0"/>
                <w:sz w:val="24"/>
                <w:szCs w:val="24"/>
                <w:rtl/>
              </w:rPr>
              <w:t xml:space="preserve"> </w:t>
            </w:r>
            <w:r w:rsidRPr="00794793">
              <w:rPr>
                <w:rFonts w:cs="GE SS Text Light" w:hint="eastAsia"/>
                <w:i w:val="0"/>
                <w:iCs w:val="0"/>
                <w:sz w:val="24"/>
                <w:szCs w:val="24"/>
                <w:rtl/>
              </w:rPr>
              <w:t>الشركة</w:t>
            </w:r>
            <w:r w:rsidRPr="00794793">
              <w:rPr>
                <w:rFonts w:cs="GE SS Text Light"/>
                <w:i w:val="0"/>
                <w:iCs w:val="0"/>
                <w:sz w:val="24"/>
                <w:szCs w:val="24"/>
                <w:rtl/>
              </w:rPr>
              <w:t xml:space="preserve"> </w:t>
            </w:r>
            <w:r w:rsidRPr="00794793">
              <w:rPr>
                <w:rFonts w:cs="GE SS Text Light" w:hint="eastAsia"/>
                <w:i w:val="0"/>
                <w:iCs w:val="0"/>
                <w:sz w:val="24"/>
                <w:szCs w:val="24"/>
                <w:rtl/>
              </w:rPr>
              <w:t>والمشروع،</w:t>
            </w:r>
            <w:r w:rsidRPr="00794793">
              <w:rPr>
                <w:rFonts w:cs="GE SS Text Light"/>
                <w:i w:val="0"/>
                <w:iCs w:val="0"/>
                <w:sz w:val="24"/>
                <w:szCs w:val="24"/>
                <w:rtl/>
              </w:rPr>
              <w:t xml:space="preserve"> </w:t>
            </w:r>
            <w:r w:rsidRPr="00794793">
              <w:rPr>
                <w:rFonts w:cs="GE SS Text Light" w:hint="eastAsia"/>
                <w:i w:val="0"/>
                <w:iCs w:val="0"/>
                <w:sz w:val="24"/>
                <w:szCs w:val="24"/>
                <w:rtl/>
              </w:rPr>
              <w:t>وتوضيح</w:t>
            </w:r>
            <w:r w:rsidRPr="00794793">
              <w:rPr>
                <w:rFonts w:cs="GE SS Text Light"/>
                <w:i w:val="0"/>
                <w:iCs w:val="0"/>
                <w:sz w:val="24"/>
                <w:szCs w:val="24"/>
                <w:rtl/>
              </w:rPr>
              <w:t xml:space="preserve"> </w:t>
            </w:r>
            <w:r w:rsidRPr="00794793">
              <w:rPr>
                <w:rFonts w:cs="GE SS Text Light" w:hint="eastAsia"/>
                <w:i w:val="0"/>
                <w:iCs w:val="0"/>
                <w:sz w:val="24"/>
                <w:szCs w:val="24"/>
                <w:rtl/>
              </w:rPr>
              <w:t>منهجيات</w:t>
            </w:r>
            <w:r w:rsidRPr="00794793">
              <w:rPr>
                <w:rFonts w:cs="GE SS Text Light"/>
                <w:i w:val="0"/>
                <w:iCs w:val="0"/>
                <w:sz w:val="24"/>
                <w:szCs w:val="24"/>
                <w:rtl/>
              </w:rPr>
              <w:t xml:space="preserve"> </w:t>
            </w:r>
            <w:r w:rsidRPr="00794793">
              <w:rPr>
                <w:rFonts w:cs="GE SS Text Light" w:hint="eastAsia"/>
                <w:i w:val="0"/>
                <w:iCs w:val="0"/>
                <w:sz w:val="24"/>
                <w:szCs w:val="24"/>
                <w:rtl/>
              </w:rPr>
              <w:t>الاحتساب،</w:t>
            </w:r>
            <w:r w:rsidRPr="00794793">
              <w:rPr>
                <w:rFonts w:cs="GE SS Text Light"/>
                <w:i w:val="0"/>
                <w:iCs w:val="0"/>
                <w:sz w:val="24"/>
                <w:szCs w:val="24"/>
                <w:rtl/>
              </w:rPr>
              <w:t xml:space="preserve"> </w:t>
            </w:r>
            <w:r w:rsidRPr="00794793">
              <w:rPr>
                <w:rFonts w:cs="GE SS Text Light" w:hint="eastAsia"/>
                <w:i w:val="0"/>
                <w:iCs w:val="0"/>
                <w:sz w:val="24"/>
                <w:szCs w:val="24"/>
                <w:rtl/>
              </w:rPr>
              <w:t>وتحديد</w:t>
            </w:r>
            <w:r w:rsidRPr="00794793">
              <w:rPr>
                <w:rFonts w:cs="GE SS Text Light"/>
                <w:i w:val="0"/>
                <w:iCs w:val="0"/>
                <w:sz w:val="24"/>
                <w:szCs w:val="24"/>
                <w:rtl/>
              </w:rPr>
              <w:t xml:space="preserve"> </w:t>
            </w:r>
            <w:r w:rsidRPr="00794793">
              <w:rPr>
                <w:rFonts w:cs="GE SS Text Light" w:hint="eastAsia"/>
                <w:i w:val="0"/>
                <w:iCs w:val="0"/>
                <w:sz w:val="24"/>
                <w:szCs w:val="24"/>
                <w:rtl/>
              </w:rPr>
              <w:t>المسؤوليات</w:t>
            </w:r>
            <w:r w:rsidRPr="00794793">
              <w:rPr>
                <w:rFonts w:cs="GE SS Text Light"/>
                <w:i w:val="0"/>
                <w:iCs w:val="0"/>
                <w:sz w:val="24"/>
                <w:szCs w:val="24"/>
                <w:rtl/>
              </w:rPr>
              <w:t xml:space="preserve"> </w:t>
            </w:r>
            <w:r w:rsidRPr="00794793">
              <w:rPr>
                <w:rFonts w:cs="GE SS Text Light" w:hint="eastAsia"/>
                <w:i w:val="0"/>
                <w:iCs w:val="0"/>
                <w:sz w:val="24"/>
                <w:szCs w:val="24"/>
                <w:rtl/>
              </w:rPr>
              <w:t>المؤسسية،</w:t>
            </w:r>
            <w:r w:rsidRPr="00794793">
              <w:rPr>
                <w:rFonts w:cs="GE SS Text Light"/>
                <w:i w:val="0"/>
                <w:iCs w:val="0"/>
                <w:sz w:val="24"/>
                <w:szCs w:val="24"/>
                <w:rtl/>
              </w:rPr>
              <w:t xml:space="preserve"> </w:t>
            </w:r>
            <w:r w:rsidRPr="00794793">
              <w:rPr>
                <w:rFonts w:cs="GE SS Text Light" w:hint="eastAsia"/>
                <w:i w:val="0"/>
                <w:iCs w:val="0"/>
                <w:sz w:val="24"/>
                <w:szCs w:val="24"/>
                <w:rtl/>
              </w:rPr>
              <w:t>والاستعانة</w:t>
            </w:r>
            <w:r w:rsidRPr="00794793">
              <w:rPr>
                <w:rFonts w:cs="GE SS Text Light"/>
                <w:i w:val="0"/>
                <w:iCs w:val="0"/>
                <w:sz w:val="24"/>
                <w:szCs w:val="24"/>
                <w:rtl/>
              </w:rPr>
              <w:t xml:space="preserve"> </w:t>
            </w:r>
            <w:r w:rsidRPr="00794793">
              <w:rPr>
                <w:rFonts w:cs="GE SS Text Light" w:hint="eastAsia"/>
                <w:i w:val="0"/>
                <w:iCs w:val="0"/>
                <w:sz w:val="24"/>
                <w:szCs w:val="24"/>
                <w:rtl/>
              </w:rPr>
              <w:t>بتقديرات</w:t>
            </w:r>
            <w:r w:rsidRPr="00794793">
              <w:rPr>
                <w:rFonts w:cs="GE SS Text Light"/>
                <w:i w:val="0"/>
                <w:iCs w:val="0"/>
                <w:sz w:val="24"/>
                <w:szCs w:val="24"/>
                <w:rtl/>
              </w:rPr>
              <w:t xml:space="preserve"> </w:t>
            </w:r>
            <w:r w:rsidRPr="00794793">
              <w:rPr>
                <w:rFonts w:cs="GE SS Text Light" w:hint="eastAsia"/>
                <w:i w:val="0"/>
                <w:iCs w:val="0"/>
                <w:sz w:val="24"/>
                <w:szCs w:val="24"/>
                <w:rtl/>
              </w:rPr>
              <w:t>أطراف</w:t>
            </w:r>
            <w:r w:rsidRPr="00794793">
              <w:rPr>
                <w:rFonts w:cs="GE SS Text Light"/>
                <w:i w:val="0"/>
                <w:iCs w:val="0"/>
                <w:sz w:val="24"/>
                <w:szCs w:val="24"/>
                <w:rtl/>
              </w:rPr>
              <w:t xml:space="preserve"> </w:t>
            </w:r>
            <w:r w:rsidRPr="00794793">
              <w:rPr>
                <w:rFonts w:cs="GE SS Text Light" w:hint="eastAsia"/>
                <w:i w:val="0"/>
                <w:iCs w:val="0"/>
                <w:sz w:val="24"/>
                <w:szCs w:val="24"/>
                <w:rtl/>
              </w:rPr>
              <w:t>ثالثة</w:t>
            </w:r>
            <w:r w:rsidRPr="00794793">
              <w:rPr>
                <w:rFonts w:cs="GE SS Text Light"/>
                <w:i w:val="0"/>
                <w:iCs w:val="0"/>
                <w:sz w:val="24"/>
                <w:szCs w:val="24"/>
                <w:rtl/>
              </w:rPr>
              <w:t xml:space="preserve"> </w:t>
            </w:r>
            <w:r w:rsidRPr="00794793">
              <w:rPr>
                <w:rFonts w:cs="GE SS Text Light" w:hint="eastAsia"/>
                <w:i w:val="0"/>
                <w:iCs w:val="0"/>
                <w:sz w:val="24"/>
                <w:szCs w:val="24"/>
                <w:rtl/>
              </w:rPr>
              <w:t>موثوقة</w:t>
            </w:r>
            <w:r w:rsidRPr="00794793">
              <w:rPr>
                <w:rFonts w:cs="GE SS Text Light"/>
                <w:i w:val="0"/>
                <w:iCs w:val="0"/>
                <w:sz w:val="24"/>
                <w:szCs w:val="24"/>
                <w:rtl/>
              </w:rPr>
              <w:t xml:space="preserve"> </w:t>
            </w:r>
            <w:r w:rsidRPr="00794793">
              <w:rPr>
                <w:rFonts w:cs="GE SS Text Light" w:hint="eastAsia"/>
                <w:i w:val="0"/>
                <w:iCs w:val="0"/>
                <w:sz w:val="24"/>
                <w:szCs w:val="24"/>
                <w:rtl/>
              </w:rPr>
              <w:t>لرصد</w:t>
            </w:r>
            <w:r w:rsidRPr="00794793">
              <w:rPr>
                <w:rFonts w:cs="GE SS Text Light"/>
                <w:i w:val="0"/>
                <w:iCs w:val="0"/>
                <w:sz w:val="24"/>
                <w:szCs w:val="24"/>
                <w:rtl/>
              </w:rPr>
              <w:t xml:space="preserve"> </w:t>
            </w:r>
            <w:r w:rsidRPr="00794793">
              <w:rPr>
                <w:rFonts w:cs="GE SS Text Light" w:hint="eastAsia"/>
                <w:i w:val="0"/>
                <w:iCs w:val="0"/>
                <w:sz w:val="24"/>
                <w:szCs w:val="24"/>
                <w:rtl/>
              </w:rPr>
              <w:t>الإنتاج</w:t>
            </w:r>
            <w:r w:rsidRPr="00794793">
              <w:rPr>
                <w:rFonts w:cs="GE SS Text Light"/>
                <w:i w:val="0"/>
                <w:iCs w:val="0"/>
                <w:sz w:val="24"/>
                <w:szCs w:val="24"/>
                <w:rtl/>
              </w:rPr>
              <w:t xml:space="preserve"> </w:t>
            </w:r>
            <w:r w:rsidRPr="00794793">
              <w:rPr>
                <w:rFonts w:cs="GE SS Text Light" w:hint="eastAsia"/>
                <w:i w:val="0"/>
                <w:iCs w:val="0"/>
                <w:sz w:val="24"/>
                <w:szCs w:val="24"/>
                <w:rtl/>
              </w:rPr>
              <w:t>غير</w:t>
            </w:r>
            <w:r w:rsidRPr="00794793">
              <w:rPr>
                <w:rFonts w:cs="GE SS Text Light"/>
                <w:i w:val="0"/>
                <w:iCs w:val="0"/>
                <w:sz w:val="24"/>
                <w:szCs w:val="24"/>
                <w:rtl/>
              </w:rPr>
              <w:t xml:space="preserve"> </w:t>
            </w:r>
            <w:r w:rsidRPr="00794793">
              <w:rPr>
                <w:rFonts w:cs="GE SS Text Light" w:hint="eastAsia"/>
                <w:i w:val="0"/>
                <w:iCs w:val="0"/>
                <w:sz w:val="24"/>
                <w:szCs w:val="24"/>
                <w:rtl/>
              </w:rPr>
              <w:t>المنظم،</w:t>
            </w:r>
            <w:r w:rsidRPr="00794793">
              <w:rPr>
                <w:rFonts w:cs="GE SS Text Light"/>
                <w:i w:val="0"/>
                <w:iCs w:val="0"/>
                <w:sz w:val="24"/>
                <w:szCs w:val="24"/>
                <w:rtl/>
              </w:rPr>
              <w:t xml:space="preserve"> </w:t>
            </w:r>
            <w:r w:rsidRPr="00794793">
              <w:rPr>
                <w:rFonts w:cs="GE SS Text Light" w:hint="eastAsia"/>
                <w:i w:val="0"/>
                <w:iCs w:val="0"/>
                <w:sz w:val="24"/>
                <w:szCs w:val="24"/>
                <w:rtl/>
              </w:rPr>
              <w:t>واستخدام</w:t>
            </w:r>
            <w:r w:rsidRPr="00794793">
              <w:rPr>
                <w:rFonts w:cs="GE SS Text Light"/>
                <w:i w:val="0"/>
                <w:iCs w:val="0"/>
                <w:sz w:val="24"/>
                <w:szCs w:val="24"/>
                <w:rtl/>
              </w:rPr>
              <w:t xml:space="preserve"> </w:t>
            </w:r>
            <w:r w:rsidRPr="00794793">
              <w:rPr>
                <w:rFonts w:cs="GE SS Text Light" w:hint="eastAsia"/>
                <w:i w:val="0"/>
                <w:iCs w:val="0"/>
                <w:sz w:val="24"/>
                <w:szCs w:val="24"/>
                <w:rtl/>
              </w:rPr>
              <w:t>تقارير</w:t>
            </w:r>
            <w:r w:rsidRPr="00794793">
              <w:rPr>
                <w:rFonts w:cs="GE SS Text Light"/>
                <w:i w:val="0"/>
                <w:iCs w:val="0"/>
                <w:sz w:val="24"/>
                <w:szCs w:val="24"/>
                <w:rtl/>
              </w:rPr>
              <w:t xml:space="preserve"> </w:t>
            </w:r>
            <w:r w:rsidRPr="00794793">
              <w:rPr>
                <w:rFonts w:cs="GE SS Text Light" w:hint="eastAsia"/>
                <w:i w:val="0"/>
                <w:iCs w:val="0"/>
                <w:sz w:val="24"/>
                <w:szCs w:val="24"/>
                <w:rtl/>
              </w:rPr>
              <w:t>مبادرة</w:t>
            </w:r>
            <w:r w:rsidRPr="00794793">
              <w:rPr>
                <w:rFonts w:cs="GE SS Text Light"/>
                <w:i w:val="0"/>
                <w:iCs w:val="0"/>
                <w:sz w:val="24"/>
                <w:szCs w:val="24"/>
                <w:rtl/>
              </w:rPr>
              <w:t xml:space="preserve"> </w:t>
            </w:r>
            <w:r w:rsidRPr="00794793">
              <w:rPr>
                <w:rFonts w:cs="GE SS Text Light" w:hint="eastAsia"/>
                <w:i w:val="0"/>
                <w:iCs w:val="0"/>
                <w:sz w:val="24"/>
                <w:szCs w:val="24"/>
                <w:rtl/>
              </w:rPr>
              <w:t>الشفافية</w:t>
            </w:r>
            <w:r w:rsidRPr="00794793">
              <w:rPr>
                <w:rFonts w:cs="GE SS Text Light"/>
                <w:i w:val="0"/>
                <w:iCs w:val="0"/>
                <w:sz w:val="24"/>
                <w:szCs w:val="24"/>
                <w:rtl/>
              </w:rPr>
              <w:t xml:space="preserve"> </w:t>
            </w:r>
            <w:r w:rsidRPr="00794793">
              <w:rPr>
                <w:rFonts w:cs="GE SS Text Light" w:hint="eastAsia"/>
                <w:i w:val="0"/>
                <w:iCs w:val="0"/>
                <w:sz w:val="24"/>
                <w:szCs w:val="24"/>
                <w:rtl/>
              </w:rPr>
              <w:t>في</w:t>
            </w:r>
            <w:r w:rsidRPr="00794793">
              <w:rPr>
                <w:rFonts w:cs="GE SS Text Light"/>
                <w:i w:val="0"/>
                <w:iCs w:val="0"/>
                <w:sz w:val="24"/>
                <w:szCs w:val="24"/>
                <w:rtl/>
              </w:rPr>
              <w:t xml:space="preserve"> </w:t>
            </w:r>
            <w:r w:rsidRPr="00794793">
              <w:rPr>
                <w:rFonts w:cs="GE SS Text Light" w:hint="eastAsia"/>
                <w:i w:val="0"/>
                <w:iCs w:val="0"/>
                <w:sz w:val="24"/>
                <w:szCs w:val="24"/>
                <w:rtl/>
              </w:rPr>
              <w:t>تحليل</w:t>
            </w:r>
            <w:r w:rsidRPr="00794793">
              <w:rPr>
                <w:rFonts w:cs="GE SS Text Light"/>
                <w:i w:val="0"/>
                <w:iCs w:val="0"/>
                <w:sz w:val="24"/>
                <w:szCs w:val="24"/>
                <w:rtl/>
              </w:rPr>
              <w:t xml:space="preserve"> </w:t>
            </w:r>
            <w:r w:rsidRPr="00794793">
              <w:rPr>
                <w:rFonts w:cs="GE SS Text Light" w:hint="eastAsia"/>
                <w:i w:val="0"/>
                <w:iCs w:val="0"/>
                <w:sz w:val="24"/>
                <w:szCs w:val="24"/>
                <w:rtl/>
              </w:rPr>
              <w:t>هيكلية</w:t>
            </w:r>
            <w:r w:rsidRPr="00794793">
              <w:rPr>
                <w:rFonts w:cs="GE SS Text Light"/>
                <w:i w:val="0"/>
                <w:iCs w:val="0"/>
                <w:sz w:val="24"/>
                <w:szCs w:val="24"/>
                <w:rtl/>
              </w:rPr>
              <w:t xml:space="preserve"> </w:t>
            </w:r>
            <w:r w:rsidRPr="00794793">
              <w:rPr>
                <w:rFonts w:cs="GE SS Text Light" w:hint="eastAsia"/>
                <w:i w:val="0"/>
                <w:iCs w:val="0"/>
                <w:sz w:val="24"/>
                <w:szCs w:val="24"/>
                <w:rtl/>
              </w:rPr>
              <w:t>التخمين</w:t>
            </w:r>
            <w:r w:rsidRPr="00794793">
              <w:rPr>
                <w:rFonts w:cs="GE SS Text Light"/>
                <w:i w:val="0"/>
                <w:iCs w:val="0"/>
                <w:sz w:val="24"/>
                <w:szCs w:val="24"/>
                <w:rtl/>
              </w:rPr>
              <w:t xml:space="preserve"> </w:t>
            </w:r>
            <w:r w:rsidRPr="00794793">
              <w:rPr>
                <w:rFonts w:cs="GE SS Text Light" w:hint="eastAsia"/>
                <w:i w:val="0"/>
                <w:iCs w:val="0"/>
                <w:sz w:val="24"/>
                <w:szCs w:val="24"/>
                <w:rtl/>
              </w:rPr>
              <w:t>والتكلفة،</w:t>
            </w:r>
            <w:r w:rsidRPr="00794793">
              <w:rPr>
                <w:rFonts w:cs="GE SS Text Light"/>
                <w:i w:val="0"/>
                <w:iCs w:val="0"/>
                <w:sz w:val="24"/>
                <w:szCs w:val="24"/>
                <w:rtl/>
              </w:rPr>
              <w:t xml:space="preserve"> </w:t>
            </w:r>
            <w:r w:rsidRPr="00794793">
              <w:rPr>
                <w:rFonts w:cs="GE SS Text Light" w:hint="eastAsia"/>
                <w:i w:val="0"/>
                <w:iCs w:val="0"/>
                <w:sz w:val="24"/>
                <w:szCs w:val="24"/>
                <w:rtl/>
              </w:rPr>
              <w:t>بما</w:t>
            </w:r>
            <w:r w:rsidRPr="00794793">
              <w:rPr>
                <w:rFonts w:cs="GE SS Text Light"/>
                <w:i w:val="0"/>
                <w:iCs w:val="0"/>
                <w:sz w:val="24"/>
                <w:szCs w:val="24"/>
                <w:rtl/>
              </w:rPr>
              <w:t xml:space="preserve"> </w:t>
            </w:r>
            <w:r w:rsidRPr="00794793">
              <w:rPr>
                <w:rFonts w:cs="GE SS Text Light" w:hint="eastAsia"/>
                <w:i w:val="0"/>
                <w:iCs w:val="0"/>
                <w:sz w:val="24"/>
                <w:szCs w:val="24"/>
                <w:rtl/>
              </w:rPr>
              <w:t>يدعم</w:t>
            </w:r>
            <w:r w:rsidRPr="00794793">
              <w:rPr>
                <w:rFonts w:cs="GE SS Text Light"/>
                <w:i w:val="0"/>
                <w:iCs w:val="0"/>
                <w:sz w:val="24"/>
                <w:szCs w:val="24"/>
                <w:rtl/>
              </w:rPr>
              <w:t xml:space="preserve"> </w:t>
            </w:r>
            <w:r w:rsidRPr="00794793">
              <w:rPr>
                <w:rFonts w:cs="GE SS Text Light" w:hint="eastAsia"/>
                <w:i w:val="0"/>
                <w:iCs w:val="0"/>
                <w:sz w:val="24"/>
                <w:szCs w:val="24"/>
                <w:rtl/>
              </w:rPr>
              <w:t>الامتثال</w:t>
            </w:r>
            <w:r w:rsidRPr="00794793">
              <w:rPr>
                <w:rFonts w:cs="GE SS Text Light"/>
                <w:i w:val="0"/>
                <w:iCs w:val="0"/>
                <w:sz w:val="24"/>
                <w:szCs w:val="24"/>
                <w:rtl/>
              </w:rPr>
              <w:t xml:space="preserve"> </w:t>
            </w:r>
            <w:r w:rsidRPr="00794793">
              <w:rPr>
                <w:rFonts w:cs="GE SS Text Light" w:hint="eastAsia"/>
                <w:i w:val="0"/>
                <w:iCs w:val="0"/>
                <w:sz w:val="24"/>
                <w:szCs w:val="24"/>
                <w:rtl/>
              </w:rPr>
              <w:t>لمتطلبات</w:t>
            </w:r>
            <w:r w:rsidRPr="00794793">
              <w:rPr>
                <w:rFonts w:cs="GE SS Text Light"/>
                <w:i w:val="0"/>
                <w:iCs w:val="0"/>
                <w:sz w:val="24"/>
                <w:szCs w:val="24"/>
                <w:rtl/>
              </w:rPr>
              <w:t xml:space="preserve"> </w:t>
            </w:r>
            <w:r w:rsidRPr="00794793">
              <w:rPr>
                <w:rFonts w:cs="GE SS Text Light" w:hint="eastAsia"/>
                <w:i w:val="0"/>
                <w:iCs w:val="0"/>
                <w:sz w:val="24"/>
                <w:szCs w:val="24"/>
                <w:rtl/>
              </w:rPr>
              <w:t>المبادرة</w:t>
            </w:r>
            <w:r w:rsidRPr="00794793">
              <w:rPr>
                <w:rFonts w:cs="GE SS Text Light"/>
                <w:i w:val="0"/>
                <w:iCs w:val="0"/>
                <w:sz w:val="24"/>
                <w:szCs w:val="24"/>
                <w:rtl/>
              </w:rPr>
              <w:t xml:space="preserve"> </w:t>
            </w:r>
            <w:r w:rsidRPr="00794793">
              <w:rPr>
                <w:rFonts w:cs="GE SS Text Light" w:hint="eastAsia"/>
                <w:i w:val="0"/>
                <w:iCs w:val="0"/>
                <w:sz w:val="24"/>
                <w:szCs w:val="24"/>
                <w:rtl/>
              </w:rPr>
              <w:t>ويحد</w:t>
            </w:r>
            <w:r w:rsidRPr="00794793">
              <w:rPr>
                <w:rFonts w:cs="GE SS Text Light"/>
                <w:i w:val="0"/>
                <w:iCs w:val="0"/>
                <w:sz w:val="24"/>
                <w:szCs w:val="24"/>
                <w:rtl/>
              </w:rPr>
              <w:t xml:space="preserve"> </w:t>
            </w:r>
            <w:r w:rsidRPr="00794793">
              <w:rPr>
                <w:rFonts w:cs="GE SS Text Light" w:hint="eastAsia"/>
                <w:i w:val="0"/>
                <w:iCs w:val="0"/>
                <w:sz w:val="24"/>
                <w:szCs w:val="24"/>
                <w:rtl/>
              </w:rPr>
              <w:t>من</w:t>
            </w:r>
            <w:r w:rsidRPr="00794793">
              <w:rPr>
                <w:rFonts w:cs="GE SS Text Light"/>
                <w:i w:val="0"/>
                <w:iCs w:val="0"/>
                <w:sz w:val="24"/>
                <w:szCs w:val="24"/>
                <w:rtl/>
              </w:rPr>
              <w:t xml:space="preserve"> </w:t>
            </w:r>
            <w:r w:rsidRPr="00794793">
              <w:rPr>
                <w:rFonts w:cs="GE SS Text Light" w:hint="eastAsia"/>
                <w:i w:val="0"/>
                <w:iCs w:val="0"/>
                <w:sz w:val="24"/>
                <w:szCs w:val="24"/>
                <w:rtl/>
              </w:rPr>
              <w:t>فجوات</w:t>
            </w:r>
            <w:r w:rsidRPr="00794793">
              <w:rPr>
                <w:rFonts w:cs="GE SS Text Light"/>
                <w:i w:val="0"/>
                <w:iCs w:val="0"/>
                <w:sz w:val="24"/>
                <w:szCs w:val="24"/>
                <w:rtl/>
              </w:rPr>
              <w:t xml:space="preserve"> </w:t>
            </w:r>
            <w:r w:rsidRPr="00794793">
              <w:rPr>
                <w:rFonts w:cs="GE SS Text Light" w:hint="eastAsia"/>
                <w:i w:val="0"/>
                <w:iCs w:val="0"/>
                <w:sz w:val="24"/>
                <w:szCs w:val="24"/>
                <w:rtl/>
              </w:rPr>
              <w:t>الشفافية</w:t>
            </w:r>
            <w:r w:rsidRPr="00794793">
              <w:rPr>
                <w:rFonts w:cs="GE SS Text Light"/>
                <w:i w:val="0"/>
                <w:iCs w:val="0"/>
                <w:sz w:val="24"/>
                <w:szCs w:val="24"/>
                <w:rtl/>
              </w:rPr>
              <w:t>.</w:t>
            </w:r>
          </w:p>
        </w:tc>
      </w:tr>
    </w:tbl>
    <w:p w14:paraId="441A630F" w14:textId="77777777" w:rsidR="00540432" w:rsidRDefault="00540432" w:rsidP="00540432">
      <w:pPr>
        <w:bidi/>
        <w:rPr>
          <w:rtl/>
        </w:rPr>
      </w:pPr>
    </w:p>
    <w:p w14:paraId="43571A8E" w14:textId="3988747B" w:rsidR="00540432" w:rsidRPr="00FF2A26" w:rsidRDefault="00540432" w:rsidP="00540432">
      <w:pPr>
        <w:pStyle w:val="Caption"/>
        <w:keepNext/>
        <w:bidi/>
        <w:jc w:val="center"/>
        <w:rPr>
          <w:rFonts w:cs="GE SS Text Medium"/>
          <w:i w:val="0"/>
          <w:iCs w:val="0"/>
          <w:sz w:val="24"/>
          <w:szCs w:val="24"/>
          <w:rtl/>
        </w:rPr>
      </w:pPr>
      <w:r w:rsidRPr="00FF2A26">
        <w:rPr>
          <w:rFonts w:cs="GE SS Text Medium" w:hint="eastAsia"/>
          <w:i w:val="0"/>
          <w:iCs w:val="0"/>
          <w:sz w:val="24"/>
          <w:szCs w:val="24"/>
          <w:rtl/>
        </w:rPr>
        <w:t>الإجراء</w:t>
      </w:r>
      <w:r w:rsidRPr="00FF2A26">
        <w:rPr>
          <w:rFonts w:cs="GE SS Text Medium"/>
          <w:i w:val="0"/>
          <w:iCs w:val="0"/>
          <w:sz w:val="24"/>
          <w:szCs w:val="24"/>
          <w:rtl/>
        </w:rPr>
        <w:t xml:space="preserve"> </w:t>
      </w:r>
      <w:r w:rsidRPr="00FF2A26">
        <w:rPr>
          <w:rFonts w:cs="GE SS Text Medium" w:hint="eastAsia"/>
          <w:i w:val="0"/>
          <w:iCs w:val="0"/>
          <w:sz w:val="24"/>
          <w:szCs w:val="24"/>
          <w:rtl/>
        </w:rPr>
        <w:t>التصحيحي</w:t>
      </w:r>
      <w:r w:rsidRPr="00FF2A26">
        <w:rPr>
          <w:rFonts w:cs="GE SS Text Medium"/>
          <w:i w:val="0"/>
          <w:iCs w:val="0"/>
          <w:sz w:val="24"/>
          <w:szCs w:val="24"/>
          <w:rtl/>
        </w:rPr>
        <w:t xml:space="preserve"> </w:t>
      </w:r>
      <w:r w:rsidRPr="00FF2A26">
        <w:rPr>
          <w:rFonts w:cs="GE SS Text Medium"/>
          <w:i w:val="0"/>
          <w:iCs w:val="0"/>
          <w:sz w:val="24"/>
          <w:szCs w:val="24"/>
          <w:rtl/>
        </w:rPr>
        <w:fldChar w:fldCharType="begin"/>
      </w:r>
      <w:r w:rsidRPr="00FF2A26">
        <w:rPr>
          <w:rFonts w:cs="GE SS Text Medium"/>
          <w:i w:val="0"/>
          <w:iCs w:val="0"/>
          <w:sz w:val="24"/>
          <w:szCs w:val="24"/>
          <w:rtl/>
        </w:rPr>
        <w:instrText xml:space="preserve"> </w:instrText>
      </w:r>
      <w:r w:rsidRPr="00FF2A26">
        <w:rPr>
          <w:rFonts w:cs="GE SS Text Medium"/>
          <w:i w:val="0"/>
          <w:iCs w:val="0"/>
          <w:sz w:val="24"/>
          <w:szCs w:val="24"/>
        </w:rPr>
        <w:instrText>SEQ</w:instrText>
      </w:r>
      <w:r w:rsidRPr="00FF2A26">
        <w:rPr>
          <w:rFonts w:cs="GE SS Text Medium"/>
          <w:i w:val="0"/>
          <w:iCs w:val="0"/>
          <w:sz w:val="24"/>
          <w:szCs w:val="24"/>
          <w:rtl/>
        </w:rPr>
        <w:instrText xml:space="preserve"> الإجراء_التصحيحي \* </w:instrText>
      </w:r>
      <w:r w:rsidRPr="00FF2A26">
        <w:rPr>
          <w:rFonts w:cs="GE SS Text Medium"/>
          <w:i w:val="0"/>
          <w:iCs w:val="0"/>
          <w:sz w:val="24"/>
          <w:szCs w:val="24"/>
        </w:rPr>
        <w:instrText>ARABIC</w:instrText>
      </w:r>
      <w:r w:rsidRPr="00FF2A26">
        <w:rPr>
          <w:rFonts w:cs="GE SS Text Medium"/>
          <w:i w:val="0"/>
          <w:iCs w:val="0"/>
          <w:sz w:val="24"/>
          <w:szCs w:val="24"/>
          <w:rtl/>
        </w:rPr>
        <w:instrText xml:space="preserve"> </w:instrText>
      </w:r>
      <w:r w:rsidRPr="00FF2A26">
        <w:rPr>
          <w:rFonts w:cs="GE SS Text Medium"/>
          <w:i w:val="0"/>
          <w:iCs w:val="0"/>
          <w:sz w:val="24"/>
          <w:szCs w:val="24"/>
          <w:rtl/>
        </w:rPr>
        <w:fldChar w:fldCharType="separate"/>
      </w:r>
      <w:r w:rsidR="00591AAE">
        <w:rPr>
          <w:rFonts w:cs="GE SS Text Medium"/>
          <w:i w:val="0"/>
          <w:iCs w:val="0"/>
          <w:noProof/>
          <w:sz w:val="24"/>
          <w:szCs w:val="24"/>
          <w:rtl/>
        </w:rPr>
        <w:t>14</w:t>
      </w:r>
      <w:r w:rsidRPr="00FF2A26">
        <w:rPr>
          <w:rFonts w:cs="GE SS Text Medium"/>
          <w:i w:val="0"/>
          <w:iCs w:val="0"/>
          <w:sz w:val="24"/>
          <w:szCs w:val="24"/>
          <w:rtl/>
        </w:rPr>
        <w:fldChar w:fldCharType="end"/>
      </w:r>
    </w:p>
    <w:tbl>
      <w:tblPr>
        <w:tblStyle w:val="TableGrid"/>
        <w:bidiVisual/>
        <w:tblW w:w="5000" w:type="pct"/>
        <w:tblBorders>
          <w:top w:val="double" w:sz="4" w:space="0" w:color="153D63" w:themeColor="text2" w:themeTint="E6"/>
          <w:left w:val="double" w:sz="4" w:space="0" w:color="153D63" w:themeColor="text2" w:themeTint="E6"/>
          <w:bottom w:val="double" w:sz="4" w:space="0" w:color="153D63" w:themeColor="text2" w:themeTint="E6"/>
          <w:right w:val="double" w:sz="4" w:space="0" w:color="153D63" w:themeColor="text2" w:themeTint="E6"/>
          <w:insideH w:val="single" w:sz="4" w:space="0" w:color="153D63" w:themeColor="text2" w:themeTint="E6"/>
        </w:tblBorders>
        <w:tblLook w:val="04A0" w:firstRow="1" w:lastRow="0" w:firstColumn="1" w:lastColumn="0" w:noHBand="0" w:noVBand="1"/>
      </w:tblPr>
      <w:tblGrid>
        <w:gridCol w:w="9906"/>
      </w:tblGrid>
      <w:tr w:rsidR="00540432" w:rsidRPr="00B07261" w14:paraId="191BA400" w14:textId="77777777" w:rsidTr="00D80F40">
        <w:trPr>
          <w:trHeight w:val="330"/>
          <w:tblHeader/>
        </w:trPr>
        <w:tc>
          <w:tcPr>
            <w:tcW w:w="5000" w:type="pct"/>
            <w:shd w:val="clear" w:color="auto" w:fill="026748" w:themeFill="accent1" w:themeFillShade="80"/>
          </w:tcPr>
          <w:p w14:paraId="7FA286D5" w14:textId="77777777" w:rsidR="00540432" w:rsidRPr="00B07261" w:rsidRDefault="00540432" w:rsidP="00B1421B">
            <w:pPr>
              <w:pStyle w:val="Caption"/>
              <w:bidi/>
              <w:spacing w:after="0"/>
              <w:rPr>
                <w:rFonts w:cs="GE SS Text Medium"/>
                <w:i w:val="0"/>
                <w:iCs w:val="0"/>
                <w:sz w:val="24"/>
                <w:szCs w:val="24"/>
                <w:rtl/>
                <w:lang w:bidi="ar-IQ"/>
              </w:rPr>
            </w:pPr>
            <w:r w:rsidRPr="00B07261">
              <w:rPr>
                <w:rFonts w:cs="GE SS Text Medium" w:hint="cs"/>
                <w:i w:val="0"/>
                <w:iCs w:val="0"/>
                <w:color w:val="FFFFFF" w:themeColor="background1"/>
                <w:sz w:val="24"/>
                <w:szCs w:val="24"/>
                <w:rtl/>
                <w:lang w:bidi="ar-IQ"/>
              </w:rPr>
              <w:t>المتطلب</w:t>
            </w:r>
            <w:r>
              <w:rPr>
                <w:rFonts w:cs="GE SS Text Medium" w:hint="cs"/>
                <w:i w:val="0"/>
                <w:iCs w:val="0"/>
                <w:color w:val="FFFFFF" w:themeColor="background1"/>
                <w:sz w:val="24"/>
                <w:szCs w:val="24"/>
                <w:rtl/>
                <w:lang w:bidi="ar-IQ"/>
              </w:rPr>
              <w:t xml:space="preserve"> 3-3: </w:t>
            </w:r>
            <w:r w:rsidRPr="00A5186D">
              <w:rPr>
                <w:rFonts w:cs="GE SS Text Medium" w:hint="eastAsia"/>
                <w:i w:val="0"/>
                <w:iCs w:val="0"/>
                <w:color w:val="FFFFFF" w:themeColor="background1"/>
                <w:sz w:val="24"/>
                <w:szCs w:val="24"/>
                <w:rtl/>
                <w:lang w:bidi="ar-IQ"/>
              </w:rPr>
              <w:t>بيانات</w:t>
            </w:r>
            <w:r w:rsidRPr="00A5186D">
              <w:rPr>
                <w:rFonts w:cs="GE SS Text Medium"/>
                <w:i w:val="0"/>
                <w:iCs w:val="0"/>
                <w:color w:val="FFFFFF" w:themeColor="background1"/>
                <w:sz w:val="24"/>
                <w:szCs w:val="24"/>
                <w:rtl/>
                <w:lang w:bidi="ar-IQ"/>
              </w:rPr>
              <w:t xml:space="preserve"> </w:t>
            </w:r>
            <w:r w:rsidRPr="00A5186D">
              <w:rPr>
                <w:rFonts w:cs="GE SS Text Medium" w:hint="eastAsia"/>
                <w:i w:val="0"/>
                <w:iCs w:val="0"/>
                <w:color w:val="FFFFFF" w:themeColor="background1"/>
                <w:sz w:val="24"/>
                <w:szCs w:val="24"/>
                <w:rtl/>
                <w:lang w:bidi="ar-IQ"/>
              </w:rPr>
              <w:t>الصادرات</w:t>
            </w:r>
          </w:p>
        </w:tc>
      </w:tr>
      <w:tr w:rsidR="00540432" w:rsidRPr="00B07261" w14:paraId="4C4F6268" w14:textId="77777777" w:rsidTr="00D80F40">
        <w:tc>
          <w:tcPr>
            <w:tcW w:w="5000" w:type="pct"/>
            <w:shd w:val="clear" w:color="auto" w:fill="BFBFBF" w:themeFill="background1" w:themeFillShade="BF"/>
          </w:tcPr>
          <w:p w14:paraId="546F48F9" w14:textId="77777777" w:rsidR="00540432" w:rsidRPr="00B07261" w:rsidRDefault="00540432" w:rsidP="00B1421B">
            <w:pPr>
              <w:pStyle w:val="Caption"/>
              <w:bidi/>
              <w:spacing w:after="0"/>
              <w:rPr>
                <w:rFonts w:cs="GE SS Text Medium"/>
                <w:i w:val="0"/>
                <w:iCs w:val="0"/>
                <w:sz w:val="24"/>
                <w:szCs w:val="24"/>
                <w:rtl/>
              </w:rPr>
            </w:pPr>
            <w:r w:rsidRPr="00B07261">
              <w:rPr>
                <w:rFonts w:cs="GE SS Text Medium" w:hint="cs"/>
                <w:i w:val="0"/>
                <w:iCs w:val="0"/>
                <w:sz w:val="24"/>
                <w:szCs w:val="24"/>
                <w:rtl/>
              </w:rPr>
              <w:t>الإجراء التصحيحي</w:t>
            </w:r>
          </w:p>
        </w:tc>
      </w:tr>
      <w:tr w:rsidR="00540432" w:rsidRPr="00B07261" w14:paraId="4F914FC2" w14:textId="77777777" w:rsidTr="00D80F40">
        <w:tc>
          <w:tcPr>
            <w:tcW w:w="5000" w:type="pct"/>
          </w:tcPr>
          <w:p w14:paraId="1C7F037B" w14:textId="77777777" w:rsidR="00540432" w:rsidRPr="00E42176" w:rsidRDefault="00540432" w:rsidP="00B1421B">
            <w:pPr>
              <w:pStyle w:val="Caption"/>
              <w:bidi/>
              <w:spacing w:after="0"/>
              <w:jc w:val="both"/>
              <w:rPr>
                <w:rFonts w:cs="GE SS Text Light"/>
                <w:i w:val="0"/>
                <w:iCs w:val="0"/>
                <w:szCs w:val="24"/>
                <w:rtl/>
              </w:rPr>
            </w:pPr>
            <w:r w:rsidRPr="00E42176">
              <w:rPr>
                <w:rFonts w:cs="GE SS Text Light" w:hint="eastAsia"/>
                <w:i w:val="0"/>
                <w:iCs w:val="0"/>
                <w:szCs w:val="24"/>
                <w:rtl/>
              </w:rPr>
              <w:t>ينبغي</w:t>
            </w:r>
            <w:r w:rsidRPr="00E42176">
              <w:rPr>
                <w:rFonts w:cs="GE SS Text Light"/>
                <w:i w:val="0"/>
                <w:iCs w:val="0"/>
                <w:szCs w:val="24"/>
                <w:rtl/>
              </w:rPr>
              <w:t xml:space="preserve"> </w:t>
            </w:r>
            <w:r w:rsidRPr="00E42176">
              <w:rPr>
                <w:rFonts w:cs="GE SS Text Light" w:hint="eastAsia"/>
                <w:i w:val="0"/>
                <w:iCs w:val="0"/>
                <w:szCs w:val="24"/>
                <w:rtl/>
              </w:rPr>
              <w:t>على</w:t>
            </w:r>
            <w:r w:rsidRPr="00E42176">
              <w:rPr>
                <w:rFonts w:cs="GE SS Text Light"/>
                <w:i w:val="0"/>
                <w:iCs w:val="0"/>
                <w:szCs w:val="24"/>
                <w:rtl/>
              </w:rPr>
              <w:t xml:space="preserve"> </w:t>
            </w:r>
            <w:r w:rsidRPr="00E42176">
              <w:rPr>
                <w:rFonts w:cs="GE SS Text Light" w:hint="eastAsia"/>
                <w:i w:val="0"/>
                <w:iCs w:val="0"/>
                <w:szCs w:val="24"/>
                <w:rtl/>
              </w:rPr>
              <w:t>العراق</w:t>
            </w:r>
            <w:r w:rsidRPr="00E42176">
              <w:rPr>
                <w:rFonts w:cs="GE SS Text Light"/>
                <w:i w:val="0"/>
                <w:iCs w:val="0"/>
                <w:szCs w:val="24"/>
              </w:rPr>
              <w:t xml:space="preserve">: </w:t>
            </w:r>
          </w:p>
          <w:p w14:paraId="4FB5350A" w14:textId="77777777" w:rsidR="00540432" w:rsidRPr="00E42176" w:rsidRDefault="00540432">
            <w:pPr>
              <w:pStyle w:val="Caption"/>
              <w:numPr>
                <w:ilvl w:val="0"/>
                <w:numId w:val="65"/>
              </w:numPr>
              <w:bidi/>
              <w:spacing w:after="0"/>
              <w:jc w:val="both"/>
              <w:rPr>
                <w:rFonts w:cs="GE SS Text Light"/>
                <w:i w:val="0"/>
                <w:iCs w:val="0"/>
                <w:szCs w:val="24"/>
                <w:rtl/>
              </w:rPr>
            </w:pPr>
            <w:r w:rsidRPr="00E42176">
              <w:rPr>
                <w:rFonts w:cs="GE SS Text Light" w:hint="eastAsia"/>
                <w:i w:val="0"/>
                <w:iCs w:val="0"/>
                <w:szCs w:val="24"/>
                <w:rtl/>
              </w:rPr>
              <w:t>استخدام</w:t>
            </w:r>
            <w:r w:rsidRPr="00E42176">
              <w:rPr>
                <w:rFonts w:cs="GE SS Text Light"/>
                <w:i w:val="0"/>
                <w:iCs w:val="0"/>
                <w:szCs w:val="24"/>
                <w:rtl/>
              </w:rPr>
              <w:t xml:space="preserve"> </w:t>
            </w:r>
            <w:r w:rsidRPr="00E42176">
              <w:rPr>
                <w:rFonts w:cs="GE SS Text Light" w:hint="eastAsia"/>
                <w:i w:val="0"/>
                <w:iCs w:val="0"/>
                <w:szCs w:val="24"/>
                <w:rtl/>
              </w:rPr>
              <w:t>تقارير</w:t>
            </w:r>
            <w:r w:rsidRPr="00E42176">
              <w:rPr>
                <w:rFonts w:cs="GE SS Text Light"/>
                <w:i w:val="0"/>
                <w:iCs w:val="0"/>
                <w:szCs w:val="24"/>
                <w:rtl/>
              </w:rPr>
              <w:t xml:space="preserve"> </w:t>
            </w:r>
            <w:r w:rsidRPr="00E42176">
              <w:rPr>
                <w:rFonts w:cs="GE SS Text Light" w:hint="eastAsia"/>
                <w:i w:val="0"/>
                <w:iCs w:val="0"/>
                <w:szCs w:val="24"/>
                <w:rtl/>
              </w:rPr>
              <w:t>المبادرة</w:t>
            </w:r>
            <w:r w:rsidRPr="00E42176">
              <w:rPr>
                <w:rFonts w:cs="GE SS Text Light"/>
                <w:i w:val="0"/>
                <w:iCs w:val="0"/>
                <w:szCs w:val="24"/>
                <w:rtl/>
              </w:rPr>
              <w:t xml:space="preserve"> </w:t>
            </w:r>
            <w:r w:rsidRPr="00E42176">
              <w:rPr>
                <w:rFonts w:cs="GE SS Text Light" w:hint="eastAsia"/>
                <w:i w:val="0"/>
                <w:iCs w:val="0"/>
                <w:szCs w:val="24"/>
                <w:rtl/>
              </w:rPr>
              <w:t>للإشارة</w:t>
            </w:r>
            <w:r w:rsidRPr="00E42176">
              <w:rPr>
                <w:rFonts w:cs="GE SS Text Light"/>
                <w:i w:val="0"/>
                <w:iCs w:val="0"/>
                <w:szCs w:val="24"/>
                <w:rtl/>
              </w:rPr>
              <w:t xml:space="preserve"> </w:t>
            </w:r>
            <w:r w:rsidRPr="00E42176">
              <w:rPr>
                <w:rFonts w:cs="GE SS Text Light" w:hint="eastAsia"/>
                <w:i w:val="0"/>
                <w:iCs w:val="0"/>
                <w:szCs w:val="24"/>
                <w:rtl/>
              </w:rPr>
              <w:t>إلى</w:t>
            </w:r>
            <w:r w:rsidRPr="00E42176">
              <w:rPr>
                <w:rFonts w:cs="GE SS Text Light"/>
                <w:i w:val="0"/>
                <w:iCs w:val="0"/>
                <w:szCs w:val="24"/>
                <w:rtl/>
              </w:rPr>
              <w:t xml:space="preserve"> </w:t>
            </w:r>
            <w:r w:rsidRPr="00E42176">
              <w:rPr>
                <w:rFonts w:cs="GE SS Text Light" w:hint="eastAsia"/>
                <w:i w:val="0"/>
                <w:iCs w:val="0"/>
                <w:szCs w:val="24"/>
                <w:rtl/>
              </w:rPr>
              <w:t>تقديرات</w:t>
            </w:r>
            <w:r w:rsidRPr="00E42176">
              <w:rPr>
                <w:rFonts w:cs="GE SS Text Light"/>
                <w:i w:val="0"/>
                <w:iCs w:val="0"/>
                <w:szCs w:val="24"/>
                <w:rtl/>
              </w:rPr>
              <w:t xml:space="preserve"> </w:t>
            </w:r>
            <w:r w:rsidRPr="00E42176">
              <w:rPr>
                <w:rFonts w:cs="GE SS Text Light" w:hint="eastAsia"/>
                <w:i w:val="0"/>
                <w:iCs w:val="0"/>
                <w:szCs w:val="24"/>
                <w:rtl/>
              </w:rPr>
              <w:t>موثوقة</w:t>
            </w:r>
            <w:r w:rsidRPr="00E42176">
              <w:rPr>
                <w:rFonts w:cs="GE SS Text Light"/>
                <w:i w:val="0"/>
                <w:iCs w:val="0"/>
                <w:szCs w:val="24"/>
                <w:rtl/>
              </w:rPr>
              <w:t xml:space="preserve"> </w:t>
            </w:r>
            <w:r w:rsidRPr="00E42176">
              <w:rPr>
                <w:rFonts w:cs="GE SS Text Light" w:hint="eastAsia"/>
                <w:i w:val="0"/>
                <w:iCs w:val="0"/>
                <w:szCs w:val="24"/>
                <w:rtl/>
              </w:rPr>
              <w:t>حول</w:t>
            </w:r>
            <w:r w:rsidRPr="00E42176">
              <w:rPr>
                <w:rFonts w:cs="GE SS Text Light"/>
                <w:i w:val="0"/>
                <w:iCs w:val="0"/>
                <w:szCs w:val="24"/>
                <w:rtl/>
              </w:rPr>
              <w:t xml:space="preserve"> </w:t>
            </w:r>
            <w:r w:rsidRPr="00E42176">
              <w:rPr>
                <w:rFonts w:cs="GE SS Text Light" w:hint="eastAsia"/>
                <w:i w:val="0"/>
                <w:iCs w:val="0"/>
                <w:szCs w:val="24"/>
                <w:rtl/>
              </w:rPr>
              <w:t>صادرات</w:t>
            </w:r>
            <w:r w:rsidRPr="00E42176">
              <w:rPr>
                <w:rFonts w:cs="GE SS Text Light"/>
                <w:i w:val="0"/>
                <w:iCs w:val="0"/>
                <w:szCs w:val="24"/>
                <w:rtl/>
              </w:rPr>
              <w:t xml:space="preserve"> </w:t>
            </w:r>
            <w:r w:rsidRPr="00E42176">
              <w:rPr>
                <w:rFonts w:cs="GE SS Text Light" w:hint="eastAsia"/>
                <w:i w:val="0"/>
                <w:iCs w:val="0"/>
                <w:szCs w:val="24"/>
                <w:rtl/>
              </w:rPr>
              <w:t>النفط</w:t>
            </w:r>
            <w:r w:rsidRPr="00E42176">
              <w:rPr>
                <w:rFonts w:cs="GE SS Text Light"/>
                <w:i w:val="0"/>
                <w:iCs w:val="0"/>
                <w:szCs w:val="24"/>
                <w:rtl/>
              </w:rPr>
              <w:t xml:space="preserve"> </w:t>
            </w:r>
            <w:r w:rsidRPr="00E42176">
              <w:rPr>
                <w:rFonts w:cs="GE SS Text Light" w:hint="eastAsia"/>
                <w:i w:val="0"/>
                <w:iCs w:val="0"/>
                <w:szCs w:val="24"/>
                <w:rtl/>
              </w:rPr>
              <w:t>غير</w:t>
            </w:r>
            <w:r w:rsidRPr="00E42176">
              <w:rPr>
                <w:rFonts w:cs="GE SS Text Light"/>
                <w:i w:val="0"/>
                <w:iCs w:val="0"/>
                <w:szCs w:val="24"/>
                <w:rtl/>
              </w:rPr>
              <w:t xml:space="preserve"> </w:t>
            </w:r>
            <w:r w:rsidRPr="00E42176">
              <w:rPr>
                <w:rFonts w:cs="GE SS Text Light" w:hint="eastAsia"/>
                <w:i w:val="0"/>
                <w:iCs w:val="0"/>
                <w:szCs w:val="24"/>
                <w:rtl/>
              </w:rPr>
              <w:t>المنظمة،</w:t>
            </w:r>
            <w:r w:rsidRPr="00E42176">
              <w:rPr>
                <w:rFonts w:cs="GE SS Text Light"/>
                <w:i w:val="0"/>
                <w:iCs w:val="0"/>
                <w:szCs w:val="24"/>
                <w:rtl/>
              </w:rPr>
              <w:t xml:space="preserve"> </w:t>
            </w:r>
            <w:r w:rsidRPr="00E42176">
              <w:rPr>
                <w:rFonts w:cs="GE SS Text Light" w:hint="eastAsia"/>
                <w:i w:val="0"/>
                <w:iCs w:val="0"/>
                <w:szCs w:val="24"/>
                <w:rtl/>
              </w:rPr>
              <w:t>بما</w:t>
            </w:r>
            <w:r w:rsidRPr="00E42176">
              <w:rPr>
                <w:rFonts w:cs="GE SS Text Light"/>
                <w:i w:val="0"/>
                <w:iCs w:val="0"/>
                <w:szCs w:val="24"/>
                <w:rtl/>
              </w:rPr>
              <w:t xml:space="preserve"> </w:t>
            </w:r>
            <w:r w:rsidRPr="00E42176">
              <w:rPr>
                <w:rFonts w:cs="GE SS Text Light" w:hint="eastAsia"/>
                <w:i w:val="0"/>
                <w:iCs w:val="0"/>
                <w:szCs w:val="24"/>
                <w:rtl/>
              </w:rPr>
              <w:t>في</w:t>
            </w:r>
            <w:r w:rsidRPr="00E42176">
              <w:rPr>
                <w:rFonts w:cs="GE SS Text Light"/>
                <w:i w:val="0"/>
                <w:iCs w:val="0"/>
                <w:szCs w:val="24"/>
                <w:rtl/>
              </w:rPr>
              <w:t xml:space="preserve"> </w:t>
            </w:r>
            <w:r w:rsidRPr="00E42176">
              <w:rPr>
                <w:rFonts w:cs="GE SS Text Light" w:hint="eastAsia"/>
                <w:i w:val="0"/>
                <w:iCs w:val="0"/>
                <w:szCs w:val="24"/>
                <w:rtl/>
              </w:rPr>
              <w:t>ذلك</w:t>
            </w:r>
            <w:r w:rsidRPr="00E42176">
              <w:rPr>
                <w:rFonts w:cs="GE SS Text Light"/>
                <w:i w:val="0"/>
                <w:iCs w:val="0"/>
                <w:szCs w:val="24"/>
                <w:rtl/>
              </w:rPr>
              <w:t xml:space="preserve"> </w:t>
            </w:r>
            <w:r w:rsidRPr="00E42176">
              <w:rPr>
                <w:rFonts w:cs="GE SS Text Light" w:hint="eastAsia"/>
                <w:i w:val="0"/>
                <w:iCs w:val="0"/>
                <w:szCs w:val="24"/>
                <w:rtl/>
              </w:rPr>
              <w:t>النطاق</w:t>
            </w:r>
            <w:r w:rsidRPr="00E42176">
              <w:rPr>
                <w:rFonts w:cs="GE SS Text Light"/>
                <w:i w:val="0"/>
                <w:iCs w:val="0"/>
                <w:szCs w:val="24"/>
                <w:rtl/>
              </w:rPr>
              <w:t xml:space="preserve"> </w:t>
            </w:r>
            <w:r w:rsidRPr="00E42176">
              <w:rPr>
                <w:rFonts w:cs="GE SS Text Light" w:hint="eastAsia"/>
                <w:i w:val="0"/>
                <w:iCs w:val="0"/>
                <w:szCs w:val="24"/>
                <w:rtl/>
              </w:rPr>
              <w:t>والأثر</w:t>
            </w:r>
            <w:r w:rsidRPr="00E42176">
              <w:rPr>
                <w:rFonts w:cs="GE SS Text Light"/>
                <w:i w:val="0"/>
                <w:iCs w:val="0"/>
                <w:szCs w:val="24"/>
                <w:rtl/>
              </w:rPr>
              <w:t xml:space="preserve"> </w:t>
            </w:r>
            <w:r w:rsidRPr="00E42176">
              <w:rPr>
                <w:rFonts w:cs="GE SS Text Light" w:hint="eastAsia"/>
                <w:i w:val="0"/>
                <w:iCs w:val="0"/>
                <w:szCs w:val="24"/>
                <w:rtl/>
              </w:rPr>
              <w:t>المالي</w:t>
            </w:r>
            <w:r w:rsidRPr="00E42176">
              <w:rPr>
                <w:rFonts w:cs="GE SS Text Light"/>
                <w:i w:val="0"/>
                <w:iCs w:val="0"/>
                <w:szCs w:val="24"/>
                <w:rtl/>
              </w:rPr>
              <w:t xml:space="preserve"> </w:t>
            </w:r>
            <w:r w:rsidRPr="00E42176">
              <w:rPr>
                <w:rFonts w:cs="GE SS Text Light" w:hint="eastAsia"/>
                <w:i w:val="0"/>
                <w:iCs w:val="0"/>
                <w:szCs w:val="24"/>
                <w:rtl/>
              </w:rPr>
              <w:t>للتهريب</w:t>
            </w:r>
            <w:r w:rsidRPr="00E42176">
              <w:rPr>
                <w:rFonts w:cs="GE SS Text Light"/>
                <w:i w:val="0"/>
                <w:iCs w:val="0"/>
                <w:szCs w:val="24"/>
                <w:rtl/>
              </w:rPr>
              <w:t xml:space="preserve"> </w:t>
            </w:r>
            <w:r w:rsidRPr="00E42176">
              <w:rPr>
                <w:rFonts w:cs="GE SS Text Light" w:hint="eastAsia"/>
                <w:i w:val="0"/>
                <w:iCs w:val="0"/>
                <w:szCs w:val="24"/>
                <w:rtl/>
              </w:rPr>
              <w:t>والتجارة</w:t>
            </w:r>
            <w:r w:rsidRPr="00E42176">
              <w:rPr>
                <w:rFonts w:cs="GE SS Text Light"/>
                <w:i w:val="0"/>
                <w:iCs w:val="0"/>
                <w:szCs w:val="24"/>
                <w:rtl/>
              </w:rPr>
              <w:t xml:space="preserve"> </w:t>
            </w:r>
            <w:r w:rsidRPr="00E42176">
              <w:rPr>
                <w:rFonts w:cs="GE SS Text Light" w:hint="eastAsia"/>
                <w:i w:val="0"/>
                <w:iCs w:val="0"/>
                <w:szCs w:val="24"/>
                <w:rtl/>
              </w:rPr>
              <w:t>غير</w:t>
            </w:r>
            <w:r w:rsidRPr="00E42176">
              <w:rPr>
                <w:rFonts w:cs="GE SS Text Light"/>
                <w:i w:val="0"/>
                <w:iCs w:val="0"/>
                <w:szCs w:val="24"/>
                <w:rtl/>
              </w:rPr>
              <w:t xml:space="preserve"> </w:t>
            </w:r>
            <w:r w:rsidRPr="00E42176">
              <w:rPr>
                <w:rFonts w:cs="GE SS Text Light" w:hint="eastAsia"/>
                <w:i w:val="0"/>
                <w:iCs w:val="0"/>
                <w:szCs w:val="24"/>
                <w:rtl/>
              </w:rPr>
              <w:t>المشروعة</w:t>
            </w:r>
            <w:r w:rsidRPr="00E42176">
              <w:rPr>
                <w:rFonts w:cs="GE SS Text Light"/>
                <w:i w:val="0"/>
                <w:iCs w:val="0"/>
                <w:szCs w:val="24"/>
              </w:rPr>
              <w:t xml:space="preserve">. </w:t>
            </w:r>
          </w:p>
          <w:p w14:paraId="75C092AD" w14:textId="77777777" w:rsidR="00540432" w:rsidRPr="00E42176" w:rsidRDefault="00540432">
            <w:pPr>
              <w:pStyle w:val="Caption"/>
              <w:numPr>
                <w:ilvl w:val="0"/>
                <w:numId w:val="65"/>
              </w:numPr>
              <w:bidi/>
              <w:spacing w:after="0"/>
              <w:jc w:val="both"/>
              <w:rPr>
                <w:rFonts w:cs="GE SS Text Light"/>
                <w:i w:val="0"/>
                <w:iCs w:val="0"/>
                <w:szCs w:val="24"/>
                <w:rtl/>
              </w:rPr>
            </w:pPr>
            <w:r w:rsidRPr="00E42176">
              <w:rPr>
                <w:rFonts w:cs="GE SS Text Light" w:hint="eastAsia"/>
                <w:i w:val="0"/>
                <w:iCs w:val="0"/>
                <w:szCs w:val="24"/>
                <w:rtl/>
              </w:rPr>
              <w:t>مقارنات</w:t>
            </w:r>
            <w:r w:rsidRPr="00E42176">
              <w:rPr>
                <w:rFonts w:cs="GE SS Text Light"/>
                <w:i w:val="0"/>
                <w:iCs w:val="0"/>
                <w:szCs w:val="24"/>
                <w:rtl/>
              </w:rPr>
              <w:t xml:space="preserve"> </w:t>
            </w:r>
            <w:r w:rsidRPr="00E42176">
              <w:rPr>
                <w:rFonts w:cs="GE SS Text Light" w:hint="eastAsia"/>
                <w:i w:val="0"/>
                <w:iCs w:val="0"/>
                <w:szCs w:val="24"/>
                <w:rtl/>
              </w:rPr>
              <w:t>صادرات</w:t>
            </w:r>
            <w:r w:rsidRPr="00E42176">
              <w:rPr>
                <w:rFonts w:cs="GE SS Text Light"/>
                <w:i w:val="0"/>
                <w:iCs w:val="0"/>
                <w:szCs w:val="24"/>
                <w:rtl/>
              </w:rPr>
              <w:t xml:space="preserve"> </w:t>
            </w:r>
            <w:r w:rsidRPr="00E42176">
              <w:rPr>
                <w:rFonts w:cs="GE SS Text Light" w:hint="eastAsia"/>
                <w:i w:val="0"/>
                <w:iCs w:val="0"/>
                <w:szCs w:val="24"/>
                <w:rtl/>
              </w:rPr>
              <w:t>النفط</w:t>
            </w:r>
            <w:r w:rsidRPr="00E42176">
              <w:rPr>
                <w:rFonts w:cs="GE SS Text Light"/>
                <w:i w:val="0"/>
                <w:iCs w:val="0"/>
                <w:szCs w:val="24"/>
                <w:rtl/>
              </w:rPr>
              <w:t xml:space="preserve"> </w:t>
            </w:r>
            <w:r w:rsidRPr="00E42176">
              <w:rPr>
                <w:rFonts w:cs="GE SS Text Light" w:hint="eastAsia"/>
                <w:i w:val="0"/>
                <w:iCs w:val="0"/>
                <w:szCs w:val="24"/>
                <w:rtl/>
              </w:rPr>
              <w:t>العراقية</w:t>
            </w:r>
            <w:r w:rsidRPr="00E42176">
              <w:rPr>
                <w:rFonts w:cs="GE SS Text Light"/>
                <w:i w:val="0"/>
                <w:iCs w:val="0"/>
                <w:szCs w:val="24"/>
                <w:rtl/>
              </w:rPr>
              <w:t xml:space="preserve"> </w:t>
            </w:r>
            <w:r w:rsidRPr="00E42176">
              <w:rPr>
                <w:rFonts w:cs="GE SS Text Light" w:hint="eastAsia"/>
                <w:i w:val="0"/>
                <w:iCs w:val="0"/>
                <w:szCs w:val="24"/>
                <w:rtl/>
              </w:rPr>
              <w:t>المعلنة</w:t>
            </w:r>
            <w:r w:rsidRPr="00E42176">
              <w:rPr>
                <w:rFonts w:cs="GE SS Text Light"/>
                <w:i w:val="0"/>
                <w:iCs w:val="0"/>
                <w:szCs w:val="24"/>
                <w:rtl/>
              </w:rPr>
              <w:t xml:space="preserve"> </w:t>
            </w:r>
            <w:r w:rsidRPr="00E42176">
              <w:rPr>
                <w:rFonts w:cs="GE SS Text Light" w:hint="eastAsia"/>
                <w:i w:val="0"/>
                <w:iCs w:val="0"/>
                <w:szCs w:val="24"/>
                <w:rtl/>
              </w:rPr>
              <w:t>مع</w:t>
            </w:r>
            <w:r w:rsidRPr="00E42176">
              <w:rPr>
                <w:rFonts w:cs="GE SS Text Light"/>
                <w:i w:val="0"/>
                <w:iCs w:val="0"/>
                <w:szCs w:val="24"/>
                <w:rtl/>
              </w:rPr>
              <w:t xml:space="preserve"> </w:t>
            </w:r>
            <w:r w:rsidRPr="00E42176">
              <w:rPr>
                <w:rFonts w:cs="GE SS Text Light" w:hint="eastAsia"/>
                <w:i w:val="0"/>
                <w:iCs w:val="0"/>
                <w:szCs w:val="24"/>
                <w:rtl/>
              </w:rPr>
              <w:t>بيانات</w:t>
            </w:r>
            <w:r w:rsidRPr="00E42176">
              <w:rPr>
                <w:rFonts w:cs="GE SS Text Light"/>
                <w:i w:val="0"/>
                <w:iCs w:val="0"/>
                <w:szCs w:val="24"/>
                <w:rtl/>
              </w:rPr>
              <w:t xml:space="preserve"> </w:t>
            </w:r>
            <w:r w:rsidRPr="00E42176">
              <w:rPr>
                <w:rFonts w:cs="GE SS Text Light" w:hint="eastAsia"/>
                <w:i w:val="0"/>
                <w:iCs w:val="0"/>
                <w:szCs w:val="24"/>
                <w:rtl/>
              </w:rPr>
              <w:t>الاستيراد</w:t>
            </w:r>
            <w:r w:rsidRPr="00E42176">
              <w:rPr>
                <w:rFonts w:cs="GE SS Text Light"/>
                <w:i w:val="0"/>
                <w:iCs w:val="0"/>
                <w:szCs w:val="24"/>
                <w:rtl/>
              </w:rPr>
              <w:t xml:space="preserve"> </w:t>
            </w:r>
            <w:r w:rsidRPr="00E42176">
              <w:rPr>
                <w:rFonts w:cs="GE SS Text Light" w:hint="eastAsia"/>
                <w:i w:val="0"/>
                <w:iCs w:val="0"/>
                <w:szCs w:val="24"/>
                <w:rtl/>
              </w:rPr>
              <w:t>من</w:t>
            </w:r>
            <w:r w:rsidRPr="00E42176">
              <w:rPr>
                <w:rFonts w:cs="GE SS Text Light"/>
                <w:i w:val="0"/>
                <w:iCs w:val="0"/>
                <w:szCs w:val="24"/>
                <w:rtl/>
              </w:rPr>
              <w:t xml:space="preserve"> </w:t>
            </w:r>
            <w:r w:rsidRPr="00E42176">
              <w:rPr>
                <w:rFonts w:cs="GE SS Text Light" w:hint="eastAsia"/>
                <w:i w:val="0"/>
                <w:iCs w:val="0"/>
                <w:szCs w:val="24"/>
                <w:rtl/>
              </w:rPr>
              <w:t>الشركاء</w:t>
            </w:r>
            <w:r w:rsidRPr="00E42176">
              <w:rPr>
                <w:rFonts w:cs="GE SS Text Light"/>
                <w:i w:val="0"/>
                <w:iCs w:val="0"/>
                <w:szCs w:val="24"/>
                <w:rtl/>
              </w:rPr>
              <w:t xml:space="preserve"> </w:t>
            </w:r>
            <w:r w:rsidRPr="00E42176">
              <w:rPr>
                <w:rFonts w:cs="GE SS Text Light" w:hint="eastAsia"/>
                <w:i w:val="0"/>
                <w:iCs w:val="0"/>
                <w:szCs w:val="24"/>
                <w:rtl/>
              </w:rPr>
              <w:t>التجاريين</w:t>
            </w:r>
            <w:r w:rsidRPr="00E42176">
              <w:rPr>
                <w:rFonts w:cs="GE SS Text Light"/>
                <w:i w:val="0"/>
                <w:iCs w:val="0"/>
                <w:szCs w:val="24"/>
                <w:rtl/>
              </w:rPr>
              <w:t xml:space="preserve"> </w:t>
            </w:r>
            <w:r w:rsidRPr="00E42176">
              <w:rPr>
                <w:rFonts w:cs="GE SS Text Light" w:hint="eastAsia"/>
                <w:i w:val="0"/>
                <w:iCs w:val="0"/>
                <w:szCs w:val="24"/>
                <w:rtl/>
              </w:rPr>
              <w:t>الرئيسيين</w:t>
            </w:r>
            <w:r w:rsidRPr="00E42176">
              <w:rPr>
                <w:rFonts w:cs="GE SS Text Light"/>
                <w:i w:val="0"/>
                <w:iCs w:val="0"/>
                <w:szCs w:val="24"/>
                <w:rtl/>
              </w:rPr>
              <w:t xml:space="preserve"> </w:t>
            </w:r>
            <w:r w:rsidRPr="00E42176">
              <w:rPr>
                <w:rFonts w:cs="GE SS Text Light" w:hint="eastAsia"/>
                <w:i w:val="0"/>
                <w:iCs w:val="0"/>
                <w:szCs w:val="24"/>
                <w:rtl/>
              </w:rPr>
              <w:t>لتحديد</w:t>
            </w:r>
            <w:r w:rsidRPr="00E42176">
              <w:rPr>
                <w:rFonts w:cs="GE SS Text Light"/>
                <w:i w:val="0"/>
                <w:iCs w:val="0"/>
                <w:szCs w:val="24"/>
                <w:rtl/>
              </w:rPr>
              <w:t xml:space="preserve"> </w:t>
            </w:r>
            <w:r w:rsidRPr="00E42176">
              <w:rPr>
                <w:rFonts w:cs="GE SS Text Light" w:hint="eastAsia"/>
                <w:i w:val="0"/>
                <w:iCs w:val="0"/>
                <w:szCs w:val="24"/>
                <w:rtl/>
              </w:rPr>
              <w:t>التباينات</w:t>
            </w:r>
            <w:r w:rsidRPr="00E42176">
              <w:rPr>
                <w:rFonts w:cs="GE SS Text Light"/>
                <w:i w:val="0"/>
                <w:iCs w:val="0"/>
                <w:szCs w:val="24"/>
              </w:rPr>
              <w:t xml:space="preserve">. </w:t>
            </w:r>
          </w:p>
          <w:p w14:paraId="77C7F313" w14:textId="77777777" w:rsidR="00540432" w:rsidRPr="00E42176" w:rsidRDefault="00540432">
            <w:pPr>
              <w:pStyle w:val="Caption"/>
              <w:numPr>
                <w:ilvl w:val="0"/>
                <w:numId w:val="65"/>
              </w:numPr>
              <w:bidi/>
              <w:spacing w:after="0"/>
              <w:jc w:val="both"/>
              <w:rPr>
                <w:rFonts w:cs="GE SS Text Light"/>
                <w:i w:val="0"/>
                <w:iCs w:val="0"/>
                <w:szCs w:val="24"/>
                <w:rtl/>
              </w:rPr>
            </w:pPr>
            <w:r w:rsidRPr="00E42176">
              <w:rPr>
                <w:rFonts w:cs="GE SS Text Light" w:hint="eastAsia"/>
                <w:i w:val="0"/>
                <w:iCs w:val="0"/>
                <w:szCs w:val="24"/>
                <w:rtl/>
              </w:rPr>
              <w:t>نشر</w:t>
            </w:r>
            <w:r w:rsidRPr="00E42176">
              <w:rPr>
                <w:rFonts w:cs="GE SS Text Light"/>
                <w:i w:val="0"/>
                <w:iCs w:val="0"/>
                <w:szCs w:val="24"/>
                <w:rtl/>
              </w:rPr>
              <w:t xml:space="preserve"> </w:t>
            </w:r>
            <w:r w:rsidRPr="00E42176">
              <w:rPr>
                <w:rFonts w:cs="GE SS Text Light" w:hint="eastAsia"/>
                <w:i w:val="0"/>
                <w:iCs w:val="0"/>
                <w:szCs w:val="24"/>
                <w:rtl/>
              </w:rPr>
              <w:t>لوحة</w:t>
            </w:r>
            <w:r w:rsidRPr="00E42176">
              <w:rPr>
                <w:rFonts w:cs="GE SS Text Light"/>
                <w:i w:val="0"/>
                <w:iCs w:val="0"/>
                <w:szCs w:val="24"/>
                <w:rtl/>
              </w:rPr>
              <w:t xml:space="preserve"> </w:t>
            </w:r>
            <w:r w:rsidRPr="00E42176">
              <w:rPr>
                <w:rFonts w:cs="GE SS Text Light" w:hint="eastAsia"/>
                <w:i w:val="0"/>
                <w:iCs w:val="0"/>
                <w:szCs w:val="24"/>
                <w:rtl/>
              </w:rPr>
              <w:t>البيانات</w:t>
            </w:r>
            <w:r w:rsidRPr="00E42176">
              <w:rPr>
                <w:rFonts w:cs="GE SS Text Light"/>
                <w:i w:val="0"/>
                <w:iCs w:val="0"/>
                <w:szCs w:val="24"/>
                <w:rtl/>
              </w:rPr>
              <w:t xml:space="preserve"> </w:t>
            </w:r>
            <w:r w:rsidRPr="00E42176">
              <w:rPr>
                <w:rFonts w:cs="GE SS Text Light" w:hint="eastAsia"/>
                <w:i w:val="0"/>
                <w:iCs w:val="0"/>
                <w:szCs w:val="24"/>
                <w:rtl/>
              </w:rPr>
              <w:t>التفاعلية</w:t>
            </w:r>
            <w:r w:rsidRPr="00E42176">
              <w:rPr>
                <w:rFonts w:cs="GE SS Text Light"/>
                <w:i w:val="0"/>
                <w:iCs w:val="0"/>
                <w:szCs w:val="24"/>
                <w:rtl/>
              </w:rPr>
              <w:t xml:space="preserve"> </w:t>
            </w:r>
            <w:r w:rsidRPr="00E42176">
              <w:rPr>
                <w:rFonts w:cs="GE SS Text Light" w:hint="eastAsia"/>
                <w:i w:val="0"/>
                <w:iCs w:val="0"/>
                <w:szCs w:val="24"/>
                <w:rtl/>
              </w:rPr>
              <w:t>للصادرات</w:t>
            </w:r>
            <w:r w:rsidRPr="00E42176">
              <w:rPr>
                <w:rFonts w:cs="GE SS Text Light"/>
                <w:i w:val="0"/>
                <w:iCs w:val="0"/>
                <w:szCs w:val="24"/>
                <w:rtl/>
              </w:rPr>
              <w:t xml:space="preserve"> </w:t>
            </w:r>
            <w:r w:rsidRPr="00E42176">
              <w:rPr>
                <w:rFonts w:cs="GE SS Text Light" w:hint="eastAsia"/>
                <w:i w:val="0"/>
                <w:iCs w:val="0"/>
                <w:szCs w:val="24"/>
                <w:rtl/>
              </w:rPr>
              <w:t>لدى</w:t>
            </w:r>
            <w:r w:rsidRPr="00E42176">
              <w:rPr>
                <w:rFonts w:cs="GE SS Text Light"/>
                <w:i w:val="0"/>
                <w:iCs w:val="0"/>
                <w:szCs w:val="24"/>
                <w:rtl/>
              </w:rPr>
              <w:t xml:space="preserve"> </w:t>
            </w:r>
            <w:r w:rsidRPr="00E42176">
              <w:rPr>
                <w:rFonts w:cs="GE SS Text Light" w:hint="eastAsia"/>
                <w:i w:val="0"/>
                <w:iCs w:val="0"/>
                <w:szCs w:val="24"/>
                <w:rtl/>
              </w:rPr>
              <w:t>وزارة</w:t>
            </w:r>
            <w:r w:rsidRPr="00E42176">
              <w:rPr>
                <w:rFonts w:cs="GE SS Text Light"/>
                <w:i w:val="0"/>
                <w:iCs w:val="0"/>
                <w:szCs w:val="24"/>
                <w:rtl/>
              </w:rPr>
              <w:t xml:space="preserve"> </w:t>
            </w:r>
            <w:r w:rsidRPr="00E42176">
              <w:rPr>
                <w:rFonts w:cs="GE SS Text Light" w:hint="eastAsia"/>
                <w:i w:val="0"/>
                <w:iCs w:val="0"/>
                <w:szCs w:val="24"/>
                <w:rtl/>
              </w:rPr>
              <w:t>النفط</w:t>
            </w:r>
            <w:r w:rsidRPr="00E42176">
              <w:rPr>
                <w:rFonts w:cs="GE SS Text Light"/>
                <w:i w:val="0"/>
                <w:iCs w:val="0"/>
                <w:szCs w:val="24"/>
                <w:rtl/>
              </w:rPr>
              <w:t xml:space="preserve"> </w:t>
            </w:r>
            <w:r w:rsidRPr="00E42176">
              <w:rPr>
                <w:rFonts w:cs="GE SS Text Light" w:hint="eastAsia"/>
                <w:i w:val="0"/>
                <w:iCs w:val="0"/>
                <w:szCs w:val="24"/>
                <w:rtl/>
              </w:rPr>
              <w:t>وشمول</w:t>
            </w:r>
            <w:r w:rsidRPr="00E42176">
              <w:rPr>
                <w:rFonts w:cs="GE SS Text Light"/>
                <w:i w:val="0"/>
                <w:iCs w:val="0"/>
                <w:szCs w:val="24"/>
                <w:rtl/>
              </w:rPr>
              <w:t xml:space="preserve"> </w:t>
            </w:r>
            <w:r w:rsidRPr="00E42176">
              <w:rPr>
                <w:rFonts w:cs="GE SS Text Light" w:hint="eastAsia"/>
                <w:i w:val="0"/>
                <w:iCs w:val="0"/>
                <w:szCs w:val="24"/>
                <w:rtl/>
              </w:rPr>
              <w:t>إفصاحات</w:t>
            </w:r>
            <w:r w:rsidRPr="00E42176">
              <w:rPr>
                <w:rFonts w:cs="GE SS Text Light"/>
                <w:i w:val="0"/>
                <w:iCs w:val="0"/>
                <w:szCs w:val="24"/>
                <w:rtl/>
              </w:rPr>
              <w:t xml:space="preserve"> </w:t>
            </w:r>
            <w:r w:rsidRPr="00E42176">
              <w:rPr>
                <w:rFonts w:cs="GE SS Text Light" w:hint="eastAsia"/>
                <w:i w:val="0"/>
                <w:iCs w:val="0"/>
                <w:szCs w:val="24"/>
                <w:rtl/>
              </w:rPr>
              <w:t>المبادرة</w:t>
            </w:r>
            <w:r w:rsidRPr="00E42176">
              <w:rPr>
                <w:rFonts w:cs="GE SS Text Light"/>
                <w:i w:val="0"/>
                <w:iCs w:val="0"/>
                <w:szCs w:val="24"/>
              </w:rPr>
              <w:t xml:space="preserve">.  </w:t>
            </w:r>
          </w:p>
          <w:p w14:paraId="4CC52666" w14:textId="77777777" w:rsidR="00540432" w:rsidRPr="00E42176" w:rsidRDefault="00540432">
            <w:pPr>
              <w:pStyle w:val="Caption"/>
              <w:numPr>
                <w:ilvl w:val="0"/>
                <w:numId w:val="65"/>
              </w:numPr>
              <w:bidi/>
              <w:spacing w:after="0"/>
              <w:jc w:val="both"/>
              <w:rPr>
                <w:rFonts w:cs="GE SS Text Light"/>
                <w:i w:val="0"/>
                <w:iCs w:val="0"/>
                <w:szCs w:val="24"/>
                <w:rtl/>
              </w:rPr>
            </w:pPr>
            <w:r w:rsidRPr="00E42176">
              <w:rPr>
                <w:rFonts w:cs="GE SS Text Light" w:hint="eastAsia"/>
                <w:i w:val="0"/>
                <w:iCs w:val="0"/>
                <w:szCs w:val="24"/>
                <w:rtl/>
              </w:rPr>
              <w:t>توضيح</w:t>
            </w:r>
            <w:r w:rsidRPr="00E42176">
              <w:rPr>
                <w:rFonts w:cs="GE SS Text Light"/>
                <w:i w:val="0"/>
                <w:iCs w:val="0"/>
                <w:szCs w:val="24"/>
                <w:rtl/>
              </w:rPr>
              <w:t xml:space="preserve"> </w:t>
            </w:r>
            <w:r w:rsidRPr="00E42176">
              <w:rPr>
                <w:rFonts w:cs="GE SS Text Light" w:hint="eastAsia"/>
                <w:i w:val="0"/>
                <w:iCs w:val="0"/>
                <w:szCs w:val="24"/>
                <w:rtl/>
              </w:rPr>
              <w:t>منهجيات</w:t>
            </w:r>
            <w:r w:rsidRPr="00E42176">
              <w:rPr>
                <w:rFonts w:cs="GE SS Text Light"/>
                <w:i w:val="0"/>
                <w:iCs w:val="0"/>
                <w:szCs w:val="24"/>
                <w:rtl/>
              </w:rPr>
              <w:t xml:space="preserve"> </w:t>
            </w:r>
            <w:r w:rsidRPr="00E42176">
              <w:rPr>
                <w:rFonts w:cs="GE SS Text Light" w:hint="eastAsia"/>
                <w:i w:val="0"/>
                <w:iCs w:val="0"/>
                <w:szCs w:val="24"/>
                <w:rtl/>
              </w:rPr>
              <w:t>التخمين</w:t>
            </w:r>
            <w:r w:rsidRPr="00E42176">
              <w:rPr>
                <w:rFonts w:cs="GE SS Text Light"/>
                <w:i w:val="0"/>
                <w:iCs w:val="0"/>
                <w:szCs w:val="24"/>
                <w:rtl/>
              </w:rPr>
              <w:t xml:space="preserve"> </w:t>
            </w:r>
            <w:r w:rsidRPr="00E42176">
              <w:rPr>
                <w:rFonts w:cs="GE SS Text Light" w:hint="eastAsia"/>
                <w:i w:val="0"/>
                <w:iCs w:val="0"/>
                <w:szCs w:val="24"/>
                <w:rtl/>
              </w:rPr>
              <w:t>المستخدمة</w:t>
            </w:r>
            <w:r w:rsidRPr="00E42176">
              <w:rPr>
                <w:rFonts w:cs="GE SS Text Light"/>
                <w:i w:val="0"/>
                <w:iCs w:val="0"/>
                <w:szCs w:val="24"/>
                <w:rtl/>
              </w:rPr>
              <w:t xml:space="preserve"> </w:t>
            </w:r>
            <w:r w:rsidRPr="00E42176">
              <w:rPr>
                <w:rFonts w:cs="GE SS Text Light" w:hint="eastAsia"/>
                <w:i w:val="0"/>
                <w:iCs w:val="0"/>
                <w:szCs w:val="24"/>
                <w:rtl/>
              </w:rPr>
              <w:t>من</w:t>
            </w:r>
            <w:r w:rsidRPr="00E42176">
              <w:rPr>
                <w:rFonts w:cs="GE SS Text Light"/>
                <w:i w:val="0"/>
                <w:iCs w:val="0"/>
                <w:szCs w:val="24"/>
                <w:rtl/>
              </w:rPr>
              <w:t xml:space="preserve"> </w:t>
            </w:r>
            <w:r w:rsidRPr="00E42176">
              <w:rPr>
                <w:rFonts w:cs="GE SS Text Light" w:hint="eastAsia"/>
                <w:i w:val="0"/>
                <w:iCs w:val="0"/>
                <w:szCs w:val="24"/>
                <w:rtl/>
              </w:rPr>
              <w:t>قبل</w:t>
            </w:r>
            <w:r w:rsidRPr="00E42176">
              <w:rPr>
                <w:rFonts w:cs="GE SS Text Light"/>
                <w:i w:val="0"/>
                <w:iCs w:val="0"/>
                <w:szCs w:val="24"/>
                <w:rtl/>
              </w:rPr>
              <w:t xml:space="preserve"> </w:t>
            </w:r>
            <w:r w:rsidRPr="00E42176">
              <w:rPr>
                <w:rFonts w:cs="GE SS Text Light" w:hint="eastAsia"/>
                <w:i w:val="0"/>
                <w:iCs w:val="0"/>
                <w:szCs w:val="24"/>
                <w:rtl/>
              </w:rPr>
              <w:t>شركة</w:t>
            </w:r>
            <w:r w:rsidRPr="00E42176">
              <w:rPr>
                <w:rFonts w:cs="GE SS Text Light"/>
                <w:i w:val="0"/>
                <w:iCs w:val="0"/>
                <w:szCs w:val="24"/>
                <w:rtl/>
              </w:rPr>
              <w:t xml:space="preserve"> </w:t>
            </w:r>
            <w:r w:rsidRPr="00E42176">
              <w:rPr>
                <w:rFonts w:cs="GE SS Text Light" w:hint="eastAsia"/>
                <w:i w:val="0"/>
                <w:iCs w:val="0"/>
                <w:szCs w:val="24"/>
                <w:rtl/>
              </w:rPr>
              <w:t>تسويق</w:t>
            </w:r>
            <w:r w:rsidRPr="00E42176">
              <w:rPr>
                <w:rFonts w:cs="GE SS Text Light"/>
                <w:i w:val="0"/>
                <w:iCs w:val="0"/>
                <w:szCs w:val="24"/>
                <w:rtl/>
              </w:rPr>
              <w:t xml:space="preserve"> </w:t>
            </w:r>
            <w:r w:rsidRPr="00E42176">
              <w:rPr>
                <w:rFonts w:cs="GE SS Text Light" w:hint="eastAsia"/>
                <w:i w:val="0"/>
                <w:iCs w:val="0"/>
                <w:szCs w:val="24"/>
                <w:rtl/>
              </w:rPr>
              <w:t>النفط</w:t>
            </w:r>
            <w:r w:rsidRPr="00E42176">
              <w:rPr>
                <w:rFonts w:cs="GE SS Text Light"/>
                <w:i w:val="0"/>
                <w:iCs w:val="0"/>
                <w:szCs w:val="24"/>
                <w:rtl/>
              </w:rPr>
              <w:t xml:space="preserve"> </w:t>
            </w:r>
            <w:r w:rsidRPr="00E42176">
              <w:rPr>
                <w:rFonts w:cs="GE SS Text Light" w:hint="eastAsia"/>
                <w:i w:val="0"/>
                <w:iCs w:val="0"/>
                <w:szCs w:val="24"/>
                <w:rtl/>
              </w:rPr>
              <w:t>ومطابقة</w:t>
            </w:r>
            <w:r w:rsidRPr="00E42176">
              <w:rPr>
                <w:rFonts w:cs="GE SS Text Light"/>
                <w:i w:val="0"/>
                <w:iCs w:val="0"/>
                <w:szCs w:val="24"/>
                <w:rtl/>
              </w:rPr>
              <w:t xml:space="preserve"> </w:t>
            </w:r>
            <w:r w:rsidRPr="00E42176">
              <w:rPr>
                <w:rFonts w:cs="GE SS Text Light" w:hint="eastAsia"/>
                <w:i w:val="0"/>
                <w:iCs w:val="0"/>
                <w:szCs w:val="24"/>
                <w:rtl/>
              </w:rPr>
              <w:t>إيرادات</w:t>
            </w:r>
            <w:r w:rsidRPr="00E42176">
              <w:rPr>
                <w:rFonts w:cs="GE SS Text Light"/>
                <w:i w:val="0"/>
                <w:iCs w:val="0"/>
                <w:szCs w:val="24"/>
                <w:rtl/>
              </w:rPr>
              <w:t xml:space="preserve"> </w:t>
            </w:r>
            <w:r w:rsidRPr="00E42176">
              <w:rPr>
                <w:rFonts w:cs="GE SS Text Light" w:hint="eastAsia"/>
                <w:i w:val="0"/>
                <w:iCs w:val="0"/>
                <w:szCs w:val="24"/>
                <w:rtl/>
              </w:rPr>
              <w:t>بيع</w:t>
            </w:r>
            <w:r w:rsidRPr="00E42176">
              <w:rPr>
                <w:rFonts w:cs="GE SS Text Light"/>
                <w:i w:val="0"/>
                <w:iCs w:val="0"/>
                <w:szCs w:val="24"/>
                <w:rtl/>
              </w:rPr>
              <w:t xml:space="preserve"> </w:t>
            </w:r>
            <w:r w:rsidRPr="00E42176">
              <w:rPr>
                <w:rFonts w:cs="GE SS Text Light" w:hint="eastAsia"/>
                <w:i w:val="0"/>
                <w:iCs w:val="0"/>
                <w:szCs w:val="24"/>
                <w:rtl/>
              </w:rPr>
              <w:t>النفط</w:t>
            </w:r>
            <w:r w:rsidRPr="00E42176">
              <w:rPr>
                <w:rFonts w:cs="GE SS Text Light"/>
                <w:i w:val="0"/>
                <w:iCs w:val="0"/>
                <w:szCs w:val="24"/>
                <w:rtl/>
              </w:rPr>
              <w:t xml:space="preserve"> </w:t>
            </w:r>
            <w:r w:rsidRPr="00E42176">
              <w:rPr>
                <w:rFonts w:cs="GE SS Text Light" w:hint="eastAsia"/>
                <w:i w:val="0"/>
                <w:iCs w:val="0"/>
                <w:szCs w:val="24"/>
                <w:rtl/>
              </w:rPr>
              <w:t>مع</w:t>
            </w:r>
            <w:r w:rsidRPr="00E42176">
              <w:rPr>
                <w:rFonts w:cs="GE SS Text Light"/>
                <w:i w:val="0"/>
                <w:iCs w:val="0"/>
                <w:szCs w:val="24"/>
                <w:rtl/>
              </w:rPr>
              <w:t xml:space="preserve"> </w:t>
            </w:r>
            <w:r w:rsidRPr="00E42176">
              <w:rPr>
                <w:rFonts w:cs="GE SS Text Light" w:hint="eastAsia"/>
                <w:i w:val="0"/>
                <w:iCs w:val="0"/>
                <w:szCs w:val="24"/>
                <w:rtl/>
              </w:rPr>
              <w:t>إيداعات</w:t>
            </w:r>
            <w:r w:rsidRPr="00E42176">
              <w:rPr>
                <w:rFonts w:cs="GE SS Text Light"/>
                <w:i w:val="0"/>
                <w:iCs w:val="0"/>
                <w:szCs w:val="24"/>
                <w:rtl/>
              </w:rPr>
              <w:t xml:space="preserve"> </w:t>
            </w:r>
            <w:r w:rsidRPr="00E42176">
              <w:rPr>
                <w:rFonts w:cs="GE SS Text Light" w:hint="eastAsia"/>
                <w:i w:val="0"/>
                <w:iCs w:val="0"/>
                <w:szCs w:val="24"/>
                <w:rtl/>
              </w:rPr>
              <w:t>البنك</w:t>
            </w:r>
            <w:r w:rsidRPr="00E42176">
              <w:rPr>
                <w:rFonts w:cs="GE SS Text Light"/>
                <w:i w:val="0"/>
                <w:iCs w:val="0"/>
                <w:szCs w:val="24"/>
                <w:rtl/>
              </w:rPr>
              <w:t xml:space="preserve"> </w:t>
            </w:r>
            <w:r w:rsidRPr="00E42176">
              <w:rPr>
                <w:rFonts w:cs="GE SS Text Light" w:hint="eastAsia"/>
                <w:i w:val="0"/>
                <w:iCs w:val="0"/>
                <w:szCs w:val="24"/>
                <w:rtl/>
              </w:rPr>
              <w:t>المركزي،</w:t>
            </w:r>
            <w:r w:rsidRPr="00E42176">
              <w:rPr>
                <w:rFonts w:cs="GE SS Text Light"/>
                <w:i w:val="0"/>
                <w:iCs w:val="0"/>
                <w:szCs w:val="24"/>
                <w:rtl/>
              </w:rPr>
              <w:t xml:space="preserve"> </w:t>
            </w:r>
            <w:r w:rsidRPr="00E42176">
              <w:rPr>
                <w:rFonts w:cs="GE SS Text Light" w:hint="eastAsia"/>
                <w:i w:val="0"/>
                <w:iCs w:val="0"/>
                <w:szCs w:val="24"/>
                <w:rtl/>
              </w:rPr>
              <w:t>مما</w:t>
            </w:r>
            <w:r w:rsidRPr="00E42176">
              <w:rPr>
                <w:rFonts w:cs="GE SS Text Light"/>
                <w:i w:val="0"/>
                <w:iCs w:val="0"/>
                <w:szCs w:val="24"/>
                <w:rtl/>
              </w:rPr>
              <w:t xml:space="preserve"> </w:t>
            </w:r>
            <w:r w:rsidRPr="00E42176">
              <w:rPr>
                <w:rFonts w:cs="GE SS Text Light" w:hint="eastAsia"/>
                <w:i w:val="0"/>
                <w:iCs w:val="0"/>
                <w:szCs w:val="24"/>
                <w:rtl/>
              </w:rPr>
              <w:t>يبرز</w:t>
            </w:r>
            <w:r w:rsidRPr="00E42176">
              <w:rPr>
                <w:rFonts w:cs="GE SS Text Light"/>
                <w:i w:val="0"/>
                <w:iCs w:val="0"/>
                <w:szCs w:val="24"/>
                <w:rtl/>
              </w:rPr>
              <w:t xml:space="preserve"> </w:t>
            </w:r>
            <w:r w:rsidRPr="00E42176">
              <w:rPr>
                <w:rFonts w:cs="GE SS Text Light" w:hint="eastAsia"/>
                <w:i w:val="0"/>
                <w:iCs w:val="0"/>
                <w:szCs w:val="24"/>
                <w:rtl/>
              </w:rPr>
              <w:t>التعديلات</w:t>
            </w:r>
            <w:r w:rsidRPr="00E42176">
              <w:rPr>
                <w:rFonts w:cs="GE SS Text Light"/>
                <w:i w:val="0"/>
                <w:iCs w:val="0"/>
                <w:szCs w:val="24"/>
                <w:rtl/>
              </w:rPr>
              <w:t xml:space="preserve"> </w:t>
            </w:r>
            <w:r w:rsidRPr="00E42176">
              <w:rPr>
                <w:rFonts w:cs="GE SS Text Light" w:hint="eastAsia"/>
                <w:i w:val="0"/>
                <w:iCs w:val="0"/>
                <w:szCs w:val="24"/>
                <w:rtl/>
              </w:rPr>
              <w:t>بسبب</w:t>
            </w:r>
            <w:r w:rsidRPr="00E42176">
              <w:rPr>
                <w:rFonts w:cs="GE SS Text Light"/>
                <w:i w:val="0"/>
                <w:iCs w:val="0"/>
                <w:szCs w:val="24"/>
                <w:rtl/>
              </w:rPr>
              <w:t xml:space="preserve"> </w:t>
            </w:r>
            <w:r w:rsidRPr="00E42176">
              <w:rPr>
                <w:rFonts w:cs="GE SS Text Light" w:hint="eastAsia"/>
                <w:i w:val="0"/>
                <w:iCs w:val="0"/>
                <w:szCs w:val="24"/>
                <w:rtl/>
              </w:rPr>
              <w:t>غرامات</w:t>
            </w:r>
            <w:r w:rsidRPr="00E42176">
              <w:rPr>
                <w:rFonts w:cs="GE SS Text Light"/>
                <w:i w:val="0"/>
                <w:iCs w:val="0"/>
                <w:szCs w:val="24"/>
                <w:rtl/>
              </w:rPr>
              <w:t xml:space="preserve"> </w:t>
            </w:r>
            <w:r w:rsidRPr="00E42176">
              <w:rPr>
                <w:rFonts w:cs="GE SS Text Light" w:hint="eastAsia"/>
                <w:i w:val="0"/>
                <w:iCs w:val="0"/>
                <w:szCs w:val="24"/>
                <w:rtl/>
              </w:rPr>
              <w:t>التأخير،</w:t>
            </w:r>
            <w:r w:rsidRPr="00E42176">
              <w:rPr>
                <w:rFonts w:cs="GE SS Text Light"/>
                <w:i w:val="0"/>
                <w:iCs w:val="0"/>
                <w:szCs w:val="24"/>
                <w:rtl/>
              </w:rPr>
              <w:t xml:space="preserve"> </w:t>
            </w:r>
            <w:r w:rsidRPr="00E42176">
              <w:rPr>
                <w:rFonts w:cs="GE SS Text Light" w:hint="eastAsia"/>
                <w:i w:val="0"/>
                <w:iCs w:val="0"/>
                <w:szCs w:val="24"/>
                <w:rtl/>
              </w:rPr>
              <w:t>أو</w:t>
            </w:r>
            <w:r w:rsidRPr="00E42176">
              <w:rPr>
                <w:rFonts w:cs="GE SS Text Light"/>
                <w:i w:val="0"/>
                <w:iCs w:val="0"/>
                <w:szCs w:val="24"/>
                <w:rtl/>
              </w:rPr>
              <w:t xml:space="preserve"> </w:t>
            </w:r>
            <w:r w:rsidRPr="00E42176">
              <w:rPr>
                <w:rFonts w:cs="GE SS Text Light" w:hint="eastAsia"/>
                <w:i w:val="0"/>
                <w:iCs w:val="0"/>
                <w:szCs w:val="24"/>
                <w:rtl/>
              </w:rPr>
              <w:t>معايير</w:t>
            </w:r>
            <w:r w:rsidRPr="00E42176">
              <w:rPr>
                <w:rFonts w:cs="GE SS Text Light"/>
                <w:i w:val="0"/>
                <w:iCs w:val="0"/>
                <w:szCs w:val="24"/>
                <w:rtl/>
              </w:rPr>
              <w:t xml:space="preserve"> </w:t>
            </w:r>
            <w:r w:rsidRPr="00E42176">
              <w:rPr>
                <w:rFonts w:cs="GE SS Text Light" w:hint="eastAsia"/>
                <w:i w:val="0"/>
                <w:iCs w:val="0"/>
                <w:szCs w:val="24"/>
                <w:rtl/>
              </w:rPr>
              <w:t>المحاسبة</w:t>
            </w:r>
            <w:r w:rsidRPr="00E42176">
              <w:rPr>
                <w:rFonts w:cs="GE SS Text Light"/>
                <w:i w:val="0"/>
                <w:iCs w:val="0"/>
                <w:szCs w:val="24"/>
              </w:rPr>
              <w:t xml:space="preserve">. </w:t>
            </w:r>
          </w:p>
          <w:p w14:paraId="425EF2B1" w14:textId="77777777" w:rsidR="00540432" w:rsidRPr="00B07261" w:rsidRDefault="00540432">
            <w:pPr>
              <w:pStyle w:val="Caption"/>
              <w:numPr>
                <w:ilvl w:val="0"/>
                <w:numId w:val="65"/>
              </w:numPr>
              <w:bidi/>
              <w:spacing w:after="0"/>
              <w:jc w:val="both"/>
              <w:rPr>
                <w:rFonts w:cs="GE SS Text Light"/>
                <w:i w:val="0"/>
                <w:iCs w:val="0"/>
                <w:szCs w:val="24"/>
                <w:rtl/>
              </w:rPr>
            </w:pPr>
            <w:r w:rsidRPr="00E42176">
              <w:rPr>
                <w:rFonts w:cs="GE SS Text Light" w:hint="eastAsia"/>
                <w:i w:val="0"/>
                <w:iCs w:val="0"/>
                <w:color w:val="000000" w:themeColor="text1"/>
                <w:sz w:val="24"/>
                <w:szCs w:val="24"/>
                <w:rtl/>
              </w:rPr>
              <w:t>دراسة</w:t>
            </w:r>
            <w:r w:rsidRPr="00E42176">
              <w:rPr>
                <w:rFonts w:cs="GE SS Text Light"/>
                <w:i w:val="0"/>
                <w:iCs w:val="0"/>
                <w:color w:val="000000" w:themeColor="text1"/>
                <w:sz w:val="24"/>
                <w:szCs w:val="24"/>
                <w:rtl/>
              </w:rPr>
              <w:t xml:space="preserve"> </w:t>
            </w:r>
            <w:r w:rsidRPr="00E42176">
              <w:rPr>
                <w:rFonts w:cs="GE SS Text Light" w:hint="eastAsia"/>
                <w:i w:val="0"/>
                <w:iCs w:val="0"/>
                <w:color w:val="000000" w:themeColor="text1"/>
                <w:sz w:val="24"/>
                <w:szCs w:val="24"/>
                <w:rtl/>
              </w:rPr>
              <w:t>نشر</w:t>
            </w:r>
            <w:r w:rsidRPr="00E42176">
              <w:rPr>
                <w:rFonts w:cs="GE SS Text Light"/>
                <w:i w:val="0"/>
                <w:iCs w:val="0"/>
                <w:color w:val="000000" w:themeColor="text1"/>
                <w:sz w:val="24"/>
                <w:szCs w:val="24"/>
                <w:rtl/>
              </w:rPr>
              <w:t xml:space="preserve"> </w:t>
            </w:r>
            <w:r w:rsidRPr="00E42176">
              <w:rPr>
                <w:rFonts w:cs="GE SS Text Light" w:hint="eastAsia"/>
                <w:i w:val="0"/>
                <w:iCs w:val="0"/>
                <w:color w:val="000000" w:themeColor="text1"/>
                <w:sz w:val="24"/>
                <w:szCs w:val="24"/>
                <w:rtl/>
              </w:rPr>
              <w:t>اتفاقيات</w:t>
            </w:r>
            <w:r w:rsidRPr="00E42176">
              <w:rPr>
                <w:rFonts w:cs="GE SS Text Light"/>
                <w:i w:val="0"/>
                <w:iCs w:val="0"/>
                <w:color w:val="000000" w:themeColor="text1"/>
                <w:sz w:val="24"/>
                <w:szCs w:val="24"/>
                <w:rtl/>
              </w:rPr>
              <w:t xml:space="preserve"> </w:t>
            </w:r>
            <w:r w:rsidRPr="00E42176">
              <w:rPr>
                <w:rFonts w:cs="GE SS Text Light" w:hint="eastAsia"/>
                <w:i w:val="0"/>
                <w:iCs w:val="0"/>
                <w:color w:val="000000" w:themeColor="text1"/>
                <w:sz w:val="24"/>
                <w:szCs w:val="24"/>
                <w:rtl/>
              </w:rPr>
              <w:t>التبادل</w:t>
            </w:r>
            <w:r w:rsidRPr="00E42176">
              <w:rPr>
                <w:rFonts w:cs="GE SS Text Light"/>
                <w:i w:val="0"/>
                <w:iCs w:val="0"/>
                <w:color w:val="000000" w:themeColor="text1"/>
                <w:sz w:val="24"/>
                <w:szCs w:val="24"/>
                <w:rtl/>
              </w:rPr>
              <w:t xml:space="preserve"> </w:t>
            </w:r>
            <w:r w:rsidRPr="00E42176">
              <w:rPr>
                <w:rFonts w:cs="GE SS Text Light" w:hint="eastAsia"/>
                <w:i w:val="0"/>
                <w:iCs w:val="0"/>
                <w:color w:val="000000" w:themeColor="text1"/>
                <w:sz w:val="24"/>
                <w:szCs w:val="24"/>
                <w:rtl/>
              </w:rPr>
              <w:t>وعقود</w:t>
            </w:r>
            <w:r w:rsidRPr="00E42176">
              <w:rPr>
                <w:rFonts w:cs="GE SS Text Light"/>
                <w:i w:val="0"/>
                <w:iCs w:val="0"/>
                <w:color w:val="000000" w:themeColor="text1"/>
                <w:sz w:val="24"/>
                <w:szCs w:val="24"/>
                <w:rtl/>
              </w:rPr>
              <w:t xml:space="preserve"> </w:t>
            </w:r>
            <w:r w:rsidRPr="00E42176">
              <w:rPr>
                <w:rFonts w:cs="GE SS Text Light" w:hint="eastAsia"/>
                <w:i w:val="0"/>
                <w:iCs w:val="0"/>
                <w:color w:val="000000" w:themeColor="text1"/>
                <w:sz w:val="24"/>
                <w:szCs w:val="24"/>
                <w:rtl/>
              </w:rPr>
              <w:t>البنية</w:t>
            </w:r>
            <w:r w:rsidRPr="00E42176">
              <w:rPr>
                <w:rFonts w:cs="GE SS Text Light"/>
                <w:i w:val="0"/>
                <w:iCs w:val="0"/>
                <w:color w:val="000000" w:themeColor="text1"/>
                <w:sz w:val="24"/>
                <w:szCs w:val="24"/>
                <w:rtl/>
              </w:rPr>
              <w:t xml:space="preserve"> </w:t>
            </w:r>
            <w:r w:rsidRPr="00E42176">
              <w:rPr>
                <w:rFonts w:cs="GE SS Text Light" w:hint="eastAsia"/>
                <w:i w:val="0"/>
                <w:iCs w:val="0"/>
                <w:color w:val="000000" w:themeColor="text1"/>
                <w:sz w:val="24"/>
                <w:szCs w:val="24"/>
                <w:rtl/>
              </w:rPr>
              <w:t>التحتية</w:t>
            </w:r>
            <w:r w:rsidRPr="00E42176">
              <w:rPr>
                <w:rFonts w:cs="GE SS Text Light"/>
                <w:i w:val="0"/>
                <w:iCs w:val="0"/>
                <w:color w:val="000000" w:themeColor="text1"/>
                <w:sz w:val="24"/>
                <w:szCs w:val="24"/>
                <w:rtl/>
              </w:rPr>
              <w:t xml:space="preserve"> </w:t>
            </w:r>
            <w:r w:rsidRPr="00E42176">
              <w:rPr>
                <w:rFonts w:cs="GE SS Text Light" w:hint="eastAsia"/>
                <w:i w:val="0"/>
                <w:iCs w:val="0"/>
                <w:color w:val="000000" w:themeColor="text1"/>
                <w:sz w:val="24"/>
                <w:szCs w:val="24"/>
                <w:rtl/>
              </w:rPr>
              <w:t>مقابل</w:t>
            </w:r>
            <w:r w:rsidRPr="00E42176">
              <w:rPr>
                <w:rFonts w:cs="GE SS Text Light"/>
                <w:i w:val="0"/>
                <w:iCs w:val="0"/>
                <w:color w:val="000000" w:themeColor="text1"/>
                <w:sz w:val="24"/>
                <w:szCs w:val="24"/>
                <w:rtl/>
              </w:rPr>
              <w:t xml:space="preserve"> </w:t>
            </w:r>
            <w:r w:rsidRPr="00E42176">
              <w:rPr>
                <w:rFonts w:cs="GE SS Text Light" w:hint="eastAsia"/>
                <w:i w:val="0"/>
                <w:iCs w:val="0"/>
                <w:color w:val="000000" w:themeColor="text1"/>
                <w:sz w:val="24"/>
                <w:szCs w:val="24"/>
                <w:rtl/>
              </w:rPr>
              <w:t>النفط</w:t>
            </w:r>
            <w:r w:rsidRPr="00E42176">
              <w:rPr>
                <w:rFonts w:cs="GE SS Text Light"/>
                <w:i w:val="0"/>
                <w:iCs w:val="0"/>
                <w:color w:val="000000" w:themeColor="text1"/>
                <w:sz w:val="24"/>
                <w:szCs w:val="24"/>
                <w:rtl/>
              </w:rPr>
              <w:t xml:space="preserve"> </w:t>
            </w:r>
            <w:r w:rsidRPr="00E42176">
              <w:rPr>
                <w:rFonts w:cs="GE SS Text Light" w:hint="eastAsia"/>
                <w:i w:val="0"/>
                <w:iCs w:val="0"/>
                <w:color w:val="000000" w:themeColor="text1"/>
                <w:sz w:val="24"/>
                <w:szCs w:val="24"/>
                <w:rtl/>
              </w:rPr>
              <w:t>لتقديم</w:t>
            </w:r>
            <w:r w:rsidRPr="00E42176">
              <w:rPr>
                <w:rFonts w:cs="GE SS Text Light"/>
                <w:i w:val="0"/>
                <w:iCs w:val="0"/>
                <w:color w:val="000000" w:themeColor="text1"/>
                <w:sz w:val="24"/>
                <w:szCs w:val="24"/>
                <w:rtl/>
              </w:rPr>
              <w:t xml:space="preserve"> </w:t>
            </w:r>
            <w:r w:rsidRPr="00E42176">
              <w:rPr>
                <w:rFonts w:cs="GE SS Text Light" w:hint="eastAsia"/>
                <w:i w:val="0"/>
                <w:iCs w:val="0"/>
                <w:color w:val="000000" w:themeColor="text1"/>
                <w:sz w:val="24"/>
                <w:szCs w:val="24"/>
                <w:rtl/>
              </w:rPr>
              <w:t>شرح</w:t>
            </w:r>
            <w:r w:rsidRPr="00E42176">
              <w:rPr>
                <w:rFonts w:cs="GE SS Text Light"/>
                <w:i w:val="0"/>
                <w:iCs w:val="0"/>
                <w:color w:val="000000" w:themeColor="text1"/>
                <w:sz w:val="24"/>
                <w:szCs w:val="24"/>
                <w:rtl/>
              </w:rPr>
              <w:t xml:space="preserve"> </w:t>
            </w:r>
            <w:r w:rsidRPr="00E42176">
              <w:rPr>
                <w:rFonts w:cs="GE SS Text Light" w:hint="eastAsia"/>
                <w:i w:val="0"/>
                <w:iCs w:val="0"/>
                <w:color w:val="000000" w:themeColor="text1"/>
                <w:sz w:val="24"/>
                <w:szCs w:val="24"/>
                <w:rtl/>
              </w:rPr>
              <w:t>أفضل</w:t>
            </w:r>
            <w:r w:rsidRPr="00E42176">
              <w:rPr>
                <w:rFonts w:cs="GE SS Text Light"/>
                <w:i w:val="0"/>
                <w:iCs w:val="0"/>
                <w:color w:val="000000" w:themeColor="text1"/>
                <w:sz w:val="24"/>
                <w:szCs w:val="24"/>
                <w:rtl/>
              </w:rPr>
              <w:t xml:space="preserve"> </w:t>
            </w:r>
            <w:r w:rsidRPr="00E42176">
              <w:rPr>
                <w:rFonts w:cs="GE SS Text Light" w:hint="eastAsia"/>
                <w:i w:val="0"/>
                <w:iCs w:val="0"/>
                <w:color w:val="000000" w:themeColor="text1"/>
                <w:sz w:val="24"/>
                <w:szCs w:val="24"/>
                <w:rtl/>
              </w:rPr>
              <w:t>حول</w:t>
            </w:r>
            <w:r w:rsidRPr="00E42176">
              <w:rPr>
                <w:rFonts w:cs="GE SS Text Light"/>
                <w:i w:val="0"/>
                <w:iCs w:val="0"/>
                <w:color w:val="000000" w:themeColor="text1"/>
                <w:sz w:val="24"/>
                <w:szCs w:val="24"/>
                <w:rtl/>
              </w:rPr>
              <w:t xml:space="preserve"> </w:t>
            </w:r>
            <w:r w:rsidRPr="00E42176">
              <w:rPr>
                <w:rFonts w:cs="GE SS Text Light" w:hint="eastAsia"/>
                <w:i w:val="0"/>
                <w:iCs w:val="0"/>
                <w:color w:val="000000" w:themeColor="text1"/>
                <w:sz w:val="24"/>
                <w:szCs w:val="24"/>
                <w:rtl/>
              </w:rPr>
              <w:t>الصادرات</w:t>
            </w:r>
            <w:r w:rsidRPr="00E42176">
              <w:rPr>
                <w:rFonts w:cs="GE SS Text Light"/>
                <w:i w:val="0"/>
                <w:iCs w:val="0"/>
                <w:color w:val="000000" w:themeColor="text1"/>
                <w:sz w:val="24"/>
                <w:szCs w:val="24"/>
                <w:rtl/>
              </w:rPr>
              <w:t xml:space="preserve"> </w:t>
            </w:r>
            <w:r w:rsidRPr="00E42176">
              <w:rPr>
                <w:rFonts w:cs="GE SS Text Light" w:hint="eastAsia"/>
                <w:i w:val="0"/>
                <w:iCs w:val="0"/>
                <w:color w:val="000000" w:themeColor="text1"/>
                <w:sz w:val="24"/>
                <w:szCs w:val="24"/>
                <w:rtl/>
              </w:rPr>
              <w:t>غير</w:t>
            </w:r>
            <w:r w:rsidRPr="00E42176">
              <w:rPr>
                <w:rFonts w:cs="GE SS Text Light"/>
                <w:i w:val="0"/>
                <w:iCs w:val="0"/>
                <w:color w:val="000000" w:themeColor="text1"/>
                <w:sz w:val="24"/>
                <w:szCs w:val="24"/>
                <w:rtl/>
              </w:rPr>
              <w:t xml:space="preserve"> </w:t>
            </w:r>
            <w:r w:rsidRPr="00E42176">
              <w:rPr>
                <w:rFonts w:cs="GE SS Text Light" w:hint="eastAsia"/>
                <w:i w:val="0"/>
                <w:iCs w:val="0"/>
                <w:color w:val="000000" w:themeColor="text1"/>
                <w:sz w:val="24"/>
                <w:szCs w:val="24"/>
                <w:rtl/>
              </w:rPr>
              <w:t>المسجلة</w:t>
            </w:r>
            <w:r w:rsidRPr="00E42176">
              <w:rPr>
                <w:rFonts w:cs="GE SS Text Light"/>
                <w:i w:val="0"/>
                <w:iCs w:val="0"/>
                <w:color w:val="000000" w:themeColor="text1"/>
                <w:sz w:val="24"/>
                <w:szCs w:val="24"/>
                <w:rtl/>
              </w:rPr>
              <w:t xml:space="preserve"> </w:t>
            </w:r>
            <w:r w:rsidRPr="00E42176">
              <w:rPr>
                <w:rFonts w:cs="GE SS Text Light" w:hint="eastAsia"/>
                <w:i w:val="0"/>
                <w:iCs w:val="0"/>
                <w:color w:val="000000" w:themeColor="text1"/>
                <w:sz w:val="24"/>
                <w:szCs w:val="24"/>
                <w:rtl/>
              </w:rPr>
              <w:t>كدخل</w:t>
            </w:r>
            <w:r w:rsidRPr="00E42176">
              <w:rPr>
                <w:rFonts w:cs="GE SS Text Light"/>
                <w:i w:val="0"/>
                <w:iCs w:val="0"/>
                <w:color w:val="000000" w:themeColor="text1"/>
                <w:sz w:val="24"/>
                <w:szCs w:val="24"/>
                <w:rtl/>
              </w:rPr>
              <w:t xml:space="preserve"> </w:t>
            </w:r>
            <w:r w:rsidRPr="00E42176">
              <w:rPr>
                <w:rFonts w:cs="GE SS Text Light" w:hint="eastAsia"/>
                <w:i w:val="0"/>
                <w:iCs w:val="0"/>
                <w:color w:val="000000" w:themeColor="text1"/>
                <w:sz w:val="24"/>
                <w:szCs w:val="24"/>
                <w:rtl/>
              </w:rPr>
              <w:t>نقدي</w:t>
            </w:r>
            <w:r w:rsidRPr="00E42176">
              <w:rPr>
                <w:rFonts w:cs="GE SS Text Light"/>
                <w:i w:val="0"/>
                <w:iCs w:val="0"/>
                <w:color w:val="000000" w:themeColor="text1"/>
                <w:sz w:val="24"/>
                <w:szCs w:val="24"/>
                <w:rtl/>
              </w:rPr>
              <w:t>.</w:t>
            </w:r>
          </w:p>
        </w:tc>
      </w:tr>
      <w:tr w:rsidR="00540432" w:rsidRPr="00B07261" w14:paraId="66215CF0" w14:textId="77777777" w:rsidTr="00D80F40">
        <w:tc>
          <w:tcPr>
            <w:tcW w:w="5000" w:type="pct"/>
            <w:shd w:val="clear" w:color="auto" w:fill="BFBFBF" w:themeFill="background1" w:themeFillShade="BF"/>
          </w:tcPr>
          <w:p w14:paraId="14ADAF0E" w14:textId="77777777" w:rsidR="00540432" w:rsidRPr="00B07261" w:rsidRDefault="00540432" w:rsidP="00B1421B">
            <w:pPr>
              <w:pStyle w:val="Caption"/>
              <w:bidi/>
              <w:spacing w:after="0"/>
              <w:rPr>
                <w:rFonts w:cs="GE SS Text Medium"/>
                <w:i w:val="0"/>
                <w:iCs w:val="0"/>
                <w:sz w:val="24"/>
                <w:szCs w:val="24"/>
                <w:rtl/>
              </w:rPr>
            </w:pPr>
            <w:r w:rsidRPr="00B07261">
              <w:rPr>
                <w:rFonts w:cs="GE SS Text Medium" w:hint="cs"/>
                <w:i w:val="0"/>
                <w:iCs w:val="0"/>
                <w:sz w:val="24"/>
                <w:szCs w:val="24"/>
                <w:rtl/>
              </w:rPr>
              <w:t>التقدم المحرز</w:t>
            </w:r>
          </w:p>
        </w:tc>
      </w:tr>
      <w:tr w:rsidR="00540432" w:rsidRPr="00B07261" w14:paraId="32656AC4" w14:textId="77777777" w:rsidTr="00D80F40">
        <w:tc>
          <w:tcPr>
            <w:tcW w:w="5000" w:type="pct"/>
          </w:tcPr>
          <w:p w14:paraId="28F74D83" w14:textId="77777777" w:rsidR="00540432" w:rsidRPr="00B07261" w:rsidRDefault="00540432" w:rsidP="00B1421B">
            <w:pPr>
              <w:pStyle w:val="Caption"/>
              <w:bidi/>
              <w:spacing w:after="0"/>
              <w:jc w:val="both"/>
              <w:rPr>
                <w:rFonts w:cs="GE SS Text Light"/>
                <w:i w:val="0"/>
                <w:iCs w:val="0"/>
                <w:sz w:val="24"/>
                <w:szCs w:val="24"/>
                <w:rtl/>
              </w:rPr>
            </w:pPr>
            <w:r>
              <w:rPr>
                <w:rFonts w:cs="GE SS Text Light" w:hint="cs"/>
                <w:i w:val="0"/>
                <w:iCs w:val="0"/>
                <w:sz w:val="24"/>
                <w:szCs w:val="24"/>
                <w:rtl/>
              </w:rPr>
              <w:t>تمت المطابقة بين سجلات شركة تسويق النفط وبين الشركات المستوردة للنفط الخام المصدر، إن كانت مشترية للنفط الخام أو محملة للنفط الخام (شركات جولات التراخيص) كتسديد عيني لمستحقاتهم (كلف مستردة وأجور ربحية).</w:t>
            </w:r>
          </w:p>
        </w:tc>
      </w:tr>
      <w:tr w:rsidR="00540432" w:rsidRPr="00B07261" w14:paraId="4108D159" w14:textId="77777777" w:rsidTr="00D80F40">
        <w:trPr>
          <w:trHeight w:val="386"/>
        </w:trPr>
        <w:tc>
          <w:tcPr>
            <w:tcW w:w="5000" w:type="pct"/>
            <w:shd w:val="clear" w:color="auto" w:fill="215E99" w:themeFill="text2" w:themeFillTint="BF"/>
          </w:tcPr>
          <w:p w14:paraId="77BDA250" w14:textId="77777777" w:rsidR="00540432" w:rsidRPr="00B07261" w:rsidRDefault="00540432" w:rsidP="00B1421B">
            <w:pPr>
              <w:pStyle w:val="Caption"/>
              <w:bidi/>
              <w:spacing w:after="0"/>
              <w:rPr>
                <w:rFonts w:cs="GE SS Text Medium"/>
                <w:i w:val="0"/>
                <w:iCs w:val="0"/>
                <w:sz w:val="24"/>
                <w:szCs w:val="24"/>
                <w:rtl/>
              </w:rPr>
            </w:pPr>
            <w:r w:rsidRPr="00B07261">
              <w:rPr>
                <w:rFonts w:cs="GE SS Text Medium" w:hint="cs"/>
                <w:i w:val="0"/>
                <w:iCs w:val="0"/>
                <w:color w:val="FFFFFF" w:themeColor="background1"/>
                <w:sz w:val="24"/>
                <w:szCs w:val="24"/>
                <w:rtl/>
              </w:rPr>
              <w:t>التوصية</w:t>
            </w:r>
          </w:p>
        </w:tc>
      </w:tr>
      <w:tr w:rsidR="00540432" w:rsidRPr="00B07261" w14:paraId="54B417E7" w14:textId="77777777" w:rsidTr="00D80F40">
        <w:tc>
          <w:tcPr>
            <w:tcW w:w="5000" w:type="pct"/>
          </w:tcPr>
          <w:p w14:paraId="0A540798" w14:textId="77777777" w:rsidR="00540432" w:rsidRPr="00B07261" w:rsidRDefault="00540432" w:rsidP="00B1421B">
            <w:pPr>
              <w:pStyle w:val="Caption"/>
              <w:bidi/>
              <w:spacing w:after="0"/>
              <w:rPr>
                <w:rFonts w:cs="GE SS Text Light"/>
                <w:i w:val="0"/>
                <w:iCs w:val="0"/>
                <w:sz w:val="24"/>
                <w:szCs w:val="24"/>
                <w:rtl/>
              </w:rPr>
            </w:pPr>
            <w:r w:rsidRPr="00794793">
              <w:rPr>
                <w:rFonts w:cs="GE SS Text Light" w:hint="eastAsia"/>
                <w:i w:val="0"/>
                <w:iCs w:val="0"/>
                <w:sz w:val="24"/>
                <w:szCs w:val="24"/>
                <w:rtl/>
              </w:rPr>
              <w:t>يوصى</w:t>
            </w:r>
            <w:r w:rsidRPr="00794793">
              <w:rPr>
                <w:rFonts w:cs="GE SS Text Light"/>
                <w:i w:val="0"/>
                <w:iCs w:val="0"/>
                <w:sz w:val="24"/>
                <w:szCs w:val="24"/>
                <w:rtl/>
              </w:rPr>
              <w:t xml:space="preserve"> </w:t>
            </w:r>
            <w:r w:rsidRPr="00794793">
              <w:rPr>
                <w:rFonts w:cs="GE SS Text Light" w:hint="eastAsia"/>
                <w:i w:val="0"/>
                <w:iCs w:val="0"/>
                <w:sz w:val="24"/>
                <w:szCs w:val="24"/>
                <w:rtl/>
              </w:rPr>
              <w:t>بأن</w:t>
            </w:r>
            <w:r w:rsidRPr="00794793">
              <w:rPr>
                <w:rFonts w:cs="GE SS Text Light"/>
                <w:i w:val="0"/>
                <w:iCs w:val="0"/>
                <w:sz w:val="24"/>
                <w:szCs w:val="24"/>
                <w:rtl/>
              </w:rPr>
              <w:t xml:space="preserve"> </w:t>
            </w:r>
            <w:r w:rsidRPr="00794793">
              <w:rPr>
                <w:rFonts w:cs="GE SS Text Light" w:hint="eastAsia"/>
                <w:i w:val="0"/>
                <w:iCs w:val="0"/>
                <w:sz w:val="24"/>
                <w:szCs w:val="24"/>
                <w:rtl/>
              </w:rPr>
              <w:t>يعزز</w:t>
            </w:r>
            <w:r w:rsidRPr="00794793">
              <w:rPr>
                <w:rFonts w:cs="GE SS Text Light"/>
                <w:i w:val="0"/>
                <w:iCs w:val="0"/>
                <w:sz w:val="24"/>
                <w:szCs w:val="24"/>
                <w:rtl/>
              </w:rPr>
              <w:t xml:space="preserve"> </w:t>
            </w:r>
            <w:r w:rsidRPr="00794793">
              <w:rPr>
                <w:rFonts w:cs="GE SS Text Light" w:hint="eastAsia"/>
                <w:i w:val="0"/>
                <w:iCs w:val="0"/>
                <w:sz w:val="24"/>
                <w:szCs w:val="24"/>
                <w:rtl/>
              </w:rPr>
              <w:t>العراق</w:t>
            </w:r>
            <w:r w:rsidRPr="00794793">
              <w:rPr>
                <w:rFonts w:cs="GE SS Text Light"/>
                <w:i w:val="0"/>
                <w:iCs w:val="0"/>
                <w:sz w:val="24"/>
                <w:szCs w:val="24"/>
                <w:rtl/>
              </w:rPr>
              <w:t xml:space="preserve"> </w:t>
            </w:r>
            <w:r w:rsidRPr="00794793">
              <w:rPr>
                <w:rFonts w:cs="GE SS Text Light" w:hint="eastAsia"/>
                <w:i w:val="0"/>
                <w:iCs w:val="0"/>
                <w:sz w:val="24"/>
                <w:szCs w:val="24"/>
                <w:rtl/>
              </w:rPr>
              <w:t>شفافية</w:t>
            </w:r>
            <w:r w:rsidRPr="00794793">
              <w:rPr>
                <w:rFonts w:cs="GE SS Text Light"/>
                <w:i w:val="0"/>
                <w:iCs w:val="0"/>
                <w:sz w:val="24"/>
                <w:szCs w:val="24"/>
                <w:rtl/>
              </w:rPr>
              <w:t xml:space="preserve"> </w:t>
            </w:r>
            <w:r w:rsidRPr="00794793">
              <w:rPr>
                <w:rFonts w:cs="GE SS Text Light" w:hint="eastAsia"/>
                <w:i w:val="0"/>
                <w:iCs w:val="0"/>
                <w:sz w:val="24"/>
                <w:szCs w:val="24"/>
                <w:rtl/>
              </w:rPr>
              <w:t>بيانات</w:t>
            </w:r>
            <w:r w:rsidRPr="00794793">
              <w:rPr>
                <w:rFonts w:cs="GE SS Text Light"/>
                <w:i w:val="0"/>
                <w:iCs w:val="0"/>
                <w:sz w:val="24"/>
                <w:szCs w:val="24"/>
                <w:rtl/>
              </w:rPr>
              <w:t xml:space="preserve"> </w:t>
            </w:r>
            <w:r w:rsidRPr="00794793">
              <w:rPr>
                <w:rFonts w:cs="GE SS Text Light" w:hint="eastAsia"/>
                <w:i w:val="0"/>
                <w:iCs w:val="0"/>
                <w:sz w:val="24"/>
                <w:szCs w:val="24"/>
                <w:rtl/>
              </w:rPr>
              <w:t>صادرات</w:t>
            </w:r>
            <w:r w:rsidRPr="00794793">
              <w:rPr>
                <w:rFonts w:cs="GE SS Text Light"/>
                <w:i w:val="0"/>
                <w:iCs w:val="0"/>
                <w:sz w:val="24"/>
                <w:szCs w:val="24"/>
                <w:rtl/>
              </w:rPr>
              <w:t xml:space="preserve"> </w:t>
            </w:r>
            <w:r w:rsidRPr="00794793">
              <w:rPr>
                <w:rFonts w:cs="GE SS Text Light" w:hint="eastAsia"/>
                <w:i w:val="0"/>
                <w:iCs w:val="0"/>
                <w:sz w:val="24"/>
                <w:szCs w:val="24"/>
                <w:rtl/>
              </w:rPr>
              <w:t>النفط</w:t>
            </w:r>
            <w:r w:rsidRPr="00794793">
              <w:rPr>
                <w:rFonts w:cs="GE SS Text Light"/>
                <w:i w:val="0"/>
                <w:iCs w:val="0"/>
                <w:sz w:val="24"/>
                <w:szCs w:val="24"/>
                <w:rtl/>
              </w:rPr>
              <w:t xml:space="preserve"> </w:t>
            </w:r>
            <w:r w:rsidRPr="00794793">
              <w:rPr>
                <w:rFonts w:cs="GE SS Text Light" w:hint="eastAsia"/>
                <w:i w:val="0"/>
                <w:iCs w:val="0"/>
                <w:sz w:val="24"/>
                <w:szCs w:val="24"/>
                <w:rtl/>
              </w:rPr>
              <w:t>من</w:t>
            </w:r>
            <w:r w:rsidRPr="00794793">
              <w:rPr>
                <w:rFonts w:cs="GE SS Text Light"/>
                <w:i w:val="0"/>
                <w:iCs w:val="0"/>
                <w:sz w:val="24"/>
                <w:szCs w:val="24"/>
                <w:rtl/>
              </w:rPr>
              <w:t xml:space="preserve"> </w:t>
            </w:r>
            <w:r w:rsidRPr="00794793">
              <w:rPr>
                <w:rFonts w:cs="GE SS Text Light" w:hint="eastAsia"/>
                <w:i w:val="0"/>
                <w:iCs w:val="0"/>
                <w:sz w:val="24"/>
                <w:szCs w:val="24"/>
                <w:rtl/>
              </w:rPr>
              <w:t>خلال</w:t>
            </w:r>
            <w:r w:rsidRPr="00794793">
              <w:rPr>
                <w:rFonts w:cs="GE SS Text Light"/>
                <w:i w:val="0"/>
                <w:iCs w:val="0"/>
                <w:sz w:val="24"/>
                <w:szCs w:val="24"/>
                <w:rtl/>
              </w:rPr>
              <w:t xml:space="preserve"> </w:t>
            </w:r>
            <w:r w:rsidRPr="00794793">
              <w:rPr>
                <w:rFonts w:cs="GE SS Text Light" w:hint="eastAsia"/>
                <w:i w:val="0"/>
                <w:iCs w:val="0"/>
                <w:sz w:val="24"/>
                <w:szCs w:val="24"/>
                <w:rtl/>
              </w:rPr>
              <w:t>إدراج</w:t>
            </w:r>
            <w:r w:rsidRPr="00794793">
              <w:rPr>
                <w:rFonts w:cs="GE SS Text Light"/>
                <w:i w:val="0"/>
                <w:iCs w:val="0"/>
                <w:sz w:val="24"/>
                <w:szCs w:val="24"/>
                <w:rtl/>
              </w:rPr>
              <w:t xml:space="preserve"> </w:t>
            </w:r>
            <w:r w:rsidRPr="00794793">
              <w:rPr>
                <w:rFonts w:cs="GE SS Text Light" w:hint="eastAsia"/>
                <w:i w:val="0"/>
                <w:iCs w:val="0"/>
                <w:sz w:val="24"/>
                <w:szCs w:val="24"/>
                <w:rtl/>
              </w:rPr>
              <w:t>تقديرات</w:t>
            </w:r>
            <w:r w:rsidRPr="00794793">
              <w:rPr>
                <w:rFonts w:cs="GE SS Text Light"/>
                <w:i w:val="0"/>
                <w:iCs w:val="0"/>
                <w:sz w:val="24"/>
                <w:szCs w:val="24"/>
                <w:rtl/>
              </w:rPr>
              <w:t xml:space="preserve"> </w:t>
            </w:r>
            <w:r w:rsidRPr="00794793">
              <w:rPr>
                <w:rFonts w:cs="GE SS Text Light" w:hint="eastAsia"/>
                <w:i w:val="0"/>
                <w:iCs w:val="0"/>
                <w:sz w:val="24"/>
                <w:szCs w:val="24"/>
                <w:rtl/>
              </w:rPr>
              <w:t>موثوقة</w:t>
            </w:r>
            <w:r w:rsidRPr="00794793">
              <w:rPr>
                <w:rFonts w:cs="GE SS Text Light"/>
                <w:i w:val="0"/>
                <w:iCs w:val="0"/>
                <w:sz w:val="24"/>
                <w:szCs w:val="24"/>
                <w:rtl/>
              </w:rPr>
              <w:t xml:space="preserve"> </w:t>
            </w:r>
            <w:r w:rsidRPr="00794793">
              <w:rPr>
                <w:rFonts w:cs="GE SS Text Light" w:hint="eastAsia"/>
                <w:i w:val="0"/>
                <w:iCs w:val="0"/>
                <w:sz w:val="24"/>
                <w:szCs w:val="24"/>
                <w:rtl/>
              </w:rPr>
              <w:t>للصادرات</w:t>
            </w:r>
            <w:r w:rsidRPr="00794793">
              <w:rPr>
                <w:rFonts w:cs="GE SS Text Light"/>
                <w:i w:val="0"/>
                <w:iCs w:val="0"/>
                <w:sz w:val="24"/>
                <w:szCs w:val="24"/>
                <w:rtl/>
              </w:rPr>
              <w:t xml:space="preserve"> </w:t>
            </w:r>
            <w:r w:rsidRPr="00794793">
              <w:rPr>
                <w:rFonts w:cs="GE SS Text Light" w:hint="eastAsia"/>
                <w:i w:val="0"/>
                <w:iCs w:val="0"/>
                <w:sz w:val="24"/>
                <w:szCs w:val="24"/>
                <w:rtl/>
              </w:rPr>
              <w:t>غير</w:t>
            </w:r>
            <w:r w:rsidRPr="00794793">
              <w:rPr>
                <w:rFonts w:cs="GE SS Text Light"/>
                <w:i w:val="0"/>
                <w:iCs w:val="0"/>
                <w:sz w:val="24"/>
                <w:szCs w:val="24"/>
                <w:rtl/>
              </w:rPr>
              <w:t xml:space="preserve"> </w:t>
            </w:r>
            <w:r w:rsidRPr="00794793">
              <w:rPr>
                <w:rFonts w:cs="GE SS Text Light" w:hint="eastAsia"/>
                <w:i w:val="0"/>
                <w:iCs w:val="0"/>
                <w:sz w:val="24"/>
                <w:szCs w:val="24"/>
                <w:rtl/>
              </w:rPr>
              <w:t>المنظمة،</w:t>
            </w:r>
            <w:r w:rsidRPr="00794793">
              <w:rPr>
                <w:rFonts w:cs="GE SS Text Light"/>
                <w:i w:val="0"/>
                <w:iCs w:val="0"/>
                <w:sz w:val="24"/>
                <w:szCs w:val="24"/>
                <w:rtl/>
              </w:rPr>
              <w:t xml:space="preserve"> </w:t>
            </w:r>
            <w:r w:rsidRPr="00794793">
              <w:rPr>
                <w:rFonts w:cs="GE SS Text Light" w:hint="eastAsia"/>
                <w:i w:val="0"/>
                <w:iCs w:val="0"/>
                <w:sz w:val="24"/>
                <w:szCs w:val="24"/>
                <w:rtl/>
              </w:rPr>
              <w:t>وإجراء</w:t>
            </w:r>
            <w:r w:rsidRPr="00794793">
              <w:rPr>
                <w:rFonts w:cs="GE SS Text Light"/>
                <w:i w:val="0"/>
                <w:iCs w:val="0"/>
                <w:sz w:val="24"/>
                <w:szCs w:val="24"/>
                <w:rtl/>
              </w:rPr>
              <w:t xml:space="preserve"> </w:t>
            </w:r>
            <w:r w:rsidRPr="00794793">
              <w:rPr>
                <w:rFonts w:cs="GE SS Text Light" w:hint="eastAsia"/>
                <w:i w:val="0"/>
                <w:iCs w:val="0"/>
                <w:sz w:val="24"/>
                <w:szCs w:val="24"/>
                <w:rtl/>
              </w:rPr>
              <w:t>مقارنات</w:t>
            </w:r>
            <w:r w:rsidRPr="00794793">
              <w:rPr>
                <w:rFonts w:cs="GE SS Text Light"/>
                <w:i w:val="0"/>
                <w:iCs w:val="0"/>
                <w:sz w:val="24"/>
                <w:szCs w:val="24"/>
                <w:rtl/>
              </w:rPr>
              <w:t xml:space="preserve"> </w:t>
            </w:r>
            <w:r w:rsidRPr="00794793">
              <w:rPr>
                <w:rFonts w:cs="GE SS Text Light" w:hint="eastAsia"/>
                <w:i w:val="0"/>
                <w:iCs w:val="0"/>
                <w:sz w:val="24"/>
                <w:szCs w:val="24"/>
                <w:rtl/>
              </w:rPr>
              <w:t>منتظمة</w:t>
            </w:r>
            <w:r w:rsidRPr="00794793">
              <w:rPr>
                <w:rFonts w:cs="GE SS Text Light"/>
                <w:i w:val="0"/>
                <w:iCs w:val="0"/>
                <w:sz w:val="24"/>
                <w:szCs w:val="24"/>
                <w:rtl/>
              </w:rPr>
              <w:t xml:space="preserve"> </w:t>
            </w:r>
            <w:r w:rsidRPr="00794793">
              <w:rPr>
                <w:rFonts w:cs="GE SS Text Light" w:hint="eastAsia"/>
                <w:i w:val="0"/>
                <w:iCs w:val="0"/>
                <w:sz w:val="24"/>
                <w:szCs w:val="24"/>
                <w:rtl/>
              </w:rPr>
              <w:t>بين</w:t>
            </w:r>
            <w:r w:rsidRPr="00794793">
              <w:rPr>
                <w:rFonts w:cs="GE SS Text Light"/>
                <w:i w:val="0"/>
                <w:iCs w:val="0"/>
                <w:sz w:val="24"/>
                <w:szCs w:val="24"/>
                <w:rtl/>
              </w:rPr>
              <w:t xml:space="preserve"> </w:t>
            </w:r>
            <w:r w:rsidRPr="00794793">
              <w:rPr>
                <w:rFonts w:cs="GE SS Text Light" w:hint="eastAsia"/>
                <w:i w:val="0"/>
                <w:iCs w:val="0"/>
                <w:sz w:val="24"/>
                <w:szCs w:val="24"/>
                <w:rtl/>
              </w:rPr>
              <w:t>بيانات</w:t>
            </w:r>
            <w:r w:rsidRPr="00794793">
              <w:rPr>
                <w:rFonts w:cs="GE SS Text Light"/>
                <w:i w:val="0"/>
                <w:iCs w:val="0"/>
                <w:sz w:val="24"/>
                <w:szCs w:val="24"/>
                <w:rtl/>
              </w:rPr>
              <w:t xml:space="preserve"> </w:t>
            </w:r>
            <w:r w:rsidRPr="00794793">
              <w:rPr>
                <w:rFonts w:cs="GE SS Text Light" w:hint="eastAsia"/>
                <w:i w:val="0"/>
                <w:iCs w:val="0"/>
                <w:sz w:val="24"/>
                <w:szCs w:val="24"/>
                <w:rtl/>
              </w:rPr>
              <w:t>التصدير</w:t>
            </w:r>
            <w:r w:rsidRPr="00794793">
              <w:rPr>
                <w:rFonts w:cs="GE SS Text Light"/>
                <w:i w:val="0"/>
                <w:iCs w:val="0"/>
                <w:sz w:val="24"/>
                <w:szCs w:val="24"/>
                <w:rtl/>
              </w:rPr>
              <w:t xml:space="preserve"> </w:t>
            </w:r>
            <w:r w:rsidRPr="00794793">
              <w:rPr>
                <w:rFonts w:cs="GE SS Text Light" w:hint="eastAsia"/>
                <w:i w:val="0"/>
                <w:iCs w:val="0"/>
                <w:sz w:val="24"/>
                <w:szCs w:val="24"/>
                <w:rtl/>
              </w:rPr>
              <w:t>المعلنة</w:t>
            </w:r>
            <w:r w:rsidRPr="00794793">
              <w:rPr>
                <w:rFonts w:cs="GE SS Text Light"/>
                <w:i w:val="0"/>
                <w:iCs w:val="0"/>
                <w:sz w:val="24"/>
                <w:szCs w:val="24"/>
                <w:rtl/>
              </w:rPr>
              <w:t xml:space="preserve"> </w:t>
            </w:r>
            <w:r w:rsidRPr="00794793">
              <w:rPr>
                <w:rFonts w:cs="GE SS Text Light" w:hint="eastAsia"/>
                <w:i w:val="0"/>
                <w:iCs w:val="0"/>
                <w:sz w:val="24"/>
                <w:szCs w:val="24"/>
                <w:rtl/>
              </w:rPr>
              <w:t>وبيانات</w:t>
            </w:r>
            <w:r w:rsidRPr="00794793">
              <w:rPr>
                <w:rFonts w:cs="GE SS Text Light"/>
                <w:i w:val="0"/>
                <w:iCs w:val="0"/>
                <w:sz w:val="24"/>
                <w:szCs w:val="24"/>
                <w:rtl/>
              </w:rPr>
              <w:t xml:space="preserve"> </w:t>
            </w:r>
            <w:r w:rsidRPr="00794793">
              <w:rPr>
                <w:rFonts w:cs="GE SS Text Light" w:hint="eastAsia"/>
                <w:i w:val="0"/>
                <w:iCs w:val="0"/>
                <w:sz w:val="24"/>
                <w:szCs w:val="24"/>
                <w:rtl/>
              </w:rPr>
              <w:t>الاستيراد</w:t>
            </w:r>
            <w:r w:rsidRPr="00794793">
              <w:rPr>
                <w:rFonts w:cs="GE SS Text Light"/>
                <w:i w:val="0"/>
                <w:iCs w:val="0"/>
                <w:sz w:val="24"/>
                <w:szCs w:val="24"/>
                <w:rtl/>
              </w:rPr>
              <w:t xml:space="preserve"> </w:t>
            </w:r>
            <w:r w:rsidRPr="00794793">
              <w:rPr>
                <w:rFonts w:cs="GE SS Text Light" w:hint="eastAsia"/>
                <w:i w:val="0"/>
                <w:iCs w:val="0"/>
                <w:sz w:val="24"/>
                <w:szCs w:val="24"/>
                <w:rtl/>
              </w:rPr>
              <w:t>لدى</w:t>
            </w:r>
            <w:r w:rsidRPr="00794793">
              <w:rPr>
                <w:rFonts w:cs="GE SS Text Light"/>
                <w:i w:val="0"/>
                <w:iCs w:val="0"/>
                <w:sz w:val="24"/>
                <w:szCs w:val="24"/>
                <w:rtl/>
              </w:rPr>
              <w:t xml:space="preserve"> </w:t>
            </w:r>
            <w:r w:rsidRPr="00794793">
              <w:rPr>
                <w:rFonts w:cs="GE SS Text Light" w:hint="eastAsia"/>
                <w:i w:val="0"/>
                <w:iCs w:val="0"/>
                <w:sz w:val="24"/>
                <w:szCs w:val="24"/>
                <w:rtl/>
              </w:rPr>
              <w:t>الشركاء</w:t>
            </w:r>
            <w:r w:rsidRPr="00794793">
              <w:rPr>
                <w:rFonts w:cs="GE SS Text Light"/>
                <w:i w:val="0"/>
                <w:iCs w:val="0"/>
                <w:sz w:val="24"/>
                <w:szCs w:val="24"/>
                <w:rtl/>
              </w:rPr>
              <w:t xml:space="preserve"> </w:t>
            </w:r>
            <w:r w:rsidRPr="00794793">
              <w:rPr>
                <w:rFonts w:cs="GE SS Text Light" w:hint="eastAsia"/>
                <w:i w:val="0"/>
                <w:iCs w:val="0"/>
                <w:sz w:val="24"/>
                <w:szCs w:val="24"/>
                <w:rtl/>
              </w:rPr>
              <w:t>التجاريين،</w:t>
            </w:r>
            <w:r w:rsidRPr="00794793">
              <w:rPr>
                <w:rFonts w:cs="GE SS Text Light"/>
                <w:i w:val="0"/>
                <w:iCs w:val="0"/>
                <w:sz w:val="24"/>
                <w:szCs w:val="24"/>
                <w:rtl/>
              </w:rPr>
              <w:t xml:space="preserve"> </w:t>
            </w:r>
            <w:r w:rsidRPr="00794793">
              <w:rPr>
                <w:rFonts w:cs="GE SS Text Light" w:hint="eastAsia"/>
                <w:i w:val="0"/>
                <w:iCs w:val="0"/>
                <w:sz w:val="24"/>
                <w:szCs w:val="24"/>
                <w:rtl/>
              </w:rPr>
              <w:t>ونشر</w:t>
            </w:r>
            <w:r w:rsidRPr="00794793">
              <w:rPr>
                <w:rFonts w:cs="GE SS Text Light"/>
                <w:i w:val="0"/>
                <w:iCs w:val="0"/>
                <w:sz w:val="24"/>
                <w:szCs w:val="24"/>
                <w:rtl/>
              </w:rPr>
              <w:t xml:space="preserve"> </w:t>
            </w:r>
            <w:r w:rsidRPr="00794793">
              <w:rPr>
                <w:rFonts w:cs="GE SS Text Light" w:hint="eastAsia"/>
                <w:i w:val="0"/>
                <w:iCs w:val="0"/>
                <w:sz w:val="24"/>
                <w:szCs w:val="24"/>
                <w:rtl/>
              </w:rPr>
              <w:t>لوحات</w:t>
            </w:r>
            <w:r w:rsidRPr="00794793">
              <w:rPr>
                <w:rFonts w:cs="GE SS Text Light"/>
                <w:i w:val="0"/>
                <w:iCs w:val="0"/>
                <w:sz w:val="24"/>
                <w:szCs w:val="24"/>
                <w:rtl/>
              </w:rPr>
              <w:t xml:space="preserve"> </w:t>
            </w:r>
            <w:r w:rsidRPr="00794793">
              <w:rPr>
                <w:rFonts w:cs="GE SS Text Light" w:hint="eastAsia"/>
                <w:i w:val="0"/>
                <w:iCs w:val="0"/>
                <w:sz w:val="24"/>
                <w:szCs w:val="24"/>
                <w:rtl/>
              </w:rPr>
              <w:t>بيانات</w:t>
            </w:r>
            <w:r w:rsidRPr="00794793">
              <w:rPr>
                <w:rFonts w:cs="GE SS Text Light"/>
                <w:i w:val="0"/>
                <w:iCs w:val="0"/>
                <w:sz w:val="24"/>
                <w:szCs w:val="24"/>
                <w:rtl/>
              </w:rPr>
              <w:t xml:space="preserve"> </w:t>
            </w:r>
            <w:r w:rsidRPr="00794793">
              <w:rPr>
                <w:rFonts w:cs="GE SS Text Light" w:hint="eastAsia"/>
                <w:i w:val="0"/>
                <w:iCs w:val="0"/>
                <w:sz w:val="24"/>
                <w:szCs w:val="24"/>
                <w:rtl/>
              </w:rPr>
              <w:t>تفاعلية،</w:t>
            </w:r>
            <w:r w:rsidRPr="00794793">
              <w:rPr>
                <w:rFonts w:cs="GE SS Text Light"/>
                <w:i w:val="0"/>
                <w:iCs w:val="0"/>
                <w:sz w:val="24"/>
                <w:szCs w:val="24"/>
                <w:rtl/>
              </w:rPr>
              <w:t xml:space="preserve"> </w:t>
            </w:r>
            <w:r w:rsidRPr="00794793">
              <w:rPr>
                <w:rFonts w:cs="GE SS Text Light" w:hint="eastAsia"/>
                <w:i w:val="0"/>
                <w:iCs w:val="0"/>
                <w:sz w:val="24"/>
                <w:szCs w:val="24"/>
                <w:rtl/>
              </w:rPr>
              <w:t>وتوضيح</w:t>
            </w:r>
            <w:r w:rsidRPr="00794793">
              <w:rPr>
                <w:rFonts w:cs="GE SS Text Light"/>
                <w:i w:val="0"/>
                <w:iCs w:val="0"/>
                <w:sz w:val="24"/>
                <w:szCs w:val="24"/>
                <w:rtl/>
              </w:rPr>
              <w:t xml:space="preserve"> </w:t>
            </w:r>
            <w:r w:rsidRPr="00794793">
              <w:rPr>
                <w:rFonts w:cs="GE SS Text Light" w:hint="eastAsia"/>
                <w:i w:val="0"/>
                <w:iCs w:val="0"/>
                <w:sz w:val="24"/>
                <w:szCs w:val="24"/>
                <w:rtl/>
              </w:rPr>
              <w:t>منهجيات</w:t>
            </w:r>
            <w:r w:rsidRPr="00794793">
              <w:rPr>
                <w:rFonts w:cs="GE SS Text Light"/>
                <w:i w:val="0"/>
                <w:iCs w:val="0"/>
                <w:sz w:val="24"/>
                <w:szCs w:val="24"/>
                <w:rtl/>
              </w:rPr>
              <w:t xml:space="preserve"> </w:t>
            </w:r>
            <w:r w:rsidRPr="00794793">
              <w:rPr>
                <w:rFonts w:cs="GE SS Text Light" w:hint="eastAsia"/>
                <w:i w:val="0"/>
                <w:iCs w:val="0"/>
                <w:sz w:val="24"/>
                <w:szCs w:val="24"/>
                <w:rtl/>
              </w:rPr>
              <w:t>التخمين</w:t>
            </w:r>
            <w:r w:rsidRPr="00794793">
              <w:rPr>
                <w:rFonts w:cs="GE SS Text Light"/>
                <w:i w:val="0"/>
                <w:iCs w:val="0"/>
                <w:sz w:val="24"/>
                <w:szCs w:val="24"/>
                <w:rtl/>
              </w:rPr>
              <w:t xml:space="preserve"> </w:t>
            </w:r>
            <w:r w:rsidRPr="00794793">
              <w:rPr>
                <w:rFonts w:cs="GE SS Text Light" w:hint="eastAsia"/>
                <w:i w:val="0"/>
                <w:iCs w:val="0"/>
                <w:sz w:val="24"/>
                <w:szCs w:val="24"/>
                <w:rtl/>
              </w:rPr>
              <w:t>ومطابقة</w:t>
            </w:r>
            <w:r w:rsidRPr="00794793">
              <w:rPr>
                <w:rFonts w:cs="GE SS Text Light"/>
                <w:i w:val="0"/>
                <w:iCs w:val="0"/>
                <w:sz w:val="24"/>
                <w:szCs w:val="24"/>
                <w:rtl/>
              </w:rPr>
              <w:t xml:space="preserve"> </w:t>
            </w:r>
            <w:r w:rsidRPr="00794793">
              <w:rPr>
                <w:rFonts w:cs="GE SS Text Light" w:hint="eastAsia"/>
                <w:i w:val="0"/>
                <w:iCs w:val="0"/>
                <w:sz w:val="24"/>
                <w:szCs w:val="24"/>
                <w:rtl/>
              </w:rPr>
              <w:t>الإيرادات</w:t>
            </w:r>
            <w:r w:rsidRPr="00794793">
              <w:rPr>
                <w:rFonts w:cs="GE SS Text Light"/>
                <w:i w:val="0"/>
                <w:iCs w:val="0"/>
                <w:sz w:val="24"/>
                <w:szCs w:val="24"/>
                <w:rtl/>
              </w:rPr>
              <w:t xml:space="preserve"> </w:t>
            </w:r>
            <w:r w:rsidRPr="00794793">
              <w:rPr>
                <w:rFonts w:cs="GE SS Text Light" w:hint="eastAsia"/>
                <w:i w:val="0"/>
                <w:iCs w:val="0"/>
                <w:sz w:val="24"/>
                <w:szCs w:val="24"/>
                <w:rtl/>
              </w:rPr>
              <w:t>مع</w:t>
            </w:r>
            <w:r w:rsidRPr="00794793">
              <w:rPr>
                <w:rFonts w:cs="GE SS Text Light"/>
                <w:i w:val="0"/>
                <w:iCs w:val="0"/>
                <w:sz w:val="24"/>
                <w:szCs w:val="24"/>
                <w:rtl/>
              </w:rPr>
              <w:t xml:space="preserve"> </w:t>
            </w:r>
            <w:r w:rsidRPr="00794793">
              <w:rPr>
                <w:rFonts w:cs="GE SS Text Light" w:hint="eastAsia"/>
                <w:i w:val="0"/>
                <w:iCs w:val="0"/>
                <w:sz w:val="24"/>
                <w:szCs w:val="24"/>
                <w:rtl/>
              </w:rPr>
              <w:t>إيداعات</w:t>
            </w:r>
            <w:r w:rsidRPr="00794793">
              <w:rPr>
                <w:rFonts w:cs="GE SS Text Light"/>
                <w:i w:val="0"/>
                <w:iCs w:val="0"/>
                <w:sz w:val="24"/>
                <w:szCs w:val="24"/>
                <w:rtl/>
              </w:rPr>
              <w:t xml:space="preserve"> </w:t>
            </w:r>
            <w:r w:rsidRPr="00794793">
              <w:rPr>
                <w:rFonts w:cs="GE SS Text Light" w:hint="eastAsia"/>
                <w:i w:val="0"/>
                <w:iCs w:val="0"/>
                <w:sz w:val="24"/>
                <w:szCs w:val="24"/>
                <w:rtl/>
              </w:rPr>
              <w:t>البنك</w:t>
            </w:r>
            <w:r w:rsidRPr="00794793">
              <w:rPr>
                <w:rFonts w:cs="GE SS Text Light"/>
                <w:i w:val="0"/>
                <w:iCs w:val="0"/>
                <w:sz w:val="24"/>
                <w:szCs w:val="24"/>
                <w:rtl/>
              </w:rPr>
              <w:t xml:space="preserve"> </w:t>
            </w:r>
            <w:r w:rsidRPr="00794793">
              <w:rPr>
                <w:rFonts w:cs="GE SS Text Light" w:hint="eastAsia"/>
                <w:i w:val="0"/>
                <w:iCs w:val="0"/>
                <w:sz w:val="24"/>
                <w:szCs w:val="24"/>
                <w:rtl/>
              </w:rPr>
              <w:t>المركزي،</w:t>
            </w:r>
            <w:r w:rsidRPr="00794793">
              <w:rPr>
                <w:rFonts w:cs="GE SS Text Light"/>
                <w:i w:val="0"/>
                <w:iCs w:val="0"/>
                <w:sz w:val="24"/>
                <w:szCs w:val="24"/>
                <w:rtl/>
              </w:rPr>
              <w:t xml:space="preserve"> </w:t>
            </w:r>
            <w:r w:rsidRPr="00794793">
              <w:rPr>
                <w:rFonts w:cs="GE SS Text Light" w:hint="eastAsia"/>
                <w:i w:val="0"/>
                <w:iCs w:val="0"/>
                <w:sz w:val="24"/>
                <w:szCs w:val="24"/>
                <w:rtl/>
              </w:rPr>
              <w:t>مع</w:t>
            </w:r>
            <w:r w:rsidRPr="00794793">
              <w:rPr>
                <w:rFonts w:cs="GE SS Text Light"/>
                <w:i w:val="0"/>
                <w:iCs w:val="0"/>
                <w:sz w:val="24"/>
                <w:szCs w:val="24"/>
                <w:rtl/>
              </w:rPr>
              <w:t xml:space="preserve"> </w:t>
            </w:r>
            <w:r w:rsidRPr="00794793">
              <w:rPr>
                <w:rFonts w:cs="GE SS Text Light" w:hint="eastAsia"/>
                <w:i w:val="0"/>
                <w:iCs w:val="0"/>
                <w:sz w:val="24"/>
                <w:szCs w:val="24"/>
                <w:rtl/>
              </w:rPr>
              <w:t>دراسة</w:t>
            </w:r>
            <w:r w:rsidRPr="00794793">
              <w:rPr>
                <w:rFonts w:cs="GE SS Text Light"/>
                <w:i w:val="0"/>
                <w:iCs w:val="0"/>
                <w:sz w:val="24"/>
                <w:szCs w:val="24"/>
                <w:rtl/>
              </w:rPr>
              <w:t xml:space="preserve"> </w:t>
            </w:r>
            <w:r w:rsidRPr="00794793">
              <w:rPr>
                <w:rFonts w:cs="GE SS Text Light" w:hint="eastAsia"/>
                <w:i w:val="0"/>
                <w:iCs w:val="0"/>
                <w:sz w:val="24"/>
                <w:szCs w:val="24"/>
                <w:rtl/>
              </w:rPr>
              <w:t>الإفصاح</w:t>
            </w:r>
            <w:r w:rsidRPr="00794793">
              <w:rPr>
                <w:rFonts w:cs="GE SS Text Light"/>
                <w:i w:val="0"/>
                <w:iCs w:val="0"/>
                <w:sz w:val="24"/>
                <w:szCs w:val="24"/>
                <w:rtl/>
              </w:rPr>
              <w:t xml:space="preserve"> </w:t>
            </w:r>
            <w:r w:rsidRPr="00794793">
              <w:rPr>
                <w:rFonts w:cs="GE SS Text Light" w:hint="eastAsia"/>
                <w:i w:val="0"/>
                <w:iCs w:val="0"/>
                <w:sz w:val="24"/>
                <w:szCs w:val="24"/>
                <w:rtl/>
              </w:rPr>
              <w:t>عن</w:t>
            </w:r>
            <w:r w:rsidRPr="00794793">
              <w:rPr>
                <w:rFonts w:cs="GE SS Text Light"/>
                <w:i w:val="0"/>
                <w:iCs w:val="0"/>
                <w:sz w:val="24"/>
                <w:szCs w:val="24"/>
                <w:rtl/>
              </w:rPr>
              <w:t xml:space="preserve"> </w:t>
            </w:r>
            <w:r w:rsidRPr="00794793">
              <w:rPr>
                <w:rFonts w:cs="GE SS Text Light" w:hint="eastAsia"/>
                <w:i w:val="0"/>
                <w:iCs w:val="0"/>
                <w:sz w:val="24"/>
                <w:szCs w:val="24"/>
                <w:rtl/>
              </w:rPr>
              <w:t>اتفاقيات</w:t>
            </w:r>
            <w:r w:rsidRPr="00794793">
              <w:rPr>
                <w:rFonts w:cs="GE SS Text Light"/>
                <w:i w:val="0"/>
                <w:iCs w:val="0"/>
                <w:sz w:val="24"/>
                <w:szCs w:val="24"/>
                <w:rtl/>
              </w:rPr>
              <w:t xml:space="preserve"> </w:t>
            </w:r>
            <w:r w:rsidRPr="00794793">
              <w:rPr>
                <w:rFonts w:cs="GE SS Text Light" w:hint="eastAsia"/>
                <w:i w:val="0"/>
                <w:iCs w:val="0"/>
                <w:sz w:val="24"/>
                <w:szCs w:val="24"/>
                <w:rtl/>
              </w:rPr>
              <w:t>التبادل</w:t>
            </w:r>
            <w:r w:rsidRPr="00794793">
              <w:rPr>
                <w:rFonts w:cs="GE SS Text Light"/>
                <w:i w:val="0"/>
                <w:iCs w:val="0"/>
                <w:sz w:val="24"/>
                <w:szCs w:val="24"/>
                <w:rtl/>
              </w:rPr>
              <w:t xml:space="preserve"> </w:t>
            </w:r>
            <w:r w:rsidRPr="00794793">
              <w:rPr>
                <w:rFonts w:cs="GE SS Text Light" w:hint="eastAsia"/>
                <w:i w:val="0"/>
                <w:iCs w:val="0"/>
                <w:sz w:val="24"/>
                <w:szCs w:val="24"/>
                <w:rtl/>
              </w:rPr>
              <w:t>وعقود</w:t>
            </w:r>
            <w:r w:rsidRPr="00794793">
              <w:rPr>
                <w:rFonts w:cs="GE SS Text Light"/>
                <w:i w:val="0"/>
                <w:iCs w:val="0"/>
                <w:sz w:val="24"/>
                <w:szCs w:val="24"/>
                <w:rtl/>
              </w:rPr>
              <w:t xml:space="preserve"> </w:t>
            </w:r>
            <w:r w:rsidRPr="00794793">
              <w:rPr>
                <w:rFonts w:cs="GE SS Text Light" w:hint="eastAsia"/>
                <w:i w:val="0"/>
                <w:iCs w:val="0"/>
                <w:sz w:val="24"/>
                <w:szCs w:val="24"/>
                <w:rtl/>
              </w:rPr>
              <w:t>النفط</w:t>
            </w:r>
            <w:r w:rsidRPr="00794793">
              <w:rPr>
                <w:rFonts w:cs="GE SS Text Light"/>
                <w:i w:val="0"/>
                <w:iCs w:val="0"/>
                <w:sz w:val="24"/>
                <w:szCs w:val="24"/>
                <w:rtl/>
              </w:rPr>
              <w:t xml:space="preserve"> </w:t>
            </w:r>
            <w:r w:rsidRPr="00794793">
              <w:rPr>
                <w:rFonts w:cs="GE SS Text Light" w:hint="eastAsia"/>
                <w:i w:val="0"/>
                <w:iCs w:val="0"/>
                <w:sz w:val="24"/>
                <w:szCs w:val="24"/>
                <w:rtl/>
              </w:rPr>
              <w:t>مقابل</w:t>
            </w:r>
            <w:r w:rsidRPr="00794793">
              <w:rPr>
                <w:rFonts w:cs="GE SS Text Light"/>
                <w:i w:val="0"/>
                <w:iCs w:val="0"/>
                <w:sz w:val="24"/>
                <w:szCs w:val="24"/>
                <w:rtl/>
              </w:rPr>
              <w:t xml:space="preserve"> </w:t>
            </w:r>
            <w:r w:rsidRPr="00794793">
              <w:rPr>
                <w:rFonts w:cs="GE SS Text Light" w:hint="eastAsia"/>
                <w:i w:val="0"/>
                <w:iCs w:val="0"/>
                <w:sz w:val="24"/>
                <w:szCs w:val="24"/>
                <w:rtl/>
              </w:rPr>
              <w:t>البنية</w:t>
            </w:r>
            <w:r w:rsidRPr="00794793">
              <w:rPr>
                <w:rFonts w:cs="GE SS Text Light"/>
                <w:i w:val="0"/>
                <w:iCs w:val="0"/>
                <w:sz w:val="24"/>
                <w:szCs w:val="24"/>
                <w:rtl/>
              </w:rPr>
              <w:t xml:space="preserve"> </w:t>
            </w:r>
            <w:r w:rsidRPr="00794793">
              <w:rPr>
                <w:rFonts w:cs="GE SS Text Light" w:hint="eastAsia"/>
                <w:i w:val="0"/>
                <w:iCs w:val="0"/>
                <w:sz w:val="24"/>
                <w:szCs w:val="24"/>
                <w:rtl/>
              </w:rPr>
              <w:t>التحتية،</w:t>
            </w:r>
            <w:r w:rsidRPr="00794793">
              <w:rPr>
                <w:rFonts w:cs="GE SS Text Light"/>
                <w:i w:val="0"/>
                <w:iCs w:val="0"/>
                <w:sz w:val="24"/>
                <w:szCs w:val="24"/>
                <w:rtl/>
              </w:rPr>
              <w:t xml:space="preserve"> </w:t>
            </w:r>
            <w:r w:rsidRPr="00794793">
              <w:rPr>
                <w:rFonts w:cs="GE SS Text Light" w:hint="eastAsia"/>
                <w:i w:val="0"/>
                <w:iCs w:val="0"/>
                <w:sz w:val="24"/>
                <w:szCs w:val="24"/>
                <w:rtl/>
              </w:rPr>
              <w:t>بما</w:t>
            </w:r>
            <w:r w:rsidRPr="00794793">
              <w:rPr>
                <w:rFonts w:cs="GE SS Text Light"/>
                <w:i w:val="0"/>
                <w:iCs w:val="0"/>
                <w:sz w:val="24"/>
                <w:szCs w:val="24"/>
                <w:rtl/>
              </w:rPr>
              <w:t xml:space="preserve"> </w:t>
            </w:r>
            <w:r w:rsidRPr="00794793">
              <w:rPr>
                <w:rFonts w:cs="GE SS Text Light" w:hint="eastAsia"/>
                <w:i w:val="0"/>
                <w:iCs w:val="0"/>
                <w:sz w:val="24"/>
                <w:szCs w:val="24"/>
                <w:rtl/>
              </w:rPr>
              <w:t>يسهم</w:t>
            </w:r>
            <w:r w:rsidRPr="00794793">
              <w:rPr>
                <w:rFonts w:cs="GE SS Text Light"/>
                <w:i w:val="0"/>
                <w:iCs w:val="0"/>
                <w:sz w:val="24"/>
                <w:szCs w:val="24"/>
                <w:rtl/>
              </w:rPr>
              <w:t xml:space="preserve"> </w:t>
            </w:r>
            <w:r w:rsidRPr="00794793">
              <w:rPr>
                <w:rFonts w:cs="GE SS Text Light" w:hint="eastAsia"/>
                <w:i w:val="0"/>
                <w:iCs w:val="0"/>
                <w:sz w:val="24"/>
                <w:szCs w:val="24"/>
                <w:rtl/>
              </w:rPr>
              <w:t>في</w:t>
            </w:r>
            <w:r w:rsidRPr="00794793">
              <w:rPr>
                <w:rFonts w:cs="GE SS Text Light"/>
                <w:i w:val="0"/>
                <w:iCs w:val="0"/>
                <w:sz w:val="24"/>
                <w:szCs w:val="24"/>
                <w:rtl/>
              </w:rPr>
              <w:t xml:space="preserve"> </w:t>
            </w:r>
            <w:r w:rsidRPr="00794793">
              <w:rPr>
                <w:rFonts w:cs="GE SS Text Light" w:hint="eastAsia"/>
                <w:i w:val="0"/>
                <w:iCs w:val="0"/>
                <w:sz w:val="24"/>
                <w:szCs w:val="24"/>
                <w:rtl/>
              </w:rPr>
              <w:t>سد</w:t>
            </w:r>
            <w:r w:rsidRPr="00794793">
              <w:rPr>
                <w:rFonts w:cs="GE SS Text Light"/>
                <w:i w:val="0"/>
                <w:iCs w:val="0"/>
                <w:sz w:val="24"/>
                <w:szCs w:val="24"/>
                <w:rtl/>
              </w:rPr>
              <w:t xml:space="preserve"> </w:t>
            </w:r>
            <w:r w:rsidRPr="00794793">
              <w:rPr>
                <w:rFonts w:cs="GE SS Text Light" w:hint="eastAsia"/>
                <w:i w:val="0"/>
                <w:iCs w:val="0"/>
                <w:sz w:val="24"/>
                <w:szCs w:val="24"/>
                <w:rtl/>
              </w:rPr>
              <w:t>فجوات</w:t>
            </w:r>
            <w:r w:rsidRPr="00794793">
              <w:rPr>
                <w:rFonts w:cs="GE SS Text Light"/>
                <w:i w:val="0"/>
                <w:iCs w:val="0"/>
                <w:sz w:val="24"/>
                <w:szCs w:val="24"/>
                <w:rtl/>
              </w:rPr>
              <w:t xml:space="preserve"> </w:t>
            </w:r>
            <w:r w:rsidRPr="00794793">
              <w:rPr>
                <w:rFonts w:cs="GE SS Text Light" w:hint="eastAsia"/>
                <w:i w:val="0"/>
                <w:iCs w:val="0"/>
                <w:sz w:val="24"/>
                <w:szCs w:val="24"/>
                <w:rtl/>
              </w:rPr>
              <w:t>الشفافية</w:t>
            </w:r>
            <w:r w:rsidRPr="00794793">
              <w:rPr>
                <w:rFonts w:cs="GE SS Text Light"/>
                <w:i w:val="0"/>
                <w:iCs w:val="0"/>
                <w:sz w:val="24"/>
                <w:szCs w:val="24"/>
                <w:rtl/>
              </w:rPr>
              <w:t xml:space="preserve"> </w:t>
            </w:r>
            <w:r w:rsidRPr="00794793">
              <w:rPr>
                <w:rFonts w:cs="GE SS Text Light" w:hint="eastAsia"/>
                <w:i w:val="0"/>
                <w:iCs w:val="0"/>
                <w:sz w:val="24"/>
                <w:szCs w:val="24"/>
                <w:rtl/>
              </w:rPr>
              <w:t>والامتثال</w:t>
            </w:r>
            <w:r w:rsidRPr="00794793">
              <w:rPr>
                <w:rFonts w:cs="GE SS Text Light"/>
                <w:i w:val="0"/>
                <w:iCs w:val="0"/>
                <w:sz w:val="24"/>
                <w:szCs w:val="24"/>
                <w:rtl/>
              </w:rPr>
              <w:t xml:space="preserve"> </w:t>
            </w:r>
            <w:r w:rsidRPr="00794793">
              <w:rPr>
                <w:rFonts w:cs="GE SS Text Light" w:hint="eastAsia"/>
                <w:i w:val="0"/>
                <w:iCs w:val="0"/>
                <w:sz w:val="24"/>
                <w:szCs w:val="24"/>
                <w:rtl/>
              </w:rPr>
              <w:t>لمتطلبات</w:t>
            </w:r>
            <w:r w:rsidRPr="00794793">
              <w:rPr>
                <w:rFonts w:cs="GE SS Text Light"/>
                <w:i w:val="0"/>
                <w:iCs w:val="0"/>
                <w:sz w:val="24"/>
                <w:szCs w:val="24"/>
                <w:rtl/>
              </w:rPr>
              <w:t xml:space="preserve"> </w:t>
            </w:r>
            <w:r w:rsidRPr="00794793">
              <w:rPr>
                <w:rFonts w:cs="GE SS Text Light" w:hint="eastAsia"/>
                <w:i w:val="0"/>
                <w:iCs w:val="0"/>
                <w:sz w:val="24"/>
                <w:szCs w:val="24"/>
                <w:rtl/>
              </w:rPr>
              <w:t>مبادرة</w:t>
            </w:r>
            <w:r w:rsidRPr="00794793">
              <w:rPr>
                <w:rFonts w:cs="GE SS Text Light"/>
                <w:i w:val="0"/>
                <w:iCs w:val="0"/>
                <w:sz w:val="24"/>
                <w:szCs w:val="24"/>
                <w:rtl/>
              </w:rPr>
              <w:t xml:space="preserve"> </w:t>
            </w:r>
            <w:r w:rsidRPr="00794793">
              <w:rPr>
                <w:rFonts w:cs="GE SS Text Light" w:hint="eastAsia"/>
                <w:i w:val="0"/>
                <w:iCs w:val="0"/>
                <w:sz w:val="24"/>
                <w:szCs w:val="24"/>
                <w:rtl/>
              </w:rPr>
              <w:t>الشفافية</w:t>
            </w:r>
            <w:r w:rsidRPr="00794793">
              <w:rPr>
                <w:rFonts w:cs="GE SS Text Light"/>
                <w:i w:val="0"/>
                <w:iCs w:val="0"/>
                <w:sz w:val="24"/>
                <w:szCs w:val="24"/>
                <w:rtl/>
              </w:rPr>
              <w:t xml:space="preserve"> </w:t>
            </w:r>
            <w:r w:rsidRPr="00794793">
              <w:rPr>
                <w:rFonts w:cs="GE SS Text Light" w:hint="eastAsia"/>
                <w:i w:val="0"/>
                <w:iCs w:val="0"/>
                <w:sz w:val="24"/>
                <w:szCs w:val="24"/>
                <w:rtl/>
              </w:rPr>
              <w:t>في</w:t>
            </w:r>
            <w:r w:rsidRPr="00794793">
              <w:rPr>
                <w:rFonts w:cs="GE SS Text Light"/>
                <w:i w:val="0"/>
                <w:iCs w:val="0"/>
                <w:sz w:val="24"/>
                <w:szCs w:val="24"/>
                <w:rtl/>
              </w:rPr>
              <w:t xml:space="preserve"> </w:t>
            </w:r>
            <w:r w:rsidRPr="00794793">
              <w:rPr>
                <w:rFonts w:cs="GE SS Text Light" w:hint="eastAsia"/>
                <w:i w:val="0"/>
                <w:iCs w:val="0"/>
                <w:sz w:val="24"/>
                <w:szCs w:val="24"/>
                <w:rtl/>
              </w:rPr>
              <w:t>الصناعات</w:t>
            </w:r>
            <w:r w:rsidRPr="00794793">
              <w:rPr>
                <w:rFonts w:cs="GE SS Text Light"/>
                <w:i w:val="0"/>
                <w:iCs w:val="0"/>
                <w:sz w:val="24"/>
                <w:szCs w:val="24"/>
                <w:rtl/>
              </w:rPr>
              <w:t xml:space="preserve"> </w:t>
            </w:r>
            <w:r w:rsidRPr="00794793">
              <w:rPr>
                <w:rFonts w:cs="GE SS Text Light" w:hint="eastAsia"/>
                <w:i w:val="0"/>
                <w:iCs w:val="0"/>
                <w:sz w:val="24"/>
                <w:szCs w:val="24"/>
                <w:rtl/>
              </w:rPr>
              <w:t>الاستخراجية</w:t>
            </w:r>
            <w:r w:rsidRPr="00794793">
              <w:rPr>
                <w:rFonts w:cs="GE SS Text Light"/>
                <w:i w:val="0"/>
                <w:iCs w:val="0"/>
                <w:sz w:val="24"/>
                <w:szCs w:val="24"/>
                <w:rtl/>
              </w:rPr>
              <w:t>.</w:t>
            </w:r>
          </w:p>
        </w:tc>
      </w:tr>
    </w:tbl>
    <w:p w14:paraId="1C05CFEA" w14:textId="77777777" w:rsidR="00540432" w:rsidRDefault="00540432" w:rsidP="00540432">
      <w:pPr>
        <w:bidi/>
        <w:rPr>
          <w:rtl/>
        </w:rPr>
      </w:pPr>
    </w:p>
    <w:p w14:paraId="2605F311" w14:textId="3A8576FC" w:rsidR="00540432" w:rsidRDefault="007D35BD" w:rsidP="00540432">
      <w:pPr>
        <w:bidi/>
        <w:jc w:val="center"/>
        <w:rPr>
          <w:rFonts w:cs="GE SS Text Medium"/>
          <w:b/>
          <w:bCs/>
          <w:sz w:val="32"/>
          <w:szCs w:val="28"/>
          <w:lang w:bidi="ar-JO"/>
        </w:rPr>
      </w:pPr>
      <w:r>
        <w:rPr>
          <w:rFonts w:cs="GE SS Text Medium"/>
          <w:b/>
          <w:bCs/>
          <w:noProof/>
          <w:sz w:val="32"/>
          <w:szCs w:val="28"/>
          <w:lang w:bidi="ar-JO"/>
        </w:rPr>
        <w:lastRenderedPageBreak/>
        <w:drawing>
          <wp:inline distT="0" distB="0" distL="0" distR="0" wp14:anchorId="6472FBD7" wp14:editId="6A28CE76">
            <wp:extent cx="2743200" cy="1828800"/>
            <wp:effectExtent l="0" t="0" r="0" b="0"/>
            <wp:docPr id="147874827"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2743200" cy="1828800"/>
                    </a:xfrm>
                    <a:prstGeom prst="rect">
                      <a:avLst/>
                    </a:prstGeom>
                    <a:noFill/>
                  </pic:spPr>
                </pic:pic>
              </a:graphicData>
            </a:graphic>
          </wp:inline>
        </w:drawing>
      </w:r>
    </w:p>
    <w:p w14:paraId="4D4A8959" w14:textId="77777777" w:rsidR="00540432" w:rsidRDefault="00540432" w:rsidP="00540432">
      <w:pPr>
        <w:bidi/>
        <w:rPr>
          <w:rFonts w:cs="GE SS Text Medium"/>
          <w:b/>
          <w:bCs/>
          <w:sz w:val="32"/>
          <w:szCs w:val="28"/>
          <w:rtl/>
          <w:lang w:bidi="ar-JO"/>
        </w:rPr>
      </w:pPr>
      <w:r w:rsidRPr="00D173C4">
        <w:rPr>
          <w:rFonts w:cs="GE SS Text Medium"/>
          <w:b/>
          <w:bCs/>
          <w:sz w:val="32"/>
          <w:szCs w:val="28"/>
          <w:rtl/>
          <w:lang w:bidi="ar-JO"/>
        </w:rPr>
        <w:t xml:space="preserve">الوحدة </w:t>
      </w:r>
      <w:r>
        <w:rPr>
          <w:rFonts w:cs="GE SS Text Medium" w:hint="cs"/>
          <w:b/>
          <w:bCs/>
          <w:sz w:val="32"/>
          <w:szCs w:val="28"/>
          <w:rtl/>
          <w:lang w:bidi="ar-JO"/>
        </w:rPr>
        <w:t>7</w:t>
      </w:r>
      <w:r w:rsidRPr="00D173C4">
        <w:rPr>
          <w:rFonts w:cs="GE SS Text Medium"/>
          <w:b/>
          <w:bCs/>
          <w:sz w:val="32"/>
          <w:szCs w:val="28"/>
          <w:rtl/>
          <w:lang w:bidi="ar-JO"/>
        </w:rPr>
        <w:t xml:space="preserve">: </w:t>
      </w:r>
      <w:r w:rsidRPr="002D02B3">
        <w:rPr>
          <w:rFonts w:cs="GE SS Text Medium" w:hint="eastAsia"/>
          <w:b/>
          <w:bCs/>
          <w:sz w:val="32"/>
          <w:szCs w:val="28"/>
          <w:rtl/>
          <w:lang w:bidi="ar-JO"/>
        </w:rPr>
        <w:t>تحصيل</w:t>
      </w:r>
      <w:r w:rsidRPr="002D02B3">
        <w:rPr>
          <w:rFonts w:cs="GE SS Text Medium"/>
          <w:b/>
          <w:bCs/>
          <w:sz w:val="32"/>
          <w:szCs w:val="28"/>
          <w:rtl/>
          <w:lang w:bidi="ar-JO"/>
        </w:rPr>
        <w:t xml:space="preserve"> </w:t>
      </w:r>
      <w:r w:rsidRPr="002D02B3">
        <w:rPr>
          <w:rFonts w:cs="GE SS Text Medium" w:hint="eastAsia"/>
          <w:b/>
          <w:bCs/>
          <w:sz w:val="32"/>
          <w:szCs w:val="28"/>
          <w:rtl/>
          <w:lang w:bidi="ar-JO"/>
        </w:rPr>
        <w:t>الإيرادات</w:t>
      </w:r>
    </w:p>
    <w:p w14:paraId="3F8401AF" w14:textId="77777777" w:rsidR="00540432" w:rsidRDefault="00540432" w:rsidP="00540432">
      <w:pPr>
        <w:pStyle w:val="Caption"/>
        <w:keepNext/>
        <w:bidi/>
        <w:jc w:val="center"/>
        <w:rPr>
          <w:rFonts w:cs="GE SS Text Medium"/>
          <w:i w:val="0"/>
          <w:iCs w:val="0"/>
          <w:sz w:val="24"/>
          <w:szCs w:val="24"/>
          <w:rtl/>
        </w:rPr>
      </w:pPr>
    </w:p>
    <w:p w14:paraId="4641750F" w14:textId="0164D725" w:rsidR="00540432" w:rsidRPr="00FF2A26" w:rsidRDefault="00540432" w:rsidP="00540432">
      <w:pPr>
        <w:pStyle w:val="Caption"/>
        <w:keepNext/>
        <w:bidi/>
        <w:jc w:val="center"/>
        <w:rPr>
          <w:rFonts w:cs="GE SS Text Medium"/>
          <w:i w:val="0"/>
          <w:iCs w:val="0"/>
          <w:sz w:val="24"/>
          <w:szCs w:val="24"/>
          <w:rtl/>
        </w:rPr>
      </w:pPr>
      <w:r w:rsidRPr="00FF2A26">
        <w:rPr>
          <w:rFonts w:cs="GE SS Text Medium" w:hint="eastAsia"/>
          <w:i w:val="0"/>
          <w:iCs w:val="0"/>
          <w:sz w:val="24"/>
          <w:szCs w:val="24"/>
          <w:rtl/>
        </w:rPr>
        <w:t>الإجراء</w:t>
      </w:r>
      <w:r w:rsidRPr="00FF2A26">
        <w:rPr>
          <w:rFonts w:cs="GE SS Text Medium"/>
          <w:i w:val="0"/>
          <w:iCs w:val="0"/>
          <w:sz w:val="24"/>
          <w:szCs w:val="24"/>
          <w:rtl/>
        </w:rPr>
        <w:t xml:space="preserve"> </w:t>
      </w:r>
      <w:r w:rsidRPr="00FF2A26">
        <w:rPr>
          <w:rFonts w:cs="GE SS Text Medium" w:hint="eastAsia"/>
          <w:i w:val="0"/>
          <w:iCs w:val="0"/>
          <w:sz w:val="24"/>
          <w:szCs w:val="24"/>
          <w:rtl/>
        </w:rPr>
        <w:t>التصحيحي</w:t>
      </w:r>
      <w:r w:rsidRPr="00FF2A26">
        <w:rPr>
          <w:rFonts w:cs="GE SS Text Medium"/>
          <w:i w:val="0"/>
          <w:iCs w:val="0"/>
          <w:sz w:val="24"/>
          <w:szCs w:val="24"/>
          <w:rtl/>
        </w:rPr>
        <w:t xml:space="preserve"> </w:t>
      </w:r>
      <w:r w:rsidRPr="00FF2A26">
        <w:rPr>
          <w:rFonts w:cs="GE SS Text Medium"/>
          <w:i w:val="0"/>
          <w:iCs w:val="0"/>
          <w:sz w:val="24"/>
          <w:szCs w:val="24"/>
          <w:rtl/>
        </w:rPr>
        <w:fldChar w:fldCharType="begin"/>
      </w:r>
      <w:r w:rsidRPr="00FF2A26">
        <w:rPr>
          <w:rFonts w:cs="GE SS Text Medium"/>
          <w:i w:val="0"/>
          <w:iCs w:val="0"/>
          <w:sz w:val="24"/>
          <w:szCs w:val="24"/>
          <w:rtl/>
        </w:rPr>
        <w:instrText xml:space="preserve"> </w:instrText>
      </w:r>
      <w:r w:rsidRPr="00FF2A26">
        <w:rPr>
          <w:rFonts w:cs="GE SS Text Medium"/>
          <w:i w:val="0"/>
          <w:iCs w:val="0"/>
          <w:sz w:val="24"/>
          <w:szCs w:val="24"/>
        </w:rPr>
        <w:instrText>SEQ</w:instrText>
      </w:r>
      <w:r w:rsidRPr="00FF2A26">
        <w:rPr>
          <w:rFonts w:cs="GE SS Text Medium"/>
          <w:i w:val="0"/>
          <w:iCs w:val="0"/>
          <w:sz w:val="24"/>
          <w:szCs w:val="24"/>
          <w:rtl/>
        </w:rPr>
        <w:instrText xml:space="preserve"> الإجراء_التصحيحي \* </w:instrText>
      </w:r>
      <w:r w:rsidRPr="00FF2A26">
        <w:rPr>
          <w:rFonts w:cs="GE SS Text Medium"/>
          <w:i w:val="0"/>
          <w:iCs w:val="0"/>
          <w:sz w:val="24"/>
          <w:szCs w:val="24"/>
        </w:rPr>
        <w:instrText>ARABIC</w:instrText>
      </w:r>
      <w:r w:rsidRPr="00FF2A26">
        <w:rPr>
          <w:rFonts w:cs="GE SS Text Medium"/>
          <w:i w:val="0"/>
          <w:iCs w:val="0"/>
          <w:sz w:val="24"/>
          <w:szCs w:val="24"/>
          <w:rtl/>
        </w:rPr>
        <w:instrText xml:space="preserve"> </w:instrText>
      </w:r>
      <w:r w:rsidRPr="00FF2A26">
        <w:rPr>
          <w:rFonts w:cs="GE SS Text Medium"/>
          <w:i w:val="0"/>
          <w:iCs w:val="0"/>
          <w:sz w:val="24"/>
          <w:szCs w:val="24"/>
          <w:rtl/>
        </w:rPr>
        <w:fldChar w:fldCharType="separate"/>
      </w:r>
      <w:r w:rsidR="00591AAE">
        <w:rPr>
          <w:rFonts w:cs="GE SS Text Medium"/>
          <w:i w:val="0"/>
          <w:iCs w:val="0"/>
          <w:noProof/>
          <w:sz w:val="24"/>
          <w:szCs w:val="24"/>
          <w:rtl/>
        </w:rPr>
        <w:t>15</w:t>
      </w:r>
      <w:r w:rsidRPr="00FF2A26">
        <w:rPr>
          <w:rFonts w:cs="GE SS Text Medium"/>
          <w:i w:val="0"/>
          <w:iCs w:val="0"/>
          <w:sz w:val="24"/>
          <w:szCs w:val="24"/>
          <w:rtl/>
        </w:rPr>
        <w:fldChar w:fldCharType="end"/>
      </w:r>
    </w:p>
    <w:tbl>
      <w:tblPr>
        <w:tblStyle w:val="TableGrid"/>
        <w:bidiVisual/>
        <w:tblW w:w="5000" w:type="pct"/>
        <w:tblBorders>
          <w:top w:val="double" w:sz="4" w:space="0" w:color="153D63" w:themeColor="text2" w:themeTint="E6"/>
          <w:left w:val="double" w:sz="4" w:space="0" w:color="153D63" w:themeColor="text2" w:themeTint="E6"/>
          <w:bottom w:val="double" w:sz="4" w:space="0" w:color="153D63" w:themeColor="text2" w:themeTint="E6"/>
          <w:right w:val="double" w:sz="4" w:space="0" w:color="153D63" w:themeColor="text2" w:themeTint="E6"/>
          <w:insideH w:val="single" w:sz="4" w:space="0" w:color="153D63" w:themeColor="text2" w:themeTint="E6"/>
        </w:tblBorders>
        <w:tblLook w:val="04A0" w:firstRow="1" w:lastRow="0" w:firstColumn="1" w:lastColumn="0" w:noHBand="0" w:noVBand="1"/>
      </w:tblPr>
      <w:tblGrid>
        <w:gridCol w:w="9906"/>
      </w:tblGrid>
      <w:tr w:rsidR="00540432" w:rsidRPr="00B07261" w14:paraId="7557B752" w14:textId="77777777" w:rsidTr="00D80F40">
        <w:trPr>
          <w:trHeight w:val="330"/>
          <w:tblHeader/>
        </w:trPr>
        <w:tc>
          <w:tcPr>
            <w:tcW w:w="5000" w:type="pct"/>
            <w:shd w:val="clear" w:color="auto" w:fill="026748" w:themeFill="accent1" w:themeFillShade="80"/>
          </w:tcPr>
          <w:p w14:paraId="58349C29" w14:textId="77777777" w:rsidR="00540432" w:rsidRPr="00B07261" w:rsidRDefault="00540432" w:rsidP="00B1421B">
            <w:pPr>
              <w:pStyle w:val="Caption"/>
              <w:bidi/>
              <w:spacing w:after="0"/>
              <w:rPr>
                <w:rFonts w:cs="GE SS Text Medium"/>
                <w:i w:val="0"/>
                <w:iCs w:val="0"/>
                <w:sz w:val="24"/>
                <w:szCs w:val="24"/>
                <w:rtl/>
                <w:lang w:bidi="ar-IQ"/>
              </w:rPr>
            </w:pPr>
            <w:r w:rsidRPr="00B07261">
              <w:rPr>
                <w:rFonts w:cs="GE SS Text Medium" w:hint="cs"/>
                <w:i w:val="0"/>
                <w:iCs w:val="0"/>
                <w:color w:val="FFFFFF" w:themeColor="background1"/>
                <w:sz w:val="24"/>
                <w:szCs w:val="24"/>
                <w:rtl/>
                <w:lang w:bidi="ar-IQ"/>
              </w:rPr>
              <w:t>المتطلب</w:t>
            </w:r>
            <w:r>
              <w:rPr>
                <w:rFonts w:cs="GE SS Text Medium" w:hint="cs"/>
                <w:i w:val="0"/>
                <w:iCs w:val="0"/>
                <w:color w:val="FFFFFF" w:themeColor="background1"/>
                <w:sz w:val="24"/>
                <w:szCs w:val="24"/>
                <w:rtl/>
                <w:lang w:bidi="ar-IQ"/>
              </w:rPr>
              <w:t xml:space="preserve"> 4-1: </w:t>
            </w:r>
            <w:r w:rsidRPr="006B4596">
              <w:rPr>
                <w:rFonts w:cs="GE SS Text Medium" w:hint="eastAsia"/>
                <w:i w:val="0"/>
                <w:iCs w:val="0"/>
                <w:color w:val="FFFFFF" w:themeColor="background1"/>
                <w:sz w:val="24"/>
                <w:szCs w:val="24"/>
                <w:rtl/>
                <w:lang w:bidi="ar-IQ"/>
              </w:rPr>
              <w:t>الإفصاح</w:t>
            </w:r>
            <w:r w:rsidRPr="006B4596">
              <w:rPr>
                <w:rFonts w:cs="GE SS Text Medium"/>
                <w:i w:val="0"/>
                <w:iCs w:val="0"/>
                <w:color w:val="FFFFFF" w:themeColor="background1"/>
                <w:sz w:val="24"/>
                <w:szCs w:val="24"/>
                <w:rtl/>
                <w:lang w:bidi="ar-IQ"/>
              </w:rPr>
              <w:t xml:space="preserve"> </w:t>
            </w:r>
            <w:r w:rsidRPr="006B4596">
              <w:rPr>
                <w:rFonts w:cs="GE SS Text Medium" w:hint="eastAsia"/>
                <w:i w:val="0"/>
                <w:iCs w:val="0"/>
                <w:color w:val="FFFFFF" w:themeColor="background1"/>
                <w:sz w:val="24"/>
                <w:szCs w:val="24"/>
                <w:rtl/>
                <w:lang w:bidi="ar-IQ"/>
              </w:rPr>
              <w:t>الشامل</w:t>
            </w:r>
            <w:r w:rsidRPr="006B4596">
              <w:rPr>
                <w:rFonts w:cs="GE SS Text Medium"/>
                <w:i w:val="0"/>
                <w:iCs w:val="0"/>
                <w:color w:val="FFFFFF" w:themeColor="background1"/>
                <w:sz w:val="24"/>
                <w:szCs w:val="24"/>
                <w:rtl/>
                <w:lang w:bidi="ar-IQ"/>
              </w:rPr>
              <w:t xml:space="preserve"> </w:t>
            </w:r>
            <w:r w:rsidRPr="006B4596">
              <w:rPr>
                <w:rFonts w:cs="GE SS Text Medium" w:hint="eastAsia"/>
                <w:i w:val="0"/>
                <w:iCs w:val="0"/>
                <w:color w:val="FFFFFF" w:themeColor="background1"/>
                <w:sz w:val="24"/>
                <w:szCs w:val="24"/>
                <w:rtl/>
                <w:lang w:bidi="ar-IQ"/>
              </w:rPr>
              <w:t>عن</w:t>
            </w:r>
            <w:r w:rsidRPr="006B4596">
              <w:rPr>
                <w:rFonts w:cs="GE SS Text Medium"/>
                <w:i w:val="0"/>
                <w:iCs w:val="0"/>
                <w:color w:val="FFFFFF" w:themeColor="background1"/>
                <w:sz w:val="24"/>
                <w:szCs w:val="24"/>
                <w:rtl/>
                <w:lang w:bidi="ar-IQ"/>
              </w:rPr>
              <w:t xml:space="preserve"> </w:t>
            </w:r>
            <w:r w:rsidRPr="006B4596">
              <w:rPr>
                <w:rFonts w:cs="GE SS Text Medium" w:hint="eastAsia"/>
                <w:i w:val="0"/>
                <w:iCs w:val="0"/>
                <w:color w:val="FFFFFF" w:themeColor="background1"/>
                <w:sz w:val="24"/>
                <w:szCs w:val="24"/>
                <w:rtl/>
                <w:lang w:bidi="ar-IQ"/>
              </w:rPr>
              <w:t>الضرائب</w:t>
            </w:r>
            <w:r w:rsidRPr="006B4596">
              <w:rPr>
                <w:rFonts w:cs="GE SS Text Medium"/>
                <w:i w:val="0"/>
                <w:iCs w:val="0"/>
                <w:color w:val="FFFFFF" w:themeColor="background1"/>
                <w:sz w:val="24"/>
                <w:szCs w:val="24"/>
                <w:rtl/>
                <w:lang w:bidi="ar-IQ"/>
              </w:rPr>
              <w:t xml:space="preserve"> </w:t>
            </w:r>
            <w:r w:rsidRPr="006B4596">
              <w:rPr>
                <w:rFonts w:cs="GE SS Text Medium" w:hint="eastAsia"/>
                <w:i w:val="0"/>
                <w:iCs w:val="0"/>
                <w:color w:val="FFFFFF" w:themeColor="background1"/>
                <w:sz w:val="24"/>
                <w:szCs w:val="24"/>
                <w:rtl/>
                <w:lang w:bidi="ar-IQ"/>
              </w:rPr>
              <w:t>والإيرادات</w:t>
            </w:r>
          </w:p>
        </w:tc>
      </w:tr>
      <w:tr w:rsidR="00540432" w:rsidRPr="00B07261" w14:paraId="1D2FE444" w14:textId="77777777" w:rsidTr="00D80F40">
        <w:tc>
          <w:tcPr>
            <w:tcW w:w="5000" w:type="pct"/>
            <w:shd w:val="clear" w:color="auto" w:fill="BFBFBF" w:themeFill="background1" w:themeFillShade="BF"/>
          </w:tcPr>
          <w:p w14:paraId="4120AA3E" w14:textId="77777777" w:rsidR="00540432" w:rsidRPr="00B07261" w:rsidRDefault="00540432" w:rsidP="00B1421B">
            <w:pPr>
              <w:pStyle w:val="Caption"/>
              <w:bidi/>
              <w:spacing w:after="0"/>
              <w:rPr>
                <w:rFonts w:cs="GE SS Text Medium"/>
                <w:i w:val="0"/>
                <w:iCs w:val="0"/>
                <w:sz w:val="24"/>
                <w:szCs w:val="24"/>
                <w:rtl/>
              </w:rPr>
            </w:pPr>
            <w:r w:rsidRPr="00B07261">
              <w:rPr>
                <w:rFonts w:cs="GE SS Text Medium" w:hint="cs"/>
                <w:i w:val="0"/>
                <w:iCs w:val="0"/>
                <w:sz w:val="24"/>
                <w:szCs w:val="24"/>
                <w:rtl/>
              </w:rPr>
              <w:t>الإجراء التصحيحي</w:t>
            </w:r>
          </w:p>
        </w:tc>
      </w:tr>
      <w:tr w:rsidR="00540432" w:rsidRPr="00B07261" w14:paraId="44B81301" w14:textId="77777777" w:rsidTr="00D80F40">
        <w:tc>
          <w:tcPr>
            <w:tcW w:w="5000" w:type="pct"/>
          </w:tcPr>
          <w:p w14:paraId="5154D314" w14:textId="77777777" w:rsidR="00540432" w:rsidRPr="007327AA" w:rsidRDefault="00540432" w:rsidP="00B1421B">
            <w:pPr>
              <w:pStyle w:val="Caption"/>
              <w:bidi/>
              <w:spacing w:after="0"/>
              <w:jc w:val="both"/>
              <w:rPr>
                <w:rFonts w:cs="GE SS Text Light"/>
                <w:i w:val="0"/>
                <w:iCs w:val="0"/>
                <w:szCs w:val="24"/>
                <w:rtl/>
              </w:rPr>
            </w:pPr>
            <w:r w:rsidRPr="007327AA">
              <w:rPr>
                <w:rFonts w:cs="GE SS Text Light" w:hint="eastAsia"/>
                <w:i w:val="0"/>
                <w:iCs w:val="0"/>
                <w:szCs w:val="24"/>
                <w:rtl/>
              </w:rPr>
              <w:t>ينبغي</w:t>
            </w:r>
            <w:r w:rsidRPr="007327AA">
              <w:rPr>
                <w:rFonts w:cs="GE SS Text Light"/>
                <w:i w:val="0"/>
                <w:iCs w:val="0"/>
                <w:szCs w:val="24"/>
                <w:rtl/>
              </w:rPr>
              <w:t xml:space="preserve"> </w:t>
            </w:r>
            <w:r w:rsidRPr="007327AA">
              <w:rPr>
                <w:rFonts w:cs="GE SS Text Light" w:hint="eastAsia"/>
                <w:i w:val="0"/>
                <w:iCs w:val="0"/>
                <w:szCs w:val="24"/>
                <w:rtl/>
              </w:rPr>
              <w:t>على</w:t>
            </w:r>
            <w:r w:rsidRPr="007327AA">
              <w:rPr>
                <w:rFonts w:cs="GE SS Text Light"/>
                <w:i w:val="0"/>
                <w:iCs w:val="0"/>
                <w:szCs w:val="24"/>
                <w:rtl/>
              </w:rPr>
              <w:t xml:space="preserve"> </w:t>
            </w:r>
            <w:r w:rsidRPr="007327AA">
              <w:rPr>
                <w:rFonts w:cs="GE SS Text Light" w:hint="eastAsia"/>
                <w:i w:val="0"/>
                <w:iCs w:val="0"/>
                <w:szCs w:val="24"/>
                <w:rtl/>
              </w:rPr>
              <w:t>العراق</w:t>
            </w:r>
            <w:r w:rsidRPr="007327AA">
              <w:rPr>
                <w:rFonts w:cs="GE SS Text Light"/>
                <w:i w:val="0"/>
                <w:iCs w:val="0"/>
                <w:szCs w:val="24"/>
                <w:rtl/>
              </w:rPr>
              <w:t xml:space="preserve"> </w:t>
            </w:r>
            <w:r w:rsidRPr="007327AA">
              <w:rPr>
                <w:rFonts w:cs="GE SS Text Light" w:hint="eastAsia"/>
                <w:i w:val="0"/>
                <w:iCs w:val="0"/>
                <w:szCs w:val="24"/>
                <w:rtl/>
              </w:rPr>
              <w:t>ضمان</w:t>
            </w:r>
            <w:r w:rsidRPr="007327AA">
              <w:rPr>
                <w:rFonts w:cs="GE SS Text Light"/>
                <w:i w:val="0"/>
                <w:iCs w:val="0"/>
                <w:szCs w:val="24"/>
              </w:rPr>
              <w:t xml:space="preserve">: </w:t>
            </w:r>
          </w:p>
          <w:p w14:paraId="3E327FF5" w14:textId="77777777" w:rsidR="00540432" w:rsidRPr="007327AA" w:rsidRDefault="00540432">
            <w:pPr>
              <w:pStyle w:val="Caption"/>
              <w:numPr>
                <w:ilvl w:val="0"/>
                <w:numId w:val="66"/>
              </w:numPr>
              <w:bidi/>
              <w:spacing w:after="0"/>
              <w:jc w:val="both"/>
              <w:rPr>
                <w:rFonts w:cs="GE SS Text Light"/>
                <w:i w:val="0"/>
                <w:iCs w:val="0"/>
                <w:szCs w:val="24"/>
                <w:rtl/>
              </w:rPr>
            </w:pPr>
            <w:r w:rsidRPr="007327AA">
              <w:rPr>
                <w:rFonts w:cs="GE SS Text Light" w:hint="eastAsia"/>
                <w:i w:val="0"/>
                <w:iCs w:val="0"/>
                <w:szCs w:val="24"/>
                <w:rtl/>
              </w:rPr>
              <w:t>الإفصاح</w:t>
            </w:r>
            <w:r w:rsidRPr="007327AA">
              <w:rPr>
                <w:rFonts w:cs="GE SS Text Light"/>
                <w:i w:val="0"/>
                <w:iCs w:val="0"/>
                <w:szCs w:val="24"/>
                <w:rtl/>
              </w:rPr>
              <w:t xml:space="preserve"> </w:t>
            </w:r>
            <w:r w:rsidRPr="007327AA">
              <w:rPr>
                <w:rFonts w:cs="GE SS Text Light" w:hint="eastAsia"/>
                <w:i w:val="0"/>
                <w:iCs w:val="0"/>
                <w:szCs w:val="24"/>
                <w:rtl/>
              </w:rPr>
              <w:t>الشامل</w:t>
            </w:r>
            <w:r w:rsidRPr="007327AA">
              <w:rPr>
                <w:rFonts w:cs="GE SS Text Light"/>
                <w:i w:val="0"/>
                <w:iCs w:val="0"/>
                <w:szCs w:val="24"/>
                <w:rtl/>
              </w:rPr>
              <w:t xml:space="preserve"> </w:t>
            </w:r>
            <w:r w:rsidRPr="007327AA">
              <w:rPr>
                <w:rFonts w:cs="GE SS Text Light" w:hint="eastAsia"/>
                <w:i w:val="0"/>
                <w:iCs w:val="0"/>
                <w:szCs w:val="24"/>
                <w:rtl/>
              </w:rPr>
              <w:t>عن</w:t>
            </w:r>
            <w:r w:rsidRPr="007327AA">
              <w:rPr>
                <w:rFonts w:cs="GE SS Text Light"/>
                <w:i w:val="0"/>
                <w:iCs w:val="0"/>
                <w:szCs w:val="24"/>
                <w:rtl/>
              </w:rPr>
              <w:t xml:space="preserve"> </w:t>
            </w:r>
            <w:r w:rsidRPr="007327AA">
              <w:rPr>
                <w:rFonts w:cs="GE SS Text Light" w:hint="eastAsia"/>
                <w:i w:val="0"/>
                <w:iCs w:val="0"/>
                <w:szCs w:val="24"/>
                <w:rtl/>
              </w:rPr>
              <w:t>كافة</w:t>
            </w:r>
            <w:r w:rsidRPr="007327AA">
              <w:rPr>
                <w:rFonts w:cs="GE SS Text Light"/>
                <w:i w:val="0"/>
                <w:iCs w:val="0"/>
                <w:szCs w:val="24"/>
                <w:rtl/>
              </w:rPr>
              <w:t xml:space="preserve"> </w:t>
            </w:r>
            <w:r w:rsidRPr="007327AA">
              <w:rPr>
                <w:rFonts w:cs="GE SS Text Light" w:hint="eastAsia"/>
                <w:i w:val="0"/>
                <w:iCs w:val="0"/>
                <w:szCs w:val="24"/>
                <w:rtl/>
              </w:rPr>
              <w:t>مسارات</w:t>
            </w:r>
            <w:r w:rsidRPr="007327AA">
              <w:rPr>
                <w:rFonts w:cs="GE SS Text Light"/>
                <w:i w:val="0"/>
                <w:iCs w:val="0"/>
                <w:szCs w:val="24"/>
                <w:rtl/>
              </w:rPr>
              <w:t xml:space="preserve"> </w:t>
            </w:r>
            <w:r w:rsidRPr="007327AA">
              <w:rPr>
                <w:rFonts w:cs="GE SS Text Light" w:hint="eastAsia"/>
                <w:i w:val="0"/>
                <w:iCs w:val="0"/>
                <w:szCs w:val="24"/>
                <w:rtl/>
              </w:rPr>
              <w:t>الدفع</w:t>
            </w:r>
            <w:r w:rsidRPr="007327AA">
              <w:rPr>
                <w:rFonts w:cs="GE SS Text Light"/>
                <w:i w:val="0"/>
                <w:iCs w:val="0"/>
                <w:szCs w:val="24"/>
                <w:rtl/>
              </w:rPr>
              <w:t xml:space="preserve"> </w:t>
            </w:r>
            <w:r w:rsidRPr="007327AA">
              <w:rPr>
                <w:rFonts w:cs="GE SS Text Light" w:hint="eastAsia"/>
                <w:i w:val="0"/>
                <w:iCs w:val="0"/>
                <w:szCs w:val="24"/>
                <w:rtl/>
              </w:rPr>
              <w:t>الهامة</w:t>
            </w:r>
            <w:r w:rsidRPr="007327AA">
              <w:rPr>
                <w:rFonts w:cs="GE SS Text Light"/>
                <w:i w:val="0"/>
                <w:iCs w:val="0"/>
                <w:szCs w:val="24"/>
                <w:rtl/>
              </w:rPr>
              <w:t xml:space="preserve"> </w:t>
            </w:r>
            <w:r w:rsidRPr="007327AA">
              <w:rPr>
                <w:rFonts w:cs="GE SS Text Light" w:hint="eastAsia"/>
                <w:i w:val="0"/>
                <w:iCs w:val="0"/>
                <w:szCs w:val="24"/>
                <w:rtl/>
              </w:rPr>
              <w:t>نسبياً،</w:t>
            </w:r>
            <w:r w:rsidRPr="007327AA">
              <w:rPr>
                <w:rFonts w:cs="GE SS Text Light"/>
                <w:i w:val="0"/>
                <w:iCs w:val="0"/>
                <w:szCs w:val="24"/>
                <w:rtl/>
              </w:rPr>
              <w:t xml:space="preserve"> </w:t>
            </w:r>
            <w:r w:rsidRPr="007327AA">
              <w:rPr>
                <w:rFonts w:cs="GE SS Text Light" w:hint="eastAsia"/>
                <w:i w:val="0"/>
                <w:iCs w:val="0"/>
                <w:szCs w:val="24"/>
                <w:rtl/>
              </w:rPr>
              <w:t>بما</w:t>
            </w:r>
            <w:r w:rsidRPr="007327AA">
              <w:rPr>
                <w:rFonts w:cs="GE SS Text Light"/>
                <w:i w:val="0"/>
                <w:iCs w:val="0"/>
                <w:szCs w:val="24"/>
                <w:rtl/>
              </w:rPr>
              <w:t xml:space="preserve"> </w:t>
            </w:r>
            <w:r w:rsidRPr="007327AA">
              <w:rPr>
                <w:rFonts w:cs="GE SS Text Light" w:hint="eastAsia"/>
                <w:i w:val="0"/>
                <w:iCs w:val="0"/>
                <w:szCs w:val="24"/>
                <w:rtl/>
              </w:rPr>
              <w:t>في</w:t>
            </w:r>
            <w:r w:rsidRPr="007327AA">
              <w:rPr>
                <w:rFonts w:cs="GE SS Text Light"/>
                <w:i w:val="0"/>
                <w:iCs w:val="0"/>
                <w:szCs w:val="24"/>
                <w:rtl/>
              </w:rPr>
              <w:t xml:space="preserve"> </w:t>
            </w:r>
            <w:r w:rsidRPr="007327AA">
              <w:rPr>
                <w:rFonts w:cs="GE SS Text Light" w:hint="eastAsia"/>
                <w:i w:val="0"/>
                <w:iCs w:val="0"/>
                <w:szCs w:val="24"/>
                <w:rtl/>
              </w:rPr>
              <w:t>ذلك</w:t>
            </w:r>
            <w:r w:rsidRPr="007327AA">
              <w:rPr>
                <w:rFonts w:cs="GE SS Text Light"/>
                <w:i w:val="0"/>
                <w:iCs w:val="0"/>
                <w:szCs w:val="24"/>
                <w:rtl/>
              </w:rPr>
              <w:t xml:space="preserve"> </w:t>
            </w:r>
            <w:r w:rsidRPr="007327AA">
              <w:rPr>
                <w:rFonts w:cs="GE SS Text Light" w:hint="eastAsia"/>
                <w:i w:val="0"/>
                <w:iCs w:val="0"/>
                <w:szCs w:val="24"/>
                <w:rtl/>
              </w:rPr>
              <w:t>سداد</w:t>
            </w:r>
            <w:r w:rsidRPr="007327AA">
              <w:rPr>
                <w:rFonts w:cs="GE SS Text Light"/>
                <w:i w:val="0"/>
                <w:iCs w:val="0"/>
                <w:szCs w:val="24"/>
                <w:rtl/>
              </w:rPr>
              <w:t xml:space="preserve"> </w:t>
            </w:r>
            <w:r w:rsidRPr="007327AA">
              <w:rPr>
                <w:rFonts w:cs="GE SS Text Light" w:hint="eastAsia"/>
                <w:i w:val="0"/>
                <w:iCs w:val="0"/>
                <w:szCs w:val="24"/>
                <w:rtl/>
              </w:rPr>
              <w:t>التكلفة،</w:t>
            </w:r>
            <w:r w:rsidRPr="007327AA">
              <w:rPr>
                <w:rFonts w:cs="GE SS Text Light"/>
                <w:i w:val="0"/>
                <w:iCs w:val="0"/>
                <w:szCs w:val="24"/>
                <w:rtl/>
              </w:rPr>
              <w:t xml:space="preserve"> </w:t>
            </w:r>
            <w:r w:rsidRPr="007327AA">
              <w:rPr>
                <w:rFonts w:cs="GE SS Text Light" w:hint="eastAsia"/>
                <w:i w:val="0"/>
                <w:iCs w:val="0"/>
                <w:szCs w:val="24"/>
                <w:rtl/>
              </w:rPr>
              <w:t>والتحويلات</w:t>
            </w:r>
            <w:r w:rsidRPr="007327AA">
              <w:rPr>
                <w:rFonts w:cs="GE SS Text Light"/>
                <w:i w:val="0"/>
                <w:iCs w:val="0"/>
                <w:szCs w:val="24"/>
                <w:rtl/>
              </w:rPr>
              <w:t xml:space="preserve"> </w:t>
            </w:r>
            <w:r w:rsidRPr="007327AA">
              <w:rPr>
                <w:rFonts w:cs="GE SS Text Light" w:hint="eastAsia"/>
                <w:i w:val="0"/>
                <w:iCs w:val="0"/>
                <w:szCs w:val="24"/>
                <w:rtl/>
              </w:rPr>
              <w:t>المالية،</w:t>
            </w:r>
            <w:r w:rsidRPr="007327AA">
              <w:rPr>
                <w:rFonts w:cs="GE SS Text Light"/>
                <w:i w:val="0"/>
                <w:iCs w:val="0"/>
                <w:szCs w:val="24"/>
                <w:rtl/>
              </w:rPr>
              <w:t xml:space="preserve"> </w:t>
            </w:r>
            <w:r w:rsidRPr="007327AA">
              <w:rPr>
                <w:rFonts w:cs="GE SS Text Light" w:hint="eastAsia"/>
                <w:i w:val="0"/>
                <w:iCs w:val="0"/>
                <w:szCs w:val="24"/>
                <w:rtl/>
              </w:rPr>
              <w:t>ورسوم</w:t>
            </w:r>
            <w:r w:rsidRPr="007327AA">
              <w:rPr>
                <w:rFonts w:cs="GE SS Text Light"/>
                <w:i w:val="0"/>
                <w:iCs w:val="0"/>
                <w:szCs w:val="24"/>
                <w:rtl/>
              </w:rPr>
              <w:t xml:space="preserve"> </w:t>
            </w:r>
            <w:r w:rsidRPr="007327AA">
              <w:rPr>
                <w:rFonts w:cs="GE SS Text Light" w:hint="eastAsia"/>
                <w:i w:val="0"/>
                <w:iCs w:val="0"/>
                <w:szCs w:val="24"/>
                <w:rtl/>
              </w:rPr>
              <w:t>الغرامات</w:t>
            </w:r>
            <w:r w:rsidRPr="007327AA">
              <w:rPr>
                <w:rFonts w:cs="GE SS Text Light"/>
                <w:i w:val="0"/>
                <w:iCs w:val="0"/>
                <w:szCs w:val="24"/>
              </w:rPr>
              <w:t xml:space="preserve">. </w:t>
            </w:r>
          </w:p>
          <w:p w14:paraId="32639DBE" w14:textId="77777777" w:rsidR="00540432" w:rsidRPr="007327AA" w:rsidRDefault="00540432">
            <w:pPr>
              <w:pStyle w:val="Caption"/>
              <w:numPr>
                <w:ilvl w:val="0"/>
                <w:numId w:val="66"/>
              </w:numPr>
              <w:bidi/>
              <w:spacing w:after="0"/>
              <w:jc w:val="both"/>
              <w:rPr>
                <w:rFonts w:cs="GE SS Text Light"/>
                <w:i w:val="0"/>
                <w:iCs w:val="0"/>
                <w:szCs w:val="24"/>
                <w:rtl/>
              </w:rPr>
            </w:pPr>
            <w:r w:rsidRPr="007327AA">
              <w:rPr>
                <w:rFonts w:cs="GE SS Text Light" w:hint="eastAsia"/>
                <w:i w:val="0"/>
                <w:iCs w:val="0"/>
                <w:szCs w:val="24"/>
                <w:rtl/>
              </w:rPr>
              <w:t>المشاركة</w:t>
            </w:r>
            <w:r w:rsidRPr="007327AA">
              <w:rPr>
                <w:rFonts w:cs="GE SS Text Light"/>
                <w:i w:val="0"/>
                <w:iCs w:val="0"/>
                <w:szCs w:val="24"/>
                <w:rtl/>
              </w:rPr>
              <w:t xml:space="preserve"> </w:t>
            </w:r>
            <w:r w:rsidRPr="007327AA">
              <w:rPr>
                <w:rFonts w:cs="GE SS Text Light" w:hint="eastAsia"/>
                <w:i w:val="0"/>
                <w:iCs w:val="0"/>
                <w:szCs w:val="24"/>
                <w:rtl/>
              </w:rPr>
              <w:t>الكاملة</w:t>
            </w:r>
            <w:r w:rsidRPr="007327AA">
              <w:rPr>
                <w:rFonts w:cs="GE SS Text Light"/>
                <w:i w:val="0"/>
                <w:iCs w:val="0"/>
                <w:szCs w:val="24"/>
                <w:rtl/>
              </w:rPr>
              <w:t xml:space="preserve"> </w:t>
            </w:r>
            <w:r w:rsidRPr="007327AA">
              <w:rPr>
                <w:rFonts w:cs="GE SS Text Light" w:hint="eastAsia"/>
                <w:i w:val="0"/>
                <w:iCs w:val="0"/>
                <w:szCs w:val="24"/>
                <w:rtl/>
              </w:rPr>
              <w:t>لكافة</w:t>
            </w:r>
            <w:r w:rsidRPr="007327AA">
              <w:rPr>
                <w:rFonts w:cs="GE SS Text Light"/>
                <w:i w:val="0"/>
                <w:iCs w:val="0"/>
                <w:szCs w:val="24"/>
                <w:rtl/>
              </w:rPr>
              <w:t xml:space="preserve"> </w:t>
            </w:r>
            <w:r w:rsidRPr="007327AA">
              <w:rPr>
                <w:rFonts w:cs="GE SS Text Light" w:hint="eastAsia"/>
                <w:i w:val="0"/>
                <w:iCs w:val="0"/>
                <w:szCs w:val="24"/>
                <w:rtl/>
              </w:rPr>
              <w:t>الجهات</w:t>
            </w:r>
            <w:r w:rsidRPr="007327AA">
              <w:rPr>
                <w:rFonts w:cs="GE SS Text Light"/>
                <w:i w:val="0"/>
                <w:iCs w:val="0"/>
                <w:szCs w:val="24"/>
                <w:rtl/>
              </w:rPr>
              <w:t xml:space="preserve"> </w:t>
            </w:r>
            <w:r w:rsidRPr="007327AA">
              <w:rPr>
                <w:rFonts w:cs="GE SS Text Light" w:hint="eastAsia"/>
                <w:i w:val="0"/>
                <w:iCs w:val="0"/>
                <w:szCs w:val="24"/>
                <w:rtl/>
              </w:rPr>
              <w:t>المهمة</w:t>
            </w:r>
            <w:r w:rsidRPr="007327AA">
              <w:rPr>
                <w:rFonts w:cs="GE SS Text Light"/>
                <w:i w:val="0"/>
                <w:iCs w:val="0"/>
                <w:szCs w:val="24"/>
                <w:rtl/>
              </w:rPr>
              <w:t xml:space="preserve"> </w:t>
            </w:r>
            <w:r w:rsidRPr="007327AA">
              <w:rPr>
                <w:rFonts w:cs="GE SS Text Light" w:hint="eastAsia"/>
                <w:i w:val="0"/>
                <w:iCs w:val="0"/>
                <w:szCs w:val="24"/>
                <w:rtl/>
              </w:rPr>
              <w:t>نسبياً</w:t>
            </w:r>
            <w:r w:rsidRPr="007327AA">
              <w:rPr>
                <w:rFonts w:cs="GE SS Text Light"/>
                <w:i w:val="0"/>
                <w:iCs w:val="0"/>
                <w:szCs w:val="24"/>
                <w:rtl/>
              </w:rPr>
              <w:t xml:space="preserve"> </w:t>
            </w:r>
            <w:r w:rsidRPr="007327AA">
              <w:rPr>
                <w:rFonts w:cs="GE SS Text Light" w:hint="eastAsia"/>
                <w:i w:val="0"/>
                <w:iCs w:val="0"/>
                <w:szCs w:val="24"/>
                <w:rtl/>
              </w:rPr>
              <w:t>من</w:t>
            </w:r>
            <w:r w:rsidRPr="007327AA">
              <w:rPr>
                <w:rFonts w:cs="GE SS Text Light"/>
                <w:i w:val="0"/>
                <w:iCs w:val="0"/>
                <w:szCs w:val="24"/>
                <w:rtl/>
              </w:rPr>
              <w:t xml:space="preserve"> </w:t>
            </w:r>
            <w:r w:rsidRPr="007327AA">
              <w:rPr>
                <w:rFonts w:cs="GE SS Text Light" w:hint="eastAsia"/>
                <w:i w:val="0"/>
                <w:iCs w:val="0"/>
                <w:szCs w:val="24"/>
                <w:rtl/>
              </w:rPr>
              <w:t>خلال</w:t>
            </w:r>
            <w:r w:rsidRPr="007327AA">
              <w:rPr>
                <w:rFonts w:cs="GE SS Text Light"/>
                <w:i w:val="0"/>
                <w:iCs w:val="0"/>
                <w:szCs w:val="24"/>
                <w:rtl/>
              </w:rPr>
              <w:t xml:space="preserve"> </w:t>
            </w:r>
            <w:r w:rsidRPr="007327AA">
              <w:rPr>
                <w:rFonts w:cs="GE SS Text Light" w:hint="eastAsia"/>
                <w:i w:val="0"/>
                <w:iCs w:val="0"/>
                <w:szCs w:val="24"/>
                <w:rtl/>
              </w:rPr>
              <w:t>آليات</w:t>
            </w:r>
            <w:r w:rsidRPr="007327AA">
              <w:rPr>
                <w:rFonts w:cs="GE SS Text Light"/>
                <w:i w:val="0"/>
                <w:iCs w:val="0"/>
                <w:szCs w:val="24"/>
                <w:rtl/>
              </w:rPr>
              <w:t xml:space="preserve"> </w:t>
            </w:r>
            <w:r w:rsidRPr="007327AA">
              <w:rPr>
                <w:rFonts w:cs="GE SS Text Light" w:hint="eastAsia"/>
                <w:i w:val="0"/>
                <w:iCs w:val="0"/>
                <w:szCs w:val="24"/>
                <w:rtl/>
              </w:rPr>
              <w:t>متابعة</w:t>
            </w:r>
            <w:r w:rsidRPr="007327AA">
              <w:rPr>
                <w:rFonts w:cs="GE SS Text Light"/>
                <w:i w:val="0"/>
                <w:iCs w:val="0"/>
                <w:szCs w:val="24"/>
                <w:rtl/>
              </w:rPr>
              <w:t xml:space="preserve"> </w:t>
            </w:r>
            <w:r w:rsidRPr="007327AA">
              <w:rPr>
                <w:rFonts w:cs="GE SS Text Light" w:hint="eastAsia"/>
                <w:i w:val="0"/>
                <w:iCs w:val="0"/>
                <w:szCs w:val="24"/>
                <w:rtl/>
              </w:rPr>
              <w:t>وإنفاذ</w:t>
            </w:r>
            <w:r w:rsidRPr="007327AA">
              <w:rPr>
                <w:rFonts w:cs="GE SS Text Light"/>
                <w:i w:val="0"/>
                <w:iCs w:val="0"/>
                <w:szCs w:val="24"/>
                <w:rtl/>
              </w:rPr>
              <w:t xml:space="preserve"> </w:t>
            </w:r>
            <w:r w:rsidRPr="007327AA">
              <w:rPr>
                <w:rFonts w:cs="GE SS Text Light" w:hint="eastAsia"/>
                <w:i w:val="0"/>
                <w:iCs w:val="0"/>
                <w:szCs w:val="24"/>
                <w:rtl/>
              </w:rPr>
              <w:t>مستهدفة</w:t>
            </w:r>
            <w:r w:rsidRPr="007327AA">
              <w:rPr>
                <w:rFonts w:cs="GE SS Text Light"/>
                <w:i w:val="0"/>
                <w:iCs w:val="0"/>
                <w:szCs w:val="24"/>
              </w:rPr>
              <w:t xml:space="preserve">. </w:t>
            </w:r>
          </w:p>
          <w:p w14:paraId="32A73D4B" w14:textId="77777777" w:rsidR="00540432" w:rsidRPr="007327AA" w:rsidRDefault="00540432">
            <w:pPr>
              <w:pStyle w:val="Caption"/>
              <w:numPr>
                <w:ilvl w:val="0"/>
                <w:numId w:val="66"/>
              </w:numPr>
              <w:bidi/>
              <w:spacing w:after="0"/>
              <w:jc w:val="both"/>
              <w:rPr>
                <w:rFonts w:cs="GE SS Text Light"/>
                <w:i w:val="0"/>
                <w:iCs w:val="0"/>
                <w:szCs w:val="24"/>
                <w:rtl/>
              </w:rPr>
            </w:pPr>
            <w:r w:rsidRPr="007327AA">
              <w:rPr>
                <w:rFonts w:cs="GE SS Text Light" w:hint="eastAsia"/>
                <w:i w:val="0"/>
                <w:iCs w:val="0"/>
                <w:szCs w:val="24"/>
                <w:rtl/>
              </w:rPr>
              <w:t>دراسة</w:t>
            </w:r>
            <w:r w:rsidRPr="007327AA">
              <w:rPr>
                <w:rFonts w:cs="GE SS Text Light"/>
                <w:i w:val="0"/>
                <w:iCs w:val="0"/>
                <w:szCs w:val="24"/>
                <w:rtl/>
              </w:rPr>
              <w:t xml:space="preserve"> </w:t>
            </w:r>
            <w:r w:rsidRPr="007327AA">
              <w:rPr>
                <w:rFonts w:cs="GE SS Text Light" w:hint="eastAsia"/>
                <w:i w:val="0"/>
                <w:iCs w:val="0"/>
                <w:szCs w:val="24"/>
                <w:rtl/>
              </w:rPr>
              <w:t>نطاق</w:t>
            </w:r>
            <w:r w:rsidRPr="007327AA">
              <w:rPr>
                <w:rFonts w:cs="GE SS Text Light"/>
                <w:i w:val="0"/>
                <w:iCs w:val="0"/>
                <w:szCs w:val="24"/>
                <w:rtl/>
              </w:rPr>
              <w:t xml:space="preserve"> </w:t>
            </w:r>
            <w:r w:rsidRPr="007327AA">
              <w:rPr>
                <w:rFonts w:cs="GE SS Text Light" w:hint="eastAsia"/>
                <w:i w:val="0"/>
                <w:iCs w:val="0"/>
                <w:szCs w:val="24"/>
                <w:rtl/>
              </w:rPr>
              <w:t>سنوية</w:t>
            </w:r>
            <w:r w:rsidRPr="007327AA">
              <w:rPr>
                <w:rFonts w:cs="GE SS Text Light"/>
                <w:i w:val="0"/>
                <w:iCs w:val="0"/>
                <w:szCs w:val="24"/>
                <w:rtl/>
              </w:rPr>
              <w:t xml:space="preserve"> </w:t>
            </w:r>
            <w:r w:rsidRPr="007327AA">
              <w:rPr>
                <w:rFonts w:cs="GE SS Text Light" w:hint="eastAsia"/>
                <w:i w:val="0"/>
                <w:iCs w:val="0"/>
                <w:szCs w:val="24"/>
                <w:rtl/>
              </w:rPr>
              <w:t>مفصلة</w:t>
            </w:r>
            <w:r w:rsidRPr="007327AA">
              <w:rPr>
                <w:rFonts w:cs="GE SS Text Light"/>
                <w:i w:val="0"/>
                <w:iCs w:val="0"/>
                <w:szCs w:val="24"/>
                <w:rtl/>
              </w:rPr>
              <w:t xml:space="preserve"> </w:t>
            </w:r>
            <w:r w:rsidRPr="007327AA">
              <w:rPr>
                <w:rFonts w:cs="GE SS Text Light" w:hint="eastAsia"/>
                <w:i w:val="0"/>
                <w:iCs w:val="0"/>
                <w:szCs w:val="24"/>
                <w:rtl/>
              </w:rPr>
              <w:t>لتحديد</w:t>
            </w:r>
            <w:r w:rsidRPr="007327AA">
              <w:rPr>
                <w:rFonts w:cs="GE SS Text Light"/>
                <w:i w:val="0"/>
                <w:iCs w:val="0"/>
                <w:szCs w:val="24"/>
                <w:rtl/>
              </w:rPr>
              <w:t xml:space="preserve"> </w:t>
            </w:r>
            <w:r w:rsidRPr="007327AA">
              <w:rPr>
                <w:rFonts w:cs="GE SS Text Light" w:hint="eastAsia"/>
                <w:i w:val="0"/>
                <w:iCs w:val="0"/>
                <w:szCs w:val="24"/>
                <w:rtl/>
              </w:rPr>
              <w:t>سقوف</w:t>
            </w:r>
            <w:r w:rsidRPr="007327AA">
              <w:rPr>
                <w:rFonts w:cs="GE SS Text Light"/>
                <w:i w:val="0"/>
                <w:iCs w:val="0"/>
                <w:szCs w:val="24"/>
                <w:rtl/>
              </w:rPr>
              <w:t xml:space="preserve"> </w:t>
            </w:r>
            <w:r w:rsidRPr="007327AA">
              <w:rPr>
                <w:rFonts w:cs="GE SS Text Light" w:hint="eastAsia"/>
                <w:i w:val="0"/>
                <w:iCs w:val="0"/>
                <w:szCs w:val="24"/>
                <w:rtl/>
              </w:rPr>
              <w:t>الأهمية</w:t>
            </w:r>
            <w:r w:rsidRPr="007327AA">
              <w:rPr>
                <w:rFonts w:cs="GE SS Text Light"/>
                <w:i w:val="0"/>
                <w:iCs w:val="0"/>
                <w:szCs w:val="24"/>
                <w:rtl/>
              </w:rPr>
              <w:t xml:space="preserve"> </w:t>
            </w:r>
            <w:r w:rsidRPr="007327AA">
              <w:rPr>
                <w:rFonts w:cs="GE SS Text Light" w:hint="eastAsia"/>
                <w:i w:val="0"/>
                <w:iCs w:val="0"/>
                <w:szCs w:val="24"/>
                <w:rtl/>
              </w:rPr>
              <w:t>النسبية</w:t>
            </w:r>
            <w:r w:rsidRPr="007327AA">
              <w:rPr>
                <w:rFonts w:cs="GE SS Text Light"/>
                <w:i w:val="0"/>
                <w:iCs w:val="0"/>
                <w:szCs w:val="24"/>
                <w:rtl/>
              </w:rPr>
              <w:t xml:space="preserve"> </w:t>
            </w:r>
            <w:r w:rsidRPr="007327AA">
              <w:rPr>
                <w:rFonts w:cs="GE SS Text Light" w:hint="eastAsia"/>
                <w:i w:val="0"/>
                <w:iCs w:val="0"/>
                <w:szCs w:val="24"/>
                <w:rtl/>
              </w:rPr>
              <w:t>والتدفقات</w:t>
            </w:r>
            <w:r w:rsidRPr="007327AA">
              <w:rPr>
                <w:rFonts w:cs="GE SS Text Light"/>
                <w:i w:val="0"/>
                <w:iCs w:val="0"/>
                <w:szCs w:val="24"/>
                <w:rtl/>
              </w:rPr>
              <w:t xml:space="preserve"> </w:t>
            </w:r>
            <w:r w:rsidRPr="007327AA">
              <w:rPr>
                <w:rFonts w:cs="GE SS Text Light" w:hint="eastAsia"/>
                <w:i w:val="0"/>
                <w:iCs w:val="0"/>
                <w:szCs w:val="24"/>
                <w:rtl/>
              </w:rPr>
              <w:t>الرئيسية</w:t>
            </w:r>
            <w:r w:rsidRPr="007327AA">
              <w:rPr>
                <w:rFonts w:cs="GE SS Text Light"/>
                <w:i w:val="0"/>
                <w:iCs w:val="0"/>
                <w:szCs w:val="24"/>
              </w:rPr>
              <w:t xml:space="preserve">. </w:t>
            </w:r>
          </w:p>
          <w:p w14:paraId="54E733B9" w14:textId="77777777" w:rsidR="00540432" w:rsidRPr="00B07261" w:rsidRDefault="00540432">
            <w:pPr>
              <w:pStyle w:val="Caption"/>
              <w:numPr>
                <w:ilvl w:val="0"/>
                <w:numId w:val="66"/>
              </w:numPr>
              <w:bidi/>
              <w:spacing w:after="0"/>
              <w:jc w:val="both"/>
              <w:rPr>
                <w:rFonts w:cs="GE SS Text Light"/>
                <w:i w:val="0"/>
                <w:iCs w:val="0"/>
                <w:szCs w:val="24"/>
                <w:rtl/>
              </w:rPr>
            </w:pPr>
            <w:r w:rsidRPr="007327AA">
              <w:rPr>
                <w:rFonts w:cs="GE SS Text Light" w:hint="eastAsia"/>
                <w:i w:val="0"/>
                <w:iCs w:val="0"/>
                <w:color w:val="000000" w:themeColor="text1"/>
                <w:sz w:val="24"/>
                <w:szCs w:val="24"/>
                <w:rtl/>
              </w:rPr>
              <w:t>الشمول</w:t>
            </w:r>
            <w:r w:rsidRPr="007327AA">
              <w:rPr>
                <w:rFonts w:cs="GE SS Text Light"/>
                <w:i w:val="0"/>
                <w:iCs w:val="0"/>
                <w:color w:val="000000" w:themeColor="text1"/>
                <w:sz w:val="24"/>
                <w:szCs w:val="24"/>
                <w:rtl/>
              </w:rPr>
              <w:t xml:space="preserve"> </w:t>
            </w:r>
            <w:r w:rsidRPr="007327AA">
              <w:rPr>
                <w:rFonts w:cs="GE SS Text Light" w:hint="eastAsia"/>
                <w:i w:val="0"/>
                <w:iCs w:val="0"/>
                <w:color w:val="000000" w:themeColor="text1"/>
                <w:sz w:val="24"/>
                <w:szCs w:val="24"/>
                <w:rtl/>
              </w:rPr>
              <w:t>المنهجي</w:t>
            </w:r>
            <w:r w:rsidRPr="007327AA">
              <w:rPr>
                <w:rFonts w:cs="GE SS Text Light"/>
                <w:i w:val="0"/>
                <w:iCs w:val="0"/>
                <w:color w:val="000000" w:themeColor="text1"/>
                <w:sz w:val="24"/>
                <w:szCs w:val="24"/>
                <w:rtl/>
              </w:rPr>
              <w:t xml:space="preserve"> </w:t>
            </w:r>
            <w:r w:rsidRPr="007327AA">
              <w:rPr>
                <w:rFonts w:cs="GE SS Text Light" w:hint="eastAsia"/>
                <w:i w:val="0"/>
                <w:iCs w:val="0"/>
                <w:color w:val="000000" w:themeColor="text1"/>
                <w:sz w:val="24"/>
                <w:szCs w:val="24"/>
                <w:rtl/>
              </w:rPr>
              <w:t>للتعاملات</w:t>
            </w:r>
            <w:r w:rsidRPr="007327AA">
              <w:rPr>
                <w:rFonts w:cs="GE SS Text Light"/>
                <w:i w:val="0"/>
                <w:iCs w:val="0"/>
                <w:color w:val="000000" w:themeColor="text1"/>
                <w:sz w:val="24"/>
                <w:szCs w:val="24"/>
                <w:rtl/>
              </w:rPr>
              <w:t xml:space="preserve"> </w:t>
            </w:r>
            <w:r w:rsidRPr="007327AA">
              <w:rPr>
                <w:rFonts w:cs="GE SS Text Light" w:hint="eastAsia"/>
                <w:i w:val="0"/>
                <w:iCs w:val="0"/>
                <w:color w:val="000000" w:themeColor="text1"/>
                <w:sz w:val="24"/>
                <w:szCs w:val="24"/>
                <w:rtl/>
              </w:rPr>
              <w:t>المالية</w:t>
            </w:r>
            <w:r w:rsidRPr="007327AA">
              <w:rPr>
                <w:rFonts w:cs="GE SS Text Light"/>
                <w:i w:val="0"/>
                <w:iCs w:val="0"/>
                <w:color w:val="000000" w:themeColor="text1"/>
                <w:sz w:val="24"/>
                <w:szCs w:val="24"/>
                <w:rtl/>
              </w:rPr>
              <w:t xml:space="preserve"> </w:t>
            </w:r>
            <w:r w:rsidRPr="007327AA">
              <w:rPr>
                <w:rFonts w:cs="GE SS Text Light" w:hint="eastAsia"/>
                <w:i w:val="0"/>
                <w:iCs w:val="0"/>
                <w:color w:val="000000" w:themeColor="text1"/>
                <w:sz w:val="24"/>
                <w:szCs w:val="24"/>
                <w:rtl/>
              </w:rPr>
              <w:t>التي</w:t>
            </w:r>
            <w:r w:rsidRPr="007327AA">
              <w:rPr>
                <w:rFonts w:cs="GE SS Text Light"/>
                <w:i w:val="0"/>
                <w:iCs w:val="0"/>
                <w:color w:val="000000" w:themeColor="text1"/>
                <w:sz w:val="24"/>
                <w:szCs w:val="24"/>
                <w:rtl/>
              </w:rPr>
              <w:t xml:space="preserve"> </w:t>
            </w:r>
            <w:r w:rsidRPr="007327AA">
              <w:rPr>
                <w:rFonts w:cs="GE SS Text Light" w:hint="eastAsia"/>
                <w:i w:val="0"/>
                <w:iCs w:val="0"/>
                <w:color w:val="000000" w:themeColor="text1"/>
                <w:sz w:val="24"/>
                <w:szCs w:val="24"/>
                <w:rtl/>
              </w:rPr>
              <w:t>تقلل</w:t>
            </w:r>
            <w:r w:rsidRPr="007327AA">
              <w:rPr>
                <w:rFonts w:cs="GE SS Text Light"/>
                <w:i w:val="0"/>
                <w:iCs w:val="0"/>
                <w:color w:val="000000" w:themeColor="text1"/>
                <w:sz w:val="24"/>
                <w:szCs w:val="24"/>
                <w:rtl/>
              </w:rPr>
              <w:t xml:space="preserve"> </w:t>
            </w:r>
            <w:r w:rsidRPr="007327AA">
              <w:rPr>
                <w:rFonts w:cs="GE SS Text Light" w:hint="eastAsia"/>
                <w:i w:val="0"/>
                <w:iCs w:val="0"/>
                <w:color w:val="000000" w:themeColor="text1"/>
                <w:sz w:val="24"/>
                <w:szCs w:val="24"/>
                <w:rtl/>
              </w:rPr>
              <w:t>من</w:t>
            </w:r>
            <w:r w:rsidRPr="007327AA">
              <w:rPr>
                <w:rFonts w:cs="GE SS Text Light"/>
                <w:i w:val="0"/>
                <w:iCs w:val="0"/>
                <w:color w:val="000000" w:themeColor="text1"/>
                <w:sz w:val="24"/>
                <w:szCs w:val="24"/>
                <w:rtl/>
              </w:rPr>
              <w:t xml:space="preserve"> </w:t>
            </w:r>
            <w:r w:rsidRPr="007327AA">
              <w:rPr>
                <w:rFonts w:cs="GE SS Text Light" w:hint="eastAsia"/>
                <w:i w:val="0"/>
                <w:iCs w:val="0"/>
                <w:color w:val="000000" w:themeColor="text1"/>
                <w:sz w:val="24"/>
                <w:szCs w:val="24"/>
                <w:rtl/>
              </w:rPr>
              <w:t>الإيرادات</w:t>
            </w:r>
            <w:r w:rsidRPr="007327AA">
              <w:rPr>
                <w:rFonts w:cs="GE SS Text Light"/>
                <w:i w:val="0"/>
                <w:iCs w:val="0"/>
                <w:color w:val="000000" w:themeColor="text1"/>
                <w:sz w:val="24"/>
                <w:szCs w:val="24"/>
                <w:rtl/>
              </w:rPr>
              <w:t xml:space="preserve"> </w:t>
            </w:r>
            <w:r w:rsidRPr="007327AA">
              <w:rPr>
                <w:rFonts w:cs="GE SS Text Light" w:hint="eastAsia"/>
                <w:i w:val="0"/>
                <w:iCs w:val="0"/>
                <w:color w:val="000000" w:themeColor="text1"/>
                <w:sz w:val="24"/>
                <w:szCs w:val="24"/>
                <w:rtl/>
              </w:rPr>
              <w:t>الصافية،</w:t>
            </w:r>
            <w:r w:rsidRPr="007327AA">
              <w:rPr>
                <w:rFonts w:cs="GE SS Text Light"/>
                <w:i w:val="0"/>
                <w:iCs w:val="0"/>
                <w:color w:val="000000" w:themeColor="text1"/>
                <w:sz w:val="24"/>
                <w:szCs w:val="24"/>
                <w:rtl/>
              </w:rPr>
              <w:t xml:space="preserve"> </w:t>
            </w:r>
            <w:r w:rsidRPr="007327AA">
              <w:rPr>
                <w:rFonts w:cs="GE SS Text Light" w:hint="eastAsia"/>
                <w:i w:val="0"/>
                <w:iCs w:val="0"/>
                <w:color w:val="000000" w:themeColor="text1"/>
                <w:sz w:val="24"/>
                <w:szCs w:val="24"/>
                <w:rtl/>
              </w:rPr>
              <w:t>مثل</w:t>
            </w:r>
            <w:r w:rsidRPr="007327AA">
              <w:rPr>
                <w:rFonts w:cs="GE SS Text Light"/>
                <w:i w:val="0"/>
                <w:iCs w:val="0"/>
                <w:color w:val="000000" w:themeColor="text1"/>
                <w:sz w:val="24"/>
                <w:szCs w:val="24"/>
                <w:rtl/>
              </w:rPr>
              <w:t xml:space="preserve"> </w:t>
            </w:r>
            <w:r w:rsidRPr="007327AA">
              <w:rPr>
                <w:rFonts w:cs="GE SS Text Light" w:hint="eastAsia"/>
                <w:i w:val="0"/>
                <w:iCs w:val="0"/>
                <w:color w:val="000000" w:themeColor="text1"/>
                <w:sz w:val="24"/>
                <w:szCs w:val="24"/>
                <w:rtl/>
              </w:rPr>
              <w:t>رسوم</w:t>
            </w:r>
            <w:r w:rsidRPr="007327AA">
              <w:rPr>
                <w:rFonts w:cs="GE SS Text Light"/>
                <w:i w:val="0"/>
                <w:iCs w:val="0"/>
                <w:color w:val="000000" w:themeColor="text1"/>
                <w:sz w:val="24"/>
                <w:szCs w:val="24"/>
                <w:rtl/>
              </w:rPr>
              <w:t xml:space="preserve"> </w:t>
            </w:r>
            <w:r w:rsidRPr="007327AA">
              <w:rPr>
                <w:rFonts w:cs="GE SS Text Light" w:hint="eastAsia"/>
                <w:i w:val="0"/>
                <w:iCs w:val="0"/>
                <w:color w:val="000000" w:themeColor="text1"/>
                <w:sz w:val="24"/>
                <w:szCs w:val="24"/>
                <w:rtl/>
              </w:rPr>
              <w:t>التأخير</w:t>
            </w:r>
            <w:r w:rsidRPr="007327AA">
              <w:rPr>
                <w:rFonts w:cs="GE SS Text Light"/>
                <w:i w:val="0"/>
                <w:iCs w:val="0"/>
                <w:color w:val="000000" w:themeColor="text1"/>
                <w:sz w:val="24"/>
                <w:szCs w:val="24"/>
                <w:rtl/>
              </w:rPr>
              <w:t xml:space="preserve"> </w:t>
            </w:r>
            <w:r w:rsidRPr="007327AA">
              <w:rPr>
                <w:rFonts w:cs="GE SS Text Light" w:hint="eastAsia"/>
                <w:i w:val="0"/>
                <w:iCs w:val="0"/>
                <w:color w:val="000000" w:themeColor="text1"/>
                <w:sz w:val="24"/>
                <w:szCs w:val="24"/>
                <w:rtl/>
              </w:rPr>
              <w:t>ودفعات</w:t>
            </w:r>
            <w:r w:rsidRPr="007327AA">
              <w:rPr>
                <w:rFonts w:cs="GE SS Text Light"/>
                <w:i w:val="0"/>
                <w:iCs w:val="0"/>
                <w:color w:val="000000" w:themeColor="text1"/>
                <w:sz w:val="24"/>
                <w:szCs w:val="24"/>
                <w:rtl/>
              </w:rPr>
              <w:t xml:space="preserve"> </w:t>
            </w:r>
            <w:r w:rsidRPr="007327AA">
              <w:rPr>
                <w:rFonts w:cs="GE SS Text Light" w:hint="eastAsia"/>
                <w:i w:val="0"/>
                <w:iCs w:val="0"/>
                <w:color w:val="000000" w:themeColor="text1"/>
                <w:sz w:val="24"/>
                <w:szCs w:val="24"/>
                <w:rtl/>
              </w:rPr>
              <w:t>الخدمات</w:t>
            </w:r>
            <w:r w:rsidRPr="007327AA">
              <w:rPr>
                <w:rFonts w:cs="GE SS Text Light"/>
                <w:i w:val="0"/>
                <w:iCs w:val="0"/>
                <w:color w:val="000000" w:themeColor="text1"/>
                <w:sz w:val="24"/>
                <w:szCs w:val="24"/>
                <w:rtl/>
              </w:rPr>
              <w:t xml:space="preserve"> </w:t>
            </w:r>
            <w:r w:rsidRPr="007327AA">
              <w:rPr>
                <w:rFonts w:cs="GE SS Text Light" w:hint="eastAsia"/>
                <w:i w:val="0"/>
                <w:iCs w:val="0"/>
                <w:color w:val="000000" w:themeColor="text1"/>
                <w:sz w:val="24"/>
                <w:szCs w:val="24"/>
                <w:rtl/>
              </w:rPr>
              <w:t>الداخلية</w:t>
            </w:r>
            <w:r w:rsidRPr="007327AA">
              <w:rPr>
                <w:rFonts w:cs="GE SS Text Light"/>
                <w:i w:val="0"/>
                <w:iCs w:val="0"/>
                <w:color w:val="000000" w:themeColor="text1"/>
                <w:sz w:val="24"/>
                <w:szCs w:val="24"/>
                <w:rtl/>
              </w:rPr>
              <w:t>.</w:t>
            </w:r>
          </w:p>
        </w:tc>
      </w:tr>
      <w:tr w:rsidR="00540432" w:rsidRPr="00B07261" w14:paraId="62B4FA92" w14:textId="77777777" w:rsidTr="00D80F40">
        <w:tc>
          <w:tcPr>
            <w:tcW w:w="5000" w:type="pct"/>
            <w:shd w:val="clear" w:color="auto" w:fill="BFBFBF" w:themeFill="background1" w:themeFillShade="BF"/>
          </w:tcPr>
          <w:p w14:paraId="64BDDC30" w14:textId="77777777" w:rsidR="00540432" w:rsidRPr="00B07261" w:rsidRDefault="00540432" w:rsidP="00B1421B">
            <w:pPr>
              <w:pStyle w:val="Caption"/>
              <w:bidi/>
              <w:spacing w:after="0"/>
              <w:rPr>
                <w:rFonts w:cs="GE SS Text Medium"/>
                <w:i w:val="0"/>
                <w:iCs w:val="0"/>
                <w:sz w:val="24"/>
                <w:szCs w:val="24"/>
                <w:rtl/>
              </w:rPr>
            </w:pPr>
            <w:r w:rsidRPr="00B07261">
              <w:rPr>
                <w:rFonts w:cs="GE SS Text Medium" w:hint="cs"/>
                <w:i w:val="0"/>
                <w:iCs w:val="0"/>
                <w:sz w:val="24"/>
                <w:szCs w:val="24"/>
                <w:rtl/>
              </w:rPr>
              <w:t>التقدم المحرز</w:t>
            </w:r>
          </w:p>
        </w:tc>
      </w:tr>
      <w:tr w:rsidR="00540432" w:rsidRPr="00B07261" w14:paraId="458D51CF" w14:textId="77777777" w:rsidTr="00D80F40">
        <w:tc>
          <w:tcPr>
            <w:tcW w:w="5000" w:type="pct"/>
          </w:tcPr>
          <w:p w14:paraId="53FDAAC6" w14:textId="77777777" w:rsidR="00540432" w:rsidRPr="00B07261" w:rsidRDefault="00540432" w:rsidP="00B1421B">
            <w:pPr>
              <w:pStyle w:val="Caption"/>
              <w:bidi/>
              <w:spacing w:after="0"/>
              <w:jc w:val="both"/>
              <w:rPr>
                <w:rFonts w:cs="GE SS Text Light"/>
                <w:i w:val="0"/>
                <w:iCs w:val="0"/>
                <w:sz w:val="24"/>
                <w:szCs w:val="24"/>
                <w:rtl/>
              </w:rPr>
            </w:pPr>
            <w:r>
              <w:rPr>
                <w:rFonts w:cs="GE SS Text Light" w:hint="cs"/>
                <w:i w:val="0"/>
                <w:iCs w:val="0"/>
                <w:sz w:val="24"/>
                <w:szCs w:val="24"/>
                <w:rtl/>
              </w:rPr>
              <w:t>تم الإفصاح عن أهم إيرادات القطاع الإستخراجي وشرحها في التقرير السنوي، مثال إيرادات تصدير النفط الخام ومنتجاته والضرائب وحصة الخزينة.</w:t>
            </w:r>
          </w:p>
        </w:tc>
      </w:tr>
      <w:tr w:rsidR="00540432" w:rsidRPr="00B07261" w14:paraId="5D94C4E6" w14:textId="77777777" w:rsidTr="00D80F40">
        <w:trPr>
          <w:trHeight w:val="386"/>
        </w:trPr>
        <w:tc>
          <w:tcPr>
            <w:tcW w:w="5000" w:type="pct"/>
            <w:shd w:val="clear" w:color="auto" w:fill="215E99" w:themeFill="text2" w:themeFillTint="BF"/>
          </w:tcPr>
          <w:p w14:paraId="598850E8" w14:textId="77777777" w:rsidR="00540432" w:rsidRPr="00B07261" w:rsidRDefault="00540432" w:rsidP="00B1421B">
            <w:pPr>
              <w:pStyle w:val="Caption"/>
              <w:bidi/>
              <w:spacing w:after="0"/>
              <w:rPr>
                <w:rFonts w:cs="GE SS Text Medium"/>
                <w:i w:val="0"/>
                <w:iCs w:val="0"/>
                <w:sz w:val="24"/>
                <w:szCs w:val="24"/>
                <w:rtl/>
              </w:rPr>
            </w:pPr>
            <w:r w:rsidRPr="00B07261">
              <w:rPr>
                <w:rFonts w:cs="GE SS Text Medium" w:hint="cs"/>
                <w:i w:val="0"/>
                <w:iCs w:val="0"/>
                <w:color w:val="FFFFFF" w:themeColor="background1"/>
                <w:sz w:val="24"/>
                <w:szCs w:val="24"/>
                <w:rtl/>
              </w:rPr>
              <w:t>التوصية</w:t>
            </w:r>
          </w:p>
        </w:tc>
      </w:tr>
      <w:tr w:rsidR="00540432" w:rsidRPr="00B07261" w14:paraId="0BDCE4FB" w14:textId="77777777" w:rsidTr="00D80F40">
        <w:tc>
          <w:tcPr>
            <w:tcW w:w="5000" w:type="pct"/>
          </w:tcPr>
          <w:p w14:paraId="2F52859F" w14:textId="77777777" w:rsidR="00540432" w:rsidRPr="00B07261" w:rsidRDefault="00540432" w:rsidP="00B1421B">
            <w:pPr>
              <w:pStyle w:val="Caption"/>
              <w:bidi/>
              <w:spacing w:after="0"/>
              <w:rPr>
                <w:rFonts w:cs="GE SS Text Light"/>
                <w:i w:val="0"/>
                <w:iCs w:val="0"/>
                <w:sz w:val="24"/>
                <w:szCs w:val="24"/>
                <w:rtl/>
              </w:rPr>
            </w:pPr>
            <w:r w:rsidRPr="00794793">
              <w:rPr>
                <w:rFonts w:cs="GE SS Text Light" w:hint="eastAsia"/>
                <w:i w:val="0"/>
                <w:iCs w:val="0"/>
                <w:sz w:val="24"/>
                <w:szCs w:val="24"/>
                <w:rtl/>
              </w:rPr>
              <w:t>يوصى</w:t>
            </w:r>
            <w:r w:rsidRPr="00794793">
              <w:rPr>
                <w:rFonts w:cs="GE SS Text Light"/>
                <w:i w:val="0"/>
                <w:iCs w:val="0"/>
                <w:sz w:val="24"/>
                <w:szCs w:val="24"/>
                <w:rtl/>
              </w:rPr>
              <w:t xml:space="preserve"> </w:t>
            </w:r>
            <w:r w:rsidRPr="00794793">
              <w:rPr>
                <w:rFonts w:cs="GE SS Text Light" w:hint="eastAsia"/>
                <w:i w:val="0"/>
                <w:iCs w:val="0"/>
                <w:sz w:val="24"/>
                <w:szCs w:val="24"/>
                <w:rtl/>
              </w:rPr>
              <w:t>بأن</w:t>
            </w:r>
            <w:r w:rsidRPr="00794793">
              <w:rPr>
                <w:rFonts w:cs="GE SS Text Light"/>
                <w:i w:val="0"/>
                <w:iCs w:val="0"/>
                <w:sz w:val="24"/>
                <w:szCs w:val="24"/>
                <w:rtl/>
              </w:rPr>
              <w:t xml:space="preserve"> </w:t>
            </w:r>
            <w:r w:rsidRPr="00794793">
              <w:rPr>
                <w:rFonts w:cs="GE SS Text Light" w:hint="eastAsia"/>
                <w:i w:val="0"/>
                <w:iCs w:val="0"/>
                <w:sz w:val="24"/>
                <w:szCs w:val="24"/>
                <w:rtl/>
              </w:rPr>
              <w:t>يضمن</w:t>
            </w:r>
            <w:r w:rsidRPr="00794793">
              <w:rPr>
                <w:rFonts w:cs="GE SS Text Light"/>
                <w:i w:val="0"/>
                <w:iCs w:val="0"/>
                <w:sz w:val="24"/>
                <w:szCs w:val="24"/>
                <w:rtl/>
              </w:rPr>
              <w:t xml:space="preserve"> </w:t>
            </w:r>
            <w:r w:rsidRPr="00794793">
              <w:rPr>
                <w:rFonts w:cs="GE SS Text Light" w:hint="eastAsia"/>
                <w:i w:val="0"/>
                <w:iCs w:val="0"/>
                <w:sz w:val="24"/>
                <w:szCs w:val="24"/>
                <w:rtl/>
              </w:rPr>
              <w:t>العراق</w:t>
            </w:r>
            <w:r w:rsidRPr="00794793">
              <w:rPr>
                <w:rFonts w:cs="GE SS Text Light"/>
                <w:i w:val="0"/>
                <w:iCs w:val="0"/>
                <w:sz w:val="24"/>
                <w:szCs w:val="24"/>
                <w:rtl/>
              </w:rPr>
              <w:t xml:space="preserve"> </w:t>
            </w:r>
            <w:r w:rsidRPr="00794793">
              <w:rPr>
                <w:rFonts w:cs="GE SS Text Light" w:hint="eastAsia"/>
                <w:i w:val="0"/>
                <w:iCs w:val="0"/>
                <w:sz w:val="24"/>
                <w:szCs w:val="24"/>
                <w:rtl/>
              </w:rPr>
              <w:t>الإفصاح</w:t>
            </w:r>
            <w:r w:rsidRPr="00794793">
              <w:rPr>
                <w:rFonts w:cs="GE SS Text Light"/>
                <w:i w:val="0"/>
                <w:iCs w:val="0"/>
                <w:sz w:val="24"/>
                <w:szCs w:val="24"/>
                <w:rtl/>
              </w:rPr>
              <w:t xml:space="preserve"> </w:t>
            </w:r>
            <w:r w:rsidRPr="00794793">
              <w:rPr>
                <w:rFonts w:cs="GE SS Text Light" w:hint="eastAsia"/>
                <w:i w:val="0"/>
                <w:iCs w:val="0"/>
                <w:sz w:val="24"/>
                <w:szCs w:val="24"/>
                <w:rtl/>
              </w:rPr>
              <w:t>الشامل</w:t>
            </w:r>
            <w:r w:rsidRPr="00794793">
              <w:rPr>
                <w:rFonts w:cs="GE SS Text Light"/>
                <w:i w:val="0"/>
                <w:iCs w:val="0"/>
                <w:sz w:val="24"/>
                <w:szCs w:val="24"/>
                <w:rtl/>
              </w:rPr>
              <w:t xml:space="preserve"> </w:t>
            </w:r>
            <w:r w:rsidRPr="00794793">
              <w:rPr>
                <w:rFonts w:cs="GE SS Text Light" w:hint="eastAsia"/>
                <w:i w:val="0"/>
                <w:iCs w:val="0"/>
                <w:sz w:val="24"/>
                <w:szCs w:val="24"/>
                <w:rtl/>
              </w:rPr>
              <w:t>والمنهجي</w:t>
            </w:r>
            <w:r w:rsidRPr="00794793">
              <w:rPr>
                <w:rFonts w:cs="GE SS Text Light"/>
                <w:i w:val="0"/>
                <w:iCs w:val="0"/>
                <w:sz w:val="24"/>
                <w:szCs w:val="24"/>
                <w:rtl/>
              </w:rPr>
              <w:t xml:space="preserve"> </w:t>
            </w:r>
            <w:r w:rsidRPr="00794793">
              <w:rPr>
                <w:rFonts w:cs="GE SS Text Light" w:hint="eastAsia"/>
                <w:i w:val="0"/>
                <w:iCs w:val="0"/>
                <w:sz w:val="24"/>
                <w:szCs w:val="24"/>
                <w:rtl/>
              </w:rPr>
              <w:t>عن</w:t>
            </w:r>
            <w:r w:rsidRPr="00794793">
              <w:rPr>
                <w:rFonts w:cs="GE SS Text Light"/>
                <w:i w:val="0"/>
                <w:iCs w:val="0"/>
                <w:sz w:val="24"/>
                <w:szCs w:val="24"/>
                <w:rtl/>
              </w:rPr>
              <w:t xml:space="preserve"> </w:t>
            </w:r>
            <w:r w:rsidRPr="00794793">
              <w:rPr>
                <w:rFonts w:cs="GE SS Text Light" w:hint="eastAsia"/>
                <w:i w:val="0"/>
                <w:iCs w:val="0"/>
                <w:sz w:val="24"/>
                <w:szCs w:val="24"/>
                <w:rtl/>
              </w:rPr>
              <w:t>جميع</w:t>
            </w:r>
            <w:r w:rsidRPr="00794793">
              <w:rPr>
                <w:rFonts w:cs="GE SS Text Light"/>
                <w:i w:val="0"/>
                <w:iCs w:val="0"/>
                <w:sz w:val="24"/>
                <w:szCs w:val="24"/>
                <w:rtl/>
              </w:rPr>
              <w:t xml:space="preserve"> </w:t>
            </w:r>
            <w:r w:rsidRPr="00794793">
              <w:rPr>
                <w:rFonts w:cs="GE SS Text Light" w:hint="eastAsia"/>
                <w:i w:val="0"/>
                <w:iCs w:val="0"/>
                <w:sz w:val="24"/>
                <w:szCs w:val="24"/>
                <w:rtl/>
              </w:rPr>
              <w:t>مسارات</w:t>
            </w:r>
            <w:r w:rsidRPr="00794793">
              <w:rPr>
                <w:rFonts w:cs="GE SS Text Light"/>
                <w:i w:val="0"/>
                <w:iCs w:val="0"/>
                <w:sz w:val="24"/>
                <w:szCs w:val="24"/>
                <w:rtl/>
              </w:rPr>
              <w:t xml:space="preserve"> </w:t>
            </w:r>
            <w:r w:rsidRPr="00794793">
              <w:rPr>
                <w:rFonts w:cs="GE SS Text Light" w:hint="eastAsia"/>
                <w:i w:val="0"/>
                <w:iCs w:val="0"/>
                <w:sz w:val="24"/>
                <w:szCs w:val="24"/>
                <w:rtl/>
              </w:rPr>
              <w:t>الدفع</w:t>
            </w:r>
            <w:r w:rsidRPr="00794793">
              <w:rPr>
                <w:rFonts w:cs="GE SS Text Light"/>
                <w:i w:val="0"/>
                <w:iCs w:val="0"/>
                <w:sz w:val="24"/>
                <w:szCs w:val="24"/>
                <w:rtl/>
              </w:rPr>
              <w:t xml:space="preserve"> </w:t>
            </w:r>
            <w:r w:rsidRPr="00794793">
              <w:rPr>
                <w:rFonts w:cs="GE SS Text Light" w:hint="eastAsia"/>
                <w:i w:val="0"/>
                <w:iCs w:val="0"/>
                <w:sz w:val="24"/>
                <w:szCs w:val="24"/>
                <w:rtl/>
              </w:rPr>
              <w:t>ذات</w:t>
            </w:r>
            <w:r w:rsidRPr="00794793">
              <w:rPr>
                <w:rFonts w:cs="GE SS Text Light"/>
                <w:i w:val="0"/>
                <w:iCs w:val="0"/>
                <w:sz w:val="24"/>
                <w:szCs w:val="24"/>
                <w:rtl/>
              </w:rPr>
              <w:t xml:space="preserve"> </w:t>
            </w:r>
            <w:r w:rsidRPr="00794793">
              <w:rPr>
                <w:rFonts w:cs="GE SS Text Light" w:hint="eastAsia"/>
                <w:i w:val="0"/>
                <w:iCs w:val="0"/>
                <w:sz w:val="24"/>
                <w:szCs w:val="24"/>
                <w:rtl/>
              </w:rPr>
              <w:t>الأهمية</w:t>
            </w:r>
            <w:r w:rsidRPr="00794793">
              <w:rPr>
                <w:rFonts w:cs="GE SS Text Light"/>
                <w:i w:val="0"/>
                <w:iCs w:val="0"/>
                <w:sz w:val="24"/>
                <w:szCs w:val="24"/>
                <w:rtl/>
              </w:rPr>
              <w:t xml:space="preserve"> </w:t>
            </w:r>
            <w:r w:rsidRPr="00794793">
              <w:rPr>
                <w:rFonts w:cs="GE SS Text Light" w:hint="eastAsia"/>
                <w:i w:val="0"/>
                <w:iCs w:val="0"/>
                <w:sz w:val="24"/>
                <w:szCs w:val="24"/>
                <w:rtl/>
              </w:rPr>
              <w:t>النسبية</w:t>
            </w:r>
            <w:r w:rsidRPr="00794793">
              <w:rPr>
                <w:rFonts w:cs="GE SS Text Light"/>
                <w:i w:val="0"/>
                <w:iCs w:val="0"/>
                <w:sz w:val="24"/>
                <w:szCs w:val="24"/>
                <w:rtl/>
              </w:rPr>
              <w:t xml:space="preserve"> </w:t>
            </w:r>
            <w:r w:rsidRPr="00794793">
              <w:rPr>
                <w:rFonts w:cs="GE SS Text Light" w:hint="eastAsia"/>
                <w:i w:val="0"/>
                <w:iCs w:val="0"/>
                <w:sz w:val="24"/>
                <w:szCs w:val="24"/>
                <w:rtl/>
              </w:rPr>
              <w:t>في</w:t>
            </w:r>
            <w:r w:rsidRPr="00794793">
              <w:rPr>
                <w:rFonts w:cs="GE SS Text Light"/>
                <w:i w:val="0"/>
                <w:iCs w:val="0"/>
                <w:sz w:val="24"/>
                <w:szCs w:val="24"/>
                <w:rtl/>
              </w:rPr>
              <w:t xml:space="preserve"> </w:t>
            </w:r>
            <w:r w:rsidRPr="00794793">
              <w:rPr>
                <w:rFonts w:cs="GE SS Text Light" w:hint="eastAsia"/>
                <w:i w:val="0"/>
                <w:iCs w:val="0"/>
                <w:sz w:val="24"/>
                <w:szCs w:val="24"/>
                <w:rtl/>
              </w:rPr>
              <w:t>قطاع</w:t>
            </w:r>
            <w:r w:rsidRPr="00794793">
              <w:rPr>
                <w:rFonts w:cs="GE SS Text Light"/>
                <w:i w:val="0"/>
                <w:iCs w:val="0"/>
                <w:sz w:val="24"/>
                <w:szCs w:val="24"/>
                <w:rtl/>
              </w:rPr>
              <w:t xml:space="preserve"> </w:t>
            </w:r>
            <w:r w:rsidRPr="00794793">
              <w:rPr>
                <w:rFonts w:cs="GE SS Text Light" w:hint="eastAsia"/>
                <w:i w:val="0"/>
                <w:iCs w:val="0"/>
                <w:sz w:val="24"/>
                <w:szCs w:val="24"/>
                <w:rtl/>
              </w:rPr>
              <w:t>الصناعات</w:t>
            </w:r>
            <w:r w:rsidRPr="00794793">
              <w:rPr>
                <w:rFonts w:cs="GE SS Text Light"/>
                <w:i w:val="0"/>
                <w:iCs w:val="0"/>
                <w:sz w:val="24"/>
                <w:szCs w:val="24"/>
                <w:rtl/>
              </w:rPr>
              <w:t xml:space="preserve"> </w:t>
            </w:r>
            <w:r w:rsidRPr="00794793">
              <w:rPr>
                <w:rFonts w:cs="GE SS Text Light" w:hint="eastAsia"/>
                <w:i w:val="0"/>
                <w:iCs w:val="0"/>
                <w:sz w:val="24"/>
                <w:szCs w:val="24"/>
                <w:rtl/>
              </w:rPr>
              <w:t>الاستخراجية،</w:t>
            </w:r>
            <w:r w:rsidRPr="00794793">
              <w:rPr>
                <w:rFonts w:cs="GE SS Text Light"/>
                <w:i w:val="0"/>
                <w:iCs w:val="0"/>
                <w:sz w:val="24"/>
                <w:szCs w:val="24"/>
                <w:rtl/>
              </w:rPr>
              <w:t xml:space="preserve"> </w:t>
            </w:r>
            <w:r w:rsidRPr="00794793">
              <w:rPr>
                <w:rFonts w:cs="GE SS Text Light" w:hint="eastAsia"/>
                <w:i w:val="0"/>
                <w:iCs w:val="0"/>
                <w:sz w:val="24"/>
                <w:szCs w:val="24"/>
                <w:rtl/>
              </w:rPr>
              <w:t>بما</w:t>
            </w:r>
            <w:r w:rsidRPr="00794793">
              <w:rPr>
                <w:rFonts w:cs="GE SS Text Light"/>
                <w:i w:val="0"/>
                <w:iCs w:val="0"/>
                <w:sz w:val="24"/>
                <w:szCs w:val="24"/>
                <w:rtl/>
              </w:rPr>
              <w:t xml:space="preserve"> </w:t>
            </w:r>
            <w:r w:rsidRPr="00794793">
              <w:rPr>
                <w:rFonts w:cs="GE SS Text Light" w:hint="eastAsia"/>
                <w:i w:val="0"/>
                <w:iCs w:val="0"/>
                <w:sz w:val="24"/>
                <w:szCs w:val="24"/>
                <w:rtl/>
              </w:rPr>
              <w:t>في</w:t>
            </w:r>
            <w:r w:rsidRPr="00794793">
              <w:rPr>
                <w:rFonts w:cs="GE SS Text Light"/>
                <w:i w:val="0"/>
                <w:iCs w:val="0"/>
                <w:sz w:val="24"/>
                <w:szCs w:val="24"/>
                <w:rtl/>
              </w:rPr>
              <w:t xml:space="preserve"> </w:t>
            </w:r>
            <w:r w:rsidRPr="00794793">
              <w:rPr>
                <w:rFonts w:cs="GE SS Text Light" w:hint="eastAsia"/>
                <w:i w:val="0"/>
                <w:iCs w:val="0"/>
                <w:sz w:val="24"/>
                <w:szCs w:val="24"/>
                <w:rtl/>
              </w:rPr>
              <w:t>ذلك</w:t>
            </w:r>
            <w:r w:rsidRPr="00794793">
              <w:rPr>
                <w:rFonts w:cs="GE SS Text Light"/>
                <w:i w:val="0"/>
                <w:iCs w:val="0"/>
                <w:sz w:val="24"/>
                <w:szCs w:val="24"/>
                <w:rtl/>
              </w:rPr>
              <w:t xml:space="preserve"> </w:t>
            </w:r>
            <w:r w:rsidRPr="00794793">
              <w:rPr>
                <w:rFonts w:cs="GE SS Text Light" w:hint="eastAsia"/>
                <w:i w:val="0"/>
                <w:iCs w:val="0"/>
                <w:sz w:val="24"/>
                <w:szCs w:val="24"/>
                <w:rtl/>
              </w:rPr>
              <w:t>سداد</w:t>
            </w:r>
            <w:r w:rsidRPr="00794793">
              <w:rPr>
                <w:rFonts w:cs="GE SS Text Light"/>
                <w:i w:val="0"/>
                <w:iCs w:val="0"/>
                <w:sz w:val="24"/>
                <w:szCs w:val="24"/>
                <w:rtl/>
              </w:rPr>
              <w:t xml:space="preserve"> </w:t>
            </w:r>
            <w:r w:rsidRPr="00794793">
              <w:rPr>
                <w:rFonts w:cs="GE SS Text Light" w:hint="eastAsia"/>
                <w:i w:val="0"/>
                <w:iCs w:val="0"/>
                <w:sz w:val="24"/>
                <w:szCs w:val="24"/>
                <w:rtl/>
              </w:rPr>
              <w:t>التكاليف</w:t>
            </w:r>
            <w:r w:rsidRPr="00794793">
              <w:rPr>
                <w:rFonts w:cs="GE SS Text Light"/>
                <w:i w:val="0"/>
                <w:iCs w:val="0"/>
                <w:sz w:val="24"/>
                <w:szCs w:val="24"/>
                <w:rtl/>
              </w:rPr>
              <w:t xml:space="preserve"> </w:t>
            </w:r>
            <w:r w:rsidRPr="00794793">
              <w:rPr>
                <w:rFonts w:cs="GE SS Text Light" w:hint="eastAsia"/>
                <w:i w:val="0"/>
                <w:iCs w:val="0"/>
                <w:sz w:val="24"/>
                <w:szCs w:val="24"/>
                <w:rtl/>
              </w:rPr>
              <w:t>والتحويلات</w:t>
            </w:r>
            <w:r w:rsidRPr="00794793">
              <w:rPr>
                <w:rFonts w:cs="GE SS Text Light"/>
                <w:i w:val="0"/>
                <w:iCs w:val="0"/>
                <w:sz w:val="24"/>
                <w:szCs w:val="24"/>
                <w:rtl/>
              </w:rPr>
              <w:t xml:space="preserve"> </w:t>
            </w:r>
            <w:r w:rsidRPr="00794793">
              <w:rPr>
                <w:rFonts w:cs="GE SS Text Light" w:hint="eastAsia"/>
                <w:i w:val="0"/>
                <w:iCs w:val="0"/>
                <w:sz w:val="24"/>
                <w:szCs w:val="24"/>
                <w:rtl/>
              </w:rPr>
              <w:t>والغرامات،</w:t>
            </w:r>
            <w:r w:rsidRPr="00794793">
              <w:rPr>
                <w:rFonts w:cs="GE SS Text Light"/>
                <w:i w:val="0"/>
                <w:iCs w:val="0"/>
                <w:sz w:val="24"/>
                <w:szCs w:val="24"/>
                <w:rtl/>
              </w:rPr>
              <w:t xml:space="preserve"> </w:t>
            </w:r>
            <w:r w:rsidRPr="00794793">
              <w:rPr>
                <w:rFonts w:cs="GE SS Text Light" w:hint="eastAsia"/>
                <w:i w:val="0"/>
                <w:iCs w:val="0"/>
                <w:sz w:val="24"/>
                <w:szCs w:val="24"/>
                <w:rtl/>
              </w:rPr>
              <w:t>مع</w:t>
            </w:r>
            <w:r w:rsidRPr="00794793">
              <w:rPr>
                <w:rFonts w:cs="GE SS Text Light"/>
                <w:i w:val="0"/>
                <w:iCs w:val="0"/>
                <w:sz w:val="24"/>
                <w:szCs w:val="24"/>
                <w:rtl/>
              </w:rPr>
              <w:t xml:space="preserve"> </w:t>
            </w:r>
            <w:r w:rsidRPr="00794793">
              <w:rPr>
                <w:rFonts w:cs="GE SS Text Light" w:hint="eastAsia"/>
                <w:i w:val="0"/>
                <w:iCs w:val="0"/>
                <w:sz w:val="24"/>
                <w:szCs w:val="24"/>
                <w:rtl/>
              </w:rPr>
              <w:t>ضمان</w:t>
            </w:r>
            <w:r w:rsidRPr="00794793">
              <w:rPr>
                <w:rFonts w:cs="GE SS Text Light"/>
                <w:i w:val="0"/>
                <w:iCs w:val="0"/>
                <w:sz w:val="24"/>
                <w:szCs w:val="24"/>
                <w:rtl/>
              </w:rPr>
              <w:t xml:space="preserve"> </w:t>
            </w:r>
            <w:r w:rsidRPr="00794793">
              <w:rPr>
                <w:rFonts w:cs="GE SS Text Light" w:hint="eastAsia"/>
                <w:i w:val="0"/>
                <w:iCs w:val="0"/>
                <w:sz w:val="24"/>
                <w:szCs w:val="24"/>
                <w:rtl/>
              </w:rPr>
              <w:t>المشاركة</w:t>
            </w:r>
            <w:r w:rsidRPr="00794793">
              <w:rPr>
                <w:rFonts w:cs="GE SS Text Light"/>
                <w:i w:val="0"/>
                <w:iCs w:val="0"/>
                <w:sz w:val="24"/>
                <w:szCs w:val="24"/>
                <w:rtl/>
              </w:rPr>
              <w:t xml:space="preserve"> </w:t>
            </w:r>
            <w:r w:rsidRPr="00794793">
              <w:rPr>
                <w:rFonts w:cs="GE SS Text Light" w:hint="eastAsia"/>
                <w:i w:val="0"/>
                <w:iCs w:val="0"/>
                <w:sz w:val="24"/>
                <w:szCs w:val="24"/>
                <w:rtl/>
              </w:rPr>
              <w:t>الكاملة</w:t>
            </w:r>
            <w:r w:rsidRPr="00794793">
              <w:rPr>
                <w:rFonts w:cs="GE SS Text Light"/>
                <w:i w:val="0"/>
                <w:iCs w:val="0"/>
                <w:sz w:val="24"/>
                <w:szCs w:val="24"/>
                <w:rtl/>
              </w:rPr>
              <w:t xml:space="preserve"> </w:t>
            </w:r>
            <w:r w:rsidRPr="00794793">
              <w:rPr>
                <w:rFonts w:cs="GE SS Text Light" w:hint="eastAsia"/>
                <w:i w:val="0"/>
                <w:iCs w:val="0"/>
                <w:sz w:val="24"/>
                <w:szCs w:val="24"/>
                <w:rtl/>
              </w:rPr>
              <w:t>للجهات</w:t>
            </w:r>
            <w:r w:rsidRPr="00794793">
              <w:rPr>
                <w:rFonts w:cs="GE SS Text Light"/>
                <w:i w:val="0"/>
                <w:iCs w:val="0"/>
                <w:sz w:val="24"/>
                <w:szCs w:val="24"/>
                <w:rtl/>
              </w:rPr>
              <w:t xml:space="preserve"> </w:t>
            </w:r>
            <w:r w:rsidRPr="00794793">
              <w:rPr>
                <w:rFonts w:cs="GE SS Text Light" w:hint="eastAsia"/>
                <w:i w:val="0"/>
                <w:iCs w:val="0"/>
                <w:sz w:val="24"/>
                <w:szCs w:val="24"/>
                <w:rtl/>
              </w:rPr>
              <w:t>المعنية</w:t>
            </w:r>
            <w:r w:rsidRPr="00794793">
              <w:rPr>
                <w:rFonts w:cs="GE SS Text Light"/>
                <w:i w:val="0"/>
                <w:iCs w:val="0"/>
                <w:sz w:val="24"/>
                <w:szCs w:val="24"/>
                <w:rtl/>
              </w:rPr>
              <w:t xml:space="preserve"> </w:t>
            </w:r>
            <w:r w:rsidRPr="00794793">
              <w:rPr>
                <w:rFonts w:cs="GE SS Text Light" w:hint="eastAsia"/>
                <w:i w:val="0"/>
                <w:iCs w:val="0"/>
                <w:sz w:val="24"/>
                <w:szCs w:val="24"/>
                <w:rtl/>
              </w:rPr>
              <w:t>عبر</w:t>
            </w:r>
            <w:r w:rsidRPr="00794793">
              <w:rPr>
                <w:rFonts w:cs="GE SS Text Light"/>
                <w:i w:val="0"/>
                <w:iCs w:val="0"/>
                <w:sz w:val="24"/>
                <w:szCs w:val="24"/>
                <w:rtl/>
              </w:rPr>
              <w:t xml:space="preserve"> </w:t>
            </w:r>
            <w:r w:rsidRPr="00794793">
              <w:rPr>
                <w:rFonts w:cs="GE SS Text Light" w:hint="eastAsia"/>
                <w:i w:val="0"/>
                <w:iCs w:val="0"/>
                <w:sz w:val="24"/>
                <w:szCs w:val="24"/>
                <w:rtl/>
              </w:rPr>
              <w:t>آليات</w:t>
            </w:r>
            <w:r w:rsidRPr="00794793">
              <w:rPr>
                <w:rFonts w:cs="GE SS Text Light"/>
                <w:i w:val="0"/>
                <w:iCs w:val="0"/>
                <w:sz w:val="24"/>
                <w:szCs w:val="24"/>
                <w:rtl/>
              </w:rPr>
              <w:t xml:space="preserve"> </w:t>
            </w:r>
            <w:r w:rsidRPr="00794793">
              <w:rPr>
                <w:rFonts w:cs="GE SS Text Light" w:hint="eastAsia"/>
                <w:i w:val="0"/>
                <w:iCs w:val="0"/>
                <w:sz w:val="24"/>
                <w:szCs w:val="24"/>
                <w:rtl/>
              </w:rPr>
              <w:t>متابعة</w:t>
            </w:r>
            <w:r w:rsidRPr="00794793">
              <w:rPr>
                <w:rFonts w:cs="GE SS Text Light"/>
                <w:i w:val="0"/>
                <w:iCs w:val="0"/>
                <w:sz w:val="24"/>
                <w:szCs w:val="24"/>
                <w:rtl/>
              </w:rPr>
              <w:t xml:space="preserve"> </w:t>
            </w:r>
            <w:r w:rsidRPr="00794793">
              <w:rPr>
                <w:rFonts w:cs="GE SS Text Light" w:hint="eastAsia"/>
                <w:i w:val="0"/>
                <w:iCs w:val="0"/>
                <w:sz w:val="24"/>
                <w:szCs w:val="24"/>
                <w:rtl/>
              </w:rPr>
              <w:t>وإنفاذ</w:t>
            </w:r>
            <w:r w:rsidRPr="00794793">
              <w:rPr>
                <w:rFonts w:cs="GE SS Text Light"/>
                <w:i w:val="0"/>
                <w:iCs w:val="0"/>
                <w:sz w:val="24"/>
                <w:szCs w:val="24"/>
                <w:rtl/>
              </w:rPr>
              <w:t xml:space="preserve"> </w:t>
            </w:r>
            <w:r w:rsidRPr="00794793">
              <w:rPr>
                <w:rFonts w:cs="GE SS Text Light" w:hint="eastAsia"/>
                <w:i w:val="0"/>
                <w:iCs w:val="0"/>
                <w:sz w:val="24"/>
                <w:szCs w:val="24"/>
                <w:rtl/>
              </w:rPr>
              <w:t>فعّالة،</w:t>
            </w:r>
            <w:r w:rsidRPr="00794793">
              <w:rPr>
                <w:rFonts w:cs="GE SS Text Light"/>
                <w:i w:val="0"/>
                <w:iCs w:val="0"/>
                <w:sz w:val="24"/>
                <w:szCs w:val="24"/>
                <w:rtl/>
              </w:rPr>
              <w:t xml:space="preserve"> </w:t>
            </w:r>
            <w:r w:rsidRPr="00794793">
              <w:rPr>
                <w:rFonts w:cs="GE SS Text Light" w:hint="eastAsia"/>
                <w:i w:val="0"/>
                <w:iCs w:val="0"/>
                <w:sz w:val="24"/>
                <w:szCs w:val="24"/>
                <w:rtl/>
              </w:rPr>
              <w:t>وإجراء</w:t>
            </w:r>
            <w:r w:rsidRPr="00794793">
              <w:rPr>
                <w:rFonts w:cs="GE SS Text Light"/>
                <w:i w:val="0"/>
                <w:iCs w:val="0"/>
                <w:sz w:val="24"/>
                <w:szCs w:val="24"/>
                <w:rtl/>
              </w:rPr>
              <w:t xml:space="preserve"> </w:t>
            </w:r>
            <w:r w:rsidRPr="00794793">
              <w:rPr>
                <w:rFonts w:cs="GE SS Text Light" w:hint="eastAsia"/>
                <w:i w:val="0"/>
                <w:iCs w:val="0"/>
                <w:sz w:val="24"/>
                <w:szCs w:val="24"/>
                <w:rtl/>
              </w:rPr>
              <w:t>نطاق</w:t>
            </w:r>
            <w:r w:rsidRPr="00794793">
              <w:rPr>
                <w:rFonts w:cs="GE SS Text Light"/>
                <w:i w:val="0"/>
                <w:iCs w:val="0"/>
                <w:sz w:val="24"/>
                <w:szCs w:val="24"/>
                <w:rtl/>
              </w:rPr>
              <w:t xml:space="preserve"> </w:t>
            </w:r>
            <w:r w:rsidRPr="00794793">
              <w:rPr>
                <w:rFonts w:cs="GE SS Text Light" w:hint="eastAsia"/>
                <w:i w:val="0"/>
                <w:iCs w:val="0"/>
                <w:sz w:val="24"/>
                <w:szCs w:val="24"/>
                <w:rtl/>
              </w:rPr>
              <w:t>سنوي</w:t>
            </w:r>
            <w:r w:rsidRPr="00794793">
              <w:rPr>
                <w:rFonts w:cs="GE SS Text Light"/>
                <w:i w:val="0"/>
                <w:iCs w:val="0"/>
                <w:sz w:val="24"/>
                <w:szCs w:val="24"/>
                <w:rtl/>
              </w:rPr>
              <w:t xml:space="preserve"> </w:t>
            </w:r>
            <w:r w:rsidRPr="00794793">
              <w:rPr>
                <w:rFonts w:cs="GE SS Text Light" w:hint="eastAsia"/>
                <w:i w:val="0"/>
                <w:iCs w:val="0"/>
                <w:sz w:val="24"/>
                <w:szCs w:val="24"/>
                <w:rtl/>
              </w:rPr>
              <w:t>لتحديد</w:t>
            </w:r>
            <w:r w:rsidRPr="00794793">
              <w:rPr>
                <w:rFonts w:cs="GE SS Text Light"/>
                <w:i w:val="0"/>
                <w:iCs w:val="0"/>
                <w:sz w:val="24"/>
                <w:szCs w:val="24"/>
                <w:rtl/>
              </w:rPr>
              <w:t xml:space="preserve"> </w:t>
            </w:r>
            <w:r w:rsidRPr="00794793">
              <w:rPr>
                <w:rFonts w:cs="GE SS Text Light" w:hint="eastAsia"/>
                <w:i w:val="0"/>
                <w:iCs w:val="0"/>
                <w:sz w:val="24"/>
                <w:szCs w:val="24"/>
                <w:rtl/>
              </w:rPr>
              <w:t>حدود</w:t>
            </w:r>
            <w:r w:rsidRPr="00794793">
              <w:rPr>
                <w:rFonts w:cs="GE SS Text Light"/>
                <w:i w:val="0"/>
                <w:iCs w:val="0"/>
                <w:sz w:val="24"/>
                <w:szCs w:val="24"/>
                <w:rtl/>
              </w:rPr>
              <w:t xml:space="preserve"> </w:t>
            </w:r>
            <w:r w:rsidRPr="00794793">
              <w:rPr>
                <w:rFonts w:cs="GE SS Text Light" w:hint="eastAsia"/>
                <w:i w:val="0"/>
                <w:iCs w:val="0"/>
                <w:sz w:val="24"/>
                <w:szCs w:val="24"/>
                <w:rtl/>
              </w:rPr>
              <w:t>الأهمية</w:t>
            </w:r>
            <w:r w:rsidRPr="00794793">
              <w:rPr>
                <w:rFonts w:cs="GE SS Text Light"/>
                <w:i w:val="0"/>
                <w:iCs w:val="0"/>
                <w:sz w:val="24"/>
                <w:szCs w:val="24"/>
                <w:rtl/>
              </w:rPr>
              <w:t xml:space="preserve"> </w:t>
            </w:r>
            <w:r w:rsidRPr="00794793">
              <w:rPr>
                <w:rFonts w:cs="GE SS Text Light" w:hint="eastAsia"/>
                <w:i w:val="0"/>
                <w:iCs w:val="0"/>
                <w:sz w:val="24"/>
                <w:szCs w:val="24"/>
                <w:rtl/>
              </w:rPr>
              <w:t>النسبية</w:t>
            </w:r>
            <w:r w:rsidRPr="00794793">
              <w:rPr>
                <w:rFonts w:cs="GE SS Text Light"/>
                <w:i w:val="0"/>
                <w:iCs w:val="0"/>
                <w:sz w:val="24"/>
                <w:szCs w:val="24"/>
                <w:rtl/>
              </w:rPr>
              <w:t xml:space="preserve"> </w:t>
            </w:r>
            <w:r w:rsidRPr="00794793">
              <w:rPr>
                <w:rFonts w:cs="GE SS Text Light" w:hint="eastAsia"/>
                <w:i w:val="0"/>
                <w:iCs w:val="0"/>
                <w:sz w:val="24"/>
                <w:szCs w:val="24"/>
                <w:rtl/>
              </w:rPr>
              <w:t>والتدفقات</w:t>
            </w:r>
            <w:r w:rsidRPr="00794793">
              <w:rPr>
                <w:rFonts w:cs="GE SS Text Light"/>
                <w:i w:val="0"/>
                <w:iCs w:val="0"/>
                <w:sz w:val="24"/>
                <w:szCs w:val="24"/>
                <w:rtl/>
              </w:rPr>
              <w:t xml:space="preserve"> </w:t>
            </w:r>
            <w:r w:rsidRPr="00794793">
              <w:rPr>
                <w:rFonts w:cs="GE SS Text Light" w:hint="eastAsia"/>
                <w:i w:val="0"/>
                <w:iCs w:val="0"/>
                <w:sz w:val="24"/>
                <w:szCs w:val="24"/>
                <w:rtl/>
              </w:rPr>
              <w:t>الرئيسية،</w:t>
            </w:r>
            <w:r w:rsidRPr="00794793">
              <w:rPr>
                <w:rFonts w:cs="GE SS Text Light"/>
                <w:i w:val="0"/>
                <w:iCs w:val="0"/>
                <w:sz w:val="24"/>
                <w:szCs w:val="24"/>
                <w:rtl/>
              </w:rPr>
              <w:t xml:space="preserve"> </w:t>
            </w:r>
            <w:r w:rsidRPr="00794793">
              <w:rPr>
                <w:rFonts w:cs="GE SS Text Light" w:hint="eastAsia"/>
                <w:i w:val="0"/>
                <w:iCs w:val="0"/>
                <w:sz w:val="24"/>
                <w:szCs w:val="24"/>
                <w:rtl/>
              </w:rPr>
              <w:t>وشمول</w:t>
            </w:r>
            <w:r w:rsidRPr="00794793">
              <w:rPr>
                <w:rFonts w:cs="GE SS Text Light"/>
                <w:i w:val="0"/>
                <w:iCs w:val="0"/>
                <w:sz w:val="24"/>
                <w:szCs w:val="24"/>
                <w:rtl/>
              </w:rPr>
              <w:t xml:space="preserve"> </w:t>
            </w:r>
            <w:r w:rsidRPr="00794793">
              <w:rPr>
                <w:rFonts w:cs="GE SS Text Light" w:hint="eastAsia"/>
                <w:i w:val="0"/>
                <w:iCs w:val="0"/>
                <w:sz w:val="24"/>
                <w:szCs w:val="24"/>
                <w:rtl/>
              </w:rPr>
              <w:t>التعاملات</w:t>
            </w:r>
            <w:r w:rsidRPr="00794793">
              <w:rPr>
                <w:rFonts w:cs="GE SS Text Light"/>
                <w:i w:val="0"/>
                <w:iCs w:val="0"/>
                <w:sz w:val="24"/>
                <w:szCs w:val="24"/>
                <w:rtl/>
              </w:rPr>
              <w:t xml:space="preserve"> </w:t>
            </w:r>
            <w:r w:rsidRPr="00794793">
              <w:rPr>
                <w:rFonts w:cs="GE SS Text Light" w:hint="eastAsia"/>
                <w:i w:val="0"/>
                <w:iCs w:val="0"/>
                <w:sz w:val="24"/>
                <w:szCs w:val="24"/>
                <w:rtl/>
              </w:rPr>
              <w:t>التي</w:t>
            </w:r>
            <w:r w:rsidRPr="00794793">
              <w:rPr>
                <w:rFonts w:cs="GE SS Text Light"/>
                <w:i w:val="0"/>
                <w:iCs w:val="0"/>
                <w:sz w:val="24"/>
                <w:szCs w:val="24"/>
                <w:rtl/>
              </w:rPr>
              <w:t xml:space="preserve"> </w:t>
            </w:r>
            <w:r w:rsidRPr="00794793">
              <w:rPr>
                <w:rFonts w:cs="GE SS Text Light" w:hint="eastAsia"/>
                <w:i w:val="0"/>
                <w:iCs w:val="0"/>
                <w:sz w:val="24"/>
                <w:szCs w:val="24"/>
                <w:rtl/>
              </w:rPr>
              <w:t>تؤثر</w:t>
            </w:r>
            <w:r w:rsidRPr="00794793">
              <w:rPr>
                <w:rFonts w:cs="GE SS Text Light"/>
                <w:i w:val="0"/>
                <w:iCs w:val="0"/>
                <w:sz w:val="24"/>
                <w:szCs w:val="24"/>
                <w:rtl/>
              </w:rPr>
              <w:t xml:space="preserve"> </w:t>
            </w:r>
            <w:r w:rsidRPr="00794793">
              <w:rPr>
                <w:rFonts w:cs="GE SS Text Light" w:hint="eastAsia"/>
                <w:i w:val="0"/>
                <w:iCs w:val="0"/>
                <w:sz w:val="24"/>
                <w:szCs w:val="24"/>
                <w:rtl/>
              </w:rPr>
              <w:t>على</w:t>
            </w:r>
            <w:r w:rsidRPr="00794793">
              <w:rPr>
                <w:rFonts w:cs="GE SS Text Light"/>
                <w:i w:val="0"/>
                <w:iCs w:val="0"/>
                <w:sz w:val="24"/>
                <w:szCs w:val="24"/>
                <w:rtl/>
              </w:rPr>
              <w:t xml:space="preserve"> </w:t>
            </w:r>
            <w:r w:rsidRPr="00794793">
              <w:rPr>
                <w:rFonts w:cs="GE SS Text Light" w:hint="eastAsia"/>
                <w:i w:val="0"/>
                <w:iCs w:val="0"/>
                <w:sz w:val="24"/>
                <w:szCs w:val="24"/>
                <w:rtl/>
              </w:rPr>
              <w:t>صافي</w:t>
            </w:r>
            <w:r w:rsidRPr="00794793">
              <w:rPr>
                <w:rFonts w:cs="GE SS Text Light"/>
                <w:i w:val="0"/>
                <w:iCs w:val="0"/>
                <w:sz w:val="24"/>
                <w:szCs w:val="24"/>
                <w:rtl/>
              </w:rPr>
              <w:t xml:space="preserve"> </w:t>
            </w:r>
            <w:r w:rsidRPr="00794793">
              <w:rPr>
                <w:rFonts w:cs="GE SS Text Light" w:hint="eastAsia"/>
                <w:i w:val="0"/>
                <w:iCs w:val="0"/>
                <w:sz w:val="24"/>
                <w:szCs w:val="24"/>
                <w:rtl/>
              </w:rPr>
              <w:t>الإيرادات،</w:t>
            </w:r>
            <w:r w:rsidRPr="00794793">
              <w:rPr>
                <w:rFonts w:cs="GE SS Text Light"/>
                <w:i w:val="0"/>
                <w:iCs w:val="0"/>
                <w:sz w:val="24"/>
                <w:szCs w:val="24"/>
                <w:rtl/>
              </w:rPr>
              <w:t xml:space="preserve"> </w:t>
            </w:r>
            <w:r w:rsidRPr="00794793">
              <w:rPr>
                <w:rFonts w:cs="GE SS Text Light" w:hint="eastAsia"/>
                <w:i w:val="0"/>
                <w:iCs w:val="0"/>
                <w:sz w:val="24"/>
                <w:szCs w:val="24"/>
                <w:rtl/>
              </w:rPr>
              <w:t>بما</w:t>
            </w:r>
            <w:r w:rsidRPr="00794793">
              <w:rPr>
                <w:rFonts w:cs="GE SS Text Light"/>
                <w:i w:val="0"/>
                <w:iCs w:val="0"/>
                <w:sz w:val="24"/>
                <w:szCs w:val="24"/>
                <w:rtl/>
              </w:rPr>
              <w:t xml:space="preserve"> </w:t>
            </w:r>
            <w:r w:rsidRPr="00794793">
              <w:rPr>
                <w:rFonts w:cs="GE SS Text Light" w:hint="eastAsia"/>
                <w:i w:val="0"/>
                <w:iCs w:val="0"/>
                <w:sz w:val="24"/>
                <w:szCs w:val="24"/>
                <w:rtl/>
              </w:rPr>
              <w:t>يعزز</w:t>
            </w:r>
            <w:r w:rsidRPr="00794793">
              <w:rPr>
                <w:rFonts w:cs="GE SS Text Light"/>
                <w:i w:val="0"/>
                <w:iCs w:val="0"/>
                <w:sz w:val="24"/>
                <w:szCs w:val="24"/>
                <w:rtl/>
              </w:rPr>
              <w:t xml:space="preserve"> </w:t>
            </w:r>
            <w:r w:rsidRPr="00794793">
              <w:rPr>
                <w:rFonts w:cs="GE SS Text Light" w:hint="eastAsia"/>
                <w:i w:val="0"/>
                <w:iCs w:val="0"/>
                <w:sz w:val="24"/>
                <w:szCs w:val="24"/>
                <w:rtl/>
              </w:rPr>
              <w:t>الامتثال</w:t>
            </w:r>
            <w:r w:rsidRPr="00794793">
              <w:rPr>
                <w:rFonts w:cs="GE SS Text Light"/>
                <w:i w:val="0"/>
                <w:iCs w:val="0"/>
                <w:sz w:val="24"/>
                <w:szCs w:val="24"/>
                <w:rtl/>
              </w:rPr>
              <w:t xml:space="preserve"> </w:t>
            </w:r>
            <w:r w:rsidRPr="00794793">
              <w:rPr>
                <w:rFonts w:cs="GE SS Text Light" w:hint="eastAsia"/>
                <w:i w:val="0"/>
                <w:iCs w:val="0"/>
                <w:sz w:val="24"/>
                <w:szCs w:val="24"/>
                <w:rtl/>
              </w:rPr>
              <w:t>لمتطلبات</w:t>
            </w:r>
            <w:r w:rsidRPr="00794793">
              <w:rPr>
                <w:rFonts w:cs="GE SS Text Light"/>
                <w:i w:val="0"/>
                <w:iCs w:val="0"/>
                <w:sz w:val="24"/>
                <w:szCs w:val="24"/>
                <w:rtl/>
              </w:rPr>
              <w:t xml:space="preserve"> </w:t>
            </w:r>
            <w:r w:rsidRPr="00794793">
              <w:rPr>
                <w:rFonts w:cs="GE SS Text Light" w:hint="eastAsia"/>
                <w:i w:val="0"/>
                <w:iCs w:val="0"/>
                <w:sz w:val="24"/>
                <w:szCs w:val="24"/>
                <w:rtl/>
              </w:rPr>
              <w:t>مبادرة</w:t>
            </w:r>
            <w:r w:rsidRPr="00794793">
              <w:rPr>
                <w:rFonts w:cs="GE SS Text Light"/>
                <w:i w:val="0"/>
                <w:iCs w:val="0"/>
                <w:sz w:val="24"/>
                <w:szCs w:val="24"/>
                <w:rtl/>
              </w:rPr>
              <w:t xml:space="preserve"> </w:t>
            </w:r>
            <w:r w:rsidRPr="00794793">
              <w:rPr>
                <w:rFonts w:cs="GE SS Text Light" w:hint="eastAsia"/>
                <w:i w:val="0"/>
                <w:iCs w:val="0"/>
                <w:sz w:val="24"/>
                <w:szCs w:val="24"/>
                <w:rtl/>
              </w:rPr>
              <w:t>الشفافية</w:t>
            </w:r>
            <w:r w:rsidRPr="00794793">
              <w:rPr>
                <w:rFonts w:cs="GE SS Text Light"/>
                <w:i w:val="0"/>
                <w:iCs w:val="0"/>
                <w:sz w:val="24"/>
                <w:szCs w:val="24"/>
                <w:rtl/>
              </w:rPr>
              <w:t xml:space="preserve"> </w:t>
            </w:r>
            <w:r w:rsidRPr="00794793">
              <w:rPr>
                <w:rFonts w:cs="GE SS Text Light" w:hint="eastAsia"/>
                <w:i w:val="0"/>
                <w:iCs w:val="0"/>
                <w:sz w:val="24"/>
                <w:szCs w:val="24"/>
                <w:rtl/>
              </w:rPr>
              <w:t>في</w:t>
            </w:r>
            <w:r w:rsidRPr="00794793">
              <w:rPr>
                <w:rFonts w:cs="GE SS Text Light"/>
                <w:i w:val="0"/>
                <w:iCs w:val="0"/>
                <w:sz w:val="24"/>
                <w:szCs w:val="24"/>
                <w:rtl/>
              </w:rPr>
              <w:t xml:space="preserve"> </w:t>
            </w:r>
            <w:r w:rsidRPr="00794793">
              <w:rPr>
                <w:rFonts w:cs="GE SS Text Light" w:hint="eastAsia"/>
                <w:i w:val="0"/>
                <w:iCs w:val="0"/>
                <w:sz w:val="24"/>
                <w:szCs w:val="24"/>
                <w:rtl/>
              </w:rPr>
              <w:t>الصناعات</w:t>
            </w:r>
            <w:r w:rsidRPr="00794793">
              <w:rPr>
                <w:rFonts w:cs="GE SS Text Light"/>
                <w:i w:val="0"/>
                <w:iCs w:val="0"/>
                <w:sz w:val="24"/>
                <w:szCs w:val="24"/>
                <w:rtl/>
              </w:rPr>
              <w:t xml:space="preserve"> </w:t>
            </w:r>
            <w:r w:rsidRPr="00794793">
              <w:rPr>
                <w:rFonts w:cs="GE SS Text Light" w:hint="eastAsia"/>
                <w:i w:val="0"/>
                <w:iCs w:val="0"/>
                <w:sz w:val="24"/>
                <w:szCs w:val="24"/>
                <w:rtl/>
              </w:rPr>
              <w:t>الاستخراجية</w:t>
            </w:r>
            <w:r w:rsidRPr="00794793">
              <w:rPr>
                <w:rFonts w:cs="GE SS Text Light"/>
                <w:i w:val="0"/>
                <w:iCs w:val="0"/>
                <w:sz w:val="24"/>
                <w:szCs w:val="24"/>
                <w:rtl/>
              </w:rPr>
              <w:t>.</w:t>
            </w:r>
          </w:p>
        </w:tc>
      </w:tr>
    </w:tbl>
    <w:p w14:paraId="344917D9" w14:textId="77777777" w:rsidR="00540432" w:rsidRDefault="00540432" w:rsidP="00540432">
      <w:pPr>
        <w:bidi/>
        <w:rPr>
          <w:rtl/>
        </w:rPr>
      </w:pPr>
    </w:p>
    <w:p w14:paraId="7324AF2E" w14:textId="60B4CED9" w:rsidR="00540432" w:rsidRPr="00FF2A26" w:rsidRDefault="00540432" w:rsidP="00540432">
      <w:pPr>
        <w:pStyle w:val="Caption"/>
        <w:keepNext/>
        <w:bidi/>
        <w:jc w:val="center"/>
        <w:rPr>
          <w:rFonts w:cs="GE SS Text Medium"/>
          <w:i w:val="0"/>
          <w:iCs w:val="0"/>
          <w:sz w:val="24"/>
          <w:szCs w:val="24"/>
        </w:rPr>
      </w:pPr>
      <w:r w:rsidRPr="00FF2A26">
        <w:rPr>
          <w:rFonts w:cs="GE SS Text Medium" w:hint="eastAsia"/>
          <w:i w:val="0"/>
          <w:iCs w:val="0"/>
          <w:sz w:val="24"/>
          <w:szCs w:val="24"/>
          <w:rtl/>
        </w:rPr>
        <w:t>الإجراء</w:t>
      </w:r>
      <w:r w:rsidRPr="00FF2A26">
        <w:rPr>
          <w:rFonts w:cs="GE SS Text Medium"/>
          <w:i w:val="0"/>
          <w:iCs w:val="0"/>
          <w:sz w:val="24"/>
          <w:szCs w:val="24"/>
          <w:rtl/>
        </w:rPr>
        <w:t xml:space="preserve"> </w:t>
      </w:r>
      <w:r w:rsidRPr="00FF2A26">
        <w:rPr>
          <w:rFonts w:cs="GE SS Text Medium" w:hint="eastAsia"/>
          <w:i w:val="0"/>
          <w:iCs w:val="0"/>
          <w:sz w:val="24"/>
          <w:szCs w:val="24"/>
          <w:rtl/>
        </w:rPr>
        <w:t>التصحيحي</w:t>
      </w:r>
      <w:r w:rsidRPr="00FF2A26">
        <w:rPr>
          <w:rFonts w:cs="GE SS Text Medium"/>
          <w:i w:val="0"/>
          <w:iCs w:val="0"/>
          <w:sz w:val="24"/>
          <w:szCs w:val="24"/>
          <w:rtl/>
        </w:rPr>
        <w:t xml:space="preserve"> </w:t>
      </w:r>
      <w:r w:rsidRPr="00FF2A26">
        <w:rPr>
          <w:rFonts w:cs="GE SS Text Medium"/>
          <w:i w:val="0"/>
          <w:iCs w:val="0"/>
          <w:sz w:val="24"/>
          <w:szCs w:val="24"/>
          <w:rtl/>
        </w:rPr>
        <w:fldChar w:fldCharType="begin"/>
      </w:r>
      <w:r w:rsidRPr="00FF2A26">
        <w:rPr>
          <w:rFonts w:cs="GE SS Text Medium"/>
          <w:i w:val="0"/>
          <w:iCs w:val="0"/>
          <w:sz w:val="24"/>
          <w:szCs w:val="24"/>
          <w:rtl/>
        </w:rPr>
        <w:instrText xml:space="preserve"> </w:instrText>
      </w:r>
      <w:r w:rsidRPr="00FF2A26">
        <w:rPr>
          <w:rFonts w:cs="GE SS Text Medium"/>
          <w:i w:val="0"/>
          <w:iCs w:val="0"/>
          <w:sz w:val="24"/>
          <w:szCs w:val="24"/>
        </w:rPr>
        <w:instrText>SEQ</w:instrText>
      </w:r>
      <w:r w:rsidRPr="00FF2A26">
        <w:rPr>
          <w:rFonts w:cs="GE SS Text Medium"/>
          <w:i w:val="0"/>
          <w:iCs w:val="0"/>
          <w:sz w:val="24"/>
          <w:szCs w:val="24"/>
          <w:rtl/>
        </w:rPr>
        <w:instrText xml:space="preserve"> الإجراء_التصحيحي \* </w:instrText>
      </w:r>
      <w:r w:rsidRPr="00FF2A26">
        <w:rPr>
          <w:rFonts w:cs="GE SS Text Medium"/>
          <w:i w:val="0"/>
          <w:iCs w:val="0"/>
          <w:sz w:val="24"/>
          <w:szCs w:val="24"/>
        </w:rPr>
        <w:instrText>ARABIC</w:instrText>
      </w:r>
      <w:r w:rsidRPr="00FF2A26">
        <w:rPr>
          <w:rFonts w:cs="GE SS Text Medium"/>
          <w:i w:val="0"/>
          <w:iCs w:val="0"/>
          <w:sz w:val="24"/>
          <w:szCs w:val="24"/>
          <w:rtl/>
        </w:rPr>
        <w:instrText xml:space="preserve"> </w:instrText>
      </w:r>
      <w:r w:rsidRPr="00FF2A26">
        <w:rPr>
          <w:rFonts w:cs="GE SS Text Medium"/>
          <w:i w:val="0"/>
          <w:iCs w:val="0"/>
          <w:sz w:val="24"/>
          <w:szCs w:val="24"/>
          <w:rtl/>
        </w:rPr>
        <w:fldChar w:fldCharType="separate"/>
      </w:r>
      <w:r w:rsidR="00591AAE">
        <w:rPr>
          <w:rFonts w:cs="GE SS Text Medium"/>
          <w:i w:val="0"/>
          <w:iCs w:val="0"/>
          <w:noProof/>
          <w:sz w:val="24"/>
          <w:szCs w:val="24"/>
          <w:rtl/>
        </w:rPr>
        <w:t>16</w:t>
      </w:r>
      <w:r w:rsidRPr="00FF2A26">
        <w:rPr>
          <w:rFonts w:cs="GE SS Text Medium"/>
          <w:i w:val="0"/>
          <w:iCs w:val="0"/>
          <w:sz w:val="24"/>
          <w:szCs w:val="24"/>
          <w:rtl/>
        </w:rPr>
        <w:fldChar w:fldCharType="end"/>
      </w:r>
    </w:p>
    <w:tbl>
      <w:tblPr>
        <w:tblStyle w:val="TableGrid"/>
        <w:bidiVisual/>
        <w:tblW w:w="5000" w:type="pct"/>
        <w:tblBorders>
          <w:top w:val="double" w:sz="4" w:space="0" w:color="153D63" w:themeColor="text2" w:themeTint="E6"/>
          <w:left w:val="double" w:sz="4" w:space="0" w:color="153D63" w:themeColor="text2" w:themeTint="E6"/>
          <w:bottom w:val="double" w:sz="4" w:space="0" w:color="153D63" w:themeColor="text2" w:themeTint="E6"/>
          <w:right w:val="double" w:sz="4" w:space="0" w:color="153D63" w:themeColor="text2" w:themeTint="E6"/>
          <w:insideH w:val="single" w:sz="4" w:space="0" w:color="153D63" w:themeColor="text2" w:themeTint="E6"/>
        </w:tblBorders>
        <w:tblLook w:val="04A0" w:firstRow="1" w:lastRow="0" w:firstColumn="1" w:lastColumn="0" w:noHBand="0" w:noVBand="1"/>
      </w:tblPr>
      <w:tblGrid>
        <w:gridCol w:w="9906"/>
      </w:tblGrid>
      <w:tr w:rsidR="00540432" w:rsidRPr="00B07261" w14:paraId="6F906860" w14:textId="77777777" w:rsidTr="00D80F40">
        <w:trPr>
          <w:trHeight w:val="330"/>
          <w:tblHeader/>
        </w:trPr>
        <w:tc>
          <w:tcPr>
            <w:tcW w:w="5000" w:type="pct"/>
            <w:shd w:val="clear" w:color="auto" w:fill="026748" w:themeFill="accent1" w:themeFillShade="80"/>
          </w:tcPr>
          <w:p w14:paraId="61615F43" w14:textId="77777777" w:rsidR="00540432" w:rsidRPr="00B07261" w:rsidRDefault="00540432" w:rsidP="00B1421B">
            <w:pPr>
              <w:pStyle w:val="Caption"/>
              <w:bidi/>
              <w:spacing w:after="0"/>
              <w:rPr>
                <w:rFonts w:cs="GE SS Text Medium"/>
                <w:i w:val="0"/>
                <w:iCs w:val="0"/>
                <w:sz w:val="24"/>
                <w:szCs w:val="24"/>
                <w:rtl/>
                <w:lang w:bidi="ar-IQ"/>
              </w:rPr>
            </w:pPr>
            <w:r w:rsidRPr="00B07261">
              <w:rPr>
                <w:rFonts w:cs="GE SS Text Medium" w:hint="cs"/>
                <w:i w:val="0"/>
                <w:iCs w:val="0"/>
                <w:color w:val="FFFFFF" w:themeColor="background1"/>
                <w:sz w:val="24"/>
                <w:szCs w:val="24"/>
                <w:rtl/>
                <w:lang w:bidi="ar-IQ"/>
              </w:rPr>
              <w:t>المتطلب</w:t>
            </w:r>
            <w:r>
              <w:rPr>
                <w:rFonts w:cs="GE SS Text Medium" w:hint="cs"/>
                <w:i w:val="0"/>
                <w:iCs w:val="0"/>
                <w:color w:val="FFFFFF" w:themeColor="background1"/>
                <w:sz w:val="24"/>
                <w:szCs w:val="24"/>
                <w:rtl/>
                <w:lang w:bidi="ar-IQ"/>
              </w:rPr>
              <w:t xml:space="preserve"> 4-3: </w:t>
            </w:r>
            <w:r w:rsidRPr="00484B51">
              <w:rPr>
                <w:rFonts w:cs="GE SS Text Medium" w:hint="eastAsia"/>
                <w:i w:val="0"/>
                <w:iCs w:val="0"/>
                <w:color w:val="FFFFFF" w:themeColor="background1"/>
                <w:sz w:val="24"/>
                <w:szCs w:val="24"/>
                <w:rtl/>
                <w:lang w:bidi="ar-IQ"/>
              </w:rPr>
              <w:t>أحكام</w:t>
            </w:r>
            <w:r w:rsidRPr="00484B51">
              <w:rPr>
                <w:rFonts w:cs="GE SS Text Medium"/>
                <w:i w:val="0"/>
                <w:iCs w:val="0"/>
                <w:color w:val="FFFFFF" w:themeColor="background1"/>
                <w:sz w:val="24"/>
                <w:szCs w:val="24"/>
                <w:rtl/>
                <w:lang w:bidi="ar-IQ"/>
              </w:rPr>
              <w:t xml:space="preserve"> </w:t>
            </w:r>
            <w:r w:rsidRPr="00484B51">
              <w:rPr>
                <w:rFonts w:cs="GE SS Text Medium" w:hint="eastAsia"/>
                <w:i w:val="0"/>
                <w:iCs w:val="0"/>
                <w:color w:val="FFFFFF" w:themeColor="background1"/>
                <w:sz w:val="24"/>
                <w:szCs w:val="24"/>
                <w:rtl/>
                <w:lang w:bidi="ar-IQ"/>
              </w:rPr>
              <w:t>البنية</w:t>
            </w:r>
            <w:r w:rsidRPr="00484B51">
              <w:rPr>
                <w:rFonts w:cs="GE SS Text Medium"/>
                <w:i w:val="0"/>
                <w:iCs w:val="0"/>
                <w:color w:val="FFFFFF" w:themeColor="background1"/>
                <w:sz w:val="24"/>
                <w:szCs w:val="24"/>
                <w:rtl/>
                <w:lang w:bidi="ar-IQ"/>
              </w:rPr>
              <w:t xml:space="preserve"> </w:t>
            </w:r>
            <w:r w:rsidRPr="00484B51">
              <w:rPr>
                <w:rFonts w:cs="GE SS Text Medium" w:hint="eastAsia"/>
                <w:i w:val="0"/>
                <w:iCs w:val="0"/>
                <w:color w:val="FFFFFF" w:themeColor="background1"/>
                <w:sz w:val="24"/>
                <w:szCs w:val="24"/>
                <w:rtl/>
                <w:lang w:bidi="ar-IQ"/>
              </w:rPr>
              <w:t>التحتية</w:t>
            </w:r>
            <w:r w:rsidRPr="00484B51">
              <w:rPr>
                <w:rFonts w:cs="GE SS Text Medium"/>
                <w:i w:val="0"/>
                <w:iCs w:val="0"/>
                <w:color w:val="FFFFFF" w:themeColor="background1"/>
                <w:sz w:val="24"/>
                <w:szCs w:val="24"/>
                <w:rtl/>
                <w:lang w:bidi="ar-IQ"/>
              </w:rPr>
              <w:t xml:space="preserve"> </w:t>
            </w:r>
            <w:r w:rsidRPr="00484B51">
              <w:rPr>
                <w:rFonts w:cs="GE SS Text Medium" w:hint="eastAsia"/>
                <w:i w:val="0"/>
                <w:iCs w:val="0"/>
                <w:color w:val="FFFFFF" w:themeColor="background1"/>
                <w:sz w:val="24"/>
                <w:szCs w:val="24"/>
                <w:rtl/>
                <w:lang w:bidi="ar-IQ"/>
              </w:rPr>
              <w:t>وترتيبات</w:t>
            </w:r>
            <w:r w:rsidRPr="00484B51">
              <w:rPr>
                <w:rFonts w:cs="GE SS Text Medium"/>
                <w:i w:val="0"/>
                <w:iCs w:val="0"/>
                <w:color w:val="FFFFFF" w:themeColor="background1"/>
                <w:sz w:val="24"/>
                <w:szCs w:val="24"/>
                <w:rtl/>
                <w:lang w:bidi="ar-IQ"/>
              </w:rPr>
              <w:t xml:space="preserve"> </w:t>
            </w:r>
            <w:r w:rsidRPr="00484B51">
              <w:rPr>
                <w:rFonts w:cs="GE SS Text Medium" w:hint="eastAsia"/>
                <w:i w:val="0"/>
                <w:iCs w:val="0"/>
                <w:color w:val="FFFFFF" w:themeColor="background1"/>
                <w:sz w:val="24"/>
                <w:szCs w:val="24"/>
                <w:rtl/>
                <w:lang w:bidi="ar-IQ"/>
              </w:rPr>
              <w:t>المقايضة</w:t>
            </w:r>
          </w:p>
        </w:tc>
      </w:tr>
      <w:tr w:rsidR="00540432" w:rsidRPr="00B07261" w14:paraId="501B2464" w14:textId="77777777" w:rsidTr="00D80F40">
        <w:tc>
          <w:tcPr>
            <w:tcW w:w="5000" w:type="pct"/>
            <w:shd w:val="clear" w:color="auto" w:fill="BFBFBF" w:themeFill="background1" w:themeFillShade="BF"/>
          </w:tcPr>
          <w:p w14:paraId="12011F51" w14:textId="77777777" w:rsidR="00540432" w:rsidRPr="00B07261" w:rsidRDefault="00540432" w:rsidP="00B1421B">
            <w:pPr>
              <w:pStyle w:val="Caption"/>
              <w:bidi/>
              <w:spacing w:after="0"/>
              <w:rPr>
                <w:rFonts w:cs="GE SS Text Medium"/>
                <w:i w:val="0"/>
                <w:iCs w:val="0"/>
                <w:sz w:val="24"/>
                <w:szCs w:val="24"/>
                <w:rtl/>
              </w:rPr>
            </w:pPr>
            <w:r w:rsidRPr="00B07261">
              <w:rPr>
                <w:rFonts w:cs="GE SS Text Medium" w:hint="cs"/>
                <w:i w:val="0"/>
                <w:iCs w:val="0"/>
                <w:sz w:val="24"/>
                <w:szCs w:val="24"/>
                <w:rtl/>
              </w:rPr>
              <w:t>الإجراء التصحيحي</w:t>
            </w:r>
          </w:p>
        </w:tc>
      </w:tr>
      <w:tr w:rsidR="00540432" w:rsidRPr="00B07261" w14:paraId="47672AC3" w14:textId="77777777" w:rsidTr="00D80F40">
        <w:tc>
          <w:tcPr>
            <w:tcW w:w="5000" w:type="pct"/>
          </w:tcPr>
          <w:p w14:paraId="3C4FF27C" w14:textId="77777777" w:rsidR="00540432" w:rsidRPr="00F13484" w:rsidRDefault="00540432" w:rsidP="00B1421B">
            <w:pPr>
              <w:pStyle w:val="Caption"/>
              <w:bidi/>
              <w:spacing w:after="0"/>
              <w:jc w:val="both"/>
              <w:rPr>
                <w:rFonts w:cs="GE SS Text Light"/>
                <w:i w:val="0"/>
                <w:iCs w:val="0"/>
                <w:szCs w:val="24"/>
                <w:rtl/>
              </w:rPr>
            </w:pPr>
            <w:r w:rsidRPr="00F13484">
              <w:rPr>
                <w:rFonts w:cs="GE SS Text Light" w:hint="eastAsia"/>
                <w:i w:val="0"/>
                <w:iCs w:val="0"/>
                <w:szCs w:val="24"/>
                <w:rtl/>
              </w:rPr>
              <w:t>ينبغي</w:t>
            </w:r>
            <w:r w:rsidRPr="00F13484">
              <w:rPr>
                <w:rFonts w:cs="GE SS Text Light"/>
                <w:i w:val="0"/>
                <w:iCs w:val="0"/>
                <w:szCs w:val="24"/>
                <w:rtl/>
              </w:rPr>
              <w:t xml:space="preserve"> </w:t>
            </w:r>
            <w:r w:rsidRPr="00F13484">
              <w:rPr>
                <w:rFonts w:cs="GE SS Text Light" w:hint="eastAsia"/>
                <w:i w:val="0"/>
                <w:iCs w:val="0"/>
                <w:szCs w:val="24"/>
                <w:rtl/>
              </w:rPr>
              <w:t>على</w:t>
            </w:r>
            <w:r w:rsidRPr="00F13484">
              <w:rPr>
                <w:rFonts w:cs="GE SS Text Light"/>
                <w:i w:val="0"/>
                <w:iCs w:val="0"/>
                <w:szCs w:val="24"/>
                <w:rtl/>
              </w:rPr>
              <w:t xml:space="preserve"> </w:t>
            </w:r>
            <w:r w:rsidRPr="00F13484">
              <w:rPr>
                <w:rFonts w:cs="GE SS Text Light" w:hint="eastAsia"/>
                <w:i w:val="0"/>
                <w:iCs w:val="0"/>
                <w:szCs w:val="24"/>
                <w:rtl/>
              </w:rPr>
              <w:t>العراق</w:t>
            </w:r>
            <w:r w:rsidRPr="00F13484">
              <w:rPr>
                <w:rFonts w:cs="GE SS Text Light"/>
                <w:i w:val="0"/>
                <w:iCs w:val="0"/>
                <w:szCs w:val="24"/>
              </w:rPr>
              <w:t xml:space="preserve">: </w:t>
            </w:r>
          </w:p>
          <w:p w14:paraId="621656F0" w14:textId="77777777" w:rsidR="00540432" w:rsidRPr="00F13484" w:rsidRDefault="00540432">
            <w:pPr>
              <w:pStyle w:val="Caption"/>
              <w:numPr>
                <w:ilvl w:val="0"/>
                <w:numId w:val="67"/>
              </w:numPr>
              <w:bidi/>
              <w:spacing w:after="0"/>
              <w:jc w:val="both"/>
              <w:rPr>
                <w:rFonts w:cs="GE SS Text Light"/>
                <w:i w:val="0"/>
                <w:iCs w:val="0"/>
                <w:szCs w:val="24"/>
                <w:rtl/>
              </w:rPr>
            </w:pPr>
            <w:r w:rsidRPr="00F13484">
              <w:rPr>
                <w:rFonts w:cs="GE SS Text Light" w:hint="eastAsia"/>
                <w:i w:val="0"/>
                <w:iCs w:val="0"/>
                <w:szCs w:val="24"/>
                <w:rtl/>
              </w:rPr>
              <w:t>الإفصاح</w:t>
            </w:r>
            <w:r w:rsidRPr="00F13484">
              <w:rPr>
                <w:rFonts w:cs="GE SS Text Light"/>
                <w:i w:val="0"/>
                <w:iCs w:val="0"/>
                <w:szCs w:val="24"/>
                <w:rtl/>
              </w:rPr>
              <w:t xml:space="preserve"> </w:t>
            </w:r>
            <w:r w:rsidRPr="00F13484">
              <w:rPr>
                <w:rFonts w:cs="GE SS Text Light" w:hint="eastAsia"/>
                <w:i w:val="0"/>
                <w:iCs w:val="0"/>
                <w:szCs w:val="24"/>
                <w:rtl/>
              </w:rPr>
              <w:t>بشكل</w:t>
            </w:r>
            <w:r w:rsidRPr="00F13484">
              <w:rPr>
                <w:rFonts w:cs="GE SS Text Light"/>
                <w:i w:val="0"/>
                <w:iCs w:val="0"/>
                <w:szCs w:val="24"/>
                <w:rtl/>
              </w:rPr>
              <w:t xml:space="preserve"> </w:t>
            </w:r>
            <w:r w:rsidRPr="00F13484">
              <w:rPr>
                <w:rFonts w:cs="GE SS Text Light" w:hint="eastAsia"/>
                <w:i w:val="0"/>
                <w:iCs w:val="0"/>
                <w:szCs w:val="24"/>
                <w:rtl/>
              </w:rPr>
              <w:t>كامل</w:t>
            </w:r>
            <w:r w:rsidRPr="00F13484">
              <w:rPr>
                <w:rFonts w:cs="GE SS Text Light"/>
                <w:i w:val="0"/>
                <w:iCs w:val="0"/>
                <w:szCs w:val="24"/>
                <w:rtl/>
              </w:rPr>
              <w:t xml:space="preserve"> </w:t>
            </w:r>
            <w:r w:rsidRPr="00F13484">
              <w:rPr>
                <w:rFonts w:cs="GE SS Text Light" w:hint="eastAsia"/>
                <w:i w:val="0"/>
                <w:iCs w:val="0"/>
                <w:szCs w:val="24"/>
                <w:rtl/>
              </w:rPr>
              <w:t>عن</w:t>
            </w:r>
            <w:r w:rsidRPr="00F13484">
              <w:rPr>
                <w:rFonts w:cs="GE SS Text Light"/>
                <w:i w:val="0"/>
                <w:iCs w:val="0"/>
                <w:szCs w:val="24"/>
                <w:rtl/>
              </w:rPr>
              <w:t xml:space="preserve"> </w:t>
            </w:r>
            <w:r w:rsidRPr="00F13484">
              <w:rPr>
                <w:rFonts w:cs="GE SS Text Light" w:hint="eastAsia"/>
                <w:i w:val="0"/>
                <w:iCs w:val="0"/>
                <w:szCs w:val="24"/>
                <w:rtl/>
              </w:rPr>
              <w:t>العقد</w:t>
            </w:r>
            <w:r>
              <w:rPr>
                <w:rFonts w:cs="GE SS Text Light" w:hint="cs"/>
                <w:i w:val="0"/>
                <w:iCs w:val="0"/>
                <w:szCs w:val="24"/>
                <w:rtl/>
              </w:rPr>
              <w:t xml:space="preserve"> (الإتفاقية الإطارية العراقية الصينية)</w:t>
            </w:r>
            <w:r w:rsidRPr="00F13484">
              <w:rPr>
                <w:rFonts w:cs="GE SS Text Light"/>
                <w:i w:val="0"/>
                <w:iCs w:val="0"/>
                <w:szCs w:val="24"/>
                <w:rtl/>
              </w:rPr>
              <w:t xml:space="preserve"> </w:t>
            </w:r>
            <w:r w:rsidRPr="00F13484">
              <w:rPr>
                <w:rFonts w:cs="GE SS Text Light" w:hint="eastAsia"/>
                <w:i w:val="0"/>
                <w:iCs w:val="0"/>
                <w:szCs w:val="24"/>
                <w:rtl/>
              </w:rPr>
              <w:t>والأحكام</w:t>
            </w:r>
            <w:r w:rsidRPr="00F13484">
              <w:rPr>
                <w:rFonts w:cs="GE SS Text Light"/>
                <w:i w:val="0"/>
                <w:iCs w:val="0"/>
                <w:szCs w:val="24"/>
                <w:rtl/>
              </w:rPr>
              <w:t xml:space="preserve"> </w:t>
            </w:r>
            <w:r w:rsidRPr="00F13484">
              <w:rPr>
                <w:rFonts w:cs="GE SS Text Light" w:hint="eastAsia"/>
                <w:i w:val="0"/>
                <w:iCs w:val="0"/>
                <w:szCs w:val="24"/>
                <w:rtl/>
              </w:rPr>
              <w:t>الرئيسية</w:t>
            </w:r>
            <w:r w:rsidRPr="00F13484">
              <w:rPr>
                <w:rFonts w:cs="GE SS Text Light"/>
                <w:i w:val="0"/>
                <w:iCs w:val="0"/>
                <w:szCs w:val="24"/>
                <w:rtl/>
              </w:rPr>
              <w:t xml:space="preserve"> </w:t>
            </w:r>
            <w:r w:rsidRPr="00F13484">
              <w:rPr>
                <w:rFonts w:cs="GE SS Text Light" w:hint="eastAsia"/>
                <w:i w:val="0"/>
                <w:iCs w:val="0"/>
                <w:szCs w:val="24"/>
                <w:rtl/>
              </w:rPr>
              <w:t>للاتفاقية،</w:t>
            </w:r>
            <w:r w:rsidRPr="00F13484">
              <w:rPr>
                <w:rFonts w:cs="GE SS Text Light"/>
                <w:i w:val="0"/>
                <w:iCs w:val="0"/>
                <w:szCs w:val="24"/>
                <w:rtl/>
              </w:rPr>
              <w:t xml:space="preserve"> </w:t>
            </w:r>
            <w:r w:rsidRPr="00F13484">
              <w:rPr>
                <w:rFonts w:cs="GE SS Text Light" w:hint="eastAsia"/>
                <w:i w:val="0"/>
                <w:iCs w:val="0"/>
                <w:szCs w:val="24"/>
                <w:rtl/>
              </w:rPr>
              <w:t>بما</w:t>
            </w:r>
            <w:r w:rsidRPr="00F13484">
              <w:rPr>
                <w:rFonts w:cs="GE SS Text Light"/>
                <w:i w:val="0"/>
                <w:iCs w:val="0"/>
                <w:szCs w:val="24"/>
                <w:rtl/>
              </w:rPr>
              <w:t xml:space="preserve"> </w:t>
            </w:r>
            <w:r w:rsidRPr="00F13484">
              <w:rPr>
                <w:rFonts w:cs="GE SS Text Light" w:hint="eastAsia"/>
                <w:i w:val="0"/>
                <w:iCs w:val="0"/>
                <w:szCs w:val="24"/>
                <w:rtl/>
              </w:rPr>
              <w:t>في</w:t>
            </w:r>
            <w:r w:rsidRPr="00F13484">
              <w:rPr>
                <w:rFonts w:cs="GE SS Text Light"/>
                <w:i w:val="0"/>
                <w:iCs w:val="0"/>
                <w:szCs w:val="24"/>
                <w:rtl/>
              </w:rPr>
              <w:t xml:space="preserve"> </w:t>
            </w:r>
            <w:r w:rsidRPr="00F13484">
              <w:rPr>
                <w:rFonts w:cs="GE SS Text Light" w:hint="eastAsia"/>
                <w:i w:val="0"/>
                <w:iCs w:val="0"/>
                <w:szCs w:val="24"/>
                <w:rtl/>
              </w:rPr>
              <w:t>ذلك</w:t>
            </w:r>
            <w:r w:rsidRPr="00F13484">
              <w:rPr>
                <w:rFonts w:cs="GE SS Text Light"/>
                <w:i w:val="0"/>
                <w:iCs w:val="0"/>
                <w:szCs w:val="24"/>
                <w:rtl/>
              </w:rPr>
              <w:t xml:space="preserve"> </w:t>
            </w:r>
            <w:r w:rsidRPr="00F13484">
              <w:rPr>
                <w:rFonts w:cs="GE SS Text Light" w:hint="eastAsia"/>
                <w:i w:val="0"/>
                <w:iCs w:val="0"/>
                <w:szCs w:val="24"/>
                <w:rtl/>
              </w:rPr>
              <w:t>مدة</w:t>
            </w:r>
            <w:r w:rsidRPr="00F13484">
              <w:rPr>
                <w:rFonts w:cs="GE SS Text Light"/>
                <w:i w:val="0"/>
                <w:iCs w:val="0"/>
                <w:szCs w:val="24"/>
                <w:rtl/>
              </w:rPr>
              <w:t xml:space="preserve"> </w:t>
            </w:r>
            <w:r w:rsidRPr="00F13484">
              <w:rPr>
                <w:rFonts w:cs="GE SS Text Light" w:hint="eastAsia"/>
                <w:i w:val="0"/>
                <w:iCs w:val="0"/>
                <w:szCs w:val="24"/>
                <w:rtl/>
              </w:rPr>
              <w:t>القرض،</w:t>
            </w:r>
            <w:r w:rsidRPr="00F13484">
              <w:rPr>
                <w:rFonts w:cs="GE SS Text Light"/>
                <w:i w:val="0"/>
                <w:iCs w:val="0"/>
                <w:szCs w:val="24"/>
                <w:rtl/>
              </w:rPr>
              <w:t xml:space="preserve"> </w:t>
            </w:r>
            <w:r w:rsidRPr="00F13484">
              <w:rPr>
                <w:rFonts w:cs="GE SS Text Light" w:hint="eastAsia"/>
                <w:i w:val="0"/>
                <w:iCs w:val="0"/>
                <w:szCs w:val="24"/>
                <w:rtl/>
              </w:rPr>
              <w:t>وأسعار</w:t>
            </w:r>
            <w:r w:rsidRPr="00F13484">
              <w:rPr>
                <w:rFonts w:cs="GE SS Text Light"/>
                <w:i w:val="0"/>
                <w:iCs w:val="0"/>
                <w:szCs w:val="24"/>
                <w:rtl/>
              </w:rPr>
              <w:t xml:space="preserve"> </w:t>
            </w:r>
            <w:r w:rsidRPr="00F13484">
              <w:rPr>
                <w:rFonts w:cs="GE SS Text Light" w:hint="eastAsia"/>
                <w:i w:val="0"/>
                <w:iCs w:val="0"/>
                <w:szCs w:val="24"/>
                <w:rtl/>
              </w:rPr>
              <w:t>الفائدة،</w:t>
            </w:r>
            <w:r w:rsidRPr="00F13484">
              <w:rPr>
                <w:rFonts w:cs="GE SS Text Light"/>
                <w:i w:val="0"/>
                <w:iCs w:val="0"/>
                <w:szCs w:val="24"/>
                <w:rtl/>
              </w:rPr>
              <w:t xml:space="preserve"> </w:t>
            </w:r>
            <w:r w:rsidRPr="00F13484">
              <w:rPr>
                <w:rFonts w:cs="GE SS Text Light" w:hint="eastAsia"/>
                <w:i w:val="0"/>
                <w:iCs w:val="0"/>
                <w:szCs w:val="24"/>
                <w:rtl/>
              </w:rPr>
              <w:t>وشروط</w:t>
            </w:r>
            <w:r w:rsidRPr="00F13484">
              <w:rPr>
                <w:rFonts w:cs="GE SS Text Light"/>
                <w:i w:val="0"/>
                <w:iCs w:val="0"/>
                <w:szCs w:val="24"/>
                <w:rtl/>
              </w:rPr>
              <w:t xml:space="preserve"> </w:t>
            </w:r>
            <w:r w:rsidRPr="00F13484">
              <w:rPr>
                <w:rFonts w:cs="GE SS Text Light" w:hint="eastAsia"/>
                <w:i w:val="0"/>
                <w:iCs w:val="0"/>
                <w:szCs w:val="24"/>
                <w:rtl/>
              </w:rPr>
              <w:t>السداد،</w:t>
            </w:r>
            <w:r w:rsidRPr="00F13484">
              <w:rPr>
                <w:rFonts w:cs="GE SS Text Light"/>
                <w:i w:val="0"/>
                <w:iCs w:val="0"/>
                <w:szCs w:val="24"/>
                <w:rtl/>
              </w:rPr>
              <w:t xml:space="preserve"> </w:t>
            </w:r>
            <w:r w:rsidRPr="00F13484">
              <w:rPr>
                <w:rFonts w:cs="GE SS Text Light" w:hint="eastAsia"/>
                <w:i w:val="0"/>
                <w:iCs w:val="0"/>
                <w:szCs w:val="24"/>
                <w:rtl/>
              </w:rPr>
              <w:t>وقيمة</w:t>
            </w:r>
            <w:r w:rsidRPr="00F13484">
              <w:rPr>
                <w:rFonts w:cs="GE SS Text Light"/>
                <w:i w:val="0"/>
                <w:iCs w:val="0"/>
                <w:szCs w:val="24"/>
                <w:rtl/>
              </w:rPr>
              <w:t xml:space="preserve"> </w:t>
            </w:r>
            <w:r w:rsidRPr="00F13484">
              <w:rPr>
                <w:rFonts w:cs="GE SS Text Light" w:hint="eastAsia"/>
                <w:i w:val="0"/>
                <w:iCs w:val="0"/>
                <w:szCs w:val="24"/>
                <w:rtl/>
              </w:rPr>
              <w:t>البنية</w:t>
            </w:r>
            <w:r w:rsidRPr="00F13484">
              <w:rPr>
                <w:rFonts w:cs="GE SS Text Light"/>
                <w:i w:val="0"/>
                <w:iCs w:val="0"/>
                <w:szCs w:val="24"/>
                <w:rtl/>
              </w:rPr>
              <w:t xml:space="preserve"> </w:t>
            </w:r>
            <w:r w:rsidRPr="00F13484">
              <w:rPr>
                <w:rFonts w:cs="GE SS Text Light" w:hint="eastAsia"/>
                <w:i w:val="0"/>
                <w:iCs w:val="0"/>
                <w:szCs w:val="24"/>
                <w:rtl/>
              </w:rPr>
              <w:t>التحتية</w:t>
            </w:r>
            <w:r w:rsidRPr="00F13484">
              <w:rPr>
                <w:rFonts w:cs="GE SS Text Light"/>
                <w:i w:val="0"/>
                <w:iCs w:val="0"/>
                <w:szCs w:val="24"/>
                <w:rtl/>
              </w:rPr>
              <w:t xml:space="preserve"> </w:t>
            </w:r>
            <w:r w:rsidRPr="00F13484">
              <w:rPr>
                <w:rFonts w:cs="GE SS Text Light" w:hint="eastAsia"/>
                <w:i w:val="0"/>
                <w:iCs w:val="0"/>
                <w:szCs w:val="24"/>
                <w:rtl/>
              </w:rPr>
              <w:t>المسلمة</w:t>
            </w:r>
            <w:r w:rsidRPr="00F13484">
              <w:rPr>
                <w:rFonts w:cs="GE SS Text Light"/>
                <w:i w:val="0"/>
                <w:iCs w:val="0"/>
                <w:szCs w:val="24"/>
              </w:rPr>
              <w:t xml:space="preserve">. </w:t>
            </w:r>
          </w:p>
          <w:p w14:paraId="0E121181" w14:textId="77777777" w:rsidR="00540432" w:rsidRPr="00F13484" w:rsidRDefault="00540432">
            <w:pPr>
              <w:pStyle w:val="Caption"/>
              <w:numPr>
                <w:ilvl w:val="0"/>
                <w:numId w:val="67"/>
              </w:numPr>
              <w:bidi/>
              <w:spacing w:after="0"/>
              <w:jc w:val="both"/>
              <w:rPr>
                <w:rFonts w:cs="GE SS Text Light"/>
                <w:i w:val="0"/>
                <w:iCs w:val="0"/>
                <w:szCs w:val="24"/>
                <w:rtl/>
              </w:rPr>
            </w:pPr>
            <w:r w:rsidRPr="00F13484">
              <w:rPr>
                <w:rFonts w:cs="GE SS Text Light" w:hint="eastAsia"/>
                <w:i w:val="0"/>
                <w:iCs w:val="0"/>
                <w:szCs w:val="24"/>
                <w:rtl/>
              </w:rPr>
              <w:t>نشر</w:t>
            </w:r>
            <w:r w:rsidRPr="00F13484">
              <w:rPr>
                <w:rFonts w:cs="GE SS Text Light"/>
                <w:i w:val="0"/>
                <w:iCs w:val="0"/>
                <w:szCs w:val="24"/>
                <w:rtl/>
              </w:rPr>
              <w:t xml:space="preserve"> </w:t>
            </w:r>
            <w:r w:rsidRPr="00F13484">
              <w:rPr>
                <w:rFonts w:cs="GE SS Text Light" w:hint="eastAsia"/>
                <w:i w:val="0"/>
                <w:iCs w:val="0"/>
                <w:szCs w:val="24"/>
                <w:rtl/>
              </w:rPr>
              <w:t>تحديثات</w:t>
            </w:r>
            <w:r w:rsidRPr="00F13484">
              <w:rPr>
                <w:rFonts w:cs="GE SS Text Light"/>
                <w:i w:val="0"/>
                <w:iCs w:val="0"/>
                <w:szCs w:val="24"/>
                <w:rtl/>
              </w:rPr>
              <w:t xml:space="preserve"> </w:t>
            </w:r>
            <w:r w:rsidRPr="00F13484">
              <w:rPr>
                <w:rFonts w:cs="GE SS Text Light" w:hint="eastAsia"/>
                <w:i w:val="0"/>
                <w:iCs w:val="0"/>
                <w:szCs w:val="24"/>
                <w:rtl/>
              </w:rPr>
              <w:t>سنوية</w:t>
            </w:r>
            <w:r w:rsidRPr="00F13484">
              <w:rPr>
                <w:rFonts w:cs="GE SS Text Light"/>
                <w:i w:val="0"/>
                <w:iCs w:val="0"/>
                <w:szCs w:val="24"/>
                <w:rtl/>
              </w:rPr>
              <w:t xml:space="preserve"> </w:t>
            </w:r>
            <w:r w:rsidRPr="00F13484">
              <w:rPr>
                <w:rFonts w:cs="GE SS Text Light" w:hint="eastAsia"/>
                <w:i w:val="0"/>
                <w:iCs w:val="0"/>
                <w:szCs w:val="24"/>
                <w:rtl/>
              </w:rPr>
              <w:t>حول</w:t>
            </w:r>
            <w:r w:rsidRPr="00F13484">
              <w:rPr>
                <w:rFonts w:cs="GE SS Text Light"/>
                <w:i w:val="0"/>
                <w:iCs w:val="0"/>
                <w:szCs w:val="24"/>
                <w:rtl/>
              </w:rPr>
              <w:t xml:space="preserve"> </w:t>
            </w:r>
            <w:r w:rsidRPr="00F13484">
              <w:rPr>
                <w:rFonts w:cs="GE SS Text Light" w:hint="eastAsia"/>
                <w:i w:val="0"/>
                <w:iCs w:val="0"/>
                <w:szCs w:val="24"/>
                <w:rtl/>
              </w:rPr>
              <w:t>المصروفات</w:t>
            </w:r>
            <w:r w:rsidRPr="00F13484">
              <w:rPr>
                <w:rFonts w:cs="GE SS Text Light"/>
                <w:i w:val="0"/>
                <w:iCs w:val="0"/>
                <w:szCs w:val="24"/>
                <w:rtl/>
              </w:rPr>
              <w:t xml:space="preserve"> </w:t>
            </w:r>
            <w:r w:rsidRPr="00F13484">
              <w:rPr>
                <w:rFonts w:cs="GE SS Text Light" w:hint="eastAsia"/>
                <w:i w:val="0"/>
                <w:iCs w:val="0"/>
                <w:szCs w:val="24"/>
                <w:rtl/>
              </w:rPr>
              <w:t>وتنفيذ</w:t>
            </w:r>
            <w:r w:rsidRPr="00F13484">
              <w:rPr>
                <w:rFonts w:cs="GE SS Text Light"/>
                <w:i w:val="0"/>
                <w:iCs w:val="0"/>
                <w:szCs w:val="24"/>
                <w:rtl/>
              </w:rPr>
              <w:t xml:space="preserve"> </w:t>
            </w:r>
            <w:r w:rsidRPr="00F13484">
              <w:rPr>
                <w:rFonts w:cs="GE SS Text Light" w:hint="eastAsia"/>
                <w:i w:val="0"/>
                <w:iCs w:val="0"/>
                <w:szCs w:val="24"/>
                <w:rtl/>
              </w:rPr>
              <w:t>المشاريع</w:t>
            </w:r>
            <w:r w:rsidRPr="00F13484">
              <w:rPr>
                <w:rFonts w:cs="GE SS Text Light"/>
                <w:i w:val="0"/>
                <w:iCs w:val="0"/>
                <w:szCs w:val="24"/>
              </w:rPr>
              <w:t xml:space="preserve">. </w:t>
            </w:r>
          </w:p>
          <w:p w14:paraId="66362CF2" w14:textId="77777777" w:rsidR="00540432" w:rsidRPr="00B07261" w:rsidRDefault="00540432">
            <w:pPr>
              <w:pStyle w:val="Caption"/>
              <w:numPr>
                <w:ilvl w:val="0"/>
                <w:numId w:val="67"/>
              </w:numPr>
              <w:bidi/>
              <w:spacing w:after="0"/>
              <w:jc w:val="both"/>
              <w:rPr>
                <w:rFonts w:cs="GE SS Text Light"/>
                <w:i w:val="0"/>
                <w:iCs w:val="0"/>
                <w:szCs w:val="24"/>
                <w:rtl/>
              </w:rPr>
            </w:pPr>
            <w:r w:rsidRPr="00F13484">
              <w:rPr>
                <w:rFonts w:cs="GE SS Text Light" w:hint="eastAsia"/>
                <w:i w:val="0"/>
                <w:iCs w:val="0"/>
                <w:color w:val="000000" w:themeColor="text1"/>
                <w:sz w:val="24"/>
                <w:szCs w:val="24"/>
                <w:rtl/>
              </w:rPr>
              <w:lastRenderedPageBreak/>
              <w:t>مقارنة</w:t>
            </w:r>
            <w:r w:rsidRPr="00F13484">
              <w:rPr>
                <w:rFonts w:cs="GE SS Text Light"/>
                <w:i w:val="0"/>
                <w:iCs w:val="0"/>
                <w:color w:val="000000" w:themeColor="text1"/>
                <w:sz w:val="24"/>
                <w:szCs w:val="24"/>
                <w:rtl/>
              </w:rPr>
              <w:t xml:space="preserve"> </w:t>
            </w:r>
            <w:r w:rsidRPr="00F13484">
              <w:rPr>
                <w:rFonts w:cs="GE SS Text Light" w:hint="eastAsia"/>
                <w:i w:val="0"/>
                <w:iCs w:val="0"/>
                <w:color w:val="000000" w:themeColor="text1"/>
                <w:sz w:val="24"/>
                <w:szCs w:val="24"/>
                <w:rtl/>
              </w:rPr>
              <w:t>هذه</w:t>
            </w:r>
            <w:r w:rsidRPr="00F13484">
              <w:rPr>
                <w:rFonts w:cs="GE SS Text Light"/>
                <w:i w:val="0"/>
                <w:iCs w:val="0"/>
                <w:color w:val="000000" w:themeColor="text1"/>
                <w:sz w:val="24"/>
                <w:szCs w:val="24"/>
                <w:rtl/>
              </w:rPr>
              <w:t xml:space="preserve"> </w:t>
            </w:r>
            <w:r w:rsidRPr="00F13484">
              <w:rPr>
                <w:rFonts w:cs="GE SS Text Light" w:hint="eastAsia"/>
                <w:i w:val="0"/>
                <w:iCs w:val="0"/>
                <w:color w:val="000000" w:themeColor="text1"/>
                <w:sz w:val="24"/>
                <w:szCs w:val="24"/>
                <w:rtl/>
              </w:rPr>
              <w:t>الاتفاقية</w:t>
            </w:r>
            <w:r w:rsidRPr="00F13484">
              <w:rPr>
                <w:rFonts w:cs="GE SS Text Light"/>
                <w:i w:val="0"/>
                <w:iCs w:val="0"/>
                <w:color w:val="000000" w:themeColor="text1"/>
                <w:sz w:val="24"/>
                <w:szCs w:val="24"/>
                <w:rtl/>
              </w:rPr>
              <w:t xml:space="preserve"> </w:t>
            </w:r>
            <w:r w:rsidRPr="00F13484">
              <w:rPr>
                <w:rFonts w:cs="GE SS Text Light" w:hint="eastAsia"/>
                <w:i w:val="0"/>
                <w:iCs w:val="0"/>
                <w:color w:val="000000" w:themeColor="text1"/>
                <w:sz w:val="24"/>
                <w:szCs w:val="24"/>
                <w:rtl/>
              </w:rPr>
              <w:t>مع</w:t>
            </w:r>
            <w:r w:rsidRPr="00F13484">
              <w:rPr>
                <w:rFonts w:cs="GE SS Text Light"/>
                <w:i w:val="0"/>
                <w:iCs w:val="0"/>
                <w:color w:val="000000" w:themeColor="text1"/>
                <w:sz w:val="24"/>
                <w:szCs w:val="24"/>
                <w:rtl/>
              </w:rPr>
              <w:t xml:space="preserve"> </w:t>
            </w:r>
            <w:r w:rsidRPr="00F13484">
              <w:rPr>
                <w:rFonts w:cs="GE SS Text Light" w:hint="eastAsia"/>
                <w:i w:val="0"/>
                <w:iCs w:val="0"/>
                <w:color w:val="000000" w:themeColor="text1"/>
                <w:sz w:val="24"/>
                <w:szCs w:val="24"/>
                <w:rtl/>
              </w:rPr>
              <w:t>التمويل</w:t>
            </w:r>
            <w:r w:rsidRPr="00F13484">
              <w:rPr>
                <w:rFonts w:cs="GE SS Text Light"/>
                <w:i w:val="0"/>
                <w:iCs w:val="0"/>
                <w:color w:val="000000" w:themeColor="text1"/>
                <w:sz w:val="24"/>
                <w:szCs w:val="24"/>
                <w:rtl/>
              </w:rPr>
              <w:t xml:space="preserve"> </w:t>
            </w:r>
            <w:r w:rsidRPr="00F13484">
              <w:rPr>
                <w:rFonts w:cs="GE SS Text Light" w:hint="eastAsia"/>
                <w:i w:val="0"/>
                <w:iCs w:val="0"/>
                <w:color w:val="000000" w:themeColor="text1"/>
                <w:sz w:val="24"/>
                <w:szCs w:val="24"/>
                <w:rtl/>
              </w:rPr>
              <w:t>التقليدي</w:t>
            </w:r>
            <w:r w:rsidRPr="00F13484">
              <w:rPr>
                <w:rFonts w:cs="GE SS Text Light"/>
                <w:i w:val="0"/>
                <w:iCs w:val="0"/>
                <w:color w:val="000000" w:themeColor="text1"/>
                <w:sz w:val="24"/>
                <w:szCs w:val="24"/>
                <w:rtl/>
              </w:rPr>
              <w:t xml:space="preserve"> </w:t>
            </w:r>
            <w:r w:rsidRPr="00F13484">
              <w:rPr>
                <w:rFonts w:cs="GE SS Text Light" w:hint="eastAsia"/>
                <w:i w:val="0"/>
                <w:iCs w:val="0"/>
                <w:color w:val="000000" w:themeColor="text1"/>
                <w:sz w:val="24"/>
                <w:szCs w:val="24"/>
                <w:rtl/>
              </w:rPr>
              <w:t>لقطاع</w:t>
            </w:r>
            <w:r w:rsidRPr="00F13484">
              <w:rPr>
                <w:rFonts w:cs="GE SS Text Light"/>
                <w:i w:val="0"/>
                <w:iCs w:val="0"/>
                <w:color w:val="000000" w:themeColor="text1"/>
                <w:sz w:val="24"/>
                <w:szCs w:val="24"/>
                <w:rtl/>
              </w:rPr>
              <w:t xml:space="preserve"> </w:t>
            </w:r>
            <w:r w:rsidRPr="00F13484">
              <w:rPr>
                <w:rFonts w:cs="GE SS Text Light" w:hint="eastAsia"/>
                <w:i w:val="0"/>
                <w:iCs w:val="0"/>
                <w:color w:val="000000" w:themeColor="text1"/>
                <w:sz w:val="24"/>
                <w:szCs w:val="24"/>
                <w:rtl/>
              </w:rPr>
              <w:t>الصناعات</w:t>
            </w:r>
            <w:r w:rsidRPr="00F13484">
              <w:rPr>
                <w:rFonts w:cs="GE SS Text Light"/>
                <w:i w:val="0"/>
                <w:iCs w:val="0"/>
                <w:color w:val="000000" w:themeColor="text1"/>
                <w:sz w:val="24"/>
                <w:szCs w:val="24"/>
                <w:rtl/>
              </w:rPr>
              <w:t xml:space="preserve"> </w:t>
            </w:r>
            <w:r w:rsidRPr="00F13484">
              <w:rPr>
                <w:rFonts w:cs="GE SS Text Light" w:hint="eastAsia"/>
                <w:i w:val="0"/>
                <w:iCs w:val="0"/>
                <w:color w:val="000000" w:themeColor="text1"/>
                <w:sz w:val="24"/>
                <w:szCs w:val="24"/>
                <w:rtl/>
              </w:rPr>
              <w:t>الاستخراجية</w:t>
            </w:r>
            <w:r w:rsidRPr="00F13484">
              <w:rPr>
                <w:rFonts w:cs="GE SS Text Light"/>
                <w:i w:val="0"/>
                <w:iCs w:val="0"/>
                <w:color w:val="000000" w:themeColor="text1"/>
                <w:sz w:val="24"/>
                <w:szCs w:val="24"/>
                <w:rtl/>
              </w:rPr>
              <w:t xml:space="preserve"> </w:t>
            </w:r>
            <w:r w:rsidRPr="00F13484">
              <w:rPr>
                <w:rFonts w:cs="GE SS Text Light" w:hint="eastAsia"/>
                <w:i w:val="0"/>
                <w:iCs w:val="0"/>
                <w:color w:val="000000" w:themeColor="text1"/>
                <w:sz w:val="24"/>
                <w:szCs w:val="24"/>
                <w:rtl/>
              </w:rPr>
              <w:t>واستخدام</w:t>
            </w:r>
            <w:r w:rsidRPr="00F13484">
              <w:rPr>
                <w:rFonts w:cs="GE SS Text Light"/>
                <w:i w:val="0"/>
                <w:iCs w:val="0"/>
                <w:color w:val="000000" w:themeColor="text1"/>
                <w:sz w:val="24"/>
                <w:szCs w:val="24"/>
                <w:rtl/>
              </w:rPr>
              <w:t xml:space="preserve"> </w:t>
            </w:r>
            <w:r w:rsidRPr="00F13484">
              <w:rPr>
                <w:rFonts w:cs="GE SS Text Light" w:hint="eastAsia"/>
                <w:i w:val="0"/>
                <w:iCs w:val="0"/>
                <w:color w:val="000000" w:themeColor="text1"/>
                <w:sz w:val="24"/>
                <w:szCs w:val="24"/>
                <w:rtl/>
              </w:rPr>
              <w:t>المبادرة</w:t>
            </w:r>
            <w:r w:rsidRPr="00F13484">
              <w:rPr>
                <w:rFonts w:cs="GE SS Text Light"/>
                <w:i w:val="0"/>
                <w:iCs w:val="0"/>
                <w:color w:val="000000" w:themeColor="text1"/>
                <w:sz w:val="24"/>
                <w:szCs w:val="24"/>
                <w:rtl/>
              </w:rPr>
              <w:t xml:space="preserve"> </w:t>
            </w:r>
            <w:r w:rsidRPr="00F13484">
              <w:rPr>
                <w:rFonts w:cs="GE SS Text Light" w:hint="eastAsia"/>
                <w:i w:val="0"/>
                <w:iCs w:val="0"/>
                <w:color w:val="000000" w:themeColor="text1"/>
                <w:sz w:val="24"/>
                <w:szCs w:val="24"/>
                <w:rtl/>
              </w:rPr>
              <w:t>في</w:t>
            </w:r>
            <w:r w:rsidRPr="00F13484">
              <w:rPr>
                <w:rFonts w:cs="GE SS Text Light"/>
                <w:i w:val="0"/>
                <w:iCs w:val="0"/>
                <w:color w:val="000000" w:themeColor="text1"/>
                <w:sz w:val="24"/>
                <w:szCs w:val="24"/>
                <w:rtl/>
              </w:rPr>
              <w:t xml:space="preserve"> </w:t>
            </w:r>
            <w:r w:rsidRPr="00F13484">
              <w:rPr>
                <w:rFonts w:cs="GE SS Text Light" w:hint="eastAsia"/>
                <w:i w:val="0"/>
                <w:iCs w:val="0"/>
                <w:color w:val="000000" w:themeColor="text1"/>
                <w:sz w:val="24"/>
                <w:szCs w:val="24"/>
                <w:rtl/>
              </w:rPr>
              <w:t>تشجيع</w:t>
            </w:r>
            <w:r w:rsidRPr="00F13484">
              <w:rPr>
                <w:rFonts w:cs="GE SS Text Light"/>
                <w:i w:val="0"/>
                <w:iCs w:val="0"/>
                <w:color w:val="000000" w:themeColor="text1"/>
                <w:sz w:val="24"/>
                <w:szCs w:val="24"/>
                <w:rtl/>
              </w:rPr>
              <w:t xml:space="preserve"> </w:t>
            </w:r>
            <w:r w:rsidRPr="00F13484">
              <w:rPr>
                <w:rFonts w:cs="GE SS Text Light" w:hint="eastAsia"/>
                <w:i w:val="0"/>
                <w:iCs w:val="0"/>
                <w:color w:val="000000" w:themeColor="text1"/>
                <w:sz w:val="24"/>
                <w:szCs w:val="24"/>
                <w:rtl/>
              </w:rPr>
              <w:t>الرقابة</w:t>
            </w:r>
            <w:r w:rsidRPr="00F13484">
              <w:rPr>
                <w:rFonts w:cs="GE SS Text Light"/>
                <w:i w:val="0"/>
                <w:iCs w:val="0"/>
                <w:color w:val="000000" w:themeColor="text1"/>
                <w:sz w:val="24"/>
                <w:szCs w:val="24"/>
                <w:rtl/>
              </w:rPr>
              <w:t xml:space="preserve"> </w:t>
            </w:r>
            <w:r w:rsidRPr="00F13484">
              <w:rPr>
                <w:rFonts w:cs="GE SS Text Light" w:hint="eastAsia"/>
                <w:i w:val="0"/>
                <w:iCs w:val="0"/>
                <w:color w:val="000000" w:themeColor="text1"/>
                <w:sz w:val="24"/>
                <w:szCs w:val="24"/>
                <w:rtl/>
              </w:rPr>
              <w:t>العامة</w:t>
            </w:r>
            <w:r w:rsidRPr="00F13484">
              <w:rPr>
                <w:rFonts w:cs="GE SS Text Light"/>
                <w:i w:val="0"/>
                <w:iCs w:val="0"/>
                <w:color w:val="000000" w:themeColor="text1"/>
                <w:sz w:val="24"/>
                <w:szCs w:val="24"/>
                <w:rtl/>
              </w:rPr>
              <w:t xml:space="preserve"> </w:t>
            </w:r>
            <w:r w:rsidRPr="00F13484">
              <w:rPr>
                <w:rFonts w:cs="GE SS Text Light" w:hint="eastAsia"/>
                <w:i w:val="0"/>
                <w:iCs w:val="0"/>
                <w:color w:val="000000" w:themeColor="text1"/>
                <w:sz w:val="24"/>
                <w:szCs w:val="24"/>
                <w:rtl/>
              </w:rPr>
              <w:t>على</w:t>
            </w:r>
            <w:r w:rsidRPr="00F13484">
              <w:rPr>
                <w:rFonts w:cs="GE SS Text Light"/>
                <w:i w:val="0"/>
                <w:iCs w:val="0"/>
                <w:color w:val="000000" w:themeColor="text1"/>
                <w:sz w:val="24"/>
                <w:szCs w:val="24"/>
                <w:rtl/>
              </w:rPr>
              <w:t xml:space="preserve"> </w:t>
            </w:r>
            <w:r w:rsidRPr="00F13484">
              <w:rPr>
                <w:rFonts w:cs="GE SS Text Light" w:hint="eastAsia"/>
                <w:i w:val="0"/>
                <w:iCs w:val="0"/>
                <w:color w:val="000000" w:themeColor="text1"/>
                <w:sz w:val="24"/>
                <w:szCs w:val="24"/>
                <w:rtl/>
              </w:rPr>
              <w:t>القروض</w:t>
            </w:r>
            <w:r w:rsidRPr="00F13484">
              <w:rPr>
                <w:rFonts w:cs="GE SS Text Light"/>
                <w:i w:val="0"/>
                <w:iCs w:val="0"/>
                <w:color w:val="000000" w:themeColor="text1"/>
                <w:sz w:val="24"/>
                <w:szCs w:val="24"/>
                <w:rtl/>
              </w:rPr>
              <w:t xml:space="preserve"> </w:t>
            </w:r>
            <w:r w:rsidRPr="00F13484">
              <w:rPr>
                <w:rFonts w:cs="GE SS Text Light" w:hint="eastAsia"/>
                <w:i w:val="0"/>
                <w:iCs w:val="0"/>
                <w:color w:val="000000" w:themeColor="text1"/>
                <w:sz w:val="24"/>
                <w:szCs w:val="24"/>
                <w:rtl/>
              </w:rPr>
              <w:t>المدعومة</w:t>
            </w:r>
            <w:r w:rsidRPr="00F13484">
              <w:rPr>
                <w:rFonts w:cs="GE SS Text Light"/>
                <w:i w:val="0"/>
                <w:iCs w:val="0"/>
                <w:color w:val="000000" w:themeColor="text1"/>
                <w:sz w:val="24"/>
                <w:szCs w:val="24"/>
                <w:rtl/>
              </w:rPr>
              <w:t xml:space="preserve"> </w:t>
            </w:r>
            <w:r w:rsidRPr="00F13484">
              <w:rPr>
                <w:rFonts w:cs="GE SS Text Light" w:hint="eastAsia"/>
                <w:i w:val="0"/>
                <w:iCs w:val="0"/>
                <w:color w:val="000000" w:themeColor="text1"/>
                <w:sz w:val="24"/>
                <w:szCs w:val="24"/>
                <w:rtl/>
              </w:rPr>
              <w:t>بالمصادر</w:t>
            </w:r>
            <w:r w:rsidRPr="00F13484">
              <w:rPr>
                <w:rFonts w:cs="GE SS Text Light"/>
                <w:i w:val="0"/>
                <w:iCs w:val="0"/>
                <w:color w:val="000000" w:themeColor="text1"/>
                <w:sz w:val="24"/>
                <w:szCs w:val="24"/>
                <w:rtl/>
              </w:rPr>
              <w:t>.</w:t>
            </w:r>
          </w:p>
        </w:tc>
      </w:tr>
      <w:tr w:rsidR="00540432" w:rsidRPr="00B07261" w14:paraId="483A2797" w14:textId="77777777" w:rsidTr="00D80F40">
        <w:tc>
          <w:tcPr>
            <w:tcW w:w="5000" w:type="pct"/>
            <w:shd w:val="clear" w:color="auto" w:fill="BFBFBF" w:themeFill="background1" w:themeFillShade="BF"/>
          </w:tcPr>
          <w:p w14:paraId="5BE0556D" w14:textId="77777777" w:rsidR="00540432" w:rsidRPr="00B07261" w:rsidRDefault="00540432" w:rsidP="00B1421B">
            <w:pPr>
              <w:pStyle w:val="Caption"/>
              <w:bidi/>
              <w:spacing w:after="0"/>
              <w:rPr>
                <w:rFonts w:cs="GE SS Text Medium"/>
                <w:i w:val="0"/>
                <w:iCs w:val="0"/>
                <w:sz w:val="24"/>
                <w:szCs w:val="24"/>
                <w:rtl/>
              </w:rPr>
            </w:pPr>
            <w:r w:rsidRPr="00B07261">
              <w:rPr>
                <w:rFonts w:cs="GE SS Text Medium" w:hint="cs"/>
                <w:i w:val="0"/>
                <w:iCs w:val="0"/>
                <w:sz w:val="24"/>
                <w:szCs w:val="24"/>
                <w:rtl/>
              </w:rPr>
              <w:lastRenderedPageBreak/>
              <w:t>التقدم المحرز</w:t>
            </w:r>
          </w:p>
        </w:tc>
      </w:tr>
      <w:tr w:rsidR="00540432" w:rsidRPr="00B07261" w14:paraId="781BF506" w14:textId="77777777" w:rsidTr="00D80F40">
        <w:tc>
          <w:tcPr>
            <w:tcW w:w="5000" w:type="pct"/>
          </w:tcPr>
          <w:p w14:paraId="7A0DA265" w14:textId="77777777" w:rsidR="00540432" w:rsidRPr="00B07261" w:rsidRDefault="00540432" w:rsidP="00B1421B">
            <w:pPr>
              <w:pStyle w:val="Caption"/>
              <w:bidi/>
              <w:spacing w:after="0"/>
              <w:rPr>
                <w:rFonts w:cs="GE SS Text Light"/>
                <w:i w:val="0"/>
                <w:iCs w:val="0"/>
                <w:sz w:val="24"/>
                <w:szCs w:val="24"/>
                <w:rtl/>
              </w:rPr>
            </w:pPr>
            <w:r>
              <w:rPr>
                <w:rFonts w:cs="GE SS Text Light" w:hint="cs"/>
                <w:i w:val="0"/>
                <w:iCs w:val="0"/>
                <w:sz w:val="24"/>
                <w:szCs w:val="24"/>
                <w:rtl/>
              </w:rPr>
              <w:t>تم ذكر الإتفاقية الإطارية العراقية الصينية في التقرير السنوي وتم ذكر أرصدتها في نهاية السنة المالية 2023.</w:t>
            </w:r>
          </w:p>
        </w:tc>
      </w:tr>
      <w:tr w:rsidR="00540432" w:rsidRPr="00B07261" w14:paraId="3A827EF9" w14:textId="77777777" w:rsidTr="00D80F40">
        <w:trPr>
          <w:trHeight w:val="386"/>
        </w:trPr>
        <w:tc>
          <w:tcPr>
            <w:tcW w:w="5000" w:type="pct"/>
            <w:shd w:val="clear" w:color="auto" w:fill="215E99" w:themeFill="text2" w:themeFillTint="BF"/>
          </w:tcPr>
          <w:p w14:paraId="6393DC97" w14:textId="77777777" w:rsidR="00540432" w:rsidRPr="00B07261" w:rsidRDefault="00540432" w:rsidP="00B1421B">
            <w:pPr>
              <w:pStyle w:val="Caption"/>
              <w:bidi/>
              <w:spacing w:after="0"/>
              <w:rPr>
                <w:rFonts w:cs="GE SS Text Medium"/>
                <w:i w:val="0"/>
                <w:iCs w:val="0"/>
                <w:sz w:val="24"/>
                <w:szCs w:val="24"/>
                <w:rtl/>
              </w:rPr>
            </w:pPr>
            <w:r w:rsidRPr="00B07261">
              <w:rPr>
                <w:rFonts w:cs="GE SS Text Medium" w:hint="cs"/>
                <w:i w:val="0"/>
                <w:iCs w:val="0"/>
                <w:color w:val="FFFFFF" w:themeColor="background1"/>
                <w:sz w:val="24"/>
                <w:szCs w:val="24"/>
                <w:rtl/>
              </w:rPr>
              <w:t>التوصية</w:t>
            </w:r>
          </w:p>
        </w:tc>
      </w:tr>
      <w:tr w:rsidR="00540432" w:rsidRPr="00B07261" w14:paraId="35F49D35" w14:textId="77777777" w:rsidTr="00D80F40">
        <w:tc>
          <w:tcPr>
            <w:tcW w:w="5000" w:type="pct"/>
          </w:tcPr>
          <w:p w14:paraId="3B4DE26F" w14:textId="77777777" w:rsidR="00540432" w:rsidRPr="00B07261" w:rsidRDefault="00540432" w:rsidP="00B1421B">
            <w:pPr>
              <w:pStyle w:val="Caption"/>
              <w:bidi/>
              <w:spacing w:after="0"/>
              <w:jc w:val="both"/>
              <w:rPr>
                <w:rFonts w:cs="GE SS Text Light"/>
                <w:i w:val="0"/>
                <w:iCs w:val="0"/>
                <w:sz w:val="24"/>
                <w:szCs w:val="24"/>
                <w:rtl/>
              </w:rPr>
            </w:pPr>
            <w:r w:rsidRPr="00794793">
              <w:rPr>
                <w:rFonts w:cs="GE SS Text Light" w:hint="eastAsia"/>
                <w:i w:val="0"/>
                <w:iCs w:val="0"/>
                <w:sz w:val="24"/>
                <w:szCs w:val="24"/>
                <w:rtl/>
              </w:rPr>
              <w:t>يوصى</w:t>
            </w:r>
            <w:r w:rsidRPr="00794793">
              <w:rPr>
                <w:rFonts w:cs="GE SS Text Light"/>
                <w:i w:val="0"/>
                <w:iCs w:val="0"/>
                <w:sz w:val="24"/>
                <w:szCs w:val="24"/>
                <w:rtl/>
              </w:rPr>
              <w:t xml:space="preserve"> </w:t>
            </w:r>
            <w:r w:rsidRPr="00794793">
              <w:rPr>
                <w:rFonts w:cs="GE SS Text Light" w:hint="eastAsia"/>
                <w:i w:val="0"/>
                <w:iCs w:val="0"/>
                <w:sz w:val="24"/>
                <w:szCs w:val="24"/>
                <w:rtl/>
              </w:rPr>
              <w:t>بأن</w:t>
            </w:r>
            <w:r w:rsidRPr="00794793">
              <w:rPr>
                <w:rFonts w:cs="GE SS Text Light"/>
                <w:i w:val="0"/>
                <w:iCs w:val="0"/>
                <w:sz w:val="24"/>
                <w:szCs w:val="24"/>
                <w:rtl/>
              </w:rPr>
              <w:t xml:space="preserve"> </w:t>
            </w:r>
            <w:r w:rsidRPr="00794793">
              <w:rPr>
                <w:rFonts w:cs="GE SS Text Light" w:hint="eastAsia"/>
                <w:i w:val="0"/>
                <w:iCs w:val="0"/>
                <w:sz w:val="24"/>
                <w:szCs w:val="24"/>
                <w:rtl/>
              </w:rPr>
              <w:t>يعزز</w:t>
            </w:r>
            <w:r w:rsidRPr="00794793">
              <w:rPr>
                <w:rFonts w:cs="GE SS Text Light"/>
                <w:i w:val="0"/>
                <w:iCs w:val="0"/>
                <w:sz w:val="24"/>
                <w:szCs w:val="24"/>
                <w:rtl/>
              </w:rPr>
              <w:t xml:space="preserve"> </w:t>
            </w:r>
            <w:r w:rsidRPr="00794793">
              <w:rPr>
                <w:rFonts w:cs="GE SS Text Light" w:hint="eastAsia"/>
                <w:i w:val="0"/>
                <w:iCs w:val="0"/>
                <w:sz w:val="24"/>
                <w:szCs w:val="24"/>
                <w:rtl/>
              </w:rPr>
              <w:t>العراق</w:t>
            </w:r>
            <w:r w:rsidRPr="00794793">
              <w:rPr>
                <w:rFonts w:cs="GE SS Text Light"/>
                <w:i w:val="0"/>
                <w:iCs w:val="0"/>
                <w:sz w:val="24"/>
                <w:szCs w:val="24"/>
                <w:rtl/>
              </w:rPr>
              <w:t xml:space="preserve"> </w:t>
            </w:r>
            <w:r w:rsidRPr="00794793">
              <w:rPr>
                <w:rFonts w:cs="GE SS Text Light" w:hint="eastAsia"/>
                <w:i w:val="0"/>
                <w:iCs w:val="0"/>
                <w:sz w:val="24"/>
                <w:szCs w:val="24"/>
                <w:rtl/>
              </w:rPr>
              <w:t>الشفافية</w:t>
            </w:r>
            <w:r w:rsidRPr="00794793">
              <w:rPr>
                <w:rFonts w:cs="GE SS Text Light"/>
                <w:i w:val="0"/>
                <w:iCs w:val="0"/>
                <w:sz w:val="24"/>
                <w:szCs w:val="24"/>
                <w:rtl/>
              </w:rPr>
              <w:t xml:space="preserve"> </w:t>
            </w:r>
            <w:r w:rsidRPr="00794793">
              <w:rPr>
                <w:rFonts w:cs="GE SS Text Light" w:hint="eastAsia"/>
                <w:i w:val="0"/>
                <w:iCs w:val="0"/>
                <w:sz w:val="24"/>
                <w:szCs w:val="24"/>
                <w:rtl/>
              </w:rPr>
              <w:t>بشأن</w:t>
            </w:r>
            <w:r w:rsidRPr="00794793">
              <w:rPr>
                <w:rFonts w:cs="GE SS Text Light"/>
                <w:i w:val="0"/>
                <w:iCs w:val="0"/>
                <w:sz w:val="24"/>
                <w:szCs w:val="24"/>
                <w:rtl/>
              </w:rPr>
              <w:t xml:space="preserve"> </w:t>
            </w:r>
            <w:r w:rsidRPr="00794793">
              <w:rPr>
                <w:rFonts w:cs="GE SS Text Light" w:hint="eastAsia"/>
                <w:i w:val="0"/>
                <w:iCs w:val="0"/>
                <w:sz w:val="24"/>
                <w:szCs w:val="24"/>
                <w:rtl/>
              </w:rPr>
              <w:t>الاتفاقيات</w:t>
            </w:r>
            <w:r w:rsidRPr="00794793">
              <w:rPr>
                <w:rFonts w:cs="GE SS Text Light"/>
                <w:i w:val="0"/>
                <w:iCs w:val="0"/>
                <w:sz w:val="24"/>
                <w:szCs w:val="24"/>
                <w:rtl/>
              </w:rPr>
              <w:t xml:space="preserve"> </w:t>
            </w:r>
            <w:r w:rsidRPr="00794793">
              <w:rPr>
                <w:rFonts w:cs="GE SS Text Light" w:hint="eastAsia"/>
                <w:i w:val="0"/>
                <w:iCs w:val="0"/>
                <w:sz w:val="24"/>
                <w:szCs w:val="24"/>
                <w:rtl/>
              </w:rPr>
              <w:t>التمويلية</w:t>
            </w:r>
            <w:r w:rsidRPr="00794793">
              <w:rPr>
                <w:rFonts w:cs="GE SS Text Light"/>
                <w:i w:val="0"/>
                <w:iCs w:val="0"/>
                <w:sz w:val="24"/>
                <w:szCs w:val="24"/>
                <w:rtl/>
              </w:rPr>
              <w:t xml:space="preserve"> </w:t>
            </w:r>
            <w:r w:rsidRPr="00794793">
              <w:rPr>
                <w:rFonts w:cs="GE SS Text Light" w:hint="eastAsia"/>
                <w:i w:val="0"/>
                <w:iCs w:val="0"/>
                <w:sz w:val="24"/>
                <w:szCs w:val="24"/>
                <w:rtl/>
              </w:rPr>
              <w:t>المدعومة</w:t>
            </w:r>
            <w:r w:rsidRPr="00794793">
              <w:rPr>
                <w:rFonts w:cs="GE SS Text Light"/>
                <w:i w:val="0"/>
                <w:iCs w:val="0"/>
                <w:sz w:val="24"/>
                <w:szCs w:val="24"/>
                <w:rtl/>
              </w:rPr>
              <w:t xml:space="preserve"> </w:t>
            </w:r>
            <w:r w:rsidRPr="00794793">
              <w:rPr>
                <w:rFonts w:cs="GE SS Text Light" w:hint="eastAsia"/>
                <w:i w:val="0"/>
                <w:iCs w:val="0"/>
                <w:sz w:val="24"/>
                <w:szCs w:val="24"/>
                <w:rtl/>
              </w:rPr>
              <w:t>بالموارد،</w:t>
            </w:r>
            <w:r w:rsidRPr="00794793">
              <w:rPr>
                <w:rFonts w:cs="GE SS Text Light"/>
                <w:i w:val="0"/>
                <w:iCs w:val="0"/>
                <w:sz w:val="24"/>
                <w:szCs w:val="24"/>
                <w:rtl/>
              </w:rPr>
              <w:t xml:space="preserve"> </w:t>
            </w:r>
            <w:r w:rsidRPr="00794793">
              <w:rPr>
                <w:rFonts w:cs="GE SS Text Light" w:hint="eastAsia"/>
                <w:i w:val="0"/>
                <w:iCs w:val="0"/>
                <w:sz w:val="24"/>
                <w:szCs w:val="24"/>
                <w:rtl/>
              </w:rPr>
              <w:t>من</w:t>
            </w:r>
            <w:r w:rsidRPr="00794793">
              <w:rPr>
                <w:rFonts w:cs="GE SS Text Light"/>
                <w:i w:val="0"/>
                <w:iCs w:val="0"/>
                <w:sz w:val="24"/>
                <w:szCs w:val="24"/>
                <w:rtl/>
              </w:rPr>
              <w:t xml:space="preserve"> </w:t>
            </w:r>
            <w:r w:rsidRPr="00794793">
              <w:rPr>
                <w:rFonts w:cs="GE SS Text Light" w:hint="eastAsia"/>
                <w:i w:val="0"/>
                <w:iCs w:val="0"/>
                <w:sz w:val="24"/>
                <w:szCs w:val="24"/>
                <w:rtl/>
              </w:rPr>
              <w:t>خلال</w:t>
            </w:r>
            <w:r w:rsidRPr="00794793">
              <w:rPr>
                <w:rFonts w:cs="GE SS Text Light"/>
                <w:i w:val="0"/>
                <w:iCs w:val="0"/>
                <w:sz w:val="24"/>
                <w:szCs w:val="24"/>
                <w:rtl/>
              </w:rPr>
              <w:t xml:space="preserve"> </w:t>
            </w:r>
            <w:r w:rsidRPr="00794793">
              <w:rPr>
                <w:rFonts w:cs="GE SS Text Light" w:hint="eastAsia"/>
                <w:i w:val="0"/>
                <w:iCs w:val="0"/>
                <w:sz w:val="24"/>
                <w:szCs w:val="24"/>
                <w:rtl/>
              </w:rPr>
              <w:t>الإفصاح</w:t>
            </w:r>
            <w:r w:rsidRPr="00794793">
              <w:rPr>
                <w:rFonts w:cs="GE SS Text Light"/>
                <w:i w:val="0"/>
                <w:iCs w:val="0"/>
                <w:sz w:val="24"/>
                <w:szCs w:val="24"/>
                <w:rtl/>
              </w:rPr>
              <w:t xml:space="preserve"> </w:t>
            </w:r>
            <w:r w:rsidRPr="00794793">
              <w:rPr>
                <w:rFonts w:cs="GE SS Text Light" w:hint="eastAsia"/>
                <w:i w:val="0"/>
                <w:iCs w:val="0"/>
                <w:sz w:val="24"/>
                <w:szCs w:val="24"/>
                <w:rtl/>
              </w:rPr>
              <w:t>الكامل</w:t>
            </w:r>
            <w:r w:rsidRPr="00794793">
              <w:rPr>
                <w:rFonts w:cs="GE SS Text Light"/>
                <w:i w:val="0"/>
                <w:iCs w:val="0"/>
                <w:sz w:val="24"/>
                <w:szCs w:val="24"/>
                <w:rtl/>
              </w:rPr>
              <w:t xml:space="preserve"> </w:t>
            </w:r>
            <w:r w:rsidRPr="00794793">
              <w:rPr>
                <w:rFonts w:cs="GE SS Text Light" w:hint="eastAsia"/>
                <w:i w:val="0"/>
                <w:iCs w:val="0"/>
                <w:sz w:val="24"/>
                <w:szCs w:val="24"/>
                <w:rtl/>
              </w:rPr>
              <w:t>عن</w:t>
            </w:r>
            <w:r w:rsidRPr="00794793">
              <w:rPr>
                <w:rFonts w:cs="GE SS Text Light"/>
                <w:i w:val="0"/>
                <w:iCs w:val="0"/>
                <w:sz w:val="24"/>
                <w:szCs w:val="24"/>
                <w:rtl/>
              </w:rPr>
              <w:t xml:space="preserve"> </w:t>
            </w:r>
            <w:r w:rsidRPr="00794793">
              <w:rPr>
                <w:rFonts w:cs="GE SS Text Light" w:hint="eastAsia"/>
                <w:i w:val="0"/>
                <w:iCs w:val="0"/>
                <w:sz w:val="24"/>
                <w:szCs w:val="24"/>
                <w:rtl/>
              </w:rPr>
              <w:t>الأحكام</w:t>
            </w:r>
            <w:r w:rsidRPr="00794793">
              <w:rPr>
                <w:rFonts w:cs="GE SS Text Light"/>
                <w:i w:val="0"/>
                <w:iCs w:val="0"/>
                <w:sz w:val="24"/>
                <w:szCs w:val="24"/>
                <w:rtl/>
              </w:rPr>
              <w:t xml:space="preserve"> </w:t>
            </w:r>
            <w:r w:rsidRPr="00794793">
              <w:rPr>
                <w:rFonts w:cs="GE SS Text Light" w:hint="eastAsia"/>
                <w:i w:val="0"/>
                <w:iCs w:val="0"/>
                <w:sz w:val="24"/>
                <w:szCs w:val="24"/>
                <w:rtl/>
              </w:rPr>
              <w:t>الرئيسة</w:t>
            </w:r>
            <w:r w:rsidRPr="00794793">
              <w:rPr>
                <w:rFonts w:cs="GE SS Text Light"/>
                <w:i w:val="0"/>
                <w:iCs w:val="0"/>
                <w:sz w:val="24"/>
                <w:szCs w:val="24"/>
                <w:rtl/>
              </w:rPr>
              <w:t xml:space="preserve"> </w:t>
            </w:r>
            <w:r w:rsidRPr="00794793">
              <w:rPr>
                <w:rFonts w:cs="GE SS Text Light" w:hint="eastAsia"/>
                <w:i w:val="0"/>
                <w:iCs w:val="0"/>
                <w:sz w:val="24"/>
                <w:szCs w:val="24"/>
                <w:rtl/>
              </w:rPr>
              <w:t>للاتفاقية</w:t>
            </w:r>
            <w:r w:rsidRPr="00794793">
              <w:rPr>
                <w:rFonts w:cs="GE SS Text Light"/>
                <w:i w:val="0"/>
                <w:iCs w:val="0"/>
                <w:sz w:val="24"/>
                <w:szCs w:val="24"/>
                <w:rtl/>
              </w:rPr>
              <w:t xml:space="preserve"> </w:t>
            </w:r>
            <w:r w:rsidRPr="00794793">
              <w:rPr>
                <w:rFonts w:cs="GE SS Text Light" w:hint="eastAsia"/>
                <w:i w:val="0"/>
                <w:iCs w:val="0"/>
                <w:sz w:val="24"/>
                <w:szCs w:val="24"/>
                <w:rtl/>
              </w:rPr>
              <w:t>الإطارية</w:t>
            </w:r>
            <w:r w:rsidRPr="00794793">
              <w:rPr>
                <w:rFonts w:cs="GE SS Text Light"/>
                <w:i w:val="0"/>
                <w:iCs w:val="0"/>
                <w:sz w:val="24"/>
                <w:szCs w:val="24"/>
                <w:rtl/>
              </w:rPr>
              <w:t xml:space="preserve"> </w:t>
            </w:r>
            <w:r w:rsidRPr="00794793">
              <w:rPr>
                <w:rFonts w:cs="GE SS Text Light" w:hint="eastAsia"/>
                <w:i w:val="0"/>
                <w:iCs w:val="0"/>
                <w:sz w:val="24"/>
                <w:szCs w:val="24"/>
                <w:rtl/>
              </w:rPr>
              <w:t>العراقية</w:t>
            </w:r>
            <w:r w:rsidRPr="00794793">
              <w:rPr>
                <w:rFonts w:cs="GE SS Text Light"/>
                <w:i w:val="0"/>
                <w:iCs w:val="0"/>
                <w:sz w:val="24"/>
                <w:szCs w:val="24"/>
                <w:rtl/>
              </w:rPr>
              <w:t>-</w:t>
            </w:r>
            <w:r w:rsidRPr="00794793">
              <w:rPr>
                <w:rFonts w:cs="GE SS Text Light" w:hint="eastAsia"/>
                <w:i w:val="0"/>
                <w:iCs w:val="0"/>
                <w:sz w:val="24"/>
                <w:szCs w:val="24"/>
                <w:rtl/>
              </w:rPr>
              <w:t>الصينية،</w:t>
            </w:r>
            <w:r w:rsidRPr="00794793">
              <w:rPr>
                <w:rFonts w:cs="GE SS Text Light"/>
                <w:i w:val="0"/>
                <w:iCs w:val="0"/>
                <w:sz w:val="24"/>
                <w:szCs w:val="24"/>
                <w:rtl/>
              </w:rPr>
              <w:t xml:space="preserve"> </w:t>
            </w:r>
            <w:r w:rsidRPr="00794793">
              <w:rPr>
                <w:rFonts w:cs="GE SS Text Light" w:hint="eastAsia"/>
                <w:i w:val="0"/>
                <w:iCs w:val="0"/>
                <w:sz w:val="24"/>
                <w:szCs w:val="24"/>
                <w:rtl/>
              </w:rPr>
              <w:t>ونشر</w:t>
            </w:r>
            <w:r w:rsidRPr="00794793">
              <w:rPr>
                <w:rFonts w:cs="GE SS Text Light"/>
                <w:i w:val="0"/>
                <w:iCs w:val="0"/>
                <w:sz w:val="24"/>
                <w:szCs w:val="24"/>
                <w:rtl/>
              </w:rPr>
              <w:t xml:space="preserve"> </w:t>
            </w:r>
            <w:r w:rsidRPr="00794793">
              <w:rPr>
                <w:rFonts w:cs="GE SS Text Light" w:hint="eastAsia"/>
                <w:i w:val="0"/>
                <w:iCs w:val="0"/>
                <w:sz w:val="24"/>
                <w:szCs w:val="24"/>
                <w:rtl/>
              </w:rPr>
              <w:t>تحديثات</w:t>
            </w:r>
            <w:r w:rsidRPr="00794793">
              <w:rPr>
                <w:rFonts w:cs="GE SS Text Light"/>
                <w:i w:val="0"/>
                <w:iCs w:val="0"/>
                <w:sz w:val="24"/>
                <w:szCs w:val="24"/>
                <w:rtl/>
              </w:rPr>
              <w:t xml:space="preserve"> </w:t>
            </w:r>
            <w:r w:rsidRPr="00794793">
              <w:rPr>
                <w:rFonts w:cs="GE SS Text Light" w:hint="eastAsia"/>
                <w:i w:val="0"/>
                <w:iCs w:val="0"/>
                <w:sz w:val="24"/>
                <w:szCs w:val="24"/>
                <w:rtl/>
              </w:rPr>
              <w:t>سنوية</w:t>
            </w:r>
            <w:r w:rsidRPr="00794793">
              <w:rPr>
                <w:rFonts w:cs="GE SS Text Light"/>
                <w:i w:val="0"/>
                <w:iCs w:val="0"/>
                <w:sz w:val="24"/>
                <w:szCs w:val="24"/>
                <w:rtl/>
              </w:rPr>
              <w:t xml:space="preserve"> </w:t>
            </w:r>
            <w:r w:rsidRPr="00794793">
              <w:rPr>
                <w:rFonts w:cs="GE SS Text Light" w:hint="eastAsia"/>
                <w:i w:val="0"/>
                <w:iCs w:val="0"/>
                <w:sz w:val="24"/>
                <w:szCs w:val="24"/>
                <w:rtl/>
              </w:rPr>
              <w:t>عن</w:t>
            </w:r>
            <w:r w:rsidRPr="00794793">
              <w:rPr>
                <w:rFonts w:cs="GE SS Text Light"/>
                <w:i w:val="0"/>
                <w:iCs w:val="0"/>
                <w:sz w:val="24"/>
                <w:szCs w:val="24"/>
                <w:rtl/>
              </w:rPr>
              <w:t xml:space="preserve"> </w:t>
            </w:r>
            <w:r w:rsidRPr="00794793">
              <w:rPr>
                <w:rFonts w:cs="GE SS Text Light" w:hint="eastAsia"/>
                <w:i w:val="0"/>
                <w:iCs w:val="0"/>
                <w:sz w:val="24"/>
                <w:szCs w:val="24"/>
                <w:rtl/>
              </w:rPr>
              <w:t>تنفيذ</w:t>
            </w:r>
            <w:r w:rsidRPr="00794793">
              <w:rPr>
                <w:rFonts w:cs="GE SS Text Light"/>
                <w:i w:val="0"/>
                <w:iCs w:val="0"/>
                <w:sz w:val="24"/>
                <w:szCs w:val="24"/>
                <w:rtl/>
              </w:rPr>
              <w:t xml:space="preserve"> </w:t>
            </w:r>
            <w:r w:rsidRPr="00794793">
              <w:rPr>
                <w:rFonts w:cs="GE SS Text Light" w:hint="eastAsia"/>
                <w:i w:val="0"/>
                <w:iCs w:val="0"/>
                <w:sz w:val="24"/>
                <w:szCs w:val="24"/>
                <w:rtl/>
              </w:rPr>
              <w:t>المشاريع</w:t>
            </w:r>
            <w:r w:rsidRPr="00794793">
              <w:rPr>
                <w:rFonts w:cs="GE SS Text Light"/>
                <w:i w:val="0"/>
                <w:iCs w:val="0"/>
                <w:sz w:val="24"/>
                <w:szCs w:val="24"/>
                <w:rtl/>
              </w:rPr>
              <w:t xml:space="preserve"> </w:t>
            </w:r>
            <w:r w:rsidRPr="00794793">
              <w:rPr>
                <w:rFonts w:cs="GE SS Text Light" w:hint="eastAsia"/>
                <w:i w:val="0"/>
                <w:iCs w:val="0"/>
                <w:sz w:val="24"/>
                <w:szCs w:val="24"/>
                <w:rtl/>
              </w:rPr>
              <w:t>والمصروفات،</w:t>
            </w:r>
            <w:r w:rsidRPr="00794793">
              <w:rPr>
                <w:rFonts w:cs="GE SS Text Light"/>
                <w:i w:val="0"/>
                <w:iCs w:val="0"/>
                <w:sz w:val="24"/>
                <w:szCs w:val="24"/>
                <w:rtl/>
              </w:rPr>
              <w:t xml:space="preserve"> </w:t>
            </w:r>
            <w:r w:rsidRPr="00794793">
              <w:rPr>
                <w:rFonts w:cs="GE SS Text Light" w:hint="eastAsia"/>
                <w:i w:val="0"/>
                <w:iCs w:val="0"/>
                <w:sz w:val="24"/>
                <w:szCs w:val="24"/>
                <w:rtl/>
              </w:rPr>
              <w:t>ومقارنة</w:t>
            </w:r>
            <w:r w:rsidRPr="00794793">
              <w:rPr>
                <w:rFonts w:cs="GE SS Text Light"/>
                <w:i w:val="0"/>
                <w:iCs w:val="0"/>
                <w:sz w:val="24"/>
                <w:szCs w:val="24"/>
                <w:rtl/>
              </w:rPr>
              <w:t xml:space="preserve"> </w:t>
            </w:r>
            <w:r w:rsidRPr="00794793">
              <w:rPr>
                <w:rFonts w:cs="GE SS Text Light" w:hint="eastAsia"/>
                <w:i w:val="0"/>
                <w:iCs w:val="0"/>
                <w:sz w:val="24"/>
                <w:szCs w:val="24"/>
                <w:rtl/>
              </w:rPr>
              <w:t>هذا</w:t>
            </w:r>
            <w:r w:rsidRPr="00794793">
              <w:rPr>
                <w:rFonts w:cs="GE SS Text Light"/>
                <w:i w:val="0"/>
                <w:iCs w:val="0"/>
                <w:sz w:val="24"/>
                <w:szCs w:val="24"/>
                <w:rtl/>
              </w:rPr>
              <w:t xml:space="preserve"> </w:t>
            </w:r>
            <w:r w:rsidRPr="00794793">
              <w:rPr>
                <w:rFonts w:cs="GE SS Text Light" w:hint="eastAsia"/>
                <w:i w:val="0"/>
                <w:iCs w:val="0"/>
                <w:sz w:val="24"/>
                <w:szCs w:val="24"/>
                <w:rtl/>
              </w:rPr>
              <w:t>النموذج</w:t>
            </w:r>
            <w:r w:rsidRPr="00794793">
              <w:rPr>
                <w:rFonts w:cs="GE SS Text Light"/>
                <w:i w:val="0"/>
                <w:iCs w:val="0"/>
                <w:sz w:val="24"/>
                <w:szCs w:val="24"/>
                <w:rtl/>
              </w:rPr>
              <w:t xml:space="preserve"> </w:t>
            </w:r>
            <w:r w:rsidRPr="00794793">
              <w:rPr>
                <w:rFonts w:cs="GE SS Text Light" w:hint="eastAsia"/>
                <w:i w:val="0"/>
                <w:iCs w:val="0"/>
                <w:sz w:val="24"/>
                <w:szCs w:val="24"/>
                <w:rtl/>
              </w:rPr>
              <w:t>بالتمويل</w:t>
            </w:r>
            <w:r w:rsidRPr="00794793">
              <w:rPr>
                <w:rFonts w:cs="GE SS Text Light"/>
                <w:i w:val="0"/>
                <w:iCs w:val="0"/>
                <w:sz w:val="24"/>
                <w:szCs w:val="24"/>
                <w:rtl/>
              </w:rPr>
              <w:t xml:space="preserve"> </w:t>
            </w:r>
            <w:r w:rsidRPr="00794793">
              <w:rPr>
                <w:rFonts w:cs="GE SS Text Light" w:hint="eastAsia"/>
                <w:i w:val="0"/>
                <w:iCs w:val="0"/>
                <w:sz w:val="24"/>
                <w:szCs w:val="24"/>
                <w:rtl/>
              </w:rPr>
              <w:t>التقليدي،</w:t>
            </w:r>
            <w:r w:rsidRPr="00794793">
              <w:rPr>
                <w:rFonts w:cs="GE SS Text Light"/>
                <w:i w:val="0"/>
                <w:iCs w:val="0"/>
                <w:sz w:val="24"/>
                <w:szCs w:val="24"/>
                <w:rtl/>
              </w:rPr>
              <w:t xml:space="preserve"> </w:t>
            </w:r>
            <w:r w:rsidRPr="00794793">
              <w:rPr>
                <w:rFonts w:cs="GE SS Text Light" w:hint="eastAsia"/>
                <w:i w:val="0"/>
                <w:iCs w:val="0"/>
                <w:sz w:val="24"/>
                <w:szCs w:val="24"/>
                <w:rtl/>
              </w:rPr>
              <w:t>بما</w:t>
            </w:r>
            <w:r w:rsidRPr="00794793">
              <w:rPr>
                <w:rFonts w:cs="GE SS Text Light"/>
                <w:i w:val="0"/>
                <w:iCs w:val="0"/>
                <w:sz w:val="24"/>
                <w:szCs w:val="24"/>
                <w:rtl/>
              </w:rPr>
              <w:t xml:space="preserve"> </w:t>
            </w:r>
            <w:r w:rsidRPr="00794793">
              <w:rPr>
                <w:rFonts w:cs="GE SS Text Light" w:hint="eastAsia"/>
                <w:i w:val="0"/>
                <w:iCs w:val="0"/>
                <w:sz w:val="24"/>
                <w:szCs w:val="24"/>
                <w:rtl/>
              </w:rPr>
              <w:t>يمكّن</w:t>
            </w:r>
            <w:r w:rsidRPr="00794793">
              <w:rPr>
                <w:rFonts w:cs="GE SS Text Light"/>
                <w:i w:val="0"/>
                <w:iCs w:val="0"/>
                <w:sz w:val="24"/>
                <w:szCs w:val="24"/>
                <w:rtl/>
              </w:rPr>
              <w:t xml:space="preserve"> </w:t>
            </w:r>
            <w:r w:rsidRPr="00794793">
              <w:rPr>
                <w:rFonts w:cs="GE SS Text Light" w:hint="eastAsia"/>
                <w:i w:val="0"/>
                <w:iCs w:val="0"/>
                <w:sz w:val="24"/>
                <w:szCs w:val="24"/>
                <w:rtl/>
              </w:rPr>
              <w:t>تقارير</w:t>
            </w:r>
            <w:r w:rsidRPr="00794793">
              <w:rPr>
                <w:rFonts w:cs="GE SS Text Light"/>
                <w:i w:val="0"/>
                <w:iCs w:val="0"/>
                <w:sz w:val="24"/>
                <w:szCs w:val="24"/>
                <w:rtl/>
              </w:rPr>
              <w:t xml:space="preserve"> </w:t>
            </w:r>
            <w:r w:rsidRPr="00794793">
              <w:rPr>
                <w:rFonts w:cs="GE SS Text Light" w:hint="eastAsia"/>
                <w:i w:val="0"/>
                <w:iCs w:val="0"/>
                <w:sz w:val="24"/>
                <w:szCs w:val="24"/>
                <w:rtl/>
              </w:rPr>
              <w:t>مبادرة</w:t>
            </w:r>
            <w:r w:rsidRPr="00794793">
              <w:rPr>
                <w:rFonts w:cs="GE SS Text Light"/>
                <w:i w:val="0"/>
                <w:iCs w:val="0"/>
                <w:sz w:val="24"/>
                <w:szCs w:val="24"/>
                <w:rtl/>
              </w:rPr>
              <w:t xml:space="preserve"> </w:t>
            </w:r>
            <w:r w:rsidRPr="00794793">
              <w:rPr>
                <w:rFonts w:cs="GE SS Text Light" w:hint="eastAsia"/>
                <w:i w:val="0"/>
                <w:iCs w:val="0"/>
                <w:sz w:val="24"/>
                <w:szCs w:val="24"/>
                <w:rtl/>
              </w:rPr>
              <w:t>الشفافية</w:t>
            </w:r>
            <w:r w:rsidRPr="00794793">
              <w:rPr>
                <w:rFonts w:cs="GE SS Text Light"/>
                <w:i w:val="0"/>
                <w:iCs w:val="0"/>
                <w:sz w:val="24"/>
                <w:szCs w:val="24"/>
                <w:rtl/>
              </w:rPr>
              <w:t xml:space="preserve"> </w:t>
            </w:r>
            <w:r w:rsidRPr="00794793">
              <w:rPr>
                <w:rFonts w:cs="GE SS Text Light" w:hint="eastAsia"/>
                <w:i w:val="0"/>
                <w:iCs w:val="0"/>
                <w:sz w:val="24"/>
                <w:szCs w:val="24"/>
                <w:rtl/>
              </w:rPr>
              <w:t>في</w:t>
            </w:r>
            <w:r w:rsidRPr="00794793">
              <w:rPr>
                <w:rFonts w:cs="GE SS Text Light"/>
                <w:i w:val="0"/>
                <w:iCs w:val="0"/>
                <w:sz w:val="24"/>
                <w:szCs w:val="24"/>
                <w:rtl/>
              </w:rPr>
              <w:t xml:space="preserve"> </w:t>
            </w:r>
            <w:r w:rsidRPr="00794793">
              <w:rPr>
                <w:rFonts w:cs="GE SS Text Light" w:hint="eastAsia"/>
                <w:i w:val="0"/>
                <w:iCs w:val="0"/>
                <w:sz w:val="24"/>
                <w:szCs w:val="24"/>
                <w:rtl/>
              </w:rPr>
              <w:t>الصناعات</w:t>
            </w:r>
            <w:r w:rsidRPr="00794793">
              <w:rPr>
                <w:rFonts w:cs="GE SS Text Light"/>
                <w:i w:val="0"/>
                <w:iCs w:val="0"/>
                <w:sz w:val="24"/>
                <w:szCs w:val="24"/>
                <w:rtl/>
              </w:rPr>
              <w:t xml:space="preserve"> </w:t>
            </w:r>
            <w:r w:rsidRPr="00794793">
              <w:rPr>
                <w:rFonts w:cs="GE SS Text Light" w:hint="eastAsia"/>
                <w:i w:val="0"/>
                <w:iCs w:val="0"/>
                <w:sz w:val="24"/>
                <w:szCs w:val="24"/>
                <w:rtl/>
              </w:rPr>
              <w:t>الاستخراجية</w:t>
            </w:r>
            <w:r w:rsidRPr="00794793">
              <w:rPr>
                <w:rFonts w:cs="GE SS Text Light"/>
                <w:i w:val="0"/>
                <w:iCs w:val="0"/>
                <w:sz w:val="24"/>
                <w:szCs w:val="24"/>
                <w:rtl/>
              </w:rPr>
              <w:t xml:space="preserve"> </w:t>
            </w:r>
            <w:r w:rsidRPr="00794793">
              <w:rPr>
                <w:rFonts w:cs="GE SS Text Light" w:hint="eastAsia"/>
                <w:i w:val="0"/>
                <w:iCs w:val="0"/>
                <w:sz w:val="24"/>
                <w:szCs w:val="24"/>
                <w:rtl/>
              </w:rPr>
              <w:t>من</w:t>
            </w:r>
            <w:r w:rsidRPr="00794793">
              <w:rPr>
                <w:rFonts w:cs="GE SS Text Light"/>
                <w:i w:val="0"/>
                <w:iCs w:val="0"/>
                <w:sz w:val="24"/>
                <w:szCs w:val="24"/>
                <w:rtl/>
              </w:rPr>
              <w:t xml:space="preserve"> </w:t>
            </w:r>
            <w:r w:rsidRPr="00794793">
              <w:rPr>
                <w:rFonts w:cs="GE SS Text Light" w:hint="eastAsia"/>
                <w:i w:val="0"/>
                <w:iCs w:val="0"/>
                <w:sz w:val="24"/>
                <w:szCs w:val="24"/>
                <w:rtl/>
              </w:rPr>
              <w:t>دعم</w:t>
            </w:r>
            <w:r w:rsidRPr="00794793">
              <w:rPr>
                <w:rFonts w:cs="GE SS Text Light"/>
                <w:i w:val="0"/>
                <w:iCs w:val="0"/>
                <w:sz w:val="24"/>
                <w:szCs w:val="24"/>
                <w:rtl/>
              </w:rPr>
              <w:t xml:space="preserve"> </w:t>
            </w:r>
            <w:r w:rsidRPr="00794793">
              <w:rPr>
                <w:rFonts w:cs="GE SS Text Light" w:hint="eastAsia"/>
                <w:i w:val="0"/>
                <w:iCs w:val="0"/>
                <w:sz w:val="24"/>
                <w:szCs w:val="24"/>
                <w:rtl/>
              </w:rPr>
              <w:t>الرقابة</w:t>
            </w:r>
            <w:r w:rsidRPr="00794793">
              <w:rPr>
                <w:rFonts w:cs="GE SS Text Light"/>
                <w:i w:val="0"/>
                <w:iCs w:val="0"/>
                <w:sz w:val="24"/>
                <w:szCs w:val="24"/>
                <w:rtl/>
              </w:rPr>
              <w:t xml:space="preserve"> </w:t>
            </w:r>
            <w:r w:rsidRPr="00794793">
              <w:rPr>
                <w:rFonts w:cs="GE SS Text Light" w:hint="eastAsia"/>
                <w:i w:val="0"/>
                <w:iCs w:val="0"/>
                <w:sz w:val="24"/>
                <w:szCs w:val="24"/>
                <w:rtl/>
              </w:rPr>
              <w:t>العامة</w:t>
            </w:r>
            <w:r w:rsidRPr="00794793">
              <w:rPr>
                <w:rFonts w:cs="GE SS Text Light"/>
                <w:i w:val="0"/>
                <w:iCs w:val="0"/>
                <w:sz w:val="24"/>
                <w:szCs w:val="24"/>
                <w:rtl/>
              </w:rPr>
              <w:t xml:space="preserve"> </w:t>
            </w:r>
            <w:r w:rsidRPr="00794793">
              <w:rPr>
                <w:rFonts w:cs="GE SS Text Light" w:hint="eastAsia"/>
                <w:i w:val="0"/>
                <w:iCs w:val="0"/>
                <w:sz w:val="24"/>
                <w:szCs w:val="24"/>
                <w:rtl/>
              </w:rPr>
              <w:t>على</w:t>
            </w:r>
            <w:r w:rsidRPr="00794793">
              <w:rPr>
                <w:rFonts w:cs="GE SS Text Light"/>
                <w:i w:val="0"/>
                <w:iCs w:val="0"/>
                <w:sz w:val="24"/>
                <w:szCs w:val="24"/>
                <w:rtl/>
              </w:rPr>
              <w:t xml:space="preserve"> </w:t>
            </w:r>
            <w:r w:rsidRPr="00794793">
              <w:rPr>
                <w:rFonts w:cs="GE SS Text Light" w:hint="eastAsia"/>
                <w:i w:val="0"/>
                <w:iCs w:val="0"/>
                <w:sz w:val="24"/>
                <w:szCs w:val="24"/>
                <w:rtl/>
              </w:rPr>
              <w:t>القروض</w:t>
            </w:r>
            <w:r w:rsidRPr="00794793">
              <w:rPr>
                <w:rFonts w:cs="GE SS Text Light"/>
                <w:i w:val="0"/>
                <w:iCs w:val="0"/>
                <w:sz w:val="24"/>
                <w:szCs w:val="24"/>
                <w:rtl/>
              </w:rPr>
              <w:t xml:space="preserve"> </w:t>
            </w:r>
            <w:r w:rsidRPr="00794793">
              <w:rPr>
                <w:rFonts w:cs="GE SS Text Light" w:hint="eastAsia"/>
                <w:i w:val="0"/>
                <w:iCs w:val="0"/>
                <w:sz w:val="24"/>
                <w:szCs w:val="24"/>
                <w:rtl/>
              </w:rPr>
              <w:t>المرتبطة</w:t>
            </w:r>
            <w:r w:rsidRPr="00794793">
              <w:rPr>
                <w:rFonts w:cs="GE SS Text Light"/>
                <w:i w:val="0"/>
                <w:iCs w:val="0"/>
                <w:sz w:val="24"/>
                <w:szCs w:val="24"/>
                <w:rtl/>
              </w:rPr>
              <w:t xml:space="preserve"> </w:t>
            </w:r>
            <w:r w:rsidRPr="00794793">
              <w:rPr>
                <w:rFonts w:cs="GE SS Text Light" w:hint="eastAsia"/>
                <w:i w:val="0"/>
                <w:iCs w:val="0"/>
                <w:sz w:val="24"/>
                <w:szCs w:val="24"/>
                <w:rtl/>
              </w:rPr>
              <w:t>بالموارد</w:t>
            </w:r>
            <w:r w:rsidRPr="00794793">
              <w:rPr>
                <w:rFonts w:cs="GE SS Text Light"/>
                <w:i w:val="0"/>
                <w:iCs w:val="0"/>
                <w:sz w:val="24"/>
                <w:szCs w:val="24"/>
                <w:rtl/>
              </w:rPr>
              <w:t>.</w:t>
            </w:r>
          </w:p>
        </w:tc>
      </w:tr>
    </w:tbl>
    <w:p w14:paraId="043FCEC7" w14:textId="77777777" w:rsidR="00540432" w:rsidRDefault="00540432" w:rsidP="00540432">
      <w:pPr>
        <w:bidi/>
        <w:rPr>
          <w:rtl/>
        </w:rPr>
      </w:pPr>
    </w:p>
    <w:p w14:paraId="1EEC5793" w14:textId="29E52712" w:rsidR="00540432" w:rsidRPr="00FF2A26" w:rsidRDefault="00540432" w:rsidP="00540432">
      <w:pPr>
        <w:pStyle w:val="Caption"/>
        <w:keepNext/>
        <w:bidi/>
        <w:jc w:val="center"/>
        <w:rPr>
          <w:rFonts w:cs="GE SS Text Medium"/>
          <w:i w:val="0"/>
          <w:iCs w:val="0"/>
          <w:sz w:val="24"/>
          <w:szCs w:val="24"/>
        </w:rPr>
      </w:pPr>
      <w:r w:rsidRPr="00FF2A26">
        <w:rPr>
          <w:rFonts w:cs="GE SS Text Medium" w:hint="eastAsia"/>
          <w:i w:val="0"/>
          <w:iCs w:val="0"/>
          <w:sz w:val="24"/>
          <w:szCs w:val="24"/>
          <w:rtl/>
        </w:rPr>
        <w:t>الإجراء</w:t>
      </w:r>
      <w:r w:rsidRPr="00FF2A26">
        <w:rPr>
          <w:rFonts w:cs="GE SS Text Medium"/>
          <w:i w:val="0"/>
          <w:iCs w:val="0"/>
          <w:sz w:val="24"/>
          <w:szCs w:val="24"/>
          <w:rtl/>
        </w:rPr>
        <w:t xml:space="preserve"> </w:t>
      </w:r>
      <w:r w:rsidRPr="00FF2A26">
        <w:rPr>
          <w:rFonts w:cs="GE SS Text Medium" w:hint="eastAsia"/>
          <w:i w:val="0"/>
          <w:iCs w:val="0"/>
          <w:sz w:val="24"/>
          <w:szCs w:val="24"/>
          <w:rtl/>
        </w:rPr>
        <w:t>التصحيحي</w:t>
      </w:r>
      <w:r w:rsidRPr="00FF2A26">
        <w:rPr>
          <w:rFonts w:cs="GE SS Text Medium"/>
          <w:i w:val="0"/>
          <w:iCs w:val="0"/>
          <w:sz w:val="24"/>
          <w:szCs w:val="24"/>
          <w:rtl/>
        </w:rPr>
        <w:t xml:space="preserve"> </w:t>
      </w:r>
      <w:r w:rsidRPr="00FF2A26">
        <w:rPr>
          <w:rFonts w:cs="GE SS Text Medium"/>
          <w:i w:val="0"/>
          <w:iCs w:val="0"/>
          <w:sz w:val="24"/>
          <w:szCs w:val="24"/>
          <w:rtl/>
        </w:rPr>
        <w:fldChar w:fldCharType="begin"/>
      </w:r>
      <w:r w:rsidRPr="00FF2A26">
        <w:rPr>
          <w:rFonts w:cs="GE SS Text Medium"/>
          <w:i w:val="0"/>
          <w:iCs w:val="0"/>
          <w:sz w:val="24"/>
          <w:szCs w:val="24"/>
          <w:rtl/>
        </w:rPr>
        <w:instrText xml:space="preserve"> </w:instrText>
      </w:r>
      <w:r w:rsidRPr="00FF2A26">
        <w:rPr>
          <w:rFonts w:cs="GE SS Text Medium"/>
          <w:i w:val="0"/>
          <w:iCs w:val="0"/>
          <w:sz w:val="24"/>
          <w:szCs w:val="24"/>
        </w:rPr>
        <w:instrText>SEQ</w:instrText>
      </w:r>
      <w:r w:rsidRPr="00FF2A26">
        <w:rPr>
          <w:rFonts w:cs="GE SS Text Medium"/>
          <w:i w:val="0"/>
          <w:iCs w:val="0"/>
          <w:sz w:val="24"/>
          <w:szCs w:val="24"/>
          <w:rtl/>
        </w:rPr>
        <w:instrText xml:space="preserve"> الإجراء_التصحيحي \* </w:instrText>
      </w:r>
      <w:r w:rsidRPr="00FF2A26">
        <w:rPr>
          <w:rFonts w:cs="GE SS Text Medium"/>
          <w:i w:val="0"/>
          <w:iCs w:val="0"/>
          <w:sz w:val="24"/>
          <w:szCs w:val="24"/>
        </w:rPr>
        <w:instrText>ARABIC</w:instrText>
      </w:r>
      <w:r w:rsidRPr="00FF2A26">
        <w:rPr>
          <w:rFonts w:cs="GE SS Text Medium"/>
          <w:i w:val="0"/>
          <w:iCs w:val="0"/>
          <w:sz w:val="24"/>
          <w:szCs w:val="24"/>
          <w:rtl/>
        </w:rPr>
        <w:instrText xml:space="preserve"> </w:instrText>
      </w:r>
      <w:r w:rsidRPr="00FF2A26">
        <w:rPr>
          <w:rFonts w:cs="GE SS Text Medium"/>
          <w:i w:val="0"/>
          <w:iCs w:val="0"/>
          <w:sz w:val="24"/>
          <w:szCs w:val="24"/>
          <w:rtl/>
        </w:rPr>
        <w:fldChar w:fldCharType="separate"/>
      </w:r>
      <w:r w:rsidR="00591AAE">
        <w:rPr>
          <w:rFonts w:cs="GE SS Text Medium"/>
          <w:i w:val="0"/>
          <w:iCs w:val="0"/>
          <w:noProof/>
          <w:sz w:val="24"/>
          <w:szCs w:val="24"/>
          <w:rtl/>
        </w:rPr>
        <w:t>17</w:t>
      </w:r>
      <w:r w:rsidRPr="00FF2A26">
        <w:rPr>
          <w:rFonts w:cs="GE SS Text Medium"/>
          <w:i w:val="0"/>
          <w:iCs w:val="0"/>
          <w:sz w:val="24"/>
          <w:szCs w:val="24"/>
          <w:rtl/>
        </w:rPr>
        <w:fldChar w:fldCharType="end"/>
      </w:r>
    </w:p>
    <w:tbl>
      <w:tblPr>
        <w:tblStyle w:val="TableGrid"/>
        <w:bidiVisual/>
        <w:tblW w:w="5000" w:type="pct"/>
        <w:tblBorders>
          <w:top w:val="double" w:sz="4" w:space="0" w:color="153D63" w:themeColor="text2" w:themeTint="E6"/>
          <w:left w:val="double" w:sz="4" w:space="0" w:color="153D63" w:themeColor="text2" w:themeTint="E6"/>
          <w:bottom w:val="double" w:sz="4" w:space="0" w:color="153D63" w:themeColor="text2" w:themeTint="E6"/>
          <w:right w:val="double" w:sz="4" w:space="0" w:color="153D63" w:themeColor="text2" w:themeTint="E6"/>
          <w:insideH w:val="single" w:sz="4" w:space="0" w:color="153D63" w:themeColor="text2" w:themeTint="E6"/>
        </w:tblBorders>
        <w:tblLook w:val="04A0" w:firstRow="1" w:lastRow="0" w:firstColumn="1" w:lastColumn="0" w:noHBand="0" w:noVBand="1"/>
      </w:tblPr>
      <w:tblGrid>
        <w:gridCol w:w="9906"/>
      </w:tblGrid>
      <w:tr w:rsidR="00540432" w:rsidRPr="00B07261" w14:paraId="4EBCE1AC" w14:textId="77777777" w:rsidTr="00D80F40">
        <w:trPr>
          <w:trHeight w:val="330"/>
          <w:tblHeader/>
        </w:trPr>
        <w:tc>
          <w:tcPr>
            <w:tcW w:w="5000" w:type="pct"/>
            <w:shd w:val="clear" w:color="auto" w:fill="026748" w:themeFill="accent1" w:themeFillShade="80"/>
          </w:tcPr>
          <w:p w14:paraId="6BE86D7A" w14:textId="77777777" w:rsidR="00540432" w:rsidRPr="00B07261" w:rsidRDefault="00540432" w:rsidP="00B1421B">
            <w:pPr>
              <w:pStyle w:val="Caption"/>
              <w:bidi/>
              <w:spacing w:after="0"/>
              <w:rPr>
                <w:rFonts w:cs="GE SS Text Medium"/>
                <w:i w:val="0"/>
                <w:iCs w:val="0"/>
                <w:sz w:val="24"/>
                <w:szCs w:val="24"/>
                <w:rtl/>
                <w:lang w:bidi="ar-IQ"/>
              </w:rPr>
            </w:pPr>
            <w:r w:rsidRPr="00B07261">
              <w:rPr>
                <w:rFonts w:cs="GE SS Text Medium" w:hint="cs"/>
                <w:i w:val="0"/>
                <w:iCs w:val="0"/>
                <w:color w:val="FFFFFF" w:themeColor="background1"/>
                <w:sz w:val="24"/>
                <w:szCs w:val="24"/>
                <w:rtl/>
                <w:lang w:bidi="ar-IQ"/>
              </w:rPr>
              <w:t>المتطلب</w:t>
            </w:r>
            <w:r>
              <w:rPr>
                <w:rFonts w:cs="GE SS Text Medium" w:hint="cs"/>
                <w:i w:val="0"/>
                <w:iCs w:val="0"/>
                <w:color w:val="FFFFFF" w:themeColor="background1"/>
                <w:sz w:val="24"/>
                <w:szCs w:val="24"/>
                <w:rtl/>
                <w:lang w:bidi="ar-IQ"/>
              </w:rPr>
              <w:t xml:space="preserve"> 4-7: </w:t>
            </w:r>
            <w:r w:rsidRPr="00B475D4">
              <w:rPr>
                <w:rFonts w:cs="GE SS Text Medium" w:hint="eastAsia"/>
                <w:i w:val="0"/>
                <w:iCs w:val="0"/>
                <w:color w:val="FFFFFF" w:themeColor="background1"/>
                <w:sz w:val="24"/>
                <w:szCs w:val="24"/>
                <w:rtl/>
                <w:lang w:bidi="ar-IQ"/>
              </w:rPr>
              <w:t>مستوى</w:t>
            </w:r>
            <w:r w:rsidRPr="00B475D4">
              <w:rPr>
                <w:rFonts w:cs="GE SS Text Medium"/>
                <w:i w:val="0"/>
                <w:iCs w:val="0"/>
                <w:color w:val="FFFFFF" w:themeColor="background1"/>
                <w:sz w:val="24"/>
                <w:szCs w:val="24"/>
                <w:rtl/>
                <w:lang w:bidi="ar-IQ"/>
              </w:rPr>
              <w:t xml:space="preserve"> </w:t>
            </w:r>
            <w:r w:rsidRPr="00B475D4">
              <w:rPr>
                <w:rFonts w:cs="GE SS Text Medium" w:hint="eastAsia"/>
                <w:i w:val="0"/>
                <w:iCs w:val="0"/>
                <w:color w:val="FFFFFF" w:themeColor="background1"/>
                <w:sz w:val="24"/>
                <w:szCs w:val="24"/>
                <w:rtl/>
                <w:lang w:bidi="ar-IQ"/>
              </w:rPr>
              <w:t>تصنيف</w:t>
            </w:r>
            <w:r w:rsidRPr="00B475D4">
              <w:rPr>
                <w:rFonts w:cs="GE SS Text Medium"/>
                <w:i w:val="0"/>
                <w:iCs w:val="0"/>
                <w:color w:val="FFFFFF" w:themeColor="background1"/>
                <w:sz w:val="24"/>
                <w:szCs w:val="24"/>
                <w:rtl/>
                <w:lang w:bidi="ar-IQ"/>
              </w:rPr>
              <w:t xml:space="preserve"> </w:t>
            </w:r>
            <w:r w:rsidRPr="00B475D4">
              <w:rPr>
                <w:rFonts w:cs="GE SS Text Medium" w:hint="eastAsia"/>
                <w:i w:val="0"/>
                <w:iCs w:val="0"/>
                <w:color w:val="FFFFFF" w:themeColor="background1"/>
                <w:sz w:val="24"/>
                <w:szCs w:val="24"/>
                <w:rtl/>
                <w:lang w:bidi="ar-IQ"/>
              </w:rPr>
              <w:t>البيانات</w:t>
            </w:r>
          </w:p>
        </w:tc>
      </w:tr>
      <w:tr w:rsidR="00540432" w:rsidRPr="00B07261" w14:paraId="582B40BC" w14:textId="77777777" w:rsidTr="00D80F40">
        <w:tc>
          <w:tcPr>
            <w:tcW w:w="5000" w:type="pct"/>
            <w:shd w:val="clear" w:color="auto" w:fill="BFBFBF" w:themeFill="background1" w:themeFillShade="BF"/>
          </w:tcPr>
          <w:p w14:paraId="3F2A632B" w14:textId="77777777" w:rsidR="00540432" w:rsidRPr="00B07261" w:rsidRDefault="00540432" w:rsidP="00B1421B">
            <w:pPr>
              <w:pStyle w:val="Caption"/>
              <w:bidi/>
              <w:spacing w:after="0"/>
              <w:rPr>
                <w:rFonts w:cs="GE SS Text Medium"/>
                <w:i w:val="0"/>
                <w:iCs w:val="0"/>
                <w:sz w:val="24"/>
                <w:szCs w:val="24"/>
                <w:rtl/>
              </w:rPr>
            </w:pPr>
            <w:r w:rsidRPr="00B07261">
              <w:rPr>
                <w:rFonts w:cs="GE SS Text Medium" w:hint="cs"/>
                <w:i w:val="0"/>
                <w:iCs w:val="0"/>
                <w:sz w:val="24"/>
                <w:szCs w:val="24"/>
                <w:rtl/>
              </w:rPr>
              <w:t>الإجراء التصحيحي</w:t>
            </w:r>
          </w:p>
        </w:tc>
      </w:tr>
      <w:tr w:rsidR="00540432" w:rsidRPr="00B07261" w14:paraId="633E0144" w14:textId="77777777" w:rsidTr="00D80F40">
        <w:tc>
          <w:tcPr>
            <w:tcW w:w="5000" w:type="pct"/>
          </w:tcPr>
          <w:p w14:paraId="0E5F5D84" w14:textId="77777777" w:rsidR="00540432" w:rsidRPr="00B475D4" w:rsidRDefault="00540432" w:rsidP="00B1421B">
            <w:pPr>
              <w:pStyle w:val="Caption"/>
              <w:bidi/>
              <w:spacing w:after="0"/>
              <w:jc w:val="both"/>
              <w:rPr>
                <w:rFonts w:cs="GE SS Text Light"/>
                <w:i w:val="0"/>
                <w:iCs w:val="0"/>
                <w:szCs w:val="24"/>
                <w:rtl/>
              </w:rPr>
            </w:pPr>
            <w:r w:rsidRPr="00B475D4">
              <w:rPr>
                <w:rFonts w:cs="GE SS Text Light" w:hint="eastAsia"/>
                <w:i w:val="0"/>
                <w:iCs w:val="0"/>
                <w:szCs w:val="24"/>
                <w:rtl/>
              </w:rPr>
              <w:t>ينبغي</w:t>
            </w:r>
            <w:r w:rsidRPr="00B475D4">
              <w:rPr>
                <w:rFonts w:cs="GE SS Text Light"/>
                <w:i w:val="0"/>
                <w:iCs w:val="0"/>
                <w:szCs w:val="24"/>
                <w:rtl/>
              </w:rPr>
              <w:t xml:space="preserve"> </w:t>
            </w:r>
            <w:r w:rsidRPr="00B475D4">
              <w:rPr>
                <w:rFonts w:cs="GE SS Text Light" w:hint="eastAsia"/>
                <w:i w:val="0"/>
                <w:iCs w:val="0"/>
                <w:szCs w:val="24"/>
                <w:rtl/>
              </w:rPr>
              <w:t>على</w:t>
            </w:r>
            <w:r w:rsidRPr="00B475D4">
              <w:rPr>
                <w:rFonts w:cs="GE SS Text Light"/>
                <w:i w:val="0"/>
                <w:iCs w:val="0"/>
                <w:szCs w:val="24"/>
                <w:rtl/>
              </w:rPr>
              <w:t xml:space="preserve"> </w:t>
            </w:r>
            <w:r w:rsidRPr="00B475D4">
              <w:rPr>
                <w:rFonts w:cs="GE SS Text Light" w:hint="eastAsia"/>
                <w:i w:val="0"/>
                <w:iCs w:val="0"/>
                <w:szCs w:val="24"/>
                <w:rtl/>
              </w:rPr>
              <w:t>العراق</w:t>
            </w:r>
            <w:r w:rsidRPr="00B475D4">
              <w:rPr>
                <w:rFonts w:cs="GE SS Text Light"/>
                <w:i w:val="0"/>
                <w:iCs w:val="0"/>
                <w:szCs w:val="24"/>
              </w:rPr>
              <w:t xml:space="preserve">: </w:t>
            </w:r>
          </w:p>
          <w:p w14:paraId="7B935609" w14:textId="77777777" w:rsidR="00540432" w:rsidRPr="00B475D4" w:rsidRDefault="00540432">
            <w:pPr>
              <w:pStyle w:val="Caption"/>
              <w:numPr>
                <w:ilvl w:val="0"/>
                <w:numId w:val="68"/>
              </w:numPr>
              <w:bidi/>
              <w:spacing w:after="0"/>
              <w:jc w:val="both"/>
              <w:rPr>
                <w:rFonts w:cs="GE SS Text Light"/>
                <w:i w:val="0"/>
                <w:iCs w:val="0"/>
                <w:szCs w:val="24"/>
                <w:rtl/>
              </w:rPr>
            </w:pPr>
            <w:r w:rsidRPr="00B475D4">
              <w:rPr>
                <w:rFonts w:cs="GE SS Text Light" w:hint="eastAsia"/>
                <w:i w:val="0"/>
                <w:iCs w:val="0"/>
                <w:szCs w:val="24"/>
                <w:rtl/>
              </w:rPr>
              <w:t>تصنيف</w:t>
            </w:r>
            <w:r w:rsidRPr="00B475D4">
              <w:rPr>
                <w:rFonts w:cs="GE SS Text Light"/>
                <w:i w:val="0"/>
                <w:iCs w:val="0"/>
                <w:szCs w:val="24"/>
                <w:rtl/>
              </w:rPr>
              <w:t xml:space="preserve"> </w:t>
            </w:r>
            <w:r w:rsidRPr="00B475D4">
              <w:rPr>
                <w:rFonts w:cs="GE SS Text Light" w:hint="eastAsia"/>
                <w:i w:val="0"/>
                <w:iCs w:val="0"/>
                <w:szCs w:val="24"/>
                <w:rtl/>
              </w:rPr>
              <w:t>البيانات</w:t>
            </w:r>
            <w:r w:rsidRPr="00B475D4">
              <w:rPr>
                <w:rFonts w:cs="GE SS Text Light"/>
                <w:i w:val="0"/>
                <w:iCs w:val="0"/>
                <w:szCs w:val="24"/>
                <w:rtl/>
              </w:rPr>
              <w:t xml:space="preserve"> </w:t>
            </w:r>
            <w:r w:rsidRPr="00B475D4">
              <w:rPr>
                <w:rFonts w:cs="GE SS Text Light" w:hint="eastAsia"/>
                <w:i w:val="0"/>
                <w:iCs w:val="0"/>
                <w:szCs w:val="24"/>
                <w:rtl/>
              </w:rPr>
              <w:t>لكافة</w:t>
            </w:r>
            <w:r w:rsidRPr="00B475D4">
              <w:rPr>
                <w:rFonts w:cs="GE SS Text Light"/>
                <w:i w:val="0"/>
                <w:iCs w:val="0"/>
                <w:szCs w:val="24"/>
                <w:rtl/>
              </w:rPr>
              <w:t xml:space="preserve"> </w:t>
            </w:r>
            <w:r w:rsidRPr="00B475D4">
              <w:rPr>
                <w:rFonts w:cs="GE SS Text Light" w:hint="eastAsia"/>
                <w:i w:val="0"/>
                <w:iCs w:val="0"/>
                <w:szCs w:val="24"/>
                <w:rtl/>
              </w:rPr>
              <w:t>الدفعات</w:t>
            </w:r>
            <w:r w:rsidRPr="00B475D4">
              <w:rPr>
                <w:rFonts w:cs="GE SS Text Light"/>
                <w:i w:val="0"/>
                <w:iCs w:val="0"/>
                <w:szCs w:val="24"/>
                <w:rtl/>
              </w:rPr>
              <w:t xml:space="preserve"> </w:t>
            </w:r>
            <w:r w:rsidRPr="00B475D4">
              <w:rPr>
                <w:rFonts w:cs="GE SS Text Light" w:hint="eastAsia"/>
                <w:i w:val="0"/>
                <w:iCs w:val="0"/>
                <w:szCs w:val="24"/>
                <w:rtl/>
              </w:rPr>
              <w:t>المهمة</w:t>
            </w:r>
            <w:r w:rsidRPr="00B475D4">
              <w:rPr>
                <w:rFonts w:cs="GE SS Text Light"/>
                <w:i w:val="0"/>
                <w:iCs w:val="0"/>
                <w:szCs w:val="24"/>
                <w:rtl/>
              </w:rPr>
              <w:t xml:space="preserve"> </w:t>
            </w:r>
            <w:r w:rsidRPr="00B475D4">
              <w:rPr>
                <w:rFonts w:cs="GE SS Text Light" w:hint="eastAsia"/>
                <w:i w:val="0"/>
                <w:iCs w:val="0"/>
                <w:szCs w:val="24"/>
                <w:rtl/>
              </w:rPr>
              <w:t>نسبياً</w:t>
            </w:r>
            <w:r w:rsidRPr="00B475D4">
              <w:rPr>
                <w:rFonts w:cs="GE SS Text Light"/>
                <w:i w:val="0"/>
                <w:iCs w:val="0"/>
                <w:szCs w:val="24"/>
                <w:rtl/>
              </w:rPr>
              <w:t xml:space="preserve"> </w:t>
            </w:r>
            <w:r w:rsidRPr="00B475D4">
              <w:rPr>
                <w:rFonts w:cs="GE SS Text Light" w:hint="eastAsia"/>
                <w:i w:val="0"/>
                <w:iCs w:val="0"/>
                <w:szCs w:val="24"/>
                <w:rtl/>
              </w:rPr>
              <w:t>حسب</w:t>
            </w:r>
            <w:r w:rsidRPr="00B475D4">
              <w:rPr>
                <w:rFonts w:cs="GE SS Text Light"/>
                <w:i w:val="0"/>
                <w:iCs w:val="0"/>
                <w:szCs w:val="24"/>
                <w:rtl/>
              </w:rPr>
              <w:t xml:space="preserve"> </w:t>
            </w:r>
            <w:r w:rsidRPr="00B475D4">
              <w:rPr>
                <w:rFonts w:cs="GE SS Text Light" w:hint="eastAsia"/>
                <w:i w:val="0"/>
                <w:iCs w:val="0"/>
                <w:szCs w:val="24"/>
                <w:rtl/>
              </w:rPr>
              <w:t>الشركة،</w:t>
            </w:r>
            <w:r w:rsidRPr="00B475D4">
              <w:rPr>
                <w:rFonts w:cs="GE SS Text Light"/>
                <w:i w:val="0"/>
                <w:iCs w:val="0"/>
                <w:szCs w:val="24"/>
                <w:rtl/>
              </w:rPr>
              <w:t xml:space="preserve"> </w:t>
            </w:r>
            <w:r w:rsidRPr="00B475D4">
              <w:rPr>
                <w:rFonts w:cs="GE SS Text Light" w:hint="eastAsia"/>
                <w:i w:val="0"/>
                <w:iCs w:val="0"/>
                <w:szCs w:val="24"/>
                <w:rtl/>
              </w:rPr>
              <w:t>والجهة</w:t>
            </w:r>
            <w:r w:rsidRPr="00B475D4">
              <w:rPr>
                <w:rFonts w:cs="GE SS Text Light"/>
                <w:i w:val="0"/>
                <w:iCs w:val="0"/>
                <w:szCs w:val="24"/>
                <w:rtl/>
              </w:rPr>
              <w:t xml:space="preserve"> </w:t>
            </w:r>
            <w:r w:rsidRPr="00B475D4">
              <w:rPr>
                <w:rFonts w:cs="GE SS Text Light" w:hint="eastAsia"/>
                <w:i w:val="0"/>
                <w:iCs w:val="0"/>
                <w:szCs w:val="24"/>
                <w:rtl/>
              </w:rPr>
              <w:t>الحكومية،</w:t>
            </w:r>
            <w:r w:rsidRPr="00B475D4">
              <w:rPr>
                <w:rFonts w:cs="GE SS Text Light"/>
                <w:i w:val="0"/>
                <w:iCs w:val="0"/>
                <w:szCs w:val="24"/>
                <w:rtl/>
              </w:rPr>
              <w:t xml:space="preserve"> </w:t>
            </w:r>
            <w:r w:rsidRPr="00B475D4">
              <w:rPr>
                <w:rFonts w:cs="GE SS Text Light" w:hint="eastAsia"/>
                <w:i w:val="0"/>
                <w:iCs w:val="0"/>
                <w:szCs w:val="24"/>
                <w:rtl/>
              </w:rPr>
              <w:t>ومسار</w:t>
            </w:r>
            <w:r w:rsidRPr="00B475D4">
              <w:rPr>
                <w:rFonts w:cs="GE SS Text Light"/>
                <w:i w:val="0"/>
                <w:iCs w:val="0"/>
                <w:szCs w:val="24"/>
                <w:rtl/>
              </w:rPr>
              <w:t xml:space="preserve"> </w:t>
            </w:r>
            <w:r w:rsidRPr="00B475D4">
              <w:rPr>
                <w:rFonts w:cs="GE SS Text Light" w:hint="eastAsia"/>
                <w:i w:val="0"/>
                <w:iCs w:val="0"/>
                <w:szCs w:val="24"/>
                <w:rtl/>
              </w:rPr>
              <w:t>الإيرادات،</w:t>
            </w:r>
            <w:r w:rsidRPr="00B475D4">
              <w:rPr>
                <w:rFonts w:cs="GE SS Text Light"/>
                <w:i w:val="0"/>
                <w:iCs w:val="0"/>
                <w:szCs w:val="24"/>
                <w:rtl/>
              </w:rPr>
              <w:t xml:space="preserve"> </w:t>
            </w:r>
            <w:r w:rsidRPr="00B475D4">
              <w:rPr>
                <w:rFonts w:cs="GE SS Text Light" w:hint="eastAsia"/>
                <w:i w:val="0"/>
                <w:iCs w:val="0"/>
                <w:szCs w:val="24"/>
                <w:rtl/>
              </w:rPr>
              <w:t>والمشروع</w:t>
            </w:r>
            <w:r w:rsidRPr="00B475D4">
              <w:rPr>
                <w:rFonts w:cs="GE SS Text Light"/>
                <w:i w:val="0"/>
                <w:iCs w:val="0"/>
                <w:szCs w:val="24"/>
              </w:rPr>
              <w:t xml:space="preserve">. </w:t>
            </w:r>
          </w:p>
          <w:p w14:paraId="5E58833D" w14:textId="77777777" w:rsidR="00540432" w:rsidRPr="00B475D4" w:rsidRDefault="00540432">
            <w:pPr>
              <w:pStyle w:val="Caption"/>
              <w:numPr>
                <w:ilvl w:val="0"/>
                <w:numId w:val="68"/>
              </w:numPr>
              <w:bidi/>
              <w:spacing w:after="0"/>
              <w:jc w:val="both"/>
              <w:rPr>
                <w:rFonts w:cs="GE SS Text Light"/>
                <w:i w:val="0"/>
                <w:iCs w:val="0"/>
                <w:szCs w:val="24"/>
                <w:rtl/>
              </w:rPr>
            </w:pPr>
            <w:r w:rsidRPr="00B475D4">
              <w:rPr>
                <w:rFonts w:cs="GE SS Text Light" w:hint="eastAsia"/>
                <w:i w:val="0"/>
                <w:iCs w:val="0"/>
                <w:szCs w:val="24"/>
                <w:rtl/>
              </w:rPr>
              <w:t>تعريف</w:t>
            </w:r>
            <w:r w:rsidRPr="00B475D4">
              <w:rPr>
                <w:rFonts w:cs="GE SS Text Light"/>
                <w:i w:val="0"/>
                <w:iCs w:val="0"/>
                <w:szCs w:val="24"/>
                <w:rtl/>
              </w:rPr>
              <w:t xml:space="preserve"> </w:t>
            </w:r>
            <w:r w:rsidRPr="00B475D4">
              <w:rPr>
                <w:rFonts w:cs="GE SS Text Light" w:hint="eastAsia"/>
                <w:i w:val="0"/>
                <w:iCs w:val="0"/>
                <w:szCs w:val="24"/>
                <w:rtl/>
              </w:rPr>
              <w:t>مصطلح</w:t>
            </w:r>
            <w:r w:rsidRPr="00B475D4">
              <w:rPr>
                <w:rFonts w:cs="GE SS Text Light"/>
                <w:i w:val="0"/>
                <w:iCs w:val="0"/>
                <w:szCs w:val="24"/>
                <w:rtl/>
              </w:rPr>
              <w:t xml:space="preserve"> "</w:t>
            </w:r>
            <w:r w:rsidRPr="00B475D4">
              <w:rPr>
                <w:rFonts w:cs="GE SS Text Light" w:hint="eastAsia"/>
                <w:i w:val="0"/>
                <w:iCs w:val="0"/>
                <w:szCs w:val="24"/>
                <w:rtl/>
              </w:rPr>
              <w:t>المشروع</w:t>
            </w:r>
            <w:r w:rsidRPr="00B475D4">
              <w:rPr>
                <w:rFonts w:cs="GE SS Text Light"/>
                <w:i w:val="0"/>
                <w:iCs w:val="0"/>
                <w:szCs w:val="24"/>
                <w:rtl/>
              </w:rPr>
              <w:t xml:space="preserve">" </w:t>
            </w:r>
            <w:r w:rsidRPr="00B475D4">
              <w:rPr>
                <w:rFonts w:cs="GE SS Text Light" w:hint="eastAsia"/>
                <w:i w:val="0"/>
                <w:iCs w:val="0"/>
                <w:szCs w:val="24"/>
                <w:rtl/>
              </w:rPr>
              <w:t>بشكل</w:t>
            </w:r>
            <w:r w:rsidRPr="00B475D4">
              <w:rPr>
                <w:rFonts w:cs="GE SS Text Light"/>
                <w:i w:val="0"/>
                <w:iCs w:val="0"/>
                <w:szCs w:val="24"/>
                <w:rtl/>
              </w:rPr>
              <w:t xml:space="preserve"> </w:t>
            </w:r>
            <w:r w:rsidRPr="00B475D4">
              <w:rPr>
                <w:rFonts w:cs="GE SS Text Light" w:hint="eastAsia"/>
                <w:i w:val="0"/>
                <w:iCs w:val="0"/>
                <w:szCs w:val="24"/>
                <w:rtl/>
              </w:rPr>
              <w:t>واضح</w:t>
            </w:r>
            <w:r w:rsidRPr="00B475D4">
              <w:rPr>
                <w:rFonts w:cs="GE SS Text Light"/>
                <w:i w:val="0"/>
                <w:iCs w:val="0"/>
                <w:szCs w:val="24"/>
                <w:rtl/>
              </w:rPr>
              <w:t xml:space="preserve"> </w:t>
            </w:r>
            <w:r w:rsidRPr="00B475D4">
              <w:rPr>
                <w:rFonts w:cs="GE SS Text Light" w:hint="eastAsia"/>
                <w:i w:val="0"/>
                <w:iCs w:val="0"/>
                <w:szCs w:val="24"/>
                <w:rtl/>
              </w:rPr>
              <w:t>ومتسق</w:t>
            </w:r>
            <w:r w:rsidRPr="00B475D4">
              <w:rPr>
                <w:rFonts w:cs="GE SS Text Light"/>
                <w:i w:val="0"/>
                <w:iCs w:val="0"/>
                <w:szCs w:val="24"/>
                <w:rtl/>
              </w:rPr>
              <w:t xml:space="preserve"> </w:t>
            </w:r>
            <w:r w:rsidRPr="00B475D4">
              <w:rPr>
                <w:rFonts w:cs="GE SS Text Light" w:hint="eastAsia"/>
                <w:i w:val="0"/>
                <w:iCs w:val="0"/>
                <w:szCs w:val="24"/>
                <w:rtl/>
              </w:rPr>
              <w:t>وتطبيقه</w:t>
            </w:r>
            <w:r w:rsidRPr="00B475D4">
              <w:rPr>
                <w:rFonts w:cs="GE SS Text Light"/>
                <w:i w:val="0"/>
                <w:iCs w:val="0"/>
                <w:szCs w:val="24"/>
                <w:rtl/>
              </w:rPr>
              <w:t xml:space="preserve"> </w:t>
            </w:r>
            <w:r w:rsidRPr="00B475D4">
              <w:rPr>
                <w:rFonts w:cs="GE SS Text Light" w:hint="eastAsia"/>
                <w:i w:val="0"/>
                <w:iCs w:val="0"/>
                <w:szCs w:val="24"/>
                <w:rtl/>
              </w:rPr>
              <w:t>عبر</w:t>
            </w:r>
            <w:r w:rsidRPr="00B475D4">
              <w:rPr>
                <w:rFonts w:cs="GE SS Text Light"/>
                <w:i w:val="0"/>
                <w:iCs w:val="0"/>
                <w:szCs w:val="24"/>
                <w:rtl/>
              </w:rPr>
              <w:t xml:space="preserve"> </w:t>
            </w:r>
            <w:r w:rsidRPr="00B475D4">
              <w:rPr>
                <w:rFonts w:cs="GE SS Text Light" w:hint="eastAsia"/>
                <w:i w:val="0"/>
                <w:iCs w:val="0"/>
                <w:szCs w:val="24"/>
                <w:rtl/>
              </w:rPr>
              <w:t>التقارير</w:t>
            </w:r>
            <w:r w:rsidRPr="00B475D4">
              <w:rPr>
                <w:rFonts w:cs="GE SS Text Light"/>
                <w:i w:val="0"/>
                <w:iCs w:val="0"/>
                <w:szCs w:val="24"/>
              </w:rPr>
              <w:t xml:space="preserve">. </w:t>
            </w:r>
          </w:p>
          <w:p w14:paraId="04AFB1A0" w14:textId="77777777" w:rsidR="00540432" w:rsidRPr="00B07261" w:rsidRDefault="00540432">
            <w:pPr>
              <w:pStyle w:val="Caption"/>
              <w:numPr>
                <w:ilvl w:val="0"/>
                <w:numId w:val="68"/>
              </w:numPr>
              <w:bidi/>
              <w:spacing w:after="0"/>
              <w:jc w:val="both"/>
              <w:rPr>
                <w:rFonts w:cs="GE SS Text Light"/>
                <w:i w:val="0"/>
                <w:iCs w:val="0"/>
                <w:szCs w:val="24"/>
                <w:rtl/>
              </w:rPr>
            </w:pPr>
            <w:r w:rsidRPr="00B475D4">
              <w:rPr>
                <w:rFonts w:cs="GE SS Text Light" w:hint="eastAsia"/>
                <w:i w:val="0"/>
                <w:iCs w:val="0"/>
                <w:color w:val="000000" w:themeColor="text1"/>
                <w:sz w:val="24"/>
                <w:szCs w:val="24"/>
                <w:rtl/>
              </w:rPr>
              <w:t>تصنيف</w:t>
            </w:r>
            <w:r w:rsidRPr="00B475D4">
              <w:rPr>
                <w:rFonts w:cs="GE SS Text Light"/>
                <w:i w:val="0"/>
                <w:iCs w:val="0"/>
                <w:color w:val="000000" w:themeColor="text1"/>
                <w:sz w:val="24"/>
                <w:szCs w:val="24"/>
                <w:rtl/>
              </w:rPr>
              <w:t xml:space="preserve"> </w:t>
            </w:r>
            <w:r w:rsidRPr="00B475D4">
              <w:rPr>
                <w:rFonts w:cs="GE SS Text Light" w:hint="eastAsia"/>
                <w:i w:val="0"/>
                <w:iCs w:val="0"/>
                <w:color w:val="000000" w:themeColor="text1"/>
                <w:sz w:val="24"/>
                <w:szCs w:val="24"/>
                <w:rtl/>
              </w:rPr>
              <w:t>بيانات</w:t>
            </w:r>
            <w:r w:rsidRPr="00B475D4">
              <w:rPr>
                <w:rFonts w:cs="GE SS Text Light"/>
                <w:i w:val="0"/>
                <w:iCs w:val="0"/>
                <w:color w:val="000000" w:themeColor="text1"/>
                <w:sz w:val="24"/>
                <w:szCs w:val="24"/>
                <w:rtl/>
              </w:rPr>
              <w:t xml:space="preserve"> </w:t>
            </w:r>
            <w:r w:rsidRPr="00B475D4">
              <w:rPr>
                <w:rFonts w:cs="GE SS Text Light" w:hint="eastAsia"/>
                <w:i w:val="0"/>
                <w:iCs w:val="0"/>
                <w:color w:val="000000" w:themeColor="text1"/>
                <w:sz w:val="24"/>
                <w:szCs w:val="24"/>
                <w:rtl/>
              </w:rPr>
              <w:t>الإمدادات</w:t>
            </w:r>
            <w:r w:rsidRPr="00B475D4">
              <w:rPr>
                <w:rFonts w:cs="GE SS Text Light"/>
                <w:i w:val="0"/>
                <w:iCs w:val="0"/>
                <w:color w:val="000000" w:themeColor="text1"/>
                <w:sz w:val="24"/>
                <w:szCs w:val="24"/>
                <w:rtl/>
              </w:rPr>
              <w:t xml:space="preserve"> </w:t>
            </w:r>
            <w:r w:rsidRPr="00B475D4">
              <w:rPr>
                <w:rFonts w:cs="GE SS Text Light" w:hint="eastAsia"/>
                <w:i w:val="0"/>
                <w:iCs w:val="0"/>
                <w:color w:val="000000" w:themeColor="text1"/>
                <w:sz w:val="24"/>
                <w:szCs w:val="24"/>
                <w:rtl/>
              </w:rPr>
              <w:t>المحلية</w:t>
            </w:r>
            <w:r w:rsidRPr="00B475D4">
              <w:rPr>
                <w:rFonts w:cs="GE SS Text Light"/>
                <w:i w:val="0"/>
                <w:iCs w:val="0"/>
                <w:color w:val="000000" w:themeColor="text1"/>
                <w:sz w:val="24"/>
                <w:szCs w:val="24"/>
                <w:rtl/>
              </w:rPr>
              <w:t xml:space="preserve"> </w:t>
            </w:r>
            <w:r w:rsidRPr="00B475D4">
              <w:rPr>
                <w:rFonts w:cs="GE SS Text Light" w:hint="eastAsia"/>
                <w:i w:val="0"/>
                <w:iCs w:val="0"/>
                <w:color w:val="000000" w:themeColor="text1"/>
                <w:sz w:val="24"/>
                <w:szCs w:val="24"/>
                <w:rtl/>
              </w:rPr>
              <w:t>من</w:t>
            </w:r>
            <w:r w:rsidRPr="00B475D4">
              <w:rPr>
                <w:rFonts w:cs="GE SS Text Light"/>
                <w:i w:val="0"/>
                <w:iCs w:val="0"/>
                <w:color w:val="000000" w:themeColor="text1"/>
                <w:sz w:val="24"/>
                <w:szCs w:val="24"/>
                <w:rtl/>
              </w:rPr>
              <w:t xml:space="preserve"> </w:t>
            </w:r>
            <w:r w:rsidRPr="00B475D4">
              <w:rPr>
                <w:rFonts w:cs="GE SS Text Light" w:hint="eastAsia"/>
                <w:i w:val="0"/>
                <w:iCs w:val="0"/>
                <w:color w:val="000000" w:themeColor="text1"/>
                <w:sz w:val="24"/>
                <w:szCs w:val="24"/>
                <w:rtl/>
              </w:rPr>
              <w:t>قبل</w:t>
            </w:r>
            <w:r w:rsidRPr="00B475D4">
              <w:rPr>
                <w:rFonts w:cs="GE SS Text Light"/>
                <w:i w:val="0"/>
                <w:iCs w:val="0"/>
                <w:color w:val="000000" w:themeColor="text1"/>
                <w:sz w:val="24"/>
                <w:szCs w:val="24"/>
                <w:rtl/>
              </w:rPr>
              <w:t xml:space="preserve"> </w:t>
            </w:r>
            <w:r w:rsidRPr="00B475D4">
              <w:rPr>
                <w:rFonts w:cs="GE SS Text Light" w:hint="eastAsia"/>
                <w:i w:val="0"/>
                <w:iCs w:val="0"/>
                <w:color w:val="000000" w:themeColor="text1"/>
                <w:sz w:val="24"/>
                <w:szCs w:val="24"/>
                <w:rtl/>
              </w:rPr>
              <w:t>الشركات</w:t>
            </w:r>
            <w:r w:rsidRPr="00B475D4">
              <w:rPr>
                <w:rFonts w:cs="GE SS Text Light"/>
                <w:i w:val="0"/>
                <w:iCs w:val="0"/>
                <w:color w:val="000000" w:themeColor="text1"/>
                <w:sz w:val="24"/>
                <w:szCs w:val="24"/>
                <w:rtl/>
              </w:rPr>
              <w:t xml:space="preserve"> </w:t>
            </w:r>
            <w:r w:rsidRPr="00B475D4">
              <w:rPr>
                <w:rFonts w:cs="GE SS Text Light" w:hint="eastAsia"/>
                <w:i w:val="0"/>
                <w:iCs w:val="0"/>
                <w:color w:val="000000" w:themeColor="text1"/>
                <w:sz w:val="24"/>
                <w:szCs w:val="24"/>
                <w:rtl/>
              </w:rPr>
              <w:t>العامة</w:t>
            </w:r>
            <w:r w:rsidRPr="00B475D4">
              <w:rPr>
                <w:rFonts w:cs="GE SS Text Light"/>
                <w:i w:val="0"/>
                <w:iCs w:val="0"/>
                <w:color w:val="000000" w:themeColor="text1"/>
                <w:sz w:val="24"/>
                <w:szCs w:val="24"/>
                <w:rtl/>
              </w:rPr>
              <w:t xml:space="preserve"> </w:t>
            </w:r>
            <w:r w:rsidRPr="00B475D4">
              <w:rPr>
                <w:rFonts w:cs="GE SS Text Light" w:hint="eastAsia"/>
                <w:i w:val="0"/>
                <w:iCs w:val="0"/>
                <w:color w:val="000000" w:themeColor="text1"/>
                <w:sz w:val="24"/>
                <w:szCs w:val="24"/>
                <w:rtl/>
              </w:rPr>
              <w:t>المستلمة</w:t>
            </w:r>
            <w:r w:rsidRPr="00B475D4">
              <w:rPr>
                <w:rFonts w:cs="GE SS Text Light"/>
                <w:i w:val="0"/>
                <w:iCs w:val="0"/>
                <w:color w:val="000000" w:themeColor="text1"/>
                <w:sz w:val="24"/>
                <w:szCs w:val="24"/>
                <w:rtl/>
              </w:rPr>
              <w:t xml:space="preserve"> </w:t>
            </w:r>
            <w:r w:rsidRPr="00B475D4">
              <w:rPr>
                <w:rFonts w:cs="GE SS Text Light" w:hint="eastAsia"/>
                <w:i w:val="0"/>
                <w:iCs w:val="0"/>
                <w:color w:val="000000" w:themeColor="text1"/>
                <w:sz w:val="24"/>
                <w:szCs w:val="24"/>
                <w:rtl/>
              </w:rPr>
              <w:t>والغاية</w:t>
            </w:r>
            <w:r w:rsidRPr="00B475D4">
              <w:rPr>
                <w:rFonts w:cs="GE SS Text Light"/>
                <w:i w:val="0"/>
                <w:iCs w:val="0"/>
                <w:color w:val="000000" w:themeColor="text1"/>
                <w:sz w:val="24"/>
                <w:szCs w:val="24"/>
                <w:rtl/>
              </w:rPr>
              <w:t xml:space="preserve"> </w:t>
            </w:r>
            <w:r w:rsidRPr="00B475D4">
              <w:rPr>
                <w:rFonts w:cs="GE SS Text Light" w:hint="eastAsia"/>
                <w:i w:val="0"/>
                <w:iCs w:val="0"/>
                <w:color w:val="000000" w:themeColor="text1"/>
                <w:sz w:val="24"/>
                <w:szCs w:val="24"/>
                <w:rtl/>
              </w:rPr>
              <w:t>من</w:t>
            </w:r>
            <w:r w:rsidRPr="00B475D4">
              <w:rPr>
                <w:rFonts w:cs="GE SS Text Light"/>
                <w:i w:val="0"/>
                <w:iCs w:val="0"/>
                <w:color w:val="000000" w:themeColor="text1"/>
                <w:sz w:val="24"/>
                <w:szCs w:val="24"/>
                <w:rtl/>
              </w:rPr>
              <w:t xml:space="preserve"> </w:t>
            </w:r>
            <w:r w:rsidRPr="00B475D4">
              <w:rPr>
                <w:rFonts w:cs="GE SS Text Light" w:hint="eastAsia"/>
                <w:i w:val="0"/>
                <w:iCs w:val="0"/>
                <w:color w:val="000000" w:themeColor="text1"/>
                <w:sz w:val="24"/>
                <w:szCs w:val="24"/>
                <w:rtl/>
              </w:rPr>
              <w:t>ذلك</w:t>
            </w:r>
            <w:r w:rsidRPr="00B475D4">
              <w:rPr>
                <w:rFonts w:cs="GE SS Text Light"/>
                <w:i w:val="0"/>
                <w:iCs w:val="0"/>
                <w:color w:val="000000" w:themeColor="text1"/>
                <w:sz w:val="24"/>
                <w:szCs w:val="24"/>
                <w:rtl/>
              </w:rPr>
              <w:t xml:space="preserve"> (</w:t>
            </w:r>
            <w:r w:rsidRPr="00B475D4">
              <w:rPr>
                <w:rFonts w:cs="GE SS Text Light" w:hint="eastAsia"/>
                <w:i w:val="0"/>
                <w:iCs w:val="0"/>
                <w:color w:val="000000" w:themeColor="text1"/>
                <w:sz w:val="24"/>
                <w:szCs w:val="24"/>
                <w:rtl/>
              </w:rPr>
              <w:t>تكرير،</w:t>
            </w:r>
            <w:r w:rsidRPr="00B475D4">
              <w:rPr>
                <w:rFonts w:cs="GE SS Text Light"/>
                <w:i w:val="0"/>
                <w:iCs w:val="0"/>
                <w:color w:val="000000" w:themeColor="text1"/>
                <w:sz w:val="24"/>
                <w:szCs w:val="24"/>
                <w:rtl/>
              </w:rPr>
              <w:t xml:space="preserve"> </w:t>
            </w:r>
            <w:r w:rsidRPr="00B475D4">
              <w:rPr>
                <w:rFonts w:cs="GE SS Text Light" w:hint="eastAsia"/>
                <w:i w:val="0"/>
                <w:iCs w:val="0"/>
                <w:color w:val="000000" w:themeColor="text1"/>
                <w:sz w:val="24"/>
                <w:szCs w:val="24"/>
                <w:rtl/>
              </w:rPr>
              <w:t>كهرباء</w:t>
            </w:r>
            <w:r w:rsidRPr="00B475D4">
              <w:rPr>
                <w:rFonts w:cs="GE SS Text Light"/>
                <w:i w:val="0"/>
                <w:iCs w:val="0"/>
                <w:color w:val="000000" w:themeColor="text1"/>
                <w:sz w:val="24"/>
                <w:szCs w:val="24"/>
                <w:rtl/>
              </w:rPr>
              <w:t>).</w:t>
            </w:r>
          </w:p>
        </w:tc>
      </w:tr>
      <w:tr w:rsidR="00540432" w:rsidRPr="00B07261" w14:paraId="54E2D20E" w14:textId="77777777" w:rsidTr="00D80F40">
        <w:tc>
          <w:tcPr>
            <w:tcW w:w="5000" w:type="pct"/>
            <w:shd w:val="clear" w:color="auto" w:fill="BFBFBF" w:themeFill="background1" w:themeFillShade="BF"/>
          </w:tcPr>
          <w:p w14:paraId="5CC38C1B" w14:textId="77777777" w:rsidR="00540432" w:rsidRPr="00B07261" w:rsidRDefault="00540432" w:rsidP="00B1421B">
            <w:pPr>
              <w:pStyle w:val="Caption"/>
              <w:bidi/>
              <w:spacing w:after="0"/>
              <w:rPr>
                <w:rFonts w:cs="GE SS Text Medium"/>
                <w:i w:val="0"/>
                <w:iCs w:val="0"/>
                <w:sz w:val="24"/>
                <w:szCs w:val="24"/>
                <w:rtl/>
              </w:rPr>
            </w:pPr>
            <w:r w:rsidRPr="00B07261">
              <w:rPr>
                <w:rFonts w:cs="GE SS Text Medium" w:hint="cs"/>
                <w:i w:val="0"/>
                <w:iCs w:val="0"/>
                <w:sz w:val="24"/>
                <w:szCs w:val="24"/>
                <w:rtl/>
              </w:rPr>
              <w:t>التقدم المحرز</w:t>
            </w:r>
          </w:p>
        </w:tc>
      </w:tr>
      <w:tr w:rsidR="00540432" w:rsidRPr="00B07261" w14:paraId="73ECBC43" w14:textId="77777777" w:rsidTr="00D80F40">
        <w:tc>
          <w:tcPr>
            <w:tcW w:w="5000" w:type="pct"/>
          </w:tcPr>
          <w:p w14:paraId="1CA152A8" w14:textId="77777777" w:rsidR="00540432" w:rsidRPr="00B07261" w:rsidRDefault="00540432" w:rsidP="00B1421B">
            <w:pPr>
              <w:pStyle w:val="Caption"/>
              <w:bidi/>
              <w:spacing w:after="0"/>
              <w:jc w:val="both"/>
              <w:rPr>
                <w:rFonts w:cs="GE SS Text Light"/>
                <w:i w:val="0"/>
                <w:iCs w:val="0"/>
                <w:sz w:val="24"/>
                <w:szCs w:val="24"/>
                <w:rtl/>
              </w:rPr>
            </w:pPr>
            <w:r>
              <w:rPr>
                <w:rFonts w:cs="GE SS Text Light" w:hint="cs"/>
                <w:i w:val="0"/>
                <w:iCs w:val="0"/>
                <w:sz w:val="24"/>
                <w:szCs w:val="24"/>
                <w:rtl/>
              </w:rPr>
              <w:t>تم تصنيف البيانات طبقاً للشركات فيما يخص تصدير وتحميل النفط الخام، والمنتجات النفطية أيضاً، كما تم تحديد المشروع على أساس العقد أو الرخصة.</w:t>
            </w:r>
          </w:p>
        </w:tc>
      </w:tr>
      <w:tr w:rsidR="00540432" w:rsidRPr="00B07261" w14:paraId="6CB66F1B" w14:textId="77777777" w:rsidTr="00D80F40">
        <w:trPr>
          <w:trHeight w:val="386"/>
        </w:trPr>
        <w:tc>
          <w:tcPr>
            <w:tcW w:w="5000" w:type="pct"/>
            <w:shd w:val="clear" w:color="auto" w:fill="215E99" w:themeFill="text2" w:themeFillTint="BF"/>
          </w:tcPr>
          <w:p w14:paraId="5BFF503F" w14:textId="77777777" w:rsidR="00540432" w:rsidRPr="00B07261" w:rsidRDefault="00540432" w:rsidP="00B1421B">
            <w:pPr>
              <w:pStyle w:val="Caption"/>
              <w:bidi/>
              <w:spacing w:after="0"/>
              <w:rPr>
                <w:rFonts w:cs="GE SS Text Medium"/>
                <w:i w:val="0"/>
                <w:iCs w:val="0"/>
                <w:sz w:val="24"/>
                <w:szCs w:val="24"/>
                <w:rtl/>
              </w:rPr>
            </w:pPr>
            <w:r w:rsidRPr="00B07261">
              <w:rPr>
                <w:rFonts w:cs="GE SS Text Medium" w:hint="cs"/>
                <w:i w:val="0"/>
                <w:iCs w:val="0"/>
                <w:color w:val="FFFFFF" w:themeColor="background1"/>
                <w:sz w:val="24"/>
                <w:szCs w:val="24"/>
                <w:rtl/>
              </w:rPr>
              <w:t>التوصية</w:t>
            </w:r>
          </w:p>
        </w:tc>
      </w:tr>
      <w:tr w:rsidR="00540432" w:rsidRPr="00B07261" w14:paraId="4F939D53" w14:textId="77777777" w:rsidTr="00D80F40">
        <w:tc>
          <w:tcPr>
            <w:tcW w:w="5000" w:type="pct"/>
          </w:tcPr>
          <w:p w14:paraId="2DD14011" w14:textId="77777777" w:rsidR="00540432" w:rsidRPr="00B07261" w:rsidRDefault="00540432" w:rsidP="00B1421B">
            <w:pPr>
              <w:pStyle w:val="Caption"/>
              <w:bidi/>
              <w:spacing w:after="0"/>
              <w:jc w:val="both"/>
              <w:rPr>
                <w:rFonts w:cs="GE SS Text Light"/>
                <w:i w:val="0"/>
                <w:iCs w:val="0"/>
                <w:sz w:val="24"/>
                <w:szCs w:val="24"/>
                <w:rtl/>
              </w:rPr>
            </w:pPr>
            <w:r w:rsidRPr="007D676E">
              <w:rPr>
                <w:rFonts w:cs="GE SS Text Light" w:hint="eastAsia"/>
                <w:i w:val="0"/>
                <w:iCs w:val="0"/>
                <w:sz w:val="24"/>
                <w:szCs w:val="24"/>
                <w:rtl/>
              </w:rPr>
              <w:t>يوصى</w:t>
            </w:r>
            <w:r w:rsidRPr="007D676E">
              <w:rPr>
                <w:rFonts w:cs="GE SS Text Light"/>
                <w:i w:val="0"/>
                <w:iCs w:val="0"/>
                <w:sz w:val="24"/>
                <w:szCs w:val="24"/>
                <w:rtl/>
              </w:rPr>
              <w:t xml:space="preserve"> </w:t>
            </w:r>
            <w:r w:rsidRPr="007D676E">
              <w:rPr>
                <w:rFonts w:cs="GE SS Text Light" w:hint="eastAsia"/>
                <w:i w:val="0"/>
                <w:iCs w:val="0"/>
                <w:sz w:val="24"/>
                <w:szCs w:val="24"/>
                <w:rtl/>
              </w:rPr>
              <w:t>بأن</w:t>
            </w:r>
            <w:r w:rsidRPr="007D676E">
              <w:rPr>
                <w:rFonts w:cs="GE SS Text Light"/>
                <w:i w:val="0"/>
                <w:iCs w:val="0"/>
                <w:sz w:val="24"/>
                <w:szCs w:val="24"/>
                <w:rtl/>
              </w:rPr>
              <w:t xml:space="preserve"> </w:t>
            </w:r>
            <w:r w:rsidRPr="007D676E">
              <w:rPr>
                <w:rFonts w:cs="GE SS Text Light" w:hint="eastAsia"/>
                <w:i w:val="0"/>
                <w:iCs w:val="0"/>
                <w:sz w:val="24"/>
                <w:szCs w:val="24"/>
                <w:rtl/>
              </w:rPr>
              <w:t>يعزز</w:t>
            </w:r>
            <w:r w:rsidRPr="007D676E">
              <w:rPr>
                <w:rFonts w:cs="GE SS Text Light"/>
                <w:i w:val="0"/>
                <w:iCs w:val="0"/>
                <w:sz w:val="24"/>
                <w:szCs w:val="24"/>
                <w:rtl/>
              </w:rPr>
              <w:t xml:space="preserve"> </w:t>
            </w:r>
            <w:r w:rsidRPr="007D676E">
              <w:rPr>
                <w:rFonts w:cs="GE SS Text Light" w:hint="eastAsia"/>
                <w:i w:val="0"/>
                <w:iCs w:val="0"/>
                <w:sz w:val="24"/>
                <w:szCs w:val="24"/>
                <w:rtl/>
              </w:rPr>
              <w:t>العراق</w:t>
            </w:r>
            <w:r w:rsidRPr="007D676E">
              <w:rPr>
                <w:rFonts w:cs="GE SS Text Light"/>
                <w:i w:val="0"/>
                <w:iCs w:val="0"/>
                <w:sz w:val="24"/>
                <w:szCs w:val="24"/>
                <w:rtl/>
              </w:rPr>
              <w:t xml:space="preserve"> </w:t>
            </w:r>
            <w:r w:rsidRPr="007D676E">
              <w:rPr>
                <w:rFonts w:cs="GE SS Text Light" w:hint="eastAsia"/>
                <w:i w:val="0"/>
                <w:iCs w:val="0"/>
                <w:sz w:val="24"/>
                <w:szCs w:val="24"/>
                <w:rtl/>
              </w:rPr>
              <w:t>الإفصاح</w:t>
            </w:r>
            <w:r w:rsidRPr="007D676E">
              <w:rPr>
                <w:rFonts w:cs="GE SS Text Light"/>
                <w:i w:val="0"/>
                <w:iCs w:val="0"/>
                <w:sz w:val="24"/>
                <w:szCs w:val="24"/>
                <w:rtl/>
              </w:rPr>
              <w:t xml:space="preserve"> </w:t>
            </w:r>
            <w:r w:rsidRPr="007D676E">
              <w:rPr>
                <w:rFonts w:cs="GE SS Text Light" w:hint="eastAsia"/>
                <w:i w:val="0"/>
                <w:iCs w:val="0"/>
                <w:sz w:val="24"/>
                <w:szCs w:val="24"/>
                <w:rtl/>
              </w:rPr>
              <w:t>المفصل</w:t>
            </w:r>
            <w:r w:rsidRPr="007D676E">
              <w:rPr>
                <w:rFonts w:cs="GE SS Text Light"/>
                <w:i w:val="0"/>
                <w:iCs w:val="0"/>
                <w:sz w:val="24"/>
                <w:szCs w:val="24"/>
                <w:rtl/>
              </w:rPr>
              <w:t xml:space="preserve"> </w:t>
            </w:r>
            <w:r w:rsidRPr="007D676E">
              <w:rPr>
                <w:rFonts w:cs="GE SS Text Light" w:hint="eastAsia"/>
                <w:i w:val="0"/>
                <w:iCs w:val="0"/>
                <w:sz w:val="24"/>
                <w:szCs w:val="24"/>
                <w:rtl/>
              </w:rPr>
              <w:t>عن</w:t>
            </w:r>
            <w:r w:rsidRPr="007D676E">
              <w:rPr>
                <w:rFonts w:cs="GE SS Text Light"/>
                <w:i w:val="0"/>
                <w:iCs w:val="0"/>
                <w:sz w:val="24"/>
                <w:szCs w:val="24"/>
                <w:rtl/>
              </w:rPr>
              <w:t xml:space="preserve"> </w:t>
            </w:r>
            <w:r w:rsidRPr="007D676E">
              <w:rPr>
                <w:rFonts w:cs="GE SS Text Light" w:hint="eastAsia"/>
                <w:i w:val="0"/>
                <w:iCs w:val="0"/>
                <w:sz w:val="24"/>
                <w:szCs w:val="24"/>
                <w:rtl/>
              </w:rPr>
              <w:t>الدفعات</w:t>
            </w:r>
            <w:r w:rsidRPr="007D676E">
              <w:rPr>
                <w:rFonts w:cs="GE SS Text Light"/>
                <w:i w:val="0"/>
                <w:iCs w:val="0"/>
                <w:sz w:val="24"/>
                <w:szCs w:val="24"/>
                <w:rtl/>
              </w:rPr>
              <w:t xml:space="preserve"> </w:t>
            </w:r>
            <w:r w:rsidRPr="007D676E">
              <w:rPr>
                <w:rFonts w:cs="GE SS Text Light" w:hint="eastAsia"/>
                <w:i w:val="0"/>
                <w:iCs w:val="0"/>
                <w:sz w:val="24"/>
                <w:szCs w:val="24"/>
                <w:rtl/>
              </w:rPr>
              <w:t>ذات</w:t>
            </w:r>
            <w:r w:rsidRPr="007D676E">
              <w:rPr>
                <w:rFonts w:cs="GE SS Text Light"/>
                <w:i w:val="0"/>
                <w:iCs w:val="0"/>
                <w:sz w:val="24"/>
                <w:szCs w:val="24"/>
                <w:rtl/>
              </w:rPr>
              <w:t xml:space="preserve"> </w:t>
            </w:r>
            <w:r w:rsidRPr="007D676E">
              <w:rPr>
                <w:rFonts w:cs="GE SS Text Light" w:hint="eastAsia"/>
                <w:i w:val="0"/>
                <w:iCs w:val="0"/>
                <w:sz w:val="24"/>
                <w:szCs w:val="24"/>
                <w:rtl/>
              </w:rPr>
              <w:t>الأهمية</w:t>
            </w:r>
            <w:r w:rsidRPr="007D676E">
              <w:rPr>
                <w:rFonts w:cs="GE SS Text Light"/>
                <w:i w:val="0"/>
                <w:iCs w:val="0"/>
                <w:sz w:val="24"/>
                <w:szCs w:val="24"/>
                <w:rtl/>
              </w:rPr>
              <w:t xml:space="preserve"> </w:t>
            </w:r>
            <w:r w:rsidRPr="007D676E">
              <w:rPr>
                <w:rFonts w:cs="GE SS Text Light" w:hint="eastAsia"/>
                <w:i w:val="0"/>
                <w:iCs w:val="0"/>
                <w:sz w:val="24"/>
                <w:szCs w:val="24"/>
                <w:rtl/>
              </w:rPr>
              <w:t>النسبية</w:t>
            </w:r>
            <w:r w:rsidRPr="007D676E">
              <w:rPr>
                <w:rFonts w:cs="GE SS Text Light"/>
                <w:i w:val="0"/>
                <w:iCs w:val="0"/>
                <w:sz w:val="24"/>
                <w:szCs w:val="24"/>
                <w:rtl/>
              </w:rPr>
              <w:t xml:space="preserve"> </w:t>
            </w:r>
            <w:r w:rsidRPr="007D676E">
              <w:rPr>
                <w:rFonts w:cs="GE SS Text Light" w:hint="eastAsia"/>
                <w:i w:val="0"/>
                <w:iCs w:val="0"/>
                <w:sz w:val="24"/>
                <w:szCs w:val="24"/>
                <w:rtl/>
              </w:rPr>
              <w:t>من</w:t>
            </w:r>
            <w:r w:rsidRPr="007D676E">
              <w:rPr>
                <w:rFonts w:cs="GE SS Text Light"/>
                <w:i w:val="0"/>
                <w:iCs w:val="0"/>
                <w:sz w:val="24"/>
                <w:szCs w:val="24"/>
                <w:rtl/>
              </w:rPr>
              <w:t xml:space="preserve"> </w:t>
            </w:r>
            <w:r w:rsidRPr="007D676E">
              <w:rPr>
                <w:rFonts w:cs="GE SS Text Light" w:hint="eastAsia"/>
                <w:i w:val="0"/>
                <w:iCs w:val="0"/>
                <w:sz w:val="24"/>
                <w:szCs w:val="24"/>
                <w:rtl/>
              </w:rPr>
              <w:t>خلال</w:t>
            </w:r>
            <w:r w:rsidRPr="007D676E">
              <w:rPr>
                <w:rFonts w:cs="GE SS Text Light"/>
                <w:i w:val="0"/>
                <w:iCs w:val="0"/>
                <w:sz w:val="24"/>
                <w:szCs w:val="24"/>
                <w:rtl/>
              </w:rPr>
              <w:t xml:space="preserve"> </w:t>
            </w:r>
            <w:r w:rsidRPr="007D676E">
              <w:rPr>
                <w:rFonts w:cs="GE SS Text Light" w:hint="eastAsia"/>
                <w:i w:val="0"/>
                <w:iCs w:val="0"/>
                <w:sz w:val="24"/>
                <w:szCs w:val="24"/>
                <w:rtl/>
              </w:rPr>
              <w:t>تصنيفها</w:t>
            </w:r>
            <w:r w:rsidRPr="007D676E">
              <w:rPr>
                <w:rFonts w:cs="GE SS Text Light"/>
                <w:i w:val="0"/>
                <w:iCs w:val="0"/>
                <w:sz w:val="24"/>
                <w:szCs w:val="24"/>
                <w:rtl/>
              </w:rPr>
              <w:t xml:space="preserve"> </w:t>
            </w:r>
            <w:r w:rsidRPr="007D676E">
              <w:rPr>
                <w:rFonts w:cs="GE SS Text Light" w:hint="eastAsia"/>
                <w:i w:val="0"/>
                <w:iCs w:val="0"/>
                <w:sz w:val="24"/>
                <w:szCs w:val="24"/>
                <w:rtl/>
              </w:rPr>
              <w:t>حسب</w:t>
            </w:r>
            <w:r w:rsidRPr="007D676E">
              <w:rPr>
                <w:rFonts w:cs="GE SS Text Light"/>
                <w:i w:val="0"/>
                <w:iCs w:val="0"/>
                <w:sz w:val="24"/>
                <w:szCs w:val="24"/>
                <w:rtl/>
              </w:rPr>
              <w:t xml:space="preserve"> </w:t>
            </w:r>
            <w:r w:rsidRPr="007D676E">
              <w:rPr>
                <w:rFonts w:cs="GE SS Text Light" w:hint="eastAsia"/>
                <w:i w:val="0"/>
                <w:iCs w:val="0"/>
                <w:sz w:val="24"/>
                <w:szCs w:val="24"/>
                <w:rtl/>
              </w:rPr>
              <w:t>الشركة</w:t>
            </w:r>
            <w:r w:rsidRPr="007D676E">
              <w:rPr>
                <w:rFonts w:cs="GE SS Text Light"/>
                <w:i w:val="0"/>
                <w:iCs w:val="0"/>
                <w:sz w:val="24"/>
                <w:szCs w:val="24"/>
                <w:rtl/>
              </w:rPr>
              <w:t xml:space="preserve"> </w:t>
            </w:r>
            <w:r w:rsidRPr="007D676E">
              <w:rPr>
                <w:rFonts w:cs="GE SS Text Light" w:hint="eastAsia"/>
                <w:i w:val="0"/>
                <w:iCs w:val="0"/>
                <w:sz w:val="24"/>
                <w:szCs w:val="24"/>
                <w:rtl/>
              </w:rPr>
              <w:t>والجهة</w:t>
            </w:r>
            <w:r w:rsidRPr="007D676E">
              <w:rPr>
                <w:rFonts w:cs="GE SS Text Light"/>
                <w:i w:val="0"/>
                <w:iCs w:val="0"/>
                <w:sz w:val="24"/>
                <w:szCs w:val="24"/>
                <w:rtl/>
              </w:rPr>
              <w:t xml:space="preserve"> </w:t>
            </w:r>
            <w:r w:rsidRPr="007D676E">
              <w:rPr>
                <w:rFonts w:cs="GE SS Text Light" w:hint="eastAsia"/>
                <w:i w:val="0"/>
                <w:iCs w:val="0"/>
                <w:sz w:val="24"/>
                <w:szCs w:val="24"/>
                <w:rtl/>
              </w:rPr>
              <w:t>الحكومية</w:t>
            </w:r>
            <w:r w:rsidRPr="007D676E">
              <w:rPr>
                <w:rFonts w:cs="GE SS Text Light"/>
                <w:i w:val="0"/>
                <w:iCs w:val="0"/>
                <w:sz w:val="24"/>
                <w:szCs w:val="24"/>
                <w:rtl/>
              </w:rPr>
              <w:t xml:space="preserve"> </w:t>
            </w:r>
            <w:r w:rsidRPr="007D676E">
              <w:rPr>
                <w:rFonts w:cs="GE SS Text Light" w:hint="eastAsia"/>
                <w:i w:val="0"/>
                <w:iCs w:val="0"/>
                <w:sz w:val="24"/>
                <w:szCs w:val="24"/>
                <w:rtl/>
              </w:rPr>
              <w:t>ومسار</w:t>
            </w:r>
            <w:r w:rsidRPr="007D676E">
              <w:rPr>
                <w:rFonts w:cs="GE SS Text Light"/>
                <w:i w:val="0"/>
                <w:iCs w:val="0"/>
                <w:sz w:val="24"/>
                <w:szCs w:val="24"/>
                <w:rtl/>
              </w:rPr>
              <w:t xml:space="preserve"> </w:t>
            </w:r>
            <w:r w:rsidRPr="007D676E">
              <w:rPr>
                <w:rFonts w:cs="GE SS Text Light" w:hint="eastAsia"/>
                <w:i w:val="0"/>
                <w:iCs w:val="0"/>
                <w:sz w:val="24"/>
                <w:szCs w:val="24"/>
                <w:rtl/>
              </w:rPr>
              <w:t>الإيرادات</w:t>
            </w:r>
            <w:r w:rsidRPr="007D676E">
              <w:rPr>
                <w:rFonts w:cs="GE SS Text Light"/>
                <w:i w:val="0"/>
                <w:iCs w:val="0"/>
                <w:sz w:val="24"/>
                <w:szCs w:val="24"/>
                <w:rtl/>
              </w:rPr>
              <w:t xml:space="preserve"> </w:t>
            </w:r>
            <w:r w:rsidRPr="007D676E">
              <w:rPr>
                <w:rFonts w:cs="GE SS Text Light" w:hint="eastAsia"/>
                <w:i w:val="0"/>
                <w:iCs w:val="0"/>
                <w:sz w:val="24"/>
                <w:szCs w:val="24"/>
                <w:rtl/>
              </w:rPr>
              <w:t>والمشروع،</w:t>
            </w:r>
            <w:r w:rsidRPr="007D676E">
              <w:rPr>
                <w:rFonts w:cs="GE SS Text Light"/>
                <w:i w:val="0"/>
                <w:iCs w:val="0"/>
                <w:sz w:val="24"/>
                <w:szCs w:val="24"/>
                <w:rtl/>
              </w:rPr>
              <w:t xml:space="preserve"> </w:t>
            </w:r>
            <w:r w:rsidRPr="007D676E">
              <w:rPr>
                <w:rFonts w:cs="GE SS Text Light" w:hint="eastAsia"/>
                <w:i w:val="0"/>
                <w:iCs w:val="0"/>
                <w:sz w:val="24"/>
                <w:szCs w:val="24"/>
                <w:rtl/>
              </w:rPr>
              <w:t>مع</w:t>
            </w:r>
            <w:r w:rsidRPr="007D676E">
              <w:rPr>
                <w:rFonts w:cs="GE SS Text Light"/>
                <w:i w:val="0"/>
                <w:iCs w:val="0"/>
                <w:sz w:val="24"/>
                <w:szCs w:val="24"/>
                <w:rtl/>
              </w:rPr>
              <w:t xml:space="preserve"> </w:t>
            </w:r>
            <w:r w:rsidRPr="007D676E">
              <w:rPr>
                <w:rFonts w:cs="GE SS Text Light" w:hint="eastAsia"/>
                <w:i w:val="0"/>
                <w:iCs w:val="0"/>
                <w:sz w:val="24"/>
                <w:szCs w:val="24"/>
                <w:rtl/>
              </w:rPr>
              <w:t>اعتماد</w:t>
            </w:r>
            <w:r w:rsidRPr="007D676E">
              <w:rPr>
                <w:rFonts w:cs="GE SS Text Light"/>
                <w:i w:val="0"/>
                <w:iCs w:val="0"/>
                <w:sz w:val="24"/>
                <w:szCs w:val="24"/>
                <w:rtl/>
              </w:rPr>
              <w:t xml:space="preserve"> </w:t>
            </w:r>
            <w:r w:rsidRPr="007D676E">
              <w:rPr>
                <w:rFonts w:cs="GE SS Text Light" w:hint="eastAsia"/>
                <w:i w:val="0"/>
                <w:iCs w:val="0"/>
                <w:sz w:val="24"/>
                <w:szCs w:val="24"/>
                <w:rtl/>
              </w:rPr>
              <w:t>تعريف</w:t>
            </w:r>
            <w:r w:rsidRPr="007D676E">
              <w:rPr>
                <w:rFonts w:cs="GE SS Text Light"/>
                <w:i w:val="0"/>
                <w:iCs w:val="0"/>
                <w:sz w:val="24"/>
                <w:szCs w:val="24"/>
                <w:rtl/>
              </w:rPr>
              <w:t xml:space="preserve"> </w:t>
            </w:r>
            <w:r w:rsidRPr="007D676E">
              <w:rPr>
                <w:rFonts w:cs="GE SS Text Light" w:hint="eastAsia"/>
                <w:i w:val="0"/>
                <w:iCs w:val="0"/>
                <w:sz w:val="24"/>
                <w:szCs w:val="24"/>
                <w:rtl/>
              </w:rPr>
              <w:t>موحد</w:t>
            </w:r>
            <w:r w:rsidRPr="007D676E">
              <w:rPr>
                <w:rFonts w:cs="GE SS Text Light"/>
                <w:i w:val="0"/>
                <w:iCs w:val="0"/>
                <w:sz w:val="24"/>
                <w:szCs w:val="24"/>
                <w:rtl/>
              </w:rPr>
              <w:t xml:space="preserve"> </w:t>
            </w:r>
            <w:r w:rsidRPr="007D676E">
              <w:rPr>
                <w:rFonts w:cs="GE SS Text Light" w:hint="eastAsia"/>
                <w:i w:val="0"/>
                <w:iCs w:val="0"/>
                <w:sz w:val="24"/>
                <w:szCs w:val="24"/>
                <w:rtl/>
              </w:rPr>
              <w:t>وواضح</w:t>
            </w:r>
            <w:r w:rsidRPr="007D676E">
              <w:rPr>
                <w:rFonts w:cs="GE SS Text Light"/>
                <w:i w:val="0"/>
                <w:iCs w:val="0"/>
                <w:sz w:val="24"/>
                <w:szCs w:val="24"/>
                <w:rtl/>
              </w:rPr>
              <w:t xml:space="preserve"> </w:t>
            </w:r>
            <w:r w:rsidRPr="007D676E">
              <w:rPr>
                <w:rFonts w:cs="GE SS Text Light" w:hint="eastAsia"/>
                <w:i w:val="0"/>
                <w:iCs w:val="0"/>
                <w:sz w:val="24"/>
                <w:szCs w:val="24"/>
                <w:rtl/>
              </w:rPr>
              <w:t>لمفهوم</w:t>
            </w:r>
            <w:r w:rsidRPr="007D676E">
              <w:rPr>
                <w:rFonts w:cs="GE SS Text Light"/>
                <w:i w:val="0"/>
                <w:iCs w:val="0"/>
                <w:sz w:val="24"/>
                <w:szCs w:val="24"/>
                <w:rtl/>
              </w:rPr>
              <w:t xml:space="preserve"> “</w:t>
            </w:r>
            <w:r w:rsidRPr="007D676E">
              <w:rPr>
                <w:rFonts w:cs="GE SS Text Light" w:hint="eastAsia"/>
                <w:i w:val="0"/>
                <w:iCs w:val="0"/>
                <w:sz w:val="24"/>
                <w:szCs w:val="24"/>
                <w:rtl/>
              </w:rPr>
              <w:t>المشروع”</w:t>
            </w:r>
            <w:r w:rsidRPr="007D676E">
              <w:rPr>
                <w:rFonts w:cs="GE SS Text Light"/>
                <w:i w:val="0"/>
                <w:iCs w:val="0"/>
                <w:sz w:val="24"/>
                <w:szCs w:val="24"/>
                <w:rtl/>
              </w:rPr>
              <w:t xml:space="preserve"> </w:t>
            </w:r>
            <w:r w:rsidRPr="007D676E">
              <w:rPr>
                <w:rFonts w:cs="GE SS Text Light" w:hint="eastAsia"/>
                <w:i w:val="0"/>
                <w:iCs w:val="0"/>
                <w:sz w:val="24"/>
                <w:szCs w:val="24"/>
                <w:rtl/>
              </w:rPr>
              <w:t>وتطبيقه</w:t>
            </w:r>
            <w:r w:rsidRPr="007D676E">
              <w:rPr>
                <w:rFonts w:cs="GE SS Text Light"/>
                <w:i w:val="0"/>
                <w:iCs w:val="0"/>
                <w:sz w:val="24"/>
                <w:szCs w:val="24"/>
                <w:rtl/>
              </w:rPr>
              <w:t xml:space="preserve"> </w:t>
            </w:r>
            <w:r w:rsidRPr="007D676E">
              <w:rPr>
                <w:rFonts w:cs="GE SS Text Light" w:hint="eastAsia"/>
                <w:i w:val="0"/>
                <w:iCs w:val="0"/>
                <w:sz w:val="24"/>
                <w:szCs w:val="24"/>
                <w:rtl/>
              </w:rPr>
              <w:t>بشكل</w:t>
            </w:r>
            <w:r w:rsidRPr="007D676E">
              <w:rPr>
                <w:rFonts w:cs="GE SS Text Light"/>
                <w:i w:val="0"/>
                <w:iCs w:val="0"/>
                <w:sz w:val="24"/>
                <w:szCs w:val="24"/>
                <w:rtl/>
              </w:rPr>
              <w:t xml:space="preserve"> </w:t>
            </w:r>
            <w:r w:rsidRPr="007D676E">
              <w:rPr>
                <w:rFonts w:cs="GE SS Text Light" w:hint="eastAsia"/>
                <w:i w:val="0"/>
                <w:iCs w:val="0"/>
                <w:sz w:val="24"/>
                <w:szCs w:val="24"/>
                <w:rtl/>
              </w:rPr>
              <w:t>متسق</w:t>
            </w:r>
            <w:r w:rsidRPr="007D676E">
              <w:rPr>
                <w:rFonts w:cs="GE SS Text Light"/>
                <w:i w:val="0"/>
                <w:iCs w:val="0"/>
                <w:sz w:val="24"/>
                <w:szCs w:val="24"/>
                <w:rtl/>
              </w:rPr>
              <w:t xml:space="preserve"> </w:t>
            </w:r>
            <w:r w:rsidRPr="007D676E">
              <w:rPr>
                <w:rFonts w:cs="GE SS Text Light" w:hint="eastAsia"/>
                <w:i w:val="0"/>
                <w:iCs w:val="0"/>
                <w:sz w:val="24"/>
                <w:szCs w:val="24"/>
                <w:rtl/>
              </w:rPr>
              <w:t>في</w:t>
            </w:r>
            <w:r w:rsidRPr="007D676E">
              <w:rPr>
                <w:rFonts w:cs="GE SS Text Light"/>
                <w:i w:val="0"/>
                <w:iCs w:val="0"/>
                <w:sz w:val="24"/>
                <w:szCs w:val="24"/>
                <w:rtl/>
              </w:rPr>
              <w:t xml:space="preserve"> </w:t>
            </w:r>
            <w:r w:rsidRPr="007D676E">
              <w:rPr>
                <w:rFonts w:cs="GE SS Text Light" w:hint="eastAsia"/>
                <w:i w:val="0"/>
                <w:iCs w:val="0"/>
                <w:sz w:val="24"/>
                <w:szCs w:val="24"/>
                <w:rtl/>
              </w:rPr>
              <w:t>التقارير،</w:t>
            </w:r>
            <w:r w:rsidRPr="007D676E">
              <w:rPr>
                <w:rFonts w:cs="GE SS Text Light"/>
                <w:i w:val="0"/>
                <w:iCs w:val="0"/>
                <w:sz w:val="24"/>
                <w:szCs w:val="24"/>
                <w:rtl/>
              </w:rPr>
              <w:t xml:space="preserve"> </w:t>
            </w:r>
            <w:r w:rsidRPr="007D676E">
              <w:rPr>
                <w:rFonts w:cs="GE SS Text Light" w:hint="eastAsia"/>
                <w:i w:val="0"/>
                <w:iCs w:val="0"/>
                <w:sz w:val="24"/>
                <w:szCs w:val="24"/>
                <w:rtl/>
              </w:rPr>
              <w:t>إضافةً</w:t>
            </w:r>
            <w:r w:rsidRPr="007D676E">
              <w:rPr>
                <w:rFonts w:cs="GE SS Text Light"/>
                <w:i w:val="0"/>
                <w:iCs w:val="0"/>
                <w:sz w:val="24"/>
                <w:szCs w:val="24"/>
                <w:rtl/>
              </w:rPr>
              <w:t xml:space="preserve"> </w:t>
            </w:r>
            <w:r w:rsidRPr="007D676E">
              <w:rPr>
                <w:rFonts w:cs="GE SS Text Light" w:hint="eastAsia"/>
                <w:i w:val="0"/>
                <w:iCs w:val="0"/>
                <w:sz w:val="24"/>
                <w:szCs w:val="24"/>
                <w:rtl/>
              </w:rPr>
              <w:t>إلى</w:t>
            </w:r>
            <w:r w:rsidRPr="007D676E">
              <w:rPr>
                <w:rFonts w:cs="GE SS Text Light"/>
                <w:i w:val="0"/>
                <w:iCs w:val="0"/>
                <w:sz w:val="24"/>
                <w:szCs w:val="24"/>
                <w:rtl/>
              </w:rPr>
              <w:t xml:space="preserve"> </w:t>
            </w:r>
            <w:r w:rsidRPr="007D676E">
              <w:rPr>
                <w:rFonts w:cs="GE SS Text Light" w:hint="eastAsia"/>
                <w:i w:val="0"/>
                <w:iCs w:val="0"/>
                <w:sz w:val="24"/>
                <w:szCs w:val="24"/>
                <w:rtl/>
              </w:rPr>
              <w:t>تصنيف</w:t>
            </w:r>
            <w:r w:rsidRPr="007D676E">
              <w:rPr>
                <w:rFonts w:cs="GE SS Text Light"/>
                <w:i w:val="0"/>
                <w:iCs w:val="0"/>
                <w:sz w:val="24"/>
                <w:szCs w:val="24"/>
                <w:rtl/>
              </w:rPr>
              <w:t xml:space="preserve"> </w:t>
            </w:r>
            <w:r w:rsidRPr="007D676E">
              <w:rPr>
                <w:rFonts w:cs="GE SS Text Light" w:hint="eastAsia"/>
                <w:i w:val="0"/>
                <w:iCs w:val="0"/>
                <w:sz w:val="24"/>
                <w:szCs w:val="24"/>
                <w:rtl/>
              </w:rPr>
              <w:t>بيانات</w:t>
            </w:r>
            <w:r w:rsidRPr="007D676E">
              <w:rPr>
                <w:rFonts w:cs="GE SS Text Light"/>
                <w:i w:val="0"/>
                <w:iCs w:val="0"/>
                <w:sz w:val="24"/>
                <w:szCs w:val="24"/>
                <w:rtl/>
              </w:rPr>
              <w:t xml:space="preserve"> </w:t>
            </w:r>
            <w:r w:rsidRPr="007D676E">
              <w:rPr>
                <w:rFonts w:cs="GE SS Text Light" w:hint="eastAsia"/>
                <w:i w:val="0"/>
                <w:iCs w:val="0"/>
                <w:sz w:val="24"/>
                <w:szCs w:val="24"/>
                <w:rtl/>
              </w:rPr>
              <w:t>الإمدادات</w:t>
            </w:r>
            <w:r w:rsidRPr="007D676E">
              <w:rPr>
                <w:rFonts w:cs="GE SS Text Light"/>
                <w:i w:val="0"/>
                <w:iCs w:val="0"/>
                <w:sz w:val="24"/>
                <w:szCs w:val="24"/>
                <w:rtl/>
              </w:rPr>
              <w:t xml:space="preserve"> </w:t>
            </w:r>
            <w:r w:rsidRPr="007D676E">
              <w:rPr>
                <w:rFonts w:cs="GE SS Text Light" w:hint="eastAsia"/>
                <w:i w:val="0"/>
                <w:iCs w:val="0"/>
                <w:sz w:val="24"/>
                <w:szCs w:val="24"/>
                <w:rtl/>
              </w:rPr>
              <w:t>المحلية</w:t>
            </w:r>
            <w:r w:rsidRPr="007D676E">
              <w:rPr>
                <w:rFonts w:cs="GE SS Text Light"/>
                <w:i w:val="0"/>
                <w:iCs w:val="0"/>
                <w:sz w:val="24"/>
                <w:szCs w:val="24"/>
                <w:rtl/>
              </w:rPr>
              <w:t xml:space="preserve"> </w:t>
            </w:r>
            <w:r w:rsidRPr="007D676E">
              <w:rPr>
                <w:rFonts w:cs="GE SS Text Light" w:hint="eastAsia"/>
                <w:i w:val="0"/>
                <w:iCs w:val="0"/>
                <w:sz w:val="24"/>
                <w:szCs w:val="24"/>
                <w:rtl/>
              </w:rPr>
              <w:t>بحسب</w:t>
            </w:r>
            <w:r w:rsidRPr="007D676E">
              <w:rPr>
                <w:rFonts w:cs="GE SS Text Light"/>
                <w:i w:val="0"/>
                <w:iCs w:val="0"/>
                <w:sz w:val="24"/>
                <w:szCs w:val="24"/>
                <w:rtl/>
              </w:rPr>
              <w:t xml:space="preserve"> </w:t>
            </w:r>
            <w:r w:rsidRPr="007D676E">
              <w:rPr>
                <w:rFonts w:cs="GE SS Text Light" w:hint="eastAsia"/>
                <w:i w:val="0"/>
                <w:iCs w:val="0"/>
                <w:sz w:val="24"/>
                <w:szCs w:val="24"/>
                <w:rtl/>
              </w:rPr>
              <w:t>الجهة</w:t>
            </w:r>
            <w:r w:rsidRPr="007D676E">
              <w:rPr>
                <w:rFonts w:cs="GE SS Text Light"/>
                <w:i w:val="0"/>
                <w:iCs w:val="0"/>
                <w:sz w:val="24"/>
                <w:szCs w:val="24"/>
                <w:rtl/>
              </w:rPr>
              <w:t xml:space="preserve"> </w:t>
            </w:r>
            <w:r w:rsidRPr="007D676E">
              <w:rPr>
                <w:rFonts w:cs="GE SS Text Light" w:hint="eastAsia"/>
                <w:i w:val="0"/>
                <w:iCs w:val="0"/>
                <w:sz w:val="24"/>
                <w:szCs w:val="24"/>
                <w:rtl/>
              </w:rPr>
              <w:t>المستلمة</w:t>
            </w:r>
            <w:r w:rsidRPr="007D676E">
              <w:rPr>
                <w:rFonts w:cs="GE SS Text Light"/>
                <w:i w:val="0"/>
                <w:iCs w:val="0"/>
                <w:sz w:val="24"/>
                <w:szCs w:val="24"/>
                <w:rtl/>
              </w:rPr>
              <w:t xml:space="preserve"> </w:t>
            </w:r>
            <w:r w:rsidRPr="007D676E">
              <w:rPr>
                <w:rFonts w:cs="GE SS Text Light" w:hint="eastAsia"/>
                <w:i w:val="0"/>
                <w:iCs w:val="0"/>
                <w:sz w:val="24"/>
                <w:szCs w:val="24"/>
                <w:rtl/>
              </w:rPr>
              <w:t>والغرض</w:t>
            </w:r>
            <w:r w:rsidRPr="007D676E">
              <w:rPr>
                <w:rFonts w:cs="GE SS Text Light"/>
                <w:i w:val="0"/>
                <w:iCs w:val="0"/>
                <w:sz w:val="24"/>
                <w:szCs w:val="24"/>
                <w:rtl/>
              </w:rPr>
              <w:t xml:space="preserve"> </w:t>
            </w:r>
            <w:r w:rsidRPr="007D676E">
              <w:rPr>
                <w:rFonts w:cs="GE SS Text Light" w:hint="eastAsia"/>
                <w:i w:val="0"/>
                <w:iCs w:val="0"/>
                <w:sz w:val="24"/>
                <w:szCs w:val="24"/>
                <w:rtl/>
              </w:rPr>
              <w:t>منها،</w:t>
            </w:r>
            <w:r w:rsidRPr="007D676E">
              <w:rPr>
                <w:rFonts w:cs="GE SS Text Light"/>
                <w:i w:val="0"/>
                <w:iCs w:val="0"/>
                <w:sz w:val="24"/>
                <w:szCs w:val="24"/>
                <w:rtl/>
              </w:rPr>
              <w:t xml:space="preserve"> </w:t>
            </w:r>
            <w:r w:rsidRPr="007D676E">
              <w:rPr>
                <w:rFonts w:cs="GE SS Text Light" w:hint="eastAsia"/>
                <w:i w:val="0"/>
                <w:iCs w:val="0"/>
                <w:sz w:val="24"/>
                <w:szCs w:val="24"/>
                <w:rtl/>
              </w:rPr>
              <w:t>بما</w:t>
            </w:r>
            <w:r w:rsidRPr="007D676E">
              <w:rPr>
                <w:rFonts w:cs="GE SS Text Light"/>
                <w:i w:val="0"/>
                <w:iCs w:val="0"/>
                <w:sz w:val="24"/>
                <w:szCs w:val="24"/>
                <w:rtl/>
              </w:rPr>
              <w:t xml:space="preserve"> </w:t>
            </w:r>
            <w:r w:rsidRPr="007D676E">
              <w:rPr>
                <w:rFonts w:cs="GE SS Text Light" w:hint="eastAsia"/>
                <w:i w:val="0"/>
                <w:iCs w:val="0"/>
                <w:sz w:val="24"/>
                <w:szCs w:val="24"/>
                <w:rtl/>
              </w:rPr>
              <w:t>يدعم</w:t>
            </w:r>
            <w:r w:rsidRPr="007D676E">
              <w:rPr>
                <w:rFonts w:cs="GE SS Text Light"/>
                <w:i w:val="0"/>
                <w:iCs w:val="0"/>
                <w:sz w:val="24"/>
                <w:szCs w:val="24"/>
                <w:rtl/>
              </w:rPr>
              <w:t xml:space="preserve"> </w:t>
            </w:r>
            <w:r w:rsidRPr="007D676E">
              <w:rPr>
                <w:rFonts w:cs="GE SS Text Light" w:hint="eastAsia"/>
                <w:i w:val="0"/>
                <w:iCs w:val="0"/>
                <w:sz w:val="24"/>
                <w:szCs w:val="24"/>
                <w:rtl/>
              </w:rPr>
              <w:t>الشفافية</w:t>
            </w:r>
            <w:r w:rsidRPr="007D676E">
              <w:rPr>
                <w:rFonts w:cs="GE SS Text Light"/>
                <w:i w:val="0"/>
                <w:iCs w:val="0"/>
                <w:sz w:val="24"/>
                <w:szCs w:val="24"/>
                <w:rtl/>
              </w:rPr>
              <w:t xml:space="preserve"> </w:t>
            </w:r>
            <w:r w:rsidRPr="007D676E">
              <w:rPr>
                <w:rFonts w:cs="GE SS Text Light" w:hint="eastAsia"/>
                <w:i w:val="0"/>
                <w:iCs w:val="0"/>
                <w:sz w:val="24"/>
                <w:szCs w:val="24"/>
                <w:rtl/>
              </w:rPr>
              <w:t>والامتثال</w:t>
            </w:r>
            <w:r w:rsidRPr="007D676E">
              <w:rPr>
                <w:rFonts w:cs="GE SS Text Light"/>
                <w:i w:val="0"/>
                <w:iCs w:val="0"/>
                <w:sz w:val="24"/>
                <w:szCs w:val="24"/>
                <w:rtl/>
              </w:rPr>
              <w:t xml:space="preserve"> </w:t>
            </w:r>
            <w:r w:rsidRPr="007D676E">
              <w:rPr>
                <w:rFonts w:cs="GE SS Text Light" w:hint="eastAsia"/>
                <w:i w:val="0"/>
                <w:iCs w:val="0"/>
                <w:sz w:val="24"/>
                <w:szCs w:val="24"/>
                <w:rtl/>
              </w:rPr>
              <w:t>لمتطلبات</w:t>
            </w:r>
            <w:r w:rsidRPr="007D676E">
              <w:rPr>
                <w:rFonts w:cs="GE SS Text Light"/>
                <w:i w:val="0"/>
                <w:iCs w:val="0"/>
                <w:sz w:val="24"/>
                <w:szCs w:val="24"/>
                <w:rtl/>
              </w:rPr>
              <w:t xml:space="preserve"> </w:t>
            </w:r>
            <w:r w:rsidRPr="007D676E">
              <w:rPr>
                <w:rFonts w:cs="GE SS Text Light" w:hint="eastAsia"/>
                <w:i w:val="0"/>
                <w:iCs w:val="0"/>
                <w:sz w:val="24"/>
                <w:szCs w:val="24"/>
                <w:rtl/>
              </w:rPr>
              <w:t>مبادرة</w:t>
            </w:r>
            <w:r w:rsidRPr="007D676E">
              <w:rPr>
                <w:rFonts w:cs="GE SS Text Light"/>
                <w:i w:val="0"/>
                <w:iCs w:val="0"/>
                <w:sz w:val="24"/>
                <w:szCs w:val="24"/>
                <w:rtl/>
              </w:rPr>
              <w:t xml:space="preserve"> </w:t>
            </w:r>
            <w:r w:rsidRPr="007D676E">
              <w:rPr>
                <w:rFonts w:cs="GE SS Text Light" w:hint="eastAsia"/>
                <w:i w:val="0"/>
                <w:iCs w:val="0"/>
                <w:sz w:val="24"/>
                <w:szCs w:val="24"/>
                <w:rtl/>
              </w:rPr>
              <w:t>الشفافية</w:t>
            </w:r>
            <w:r w:rsidRPr="007D676E">
              <w:rPr>
                <w:rFonts w:cs="GE SS Text Light"/>
                <w:i w:val="0"/>
                <w:iCs w:val="0"/>
                <w:sz w:val="24"/>
                <w:szCs w:val="24"/>
                <w:rtl/>
              </w:rPr>
              <w:t xml:space="preserve"> </w:t>
            </w:r>
            <w:r w:rsidRPr="007D676E">
              <w:rPr>
                <w:rFonts w:cs="GE SS Text Light" w:hint="eastAsia"/>
                <w:i w:val="0"/>
                <w:iCs w:val="0"/>
                <w:sz w:val="24"/>
                <w:szCs w:val="24"/>
                <w:rtl/>
              </w:rPr>
              <w:t>في</w:t>
            </w:r>
            <w:r w:rsidRPr="007D676E">
              <w:rPr>
                <w:rFonts w:cs="GE SS Text Light"/>
                <w:i w:val="0"/>
                <w:iCs w:val="0"/>
                <w:sz w:val="24"/>
                <w:szCs w:val="24"/>
                <w:rtl/>
              </w:rPr>
              <w:t xml:space="preserve"> </w:t>
            </w:r>
            <w:r w:rsidRPr="007D676E">
              <w:rPr>
                <w:rFonts w:cs="GE SS Text Light" w:hint="eastAsia"/>
                <w:i w:val="0"/>
                <w:iCs w:val="0"/>
                <w:sz w:val="24"/>
                <w:szCs w:val="24"/>
                <w:rtl/>
              </w:rPr>
              <w:t>الصناعات</w:t>
            </w:r>
            <w:r w:rsidRPr="007D676E">
              <w:rPr>
                <w:rFonts w:cs="GE SS Text Light"/>
                <w:i w:val="0"/>
                <w:iCs w:val="0"/>
                <w:sz w:val="24"/>
                <w:szCs w:val="24"/>
                <w:rtl/>
              </w:rPr>
              <w:t xml:space="preserve"> </w:t>
            </w:r>
            <w:r w:rsidRPr="007D676E">
              <w:rPr>
                <w:rFonts w:cs="GE SS Text Light" w:hint="eastAsia"/>
                <w:i w:val="0"/>
                <w:iCs w:val="0"/>
                <w:sz w:val="24"/>
                <w:szCs w:val="24"/>
                <w:rtl/>
              </w:rPr>
              <w:t>الاستخراجية</w:t>
            </w:r>
            <w:r w:rsidRPr="007D676E">
              <w:rPr>
                <w:rFonts w:cs="GE SS Text Light"/>
                <w:i w:val="0"/>
                <w:iCs w:val="0"/>
                <w:sz w:val="24"/>
                <w:szCs w:val="24"/>
                <w:rtl/>
              </w:rPr>
              <w:t>.</w:t>
            </w:r>
          </w:p>
        </w:tc>
      </w:tr>
    </w:tbl>
    <w:p w14:paraId="6D074820" w14:textId="77777777" w:rsidR="00540432" w:rsidRDefault="00540432" w:rsidP="00540432">
      <w:pPr>
        <w:bidi/>
        <w:rPr>
          <w:rtl/>
        </w:rPr>
      </w:pPr>
    </w:p>
    <w:p w14:paraId="4B66DEB2" w14:textId="4F222CC1" w:rsidR="00540432" w:rsidRPr="00FF2A26" w:rsidRDefault="00540432" w:rsidP="00540432">
      <w:pPr>
        <w:pStyle w:val="Caption"/>
        <w:keepNext/>
        <w:bidi/>
        <w:jc w:val="center"/>
        <w:rPr>
          <w:rFonts w:cs="GE SS Text Medium"/>
          <w:i w:val="0"/>
          <w:iCs w:val="0"/>
          <w:sz w:val="24"/>
          <w:szCs w:val="24"/>
        </w:rPr>
      </w:pPr>
      <w:r w:rsidRPr="00FF2A26">
        <w:rPr>
          <w:rFonts w:cs="GE SS Text Medium" w:hint="eastAsia"/>
          <w:i w:val="0"/>
          <w:iCs w:val="0"/>
          <w:sz w:val="24"/>
          <w:szCs w:val="24"/>
          <w:rtl/>
        </w:rPr>
        <w:t>الإجراء</w:t>
      </w:r>
      <w:r w:rsidRPr="00FF2A26">
        <w:rPr>
          <w:rFonts w:cs="GE SS Text Medium"/>
          <w:i w:val="0"/>
          <w:iCs w:val="0"/>
          <w:sz w:val="24"/>
          <w:szCs w:val="24"/>
          <w:rtl/>
        </w:rPr>
        <w:t xml:space="preserve"> </w:t>
      </w:r>
      <w:r w:rsidRPr="00FF2A26">
        <w:rPr>
          <w:rFonts w:cs="GE SS Text Medium" w:hint="eastAsia"/>
          <w:i w:val="0"/>
          <w:iCs w:val="0"/>
          <w:sz w:val="24"/>
          <w:szCs w:val="24"/>
          <w:rtl/>
        </w:rPr>
        <w:t>التصحيحي</w:t>
      </w:r>
      <w:r w:rsidRPr="00FF2A26">
        <w:rPr>
          <w:rFonts w:cs="GE SS Text Medium"/>
          <w:i w:val="0"/>
          <w:iCs w:val="0"/>
          <w:sz w:val="24"/>
          <w:szCs w:val="24"/>
          <w:rtl/>
        </w:rPr>
        <w:t xml:space="preserve"> </w:t>
      </w:r>
      <w:r w:rsidRPr="00FF2A26">
        <w:rPr>
          <w:rFonts w:cs="GE SS Text Medium"/>
          <w:i w:val="0"/>
          <w:iCs w:val="0"/>
          <w:sz w:val="24"/>
          <w:szCs w:val="24"/>
          <w:rtl/>
        </w:rPr>
        <w:fldChar w:fldCharType="begin"/>
      </w:r>
      <w:r w:rsidRPr="00FF2A26">
        <w:rPr>
          <w:rFonts w:cs="GE SS Text Medium"/>
          <w:i w:val="0"/>
          <w:iCs w:val="0"/>
          <w:sz w:val="24"/>
          <w:szCs w:val="24"/>
          <w:rtl/>
        </w:rPr>
        <w:instrText xml:space="preserve"> </w:instrText>
      </w:r>
      <w:r w:rsidRPr="00FF2A26">
        <w:rPr>
          <w:rFonts w:cs="GE SS Text Medium"/>
          <w:i w:val="0"/>
          <w:iCs w:val="0"/>
          <w:sz w:val="24"/>
          <w:szCs w:val="24"/>
        </w:rPr>
        <w:instrText>SEQ</w:instrText>
      </w:r>
      <w:r w:rsidRPr="00FF2A26">
        <w:rPr>
          <w:rFonts w:cs="GE SS Text Medium"/>
          <w:i w:val="0"/>
          <w:iCs w:val="0"/>
          <w:sz w:val="24"/>
          <w:szCs w:val="24"/>
          <w:rtl/>
        </w:rPr>
        <w:instrText xml:space="preserve"> الإجراء_التصحيحي \* </w:instrText>
      </w:r>
      <w:r w:rsidRPr="00FF2A26">
        <w:rPr>
          <w:rFonts w:cs="GE SS Text Medium"/>
          <w:i w:val="0"/>
          <w:iCs w:val="0"/>
          <w:sz w:val="24"/>
          <w:szCs w:val="24"/>
        </w:rPr>
        <w:instrText>ARABIC</w:instrText>
      </w:r>
      <w:r w:rsidRPr="00FF2A26">
        <w:rPr>
          <w:rFonts w:cs="GE SS Text Medium"/>
          <w:i w:val="0"/>
          <w:iCs w:val="0"/>
          <w:sz w:val="24"/>
          <w:szCs w:val="24"/>
          <w:rtl/>
        </w:rPr>
        <w:instrText xml:space="preserve"> </w:instrText>
      </w:r>
      <w:r w:rsidRPr="00FF2A26">
        <w:rPr>
          <w:rFonts w:cs="GE SS Text Medium"/>
          <w:i w:val="0"/>
          <w:iCs w:val="0"/>
          <w:sz w:val="24"/>
          <w:szCs w:val="24"/>
          <w:rtl/>
        </w:rPr>
        <w:fldChar w:fldCharType="separate"/>
      </w:r>
      <w:r w:rsidR="00591AAE">
        <w:rPr>
          <w:rFonts w:cs="GE SS Text Medium"/>
          <w:i w:val="0"/>
          <w:iCs w:val="0"/>
          <w:noProof/>
          <w:sz w:val="24"/>
          <w:szCs w:val="24"/>
          <w:rtl/>
        </w:rPr>
        <w:t>18</w:t>
      </w:r>
      <w:r w:rsidRPr="00FF2A26">
        <w:rPr>
          <w:rFonts w:cs="GE SS Text Medium"/>
          <w:i w:val="0"/>
          <w:iCs w:val="0"/>
          <w:sz w:val="24"/>
          <w:szCs w:val="24"/>
          <w:rtl/>
        </w:rPr>
        <w:fldChar w:fldCharType="end"/>
      </w:r>
    </w:p>
    <w:tbl>
      <w:tblPr>
        <w:tblStyle w:val="TableGrid"/>
        <w:bidiVisual/>
        <w:tblW w:w="5000" w:type="pct"/>
        <w:tblBorders>
          <w:top w:val="double" w:sz="4" w:space="0" w:color="153D63" w:themeColor="text2" w:themeTint="E6"/>
          <w:left w:val="double" w:sz="4" w:space="0" w:color="153D63" w:themeColor="text2" w:themeTint="E6"/>
          <w:bottom w:val="double" w:sz="4" w:space="0" w:color="153D63" w:themeColor="text2" w:themeTint="E6"/>
          <w:right w:val="double" w:sz="4" w:space="0" w:color="153D63" w:themeColor="text2" w:themeTint="E6"/>
          <w:insideH w:val="single" w:sz="4" w:space="0" w:color="153D63" w:themeColor="text2" w:themeTint="E6"/>
        </w:tblBorders>
        <w:tblLook w:val="04A0" w:firstRow="1" w:lastRow="0" w:firstColumn="1" w:lastColumn="0" w:noHBand="0" w:noVBand="1"/>
      </w:tblPr>
      <w:tblGrid>
        <w:gridCol w:w="9906"/>
      </w:tblGrid>
      <w:tr w:rsidR="00540432" w:rsidRPr="00B07261" w14:paraId="214BBD08" w14:textId="77777777" w:rsidTr="00D80F40">
        <w:trPr>
          <w:trHeight w:val="330"/>
          <w:tblHeader/>
        </w:trPr>
        <w:tc>
          <w:tcPr>
            <w:tcW w:w="5000" w:type="pct"/>
            <w:shd w:val="clear" w:color="auto" w:fill="026748" w:themeFill="accent1" w:themeFillShade="80"/>
          </w:tcPr>
          <w:p w14:paraId="447A423B" w14:textId="77777777" w:rsidR="00540432" w:rsidRPr="00B07261" w:rsidRDefault="00540432" w:rsidP="00B1421B">
            <w:pPr>
              <w:pStyle w:val="Caption"/>
              <w:bidi/>
              <w:spacing w:after="0"/>
              <w:rPr>
                <w:rFonts w:cs="GE SS Text Medium"/>
                <w:i w:val="0"/>
                <w:iCs w:val="0"/>
                <w:sz w:val="24"/>
                <w:szCs w:val="24"/>
                <w:rtl/>
                <w:lang w:bidi="ar-IQ"/>
              </w:rPr>
            </w:pPr>
            <w:r w:rsidRPr="00B07261">
              <w:rPr>
                <w:rFonts w:cs="GE SS Text Medium" w:hint="cs"/>
                <w:i w:val="0"/>
                <w:iCs w:val="0"/>
                <w:color w:val="FFFFFF" w:themeColor="background1"/>
                <w:sz w:val="24"/>
                <w:szCs w:val="24"/>
                <w:rtl/>
                <w:lang w:bidi="ar-IQ"/>
              </w:rPr>
              <w:t>المتطلب</w:t>
            </w:r>
            <w:r>
              <w:rPr>
                <w:rFonts w:cs="GE SS Text Medium" w:hint="cs"/>
                <w:i w:val="0"/>
                <w:iCs w:val="0"/>
                <w:color w:val="FFFFFF" w:themeColor="background1"/>
                <w:sz w:val="24"/>
                <w:szCs w:val="24"/>
                <w:rtl/>
                <w:lang w:bidi="ar-IQ"/>
              </w:rPr>
              <w:t xml:space="preserve"> 4-9: </w:t>
            </w:r>
            <w:r w:rsidRPr="008E70CC">
              <w:rPr>
                <w:rFonts w:cs="GE SS Text Medium" w:hint="eastAsia"/>
                <w:i w:val="0"/>
                <w:iCs w:val="0"/>
                <w:color w:val="FFFFFF" w:themeColor="background1"/>
                <w:sz w:val="24"/>
                <w:szCs w:val="24"/>
                <w:rtl/>
                <w:lang w:bidi="ar-IQ"/>
              </w:rPr>
              <w:t>جودة</w:t>
            </w:r>
            <w:r w:rsidRPr="008E70CC">
              <w:rPr>
                <w:rFonts w:cs="GE SS Text Medium"/>
                <w:i w:val="0"/>
                <w:iCs w:val="0"/>
                <w:color w:val="FFFFFF" w:themeColor="background1"/>
                <w:sz w:val="24"/>
                <w:szCs w:val="24"/>
                <w:rtl/>
                <w:lang w:bidi="ar-IQ"/>
              </w:rPr>
              <w:t xml:space="preserve"> </w:t>
            </w:r>
            <w:r w:rsidRPr="008E70CC">
              <w:rPr>
                <w:rFonts w:cs="GE SS Text Medium" w:hint="eastAsia"/>
                <w:i w:val="0"/>
                <w:iCs w:val="0"/>
                <w:color w:val="FFFFFF" w:themeColor="background1"/>
                <w:sz w:val="24"/>
                <w:szCs w:val="24"/>
                <w:rtl/>
                <w:lang w:bidi="ar-IQ"/>
              </w:rPr>
              <w:t>وضمان</w:t>
            </w:r>
            <w:r w:rsidRPr="008E70CC">
              <w:rPr>
                <w:rFonts w:cs="GE SS Text Medium"/>
                <w:i w:val="0"/>
                <w:iCs w:val="0"/>
                <w:color w:val="FFFFFF" w:themeColor="background1"/>
                <w:sz w:val="24"/>
                <w:szCs w:val="24"/>
                <w:rtl/>
                <w:lang w:bidi="ar-IQ"/>
              </w:rPr>
              <w:t xml:space="preserve"> </w:t>
            </w:r>
            <w:r w:rsidRPr="008E70CC">
              <w:rPr>
                <w:rFonts w:cs="GE SS Text Medium" w:hint="eastAsia"/>
                <w:i w:val="0"/>
                <w:iCs w:val="0"/>
                <w:color w:val="FFFFFF" w:themeColor="background1"/>
                <w:sz w:val="24"/>
                <w:szCs w:val="24"/>
                <w:rtl/>
                <w:lang w:bidi="ar-IQ"/>
              </w:rPr>
              <w:t>البيانات</w:t>
            </w:r>
          </w:p>
        </w:tc>
      </w:tr>
      <w:tr w:rsidR="00540432" w:rsidRPr="00B07261" w14:paraId="161ABCED" w14:textId="77777777" w:rsidTr="00D80F40">
        <w:tc>
          <w:tcPr>
            <w:tcW w:w="5000" w:type="pct"/>
            <w:shd w:val="clear" w:color="auto" w:fill="BFBFBF" w:themeFill="background1" w:themeFillShade="BF"/>
          </w:tcPr>
          <w:p w14:paraId="719FAF73" w14:textId="77777777" w:rsidR="00540432" w:rsidRPr="00B07261" w:rsidRDefault="00540432" w:rsidP="00B1421B">
            <w:pPr>
              <w:pStyle w:val="Caption"/>
              <w:bidi/>
              <w:spacing w:after="0"/>
              <w:rPr>
                <w:rFonts w:cs="GE SS Text Medium"/>
                <w:i w:val="0"/>
                <w:iCs w:val="0"/>
                <w:sz w:val="24"/>
                <w:szCs w:val="24"/>
                <w:rtl/>
              </w:rPr>
            </w:pPr>
            <w:r w:rsidRPr="00B07261">
              <w:rPr>
                <w:rFonts w:cs="GE SS Text Medium" w:hint="cs"/>
                <w:i w:val="0"/>
                <w:iCs w:val="0"/>
                <w:sz w:val="24"/>
                <w:szCs w:val="24"/>
                <w:rtl/>
              </w:rPr>
              <w:t>الإجراء التصحيحي</w:t>
            </w:r>
          </w:p>
        </w:tc>
      </w:tr>
      <w:tr w:rsidR="00540432" w:rsidRPr="00B07261" w14:paraId="498E393D" w14:textId="77777777" w:rsidTr="00D80F40">
        <w:tc>
          <w:tcPr>
            <w:tcW w:w="5000" w:type="pct"/>
          </w:tcPr>
          <w:p w14:paraId="1ACE842D" w14:textId="77777777" w:rsidR="00540432" w:rsidRPr="008E70CC" w:rsidRDefault="00540432" w:rsidP="00B1421B">
            <w:pPr>
              <w:pStyle w:val="Caption"/>
              <w:bidi/>
              <w:spacing w:after="0"/>
              <w:jc w:val="both"/>
              <w:rPr>
                <w:rFonts w:cs="GE SS Text Light"/>
                <w:i w:val="0"/>
                <w:iCs w:val="0"/>
                <w:szCs w:val="24"/>
                <w:rtl/>
              </w:rPr>
            </w:pPr>
            <w:r w:rsidRPr="008E70CC">
              <w:rPr>
                <w:rFonts w:cs="GE SS Text Light" w:hint="eastAsia"/>
                <w:i w:val="0"/>
                <w:iCs w:val="0"/>
                <w:szCs w:val="24"/>
                <w:rtl/>
              </w:rPr>
              <w:t>ينبغي</w:t>
            </w:r>
            <w:r w:rsidRPr="008E70CC">
              <w:rPr>
                <w:rFonts w:cs="GE SS Text Light"/>
                <w:i w:val="0"/>
                <w:iCs w:val="0"/>
                <w:szCs w:val="24"/>
                <w:rtl/>
              </w:rPr>
              <w:t xml:space="preserve"> </w:t>
            </w:r>
            <w:r w:rsidRPr="008E70CC">
              <w:rPr>
                <w:rFonts w:cs="GE SS Text Light" w:hint="eastAsia"/>
                <w:i w:val="0"/>
                <w:iCs w:val="0"/>
                <w:szCs w:val="24"/>
                <w:rtl/>
              </w:rPr>
              <w:t>على</w:t>
            </w:r>
            <w:r w:rsidRPr="008E70CC">
              <w:rPr>
                <w:rFonts w:cs="GE SS Text Light"/>
                <w:i w:val="0"/>
                <w:iCs w:val="0"/>
                <w:szCs w:val="24"/>
                <w:rtl/>
              </w:rPr>
              <w:t xml:space="preserve"> </w:t>
            </w:r>
            <w:r w:rsidRPr="008E70CC">
              <w:rPr>
                <w:rFonts w:cs="GE SS Text Light" w:hint="eastAsia"/>
                <w:i w:val="0"/>
                <w:iCs w:val="0"/>
                <w:szCs w:val="24"/>
                <w:rtl/>
              </w:rPr>
              <w:t>العراق</w:t>
            </w:r>
            <w:r w:rsidRPr="008E70CC">
              <w:rPr>
                <w:rFonts w:cs="GE SS Text Light"/>
                <w:i w:val="0"/>
                <w:iCs w:val="0"/>
                <w:szCs w:val="24"/>
              </w:rPr>
              <w:t xml:space="preserve">: </w:t>
            </w:r>
          </w:p>
          <w:p w14:paraId="7FB16F09" w14:textId="77777777" w:rsidR="00540432" w:rsidRPr="008E70CC" w:rsidRDefault="00540432">
            <w:pPr>
              <w:pStyle w:val="Caption"/>
              <w:numPr>
                <w:ilvl w:val="0"/>
                <w:numId w:val="69"/>
              </w:numPr>
              <w:bidi/>
              <w:spacing w:after="0"/>
              <w:jc w:val="both"/>
              <w:rPr>
                <w:rFonts w:cs="GE SS Text Light"/>
                <w:i w:val="0"/>
                <w:iCs w:val="0"/>
                <w:szCs w:val="24"/>
                <w:rtl/>
              </w:rPr>
            </w:pPr>
            <w:r w:rsidRPr="008E70CC">
              <w:rPr>
                <w:rFonts w:cs="GE SS Text Light" w:hint="eastAsia"/>
                <w:i w:val="0"/>
                <w:iCs w:val="0"/>
                <w:szCs w:val="24"/>
                <w:rtl/>
              </w:rPr>
              <w:t>إنفاذ</w:t>
            </w:r>
            <w:r w:rsidRPr="008E70CC">
              <w:rPr>
                <w:rFonts w:cs="GE SS Text Light"/>
                <w:i w:val="0"/>
                <w:iCs w:val="0"/>
                <w:szCs w:val="24"/>
                <w:rtl/>
              </w:rPr>
              <w:t xml:space="preserve"> </w:t>
            </w:r>
            <w:r w:rsidRPr="008E70CC">
              <w:rPr>
                <w:rFonts w:cs="GE SS Text Light" w:hint="eastAsia"/>
                <w:i w:val="0"/>
                <w:iCs w:val="0"/>
                <w:szCs w:val="24"/>
                <w:rtl/>
              </w:rPr>
              <w:t>إجراءات</w:t>
            </w:r>
            <w:r w:rsidRPr="008E70CC">
              <w:rPr>
                <w:rFonts w:cs="GE SS Text Light"/>
                <w:i w:val="0"/>
                <w:iCs w:val="0"/>
                <w:szCs w:val="24"/>
                <w:rtl/>
              </w:rPr>
              <w:t xml:space="preserve"> </w:t>
            </w:r>
            <w:r w:rsidRPr="008E70CC">
              <w:rPr>
                <w:rFonts w:cs="GE SS Text Light" w:hint="eastAsia"/>
                <w:i w:val="0"/>
                <w:iCs w:val="0"/>
                <w:szCs w:val="24"/>
                <w:rtl/>
              </w:rPr>
              <w:t>الضمان</w:t>
            </w:r>
            <w:r w:rsidRPr="008E70CC">
              <w:rPr>
                <w:rFonts w:cs="GE SS Text Light"/>
                <w:i w:val="0"/>
                <w:iCs w:val="0"/>
                <w:szCs w:val="24"/>
                <w:rtl/>
              </w:rPr>
              <w:t xml:space="preserve"> </w:t>
            </w:r>
            <w:r w:rsidRPr="008E70CC">
              <w:rPr>
                <w:rFonts w:cs="GE SS Text Light" w:hint="eastAsia"/>
                <w:i w:val="0"/>
                <w:iCs w:val="0"/>
                <w:szCs w:val="24"/>
                <w:rtl/>
              </w:rPr>
              <w:t>المتفق</w:t>
            </w:r>
            <w:r w:rsidRPr="008E70CC">
              <w:rPr>
                <w:rFonts w:cs="GE SS Text Light"/>
                <w:i w:val="0"/>
                <w:iCs w:val="0"/>
                <w:szCs w:val="24"/>
                <w:rtl/>
              </w:rPr>
              <w:t xml:space="preserve"> </w:t>
            </w:r>
            <w:r w:rsidRPr="008E70CC">
              <w:rPr>
                <w:rFonts w:cs="GE SS Text Light" w:hint="eastAsia"/>
                <w:i w:val="0"/>
                <w:iCs w:val="0"/>
                <w:szCs w:val="24"/>
                <w:rtl/>
              </w:rPr>
              <w:t>عليها</w:t>
            </w:r>
            <w:r w:rsidRPr="008E70CC">
              <w:rPr>
                <w:rFonts w:cs="GE SS Text Light"/>
                <w:i w:val="0"/>
                <w:iCs w:val="0"/>
                <w:szCs w:val="24"/>
                <w:rtl/>
              </w:rPr>
              <w:t xml:space="preserve"> </w:t>
            </w:r>
            <w:r w:rsidRPr="008E70CC">
              <w:rPr>
                <w:rFonts w:cs="GE SS Text Light" w:hint="eastAsia"/>
                <w:i w:val="0"/>
                <w:iCs w:val="0"/>
                <w:szCs w:val="24"/>
                <w:rtl/>
              </w:rPr>
              <w:t>لكافة</w:t>
            </w:r>
            <w:r w:rsidRPr="008E70CC">
              <w:rPr>
                <w:rFonts w:cs="GE SS Text Light"/>
                <w:i w:val="0"/>
                <w:iCs w:val="0"/>
                <w:szCs w:val="24"/>
                <w:rtl/>
              </w:rPr>
              <w:t xml:space="preserve"> </w:t>
            </w:r>
            <w:r w:rsidRPr="008E70CC">
              <w:rPr>
                <w:rFonts w:cs="GE SS Text Light" w:hint="eastAsia"/>
                <w:i w:val="0"/>
                <w:iCs w:val="0"/>
                <w:szCs w:val="24"/>
                <w:rtl/>
              </w:rPr>
              <w:t>الجهات</w:t>
            </w:r>
            <w:r w:rsidRPr="008E70CC">
              <w:rPr>
                <w:rFonts w:cs="GE SS Text Light"/>
                <w:i w:val="0"/>
                <w:iCs w:val="0"/>
                <w:szCs w:val="24"/>
                <w:rtl/>
              </w:rPr>
              <w:t xml:space="preserve"> </w:t>
            </w:r>
            <w:r w:rsidRPr="008E70CC">
              <w:rPr>
                <w:rFonts w:cs="GE SS Text Light" w:hint="eastAsia"/>
                <w:i w:val="0"/>
                <w:iCs w:val="0"/>
                <w:szCs w:val="24"/>
                <w:rtl/>
              </w:rPr>
              <w:t>المبلغة</w:t>
            </w:r>
            <w:r w:rsidRPr="008E70CC">
              <w:rPr>
                <w:rFonts w:cs="GE SS Text Light"/>
                <w:i w:val="0"/>
                <w:iCs w:val="0"/>
                <w:szCs w:val="24"/>
              </w:rPr>
              <w:t xml:space="preserve">. </w:t>
            </w:r>
          </w:p>
          <w:p w14:paraId="54FDB16B" w14:textId="77777777" w:rsidR="00540432" w:rsidRPr="008E70CC" w:rsidRDefault="00540432">
            <w:pPr>
              <w:pStyle w:val="Caption"/>
              <w:numPr>
                <w:ilvl w:val="0"/>
                <w:numId w:val="69"/>
              </w:numPr>
              <w:bidi/>
              <w:spacing w:after="0"/>
              <w:jc w:val="both"/>
              <w:rPr>
                <w:rFonts w:cs="GE SS Text Light"/>
                <w:i w:val="0"/>
                <w:iCs w:val="0"/>
                <w:szCs w:val="24"/>
                <w:rtl/>
              </w:rPr>
            </w:pPr>
            <w:r w:rsidRPr="008E70CC">
              <w:rPr>
                <w:rFonts w:cs="GE SS Text Light" w:hint="eastAsia"/>
                <w:i w:val="0"/>
                <w:iCs w:val="0"/>
                <w:szCs w:val="24"/>
                <w:rtl/>
              </w:rPr>
              <w:t>الإلزام</w:t>
            </w:r>
            <w:r w:rsidRPr="008E70CC">
              <w:rPr>
                <w:rFonts w:cs="GE SS Text Light"/>
                <w:i w:val="0"/>
                <w:iCs w:val="0"/>
                <w:szCs w:val="24"/>
                <w:rtl/>
              </w:rPr>
              <w:t xml:space="preserve"> </w:t>
            </w:r>
            <w:r w:rsidRPr="008E70CC">
              <w:rPr>
                <w:rFonts w:cs="GE SS Text Light" w:hint="eastAsia"/>
                <w:i w:val="0"/>
                <w:iCs w:val="0"/>
                <w:szCs w:val="24"/>
                <w:rtl/>
              </w:rPr>
              <w:t>بنشر</w:t>
            </w:r>
            <w:r w:rsidRPr="008E70CC">
              <w:rPr>
                <w:rFonts w:cs="GE SS Text Light"/>
                <w:i w:val="0"/>
                <w:iCs w:val="0"/>
                <w:szCs w:val="24"/>
                <w:rtl/>
              </w:rPr>
              <w:t xml:space="preserve"> </w:t>
            </w:r>
            <w:r w:rsidRPr="008E70CC">
              <w:rPr>
                <w:rFonts w:cs="GE SS Text Light" w:hint="eastAsia"/>
                <w:i w:val="0"/>
                <w:iCs w:val="0"/>
                <w:szCs w:val="24"/>
                <w:rtl/>
              </w:rPr>
              <w:t>القوائم</w:t>
            </w:r>
            <w:r w:rsidRPr="008E70CC">
              <w:rPr>
                <w:rFonts w:cs="GE SS Text Light"/>
                <w:i w:val="0"/>
                <w:iCs w:val="0"/>
                <w:szCs w:val="24"/>
                <w:rtl/>
              </w:rPr>
              <w:t xml:space="preserve"> </w:t>
            </w:r>
            <w:r w:rsidRPr="008E70CC">
              <w:rPr>
                <w:rFonts w:cs="GE SS Text Light" w:hint="eastAsia"/>
                <w:i w:val="0"/>
                <w:iCs w:val="0"/>
                <w:szCs w:val="24"/>
                <w:rtl/>
              </w:rPr>
              <w:t>المالية</w:t>
            </w:r>
            <w:r w:rsidRPr="008E70CC">
              <w:rPr>
                <w:rFonts w:cs="GE SS Text Light"/>
                <w:i w:val="0"/>
                <w:iCs w:val="0"/>
                <w:szCs w:val="24"/>
                <w:rtl/>
              </w:rPr>
              <w:t xml:space="preserve"> </w:t>
            </w:r>
            <w:r w:rsidRPr="008E70CC">
              <w:rPr>
                <w:rFonts w:cs="GE SS Text Light" w:hint="eastAsia"/>
                <w:i w:val="0"/>
                <w:iCs w:val="0"/>
                <w:szCs w:val="24"/>
                <w:rtl/>
              </w:rPr>
              <w:t>لكافة</w:t>
            </w:r>
            <w:r w:rsidRPr="008E70CC">
              <w:rPr>
                <w:rFonts w:cs="GE SS Text Light"/>
                <w:i w:val="0"/>
                <w:iCs w:val="0"/>
                <w:szCs w:val="24"/>
                <w:rtl/>
              </w:rPr>
              <w:t xml:space="preserve"> </w:t>
            </w:r>
            <w:r w:rsidRPr="008E70CC">
              <w:rPr>
                <w:rFonts w:cs="GE SS Text Light" w:hint="eastAsia"/>
                <w:i w:val="0"/>
                <w:iCs w:val="0"/>
                <w:szCs w:val="24"/>
                <w:rtl/>
              </w:rPr>
              <w:t>الحسابات</w:t>
            </w:r>
            <w:r w:rsidRPr="008E70CC">
              <w:rPr>
                <w:rFonts w:cs="GE SS Text Light"/>
                <w:i w:val="0"/>
                <w:iCs w:val="0"/>
                <w:szCs w:val="24"/>
                <w:rtl/>
              </w:rPr>
              <w:t xml:space="preserve"> </w:t>
            </w:r>
            <w:r w:rsidRPr="008E70CC">
              <w:rPr>
                <w:rFonts w:cs="GE SS Text Light" w:hint="eastAsia"/>
                <w:i w:val="0"/>
                <w:iCs w:val="0"/>
                <w:szCs w:val="24"/>
                <w:rtl/>
              </w:rPr>
              <w:t>الحكومية</w:t>
            </w:r>
            <w:r w:rsidRPr="008E70CC">
              <w:rPr>
                <w:rFonts w:cs="GE SS Text Light"/>
                <w:i w:val="0"/>
                <w:iCs w:val="0"/>
                <w:szCs w:val="24"/>
                <w:rtl/>
              </w:rPr>
              <w:t xml:space="preserve"> </w:t>
            </w:r>
            <w:r w:rsidRPr="008E70CC">
              <w:rPr>
                <w:rFonts w:cs="GE SS Text Light" w:hint="eastAsia"/>
                <w:i w:val="0"/>
                <w:iCs w:val="0"/>
                <w:szCs w:val="24"/>
                <w:rtl/>
              </w:rPr>
              <w:t>المعنية</w:t>
            </w:r>
            <w:r w:rsidRPr="008E70CC">
              <w:rPr>
                <w:rFonts w:cs="GE SS Text Light"/>
                <w:i w:val="0"/>
                <w:iCs w:val="0"/>
                <w:szCs w:val="24"/>
                <w:rtl/>
              </w:rPr>
              <w:t xml:space="preserve"> (</w:t>
            </w:r>
            <w:r w:rsidRPr="008E70CC">
              <w:rPr>
                <w:rFonts w:cs="GE SS Text Light" w:hint="eastAsia"/>
                <w:i w:val="0"/>
                <w:iCs w:val="0"/>
                <w:szCs w:val="24"/>
                <w:rtl/>
              </w:rPr>
              <w:t>على</w:t>
            </w:r>
            <w:r w:rsidRPr="008E70CC">
              <w:rPr>
                <w:rFonts w:cs="GE SS Text Light"/>
                <w:i w:val="0"/>
                <w:iCs w:val="0"/>
                <w:szCs w:val="24"/>
                <w:rtl/>
              </w:rPr>
              <w:t xml:space="preserve"> </w:t>
            </w:r>
            <w:r w:rsidRPr="008E70CC">
              <w:rPr>
                <w:rFonts w:cs="GE SS Text Light" w:hint="eastAsia"/>
                <w:i w:val="0"/>
                <w:iCs w:val="0"/>
                <w:szCs w:val="24"/>
                <w:rtl/>
              </w:rPr>
              <w:t>سبيل</w:t>
            </w:r>
            <w:r w:rsidRPr="008E70CC">
              <w:rPr>
                <w:rFonts w:cs="GE SS Text Light"/>
                <w:i w:val="0"/>
                <w:iCs w:val="0"/>
                <w:szCs w:val="24"/>
                <w:rtl/>
              </w:rPr>
              <w:t xml:space="preserve"> </w:t>
            </w:r>
            <w:r w:rsidRPr="008E70CC">
              <w:rPr>
                <w:rFonts w:cs="GE SS Text Light" w:hint="eastAsia"/>
                <w:i w:val="0"/>
                <w:iCs w:val="0"/>
                <w:szCs w:val="24"/>
                <w:rtl/>
              </w:rPr>
              <w:t>المثال،</w:t>
            </w:r>
            <w:r w:rsidRPr="008E70CC">
              <w:rPr>
                <w:rFonts w:cs="GE SS Text Light"/>
                <w:i w:val="0"/>
                <w:iCs w:val="0"/>
                <w:szCs w:val="24"/>
                <w:rtl/>
              </w:rPr>
              <w:t xml:space="preserve"> </w:t>
            </w:r>
            <w:r w:rsidRPr="008E70CC">
              <w:rPr>
                <w:rFonts w:cs="GE SS Text Light" w:hint="eastAsia"/>
                <w:i w:val="0"/>
                <w:iCs w:val="0"/>
                <w:szCs w:val="24"/>
                <w:rtl/>
              </w:rPr>
              <w:t>صندوق</w:t>
            </w:r>
            <w:r w:rsidRPr="008E70CC">
              <w:rPr>
                <w:rFonts w:cs="GE SS Text Light"/>
                <w:i w:val="0"/>
                <w:iCs w:val="0"/>
                <w:szCs w:val="24"/>
                <w:rtl/>
              </w:rPr>
              <w:t xml:space="preserve"> </w:t>
            </w:r>
            <w:r>
              <w:rPr>
                <w:rFonts w:cs="GE SS Text Light" w:hint="cs"/>
                <w:i w:val="0"/>
                <w:iCs w:val="0"/>
                <w:szCs w:val="24"/>
                <w:rtl/>
              </w:rPr>
              <w:t>ال</w:t>
            </w:r>
            <w:r w:rsidRPr="008E70CC">
              <w:rPr>
                <w:rFonts w:cs="GE SS Text Light" w:hint="eastAsia"/>
                <w:i w:val="0"/>
                <w:iCs w:val="0"/>
                <w:szCs w:val="24"/>
                <w:rtl/>
              </w:rPr>
              <w:t>تنمية</w:t>
            </w:r>
            <w:r w:rsidRPr="008E70CC">
              <w:rPr>
                <w:rFonts w:cs="GE SS Text Light"/>
                <w:i w:val="0"/>
                <w:iCs w:val="0"/>
                <w:szCs w:val="24"/>
                <w:rtl/>
              </w:rPr>
              <w:t xml:space="preserve"> </w:t>
            </w:r>
            <w:r>
              <w:rPr>
                <w:rFonts w:cs="GE SS Text Light" w:hint="cs"/>
                <w:i w:val="0"/>
                <w:iCs w:val="0"/>
                <w:szCs w:val="24"/>
                <w:rtl/>
              </w:rPr>
              <w:t>ل</w:t>
            </w:r>
            <w:r w:rsidRPr="008E70CC">
              <w:rPr>
                <w:rFonts w:cs="GE SS Text Light" w:hint="eastAsia"/>
                <w:i w:val="0"/>
                <w:iCs w:val="0"/>
                <w:szCs w:val="24"/>
                <w:rtl/>
              </w:rPr>
              <w:t>لعراق،</w:t>
            </w:r>
            <w:r w:rsidRPr="008E70CC">
              <w:rPr>
                <w:rFonts w:cs="GE SS Text Light"/>
                <w:i w:val="0"/>
                <w:iCs w:val="0"/>
                <w:szCs w:val="24"/>
                <w:rtl/>
              </w:rPr>
              <w:t xml:space="preserve"> </w:t>
            </w:r>
            <w:r w:rsidRPr="008E70CC">
              <w:rPr>
                <w:rFonts w:cs="GE SS Text Light" w:hint="eastAsia"/>
                <w:i w:val="0"/>
                <w:iCs w:val="0"/>
                <w:szCs w:val="24"/>
                <w:rtl/>
              </w:rPr>
              <w:t>شركة</w:t>
            </w:r>
            <w:r w:rsidRPr="008E70CC">
              <w:rPr>
                <w:rFonts w:cs="GE SS Text Light"/>
                <w:i w:val="0"/>
                <w:iCs w:val="0"/>
                <w:szCs w:val="24"/>
                <w:rtl/>
              </w:rPr>
              <w:t xml:space="preserve"> </w:t>
            </w:r>
            <w:r w:rsidRPr="008E70CC">
              <w:rPr>
                <w:rFonts w:cs="GE SS Text Light" w:hint="eastAsia"/>
                <w:i w:val="0"/>
                <w:iCs w:val="0"/>
                <w:szCs w:val="24"/>
                <w:rtl/>
              </w:rPr>
              <w:t>تسويق</w:t>
            </w:r>
            <w:r w:rsidRPr="008E70CC">
              <w:rPr>
                <w:rFonts w:cs="GE SS Text Light"/>
                <w:i w:val="0"/>
                <w:iCs w:val="0"/>
                <w:szCs w:val="24"/>
                <w:rtl/>
              </w:rPr>
              <w:t xml:space="preserve"> </w:t>
            </w:r>
            <w:r w:rsidRPr="008E70CC">
              <w:rPr>
                <w:rFonts w:cs="GE SS Text Light" w:hint="eastAsia"/>
                <w:i w:val="0"/>
                <w:iCs w:val="0"/>
                <w:szCs w:val="24"/>
                <w:rtl/>
              </w:rPr>
              <w:t>النفط</w:t>
            </w:r>
            <w:r w:rsidRPr="008E70CC">
              <w:rPr>
                <w:rFonts w:cs="GE SS Text Light"/>
                <w:i w:val="0"/>
                <w:iCs w:val="0"/>
                <w:szCs w:val="24"/>
                <w:rtl/>
              </w:rPr>
              <w:t>)</w:t>
            </w:r>
            <w:r w:rsidRPr="008E70CC">
              <w:rPr>
                <w:rFonts w:cs="GE SS Text Light"/>
                <w:i w:val="0"/>
                <w:iCs w:val="0"/>
                <w:szCs w:val="24"/>
              </w:rPr>
              <w:t xml:space="preserve">. </w:t>
            </w:r>
          </w:p>
          <w:p w14:paraId="238C272C" w14:textId="77777777" w:rsidR="00540432" w:rsidRPr="008E70CC" w:rsidRDefault="00540432">
            <w:pPr>
              <w:pStyle w:val="Caption"/>
              <w:numPr>
                <w:ilvl w:val="0"/>
                <w:numId w:val="69"/>
              </w:numPr>
              <w:bidi/>
              <w:spacing w:after="0"/>
              <w:jc w:val="both"/>
              <w:rPr>
                <w:rFonts w:cs="GE SS Text Light"/>
                <w:i w:val="0"/>
                <w:iCs w:val="0"/>
                <w:szCs w:val="24"/>
                <w:rtl/>
              </w:rPr>
            </w:pPr>
            <w:r w:rsidRPr="008E70CC">
              <w:rPr>
                <w:rFonts w:cs="GE SS Text Light" w:hint="eastAsia"/>
                <w:i w:val="0"/>
                <w:iCs w:val="0"/>
                <w:szCs w:val="24"/>
                <w:rtl/>
              </w:rPr>
              <w:t>إجراء</w:t>
            </w:r>
            <w:r w:rsidRPr="008E70CC">
              <w:rPr>
                <w:rFonts w:cs="GE SS Text Light"/>
                <w:i w:val="0"/>
                <w:iCs w:val="0"/>
                <w:szCs w:val="24"/>
                <w:rtl/>
              </w:rPr>
              <w:t xml:space="preserve"> </w:t>
            </w:r>
            <w:r w:rsidRPr="008E70CC">
              <w:rPr>
                <w:rFonts w:cs="GE SS Text Light" w:hint="eastAsia"/>
                <w:i w:val="0"/>
                <w:iCs w:val="0"/>
                <w:szCs w:val="24"/>
                <w:rtl/>
              </w:rPr>
              <w:t>تشخيص</w:t>
            </w:r>
            <w:r w:rsidRPr="008E70CC">
              <w:rPr>
                <w:rFonts w:cs="GE SS Text Light"/>
                <w:i w:val="0"/>
                <w:iCs w:val="0"/>
                <w:szCs w:val="24"/>
                <w:rtl/>
              </w:rPr>
              <w:t xml:space="preserve"> </w:t>
            </w:r>
            <w:r w:rsidRPr="008E70CC">
              <w:rPr>
                <w:rFonts w:cs="GE SS Text Light" w:hint="eastAsia"/>
                <w:i w:val="0"/>
                <w:iCs w:val="0"/>
                <w:szCs w:val="24"/>
                <w:rtl/>
              </w:rPr>
              <w:t>سنوي</w:t>
            </w:r>
            <w:r w:rsidRPr="008E70CC">
              <w:rPr>
                <w:rFonts w:cs="GE SS Text Light"/>
                <w:i w:val="0"/>
                <w:iCs w:val="0"/>
                <w:szCs w:val="24"/>
                <w:rtl/>
              </w:rPr>
              <w:t xml:space="preserve"> </w:t>
            </w:r>
            <w:r w:rsidRPr="008E70CC">
              <w:rPr>
                <w:rFonts w:cs="GE SS Text Light" w:hint="eastAsia"/>
                <w:i w:val="0"/>
                <w:iCs w:val="0"/>
                <w:szCs w:val="24"/>
                <w:rtl/>
              </w:rPr>
              <w:t>لمعايير</w:t>
            </w:r>
            <w:r w:rsidRPr="008E70CC">
              <w:rPr>
                <w:rFonts w:cs="GE SS Text Light"/>
                <w:i w:val="0"/>
                <w:iCs w:val="0"/>
                <w:szCs w:val="24"/>
                <w:rtl/>
              </w:rPr>
              <w:t xml:space="preserve"> </w:t>
            </w:r>
            <w:r w:rsidRPr="008E70CC">
              <w:rPr>
                <w:rFonts w:cs="GE SS Text Light" w:hint="eastAsia"/>
                <w:i w:val="0"/>
                <w:iCs w:val="0"/>
                <w:szCs w:val="24"/>
                <w:rtl/>
              </w:rPr>
              <w:t>التدقيق</w:t>
            </w:r>
            <w:r w:rsidRPr="008E70CC">
              <w:rPr>
                <w:rFonts w:cs="GE SS Text Light"/>
                <w:i w:val="0"/>
                <w:iCs w:val="0"/>
                <w:szCs w:val="24"/>
                <w:rtl/>
              </w:rPr>
              <w:t xml:space="preserve"> </w:t>
            </w:r>
            <w:r w:rsidRPr="008E70CC">
              <w:rPr>
                <w:rFonts w:cs="GE SS Text Light" w:hint="eastAsia"/>
                <w:i w:val="0"/>
                <w:iCs w:val="0"/>
                <w:szCs w:val="24"/>
                <w:rtl/>
              </w:rPr>
              <w:t>وضمان</w:t>
            </w:r>
            <w:r w:rsidRPr="008E70CC">
              <w:rPr>
                <w:rFonts w:cs="GE SS Text Light"/>
                <w:i w:val="0"/>
                <w:iCs w:val="0"/>
                <w:szCs w:val="24"/>
                <w:rtl/>
              </w:rPr>
              <w:t xml:space="preserve"> </w:t>
            </w:r>
            <w:r w:rsidRPr="008E70CC">
              <w:rPr>
                <w:rFonts w:cs="GE SS Text Light" w:hint="eastAsia"/>
                <w:i w:val="0"/>
                <w:iCs w:val="0"/>
                <w:szCs w:val="24"/>
                <w:rtl/>
              </w:rPr>
              <w:t>توافق</w:t>
            </w:r>
            <w:r w:rsidRPr="008E70CC">
              <w:rPr>
                <w:rFonts w:cs="GE SS Text Light"/>
                <w:i w:val="0"/>
                <w:iCs w:val="0"/>
                <w:szCs w:val="24"/>
                <w:rtl/>
              </w:rPr>
              <w:t xml:space="preserve"> </w:t>
            </w:r>
            <w:r w:rsidRPr="008E70CC">
              <w:rPr>
                <w:rFonts w:cs="GE SS Text Light" w:hint="eastAsia"/>
                <w:i w:val="0"/>
                <w:iCs w:val="0"/>
                <w:szCs w:val="24"/>
                <w:rtl/>
              </w:rPr>
              <w:t>الممارسات</w:t>
            </w:r>
            <w:r w:rsidRPr="008E70CC">
              <w:rPr>
                <w:rFonts w:cs="GE SS Text Light"/>
                <w:i w:val="0"/>
                <w:iCs w:val="0"/>
                <w:szCs w:val="24"/>
                <w:rtl/>
              </w:rPr>
              <w:t xml:space="preserve"> </w:t>
            </w:r>
            <w:r w:rsidRPr="008E70CC">
              <w:rPr>
                <w:rFonts w:cs="GE SS Text Light" w:hint="eastAsia"/>
                <w:i w:val="0"/>
                <w:iCs w:val="0"/>
                <w:szCs w:val="24"/>
                <w:rtl/>
              </w:rPr>
              <w:t>الوطنية</w:t>
            </w:r>
            <w:r w:rsidRPr="008E70CC">
              <w:rPr>
                <w:rFonts w:cs="GE SS Text Light"/>
                <w:i w:val="0"/>
                <w:iCs w:val="0"/>
                <w:szCs w:val="24"/>
                <w:rtl/>
              </w:rPr>
              <w:t xml:space="preserve"> </w:t>
            </w:r>
            <w:r w:rsidRPr="008E70CC">
              <w:rPr>
                <w:rFonts w:cs="GE SS Text Light" w:hint="eastAsia"/>
                <w:i w:val="0"/>
                <w:iCs w:val="0"/>
                <w:szCs w:val="24"/>
                <w:rtl/>
              </w:rPr>
              <w:t>مع</w:t>
            </w:r>
            <w:r w:rsidRPr="008E70CC">
              <w:rPr>
                <w:rFonts w:cs="GE SS Text Light"/>
                <w:i w:val="0"/>
                <w:iCs w:val="0"/>
                <w:szCs w:val="24"/>
                <w:rtl/>
              </w:rPr>
              <w:t xml:space="preserve"> </w:t>
            </w:r>
            <w:r w:rsidRPr="008E70CC">
              <w:rPr>
                <w:rFonts w:cs="GE SS Text Light" w:hint="eastAsia"/>
                <w:i w:val="0"/>
                <w:iCs w:val="0"/>
                <w:szCs w:val="24"/>
                <w:rtl/>
              </w:rPr>
              <w:t>المعايير</w:t>
            </w:r>
            <w:r w:rsidRPr="008E70CC">
              <w:rPr>
                <w:rFonts w:cs="GE SS Text Light"/>
                <w:i w:val="0"/>
                <w:iCs w:val="0"/>
                <w:szCs w:val="24"/>
                <w:rtl/>
              </w:rPr>
              <w:t xml:space="preserve"> </w:t>
            </w:r>
            <w:r w:rsidRPr="008E70CC">
              <w:rPr>
                <w:rFonts w:cs="GE SS Text Light" w:hint="eastAsia"/>
                <w:i w:val="0"/>
                <w:iCs w:val="0"/>
                <w:szCs w:val="24"/>
                <w:rtl/>
              </w:rPr>
              <w:t>الدولية</w:t>
            </w:r>
            <w:r w:rsidRPr="008E70CC">
              <w:rPr>
                <w:rFonts w:cs="GE SS Text Light"/>
                <w:i w:val="0"/>
                <w:iCs w:val="0"/>
                <w:szCs w:val="24"/>
                <w:rtl/>
              </w:rPr>
              <w:t xml:space="preserve"> (</w:t>
            </w:r>
            <w:r w:rsidRPr="008E70CC">
              <w:rPr>
                <w:rFonts w:cs="GE SS Text Light" w:hint="eastAsia"/>
                <w:i w:val="0"/>
                <w:iCs w:val="0"/>
                <w:szCs w:val="24"/>
                <w:rtl/>
              </w:rPr>
              <w:t>على</w:t>
            </w:r>
            <w:r w:rsidRPr="008E70CC">
              <w:rPr>
                <w:rFonts w:cs="GE SS Text Light"/>
                <w:i w:val="0"/>
                <w:iCs w:val="0"/>
                <w:szCs w:val="24"/>
                <w:rtl/>
              </w:rPr>
              <w:t xml:space="preserve"> </w:t>
            </w:r>
            <w:r w:rsidRPr="008E70CC">
              <w:rPr>
                <w:rFonts w:cs="GE SS Text Light" w:hint="eastAsia"/>
                <w:i w:val="0"/>
                <w:iCs w:val="0"/>
                <w:szCs w:val="24"/>
                <w:rtl/>
              </w:rPr>
              <w:t>سبيل</w:t>
            </w:r>
            <w:r w:rsidRPr="008E70CC">
              <w:rPr>
                <w:rFonts w:cs="GE SS Text Light"/>
                <w:i w:val="0"/>
                <w:iCs w:val="0"/>
                <w:szCs w:val="24"/>
                <w:rtl/>
              </w:rPr>
              <w:t xml:space="preserve"> </w:t>
            </w:r>
            <w:r w:rsidRPr="008E70CC">
              <w:rPr>
                <w:rFonts w:cs="GE SS Text Light" w:hint="eastAsia"/>
                <w:i w:val="0"/>
                <w:iCs w:val="0"/>
                <w:szCs w:val="24"/>
                <w:rtl/>
              </w:rPr>
              <w:t>المثال،</w:t>
            </w:r>
            <w:r w:rsidRPr="008E70CC">
              <w:rPr>
                <w:rFonts w:cs="GE SS Text Light"/>
                <w:i w:val="0"/>
                <w:iCs w:val="0"/>
                <w:szCs w:val="24"/>
                <w:rtl/>
              </w:rPr>
              <w:t xml:space="preserve"> </w:t>
            </w:r>
            <w:r w:rsidRPr="008E70CC">
              <w:rPr>
                <w:rFonts w:cs="GE SS Text Light" w:hint="eastAsia"/>
                <w:i w:val="0"/>
                <w:iCs w:val="0"/>
                <w:szCs w:val="24"/>
                <w:rtl/>
              </w:rPr>
              <w:t>لمعايير</w:t>
            </w:r>
            <w:r w:rsidRPr="008E70CC">
              <w:rPr>
                <w:rFonts w:cs="GE SS Text Light"/>
                <w:i w:val="0"/>
                <w:iCs w:val="0"/>
                <w:szCs w:val="24"/>
                <w:rtl/>
              </w:rPr>
              <w:t xml:space="preserve"> </w:t>
            </w:r>
            <w:r w:rsidRPr="008E70CC">
              <w:rPr>
                <w:rFonts w:cs="GE SS Text Light" w:hint="eastAsia"/>
                <w:i w:val="0"/>
                <w:iCs w:val="0"/>
                <w:szCs w:val="24"/>
                <w:rtl/>
              </w:rPr>
              <w:t>الدولية</w:t>
            </w:r>
            <w:r w:rsidRPr="008E70CC">
              <w:rPr>
                <w:rFonts w:cs="GE SS Text Light"/>
                <w:i w:val="0"/>
                <w:iCs w:val="0"/>
                <w:szCs w:val="24"/>
                <w:rtl/>
              </w:rPr>
              <w:t xml:space="preserve"> </w:t>
            </w:r>
            <w:r w:rsidRPr="008E70CC">
              <w:rPr>
                <w:rFonts w:cs="GE SS Text Light" w:hint="eastAsia"/>
                <w:i w:val="0"/>
                <w:iCs w:val="0"/>
                <w:szCs w:val="24"/>
                <w:rtl/>
              </w:rPr>
              <w:t>للأجهزة</w:t>
            </w:r>
            <w:r w:rsidRPr="008E70CC">
              <w:rPr>
                <w:rFonts w:cs="GE SS Text Light"/>
                <w:i w:val="0"/>
                <w:iCs w:val="0"/>
                <w:szCs w:val="24"/>
                <w:rtl/>
              </w:rPr>
              <w:t xml:space="preserve"> </w:t>
            </w:r>
            <w:r w:rsidRPr="008E70CC">
              <w:rPr>
                <w:rFonts w:cs="GE SS Text Light" w:hint="eastAsia"/>
                <w:i w:val="0"/>
                <w:iCs w:val="0"/>
                <w:szCs w:val="24"/>
                <w:rtl/>
              </w:rPr>
              <w:t>العليا</w:t>
            </w:r>
            <w:r w:rsidRPr="008E70CC">
              <w:rPr>
                <w:rFonts w:cs="GE SS Text Light"/>
                <w:i w:val="0"/>
                <w:iCs w:val="0"/>
                <w:szCs w:val="24"/>
                <w:rtl/>
              </w:rPr>
              <w:t xml:space="preserve"> </w:t>
            </w:r>
            <w:r w:rsidRPr="008E70CC">
              <w:rPr>
                <w:rFonts w:cs="GE SS Text Light" w:hint="eastAsia"/>
                <w:i w:val="0"/>
                <w:iCs w:val="0"/>
                <w:szCs w:val="24"/>
                <w:rtl/>
              </w:rPr>
              <w:t>للرقابة</w:t>
            </w:r>
            <w:r w:rsidRPr="008E70CC">
              <w:rPr>
                <w:rFonts w:cs="GE SS Text Light"/>
                <w:i w:val="0"/>
                <w:iCs w:val="0"/>
                <w:szCs w:val="24"/>
                <w:rtl/>
              </w:rPr>
              <w:t xml:space="preserve"> </w:t>
            </w:r>
            <w:r w:rsidRPr="008E70CC">
              <w:rPr>
                <w:rFonts w:cs="GE SS Text Light" w:hint="eastAsia"/>
                <w:i w:val="0"/>
                <w:iCs w:val="0"/>
                <w:szCs w:val="24"/>
                <w:rtl/>
              </w:rPr>
              <w:t>المالية</w:t>
            </w:r>
            <w:r w:rsidRPr="008E70CC">
              <w:rPr>
                <w:rFonts w:cs="GE SS Text Light"/>
                <w:i w:val="0"/>
                <w:iCs w:val="0"/>
                <w:szCs w:val="24"/>
                <w:rtl/>
              </w:rPr>
              <w:t xml:space="preserve"> </w:t>
            </w:r>
            <w:r w:rsidRPr="008E70CC">
              <w:rPr>
                <w:rFonts w:cs="GE SS Text Light" w:hint="eastAsia"/>
                <w:i w:val="0"/>
                <w:iCs w:val="0"/>
                <w:szCs w:val="24"/>
                <w:rtl/>
              </w:rPr>
              <w:t>العامة</w:t>
            </w:r>
            <w:r w:rsidRPr="008E70CC">
              <w:rPr>
                <w:rFonts w:cs="GE SS Text Light"/>
                <w:i w:val="0"/>
                <w:iCs w:val="0"/>
                <w:szCs w:val="24"/>
                <w:rtl/>
              </w:rPr>
              <w:t xml:space="preserve"> </w:t>
            </w:r>
            <w:r w:rsidRPr="008E70CC">
              <w:rPr>
                <w:rFonts w:cs="GE SS Text Light" w:hint="eastAsia"/>
                <w:i w:val="0"/>
                <w:iCs w:val="0"/>
                <w:szCs w:val="24"/>
                <w:rtl/>
              </w:rPr>
              <w:t>والمحاسبة،</w:t>
            </w:r>
            <w:r w:rsidRPr="008E70CC">
              <w:rPr>
                <w:rFonts w:cs="GE SS Text Light"/>
                <w:i w:val="0"/>
                <w:iCs w:val="0"/>
                <w:szCs w:val="24"/>
                <w:rtl/>
              </w:rPr>
              <w:t xml:space="preserve"> </w:t>
            </w:r>
            <w:r w:rsidRPr="008E70CC">
              <w:rPr>
                <w:rFonts w:cs="GE SS Text Light" w:hint="eastAsia"/>
                <w:i w:val="0"/>
                <w:iCs w:val="0"/>
                <w:szCs w:val="24"/>
                <w:rtl/>
              </w:rPr>
              <w:t>معايير</w:t>
            </w:r>
            <w:r w:rsidRPr="008E70CC">
              <w:rPr>
                <w:rFonts w:cs="GE SS Text Light"/>
                <w:i w:val="0"/>
                <w:iCs w:val="0"/>
                <w:szCs w:val="24"/>
                <w:rtl/>
              </w:rPr>
              <w:t xml:space="preserve"> </w:t>
            </w:r>
            <w:r w:rsidRPr="008E70CC">
              <w:rPr>
                <w:rFonts w:cs="GE SS Text Light" w:hint="eastAsia"/>
                <w:i w:val="0"/>
                <w:iCs w:val="0"/>
                <w:szCs w:val="24"/>
                <w:rtl/>
              </w:rPr>
              <w:t>المحاسبة</w:t>
            </w:r>
            <w:r w:rsidRPr="008E70CC">
              <w:rPr>
                <w:rFonts w:cs="GE SS Text Light"/>
                <w:i w:val="0"/>
                <w:iCs w:val="0"/>
                <w:szCs w:val="24"/>
                <w:rtl/>
              </w:rPr>
              <w:t xml:space="preserve"> </w:t>
            </w:r>
            <w:r w:rsidRPr="008E70CC">
              <w:rPr>
                <w:rFonts w:cs="GE SS Text Light" w:hint="eastAsia"/>
                <w:i w:val="0"/>
                <w:iCs w:val="0"/>
                <w:szCs w:val="24"/>
                <w:rtl/>
              </w:rPr>
              <w:t>الدولية</w:t>
            </w:r>
            <w:r w:rsidRPr="008E70CC">
              <w:rPr>
                <w:rFonts w:cs="GE SS Text Light"/>
                <w:i w:val="0"/>
                <w:iCs w:val="0"/>
                <w:szCs w:val="24"/>
                <w:rtl/>
              </w:rPr>
              <w:t xml:space="preserve"> </w:t>
            </w:r>
            <w:r w:rsidRPr="008E70CC">
              <w:rPr>
                <w:rFonts w:cs="GE SS Text Light" w:hint="eastAsia"/>
                <w:i w:val="0"/>
                <w:iCs w:val="0"/>
                <w:szCs w:val="24"/>
                <w:rtl/>
              </w:rPr>
              <w:t>في</w:t>
            </w:r>
            <w:r w:rsidRPr="008E70CC">
              <w:rPr>
                <w:rFonts w:cs="GE SS Text Light"/>
                <w:i w:val="0"/>
                <w:iCs w:val="0"/>
                <w:szCs w:val="24"/>
                <w:rtl/>
              </w:rPr>
              <w:t xml:space="preserve"> </w:t>
            </w:r>
            <w:r w:rsidRPr="008E70CC">
              <w:rPr>
                <w:rFonts w:cs="GE SS Text Light" w:hint="eastAsia"/>
                <w:i w:val="0"/>
                <w:iCs w:val="0"/>
                <w:szCs w:val="24"/>
                <w:rtl/>
              </w:rPr>
              <w:t>القطاع</w:t>
            </w:r>
            <w:r w:rsidRPr="008E70CC">
              <w:rPr>
                <w:rFonts w:cs="GE SS Text Light"/>
                <w:i w:val="0"/>
                <w:iCs w:val="0"/>
                <w:szCs w:val="24"/>
                <w:rtl/>
              </w:rPr>
              <w:t xml:space="preserve"> </w:t>
            </w:r>
            <w:r w:rsidRPr="008E70CC">
              <w:rPr>
                <w:rFonts w:cs="GE SS Text Light" w:hint="eastAsia"/>
                <w:i w:val="0"/>
                <w:iCs w:val="0"/>
                <w:szCs w:val="24"/>
                <w:rtl/>
              </w:rPr>
              <w:t>العام</w:t>
            </w:r>
            <w:r w:rsidRPr="008E70CC">
              <w:rPr>
                <w:rFonts w:cs="GE SS Text Light"/>
                <w:i w:val="0"/>
                <w:iCs w:val="0"/>
                <w:szCs w:val="24"/>
                <w:rtl/>
              </w:rPr>
              <w:t>)</w:t>
            </w:r>
            <w:r w:rsidRPr="008E70CC">
              <w:rPr>
                <w:rFonts w:cs="GE SS Text Light"/>
                <w:i w:val="0"/>
                <w:iCs w:val="0"/>
                <w:szCs w:val="24"/>
              </w:rPr>
              <w:t xml:space="preserve">. </w:t>
            </w:r>
          </w:p>
          <w:p w14:paraId="52C77988" w14:textId="77777777" w:rsidR="00540432" w:rsidRPr="00B07261" w:rsidRDefault="00540432">
            <w:pPr>
              <w:pStyle w:val="Caption"/>
              <w:numPr>
                <w:ilvl w:val="0"/>
                <w:numId w:val="69"/>
              </w:numPr>
              <w:bidi/>
              <w:spacing w:after="0"/>
              <w:jc w:val="both"/>
              <w:rPr>
                <w:rFonts w:cs="GE SS Text Light"/>
                <w:i w:val="0"/>
                <w:iCs w:val="0"/>
                <w:szCs w:val="24"/>
                <w:rtl/>
              </w:rPr>
            </w:pPr>
            <w:r w:rsidRPr="008E70CC">
              <w:rPr>
                <w:rFonts w:cs="GE SS Text Light" w:hint="eastAsia"/>
                <w:i w:val="0"/>
                <w:iCs w:val="0"/>
                <w:color w:val="000000" w:themeColor="text1"/>
                <w:sz w:val="24"/>
                <w:szCs w:val="24"/>
                <w:rtl/>
              </w:rPr>
              <w:t>نشر</w:t>
            </w:r>
            <w:r w:rsidRPr="008E70CC">
              <w:rPr>
                <w:rFonts w:cs="GE SS Text Light"/>
                <w:i w:val="0"/>
                <w:iCs w:val="0"/>
                <w:color w:val="000000" w:themeColor="text1"/>
                <w:sz w:val="24"/>
                <w:szCs w:val="24"/>
                <w:rtl/>
              </w:rPr>
              <w:t xml:space="preserve"> </w:t>
            </w:r>
            <w:r w:rsidRPr="008E70CC">
              <w:rPr>
                <w:rFonts w:cs="GE SS Text Light" w:hint="eastAsia"/>
                <w:i w:val="0"/>
                <w:iCs w:val="0"/>
                <w:color w:val="000000" w:themeColor="text1"/>
                <w:sz w:val="24"/>
                <w:szCs w:val="24"/>
                <w:rtl/>
              </w:rPr>
              <w:t>جداول</w:t>
            </w:r>
            <w:r w:rsidRPr="008E70CC">
              <w:rPr>
                <w:rFonts w:cs="GE SS Text Light"/>
                <w:i w:val="0"/>
                <w:iCs w:val="0"/>
                <w:color w:val="000000" w:themeColor="text1"/>
                <w:sz w:val="24"/>
                <w:szCs w:val="24"/>
                <w:rtl/>
              </w:rPr>
              <w:t xml:space="preserve"> </w:t>
            </w:r>
            <w:r w:rsidRPr="008E70CC">
              <w:rPr>
                <w:rFonts w:cs="GE SS Text Light" w:hint="eastAsia"/>
                <w:i w:val="0"/>
                <w:iCs w:val="0"/>
                <w:color w:val="000000" w:themeColor="text1"/>
                <w:sz w:val="24"/>
                <w:szCs w:val="24"/>
                <w:rtl/>
              </w:rPr>
              <w:t>زمنية</w:t>
            </w:r>
            <w:r w:rsidRPr="008E70CC">
              <w:rPr>
                <w:rFonts w:cs="GE SS Text Light"/>
                <w:i w:val="0"/>
                <w:iCs w:val="0"/>
                <w:color w:val="000000" w:themeColor="text1"/>
                <w:sz w:val="24"/>
                <w:szCs w:val="24"/>
                <w:rtl/>
              </w:rPr>
              <w:t xml:space="preserve"> </w:t>
            </w:r>
            <w:r w:rsidRPr="008E70CC">
              <w:rPr>
                <w:rFonts w:cs="GE SS Text Light" w:hint="eastAsia"/>
                <w:i w:val="0"/>
                <w:iCs w:val="0"/>
                <w:color w:val="000000" w:themeColor="text1"/>
                <w:sz w:val="24"/>
                <w:szCs w:val="24"/>
                <w:rtl/>
              </w:rPr>
              <w:t>ونتائج</w:t>
            </w:r>
            <w:r w:rsidRPr="008E70CC">
              <w:rPr>
                <w:rFonts w:cs="GE SS Text Light"/>
                <w:i w:val="0"/>
                <w:iCs w:val="0"/>
                <w:color w:val="000000" w:themeColor="text1"/>
                <w:sz w:val="24"/>
                <w:szCs w:val="24"/>
                <w:rtl/>
              </w:rPr>
              <w:t xml:space="preserve"> </w:t>
            </w:r>
            <w:r w:rsidRPr="008E70CC">
              <w:rPr>
                <w:rFonts w:cs="GE SS Text Light" w:hint="eastAsia"/>
                <w:i w:val="0"/>
                <w:iCs w:val="0"/>
                <w:color w:val="000000" w:themeColor="text1"/>
                <w:sz w:val="24"/>
                <w:szCs w:val="24"/>
                <w:rtl/>
              </w:rPr>
              <w:t>للتدقيق</w:t>
            </w:r>
            <w:r w:rsidRPr="008E70CC">
              <w:rPr>
                <w:rFonts w:cs="GE SS Text Light"/>
                <w:i w:val="0"/>
                <w:iCs w:val="0"/>
                <w:color w:val="000000" w:themeColor="text1"/>
                <w:sz w:val="24"/>
                <w:szCs w:val="24"/>
                <w:rtl/>
              </w:rPr>
              <w:t xml:space="preserve"> </w:t>
            </w:r>
            <w:r w:rsidRPr="008E70CC">
              <w:rPr>
                <w:rFonts w:cs="GE SS Text Light" w:hint="eastAsia"/>
                <w:i w:val="0"/>
                <w:iCs w:val="0"/>
                <w:color w:val="000000" w:themeColor="text1"/>
                <w:sz w:val="24"/>
                <w:szCs w:val="24"/>
                <w:rtl/>
              </w:rPr>
              <w:t>على</w:t>
            </w:r>
            <w:r w:rsidRPr="008E70CC">
              <w:rPr>
                <w:rFonts w:cs="GE SS Text Light"/>
                <w:i w:val="0"/>
                <w:iCs w:val="0"/>
                <w:color w:val="000000" w:themeColor="text1"/>
                <w:sz w:val="24"/>
                <w:szCs w:val="24"/>
                <w:rtl/>
              </w:rPr>
              <w:t xml:space="preserve"> </w:t>
            </w:r>
            <w:r w:rsidRPr="008E70CC">
              <w:rPr>
                <w:rFonts w:cs="GE SS Text Light" w:hint="eastAsia"/>
                <w:i w:val="0"/>
                <w:iCs w:val="0"/>
                <w:color w:val="000000" w:themeColor="text1"/>
                <w:sz w:val="24"/>
                <w:szCs w:val="24"/>
                <w:rtl/>
              </w:rPr>
              <w:t>الموقع</w:t>
            </w:r>
            <w:r w:rsidRPr="008E70CC">
              <w:rPr>
                <w:rFonts w:cs="GE SS Text Light"/>
                <w:i w:val="0"/>
                <w:iCs w:val="0"/>
                <w:color w:val="000000" w:themeColor="text1"/>
                <w:sz w:val="24"/>
                <w:szCs w:val="24"/>
                <w:rtl/>
              </w:rPr>
              <w:t xml:space="preserve"> </w:t>
            </w:r>
            <w:r w:rsidRPr="008E70CC">
              <w:rPr>
                <w:rFonts w:cs="GE SS Text Light" w:hint="eastAsia"/>
                <w:i w:val="0"/>
                <w:iCs w:val="0"/>
                <w:color w:val="000000" w:themeColor="text1"/>
                <w:sz w:val="24"/>
                <w:szCs w:val="24"/>
                <w:rtl/>
              </w:rPr>
              <w:t>الإلكتروني</w:t>
            </w:r>
            <w:r w:rsidRPr="008E70CC">
              <w:rPr>
                <w:rFonts w:cs="GE SS Text Light"/>
                <w:i w:val="0"/>
                <w:iCs w:val="0"/>
                <w:color w:val="000000" w:themeColor="text1"/>
                <w:sz w:val="24"/>
                <w:szCs w:val="24"/>
                <w:rtl/>
              </w:rPr>
              <w:t xml:space="preserve"> </w:t>
            </w:r>
            <w:r w:rsidRPr="008E70CC">
              <w:rPr>
                <w:rFonts w:cs="GE SS Text Light" w:hint="eastAsia"/>
                <w:i w:val="0"/>
                <w:iCs w:val="0"/>
                <w:color w:val="000000" w:themeColor="text1"/>
                <w:sz w:val="24"/>
                <w:szCs w:val="24"/>
                <w:rtl/>
              </w:rPr>
              <w:t>للمبادرة</w:t>
            </w:r>
            <w:r w:rsidRPr="008E70CC">
              <w:rPr>
                <w:rFonts w:cs="GE SS Text Light"/>
                <w:i w:val="0"/>
                <w:iCs w:val="0"/>
                <w:color w:val="000000" w:themeColor="text1"/>
                <w:sz w:val="24"/>
                <w:szCs w:val="24"/>
                <w:rtl/>
              </w:rPr>
              <w:t xml:space="preserve"> </w:t>
            </w:r>
            <w:r w:rsidRPr="008E70CC">
              <w:rPr>
                <w:rFonts w:cs="GE SS Text Light" w:hint="eastAsia"/>
                <w:i w:val="0"/>
                <w:iCs w:val="0"/>
                <w:color w:val="000000" w:themeColor="text1"/>
                <w:sz w:val="24"/>
                <w:szCs w:val="24"/>
                <w:rtl/>
              </w:rPr>
              <w:t>في</w:t>
            </w:r>
            <w:r w:rsidRPr="008E70CC">
              <w:rPr>
                <w:rFonts w:cs="GE SS Text Light"/>
                <w:i w:val="0"/>
                <w:iCs w:val="0"/>
                <w:color w:val="000000" w:themeColor="text1"/>
                <w:sz w:val="24"/>
                <w:szCs w:val="24"/>
                <w:rtl/>
              </w:rPr>
              <w:t xml:space="preserve"> </w:t>
            </w:r>
            <w:r w:rsidRPr="008E70CC">
              <w:rPr>
                <w:rFonts w:cs="GE SS Text Light" w:hint="eastAsia"/>
                <w:i w:val="0"/>
                <w:iCs w:val="0"/>
                <w:color w:val="000000" w:themeColor="text1"/>
                <w:sz w:val="24"/>
                <w:szCs w:val="24"/>
                <w:rtl/>
              </w:rPr>
              <w:t>العراق</w:t>
            </w:r>
            <w:r w:rsidRPr="008E70CC">
              <w:rPr>
                <w:rFonts w:cs="GE SS Text Light"/>
                <w:i w:val="0"/>
                <w:iCs w:val="0"/>
                <w:color w:val="000000" w:themeColor="text1"/>
                <w:sz w:val="24"/>
                <w:szCs w:val="24"/>
                <w:rtl/>
              </w:rPr>
              <w:t>.</w:t>
            </w:r>
          </w:p>
        </w:tc>
      </w:tr>
      <w:tr w:rsidR="00540432" w:rsidRPr="00B07261" w14:paraId="7B199437" w14:textId="77777777" w:rsidTr="00D80F40">
        <w:tc>
          <w:tcPr>
            <w:tcW w:w="5000" w:type="pct"/>
            <w:shd w:val="clear" w:color="auto" w:fill="BFBFBF" w:themeFill="background1" w:themeFillShade="BF"/>
          </w:tcPr>
          <w:p w14:paraId="7036A309" w14:textId="77777777" w:rsidR="00540432" w:rsidRPr="00B07261" w:rsidRDefault="00540432" w:rsidP="00B1421B">
            <w:pPr>
              <w:pStyle w:val="Caption"/>
              <w:bidi/>
              <w:spacing w:after="0"/>
              <w:rPr>
                <w:rFonts w:cs="GE SS Text Medium"/>
                <w:i w:val="0"/>
                <w:iCs w:val="0"/>
                <w:sz w:val="24"/>
                <w:szCs w:val="24"/>
                <w:rtl/>
              </w:rPr>
            </w:pPr>
            <w:r w:rsidRPr="00B07261">
              <w:rPr>
                <w:rFonts w:cs="GE SS Text Medium" w:hint="cs"/>
                <w:i w:val="0"/>
                <w:iCs w:val="0"/>
                <w:sz w:val="24"/>
                <w:szCs w:val="24"/>
                <w:rtl/>
              </w:rPr>
              <w:lastRenderedPageBreak/>
              <w:t>التقدم المحرز</w:t>
            </w:r>
          </w:p>
        </w:tc>
      </w:tr>
      <w:tr w:rsidR="00540432" w:rsidRPr="00B07261" w14:paraId="0D9ADF5C" w14:textId="77777777" w:rsidTr="00D80F40">
        <w:tc>
          <w:tcPr>
            <w:tcW w:w="5000" w:type="pct"/>
          </w:tcPr>
          <w:p w14:paraId="1F57FD3D" w14:textId="77777777" w:rsidR="00540432" w:rsidRPr="00B07261" w:rsidRDefault="00540432" w:rsidP="00B1421B">
            <w:pPr>
              <w:pStyle w:val="Caption"/>
              <w:bidi/>
              <w:spacing w:after="0"/>
              <w:jc w:val="both"/>
              <w:rPr>
                <w:rFonts w:cs="GE SS Text Light"/>
                <w:i w:val="0"/>
                <w:iCs w:val="0"/>
                <w:sz w:val="24"/>
                <w:szCs w:val="24"/>
                <w:rtl/>
              </w:rPr>
            </w:pPr>
            <w:r>
              <w:rPr>
                <w:rFonts w:cs="GE SS Text Light" w:hint="cs"/>
                <w:i w:val="0"/>
                <w:iCs w:val="0"/>
                <w:sz w:val="24"/>
                <w:szCs w:val="24"/>
                <w:rtl/>
              </w:rPr>
              <w:t>تم تقييم جودة وضمان البيانات المستلمة، كما تم التواصل مع وزارة النفط لنشر كافة البيانات المالية للشركات التابعة للوزارة.</w:t>
            </w:r>
          </w:p>
        </w:tc>
      </w:tr>
      <w:tr w:rsidR="00540432" w:rsidRPr="00B07261" w14:paraId="49F0BB07" w14:textId="77777777" w:rsidTr="00D80F40">
        <w:trPr>
          <w:trHeight w:val="386"/>
        </w:trPr>
        <w:tc>
          <w:tcPr>
            <w:tcW w:w="5000" w:type="pct"/>
            <w:shd w:val="clear" w:color="auto" w:fill="215E99" w:themeFill="text2" w:themeFillTint="BF"/>
          </w:tcPr>
          <w:p w14:paraId="097789DE" w14:textId="77777777" w:rsidR="00540432" w:rsidRPr="00B07261" w:rsidRDefault="00540432" w:rsidP="00B1421B">
            <w:pPr>
              <w:pStyle w:val="Caption"/>
              <w:bidi/>
              <w:spacing w:after="0"/>
              <w:rPr>
                <w:rFonts w:cs="GE SS Text Medium"/>
                <w:i w:val="0"/>
                <w:iCs w:val="0"/>
                <w:sz w:val="24"/>
                <w:szCs w:val="24"/>
                <w:rtl/>
              </w:rPr>
            </w:pPr>
            <w:r w:rsidRPr="00B07261">
              <w:rPr>
                <w:rFonts w:cs="GE SS Text Medium" w:hint="cs"/>
                <w:i w:val="0"/>
                <w:iCs w:val="0"/>
                <w:color w:val="FFFFFF" w:themeColor="background1"/>
                <w:sz w:val="24"/>
                <w:szCs w:val="24"/>
                <w:rtl/>
              </w:rPr>
              <w:t>التوصية</w:t>
            </w:r>
          </w:p>
        </w:tc>
      </w:tr>
      <w:tr w:rsidR="00540432" w:rsidRPr="00B07261" w14:paraId="4AA6160F" w14:textId="77777777" w:rsidTr="00D80F40">
        <w:tc>
          <w:tcPr>
            <w:tcW w:w="5000" w:type="pct"/>
          </w:tcPr>
          <w:p w14:paraId="3343C9EB" w14:textId="77777777" w:rsidR="00540432" w:rsidRPr="00B07261" w:rsidRDefault="00540432" w:rsidP="00B1421B">
            <w:pPr>
              <w:pStyle w:val="Caption"/>
              <w:bidi/>
              <w:spacing w:after="0"/>
              <w:jc w:val="both"/>
              <w:rPr>
                <w:rFonts w:cs="GE SS Text Light"/>
                <w:i w:val="0"/>
                <w:iCs w:val="0"/>
                <w:sz w:val="24"/>
                <w:szCs w:val="24"/>
                <w:rtl/>
              </w:rPr>
            </w:pPr>
            <w:r w:rsidRPr="007D676E">
              <w:rPr>
                <w:rFonts w:cs="GE SS Text Light" w:hint="eastAsia"/>
                <w:i w:val="0"/>
                <w:iCs w:val="0"/>
                <w:sz w:val="24"/>
                <w:szCs w:val="24"/>
                <w:rtl/>
              </w:rPr>
              <w:t>يوصى</w:t>
            </w:r>
            <w:r w:rsidRPr="007D676E">
              <w:rPr>
                <w:rFonts w:cs="GE SS Text Light"/>
                <w:i w:val="0"/>
                <w:iCs w:val="0"/>
                <w:sz w:val="24"/>
                <w:szCs w:val="24"/>
                <w:rtl/>
              </w:rPr>
              <w:t xml:space="preserve"> </w:t>
            </w:r>
            <w:r w:rsidRPr="007D676E">
              <w:rPr>
                <w:rFonts w:cs="GE SS Text Light" w:hint="eastAsia"/>
                <w:i w:val="0"/>
                <w:iCs w:val="0"/>
                <w:sz w:val="24"/>
                <w:szCs w:val="24"/>
                <w:rtl/>
              </w:rPr>
              <w:t>بأن</w:t>
            </w:r>
            <w:r w:rsidRPr="007D676E">
              <w:rPr>
                <w:rFonts w:cs="GE SS Text Light"/>
                <w:i w:val="0"/>
                <w:iCs w:val="0"/>
                <w:sz w:val="24"/>
                <w:szCs w:val="24"/>
                <w:rtl/>
              </w:rPr>
              <w:t xml:space="preserve"> </w:t>
            </w:r>
            <w:r w:rsidRPr="007D676E">
              <w:rPr>
                <w:rFonts w:cs="GE SS Text Light" w:hint="eastAsia"/>
                <w:i w:val="0"/>
                <w:iCs w:val="0"/>
                <w:sz w:val="24"/>
                <w:szCs w:val="24"/>
                <w:rtl/>
              </w:rPr>
              <w:t>يعزز</w:t>
            </w:r>
            <w:r w:rsidRPr="007D676E">
              <w:rPr>
                <w:rFonts w:cs="GE SS Text Light"/>
                <w:i w:val="0"/>
                <w:iCs w:val="0"/>
                <w:sz w:val="24"/>
                <w:szCs w:val="24"/>
                <w:rtl/>
              </w:rPr>
              <w:t xml:space="preserve"> </w:t>
            </w:r>
            <w:r w:rsidRPr="007D676E">
              <w:rPr>
                <w:rFonts w:cs="GE SS Text Light" w:hint="eastAsia"/>
                <w:i w:val="0"/>
                <w:iCs w:val="0"/>
                <w:sz w:val="24"/>
                <w:szCs w:val="24"/>
                <w:rtl/>
              </w:rPr>
              <w:t>العراق</w:t>
            </w:r>
            <w:r w:rsidRPr="007D676E">
              <w:rPr>
                <w:rFonts w:cs="GE SS Text Light"/>
                <w:i w:val="0"/>
                <w:iCs w:val="0"/>
                <w:sz w:val="24"/>
                <w:szCs w:val="24"/>
                <w:rtl/>
              </w:rPr>
              <w:t xml:space="preserve"> </w:t>
            </w:r>
            <w:r w:rsidRPr="007D676E">
              <w:rPr>
                <w:rFonts w:cs="GE SS Text Light" w:hint="eastAsia"/>
                <w:i w:val="0"/>
                <w:iCs w:val="0"/>
                <w:sz w:val="24"/>
                <w:szCs w:val="24"/>
                <w:rtl/>
              </w:rPr>
              <w:t>موثوقية</w:t>
            </w:r>
            <w:r w:rsidRPr="007D676E">
              <w:rPr>
                <w:rFonts w:cs="GE SS Text Light"/>
                <w:i w:val="0"/>
                <w:iCs w:val="0"/>
                <w:sz w:val="24"/>
                <w:szCs w:val="24"/>
                <w:rtl/>
              </w:rPr>
              <w:t xml:space="preserve"> </w:t>
            </w:r>
            <w:r w:rsidRPr="007D676E">
              <w:rPr>
                <w:rFonts w:cs="GE SS Text Light" w:hint="eastAsia"/>
                <w:i w:val="0"/>
                <w:iCs w:val="0"/>
                <w:sz w:val="24"/>
                <w:szCs w:val="24"/>
                <w:rtl/>
              </w:rPr>
              <w:t>الإفصاحات</w:t>
            </w:r>
            <w:r w:rsidRPr="007D676E">
              <w:rPr>
                <w:rFonts w:cs="GE SS Text Light"/>
                <w:i w:val="0"/>
                <w:iCs w:val="0"/>
                <w:sz w:val="24"/>
                <w:szCs w:val="24"/>
                <w:rtl/>
              </w:rPr>
              <w:t xml:space="preserve"> </w:t>
            </w:r>
            <w:r w:rsidRPr="007D676E">
              <w:rPr>
                <w:rFonts w:cs="GE SS Text Light" w:hint="eastAsia"/>
                <w:i w:val="0"/>
                <w:iCs w:val="0"/>
                <w:sz w:val="24"/>
                <w:szCs w:val="24"/>
                <w:rtl/>
              </w:rPr>
              <w:t>المالية</w:t>
            </w:r>
            <w:r w:rsidRPr="007D676E">
              <w:rPr>
                <w:rFonts w:cs="GE SS Text Light"/>
                <w:i w:val="0"/>
                <w:iCs w:val="0"/>
                <w:sz w:val="24"/>
                <w:szCs w:val="24"/>
                <w:rtl/>
              </w:rPr>
              <w:t xml:space="preserve"> </w:t>
            </w:r>
            <w:r w:rsidRPr="007D676E">
              <w:rPr>
                <w:rFonts w:cs="GE SS Text Light" w:hint="eastAsia"/>
                <w:i w:val="0"/>
                <w:iCs w:val="0"/>
                <w:sz w:val="24"/>
                <w:szCs w:val="24"/>
                <w:rtl/>
              </w:rPr>
              <w:t>ضمن</w:t>
            </w:r>
            <w:r w:rsidRPr="007D676E">
              <w:rPr>
                <w:rFonts w:cs="GE SS Text Light"/>
                <w:i w:val="0"/>
                <w:iCs w:val="0"/>
                <w:sz w:val="24"/>
                <w:szCs w:val="24"/>
                <w:rtl/>
              </w:rPr>
              <w:t xml:space="preserve"> </w:t>
            </w:r>
            <w:r w:rsidRPr="007D676E">
              <w:rPr>
                <w:rFonts w:cs="GE SS Text Light" w:hint="eastAsia"/>
                <w:i w:val="0"/>
                <w:iCs w:val="0"/>
                <w:sz w:val="24"/>
                <w:szCs w:val="24"/>
                <w:rtl/>
              </w:rPr>
              <w:t>مبادرة</w:t>
            </w:r>
            <w:r w:rsidRPr="007D676E">
              <w:rPr>
                <w:rFonts w:cs="GE SS Text Light"/>
                <w:i w:val="0"/>
                <w:iCs w:val="0"/>
                <w:sz w:val="24"/>
                <w:szCs w:val="24"/>
                <w:rtl/>
              </w:rPr>
              <w:t xml:space="preserve"> </w:t>
            </w:r>
            <w:r w:rsidRPr="007D676E">
              <w:rPr>
                <w:rFonts w:cs="GE SS Text Light" w:hint="eastAsia"/>
                <w:i w:val="0"/>
                <w:iCs w:val="0"/>
                <w:sz w:val="24"/>
                <w:szCs w:val="24"/>
                <w:rtl/>
              </w:rPr>
              <w:t>الشفافية</w:t>
            </w:r>
            <w:r w:rsidRPr="007D676E">
              <w:rPr>
                <w:rFonts w:cs="GE SS Text Light"/>
                <w:i w:val="0"/>
                <w:iCs w:val="0"/>
                <w:sz w:val="24"/>
                <w:szCs w:val="24"/>
                <w:rtl/>
              </w:rPr>
              <w:t xml:space="preserve"> </w:t>
            </w:r>
            <w:r w:rsidRPr="007D676E">
              <w:rPr>
                <w:rFonts w:cs="GE SS Text Light" w:hint="eastAsia"/>
                <w:i w:val="0"/>
                <w:iCs w:val="0"/>
                <w:sz w:val="24"/>
                <w:szCs w:val="24"/>
                <w:rtl/>
              </w:rPr>
              <w:t>في</w:t>
            </w:r>
            <w:r w:rsidRPr="007D676E">
              <w:rPr>
                <w:rFonts w:cs="GE SS Text Light"/>
                <w:i w:val="0"/>
                <w:iCs w:val="0"/>
                <w:sz w:val="24"/>
                <w:szCs w:val="24"/>
                <w:rtl/>
              </w:rPr>
              <w:t xml:space="preserve"> </w:t>
            </w:r>
            <w:r w:rsidRPr="007D676E">
              <w:rPr>
                <w:rFonts w:cs="GE SS Text Light" w:hint="eastAsia"/>
                <w:i w:val="0"/>
                <w:iCs w:val="0"/>
                <w:sz w:val="24"/>
                <w:szCs w:val="24"/>
                <w:rtl/>
              </w:rPr>
              <w:t>الصناعات</w:t>
            </w:r>
            <w:r w:rsidRPr="007D676E">
              <w:rPr>
                <w:rFonts w:cs="GE SS Text Light"/>
                <w:i w:val="0"/>
                <w:iCs w:val="0"/>
                <w:sz w:val="24"/>
                <w:szCs w:val="24"/>
                <w:rtl/>
              </w:rPr>
              <w:t xml:space="preserve"> </w:t>
            </w:r>
            <w:r w:rsidRPr="007D676E">
              <w:rPr>
                <w:rFonts w:cs="GE SS Text Light" w:hint="eastAsia"/>
                <w:i w:val="0"/>
                <w:iCs w:val="0"/>
                <w:sz w:val="24"/>
                <w:szCs w:val="24"/>
                <w:rtl/>
              </w:rPr>
              <w:t>الاستخراجية</w:t>
            </w:r>
            <w:r w:rsidRPr="007D676E">
              <w:rPr>
                <w:rFonts w:cs="GE SS Text Light"/>
                <w:i w:val="0"/>
                <w:iCs w:val="0"/>
                <w:sz w:val="24"/>
                <w:szCs w:val="24"/>
                <w:rtl/>
              </w:rPr>
              <w:t xml:space="preserve"> </w:t>
            </w:r>
            <w:r w:rsidRPr="007D676E">
              <w:rPr>
                <w:rFonts w:cs="GE SS Text Light" w:hint="eastAsia"/>
                <w:i w:val="0"/>
                <w:iCs w:val="0"/>
                <w:sz w:val="24"/>
                <w:szCs w:val="24"/>
                <w:rtl/>
              </w:rPr>
              <w:t>من</w:t>
            </w:r>
            <w:r w:rsidRPr="007D676E">
              <w:rPr>
                <w:rFonts w:cs="GE SS Text Light"/>
                <w:i w:val="0"/>
                <w:iCs w:val="0"/>
                <w:sz w:val="24"/>
                <w:szCs w:val="24"/>
                <w:rtl/>
              </w:rPr>
              <w:t xml:space="preserve"> </w:t>
            </w:r>
            <w:r w:rsidRPr="007D676E">
              <w:rPr>
                <w:rFonts w:cs="GE SS Text Light" w:hint="eastAsia"/>
                <w:i w:val="0"/>
                <w:iCs w:val="0"/>
                <w:sz w:val="24"/>
                <w:szCs w:val="24"/>
                <w:rtl/>
              </w:rPr>
              <w:t>خلال</w:t>
            </w:r>
            <w:r w:rsidRPr="007D676E">
              <w:rPr>
                <w:rFonts w:cs="GE SS Text Light"/>
                <w:i w:val="0"/>
                <w:iCs w:val="0"/>
                <w:sz w:val="24"/>
                <w:szCs w:val="24"/>
                <w:rtl/>
              </w:rPr>
              <w:t xml:space="preserve"> </w:t>
            </w:r>
            <w:r w:rsidRPr="007D676E">
              <w:rPr>
                <w:rFonts w:cs="GE SS Text Light" w:hint="eastAsia"/>
                <w:i w:val="0"/>
                <w:iCs w:val="0"/>
                <w:sz w:val="24"/>
                <w:szCs w:val="24"/>
                <w:rtl/>
              </w:rPr>
              <w:t>إنفاذ</w:t>
            </w:r>
            <w:r w:rsidRPr="007D676E">
              <w:rPr>
                <w:rFonts w:cs="GE SS Text Light"/>
                <w:i w:val="0"/>
                <w:iCs w:val="0"/>
                <w:sz w:val="24"/>
                <w:szCs w:val="24"/>
                <w:rtl/>
              </w:rPr>
              <w:t xml:space="preserve"> </w:t>
            </w:r>
            <w:r w:rsidRPr="007D676E">
              <w:rPr>
                <w:rFonts w:cs="GE SS Text Light" w:hint="eastAsia"/>
                <w:i w:val="0"/>
                <w:iCs w:val="0"/>
                <w:sz w:val="24"/>
                <w:szCs w:val="24"/>
                <w:rtl/>
              </w:rPr>
              <w:t>إجراءات</w:t>
            </w:r>
            <w:r w:rsidRPr="007D676E">
              <w:rPr>
                <w:rFonts w:cs="GE SS Text Light"/>
                <w:i w:val="0"/>
                <w:iCs w:val="0"/>
                <w:sz w:val="24"/>
                <w:szCs w:val="24"/>
                <w:rtl/>
              </w:rPr>
              <w:t xml:space="preserve"> </w:t>
            </w:r>
            <w:r w:rsidRPr="007D676E">
              <w:rPr>
                <w:rFonts w:cs="GE SS Text Light" w:hint="eastAsia"/>
                <w:i w:val="0"/>
                <w:iCs w:val="0"/>
                <w:sz w:val="24"/>
                <w:szCs w:val="24"/>
                <w:rtl/>
              </w:rPr>
              <w:t>الضمان</w:t>
            </w:r>
            <w:r w:rsidRPr="007D676E">
              <w:rPr>
                <w:rFonts w:cs="GE SS Text Light"/>
                <w:i w:val="0"/>
                <w:iCs w:val="0"/>
                <w:sz w:val="24"/>
                <w:szCs w:val="24"/>
                <w:rtl/>
              </w:rPr>
              <w:t xml:space="preserve"> </w:t>
            </w:r>
            <w:r w:rsidRPr="007D676E">
              <w:rPr>
                <w:rFonts w:cs="GE SS Text Light" w:hint="eastAsia"/>
                <w:i w:val="0"/>
                <w:iCs w:val="0"/>
                <w:sz w:val="24"/>
                <w:szCs w:val="24"/>
                <w:rtl/>
              </w:rPr>
              <w:t>على</w:t>
            </w:r>
            <w:r w:rsidRPr="007D676E">
              <w:rPr>
                <w:rFonts w:cs="GE SS Text Light"/>
                <w:i w:val="0"/>
                <w:iCs w:val="0"/>
                <w:sz w:val="24"/>
                <w:szCs w:val="24"/>
                <w:rtl/>
              </w:rPr>
              <w:t xml:space="preserve"> </w:t>
            </w:r>
            <w:r w:rsidRPr="007D676E">
              <w:rPr>
                <w:rFonts w:cs="GE SS Text Light" w:hint="eastAsia"/>
                <w:i w:val="0"/>
                <w:iCs w:val="0"/>
                <w:sz w:val="24"/>
                <w:szCs w:val="24"/>
                <w:rtl/>
              </w:rPr>
              <w:t>جميع</w:t>
            </w:r>
            <w:r w:rsidRPr="007D676E">
              <w:rPr>
                <w:rFonts w:cs="GE SS Text Light"/>
                <w:i w:val="0"/>
                <w:iCs w:val="0"/>
                <w:sz w:val="24"/>
                <w:szCs w:val="24"/>
                <w:rtl/>
              </w:rPr>
              <w:t xml:space="preserve"> </w:t>
            </w:r>
            <w:r w:rsidRPr="007D676E">
              <w:rPr>
                <w:rFonts w:cs="GE SS Text Light" w:hint="eastAsia"/>
                <w:i w:val="0"/>
                <w:iCs w:val="0"/>
                <w:sz w:val="24"/>
                <w:szCs w:val="24"/>
                <w:rtl/>
              </w:rPr>
              <w:t>الجهات</w:t>
            </w:r>
            <w:r w:rsidRPr="007D676E">
              <w:rPr>
                <w:rFonts w:cs="GE SS Text Light"/>
                <w:i w:val="0"/>
                <w:iCs w:val="0"/>
                <w:sz w:val="24"/>
                <w:szCs w:val="24"/>
                <w:rtl/>
              </w:rPr>
              <w:t xml:space="preserve"> </w:t>
            </w:r>
            <w:r w:rsidRPr="007D676E">
              <w:rPr>
                <w:rFonts w:cs="GE SS Text Light" w:hint="eastAsia"/>
                <w:i w:val="0"/>
                <w:iCs w:val="0"/>
                <w:sz w:val="24"/>
                <w:szCs w:val="24"/>
                <w:rtl/>
              </w:rPr>
              <w:t>المبلِّغة،</w:t>
            </w:r>
            <w:r w:rsidRPr="007D676E">
              <w:rPr>
                <w:rFonts w:cs="GE SS Text Light"/>
                <w:i w:val="0"/>
                <w:iCs w:val="0"/>
                <w:sz w:val="24"/>
                <w:szCs w:val="24"/>
                <w:rtl/>
              </w:rPr>
              <w:t xml:space="preserve"> </w:t>
            </w:r>
            <w:r w:rsidRPr="007D676E">
              <w:rPr>
                <w:rFonts w:cs="GE SS Text Light" w:hint="eastAsia"/>
                <w:i w:val="0"/>
                <w:iCs w:val="0"/>
                <w:sz w:val="24"/>
                <w:szCs w:val="24"/>
                <w:rtl/>
              </w:rPr>
              <w:t>وإلزام</w:t>
            </w:r>
            <w:r w:rsidRPr="007D676E">
              <w:rPr>
                <w:rFonts w:cs="GE SS Text Light"/>
                <w:i w:val="0"/>
                <w:iCs w:val="0"/>
                <w:sz w:val="24"/>
                <w:szCs w:val="24"/>
                <w:rtl/>
              </w:rPr>
              <w:t xml:space="preserve"> </w:t>
            </w:r>
            <w:r w:rsidRPr="007D676E">
              <w:rPr>
                <w:rFonts w:cs="GE SS Text Light" w:hint="eastAsia"/>
                <w:i w:val="0"/>
                <w:iCs w:val="0"/>
                <w:sz w:val="24"/>
                <w:szCs w:val="24"/>
                <w:rtl/>
              </w:rPr>
              <w:t>نشر</w:t>
            </w:r>
            <w:r w:rsidRPr="007D676E">
              <w:rPr>
                <w:rFonts w:cs="GE SS Text Light"/>
                <w:i w:val="0"/>
                <w:iCs w:val="0"/>
                <w:sz w:val="24"/>
                <w:szCs w:val="24"/>
                <w:rtl/>
              </w:rPr>
              <w:t xml:space="preserve"> </w:t>
            </w:r>
            <w:r w:rsidRPr="007D676E">
              <w:rPr>
                <w:rFonts w:cs="GE SS Text Light" w:hint="eastAsia"/>
                <w:i w:val="0"/>
                <w:iCs w:val="0"/>
                <w:sz w:val="24"/>
                <w:szCs w:val="24"/>
                <w:rtl/>
              </w:rPr>
              <w:t>القوائم</w:t>
            </w:r>
            <w:r w:rsidRPr="007D676E">
              <w:rPr>
                <w:rFonts w:cs="GE SS Text Light"/>
                <w:i w:val="0"/>
                <w:iCs w:val="0"/>
                <w:sz w:val="24"/>
                <w:szCs w:val="24"/>
                <w:rtl/>
              </w:rPr>
              <w:t xml:space="preserve"> </w:t>
            </w:r>
            <w:r w:rsidRPr="007D676E">
              <w:rPr>
                <w:rFonts w:cs="GE SS Text Light" w:hint="eastAsia"/>
                <w:i w:val="0"/>
                <w:iCs w:val="0"/>
                <w:sz w:val="24"/>
                <w:szCs w:val="24"/>
                <w:rtl/>
              </w:rPr>
              <w:t>المالية</w:t>
            </w:r>
            <w:r w:rsidRPr="007D676E">
              <w:rPr>
                <w:rFonts w:cs="GE SS Text Light"/>
                <w:i w:val="0"/>
                <w:iCs w:val="0"/>
                <w:sz w:val="24"/>
                <w:szCs w:val="24"/>
                <w:rtl/>
              </w:rPr>
              <w:t xml:space="preserve"> </w:t>
            </w:r>
            <w:r w:rsidRPr="007D676E">
              <w:rPr>
                <w:rFonts w:cs="GE SS Text Light" w:hint="eastAsia"/>
                <w:i w:val="0"/>
                <w:iCs w:val="0"/>
                <w:sz w:val="24"/>
                <w:szCs w:val="24"/>
                <w:rtl/>
              </w:rPr>
              <w:t>للحسابات</w:t>
            </w:r>
            <w:r w:rsidRPr="007D676E">
              <w:rPr>
                <w:rFonts w:cs="GE SS Text Light"/>
                <w:i w:val="0"/>
                <w:iCs w:val="0"/>
                <w:sz w:val="24"/>
                <w:szCs w:val="24"/>
                <w:rtl/>
              </w:rPr>
              <w:t xml:space="preserve"> </w:t>
            </w:r>
            <w:r w:rsidRPr="007D676E">
              <w:rPr>
                <w:rFonts w:cs="GE SS Text Light" w:hint="eastAsia"/>
                <w:i w:val="0"/>
                <w:iCs w:val="0"/>
                <w:sz w:val="24"/>
                <w:szCs w:val="24"/>
                <w:rtl/>
              </w:rPr>
              <w:t>الحكومية</w:t>
            </w:r>
            <w:r w:rsidRPr="007D676E">
              <w:rPr>
                <w:rFonts w:cs="GE SS Text Light"/>
                <w:i w:val="0"/>
                <w:iCs w:val="0"/>
                <w:sz w:val="24"/>
                <w:szCs w:val="24"/>
                <w:rtl/>
              </w:rPr>
              <w:t xml:space="preserve"> </w:t>
            </w:r>
            <w:r w:rsidRPr="007D676E">
              <w:rPr>
                <w:rFonts w:cs="GE SS Text Light" w:hint="eastAsia"/>
                <w:i w:val="0"/>
                <w:iCs w:val="0"/>
                <w:sz w:val="24"/>
                <w:szCs w:val="24"/>
                <w:rtl/>
              </w:rPr>
              <w:t>ذات</w:t>
            </w:r>
            <w:r w:rsidRPr="007D676E">
              <w:rPr>
                <w:rFonts w:cs="GE SS Text Light"/>
                <w:i w:val="0"/>
                <w:iCs w:val="0"/>
                <w:sz w:val="24"/>
                <w:szCs w:val="24"/>
                <w:rtl/>
              </w:rPr>
              <w:t xml:space="preserve"> </w:t>
            </w:r>
            <w:r w:rsidRPr="007D676E">
              <w:rPr>
                <w:rFonts w:cs="GE SS Text Light" w:hint="eastAsia"/>
                <w:i w:val="0"/>
                <w:iCs w:val="0"/>
                <w:sz w:val="24"/>
                <w:szCs w:val="24"/>
                <w:rtl/>
              </w:rPr>
              <w:t>الصلة،</w:t>
            </w:r>
            <w:r w:rsidRPr="007D676E">
              <w:rPr>
                <w:rFonts w:cs="GE SS Text Light"/>
                <w:i w:val="0"/>
                <w:iCs w:val="0"/>
                <w:sz w:val="24"/>
                <w:szCs w:val="24"/>
                <w:rtl/>
              </w:rPr>
              <w:t xml:space="preserve"> </w:t>
            </w:r>
            <w:r w:rsidRPr="007D676E">
              <w:rPr>
                <w:rFonts w:cs="GE SS Text Light" w:hint="eastAsia"/>
                <w:i w:val="0"/>
                <w:iCs w:val="0"/>
                <w:sz w:val="24"/>
                <w:szCs w:val="24"/>
                <w:rtl/>
              </w:rPr>
              <w:t>وإجراء</w:t>
            </w:r>
            <w:r w:rsidRPr="007D676E">
              <w:rPr>
                <w:rFonts w:cs="GE SS Text Light"/>
                <w:i w:val="0"/>
                <w:iCs w:val="0"/>
                <w:sz w:val="24"/>
                <w:szCs w:val="24"/>
                <w:rtl/>
              </w:rPr>
              <w:t xml:space="preserve"> </w:t>
            </w:r>
            <w:r w:rsidRPr="007D676E">
              <w:rPr>
                <w:rFonts w:cs="GE SS Text Light" w:hint="eastAsia"/>
                <w:i w:val="0"/>
                <w:iCs w:val="0"/>
                <w:sz w:val="24"/>
                <w:szCs w:val="24"/>
                <w:rtl/>
              </w:rPr>
              <w:t>تشخيص</w:t>
            </w:r>
            <w:r w:rsidRPr="007D676E">
              <w:rPr>
                <w:rFonts w:cs="GE SS Text Light"/>
                <w:i w:val="0"/>
                <w:iCs w:val="0"/>
                <w:sz w:val="24"/>
                <w:szCs w:val="24"/>
                <w:rtl/>
              </w:rPr>
              <w:t xml:space="preserve"> </w:t>
            </w:r>
            <w:r w:rsidRPr="007D676E">
              <w:rPr>
                <w:rFonts w:cs="GE SS Text Light" w:hint="eastAsia"/>
                <w:i w:val="0"/>
                <w:iCs w:val="0"/>
                <w:sz w:val="24"/>
                <w:szCs w:val="24"/>
                <w:rtl/>
              </w:rPr>
              <w:t>سنوي</w:t>
            </w:r>
            <w:r w:rsidRPr="007D676E">
              <w:rPr>
                <w:rFonts w:cs="GE SS Text Light"/>
                <w:i w:val="0"/>
                <w:iCs w:val="0"/>
                <w:sz w:val="24"/>
                <w:szCs w:val="24"/>
                <w:rtl/>
              </w:rPr>
              <w:t xml:space="preserve"> </w:t>
            </w:r>
            <w:r w:rsidRPr="007D676E">
              <w:rPr>
                <w:rFonts w:cs="GE SS Text Light" w:hint="eastAsia"/>
                <w:i w:val="0"/>
                <w:iCs w:val="0"/>
                <w:sz w:val="24"/>
                <w:szCs w:val="24"/>
                <w:rtl/>
              </w:rPr>
              <w:t>لممارسات</w:t>
            </w:r>
            <w:r w:rsidRPr="007D676E">
              <w:rPr>
                <w:rFonts w:cs="GE SS Text Light"/>
                <w:i w:val="0"/>
                <w:iCs w:val="0"/>
                <w:sz w:val="24"/>
                <w:szCs w:val="24"/>
                <w:rtl/>
              </w:rPr>
              <w:t xml:space="preserve"> </w:t>
            </w:r>
            <w:r w:rsidRPr="007D676E">
              <w:rPr>
                <w:rFonts w:cs="GE SS Text Light" w:hint="eastAsia"/>
                <w:i w:val="0"/>
                <w:iCs w:val="0"/>
                <w:sz w:val="24"/>
                <w:szCs w:val="24"/>
                <w:rtl/>
              </w:rPr>
              <w:t>التدقيق</w:t>
            </w:r>
            <w:r w:rsidRPr="007D676E">
              <w:rPr>
                <w:rFonts w:cs="GE SS Text Light"/>
                <w:i w:val="0"/>
                <w:iCs w:val="0"/>
                <w:sz w:val="24"/>
                <w:szCs w:val="24"/>
                <w:rtl/>
              </w:rPr>
              <w:t xml:space="preserve"> </w:t>
            </w:r>
            <w:r w:rsidRPr="007D676E">
              <w:rPr>
                <w:rFonts w:cs="GE SS Text Light" w:hint="eastAsia"/>
                <w:i w:val="0"/>
                <w:iCs w:val="0"/>
                <w:sz w:val="24"/>
                <w:szCs w:val="24"/>
                <w:rtl/>
              </w:rPr>
              <w:t>لضمان</w:t>
            </w:r>
            <w:r w:rsidRPr="007D676E">
              <w:rPr>
                <w:rFonts w:cs="GE SS Text Light"/>
                <w:i w:val="0"/>
                <w:iCs w:val="0"/>
                <w:sz w:val="24"/>
                <w:szCs w:val="24"/>
                <w:rtl/>
              </w:rPr>
              <w:t xml:space="preserve"> </w:t>
            </w:r>
            <w:r w:rsidRPr="007D676E">
              <w:rPr>
                <w:rFonts w:cs="GE SS Text Light" w:hint="eastAsia"/>
                <w:i w:val="0"/>
                <w:iCs w:val="0"/>
                <w:sz w:val="24"/>
                <w:szCs w:val="24"/>
                <w:rtl/>
              </w:rPr>
              <w:t>توافقها</w:t>
            </w:r>
            <w:r w:rsidRPr="007D676E">
              <w:rPr>
                <w:rFonts w:cs="GE SS Text Light"/>
                <w:i w:val="0"/>
                <w:iCs w:val="0"/>
                <w:sz w:val="24"/>
                <w:szCs w:val="24"/>
                <w:rtl/>
              </w:rPr>
              <w:t xml:space="preserve"> </w:t>
            </w:r>
            <w:r w:rsidRPr="007D676E">
              <w:rPr>
                <w:rFonts w:cs="GE SS Text Light" w:hint="eastAsia"/>
                <w:i w:val="0"/>
                <w:iCs w:val="0"/>
                <w:sz w:val="24"/>
                <w:szCs w:val="24"/>
                <w:rtl/>
              </w:rPr>
              <w:t>مع</w:t>
            </w:r>
            <w:r w:rsidRPr="007D676E">
              <w:rPr>
                <w:rFonts w:cs="GE SS Text Light"/>
                <w:i w:val="0"/>
                <w:iCs w:val="0"/>
                <w:sz w:val="24"/>
                <w:szCs w:val="24"/>
                <w:rtl/>
              </w:rPr>
              <w:t xml:space="preserve"> </w:t>
            </w:r>
            <w:r w:rsidRPr="007D676E">
              <w:rPr>
                <w:rFonts w:cs="GE SS Text Light" w:hint="eastAsia"/>
                <w:i w:val="0"/>
                <w:iCs w:val="0"/>
                <w:sz w:val="24"/>
                <w:szCs w:val="24"/>
                <w:rtl/>
              </w:rPr>
              <w:t>المعايير</w:t>
            </w:r>
            <w:r w:rsidRPr="007D676E">
              <w:rPr>
                <w:rFonts w:cs="GE SS Text Light"/>
                <w:i w:val="0"/>
                <w:iCs w:val="0"/>
                <w:sz w:val="24"/>
                <w:szCs w:val="24"/>
                <w:rtl/>
              </w:rPr>
              <w:t xml:space="preserve"> </w:t>
            </w:r>
            <w:r w:rsidRPr="007D676E">
              <w:rPr>
                <w:rFonts w:cs="GE SS Text Light" w:hint="eastAsia"/>
                <w:i w:val="0"/>
                <w:iCs w:val="0"/>
                <w:sz w:val="24"/>
                <w:szCs w:val="24"/>
                <w:rtl/>
              </w:rPr>
              <w:t>الدولية،</w:t>
            </w:r>
            <w:r w:rsidRPr="007D676E">
              <w:rPr>
                <w:rFonts w:cs="GE SS Text Light"/>
                <w:i w:val="0"/>
                <w:iCs w:val="0"/>
                <w:sz w:val="24"/>
                <w:szCs w:val="24"/>
                <w:rtl/>
              </w:rPr>
              <w:t xml:space="preserve"> </w:t>
            </w:r>
            <w:r w:rsidRPr="007D676E">
              <w:rPr>
                <w:rFonts w:cs="GE SS Text Light" w:hint="eastAsia"/>
                <w:i w:val="0"/>
                <w:iCs w:val="0"/>
                <w:sz w:val="24"/>
                <w:szCs w:val="24"/>
                <w:rtl/>
              </w:rPr>
              <w:t>ونشر</w:t>
            </w:r>
            <w:r w:rsidRPr="007D676E">
              <w:rPr>
                <w:rFonts w:cs="GE SS Text Light"/>
                <w:i w:val="0"/>
                <w:iCs w:val="0"/>
                <w:sz w:val="24"/>
                <w:szCs w:val="24"/>
                <w:rtl/>
              </w:rPr>
              <w:t xml:space="preserve"> </w:t>
            </w:r>
            <w:r w:rsidRPr="007D676E">
              <w:rPr>
                <w:rFonts w:cs="GE SS Text Light" w:hint="eastAsia"/>
                <w:i w:val="0"/>
                <w:iCs w:val="0"/>
                <w:sz w:val="24"/>
                <w:szCs w:val="24"/>
                <w:rtl/>
              </w:rPr>
              <w:t>جداول</w:t>
            </w:r>
            <w:r w:rsidRPr="007D676E">
              <w:rPr>
                <w:rFonts w:cs="GE SS Text Light"/>
                <w:i w:val="0"/>
                <w:iCs w:val="0"/>
                <w:sz w:val="24"/>
                <w:szCs w:val="24"/>
                <w:rtl/>
              </w:rPr>
              <w:t xml:space="preserve"> </w:t>
            </w:r>
            <w:r w:rsidRPr="007D676E">
              <w:rPr>
                <w:rFonts w:cs="GE SS Text Light" w:hint="eastAsia"/>
                <w:i w:val="0"/>
                <w:iCs w:val="0"/>
                <w:sz w:val="24"/>
                <w:szCs w:val="24"/>
                <w:rtl/>
              </w:rPr>
              <w:t>ونتائج</w:t>
            </w:r>
            <w:r w:rsidRPr="007D676E">
              <w:rPr>
                <w:rFonts w:cs="GE SS Text Light"/>
                <w:i w:val="0"/>
                <w:iCs w:val="0"/>
                <w:sz w:val="24"/>
                <w:szCs w:val="24"/>
                <w:rtl/>
              </w:rPr>
              <w:t xml:space="preserve"> </w:t>
            </w:r>
            <w:r w:rsidRPr="007D676E">
              <w:rPr>
                <w:rFonts w:cs="GE SS Text Light" w:hint="eastAsia"/>
                <w:i w:val="0"/>
                <w:iCs w:val="0"/>
                <w:sz w:val="24"/>
                <w:szCs w:val="24"/>
                <w:rtl/>
              </w:rPr>
              <w:t>التدقيق</w:t>
            </w:r>
            <w:r w:rsidRPr="007D676E">
              <w:rPr>
                <w:rFonts w:cs="GE SS Text Light"/>
                <w:i w:val="0"/>
                <w:iCs w:val="0"/>
                <w:sz w:val="24"/>
                <w:szCs w:val="24"/>
                <w:rtl/>
              </w:rPr>
              <w:t xml:space="preserve"> </w:t>
            </w:r>
            <w:r w:rsidRPr="007D676E">
              <w:rPr>
                <w:rFonts w:cs="GE SS Text Light" w:hint="eastAsia"/>
                <w:i w:val="0"/>
                <w:iCs w:val="0"/>
                <w:sz w:val="24"/>
                <w:szCs w:val="24"/>
                <w:rtl/>
              </w:rPr>
              <w:t>على</w:t>
            </w:r>
            <w:r w:rsidRPr="007D676E">
              <w:rPr>
                <w:rFonts w:cs="GE SS Text Light"/>
                <w:i w:val="0"/>
                <w:iCs w:val="0"/>
                <w:sz w:val="24"/>
                <w:szCs w:val="24"/>
                <w:rtl/>
              </w:rPr>
              <w:t xml:space="preserve"> </w:t>
            </w:r>
            <w:r w:rsidRPr="007D676E">
              <w:rPr>
                <w:rFonts w:cs="GE SS Text Light" w:hint="eastAsia"/>
                <w:i w:val="0"/>
                <w:iCs w:val="0"/>
                <w:sz w:val="24"/>
                <w:szCs w:val="24"/>
                <w:rtl/>
              </w:rPr>
              <w:t>منصة</w:t>
            </w:r>
            <w:r w:rsidRPr="007D676E">
              <w:rPr>
                <w:rFonts w:cs="GE SS Text Light"/>
                <w:i w:val="0"/>
                <w:iCs w:val="0"/>
                <w:sz w:val="24"/>
                <w:szCs w:val="24"/>
                <w:rtl/>
              </w:rPr>
              <w:t xml:space="preserve"> </w:t>
            </w:r>
            <w:r w:rsidRPr="007D676E">
              <w:rPr>
                <w:rFonts w:cs="GE SS Text Light" w:hint="eastAsia"/>
                <w:i w:val="0"/>
                <w:iCs w:val="0"/>
                <w:sz w:val="24"/>
                <w:szCs w:val="24"/>
                <w:rtl/>
              </w:rPr>
              <w:t>المبادرة،</w:t>
            </w:r>
            <w:r w:rsidRPr="007D676E">
              <w:rPr>
                <w:rFonts w:cs="GE SS Text Light"/>
                <w:i w:val="0"/>
                <w:iCs w:val="0"/>
                <w:sz w:val="24"/>
                <w:szCs w:val="24"/>
                <w:rtl/>
              </w:rPr>
              <w:t xml:space="preserve"> </w:t>
            </w:r>
            <w:r w:rsidRPr="007D676E">
              <w:rPr>
                <w:rFonts w:cs="GE SS Text Light" w:hint="eastAsia"/>
                <w:i w:val="0"/>
                <w:iCs w:val="0"/>
                <w:sz w:val="24"/>
                <w:szCs w:val="24"/>
                <w:rtl/>
              </w:rPr>
              <w:t>بما</w:t>
            </w:r>
            <w:r w:rsidRPr="007D676E">
              <w:rPr>
                <w:rFonts w:cs="GE SS Text Light"/>
                <w:i w:val="0"/>
                <w:iCs w:val="0"/>
                <w:sz w:val="24"/>
                <w:szCs w:val="24"/>
                <w:rtl/>
              </w:rPr>
              <w:t xml:space="preserve"> </w:t>
            </w:r>
            <w:r w:rsidRPr="007D676E">
              <w:rPr>
                <w:rFonts w:cs="GE SS Text Light" w:hint="eastAsia"/>
                <w:i w:val="0"/>
                <w:iCs w:val="0"/>
                <w:sz w:val="24"/>
                <w:szCs w:val="24"/>
                <w:rtl/>
              </w:rPr>
              <w:t>يدعم</w:t>
            </w:r>
            <w:r w:rsidRPr="007D676E">
              <w:rPr>
                <w:rFonts w:cs="GE SS Text Light"/>
                <w:i w:val="0"/>
                <w:iCs w:val="0"/>
                <w:sz w:val="24"/>
                <w:szCs w:val="24"/>
                <w:rtl/>
              </w:rPr>
              <w:t xml:space="preserve"> </w:t>
            </w:r>
            <w:r w:rsidRPr="007D676E">
              <w:rPr>
                <w:rFonts w:cs="GE SS Text Light" w:hint="eastAsia"/>
                <w:i w:val="0"/>
                <w:iCs w:val="0"/>
                <w:sz w:val="24"/>
                <w:szCs w:val="24"/>
                <w:rtl/>
              </w:rPr>
              <w:t>الشفافية</w:t>
            </w:r>
            <w:r w:rsidRPr="007D676E">
              <w:rPr>
                <w:rFonts w:cs="GE SS Text Light"/>
                <w:i w:val="0"/>
                <w:iCs w:val="0"/>
                <w:sz w:val="24"/>
                <w:szCs w:val="24"/>
                <w:rtl/>
              </w:rPr>
              <w:t xml:space="preserve"> </w:t>
            </w:r>
            <w:r w:rsidRPr="007D676E">
              <w:rPr>
                <w:rFonts w:cs="GE SS Text Light" w:hint="eastAsia"/>
                <w:i w:val="0"/>
                <w:iCs w:val="0"/>
                <w:sz w:val="24"/>
                <w:szCs w:val="24"/>
                <w:rtl/>
              </w:rPr>
              <w:t>والمساءلة</w:t>
            </w:r>
            <w:r w:rsidRPr="007D676E">
              <w:rPr>
                <w:rFonts w:cs="GE SS Text Light"/>
                <w:i w:val="0"/>
                <w:iCs w:val="0"/>
                <w:sz w:val="24"/>
                <w:szCs w:val="24"/>
                <w:rtl/>
              </w:rPr>
              <w:t>.</w:t>
            </w:r>
          </w:p>
        </w:tc>
      </w:tr>
    </w:tbl>
    <w:p w14:paraId="60A9278C" w14:textId="77777777" w:rsidR="00540432" w:rsidRDefault="00540432" w:rsidP="00540432">
      <w:pPr>
        <w:bidi/>
        <w:rPr>
          <w:rtl/>
        </w:rPr>
      </w:pPr>
    </w:p>
    <w:p w14:paraId="633783E9" w14:textId="77777777" w:rsidR="00D80F40" w:rsidRDefault="00D80F40" w:rsidP="00D80F40">
      <w:pPr>
        <w:bidi/>
        <w:rPr>
          <w:rtl/>
        </w:rPr>
      </w:pPr>
    </w:p>
    <w:p w14:paraId="2F55A72F" w14:textId="2EE6DC14" w:rsidR="00540432" w:rsidRPr="00B807F0" w:rsidRDefault="007D35BD" w:rsidP="00540432">
      <w:pPr>
        <w:bidi/>
        <w:jc w:val="center"/>
        <w:rPr>
          <w:rFonts w:cs="GE SS Text Medium"/>
          <w:b/>
          <w:bCs/>
          <w:lang w:bidi="ar-JO"/>
        </w:rPr>
      </w:pPr>
      <w:r>
        <w:rPr>
          <w:rFonts w:cs="GE SS Text Medium"/>
          <w:b/>
          <w:bCs/>
          <w:noProof/>
          <w:lang w:bidi="ar-JO"/>
        </w:rPr>
        <w:drawing>
          <wp:inline distT="0" distB="0" distL="0" distR="0" wp14:anchorId="64E2A4C5" wp14:editId="44168486">
            <wp:extent cx="2743200" cy="1828800"/>
            <wp:effectExtent l="0" t="0" r="0" b="0"/>
            <wp:docPr id="982063708"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2743200" cy="1828800"/>
                    </a:xfrm>
                    <a:prstGeom prst="rect">
                      <a:avLst/>
                    </a:prstGeom>
                    <a:noFill/>
                  </pic:spPr>
                </pic:pic>
              </a:graphicData>
            </a:graphic>
          </wp:inline>
        </w:drawing>
      </w:r>
    </w:p>
    <w:p w14:paraId="03FB9337" w14:textId="77777777" w:rsidR="00540432" w:rsidRDefault="00540432" w:rsidP="00540432">
      <w:pPr>
        <w:bidi/>
        <w:rPr>
          <w:rFonts w:cs="GE SS Text Medium"/>
          <w:b/>
          <w:bCs/>
          <w:sz w:val="32"/>
          <w:szCs w:val="28"/>
          <w:rtl/>
          <w:lang w:bidi="ar-JO"/>
        </w:rPr>
      </w:pPr>
      <w:r w:rsidRPr="00D173C4">
        <w:rPr>
          <w:rFonts w:cs="GE SS Text Medium"/>
          <w:b/>
          <w:bCs/>
          <w:sz w:val="32"/>
          <w:szCs w:val="28"/>
          <w:rtl/>
          <w:lang w:bidi="ar-JO"/>
        </w:rPr>
        <w:t xml:space="preserve">الوحدة </w:t>
      </w:r>
      <w:r>
        <w:rPr>
          <w:rFonts w:cs="GE SS Text Medium" w:hint="cs"/>
          <w:b/>
          <w:bCs/>
          <w:sz w:val="32"/>
          <w:szCs w:val="28"/>
          <w:rtl/>
          <w:lang w:bidi="ar-JO"/>
        </w:rPr>
        <w:t>8</w:t>
      </w:r>
      <w:r w:rsidRPr="00D173C4">
        <w:rPr>
          <w:rFonts w:cs="GE SS Text Medium"/>
          <w:b/>
          <w:bCs/>
          <w:sz w:val="32"/>
          <w:szCs w:val="28"/>
          <w:rtl/>
          <w:lang w:bidi="ar-JO"/>
        </w:rPr>
        <w:t xml:space="preserve">: </w:t>
      </w:r>
      <w:r>
        <w:rPr>
          <w:rFonts w:cs="GE SS Text Medium" w:hint="cs"/>
          <w:b/>
          <w:bCs/>
          <w:sz w:val="32"/>
          <w:szCs w:val="28"/>
          <w:rtl/>
          <w:lang w:bidi="ar-JO"/>
        </w:rPr>
        <w:t>إدارة</w:t>
      </w:r>
      <w:r w:rsidRPr="002D02B3">
        <w:rPr>
          <w:rFonts w:cs="GE SS Text Medium"/>
          <w:b/>
          <w:bCs/>
          <w:sz w:val="32"/>
          <w:szCs w:val="28"/>
          <w:rtl/>
          <w:lang w:bidi="ar-JO"/>
        </w:rPr>
        <w:t xml:space="preserve"> </w:t>
      </w:r>
      <w:r w:rsidRPr="002D02B3">
        <w:rPr>
          <w:rFonts w:cs="GE SS Text Medium" w:hint="eastAsia"/>
          <w:b/>
          <w:bCs/>
          <w:sz w:val="32"/>
          <w:szCs w:val="28"/>
          <w:rtl/>
          <w:lang w:bidi="ar-JO"/>
        </w:rPr>
        <w:t>الإيرادات</w:t>
      </w:r>
    </w:p>
    <w:p w14:paraId="654B4FFD" w14:textId="77777777" w:rsidR="00540432" w:rsidRDefault="00540432" w:rsidP="00540432">
      <w:pPr>
        <w:bidi/>
        <w:rPr>
          <w:rtl/>
        </w:rPr>
      </w:pPr>
    </w:p>
    <w:p w14:paraId="154880CB" w14:textId="77777777" w:rsidR="00540432" w:rsidRDefault="00540432" w:rsidP="00540432">
      <w:pPr>
        <w:bidi/>
        <w:rPr>
          <w:rtl/>
        </w:rPr>
      </w:pPr>
    </w:p>
    <w:p w14:paraId="1981A418" w14:textId="015A369F" w:rsidR="00540432" w:rsidRPr="00FF2A26" w:rsidRDefault="00540432" w:rsidP="00540432">
      <w:pPr>
        <w:pStyle w:val="Caption"/>
        <w:keepNext/>
        <w:bidi/>
        <w:jc w:val="center"/>
        <w:rPr>
          <w:rFonts w:cs="GE SS Text Medium"/>
          <w:i w:val="0"/>
          <w:iCs w:val="0"/>
          <w:sz w:val="24"/>
          <w:szCs w:val="24"/>
        </w:rPr>
      </w:pPr>
      <w:r w:rsidRPr="00FF2A26">
        <w:rPr>
          <w:rFonts w:cs="GE SS Text Medium" w:hint="eastAsia"/>
          <w:i w:val="0"/>
          <w:iCs w:val="0"/>
          <w:sz w:val="24"/>
          <w:szCs w:val="24"/>
          <w:rtl/>
        </w:rPr>
        <w:t>الإجراء</w:t>
      </w:r>
      <w:r w:rsidRPr="00FF2A26">
        <w:rPr>
          <w:rFonts w:cs="GE SS Text Medium"/>
          <w:i w:val="0"/>
          <w:iCs w:val="0"/>
          <w:sz w:val="24"/>
          <w:szCs w:val="24"/>
          <w:rtl/>
        </w:rPr>
        <w:t xml:space="preserve"> </w:t>
      </w:r>
      <w:r w:rsidRPr="00FF2A26">
        <w:rPr>
          <w:rFonts w:cs="GE SS Text Medium" w:hint="eastAsia"/>
          <w:i w:val="0"/>
          <w:iCs w:val="0"/>
          <w:sz w:val="24"/>
          <w:szCs w:val="24"/>
          <w:rtl/>
        </w:rPr>
        <w:t>التصحيحي</w:t>
      </w:r>
      <w:r w:rsidRPr="00FF2A26">
        <w:rPr>
          <w:rFonts w:cs="GE SS Text Medium"/>
          <w:i w:val="0"/>
          <w:iCs w:val="0"/>
          <w:sz w:val="24"/>
          <w:szCs w:val="24"/>
          <w:rtl/>
        </w:rPr>
        <w:t xml:space="preserve"> </w:t>
      </w:r>
      <w:r w:rsidRPr="00FF2A26">
        <w:rPr>
          <w:rFonts w:cs="GE SS Text Medium"/>
          <w:i w:val="0"/>
          <w:iCs w:val="0"/>
          <w:sz w:val="24"/>
          <w:szCs w:val="24"/>
          <w:rtl/>
        </w:rPr>
        <w:fldChar w:fldCharType="begin"/>
      </w:r>
      <w:r w:rsidRPr="00FF2A26">
        <w:rPr>
          <w:rFonts w:cs="GE SS Text Medium"/>
          <w:i w:val="0"/>
          <w:iCs w:val="0"/>
          <w:sz w:val="24"/>
          <w:szCs w:val="24"/>
          <w:rtl/>
        </w:rPr>
        <w:instrText xml:space="preserve"> </w:instrText>
      </w:r>
      <w:r w:rsidRPr="00FF2A26">
        <w:rPr>
          <w:rFonts w:cs="GE SS Text Medium"/>
          <w:i w:val="0"/>
          <w:iCs w:val="0"/>
          <w:sz w:val="24"/>
          <w:szCs w:val="24"/>
        </w:rPr>
        <w:instrText>SEQ</w:instrText>
      </w:r>
      <w:r w:rsidRPr="00FF2A26">
        <w:rPr>
          <w:rFonts w:cs="GE SS Text Medium"/>
          <w:i w:val="0"/>
          <w:iCs w:val="0"/>
          <w:sz w:val="24"/>
          <w:szCs w:val="24"/>
          <w:rtl/>
        </w:rPr>
        <w:instrText xml:space="preserve"> الإجراء_التصحيحي \* </w:instrText>
      </w:r>
      <w:r w:rsidRPr="00FF2A26">
        <w:rPr>
          <w:rFonts w:cs="GE SS Text Medium"/>
          <w:i w:val="0"/>
          <w:iCs w:val="0"/>
          <w:sz w:val="24"/>
          <w:szCs w:val="24"/>
        </w:rPr>
        <w:instrText>ARABIC</w:instrText>
      </w:r>
      <w:r w:rsidRPr="00FF2A26">
        <w:rPr>
          <w:rFonts w:cs="GE SS Text Medium"/>
          <w:i w:val="0"/>
          <w:iCs w:val="0"/>
          <w:sz w:val="24"/>
          <w:szCs w:val="24"/>
          <w:rtl/>
        </w:rPr>
        <w:instrText xml:space="preserve"> </w:instrText>
      </w:r>
      <w:r w:rsidRPr="00FF2A26">
        <w:rPr>
          <w:rFonts w:cs="GE SS Text Medium"/>
          <w:i w:val="0"/>
          <w:iCs w:val="0"/>
          <w:sz w:val="24"/>
          <w:szCs w:val="24"/>
          <w:rtl/>
        </w:rPr>
        <w:fldChar w:fldCharType="separate"/>
      </w:r>
      <w:r w:rsidR="00591AAE">
        <w:rPr>
          <w:rFonts w:cs="GE SS Text Medium"/>
          <w:i w:val="0"/>
          <w:iCs w:val="0"/>
          <w:noProof/>
          <w:sz w:val="24"/>
          <w:szCs w:val="24"/>
          <w:rtl/>
        </w:rPr>
        <w:t>19</w:t>
      </w:r>
      <w:r w:rsidRPr="00FF2A26">
        <w:rPr>
          <w:rFonts w:cs="GE SS Text Medium"/>
          <w:i w:val="0"/>
          <w:iCs w:val="0"/>
          <w:sz w:val="24"/>
          <w:szCs w:val="24"/>
          <w:rtl/>
        </w:rPr>
        <w:fldChar w:fldCharType="end"/>
      </w:r>
    </w:p>
    <w:tbl>
      <w:tblPr>
        <w:tblStyle w:val="TableGrid"/>
        <w:bidiVisual/>
        <w:tblW w:w="5000" w:type="pct"/>
        <w:tblBorders>
          <w:top w:val="double" w:sz="4" w:space="0" w:color="153D63" w:themeColor="text2" w:themeTint="E6"/>
          <w:left w:val="double" w:sz="4" w:space="0" w:color="153D63" w:themeColor="text2" w:themeTint="E6"/>
          <w:bottom w:val="double" w:sz="4" w:space="0" w:color="153D63" w:themeColor="text2" w:themeTint="E6"/>
          <w:right w:val="double" w:sz="4" w:space="0" w:color="153D63" w:themeColor="text2" w:themeTint="E6"/>
          <w:insideH w:val="single" w:sz="4" w:space="0" w:color="153D63" w:themeColor="text2" w:themeTint="E6"/>
        </w:tblBorders>
        <w:tblLook w:val="04A0" w:firstRow="1" w:lastRow="0" w:firstColumn="1" w:lastColumn="0" w:noHBand="0" w:noVBand="1"/>
      </w:tblPr>
      <w:tblGrid>
        <w:gridCol w:w="9906"/>
      </w:tblGrid>
      <w:tr w:rsidR="00540432" w:rsidRPr="00B07261" w14:paraId="778F8885" w14:textId="77777777" w:rsidTr="00D80F40">
        <w:trPr>
          <w:trHeight w:val="330"/>
          <w:tblHeader/>
        </w:trPr>
        <w:tc>
          <w:tcPr>
            <w:tcW w:w="5000" w:type="pct"/>
            <w:shd w:val="clear" w:color="auto" w:fill="026748" w:themeFill="accent1" w:themeFillShade="80"/>
          </w:tcPr>
          <w:p w14:paraId="1D80F6FA" w14:textId="77777777" w:rsidR="00540432" w:rsidRPr="00B07261" w:rsidRDefault="00540432" w:rsidP="00B1421B">
            <w:pPr>
              <w:pStyle w:val="Caption"/>
              <w:bidi/>
              <w:spacing w:after="0"/>
              <w:rPr>
                <w:rFonts w:cs="GE SS Text Medium"/>
                <w:i w:val="0"/>
                <w:iCs w:val="0"/>
                <w:sz w:val="24"/>
                <w:szCs w:val="24"/>
                <w:rtl/>
                <w:lang w:bidi="ar-IQ"/>
              </w:rPr>
            </w:pPr>
            <w:r w:rsidRPr="00B07261">
              <w:rPr>
                <w:rFonts w:cs="GE SS Text Medium" w:hint="cs"/>
                <w:i w:val="0"/>
                <w:iCs w:val="0"/>
                <w:color w:val="FFFFFF" w:themeColor="background1"/>
                <w:sz w:val="24"/>
                <w:szCs w:val="24"/>
                <w:rtl/>
                <w:lang w:bidi="ar-IQ"/>
              </w:rPr>
              <w:t>المتطلب</w:t>
            </w:r>
            <w:r>
              <w:rPr>
                <w:rFonts w:cs="GE SS Text Medium" w:hint="cs"/>
                <w:i w:val="0"/>
                <w:iCs w:val="0"/>
                <w:color w:val="FFFFFF" w:themeColor="background1"/>
                <w:sz w:val="24"/>
                <w:szCs w:val="24"/>
                <w:rtl/>
                <w:lang w:bidi="ar-IQ"/>
              </w:rPr>
              <w:t xml:space="preserve"> 5-1: </w:t>
            </w:r>
            <w:r w:rsidRPr="006366F1">
              <w:rPr>
                <w:rFonts w:cs="GE SS Text Medium" w:hint="eastAsia"/>
                <w:i w:val="0"/>
                <w:iCs w:val="0"/>
                <w:color w:val="FFFFFF" w:themeColor="background1"/>
                <w:sz w:val="24"/>
                <w:szCs w:val="24"/>
                <w:rtl/>
                <w:lang w:bidi="ar-IQ"/>
              </w:rPr>
              <w:t>توزيع</w:t>
            </w:r>
            <w:r w:rsidRPr="006366F1">
              <w:rPr>
                <w:rFonts w:cs="GE SS Text Medium"/>
                <w:i w:val="0"/>
                <w:iCs w:val="0"/>
                <w:color w:val="FFFFFF" w:themeColor="background1"/>
                <w:sz w:val="24"/>
                <w:szCs w:val="24"/>
                <w:rtl/>
                <w:lang w:bidi="ar-IQ"/>
              </w:rPr>
              <w:t xml:space="preserve"> </w:t>
            </w:r>
            <w:r w:rsidRPr="006366F1">
              <w:rPr>
                <w:rFonts w:cs="GE SS Text Medium" w:hint="eastAsia"/>
                <w:i w:val="0"/>
                <w:iCs w:val="0"/>
                <w:color w:val="FFFFFF" w:themeColor="background1"/>
                <w:sz w:val="24"/>
                <w:szCs w:val="24"/>
                <w:rtl/>
                <w:lang w:bidi="ar-IQ"/>
              </w:rPr>
              <w:t>الإيرادات</w:t>
            </w:r>
          </w:p>
        </w:tc>
      </w:tr>
      <w:tr w:rsidR="00540432" w:rsidRPr="00B07261" w14:paraId="24ADEA4B" w14:textId="77777777" w:rsidTr="00D80F40">
        <w:tc>
          <w:tcPr>
            <w:tcW w:w="5000" w:type="pct"/>
            <w:shd w:val="clear" w:color="auto" w:fill="BFBFBF" w:themeFill="background1" w:themeFillShade="BF"/>
          </w:tcPr>
          <w:p w14:paraId="58753CE4" w14:textId="77777777" w:rsidR="00540432" w:rsidRPr="00B07261" w:rsidRDefault="00540432" w:rsidP="00B1421B">
            <w:pPr>
              <w:pStyle w:val="Caption"/>
              <w:bidi/>
              <w:spacing w:after="0"/>
              <w:rPr>
                <w:rFonts w:cs="GE SS Text Medium"/>
                <w:i w:val="0"/>
                <w:iCs w:val="0"/>
                <w:sz w:val="24"/>
                <w:szCs w:val="24"/>
                <w:rtl/>
              </w:rPr>
            </w:pPr>
            <w:r w:rsidRPr="00B07261">
              <w:rPr>
                <w:rFonts w:cs="GE SS Text Medium" w:hint="cs"/>
                <w:i w:val="0"/>
                <w:iCs w:val="0"/>
                <w:sz w:val="24"/>
                <w:szCs w:val="24"/>
                <w:rtl/>
              </w:rPr>
              <w:t>الإجراء التصحيحي</w:t>
            </w:r>
          </w:p>
        </w:tc>
      </w:tr>
      <w:tr w:rsidR="00540432" w:rsidRPr="00B07261" w14:paraId="7F081435" w14:textId="77777777" w:rsidTr="00D80F40">
        <w:tc>
          <w:tcPr>
            <w:tcW w:w="5000" w:type="pct"/>
          </w:tcPr>
          <w:p w14:paraId="3F021590" w14:textId="77777777" w:rsidR="00540432" w:rsidRPr="00326DAC" w:rsidRDefault="00540432" w:rsidP="00B1421B">
            <w:pPr>
              <w:pStyle w:val="Caption"/>
              <w:bidi/>
              <w:spacing w:after="0"/>
              <w:jc w:val="both"/>
              <w:rPr>
                <w:rFonts w:cs="GE SS Text Light"/>
                <w:i w:val="0"/>
                <w:iCs w:val="0"/>
                <w:szCs w:val="24"/>
                <w:rtl/>
              </w:rPr>
            </w:pPr>
            <w:r w:rsidRPr="00326DAC">
              <w:rPr>
                <w:rFonts w:cs="GE SS Text Light" w:hint="eastAsia"/>
                <w:i w:val="0"/>
                <w:iCs w:val="0"/>
                <w:szCs w:val="24"/>
                <w:rtl/>
              </w:rPr>
              <w:t>ينبغي</w:t>
            </w:r>
            <w:r w:rsidRPr="00326DAC">
              <w:rPr>
                <w:rFonts w:cs="GE SS Text Light"/>
                <w:i w:val="0"/>
                <w:iCs w:val="0"/>
                <w:szCs w:val="24"/>
                <w:rtl/>
              </w:rPr>
              <w:t xml:space="preserve"> </w:t>
            </w:r>
            <w:r w:rsidRPr="00326DAC">
              <w:rPr>
                <w:rFonts w:cs="GE SS Text Light" w:hint="eastAsia"/>
                <w:i w:val="0"/>
                <w:iCs w:val="0"/>
                <w:szCs w:val="24"/>
                <w:rtl/>
              </w:rPr>
              <w:t>على</w:t>
            </w:r>
            <w:r w:rsidRPr="00326DAC">
              <w:rPr>
                <w:rFonts w:cs="GE SS Text Light"/>
                <w:i w:val="0"/>
                <w:iCs w:val="0"/>
                <w:szCs w:val="24"/>
                <w:rtl/>
              </w:rPr>
              <w:t xml:space="preserve"> </w:t>
            </w:r>
            <w:r w:rsidRPr="00326DAC">
              <w:rPr>
                <w:rFonts w:cs="GE SS Text Light" w:hint="eastAsia"/>
                <w:i w:val="0"/>
                <w:iCs w:val="0"/>
                <w:szCs w:val="24"/>
                <w:rtl/>
              </w:rPr>
              <w:t>العراق</w:t>
            </w:r>
            <w:r w:rsidRPr="00326DAC">
              <w:rPr>
                <w:rFonts w:cs="GE SS Text Light"/>
                <w:i w:val="0"/>
                <w:iCs w:val="0"/>
                <w:szCs w:val="24"/>
              </w:rPr>
              <w:t xml:space="preserve">: </w:t>
            </w:r>
          </w:p>
          <w:p w14:paraId="4E0218BE" w14:textId="77777777" w:rsidR="00540432" w:rsidRPr="00326DAC" w:rsidRDefault="00540432">
            <w:pPr>
              <w:pStyle w:val="Caption"/>
              <w:numPr>
                <w:ilvl w:val="0"/>
                <w:numId w:val="70"/>
              </w:numPr>
              <w:bidi/>
              <w:spacing w:after="0"/>
              <w:jc w:val="both"/>
              <w:rPr>
                <w:rFonts w:cs="GE SS Text Light"/>
                <w:i w:val="0"/>
                <w:iCs w:val="0"/>
                <w:szCs w:val="24"/>
                <w:rtl/>
              </w:rPr>
            </w:pPr>
            <w:r w:rsidRPr="00326DAC">
              <w:rPr>
                <w:rFonts w:cs="GE SS Text Light" w:hint="eastAsia"/>
                <w:i w:val="0"/>
                <w:iCs w:val="0"/>
                <w:szCs w:val="24"/>
                <w:rtl/>
              </w:rPr>
              <w:t>الإفصاح</w:t>
            </w:r>
            <w:r w:rsidRPr="00326DAC">
              <w:rPr>
                <w:rFonts w:cs="GE SS Text Light"/>
                <w:i w:val="0"/>
                <w:iCs w:val="0"/>
                <w:szCs w:val="24"/>
                <w:rtl/>
              </w:rPr>
              <w:t xml:space="preserve"> </w:t>
            </w:r>
            <w:r w:rsidRPr="00326DAC">
              <w:rPr>
                <w:rFonts w:cs="GE SS Text Light" w:hint="eastAsia"/>
                <w:i w:val="0"/>
                <w:iCs w:val="0"/>
                <w:szCs w:val="24"/>
                <w:rtl/>
              </w:rPr>
              <w:t>بشكل</w:t>
            </w:r>
            <w:r w:rsidRPr="00326DAC">
              <w:rPr>
                <w:rFonts w:cs="GE SS Text Light"/>
                <w:i w:val="0"/>
                <w:iCs w:val="0"/>
                <w:szCs w:val="24"/>
                <w:rtl/>
              </w:rPr>
              <w:t xml:space="preserve"> </w:t>
            </w:r>
            <w:r w:rsidRPr="00326DAC">
              <w:rPr>
                <w:rFonts w:cs="GE SS Text Light" w:hint="eastAsia"/>
                <w:i w:val="0"/>
                <w:iCs w:val="0"/>
                <w:szCs w:val="24"/>
                <w:rtl/>
              </w:rPr>
              <w:t>واضح</w:t>
            </w:r>
            <w:r w:rsidRPr="00326DAC">
              <w:rPr>
                <w:rFonts w:cs="GE SS Text Light"/>
                <w:i w:val="0"/>
                <w:iCs w:val="0"/>
                <w:szCs w:val="24"/>
                <w:rtl/>
              </w:rPr>
              <w:t xml:space="preserve"> </w:t>
            </w:r>
            <w:r w:rsidRPr="00326DAC">
              <w:rPr>
                <w:rFonts w:cs="GE SS Text Light" w:hint="eastAsia"/>
                <w:i w:val="0"/>
                <w:iCs w:val="0"/>
                <w:szCs w:val="24"/>
                <w:rtl/>
              </w:rPr>
              <w:t>عن</w:t>
            </w:r>
            <w:r w:rsidRPr="00326DAC">
              <w:rPr>
                <w:rFonts w:cs="GE SS Text Light"/>
                <w:i w:val="0"/>
                <w:iCs w:val="0"/>
                <w:szCs w:val="24"/>
                <w:rtl/>
              </w:rPr>
              <w:t xml:space="preserve"> </w:t>
            </w:r>
            <w:r w:rsidRPr="00326DAC">
              <w:rPr>
                <w:rFonts w:cs="GE SS Text Light" w:hint="eastAsia"/>
                <w:i w:val="0"/>
                <w:iCs w:val="0"/>
                <w:szCs w:val="24"/>
                <w:rtl/>
              </w:rPr>
              <w:t>إيرادات</w:t>
            </w:r>
            <w:r w:rsidRPr="00326DAC">
              <w:rPr>
                <w:rFonts w:cs="GE SS Text Light"/>
                <w:i w:val="0"/>
                <w:iCs w:val="0"/>
                <w:szCs w:val="24"/>
                <w:rtl/>
              </w:rPr>
              <w:t xml:space="preserve"> </w:t>
            </w:r>
            <w:r w:rsidRPr="00326DAC">
              <w:rPr>
                <w:rFonts w:cs="GE SS Text Light" w:hint="eastAsia"/>
                <w:i w:val="0"/>
                <w:iCs w:val="0"/>
                <w:szCs w:val="24"/>
                <w:rtl/>
              </w:rPr>
              <w:t>الصناعات</w:t>
            </w:r>
            <w:r w:rsidRPr="00326DAC">
              <w:rPr>
                <w:rFonts w:cs="GE SS Text Light"/>
                <w:i w:val="0"/>
                <w:iCs w:val="0"/>
                <w:szCs w:val="24"/>
                <w:rtl/>
              </w:rPr>
              <w:t xml:space="preserve"> </w:t>
            </w:r>
            <w:r w:rsidRPr="00326DAC">
              <w:rPr>
                <w:rFonts w:cs="GE SS Text Light" w:hint="eastAsia"/>
                <w:i w:val="0"/>
                <w:iCs w:val="0"/>
                <w:szCs w:val="24"/>
                <w:rtl/>
              </w:rPr>
              <w:t>الاستخراجية</w:t>
            </w:r>
            <w:r w:rsidRPr="00326DAC">
              <w:rPr>
                <w:rFonts w:cs="GE SS Text Light"/>
                <w:i w:val="0"/>
                <w:iCs w:val="0"/>
                <w:szCs w:val="24"/>
                <w:rtl/>
              </w:rPr>
              <w:t xml:space="preserve"> </w:t>
            </w:r>
            <w:r w:rsidRPr="00326DAC">
              <w:rPr>
                <w:rFonts w:cs="GE SS Text Light" w:hint="eastAsia"/>
                <w:i w:val="0"/>
                <w:iCs w:val="0"/>
                <w:szCs w:val="24"/>
                <w:rtl/>
              </w:rPr>
              <w:t>المقيدة</w:t>
            </w:r>
            <w:r w:rsidRPr="00326DAC">
              <w:rPr>
                <w:rFonts w:cs="GE SS Text Light"/>
                <w:i w:val="0"/>
                <w:iCs w:val="0"/>
                <w:szCs w:val="24"/>
                <w:rtl/>
              </w:rPr>
              <w:t xml:space="preserve"> </w:t>
            </w:r>
            <w:r w:rsidRPr="00326DAC">
              <w:rPr>
                <w:rFonts w:cs="GE SS Text Light" w:hint="eastAsia"/>
                <w:i w:val="0"/>
                <w:iCs w:val="0"/>
                <w:szCs w:val="24"/>
                <w:rtl/>
              </w:rPr>
              <w:t>في</w:t>
            </w:r>
            <w:r w:rsidRPr="00326DAC">
              <w:rPr>
                <w:rFonts w:cs="GE SS Text Light"/>
                <w:i w:val="0"/>
                <w:iCs w:val="0"/>
                <w:szCs w:val="24"/>
                <w:rtl/>
              </w:rPr>
              <w:t xml:space="preserve"> </w:t>
            </w:r>
            <w:r w:rsidRPr="00326DAC">
              <w:rPr>
                <w:rFonts w:cs="GE SS Text Light" w:hint="eastAsia"/>
                <w:i w:val="0"/>
                <w:iCs w:val="0"/>
                <w:szCs w:val="24"/>
                <w:rtl/>
              </w:rPr>
              <w:t>الموازنة</w:t>
            </w:r>
            <w:r w:rsidRPr="00326DAC">
              <w:rPr>
                <w:rFonts w:cs="GE SS Text Light"/>
                <w:i w:val="0"/>
                <w:iCs w:val="0"/>
                <w:szCs w:val="24"/>
                <w:rtl/>
              </w:rPr>
              <w:t xml:space="preserve"> </w:t>
            </w:r>
            <w:r w:rsidRPr="00326DAC">
              <w:rPr>
                <w:rFonts w:cs="GE SS Text Light" w:hint="eastAsia"/>
                <w:i w:val="0"/>
                <w:iCs w:val="0"/>
                <w:szCs w:val="24"/>
                <w:rtl/>
              </w:rPr>
              <w:t>الوطنية،</w:t>
            </w:r>
            <w:r w:rsidRPr="00326DAC">
              <w:rPr>
                <w:rFonts w:cs="GE SS Text Light"/>
                <w:i w:val="0"/>
                <w:iCs w:val="0"/>
                <w:szCs w:val="24"/>
                <w:rtl/>
              </w:rPr>
              <w:t xml:space="preserve"> </w:t>
            </w:r>
            <w:r w:rsidRPr="00326DAC">
              <w:rPr>
                <w:rFonts w:cs="GE SS Text Light" w:hint="eastAsia"/>
                <w:i w:val="0"/>
                <w:iCs w:val="0"/>
                <w:szCs w:val="24"/>
                <w:rtl/>
              </w:rPr>
              <w:t>بما</w:t>
            </w:r>
            <w:r w:rsidRPr="00326DAC">
              <w:rPr>
                <w:rFonts w:cs="GE SS Text Light"/>
                <w:i w:val="0"/>
                <w:iCs w:val="0"/>
                <w:szCs w:val="24"/>
                <w:rtl/>
              </w:rPr>
              <w:t xml:space="preserve"> </w:t>
            </w:r>
            <w:r w:rsidRPr="00326DAC">
              <w:rPr>
                <w:rFonts w:cs="GE SS Text Light" w:hint="eastAsia"/>
                <w:i w:val="0"/>
                <w:iCs w:val="0"/>
                <w:szCs w:val="24"/>
                <w:rtl/>
              </w:rPr>
              <w:t>في</w:t>
            </w:r>
            <w:r w:rsidRPr="00326DAC">
              <w:rPr>
                <w:rFonts w:cs="GE SS Text Light"/>
                <w:i w:val="0"/>
                <w:iCs w:val="0"/>
                <w:szCs w:val="24"/>
                <w:rtl/>
              </w:rPr>
              <w:t xml:space="preserve"> </w:t>
            </w:r>
            <w:r w:rsidRPr="00326DAC">
              <w:rPr>
                <w:rFonts w:cs="GE SS Text Light" w:hint="eastAsia"/>
                <w:i w:val="0"/>
                <w:iCs w:val="0"/>
                <w:szCs w:val="24"/>
                <w:rtl/>
              </w:rPr>
              <w:t>ذلك</w:t>
            </w:r>
            <w:r w:rsidRPr="00326DAC">
              <w:rPr>
                <w:rFonts w:cs="GE SS Text Light"/>
                <w:i w:val="0"/>
                <w:iCs w:val="0"/>
                <w:szCs w:val="24"/>
                <w:rtl/>
              </w:rPr>
              <w:t xml:space="preserve"> </w:t>
            </w:r>
            <w:r w:rsidRPr="00326DAC">
              <w:rPr>
                <w:rFonts w:cs="GE SS Text Light" w:hint="eastAsia"/>
                <w:i w:val="0"/>
                <w:iCs w:val="0"/>
                <w:szCs w:val="24"/>
                <w:rtl/>
              </w:rPr>
              <w:t>الدفعات</w:t>
            </w:r>
            <w:r w:rsidRPr="00326DAC">
              <w:rPr>
                <w:rFonts w:cs="GE SS Text Light"/>
                <w:i w:val="0"/>
                <w:iCs w:val="0"/>
                <w:szCs w:val="24"/>
                <w:rtl/>
              </w:rPr>
              <w:t xml:space="preserve"> </w:t>
            </w:r>
            <w:r w:rsidRPr="00326DAC">
              <w:rPr>
                <w:rFonts w:cs="GE SS Text Light" w:hint="eastAsia"/>
                <w:i w:val="0"/>
                <w:iCs w:val="0"/>
                <w:szCs w:val="24"/>
                <w:rtl/>
              </w:rPr>
              <w:t>النقدية</w:t>
            </w:r>
            <w:r w:rsidRPr="00326DAC">
              <w:rPr>
                <w:rFonts w:cs="GE SS Text Light"/>
                <w:i w:val="0"/>
                <w:iCs w:val="0"/>
                <w:szCs w:val="24"/>
                <w:rtl/>
              </w:rPr>
              <w:t xml:space="preserve"> </w:t>
            </w:r>
            <w:r w:rsidRPr="00326DAC">
              <w:rPr>
                <w:rFonts w:cs="GE SS Text Light" w:hint="eastAsia"/>
                <w:i w:val="0"/>
                <w:iCs w:val="0"/>
                <w:szCs w:val="24"/>
                <w:rtl/>
              </w:rPr>
              <w:t>والعينية</w:t>
            </w:r>
            <w:r w:rsidRPr="00326DAC">
              <w:rPr>
                <w:rFonts w:cs="GE SS Text Light"/>
                <w:i w:val="0"/>
                <w:iCs w:val="0"/>
                <w:szCs w:val="24"/>
              </w:rPr>
              <w:t xml:space="preserve">. </w:t>
            </w:r>
          </w:p>
          <w:p w14:paraId="417C0C49" w14:textId="77777777" w:rsidR="00540432" w:rsidRPr="00326DAC" w:rsidRDefault="00540432">
            <w:pPr>
              <w:pStyle w:val="Caption"/>
              <w:numPr>
                <w:ilvl w:val="0"/>
                <w:numId w:val="70"/>
              </w:numPr>
              <w:bidi/>
              <w:spacing w:after="0"/>
              <w:jc w:val="both"/>
              <w:rPr>
                <w:rFonts w:cs="GE SS Text Light"/>
                <w:i w:val="0"/>
                <w:iCs w:val="0"/>
                <w:szCs w:val="24"/>
                <w:rtl/>
              </w:rPr>
            </w:pPr>
            <w:r w:rsidRPr="00326DAC">
              <w:rPr>
                <w:rFonts w:cs="GE SS Text Light" w:hint="eastAsia"/>
                <w:i w:val="0"/>
                <w:iCs w:val="0"/>
                <w:szCs w:val="24"/>
                <w:rtl/>
              </w:rPr>
              <w:t>بالنسبة</w:t>
            </w:r>
            <w:r w:rsidRPr="00326DAC">
              <w:rPr>
                <w:rFonts w:cs="GE SS Text Light"/>
                <w:i w:val="0"/>
                <w:iCs w:val="0"/>
                <w:szCs w:val="24"/>
                <w:rtl/>
              </w:rPr>
              <w:t xml:space="preserve"> </w:t>
            </w:r>
            <w:r w:rsidRPr="00326DAC">
              <w:rPr>
                <w:rFonts w:cs="GE SS Text Light" w:hint="eastAsia"/>
                <w:i w:val="0"/>
                <w:iCs w:val="0"/>
                <w:szCs w:val="24"/>
                <w:rtl/>
              </w:rPr>
              <w:t>للإيرادات</w:t>
            </w:r>
            <w:r w:rsidRPr="00326DAC">
              <w:rPr>
                <w:rFonts w:cs="GE SS Text Light"/>
                <w:i w:val="0"/>
                <w:iCs w:val="0"/>
                <w:szCs w:val="24"/>
                <w:rtl/>
              </w:rPr>
              <w:t xml:space="preserve"> </w:t>
            </w:r>
            <w:r w:rsidRPr="00326DAC">
              <w:rPr>
                <w:rFonts w:cs="GE SS Text Light" w:hint="eastAsia"/>
                <w:i w:val="0"/>
                <w:iCs w:val="0"/>
                <w:szCs w:val="24"/>
                <w:rtl/>
              </w:rPr>
              <w:t>غير</w:t>
            </w:r>
            <w:r w:rsidRPr="00326DAC">
              <w:rPr>
                <w:rFonts w:cs="GE SS Text Light"/>
                <w:i w:val="0"/>
                <w:iCs w:val="0"/>
                <w:szCs w:val="24"/>
                <w:rtl/>
              </w:rPr>
              <w:t xml:space="preserve"> </w:t>
            </w:r>
            <w:r w:rsidRPr="00326DAC">
              <w:rPr>
                <w:rFonts w:cs="GE SS Text Light" w:hint="eastAsia"/>
                <w:i w:val="0"/>
                <w:iCs w:val="0"/>
                <w:szCs w:val="24"/>
                <w:rtl/>
              </w:rPr>
              <w:t>المقيدة</w:t>
            </w:r>
            <w:r w:rsidRPr="00326DAC">
              <w:rPr>
                <w:rFonts w:cs="GE SS Text Light"/>
                <w:i w:val="0"/>
                <w:iCs w:val="0"/>
                <w:szCs w:val="24"/>
                <w:rtl/>
              </w:rPr>
              <w:t xml:space="preserve"> </w:t>
            </w:r>
            <w:r w:rsidRPr="00326DAC">
              <w:rPr>
                <w:rFonts w:cs="GE SS Text Light" w:hint="eastAsia"/>
                <w:i w:val="0"/>
                <w:iCs w:val="0"/>
                <w:szCs w:val="24"/>
                <w:rtl/>
              </w:rPr>
              <w:t>في</w:t>
            </w:r>
            <w:r w:rsidRPr="00326DAC">
              <w:rPr>
                <w:rFonts w:cs="GE SS Text Light"/>
                <w:i w:val="0"/>
                <w:iCs w:val="0"/>
                <w:szCs w:val="24"/>
                <w:rtl/>
              </w:rPr>
              <w:t xml:space="preserve"> </w:t>
            </w:r>
            <w:r w:rsidRPr="00326DAC">
              <w:rPr>
                <w:rFonts w:cs="GE SS Text Light" w:hint="eastAsia"/>
                <w:i w:val="0"/>
                <w:iCs w:val="0"/>
                <w:szCs w:val="24"/>
                <w:rtl/>
              </w:rPr>
              <w:t>الموازنة</w:t>
            </w:r>
            <w:r w:rsidRPr="00326DAC">
              <w:rPr>
                <w:rFonts w:cs="GE SS Text Light"/>
                <w:i w:val="0"/>
                <w:iCs w:val="0"/>
                <w:szCs w:val="24"/>
                <w:rtl/>
              </w:rPr>
              <w:t xml:space="preserve"> (</w:t>
            </w:r>
            <w:r w:rsidRPr="00326DAC">
              <w:rPr>
                <w:rFonts w:cs="GE SS Text Light" w:hint="eastAsia"/>
                <w:i w:val="0"/>
                <w:iCs w:val="0"/>
                <w:szCs w:val="24"/>
                <w:rtl/>
              </w:rPr>
              <w:t>على</w:t>
            </w:r>
            <w:r w:rsidRPr="00326DAC">
              <w:rPr>
                <w:rFonts w:cs="GE SS Text Light"/>
                <w:i w:val="0"/>
                <w:iCs w:val="0"/>
                <w:szCs w:val="24"/>
                <w:rtl/>
              </w:rPr>
              <w:t xml:space="preserve"> </w:t>
            </w:r>
            <w:r w:rsidRPr="00326DAC">
              <w:rPr>
                <w:rFonts w:cs="GE SS Text Light" w:hint="eastAsia"/>
                <w:i w:val="0"/>
                <w:iCs w:val="0"/>
                <w:szCs w:val="24"/>
                <w:rtl/>
              </w:rPr>
              <w:t>سبيل</w:t>
            </w:r>
            <w:r w:rsidRPr="00326DAC">
              <w:rPr>
                <w:rFonts w:cs="GE SS Text Light"/>
                <w:i w:val="0"/>
                <w:iCs w:val="0"/>
                <w:szCs w:val="24"/>
                <w:rtl/>
              </w:rPr>
              <w:t xml:space="preserve"> </w:t>
            </w:r>
            <w:r w:rsidRPr="00326DAC">
              <w:rPr>
                <w:rFonts w:cs="GE SS Text Light" w:hint="eastAsia"/>
                <w:i w:val="0"/>
                <w:iCs w:val="0"/>
                <w:szCs w:val="24"/>
                <w:rtl/>
              </w:rPr>
              <w:t>المثال،</w:t>
            </w:r>
            <w:r w:rsidRPr="00326DAC">
              <w:rPr>
                <w:rFonts w:cs="GE SS Text Light"/>
                <w:i w:val="0"/>
                <w:iCs w:val="0"/>
                <w:szCs w:val="24"/>
                <w:rtl/>
              </w:rPr>
              <w:t xml:space="preserve"> </w:t>
            </w:r>
            <w:r w:rsidRPr="00326DAC">
              <w:rPr>
                <w:rFonts w:cs="GE SS Text Light" w:hint="eastAsia"/>
                <w:i w:val="0"/>
                <w:iCs w:val="0"/>
                <w:szCs w:val="24"/>
                <w:rtl/>
              </w:rPr>
              <w:t>دخل</w:t>
            </w:r>
            <w:r w:rsidRPr="00326DAC">
              <w:rPr>
                <w:rFonts w:cs="GE SS Text Light"/>
                <w:i w:val="0"/>
                <w:iCs w:val="0"/>
                <w:szCs w:val="24"/>
                <w:rtl/>
              </w:rPr>
              <w:t xml:space="preserve"> </w:t>
            </w:r>
            <w:r w:rsidRPr="00326DAC">
              <w:rPr>
                <w:rFonts w:cs="GE SS Text Light" w:hint="eastAsia"/>
                <w:i w:val="0"/>
                <w:iCs w:val="0"/>
                <w:szCs w:val="24"/>
                <w:rtl/>
              </w:rPr>
              <w:t>الشركات</w:t>
            </w:r>
            <w:r w:rsidRPr="00326DAC">
              <w:rPr>
                <w:rFonts w:cs="GE SS Text Light"/>
                <w:i w:val="0"/>
                <w:iCs w:val="0"/>
                <w:szCs w:val="24"/>
                <w:rtl/>
              </w:rPr>
              <w:t xml:space="preserve"> </w:t>
            </w:r>
            <w:r w:rsidRPr="00326DAC">
              <w:rPr>
                <w:rFonts w:cs="GE SS Text Light" w:hint="eastAsia"/>
                <w:i w:val="0"/>
                <w:iCs w:val="0"/>
                <w:szCs w:val="24"/>
                <w:rtl/>
              </w:rPr>
              <w:t>العامة</w:t>
            </w:r>
            <w:r w:rsidRPr="00326DAC">
              <w:rPr>
                <w:rFonts w:cs="GE SS Text Light"/>
                <w:i w:val="0"/>
                <w:iCs w:val="0"/>
                <w:szCs w:val="24"/>
                <w:rtl/>
              </w:rPr>
              <w:t xml:space="preserve"> </w:t>
            </w:r>
            <w:r w:rsidRPr="00326DAC">
              <w:rPr>
                <w:rFonts w:cs="GE SS Text Light" w:hint="eastAsia"/>
                <w:i w:val="0"/>
                <w:iCs w:val="0"/>
                <w:szCs w:val="24"/>
                <w:rtl/>
              </w:rPr>
              <w:t>المحتجز،</w:t>
            </w:r>
            <w:r w:rsidRPr="00326DAC">
              <w:rPr>
                <w:rFonts w:cs="GE SS Text Light"/>
                <w:i w:val="0"/>
                <w:iCs w:val="0"/>
                <w:szCs w:val="24"/>
                <w:rtl/>
              </w:rPr>
              <w:t xml:space="preserve"> </w:t>
            </w:r>
            <w:r w:rsidRPr="00326DAC">
              <w:rPr>
                <w:rFonts w:cs="GE SS Text Light" w:hint="eastAsia"/>
                <w:i w:val="0"/>
                <w:iCs w:val="0"/>
                <w:szCs w:val="24"/>
                <w:rtl/>
              </w:rPr>
              <w:t>الحسابات</w:t>
            </w:r>
            <w:r w:rsidRPr="00326DAC">
              <w:rPr>
                <w:rFonts w:cs="GE SS Text Light"/>
                <w:i w:val="0"/>
                <w:iCs w:val="0"/>
                <w:szCs w:val="24"/>
                <w:rtl/>
              </w:rPr>
              <w:t xml:space="preserve"> </w:t>
            </w:r>
            <w:r w:rsidRPr="00326DAC">
              <w:rPr>
                <w:rFonts w:cs="GE SS Text Light" w:hint="eastAsia"/>
                <w:i w:val="0"/>
                <w:iCs w:val="0"/>
                <w:szCs w:val="24"/>
                <w:rtl/>
              </w:rPr>
              <w:t>الخارجية</w:t>
            </w:r>
            <w:r w:rsidRPr="00326DAC">
              <w:rPr>
                <w:rFonts w:cs="GE SS Text Light"/>
                <w:i w:val="0"/>
                <w:iCs w:val="0"/>
                <w:szCs w:val="24"/>
                <w:rtl/>
              </w:rPr>
              <w:t>)</w:t>
            </w:r>
            <w:r w:rsidRPr="00326DAC">
              <w:rPr>
                <w:rFonts w:cs="GE SS Text Light" w:hint="eastAsia"/>
                <w:i w:val="0"/>
                <w:iCs w:val="0"/>
                <w:szCs w:val="24"/>
                <w:rtl/>
              </w:rPr>
              <w:t>،</w:t>
            </w:r>
            <w:r w:rsidRPr="00326DAC">
              <w:rPr>
                <w:rFonts w:cs="GE SS Text Light"/>
                <w:i w:val="0"/>
                <w:iCs w:val="0"/>
                <w:szCs w:val="24"/>
                <w:rtl/>
              </w:rPr>
              <w:t xml:space="preserve"> </w:t>
            </w:r>
            <w:r w:rsidRPr="00326DAC">
              <w:rPr>
                <w:rFonts w:cs="GE SS Text Light" w:hint="eastAsia"/>
                <w:i w:val="0"/>
                <w:iCs w:val="0"/>
                <w:szCs w:val="24"/>
                <w:rtl/>
              </w:rPr>
              <w:t>يجب</w:t>
            </w:r>
            <w:r w:rsidRPr="00326DAC">
              <w:rPr>
                <w:rFonts w:cs="GE SS Text Light"/>
                <w:i w:val="0"/>
                <w:iCs w:val="0"/>
                <w:szCs w:val="24"/>
                <w:rtl/>
              </w:rPr>
              <w:t xml:space="preserve"> </w:t>
            </w:r>
            <w:r w:rsidRPr="00326DAC">
              <w:rPr>
                <w:rFonts w:cs="GE SS Text Light" w:hint="eastAsia"/>
                <w:i w:val="0"/>
                <w:iCs w:val="0"/>
                <w:szCs w:val="24"/>
                <w:rtl/>
              </w:rPr>
              <w:t>توضيح</w:t>
            </w:r>
            <w:r w:rsidRPr="00326DAC">
              <w:rPr>
                <w:rFonts w:cs="GE SS Text Light"/>
                <w:i w:val="0"/>
                <w:iCs w:val="0"/>
                <w:szCs w:val="24"/>
                <w:rtl/>
              </w:rPr>
              <w:t xml:space="preserve"> </w:t>
            </w:r>
            <w:r w:rsidRPr="00326DAC">
              <w:rPr>
                <w:rFonts w:cs="GE SS Text Light" w:hint="eastAsia"/>
                <w:i w:val="0"/>
                <w:iCs w:val="0"/>
                <w:szCs w:val="24"/>
                <w:rtl/>
              </w:rPr>
              <w:t>كيفية</w:t>
            </w:r>
            <w:r w:rsidRPr="00326DAC">
              <w:rPr>
                <w:rFonts w:cs="GE SS Text Light"/>
                <w:i w:val="0"/>
                <w:iCs w:val="0"/>
                <w:szCs w:val="24"/>
                <w:rtl/>
              </w:rPr>
              <w:t xml:space="preserve"> </w:t>
            </w:r>
            <w:r w:rsidRPr="00326DAC">
              <w:rPr>
                <w:rFonts w:cs="GE SS Text Light" w:hint="eastAsia"/>
                <w:i w:val="0"/>
                <w:iCs w:val="0"/>
                <w:szCs w:val="24"/>
                <w:rtl/>
              </w:rPr>
              <w:t>تخصيصها</w:t>
            </w:r>
            <w:r w:rsidRPr="00326DAC">
              <w:rPr>
                <w:rFonts w:cs="GE SS Text Light"/>
                <w:i w:val="0"/>
                <w:iCs w:val="0"/>
                <w:szCs w:val="24"/>
                <w:rtl/>
              </w:rPr>
              <w:t xml:space="preserve"> </w:t>
            </w:r>
            <w:r w:rsidRPr="00326DAC">
              <w:rPr>
                <w:rFonts w:cs="GE SS Text Light" w:hint="eastAsia"/>
                <w:i w:val="0"/>
                <w:iCs w:val="0"/>
                <w:szCs w:val="24"/>
                <w:rtl/>
              </w:rPr>
              <w:t>ونشر</w:t>
            </w:r>
            <w:r w:rsidRPr="00326DAC">
              <w:rPr>
                <w:rFonts w:cs="GE SS Text Light"/>
                <w:i w:val="0"/>
                <w:iCs w:val="0"/>
                <w:szCs w:val="24"/>
                <w:rtl/>
              </w:rPr>
              <w:t xml:space="preserve"> </w:t>
            </w:r>
            <w:r w:rsidRPr="00326DAC">
              <w:rPr>
                <w:rFonts w:cs="GE SS Text Light" w:hint="eastAsia"/>
                <w:i w:val="0"/>
                <w:iCs w:val="0"/>
                <w:szCs w:val="24"/>
                <w:rtl/>
              </w:rPr>
              <w:t>التقارير</w:t>
            </w:r>
            <w:r w:rsidRPr="00326DAC">
              <w:rPr>
                <w:rFonts w:cs="GE SS Text Light"/>
                <w:i w:val="0"/>
                <w:iCs w:val="0"/>
                <w:szCs w:val="24"/>
                <w:rtl/>
              </w:rPr>
              <w:t xml:space="preserve"> </w:t>
            </w:r>
            <w:r w:rsidRPr="00326DAC">
              <w:rPr>
                <w:rFonts w:cs="GE SS Text Light" w:hint="eastAsia"/>
                <w:i w:val="0"/>
                <w:iCs w:val="0"/>
                <w:szCs w:val="24"/>
                <w:rtl/>
              </w:rPr>
              <w:t>المالية</w:t>
            </w:r>
            <w:r w:rsidRPr="00326DAC">
              <w:rPr>
                <w:rFonts w:cs="GE SS Text Light"/>
                <w:i w:val="0"/>
                <w:iCs w:val="0"/>
                <w:szCs w:val="24"/>
                <w:rtl/>
              </w:rPr>
              <w:t xml:space="preserve"> </w:t>
            </w:r>
            <w:r w:rsidRPr="00326DAC">
              <w:rPr>
                <w:rFonts w:cs="GE SS Text Light" w:hint="eastAsia"/>
                <w:i w:val="0"/>
                <w:iCs w:val="0"/>
                <w:szCs w:val="24"/>
                <w:rtl/>
              </w:rPr>
              <w:t>ذات</w:t>
            </w:r>
            <w:r w:rsidRPr="00326DAC">
              <w:rPr>
                <w:rFonts w:cs="GE SS Text Light"/>
                <w:i w:val="0"/>
                <w:iCs w:val="0"/>
                <w:szCs w:val="24"/>
                <w:rtl/>
              </w:rPr>
              <w:t xml:space="preserve"> </w:t>
            </w:r>
            <w:r w:rsidRPr="00326DAC">
              <w:rPr>
                <w:rFonts w:cs="GE SS Text Light" w:hint="eastAsia"/>
                <w:i w:val="0"/>
                <w:iCs w:val="0"/>
                <w:szCs w:val="24"/>
                <w:rtl/>
              </w:rPr>
              <w:t>الصلة،</w:t>
            </w:r>
            <w:r w:rsidRPr="00326DAC">
              <w:rPr>
                <w:rFonts w:cs="GE SS Text Light"/>
                <w:i w:val="0"/>
                <w:iCs w:val="0"/>
                <w:szCs w:val="24"/>
                <w:rtl/>
              </w:rPr>
              <w:t xml:space="preserve"> </w:t>
            </w:r>
            <w:r w:rsidRPr="00326DAC">
              <w:rPr>
                <w:rFonts w:cs="GE SS Text Light" w:hint="eastAsia"/>
                <w:i w:val="0"/>
                <w:iCs w:val="0"/>
                <w:szCs w:val="24"/>
                <w:rtl/>
              </w:rPr>
              <w:t>مثل</w:t>
            </w:r>
            <w:r w:rsidRPr="00326DAC">
              <w:rPr>
                <w:rFonts w:cs="GE SS Text Light"/>
                <w:i w:val="0"/>
                <w:iCs w:val="0"/>
                <w:szCs w:val="24"/>
                <w:rtl/>
              </w:rPr>
              <w:t xml:space="preserve"> </w:t>
            </w:r>
            <w:r w:rsidRPr="00326DAC">
              <w:rPr>
                <w:rFonts w:cs="GE SS Text Light" w:hint="eastAsia"/>
                <w:i w:val="0"/>
                <w:iCs w:val="0"/>
                <w:szCs w:val="24"/>
                <w:rtl/>
              </w:rPr>
              <w:t>حسابات</w:t>
            </w:r>
            <w:r w:rsidRPr="00326DAC">
              <w:rPr>
                <w:rFonts w:cs="GE SS Text Light"/>
                <w:i w:val="0"/>
                <w:iCs w:val="0"/>
                <w:szCs w:val="24"/>
                <w:rtl/>
              </w:rPr>
              <w:t xml:space="preserve"> </w:t>
            </w:r>
            <w:r w:rsidRPr="00326DAC">
              <w:rPr>
                <w:rFonts w:cs="GE SS Text Light" w:hint="eastAsia"/>
                <w:i w:val="0"/>
                <w:iCs w:val="0"/>
                <w:szCs w:val="24"/>
                <w:rtl/>
              </w:rPr>
              <w:t>إيرادات</w:t>
            </w:r>
            <w:r w:rsidRPr="00326DAC">
              <w:rPr>
                <w:rFonts w:cs="GE SS Text Light"/>
                <w:i w:val="0"/>
                <w:iCs w:val="0"/>
                <w:szCs w:val="24"/>
                <w:rtl/>
              </w:rPr>
              <w:t xml:space="preserve"> </w:t>
            </w:r>
            <w:r w:rsidRPr="00326DAC">
              <w:rPr>
                <w:rFonts w:cs="GE SS Text Light" w:hint="eastAsia"/>
                <w:i w:val="0"/>
                <w:iCs w:val="0"/>
                <w:szCs w:val="24"/>
                <w:rtl/>
              </w:rPr>
              <w:t>النفط</w:t>
            </w:r>
            <w:r w:rsidRPr="00326DAC">
              <w:rPr>
                <w:rFonts w:cs="GE SS Text Light"/>
                <w:i w:val="0"/>
                <w:iCs w:val="0"/>
                <w:szCs w:val="24"/>
                <w:rtl/>
              </w:rPr>
              <w:t xml:space="preserve"> </w:t>
            </w:r>
            <w:r w:rsidRPr="00326DAC">
              <w:rPr>
                <w:rFonts w:cs="GE SS Text Light" w:hint="eastAsia"/>
                <w:i w:val="0"/>
                <w:iCs w:val="0"/>
                <w:szCs w:val="24"/>
                <w:rtl/>
              </w:rPr>
              <w:t>والغاز</w:t>
            </w:r>
            <w:r w:rsidRPr="00326DAC">
              <w:rPr>
                <w:rFonts w:cs="GE SS Text Light"/>
                <w:i w:val="0"/>
                <w:iCs w:val="0"/>
                <w:szCs w:val="24"/>
                <w:rtl/>
              </w:rPr>
              <w:t xml:space="preserve"> </w:t>
            </w:r>
            <w:r w:rsidRPr="00326DAC">
              <w:rPr>
                <w:rFonts w:cs="GE SS Text Light" w:hint="eastAsia"/>
                <w:i w:val="0"/>
                <w:iCs w:val="0"/>
                <w:szCs w:val="24"/>
                <w:rtl/>
              </w:rPr>
              <w:t>وصندوق</w:t>
            </w:r>
            <w:r w:rsidRPr="00326DAC">
              <w:rPr>
                <w:rFonts w:cs="GE SS Text Light"/>
                <w:i w:val="0"/>
                <w:iCs w:val="0"/>
                <w:szCs w:val="24"/>
                <w:rtl/>
              </w:rPr>
              <w:t xml:space="preserve"> </w:t>
            </w:r>
            <w:r>
              <w:rPr>
                <w:rFonts w:cs="GE SS Text Light" w:hint="cs"/>
                <w:i w:val="0"/>
                <w:iCs w:val="0"/>
                <w:szCs w:val="24"/>
                <w:rtl/>
              </w:rPr>
              <w:t>ال</w:t>
            </w:r>
            <w:r w:rsidRPr="00326DAC">
              <w:rPr>
                <w:rFonts w:cs="GE SS Text Light" w:hint="eastAsia"/>
                <w:i w:val="0"/>
                <w:iCs w:val="0"/>
                <w:szCs w:val="24"/>
                <w:rtl/>
              </w:rPr>
              <w:t>تنمية</w:t>
            </w:r>
            <w:r w:rsidRPr="00326DAC">
              <w:rPr>
                <w:rFonts w:cs="GE SS Text Light"/>
                <w:i w:val="0"/>
                <w:iCs w:val="0"/>
                <w:szCs w:val="24"/>
                <w:rtl/>
              </w:rPr>
              <w:t xml:space="preserve"> </w:t>
            </w:r>
            <w:r>
              <w:rPr>
                <w:rFonts w:cs="GE SS Text Light" w:hint="cs"/>
                <w:i w:val="0"/>
                <w:iCs w:val="0"/>
                <w:szCs w:val="24"/>
                <w:rtl/>
              </w:rPr>
              <w:t>ل</w:t>
            </w:r>
            <w:r w:rsidRPr="00326DAC">
              <w:rPr>
                <w:rFonts w:cs="GE SS Text Light" w:hint="eastAsia"/>
                <w:i w:val="0"/>
                <w:iCs w:val="0"/>
                <w:szCs w:val="24"/>
                <w:rtl/>
              </w:rPr>
              <w:t>لعراق</w:t>
            </w:r>
            <w:r w:rsidRPr="00326DAC">
              <w:rPr>
                <w:rFonts w:cs="GE SS Text Light"/>
                <w:i w:val="0"/>
                <w:iCs w:val="0"/>
                <w:szCs w:val="24"/>
              </w:rPr>
              <w:t xml:space="preserve">. </w:t>
            </w:r>
          </w:p>
          <w:p w14:paraId="4EF02F80" w14:textId="77777777" w:rsidR="00540432" w:rsidRPr="00326DAC" w:rsidRDefault="00540432">
            <w:pPr>
              <w:pStyle w:val="Caption"/>
              <w:numPr>
                <w:ilvl w:val="0"/>
                <w:numId w:val="70"/>
              </w:numPr>
              <w:bidi/>
              <w:spacing w:after="0"/>
              <w:jc w:val="both"/>
              <w:rPr>
                <w:rFonts w:cs="GE SS Text Light"/>
                <w:i w:val="0"/>
                <w:iCs w:val="0"/>
                <w:szCs w:val="24"/>
                <w:rtl/>
              </w:rPr>
            </w:pPr>
            <w:r w:rsidRPr="00326DAC">
              <w:rPr>
                <w:rFonts w:cs="GE SS Text Light" w:hint="eastAsia"/>
                <w:i w:val="0"/>
                <w:iCs w:val="0"/>
                <w:szCs w:val="24"/>
                <w:rtl/>
              </w:rPr>
              <w:t>الإفصاح</w:t>
            </w:r>
            <w:r w:rsidRPr="00326DAC">
              <w:rPr>
                <w:rFonts w:cs="GE SS Text Light"/>
                <w:i w:val="0"/>
                <w:iCs w:val="0"/>
                <w:szCs w:val="24"/>
                <w:rtl/>
              </w:rPr>
              <w:t xml:space="preserve"> </w:t>
            </w:r>
            <w:r w:rsidRPr="00326DAC">
              <w:rPr>
                <w:rFonts w:cs="GE SS Text Light" w:hint="eastAsia"/>
                <w:i w:val="0"/>
                <w:iCs w:val="0"/>
                <w:szCs w:val="24"/>
                <w:rtl/>
              </w:rPr>
              <w:t>عما</w:t>
            </w:r>
            <w:r w:rsidRPr="00326DAC">
              <w:rPr>
                <w:rFonts w:cs="GE SS Text Light"/>
                <w:i w:val="0"/>
                <w:iCs w:val="0"/>
                <w:szCs w:val="24"/>
                <w:rtl/>
              </w:rPr>
              <w:t xml:space="preserve"> </w:t>
            </w:r>
            <w:r w:rsidRPr="00326DAC">
              <w:rPr>
                <w:rFonts w:cs="GE SS Text Light" w:hint="eastAsia"/>
                <w:i w:val="0"/>
                <w:iCs w:val="0"/>
                <w:szCs w:val="24"/>
                <w:rtl/>
              </w:rPr>
              <w:t>إذا</w:t>
            </w:r>
            <w:r w:rsidRPr="00326DAC">
              <w:rPr>
                <w:rFonts w:cs="GE SS Text Light"/>
                <w:i w:val="0"/>
                <w:iCs w:val="0"/>
                <w:szCs w:val="24"/>
                <w:rtl/>
              </w:rPr>
              <w:t xml:space="preserve"> </w:t>
            </w:r>
            <w:r w:rsidRPr="00326DAC">
              <w:rPr>
                <w:rFonts w:cs="GE SS Text Light" w:hint="eastAsia"/>
                <w:i w:val="0"/>
                <w:iCs w:val="0"/>
                <w:szCs w:val="24"/>
                <w:rtl/>
              </w:rPr>
              <w:t>كانت</w:t>
            </w:r>
            <w:r w:rsidRPr="00326DAC">
              <w:rPr>
                <w:rFonts w:cs="GE SS Text Light"/>
                <w:i w:val="0"/>
                <w:iCs w:val="0"/>
                <w:szCs w:val="24"/>
                <w:rtl/>
              </w:rPr>
              <w:t xml:space="preserve"> </w:t>
            </w:r>
            <w:r w:rsidRPr="00326DAC">
              <w:rPr>
                <w:rFonts w:cs="GE SS Text Light" w:hint="eastAsia"/>
                <w:i w:val="0"/>
                <w:iCs w:val="0"/>
                <w:szCs w:val="24"/>
                <w:rtl/>
              </w:rPr>
              <w:t>هنالك</w:t>
            </w:r>
            <w:r w:rsidRPr="00326DAC">
              <w:rPr>
                <w:rFonts w:cs="GE SS Text Light"/>
                <w:i w:val="0"/>
                <w:iCs w:val="0"/>
                <w:szCs w:val="24"/>
                <w:rtl/>
              </w:rPr>
              <w:t xml:space="preserve"> </w:t>
            </w:r>
            <w:r w:rsidRPr="00326DAC">
              <w:rPr>
                <w:rFonts w:cs="GE SS Text Light" w:hint="eastAsia"/>
                <w:i w:val="0"/>
                <w:iCs w:val="0"/>
                <w:szCs w:val="24"/>
                <w:rtl/>
              </w:rPr>
              <w:t>أية</w:t>
            </w:r>
            <w:r w:rsidRPr="00326DAC">
              <w:rPr>
                <w:rFonts w:cs="GE SS Text Light"/>
                <w:i w:val="0"/>
                <w:iCs w:val="0"/>
                <w:szCs w:val="24"/>
                <w:rtl/>
              </w:rPr>
              <w:t xml:space="preserve"> </w:t>
            </w:r>
            <w:r w:rsidRPr="00326DAC">
              <w:rPr>
                <w:rFonts w:cs="GE SS Text Light" w:hint="eastAsia"/>
                <w:i w:val="0"/>
                <w:iCs w:val="0"/>
                <w:szCs w:val="24"/>
                <w:rtl/>
              </w:rPr>
              <w:t>أموال</w:t>
            </w:r>
            <w:r w:rsidRPr="00326DAC">
              <w:rPr>
                <w:rFonts w:cs="GE SS Text Light"/>
                <w:i w:val="0"/>
                <w:iCs w:val="0"/>
                <w:szCs w:val="24"/>
                <w:rtl/>
              </w:rPr>
              <w:t xml:space="preserve"> (</w:t>
            </w:r>
            <w:r w:rsidRPr="00326DAC">
              <w:rPr>
                <w:rFonts w:cs="GE SS Text Light" w:hint="eastAsia"/>
                <w:i w:val="0"/>
                <w:iCs w:val="0"/>
                <w:szCs w:val="24"/>
                <w:rtl/>
              </w:rPr>
              <w:t>على</w:t>
            </w:r>
            <w:r w:rsidRPr="00326DAC">
              <w:rPr>
                <w:rFonts w:cs="GE SS Text Light"/>
                <w:i w:val="0"/>
                <w:iCs w:val="0"/>
                <w:szCs w:val="24"/>
                <w:rtl/>
              </w:rPr>
              <w:t xml:space="preserve"> </w:t>
            </w:r>
            <w:r w:rsidRPr="00326DAC">
              <w:rPr>
                <w:rFonts w:cs="GE SS Text Light" w:hint="eastAsia"/>
                <w:i w:val="0"/>
                <w:iCs w:val="0"/>
                <w:szCs w:val="24"/>
                <w:rtl/>
              </w:rPr>
              <w:t>سبيل</w:t>
            </w:r>
            <w:r w:rsidRPr="00326DAC">
              <w:rPr>
                <w:rFonts w:cs="GE SS Text Light"/>
                <w:i w:val="0"/>
                <w:iCs w:val="0"/>
                <w:szCs w:val="24"/>
                <w:rtl/>
              </w:rPr>
              <w:t xml:space="preserve"> </w:t>
            </w:r>
            <w:r w:rsidRPr="00326DAC">
              <w:rPr>
                <w:rFonts w:cs="GE SS Text Light" w:hint="eastAsia"/>
                <w:i w:val="0"/>
                <w:iCs w:val="0"/>
                <w:szCs w:val="24"/>
                <w:rtl/>
              </w:rPr>
              <w:t>المثال،</w:t>
            </w:r>
            <w:r w:rsidRPr="00326DAC">
              <w:rPr>
                <w:rFonts w:cs="GE SS Text Light"/>
                <w:i w:val="0"/>
                <w:iCs w:val="0"/>
                <w:szCs w:val="24"/>
                <w:rtl/>
              </w:rPr>
              <w:t xml:space="preserve"> </w:t>
            </w:r>
            <w:r w:rsidRPr="00326DAC">
              <w:rPr>
                <w:rFonts w:cs="GE SS Text Light" w:hint="eastAsia"/>
                <w:i w:val="0"/>
                <w:iCs w:val="0"/>
                <w:szCs w:val="24"/>
                <w:rtl/>
              </w:rPr>
              <w:t>دفعات</w:t>
            </w:r>
            <w:r w:rsidRPr="00326DAC">
              <w:rPr>
                <w:rFonts w:cs="GE SS Text Light"/>
                <w:i w:val="0"/>
                <w:iCs w:val="0"/>
                <w:szCs w:val="24"/>
                <w:rtl/>
              </w:rPr>
              <w:t xml:space="preserve"> </w:t>
            </w:r>
            <w:r w:rsidRPr="00326DAC">
              <w:rPr>
                <w:rFonts w:cs="GE SS Text Light" w:hint="eastAsia"/>
                <w:i w:val="0"/>
                <w:iCs w:val="0"/>
                <w:szCs w:val="24"/>
                <w:rtl/>
              </w:rPr>
              <w:t>التأخير</w:t>
            </w:r>
            <w:r w:rsidRPr="00326DAC">
              <w:rPr>
                <w:rFonts w:cs="GE SS Text Light"/>
                <w:i w:val="0"/>
                <w:iCs w:val="0"/>
                <w:szCs w:val="24"/>
                <w:rtl/>
              </w:rPr>
              <w:t xml:space="preserve"> </w:t>
            </w:r>
            <w:r w:rsidRPr="00326DAC">
              <w:rPr>
                <w:rFonts w:cs="GE SS Text Light" w:hint="eastAsia"/>
                <w:i w:val="0"/>
                <w:iCs w:val="0"/>
                <w:szCs w:val="24"/>
                <w:rtl/>
              </w:rPr>
              <w:t>أو</w:t>
            </w:r>
            <w:r w:rsidRPr="00326DAC">
              <w:rPr>
                <w:rFonts w:cs="GE SS Text Light"/>
                <w:i w:val="0"/>
                <w:iCs w:val="0"/>
                <w:szCs w:val="24"/>
                <w:rtl/>
              </w:rPr>
              <w:t xml:space="preserve"> </w:t>
            </w:r>
            <w:r w:rsidRPr="00326DAC">
              <w:rPr>
                <w:rFonts w:cs="GE SS Text Light" w:hint="eastAsia"/>
                <w:i w:val="0"/>
                <w:iCs w:val="0"/>
                <w:szCs w:val="24"/>
                <w:rtl/>
              </w:rPr>
              <w:t>تحويلات</w:t>
            </w:r>
            <w:r w:rsidRPr="00326DAC">
              <w:rPr>
                <w:rFonts w:cs="GE SS Text Light"/>
                <w:i w:val="0"/>
                <w:iCs w:val="0"/>
                <w:szCs w:val="24"/>
                <w:rtl/>
              </w:rPr>
              <w:t xml:space="preserve"> </w:t>
            </w:r>
            <w:r w:rsidRPr="00326DAC">
              <w:rPr>
                <w:rFonts w:cs="GE SS Text Light" w:hint="eastAsia"/>
                <w:i w:val="0"/>
                <w:iCs w:val="0"/>
                <w:szCs w:val="24"/>
                <w:rtl/>
              </w:rPr>
              <w:t>الخدمات</w:t>
            </w:r>
            <w:r w:rsidRPr="00326DAC">
              <w:rPr>
                <w:rFonts w:cs="GE SS Text Light"/>
                <w:i w:val="0"/>
                <w:iCs w:val="0"/>
                <w:szCs w:val="24"/>
                <w:rtl/>
              </w:rPr>
              <w:t xml:space="preserve"> </w:t>
            </w:r>
            <w:r w:rsidRPr="00326DAC">
              <w:rPr>
                <w:rFonts w:cs="GE SS Text Light" w:hint="eastAsia"/>
                <w:i w:val="0"/>
                <w:iCs w:val="0"/>
                <w:szCs w:val="24"/>
                <w:rtl/>
              </w:rPr>
              <w:t>الداخلية</w:t>
            </w:r>
            <w:r w:rsidRPr="00326DAC">
              <w:rPr>
                <w:rFonts w:cs="GE SS Text Light"/>
                <w:i w:val="0"/>
                <w:iCs w:val="0"/>
                <w:szCs w:val="24"/>
                <w:rtl/>
              </w:rPr>
              <w:t xml:space="preserve">) </w:t>
            </w:r>
            <w:r w:rsidRPr="00326DAC">
              <w:rPr>
                <w:rFonts w:cs="GE SS Text Light" w:hint="eastAsia"/>
                <w:i w:val="0"/>
                <w:iCs w:val="0"/>
                <w:szCs w:val="24"/>
                <w:rtl/>
              </w:rPr>
              <w:t>تنفق</w:t>
            </w:r>
            <w:r w:rsidRPr="00326DAC">
              <w:rPr>
                <w:rFonts w:cs="GE SS Text Light"/>
                <w:i w:val="0"/>
                <w:iCs w:val="0"/>
                <w:szCs w:val="24"/>
                <w:rtl/>
              </w:rPr>
              <w:t xml:space="preserve"> </w:t>
            </w:r>
            <w:r w:rsidRPr="00326DAC">
              <w:rPr>
                <w:rFonts w:cs="GE SS Text Light" w:hint="eastAsia"/>
                <w:i w:val="0"/>
                <w:iCs w:val="0"/>
                <w:szCs w:val="24"/>
                <w:rtl/>
              </w:rPr>
              <w:t>مباشرةً</w:t>
            </w:r>
            <w:r w:rsidRPr="00326DAC">
              <w:rPr>
                <w:rFonts w:cs="GE SS Text Light"/>
                <w:i w:val="0"/>
                <w:iCs w:val="0"/>
                <w:szCs w:val="24"/>
                <w:rtl/>
              </w:rPr>
              <w:t xml:space="preserve"> </w:t>
            </w:r>
            <w:r w:rsidRPr="00326DAC">
              <w:rPr>
                <w:rFonts w:cs="GE SS Text Light" w:hint="eastAsia"/>
                <w:i w:val="0"/>
                <w:iCs w:val="0"/>
                <w:szCs w:val="24"/>
                <w:rtl/>
              </w:rPr>
              <w:t>خارج</w:t>
            </w:r>
            <w:r w:rsidRPr="00326DAC">
              <w:rPr>
                <w:rFonts w:cs="GE SS Text Light"/>
                <w:i w:val="0"/>
                <w:iCs w:val="0"/>
                <w:szCs w:val="24"/>
                <w:rtl/>
              </w:rPr>
              <w:t xml:space="preserve"> </w:t>
            </w:r>
            <w:r w:rsidRPr="00326DAC">
              <w:rPr>
                <w:rFonts w:cs="GE SS Text Light" w:hint="eastAsia"/>
                <w:i w:val="0"/>
                <w:iCs w:val="0"/>
                <w:szCs w:val="24"/>
                <w:rtl/>
              </w:rPr>
              <w:t>عملية</w:t>
            </w:r>
            <w:r w:rsidRPr="00326DAC">
              <w:rPr>
                <w:rFonts w:cs="GE SS Text Light"/>
                <w:i w:val="0"/>
                <w:iCs w:val="0"/>
                <w:szCs w:val="24"/>
                <w:rtl/>
              </w:rPr>
              <w:t xml:space="preserve"> </w:t>
            </w:r>
            <w:r w:rsidRPr="00326DAC">
              <w:rPr>
                <w:rFonts w:cs="GE SS Text Light" w:hint="eastAsia"/>
                <w:i w:val="0"/>
                <w:iCs w:val="0"/>
                <w:szCs w:val="24"/>
                <w:rtl/>
              </w:rPr>
              <w:t>الموازنة</w:t>
            </w:r>
            <w:r w:rsidRPr="00326DAC">
              <w:rPr>
                <w:rFonts w:cs="GE SS Text Light"/>
                <w:i w:val="0"/>
                <w:iCs w:val="0"/>
                <w:szCs w:val="24"/>
              </w:rPr>
              <w:t xml:space="preserve">. </w:t>
            </w:r>
          </w:p>
          <w:p w14:paraId="6F5B1950" w14:textId="77777777" w:rsidR="00540432" w:rsidRPr="00326DAC" w:rsidRDefault="00540432">
            <w:pPr>
              <w:pStyle w:val="Caption"/>
              <w:numPr>
                <w:ilvl w:val="0"/>
                <w:numId w:val="70"/>
              </w:numPr>
              <w:bidi/>
              <w:spacing w:after="0"/>
              <w:jc w:val="both"/>
              <w:rPr>
                <w:rFonts w:cs="GE SS Text Light"/>
                <w:i w:val="0"/>
                <w:iCs w:val="0"/>
                <w:szCs w:val="24"/>
                <w:rtl/>
              </w:rPr>
            </w:pPr>
            <w:r w:rsidRPr="00326DAC">
              <w:rPr>
                <w:rFonts w:cs="GE SS Text Light" w:hint="eastAsia"/>
                <w:i w:val="0"/>
                <w:iCs w:val="0"/>
                <w:szCs w:val="24"/>
                <w:rtl/>
              </w:rPr>
              <w:t>استخدام</w:t>
            </w:r>
            <w:r w:rsidRPr="00326DAC">
              <w:rPr>
                <w:rFonts w:cs="GE SS Text Light"/>
                <w:i w:val="0"/>
                <w:iCs w:val="0"/>
                <w:szCs w:val="24"/>
                <w:rtl/>
              </w:rPr>
              <w:t xml:space="preserve"> </w:t>
            </w:r>
            <w:r w:rsidRPr="00326DAC">
              <w:rPr>
                <w:rFonts w:cs="GE SS Text Light" w:hint="eastAsia"/>
                <w:i w:val="0"/>
                <w:iCs w:val="0"/>
                <w:szCs w:val="24"/>
                <w:rtl/>
              </w:rPr>
              <w:t>تقارير</w:t>
            </w:r>
            <w:r w:rsidRPr="00326DAC">
              <w:rPr>
                <w:rFonts w:cs="GE SS Text Light"/>
                <w:i w:val="0"/>
                <w:iCs w:val="0"/>
                <w:szCs w:val="24"/>
                <w:rtl/>
              </w:rPr>
              <w:t xml:space="preserve"> </w:t>
            </w:r>
            <w:r w:rsidRPr="00326DAC">
              <w:rPr>
                <w:rFonts w:cs="GE SS Text Light" w:hint="eastAsia"/>
                <w:i w:val="0"/>
                <w:iCs w:val="0"/>
                <w:szCs w:val="24"/>
                <w:rtl/>
              </w:rPr>
              <w:t>المبادرة</w:t>
            </w:r>
            <w:r w:rsidRPr="00326DAC">
              <w:rPr>
                <w:rFonts w:cs="GE SS Text Light"/>
                <w:i w:val="0"/>
                <w:iCs w:val="0"/>
                <w:szCs w:val="24"/>
                <w:rtl/>
              </w:rPr>
              <w:t xml:space="preserve"> </w:t>
            </w:r>
            <w:r w:rsidRPr="00326DAC">
              <w:rPr>
                <w:rFonts w:cs="GE SS Text Light" w:hint="eastAsia"/>
                <w:i w:val="0"/>
                <w:iCs w:val="0"/>
                <w:szCs w:val="24"/>
                <w:rtl/>
              </w:rPr>
              <w:t>لتحليل</w:t>
            </w:r>
            <w:r w:rsidRPr="00326DAC">
              <w:rPr>
                <w:rFonts w:cs="GE SS Text Light"/>
                <w:i w:val="0"/>
                <w:iCs w:val="0"/>
                <w:szCs w:val="24"/>
                <w:rtl/>
              </w:rPr>
              <w:t xml:space="preserve"> </w:t>
            </w:r>
            <w:r w:rsidRPr="00326DAC">
              <w:rPr>
                <w:rFonts w:cs="GE SS Text Light" w:hint="eastAsia"/>
                <w:i w:val="0"/>
                <w:iCs w:val="0"/>
                <w:szCs w:val="24"/>
                <w:rtl/>
              </w:rPr>
              <w:t>الالتزام</w:t>
            </w:r>
            <w:r w:rsidRPr="00326DAC">
              <w:rPr>
                <w:rFonts w:cs="GE SS Text Light"/>
                <w:i w:val="0"/>
                <w:iCs w:val="0"/>
                <w:szCs w:val="24"/>
                <w:rtl/>
              </w:rPr>
              <w:t xml:space="preserve"> </w:t>
            </w:r>
            <w:r w:rsidRPr="00326DAC">
              <w:rPr>
                <w:rFonts w:cs="GE SS Text Light" w:hint="eastAsia"/>
                <w:i w:val="0"/>
                <w:iCs w:val="0"/>
                <w:szCs w:val="24"/>
                <w:rtl/>
              </w:rPr>
              <w:t>بإصلاحات</w:t>
            </w:r>
            <w:r w:rsidRPr="00326DAC">
              <w:rPr>
                <w:rFonts w:cs="GE SS Text Light"/>
                <w:i w:val="0"/>
                <w:iCs w:val="0"/>
                <w:szCs w:val="24"/>
                <w:rtl/>
              </w:rPr>
              <w:t xml:space="preserve"> </w:t>
            </w:r>
            <w:r w:rsidRPr="00326DAC">
              <w:rPr>
                <w:rFonts w:cs="GE SS Text Light" w:hint="eastAsia"/>
                <w:i w:val="0"/>
                <w:iCs w:val="0"/>
                <w:szCs w:val="24"/>
                <w:rtl/>
              </w:rPr>
              <w:t>إدارة</w:t>
            </w:r>
            <w:r w:rsidRPr="00326DAC">
              <w:rPr>
                <w:rFonts w:cs="GE SS Text Light"/>
                <w:i w:val="0"/>
                <w:iCs w:val="0"/>
                <w:szCs w:val="24"/>
                <w:rtl/>
              </w:rPr>
              <w:t xml:space="preserve"> </w:t>
            </w:r>
            <w:r w:rsidRPr="00326DAC">
              <w:rPr>
                <w:rFonts w:cs="GE SS Text Light" w:hint="eastAsia"/>
                <w:i w:val="0"/>
                <w:iCs w:val="0"/>
                <w:szCs w:val="24"/>
                <w:rtl/>
              </w:rPr>
              <w:t>المالية</w:t>
            </w:r>
            <w:r w:rsidRPr="00326DAC">
              <w:rPr>
                <w:rFonts w:cs="GE SS Text Light"/>
                <w:i w:val="0"/>
                <w:iCs w:val="0"/>
                <w:szCs w:val="24"/>
                <w:rtl/>
              </w:rPr>
              <w:t xml:space="preserve"> </w:t>
            </w:r>
            <w:r w:rsidRPr="00326DAC">
              <w:rPr>
                <w:rFonts w:cs="GE SS Text Light" w:hint="eastAsia"/>
                <w:i w:val="0"/>
                <w:iCs w:val="0"/>
                <w:szCs w:val="24"/>
                <w:rtl/>
              </w:rPr>
              <w:t>العامة،</w:t>
            </w:r>
            <w:r w:rsidRPr="00326DAC">
              <w:rPr>
                <w:rFonts w:cs="GE SS Text Light"/>
                <w:i w:val="0"/>
                <w:iCs w:val="0"/>
                <w:szCs w:val="24"/>
                <w:rtl/>
              </w:rPr>
              <w:t xml:space="preserve"> </w:t>
            </w:r>
            <w:r w:rsidRPr="00326DAC">
              <w:rPr>
                <w:rFonts w:cs="GE SS Text Light" w:hint="eastAsia"/>
                <w:i w:val="0"/>
                <w:iCs w:val="0"/>
                <w:szCs w:val="24"/>
                <w:rtl/>
              </w:rPr>
              <w:t>مثل</w:t>
            </w:r>
            <w:r w:rsidRPr="00326DAC">
              <w:rPr>
                <w:rFonts w:cs="GE SS Text Light"/>
                <w:i w:val="0"/>
                <w:iCs w:val="0"/>
                <w:szCs w:val="24"/>
                <w:rtl/>
              </w:rPr>
              <w:t xml:space="preserve"> </w:t>
            </w:r>
            <w:r w:rsidRPr="00326DAC">
              <w:rPr>
                <w:rFonts w:cs="GE SS Text Light" w:hint="eastAsia"/>
                <w:i w:val="0"/>
                <w:iCs w:val="0"/>
                <w:szCs w:val="24"/>
                <w:rtl/>
              </w:rPr>
              <w:t>حساب</w:t>
            </w:r>
            <w:r w:rsidRPr="00326DAC">
              <w:rPr>
                <w:rFonts w:cs="GE SS Text Light"/>
                <w:i w:val="0"/>
                <w:iCs w:val="0"/>
                <w:szCs w:val="24"/>
                <w:rtl/>
              </w:rPr>
              <w:t xml:space="preserve"> </w:t>
            </w:r>
            <w:r w:rsidRPr="00326DAC">
              <w:rPr>
                <w:rFonts w:cs="GE SS Text Light" w:hint="eastAsia"/>
                <w:i w:val="0"/>
                <w:iCs w:val="0"/>
                <w:szCs w:val="24"/>
                <w:rtl/>
              </w:rPr>
              <w:t>الخزينة</w:t>
            </w:r>
            <w:r w:rsidRPr="00326DAC">
              <w:rPr>
                <w:rFonts w:cs="GE SS Text Light"/>
                <w:i w:val="0"/>
                <w:iCs w:val="0"/>
                <w:szCs w:val="24"/>
                <w:rtl/>
              </w:rPr>
              <w:t xml:space="preserve"> </w:t>
            </w:r>
            <w:r w:rsidRPr="00326DAC">
              <w:rPr>
                <w:rFonts w:cs="GE SS Text Light" w:hint="eastAsia"/>
                <w:i w:val="0"/>
                <w:iCs w:val="0"/>
                <w:szCs w:val="24"/>
                <w:rtl/>
              </w:rPr>
              <w:t>الموحد</w:t>
            </w:r>
            <w:r w:rsidRPr="00326DAC">
              <w:rPr>
                <w:rFonts w:cs="GE SS Text Light"/>
                <w:i w:val="0"/>
                <w:iCs w:val="0"/>
                <w:szCs w:val="24"/>
                <w:rtl/>
              </w:rPr>
              <w:t xml:space="preserve"> </w:t>
            </w:r>
            <w:r w:rsidRPr="00326DAC">
              <w:rPr>
                <w:rFonts w:cs="GE SS Text Light" w:hint="eastAsia"/>
                <w:i w:val="0"/>
                <w:iCs w:val="0"/>
                <w:szCs w:val="24"/>
                <w:rtl/>
              </w:rPr>
              <w:t>وإصلاحات</w:t>
            </w:r>
            <w:r w:rsidRPr="00326DAC">
              <w:rPr>
                <w:rFonts w:cs="GE SS Text Light"/>
                <w:i w:val="0"/>
                <w:iCs w:val="0"/>
                <w:szCs w:val="24"/>
                <w:rtl/>
              </w:rPr>
              <w:t xml:space="preserve"> </w:t>
            </w:r>
            <w:r w:rsidRPr="00326DAC">
              <w:rPr>
                <w:rFonts w:cs="GE SS Text Light" w:hint="eastAsia"/>
                <w:i w:val="0"/>
                <w:iCs w:val="0"/>
                <w:szCs w:val="24"/>
                <w:rtl/>
              </w:rPr>
              <w:t>النظام</w:t>
            </w:r>
            <w:r w:rsidRPr="00326DAC">
              <w:rPr>
                <w:rFonts w:cs="GE SS Text Light"/>
                <w:i w:val="0"/>
                <w:iCs w:val="0"/>
                <w:szCs w:val="24"/>
                <w:rtl/>
              </w:rPr>
              <w:t xml:space="preserve"> </w:t>
            </w:r>
            <w:r w:rsidRPr="00326DAC">
              <w:rPr>
                <w:rFonts w:cs="GE SS Text Light" w:hint="eastAsia"/>
                <w:i w:val="0"/>
                <w:iCs w:val="0"/>
                <w:szCs w:val="24"/>
                <w:rtl/>
              </w:rPr>
              <w:t>المتكامل</w:t>
            </w:r>
            <w:r w:rsidRPr="00326DAC">
              <w:rPr>
                <w:rFonts w:cs="GE SS Text Light"/>
                <w:i w:val="0"/>
                <w:iCs w:val="0"/>
                <w:szCs w:val="24"/>
                <w:rtl/>
              </w:rPr>
              <w:t xml:space="preserve"> </w:t>
            </w:r>
            <w:r w:rsidRPr="00326DAC">
              <w:rPr>
                <w:rFonts w:cs="GE SS Text Light" w:hint="eastAsia"/>
                <w:i w:val="0"/>
                <w:iCs w:val="0"/>
                <w:szCs w:val="24"/>
                <w:rtl/>
              </w:rPr>
              <w:t>للإدارة</w:t>
            </w:r>
            <w:r w:rsidRPr="00326DAC">
              <w:rPr>
                <w:rFonts w:cs="GE SS Text Light"/>
                <w:i w:val="0"/>
                <w:iCs w:val="0"/>
                <w:szCs w:val="24"/>
                <w:rtl/>
              </w:rPr>
              <w:t xml:space="preserve"> </w:t>
            </w:r>
            <w:r w:rsidRPr="00326DAC">
              <w:rPr>
                <w:rFonts w:cs="GE SS Text Light" w:hint="eastAsia"/>
                <w:i w:val="0"/>
                <w:iCs w:val="0"/>
                <w:szCs w:val="24"/>
                <w:rtl/>
              </w:rPr>
              <w:t>المالية،</w:t>
            </w:r>
            <w:r w:rsidRPr="00326DAC">
              <w:rPr>
                <w:rFonts w:cs="GE SS Text Light"/>
                <w:i w:val="0"/>
                <w:iCs w:val="0"/>
                <w:szCs w:val="24"/>
                <w:rtl/>
              </w:rPr>
              <w:t xml:space="preserve"> </w:t>
            </w:r>
            <w:r w:rsidRPr="00326DAC">
              <w:rPr>
                <w:rFonts w:cs="GE SS Text Light" w:hint="eastAsia"/>
                <w:i w:val="0"/>
                <w:iCs w:val="0"/>
                <w:szCs w:val="24"/>
                <w:rtl/>
              </w:rPr>
              <w:t>بالتنسيق</w:t>
            </w:r>
            <w:r w:rsidRPr="00326DAC">
              <w:rPr>
                <w:rFonts w:cs="GE SS Text Light"/>
                <w:i w:val="0"/>
                <w:iCs w:val="0"/>
                <w:szCs w:val="24"/>
                <w:rtl/>
              </w:rPr>
              <w:t xml:space="preserve"> </w:t>
            </w:r>
            <w:r w:rsidRPr="00326DAC">
              <w:rPr>
                <w:rFonts w:cs="GE SS Text Light" w:hint="eastAsia"/>
                <w:i w:val="0"/>
                <w:iCs w:val="0"/>
                <w:szCs w:val="24"/>
                <w:rtl/>
              </w:rPr>
              <w:t>مع</w:t>
            </w:r>
            <w:r w:rsidRPr="00326DAC">
              <w:rPr>
                <w:rFonts w:cs="GE SS Text Light"/>
                <w:i w:val="0"/>
                <w:iCs w:val="0"/>
                <w:szCs w:val="24"/>
                <w:rtl/>
              </w:rPr>
              <w:t xml:space="preserve"> </w:t>
            </w:r>
            <w:r w:rsidRPr="00326DAC">
              <w:rPr>
                <w:rFonts w:cs="GE SS Text Light" w:hint="eastAsia"/>
                <w:i w:val="0"/>
                <w:iCs w:val="0"/>
                <w:szCs w:val="24"/>
                <w:rtl/>
              </w:rPr>
              <w:t>وزارة</w:t>
            </w:r>
            <w:r w:rsidRPr="00326DAC">
              <w:rPr>
                <w:rFonts w:cs="GE SS Text Light"/>
                <w:i w:val="0"/>
                <w:iCs w:val="0"/>
                <w:szCs w:val="24"/>
                <w:rtl/>
              </w:rPr>
              <w:t xml:space="preserve"> </w:t>
            </w:r>
            <w:r w:rsidRPr="00326DAC">
              <w:rPr>
                <w:rFonts w:cs="GE SS Text Light" w:hint="eastAsia"/>
                <w:i w:val="0"/>
                <w:iCs w:val="0"/>
                <w:szCs w:val="24"/>
                <w:rtl/>
              </w:rPr>
              <w:t>المالية</w:t>
            </w:r>
            <w:r w:rsidRPr="00326DAC">
              <w:rPr>
                <w:rFonts w:cs="GE SS Text Light"/>
                <w:i w:val="0"/>
                <w:iCs w:val="0"/>
                <w:szCs w:val="24"/>
                <w:rtl/>
              </w:rPr>
              <w:t xml:space="preserve"> </w:t>
            </w:r>
            <w:r w:rsidRPr="00326DAC">
              <w:rPr>
                <w:rFonts w:cs="GE SS Text Light" w:hint="eastAsia"/>
                <w:i w:val="0"/>
                <w:iCs w:val="0"/>
                <w:szCs w:val="24"/>
                <w:rtl/>
              </w:rPr>
              <w:t>وصندوق</w:t>
            </w:r>
            <w:r w:rsidRPr="00326DAC">
              <w:rPr>
                <w:rFonts w:cs="GE SS Text Light"/>
                <w:i w:val="0"/>
                <w:iCs w:val="0"/>
                <w:szCs w:val="24"/>
                <w:rtl/>
              </w:rPr>
              <w:t xml:space="preserve"> </w:t>
            </w:r>
            <w:r w:rsidRPr="00326DAC">
              <w:rPr>
                <w:rFonts w:cs="GE SS Text Light" w:hint="eastAsia"/>
                <w:i w:val="0"/>
                <w:iCs w:val="0"/>
                <w:szCs w:val="24"/>
                <w:rtl/>
              </w:rPr>
              <w:t>النقد</w:t>
            </w:r>
            <w:r w:rsidRPr="00326DAC">
              <w:rPr>
                <w:rFonts w:cs="GE SS Text Light"/>
                <w:i w:val="0"/>
                <w:iCs w:val="0"/>
                <w:szCs w:val="24"/>
                <w:rtl/>
              </w:rPr>
              <w:t xml:space="preserve"> </w:t>
            </w:r>
            <w:r w:rsidRPr="00326DAC">
              <w:rPr>
                <w:rFonts w:cs="GE SS Text Light" w:hint="eastAsia"/>
                <w:i w:val="0"/>
                <w:iCs w:val="0"/>
                <w:szCs w:val="24"/>
                <w:rtl/>
              </w:rPr>
              <w:t>الدولي</w:t>
            </w:r>
            <w:r w:rsidRPr="00326DAC">
              <w:rPr>
                <w:rFonts w:cs="GE SS Text Light"/>
                <w:i w:val="0"/>
                <w:iCs w:val="0"/>
                <w:szCs w:val="24"/>
              </w:rPr>
              <w:t xml:space="preserve">.   </w:t>
            </w:r>
          </w:p>
          <w:p w14:paraId="14E70DC6" w14:textId="77777777" w:rsidR="00540432" w:rsidRPr="00B07261" w:rsidRDefault="00540432">
            <w:pPr>
              <w:pStyle w:val="Caption"/>
              <w:numPr>
                <w:ilvl w:val="0"/>
                <w:numId w:val="70"/>
              </w:numPr>
              <w:bidi/>
              <w:spacing w:after="0"/>
              <w:jc w:val="both"/>
              <w:rPr>
                <w:rFonts w:cs="GE SS Text Light"/>
                <w:i w:val="0"/>
                <w:iCs w:val="0"/>
                <w:szCs w:val="24"/>
                <w:rtl/>
              </w:rPr>
            </w:pPr>
            <w:r w:rsidRPr="00326DAC">
              <w:rPr>
                <w:rFonts w:cs="GE SS Text Light" w:hint="eastAsia"/>
                <w:i w:val="0"/>
                <w:iCs w:val="0"/>
                <w:color w:val="000000" w:themeColor="text1"/>
                <w:sz w:val="24"/>
                <w:szCs w:val="24"/>
                <w:rtl/>
              </w:rPr>
              <w:t>العودة</w:t>
            </w:r>
            <w:r w:rsidRPr="00326DAC">
              <w:rPr>
                <w:rFonts w:cs="GE SS Text Light"/>
                <w:i w:val="0"/>
                <w:iCs w:val="0"/>
                <w:color w:val="000000" w:themeColor="text1"/>
                <w:sz w:val="24"/>
                <w:szCs w:val="24"/>
                <w:rtl/>
              </w:rPr>
              <w:t xml:space="preserve"> </w:t>
            </w:r>
            <w:r w:rsidRPr="00326DAC">
              <w:rPr>
                <w:rFonts w:cs="GE SS Text Light" w:hint="eastAsia"/>
                <w:i w:val="0"/>
                <w:iCs w:val="0"/>
                <w:color w:val="000000" w:themeColor="text1"/>
                <w:sz w:val="24"/>
                <w:szCs w:val="24"/>
                <w:rtl/>
              </w:rPr>
              <w:t>لممارسة</w:t>
            </w:r>
            <w:r w:rsidRPr="00326DAC">
              <w:rPr>
                <w:rFonts w:cs="GE SS Text Light"/>
                <w:i w:val="0"/>
                <w:iCs w:val="0"/>
                <w:color w:val="000000" w:themeColor="text1"/>
                <w:sz w:val="24"/>
                <w:szCs w:val="24"/>
                <w:rtl/>
              </w:rPr>
              <w:t xml:space="preserve"> </w:t>
            </w:r>
            <w:r w:rsidRPr="00326DAC">
              <w:rPr>
                <w:rFonts w:cs="GE SS Text Light" w:hint="eastAsia"/>
                <w:i w:val="0"/>
                <w:iCs w:val="0"/>
                <w:color w:val="000000" w:themeColor="text1"/>
                <w:sz w:val="24"/>
                <w:szCs w:val="24"/>
                <w:rtl/>
              </w:rPr>
              <w:t>نشر</w:t>
            </w:r>
            <w:r w:rsidRPr="00326DAC">
              <w:rPr>
                <w:rFonts w:cs="GE SS Text Light"/>
                <w:i w:val="0"/>
                <w:iCs w:val="0"/>
                <w:color w:val="000000" w:themeColor="text1"/>
                <w:sz w:val="24"/>
                <w:szCs w:val="24"/>
                <w:rtl/>
              </w:rPr>
              <w:t xml:space="preserve"> </w:t>
            </w:r>
            <w:r w:rsidRPr="00326DAC">
              <w:rPr>
                <w:rFonts w:cs="GE SS Text Light" w:hint="eastAsia"/>
                <w:i w:val="0"/>
                <w:iCs w:val="0"/>
                <w:color w:val="000000" w:themeColor="text1"/>
                <w:sz w:val="24"/>
                <w:szCs w:val="24"/>
                <w:rtl/>
              </w:rPr>
              <w:t>القوائم</w:t>
            </w:r>
            <w:r w:rsidRPr="00326DAC">
              <w:rPr>
                <w:rFonts w:cs="GE SS Text Light"/>
                <w:i w:val="0"/>
                <w:iCs w:val="0"/>
                <w:color w:val="000000" w:themeColor="text1"/>
                <w:sz w:val="24"/>
                <w:szCs w:val="24"/>
                <w:rtl/>
              </w:rPr>
              <w:t xml:space="preserve"> </w:t>
            </w:r>
            <w:r w:rsidRPr="00326DAC">
              <w:rPr>
                <w:rFonts w:cs="GE SS Text Light" w:hint="eastAsia"/>
                <w:i w:val="0"/>
                <w:iCs w:val="0"/>
                <w:color w:val="000000" w:themeColor="text1"/>
                <w:sz w:val="24"/>
                <w:szCs w:val="24"/>
                <w:rtl/>
              </w:rPr>
              <w:t>المالية</w:t>
            </w:r>
            <w:r w:rsidRPr="00326DAC">
              <w:rPr>
                <w:rFonts w:cs="GE SS Text Light"/>
                <w:i w:val="0"/>
                <w:iCs w:val="0"/>
                <w:color w:val="000000" w:themeColor="text1"/>
                <w:sz w:val="24"/>
                <w:szCs w:val="24"/>
                <w:rtl/>
              </w:rPr>
              <w:t xml:space="preserve"> </w:t>
            </w:r>
            <w:r w:rsidRPr="00326DAC">
              <w:rPr>
                <w:rFonts w:cs="GE SS Text Light" w:hint="eastAsia"/>
                <w:i w:val="0"/>
                <w:iCs w:val="0"/>
                <w:color w:val="000000" w:themeColor="text1"/>
                <w:sz w:val="24"/>
                <w:szCs w:val="24"/>
                <w:rtl/>
              </w:rPr>
              <w:t>المدققة</w:t>
            </w:r>
            <w:r w:rsidRPr="00326DAC">
              <w:rPr>
                <w:rFonts w:cs="GE SS Text Light"/>
                <w:i w:val="0"/>
                <w:iCs w:val="0"/>
                <w:color w:val="000000" w:themeColor="text1"/>
                <w:sz w:val="24"/>
                <w:szCs w:val="24"/>
                <w:rtl/>
              </w:rPr>
              <w:t xml:space="preserve"> </w:t>
            </w:r>
            <w:r w:rsidRPr="00326DAC">
              <w:rPr>
                <w:rFonts w:cs="GE SS Text Light" w:hint="eastAsia"/>
                <w:i w:val="0"/>
                <w:iCs w:val="0"/>
                <w:color w:val="000000" w:themeColor="text1"/>
                <w:sz w:val="24"/>
                <w:szCs w:val="24"/>
                <w:rtl/>
              </w:rPr>
              <w:t>للحسابات</w:t>
            </w:r>
            <w:r w:rsidRPr="00326DAC">
              <w:rPr>
                <w:rFonts w:cs="GE SS Text Light"/>
                <w:i w:val="0"/>
                <w:iCs w:val="0"/>
                <w:color w:val="000000" w:themeColor="text1"/>
                <w:sz w:val="24"/>
                <w:szCs w:val="24"/>
                <w:rtl/>
              </w:rPr>
              <w:t xml:space="preserve"> </w:t>
            </w:r>
            <w:r w:rsidRPr="00326DAC">
              <w:rPr>
                <w:rFonts w:cs="GE SS Text Light" w:hint="eastAsia"/>
                <w:i w:val="0"/>
                <w:iCs w:val="0"/>
                <w:color w:val="000000" w:themeColor="text1"/>
                <w:sz w:val="24"/>
                <w:szCs w:val="24"/>
                <w:rtl/>
              </w:rPr>
              <w:t>الحكومية</w:t>
            </w:r>
            <w:r w:rsidRPr="00326DAC">
              <w:rPr>
                <w:rFonts w:cs="GE SS Text Light"/>
                <w:i w:val="0"/>
                <w:iCs w:val="0"/>
                <w:color w:val="000000" w:themeColor="text1"/>
                <w:sz w:val="24"/>
                <w:szCs w:val="24"/>
                <w:rtl/>
              </w:rPr>
              <w:t xml:space="preserve"> </w:t>
            </w:r>
            <w:r w:rsidRPr="00326DAC">
              <w:rPr>
                <w:rFonts w:cs="GE SS Text Light" w:hint="eastAsia"/>
                <w:i w:val="0"/>
                <w:iCs w:val="0"/>
                <w:color w:val="000000" w:themeColor="text1"/>
                <w:sz w:val="24"/>
                <w:szCs w:val="24"/>
                <w:rtl/>
              </w:rPr>
              <w:t>الرئيسية</w:t>
            </w:r>
            <w:r w:rsidRPr="00326DAC">
              <w:rPr>
                <w:rFonts w:cs="GE SS Text Light"/>
                <w:i w:val="0"/>
                <w:iCs w:val="0"/>
                <w:color w:val="000000" w:themeColor="text1"/>
                <w:sz w:val="24"/>
                <w:szCs w:val="24"/>
                <w:rtl/>
              </w:rPr>
              <w:t xml:space="preserve"> </w:t>
            </w:r>
            <w:r w:rsidRPr="00326DAC">
              <w:rPr>
                <w:rFonts w:cs="GE SS Text Light" w:hint="eastAsia"/>
                <w:i w:val="0"/>
                <w:iCs w:val="0"/>
                <w:color w:val="000000" w:themeColor="text1"/>
                <w:sz w:val="24"/>
                <w:szCs w:val="24"/>
                <w:rtl/>
              </w:rPr>
              <w:t>التي</w:t>
            </w:r>
            <w:r w:rsidRPr="00326DAC">
              <w:rPr>
                <w:rFonts w:cs="GE SS Text Light"/>
                <w:i w:val="0"/>
                <w:iCs w:val="0"/>
                <w:color w:val="000000" w:themeColor="text1"/>
                <w:sz w:val="24"/>
                <w:szCs w:val="24"/>
                <w:rtl/>
              </w:rPr>
              <w:t xml:space="preserve"> </w:t>
            </w:r>
            <w:r w:rsidRPr="00326DAC">
              <w:rPr>
                <w:rFonts w:cs="GE SS Text Light" w:hint="eastAsia"/>
                <w:i w:val="0"/>
                <w:iCs w:val="0"/>
                <w:color w:val="000000" w:themeColor="text1"/>
                <w:sz w:val="24"/>
                <w:szCs w:val="24"/>
                <w:rtl/>
              </w:rPr>
              <w:t>تدير</w:t>
            </w:r>
            <w:r w:rsidRPr="00326DAC">
              <w:rPr>
                <w:rFonts w:cs="GE SS Text Light"/>
                <w:i w:val="0"/>
                <w:iCs w:val="0"/>
                <w:color w:val="000000" w:themeColor="text1"/>
                <w:sz w:val="24"/>
                <w:szCs w:val="24"/>
                <w:rtl/>
              </w:rPr>
              <w:t xml:space="preserve"> </w:t>
            </w:r>
            <w:r w:rsidRPr="00326DAC">
              <w:rPr>
                <w:rFonts w:cs="GE SS Text Light" w:hint="eastAsia"/>
                <w:i w:val="0"/>
                <w:iCs w:val="0"/>
                <w:color w:val="000000" w:themeColor="text1"/>
                <w:sz w:val="24"/>
                <w:szCs w:val="24"/>
                <w:rtl/>
              </w:rPr>
              <w:t>إيرادات</w:t>
            </w:r>
            <w:r w:rsidRPr="00326DAC">
              <w:rPr>
                <w:rFonts w:cs="GE SS Text Light"/>
                <w:i w:val="0"/>
                <w:iCs w:val="0"/>
                <w:color w:val="000000" w:themeColor="text1"/>
                <w:sz w:val="24"/>
                <w:szCs w:val="24"/>
                <w:rtl/>
              </w:rPr>
              <w:t xml:space="preserve"> </w:t>
            </w:r>
            <w:r w:rsidRPr="00326DAC">
              <w:rPr>
                <w:rFonts w:cs="GE SS Text Light" w:hint="eastAsia"/>
                <w:i w:val="0"/>
                <w:iCs w:val="0"/>
                <w:color w:val="000000" w:themeColor="text1"/>
                <w:sz w:val="24"/>
                <w:szCs w:val="24"/>
                <w:rtl/>
              </w:rPr>
              <w:t>النفط</w:t>
            </w:r>
            <w:r w:rsidRPr="00326DAC">
              <w:rPr>
                <w:rFonts w:cs="GE SS Text Light"/>
                <w:i w:val="0"/>
                <w:iCs w:val="0"/>
                <w:color w:val="000000" w:themeColor="text1"/>
                <w:sz w:val="24"/>
                <w:szCs w:val="24"/>
                <w:rtl/>
              </w:rPr>
              <w:t xml:space="preserve"> </w:t>
            </w:r>
            <w:r w:rsidRPr="00326DAC">
              <w:rPr>
                <w:rFonts w:cs="GE SS Text Light" w:hint="eastAsia"/>
                <w:i w:val="0"/>
                <w:iCs w:val="0"/>
                <w:color w:val="000000" w:themeColor="text1"/>
                <w:sz w:val="24"/>
                <w:szCs w:val="24"/>
                <w:rtl/>
              </w:rPr>
              <w:t>والغاز</w:t>
            </w:r>
            <w:r>
              <w:rPr>
                <w:rFonts w:cs="GE SS Text Light" w:hint="cs"/>
                <w:i w:val="0"/>
                <w:iCs w:val="0"/>
                <w:color w:val="000000" w:themeColor="text1"/>
                <w:sz w:val="24"/>
                <w:szCs w:val="24"/>
                <w:rtl/>
              </w:rPr>
              <w:t>.</w:t>
            </w:r>
          </w:p>
        </w:tc>
      </w:tr>
      <w:tr w:rsidR="00540432" w:rsidRPr="00B07261" w14:paraId="2B6554CE" w14:textId="77777777" w:rsidTr="00D80F40">
        <w:tc>
          <w:tcPr>
            <w:tcW w:w="5000" w:type="pct"/>
            <w:shd w:val="clear" w:color="auto" w:fill="BFBFBF" w:themeFill="background1" w:themeFillShade="BF"/>
          </w:tcPr>
          <w:p w14:paraId="73FC26B1" w14:textId="77777777" w:rsidR="00540432" w:rsidRPr="00B07261" w:rsidRDefault="00540432" w:rsidP="00B1421B">
            <w:pPr>
              <w:pStyle w:val="Caption"/>
              <w:bidi/>
              <w:spacing w:after="0"/>
              <w:rPr>
                <w:rFonts w:cs="GE SS Text Medium"/>
                <w:i w:val="0"/>
                <w:iCs w:val="0"/>
                <w:sz w:val="24"/>
                <w:szCs w:val="24"/>
                <w:rtl/>
              </w:rPr>
            </w:pPr>
            <w:r w:rsidRPr="00B07261">
              <w:rPr>
                <w:rFonts w:cs="GE SS Text Medium" w:hint="cs"/>
                <w:i w:val="0"/>
                <w:iCs w:val="0"/>
                <w:sz w:val="24"/>
                <w:szCs w:val="24"/>
                <w:rtl/>
              </w:rPr>
              <w:lastRenderedPageBreak/>
              <w:t>التقدم المحرز</w:t>
            </w:r>
          </w:p>
        </w:tc>
      </w:tr>
      <w:tr w:rsidR="00540432" w:rsidRPr="00B07261" w14:paraId="0222AA99" w14:textId="77777777" w:rsidTr="00D80F40">
        <w:tc>
          <w:tcPr>
            <w:tcW w:w="5000" w:type="pct"/>
          </w:tcPr>
          <w:p w14:paraId="69732A17" w14:textId="77777777" w:rsidR="00540432" w:rsidRPr="00B07261" w:rsidRDefault="00540432" w:rsidP="00B1421B">
            <w:pPr>
              <w:pStyle w:val="Caption"/>
              <w:bidi/>
              <w:spacing w:after="0"/>
              <w:rPr>
                <w:rFonts w:cs="GE SS Text Light"/>
                <w:i w:val="0"/>
                <w:iCs w:val="0"/>
                <w:sz w:val="24"/>
                <w:szCs w:val="24"/>
                <w:rtl/>
              </w:rPr>
            </w:pPr>
            <w:r>
              <w:rPr>
                <w:rFonts w:cs="GE SS Text Light" w:hint="cs"/>
                <w:i w:val="0"/>
                <w:iCs w:val="0"/>
                <w:sz w:val="24"/>
                <w:szCs w:val="24"/>
                <w:rtl/>
              </w:rPr>
              <w:t>تم الإفصاح عن إيرادات القطاع الإستخراجي في الموازنة العامة الفعلية، وتم الطلب من وزارة النفط لنشر كافة البيانات المالية للشركات التابعة للوزارة.</w:t>
            </w:r>
          </w:p>
        </w:tc>
      </w:tr>
      <w:tr w:rsidR="00540432" w:rsidRPr="00B07261" w14:paraId="597DE0B2" w14:textId="77777777" w:rsidTr="00D80F40">
        <w:trPr>
          <w:trHeight w:val="386"/>
        </w:trPr>
        <w:tc>
          <w:tcPr>
            <w:tcW w:w="5000" w:type="pct"/>
            <w:shd w:val="clear" w:color="auto" w:fill="215E99" w:themeFill="text2" w:themeFillTint="BF"/>
          </w:tcPr>
          <w:p w14:paraId="06F754D3" w14:textId="77777777" w:rsidR="00540432" w:rsidRPr="00B07261" w:rsidRDefault="00540432" w:rsidP="00B1421B">
            <w:pPr>
              <w:pStyle w:val="Caption"/>
              <w:bidi/>
              <w:spacing w:after="0"/>
              <w:rPr>
                <w:rFonts w:cs="GE SS Text Medium"/>
                <w:i w:val="0"/>
                <w:iCs w:val="0"/>
                <w:sz w:val="24"/>
                <w:szCs w:val="24"/>
                <w:rtl/>
              </w:rPr>
            </w:pPr>
            <w:r w:rsidRPr="00B07261">
              <w:rPr>
                <w:rFonts w:cs="GE SS Text Medium" w:hint="cs"/>
                <w:i w:val="0"/>
                <w:iCs w:val="0"/>
                <w:color w:val="FFFFFF" w:themeColor="background1"/>
                <w:sz w:val="24"/>
                <w:szCs w:val="24"/>
                <w:rtl/>
              </w:rPr>
              <w:t>التوصية</w:t>
            </w:r>
          </w:p>
        </w:tc>
      </w:tr>
      <w:tr w:rsidR="00540432" w:rsidRPr="00B07261" w14:paraId="289178A7" w14:textId="77777777" w:rsidTr="00D80F40">
        <w:tc>
          <w:tcPr>
            <w:tcW w:w="5000" w:type="pct"/>
          </w:tcPr>
          <w:p w14:paraId="4D21E66B" w14:textId="77777777" w:rsidR="00540432" w:rsidRPr="00B07261" w:rsidRDefault="00540432" w:rsidP="00B1421B">
            <w:pPr>
              <w:pStyle w:val="Caption"/>
              <w:bidi/>
              <w:spacing w:after="0"/>
              <w:jc w:val="both"/>
              <w:rPr>
                <w:rFonts w:cs="GE SS Text Light"/>
                <w:i w:val="0"/>
                <w:iCs w:val="0"/>
                <w:sz w:val="24"/>
                <w:szCs w:val="24"/>
                <w:rtl/>
              </w:rPr>
            </w:pPr>
            <w:r w:rsidRPr="00BD33E2">
              <w:rPr>
                <w:rFonts w:cs="GE SS Text Light" w:hint="eastAsia"/>
                <w:i w:val="0"/>
                <w:iCs w:val="0"/>
                <w:sz w:val="24"/>
                <w:szCs w:val="24"/>
                <w:rtl/>
              </w:rPr>
              <w:t>يوصى</w:t>
            </w:r>
            <w:r w:rsidRPr="00BD33E2">
              <w:rPr>
                <w:rFonts w:cs="GE SS Text Light"/>
                <w:i w:val="0"/>
                <w:iCs w:val="0"/>
                <w:sz w:val="24"/>
                <w:szCs w:val="24"/>
                <w:rtl/>
              </w:rPr>
              <w:t xml:space="preserve"> </w:t>
            </w:r>
            <w:r w:rsidRPr="00BD33E2">
              <w:rPr>
                <w:rFonts w:cs="GE SS Text Light" w:hint="eastAsia"/>
                <w:i w:val="0"/>
                <w:iCs w:val="0"/>
                <w:sz w:val="24"/>
                <w:szCs w:val="24"/>
                <w:rtl/>
              </w:rPr>
              <w:t>بأن</w:t>
            </w:r>
            <w:r w:rsidRPr="00BD33E2">
              <w:rPr>
                <w:rFonts w:cs="GE SS Text Light"/>
                <w:i w:val="0"/>
                <w:iCs w:val="0"/>
                <w:sz w:val="24"/>
                <w:szCs w:val="24"/>
                <w:rtl/>
              </w:rPr>
              <w:t xml:space="preserve"> </w:t>
            </w:r>
            <w:r w:rsidRPr="00BD33E2">
              <w:rPr>
                <w:rFonts w:cs="GE SS Text Light" w:hint="eastAsia"/>
                <w:i w:val="0"/>
                <w:iCs w:val="0"/>
                <w:sz w:val="24"/>
                <w:szCs w:val="24"/>
                <w:rtl/>
              </w:rPr>
              <w:t>يعزز</w:t>
            </w:r>
            <w:r w:rsidRPr="00BD33E2">
              <w:rPr>
                <w:rFonts w:cs="GE SS Text Light"/>
                <w:i w:val="0"/>
                <w:iCs w:val="0"/>
                <w:sz w:val="24"/>
                <w:szCs w:val="24"/>
                <w:rtl/>
              </w:rPr>
              <w:t xml:space="preserve"> </w:t>
            </w:r>
            <w:r w:rsidRPr="00BD33E2">
              <w:rPr>
                <w:rFonts w:cs="GE SS Text Light" w:hint="eastAsia"/>
                <w:i w:val="0"/>
                <w:iCs w:val="0"/>
                <w:sz w:val="24"/>
                <w:szCs w:val="24"/>
                <w:rtl/>
              </w:rPr>
              <w:t>العراق</w:t>
            </w:r>
            <w:r w:rsidRPr="00BD33E2">
              <w:rPr>
                <w:rFonts w:cs="GE SS Text Light"/>
                <w:i w:val="0"/>
                <w:iCs w:val="0"/>
                <w:sz w:val="24"/>
                <w:szCs w:val="24"/>
                <w:rtl/>
              </w:rPr>
              <w:t xml:space="preserve"> </w:t>
            </w:r>
            <w:r w:rsidRPr="00BD33E2">
              <w:rPr>
                <w:rFonts w:cs="GE SS Text Light" w:hint="eastAsia"/>
                <w:i w:val="0"/>
                <w:iCs w:val="0"/>
                <w:sz w:val="24"/>
                <w:szCs w:val="24"/>
                <w:rtl/>
              </w:rPr>
              <w:t>الشفافية</w:t>
            </w:r>
            <w:r w:rsidRPr="00BD33E2">
              <w:rPr>
                <w:rFonts w:cs="GE SS Text Light"/>
                <w:i w:val="0"/>
                <w:iCs w:val="0"/>
                <w:sz w:val="24"/>
                <w:szCs w:val="24"/>
                <w:rtl/>
              </w:rPr>
              <w:t xml:space="preserve"> </w:t>
            </w:r>
            <w:r w:rsidRPr="00BD33E2">
              <w:rPr>
                <w:rFonts w:cs="GE SS Text Light" w:hint="eastAsia"/>
                <w:i w:val="0"/>
                <w:iCs w:val="0"/>
                <w:sz w:val="24"/>
                <w:szCs w:val="24"/>
                <w:rtl/>
              </w:rPr>
              <w:t>في</w:t>
            </w:r>
            <w:r w:rsidRPr="00BD33E2">
              <w:rPr>
                <w:rFonts w:cs="GE SS Text Light"/>
                <w:i w:val="0"/>
                <w:iCs w:val="0"/>
                <w:sz w:val="24"/>
                <w:szCs w:val="24"/>
                <w:rtl/>
              </w:rPr>
              <w:t xml:space="preserve"> </w:t>
            </w:r>
            <w:r w:rsidRPr="00BD33E2">
              <w:rPr>
                <w:rFonts w:cs="GE SS Text Light" w:hint="eastAsia"/>
                <w:i w:val="0"/>
                <w:iCs w:val="0"/>
                <w:sz w:val="24"/>
                <w:szCs w:val="24"/>
                <w:rtl/>
              </w:rPr>
              <w:t>إدارة</w:t>
            </w:r>
            <w:r w:rsidRPr="00BD33E2">
              <w:rPr>
                <w:rFonts w:cs="GE SS Text Light"/>
                <w:i w:val="0"/>
                <w:iCs w:val="0"/>
                <w:sz w:val="24"/>
                <w:szCs w:val="24"/>
                <w:rtl/>
              </w:rPr>
              <w:t xml:space="preserve"> </w:t>
            </w:r>
            <w:r w:rsidRPr="00BD33E2">
              <w:rPr>
                <w:rFonts w:cs="GE SS Text Light" w:hint="eastAsia"/>
                <w:i w:val="0"/>
                <w:iCs w:val="0"/>
                <w:sz w:val="24"/>
                <w:szCs w:val="24"/>
                <w:rtl/>
              </w:rPr>
              <w:t>إيرادات</w:t>
            </w:r>
            <w:r w:rsidRPr="00BD33E2">
              <w:rPr>
                <w:rFonts w:cs="GE SS Text Light"/>
                <w:i w:val="0"/>
                <w:iCs w:val="0"/>
                <w:sz w:val="24"/>
                <w:szCs w:val="24"/>
                <w:rtl/>
              </w:rPr>
              <w:t xml:space="preserve"> </w:t>
            </w:r>
            <w:r w:rsidRPr="00BD33E2">
              <w:rPr>
                <w:rFonts w:cs="GE SS Text Light" w:hint="eastAsia"/>
                <w:i w:val="0"/>
                <w:iCs w:val="0"/>
                <w:sz w:val="24"/>
                <w:szCs w:val="24"/>
                <w:rtl/>
              </w:rPr>
              <w:t>الصناعات</w:t>
            </w:r>
            <w:r w:rsidRPr="00BD33E2">
              <w:rPr>
                <w:rFonts w:cs="GE SS Text Light"/>
                <w:i w:val="0"/>
                <w:iCs w:val="0"/>
                <w:sz w:val="24"/>
                <w:szCs w:val="24"/>
                <w:rtl/>
              </w:rPr>
              <w:t xml:space="preserve"> </w:t>
            </w:r>
            <w:r w:rsidRPr="00BD33E2">
              <w:rPr>
                <w:rFonts w:cs="GE SS Text Light" w:hint="eastAsia"/>
                <w:i w:val="0"/>
                <w:iCs w:val="0"/>
                <w:sz w:val="24"/>
                <w:szCs w:val="24"/>
                <w:rtl/>
              </w:rPr>
              <w:t>الاستخراجية</w:t>
            </w:r>
            <w:r w:rsidRPr="00BD33E2">
              <w:rPr>
                <w:rFonts w:cs="GE SS Text Light"/>
                <w:i w:val="0"/>
                <w:iCs w:val="0"/>
                <w:sz w:val="24"/>
                <w:szCs w:val="24"/>
                <w:rtl/>
              </w:rPr>
              <w:t xml:space="preserve"> </w:t>
            </w:r>
            <w:r w:rsidRPr="00BD33E2">
              <w:rPr>
                <w:rFonts w:cs="GE SS Text Light" w:hint="eastAsia"/>
                <w:i w:val="0"/>
                <w:iCs w:val="0"/>
                <w:sz w:val="24"/>
                <w:szCs w:val="24"/>
                <w:rtl/>
              </w:rPr>
              <w:t>من</w:t>
            </w:r>
            <w:r w:rsidRPr="00BD33E2">
              <w:rPr>
                <w:rFonts w:cs="GE SS Text Light"/>
                <w:i w:val="0"/>
                <w:iCs w:val="0"/>
                <w:sz w:val="24"/>
                <w:szCs w:val="24"/>
                <w:rtl/>
              </w:rPr>
              <w:t xml:space="preserve"> </w:t>
            </w:r>
            <w:r w:rsidRPr="00BD33E2">
              <w:rPr>
                <w:rFonts w:cs="GE SS Text Light" w:hint="eastAsia"/>
                <w:i w:val="0"/>
                <w:iCs w:val="0"/>
                <w:sz w:val="24"/>
                <w:szCs w:val="24"/>
                <w:rtl/>
              </w:rPr>
              <w:t>خلال</w:t>
            </w:r>
            <w:r w:rsidRPr="00BD33E2">
              <w:rPr>
                <w:rFonts w:cs="GE SS Text Light"/>
                <w:i w:val="0"/>
                <w:iCs w:val="0"/>
                <w:sz w:val="24"/>
                <w:szCs w:val="24"/>
                <w:rtl/>
              </w:rPr>
              <w:t xml:space="preserve"> </w:t>
            </w:r>
            <w:r w:rsidRPr="00BD33E2">
              <w:rPr>
                <w:rFonts w:cs="GE SS Text Light" w:hint="eastAsia"/>
                <w:i w:val="0"/>
                <w:iCs w:val="0"/>
                <w:sz w:val="24"/>
                <w:szCs w:val="24"/>
                <w:rtl/>
              </w:rPr>
              <w:t>الإفصاح</w:t>
            </w:r>
            <w:r w:rsidRPr="00BD33E2">
              <w:rPr>
                <w:rFonts w:cs="GE SS Text Light"/>
                <w:i w:val="0"/>
                <w:iCs w:val="0"/>
                <w:sz w:val="24"/>
                <w:szCs w:val="24"/>
                <w:rtl/>
              </w:rPr>
              <w:t xml:space="preserve"> </w:t>
            </w:r>
            <w:r w:rsidRPr="00BD33E2">
              <w:rPr>
                <w:rFonts w:cs="GE SS Text Light" w:hint="eastAsia"/>
                <w:i w:val="0"/>
                <w:iCs w:val="0"/>
                <w:sz w:val="24"/>
                <w:szCs w:val="24"/>
                <w:rtl/>
              </w:rPr>
              <w:t>الواضح</w:t>
            </w:r>
            <w:r w:rsidRPr="00BD33E2">
              <w:rPr>
                <w:rFonts w:cs="GE SS Text Light"/>
                <w:i w:val="0"/>
                <w:iCs w:val="0"/>
                <w:sz w:val="24"/>
                <w:szCs w:val="24"/>
                <w:rtl/>
              </w:rPr>
              <w:t xml:space="preserve"> </w:t>
            </w:r>
            <w:r w:rsidRPr="00BD33E2">
              <w:rPr>
                <w:rFonts w:cs="GE SS Text Light" w:hint="eastAsia"/>
                <w:i w:val="0"/>
                <w:iCs w:val="0"/>
                <w:sz w:val="24"/>
                <w:szCs w:val="24"/>
                <w:rtl/>
              </w:rPr>
              <w:t>عن</w:t>
            </w:r>
            <w:r w:rsidRPr="00BD33E2">
              <w:rPr>
                <w:rFonts w:cs="GE SS Text Light"/>
                <w:i w:val="0"/>
                <w:iCs w:val="0"/>
                <w:sz w:val="24"/>
                <w:szCs w:val="24"/>
                <w:rtl/>
              </w:rPr>
              <w:t xml:space="preserve"> </w:t>
            </w:r>
            <w:r w:rsidRPr="00BD33E2">
              <w:rPr>
                <w:rFonts w:cs="GE SS Text Light" w:hint="eastAsia"/>
                <w:i w:val="0"/>
                <w:iCs w:val="0"/>
                <w:sz w:val="24"/>
                <w:szCs w:val="24"/>
                <w:rtl/>
              </w:rPr>
              <w:t>الإيرادات</w:t>
            </w:r>
            <w:r w:rsidRPr="00BD33E2">
              <w:rPr>
                <w:rFonts w:cs="GE SS Text Light"/>
                <w:i w:val="0"/>
                <w:iCs w:val="0"/>
                <w:sz w:val="24"/>
                <w:szCs w:val="24"/>
                <w:rtl/>
              </w:rPr>
              <w:t xml:space="preserve"> </w:t>
            </w:r>
            <w:r w:rsidRPr="00BD33E2">
              <w:rPr>
                <w:rFonts w:cs="GE SS Text Light" w:hint="eastAsia"/>
                <w:i w:val="0"/>
                <w:iCs w:val="0"/>
                <w:sz w:val="24"/>
                <w:szCs w:val="24"/>
                <w:rtl/>
              </w:rPr>
              <w:t>المدرجة</w:t>
            </w:r>
            <w:r w:rsidRPr="00BD33E2">
              <w:rPr>
                <w:rFonts w:cs="GE SS Text Light"/>
                <w:i w:val="0"/>
                <w:iCs w:val="0"/>
                <w:sz w:val="24"/>
                <w:szCs w:val="24"/>
                <w:rtl/>
              </w:rPr>
              <w:t xml:space="preserve"> </w:t>
            </w:r>
            <w:r w:rsidRPr="00BD33E2">
              <w:rPr>
                <w:rFonts w:cs="GE SS Text Light" w:hint="eastAsia"/>
                <w:i w:val="0"/>
                <w:iCs w:val="0"/>
                <w:sz w:val="24"/>
                <w:szCs w:val="24"/>
                <w:rtl/>
              </w:rPr>
              <w:t>وغير</w:t>
            </w:r>
            <w:r w:rsidRPr="00BD33E2">
              <w:rPr>
                <w:rFonts w:cs="GE SS Text Light"/>
                <w:i w:val="0"/>
                <w:iCs w:val="0"/>
                <w:sz w:val="24"/>
                <w:szCs w:val="24"/>
                <w:rtl/>
              </w:rPr>
              <w:t xml:space="preserve"> </w:t>
            </w:r>
            <w:r w:rsidRPr="00BD33E2">
              <w:rPr>
                <w:rFonts w:cs="GE SS Text Light" w:hint="eastAsia"/>
                <w:i w:val="0"/>
                <w:iCs w:val="0"/>
                <w:sz w:val="24"/>
                <w:szCs w:val="24"/>
                <w:rtl/>
              </w:rPr>
              <w:t>المدرجة</w:t>
            </w:r>
            <w:r w:rsidRPr="00BD33E2">
              <w:rPr>
                <w:rFonts w:cs="GE SS Text Light"/>
                <w:i w:val="0"/>
                <w:iCs w:val="0"/>
                <w:sz w:val="24"/>
                <w:szCs w:val="24"/>
                <w:rtl/>
              </w:rPr>
              <w:t xml:space="preserve"> </w:t>
            </w:r>
            <w:r w:rsidRPr="00BD33E2">
              <w:rPr>
                <w:rFonts w:cs="GE SS Text Light" w:hint="eastAsia"/>
                <w:i w:val="0"/>
                <w:iCs w:val="0"/>
                <w:sz w:val="24"/>
                <w:szCs w:val="24"/>
                <w:rtl/>
              </w:rPr>
              <w:t>في</w:t>
            </w:r>
            <w:r w:rsidRPr="00BD33E2">
              <w:rPr>
                <w:rFonts w:cs="GE SS Text Light"/>
                <w:i w:val="0"/>
                <w:iCs w:val="0"/>
                <w:sz w:val="24"/>
                <w:szCs w:val="24"/>
                <w:rtl/>
              </w:rPr>
              <w:t xml:space="preserve"> </w:t>
            </w:r>
            <w:r w:rsidRPr="00BD33E2">
              <w:rPr>
                <w:rFonts w:cs="GE SS Text Light" w:hint="eastAsia"/>
                <w:i w:val="0"/>
                <w:iCs w:val="0"/>
                <w:sz w:val="24"/>
                <w:szCs w:val="24"/>
                <w:rtl/>
              </w:rPr>
              <w:t>الموازنة،</w:t>
            </w:r>
            <w:r w:rsidRPr="00BD33E2">
              <w:rPr>
                <w:rFonts w:cs="GE SS Text Light"/>
                <w:i w:val="0"/>
                <w:iCs w:val="0"/>
                <w:sz w:val="24"/>
                <w:szCs w:val="24"/>
                <w:rtl/>
              </w:rPr>
              <w:t xml:space="preserve"> </w:t>
            </w:r>
            <w:r w:rsidRPr="00BD33E2">
              <w:rPr>
                <w:rFonts w:cs="GE SS Text Light" w:hint="eastAsia"/>
                <w:i w:val="0"/>
                <w:iCs w:val="0"/>
                <w:sz w:val="24"/>
                <w:szCs w:val="24"/>
                <w:rtl/>
              </w:rPr>
              <w:t>وتوضيح</w:t>
            </w:r>
            <w:r w:rsidRPr="00BD33E2">
              <w:rPr>
                <w:rFonts w:cs="GE SS Text Light"/>
                <w:i w:val="0"/>
                <w:iCs w:val="0"/>
                <w:sz w:val="24"/>
                <w:szCs w:val="24"/>
                <w:rtl/>
              </w:rPr>
              <w:t xml:space="preserve"> </w:t>
            </w:r>
            <w:r w:rsidRPr="00BD33E2">
              <w:rPr>
                <w:rFonts w:cs="GE SS Text Light" w:hint="eastAsia"/>
                <w:i w:val="0"/>
                <w:iCs w:val="0"/>
                <w:sz w:val="24"/>
                <w:szCs w:val="24"/>
                <w:rtl/>
              </w:rPr>
              <w:t>آليات</w:t>
            </w:r>
            <w:r w:rsidRPr="00BD33E2">
              <w:rPr>
                <w:rFonts w:cs="GE SS Text Light"/>
                <w:i w:val="0"/>
                <w:iCs w:val="0"/>
                <w:sz w:val="24"/>
                <w:szCs w:val="24"/>
                <w:rtl/>
              </w:rPr>
              <w:t xml:space="preserve"> </w:t>
            </w:r>
            <w:r w:rsidRPr="00BD33E2">
              <w:rPr>
                <w:rFonts w:cs="GE SS Text Light" w:hint="eastAsia"/>
                <w:i w:val="0"/>
                <w:iCs w:val="0"/>
                <w:sz w:val="24"/>
                <w:szCs w:val="24"/>
                <w:rtl/>
              </w:rPr>
              <w:t>تخصيصها</w:t>
            </w:r>
            <w:r w:rsidRPr="00BD33E2">
              <w:rPr>
                <w:rFonts w:cs="GE SS Text Light"/>
                <w:i w:val="0"/>
                <w:iCs w:val="0"/>
                <w:sz w:val="24"/>
                <w:szCs w:val="24"/>
                <w:rtl/>
              </w:rPr>
              <w:t xml:space="preserve"> </w:t>
            </w:r>
            <w:r w:rsidRPr="00BD33E2">
              <w:rPr>
                <w:rFonts w:cs="GE SS Text Light" w:hint="eastAsia"/>
                <w:i w:val="0"/>
                <w:iCs w:val="0"/>
                <w:sz w:val="24"/>
                <w:szCs w:val="24"/>
                <w:rtl/>
              </w:rPr>
              <w:t>والإنفاق</w:t>
            </w:r>
            <w:r w:rsidRPr="00BD33E2">
              <w:rPr>
                <w:rFonts w:cs="GE SS Text Light"/>
                <w:i w:val="0"/>
                <w:iCs w:val="0"/>
                <w:sz w:val="24"/>
                <w:szCs w:val="24"/>
                <w:rtl/>
              </w:rPr>
              <w:t xml:space="preserve"> </w:t>
            </w:r>
            <w:r w:rsidRPr="00BD33E2">
              <w:rPr>
                <w:rFonts w:cs="GE SS Text Light" w:hint="eastAsia"/>
                <w:i w:val="0"/>
                <w:iCs w:val="0"/>
                <w:sz w:val="24"/>
                <w:szCs w:val="24"/>
                <w:rtl/>
              </w:rPr>
              <w:t>خارج</w:t>
            </w:r>
            <w:r w:rsidRPr="00BD33E2">
              <w:rPr>
                <w:rFonts w:cs="GE SS Text Light"/>
                <w:i w:val="0"/>
                <w:iCs w:val="0"/>
                <w:sz w:val="24"/>
                <w:szCs w:val="24"/>
                <w:rtl/>
              </w:rPr>
              <w:t xml:space="preserve"> </w:t>
            </w:r>
            <w:r w:rsidRPr="00BD33E2">
              <w:rPr>
                <w:rFonts w:cs="GE SS Text Light" w:hint="eastAsia"/>
                <w:i w:val="0"/>
                <w:iCs w:val="0"/>
                <w:sz w:val="24"/>
                <w:szCs w:val="24"/>
                <w:rtl/>
              </w:rPr>
              <w:t>إطار</w:t>
            </w:r>
            <w:r w:rsidRPr="00BD33E2">
              <w:rPr>
                <w:rFonts w:cs="GE SS Text Light"/>
                <w:i w:val="0"/>
                <w:iCs w:val="0"/>
                <w:sz w:val="24"/>
                <w:szCs w:val="24"/>
                <w:rtl/>
              </w:rPr>
              <w:t xml:space="preserve"> </w:t>
            </w:r>
            <w:r w:rsidRPr="00BD33E2">
              <w:rPr>
                <w:rFonts w:cs="GE SS Text Light" w:hint="eastAsia"/>
                <w:i w:val="0"/>
                <w:iCs w:val="0"/>
                <w:sz w:val="24"/>
                <w:szCs w:val="24"/>
                <w:rtl/>
              </w:rPr>
              <w:t>الموازنة</w:t>
            </w:r>
            <w:r w:rsidRPr="00BD33E2">
              <w:rPr>
                <w:rFonts w:cs="GE SS Text Light"/>
                <w:i w:val="0"/>
                <w:iCs w:val="0"/>
                <w:sz w:val="24"/>
                <w:szCs w:val="24"/>
                <w:rtl/>
              </w:rPr>
              <w:t xml:space="preserve"> </w:t>
            </w:r>
            <w:r w:rsidRPr="00BD33E2">
              <w:rPr>
                <w:rFonts w:cs="GE SS Text Light" w:hint="eastAsia"/>
                <w:i w:val="0"/>
                <w:iCs w:val="0"/>
                <w:sz w:val="24"/>
                <w:szCs w:val="24"/>
                <w:rtl/>
              </w:rPr>
              <w:t>إن</w:t>
            </w:r>
            <w:r w:rsidRPr="00BD33E2">
              <w:rPr>
                <w:rFonts w:cs="GE SS Text Light"/>
                <w:i w:val="0"/>
                <w:iCs w:val="0"/>
                <w:sz w:val="24"/>
                <w:szCs w:val="24"/>
                <w:rtl/>
              </w:rPr>
              <w:t xml:space="preserve"> </w:t>
            </w:r>
            <w:r w:rsidRPr="00BD33E2">
              <w:rPr>
                <w:rFonts w:cs="GE SS Text Light" w:hint="eastAsia"/>
                <w:i w:val="0"/>
                <w:iCs w:val="0"/>
                <w:sz w:val="24"/>
                <w:szCs w:val="24"/>
                <w:rtl/>
              </w:rPr>
              <w:t>وجد،</w:t>
            </w:r>
            <w:r w:rsidRPr="00BD33E2">
              <w:rPr>
                <w:rFonts w:cs="GE SS Text Light"/>
                <w:i w:val="0"/>
                <w:iCs w:val="0"/>
                <w:sz w:val="24"/>
                <w:szCs w:val="24"/>
                <w:rtl/>
              </w:rPr>
              <w:t xml:space="preserve"> </w:t>
            </w:r>
            <w:r w:rsidRPr="00BD33E2">
              <w:rPr>
                <w:rFonts w:cs="GE SS Text Light" w:hint="eastAsia"/>
                <w:i w:val="0"/>
                <w:iCs w:val="0"/>
                <w:sz w:val="24"/>
                <w:szCs w:val="24"/>
                <w:rtl/>
              </w:rPr>
              <w:t>ونشر</w:t>
            </w:r>
            <w:r w:rsidRPr="00BD33E2">
              <w:rPr>
                <w:rFonts w:cs="GE SS Text Light"/>
                <w:i w:val="0"/>
                <w:iCs w:val="0"/>
                <w:sz w:val="24"/>
                <w:szCs w:val="24"/>
                <w:rtl/>
              </w:rPr>
              <w:t xml:space="preserve"> </w:t>
            </w:r>
            <w:r w:rsidRPr="00BD33E2">
              <w:rPr>
                <w:rFonts w:cs="GE SS Text Light" w:hint="eastAsia"/>
                <w:i w:val="0"/>
                <w:iCs w:val="0"/>
                <w:sz w:val="24"/>
                <w:szCs w:val="24"/>
                <w:rtl/>
              </w:rPr>
              <w:t>القوائم</w:t>
            </w:r>
            <w:r w:rsidRPr="00BD33E2">
              <w:rPr>
                <w:rFonts w:cs="GE SS Text Light"/>
                <w:i w:val="0"/>
                <w:iCs w:val="0"/>
                <w:sz w:val="24"/>
                <w:szCs w:val="24"/>
                <w:rtl/>
              </w:rPr>
              <w:t xml:space="preserve"> </w:t>
            </w:r>
            <w:r w:rsidRPr="00BD33E2">
              <w:rPr>
                <w:rFonts w:cs="GE SS Text Light" w:hint="eastAsia"/>
                <w:i w:val="0"/>
                <w:iCs w:val="0"/>
                <w:sz w:val="24"/>
                <w:szCs w:val="24"/>
                <w:rtl/>
              </w:rPr>
              <w:t>المالية</w:t>
            </w:r>
            <w:r w:rsidRPr="00BD33E2">
              <w:rPr>
                <w:rFonts w:cs="GE SS Text Light"/>
                <w:i w:val="0"/>
                <w:iCs w:val="0"/>
                <w:sz w:val="24"/>
                <w:szCs w:val="24"/>
                <w:rtl/>
              </w:rPr>
              <w:t xml:space="preserve"> </w:t>
            </w:r>
            <w:r w:rsidRPr="00BD33E2">
              <w:rPr>
                <w:rFonts w:cs="GE SS Text Light" w:hint="eastAsia"/>
                <w:i w:val="0"/>
                <w:iCs w:val="0"/>
                <w:sz w:val="24"/>
                <w:szCs w:val="24"/>
                <w:rtl/>
              </w:rPr>
              <w:t>المدققة</w:t>
            </w:r>
            <w:r w:rsidRPr="00BD33E2">
              <w:rPr>
                <w:rFonts w:cs="GE SS Text Light"/>
                <w:i w:val="0"/>
                <w:iCs w:val="0"/>
                <w:sz w:val="24"/>
                <w:szCs w:val="24"/>
                <w:rtl/>
              </w:rPr>
              <w:t xml:space="preserve"> </w:t>
            </w:r>
            <w:r w:rsidRPr="00BD33E2">
              <w:rPr>
                <w:rFonts w:cs="GE SS Text Light" w:hint="eastAsia"/>
                <w:i w:val="0"/>
                <w:iCs w:val="0"/>
                <w:sz w:val="24"/>
                <w:szCs w:val="24"/>
                <w:rtl/>
              </w:rPr>
              <w:t>للحسابات</w:t>
            </w:r>
            <w:r w:rsidRPr="00BD33E2">
              <w:rPr>
                <w:rFonts w:cs="GE SS Text Light"/>
                <w:i w:val="0"/>
                <w:iCs w:val="0"/>
                <w:sz w:val="24"/>
                <w:szCs w:val="24"/>
                <w:rtl/>
              </w:rPr>
              <w:t xml:space="preserve"> </w:t>
            </w:r>
            <w:r w:rsidRPr="00BD33E2">
              <w:rPr>
                <w:rFonts w:cs="GE SS Text Light" w:hint="eastAsia"/>
                <w:i w:val="0"/>
                <w:iCs w:val="0"/>
                <w:sz w:val="24"/>
                <w:szCs w:val="24"/>
                <w:rtl/>
              </w:rPr>
              <w:t>الحكومية</w:t>
            </w:r>
            <w:r w:rsidRPr="00BD33E2">
              <w:rPr>
                <w:rFonts w:cs="GE SS Text Light"/>
                <w:i w:val="0"/>
                <w:iCs w:val="0"/>
                <w:sz w:val="24"/>
                <w:szCs w:val="24"/>
                <w:rtl/>
              </w:rPr>
              <w:t xml:space="preserve"> </w:t>
            </w:r>
            <w:r w:rsidRPr="00BD33E2">
              <w:rPr>
                <w:rFonts w:cs="GE SS Text Light" w:hint="eastAsia"/>
                <w:i w:val="0"/>
                <w:iCs w:val="0"/>
                <w:sz w:val="24"/>
                <w:szCs w:val="24"/>
                <w:rtl/>
              </w:rPr>
              <w:t>الرئيسة،</w:t>
            </w:r>
            <w:r w:rsidRPr="00BD33E2">
              <w:rPr>
                <w:rFonts w:cs="GE SS Text Light"/>
                <w:i w:val="0"/>
                <w:iCs w:val="0"/>
                <w:sz w:val="24"/>
                <w:szCs w:val="24"/>
                <w:rtl/>
              </w:rPr>
              <w:t xml:space="preserve"> </w:t>
            </w:r>
            <w:r w:rsidRPr="00BD33E2">
              <w:rPr>
                <w:rFonts w:cs="GE SS Text Light" w:hint="eastAsia"/>
                <w:i w:val="0"/>
                <w:iCs w:val="0"/>
                <w:sz w:val="24"/>
                <w:szCs w:val="24"/>
                <w:rtl/>
              </w:rPr>
              <w:t>مع</w:t>
            </w:r>
            <w:r w:rsidRPr="00BD33E2">
              <w:rPr>
                <w:rFonts w:cs="GE SS Text Light"/>
                <w:i w:val="0"/>
                <w:iCs w:val="0"/>
                <w:sz w:val="24"/>
                <w:szCs w:val="24"/>
                <w:rtl/>
              </w:rPr>
              <w:t xml:space="preserve"> </w:t>
            </w:r>
            <w:r w:rsidRPr="00BD33E2">
              <w:rPr>
                <w:rFonts w:cs="GE SS Text Light" w:hint="eastAsia"/>
                <w:i w:val="0"/>
                <w:iCs w:val="0"/>
                <w:sz w:val="24"/>
                <w:szCs w:val="24"/>
                <w:rtl/>
              </w:rPr>
              <w:t>استخدام</w:t>
            </w:r>
            <w:r w:rsidRPr="00BD33E2">
              <w:rPr>
                <w:rFonts w:cs="GE SS Text Light"/>
                <w:i w:val="0"/>
                <w:iCs w:val="0"/>
                <w:sz w:val="24"/>
                <w:szCs w:val="24"/>
                <w:rtl/>
              </w:rPr>
              <w:t xml:space="preserve"> </w:t>
            </w:r>
            <w:r w:rsidRPr="00BD33E2">
              <w:rPr>
                <w:rFonts w:cs="GE SS Text Light" w:hint="eastAsia"/>
                <w:i w:val="0"/>
                <w:iCs w:val="0"/>
                <w:sz w:val="24"/>
                <w:szCs w:val="24"/>
                <w:rtl/>
              </w:rPr>
              <w:t>تقارير</w:t>
            </w:r>
            <w:r w:rsidRPr="00BD33E2">
              <w:rPr>
                <w:rFonts w:cs="GE SS Text Light"/>
                <w:i w:val="0"/>
                <w:iCs w:val="0"/>
                <w:sz w:val="24"/>
                <w:szCs w:val="24"/>
                <w:rtl/>
              </w:rPr>
              <w:t xml:space="preserve"> </w:t>
            </w:r>
            <w:r w:rsidRPr="00BD33E2">
              <w:rPr>
                <w:rFonts w:cs="GE SS Text Light" w:hint="eastAsia"/>
                <w:i w:val="0"/>
                <w:iCs w:val="0"/>
                <w:sz w:val="24"/>
                <w:szCs w:val="24"/>
                <w:rtl/>
              </w:rPr>
              <w:t>مبادرة</w:t>
            </w:r>
            <w:r w:rsidRPr="00BD33E2">
              <w:rPr>
                <w:rFonts w:cs="GE SS Text Light"/>
                <w:i w:val="0"/>
                <w:iCs w:val="0"/>
                <w:sz w:val="24"/>
                <w:szCs w:val="24"/>
                <w:rtl/>
              </w:rPr>
              <w:t xml:space="preserve"> </w:t>
            </w:r>
            <w:r w:rsidRPr="00BD33E2">
              <w:rPr>
                <w:rFonts w:cs="GE SS Text Light" w:hint="eastAsia"/>
                <w:i w:val="0"/>
                <w:iCs w:val="0"/>
                <w:sz w:val="24"/>
                <w:szCs w:val="24"/>
                <w:rtl/>
              </w:rPr>
              <w:t>الشفافية</w:t>
            </w:r>
            <w:r w:rsidRPr="00BD33E2">
              <w:rPr>
                <w:rFonts w:cs="GE SS Text Light"/>
                <w:i w:val="0"/>
                <w:iCs w:val="0"/>
                <w:sz w:val="24"/>
                <w:szCs w:val="24"/>
                <w:rtl/>
              </w:rPr>
              <w:t xml:space="preserve"> </w:t>
            </w:r>
            <w:r w:rsidRPr="00BD33E2">
              <w:rPr>
                <w:rFonts w:cs="GE SS Text Light" w:hint="eastAsia"/>
                <w:i w:val="0"/>
                <w:iCs w:val="0"/>
                <w:sz w:val="24"/>
                <w:szCs w:val="24"/>
                <w:rtl/>
              </w:rPr>
              <w:t>في</w:t>
            </w:r>
            <w:r w:rsidRPr="00BD33E2">
              <w:rPr>
                <w:rFonts w:cs="GE SS Text Light"/>
                <w:i w:val="0"/>
                <w:iCs w:val="0"/>
                <w:sz w:val="24"/>
                <w:szCs w:val="24"/>
                <w:rtl/>
              </w:rPr>
              <w:t xml:space="preserve"> </w:t>
            </w:r>
            <w:r w:rsidRPr="00BD33E2">
              <w:rPr>
                <w:rFonts w:cs="GE SS Text Light" w:hint="eastAsia"/>
                <w:i w:val="0"/>
                <w:iCs w:val="0"/>
                <w:sz w:val="24"/>
                <w:szCs w:val="24"/>
                <w:rtl/>
              </w:rPr>
              <w:t>الصناعات</w:t>
            </w:r>
            <w:r w:rsidRPr="00BD33E2">
              <w:rPr>
                <w:rFonts w:cs="GE SS Text Light"/>
                <w:i w:val="0"/>
                <w:iCs w:val="0"/>
                <w:sz w:val="24"/>
                <w:szCs w:val="24"/>
                <w:rtl/>
              </w:rPr>
              <w:t xml:space="preserve"> </w:t>
            </w:r>
            <w:r w:rsidRPr="00BD33E2">
              <w:rPr>
                <w:rFonts w:cs="GE SS Text Light" w:hint="eastAsia"/>
                <w:i w:val="0"/>
                <w:iCs w:val="0"/>
                <w:sz w:val="24"/>
                <w:szCs w:val="24"/>
                <w:rtl/>
              </w:rPr>
              <w:t>الاستخراجية</w:t>
            </w:r>
            <w:r w:rsidRPr="00BD33E2">
              <w:rPr>
                <w:rFonts w:cs="GE SS Text Light"/>
                <w:i w:val="0"/>
                <w:iCs w:val="0"/>
                <w:sz w:val="24"/>
                <w:szCs w:val="24"/>
                <w:rtl/>
              </w:rPr>
              <w:t xml:space="preserve"> </w:t>
            </w:r>
            <w:r w:rsidRPr="00BD33E2">
              <w:rPr>
                <w:rFonts w:cs="GE SS Text Light" w:hint="eastAsia"/>
                <w:i w:val="0"/>
                <w:iCs w:val="0"/>
                <w:sz w:val="24"/>
                <w:szCs w:val="24"/>
                <w:rtl/>
              </w:rPr>
              <w:t>لمتابعة</w:t>
            </w:r>
            <w:r w:rsidRPr="00BD33E2">
              <w:rPr>
                <w:rFonts w:cs="GE SS Text Light"/>
                <w:i w:val="0"/>
                <w:iCs w:val="0"/>
                <w:sz w:val="24"/>
                <w:szCs w:val="24"/>
                <w:rtl/>
              </w:rPr>
              <w:t xml:space="preserve"> </w:t>
            </w:r>
            <w:r w:rsidRPr="00BD33E2">
              <w:rPr>
                <w:rFonts w:cs="GE SS Text Light" w:hint="eastAsia"/>
                <w:i w:val="0"/>
                <w:iCs w:val="0"/>
                <w:sz w:val="24"/>
                <w:szCs w:val="24"/>
                <w:rtl/>
              </w:rPr>
              <w:t>الالتزام</w:t>
            </w:r>
            <w:r w:rsidRPr="00BD33E2">
              <w:rPr>
                <w:rFonts w:cs="GE SS Text Light"/>
                <w:i w:val="0"/>
                <w:iCs w:val="0"/>
                <w:sz w:val="24"/>
                <w:szCs w:val="24"/>
                <w:rtl/>
              </w:rPr>
              <w:t xml:space="preserve"> </w:t>
            </w:r>
            <w:r w:rsidRPr="00BD33E2">
              <w:rPr>
                <w:rFonts w:cs="GE SS Text Light" w:hint="eastAsia"/>
                <w:i w:val="0"/>
                <w:iCs w:val="0"/>
                <w:sz w:val="24"/>
                <w:szCs w:val="24"/>
                <w:rtl/>
              </w:rPr>
              <w:t>بإصلاحات</w:t>
            </w:r>
            <w:r w:rsidRPr="00BD33E2">
              <w:rPr>
                <w:rFonts w:cs="GE SS Text Light"/>
                <w:i w:val="0"/>
                <w:iCs w:val="0"/>
                <w:sz w:val="24"/>
                <w:szCs w:val="24"/>
                <w:rtl/>
              </w:rPr>
              <w:t xml:space="preserve"> </w:t>
            </w:r>
            <w:r w:rsidRPr="00BD33E2">
              <w:rPr>
                <w:rFonts w:cs="GE SS Text Light" w:hint="eastAsia"/>
                <w:i w:val="0"/>
                <w:iCs w:val="0"/>
                <w:sz w:val="24"/>
                <w:szCs w:val="24"/>
                <w:rtl/>
              </w:rPr>
              <w:t>إدارة</w:t>
            </w:r>
            <w:r w:rsidRPr="00BD33E2">
              <w:rPr>
                <w:rFonts w:cs="GE SS Text Light"/>
                <w:i w:val="0"/>
                <w:iCs w:val="0"/>
                <w:sz w:val="24"/>
                <w:szCs w:val="24"/>
                <w:rtl/>
              </w:rPr>
              <w:t xml:space="preserve"> </w:t>
            </w:r>
            <w:r w:rsidRPr="00BD33E2">
              <w:rPr>
                <w:rFonts w:cs="GE SS Text Light" w:hint="eastAsia"/>
                <w:i w:val="0"/>
                <w:iCs w:val="0"/>
                <w:sz w:val="24"/>
                <w:szCs w:val="24"/>
                <w:rtl/>
              </w:rPr>
              <w:t>المالية</w:t>
            </w:r>
            <w:r w:rsidRPr="00BD33E2">
              <w:rPr>
                <w:rFonts w:cs="GE SS Text Light"/>
                <w:i w:val="0"/>
                <w:iCs w:val="0"/>
                <w:sz w:val="24"/>
                <w:szCs w:val="24"/>
                <w:rtl/>
              </w:rPr>
              <w:t xml:space="preserve"> </w:t>
            </w:r>
            <w:r w:rsidRPr="00BD33E2">
              <w:rPr>
                <w:rFonts w:cs="GE SS Text Light" w:hint="eastAsia"/>
                <w:i w:val="0"/>
                <w:iCs w:val="0"/>
                <w:sz w:val="24"/>
                <w:szCs w:val="24"/>
                <w:rtl/>
              </w:rPr>
              <w:t>العامة</w:t>
            </w:r>
            <w:r w:rsidRPr="00BD33E2">
              <w:rPr>
                <w:rFonts w:cs="GE SS Text Light"/>
                <w:i w:val="0"/>
                <w:iCs w:val="0"/>
                <w:sz w:val="24"/>
                <w:szCs w:val="24"/>
                <w:rtl/>
              </w:rPr>
              <w:t xml:space="preserve"> </w:t>
            </w:r>
            <w:r w:rsidRPr="00BD33E2">
              <w:rPr>
                <w:rFonts w:cs="GE SS Text Light" w:hint="eastAsia"/>
                <w:i w:val="0"/>
                <w:iCs w:val="0"/>
                <w:sz w:val="24"/>
                <w:szCs w:val="24"/>
                <w:rtl/>
              </w:rPr>
              <w:t>بالتنسيق</w:t>
            </w:r>
            <w:r w:rsidRPr="00BD33E2">
              <w:rPr>
                <w:rFonts w:cs="GE SS Text Light"/>
                <w:i w:val="0"/>
                <w:iCs w:val="0"/>
                <w:sz w:val="24"/>
                <w:szCs w:val="24"/>
                <w:rtl/>
              </w:rPr>
              <w:t xml:space="preserve"> </w:t>
            </w:r>
            <w:r w:rsidRPr="00BD33E2">
              <w:rPr>
                <w:rFonts w:cs="GE SS Text Light" w:hint="eastAsia"/>
                <w:i w:val="0"/>
                <w:iCs w:val="0"/>
                <w:sz w:val="24"/>
                <w:szCs w:val="24"/>
                <w:rtl/>
              </w:rPr>
              <w:t>مع</w:t>
            </w:r>
            <w:r w:rsidRPr="00BD33E2">
              <w:rPr>
                <w:rFonts w:cs="GE SS Text Light"/>
                <w:i w:val="0"/>
                <w:iCs w:val="0"/>
                <w:sz w:val="24"/>
                <w:szCs w:val="24"/>
                <w:rtl/>
              </w:rPr>
              <w:t xml:space="preserve"> </w:t>
            </w:r>
            <w:r w:rsidRPr="00BD33E2">
              <w:rPr>
                <w:rFonts w:cs="GE SS Text Light" w:hint="eastAsia"/>
                <w:i w:val="0"/>
                <w:iCs w:val="0"/>
                <w:sz w:val="24"/>
                <w:szCs w:val="24"/>
                <w:rtl/>
              </w:rPr>
              <w:t>الجهات</w:t>
            </w:r>
            <w:r w:rsidRPr="00BD33E2">
              <w:rPr>
                <w:rFonts w:cs="GE SS Text Light"/>
                <w:i w:val="0"/>
                <w:iCs w:val="0"/>
                <w:sz w:val="24"/>
                <w:szCs w:val="24"/>
                <w:rtl/>
              </w:rPr>
              <w:t xml:space="preserve"> </w:t>
            </w:r>
            <w:r w:rsidRPr="00BD33E2">
              <w:rPr>
                <w:rFonts w:cs="GE SS Text Light" w:hint="eastAsia"/>
                <w:i w:val="0"/>
                <w:iCs w:val="0"/>
                <w:sz w:val="24"/>
                <w:szCs w:val="24"/>
                <w:rtl/>
              </w:rPr>
              <w:t>ذات</w:t>
            </w:r>
            <w:r w:rsidRPr="00BD33E2">
              <w:rPr>
                <w:rFonts w:cs="GE SS Text Light"/>
                <w:i w:val="0"/>
                <w:iCs w:val="0"/>
                <w:sz w:val="24"/>
                <w:szCs w:val="24"/>
                <w:rtl/>
              </w:rPr>
              <w:t xml:space="preserve"> </w:t>
            </w:r>
            <w:r w:rsidRPr="00BD33E2">
              <w:rPr>
                <w:rFonts w:cs="GE SS Text Light" w:hint="eastAsia"/>
                <w:i w:val="0"/>
                <w:iCs w:val="0"/>
                <w:sz w:val="24"/>
                <w:szCs w:val="24"/>
                <w:rtl/>
              </w:rPr>
              <w:t>العلاقة</w:t>
            </w:r>
            <w:r w:rsidRPr="00BD33E2">
              <w:rPr>
                <w:rFonts w:cs="GE SS Text Light"/>
                <w:i w:val="0"/>
                <w:iCs w:val="0"/>
                <w:sz w:val="24"/>
                <w:szCs w:val="24"/>
                <w:rtl/>
              </w:rPr>
              <w:t>.</w:t>
            </w:r>
          </w:p>
        </w:tc>
      </w:tr>
    </w:tbl>
    <w:p w14:paraId="6FCE7A14" w14:textId="77777777" w:rsidR="00540432" w:rsidRDefault="00540432" w:rsidP="00540432">
      <w:pPr>
        <w:bidi/>
        <w:rPr>
          <w:rtl/>
        </w:rPr>
      </w:pPr>
    </w:p>
    <w:p w14:paraId="5F2E422E" w14:textId="768BF26D" w:rsidR="00540432" w:rsidRPr="00FF2A26" w:rsidRDefault="00540432" w:rsidP="00540432">
      <w:pPr>
        <w:pStyle w:val="Caption"/>
        <w:keepNext/>
        <w:bidi/>
        <w:jc w:val="center"/>
        <w:rPr>
          <w:rFonts w:cs="GE SS Text Medium"/>
          <w:i w:val="0"/>
          <w:iCs w:val="0"/>
          <w:sz w:val="24"/>
          <w:szCs w:val="24"/>
        </w:rPr>
      </w:pPr>
      <w:r w:rsidRPr="00FF2A26">
        <w:rPr>
          <w:rFonts w:cs="GE SS Text Medium" w:hint="eastAsia"/>
          <w:i w:val="0"/>
          <w:iCs w:val="0"/>
          <w:sz w:val="24"/>
          <w:szCs w:val="24"/>
          <w:rtl/>
        </w:rPr>
        <w:t>الإجراء</w:t>
      </w:r>
      <w:r w:rsidRPr="00FF2A26">
        <w:rPr>
          <w:rFonts w:cs="GE SS Text Medium"/>
          <w:i w:val="0"/>
          <w:iCs w:val="0"/>
          <w:sz w:val="24"/>
          <w:szCs w:val="24"/>
          <w:rtl/>
        </w:rPr>
        <w:t xml:space="preserve"> </w:t>
      </w:r>
      <w:r w:rsidRPr="00FF2A26">
        <w:rPr>
          <w:rFonts w:cs="GE SS Text Medium" w:hint="eastAsia"/>
          <w:i w:val="0"/>
          <w:iCs w:val="0"/>
          <w:sz w:val="24"/>
          <w:szCs w:val="24"/>
          <w:rtl/>
        </w:rPr>
        <w:t>التصحيحي</w:t>
      </w:r>
      <w:r w:rsidRPr="00FF2A26">
        <w:rPr>
          <w:rFonts w:cs="GE SS Text Medium"/>
          <w:i w:val="0"/>
          <w:iCs w:val="0"/>
          <w:sz w:val="24"/>
          <w:szCs w:val="24"/>
          <w:rtl/>
        </w:rPr>
        <w:t xml:space="preserve"> </w:t>
      </w:r>
      <w:r w:rsidRPr="00FF2A26">
        <w:rPr>
          <w:rFonts w:cs="GE SS Text Medium"/>
          <w:i w:val="0"/>
          <w:iCs w:val="0"/>
          <w:sz w:val="24"/>
          <w:szCs w:val="24"/>
          <w:rtl/>
        </w:rPr>
        <w:fldChar w:fldCharType="begin"/>
      </w:r>
      <w:r w:rsidRPr="00FF2A26">
        <w:rPr>
          <w:rFonts w:cs="GE SS Text Medium"/>
          <w:i w:val="0"/>
          <w:iCs w:val="0"/>
          <w:sz w:val="24"/>
          <w:szCs w:val="24"/>
          <w:rtl/>
        </w:rPr>
        <w:instrText xml:space="preserve"> </w:instrText>
      </w:r>
      <w:r w:rsidRPr="00FF2A26">
        <w:rPr>
          <w:rFonts w:cs="GE SS Text Medium"/>
          <w:i w:val="0"/>
          <w:iCs w:val="0"/>
          <w:sz w:val="24"/>
          <w:szCs w:val="24"/>
        </w:rPr>
        <w:instrText>SEQ</w:instrText>
      </w:r>
      <w:r w:rsidRPr="00FF2A26">
        <w:rPr>
          <w:rFonts w:cs="GE SS Text Medium"/>
          <w:i w:val="0"/>
          <w:iCs w:val="0"/>
          <w:sz w:val="24"/>
          <w:szCs w:val="24"/>
          <w:rtl/>
        </w:rPr>
        <w:instrText xml:space="preserve"> الإجراء_التصحيحي \* </w:instrText>
      </w:r>
      <w:r w:rsidRPr="00FF2A26">
        <w:rPr>
          <w:rFonts w:cs="GE SS Text Medium"/>
          <w:i w:val="0"/>
          <w:iCs w:val="0"/>
          <w:sz w:val="24"/>
          <w:szCs w:val="24"/>
        </w:rPr>
        <w:instrText>ARABIC</w:instrText>
      </w:r>
      <w:r w:rsidRPr="00FF2A26">
        <w:rPr>
          <w:rFonts w:cs="GE SS Text Medium"/>
          <w:i w:val="0"/>
          <w:iCs w:val="0"/>
          <w:sz w:val="24"/>
          <w:szCs w:val="24"/>
          <w:rtl/>
        </w:rPr>
        <w:instrText xml:space="preserve"> </w:instrText>
      </w:r>
      <w:r w:rsidRPr="00FF2A26">
        <w:rPr>
          <w:rFonts w:cs="GE SS Text Medium"/>
          <w:i w:val="0"/>
          <w:iCs w:val="0"/>
          <w:sz w:val="24"/>
          <w:szCs w:val="24"/>
          <w:rtl/>
        </w:rPr>
        <w:fldChar w:fldCharType="separate"/>
      </w:r>
      <w:r w:rsidR="00591AAE">
        <w:rPr>
          <w:rFonts w:cs="GE SS Text Medium"/>
          <w:i w:val="0"/>
          <w:iCs w:val="0"/>
          <w:noProof/>
          <w:sz w:val="24"/>
          <w:szCs w:val="24"/>
          <w:rtl/>
        </w:rPr>
        <w:t>20</w:t>
      </w:r>
      <w:r w:rsidRPr="00FF2A26">
        <w:rPr>
          <w:rFonts w:cs="GE SS Text Medium"/>
          <w:i w:val="0"/>
          <w:iCs w:val="0"/>
          <w:sz w:val="24"/>
          <w:szCs w:val="24"/>
          <w:rtl/>
        </w:rPr>
        <w:fldChar w:fldCharType="end"/>
      </w:r>
    </w:p>
    <w:tbl>
      <w:tblPr>
        <w:tblStyle w:val="TableGrid"/>
        <w:bidiVisual/>
        <w:tblW w:w="5000" w:type="pct"/>
        <w:tblBorders>
          <w:top w:val="double" w:sz="4" w:space="0" w:color="153D63" w:themeColor="text2" w:themeTint="E6"/>
          <w:left w:val="double" w:sz="4" w:space="0" w:color="153D63" w:themeColor="text2" w:themeTint="E6"/>
          <w:bottom w:val="double" w:sz="4" w:space="0" w:color="153D63" w:themeColor="text2" w:themeTint="E6"/>
          <w:right w:val="double" w:sz="4" w:space="0" w:color="153D63" w:themeColor="text2" w:themeTint="E6"/>
          <w:insideH w:val="single" w:sz="4" w:space="0" w:color="153D63" w:themeColor="text2" w:themeTint="E6"/>
        </w:tblBorders>
        <w:tblLook w:val="04A0" w:firstRow="1" w:lastRow="0" w:firstColumn="1" w:lastColumn="0" w:noHBand="0" w:noVBand="1"/>
      </w:tblPr>
      <w:tblGrid>
        <w:gridCol w:w="9906"/>
      </w:tblGrid>
      <w:tr w:rsidR="00540432" w:rsidRPr="00B07261" w14:paraId="03C69A46" w14:textId="77777777" w:rsidTr="00D80F40">
        <w:trPr>
          <w:trHeight w:val="330"/>
          <w:tblHeader/>
        </w:trPr>
        <w:tc>
          <w:tcPr>
            <w:tcW w:w="5000" w:type="pct"/>
            <w:shd w:val="clear" w:color="auto" w:fill="026748" w:themeFill="accent1" w:themeFillShade="80"/>
          </w:tcPr>
          <w:p w14:paraId="0CADD4BA" w14:textId="77777777" w:rsidR="00540432" w:rsidRPr="00B07261" w:rsidRDefault="00540432" w:rsidP="00B1421B">
            <w:pPr>
              <w:pStyle w:val="Caption"/>
              <w:bidi/>
              <w:spacing w:after="0"/>
              <w:rPr>
                <w:rFonts w:cs="GE SS Text Medium"/>
                <w:i w:val="0"/>
                <w:iCs w:val="0"/>
                <w:sz w:val="24"/>
                <w:szCs w:val="24"/>
                <w:rtl/>
                <w:lang w:bidi="ar-IQ"/>
              </w:rPr>
            </w:pPr>
            <w:r w:rsidRPr="00B07261">
              <w:rPr>
                <w:rFonts w:cs="GE SS Text Medium" w:hint="cs"/>
                <w:i w:val="0"/>
                <w:iCs w:val="0"/>
                <w:color w:val="FFFFFF" w:themeColor="background1"/>
                <w:sz w:val="24"/>
                <w:szCs w:val="24"/>
                <w:rtl/>
                <w:lang w:bidi="ar-IQ"/>
              </w:rPr>
              <w:t>المتطلب</w:t>
            </w:r>
            <w:r>
              <w:rPr>
                <w:rFonts w:cs="GE SS Text Medium" w:hint="cs"/>
                <w:i w:val="0"/>
                <w:iCs w:val="0"/>
                <w:color w:val="FFFFFF" w:themeColor="background1"/>
                <w:sz w:val="24"/>
                <w:szCs w:val="24"/>
                <w:rtl/>
                <w:lang w:bidi="ar-IQ"/>
              </w:rPr>
              <w:t xml:space="preserve"> 5-3: </w:t>
            </w:r>
            <w:r w:rsidRPr="002B4887">
              <w:rPr>
                <w:rFonts w:cs="GE SS Text Medium" w:hint="eastAsia"/>
                <w:i w:val="0"/>
                <w:iCs w:val="0"/>
                <w:color w:val="FFFFFF" w:themeColor="background1"/>
                <w:sz w:val="24"/>
                <w:szCs w:val="24"/>
                <w:rtl/>
                <w:lang w:bidi="ar-IQ"/>
              </w:rPr>
              <w:t>معلومات</w:t>
            </w:r>
            <w:r w:rsidRPr="002B4887">
              <w:rPr>
                <w:rFonts w:cs="GE SS Text Medium"/>
                <w:i w:val="0"/>
                <w:iCs w:val="0"/>
                <w:color w:val="FFFFFF" w:themeColor="background1"/>
                <w:sz w:val="24"/>
                <w:szCs w:val="24"/>
                <w:rtl/>
                <w:lang w:bidi="ar-IQ"/>
              </w:rPr>
              <w:t xml:space="preserve"> </w:t>
            </w:r>
            <w:r w:rsidRPr="002B4887">
              <w:rPr>
                <w:rFonts w:cs="GE SS Text Medium" w:hint="eastAsia"/>
                <w:i w:val="0"/>
                <w:iCs w:val="0"/>
                <w:color w:val="FFFFFF" w:themeColor="background1"/>
                <w:sz w:val="24"/>
                <w:szCs w:val="24"/>
                <w:rtl/>
                <w:lang w:bidi="ar-IQ"/>
              </w:rPr>
              <w:t>إضافية</w:t>
            </w:r>
            <w:r w:rsidRPr="002B4887">
              <w:rPr>
                <w:rFonts w:cs="GE SS Text Medium"/>
                <w:i w:val="0"/>
                <w:iCs w:val="0"/>
                <w:color w:val="FFFFFF" w:themeColor="background1"/>
                <w:sz w:val="24"/>
                <w:szCs w:val="24"/>
                <w:rtl/>
                <w:lang w:bidi="ar-IQ"/>
              </w:rPr>
              <w:t xml:space="preserve"> </w:t>
            </w:r>
            <w:r w:rsidRPr="002B4887">
              <w:rPr>
                <w:rFonts w:cs="GE SS Text Medium" w:hint="eastAsia"/>
                <w:i w:val="0"/>
                <w:iCs w:val="0"/>
                <w:color w:val="FFFFFF" w:themeColor="background1"/>
                <w:sz w:val="24"/>
                <w:szCs w:val="24"/>
                <w:rtl/>
                <w:lang w:bidi="ar-IQ"/>
              </w:rPr>
              <w:t>عن</w:t>
            </w:r>
            <w:r w:rsidRPr="002B4887">
              <w:rPr>
                <w:rFonts w:cs="GE SS Text Medium"/>
                <w:i w:val="0"/>
                <w:iCs w:val="0"/>
                <w:color w:val="FFFFFF" w:themeColor="background1"/>
                <w:sz w:val="24"/>
                <w:szCs w:val="24"/>
                <w:rtl/>
                <w:lang w:bidi="ar-IQ"/>
              </w:rPr>
              <w:t xml:space="preserve"> </w:t>
            </w:r>
            <w:r w:rsidRPr="002B4887">
              <w:rPr>
                <w:rFonts w:cs="GE SS Text Medium" w:hint="eastAsia"/>
                <w:i w:val="0"/>
                <w:iCs w:val="0"/>
                <w:color w:val="FFFFFF" w:themeColor="background1"/>
                <w:sz w:val="24"/>
                <w:szCs w:val="24"/>
                <w:rtl/>
                <w:lang w:bidi="ar-IQ"/>
              </w:rPr>
              <w:t>إدارة</w:t>
            </w:r>
            <w:r w:rsidRPr="002B4887">
              <w:rPr>
                <w:rFonts w:cs="GE SS Text Medium"/>
                <w:i w:val="0"/>
                <w:iCs w:val="0"/>
                <w:color w:val="FFFFFF" w:themeColor="background1"/>
                <w:sz w:val="24"/>
                <w:szCs w:val="24"/>
                <w:rtl/>
                <w:lang w:bidi="ar-IQ"/>
              </w:rPr>
              <w:t xml:space="preserve"> </w:t>
            </w:r>
            <w:r w:rsidRPr="002B4887">
              <w:rPr>
                <w:rFonts w:cs="GE SS Text Medium" w:hint="eastAsia"/>
                <w:i w:val="0"/>
                <w:iCs w:val="0"/>
                <w:color w:val="FFFFFF" w:themeColor="background1"/>
                <w:sz w:val="24"/>
                <w:szCs w:val="24"/>
                <w:rtl/>
                <w:lang w:bidi="ar-IQ"/>
              </w:rPr>
              <w:t>الإيرادات</w:t>
            </w:r>
            <w:r w:rsidRPr="002B4887">
              <w:rPr>
                <w:rFonts w:cs="GE SS Text Medium"/>
                <w:i w:val="0"/>
                <w:iCs w:val="0"/>
                <w:color w:val="FFFFFF" w:themeColor="background1"/>
                <w:sz w:val="24"/>
                <w:szCs w:val="24"/>
                <w:rtl/>
                <w:lang w:bidi="ar-IQ"/>
              </w:rPr>
              <w:t xml:space="preserve"> </w:t>
            </w:r>
            <w:r w:rsidRPr="002B4887">
              <w:rPr>
                <w:rFonts w:cs="GE SS Text Medium" w:hint="eastAsia"/>
                <w:i w:val="0"/>
                <w:iCs w:val="0"/>
                <w:color w:val="FFFFFF" w:themeColor="background1"/>
                <w:sz w:val="24"/>
                <w:szCs w:val="24"/>
                <w:rtl/>
                <w:lang w:bidi="ar-IQ"/>
              </w:rPr>
              <w:t>والإنفاق</w:t>
            </w:r>
          </w:p>
        </w:tc>
      </w:tr>
      <w:tr w:rsidR="00540432" w:rsidRPr="00B07261" w14:paraId="5E0CCA98" w14:textId="77777777" w:rsidTr="00D80F40">
        <w:tc>
          <w:tcPr>
            <w:tcW w:w="5000" w:type="pct"/>
            <w:shd w:val="clear" w:color="auto" w:fill="BFBFBF" w:themeFill="background1" w:themeFillShade="BF"/>
          </w:tcPr>
          <w:p w14:paraId="75191378" w14:textId="77777777" w:rsidR="00540432" w:rsidRPr="00B07261" w:rsidRDefault="00540432" w:rsidP="00B1421B">
            <w:pPr>
              <w:pStyle w:val="Caption"/>
              <w:bidi/>
              <w:spacing w:after="0"/>
              <w:rPr>
                <w:rFonts w:cs="GE SS Text Medium"/>
                <w:i w:val="0"/>
                <w:iCs w:val="0"/>
                <w:sz w:val="24"/>
                <w:szCs w:val="24"/>
                <w:rtl/>
              </w:rPr>
            </w:pPr>
            <w:r w:rsidRPr="00B07261">
              <w:rPr>
                <w:rFonts w:cs="GE SS Text Medium" w:hint="cs"/>
                <w:i w:val="0"/>
                <w:iCs w:val="0"/>
                <w:sz w:val="24"/>
                <w:szCs w:val="24"/>
                <w:rtl/>
              </w:rPr>
              <w:t>الإجراء التصحيحي</w:t>
            </w:r>
          </w:p>
        </w:tc>
      </w:tr>
      <w:tr w:rsidR="00540432" w:rsidRPr="00B07261" w14:paraId="68348E20" w14:textId="77777777" w:rsidTr="00D80F40">
        <w:tc>
          <w:tcPr>
            <w:tcW w:w="5000" w:type="pct"/>
          </w:tcPr>
          <w:p w14:paraId="2BC5078E" w14:textId="77777777" w:rsidR="00540432" w:rsidRPr="00B5537A" w:rsidRDefault="00540432" w:rsidP="00B1421B">
            <w:pPr>
              <w:pStyle w:val="Caption"/>
              <w:bidi/>
              <w:spacing w:after="0"/>
              <w:jc w:val="both"/>
              <w:rPr>
                <w:rFonts w:cs="GE SS Text Light"/>
                <w:i w:val="0"/>
                <w:iCs w:val="0"/>
                <w:szCs w:val="24"/>
                <w:rtl/>
              </w:rPr>
            </w:pPr>
            <w:r>
              <w:rPr>
                <w:rFonts w:cs="GE SS Text Light" w:hint="cs"/>
                <w:i w:val="0"/>
                <w:iCs w:val="0"/>
                <w:szCs w:val="24"/>
                <w:rtl/>
              </w:rPr>
              <w:t>ي</w:t>
            </w:r>
            <w:r w:rsidRPr="00B5537A">
              <w:rPr>
                <w:rFonts w:cs="GE SS Text Light" w:hint="eastAsia"/>
                <w:i w:val="0"/>
                <w:iCs w:val="0"/>
                <w:szCs w:val="24"/>
                <w:rtl/>
              </w:rPr>
              <w:t>نصح</w:t>
            </w:r>
            <w:r w:rsidRPr="00B5537A">
              <w:rPr>
                <w:rFonts w:cs="GE SS Text Light"/>
                <w:i w:val="0"/>
                <w:iCs w:val="0"/>
                <w:szCs w:val="24"/>
                <w:rtl/>
              </w:rPr>
              <w:t xml:space="preserve"> </w:t>
            </w:r>
            <w:r w:rsidRPr="00B5537A">
              <w:rPr>
                <w:rFonts w:cs="GE SS Text Light" w:hint="eastAsia"/>
                <w:i w:val="0"/>
                <w:iCs w:val="0"/>
                <w:szCs w:val="24"/>
                <w:rtl/>
              </w:rPr>
              <w:t>العراق</w:t>
            </w:r>
            <w:r w:rsidRPr="00B5537A">
              <w:rPr>
                <w:rFonts w:cs="GE SS Text Light"/>
                <w:i w:val="0"/>
                <w:iCs w:val="0"/>
                <w:szCs w:val="24"/>
                <w:rtl/>
              </w:rPr>
              <w:t xml:space="preserve"> </w:t>
            </w:r>
            <w:r w:rsidRPr="00B5537A">
              <w:rPr>
                <w:rFonts w:cs="GE SS Text Light" w:hint="eastAsia"/>
                <w:i w:val="0"/>
                <w:iCs w:val="0"/>
                <w:szCs w:val="24"/>
                <w:rtl/>
              </w:rPr>
              <w:t>بما</w:t>
            </w:r>
            <w:r w:rsidRPr="00B5537A">
              <w:rPr>
                <w:rFonts w:cs="GE SS Text Light"/>
                <w:i w:val="0"/>
                <w:iCs w:val="0"/>
                <w:szCs w:val="24"/>
                <w:rtl/>
              </w:rPr>
              <w:t xml:space="preserve"> </w:t>
            </w:r>
            <w:r w:rsidRPr="00B5537A">
              <w:rPr>
                <w:rFonts w:cs="GE SS Text Light" w:hint="eastAsia"/>
                <w:i w:val="0"/>
                <w:iCs w:val="0"/>
                <w:szCs w:val="24"/>
                <w:rtl/>
              </w:rPr>
              <w:t>يلي</w:t>
            </w:r>
            <w:r w:rsidRPr="00B5537A">
              <w:rPr>
                <w:rFonts w:cs="GE SS Text Light"/>
                <w:i w:val="0"/>
                <w:iCs w:val="0"/>
                <w:szCs w:val="24"/>
              </w:rPr>
              <w:t xml:space="preserve">: </w:t>
            </w:r>
          </w:p>
          <w:p w14:paraId="40BFA05D" w14:textId="77777777" w:rsidR="00540432" w:rsidRPr="00B5537A" w:rsidRDefault="00540432">
            <w:pPr>
              <w:pStyle w:val="Caption"/>
              <w:numPr>
                <w:ilvl w:val="0"/>
                <w:numId w:val="71"/>
              </w:numPr>
              <w:bidi/>
              <w:spacing w:after="0"/>
              <w:jc w:val="both"/>
              <w:rPr>
                <w:rFonts w:cs="GE SS Text Light"/>
                <w:i w:val="0"/>
                <w:iCs w:val="0"/>
                <w:szCs w:val="24"/>
                <w:rtl/>
              </w:rPr>
            </w:pPr>
            <w:r w:rsidRPr="00B5537A">
              <w:rPr>
                <w:rFonts w:cs="GE SS Text Light" w:hint="eastAsia"/>
                <w:i w:val="0"/>
                <w:iCs w:val="0"/>
                <w:szCs w:val="24"/>
                <w:rtl/>
              </w:rPr>
              <w:t>استخدام</w:t>
            </w:r>
            <w:r w:rsidRPr="00B5537A">
              <w:rPr>
                <w:rFonts w:cs="GE SS Text Light"/>
                <w:i w:val="0"/>
                <w:iCs w:val="0"/>
                <w:szCs w:val="24"/>
                <w:rtl/>
              </w:rPr>
              <w:t xml:space="preserve"> </w:t>
            </w:r>
            <w:r w:rsidRPr="00B5537A">
              <w:rPr>
                <w:rFonts w:cs="GE SS Text Light" w:hint="eastAsia"/>
                <w:i w:val="0"/>
                <w:iCs w:val="0"/>
                <w:szCs w:val="24"/>
                <w:rtl/>
              </w:rPr>
              <w:t>تقارير</w:t>
            </w:r>
            <w:r w:rsidRPr="00B5537A">
              <w:rPr>
                <w:rFonts w:cs="GE SS Text Light"/>
                <w:i w:val="0"/>
                <w:iCs w:val="0"/>
                <w:szCs w:val="24"/>
                <w:rtl/>
              </w:rPr>
              <w:t xml:space="preserve"> </w:t>
            </w:r>
            <w:r w:rsidRPr="00B5537A">
              <w:rPr>
                <w:rFonts w:cs="GE SS Text Light" w:hint="eastAsia"/>
                <w:i w:val="0"/>
                <w:iCs w:val="0"/>
                <w:szCs w:val="24"/>
                <w:rtl/>
              </w:rPr>
              <w:t>المبادرة</w:t>
            </w:r>
            <w:r w:rsidRPr="00B5537A">
              <w:rPr>
                <w:rFonts w:cs="GE SS Text Light"/>
                <w:i w:val="0"/>
                <w:iCs w:val="0"/>
                <w:szCs w:val="24"/>
                <w:rtl/>
              </w:rPr>
              <w:t xml:space="preserve"> </w:t>
            </w:r>
            <w:r w:rsidRPr="00B5537A">
              <w:rPr>
                <w:rFonts w:cs="GE SS Text Light" w:hint="eastAsia"/>
                <w:i w:val="0"/>
                <w:iCs w:val="0"/>
                <w:szCs w:val="24"/>
                <w:rtl/>
              </w:rPr>
              <w:t>في</w:t>
            </w:r>
            <w:r w:rsidRPr="00B5537A">
              <w:rPr>
                <w:rFonts w:cs="GE SS Text Light"/>
                <w:i w:val="0"/>
                <w:iCs w:val="0"/>
                <w:szCs w:val="24"/>
                <w:rtl/>
              </w:rPr>
              <w:t xml:space="preserve"> </w:t>
            </w:r>
            <w:r w:rsidRPr="00B5537A">
              <w:rPr>
                <w:rFonts w:cs="GE SS Text Light" w:hint="eastAsia"/>
                <w:i w:val="0"/>
                <w:iCs w:val="0"/>
                <w:szCs w:val="24"/>
                <w:rtl/>
              </w:rPr>
              <w:t>حصر</w:t>
            </w:r>
            <w:r w:rsidRPr="00B5537A">
              <w:rPr>
                <w:rFonts w:cs="GE SS Text Light"/>
                <w:i w:val="0"/>
                <w:iCs w:val="0"/>
                <w:szCs w:val="24"/>
                <w:rtl/>
              </w:rPr>
              <w:t xml:space="preserve"> </w:t>
            </w:r>
            <w:r w:rsidRPr="00B5537A">
              <w:rPr>
                <w:rFonts w:cs="GE SS Text Light" w:hint="eastAsia"/>
                <w:i w:val="0"/>
                <w:iCs w:val="0"/>
                <w:szCs w:val="24"/>
                <w:rtl/>
              </w:rPr>
              <w:t>عمليات</w:t>
            </w:r>
            <w:r w:rsidRPr="00B5537A">
              <w:rPr>
                <w:rFonts w:cs="GE SS Text Light"/>
                <w:i w:val="0"/>
                <w:iCs w:val="0"/>
                <w:szCs w:val="24"/>
                <w:rtl/>
              </w:rPr>
              <w:t xml:space="preserve"> </w:t>
            </w:r>
            <w:r w:rsidRPr="00B5537A">
              <w:rPr>
                <w:rFonts w:cs="GE SS Text Light" w:hint="eastAsia"/>
                <w:i w:val="0"/>
                <w:iCs w:val="0"/>
                <w:szCs w:val="24"/>
                <w:rtl/>
              </w:rPr>
              <w:t>إدارة</w:t>
            </w:r>
            <w:r w:rsidRPr="00B5537A">
              <w:rPr>
                <w:rFonts w:cs="GE SS Text Light"/>
                <w:i w:val="0"/>
                <w:iCs w:val="0"/>
                <w:szCs w:val="24"/>
                <w:rtl/>
              </w:rPr>
              <w:t xml:space="preserve"> </w:t>
            </w:r>
            <w:r w:rsidRPr="00B5537A">
              <w:rPr>
                <w:rFonts w:cs="GE SS Text Light" w:hint="eastAsia"/>
                <w:i w:val="0"/>
                <w:iCs w:val="0"/>
                <w:szCs w:val="24"/>
                <w:rtl/>
              </w:rPr>
              <w:t>الإيرادات</w:t>
            </w:r>
            <w:r w:rsidRPr="00B5537A">
              <w:rPr>
                <w:rFonts w:cs="GE SS Text Light"/>
                <w:i w:val="0"/>
                <w:iCs w:val="0"/>
                <w:szCs w:val="24"/>
                <w:rtl/>
              </w:rPr>
              <w:t xml:space="preserve"> </w:t>
            </w:r>
            <w:r w:rsidRPr="00B5537A">
              <w:rPr>
                <w:rFonts w:cs="GE SS Text Light" w:hint="eastAsia"/>
                <w:i w:val="0"/>
                <w:iCs w:val="0"/>
                <w:szCs w:val="24"/>
                <w:rtl/>
              </w:rPr>
              <w:t>والتدقيق</w:t>
            </w:r>
            <w:r w:rsidRPr="00B5537A">
              <w:rPr>
                <w:rFonts w:cs="GE SS Text Light"/>
                <w:i w:val="0"/>
                <w:iCs w:val="0"/>
                <w:szCs w:val="24"/>
                <w:rtl/>
              </w:rPr>
              <w:t xml:space="preserve"> </w:t>
            </w:r>
            <w:r w:rsidRPr="00B5537A">
              <w:rPr>
                <w:rFonts w:cs="GE SS Text Light" w:hint="eastAsia"/>
                <w:i w:val="0"/>
                <w:iCs w:val="0"/>
                <w:szCs w:val="24"/>
                <w:rtl/>
              </w:rPr>
              <w:t>عليها،</w:t>
            </w:r>
            <w:r w:rsidRPr="00B5537A">
              <w:rPr>
                <w:rFonts w:cs="GE SS Text Light"/>
                <w:i w:val="0"/>
                <w:iCs w:val="0"/>
                <w:szCs w:val="24"/>
                <w:rtl/>
              </w:rPr>
              <w:t xml:space="preserve"> </w:t>
            </w:r>
            <w:r w:rsidRPr="00B5537A">
              <w:rPr>
                <w:rFonts w:cs="GE SS Text Light" w:hint="eastAsia"/>
                <w:i w:val="0"/>
                <w:iCs w:val="0"/>
                <w:szCs w:val="24"/>
                <w:rtl/>
              </w:rPr>
              <w:t>خصوصاً</w:t>
            </w:r>
            <w:r w:rsidRPr="00B5537A">
              <w:rPr>
                <w:rFonts w:cs="GE SS Text Light"/>
                <w:i w:val="0"/>
                <w:iCs w:val="0"/>
                <w:szCs w:val="24"/>
                <w:rtl/>
              </w:rPr>
              <w:t xml:space="preserve"> </w:t>
            </w:r>
            <w:r w:rsidRPr="00B5537A">
              <w:rPr>
                <w:rFonts w:cs="GE SS Text Light" w:hint="eastAsia"/>
                <w:i w:val="0"/>
                <w:iCs w:val="0"/>
                <w:szCs w:val="24"/>
                <w:rtl/>
              </w:rPr>
              <w:t>حول</w:t>
            </w:r>
            <w:r w:rsidRPr="00B5537A">
              <w:rPr>
                <w:rFonts w:cs="GE SS Text Light"/>
                <w:i w:val="0"/>
                <w:iCs w:val="0"/>
                <w:szCs w:val="24"/>
                <w:rtl/>
              </w:rPr>
              <w:t xml:space="preserve"> </w:t>
            </w:r>
            <w:r w:rsidRPr="00B5537A">
              <w:rPr>
                <w:rFonts w:cs="GE SS Text Light" w:hint="eastAsia"/>
                <w:i w:val="0"/>
                <w:iCs w:val="0"/>
                <w:szCs w:val="24"/>
                <w:rtl/>
              </w:rPr>
              <w:t>كيفية</w:t>
            </w:r>
            <w:r w:rsidRPr="00B5537A">
              <w:rPr>
                <w:rFonts w:cs="GE SS Text Light"/>
                <w:i w:val="0"/>
                <w:iCs w:val="0"/>
                <w:szCs w:val="24"/>
                <w:rtl/>
              </w:rPr>
              <w:t xml:space="preserve"> </w:t>
            </w:r>
            <w:r w:rsidRPr="00B5537A">
              <w:rPr>
                <w:rFonts w:cs="GE SS Text Light" w:hint="eastAsia"/>
                <w:i w:val="0"/>
                <w:iCs w:val="0"/>
                <w:szCs w:val="24"/>
                <w:rtl/>
              </w:rPr>
              <w:t>تتبع</w:t>
            </w:r>
            <w:r w:rsidRPr="00B5537A">
              <w:rPr>
                <w:rFonts w:cs="GE SS Text Light"/>
                <w:i w:val="0"/>
                <w:iCs w:val="0"/>
                <w:szCs w:val="24"/>
                <w:rtl/>
              </w:rPr>
              <w:t xml:space="preserve"> </w:t>
            </w:r>
            <w:r w:rsidRPr="00B5537A">
              <w:rPr>
                <w:rFonts w:cs="GE SS Text Light" w:hint="eastAsia"/>
                <w:i w:val="0"/>
                <w:iCs w:val="0"/>
                <w:szCs w:val="24"/>
                <w:rtl/>
              </w:rPr>
              <w:t>وتخصيص</w:t>
            </w:r>
            <w:r w:rsidRPr="00B5537A">
              <w:rPr>
                <w:rFonts w:cs="GE SS Text Light"/>
                <w:i w:val="0"/>
                <w:iCs w:val="0"/>
                <w:szCs w:val="24"/>
                <w:rtl/>
              </w:rPr>
              <w:t xml:space="preserve"> </w:t>
            </w:r>
            <w:r w:rsidRPr="00B5537A">
              <w:rPr>
                <w:rFonts w:cs="GE SS Text Light" w:hint="eastAsia"/>
                <w:i w:val="0"/>
                <w:iCs w:val="0"/>
                <w:szCs w:val="24"/>
                <w:rtl/>
              </w:rPr>
              <w:t>إيرادات</w:t>
            </w:r>
            <w:r w:rsidRPr="00B5537A">
              <w:rPr>
                <w:rFonts w:cs="GE SS Text Light"/>
                <w:i w:val="0"/>
                <w:iCs w:val="0"/>
                <w:szCs w:val="24"/>
                <w:rtl/>
              </w:rPr>
              <w:t xml:space="preserve"> </w:t>
            </w:r>
            <w:r w:rsidRPr="00B5537A">
              <w:rPr>
                <w:rFonts w:cs="GE SS Text Light" w:hint="eastAsia"/>
                <w:i w:val="0"/>
                <w:iCs w:val="0"/>
                <w:szCs w:val="24"/>
                <w:rtl/>
              </w:rPr>
              <w:t>النفط</w:t>
            </w:r>
            <w:r w:rsidRPr="00B5537A">
              <w:rPr>
                <w:rFonts w:cs="GE SS Text Light"/>
                <w:i w:val="0"/>
                <w:iCs w:val="0"/>
                <w:szCs w:val="24"/>
                <w:rtl/>
              </w:rPr>
              <w:t xml:space="preserve"> </w:t>
            </w:r>
            <w:r w:rsidRPr="00B5537A">
              <w:rPr>
                <w:rFonts w:cs="GE SS Text Light" w:hint="eastAsia"/>
                <w:i w:val="0"/>
                <w:iCs w:val="0"/>
                <w:szCs w:val="24"/>
                <w:rtl/>
              </w:rPr>
              <w:t>والغاز</w:t>
            </w:r>
            <w:r w:rsidRPr="00B5537A">
              <w:rPr>
                <w:rFonts w:cs="GE SS Text Light"/>
                <w:i w:val="0"/>
                <w:iCs w:val="0"/>
                <w:szCs w:val="24"/>
              </w:rPr>
              <w:t xml:space="preserve">. </w:t>
            </w:r>
          </w:p>
          <w:p w14:paraId="1277D818" w14:textId="77777777" w:rsidR="00540432" w:rsidRPr="00B5537A" w:rsidRDefault="00540432">
            <w:pPr>
              <w:pStyle w:val="Caption"/>
              <w:numPr>
                <w:ilvl w:val="0"/>
                <w:numId w:val="71"/>
              </w:numPr>
              <w:bidi/>
              <w:spacing w:after="0"/>
              <w:jc w:val="both"/>
              <w:rPr>
                <w:rFonts w:cs="GE SS Text Light"/>
                <w:i w:val="0"/>
                <w:iCs w:val="0"/>
                <w:szCs w:val="24"/>
                <w:rtl/>
              </w:rPr>
            </w:pPr>
            <w:r w:rsidRPr="00B5537A">
              <w:rPr>
                <w:rFonts w:cs="GE SS Text Light" w:hint="eastAsia"/>
                <w:i w:val="0"/>
                <w:iCs w:val="0"/>
                <w:szCs w:val="24"/>
                <w:rtl/>
              </w:rPr>
              <w:t>نشر</w:t>
            </w:r>
            <w:r w:rsidRPr="00B5537A">
              <w:rPr>
                <w:rFonts w:cs="GE SS Text Light"/>
                <w:i w:val="0"/>
                <w:iCs w:val="0"/>
                <w:szCs w:val="24"/>
                <w:rtl/>
              </w:rPr>
              <w:t xml:space="preserve"> </w:t>
            </w:r>
            <w:r w:rsidRPr="00B5537A">
              <w:rPr>
                <w:rFonts w:cs="GE SS Text Light" w:hint="eastAsia"/>
                <w:i w:val="0"/>
                <w:iCs w:val="0"/>
                <w:szCs w:val="24"/>
                <w:rtl/>
              </w:rPr>
              <w:t>الافتراضات</w:t>
            </w:r>
            <w:r w:rsidRPr="00B5537A">
              <w:rPr>
                <w:rFonts w:cs="GE SS Text Light"/>
                <w:i w:val="0"/>
                <w:iCs w:val="0"/>
                <w:szCs w:val="24"/>
                <w:rtl/>
              </w:rPr>
              <w:t xml:space="preserve"> </w:t>
            </w:r>
            <w:r w:rsidRPr="00B5537A">
              <w:rPr>
                <w:rFonts w:cs="GE SS Text Light" w:hint="eastAsia"/>
                <w:i w:val="0"/>
                <w:iCs w:val="0"/>
                <w:szCs w:val="24"/>
                <w:rtl/>
              </w:rPr>
              <w:t>المدعمة</w:t>
            </w:r>
            <w:r w:rsidRPr="00B5537A">
              <w:rPr>
                <w:rFonts w:cs="GE SS Text Light"/>
                <w:i w:val="0"/>
                <w:iCs w:val="0"/>
                <w:szCs w:val="24"/>
                <w:rtl/>
              </w:rPr>
              <w:t xml:space="preserve"> </w:t>
            </w:r>
            <w:r w:rsidRPr="00B5537A">
              <w:rPr>
                <w:rFonts w:cs="GE SS Text Light" w:hint="eastAsia"/>
                <w:i w:val="0"/>
                <w:iCs w:val="0"/>
                <w:szCs w:val="24"/>
                <w:rtl/>
              </w:rPr>
              <w:t>للموازنة</w:t>
            </w:r>
            <w:r w:rsidRPr="00B5537A">
              <w:rPr>
                <w:rFonts w:cs="GE SS Text Light"/>
                <w:i w:val="0"/>
                <w:iCs w:val="0"/>
                <w:szCs w:val="24"/>
                <w:rtl/>
              </w:rPr>
              <w:t xml:space="preserve"> </w:t>
            </w:r>
            <w:r w:rsidRPr="00B5537A">
              <w:rPr>
                <w:rFonts w:cs="GE SS Text Light" w:hint="eastAsia"/>
                <w:i w:val="0"/>
                <w:iCs w:val="0"/>
                <w:szCs w:val="24"/>
                <w:rtl/>
              </w:rPr>
              <w:t>الوطنية</w:t>
            </w:r>
            <w:r w:rsidRPr="00B5537A">
              <w:rPr>
                <w:rFonts w:cs="GE SS Text Light"/>
                <w:i w:val="0"/>
                <w:iCs w:val="0"/>
                <w:szCs w:val="24"/>
                <w:rtl/>
              </w:rPr>
              <w:t xml:space="preserve"> (</w:t>
            </w:r>
            <w:r w:rsidRPr="00B5537A">
              <w:rPr>
                <w:rFonts w:cs="GE SS Text Light" w:hint="eastAsia"/>
                <w:i w:val="0"/>
                <w:iCs w:val="0"/>
                <w:szCs w:val="24"/>
                <w:rtl/>
              </w:rPr>
              <w:t>على</w:t>
            </w:r>
            <w:r w:rsidRPr="00B5537A">
              <w:rPr>
                <w:rFonts w:cs="GE SS Text Light"/>
                <w:i w:val="0"/>
                <w:iCs w:val="0"/>
                <w:szCs w:val="24"/>
                <w:rtl/>
              </w:rPr>
              <w:t xml:space="preserve"> </w:t>
            </w:r>
            <w:r w:rsidRPr="00B5537A">
              <w:rPr>
                <w:rFonts w:cs="GE SS Text Light" w:hint="eastAsia"/>
                <w:i w:val="0"/>
                <w:iCs w:val="0"/>
                <w:szCs w:val="24"/>
                <w:rtl/>
              </w:rPr>
              <w:t>سبيل</w:t>
            </w:r>
            <w:r w:rsidRPr="00B5537A">
              <w:rPr>
                <w:rFonts w:cs="GE SS Text Light"/>
                <w:i w:val="0"/>
                <w:iCs w:val="0"/>
                <w:szCs w:val="24"/>
                <w:rtl/>
              </w:rPr>
              <w:t xml:space="preserve"> </w:t>
            </w:r>
            <w:r w:rsidRPr="00B5537A">
              <w:rPr>
                <w:rFonts w:cs="GE SS Text Light" w:hint="eastAsia"/>
                <w:i w:val="0"/>
                <w:iCs w:val="0"/>
                <w:szCs w:val="24"/>
                <w:rtl/>
              </w:rPr>
              <w:t>المثال،</w:t>
            </w:r>
            <w:r w:rsidRPr="00B5537A">
              <w:rPr>
                <w:rFonts w:cs="GE SS Text Light"/>
                <w:i w:val="0"/>
                <w:iCs w:val="0"/>
                <w:szCs w:val="24"/>
                <w:rtl/>
              </w:rPr>
              <w:t xml:space="preserve"> </w:t>
            </w:r>
            <w:r w:rsidRPr="00B5537A">
              <w:rPr>
                <w:rFonts w:cs="GE SS Text Light" w:hint="eastAsia"/>
                <w:i w:val="0"/>
                <w:iCs w:val="0"/>
                <w:szCs w:val="24"/>
                <w:rtl/>
              </w:rPr>
              <w:t>أسعار</w:t>
            </w:r>
            <w:r w:rsidRPr="00B5537A">
              <w:rPr>
                <w:rFonts w:cs="GE SS Text Light"/>
                <w:i w:val="0"/>
                <w:iCs w:val="0"/>
                <w:szCs w:val="24"/>
                <w:rtl/>
              </w:rPr>
              <w:t xml:space="preserve"> </w:t>
            </w:r>
            <w:r w:rsidRPr="00B5537A">
              <w:rPr>
                <w:rFonts w:cs="GE SS Text Light" w:hint="eastAsia"/>
                <w:i w:val="0"/>
                <w:iCs w:val="0"/>
                <w:szCs w:val="24"/>
                <w:rtl/>
              </w:rPr>
              <w:t>النفط،</w:t>
            </w:r>
            <w:r w:rsidRPr="00B5537A">
              <w:rPr>
                <w:rFonts w:cs="GE SS Text Light"/>
                <w:i w:val="0"/>
                <w:iCs w:val="0"/>
                <w:szCs w:val="24"/>
                <w:rtl/>
              </w:rPr>
              <w:t xml:space="preserve"> </w:t>
            </w:r>
            <w:r w:rsidRPr="00B5537A">
              <w:rPr>
                <w:rFonts w:cs="GE SS Text Light" w:hint="eastAsia"/>
                <w:i w:val="0"/>
                <w:iCs w:val="0"/>
                <w:szCs w:val="24"/>
                <w:rtl/>
              </w:rPr>
              <w:t>أحجام</w:t>
            </w:r>
            <w:r w:rsidRPr="00B5537A">
              <w:rPr>
                <w:rFonts w:cs="GE SS Text Light"/>
                <w:i w:val="0"/>
                <w:iCs w:val="0"/>
                <w:szCs w:val="24"/>
                <w:rtl/>
              </w:rPr>
              <w:t xml:space="preserve"> </w:t>
            </w:r>
            <w:r w:rsidRPr="00B5537A">
              <w:rPr>
                <w:rFonts w:cs="GE SS Text Light" w:hint="eastAsia"/>
                <w:i w:val="0"/>
                <w:iCs w:val="0"/>
                <w:szCs w:val="24"/>
                <w:rtl/>
              </w:rPr>
              <w:t>الإنتاج،</w:t>
            </w:r>
            <w:r w:rsidRPr="00B5537A">
              <w:rPr>
                <w:rFonts w:cs="GE SS Text Light"/>
                <w:i w:val="0"/>
                <w:iCs w:val="0"/>
                <w:szCs w:val="24"/>
                <w:rtl/>
              </w:rPr>
              <w:t xml:space="preserve"> </w:t>
            </w:r>
            <w:r w:rsidRPr="00B5537A">
              <w:rPr>
                <w:rFonts w:cs="GE SS Text Light" w:hint="eastAsia"/>
                <w:i w:val="0"/>
                <w:iCs w:val="0"/>
                <w:szCs w:val="24"/>
                <w:rtl/>
              </w:rPr>
              <w:t>الإيرادات</w:t>
            </w:r>
            <w:r w:rsidRPr="00B5537A">
              <w:rPr>
                <w:rFonts w:cs="GE SS Text Light"/>
                <w:i w:val="0"/>
                <w:iCs w:val="0"/>
                <w:szCs w:val="24"/>
                <w:rtl/>
              </w:rPr>
              <w:t xml:space="preserve"> </w:t>
            </w:r>
            <w:r w:rsidRPr="00B5537A">
              <w:rPr>
                <w:rFonts w:cs="GE SS Text Light" w:hint="eastAsia"/>
                <w:i w:val="0"/>
                <w:iCs w:val="0"/>
                <w:szCs w:val="24"/>
                <w:rtl/>
              </w:rPr>
              <w:t>المالية</w:t>
            </w:r>
            <w:r w:rsidRPr="00B5537A">
              <w:rPr>
                <w:rFonts w:cs="GE SS Text Light"/>
                <w:i w:val="0"/>
                <w:iCs w:val="0"/>
                <w:szCs w:val="24"/>
                <w:rtl/>
              </w:rPr>
              <w:t xml:space="preserve"> </w:t>
            </w:r>
            <w:r w:rsidRPr="00B5537A">
              <w:rPr>
                <w:rFonts w:cs="GE SS Text Light" w:hint="eastAsia"/>
                <w:i w:val="0"/>
                <w:iCs w:val="0"/>
                <w:szCs w:val="24"/>
                <w:rtl/>
              </w:rPr>
              <w:t>المتوقعة</w:t>
            </w:r>
            <w:r w:rsidRPr="00B5537A">
              <w:rPr>
                <w:rFonts w:cs="GE SS Text Light"/>
                <w:i w:val="0"/>
                <w:iCs w:val="0"/>
                <w:szCs w:val="24"/>
                <w:rtl/>
              </w:rPr>
              <w:t xml:space="preserve">) </w:t>
            </w:r>
            <w:r w:rsidRPr="00B5537A">
              <w:rPr>
                <w:rFonts w:cs="GE SS Text Light" w:hint="eastAsia"/>
                <w:i w:val="0"/>
                <w:iCs w:val="0"/>
                <w:szCs w:val="24"/>
                <w:rtl/>
              </w:rPr>
              <w:t>لإذكاء</w:t>
            </w:r>
            <w:r w:rsidRPr="00B5537A">
              <w:rPr>
                <w:rFonts w:cs="GE SS Text Light"/>
                <w:i w:val="0"/>
                <w:iCs w:val="0"/>
                <w:szCs w:val="24"/>
                <w:rtl/>
              </w:rPr>
              <w:t xml:space="preserve"> </w:t>
            </w:r>
            <w:r w:rsidRPr="00B5537A">
              <w:rPr>
                <w:rFonts w:cs="GE SS Text Light" w:hint="eastAsia"/>
                <w:i w:val="0"/>
                <w:iCs w:val="0"/>
                <w:szCs w:val="24"/>
                <w:rtl/>
              </w:rPr>
              <w:t>النقاش</w:t>
            </w:r>
            <w:r w:rsidRPr="00B5537A">
              <w:rPr>
                <w:rFonts w:cs="GE SS Text Light"/>
                <w:i w:val="0"/>
                <w:iCs w:val="0"/>
                <w:szCs w:val="24"/>
                <w:rtl/>
              </w:rPr>
              <w:t xml:space="preserve"> </w:t>
            </w:r>
            <w:r w:rsidRPr="00B5537A">
              <w:rPr>
                <w:rFonts w:cs="GE SS Text Light" w:hint="eastAsia"/>
                <w:i w:val="0"/>
                <w:iCs w:val="0"/>
                <w:szCs w:val="24"/>
                <w:rtl/>
              </w:rPr>
              <w:t>حول</w:t>
            </w:r>
            <w:r w:rsidRPr="00B5537A">
              <w:rPr>
                <w:rFonts w:cs="GE SS Text Light"/>
                <w:i w:val="0"/>
                <w:iCs w:val="0"/>
                <w:szCs w:val="24"/>
                <w:rtl/>
              </w:rPr>
              <w:t xml:space="preserve"> </w:t>
            </w:r>
            <w:r w:rsidRPr="00B5537A">
              <w:rPr>
                <w:rFonts w:cs="GE SS Text Light" w:hint="eastAsia"/>
                <w:i w:val="0"/>
                <w:iCs w:val="0"/>
                <w:szCs w:val="24"/>
                <w:rtl/>
              </w:rPr>
              <w:t>الاستدامة</w:t>
            </w:r>
            <w:r w:rsidRPr="00B5537A">
              <w:rPr>
                <w:rFonts w:cs="GE SS Text Light"/>
                <w:i w:val="0"/>
                <w:iCs w:val="0"/>
                <w:szCs w:val="24"/>
              </w:rPr>
              <w:t xml:space="preserve">. </w:t>
            </w:r>
          </w:p>
          <w:p w14:paraId="1AA9CF10" w14:textId="77777777" w:rsidR="00540432" w:rsidRPr="00B5537A" w:rsidRDefault="00540432">
            <w:pPr>
              <w:pStyle w:val="Caption"/>
              <w:numPr>
                <w:ilvl w:val="0"/>
                <w:numId w:val="71"/>
              </w:numPr>
              <w:bidi/>
              <w:spacing w:after="0"/>
              <w:jc w:val="both"/>
              <w:rPr>
                <w:rFonts w:cs="GE SS Text Light"/>
                <w:i w:val="0"/>
                <w:iCs w:val="0"/>
                <w:szCs w:val="24"/>
                <w:rtl/>
              </w:rPr>
            </w:pPr>
            <w:r w:rsidRPr="00B5537A">
              <w:rPr>
                <w:rFonts w:cs="GE SS Text Light" w:hint="eastAsia"/>
                <w:i w:val="0"/>
                <w:iCs w:val="0"/>
                <w:szCs w:val="24"/>
                <w:rtl/>
              </w:rPr>
              <w:t>العمل</w:t>
            </w:r>
            <w:r w:rsidRPr="00B5537A">
              <w:rPr>
                <w:rFonts w:cs="GE SS Text Light"/>
                <w:i w:val="0"/>
                <w:iCs w:val="0"/>
                <w:szCs w:val="24"/>
                <w:rtl/>
              </w:rPr>
              <w:t xml:space="preserve"> </w:t>
            </w:r>
            <w:r w:rsidRPr="00B5537A">
              <w:rPr>
                <w:rFonts w:cs="GE SS Text Light" w:hint="eastAsia"/>
                <w:i w:val="0"/>
                <w:iCs w:val="0"/>
                <w:szCs w:val="24"/>
                <w:rtl/>
              </w:rPr>
              <w:t>مع</w:t>
            </w:r>
            <w:r w:rsidRPr="00B5537A">
              <w:rPr>
                <w:rFonts w:cs="GE SS Text Light"/>
                <w:i w:val="0"/>
                <w:iCs w:val="0"/>
                <w:szCs w:val="24"/>
                <w:rtl/>
              </w:rPr>
              <w:t xml:space="preserve"> </w:t>
            </w:r>
            <w:r w:rsidRPr="00B5537A">
              <w:rPr>
                <w:rFonts w:cs="GE SS Text Light" w:hint="eastAsia"/>
                <w:i w:val="0"/>
                <w:iCs w:val="0"/>
                <w:szCs w:val="24"/>
                <w:rtl/>
              </w:rPr>
              <w:t>وزارة</w:t>
            </w:r>
            <w:r w:rsidRPr="00B5537A">
              <w:rPr>
                <w:rFonts w:cs="GE SS Text Light"/>
                <w:i w:val="0"/>
                <w:iCs w:val="0"/>
                <w:szCs w:val="24"/>
                <w:rtl/>
              </w:rPr>
              <w:t xml:space="preserve"> </w:t>
            </w:r>
            <w:r w:rsidRPr="00B5537A">
              <w:rPr>
                <w:rFonts w:cs="GE SS Text Light" w:hint="eastAsia"/>
                <w:i w:val="0"/>
                <w:iCs w:val="0"/>
                <w:szCs w:val="24"/>
                <w:rtl/>
              </w:rPr>
              <w:t>المالية</w:t>
            </w:r>
            <w:r w:rsidRPr="00B5537A">
              <w:rPr>
                <w:rFonts w:cs="GE SS Text Light"/>
                <w:i w:val="0"/>
                <w:iCs w:val="0"/>
                <w:szCs w:val="24"/>
                <w:rtl/>
              </w:rPr>
              <w:t xml:space="preserve"> </w:t>
            </w:r>
            <w:r w:rsidRPr="00B5537A">
              <w:rPr>
                <w:rFonts w:cs="GE SS Text Light" w:hint="eastAsia"/>
                <w:i w:val="0"/>
                <w:iCs w:val="0"/>
                <w:szCs w:val="24"/>
                <w:rtl/>
              </w:rPr>
              <w:t>والشركاء</w:t>
            </w:r>
            <w:r w:rsidRPr="00B5537A">
              <w:rPr>
                <w:rFonts w:cs="GE SS Text Light"/>
                <w:i w:val="0"/>
                <w:iCs w:val="0"/>
                <w:szCs w:val="24"/>
                <w:rtl/>
              </w:rPr>
              <w:t xml:space="preserve"> </w:t>
            </w:r>
            <w:r w:rsidRPr="00B5537A">
              <w:rPr>
                <w:rFonts w:cs="GE SS Text Light" w:hint="eastAsia"/>
                <w:i w:val="0"/>
                <w:iCs w:val="0"/>
                <w:szCs w:val="24"/>
                <w:rtl/>
              </w:rPr>
              <w:t>الدوليين</w:t>
            </w:r>
            <w:r w:rsidRPr="00B5537A">
              <w:rPr>
                <w:rFonts w:cs="GE SS Text Light"/>
                <w:i w:val="0"/>
                <w:iCs w:val="0"/>
                <w:szCs w:val="24"/>
                <w:rtl/>
              </w:rPr>
              <w:t xml:space="preserve"> </w:t>
            </w:r>
            <w:r w:rsidRPr="00B5537A">
              <w:rPr>
                <w:rFonts w:cs="GE SS Text Light" w:hint="eastAsia"/>
                <w:i w:val="0"/>
                <w:iCs w:val="0"/>
                <w:szCs w:val="24"/>
                <w:rtl/>
              </w:rPr>
              <w:t>لإدماج</w:t>
            </w:r>
            <w:r w:rsidRPr="00B5537A">
              <w:rPr>
                <w:rFonts w:cs="GE SS Text Light"/>
                <w:i w:val="0"/>
                <w:iCs w:val="0"/>
                <w:szCs w:val="24"/>
                <w:rtl/>
              </w:rPr>
              <w:t xml:space="preserve"> </w:t>
            </w:r>
            <w:r w:rsidRPr="00B5537A">
              <w:rPr>
                <w:rFonts w:cs="GE SS Text Light" w:hint="eastAsia"/>
                <w:i w:val="0"/>
                <w:iCs w:val="0"/>
                <w:szCs w:val="24"/>
                <w:rtl/>
              </w:rPr>
              <w:t>المبادرة</w:t>
            </w:r>
            <w:r w:rsidRPr="00B5537A">
              <w:rPr>
                <w:rFonts w:cs="GE SS Text Light"/>
                <w:i w:val="0"/>
                <w:iCs w:val="0"/>
                <w:szCs w:val="24"/>
                <w:rtl/>
              </w:rPr>
              <w:t xml:space="preserve"> </w:t>
            </w:r>
            <w:r w:rsidRPr="00B5537A">
              <w:rPr>
                <w:rFonts w:cs="GE SS Text Light" w:hint="eastAsia"/>
                <w:i w:val="0"/>
                <w:iCs w:val="0"/>
                <w:szCs w:val="24"/>
                <w:rtl/>
              </w:rPr>
              <w:t>في</w:t>
            </w:r>
            <w:r w:rsidRPr="00B5537A">
              <w:rPr>
                <w:rFonts w:cs="GE SS Text Light"/>
                <w:i w:val="0"/>
                <w:iCs w:val="0"/>
                <w:szCs w:val="24"/>
                <w:rtl/>
              </w:rPr>
              <w:t xml:space="preserve"> </w:t>
            </w:r>
            <w:r w:rsidRPr="00B5537A">
              <w:rPr>
                <w:rFonts w:cs="GE SS Text Light" w:hint="eastAsia"/>
                <w:i w:val="0"/>
                <w:iCs w:val="0"/>
                <w:szCs w:val="24"/>
                <w:rtl/>
              </w:rPr>
              <w:t>إصلاحات</w:t>
            </w:r>
            <w:r w:rsidRPr="00B5537A">
              <w:rPr>
                <w:rFonts w:cs="GE SS Text Light"/>
                <w:i w:val="0"/>
                <w:iCs w:val="0"/>
                <w:szCs w:val="24"/>
                <w:rtl/>
              </w:rPr>
              <w:t xml:space="preserve"> </w:t>
            </w:r>
            <w:r w:rsidRPr="00B5537A">
              <w:rPr>
                <w:rFonts w:cs="GE SS Text Light" w:hint="eastAsia"/>
                <w:i w:val="0"/>
                <w:iCs w:val="0"/>
                <w:szCs w:val="24"/>
                <w:rtl/>
              </w:rPr>
              <w:t>إدارة</w:t>
            </w:r>
            <w:r w:rsidRPr="00B5537A">
              <w:rPr>
                <w:rFonts w:cs="GE SS Text Light"/>
                <w:i w:val="0"/>
                <w:iCs w:val="0"/>
                <w:szCs w:val="24"/>
                <w:rtl/>
              </w:rPr>
              <w:t xml:space="preserve"> </w:t>
            </w:r>
            <w:r w:rsidRPr="00B5537A">
              <w:rPr>
                <w:rFonts w:cs="GE SS Text Light" w:hint="eastAsia"/>
                <w:i w:val="0"/>
                <w:iCs w:val="0"/>
                <w:szCs w:val="24"/>
                <w:rtl/>
              </w:rPr>
              <w:t>المالية</w:t>
            </w:r>
            <w:r w:rsidRPr="00B5537A">
              <w:rPr>
                <w:rFonts w:cs="GE SS Text Light"/>
                <w:i w:val="0"/>
                <w:iCs w:val="0"/>
                <w:szCs w:val="24"/>
                <w:rtl/>
              </w:rPr>
              <w:t xml:space="preserve"> </w:t>
            </w:r>
            <w:r w:rsidRPr="00B5537A">
              <w:rPr>
                <w:rFonts w:cs="GE SS Text Light" w:hint="eastAsia"/>
                <w:i w:val="0"/>
                <w:iCs w:val="0"/>
                <w:szCs w:val="24"/>
                <w:rtl/>
              </w:rPr>
              <w:t>العامة،</w:t>
            </w:r>
            <w:r w:rsidRPr="00B5537A">
              <w:rPr>
                <w:rFonts w:cs="GE SS Text Light"/>
                <w:i w:val="0"/>
                <w:iCs w:val="0"/>
                <w:szCs w:val="24"/>
                <w:rtl/>
              </w:rPr>
              <w:t xml:space="preserve"> </w:t>
            </w:r>
            <w:r w:rsidRPr="00B5537A">
              <w:rPr>
                <w:rFonts w:cs="GE SS Text Light" w:hint="eastAsia"/>
                <w:i w:val="0"/>
                <w:iCs w:val="0"/>
                <w:szCs w:val="24"/>
                <w:rtl/>
              </w:rPr>
              <w:t>مثل</w:t>
            </w:r>
            <w:r w:rsidRPr="00B5537A">
              <w:rPr>
                <w:rFonts w:cs="GE SS Text Light"/>
                <w:i w:val="0"/>
                <w:iCs w:val="0"/>
                <w:szCs w:val="24"/>
                <w:rtl/>
              </w:rPr>
              <w:t xml:space="preserve"> </w:t>
            </w:r>
            <w:r w:rsidRPr="00B5537A">
              <w:rPr>
                <w:rFonts w:cs="GE SS Text Light" w:hint="eastAsia"/>
                <w:i w:val="0"/>
                <w:iCs w:val="0"/>
                <w:szCs w:val="24"/>
                <w:rtl/>
              </w:rPr>
              <w:t>تنفيذ</w:t>
            </w:r>
            <w:r w:rsidRPr="00B5537A">
              <w:rPr>
                <w:rFonts w:cs="GE SS Text Light"/>
                <w:i w:val="0"/>
                <w:iCs w:val="0"/>
                <w:szCs w:val="24"/>
                <w:rtl/>
              </w:rPr>
              <w:t xml:space="preserve"> </w:t>
            </w:r>
            <w:r w:rsidRPr="00B5537A">
              <w:rPr>
                <w:rFonts w:cs="GE SS Text Light" w:hint="eastAsia"/>
                <w:i w:val="0"/>
                <w:iCs w:val="0"/>
                <w:szCs w:val="24"/>
                <w:rtl/>
              </w:rPr>
              <w:t>النظام</w:t>
            </w:r>
            <w:r w:rsidRPr="00B5537A">
              <w:rPr>
                <w:rFonts w:cs="GE SS Text Light"/>
                <w:i w:val="0"/>
                <w:iCs w:val="0"/>
                <w:szCs w:val="24"/>
                <w:rtl/>
              </w:rPr>
              <w:t xml:space="preserve"> </w:t>
            </w:r>
            <w:r w:rsidRPr="00B5537A">
              <w:rPr>
                <w:rFonts w:cs="GE SS Text Light" w:hint="eastAsia"/>
                <w:i w:val="0"/>
                <w:iCs w:val="0"/>
                <w:szCs w:val="24"/>
                <w:rtl/>
              </w:rPr>
              <w:t>المتكامل</w:t>
            </w:r>
            <w:r w:rsidRPr="00B5537A">
              <w:rPr>
                <w:rFonts w:cs="GE SS Text Light"/>
                <w:i w:val="0"/>
                <w:iCs w:val="0"/>
                <w:szCs w:val="24"/>
                <w:rtl/>
              </w:rPr>
              <w:t xml:space="preserve"> </w:t>
            </w:r>
            <w:r w:rsidRPr="00B5537A">
              <w:rPr>
                <w:rFonts w:cs="GE SS Text Light" w:hint="eastAsia"/>
                <w:i w:val="0"/>
                <w:iCs w:val="0"/>
                <w:szCs w:val="24"/>
                <w:rtl/>
              </w:rPr>
              <w:t>لإدارة</w:t>
            </w:r>
            <w:r w:rsidRPr="00B5537A">
              <w:rPr>
                <w:rFonts w:cs="GE SS Text Light"/>
                <w:i w:val="0"/>
                <w:iCs w:val="0"/>
                <w:szCs w:val="24"/>
                <w:rtl/>
              </w:rPr>
              <w:t xml:space="preserve"> </w:t>
            </w:r>
            <w:r w:rsidRPr="00B5537A">
              <w:rPr>
                <w:rFonts w:cs="GE SS Text Light" w:hint="eastAsia"/>
                <w:i w:val="0"/>
                <w:iCs w:val="0"/>
                <w:szCs w:val="24"/>
                <w:rtl/>
              </w:rPr>
              <w:t>المعلومات</w:t>
            </w:r>
            <w:r w:rsidRPr="00B5537A">
              <w:rPr>
                <w:rFonts w:cs="GE SS Text Light"/>
                <w:i w:val="0"/>
                <w:iCs w:val="0"/>
                <w:szCs w:val="24"/>
                <w:rtl/>
              </w:rPr>
              <w:t xml:space="preserve"> </w:t>
            </w:r>
            <w:r w:rsidRPr="00B5537A">
              <w:rPr>
                <w:rFonts w:cs="GE SS Text Light" w:hint="eastAsia"/>
                <w:i w:val="0"/>
                <w:iCs w:val="0"/>
                <w:szCs w:val="24"/>
                <w:rtl/>
              </w:rPr>
              <w:t>المالية</w:t>
            </w:r>
            <w:r w:rsidRPr="00B5537A">
              <w:rPr>
                <w:rFonts w:cs="GE SS Text Light"/>
                <w:i w:val="0"/>
                <w:iCs w:val="0"/>
                <w:szCs w:val="24"/>
                <w:rtl/>
              </w:rPr>
              <w:t xml:space="preserve"> </w:t>
            </w:r>
            <w:r w:rsidRPr="00B5537A">
              <w:rPr>
                <w:rFonts w:cs="GE SS Text Light" w:hint="eastAsia"/>
                <w:i w:val="0"/>
                <w:iCs w:val="0"/>
                <w:szCs w:val="24"/>
                <w:rtl/>
              </w:rPr>
              <w:t>وحساب</w:t>
            </w:r>
            <w:r w:rsidRPr="00B5537A">
              <w:rPr>
                <w:rFonts w:cs="GE SS Text Light"/>
                <w:i w:val="0"/>
                <w:iCs w:val="0"/>
                <w:szCs w:val="24"/>
                <w:rtl/>
              </w:rPr>
              <w:t xml:space="preserve"> </w:t>
            </w:r>
            <w:r w:rsidRPr="00B5537A">
              <w:rPr>
                <w:rFonts w:cs="GE SS Text Light" w:hint="eastAsia"/>
                <w:i w:val="0"/>
                <w:iCs w:val="0"/>
                <w:szCs w:val="24"/>
                <w:rtl/>
              </w:rPr>
              <w:t>الخزينة</w:t>
            </w:r>
            <w:r w:rsidRPr="00B5537A">
              <w:rPr>
                <w:rFonts w:cs="GE SS Text Light"/>
                <w:i w:val="0"/>
                <w:iCs w:val="0"/>
                <w:szCs w:val="24"/>
                <w:rtl/>
              </w:rPr>
              <w:t xml:space="preserve"> </w:t>
            </w:r>
            <w:r w:rsidRPr="00B5537A">
              <w:rPr>
                <w:rFonts w:cs="GE SS Text Light" w:hint="eastAsia"/>
                <w:i w:val="0"/>
                <w:iCs w:val="0"/>
                <w:szCs w:val="24"/>
                <w:rtl/>
              </w:rPr>
              <w:t>الموحد</w:t>
            </w:r>
            <w:r w:rsidRPr="00B5537A">
              <w:rPr>
                <w:rFonts w:cs="GE SS Text Light"/>
                <w:i w:val="0"/>
                <w:iCs w:val="0"/>
                <w:szCs w:val="24"/>
              </w:rPr>
              <w:t xml:space="preserve">. </w:t>
            </w:r>
          </w:p>
          <w:p w14:paraId="7F795115" w14:textId="77777777" w:rsidR="00540432" w:rsidRPr="00B5537A" w:rsidRDefault="00540432">
            <w:pPr>
              <w:pStyle w:val="Caption"/>
              <w:numPr>
                <w:ilvl w:val="0"/>
                <w:numId w:val="71"/>
              </w:numPr>
              <w:bidi/>
              <w:spacing w:after="0"/>
              <w:jc w:val="both"/>
              <w:rPr>
                <w:rFonts w:cs="GE SS Text Light"/>
                <w:i w:val="0"/>
                <w:iCs w:val="0"/>
                <w:szCs w:val="24"/>
                <w:rtl/>
              </w:rPr>
            </w:pPr>
            <w:r w:rsidRPr="00B5537A">
              <w:rPr>
                <w:rFonts w:cs="GE SS Text Light" w:hint="eastAsia"/>
                <w:i w:val="0"/>
                <w:iCs w:val="0"/>
                <w:szCs w:val="24"/>
                <w:rtl/>
              </w:rPr>
              <w:t>استخدام</w:t>
            </w:r>
            <w:r w:rsidRPr="00B5537A">
              <w:rPr>
                <w:rFonts w:cs="GE SS Text Light"/>
                <w:i w:val="0"/>
                <w:iCs w:val="0"/>
                <w:szCs w:val="24"/>
                <w:rtl/>
              </w:rPr>
              <w:t xml:space="preserve"> </w:t>
            </w:r>
            <w:r w:rsidRPr="00B5537A">
              <w:rPr>
                <w:rFonts w:cs="GE SS Text Light" w:hint="eastAsia"/>
                <w:i w:val="0"/>
                <w:iCs w:val="0"/>
                <w:szCs w:val="24"/>
                <w:rtl/>
              </w:rPr>
              <w:t>المبادرة</w:t>
            </w:r>
            <w:r w:rsidRPr="00B5537A">
              <w:rPr>
                <w:rFonts w:cs="GE SS Text Light"/>
                <w:i w:val="0"/>
                <w:iCs w:val="0"/>
                <w:szCs w:val="24"/>
                <w:rtl/>
              </w:rPr>
              <w:t xml:space="preserve"> </w:t>
            </w:r>
            <w:r w:rsidRPr="00B5537A">
              <w:rPr>
                <w:rFonts w:cs="GE SS Text Light" w:hint="eastAsia"/>
                <w:i w:val="0"/>
                <w:iCs w:val="0"/>
                <w:szCs w:val="24"/>
                <w:rtl/>
              </w:rPr>
              <w:t>كأداة</w:t>
            </w:r>
            <w:r w:rsidRPr="00B5537A">
              <w:rPr>
                <w:rFonts w:cs="GE SS Text Light"/>
                <w:i w:val="0"/>
                <w:iCs w:val="0"/>
                <w:szCs w:val="24"/>
                <w:rtl/>
              </w:rPr>
              <w:t xml:space="preserve"> </w:t>
            </w:r>
            <w:r w:rsidRPr="00B5537A">
              <w:rPr>
                <w:rFonts w:cs="GE SS Text Light" w:hint="eastAsia"/>
                <w:i w:val="0"/>
                <w:iCs w:val="0"/>
                <w:szCs w:val="24"/>
                <w:rtl/>
              </w:rPr>
              <w:t>لشرح</w:t>
            </w:r>
            <w:r w:rsidRPr="00B5537A">
              <w:rPr>
                <w:rFonts w:cs="GE SS Text Light"/>
                <w:i w:val="0"/>
                <w:iCs w:val="0"/>
                <w:szCs w:val="24"/>
                <w:rtl/>
              </w:rPr>
              <w:t xml:space="preserve"> </w:t>
            </w:r>
            <w:r w:rsidRPr="00B5537A">
              <w:rPr>
                <w:rFonts w:cs="GE SS Text Light" w:hint="eastAsia"/>
                <w:i w:val="0"/>
                <w:iCs w:val="0"/>
                <w:szCs w:val="24"/>
                <w:rtl/>
              </w:rPr>
              <w:t>كيفية</w:t>
            </w:r>
            <w:r w:rsidRPr="00B5537A">
              <w:rPr>
                <w:rFonts w:cs="GE SS Text Light"/>
                <w:i w:val="0"/>
                <w:iCs w:val="0"/>
                <w:szCs w:val="24"/>
                <w:rtl/>
              </w:rPr>
              <w:t xml:space="preserve"> </w:t>
            </w:r>
            <w:r w:rsidRPr="00B5537A">
              <w:rPr>
                <w:rFonts w:cs="GE SS Text Light" w:hint="eastAsia"/>
                <w:i w:val="0"/>
                <w:iCs w:val="0"/>
                <w:szCs w:val="24"/>
                <w:rtl/>
              </w:rPr>
              <w:t>إدارة</w:t>
            </w:r>
            <w:r w:rsidRPr="00B5537A">
              <w:rPr>
                <w:rFonts w:cs="GE SS Text Light"/>
                <w:i w:val="0"/>
                <w:iCs w:val="0"/>
                <w:szCs w:val="24"/>
                <w:rtl/>
              </w:rPr>
              <w:t xml:space="preserve"> </w:t>
            </w:r>
            <w:r w:rsidRPr="00B5537A">
              <w:rPr>
                <w:rFonts w:cs="GE SS Text Light" w:hint="eastAsia"/>
                <w:i w:val="0"/>
                <w:iCs w:val="0"/>
                <w:szCs w:val="24"/>
                <w:rtl/>
              </w:rPr>
              <w:t>الإيرادات</w:t>
            </w:r>
            <w:r w:rsidRPr="00B5537A">
              <w:rPr>
                <w:rFonts w:cs="GE SS Text Light"/>
                <w:i w:val="0"/>
                <w:iCs w:val="0"/>
                <w:szCs w:val="24"/>
                <w:rtl/>
              </w:rPr>
              <w:t xml:space="preserve"> </w:t>
            </w:r>
            <w:r w:rsidRPr="00B5537A">
              <w:rPr>
                <w:rFonts w:cs="GE SS Text Light" w:hint="eastAsia"/>
                <w:i w:val="0"/>
                <w:iCs w:val="0"/>
                <w:szCs w:val="24"/>
                <w:rtl/>
              </w:rPr>
              <w:t>خارج</w:t>
            </w:r>
            <w:r w:rsidRPr="00B5537A">
              <w:rPr>
                <w:rFonts w:cs="GE SS Text Light"/>
                <w:i w:val="0"/>
                <w:iCs w:val="0"/>
                <w:szCs w:val="24"/>
                <w:rtl/>
              </w:rPr>
              <w:t xml:space="preserve"> </w:t>
            </w:r>
            <w:r w:rsidRPr="00B5537A">
              <w:rPr>
                <w:rFonts w:cs="GE SS Text Light" w:hint="eastAsia"/>
                <w:i w:val="0"/>
                <w:iCs w:val="0"/>
                <w:szCs w:val="24"/>
                <w:rtl/>
              </w:rPr>
              <w:t>الموازنة</w:t>
            </w:r>
            <w:r w:rsidRPr="00B5537A">
              <w:rPr>
                <w:rFonts w:cs="GE SS Text Light"/>
                <w:i w:val="0"/>
                <w:iCs w:val="0"/>
                <w:szCs w:val="24"/>
                <w:rtl/>
              </w:rPr>
              <w:t xml:space="preserve"> </w:t>
            </w:r>
            <w:r w:rsidRPr="00B5537A">
              <w:rPr>
                <w:rFonts w:cs="GE SS Text Light" w:hint="eastAsia"/>
                <w:i w:val="0"/>
                <w:iCs w:val="0"/>
                <w:szCs w:val="24"/>
                <w:rtl/>
              </w:rPr>
              <w:t>وكيفية</w:t>
            </w:r>
            <w:r w:rsidRPr="00B5537A">
              <w:rPr>
                <w:rFonts w:cs="GE SS Text Light"/>
                <w:i w:val="0"/>
                <w:iCs w:val="0"/>
                <w:szCs w:val="24"/>
                <w:rtl/>
              </w:rPr>
              <w:t xml:space="preserve"> </w:t>
            </w:r>
            <w:r w:rsidRPr="00B5537A">
              <w:rPr>
                <w:rFonts w:cs="GE SS Text Light" w:hint="eastAsia"/>
                <w:i w:val="0"/>
                <w:iCs w:val="0"/>
                <w:szCs w:val="24"/>
                <w:rtl/>
              </w:rPr>
              <w:t>تطبيق</w:t>
            </w:r>
            <w:r w:rsidRPr="00B5537A">
              <w:rPr>
                <w:rFonts w:cs="GE SS Text Light"/>
                <w:i w:val="0"/>
                <w:iCs w:val="0"/>
                <w:szCs w:val="24"/>
                <w:rtl/>
              </w:rPr>
              <w:t xml:space="preserve"> </w:t>
            </w:r>
            <w:r w:rsidRPr="00B5537A">
              <w:rPr>
                <w:rFonts w:cs="GE SS Text Light" w:hint="eastAsia"/>
                <w:i w:val="0"/>
                <w:iCs w:val="0"/>
                <w:szCs w:val="24"/>
                <w:rtl/>
              </w:rPr>
              <w:t>آليات</w:t>
            </w:r>
            <w:r w:rsidRPr="00B5537A">
              <w:rPr>
                <w:rFonts w:cs="GE SS Text Light"/>
                <w:i w:val="0"/>
                <w:iCs w:val="0"/>
                <w:szCs w:val="24"/>
                <w:rtl/>
              </w:rPr>
              <w:t xml:space="preserve"> </w:t>
            </w:r>
            <w:r w:rsidRPr="00B5537A">
              <w:rPr>
                <w:rFonts w:cs="GE SS Text Light" w:hint="eastAsia"/>
                <w:i w:val="0"/>
                <w:iCs w:val="0"/>
                <w:szCs w:val="24"/>
                <w:rtl/>
              </w:rPr>
              <w:t>المساءلة</w:t>
            </w:r>
            <w:r w:rsidRPr="00B5537A">
              <w:rPr>
                <w:rFonts w:cs="GE SS Text Light"/>
                <w:i w:val="0"/>
                <w:iCs w:val="0"/>
                <w:szCs w:val="24"/>
                <w:rtl/>
              </w:rPr>
              <w:t xml:space="preserve"> </w:t>
            </w:r>
            <w:r w:rsidRPr="00B5537A">
              <w:rPr>
                <w:rFonts w:cs="GE SS Text Light" w:hint="eastAsia"/>
                <w:i w:val="0"/>
                <w:iCs w:val="0"/>
                <w:szCs w:val="24"/>
                <w:rtl/>
              </w:rPr>
              <w:t>عليها</w:t>
            </w:r>
            <w:r w:rsidRPr="00B5537A">
              <w:rPr>
                <w:rFonts w:cs="GE SS Text Light"/>
                <w:i w:val="0"/>
                <w:iCs w:val="0"/>
                <w:szCs w:val="24"/>
              </w:rPr>
              <w:t xml:space="preserve">. </w:t>
            </w:r>
          </w:p>
          <w:p w14:paraId="6C287C47" w14:textId="77777777" w:rsidR="00540432" w:rsidRPr="00B07261" w:rsidRDefault="00540432">
            <w:pPr>
              <w:pStyle w:val="Caption"/>
              <w:numPr>
                <w:ilvl w:val="0"/>
                <w:numId w:val="71"/>
              </w:numPr>
              <w:bidi/>
              <w:spacing w:after="0"/>
              <w:jc w:val="both"/>
              <w:rPr>
                <w:rFonts w:cs="GE SS Text Light"/>
                <w:i w:val="0"/>
                <w:iCs w:val="0"/>
                <w:szCs w:val="24"/>
                <w:rtl/>
              </w:rPr>
            </w:pPr>
            <w:r w:rsidRPr="00B5537A">
              <w:rPr>
                <w:rFonts w:cs="GE SS Text Light" w:hint="eastAsia"/>
                <w:i w:val="0"/>
                <w:iCs w:val="0"/>
                <w:color w:val="000000" w:themeColor="text1"/>
                <w:sz w:val="24"/>
                <w:szCs w:val="24"/>
                <w:rtl/>
              </w:rPr>
              <w:t>إعادة</w:t>
            </w:r>
            <w:r w:rsidRPr="00B5537A">
              <w:rPr>
                <w:rFonts w:cs="GE SS Text Light"/>
                <w:i w:val="0"/>
                <w:iCs w:val="0"/>
                <w:color w:val="000000" w:themeColor="text1"/>
                <w:sz w:val="24"/>
                <w:szCs w:val="24"/>
                <w:rtl/>
              </w:rPr>
              <w:t xml:space="preserve"> </w:t>
            </w:r>
            <w:r w:rsidRPr="00B5537A">
              <w:rPr>
                <w:rFonts w:cs="GE SS Text Light" w:hint="eastAsia"/>
                <w:i w:val="0"/>
                <w:iCs w:val="0"/>
                <w:color w:val="000000" w:themeColor="text1"/>
                <w:sz w:val="24"/>
                <w:szCs w:val="24"/>
                <w:rtl/>
              </w:rPr>
              <w:t>تطبيق</w:t>
            </w:r>
            <w:r w:rsidRPr="00B5537A">
              <w:rPr>
                <w:rFonts w:cs="GE SS Text Light"/>
                <w:i w:val="0"/>
                <w:iCs w:val="0"/>
                <w:color w:val="000000" w:themeColor="text1"/>
                <w:sz w:val="24"/>
                <w:szCs w:val="24"/>
                <w:rtl/>
              </w:rPr>
              <w:t xml:space="preserve"> </w:t>
            </w:r>
            <w:r w:rsidRPr="00B5537A">
              <w:rPr>
                <w:rFonts w:cs="GE SS Text Light" w:hint="eastAsia"/>
                <w:i w:val="0"/>
                <w:iCs w:val="0"/>
                <w:color w:val="000000" w:themeColor="text1"/>
                <w:sz w:val="24"/>
                <w:szCs w:val="24"/>
                <w:rtl/>
              </w:rPr>
              <w:t>التدقيق</w:t>
            </w:r>
            <w:r w:rsidRPr="00B5537A">
              <w:rPr>
                <w:rFonts w:cs="GE SS Text Light"/>
                <w:i w:val="0"/>
                <w:iCs w:val="0"/>
                <w:color w:val="000000" w:themeColor="text1"/>
                <w:sz w:val="24"/>
                <w:szCs w:val="24"/>
                <w:rtl/>
              </w:rPr>
              <w:t xml:space="preserve"> </w:t>
            </w:r>
            <w:r w:rsidRPr="00B5537A">
              <w:rPr>
                <w:rFonts w:cs="GE SS Text Light" w:hint="eastAsia"/>
                <w:i w:val="0"/>
                <w:iCs w:val="0"/>
                <w:color w:val="000000" w:themeColor="text1"/>
                <w:sz w:val="24"/>
                <w:szCs w:val="24"/>
                <w:rtl/>
              </w:rPr>
              <w:t>والنشر</w:t>
            </w:r>
            <w:r w:rsidRPr="00B5537A">
              <w:rPr>
                <w:rFonts w:cs="GE SS Text Light"/>
                <w:i w:val="0"/>
                <w:iCs w:val="0"/>
                <w:color w:val="000000" w:themeColor="text1"/>
                <w:sz w:val="24"/>
                <w:szCs w:val="24"/>
                <w:rtl/>
              </w:rPr>
              <w:t xml:space="preserve"> </w:t>
            </w:r>
            <w:r w:rsidRPr="00B5537A">
              <w:rPr>
                <w:rFonts w:cs="GE SS Text Light" w:hint="eastAsia"/>
                <w:i w:val="0"/>
                <w:iCs w:val="0"/>
                <w:color w:val="000000" w:themeColor="text1"/>
                <w:sz w:val="24"/>
                <w:szCs w:val="24"/>
                <w:rtl/>
              </w:rPr>
              <w:t>المنتظم</w:t>
            </w:r>
            <w:r w:rsidRPr="00B5537A">
              <w:rPr>
                <w:rFonts w:cs="GE SS Text Light"/>
                <w:i w:val="0"/>
                <w:iCs w:val="0"/>
                <w:color w:val="000000" w:themeColor="text1"/>
                <w:sz w:val="24"/>
                <w:szCs w:val="24"/>
                <w:rtl/>
              </w:rPr>
              <w:t xml:space="preserve"> </w:t>
            </w:r>
            <w:r w:rsidRPr="00B5537A">
              <w:rPr>
                <w:rFonts w:cs="GE SS Text Light" w:hint="eastAsia"/>
                <w:i w:val="0"/>
                <w:iCs w:val="0"/>
                <w:color w:val="000000" w:themeColor="text1"/>
                <w:sz w:val="24"/>
                <w:szCs w:val="24"/>
                <w:rtl/>
              </w:rPr>
              <w:t>للتقارير</w:t>
            </w:r>
            <w:r w:rsidRPr="00B5537A">
              <w:rPr>
                <w:rFonts w:cs="GE SS Text Light"/>
                <w:i w:val="0"/>
                <w:iCs w:val="0"/>
                <w:color w:val="000000" w:themeColor="text1"/>
                <w:sz w:val="24"/>
                <w:szCs w:val="24"/>
                <w:rtl/>
              </w:rPr>
              <w:t xml:space="preserve"> </w:t>
            </w:r>
            <w:r w:rsidRPr="00B5537A">
              <w:rPr>
                <w:rFonts w:cs="GE SS Text Light" w:hint="eastAsia"/>
                <w:i w:val="0"/>
                <w:iCs w:val="0"/>
                <w:color w:val="000000" w:themeColor="text1"/>
                <w:sz w:val="24"/>
                <w:szCs w:val="24"/>
                <w:rtl/>
              </w:rPr>
              <w:t>المالية</w:t>
            </w:r>
            <w:r w:rsidRPr="00B5537A">
              <w:rPr>
                <w:rFonts w:cs="GE SS Text Light"/>
                <w:i w:val="0"/>
                <w:iCs w:val="0"/>
                <w:color w:val="000000" w:themeColor="text1"/>
                <w:sz w:val="24"/>
                <w:szCs w:val="24"/>
                <w:rtl/>
              </w:rPr>
              <w:t xml:space="preserve"> </w:t>
            </w:r>
            <w:r w:rsidRPr="00B5537A">
              <w:rPr>
                <w:rFonts w:cs="GE SS Text Light" w:hint="eastAsia"/>
                <w:i w:val="0"/>
                <w:iCs w:val="0"/>
                <w:color w:val="000000" w:themeColor="text1"/>
                <w:sz w:val="24"/>
                <w:szCs w:val="24"/>
                <w:rtl/>
              </w:rPr>
              <w:t>حول</w:t>
            </w:r>
            <w:r w:rsidRPr="00B5537A">
              <w:rPr>
                <w:rFonts w:cs="GE SS Text Light"/>
                <w:i w:val="0"/>
                <w:iCs w:val="0"/>
                <w:color w:val="000000" w:themeColor="text1"/>
                <w:sz w:val="24"/>
                <w:szCs w:val="24"/>
                <w:rtl/>
              </w:rPr>
              <w:t xml:space="preserve"> </w:t>
            </w:r>
            <w:r w:rsidRPr="00B5537A">
              <w:rPr>
                <w:rFonts w:cs="GE SS Text Light" w:hint="eastAsia"/>
                <w:i w:val="0"/>
                <w:iCs w:val="0"/>
                <w:color w:val="000000" w:themeColor="text1"/>
                <w:sz w:val="24"/>
                <w:szCs w:val="24"/>
                <w:rtl/>
              </w:rPr>
              <w:t>حسابات</w:t>
            </w:r>
            <w:r w:rsidRPr="00B5537A">
              <w:rPr>
                <w:rFonts w:cs="GE SS Text Light"/>
                <w:i w:val="0"/>
                <w:iCs w:val="0"/>
                <w:color w:val="000000" w:themeColor="text1"/>
                <w:sz w:val="24"/>
                <w:szCs w:val="24"/>
                <w:rtl/>
              </w:rPr>
              <w:t xml:space="preserve"> </w:t>
            </w:r>
            <w:r w:rsidRPr="00B5537A">
              <w:rPr>
                <w:rFonts w:cs="GE SS Text Light" w:hint="eastAsia"/>
                <w:i w:val="0"/>
                <w:iCs w:val="0"/>
                <w:color w:val="000000" w:themeColor="text1"/>
                <w:sz w:val="24"/>
                <w:szCs w:val="24"/>
                <w:rtl/>
              </w:rPr>
              <w:t>الصناعات</w:t>
            </w:r>
            <w:r w:rsidRPr="00B5537A">
              <w:rPr>
                <w:rFonts w:cs="GE SS Text Light"/>
                <w:i w:val="0"/>
                <w:iCs w:val="0"/>
                <w:color w:val="000000" w:themeColor="text1"/>
                <w:sz w:val="24"/>
                <w:szCs w:val="24"/>
                <w:rtl/>
              </w:rPr>
              <w:t xml:space="preserve"> </w:t>
            </w:r>
            <w:r w:rsidRPr="00B5537A">
              <w:rPr>
                <w:rFonts w:cs="GE SS Text Light" w:hint="eastAsia"/>
                <w:i w:val="0"/>
                <w:iCs w:val="0"/>
                <w:color w:val="000000" w:themeColor="text1"/>
                <w:sz w:val="24"/>
                <w:szCs w:val="24"/>
                <w:rtl/>
              </w:rPr>
              <w:t>الاستخراجية</w:t>
            </w:r>
            <w:r w:rsidRPr="00B5537A">
              <w:rPr>
                <w:rFonts w:cs="GE SS Text Light"/>
                <w:i w:val="0"/>
                <w:iCs w:val="0"/>
                <w:color w:val="000000" w:themeColor="text1"/>
                <w:sz w:val="24"/>
                <w:szCs w:val="24"/>
                <w:rtl/>
              </w:rPr>
              <w:t xml:space="preserve"> </w:t>
            </w:r>
            <w:r w:rsidRPr="00B5537A">
              <w:rPr>
                <w:rFonts w:cs="GE SS Text Light" w:hint="eastAsia"/>
                <w:i w:val="0"/>
                <w:iCs w:val="0"/>
                <w:color w:val="000000" w:themeColor="text1"/>
                <w:sz w:val="24"/>
                <w:szCs w:val="24"/>
                <w:rtl/>
              </w:rPr>
              <w:t>الرئيسية،</w:t>
            </w:r>
            <w:r w:rsidRPr="00B5537A">
              <w:rPr>
                <w:rFonts w:cs="GE SS Text Light"/>
                <w:i w:val="0"/>
                <w:iCs w:val="0"/>
                <w:color w:val="000000" w:themeColor="text1"/>
                <w:sz w:val="24"/>
                <w:szCs w:val="24"/>
                <w:rtl/>
              </w:rPr>
              <w:t xml:space="preserve"> </w:t>
            </w:r>
            <w:r w:rsidRPr="00B5537A">
              <w:rPr>
                <w:rFonts w:cs="GE SS Text Light" w:hint="eastAsia"/>
                <w:i w:val="0"/>
                <w:iCs w:val="0"/>
                <w:color w:val="000000" w:themeColor="text1"/>
                <w:sz w:val="24"/>
                <w:szCs w:val="24"/>
                <w:rtl/>
              </w:rPr>
              <w:t>مثل</w:t>
            </w:r>
            <w:r w:rsidRPr="00B5537A">
              <w:rPr>
                <w:rFonts w:cs="GE SS Text Light"/>
                <w:i w:val="0"/>
                <w:iCs w:val="0"/>
                <w:color w:val="000000" w:themeColor="text1"/>
                <w:sz w:val="24"/>
                <w:szCs w:val="24"/>
                <w:rtl/>
              </w:rPr>
              <w:t xml:space="preserve"> </w:t>
            </w:r>
            <w:r w:rsidRPr="00B5537A">
              <w:rPr>
                <w:rFonts w:cs="GE SS Text Light" w:hint="eastAsia"/>
                <w:i w:val="0"/>
                <w:iCs w:val="0"/>
                <w:color w:val="000000" w:themeColor="text1"/>
                <w:sz w:val="24"/>
                <w:szCs w:val="24"/>
                <w:rtl/>
              </w:rPr>
              <w:t>حساب</w:t>
            </w:r>
            <w:r w:rsidRPr="00B5537A">
              <w:rPr>
                <w:rFonts w:cs="GE SS Text Light"/>
                <w:i w:val="0"/>
                <w:iCs w:val="0"/>
                <w:color w:val="000000" w:themeColor="text1"/>
                <w:sz w:val="24"/>
                <w:szCs w:val="24"/>
                <w:rtl/>
              </w:rPr>
              <w:t xml:space="preserve"> </w:t>
            </w:r>
            <w:r w:rsidRPr="00B5537A">
              <w:rPr>
                <w:rFonts w:cs="GE SS Text Light" w:hint="eastAsia"/>
                <w:i w:val="0"/>
                <w:iCs w:val="0"/>
                <w:color w:val="000000" w:themeColor="text1"/>
                <w:sz w:val="24"/>
                <w:szCs w:val="24"/>
                <w:rtl/>
              </w:rPr>
              <w:t>إيرادات</w:t>
            </w:r>
            <w:r w:rsidRPr="00B5537A">
              <w:rPr>
                <w:rFonts w:cs="GE SS Text Light"/>
                <w:i w:val="0"/>
                <w:iCs w:val="0"/>
                <w:color w:val="000000" w:themeColor="text1"/>
                <w:sz w:val="24"/>
                <w:szCs w:val="24"/>
                <w:rtl/>
              </w:rPr>
              <w:t xml:space="preserve"> </w:t>
            </w:r>
            <w:r w:rsidRPr="00B5537A">
              <w:rPr>
                <w:rFonts w:cs="GE SS Text Light" w:hint="eastAsia"/>
                <w:i w:val="0"/>
                <w:iCs w:val="0"/>
                <w:color w:val="000000" w:themeColor="text1"/>
                <w:sz w:val="24"/>
                <w:szCs w:val="24"/>
                <w:rtl/>
              </w:rPr>
              <w:t>النفط</w:t>
            </w:r>
            <w:r w:rsidRPr="00B5537A">
              <w:rPr>
                <w:rFonts w:cs="GE SS Text Light"/>
                <w:i w:val="0"/>
                <w:iCs w:val="0"/>
                <w:color w:val="000000" w:themeColor="text1"/>
                <w:sz w:val="24"/>
                <w:szCs w:val="24"/>
                <w:rtl/>
              </w:rPr>
              <w:t xml:space="preserve"> </w:t>
            </w:r>
            <w:r w:rsidRPr="00B5537A">
              <w:rPr>
                <w:rFonts w:cs="GE SS Text Light" w:hint="eastAsia"/>
                <w:i w:val="0"/>
                <w:iCs w:val="0"/>
                <w:color w:val="000000" w:themeColor="text1"/>
                <w:sz w:val="24"/>
                <w:szCs w:val="24"/>
                <w:rtl/>
              </w:rPr>
              <w:t>والغاز</w:t>
            </w:r>
            <w:r w:rsidRPr="00B5537A">
              <w:rPr>
                <w:rFonts w:cs="GE SS Text Light"/>
                <w:i w:val="0"/>
                <w:iCs w:val="0"/>
                <w:color w:val="000000" w:themeColor="text1"/>
                <w:sz w:val="24"/>
                <w:szCs w:val="24"/>
                <w:rtl/>
              </w:rPr>
              <w:t xml:space="preserve"> </w:t>
            </w:r>
            <w:r w:rsidRPr="00B5537A">
              <w:rPr>
                <w:rFonts w:cs="GE SS Text Light" w:hint="eastAsia"/>
                <w:i w:val="0"/>
                <w:iCs w:val="0"/>
                <w:color w:val="000000" w:themeColor="text1"/>
                <w:sz w:val="24"/>
                <w:szCs w:val="24"/>
                <w:rtl/>
              </w:rPr>
              <w:t>وصندوق</w:t>
            </w:r>
            <w:r w:rsidRPr="00B5537A">
              <w:rPr>
                <w:rFonts w:cs="GE SS Text Light"/>
                <w:i w:val="0"/>
                <w:iCs w:val="0"/>
                <w:color w:val="000000" w:themeColor="text1"/>
                <w:sz w:val="24"/>
                <w:szCs w:val="24"/>
                <w:rtl/>
              </w:rPr>
              <w:t xml:space="preserve"> </w:t>
            </w:r>
            <w:r>
              <w:rPr>
                <w:rFonts w:cs="GE SS Text Light" w:hint="cs"/>
                <w:i w:val="0"/>
                <w:iCs w:val="0"/>
                <w:color w:val="000000" w:themeColor="text1"/>
                <w:sz w:val="24"/>
                <w:szCs w:val="24"/>
                <w:rtl/>
              </w:rPr>
              <w:t>ال</w:t>
            </w:r>
            <w:r w:rsidRPr="00B5537A">
              <w:rPr>
                <w:rFonts w:cs="GE SS Text Light" w:hint="eastAsia"/>
                <w:i w:val="0"/>
                <w:iCs w:val="0"/>
                <w:color w:val="000000" w:themeColor="text1"/>
                <w:sz w:val="24"/>
                <w:szCs w:val="24"/>
                <w:rtl/>
              </w:rPr>
              <w:t>تنمية</w:t>
            </w:r>
            <w:r w:rsidRPr="00B5537A">
              <w:rPr>
                <w:rFonts w:cs="GE SS Text Light"/>
                <w:i w:val="0"/>
                <w:iCs w:val="0"/>
                <w:color w:val="000000" w:themeColor="text1"/>
                <w:sz w:val="24"/>
                <w:szCs w:val="24"/>
                <w:rtl/>
              </w:rPr>
              <w:t xml:space="preserve"> </w:t>
            </w:r>
            <w:r>
              <w:rPr>
                <w:rFonts w:cs="GE SS Text Light" w:hint="cs"/>
                <w:i w:val="0"/>
                <w:iCs w:val="0"/>
                <w:color w:val="000000" w:themeColor="text1"/>
                <w:sz w:val="24"/>
                <w:szCs w:val="24"/>
                <w:rtl/>
              </w:rPr>
              <w:t>ل</w:t>
            </w:r>
            <w:r w:rsidRPr="00B5537A">
              <w:rPr>
                <w:rFonts w:cs="GE SS Text Light" w:hint="eastAsia"/>
                <w:i w:val="0"/>
                <w:iCs w:val="0"/>
                <w:color w:val="000000" w:themeColor="text1"/>
                <w:sz w:val="24"/>
                <w:szCs w:val="24"/>
                <w:rtl/>
              </w:rPr>
              <w:t>لعراق</w:t>
            </w:r>
            <w:r w:rsidRPr="00B5537A">
              <w:rPr>
                <w:rFonts w:cs="GE SS Text Light"/>
                <w:i w:val="0"/>
                <w:iCs w:val="0"/>
                <w:color w:val="000000" w:themeColor="text1"/>
                <w:sz w:val="24"/>
                <w:szCs w:val="24"/>
                <w:rtl/>
              </w:rPr>
              <w:t>.</w:t>
            </w:r>
          </w:p>
        </w:tc>
      </w:tr>
      <w:tr w:rsidR="00540432" w:rsidRPr="00B07261" w14:paraId="2312E862" w14:textId="77777777" w:rsidTr="00D80F40">
        <w:tc>
          <w:tcPr>
            <w:tcW w:w="5000" w:type="pct"/>
            <w:shd w:val="clear" w:color="auto" w:fill="BFBFBF" w:themeFill="background1" w:themeFillShade="BF"/>
          </w:tcPr>
          <w:p w14:paraId="433D55D7" w14:textId="77777777" w:rsidR="00540432" w:rsidRPr="00B07261" w:rsidRDefault="00540432" w:rsidP="00B1421B">
            <w:pPr>
              <w:pStyle w:val="Caption"/>
              <w:bidi/>
              <w:spacing w:after="0"/>
              <w:rPr>
                <w:rFonts w:cs="GE SS Text Medium"/>
                <w:i w:val="0"/>
                <w:iCs w:val="0"/>
                <w:sz w:val="24"/>
                <w:szCs w:val="24"/>
                <w:rtl/>
              </w:rPr>
            </w:pPr>
            <w:r w:rsidRPr="00B07261">
              <w:rPr>
                <w:rFonts w:cs="GE SS Text Medium" w:hint="cs"/>
                <w:i w:val="0"/>
                <w:iCs w:val="0"/>
                <w:sz w:val="24"/>
                <w:szCs w:val="24"/>
                <w:rtl/>
              </w:rPr>
              <w:t>التقدم المحرز</w:t>
            </w:r>
          </w:p>
        </w:tc>
      </w:tr>
      <w:tr w:rsidR="00540432" w:rsidRPr="00B07261" w14:paraId="1CD7A44D" w14:textId="77777777" w:rsidTr="00D80F40">
        <w:tc>
          <w:tcPr>
            <w:tcW w:w="5000" w:type="pct"/>
          </w:tcPr>
          <w:p w14:paraId="2769B1D3" w14:textId="77777777" w:rsidR="00540432" w:rsidRPr="00B07261" w:rsidRDefault="00540432" w:rsidP="00B1421B">
            <w:pPr>
              <w:pStyle w:val="Caption"/>
              <w:bidi/>
              <w:spacing w:after="0"/>
              <w:rPr>
                <w:rFonts w:cs="GE SS Text Light"/>
                <w:i w:val="0"/>
                <w:iCs w:val="0"/>
                <w:sz w:val="24"/>
                <w:szCs w:val="24"/>
                <w:rtl/>
              </w:rPr>
            </w:pPr>
            <w:r>
              <w:rPr>
                <w:rFonts w:cs="GE SS Text Light" w:hint="cs"/>
                <w:i w:val="0"/>
                <w:iCs w:val="0"/>
                <w:sz w:val="24"/>
                <w:szCs w:val="24"/>
                <w:rtl/>
              </w:rPr>
              <w:t>تقوم الهيأة بنشر تفاصيل إيرادات القطاع الإستخراجي عبر إصدار التقرير السنوي، والذي ينشر بصورة مفتوحة وسهلة الوصول في موقع الهيأة.</w:t>
            </w:r>
          </w:p>
        </w:tc>
      </w:tr>
      <w:tr w:rsidR="00540432" w:rsidRPr="00B07261" w14:paraId="4335653D" w14:textId="77777777" w:rsidTr="00D80F40">
        <w:trPr>
          <w:trHeight w:val="386"/>
        </w:trPr>
        <w:tc>
          <w:tcPr>
            <w:tcW w:w="5000" w:type="pct"/>
            <w:shd w:val="clear" w:color="auto" w:fill="215E99" w:themeFill="text2" w:themeFillTint="BF"/>
          </w:tcPr>
          <w:p w14:paraId="17C6DDBD" w14:textId="77777777" w:rsidR="00540432" w:rsidRPr="00B07261" w:rsidRDefault="00540432" w:rsidP="00B1421B">
            <w:pPr>
              <w:pStyle w:val="Caption"/>
              <w:bidi/>
              <w:spacing w:after="0"/>
              <w:rPr>
                <w:rFonts w:cs="GE SS Text Medium"/>
                <w:i w:val="0"/>
                <w:iCs w:val="0"/>
                <w:sz w:val="24"/>
                <w:szCs w:val="24"/>
                <w:rtl/>
              </w:rPr>
            </w:pPr>
            <w:r w:rsidRPr="00B07261">
              <w:rPr>
                <w:rFonts w:cs="GE SS Text Medium" w:hint="cs"/>
                <w:i w:val="0"/>
                <w:iCs w:val="0"/>
                <w:color w:val="FFFFFF" w:themeColor="background1"/>
                <w:sz w:val="24"/>
                <w:szCs w:val="24"/>
                <w:rtl/>
              </w:rPr>
              <w:t>التوصية</w:t>
            </w:r>
          </w:p>
        </w:tc>
      </w:tr>
      <w:tr w:rsidR="00540432" w:rsidRPr="00B07261" w14:paraId="435D8C1A" w14:textId="77777777" w:rsidTr="00D80F40">
        <w:tc>
          <w:tcPr>
            <w:tcW w:w="5000" w:type="pct"/>
          </w:tcPr>
          <w:p w14:paraId="7279BD3C" w14:textId="77777777" w:rsidR="00540432" w:rsidRPr="00B07261" w:rsidRDefault="00540432" w:rsidP="00B1421B">
            <w:pPr>
              <w:pStyle w:val="Caption"/>
              <w:bidi/>
              <w:spacing w:after="0"/>
              <w:jc w:val="both"/>
              <w:rPr>
                <w:rFonts w:cs="GE SS Text Light"/>
                <w:i w:val="0"/>
                <w:iCs w:val="0"/>
                <w:sz w:val="24"/>
                <w:szCs w:val="24"/>
                <w:rtl/>
              </w:rPr>
            </w:pPr>
            <w:r w:rsidRPr="00682E95">
              <w:rPr>
                <w:rFonts w:cs="GE SS Text Light" w:hint="eastAsia"/>
                <w:i w:val="0"/>
                <w:iCs w:val="0"/>
                <w:sz w:val="24"/>
                <w:szCs w:val="24"/>
                <w:rtl/>
              </w:rPr>
              <w:t>يوصى</w:t>
            </w:r>
            <w:r w:rsidRPr="00682E95">
              <w:rPr>
                <w:rFonts w:cs="GE SS Text Light"/>
                <w:i w:val="0"/>
                <w:iCs w:val="0"/>
                <w:sz w:val="24"/>
                <w:szCs w:val="24"/>
                <w:rtl/>
              </w:rPr>
              <w:t xml:space="preserve"> </w:t>
            </w:r>
            <w:r w:rsidRPr="00682E95">
              <w:rPr>
                <w:rFonts w:cs="GE SS Text Light" w:hint="eastAsia"/>
                <w:i w:val="0"/>
                <w:iCs w:val="0"/>
                <w:sz w:val="24"/>
                <w:szCs w:val="24"/>
                <w:rtl/>
              </w:rPr>
              <w:t>بأن</w:t>
            </w:r>
            <w:r w:rsidRPr="00682E95">
              <w:rPr>
                <w:rFonts w:cs="GE SS Text Light"/>
                <w:i w:val="0"/>
                <w:iCs w:val="0"/>
                <w:sz w:val="24"/>
                <w:szCs w:val="24"/>
                <w:rtl/>
              </w:rPr>
              <w:t xml:space="preserve"> </w:t>
            </w:r>
            <w:r w:rsidRPr="00682E95">
              <w:rPr>
                <w:rFonts w:cs="GE SS Text Light" w:hint="eastAsia"/>
                <w:i w:val="0"/>
                <w:iCs w:val="0"/>
                <w:sz w:val="24"/>
                <w:szCs w:val="24"/>
                <w:rtl/>
              </w:rPr>
              <w:t>يستخدم</w:t>
            </w:r>
            <w:r w:rsidRPr="00682E95">
              <w:rPr>
                <w:rFonts w:cs="GE SS Text Light"/>
                <w:i w:val="0"/>
                <w:iCs w:val="0"/>
                <w:sz w:val="24"/>
                <w:szCs w:val="24"/>
                <w:rtl/>
              </w:rPr>
              <w:t xml:space="preserve"> </w:t>
            </w:r>
            <w:r w:rsidRPr="00682E95">
              <w:rPr>
                <w:rFonts w:cs="GE SS Text Light" w:hint="eastAsia"/>
                <w:i w:val="0"/>
                <w:iCs w:val="0"/>
                <w:sz w:val="24"/>
                <w:szCs w:val="24"/>
                <w:rtl/>
              </w:rPr>
              <w:t>العراق</w:t>
            </w:r>
            <w:r w:rsidRPr="00682E95">
              <w:rPr>
                <w:rFonts w:cs="GE SS Text Light"/>
                <w:i w:val="0"/>
                <w:iCs w:val="0"/>
                <w:sz w:val="24"/>
                <w:szCs w:val="24"/>
                <w:rtl/>
              </w:rPr>
              <w:t xml:space="preserve"> </w:t>
            </w:r>
            <w:r w:rsidRPr="00682E95">
              <w:rPr>
                <w:rFonts w:cs="GE SS Text Light" w:hint="eastAsia"/>
                <w:i w:val="0"/>
                <w:iCs w:val="0"/>
                <w:sz w:val="24"/>
                <w:szCs w:val="24"/>
                <w:rtl/>
              </w:rPr>
              <w:t>تقارير</w:t>
            </w:r>
            <w:r w:rsidRPr="00682E95">
              <w:rPr>
                <w:rFonts w:cs="GE SS Text Light"/>
                <w:i w:val="0"/>
                <w:iCs w:val="0"/>
                <w:sz w:val="24"/>
                <w:szCs w:val="24"/>
                <w:rtl/>
              </w:rPr>
              <w:t xml:space="preserve"> </w:t>
            </w:r>
            <w:r w:rsidRPr="00682E95">
              <w:rPr>
                <w:rFonts w:cs="GE SS Text Light" w:hint="eastAsia"/>
                <w:i w:val="0"/>
                <w:iCs w:val="0"/>
                <w:sz w:val="24"/>
                <w:szCs w:val="24"/>
                <w:rtl/>
              </w:rPr>
              <w:t>مبادرة</w:t>
            </w:r>
            <w:r w:rsidRPr="00682E95">
              <w:rPr>
                <w:rFonts w:cs="GE SS Text Light"/>
                <w:i w:val="0"/>
                <w:iCs w:val="0"/>
                <w:sz w:val="24"/>
                <w:szCs w:val="24"/>
                <w:rtl/>
              </w:rPr>
              <w:t xml:space="preserve"> </w:t>
            </w:r>
            <w:r w:rsidRPr="00682E95">
              <w:rPr>
                <w:rFonts w:cs="GE SS Text Light" w:hint="eastAsia"/>
                <w:i w:val="0"/>
                <w:iCs w:val="0"/>
                <w:sz w:val="24"/>
                <w:szCs w:val="24"/>
                <w:rtl/>
              </w:rPr>
              <w:t>الشفافية</w:t>
            </w:r>
            <w:r w:rsidRPr="00682E95">
              <w:rPr>
                <w:rFonts w:cs="GE SS Text Light"/>
                <w:i w:val="0"/>
                <w:iCs w:val="0"/>
                <w:sz w:val="24"/>
                <w:szCs w:val="24"/>
                <w:rtl/>
              </w:rPr>
              <w:t xml:space="preserve"> </w:t>
            </w:r>
            <w:r w:rsidRPr="00682E95">
              <w:rPr>
                <w:rFonts w:cs="GE SS Text Light" w:hint="eastAsia"/>
                <w:i w:val="0"/>
                <w:iCs w:val="0"/>
                <w:sz w:val="24"/>
                <w:szCs w:val="24"/>
                <w:rtl/>
              </w:rPr>
              <w:t>في</w:t>
            </w:r>
            <w:r w:rsidRPr="00682E95">
              <w:rPr>
                <w:rFonts w:cs="GE SS Text Light"/>
                <w:i w:val="0"/>
                <w:iCs w:val="0"/>
                <w:sz w:val="24"/>
                <w:szCs w:val="24"/>
                <w:rtl/>
              </w:rPr>
              <w:t xml:space="preserve"> </w:t>
            </w:r>
            <w:r w:rsidRPr="00682E95">
              <w:rPr>
                <w:rFonts w:cs="GE SS Text Light" w:hint="eastAsia"/>
                <w:i w:val="0"/>
                <w:iCs w:val="0"/>
                <w:sz w:val="24"/>
                <w:szCs w:val="24"/>
                <w:rtl/>
              </w:rPr>
              <w:t>الصناعات</w:t>
            </w:r>
            <w:r w:rsidRPr="00682E95">
              <w:rPr>
                <w:rFonts w:cs="GE SS Text Light"/>
                <w:i w:val="0"/>
                <w:iCs w:val="0"/>
                <w:sz w:val="24"/>
                <w:szCs w:val="24"/>
                <w:rtl/>
              </w:rPr>
              <w:t xml:space="preserve"> </w:t>
            </w:r>
            <w:r w:rsidRPr="00682E95">
              <w:rPr>
                <w:rFonts w:cs="GE SS Text Light" w:hint="eastAsia"/>
                <w:i w:val="0"/>
                <w:iCs w:val="0"/>
                <w:sz w:val="24"/>
                <w:szCs w:val="24"/>
                <w:rtl/>
              </w:rPr>
              <w:t>الاستخراجية</w:t>
            </w:r>
            <w:r w:rsidRPr="00682E95">
              <w:rPr>
                <w:rFonts w:cs="GE SS Text Light"/>
                <w:i w:val="0"/>
                <w:iCs w:val="0"/>
                <w:sz w:val="24"/>
                <w:szCs w:val="24"/>
                <w:rtl/>
              </w:rPr>
              <w:t xml:space="preserve"> </w:t>
            </w:r>
            <w:r w:rsidRPr="00682E95">
              <w:rPr>
                <w:rFonts w:cs="GE SS Text Light" w:hint="eastAsia"/>
                <w:i w:val="0"/>
                <w:iCs w:val="0"/>
                <w:sz w:val="24"/>
                <w:szCs w:val="24"/>
                <w:rtl/>
              </w:rPr>
              <w:t>كأداة</w:t>
            </w:r>
            <w:r w:rsidRPr="00682E95">
              <w:rPr>
                <w:rFonts w:cs="GE SS Text Light"/>
                <w:i w:val="0"/>
                <w:iCs w:val="0"/>
                <w:sz w:val="24"/>
                <w:szCs w:val="24"/>
                <w:rtl/>
              </w:rPr>
              <w:t xml:space="preserve"> </w:t>
            </w:r>
            <w:r w:rsidRPr="00682E95">
              <w:rPr>
                <w:rFonts w:cs="GE SS Text Light" w:hint="eastAsia"/>
                <w:i w:val="0"/>
                <w:iCs w:val="0"/>
                <w:sz w:val="24"/>
                <w:szCs w:val="24"/>
                <w:rtl/>
              </w:rPr>
              <w:t>منهجية</w:t>
            </w:r>
            <w:r w:rsidRPr="00682E95">
              <w:rPr>
                <w:rFonts w:cs="GE SS Text Light"/>
                <w:i w:val="0"/>
                <w:iCs w:val="0"/>
                <w:sz w:val="24"/>
                <w:szCs w:val="24"/>
                <w:rtl/>
              </w:rPr>
              <w:t xml:space="preserve"> </w:t>
            </w:r>
            <w:r w:rsidRPr="00682E95">
              <w:rPr>
                <w:rFonts w:cs="GE SS Text Light" w:hint="eastAsia"/>
                <w:i w:val="0"/>
                <w:iCs w:val="0"/>
                <w:sz w:val="24"/>
                <w:szCs w:val="24"/>
                <w:rtl/>
              </w:rPr>
              <w:t>لتتبع</w:t>
            </w:r>
            <w:r w:rsidRPr="00682E95">
              <w:rPr>
                <w:rFonts w:cs="GE SS Text Light"/>
                <w:i w:val="0"/>
                <w:iCs w:val="0"/>
                <w:sz w:val="24"/>
                <w:szCs w:val="24"/>
                <w:rtl/>
              </w:rPr>
              <w:t xml:space="preserve"> </w:t>
            </w:r>
            <w:r w:rsidRPr="00682E95">
              <w:rPr>
                <w:rFonts w:cs="GE SS Text Light" w:hint="eastAsia"/>
                <w:i w:val="0"/>
                <w:iCs w:val="0"/>
                <w:sz w:val="24"/>
                <w:szCs w:val="24"/>
                <w:rtl/>
              </w:rPr>
              <w:t>وتدقيق</w:t>
            </w:r>
            <w:r w:rsidRPr="00682E95">
              <w:rPr>
                <w:rFonts w:cs="GE SS Text Light"/>
                <w:i w:val="0"/>
                <w:iCs w:val="0"/>
                <w:sz w:val="24"/>
                <w:szCs w:val="24"/>
                <w:rtl/>
              </w:rPr>
              <w:t xml:space="preserve"> </w:t>
            </w:r>
            <w:r w:rsidRPr="00682E95">
              <w:rPr>
                <w:rFonts w:cs="GE SS Text Light" w:hint="eastAsia"/>
                <w:i w:val="0"/>
                <w:iCs w:val="0"/>
                <w:sz w:val="24"/>
                <w:szCs w:val="24"/>
                <w:rtl/>
              </w:rPr>
              <w:t>إدارة</w:t>
            </w:r>
            <w:r w:rsidRPr="00682E95">
              <w:rPr>
                <w:rFonts w:cs="GE SS Text Light"/>
                <w:i w:val="0"/>
                <w:iCs w:val="0"/>
                <w:sz w:val="24"/>
                <w:szCs w:val="24"/>
                <w:rtl/>
              </w:rPr>
              <w:t xml:space="preserve"> </w:t>
            </w:r>
            <w:r w:rsidRPr="00682E95">
              <w:rPr>
                <w:rFonts w:cs="GE SS Text Light" w:hint="eastAsia"/>
                <w:i w:val="0"/>
                <w:iCs w:val="0"/>
                <w:sz w:val="24"/>
                <w:szCs w:val="24"/>
                <w:rtl/>
              </w:rPr>
              <w:t>إيرادات</w:t>
            </w:r>
            <w:r w:rsidRPr="00682E95">
              <w:rPr>
                <w:rFonts w:cs="GE SS Text Light"/>
                <w:i w:val="0"/>
                <w:iCs w:val="0"/>
                <w:sz w:val="24"/>
                <w:szCs w:val="24"/>
                <w:rtl/>
              </w:rPr>
              <w:t xml:space="preserve"> </w:t>
            </w:r>
            <w:r w:rsidRPr="00682E95">
              <w:rPr>
                <w:rFonts w:cs="GE SS Text Light" w:hint="eastAsia"/>
                <w:i w:val="0"/>
                <w:iCs w:val="0"/>
                <w:sz w:val="24"/>
                <w:szCs w:val="24"/>
                <w:rtl/>
              </w:rPr>
              <w:t>النفط</w:t>
            </w:r>
            <w:r w:rsidRPr="00682E95">
              <w:rPr>
                <w:rFonts w:cs="GE SS Text Light"/>
                <w:i w:val="0"/>
                <w:iCs w:val="0"/>
                <w:sz w:val="24"/>
                <w:szCs w:val="24"/>
                <w:rtl/>
              </w:rPr>
              <w:t xml:space="preserve"> </w:t>
            </w:r>
            <w:r w:rsidRPr="00682E95">
              <w:rPr>
                <w:rFonts w:cs="GE SS Text Light" w:hint="eastAsia"/>
                <w:i w:val="0"/>
                <w:iCs w:val="0"/>
                <w:sz w:val="24"/>
                <w:szCs w:val="24"/>
                <w:rtl/>
              </w:rPr>
              <w:t>والغاز،</w:t>
            </w:r>
            <w:r w:rsidRPr="00682E95">
              <w:rPr>
                <w:rFonts w:cs="GE SS Text Light"/>
                <w:i w:val="0"/>
                <w:iCs w:val="0"/>
                <w:sz w:val="24"/>
                <w:szCs w:val="24"/>
                <w:rtl/>
              </w:rPr>
              <w:t xml:space="preserve"> </w:t>
            </w:r>
            <w:r w:rsidRPr="00682E95">
              <w:rPr>
                <w:rFonts w:cs="GE SS Text Light" w:hint="eastAsia"/>
                <w:i w:val="0"/>
                <w:iCs w:val="0"/>
                <w:sz w:val="24"/>
                <w:szCs w:val="24"/>
                <w:rtl/>
              </w:rPr>
              <w:t>ونشر</w:t>
            </w:r>
            <w:r w:rsidRPr="00682E95">
              <w:rPr>
                <w:rFonts w:cs="GE SS Text Light"/>
                <w:i w:val="0"/>
                <w:iCs w:val="0"/>
                <w:sz w:val="24"/>
                <w:szCs w:val="24"/>
                <w:rtl/>
              </w:rPr>
              <w:t xml:space="preserve"> </w:t>
            </w:r>
            <w:r w:rsidRPr="00682E95">
              <w:rPr>
                <w:rFonts w:cs="GE SS Text Light" w:hint="eastAsia"/>
                <w:i w:val="0"/>
                <w:iCs w:val="0"/>
                <w:sz w:val="24"/>
                <w:szCs w:val="24"/>
                <w:rtl/>
              </w:rPr>
              <w:t>الافتراضات</w:t>
            </w:r>
            <w:r w:rsidRPr="00682E95">
              <w:rPr>
                <w:rFonts w:cs="GE SS Text Light"/>
                <w:i w:val="0"/>
                <w:iCs w:val="0"/>
                <w:sz w:val="24"/>
                <w:szCs w:val="24"/>
                <w:rtl/>
              </w:rPr>
              <w:t xml:space="preserve"> </w:t>
            </w:r>
            <w:r w:rsidRPr="00682E95">
              <w:rPr>
                <w:rFonts w:cs="GE SS Text Light" w:hint="eastAsia"/>
                <w:i w:val="0"/>
                <w:iCs w:val="0"/>
                <w:sz w:val="24"/>
                <w:szCs w:val="24"/>
                <w:rtl/>
              </w:rPr>
              <w:t>الرئيسة</w:t>
            </w:r>
            <w:r w:rsidRPr="00682E95">
              <w:rPr>
                <w:rFonts w:cs="GE SS Text Light"/>
                <w:i w:val="0"/>
                <w:iCs w:val="0"/>
                <w:sz w:val="24"/>
                <w:szCs w:val="24"/>
                <w:rtl/>
              </w:rPr>
              <w:t xml:space="preserve"> </w:t>
            </w:r>
            <w:r w:rsidRPr="00682E95">
              <w:rPr>
                <w:rFonts w:cs="GE SS Text Light" w:hint="eastAsia"/>
                <w:i w:val="0"/>
                <w:iCs w:val="0"/>
                <w:sz w:val="24"/>
                <w:szCs w:val="24"/>
                <w:rtl/>
              </w:rPr>
              <w:t>للموازنة،</w:t>
            </w:r>
            <w:r w:rsidRPr="00682E95">
              <w:rPr>
                <w:rFonts w:cs="GE SS Text Light"/>
                <w:i w:val="0"/>
                <w:iCs w:val="0"/>
                <w:sz w:val="24"/>
                <w:szCs w:val="24"/>
                <w:rtl/>
              </w:rPr>
              <w:t xml:space="preserve"> </w:t>
            </w:r>
            <w:r w:rsidRPr="00682E95">
              <w:rPr>
                <w:rFonts w:cs="GE SS Text Light" w:hint="eastAsia"/>
                <w:i w:val="0"/>
                <w:iCs w:val="0"/>
                <w:sz w:val="24"/>
                <w:szCs w:val="24"/>
                <w:rtl/>
              </w:rPr>
              <w:t>وشرح</w:t>
            </w:r>
            <w:r w:rsidRPr="00682E95">
              <w:rPr>
                <w:rFonts w:cs="GE SS Text Light"/>
                <w:i w:val="0"/>
                <w:iCs w:val="0"/>
                <w:sz w:val="24"/>
                <w:szCs w:val="24"/>
                <w:rtl/>
              </w:rPr>
              <w:t xml:space="preserve"> </w:t>
            </w:r>
            <w:r w:rsidRPr="00682E95">
              <w:rPr>
                <w:rFonts w:cs="GE SS Text Light" w:hint="eastAsia"/>
                <w:i w:val="0"/>
                <w:iCs w:val="0"/>
                <w:sz w:val="24"/>
                <w:szCs w:val="24"/>
                <w:rtl/>
              </w:rPr>
              <w:t>إدارة</w:t>
            </w:r>
            <w:r w:rsidRPr="00682E95">
              <w:rPr>
                <w:rFonts w:cs="GE SS Text Light"/>
                <w:i w:val="0"/>
                <w:iCs w:val="0"/>
                <w:sz w:val="24"/>
                <w:szCs w:val="24"/>
                <w:rtl/>
              </w:rPr>
              <w:t xml:space="preserve"> </w:t>
            </w:r>
            <w:r w:rsidRPr="00682E95">
              <w:rPr>
                <w:rFonts w:cs="GE SS Text Light" w:hint="eastAsia"/>
                <w:i w:val="0"/>
                <w:iCs w:val="0"/>
                <w:sz w:val="24"/>
                <w:szCs w:val="24"/>
                <w:rtl/>
              </w:rPr>
              <w:t>الإيرادات</w:t>
            </w:r>
            <w:r w:rsidRPr="00682E95">
              <w:rPr>
                <w:rFonts w:cs="GE SS Text Light"/>
                <w:i w:val="0"/>
                <w:iCs w:val="0"/>
                <w:sz w:val="24"/>
                <w:szCs w:val="24"/>
                <w:rtl/>
              </w:rPr>
              <w:t xml:space="preserve"> </w:t>
            </w:r>
            <w:r w:rsidRPr="00682E95">
              <w:rPr>
                <w:rFonts w:cs="GE SS Text Light" w:hint="eastAsia"/>
                <w:i w:val="0"/>
                <w:iCs w:val="0"/>
                <w:sz w:val="24"/>
                <w:szCs w:val="24"/>
                <w:rtl/>
              </w:rPr>
              <w:t>داخل</w:t>
            </w:r>
            <w:r w:rsidRPr="00682E95">
              <w:rPr>
                <w:rFonts w:cs="GE SS Text Light"/>
                <w:i w:val="0"/>
                <w:iCs w:val="0"/>
                <w:sz w:val="24"/>
                <w:szCs w:val="24"/>
                <w:rtl/>
              </w:rPr>
              <w:t xml:space="preserve"> </w:t>
            </w:r>
            <w:r w:rsidRPr="00682E95">
              <w:rPr>
                <w:rFonts w:cs="GE SS Text Light" w:hint="eastAsia"/>
                <w:i w:val="0"/>
                <w:iCs w:val="0"/>
                <w:sz w:val="24"/>
                <w:szCs w:val="24"/>
                <w:rtl/>
              </w:rPr>
              <w:t>وخارج</w:t>
            </w:r>
            <w:r w:rsidRPr="00682E95">
              <w:rPr>
                <w:rFonts w:cs="GE SS Text Light"/>
                <w:i w:val="0"/>
                <w:iCs w:val="0"/>
                <w:sz w:val="24"/>
                <w:szCs w:val="24"/>
                <w:rtl/>
              </w:rPr>
              <w:t xml:space="preserve"> </w:t>
            </w:r>
            <w:r w:rsidRPr="00682E95">
              <w:rPr>
                <w:rFonts w:cs="GE SS Text Light" w:hint="eastAsia"/>
                <w:i w:val="0"/>
                <w:iCs w:val="0"/>
                <w:sz w:val="24"/>
                <w:szCs w:val="24"/>
                <w:rtl/>
              </w:rPr>
              <w:t>الموازنة،</w:t>
            </w:r>
            <w:r w:rsidRPr="00682E95">
              <w:rPr>
                <w:rFonts w:cs="GE SS Text Light"/>
                <w:i w:val="0"/>
                <w:iCs w:val="0"/>
                <w:sz w:val="24"/>
                <w:szCs w:val="24"/>
                <w:rtl/>
              </w:rPr>
              <w:t xml:space="preserve"> </w:t>
            </w:r>
            <w:r w:rsidRPr="00682E95">
              <w:rPr>
                <w:rFonts w:cs="GE SS Text Light" w:hint="eastAsia"/>
                <w:i w:val="0"/>
                <w:iCs w:val="0"/>
                <w:sz w:val="24"/>
                <w:szCs w:val="24"/>
                <w:rtl/>
              </w:rPr>
              <w:t>مع</w:t>
            </w:r>
            <w:r w:rsidRPr="00682E95">
              <w:rPr>
                <w:rFonts w:cs="GE SS Text Light"/>
                <w:i w:val="0"/>
                <w:iCs w:val="0"/>
                <w:sz w:val="24"/>
                <w:szCs w:val="24"/>
                <w:rtl/>
              </w:rPr>
              <w:t xml:space="preserve"> </w:t>
            </w:r>
            <w:r w:rsidRPr="00682E95">
              <w:rPr>
                <w:rFonts w:cs="GE SS Text Light" w:hint="eastAsia"/>
                <w:i w:val="0"/>
                <w:iCs w:val="0"/>
                <w:sz w:val="24"/>
                <w:szCs w:val="24"/>
                <w:rtl/>
              </w:rPr>
              <w:t>دمج</w:t>
            </w:r>
            <w:r w:rsidRPr="00682E95">
              <w:rPr>
                <w:rFonts w:cs="GE SS Text Light"/>
                <w:i w:val="0"/>
                <w:iCs w:val="0"/>
                <w:sz w:val="24"/>
                <w:szCs w:val="24"/>
                <w:rtl/>
              </w:rPr>
              <w:t xml:space="preserve"> </w:t>
            </w:r>
            <w:r w:rsidRPr="00682E95">
              <w:rPr>
                <w:rFonts w:cs="GE SS Text Light" w:hint="eastAsia"/>
                <w:i w:val="0"/>
                <w:iCs w:val="0"/>
                <w:sz w:val="24"/>
                <w:szCs w:val="24"/>
                <w:rtl/>
              </w:rPr>
              <w:t>المبادرة</w:t>
            </w:r>
            <w:r w:rsidRPr="00682E95">
              <w:rPr>
                <w:rFonts w:cs="GE SS Text Light"/>
                <w:i w:val="0"/>
                <w:iCs w:val="0"/>
                <w:sz w:val="24"/>
                <w:szCs w:val="24"/>
                <w:rtl/>
              </w:rPr>
              <w:t xml:space="preserve"> </w:t>
            </w:r>
            <w:r w:rsidRPr="00682E95">
              <w:rPr>
                <w:rFonts w:cs="GE SS Text Light" w:hint="eastAsia"/>
                <w:i w:val="0"/>
                <w:iCs w:val="0"/>
                <w:sz w:val="24"/>
                <w:szCs w:val="24"/>
                <w:rtl/>
              </w:rPr>
              <w:t>في</w:t>
            </w:r>
            <w:r w:rsidRPr="00682E95">
              <w:rPr>
                <w:rFonts w:cs="GE SS Text Light"/>
                <w:i w:val="0"/>
                <w:iCs w:val="0"/>
                <w:sz w:val="24"/>
                <w:szCs w:val="24"/>
                <w:rtl/>
              </w:rPr>
              <w:t xml:space="preserve"> </w:t>
            </w:r>
            <w:r w:rsidRPr="00682E95">
              <w:rPr>
                <w:rFonts w:cs="GE SS Text Light" w:hint="eastAsia"/>
                <w:i w:val="0"/>
                <w:iCs w:val="0"/>
                <w:sz w:val="24"/>
                <w:szCs w:val="24"/>
                <w:rtl/>
              </w:rPr>
              <w:t>إصلاحات</w:t>
            </w:r>
            <w:r w:rsidRPr="00682E95">
              <w:rPr>
                <w:rFonts w:cs="GE SS Text Light"/>
                <w:i w:val="0"/>
                <w:iCs w:val="0"/>
                <w:sz w:val="24"/>
                <w:szCs w:val="24"/>
                <w:rtl/>
              </w:rPr>
              <w:t xml:space="preserve"> </w:t>
            </w:r>
            <w:r w:rsidRPr="00682E95">
              <w:rPr>
                <w:rFonts w:cs="GE SS Text Light" w:hint="eastAsia"/>
                <w:i w:val="0"/>
                <w:iCs w:val="0"/>
                <w:sz w:val="24"/>
                <w:szCs w:val="24"/>
                <w:rtl/>
              </w:rPr>
              <w:t>إدارة</w:t>
            </w:r>
            <w:r w:rsidRPr="00682E95">
              <w:rPr>
                <w:rFonts w:cs="GE SS Text Light"/>
                <w:i w:val="0"/>
                <w:iCs w:val="0"/>
                <w:sz w:val="24"/>
                <w:szCs w:val="24"/>
                <w:rtl/>
              </w:rPr>
              <w:t xml:space="preserve"> </w:t>
            </w:r>
            <w:r w:rsidRPr="00682E95">
              <w:rPr>
                <w:rFonts w:cs="GE SS Text Light" w:hint="eastAsia"/>
                <w:i w:val="0"/>
                <w:iCs w:val="0"/>
                <w:sz w:val="24"/>
                <w:szCs w:val="24"/>
                <w:rtl/>
              </w:rPr>
              <w:t>المالية</w:t>
            </w:r>
            <w:r w:rsidRPr="00682E95">
              <w:rPr>
                <w:rFonts w:cs="GE SS Text Light"/>
                <w:i w:val="0"/>
                <w:iCs w:val="0"/>
                <w:sz w:val="24"/>
                <w:szCs w:val="24"/>
                <w:rtl/>
              </w:rPr>
              <w:t xml:space="preserve"> </w:t>
            </w:r>
            <w:r w:rsidRPr="00682E95">
              <w:rPr>
                <w:rFonts w:cs="GE SS Text Light" w:hint="eastAsia"/>
                <w:i w:val="0"/>
                <w:iCs w:val="0"/>
                <w:sz w:val="24"/>
                <w:szCs w:val="24"/>
                <w:rtl/>
              </w:rPr>
              <w:t>العامة،</w:t>
            </w:r>
            <w:r w:rsidRPr="00682E95">
              <w:rPr>
                <w:rFonts w:cs="GE SS Text Light"/>
                <w:i w:val="0"/>
                <w:iCs w:val="0"/>
                <w:sz w:val="24"/>
                <w:szCs w:val="24"/>
                <w:rtl/>
              </w:rPr>
              <w:t xml:space="preserve"> </w:t>
            </w:r>
            <w:r w:rsidRPr="00682E95">
              <w:rPr>
                <w:rFonts w:cs="GE SS Text Light" w:hint="eastAsia"/>
                <w:i w:val="0"/>
                <w:iCs w:val="0"/>
                <w:sz w:val="24"/>
                <w:szCs w:val="24"/>
                <w:rtl/>
              </w:rPr>
              <w:t>وإعادة</w:t>
            </w:r>
            <w:r w:rsidRPr="00682E95">
              <w:rPr>
                <w:rFonts w:cs="GE SS Text Light"/>
                <w:i w:val="0"/>
                <w:iCs w:val="0"/>
                <w:sz w:val="24"/>
                <w:szCs w:val="24"/>
                <w:rtl/>
              </w:rPr>
              <w:t xml:space="preserve"> </w:t>
            </w:r>
            <w:r w:rsidRPr="00682E95">
              <w:rPr>
                <w:rFonts w:cs="GE SS Text Light" w:hint="eastAsia"/>
                <w:i w:val="0"/>
                <w:iCs w:val="0"/>
                <w:sz w:val="24"/>
                <w:szCs w:val="24"/>
                <w:rtl/>
              </w:rPr>
              <w:t>التدقيق</w:t>
            </w:r>
            <w:r w:rsidRPr="00682E95">
              <w:rPr>
                <w:rFonts w:cs="GE SS Text Light"/>
                <w:i w:val="0"/>
                <w:iCs w:val="0"/>
                <w:sz w:val="24"/>
                <w:szCs w:val="24"/>
                <w:rtl/>
              </w:rPr>
              <w:t xml:space="preserve"> </w:t>
            </w:r>
            <w:r w:rsidRPr="00682E95">
              <w:rPr>
                <w:rFonts w:cs="GE SS Text Light" w:hint="eastAsia"/>
                <w:i w:val="0"/>
                <w:iCs w:val="0"/>
                <w:sz w:val="24"/>
                <w:szCs w:val="24"/>
                <w:rtl/>
              </w:rPr>
              <w:t>والنشر</w:t>
            </w:r>
            <w:r w:rsidRPr="00682E95">
              <w:rPr>
                <w:rFonts w:cs="GE SS Text Light"/>
                <w:i w:val="0"/>
                <w:iCs w:val="0"/>
                <w:sz w:val="24"/>
                <w:szCs w:val="24"/>
                <w:rtl/>
              </w:rPr>
              <w:t xml:space="preserve"> </w:t>
            </w:r>
            <w:r w:rsidRPr="00682E95">
              <w:rPr>
                <w:rFonts w:cs="GE SS Text Light" w:hint="eastAsia"/>
                <w:i w:val="0"/>
                <w:iCs w:val="0"/>
                <w:sz w:val="24"/>
                <w:szCs w:val="24"/>
                <w:rtl/>
              </w:rPr>
              <w:t>المنتظم</w:t>
            </w:r>
            <w:r w:rsidRPr="00682E95">
              <w:rPr>
                <w:rFonts w:cs="GE SS Text Light"/>
                <w:i w:val="0"/>
                <w:iCs w:val="0"/>
                <w:sz w:val="24"/>
                <w:szCs w:val="24"/>
                <w:rtl/>
              </w:rPr>
              <w:t xml:space="preserve"> </w:t>
            </w:r>
            <w:r w:rsidRPr="00682E95">
              <w:rPr>
                <w:rFonts w:cs="GE SS Text Light" w:hint="eastAsia"/>
                <w:i w:val="0"/>
                <w:iCs w:val="0"/>
                <w:sz w:val="24"/>
                <w:szCs w:val="24"/>
                <w:rtl/>
              </w:rPr>
              <w:t>للحسابات</w:t>
            </w:r>
            <w:r w:rsidRPr="00682E95">
              <w:rPr>
                <w:rFonts w:cs="GE SS Text Light"/>
                <w:i w:val="0"/>
                <w:iCs w:val="0"/>
                <w:sz w:val="24"/>
                <w:szCs w:val="24"/>
                <w:rtl/>
              </w:rPr>
              <w:t xml:space="preserve"> </w:t>
            </w:r>
            <w:r w:rsidRPr="00682E95">
              <w:rPr>
                <w:rFonts w:cs="GE SS Text Light" w:hint="eastAsia"/>
                <w:i w:val="0"/>
                <w:iCs w:val="0"/>
                <w:sz w:val="24"/>
                <w:szCs w:val="24"/>
                <w:rtl/>
              </w:rPr>
              <w:t>الحكومية</w:t>
            </w:r>
            <w:r w:rsidRPr="00682E95">
              <w:rPr>
                <w:rFonts w:cs="GE SS Text Light"/>
                <w:i w:val="0"/>
                <w:iCs w:val="0"/>
                <w:sz w:val="24"/>
                <w:szCs w:val="24"/>
                <w:rtl/>
              </w:rPr>
              <w:t xml:space="preserve"> </w:t>
            </w:r>
            <w:r w:rsidRPr="00682E95">
              <w:rPr>
                <w:rFonts w:cs="GE SS Text Light" w:hint="eastAsia"/>
                <w:i w:val="0"/>
                <w:iCs w:val="0"/>
                <w:sz w:val="24"/>
                <w:szCs w:val="24"/>
                <w:rtl/>
              </w:rPr>
              <w:t>الرئيسة،</w:t>
            </w:r>
            <w:r w:rsidRPr="00682E95">
              <w:rPr>
                <w:rFonts w:cs="GE SS Text Light"/>
                <w:i w:val="0"/>
                <w:iCs w:val="0"/>
                <w:sz w:val="24"/>
                <w:szCs w:val="24"/>
                <w:rtl/>
              </w:rPr>
              <w:t xml:space="preserve"> </w:t>
            </w:r>
            <w:r w:rsidRPr="00682E95">
              <w:rPr>
                <w:rFonts w:cs="GE SS Text Light" w:hint="eastAsia"/>
                <w:i w:val="0"/>
                <w:iCs w:val="0"/>
                <w:sz w:val="24"/>
                <w:szCs w:val="24"/>
                <w:rtl/>
              </w:rPr>
              <w:t>بما</w:t>
            </w:r>
            <w:r w:rsidRPr="00682E95">
              <w:rPr>
                <w:rFonts w:cs="GE SS Text Light"/>
                <w:i w:val="0"/>
                <w:iCs w:val="0"/>
                <w:sz w:val="24"/>
                <w:szCs w:val="24"/>
                <w:rtl/>
              </w:rPr>
              <w:t xml:space="preserve"> </w:t>
            </w:r>
            <w:r w:rsidRPr="00682E95">
              <w:rPr>
                <w:rFonts w:cs="GE SS Text Light" w:hint="eastAsia"/>
                <w:i w:val="0"/>
                <w:iCs w:val="0"/>
                <w:sz w:val="24"/>
                <w:szCs w:val="24"/>
                <w:rtl/>
              </w:rPr>
              <w:t>يعزز</w:t>
            </w:r>
            <w:r w:rsidRPr="00682E95">
              <w:rPr>
                <w:rFonts w:cs="GE SS Text Light"/>
                <w:i w:val="0"/>
                <w:iCs w:val="0"/>
                <w:sz w:val="24"/>
                <w:szCs w:val="24"/>
                <w:rtl/>
              </w:rPr>
              <w:t xml:space="preserve"> </w:t>
            </w:r>
            <w:r w:rsidRPr="00682E95">
              <w:rPr>
                <w:rFonts w:cs="GE SS Text Light" w:hint="eastAsia"/>
                <w:i w:val="0"/>
                <w:iCs w:val="0"/>
                <w:sz w:val="24"/>
                <w:szCs w:val="24"/>
                <w:rtl/>
              </w:rPr>
              <w:t>الاستدامة</w:t>
            </w:r>
            <w:r w:rsidRPr="00682E95">
              <w:rPr>
                <w:rFonts w:cs="GE SS Text Light"/>
                <w:i w:val="0"/>
                <w:iCs w:val="0"/>
                <w:sz w:val="24"/>
                <w:szCs w:val="24"/>
                <w:rtl/>
              </w:rPr>
              <w:t xml:space="preserve"> </w:t>
            </w:r>
            <w:r w:rsidRPr="00682E95">
              <w:rPr>
                <w:rFonts w:cs="GE SS Text Light" w:hint="eastAsia"/>
                <w:i w:val="0"/>
                <w:iCs w:val="0"/>
                <w:sz w:val="24"/>
                <w:szCs w:val="24"/>
                <w:rtl/>
              </w:rPr>
              <w:t>والشفافية</w:t>
            </w:r>
            <w:r w:rsidRPr="00682E95">
              <w:rPr>
                <w:rFonts w:cs="GE SS Text Light"/>
                <w:i w:val="0"/>
                <w:iCs w:val="0"/>
                <w:sz w:val="24"/>
                <w:szCs w:val="24"/>
                <w:rtl/>
              </w:rPr>
              <w:t xml:space="preserve"> </w:t>
            </w:r>
            <w:r w:rsidRPr="00682E95">
              <w:rPr>
                <w:rFonts w:cs="GE SS Text Light" w:hint="eastAsia"/>
                <w:i w:val="0"/>
                <w:iCs w:val="0"/>
                <w:sz w:val="24"/>
                <w:szCs w:val="24"/>
                <w:rtl/>
              </w:rPr>
              <w:t>والمساءلة</w:t>
            </w:r>
            <w:r w:rsidRPr="00682E95">
              <w:rPr>
                <w:rFonts w:cs="GE SS Text Light"/>
                <w:i w:val="0"/>
                <w:iCs w:val="0"/>
                <w:sz w:val="24"/>
                <w:szCs w:val="24"/>
                <w:rtl/>
              </w:rPr>
              <w:t>.</w:t>
            </w:r>
          </w:p>
        </w:tc>
      </w:tr>
    </w:tbl>
    <w:p w14:paraId="76D48B19" w14:textId="77777777" w:rsidR="00540432" w:rsidRDefault="00540432" w:rsidP="00540432">
      <w:pPr>
        <w:bidi/>
      </w:pPr>
    </w:p>
    <w:p w14:paraId="52E92D20" w14:textId="0CAE6597" w:rsidR="00540432" w:rsidRDefault="007D35BD" w:rsidP="00540432">
      <w:pPr>
        <w:bidi/>
        <w:jc w:val="center"/>
      </w:pPr>
      <w:r>
        <w:rPr>
          <w:noProof/>
        </w:rPr>
        <w:lastRenderedPageBreak/>
        <w:drawing>
          <wp:inline distT="0" distB="0" distL="0" distR="0" wp14:anchorId="394A1FD2" wp14:editId="17EA2587">
            <wp:extent cx="2743200" cy="1828800"/>
            <wp:effectExtent l="0" t="0" r="0" b="0"/>
            <wp:docPr id="1599330179"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2743200" cy="1828800"/>
                    </a:xfrm>
                    <a:prstGeom prst="rect">
                      <a:avLst/>
                    </a:prstGeom>
                    <a:noFill/>
                  </pic:spPr>
                </pic:pic>
              </a:graphicData>
            </a:graphic>
          </wp:inline>
        </w:drawing>
      </w:r>
    </w:p>
    <w:p w14:paraId="567505F5" w14:textId="77777777" w:rsidR="00540432" w:rsidRDefault="00540432" w:rsidP="00540432">
      <w:pPr>
        <w:bidi/>
        <w:rPr>
          <w:rFonts w:cs="GE SS Text Medium"/>
          <w:b/>
          <w:bCs/>
          <w:sz w:val="32"/>
          <w:szCs w:val="28"/>
          <w:rtl/>
          <w:lang w:bidi="ar-JO"/>
        </w:rPr>
      </w:pPr>
      <w:r w:rsidRPr="00D173C4">
        <w:rPr>
          <w:rFonts w:cs="GE SS Text Medium"/>
          <w:b/>
          <w:bCs/>
          <w:sz w:val="32"/>
          <w:szCs w:val="28"/>
          <w:rtl/>
          <w:lang w:bidi="ar-JO"/>
        </w:rPr>
        <w:t xml:space="preserve">الوحدة </w:t>
      </w:r>
      <w:r>
        <w:rPr>
          <w:rFonts w:cs="GE SS Text Medium" w:hint="cs"/>
          <w:b/>
          <w:bCs/>
          <w:sz w:val="32"/>
          <w:szCs w:val="28"/>
          <w:rtl/>
          <w:lang w:bidi="ar-JO"/>
        </w:rPr>
        <w:t>9</w:t>
      </w:r>
      <w:r w:rsidRPr="00D173C4">
        <w:rPr>
          <w:rFonts w:cs="GE SS Text Medium"/>
          <w:b/>
          <w:bCs/>
          <w:sz w:val="32"/>
          <w:szCs w:val="28"/>
          <w:rtl/>
          <w:lang w:bidi="ar-JO"/>
        </w:rPr>
        <w:t xml:space="preserve">: </w:t>
      </w:r>
      <w:r w:rsidRPr="00095442">
        <w:rPr>
          <w:rFonts w:cs="GE SS Text Medium" w:hint="eastAsia"/>
          <w:b/>
          <w:bCs/>
          <w:sz w:val="32"/>
          <w:szCs w:val="28"/>
          <w:rtl/>
          <w:lang w:bidi="ar-JO"/>
        </w:rPr>
        <w:t>المساهمة</w:t>
      </w:r>
      <w:r w:rsidRPr="00095442">
        <w:rPr>
          <w:rFonts w:cs="GE SS Text Medium"/>
          <w:b/>
          <w:bCs/>
          <w:sz w:val="32"/>
          <w:szCs w:val="28"/>
          <w:rtl/>
          <w:lang w:bidi="ar-JO"/>
        </w:rPr>
        <w:t xml:space="preserve"> </w:t>
      </w:r>
      <w:r w:rsidRPr="00095442">
        <w:rPr>
          <w:rFonts w:cs="GE SS Text Medium" w:hint="eastAsia"/>
          <w:b/>
          <w:bCs/>
          <w:sz w:val="32"/>
          <w:szCs w:val="28"/>
          <w:rtl/>
          <w:lang w:bidi="ar-JO"/>
        </w:rPr>
        <w:t>شبه</w:t>
      </w:r>
      <w:r w:rsidRPr="00095442">
        <w:rPr>
          <w:rFonts w:cs="GE SS Text Medium"/>
          <w:b/>
          <w:bCs/>
          <w:sz w:val="32"/>
          <w:szCs w:val="28"/>
          <w:rtl/>
          <w:lang w:bidi="ar-JO"/>
        </w:rPr>
        <w:t xml:space="preserve"> </w:t>
      </w:r>
      <w:r w:rsidRPr="00095442">
        <w:rPr>
          <w:rFonts w:cs="GE SS Text Medium" w:hint="eastAsia"/>
          <w:b/>
          <w:bCs/>
          <w:sz w:val="32"/>
          <w:szCs w:val="28"/>
          <w:rtl/>
          <w:lang w:bidi="ar-JO"/>
        </w:rPr>
        <w:t>الوطنية</w:t>
      </w:r>
    </w:p>
    <w:p w14:paraId="62725FF8" w14:textId="77777777" w:rsidR="00540432" w:rsidRDefault="00540432" w:rsidP="00540432">
      <w:pPr>
        <w:bidi/>
        <w:rPr>
          <w:rtl/>
        </w:rPr>
      </w:pPr>
    </w:p>
    <w:p w14:paraId="58D8905F" w14:textId="1A83B063" w:rsidR="00540432" w:rsidRPr="00FF2A26" w:rsidRDefault="00540432" w:rsidP="00540432">
      <w:pPr>
        <w:pStyle w:val="Caption"/>
        <w:keepNext/>
        <w:bidi/>
        <w:jc w:val="center"/>
        <w:rPr>
          <w:rFonts w:cs="GE SS Text Medium"/>
          <w:i w:val="0"/>
          <w:iCs w:val="0"/>
          <w:sz w:val="24"/>
          <w:szCs w:val="24"/>
        </w:rPr>
      </w:pPr>
      <w:r w:rsidRPr="00FF2A26">
        <w:rPr>
          <w:rFonts w:cs="GE SS Text Medium" w:hint="eastAsia"/>
          <w:i w:val="0"/>
          <w:iCs w:val="0"/>
          <w:sz w:val="24"/>
          <w:szCs w:val="24"/>
          <w:rtl/>
        </w:rPr>
        <w:t>الإجراء</w:t>
      </w:r>
      <w:r w:rsidRPr="00FF2A26">
        <w:rPr>
          <w:rFonts w:cs="GE SS Text Medium"/>
          <w:i w:val="0"/>
          <w:iCs w:val="0"/>
          <w:sz w:val="24"/>
          <w:szCs w:val="24"/>
          <w:rtl/>
        </w:rPr>
        <w:t xml:space="preserve"> </w:t>
      </w:r>
      <w:r w:rsidRPr="00FF2A26">
        <w:rPr>
          <w:rFonts w:cs="GE SS Text Medium" w:hint="eastAsia"/>
          <w:i w:val="0"/>
          <w:iCs w:val="0"/>
          <w:sz w:val="24"/>
          <w:szCs w:val="24"/>
          <w:rtl/>
        </w:rPr>
        <w:t>التصحيحي</w:t>
      </w:r>
      <w:r w:rsidRPr="00FF2A26">
        <w:rPr>
          <w:rFonts w:cs="GE SS Text Medium"/>
          <w:i w:val="0"/>
          <w:iCs w:val="0"/>
          <w:sz w:val="24"/>
          <w:szCs w:val="24"/>
          <w:rtl/>
        </w:rPr>
        <w:t xml:space="preserve"> </w:t>
      </w:r>
      <w:r w:rsidRPr="00FF2A26">
        <w:rPr>
          <w:rFonts w:cs="GE SS Text Medium"/>
          <w:i w:val="0"/>
          <w:iCs w:val="0"/>
          <w:sz w:val="24"/>
          <w:szCs w:val="24"/>
          <w:rtl/>
        </w:rPr>
        <w:fldChar w:fldCharType="begin"/>
      </w:r>
      <w:r w:rsidRPr="00FF2A26">
        <w:rPr>
          <w:rFonts w:cs="GE SS Text Medium"/>
          <w:i w:val="0"/>
          <w:iCs w:val="0"/>
          <w:sz w:val="24"/>
          <w:szCs w:val="24"/>
          <w:rtl/>
        </w:rPr>
        <w:instrText xml:space="preserve"> </w:instrText>
      </w:r>
      <w:r w:rsidRPr="00FF2A26">
        <w:rPr>
          <w:rFonts w:cs="GE SS Text Medium"/>
          <w:i w:val="0"/>
          <w:iCs w:val="0"/>
          <w:sz w:val="24"/>
          <w:szCs w:val="24"/>
        </w:rPr>
        <w:instrText>SEQ</w:instrText>
      </w:r>
      <w:r w:rsidRPr="00FF2A26">
        <w:rPr>
          <w:rFonts w:cs="GE SS Text Medium"/>
          <w:i w:val="0"/>
          <w:iCs w:val="0"/>
          <w:sz w:val="24"/>
          <w:szCs w:val="24"/>
          <w:rtl/>
        </w:rPr>
        <w:instrText xml:space="preserve"> الإجراء_التصحيحي \* </w:instrText>
      </w:r>
      <w:r w:rsidRPr="00FF2A26">
        <w:rPr>
          <w:rFonts w:cs="GE SS Text Medium"/>
          <w:i w:val="0"/>
          <w:iCs w:val="0"/>
          <w:sz w:val="24"/>
          <w:szCs w:val="24"/>
        </w:rPr>
        <w:instrText>ARABIC</w:instrText>
      </w:r>
      <w:r w:rsidRPr="00FF2A26">
        <w:rPr>
          <w:rFonts w:cs="GE SS Text Medium"/>
          <w:i w:val="0"/>
          <w:iCs w:val="0"/>
          <w:sz w:val="24"/>
          <w:szCs w:val="24"/>
          <w:rtl/>
        </w:rPr>
        <w:instrText xml:space="preserve"> </w:instrText>
      </w:r>
      <w:r w:rsidRPr="00FF2A26">
        <w:rPr>
          <w:rFonts w:cs="GE SS Text Medium"/>
          <w:i w:val="0"/>
          <w:iCs w:val="0"/>
          <w:sz w:val="24"/>
          <w:szCs w:val="24"/>
          <w:rtl/>
        </w:rPr>
        <w:fldChar w:fldCharType="separate"/>
      </w:r>
      <w:r w:rsidR="00591AAE">
        <w:rPr>
          <w:rFonts w:cs="GE SS Text Medium"/>
          <w:i w:val="0"/>
          <w:iCs w:val="0"/>
          <w:noProof/>
          <w:sz w:val="24"/>
          <w:szCs w:val="24"/>
          <w:rtl/>
        </w:rPr>
        <w:t>21</w:t>
      </w:r>
      <w:r w:rsidRPr="00FF2A26">
        <w:rPr>
          <w:rFonts w:cs="GE SS Text Medium"/>
          <w:i w:val="0"/>
          <w:iCs w:val="0"/>
          <w:sz w:val="24"/>
          <w:szCs w:val="24"/>
          <w:rtl/>
        </w:rPr>
        <w:fldChar w:fldCharType="end"/>
      </w:r>
    </w:p>
    <w:tbl>
      <w:tblPr>
        <w:tblStyle w:val="TableGrid"/>
        <w:bidiVisual/>
        <w:tblW w:w="5000" w:type="pct"/>
        <w:tblBorders>
          <w:top w:val="double" w:sz="4" w:space="0" w:color="153D63" w:themeColor="text2" w:themeTint="E6"/>
          <w:left w:val="double" w:sz="4" w:space="0" w:color="153D63" w:themeColor="text2" w:themeTint="E6"/>
          <w:bottom w:val="double" w:sz="4" w:space="0" w:color="153D63" w:themeColor="text2" w:themeTint="E6"/>
          <w:right w:val="double" w:sz="4" w:space="0" w:color="153D63" w:themeColor="text2" w:themeTint="E6"/>
          <w:insideH w:val="single" w:sz="4" w:space="0" w:color="153D63" w:themeColor="text2" w:themeTint="E6"/>
        </w:tblBorders>
        <w:tblLook w:val="04A0" w:firstRow="1" w:lastRow="0" w:firstColumn="1" w:lastColumn="0" w:noHBand="0" w:noVBand="1"/>
      </w:tblPr>
      <w:tblGrid>
        <w:gridCol w:w="9906"/>
      </w:tblGrid>
      <w:tr w:rsidR="00540432" w:rsidRPr="00B07261" w14:paraId="116E0FC1" w14:textId="77777777" w:rsidTr="00D80F40">
        <w:trPr>
          <w:trHeight w:val="330"/>
          <w:tblHeader/>
        </w:trPr>
        <w:tc>
          <w:tcPr>
            <w:tcW w:w="5000" w:type="pct"/>
            <w:shd w:val="clear" w:color="auto" w:fill="026748" w:themeFill="accent1" w:themeFillShade="80"/>
          </w:tcPr>
          <w:p w14:paraId="07278034" w14:textId="77777777" w:rsidR="00540432" w:rsidRPr="00B07261" w:rsidRDefault="00540432" w:rsidP="00B1421B">
            <w:pPr>
              <w:pStyle w:val="Caption"/>
              <w:bidi/>
              <w:spacing w:after="0"/>
              <w:rPr>
                <w:rFonts w:cs="GE SS Text Medium"/>
                <w:i w:val="0"/>
                <w:iCs w:val="0"/>
                <w:sz w:val="24"/>
                <w:szCs w:val="24"/>
                <w:rtl/>
                <w:lang w:bidi="ar-IQ"/>
              </w:rPr>
            </w:pPr>
            <w:r w:rsidRPr="00B07261">
              <w:rPr>
                <w:rFonts w:cs="GE SS Text Medium" w:hint="cs"/>
                <w:i w:val="0"/>
                <w:iCs w:val="0"/>
                <w:color w:val="FFFFFF" w:themeColor="background1"/>
                <w:sz w:val="24"/>
                <w:szCs w:val="24"/>
                <w:rtl/>
                <w:lang w:bidi="ar-IQ"/>
              </w:rPr>
              <w:t>المتطلب</w:t>
            </w:r>
            <w:r>
              <w:rPr>
                <w:rFonts w:cs="GE SS Text Medium" w:hint="cs"/>
                <w:i w:val="0"/>
                <w:iCs w:val="0"/>
                <w:color w:val="FFFFFF" w:themeColor="background1"/>
                <w:sz w:val="24"/>
                <w:szCs w:val="24"/>
                <w:rtl/>
                <w:lang w:bidi="ar-IQ"/>
              </w:rPr>
              <w:t xml:space="preserve"> 4-6: </w:t>
            </w:r>
            <w:r w:rsidRPr="004A37D1">
              <w:rPr>
                <w:rFonts w:cs="GE SS Text Medium" w:hint="eastAsia"/>
                <w:i w:val="0"/>
                <w:iCs w:val="0"/>
                <w:color w:val="FFFFFF" w:themeColor="background1"/>
                <w:sz w:val="24"/>
                <w:szCs w:val="24"/>
                <w:rtl/>
                <w:lang w:bidi="ar-IQ"/>
              </w:rPr>
              <w:t>المدفوعات</w:t>
            </w:r>
            <w:r w:rsidRPr="004A37D1">
              <w:rPr>
                <w:rFonts w:cs="GE SS Text Medium"/>
                <w:i w:val="0"/>
                <w:iCs w:val="0"/>
                <w:color w:val="FFFFFF" w:themeColor="background1"/>
                <w:sz w:val="24"/>
                <w:szCs w:val="24"/>
                <w:rtl/>
                <w:lang w:bidi="ar-IQ"/>
              </w:rPr>
              <w:t xml:space="preserve"> </w:t>
            </w:r>
            <w:r w:rsidRPr="004A37D1">
              <w:rPr>
                <w:rFonts w:cs="GE SS Text Medium" w:hint="eastAsia"/>
                <w:i w:val="0"/>
                <w:iCs w:val="0"/>
                <w:color w:val="FFFFFF" w:themeColor="background1"/>
                <w:sz w:val="24"/>
                <w:szCs w:val="24"/>
                <w:rtl/>
                <w:lang w:bidi="ar-IQ"/>
              </w:rPr>
              <w:t>الى</w:t>
            </w:r>
            <w:r w:rsidRPr="004A37D1">
              <w:rPr>
                <w:rFonts w:cs="GE SS Text Medium"/>
                <w:i w:val="0"/>
                <w:iCs w:val="0"/>
                <w:color w:val="FFFFFF" w:themeColor="background1"/>
                <w:sz w:val="24"/>
                <w:szCs w:val="24"/>
                <w:rtl/>
                <w:lang w:bidi="ar-IQ"/>
              </w:rPr>
              <w:t xml:space="preserve"> </w:t>
            </w:r>
            <w:r w:rsidRPr="004A37D1">
              <w:rPr>
                <w:rFonts w:cs="GE SS Text Medium" w:hint="eastAsia"/>
                <w:i w:val="0"/>
                <w:iCs w:val="0"/>
                <w:color w:val="FFFFFF" w:themeColor="background1"/>
                <w:sz w:val="24"/>
                <w:szCs w:val="24"/>
                <w:rtl/>
                <w:lang w:bidi="ar-IQ"/>
              </w:rPr>
              <w:t>مستوى</w:t>
            </w:r>
            <w:r w:rsidRPr="004A37D1">
              <w:rPr>
                <w:rFonts w:cs="GE SS Text Medium"/>
                <w:i w:val="0"/>
                <w:iCs w:val="0"/>
                <w:color w:val="FFFFFF" w:themeColor="background1"/>
                <w:sz w:val="24"/>
                <w:szCs w:val="24"/>
                <w:rtl/>
                <w:lang w:bidi="ar-IQ"/>
              </w:rPr>
              <w:t xml:space="preserve"> </w:t>
            </w:r>
            <w:r w:rsidRPr="004A37D1">
              <w:rPr>
                <w:rFonts w:cs="GE SS Text Medium" w:hint="eastAsia"/>
                <w:i w:val="0"/>
                <w:iCs w:val="0"/>
                <w:color w:val="FFFFFF" w:themeColor="background1"/>
                <w:sz w:val="24"/>
                <w:szCs w:val="24"/>
                <w:rtl/>
                <w:lang w:bidi="ar-IQ"/>
              </w:rPr>
              <w:t>دون</w:t>
            </w:r>
            <w:r w:rsidRPr="004A37D1">
              <w:rPr>
                <w:rFonts w:cs="GE SS Text Medium"/>
                <w:i w:val="0"/>
                <w:iCs w:val="0"/>
                <w:color w:val="FFFFFF" w:themeColor="background1"/>
                <w:sz w:val="24"/>
                <w:szCs w:val="24"/>
                <w:rtl/>
                <w:lang w:bidi="ar-IQ"/>
              </w:rPr>
              <w:t xml:space="preserve"> </w:t>
            </w:r>
            <w:r w:rsidRPr="004A37D1">
              <w:rPr>
                <w:rFonts w:cs="GE SS Text Medium" w:hint="eastAsia"/>
                <w:i w:val="0"/>
                <w:iCs w:val="0"/>
                <w:color w:val="FFFFFF" w:themeColor="background1"/>
                <w:sz w:val="24"/>
                <w:szCs w:val="24"/>
                <w:rtl/>
                <w:lang w:bidi="ar-IQ"/>
              </w:rPr>
              <w:t>الوطني</w:t>
            </w:r>
          </w:p>
        </w:tc>
      </w:tr>
      <w:tr w:rsidR="00540432" w:rsidRPr="00B07261" w14:paraId="47EEA150" w14:textId="77777777" w:rsidTr="00D80F40">
        <w:tc>
          <w:tcPr>
            <w:tcW w:w="5000" w:type="pct"/>
            <w:shd w:val="clear" w:color="auto" w:fill="BFBFBF" w:themeFill="background1" w:themeFillShade="BF"/>
          </w:tcPr>
          <w:p w14:paraId="465F0FD1" w14:textId="77777777" w:rsidR="00540432" w:rsidRPr="00B07261" w:rsidRDefault="00540432" w:rsidP="00B1421B">
            <w:pPr>
              <w:pStyle w:val="Caption"/>
              <w:bidi/>
              <w:spacing w:after="0"/>
              <w:rPr>
                <w:rFonts w:cs="GE SS Text Medium"/>
                <w:i w:val="0"/>
                <w:iCs w:val="0"/>
                <w:sz w:val="24"/>
                <w:szCs w:val="24"/>
                <w:rtl/>
              </w:rPr>
            </w:pPr>
            <w:r w:rsidRPr="00B07261">
              <w:rPr>
                <w:rFonts w:cs="GE SS Text Medium" w:hint="cs"/>
                <w:i w:val="0"/>
                <w:iCs w:val="0"/>
                <w:sz w:val="24"/>
                <w:szCs w:val="24"/>
                <w:rtl/>
              </w:rPr>
              <w:t>الإجراء التصحيحي</w:t>
            </w:r>
          </w:p>
        </w:tc>
      </w:tr>
      <w:tr w:rsidR="00540432" w:rsidRPr="00B07261" w14:paraId="7CA9C346" w14:textId="77777777" w:rsidTr="00D80F40">
        <w:tc>
          <w:tcPr>
            <w:tcW w:w="5000" w:type="pct"/>
          </w:tcPr>
          <w:p w14:paraId="28AF527B" w14:textId="77777777" w:rsidR="00540432" w:rsidRPr="004A37D1" w:rsidRDefault="00540432" w:rsidP="00B1421B">
            <w:pPr>
              <w:pStyle w:val="Caption"/>
              <w:bidi/>
              <w:spacing w:after="0"/>
              <w:jc w:val="both"/>
              <w:rPr>
                <w:rFonts w:cs="GE SS Text Light"/>
                <w:i w:val="0"/>
                <w:iCs w:val="0"/>
                <w:szCs w:val="24"/>
                <w:rtl/>
              </w:rPr>
            </w:pPr>
            <w:r w:rsidRPr="004A37D1">
              <w:rPr>
                <w:rFonts w:cs="GE SS Text Light" w:hint="eastAsia"/>
                <w:i w:val="0"/>
                <w:iCs w:val="0"/>
                <w:szCs w:val="24"/>
                <w:rtl/>
              </w:rPr>
              <w:t>ينبغي</w:t>
            </w:r>
            <w:r w:rsidRPr="004A37D1">
              <w:rPr>
                <w:rFonts w:cs="GE SS Text Light"/>
                <w:i w:val="0"/>
                <w:iCs w:val="0"/>
                <w:szCs w:val="24"/>
                <w:rtl/>
              </w:rPr>
              <w:t xml:space="preserve"> </w:t>
            </w:r>
            <w:r w:rsidRPr="004A37D1">
              <w:rPr>
                <w:rFonts w:cs="GE SS Text Light" w:hint="eastAsia"/>
                <w:i w:val="0"/>
                <w:iCs w:val="0"/>
                <w:szCs w:val="24"/>
                <w:rtl/>
              </w:rPr>
              <w:t>على</w:t>
            </w:r>
            <w:r w:rsidRPr="004A37D1">
              <w:rPr>
                <w:rFonts w:cs="GE SS Text Light"/>
                <w:i w:val="0"/>
                <w:iCs w:val="0"/>
                <w:szCs w:val="24"/>
                <w:rtl/>
              </w:rPr>
              <w:t xml:space="preserve"> </w:t>
            </w:r>
            <w:r w:rsidRPr="004A37D1">
              <w:rPr>
                <w:rFonts w:cs="GE SS Text Light" w:hint="eastAsia"/>
                <w:i w:val="0"/>
                <w:iCs w:val="0"/>
                <w:szCs w:val="24"/>
                <w:rtl/>
              </w:rPr>
              <w:t>العراق</w:t>
            </w:r>
            <w:r w:rsidRPr="004A37D1">
              <w:rPr>
                <w:rFonts w:cs="GE SS Text Light"/>
                <w:i w:val="0"/>
                <w:iCs w:val="0"/>
                <w:szCs w:val="24"/>
              </w:rPr>
              <w:t xml:space="preserve">: </w:t>
            </w:r>
          </w:p>
          <w:p w14:paraId="68FBF90B" w14:textId="77777777" w:rsidR="00540432" w:rsidRPr="004A37D1" w:rsidRDefault="00540432">
            <w:pPr>
              <w:pStyle w:val="Caption"/>
              <w:numPr>
                <w:ilvl w:val="0"/>
                <w:numId w:val="72"/>
              </w:numPr>
              <w:bidi/>
              <w:spacing w:after="0"/>
              <w:jc w:val="both"/>
              <w:rPr>
                <w:rFonts w:cs="GE SS Text Light"/>
                <w:i w:val="0"/>
                <w:iCs w:val="0"/>
                <w:szCs w:val="24"/>
                <w:rtl/>
              </w:rPr>
            </w:pPr>
            <w:r w:rsidRPr="004A37D1">
              <w:rPr>
                <w:rFonts w:cs="GE SS Text Light" w:hint="eastAsia"/>
                <w:i w:val="0"/>
                <w:iCs w:val="0"/>
                <w:szCs w:val="24"/>
                <w:rtl/>
              </w:rPr>
              <w:t>إعادة</w:t>
            </w:r>
            <w:r w:rsidRPr="004A37D1">
              <w:rPr>
                <w:rFonts w:cs="GE SS Text Light"/>
                <w:i w:val="0"/>
                <w:iCs w:val="0"/>
                <w:szCs w:val="24"/>
                <w:rtl/>
              </w:rPr>
              <w:t xml:space="preserve"> </w:t>
            </w:r>
            <w:r w:rsidRPr="004A37D1">
              <w:rPr>
                <w:rFonts w:cs="GE SS Text Light" w:hint="eastAsia"/>
                <w:i w:val="0"/>
                <w:iCs w:val="0"/>
                <w:szCs w:val="24"/>
                <w:rtl/>
              </w:rPr>
              <w:t>إطلاق</w:t>
            </w:r>
            <w:r w:rsidRPr="004A37D1">
              <w:rPr>
                <w:rFonts w:cs="GE SS Text Light"/>
                <w:i w:val="0"/>
                <w:iCs w:val="0"/>
                <w:szCs w:val="24"/>
                <w:rtl/>
              </w:rPr>
              <w:t xml:space="preserve"> </w:t>
            </w:r>
            <w:r w:rsidRPr="004A37D1">
              <w:rPr>
                <w:rFonts w:cs="GE SS Text Light" w:hint="eastAsia"/>
                <w:i w:val="0"/>
                <w:iCs w:val="0"/>
                <w:szCs w:val="24"/>
                <w:rtl/>
              </w:rPr>
              <w:t>التعاطي</w:t>
            </w:r>
            <w:r w:rsidRPr="004A37D1">
              <w:rPr>
                <w:rFonts w:cs="GE SS Text Light"/>
                <w:i w:val="0"/>
                <w:iCs w:val="0"/>
                <w:szCs w:val="24"/>
                <w:rtl/>
              </w:rPr>
              <w:t xml:space="preserve"> </w:t>
            </w:r>
            <w:r w:rsidRPr="004A37D1">
              <w:rPr>
                <w:rFonts w:cs="GE SS Text Light" w:hint="eastAsia"/>
                <w:i w:val="0"/>
                <w:iCs w:val="0"/>
                <w:szCs w:val="24"/>
                <w:rtl/>
              </w:rPr>
              <w:t>المنظم</w:t>
            </w:r>
            <w:r w:rsidRPr="004A37D1">
              <w:rPr>
                <w:rFonts w:cs="GE SS Text Light"/>
                <w:i w:val="0"/>
                <w:iCs w:val="0"/>
                <w:szCs w:val="24"/>
                <w:rtl/>
              </w:rPr>
              <w:t xml:space="preserve"> </w:t>
            </w:r>
            <w:r w:rsidRPr="004A37D1">
              <w:rPr>
                <w:rFonts w:cs="GE SS Text Light" w:hint="eastAsia"/>
                <w:i w:val="0"/>
                <w:iCs w:val="0"/>
                <w:szCs w:val="24"/>
                <w:rtl/>
              </w:rPr>
              <w:t>مع</w:t>
            </w:r>
            <w:r w:rsidRPr="004A37D1">
              <w:rPr>
                <w:rFonts w:cs="GE SS Text Light"/>
                <w:i w:val="0"/>
                <w:iCs w:val="0"/>
                <w:szCs w:val="24"/>
                <w:rtl/>
              </w:rPr>
              <w:t xml:space="preserve"> </w:t>
            </w:r>
            <w:r w:rsidRPr="004A37D1">
              <w:rPr>
                <w:rFonts w:cs="GE SS Text Light" w:hint="eastAsia"/>
                <w:i w:val="0"/>
                <w:iCs w:val="0"/>
                <w:szCs w:val="24"/>
                <w:rtl/>
              </w:rPr>
              <w:t>حكومة</w:t>
            </w:r>
            <w:r w:rsidRPr="004A37D1">
              <w:rPr>
                <w:rFonts w:cs="GE SS Text Light"/>
                <w:i w:val="0"/>
                <w:iCs w:val="0"/>
                <w:szCs w:val="24"/>
                <w:rtl/>
              </w:rPr>
              <w:t xml:space="preserve"> </w:t>
            </w:r>
            <w:r w:rsidRPr="004A37D1">
              <w:rPr>
                <w:rFonts w:cs="GE SS Text Light" w:hint="eastAsia"/>
                <w:i w:val="0"/>
                <w:iCs w:val="0"/>
                <w:szCs w:val="24"/>
                <w:rtl/>
              </w:rPr>
              <w:t>إقليم</w:t>
            </w:r>
            <w:r w:rsidRPr="004A37D1">
              <w:rPr>
                <w:rFonts w:cs="GE SS Text Light"/>
                <w:i w:val="0"/>
                <w:iCs w:val="0"/>
                <w:szCs w:val="24"/>
                <w:rtl/>
              </w:rPr>
              <w:t xml:space="preserve"> </w:t>
            </w:r>
            <w:r w:rsidRPr="004A37D1">
              <w:rPr>
                <w:rFonts w:cs="GE SS Text Light" w:hint="eastAsia"/>
                <w:i w:val="0"/>
                <w:iCs w:val="0"/>
                <w:szCs w:val="24"/>
                <w:rtl/>
              </w:rPr>
              <w:t>كوردستان</w:t>
            </w:r>
            <w:r w:rsidRPr="004A37D1">
              <w:rPr>
                <w:rFonts w:cs="GE SS Text Light"/>
                <w:i w:val="0"/>
                <w:iCs w:val="0"/>
                <w:szCs w:val="24"/>
                <w:rtl/>
              </w:rPr>
              <w:t xml:space="preserve"> </w:t>
            </w:r>
            <w:r w:rsidRPr="004A37D1">
              <w:rPr>
                <w:rFonts w:cs="GE SS Text Light" w:hint="eastAsia"/>
                <w:i w:val="0"/>
                <w:iCs w:val="0"/>
                <w:szCs w:val="24"/>
                <w:rtl/>
              </w:rPr>
              <w:t>وشركات</w:t>
            </w:r>
            <w:r w:rsidRPr="004A37D1">
              <w:rPr>
                <w:rFonts w:cs="GE SS Text Light"/>
                <w:i w:val="0"/>
                <w:iCs w:val="0"/>
                <w:szCs w:val="24"/>
                <w:rtl/>
              </w:rPr>
              <w:t xml:space="preserve"> </w:t>
            </w:r>
            <w:r w:rsidRPr="004A37D1">
              <w:rPr>
                <w:rFonts w:cs="GE SS Text Light" w:hint="eastAsia"/>
                <w:i w:val="0"/>
                <w:iCs w:val="0"/>
                <w:szCs w:val="24"/>
                <w:rtl/>
              </w:rPr>
              <w:t>النفط</w:t>
            </w:r>
            <w:r w:rsidRPr="004A37D1">
              <w:rPr>
                <w:rFonts w:cs="GE SS Text Light"/>
                <w:i w:val="0"/>
                <w:iCs w:val="0"/>
                <w:szCs w:val="24"/>
                <w:rtl/>
              </w:rPr>
              <w:t xml:space="preserve"> </w:t>
            </w:r>
            <w:r w:rsidRPr="004A37D1">
              <w:rPr>
                <w:rFonts w:cs="GE SS Text Light" w:hint="eastAsia"/>
                <w:i w:val="0"/>
                <w:iCs w:val="0"/>
                <w:szCs w:val="24"/>
                <w:rtl/>
              </w:rPr>
              <w:t>الدولية</w:t>
            </w:r>
            <w:r w:rsidRPr="004A37D1">
              <w:rPr>
                <w:rFonts w:cs="GE SS Text Light"/>
                <w:i w:val="0"/>
                <w:iCs w:val="0"/>
                <w:szCs w:val="24"/>
                <w:rtl/>
              </w:rPr>
              <w:t xml:space="preserve"> </w:t>
            </w:r>
            <w:r w:rsidRPr="004A37D1">
              <w:rPr>
                <w:rFonts w:cs="GE SS Text Light" w:hint="eastAsia"/>
                <w:i w:val="0"/>
                <w:iCs w:val="0"/>
                <w:szCs w:val="24"/>
                <w:rtl/>
              </w:rPr>
              <w:t>العاملة</w:t>
            </w:r>
            <w:r w:rsidRPr="004A37D1">
              <w:rPr>
                <w:rFonts w:cs="GE SS Text Light"/>
                <w:i w:val="0"/>
                <w:iCs w:val="0"/>
                <w:szCs w:val="24"/>
                <w:rtl/>
              </w:rPr>
              <w:t xml:space="preserve"> </w:t>
            </w:r>
            <w:r w:rsidRPr="004A37D1">
              <w:rPr>
                <w:rFonts w:cs="GE SS Text Light" w:hint="eastAsia"/>
                <w:i w:val="0"/>
                <w:iCs w:val="0"/>
                <w:szCs w:val="24"/>
                <w:rtl/>
              </w:rPr>
              <w:t>في</w:t>
            </w:r>
            <w:r w:rsidRPr="004A37D1">
              <w:rPr>
                <w:rFonts w:cs="GE SS Text Light"/>
                <w:i w:val="0"/>
                <w:iCs w:val="0"/>
                <w:szCs w:val="24"/>
                <w:rtl/>
              </w:rPr>
              <w:t xml:space="preserve"> </w:t>
            </w:r>
            <w:r w:rsidRPr="004A37D1">
              <w:rPr>
                <w:rFonts w:cs="GE SS Text Light" w:hint="eastAsia"/>
                <w:i w:val="0"/>
                <w:iCs w:val="0"/>
                <w:szCs w:val="24"/>
                <w:rtl/>
              </w:rPr>
              <w:t>الإقليم</w:t>
            </w:r>
            <w:r w:rsidRPr="004A37D1">
              <w:rPr>
                <w:rFonts w:cs="GE SS Text Light"/>
                <w:i w:val="0"/>
                <w:iCs w:val="0"/>
                <w:szCs w:val="24"/>
                <w:rtl/>
              </w:rPr>
              <w:t xml:space="preserve"> </w:t>
            </w:r>
            <w:r w:rsidRPr="004A37D1">
              <w:rPr>
                <w:rFonts w:cs="GE SS Text Light" w:hint="eastAsia"/>
                <w:i w:val="0"/>
                <w:iCs w:val="0"/>
                <w:szCs w:val="24"/>
                <w:rtl/>
              </w:rPr>
              <w:t>لضمان</w:t>
            </w:r>
            <w:r w:rsidRPr="004A37D1">
              <w:rPr>
                <w:rFonts w:cs="GE SS Text Light"/>
                <w:i w:val="0"/>
                <w:iCs w:val="0"/>
                <w:szCs w:val="24"/>
                <w:rtl/>
              </w:rPr>
              <w:t xml:space="preserve"> </w:t>
            </w:r>
            <w:r w:rsidRPr="004A37D1">
              <w:rPr>
                <w:rFonts w:cs="GE SS Text Light" w:hint="eastAsia"/>
                <w:i w:val="0"/>
                <w:iCs w:val="0"/>
                <w:szCs w:val="24"/>
                <w:rtl/>
              </w:rPr>
              <w:t>إفصاحات</w:t>
            </w:r>
            <w:r w:rsidRPr="004A37D1">
              <w:rPr>
                <w:rFonts w:cs="GE SS Text Light"/>
                <w:i w:val="0"/>
                <w:iCs w:val="0"/>
                <w:szCs w:val="24"/>
                <w:rtl/>
              </w:rPr>
              <w:t xml:space="preserve"> </w:t>
            </w:r>
            <w:r w:rsidRPr="004A37D1">
              <w:rPr>
                <w:rFonts w:cs="GE SS Text Light" w:hint="eastAsia"/>
                <w:i w:val="0"/>
                <w:iCs w:val="0"/>
                <w:szCs w:val="24"/>
                <w:rtl/>
              </w:rPr>
              <w:t>شاملة</w:t>
            </w:r>
            <w:r w:rsidRPr="004A37D1">
              <w:rPr>
                <w:rFonts w:cs="GE SS Text Light"/>
                <w:i w:val="0"/>
                <w:iCs w:val="0"/>
                <w:szCs w:val="24"/>
                <w:rtl/>
              </w:rPr>
              <w:t xml:space="preserve"> </w:t>
            </w:r>
            <w:r w:rsidRPr="004A37D1">
              <w:rPr>
                <w:rFonts w:cs="GE SS Text Light" w:hint="eastAsia"/>
                <w:i w:val="0"/>
                <w:iCs w:val="0"/>
                <w:szCs w:val="24"/>
                <w:rtl/>
              </w:rPr>
              <w:t>حول</w:t>
            </w:r>
            <w:r w:rsidRPr="004A37D1">
              <w:rPr>
                <w:rFonts w:cs="GE SS Text Light"/>
                <w:i w:val="0"/>
                <w:iCs w:val="0"/>
                <w:szCs w:val="24"/>
                <w:rtl/>
              </w:rPr>
              <w:t xml:space="preserve"> </w:t>
            </w:r>
            <w:r w:rsidRPr="004A37D1">
              <w:rPr>
                <w:rFonts w:cs="GE SS Text Light" w:hint="eastAsia"/>
                <w:i w:val="0"/>
                <w:iCs w:val="0"/>
                <w:szCs w:val="24"/>
                <w:rtl/>
              </w:rPr>
              <w:t>الدفعات</w:t>
            </w:r>
            <w:r w:rsidRPr="004A37D1">
              <w:rPr>
                <w:rFonts w:cs="GE SS Text Light"/>
                <w:i w:val="0"/>
                <w:iCs w:val="0"/>
                <w:szCs w:val="24"/>
                <w:rtl/>
              </w:rPr>
              <w:t xml:space="preserve"> </w:t>
            </w:r>
            <w:r w:rsidRPr="004A37D1">
              <w:rPr>
                <w:rFonts w:cs="GE SS Text Light" w:hint="eastAsia"/>
                <w:i w:val="0"/>
                <w:iCs w:val="0"/>
                <w:szCs w:val="24"/>
                <w:rtl/>
              </w:rPr>
              <w:t>شبه</w:t>
            </w:r>
            <w:r w:rsidRPr="004A37D1">
              <w:rPr>
                <w:rFonts w:cs="GE SS Text Light"/>
                <w:i w:val="0"/>
                <w:iCs w:val="0"/>
                <w:szCs w:val="24"/>
                <w:rtl/>
              </w:rPr>
              <w:t xml:space="preserve"> </w:t>
            </w:r>
            <w:r w:rsidRPr="004A37D1">
              <w:rPr>
                <w:rFonts w:cs="GE SS Text Light" w:hint="eastAsia"/>
                <w:i w:val="0"/>
                <w:iCs w:val="0"/>
                <w:szCs w:val="24"/>
                <w:rtl/>
              </w:rPr>
              <w:t>الوطنية</w:t>
            </w:r>
            <w:r w:rsidRPr="004A37D1">
              <w:rPr>
                <w:rFonts w:cs="GE SS Text Light"/>
                <w:i w:val="0"/>
                <w:iCs w:val="0"/>
                <w:szCs w:val="24"/>
              </w:rPr>
              <w:t xml:space="preserve">. </w:t>
            </w:r>
          </w:p>
          <w:p w14:paraId="258E1C53" w14:textId="77777777" w:rsidR="00540432" w:rsidRPr="004A37D1" w:rsidRDefault="00540432">
            <w:pPr>
              <w:pStyle w:val="Caption"/>
              <w:numPr>
                <w:ilvl w:val="0"/>
                <w:numId w:val="72"/>
              </w:numPr>
              <w:bidi/>
              <w:spacing w:after="0"/>
              <w:jc w:val="both"/>
              <w:rPr>
                <w:rFonts w:cs="GE SS Text Light"/>
                <w:i w:val="0"/>
                <w:iCs w:val="0"/>
                <w:szCs w:val="24"/>
                <w:rtl/>
              </w:rPr>
            </w:pPr>
            <w:r w:rsidRPr="004A37D1">
              <w:rPr>
                <w:rFonts w:cs="GE SS Text Light" w:hint="eastAsia"/>
                <w:i w:val="0"/>
                <w:iCs w:val="0"/>
                <w:szCs w:val="24"/>
                <w:rtl/>
              </w:rPr>
              <w:t>استخدام</w:t>
            </w:r>
            <w:r w:rsidRPr="004A37D1">
              <w:rPr>
                <w:rFonts w:cs="GE SS Text Light"/>
                <w:i w:val="0"/>
                <w:iCs w:val="0"/>
                <w:szCs w:val="24"/>
                <w:rtl/>
              </w:rPr>
              <w:t xml:space="preserve"> </w:t>
            </w:r>
            <w:r w:rsidRPr="004A37D1">
              <w:rPr>
                <w:rFonts w:cs="GE SS Text Light" w:hint="eastAsia"/>
                <w:i w:val="0"/>
                <w:iCs w:val="0"/>
                <w:szCs w:val="24"/>
                <w:rtl/>
              </w:rPr>
              <w:t>تقارير</w:t>
            </w:r>
            <w:r w:rsidRPr="004A37D1">
              <w:rPr>
                <w:rFonts w:cs="GE SS Text Light"/>
                <w:i w:val="0"/>
                <w:iCs w:val="0"/>
                <w:szCs w:val="24"/>
                <w:rtl/>
              </w:rPr>
              <w:t xml:space="preserve"> </w:t>
            </w:r>
            <w:r w:rsidRPr="004A37D1">
              <w:rPr>
                <w:rFonts w:cs="GE SS Text Light" w:hint="eastAsia"/>
                <w:i w:val="0"/>
                <w:iCs w:val="0"/>
                <w:szCs w:val="24"/>
                <w:rtl/>
              </w:rPr>
              <w:t>المبادرة</w:t>
            </w:r>
            <w:r w:rsidRPr="004A37D1">
              <w:rPr>
                <w:rFonts w:cs="GE SS Text Light"/>
                <w:i w:val="0"/>
                <w:iCs w:val="0"/>
                <w:szCs w:val="24"/>
                <w:rtl/>
              </w:rPr>
              <w:t xml:space="preserve"> </w:t>
            </w:r>
            <w:r w:rsidRPr="004A37D1">
              <w:rPr>
                <w:rFonts w:cs="GE SS Text Light" w:hint="eastAsia"/>
                <w:i w:val="0"/>
                <w:iCs w:val="0"/>
                <w:szCs w:val="24"/>
                <w:rtl/>
              </w:rPr>
              <w:t>في</w:t>
            </w:r>
            <w:r w:rsidRPr="004A37D1">
              <w:rPr>
                <w:rFonts w:cs="GE SS Text Light"/>
                <w:i w:val="0"/>
                <w:iCs w:val="0"/>
                <w:szCs w:val="24"/>
                <w:rtl/>
              </w:rPr>
              <w:t xml:space="preserve"> </w:t>
            </w:r>
            <w:r w:rsidRPr="004A37D1">
              <w:rPr>
                <w:rFonts w:cs="GE SS Text Light" w:hint="eastAsia"/>
                <w:i w:val="0"/>
                <w:iCs w:val="0"/>
                <w:szCs w:val="24"/>
                <w:rtl/>
              </w:rPr>
              <w:t>الإشارة</w:t>
            </w:r>
            <w:r w:rsidRPr="004A37D1">
              <w:rPr>
                <w:rFonts w:cs="GE SS Text Light"/>
                <w:i w:val="0"/>
                <w:iCs w:val="0"/>
                <w:szCs w:val="24"/>
                <w:rtl/>
              </w:rPr>
              <w:t xml:space="preserve"> </w:t>
            </w:r>
            <w:r w:rsidRPr="004A37D1">
              <w:rPr>
                <w:rFonts w:cs="GE SS Text Light" w:hint="eastAsia"/>
                <w:i w:val="0"/>
                <w:iCs w:val="0"/>
                <w:szCs w:val="24"/>
                <w:rtl/>
              </w:rPr>
              <w:t>إلى</w:t>
            </w:r>
            <w:r w:rsidRPr="004A37D1">
              <w:rPr>
                <w:rFonts w:cs="GE SS Text Light"/>
                <w:i w:val="0"/>
                <w:iCs w:val="0"/>
                <w:szCs w:val="24"/>
                <w:rtl/>
              </w:rPr>
              <w:t xml:space="preserve"> </w:t>
            </w:r>
            <w:r w:rsidRPr="004A37D1">
              <w:rPr>
                <w:rFonts w:cs="GE SS Text Light" w:hint="eastAsia"/>
                <w:i w:val="0"/>
                <w:iCs w:val="0"/>
                <w:szCs w:val="24"/>
                <w:rtl/>
              </w:rPr>
              <w:t>كافة</w:t>
            </w:r>
            <w:r w:rsidRPr="004A37D1">
              <w:rPr>
                <w:rFonts w:cs="GE SS Text Light"/>
                <w:i w:val="0"/>
                <w:iCs w:val="0"/>
                <w:szCs w:val="24"/>
                <w:rtl/>
              </w:rPr>
              <w:t xml:space="preserve"> </w:t>
            </w:r>
            <w:r w:rsidRPr="004A37D1">
              <w:rPr>
                <w:rFonts w:cs="GE SS Text Light" w:hint="eastAsia"/>
                <w:i w:val="0"/>
                <w:iCs w:val="0"/>
                <w:szCs w:val="24"/>
                <w:rtl/>
              </w:rPr>
              <w:t>البيانات</w:t>
            </w:r>
            <w:r w:rsidRPr="004A37D1">
              <w:rPr>
                <w:rFonts w:cs="GE SS Text Light"/>
                <w:i w:val="0"/>
                <w:iCs w:val="0"/>
                <w:szCs w:val="24"/>
                <w:rtl/>
              </w:rPr>
              <w:t xml:space="preserve"> </w:t>
            </w:r>
            <w:r w:rsidRPr="004A37D1">
              <w:rPr>
                <w:rFonts w:cs="GE SS Text Light" w:hint="eastAsia"/>
                <w:i w:val="0"/>
                <w:iCs w:val="0"/>
                <w:szCs w:val="24"/>
                <w:rtl/>
              </w:rPr>
              <w:t>المتاحة</w:t>
            </w:r>
            <w:r w:rsidRPr="004A37D1">
              <w:rPr>
                <w:rFonts w:cs="GE SS Text Light"/>
                <w:i w:val="0"/>
                <w:iCs w:val="0"/>
                <w:szCs w:val="24"/>
                <w:rtl/>
              </w:rPr>
              <w:t xml:space="preserve"> </w:t>
            </w:r>
            <w:r w:rsidRPr="004A37D1">
              <w:rPr>
                <w:rFonts w:cs="GE SS Text Light" w:hint="eastAsia"/>
                <w:i w:val="0"/>
                <w:iCs w:val="0"/>
                <w:szCs w:val="24"/>
                <w:rtl/>
              </w:rPr>
              <w:t>للعاملة</w:t>
            </w:r>
            <w:r w:rsidRPr="004A37D1">
              <w:rPr>
                <w:rFonts w:cs="GE SS Text Light"/>
                <w:i w:val="0"/>
                <w:iCs w:val="0"/>
                <w:szCs w:val="24"/>
                <w:rtl/>
              </w:rPr>
              <w:t xml:space="preserve"> </w:t>
            </w:r>
            <w:r w:rsidRPr="004A37D1">
              <w:rPr>
                <w:rFonts w:cs="GE SS Text Light" w:hint="eastAsia"/>
                <w:i w:val="0"/>
                <w:iCs w:val="0"/>
                <w:szCs w:val="24"/>
                <w:rtl/>
              </w:rPr>
              <w:t>من</w:t>
            </w:r>
            <w:r w:rsidRPr="004A37D1">
              <w:rPr>
                <w:rFonts w:cs="GE SS Text Light"/>
                <w:i w:val="0"/>
                <w:iCs w:val="0"/>
                <w:szCs w:val="24"/>
                <w:rtl/>
              </w:rPr>
              <w:t xml:space="preserve"> </w:t>
            </w:r>
            <w:r w:rsidRPr="004A37D1">
              <w:rPr>
                <w:rFonts w:cs="GE SS Text Light" w:hint="eastAsia"/>
                <w:i w:val="0"/>
                <w:iCs w:val="0"/>
                <w:szCs w:val="24"/>
                <w:rtl/>
              </w:rPr>
              <w:t>وزارة</w:t>
            </w:r>
            <w:r w:rsidRPr="004A37D1">
              <w:rPr>
                <w:rFonts w:cs="GE SS Text Light"/>
                <w:i w:val="0"/>
                <w:iCs w:val="0"/>
                <w:szCs w:val="24"/>
                <w:rtl/>
              </w:rPr>
              <w:t xml:space="preserve"> </w:t>
            </w:r>
            <w:r w:rsidRPr="004A37D1">
              <w:rPr>
                <w:rFonts w:cs="GE SS Text Light" w:hint="eastAsia"/>
                <w:i w:val="0"/>
                <w:iCs w:val="0"/>
                <w:szCs w:val="24"/>
                <w:rtl/>
              </w:rPr>
              <w:t>ال</w:t>
            </w:r>
            <w:r>
              <w:rPr>
                <w:rFonts w:cs="GE SS Text Light" w:hint="cs"/>
                <w:i w:val="0"/>
                <w:iCs w:val="0"/>
                <w:szCs w:val="24"/>
                <w:rtl/>
              </w:rPr>
              <w:t>ثروات</w:t>
            </w:r>
            <w:r w:rsidRPr="004A37D1">
              <w:rPr>
                <w:rFonts w:cs="GE SS Text Light"/>
                <w:i w:val="0"/>
                <w:iCs w:val="0"/>
                <w:szCs w:val="24"/>
                <w:rtl/>
              </w:rPr>
              <w:t xml:space="preserve"> </w:t>
            </w:r>
            <w:r w:rsidRPr="004A37D1">
              <w:rPr>
                <w:rFonts w:cs="GE SS Text Light" w:hint="eastAsia"/>
                <w:i w:val="0"/>
                <w:iCs w:val="0"/>
                <w:szCs w:val="24"/>
                <w:rtl/>
              </w:rPr>
              <w:t>الطبيعية</w:t>
            </w:r>
            <w:r w:rsidRPr="004A37D1">
              <w:rPr>
                <w:rFonts w:cs="GE SS Text Light"/>
                <w:i w:val="0"/>
                <w:iCs w:val="0"/>
                <w:szCs w:val="24"/>
                <w:rtl/>
              </w:rPr>
              <w:t xml:space="preserve"> </w:t>
            </w:r>
            <w:r w:rsidRPr="004A37D1">
              <w:rPr>
                <w:rFonts w:cs="GE SS Text Light" w:hint="eastAsia"/>
                <w:i w:val="0"/>
                <w:iCs w:val="0"/>
                <w:szCs w:val="24"/>
                <w:rtl/>
              </w:rPr>
              <w:t>في</w:t>
            </w:r>
            <w:r w:rsidRPr="004A37D1">
              <w:rPr>
                <w:rFonts w:cs="GE SS Text Light"/>
                <w:i w:val="0"/>
                <w:iCs w:val="0"/>
                <w:szCs w:val="24"/>
                <w:rtl/>
              </w:rPr>
              <w:t xml:space="preserve"> </w:t>
            </w:r>
            <w:r w:rsidRPr="004A37D1">
              <w:rPr>
                <w:rFonts w:cs="GE SS Text Light" w:hint="eastAsia"/>
                <w:i w:val="0"/>
                <w:iCs w:val="0"/>
                <w:szCs w:val="24"/>
                <w:rtl/>
              </w:rPr>
              <w:t>إقليم</w:t>
            </w:r>
            <w:r w:rsidRPr="004A37D1">
              <w:rPr>
                <w:rFonts w:cs="GE SS Text Light"/>
                <w:i w:val="0"/>
                <w:iCs w:val="0"/>
                <w:szCs w:val="24"/>
                <w:rtl/>
              </w:rPr>
              <w:t xml:space="preserve"> </w:t>
            </w:r>
            <w:r w:rsidRPr="004A37D1">
              <w:rPr>
                <w:rFonts w:cs="GE SS Text Light" w:hint="eastAsia"/>
                <w:i w:val="0"/>
                <w:iCs w:val="0"/>
                <w:szCs w:val="24"/>
                <w:rtl/>
              </w:rPr>
              <w:t>كوردستان،</w:t>
            </w:r>
            <w:r w:rsidRPr="004A37D1">
              <w:rPr>
                <w:rFonts w:cs="GE SS Text Light"/>
                <w:i w:val="0"/>
                <w:iCs w:val="0"/>
                <w:szCs w:val="24"/>
                <w:rtl/>
              </w:rPr>
              <w:t xml:space="preserve"> </w:t>
            </w:r>
            <w:r w:rsidRPr="004A37D1">
              <w:rPr>
                <w:rFonts w:cs="GE SS Text Light" w:hint="eastAsia"/>
                <w:i w:val="0"/>
                <w:iCs w:val="0"/>
                <w:szCs w:val="24"/>
                <w:rtl/>
              </w:rPr>
              <w:t>وسجلات</w:t>
            </w:r>
            <w:r w:rsidRPr="004A37D1">
              <w:rPr>
                <w:rFonts w:cs="GE SS Text Light"/>
                <w:i w:val="0"/>
                <w:iCs w:val="0"/>
                <w:szCs w:val="24"/>
                <w:rtl/>
              </w:rPr>
              <w:t xml:space="preserve"> </w:t>
            </w:r>
            <w:r w:rsidRPr="004A37D1">
              <w:rPr>
                <w:rFonts w:cs="GE SS Text Light" w:hint="eastAsia"/>
                <w:i w:val="0"/>
                <w:iCs w:val="0"/>
                <w:szCs w:val="24"/>
                <w:rtl/>
              </w:rPr>
              <w:t>القروض</w:t>
            </w:r>
            <w:r w:rsidRPr="004A37D1">
              <w:rPr>
                <w:rFonts w:cs="GE SS Text Light"/>
                <w:i w:val="0"/>
                <w:iCs w:val="0"/>
                <w:szCs w:val="24"/>
                <w:rtl/>
              </w:rPr>
              <w:t xml:space="preserve"> </w:t>
            </w:r>
            <w:r w:rsidRPr="004A37D1">
              <w:rPr>
                <w:rFonts w:cs="GE SS Text Light" w:hint="eastAsia"/>
                <w:i w:val="0"/>
                <w:iCs w:val="0"/>
                <w:szCs w:val="24"/>
                <w:rtl/>
              </w:rPr>
              <w:t>المدعومة</w:t>
            </w:r>
            <w:r w:rsidRPr="004A37D1">
              <w:rPr>
                <w:rFonts w:cs="GE SS Text Light"/>
                <w:i w:val="0"/>
                <w:iCs w:val="0"/>
                <w:szCs w:val="24"/>
                <w:rtl/>
              </w:rPr>
              <w:t xml:space="preserve"> </w:t>
            </w:r>
            <w:r w:rsidRPr="004A37D1">
              <w:rPr>
                <w:rFonts w:cs="GE SS Text Light" w:hint="eastAsia"/>
                <w:i w:val="0"/>
                <w:iCs w:val="0"/>
                <w:szCs w:val="24"/>
                <w:rtl/>
              </w:rPr>
              <w:t>بالنفط،</w:t>
            </w:r>
            <w:r w:rsidRPr="004A37D1">
              <w:rPr>
                <w:rFonts w:cs="GE SS Text Light"/>
                <w:i w:val="0"/>
                <w:iCs w:val="0"/>
                <w:szCs w:val="24"/>
                <w:rtl/>
              </w:rPr>
              <w:t xml:space="preserve"> </w:t>
            </w:r>
            <w:r w:rsidRPr="004A37D1">
              <w:rPr>
                <w:rFonts w:cs="GE SS Text Light" w:hint="eastAsia"/>
                <w:i w:val="0"/>
                <w:iCs w:val="0"/>
                <w:szCs w:val="24"/>
                <w:rtl/>
              </w:rPr>
              <w:t>وإفصاحات</w:t>
            </w:r>
            <w:r w:rsidRPr="004A37D1">
              <w:rPr>
                <w:rFonts w:cs="GE SS Text Light"/>
                <w:i w:val="0"/>
                <w:iCs w:val="0"/>
                <w:szCs w:val="24"/>
                <w:rtl/>
              </w:rPr>
              <w:t xml:space="preserve"> </w:t>
            </w:r>
            <w:r w:rsidRPr="004A37D1">
              <w:rPr>
                <w:rFonts w:cs="GE SS Text Light" w:hint="eastAsia"/>
                <w:i w:val="0"/>
                <w:iCs w:val="0"/>
                <w:szCs w:val="24"/>
                <w:rtl/>
              </w:rPr>
              <w:t>الشركات</w:t>
            </w:r>
            <w:r w:rsidRPr="004A37D1">
              <w:rPr>
                <w:rFonts w:cs="GE SS Text Light"/>
                <w:i w:val="0"/>
                <w:iCs w:val="0"/>
                <w:szCs w:val="24"/>
              </w:rPr>
              <w:t xml:space="preserve">. </w:t>
            </w:r>
          </w:p>
          <w:p w14:paraId="57E16342" w14:textId="77777777" w:rsidR="00540432" w:rsidRPr="00B07261" w:rsidRDefault="00540432">
            <w:pPr>
              <w:pStyle w:val="Caption"/>
              <w:numPr>
                <w:ilvl w:val="0"/>
                <w:numId w:val="72"/>
              </w:numPr>
              <w:bidi/>
              <w:spacing w:after="0"/>
              <w:jc w:val="both"/>
              <w:rPr>
                <w:rFonts w:cs="GE SS Text Light"/>
                <w:i w:val="0"/>
                <w:iCs w:val="0"/>
                <w:szCs w:val="24"/>
                <w:rtl/>
              </w:rPr>
            </w:pPr>
            <w:r w:rsidRPr="004A37D1">
              <w:rPr>
                <w:rFonts w:cs="GE SS Text Light" w:hint="eastAsia"/>
                <w:i w:val="0"/>
                <w:iCs w:val="0"/>
                <w:color w:val="000000" w:themeColor="text1"/>
                <w:sz w:val="24"/>
                <w:szCs w:val="24"/>
                <w:rtl/>
              </w:rPr>
              <w:t>حصر</w:t>
            </w:r>
            <w:r w:rsidRPr="004A37D1">
              <w:rPr>
                <w:rFonts w:cs="GE SS Text Light"/>
                <w:i w:val="0"/>
                <w:iCs w:val="0"/>
                <w:color w:val="000000" w:themeColor="text1"/>
                <w:sz w:val="24"/>
                <w:szCs w:val="24"/>
                <w:rtl/>
              </w:rPr>
              <w:t xml:space="preserve"> </w:t>
            </w:r>
            <w:r w:rsidRPr="004A37D1">
              <w:rPr>
                <w:rFonts w:cs="GE SS Text Light" w:hint="eastAsia"/>
                <w:i w:val="0"/>
                <w:iCs w:val="0"/>
                <w:color w:val="000000" w:themeColor="text1"/>
                <w:sz w:val="24"/>
                <w:szCs w:val="24"/>
                <w:rtl/>
              </w:rPr>
              <w:t>الفجوات</w:t>
            </w:r>
            <w:r w:rsidRPr="004A37D1">
              <w:rPr>
                <w:rFonts w:cs="GE SS Text Light"/>
                <w:i w:val="0"/>
                <w:iCs w:val="0"/>
                <w:color w:val="000000" w:themeColor="text1"/>
                <w:sz w:val="24"/>
                <w:szCs w:val="24"/>
                <w:rtl/>
              </w:rPr>
              <w:t xml:space="preserve"> </w:t>
            </w:r>
            <w:r w:rsidRPr="004A37D1">
              <w:rPr>
                <w:rFonts w:cs="GE SS Text Light" w:hint="eastAsia"/>
                <w:i w:val="0"/>
                <w:iCs w:val="0"/>
                <w:color w:val="000000" w:themeColor="text1"/>
                <w:sz w:val="24"/>
                <w:szCs w:val="24"/>
                <w:rtl/>
              </w:rPr>
              <w:t>في</w:t>
            </w:r>
            <w:r w:rsidRPr="004A37D1">
              <w:rPr>
                <w:rFonts w:cs="GE SS Text Light"/>
                <w:i w:val="0"/>
                <w:iCs w:val="0"/>
                <w:color w:val="000000" w:themeColor="text1"/>
                <w:sz w:val="24"/>
                <w:szCs w:val="24"/>
                <w:rtl/>
              </w:rPr>
              <w:t xml:space="preserve"> </w:t>
            </w:r>
            <w:r w:rsidRPr="004A37D1">
              <w:rPr>
                <w:rFonts w:cs="GE SS Text Light" w:hint="eastAsia"/>
                <w:i w:val="0"/>
                <w:iCs w:val="0"/>
                <w:color w:val="000000" w:themeColor="text1"/>
                <w:sz w:val="24"/>
                <w:szCs w:val="24"/>
                <w:rtl/>
              </w:rPr>
              <w:t>الإفصاحات</w:t>
            </w:r>
            <w:r w:rsidRPr="004A37D1">
              <w:rPr>
                <w:rFonts w:cs="GE SS Text Light"/>
                <w:i w:val="0"/>
                <w:iCs w:val="0"/>
                <w:color w:val="000000" w:themeColor="text1"/>
                <w:sz w:val="24"/>
                <w:szCs w:val="24"/>
                <w:rtl/>
              </w:rPr>
              <w:t xml:space="preserve"> </w:t>
            </w:r>
            <w:r w:rsidRPr="004A37D1">
              <w:rPr>
                <w:rFonts w:cs="GE SS Text Light" w:hint="eastAsia"/>
                <w:i w:val="0"/>
                <w:iCs w:val="0"/>
                <w:color w:val="000000" w:themeColor="text1"/>
                <w:sz w:val="24"/>
                <w:szCs w:val="24"/>
                <w:rtl/>
              </w:rPr>
              <w:t>من</w:t>
            </w:r>
            <w:r w:rsidRPr="004A37D1">
              <w:rPr>
                <w:rFonts w:cs="GE SS Text Light"/>
                <w:i w:val="0"/>
                <w:iCs w:val="0"/>
                <w:color w:val="000000" w:themeColor="text1"/>
                <w:sz w:val="24"/>
                <w:szCs w:val="24"/>
                <w:rtl/>
              </w:rPr>
              <w:t xml:space="preserve"> </w:t>
            </w:r>
            <w:r w:rsidRPr="004A37D1">
              <w:rPr>
                <w:rFonts w:cs="GE SS Text Light" w:hint="eastAsia"/>
                <w:i w:val="0"/>
                <w:iCs w:val="0"/>
                <w:color w:val="000000" w:themeColor="text1"/>
                <w:sz w:val="24"/>
                <w:szCs w:val="24"/>
                <w:rtl/>
              </w:rPr>
              <w:t>الإقليم</w:t>
            </w:r>
            <w:r w:rsidRPr="004A37D1">
              <w:rPr>
                <w:rFonts w:cs="GE SS Text Light"/>
                <w:i w:val="0"/>
                <w:iCs w:val="0"/>
                <w:color w:val="000000" w:themeColor="text1"/>
                <w:sz w:val="24"/>
                <w:szCs w:val="24"/>
                <w:rtl/>
              </w:rPr>
              <w:t xml:space="preserve"> </w:t>
            </w:r>
            <w:r w:rsidRPr="004A37D1">
              <w:rPr>
                <w:rFonts w:cs="GE SS Text Light" w:hint="eastAsia"/>
                <w:i w:val="0"/>
                <w:iCs w:val="0"/>
                <w:color w:val="000000" w:themeColor="text1"/>
                <w:sz w:val="24"/>
                <w:szCs w:val="24"/>
                <w:rtl/>
              </w:rPr>
              <w:t>وتوضيح</w:t>
            </w:r>
            <w:r w:rsidRPr="004A37D1">
              <w:rPr>
                <w:rFonts w:cs="GE SS Text Light"/>
                <w:i w:val="0"/>
                <w:iCs w:val="0"/>
                <w:color w:val="000000" w:themeColor="text1"/>
                <w:sz w:val="24"/>
                <w:szCs w:val="24"/>
                <w:rtl/>
              </w:rPr>
              <w:t xml:space="preserve"> </w:t>
            </w:r>
            <w:r w:rsidRPr="004A37D1">
              <w:rPr>
                <w:rFonts w:cs="GE SS Text Light" w:hint="eastAsia"/>
                <w:i w:val="0"/>
                <w:iCs w:val="0"/>
                <w:color w:val="000000" w:themeColor="text1"/>
                <w:sz w:val="24"/>
                <w:szCs w:val="24"/>
                <w:rtl/>
              </w:rPr>
              <w:t>ما</w:t>
            </w:r>
            <w:r w:rsidRPr="004A37D1">
              <w:rPr>
                <w:rFonts w:cs="GE SS Text Light"/>
                <w:i w:val="0"/>
                <w:iCs w:val="0"/>
                <w:color w:val="000000" w:themeColor="text1"/>
                <w:sz w:val="24"/>
                <w:szCs w:val="24"/>
                <w:rtl/>
              </w:rPr>
              <w:t xml:space="preserve"> </w:t>
            </w:r>
            <w:r w:rsidRPr="004A37D1">
              <w:rPr>
                <w:rFonts w:cs="GE SS Text Light" w:hint="eastAsia"/>
                <w:i w:val="0"/>
                <w:iCs w:val="0"/>
                <w:color w:val="000000" w:themeColor="text1"/>
                <w:sz w:val="24"/>
                <w:szCs w:val="24"/>
                <w:rtl/>
              </w:rPr>
              <w:t>هي</w:t>
            </w:r>
            <w:r w:rsidRPr="004A37D1">
              <w:rPr>
                <w:rFonts w:cs="GE SS Text Light"/>
                <w:i w:val="0"/>
                <w:iCs w:val="0"/>
                <w:color w:val="000000" w:themeColor="text1"/>
                <w:sz w:val="24"/>
                <w:szCs w:val="24"/>
                <w:rtl/>
              </w:rPr>
              <w:t xml:space="preserve"> </w:t>
            </w:r>
            <w:r w:rsidRPr="004A37D1">
              <w:rPr>
                <w:rFonts w:cs="GE SS Text Light" w:hint="eastAsia"/>
                <w:i w:val="0"/>
                <w:iCs w:val="0"/>
                <w:color w:val="000000" w:themeColor="text1"/>
                <w:sz w:val="24"/>
                <w:szCs w:val="24"/>
                <w:rtl/>
              </w:rPr>
              <w:t>المعلومات</w:t>
            </w:r>
            <w:r w:rsidRPr="004A37D1">
              <w:rPr>
                <w:rFonts w:cs="GE SS Text Light"/>
                <w:i w:val="0"/>
                <w:iCs w:val="0"/>
                <w:color w:val="000000" w:themeColor="text1"/>
                <w:sz w:val="24"/>
                <w:szCs w:val="24"/>
                <w:rtl/>
              </w:rPr>
              <w:t xml:space="preserve"> </w:t>
            </w:r>
            <w:r w:rsidRPr="004A37D1">
              <w:rPr>
                <w:rFonts w:cs="GE SS Text Light" w:hint="eastAsia"/>
                <w:i w:val="0"/>
                <w:iCs w:val="0"/>
                <w:color w:val="000000" w:themeColor="text1"/>
                <w:sz w:val="24"/>
                <w:szCs w:val="24"/>
                <w:rtl/>
              </w:rPr>
              <w:t>الناقصة</w:t>
            </w:r>
            <w:r w:rsidRPr="004A37D1">
              <w:rPr>
                <w:rFonts w:cs="GE SS Text Light"/>
                <w:i w:val="0"/>
                <w:iCs w:val="0"/>
                <w:color w:val="000000" w:themeColor="text1"/>
                <w:sz w:val="24"/>
                <w:szCs w:val="24"/>
                <w:rtl/>
              </w:rPr>
              <w:t xml:space="preserve"> </w:t>
            </w:r>
            <w:r w:rsidRPr="004A37D1">
              <w:rPr>
                <w:rFonts w:cs="GE SS Text Light" w:hint="eastAsia"/>
                <w:i w:val="0"/>
                <w:iCs w:val="0"/>
                <w:color w:val="000000" w:themeColor="text1"/>
                <w:sz w:val="24"/>
                <w:szCs w:val="24"/>
                <w:rtl/>
              </w:rPr>
              <w:t>أو</w:t>
            </w:r>
            <w:r w:rsidRPr="004A37D1">
              <w:rPr>
                <w:rFonts w:cs="GE SS Text Light"/>
                <w:i w:val="0"/>
                <w:iCs w:val="0"/>
                <w:color w:val="000000" w:themeColor="text1"/>
                <w:sz w:val="24"/>
                <w:szCs w:val="24"/>
                <w:rtl/>
              </w:rPr>
              <w:t xml:space="preserve"> </w:t>
            </w:r>
            <w:r w:rsidRPr="004A37D1">
              <w:rPr>
                <w:rFonts w:cs="GE SS Text Light" w:hint="eastAsia"/>
                <w:i w:val="0"/>
                <w:iCs w:val="0"/>
                <w:color w:val="000000" w:themeColor="text1"/>
                <w:sz w:val="24"/>
                <w:szCs w:val="24"/>
                <w:rtl/>
              </w:rPr>
              <w:t>التي</w:t>
            </w:r>
            <w:r w:rsidRPr="004A37D1">
              <w:rPr>
                <w:rFonts w:cs="GE SS Text Light"/>
                <w:i w:val="0"/>
                <w:iCs w:val="0"/>
                <w:color w:val="000000" w:themeColor="text1"/>
                <w:sz w:val="24"/>
                <w:szCs w:val="24"/>
                <w:rtl/>
              </w:rPr>
              <w:t xml:space="preserve"> </w:t>
            </w:r>
            <w:r w:rsidRPr="004A37D1">
              <w:rPr>
                <w:rFonts w:cs="GE SS Text Light" w:hint="eastAsia"/>
                <w:i w:val="0"/>
                <w:iCs w:val="0"/>
                <w:color w:val="000000" w:themeColor="text1"/>
                <w:sz w:val="24"/>
                <w:szCs w:val="24"/>
                <w:rtl/>
              </w:rPr>
              <w:t>لا</w:t>
            </w:r>
            <w:r w:rsidRPr="004A37D1">
              <w:rPr>
                <w:rFonts w:cs="GE SS Text Light"/>
                <w:i w:val="0"/>
                <w:iCs w:val="0"/>
                <w:color w:val="000000" w:themeColor="text1"/>
                <w:sz w:val="24"/>
                <w:szCs w:val="24"/>
                <w:rtl/>
              </w:rPr>
              <w:t xml:space="preserve"> </w:t>
            </w:r>
            <w:r w:rsidRPr="004A37D1">
              <w:rPr>
                <w:rFonts w:cs="GE SS Text Light" w:hint="eastAsia"/>
                <w:i w:val="0"/>
                <w:iCs w:val="0"/>
                <w:color w:val="000000" w:themeColor="text1"/>
                <w:sz w:val="24"/>
                <w:szCs w:val="24"/>
                <w:rtl/>
              </w:rPr>
              <w:t>يمكن</w:t>
            </w:r>
            <w:r w:rsidRPr="004A37D1">
              <w:rPr>
                <w:rFonts w:cs="GE SS Text Light"/>
                <w:i w:val="0"/>
                <w:iCs w:val="0"/>
                <w:color w:val="000000" w:themeColor="text1"/>
                <w:sz w:val="24"/>
                <w:szCs w:val="24"/>
                <w:rtl/>
              </w:rPr>
              <w:t xml:space="preserve"> </w:t>
            </w:r>
            <w:r w:rsidRPr="004A37D1">
              <w:rPr>
                <w:rFonts w:cs="GE SS Text Light" w:hint="eastAsia"/>
                <w:i w:val="0"/>
                <w:iCs w:val="0"/>
                <w:color w:val="000000" w:themeColor="text1"/>
                <w:sz w:val="24"/>
                <w:szCs w:val="24"/>
                <w:rtl/>
              </w:rPr>
              <w:t>التحقق</w:t>
            </w:r>
            <w:r w:rsidRPr="004A37D1">
              <w:rPr>
                <w:rFonts w:cs="GE SS Text Light"/>
                <w:i w:val="0"/>
                <w:iCs w:val="0"/>
                <w:color w:val="000000" w:themeColor="text1"/>
                <w:sz w:val="24"/>
                <w:szCs w:val="24"/>
                <w:rtl/>
              </w:rPr>
              <w:t xml:space="preserve"> </w:t>
            </w:r>
            <w:r w:rsidRPr="004A37D1">
              <w:rPr>
                <w:rFonts w:cs="GE SS Text Light" w:hint="eastAsia"/>
                <w:i w:val="0"/>
                <w:iCs w:val="0"/>
                <w:color w:val="000000" w:themeColor="text1"/>
                <w:sz w:val="24"/>
                <w:szCs w:val="24"/>
                <w:rtl/>
              </w:rPr>
              <w:t>منها</w:t>
            </w:r>
            <w:r w:rsidRPr="004A37D1">
              <w:rPr>
                <w:rFonts w:cs="GE SS Text Light"/>
                <w:i w:val="0"/>
                <w:iCs w:val="0"/>
                <w:color w:val="000000" w:themeColor="text1"/>
                <w:sz w:val="24"/>
                <w:szCs w:val="24"/>
                <w:rtl/>
              </w:rPr>
              <w:t xml:space="preserve">. </w:t>
            </w:r>
            <w:r w:rsidRPr="004A37D1">
              <w:rPr>
                <w:rFonts w:ascii="Times New Roman" w:hAnsi="Times New Roman" w:cs="Times New Roman" w:hint="cs"/>
                <w:i w:val="0"/>
                <w:iCs w:val="0"/>
                <w:color w:val="000000" w:themeColor="text1"/>
                <w:sz w:val="24"/>
                <w:szCs w:val="24"/>
                <w:rtl/>
              </w:rPr>
              <w:t>​</w:t>
            </w:r>
          </w:p>
        </w:tc>
      </w:tr>
      <w:tr w:rsidR="00540432" w:rsidRPr="00B07261" w14:paraId="2196A6F2" w14:textId="77777777" w:rsidTr="00D80F40">
        <w:tc>
          <w:tcPr>
            <w:tcW w:w="5000" w:type="pct"/>
            <w:shd w:val="clear" w:color="auto" w:fill="BFBFBF" w:themeFill="background1" w:themeFillShade="BF"/>
          </w:tcPr>
          <w:p w14:paraId="17B54EA4" w14:textId="77777777" w:rsidR="00540432" w:rsidRPr="00B07261" w:rsidRDefault="00540432" w:rsidP="00B1421B">
            <w:pPr>
              <w:pStyle w:val="Caption"/>
              <w:bidi/>
              <w:spacing w:after="0"/>
              <w:rPr>
                <w:rFonts w:cs="GE SS Text Medium"/>
                <w:i w:val="0"/>
                <w:iCs w:val="0"/>
                <w:sz w:val="24"/>
                <w:szCs w:val="24"/>
                <w:rtl/>
              </w:rPr>
            </w:pPr>
            <w:r w:rsidRPr="00B07261">
              <w:rPr>
                <w:rFonts w:cs="GE SS Text Medium" w:hint="cs"/>
                <w:i w:val="0"/>
                <w:iCs w:val="0"/>
                <w:sz w:val="24"/>
                <w:szCs w:val="24"/>
                <w:rtl/>
              </w:rPr>
              <w:t>التقدم المحرز</w:t>
            </w:r>
          </w:p>
        </w:tc>
      </w:tr>
      <w:tr w:rsidR="00540432" w:rsidRPr="00B07261" w14:paraId="36C9CC6F" w14:textId="77777777" w:rsidTr="00D80F40">
        <w:tc>
          <w:tcPr>
            <w:tcW w:w="5000" w:type="pct"/>
          </w:tcPr>
          <w:p w14:paraId="2B8F62B0" w14:textId="77777777" w:rsidR="00540432" w:rsidRPr="00B07261" w:rsidRDefault="00540432" w:rsidP="00B1421B">
            <w:pPr>
              <w:pStyle w:val="Caption"/>
              <w:bidi/>
              <w:spacing w:after="0"/>
              <w:rPr>
                <w:rFonts w:cs="GE SS Text Light"/>
                <w:i w:val="0"/>
                <w:iCs w:val="0"/>
                <w:sz w:val="24"/>
                <w:szCs w:val="24"/>
                <w:rtl/>
              </w:rPr>
            </w:pPr>
            <w:r>
              <w:rPr>
                <w:rFonts w:cs="GE SS Text Light" w:hint="cs"/>
                <w:i w:val="0"/>
                <w:iCs w:val="0"/>
                <w:sz w:val="24"/>
                <w:szCs w:val="24"/>
                <w:rtl/>
              </w:rPr>
              <w:t>تم الحصول على بيانات إقليم كردستان عن طريق المصادر المفتوحة، مثال موقع حكومة الإقليم ومواقع بعض شركات النفط الدولية العاملة في الإقليم.</w:t>
            </w:r>
          </w:p>
        </w:tc>
      </w:tr>
      <w:tr w:rsidR="00540432" w:rsidRPr="00B07261" w14:paraId="092A35D7" w14:textId="77777777" w:rsidTr="00D80F40">
        <w:trPr>
          <w:trHeight w:val="386"/>
        </w:trPr>
        <w:tc>
          <w:tcPr>
            <w:tcW w:w="5000" w:type="pct"/>
            <w:shd w:val="clear" w:color="auto" w:fill="215E99" w:themeFill="text2" w:themeFillTint="BF"/>
          </w:tcPr>
          <w:p w14:paraId="76B497A3" w14:textId="77777777" w:rsidR="00540432" w:rsidRPr="00B07261" w:rsidRDefault="00540432" w:rsidP="00B1421B">
            <w:pPr>
              <w:pStyle w:val="Caption"/>
              <w:bidi/>
              <w:spacing w:after="0"/>
              <w:rPr>
                <w:rFonts w:cs="GE SS Text Medium"/>
                <w:i w:val="0"/>
                <w:iCs w:val="0"/>
                <w:sz w:val="24"/>
                <w:szCs w:val="24"/>
                <w:rtl/>
              </w:rPr>
            </w:pPr>
            <w:r w:rsidRPr="00B07261">
              <w:rPr>
                <w:rFonts w:cs="GE SS Text Medium" w:hint="cs"/>
                <w:i w:val="0"/>
                <w:iCs w:val="0"/>
                <w:color w:val="FFFFFF" w:themeColor="background1"/>
                <w:sz w:val="24"/>
                <w:szCs w:val="24"/>
                <w:rtl/>
              </w:rPr>
              <w:t>التوصية</w:t>
            </w:r>
          </w:p>
        </w:tc>
      </w:tr>
      <w:tr w:rsidR="00540432" w:rsidRPr="00B07261" w14:paraId="0A1FB2E0" w14:textId="77777777" w:rsidTr="00D80F40">
        <w:tc>
          <w:tcPr>
            <w:tcW w:w="5000" w:type="pct"/>
          </w:tcPr>
          <w:p w14:paraId="336022B1" w14:textId="77777777" w:rsidR="00540432" w:rsidRPr="00B07261" w:rsidRDefault="00540432" w:rsidP="00B1421B">
            <w:pPr>
              <w:pStyle w:val="Caption"/>
              <w:bidi/>
              <w:spacing w:after="0"/>
              <w:jc w:val="both"/>
              <w:rPr>
                <w:rFonts w:cs="GE SS Text Light"/>
                <w:i w:val="0"/>
                <w:iCs w:val="0"/>
                <w:sz w:val="24"/>
                <w:szCs w:val="24"/>
                <w:rtl/>
              </w:rPr>
            </w:pPr>
            <w:r w:rsidRPr="00682E95">
              <w:rPr>
                <w:rFonts w:cs="GE SS Text Light" w:hint="eastAsia"/>
                <w:i w:val="0"/>
                <w:iCs w:val="0"/>
                <w:sz w:val="24"/>
                <w:szCs w:val="24"/>
                <w:rtl/>
              </w:rPr>
              <w:t>يوصى</w:t>
            </w:r>
            <w:r w:rsidRPr="00682E95">
              <w:rPr>
                <w:rFonts w:cs="GE SS Text Light"/>
                <w:i w:val="0"/>
                <w:iCs w:val="0"/>
                <w:sz w:val="24"/>
                <w:szCs w:val="24"/>
                <w:rtl/>
              </w:rPr>
              <w:t xml:space="preserve"> </w:t>
            </w:r>
            <w:r w:rsidRPr="00682E95">
              <w:rPr>
                <w:rFonts w:cs="GE SS Text Light" w:hint="eastAsia"/>
                <w:i w:val="0"/>
                <w:iCs w:val="0"/>
                <w:sz w:val="24"/>
                <w:szCs w:val="24"/>
                <w:rtl/>
              </w:rPr>
              <w:t>بأن</w:t>
            </w:r>
            <w:r w:rsidRPr="00682E95">
              <w:rPr>
                <w:rFonts w:cs="GE SS Text Light"/>
                <w:i w:val="0"/>
                <w:iCs w:val="0"/>
                <w:sz w:val="24"/>
                <w:szCs w:val="24"/>
                <w:rtl/>
              </w:rPr>
              <w:t xml:space="preserve"> </w:t>
            </w:r>
            <w:r w:rsidRPr="00682E95">
              <w:rPr>
                <w:rFonts w:cs="GE SS Text Light" w:hint="eastAsia"/>
                <w:i w:val="0"/>
                <w:iCs w:val="0"/>
                <w:sz w:val="24"/>
                <w:szCs w:val="24"/>
                <w:rtl/>
              </w:rPr>
              <w:t>يعزز</w:t>
            </w:r>
            <w:r w:rsidRPr="00682E95">
              <w:rPr>
                <w:rFonts w:cs="GE SS Text Light"/>
                <w:i w:val="0"/>
                <w:iCs w:val="0"/>
                <w:sz w:val="24"/>
                <w:szCs w:val="24"/>
                <w:rtl/>
              </w:rPr>
              <w:t xml:space="preserve"> </w:t>
            </w:r>
            <w:r w:rsidRPr="00682E95">
              <w:rPr>
                <w:rFonts w:cs="GE SS Text Light" w:hint="eastAsia"/>
                <w:i w:val="0"/>
                <w:iCs w:val="0"/>
                <w:sz w:val="24"/>
                <w:szCs w:val="24"/>
                <w:rtl/>
              </w:rPr>
              <w:t>العراق</w:t>
            </w:r>
            <w:r w:rsidRPr="00682E95">
              <w:rPr>
                <w:rFonts w:cs="GE SS Text Light"/>
                <w:i w:val="0"/>
                <w:iCs w:val="0"/>
                <w:sz w:val="24"/>
                <w:szCs w:val="24"/>
                <w:rtl/>
              </w:rPr>
              <w:t xml:space="preserve"> </w:t>
            </w:r>
            <w:r w:rsidRPr="00682E95">
              <w:rPr>
                <w:rFonts w:cs="GE SS Text Light" w:hint="eastAsia"/>
                <w:i w:val="0"/>
                <w:iCs w:val="0"/>
                <w:sz w:val="24"/>
                <w:szCs w:val="24"/>
                <w:rtl/>
              </w:rPr>
              <w:t>التنسيق</w:t>
            </w:r>
            <w:r w:rsidRPr="00682E95">
              <w:rPr>
                <w:rFonts w:cs="GE SS Text Light"/>
                <w:i w:val="0"/>
                <w:iCs w:val="0"/>
                <w:sz w:val="24"/>
                <w:szCs w:val="24"/>
                <w:rtl/>
              </w:rPr>
              <w:t xml:space="preserve"> </w:t>
            </w:r>
            <w:r w:rsidRPr="00682E95">
              <w:rPr>
                <w:rFonts w:cs="GE SS Text Light" w:hint="eastAsia"/>
                <w:i w:val="0"/>
                <w:iCs w:val="0"/>
                <w:sz w:val="24"/>
                <w:szCs w:val="24"/>
                <w:rtl/>
              </w:rPr>
              <w:t>المنهجي</w:t>
            </w:r>
            <w:r w:rsidRPr="00682E95">
              <w:rPr>
                <w:rFonts w:cs="GE SS Text Light"/>
                <w:i w:val="0"/>
                <w:iCs w:val="0"/>
                <w:sz w:val="24"/>
                <w:szCs w:val="24"/>
                <w:rtl/>
              </w:rPr>
              <w:t xml:space="preserve"> </w:t>
            </w:r>
            <w:r w:rsidRPr="00682E95">
              <w:rPr>
                <w:rFonts w:cs="GE SS Text Light" w:hint="eastAsia"/>
                <w:i w:val="0"/>
                <w:iCs w:val="0"/>
                <w:sz w:val="24"/>
                <w:szCs w:val="24"/>
                <w:rtl/>
              </w:rPr>
              <w:t>مع</w:t>
            </w:r>
            <w:r w:rsidRPr="00682E95">
              <w:rPr>
                <w:rFonts w:cs="GE SS Text Light"/>
                <w:i w:val="0"/>
                <w:iCs w:val="0"/>
                <w:sz w:val="24"/>
                <w:szCs w:val="24"/>
                <w:rtl/>
              </w:rPr>
              <w:t xml:space="preserve"> </w:t>
            </w:r>
            <w:r w:rsidRPr="00682E95">
              <w:rPr>
                <w:rFonts w:cs="GE SS Text Light" w:hint="eastAsia"/>
                <w:i w:val="0"/>
                <w:iCs w:val="0"/>
                <w:sz w:val="24"/>
                <w:szCs w:val="24"/>
                <w:rtl/>
              </w:rPr>
              <w:t>حكومة</w:t>
            </w:r>
            <w:r w:rsidRPr="00682E95">
              <w:rPr>
                <w:rFonts w:cs="GE SS Text Light"/>
                <w:i w:val="0"/>
                <w:iCs w:val="0"/>
                <w:sz w:val="24"/>
                <w:szCs w:val="24"/>
                <w:rtl/>
              </w:rPr>
              <w:t xml:space="preserve"> </w:t>
            </w:r>
            <w:r w:rsidRPr="00682E95">
              <w:rPr>
                <w:rFonts w:cs="GE SS Text Light" w:hint="eastAsia"/>
                <w:i w:val="0"/>
                <w:iCs w:val="0"/>
                <w:sz w:val="24"/>
                <w:szCs w:val="24"/>
                <w:rtl/>
              </w:rPr>
              <w:t>إقليم</w:t>
            </w:r>
            <w:r w:rsidRPr="00682E95">
              <w:rPr>
                <w:rFonts w:cs="GE SS Text Light"/>
                <w:i w:val="0"/>
                <w:iCs w:val="0"/>
                <w:sz w:val="24"/>
                <w:szCs w:val="24"/>
                <w:rtl/>
              </w:rPr>
              <w:t xml:space="preserve"> </w:t>
            </w:r>
            <w:r w:rsidRPr="00682E95">
              <w:rPr>
                <w:rFonts w:cs="GE SS Text Light" w:hint="eastAsia"/>
                <w:i w:val="0"/>
                <w:iCs w:val="0"/>
                <w:sz w:val="24"/>
                <w:szCs w:val="24"/>
                <w:rtl/>
              </w:rPr>
              <w:t>كوردستان</w:t>
            </w:r>
            <w:r w:rsidRPr="00682E95">
              <w:rPr>
                <w:rFonts w:cs="GE SS Text Light"/>
                <w:i w:val="0"/>
                <w:iCs w:val="0"/>
                <w:sz w:val="24"/>
                <w:szCs w:val="24"/>
                <w:rtl/>
              </w:rPr>
              <w:t xml:space="preserve"> </w:t>
            </w:r>
            <w:r w:rsidRPr="00682E95">
              <w:rPr>
                <w:rFonts w:cs="GE SS Text Light" w:hint="eastAsia"/>
                <w:i w:val="0"/>
                <w:iCs w:val="0"/>
                <w:sz w:val="24"/>
                <w:szCs w:val="24"/>
                <w:rtl/>
              </w:rPr>
              <w:t>وشركات</w:t>
            </w:r>
            <w:r w:rsidRPr="00682E95">
              <w:rPr>
                <w:rFonts w:cs="GE SS Text Light"/>
                <w:i w:val="0"/>
                <w:iCs w:val="0"/>
                <w:sz w:val="24"/>
                <w:szCs w:val="24"/>
                <w:rtl/>
              </w:rPr>
              <w:t xml:space="preserve"> </w:t>
            </w:r>
            <w:r w:rsidRPr="00682E95">
              <w:rPr>
                <w:rFonts w:cs="GE SS Text Light" w:hint="eastAsia"/>
                <w:i w:val="0"/>
                <w:iCs w:val="0"/>
                <w:sz w:val="24"/>
                <w:szCs w:val="24"/>
                <w:rtl/>
              </w:rPr>
              <w:t>النفط</w:t>
            </w:r>
            <w:r w:rsidRPr="00682E95">
              <w:rPr>
                <w:rFonts w:cs="GE SS Text Light"/>
                <w:i w:val="0"/>
                <w:iCs w:val="0"/>
                <w:sz w:val="24"/>
                <w:szCs w:val="24"/>
                <w:rtl/>
              </w:rPr>
              <w:t xml:space="preserve"> </w:t>
            </w:r>
            <w:r w:rsidRPr="00682E95">
              <w:rPr>
                <w:rFonts w:cs="GE SS Text Light" w:hint="eastAsia"/>
                <w:i w:val="0"/>
                <w:iCs w:val="0"/>
                <w:sz w:val="24"/>
                <w:szCs w:val="24"/>
                <w:rtl/>
              </w:rPr>
              <w:t>الدولية</w:t>
            </w:r>
            <w:r w:rsidRPr="00682E95">
              <w:rPr>
                <w:rFonts w:cs="GE SS Text Light"/>
                <w:i w:val="0"/>
                <w:iCs w:val="0"/>
                <w:sz w:val="24"/>
                <w:szCs w:val="24"/>
                <w:rtl/>
              </w:rPr>
              <w:t xml:space="preserve"> </w:t>
            </w:r>
            <w:r w:rsidRPr="00682E95">
              <w:rPr>
                <w:rFonts w:cs="GE SS Text Light" w:hint="eastAsia"/>
                <w:i w:val="0"/>
                <w:iCs w:val="0"/>
                <w:sz w:val="24"/>
                <w:szCs w:val="24"/>
                <w:rtl/>
              </w:rPr>
              <w:t>العاملة</w:t>
            </w:r>
            <w:r w:rsidRPr="00682E95">
              <w:rPr>
                <w:rFonts w:cs="GE SS Text Light"/>
                <w:i w:val="0"/>
                <w:iCs w:val="0"/>
                <w:sz w:val="24"/>
                <w:szCs w:val="24"/>
                <w:rtl/>
              </w:rPr>
              <w:t xml:space="preserve"> </w:t>
            </w:r>
            <w:r w:rsidRPr="00682E95">
              <w:rPr>
                <w:rFonts w:cs="GE SS Text Light" w:hint="eastAsia"/>
                <w:i w:val="0"/>
                <w:iCs w:val="0"/>
                <w:sz w:val="24"/>
                <w:szCs w:val="24"/>
                <w:rtl/>
              </w:rPr>
              <w:t>في</w:t>
            </w:r>
            <w:r w:rsidRPr="00682E95">
              <w:rPr>
                <w:rFonts w:cs="GE SS Text Light"/>
                <w:i w:val="0"/>
                <w:iCs w:val="0"/>
                <w:sz w:val="24"/>
                <w:szCs w:val="24"/>
                <w:rtl/>
              </w:rPr>
              <w:t xml:space="preserve"> </w:t>
            </w:r>
            <w:r w:rsidRPr="00682E95">
              <w:rPr>
                <w:rFonts w:cs="GE SS Text Light" w:hint="eastAsia"/>
                <w:i w:val="0"/>
                <w:iCs w:val="0"/>
                <w:sz w:val="24"/>
                <w:szCs w:val="24"/>
                <w:rtl/>
              </w:rPr>
              <w:t>الإقليم</w:t>
            </w:r>
            <w:r w:rsidRPr="00682E95">
              <w:rPr>
                <w:rFonts w:cs="GE SS Text Light"/>
                <w:i w:val="0"/>
                <w:iCs w:val="0"/>
                <w:sz w:val="24"/>
                <w:szCs w:val="24"/>
                <w:rtl/>
              </w:rPr>
              <w:t xml:space="preserve"> </w:t>
            </w:r>
            <w:r w:rsidRPr="00682E95">
              <w:rPr>
                <w:rFonts w:cs="GE SS Text Light" w:hint="eastAsia"/>
                <w:i w:val="0"/>
                <w:iCs w:val="0"/>
                <w:sz w:val="24"/>
                <w:szCs w:val="24"/>
                <w:rtl/>
              </w:rPr>
              <w:t>لضمان</w:t>
            </w:r>
            <w:r w:rsidRPr="00682E95">
              <w:rPr>
                <w:rFonts w:cs="GE SS Text Light"/>
                <w:i w:val="0"/>
                <w:iCs w:val="0"/>
                <w:sz w:val="24"/>
                <w:szCs w:val="24"/>
                <w:rtl/>
              </w:rPr>
              <w:t xml:space="preserve"> </w:t>
            </w:r>
            <w:r w:rsidRPr="00682E95">
              <w:rPr>
                <w:rFonts w:cs="GE SS Text Light" w:hint="eastAsia"/>
                <w:i w:val="0"/>
                <w:iCs w:val="0"/>
                <w:sz w:val="24"/>
                <w:szCs w:val="24"/>
                <w:rtl/>
              </w:rPr>
              <w:t>الإفصاح</w:t>
            </w:r>
            <w:r w:rsidRPr="00682E95">
              <w:rPr>
                <w:rFonts w:cs="GE SS Text Light"/>
                <w:i w:val="0"/>
                <w:iCs w:val="0"/>
                <w:sz w:val="24"/>
                <w:szCs w:val="24"/>
                <w:rtl/>
              </w:rPr>
              <w:t xml:space="preserve"> </w:t>
            </w:r>
            <w:r w:rsidRPr="00682E95">
              <w:rPr>
                <w:rFonts w:cs="GE SS Text Light" w:hint="eastAsia"/>
                <w:i w:val="0"/>
                <w:iCs w:val="0"/>
                <w:sz w:val="24"/>
                <w:szCs w:val="24"/>
                <w:rtl/>
              </w:rPr>
              <w:t>الشامل</w:t>
            </w:r>
            <w:r w:rsidRPr="00682E95">
              <w:rPr>
                <w:rFonts w:cs="GE SS Text Light"/>
                <w:i w:val="0"/>
                <w:iCs w:val="0"/>
                <w:sz w:val="24"/>
                <w:szCs w:val="24"/>
                <w:rtl/>
              </w:rPr>
              <w:t xml:space="preserve"> </w:t>
            </w:r>
            <w:r w:rsidRPr="00682E95">
              <w:rPr>
                <w:rFonts w:cs="GE SS Text Light" w:hint="eastAsia"/>
                <w:i w:val="0"/>
                <w:iCs w:val="0"/>
                <w:sz w:val="24"/>
                <w:szCs w:val="24"/>
                <w:rtl/>
              </w:rPr>
              <w:t>عن</w:t>
            </w:r>
            <w:r w:rsidRPr="00682E95">
              <w:rPr>
                <w:rFonts w:cs="GE SS Text Light"/>
                <w:i w:val="0"/>
                <w:iCs w:val="0"/>
                <w:sz w:val="24"/>
                <w:szCs w:val="24"/>
                <w:rtl/>
              </w:rPr>
              <w:t xml:space="preserve"> </w:t>
            </w:r>
            <w:r w:rsidRPr="00682E95">
              <w:rPr>
                <w:rFonts w:cs="GE SS Text Light" w:hint="eastAsia"/>
                <w:i w:val="0"/>
                <w:iCs w:val="0"/>
                <w:sz w:val="24"/>
                <w:szCs w:val="24"/>
                <w:rtl/>
              </w:rPr>
              <w:t>الدفعات</w:t>
            </w:r>
            <w:r w:rsidRPr="00682E95">
              <w:rPr>
                <w:rFonts w:cs="GE SS Text Light"/>
                <w:i w:val="0"/>
                <w:iCs w:val="0"/>
                <w:sz w:val="24"/>
                <w:szCs w:val="24"/>
                <w:rtl/>
              </w:rPr>
              <w:t xml:space="preserve"> </w:t>
            </w:r>
            <w:r w:rsidRPr="00682E95">
              <w:rPr>
                <w:rFonts w:cs="GE SS Text Light" w:hint="eastAsia"/>
                <w:i w:val="0"/>
                <w:iCs w:val="0"/>
                <w:sz w:val="24"/>
                <w:szCs w:val="24"/>
                <w:rtl/>
              </w:rPr>
              <w:t>شبه</w:t>
            </w:r>
            <w:r w:rsidRPr="00682E95">
              <w:rPr>
                <w:rFonts w:cs="GE SS Text Light"/>
                <w:i w:val="0"/>
                <w:iCs w:val="0"/>
                <w:sz w:val="24"/>
                <w:szCs w:val="24"/>
                <w:rtl/>
              </w:rPr>
              <w:t xml:space="preserve"> </w:t>
            </w:r>
            <w:r w:rsidRPr="00682E95">
              <w:rPr>
                <w:rFonts w:cs="GE SS Text Light" w:hint="eastAsia"/>
                <w:i w:val="0"/>
                <w:iCs w:val="0"/>
                <w:sz w:val="24"/>
                <w:szCs w:val="24"/>
                <w:rtl/>
              </w:rPr>
              <w:t>الوطنية،</w:t>
            </w:r>
            <w:r w:rsidRPr="00682E95">
              <w:rPr>
                <w:rFonts w:cs="GE SS Text Light"/>
                <w:i w:val="0"/>
                <w:iCs w:val="0"/>
                <w:sz w:val="24"/>
                <w:szCs w:val="24"/>
                <w:rtl/>
              </w:rPr>
              <w:t xml:space="preserve"> </w:t>
            </w:r>
            <w:r w:rsidRPr="00682E95">
              <w:rPr>
                <w:rFonts w:cs="GE SS Text Light" w:hint="eastAsia"/>
                <w:i w:val="0"/>
                <w:iCs w:val="0"/>
                <w:sz w:val="24"/>
                <w:szCs w:val="24"/>
                <w:rtl/>
              </w:rPr>
              <w:t>مع</w:t>
            </w:r>
            <w:r w:rsidRPr="00682E95">
              <w:rPr>
                <w:rFonts w:cs="GE SS Text Light"/>
                <w:i w:val="0"/>
                <w:iCs w:val="0"/>
                <w:sz w:val="24"/>
                <w:szCs w:val="24"/>
                <w:rtl/>
              </w:rPr>
              <w:t xml:space="preserve"> </w:t>
            </w:r>
            <w:r w:rsidRPr="00682E95">
              <w:rPr>
                <w:rFonts w:cs="GE SS Text Light" w:hint="eastAsia"/>
                <w:i w:val="0"/>
                <w:iCs w:val="0"/>
                <w:sz w:val="24"/>
                <w:szCs w:val="24"/>
                <w:rtl/>
              </w:rPr>
              <w:t>تجميع</w:t>
            </w:r>
            <w:r w:rsidRPr="00682E95">
              <w:rPr>
                <w:rFonts w:cs="GE SS Text Light"/>
                <w:i w:val="0"/>
                <w:iCs w:val="0"/>
                <w:sz w:val="24"/>
                <w:szCs w:val="24"/>
                <w:rtl/>
              </w:rPr>
              <w:t xml:space="preserve"> </w:t>
            </w:r>
            <w:r w:rsidRPr="00682E95">
              <w:rPr>
                <w:rFonts w:cs="GE SS Text Light" w:hint="eastAsia"/>
                <w:i w:val="0"/>
                <w:iCs w:val="0"/>
                <w:sz w:val="24"/>
                <w:szCs w:val="24"/>
                <w:rtl/>
              </w:rPr>
              <w:t>والإشارة</w:t>
            </w:r>
            <w:r w:rsidRPr="00682E95">
              <w:rPr>
                <w:rFonts w:cs="GE SS Text Light"/>
                <w:i w:val="0"/>
                <w:iCs w:val="0"/>
                <w:sz w:val="24"/>
                <w:szCs w:val="24"/>
                <w:rtl/>
              </w:rPr>
              <w:t xml:space="preserve"> </w:t>
            </w:r>
            <w:r w:rsidRPr="00682E95">
              <w:rPr>
                <w:rFonts w:cs="GE SS Text Light" w:hint="eastAsia"/>
                <w:i w:val="0"/>
                <w:iCs w:val="0"/>
                <w:sz w:val="24"/>
                <w:szCs w:val="24"/>
                <w:rtl/>
              </w:rPr>
              <w:t>إلى</w:t>
            </w:r>
            <w:r w:rsidRPr="00682E95">
              <w:rPr>
                <w:rFonts w:cs="GE SS Text Light"/>
                <w:i w:val="0"/>
                <w:iCs w:val="0"/>
                <w:sz w:val="24"/>
                <w:szCs w:val="24"/>
                <w:rtl/>
              </w:rPr>
              <w:t xml:space="preserve"> </w:t>
            </w:r>
            <w:r w:rsidRPr="00682E95">
              <w:rPr>
                <w:rFonts w:cs="GE SS Text Light" w:hint="eastAsia"/>
                <w:i w:val="0"/>
                <w:iCs w:val="0"/>
                <w:sz w:val="24"/>
                <w:szCs w:val="24"/>
                <w:rtl/>
              </w:rPr>
              <w:t>جميع</w:t>
            </w:r>
            <w:r w:rsidRPr="00682E95">
              <w:rPr>
                <w:rFonts w:cs="GE SS Text Light"/>
                <w:i w:val="0"/>
                <w:iCs w:val="0"/>
                <w:sz w:val="24"/>
                <w:szCs w:val="24"/>
                <w:rtl/>
              </w:rPr>
              <w:t xml:space="preserve"> </w:t>
            </w:r>
            <w:r w:rsidRPr="00682E95">
              <w:rPr>
                <w:rFonts w:cs="GE SS Text Light" w:hint="eastAsia"/>
                <w:i w:val="0"/>
                <w:iCs w:val="0"/>
                <w:sz w:val="24"/>
                <w:szCs w:val="24"/>
                <w:rtl/>
              </w:rPr>
              <w:t>البيانات</w:t>
            </w:r>
            <w:r w:rsidRPr="00682E95">
              <w:rPr>
                <w:rFonts w:cs="GE SS Text Light"/>
                <w:i w:val="0"/>
                <w:iCs w:val="0"/>
                <w:sz w:val="24"/>
                <w:szCs w:val="24"/>
                <w:rtl/>
              </w:rPr>
              <w:t xml:space="preserve"> </w:t>
            </w:r>
            <w:r w:rsidRPr="00682E95">
              <w:rPr>
                <w:rFonts w:cs="GE SS Text Light" w:hint="eastAsia"/>
                <w:i w:val="0"/>
                <w:iCs w:val="0"/>
                <w:sz w:val="24"/>
                <w:szCs w:val="24"/>
                <w:rtl/>
              </w:rPr>
              <w:t>المتاحة</w:t>
            </w:r>
            <w:r w:rsidRPr="00682E95">
              <w:rPr>
                <w:rFonts w:cs="GE SS Text Light"/>
                <w:i w:val="0"/>
                <w:iCs w:val="0"/>
                <w:sz w:val="24"/>
                <w:szCs w:val="24"/>
                <w:rtl/>
              </w:rPr>
              <w:t xml:space="preserve"> </w:t>
            </w:r>
            <w:r w:rsidRPr="00682E95">
              <w:rPr>
                <w:rFonts w:cs="GE SS Text Light" w:hint="eastAsia"/>
                <w:i w:val="0"/>
                <w:iCs w:val="0"/>
                <w:sz w:val="24"/>
                <w:szCs w:val="24"/>
                <w:rtl/>
              </w:rPr>
              <w:t>من</w:t>
            </w:r>
            <w:r w:rsidRPr="00682E95">
              <w:rPr>
                <w:rFonts w:cs="GE SS Text Light"/>
                <w:i w:val="0"/>
                <w:iCs w:val="0"/>
                <w:sz w:val="24"/>
                <w:szCs w:val="24"/>
                <w:rtl/>
              </w:rPr>
              <w:t xml:space="preserve"> </w:t>
            </w:r>
            <w:r w:rsidRPr="00682E95">
              <w:rPr>
                <w:rFonts w:cs="GE SS Text Light" w:hint="eastAsia"/>
                <w:i w:val="0"/>
                <w:iCs w:val="0"/>
                <w:sz w:val="24"/>
                <w:szCs w:val="24"/>
                <w:rtl/>
              </w:rPr>
              <w:t>الجهات</w:t>
            </w:r>
            <w:r w:rsidRPr="00682E95">
              <w:rPr>
                <w:rFonts w:cs="GE SS Text Light"/>
                <w:i w:val="0"/>
                <w:iCs w:val="0"/>
                <w:sz w:val="24"/>
                <w:szCs w:val="24"/>
                <w:rtl/>
              </w:rPr>
              <w:t xml:space="preserve"> </w:t>
            </w:r>
            <w:r w:rsidRPr="00682E95">
              <w:rPr>
                <w:rFonts w:cs="GE SS Text Light" w:hint="eastAsia"/>
                <w:i w:val="0"/>
                <w:iCs w:val="0"/>
                <w:sz w:val="24"/>
                <w:szCs w:val="24"/>
                <w:rtl/>
              </w:rPr>
              <w:t>الإقليمية</w:t>
            </w:r>
            <w:r w:rsidRPr="00682E95">
              <w:rPr>
                <w:rFonts w:cs="GE SS Text Light"/>
                <w:i w:val="0"/>
                <w:iCs w:val="0"/>
                <w:sz w:val="24"/>
                <w:szCs w:val="24"/>
                <w:rtl/>
              </w:rPr>
              <w:t xml:space="preserve"> </w:t>
            </w:r>
            <w:r w:rsidRPr="00682E95">
              <w:rPr>
                <w:rFonts w:cs="GE SS Text Light" w:hint="eastAsia"/>
                <w:i w:val="0"/>
                <w:iCs w:val="0"/>
                <w:sz w:val="24"/>
                <w:szCs w:val="24"/>
                <w:rtl/>
              </w:rPr>
              <w:t>والشركات،</w:t>
            </w:r>
            <w:r w:rsidRPr="00682E95">
              <w:rPr>
                <w:rFonts w:cs="GE SS Text Light"/>
                <w:i w:val="0"/>
                <w:iCs w:val="0"/>
                <w:sz w:val="24"/>
                <w:szCs w:val="24"/>
                <w:rtl/>
              </w:rPr>
              <w:t xml:space="preserve"> </w:t>
            </w:r>
            <w:r w:rsidRPr="00682E95">
              <w:rPr>
                <w:rFonts w:cs="GE SS Text Light" w:hint="eastAsia"/>
                <w:i w:val="0"/>
                <w:iCs w:val="0"/>
                <w:sz w:val="24"/>
                <w:szCs w:val="24"/>
                <w:rtl/>
              </w:rPr>
              <w:t>وتحديد</w:t>
            </w:r>
            <w:r w:rsidRPr="00682E95">
              <w:rPr>
                <w:rFonts w:cs="GE SS Text Light"/>
                <w:i w:val="0"/>
                <w:iCs w:val="0"/>
                <w:sz w:val="24"/>
                <w:szCs w:val="24"/>
                <w:rtl/>
              </w:rPr>
              <w:t xml:space="preserve"> </w:t>
            </w:r>
            <w:r w:rsidRPr="00682E95">
              <w:rPr>
                <w:rFonts w:cs="GE SS Text Light" w:hint="eastAsia"/>
                <w:i w:val="0"/>
                <w:iCs w:val="0"/>
                <w:sz w:val="24"/>
                <w:szCs w:val="24"/>
                <w:rtl/>
              </w:rPr>
              <w:t>فجوات</w:t>
            </w:r>
            <w:r w:rsidRPr="00682E95">
              <w:rPr>
                <w:rFonts w:cs="GE SS Text Light"/>
                <w:i w:val="0"/>
                <w:iCs w:val="0"/>
                <w:sz w:val="24"/>
                <w:szCs w:val="24"/>
                <w:rtl/>
              </w:rPr>
              <w:t xml:space="preserve"> </w:t>
            </w:r>
            <w:r w:rsidRPr="00682E95">
              <w:rPr>
                <w:rFonts w:cs="GE SS Text Light" w:hint="eastAsia"/>
                <w:i w:val="0"/>
                <w:iCs w:val="0"/>
                <w:sz w:val="24"/>
                <w:szCs w:val="24"/>
                <w:rtl/>
              </w:rPr>
              <w:t>الإفصاح</w:t>
            </w:r>
            <w:r w:rsidRPr="00682E95">
              <w:rPr>
                <w:rFonts w:cs="GE SS Text Light"/>
                <w:i w:val="0"/>
                <w:iCs w:val="0"/>
                <w:sz w:val="24"/>
                <w:szCs w:val="24"/>
                <w:rtl/>
              </w:rPr>
              <w:t xml:space="preserve"> </w:t>
            </w:r>
            <w:r w:rsidRPr="00682E95">
              <w:rPr>
                <w:rFonts w:cs="GE SS Text Light" w:hint="eastAsia"/>
                <w:i w:val="0"/>
                <w:iCs w:val="0"/>
                <w:sz w:val="24"/>
                <w:szCs w:val="24"/>
                <w:rtl/>
              </w:rPr>
              <w:t>بوضوح</w:t>
            </w:r>
            <w:r w:rsidRPr="00682E95">
              <w:rPr>
                <w:rFonts w:cs="GE SS Text Light"/>
                <w:i w:val="0"/>
                <w:iCs w:val="0"/>
                <w:sz w:val="24"/>
                <w:szCs w:val="24"/>
                <w:rtl/>
              </w:rPr>
              <w:t xml:space="preserve"> </w:t>
            </w:r>
            <w:r w:rsidRPr="00682E95">
              <w:rPr>
                <w:rFonts w:cs="GE SS Text Light" w:hint="eastAsia"/>
                <w:i w:val="0"/>
                <w:iCs w:val="0"/>
                <w:sz w:val="24"/>
                <w:szCs w:val="24"/>
                <w:rtl/>
              </w:rPr>
              <w:t>وبيان</w:t>
            </w:r>
            <w:r w:rsidRPr="00682E95">
              <w:rPr>
                <w:rFonts w:cs="GE SS Text Light"/>
                <w:i w:val="0"/>
                <w:iCs w:val="0"/>
                <w:sz w:val="24"/>
                <w:szCs w:val="24"/>
                <w:rtl/>
              </w:rPr>
              <w:t xml:space="preserve"> </w:t>
            </w:r>
            <w:r w:rsidRPr="00682E95">
              <w:rPr>
                <w:rFonts w:cs="GE SS Text Light" w:hint="eastAsia"/>
                <w:i w:val="0"/>
                <w:iCs w:val="0"/>
                <w:sz w:val="24"/>
                <w:szCs w:val="24"/>
                <w:rtl/>
              </w:rPr>
              <w:t>المعلومات</w:t>
            </w:r>
            <w:r w:rsidRPr="00682E95">
              <w:rPr>
                <w:rFonts w:cs="GE SS Text Light"/>
                <w:i w:val="0"/>
                <w:iCs w:val="0"/>
                <w:sz w:val="24"/>
                <w:szCs w:val="24"/>
                <w:rtl/>
              </w:rPr>
              <w:t xml:space="preserve"> </w:t>
            </w:r>
            <w:r w:rsidRPr="00682E95">
              <w:rPr>
                <w:rFonts w:cs="GE SS Text Light" w:hint="eastAsia"/>
                <w:i w:val="0"/>
                <w:iCs w:val="0"/>
                <w:sz w:val="24"/>
                <w:szCs w:val="24"/>
                <w:rtl/>
              </w:rPr>
              <w:t>غير</w:t>
            </w:r>
            <w:r w:rsidRPr="00682E95">
              <w:rPr>
                <w:rFonts w:cs="GE SS Text Light"/>
                <w:i w:val="0"/>
                <w:iCs w:val="0"/>
                <w:sz w:val="24"/>
                <w:szCs w:val="24"/>
                <w:rtl/>
              </w:rPr>
              <w:t xml:space="preserve"> </w:t>
            </w:r>
            <w:r w:rsidRPr="00682E95">
              <w:rPr>
                <w:rFonts w:cs="GE SS Text Light" w:hint="eastAsia"/>
                <w:i w:val="0"/>
                <w:iCs w:val="0"/>
                <w:sz w:val="24"/>
                <w:szCs w:val="24"/>
                <w:rtl/>
              </w:rPr>
              <w:t>المتاحة</w:t>
            </w:r>
            <w:r w:rsidRPr="00682E95">
              <w:rPr>
                <w:rFonts w:cs="GE SS Text Light"/>
                <w:i w:val="0"/>
                <w:iCs w:val="0"/>
                <w:sz w:val="24"/>
                <w:szCs w:val="24"/>
                <w:rtl/>
              </w:rPr>
              <w:t xml:space="preserve"> </w:t>
            </w:r>
            <w:r w:rsidRPr="00682E95">
              <w:rPr>
                <w:rFonts w:cs="GE SS Text Light" w:hint="eastAsia"/>
                <w:i w:val="0"/>
                <w:iCs w:val="0"/>
                <w:sz w:val="24"/>
                <w:szCs w:val="24"/>
                <w:rtl/>
              </w:rPr>
              <w:t>أو</w:t>
            </w:r>
            <w:r w:rsidRPr="00682E95">
              <w:rPr>
                <w:rFonts w:cs="GE SS Text Light"/>
                <w:i w:val="0"/>
                <w:iCs w:val="0"/>
                <w:sz w:val="24"/>
                <w:szCs w:val="24"/>
                <w:rtl/>
              </w:rPr>
              <w:t xml:space="preserve"> </w:t>
            </w:r>
            <w:r w:rsidRPr="00682E95">
              <w:rPr>
                <w:rFonts w:cs="GE SS Text Light" w:hint="eastAsia"/>
                <w:i w:val="0"/>
                <w:iCs w:val="0"/>
                <w:sz w:val="24"/>
                <w:szCs w:val="24"/>
                <w:rtl/>
              </w:rPr>
              <w:t>غير</w:t>
            </w:r>
            <w:r w:rsidRPr="00682E95">
              <w:rPr>
                <w:rFonts w:cs="GE SS Text Light"/>
                <w:i w:val="0"/>
                <w:iCs w:val="0"/>
                <w:sz w:val="24"/>
                <w:szCs w:val="24"/>
                <w:rtl/>
              </w:rPr>
              <w:t xml:space="preserve"> </w:t>
            </w:r>
            <w:r w:rsidRPr="00682E95">
              <w:rPr>
                <w:rFonts w:cs="GE SS Text Light" w:hint="eastAsia"/>
                <w:i w:val="0"/>
                <w:iCs w:val="0"/>
                <w:sz w:val="24"/>
                <w:szCs w:val="24"/>
                <w:rtl/>
              </w:rPr>
              <w:t>القابلة</w:t>
            </w:r>
            <w:r w:rsidRPr="00682E95">
              <w:rPr>
                <w:rFonts w:cs="GE SS Text Light"/>
                <w:i w:val="0"/>
                <w:iCs w:val="0"/>
                <w:sz w:val="24"/>
                <w:szCs w:val="24"/>
                <w:rtl/>
              </w:rPr>
              <w:t xml:space="preserve"> </w:t>
            </w:r>
            <w:r w:rsidRPr="00682E95">
              <w:rPr>
                <w:rFonts w:cs="GE SS Text Light" w:hint="eastAsia"/>
                <w:i w:val="0"/>
                <w:iCs w:val="0"/>
                <w:sz w:val="24"/>
                <w:szCs w:val="24"/>
                <w:rtl/>
              </w:rPr>
              <w:t>للتحقق</w:t>
            </w:r>
            <w:r w:rsidRPr="00682E95">
              <w:rPr>
                <w:rFonts w:cs="GE SS Text Light"/>
                <w:i w:val="0"/>
                <w:iCs w:val="0"/>
                <w:sz w:val="24"/>
                <w:szCs w:val="24"/>
                <w:rtl/>
              </w:rPr>
              <w:t xml:space="preserve"> </w:t>
            </w:r>
            <w:r w:rsidRPr="00682E95">
              <w:rPr>
                <w:rFonts w:cs="GE SS Text Light" w:hint="eastAsia"/>
                <w:i w:val="0"/>
                <w:iCs w:val="0"/>
                <w:sz w:val="24"/>
                <w:szCs w:val="24"/>
                <w:rtl/>
              </w:rPr>
              <w:t>ضمن</w:t>
            </w:r>
            <w:r w:rsidRPr="00682E95">
              <w:rPr>
                <w:rFonts w:cs="GE SS Text Light"/>
                <w:i w:val="0"/>
                <w:iCs w:val="0"/>
                <w:sz w:val="24"/>
                <w:szCs w:val="24"/>
                <w:rtl/>
              </w:rPr>
              <w:t xml:space="preserve"> </w:t>
            </w:r>
            <w:r w:rsidRPr="00682E95">
              <w:rPr>
                <w:rFonts w:cs="GE SS Text Light" w:hint="eastAsia"/>
                <w:i w:val="0"/>
                <w:iCs w:val="0"/>
                <w:sz w:val="24"/>
                <w:szCs w:val="24"/>
                <w:rtl/>
              </w:rPr>
              <w:t>تقارير</w:t>
            </w:r>
            <w:r w:rsidRPr="00682E95">
              <w:rPr>
                <w:rFonts w:cs="GE SS Text Light"/>
                <w:i w:val="0"/>
                <w:iCs w:val="0"/>
                <w:sz w:val="24"/>
                <w:szCs w:val="24"/>
                <w:rtl/>
              </w:rPr>
              <w:t xml:space="preserve"> </w:t>
            </w:r>
            <w:r w:rsidRPr="00682E95">
              <w:rPr>
                <w:rFonts w:cs="GE SS Text Light" w:hint="eastAsia"/>
                <w:i w:val="0"/>
                <w:iCs w:val="0"/>
                <w:sz w:val="24"/>
                <w:szCs w:val="24"/>
                <w:rtl/>
              </w:rPr>
              <w:t>مبادرة</w:t>
            </w:r>
            <w:r w:rsidRPr="00682E95">
              <w:rPr>
                <w:rFonts w:cs="GE SS Text Light"/>
                <w:i w:val="0"/>
                <w:iCs w:val="0"/>
                <w:sz w:val="24"/>
                <w:szCs w:val="24"/>
                <w:rtl/>
              </w:rPr>
              <w:t xml:space="preserve"> </w:t>
            </w:r>
            <w:r w:rsidRPr="00682E95">
              <w:rPr>
                <w:rFonts w:cs="GE SS Text Light" w:hint="eastAsia"/>
                <w:i w:val="0"/>
                <w:iCs w:val="0"/>
                <w:sz w:val="24"/>
                <w:szCs w:val="24"/>
                <w:rtl/>
              </w:rPr>
              <w:t>الشفافية</w:t>
            </w:r>
            <w:r w:rsidRPr="00682E95">
              <w:rPr>
                <w:rFonts w:cs="GE SS Text Light"/>
                <w:i w:val="0"/>
                <w:iCs w:val="0"/>
                <w:sz w:val="24"/>
                <w:szCs w:val="24"/>
                <w:rtl/>
              </w:rPr>
              <w:t xml:space="preserve"> </w:t>
            </w:r>
            <w:r w:rsidRPr="00682E95">
              <w:rPr>
                <w:rFonts w:cs="GE SS Text Light" w:hint="eastAsia"/>
                <w:i w:val="0"/>
                <w:iCs w:val="0"/>
                <w:sz w:val="24"/>
                <w:szCs w:val="24"/>
                <w:rtl/>
              </w:rPr>
              <w:t>في</w:t>
            </w:r>
            <w:r w:rsidRPr="00682E95">
              <w:rPr>
                <w:rFonts w:cs="GE SS Text Light"/>
                <w:i w:val="0"/>
                <w:iCs w:val="0"/>
                <w:sz w:val="24"/>
                <w:szCs w:val="24"/>
                <w:rtl/>
              </w:rPr>
              <w:t xml:space="preserve"> </w:t>
            </w:r>
            <w:r w:rsidRPr="00682E95">
              <w:rPr>
                <w:rFonts w:cs="GE SS Text Light" w:hint="eastAsia"/>
                <w:i w:val="0"/>
                <w:iCs w:val="0"/>
                <w:sz w:val="24"/>
                <w:szCs w:val="24"/>
                <w:rtl/>
              </w:rPr>
              <w:t>الصناعات</w:t>
            </w:r>
            <w:r w:rsidRPr="00682E95">
              <w:rPr>
                <w:rFonts w:cs="GE SS Text Light"/>
                <w:i w:val="0"/>
                <w:iCs w:val="0"/>
                <w:sz w:val="24"/>
                <w:szCs w:val="24"/>
                <w:rtl/>
              </w:rPr>
              <w:t xml:space="preserve"> </w:t>
            </w:r>
            <w:r w:rsidRPr="00682E95">
              <w:rPr>
                <w:rFonts w:cs="GE SS Text Light" w:hint="eastAsia"/>
                <w:i w:val="0"/>
                <w:iCs w:val="0"/>
                <w:sz w:val="24"/>
                <w:szCs w:val="24"/>
                <w:rtl/>
              </w:rPr>
              <w:t>الاستخراجية</w:t>
            </w:r>
            <w:r w:rsidRPr="00682E95">
              <w:rPr>
                <w:rFonts w:cs="GE SS Text Light"/>
                <w:i w:val="0"/>
                <w:iCs w:val="0"/>
                <w:sz w:val="24"/>
                <w:szCs w:val="24"/>
                <w:rtl/>
              </w:rPr>
              <w:t>.</w:t>
            </w:r>
          </w:p>
        </w:tc>
      </w:tr>
    </w:tbl>
    <w:p w14:paraId="7D1DF54B" w14:textId="77777777" w:rsidR="00540432" w:rsidRDefault="00540432" w:rsidP="00540432">
      <w:pPr>
        <w:bidi/>
        <w:rPr>
          <w:rtl/>
        </w:rPr>
      </w:pPr>
    </w:p>
    <w:p w14:paraId="015827C0" w14:textId="6D8D77E4" w:rsidR="00540432" w:rsidRPr="00FF2A26" w:rsidRDefault="00540432" w:rsidP="00540432">
      <w:pPr>
        <w:pStyle w:val="Caption"/>
        <w:keepNext/>
        <w:bidi/>
        <w:jc w:val="center"/>
        <w:rPr>
          <w:rFonts w:cs="GE SS Text Medium"/>
          <w:i w:val="0"/>
          <w:iCs w:val="0"/>
          <w:sz w:val="24"/>
          <w:szCs w:val="24"/>
        </w:rPr>
      </w:pPr>
      <w:r w:rsidRPr="00FF2A26">
        <w:rPr>
          <w:rFonts w:cs="GE SS Text Medium" w:hint="eastAsia"/>
          <w:i w:val="0"/>
          <w:iCs w:val="0"/>
          <w:sz w:val="24"/>
          <w:szCs w:val="24"/>
          <w:rtl/>
        </w:rPr>
        <w:t>الإجراء</w:t>
      </w:r>
      <w:r w:rsidRPr="00FF2A26">
        <w:rPr>
          <w:rFonts w:cs="GE SS Text Medium"/>
          <w:i w:val="0"/>
          <w:iCs w:val="0"/>
          <w:sz w:val="24"/>
          <w:szCs w:val="24"/>
          <w:rtl/>
        </w:rPr>
        <w:t xml:space="preserve"> </w:t>
      </w:r>
      <w:r w:rsidRPr="00FF2A26">
        <w:rPr>
          <w:rFonts w:cs="GE SS Text Medium" w:hint="eastAsia"/>
          <w:i w:val="0"/>
          <w:iCs w:val="0"/>
          <w:sz w:val="24"/>
          <w:szCs w:val="24"/>
          <w:rtl/>
        </w:rPr>
        <w:t>التصحيحي</w:t>
      </w:r>
      <w:r w:rsidRPr="00FF2A26">
        <w:rPr>
          <w:rFonts w:cs="GE SS Text Medium"/>
          <w:i w:val="0"/>
          <w:iCs w:val="0"/>
          <w:sz w:val="24"/>
          <w:szCs w:val="24"/>
          <w:rtl/>
        </w:rPr>
        <w:t xml:space="preserve"> </w:t>
      </w:r>
      <w:r w:rsidRPr="00FF2A26">
        <w:rPr>
          <w:rFonts w:cs="GE SS Text Medium"/>
          <w:i w:val="0"/>
          <w:iCs w:val="0"/>
          <w:sz w:val="24"/>
          <w:szCs w:val="24"/>
          <w:rtl/>
        </w:rPr>
        <w:fldChar w:fldCharType="begin"/>
      </w:r>
      <w:r w:rsidRPr="00FF2A26">
        <w:rPr>
          <w:rFonts w:cs="GE SS Text Medium"/>
          <w:i w:val="0"/>
          <w:iCs w:val="0"/>
          <w:sz w:val="24"/>
          <w:szCs w:val="24"/>
          <w:rtl/>
        </w:rPr>
        <w:instrText xml:space="preserve"> </w:instrText>
      </w:r>
      <w:r w:rsidRPr="00FF2A26">
        <w:rPr>
          <w:rFonts w:cs="GE SS Text Medium"/>
          <w:i w:val="0"/>
          <w:iCs w:val="0"/>
          <w:sz w:val="24"/>
          <w:szCs w:val="24"/>
        </w:rPr>
        <w:instrText>SEQ</w:instrText>
      </w:r>
      <w:r w:rsidRPr="00FF2A26">
        <w:rPr>
          <w:rFonts w:cs="GE SS Text Medium"/>
          <w:i w:val="0"/>
          <w:iCs w:val="0"/>
          <w:sz w:val="24"/>
          <w:szCs w:val="24"/>
          <w:rtl/>
        </w:rPr>
        <w:instrText xml:space="preserve"> الإجراء_التصحيحي \* </w:instrText>
      </w:r>
      <w:r w:rsidRPr="00FF2A26">
        <w:rPr>
          <w:rFonts w:cs="GE SS Text Medium"/>
          <w:i w:val="0"/>
          <w:iCs w:val="0"/>
          <w:sz w:val="24"/>
          <w:szCs w:val="24"/>
        </w:rPr>
        <w:instrText>ARABIC</w:instrText>
      </w:r>
      <w:r w:rsidRPr="00FF2A26">
        <w:rPr>
          <w:rFonts w:cs="GE SS Text Medium"/>
          <w:i w:val="0"/>
          <w:iCs w:val="0"/>
          <w:sz w:val="24"/>
          <w:szCs w:val="24"/>
          <w:rtl/>
        </w:rPr>
        <w:instrText xml:space="preserve"> </w:instrText>
      </w:r>
      <w:r w:rsidRPr="00FF2A26">
        <w:rPr>
          <w:rFonts w:cs="GE SS Text Medium"/>
          <w:i w:val="0"/>
          <w:iCs w:val="0"/>
          <w:sz w:val="24"/>
          <w:szCs w:val="24"/>
          <w:rtl/>
        </w:rPr>
        <w:fldChar w:fldCharType="separate"/>
      </w:r>
      <w:r w:rsidR="00591AAE">
        <w:rPr>
          <w:rFonts w:cs="GE SS Text Medium"/>
          <w:i w:val="0"/>
          <w:iCs w:val="0"/>
          <w:noProof/>
          <w:sz w:val="24"/>
          <w:szCs w:val="24"/>
          <w:rtl/>
        </w:rPr>
        <w:t>22</w:t>
      </w:r>
      <w:r w:rsidRPr="00FF2A26">
        <w:rPr>
          <w:rFonts w:cs="GE SS Text Medium"/>
          <w:i w:val="0"/>
          <w:iCs w:val="0"/>
          <w:sz w:val="24"/>
          <w:szCs w:val="24"/>
          <w:rtl/>
        </w:rPr>
        <w:fldChar w:fldCharType="end"/>
      </w:r>
    </w:p>
    <w:tbl>
      <w:tblPr>
        <w:tblStyle w:val="TableGrid"/>
        <w:bidiVisual/>
        <w:tblW w:w="5000" w:type="pct"/>
        <w:tblBorders>
          <w:top w:val="double" w:sz="4" w:space="0" w:color="153D63" w:themeColor="text2" w:themeTint="E6"/>
          <w:left w:val="double" w:sz="4" w:space="0" w:color="153D63" w:themeColor="text2" w:themeTint="E6"/>
          <w:bottom w:val="double" w:sz="4" w:space="0" w:color="153D63" w:themeColor="text2" w:themeTint="E6"/>
          <w:right w:val="double" w:sz="4" w:space="0" w:color="153D63" w:themeColor="text2" w:themeTint="E6"/>
          <w:insideH w:val="single" w:sz="4" w:space="0" w:color="153D63" w:themeColor="text2" w:themeTint="E6"/>
        </w:tblBorders>
        <w:tblLook w:val="04A0" w:firstRow="1" w:lastRow="0" w:firstColumn="1" w:lastColumn="0" w:noHBand="0" w:noVBand="1"/>
      </w:tblPr>
      <w:tblGrid>
        <w:gridCol w:w="9906"/>
      </w:tblGrid>
      <w:tr w:rsidR="00540432" w:rsidRPr="00B07261" w14:paraId="5BAE274C" w14:textId="77777777" w:rsidTr="00D80F40">
        <w:trPr>
          <w:trHeight w:val="330"/>
          <w:tblHeader/>
        </w:trPr>
        <w:tc>
          <w:tcPr>
            <w:tcW w:w="5000" w:type="pct"/>
            <w:shd w:val="clear" w:color="auto" w:fill="026748" w:themeFill="accent1" w:themeFillShade="80"/>
          </w:tcPr>
          <w:p w14:paraId="2DF99AA3" w14:textId="77777777" w:rsidR="00540432" w:rsidRPr="00B07261" w:rsidRDefault="00540432" w:rsidP="00B1421B">
            <w:pPr>
              <w:pStyle w:val="Caption"/>
              <w:bidi/>
              <w:spacing w:after="0"/>
              <w:rPr>
                <w:rFonts w:cs="GE SS Text Medium"/>
                <w:i w:val="0"/>
                <w:iCs w:val="0"/>
                <w:sz w:val="24"/>
                <w:szCs w:val="24"/>
                <w:rtl/>
                <w:lang w:bidi="ar-IQ"/>
              </w:rPr>
            </w:pPr>
            <w:r w:rsidRPr="00B07261">
              <w:rPr>
                <w:rFonts w:cs="GE SS Text Medium" w:hint="cs"/>
                <w:i w:val="0"/>
                <w:iCs w:val="0"/>
                <w:color w:val="FFFFFF" w:themeColor="background1"/>
                <w:sz w:val="24"/>
                <w:szCs w:val="24"/>
                <w:rtl/>
                <w:lang w:bidi="ar-IQ"/>
              </w:rPr>
              <w:t>المتطلب</w:t>
            </w:r>
            <w:r>
              <w:rPr>
                <w:rFonts w:cs="GE SS Text Medium" w:hint="cs"/>
                <w:i w:val="0"/>
                <w:iCs w:val="0"/>
                <w:color w:val="FFFFFF" w:themeColor="background1"/>
                <w:sz w:val="24"/>
                <w:szCs w:val="24"/>
                <w:rtl/>
                <w:lang w:bidi="ar-IQ"/>
              </w:rPr>
              <w:t xml:space="preserve"> 5-2: </w:t>
            </w:r>
            <w:r w:rsidRPr="00C74505">
              <w:rPr>
                <w:rFonts w:cs="GE SS Text Medium" w:hint="eastAsia"/>
                <w:i w:val="0"/>
                <w:iCs w:val="0"/>
                <w:color w:val="FFFFFF" w:themeColor="background1"/>
                <w:sz w:val="24"/>
                <w:szCs w:val="24"/>
                <w:rtl/>
                <w:lang w:bidi="ar-IQ"/>
              </w:rPr>
              <w:t>التحويلات</w:t>
            </w:r>
            <w:r w:rsidRPr="00C74505">
              <w:rPr>
                <w:rFonts w:cs="GE SS Text Medium"/>
                <w:i w:val="0"/>
                <w:iCs w:val="0"/>
                <w:color w:val="FFFFFF" w:themeColor="background1"/>
                <w:sz w:val="24"/>
                <w:szCs w:val="24"/>
                <w:rtl/>
                <w:lang w:bidi="ar-IQ"/>
              </w:rPr>
              <w:t xml:space="preserve"> </w:t>
            </w:r>
            <w:r w:rsidRPr="00C74505">
              <w:rPr>
                <w:rFonts w:cs="GE SS Text Medium" w:hint="eastAsia"/>
                <w:i w:val="0"/>
                <w:iCs w:val="0"/>
                <w:color w:val="FFFFFF" w:themeColor="background1"/>
                <w:sz w:val="24"/>
                <w:szCs w:val="24"/>
                <w:rtl/>
                <w:lang w:bidi="ar-IQ"/>
              </w:rPr>
              <w:t>على</w:t>
            </w:r>
            <w:r w:rsidRPr="00C74505">
              <w:rPr>
                <w:rFonts w:cs="GE SS Text Medium"/>
                <w:i w:val="0"/>
                <w:iCs w:val="0"/>
                <w:color w:val="FFFFFF" w:themeColor="background1"/>
                <w:sz w:val="24"/>
                <w:szCs w:val="24"/>
                <w:rtl/>
                <w:lang w:bidi="ar-IQ"/>
              </w:rPr>
              <w:t xml:space="preserve"> </w:t>
            </w:r>
            <w:r w:rsidRPr="00C74505">
              <w:rPr>
                <w:rFonts w:cs="GE SS Text Medium" w:hint="eastAsia"/>
                <w:i w:val="0"/>
                <w:iCs w:val="0"/>
                <w:color w:val="FFFFFF" w:themeColor="background1"/>
                <w:sz w:val="24"/>
                <w:szCs w:val="24"/>
                <w:rtl/>
                <w:lang w:bidi="ar-IQ"/>
              </w:rPr>
              <w:t>المستوى</w:t>
            </w:r>
            <w:r w:rsidRPr="00C74505">
              <w:rPr>
                <w:rFonts w:cs="GE SS Text Medium"/>
                <w:i w:val="0"/>
                <w:iCs w:val="0"/>
                <w:color w:val="FFFFFF" w:themeColor="background1"/>
                <w:sz w:val="24"/>
                <w:szCs w:val="24"/>
                <w:rtl/>
                <w:lang w:bidi="ar-IQ"/>
              </w:rPr>
              <w:t xml:space="preserve"> </w:t>
            </w:r>
            <w:r w:rsidRPr="00C74505">
              <w:rPr>
                <w:rFonts w:cs="GE SS Text Medium" w:hint="eastAsia"/>
                <w:i w:val="0"/>
                <w:iCs w:val="0"/>
                <w:color w:val="FFFFFF" w:themeColor="background1"/>
                <w:sz w:val="24"/>
                <w:szCs w:val="24"/>
                <w:rtl/>
                <w:lang w:bidi="ar-IQ"/>
              </w:rPr>
              <w:t>دون</w:t>
            </w:r>
            <w:r w:rsidRPr="00C74505">
              <w:rPr>
                <w:rFonts w:cs="GE SS Text Medium"/>
                <w:i w:val="0"/>
                <w:iCs w:val="0"/>
                <w:color w:val="FFFFFF" w:themeColor="background1"/>
                <w:sz w:val="24"/>
                <w:szCs w:val="24"/>
                <w:rtl/>
                <w:lang w:bidi="ar-IQ"/>
              </w:rPr>
              <w:t xml:space="preserve"> </w:t>
            </w:r>
            <w:r w:rsidRPr="00C74505">
              <w:rPr>
                <w:rFonts w:cs="GE SS Text Medium" w:hint="eastAsia"/>
                <w:i w:val="0"/>
                <w:iCs w:val="0"/>
                <w:color w:val="FFFFFF" w:themeColor="background1"/>
                <w:sz w:val="24"/>
                <w:szCs w:val="24"/>
                <w:rtl/>
                <w:lang w:bidi="ar-IQ"/>
              </w:rPr>
              <w:t>الوطني</w:t>
            </w:r>
            <w:r w:rsidRPr="00C74505">
              <w:rPr>
                <w:rFonts w:cs="GE SS Text Medium"/>
                <w:i w:val="0"/>
                <w:iCs w:val="0"/>
                <w:color w:val="FFFFFF" w:themeColor="background1"/>
                <w:sz w:val="24"/>
                <w:szCs w:val="24"/>
                <w:rtl/>
                <w:lang w:bidi="ar-IQ"/>
              </w:rPr>
              <w:t xml:space="preserve"> (</w:t>
            </w:r>
            <w:r w:rsidRPr="00C74505">
              <w:rPr>
                <w:rFonts w:cs="GE SS Text Medium" w:hint="eastAsia"/>
                <w:i w:val="0"/>
                <w:iCs w:val="0"/>
                <w:color w:val="FFFFFF" w:themeColor="background1"/>
                <w:sz w:val="24"/>
                <w:szCs w:val="24"/>
                <w:rtl/>
                <w:lang w:bidi="ar-IQ"/>
              </w:rPr>
              <w:t>المحلي</w:t>
            </w:r>
            <w:r w:rsidRPr="00C74505">
              <w:rPr>
                <w:rFonts w:cs="GE SS Text Medium"/>
                <w:i w:val="0"/>
                <w:iCs w:val="0"/>
                <w:color w:val="FFFFFF" w:themeColor="background1"/>
                <w:sz w:val="24"/>
                <w:szCs w:val="24"/>
                <w:rtl/>
                <w:lang w:bidi="ar-IQ"/>
              </w:rPr>
              <w:t>)</w:t>
            </w:r>
          </w:p>
        </w:tc>
      </w:tr>
      <w:tr w:rsidR="00540432" w:rsidRPr="00B07261" w14:paraId="33B9E2F7" w14:textId="77777777" w:rsidTr="00D80F40">
        <w:tc>
          <w:tcPr>
            <w:tcW w:w="5000" w:type="pct"/>
            <w:shd w:val="clear" w:color="auto" w:fill="BFBFBF" w:themeFill="background1" w:themeFillShade="BF"/>
          </w:tcPr>
          <w:p w14:paraId="432669E9" w14:textId="77777777" w:rsidR="00540432" w:rsidRPr="00B07261" w:rsidRDefault="00540432" w:rsidP="00B1421B">
            <w:pPr>
              <w:pStyle w:val="Caption"/>
              <w:bidi/>
              <w:spacing w:after="0"/>
              <w:rPr>
                <w:rFonts w:cs="GE SS Text Medium"/>
                <w:i w:val="0"/>
                <w:iCs w:val="0"/>
                <w:sz w:val="24"/>
                <w:szCs w:val="24"/>
                <w:rtl/>
              </w:rPr>
            </w:pPr>
            <w:r w:rsidRPr="00B07261">
              <w:rPr>
                <w:rFonts w:cs="GE SS Text Medium" w:hint="cs"/>
                <w:i w:val="0"/>
                <w:iCs w:val="0"/>
                <w:sz w:val="24"/>
                <w:szCs w:val="24"/>
                <w:rtl/>
              </w:rPr>
              <w:t>الإجراء التصحيحي</w:t>
            </w:r>
          </w:p>
        </w:tc>
      </w:tr>
      <w:tr w:rsidR="00540432" w:rsidRPr="00B07261" w14:paraId="16A6E867" w14:textId="77777777" w:rsidTr="00D80F40">
        <w:tc>
          <w:tcPr>
            <w:tcW w:w="5000" w:type="pct"/>
          </w:tcPr>
          <w:p w14:paraId="7D44F6F7" w14:textId="77777777" w:rsidR="00540432" w:rsidRPr="00A00516" w:rsidRDefault="00540432" w:rsidP="00B1421B">
            <w:pPr>
              <w:pStyle w:val="Caption"/>
              <w:bidi/>
              <w:spacing w:after="0"/>
              <w:jc w:val="both"/>
              <w:rPr>
                <w:rFonts w:cs="GE SS Text Light"/>
                <w:i w:val="0"/>
                <w:iCs w:val="0"/>
                <w:szCs w:val="24"/>
                <w:rtl/>
              </w:rPr>
            </w:pPr>
            <w:r w:rsidRPr="00A00516">
              <w:rPr>
                <w:rFonts w:cs="GE SS Text Light" w:hint="eastAsia"/>
                <w:i w:val="0"/>
                <w:iCs w:val="0"/>
                <w:szCs w:val="24"/>
                <w:rtl/>
              </w:rPr>
              <w:t>ينبغي</w:t>
            </w:r>
            <w:r w:rsidRPr="00A00516">
              <w:rPr>
                <w:rFonts w:cs="GE SS Text Light"/>
                <w:i w:val="0"/>
                <w:iCs w:val="0"/>
                <w:szCs w:val="24"/>
                <w:rtl/>
              </w:rPr>
              <w:t xml:space="preserve"> </w:t>
            </w:r>
            <w:r w:rsidRPr="00A00516">
              <w:rPr>
                <w:rFonts w:cs="GE SS Text Light" w:hint="eastAsia"/>
                <w:i w:val="0"/>
                <w:iCs w:val="0"/>
                <w:szCs w:val="24"/>
                <w:rtl/>
              </w:rPr>
              <w:t>على</w:t>
            </w:r>
            <w:r w:rsidRPr="00A00516">
              <w:rPr>
                <w:rFonts w:cs="GE SS Text Light"/>
                <w:i w:val="0"/>
                <w:iCs w:val="0"/>
                <w:szCs w:val="24"/>
                <w:rtl/>
              </w:rPr>
              <w:t xml:space="preserve"> </w:t>
            </w:r>
            <w:r w:rsidRPr="00A00516">
              <w:rPr>
                <w:rFonts w:cs="GE SS Text Light" w:hint="eastAsia"/>
                <w:i w:val="0"/>
                <w:iCs w:val="0"/>
                <w:szCs w:val="24"/>
                <w:rtl/>
              </w:rPr>
              <w:t>العراق</w:t>
            </w:r>
            <w:r w:rsidRPr="00A00516">
              <w:rPr>
                <w:rFonts w:cs="GE SS Text Light"/>
                <w:i w:val="0"/>
                <w:iCs w:val="0"/>
                <w:szCs w:val="24"/>
              </w:rPr>
              <w:t xml:space="preserve">: </w:t>
            </w:r>
          </w:p>
          <w:p w14:paraId="59C36EBF" w14:textId="77777777" w:rsidR="00540432" w:rsidRPr="00A00516" w:rsidRDefault="00540432">
            <w:pPr>
              <w:pStyle w:val="Caption"/>
              <w:numPr>
                <w:ilvl w:val="0"/>
                <w:numId w:val="73"/>
              </w:numPr>
              <w:bidi/>
              <w:spacing w:after="0"/>
              <w:jc w:val="both"/>
              <w:rPr>
                <w:rFonts w:cs="GE SS Text Light"/>
                <w:i w:val="0"/>
                <w:iCs w:val="0"/>
                <w:szCs w:val="24"/>
                <w:rtl/>
              </w:rPr>
            </w:pPr>
            <w:r w:rsidRPr="00A00516">
              <w:rPr>
                <w:rFonts w:cs="GE SS Text Light" w:hint="eastAsia"/>
                <w:i w:val="0"/>
                <w:iCs w:val="0"/>
                <w:szCs w:val="24"/>
                <w:rtl/>
              </w:rPr>
              <w:t>ضمان</w:t>
            </w:r>
            <w:r w:rsidRPr="00A00516">
              <w:rPr>
                <w:rFonts w:cs="GE SS Text Light"/>
                <w:i w:val="0"/>
                <w:iCs w:val="0"/>
                <w:szCs w:val="24"/>
                <w:rtl/>
              </w:rPr>
              <w:t xml:space="preserve"> </w:t>
            </w:r>
            <w:r w:rsidRPr="00A00516">
              <w:rPr>
                <w:rFonts w:cs="GE SS Text Light" w:hint="eastAsia"/>
                <w:i w:val="0"/>
                <w:iCs w:val="0"/>
                <w:szCs w:val="24"/>
                <w:rtl/>
              </w:rPr>
              <w:t>النشر</w:t>
            </w:r>
            <w:r w:rsidRPr="00A00516">
              <w:rPr>
                <w:rFonts w:cs="GE SS Text Light"/>
                <w:i w:val="0"/>
                <w:iCs w:val="0"/>
                <w:szCs w:val="24"/>
                <w:rtl/>
              </w:rPr>
              <w:t xml:space="preserve"> </w:t>
            </w:r>
            <w:r w:rsidRPr="00A00516">
              <w:rPr>
                <w:rFonts w:cs="GE SS Text Light" w:hint="eastAsia"/>
                <w:i w:val="0"/>
                <w:iCs w:val="0"/>
                <w:szCs w:val="24"/>
                <w:rtl/>
              </w:rPr>
              <w:t>السنوي</w:t>
            </w:r>
            <w:r w:rsidRPr="00A00516">
              <w:rPr>
                <w:rFonts w:cs="GE SS Text Light"/>
                <w:i w:val="0"/>
                <w:iCs w:val="0"/>
                <w:szCs w:val="24"/>
                <w:rtl/>
              </w:rPr>
              <w:t xml:space="preserve"> </w:t>
            </w:r>
            <w:r w:rsidRPr="00A00516">
              <w:rPr>
                <w:rFonts w:cs="GE SS Text Light" w:hint="eastAsia"/>
                <w:i w:val="0"/>
                <w:iCs w:val="0"/>
                <w:szCs w:val="24"/>
                <w:rtl/>
              </w:rPr>
              <w:t>لتحويلات</w:t>
            </w:r>
            <w:r w:rsidRPr="00A00516">
              <w:rPr>
                <w:rFonts w:cs="GE SS Text Light"/>
                <w:i w:val="0"/>
                <w:iCs w:val="0"/>
                <w:szCs w:val="24"/>
                <w:rtl/>
              </w:rPr>
              <w:t xml:space="preserve"> </w:t>
            </w:r>
            <w:r w:rsidRPr="00A00516">
              <w:rPr>
                <w:rFonts w:cs="GE SS Text Light" w:hint="eastAsia"/>
                <w:i w:val="0"/>
                <w:iCs w:val="0"/>
                <w:szCs w:val="24"/>
                <w:rtl/>
              </w:rPr>
              <w:t>البترودولار</w:t>
            </w:r>
            <w:r w:rsidRPr="00A00516">
              <w:rPr>
                <w:rFonts w:cs="GE SS Text Light"/>
                <w:i w:val="0"/>
                <w:iCs w:val="0"/>
                <w:szCs w:val="24"/>
                <w:rtl/>
              </w:rPr>
              <w:t xml:space="preserve"> </w:t>
            </w:r>
            <w:r w:rsidRPr="00A00516">
              <w:rPr>
                <w:rFonts w:cs="GE SS Text Light" w:hint="eastAsia"/>
                <w:i w:val="0"/>
                <w:iCs w:val="0"/>
                <w:szCs w:val="24"/>
                <w:rtl/>
              </w:rPr>
              <w:t>ضمن</w:t>
            </w:r>
            <w:r w:rsidRPr="00A00516">
              <w:rPr>
                <w:rFonts w:cs="GE SS Text Light"/>
                <w:i w:val="0"/>
                <w:iCs w:val="0"/>
                <w:szCs w:val="24"/>
                <w:rtl/>
              </w:rPr>
              <w:t xml:space="preserve"> </w:t>
            </w:r>
            <w:r w:rsidRPr="00A00516">
              <w:rPr>
                <w:rFonts w:cs="GE SS Text Light" w:hint="eastAsia"/>
                <w:i w:val="0"/>
                <w:iCs w:val="0"/>
                <w:szCs w:val="24"/>
                <w:rtl/>
              </w:rPr>
              <w:t>الموازنة</w:t>
            </w:r>
            <w:r w:rsidRPr="00A00516">
              <w:rPr>
                <w:rFonts w:cs="GE SS Text Light"/>
                <w:i w:val="0"/>
                <w:iCs w:val="0"/>
                <w:szCs w:val="24"/>
                <w:rtl/>
              </w:rPr>
              <w:t xml:space="preserve"> </w:t>
            </w:r>
            <w:r w:rsidRPr="00A00516">
              <w:rPr>
                <w:rFonts w:cs="GE SS Text Light" w:hint="eastAsia"/>
                <w:i w:val="0"/>
                <w:iCs w:val="0"/>
                <w:szCs w:val="24"/>
                <w:rtl/>
              </w:rPr>
              <w:t>والفعلية،</w:t>
            </w:r>
            <w:r w:rsidRPr="00A00516">
              <w:rPr>
                <w:rFonts w:cs="GE SS Text Light"/>
                <w:i w:val="0"/>
                <w:iCs w:val="0"/>
                <w:szCs w:val="24"/>
                <w:rtl/>
              </w:rPr>
              <w:t xml:space="preserve"> </w:t>
            </w:r>
            <w:r w:rsidRPr="00A00516">
              <w:rPr>
                <w:rFonts w:cs="GE SS Text Light" w:hint="eastAsia"/>
                <w:i w:val="0"/>
                <w:iCs w:val="0"/>
                <w:szCs w:val="24"/>
                <w:rtl/>
              </w:rPr>
              <w:t>مصنفة</w:t>
            </w:r>
            <w:r w:rsidRPr="00A00516">
              <w:rPr>
                <w:rFonts w:cs="GE SS Text Light"/>
                <w:i w:val="0"/>
                <w:iCs w:val="0"/>
                <w:szCs w:val="24"/>
                <w:rtl/>
              </w:rPr>
              <w:t xml:space="preserve"> </w:t>
            </w:r>
            <w:r w:rsidRPr="00A00516">
              <w:rPr>
                <w:rFonts w:cs="GE SS Text Light" w:hint="eastAsia"/>
                <w:i w:val="0"/>
                <w:iCs w:val="0"/>
                <w:szCs w:val="24"/>
                <w:rtl/>
              </w:rPr>
              <w:t>حسب</w:t>
            </w:r>
            <w:r w:rsidRPr="00A00516">
              <w:rPr>
                <w:rFonts w:cs="GE SS Text Light"/>
                <w:i w:val="0"/>
                <w:iCs w:val="0"/>
                <w:szCs w:val="24"/>
                <w:rtl/>
              </w:rPr>
              <w:t xml:space="preserve"> </w:t>
            </w:r>
            <w:r w:rsidRPr="00A00516">
              <w:rPr>
                <w:rFonts w:cs="GE SS Text Light" w:hint="eastAsia"/>
                <w:i w:val="0"/>
                <w:iCs w:val="0"/>
                <w:szCs w:val="24"/>
                <w:rtl/>
              </w:rPr>
              <w:t>المحافظة</w:t>
            </w:r>
            <w:r w:rsidRPr="00A00516">
              <w:rPr>
                <w:rFonts w:cs="GE SS Text Light"/>
                <w:i w:val="0"/>
                <w:iCs w:val="0"/>
                <w:szCs w:val="24"/>
                <w:rtl/>
              </w:rPr>
              <w:t xml:space="preserve"> </w:t>
            </w:r>
            <w:r w:rsidRPr="00A00516">
              <w:rPr>
                <w:rFonts w:cs="GE SS Text Light" w:hint="eastAsia"/>
                <w:i w:val="0"/>
                <w:iCs w:val="0"/>
                <w:szCs w:val="24"/>
                <w:rtl/>
              </w:rPr>
              <w:t>ومصدر</w:t>
            </w:r>
            <w:r w:rsidRPr="00A00516">
              <w:rPr>
                <w:rFonts w:cs="GE SS Text Light"/>
                <w:i w:val="0"/>
                <w:iCs w:val="0"/>
                <w:szCs w:val="24"/>
                <w:rtl/>
              </w:rPr>
              <w:t xml:space="preserve"> </w:t>
            </w:r>
            <w:r w:rsidRPr="00A00516">
              <w:rPr>
                <w:rFonts w:cs="GE SS Text Light" w:hint="eastAsia"/>
                <w:i w:val="0"/>
                <w:iCs w:val="0"/>
                <w:szCs w:val="24"/>
                <w:rtl/>
              </w:rPr>
              <w:t>الإيرادات</w:t>
            </w:r>
            <w:r w:rsidRPr="00A00516">
              <w:rPr>
                <w:rFonts w:cs="GE SS Text Light"/>
                <w:i w:val="0"/>
                <w:iCs w:val="0"/>
                <w:szCs w:val="24"/>
              </w:rPr>
              <w:t xml:space="preserve">. </w:t>
            </w:r>
          </w:p>
          <w:p w14:paraId="397C6988" w14:textId="77777777" w:rsidR="00540432" w:rsidRPr="00A00516" w:rsidRDefault="00540432">
            <w:pPr>
              <w:pStyle w:val="Caption"/>
              <w:numPr>
                <w:ilvl w:val="0"/>
                <w:numId w:val="73"/>
              </w:numPr>
              <w:bidi/>
              <w:spacing w:after="0"/>
              <w:jc w:val="both"/>
              <w:rPr>
                <w:rFonts w:cs="GE SS Text Light"/>
                <w:i w:val="0"/>
                <w:iCs w:val="0"/>
                <w:szCs w:val="24"/>
                <w:rtl/>
              </w:rPr>
            </w:pPr>
            <w:r w:rsidRPr="00A00516">
              <w:rPr>
                <w:rFonts w:cs="GE SS Text Light" w:hint="eastAsia"/>
                <w:i w:val="0"/>
                <w:iCs w:val="0"/>
                <w:szCs w:val="24"/>
                <w:rtl/>
              </w:rPr>
              <w:t>الإفصاح</w:t>
            </w:r>
            <w:r w:rsidRPr="00A00516">
              <w:rPr>
                <w:rFonts w:cs="GE SS Text Light"/>
                <w:i w:val="0"/>
                <w:iCs w:val="0"/>
                <w:szCs w:val="24"/>
                <w:rtl/>
              </w:rPr>
              <w:t xml:space="preserve"> </w:t>
            </w:r>
            <w:r w:rsidRPr="00A00516">
              <w:rPr>
                <w:rFonts w:cs="GE SS Text Light" w:hint="eastAsia"/>
                <w:i w:val="0"/>
                <w:iCs w:val="0"/>
                <w:szCs w:val="24"/>
                <w:rtl/>
              </w:rPr>
              <w:t>عن</w:t>
            </w:r>
            <w:r w:rsidRPr="00A00516">
              <w:rPr>
                <w:rFonts w:cs="GE SS Text Light"/>
                <w:i w:val="0"/>
                <w:iCs w:val="0"/>
                <w:szCs w:val="24"/>
                <w:rtl/>
              </w:rPr>
              <w:t xml:space="preserve"> </w:t>
            </w:r>
            <w:r w:rsidRPr="00A00516">
              <w:rPr>
                <w:rFonts w:cs="GE SS Text Light" w:hint="eastAsia"/>
                <w:i w:val="0"/>
                <w:iCs w:val="0"/>
                <w:szCs w:val="24"/>
                <w:rtl/>
              </w:rPr>
              <w:t>المعادلة</w:t>
            </w:r>
            <w:r w:rsidRPr="00A00516">
              <w:rPr>
                <w:rFonts w:cs="GE SS Text Light"/>
                <w:i w:val="0"/>
                <w:iCs w:val="0"/>
                <w:szCs w:val="24"/>
                <w:rtl/>
              </w:rPr>
              <w:t xml:space="preserve"> </w:t>
            </w:r>
            <w:r w:rsidRPr="00A00516">
              <w:rPr>
                <w:rFonts w:cs="GE SS Text Light" w:hint="eastAsia"/>
                <w:i w:val="0"/>
                <w:iCs w:val="0"/>
                <w:szCs w:val="24"/>
                <w:rtl/>
              </w:rPr>
              <w:t>الفعلية</w:t>
            </w:r>
            <w:r w:rsidRPr="00A00516">
              <w:rPr>
                <w:rFonts w:cs="GE SS Text Light"/>
                <w:i w:val="0"/>
                <w:iCs w:val="0"/>
                <w:szCs w:val="24"/>
                <w:rtl/>
              </w:rPr>
              <w:t xml:space="preserve"> </w:t>
            </w:r>
            <w:r w:rsidRPr="00A00516">
              <w:rPr>
                <w:rFonts w:cs="GE SS Text Light" w:hint="eastAsia"/>
                <w:i w:val="0"/>
                <w:iCs w:val="0"/>
                <w:szCs w:val="24"/>
                <w:rtl/>
              </w:rPr>
              <w:t>المستخدمة</w:t>
            </w:r>
            <w:r w:rsidRPr="00A00516">
              <w:rPr>
                <w:rFonts w:cs="GE SS Text Light"/>
                <w:i w:val="0"/>
                <w:iCs w:val="0"/>
                <w:szCs w:val="24"/>
                <w:rtl/>
              </w:rPr>
              <w:t xml:space="preserve"> </w:t>
            </w:r>
            <w:r w:rsidRPr="00A00516">
              <w:rPr>
                <w:rFonts w:cs="GE SS Text Light" w:hint="eastAsia"/>
                <w:i w:val="0"/>
                <w:iCs w:val="0"/>
                <w:szCs w:val="24"/>
                <w:rtl/>
              </w:rPr>
              <w:t>في</w:t>
            </w:r>
            <w:r w:rsidRPr="00A00516">
              <w:rPr>
                <w:rFonts w:cs="GE SS Text Light"/>
                <w:i w:val="0"/>
                <w:iCs w:val="0"/>
                <w:szCs w:val="24"/>
                <w:rtl/>
              </w:rPr>
              <w:t xml:space="preserve"> </w:t>
            </w:r>
            <w:r w:rsidRPr="00A00516">
              <w:rPr>
                <w:rFonts w:cs="GE SS Text Light" w:hint="eastAsia"/>
                <w:i w:val="0"/>
                <w:iCs w:val="0"/>
                <w:szCs w:val="24"/>
                <w:rtl/>
              </w:rPr>
              <w:t>التوزيع</w:t>
            </w:r>
            <w:r w:rsidRPr="00A00516">
              <w:rPr>
                <w:rFonts w:cs="GE SS Text Light"/>
                <w:i w:val="0"/>
                <w:iCs w:val="0"/>
                <w:szCs w:val="24"/>
                <w:rtl/>
              </w:rPr>
              <w:t xml:space="preserve"> </w:t>
            </w:r>
            <w:r w:rsidRPr="00A00516">
              <w:rPr>
                <w:rFonts w:cs="GE SS Text Light" w:hint="eastAsia"/>
                <w:i w:val="0"/>
                <w:iCs w:val="0"/>
                <w:szCs w:val="24"/>
                <w:rtl/>
              </w:rPr>
              <w:t>والأساس</w:t>
            </w:r>
            <w:r w:rsidRPr="00A00516">
              <w:rPr>
                <w:rFonts w:cs="GE SS Text Light"/>
                <w:i w:val="0"/>
                <w:iCs w:val="0"/>
                <w:szCs w:val="24"/>
                <w:rtl/>
              </w:rPr>
              <w:t xml:space="preserve"> </w:t>
            </w:r>
            <w:r w:rsidRPr="00A00516">
              <w:rPr>
                <w:rFonts w:cs="GE SS Text Light" w:hint="eastAsia"/>
                <w:i w:val="0"/>
                <w:iCs w:val="0"/>
                <w:szCs w:val="24"/>
                <w:rtl/>
              </w:rPr>
              <w:t>القانوني</w:t>
            </w:r>
            <w:r w:rsidRPr="00A00516">
              <w:rPr>
                <w:rFonts w:cs="GE SS Text Light"/>
                <w:i w:val="0"/>
                <w:iCs w:val="0"/>
                <w:szCs w:val="24"/>
                <w:rtl/>
              </w:rPr>
              <w:t xml:space="preserve"> </w:t>
            </w:r>
            <w:r w:rsidRPr="00A00516">
              <w:rPr>
                <w:rFonts w:cs="GE SS Text Light" w:hint="eastAsia"/>
                <w:i w:val="0"/>
                <w:iCs w:val="0"/>
                <w:szCs w:val="24"/>
                <w:rtl/>
              </w:rPr>
              <w:t>أو</w:t>
            </w:r>
            <w:r w:rsidRPr="00A00516">
              <w:rPr>
                <w:rFonts w:cs="GE SS Text Light"/>
                <w:i w:val="0"/>
                <w:iCs w:val="0"/>
                <w:szCs w:val="24"/>
                <w:rtl/>
              </w:rPr>
              <w:t xml:space="preserve"> </w:t>
            </w:r>
            <w:r w:rsidRPr="00A00516">
              <w:rPr>
                <w:rFonts w:cs="GE SS Text Light" w:hint="eastAsia"/>
                <w:i w:val="0"/>
                <w:iCs w:val="0"/>
                <w:szCs w:val="24"/>
                <w:rtl/>
              </w:rPr>
              <w:t>قرار</w:t>
            </w:r>
            <w:r w:rsidRPr="00A00516">
              <w:rPr>
                <w:rFonts w:cs="GE SS Text Light"/>
                <w:i w:val="0"/>
                <w:iCs w:val="0"/>
                <w:szCs w:val="24"/>
                <w:rtl/>
              </w:rPr>
              <w:t xml:space="preserve"> </w:t>
            </w:r>
            <w:r w:rsidRPr="00A00516">
              <w:rPr>
                <w:rFonts w:cs="GE SS Text Light" w:hint="eastAsia"/>
                <w:i w:val="0"/>
                <w:iCs w:val="0"/>
                <w:szCs w:val="24"/>
                <w:rtl/>
              </w:rPr>
              <w:t>مجلس</w:t>
            </w:r>
            <w:r w:rsidRPr="00A00516">
              <w:rPr>
                <w:rFonts w:cs="GE SS Text Light"/>
                <w:i w:val="0"/>
                <w:iCs w:val="0"/>
                <w:szCs w:val="24"/>
                <w:rtl/>
              </w:rPr>
              <w:t xml:space="preserve"> </w:t>
            </w:r>
            <w:r w:rsidRPr="00A00516">
              <w:rPr>
                <w:rFonts w:cs="GE SS Text Light" w:hint="eastAsia"/>
                <w:i w:val="0"/>
                <w:iCs w:val="0"/>
                <w:szCs w:val="24"/>
                <w:rtl/>
              </w:rPr>
              <w:t>الوزراء</w:t>
            </w:r>
            <w:r w:rsidRPr="00A00516">
              <w:rPr>
                <w:rFonts w:cs="GE SS Text Light"/>
                <w:i w:val="0"/>
                <w:iCs w:val="0"/>
                <w:szCs w:val="24"/>
                <w:rtl/>
              </w:rPr>
              <w:t xml:space="preserve"> </w:t>
            </w:r>
            <w:r w:rsidRPr="00A00516">
              <w:rPr>
                <w:rFonts w:cs="GE SS Text Light" w:hint="eastAsia"/>
                <w:i w:val="0"/>
                <w:iCs w:val="0"/>
                <w:szCs w:val="24"/>
                <w:rtl/>
              </w:rPr>
              <w:t>الداعم</w:t>
            </w:r>
            <w:r w:rsidRPr="00A00516">
              <w:rPr>
                <w:rFonts w:cs="GE SS Text Light"/>
                <w:i w:val="0"/>
                <w:iCs w:val="0"/>
                <w:szCs w:val="24"/>
                <w:rtl/>
              </w:rPr>
              <w:t xml:space="preserve"> </w:t>
            </w:r>
            <w:r w:rsidRPr="00A00516">
              <w:rPr>
                <w:rFonts w:cs="GE SS Text Light" w:hint="eastAsia"/>
                <w:i w:val="0"/>
                <w:iCs w:val="0"/>
                <w:szCs w:val="24"/>
                <w:rtl/>
              </w:rPr>
              <w:t>لأي</w:t>
            </w:r>
            <w:r w:rsidRPr="00A00516">
              <w:rPr>
                <w:rFonts w:cs="GE SS Text Light"/>
                <w:i w:val="0"/>
                <w:iCs w:val="0"/>
                <w:szCs w:val="24"/>
                <w:rtl/>
              </w:rPr>
              <w:t xml:space="preserve"> </w:t>
            </w:r>
            <w:r w:rsidRPr="00A00516">
              <w:rPr>
                <w:rFonts w:cs="GE SS Text Light" w:hint="eastAsia"/>
                <w:i w:val="0"/>
                <w:iCs w:val="0"/>
                <w:szCs w:val="24"/>
                <w:rtl/>
              </w:rPr>
              <w:t>مراجعة</w:t>
            </w:r>
            <w:r w:rsidRPr="00A00516">
              <w:rPr>
                <w:rFonts w:cs="GE SS Text Light"/>
                <w:i w:val="0"/>
                <w:iCs w:val="0"/>
                <w:szCs w:val="24"/>
              </w:rPr>
              <w:t xml:space="preserve">. </w:t>
            </w:r>
          </w:p>
          <w:p w14:paraId="74E95F91" w14:textId="77777777" w:rsidR="00540432" w:rsidRPr="00A00516" w:rsidRDefault="00540432">
            <w:pPr>
              <w:pStyle w:val="Caption"/>
              <w:numPr>
                <w:ilvl w:val="0"/>
                <w:numId w:val="73"/>
              </w:numPr>
              <w:bidi/>
              <w:spacing w:after="0"/>
              <w:jc w:val="both"/>
              <w:rPr>
                <w:rFonts w:cs="GE SS Text Light"/>
                <w:i w:val="0"/>
                <w:iCs w:val="0"/>
                <w:szCs w:val="24"/>
                <w:rtl/>
              </w:rPr>
            </w:pPr>
            <w:r w:rsidRPr="00A00516">
              <w:rPr>
                <w:rFonts w:cs="GE SS Text Light" w:hint="eastAsia"/>
                <w:i w:val="0"/>
                <w:iCs w:val="0"/>
                <w:szCs w:val="24"/>
                <w:rtl/>
              </w:rPr>
              <w:lastRenderedPageBreak/>
              <w:t>شمول</w:t>
            </w:r>
            <w:r w:rsidRPr="00A00516">
              <w:rPr>
                <w:rFonts w:cs="GE SS Text Light"/>
                <w:i w:val="0"/>
                <w:iCs w:val="0"/>
                <w:szCs w:val="24"/>
                <w:rtl/>
              </w:rPr>
              <w:t xml:space="preserve"> </w:t>
            </w:r>
            <w:r w:rsidRPr="00A00516">
              <w:rPr>
                <w:rFonts w:cs="GE SS Text Light" w:hint="eastAsia"/>
                <w:i w:val="0"/>
                <w:iCs w:val="0"/>
                <w:szCs w:val="24"/>
                <w:rtl/>
              </w:rPr>
              <w:t>تعليق</w:t>
            </w:r>
            <w:r w:rsidRPr="00A00516">
              <w:rPr>
                <w:rFonts w:cs="GE SS Text Light"/>
                <w:i w:val="0"/>
                <w:iCs w:val="0"/>
                <w:szCs w:val="24"/>
                <w:rtl/>
              </w:rPr>
              <w:t xml:space="preserve"> </w:t>
            </w:r>
            <w:r w:rsidRPr="00A00516">
              <w:rPr>
                <w:rFonts w:cs="GE SS Text Light" w:hint="eastAsia"/>
                <w:i w:val="0"/>
                <w:iCs w:val="0"/>
                <w:szCs w:val="24"/>
                <w:rtl/>
              </w:rPr>
              <w:t>حول</w:t>
            </w:r>
            <w:r w:rsidRPr="00A00516">
              <w:rPr>
                <w:rFonts w:cs="GE SS Text Light"/>
                <w:i w:val="0"/>
                <w:iCs w:val="0"/>
                <w:szCs w:val="24"/>
                <w:rtl/>
              </w:rPr>
              <w:t xml:space="preserve"> </w:t>
            </w:r>
            <w:r w:rsidRPr="00A00516">
              <w:rPr>
                <w:rFonts w:cs="GE SS Text Light" w:hint="eastAsia"/>
                <w:i w:val="0"/>
                <w:iCs w:val="0"/>
                <w:szCs w:val="24"/>
                <w:rtl/>
              </w:rPr>
              <w:t>حسن</w:t>
            </w:r>
            <w:r w:rsidRPr="00A00516">
              <w:rPr>
                <w:rFonts w:cs="GE SS Text Light"/>
                <w:i w:val="0"/>
                <w:iCs w:val="0"/>
                <w:szCs w:val="24"/>
                <w:rtl/>
              </w:rPr>
              <w:t xml:space="preserve"> </w:t>
            </w:r>
            <w:r w:rsidRPr="00A00516">
              <w:rPr>
                <w:rFonts w:cs="GE SS Text Light" w:hint="eastAsia"/>
                <w:i w:val="0"/>
                <w:iCs w:val="0"/>
                <w:szCs w:val="24"/>
                <w:rtl/>
              </w:rPr>
              <w:t>التوقيت،</w:t>
            </w:r>
            <w:r w:rsidRPr="00A00516">
              <w:rPr>
                <w:rFonts w:cs="GE SS Text Light"/>
                <w:i w:val="0"/>
                <w:iCs w:val="0"/>
                <w:szCs w:val="24"/>
                <w:rtl/>
              </w:rPr>
              <w:t xml:space="preserve"> </w:t>
            </w:r>
            <w:r w:rsidRPr="00A00516">
              <w:rPr>
                <w:rFonts w:cs="GE SS Text Light" w:hint="eastAsia"/>
                <w:i w:val="0"/>
                <w:iCs w:val="0"/>
                <w:szCs w:val="24"/>
                <w:rtl/>
              </w:rPr>
              <w:t>والاكتمال،</w:t>
            </w:r>
            <w:r w:rsidRPr="00A00516">
              <w:rPr>
                <w:rFonts w:cs="GE SS Text Light"/>
                <w:i w:val="0"/>
                <w:iCs w:val="0"/>
                <w:szCs w:val="24"/>
                <w:rtl/>
              </w:rPr>
              <w:t xml:space="preserve"> </w:t>
            </w:r>
            <w:r w:rsidRPr="00A00516">
              <w:rPr>
                <w:rFonts w:cs="GE SS Text Light" w:hint="eastAsia"/>
                <w:i w:val="0"/>
                <w:iCs w:val="0"/>
                <w:szCs w:val="24"/>
                <w:rtl/>
              </w:rPr>
              <w:t>والاستخدام</w:t>
            </w:r>
            <w:r w:rsidRPr="00A00516">
              <w:rPr>
                <w:rFonts w:cs="GE SS Text Light"/>
                <w:i w:val="0"/>
                <w:iCs w:val="0"/>
                <w:szCs w:val="24"/>
                <w:rtl/>
              </w:rPr>
              <w:t xml:space="preserve"> </w:t>
            </w:r>
            <w:r w:rsidRPr="00A00516">
              <w:rPr>
                <w:rFonts w:cs="GE SS Text Light" w:hint="eastAsia"/>
                <w:i w:val="0"/>
                <w:iCs w:val="0"/>
                <w:szCs w:val="24"/>
                <w:rtl/>
              </w:rPr>
              <w:t>للتحويلات</w:t>
            </w:r>
            <w:r w:rsidRPr="00A00516">
              <w:rPr>
                <w:rFonts w:cs="GE SS Text Light"/>
                <w:i w:val="0"/>
                <w:iCs w:val="0"/>
                <w:szCs w:val="24"/>
                <w:rtl/>
              </w:rPr>
              <w:t xml:space="preserve"> </w:t>
            </w:r>
            <w:r w:rsidRPr="00A00516">
              <w:rPr>
                <w:rFonts w:cs="GE SS Text Light" w:hint="eastAsia"/>
                <w:i w:val="0"/>
                <w:iCs w:val="0"/>
                <w:szCs w:val="24"/>
                <w:rtl/>
              </w:rPr>
              <w:t>شبه</w:t>
            </w:r>
            <w:r w:rsidRPr="00A00516">
              <w:rPr>
                <w:rFonts w:cs="GE SS Text Light"/>
                <w:i w:val="0"/>
                <w:iCs w:val="0"/>
                <w:szCs w:val="24"/>
                <w:rtl/>
              </w:rPr>
              <w:t xml:space="preserve"> </w:t>
            </w:r>
            <w:r w:rsidRPr="00A00516">
              <w:rPr>
                <w:rFonts w:cs="GE SS Text Light" w:hint="eastAsia"/>
                <w:i w:val="0"/>
                <w:iCs w:val="0"/>
                <w:szCs w:val="24"/>
                <w:rtl/>
              </w:rPr>
              <w:t>الوطنية،</w:t>
            </w:r>
            <w:r w:rsidRPr="00A00516">
              <w:rPr>
                <w:rFonts w:cs="GE SS Text Light"/>
                <w:i w:val="0"/>
                <w:iCs w:val="0"/>
                <w:szCs w:val="24"/>
                <w:rtl/>
              </w:rPr>
              <w:t xml:space="preserve"> </w:t>
            </w:r>
            <w:r w:rsidRPr="00A00516">
              <w:rPr>
                <w:rFonts w:cs="GE SS Text Light" w:hint="eastAsia"/>
                <w:i w:val="0"/>
                <w:iCs w:val="0"/>
                <w:szCs w:val="24"/>
                <w:rtl/>
              </w:rPr>
              <w:t>بما</w:t>
            </w:r>
            <w:r w:rsidRPr="00A00516">
              <w:rPr>
                <w:rFonts w:cs="GE SS Text Light"/>
                <w:i w:val="0"/>
                <w:iCs w:val="0"/>
                <w:szCs w:val="24"/>
                <w:rtl/>
              </w:rPr>
              <w:t xml:space="preserve"> </w:t>
            </w:r>
            <w:r w:rsidRPr="00A00516">
              <w:rPr>
                <w:rFonts w:cs="GE SS Text Light" w:hint="eastAsia"/>
                <w:i w:val="0"/>
                <w:iCs w:val="0"/>
                <w:szCs w:val="24"/>
                <w:rtl/>
              </w:rPr>
              <w:t>في</w:t>
            </w:r>
            <w:r w:rsidRPr="00A00516">
              <w:rPr>
                <w:rFonts w:cs="GE SS Text Light"/>
                <w:i w:val="0"/>
                <w:iCs w:val="0"/>
                <w:szCs w:val="24"/>
                <w:rtl/>
              </w:rPr>
              <w:t xml:space="preserve"> </w:t>
            </w:r>
            <w:r w:rsidRPr="00A00516">
              <w:rPr>
                <w:rFonts w:cs="GE SS Text Light" w:hint="eastAsia"/>
                <w:i w:val="0"/>
                <w:iCs w:val="0"/>
                <w:szCs w:val="24"/>
                <w:rtl/>
              </w:rPr>
              <w:t>ذلك</w:t>
            </w:r>
            <w:r w:rsidRPr="00A00516">
              <w:rPr>
                <w:rFonts w:cs="GE SS Text Light"/>
                <w:i w:val="0"/>
                <w:iCs w:val="0"/>
                <w:szCs w:val="24"/>
                <w:rtl/>
              </w:rPr>
              <w:t xml:space="preserve"> </w:t>
            </w:r>
            <w:r w:rsidRPr="00A00516">
              <w:rPr>
                <w:rFonts w:cs="GE SS Text Light" w:hint="eastAsia"/>
                <w:i w:val="0"/>
                <w:iCs w:val="0"/>
                <w:szCs w:val="24"/>
                <w:rtl/>
              </w:rPr>
              <w:t>آليات</w:t>
            </w:r>
            <w:r w:rsidRPr="00A00516">
              <w:rPr>
                <w:rFonts w:cs="GE SS Text Light"/>
                <w:i w:val="0"/>
                <w:iCs w:val="0"/>
                <w:szCs w:val="24"/>
                <w:rtl/>
              </w:rPr>
              <w:t xml:space="preserve"> </w:t>
            </w:r>
            <w:r w:rsidRPr="00A00516">
              <w:rPr>
                <w:rFonts w:cs="GE SS Text Light" w:hint="eastAsia"/>
                <w:i w:val="0"/>
                <w:iCs w:val="0"/>
                <w:szCs w:val="24"/>
                <w:rtl/>
              </w:rPr>
              <w:t>التدقيق</w:t>
            </w:r>
            <w:r w:rsidRPr="00A00516">
              <w:rPr>
                <w:rFonts w:cs="GE SS Text Light"/>
                <w:i w:val="0"/>
                <w:iCs w:val="0"/>
                <w:szCs w:val="24"/>
                <w:rtl/>
              </w:rPr>
              <w:t xml:space="preserve"> </w:t>
            </w:r>
            <w:r w:rsidRPr="00A00516">
              <w:rPr>
                <w:rFonts w:cs="GE SS Text Light" w:hint="eastAsia"/>
                <w:i w:val="0"/>
                <w:iCs w:val="0"/>
                <w:szCs w:val="24"/>
                <w:rtl/>
              </w:rPr>
              <w:t>والتتبع</w:t>
            </w:r>
            <w:r w:rsidRPr="00A00516">
              <w:rPr>
                <w:rFonts w:cs="GE SS Text Light"/>
                <w:i w:val="0"/>
                <w:iCs w:val="0"/>
                <w:szCs w:val="24"/>
              </w:rPr>
              <w:t xml:space="preserve">. </w:t>
            </w:r>
          </w:p>
          <w:p w14:paraId="380443B9" w14:textId="77777777" w:rsidR="00540432" w:rsidRPr="00B07261" w:rsidRDefault="00540432">
            <w:pPr>
              <w:pStyle w:val="Caption"/>
              <w:numPr>
                <w:ilvl w:val="0"/>
                <w:numId w:val="73"/>
              </w:numPr>
              <w:bidi/>
              <w:spacing w:after="0"/>
              <w:jc w:val="both"/>
              <w:rPr>
                <w:rFonts w:cs="GE SS Text Light"/>
                <w:i w:val="0"/>
                <w:iCs w:val="0"/>
                <w:szCs w:val="24"/>
                <w:rtl/>
              </w:rPr>
            </w:pPr>
            <w:r w:rsidRPr="00A00516">
              <w:rPr>
                <w:rFonts w:cs="GE SS Text Light" w:hint="eastAsia"/>
                <w:i w:val="0"/>
                <w:iCs w:val="0"/>
                <w:color w:val="000000" w:themeColor="text1"/>
                <w:sz w:val="24"/>
                <w:szCs w:val="24"/>
                <w:rtl/>
              </w:rPr>
              <w:t>إعداد</w:t>
            </w:r>
            <w:r w:rsidRPr="00A00516">
              <w:rPr>
                <w:rFonts w:cs="GE SS Text Light"/>
                <w:i w:val="0"/>
                <w:iCs w:val="0"/>
                <w:color w:val="000000" w:themeColor="text1"/>
                <w:sz w:val="24"/>
                <w:szCs w:val="24"/>
                <w:rtl/>
              </w:rPr>
              <w:t xml:space="preserve"> </w:t>
            </w:r>
            <w:r w:rsidRPr="00A00516">
              <w:rPr>
                <w:rFonts w:cs="GE SS Text Light" w:hint="eastAsia"/>
                <w:i w:val="0"/>
                <w:iCs w:val="0"/>
                <w:color w:val="000000" w:themeColor="text1"/>
                <w:sz w:val="24"/>
                <w:szCs w:val="24"/>
                <w:rtl/>
              </w:rPr>
              <w:t>إجراء</w:t>
            </w:r>
            <w:r w:rsidRPr="00A00516">
              <w:rPr>
                <w:rFonts w:cs="GE SS Text Light"/>
                <w:i w:val="0"/>
                <w:iCs w:val="0"/>
                <w:color w:val="000000" w:themeColor="text1"/>
                <w:sz w:val="24"/>
                <w:szCs w:val="24"/>
                <w:rtl/>
              </w:rPr>
              <w:t xml:space="preserve"> </w:t>
            </w:r>
            <w:r w:rsidRPr="00A00516">
              <w:rPr>
                <w:rFonts w:cs="GE SS Text Light" w:hint="eastAsia"/>
                <w:i w:val="0"/>
                <w:iCs w:val="0"/>
                <w:color w:val="000000" w:themeColor="text1"/>
                <w:sz w:val="24"/>
                <w:szCs w:val="24"/>
                <w:rtl/>
              </w:rPr>
              <w:t>معياري</w:t>
            </w:r>
            <w:r w:rsidRPr="00A00516">
              <w:rPr>
                <w:rFonts w:cs="GE SS Text Light"/>
                <w:i w:val="0"/>
                <w:iCs w:val="0"/>
                <w:color w:val="000000" w:themeColor="text1"/>
                <w:sz w:val="24"/>
                <w:szCs w:val="24"/>
                <w:rtl/>
              </w:rPr>
              <w:t xml:space="preserve"> </w:t>
            </w:r>
            <w:r w:rsidRPr="00A00516">
              <w:rPr>
                <w:rFonts w:cs="GE SS Text Light" w:hint="eastAsia"/>
                <w:i w:val="0"/>
                <w:iCs w:val="0"/>
                <w:color w:val="000000" w:themeColor="text1"/>
                <w:sz w:val="24"/>
                <w:szCs w:val="24"/>
                <w:rtl/>
              </w:rPr>
              <w:t>لجمع</w:t>
            </w:r>
            <w:r w:rsidRPr="00A00516">
              <w:rPr>
                <w:rFonts w:cs="GE SS Text Light"/>
                <w:i w:val="0"/>
                <w:iCs w:val="0"/>
                <w:color w:val="000000" w:themeColor="text1"/>
                <w:sz w:val="24"/>
                <w:szCs w:val="24"/>
                <w:rtl/>
              </w:rPr>
              <w:t xml:space="preserve"> </w:t>
            </w:r>
            <w:r w:rsidRPr="00A00516">
              <w:rPr>
                <w:rFonts w:cs="GE SS Text Light" w:hint="eastAsia"/>
                <w:i w:val="0"/>
                <w:iCs w:val="0"/>
                <w:color w:val="000000" w:themeColor="text1"/>
                <w:sz w:val="24"/>
                <w:szCs w:val="24"/>
                <w:rtl/>
              </w:rPr>
              <w:t>البيانات</w:t>
            </w:r>
            <w:r w:rsidRPr="00A00516">
              <w:rPr>
                <w:rFonts w:cs="GE SS Text Light"/>
                <w:i w:val="0"/>
                <w:iCs w:val="0"/>
                <w:color w:val="000000" w:themeColor="text1"/>
                <w:sz w:val="24"/>
                <w:szCs w:val="24"/>
                <w:rtl/>
              </w:rPr>
              <w:t xml:space="preserve"> </w:t>
            </w:r>
            <w:r w:rsidRPr="00A00516">
              <w:rPr>
                <w:rFonts w:cs="GE SS Text Light" w:hint="eastAsia"/>
                <w:i w:val="0"/>
                <w:iCs w:val="0"/>
                <w:color w:val="000000" w:themeColor="text1"/>
                <w:sz w:val="24"/>
                <w:szCs w:val="24"/>
                <w:rtl/>
              </w:rPr>
              <w:t>وضمان</w:t>
            </w:r>
            <w:r w:rsidRPr="00A00516">
              <w:rPr>
                <w:rFonts w:cs="GE SS Text Light"/>
                <w:i w:val="0"/>
                <w:iCs w:val="0"/>
                <w:color w:val="000000" w:themeColor="text1"/>
                <w:sz w:val="24"/>
                <w:szCs w:val="24"/>
                <w:rtl/>
              </w:rPr>
              <w:t xml:space="preserve"> </w:t>
            </w:r>
            <w:r w:rsidRPr="00A00516">
              <w:rPr>
                <w:rFonts w:cs="GE SS Text Light" w:hint="eastAsia"/>
                <w:i w:val="0"/>
                <w:iCs w:val="0"/>
                <w:color w:val="000000" w:themeColor="text1"/>
                <w:sz w:val="24"/>
                <w:szCs w:val="24"/>
                <w:rtl/>
              </w:rPr>
              <w:t>الجودة</w:t>
            </w:r>
            <w:r w:rsidRPr="00A00516">
              <w:rPr>
                <w:rFonts w:cs="GE SS Text Light"/>
                <w:i w:val="0"/>
                <w:iCs w:val="0"/>
                <w:color w:val="000000" w:themeColor="text1"/>
                <w:sz w:val="24"/>
                <w:szCs w:val="24"/>
                <w:rtl/>
              </w:rPr>
              <w:t xml:space="preserve"> </w:t>
            </w:r>
            <w:r w:rsidRPr="00A00516">
              <w:rPr>
                <w:rFonts w:cs="GE SS Text Light" w:hint="eastAsia"/>
                <w:i w:val="0"/>
                <w:iCs w:val="0"/>
                <w:color w:val="000000" w:themeColor="text1"/>
                <w:sz w:val="24"/>
                <w:szCs w:val="24"/>
                <w:rtl/>
              </w:rPr>
              <w:t>لبيانات</w:t>
            </w:r>
            <w:r w:rsidRPr="00A00516">
              <w:rPr>
                <w:rFonts w:cs="GE SS Text Light"/>
                <w:i w:val="0"/>
                <w:iCs w:val="0"/>
                <w:color w:val="000000" w:themeColor="text1"/>
                <w:sz w:val="24"/>
                <w:szCs w:val="24"/>
                <w:rtl/>
              </w:rPr>
              <w:t xml:space="preserve"> </w:t>
            </w:r>
            <w:r w:rsidRPr="00A00516">
              <w:rPr>
                <w:rFonts w:cs="GE SS Text Light" w:hint="eastAsia"/>
                <w:i w:val="0"/>
                <w:iCs w:val="0"/>
                <w:color w:val="000000" w:themeColor="text1"/>
                <w:sz w:val="24"/>
                <w:szCs w:val="24"/>
                <w:rtl/>
              </w:rPr>
              <w:t>التحويلات</w:t>
            </w:r>
            <w:r w:rsidRPr="00A00516">
              <w:rPr>
                <w:rFonts w:cs="GE SS Text Light"/>
                <w:i w:val="0"/>
                <w:iCs w:val="0"/>
                <w:color w:val="000000" w:themeColor="text1"/>
                <w:sz w:val="24"/>
                <w:szCs w:val="24"/>
                <w:rtl/>
              </w:rPr>
              <w:t xml:space="preserve"> </w:t>
            </w:r>
            <w:r w:rsidRPr="00A00516">
              <w:rPr>
                <w:rFonts w:cs="GE SS Text Light" w:hint="eastAsia"/>
                <w:i w:val="0"/>
                <w:iCs w:val="0"/>
                <w:color w:val="000000" w:themeColor="text1"/>
                <w:sz w:val="24"/>
                <w:szCs w:val="24"/>
                <w:rtl/>
              </w:rPr>
              <w:t>شبه</w:t>
            </w:r>
            <w:r w:rsidRPr="00A00516">
              <w:rPr>
                <w:rFonts w:cs="GE SS Text Light"/>
                <w:i w:val="0"/>
                <w:iCs w:val="0"/>
                <w:color w:val="000000" w:themeColor="text1"/>
                <w:sz w:val="24"/>
                <w:szCs w:val="24"/>
                <w:rtl/>
              </w:rPr>
              <w:t xml:space="preserve"> </w:t>
            </w:r>
            <w:r w:rsidRPr="00A00516">
              <w:rPr>
                <w:rFonts w:cs="GE SS Text Light" w:hint="eastAsia"/>
                <w:i w:val="0"/>
                <w:iCs w:val="0"/>
                <w:color w:val="000000" w:themeColor="text1"/>
                <w:sz w:val="24"/>
                <w:szCs w:val="24"/>
                <w:rtl/>
              </w:rPr>
              <w:t>الوطنية،</w:t>
            </w:r>
            <w:r w:rsidRPr="00A00516">
              <w:rPr>
                <w:rFonts w:cs="GE SS Text Light"/>
                <w:i w:val="0"/>
                <w:iCs w:val="0"/>
                <w:color w:val="000000" w:themeColor="text1"/>
                <w:sz w:val="24"/>
                <w:szCs w:val="24"/>
                <w:rtl/>
              </w:rPr>
              <w:t xml:space="preserve"> </w:t>
            </w:r>
            <w:r w:rsidRPr="00A00516">
              <w:rPr>
                <w:rFonts w:cs="GE SS Text Light" w:hint="eastAsia"/>
                <w:i w:val="0"/>
                <w:iCs w:val="0"/>
                <w:color w:val="000000" w:themeColor="text1"/>
                <w:sz w:val="24"/>
                <w:szCs w:val="24"/>
                <w:rtl/>
              </w:rPr>
              <w:t>بحسب</w:t>
            </w:r>
            <w:r w:rsidRPr="00A00516">
              <w:rPr>
                <w:rFonts w:cs="GE SS Text Light"/>
                <w:i w:val="0"/>
                <w:iCs w:val="0"/>
                <w:color w:val="000000" w:themeColor="text1"/>
                <w:sz w:val="24"/>
                <w:szCs w:val="24"/>
                <w:rtl/>
              </w:rPr>
              <w:t xml:space="preserve"> </w:t>
            </w:r>
            <w:r w:rsidRPr="00A00516">
              <w:rPr>
                <w:rFonts w:cs="GE SS Text Light" w:hint="eastAsia"/>
                <w:i w:val="0"/>
                <w:iCs w:val="0"/>
                <w:color w:val="000000" w:themeColor="text1"/>
                <w:sz w:val="24"/>
                <w:szCs w:val="24"/>
                <w:rtl/>
              </w:rPr>
              <w:t>ما</w:t>
            </w:r>
            <w:r w:rsidRPr="00A00516">
              <w:rPr>
                <w:rFonts w:cs="GE SS Text Light"/>
                <w:i w:val="0"/>
                <w:iCs w:val="0"/>
                <w:color w:val="000000" w:themeColor="text1"/>
                <w:sz w:val="24"/>
                <w:szCs w:val="24"/>
                <w:rtl/>
              </w:rPr>
              <w:t xml:space="preserve"> </w:t>
            </w:r>
            <w:r w:rsidRPr="00A00516">
              <w:rPr>
                <w:rFonts w:cs="GE SS Text Light" w:hint="eastAsia"/>
                <w:i w:val="0"/>
                <w:iCs w:val="0"/>
                <w:color w:val="000000" w:themeColor="text1"/>
                <w:sz w:val="24"/>
                <w:szCs w:val="24"/>
                <w:rtl/>
              </w:rPr>
              <w:t>هو</w:t>
            </w:r>
            <w:r w:rsidRPr="00A00516">
              <w:rPr>
                <w:rFonts w:cs="GE SS Text Light"/>
                <w:i w:val="0"/>
                <w:iCs w:val="0"/>
                <w:color w:val="000000" w:themeColor="text1"/>
                <w:sz w:val="24"/>
                <w:szCs w:val="24"/>
                <w:rtl/>
              </w:rPr>
              <w:t xml:space="preserve"> </w:t>
            </w:r>
            <w:r w:rsidRPr="00A00516">
              <w:rPr>
                <w:rFonts w:cs="GE SS Text Light" w:hint="eastAsia"/>
                <w:i w:val="0"/>
                <w:iCs w:val="0"/>
                <w:color w:val="000000" w:themeColor="text1"/>
                <w:sz w:val="24"/>
                <w:szCs w:val="24"/>
                <w:rtl/>
              </w:rPr>
              <w:t>مطلوب</w:t>
            </w:r>
            <w:r w:rsidRPr="00A00516">
              <w:rPr>
                <w:rFonts w:cs="GE SS Text Light"/>
                <w:i w:val="0"/>
                <w:iCs w:val="0"/>
                <w:color w:val="000000" w:themeColor="text1"/>
                <w:sz w:val="24"/>
                <w:szCs w:val="24"/>
                <w:rtl/>
              </w:rPr>
              <w:t xml:space="preserve"> </w:t>
            </w:r>
            <w:r w:rsidRPr="00A00516">
              <w:rPr>
                <w:rFonts w:cs="GE SS Text Light" w:hint="eastAsia"/>
                <w:i w:val="0"/>
                <w:iCs w:val="0"/>
                <w:color w:val="000000" w:themeColor="text1"/>
                <w:sz w:val="24"/>
                <w:szCs w:val="24"/>
                <w:rtl/>
              </w:rPr>
              <w:t>بموجب</w:t>
            </w:r>
            <w:r w:rsidRPr="00A00516">
              <w:rPr>
                <w:rFonts w:cs="GE SS Text Light"/>
                <w:i w:val="0"/>
                <w:iCs w:val="0"/>
                <w:color w:val="000000" w:themeColor="text1"/>
                <w:sz w:val="24"/>
                <w:szCs w:val="24"/>
                <w:rtl/>
              </w:rPr>
              <w:t xml:space="preserve"> </w:t>
            </w:r>
            <w:r w:rsidRPr="00A00516">
              <w:rPr>
                <w:rFonts w:cs="GE SS Text Light" w:hint="eastAsia"/>
                <w:i w:val="0"/>
                <w:iCs w:val="0"/>
                <w:color w:val="000000" w:themeColor="text1"/>
                <w:sz w:val="24"/>
                <w:szCs w:val="24"/>
                <w:rtl/>
              </w:rPr>
              <w:t>المتطلب</w:t>
            </w:r>
            <w:r w:rsidRPr="00A00516">
              <w:rPr>
                <w:rFonts w:cs="GE SS Text Light"/>
                <w:i w:val="0"/>
                <w:iCs w:val="0"/>
                <w:color w:val="000000" w:themeColor="text1"/>
                <w:sz w:val="24"/>
                <w:szCs w:val="24"/>
                <w:rtl/>
              </w:rPr>
              <w:t xml:space="preserve"> 4.9.</w:t>
            </w:r>
          </w:p>
        </w:tc>
      </w:tr>
      <w:tr w:rsidR="00540432" w:rsidRPr="00B07261" w14:paraId="3A9412B4" w14:textId="77777777" w:rsidTr="00D80F40">
        <w:tc>
          <w:tcPr>
            <w:tcW w:w="5000" w:type="pct"/>
            <w:shd w:val="clear" w:color="auto" w:fill="BFBFBF" w:themeFill="background1" w:themeFillShade="BF"/>
          </w:tcPr>
          <w:p w14:paraId="1C2E62E1" w14:textId="77777777" w:rsidR="00540432" w:rsidRPr="00B07261" w:rsidRDefault="00540432" w:rsidP="00B1421B">
            <w:pPr>
              <w:pStyle w:val="Caption"/>
              <w:bidi/>
              <w:spacing w:after="0"/>
              <w:rPr>
                <w:rFonts w:cs="GE SS Text Medium"/>
                <w:i w:val="0"/>
                <w:iCs w:val="0"/>
                <w:sz w:val="24"/>
                <w:szCs w:val="24"/>
                <w:rtl/>
              </w:rPr>
            </w:pPr>
            <w:r w:rsidRPr="00B07261">
              <w:rPr>
                <w:rFonts w:cs="GE SS Text Medium" w:hint="cs"/>
                <w:i w:val="0"/>
                <w:iCs w:val="0"/>
                <w:sz w:val="24"/>
                <w:szCs w:val="24"/>
                <w:rtl/>
              </w:rPr>
              <w:lastRenderedPageBreak/>
              <w:t>التقدم المحرز</w:t>
            </w:r>
          </w:p>
        </w:tc>
      </w:tr>
      <w:tr w:rsidR="00540432" w:rsidRPr="00B07261" w14:paraId="1C71B461" w14:textId="77777777" w:rsidTr="00D80F40">
        <w:tc>
          <w:tcPr>
            <w:tcW w:w="5000" w:type="pct"/>
          </w:tcPr>
          <w:p w14:paraId="5D9E495F" w14:textId="77777777" w:rsidR="00540432" w:rsidRPr="00B07261" w:rsidRDefault="00540432" w:rsidP="00B1421B">
            <w:pPr>
              <w:pStyle w:val="Caption"/>
              <w:bidi/>
              <w:spacing w:after="0"/>
              <w:jc w:val="both"/>
              <w:rPr>
                <w:rFonts w:cs="GE SS Text Light"/>
                <w:i w:val="0"/>
                <w:iCs w:val="0"/>
                <w:sz w:val="24"/>
                <w:szCs w:val="24"/>
                <w:rtl/>
              </w:rPr>
            </w:pPr>
            <w:r>
              <w:rPr>
                <w:rFonts w:cs="GE SS Text Light" w:hint="cs"/>
                <w:i w:val="0"/>
                <w:iCs w:val="0"/>
                <w:sz w:val="24"/>
                <w:szCs w:val="24"/>
                <w:rtl/>
              </w:rPr>
              <w:t>تم نشر تخصيصات وتمويلات البترودولار وتنمية الأقاليم والمحافظات على مستوى المحافظة، وأسس احتساب البترودولار طبقاً لقانون الموازنة النافذ.</w:t>
            </w:r>
          </w:p>
        </w:tc>
      </w:tr>
      <w:tr w:rsidR="00540432" w:rsidRPr="00B07261" w14:paraId="14BD2006" w14:textId="77777777" w:rsidTr="00D80F40">
        <w:trPr>
          <w:trHeight w:val="386"/>
        </w:trPr>
        <w:tc>
          <w:tcPr>
            <w:tcW w:w="5000" w:type="pct"/>
            <w:shd w:val="clear" w:color="auto" w:fill="215E99" w:themeFill="text2" w:themeFillTint="BF"/>
          </w:tcPr>
          <w:p w14:paraId="5121B22C" w14:textId="77777777" w:rsidR="00540432" w:rsidRPr="00B07261" w:rsidRDefault="00540432" w:rsidP="00B1421B">
            <w:pPr>
              <w:pStyle w:val="Caption"/>
              <w:bidi/>
              <w:spacing w:after="0"/>
              <w:rPr>
                <w:rFonts w:cs="GE SS Text Medium"/>
                <w:i w:val="0"/>
                <w:iCs w:val="0"/>
                <w:sz w:val="24"/>
                <w:szCs w:val="24"/>
                <w:rtl/>
              </w:rPr>
            </w:pPr>
            <w:r w:rsidRPr="00B07261">
              <w:rPr>
                <w:rFonts w:cs="GE SS Text Medium" w:hint="cs"/>
                <w:i w:val="0"/>
                <w:iCs w:val="0"/>
                <w:color w:val="FFFFFF" w:themeColor="background1"/>
                <w:sz w:val="24"/>
                <w:szCs w:val="24"/>
                <w:rtl/>
              </w:rPr>
              <w:t>التوصية</w:t>
            </w:r>
          </w:p>
        </w:tc>
      </w:tr>
      <w:tr w:rsidR="00540432" w:rsidRPr="00B07261" w14:paraId="3CAE566B" w14:textId="77777777" w:rsidTr="00D80F40">
        <w:tc>
          <w:tcPr>
            <w:tcW w:w="5000" w:type="pct"/>
          </w:tcPr>
          <w:p w14:paraId="36823815" w14:textId="77777777" w:rsidR="00540432" w:rsidRPr="00B07261" w:rsidRDefault="00540432" w:rsidP="00B1421B">
            <w:pPr>
              <w:pStyle w:val="Caption"/>
              <w:bidi/>
              <w:spacing w:after="0"/>
              <w:jc w:val="both"/>
              <w:rPr>
                <w:rFonts w:cs="GE SS Text Light"/>
                <w:i w:val="0"/>
                <w:iCs w:val="0"/>
                <w:sz w:val="24"/>
                <w:szCs w:val="24"/>
                <w:rtl/>
              </w:rPr>
            </w:pPr>
            <w:r w:rsidRPr="00D42AB9">
              <w:rPr>
                <w:rFonts w:cs="GE SS Text Light" w:hint="eastAsia"/>
                <w:i w:val="0"/>
                <w:iCs w:val="0"/>
                <w:sz w:val="24"/>
                <w:szCs w:val="24"/>
                <w:rtl/>
              </w:rPr>
              <w:t>يوصى</w:t>
            </w:r>
            <w:r w:rsidRPr="00D42AB9">
              <w:rPr>
                <w:rFonts w:cs="GE SS Text Light"/>
                <w:i w:val="0"/>
                <w:iCs w:val="0"/>
                <w:sz w:val="24"/>
                <w:szCs w:val="24"/>
                <w:rtl/>
              </w:rPr>
              <w:t xml:space="preserve"> </w:t>
            </w:r>
            <w:r w:rsidRPr="00D42AB9">
              <w:rPr>
                <w:rFonts w:cs="GE SS Text Light" w:hint="eastAsia"/>
                <w:i w:val="0"/>
                <w:iCs w:val="0"/>
                <w:sz w:val="24"/>
                <w:szCs w:val="24"/>
                <w:rtl/>
              </w:rPr>
              <w:t>بأن</w:t>
            </w:r>
            <w:r w:rsidRPr="00D42AB9">
              <w:rPr>
                <w:rFonts w:cs="GE SS Text Light"/>
                <w:i w:val="0"/>
                <w:iCs w:val="0"/>
                <w:sz w:val="24"/>
                <w:szCs w:val="24"/>
                <w:rtl/>
              </w:rPr>
              <w:t xml:space="preserve"> </w:t>
            </w:r>
            <w:r w:rsidRPr="00D42AB9">
              <w:rPr>
                <w:rFonts w:cs="GE SS Text Light" w:hint="eastAsia"/>
                <w:i w:val="0"/>
                <w:iCs w:val="0"/>
                <w:sz w:val="24"/>
                <w:szCs w:val="24"/>
                <w:rtl/>
              </w:rPr>
              <w:t>يضمن</w:t>
            </w:r>
            <w:r w:rsidRPr="00D42AB9">
              <w:rPr>
                <w:rFonts w:cs="GE SS Text Light"/>
                <w:i w:val="0"/>
                <w:iCs w:val="0"/>
                <w:sz w:val="24"/>
                <w:szCs w:val="24"/>
                <w:rtl/>
              </w:rPr>
              <w:t xml:space="preserve"> </w:t>
            </w:r>
            <w:r w:rsidRPr="00D42AB9">
              <w:rPr>
                <w:rFonts w:cs="GE SS Text Light" w:hint="eastAsia"/>
                <w:i w:val="0"/>
                <w:iCs w:val="0"/>
                <w:sz w:val="24"/>
                <w:szCs w:val="24"/>
                <w:rtl/>
              </w:rPr>
              <w:t>العراق</w:t>
            </w:r>
            <w:r w:rsidRPr="00D42AB9">
              <w:rPr>
                <w:rFonts w:cs="GE SS Text Light"/>
                <w:i w:val="0"/>
                <w:iCs w:val="0"/>
                <w:sz w:val="24"/>
                <w:szCs w:val="24"/>
                <w:rtl/>
              </w:rPr>
              <w:t xml:space="preserve"> </w:t>
            </w:r>
            <w:r w:rsidRPr="00D42AB9">
              <w:rPr>
                <w:rFonts w:cs="GE SS Text Light" w:hint="eastAsia"/>
                <w:i w:val="0"/>
                <w:iCs w:val="0"/>
                <w:sz w:val="24"/>
                <w:szCs w:val="24"/>
                <w:rtl/>
              </w:rPr>
              <w:t>الإفصاح</w:t>
            </w:r>
            <w:r w:rsidRPr="00D42AB9">
              <w:rPr>
                <w:rFonts w:cs="GE SS Text Light"/>
                <w:i w:val="0"/>
                <w:iCs w:val="0"/>
                <w:sz w:val="24"/>
                <w:szCs w:val="24"/>
                <w:rtl/>
              </w:rPr>
              <w:t xml:space="preserve"> </w:t>
            </w:r>
            <w:r w:rsidRPr="00D42AB9">
              <w:rPr>
                <w:rFonts w:cs="GE SS Text Light" w:hint="eastAsia"/>
                <w:i w:val="0"/>
                <w:iCs w:val="0"/>
                <w:sz w:val="24"/>
                <w:szCs w:val="24"/>
                <w:rtl/>
              </w:rPr>
              <w:t>السنوي</w:t>
            </w:r>
            <w:r w:rsidRPr="00D42AB9">
              <w:rPr>
                <w:rFonts w:cs="GE SS Text Light"/>
                <w:i w:val="0"/>
                <w:iCs w:val="0"/>
                <w:sz w:val="24"/>
                <w:szCs w:val="24"/>
                <w:rtl/>
              </w:rPr>
              <w:t xml:space="preserve"> </w:t>
            </w:r>
            <w:r w:rsidRPr="00D42AB9">
              <w:rPr>
                <w:rFonts w:cs="GE SS Text Light" w:hint="eastAsia"/>
                <w:i w:val="0"/>
                <w:iCs w:val="0"/>
                <w:sz w:val="24"/>
                <w:szCs w:val="24"/>
                <w:rtl/>
              </w:rPr>
              <w:t>المنتظم</w:t>
            </w:r>
            <w:r w:rsidRPr="00D42AB9">
              <w:rPr>
                <w:rFonts w:cs="GE SS Text Light"/>
                <w:i w:val="0"/>
                <w:iCs w:val="0"/>
                <w:sz w:val="24"/>
                <w:szCs w:val="24"/>
                <w:rtl/>
              </w:rPr>
              <w:t xml:space="preserve"> </w:t>
            </w:r>
            <w:r w:rsidRPr="00D42AB9">
              <w:rPr>
                <w:rFonts w:cs="GE SS Text Light" w:hint="eastAsia"/>
                <w:i w:val="0"/>
                <w:iCs w:val="0"/>
                <w:sz w:val="24"/>
                <w:szCs w:val="24"/>
                <w:rtl/>
              </w:rPr>
              <w:t>عن</w:t>
            </w:r>
            <w:r w:rsidRPr="00D42AB9">
              <w:rPr>
                <w:rFonts w:cs="GE SS Text Light"/>
                <w:i w:val="0"/>
                <w:iCs w:val="0"/>
                <w:sz w:val="24"/>
                <w:szCs w:val="24"/>
                <w:rtl/>
              </w:rPr>
              <w:t xml:space="preserve"> </w:t>
            </w:r>
            <w:r w:rsidRPr="00D42AB9">
              <w:rPr>
                <w:rFonts w:cs="GE SS Text Light" w:hint="eastAsia"/>
                <w:i w:val="0"/>
                <w:iCs w:val="0"/>
                <w:sz w:val="24"/>
                <w:szCs w:val="24"/>
                <w:rtl/>
              </w:rPr>
              <w:t>تحويلات</w:t>
            </w:r>
            <w:r w:rsidRPr="00D42AB9">
              <w:rPr>
                <w:rFonts w:cs="GE SS Text Light"/>
                <w:i w:val="0"/>
                <w:iCs w:val="0"/>
                <w:sz w:val="24"/>
                <w:szCs w:val="24"/>
                <w:rtl/>
              </w:rPr>
              <w:t xml:space="preserve"> </w:t>
            </w:r>
            <w:r w:rsidRPr="00D42AB9">
              <w:rPr>
                <w:rFonts w:cs="GE SS Text Light" w:hint="eastAsia"/>
                <w:i w:val="0"/>
                <w:iCs w:val="0"/>
                <w:sz w:val="24"/>
                <w:szCs w:val="24"/>
                <w:rtl/>
              </w:rPr>
              <w:t>البترودولار</w:t>
            </w:r>
            <w:r w:rsidRPr="00D42AB9">
              <w:rPr>
                <w:rFonts w:cs="GE SS Text Light"/>
                <w:i w:val="0"/>
                <w:iCs w:val="0"/>
                <w:sz w:val="24"/>
                <w:szCs w:val="24"/>
                <w:rtl/>
              </w:rPr>
              <w:t xml:space="preserve"> </w:t>
            </w:r>
            <w:r w:rsidRPr="00D42AB9">
              <w:rPr>
                <w:rFonts w:cs="GE SS Text Light" w:hint="eastAsia"/>
                <w:i w:val="0"/>
                <w:iCs w:val="0"/>
                <w:sz w:val="24"/>
                <w:szCs w:val="24"/>
                <w:rtl/>
              </w:rPr>
              <w:t>المدرجة</w:t>
            </w:r>
            <w:r w:rsidRPr="00D42AB9">
              <w:rPr>
                <w:rFonts w:cs="GE SS Text Light"/>
                <w:i w:val="0"/>
                <w:iCs w:val="0"/>
                <w:sz w:val="24"/>
                <w:szCs w:val="24"/>
                <w:rtl/>
              </w:rPr>
              <w:t xml:space="preserve"> </w:t>
            </w:r>
            <w:r w:rsidRPr="00D42AB9">
              <w:rPr>
                <w:rFonts w:cs="GE SS Text Light" w:hint="eastAsia"/>
                <w:i w:val="0"/>
                <w:iCs w:val="0"/>
                <w:sz w:val="24"/>
                <w:szCs w:val="24"/>
                <w:rtl/>
              </w:rPr>
              <w:t>والفعلية،</w:t>
            </w:r>
            <w:r w:rsidRPr="00D42AB9">
              <w:rPr>
                <w:rFonts w:cs="GE SS Text Light"/>
                <w:i w:val="0"/>
                <w:iCs w:val="0"/>
                <w:sz w:val="24"/>
                <w:szCs w:val="24"/>
                <w:rtl/>
              </w:rPr>
              <w:t xml:space="preserve"> </w:t>
            </w:r>
            <w:r w:rsidRPr="00D42AB9">
              <w:rPr>
                <w:rFonts w:cs="GE SS Text Light" w:hint="eastAsia"/>
                <w:i w:val="0"/>
                <w:iCs w:val="0"/>
                <w:sz w:val="24"/>
                <w:szCs w:val="24"/>
                <w:rtl/>
              </w:rPr>
              <w:t>مصنفة</w:t>
            </w:r>
            <w:r w:rsidRPr="00D42AB9">
              <w:rPr>
                <w:rFonts w:cs="GE SS Text Light"/>
                <w:i w:val="0"/>
                <w:iCs w:val="0"/>
                <w:sz w:val="24"/>
                <w:szCs w:val="24"/>
                <w:rtl/>
              </w:rPr>
              <w:t xml:space="preserve"> </w:t>
            </w:r>
            <w:r w:rsidRPr="00D42AB9">
              <w:rPr>
                <w:rFonts w:cs="GE SS Text Light" w:hint="eastAsia"/>
                <w:i w:val="0"/>
                <w:iCs w:val="0"/>
                <w:sz w:val="24"/>
                <w:szCs w:val="24"/>
                <w:rtl/>
              </w:rPr>
              <w:t>حسب</w:t>
            </w:r>
            <w:r w:rsidRPr="00D42AB9">
              <w:rPr>
                <w:rFonts w:cs="GE SS Text Light"/>
                <w:i w:val="0"/>
                <w:iCs w:val="0"/>
                <w:sz w:val="24"/>
                <w:szCs w:val="24"/>
                <w:rtl/>
              </w:rPr>
              <w:t xml:space="preserve"> </w:t>
            </w:r>
            <w:r w:rsidRPr="00D42AB9">
              <w:rPr>
                <w:rFonts w:cs="GE SS Text Light" w:hint="eastAsia"/>
                <w:i w:val="0"/>
                <w:iCs w:val="0"/>
                <w:sz w:val="24"/>
                <w:szCs w:val="24"/>
                <w:rtl/>
              </w:rPr>
              <w:t>المحافظة</w:t>
            </w:r>
            <w:r w:rsidRPr="00D42AB9">
              <w:rPr>
                <w:rFonts w:cs="GE SS Text Light"/>
                <w:i w:val="0"/>
                <w:iCs w:val="0"/>
                <w:sz w:val="24"/>
                <w:szCs w:val="24"/>
                <w:rtl/>
              </w:rPr>
              <w:t xml:space="preserve"> </w:t>
            </w:r>
            <w:r w:rsidRPr="00D42AB9">
              <w:rPr>
                <w:rFonts w:cs="GE SS Text Light" w:hint="eastAsia"/>
                <w:i w:val="0"/>
                <w:iCs w:val="0"/>
                <w:sz w:val="24"/>
                <w:szCs w:val="24"/>
                <w:rtl/>
              </w:rPr>
              <w:t>ومصدر</w:t>
            </w:r>
            <w:r w:rsidRPr="00D42AB9">
              <w:rPr>
                <w:rFonts w:cs="GE SS Text Light"/>
                <w:i w:val="0"/>
                <w:iCs w:val="0"/>
                <w:sz w:val="24"/>
                <w:szCs w:val="24"/>
                <w:rtl/>
              </w:rPr>
              <w:t xml:space="preserve"> </w:t>
            </w:r>
            <w:r w:rsidRPr="00D42AB9">
              <w:rPr>
                <w:rFonts w:cs="GE SS Text Light" w:hint="eastAsia"/>
                <w:i w:val="0"/>
                <w:iCs w:val="0"/>
                <w:sz w:val="24"/>
                <w:szCs w:val="24"/>
                <w:rtl/>
              </w:rPr>
              <w:t>الإيرادات،</w:t>
            </w:r>
            <w:r w:rsidRPr="00D42AB9">
              <w:rPr>
                <w:rFonts w:cs="GE SS Text Light"/>
                <w:i w:val="0"/>
                <w:iCs w:val="0"/>
                <w:sz w:val="24"/>
                <w:szCs w:val="24"/>
                <w:rtl/>
              </w:rPr>
              <w:t xml:space="preserve"> </w:t>
            </w:r>
            <w:r w:rsidRPr="00D42AB9">
              <w:rPr>
                <w:rFonts w:cs="GE SS Text Light" w:hint="eastAsia"/>
                <w:i w:val="0"/>
                <w:iCs w:val="0"/>
                <w:sz w:val="24"/>
                <w:szCs w:val="24"/>
                <w:rtl/>
              </w:rPr>
              <w:t>مع</w:t>
            </w:r>
            <w:r w:rsidRPr="00D42AB9">
              <w:rPr>
                <w:rFonts w:cs="GE SS Text Light"/>
                <w:i w:val="0"/>
                <w:iCs w:val="0"/>
                <w:sz w:val="24"/>
                <w:szCs w:val="24"/>
                <w:rtl/>
              </w:rPr>
              <w:t xml:space="preserve"> </w:t>
            </w:r>
            <w:r w:rsidRPr="00D42AB9">
              <w:rPr>
                <w:rFonts w:cs="GE SS Text Light" w:hint="eastAsia"/>
                <w:i w:val="0"/>
                <w:iCs w:val="0"/>
                <w:sz w:val="24"/>
                <w:szCs w:val="24"/>
                <w:rtl/>
              </w:rPr>
              <w:t>توضيح</w:t>
            </w:r>
            <w:r w:rsidRPr="00D42AB9">
              <w:rPr>
                <w:rFonts w:cs="GE SS Text Light"/>
                <w:i w:val="0"/>
                <w:iCs w:val="0"/>
                <w:sz w:val="24"/>
                <w:szCs w:val="24"/>
                <w:rtl/>
              </w:rPr>
              <w:t xml:space="preserve"> </w:t>
            </w:r>
            <w:r w:rsidRPr="00D42AB9">
              <w:rPr>
                <w:rFonts w:cs="GE SS Text Light" w:hint="eastAsia"/>
                <w:i w:val="0"/>
                <w:iCs w:val="0"/>
                <w:sz w:val="24"/>
                <w:szCs w:val="24"/>
                <w:rtl/>
              </w:rPr>
              <w:t>معادلة</w:t>
            </w:r>
            <w:r w:rsidRPr="00D42AB9">
              <w:rPr>
                <w:rFonts w:cs="GE SS Text Light"/>
                <w:i w:val="0"/>
                <w:iCs w:val="0"/>
                <w:sz w:val="24"/>
                <w:szCs w:val="24"/>
                <w:rtl/>
              </w:rPr>
              <w:t xml:space="preserve"> </w:t>
            </w:r>
            <w:r w:rsidRPr="00D42AB9">
              <w:rPr>
                <w:rFonts w:cs="GE SS Text Light" w:hint="eastAsia"/>
                <w:i w:val="0"/>
                <w:iCs w:val="0"/>
                <w:sz w:val="24"/>
                <w:szCs w:val="24"/>
                <w:rtl/>
              </w:rPr>
              <w:t>التوزيع</w:t>
            </w:r>
            <w:r w:rsidRPr="00D42AB9">
              <w:rPr>
                <w:rFonts w:cs="GE SS Text Light"/>
                <w:i w:val="0"/>
                <w:iCs w:val="0"/>
                <w:sz w:val="24"/>
                <w:szCs w:val="24"/>
                <w:rtl/>
              </w:rPr>
              <w:t xml:space="preserve"> </w:t>
            </w:r>
            <w:r w:rsidRPr="00D42AB9">
              <w:rPr>
                <w:rFonts w:cs="GE SS Text Light" w:hint="eastAsia"/>
                <w:i w:val="0"/>
                <w:iCs w:val="0"/>
                <w:sz w:val="24"/>
                <w:szCs w:val="24"/>
                <w:rtl/>
              </w:rPr>
              <w:t>والأساس</w:t>
            </w:r>
            <w:r w:rsidRPr="00D42AB9">
              <w:rPr>
                <w:rFonts w:cs="GE SS Text Light"/>
                <w:i w:val="0"/>
                <w:iCs w:val="0"/>
                <w:sz w:val="24"/>
                <w:szCs w:val="24"/>
                <w:rtl/>
              </w:rPr>
              <w:t xml:space="preserve"> </w:t>
            </w:r>
            <w:r w:rsidRPr="00D42AB9">
              <w:rPr>
                <w:rFonts w:cs="GE SS Text Light" w:hint="eastAsia"/>
                <w:i w:val="0"/>
                <w:iCs w:val="0"/>
                <w:sz w:val="24"/>
                <w:szCs w:val="24"/>
                <w:rtl/>
              </w:rPr>
              <w:t>القانوني</w:t>
            </w:r>
            <w:r w:rsidRPr="00D42AB9">
              <w:rPr>
                <w:rFonts w:cs="GE SS Text Light"/>
                <w:i w:val="0"/>
                <w:iCs w:val="0"/>
                <w:sz w:val="24"/>
                <w:szCs w:val="24"/>
                <w:rtl/>
              </w:rPr>
              <w:t xml:space="preserve"> </w:t>
            </w:r>
            <w:r w:rsidRPr="00D42AB9">
              <w:rPr>
                <w:rFonts w:cs="GE SS Text Light" w:hint="eastAsia"/>
                <w:i w:val="0"/>
                <w:iCs w:val="0"/>
                <w:sz w:val="24"/>
                <w:szCs w:val="24"/>
                <w:rtl/>
              </w:rPr>
              <w:t>لها،</w:t>
            </w:r>
            <w:r w:rsidRPr="00D42AB9">
              <w:rPr>
                <w:rFonts w:cs="GE SS Text Light"/>
                <w:i w:val="0"/>
                <w:iCs w:val="0"/>
                <w:sz w:val="24"/>
                <w:szCs w:val="24"/>
                <w:rtl/>
              </w:rPr>
              <w:t xml:space="preserve"> </w:t>
            </w:r>
            <w:r w:rsidRPr="00D42AB9">
              <w:rPr>
                <w:rFonts w:cs="GE SS Text Light" w:hint="eastAsia"/>
                <w:i w:val="0"/>
                <w:iCs w:val="0"/>
                <w:sz w:val="24"/>
                <w:szCs w:val="24"/>
                <w:rtl/>
              </w:rPr>
              <w:t>وتضمين</w:t>
            </w:r>
            <w:r w:rsidRPr="00D42AB9">
              <w:rPr>
                <w:rFonts w:cs="GE SS Text Light"/>
                <w:i w:val="0"/>
                <w:iCs w:val="0"/>
                <w:sz w:val="24"/>
                <w:szCs w:val="24"/>
                <w:rtl/>
              </w:rPr>
              <w:t xml:space="preserve"> </w:t>
            </w:r>
            <w:r w:rsidRPr="00D42AB9">
              <w:rPr>
                <w:rFonts w:cs="GE SS Text Light" w:hint="eastAsia"/>
                <w:i w:val="0"/>
                <w:iCs w:val="0"/>
                <w:sz w:val="24"/>
                <w:szCs w:val="24"/>
                <w:rtl/>
              </w:rPr>
              <w:t>تقييم</w:t>
            </w:r>
            <w:r w:rsidRPr="00D42AB9">
              <w:rPr>
                <w:rFonts w:cs="GE SS Text Light"/>
                <w:i w:val="0"/>
                <w:iCs w:val="0"/>
                <w:sz w:val="24"/>
                <w:szCs w:val="24"/>
                <w:rtl/>
              </w:rPr>
              <w:t xml:space="preserve"> </w:t>
            </w:r>
            <w:r w:rsidRPr="00D42AB9">
              <w:rPr>
                <w:rFonts w:cs="GE SS Text Light" w:hint="eastAsia"/>
                <w:i w:val="0"/>
                <w:iCs w:val="0"/>
                <w:sz w:val="24"/>
                <w:szCs w:val="24"/>
                <w:rtl/>
              </w:rPr>
              <w:t>لحسن</w:t>
            </w:r>
            <w:r w:rsidRPr="00D42AB9">
              <w:rPr>
                <w:rFonts w:cs="GE SS Text Light"/>
                <w:i w:val="0"/>
                <w:iCs w:val="0"/>
                <w:sz w:val="24"/>
                <w:szCs w:val="24"/>
                <w:rtl/>
              </w:rPr>
              <w:t xml:space="preserve"> </w:t>
            </w:r>
            <w:r w:rsidRPr="00D42AB9">
              <w:rPr>
                <w:rFonts w:cs="GE SS Text Light" w:hint="eastAsia"/>
                <w:i w:val="0"/>
                <w:iCs w:val="0"/>
                <w:sz w:val="24"/>
                <w:szCs w:val="24"/>
                <w:rtl/>
              </w:rPr>
              <w:t>التوقيت</w:t>
            </w:r>
            <w:r w:rsidRPr="00D42AB9">
              <w:rPr>
                <w:rFonts w:cs="GE SS Text Light"/>
                <w:i w:val="0"/>
                <w:iCs w:val="0"/>
                <w:sz w:val="24"/>
                <w:szCs w:val="24"/>
                <w:rtl/>
              </w:rPr>
              <w:t xml:space="preserve"> </w:t>
            </w:r>
            <w:r w:rsidRPr="00D42AB9">
              <w:rPr>
                <w:rFonts w:cs="GE SS Text Light" w:hint="eastAsia"/>
                <w:i w:val="0"/>
                <w:iCs w:val="0"/>
                <w:sz w:val="24"/>
                <w:szCs w:val="24"/>
                <w:rtl/>
              </w:rPr>
              <w:t>والاكتمال</w:t>
            </w:r>
            <w:r w:rsidRPr="00D42AB9">
              <w:rPr>
                <w:rFonts w:cs="GE SS Text Light"/>
                <w:i w:val="0"/>
                <w:iCs w:val="0"/>
                <w:sz w:val="24"/>
                <w:szCs w:val="24"/>
                <w:rtl/>
              </w:rPr>
              <w:t xml:space="preserve"> </w:t>
            </w:r>
            <w:r w:rsidRPr="00D42AB9">
              <w:rPr>
                <w:rFonts w:cs="GE SS Text Light" w:hint="eastAsia"/>
                <w:i w:val="0"/>
                <w:iCs w:val="0"/>
                <w:sz w:val="24"/>
                <w:szCs w:val="24"/>
                <w:rtl/>
              </w:rPr>
              <w:t>والاستخدام</w:t>
            </w:r>
            <w:r w:rsidRPr="00D42AB9">
              <w:rPr>
                <w:rFonts w:cs="GE SS Text Light"/>
                <w:i w:val="0"/>
                <w:iCs w:val="0"/>
                <w:sz w:val="24"/>
                <w:szCs w:val="24"/>
                <w:rtl/>
              </w:rPr>
              <w:t xml:space="preserve"> </w:t>
            </w:r>
            <w:r w:rsidRPr="00D42AB9">
              <w:rPr>
                <w:rFonts w:cs="GE SS Text Light" w:hint="eastAsia"/>
                <w:i w:val="0"/>
                <w:iCs w:val="0"/>
                <w:sz w:val="24"/>
                <w:szCs w:val="24"/>
                <w:rtl/>
              </w:rPr>
              <w:t>وآليات</w:t>
            </w:r>
            <w:r w:rsidRPr="00D42AB9">
              <w:rPr>
                <w:rFonts w:cs="GE SS Text Light"/>
                <w:i w:val="0"/>
                <w:iCs w:val="0"/>
                <w:sz w:val="24"/>
                <w:szCs w:val="24"/>
                <w:rtl/>
              </w:rPr>
              <w:t xml:space="preserve"> </w:t>
            </w:r>
            <w:r w:rsidRPr="00D42AB9">
              <w:rPr>
                <w:rFonts w:cs="GE SS Text Light" w:hint="eastAsia"/>
                <w:i w:val="0"/>
                <w:iCs w:val="0"/>
                <w:sz w:val="24"/>
                <w:szCs w:val="24"/>
                <w:rtl/>
              </w:rPr>
              <w:t>التدقيق</w:t>
            </w:r>
            <w:r w:rsidRPr="00D42AB9">
              <w:rPr>
                <w:rFonts w:cs="GE SS Text Light"/>
                <w:i w:val="0"/>
                <w:iCs w:val="0"/>
                <w:sz w:val="24"/>
                <w:szCs w:val="24"/>
                <w:rtl/>
              </w:rPr>
              <w:t xml:space="preserve"> </w:t>
            </w:r>
            <w:r w:rsidRPr="00D42AB9">
              <w:rPr>
                <w:rFonts w:cs="GE SS Text Light" w:hint="eastAsia"/>
                <w:i w:val="0"/>
                <w:iCs w:val="0"/>
                <w:sz w:val="24"/>
                <w:szCs w:val="24"/>
                <w:rtl/>
              </w:rPr>
              <w:t>والتتبع،</w:t>
            </w:r>
            <w:r w:rsidRPr="00D42AB9">
              <w:rPr>
                <w:rFonts w:cs="GE SS Text Light"/>
                <w:i w:val="0"/>
                <w:iCs w:val="0"/>
                <w:sz w:val="24"/>
                <w:szCs w:val="24"/>
                <w:rtl/>
              </w:rPr>
              <w:t xml:space="preserve"> </w:t>
            </w:r>
            <w:r w:rsidRPr="00D42AB9">
              <w:rPr>
                <w:rFonts w:cs="GE SS Text Light" w:hint="eastAsia"/>
                <w:i w:val="0"/>
                <w:iCs w:val="0"/>
                <w:sz w:val="24"/>
                <w:szCs w:val="24"/>
                <w:rtl/>
              </w:rPr>
              <w:t>واعتماد</w:t>
            </w:r>
            <w:r w:rsidRPr="00D42AB9">
              <w:rPr>
                <w:rFonts w:cs="GE SS Text Light"/>
                <w:i w:val="0"/>
                <w:iCs w:val="0"/>
                <w:sz w:val="24"/>
                <w:szCs w:val="24"/>
                <w:rtl/>
              </w:rPr>
              <w:t xml:space="preserve"> </w:t>
            </w:r>
            <w:r w:rsidRPr="00D42AB9">
              <w:rPr>
                <w:rFonts w:cs="GE SS Text Light" w:hint="eastAsia"/>
                <w:i w:val="0"/>
                <w:iCs w:val="0"/>
                <w:sz w:val="24"/>
                <w:szCs w:val="24"/>
                <w:rtl/>
              </w:rPr>
              <w:t>إجراء</w:t>
            </w:r>
            <w:r w:rsidRPr="00D42AB9">
              <w:rPr>
                <w:rFonts w:cs="GE SS Text Light"/>
                <w:i w:val="0"/>
                <w:iCs w:val="0"/>
                <w:sz w:val="24"/>
                <w:szCs w:val="24"/>
                <w:rtl/>
              </w:rPr>
              <w:t xml:space="preserve"> </w:t>
            </w:r>
            <w:r w:rsidRPr="00D42AB9">
              <w:rPr>
                <w:rFonts w:cs="GE SS Text Light" w:hint="eastAsia"/>
                <w:i w:val="0"/>
                <w:iCs w:val="0"/>
                <w:sz w:val="24"/>
                <w:szCs w:val="24"/>
                <w:rtl/>
              </w:rPr>
              <w:t>معياري</w:t>
            </w:r>
            <w:r w:rsidRPr="00D42AB9">
              <w:rPr>
                <w:rFonts w:cs="GE SS Text Light"/>
                <w:i w:val="0"/>
                <w:iCs w:val="0"/>
                <w:sz w:val="24"/>
                <w:szCs w:val="24"/>
                <w:rtl/>
              </w:rPr>
              <w:t xml:space="preserve"> </w:t>
            </w:r>
            <w:r w:rsidRPr="00D42AB9">
              <w:rPr>
                <w:rFonts w:cs="GE SS Text Light" w:hint="eastAsia"/>
                <w:i w:val="0"/>
                <w:iCs w:val="0"/>
                <w:sz w:val="24"/>
                <w:szCs w:val="24"/>
                <w:rtl/>
              </w:rPr>
              <w:t>لجمع</w:t>
            </w:r>
            <w:r w:rsidRPr="00D42AB9">
              <w:rPr>
                <w:rFonts w:cs="GE SS Text Light"/>
                <w:i w:val="0"/>
                <w:iCs w:val="0"/>
                <w:sz w:val="24"/>
                <w:szCs w:val="24"/>
                <w:rtl/>
              </w:rPr>
              <w:t xml:space="preserve"> </w:t>
            </w:r>
            <w:r w:rsidRPr="00D42AB9">
              <w:rPr>
                <w:rFonts w:cs="GE SS Text Light" w:hint="eastAsia"/>
                <w:i w:val="0"/>
                <w:iCs w:val="0"/>
                <w:sz w:val="24"/>
                <w:szCs w:val="24"/>
                <w:rtl/>
              </w:rPr>
              <w:t>وضمان</w:t>
            </w:r>
            <w:r w:rsidRPr="00D42AB9">
              <w:rPr>
                <w:rFonts w:cs="GE SS Text Light"/>
                <w:i w:val="0"/>
                <w:iCs w:val="0"/>
                <w:sz w:val="24"/>
                <w:szCs w:val="24"/>
                <w:rtl/>
              </w:rPr>
              <w:t xml:space="preserve"> </w:t>
            </w:r>
            <w:r w:rsidRPr="00D42AB9">
              <w:rPr>
                <w:rFonts w:cs="GE SS Text Light" w:hint="eastAsia"/>
                <w:i w:val="0"/>
                <w:iCs w:val="0"/>
                <w:sz w:val="24"/>
                <w:szCs w:val="24"/>
                <w:rtl/>
              </w:rPr>
              <w:t>جودة</w:t>
            </w:r>
            <w:r w:rsidRPr="00D42AB9">
              <w:rPr>
                <w:rFonts w:cs="GE SS Text Light"/>
                <w:i w:val="0"/>
                <w:iCs w:val="0"/>
                <w:sz w:val="24"/>
                <w:szCs w:val="24"/>
                <w:rtl/>
              </w:rPr>
              <w:t xml:space="preserve"> </w:t>
            </w:r>
            <w:r w:rsidRPr="00D42AB9">
              <w:rPr>
                <w:rFonts w:cs="GE SS Text Light" w:hint="eastAsia"/>
                <w:i w:val="0"/>
                <w:iCs w:val="0"/>
                <w:sz w:val="24"/>
                <w:szCs w:val="24"/>
                <w:rtl/>
              </w:rPr>
              <w:t>بيانات</w:t>
            </w:r>
            <w:r w:rsidRPr="00D42AB9">
              <w:rPr>
                <w:rFonts w:cs="GE SS Text Light"/>
                <w:i w:val="0"/>
                <w:iCs w:val="0"/>
                <w:sz w:val="24"/>
                <w:szCs w:val="24"/>
                <w:rtl/>
              </w:rPr>
              <w:t xml:space="preserve"> </w:t>
            </w:r>
            <w:r w:rsidRPr="00D42AB9">
              <w:rPr>
                <w:rFonts w:cs="GE SS Text Light" w:hint="eastAsia"/>
                <w:i w:val="0"/>
                <w:iCs w:val="0"/>
                <w:sz w:val="24"/>
                <w:szCs w:val="24"/>
                <w:rtl/>
              </w:rPr>
              <w:t>التحويلات</w:t>
            </w:r>
            <w:r w:rsidRPr="00D42AB9">
              <w:rPr>
                <w:rFonts w:cs="GE SS Text Light"/>
                <w:i w:val="0"/>
                <w:iCs w:val="0"/>
                <w:sz w:val="24"/>
                <w:szCs w:val="24"/>
                <w:rtl/>
              </w:rPr>
              <w:t xml:space="preserve"> </w:t>
            </w:r>
            <w:r w:rsidRPr="00D42AB9">
              <w:rPr>
                <w:rFonts w:cs="GE SS Text Light" w:hint="eastAsia"/>
                <w:i w:val="0"/>
                <w:iCs w:val="0"/>
                <w:sz w:val="24"/>
                <w:szCs w:val="24"/>
                <w:rtl/>
              </w:rPr>
              <w:t>شبه</w:t>
            </w:r>
            <w:r w:rsidRPr="00D42AB9">
              <w:rPr>
                <w:rFonts w:cs="GE SS Text Light"/>
                <w:i w:val="0"/>
                <w:iCs w:val="0"/>
                <w:sz w:val="24"/>
                <w:szCs w:val="24"/>
                <w:rtl/>
              </w:rPr>
              <w:t xml:space="preserve"> </w:t>
            </w:r>
            <w:r w:rsidRPr="00D42AB9">
              <w:rPr>
                <w:rFonts w:cs="GE SS Text Light" w:hint="eastAsia"/>
                <w:i w:val="0"/>
                <w:iCs w:val="0"/>
                <w:sz w:val="24"/>
                <w:szCs w:val="24"/>
                <w:rtl/>
              </w:rPr>
              <w:t>الوطنية،</w:t>
            </w:r>
            <w:r w:rsidRPr="00D42AB9">
              <w:rPr>
                <w:rFonts w:cs="GE SS Text Light"/>
                <w:i w:val="0"/>
                <w:iCs w:val="0"/>
                <w:sz w:val="24"/>
                <w:szCs w:val="24"/>
                <w:rtl/>
              </w:rPr>
              <w:t xml:space="preserve"> </w:t>
            </w:r>
            <w:r w:rsidRPr="00D42AB9">
              <w:rPr>
                <w:rFonts w:cs="GE SS Text Light" w:hint="eastAsia"/>
                <w:i w:val="0"/>
                <w:iCs w:val="0"/>
                <w:sz w:val="24"/>
                <w:szCs w:val="24"/>
                <w:rtl/>
              </w:rPr>
              <w:t>بما</w:t>
            </w:r>
            <w:r w:rsidRPr="00D42AB9">
              <w:rPr>
                <w:rFonts w:cs="GE SS Text Light"/>
                <w:i w:val="0"/>
                <w:iCs w:val="0"/>
                <w:sz w:val="24"/>
                <w:szCs w:val="24"/>
                <w:rtl/>
              </w:rPr>
              <w:t xml:space="preserve"> </w:t>
            </w:r>
            <w:r w:rsidRPr="00D42AB9">
              <w:rPr>
                <w:rFonts w:cs="GE SS Text Light" w:hint="eastAsia"/>
                <w:i w:val="0"/>
                <w:iCs w:val="0"/>
                <w:sz w:val="24"/>
                <w:szCs w:val="24"/>
                <w:rtl/>
              </w:rPr>
              <w:t>ينسجم</w:t>
            </w:r>
            <w:r w:rsidRPr="00D42AB9">
              <w:rPr>
                <w:rFonts w:cs="GE SS Text Light"/>
                <w:i w:val="0"/>
                <w:iCs w:val="0"/>
                <w:sz w:val="24"/>
                <w:szCs w:val="24"/>
                <w:rtl/>
              </w:rPr>
              <w:t xml:space="preserve"> </w:t>
            </w:r>
            <w:r w:rsidRPr="00D42AB9">
              <w:rPr>
                <w:rFonts w:cs="GE SS Text Light" w:hint="eastAsia"/>
                <w:i w:val="0"/>
                <w:iCs w:val="0"/>
                <w:sz w:val="24"/>
                <w:szCs w:val="24"/>
                <w:rtl/>
              </w:rPr>
              <w:t>مع</w:t>
            </w:r>
            <w:r w:rsidRPr="00D42AB9">
              <w:rPr>
                <w:rFonts w:cs="GE SS Text Light"/>
                <w:i w:val="0"/>
                <w:iCs w:val="0"/>
                <w:sz w:val="24"/>
                <w:szCs w:val="24"/>
                <w:rtl/>
              </w:rPr>
              <w:t xml:space="preserve"> </w:t>
            </w:r>
            <w:r w:rsidRPr="00D42AB9">
              <w:rPr>
                <w:rFonts w:cs="GE SS Text Light" w:hint="eastAsia"/>
                <w:i w:val="0"/>
                <w:iCs w:val="0"/>
                <w:sz w:val="24"/>
                <w:szCs w:val="24"/>
                <w:rtl/>
              </w:rPr>
              <w:t>متطلبات</w:t>
            </w:r>
            <w:r w:rsidRPr="00D42AB9">
              <w:rPr>
                <w:rFonts w:cs="GE SS Text Light"/>
                <w:i w:val="0"/>
                <w:iCs w:val="0"/>
                <w:sz w:val="24"/>
                <w:szCs w:val="24"/>
                <w:rtl/>
              </w:rPr>
              <w:t xml:space="preserve"> </w:t>
            </w:r>
            <w:r w:rsidRPr="00D42AB9">
              <w:rPr>
                <w:rFonts w:cs="GE SS Text Light" w:hint="eastAsia"/>
                <w:i w:val="0"/>
                <w:iCs w:val="0"/>
                <w:sz w:val="24"/>
                <w:szCs w:val="24"/>
                <w:rtl/>
              </w:rPr>
              <w:t>مبادرة</w:t>
            </w:r>
            <w:r w:rsidRPr="00D42AB9">
              <w:rPr>
                <w:rFonts w:cs="GE SS Text Light"/>
                <w:i w:val="0"/>
                <w:iCs w:val="0"/>
                <w:sz w:val="24"/>
                <w:szCs w:val="24"/>
                <w:rtl/>
              </w:rPr>
              <w:t xml:space="preserve"> </w:t>
            </w:r>
            <w:r w:rsidRPr="00D42AB9">
              <w:rPr>
                <w:rFonts w:cs="GE SS Text Light" w:hint="eastAsia"/>
                <w:i w:val="0"/>
                <w:iCs w:val="0"/>
                <w:sz w:val="24"/>
                <w:szCs w:val="24"/>
                <w:rtl/>
              </w:rPr>
              <w:t>الشفافية</w:t>
            </w:r>
            <w:r w:rsidRPr="00D42AB9">
              <w:rPr>
                <w:rFonts w:cs="GE SS Text Light"/>
                <w:i w:val="0"/>
                <w:iCs w:val="0"/>
                <w:sz w:val="24"/>
                <w:szCs w:val="24"/>
                <w:rtl/>
              </w:rPr>
              <w:t xml:space="preserve"> </w:t>
            </w:r>
            <w:r w:rsidRPr="00D42AB9">
              <w:rPr>
                <w:rFonts w:cs="GE SS Text Light" w:hint="eastAsia"/>
                <w:i w:val="0"/>
                <w:iCs w:val="0"/>
                <w:sz w:val="24"/>
                <w:szCs w:val="24"/>
                <w:rtl/>
              </w:rPr>
              <w:t>في</w:t>
            </w:r>
            <w:r w:rsidRPr="00D42AB9">
              <w:rPr>
                <w:rFonts w:cs="GE SS Text Light"/>
                <w:i w:val="0"/>
                <w:iCs w:val="0"/>
                <w:sz w:val="24"/>
                <w:szCs w:val="24"/>
                <w:rtl/>
              </w:rPr>
              <w:t xml:space="preserve"> </w:t>
            </w:r>
            <w:r w:rsidRPr="00D42AB9">
              <w:rPr>
                <w:rFonts w:cs="GE SS Text Light" w:hint="eastAsia"/>
                <w:i w:val="0"/>
                <w:iCs w:val="0"/>
                <w:sz w:val="24"/>
                <w:szCs w:val="24"/>
                <w:rtl/>
              </w:rPr>
              <w:t>الصناعات</w:t>
            </w:r>
            <w:r w:rsidRPr="00D42AB9">
              <w:rPr>
                <w:rFonts w:cs="GE SS Text Light"/>
                <w:i w:val="0"/>
                <w:iCs w:val="0"/>
                <w:sz w:val="24"/>
                <w:szCs w:val="24"/>
                <w:rtl/>
              </w:rPr>
              <w:t xml:space="preserve"> </w:t>
            </w:r>
            <w:r w:rsidRPr="00D42AB9">
              <w:rPr>
                <w:rFonts w:cs="GE SS Text Light" w:hint="eastAsia"/>
                <w:i w:val="0"/>
                <w:iCs w:val="0"/>
                <w:sz w:val="24"/>
                <w:szCs w:val="24"/>
                <w:rtl/>
              </w:rPr>
              <w:t>الاستخراجية</w:t>
            </w:r>
            <w:r w:rsidRPr="00D42AB9">
              <w:rPr>
                <w:rFonts w:cs="GE SS Text Light"/>
                <w:i w:val="0"/>
                <w:iCs w:val="0"/>
                <w:sz w:val="24"/>
                <w:szCs w:val="24"/>
                <w:rtl/>
              </w:rPr>
              <w:t>.</w:t>
            </w:r>
          </w:p>
        </w:tc>
      </w:tr>
    </w:tbl>
    <w:p w14:paraId="07362A14" w14:textId="77777777" w:rsidR="00540432" w:rsidRDefault="00540432" w:rsidP="00540432">
      <w:pPr>
        <w:bidi/>
        <w:rPr>
          <w:rtl/>
        </w:rPr>
      </w:pPr>
    </w:p>
    <w:p w14:paraId="43F907A0" w14:textId="4A12AC92" w:rsidR="00540432" w:rsidRPr="00FF2A26" w:rsidRDefault="00540432" w:rsidP="00540432">
      <w:pPr>
        <w:pStyle w:val="Caption"/>
        <w:keepNext/>
        <w:bidi/>
        <w:jc w:val="center"/>
        <w:rPr>
          <w:rFonts w:cs="GE SS Text Medium"/>
          <w:i w:val="0"/>
          <w:iCs w:val="0"/>
          <w:sz w:val="24"/>
          <w:szCs w:val="24"/>
        </w:rPr>
      </w:pPr>
      <w:r w:rsidRPr="00FF2A26">
        <w:rPr>
          <w:rFonts w:cs="GE SS Text Medium" w:hint="eastAsia"/>
          <w:i w:val="0"/>
          <w:iCs w:val="0"/>
          <w:sz w:val="24"/>
          <w:szCs w:val="24"/>
          <w:rtl/>
        </w:rPr>
        <w:t>الإجراء</w:t>
      </w:r>
      <w:r w:rsidRPr="00FF2A26">
        <w:rPr>
          <w:rFonts w:cs="GE SS Text Medium"/>
          <w:i w:val="0"/>
          <w:iCs w:val="0"/>
          <w:sz w:val="24"/>
          <w:szCs w:val="24"/>
          <w:rtl/>
        </w:rPr>
        <w:t xml:space="preserve"> </w:t>
      </w:r>
      <w:r w:rsidRPr="00FF2A26">
        <w:rPr>
          <w:rFonts w:cs="GE SS Text Medium" w:hint="eastAsia"/>
          <w:i w:val="0"/>
          <w:iCs w:val="0"/>
          <w:sz w:val="24"/>
          <w:szCs w:val="24"/>
          <w:rtl/>
        </w:rPr>
        <w:t>التصحيحي</w:t>
      </w:r>
      <w:r w:rsidRPr="00FF2A26">
        <w:rPr>
          <w:rFonts w:cs="GE SS Text Medium"/>
          <w:i w:val="0"/>
          <w:iCs w:val="0"/>
          <w:sz w:val="24"/>
          <w:szCs w:val="24"/>
          <w:rtl/>
        </w:rPr>
        <w:t xml:space="preserve"> </w:t>
      </w:r>
      <w:r w:rsidRPr="00FF2A26">
        <w:rPr>
          <w:rFonts w:cs="GE SS Text Medium"/>
          <w:i w:val="0"/>
          <w:iCs w:val="0"/>
          <w:sz w:val="24"/>
          <w:szCs w:val="24"/>
          <w:rtl/>
        </w:rPr>
        <w:fldChar w:fldCharType="begin"/>
      </w:r>
      <w:r w:rsidRPr="00FF2A26">
        <w:rPr>
          <w:rFonts w:cs="GE SS Text Medium"/>
          <w:i w:val="0"/>
          <w:iCs w:val="0"/>
          <w:sz w:val="24"/>
          <w:szCs w:val="24"/>
          <w:rtl/>
        </w:rPr>
        <w:instrText xml:space="preserve"> </w:instrText>
      </w:r>
      <w:r w:rsidRPr="00FF2A26">
        <w:rPr>
          <w:rFonts w:cs="GE SS Text Medium"/>
          <w:i w:val="0"/>
          <w:iCs w:val="0"/>
          <w:sz w:val="24"/>
          <w:szCs w:val="24"/>
        </w:rPr>
        <w:instrText>SEQ</w:instrText>
      </w:r>
      <w:r w:rsidRPr="00FF2A26">
        <w:rPr>
          <w:rFonts w:cs="GE SS Text Medium"/>
          <w:i w:val="0"/>
          <w:iCs w:val="0"/>
          <w:sz w:val="24"/>
          <w:szCs w:val="24"/>
          <w:rtl/>
        </w:rPr>
        <w:instrText xml:space="preserve"> الإجراء_التصحيحي \* </w:instrText>
      </w:r>
      <w:r w:rsidRPr="00FF2A26">
        <w:rPr>
          <w:rFonts w:cs="GE SS Text Medium"/>
          <w:i w:val="0"/>
          <w:iCs w:val="0"/>
          <w:sz w:val="24"/>
          <w:szCs w:val="24"/>
        </w:rPr>
        <w:instrText>ARABIC</w:instrText>
      </w:r>
      <w:r w:rsidRPr="00FF2A26">
        <w:rPr>
          <w:rFonts w:cs="GE SS Text Medium"/>
          <w:i w:val="0"/>
          <w:iCs w:val="0"/>
          <w:sz w:val="24"/>
          <w:szCs w:val="24"/>
          <w:rtl/>
        </w:rPr>
        <w:instrText xml:space="preserve"> </w:instrText>
      </w:r>
      <w:r w:rsidRPr="00FF2A26">
        <w:rPr>
          <w:rFonts w:cs="GE SS Text Medium"/>
          <w:i w:val="0"/>
          <w:iCs w:val="0"/>
          <w:sz w:val="24"/>
          <w:szCs w:val="24"/>
          <w:rtl/>
        </w:rPr>
        <w:fldChar w:fldCharType="separate"/>
      </w:r>
      <w:r w:rsidR="00591AAE">
        <w:rPr>
          <w:rFonts w:cs="GE SS Text Medium"/>
          <w:i w:val="0"/>
          <w:iCs w:val="0"/>
          <w:noProof/>
          <w:sz w:val="24"/>
          <w:szCs w:val="24"/>
          <w:rtl/>
        </w:rPr>
        <w:t>23</w:t>
      </w:r>
      <w:r w:rsidRPr="00FF2A26">
        <w:rPr>
          <w:rFonts w:cs="GE SS Text Medium"/>
          <w:i w:val="0"/>
          <w:iCs w:val="0"/>
          <w:sz w:val="24"/>
          <w:szCs w:val="24"/>
          <w:rtl/>
        </w:rPr>
        <w:fldChar w:fldCharType="end"/>
      </w:r>
    </w:p>
    <w:tbl>
      <w:tblPr>
        <w:tblStyle w:val="TableGrid"/>
        <w:bidiVisual/>
        <w:tblW w:w="5000" w:type="pct"/>
        <w:tblBorders>
          <w:top w:val="double" w:sz="4" w:space="0" w:color="153D63" w:themeColor="text2" w:themeTint="E6"/>
          <w:left w:val="double" w:sz="4" w:space="0" w:color="153D63" w:themeColor="text2" w:themeTint="E6"/>
          <w:bottom w:val="double" w:sz="4" w:space="0" w:color="153D63" w:themeColor="text2" w:themeTint="E6"/>
          <w:right w:val="double" w:sz="4" w:space="0" w:color="153D63" w:themeColor="text2" w:themeTint="E6"/>
          <w:insideH w:val="single" w:sz="4" w:space="0" w:color="153D63" w:themeColor="text2" w:themeTint="E6"/>
        </w:tblBorders>
        <w:tblLook w:val="04A0" w:firstRow="1" w:lastRow="0" w:firstColumn="1" w:lastColumn="0" w:noHBand="0" w:noVBand="1"/>
      </w:tblPr>
      <w:tblGrid>
        <w:gridCol w:w="9906"/>
      </w:tblGrid>
      <w:tr w:rsidR="00540432" w:rsidRPr="00B07261" w14:paraId="5E0F3880" w14:textId="77777777" w:rsidTr="00D80F40">
        <w:trPr>
          <w:trHeight w:val="330"/>
          <w:tblHeader/>
        </w:trPr>
        <w:tc>
          <w:tcPr>
            <w:tcW w:w="5000" w:type="pct"/>
            <w:shd w:val="clear" w:color="auto" w:fill="026748" w:themeFill="accent1" w:themeFillShade="80"/>
          </w:tcPr>
          <w:p w14:paraId="43A64E1B" w14:textId="77777777" w:rsidR="00540432" w:rsidRPr="00B07261" w:rsidRDefault="00540432" w:rsidP="00B1421B">
            <w:pPr>
              <w:pStyle w:val="Caption"/>
              <w:bidi/>
              <w:spacing w:after="0"/>
              <w:rPr>
                <w:rFonts w:cs="GE SS Text Medium"/>
                <w:i w:val="0"/>
                <w:iCs w:val="0"/>
                <w:sz w:val="24"/>
                <w:szCs w:val="24"/>
                <w:rtl/>
                <w:lang w:bidi="ar-IQ"/>
              </w:rPr>
            </w:pPr>
            <w:r w:rsidRPr="00B07261">
              <w:rPr>
                <w:rFonts w:cs="GE SS Text Medium" w:hint="cs"/>
                <w:i w:val="0"/>
                <w:iCs w:val="0"/>
                <w:color w:val="FFFFFF" w:themeColor="background1"/>
                <w:sz w:val="24"/>
                <w:szCs w:val="24"/>
                <w:rtl/>
                <w:lang w:bidi="ar-IQ"/>
              </w:rPr>
              <w:t>المتطلب</w:t>
            </w:r>
            <w:r>
              <w:rPr>
                <w:rFonts w:cs="GE SS Text Medium" w:hint="cs"/>
                <w:i w:val="0"/>
                <w:iCs w:val="0"/>
                <w:color w:val="FFFFFF" w:themeColor="background1"/>
                <w:sz w:val="24"/>
                <w:szCs w:val="24"/>
                <w:rtl/>
                <w:lang w:bidi="ar-IQ"/>
              </w:rPr>
              <w:t xml:space="preserve"> 6-1: </w:t>
            </w:r>
            <w:r w:rsidRPr="00564560">
              <w:rPr>
                <w:rFonts w:cs="GE SS Text Medium" w:hint="eastAsia"/>
                <w:i w:val="0"/>
                <w:iCs w:val="0"/>
                <w:color w:val="FFFFFF" w:themeColor="background1"/>
                <w:sz w:val="24"/>
                <w:szCs w:val="24"/>
                <w:rtl/>
                <w:lang w:bidi="ar-IQ"/>
              </w:rPr>
              <w:t>النفقات</w:t>
            </w:r>
            <w:r w:rsidRPr="00564560">
              <w:rPr>
                <w:rFonts w:cs="GE SS Text Medium"/>
                <w:i w:val="0"/>
                <w:iCs w:val="0"/>
                <w:color w:val="FFFFFF" w:themeColor="background1"/>
                <w:sz w:val="24"/>
                <w:szCs w:val="24"/>
                <w:rtl/>
                <w:lang w:bidi="ar-IQ"/>
              </w:rPr>
              <w:t xml:space="preserve"> </w:t>
            </w:r>
            <w:r w:rsidRPr="00564560">
              <w:rPr>
                <w:rFonts w:cs="GE SS Text Medium" w:hint="eastAsia"/>
                <w:i w:val="0"/>
                <w:iCs w:val="0"/>
                <w:color w:val="FFFFFF" w:themeColor="background1"/>
                <w:sz w:val="24"/>
                <w:szCs w:val="24"/>
                <w:rtl/>
                <w:lang w:bidi="ar-IQ"/>
              </w:rPr>
              <w:t>الاجتماعية</w:t>
            </w:r>
            <w:r w:rsidRPr="00564560">
              <w:rPr>
                <w:rFonts w:cs="GE SS Text Medium"/>
                <w:i w:val="0"/>
                <w:iCs w:val="0"/>
                <w:color w:val="FFFFFF" w:themeColor="background1"/>
                <w:sz w:val="24"/>
                <w:szCs w:val="24"/>
                <w:rtl/>
                <w:lang w:bidi="ar-IQ"/>
              </w:rPr>
              <w:t xml:space="preserve"> </w:t>
            </w:r>
            <w:r w:rsidRPr="00564560">
              <w:rPr>
                <w:rFonts w:cs="GE SS Text Medium" w:hint="eastAsia"/>
                <w:i w:val="0"/>
                <w:iCs w:val="0"/>
                <w:color w:val="FFFFFF" w:themeColor="background1"/>
                <w:sz w:val="24"/>
                <w:szCs w:val="24"/>
                <w:rtl/>
                <w:lang w:bidi="ar-IQ"/>
              </w:rPr>
              <w:t>والمدفوعات</w:t>
            </w:r>
            <w:r w:rsidRPr="00564560">
              <w:rPr>
                <w:rFonts w:cs="GE SS Text Medium"/>
                <w:i w:val="0"/>
                <w:iCs w:val="0"/>
                <w:color w:val="FFFFFF" w:themeColor="background1"/>
                <w:sz w:val="24"/>
                <w:szCs w:val="24"/>
                <w:rtl/>
                <w:lang w:bidi="ar-IQ"/>
              </w:rPr>
              <w:t xml:space="preserve"> </w:t>
            </w:r>
            <w:r w:rsidRPr="00564560">
              <w:rPr>
                <w:rFonts w:cs="GE SS Text Medium" w:hint="eastAsia"/>
                <w:i w:val="0"/>
                <w:iCs w:val="0"/>
                <w:color w:val="FFFFFF" w:themeColor="background1"/>
                <w:sz w:val="24"/>
                <w:szCs w:val="24"/>
                <w:rtl/>
                <w:lang w:bidi="ar-IQ"/>
              </w:rPr>
              <w:t>البيئية</w:t>
            </w:r>
          </w:p>
        </w:tc>
      </w:tr>
      <w:tr w:rsidR="00540432" w:rsidRPr="00B07261" w14:paraId="162090CE" w14:textId="77777777" w:rsidTr="00D80F40">
        <w:tc>
          <w:tcPr>
            <w:tcW w:w="5000" w:type="pct"/>
            <w:shd w:val="clear" w:color="auto" w:fill="BFBFBF" w:themeFill="background1" w:themeFillShade="BF"/>
          </w:tcPr>
          <w:p w14:paraId="08F76669" w14:textId="77777777" w:rsidR="00540432" w:rsidRPr="00B07261" w:rsidRDefault="00540432" w:rsidP="00B1421B">
            <w:pPr>
              <w:pStyle w:val="Caption"/>
              <w:bidi/>
              <w:spacing w:after="0"/>
              <w:rPr>
                <w:rFonts w:cs="GE SS Text Medium"/>
                <w:i w:val="0"/>
                <w:iCs w:val="0"/>
                <w:sz w:val="24"/>
                <w:szCs w:val="24"/>
                <w:rtl/>
              </w:rPr>
            </w:pPr>
            <w:r w:rsidRPr="00B07261">
              <w:rPr>
                <w:rFonts w:cs="GE SS Text Medium" w:hint="cs"/>
                <w:i w:val="0"/>
                <w:iCs w:val="0"/>
                <w:sz w:val="24"/>
                <w:szCs w:val="24"/>
                <w:rtl/>
              </w:rPr>
              <w:t>الإجراء التصحيحي</w:t>
            </w:r>
          </w:p>
        </w:tc>
      </w:tr>
      <w:tr w:rsidR="00540432" w:rsidRPr="00B07261" w14:paraId="0E2C5023" w14:textId="77777777" w:rsidTr="00D80F40">
        <w:tc>
          <w:tcPr>
            <w:tcW w:w="5000" w:type="pct"/>
          </w:tcPr>
          <w:p w14:paraId="7A5FED53" w14:textId="77777777" w:rsidR="00540432" w:rsidRPr="00564560" w:rsidRDefault="00540432" w:rsidP="00B1421B">
            <w:pPr>
              <w:pStyle w:val="Caption"/>
              <w:bidi/>
              <w:spacing w:after="0"/>
              <w:jc w:val="both"/>
              <w:rPr>
                <w:rFonts w:cs="GE SS Text Light"/>
                <w:i w:val="0"/>
                <w:iCs w:val="0"/>
                <w:szCs w:val="24"/>
                <w:rtl/>
              </w:rPr>
            </w:pPr>
            <w:r w:rsidRPr="00564560">
              <w:rPr>
                <w:rFonts w:cs="GE SS Text Light" w:hint="eastAsia"/>
                <w:i w:val="0"/>
                <w:iCs w:val="0"/>
                <w:szCs w:val="24"/>
                <w:rtl/>
              </w:rPr>
              <w:t>ينبغي</w:t>
            </w:r>
            <w:r w:rsidRPr="00564560">
              <w:rPr>
                <w:rFonts w:cs="GE SS Text Light"/>
                <w:i w:val="0"/>
                <w:iCs w:val="0"/>
                <w:szCs w:val="24"/>
                <w:rtl/>
              </w:rPr>
              <w:t xml:space="preserve"> </w:t>
            </w:r>
            <w:r w:rsidRPr="00564560">
              <w:rPr>
                <w:rFonts w:cs="GE SS Text Light" w:hint="eastAsia"/>
                <w:i w:val="0"/>
                <w:iCs w:val="0"/>
                <w:szCs w:val="24"/>
                <w:rtl/>
              </w:rPr>
              <w:t>على</w:t>
            </w:r>
            <w:r w:rsidRPr="00564560">
              <w:rPr>
                <w:rFonts w:cs="GE SS Text Light"/>
                <w:i w:val="0"/>
                <w:iCs w:val="0"/>
                <w:szCs w:val="24"/>
                <w:rtl/>
              </w:rPr>
              <w:t xml:space="preserve"> </w:t>
            </w:r>
            <w:r w:rsidRPr="00564560">
              <w:rPr>
                <w:rFonts w:cs="GE SS Text Light" w:hint="eastAsia"/>
                <w:i w:val="0"/>
                <w:iCs w:val="0"/>
                <w:szCs w:val="24"/>
                <w:rtl/>
              </w:rPr>
              <w:t>العراق</w:t>
            </w:r>
            <w:r w:rsidRPr="00564560">
              <w:rPr>
                <w:rFonts w:cs="GE SS Text Light"/>
                <w:i w:val="0"/>
                <w:iCs w:val="0"/>
                <w:szCs w:val="24"/>
              </w:rPr>
              <w:t xml:space="preserve">: </w:t>
            </w:r>
          </w:p>
          <w:p w14:paraId="4D2075B9" w14:textId="77777777" w:rsidR="00540432" w:rsidRPr="00564560" w:rsidRDefault="00540432">
            <w:pPr>
              <w:pStyle w:val="Caption"/>
              <w:numPr>
                <w:ilvl w:val="0"/>
                <w:numId w:val="74"/>
              </w:numPr>
              <w:bidi/>
              <w:spacing w:after="0"/>
              <w:jc w:val="both"/>
              <w:rPr>
                <w:rFonts w:cs="GE SS Text Light"/>
                <w:i w:val="0"/>
                <w:iCs w:val="0"/>
                <w:szCs w:val="24"/>
                <w:rtl/>
              </w:rPr>
            </w:pPr>
            <w:r w:rsidRPr="00564560">
              <w:rPr>
                <w:rFonts w:cs="GE SS Text Light" w:hint="eastAsia"/>
                <w:i w:val="0"/>
                <w:iCs w:val="0"/>
                <w:szCs w:val="24"/>
                <w:rtl/>
              </w:rPr>
              <w:t>ضمان</w:t>
            </w:r>
            <w:r w:rsidRPr="00564560">
              <w:rPr>
                <w:rFonts w:cs="GE SS Text Light"/>
                <w:i w:val="0"/>
                <w:iCs w:val="0"/>
                <w:szCs w:val="24"/>
                <w:rtl/>
              </w:rPr>
              <w:t xml:space="preserve"> </w:t>
            </w:r>
            <w:r w:rsidRPr="00564560">
              <w:rPr>
                <w:rFonts w:cs="GE SS Text Light" w:hint="eastAsia"/>
                <w:i w:val="0"/>
                <w:iCs w:val="0"/>
                <w:szCs w:val="24"/>
                <w:rtl/>
              </w:rPr>
              <w:t>قيام</w:t>
            </w:r>
            <w:r w:rsidRPr="00564560">
              <w:rPr>
                <w:rFonts w:cs="GE SS Text Light"/>
                <w:i w:val="0"/>
                <w:iCs w:val="0"/>
                <w:szCs w:val="24"/>
                <w:rtl/>
              </w:rPr>
              <w:t xml:space="preserve"> </w:t>
            </w:r>
            <w:r w:rsidRPr="00564560">
              <w:rPr>
                <w:rFonts w:cs="GE SS Text Light" w:hint="eastAsia"/>
                <w:i w:val="0"/>
                <w:iCs w:val="0"/>
                <w:szCs w:val="24"/>
                <w:rtl/>
              </w:rPr>
              <w:t>كافة</w:t>
            </w:r>
            <w:r w:rsidRPr="00564560">
              <w:rPr>
                <w:rFonts w:cs="GE SS Text Light"/>
                <w:i w:val="0"/>
                <w:iCs w:val="0"/>
                <w:szCs w:val="24"/>
                <w:rtl/>
              </w:rPr>
              <w:t xml:space="preserve"> </w:t>
            </w:r>
            <w:r w:rsidRPr="00564560">
              <w:rPr>
                <w:rFonts w:cs="GE SS Text Light" w:hint="eastAsia"/>
                <w:i w:val="0"/>
                <w:iCs w:val="0"/>
                <w:szCs w:val="24"/>
                <w:rtl/>
              </w:rPr>
              <w:t>شركات</w:t>
            </w:r>
            <w:r w:rsidRPr="00564560">
              <w:rPr>
                <w:rFonts w:cs="GE SS Text Light"/>
                <w:i w:val="0"/>
                <w:iCs w:val="0"/>
                <w:szCs w:val="24"/>
                <w:rtl/>
              </w:rPr>
              <w:t xml:space="preserve"> </w:t>
            </w:r>
            <w:r w:rsidRPr="00564560">
              <w:rPr>
                <w:rFonts w:cs="GE SS Text Light" w:hint="eastAsia"/>
                <w:i w:val="0"/>
                <w:iCs w:val="0"/>
                <w:szCs w:val="24"/>
                <w:rtl/>
              </w:rPr>
              <w:t>النفط</w:t>
            </w:r>
            <w:r w:rsidRPr="00564560">
              <w:rPr>
                <w:rFonts w:cs="GE SS Text Light"/>
                <w:i w:val="0"/>
                <w:iCs w:val="0"/>
                <w:szCs w:val="24"/>
                <w:rtl/>
              </w:rPr>
              <w:t xml:space="preserve"> </w:t>
            </w:r>
            <w:r w:rsidRPr="00564560">
              <w:rPr>
                <w:rFonts w:cs="GE SS Text Light" w:hint="eastAsia"/>
                <w:i w:val="0"/>
                <w:iCs w:val="0"/>
                <w:szCs w:val="24"/>
                <w:rtl/>
              </w:rPr>
              <w:t>الدولية</w:t>
            </w:r>
            <w:r w:rsidRPr="00564560">
              <w:rPr>
                <w:rFonts w:cs="GE SS Text Light"/>
                <w:i w:val="0"/>
                <w:iCs w:val="0"/>
                <w:szCs w:val="24"/>
                <w:rtl/>
              </w:rPr>
              <w:t xml:space="preserve"> </w:t>
            </w:r>
            <w:r w:rsidRPr="00564560">
              <w:rPr>
                <w:rFonts w:cs="GE SS Text Light" w:hint="eastAsia"/>
                <w:i w:val="0"/>
                <w:iCs w:val="0"/>
                <w:szCs w:val="24"/>
                <w:rtl/>
              </w:rPr>
              <w:t>الكبيرة</w:t>
            </w:r>
            <w:r w:rsidRPr="00564560">
              <w:rPr>
                <w:rFonts w:cs="GE SS Text Light"/>
                <w:i w:val="0"/>
                <w:iCs w:val="0"/>
                <w:szCs w:val="24"/>
                <w:rtl/>
              </w:rPr>
              <w:t xml:space="preserve"> </w:t>
            </w:r>
            <w:r w:rsidRPr="00564560">
              <w:rPr>
                <w:rFonts w:cs="GE SS Text Light" w:hint="eastAsia"/>
                <w:i w:val="0"/>
                <w:iCs w:val="0"/>
                <w:szCs w:val="24"/>
                <w:rtl/>
              </w:rPr>
              <w:t>بالإفصاح</w:t>
            </w:r>
            <w:r w:rsidRPr="00564560">
              <w:rPr>
                <w:rFonts w:cs="GE SS Text Light"/>
                <w:i w:val="0"/>
                <w:iCs w:val="0"/>
                <w:szCs w:val="24"/>
                <w:rtl/>
              </w:rPr>
              <w:t xml:space="preserve"> </w:t>
            </w:r>
            <w:r w:rsidRPr="00564560">
              <w:rPr>
                <w:rFonts w:cs="GE SS Text Light" w:hint="eastAsia"/>
                <w:i w:val="0"/>
                <w:iCs w:val="0"/>
                <w:szCs w:val="24"/>
                <w:rtl/>
              </w:rPr>
              <w:t>عن</w:t>
            </w:r>
            <w:r w:rsidRPr="00564560">
              <w:rPr>
                <w:rFonts w:cs="GE SS Text Light"/>
                <w:i w:val="0"/>
                <w:iCs w:val="0"/>
                <w:szCs w:val="24"/>
                <w:rtl/>
              </w:rPr>
              <w:t xml:space="preserve"> </w:t>
            </w:r>
            <w:r w:rsidRPr="00564560">
              <w:rPr>
                <w:rFonts w:cs="GE SS Text Light" w:hint="eastAsia"/>
                <w:i w:val="0"/>
                <w:iCs w:val="0"/>
                <w:szCs w:val="24"/>
                <w:rtl/>
              </w:rPr>
              <w:t>الدفعات</w:t>
            </w:r>
            <w:r w:rsidRPr="00564560">
              <w:rPr>
                <w:rFonts w:cs="GE SS Text Light"/>
                <w:i w:val="0"/>
                <w:iCs w:val="0"/>
                <w:szCs w:val="24"/>
                <w:rtl/>
              </w:rPr>
              <w:t xml:space="preserve"> </w:t>
            </w:r>
            <w:r w:rsidRPr="00564560">
              <w:rPr>
                <w:rFonts w:cs="GE SS Text Light" w:hint="eastAsia"/>
                <w:i w:val="0"/>
                <w:iCs w:val="0"/>
                <w:szCs w:val="24"/>
                <w:rtl/>
              </w:rPr>
              <w:t>الاجتماعية</w:t>
            </w:r>
            <w:r w:rsidRPr="00564560">
              <w:rPr>
                <w:rFonts w:cs="GE SS Text Light"/>
                <w:i w:val="0"/>
                <w:iCs w:val="0"/>
                <w:szCs w:val="24"/>
                <w:rtl/>
              </w:rPr>
              <w:t xml:space="preserve"> </w:t>
            </w:r>
            <w:r w:rsidRPr="00564560">
              <w:rPr>
                <w:rFonts w:cs="GE SS Text Light" w:hint="eastAsia"/>
                <w:i w:val="0"/>
                <w:iCs w:val="0"/>
                <w:szCs w:val="24"/>
                <w:rtl/>
              </w:rPr>
              <w:t>والبيئة</w:t>
            </w:r>
            <w:r w:rsidRPr="00564560">
              <w:rPr>
                <w:rFonts w:cs="GE SS Text Light"/>
                <w:i w:val="0"/>
                <w:iCs w:val="0"/>
                <w:szCs w:val="24"/>
                <w:rtl/>
              </w:rPr>
              <w:t xml:space="preserve"> </w:t>
            </w:r>
            <w:r w:rsidRPr="00564560">
              <w:rPr>
                <w:rFonts w:cs="GE SS Text Light" w:hint="eastAsia"/>
                <w:i w:val="0"/>
                <w:iCs w:val="0"/>
                <w:szCs w:val="24"/>
                <w:rtl/>
              </w:rPr>
              <w:t>الطوعية،</w:t>
            </w:r>
            <w:r w:rsidRPr="00564560">
              <w:rPr>
                <w:rFonts w:cs="GE SS Text Light"/>
                <w:i w:val="0"/>
                <w:iCs w:val="0"/>
                <w:szCs w:val="24"/>
                <w:rtl/>
              </w:rPr>
              <w:t xml:space="preserve"> </w:t>
            </w:r>
            <w:r w:rsidRPr="00564560">
              <w:rPr>
                <w:rFonts w:cs="GE SS Text Light" w:hint="eastAsia"/>
                <w:i w:val="0"/>
                <w:iCs w:val="0"/>
                <w:szCs w:val="24"/>
                <w:rtl/>
              </w:rPr>
              <w:t>بما</w:t>
            </w:r>
            <w:r w:rsidRPr="00564560">
              <w:rPr>
                <w:rFonts w:cs="GE SS Text Light"/>
                <w:i w:val="0"/>
                <w:iCs w:val="0"/>
                <w:szCs w:val="24"/>
                <w:rtl/>
              </w:rPr>
              <w:t xml:space="preserve"> </w:t>
            </w:r>
            <w:r w:rsidRPr="00564560">
              <w:rPr>
                <w:rFonts w:cs="GE SS Text Light" w:hint="eastAsia"/>
                <w:i w:val="0"/>
                <w:iCs w:val="0"/>
                <w:szCs w:val="24"/>
                <w:rtl/>
              </w:rPr>
              <w:t>في</w:t>
            </w:r>
            <w:r w:rsidRPr="00564560">
              <w:rPr>
                <w:rFonts w:cs="GE SS Text Light"/>
                <w:i w:val="0"/>
                <w:iCs w:val="0"/>
                <w:szCs w:val="24"/>
                <w:rtl/>
              </w:rPr>
              <w:t xml:space="preserve"> </w:t>
            </w:r>
            <w:r w:rsidRPr="00564560">
              <w:rPr>
                <w:rFonts w:cs="GE SS Text Light" w:hint="eastAsia"/>
                <w:i w:val="0"/>
                <w:iCs w:val="0"/>
                <w:szCs w:val="24"/>
                <w:rtl/>
              </w:rPr>
              <w:t>ذلك</w:t>
            </w:r>
            <w:r w:rsidRPr="00564560">
              <w:rPr>
                <w:rFonts w:cs="GE SS Text Light"/>
                <w:i w:val="0"/>
                <w:iCs w:val="0"/>
                <w:szCs w:val="24"/>
                <w:rtl/>
              </w:rPr>
              <w:t xml:space="preserve"> </w:t>
            </w:r>
            <w:r w:rsidRPr="00564560">
              <w:rPr>
                <w:rFonts w:cs="GE SS Text Light" w:hint="eastAsia"/>
                <w:i w:val="0"/>
                <w:iCs w:val="0"/>
                <w:szCs w:val="24"/>
                <w:rtl/>
              </w:rPr>
              <w:t>تلك</w:t>
            </w:r>
            <w:r w:rsidRPr="00564560">
              <w:rPr>
                <w:rFonts w:cs="GE SS Text Light"/>
                <w:i w:val="0"/>
                <w:iCs w:val="0"/>
                <w:szCs w:val="24"/>
                <w:rtl/>
              </w:rPr>
              <w:t xml:space="preserve"> </w:t>
            </w:r>
            <w:r w:rsidRPr="00564560">
              <w:rPr>
                <w:rFonts w:cs="GE SS Text Light" w:hint="eastAsia"/>
                <w:i w:val="0"/>
                <w:iCs w:val="0"/>
                <w:szCs w:val="24"/>
                <w:rtl/>
              </w:rPr>
              <w:t>المقدمة</w:t>
            </w:r>
            <w:r w:rsidRPr="00564560">
              <w:rPr>
                <w:rFonts w:cs="GE SS Text Light"/>
                <w:i w:val="0"/>
                <w:iCs w:val="0"/>
                <w:szCs w:val="24"/>
                <w:rtl/>
              </w:rPr>
              <w:t xml:space="preserve"> </w:t>
            </w:r>
            <w:r w:rsidRPr="00564560">
              <w:rPr>
                <w:rFonts w:cs="GE SS Text Light" w:hint="eastAsia"/>
                <w:i w:val="0"/>
                <w:iCs w:val="0"/>
                <w:szCs w:val="24"/>
                <w:rtl/>
              </w:rPr>
              <w:t>لمنتفعين</w:t>
            </w:r>
            <w:r w:rsidRPr="00564560">
              <w:rPr>
                <w:rFonts w:cs="GE SS Text Light"/>
                <w:i w:val="0"/>
                <w:iCs w:val="0"/>
                <w:szCs w:val="24"/>
                <w:rtl/>
              </w:rPr>
              <w:t xml:space="preserve"> </w:t>
            </w:r>
            <w:r w:rsidRPr="00564560">
              <w:rPr>
                <w:rFonts w:cs="GE SS Text Light" w:hint="eastAsia"/>
                <w:i w:val="0"/>
                <w:iCs w:val="0"/>
                <w:szCs w:val="24"/>
                <w:rtl/>
              </w:rPr>
              <w:t>من</w:t>
            </w:r>
            <w:r w:rsidRPr="00564560">
              <w:rPr>
                <w:rFonts w:cs="GE SS Text Light"/>
                <w:i w:val="0"/>
                <w:iCs w:val="0"/>
                <w:szCs w:val="24"/>
                <w:rtl/>
              </w:rPr>
              <w:t xml:space="preserve"> </w:t>
            </w:r>
            <w:r w:rsidRPr="00564560">
              <w:rPr>
                <w:rFonts w:cs="GE SS Text Light" w:hint="eastAsia"/>
                <w:i w:val="0"/>
                <w:iCs w:val="0"/>
                <w:szCs w:val="24"/>
                <w:rtl/>
              </w:rPr>
              <w:t>طرف</w:t>
            </w:r>
            <w:r w:rsidRPr="00564560">
              <w:rPr>
                <w:rFonts w:cs="GE SS Text Light"/>
                <w:i w:val="0"/>
                <w:iCs w:val="0"/>
                <w:szCs w:val="24"/>
                <w:rtl/>
              </w:rPr>
              <w:t xml:space="preserve"> </w:t>
            </w:r>
            <w:r w:rsidRPr="00564560">
              <w:rPr>
                <w:rFonts w:cs="GE SS Text Light" w:hint="eastAsia"/>
                <w:i w:val="0"/>
                <w:iCs w:val="0"/>
                <w:szCs w:val="24"/>
                <w:rtl/>
              </w:rPr>
              <w:t>ثالث</w:t>
            </w:r>
            <w:r w:rsidRPr="00564560">
              <w:rPr>
                <w:rFonts w:cs="GE SS Text Light"/>
                <w:i w:val="0"/>
                <w:iCs w:val="0"/>
                <w:szCs w:val="24"/>
              </w:rPr>
              <w:t xml:space="preserve">. </w:t>
            </w:r>
          </w:p>
          <w:p w14:paraId="71511BB0" w14:textId="77777777" w:rsidR="00540432" w:rsidRPr="00564560" w:rsidRDefault="00540432">
            <w:pPr>
              <w:pStyle w:val="Caption"/>
              <w:numPr>
                <w:ilvl w:val="0"/>
                <w:numId w:val="74"/>
              </w:numPr>
              <w:bidi/>
              <w:spacing w:after="0"/>
              <w:jc w:val="both"/>
              <w:rPr>
                <w:rFonts w:cs="GE SS Text Light"/>
                <w:i w:val="0"/>
                <w:iCs w:val="0"/>
                <w:szCs w:val="24"/>
                <w:rtl/>
              </w:rPr>
            </w:pPr>
            <w:r w:rsidRPr="00564560">
              <w:rPr>
                <w:rFonts w:cs="GE SS Text Light" w:hint="eastAsia"/>
                <w:i w:val="0"/>
                <w:iCs w:val="0"/>
                <w:szCs w:val="24"/>
                <w:rtl/>
              </w:rPr>
              <w:t>تحسين</w:t>
            </w:r>
            <w:r w:rsidRPr="00564560">
              <w:rPr>
                <w:rFonts w:cs="GE SS Text Light"/>
                <w:i w:val="0"/>
                <w:iCs w:val="0"/>
                <w:szCs w:val="24"/>
                <w:rtl/>
              </w:rPr>
              <w:t xml:space="preserve"> </w:t>
            </w:r>
            <w:r w:rsidRPr="00564560">
              <w:rPr>
                <w:rFonts w:cs="GE SS Text Light" w:hint="eastAsia"/>
                <w:i w:val="0"/>
                <w:iCs w:val="0"/>
                <w:szCs w:val="24"/>
                <w:rtl/>
              </w:rPr>
              <w:t>التحقق</w:t>
            </w:r>
            <w:r w:rsidRPr="00564560">
              <w:rPr>
                <w:rFonts w:cs="GE SS Text Light"/>
                <w:i w:val="0"/>
                <w:iCs w:val="0"/>
                <w:szCs w:val="24"/>
                <w:rtl/>
              </w:rPr>
              <w:t xml:space="preserve"> </w:t>
            </w:r>
            <w:r w:rsidRPr="00564560">
              <w:rPr>
                <w:rFonts w:cs="GE SS Text Light" w:hint="eastAsia"/>
                <w:i w:val="0"/>
                <w:iCs w:val="0"/>
                <w:szCs w:val="24"/>
                <w:rtl/>
              </w:rPr>
              <w:t>والتدقيق</w:t>
            </w:r>
            <w:r w:rsidRPr="00564560">
              <w:rPr>
                <w:rFonts w:cs="GE SS Text Light"/>
                <w:i w:val="0"/>
                <w:iCs w:val="0"/>
                <w:szCs w:val="24"/>
                <w:rtl/>
              </w:rPr>
              <w:t xml:space="preserve"> </w:t>
            </w:r>
            <w:r w:rsidRPr="00564560">
              <w:rPr>
                <w:rFonts w:cs="GE SS Text Light" w:hint="eastAsia"/>
                <w:i w:val="0"/>
                <w:iCs w:val="0"/>
                <w:szCs w:val="24"/>
                <w:rtl/>
              </w:rPr>
              <w:t>من</w:t>
            </w:r>
            <w:r w:rsidRPr="00564560">
              <w:rPr>
                <w:rFonts w:cs="GE SS Text Light"/>
                <w:i w:val="0"/>
                <w:iCs w:val="0"/>
                <w:szCs w:val="24"/>
                <w:rtl/>
              </w:rPr>
              <w:t xml:space="preserve"> </w:t>
            </w:r>
            <w:r w:rsidRPr="00564560">
              <w:rPr>
                <w:rFonts w:cs="GE SS Text Light" w:hint="eastAsia"/>
                <w:i w:val="0"/>
                <w:iCs w:val="0"/>
                <w:szCs w:val="24"/>
                <w:rtl/>
              </w:rPr>
              <w:t>هذه</w:t>
            </w:r>
            <w:r w:rsidRPr="00564560">
              <w:rPr>
                <w:rFonts w:cs="GE SS Text Light"/>
                <w:i w:val="0"/>
                <w:iCs w:val="0"/>
                <w:szCs w:val="24"/>
                <w:rtl/>
              </w:rPr>
              <w:t xml:space="preserve"> </w:t>
            </w:r>
            <w:r w:rsidRPr="00564560">
              <w:rPr>
                <w:rFonts w:cs="GE SS Text Light" w:hint="eastAsia"/>
                <w:i w:val="0"/>
                <w:iCs w:val="0"/>
                <w:szCs w:val="24"/>
                <w:rtl/>
              </w:rPr>
              <w:t>الدفعات</w:t>
            </w:r>
            <w:r w:rsidRPr="00564560">
              <w:rPr>
                <w:rFonts w:cs="GE SS Text Light"/>
                <w:i w:val="0"/>
                <w:iCs w:val="0"/>
                <w:szCs w:val="24"/>
                <w:rtl/>
              </w:rPr>
              <w:t xml:space="preserve"> </w:t>
            </w:r>
            <w:r w:rsidRPr="00564560">
              <w:rPr>
                <w:rFonts w:cs="GE SS Text Light" w:hint="eastAsia"/>
                <w:i w:val="0"/>
                <w:iCs w:val="0"/>
                <w:szCs w:val="24"/>
                <w:rtl/>
              </w:rPr>
              <w:t>من</w:t>
            </w:r>
            <w:r w:rsidRPr="00564560">
              <w:rPr>
                <w:rFonts w:cs="GE SS Text Light"/>
                <w:i w:val="0"/>
                <w:iCs w:val="0"/>
                <w:szCs w:val="24"/>
                <w:rtl/>
              </w:rPr>
              <w:t xml:space="preserve"> </w:t>
            </w:r>
            <w:r w:rsidRPr="00564560">
              <w:rPr>
                <w:rFonts w:cs="GE SS Text Light" w:hint="eastAsia"/>
                <w:i w:val="0"/>
                <w:iCs w:val="0"/>
                <w:szCs w:val="24"/>
                <w:rtl/>
              </w:rPr>
              <w:t>خلال</w:t>
            </w:r>
            <w:r w:rsidRPr="00564560">
              <w:rPr>
                <w:rFonts w:cs="GE SS Text Light"/>
                <w:i w:val="0"/>
                <w:iCs w:val="0"/>
                <w:szCs w:val="24"/>
                <w:rtl/>
              </w:rPr>
              <w:t xml:space="preserve"> </w:t>
            </w:r>
            <w:r w:rsidRPr="00564560">
              <w:rPr>
                <w:rFonts w:cs="GE SS Text Light" w:hint="eastAsia"/>
                <w:i w:val="0"/>
                <w:iCs w:val="0"/>
                <w:szCs w:val="24"/>
                <w:rtl/>
              </w:rPr>
              <w:t>التعاون</w:t>
            </w:r>
            <w:r w:rsidRPr="00564560">
              <w:rPr>
                <w:rFonts w:cs="GE SS Text Light"/>
                <w:i w:val="0"/>
                <w:iCs w:val="0"/>
                <w:szCs w:val="24"/>
                <w:rtl/>
              </w:rPr>
              <w:t xml:space="preserve"> </w:t>
            </w:r>
            <w:r w:rsidRPr="00564560">
              <w:rPr>
                <w:rFonts w:cs="GE SS Text Light" w:hint="eastAsia"/>
                <w:i w:val="0"/>
                <w:iCs w:val="0"/>
                <w:szCs w:val="24"/>
                <w:rtl/>
              </w:rPr>
              <w:t>مع</w:t>
            </w:r>
            <w:r w:rsidRPr="00564560">
              <w:rPr>
                <w:rFonts w:cs="GE SS Text Light"/>
                <w:i w:val="0"/>
                <w:iCs w:val="0"/>
                <w:szCs w:val="24"/>
                <w:rtl/>
              </w:rPr>
              <w:t xml:space="preserve"> </w:t>
            </w:r>
            <w:r w:rsidRPr="00564560">
              <w:rPr>
                <w:rFonts w:cs="GE SS Text Light" w:hint="eastAsia"/>
                <w:i w:val="0"/>
                <w:iCs w:val="0"/>
                <w:szCs w:val="24"/>
                <w:rtl/>
              </w:rPr>
              <w:t>الجهات</w:t>
            </w:r>
            <w:r w:rsidRPr="00564560">
              <w:rPr>
                <w:rFonts w:cs="GE SS Text Light"/>
                <w:i w:val="0"/>
                <w:iCs w:val="0"/>
                <w:szCs w:val="24"/>
                <w:rtl/>
              </w:rPr>
              <w:t xml:space="preserve"> </w:t>
            </w:r>
            <w:r w:rsidRPr="00564560">
              <w:rPr>
                <w:rFonts w:cs="GE SS Text Light" w:hint="eastAsia"/>
                <w:i w:val="0"/>
                <w:iCs w:val="0"/>
                <w:szCs w:val="24"/>
                <w:rtl/>
              </w:rPr>
              <w:t>الحكومية</w:t>
            </w:r>
            <w:r w:rsidRPr="00564560">
              <w:rPr>
                <w:rFonts w:cs="GE SS Text Light"/>
                <w:i w:val="0"/>
                <w:iCs w:val="0"/>
                <w:szCs w:val="24"/>
                <w:rtl/>
              </w:rPr>
              <w:t xml:space="preserve"> (</w:t>
            </w:r>
            <w:r w:rsidRPr="00564560">
              <w:rPr>
                <w:rFonts w:cs="GE SS Text Light" w:hint="eastAsia"/>
                <w:i w:val="0"/>
                <w:iCs w:val="0"/>
                <w:szCs w:val="24"/>
                <w:rtl/>
              </w:rPr>
              <w:t>على</w:t>
            </w:r>
            <w:r w:rsidRPr="00564560">
              <w:rPr>
                <w:rFonts w:cs="GE SS Text Light"/>
                <w:i w:val="0"/>
                <w:iCs w:val="0"/>
                <w:szCs w:val="24"/>
                <w:rtl/>
              </w:rPr>
              <w:t xml:space="preserve"> </w:t>
            </w:r>
            <w:r w:rsidRPr="00564560">
              <w:rPr>
                <w:rFonts w:cs="GE SS Text Light" w:hint="eastAsia"/>
                <w:i w:val="0"/>
                <w:iCs w:val="0"/>
                <w:szCs w:val="24"/>
                <w:rtl/>
              </w:rPr>
              <w:t>سبيل</w:t>
            </w:r>
            <w:r w:rsidRPr="00564560">
              <w:rPr>
                <w:rFonts w:cs="GE SS Text Light"/>
                <w:i w:val="0"/>
                <w:iCs w:val="0"/>
                <w:szCs w:val="24"/>
                <w:rtl/>
              </w:rPr>
              <w:t xml:space="preserve"> </w:t>
            </w:r>
            <w:r w:rsidRPr="00564560">
              <w:rPr>
                <w:rFonts w:cs="GE SS Text Light" w:hint="eastAsia"/>
                <w:i w:val="0"/>
                <w:iCs w:val="0"/>
                <w:szCs w:val="24"/>
                <w:rtl/>
              </w:rPr>
              <w:t>المثال،</w:t>
            </w:r>
            <w:r w:rsidRPr="00564560">
              <w:rPr>
                <w:rFonts w:cs="GE SS Text Light"/>
                <w:i w:val="0"/>
                <w:iCs w:val="0"/>
                <w:szCs w:val="24"/>
                <w:rtl/>
              </w:rPr>
              <w:t xml:space="preserve"> </w:t>
            </w:r>
            <w:r w:rsidRPr="00564560">
              <w:rPr>
                <w:rFonts w:cs="GE SS Text Light" w:hint="eastAsia"/>
                <w:i w:val="0"/>
                <w:iCs w:val="0"/>
                <w:szCs w:val="24"/>
                <w:rtl/>
              </w:rPr>
              <w:t>وزارة</w:t>
            </w:r>
            <w:r w:rsidRPr="00564560">
              <w:rPr>
                <w:rFonts w:cs="GE SS Text Light"/>
                <w:i w:val="0"/>
                <w:iCs w:val="0"/>
                <w:szCs w:val="24"/>
                <w:rtl/>
              </w:rPr>
              <w:t xml:space="preserve"> </w:t>
            </w:r>
            <w:r w:rsidRPr="00564560">
              <w:rPr>
                <w:rFonts w:cs="GE SS Text Light" w:hint="eastAsia"/>
                <w:i w:val="0"/>
                <w:iCs w:val="0"/>
                <w:szCs w:val="24"/>
                <w:rtl/>
              </w:rPr>
              <w:t>البيئة،</w:t>
            </w:r>
            <w:r w:rsidRPr="00564560">
              <w:rPr>
                <w:rFonts w:cs="GE SS Text Light"/>
                <w:i w:val="0"/>
                <w:iCs w:val="0"/>
                <w:szCs w:val="24"/>
                <w:rtl/>
              </w:rPr>
              <w:t xml:space="preserve"> </w:t>
            </w:r>
            <w:r w:rsidRPr="00564560">
              <w:rPr>
                <w:rFonts w:cs="GE SS Text Light" w:hint="eastAsia"/>
                <w:i w:val="0"/>
                <w:iCs w:val="0"/>
                <w:szCs w:val="24"/>
                <w:rtl/>
              </w:rPr>
              <w:t>هيئة</w:t>
            </w:r>
            <w:r w:rsidRPr="00564560">
              <w:rPr>
                <w:rFonts w:cs="GE SS Text Light"/>
                <w:i w:val="0"/>
                <w:iCs w:val="0"/>
                <w:szCs w:val="24"/>
                <w:rtl/>
              </w:rPr>
              <w:t xml:space="preserve"> </w:t>
            </w:r>
            <w:r w:rsidRPr="00564560">
              <w:rPr>
                <w:rFonts w:cs="GE SS Text Light" w:hint="eastAsia"/>
                <w:i w:val="0"/>
                <w:iCs w:val="0"/>
                <w:szCs w:val="24"/>
                <w:rtl/>
              </w:rPr>
              <w:t>النزاهة</w:t>
            </w:r>
            <w:r w:rsidRPr="00564560">
              <w:rPr>
                <w:rFonts w:cs="GE SS Text Light"/>
                <w:i w:val="0"/>
                <w:iCs w:val="0"/>
                <w:szCs w:val="24"/>
                <w:rtl/>
              </w:rPr>
              <w:t>)</w:t>
            </w:r>
            <w:r w:rsidRPr="00564560">
              <w:rPr>
                <w:rFonts w:cs="GE SS Text Light"/>
                <w:i w:val="0"/>
                <w:iCs w:val="0"/>
                <w:szCs w:val="24"/>
              </w:rPr>
              <w:t xml:space="preserve">.  </w:t>
            </w:r>
          </w:p>
          <w:p w14:paraId="4FA014D7" w14:textId="77777777" w:rsidR="00540432" w:rsidRPr="00564560" w:rsidRDefault="00540432">
            <w:pPr>
              <w:pStyle w:val="Caption"/>
              <w:numPr>
                <w:ilvl w:val="0"/>
                <w:numId w:val="74"/>
              </w:numPr>
              <w:bidi/>
              <w:spacing w:after="0"/>
              <w:jc w:val="both"/>
              <w:rPr>
                <w:rFonts w:cs="GE SS Text Light"/>
                <w:i w:val="0"/>
                <w:iCs w:val="0"/>
                <w:szCs w:val="24"/>
                <w:rtl/>
              </w:rPr>
            </w:pPr>
            <w:r w:rsidRPr="00564560">
              <w:rPr>
                <w:rFonts w:cs="GE SS Text Light" w:hint="eastAsia"/>
                <w:i w:val="0"/>
                <w:iCs w:val="0"/>
                <w:szCs w:val="24"/>
                <w:rtl/>
              </w:rPr>
              <w:t>التفريق</w:t>
            </w:r>
            <w:r w:rsidRPr="00564560">
              <w:rPr>
                <w:rFonts w:cs="GE SS Text Light"/>
                <w:i w:val="0"/>
                <w:iCs w:val="0"/>
                <w:szCs w:val="24"/>
                <w:rtl/>
              </w:rPr>
              <w:t xml:space="preserve"> </w:t>
            </w:r>
            <w:r w:rsidRPr="00564560">
              <w:rPr>
                <w:rFonts w:cs="GE SS Text Light" w:hint="eastAsia"/>
                <w:i w:val="0"/>
                <w:iCs w:val="0"/>
                <w:szCs w:val="24"/>
                <w:rtl/>
              </w:rPr>
              <w:t>بشكل</w:t>
            </w:r>
            <w:r w:rsidRPr="00564560">
              <w:rPr>
                <w:rFonts w:cs="GE SS Text Light"/>
                <w:i w:val="0"/>
                <w:iCs w:val="0"/>
                <w:szCs w:val="24"/>
                <w:rtl/>
              </w:rPr>
              <w:t xml:space="preserve"> </w:t>
            </w:r>
            <w:r w:rsidRPr="00564560">
              <w:rPr>
                <w:rFonts w:cs="GE SS Text Light" w:hint="eastAsia"/>
                <w:i w:val="0"/>
                <w:iCs w:val="0"/>
                <w:szCs w:val="24"/>
                <w:rtl/>
              </w:rPr>
              <w:t>واضح</w:t>
            </w:r>
            <w:r w:rsidRPr="00564560">
              <w:rPr>
                <w:rFonts w:cs="GE SS Text Light"/>
                <w:i w:val="0"/>
                <w:iCs w:val="0"/>
                <w:szCs w:val="24"/>
                <w:rtl/>
              </w:rPr>
              <w:t xml:space="preserve"> </w:t>
            </w:r>
            <w:r w:rsidRPr="00564560">
              <w:rPr>
                <w:rFonts w:cs="GE SS Text Light" w:hint="eastAsia"/>
                <w:i w:val="0"/>
                <w:iCs w:val="0"/>
                <w:szCs w:val="24"/>
                <w:rtl/>
              </w:rPr>
              <w:t>بين</w:t>
            </w:r>
            <w:r w:rsidRPr="00564560">
              <w:rPr>
                <w:rFonts w:cs="GE SS Text Light"/>
                <w:i w:val="0"/>
                <w:iCs w:val="0"/>
                <w:szCs w:val="24"/>
                <w:rtl/>
              </w:rPr>
              <w:t xml:space="preserve"> </w:t>
            </w:r>
            <w:r w:rsidRPr="00564560">
              <w:rPr>
                <w:rFonts w:cs="GE SS Text Light" w:hint="eastAsia"/>
                <w:i w:val="0"/>
                <w:iCs w:val="0"/>
                <w:szCs w:val="24"/>
                <w:rtl/>
              </w:rPr>
              <w:t>الدفعات</w:t>
            </w:r>
            <w:r w:rsidRPr="00564560">
              <w:rPr>
                <w:rFonts w:cs="GE SS Text Light"/>
                <w:i w:val="0"/>
                <w:iCs w:val="0"/>
                <w:szCs w:val="24"/>
                <w:rtl/>
              </w:rPr>
              <w:t xml:space="preserve"> </w:t>
            </w:r>
            <w:r w:rsidRPr="00564560">
              <w:rPr>
                <w:rFonts w:cs="GE SS Text Light" w:hint="eastAsia"/>
                <w:i w:val="0"/>
                <w:iCs w:val="0"/>
                <w:szCs w:val="24"/>
                <w:rtl/>
              </w:rPr>
              <w:t>الإلزامية</w:t>
            </w:r>
            <w:r w:rsidRPr="00564560">
              <w:rPr>
                <w:rFonts w:cs="GE SS Text Light"/>
                <w:i w:val="0"/>
                <w:iCs w:val="0"/>
                <w:szCs w:val="24"/>
                <w:rtl/>
              </w:rPr>
              <w:t xml:space="preserve"> </w:t>
            </w:r>
            <w:r w:rsidRPr="00564560">
              <w:rPr>
                <w:rFonts w:cs="GE SS Text Light" w:hint="eastAsia"/>
                <w:i w:val="0"/>
                <w:iCs w:val="0"/>
                <w:szCs w:val="24"/>
                <w:rtl/>
              </w:rPr>
              <w:t>للحكومة،</w:t>
            </w:r>
            <w:r w:rsidRPr="00564560">
              <w:rPr>
                <w:rFonts w:cs="GE SS Text Light"/>
                <w:i w:val="0"/>
                <w:iCs w:val="0"/>
                <w:szCs w:val="24"/>
                <w:rtl/>
              </w:rPr>
              <w:t xml:space="preserve"> </w:t>
            </w:r>
            <w:r w:rsidRPr="00564560">
              <w:rPr>
                <w:rFonts w:cs="GE SS Text Light" w:hint="eastAsia"/>
                <w:i w:val="0"/>
                <w:iCs w:val="0"/>
                <w:szCs w:val="24"/>
                <w:rtl/>
              </w:rPr>
              <w:t>والنفقات</w:t>
            </w:r>
            <w:r w:rsidRPr="00564560">
              <w:rPr>
                <w:rFonts w:cs="GE SS Text Light"/>
                <w:i w:val="0"/>
                <w:iCs w:val="0"/>
                <w:szCs w:val="24"/>
                <w:rtl/>
              </w:rPr>
              <w:t xml:space="preserve"> </w:t>
            </w:r>
            <w:r w:rsidRPr="00564560">
              <w:rPr>
                <w:rFonts w:cs="GE SS Text Light" w:hint="eastAsia"/>
                <w:i w:val="0"/>
                <w:iCs w:val="0"/>
                <w:szCs w:val="24"/>
                <w:rtl/>
              </w:rPr>
              <w:t>الإلزامية</w:t>
            </w:r>
            <w:r w:rsidRPr="00564560">
              <w:rPr>
                <w:rFonts w:cs="GE SS Text Light"/>
                <w:i w:val="0"/>
                <w:iCs w:val="0"/>
                <w:szCs w:val="24"/>
                <w:rtl/>
              </w:rPr>
              <w:t xml:space="preserve"> </w:t>
            </w:r>
            <w:r w:rsidRPr="00564560">
              <w:rPr>
                <w:rFonts w:cs="GE SS Text Light" w:hint="eastAsia"/>
                <w:i w:val="0"/>
                <w:iCs w:val="0"/>
                <w:szCs w:val="24"/>
                <w:rtl/>
              </w:rPr>
              <w:t>لأطراف</w:t>
            </w:r>
            <w:r w:rsidRPr="00564560">
              <w:rPr>
                <w:rFonts w:cs="GE SS Text Light"/>
                <w:i w:val="0"/>
                <w:iCs w:val="0"/>
                <w:szCs w:val="24"/>
                <w:rtl/>
              </w:rPr>
              <w:t xml:space="preserve"> </w:t>
            </w:r>
            <w:r w:rsidRPr="00564560">
              <w:rPr>
                <w:rFonts w:cs="GE SS Text Light" w:hint="eastAsia"/>
                <w:i w:val="0"/>
                <w:iCs w:val="0"/>
                <w:szCs w:val="24"/>
                <w:rtl/>
              </w:rPr>
              <w:t>ثالثة،</w:t>
            </w:r>
            <w:r w:rsidRPr="00564560">
              <w:rPr>
                <w:rFonts w:cs="GE SS Text Light"/>
                <w:i w:val="0"/>
                <w:iCs w:val="0"/>
                <w:szCs w:val="24"/>
                <w:rtl/>
              </w:rPr>
              <w:t xml:space="preserve"> </w:t>
            </w:r>
            <w:r w:rsidRPr="00564560">
              <w:rPr>
                <w:rFonts w:cs="GE SS Text Light" w:hint="eastAsia"/>
                <w:i w:val="0"/>
                <w:iCs w:val="0"/>
                <w:szCs w:val="24"/>
                <w:rtl/>
              </w:rPr>
              <w:t>والنفقات</w:t>
            </w:r>
            <w:r w:rsidRPr="00564560">
              <w:rPr>
                <w:rFonts w:cs="GE SS Text Light"/>
                <w:i w:val="0"/>
                <w:iCs w:val="0"/>
                <w:szCs w:val="24"/>
                <w:rtl/>
              </w:rPr>
              <w:t xml:space="preserve"> </w:t>
            </w:r>
            <w:r w:rsidRPr="00564560">
              <w:rPr>
                <w:rFonts w:cs="GE SS Text Light" w:hint="eastAsia"/>
                <w:i w:val="0"/>
                <w:iCs w:val="0"/>
                <w:szCs w:val="24"/>
                <w:rtl/>
              </w:rPr>
              <w:t>الطوعية</w:t>
            </w:r>
            <w:r w:rsidRPr="00564560">
              <w:rPr>
                <w:rFonts w:cs="GE SS Text Light"/>
                <w:i w:val="0"/>
                <w:iCs w:val="0"/>
                <w:szCs w:val="24"/>
              </w:rPr>
              <w:t xml:space="preserve">. </w:t>
            </w:r>
          </w:p>
          <w:p w14:paraId="4B4C5725" w14:textId="77777777" w:rsidR="00540432" w:rsidRPr="00564560" w:rsidRDefault="00540432">
            <w:pPr>
              <w:pStyle w:val="Caption"/>
              <w:numPr>
                <w:ilvl w:val="0"/>
                <w:numId w:val="74"/>
              </w:numPr>
              <w:bidi/>
              <w:spacing w:after="0"/>
              <w:jc w:val="both"/>
              <w:rPr>
                <w:rFonts w:cs="GE SS Text Light"/>
                <w:i w:val="0"/>
                <w:iCs w:val="0"/>
                <w:szCs w:val="24"/>
                <w:rtl/>
              </w:rPr>
            </w:pPr>
            <w:r w:rsidRPr="00564560">
              <w:rPr>
                <w:rFonts w:cs="GE SS Text Light" w:hint="eastAsia"/>
                <w:i w:val="0"/>
                <w:iCs w:val="0"/>
                <w:szCs w:val="24"/>
                <w:rtl/>
              </w:rPr>
              <w:t>شمول</w:t>
            </w:r>
            <w:r w:rsidRPr="00564560">
              <w:rPr>
                <w:rFonts w:cs="GE SS Text Light"/>
                <w:i w:val="0"/>
                <w:iCs w:val="0"/>
                <w:szCs w:val="24"/>
                <w:rtl/>
              </w:rPr>
              <w:t xml:space="preserve"> </w:t>
            </w:r>
            <w:r w:rsidRPr="00564560">
              <w:rPr>
                <w:rFonts w:cs="GE SS Text Light" w:hint="eastAsia"/>
                <w:i w:val="0"/>
                <w:iCs w:val="0"/>
                <w:szCs w:val="24"/>
                <w:rtl/>
              </w:rPr>
              <w:t>نصوص</w:t>
            </w:r>
            <w:r w:rsidRPr="00564560">
              <w:rPr>
                <w:rFonts w:cs="GE SS Text Light"/>
                <w:i w:val="0"/>
                <w:iCs w:val="0"/>
                <w:szCs w:val="24"/>
                <w:rtl/>
              </w:rPr>
              <w:t xml:space="preserve"> </w:t>
            </w:r>
            <w:r w:rsidRPr="00564560">
              <w:rPr>
                <w:rFonts w:cs="GE SS Text Light" w:hint="eastAsia"/>
                <w:i w:val="0"/>
                <w:iCs w:val="0"/>
                <w:szCs w:val="24"/>
                <w:rtl/>
              </w:rPr>
              <w:t>سردية</w:t>
            </w:r>
            <w:r w:rsidRPr="00564560">
              <w:rPr>
                <w:rFonts w:cs="GE SS Text Light"/>
                <w:i w:val="0"/>
                <w:iCs w:val="0"/>
                <w:szCs w:val="24"/>
                <w:rtl/>
              </w:rPr>
              <w:t xml:space="preserve"> </w:t>
            </w:r>
            <w:r w:rsidRPr="00564560">
              <w:rPr>
                <w:rFonts w:cs="GE SS Text Light" w:hint="eastAsia"/>
                <w:i w:val="0"/>
                <w:iCs w:val="0"/>
                <w:szCs w:val="24"/>
                <w:rtl/>
              </w:rPr>
              <w:t>حول</w:t>
            </w:r>
            <w:r w:rsidRPr="00564560">
              <w:rPr>
                <w:rFonts w:cs="GE SS Text Light"/>
                <w:i w:val="0"/>
                <w:iCs w:val="0"/>
                <w:szCs w:val="24"/>
                <w:rtl/>
              </w:rPr>
              <w:t xml:space="preserve"> </w:t>
            </w:r>
            <w:r w:rsidRPr="00564560">
              <w:rPr>
                <w:rFonts w:cs="GE SS Text Light" w:hint="eastAsia"/>
                <w:i w:val="0"/>
                <w:iCs w:val="0"/>
                <w:szCs w:val="24"/>
                <w:rtl/>
              </w:rPr>
              <w:t>الآثار</w:t>
            </w:r>
            <w:r w:rsidRPr="00564560">
              <w:rPr>
                <w:rFonts w:cs="GE SS Text Light"/>
                <w:i w:val="0"/>
                <w:iCs w:val="0"/>
                <w:szCs w:val="24"/>
                <w:rtl/>
              </w:rPr>
              <w:t xml:space="preserve"> </w:t>
            </w:r>
            <w:r w:rsidRPr="00564560">
              <w:rPr>
                <w:rFonts w:cs="GE SS Text Light" w:hint="eastAsia"/>
                <w:i w:val="0"/>
                <w:iCs w:val="0"/>
                <w:szCs w:val="24"/>
                <w:rtl/>
              </w:rPr>
              <w:t>البيئية</w:t>
            </w:r>
            <w:r w:rsidRPr="00564560">
              <w:rPr>
                <w:rFonts w:cs="GE SS Text Light"/>
                <w:i w:val="0"/>
                <w:iCs w:val="0"/>
                <w:szCs w:val="24"/>
                <w:rtl/>
              </w:rPr>
              <w:t xml:space="preserve"> </w:t>
            </w:r>
            <w:r w:rsidRPr="00564560">
              <w:rPr>
                <w:rFonts w:cs="GE SS Text Light" w:hint="eastAsia"/>
                <w:i w:val="0"/>
                <w:iCs w:val="0"/>
                <w:szCs w:val="24"/>
                <w:rtl/>
              </w:rPr>
              <w:t>والاجتماعية</w:t>
            </w:r>
            <w:r w:rsidRPr="00564560">
              <w:rPr>
                <w:rFonts w:cs="GE SS Text Light"/>
                <w:i w:val="0"/>
                <w:iCs w:val="0"/>
                <w:szCs w:val="24"/>
                <w:rtl/>
              </w:rPr>
              <w:t xml:space="preserve"> </w:t>
            </w:r>
            <w:r w:rsidRPr="00564560">
              <w:rPr>
                <w:rFonts w:cs="GE SS Text Light" w:hint="eastAsia"/>
                <w:i w:val="0"/>
                <w:iCs w:val="0"/>
                <w:szCs w:val="24"/>
                <w:rtl/>
              </w:rPr>
              <w:t>للمشاريع</w:t>
            </w:r>
            <w:r w:rsidRPr="00564560">
              <w:rPr>
                <w:rFonts w:cs="GE SS Text Light"/>
                <w:i w:val="0"/>
                <w:iCs w:val="0"/>
                <w:szCs w:val="24"/>
                <w:rtl/>
              </w:rPr>
              <w:t xml:space="preserve"> </w:t>
            </w:r>
            <w:r w:rsidRPr="00564560">
              <w:rPr>
                <w:rFonts w:cs="GE SS Text Light" w:hint="eastAsia"/>
                <w:i w:val="0"/>
                <w:iCs w:val="0"/>
                <w:szCs w:val="24"/>
                <w:rtl/>
              </w:rPr>
              <w:t>الاستخراجية</w:t>
            </w:r>
            <w:r w:rsidRPr="00564560">
              <w:rPr>
                <w:rFonts w:cs="GE SS Text Light"/>
                <w:i w:val="0"/>
                <w:iCs w:val="0"/>
                <w:szCs w:val="24"/>
                <w:rtl/>
              </w:rPr>
              <w:t xml:space="preserve"> </w:t>
            </w:r>
            <w:r w:rsidRPr="00564560">
              <w:rPr>
                <w:rFonts w:cs="GE SS Text Light" w:hint="eastAsia"/>
                <w:i w:val="0"/>
                <w:iCs w:val="0"/>
                <w:szCs w:val="24"/>
                <w:rtl/>
              </w:rPr>
              <w:t>وكيفية</w:t>
            </w:r>
            <w:r w:rsidRPr="00564560">
              <w:rPr>
                <w:rFonts w:cs="GE SS Text Light"/>
                <w:i w:val="0"/>
                <w:iCs w:val="0"/>
                <w:szCs w:val="24"/>
                <w:rtl/>
              </w:rPr>
              <w:t xml:space="preserve"> </w:t>
            </w:r>
            <w:r w:rsidRPr="00564560">
              <w:rPr>
                <w:rFonts w:cs="GE SS Text Light" w:hint="eastAsia"/>
                <w:i w:val="0"/>
                <w:iCs w:val="0"/>
                <w:szCs w:val="24"/>
                <w:rtl/>
              </w:rPr>
              <w:t>معالجة</w:t>
            </w:r>
            <w:r w:rsidRPr="00564560">
              <w:rPr>
                <w:rFonts w:cs="GE SS Text Light"/>
                <w:i w:val="0"/>
                <w:iCs w:val="0"/>
                <w:szCs w:val="24"/>
                <w:rtl/>
              </w:rPr>
              <w:t xml:space="preserve"> </w:t>
            </w:r>
            <w:r w:rsidRPr="00564560">
              <w:rPr>
                <w:rFonts w:cs="GE SS Text Light" w:hint="eastAsia"/>
                <w:i w:val="0"/>
                <w:iCs w:val="0"/>
                <w:szCs w:val="24"/>
                <w:rtl/>
              </w:rPr>
              <w:t>النفقات</w:t>
            </w:r>
            <w:r w:rsidRPr="00564560">
              <w:rPr>
                <w:rFonts w:cs="GE SS Text Light"/>
                <w:i w:val="0"/>
                <w:iCs w:val="0"/>
                <w:szCs w:val="24"/>
                <w:rtl/>
              </w:rPr>
              <w:t xml:space="preserve"> </w:t>
            </w:r>
            <w:r w:rsidRPr="00564560">
              <w:rPr>
                <w:rFonts w:cs="GE SS Text Light" w:hint="eastAsia"/>
                <w:i w:val="0"/>
                <w:iCs w:val="0"/>
                <w:szCs w:val="24"/>
                <w:rtl/>
              </w:rPr>
              <w:t>لتلك</w:t>
            </w:r>
            <w:r w:rsidRPr="00564560">
              <w:rPr>
                <w:rFonts w:cs="GE SS Text Light"/>
                <w:i w:val="0"/>
                <w:iCs w:val="0"/>
                <w:szCs w:val="24"/>
                <w:rtl/>
              </w:rPr>
              <w:t xml:space="preserve"> </w:t>
            </w:r>
            <w:r w:rsidRPr="00564560">
              <w:rPr>
                <w:rFonts w:cs="GE SS Text Light" w:hint="eastAsia"/>
                <w:i w:val="0"/>
                <w:iCs w:val="0"/>
                <w:szCs w:val="24"/>
                <w:rtl/>
              </w:rPr>
              <w:t>المسائل</w:t>
            </w:r>
            <w:r w:rsidRPr="00564560">
              <w:rPr>
                <w:rFonts w:cs="GE SS Text Light"/>
                <w:i w:val="0"/>
                <w:iCs w:val="0"/>
                <w:szCs w:val="24"/>
              </w:rPr>
              <w:t xml:space="preserve">. </w:t>
            </w:r>
          </w:p>
          <w:p w14:paraId="4AB7F484" w14:textId="77777777" w:rsidR="00540432" w:rsidRPr="00B07261" w:rsidRDefault="00540432">
            <w:pPr>
              <w:pStyle w:val="Caption"/>
              <w:numPr>
                <w:ilvl w:val="0"/>
                <w:numId w:val="74"/>
              </w:numPr>
              <w:bidi/>
              <w:spacing w:after="0"/>
              <w:jc w:val="both"/>
              <w:rPr>
                <w:rFonts w:cs="GE SS Text Light"/>
                <w:i w:val="0"/>
                <w:iCs w:val="0"/>
                <w:szCs w:val="24"/>
                <w:rtl/>
              </w:rPr>
            </w:pPr>
            <w:r w:rsidRPr="00564560">
              <w:rPr>
                <w:rFonts w:cs="GE SS Text Light" w:hint="eastAsia"/>
                <w:i w:val="0"/>
                <w:iCs w:val="0"/>
                <w:color w:val="000000" w:themeColor="text1"/>
                <w:sz w:val="24"/>
                <w:szCs w:val="24"/>
                <w:rtl/>
              </w:rPr>
              <w:t>استخدام</w:t>
            </w:r>
            <w:r w:rsidRPr="00564560">
              <w:rPr>
                <w:rFonts w:cs="GE SS Text Light"/>
                <w:i w:val="0"/>
                <w:iCs w:val="0"/>
                <w:color w:val="000000" w:themeColor="text1"/>
                <w:sz w:val="24"/>
                <w:szCs w:val="24"/>
                <w:rtl/>
              </w:rPr>
              <w:t xml:space="preserve"> </w:t>
            </w:r>
            <w:r w:rsidRPr="00564560">
              <w:rPr>
                <w:rFonts w:cs="GE SS Text Light" w:hint="eastAsia"/>
                <w:i w:val="0"/>
                <w:iCs w:val="0"/>
                <w:color w:val="000000" w:themeColor="text1"/>
                <w:sz w:val="24"/>
                <w:szCs w:val="24"/>
                <w:rtl/>
              </w:rPr>
              <w:t>تقارير</w:t>
            </w:r>
            <w:r w:rsidRPr="00564560">
              <w:rPr>
                <w:rFonts w:cs="GE SS Text Light"/>
                <w:i w:val="0"/>
                <w:iCs w:val="0"/>
                <w:color w:val="000000" w:themeColor="text1"/>
                <w:sz w:val="24"/>
                <w:szCs w:val="24"/>
                <w:rtl/>
              </w:rPr>
              <w:t xml:space="preserve"> </w:t>
            </w:r>
            <w:r w:rsidRPr="00564560">
              <w:rPr>
                <w:rFonts w:cs="GE SS Text Light" w:hint="eastAsia"/>
                <w:i w:val="0"/>
                <w:iCs w:val="0"/>
                <w:color w:val="000000" w:themeColor="text1"/>
                <w:sz w:val="24"/>
                <w:szCs w:val="24"/>
                <w:rtl/>
              </w:rPr>
              <w:t>المبادرة</w:t>
            </w:r>
            <w:r w:rsidRPr="00564560">
              <w:rPr>
                <w:rFonts w:cs="GE SS Text Light"/>
                <w:i w:val="0"/>
                <w:iCs w:val="0"/>
                <w:color w:val="000000" w:themeColor="text1"/>
                <w:sz w:val="24"/>
                <w:szCs w:val="24"/>
                <w:rtl/>
              </w:rPr>
              <w:t xml:space="preserve"> </w:t>
            </w:r>
            <w:r w:rsidRPr="00564560">
              <w:rPr>
                <w:rFonts w:cs="GE SS Text Light" w:hint="eastAsia"/>
                <w:i w:val="0"/>
                <w:iCs w:val="0"/>
                <w:color w:val="000000" w:themeColor="text1"/>
                <w:sz w:val="24"/>
                <w:szCs w:val="24"/>
                <w:rtl/>
              </w:rPr>
              <w:t>لإعداد</w:t>
            </w:r>
            <w:r w:rsidRPr="00564560">
              <w:rPr>
                <w:rFonts w:cs="GE SS Text Light"/>
                <w:i w:val="0"/>
                <w:iCs w:val="0"/>
                <w:color w:val="000000" w:themeColor="text1"/>
                <w:sz w:val="24"/>
                <w:szCs w:val="24"/>
                <w:rtl/>
              </w:rPr>
              <w:t xml:space="preserve"> </w:t>
            </w:r>
            <w:r w:rsidRPr="00564560">
              <w:rPr>
                <w:rFonts w:cs="GE SS Text Light" w:hint="eastAsia"/>
                <w:i w:val="0"/>
                <w:iCs w:val="0"/>
                <w:color w:val="000000" w:themeColor="text1"/>
                <w:sz w:val="24"/>
                <w:szCs w:val="24"/>
                <w:rtl/>
              </w:rPr>
              <w:t>معيار</w:t>
            </w:r>
            <w:r w:rsidRPr="00564560">
              <w:rPr>
                <w:rFonts w:cs="GE SS Text Light"/>
                <w:i w:val="0"/>
                <w:iCs w:val="0"/>
                <w:color w:val="000000" w:themeColor="text1"/>
                <w:sz w:val="24"/>
                <w:szCs w:val="24"/>
                <w:rtl/>
              </w:rPr>
              <w:t xml:space="preserve"> </w:t>
            </w:r>
            <w:r w:rsidRPr="00564560">
              <w:rPr>
                <w:rFonts w:cs="GE SS Text Light" w:hint="eastAsia"/>
                <w:i w:val="0"/>
                <w:iCs w:val="0"/>
                <w:color w:val="000000" w:themeColor="text1"/>
                <w:sz w:val="24"/>
                <w:szCs w:val="24"/>
                <w:rtl/>
              </w:rPr>
              <w:t>للإطار</w:t>
            </w:r>
            <w:r w:rsidRPr="00564560">
              <w:rPr>
                <w:rFonts w:cs="GE SS Text Light"/>
                <w:i w:val="0"/>
                <w:iCs w:val="0"/>
                <w:color w:val="000000" w:themeColor="text1"/>
                <w:sz w:val="24"/>
                <w:szCs w:val="24"/>
                <w:rtl/>
              </w:rPr>
              <w:t xml:space="preserve"> </w:t>
            </w:r>
            <w:r w:rsidRPr="00564560">
              <w:rPr>
                <w:rFonts w:cs="GE SS Text Light" w:hint="eastAsia"/>
                <w:i w:val="0"/>
                <w:iCs w:val="0"/>
                <w:color w:val="000000" w:themeColor="text1"/>
                <w:sz w:val="24"/>
                <w:szCs w:val="24"/>
                <w:rtl/>
              </w:rPr>
              <w:t>التشريعي</w:t>
            </w:r>
            <w:r w:rsidRPr="00564560">
              <w:rPr>
                <w:rFonts w:cs="GE SS Text Light"/>
                <w:i w:val="0"/>
                <w:iCs w:val="0"/>
                <w:color w:val="000000" w:themeColor="text1"/>
                <w:sz w:val="24"/>
                <w:szCs w:val="24"/>
                <w:rtl/>
              </w:rPr>
              <w:t xml:space="preserve"> </w:t>
            </w:r>
            <w:r w:rsidRPr="00564560">
              <w:rPr>
                <w:rFonts w:cs="GE SS Text Light" w:hint="eastAsia"/>
                <w:i w:val="0"/>
                <w:iCs w:val="0"/>
                <w:color w:val="000000" w:themeColor="text1"/>
                <w:sz w:val="24"/>
                <w:szCs w:val="24"/>
                <w:rtl/>
              </w:rPr>
              <w:t>والتنفيذي</w:t>
            </w:r>
            <w:r w:rsidRPr="00564560">
              <w:rPr>
                <w:rFonts w:cs="GE SS Text Light"/>
                <w:i w:val="0"/>
                <w:iCs w:val="0"/>
                <w:color w:val="000000" w:themeColor="text1"/>
                <w:sz w:val="24"/>
                <w:szCs w:val="24"/>
                <w:rtl/>
              </w:rPr>
              <w:t xml:space="preserve"> </w:t>
            </w:r>
            <w:r w:rsidRPr="00564560">
              <w:rPr>
                <w:rFonts w:cs="GE SS Text Light" w:hint="eastAsia"/>
                <w:i w:val="0"/>
                <w:iCs w:val="0"/>
                <w:color w:val="000000" w:themeColor="text1"/>
                <w:sz w:val="24"/>
                <w:szCs w:val="24"/>
                <w:rtl/>
              </w:rPr>
              <w:t>حول</w:t>
            </w:r>
            <w:r w:rsidRPr="00564560">
              <w:rPr>
                <w:rFonts w:cs="GE SS Text Light"/>
                <w:i w:val="0"/>
                <w:iCs w:val="0"/>
                <w:color w:val="000000" w:themeColor="text1"/>
                <w:sz w:val="24"/>
                <w:szCs w:val="24"/>
                <w:rtl/>
              </w:rPr>
              <w:t xml:space="preserve"> </w:t>
            </w:r>
            <w:r w:rsidRPr="00564560">
              <w:rPr>
                <w:rFonts w:cs="GE SS Text Light" w:hint="eastAsia"/>
                <w:i w:val="0"/>
                <w:iCs w:val="0"/>
                <w:color w:val="000000" w:themeColor="text1"/>
                <w:sz w:val="24"/>
                <w:szCs w:val="24"/>
                <w:rtl/>
              </w:rPr>
              <w:t>الالتزام</w:t>
            </w:r>
            <w:r w:rsidRPr="00564560">
              <w:rPr>
                <w:rFonts w:cs="GE SS Text Light"/>
                <w:i w:val="0"/>
                <w:iCs w:val="0"/>
                <w:color w:val="000000" w:themeColor="text1"/>
                <w:sz w:val="24"/>
                <w:szCs w:val="24"/>
                <w:rtl/>
              </w:rPr>
              <w:t xml:space="preserve"> </w:t>
            </w:r>
            <w:r w:rsidRPr="00564560">
              <w:rPr>
                <w:rFonts w:cs="GE SS Text Light" w:hint="eastAsia"/>
                <w:i w:val="0"/>
                <w:iCs w:val="0"/>
                <w:color w:val="000000" w:themeColor="text1"/>
                <w:sz w:val="24"/>
                <w:szCs w:val="24"/>
                <w:rtl/>
              </w:rPr>
              <w:t>الاجتماعي</w:t>
            </w:r>
            <w:r w:rsidRPr="00564560">
              <w:rPr>
                <w:rFonts w:cs="GE SS Text Light"/>
                <w:i w:val="0"/>
                <w:iCs w:val="0"/>
                <w:color w:val="000000" w:themeColor="text1"/>
                <w:sz w:val="24"/>
                <w:szCs w:val="24"/>
                <w:rtl/>
              </w:rPr>
              <w:t xml:space="preserve"> </w:t>
            </w:r>
            <w:r w:rsidRPr="00564560">
              <w:rPr>
                <w:rFonts w:cs="GE SS Text Light" w:hint="eastAsia"/>
                <w:i w:val="0"/>
                <w:iCs w:val="0"/>
                <w:color w:val="000000" w:themeColor="text1"/>
                <w:sz w:val="24"/>
                <w:szCs w:val="24"/>
                <w:rtl/>
              </w:rPr>
              <w:t>والبيئي</w:t>
            </w:r>
            <w:r>
              <w:rPr>
                <w:rFonts w:cs="GE SS Text Light" w:hint="cs"/>
                <w:i w:val="0"/>
                <w:iCs w:val="0"/>
                <w:color w:val="000000" w:themeColor="text1"/>
                <w:sz w:val="24"/>
                <w:szCs w:val="24"/>
                <w:rtl/>
              </w:rPr>
              <w:t>.</w:t>
            </w:r>
          </w:p>
        </w:tc>
      </w:tr>
      <w:tr w:rsidR="00540432" w:rsidRPr="00B07261" w14:paraId="21884D2D" w14:textId="77777777" w:rsidTr="00D80F40">
        <w:tc>
          <w:tcPr>
            <w:tcW w:w="5000" w:type="pct"/>
            <w:shd w:val="clear" w:color="auto" w:fill="BFBFBF" w:themeFill="background1" w:themeFillShade="BF"/>
          </w:tcPr>
          <w:p w14:paraId="550AFC92" w14:textId="77777777" w:rsidR="00540432" w:rsidRPr="00B07261" w:rsidRDefault="00540432" w:rsidP="00B1421B">
            <w:pPr>
              <w:pStyle w:val="Caption"/>
              <w:bidi/>
              <w:spacing w:after="0"/>
              <w:rPr>
                <w:rFonts w:cs="GE SS Text Medium"/>
                <w:i w:val="0"/>
                <w:iCs w:val="0"/>
                <w:sz w:val="24"/>
                <w:szCs w:val="24"/>
                <w:rtl/>
              </w:rPr>
            </w:pPr>
            <w:r w:rsidRPr="00B07261">
              <w:rPr>
                <w:rFonts w:cs="GE SS Text Medium" w:hint="cs"/>
                <w:i w:val="0"/>
                <w:iCs w:val="0"/>
                <w:sz w:val="24"/>
                <w:szCs w:val="24"/>
                <w:rtl/>
              </w:rPr>
              <w:t>التقدم المحرز</w:t>
            </w:r>
          </w:p>
        </w:tc>
      </w:tr>
      <w:tr w:rsidR="00540432" w:rsidRPr="00B07261" w14:paraId="3C220F5A" w14:textId="77777777" w:rsidTr="00D80F40">
        <w:tc>
          <w:tcPr>
            <w:tcW w:w="5000" w:type="pct"/>
          </w:tcPr>
          <w:p w14:paraId="05056C8D" w14:textId="77777777" w:rsidR="00540432" w:rsidRPr="00B07261" w:rsidRDefault="00540432" w:rsidP="00B1421B">
            <w:pPr>
              <w:pStyle w:val="Caption"/>
              <w:bidi/>
              <w:spacing w:after="0"/>
              <w:rPr>
                <w:rFonts w:cs="GE SS Text Light"/>
                <w:i w:val="0"/>
                <w:iCs w:val="0"/>
                <w:sz w:val="24"/>
                <w:szCs w:val="24"/>
                <w:rtl/>
              </w:rPr>
            </w:pPr>
            <w:r>
              <w:rPr>
                <w:rFonts w:cs="GE SS Text Light" w:hint="cs"/>
                <w:i w:val="0"/>
                <w:iCs w:val="0"/>
                <w:sz w:val="24"/>
                <w:szCs w:val="24"/>
                <w:rtl/>
              </w:rPr>
              <w:t xml:space="preserve">تم تحضير قاعدة بيانات للمنافع </w:t>
            </w:r>
            <w:r>
              <w:rPr>
                <w:rFonts w:cs="GE SS Text Light" w:hint="eastAsia"/>
                <w:i w:val="0"/>
                <w:iCs w:val="0"/>
                <w:sz w:val="24"/>
                <w:szCs w:val="24"/>
                <w:rtl/>
              </w:rPr>
              <w:t>الاجتماعية</w:t>
            </w:r>
            <w:r>
              <w:rPr>
                <w:rFonts w:cs="GE SS Text Light" w:hint="cs"/>
                <w:i w:val="0"/>
                <w:iCs w:val="0"/>
                <w:sz w:val="24"/>
                <w:szCs w:val="24"/>
                <w:rtl/>
              </w:rPr>
              <w:t xml:space="preserve"> إضافة لبعض دراسات الأثر البيئي.</w:t>
            </w:r>
          </w:p>
        </w:tc>
      </w:tr>
      <w:tr w:rsidR="00540432" w:rsidRPr="00B07261" w14:paraId="66815E62" w14:textId="77777777" w:rsidTr="00D80F40">
        <w:trPr>
          <w:trHeight w:val="386"/>
        </w:trPr>
        <w:tc>
          <w:tcPr>
            <w:tcW w:w="5000" w:type="pct"/>
            <w:shd w:val="clear" w:color="auto" w:fill="215E99" w:themeFill="text2" w:themeFillTint="BF"/>
          </w:tcPr>
          <w:p w14:paraId="01B3B708" w14:textId="77777777" w:rsidR="00540432" w:rsidRPr="00B07261" w:rsidRDefault="00540432" w:rsidP="00B1421B">
            <w:pPr>
              <w:pStyle w:val="Caption"/>
              <w:bidi/>
              <w:spacing w:after="0"/>
              <w:rPr>
                <w:rFonts w:cs="GE SS Text Medium"/>
                <w:i w:val="0"/>
                <w:iCs w:val="0"/>
                <w:sz w:val="24"/>
                <w:szCs w:val="24"/>
                <w:rtl/>
              </w:rPr>
            </w:pPr>
            <w:r w:rsidRPr="00B07261">
              <w:rPr>
                <w:rFonts w:cs="GE SS Text Medium" w:hint="cs"/>
                <w:i w:val="0"/>
                <w:iCs w:val="0"/>
                <w:color w:val="FFFFFF" w:themeColor="background1"/>
                <w:sz w:val="24"/>
                <w:szCs w:val="24"/>
                <w:rtl/>
              </w:rPr>
              <w:t>التوصية</w:t>
            </w:r>
          </w:p>
        </w:tc>
      </w:tr>
      <w:tr w:rsidR="00540432" w:rsidRPr="00B07261" w14:paraId="2D6CE832" w14:textId="77777777" w:rsidTr="00D80F40">
        <w:tc>
          <w:tcPr>
            <w:tcW w:w="5000" w:type="pct"/>
          </w:tcPr>
          <w:p w14:paraId="0C0EC374" w14:textId="77777777" w:rsidR="00540432" w:rsidRPr="00B07261" w:rsidRDefault="00540432" w:rsidP="00B1421B">
            <w:pPr>
              <w:pStyle w:val="Caption"/>
              <w:bidi/>
              <w:spacing w:after="0"/>
              <w:jc w:val="both"/>
              <w:rPr>
                <w:rFonts w:cs="GE SS Text Light"/>
                <w:i w:val="0"/>
                <w:iCs w:val="0"/>
                <w:sz w:val="24"/>
                <w:szCs w:val="24"/>
                <w:rtl/>
              </w:rPr>
            </w:pPr>
            <w:r w:rsidRPr="00D42AB9">
              <w:rPr>
                <w:rFonts w:cs="GE SS Text Light" w:hint="eastAsia"/>
                <w:i w:val="0"/>
                <w:iCs w:val="0"/>
                <w:sz w:val="24"/>
                <w:szCs w:val="24"/>
                <w:rtl/>
              </w:rPr>
              <w:t>يوصى</w:t>
            </w:r>
            <w:r w:rsidRPr="00D42AB9">
              <w:rPr>
                <w:rFonts w:cs="GE SS Text Light"/>
                <w:i w:val="0"/>
                <w:iCs w:val="0"/>
                <w:sz w:val="24"/>
                <w:szCs w:val="24"/>
                <w:rtl/>
              </w:rPr>
              <w:t xml:space="preserve"> </w:t>
            </w:r>
            <w:r w:rsidRPr="00D42AB9">
              <w:rPr>
                <w:rFonts w:cs="GE SS Text Light" w:hint="eastAsia"/>
                <w:i w:val="0"/>
                <w:iCs w:val="0"/>
                <w:sz w:val="24"/>
                <w:szCs w:val="24"/>
                <w:rtl/>
              </w:rPr>
              <w:t>بأن</w:t>
            </w:r>
            <w:r w:rsidRPr="00D42AB9">
              <w:rPr>
                <w:rFonts w:cs="GE SS Text Light"/>
                <w:i w:val="0"/>
                <w:iCs w:val="0"/>
                <w:sz w:val="24"/>
                <w:szCs w:val="24"/>
                <w:rtl/>
              </w:rPr>
              <w:t xml:space="preserve"> </w:t>
            </w:r>
            <w:r w:rsidRPr="00D42AB9">
              <w:rPr>
                <w:rFonts w:cs="GE SS Text Light" w:hint="eastAsia"/>
                <w:i w:val="0"/>
                <w:iCs w:val="0"/>
                <w:sz w:val="24"/>
                <w:szCs w:val="24"/>
                <w:rtl/>
              </w:rPr>
              <w:t>يعزز</w:t>
            </w:r>
            <w:r w:rsidRPr="00D42AB9">
              <w:rPr>
                <w:rFonts w:cs="GE SS Text Light"/>
                <w:i w:val="0"/>
                <w:iCs w:val="0"/>
                <w:sz w:val="24"/>
                <w:szCs w:val="24"/>
                <w:rtl/>
              </w:rPr>
              <w:t xml:space="preserve"> </w:t>
            </w:r>
            <w:r w:rsidRPr="00D42AB9">
              <w:rPr>
                <w:rFonts w:cs="GE SS Text Light" w:hint="eastAsia"/>
                <w:i w:val="0"/>
                <w:iCs w:val="0"/>
                <w:sz w:val="24"/>
                <w:szCs w:val="24"/>
                <w:rtl/>
              </w:rPr>
              <w:t>العراق</w:t>
            </w:r>
            <w:r w:rsidRPr="00D42AB9">
              <w:rPr>
                <w:rFonts w:cs="GE SS Text Light"/>
                <w:i w:val="0"/>
                <w:iCs w:val="0"/>
                <w:sz w:val="24"/>
                <w:szCs w:val="24"/>
                <w:rtl/>
              </w:rPr>
              <w:t xml:space="preserve"> </w:t>
            </w:r>
            <w:r w:rsidRPr="00D42AB9">
              <w:rPr>
                <w:rFonts w:cs="GE SS Text Light" w:hint="eastAsia"/>
                <w:i w:val="0"/>
                <w:iCs w:val="0"/>
                <w:sz w:val="24"/>
                <w:szCs w:val="24"/>
                <w:rtl/>
              </w:rPr>
              <w:t>الإفصاح</w:t>
            </w:r>
            <w:r w:rsidRPr="00D42AB9">
              <w:rPr>
                <w:rFonts w:cs="GE SS Text Light"/>
                <w:i w:val="0"/>
                <w:iCs w:val="0"/>
                <w:sz w:val="24"/>
                <w:szCs w:val="24"/>
                <w:rtl/>
              </w:rPr>
              <w:t xml:space="preserve"> </w:t>
            </w:r>
            <w:r w:rsidRPr="00D42AB9">
              <w:rPr>
                <w:rFonts w:cs="GE SS Text Light" w:hint="eastAsia"/>
                <w:i w:val="0"/>
                <w:iCs w:val="0"/>
                <w:sz w:val="24"/>
                <w:szCs w:val="24"/>
                <w:rtl/>
              </w:rPr>
              <w:t>الشامل</w:t>
            </w:r>
            <w:r w:rsidRPr="00D42AB9">
              <w:rPr>
                <w:rFonts w:cs="GE SS Text Light"/>
                <w:i w:val="0"/>
                <w:iCs w:val="0"/>
                <w:sz w:val="24"/>
                <w:szCs w:val="24"/>
                <w:rtl/>
              </w:rPr>
              <w:t xml:space="preserve"> </w:t>
            </w:r>
            <w:r w:rsidRPr="00D42AB9">
              <w:rPr>
                <w:rFonts w:cs="GE SS Text Light" w:hint="eastAsia"/>
                <w:i w:val="0"/>
                <w:iCs w:val="0"/>
                <w:sz w:val="24"/>
                <w:szCs w:val="24"/>
                <w:rtl/>
              </w:rPr>
              <w:t>والموثوق</w:t>
            </w:r>
            <w:r w:rsidRPr="00D42AB9">
              <w:rPr>
                <w:rFonts w:cs="GE SS Text Light"/>
                <w:i w:val="0"/>
                <w:iCs w:val="0"/>
                <w:sz w:val="24"/>
                <w:szCs w:val="24"/>
                <w:rtl/>
              </w:rPr>
              <w:t xml:space="preserve"> </w:t>
            </w:r>
            <w:r w:rsidRPr="00D42AB9">
              <w:rPr>
                <w:rFonts w:cs="GE SS Text Light" w:hint="eastAsia"/>
                <w:i w:val="0"/>
                <w:iCs w:val="0"/>
                <w:sz w:val="24"/>
                <w:szCs w:val="24"/>
                <w:rtl/>
              </w:rPr>
              <w:t>عن</w:t>
            </w:r>
            <w:r w:rsidRPr="00D42AB9">
              <w:rPr>
                <w:rFonts w:cs="GE SS Text Light"/>
                <w:i w:val="0"/>
                <w:iCs w:val="0"/>
                <w:sz w:val="24"/>
                <w:szCs w:val="24"/>
                <w:rtl/>
              </w:rPr>
              <w:t xml:space="preserve"> </w:t>
            </w:r>
            <w:r w:rsidRPr="00D42AB9">
              <w:rPr>
                <w:rFonts w:cs="GE SS Text Light" w:hint="eastAsia"/>
                <w:i w:val="0"/>
                <w:iCs w:val="0"/>
                <w:sz w:val="24"/>
                <w:szCs w:val="24"/>
                <w:rtl/>
              </w:rPr>
              <w:t>الدفعات</w:t>
            </w:r>
            <w:r w:rsidRPr="00D42AB9">
              <w:rPr>
                <w:rFonts w:cs="GE SS Text Light"/>
                <w:i w:val="0"/>
                <w:iCs w:val="0"/>
                <w:sz w:val="24"/>
                <w:szCs w:val="24"/>
                <w:rtl/>
              </w:rPr>
              <w:t xml:space="preserve"> </w:t>
            </w:r>
            <w:r w:rsidRPr="00D42AB9">
              <w:rPr>
                <w:rFonts w:cs="GE SS Text Light" w:hint="eastAsia"/>
                <w:i w:val="0"/>
                <w:iCs w:val="0"/>
                <w:sz w:val="24"/>
                <w:szCs w:val="24"/>
                <w:rtl/>
              </w:rPr>
              <w:t>الاجتماعية</w:t>
            </w:r>
            <w:r w:rsidRPr="00D42AB9">
              <w:rPr>
                <w:rFonts w:cs="GE SS Text Light"/>
                <w:i w:val="0"/>
                <w:iCs w:val="0"/>
                <w:sz w:val="24"/>
                <w:szCs w:val="24"/>
                <w:rtl/>
              </w:rPr>
              <w:t xml:space="preserve"> </w:t>
            </w:r>
            <w:r w:rsidRPr="00D42AB9">
              <w:rPr>
                <w:rFonts w:cs="GE SS Text Light" w:hint="eastAsia"/>
                <w:i w:val="0"/>
                <w:iCs w:val="0"/>
                <w:sz w:val="24"/>
                <w:szCs w:val="24"/>
                <w:rtl/>
              </w:rPr>
              <w:t>والبيئية</w:t>
            </w:r>
            <w:r w:rsidRPr="00D42AB9">
              <w:rPr>
                <w:rFonts w:cs="GE SS Text Light"/>
                <w:i w:val="0"/>
                <w:iCs w:val="0"/>
                <w:sz w:val="24"/>
                <w:szCs w:val="24"/>
                <w:rtl/>
              </w:rPr>
              <w:t xml:space="preserve"> </w:t>
            </w:r>
            <w:r w:rsidRPr="00D42AB9">
              <w:rPr>
                <w:rFonts w:cs="GE SS Text Light" w:hint="eastAsia"/>
                <w:i w:val="0"/>
                <w:iCs w:val="0"/>
                <w:sz w:val="24"/>
                <w:szCs w:val="24"/>
                <w:rtl/>
              </w:rPr>
              <w:t>في</w:t>
            </w:r>
            <w:r w:rsidRPr="00D42AB9">
              <w:rPr>
                <w:rFonts w:cs="GE SS Text Light"/>
                <w:i w:val="0"/>
                <w:iCs w:val="0"/>
                <w:sz w:val="24"/>
                <w:szCs w:val="24"/>
                <w:rtl/>
              </w:rPr>
              <w:t xml:space="preserve"> </w:t>
            </w:r>
            <w:r w:rsidRPr="00D42AB9">
              <w:rPr>
                <w:rFonts w:cs="GE SS Text Light" w:hint="eastAsia"/>
                <w:i w:val="0"/>
                <w:iCs w:val="0"/>
                <w:sz w:val="24"/>
                <w:szCs w:val="24"/>
                <w:rtl/>
              </w:rPr>
              <w:t>قطاع</w:t>
            </w:r>
            <w:r w:rsidRPr="00D42AB9">
              <w:rPr>
                <w:rFonts w:cs="GE SS Text Light"/>
                <w:i w:val="0"/>
                <w:iCs w:val="0"/>
                <w:sz w:val="24"/>
                <w:szCs w:val="24"/>
                <w:rtl/>
              </w:rPr>
              <w:t xml:space="preserve"> </w:t>
            </w:r>
            <w:r w:rsidRPr="00D42AB9">
              <w:rPr>
                <w:rFonts w:cs="GE SS Text Light" w:hint="eastAsia"/>
                <w:i w:val="0"/>
                <w:iCs w:val="0"/>
                <w:sz w:val="24"/>
                <w:szCs w:val="24"/>
                <w:rtl/>
              </w:rPr>
              <w:t>الصناعات</w:t>
            </w:r>
            <w:r w:rsidRPr="00D42AB9">
              <w:rPr>
                <w:rFonts w:cs="GE SS Text Light"/>
                <w:i w:val="0"/>
                <w:iCs w:val="0"/>
                <w:sz w:val="24"/>
                <w:szCs w:val="24"/>
                <w:rtl/>
              </w:rPr>
              <w:t xml:space="preserve"> </w:t>
            </w:r>
            <w:r w:rsidRPr="00D42AB9">
              <w:rPr>
                <w:rFonts w:cs="GE SS Text Light" w:hint="eastAsia"/>
                <w:i w:val="0"/>
                <w:iCs w:val="0"/>
                <w:sz w:val="24"/>
                <w:szCs w:val="24"/>
                <w:rtl/>
              </w:rPr>
              <w:t>الاستخراجية،</w:t>
            </w:r>
            <w:r w:rsidRPr="00D42AB9">
              <w:rPr>
                <w:rFonts w:cs="GE SS Text Light"/>
                <w:i w:val="0"/>
                <w:iCs w:val="0"/>
                <w:sz w:val="24"/>
                <w:szCs w:val="24"/>
                <w:rtl/>
              </w:rPr>
              <w:t xml:space="preserve"> </w:t>
            </w:r>
            <w:r w:rsidRPr="00D42AB9">
              <w:rPr>
                <w:rFonts w:cs="GE SS Text Light" w:hint="eastAsia"/>
                <w:i w:val="0"/>
                <w:iCs w:val="0"/>
                <w:sz w:val="24"/>
                <w:szCs w:val="24"/>
                <w:rtl/>
              </w:rPr>
              <w:t>من</w:t>
            </w:r>
            <w:r w:rsidRPr="00D42AB9">
              <w:rPr>
                <w:rFonts w:cs="GE SS Text Light"/>
                <w:i w:val="0"/>
                <w:iCs w:val="0"/>
                <w:sz w:val="24"/>
                <w:szCs w:val="24"/>
                <w:rtl/>
              </w:rPr>
              <w:t xml:space="preserve"> </w:t>
            </w:r>
            <w:r w:rsidRPr="00D42AB9">
              <w:rPr>
                <w:rFonts w:cs="GE SS Text Light" w:hint="eastAsia"/>
                <w:i w:val="0"/>
                <w:iCs w:val="0"/>
                <w:sz w:val="24"/>
                <w:szCs w:val="24"/>
                <w:rtl/>
              </w:rPr>
              <w:t>خلال</w:t>
            </w:r>
            <w:r w:rsidRPr="00D42AB9">
              <w:rPr>
                <w:rFonts w:cs="GE SS Text Light"/>
                <w:i w:val="0"/>
                <w:iCs w:val="0"/>
                <w:sz w:val="24"/>
                <w:szCs w:val="24"/>
                <w:rtl/>
              </w:rPr>
              <w:t xml:space="preserve"> </w:t>
            </w:r>
            <w:r w:rsidRPr="00D42AB9">
              <w:rPr>
                <w:rFonts w:cs="GE SS Text Light" w:hint="eastAsia"/>
                <w:i w:val="0"/>
                <w:iCs w:val="0"/>
                <w:sz w:val="24"/>
                <w:szCs w:val="24"/>
                <w:rtl/>
              </w:rPr>
              <w:t>إلزام</w:t>
            </w:r>
            <w:r w:rsidRPr="00D42AB9">
              <w:rPr>
                <w:rFonts w:cs="GE SS Text Light"/>
                <w:i w:val="0"/>
                <w:iCs w:val="0"/>
                <w:sz w:val="24"/>
                <w:szCs w:val="24"/>
                <w:rtl/>
              </w:rPr>
              <w:t xml:space="preserve"> </w:t>
            </w:r>
            <w:r w:rsidRPr="00D42AB9">
              <w:rPr>
                <w:rFonts w:cs="GE SS Text Light" w:hint="eastAsia"/>
                <w:i w:val="0"/>
                <w:iCs w:val="0"/>
                <w:sz w:val="24"/>
                <w:szCs w:val="24"/>
                <w:rtl/>
              </w:rPr>
              <w:t>شركات</w:t>
            </w:r>
            <w:r w:rsidRPr="00D42AB9">
              <w:rPr>
                <w:rFonts w:cs="GE SS Text Light"/>
                <w:i w:val="0"/>
                <w:iCs w:val="0"/>
                <w:sz w:val="24"/>
                <w:szCs w:val="24"/>
                <w:rtl/>
              </w:rPr>
              <w:t xml:space="preserve"> </w:t>
            </w:r>
            <w:r w:rsidRPr="00D42AB9">
              <w:rPr>
                <w:rFonts w:cs="GE SS Text Light" w:hint="eastAsia"/>
                <w:i w:val="0"/>
                <w:iCs w:val="0"/>
                <w:sz w:val="24"/>
                <w:szCs w:val="24"/>
                <w:rtl/>
              </w:rPr>
              <w:t>النفط</w:t>
            </w:r>
            <w:r w:rsidRPr="00D42AB9">
              <w:rPr>
                <w:rFonts w:cs="GE SS Text Light"/>
                <w:i w:val="0"/>
                <w:iCs w:val="0"/>
                <w:sz w:val="24"/>
                <w:szCs w:val="24"/>
                <w:rtl/>
              </w:rPr>
              <w:t xml:space="preserve"> </w:t>
            </w:r>
            <w:r w:rsidRPr="00D42AB9">
              <w:rPr>
                <w:rFonts w:cs="GE SS Text Light" w:hint="eastAsia"/>
                <w:i w:val="0"/>
                <w:iCs w:val="0"/>
                <w:sz w:val="24"/>
                <w:szCs w:val="24"/>
                <w:rtl/>
              </w:rPr>
              <w:t>الدولية</w:t>
            </w:r>
            <w:r w:rsidRPr="00D42AB9">
              <w:rPr>
                <w:rFonts w:cs="GE SS Text Light"/>
                <w:i w:val="0"/>
                <w:iCs w:val="0"/>
                <w:sz w:val="24"/>
                <w:szCs w:val="24"/>
                <w:rtl/>
              </w:rPr>
              <w:t xml:space="preserve"> </w:t>
            </w:r>
            <w:r w:rsidRPr="00D42AB9">
              <w:rPr>
                <w:rFonts w:cs="GE SS Text Light" w:hint="eastAsia"/>
                <w:i w:val="0"/>
                <w:iCs w:val="0"/>
                <w:sz w:val="24"/>
                <w:szCs w:val="24"/>
                <w:rtl/>
              </w:rPr>
              <w:t>بالإفصاح</w:t>
            </w:r>
            <w:r w:rsidRPr="00D42AB9">
              <w:rPr>
                <w:rFonts w:cs="GE SS Text Light"/>
                <w:i w:val="0"/>
                <w:iCs w:val="0"/>
                <w:sz w:val="24"/>
                <w:szCs w:val="24"/>
                <w:rtl/>
              </w:rPr>
              <w:t xml:space="preserve"> </w:t>
            </w:r>
            <w:r w:rsidRPr="00D42AB9">
              <w:rPr>
                <w:rFonts w:cs="GE SS Text Light" w:hint="eastAsia"/>
                <w:i w:val="0"/>
                <w:iCs w:val="0"/>
                <w:sz w:val="24"/>
                <w:szCs w:val="24"/>
                <w:rtl/>
              </w:rPr>
              <w:t>عن</w:t>
            </w:r>
            <w:r w:rsidRPr="00D42AB9">
              <w:rPr>
                <w:rFonts w:cs="GE SS Text Light"/>
                <w:i w:val="0"/>
                <w:iCs w:val="0"/>
                <w:sz w:val="24"/>
                <w:szCs w:val="24"/>
                <w:rtl/>
              </w:rPr>
              <w:t xml:space="preserve"> </w:t>
            </w:r>
            <w:r w:rsidRPr="00D42AB9">
              <w:rPr>
                <w:rFonts w:cs="GE SS Text Light" w:hint="eastAsia"/>
                <w:i w:val="0"/>
                <w:iCs w:val="0"/>
                <w:sz w:val="24"/>
                <w:szCs w:val="24"/>
                <w:rtl/>
              </w:rPr>
              <w:t>الدفعات</w:t>
            </w:r>
            <w:r w:rsidRPr="00D42AB9">
              <w:rPr>
                <w:rFonts w:cs="GE SS Text Light"/>
                <w:i w:val="0"/>
                <w:iCs w:val="0"/>
                <w:sz w:val="24"/>
                <w:szCs w:val="24"/>
                <w:rtl/>
              </w:rPr>
              <w:t xml:space="preserve"> </w:t>
            </w:r>
            <w:r w:rsidRPr="00D42AB9">
              <w:rPr>
                <w:rFonts w:cs="GE SS Text Light" w:hint="eastAsia"/>
                <w:i w:val="0"/>
                <w:iCs w:val="0"/>
                <w:sz w:val="24"/>
                <w:szCs w:val="24"/>
                <w:rtl/>
              </w:rPr>
              <w:t>الإلزامية</w:t>
            </w:r>
            <w:r w:rsidRPr="00D42AB9">
              <w:rPr>
                <w:rFonts w:cs="GE SS Text Light"/>
                <w:i w:val="0"/>
                <w:iCs w:val="0"/>
                <w:sz w:val="24"/>
                <w:szCs w:val="24"/>
                <w:rtl/>
              </w:rPr>
              <w:t xml:space="preserve"> </w:t>
            </w:r>
            <w:r w:rsidRPr="00D42AB9">
              <w:rPr>
                <w:rFonts w:cs="GE SS Text Light" w:hint="eastAsia"/>
                <w:i w:val="0"/>
                <w:iCs w:val="0"/>
                <w:sz w:val="24"/>
                <w:szCs w:val="24"/>
                <w:rtl/>
              </w:rPr>
              <w:t>والطوعية،</w:t>
            </w:r>
            <w:r w:rsidRPr="00D42AB9">
              <w:rPr>
                <w:rFonts w:cs="GE SS Text Light"/>
                <w:i w:val="0"/>
                <w:iCs w:val="0"/>
                <w:sz w:val="24"/>
                <w:szCs w:val="24"/>
                <w:rtl/>
              </w:rPr>
              <w:t xml:space="preserve"> </w:t>
            </w:r>
            <w:r w:rsidRPr="00D42AB9">
              <w:rPr>
                <w:rFonts w:cs="GE SS Text Light" w:hint="eastAsia"/>
                <w:i w:val="0"/>
                <w:iCs w:val="0"/>
                <w:sz w:val="24"/>
                <w:szCs w:val="24"/>
                <w:rtl/>
              </w:rPr>
              <w:t>بما</w:t>
            </w:r>
            <w:r w:rsidRPr="00D42AB9">
              <w:rPr>
                <w:rFonts w:cs="GE SS Text Light"/>
                <w:i w:val="0"/>
                <w:iCs w:val="0"/>
                <w:sz w:val="24"/>
                <w:szCs w:val="24"/>
                <w:rtl/>
              </w:rPr>
              <w:t xml:space="preserve"> </w:t>
            </w:r>
            <w:r w:rsidRPr="00D42AB9">
              <w:rPr>
                <w:rFonts w:cs="GE SS Text Light" w:hint="eastAsia"/>
                <w:i w:val="0"/>
                <w:iCs w:val="0"/>
                <w:sz w:val="24"/>
                <w:szCs w:val="24"/>
                <w:rtl/>
              </w:rPr>
              <w:t>في</w:t>
            </w:r>
            <w:r w:rsidRPr="00D42AB9">
              <w:rPr>
                <w:rFonts w:cs="GE SS Text Light"/>
                <w:i w:val="0"/>
                <w:iCs w:val="0"/>
                <w:sz w:val="24"/>
                <w:szCs w:val="24"/>
                <w:rtl/>
              </w:rPr>
              <w:t xml:space="preserve"> </w:t>
            </w:r>
            <w:r w:rsidRPr="00D42AB9">
              <w:rPr>
                <w:rFonts w:cs="GE SS Text Light" w:hint="eastAsia"/>
                <w:i w:val="0"/>
                <w:iCs w:val="0"/>
                <w:sz w:val="24"/>
                <w:szCs w:val="24"/>
                <w:rtl/>
              </w:rPr>
              <w:t>ذلك</w:t>
            </w:r>
            <w:r w:rsidRPr="00D42AB9">
              <w:rPr>
                <w:rFonts w:cs="GE SS Text Light"/>
                <w:i w:val="0"/>
                <w:iCs w:val="0"/>
                <w:sz w:val="24"/>
                <w:szCs w:val="24"/>
                <w:rtl/>
              </w:rPr>
              <w:t xml:space="preserve"> </w:t>
            </w:r>
            <w:r w:rsidRPr="00D42AB9">
              <w:rPr>
                <w:rFonts w:cs="GE SS Text Light" w:hint="eastAsia"/>
                <w:i w:val="0"/>
                <w:iCs w:val="0"/>
                <w:sz w:val="24"/>
                <w:szCs w:val="24"/>
                <w:rtl/>
              </w:rPr>
              <w:t>المقدمة</w:t>
            </w:r>
            <w:r w:rsidRPr="00D42AB9">
              <w:rPr>
                <w:rFonts w:cs="GE SS Text Light"/>
                <w:i w:val="0"/>
                <w:iCs w:val="0"/>
                <w:sz w:val="24"/>
                <w:szCs w:val="24"/>
                <w:rtl/>
              </w:rPr>
              <w:t xml:space="preserve"> </w:t>
            </w:r>
            <w:r w:rsidRPr="00D42AB9">
              <w:rPr>
                <w:rFonts w:cs="GE SS Text Light" w:hint="eastAsia"/>
                <w:i w:val="0"/>
                <w:iCs w:val="0"/>
                <w:sz w:val="24"/>
                <w:szCs w:val="24"/>
                <w:rtl/>
              </w:rPr>
              <w:t>لأطراف</w:t>
            </w:r>
            <w:r w:rsidRPr="00D42AB9">
              <w:rPr>
                <w:rFonts w:cs="GE SS Text Light"/>
                <w:i w:val="0"/>
                <w:iCs w:val="0"/>
                <w:sz w:val="24"/>
                <w:szCs w:val="24"/>
                <w:rtl/>
              </w:rPr>
              <w:t xml:space="preserve"> </w:t>
            </w:r>
            <w:r w:rsidRPr="00D42AB9">
              <w:rPr>
                <w:rFonts w:cs="GE SS Text Light" w:hint="eastAsia"/>
                <w:i w:val="0"/>
                <w:iCs w:val="0"/>
                <w:sz w:val="24"/>
                <w:szCs w:val="24"/>
                <w:rtl/>
              </w:rPr>
              <w:t>ثالثة،</w:t>
            </w:r>
            <w:r w:rsidRPr="00D42AB9">
              <w:rPr>
                <w:rFonts w:cs="GE SS Text Light"/>
                <w:i w:val="0"/>
                <w:iCs w:val="0"/>
                <w:sz w:val="24"/>
                <w:szCs w:val="24"/>
                <w:rtl/>
              </w:rPr>
              <w:t xml:space="preserve"> </w:t>
            </w:r>
            <w:r w:rsidRPr="00D42AB9">
              <w:rPr>
                <w:rFonts w:cs="GE SS Text Light" w:hint="eastAsia"/>
                <w:i w:val="0"/>
                <w:iCs w:val="0"/>
                <w:sz w:val="24"/>
                <w:szCs w:val="24"/>
                <w:rtl/>
              </w:rPr>
              <w:t>وتحسين</w:t>
            </w:r>
            <w:r w:rsidRPr="00D42AB9">
              <w:rPr>
                <w:rFonts w:cs="GE SS Text Light"/>
                <w:i w:val="0"/>
                <w:iCs w:val="0"/>
                <w:sz w:val="24"/>
                <w:szCs w:val="24"/>
                <w:rtl/>
              </w:rPr>
              <w:t xml:space="preserve"> </w:t>
            </w:r>
            <w:r w:rsidRPr="00D42AB9">
              <w:rPr>
                <w:rFonts w:cs="GE SS Text Light" w:hint="eastAsia"/>
                <w:i w:val="0"/>
                <w:iCs w:val="0"/>
                <w:sz w:val="24"/>
                <w:szCs w:val="24"/>
                <w:rtl/>
              </w:rPr>
              <w:t>آليات</w:t>
            </w:r>
            <w:r w:rsidRPr="00D42AB9">
              <w:rPr>
                <w:rFonts w:cs="GE SS Text Light"/>
                <w:i w:val="0"/>
                <w:iCs w:val="0"/>
                <w:sz w:val="24"/>
                <w:szCs w:val="24"/>
                <w:rtl/>
              </w:rPr>
              <w:t xml:space="preserve"> </w:t>
            </w:r>
            <w:r w:rsidRPr="00D42AB9">
              <w:rPr>
                <w:rFonts w:cs="GE SS Text Light" w:hint="eastAsia"/>
                <w:i w:val="0"/>
                <w:iCs w:val="0"/>
                <w:sz w:val="24"/>
                <w:szCs w:val="24"/>
                <w:rtl/>
              </w:rPr>
              <w:t>التحقق</w:t>
            </w:r>
            <w:r w:rsidRPr="00D42AB9">
              <w:rPr>
                <w:rFonts w:cs="GE SS Text Light"/>
                <w:i w:val="0"/>
                <w:iCs w:val="0"/>
                <w:sz w:val="24"/>
                <w:szCs w:val="24"/>
                <w:rtl/>
              </w:rPr>
              <w:t xml:space="preserve"> </w:t>
            </w:r>
            <w:r w:rsidRPr="00D42AB9">
              <w:rPr>
                <w:rFonts w:cs="GE SS Text Light" w:hint="eastAsia"/>
                <w:i w:val="0"/>
                <w:iCs w:val="0"/>
                <w:sz w:val="24"/>
                <w:szCs w:val="24"/>
                <w:rtl/>
              </w:rPr>
              <w:t>بالتنسيق</w:t>
            </w:r>
            <w:r w:rsidRPr="00D42AB9">
              <w:rPr>
                <w:rFonts w:cs="GE SS Text Light"/>
                <w:i w:val="0"/>
                <w:iCs w:val="0"/>
                <w:sz w:val="24"/>
                <w:szCs w:val="24"/>
                <w:rtl/>
              </w:rPr>
              <w:t xml:space="preserve"> </w:t>
            </w:r>
            <w:r w:rsidRPr="00D42AB9">
              <w:rPr>
                <w:rFonts w:cs="GE SS Text Light" w:hint="eastAsia"/>
                <w:i w:val="0"/>
                <w:iCs w:val="0"/>
                <w:sz w:val="24"/>
                <w:szCs w:val="24"/>
                <w:rtl/>
              </w:rPr>
              <w:t>مع</w:t>
            </w:r>
            <w:r w:rsidRPr="00D42AB9">
              <w:rPr>
                <w:rFonts w:cs="GE SS Text Light"/>
                <w:i w:val="0"/>
                <w:iCs w:val="0"/>
                <w:sz w:val="24"/>
                <w:szCs w:val="24"/>
                <w:rtl/>
              </w:rPr>
              <w:t xml:space="preserve"> </w:t>
            </w:r>
            <w:r w:rsidRPr="00D42AB9">
              <w:rPr>
                <w:rFonts w:cs="GE SS Text Light" w:hint="eastAsia"/>
                <w:i w:val="0"/>
                <w:iCs w:val="0"/>
                <w:sz w:val="24"/>
                <w:szCs w:val="24"/>
                <w:rtl/>
              </w:rPr>
              <w:t>الجهات</w:t>
            </w:r>
            <w:r w:rsidRPr="00D42AB9">
              <w:rPr>
                <w:rFonts w:cs="GE SS Text Light"/>
                <w:i w:val="0"/>
                <w:iCs w:val="0"/>
                <w:sz w:val="24"/>
                <w:szCs w:val="24"/>
                <w:rtl/>
              </w:rPr>
              <w:t xml:space="preserve"> </w:t>
            </w:r>
            <w:r w:rsidRPr="00D42AB9">
              <w:rPr>
                <w:rFonts w:cs="GE SS Text Light" w:hint="eastAsia"/>
                <w:i w:val="0"/>
                <w:iCs w:val="0"/>
                <w:sz w:val="24"/>
                <w:szCs w:val="24"/>
                <w:rtl/>
              </w:rPr>
              <w:t>الحكومية</w:t>
            </w:r>
            <w:r w:rsidRPr="00D42AB9">
              <w:rPr>
                <w:rFonts w:cs="GE SS Text Light"/>
                <w:i w:val="0"/>
                <w:iCs w:val="0"/>
                <w:sz w:val="24"/>
                <w:szCs w:val="24"/>
                <w:rtl/>
              </w:rPr>
              <w:t xml:space="preserve"> </w:t>
            </w:r>
            <w:r w:rsidRPr="00D42AB9">
              <w:rPr>
                <w:rFonts w:cs="GE SS Text Light" w:hint="eastAsia"/>
                <w:i w:val="0"/>
                <w:iCs w:val="0"/>
                <w:sz w:val="24"/>
                <w:szCs w:val="24"/>
                <w:rtl/>
              </w:rPr>
              <w:t>المختصة،</w:t>
            </w:r>
            <w:r w:rsidRPr="00D42AB9">
              <w:rPr>
                <w:rFonts w:cs="GE SS Text Light"/>
                <w:i w:val="0"/>
                <w:iCs w:val="0"/>
                <w:sz w:val="24"/>
                <w:szCs w:val="24"/>
                <w:rtl/>
              </w:rPr>
              <w:t xml:space="preserve"> </w:t>
            </w:r>
            <w:r w:rsidRPr="00D42AB9">
              <w:rPr>
                <w:rFonts w:cs="GE SS Text Light" w:hint="eastAsia"/>
                <w:i w:val="0"/>
                <w:iCs w:val="0"/>
                <w:sz w:val="24"/>
                <w:szCs w:val="24"/>
                <w:rtl/>
              </w:rPr>
              <w:t>مع</w:t>
            </w:r>
            <w:r w:rsidRPr="00D42AB9">
              <w:rPr>
                <w:rFonts w:cs="GE SS Text Light"/>
                <w:i w:val="0"/>
                <w:iCs w:val="0"/>
                <w:sz w:val="24"/>
                <w:szCs w:val="24"/>
                <w:rtl/>
              </w:rPr>
              <w:t xml:space="preserve"> </w:t>
            </w:r>
            <w:r w:rsidRPr="00D42AB9">
              <w:rPr>
                <w:rFonts w:cs="GE SS Text Light" w:hint="eastAsia"/>
                <w:i w:val="0"/>
                <w:iCs w:val="0"/>
                <w:sz w:val="24"/>
                <w:szCs w:val="24"/>
                <w:rtl/>
              </w:rPr>
              <w:t>التمييز</w:t>
            </w:r>
            <w:r w:rsidRPr="00D42AB9">
              <w:rPr>
                <w:rFonts w:cs="GE SS Text Light"/>
                <w:i w:val="0"/>
                <w:iCs w:val="0"/>
                <w:sz w:val="24"/>
                <w:szCs w:val="24"/>
                <w:rtl/>
              </w:rPr>
              <w:t xml:space="preserve"> </w:t>
            </w:r>
            <w:r w:rsidRPr="00D42AB9">
              <w:rPr>
                <w:rFonts w:cs="GE SS Text Light" w:hint="eastAsia"/>
                <w:i w:val="0"/>
                <w:iCs w:val="0"/>
                <w:sz w:val="24"/>
                <w:szCs w:val="24"/>
                <w:rtl/>
              </w:rPr>
              <w:t>الواضح</w:t>
            </w:r>
            <w:r w:rsidRPr="00D42AB9">
              <w:rPr>
                <w:rFonts w:cs="GE SS Text Light"/>
                <w:i w:val="0"/>
                <w:iCs w:val="0"/>
                <w:sz w:val="24"/>
                <w:szCs w:val="24"/>
                <w:rtl/>
              </w:rPr>
              <w:t xml:space="preserve"> </w:t>
            </w:r>
            <w:r w:rsidRPr="00D42AB9">
              <w:rPr>
                <w:rFonts w:cs="GE SS Text Light" w:hint="eastAsia"/>
                <w:i w:val="0"/>
                <w:iCs w:val="0"/>
                <w:sz w:val="24"/>
                <w:szCs w:val="24"/>
                <w:rtl/>
              </w:rPr>
              <w:t>بين</w:t>
            </w:r>
            <w:r w:rsidRPr="00D42AB9">
              <w:rPr>
                <w:rFonts w:cs="GE SS Text Light"/>
                <w:i w:val="0"/>
                <w:iCs w:val="0"/>
                <w:sz w:val="24"/>
                <w:szCs w:val="24"/>
                <w:rtl/>
              </w:rPr>
              <w:t xml:space="preserve"> </w:t>
            </w:r>
            <w:r w:rsidRPr="00D42AB9">
              <w:rPr>
                <w:rFonts w:cs="GE SS Text Light" w:hint="eastAsia"/>
                <w:i w:val="0"/>
                <w:iCs w:val="0"/>
                <w:sz w:val="24"/>
                <w:szCs w:val="24"/>
                <w:rtl/>
              </w:rPr>
              <w:t>أنواع</w:t>
            </w:r>
            <w:r w:rsidRPr="00D42AB9">
              <w:rPr>
                <w:rFonts w:cs="GE SS Text Light"/>
                <w:i w:val="0"/>
                <w:iCs w:val="0"/>
                <w:sz w:val="24"/>
                <w:szCs w:val="24"/>
                <w:rtl/>
              </w:rPr>
              <w:t xml:space="preserve"> </w:t>
            </w:r>
            <w:r w:rsidRPr="00D42AB9">
              <w:rPr>
                <w:rFonts w:cs="GE SS Text Light" w:hint="eastAsia"/>
                <w:i w:val="0"/>
                <w:iCs w:val="0"/>
                <w:sz w:val="24"/>
                <w:szCs w:val="24"/>
                <w:rtl/>
              </w:rPr>
              <w:t>الدفعات،</w:t>
            </w:r>
            <w:r w:rsidRPr="00D42AB9">
              <w:rPr>
                <w:rFonts w:cs="GE SS Text Light"/>
                <w:i w:val="0"/>
                <w:iCs w:val="0"/>
                <w:sz w:val="24"/>
                <w:szCs w:val="24"/>
                <w:rtl/>
              </w:rPr>
              <w:t xml:space="preserve"> </w:t>
            </w:r>
            <w:r w:rsidRPr="00D42AB9">
              <w:rPr>
                <w:rFonts w:cs="GE SS Text Light" w:hint="eastAsia"/>
                <w:i w:val="0"/>
                <w:iCs w:val="0"/>
                <w:sz w:val="24"/>
                <w:szCs w:val="24"/>
                <w:rtl/>
              </w:rPr>
              <w:t>وتضمين</w:t>
            </w:r>
            <w:r w:rsidRPr="00D42AB9">
              <w:rPr>
                <w:rFonts w:cs="GE SS Text Light"/>
                <w:i w:val="0"/>
                <w:iCs w:val="0"/>
                <w:sz w:val="24"/>
                <w:szCs w:val="24"/>
                <w:rtl/>
              </w:rPr>
              <w:t xml:space="preserve"> </w:t>
            </w:r>
            <w:r w:rsidRPr="00D42AB9">
              <w:rPr>
                <w:rFonts w:cs="GE SS Text Light" w:hint="eastAsia"/>
                <w:i w:val="0"/>
                <w:iCs w:val="0"/>
                <w:sz w:val="24"/>
                <w:szCs w:val="24"/>
                <w:rtl/>
              </w:rPr>
              <w:t>تحليل</w:t>
            </w:r>
            <w:r w:rsidRPr="00D42AB9">
              <w:rPr>
                <w:rFonts w:cs="GE SS Text Light"/>
                <w:i w:val="0"/>
                <w:iCs w:val="0"/>
                <w:sz w:val="24"/>
                <w:szCs w:val="24"/>
                <w:rtl/>
              </w:rPr>
              <w:t xml:space="preserve"> </w:t>
            </w:r>
            <w:r w:rsidRPr="00D42AB9">
              <w:rPr>
                <w:rFonts w:cs="GE SS Text Light" w:hint="eastAsia"/>
                <w:i w:val="0"/>
                <w:iCs w:val="0"/>
                <w:sz w:val="24"/>
                <w:szCs w:val="24"/>
                <w:rtl/>
              </w:rPr>
              <w:t>للآثار</w:t>
            </w:r>
            <w:r w:rsidRPr="00D42AB9">
              <w:rPr>
                <w:rFonts w:cs="GE SS Text Light"/>
                <w:i w:val="0"/>
                <w:iCs w:val="0"/>
                <w:sz w:val="24"/>
                <w:szCs w:val="24"/>
                <w:rtl/>
              </w:rPr>
              <w:t xml:space="preserve"> </w:t>
            </w:r>
            <w:r w:rsidRPr="00D42AB9">
              <w:rPr>
                <w:rFonts w:cs="GE SS Text Light" w:hint="eastAsia"/>
                <w:i w:val="0"/>
                <w:iCs w:val="0"/>
                <w:sz w:val="24"/>
                <w:szCs w:val="24"/>
                <w:rtl/>
              </w:rPr>
              <w:t>الاجتماعية</w:t>
            </w:r>
            <w:r w:rsidRPr="00D42AB9">
              <w:rPr>
                <w:rFonts w:cs="GE SS Text Light"/>
                <w:i w:val="0"/>
                <w:iCs w:val="0"/>
                <w:sz w:val="24"/>
                <w:szCs w:val="24"/>
                <w:rtl/>
              </w:rPr>
              <w:t xml:space="preserve"> </w:t>
            </w:r>
            <w:r w:rsidRPr="00D42AB9">
              <w:rPr>
                <w:rFonts w:cs="GE SS Text Light" w:hint="eastAsia"/>
                <w:i w:val="0"/>
                <w:iCs w:val="0"/>
                <w:sz w:val="24"/>
                <w:szCs w:val="24"/>
                <w:rtl/>
              </w:rPr>
              <w:t>والبيئية،</w:t>
            </w:r>
            <w:r w:rsidRPr="00D42AB9">
              <w:rPr>
                <w:rFonts w:cs="GE SS Text Light"/>
                <w:i w:val="0"/>
                <w:iCs w:val="0"/>
                <w:sz w:val="24"/>
                <w:szCs w:val="24"/>
                <w:rtl/>
              </w:rPr>
              <w:t xml:space="preserve"> </w:t>
            </w:r>
            <w:r w:rsidRPr="00D42AB9">
              <w:rPr>
                <w:rFonts w:cs="GE SS Text Light" w:hint="eastAsia"/>
                <w:i w:val="0"/>
                <w:iCs w:val="0"/>
                <w:sz w:val="24"/>
                <w:szCs w:val="24"/>
                <w:rtl/>
              </w:rPr>
              <w:t>واستخدام</w:t>
            </w:r>
            <w:r w:rsidRPr="00D42AB9">
              <w:rPr>
                <w:rFonts w:cs="GE SS Text Light"/>
                <w:i w:val="0"/>
                <w:iCs w:val="0"/>
                <w:sz w:val="24"/>
                <w:szCs w:val="24"/>
                <w:rtl/>
              </w:rPr>
              <w:t xml:space="preserve"> </w:t>
            </w:r>
            <w:r w:rsidRPr="00D42AB9">
              <w:rPr>
                <w:rFonts w:cs="GE SS Text Light" w:hint="eastAsia"/>
                <w:i w:val="0"/>
                <w:iCs w:val="0"/>
                <w:sz w:val="24"/>
                <w:szCs w:val="24"/>
                <w:rtl/>
              </w:rPr>
              <w:t>تقارير</w:t>
            </w:r>
            <w:r w:rsidRPr="00D42AB9">
              <w:rPr>
                <w:rFonts w:cs="GE SS Text Light"/>
                <w:i w:val="0"/>
                <w:iCs w:val="0"/>
                <w:sz w:val="24"/>
                <w:szCs w:val="24"/>
                <w:rtl/>
              </w:rPr>
              <w:t xml:space="preserve"> </w:t>
            </w:r>
            <w:r w:rsidRPr="00D42AB9">
              <w:rPr>
                <w:rFonts w:cs="GE SS Text Light" w:hint="eastAsia"/>
                <w:i w:val="0"/>
                <w:iCs w:val="0"/>
                <w:sz w:val="24"/>
                <w:szCs w:val="24"/>
                <w:rtl/>
              </w:rPr>
              <w:t>مبادرة</w:t>
            </w:r>
            <w:r w:rsidRPr="00D42AB9">
              <w:rPr>
                <w:rFonts w:cs="GE SS Text Light"/>
                <w:i w:val="0"/>
                <w:iCs w:val="0"/>
                <w:sz w:val="24"/>
                <w:szCs w:val="24"/>
                <w:rtl/>
              </w:rPr>
              <w:t xml:space="preserve"> </w:t>
            </w:r>
            <w:r w:rsidRPr="00D42AB9">
              <w:rPr>
                <w:rFonts w:cs="GE SS Text Light" w:hint="eastAsia"/>
                <w:i w:val="0"/>
                <w:iCs w:val="0"/>
                <w:sz w:val="24"/>
                <w:szCs w:val="24"/>
                <w:rtl/>
              </w:rPr>
              <w:t>الشفافية</w:t>
            </w:r>
            <w:r w:rsidRPr="00D42AB9">
              <w:rPr>
                <w:rFonts w:cs="GE SS Text Light"/>
                <w:i w:val="0"/>
                <w:iCs w:val="0"/>
                <w:sz w:val="24"/>
                <w:szCs w:val="24"/>
                <w:rtl/>
              </w:rPr>
              <w:t xml:space="preserve"> </w:t>
            </w:r>
            <w:r w:rsidRPr="00D42AB9">
              <w:rPr>
                <w:rFonts w:cs="GE SS Text Light" w:hint="eastAsia"/>
                <w:i w:val="0"/>
                <w:iCs w:val="0"/>
                <w:sz w:val="24"/>
                <w:szCs w:val="24"/>
                <w:rtl/>
              </w:rPr>
              <w:t>في</w:t>
            </w:r>
            <w:r w:rsidRPr="00D42AB9">
              <w:rPr>
                <w:rFonts w:cs="GE SS Text Light"/>
                <w:i w:val="0"/>
                <w:iCs w:val="0"/>
                <w:sz w:val="24"/>
                <w:szCs w:val="24"/>
                <w:rtl/>
              </w:rPr>
              <w:t xml:space="preserve"> </w:t>
            </w:r>
            <w:r w:rsidRPr="00D42AB9">
              <w:rPr>
                <w:rFonts w:cs="GE SS Text Light" w:hint="eastAsia"/>
                <w:i w:val="0"/>
                <w:iCs w:val="0"/>
                <w:sz w:val="24"/>
                <w:szCs w:val="24"/>
                <w:rtl/>
              </w:rPr>
              <w:t>الصناعات</w:t>
            </w:r>
            <w:r w:rsidRPr="00D42AB9">
              <w:rPr>
                <w:rFonts w:cs="GE SS Text Light"/>
                <w:i w:val="0"/>
                <w:iCs w:val="0"/>
                <w:sz w:val="24"/>
                <w:szCs w:val="24"/>
                <w:rtl/>
              </w:rPr>
              <w:t xml:space="preserve"> </w:t>
            </w:r>
            <w:r w:rsidRPr="00D42AB9">
              <w:rPr>
                <w:rFonts w:cs="GE SS Text Light" w:hint="eastAsia"/>
                <w:i w:val="0"/>
                <w:iCs w:val="0"/>
                <w:sz w:val="24"/>
                <w:szCs w:val="24"/>
                <w:rtl/>
              </w:rPr>
              <w:t>الاستخراجية</w:t>
            </w:r>
            <w:r w:rsidRPr="00D42AB9">
              <w:rPr>
                <w:rFonts w:cs="GE SS Text Light"/>
                <w:i w:val="0"/>
                <w:iCs w:val="0"/>
                <w:sz w:val="24"/>
                <w:szCs w:val="24"/>
                <w:rtl/>
              </w:rPr>
              <w:t xml:space="preserve"> </w:t>
            </w:r>
            <w:r w:rsidRPr="00D42AB9">
              <w:rPr>
                <w:rFonts w:cs="GE SS Text Light" w:hint="eastAsia"/>
                <w:i w:val="0"/>
                <w:iCs w:val="0"/>
                <w:sz w:val="24"/>
                <w:szCs w:val="24"/>
                <w:rtl/>
              </w:rPr>
              <w:t>كمرجع</w:t>
            </w:r>
            <w:r w:rsidRPr="00D42AB9">
              <w:rPr>
                <w:rFonts w:cs="GE SS Text Light"/>
                <w:i w:val="0"/>
                <w:iCs w:val="0"/>
                <w:sz w:val="24"/>
                <w:szCs w:val="24"/>
                <w:rtl/>
              </w:rPr>
              <w:t xml:space="preserve"> </w:t>
            </w:r>
            <w:r w:rsidRPr="00D42AB9">
              <w:rPr>
                <w:rFonts w:cs="GE SS Text Light" w:hint="eastAsia"/>
                <w:i w:val="0"/>
                <w:iCs w:val="0"/>
                <w:sz w:val="24"/>
                <w:szCs w:val="24"/>
                <w:rtl/>
              </w:rPr>
              <w:t>لتطوير</w:t>
            </w:r>
            <w:r w:rsidRPr="00D42AB9">
              <w:rPr>
                <w:rFonts w:cs="GE SS Text Light"/>
                <w:i w:val="0"/>
                <w:iCs w:val="0"/>
                <w:sz w:val="24"/>
                <w:szCs w:val="24"/>
                <w:rtl/>
              </w:rPr>
              <w:t xml:space="preserve"> </w:t>
            </w:r>
            <w:r w:rsidRPr="00D42AB9">
              <w:rPr>
                <w:rFonts w:cs="GE SS Text Light" w:hint="eastAsia"/>
                <w:i w:val="0"/>
                <w:iCs w:val="0"/>
                <w:sz w:val="24"/>
                <w:szCs w:val="24"/>
                <w:rtl/>
              </w:rPr>
              <w:t>إطار</w:t>
            </w:r>
            <w:r w:rsidRPr="00D42AB9">
              <w:rPr>
                <w:rFonts w:cs="GE SS Text Light"/>
                <w:i w:val="0"/>
                <w:iCs w:val="0"/>
                <w:sz w:val="24"/>
                <w:szCs w:val="24"/>
                <w:rtl/>
              </w:rPr>
              <w:t xml:space="preserve"> </w:t>
            </w:r>
            <w:r w:rsidRPr="00D42AB9">
              <w:rPr>
                <w:rFonts w:cs="GE SS Text Light" w:hint="eastAsia"/>
                <w:i w:val="0"/>
                <w:iCs w:val="0"/>
                <w:sz w:val="24"/>
                <w:szCs w:val="24"/>
                <w:rtl/>
              </w:rPr>
              <w:t>تشريعي</w:t>
            </w:r>
            <w:r w:rsidRPr="00D42AB9">
              <w:rPr>
                <w:rFonts w:cs="GE SS Text Light"/>
                <w:i w:val="0"/>
                <w:iCs w:val="0"/>
                <w:sz w:val="24"/>
                <w:szCs w:val="24"/>
                <w:rtl/>
              </w:rPr>
              <w:t xml:space="preserve"> </w:t>
            </w:r>
            <w:r w:rsidRPr="00D42AB9">
              <w:rPr>
                <w:rFonts w:cs="GE SS Text Light" w:hint="eastAsia"/>
                <w:i w:val="0"/>
                <w:iCs w:val="0"/>
                <w:sz w:val="24"/>
                <w:szCs w:val="24"/>
                <w:rtl/>
              </w:rPr>
              <w:t>وتنفيذي</w:t>
            </w:r>
            <w:r w:rsidRPr="00D42AB9">
              <w:rPr>
                <w:rFonts w:cs="GE SS Text Light"/>
                <w:i w:val="0"/>
                <w:iCs w:val="0"/>
                <w:sz w:val="24"/>
                <w:szCs w:val="24"/>
                <w:rtl/>
              </w:rPr>
              <w:t xml:space="preserve"> </w:t>
            </w:r>
            <w:r w:rsidRPr="00D42AB9">
              <w:rPr>
                <w:rFonts w:cs="GE SS Text Light" w:hint="eastAsia"/>
                <w:i w:val="0"/>
                <w:iCs w:val="0"/>
                <w:sz w:val="24"/>
                <w:szCs w:val="24"/>
                <w:rtl/>
              </w:rPr>
              <w:t>للالتزام</w:t>
            </w:r>
            <w:r w:rsidRPr="00D42AB9">
              <w:rPr>
                <w:rFonts w:cs="GE SS Text Light"/>
                <w:i w:val="0"/>
                <w:iCs w:val="0"/>
                <w:sz w:val="24"/>
                <w:szCs w:val="24"/>
                <w:rtl/>
              </w:rPr>
              <w:t xml:space="preserve"> </w:t>
            </w:r>
            <w:r w:rsidRPr="00D42AB9">
              <w:rPr>
                <w:rFonts w:cs="GE SS Text Light" w:hint="eastAsia"/>
                <w:i w:val="0"/>
                <w:iCs w:val="0"/>
                <w:sz w:val="24"/>
                <w:szCs w:val="24"/>
                <w:rtl/>
              </w:rPr>
              <w:t>الاجتماعي</w:t>
            </w:r>
            <w:r w:rsidRPr="00D42AB9">
              <w:rPr>
                <w:rFonts w:cs="GE SS Text Light"/>
                <w:i w:val="0"/>
                <w:iCs w:val="0"/>
                <w:sz w:val="24"/>
                <w:szCs w:val="24"/>
                <w:rtl/>
              </w:rPr>
              <w:t xml:space="preserve"> </w:t>
            </w:r>
            <w:r w:rsidRPr="00D42AB9">
              <w:rPr>
                <w:rFonts w:cs="GE SS Text Light" w:hint="eastAsia"/>
                <w:i w:val="0"/>
                <w:iCs w:val="0"/>
                <w:sz w:val="24"/>
                <w:szCs w:val="24"/>
                <w:rtl/>
              </w:rPr>
              <w:t>والبيئي</w:t>
            </w:r>
            <w:r w:rsidRPr="00D42AB9">
              <w:rPr>
                <w:rFonts w:cs="GE SS Text Light"/>
                <w:i w:val="0"/>
                <w:iCs w:val="0"/>
                <w:sz w:val="24"/>
                <w:szCs w:val="24"/>
                <w:rtl/>
              </w:rPr>
              <w:t>.</w:t>
            </w:r>
          </w:p>
        </w:tc>
      </w:tr>
    </w:tbl>
    <w:p w14:paraId="4614A2B3" w14:textId="77777777" w:rsidR="00540432" w:rsidRDefault="00540432" w:rsidP="00540432">
      <w:pPr>
        <w:bidi/>
        <w:rPr>
          <w:rtl/>
        </w:rPr>
      </w:pPr>
    </w:p>
    <w:p w14:paraId="20B29362" w14:textId="77777777" w:rsidR="00540432" w:rsidRDefault="00540432" w:rsidP="00540432">
      <w:pPr>
        <w:bidi/>
        <w:rPr>
          <w:rtl/>
        </w:rPr>
      </w:pPr>
    </w:p>
    <w:p w14:paraId="7DCCCEB8" w14:textId="77777777" w:rsidR="00540432" w:rsidRDefault="00540432" w:rsidP="00540432">
      <w:pPr>
        <w:bidi/>
        <w:jc w:val="center"/>
        <w:rPr>
          <w:rFonts w:cs="GE SS Text Bold"/>
          <w:b/>
          <w:bCs/>
          <w:sz w:val="36"/>
          <w:szCs w:val="32"/>
          <w:rtl/>
          <w:lang w:bidi="ar-JO"/>
        </w:rPr>
      </w:pPr>
    </w:p>
    <w:p w14:paraId="3368E42C" w14:textId="77777777" w:rsidR="00540432" w:rsidRDefault="00540432" w:rsidP="00540432">
      <w:pPr>
        <w:bidi/>
        <w:jc w:val="center"/>
        <w:rPr>
          <w:rFonts w:cs="GE SS Text Bold"/>
          <w:b/>
          <w:bCs/>
          <w:sz w:val="36"/>
          <w:szCs w:val="32"/>
          <w:rtl/>
          <w:lang w:bidi="ar-JO"/>
        </w:rPr>
      </w:pPr>
      <w:r w:rsidRPr="0007542A">
        <w:rPr>
          <w:rFonts w:cs="GE SS Text Bold" w:hint="eastAsia"/>
          <w:b/>
          <w:bCs/>
          <w:sz w:val="36"/>
          <w:szCs w:val="32"/>
          <w:rtl/>
          <w:lang w:bidi="ar-JO"/>
        </w:rPr>
        <w:lastRenderedPageBreak/>
        <w:t>وحدات</w:t>
      </w:r>
      <w:r w:rsidRPr="0007542A">
        <w:rPr>
          <w:rFonts w:cs="GE SS Text Bold"/>
          <w:b/>
          <w:bCs/>
          <w:sz w:val="36"/>
          <w:szCs w:val="32"/>
          <w:rtl/>
          <w:lang w:bidi="ar-JO"/>
        </w:rPr>
        <w:t xml:space="preserve"> </w:t>
      </w:r>
      <w:r w:rsidRPr="0007542A">
        <w:rPr>
          <w:rFonts w:cs="GE SS Text Bold" w:hint="eastAsia"/>
          <w:b/>
          <w:bCs/>
          <w:sz w:val="36"/>
          <w:szCs w:val="32"/>
          <w:rtl/>
          <w:lang w:bidi="ar-JO"/>
        </w:rPr>
        <w:t>إشراك</w:t>
      </w:r>
      <w:r w:rsidRPr="0007542A">
        <w:rPr>
          <w:rFonts w:cs="GE SS Text Bold"/>
          <w:b/>
          <w:bCs/>
          <w:sz w:val="36"/>
          <w:szCs w:val="32"/>
          <w:rtl/>
          <w:lang w:bidi="ar-JO"/>
        </w:rPr>
        <w:t xml:space="preserve"> </w:t>
      </w:r>
      <w:r w:rsidRPr="0007542A">
        <w:rPr>
          <w:rFonts w:cs="GE SS Text Bold" w:hint="eastAsia"/>
          <w:b/>
          <w:bCs/>
          <w:sz w:val="36"/>
          <w:szCs w:val="32"/>
          <w:rtl/>
          <w:lang w:bidi="ar-JO"/>
        </w:rPr>
        <w:t>أصحاب</w:t>
      </w:r>
      <w:r w:rsidRPr="0007542A">
        <w:rPr>
          <w:rFonts w:cs="GE SS Text Bold"/>
          <w:b/>
          <w:bCs/>
          <w:sz w:val="36"/>
          <w:szCs w:val="32"/>
          <w:rtl/>
          <w:lang w:bidi="ar-JO"/>
        </w:rPr>
        <w:t xml:space="preserve"> </w:t>
      </w:r>
      <w:r w:rsidRPr="0007542A">
        <w:rPr>
          <w:rFonts w:cs="GE SS Text Bold" w:hint="eastAsia"/>
          <w:b/>
          <w:bCs/>
          <w:sz w:val="36"/>
          <w:szCs w:val="32"/>
          <w:rtl/>
          <w:lang w:bidi="ar-JO"/>
        </w:rPr>
        <w:t>المصلحة</w:t>
      </w:r>
      <w:r w:rsidRPr="0007542A">
        <w:rPr>
          <w:rFonts w:cs="GE SS Text Bold"/>
          <w:b/>
          <w:bCs/>
          <w:sz w:val="36"/>
          <w:szCs w:val="32"/>
          <w:rtl/>
          <w:lang w:bidi="ar-JO"/>
        </w:rPr>
        <w:t xml:space="preserve"> </w:t>
      </w:r>
      <w:r w:rsidRPr="0007542A">
        <w:rPr>
          <w:rFonts w:cs="GE SS Text Bold" w:hint="eastAsia"/>
          <w:b/>
          <w:bCs/>
          <w:sz w:val="36"/>
          <w:szCs w:val="32"/>
          <w:rtl/>
          <w:lang w:bidi="ar-JO"/>
        </w:rPr>
        <w:t>والنتائج</w:t>
      </w:r>
      <w:r w:rsidRPr="0007542A">
        <w:rPr>
          <w:rFonts w:cs="GE SS Text Bold"/>
          <w:b/>
          <w:bCs/>
          <w:sz w:val="36"/>
          <w:szCs w:val="32"/>
          <w:rtl/>
          <w:lang w:bidi="ar-JO"/>
        </w:rPr>
        <w:t xml:space="preserve"> </w:t>
      </w:r>
      <w:r w:rsidRPr="0007542A">
        <w:rPr>
          <w:rFonts w:cs="GE SS Text Bold" w:hint="eastAsia"/>
          <w:b/>
          <w:bCs/>
          <w:sz w:val="36"/>
          <w:szCs w:val="32"/>
          <w:rtl/>
          <w:lang w:bidi="ar-JO"/>
        </w:rPr>
        <w:t>والأثر</w:t>
      </w:r>
    </w:p>
    <w:p w14:paraId="5A063EA1" w14:textId="77777777" w:rsidR="00540432" w:rsidRPr="00B807F0" w:rsidRDefault="00540432" w:rsidP="00540432">
      <w:pPr>
        <w:bidi/>
        <w:jc w:val="center"/>
        <w:rPr>
          <w:rFonts w:cs="GE SS Text Bold"/>
          <w:rtl/>
        </w:rPr>
      </w:pPr>
    </w:p>
    <w:p w14:paraId="3C9D8DBD" w14:textId="48231E9A" w:rsidR="00540432" w:rsidRDefault="007D35BD" w:rsidP="00540432">
      <w:pPr>
        <w:bidi/>
        <w:jc w:val="center"/>
        <w:rPr>
          <w:rFonts w:cs="GE SS Text Medium"/>
          <w:b/>
          <w:bCs/>
          <w:sz w:val="32"/>
          <w:szCs w:val="28"/>
          <w:rtl/>
        </w:rPr>
      </w:pPr>
      <w:r>
        <w:rPr>
          <w:rFonts w:cs="GE SS Text Medium"/>
          <w:b/>
          <w:bCs/>
          <w:noProof/>
          <w:sz w:val="32"/>
          <w:szCs w:val="28"/>
        </w:rPr>
        <w:drawing>
          <wp:inline distT="0" distB="0" distL="0" distR="0" wp14:anchorId="032DC517" wp14:editId="5B222645">
            <wp:extent cx="2743200" cy="1828800"/>
            <wp:effectExtent l="0" t="0" r="0" b="0"/>
            <wp:docPr id="1393041613"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2743200" cy="1828800"/>
                    </a:xfrm>
                    <a:prstGeom prst="rect">
                      <a:avLst/>
                    </a:prstGeom>
                    <a:noFill/>
                  </pic:spPr>
                </pic:pic>
              </a:graphicData>
            </a:graphic>
          </wp:inline>
        </w:drawing>
      </w:r>
    </w:p>
    <w:p w14:paraId="0353710B" w14:textId="77777777" w:rsidR="00540432" w:rsidRDefault="00540432" w:rsidP="00540432">
      <w:pPr>
        <w:bidi/>
        <w:rPr>
          <w:rFonts w:cs="GE SS Text Medium"/>
          <w:b/>
          <w:bCs/>
          <w:sz w:val="32"/>
          <w:szCs w:val="28"/>
          <w:rtl/>
          <w:lang w:bidi="ar-JO"/>
        </w:rPr>
      </w:pPr>
      <w:r w:rsidRPr="00D173C4">
        <w:rPr>
          <w:rFonts w:cs="GE SS Text Medium"/>
          <w:b/>
          <w:bCs/>
          <w:sz w:val="32"/>
          <w:szCs w:val="28"/>
          <w:rtl/>
          <w:lang w:bidi="ar-JO"/>
        </w:rPr>
        <w:t xml:space="preserve">الوحدة </w:t>
      </w:r>
      <w:r>
        <w:rPr>
          <w:rFonts w:cs="GE SS Text Medium" w:hint="cs"/>
          <w:b/>
          <w:bCs/>
          <w:sz w:val="32"/>
          <w:szCs w:val="28"/>
          <w:rtl/>
          <w:lang w:bidi="ar-JO"/>
        </w:rPr>
        <w:t>1</w:t>
      </w:r>
      <w:r w:rsidRPr="00D173C4">
        <w:rPr>
          <w:rFonts w:cs="GE SS Text Medium"/>
          <w:b/>
          <w:bCs/>
          <w:sz w:val="32"/>
          <w:szCs w:val="28"/>
          <w:rtl/>
          <w:lang w:bidi="ar-JO"/>
        </w:rPr>
        <w:t xml:space="preserve">: </w:t>
      </w:r>
      <w:r w:rsidRPr="0007542A">
        <w:rPr>
          <w:rFonts w:cs="GE SS Text Medium" w:hint="eastAsia"/>
          <w:b/>
          <w:bCs/>
          <w:sz w:val="32"/>
          <w:szCs w:val="28"/>
          <w:rtl/>
          <w:lang w:bidi="ar-JO"/>
        </w:rPr>
        <w:t>الإجراءات</w:t>
      </w:r>
      <w:r w:rsidRPr="0007542A">
        <w:rPr>
          <w:rFonts w:cs="GE SS Text Medium"/>
          <w:b/>
          <w:bCs/>
          <w:sz w:val="32"/>
          <w:szCs w:val="28"/>
          <w:rtl/>
          <w:lang w:bidi="ar-JO"/>
        </w:rPr>
        <w:t xml:space="preserve"> </w:t>
      </w:r>
      <w:r w:rsidRPr="0007542A">
        <w:rPr>
          <w:rFonts w:cs="GE SS Text Medium" w:hint="eastAsia"/>
          <w:b/>
          <w:bCs/>
          <w:sz w:val="32"/>
          <w:szCs w:val="28"/>
          <w:rtl/>
          <w:lang w:bidi="ar-JO"/>
        </w:rPr>
        <w:t>التصحيحية</w:t>
      </w:r>
      <w:r w:rsidRPr="0007542A">
        <w:rPr>
          <w:rFonts w:cs="GE SS Text Medium"/>
          <w:b/>
          <w:bCs/>
          <w:sz w:val="32"/>
          <w:szCs w:val="28"/>
          <w:rtl/>
          <w:lang w:bidi="ar-JO"/>
        </w:rPr>
        <w:t xml:space="preserve"> </w:t>
      </w:r>
      <w:r w:rsidRPr="0007542A">
        <w:rPr>
          <w:rFonts w:cs="GE SS Text Medium" w:hint="eastAsia"/>
          <w:b/>
          <w:bCs/>
          <w:sz w:val="32"/>
          <w:szCs w:val="28"/>
          <w:rtl/>
          <w:lang w:bidi="ar-JO"/>
        </w:rPr>
        <w:t>المتعلقة</w:t>
      </w:r>
      <w:r w:rsidRPr="0007542A">
        <w:rPr>
          <w:rFonts w:cs="GE SS Text Medium"/>
          <w:b/>
          <w:bCs/>
          <w:sz w:val="32"/>
          <w:szCs w:val="28"/>
          <w:rtl/>
          <w:lang w:bidi="ar-JO"/>
        </w:rPr>
        <w:t xml:space="preserve"> </w:t>
      </w:r>
      <w:r w:rsidRPr="0007542A">
        <w:rPr>
          <w:rFonts w:cs="GE SS Text Medium" w:hint="eastAsia"/>
          <w:b/>
          <w:bCs/>
          <w:sz w:val="32"/>
          <w:szCs w:val="28"/>
          <w:rtl/>
          <w:lang w:bidi="ar-JO"/>
        </w:rPr>
        <w:t>بإشراك</w:t>
      </w:r>
      <w:r w:rsidRPr="0007542A">
        <w:rPr>
          <w:rFonts w:cs="GE SS Text Medium"/>
          <w:b/>
          <w:bCs/>
          <w:sz w:val="32"/>
          <w:szCs w:val="28"/>
          <w:rtl/>
          <w:lang w:bidi="ar-JO"/>
        </w:rPr>
        <w:t xml:space="preserve"> </w:t>
      </w:r>
      <w:r w:rsidRPr="0007542A">
        <w:rPr>
          <w:rFonts w:cs="GE SS Text Medium" w:hint="eastAsia"/>
          <w:b/>
          <w:bCs/>
          <w:sz w:val="32"/>
          <w:szCs w:val="28"/>
          <w:rtl/>
          <w:lang w:bidi="ar-JO"/>
        </w:rPr>
        <w:t>أصحاب</w:t>
      </w:r>
      <w:r w:rsidRPr="0007542A">
        <w:rPr>
          <w:rFonts w:cs="GE SS Text Medium"/>
          <w:b/>
          <w:bCs/>
          <w:sz w:val="32"/>
          <w:szCs w:val="28"/>
          <w:rtl/>
          <w:lang w:bidi="ar-JO"/>
        </w:rPr>
        <w:t xml:space="preserve"> </w:t>
      </w:r>
      <w:r w:rsidRPr="0007542A">
        <w:rPr>
          <w:rFonts w:cs="GE SS Text Medium" w:hint="eastAsia"/>
          <w:b/>
          <w:bCs/>
          <w:sz w:val="32"/>
          <w:szCs w:val="28"/>
          <w:rtl/>
          <w:lang w:bidi="ar-JO"/>
        </w:rPr>
        <w:t>المصلحة</w:t>
      </w:r>
    </w:p>
    <w:p w14:paraId="33245D42" w14:textId="77777777" w:rsidR="00540432" w:rsidRDefault="00540432" w:rsidP="00540432">
      <w:pPr>
        <w:bidi/>
        <w:rPr>
          <w:rtl/>
          <w:lang w:bidi="ar-JO"/>
        </w:rPr>
      </w:pPr>
    </w:p>
    <w:p w14:paraId="151A718B" w14:textId="7588CD08" w:rsidR="00540432" w:rsidRPr="00FF2A26" w:rsidRDefault="00540432" w:rsidP="00540432">
      <w:pPr>
        <w:pStyle w:val="Caption"/>
        <w:keepNext/>
        <w:bidi/>
        <w:jc w:val="center"/>
        <w:rPr>
          <w:rFonts w:cs="GE SS Text Medium"/>
          <w:i w:val="0"/>
          <w:iCs w:val="0"/>
          <w:sz w:val="24"/>
          <w:szCs w:val="24"/>
        </w:rPr>
      </w:pPr>
      <w:r w:rsidRPr="00FF2A26">
        <w:rPr>
          <w:rFonts w:cs="GE SS Text Medium" w:hint="eastAsia"/>
          <w:i w:val="0"/>
          <w:iCs w:val="0"/>
          <w:sz w:val="24"/>
          <w:szCs w:val="24"/>
          <w:rtl/>
        </w:rPr>
        <w:t>الإجراء</w:t>
      </w:r>
      <w:r w:rsidRPr="00FF2A26">
        <w:rPr>
          <w:rFonts w:cs="GE SS Text Medium"/>
          <w:i w:val="0"/>
          <w:iCs w:val="0"/>
          <w:sz w:val="24"/>
          <w:szCs w:val="24"/>
          <w:rtl/>
        </w:rPr>
        <w:t xml:space="preserve"> </w:t>
      </w:r>
      <w:r w:rsidRPr="00FF2A26">
        <w:rPr>
          <w:rFonts w:cs="GE SS Text Medium" w:hint="eastAsia"/>
          <w:i w:val="0"/>
          <w:iCs w:val="0"/>
          <w:sz w:val="24"/>
          <w:szCs w:val="24"/>
          <w:rtl/>
        </w:rPr>
        <w:t>التصحيحي</w:t>
      </w:r>
      <w:r w:rsidRPr="00FF2A26">
        <w:rPr>
          <w:rFonts w:cs="GE SS Text Medium"/>
          <w:i w:val="0"/>
          <w:iCs w:val="0"/>
          <w:sz w:val="24"/>
          <w:szCs w:val="24"/>
          <w:rtl/>
        </w:rPr>
        <w:t xml:space="preserve"> </w:t>
      </w:r>
      <w:r w:rsidRPr="00FF2A26">
        <w:rPr>
          <w:rFonts w:cs="GE SS Text Medium"/>
          <w:i w:val="0"/>
          <w:iCs w:val="0"/>
          <w:sz w:val="24"/>
          <w:szCs w:val="24"/>
          <w:rtl/>
        </w:rPr>
        <w:fldChar w:fldCharType="begin"/>
      </w:r>
      <w:r w:rsidRPr="00FF2A26">
        <w:rPr>
          <w:rFonts w:cs="GE SS Text Medium"/>
          <w:i w:val="0"/>
          <w:iCs w:val="0"/>
          <w:sz w:val="24"/>
          <w:szCs w:val="24"/>
          <w:rtl/>
        </w:rPr>
        <w:instrText xml:space="preserve"> </w:instrText>
      </w:r>
      <w:r w:rsidRPr="00FF2A26">
        <w:rPr>
          <w:rFonts w:cs="GE SS Text Medium"/>
          <w:i w:val="0"/>
          <w:iCs w:val="0"/>
          <w:sz w:val="24"/>
          <w:szCs w:val="24"/>
        </w:rPr>
        <w:instrText>SEQ</w:instrText>
      </w:r>
      <w:r w:rsidRPr="00FF2A26">
        <w:rPr>
          <w:rFonts w:cs="GE SS Text Medium"/>
          <w:i w:val="0"/>
          <w:iCs w:val="0"/>
          <w:sz w:val="24"/>
          <w:szCs w:val="24"/>
          <w:rtl/>
        </w:rPr>
        <w:instrText xml:space="preserve"> الإجراء_التصحيحي \* </w:instrText>
      </w:r>
      <w:r w:rsidRPr="00FF2A26">
        <w:rPr>
          <w:rFonts w:cs="GE SS Text Medium"/>
          <w:i w:val="0"/>
          <w:iCs w:val="0"/>
          <w:sz w:val="24"/>
          <w:szCs w:val="24"/>
        </w:rPr>
        <w:instrText>ARABIC</w:instrText>
      </w:r>
      <w:r w:rsidRPr="00FF2A26">
        <w:rPr>
          <w:rFonts w:cs="GE SS Text Medium"/>
          <w:i w:val="0"/>
          <w:iCs w:val="0"/>
          <w:sz w:val="24"/>
          <w:szCs w:val="24"/>
          <w:rtl/>
        </w:rPr>
        <w:instrText xml:space="preserve"> </w:instrText>
      </w:r>
      <w:r w:rsidRPr="00FF2A26">
        <w:rPr>
          <w:rFonts w:cs="GE SS Text Medium"/>
          <w:i w:val="0"/>
          <w:iCs w:val="0"/>
          <w:sz w:val="24"/>
          <w:szCs w:val="24"/>
          <w:rtl/>
        </w:rPr>
        <w:fldChar w:fldCharType="separate"/>
      </w:r>
      <w:r w:rsidR="00591AAE">
        <w:rPr>
          <w:rFonts w:cs="GE SS Text Medium"/>
          <w:i w:val="0"/>
          <w:iCs w:val="0"/>
          <w:noProof/>
          <w:sz w:val="24"/>
          <w:szCs w:val="24"/>
          <w:rtl/>
        </w:rPr>
        <w:t>24</w:t>
      </w:r>
      <w:r w:rsidRPr="00FF2A26">
        <w:rPr>
          <w:rFonts w:cs="GE SS Text Medium"/>
          <w:i w:val="0"/>
          <w:iCs w:val="0"/>
          <w:sz w:val="24"/>
          <w:szCs w:val="24"/>
          <w:rtl/>
        </w:rPr>
        <w:fldChar w:fldCharType="end"/>
      </w:r>
    </w:p>
    <w:tbl>
      <w:tblPr>
        <w:tblStyle w:val="TableGrid"/>
        <w:bidiVisual/>
        <w:tblW w:w="5000" w:type="pct"/>
        <w:tblBorders>
          <w:top w:val="double" w:sz="4" w:space="0" w:color="153D63" w:themeColor="text2" w:themeTint="E6"/>
          <w:left w:val="double" w:sz="4" w:space="0" w:color="153D63" w:themeColor="text2" w:themeTint="E6"/>
          <w:bottom w:val="double" w:sz="4" w:space="0" w:color="153D63" w:themeColor="text2" w:themeTint="E6"/>
          <w:right w:val="double" w:sz="4" w:space="0" w:color="153D63" w:themeColor="text2" w:themeTint="E6"/>
          <w:insideH w:val="single" w:sz="4" w:space="0" w:color="153D63" w:themeColor="text2" w:themeTint="E6"/>
        </w:tblBorders>
        <w:tblLook w:val="04A0" w:firstRow="1" w:lastRow="0" w:firstColumn="1" w:lastColumn="0" w:noHBand="0" w:noVBand="1"/>
      </w:tblPr>
      <w:tblGrid>
        <w:gridCol w:w="9906"/>
      </w:tblGrid>
      <w:tr w:rsidR="00540432" w:rsidRPr="00B07261" w14:paraId="5574B352" w14:textId="77777777" w:rsidTr="00D80F40">
        <w:trPr>
          <w:trHeight w:val="330"/>
          <w:tblHeader/>
        </w:trPr>
        <w:tc>
          <w:tcPr>
            <w:tcW w:w="5000" w:type="pct"/>
            <w:shd w:val="clear" w:color="auto" w:fill="026748" w:themeFill="accent1" w:themeFillShade="80"/>
          </w:tcPr>
          <w:p w14:paraId="32828D55" w14:textId="77777777" w:rsidR="00540432" w:rsidRPr="00B07261" w:rsidRDefault="00540432" w:rsidP="00B1421B">
            <w:pPr>
              <w:pStyle w:val="Caption"/>
              <w:bidi/>
              <w:spacing w:after="0"/>
              <w:rPr>
                <w:rFonts w:cs="GE SS Text Medium"/>
                <w:i w:val="0"/>
                <w:iCs w:val="0"/>
                <w:sz w:val="24"/>
                <w:szCs w:val="24"/>
                <w:rtl/>
                <w:lang w:bidi="ar-IQ"/>
              </w:rPr>
            </w:pPr>
            <w:r w:rsidRPr="00B07261">
              <w:rPr>
                <w:rFonts w:cs="GE SS Text Medium" w:hint="cs"/>
                <w:i w:val="0"/>
                <w:iCs w:val="0"/>
                <w:color w:val="FFFFFF" w:themeColor="background1"/>
                <w:sz w:val="24"/>
                <w:szCs w:val="24"/>
                <w:rtl/>
                <w:lang w:bidi="ar-IQ"/>
              </w:rPr>
              <w:t>المتطلب</w:t>
            </w:r>
            <w:r>
              <w:rPr>
                <w:rFonts w:cs="GE SS Text Medium" w:hint="cs"/>
                <w:i w:val="0"/>
                <w:iCs w:val="0"/>
                <w:color w:val="FFFFFF" w:themeColor="background1"/>
                <w:sz w:val="24"/>
                <w:szCs w:val="24"/>
                <w:rtl/>
                <w:lang w:bidi="ar-IQ"/>
              </w:rPr>
              <w:t xml:space="preserve"> 1-1: مشاركة الحكومة</w:t>
            </w:r>
          </w:p>
        </w:tc>
      </w:tr>
      <w:tr w:rsidR="00540432" w:rsidRPr="00B07261" w14:paraId="7BEFB7C7" w14:textId="77777777" w:rsidTr="00D80F40">
        <w:tc>
          <w:tcPr>
            <w:tcW w:w="5000" w:type="pct"/>
            <w:shd w:val="clear" w:color="auto" w:fill="BFBFBF" w:themeFill="background1" w:themeFillShade="BF"/>
          </w:tcPr>
          <w:p w14:paraId="79102887" w14:textId="77777777" w:rsidR="00540432" w:rsidRPr="00B07261" w:rsidRDefault="00540432" w:rsidP="00B1421B">
            <w:pPr>
              <w:pStyle w:val="Caption"/>
              <w:bidi/>
              <w:spacing w:after="0"/>
              <w:rPr>
                <w:rFonts w:cs="GE SS Text Medium"/>
                <w:i w:val="0"/>
                <w:iCs w:val="0"/>
                <w:sz w:val="24"/>
                <w:szCs w:val="24"/>
                <w:rtl/>
              </w:rPr>
            </w:pPr>
            <w:r w:rsidRPr="00B07261">
              <w:rPr>
                <w:rFonts w:cs="GE SS Text Medium" w:hint="cs"/>
                <w:i w:val="0"/>
                <w:iCs w:val="0"/>
                <w:sz w:val="24"/>
                <w:szCs w:val="24"/>
                <w:rtl/>
              </w:rPr>
              <w:t>الإجراء التصحيحي</w:t>
            </w:r>
          </w:p>
        </w:tc>
      </w:tr>
      <w:tr w:rsidR="00540432" w:rsidRPr="00B07261" w14:paraId="272BD2E3" w14:textId="77777777" w:rsidTr="00D80F40">
        <w:tc>
          <w:tcPr>
            <w:tcW w:w="5000" w:type="pct"/>
          </w:tcPr>
          <w:p w14:paraId="366A4D7F" w14:textId="77777777" w:rsidR="00540432" w:rsidRPr="00B07261" w:rsidRDefault="00540432" w:rsidP="00B1421B">
            <w:pPr>
              <w:pStyle w:val="Caption"/>
              <w:bidi/>
              <w:spacing w:after="0"/>
              <w:jc w:val="both"/>
              <w:rPr>
                <w:rFonts w:cs="GE SS Text Light"/>
                <w:i w:val="0"/>
                <w:iCs w:val="0"/>
                <w:szCs w:val="24"/>
                <w:rtl/>
              </w:rPr>
            </w:pPr>
            <w:r w:rsidRPr="00E621EC">
              <w:rPr>
                <w:rFonts w:cs="GE SS Text Light" w:hint="eastAsia"/>
                <w:i w:val="0"/>
                <w:iCs w:val="0"/>
                <w:szCs w:val="24"/>
                <w:rtl/>
              </w:rPr>
              <w:t>ينبغي</w:t>
            </w:r>
            <w:r w:rsidRPr="00E621EC">
              <w:rPr>
                <w:rFonts w:cs="GE SS Text Light"/>
                <w:i w:val="0"/>
                <w:iCs w:val="0"/>
                <w:szCs w:val="24"/>
                <w:rtl/>
              </w:rPr>
              <w:t xml:space="preserve"> </w:t>
            </w:r>
            <w:r w:rsidRPr="00E621EC">
              <w:rPr>
                <w:rFonts w:cs="GE SS Text Light" w:hint="eastAsia"/>
                <w:i w:val="0"/>
                <w:iCs w:val="0"/>
                <w:szCs w:val="24"/>
                <w:rtl/>
              </w:rPr>
              <w:t>على</w:t>
            </w:r>
            <w:r w:rsidRPr="00E621EC">
              <w:rPr>
                <w:rFonts w:cs="GE SS Text Light"/>
                <w:i w:val="0"/>
                <w:iCs w:val="0"/>
                <w:szCs w:val="24"/>
                <w:rtl/>
              </w:rPr>
              <w:t xml:space="preserve"> </w:t>
            </w:r>
            <w:r w:rsidRPr="00E621EC">
              <w:rPr>
                <w:rFonts w:cs="GE SS Text Light" w:hint="eastAsia"/>
                <w:i w:val="0"/>
                <w:iCs w:val="0"/>
                <w:szCs w:val="24"/>
                <w:rtl/>
              </w:rPr>
              <w:t>العراق</w:t>
            </w:r>
            <w:r w:rsidRPr="00E621EC">
              <w:rPr>
                <w:rFonts w:cs="GE SS Text Light"/>
                <w:i w:val="0"/>
                <w:iCs w:val="0"/>
                <w:szCs w:val="24"/>
                <w:rtl/>
              </w:rPr>
              <w:t xml:space="preserve"> </w:t>
            </w:r>
            <w:r w:rsidRPr="00E621EC">
              <w:rPr>
                <w:rFonts w:cs="GE SS Text Light" w:hint="eastAsia"/>
                <w:i w:val="0"/>
                <w:iCs w:val="0"/>
                <w:szCs w:val="24"/>
                <w:rtl/>
              </w:rPr>
              <w:t>ضمان</w:t>
            </w:r>
            <w:r w:rsidRPr="00E621EC">
              <w:rPr>
                <w:rFonts w:cs="GE SS Text Light"/>
                <w:i w:val="0"/>
                <w:iCs w:val="0"/>
                <w:szCs w:val="24"/>
                <w:rtl/>
              </w:rPr>
              <w:t xml:space="preserve"> </w:t>
            </w:r>
            <w:r w:rsidRPr="00E621EC">
              <w:rPr>
                <w:rFonts w:cs="GE SS Text Light" w:hint="eastAsia"/>
                <w:i w:val="0"/>
                <w:iCs w:val="0"/>
                <w:szCs w:val="24"/>
                <w:rtl/>
              </w:rPr>
              <w:t>أن</w:t>
            </w:r>
            <w:r w:rsidRPr="00E621EC">
              <w:rPr>
                <w:rFonts w:cs="GE SS Text Light"/>
                <w:i w:val="0"/>
                <w:iCs w:val="0"/>
                <w:szCs w:val="24"/>
                <w:rtl/>
              </w:rPr>
              <w:t xml:space="preserve"> </w:t>
            </w:r>
            <w:r w:rsidRPr="00E621EC">
              <w:rPr>
                <w:rFonts w:cs="GE SS Text Light" w:hint="eastAsia"/>
                <w:i w:val="0"/>
                <w:iCs w:val="0"/>
                <w:szCs w:val="24"/>
                <w:rtl/>
              </w:rPr>
              <w:t>تقود</w:t>
            </w:r>
            <w:r w:rsidRPr="00E621EC">
              <w:rPr>
                <w:rFonts w:cs="GE SS Text Light"/>
                <w:i w:val="0"/>
                <w:iCs w:val="0"/>
                <w:szCs w:val="24"/>
                <w:rtl/>
              </w:rPr>
              <w:t xml:space="preserve"> </w:t>
            </w:r>
            <w:r w:rsidRPr="00E621EC">
              <w:rPr>
                <w:rFonts w:cs="GE SS Text Light" w:hint="eastAsia"/>
                <w:i w:val="0"/>
                <w:iCs w:val="0"/>
                <w:szCs w:val="24"/>
                <w:rtl/>
              </w:rPr>
              <w:t>الحكومة</w:t>
            </w:r>
            <w:r w:rsidRPr="00E621EC">
              <w:rPr>
                <w:rFonts w:cs="GE SS Text Light"/>
                <w:i w:val="0"/>
                <w:iCs w:val="0"/>
                <w:szCs w:val="24"/>
                <w:rtl/>
              </w:rPr>
              <w:t xml:space="preserve"> </w:t>
            </w:r>
            <w:r w:rsidRPr="00E621EC">
              <w:rPr>
                <w:rFonts w:cs="GE SS Text Light" w:hint="eastAsia"/>
                <w:i w:val="0"/>
                <w:iCs w:val="0"/>
                <w:szCs w:val="24"/>
                <w:rtl/>
              </w:rPr>
              <w:t>بشكل</w:t>
            </w:r>
            <w:r w:rsidRPr="00E621EC">
              <w:rPr>
                <w:rFonts w:cs="GE SS Text Light"/>
                <w:i w:val="0"/>
                <w:iCs w:val="0"/>
                <w:szCs w:val="24"/>
                <w:rtl/>
              </w:rPr>
              <w:t xml:space="preserve"> </w:t>
            </w:r>
            <w:r w:rsidRPr="00E621EC">
              <w:rPr>
                <w:rFonts w:cs="GE SS Text Light" w:hint="eastAsia"/>
                <w:i w:val="0"/>
                <w:iCs w:val="0"/>
                <w:szCs w:val="24"/>
                <w:rtl/>
              </w:rPr>
              <w:t>كامل</w:t>
            </w:r>
            <w:r w:rsidRPr="00E621EC">
              <w:rPr>
                <w:rFonts w:cs="GE SS Text Light"/>
                <w:i w:val="0"/>
                <w:iCs w:val="0"/>
                <w:szCs w:val="24"/>
                <w:rtl/>
              </w:rPr>
              <w:t xml:space="preserve"> </w:t>
            </w:r>
            <w:r w:rsidRPr="00E621EC">
              <w:rPr>
                <w:rFonts w:cs="GE SS Text Light" w:hint="eastAsia"/>
                <w:i w:val="0"/>
                <w:iCs w:val="0"/>
                <w:szCs w:val="24"/>
                <w:rtl/>
              </w:rPr>
              <w:t>ونشط</w:t>
            </w:r>
            <w:r w:rsidRPr="00E621EC">
              <w:rPr>
                <w:rFonts w:cs="GE SS Text Light"/>
                <w:i w:val="0"/>
                <w:iCs w:val="0"/>
                <w:szCs w:val="24"/>
                <w:rtl/>
              </w:rPr>
              <w:t xml:space="preserve"> </w:t>
            </w:r>
            <w:r w:rsidRPr="00E621EC">
              <w:rPr>
                <w:rFonts w:cs="GE SS Text Light" w:hint="eastAsia"/>
                <w:i w:val="0"/>
                <w:iCs w:val="0"/>
                <w:szCs w:val="24"/>
                <w:rtl/>
              </w:rPr>
              <w:t>وفعال</w:t>
            </w:r>
            <w:r w:rsidRPr="00E621EC">
              <w:rPr>
                <w:rFonts w:cs="GE SS Text Light"/>
                <w:i w:val="0"/>
                <w:iCs w:val="0"/>
                <w:szCs w:val="24"/>
                <w:rtl/>
              </w:rPr>
              <w:t xml:space="preserve"> </w:t>
            </w:r>
            <w:r w:rsidRPr="00E621EC">
              <w:rPr>
                <w:rFonts w:cs="GE SS Text Light" w:hint="eastAsia"/>
                <w:i w:val="0"/>
                <w:iCs w:val="0"/>
                <w:szCs w:val="24"/>
                <w:rtl/>
              </w:rPr>
              <w:t>كافة</w:t>
            </w:r>
            <w:r w:rsidRPr="00E621EC">
              <w:rPr>
                <w:rFonts w:cs="GE SS Text Light"/>
                <w:i w:val="0"/>
                <w:iCs w:val="0"/>
                <w:szCs w:val="24"/>
                <w:rtl/>
              </w:rPr>
              <w:t xml:space="preserve"> </w:t>
            </w:r>
            <w:r w:rsidRPr="00E621EC">
              <w:rPr>
                <w:rFonts w:cs="GE SS Text Light" w:hint="eastAsia"/>
                <w:i w:val="0"/>
                <w:iCs w:val="0"/>
                <w:szCs w:val="24"/>
                <w:rtl/>
              </w:rPr>
              <w:t>جوانب</w:t>
            </w:r>
            <w:r w:rsidRPr="00E621EC">
              <w:rPr>
                <w:rFonts w:cs="GE SS Text Light"/>
                <w:i w:val="0"/>
                <w:iCs w:val="0"/>
                <w:szCs w:val="24"/>
                <w:rtl/>
              </w:rPr>
              <w:t xml:space="preserve"> </w:t>
            </w:r>
            <w:r w:rsidRPr="00E621EC">
              <w:rPr>
                <w:rFonts w:cs="GE SS Text Light" w:hint="eastAsia"/>
                <w:i w:val="0"/>
                <w:iCs w:val="0"/>
                <w:szCs w:val="24"/>
                <w:rtl/>
              </w:rPr>
              <w:t>تنفيذ</w:t>
            </w:r>
            <w:r w:rsidRPr="00E621EC">
              <w:rPr>
                <w:rFonts w:cs="GE SS Text Light"/>
                <w:i w:val="0"/>
                <w:iCs w:val="0"/>
                <w:szCs w:val="24"/>
                <w:rtl/>
              </w:rPr>
              <w:t xml:space="preserve"> </w:t>
            </w:r>
            <w:r w:rsidRPr="00E621EC">
              <w:rPr>
                <w:rFonts w:cs="GE SS Text Light" w:hint="eastAsia"/>
                <w:i w:val="0"/>
                <w:iCs w:val="0"/>
                <w:szCs w:val="24"/>
                <w:rtl/>
              </w:rPr>
              <w:t>المبادرة</w:t>
            </w:r>
            <w:r w:rsidRPr="00E621EC">
              <w:rPr>
                <w:rFonts w:cs="GE SS Text Light"/>
                <w:i w:val="0"/>
                <w:iCs w:val="0"/>
                <w:szCs w:val="24"/>
                <w:rtl/>
              </w:rPr>
              <w:t xml:space="preserve">. </w:t>
            </w:r>
            <w:r w:rsidRPr="00E621EC">
              <w:rPr>
                <w:rFonts w:cs="GE SS Text Light" w:hint="eastAsia"/>
                <w:i w:val="0"/>
                <w:iCs w:val="0"/>
                <w:szCs w:val="24"/>
                <w:rtl/>
              </w:rPr>
              <w:t>على</w:t>
            </w:r>
            <w:r w:rsidRPr="00E621EC">
              <w:rPr>
                <w:rFonts w:cs="GE SS Text Light"/>
                <w:i w:val="0"/>
                <w:iCs w:val="0"/>
                <w:szCs w:val="24"/>
                <w:rtl/>
              </w:rPr>
              <w:t xml:space="preserve"> </w:t>
            </w:r>
            <w:r w:rsidRPr="00E621EC">
              <w:rPr>
                <w:rFonts w:cs="GE SS Text Light" w:hint="eastAsia"/>
                <w:i w:val="0"/>
                <w:iCs w:val="0"/>
                <w:szCs w:val="24"/>
                <w:rtl/>
              </w:rPr>
              <w:t>وجه</w:t>
            </w:r>
            <w:r w:rsidRPr="00E621EC">
              <w:rPr>
                <w:rFonts w:cs="GE SS Text Light"/>
                <w:i w:val="0"/>
                <w:iCs w:val="0"/>
                <w:szCs w:val="24"/>
                <w:rtl/>
              </w:rPr>
              <w:t xml:space="preserve"> </w:t>
            </w:r>
            <w:r w:rsidRPr="00E621EC">
              <w:rPr>
                <w:rFonts w:cs="GE SS Text Light" w:hint="eastAsia"/>
                <w:i w:val="0"/>
                <w:iCs w:val="0"/>
                <w:szCs w:val="24"/>
                <w:rtl/>
              </w:rPr>
              <w:t>التحديد،</w:t>
            </w:r>
            <w:r w:rsidRPr="00E621EC">
              <w:rPr>
                <w:rFonts w:cs="GE SS Text Light"/>
                <w:i w:val="0"/>
                <w:iCs w:val="0"/>
                <w:szCs w:val="24"/>
                <w:rtl/>
              </w:rPr>
              <w:t xml:space="preserve"> </w:t>
            </w:r>
            <w:r w:rsidRPr="00E621EC">
              <w:rPr>
                <w:rFonts w:cs="GE SS Text Light" w:hint="eastAsia"/>
                <w:i w:val="0"/>
                <w:iCs w:val="0"/>
                <w:szCs w:val="24"/>
                <w:rtl/>
              </w:rPr>
              <w:t>ينبغي</w:t>
            </w:r>
            <w:r w:rsidRPr="00E621EC">
              <w:rPr>
                <w:rFonts w:cs="GE SS Text Light"/>
                <w:i w:val="0"/>
                <w:iCs w:val="0"/>
                <w:szCs w:val="24"/>
                <w:rtl/>
              </w:rPr>
              <w:t xml:space="preserve"> </w:t>
            </w:r>
            <w:r w:rsidRPr="00E621EC">
              <w:rPr>
                <w:rFonts w:cs="GE SS Text Light" w:hint="eastAsia"/>
                <w:i w:val="0"/>
                <w:iCs w:val="0"/>
                <w:szCs w:val="24"/>
                <w:rtl/>
              </w:rPr>
              <w:t>على</w:t>
            </w:r>
            <w:r w:rsidRPr="00E621EC">
              <w:rPr>
                <w:rFonts w:cs="GE SS Text Light"/>
                <w:i w:val="0"/>
                <w:iCs w:val="0"/>
                <w:szCs w:val="24"/>
                <w:rtl/>
              </w:rPr>
              <w:t xml:space="preserve"> </w:t>
            </w:r>
            <w:r w:rsidRPr="00E621EC">
              <w:rPr>
                <w:rFonts w:cs="GE SS Text Light" w:hint="eastAsia"/>
                <w:i w:val="0"/>
                <w:iCs w:val="0"/>
                <w:szCs w:val="24"/>
                <w:rtl/>
              </w:rPr>
              <w:t>الحكومة</w:t>
            </w:r>
            <w:r w:rsidRPr="00E621EC">
              <w:rPr>
                <w:rFonts w:cs="GE SS Text Light"/>
                <w:i w:val="0"/>
                <w:iCs w:val="0"/>
                <w:szCs w:val="24"/>
                <w:rtl/>
              </w:rPr>
              <w:t xml:space="preserve"> </w:t>
            </w:r>
            <w:r w:rsidRPr="00E621EC">
              <w:rPr>
                <w:rFonts w:cs="GE SS Text Light" w:hint="eastAsia"/>
                <w:i w:val="0"/>
                <w:iCs w:val="0"/>
                <w:szCs w:val="24"/>
                <w:rtl/>
              </w:rPr>
              <w:t>إصدار</w:t>
            </w:r>
            <w:r w:rsidRPr="00E621EC">
              <w:rPr>
                <w:rFonts w:cs="GE SS Text Light"/>
                <w:i w:val="0"/>
                <w:iCs w:val="0"/>
                <w:szCs w:val="24"/>
                <w:rtl/>
              </w:rPr>
              <w:t xml:space="preserve"> </w:t>
            </w:r>
            <w:r w:rsidRPr="00E621EC">
              <w:rPr>
                <w:rFonts w:cs="GE SS Text Light" w:hint="eastAsia"/>
                <w:i w:val="0"/>
                <w:iCs w:val="0"/>
                <w:szCs w:val="24"/>
                <w:rtl/>
              </w:rPr>
              <w:t>بيانات</w:t>
            </w:r>
            <w:r w:rsidRPr="00E621EC">
              <w:rPr>
                <w:rFonts w:cs="GE SS Text Light"/>
                <w:i w:val="0"/>
                <w:iCs w:val="0"/>
                <w:szCs w:val="24"/>
                <w:rtl/>
              </w:rPr>
              <w:t xml:space="preserve"> </w:t>
            </w:r>
            <w:r w:rsidRPr="00E621EC">
              <w:rPr>
                <w:rFonts w:cs="GE SS Text Light" w:hint="eastAsia"/>
                <w:i w:val="0"/>
                <w:iCs w:val="0"/>
                <w:szCs w:val="24"/>
                <w:rtl/>
              </w:rPr>
              <w:t>عامة</w:t>
            </w:r>
            <w:r w:rsidRPr="00E621EC">
              <w:rPr>
                <w:rFonts w:cs="GE SS Text Light"/>
                <w:i w:val="0"/>
                <w:iCs w:val="0"/>
                <w:szCs w:val="24"/>
                <w:rtl/>
              </w:rPr>
              <w:t xml:space="preserve"> </w:t>
            </w:r>
            <w:r w:rsidRPr="00E621EC">
              <w:rPr>
                <w:rFonts w:cs="GE SS Text Light" w:hint="eastAsia"/>
                <w:i w:val="0"/>
                <w:iCs w:val="0"/>
                <w:szCs w:val="24"/>
                <w:rtl/>
              </w:rPr>
              <w:t>صريحة</w:t>
            </w:r>
            <w:r w:rsidRPr="00E621EC">
              <w:rPr>
                <w:rFonts w:cs="GE SS Text Light"/>
                <w:i w:val="0"/>
                <w:iCs w:val="0"/>
                <w:szCs w:val="24"/>
                <w:rtl/>
              </w:rPr>
              <w:t xml:space="preserve"> </w:t>
            </w:r>
            <w:r w:rsidRPr="00E621EC">
              <w:rPr>
                <w:rFonts w:cs="GE SS Text Light" w:hint="eastAsia"/>
                <w:i w:val="0"/>
                <w:iCs w:val="0"/>
                <w:szCs w:val="24"/>
                <w:rtl/>
              </w:rPr>
              <w:t>حول</w:t>
            </w:r>
            <w:r w:rsidRPr="00E621EC">
              <w:rPr>
                <w:rFonts w:cs="GE SS Text Light"/>
                <w:i w:val="0"/>
                <w:iCs w:val="0"/>
                <w:szCs w:val="24"/>
                <w:rtl/>
              </w:rPr>
              <w:t xml:space="preserve"> </w:t>
            </w:r>
            <w:r w:rsidRPr="00E621EC">
              <w:rPr>
                <w:rFonts w:cs="GE SS Text Light" w:hint="eastAsia"/>
                <w:i w:val="0"/>
                <w:iCs w:val="0"/>
                <w:szCs w:val="24"/>
                <w:rtl/>
              </w:rPr>
              <w:t>التزامها</w:t>
            </w:r>
            <w:r w:rsidRPr="00E621EC">
              <w:rPr>
                <w:rFonts w:cs="GE SS Text Light"/>
                <w:i w:val="0"/>
                <w:iCs w:val="0"/>
                <w:szCs w:val="24"/>
                <w:rtl/>
              </w:rPr>
              <w:t xml:space="preserve"> </w:t>
            </w:r>
            <w:r w:rsidRPr="00E621EC">
              <w:rPr>
                <w:rFonts w:cs="GE SS Text Light" w:hint="eastAsia"/>
                <w:i w:val="0"/>
                <w:iCs w:val="0"/>
                <w:szCs w:val="24"/>
                <w:rtl/>
              </w:rPr>
              <w:t>تجاه</w:t>
            </w:r>
            <w:r w:rsidRPr="00E621EC">
              <w:rPr>
                <w:rFonts w:cs="GE SS Text Light"/>
                <w:i w:val="0"/>
                <w:iCs w:val="0"/>
                <w:szCs w:val="24"/>
                <w:rtl/>
              </w:rPr>
              <w:t xml:space="preserve"> </w:t>
            </w:r>
            <w:r w:rsidRPr="00E621EC">
              <w:rPr>
                <w:rFonts w:cs="GE SS Text Light" w:hint="eastAsia"/>
                <w:i w:val="0"/>
                <w:iCs w:val="0"/>
                <w:szCs w:val="24"/>
                <w:rtl/>
              </w:rPr>
              <w:t>المبادرة</w:t>
            </w:r>
            <w:r w:rsidRPr="00E621EC">
              <w:rPr>
                <w:rFonts w:cs="GE SS Text Light"/>
                <w:i w:val="0"/>
                <w:iCs w:val="0"/>
                <w:szCs w:val="24"/>
                <w:rtl/>
              </w:rPr>
              <w:t xml:space="preserve"> </w:t>
            </w:r>
            <w:r w:rsidRPr="00E621EC">
              <w:rPr>
                <w:rFonts w:cs="GE SS Text Light" w:hint="eastAsia"/>
                <w:i w:val="0"/>
                <w:iCs w:val="0"/>
                <w:szCs w:val="24"/>
                <w:rtl/>
              </w:rPr>
              <w:t>وأهداف</w:t>
            </w:r>
            <w:r w:rsidRPr="00E621EC">
              <w:rPr>
                <w:rFonts w:cs="GE SS Text Light"/>
                <w:i w:val="0"/>
                <w:iCs w:val="0"/>
                <w:szCs w:val="24"/>
                <w:rtl/>
              </w:rPr>
              <w:t xml:space="preserve"> </w:t>
            </w:r>
            <w:r w:rsidRPr="00E621EC">
              <w:rPr>
                <w:rFonts w:cs="GE SS Text Light" w:hint="eastAsia"/>
                <w:i w:val="0"/>
                <w:iCs w:val="0"/>
                <w:szCs w:val="24"/>
                <w:rtl/>
              </w:rPr>
              <w:t>مشاركتها</w:t>
            </w:r>
            <w:r w:rsidRPr="00E621EC">
              <w:rPr>
                <w:rFonts w:cs="GE SS Text Light"/>
                <w:i w:val="0"/>
                <w:iCs w:val="0"/>
                <w:szCs w:val="24"/>
                <w:rtl/>
              </w:rPr>
              <w:t xml:space="preserve">. </w:t>
            </w:r>
            <w:r w:rsidRPr="00E621EC">
              <w:rPr>
                <w:rFonts w:cs="GE SS Text Light" w:hint="eastAsia"/>
                <w:i w:val="0"/>
                <w:iCs w:val="0"/>
                <w:szCs w:val="24"/>
                <w:rtl/>
              </w:rPr>
              <w:t>ويتوجب</w:t>
            </w:r>
            <w:r w:rsidRPr="00E621EC">
              <w:rPr>
                <w:rFonts w:cs="GE SS Text Light"/>
                <w:i w:val="0"/>
                <w:iCs w:val="0"/>
                <w:szCs w:val="24"/>
                <w:rtl/>
              </w:rPr>
              <w:t xml:space="preserve"> </w:t>
            </w:r>
            <w:r w:rsidRPr="00E621EC">
              <w:rPr>
                <w:rFonts w:cs="GE SS Text Light" w:hint="eastAsia"/>
                <w:i w:val="0"/>
                <w:iCs w:val="0"/>
                <w:szCs w:val="24"/>
                <w:rtl/>
              </w:rPr>
              <w:t>على</w:t>
            </w:r>
            <w:r w:rsidRPr="00E621EC">
              <w:rPr>
                <w:rFonts w:cs="GE SS Text Light"/>
                <w:i w:val="0"/>
                <w:iCs w:val="0"/>
                <w:szCs w:val="24"/>
                <w:rtl/>
              </w:rPr>
              <w:t xml:space="preserve"> </w:t>
            </w:r>
            <w:r w:rsidRPr="00E621EC">
              <w:rPr>
                <w:rFonts w:cs="GE SS Text Light" w:hint="eastAsia"/>
                <w:i w:val="0"/>
                <w:iCs w:val="0"/>
                <w:szCs w:val="24"/>
                <w:rtl/>
              </w:rPr>
              <w:t>الحكومة</w:t>
            </w:r>
            <w:r w:rsidRPr="00E621EC">
              <w:rPr>
                <w:rFonts w:cs="GE SS Text Light"/>
                <w:i w:val="0"/>
                <w:iCs w:val="0"/>
                <w:szCs w:val="24"/>
                <w:rtl/>
              </w:rPr>
              <w:t xml:space="preserve"> </w:t>
            </w:r>
            <w:r w:rsidRPr="00E621EC">
              <w:rPr>
                <w:rFonts w:cs="GE SS Text Light" w:hint="eastAsia"/>
                <w:i w:val="0"/>
                <w:iCs w:val="0"/>
                <w:szCs w:val="24"/>
                <w:rtl/>
              </w:rPr>
              <w:t>تعيين</w:t>
            </w:r>
            <w:r w:rsidRPr="00E621EC">
              <w:rPr>
                <w:rFonts w:cs="GE SS Text Light"/>
                <w:i w:val="0"/>
                <w:iCs w:val="0"/>
                <w:szCs w:val="24"/>
                <w:rtl/>
              </w:rPr>
              <w:t xml:space="preserve"> </w:t>
            </w:r>
            <w:r w:rsidRPr="00E621EC">
              <w:rPr>
                <w:rFonts w:cs="GE SS Text Light" w:hint="eastAsia"/>
                <w:i w:val="0"/>
                <w:iCs w:val="0"/>
                <w:szCs w:val="24"/>
                <w:rtl/>
              </w:rPr>
              <w:t>مسؤول</w:t>
            </w:r>
            <w:r w:rsidRPr="00E621EC">
              <w:rPr>
                <w:rFonts w:cs="GE SS Text Light"/>
                <w:i w:val="0"/>
                <w:iCs w:val="0"/>
                <w:szCs w:val="24"/>
                <w:rtl/>
              </w:rPr>
              <w:t xml:space="preserve"> </w:t>
            </w:r>
            <w:r w:rsidRPr="00E621EC">
              <w:rPr>
                <w:rFonts w:cs="GE SS Text Light" w:hint="eastAsia"/>
                <w:i w:val="0"/>
                <w:iCs w:val="0"/>
                <w:szCs w:val="24"/>
                <w:rtl/>
              </w:rPr>
              <w:t>رفيع</w:t>
            </w:r>
            <w:r w:rsidRPr="00E621EC">
              <w:rPr>
                <w:rFonts w:cs="GE SS Text Light"/>
                <w:i w:val="0"/>
                <w:iCs w:val="0"/>
                <w:szCs w:val="24"/>
                <w:rtl/>
              </w:rPr>
              <w:t xml:space="preserve"> </w:t>
            </w:r>
            <w:r w:rsidRPr="00E621EC">
              <w:rPr>
                <w:rFonts w:cs="GE SS Text Light" w:hint="eastAsia"/>
                <w:i w:val="0"/>
                <w:iCs w:val="0"/>
                <w:szCs w:val="24"/>
                <w:rtl/>
              </w:rPr>
              <w:t>لقيادة</w:t>
            </w:r>
            <w:r w:rsidRPr="00E621EC">
              <w:rPr>
                <w:rFonts w:cs="GE SS Text Light"/>
                <w:i w:val="0"/>
                <w:iCs w:val="0"/>
                <w:szCs w:val="24"/>
                <w:rtl/>
              </w:rPr>
              <w:t xml:space="preserve"> </w:t>
            </w:r>
            <w:r w:rsidRPr="00E621EC">
              <w:rPr>
                <w:rFonts w:cs="GE SS Text Light" w:hint="eastAsia"/>
                <w:i w:val="0"/>
                <w:iCs w:val="0"/>
                <w:szCs w:val="24"/>
                <w:rtl/>
              </w:rPr>
              <w:t>تنفيذ</w:t>
            </w:r>
            <w:r w:rsidRPr="00E621EC">
              <w:rPr>
                <w:rFonts w:cs="GE SS Text Light"/>
                <w:i w:val="0"/>
                <w:iCs w:val="0"/>
                <w:szCs w:val="24"/>
                <w:rtl/>
              </w:rPr>
              <w:t xml:space="preserve"> </w:t>
            </w:r>
            <w:r w:rsidRPr="00E621EC">
              <w:rPr>
                <w:rFonts w:cs="GE SS Text Light" w:hint="eastAsia"/>
                <w:i w:val="0"/>
                <w:iCs w:val="0"/>
                <w:szCs w:val="24"/>
                <w:rtl/>
              </w:rPr>
              <w:t>المبادرة</w:t>
            </w:r>
            <w:r w:rsidRPr="00E621EC">
              <w:rPr>
                <w:rFonts w:cs="GE SS Text Light"/>
                <w:i w:val="0"/>
                <w:iCs w:val="0"/>
                <w:szCs w:val="24"/>
                <w:rtl/>
              </w:rPr>
              <w:t xml:space="preserve">. </w:t>
            </w:r>
            <w:r w:rsidRPr="00E621EC">
              <w:rPr>
                <w:rFonts w:cs="GE SS Text Light" w:hint="eastAsia"/>
                <w:i w:val="0"/>
                <w:iCs w:val="0"/>
                <w:szCs w:val="24"/>
                <w:rtl/>
              </w:rPr>
              <w:t>وينبغي</w:t>
            </w:r>
            <w:r w:rsidRPr="00E621EC">
              <w:rPr>
                <w:rFonts w:cs="GE SS Text Light"/>
                <w:i w:val="0"/>
                <w:iCs w:val="0"/>
                <w:szCs w:val="24"/>
                <w:rtl/>
              </w:rPr>
              <w:t xml:space="preserve"> </w:t>
            </w:r>
            <w:r w:rsidRPr="00E621EC">
              <w:rPr>
                <w:rFonts w:cs="GE SS Text Light" w:hint="eastAsia"/>
                <w:i w:val="0"/>
                <w:iCs w:val="0"/>
                <w:szCs w:val="24"/>
                <w:rtl/>
              </w:rPr>
              <w:t>أن</w:t>
            </w:r>
            <w:r w:rsidRPr="00E621EC">
              <w:rPr>
                <w:rFonts w:cs="GE SS Text Light"/>
                <w:i w:val="0"/>
                <w:iCs w:val="0"/>
                <w:szCs w:val="24"/>
                <w:rtl/>
              </w:rPr>
              <w:t xml:space="preserve"> </w:t>
            </w:r>
            <w:r w:rsidRPr="00E621EC">
              <w:rPr>
                <w:rFonts w:cs="GE SS Text Light" w:hint="eastAsia"/>
                <w:i w:val="0"/>
                <w:iCs w:val="0"/>
                <w:szCs w:val="24"/>
                <w:rtl/>
              </w:rPr>
              <w:t>يتمتع</w:t>
            </w:r>
            <w:r w:rsidRPr="00E621EC">
              <w:rPr>
                <w:rFonts w:cs="GE SS Text Light"/>
                <w:i w:val="0"/>
                <w:iCs w:val="0"/>
                <w:szCs w:val="24"/>
                <w:rtl/>
              </w:rPr>
              <w:t xml:space="preserve"> </w:t>
            </w:r>
            <w:r w:rsidRPr="00E621EC">
              <w:rPr>
                <w:rFonts w:cs="GE SS Text Light" w:hint="eastAsia"/>
                <w:i w:val="0"/>
                <w:iCs w:val="0"/>
                <w:szCs w:val="24"/>
                <w:rtl/>
              </w:rPr>
              <w:t>هذا</w:t>
            </w:r>
            <w:r w:rsidRPr="00E621EC">
              <w:rPr>
                <w:rFonts w:cs="GE SS Text Light"/>
                <w:i w:val="0"/>
                <w:iCs w:val="0"/>
                <w:szCs w:val="24"/>
                <w:rtl/>
              </w:rPr>
              <w:t xml:space="preserve"> </w:t>
            </w:r>
            <w:r w:rsidRPr="00E621EC">
              <w:rPr>
                <w:rFonts w:cs="GE SS Text Light" w:hint="eastAsia"/>
                <w:i w:val="0"/>
                <w:iCs w:val="0"/>
                <w:szCs w:val="24"/>
                <w:rtl/>
              </w:rPr>
              <w:t>المسؤول</w:t>
            </w:r>
            <w:r w:rsidRPr="00E621EC">
              <w:rPr>
                <w:rFonts w:cs="GE SS Text Light"/>
                <w:i w:val="0"/>
                <w:iCs w:val="0"/>
                <w:szCs w:val="24"/>
                <w:rtl/>
              </w:rPr>
              <w:t xml:space="preserve"> </w:t>
            </w:r>
            <w:r w:rsidRPr="00E621EC">
              <w:rPr>
                <w:rFonts w:cs="GE SS Text Light" w:hint="eastAsia"/>
                <w:i w:val="0"/>
                <w:iCs w:val="0"/>
                <w:szCs w:val="24"/>
                <w:rtl/>
              </w:rPr>
              <w:t>بثقة</w:t>
            </w:r>
            <w:r w:rsidRPr="00E621EC">
              <w:rPr>
                <w:rFonts w:cs="GE SS Text Light"/>
                <w:i w:val="0"/>
                <w:iCs w:val="0"/>
                <w:szCs w:val="24"/>
                <w:rtl/>
              </w:rPr>
              <w:t xml:space="preserve"> </w:t>
            </w:r>
            <w:r w:rsidRPr="00E621EC">
              <w:rPr>
                <w:rFonts w:cs="GE SS Text Light" w:hint="eastAsia"/>
                <w:i w:val="0"/>
                <w:iCs w:val="0"/>
                <w:szCs w:val="24"/>
                <w:rtl/>
              </w:rPr>
              <w:t>كافة</w:t>
            </w:r>
            <w:r w:rsidRPr="00E621EC">
              <w:rPr>
                <w:rFonts w:cs="GE SS Text Light"/>
                <w:i w:val="0"/>
                <w:iCs w:val="0"/>
                <w:szCs w:val="24"/>
                <w:rtl/>
              </w:rPr>
              <w:t xml:space="preserve"> </w:t>
            </w:r>
            <w:r w:rsidRPr="00E621EC">
              <w:rPr>
                <w:rFonts w:cs="GE SS Text Light" w:hint="eastAsia"/>
                <w:i w:val="0"/>
                <w:iCs w:val="0"/>
                <w:szCs w:val="24"/>
                <w:rtl/>
              </w:rPr>
              <w:t>أصحاب</w:t>
            </w:r>
            <w:r w:rsidRPr="00E621EC">
              <w:rPr>
                <w:rFonts w:cs="GE SS Text Light"/>
                <w:i w:val="0"/>
                <w:iCs w:val="0"/>
                <w:szCs w:val="24"/>
                <w:rtl/>
              </w:rPr>
              <w:t xml:space="preserve"> </w:t>
            </w:r>
            <w:r w:rsidRPr="00E621EC">
              <w:rPr>
                <w:rFonts w:cs="GE SS Text Light" w:hint="eastAsia"/>
                <w:i w:val="0"/>
                <w:iCs w:val="0"/>
                <w:szCs w:val="24"/>
                <w:rtl/>
              </w:rPr>
              <w:t>المصلحة،</w:t>
            </w:r>
            <w:r w:rsidRPr="00E621EC">
              <w:rPr>
                <w:rFonts w:cs="GE SS Text Light"/>
                <w:i w:val="0"/>
                <w:iCs w:val="0"/>
                <w:szCs w:val="24"/>
                <w:rtl/>
              </w:rPr>
              <w:t xml:space="preserve"> </w:t>
            </w:r>
            <w:r w:rsidRPr="00E621EC">
              <w:rPr>
                <w:rFonts w:cs="GE SS Text Light" w:hint="eastAsia"/>
                <w:i w:val="0"/>
                <w:iCs w:val="0"/>
                <w:szCs w:val="24"/>
                <w:rtl/>
              </w:rPr>
              <w:t>والسلطة</w:t>
            </w:r>
            <w:r w:rsidRPr="00E621EC">
              <w:rPr>
                <w:rFonts w:cs="GE SS Text Light"/>
                <w:i w:val="0"/>
                <w:iCs w:val="0"/>
                <w:szCs w:val="24"/>
                <w:rtl/>
              </w:rPr>
              <w:t xml:space="preserve"> </w:t>
            </w:r>
            <w:r w:rsidRPr="00E621EC">
              <w:rPr>
                <w:rFonts w:cs="GE SS Text Light" w:hint="eastAsia"/>
                <w:i w:val="0"/>
                <w:iCs w:val="0"/>
                <w:szCs w:val="24"/>
                <w:rtl/>
              </w:rPr>
              <w:t>والحرية</w:t>
            </w:r>
            <w:r w:rsidRPr="00E621EC">
              <w:rPr>
                <w:rFonts w:cs="GE SS Text Light"/>
                <w:i w:val="0"/>
                <w:iCs w:val="0"/>
                <w:szCs w:val="24"/>
                <w:rtl/>
              </w:rPr>
              <w:t xml:space="preserve"> </w:t>
            </w:r>
            <w:r w:rsidRPr="00E621EC">
              <w:rPr>
                <w:rFonts w:cs="GE SS Text Light" w:hint="eastAsia"/>
                <w:i w:val="0"/>
                <w:iCs w:val="0"/>
                <w:szCs w:val="24"/>
                <w:rtl/>
              </w:rPr>
              <w:t>في</w:t>
            </w:r>
            <w:r w:rsidRPr="00E621EC">
              <w:rPr>
                <w:rFonts w:cs="GE SS Text Light"/>
                <w:i w:val="0"/>
                <w:iCs w:val="0"/>
                <w:szCs w:val="24"/>
                <w:rtl/>
              </w:rPr>
              <w:t xml:space="preserve"> </w:t>
            </w:r>
            <w:r w:rsidRPr="00E621EC">
              <w:rPr>
                <w:rFonts w:cs="GE SS Text Light" w:hint="eastAsia"/>
                <w:i w:val="0"/>
                <w:iCs w:val="0"/>
                <w:szCs w:val="24"/>
                <w:rtl/>
              </w:rPr>
              <w:t>تنسيق</w:t>
            </w:r>
            <w:r w:rsidRPr="00E621EC">
              <w:rPr>
                <w:rFonts w:cs="GE SS Text Light"/>
                <w:i w:val="0"/>
                <w:iCs w:val="0"/>
                <w:szCs w:val="24"/>
                <w:rtl/>
              </w:rPr>
              <w:t xml:space="preserve"> </w:t>
            </w:r>
            <w:r w:rsidRPr="00E621EC">
              <w:rPr>
                <w:rFonts w:cs="GE SS Text Light" w:hint="eastAsia"/>
                <w:i w:val="0"/>
                <w:iCs w:val="0"/>
                <w:szCs w:val="24"/>
                <w:rtl/>
              </w:rPr>
              <w:t>الإجراءات</w:t>
            </w:r>
            <w:r w:rsidRPr="00E621EC">
              <w:rPr>
                <w:rFonts w:cs="GE SS Text Light"/>
                <w:i w:val="0"/>
                <w:iCs w:val="0"/>
                <w:szCs w:val="24"/>
                <w:rtl/>
              </w:rPr>
              <w:t xml:space="preserve"> </w:t>
            </w:r>
            <w:r w:rsidRPr="00E621EC">
              <w:rPr>
                <w:rFonts w:cs="GE SS Text Light" w:hint="eastAsia"/>
                <w:i w:val="0"/>
                <w:iCs w:val="0"/>
                <w:szCs w:val="24"/>
                <w:rtl/>
              </w:rPr>
              <w:t>حول</w:t>
            </w:r>
            <w:r w:rsidRPr="00E621EC">
              <w:rPr>
                <w:rFonts w:cs="GE SS Text Light"/>
                <w:i w:val="0"/>
                <w:iCs w:val="0"/>
                <w:szCs w:val="24"/>
                <w:rtl/>
              </w:rPr>
              <w:t xml:space="preserve"> </w:t>
            </w:r>
            <w:r w:rsidRPr="00E621EC">
              <w:rPr>
                <w:rFonts w:cs="GE SS Text Light" w:hint="eastAsia"/>
                <w:i w:val="0"/>
                <w:iCs w:val="0"/>
                <w:szCs w:val="24"/>
                <w:rtl/>
              </w:rPr>
              <w:t>المبادرة</w:t>
            </w:r>
            <w:r w:rsidRPr="00E621EC">
              <w:rPr>
                <w:rFonts w:cs="GE SS Text Light"/>
                <w:i w:val="0"/>
                <w:iCs w:val="0"/>
                <w:szCs w:val="24"/>
                <w:rtl/>
              </w:rPr>
              <w:t xml:space="preserve"> </w:t>
            </w:r>
            <w:r w:rsidRPr="00E621EC">
              <w:rPr>
                <w:rFonts w:cs="GE SS Text Light" w:hint="eastAsia"/>
                <w:i w:val="0"/>
                <w:iCs w:val="0"/>
                <w:szCs w:val="24"/>
                <w:rtl/>
              </w:rPr>
              <w:t>عبر</w:t>
            </w:r>
            <w:r w:rsidRPr="00E621EC">
              <w:rPr>
                <w:rFonts w:cs="GE SS Text Light"/>
                <w:i w:val="0"/>
                <w:iCs w:val="0"/>
                <w:szCs w:val="24"/>
                <w:rtl/>
              </w:rPr>
              <w:t xml:space="preserve"> </w:t>
            </w:r>
            <w:r w:rsidRPr="00E621EC">
              <w:rPr>
                <w:rFonts w:cs="GE SS Text Light" w:hint="eastAsia"/>
                <w:i w:val="0"/>
                <w:iCs w:val="0"/>
                <w:szCs w:val="24"/>
                <w:rtl/>
              </w:rPr>
              <w:t>كافة</w:t>
            </w:r>
            <w:r w:rsidRPr="00E621EC">
              <w:rPr>
                <w:rFonts w:cs="GE SS Text Light"/>
                <w:i w:val="0"/>
                <w:iCs w:val="0"/>
                <w:szCs w:val="24"/>
                <w:rtl/>
              </w:rPr>
              <w:t xml:space="preserve"> </w:t>
            </w:r>
            <w:r w:rsidRPr="00E621EC">
              <w:rPr>
                <w:rFonts w:cs="GE SS Text Light" w:hint="eastAsia"/>
                <w:i w:val="0"/>
                <w:iCs w:val="0"/>
                <w:szCs w:val="24"/>
                <w:rtl/>
              </w:rPr>
              <w:t>الوزارات</w:t>
            </w:r>
            <w:r w:rsidRPr="00E621EC">
              <w:rPr>
                <w:rFonts w:cs="GE SS Text Light"/>
                <w:i w:val="0"/>
                <w:iCs w:val="0"/>
                <w:szCs w:val="24"/>
                <w:rtl/>
              </w:rPr>
              <w:t xml:space="preserve"> </w:t>
            </w:r>
            <w:r w:rsidRPr="00E621EC">
              <w:rPr>
                <w:rFonts w:cs="GE SS Text Light" w:hint="eastAsia"/>
                <w:i w:val="0"/>
                <w:iCs w:val="0"/>
                <w:szCs w:val="24"/>
                <w:rtl/>
              </w:rPr>
              <w:t>والدوائر</w:t>
            </w:r>
            <w:r w:rsidRPr="00E621EC">
              <w:rPr>
                <w:rFonts w:cs="GE SS Text Light"/>
                <w:i w:val="0"/>
                <w:iCs w:val="0"/>
                <w:szCs w:val="24"/>
                <w:rtl/>
              </w:rPr>
              <w:t xml:space="preserve"> </w:t>
            </w:r>
            <w:r w:rsidRPr="00E621EC">
              <w:rPr>
                <w:rFonts w:cs="GE SS Text Light" w:hint="eastAsia"/>
                <w:i w:val="0"/>
                <w:iCs w:val="0"/>
                <w:szCs w:val="24"/>
                <w:rtl/>
              </w:rPr>
              <w:t>المعنية،</w:t>
            </w:r>
            <w:r w:rsidRPr="00E621EC">
              <w:rPr>
                <w:rFonts w:cs="GE SS Text Light"/>
                <w:i w:val="0"/>
                <w:iCs w:val="0"/>
                <w:szCs w:val="24"/>
                <w:rtl/>
              </w:rPr>
              <w:t xml:space="preserve"> </w:t>
            </w:r>
            <w:r w:rsidRPr="00E621EC">
              <w:rPr>
                <w:rFonts w:cs="GE SS Text Light" w:hint="eastAsia"/>
                <w:i w:val="0"/>
                <w:iCs w:val="0"/>
                <w:szCs w:val="24"/>
                <w:rtl/>
              </w:rPr>
              <w:t>بما</w:t>
            </w:r>
            <w:r w:rsidRPr="00E621EC">
              <w:rPr>
                <w:rFonts w:cs="GE SS Text Light"/>
                <w:i w:val="0"/>
                <w:iCs w:val="0"/>
                <w:szCs w:val="24"/>
                <w:rtl/>
              </w:rPr>
              <w:t xml:space="preserve"> </w:t>
            </w:r>
            <w:r w:rsidRPr="00E621EC">
              <w:rPr>
                <w:rFonts w:cs="GE SS Text Light" w:hint="eastAsia"/>
                <w:i w:val="0"/>
                <w:iCs w:val="0"/>
                <w:szCs w:val="24"/>
                <w:rtl/>
              </w:rPr>
              <w:t>في</w:t>
            </w:r>
            <w:r w:rsidRPr="00E621EC">
              <w:rPr>
                <w:rFonts w:cs="GE SS Text Light"/>
                <w:i w:val="0"/>
                <w:iCs w:val="0"/>
                <w:szCs w:val="24"/>
                <w:rtl/>
              </w:rPr>
              <w:t xml:space="preserve"> </w:t>
            </w:r>
            <w:r w:rsidRPr="00E621EC">
              <w:rPr>
                <w:rFonts w:cs="GE SS Text Light" w:hint="eastAsia"/>
                <w:i w:val="0"/>
                <w:iCs w:val="0"/>
                <w:szCs w:val="24"/>
                <w:rtl/>
              </w:rPr>
              <w:t>ذلك</w:t>
            </w:r>
            <w:r w:rsidRPr="00E621EC">
              <w:rPr>
                <w:rFonts w:cs="GE SS Text Light"/>
                <w:i w:val="0"/>
                <w:iCs w:val="0"/>
                <w:szCs w:val="24"/>
                <w:rtl/>
              </w:rPr>
              <w:t xml:space="preserve"> </w:t>
            </w:r>
            <w:r w:rsidRPr="00E621EC">
              <w:rPr>
                <w:rFonts w:cs="GE SS Text Light" w:hint="eastAsia"/>
                <w:i w:val="0"/>
                <w:iCs w:val="0"/>
                <w:szCs w:val="24"/>
                <w:rtl/>
              </w:rPr>
              <w:t>وزارة</w:t>
            </w:r>
            <w:r w:rsidRPr="00E621EC">
              <w:rPr>
                <w:rFonts w:cs="GE SS Text Light"/>
                <w:i w:val="0"/>
                <w:iCs w:val="0"/>
                <w:szCs w:val="24"/>
                <w:rtl/>
              </w:rPr>
              <w:t xml:space="preserve"> </w:t>
            </w:r>
            <w:r w:rsidRPr="00E621EC">
              <w:rPr>
                <w:rFonts w:cs="GE SS Text Light" w:hint="eastAsia"/>
                <w:i w:val="0"/>
                <w:iCs w:val="0"/>
                <w:szCs w:val="24"/>
                <w:rtl/>
              </w:rPr>
              <w:t>المالية،</w:t>
            </w:r>
            <w:r w:rsidRPr="00E621EC">
              <w:rPr>
                <w:rFonts w:cs="GE SS Text Light"/>
                <w:i w:val="0"/>
                <w:iCs w:val="0"/>
                <w:szCs w:val="24"/>
                <w:rtl/>
              </w:rPr>
              <w:t xml:space="preserve"> </w:t>
            </w:r>
            <w:r w:rsidRPr="00E621EC">
              <w:rPr>
                <w:rFonts w:cs="GE SS Text Light" w:hint="eastAsia"/>
                <w:i w:val="0"/>
                <w:iCs w:val="0"/>
                <w:szCs w:val="24"/>
                <w:rtl/>
              </w:rPr>
              <w:t>والقدرة</w:t>
            </w:r>
            <w:r w:rsidRPr="00E621EC">
              <w:rPr>
                <w:rFonts w:cs="GE SS Text Light"/>
                <w:i w:val="0"/>
                <w:iCs w:val="0"/>
                <w:szCs w:val="24"/>
                <w:rtl/>
              </w:rPr>
              <w:t xml:space="preserve"> </w:t>
            </w:r>
            <w:r w:rsidRPr="00E621EC">
              <w:rPr>
                <w:rFonts w:cs="GE SS Text Light" w:hint="eastAsia"/>
                <w:i w:val="0"/>
                <w:iCs w:val="0"/>
                <w:szCs w:val="24"/>
                <w:rtl/>
              </w:rPr>
              <w:t>على</w:t>
            </w:r>
            <w:r w:rsidRPr="00E621EC">
              <w:rPr>
                <w:rFonts w:cs="GE SS Text Light"/>
                <w:i w:val="0"/>
                <w:iCs w:val="0"/>
                <w:szCs w:val="24"/>
                <w:rtl/>
              </w:rPr>
              <w:t xml:space="preserve"> </w:t>
            </w:r>
            <w:r w:rsidRPr="00E621EC">
              <w:rPr>
                <w:rFonts w:cs="GE SS Text Light" w:hint="eastAsia"/>
                <w:i w:val="0"/>
                <w:iCs w:val="0"/>
                <w:szCs w:val="24"/>
                <w:rtl/>
              </w:rPr>
              <w:t>حشد</w:t>
            </w:r>
            <w:r w:rsidRPr="00E621EC">
              <w:rPr>
                <w:rFonts w:cs="GE SS Text Light"/>
                <w:i w:val="0"/>
                <w:iCs w:val="0"/>
                <w:szCs w:val="24"/>
                <w:rtl/>
              </w:rPr>
              <w:t xml:space="preserve"> </w:t>
            </w:r>
            <w:r w:rsidRPr="00E621EC">
              <w:rPr>
                <w:rFonts w:cs="GE SS Text Light" w:hint="eastAsia"/>
                <w:i w:val="0"/>
                <w:iCs w:val="0"/>
                <w:szCs w:val="24"/>
                <w:rtl/>
              </w:rPr>
              <w:t>الموارد</w:t>
            </w:r>
            <w:r w:rsidRPr="00E621EC">
              <w:rPr>
                <w:rFonts w:cs="GE SS Text Light"/>
                <w:i w:val="0"/>
                <w:iCs w:val="0"/>
                <w:szCs w:val="24"/>
                <w:rtl/>
              </w:rPr>
              <w:t xml:space="preserve"> </w:t>
            </w:r>
            <w:r w:rsidRPr="00E621EC">
              <w:rPr>
                <w:rFonts w:cs="GE SS Text Light" w:hint="eastAsia"/>
                <w:i w:val="0"/>
                <w:iCs w:val="0"/>
                <w:szCs w:val="24"/>
                <w:rtl/>
              </w:rPr>
              <w:t>لتنفيذ</w:t>
            </w:r>
            <w:r w:rsidRPr="00E621EC">
              <w:rPr>
                <w:rFonts w:cs="GE SS Text Light"/>
                <w:i w:val="0"/>
                <w:iCs w:val="0"/>
                <w:szCs w:val="24"/>
                <w:rtl/>
              </w:rPr>
              <w:t xml:space="preserve"> </w:t>
            </w:r>
            <w:r w:rsidRPr="00E621EC">
              <w:rPr>
                <w:rFonts w:cs="GE SS Text Light" w:hint="eastAsia"/>
                <w:i w:val="0"/>
                <w:iCs w:val="0"/>
                <w:szCs w:val="24"/>
                <w:rtl/>
              </w:rPr>
              <w:t>المبادرة</w:t>
            </w:r>
            <w:r w:rsidRPr="00E621EC">
              <w:rPr>
                <w:rFonts w:cs="GE SS Text Light"/>
                <w:i w:val="0"/>
                <w:iCs w:val="0"/>
                <w:szCs w:val="24"/>
                <w:rtl/>
              </w:rPr>
              <w:t xml:space="preserve">. </w:t>
            </w:r>
            <w:r w:rsidRPr="00E621EC">
              <w:rPr>
                <w:rFonts w:cs="GE SS Text Light" w:hint="eastAsia"/>
                <w:i w:val="0"/>
                <w:iCs w:val="0"/>
                <w:szCs w:val="24"/>
                <w:rtl/>
              </w:rPr>
              <w:t>وينبغي</w:t>
            </w:r>
            <w:r w:rsidRPr="00E621EC">
              <w:rPr>
                <w:rFonts w:cs="GE SS Text Light"/>
                <w:i w:val="0"/>
                <w:iCs w:val="0"/>
                <w:szCs w:val="24"/>
                <w:rtl/>
              </w:rPr>
              <w:t xml:space="preserve"> </w:t>
            </w:r>
            <w:r w:rsidRPr="00E621EC">
              <w:rPr>
                <w:rFonts w:cs="GE SS Text Light" w:hint="eastAsia"/>
                <w:i w:val="0"/>
                <w:iCs w:val="0"/>
                <w:szCs w:val="24"/>
                <w:rtl/>
              </w:rPr>
              <w:t>على</w:t>
            </w:r>
            <w:r w:rsidRPr="00E621EC">
              <w:rPr>
                <w:rFonts w:cs="GE SS Text Light"/>
                <w:i w:val="0"/>
                <w:iCs w:val="0"/>
                <w:szCs w:val="24"/>
                <w:rtl/>
              </w:rPr>
              <w:t xml:space="preserve"> </w:t>
            </w:r>
            <w:r w:rsidRPr="00E621EC">
              <w:rPr>
                <w:rFonts w:cs="GE SS Text Light" w:hint="eastAsia"/>
                <w:i w:val="0"/>
                <w:iCs w:val="0"/>
                <w:szCs w:val="24"/>
                <w:rtl/>
              </w:rPr>
              <w:t>الحكومة</w:t>
            </w:r>
            <w:r w:rsidRPr="00E621EC">
              <w:rPr>
                <w:rFonts w:cs="GE SS Text Light"/>
                <w:i w:val="0"/>
                <w:iCs w:val="0"/>
                <w:szCs w:val="24"/>
                <w:rtl/>
              </w:rPr>
              <w:t xml:space="preserve"> </w:t>
            </w:r>
            <w:r w:rsidRPr="00E621EC">
              <w:rPr>
                <w:rFonts w:cs="GE SS Text Light" w:hint="eastAsia"/>
                <w:i w:val="0"/>
                <w:iCs w:val="0"/>
                <w:szCs w:val="24"/>
                <w:rtl/>
              </w:rPr>
              <w:t>ضمان</w:t>
            </w:r>
            <w:r w:rsidRPr="00E621EC">
              <w:rPr>
                <w:rFonts w:cs="GE SS Text Light"/>
                <w:i w:val="0"/>
                <w:iCs w:val="0"/>
                <w:szCs w:val="24"/>
                <w:rtl/>
              </w:rPr>
              <w:t xml:space="preserve"> </w:t>
            </w:r>
            <w:r w:rsidRPr="00E621EC">
              <w:rPr>
                <w:rFonts w:cs="GE SS Text Light" w:hint="eastAsia"/>
                <w:i w:val="0"/>
                <w:iCs w:val="0"/>
                <w:szCs w:val="24"/>
                <w:rtl/>
              </w:rPr>
              <w:t>توفير</w:t>
            </w:r>
            <w:r w:rsidRPr="00E621EC">
              <w:rPr>
                <w:rFonts w:cs="GE SS Text Light"/>
                <w:i w:val="0"/>
                <w:iCs w:val="0"/>
                <w:szCs w:val="24"/>
                <w:rtl/>
              </w:rPr>
              <w:t xml:space="preserve"> </w:t>
            </w:r>
            <w:r w:rsidRPr="00E621EC">
              <w:rPr>
                <w:rFonts w:cs="GE SS Text Light" w:hint="eastAsia"/>
                <w:i w:val="0"/>
                <w:iCs w:val="0"/>
                <w:szCs w:val="24"/>
                <w:rtl/>
              </w:rPr>
              <w:t>موارد</w:t>
            </w:r>
            <w:r w:rsidRPr="00E621EC">
              <w:rPr>
                <w:rFonts w:cs="GE SS Text Light"/>
                <w:i w:val="0"/>
                <w:iCs w:val="0"/>
                <w:szCs w:val="24"/>
                <w:rtl/>
              </w:rPr>
              <w:t xml:space="preserve"> </w:t>
            </w:r>
            <w:r w:rsidRPr="00E621EC">
              <w:rPr>
                <w:rFonts w:cs="GE SS Text Light" w:hint="eastAsia"/>
                <w:i w:val="0"/>
                <w:iCs w:val="0"/>
                <w:szCs w:val="24"/>
                <w:rtl/>
              </w:rPr>
              <w:t>مالية</w:t>
            </w:r>
            <w:r w:rsidRPr="00E621EC">
              <w:rPr>
                <w:rFonts w:cs="GE SS Text Light"/>
                <w:i w:val="0"/>
                <w:iCs w:val="0"/>
                <w:szCs w:val="24"/>
                <w:rtl/>
              </w:rPr>
              <w:t xml:space="preserve"> </w:t>
            </w:r>
            <w:r w:rsidRPr="00E621EC">
              <w:rPr>
                <w:rFonts w:cs="GE SS Text Light" w:hint="eastAsia"/>
                <w:i w:val="0"/>
                <w:iCs w:val="0"/>
                <w:szCs w:val="24"/>
                <w:rtl/>
              </w:rPr>
              <w:t>وفنية</w:t>
            </w:r>
            <w:r w:rsidRPr="00E621EC">
              <w:rPr>
                <w:rFonts w:cs="GE SS Text Light"/>
                <w:i w:val="0"/>
                <w:iCs w:val="0"/>
                <w:szCs w:val="24"/>
                <w:rtl/>
              </w:rPr>
              <w:t xml:space="preserve"> </w:t>
            </w:r>
            <w:r w:rsidRPr="00E621EC">
              <w:rPr>
                <w:rFonts w:cs="GE SS Text Light" w:hint="eastAsia"/>
                <w:i w:val="0"/>
                <w:iCs w:val="0"/>
                <w:szCs w:val="24"/>
                <w:rtl/>
              </w:rPr>
              <w:t>كافية</w:t>
            </w:r>
            <w:r w:rsidRPr="00E621EC">
              <w:rPr>
                <w:rFonts w:cs="GE SS Text Light"/>
                <w:i w:val="0"/>
                <w:iCs w:val="0"/>
                <w:szCs w:val="24"/>
                <w:rtl/>
              </w:rPr>
              <w:t xml:space="preserve"> </w:t>
            </w:r>
            <w:r w:rsidRPr="00E621EC">
              <w:rPr>
                <w:rFonts w:cs="GE SS Text Light" w:hint="eastAsia"/>
                <w:i w:val="0"/>
                <w:iCs w:val="0"/>
                <w:szCs w:val="24"/>
                <w:rtl/>
              </w:rPr>
              <w:t>لدعم</w:t>
            </w:r>
            <w:r w:rsidRPr="00E621EC">
              <w:rPr>
                <w:rFonts w:cs="GE SS Text Light"/>
                <w:i w:val="0"/>
                <w:iCs w:val="0"/>
                <w:szCs w:val="24"/>
                <w:rtl/>
              </w:rPr>
              <w:t xml:space="preserve"> </w:t>
            </w:r>
            <w:r w:rsidRPr="00E621EC">
              <w:rPr>
                <w:rFonts w:cs="GE SS Text Light" w:hint="eastAsia"/>
                <w:i w:val="0"/>
                <w:iCs w:val="0"/>
                <w:szCs w:val="24"/>
                <w:rtl/>
              </w:rPr>
              <w:t>كافة</w:t>
            </w:r>
            <w:r w:rsidRPr="00E621EC">
              <w:rPr>
                <w:rFonts w:cs="GE SS Text Light"/>
                <w:i w:val="0"/>
                <w:iCs w:val="0"/>
                <w:szCs w:val="24"/>
                <w:rtl/>
              </w:rPr>
              <w:t xml:space="preserve"> </w:t>
            </w:r>
            <w:r w:rsidRPr="00E621EC">
              <w:rPr>
                <w:rFonts w:cs="GE SS Text Light" w:hint="eastAsia"/>
                <w:i w:val="0"/>
                <w:iCs w:val="0"/>
                <w:szCs w:val="24"/>
                <w:rtl/>
              </w:rPr>
              <w:t>جوانب</w:t>
            </w:r>
            <w:r w:rsidRPr="00E621EC">
              <w:rPr>
                <w:rFonts w:cs="GE SS Text Light"/>
                <w:i w:val="0"/>
                <w:iCs w:val="0"/>
                <w:szCs w:val="24"/>
                <w:rtl/>
              </w:rPr>
              <w:t xml:space="preserve"> </w:t>
            </w:r>
            <w:r w:rsidRPr="00E621EC">
              <w:rPr>
                <w:rFonts w:cs="GE SS Text Light" w:hint="eastAsia"/>
                <w:i w:val="0"/>
                <w:iCs w:val="0"/>
                <w:szCs w:val="24"/>
                <w:rtl/>
              </w:rPr>
              <w:t>تنفيذ</w:t>
            </w:r>
            <w:r w:rsidRPr="00E621EC">
              <w:rPr>
                <w:rFonts w:cs="GE SS Text Light"/>
                <w:i w:val="0"/>
                <w:iCs w:val="0"/>
                <w:szCs w:val="24"/>
                <w:rtl/>
              </w:rPr>
              <w:t xml:space="preserve"> </w:t>
            </w:r>
            <w:r w:rsidRPr="00E621EC">
              <w:rPr>
                <w:rFonts w:cs="GE SS Text Light" w:hint="eastAsia"/>
                <w:i w:val="0"/>
                <w:iCs w:val="0"/>
                <w:szCs w:val="24"/>
                <w:rtl/>
              </w:rPr>
              <w:t>المبادرة،</w:t>
            </w:r>
            <w:r w:rsidRPr="00E621EC">
              <w:rPr>
                <w:rFonts w:cs="GE SS Text Light"/>
                <w:i w:val="0"/>
                <w:iCs w:val="0"/>
                <w:szCs w:val="24"/>
                <w:rtl/>
              </w:rPr>
              <w:t xml:space="preserve"> </w:t>
            </w:r>
            <w:r w:rsidRPr="00E621EC">
              <w:rPr>
                <w:rFonts w:cs="GE SS Text Light" w:hint="eastAsia"/>
                <w:i w:val="0"/>
                <w:iCs w:val="0"/>
                <w:szCs w:val="24"/>
                <w:rtl/>
              </w:rPr>
              <w:t>بشكل</w:t>
            </w:r>
            <w:r w:rsidRPr="00E621EC">
              <w:rPr>
                <w:rFonts w:cs="GE SS Text Light"/>
                <w:i w:val="0"/>
                <w:iCs w:val="0"/>
                <w:szCs w:val="24"/>
                <w:rtl/>
              </w:rPr>
              <w:t xml:space="preserve"> </w:t>
            </w:r>
            <w:r w:rsidRPr="00E621EC">
              <w:rPr>
                <w:rFonts w:cs="GE SS Text Light" w:hint="eastAsia"/>
                <w:i w:val="0"/>
                <w:iCs w:val="0"/>
                <w:szCs w:val="24"/>
                <w:rtl/>
              </w:rPr>
              <w:t>يتجاوز</w:t>
            </w:r>
            <w:r w:rsidRPr="00E621EC">
              <w:rPr>
                <w:rFonts w:cs="GE SS Text Light"/>
                <w:i w:val="0"/>
                <w:iCs w:val="0"/>
                <w:szCs w:val="24"/>
                <w:rtl/>
              </w:rPr>
              <w:t xml:space="preserve"> </w:t>
            </w:r>
            <w:r w:rsidRPr="00E621EC">
              <w:rPr>
                <w:rFonts w:cs="GE SS Text Light" w:hint="eastAsia"/>
                <w:i w:val="0"/>
                <w:iCs w:val="0"/>
                <w:szCs w:val="24"/>
                <w:rtl/>
              </w:rPr>
              <w:t>نشر</w:t>
            </w:r>
            <w:r w:rsidRPr="00E621EC">
              <w:rPr>
                <w:rFonts w:cs="GE SS Text Light"/>
                <w:i w:val="0"/>
                <w:iCs w:val="0"/>
                <w:szCs w:val="24"/>
                <w:rtl/>
              </w:rPr>
              <w:t xml:space="preserve"> </w:t>
            </w:r>
            <w:r w:rsidRPr="00E621EC">
              <w:rPr>
                <w:rFonts w:cs="GE SS Text Light" w:hint="eastAsia"/>
                <w:i w:val="0"/>
                <w:iCs w:val="0"/>
                <w:szCs w:val="24"/>
                <w:rtl/>
              </w:rPr>
              <w:t>التقارير</w:t>
            </w:r>
            <w:r w:rsidRPr="00E621EC">
              <w:rPr>
                <w:rFonts w:cs="GE SS Text Light"/>
                <w:i w:val="0"/>
                <w:iCs w:val="0"/>
                <w:szCs w:val="24"/>
                <w:rtl/>
              </w:rPr>
              <w:t xml:space="preserve"> </w:t>
            </w:r>
            <w:r w:rsidRPr="00E621EC">
              <w:rPr>
                <w:rFonts w:cs="GE SS Text Light" w:hint="eastAsia"/>
                <w:i w:val="0"/>
                <w:iCs w:val="0"/>
                <w:szCs w:val="24"/>
                <w:rtl/>
              </w:rPr>
              <w:t>السنوية</w:t>
            </w:r>
            <w:r w:rsidRPr="00E621EC">
              <w:rPr>
                <w:rFonts w:cs="GE SS Text Light"/>
                <w:i w:val="0"/>
                <w:iCs w:val="0"/>
                <w:szCs w:val="24"/>
                <w:rtl/>
              </w:rPr>
              <w:t xml:space="preserve"> </w:t>
            </w:r>
            <w:r w:rsidRPr="00E621EC">
              <w:rPr>
                <w:rFonts w:cs="GE SS Text Light" w:hint="eastAsia"/>
                <w:i w:val="0"/>
                <w:iCs w:val="0"/>
                <w:szCs w:val="24"/>
                <w:rtl/>
              </w:rPr>
              <w:t>للمبادرة</w:t>
            </w:r>
            <w:r w:rsidRPr="00E621EC">
              <w:rPr>
                <w:rFonts w:cs="GE SS Text Light"/>
                <w:i w:val="0"/>
                <w:iCs w:val="0"/>
                <w:szCs w:val="24"/>
                <w:rtl/>
              </w:rPr>
              <w:t xml:space="preserve">. </w:t>
            </w:r>
            <w:r w:rsidRPr="00E621EC">
              <w:rPr>
                <w:rFonts w:cs="GE SS Text Light" w:hint="eastAsia"/>
                <w:i w:val="0"/>
                <w:iCs w:val="0"/>
                <w:szCs w:val="24"/>
                <w:rtl/>
              </w:rPr>
              <w:t>ووفقاً</w:t>
            </w:r>
            <w:r w:rsidRPr="00E621EC">
              <w:rPr>
                <w:rFonts w:cs="GE SS Text Light"/>
                <w:i w:val="0"/>
                <w:iCs w:val="0"/>
                <w:szCs w:val="24"/>
                <w:rtl/>
              </w:rPr>
              <w:t xml:space="preserve"> </w:t>
            </w:r>
            <w:r w:rsidRPr="00E621EC">
              <w:rPr>
                <w:rFonts w:cs="GE SS Text Light" w:hint="eastAsia"/>
                <w:i w:val="0"/>
                <w:iCs w:val="0"/>
                <w:szCs w:val="24"/>
                <w:rtl/>
              </w:rPr>
              <w:t>لأحكام</w:t>
            </w:r>
            <w:r w:rsidRPr="00E621EC">
              <w:rPr>
                <w:rFonts w:cs="GE SS Text Light"/>
                <w:i w:val="0"/>
                <w:iCs w:val="0"/>
                <w:szCs w:val="24"/>
                <w:rtl/>
              </w:rPr>
              <w:t xml:space="preserve"> </w:t>
            </w:r>
            <w:r w:rsidRPr="00E621EC">
              <w:rPr>
                <w:rFonts w:cs="GE SS Text Light" w:hint="eastAsia"/>
                <w:i w:val="0"/>
                <w:iCs w:val="0"/>
                <w:szCs w:val="24"/>
                <w:rtl/>
              </w:rPr>
              <w:t>التنفيذ</w:t>
            </w:r>
            <w:r w:rsidRPr="00E621EC">
              <w:rPr>
                <w:rFonts w:cs="GE SS Text Light"/>
                <w:i w:val="0"/>
                <w:iCs w:val="0"/>
                <w:szCs w:val="24"/>
                <w:rtl/>
              </w:rPr>
              <w:t xml:space="preserve"> </w:t>
            </w:r>
            <w:r w:rsidRPr="00E621EC">
              <w:rPr>
                <w:rFonts w:cs="GE SS Text Light" w:hint="eastAsia"/>
                <w:i w:val="0"/>
                <w:iCs w:val="0"/>
                <w:szCs w:val="24"/>
                <w:rtl/>
              </w:rPr>
              <w:t>المعدل</w:t>
            </w:r>
            <w:r w:rsidRPr="00E621EC">
              <w:rPr>
                <w:rFonts w:cs="GE SS Text Light"/>
                <w:i w:val="0"/>
                <w:iCs w:val="0"/>
                <w:szCs w:val="24"/>
                <w:rtl/>
              </w:rPr>
              <w:t xml:space="preserve"> </w:t>
            </w:r>
            <w:r w:rsidRPr="00E621EC">
              <w:rPr>
                <w:rFonts w:cs="GE SS Text Light" w:hint="eastAsia"/>
                <w:i w:val="0"/>
                <w:iCs w:val="0"/>
                <w:szCs w:val="24"/>
                <w:rtl/>
              </w:rPr>
              <w:t>في</w:t>
            </w:r>
            <w:r w:rsidRPr="00E621EC">
              <w:rPr>
                <w:rFonts w:cs="GE SS Text Light"/>
                <w:i w:val="0"/>
                <w:iCs w:val="0"/>
                <w:szCs w:val="24"/>
                <w:rtl/>
              </w:rPr>
              <w:t xml:space="preserve"> </w:t>
            </w:r>
            <w:r w:rsidRPr="00E621EC">
              <w:rPr>
                <w:rFonts w:cs="GE SS Text Light" w:hint="eastAsia"/>
                <w:i w:val="0"/>
                <w:iCs w:val="0"/>
                <w:szCs w:val="24"/>
                <w:rtl/>
              </w:rPr>
              <w:t>العراق،</w:t>
            </w:r>
            <w:r w:rsidRPr="00E621EC">
              <w:rPr>
                <w:rFonts w:cs="GE SS Text Light"/>
                <w:i w:val="0"/>
                <w:iCs w:val="0"/>
                <w:szCs w:val="24"/>
                <w:rtl/>
              </w:rPr>
              <w:t xml:space="preserve"> </w:t>
            </w:r>
            <w:r w:rsidRPr="00E621EC">
              <w:rPr>
                <w:rFonts w:cs="GE SS Text Light" w:hint="eastAsia"/>
                <w:i w:val="0"/>
                <w:iCs w:val="0"/>
                <w:szCs w:val="24"/>
                <w:rtl/>
              </w:rPr>
              <w:t>يتوجب</w:t>
            </w:r>
            <w:r w:rsidRPr="00E621EC">
              <w:rPr>
                <w:rFonts w:cs="GE SS Text Light"/>
                <w:i w:val="0"/>
                <w:iCs w:val="0"/>
                <w:szCs w:val="24"/>
                <w:rtl/>
              </w:rPr>
              <w:t xml:space="preserve"> </w:t>
            </w:r>
            <w:r w:rsidRPr="00E621EC">
              <w:rPr>
                <w:rFonts w:cs="GE SS Text Light" w:hint="eastAsia"/>
                <w:i w:val="0"/>
                <w:iCs w:val="0"/>
                <w:szCs w:val="24"/>
                <w:rtl/>
              </w:rPr>
              <w:t>على</w:t>
            </w:r>
            <w:r w:rsidRPr="00E621EC">
              <w:rPr>
                <w:rFonts w:cs="GE SS Text Light"/>
                <w:i w:val="0"/>
                <w:iCs w:val="0"/>
                <w:szCs w:val="24"/>
                <w:rtl/>
              </w:rPr>
              <w:t xml:space="preserve"> </w:t>
            </w:r>
            <w:r w:rsidRPr="00E621EC">
              <w:rPr>
                <w:rFonts w:cs="GE SS Text Light" w:hint="eastAsia"/>
                <w:i w:val="0"/>
                <w:iCs w:val="0"/>
                <w:szCs w:val="24"/>
                <w:rtl/>
              </w:rPr>
              <w:t>الحكومة</w:t>
            </w:r>
            <w:r w:rsidRPr="00E621EC">
              <w:rPr>
                <w:rFonts w:cs="GE SS Text Light"/>
                <w:i w:val="0"/>
                <w:iCs w:val="0"/>
                <w:szCs w:val="24"/>
                <w:rtl/>
              </w:rPr>
              <w:t xml:space="preserve"> </w:t>
            </w:r>
            <w:r w:rsidRPr="00E621EC">
              <w:rPr>
                <w:rFonts w:cs="GE SS Text Light" w:hint="eastAsia"/>
                <w:i w:val="0"/>
                <w:iCs w:val="0"/>
                <w:szCs w:val="24"/>
                <w:rtl/>
              </w:rPr>
              <w:t>تقديم</w:t>
            </w:r>
            <w:r w:rsidRPr="00E621EC">
              <w:rPr>
                <w:rFonts w:cs="GE SS Text Light"/>
                <w:i w:val="0"/>
                <w:iCs w:val="0"/>
                <w:szCs w:val="24"/>
                <w:rtl/>
              </w:rPr>
              <w:t xml:space="preserve"> </w:t>
            </w:r>
            <w:r w:rsidRPr="00E621EC">
              <w:rPr>
                <w:rFonts w:cs="GE SS Text Light" w:hint="eastAsia"/>
                <w:i w:val="0"/>
                <w:iCs w:val="0"/>
                <w:szCs w:val="24"/>
                <w:rtl/>
              </w:rPr>
              <w:t>تحديثات</w:t>
            </w:r>
            <w:r w:rsidRPr="00E621EC">
              <w:rPr>
                <w:rFonts w:cs="GE SS Text Light"/>
                <w:i w:val="0"/>
                <w:iCs w:val="0"/>
                <w:szCs w:val="24"/>
                <w:rtl/>
              </w:rPr>
              <w:t xml:space="preserve"> </w:t>
            </w:r>
            <w:r w:rsidRPr="00E621EC">
              <w:rPr>
                <w:rFonts w:cs="GE SS Text Light" w:hint="eastAsia"/>
                <w:i w:val="0"/>
                <w:iCs w:val="0"/>
                <w:szCs w:val="24"/>
                <w:rtl/>
              </w:rPr>
              <w:t>حول</w:t>
            </w:r>
            <w:r w:rsidRPr="00E621EC">
              <w:rPr>
                <w:rFonts w:cs="GE SS Text Light"/>
                <w:i w:val="0"/>
                <w:iCs w:val="0"/>
                <w:szCs w:val="24"/>
                <w:rtl/>
              </w:rPr>
              <w:t xml:space="preserve"> </w:t>
            </w:r>
            <w:r w:rsidRPr="00E621EC">
              <w:rPr>
                <w:rFonts w:cs="GE SS Text Light" w:hint="eastAsia"/>
                <w:i w:val="0"/>
                <w:iCs w:val="0"/>
                <w:szCs w:val="24"/>
                <w:rtl/>
              </w:rPr>
              <w:t>تواصلها</w:t>
            </w:r>
            <w:r w:rsidRPr="00E621EC">
              <w:rPr>
                <w:rFonts w:cs="GE SS Text Light"/>
                <w:i w:val="0"/>
                <w:iCs w:val="0"/>
                <w:szCs w:val="24"/>
                <w:rtl/>
              </w:rPr>
              <w:t xml:space="preserve"> </w:t>
            </w:r>
            <w:r w:rsidRPr="00E621EC">
              <w:rPr>
                <w:rFonts w:cs="GE SS Text Light" w:hint="eastAsia"/>
                <w:i w:val="0"/>
                <w:iCs w:val="0"/>
                <w:szCs w:val="24"/>
                <w:rtl/>
              </w:rPr>
              <w:t>مع</w:t>
            </w:r>
            <w:r w:rsidRPr="00E621EC">
              <w:rPr>
                <w:rFonts w:cs="GE SS Text Light"/>
                <w:i w:val="0"/>
                <w:iCs w:val="0"/>
                <w:szCs w:val="24"/>
                <w:rtl/>
              </w:rPr>
              <w:t xml:space="preserve"> </w:t>
            </w:r>
            <w:r w:rsidRPr="00E621EC">
              <w:rPr>
                <w:rFonts w:cs="GE SS Text Light" w:hint="eastAsia"/>
                <w:i w:val="0"/>
                <w:iCs w:val="0"/>
                <w:szCs w:val="24"/>
                <w:rtl/>
              </w:rPr>
              <w:t>السلطات</w:t>
            </w:r>
            <w:r w:rsidRPr="00E621EC">
              <w:rPr>
                <w:rFonts w:cs="GE SS Text Light"/>
                <w:i w:val="0"/>
                <w:iCs w:val="0"/>
                <w:szCs w:val="24"/>
                <w:rtl/>
              </w:rPr>
              <w:t xml:space="preserve"> </w:t>
            </w:r>
            <w:r w:rsidRPr="00E621EC">
              <w:rPr>
                <w:rFonts w:cs="GE SS Text Light" w:hint="eastAsia"/>
                <w:i w:val="0"/>
                <w:iCs w:val="0"/>
                <w:szCs w:val="24"/>
                <w:rtl/>
              </w:rPr>
              <w:t>في</w:t>
            </w:r>
            <w:r w:rsidRPr="00E621EC">
              <w:rPr>
                <w:rFonts w:cs="GE SS Text Light"/>
                <w:i w:val="0"/>
                <w:iCs w:val="0"/>
                <w:szCs w:val="24"/>
                <w:rtl/>
              </w:rPr>
              <w:t xml:space="preserve"> </w:t>
            </w:r>
            <w:r w:rsidRPr="00E621EC">
              <w:rPr>
                <w:rFonts w:cs="GE SS Text Light" w:hint="eastAsia"/>
                <w:i w:val="0"/>
                <w:iCs w:val="0"/>
                <w:szCs w:val="24"/>
                <w:rtl/>
              </w:rPr>
              <w:t>حكومة</w:t>
            </w:r>
            <w:r w:rsidRPr="00E621EC">
              <w:rPr>
                <w:rFonts w:cs="GE SS Text Light"/>
                <w:i w:val="0"/>
                <w:iCs w:val="0"/>
                <w:szCs w:val="24"/>
                <w:rtl/>
              </w:rPr>
              <w:t xml:space="preserve"> </w:t>
            </w:r>
            <w:r w:rsidRPr="00E621EC">
              <w:rPr>
                <w:rFonts w:cs="GE SS Text Light" w:hint="eastAsia"/>
                <w:i w:val="0"/>
                <w:iCs w:val="0"/>
                <w:szCs w:val="24"/>
                <w:rtl/>
              </w:rPr>
              <w:t>إقليم</w:t>
            </w:r>
            <w:r w:rsidRPr="00E621EC">
              <w:rPr>
                <w:rFonts w:cs="GE SS Text Light"/>
                <w:i w:val="0"/>
                <w:iCs w:val="0"/>
                <w:szCs w:val="24"/>
                <w:rtl/>
              </w:rPr>
              <w:t xml:space="preserve"> </w:t>
            </w:r>
            <w:r w:rsidRPr="00E621EC">
              <w:rPr>
                <w:rFonts w:cs="GE SS Text Light" w:hint="eastAsia"/>
                <w:i w:val="0"/>
                <w:iCs w:val="0"/>
                <w:szCs w:val="24"/>
                <w:rtl/>
              </w:rPr>
              <w:t>كوردستان</w:t>
            </w:r>
            <w:r w:rsidRPr="00E621EC">
              <w:rPr>
                <w:rFonts w:cs="GE SS Text Light"/>
                <w:i w:val="0"/>
                <w:iCs w:val="0"/>
                <w:szCs w:val="24"/>
                <w:rtl/>
              </w:rPr>
              <w:t xml:space="preserve"> </w:t>
            </w:r>
            <w:r w:rsidRPr="00E621EC">
              <w:rPr>
                <w:rFonts w:cs="GE SS Text Light" w:hint="eastAsia"/>
                <w:i w:val="0"/>
                <w:iCs w:val="0"/>
                <w:szCs w:val="24"/>
                <w:rtl/>
              </w:rPr>
              <w:t>للسعي</w:t>
            </w:r>
            <w:r w:rsidRPr="00E621EC">
              <w:rPr>
                <w:rFonts w:cs="GE SS Text Light"/>
                <w:i w:val="0"/>
                <w:iCs w:val="0"/>
                <w:szCs w:val="24"/>
                <w:rtl/>
              </w:rPr>
              <w:t xml:space="preserve"> </w:t>
            </w:r>
            <w:r w:rsidRPr="00E621EC">
              <w:rPr>
                <w:rFonts w:cs="GE SS Text Light" w:hint="eastAsia"/>
                <w:i w:val="0"/>
                <w:iCs w:val="0"/>
                <w:szCs w:val="24"/>
                <w:rtl/>
              </w:rPr>
              <w:t>وراء</w:t>
            </w:r>
            <w:r w:rsidRPr="00E621EC">
              <w:rPr>
                <w:rFonts w:cs="GE SS Text Light"/>
                <w:i w:val="0"/>
                <w:iCs w:val="0"/>
                <w:szCs w:val="24"/>
                <w:rtl/>
              </w:rPr>
              <w:t xml:space="preserve"> </w:t>
            </w:r>
            <w:r w:rsidRPr="00E621EC">
              <w:rPr>
                <w:rFonts w:cs="GE SS Text Light" w:hint="eastAsia"/>
                <w:i w:val="0"/>
                <w:iCs w:val="0"/>
                <w:szCs w:val="24"/>
                <w:rtl/>
              </w:rPr>
              <w:t>أفكار</w:t>
            </w:r>
            <w:r w:rsidRPr="00E621EC">
              <w:rPr>
                <w:rFonts w:cs="GE SS Text Light"/>
                <w:i w:val="0"/>
                <w:iCs w:val="0"/>
                <w:szCs w:val="24"/>
                <w:rtl/>
              </w:rPr>
              <w:t xml:space="preserve"> </w:t>
            </w:r>
            <w:r w:rsidRPr="00E621EC">
              <w:rPr>
                <w:rFonts w:cs="GE SS Text Light" w:hint="eastAsia"/>
                <w:i w:val="0"/>
                <w:iCs w:val="0"/>
                <w:szCs w:val="24"/>
                <w:rtl/>
              </w:rPr>
              <w:t>بناءة</w:t>
            </w:r>
            <w:r w:rsidRPr="00E621EC">
              <w:rPr>
                <w:rFonts w:cs="GE SS Text Light"/>
                <w:i w:val="0"/>
                <w:iCs w:val="0"/>
                <w:szCs w:val="24"/>
                <w:rtl/>
              </w:rPr>
              <w:t xml:space="preserve"> </w:t>
            </w:r>
            <w:r w:rsidRPr="00E621EC">
              <w:rPr>
                <w:rFonts w:cs="GE SS Text Light" w:hint="eastAsia"/>
                <w:i w:val="0"/>
                <w:iCs w:val="0"/>
                <w:szCs w:val="24"/>
                <w:rtl/>
              </w:rPr>
              <w:t>حول</w:t>
            </w:r>
            <w:r w:rsidRPr="00E621EC">
              <w:rPr>
                <w:rFonts w:cs="GE SS Text Light"/>
                <w:i w:val="0"/>
                <w:iCs w:val="0"/>
                <w:szCs w:val="24"/>
                <w:rtl/>
              </w:rPr>
              <w:t xml:space="preserve"> </w:t>
            </w:r>
            <w:r w:rsidRPr="00E621EC">
              <w:rPr>
                <w:rFonts w:cs="GE SS Text Light" w:hint="eastAsia"/>
                <w:i w:val="0"/>
                <w:iCs w:val="0"/>
                <w:szCs w:val="24"/>
                <w:rtl/>
              </w:rPr>
              <w:t>مشاركتها</w:t>
            </w:r>
            <w:r w:rsidRPr="00E621EC">
              <w:rPr>
                <w:rFonts w:cs="GE SS Text Light"/>
                <w:i w:val="0"/>
                <w:iCs w:val="0"/>
                <w:szCs w:val="24"/>
                <w:rtl/>
              </w:rPr>
              <w:t xml:space="preserve"> </w:t>
            </w:r>
            <w:r w:rsidRPr="00E621EC">
              <w:rPr>
                <w:rFonts w:cs="GE SS Text Light" w:hint="eastAsia"/>
                <w:i w:val="0"/>
                <w:iCs w:val="0"/>
                <w:szCs w:val="24"/>
                <w:rtl/>
              </w:rPr>
              <w:t>في</w:t>
            </w:r>
            <w:r w:rsidRPr="00E621EC">
              <w:rPr>
                <w:rFonts w:cs="GE SS Text Light"/>
                <w:i w:val="0"/>
                <w:iCs w:val="0"/>
                <w:szCs w:val="24"/>
                <w:rtl/>
              </w:rPr>
              <w:t xml:space="preserve"> </w:t>
            </w:r>
            <w:r w:rsidRPr="00E621EC">
              <w:rPr>
                <w:rFonts w:cs="GE SS Text Light" w:hint="eastAsia"/>
                <w:i w:val="0"/>
                <w:iCs w:val="0"/>
                <w:szCs w:val="24"/>
                <w:rtl/>
              </w:rPr>
              <w:t>العملية</w:t>
            </w:r>
            <w:r w:rsidRPr="00E621EC">
              <w:rPr>
                <w:rFonts w:cs="GE SS Text Light"/>
                <w:i w:val="0"/>
                <w:iCs w:val="0"/>
                <w:szCs w:val="24"/>
                <w:rtl/>
              </w:rPr>
              <w:t xml:space="preserve"> </w:t>
            </w:r>
            <w:r w:rsidRPr="00E621EC">
              <w:rPr>
                <w:rFonts w:cs="GE SS Text Light" w:hint="eastAsia"/>
                <w:i w:val="0"/>
                <w:iCs w:val="0"/>
                <w:szCs w:val="24"/>
                <w:rtl/>
              </w:rPr>
              <w:t>الوطنية</w:t>
            </w:r>
            <w:r w:rsidRPr="00E621EC">
              <w:rPr>
                <w:rFonts w:cs="GE SS Text Light"/>
                <w:i w:val="0"/>
                <w:iCs w:val="0"/>
                <w:szCs w:val="24"/>
                <w:rtl/>
              </w:rPr>
              <w:t xml:space="preserve"> </w:t>
            </w:r>
            <w:r w:rsidRPr="00E621EC">
              <w:rPr>
                <w:rFonts w:cs="GE SS Text Light" w:hint="eastAsia"/>
                <w:i w:val="0"/>
                <w:iCs w:val="0"/>
                <w:szCs w:val="24"/>
                <w:rtl/>
              </w:rPr>
              <w:t>للمبادرة</w:t>
            </w:r>
            <w:r>
              <w:rPr>
                <w:rFonts w:cs="GE SS Text Light" w:hint="cs"/>
                <w:i w:val="0"/>
                <w:iCs w:val="0"/>
                <w:szCs w:val="24"/>
                <w:rtl/>
              </w:rPr>
              <w:t>.</w:t>
            </w:r>
          </w:p>
        </w:tc>
      </w:tr>
      <w:tr w:rsidR="00540432" w:rsidRPr="00B07261" w14:paraId="34BF60F9" w14:textId="77777777" w:rsidTr="00D80F40">
        <w:tc>
          <w:tcPr>
            <w:tcW w:w="5000" w:type="pct"/>
            <w:shd w:val="clear" w:color="auto" w:fill="BFBFBF" w:themeFill="background1" w:themeFillShade="BF"/>
          </w:tcPr>
          <w:p w14:paraId="57460875" w14:textId="77777777" w:rsidR="00540432" w:rsidRPr="00B07261" w:rsidRDefault="00540432" w:rsidP="00B1421B">
            <w:pPr>
              <w:pStyle w:val="Caption"/>
              <w:bidi/>
              <w:spacing w:after="0"/>
              <w:rPr>
                <w:rFonts w:cs="GE SS Text Medium"/>
                <w:i w:val="0"/>
                <w:iCs w:val="0"/>
                <w:sz w:val="24"/>
                <w:szCs w:val="24"/>
                <w:rtl/>
              </w:rPr>
            </w:pPr>
            <w:r w:rsidRPr="00B07261">
              <w:rPr>
                <w:rFonts w:cs="GE SS Text Medium" w:hint="cs"/>
                <w:i w:val="0"/>
                <w:iCs w:val="0"/>
                <w:sz w:val="24"/>
                <w:szCs w:val="24"/>
                <w:rtl/>
              </w:rPr>
              <w:t>التقدم المحرز</w:t>
            </w:r>
          </w:p>
        </w:tc>
      </w:tr>
      <w:tr w:rsidR="00540432" w:rsidRPr="00B07261" w14:paraId="40A1CEF3" w14:textId="77777777" w:rsidTr="00D80F40">
        <w:tc>
          <w:tcPr>
            <w:tcW w:w="5000" w:type="pct"/>
          </w:tcPr>
          <w:p w14:paraId="2CF7FC96" w14:textId="77777777" w:rsidR="00540432" w:rsidRPr="00B07261" w:rsidRDefault="00540432" w:rsidP="00B1421B">
            <w:pPr>
              <w:pStyle w:val="Caption"/>
              <w:bidi/>
              <w:spacing w:after="0"/>
              <w:jc w:val="both"/>
              <w:rPr>
                <w:rFonts w:cs="GE SS Text Light"/>
                <w:i w:val="0"/>
                <w:iCs w:val="0"/>
                <w:sz w:val="24"/>
                <w:szCs w:val="24"/>
                <w:rtl/>
              </w:rPr>
            </w:pPr>
            <w:r>
              <w:rPr>
                <w:rFonts w:cs="GE SS Text Light" w:hint="cs"/>
                <w:i w:val="0"/>
                <w:iCs w:val="0"/>
                <w:sz w:val="24"/>
                <w:szCs w:val="24"/>
                <w:rtl/>
              </w:rPr>
              <w:t xml:space="preserve">في كانون الأول من سنة 2024، تم إصدار أمر ديواني جديد وضح التزام الحكومة بتطبيق المبادرة بشكل مفصل، عبر إنشاء مجلس أمناء (أصحاب مصلحة متعددون) يمثل الجهات ذات العلاقة بالقطاع الإستخراجي (حكومة </w:t>
            </w:r>
            <w:r>
              <w:rPr>
                <w:rFonts w:ascii="Times New Roman" w:hAnsi="Times New Roman" w:cs="Times New Roman" w:hint="cs"/>
                <w:i w:val="0"/>
                <w:iCs w:val="0"/>
                <w:sz w:val="24"/>
                <w:szCs w:val="24"/>
                <w:rtl/>
              </w:rPr>
              <w:t>–</w:t>
            </w:r>
            <w:r>
              <w:rPr>
                <w:rFonts w:cs="GE SS Text Light" w:hint="cs"/>
                <w:i w:val="0"/>
                <w:iCs w:val="0"/>
                <w:sz w:val="24"/>
                <w:szCs w:val="24"/>
                <w:rtl/>
              </w:rPr>
              <w:t xml:space="preserve"> شركات </w:t>
            </w:r>
            <w:r>
              <w:rPr>
                <w:rFonts w:ascii="Times New Roman" w:hAnsi="Times New Roman" w:cs="Times New Roman" w:hint="cs"/>
                <w:i w:val="0"/>
                <w:iCs w:val="0"/>
                <w:sz w:val="24"/>
                <w:szCs w:val="24"/>
                <w:rtl/>
              </w:rPr>
              <w:t>–</w:t>
            </w:r>
            <w:r>
              <w:rPr>
                <w:rFonts w:cs="GE SS Text Light" w:hint="cs"/>
                <w:i w:val="0"/>
                <w:iCs w:val="0"/>
                <w:sz w:val="24"/>
                <w:szCs w:val="24"/>
                <w:rtl/>
              </w:rPr>
              <w:t xml:space="preserve"> مجتمع مدني).</w:t>
            </w:r>
          </w:p>
        </w:tc>
      </w:tr>
      <w:tr w:rsidR="00540432" w:rsidRPr="00B07261" w14:paraId="302779FB" w14:textId="77777777" w:rsidTr="00D80F40">
        <w:trPr>
          <w:trHeight w:val="386"/>
        </w:trPr>
        <w:tc>
          <w:tcPr>
            <w:tcW w:w="5000" w:type="pct"/>
            <w:shd w:val="clear" w:color="auto" w:fill="215E99" w:themeFill="text2" w:themeFillTint="BF"/>
          </w:tcPr>
          <w:p w14:paraId="1A8D0C8F" w14:textId="77777777" w:rsidR="00540432" w:rsidRPr="00B07261" w:rsidRDefault="00540432" w:rsidP="00B1421B">
            <w:pPr>
              <w:pStyle w:val="Caption"/>
              <w:bidi/>
              <w:spacing w:after="0"/>
              <w:rPr>
                <w:rFonts w:cs="GE SS Text Medium"/>
                <w:i w:val="0"/>
                <w:iCs w:val="0"/>
                <w:sz w:val="24"/>
                <w:szCs w:val="24"/>
                <w:rtl/>
              </w:rPr>
            </w:pPr>
            <w:r w:rsidRPr="00B07261">
              <w:rPr>
                <w:rFonts w:cs="GE SS Text Medium" w:hint="cs"/>
                <w:i w:val="0"/>
                <w:iCs w:val="0"/>
                <w:color w:val="FFFFFF" w:themeColor="background1"/>
                <w:sz w:val="24"/>
                <w:szCs w:val="24"/>
                <w:rtl/>
              </w:rPr>
              <w:t>التوصية</w:t>
            </w:r>
          </w:p>
        </w:tc>
      </w:tr>
      <w:tr w:rsidR="00540432" w:rsidRPr="00B07261" w14:paraId="311B797D" w14:textId="77777777" w:rsidTr="00D80F40">
        <w:tc>
          <w:tcPr>
            <w:tcW w:w="5000" w:type="pct"/>
          </w:tcPr>
          <w:p w14:paraId="757F5637" w14:textId="77777777" w:rsidR="00540432" w:rsidRPr="00B07261" w:rsidRDefault="00540432" w:rsidP="00B1421B">
            <w:pPr>
              <w:pStyle w:val="Caption"/>
              <w:bidi/>
              <w:spacing w:after="0"/>
              <w:jc w:val="both"/>
              <w:rPr>
                <w:rFonts w:cs="GE SS Text Light"/>
                <w:i w:val="0"/>
                <w:iCs w:val="0"/>
                <w:sz w:val="24"/>
                <w:szCs w:val="24"/>
                <w:rtl/>
              </w:rPr>
            </w:pPr>
            <w:r w:rsidRPr="00D779F1">
              <w:rPr>
                <w:rFonts w:cs="GE SS Text Light" w:hint="eastAsia"/>
                <w:i w:val="0"/>
                <w:iCs w:val="0"/>
                <w:sz w:val="24"/>
                <w:szCs w:val="24"/>
                <w:rtl/>
              </w:rPr>
              <w:t>يوصى</w:t>
            </w:r>
            <w:r w:rsidRPr="00D779F1">
              <w:rPr>
                <w:rFonts w:cs="GE SS Text Light"/>
                <w:i w:val="0"/>
                <w:iCs w:val="0"/>
                <w:sz w:val="24"/>
                <w:szCs w:val="24"/>
                <w:rtl/>
              </w:rPr>
              <w:t xml:space="preserve"> </w:t>
            </w:r>
            <w:r w:rsidRPr="00D779F1">
              <w:rPr>
                <w:rFonts w:cs="GE SS Text Light" w:hint="eastAsia"/>
                <w:i w:val="0"/>
                <w:iCs w:val="0"/>
                <w:sz w:val="24"/>
                <w:szCs w:val="24"/>
                <w:rtl/>
              </w:rPr>
              <w:t>بأن</w:t>
            </w:r>
            <w:r w:rsidRPr="00D779F1">
              <w:rPr>
                <w:rFonts w:cs="GE SS Text Light"/>
                <w:i w:val="0"/>
                <w:iCs w:val="0"/>
                <w:sz w:val="24"/>
                <w:szCs w:val="24"/>
                <w:rtl/>
              </w:rPr>
              <w:t xml:space="preserve"> </w:t>
            </w:r>
            <w:r w:rsidRPr="00D779F1">
              <w:rPr>
                <w:rFonts w:cs="GE SS Text Light" w:hint="eastAsia"/>
                <w:i w:val="0"/>
                <w:iCs w:val="0"/>
                <w:sz w:val="24"/>
                <w:szCs w:val="24"/>
                <w:rtl/>
              </w:rPr>
              <w:t>تعزز</w:t>
            </w:r>
            <w:r w:rsidRPr="00D779F1">
              <w:rPr>
                <w:rFonts w:cs="GE SS Text Light"/>
                <w:i w:val="0"/>
                <w:iCs w:val="0"/>
                <w:sz w:val="24"/>
                <w:szCs w:val="24"/>
                <w:rtl/>
              </w:rPr>
              <w:t xml:space="preserve"> </w:t>
            </w:r>
            <w:r w:rsidRPr="00D779F1">
              <w:rPr>
                <w:rFonts w:cs="GE SS Text Light" w:hint="eastAsia"/>
                <w:i w:val="0"/>
                <w:iCs w:val="0"/>
                <w:sz w:val="24"/>
                <w:szCs w:val="24"/>
                <w:rtl/>
              </w:rPr>
              <w:t>الحكومة</w:t>
            </w:r>
            <w:r w:rsidRPr="00D779F1">
              <w:rPr>
                <w:rFonts w:cs="GE SS Text Light"/>
                <w:i w:val="0"/>
                <w:iCs w:val="0"/>
                <w:sz w:val="24"/>
                <w:szCs w:val="24"/>
                <w:rtl/>
              </w:rPr>
              <w:t xml:space="preserve"> </w:t>
            </w:r>
            <w:r w:rsidRPr="00D779F1">
              <w:rPr>
                <w:rFonts w:cs="GE SS Text Light" w:hint="eastAsia"/>
                <w:i w:val="0"/>
                <w:iCs w:val="0"/>
                <w:sz w:val="24"/>
                <w:szCs w:val="24"/>
                <w:rtl/>
              </w:rPr>
              <w:t>العراقية</w:t>
            </w:r>
            <w:r w:rsidRPr="00D779F1">
              <w:rPr>
                <w:rFonts w:cs="GE SS Text Light"/>
                <w:i w:val="0"/>
                <w:iCs w:val="0"/>
                <w:sz w:val="24"/>
                <w:szCs w:val="24"/>
                <w:rtl/>
              </w:rPr>
              <w:t xml:space="preserve"> </w:t>
            </w:r>
            <w:r w:rsidRPr="00D779F1">
              <w:rPr>
                <w:rFonts w:cs="GE SS Text Light" w:hint="eastAsia"/>
                <w:i w:val="0"/>
                <w:iCs w:val="0"/>
                <w:sz w:val="24"/>
                <w:szCs w:val="24"/>
                <w:rtl/>
              </w:rPr>
              <w:t>قيادتها</w:t>
            </w:r>
            <w:r w:rsidRPr="00D779F1">
              <w:rPr>
                <w:rFonts w:cs="GE SS Text Light"/>
                <w:i w:val="0"/>
                <w:iCs w:val="0"/>
                <w:sz w:val="24"/>
                <w:szCs w:val="24"/>
                <w:rtl/>
              </w:rPr>
              <w:t xml:space="preserve"> </w:t>
            </w:r>
            <w:r w:rsidRPr="00D779F1">
              <w:rPr>
                <w:rFonts w:cs="GE SS Text Light" w:hint="eastAsia"/>
                <w:i w:val="0"/>
                <w:iCs w:val="0"/>
                <w:sz w:val="24"/>
                <w:szCs w:val="24"/>
                <w:rtl/>
              </w:rPr>
              <w:t>الفاعلة</w:t>
            </w:r>
            <w:r w:rsidRPr="00D779F1">
              <w:rPr>
                <w:rFonts w:cs="GE SS Text Light"/>
                <w:i w:val="0"/>
                <w:iCs w:val="0"/>
                <w:sz w:val="24"/>
                <w:szCs w:val="24"/>
                <w:rtl/>
              </w:rPr>
              <w:t xml:space="preserve"> </w:t>
            </w:r>
            <w:r w:rsidRPr="00D779F1">
              <w:rPr>
                <w:rFonts w:cs="GE SS Text Light" w:hint="eastAsia"/>
                <w:i w:val="0"/>
                <w:iCs w:val="0"/>
                <w:sz w:val="24"/>
                <w:szCs w:val="24"/>
                <w:rtl/>
              </w:rPr>
              <w:t>لتنفيذ</w:t>
            </w:r>
            <w:r w:rsidRPr="00D779F1">
              <w:rPr>
                <w:rFonts w:cs="GE SS Text Light"/>
                <w:i w:val="0"/>
                <w:iCs w:val="0"/>
                <w:sz w:val="24"/>
                <w:szCs w:val="24"/>
                <w:rtl/>
              </w:rPr>
              <w:t xml:space="preserve"> </w:t>
            </w:r>
            <w:r w:rsidRPr="00D779F1">
              <w:rPr>
                <w:rFonts w:cs="GE SS Text Light" w:hint="eastAsia"/>
                <w:i w:val="0"/>
                <w:iCs w:val="0"/>
                <w:sz w:val="24"/>
                <w:szCs w:val="24"/>
                <w:rtl/>
              </w:rPr>
              <w:t>مبادرة</w:t>
            </w:r>
            <w:r w:rsidRPr="00D779F1">
              <w:rPr>
                <w:rFonts w:cs="GE SS Text Light"/>
                <w:i w:val="0"/>
                <w:iCs w:val="0"/>
                <w:sz w:val="24"/>
                <w:szCs w:val="24"/>
                <w:rtl/>
              </w:rPr>
              <w:t xml:space="preserve"> </w:t>
            </w:r>
            <w:r w:rsidRPr="00D779F1">
              <w:rPr>
                <w:rFonts w:cs="GE SS Text Light" w:hint="eastAsia"/>
                <w:i w:val="0"/>
                <w:iCs w:val="0"/>
                <w:sz w:val="24"/>
                <w:szCs w:val="24"/>
                <w:rtl/>
              </w:rPr>
              <w:t>الشفافية</w:t>
            </w:r>
            <w:r w:rsidRPr="00D779F1">
              <w:rPr>
                <w:rFonts w:cs="GE SS Text Light"/>
                <w:i w:val="0"/>
                <w:iCs w:val="0"/>
                <w:sz w:val="24"/>
                <w:szCs w:val="24"/>
                <w:rtl/>
              </w:rPr>
              <w:t xml:space="preserve"> </w:t>
            </w:r>
            <w:r w:rsidRPr="00D779F1">
              <w:rPr>
                <w:rFonts w:cs="GE SS Text Light" w:hint="eastAsia"/>
                <w:i w:val="0"/>
                <w:iCs w:val="0"/>
                <w:sz w:val="24"/>
                <w:szCs w:val="24"/>
                <w:rtl/>
              </w:rPr>
              <w:t>في</w:t>
            </w:r>
            <w:r w:rsidRPr="00D779F1">
              <w:rPr>
                <w:rFonts w:cs="GE SS Text Light"/>
                <w:i w:val="0"/>
                <w:iCs w:val="0"/>
                <w:sz w:val="24"/>
                <w:szCs w:val="24"/>
                <w:rtl/>
              </w:rPr>
              <w:t xml:space="preserve"> </w:t>
            </w:r>
            <w:r w:rsidRPr="00D779F1">
              <w:rPr>
                <w:rFonts w:cs="GE SS Text Light" w:hint="eastAsia"/>
                <w:i w:val="0"/>
                <w:iCs w:val="0"/>
                <w:sz w:val="24"/>
                <w:szCs w:val="24"/>
                <w:rtl/>
              </w:rPr>
              <w:t>الصناعات</w:t>
            </w:r>
            <w:r w:rsidRPr="00D779F1">
              <w:rPr>
                <w:rFonts w:cs="GE SS Text Light"/>
                <w:i w:val="0"/>
                <w:iCs w:val="0"/>
                <w:sz w:val="24"/>
                <w:szCs w:val="24"/>
                <w:rtl/>
              </w:rPr>
              <w:t xml:space="preserve"> </w:t>
            </w:r>
            <w:r w:rsidRPr="00D779F1">
              <w:rPr>
                <w:rFonts w:cs="GE SS Text Light" w:hint="eastAsia"/>
                <w:i w:val="0"/>
                <w:iCs w:val="0"/>
                <w:sz w:val="24"/>
                <w:szCs w:val="24"/>
                <w:rtl/>
              </w:rPr>
              <w:t>الاستخراجية</w:t>
            </w:r>
            <w:r w:rsidRPr="00D779F1">
              <w:rPr>
                <w:rFonts w:cs="GE SS Text Light"/>
                <w:i w:val="0"/>
                <w:iCs w:val="0"/>
                <w:sz w:val="24"/>
                <w:szCs w:val="24"/>
                <w:rtl/>
              </w:rPr>
              <w:t xml:space="preserve"> </w:t>
            </w:r>
            <w:r w:rsidRPr="00D779F1">
              <w:rPr>
                <w:rFonts w:cs="GE SS Text Light" w:hint="eastAsia"/>
                <w:i w:val="0"/>
                <w:iCs w:val="0"/>
                <w:sz w:val="24"/>
                <w:szCs w:val="24"/>
                <w:rtl/>
              </w:rPr>
              <w:t>من</w:t>
            </w:r>
            <w:r w:rsidRPr="00D779F1">
              <w:rPr>
                <w:rFonts w:cs="GE SS Text Light"/>
                <w:i w:val="0"/>
                <w:iCs w:val="0"/>
                <w:sz w:val="24"/>
                <w:szCs w:val="24"/>
                <w:rtl/>
              </w:rPr>
              <w:t xml:space="preserve"> </w:t>
            </w:r>
            <w:r w:rsidRPr="00D779F1">
              <w:rPr>
                <w:rFonts w:cs="GE SS Text Light" w:hint="eastAsia"/>
                <w:i w:val="0"/>
                <w:iCs w:val="0"/>
                <w:sz w:val="24"/>
                <w:szCs w:val="24"/>
                <w:rtl/>
              </w:rPr>
              <w:t>خلال</w:t>
            </w:r>
            <w:r w:rsidRPr="00D779F1">
              <w:rPr>
                <w:rFonts w:cs="GE SS Text Light"/>
                <w:i w:val="0"/>
                <w:iCs w:val="0"/>
                <w:sz w:val="24"/>
                <w:szCs w:val="24"/>
                <w:rtl/>
              </w:rPr>
              <w:t xml:space="preserve"> </w:t>
            </w:r>
            <w:r w:rsidRPr="00D779F1">
              <w:rPr>
                <w:rFonts w:cs="GE SS Text Light" w:hint="eastAsia"/>
                <w:i w:val="0"/>
                <w:iCs w:val="0"/>
                <w:sz w:val="24"/>
                <w:szCs w:val="24"/>
                <w:rtl/>
              </w:rPr>
              <w:t>إعلان</w:t>
            </w:r>
            <w:r w:rsidRPr="00D779F1">
              <w:rPr>
                <w:rFonts w:cs="GE SS Text Light"/>
                <w:i w:val="0"/>
                <w:iCs w:val="0"/>
                <w:sz w:val="24"/>
                <w:szCs w:val="24"/>
                <w:rtl/>
              </w:rPr>
              <w:t xml:space="preserve"> </w:t>
            </w:r>
            <w:r w:rsidRPr="00D779F1">
              <w:rPr>
                <w:rFonts w:cs="GE SS Text Light" w:hint="eastAsia"/>
                <w:i w:val="0"/>
                <w:iCs w:val="0"/>
                <w:sz w:val="24"/>
                <w:szCs w:val="24"/>
                <w:rtl/>
              </w:rPr>
              <w:t>التزام</w:t>
            </w:r>
            <w:r w:rsidRPr="00D779F1">
              <w:rPr>
                <w:rFonts w:cs="GE SS Text Light"/>
                <w:i w:val="0"/>
                <w:iCs w:val="0"/>
                <w:sz w:val="24"/>
                <w:szCs w:val="24"/>
                <w:rtl/>
              </w:rPr>
              <w:t xml:space="preserve"> </w:t>
            </w:r>
            <w:r w:rsidRPr="00D779F1">
              <w:rPr>
                <w:rFonts w:cs="GE SS Text Light" w:hint="eastAsia"/>
                <w:i w:val="0"/>
                <w:iCs w:val="0"/>
                <w:sz w:val="24"/>
                <w:szCs w:val="24"/>
                <w:rtl/>
              </w:rPr>
              <w:t>سياسي</w:t>
            </w:r>
            <w:r w:rsidRPr="00D779F1">
              <w:rPr>
                <w:rFonts w:cs="GE SS Text Light"/>
                <w:i w:val="0"/>
                <w:iCs w:val="0"/>
                <w:sz w:val="24"/>
                <w:szCs w:val="24"/>
                <w:rtl/>
              </w:rPr>
              <w:t xml:space="preserve"> </w:t>
            </w:r>
            <w:r w:rsidRPr="00D779F1">
              <w:rPr>
                <w:rFonts w:cs="GE SS Text Light" w:hint="eastAsia"/>
                <w:i w:val="0"/>
                <w:iCs w:val="0"/>
                <w:sz w:val="24"/>
                <w:szCs w:val="24"/>
                <w:rtl/>
              </w:rPr>
              <w:t>صريح،</w:t>
            </w:r>
            <w:r w:rsidRPr="00D779F1">
              <w:rPr>
                <w:rFonts w:cs="GE SS Text Light"/>
                <w:i w:val="0"/>
                <w:iCs w:val="0"/>
                <w:sz w:val="24"/>
                <w:szCs w:val="24"/>
                <w:rtl/>
              </w:rPr>
              <w:t xml:space="preserve"> </w:t>
            </w:r>
            <w:r w:rsidRPr="00D779F1">
              <w:rPr>
                <w:rFonts w:cs="GE SS Text Light" w:hint="eastAsia"/>
                <w:i w:val="0"/>
                <w:iCs w:val="0"/>
                <w:sz w:val="24"/>
                <w:szCs w:val="24"/>
                <w:rtl/>
              </w:rPr>
              <w:t>وتعيين</w:t>
            </w:r>
            <w:r w:rsidRPr="00D779F1">
              <w:rPr>
                <w:rFonts w:cs="GE SS Text Light"/>
                <w:i w:val="0"/>
                <w:iCs w:val="0"/>
                <w:sz w:val="24"/>
                <w:szCs w:val="24"/>
                <w:rtl/>
              </w:rPr>
              <w:t xml:space="preserve"> </w:t>
            </w:r>
            <w:r w:rsidRPr="00D779F1">
              <w:rPr>
                <w:rFonts w:cs="GE SS Text Light" w:hint="eastAsia"/>
                <w:i w:val="0"/>
                <w:iCs w:val="0"/>
                <w:sz w:val="24"/>
                <w:szCs w:val="24"/>
                <w:rtl/>
              </w:rPr>
              <w:t>مسؤول</w:t>
            </w:r>
            <w:r w:rsidRPr="00D779F1">
              <w:rPr>
                <w:rFonts w:cs="GE SS Text Light"/>
                <w:i w:val="0"/>
                <w:iCs w:val="0"/>
                <w:sz w:val="24"/>
                <w:szCs w:val="24"/>
                <w:rtl/>
              </w:rPr>
              <w:t xml:space="preserve"> </w:t>
            </w:r>
            <w:r w:rsidRPr="00D779F1">
              <w:rPr>
                <w:rFonts w:cs="GE SS Text Light" w:hint="eastAsia"/>
                <w:i w:val="0"/>
                <w:iCs w:val="0"/>
                <w:sz w:val="24"/>
                <w:szCs w:val="24"/>
                <w:rtl/>
              </w:rPr>
              <w:t>رفيع</w:t>
            </w:r>
            <w:r w:rsidRPr="00D779F1">
              <w:rPr>
                <w:rFonts w:cs="GE SS Text Light"/>
                <w:i w:val="0"/>
                <w:iCs w:val="0"/>
                <w:sz w:val="24"/>
                <w:szCs w:val="24"/>
                <w:rtl/>
              </w:rPr>
              <w:t xml:space="preserve"> </w:t>
            </w:r>
            <w:r w:rsidRPr="00D779F1">
              <w:rPr>
                <w:rFonts w:cs="GE SS Text Light" w:hint="eastAsia"/>
                <w:i w:val="0"/>
                <w:iCs w:val="0"/>
                <w:sz w:val="24"/>
                <w:szCs w:val="24"/>
                <w:rtl/>
              </w:rPr>
              <w:t>يتمتع</w:t>
            </w:r>
            <w:r w:rsidRPr="00D779F1">
              <w:rPr>
                <w:rFonts w:cs="GE SS Text Light"/>
                <w:i w:val="0"/>
                <w:iCs w:val="0"/>
                <w:sz w:val="24"/>
                <w:szCs w:val="24"/>
                <w:rtl/>
              </w:rPr>
              <w:t xml:space="preserve"> </w:t>
            </w:r>
            <w:r w:rsidRPr="00D779F1">
              <w:rPr>
                <w:rFonts w:cs="GE SS Text Light" w:hint="eastAsia"/>
                <w:i w:val="0"/>
                <w:iCs w:val="0"/>
                <w:sz w:val="24"/>
                <w:szCs w:val="24"/>
                <w:rtl/>
              </w:rPr>
              <w:t>بالثقة</w:t>
            </w:r>
            <w:r w:rsidRPr="00D779F1">
              <w:rPr>
                <w:rFonts w:cs="GE SS Text Light"/>
                <w:i w:val="0"/>
                <w:iCs w:val="0"/>
                <w:sz w:val="24"/>
                <w:szCs w:val="24"/>
                <w:rtl/>
              </w:rPr>
              <w:t xml:space="preserve"> </w:t>
            </w:r>
            <w:r w:rsidRPr="00D779F1">
              <w:rPr>
                <w:rFonts w:cs="GE SS Text Light" w:hint="eastAsia"/>
                <w:i w:val="0"/>
                <w:iCs w:val="0"/>
                <w:sz w:val="24"/>
                <w:szCs w:val="24"/>
                <w:rtl/>
              </w:rPr>
              <w:t>والصلاحيات</w:t>
            </w:r>
            <w:r w:rsidRPr="00D779F1">
              <w:rPr>
                <w:rFonts w:cs="GE SS Text Light"/>
                <w:i w:val="0"/>
                <w:iCs w:val="0"/>
                <w:sz w:val="24"/>
                <w:szCs w:val="24"/>
                <w:rtl/>
              </w:rPr>
              <w:t xml:space="preserve"> </w:t>
            </w:r>
            <w:r w:rsidRPr="00D779F1">
              <w:rPr>
                <w:rFonts w:cs="GE SS Text Light" w:hint="eastAsia"/>
                <w:i w:val="0"/>
                <w:iCs w:val="0"/>
                <w:sz w:val="24"/>
                <w:szCs w:val="24"/>
                <w:rtl/>
              </w:rPr>
              <w:t>اللازمة</w:t>
            </w:r>
            <w:r w:rsidRPr="00D779F1">
              <w:rPr>
                <w:rFonts w:cs="GE SS Text Light"/>
                <w:i w:val="0"/>
                <w:iCs w:val="0"/>
                <w:sz w:val="24"/>
                <w:szCs w:val="24"/>
                <w:rtl/>
              </w:rPr>
              <w:t xml:space="preserve"> </w:t>
            </w:r>
            <w:r w:rsidRPr="00D779F1">
              <w:rPr>
                <w:rFonts w:cs="GE SS Text Light" w:hint="eastAsia"/>
                <w:i w:val="0"/>
                <w:iCs w:val="0"/>
                <w:sz w:val="24"/>
                <w:szCs w:val="24"/>
                <w:rtl/>
              </w:rPr>
              <w:t>لتنسيق</w:t>
            </w:r>
            <w:r w:rsidRPr="00D779F1">
              <w:rPr>
                <w:rFonts w:cs="GE SS Text Light"/>
                <w:i w:val="0"/>
                <w:iCs w:val="0"/>
                <w:sz w:val="24"/>
                <w:szCs w:val="24"/>
                <w:rtl/>
              </w:rPr>
              <w:t xml:space="preserve"> </w:t>
            </w:r>
            <w:r w:rsidRPr="00D779F1">
              <w:rPr>
                <w:rFonts w:cs="GE SS Text Light" w:hint="eastAsia"/>
                <w:i w:val="0"/>
                <w:iCs w:val="0"/>
                <w:sz w:val="24"/>
                <w:szCs w:val="24"/>
                <w:rtl/>
              </w:rPr>
              <w:t>التنفيذ</w:t>
            </w:r>
            <w:r w:rsidRPr="00D779F1">
              <w:rPr>
                <w:rFonts w:cs="GE SS Text Light"/>
                <w:i w:val="0"/>
                <w:iCs w:val="0"/>
                <w:sz w:val="24"/>
                <w:szCs w:val="24"/>
                <w:rtl/>
              </w:rPr>
              <w:t xml:space="preserve"> </w:t>
            </w:r>
            <w:r w:rsidRPr="00D779F1">
              <w:rPr>
                <w:rFonts w:cs="GE SS Text Light" w:hint="eastAsia"/>
                <w:i w:val="0"/>
                <w:iCs w:val="0"/>
                <w:sz w:val="24"/>
                <w:szCs w:val="24"/>
                <w:rtl/>
              </w:rPr>
              <w:t>وحشد</w:t>
            </w:r>
            <w:r w:rsidRPr="00D779F1">
              <w:rPr>
                <w:rFonts w:cs="GE SS Text Light"/>
                <w:i w:val="0"/>
                <w:iCs w:val="0"/>
                <w:sz w:val="24"/>
                <w:szCs w:val="24"/>
                <w:rtl/>
              </w:rPr>
              <w:t xml:space="preserve"> </w:t>
            </w:r>
            <w:r w:rsidRPr="00D779F1">
              <w:rPr>
                <w:rFonts w:cs="GE SS Text Light" w:hint="eastAsia"/>
                <w:i w:val="0"/>
                <w:iCs w:val="0"/>
                <w:sz w:val="24"/>
                <w:szCs w:val="24"/>
                <w:rtl/>
              </w:rPr>
              <w:t>الموارد</w:t>
            </w:r>
            <w:r w:rsidRPr="00D779F1">
              <w:rPr>
                <w:rFonts w:cs="GE SS Text Light"/>
                <w:i w:val="0"/>
                <w:iCs w:val="0"/>
                <w:sz w:val="24"/>
                <w:szCs w:val="24"/>
                <w:rtl/>
              </w:rPr>
              <w:t xml:space="preserve"> </w:t>
            </w:r>
            <w:r w:rsidRPr="00D779F1">
              <w:rPr>
                <w:rFonts w:cs="GE SS Text Light" w:hint="eastAsia"/>
                <w:i w:val="0"/>
                <w:iCs w:val="0"/>
                <w:sz w:val="24"/>
                <w:szCs w:val="24"/>
                <w:rtl/>
              </w:rPr>
              <w:t>عبر</w:t>
            </w:r>
            <w:r w:rsidRPr="00D779F1">
              <w:rPr>
                <w:rFonts w:cs="GE SS Text Light"/>
                <w:i w:val="0"/>
                <w:iCs w:val="0"/>
                <w:sz w:val="24"/>
                <w:szCs w:val="24"/>
                <w:rtl/>
              </w:rPr>
              <w:t xml:space="preserve"> </w:t>
            </w:r>
            <w:r w:rsidRPr="00D779F1">
              <w:rPr>
                <w:rFonts w:cs="GE SS Text Light" w:hint="eastAsia"/>
                <w:i w:val="0"/>
                <w:iCs w:val="0"/>
                <w:sz w:val="24"/>
                <w:szCs w:val="24"/>
                <w:rtl/>
              </w:rPr>
              <w:t>الجهات</w:t>
            </w:r>
            <w:r w:rsidRPr="00D779F1">
              <w:rPr>
                <w:rFonts w:cs="GE SS Text Light"/>
                <w:i w:val="0"/>
                <w:iCs w:val="0"/>
                <w:sz w:val="24"/>
                <w:szCs w:val="24"/>
                <w:rtl/>
              </w:rPr>
              <w:t xml:space="preserve"> </w:t>
            </w:r>
            <w:r w:rsidRPr="00D779F1">
              <w:rPr>
                <w:rFonts w:cs="GE SS Text Light" w:hint="eastAsia"/>
                <w:i w:val="0"/>
                <w:iCs w:val="0"/>
                <w:sz w:val="24"/>
                <w:szCs w:val="24"/>
                <w:rtl/>
              </w:rPr>
              <w:t>المعنية،</w:t>
            </w:r>
            <w:r w:rsidRPr="00D779F1">
              <w:rPr>
                <w:rFonts w:cs="GE SS Text Light"/>
                <w:i w:val="0"/>
                <w:iCs w:val="0"/>
                <w:sz w:val="24"/>
                <w:szCs w:val="24"/>
                <w:rtl/>
              </w:rPr>
              <w:t xml:space="preserve"> </w:t>
            </w:r>
            <w:r w:rsidRPr="00D779F1">
              <w:rPr>
                <w:rFonts w:cs="GE SS Text Light" w:hint="eastAsia"/>
                <w:i w:val="0"/>
                <w:iCs w:val="0"/>
                <w:sz w:val="24"/>
                <w:szCs w:val="24"/>
                <w:rtl/>
              </w:rPr>
              <w:t>وضمان</w:t>
            </w:r>
            <w:r w:rsidRPr="00D779F1">
              <w:rPr>
                <w:rFonts w:cs="GE SS Text Light"/>
                <w:i w:val="0"/>
                <w:iCs w:val="0"/>
                <w:sz w:val="24"/>
                <w:szCs w:val="24"/>
                <w:rtl/>
              </w:rPr>
              <w:t xml:space="preserve"> </w:t>
            </w:r>
            <w:r w:rsidRPr="00D779F1">
              <w:rPr>
                <w:rFonts w:cs="GE SS Text Light" w:hint="eastAsia"/>
                <w:i w:val="0"/>
                <w:iCs w:val="0"/>
                <w:sz w:val="24"/>
                <w:szCs w:val="24"/>
                <w:rtl/>
              </w:rPr>
              <w:t>توفير</w:t>
            </w:r>
            <w:r w:rsidRPr="00D779F1">
              <w:rPr>
                <w:rFonts w:cs="GE SS Text Light"/>
                <w:i w:val="0"/>
                <w:iCs w:val="0"/>
                <w:sz w:val="24"/>
                <w:szCs w:val="24"/>
                <w:rtl/>
              </w:rPr>
              <w:t xml:space="preserve"> </w:t>
            </w:r>
            <w:r w:rsidRPr="00D779F1">
              <w:rPr>
                <w:rFonts w:cs="GE SS Text Light" w:hint="eastAsia"/>
                <w:i w:val="0"/>
                <w:iCs w:val="0"/>
                <w:sz w:val="24"/>
                <w:szCs w:val="24"/>
                <w:rtl/>
              </w:rPr>
              <w:t>الدعم</w:t>
            </w:r>
            <w:r w:rsidRPr="00D779F1">
              <w:rPr>
                <w:rFonts w:cs="GE SS Text Light"/>
                <w:i w:val="0"/>
                <w:iCs w:val="0"/>
                <w:sz w:val="24"/>
                <w:szCs w:val="24"/>
                <w:rtl/>
              </w:rPr>
              <w:t xml:space="preserve"> </w:t>
            </w:r>
            <w:r w:rsidRPr="00D779F1">
              <w:rPr>
                <w:rFonts w:cs="GE SS Text Light" w:hint="eastAsia"/>
                <w:i w:val="0"/>
                <w:iCs w:val="0"/>
                <w:sz w:val="24"/>
                <w:szCs w:val="24"/>
                <w:rtl/>
              </w:rPr>
              <w:t>المالي</w:t>
            </w:r>
            <w:r w:rsidRPr="00D779F1">
              <w:rPr>
                <w:rFonts w:cs="GE SS Text Light"/>
                <w:i w:val="0"/>
                <w:iCs w:val="0"/>
                <w:sz w:val="24"/>
                <w:szCs w:val="24"/>
                <w:rtl/>
              </w:rPr>
              <w:t xml:space="preserve"> </w:t>
            </w:r>
            <w:r w:rsidRPr="00D779F1">
              <w:rPr>
                <w:rFonts w:cs="GE SS Text Light" w:hint="eastAsia"/>
                <w:i w:val="0"/>
                <w:iCs w:val="0"/>
                <w:sz w:val="24"/>
                <w:szCs w:val="24"/>
                <w:rtl/>
              </w:rPr>
              <w:t>والفني</w:t>
            </w:r>
            <w:r w:rsidRPr="00D779F1">
              <w:rPr>
                <w:rFonts w:cs="GE SS Text Light"/>
                <w:i w:val="0"/>
                <w:iCs w:val="0"/>
                <w:sz w:val="24"/>
                <w:szCs w:val="24"/>
                <w:rtl/>
              </w:rPr>
              <w:t xml:space="preserve"> </w:t>
            </w:r>
            <w:r w:rsidRPr="00D779F1">
              <w:rPr>
                <w:rFonts w:cs="GE SS Text Light" w:hint="eastAsia"/>
                <w:i w:val="0"/>
                <w:iCs w:val="0"/>
                <w:sz w:val="24"/>
                <w:szCs w:val="24"/>
                <w:rtl/>
              </w:rPr>
              <w:t>الكافي،</w:t>
            </w:r>
            <w:r w:rsidRPr="00D779F1">
              <w:rPr>
                <w:rFonts w:cs="GE SS Text Light"/>
                <w:i w:val="0"/>
                <w:iCs w:val="0"/>
                <w:sz w:val="24"/>
                <w:szCs w:val="24"/>
                <w:rtl/>
              </w:rPr>
              <w:t xml:space="preserve"> </w:t>
            </w:r>
            <w:r w:rsidRPr="00D779F1">
              <w:rPr>
                <w:rFonts w:cs="GE SS Text Light" w:hint="eastAsia"/>
                <w:i w:val="0"/>
                <w:iCs w:val="0"/>
                <w:sz w:val="24"/>
                <w:szCs w:val="24"/>
                <w:rtl/>
              </w:rPr>
              <w:t>مع</w:t>
            </w:r>
            <w:r w:rsidRPr="00D779F1">
              <w:rPr>
                <w:rFonts w:cs="GE SS Text Light"/>
                <w:i w:val="0"/>
                <w:iCs w:val="0"/>
                <w:sz w:val="24"/>
                <w:szCs w:val="24"/>
                <w:rtl/>
              </w:rPr>
              <w:t xml:space="preserve"> </w:t>
            </w:r>
            <w:r w:rsidRPr="00D779F1">
              <w:rPr>
                <w:rFonts w:cs="GE SS Text Light" w:hint="eastAsia"/>
                <w:i w:val="0"/>
                <w:iCs w:val="0"/>
                <w:sz w:val="24"/>
                <w:szCs w:val="24"/>
                <w:rtl/>
              </w:rPr>
              <w:t>تقديم</w:t>
            </w:r>
            <w:r w:rsidRPr="00D779F1">
              <w:rPr>
                <w:rFonts w:cs="GE SS Text Light"/>
                <w:i w:val="0"/>
                <w:iCs w:val="0"/>
                <w:sz w:val="24"/>
                <w:szCs w:val="24"/>
                <w:rtl/>
              </w:rPr>
              <w:t xml:space="preserve"> </w:t>
            </w:r>
            <w:r w:rsidRPr="00D779F1">
              <w:rPr>
                <w:rFonts w:cs="GE SS Text Light" w:hint="eastAsia"/>
                <w:i w:val="0"/>
                <w:iCs w:val="0"/>
                <w:sz w:val="24"/>
                <w:szCs w:val="24"/>
                <w:rtl/>
              </w:rPr>
              <w:t>تحديثات</w:t>
            </w:r>
            <w:r w:rsidRPr="00D779F1">
              <w:rPr>
                <w:rFonts w:cs="GE SS Text Light"/>
                <w:i w:val="0"/>
                <w:iCs w:val="0"/>
                <w:sz w:val="24"/>
                <w:szCs w:val="24"/>
                <w:rtl/>
              </w:rPr>
              <w:t xml:space="preserve"> </w:t>
            </w:r>
            <w:r w:rsidRPr="00D779F1">
              <w:rPr>
                <w:rFonts w:cs="GE SS Text Light" w:hint="eastAsia"/>
                <w:i w:val="0"/>
                <w:iCs w:val="0"/>
                <w:sz w:val="24"/>
                <w:szCs w:val="24"/>
                <w:rtl/>
              </w:rPr>
              <w:t>منتظمة</w:t>
            </w:r>
            <w:r w:rsidRPr="00D779F1">
              <w:rPr>
                <w:rFonts w:cs="GE SS Text Light"/>
                <w:i w:val="0"/>
                <w:iCs w:val="0"/>
                <w:sz w:val="24"/>
                <w:szCs w:val="24"/>
                <w:rtl/>
              </w:rPr>
              <w:t xml:space="preserve"> </w:t>
            </w:r>
            <w:r w:rsidRPr="00D779F1">
              <w:rPr>
                <w:rFonts w:cs="GE SS Text Light" w:hint="eastAsia"/>
                <w:i w:val="0"/>
                <w:iCs w:val="0"/>
                <w:sz w:val="24"/>
                <w:szCs w:val="24"/>
                <w:rtl/>
              </w:rPr>
              <w:t>حول</w:t>
            </w:r>
            <w:r w:rsidRPr="00D779F1">
              <w:rPr>
                <w:rFonts w:cs="GE SS Text Light"/>
                <w:i w:val="0"/>
                <w:iCs w:val="0"/>
                <w:sz w:val="24"/>
                <w:szCs w:val="24"/>
                <w:rtl/>
              </w:rPr>
              <w:t xml:space="preserve"> </w:t>
            </w:r>
            <w:r w:rsidRPr="00D779F1">
              <w:rPr>
                <w:rFonts w:cs="GE SS Text Light" w:hint="eastAsia"/>
                <w:i w:val="0"/>
                <w:iCs w:val="0"/>
                <w:sz w:val="24"/>
                <w:szCs w:val="24"/>
                <w:rtl/>
              </w:rPr>
              <w:t>التنسيق</w:t>
            </w:r>
            <w:r w:rsidRPr="00D779F1">
              <w:rPr>
                <w:rFonts w:cs="GE SS Text Light"/>
                <w:i w:val="0"/>
                <w:iCs w:val="0"/>
                <w:sz w:val="24"/>
                <w:szCs w:val="24"/>
                <w:rtl/>
              </w:rPr>
              <w:t xml:space="preserve"> </w:t>
            </w:r>
            <w:r w:rsidRPr="00D779F1">
              <w:rPr>
                <w:rFonts w:cs="GE SS Text Light" w:hint="eastAsia"/>
                <w:i w:val="0"/>
                <w:iCs w:val="0"/>
                <w:sz w:val="24"/>
                <w:szCs w:val="24"/>
                <w:rtl/>
              </w:rPr>
              <w:t>مع</w:t>
            </w:r>
            <w:r w:rsidRPr="00D779F1">
              <w:rPr>
                <w:rFonts w:cs="GE SS Text Light"/>
                <w:i w:val="0"/>
                <w:iCs w:val="0"/>
                <w:sz w:val="24"/>
                <w:szCs w:val="24"/>
                <w:rtl/>
              </w:rPr>
              <w:t xml:space="preserve"> </w:t>
            </w:r>
            <w:r w:rsidRPr="00D779F1">
              <w:rPr>
                <w:rFonts w:cs="GE SS Text Light" w:hint="eastAsia"/>
                <w:i w:val="0"/>
                <w:iCs w:val="0"/>
                <w:sz w:val="24"/>
                <w:szCs w:val="24"/>
                <w:rtl/>
              </w:rPr>
              <w:t>حكومة</w:t>
            </w:r>
            <w:r w:rsidRPr="00D779F1">
              <w:rPr>
                <w:rFonts w:cs="GE SS Text Light"/>
                <w:i w:val="0"/>
                <w:iCs w:val="0"/>
                <w:sz w:val="24"/>
                <w:szCs w:val="24"/>
                <w:rtl/>
              </w:rPr>
              <w:t xml:space="preserve"> </w:t>
            </w:r>
            <w:r w:rsidRPr="00D779F1">
              <w:rPr>
                <w:rFonts w:cs="GE SS Text Light" w:hint="eastAsia"/>
                <w:i w:val="0"/>
                <w:iCs w:val="0"/>
                <w:sz w:val="24"/>
                <w:szCs w:val="24"/>
                <w:rtl/>
              </w:rPr>
              <w:t>إقليم</w:t>
            </w:r>
            <w:r w:rsidRPr="00D779F1">
              <w:rPr>
                <w:rFonts w:cs="GE SS Text Light"/>
                <w:i w:val="0"/>
                <w:iCs w:val="0"/>
                <w:sz w:val="24"/>
                <w:szCs w:val="24"/>
                <w:rtl/>
              </w:rPr>
              <w:t xml:space="preserve"> </w:t>
            </w:r>
            <w:r w:rsidRPr="00D779F1">
              <w:rPr>
                <w:rFonts w:cs="GE SS Text Light" w:hint="eastAsia"/>
                <w:i w:val="0"/>
                <w:iCs w:val="0"/>
                <w:sz w:val="24"/>
                <w:szCs w:val="24"/>
                <w:rtl/>
              </w:rPr>
              <w:t>كوردستان،</w:t>
            </w:r>
            <w:r w:rsidRPr="00D779F1">
              <w:rPr>
                <w:rFonts w:cs="GE SS Text Light"/>
                <w:i w:val="0"/>
                <w:iCs w:val="0"/>
                <w:sz w:val="24"/>
                <w:szCs w:val="24"/>
                <w:rtl/>
              </w:rPr>
              <w:t xml:space="preserve"> </w:t>
            </w:r>
            <w:r w:rsidRPr="00D779F1">
              <w:rPr>
                <w:rFonts w:cs="GE SS Text Light" w:hint="eastAsia"/>
                <w:i w:val="0"/>
                <w:iCs w:val="0"/>
                <w:sz w:val="24"/>
                <w:szCs w:val="24"/>
                <w:rtl/>
              </w:rPr>
              <w:t>بما</w:t>
            </w:r>
            <w:r w:rsidRPr="00D779F1">
              <w:rPr>
                <w:rFonts w:cs="GE SS Text Light"/>
                <w:i w:val="0"/>
                <w:iCs w:val="0"/>
                <w:sz w:val="24"/>
                <w:szCs w:val="24"/>
                <w:rtl/>
              </w:rPr>
              <w:t xml:space="preserve"> </w:t>
            </w:r>
            <w:r w:rsidRPr="00D779F1">
              <w:rPr>
                <w:rFonts w:cs="GE SS Text Light" w:hint="eastAsia"/>
                <w:i w:val="0"/>
                <w:iCs w:val="0"/>
                <w:sz w:val="24"/>
                <w:szCs w:val="24"/>
                <w:rtl/>
              </w:rPr>
              <w:t>يرسخ</w:t>
            </w:r>
            <w:r w:rsidRPr="00D779F1">
              <w:rPr>
                <w:rFonts w:cs="GE SS Text Light"/>
                <w:i w:val="0"/>
                <w:iCs w:val="0"/>
                <w:sz w:val="24"/>
                <w:szCs w:val="24"/>
                <w:rtl/>
              </w:rPr>
              <w:t xml:space="preserve"> </w:t>
            </w:r>
            <w:r w:rsidRPr="00D779F1">
              <w:rPr>
                <w:rFonts w:cs="GE SS Text Light" w:hint="eastAsia"/>
                <w:i w:val="0"/>
                <w:iCs w:val="0"/>
                <w:sz w:val="24"/>
                <w:szCs w:val="24"/>
                <w:rtl/>
              </w:rPr>
              <w:t>الاستدامة</w:t>
            </w:r>
            <w:r w:rsidRPr="00D779F1">
              <w:rPr>
                <w:rFonts w:cs="GE SS Text Light"/>
                <w:i w:val="0"/>
                <w:iCs w:val="0"/>
                <w:sz w:val="24"/>
                <w:szCs w:val="24"/>
                <w:rtl/>
              </w:rPr>
              <w:t xml:space="preserve"> </w:t>
            </w:r>
            <w:r w:rsidRPr="00D779F1">
              <w:rPr>
                <w:rFonts w:cs="GE SS Text Light" w:hint="eastAsia"/>
                <w:i w:val="0"/>
                <w:iCs w:val="0"/>
                <w:sz w:val="24"/>
                <w:szCs w:val="24"/>
                <w:rtl/>
              </w:rPr>
              <w:t>والملكية</w:t>
            </w:r>
            <w:r w:rsidRPr="00D779F1">
              <w:rPr>
                <w:rFonts w:cs="GE SS Text Light"/>
                <w:i w:val="0"/>
                <w:iCs w:val="0"/>
                <w:sz w:val="24"/>
                <w:szCs w:val="24"/>
                <w:rtl/>
              </w:rPr>
              <w:t xml:space="preserve"> </w:t>
            </w:r>
            <w:r w:rsidRPr="00D779F1">
              <w:rPr>
                <w:rFonts w:cs="GE SS Text Light" w:hint="eastAsia"/>
                <w:i w:val="0"/>
                <w:iCs w:val="0"/>
                <w:sz w:val="24"/>
                <w:szCs w:val="24"/>
                <w:rtl/>
              </w:rPr>
              <w:t>الوطنية</w:t>
            </w:r>
            <w:r w:rsidRPr="00D779F1">
              <w:rPr>
                <w:rFonts w:cs="GE SS Text Light"/>
                <w:i w:val="0"/>
                <w:iCs w:val="0"/>
                <w:sz w:val="24"/>
                <w:szCs w:val="24"/>
                <w:rtl/>
              </w:rPr>
              <w:t xml:space="preserve"> </w:t>
            </w:r>
            <w:r w:rsidRPr="00D779F1">
              <w:rPr>
                <w:rFonts w:cs="GE SS Text Light" w:hint="eastAsia"/>
                <w:i w:val="0"/>
                <w:iCs w:val="0"/>
                <w:sz w:val="24"/>
                <w:szCs w:val="24"/>
                <w:rtl/>
              </w:rPr>
              <w:t>لتنفيذ</w:t>
            </w:r>
            <w:r w:rsidRPr="00D779F1">
              <w:rPr>
                <w:rFonts w:cs="GE SS Text Light"/>
                <w:i w:val="0"/>
                <w:iCs w:val="0"/>
                <w:sz w:val="24"/>
                <w:szCs w:val="24"/>
                <w:rtl/>
              </w:rPr>
              <w:t xml:space="preserve"> </w:t>
            </w:r>
            <w:r w:rsidRPr="00D779F1">
              <w:rPr>
                <w:rFonts w:cs="GE SS Text Light" w:hint="eastAsia"/>
                <w:i w:val="0"/>
                <w:iCs w:val="0"/>
                <w:sz w:val="24"/>
                <w:szCs w:val="24"/>
                <w:rtl/>
              </w:rPr>
              <w:t>المبادرة</w:t>
            </w:r>
            <w:r w:rsidRPr="00D779F1">
              <w:rPr>
                <w:rFonts w:cs="GE SS Text Light"/>
                <w:i w:val="0"/>
                <w:iCs w:val="0"/>
                <w:sz w:val="24"/>
                <w:szCs w:val="24"/>
                <w:rtl/>
              </w:rPr>
              <w:t>.</w:t>
            </w:r>
          </w:p>
        </w:tc>
      </w:tr>
    </w:tbl>
    <w:p w14:paraId="06106D7B" w14:textId="77777777" w:rsidR="00540432" w:rsidRDefault="00540432" w:rsidP="00540432">
      <w:pPr>
        <w:bidi/>
        <w:rPr>
          <w:rtl/>
        </w:rPr>
      </w:pPr>
    </w:p>
    <w:p w14:paraId="3F44BC95" w14:textId="77777777" w:rsidR="00540432" w:rsidRDefault="00540432" w:rsidP="00540432">
      <w:pPr>
        <w:bidi/>
        <w:rPr>
          <w:rtl/>
        </w:rPr>
      </w:pPr>
    </w:p>
    <w:p w14:paraId="4B03831C" w14:textId="77777777" w:rsidR="00540432" w:rsidRDefault="00540432" w:rsidP="00540432">
      <w:pPr>
        <w:bidi/>
        <w:rPr>
          <w:rtl/>
        </w:rPr>
      </w:pPr>
    </w:p>
    <w:p w14:paraId="60C9A0FC" w14:textId="1BBB144A" w:rsidR="00540432" w:rsidRPr="00FF2A26" w:rsidRDefault="00540432" w:rsidP="00540432">
      <w:pPr>
        <w:pStyle w:val="Caption"/>
        <w:keepNext/>
        <w:bidi/>
        <w:jc w:val="center"/>
        <w:rPr>
          <w:rFonts w:cs="GE SS Text Medium"/>
          <w:i w:val="0"/>
          <w:iCs w:val="0"/>
          <w:sz w:val="24"/>
          <w:szCs w:val="24"/>
        </w:rPr>
      </w:pPr>
      <w:r w:rsidRPr="00FF2A26">
        <w:rPr>
          <w:rFonts w:cs="GE SS Text Medium" w:hint="eastAsia"/>
          <w:i w:val="0"/>
          <w:iCs w:val="0"/>
          <w:sz w:val="24"/>
          <w:szCs w:val="24"/>
          <w:rtl/>
        </w:rPr>
        <w:lastRenderedPageBreak/>
        <w:t>الإجراء</w:t>
      </w:r>
      <w:r w:rsidRPr="00FF2A26">
        <w:rPr>
          <w:rFonts w:cs="GE SS Text Medium"/>
          <w:i w:val="0"/>
          <w:iCs w:val="0"/>
          <w:sz w:val="24"/>
          <w:szCs w:val="24"/>
          <w:rtl/>
        </w:rPr>
        <w:t xml:space="preserve"> </w:t>
      </w:r>
      <w:r w:rsidRPr="00FF2A26">
        <w:rPr>
          <w:rFonts w:cs="GE SS Text Medium" w:hint="eastAsia"/>
          <w:i w:val="0"/>
          <w:iCs w:val="0"/>
          <w:sz w:val="24"/>
          <w:szCs w:val="24"/>
          <w:rtl/>
        </w:rPr>
        <w:t>التصحيحي</w:t>
      </w:r>
      <w:r w:rsidRPr="00FF2A26">
        <w:rPr>
          <w:rFonts w:cs="GE SS Text Medium"/>
          <w:i w:val="0"/>
          <w:iCs w:val="0"/>
          <w:sz w:val="24"/>
          <w:szCs w:val="24"/>
          <w:rtl/>
        </w:rPr>
        <w:t xml:space="preserve"> </w:t>
      </w:r>
      <w:r w:rsidRPr="00FF2A26">
        <w:rPr>
          <w:rFonts w:cs="GE SS Text Medium"/>
          <w:i w:val="0"/>
          <w:iCs w:val="0"/>
          <w:sz w:val="24"/>
          <w:szCs w:val="24"/>
          <w:rtl/>
        </w:rPr>
        <w:fldChar w:fldCharType="begin"/>
      </w:r>
      <w:r w:rsidRPr="00FF2A26">
        <w:rPr>
          <w:rFonts w:cs="GE SS Text Medium"/>
          <w:i w:val="0"/>
          <w:iCs w:val="0"/>
          <w:sz w:val="24"/>
          <w:szCs w:val="24"/>
          <w:rtl/>
        </w:rPr>
        <w:instrText xml:space="preserve"> </w:instrText>
      </w:r>
      <w:r w:rsidRPr="00FF2A26">
        <w:rPr>
          <w:rFonts w:cs="GE SS Text Medium"/>
          <w:i w:val="0"/>
          <w:iCs w:val="0"/>
          <w:sz w:val="24"/>
          <w:szCs w:val="24"/>
        </w:rPr>
        <w:instrText>SEQ</w:instrText>
      </w:r>
      <w:r w:rsidRPr="00FF2A26">
        <w:rPr>
          <w:rFonts w:cs="GE SS Text Medium"/>
          <w:i w:val="0"/>
          <w:iCs w:val="0"/>
          <w:sz w:val="24"/>
          <w:szCs w:val="24"/>
          <w:rtl/>
        </w:rPr>
        <w:instrText xml:space="preserve"> الإجراء_التصحيحي \* </w:instrText>
      </w:r>
      <w:r w:rsidRPr="00FF2A26">
        <w:rPr>
          <w:rFonts w:cs="GE SS Text Medium"/>
          <w:i w:val="0"/>
          <w:iCs w:val="0"/>
          <w:sz w:val="24"/>
          <w:szCs w:val="24"/>
        </w:rPr>
        <w:instrText>ARABIC</w:instrText>
      </w:r>
      <w:r w:rsidRPr="00FF2A26">
        <w:rPr>
          <w:rFonts w:cs="GE SS Text Medium"/>
          <w:i w:val="0"/>
          <w:iCs w:val="0"/>
          <w:sz w:val="24"/>
          <w:szCs w:val="24"/>
          <w:rtl/>
        </w:rPr>
        <w:instrText xml:space="preserve"> </w:instrText>
      </w:r>
      <w:r w:rsidRPr="00FF2A26">
        <w:rPr>
          <w:rFonts w:cs="GE SS Text Medium"/>
          <w:i w:val="0"/>
          <w:iCs w:val="0"/>
          <w:sz w:val="24"/>
          <w:szCs w:val="24"/>
          <w:rtl/>
        </w:rPr>
        <w:fldChar w:fldCharType="separate"/>
      </w:r>
      <w:r w:rsidR="00591AAE">
        <w:rPr>
          <w:rFonts w:cs="GE SS Text Medium"/>
          <w:i w:val="0"/>
          <w:iCs w:val="0"/>
          <w:noProof/>
          <w:sz w:val="24"/>
          <w:szCs w:val="24"/>
          <w:rtl/>
        </w:rPr>
        <w:t>25</w:t>
      </w:r>
      <w:r w:rsidRPr="00FF2A26">
        <w:rPr>
          <w:rFonts w:cs="GE SS Text Medium"/>
          <w:i w:val="0"/>
          <w:iCs w:val="0"/>
          <w:sz w:val="24"/>
          <w:szCs w:val="24"/>
          <w:rtl/>
        </w:rPr>
        <w:fldChar w:fldCharType="end"/>
      </w:r>
    </w:p>
    <w:tbl>
      <w:tblPr>
        <w:tblStyle w:val="TableGrid"/>
        <w:bidiVisual/>
        <w:tblW w:w="5000" w:type="pct"/>
        <w:tblBorders>
          <w:top w:val="double" w:sz="4" w:space="0" w:color="153D63" w:themeColor="text2" w:themeTint="E6"/>
          <w:left w:val="double" w:sz="4" w:space="0" w:color="153D63" w:themeColor="text2" w:themeTint="E6"/>
          <w:bottom w:val="double" w:sz="4" w:space="0" w:color="153D63" w:themeColor="text2" w:themeTint="E6"/>
          <w:right w:val="double" w:sz="4" w:space="0" w:color="153D63" w:themeColor="text2" w:themeTint="E6"/>
          <w:insideH w:val="single" w:sz="4" w:space="0" w:color="153D63" w:themeColor="text2" w:themeTint="E6"/>
        </w:tblBorders>
        <w:tblLook w:val="04A0" w:firstRow="1" w:lastRow="0" w:firstColumn="1" w:lastColumn="0" w:noHBand="0" w:noVBand="1"/>
      </w:tblPr>
      <w:tblGrid>
        <w:gridCol w:w="9906"/>
      </w:tblGrid>
      <w:tr w:rsidR="00540432" w:rsidRPr="00B07261" w14:paraId="3E4E962F" w14:textId="77777777" w:rsidTr="00D80F40">
        <w:trPr>
          <w:trHeight w:val="330"/>
          <w:tblHeader/>
        </w:trPr>
        <w:tc>
          <w:tcPr>
            <w:tcW w:w="5000" w:type="pct"/>
            <w:shd w:val="clear" w:color="auto" w:fill="026748" w:themeFill="accent1" w:themeFillShade="80"/>
          </w:tcPr>
          <w:p w14:paraId="3231DF41" w14:textId="77777777" w:rsidR="00540432" w:rsidRPr="00B07261" w:rsidRDefault="00540432" w:rsidP="00B1421B">
            <w:pPr>
              <w:pStyle w:val="Caption"/>
              <w:bidi/>
              <w:spacing w:after="0"/>
              <w:rPr>
                <w:rFonts w:cs="GE SS Text Medium"/>
                <w:i w:val="0"/>
                <w:iCs w:val="0"/>
                <w:sz w:val="24"/>
                <w:szCs w:val="24"/>
                <w:rtl/>
                <w:lang w:bidi="ar-IQ"/>
              </w:rPr>
            </w:pPr>
            <w:r w:rsidRPr="00B07261">
              <w:rPr>
                <w:rFonts w:cs="GE SS Text Medium" w:hint="cs"/>
                <w:i w:val="0"/>
                <w:iCs w:val="0"/>
                <w:color w:val="FFFFFF" w:themeColor="background1"/>
                <w:sz w:val="24"/>
                <w:szCs w:val="24"/>
                <w:rtl/>
                <w:lang w:bidi="ar-IQ"/>
              </w:rPr>
              <w:t>المتطلب</w:t>
            </w:r>
            <w:r>
              <w:rPr>
                <w:rFonts w:cs="GE SS Text Medium" w:hint="cs"/>
                <w:i w:val="0"/>
                <w:iCs w:val="0"/>
                <w:color w:val="FFFFFF" w:themeColor="background1"/>
                <w:sz w:val="24"/>
                <w:szCs w:val="24"/>
                <w:rtl/>
                <w:lang w:bidi="ar-IQ"/>
              </w:rPr>
              <w:t xml:space="preserve"> 1-2: </w:t>
            </w:r>
            <w:r w:rsidRPr="00894207">
              <w:rPr>
                <w:rFonts w:cs="GE SS Text Medium" w:hint="eastAsia"/>
                <w:i w:val="0"/>
                <w:iCs w:val="0"/>
                <w:color w:val="FFFFFF" w:themeColor="background1"/>
                <w:sz w:val="24"/>
                <w:szCs w:val="24"/>
                <w:rtl/>
                <w:lang w:bidi="ar-IQ"/>
              </w:rPr>
              <w:t>مشاركة</w:t>
            </w:r>
            <w:r w:rsidRPr="00894207">
              <w:rPr>
                <w:rFonts w:cs="GE SS Text Medium"/>
                <w:i w:val="0"/>
                <w:iCs w:val="0"/>
                <w:color w:val="FFFFFF" w:themeColor="background1"/>
                <w:sz w:val="24"/>
                <w:szCs w:val="24"/>
                <w:rtl/>
                <w:lang w:bidi="ar-IQ"/>
              </w:rPr>
              <w:t xml:space="preserve"> </w:t>
            </w:r>
            <w:r w:rsidRPr="00894207">
              <w:rPr>
                <w:rFonts w:cs="GE SS Text Medium" w:hint="eastAsia"/>
                <w:i w:val="0"/>
                <w:iCs w:val="0"/>
                <w:color w:val="FFFFFF" w:themeColor="background1"/>
                <w:sz w:val="24"/>
                <w:szCs w:val="24"/>
                <w:rtl/>
                <w:lang w:bidi="ar-IQ"/>
              </w:rPr>
              <w:t>الشركات</w:t>
            </w:r>
          </w:p>
        </w:tc>
      </w:tr>
      <w:tr w:rsidR="00540432" w:rsidRPr="00B07261" w14:paraId="3C71E22F" w14:textId="77777777" w:rsidTr="00D80F40">
        <w:tc>
          <w:tcPr>
            <w:tcW w:w="5000" w:type="pct"/>
            <w:shd w:val="clear" w:color="auto" w:fill="BFBFBF" w:themeFill="background1" w:themeFillShade="BF"/>
          </w:tcPr>
          <w:p w14:paraId="67E44D2F" w14:textId="77777777" w:rsidR="00540432" w:rsidRPr="00B07261" w:rsidRDefault="00540432" w:rsidP="00B1421B">
            <w:pPr>
              <w:pStyle w:val="Caption"/>
              <w:bidi/>
              <w:spacing w:after="0"/>
              <w:rPr>
                <w:rFonts w:cs="GE SS Text Medium"/>
                <w:i w:val="0"/>
                <w:iCs w:val="0"/>
                <w:sz w:val="24"/>
                <w:szCs w:val="24"/>
                <w:rtl/>
              </w:rPr>
            </w:pPr>
            <w:r w:rsidRPr="00B07261">
              <w:rPr>
                <w:rFonts w:cs="GE SS Text Medium" w:hint="cs"/>
                <w:i w:val="0"/>
                <w:iCs w:val="0"/>
                <w:sz w:val="24"/>
                <w:szCs w:val="24"/>
                <w:rtl/>
              </w:rPr>
              <w:t>الإجراء التصحيحي</w:t>
            </w:r>
          </w:p>
        </w:tc>
      </w:tr>
      <w:tr w:rsidR="00540432" w:rsidRPr="00B07261" w14:paraId="0D551F5F" w14:textId="77777777" w:rsidTr="00D80F40">
        <w:tc>
          <w:tcPr>
            <w:tcW w:w="5000" w:type="pct"/>
          </w:tcPr>
          <w:p w14:paraId="77FF044E" w14:textId="77777777" w:rsidR="00540432" w:rsidRPr="00B07261" w:rsidRDefault="00540432" w:rsidP="00B1421B">
            <w:pPr>
              <w:pStyle w:val="Caption"/>
              <w:bidi/>
              <w:spacing w:after="0"/>
              <w:jc w:val="both"/>
              <w:rPr>
                <w:rFonts w:cs="GE SS Text Light"/>
                <w:i w:val="0"/>
                <w:iCs w:val="0"/>
                <w:szCs w:val="24"/>
                <w:rtl/>
              </w:rPr>
            </w:pPr>
            <w:r w:rsidRPr="00894207">
              <w:rPr>
                <w:rFonts w:cs="GE SS Text Light" w:hint="eastAsia"/>
                <w:i w:val="0"/>
                <w:iCs w:val="0"/>
                <w:szCs w:val="24"/>
                <w:rtl/>
              </w:rPr>
              <w:t>ينبغي</w:t>
            </w:r>
            <w:r w:rsidRPr="00894207">
              <w:rPr>
                <w:rFonts w:cs="GE SS Text Light"/>
                <w:i w:val="0"/>
                <w:iCs w:val="0"/>
                <w:szCs w:val="24"/>
                <w:rtl/>
              </w:rPr>
              <w:t xml:space="preserve"> </w:t>
            </w:r>
            <w:r w:rsidRPr="00894207">
              <w:rPr>
                <w:rFonts w:cs="GE SS Text Light" w:hint="eastAsia"/>
                <w:i w:val="0"/>
                <w:iCs w:val="0"/>
                <w:szCs w:val="24"/>
                <w:rtl/>
              </w:rPr>
              <w:t>على</w:t>
            </w:r>
            <w:r w:rsidRPr="00894207">
              <w:rPr>
                <w:rFonts w:cs="GE SS Text Light"/>
                <w:i w:val="0"/>
                <w:iCs w:val="0"/>
                <w:szCs w:val="24"/>
                <w:rtl/>
              </w:rPr>
              <w:t xml:space="preserve"> </w:t>
            </w:r>
            <w:r w:rsidRPr="00894207">
              <w:rPr>
                <w:rFonts w:cs="GE SS Text Light" w:hint="eastAsia"/>
                <w:i w:val="0"/>
                <w:iCs w:val="0"/>
                <w:szCs w:val="24"/>
                <w:rtl/>
              </w:rPr>
              <w:t>العراق</w:t>
            </w:r>
            <w:r w:rsidRPr="00894207">
              <w:rPr>
                <w:rFonts w:cs="GE SS Text Light"/>
                <w:i w:val="0"/>
                <w:iCs w:val="0"/>
                <w:szCs w:val="24"/>
                <w:rtl/>
              </w:rPr>
              <w:t xml:space="preserve"> </w:t>
            </w:r>
            <w:r w:rsidRPr="00894207">
              <w:rPr>
                <w:rFonts w:cs="GE SS Text Light" w:hint="eastAsia"/>
                <w:i w:val="0"/>
                <w:iCs w:val="0"/>
                <w:szCs w:val="24"/>
                <w:rtl/>
              </w:rPr>
              <w:t>ضمان</w:t>
            </w:r>
            <w:r w:rsidRPr="00894207">
              <w:rPr>
                <w:rFonts w:cs="GE SS Text Light"/>
                <w:i w:val="0"/>
                <w:iCs w:val="0"/>
                <w:szCs w:val="24"/>
                <w:rtl/>
              </w:rPr>
              <w:t xml:space="preserve"> </w:t>
            </w:r>
            <w:r w:rsidRPr="00894207">
              <w:rPr>
                <w:rFonts w:cs="GE SS Text Light" w:hint="eastAsia"/>
                <w:i w:val="0"/>
                <w:iCs w:val="0"/>
                <w:szCs w:val="24"/>
                <w:rtl/>
              </w:rPr>
              <w:t>مشاركة</w:t>
            </w:r>
            <w:r w:rsidRPr="00894207">
              <w:rPr>
                <w:rFonts w:cs="GE SS Text Light"/>
                <w:i w:val="0"/>
                <w:iCs w:val="0"/>
                <w:szCs w:val="24"/>
                <w:rtl/>
              </w:rPr>
              <w:t xml:space="preserve"> </w:t>
            </w:r>
            <w:r w:rsidRPr="00894207">
              <w:rPr>
                <w:rFonts w:cs="GE SS Text Light" w:hint="eastAsia"/>
                <w:i w:val="0"/>
                <w:iCs w:val="0"/>
                <w:szCs w:val="24"/>
                <w:rtl/>
              </w:rPr>
              <w:t>الشركات</w:t>
            </w:r>
            <w:r w:rsidRPr="00894207">
              <w:rPr>
                <w:rFonts w:cs="GE SS Text Light"/>
                <w:i w:val="0"/>
                <w:iCs w:val="0"/>
                <w:szCs w:val="24"/>
                <w:rtl/>
              </w:rPr>
              <w:t xml:space="preserve"> </w:t>
            </w:r>
            <w:r w:rsidRPr="00894207">
              <w:rPr>
                <w:rFonts w:cs="GE SS Text Light" w:hint="eastAsia"/>
                <w:i w:val="0"/>
                <w:iCs w:val="0"/>
                <w:szCs w:val="24"/>
                <w:rtl/>
              </w:rPr>
              <w:t>بشكل</w:t>
            </w:r>
            <w:r w:rsidRPr="00894207">
              <w:rPr>
                <w:rFonts w:cs="GE SS Text Light"/>
                <w:i w:val="0"/>
                <w:iCs w:val="0"/>
                <w:szCs w:val="24"/>
                <w:rtl/>
              </w:rPr>
              <w:t xml:space="preserve"> </w:t>
            </w:r>
            <w:r w:rsidRPr="00894207">
              <w:rPr>
                <w:rFonts w:cs="GE SS Text Light" w:hint="eastAsia"/>
                <w:i w:val="0"/>
                <w:iCs w:val="0"/>
                <w:szCs w:val="24"/>
                <w:rtl/>
              </w:rPr>
              <w:t>كامل</w:t>
            </w:r>
            <w:r w:rsidRPr="00894207">
              <w:rPr>
                <w:rFonts w:cs="GE SS Text Light"/>
                <w:i w:val="0"/>
                <w:iCs w:val="0"/>
                <w:szCs w:val="24"/>
                <w:rtl/>
              </w:rPr>
              <w:t xml:space="preserve"> </w:t>
            </w:r>
            <w:r w:rsidRPr="00894207">
              <w:rPr>
                <w:rFonts w:cs="GE SS Text Light" w:hint="eastAsia"/>
                <w:i w:val="0"/>
                <w:iCs w:val="0"/>
                <w:szCs w:val="24"/>
                <w:rtl/>
              </w:rPr>
              <w:t>ونشط</w:t>
            </w:r>
            <w:r w:rsidRPr="00894207">
              <w:rPr>
                <w:rFonts w:cs="GE SS Text Light"/>
                <w:i w:val="0"/>
                <w:iCs w:val="0"/>
                <w:szCs w:val="24"/>
                <w:rtl/>
              </w:rPr>
              <w:t xml:space="preserve"> </w:t>
            </w:r>
            <w:r w:rsidRPr="00894207">
              <w:rPr>
                <w:rFonts w:cs="GE SS Text Light" w:hint="eastAsia"/>
                <w:i w:val="0"/>
                <w:iCs w:val="0"/>
                <w:szCs w:val="24"/>
                <w:rtl/>
              </w:rPr>
              <w:t>وفعال</w:t>
            </w:r>
            <w:r w:rsidRPr="00894207">
              <w:rPr>
                <w:rFonts w:cs="GE SS Text Light"/>
                <w:i w:val="0"/>
                <w:iCs w:val="0"/>
                <w:szCs w:val="24"/>
                <w:rtl/>
              </w:rPr>
              <w:t xml:space="preserve"> </w:t>
            </w:r>
            <w:r w:rsidRPr="00894207">
              <w:rPr>
                <w:rFonts w:cs="GE SS Text Light" w:hint="eastAsia"/>
                <w:i w:val="0"/>
                <w:iCs w:val="0"/>
                <w:szCs w:val="24"/>
                <w:rtl/>
              </w:rPr>
              <w:t>في</w:t>
            </w:r>
            <w:r w:rsidRPr="00894207">
              <w:rPr>
                <w:rFonts w:cs="GE SS Text Light"/>
                <w:i w:val="0"/>
                <w:iCs w:val="0"/>
                <w:szCs w:val="24"/>
                <w:rtl/>
              </w:rPr>
              <w:t xml:space="preserve"> </w:t>
            </w:r>
            <w:r w:rsidRPr="00894207">
              <w:rPr>
                <w:rFonts w:cs="GE SS Text Light" w:hint="eastAsia"/>
                <w:i w:val="0"/>
                <w:iCs w:val="0"/>
                <w:szCs w:val="24"/>
                <w:rtl/>
              </w:rPr>
              <w:t>كافة</w:t>
            </w:r>
            <w:r w:rsidRPr="00894207">
              <w:rPr>
                <w:rFonts w:cs="GE SS Text Light"/>
                <w:i w:val="0"/>
                <w:iCs w:val="0"/>
                <w:szCs w:val="24"/>
                <w:rtl/>
              </w:rPr>
              <w:t xml:space="preserve"> </w:t>
            </w:r>
            <w:r w:rsidRPr="00894207">
              <w:rPr>
                <w:rFonts w:cs="GE SS Text Light" w:hint="eastAsia"/>
                <w:i w:val="0"/>
                <w:iCs w:val="0"/>
                <w:szCs w:val="24"/>
                <w:rtl/>
              </w:rPr>
              <w:t>جوانب</w:t>
            </w:r>
            <w:r w:rsidRPr="00894207">
              <w:rPr>
                <w:rFonts w:cs="GE SS Text Light"/>
                <w:i w:val="0"/>
                <w:iCs w:val="0"/>
                <w:szCs w:val="24"/>
                <w:rtl/>
              </w:rPr>
              <w:t xml:space="preserve"> </w:t>
            </w:r>
            <w:r w:rsidRPr="00894207">
              <w:rPr>
                <w:rFonts w:cs="GE SS Text Light" w:hint="eastAsia"/>
                <w:i w:val="0"/>
                <w:iCs w:val="0"/>
                <w:szCs w:val="24"/>
                <w:rtl/>
              </w:rPr>
              <w:t>المبادرة،</w:t>
            </w:r>
            <w:r w:rsidRPr="00894207">
              <w:rPr>
                <w:rFonts w:cs="GE SS Text Light"/>
                <w:i w:val="0"/>
                <w:iCs w:val="0"/>
                <w:szCs w:val="24"/>
                <w:rtl/>
              </w:rPr>
              <w:t xml:space="preserve"> </w:t>
            </w:r>
            <w:r w:rsidRPr="00894207">
              <w:rPr>
                <w:rFonts w:cs="GE SS Text Light" w:hint="eastAsia"/>
                <w:i w:val="0"/>
                <w:iCs w:val="0"/>
                <w:szCs w:val="24"/>
                <w:rtl/>
              </w:rPr>
              <w:t>بما</w:t>
            </w:r>
            <w:r w:rsidRPr="00894207">
              <w:rPr>
                <w:rFonts w:cs="GE SS Text Light"/>
                <w:i w:val="0"/>
                <w:iCs w:val="0"/>
                <w:szCs w:val="24"/>
                <w:rtl/>
              </w:rPr>
              <w:t xml:space="preserve"> </w:t>
            </w:r>
            <w:r w:rsidRPr="00894207">
              <w:rPr>
                <w:rFonts w:cs="GE SS Text Light" w:hint="eastAsia"/>
                <w:i w:val="0"/>
                <w:iCs w:val="0"/>
                <w:szCs w:val="24"/>
                <w:rtl/>
              </w:rPr>
              <w:t>في</w:t>
            </w:r>
            <w:r w:rsidRPr="00894207">
              <w:rPr>
                <w:rFonts w:cs="GE SS Text Light"/>
                <w:i w:val="0"/>
                <w:iCs w:val="0"/>
                <w:szCs w:val="24"/>
                <w:rtl/>
              </w:rPr>
              <w:t xml:space="preserve"> </w:t>
            </w:r>
            <w:r w:rsidRPr="00894207">
              <w:rPr>
                <w:rFonts w:cs="GE SS Text Light" w:hint="eastAsia"/>
                <w:i w:val="0"/>
                <w:iCs w:val="0"/>
                <w:szCs w:val="24"/>
                <w:rtl/>
              </w:rPr>
              <w:t>ذلك</w:t>
            </w:r>
            <w:r w:rsidRPr="00894207">
              <w:rPr>
                <w:rFonts w:cs="GE SS Text Light"/>
                <w:i w:val="0"/>
                <w:iCs w:val="0"/>
                <w:szCs w:val="24"/>
                <w:rtl/>
              </w:rPr>
              <w:t xml:space="preserve"> </w:t>
            </w:r>
            <w:r w:rsidRPr="00894207">
              <w:rPr>
                <w:rFonts w:cs="GE SS Text Light" w:hint="eastAsia"/>
                <w:i w:val="0"/>
                <w:iCs w:val="0"/>
                <w:szCs w:val="24"/>
                <w:rtl/>
              </w:rPr>
              <w:t>الإبلاغ</w:t>
            </w:r>
            <w:r w:rsidRPr="00894207">
              <w:rPr>
                <w:rFonts w:cs="GE SS Text Light"/>
                <w:i w:val="0"/>
                <w:iCs w:val="0"/>
                <w:szCs w:val="24"/>
                <w:rtl/>
              </w:rPr>
              <w:t xml:space="preserve"> </w:t>
            </w:r>
            <w:r w:rsidRPr="00894207">
              <w:rPr>
                <w:rFonts w:cs="GE SS Text Light" w:hint="eastAsia"/>
                <w:i w:val="0"/>
                <w:iCs w:val="0"/>
                <w:szCs w:val="24"/>
                <w:rtl/>
              </w:rPr>
              <w:t>والتواصل</w:t>
            </w:r>
            <w:r w:rsidRPr="00894207">
              <w:rPr>
                <w:rFonts w:cs="GE SS Text Light"/>
                <w:i w:val="0"/>
                <w:iCs w:val="0"/>
                <w:szCs w:val="24"/>
                <w:rtl/>
              </w:rPr>
              <w:t xml:space="preserve"> </w:t>
            </w:r>
            <w:r w:rsidRPr="00894207">
              <w:rPr>
                <w:rFonts w:cs="GE SS Text Light" w:hint="eastAsia"/>
                <w:i w:val="0"/>
                <w:iCs w:val="0"/>
                <w:szCs w:val="24"/>
                <w:rtl/>
              </w:rPr>
              <w:t>والتعميم</w:t>
            </w:r>
            <w:r w:rsidRPr="00894207">
              <w:rPr>
                <w:rFonts w:cs="GE SS Text Light"/>
                <w:i w:val="0"/>
                <w:iCs w:val="0"/>
                <w:szCs w:val="24"/>
                <w:rtl/>
              </w:rPr>
              <w:t xml:space="preserve">. </w:t>
            </w:r>
            <w:r w:rsidRPr="00894207">
              <w:rPr>
                <w:rFonts w:cs="GE SS Text Light" w:hint="eastAsia"/>
                <w:i w:val="0"/>
                <w:iCs w:val="0"/>
                <w:szCs w:val="24"/>
                <w:rtl/>
              </w:rPr>
              <w:t>كما</w:t>
            </w:r>
            <w:r w:rsidRPr="00894207">
              <w:rPr>
                <w:rFonts w:cs="GE SS Text Light"/>
                <w:i w:val="0"/>
                <w:iCs w:val="0"/>
                <w:szCs w:val="24"/>
                <w:rtl/>
              </w:rPr>
              <w:t xml:space="preserve"> </w:t>
            </w:r>
            <w:r w:rsidRPr="00894207">
              <w:rPr>
                <w:rFonts w:cs="GE SS Text Light" w:hint="eastAsia"/>
                <w:i w:val="0"/>
                <w:iCs w:val="0"/>
                <w:szCs w:val="24"/>
                <w:rtl/>
              </w:rPr>
              <w:t>ينبغي</w:t>
            </w:r>
            <w:r w:rsidRPr="00894207">
              <w:rPr>
                <w:rFonts w:cs="GE SS Text Light"/>
                <w:i w:val="0"/>
                <w:iCs w:val="0"/>
                <w:szCs w:val="24"/>
                <w:rtl/>
              </w:rPr>
              <w:t xml:space="preserve"> </w:t>
            </w:r>
            <w:r w:rsidRPr="00894207">
              <w:rPr>
                <w:rFonts w:cs="GE SS Text Light" w:hint="eastAsia"/>
                <w:i w:val="0"/>
                <w:iCs w:val="0"/>
                <w:szCs w:val="24"/>
                <w:rtl/>
              </w:rPr>
              <w:t>على</w:t>
            </w:r>
            <w:r w:rsidRPr="00894207">
              <w:rPr>
                <w:rFonts w:cs="GE SS Text Light"/>
                <w:i w:val="0"/>
                <w:iCs w:val="0"/>
                <w:szCs w:val="24"/>
                <w:rtl/>
              </w:rPr>
              <w:t xml:space="preserve"> </w:t>
            </w:r>
            <w:r w:rsidRPr="00894207">
              <w:rPr>
                <w:rFonts w:cs="GE SS Text Light" w:hint="eastAsia"/>
                <w:i w:val="0"/>
                <w:iCs w:val="0"/>
                <w:szCs w:val="24"/>
                <w:rtl/>
              </w:rPr>
              <w:t>الحكومة</w:t>
            </w:r>
            <w:r w:rsidRPr="00894207">
              <w:rPr>
                <w:rFonts w:cs="GE SS Text Light"/>
                <w:i w:val="0"/>
                <w:iCs w:val="0"/>
                <w:szCs w:val="24"/>
                <w:rtl/>
              </w:rPr>
              <w:t xml:space="preserve"> </w:t>
            </w:r>
            <w:r w:rsidRPr="00894207">
              <w:rPr>
                <w:rFonts w:cs="GE SS Text Light" w:hint="eastAsia"/>
                <w:i w:val="0"/>
                <w:iCs w:val="0"/>
                <w:szCs w:val="24"/>
                <w:rtl/>
              </w:rPr>
              <w:t>تشجيع</w:t>
            </w:r>
            <w:r w:rsidRPr="00894207">
              <w:rPr>
                <w:rFonts w:cs="GE SS Text Light"/>
                <w:i w:val="0"/>
                <w:iCs w:val="0"/>
                <w:szCs w:val="24"/>
                <w:rtl/>
              </w:rPr>
              <w:t xml:space="preserve"> </w:t>
            </w:r>
            <w:r w:rsidRPr="00894207">
              <w:rPr>
                <w:rFonts w:cs="GE SS Text Light" w:hint="eastAsia"/>
                <w:i w:val="0"/>
                <w:iCs w:val="0"/>
                <w:szCs w:val="24"/>
                <w:rtl/>
              </w:rPr>
              <w:t>مشاركة</w:t>
            </w:r>
            <w:r w:rsidRPr="00894207">
              <w:rPr>
                <w:rFonts w:cs="GE SS Text Light"/>
                <w:i w:val="0"/>
                <w:iCs w:val="0"/>
                <w:szCs w:val="24"/>
                <w:rtl/>
              </w:rPr>
              <w:t xml:space="preserve"> </w:t>
            </w:r>
            <w:r w:rsidRPr="00894207">
              <w:rPr>
                <w:rFonts w:cs="GE SS Text Light" w:hint="eastAsia"/>
                <w:i w:val="0"/>
                <w:iCs w:val="0"/>
                <w:szCs w:val="24"/>
                <w:rtl/>
              </w:rPr>
              <w:t>الشركات،</w:t>
            </w:r>
            <w:r w:rsidRPr="00894207">
              <w:rPr>
                <w:rFonts w:cs="GE SS Text Light"/>
                <w:i w:val="0"/>
                <w:iCs w:val="0"/>
                <w:szCs w:val="24"/>
                <w:rtl/>
              </w:rPr>
              <w:t xml:space="preserve"> </w:t>
            </w:r>
            <w:r w:rsidRPr="00894207">
              <w:rPr>
                <w:rFonts w:cs="GE SS Text Light" w:hint="eastAsia"/>
                <w:i w:val="0"/>
                <w:iCs w:val="0"/>
                <w:szCs w:val="24"/>
                <w:rtl/>
              </w:rPr>
              <w:t>خصوصاً</w:t>
            </w:r>
            <w:r w:rsidRPr="00894207">
              <w:rPr>
                <w:rFonts w:cs="GE SS Text Light"/>
                <w:i w:val="0"/>
                <w:iCs w:val="0"/>
                <w:szCs w:val="24"/>
                <w:rtl/>
              </w:rPr>
              <w:t xml:space="preserve"> </w:t>
            </w:r>
            <w:r w:rsidRPr="00894207">
              <w:rPr>
                <w:rFonts w:cs="GE SS Text Light" w:hint="eastAsia"/>
                <w:i w:val="0"/>
                <w:iCs w:val="0"/>
                <w:szCs w:val="24"/>
                <w:rtl/>
              </w:rPr>
              <w:t>تلك</w:t>
            </w:r>
            <w:r w:rsidRPr="00894207">
              <w:rPr>
                <w:rFonts w:cs="GE SS Text Light"/>
                <w:i w:val="0"/>
                <w:iCs w:val="0"/>
                <w:szCs w:val="24"/>
                <w:rtl/>
              </w:rPr>
              <w:t xml:space="preserve"> </w:t>
            </w:r>
            <w:r w:rsidRPr="00894207">
              <w:rPr>
                <w:rFonts w:cs="GE SS Text Light" w:hint="eastAsia"/>
                <w:i w:val="0"/>
                <w:iCs w:val="0"/>
                <w:szCs w:val="24"/>
                <w:rtl/>
              </w:rPr>
              <w:t>العاملة</w:t>
            </w:r>
            <w:r w:rsidRPr="00894207">
              <w:rPr>
                <w:rFonts w:cs="GE SS Text Light"/>
                <w:i w:val="0"/>
                <w:iCs w:val="0"/>
                <w:szCs w:val="24"/>
                <w:rtl/>
              </w:rPr>
              <w:t xml:space="preserve"> </w:t>
            </w:r>
            <w:r w:rsidRPr="00894207">
              <w:rPr>
                <w:rFonts w:cs="GE SS Text Light" w:hint="eastAsia"/>
                <w:i w:val="0"/>
                <w:iCs w:val="0"/>
                <w:szCs w:val="24"/>
                <w:rtl/>
              </w:rPr>
              <w:t>في</w:t>
            </w:r>
            <w:r w:rsidRPr="00894207">
              <w:rPr>
                <w:rFonts w:cs="GE SS Text Light"/>
                <w:i w:val="0"/>
                <w:iCs w:val="0"/>
                <w:szCs w:val="24"/>
                <w:rtl/>
              </w:rPr>
              <w:t xml:space="preserve"> </w:t>
            </w:r>
            <w:r w:rsidRPr="00894207">
              <w:rPr>
                <w:rFonts w:cs="GE SS Text Light" w:hint="eastAsia"/>
                <w:i w:val="0"/>
                <w:iCs w:val="0"/>
                <w:szCs w:val="24"/>
                <w:rtl/>
              </w:rPr>
              <w:t>إقليم</w:t>
            </w:r>
            <w:r w:rsidRPr="00894207">
              <w:rPr>
                <w:rFonts w:cs="GE SS Text Light"/>
                <w:i w:val="0"/>
                <w:iCs w:val="0"/>
                <w:szCs w:val="24"/>
                <w:rtl/>
              </w:rPr>
              <w:t xml:space="preserve"> </w:t>
            </w:r>
            <w:r w:rsidRPr="00894207">
              <w:rPr>
                <w:rFonts w:cs="GE SS Text Light" w:hint="eastAsia"/>
                <w:i w:val="0"/>
                <w:iCs w:val="0"/>
                <w:szCs w:val="24"/>
                <w:rtl/>
              </w:rPr>
              <w:t>كوردستان</w:t>
            </w:r>
            <w:r w:rsidRPr="00894207">
              <w:rPr>
                <w:rFonts w:cs="GE SS Text Light"/>
                <w:i w:val="0"/>
                <w:iCs w:val="0"/>
                <w:szCs w:val="24"/>
                <w:rtl/>
              </w:rPr>
              <w:t>.</w:t>
            </w:r>
          </w:p>
        </w:tc>
      </w:tr>
      <w:tr w:rsidR="00540432" w:rsidRPr="00B07261" w14:paraId="65A95482" w14:textId="77777777" w:rsidTr="00D80F40">
        <w:tc>
          <w:tcPr>
            <w:tcW w:w="5000" w:type="pct"/>
            <w:shd w:val="clear" w:color="auto" w:fill="BFBFBF" w:themeFill="background1" w:themeFillShade="BF"/>
          </w:tcPr>
          <w:p w14:paraId="15A13CE2" w14:textId="77777777" w:rsidR="00540432" w:rsidRPr="00B07261" w:rsidRDefault="00540432" w:rsidP="00B1421B">
            <w:pPr>
              <w:pStyle w:val="Caption"/>
              <w:bidi/>
              <w:spacing w:after="0"/>
              <w:rPr>
                <w:rFonts w:cs="GE SS Text Medium"/>
                <w:i w:val="0"/>
                <w:iCs w:val="0"/>
                <w:sz w:val="24"/>
                <w:szCs w:val="24"/>
                <w:rtl/>
              </w:rPr>
            </w:pPr>
            <w:r w:rsidRPr="00B07261">
              <w:rPr>
                <w:rFonts w:cs="GE SS Text Medium" w:hint="cs"/>
                <w:i w:val="0"/>
                <w:iCs w:val="0"/>
                <w:sz w:val="24"/>
                <w:szCs w:val="24"/>
                <w:rtl/>
              </w:rPr>
              <w:t>التقدم المحرز</w:t>
            </w:r>
          </w:p>
        </w:tc>
      </w:tr>
      <w:tr w:rsidR="00540432" w:rsidRPr="00B07261" w14:paraId="48093D4E" w14:textId="77777777" w:rsidTr="00D80F40">
        <w:tc>
          <w:tcPr>
            <w:tcW w:w="5000" w:type="pct"/>
          </w:tcPr>
          <w:p w14:paraId="2C1BF816" w14:textId="77777777" w:rsidR="00540432" w:rsidRPr="00B07261" w:rsidRDefault="00540432" w:rsidP="00B1421B">
            <w:pPr>
              <w:pStyle w:val="Caption"/>
              <w:bidi/>
              <w:spacing w:after="0"/>
              <w:rPr>
                <w:rFonts w:cs="GE SS Text Light"/>
                <w:i w:val="0"/>
                <w:iCs w:val="0"/>
                <w:sz w:val="24"/>
                <w:szCs w:val="24"/>
                <w:rtl/>
              </w:rPr>
            </w:pPr>
            <w:r>
              <w:rPr>
                <w:rFonts w:cs="GE SS Text Light" w:hint="cs"/>
                <w:i w:val="0"/>
                <w:iCs w:val="0"/>
                <w:sz w:val="24"/>
                <w:szCs w:val="24"/>
                <w:rtl/>
              </w:rPr>
              <w:t>تتمثل الشركات الحكومية والخاصة في مجلس الأمناء، وتشارك في كافة فعاليات الهيأة.</w:t>
            </w:r>
          </w:p>
        </w:tc>
      </w:tr>
      <w:tr w:rsidR="00540432" w:rsidRPr="00B07261" w14:paraId="7EBA74E0" w14:textId="77777777" w:rsidTr="00D80F40">
        <w:trPr>
          <w:trHeight w:val="386"/>
        </w:trPr>
        <w:tc>
          <w:tcPr>
            <w:tcW w:w="5000" w:type="pct"/>
            <w:shd w:val="clear" w:color="auto" w:fill="215E99" w:themeFill="text2" w:themeFillTint="BF"/>
          </w:tcPr>
          <w:p w14:paraId="2581C6F5" w14:textId="77777777" w:rsidR="00540432" w:rsidRPr="00B07261" w:rsidRDefault="00540432" w:rsidP="00B1421B">
            <w:pPr>
              <w:pStyle w:val="Caption"/>
              <w:bidi/>
              <w:spacing w:after="0"/>
              <w:rPr>
                <w:rFonts w:cs="GE SS Text Medium"/>
                <w:i w:val="0"/>
                <w:iCs w:val="0"/>
                <w:sz w:val="24"/>
                <w:szCs w:val="24"/>
                <w:rtl/>
              </w:rPr>
            </w:pPr>
            <w:r w:rsidRPr="00B07261">
              <w:rPr>
                <w:rFonts w:cs="GE SS Text Medium" w:hint="cs"/>
                <w:i w:val="0"/>
                <w:iCs w:val="0"/>
                <w:color w:val="FFFFFF" w:themeColor="background1"/>
                <w:sz w:val="24"/>
                <w:szCs w:val="24"/>
                <w:rtl/>
              </w:rPr>
              <w:t>التوصية</w:t>
            </w:r>
          </w:p>
        </w:tc>
      </w:tr>
      <w:tr w:rsidR="00540432" w:rsidRPr="00B07261" w14:paraId="167A9916" w14:textId="77777777" w:rsidTr="00D80F40">
        <w:tc>
          <w:tcPr>
            <w:tcW w:w="5000" w:type="pct"/>
          </w:tcPr>
          <w:p w14:paraId="5222A757" w14:textId="77777777" w:rsidR="00540432" w:rsidRPr="00B07261" w:rsidRDefault="00540432" w:rsidP="00B1421B">
            <w:pPr>
              <w:pStyle w:val="Caption"/>
              <w:bidi/>
              <w:spacing w:after="0"/>
              <w:jc w:val="both"/>
              <w:rPr>
                <w:rFonts w:cs="GE SS Text Light"/>
                <w:i w:val="0"/>
                <w:iCs w:val="0"/>
                <w:sz w:val="24"/>
                <w:szCs w:val="24"/>
                <w:rtl/>
              </w:rPr>
            </w:pPr>
            <w:r w:rsidRPr="00D779F1">
              <w:rPr>
                <w:rFonts w:cs="GE SS Text Light" w:hint="eastAsia"/>
                <w:i w:val="0"/>
                <w:iCs w:val="0"/>
                <w:sz w:val="24"/>
                <w:szCs w:val="24"/>
                <w:rtl/>
              </w:rPr>
              <w:t>يوصى</w:t>
            </w:r>
            <w:r w:rsidRPr="00D779F1">
              <w:rPr>
                <w:rFonts w:cs="GE SS Text Light"/>
                <w:i w:val="0"/>
                <w:iCs w:val="0"/>
                <w:sz w:val="24"/>
                <w:szCs w:val="24"/>
                <w:rtl/>
              </w:rPr>
              <w:t xml:space="preserve"> </w:t>
            </w:r>
            <w:r w:rsidRPr="00D779F1">
              <w:rPr>
                <w:rFonts w:cs="GE SS Text Light" w:hint="eastAsia"/>
                <w:i w:val="0"/>
                <w:iCs w:val="0"/>
                <w:sz w:val="24"/>
                <w:szCs w:val="24"/>
                <w:rtl/>
              </w:rPr>
              <w:t>بأن</w:t>
            </w:r>
            <w:r w:rsidRPr="00D779F1">
              <w:rPr>
                <w:rFonts w:cs="GE SS Text Light"/>
                <w:i w:val="0"/>
                <w:iCs w:val="0"/>
                <w:sz w:val="24"/>
                <w:szCs w:val="24"/>
                <w:rtl/>
              </w:rPr>
              <w:t xml:space="preserve"> </w:t>
            </w:r>
            <w:r w:rsidRPr="00D779F1">
              <w:rPr>
                <w:rFonts w:cs="GE SS Text Light" w:hint="eastAsia"/>
                <w:i w:val="0"/>
                <w:iCs w:val="0"/>
                <w:sz w:val="24"/>
                <w:szCs w:val="24"/>
                <w:rtl/>
              </w:rPr>
              <w:t>يضمن</w:t>
            </w:r>
            <w:r w:rsidRPr="00D779F1">
              <w:rPr>
                <w:rFonts w:cs="GE SS Text Light"/>
                <w:i w:val="0"/>
                <w:iCs w:val="0"/>
                <w:sz w:val="24"/>
                <w:szCs w:val="24"/>
                <w:rtl/>
              </w:rPr>
              <w:t xml:space="preserve"> </w:t>
            </w:r>
            <w:r w:rsidRPr="00D779F1">
              <w:rPr>
                <w:rFonts w:cs="GE SS Text Light" w:hint="eastAsia"/>
                <w:i w:val="0"/>
                <w:iCs w:val="0"/>
                <w:sz w:val="24"/>
                <w:szCs w:val="24"/>
                <w:rtl/>
              </w:rPr>
              <w:t>العراق</w:t>
            </w:r>
            <w:r w:rsidRPr="00D779F1">
              <w:rPr>
                <w:rFonts w:cs="GE SS Text Light"/>
                <w:i w:val="0"/>
                <w:iCs w:val="0"/>
                <w:sz w:val="24"/>
                <w:szCs w:val="24"/>
                <w:rtl/>
              </w:rPr>
              <w:t xml:space="preserve"> </w:t>
            </w:r>
            <w:r w:rsidRPr="00D779F1">
              <w:rPr>
                <w:rFonts w:cs="GE SS Text Light" w:hint="eastAsia"/>
                <w:i w:val="0"/>
                <w:iCs w:val="0"/>
                <w:sz w:val="24"/>
                <w:szCs w:val="24"/>
                <w:rtl/>
              </w:rPr>
              <w:t>المشاركة</w:t>
            </w:r>
            <w:r w:rsidRPr="00D779F1">
              <w:rPr>
                <w:rFonts w:cs="GE SS Text Light"/>
                <w:i w:val="0"/>
                <w:iCs w:val="0"/>
                <w:sz w:val="24"/>
                <w:szCs w:val="24"/>
                <w:rtl/>
              </w:rPr>
              <w:t xml:space="preserve"> </w:t>
            </w:r>
            <w:r w:rsidRPr="00D779F1">
              <w:rPr>
                <w:rFonts w:cs="GE SS Text Light" w:hint="eastAsia"/>
                <w:i w:val="0"/>
                <w:iCs w:val="0"/>
                <w:sz w:val="24"/>
                <w:szCs w:val="24"/>
                <w:rtl/>
              </w:rPr>
              <w:t>الكاملة</w:t>
            </w:r>
            <w:r w:rsidRPr="00D779F1">
              <w:rPr>
                <w:rFonts w:cs="GE SS Text Light"/>
                <w:i w:val="0"/>
                <w:iCs w:val="0"/>
                <w:sz w:val="24"/>
                <w:szCs w:val="24"/>
                <w:rtl/>
              </w:rPr>
              <w:t xml:space="preserve"> </w:t>
            </w:r>
            <w:r w:rsidRPr="00D779F1">
              <w:rPr>
                <w:rFonts w:cs="GE SS Text Light" w:hint="eastAsia"/>
                <w:i w:val="0"/>
                <w:iCs w:val="0"/>
                <w:sz w:val="24"/>
                <w:szCs w:val="24"/>
                <w:rtl/>
              </w:rPr>
              <w:t>والفعّالة</w:t>
            </w:r>
            <w:r w:rsidRPr="00D779F1">
              <w:rPr>
                <w:rFonts w:cs="GE SS Text Light"/>
                <w:i w:val="0"/>
                <w:iCs w:val="0"/>
                <w:sz w:val="24"/>
                <w:szCs w:val="24"/>
                <w:rtl/>
              </w:rPr>
              <w:t xml:space="preserve"> </w:t>
            </w:r>
            <w:r w:rsidRPr="00D779F1">
              <w:rPr>
                <w:rFonts w:cs="GE SS Text Light" w:hint="eastAsia"/>
                <w:i w:val="0"/>
                <w:iCs w:val="0"/>
                <w:sz w:val="24"/>
                <w:szCs w:val="24"/>
                <w:rtl/>
              </w:rPr>
              <w:t>للشركات</w:t>
            </w:r>
            <w:r w:rsidRPr="00D779F1">
              <w:rPr>
                <w:rFonts w:cs="GE SS Text Light"/>
                <w:i w:val="0"/>
                <w:iCs w:val="0"/>
                <w:sz w:val="24"/>
                <w:szCs w:val="24"/>
                <w:rtl/>
              </w:rPr>
              <w:t xml:space="preserve"> </w:t>
            </w:r>
            <w:r w:rsidRPr="00D779F1">
              <w:rPr>
                <w:rFonts w:cs="GE SS Text Light" w:hint="eastAsia"/>
                <w:i w:val="0"/>
                <w:iCs w:val="0"/>
                <w:sz w:val="24"/>
                <w:szCs w:val="24"/>
                <w:rtl/>
              </w:rPr>
              <w:t>في</w:t>
            </w:r>
            <w:r w:rsidRPr="00D779F1">
              <w:rPr>
                <w:rFonts w:cs="GE SS Text Light"/>
                <w:i w:val="0"/>
                <w:iCs w:val="0"/>
                <w:sz w:val="24"/>
                <w:szCs w:val="24"/>
                <w:rtl/>
              </w:rPr>
              <w:t xml:space="preserve"> </w:t>
            </w:r>
            <w:r w:rsidRPr="00D779F1">
              <w:rPr>
                <w:rFonts w:cs="GE SS Text Light" w:hint="eastAsia"/>
                <w:i w:val="0"/>
                <w:iCs w:val="0"/>
                <w:sz w:val="24"/>
                <w:szCs w:val="24"/>
                <w:rtl/>
              </w:rPr>
              <w:t>جميع</w:t>
            </w:r>
            <w:r w:rsidRPr="00D779F1">
              <w:rPr>
                <w:rFonts w:cs="GE SS Text Light"/>
                <w:i w:val="0"/>
                <w:iCs w:val="0"/>
                <w:sz w:val="24"/>
                <w:szCs w:val="24"/>
                <w:rtl/>
              </w:rPr>
              <w:t xml:space="preserve"> </w:t>
            </w:r>
            <w:r w:rsidRPr="00D779F1">
              <w:rPr>
                <w:rFonts w:cs="GE SS Text Light" w:hint="eastAsia"/>
                <w:i w:val="0"/>
                <w:iCs w:val="0"/>
                <w:sz w:val="24"/>
                <w:szCs w:val="24"/>
                <w:rtl/>
              </w:rPr>
              <w:t>جوانب</w:t>
            </w:r>
            <w:r w:rsidRPr="00D779F1">
              <w:rPr>
                <w:rFonts w:cs="GE SS Text Light"/>
                <w:i w:val="0"/>
                <w:iCs w:val="0"/>
                <w:sz w:val="24"/>
                <w:szCs w:val="24"/>
                <w:rtl/>
              </w:rPr>
              <w:t xml:space="preserve"> </w:t>
            </w:r>
            <w:r w:rsidRPr="00D779F1">
              <w:rPr>
                <w:rFonts w:cs="GE SS Text Light" w:hint="eastAsia"/>
                <w:i w:val="0"/>
                <w:iCs w:val="0"/>
                <w:sz w:val="24"/>
                <w:szCs w:val="24"/>
                <w:rtl/>
              </w:rPr>
              <w:t>تنفيذ</w:t>
            </w:r>
            <w:r w:rsidRPr="00D779F1">
              <w:rPr>
                <w:rFonts w:cs="GE SS Text Light"/>
                <w:i w:val="0"/>
                <w:iCs w:val="0"/>
                <w:sz w:val="24"/>
                <w:szCs w:val="24"/>
                <w:rtl/>
              </w:rPr>
              <w:t xml:space="preserve"> </w:t>
            </w:r>
            <w:r w:rsidRPr="00D779F1">
              <w:rPr>
                <w:rFonts w:cs="GE SS Text Light" w:hint="eastAsia"/>
                <w:i w:val="0"/>
                <w:iCs w:val="0"/>
                <w:sz w:val="24"/>
                <w:szCs w:val="24"/>
                <w:rtl/>
              </w:rPr>
              <w:t>مبادرة</w:t>
            </w:r>
            <w:r w:rsidRPr="00D779F1">
              <w:rPr>
                <w:rFonts w:cs="GE SS Text Light"/>
                <w:i w:val="0"/>
                <w:iCs w:val="0"/>
                <w:sz w:val="24"/>
                <w:szCs w:val="24"/>
                <w:rtl/>
              </w:rPr>
              <w:t xml:space="preserve"> </w:t>
            </w:r>
            <w:r w:rsidRPr="00D779F1">
              <w:rPr>
                <w:rFonts w:cs="GE SS Text Light" w:hint="eastAsia"/>
                <w:i w:val="0"/>
                <w:iCs w:val="0"/>
                <w:sz w:val="24"/>
                <w:szCs w:val="24"/>
                <w:rtl/>
              </w:rPr>
              <w:t>الشفافية</w:t>
            </w:r>
            <w:r w:rsidRPr="00D779F1">
              <w:rPr>
                <w:rFonts w:cs="GE SS Text Light"/>
                <w:i w:val="0"/>
                <w:iCs w:val="0"/>
                <w:sz w:val="24"/>
                <w:szCs w:val="24"/>
                <w:rtl/>
              </w:rPr>
              <w:t xml:space="preserve"> </w:t>
            </w:r>
            <w:r w:rsidRPr="00D779F1">
              <w:rPr>
                <w:rFonts w:cs="GE SS Text Light" w:hint="eastAsia"/>
                <w:i w:val="0"/>
                <w:iCs w:val="0"/>
                <w:sz w:val="24"/>
                <w:szCs w:val="24"/>
                <w:rtl/>
              </w:rPr>
              <w:t>في</w:t>
            </w:r>
            <w:r w:rsidRPr="00D779F1">
              <w:rPr>
                <w:rFonts w:cs="GE SS Text Light"/>
                <w:i w:val="0"/>
                <w:iCs w:val="0"/>
                <w:sz w:val="24"/>
                <w:szCs w:val="24"/>
                <w:rtl/>
              </w:rPr>
              <w:t xml:space="preserve"> </w:t>
            </w:r>
            <w:r w:rsidRPr="00D779F1">
              <w:rPr>
                <w:rFonts w:cs="GE SS Text Light" w:hint="eastAsia"/>
                <w:i w:val="0"/>
                <w:iCs w:val="0"/>
                <w:sz w:val="24"/>
                <w:szCs w:val="24"/>
                <w:rtl/>
              </w:rPr>
              <w:t>الصناعات</w:t>
            </w:r>
            <w:r w:rsidRPr="00D779F1">
              <w:rPr>
                <w:rFonts w:cs="GE SS Text Light"/>
                <w:i w:val="0"/>
                <w:iCs w:val="0"/>
                <w:sz w:val="24"/>
                <w:szCs w:val="24"/>
                <w:rtl/>
              </w:rPr>
              <w:t xml:space="preserve"> </w:t>
            </w:r>
            <w:r w:rsidRPr="00D779F1">
              <w:rPr>
                <w:rFonts w:cs="GE SS Text Light" w:hint="eastAsia"/>
                <w:i w:val="0"/>
                <w:iCs w:val="0"/>
                <w:sz w:val="24"/>
                <w:szCs w:val="24"/>
                <w:rtl/>
              </w:rPr>
              <w:t>الاستخراجية،</w:t>
            </w:r>
            <w:r w:rsidRPr="00D779F1">
              <w:rPr>
                <w:rFonts w:cs="GE SS Text Light"/>
                <w:i w:val="0"/>
                <w:iCs w:val="0"/>
                <w:sz w:val="24"/>
                <w:szCs w:val="24"/>
                <w:rtl/>
              </w:rPr>
              <w:t xml:space="preserve"> </w:t>
            </w:r>
            <w:r w:rsidRPr="00D779F1">
              <w:rPr>
                <w:rFonts w:cs="GE SS Text Light" w:hint="eastAsia"/>
                <w:i w:val="0"/>
                <w:iCs w:val="0"/>
                <w:sz w:val="24"/>
                <w:szCs w:val="24"/>
                <w:rtl/>
              </w:rPr>
              <w:t>بما</w:t>
            </w:r>
            <w:r w:rsidRPr="00D779F1">
              <w:rPr>
                <w:rFonts w:cs="GE SS Text Light"/>
                <w:i w:val="0"/>
                <w:iCs w:val="0"/>
                <w:sz w:val="24"/>
                <w:szCs w:val="24"/>
                <w:rtl/>
              </w:rPr>
              <w:t xml:space="preserve"> </w:t>
            </w:r>
            <w:r w:rsidRPr="00D779F1">
              <w:rPr>
                <w:rFonts w:cs="GE SS Text Light" w:hint="eastAsia"/>
                <w:i w:val="0"/>
                <w:iCs w:val="0"/>
                <w:sz w:val="24"/>
                <w:szCs w:val="24"/>
                <w:rtl/>
              </w:rPr>
              <w:t>يشمل</w:t>
            </w:r>
            <w:r w:rsidRPr="00D779F1">
              <w:rPr>
                <w:rFonts w:cs="GE SS Text Light"/>
                <w:i w:val="0"/>
                <w:iCs w:val="0"/>
                <w:sz w:val="24"/>
                <w:szCs w:val="24"/>
                <w:rtl/>
              </w:rPr>
              <w:t xml:space="preserve"> </w:t>
            </w:r>
            <w:r w:rsidRPr="00D779F1">
              <w:rPr>
                <w:rFonts w:cs="GE SS Text Light" w:hint="eastAsia"/>
                <w:i w:val="0"/>
                <w:iCs w:val="0"/>
                <w:sz w:val="24"/>
                <w:szCs w:val="24"/>
                <w:rtl/>
              </w:rPr>
              <w:t>الإبلاغ</w:t>
            </w:r>
            <w:r w:rsidRPr="00D779F1">
              <w:rPr>
                <w:rFonts w:cs="GE SS Text Light"/>
                <w:i w:val="0"/>
                <w:iCs w:val="0"/>
                <w:sz w:val="24"/>
                <w:szCs w:val="24"/>
                <w:rtl/>
              </w:rPr>
              <w:t xml:space="preserve"> </w:t>
            </w:r>
            <w:r w:rsidRPr="00D779F1">
              <w:rPr>
                <w:rFonts w:cs="GE SS Text Light" w:hint="eastAsia"/>
                <w:i w:val="0"/>
                <w:iCs w:val="0"/>
                <w:sz w:val="24"/>
                <w:szCs w:val="24"/>
                <w:rtl/>
              </w:rPr>
              <w:t>والتواصل</w:t>
            </w:r>
            <w:r w:rsidRPr="00D779F1">
              <w:rPr>
                <w:rFonts w:cs="GE SS Text Light"/>
                <w:i w:val="0"/>
                <w:iCs w:val="0"/>
                <w:sz w:val="24"/>
                <w:szCs w:val="24"/>
                <w:rtl/>
              </w:rPr>
              <w:t xml:space="preserve"> </w:t>
            </w:r>
            <w:r w:rsidRPr="00D779F1">
              <w:rPr>
                <w:rFonts w:cs="GE SS Text Light" w:hint="eastAsia"/>
                <w:i w:val="0"/>
                <w:iCs w:val="0"/>
                <w:sz w:val="24"/>
                <w:szCs w:val="24"/>
                <w:rtl/>
              </w:rPr>
              <w:t>والتوعية،</w:t>
            </w:r>
            <w:r w:rsidRPr="00D779F1">
              <w:rPr>
                <w:rFonts w:cs="GE SS Text Light"/>
                <w:i w:val="0"/>
                <w:iCs w:val="0"/>
                <w:sz w:val="24"/>
                <w:szCs w:val="24"/>
                <w:rtl/>
              </w:rPr>
              <w:t xml:space="preserve"> </w:t>
            </w:r>
            <w:r w:rsidRPr="00D779F1">
              <w:rPr>
                <w:rFonts w:cs="GE SS Text Light" w:hint="eastAsia"/>
                <w:i w:val="0"/>
                <w:iCs w:val="0"/>
                <w:sz w:val="24"/>
                <w:szCs w:val="24"/>
                <w:rtl/>
              </w:rPr>
              <w:t>مع</w:t>
            </w:r>
            <w:r w:rsidRPr="00D779F1">
              <w:rPr>
                <w:rFonts w:cs="GE SS Text Light"/>
                <w:i w:val="0"/>
                <w:iCs w:val="0"/>
                <w:sz w:val="24"/>
                <w:szCs w:val="24"/>
                <w:rtl/>
              </w:rPr>
              <w:t xml:space="preserve"> </w:t>
            </w:r>
            <w:r w:rsidRPr="00D779F1">
              <w:rPr>
                <w:rFonts w:cs="GE SS Text Light" w:hint="eastAsia"/>
                <w:i w:val="0"/>
                <w:iCs w:val="0"/>
                <w:sz w:val="24"/>
                <w:szCs w:val="24"/>
                <w:rtl/>
              </w:rPr>
              <w:t>قيام</w:t>
            </w:r>
            <w:r w:rsidRPr="00D779F1">
              <w:rPr>
                <w:rFonts w:cs="GE SS Text Light"/>
                <w:i w:val="0"/>
                <w:iCs w:val="0"/>
                <w:sz w:val="24"/>
                <w:szCs w:val="24"/>
                <w:rtl/>
              </w:rPr>
              <w:t xml:space="preserve"> </w:t>
            </w:r>
            <w:r w:rsidRPr="00D779F1">
              <w:rPr>
                <w:rFonts w:cs="GE SS Text Light" w:hint="eastAsia"/>
                <w:i w:val="0"/>
                <w:iCs w:val="0"/>
                <w:sz w:val="24"/>
                <w:szCs w:val="24"/>
                <w:rtl/>
              </w:rPr>
              <w:t>الحكومة</w:t>
            </w:r>
            <w:r w:rsidRPr="00D779F1">
              <w:rPr>
                <w:rFonts w:cs="GE SS Text Light"/>
                <w:i w:val="0"/>
                <w:iCs w:val="0"/>
                <w:sz w:val="24"/>
                <w:szCs w:val="24"/>
                <w:rtl/>
              </w:rPr>
              <w:t xml:space="preserve"> </w:t>
            </w:r>
            <w:r w:rsidRPr="00D779F1">
              <w:rPr>
                <w:rFonts w:cs="GE SS Text Light" w:hint="eastAsia"/>
                <w:i w:val="0"/>
                <w:iCs w:val="0"/>
                <w:sz w:val="24"/>
                <w:szCs w:val="24"/>
                <w:rtl/>
              </w:rPr>
              <w:t>باتخاذ</w:t>
            </w:r>
            <w:r w:rsidRPr="00D779F1">
              <w:rPr>
                <w:rFonts w:cs="GE SS Text Light"/>
                <w:i w:val="0"/>
                <w:iCs w:val="0"/>
                <w:sz w:val="24"/>
                <w:szCs w:val="24"/>
                <w:rtl/>
              </w:rPr>
              <w:t xml:space="preserve"> </w:t>
            </w:r>
            <w:r w:rsidRPr="00D779F1">
              <w:rPr>
                <w:rFonts w:cs="GE SS Text Light" w:hint="eastAsia"/>
                <w:i w:val="0"/>
                <w:iCs w:val="0"/>
                <w:sz w:val="24"/>
                <w:szCs w:val="24"/>
                <w:rtl/>
              </w:rPr>
              <w:t>تدابير</w:t>
            </w:r>
            <w:r w:rsidRPr="00D779F1">
              <w:rPr>
                <w:rFonts w:cs="GE SS Text Light"/>
                <w:i w:val="0"/>
                <w:iCs w:val="0"/>
                <w:sz w:val="24"/>
                <w:szCs w:val="24"/>
                <w:rtl/>
              </w:rPr>
              <w:t xml:space="preserve"> </w:t>
            </w:r>
            <w:r w:rsidRPr="00D779F1">
              <w:rPr>
                <w:rFonts w:cs="GE SS Text Light" w:hint="eastAsia"/>
                <w:i w:val="0"/>
                <w:iCs w:val="0"/>
                <w:sz w:val="24"/>
                <w:szCs w:val="24"/>
                <w:rtl/>
              </w:rPr>
              <w:t>استباقية</w:t>
            </w:r>
            <w:r w:rsidRPr="00D779F1">
              <w:rPr>
                <w:rFonts w:cs="GE SS Text Light"/>
                <w:i w:val="0"/>
                <w:iCs w:val="0"/>
                <w:sz w:val="24"/>
                <w:szCs w:val="24"/>
                <w:rtl/>
              </w:rPr>
              <w:t xml:space="preserve"> </w:t>
            </w:r>
            <w:r w:rsidRPr="00D779F1">
              <w:rPr>
                <w:rFonts w:cs="GE SS Text Light" w:hint="eastAsia"/>
                <w:i w:val="0"/>
                <w:iCs w:val="0"/>
                <w:sz w:val="24"/>
                <w:szCs w:val="24"/>
                <w:rtl/>
              </w:rPr>
              <w:t>لتشجيع</w:t>
            </w:r>
            <w:r w:rsidRPr="00D779F1">
              <w:rPr>
                <w:rFonts w:cs="GE SS Text Light"/>
                <w:i w:val="0"/>
                <w:iCs w:val="0"/>
                <w:sz w:val="24"/>
                <w:szCs w:val="24"/>
                <w:rtl/>
              </w:rPr>
              <w:t xml:space="preserve"> </w:t>
            </w:r>
            <w:r w:rsidRPr="00D779F1">
              <w:rPr>
                <w:rFonts w:cs="GE SS Text Light" w:hint="eastAsia"/>
                <w:i w:val="0"/>
                <w:iCs w:val="0"/>
                <w:sz w:val="24"/>
                <w:szCs w:val="24"/>
                <w:rtl/>
              </w:rPr>
              <w:t>انخراط</w:t>
            </w:r>
            <w:r w:rsidRPr="00D779F1">
              <w:rPr>
                <w:rFonts w:cs="GE SS Text Light"/>
                <w:i w:val="0"/>
                <w:iCs w:val="0"/>
                <w:sz w:val="24"/>
                <w:szCs w:val="24"/>
                <w:rtl/>
              </w:rPr>
              <w:t xml:space="preserve"> </w:t>
            </w:r>
            <w:r w:rsidRPr="00D779F1">
              <w:rPr>
                <w:rFonts w:cs="GE SS Text Light" w:hint="eastAsia"/>
                <w:i w:val="0"/>
                <w:iCs w:val="0"/>
                <w:sz w:val="24"/>
                <w:szCs w:val="24"/>
                <w:rtl/>
              </w:rPr>
              <w:t>الشركات،</w:t>
            </w:r>
            <w:r w:rsidRPr="00D779F1">
              <w:rPr>
                <w:rFonts w:cs="GE SS Text Light"/>
                <w:i w:val="0"/>
                <w:iCs w:val="0"/>
                <w:sz w:val="24"/>
                <w:szCs w:val="24"/>
                <w:rtl/>
              </w:rPr>
              <w:t xml:space="preserve"> </w:t>
            </w:r>
            <w:r w:rsidRPr="00D779F1">
              <w:rPr>
                <w:rFonts w:cs="GE SS Text Light" w:hint="eastAsia"/>
                <w:i w:val="0"/>
                <w:iCs w:val="0"/>
                <w:sz w:val="24"/>
                <w:szCs w:val="24"/>
                <w:rtl/>
              </w:rPr>
              <w:t>ولا</w:t>
            </w:r>
            <w:r w:rsidRPr="00D779F1">
              <w:rPr>
                <w:rFonts w:cs="GE SS Text Light"/>
                <w:i w:val="0"/>
                <w:iCs w:val="0"/>
                <w:sz w:val="24"/>
                <w:szCs w:val="24"/>
                <w:rtl/>
              </w:rPr>
              <w:t xml:space="preserve"> </w:t>
            </w:r>
            <w:r w:rsidRPr="00D779F1">
              <w:rPr>
                <w:rFonts w:cs="GE SS Text Light" w:hint="eastAsia"/>
                <w:i w:val="0"/>
                <w:iCs w:val="0"/>
                <w:sz w:val="24"/>
                <w:szCs w:val="24"/>
                <w:rtl/>
              </w:rPr>
              <w:t>سيما</w:t>
            </w:r>
            <w:r w:rsidRPr="00D779F1">
              <w:rPr>
                <w:rFonts w:cs="GE SS Text Light"/>
                <w:i w:val="0"/>
                <w:iCs w:val="0"/>
                <w:sz w:val="24"/>
                <w:szCs w:val="24"/>
                <w:rtl/>
              </w:rPr>
              <w:t xml:space="preserve"> </w:t>
            </w:r>
            <w:r w:rsidRPr="00D779F1">
              <w:rPr>
                <w:rFonts w:cs="GE SS Text Light" w:hint="eastAsia"/>
                <w:i w:val="0"/>
                <w:iCs w:val="0"/>
                <w:sz w:val="24"/>
                <w:szCs w:val="24"/>
                <w:rtl/>
              </w:rPr>
              <w:t>العاملة</w:t>
            </w:r>
            <w:r w:rsidRPr="00D779F1">
              <w:rPr>
                <w:rFonts w:cs="GE SS Text Light"/>
                <w:i w:val="0"/>
                <w:iCs w:val="0"/>
                <w:sz w:val="24"/>
                <w:szCs w:val="24"/>
                <w:rtl/>
              </w:rPr>
              <w:t xml:space="preserve"> </w:t>
            </w:r>
            <w:r w:rsidRPr="00D779F1">
              <w:rPr>
                <w:rFonts w:cs="GE SS Text Light" w:hint="eastAsia"/>
                <w:i w:val="0"/>
                <w:iCs w:val="0"/>
                <w:sz w:val="24"/>
                <w:szCs w:val="24"/>
                <w:rtl/>
              </w:rPr>
              <w:t>في</w:t>
            </w:r>
            <w:r w:rsidRPr="00D779F1">
              <w:rPr>
                <w:rFonts w:cs="GE SS Text Light"/>
                <w:i w:val="0"/>
                <w:iCs w:val="0"/>
                <w:sz w:val="24"/>
                <w:szCs w:val="24"/>
                <w:rtl/>
              </w:rPr>
              <w:t xml:space="preserve"> </w:t>
            </w:r>
            <w:r w:rsidRPr="00D779F1">
              <w:rPr>
                <w:rFonts w:cs="GE SS Text Light" w:hint="eastAsia"/>
                <w:i w:val="0"/>
                <w:iCs w:val="0"/>
                <w:sz w:val="24"/>
                <w:szCs w:val="24"/>
                <w:rtl/>
              </w:rPr>
              <w:t>إقليم</w:t>
            </w:r>
            <w:r w:rsidRPr="00D779F1">
              <w:rPr>
                <w:rFonts w:cs="GE SS Text Light"/>
                <w:i w:val="0"/>
                <w:iCs w:val="0"/>
                <w:sz w:val="24"/>
                <w:szCs w:val="24"/>
                <w:rtl/>
              </w:rPr>
              <w:t xml:space="preserve"> </w:t>
            </w:r>
            <w:r w:rsidRPr="00D779F1">
              <w:rPr>
                <w:rFonts w:cs="GE SS Text Light" w:hint="eastAsia"/>
                <w:i w:val="0"/>
                <w:iCs w:val="0"/>
                <w:sz w:val="24"/>
                <w:szCs w:val="24"/>
                <w:rtl/>
              </w:rPr>
              <w:t>كوردستان،</w:t>
            </w:r>
            <w:r w:rsidRPr="00D779F1">
              <w:rPr>
                <w:rFonts w:cs="GE SS Text Light"/>
                <w:i w:val="0"/>
                <w:iCs w:val="0"/>
                <w:sz w:val="24"/>
                <w:szCs w:val="24"/>
                <w:rtl/>
              </w:rPr>
              <w:t xml:space="preserve"> </w:t>
            </w:r>
            <w:r w:rsidRPr="00D779F1">
              <w:rPr>
                <w:rFonts w:cs="GE SS Text Light" w:hint="eastAsia"/>
                <w:i w:val="0"/>
                <w:iCs w:val="0"/>
                <w:sz w:val="24"/>
                <w:szCs w:val="24"/>
                <w:rtl/>
              </w:rPr>
              <w:t>بما</w:t>
            </w:r>
            <w:r w:rsidRPr="00D779F1">
              <w:rPr>
                <w:rFonts w:cs="GE SS Text Light"/>
                <w:i w:val="0"/>
                <w:iCs w:val="0"/>
                <w:sz w:val="24"/>
                <w:szCs w:val="24"/>
                <w:rtl/>
              </w:rPr>
              <w:t xml:space="preserve"> </w:t>
            </w:r>
            <w:r w:rsidRPr="00D779F1">
              <w:rPr>
                <w:rFonts w:cs="GE SS Text Light" w:hint="eastAsia"/>
                <w:i w:val="0"/>
                <w:iCs w:val="0"/>
                <w:sz w:val="24"/>
                <w:szCs w:val="24"/>
                <w:rtl/>
              </w:rPr>
              <w:t>يعزز</w:t>
            </w:r>
            <w:r w:rsidRPr="00D779F1">
              <w:rPr>
                <w:rFonts w:cs="GE SS Text Light"/>
                <w:i w:val="0"/>
                <w:iCs w:val="0"/>
                <w:sz w:val="24"/>
                <w:szCs w:val="24"/>
                <w:rtl/>
              </w:rPr>
              <w:t xml:space="preserve"> </w:t>
            </w:r>
            <w:r w:rsidRPr="00D779F1">
              <w:rPr>
                <w:rFonts w:cs="GE SS Text Light" w:hint="eastAsia"/>
                <w:i w:val="0"/>
                <w:iCs w:val="0"/>
                <w:sz w:val="24"/>
                <w:szCs w:val="24"/>
                <w:rtl/>
              </w:rPr>
              <w:t>شمولية</w:t>
            </w:r>
            <w:r w:rsidRPr="00D779F1">
              <w:rPr>
                <w:rFonts w:cs="GE SS Text Light"/>
                <w:i w:val="0"/>
                <w:iCs w:val="0"/>
                <w:sz w:val="24"/>
                <w:szCs w:val="24"/>
                <w:rtl/>
              </w:rPr>
              <w:t xml:space="preserve"> </w:t>
            </w:r>
            <w:r w:rsidRPr="00D779F1">
              <w:rPr>
                <w:rFonts w:cs="GE SS Text Light" w:hint="eastAsia"/>
                <w:i w:val="0"/>
                <w:iCs w:val="0"/>
                <w:sz w:val="24"/>
                <w:szCs w:val="24"/>
                <w:rtl/>
              </w:rPr>
              <w:t>الإفصاحات</w:t>
            </w:r>
            <w:r w:rsidRPr="00D779F1">
              <w:rPr>
                <w:rFonts w:cs="GE SS Text Light"/>
                <w:i w:val="0"/>
                <w:iCs w:val="0"/>
                <w:sz w:val="24"/>
                <w:szCs w:val="24"/>
                <w:rtl/>
              </w:rPr>
              <w:t xml:space="preserve"> </w:t>
            </w:r>
            <w:r w:rsidRPr="00D779F1">
              <w:rPr>
                <w:rFonts w:cs="GE SS Text Light" w:hint="eastAsia"/>
                <w:i w:val="0"/>
                <w:iCs w:val="0"/>
                <w:sz w:val="24"/>
                <w:szCs w:val="24"/>
                <w:rtl/>
              </w:rPr>
              <w:t>وفعالية</w:t>
            </w:r>
            <w:r w:rsidRPr="00D779F1">
              <w:rPr>
                <w:rFonts w:cs="GE SS Text Light"/>
                <w:i w:val="0"/>
                <w:iCs w:val="0"/>
                <w:sz w:val="24"/>
                <w:szCs w:val="24"/>
                <w:rtl/>
              </w:rPr>
              <w:t xml:space="preserve"> </w:t>
            </w:r>
            <w:r w:rsidRPr="00D779F1">
              <w:rPr>
                <w:rFonts w:cs="GE SS Text Light" w:hint="eastAsia"/>
                <w:i w:val="0"/>
                <w:iCs w:val="0"/>
                <w:sz w:val="24"/>
                <w:szCs w:val="24"/>
                <w:rtl/>
              </w:rPr>
              <w:t>تنفيذ</w:t>
            </w:r>
            <w:r w:rsidRPr="00D779F1">
              <w:rPr>
                <w:rFonts w:cs="GE SS Text Light"/>
                <w:i w:val="0"/>
                <w:iCs w:val="0"/>
                <w:sz w:val="24"/>
                <w:szCs w:val="24"/>
                <w:rtl/>
              </w:rPr>
              <w:t xml:space="preserve"> </w:t>
            </w:r>
            <w:r w:rsidRPr="00D779F1">
              <w:rPr>
                <w:rFonts w:cs="GE SS Text Light" w:hint="eastAsia"/>
                <w:i w:val="0"/>
                <w:iCs w:val="0"/>
                <w:sz w:val="24"/>
                <w:szCs w:val="24"/>
                <w:rtl/>
              </w:rPr>
              <w:t>المبادرة</w:t>
            </w:r>
            <w:r w:rsidRPr="00D779F1">
              <w:rPr>
                <w:rFonts w:cs="GE SS Text Light"/>
                <w:i w:val="0"/>
                <w:iCs w:val="0"/>
                <w:sz w:val="24"/>
                <w:szCs w:val="24"/>
                <w:rtl/>
              </w:rPr>
              <w:t>.</w:t>
            </w:r>
          </w:p>
        </w:tc>
      </w:tr>
    </w:tbl>
    <w:p w14:paraId="784FAAB8" w14:textId="77777777" w:rsidR="00540432" w:rsidRDefault="00540432" w:rsidP="00540432">
      <w:pPr>
        <w:bidi/>
        <w:rPr>
          <w:rtl/>
        </w:rPr>
      </w:pPr>
    </w:p>
    <w:p w14:paraId="23554ADC" w14:textId="797B5ACE" w:rsidR="00540432" w:rsidRPr="00FF2A26" w:rsidRDefault="00540432" w:rsidP="00540432">
      <w:pPr>
        <w:pStyle w:val="Caption"/>
        <w:keepNext/>
        <w:bidi/>
        <w:jc w:val="center"/>
        <w:rPr>
          <w:rFonts w:cs="GE SS Text Medium"/>
          <w:i w:val="0"/>
          <w:iCs w:val="0"/>
          <w:sz w:val="24"/>
          <w:szCs w:val="24"/>
        </w:rPr>
      </w:pPr>
      <w:r w:rsidRPr="00FF2A26">
        <w:rPr>
          <w:rFonts w:cs="GE SS Text Medium" w:hint="eastAsia"/>
          <w:i w:val="0"/>
          <w:iCs w:val="0"/>
          <w:sz w:val="24"/>
          <w:szCs w:val="24"/>
          <w:rtl/>
        </w:rPr>
        <w:t>الإجراء</w:t>
      </w:r>
      <w:r w:rsidRPr="00FF2A26">
        <w:rPr>
          <w:rFonts w:cs="GE SS Text Medium"/>
          <w:i w:val="0"/>
          <w:iCs w:val="0"/>
          <w:sz w:val="24"/>
          <w:szCs w:val="24"/>
          <w:rtl/>
        </w:rPr>
        <w:t xml:space="preserve"> </w:t>
      </w:r>
      <w:r w:rsidRPr="00FF2A26">
        <w:rPr>
          <w:rFonts w:cs="GE SS Text Medium" w:hint="eastAsia"/>
          <w:i w:val="0"/>
          <w:iCs w:val="0"/>
          <w:sz w:val="24"/>
          <w:szCs w:val="24"/>
          <w:rtl/>
        </w:rPr>
        <w:t>التصحيحي</w:t>
      </w:r>
      <w:r w:rsidRPr="00FF2A26">
        <w:rPr>
          <w:rFonts w:cs="GE SS Text Medium"/>
          <w:i w:val="0"/>
          <w:iCs w:val="0"/>
          <w:sz w:val="24"/>
          <w:szCs w:val="24"/>
          <w:rtl/>
        </w:rPr>
        <w:t xml:space="preserve"> </w:t>
      </w:r>
      <w:r w:rsidRPr="00FF2A26">
        <w:rPr>
          <w:rFonts w:cs="GE SS Text Medium"/>
          <w:i w:val="0"/>
          <w:iCs w:val="0"/>
          <w:sz w:val="24"/>
          <w:szCs w:val="24"/>
          <w:rtl/>
        </w:rPr>
        <w:fldChar w:fldCharType="begin"/>
      </w:r>
      <w:r w:rsidRPr="00FF2A26">
        <w:rPr>
          <w:rFonts w:cs="GE SS Text Medium"/>
          <w:i w:val="0"/>
          <w:iCs w:val="0"/>
          <w:sz w:val="24"/>
          <w:szCs w:val="24"/>
          <w:rtl/>
        </w:rPr>
        <w:instrText xml:space="preserve"> </w:instrText>
      </w:r>
      <w:r w:rsidRPr="00FF2A26">
        <w:rPr>
          <w:rFonts w:cs="GE SS Text Medium"/>
          <w:i w:val="0"/>
          <w:iCs w:val="0"/>
          <w:sz w:val="24"/>
          <w:szCs w:val="24"/>
        </w:rPr>
        <w:instrText>SEQ</w:instrText>
      </w:r>
      <w:r w:rsidRPr="00FF2A26">
        <w:rPr>
          <w:rFonts w:cs="GE SS Text Medium"/>
          <w:i w:val="0"/>
          <w:iCs w:val="0"/>
          <w:sz w:val="24"/>
          <w:szCs w:val="24"/>
          <w:rtl/>
        </w:rPr>
        <w:instrText xml:space="preserve"> الإجراء_التصحيحي \* </w:instrText>
      </w:r>
      <w:r w:rsidRPr="00FF2A26">
        <w:rPr>
          <w:rFonts w:cs="GE SS Text Medium"/>
          <w:i w:val="0"/>
          <w:iCs w:val="0"/>
          <w:sz w:val="24"/>
          <w:szCs w:val="24"/>
        </w:rPr>
        <w:instrText>ARABIC</w:instrText>
      </w:r>
      <w:r w:rsidRPr="00FF2A26">
        <w:rPr>
          <w:rFonts w:cs="GE SS Text Medium"/>
          <w:i w:val="0"/>
          <w:iCs w:val="0"/>
          <w:sz w:val="24"/>
          <w:szCs w:val="24"/>
          <w:rtl/>
        </w:rPr>
        <w:instrText xml:space="preserve"> </w:instrText>
      </w:r>
      <w:r w:rsidRPr="00FF2A26">
        <w:rPr>
          <w:rFonts w:cs="GE SS Text Medium"/>
          <w:i w:val="0"/>
          <w:iCs w:val="0"/>
          <w:sz w:val="24"/>
          <w:szCs w:val="24"/>
          <w:rtl/>
        </w:rPr>
        <w:fldChar w:fldCharType="separate"/>
      </w:r>
      <w:r w:rsidR="00591AAE">
        <w:rPr>
          <w:rFonts w:cs="GE SS Text Medium"/>
          <w:i w:val="0"/>
          <w:iCs w:val="0"/>
          <w:noProof/>
          <w:sz w:val="24"/>
          <w:szCs w:val="24"/>
          <w:rtl/>
        </w:rPr>
        <w:t>26</w:t>
      </w:r>
      <w:r w:rsidRPr="00FF2A26">
        <w:rPr>
          <w:rFonts w:cs="GE SS Text Medium"/>
          <w:i w:val="0"/>
          <w:iCs w:val="0"/>
          <w:sz w:val="24"/>
          <w:szCs w:val="24"/>
          <w:rtl/>
        </w:rPr>
        <w:fldChar w:fldCharType="end"/>
      </w:r>
    </w:p>
    <w:tbl>
      <w:tblPr>
        <w:tblStyle w:val="TableGrid"/>
        <w:bidiVisual/>
        <w:tblW w:w="5000" w:type="pct"/>
        <w:tblBorders>
          <w:top w:val="double" w:sz="4" w:space="0" w:color="153D63" w:themeColor="text2" w:themeTint="E6"/>
          <w:left w:val="double" w:sz="4" w:space="0" w:color="153D63" w:themeColor="text2" w:themeTint="E6"/>
          <w:bottom w:val="double" w:sz="4" w:space="0" w:color="153D63" w:themeColor="text2" w:themeTint="E6"/>
          <w:right w:val="double" w:sz="4" w:space="0" w:color="153D63" w:themeColor="text2" w:themeTint="E6"/>
          <w:insideH w:val="single" w:sz="4" w:space="0" w:color="153D63" w:themeColor="text2" w:themeTint="E6"/>
        </w:tblBorders>
        <w:tblLook w:val="04A0" w:firstRow="1" w:lastRow="0" w:firstColumn="1" w:lastColumn="0" w:noHBand="0" w:noVBand="1"/>
      </w:tblPr>
      <w:tblGrid>
        <w:gridCol w:w="9906"/>
      </w:tblGrid>
      <w:tr w:rsidR="00540432" w:rsidRPr="00B07261" w14:paraId="2E2CCE0A" w14:textId="77777777" w:rsidTr="00D80F40">
        <w:trPr>
          <w:trHeight w:val="330"/>
          <w:tblHeader/>
        </w:trPr>
        <w:tc>
          <w:tcPr>
            <w:tcW w:w="5000" w:type="pct"/>
            <w:shd w:val="clear" w:color="auto" w:fill="026748" w:themeFill="accent1" w:themeFillShade="80"/>
          </w:tcPr>
          <w:p w14:paraId="1A2590B2" w14:textId="77777777" w:rsidR="00540432" w:rsidRPr="00B07261" w:rsidRDefault="00540432" w:rsidP="00B1421B">
            <w:pPr>
              <w:pStyle w:val="Caption"/>
              <w:bidi/>
              <w:spacing w:after="0"/>
              <w:rPr>
                <w:rFonts w:cs="GE SS Text Medium"/>
                <w:i w:val="0"/>
                <w:iCs w:val="0"/>
                <w:sz w:val="24"/>
                <w:szCs w:val="24"/>
                <w:rtl/>
                <w:lang w:bidi="ar-IQ"/>
              </w:rPr>
            </w:pPr>
            <w:r w:rsidRPr="00B07261">
              <w:rPr>
                <w:rFonts w:cs="GE SS Text Medium" w:hint="cs"/>
                <w:i w:val="0"/>
                <w:iCs w:val="0"/>
                <w:color w:val="FFFFFF" w:themeColor="background1"/>
                <w:sz w:val="24"/>
                <w:szCs w:val="24"/>
                <w:rtl/>
                <w:lang w:bidi="ar-IQ"/>
              </w:rPr>
              <w:t>المتطلب</w:t>
            </w:r>
            <w:r>
              <w:rPr>
                <w:rFonts w:cs="GE SS Text Medium" w:hint="cs"/>
                <w:i w:val="0"/>
                <w:iCs w:val="0"/>
                <w:color w:val="FFFFFF" w:themeColor="background1"/>
                <w:sz w:val="24"/>
                <w:szCs w:val="24"/>
                <w:rtl/>
                <w:lang w:bidi="ar-IQ"/>
              </w:rPr>
              <w:t xml:space="preserve"> 1-3: </w:t>
            </w:r>
            <w:r w:rsidRPr="00C724FB">
              <w:rPr>
                <w:rFonts w:cs="GE SS Text Medium" w:hint="eastAsia"/>
                <w:i w:val="0"/>
                <w:iCs w:val="0"/>
                <w:color w:val="FFFFFF" w:themeColor="background1"/>
                <w:sz w:val="24"/>
                <w:szCs w:val="24"/>
                <w:rtl/>
                <w:lang w:bidi="ar-IQ"/>
              </w:rPr>
              <w:t>مشاركة</w:t>
            </w:r>
            <w:r w:rsidRPr="00C724FB">
              <w:rPr>
                <w:rFonts w:cs="GE SS Text Medium"/>
                <w:i w:val="0"/>
                <w:iCs w:val="0"/>
                <w:color w:val="FFFFFF" w:themeColor="background1"/>
                <w:sz w:val="24"/>
                <w:szCs w:val="24"/>
                <w:rtl/>
                <w:lang w:bidi="ar-IQ"/>
              </w:rPr>
              <w:t xml:space="preserve"> </w:t>
            </w:r>
            <w:r w:rsidRPr="00C724FB">
              <w:rPr>
                <w:rFonts w:cs="GE SS Text Medium" w:hint="eastAsia"/>
                <w:i w:val="0"/>
                <w:iCs w:val="0"/>
                <w:color w:val="FFFFFF" w:themeColor="background1"/>
                <w:sz w:val="24"/>
                <w:szCs w:val="24"/>
                <w:rtl/>
                <w:lang w:bidi="ar-IQ"/>
              </w:rPr>
              <w:t>المجتمع</w:t>
            </w:r>
            <w:r w:rsidRPr="00C724FB">
              <w:rPr>
                <w:rFonts w:cs="GE SS Text Medium"/>
                <w:i w:val="0"/>
                <w:iCs w:val="0"/>
                <w:color w:val="FFFFFF" w:themeColor="background1"/>
                <w:sz w:val="24"/>
                <w:szCs w:val="24"/>
                <w:rtl/>
                <w:lang w:bidi="ar-IQ"/>
              </w:rPr>
              <w:t xml:space="preserve"> </w:t>
            </w:r>
            <w:r w:rsidRPr="00C724FB">
              <w:rPr>
                <w:rFonts w:cs="GE SS Text Medium" w:hint="eastAsia"/>
                <w:i w:val="0"/>
                <w:iCs w:val="0"/>
                <w:color w:val="FFFFFF" w:themeColor="background1"/>
                <w:sz w:val="24"/>
                <w:szCs w:val="24"/>
                <w:rtl/>
                <w:lang w:bidi="ar-IQ"/>
              </w:rPr>
              <w:t>المدني</w:t>
            </w:r>
          </w:p>
        </w:tc>
      </w:tr>
      <w:tr w:rsidR="00540432" w:rsidRPr="00B07261" w14:paraId="13907784" w14:textId="77777777" w:rsidTr="00D80F40">
        <w:tc>
          <w:tcPr>
            <w:tcW w:w="5000" w:type="pct"/>
            <w:shd w:val="clear" w:color="auto" w:fill="BFBFBF" w:themeFill="background1" w:themeFillShade="BF"/>
          </w:tcPr>
          <w:p w14:paraId="07E91327" w14:textId="77777777" w:rsidR="00540432" w:rsidRPr="00B07261" w:rsidRDefault="00540432" w:rsidP="00B1421B">
            <w:pPr>
              <w:pStyle w:val="Caption"/>
              <w:bidi/>
              <w:spacing w:after="0"/>
              <w:rPr>
                <w:rFonts w:cs="GE SS Text Medium"/>
                <w:i w:val="0"/>
                <w:iCs w:val="0"/>
                <w:sz w:val="24"/>
                <w:szCs w:val="24"/>
                <w:rtl/>
              </w:rPr>
            </w:pPr>
            <w:r w:rsidRPr="00B07261">
              <w:rPr>
                <w:rFonts w:cs="GE SS Text Medium" w:hint="cs"/>
                <w:i w:val="0"/>
                <w:iCs w:val="0"/>
                <w:sz w:val="24"/>
                <w:szCs w:val="24"/>
                <w:rtl/>
              </w:rPr>
              <w:t>الإجراء التصحيحي</w:t>
            </w:r>
          </w:p>
        </w:tc>
      </w:tr>
      <w:tr w:rsidR="00540432" w:rsidRPr="00B07261" w14:paraId="18DE4452" w14:textId="77777777" w:rsidTr="00D80F40">
        <w:tc>
          <w:tcPr>
            <w:tcW w:w="5000" w:type="pct"/>
          </w:tcPr>
          <w:p w14:paraId="2845CD35" w14:textId="77777777" w:rsidR="00540432" w:rsidRPr="00B07261" w:rsidRDefault="00540432" w:rsidP="00B1421B">
            <w:pPr>
              <w:pStyle w:val="Caption"/>
              <w:bidi/>
              <w:spacing w:after="0"/>
              <w:jc w:val="both"/>
              <w:rPr>
                <w:rFonts w:cs="GE SS Text Light"/>
                <w:i w:val="0"/>
                <w:iCs w:val="0"/>
                <w:szCs w:val="24"/>
                <w:rtl/>
              </w:rPr>
            </w:pPr>
            <w:r w:rsidRPr="002C4EB6">
              <w:rPr>
                <w:rFonts w:cs="GE SS Text Light" w:hint="eastAsia"/>
                <w:i w:val="0"/>
                <w:iCs w:val="0"/>
                <w:szCs w:val="24"/>
                <w:rtl/>
              </w:rPr>
              <w:t>ينبغي</w:t>
            </w:r>
            <w:r w:rsidRPr="002C4EB6">
              <w:rPr>
                <w:rFonts w:cs="GE SS Text Light"/>
                <w:i w:val="0"/>
                <w:iCs w:val="0"/>
                <w:szCs w:val="24"/>
                <w:rtl/>
              </w:rPr>
              <w:t xml:space="preserve"> </w:t>
            </w:r>
            <w:r w:rsidRPr="002C4EB6">
              <w:rPr>
                <w:rFonts w:cs="GE SS Text Light" w:hint="eastAsia"/>
                <w:i w:val="0"/>
                <w:iCs w:val="0"/>
                <w:szCs w:val="24"/>
                <w:rtl/>
              </w:rPr>
              <w:t>على</w:t>
            </w:r>
            <w:r w:rsidRPr="002C4EB6">
              <w:rPr>
                <w:rFonts w:cs="GE SS Text Light"/>
                <w:i w:val="0"/>
                <w:iCs w:val="0"/>
                <w:szCs w:val="24"/>
                <w:rtl/>
              </w:rPr>
              <w:t xml:space="preserve"> </w:t>
            </w:r>
            <w:r w:rsidRPr="002C4EB6">
              <w:rPr>
                <w:rFonts w:cs="GE SS Text Light" w:hint="eastAsia"/>
                <w:i w:val="0"/>
                <w:iCs w:val="0"/>
                <w:szCs w:val="24"/>
                <w:rtl/>
              </w:rPr>
              <w:t>المبادرة</w:t>
            </w:r>
            <w:r w:rsidRPr="002C4EB6">
              <w:rPr>
                <w:rFonts w:cs="GE SS Text Light"/>
                <w:i w:val="0"/>
                <w:iCs w:val="0"/>
                <w:szCs w:val="24"/>
                <w:rtl/>
              </w:rPr>
              <w:t xml:space="preserve"> </w:t>
            </w:r>
            <w:r w:rsidRPr="002C4EB6">
              <w:rPr>
                <w:rFonts w:cs="GE SS Text Light" w:hint="eastAsia"/>
                <w:i w:val="0"/>
                <w:iCs w:val="0"/>
                <w:szCs w:val="24"/>
                <w:rtl/>
              </w:rPr>
              <w:t>في</w:t>
            </w:r>
            <w:r w:rsidRPr="002C4EB6">
              <w:rPr>
                <w:rFonts w:cs="GE SS Text Light"/>
                <w:i w:val="0"/>
                <w:iCs w:val="0"/>
                <w:szCs w:val="24"/>
                <w:rtl/>
              </w:rPr>
              <w:t xml:space="preserve"> </w:t>
            </w:r>
            <w:r w:rsidRPr="002C4EB6">
              <w:rPr>
                <w:rFonts w:cs="GE SS Text Light" w:hint="eastAsia"/>
                <w:i w:val="0"/>
                <w:iCs w:val="0"/>
                <w:szCs w:val="24"/>
                <w:rtl/>
              </w:rPr>
              <w:t>العراق</w:t>
            </w:r>
            <w:r w:rsidRPr="002C4EB6">
              <w:rPr>
                <w:rFonts w:cs="GE SS Text Light"/>
                <w:i w:val="0"/>
                <w:iCs w:val="0"/>
                <w:szCs w:val="24"/>
                <w:rtl/>
              </w:rPr>
              <w:t xml:space="preserve"> </w:t>
            </w:r>
            <w:r w:rsidRPr="002C4EB6">
              <w:rPr>
                <w:rFonts w:cs="GE SS Text Light" w:hint="eastAsia"/>
                <w:i w:val="0"/>
                <w:iCs w:val="0"/>
                <w:szCs w:val="24"/>
                <w:rtl/>
              </w:rPr>
              <w:t>دعم</w:t>
            </w:r>
            <w:r w:rsidRPr="002C4EB6">
              <w:rPr>
                <w:rFonts w:cs="GE SS Text Light"/>
                <w:i w:val="0"/>
                <w:iCs w:val="0"/>
                <w:szCs w:val="24"/>
                <w:rtl/>
              </w:rPr>
              <w:t xml:space="preserve"> </w:t>
            </w:r>
            <w:r w:rsidRPr="002C4EB6">
              <w:rPr>
                <w:rFonts w:cs="GE SS Text Light" w:hint="eastAsia"/>
                <w:i w:val="0"/>
                <w:iCs w:val="0"/>
                <w:szCs w:val="24"/>
                <w:rtl/>
              </w:rPr>
              <w:t>التعميم</w:t>
            </w:r>
            <w:r w:rsidRPr="002C4EB6">
              <w:rPr>
                <w:rFonts w:cs="GE SS Text Light"/>
                <w:i w:val="0"/>
                <w:iCs w:val="0"/>
                <w:szCs w:val="24"/>
                <w:rtl/>
              </w:rPr>
              <w:t xml:space="preserve"> </w:t>
            </w:r>
            <w:r w:rsidRPr="002C4EB6">
              <w:rPr>
                <w:rFonts w:cs="GE SS Text Light" w:hint="eastAsia"/>
                <w:i w:val="0"/>
                <w:iCs w:val="0"/>
                <w:szCs w:val="24"/>
                <w:rtl/>
              </w:rPr>
              <w:t>الأوسع</w:t>
            </w:r>
            <w:r w:rsidRPr="002C4EB6">
              <w:rPr>
                <w:rFonts w:cs="GE SS Text Light"/>
                <w:i w:val="0"/>
                <w:iCs w:val="0"/>
                <w:szCs w:val="24"/>
                <w:rtl/>
              </w:rPr>
              <w:t xml:space="preserve"> </w:t>
            </w:r>
            <w:r w:rsidRPr="002C4EB6">
              <w:rPr>
                <w:rFonts w:cs="GE SS Text Light" w:hint="eastAsia"/>
                <w:i w:val="0"/>
                <w:iCs w:val="0"/>
                <w:szCs w:val="24"/>
                <w:rtl/>
              </w:rPr>
              <w:t>على</w:t>
            </w:r>
            <w:r w:rsidRPr="002C4EB6">
              <w:rPr>
                <w:rFonts w:cs="GE SS Text Light"/>
                <w:i w:val="0"/>
                <w:iCs w:val="0"/>
                <w:szCs w:val="24"/>
                <w:rtl/>
              </w:rPr>
              <w:t xml:space="preserve"> </w:t>
            </w:r>
            <w:r w:rsidRPr="002C4EB6">
              <w:rPr>
                <w:rFonts w:cs="GE SS Text Light" w:hint="eastAsia"/>
                <w:i w:val="0"/>
                <w:iCs w:val="0"/>
                <w:szCs w:val="24"/>
                <w:rtl/>
              </w:rPr>
              <w:t>المجتمع</w:t>
            </w:r>
            <w:r w:rsidRPr="002C4EB6">
              <w:rPr>
                <w:rFonts w:cs="GE SS Text Light"/>
                <w:i w:val="0"/>
                <w:iCs w:val="0"/>
                <w:szCs w:val="24"/>
                <w:rtl/>
              </w:rPr>
              <w:t xml:space="preserve"> </w:t>
            </w:r>
            <w:r w:rsidRPr="002C4EB6">
              <w:rPr>
                <w:rFonts w:cs="GE SS Text Light" w:hint="eastAsia"/>
                <w:i w:val="0"/>
                <w:iCs w:val="0"/>
                <w:szCs w:val="24"/>
                <w:rtl/>
              </w:rPr>
              <w:t>المدني</w:t>
            </w:r>
            <w:r w:rsidRPr="002C4EB6">
              <w:rPr>
                <w:rFonts w:cs="GE SS Text Light"/>
                <w:i w:val="0"/>
                <w:iCs w:val="0"/>
                <w:szCs w:val="24"/>
                <w:rtl/>
              </w:rPr>
              <w:t xml:space="preserve"> </w:t>
            </w:r>
            <w:r w:rsidRPr="002C4EB6">
              <w:rPr>
                <w:rFonts w:cs="GE SS Text Light" w:hint="eastAsia"/>
                <w:i w:val="0"/>
                <w:iCs w:val="0"/>
                <w:szCs w:val="24"/>
                <w:rtl/>
              </w:rPr>
              <w:t>وضمان</w:t>
            </w:r>
            <w:r w:rsidRPr="002C4EB6">
              <w:rPr>
                <w:rFonts w:cs="GE SS Text Light"/>
                <w:i w:val="0"/>
                <w:iCs w:val="0"/>
                <w:szCs w:val="24"/>
                <w:rtl/>
              </w:rPr>
              <w:t xml:space="preserve"> </w:t>
            </w:r>
            <w:r w:rsidRPr="002C4EB6">
              <w:rPr>
                <w:rFonts w:cs="GE SS Text Light" w:hint="eastAsia"/>
                <w:i w:val="0"/>
                <w:iCs w:val="0"/>
                <w:szCs w:val="24"/>
                <w:rtl/>
              </w:rPr>
              <w:t>مساهمة</w:t>
            </w:r>
            <w:r w:rsidRPr="002C4EB6">
              <w:rPr>
                <w:rFonts w:cs="GE SS Text Light"/>
                <w:i w:val="0"/>
                <w:iCs w:val="0"/>
                <w:szCs w:val="24"/>
                <w:rtl/>
              </w:rPr>
              <w:t xml:space="preserve"> </w:t>
            </w:r>
            <w:r w:rsidRPr="002C4EB6">
              <w:rPr>
                <w:rFonts w:cs="GE SS Text Light" w:hint="eastAsia"/>
                <w:i w:val="0"/>
                <w:iCs w:val="0"/>
                <w:szCs w:val="24"/>
                <w:rtl/>
              </w:rPr>
              <w:t>أعضاء</w:t>
            </w:r>
            <w:r w:rsidRPr="002C4EB6">
              <w:rPr>
                <w:rFonts w:cs="GE SS Text Light"/>
                <w:i w:val="0"/>
                <w:iCs w:val="0"/>
                <w:szCs w:val="24"/>
                <w:rtl/>
              </w:rPr>
              <w:t xml:space="preserve"> </w:t>
            </w:r>
            <w:r w:rsidRPr="002C4EB6">
              <w:rPr>
                <w:rFonts w:cs="GE SS Text Light" w:hint="eastAsia"/>
                <w:i w:val="0"/>
                <w:iCs w:val="0"/>
                <w:szCs w:val="24"/>
                <w:rtl/>
              </w:rPr>
              <w:t>مجلس</w:t>
            </w:r>
            <w:r w:rsidRPr="002C4EB6">
              <w:rPr>
                <w:rFonts w:cs="GE SS Text Light"/>
                <w:i w:val="0"/>
                <w:iCs w:val="0"/>
                <w:szCs w:val="24"/>
                <w:rtl/>
              </w:rPr>
              <w:t xml:space="preserve"> </w:t>
            </w:r>
            <w:r w:rsidRPr="002C4EB6">
              <w:rPr>
                <w:rFonts w:cs="GE SS Text Light" w:hint="eastAsia"/>
                <w:i w:val="0"/>
                <w:iCs w:val="0"/>
                <w:szCs w:val="24"/>
                <w:rtl/>
              </w:rPr>
              <w:t>أصحاب</w:t>
            </w:r>
            <w:r w:rsidRPr="002C4EB6">
              <w:rPr>
                <w:rFonts w:cs="GE SS Text Light"/>
                <w:i w:val="0"/>
                <w:iCs w:val="0"/>
                <w:szCs w:val="24"/>
                <w:rtl/>
              </w:rPr>
              <w:t xml:space="preserve"> </w:t>
            </w:r>
            <w:r w:rsidRPr="002C4EB6">
              <w:rPr>
                <w:rFonts w:cs="GE SS Text Light" w:hint="eastAsia"/>
                <w:i w:val="0"/>
                <w:iCs w:val="0"/>
                <w:szCs w:val="24"/>
                <w:rtl/>
              </w:rPr>
              <w:t>المصلحة</w:t>
            </w:r>
            <w:r w:rsidRPr="002C4EB6">
              <w:rPr>
                <w:rFonts w:cs="GE SS Text Light"/>
                <w:i w:val="0"/>
                <w:iCs w:val="0"/>
                <w:szCs w:val="24"/>
                <w:rtl/>
              </w:rPr>
              <w:t xml:space="preserve"> </w:t>
            </w:r>
            <w:r w:rsidRPr="002C4EB6">
              <w:rPr>
                <w:rFonts w:cs="GE SS Text Light" w:hint="eastAsia"/>
                <w:i w:val="0"/>
                <w:iCs w:val="0"/>
                <w:szCs w:val="24"/>
                <w:rtl/>
              </w:rPr>
              <w:t>بشكل</w:t>
            </w:r>
            <w:r w:rsidRPr="002C4EB6">
              <w:rPr>
                <w:rFonts w:cs="GE SS Text Light"/>
                <w:i w:val="0"/>
                <w:iCs w:val="0"/>
                <w:szCs w:val="24"/>
                <w:rtl/>
              </w:rPr>
              <w:t xml:space="preserve"> </w:t>
            </w:r>
            <w:r w:rsidRPr="002C4EB6">
              <w:rPr>
                <w:rFonts w:cs="GE SS Text Light" w:hint="eastAsia"/>
                <w:i w:val="0"/>
                <w:iCs w:val="0"/>
                <w:szCs w:val="24"/>
                <w:rtl/>
              </w:rPr>
              <w:t>ملموس</w:t>
            </w:r>
            <w:r w:rsidRPr="002C4EB6">
              <w:rPr>
                <w:rFonts w:cs="GE SS Text Light"/>
                <w:i w:val="0"/>
                <w:iCs w:val="0"/>
                <w:szCs w:val="24"/>
                <w:rtl/>
              </w:rPr>
              <w:t xml:space="preserve">. </w:t>
            </w:r>
            <w:r w:rsidRPr="002C4EB6">
              <w:rPr>
                <w:rFonts w:cs="GE SS Text Light" w:hint="eastAsia"/>
                <w:i w:val="0"/>
                <w:iCs w:val="0"/>
                <w:szCs w:val="24"/>
                <w:rtl/>
              </w:rPr>
              <w:t>ويجب</w:t>
            </w:r>
            <w:r w:rsidRPr="002C4EB6">
              <w:rPr>
                <w:rFonts w:cs="GE SS Text Light"/>
                <w:i w:val="0"/>
                <w:iCs w:val="0"/>
                <w:szCs w:val="24"/>
                <w:rtl/>
              </w:rPr>
              <w:t xml:space="preserve"> </w:t>
            </w:r>
            <w:r w:rsidRPr="002C4EB6">
              <w:rPr>
                <w:rFonts w:cs="GE SS Text Light" w:hint="eastAsia"/>
                <w:i w:val="0"/>
                <w:iCs w:val="0"/>
                <w:szCs w:val="24"/>
                <w:rtl/>
              </w:rPr>
              <w:t>على</w:t>
            </w:r>
            <w:r w:rsidRPr="002C4EB6">
              <w:rPr>
                <w:rFonts w:cs="GE SS Text Light"/>
                <w:i w:val="0"/>
                <w:iCs w:val="0"/>
                <w:szCs w:val="24"/>
                <w:rtl/>
              </w:rPr>
              <w:t xml:space="preserve"> </w:t>
            </w:r>
            <w:r w:rsidRPr="002C4EB6">
              <w:rPr>
                <w:rFonts w:cs="GE SS Text Light" w:hint="eastAsia"/>
                <w:i w:val="0"/>
                <w:iCs w:val="0"/>
                <w:szCs w:val="24"/>
                <w:rtl/>
              </w:rPr>
              <w:t>المجلس</w:t>
            </w:r>
            <w:r w:rsidRPr="002C4EB6">
              <w:rPr>
                <w:rFonts w:cs="GE SS Text Light"/>
                <w:i w:val="0"/>
                <w:iCs w:val="0"/>
                <w:szCs w:val="24"/>
                <w:rtl/>
              </w:rPr>
              <w:t xml:space="preserve"> </w:t>
            </w:r>
            <w:r w:rsidRPr="002C4EB6">
              <w:rPr>
                <w:rFonts w:cs="GE SS Text Light" w:hint="eastAsia"/>
                <w:i w:val="0"/>
                <w:iCs w:val="0"/>
                <w:szCs w:val="24"/>
                <w:rtl/>
              </w:rPr>
              <w:t>رصد</w:t>
            </w:r>
            <w:r w:rsidRPr="002C4EB6">
              <w:rPr>
                <w:rFonts w:cs="GE SS Text Light"/>
                <w:i w:val="0"/>
                <w:iCs w:val="0"/>
                <w:szCs w:val="24"/>
                <w:rtl/>
              </w:rPr>
              <w:t xml:space="preserve"> </w:t>
            </w:r>
            <w:r w:rsidRPr="002C4EB6">
              <w:rPr>
                <w:rFonts w:cs="GE SS Text Light" w:hint="eastAsia"/>
                <w:i w:val="0"/>
                <w:iCs w:val="0"/>
                <w:szCs w:val="24"/>
                <w:rtl/>
              </w:rPr>
              <w:t>القيود</w:t>
            </w:r>
            <w:r w:rsidRPr="002C4EB6">
              <w:rPr>
                <w:rFonts w:cs="GE SS Text Light"/>
                <w:i w:val="0"/>
                <w:iCs w:val="0"/>
                <w:szCs w:val="24"/>
                <w:rtl/>
              </w:rPr>
              <w:t xml:space="preserve"> </w:t>
            </w:r>
            <w:r w:rsidRPr="002C4EB6">
              <w:rPr>
                <w:rFonts w:cs="GE SS Text Light" w:hint="eastAsia"/>
                <w:i w:val="0"/>
                <w:iCs w:val="0"/>
                <w:szCs w:val="24"/>
                <w:rtl/>
              </w:rPr>
              <w:t>على</w:t>
            </w:r>
            <w:r w:rsidRPr="002C4EB6">
              <w:rPr>
                <w:rFonts w:cs="GE SS Text Light"/>
                <w:i w:val="0"/>
                <w:iCs w:val="0"/>
                <w:szCs w:val="24"/>
                <w:rtl/>
              </w:rPr>
              <w:t xml:space="preserve"> </w:t>
            </w:r>
            <w:r w:rsidRPr="002C4EB6">
              <w:rPr>
                <w:rFonts w:cs="GE SS Text Light" w:hint="eastAsia"/>
                <w:i w:val="0"/>
                <w:iCs w:val="0"/>
                <w:szCs w:val="24"/>
                <w:rtl/>
              </w:rPr>
              <w:t>الفضاء</w:t>
            </w:r>
            <w:r w:rsidRPr="002C4EB6">
              <w:rPr>
                <w:rFonts w:cs="GE SS Text Light"/>
                <w:i w:val="0"/>
                <w:iCs w:val="0"/>
                <w:szCs w:val="24"/>
                <w:rtl/>
              </w:rPr>
              <w:t xml:space="preserve"> </w:t>
            </w:r>
            <w:r w:rsidRPr="002C4EB6">
              <w:rPr>
                <w:rFonts w:cs="GE SS Text Light" w:hint="eastAsia"/>
                <w:i w:val="0"/>
                <w:iCs w:val="0"/>
                <w:szCs w:val="24"/>
                <w:rtl/>
              </w:rPr>
              <w:t>المدني</w:t>
            </w:r>
            <w:r w:rsidRPr="002C4EB6">
              <w:rPr>
                <w:rFonts w:cs="GE SS Text Light"/>
                <w:i w:val="0"/>
                <w:iCs w:val="0"/>
                <w:szCs w:val="24"/>
                <w:rtl/>
              </w:rPr>
              <w:t xml:space="preserve"> </w:t>
            </w:r>
            <w:r w:rsidRPr="002C4EB6">
              <w:rPr>
                <w:rFonts w:cs="GE SS Text Light" w:hint="eastAsia"/>
                <w:i w:val="0"/>
                <w:iCs w:val="0"/>
                <w:szCs w:val="24"/>
                <w:rtl/>
              </w:rPr>
              <w:t>وضمان</w:t>
            </w:r>
            <w:r w:rsidRPr="002C4EB6">
              <w:rPr>
                <w:rFonts w:cs="GE SS Text Light"/>
                <w:i w:val="0"/>
                <w:iCs w:val="0"/>
                <w:szCs w:val="24"/>
                <w:rtl/>
              </w:rPr>
              <w:t xml:space="preserve"> </w:t>
            </w:r>
            <w:r w:rsidRPr="002C4EB6">
              <w:rPr>
                <w:rFonts w:cs="GE SS Text Light" w:hint="eastAsia"/>
                <w:i w:val="0"/>
                <w:iCs w:val="0"/>
                <w:szCs w:val="24"/>
                <w:rtl/>
              </w:rPr>
              <w:t>معالجتها</w:t>
            </w:r>
            <w:r w:rsidRPr="002C4EB6">
              <w:rPr>
                <w:rFonts w:cs="GE SS Text Light"/>
                <w:i w:val="0"/>
                <w:iCs w:val="0"/>
                <w:szCs w:val="24"/>
                <w:rtl/>
              </w:rPr>
              <w:t xml:space="preserve"> </w:t>
            </w:r>
            <w:r w:rsidRPr="002C4EB6">
              <w:rPr>
                <w:rFonts w:cs="GE SS Text Light" w:hint="eastAsia"/>
                <w:i w:val="0"/>
                <w:iCs w:val="0"/>
                <w:szCs w:val="24"/>
                <w:rtl/>
              </w:rPr>
              <w:t>بشكل</w:t>
            </w:r>
            <w:r w:rsidRPr="002C4EB6">
              <w:rPr>
                <w:rFonts w:cs="GE SS Text Light"/>
                <w:i w:val="0"/>
                <w:iCs w:val="0"/>
                <w:szCs w:val="24"/>
                <w:rtl/>
              </w:rPr>
              <w:t xml:space="preserve"> </w:t>
            </w:r>
            <w:r w:rsidRPr="002C4EB6">
              <w:rPr>
                <w:rFonts w:cs="GE SS Text Light" w:hint="eastAsia"/>
                <w:i w:val="0"/>
                <w:iCs w:val="0"/>
                <w:szCs w:val="24"/>
                <w:rtl/>
              </w:rPr>
              <w:t>جماعي</w:t>
            </w:r>
            <w:r w:rsidRPr="002C4EB6">
              <w:rPr>
                <w:rFonts w:cs="GE SS Text Light"/>
                <w:i w:val="0"/>
                <w:iCs w:val="0"/>
                <w:szCs w:val="24"/>
                <w:rtl/>
              </w:rPr>
              <w:t>.</w:t>
            </w:r>
          </w:p>
        </w:tc>
      </w:tr>
      <w:tr w:rsidR="00540432" w:rsidRPr="00B07261" w14:paraId="0558F965" w14:textId="77777777" w:rsidTr="00D80F40">
        <w:tc>
          <w:tcPr>
            <w:tcW w:w="5000" w:type="pct"/>
            <w:shd w:val="clear" w:color="auto" w:fill="BFBFBF" w:themeFill="background1" w:themeFillShade="BF"/>
          </w:tcPr>
          <w:p w14:paraId="21EFBE01" w14:textId="77777777" w:rsidR="00540432" w:rsidRPr="00B07261" w:rsidRDefault="00540432" w:rsidP="00B1421B">
            <w:pPr>
              <w:pStyle w:val="Caption"/>
              <w:bidi/>
              <w:spacing w:after="0"/>
              <w:rPr>
                <w:rFonts w:cs="GE SS Text Medium"/>
                <w:i w:val="0"/>
                <w:iCs w:val="0"/>
                <w:sz w:val="24"/>
                <w:szCs w:val="24"/>
                <w:rtl/>
              </w:rPr>
            </w:pPr>
            <w:r w:rsidRPr="00B07261">
              <w:rPr>
                <w:rFonts w:cs="GE SS Text Medium" w:hint="cs"/>
                <w:i w:val="0"/>
                <w:iCs w:val="0"/>
                <w:sz w:val="24"/>
                <w:szCs w:val="24"/>
                <w:rtl/>
              </w:rPr>
              <w:t>التقدم المحرز</w:t>
            </w:r>
          </w:p>
        </w:tc>
      </w:tr>
      <w:tr w:rsidR="00540432" w:rsidRPr="00B07261" w14:paraId="3E121466" w14:textId="77777777" w:rsidTr="00D80F40">
        <w:tc>
          <w:tcPr>
            <w:tcW w:w="5000" w:type="pct"/>
          </w:tcPr>
          <w:p w14:paraId="416440AD" w14:textId="77777777" w:rsidR="00540432" w:rsidRPr="00B07261" w:rsidRDefault="00540432" w:rsidP="00B1421B">
            <w:pPr>
              <w:pStyle w:val="Caption"/>
              <w:bidi/>
              <w:spacing w:after="0"/>
              <w:rPr>
                <w:rFonts w:cs="GE SS Text Light"/>
                <w:i w:val="0"/>
                <w:iCs w:val="0"/>
                <w:sz w:val="24"/>
                <w:szCs w:val="24"/>
                <w:rtl/>
              </w:rPr>
            </w:pPr>
            <w:r>
              <w:rPr>
                <w:rFonts w:cs="GE SS Text Light" w:hint="cs"/>
                <w:i w:val="0"/>
                <w:iCs w:val="0"/>
                <w:sz w:val="24"/>
                <w:szCs w:val="24"/>
                <w:rtl/>
              </w:rPr>
              <w:t>يتمثل المجتمع المدني في مجلس أمناء الهيأة بشكل فعال وذو قيمة مضافة لتنفيذ المبادرة في العراق.</w:t>
            </w:r>
          </w:p>
        </w:tc>
      </w:tr>
      <w:tr w:rsidR="00540432" w:rsidRPr="00B07261" w14:paraId="22916F0E" w14:textId="77777777" w:rsidTr="00D80F40">
        <w:trPr>
          <w:trHeight w:val="386"/>
        </w:trPr>
        <w:tc>
          <w:tcPr>
            <w:tcW w:w="5000" w:type="pct"/>
            <w:shd w:val="clear" w:color="auto" w:fill="215E99" w:themeFill="text2" w:themeFillTint="BF"/>
          </w:tcPr>
          <w:p w14:paraId="56A567F1" w14:textId="77777777" w:rsidR="00540432" w:rsidRPr="00B07261" w:rsidRDefault="00540432" w:rsidP="00B1421B">
            <w:pPr>
              <w:pStyle w:val="Caption"/>
              <w:bidi/>
              <w:spacing w:after="0"/>
              <w:rPr>
                <w:rFonts w:cs="GE SS Text Medium"/>
                <w:i w:val="0"/>
                <w:iCs w:val="0"/>
                <w:sz w:val="24"/>
                <w:szCs w:val="24"/>
                <w:rtl/>
              </w:rPr>
            </w:pPr>
            <w:r w:rsidRPr="00B07261">
              <w:rPr>
                <w:rFonts w:cs="GE SS Text Medium" w:hint="cs"/>
                <w:i w:val="0"/>
                <w:iCs w:val="0"/>
                <w:color w:val="FFFFFF" w:themeColor="background1"/>
                <w:sz w:val="24"/>
                <w:szCs w:val="24"/>
                <w:rtl/>
              </w:rPr>
              <w:t>التوصية</w:t>
            </w:r>
          </w:p>
        </w:tc>
      </w:tr>
      <w:tr w:rsidR="00540432" w:rsidRPr="00B07261" w14:paraId="78B688E9" w14:textId="77777777" w:rsidTr="00D80F40">
        <w:tc>
          <w:tcPr>
            <w:tcW w:w="5000" w:type="pct"/>
          </w:tcPr>
          <w:p w14:paraId="405E3225" w14:textId="77777777" w:rsidR="00540432" w:rsidRPr="00B07261" w:rsidRDefault="00540432" w:rsidP="00B1421B">
            <w:pPr>
              <w:pStyle w:val="Caption"/>
              <w:bidi/>
              <w:spacing w:after="0"/>
              <w:jc w:val="both"/>
              <w:rPr>
                <w:rFonts w:cs="GE SS Text Light"/>
                <w:i w:val="0"/>
                <w:iCs w:val="0"/>
                <w:sz w:val="24"/>
                <w:szCs w:val="24"/>
                <w:rtl/>
              </w:rPr>
            </w:pPr>
            <w:r w:rsidRPr="00D779F1">
              <w:rPr>
                <w:rFonts w:cs="GE SS Text Light" w:hint="eastAsia"/>
                <w:i w:val="0"/>
                <w:iCs w:val="0"/>
                <w:sz w:val="24"/>
                <w:szCs w:val="24"/>
                <w:rtl/>
              </w:rPr>
              <w:t>يوصى</w:t>
            </w:r>
            <w:r w:rsidRPr="00D779F1">
              <w:rPr>
                <w:rFonts w:cs="GE SS Text Light"/>
                <w:i w:val="0"/>
                <w:iCs w:val="0"/>
                <w:sz w:val="24"/>
                <w:szCs w:val="24"/>
                <w:rtl/>
              </w:rPr>
              <w:t xml:space="preserve"> </w:t>
            </w:r>
            <w:r w:rsidRPr="00D779F1">
              <w:rPr>
                <w:rFonts w:cs="GE SS Text Light" w:hint="eastAsia"/>
                <w:i w:val="0"/>
                <w:iCs w:val="0"/>
                <w:sz w:val="24"/>
                <w:szCs w:val="24"/>
                <w:rtl/>
              </w:rPr>
              <w:t>بأن</w:t>
            </w:r>
            <w:r w:rsidRPr="00D779F1">
              <w:rPr>
                <w:rFonts w:cs="GE SS Text Light"/>
                <w:i w:val="0"/>
                <w:iCs w:val="0"/>
                <w:sz w:val="24"/>
                <w:szCs w:val="24"/>
                <w:rtl/>
              </w:rPr>
              <w:t xml:space="preserve"> </w:t>
            </w:r>
            <w:r w:rsidRPr="00D779F1">
              <w:rPr>
                <w:rFonts w:cs="GE SS Text Light" w:hint="eastAsia"/>
                <w:i w:val="0"/>
                <w:iCs w:val="0"/>
                <w:sz w:val="24"/>
                <w:szCs w:val="24"/>
                <w:rtl/>
              </w:rPr>
              <w:t>تعزز</w:t>
            </w:r>
            <w:r w:rsidRPr="00D779F1">
              <w:rPr>
                <w:rFonts w:cs="GE SS Text Light"/>
                <w:i w:val="0"/>
                <w:iCs w:val="0"/>
                <w:sz w:val="24"/>
                <w:szCs w:val="24"/>
                <w:rtl/>
              </w:rPr>
              <w:t xml:space="preserve"> </w:t>
            </w:r>
            <w:r>
              <w:rPr>
                <w:rFonts w:cs="GE SS Text Light" w:hint="eastAsia"/>
                <w:i w:val="0"/>
                <w:iCs w:val="0"/>
                <w:sz w:val="24"/>
                <w:szCs w:val="24"/>
                <w:rtl/>
              </w:rPr>
              <w:t>هيأة الشفافية في الثروات الطبيعية</w:t>
            </w:r>
            <w:r w:rsidRPr="00D779F1">
              <w:rPr>
                <w:rFonts w:cs="GE SS Text Light"/>
                <w:i w:val="0"/>
                <w:iCs w:val="0"/>
                <w:sz w:val="24"/>
                <w:szCs w:val="24"/>
                <w:rtl/>
              </w:rPr>
              <w:t xml:space="preserve"> </w:t>
            </w:r>
            <w:r w:rsidRPr="00D779F1">
              <w:rPr>
                <w:rFonts w:cs="GE SS Text Light" w:hint="eastAsia"/>
                <w:i w:val="0"/>
                <w:iCs w:val="0"/>
                <w:sz w:val="24"/>
                <w:szCs w:val="24"/>
                <w:rtl/>
              </w:rPr>
              <w:t>التعميم</w:t>
            </w:r>
            <w:r w:rsidRPr="00D779F1">
              <w:rPr>
                <w:rFonts w:cs="GE SS Text Light"/>
                <w:i w:val="0"/>
                <w:iCs w:val="0"/>
                <w:sz w:val="24"/>
                <w:szCs w:val="24"/>
                <w:rtl/>
              </w:rPr>
              <w:t xml:space="preserve"> </w:t>
            </w:r>
            <w:r w:rsidRPr="00D779F1">
              <w:rPr>
                <w:rFonts w:cs="GE SS Text Light" w:hint="eastAsia"/>
                <w:i w:val="0"/>
                <w:iCs w:val="0"/>
                <w:sz w:val="24"/>
                <w:szCs w:val="24"/>
                <w:rtl/>
              </w:rPr>
              <w:t>والمشاركة</w:t>
            </w:r>
            <w:r w:rsidRPr="00D779F1">
              <w:rPr>
                <w:rFonts w:cs="GE SS Text Light"/>
                <w:i w:val="0"/>
                <w:iCs w:val="0"/>
                <w:sz w:val="24"/>
                <w:szCs w:val="24"/>
                <w:rtl/>
              </w:rPr>
              <w:t xml:space="preserve"> </w:t>
            </w:r>
            <w:r w:rsidRPr="00D779F1">
              <w:rPr>
                <w:rFonts w:cs="GE SS Text Light" w:hint="eastAsia"/>
                <w:i w:val="0"/>
                <w:iCs w:val="0"/>
                <w:sz w:val="24"/>
                <w:szCs w:val="24"/>
                <w:rtl/>
              </w:rPr>
              <w:t>الفاعلة</w:t>
            </w:r>
            <w:r w:rsidRPr="00D779F1">
              <w:rPr>
                <w:rFonts w:cs="GE SS Text Light"/>
                <w:i w:val="0"/>
                <w:iCs w:val="0"/>
                <w:sz w:val="24"/>
                <w:szCs w:val="24"/>
                <w:rtl/>
              </w:rPr>
              <w:t xml:space="preserve"> </w:t>
            </w:r>
            <w:r w:rsidRPr="00D779F1">
              <w:rPr>
                <w:rFonts w:cs="GE SS Text Light" w:hint="eastAsia"/>
                <w:i w:val="0"/>
                <w:iCs w:val="0"/>
                <w:sz w:val="24"/>
                <w:szCs w:val="24"/>
                <w:rtl/>
              </w:rPr>
              <w:t>لمنظمات</w:t>
            </w:r>
            <w:r w:rsidRPr="00D779F1">
              <w:rPr>
                <w:rFonts w:cs="GE SS Text Light"/>
                <w:i w:val="0"/>
                <w:iCs w:val="0"/>
                <w:sz w:val="24"/>
                <w:szCs w:val="24"/>
                <w:rtl/>
              </w:rPr>
              <w:t xml:space="preserve"> </w:t>
            </w:r>
            <w:r w:rsidRPr="00D779F1">
              <w:rPr>
                <w:rFonts w:cs="GE SS Text Light" w:hint="eastAsia"/>
                <w:i w:val="0"/>
                <w:iCs w:val="0"/>
                <w:sz w:val="24"/>
                <w:szCs w:val="24"/>
                <w:rtl/>
              </w:rPr>
              <w:t>المجتمع</w:t>
            </w:r>
            <w:r w:rsidRPr="00D779F1">
              <w:rPr>
                <w:rFonts w:cs="GE SS Text Light"/>
                <w:i w:val="0"/>
                <w:iCs w:val="0"/>
                <w:sz w:val="24"/>
                <w:szCs w:val="24"/>
                <w:rtl/>
              </w:rPr>
              <w:t xml:space="preserve"> </w:t>
            </w:r>
            <w:r w:rsidRPr="00D779F1">
              <w:rPr>
                <w:rFonts w:cs="GE SS Text Light" w:hint="eastAsia"/>
                <w:i w:val="0"/>
                <w:iCs w:val="0"/>
                <w:sz w:val="24"/>
                <w:szCs w:val="24"/>
                <w:rtl/>
              </w:rPr>
              <w:t>المدني،</w:t>
            </w:r>
            <w:r w:rsidRPr="00D779F1">
              <w:rPr>
                <w:rFonts w:cs="GE SS Text Light"/>
                <w:i w:val="0"/>
                <w:iCs w:val="0"/>
                <w:sz w:val="24"/>
                <w:szCs w:val="24"/>
                <w:rtl/>
              </w:rPr>
              <w:t xml:space="preserve"> </w:t>
            </w:r>
            <w:r w:rsidRPr="00D779F1">
              <w:rPr>
                <w:rFonts w:cs="GE SS Text Light" w:hint="eastAsia"/>
                <w:i w:val="0"/>
                <w:iCs w:val="0"/>
                <w:sz w:val="24"/>
                <w:szCs w:val="24"/>
                <w:rtl/>
              </w:rPr>
              <w:t>مع</w:t>
            </w:r>
            <w:r w:rsidRPr="00D779F1">
              <w:rPr>
                <w:rFonts w:cs="GE SS Text Light"/>
                <w:i w:val="0"/>
                <w:iCs w:val="0"/>
                <w:sz w:val="24"/>
                <w:szCs w:val="24"/>
                <w:rtl/>
              </w:rPr>
              <w:t xml:space="preserve"> </w:t>
            </w:r>
            <w:r w:rsidRPr="00D779F1">
              <w:rPr>
                <w:rFonts w:cs="GE SS Text Light" w:hint="eastAsia"/>
                <w:i w:val="0"/>
                <w:iCs w:val="0"/>
                <w:sz w:val="24"/>
                <w:szCs w:val="24"/>
                <w:rtl/>
              </w:rPr>
              <w:t>ضمان</w:t>
            </w:r>
            <w:r w:rsidRPr="00D779F1">
              <w:rPr>
                <w:rFonts w:cs="GE SS Text Light"/>
                <w:i w:val="0"/>
                <w:iCs w:val="0"/>
                <w:sz w:val="24"/>
                <w:szCs w:val="24"/>
                <w:rtl/>
              </w:rPr>
              <w:t xml:space="preserve"> </w:t>
            </w:r>
            <w:r w:rsidRPr="00D779F1">
              <w:rPr>
                <w:rFonts w:cs="GE SS Text Light" w:hint="eastAsia"/>
                <w:i w:val="0"/>
                <w:iCs w:val="0"/>
                <w:sz w:val="24"/>
                <w:szCs w:val="24"/>
                <w:rtl/>
              </w:rPr>
              <w:t>مساهمة</w:t>
            </w:r>
            <w:r w:rsidRPr="00D779F1">
              <w:rPr>
                <w:rFonts w:cs="GE SS Text Light"/>
                <w:i w:val="0"/>
                <w:iCs w:val="0"/>
                <w:sz w:val="24"/>
                <w:szCs w:val="24"/>
                <w:rtl/>
              </w:rPr>
              <w:t xml:space="preserve"> </w:t>
            </w:r>
            <w:r w:rsidRPr="00D779F1">
              <w:rPr>
                <w:rFonts w:cs="GE SS Text Light" w:hint="eastAsia"/>
                <w:i w:val="0"/>
                <w:iCs w:val="0"/>
                <w:sz w:val="24"/>
                <w:szCs w:val="24"/>
                <w:rtl/>
              </w:rPr>
              <w:t>ملموسة</w:t>
            </w:r>
            <w:r w:rsidRPr="00D779F1">
              <w:rPr>
                <w:rFonts w:cs="GE SS Text Light"/>
                <w:i w:val="0"/>
                <w:iCs w:val="0"/>
                <w:sz w:val="24"/>
                <w:szCs w:val="24"/>
                <w:rtl/>
              </w:rPr>
              <w:t xml:space="preserve"> </w:t>
            </w:r>
            <w:r w:rsidRPr="00D779F1">
              <w:rPr>
                <w:rFonts w:cs="GE SS Text Light" w:hint="eastAsia"/>
                <w:i w:val="0"/>
                <w:iCs w:val="0"/>
                <w:sz w:val="24"/>
                <w:szCs w:val="24"/>
                <w:rtl/>
              </w:rPr>
              <w:t>ومستقلة</w:t>
            </w:r>
            <w:r w:rsidRPr="00D779F1">
              <w:rPr>
                <w:rFonts w:cs="GE SS Text Light"/>
                <w:i w:val="0"/>
                <w:iCs w:val="0"/>
                <w:sz w:val="24"/>
                <w:szCs w:val="24"/>
                <w:rtl/>
              </w:rPr>
              <w:t xml:space="preserve"> </w:t>
            </w:r>
            <w:r w:rsidRPr="00D779F1">
              <w:rPr>
                <w:rFonts w:cs="GE SS Text Light" w:hint="eastAsia"/>
                <w:i w:val="0"/>
                <w:iCs w:val="0"/>
                <w:sz w:val="24"/>
                <w:szCs w:val="24"/>
                <w:rtl/>
              </w:rPr>
              <w:t>لأعضاء</w:t>
            </w:r>
            <w:r w:rsidRPr="00D779F1">
              <w:rPr>
                <w:rFonts w:cs="GE SS Text Light"/>
                <w:i w:val="0"/>
                <w:iCs w:val="0"/>
                <w:sz w:val="24"/>
                <w:szCs w:val="24"/>
                <w:rtl/>
              </w:rPr>
              <w:t xml:space="preserve"> </w:t>
            </w:r>
            <w:r w:rsidRPr="00D779F1">
              <w:rPr>
                <w:rFonts w:cs="GE SS Text Light" w:hint="eastAsia"/>
                <w:i w:val="0"/>
                <w:iCs w:val="0"/>
                <w:sz w:val="24"/>
                <w:szCs w:val="24"/>
                <w:rtl/>
              </w:rPr>
              <w:t>مجلس</w:t>
            </w:r>
            <w:r w:rsidRPr="00D779F1">
              <w:rPr>
                <w:rFonts w:cs="GE SS Text Light"/>
                <w:i w:val="0"/>
                <w:iCs w:val="0"/>
                <w:sz w:val="24"/>
                <w:szCs w:val="24"/>
                <w:rtl/>
              </w:rPr>
              <w:t xml:space="preserve"> </w:t>
            </w:r>
            <w:r w:rsidRPr="00D779F1">
              <w:rPr>
                <w:rFonts w:cs="GE SS Text Light" w:hint="eastAsia"/>
                <w:i w:val="0"/>
                <w:iCs w:val="0"/>
                <w:sz w:val="24"/>
                <w:szCs w:val="24"/>
                <w:rtl/>
              </w:rPr>
              <w:t>أصحاب</w:t>
            </w:r>
            <w:r w:rsidRPr="00D779F1">
              <w:rPr>
                <w:rFonts w:cs="GE SS Text Light"/>
                <w:i w:val="0"/>
                <w:iCs w:val="0"/>
                <w:sz w:val="24"/>
                <w:szCs w:val="24"/>
                <w:rtl/>
              </w:rPr>
              <w:t xml:space="preserve"> </w:t>
            </w:r>
            <w:r w:rsidRPr="00D779F1">
              <w:rPr>
                <w:rFonts w:cs="GE SS Text Light" w:hint="eastAsia"/>
                <w:i w:val="0"/>
                <w:iCs w:val="0"/>
                <w:sz w:val="24"/>
                <w:szCs w:val="24"/>
                <w:rtl/>
              </w:rPr>
              <w:t>المصلحة،</w:t>
            </w:r>
            <w:r w:rsidRPr="00D779F1">
              <w:rPr>
                <w:rFonts w:cs="GE SS Text Light"/>
                <w:i w:val="0"/>
                <w:iCs w:val="0"/>
                <w:sz w:val="24"/>
                <w:szCs w:val="24"/>
                <w:rtl/>
              </w:rPr>
              <w:t xml:space="preserve"> </w:t>
            </w:r>
            <w:r w:rsidRPr="00D779F1">
              <w:rPr>
                <w:rFonts w:cs="GE SS Text Light" w:hint="eastAsia"/>
                <w:i w:val="0"/>
                <w:iCs w:val="0"/>
                <w:sz w:val="24"/>
                <w:szCs w:val="24"/>
                <w:rtl/>
              </w:rPr>
              <w:t>واضطلاع</w:t>
            </w:r>
            <w:r w:rsidRPr="00D779F1">
              <w:rPr>
                <w:rFonts w:cs="GE SS Text Light"/>
                <w:i w:val="0"/>
                <w:iCs w:val="0"/>
                <w:sz w:val="24"/>
                <w:szCs w:val="24"/>
                <w:rtl/>
              </w:rPr>
              <w:t xml:space="preserve"> </w:t>
            </w:r>
            <w:r w:rsidRPr="00D779F1">
              <w:rPr>
                <w:rFonts w:cs="GE SS Text Light" w:hint="eastAsia"/>
                <w:i w:val="0"/>
                <w:iCs w:val="0"/>
                <w:sz w:val="24"/>
                <w:szCs w:val="24"/>
                <w:rtl/>
              </w:rPr>
              <w:t>المجلس</w:t>
            </w:r>
            <w:r w:rsidRPr="00D779F1">
              <w:rPr>
                <w:rFonts w:cs="GE SS Text Light"/>
                <w:i w:val="0"/>
                <w:iCs w:val="0"/>
                <w:sz w:val="24"/>
                <w:szCs w:val="24"/>
                <w:rtl/>
              </w:rPr>
              <w:t xml:space="preserve"> </w:t>
            </w:r>
            <w:r w:rsidRPr="00D779F1">
              <w:rPr>
                <w:rFonts w:cs="GE SS Text Light" w:hint="eastAsia"/>
                <w:i w:val="0"/>
                <w:iCs w:val="0"/>
                <w:sz w:val="24"/>
                <w:szCs w:val="24"/>
                <w:rtl/>
              </w:rPr>
              <w:t>بدور</w:t>
            </w:r>
            <w:r w:rsidRPr="00D779F1">
              <w:rPr>
                <w:rFonts w:cs="GE SS Text Light"/>
                <w:i w:val="0"/>
                <w:iCs w:val="0"/>
                <w:sz w:val="24"/>
                <w:szCs w:val="24"/>
                <w:rtl/>
              </w:rPr>
              <w:t xml:space="preserve"> </w:t>
            </w:r>
            <w:r w:rsidRPr="00D779F1">
              <w:rPr>
                <w:rFonts w:cs="GE SS Text Light" w:hint="eastAsia"/>
                <w:i w:val="0"/>
                <w:iCs w:val="0"/>
                <w:sz w:val="24"/>
                <w:szCs w:val="24"/>
                <w:rtl/>
              </w:rPr>
              <w:t>نشط</w:t>
            </w:r>
            <w:r w:rsidRPr="00D779F1">
              <w:rPr>
                <w:rFonts w:cs="GE SS Text Light"/>
                <w:i w:val="0"/>
                <w:iCs w:val="0"/>
                <w:sz w:val="24"/>
                <w:szCs w:val="24"/>
                <w:rtl/>
              </w:rPr>
              <w:t xml:space="preserve"> </w:t>
            </w:r>
            <w:r w:rsidRPr="00D779F1">
              <w:rPr>
                <w:rFonts w:cs="GE SS Text Light" w:hint="eastAsia"/>
                <w:i w:val="0"/>
                <w:iCs w:val="0"/>
                <w:sz w:val="24"/>
                <w:szCs w:val="24"/>
                <w:rtl/>
              </w:rPr>
              <w:t>في</w:t>
            </w:r>
            <w:r w:rsidRPr="00D779F1">
              <w:rPr>
                <w:rFonts w:cs="GE SS Text Light"/>
                <w:i w:val="0"/>
                <w:iCs w:val="0"/>
                <w:sz w:val="24"/>
                <w:szCs w:val="24"/>
                <w:rtl/>
              </w:rPr>
              <w:t xml:space="preserve"> </w:t>
            </w:r>
            <w:r w:rsidRPr="00D779F1">
              <w:rPr>
                <w:rFonts w:cs="GE SS Text Light" w:hint="eastAsia"/>
                <w:i w:val="0"/>
                <w:iCs w:val="0"/>
                <w:sz w:val="24"/>
                <w:szCs w:val="24"/>
                <w:rtl/>
              </w:rPr>
              <w:t>رصد</w:t>
            </w:r>
            <w:r w:rsidRPr="00D779F1">
              <w:rPr>
                <w:rFonts w:cs="GE SS Text Light"/>
                <w:i w:val="0"/>
                <w:iCs w:val="0"/>
                <w:sz w:val="24"/>
                <w:szCs w:val="24"/>
                <w:rtl/>
              </w:rPr>
              <w:t xml:space="preserve"> </w:t>
            </w:r>
            <w:r w:rsidRPr="00D779F1">
              <w:rPr>
                <w:rFonts w:cs="GE SS Text Light" w:hint="eastAsia"/>
                <w:i w:val="0"/>
                <w:iCs w:val="0"/>
                <w:sz w:val="24"/>
                <w:szCs w:val="24"/>
                <w:rtl/>
              </w:rPr>
              <w:t>أية</w:t>
            </w:r>
            <w:r w:rsidRPr="00D779F1">
              <w:rPr>
                <w:rFonts w:cs="GE SS Text Light"/>
                <w:i w:val="0"/>
                <w:iCs w:val="0"/>
                <w:sz w:val="24"/>
                <w:szCs w:val="24"/>
                <w:rtl/>
              </w:rPr>
              <w:t xml:space="preserve"> </w:t>
            </w:r>
            <w:r w:rsidRPr="00D779F1">
              <w:rPr>
                <w:rFonts w:cs="GE SS Text Light" w:hint="eastAsia"/>
                <w:i w:val="0"/>
                <w:iCs w:val="0"/>
                <w:sz w:val="24"/>
                <w:szCs w:val="24"/>
                <w:rtl/>
              </w:rPr>
              <w:t>قيود</w:t>
            </w:r>
            <w:r w:rsidRPr="00D779F1">
              <w:rPr>
                <w:rFonts w:cs="GE SS Text Light"/>
                <w:i w:val="0"/>
                <w:iCs w:val="0"/>
                <w:sz w:val="24"/>
                <w:szCs w:val="24"/>
                <w:rtl/>
              </w:rPr>
              <w:t xml:space="preserve"> </w:t>
            </w:r>
            <w:r w:rsidRPr="00D779F1">
              <w:rPr>
                <w:rFonts w:cs="GE SS Text Light" w:hint="eastAsia"/>
                <w:i w:val="0"/>
                <w:iCs w:val="0"/>
                <w:sz w:val="24"/>
                <w:szCs w:val="24"/>
                <w:rtl/>
              </w:rPr>
              <w:t>على</w:t>
            </w:r>
            <w:r w:rsidRPr="00D779F1">
              <w:rPr>
                <w:rFonts w:cs="GE SS Text Light"/>
                <w:i w:val="0"/>
                <w:iCs w:val="0"/>
                <w:sz w:val="24"/>
                <w:szCs w:val="24"/>
                <w:rtl/>
              </w:rPr>
              <w:t xml:space="preserve"> </w:t>
            </w:r>
            <w:r w:rsidRPr="00D779F1">
              <w:rPr>
                <w:rFonts w:cs="GE SS Text Light" w:hint="eastAsia"/>
                <w:i w:val="0"/>
                <w:iCs w:val="0"/>
                <w:sz w:val="24"/>
                <w:szCs w:val="24"/>
                <w:rtl/>
              </w:rPr>
              <w:t>الفضاء</w:t>
            </w:r>
            <w:r w:rsidRPr="00D779F1">
              <w:rPr>
                <w:rFonts w:cs="GE SS Text Light"/>
                <w:i w:val="0"/>
                <w:iCs w:val="0"/>
                <w:sz w:val="24"/>
                <w:szCs w:val="24"/>
                <w:rtl/>
              </w:rPr>
              <w:t xml:space="preserve"> </w:t>
            </w:r>
            <w:r w:rsidRPr="00D779F1">
              <w:rPr>
                <w:rFonts w:cs="GE SS Text Light" w:hint="eastAsia"/>
                <w:i w:val="0"/>
                <w:iCs w:val="0"/>
                <w:sz w:val="24"/>
                <w:szCs w:val="24"/>
                <w:rtl/>
              </w:rPr>
              <w:t>المدني</w:t>
            </w:r>
            <w:r w:rsidRPr="00D779F1">
              <w:rPr>
                <w:rFonts w:cs="GE SS Text Light"/>
                <w:i w:val="0"/>
                <w:iCs w:val="0"/>
                <w:sz w:val="24"/>
                <w:szCs w:val="24"/>
                <w:rtl/>
              </w:rPr>
              <w:t xml:space="preserve"> </w:t>
            </w:r>
            <w:r w:rsidRPr="00D779F1">
              <w:rPr>
                <w:rFonts w:cs="GE SS Text Light" w:hint="eastAsia"/>
                <w:i w:val="0"/>
                <w:iCs w:val="0"/>
                <w:sz w:val="24"/>
                <w:szCs w:val="24"/>
                <w:rtl/>
              </w:rPr>
              <w:t>ومعالجتها</w:t>
            </w:r>
            <w:r w:rsidRPr="00D779F1">
              <w:rPr>
                <w:rFonts w:cs="GE SS Text Light"/>
                <w:i w:val="0"/>
                <w:iCs w:val="0"/>
                <w:sz w:val="24"/>
                <w:szCs w:val="24"/>
                <w:rtl/>
              </w:rPr>
              <w:t xml:space="preserve"> </w:t>
            </w:r>
            <w:r w:rsidRPr="00D779F1">
              <w:rPr>
                <w:rFonts w:cs="GE SS Text Light" w:hint="eastAsia"/>
                <w:i w:val="0"/>
                <w:iCs w:val="0"/>
                <w:sz w:val="24"/>
                <w:szCs w:val="24"/>
                <w:rtl/>
              </w:rPr>
              <w:t>بشكل</w:t>
            </w:r>
            <w:r w:rsidRPr="00D779F1">
              <w:rPr>
                <w:rFonts w:cs="GE SS Text Light"/>
                <w:i w:val="0"/>
                <w:iCs w:val="0"/>
                <w:sz w:val="24"/>
                <w:szCs w:val="24"/>
                <w:rtl/>
              </w:rPr>
              <w:t xml:space="preserve"> </w:t>
            </w:r>
            <w:r w:rsidRPr="00D779F1">
              <w:rPr>
                <w:rFonts w:cs="GE SS Text Light" w:hint="eastAsia"/>
                <w:i w:val="0"/>
                <w:iCs w:val="0"/>
                <w:sz w:val="24"/>
                <w:szCs w:val="24"/>
                <w:rtl/>
              </w:rPr>
              <w:t>جماعي،</w:t>
            </w:r>
            <w:r w:rsidRPr="00D779F1">
              <w:rPr>
                <w:rFonts w:cs="GE SS Text Light"/>
                <w:i w:val="0"/>
                <w:iCs w:val="0"/>
                <w:sz w:val="24"/>
                <w:szCs w:val="24"/>
                <w:rtl/>
              </w:rPr>
              <w:t xml:space="preserve"> </w:t>
            </w:r>
            <w:r w:rsidRPr="00D779F1">
              <w:rPr>
                <w:rFonts w:cs="GE SS Text Light" w:hint="eastAsia"/>
                <w:i w:val="0"/>
                <w:iCs w:val="0"/>
                <w:sz w:val="24"/>
                <w:szCs w:val="24"/>
                <w:rtl/>
              </w:rPr>
              <w:t>بما</w:t>
            </w:r>
            <w:r w:rsidRPr="00D779F1">
              <w:rPr>
                <w:rFonts w:cs="GE SS Text Light"/>
                <w:i w:val="0"/>
                <w:iCs w:val="0"/>
                <w:sz w:val="24"/>
                <w:szCs w:val="24"/>
                <w:rtl/>
              </w:rPr>
              <w:t xml:space="preserve"> </w:t>
            </w:r>
            <w:r w:rsidRPr="00D779F1">
              <w:rPr>
                <w:rFonts w:cs="GE SS Text Light" w:hint="eastAsia"/>
                <w:i w:val="0"/>
                <w:iCs w:val="0"/>
                <w:sz w:val="24"/>
                <w:szCs w:val="24"/>
                <w:rtl/>
              </w:rPr>
              <w:t>يدعم</w:t>
            </w:r>
            <w:r w:rsidRPr="00D779F1">
              <w:rPr>
                <w:rFonts w:cs="GE SS Text Light"/>
                <w:i w:val="0"/>
                <w:iCs w:val="0"/>
                <w:sz w:val="24"/>
                <w:szCs w:val="24"/>
                <w:rtl/>
              </w:rPr>
              <w:t xml:space="preserve"> </w:t>
            </w:r>
            <w:r w:rsidRPr="00D779F1">
              <w:rPr>
                <w:rFonts w:cs="GE SS Text Light" w:hint="eastAsia"/>
                <w:i w:val="0"/>
                <w:iCs w:val="0"/>
                <w:sz w:val="24"/>
                <w:szCs w:val="24"/>
                <w:rtl/>
              </w:rPr>
              <w:t>الشمولية</w:t>
            </w:r>
            <w:r w:rsidRPr="00D779F1">
              <w:rPr>
                <w:rFonts w:cs="GE SS Text Light"/>
                <w:i w:val="0"/>
                <w:iCs w:val="0"/>
                <w:sz w:val="24"/>
                <w:szCs w:val="24"/>
                <w:rtl/>
              </w:rPr>
              <w:t xml:space="preserve"> </w:t>
            </w:r>
            <w:r w:rsidRPr="00D779F1">
              <w:rPr>
                <w:rFonts w:cs="GE SS Text Light" w:hint="eastAsia"/>
                <w:i w:val="0"/>
                <w:iCs w:val="0"/>
                <w:sz w:val="24"/>
                <w:szCs w:val="24"/>
                <w:rtl/>
              </w:rPr>
              <w:t>والمساءلة</w:t>
            </w:r>
            <w:r w:rsidRPr="00D779F1">
              <w:rPr>
                <w:rFonts w:cs="GE SS Text Light"/>
                <w:i w:val="0"/>
                <w:iCs w:val="0"/>
                <w:sz w:val="24"/>
                <w:szCs w:val="24"/>
                <w:rtl/>
              </w:rPr>
              <w:t xml:space="preserve"> </w:t>
            </w:r>
            <w:r w:rsidRPr="00D779F1">
              <w:rPr>
                <w:rFonts w:cs="GE SS Text Light" w:hint="eastAsia"/>
                <w:i w:val="0"/>
                <w:iCs w:val="0"/>
                <w:sz w:val="24"/>
                <w:szCs w:val="24"/>
                <w:rtl/>
              </w:rPr>
              <w:t>وفق</w:t>
            </w:r>
            <w:r w:rsidRPr="00D779F1">
              <w:rPr>
                <w:rFonts w:cs="GE SS Text Light"/>
                <w:i w:val="0"/>
                <w:iCs w:val="0"/>
                <w:sz w:val="24"/>
                <w:szCs w:val="24"/>
                <w:rtl/>
              </w:rPr>
              <w:t xml:space="preserve"> </w:t>
            </w:r>
            <w:r w:rsidRPr="00D779F1">
              <w:rPr>
                <w:rFonts w:cs="GE SS Text Light" w:hint="eastAsia"/>
                <w:i w:val="0"/>
                <w:iCs w:val="0"/>
                <w:sz w:val="24"/>
                <w:szCs w:val="24"/>
                <w:rtl/>
              </w:rPr>
              <w:t>متطلبات</w:t>
            </w:r>
            <w:r w:rsidRPr="00D779F1">
              <w:rPr>
                <w:rFonts w:cs="GE SS Text Light"/>
                <w:i w:val="0"/>
                <w:iCs w:val="0"/>
                <w:sz w:val="24"/>
                <w:szCs w:val="24"/>
                <w:rtl/>
              </w:rPr>
              <w:t xml:space="preserve"> </w:t>
            </w:r>
            <w:r w:rsidRPr="00D779F1">
              <w:rPr>
                <w:rFonts w:cs="GE SS Text Light" w:hint="eastAsia"/>
                <w:i w:val="0"/>
                <w:iCs w:val="0"/>
                <w:sz w:val="24"/>
                <w:szCs w:val="24"/>
                <w:rtl/>
              </w:rPr>
              <w:t>المبادرة</w:t>
            </w:r>
            <w:r w:rsidRPr="00D779F1">
              <w:rPr>
                <w:rFonts w:cs="GE SS Text Light"/>
                <w:i w:val="0"/>
                <w:iCs w:val="0"/>
                <w:sz w:val="24"/>
                <w:szCs w:val="24"/>
                <w:rtl/>
              </w:rPr>
              <w:t>.</w:t>
            </w:r>
          </w:p>
        </w:tc>
      </w:tr>
    </w:tbl>
    <w:p w14:paraId="0DAF39D3" w14:textId="77777777" w:rsidR="00540432" w:rsidRDefault="00540432" w:rsidP="00540432">
      <w:pPr>
        <w:bidi/>
        <w:rPr>
          <w:rtl/>
        </w:rPr>
      </w:pPr>
    </w:p>
    <w:p w14:paraId="164A0BC7" w14:textId="757B23C1" w:rsidR="00540432" w:rsidRPr="00FF2A26" w:rsidRDefault="00540432" w:rsidP="00540432">
      <w:pPr>
        <w:pStyle w:val="Caption"/>
        <w:keepNext/>
        <w:bidi/>
        <w:jc w:val="center"/>
        <w:rPr>
          <w:rFonts w:cs="GE SS Text Medium"/>
          <w:i w:val="0"/>
          <w:iCs w:val="0"/>
          <w:sz w:val="24"/>
          <w:szCs w:val="24"/>
        </w:rPr>
      </w:pPr>
      <w:r w:rsidRPr="00FF2A26">
        <w:rPr>
          <w:rFonts w:cs="GE SS Text Medium" w:hint="eastAsia"/>
          <w:i w:val="0"/>
          <w:iCs w:val="0"/>
          <w:sz w:val="24"/>
          <w:szCs w:val="24"/>
          <w:rtl/>
        </w:rPr>
        <w:t>الإجراء</w:t>
      </w:r>
      <w:r w:rsidRPr="00FF2A26">
        <w:rPr>
          <w:rFonts w:cs="GE SS Text Medium"/>
          <w:i w:val="0"/>
          <w:iCs w:val="0"/>
          <w:sz w:val="24"/>
          <w:szCs w:val="24"/>
          <w:rtl/>
        </w:rPr>
        <w:t xml:space="preserve"> </w:t>
      </w:r>
      <w:r w:rsidRPr="00FF2A26">
        <w:rPr>
          <w:rFonts w:cs="GE SS Text Medium" w:hint="eastAsia"/>
          <w:i w:val="0"/>
          <w:iCs w:val="0"/>
          <w:sz w:val="24"/>
          <w:szCs w:val="24"/>
          <w:rtl/>
        </w:rPr>
        <w:t>التصحيحي</w:t>
      </w:r>
      <w:r w:rsidRPr="00FF2A26">
        <w:rPr>
          <w:rFonts w:cs="GE SS Text Medium"/>
          <w:i w:val="0"/>
          <w:iCs w:val="0"/>
          <w:sz w:val="24"/>
          <w:szCs w:val="24"/>
          <w:rtl/>
        </w:rPr>
        <w:t xml:space="preserve"> </w:t>
      </w:r>
      <w:r w:rsidRPr="00FF2A26">
        <w:rPr>
          <w:rFonts w:cs="GE SS Text Medium"/>
          <w:i w:val="0"/>
          <w:iCs w:val="0"/>
          <w:sz w:val="24"/>
          <w:szCs w:val="24"/>
          <w:rtl/>
        </w:rPr>
        <w:fldChar w:fldCharType="begin"/>
      </w:r>
      <w:r w:rsidRPr="00FF2A26">
        <w:rPr>
          <w:rFonts w:cs="GE SS Text Medium"/>
          <w:i w:val="0"/>
          <w:iCs w:val="0"/>
          <w:sz w:val="24"/>
          <w:szCs w:val="24"/>
          <w:rtl/>
        </w:rPr>
        <w:instrText xml:space="preserve"> </w:instrText>
      </w:r>
      <w:r w:rsidRPr="00FF2A26">
        <w:rPr>
          <w:rFonts w:cs="GE SS Text Medium"/>
          <w:i w:val="0"/>
          <w:iCs w:val="0"/>
          <w:sz w:val="24"/>
          <w:szCs w:val="24"/>
        </w:rPr>
        <w:instrText>SEQ</w:instrText>
      </w:r>
      <w:r w:rsidRPr="00FF2A26">
        <w:rPr>
          <w:rFonts w:cs="GE SS Text Medium"/>
          <w:i w:val="0"/>
          <w:iCs w:val="0"/>
          <w:sz w:val="24"/>
          <w:szCs w:val="24"/>
          <w:rtl/>
        </w:rPr>
        <w:instrText xml:space="preserve"> الإجراء_التصحيحي \* </w:instrText>
      </w:r>
      <w:r w:rsidRPr="00FF2A26">
        <w:rPr>
          <w:rFonts w:cs="GE SS Text Medium"/>
          <w:i w:val="0"/>
          <w:iCs w:val="0"/>
          <w:sz w:val="24"/>
          <w:szCs w:val="24"/>
        </w:rPr>
        <w:instrText>ARABIC</w:instrText>
      </w:r>
      <w:r w:rsidRPr="00FF2A26">
        <w:rPr>
          <w:rFonts w:cs="GE SS Text Medium"/>
          <w:i w:val="0"/>
          <w:iCs w:val="0"/>
          <w:sz w:val="24"/>
          <w:szCs w:val="24"/>
          <w:rtl/>
        </w:rPr>
        <w:instrText xml:space="preserve"> </w:instrText>
      </w:r>
      <w:r w:rsidRPr="00FF2A26">
        <w:rPr>
          <w:rFonts w:cs="GE SS Text Medium"/>
          <w:i w:val="0"/>
          <w:iCs w:val="0"/>
          <w:sz w:val="24"/>
          <w:szCs w:val="24"/>
          <w:rtl/>
        </w:rPr>
        <w:fldChar w:fldCharType="separate"/>
      </w:r>
      <w:r w:rsidR="00591AAE">
        <w:rPr>
          <w:rFonts w:cs="GE SS Text Medium"/>
          <w:i w:val="0"/>
          <w:iCs w:val="0"/>
          <w:noProof/>
          <w:sz w:val="24"/>
          <w:szCs w:val="24"/>
          <w:rtl/>
        </w:rPr>
        <w:t>27</w:t>
      </w:r>
      <w:r w:rsidRPr="00FF2A26">
        <w:rPr>
          <w:rFonts w:cs="GE SS Text Medium"/>
          <w:i w:val="0"/>
          <w:iCs w:val="0"/>
          <w:sz w:val="24"/>
          <w:szCs w:val="24"/>
          <w:rtl/>
        </w:rPr>
        <w:fldChar w:fldCharType="end"/>
      </w:r>
    </w:p>
    <w:tbl>
      <w:tblPr>
        <w:tblStyle w:val="TableGrid"/>
        <w:bidiVisual/>
        <w:tblW w:w="5000" w:type="pct"/>
        <w:tblBorders>
          <w:top w:val="double" w:sz="4" w:space="0" w:color="153D63" w:themeColor="text2" w:themeTint="E6"/>
          <w:left w:val="double" w:sz="4" w:space="0" w:color="153D63" w:themeColor="text2" w:themeTint="E6"/>
          <w:bottom w:val="double" w:sz="4" w:space="0" w:color="153D63" w:themeColor="text2" w:themeTint="E6"/>
          <w:right w:val="double" w:sz="4" w:space="0" w:color="153D63" w:themeColor="text2" w:themeTint="E6"/>
          <w:insideH w:val="single" w:sz="4" w:space="0" w:color="153D63" w:themeColor="text2" w:themeTint="E6"/>
        </w:tblBorders>
        <w:tblLook w:val="04A0" w:firstRow="1" w:lastRow="0" w:firstColumn="1" w:lastColumn="0" w:noHBand="0" w:noVBand="1"/>
      </w:tblPr>
      <w:tblGrid>
        <w:gridCol w:w="9906"/>
      </w:tblGrid>
      <w:tr w:rsidR="00540432" w:rsidRPr="00B07261" w14:paraId="28E42802" w14:textId="77777777" w:rsidTr="00D80F40">
        <w:trPr>
          <w:trHeight w:val="330"/>
          <w:tblHeader/>
        </w:trPr>
        <w:tc>
          <w:tcPr>
            <w:tcW w:w="5000" w:type="pct"/>
            <w:shd w:val="clear" w:color="auto" w:fill="026748" w:themeFill="accent1" w:themeFillShade="80"/>
          </w:tcPr>
          <w:p w14:paraId="31B286A5" w14:textId="77777777" w:rsidR="00540432" w:rsidRPr="00B07261" w:rsidRDefault="00540432" w:rsidP="00B1421B">
            <w:pPr>
              <w:pStyle w:val="Caption"/>
              <w:bidi/>
              <w:spacing w:after="0"/>
              <w:rPr>
                <w:rFonts w:cs="GE SS Text Medium"/>
                <w:i w:val="0"/>
                <w:iCs w:val="0"/>
                <w:sz w:val="24"/>
                <w:szCs w:val="24"/>
                <w:rtl/>
                <w:lang w:bidi="ar-IQ"/>
              </w:rPr>
            </w:pPr>
            <w:r w:rsidRPr="00B07261">
              <w:rPr>
                <w:rFonts w:cs="GE SS Text Medium" w:hint="cs"/>
                <w:i w:val="0"/>
                <w:iCs w:val="0"/>
                <w:color w:val="FFFFFF" w:themeColor="background1"/>
                <w:sz w:val="24"/>
                <w:szCs w:val="24"/>
                <w:rtl/>
                <w:lang w:bidi="ar-IQ"/>
              </w:rPr>
              <w:t>المتطلب</w:t>
            </w:r>
            <w:r>
              <w:rPr>
                <w:rFonts w:cs="GE SS Text Medium" w:hint="cs"/>
                <w:i w:val="0"/>
                <w:iCs w:val="0"/>
                <w:color w:val="FFFFFF" w:themeColor="background1"/>
                <w:sz w:val="24"/>
                <w:szCs w:val="24"/>
                <w:rtl/>
                <w:lang w:bidi="ar-IQ"/>
              </w:rPr>
              <w:t xml:space="preserve"> 1-4: </w:t>
            </w:r>
            <w:r w:rsidRPr="004F0F8C">
              <w:rPr>
                <w:rFonts w:cs="GE SS Text Medium" w:hint="eastAsia"/>
                <w:i w:val="0"/>
                <w:iCs w:val="0"/>
                <w:color w:val="FFFFFF" w:themeColor="background1"/>
                <w:sz w:val="24"/>
                <w:szCs w:val="24"/>
                <w:rtl/>
                <w:lang w:bidi="ar-IQ"/>
              </w:rPr>
              <w:t>مجموعة</w:t>
            </w:r>
            <w:r w:rsidRPr="004F0F8C">
              <w:rPr>
                <w:rFonts w:cs="GE SS Text Medium"/>
                <w:i w:val="0"/>
                <w:iCs w:val="0"/>
                <w:color w:val="FFFFFF" w:themeColor="background1"/>
                <w:sz w:val="24"/>
                <w:szCs w:val="24"/>
                <w:rtl/>
                <w:lang w:bidi="ar-IQ"/>
              </w:rPr>
              <w:t xml:space="preserve"> </w:t>
            </w:r>
            <w:r w:rsidRPr="004F0F8C">
              <w:rPr>
                <w:rFonts w:cs="GE SS Text Medium" w:hint="eastAsia"/>
                <w:i w:val="0"/>
                <w:iCs w:val="0"/>
                <w:color w:val="FFFFFF" w:themeColor="background1"/>
                <w:sz w:val="24"/>
                <w:szCs w:val="24"/>
                <w:rtl/>
                <w:lang w:bidi="ar-IQ"/>
              </w:rPr>
              <w:t>أصحاب</w:t>
            </w:r>
            <w:r w:rsidRPr="004F0F8C">
              <w:rPr>
                <w:rFonts w:cs="GE SS Text Medium"/>
                <w:i w:val="0"/>
                <w:iCs w:val="0"/>
                <w:color w:val="FFFFFF" w:themeColor="background1"/>
                <w:sz w:val="24"/>
                <w:szCs w:val="24"/>
                <w:rtl/>
                <w:lang w:bidi="ar-IQ"/>
              </w:rPr>
              <w:t xml:space="preserve"> </w:t>
            </w:r>
            <w:r w:rsidRPr="004F0F8C">
              <w:rPr>
                <w:rFonts w:cs="GE SS Text Medium" w:hint="eastAsia"/>
                <w:i w:val="0"/>
                <w:iCs w:val="0"/>
                <w:color w:val="FFFFFF" w:themeColor="background1"/>
                <w:sz w:val="24"/>
                <w:szCs w:val="24"/>
                <w:rtl/>
                <w:lang w:bidi="ar-IQ"/>
              </w:rPr>
              <w:t>المصلحة</w:t>
            </w:r>
            <w:r w:rsidRPr="004F0F8C">
              <w:rPr>
                <w:rFonts w:cs="GE SS Text Medium"/>
                <w:i w:val="0"/>
                <w:iCs w:val="0"/>
                <w:color w:val="FFFFFF" w:themeColor="background1"/>
                <w:sz w:val="24"/>
                <w:szCs w:val="24"/>
                <w:rtl/>
                <w:lang w:bidi="ar-IQ"/>
              </w:rPr>
              <w:t xml:space="preserve"> </w:t>
            </w:r>
            <w:r w:rsidRPr="004F0F8C">
              <w:rPr>
                <w:rFonts w:cs="GE SS Text Medium" w:hint="eastAsia"/>
                <w:i w:val="0"/>
                <w:iCs w:val="0"/>
                <w:color w:val="FFFFFF" w:themeColor="background1"/>
                <w:sz w:val="24"/>
                <w:szCs w:val="24"/>
                <w:rtl/>
                <w:lang w:bidi="ar-IQ"/>
              </w:rPr>
              <w:t>المتعددين</w:t>
            </w:r>
          </w:p>
        </w:tc>
      </w:tr>
      <w:tr w:rsidR="00540432" w:rsidRPr="00B07261" w14:paraId="43369084" w14:textId="77777777" w:rsidTr="00D80F40">
        <w:tc>
          <w:tcPr>
            <w:tcW w:w="5000" w:type="pct"/>
            <w:shd w:val="clear" w:color="auto" w:fill="BFBFBF" w:themeFill="background1" w:themeFillShade="BF"/>
          </w:tcPr>
          <w:p w14:paraId="53DF93D1" w14:textId="77777777" w:rsidR="00540432" w:rsidRPr="00B07261" w:rsidRDefault="00540432" w:rsidP="00B1421B">
            <w:pPr>
              <w:pStyle w:val="Caption"/>
              <w:bidi/>
              <w:spacing w:after="0"/>
              <w:rPr>
                <w:rFonts w:cs="GE SS Text Medium"/>
                <w:i w:val="0"/>
                <w:iCs w:val="0"/>
                <w:sz w:val="24"/>
                <w:szCs w:val="24"/>
                <w:rtl/>
              </w:rPr>
            </w:pPr>
            <w:r w:rsidRPr="00B07261">
              <w:rPr>
                <w:rFonts w:cs="GE SS Text Medium" w:hint="cs"/>
                <w:i w:val="0"/>
                <w:iCs w:val="0"/>
                <w:sz w:val="24"/>
                <w:szCs w:val="24"/>
                <w:rtl/>
              </w:rPr>
              <w:t>الإجراء التصحيحي</w:t>
            </w:r>
          </w:p>
        </w:tc>
      </w:tr>
      <w:tr w:rsidR="00540432" w:rsidRPr="00B07261" w14:paraId="4E04140B" w14:textId="77777777" w:rsidTr="00D80F40">
        <w:tc>
          <w:tcPr>
            <w:tcW w:w="5000" w:type="pct"/>
          </w:tcPr>
          <w:p w14:paraId="1F52FEC2" w14:textId="77777777" w:rsidR="00540432" w:rsidRPr="00B07261" w:rsidRDefault="00540432" w:rsidP="00B1421B">
            <w:pPr>
              <w:pStyle w:val="Caption"/>
              <w:bidi/>
              <w:spacing w:after="0"/>
              <w:jc w:val="both"/>
              <w:rPr>
                <w:rFonts w:cs="GE SS Text Light"/>
                <w:i w:val="0"/>
                <w:iCs w:val="0"/>
                <w:szCs w:val="24"/>
                <w:rtl/>
              </w:rPr>
            </w:pPr>
            <w:r w:rsidRPr="00657028">
              <w:rPr>
                <w:rFonts w:cs="GE SS Text Light" w:hint="eastAsia"/>
                <w:i w:val="0"/>
                <w:iCs w:val="0"/>
                <w:szCs w:val="24"/>
                <w:rtl/>
              </w:rPr>
              <w:t>ينبغي</w:t>
            </w:r>
            <w:r w:rsidRPr="00657028">
              <w:rPr>
                <w:rFonts w:cs="GE SS Text Light"/>
                <w:i w:val="0"/>
                <w:iCs w:val="0"/>
                <w:szCs w:val="24"/>
                <w:rtl/>
              </w:rPr>
              <w:t xml:space="preserve"> </w:t>
            </w:r>
            <w:r w:rsidRPr="00657028">
              <w:rPr>
                <w:rFonts w:cs="GE SS Text Light" w:hint="eastAsia"/>
                <w:i w:val="0"/>
                <w:iCs w:val="0"/>
                <w:szCs w:val="24"/>
                <w:rtl/>
              </w:rPr>
              <w:t>على</w:t>
            </w:r>
            <w:r w:rsidRPr="00657028">
              <w:rPr>
                <w:rFonts w:cs="GE SS Text Light"/>
                <w:i w:val="0"/>
                <w:iCs w:val="0"/>
                <w:szCs w:val="24"/>
                <w:rtl/>
              </w:rPr>
              <w:t xml:space="preserve"> </w:t>
            </w:r>
            <w:r w:rsidRPr="00657028">
              <w:rPr>
                <w:rFonts w:cs="GE SS Text Light" w:hint="eastAsia"/>
                <w:i w:val="0"/>
                <w:iCs w:val="0"/>
                <w:szCs w:val="24"/>
                <w:rtl/>
              </w:rPr>
              <w:t>العراق</w:t>
            </w:r>
            <w:r w:rsidRPr="00657028">
              <w:rPr>
                <w:rFonts w:cs="GE SS Text Light"/>
                <w:i w:val="0"/>
                <w:iCs w:val="0"/>
                <w:szCs w:val="24"/>
                <w:rtl/>
              </w:rPr>
              <w:t xml:space="preserve"> </w:t>
            </w:r>
            <w:r w:rsidRPr="00657028">
              <w:rPr>
                <w:rFonts w:cs="GE SS Text Light" w:hint="eastAsia"/>
                <w:i w:val="0"/>
                <w:iCs w:val="0"/>
                <w:szCs w:val="24"/>
                <w:rtl/>
              </w:rPr>
              <w:t>ضمان</w:t>
            </w:r>
            <w:r w:rsidRPr="00657028">
              <w:rPr>
                <w:rFonts w:cs="GE SS Text Light"/>
                <w:i w:val="0"/>
                <w:iCs w:val="0"/>
                <w:szCs w:val="24"/>
                <w:rtl/>
              </w:rPr>
              <w:t xml:space="preserve"> </w:t>
            </w:r>
            <w:r w:rsidRPr="00657028">
              <w:rPr>
                <w:rFonts w:cs="GE SS Text Light" w:hint="eastAsia"/>
                <w:i w:val="0"/>
                <w:iCs w:val="0"/>
                <w:szCs w:val="24"/>
                <w:rtl/>
              </w:rPr>
              <w:t>التمثيل</w:t>
            </w:r>
            <w:r w:rsidRPr="00657028">
              <w:rPr>
                <w:rFonts w:cs="GE SS Text Light"/>
                <w:i w:val="0"/>
                <w:iCs w:val="0"/>
                <w:szCs w:val="24"/>
                <w:rtl/>
              </w:rPr>
              <w:t xml:space="preserve"> </w:t>
            </w:r>
            <w:r w:rsidRPr="00657028">
              <w:rPr>
                <w:rFonts w:cs="GE SS Text Light" w:hint="eastAsia"/>
                <w:i w:val="0"/>
                <w:iCs w:val="0"/>
                <w:szCs w:val="24"/>
                <w:rtl/>
              </w:rPr>
              <w:t>الكافي</w:t>
            </w:r>
            <w:r w:rsidRPr="00657028">
              <w:rPr>
                <w:rFonts w:cs="GE SS Text Light"/>
                <w:i w:val="0"/>
                <w:iCs w:val="0"/>
                <w:szCs w:val="24"/>
                <w:rtl/>
              </w:rPr>
              <w:t xml:space="preserve"> </w:t>
            </w:r>
            <w:r w:rsidRPr="00657028">
              <w:rPr>
                <w:rFonts w:cs="GE SS Text Light" w:hint="eastAsia"/>
                <w:i w:val="0"/>
                <w:iCs w:val="0"/>
                <w:szCs w:val="24"/>
                <w:rtl/>
              </w:rPr>
              <w:t>لكافة</w:t>
            </w:r>
            <w:r w:rsidRPr="00657028">
              <w:rPr>
                <w:rFonts w:cs="GE SS Text Light"/>
                <w:i w:val="0"/>
                <w:iCs w:val="0"/>
                <w:szCs w:val="24"/>
                <w:rtl/>
              </w:rPr>
              <w:t xml:space="preserve"> </w:t>
            </w:r>
            <w:r w:rsidRPr="00657028">
              <w:rPr>
                <w:rFonts w:cs="GE SS Text Light" w:hint="eastAsia"/>
                <w:i w:val="0"/>
                <w:iCs w:val="0"/>
                <w:szCs w:val="24"/>
                <w:rtl/>
              </w:rPr>
              <w:t>أصحاب</w:t>
            </w:r>
            <w:r w:rsidRPr="00657028">
              <w:rPr>
                <w:rFonts w:cs="GE SS Text Light"/>
                <w:i w:val="0"/>
                <w:iCs w:val="0"/>
                <w:szCs w:val="24"/>
                <w:rtl/>
              </w:rPr>
              <w:t xml:space="preserve"> </w:t>
            </w:r>
            <w:r w:rsidRPr="00657028">
              <w:rPr>
                <w:rFonts w:cs="GE SS Text Light" w:hint="eastAsia"/>
                <w:i w:val="0"/>
                <w:iCs w:val="0"/>
                <w:szCs w:val="24"/>
                <w:rtl/>
              </w:rPr>
              <w:t>المصلحة</w:t>
            </w:r>
            <w:r w:rsidRPr="00657028">
              <w:rPr>
                <w:rFonts w:cs="GE SS Text Light"/>
                <w:i w:val="0"/>
                <w:iCs w:val="0"/>
                <w:szCs w:val="24"/>
                <w:rtl/>
              </w:rPr>
              <w:t xml:space="preserve"> </w:t>
            </w:r>
            <w:r w:rsidRPr="00657028">
              <w:rPr>
                <w:rFonts w:cs="GE SS Text Light" w:hint="eastAsia"/>
                <w:i w:val="0"/>
                <w:iCs w:val="0"/>
                <w:szCs w:val="24"/>
                <w:rtl/>
              </w:rPr>
              <w:t>المعنيين</w:t>
            </w:r>
            <w:r w:rsidRPr="00657028">
              <w:rPr>
                <w:rFonts w:cs="GE SS Text Light"/>
                <w:i w:val="0"/>
                <w:iCs w:val="0"/>
                <w:szCs w:val="24"/>
                <w:rtl/>
              </w:rPr>
              <w:t xml:space="preserve"> </w:t>
            </w:r>
            <w:r w:rsidRPr="00657028">
              <w:rPr>
                <w:rFonts w:cs="GE SS Text Light" w:hint="eastAsia"/>
                <w:i w:val="0"/>
                <w:iCs w:val="0"/>
                <w:szCs w:val="24"/>
                <w:rtl/>
              </w:rPr>
              <w:t>في</w:t>
            </w:r>
            <w:r w:rsidRPr="00657028">
              <w:rPr>
                <w:rFonts w:cs="GE SS Text Light"/>
                <w:i w:val="0"/>
                <w:iCs w:val="0"/>
                <w:szCs w:val="24"/>
                <w:rtl/>
              </w:rPr>
              <w:t xml:space="preserve"> </w:t>
            </w:r>
            <w:r w:rsidRPr="00657028">
              <w:rPr>
                <w:rFonts w:cs="GE SS Text Light" w:hint="eastAsia"/>
                <w:i w:val="0"/>
                <w:iCs w:val="0"/>
                <w:szCs w:val="24"/>
                <w:rtl/>
              </w:rPr>
              <w:t>مجلس</w:t>
            </w:r>
            <w:r w:rsidRPr="00657028">
              <w:rPr>
                <w:rFonts w:cs="GE SS Text Light"/>
                <w:i w:val="0"/>
                <w:iCs w:val="0"/>
                <w:szCs w:val="24"/>
                <w:rtl/>
              </w:rPr>
              <w:t xml:space="preserve"> </w:t>
            </w:r>
            <w:r w:rsidRPr="00657028">
              <w:rPr>
                <w:rFonts w:cs="GE SS Text Light" w:hint="eastAsia"/>
                <w:i w:val="0"/>
                <w:iCs w:val="0"/>
                <w:szCs w:val="24"/>
                <w:rtl/>
              </w:rPr>
              <w:t>أصحاب</w:t>
            </w:r>
            <w:r w:rsidRPr="00657028">
              <w:rPr>
                <w:rFonts w:cs="GE SS Text Light"/>
                <w:i w:val="0"/>
                <w:iCs w:val="0"/>
                <w:szCs w:val="24"/>
                <w:rtl/>
              </w:rPr>
              <w:t xml:space="preserve"> </w:t>
            </w:r>
            <w:r w:rsidRPr="00657028">
              <w:rPr>
                <w:rFonts w:cs="GE SS Text Light" w:hint="eastAsia"/>
                <w:i w:val="0"/>
                <w:iCs w:val="0"/>
                <w:szCs w:val="24"/>
                <w:rtl/>
              </w:rPr>
              <w:t>المصلحة</w:t>
            </w:r>
            <w:r w:rsidRPr="00657028">
              <w:rPr>
                <w:rFonts w:cs="GE SS Text Light"/>
                <w:i w:val="0"/>
                <w:iCs w:val="0"/>
                <w:szCs w:val="24"/>
                <w:rtl/>
              </w:rPr>
              <w:t xml:space="preserve">. </w:t>
            </w:r>
            <w:r w:rsidRPr="00657028">
              <w:rPr>
                <w:rFonts w:cs="GE SS Text Light" w:hint="eastAsia"/>
                <w:i w:val="0"/>
                <w:iCs w:val="0"/>
                <w:szCs w:val="24"/>
                <w:rtl/>
              </w:rPr>
              <w:t>وينبغي</w:t>
            </w:r>
            <w:r w:rsidRPr="00657028">
              <w:rPr>
                <w:rFonts w:cs="GE SS Text Light"/>
                <w:i w:val="0"/>
                <w:iCs w:val="0"/>
                <w:szCs w:val="24"/>
                <w:rtl/>
              </w:rPr>
              <w:t xml:space="preserve"> </w:t>
            </w:r>
            <w:r w:rsidRPr="00657028">
              <w:rPr>
                <w:rFonts w:cs="GE SS Text Light" w:hint="eastAsia"/>
                <w:i w:val="0"/>
                <w:iCs w:val="0"/>
                <w:szCs w:val="24"/>
                <w:rtl/>
              </w:rPr>
              <w:t>أن</w:t>
            </w:r>
            <w:r w:rsidRPr="00657028">
              <w:rPr>
                <w:rFonts w:cs="GE SS Text Light"/>
                <w:i w:val="0"/>
                <w:iCs w:val="0"/>
                <w:szCs w:val="24"/>
                <w:rtl/>
              </w:rPr>
              <w:t xml:space="preserve"> </w:t>
            </w:r>
            <w:r w:rsidRPr="00657028">
              <w:rPr>
                <w:rFonts w:cs="GE SS Text Light" w:hint="eastAsia"/>
                <w:i w:val="0"/>
                <w:iCs w:val="0"/>
                <w:szCs w:val="24"/>
                <w:rtl/>
              </w:rPr>
              <w:t>تكون</w:t>
            </w:r>
            <w:r w:rsidRPr="00657028">
              <w:rPr>
                <w:rFonts w:cs="GE SS Text Light"/>
                <w:i w:val="0"/>
                <w:iCs w:val="0"/>
                <w:szCs w:val="24"/>
                <w:rtl/>
              </w:rPr>
              <w:t xml:space="preserve"> </w:t>
            </w:r>
            <w:r w:rsidRPr="00657028">
              <w:rPr>
                <w:rFonts w:cs="GE SS Text Light" w:hint="eastAsia"/>
                <w:i w:val="0"/>
                <w:iCs w:val="0"/>
                <w:szCs w:val="24"/>
                <w:rtl/>
              </w:rPr>
              <w:t>الدعوة</w:t>
            </w:r>
            <w:r w:rsidRPr="00657028">
              <w:rPr>
                <w:rFonts w:cs="GE SS Text Light"/>
                <w:i w:val="0"/>
                <w:iCs w:val="0"/>
                <w:szCs w:val="24"/>
                <w:rtl/>
              </w:rPr>
              <w:t xml:space="preserve"> </w:t>
            </w:r>
            <w:r w:rsidRPr="00657028">
              <w:rPr>
                <w:rFonts w:cs="GE SS Text Light" w:hint="eastAsia"/>
                <w:i w:val="0"/>
                <w:iCs w:val="0"/>
                <w:szCs w:val="24"/>
                <w:rtl/>
              </w:rPr>
              <w:t>للمشاركة</w:t>
            </w:r>
            <w:r w:rsidRPr="00657028">
              <w:rPr>
                <w:rFonts w:cs="GE SS Text Light"/>
                <w:i w:val="0"/>
                <w:iCs w:val="0"/>
                <w:szCs w:val="24"/>
                <w:rtl/>
              </w:rPr>
              <w:t xml:space="preserve"> </w:t>
            </w:r>
            <w:r w:rsidRPr="00657028">
              <w:rPr>
                <w:rFonts w:cs="GE SS Text Light" w:hint="eastAsia"/>
                <w:i w:val="0"/>
                <w:iCs w:val="0"/>
                <w:szCs w:val="24"/>
                <w:rtl/>
              </w:rPr>
              <w:t>في</w:t>
            </w:r>
            <w:r w:rsidRPr="00657028">
              <w:rPr>
                <w:rFonts w:cs="GE SS Text Light"/>
                <w:i w:val="0"/>
                <w:iCs w:val="0"/>
                <w:szCs w:val="24"/>
                <w:rtl/>
              </w:rPr>
              <w:t xml:space="preserve"> </w:t>
            </w:r>
            <w:r w:rsidRPr="00657028">
              <w:rPr>
                <w:rFonts w:cs="GE SS Text Light" w:hint="eastAsia"/>
                <w:i w:val="0"/>
                <w:iCs w:val="0"/>
                <w:szCs w:val="24"/>
                <w:rtl/>
              </w:rPr>
              <w:t>المجلس</w:t>
            </w:r>
            <w:r w:rsidRPr="00657028">
              <w:rPr>
                <w:rFonts w:cs="GE SS Text Light"/>
                <w:i w:val="0"/>
                <w:iCs w:val="0"/>
                <w:szCs w:val="24"/>
                <w:rtl/>
              </w:rPr>
              <w:t xml:space="preserve"> </w:t>
            </w:r>
            <w:r w:rsidRPr="00657028">
              <w:rPr>
                <w:rFonts w:cs="GE SS Text Light" w:hint="eastAsia"/>
                <w:i w:val="0"/>
                <w:iCs w:val="0"/>
                <w:szCs w:val="24"/>
                <w:rtl/>
              </w:rPr>
              <w:t>صريحةً</w:t>
            </w:r>
            <w:r w:rsidRPr="00657028">
              <w:rPr>
                <w:rFonts w:cs="GE SS Text Light"/>
                <w:i w:val="0"/>
                <w:iCs w:val="0"/>
                <w:szCs w:val="24"/>
                <w:rtl/>
              </w:rPr>
              <w:t xml:space="preserve"> </w:t>
            </w:r>
            <w:r w:rsidRPr="00657028">
              <w:rPr>
                <w:rFonts w:cs="GE SS Text Light" w:hint="eastAsia"/>
                <w:i w:val="0"/>
                <w:iCs w:val="0"/>
                <w:szCs w:val="24"/>
                <w:rtl/>
              </w:rPr>
              <w:t>وشفافةً</w:t>
            </w:r>
            <w:r w:rsidRPr="00657028">
              <w:rPr>
                <w:rFonts w:cs="GE SS Text Light"/>
                <w:i w:val="0"/>
                <w:iCs w:val="0"/>
                <w:szCs w:val="24"/>
                <w:rtl/>
              </w:rPr>
              <w:t xml:space="preserve">. </w:t>
            </w:r>
            <w:r w:rsidRPr="00657028">
              <w:rPr>
                <w:rFonts w:cs="GE SS Text Light" w:hint="eastAsia"/>
                <w:i w:val="0"/>
                <w:iCs w:val="0"/>
                <w:szCs w:val="24"/>
                <w:rtl/>
              </w:rPr>
              <w:t>ويجب</w:t>
            </w:r>
            <w:r w:rsidRPr="00657028">
              <w:rPr>
                <w:rFonts w:cs="GE SS Text Light"/>
                <w:i w:val="0"/>
                <w:iCs w:val="0"/>
                <w:szCs w:val="24"/>
                <w:rtl/>
              </w:rPr>
              <w:t xml:space="preserve"> </w:t>
            </w:r>
            <w:r w:rsidRPr="00657028">
              <w:rPr>
                <w:rFonts w:cs="GE SS Text Light" w:hint="eastAsia"/>
                <w:i w:val="0"/>
                <w:iCs w:val="0"/>
                <w:szCs w:val="24"/>
                <w:rtl/>
              </w:rPr>
              <w:t>أن</w:t>
            </w:r>
            <w:r w:rsidRPr="00657028">
              <w:rPr>
                <w:rFonts w:cs="GE SS Text Light"/>
                <w:i w:val="0"/>
                <w:iCs w:val="0"/>
                <w:szCs w:val="24"/>
                <w:rtl/>
              </w:rPr>
              <w:t xml:space="preserve"> </w:t>
            </w:r>
            <w:r w:rsidRPr="00657028">
              <w:rPr>
                <w:rFonts w:cs="GE SS Text Light" w:hint="eastAsia"/>
                <w:i w:val="0"/>
                <w:iCs w:val="0"/>
                <w:szCs w:val="24"/>
                <w:rtl/>
              </w:rPr>
              <w:t>يكون</w:t>
            </w:r>
            <w:r w:rsidRPr="00657028">
              <w:rPr>
                <w:rFonts w:cs="GE SS Text Light"/>
                <w:i w:val="0"/>
                <w:iCs w:val="0"/>
                <w:szCs w:val="24"/>
                <w:rtl/>
              </w:rPr>
              <w:t xml:space="preserve"> </w:t>
            </w:r>
            <w:r w:rsidRPr="00657028">
              <w:rPr>
                <w:rFonts w:cs="GE SS Text Light" w:hint="eastAsia"/>
                <w:i w:val="0"/>
                <w:iCs w:val="0"/>
                <w:szCs w:val="24"/>
                <w:rtl/>
              </w:rPr>
              <w:t>لدى</w:t>
            </w:r>
            <w:r w:rsidRPr="00657028">
              <w:rPr>
                <w:rFonts w:cs="GE SS Text Light"/>
                <w:i w:val="0"/>
                <w:iCs w:val="0"/>
                <w:szCs w:val="24"/>
                <w:rtl/>
              </w:rPr>
              <w:t xml:space="preserve"> </w:t>
            </w:r>
            <w:r w:rsidRPr="00657028">
              <w:rPr>
                <w:rFonts w:cs="GE SS Text Light" w:hint="eastAsia"/>
                <w:i w:val="0"/>
                <w:iCs w:val="0"/>
                <w:szCs w:val="24"/>
                <w:rtl/>
              </w:rPr>
              <w:t>كل</w:t>
            </w:r>
            <w:r w:rsidRPr="00657028">
              <w:rPr>
                <w:rFonts w:cs="GE SS Text Light"/>
                <w:i w:val="0"/>
                <w:iCs w:val="0"/>
                <w:szCs w:val="24"/>
                <w:rtl/>
              </w:rPr>
              <w:t xml:space="preserve"> </w:t>
            </w:r>
            <w:r w:rsidRPr="00657028">
              <w:rPr>
                <w:rFonts w:cs="GE SS Text Light" w:hint="eastAsia"/>
                <w:i w:val="0"/>
                <w:iCs w:val="0"/>
                <w:szCs w:val="24"/>
                <w:rtl/>
              </w:rPr>
              <w:t>فئة</w:t>
            </w:r>
            <w:r w:rsidRPr="00657028">
              <w:rPr>
                <w:rFonts w:cs="GE SS Text Light"/>
                <w:i w:val="0"/>
                <w:iCs w:val="0"/>
                <w:szCs w:val="24"/>
                <w:rtl/>
              </w:rPr>
              <w:t xml:space="preserve"> </w:t>
            </w:r>
            <w:r w:rsidRPr="00657028">
              <w:rPr>
                <w:rFonts w:cs="GE SS Text Light" w:hint="eastAsia"/>
                <w:i w:val="0"/>
                <w:iCs w:val="0"/>
                <w:szCs w:val="24"/>
                <w:rtl/>
              </w:rPr>
              <w:t>أصحاب</w:t>
            </w:r>
            <w:r w:rsidRPr="00657028">
              <w:rPr>
                <w:rFonts w:cs="GE SS Text Light"/>
                <w:i w:val="0"/>
                <w:iCs w:val="0"/>
                <w:szCs w:val="24"/>
                <w:rtl/>
              </w:rPr>
              <w:t xml:space="preserve"> </w:t>
            </w:r>
            <w:r w:rsidRPr="00657028">
              <w:rPr>
                <w:rFonts w:cs="GE SS Text Light" w:hint="eastAsia"/>
                <w:i w:val="0"/>
                <w:iCs w:val="0"/>
                <w:szCs w:val="24"/>
                <w:rtl/>
              </w:rPr>
              <w:t>مصلحة،</w:t>
            </w:r>
            <w:r w:rsidRPr="00657028">
              <w:rPr>
                <w:rFonts w:cs="GE SS Text Light"/>
                <w:i w:val="0"/>
                <w:iCs w:val="0"/>
                <w:szCs w:val="24"/>
                <w:rtl/>
              </w:rPr>
              <w:t xml:space="preserve"> </w:t>
            </w:r>
            <w:r w:rsidRPr="00657028">
              <w:rPr>
                <w:rFonts w:cs="GE SS Text Light" w:hint="eastAsia"/>
                <w:i w:val="0"/>
                <w:iCs w:val="0"/>
                <w:szCs w:val="24"/>
                <w:rtl/>
              </w:rPr>
              <w:t>وبالتحديد</w:t>
            </w:r>
            <w:r w:rsidRPr="00657028">
              <w:rPr>
                <w:rFonts w:cs="GE SS Text Light"/>
                <w:i w:val="0"/>
                <w:iCs w:val="0"/>
                <w:szCs w:val="24"/>
                <w:rtl/>
              </w:rPr>
              <w:t xml:space="preserve"> </w:t>
            </w:r>
            <w:r w:rsidRPr="00657028">
              <w:rPr>
                <w:rFonts w:cs="GE SS Text Light" w:hint="eastAsia"/>
                <w:i w:val="0"/>
                <w:iCs w:val="0"/>
                <w:szCs w:val="24"/>
                <w:rtl/>
              </w:rPr>
              <w:t>المجتمع</w:t>
            </w:r>
            <w:r w:rsidRPr="00657028">
              <w:rPr>
                <w:rFonts w:cs="GE SS Text Light"/>
                <w:i w:val="0"/>
                <w:iCs w:val="0"/>
                <w:szCs w:val="24"/>
                <w:rtl/>
              </w:rPr>
              <w:t xml:space="preserve"> </w:t>
            </w:r>
            <w:r w:rsidRPr="00657028">
              <w:rPr>
                <w:rFonts w:cs="GE SS Text Light" w:hint="eastAsia"/>
                <w:i w:val="0"/>
                <w:iCs w:val="0"/>
                <w:szCs w:val="24"/>
                <w:rtl/>
              </w:rPr>
              <w:t>المدني</w:t>
            </w:r>
            <w:r w:rsidRPr="00657028">
              <w:rPr>
                <w:rFonts w:cs="GE SS Text Light"/>
                <w:i w:val="0"/>
                <w:iCs w:val="0"/>
                <w:szCs w:val="24"/>
                <w:rtl/>
              </w:rPr>
              <w:t xml:space="preserve"> </w:t>
            </w:r>
            <w:r w:rsidRPr="00657028">
              <w:rPr>
                <w:rFonts w:cs="GE SS Text Light" w:hint="eastAsia"/>
                <w:i w:val="0"/>
                <w:iCs w:val="0"/>
                <w:szCs w:val="24"/>
                <w:rtl/>
              </w:rPr>
              <w:t>والقطاع،</w:t>
            </w:r>
            <w:r w:rsidRPr="00657028">
              <w:rPr>
                <w:rFonts w:cs="GE SS Text Light"/>
                <w:i w:val="0"/>
                <w:iCs w:val="0"/>
                <w:szCs w:val="24"/>
                <w:rtl/>
              </w:rPr>
              <w:t xml:space="preserve"> </w:t>
            </w:r>
            <w:r w:rsidRPr="00657028">
              <w:rPr>
                <w:rFonts w:cs="GE SS Text Light" w:hint="eastAsia"/>
                <w:i w:val="0"/>
                <w:iCs w:val="0"/>
                <w:szCs w:val="24"/>
                <w:rtl/>
              </w:rPr>
              <w:t>الحق</w:t>
            </w:r>
            <w:r w:rsidRPr="00657028">
              <w:rPr>
                <w:rFonts w:cs="GE SS Text Light"/>
                <w:i w:val="0"/>
                <w:iCs w:val="0"/>
                <w:szCs w:val="24"/>
                <w:rtl/>
              </w:rPr>
              <w:t xml:space="preserve"> </w:t>
            </w:r>
            <w:r w:rsidRPr="00657028">
              <w:rPr>
                <w:rFonts w:cs="GE SS Text Light" w:hint="eastAsia"/>
                <w:i w:val="0"/>
                <w:iCs w:val="0"/>
                <w:szCs w:val="24"/>
                <w:rtl/>
              </w:rPr>
              <w:t>في</w:t>
            </w:r>
            <w:r w:rsidRPr="00657028">
              <w:rPr>
                <w:rFonts w:cs="GE SS Text Light"/>
                <w:i w:val="0"/>
                <w:iCs w:val="0"/>
                <w:szCs w:val="24"/>
                <w:rtl/>
              </w:rPr>
              <w:t xml:space="preserve"> </w:t>
            </w:r>
            <w:r w:rsidRPr="00657028">
              <w:rPr>
                <w:rFonts w:cs="GE SS Text Light" w:hint="eastAsia"/>
                <w:i w:val="0"/>
                <w:iCs w:val="0"/>
                <w:szCs w:val="24"/>
                <w:rtl/>
              </w:rPr>
              <w:t>تعيين</w:t>
            </w:r>
            <w:r w:rsidRPr="00657028">
              <w:rPr>
                <w:rFonts w:cs="GE SS Text Light"/>
                <w:i w:val="0"/>
                <w:iCs w:val="0"/>
                <w:szCs w:val="24"/>
                <w:rtl/>
              </w:rPr>
              <w:t xml:space="preserve"> </w:t>
            </w:r>
            <w:r w:rsidRPr="00657028">
              <w:rPr>
                <w:rFonts w:cs="GE SS Text Light" w:hint="eastAsia"/>
                <w:i w:val="0"/>
                <w:iCs w:val="0"/>
                <w:szCs w:val="24"/>
                <w:rtl/>
              </w:rPr>
              <w:t>ممثليهم</w:t>
            </w:r>
            <w:r w:rsidRPr="00657028">
              <w:rPr>
                <w:rFonts w:cs="GE SS Text Light"/>
                <w:i w:val="0"/>
                <w:iCs w:val="0"/>
                <w:szCs w:val="24"/>
                <w:rtl/>
              </w:rPr>
              <w:t xml:space="preserve"> </w:t>
            </w:r>
            <w:r w:rsidRPr="00657028">
              <w:rPr>
                <w:rFonts w:cs="GE SS Text Light" w:hint="eastAsia"/>
                <w:i w:val="0"/>
                <w:iCs w:val="0"/>
                <w:szCs w:val="24"/>
                <w:rtl/>
              </w:rPr>
              <w:t>بعيداً</w:t>
            </w:r>
            <w:r w:rsidRPr="00657028">
              <w:rPr>
                <w:rFonts w:cs="GE SS Text Light"/>
                <w:i w:val="0"/>
                <w:iCs w:val="0"/>
                <w:szCs w:val="24"/>
                <w:rtl/>
              </w:rPr>
              <w:t xml:space="preserve"> </w:t>
            </w:r>
            <w:r w:rsidRPr="00657028">
              <w:rPr>
                <w:rFonts w:cs="GE SS Text Light" w:hint="eastAsia"/>
                <w:i w:val="0"/>
                <w:iCs w:val="0"/>
                <w:szCs w:val="24"/>
                <w:rtl/>
              </w:rPr>
              <w:t>عن</w:t>
            </w:r>
            <w:r w:rsidRPr="00657028">
              <w:rPr>
                <w:rFonts w:cs="GE SS Text Light"/>
                <w:i w:val="0"/>
                <w:iCs w:val="0"/>
                <w:szCs w:val="24"/>
                <w:rtl/>
              </w:rPr>
              <w:t xml:space="preserve"> </w:t>
            </w:r>
            <w:r w:rsidRPr="00657028">
              <w:rPr>
                <w:rFonts w:cs="GE SS Text Light" w:hint="eastAsia"/>
                <w:i w:val="0"/>
                <w:iCs w:val="0"/>
                <w:szCs w:val="24"/>
                <w:rtl/>
              </w:rPr>
              <w:t>أية</w:t>
            </w:r>
            <w:r w:rsidRPr="00657028">
              <w:rPr>
                <w:rFonts w:cs="GE SS Text Light"/>
                <w:i w:val="0"/>
                <w:iCs w:val="0"/>
                <w:szCs w:val="24"/>
                <w:rtl/>
              </w:rPr>
              <w:t xml:space="preserve"> </w:t>
            </w:r>
            <w:r w:rsidRPr="00657028">
              <w:rPr>
                <w:rFonts w:cs="GE SS Text Light" w:hint="eastAsia"/>
                <w:i w:val="0"/>
                <w:iCs w:val="0"/>
                <w:szCs w:val="24"/>
                <w:rtl/>
              </w:rPr>
              <w:t>اقتراح</w:t>
            </w:r>
            <w:r w:rsidRPr="00657028">
              <w:rPr>
                <w:rFonts w:cs="GE SS Text Light"/>
                <w:i w:val="0"/>
                <w:iCs w:val="0"/>
                <w:szCs w:val="24"/>
                <w:rtl/>
              </w:rPr>
              <w:t xml:space="preserve"> </w:t>
            </w:r>
            <w:r w:rsidRPr="00657028">
              <w:rPr>
                <w:rFonts w:cs="GE SS Text Light" w:hint="eastAsia"/>
                <w:i w:val="0"/>
                <w:iCs w:val="0"/>
                <w:szCs w:val="24"/>
                <w:rtl/>
              </w:rPr>
              <w:t>أو</w:t>
            </w:r>
            <w:r w:rsidRPr="00657028">
              <w:rPr>
                <w:rFonts w:cs="GE SS Text Light"/>
                <w:i w:val="0"/>
                <w:iCs w:val="0"/>
                <w:szCs w:val="24"/>
                <w:rtl/>
              </w:rPr>
              <w:t xml:space="preserve"> </w:t>
            </w:r>
            <w:r w:rsidRPr="00657028">
              <w:rPr>
                <w:rFonts w:cs="GE SS Text Light" w:hint="eastAsia"/>
                <w:i w:val="0"/>
                <w:iCs w:val="0"/>
                <w:szCs w:val="24"/>
                <w:rtl/>
              </w:rPr>
              <w:t>إكراه،</w:t>
            </w:r>
            <w:r w:rsidRPr="00657028">
              <w:rPr>
                <w:rFonts w:cs="GE SS Text Light"/>
                <w:i w:val="0"/>
                <w:iCs w:val="0"/>
                <w:szCs w:val="24"/>
                <w:rtl/>
              </w:rPr>
              <w:t xml:space="preserve"> </w:t>
            </w:r>
            <w:r w:rsidRPr="00657028">
              <w:rPr>
                <w:rFonts w:cs="GE SS Text Light" w:hint="eastAsia"/>
                <w:i w:val="0"/>
                <w:iCs w:val="0"/>
                <w:szCs w:val="24"/>
                <w:rtl/>
              </w:rPr>
              <w:t>مع</w:t>
            </w:r>
            <w:r w:rsidRPr="00657028">
              <w:rPr>
                <w:rFonts w:cs="GE SS Text Light"/>
                <w:i w:val="0"/>
                <w:iCs w:val="0"/>
                <w:szCs w:val="24"/>
                <w:rtl/>
              </w:rPr>
              <w:t xml:space="preserve"> </w:t>
            </w:r>
            <w:r w:rsidRPr="00657028">
              <w:rPr>
                <w:rFonts w:cs="GE SS Text Light" w:hint="eastAsia"/>
                <w:i w:val="0"/>
                <w:iCs w:val="0"/>
                <w:szCs w:val="24"/>
                <w:rtl/>
              </w:rPr>
              <w:t>الأخذ</w:t>
            </w:r>
            <w:r w:rsidRPr="00657028">
              <w:rPr>
                <w:rFonts w:cs="GE SS Text Light"/>
                <w:i w:val="0"/>
                <w:iCs w:val="0"/>
                <w:szCs w:val="24"/>
                <w:rtl/>
              </w:rPr>
              <w:t xml:space="preserve"> </w:t>
            </w:r>
            <w:r w:rsidRPr="00657028">
              <w:rPr>
                <w:rFonts w:cs="GE SS Text Light" w:hint="eastAsia"/>
                <w:i w:val="0"/>
                <w:iCs w:val="0"/>
                <w:szCs w:val="24"/>
                <w:rtl/>
              </w:rPr>
              <w:t>بعين</w:t>
            </w:r>
            <w:r w:rsidRPr="00657028">
              <w:rPr>
                <w:rFonts w:cs="GE SS Text Light"/>
                <w:i w:val="0"/>
                <w:iCs w:val="0"/>
                <w:szCs w:val="24"/>
                <w:rtl/>
              </w:rPr>
              <w:t xml:space="preserve"> </w:t>
            </w:r>
            <w:r w:rsidRPr="00657028">
              <w:rPr>
                <w:rFonts w:cs="GE SS Text Light" w:hint="eastAsia"/>
                <w:i w:val="0"/>
                <w:iCs w:val="0"/>
                <w:szCs w:val="24"/>
                <w:rtl/>
              </w:rPr>
              <w:t>الاعتبار</w:t>
            </w:r>
            <w:r w:rsidRPr="00657028">
              <w:rPr>
                <w:rFonts w:cs="GE SS Text Light"/>
                <w:i w:val="0"/>
                <w:iCs w:val="0"/>
                <w:szCs w:val="24"/>
                <w:rtl/>
              </w:rPr>
              <w:t xml:space="preserve"> </w:t>
            </w:r>
            <w:r w:rsidRPr="00657028">
              <w:rPr>
                <w:rFonts w:cs="GE SS Text Light" w:hint="eastAsia"/>
                <w:i w:val="0"/>
                <w:iCs w:val="0"/>
                <w:szCs w:val="24"/>
                <w:rtl/>
              </w:rPr>
              <w:t>تفضيل</w:t>
            </w:r>
            <w:r w:rsidRPr="00657028">
              <w:rPr>
                <w:rFonts w:cs="GE SS Text Light"/>
                <w:i w:val="0"/>
                <w:iCs w:val="0"/>
                <w:szCs w:val="24"/>
                <w:rtl/>
              </w:rPr>
              <w:t xml:space="preserve"> </w:t>
            </w:r>
            <w:r w:rsidRPr="00657028">
              <w:rPr>
                <w:rFonts w:cs="GE SS Text Light" w:hint="eastAsia"/>
                <w:i w:val="0"/>
                <w:iCs w:val="0"/>
                <w:szCs w:val="24"/>
                <w:rtl/>
              </w:rPr>
              <w:t>وجود</w:t>
            </w:r>
            <w:r w:rsidRPr="00657028">
              <w:rPr>
                <w:rFonts w:cs="GE SS Text Light"/>
                <w:i w:val="0"/>
                <w:iCs w:val="0"/>
                <w:szCs w:val="24"/>
                <w:rtl/>
              </w:rPr>
              <w:t xml:space="preserve"> </w:t>
            </w:r>
            <w:r w:rsidRPr="00657028">
              <w:rPr>
                <w:rFonts w:cs="GE SS Text Light" w:hint="eastAsia"/>
                <w:i w:val="0"/>
                <w:iCs w:val="0"/>
                <w:szCs w:val="24"/>
                <w:rtl/>
              </w:rPr>
              <w:t>تمثيل</w:t>
            </w:r>
            <w:r w:rsidRPr="00657028">
              <w:rPr>
                <w:rFonts w:cs="GE SS Text Light"/>
                <w:i w:val="0"/>
                <w:iCs w:val="0"/>
                <w:szCs w:val="24"/>
                <w:rtl/>
              </w:rPr>
              <w:t xml:space="preserve"> </w:t>
            </w:r>
            <w:r w:rsidRPr="00657028">
              <w:rPr>
                <w:rFonts w:cs="GE SS Text Light" w:hint="eastAsia"/>
                <w:i w:val="0"/>
                <w:iCs w:val="0"/>
                <w:szCs w:val="24"/>
                <w:rtl/>
              </w:rPr>
              <w:t>متعدد</w:t>
            </w:r>
            <w:r w:rsidRPr="00657028">
              <w:rPr>
                <w:rFonts w:cs="GE SS Text Light"/>
                <w:i w:val="0"/>
                <w:iCs w:val="0"/>
                <w:szCs w:val="24"/>
                <w:rtl/>
              </w:rPr>
              <w:t xml:space="preserve"> </w:t>
            </w:r>
            <w:r w:rsidRPr="00657028">
              <w:rPr>
                <w:rFonts w:cs="GE SS Text Light" w:hint="eastAsia"/>
                <w:i w:val="0"/>
                <w:iCs w:val="0"/>
                <w:szCs w:val="24"/>
                <w:rtl/>
              </w:rPr>
              <w:t>ومتنوع</w:t>
            </w:r>
            <w:r w:rsidRPr="00657028">
              <w:rPr>
                <w:rFonts w:cs="GE SS Text Light"/>
                <w:i w:val="0"/>
                <w:iCs w:val="0"/>
                <w:szCs w:val="24"/>
                <w:rtl/>
              </w:rPr>
              <w:t xml:space="preserve">. </w:t>
            </w:r>
            <w:r w:rsidRPr="00657028">
              <w:rPr>
                <w:rFonts w:cs="GE SS Text Light" w:hint="eastAsia"/>
                <w:i w:val="0"/>
                <w:iCs w:val="0"/>
                <w:szCs w:val="24"/>
                <w:rtl/>
              </w:rPr>
              <w:t>ويجب</w:t>
            </w:r>
            <w:r w:rsidRPr="00657028">
              <w:rPr>
                <w:rFonts w:cs="GE SS Text Light"/>
                <w:i w:val="0"/>
                <w:iCs w:val="0"/>
                <w:szCs w:val="24"/>
                <w:rtl/>
              </w:rPr>
              <w:t xml:space="preserve"> </w:t>
            </w:r>
            <w:r w:rsidRPr="00657028">
              <w:rPr>
                <w:rFonts w:cs="GE SS Text Light" w:hint="eastAsia"/>
                <w:i w:val="0"/>
                <w:iCs w:val="0"/>
                <w:szCs w:val="24"/>
                <w:rtl/>
              </w:rPr>
              <w:t>توثيق</w:t>
            </w:r>
            <w:r w:rsidRPr="00657028">
              <w:rPr>
                <w:rFonts w:cs="GE SS Text Light"/>
                <w:i w:val="0"/>
                <w:iCs w:val="0"/>
                <w:szCs w:val="24"/>
                <w:rtl/>
              </w:rPr>
              <w:t xml:space="preserve"> </w:t>
            </w:r>
            <w:r w:rsidRPr="00657028">
              <w:rPr>
                <w:rFonts w:cs="GE SS Text Light" w:hint="eastAsia"/>
                <w:i w:val="0"/>
                <w:iCs w:val="0"/>
                <w:szCs w:val="24"/>
                <w:rtl/>
              </w:rPr>
              <w:t>إجراءات</w:t>
            </w:r>
            <w:r w:rsidRPr="00657028">
              <w:rPr>
                <w:rFonts w:cs="GE SS Text Light"/>
                <w:i w:val="0"/>
                <w:iCs w:val="0"/>
                <w:szCs w:val="24"/>
                <w:rtl/>
              </w:rPr>
              <w:t xml:space="preserve"> </w:t>
            </w:r>
            <w:r w:rsidRPr="00657028">
              <w:rPr>
                <w:rFonts w:cs="GE SS Text Light" w:hint="eastAsia"/>
                <w:i w:val="0"/>
                <w:iCs w:val="0"/>
                <w:szCs w:val="24"/>
                <w:rtl/>
              </w:rPr>
              <w:t>تعيين</w:t>
            </w:r>
            <w:r w:rsidRPr="00657028">
              <w:rPr>
                <w:rFonts w:cs="GE SS Text Light"/>
                <w:i w:val="0"/>
                <w:iCs w:val="0"/>
                <w:szCs w:val="24"/>
                <w:rtl/>
              </w:rPr>
              <w:t xml:space="preserve"> </w:t>
            </w:r>
            <w:r w:rsidRPr="00657028">
              <w:rPr>
                <w:rFonts w:cs="GE SS Text Light" w:hint="eastAsia"/>
                <w:i w:val="0"/>
                <w:iCs w:val="0"/>
                <w:szCs w:val="24"/>
                <w:rtl/>
              </w:rPr>
              <w:t>وتغيير</w:t>
            </w:r>
            <w:r w:rsidRPr="00657028">
              <w:rPr>
                <w:rFonts w:cs="GE SS Text Light"/>
                <w:i w:val="0"/>
                <w:iCs w:val="0"/>
                <w:szCs w:val="24"/>
                <w:rtl/>
              </w:rPr>
              <w:t xml:space="preserve"> </w:t>
            </w:r>
            <w:r w:rsidRPr="00657028">
              <w:rPr>
                <w:rFonts w:cs="GE SS Text Light" w:hint="eastAsia"/>
                <w:i w:val="0"/>
                <w:iCs w:val="0"/>
                <w:szCs w:val="24"/>
                <w:rtl/>
              </w:rPr>
              <w:t>الممثلين</w:t>
            </w:r>
            <w:r w:rsidRPr="00657028">
              <w:rPr>
                <w:rFonts w:cs="GE SS Text Light"/>
                <w:i w:val="0"/>
                <w:iCs w:val="0"/>
                <w:szCs w:val="24"/>
                <w:rtl/>
              </w:rPr>
              <w:t xml:space="preserve"> </w:t>
            </w:r>
            <w:r w:rsidRPr="00657028">
              <w:rPr>
                <w:rFonts w:cs="GE SS Text Light" w:hint="eastAsia"/>
                <w:i w:val="0"/>
                <w:iCs w:val="0"/>
                <w:szCs w:val="24"/>
                <w:rtl/>
              </w:rPr>
              <w:t>في</w:t>
            </w:r>
            <w:r w:rsidRPr="00657028">
              <w:rPr>
                <w:rFonts w:cs="GE SS Text Light"/>
                <w:i w:val="0"/>
                <w:iCs w:val="0"/>
                <w:szCs w:val="24"/>
                <w:rtl/>
              </w:rPr>
              <w:t xml:space="preserve"> </w:t>
            </w:r>
            <w:r w:rsidRPr="00657028">
              <w:rPr>
                <w:rFonts w:cs="GE SS Text Light" w:hint="eastAsia"/>
                <w:i w:val="0"/>
                <w:iCs w:val="0"/>
                <w:szCs w:val="24"/>
                <w:rtl/>
              </w:rPr>
              <w:t>المجلس،</w:t>
            </w:r>
            <w:r w:rsidRPr="00657028">
              <w:rPr>
                <w:rFonts w:cs="GE SS Text Light"/>
                <w:i w:val="0"/>
                <w:iCs w:val="0"/>
                <w:szCs w:val="24"/>
                <w:rtl/>
              </w:rPr>
              <w:t xml:space="preserve"> </w:t>
            </w:r>
            <w:r w:rsidRPr="00657028">
              <w:rPr>
                <w:rFonts w:cs="GE SS Text Light" w:hint="eastAsia"/>
                <w:i w:val="0"/>
                <w:iCs w:val="0"/>
                <w:szCs w:val="24"/>
                <w:rtl/>
              </w:rPr>
              <w:t>والممارسات</w:t>
            </w:r>
            <w:r w:rsidRPr="00657028">
              <w:rPr>
                <w:rFonts w:cs="GE SS Text Light"/>
                <w:i w:val="0"/>
                <w:iCs w:val="0"/>
                <w:szCs w:val="24"/>
                <w:rtl/>
              </w:rPr>
              <w:t xml:space="preserve"> </w:t>
            </w:r>
            <w:r w:rsidRPr="00657028">
              <w:rPr>
                <w:rFonts w:cs="GE SS Text Light" w:hint="eastAsia"/>
                <w:i w:val="0"/>
                <w:iCs w:val="0"/>
                <w:szCs w:val="24"/>
                <w:rtl/>
              </w:rPr>
              <w:t>المتبعة،</w:t>
            </w:r>
            <w:r w:rsidRPr="00657028">
              <w:rPr>
                <w:rFonts w:cs="GE SS Text Light"/>
                <w:i w:val="0"/>
                <w:iCs w:val="0"/>
                <w:szCs w:val="24"/>
                <w:rtl/>
              </w:rPr>
              <w:t xml:space="preserve"> </w:t>
            </w:r>
            <w:r w:rsidRPr="00657028">
              <w:rPr>
                <w:rFonts w:cs="GE SS Text Light" w:hint="eastAsia"/>
                <w:i w:val="0"/>
                <w:iCs w:val="0"/>
                <w:szCs w:val="24"/>
                <w:rtl/>
              </w:rPr>
              <w:t>بشكل</w:t>
            </w:r>
            <w:r w:rsidRPr="00657028">
              <w:rPr>
                <w:rFonts w:cs="GE SS Text Light"/>
                <w:i w:val="0"/>
                <w:iCs w:val="0"/>
                <w:szCs w:val="24"/>
                <w:rtl/>
              </w:rPr>
              <w:t xml:space="preserve"> </w:t>
            </w:r>
            <w:r w:rsidRPr="00657028">
              <w:rPr>
                <w:rFonts w:cs="GE SS Text Light" w:hint="eastAsia"/>
                <w:i w:val="0"/>
                <w:iCs w:val="0"/>
                <w:szCs w:val="24"/>
                <w:rtl/>
              </w:rPr>
              <w:t>علني</w:t>
            </w:r>
            <w:r w:rsidRPr="00657028">
              <w:rPr>
                <w:rFonts w:cs="GE SS Text Light"/>
                <w:i w:val="0"/>
                <w:iCs w:val="0"/>
                <w:szCs w:val="24"/>
                <w:rtl/>
              </w:rPr>
              <w:t xml:space="preserve">. </w:t>
            </w:r>
            <w:r w:rsidRPr="00657028">
              <w:rPr>
                <w:rFonts w:cs="GE SS Text Light" w:hint="eastAsia"/>
                <w:i w:val="0"/>
                <w:iCs w:val="0"/>
                <w:szCs w:val="24"/>
                <w:rtl/>
              </w:rPr>
              <w:t>ويجب</w:t>
            </w:r>
            <w:r w:rsidRPr="00657028">
              <w:rPr>
                <w:rFonts w:cs="GE SS Text Light"/>
                <w:i w:val="0"/>
                <w:iCs w:val="0"/>
                <w:szCs w:val="24"/>
                <w:rtl/>
              </w:rPr>
              <w:t xml:space="preserve"> </w:t>
            </w:r>
            <w:r w:rsidRPr="00657028">
              <w:rPr>
                <w:rFonts w:cs="GE SS Text Light" w:hint="eastAsia"/>
                <w:i w:val="0"/>
                <w:iCs w:val="0"/>
                <w:szCs w:val="24"/>
                <w:rtl/>
              </w:rPr>
              <w:t>أن</w:t>
            </w:r>
            <w:r w:rsidRPr="00657028">
              <w:rPr>
                <w:rFonts w:cs="GE SS Text Light"/>
                <w:i w:val="0"/>
                <w:iCs w:val="0"/>
                <w:szCs w:val="24"/>
                <w:rtl/>
              </w:rPr>
              <w:t xml:space="preserve"> </w:t>
            </w:r>
            <w:r w:rsidRPr="00657028">
              <w:rPr>
                <w:rFonts w:cs="GE SS Text Light" w:hint="eastAsia"/>
                <w:i w:val="0"/>
                <w:iCs w:val="0"/>
                <w:szCs w:val="24"/>
                <w:rtl/>
              </w:rPr>
              <w:t>يأخذ</w:t>
            </w:r>
            <w:r w:rsidRPr="00657028">
              <w:rPr>
                <w:rFonts w:cs="GE SS Text Light"/>
                <w:i w:val="0"/>
                <w:iCs w:val="0"/>
                <w:szCs w:val="24"/>
                <w:rtl/>
              </w:rPr>
              <w:t xml:space="preserve"> </w:t>
            </w:r>
            <w:r w:rsidRPr="00657028">
              <w:rPr>
                <w:rFonts w:cs="GE SS Text Light" w:hint="eastAsia"/>
                <w:i w:val="0"/>
                <w:iCs w:val="0"/>
                <w:szCs w:val="24"/>
                <w:rtl/>
              </w:rPr>
              <w:t>المجلس</w:t>
            </w:r>
            <w:r w:rsidRPr="00657028">
              <w:rPr>
                <w:rFonts w:cs="GE SS Text Light"/>
                <w:i w:val="0"/>
                <w:iCs w:val="0"/>
                <w:szCs w:val="24"/>
                <w:rtl/>
              </w:rPr>
              <w:t xml:space="preserve"> </w:t>
            </w:r>
            <w:r w:rsidRPr="00657028">
              <w:rPr>
                <w:rFonts w:cs="GE SS Text Light" w:hint="eastAsia"/>
                <w:i w:val="0"/>
                <w:iCs w:val="0"/>
                <w:szCs w:val="24"/>
                <w:rtl/>
              </w:rPr>
              <w:t>وكل</w:t>
            </w:r>
            <w:r w:rsidRPr="00657028">
              <w:rPr>
                <w:rFonts w:cs="GE SS Text Light"/>
                <w:i w:val="0"/>
                <w:iCs w:val="0"/>
                <w:szCs w:val="24"/>
                <w:rtl/>
              </w:rPr>
              <w:t xml:space="preserve"> </w:t>
            </w:r>
            <w:r w:rsidRPr="00657028">
              <w:rPr>
                <w:rFonts w:cs="GE SS Text Light" w:hint="eastAsia"/>
                <w:i w:val="0"/>
                <w:iCs w:val="0"/>
                <w:szCs w:val="24"/>
                <w:rtl/>
              </w:rPr>
              <w:t>مكون</w:t>
            </w:r>
            <w:r w:rsidRPr="00657028">
              <w:rPr>
                <w:rFonts w:cs="GE SS Text Light"/>
                <w:i w:val="0"/>
                <w:iCs w:val="0"/>
                <w:szCs w:val="24"/>
                <w:rtl/>
              </w:rPr>
              <w:t xml:space="preserve"> </w:t>
            </w:r>
            <w:r w:rsidRPr="00657028">
              <w:rPr>
                <w:rFonts w:cs="GE SS Text Light" w:hint="eastAsia"/>
                <w:i w:val="0"/>
                <w:iCs w:val="0"/>
                <w:szCs w:val="24"/>
                <w:rtl/>
              </w:rPr>
              <w:t>رئيسي</w:t>
            </w:r>
            <w:r w:rsidRPr="00657028">
              <w:rPr>
                <w:rFonts w:cs="GE SS Text Light"/>
                <w:i w:val="0"/>
                <w:iCs w:val="0"/>
                <w:szCs w:val="24"/>
                <w:rtl/>
              </w:rPr>
              <w:t xml:space="preserve"> </w:t>
            </w:r>
            <w:r w:rsidRPr="00657028">
              <w:rPr>
                <w:rFonts w:cs="GE SS Text Light" w:hint="eastAsia"/>
                <w:i w:val="0"/>
                <w:iCs w:val="0"/>
                <w:szCs w:val="24"/>
                <w:rtl/>
              </w:rPr>
              <w:t>التوازن</w:t>
            </w:r>
            <w:r w:rsidRPr="00657028">
              <w:rPr>
                <w:rFonts w:cs="GE SS Text Light"/>
                <w:i w:val="0"/>
                <w:iCs w:val="0"/>
                <w:szCs w:val="24"/>
                <w:rtl/>
              </w:rPr>
              <w:t xml:space="preserve"> </w:t>
            </w:r>
            <w:r w:rsidRPr="00657028">
              <w:rPr>
                <w:rFonts w:cs="GE SS Text Light" w:hint="eastAsia"/>
                <w:i w:val="0"/>
                <w:iCs w:val="0"/>
                <w:szCs w:val="24"/>
                <w:rtl/>
              </w:rPr>
              <w:t>بين</w:t>
            </w:r>
            <w:r w:rsidRPr="00657028">
              <w:rPr>
                <w:rFonts w:cs="GE SS Text Light"/>
                <w:i w:val="0"/>
                <w:iCs w:val="0"/>
                <w:szCs w:val="24"/>
                <w:rtl/>
              </w:rPr>
              <w:t xml:space="preserve"> </w:t>
            </w:r>
            <w:r w:rsidRPr="00657028">
              <w:rPr>
                <w:rFonts w:cs="GE SS Text Light" w:hint="eastAsia"/>
                <w:i w:val="0"/>
                <w:iCs w:val="0"/>
                <w:szCs w:val="24"/>
                <w:rtl/>
              </w:rPr>
              <w:t>الجنسين</w:t>
            </w:r>
            <w:r w:rsidRPr="00657028">
              <w:rPr>
                <w:rFonts w:cs="GE SS Text Light"/>
                <w:i w:val="0"/>
                <w:iCs w:val="0"/>
                <w:szCs w:val="24"/>
                <w:rtl/>
              </w:rPr>
              <w:t xml:space="preserve"> </w:t>
            </w:r>
            <w:r w:rsidRPr="00657028">
              <w:rPr>
                <w:rFonts w:cs="GE SS Text Light" w:hint="eastAsia"/>
                <w:i w:val="0"/>
                <w:iCs w:val="0"/>
                <w:szCs w:val="24"/>
                <w:rtl/>
              </w:rPr>
              <w:t>في</w:t>
            </w:r>
            <w:r w:rsidRPr="00657028">
              <w:rPr>
                <w:rFonts w:cs="GE SS Text Light"/>
                <w:i w:val="0"/>
                <w:iCs w:val="0"/>
                <w:szCs w:val="24"/>
                <w:rtl/>
              </w:rPr>
              <w:t xml:space="preserve"> </w:t>
            </w:r>
            <w:r w:rsidRPr="00657028">
              <w:rPr>
                <w:rFonts w:cs="GE SS Text Light" w:hint="eastAsia"/>
                <w:i w:val="0"/>
                <w:iCs w:val="0"/>
                <w:szCs w:val="24"/>
                <w:rtl/>
              </w:rPr>
              <w:t>عملية</w:t>
            </w:r>
            <w:r w:rsidRPr="00657028">
              <w:rPr>
                <w:rFonts w:cs="GE SS Text Light"/>
                <w:i w:val="0"/>
                <w:iCs w:val="0"/>
                <w:szCs w:val="24"/>
                <w:rtl/>
              </w:rPr>
              <w:t xml:space="preserve"> </w:t>
            </w:r>
            <w:r w:rsidRPr="00657028">
              <w:rPr>
                <w:rFonts w:cs="GE SS Text Light" w:hint="eastAsia"/>
                <w:i w:val="0"/>
                <w:iCs w:val="0"/>
                <w:szCs w:val="24"/>
                <w:rtl/>
              </w:rPr>
              <w:t>التمثيل</w:t>
            </w:r>
            <w:r w:rsidRPr="00657028">
              <w:rPr>
                <w:rFonts w:cs="GE SS Text Light"/>
                <w:i w:val="0"/>
                <w:iCs w:val="0"/>
                <w:szCs w:val="24"/>
                <w:rtl/>
              </w:rPr>
              <w:t xml:space="preserve"> </w:t>
            </w:r>
            <w:r w:rsidRPr="00657028">
              <w:rPr>
                <w:rFonts w:cs="GE SS Text Light" w:hint="eastAsia"/>
                <w:i w:val="0"/>
                <w:iCs w:val="0"/>
                <w:szCs w:val="24"/>
                <w:rtl/>
              </w:rPr>
              <w:t>للمضي</w:t>
            </w:r>
            <w:r w:rsidRPr="00657028">
              <w:rPr>
                <w:rFonts w:cs="GE SS Text Light"/>
                <w:i w:val="0"/>
                <w:iCs w:val="0"/>
                <w:szCs w:val="24"/>
                <w:rtl/>
              </w:rPr>
              <w:t xml:space="preserve"> </w:t>
            </w:r>
            <w:r w:rsidRPr="00657028">
              <w:rPr>
                <w:rFonts w:cs="GE SS Text Light" w:hint="eastAsia"/>
                <w:i w:val="0"/>
                <w:iCs w:val="0"/>
                <w:szCs w:val="24"/>
                <w:rtl/>
              </w:rPr>
              <w:t>في</w:t>
            </w:r>
            <w:r w:rsidRPr="00657028">
              <w:rPr>
                <w:rFonts w:cs="GE SS Text Light"/>
                <w:i w:val="0"/>
                <w:iCs w:val="0"/>
                <w:szCs w:val="24"/>
                <w:rtl/>
              </w:rPr>
              <w:t xml:space="preserve"> </w:t>
            </w:r>
            <w:r w:rsidRPr="00657028">
              <w:rPr>
                <w:rFonts w:cs="GE SS Text Light" w:hint="eastAsia"/>
                <w:i w:val="0"/>
                <w:iCs w:val="0"/>
                <w:szCs w:val="24"/>
                <w:rtl/>
              </w:rPr>
              <w:t>الإنصاف</w:t>
            </w:r>
            <w:r w:rsidRPr="00657028">
              <w:rPr>
                <w:rFonts w:cs="GE SS Text Light"/>
                <w:i w:val="0"/>
                <w:iCs w:val="0"/>
                <w:szCs w:val="24"/>
                <w:rtl/>
              </w:rPr>
              <w:t xml:space="preserve"> </w:t>
            </w:r>
            <w:r w:rsidRPr="00657028">
              <w:rPr>
                <w:rFonts w:cs="GE SS Text Light" w:hint="eastAsia"/>
                <w:i w:val="0"/>
                <w:iCs w:val="0"/>
                <w:szCs w:val="24"/>
                <w:rtl/>
              </w:rPr>
              <w:t>بين</w:t>
            </w:r>
            <w:r w:rsidRPr="00657028">
              <w:rPr>
                <w:rFonts w:cs="GE SS Text Light"/>
                <w:i w:val="0"/>
                <w:iCs w:val="0"/>
                <w:szCs w:val="24"/>
                <w:rtl/>
              </w:rPr>
              <w:t xml:space="preserve"> </w:t>
            </w:r>
            <w:r w:rsidRPr="00657028">
              <w:rPr>
                <w:rFonts w:cs="GE SS Text Light" w:hint="eastAsia"/>
                <w:i w:val="0"/>
                <w:iCs w:val="0"/>
                <w:szCs w:val="24"/>
                <w:rtl/>
              </w:rPr>
              <w:t>الجنسين</w:t>
            </w:r>
            <w:r w:rsidRPr="00657028">
              <w:rPr>
                <w:rFonts w:cs="GE SS Text Light"/>
                <w:i w:val="0"/>
                <w:iCs w:val="0"/>
                <w:szCs w:val="24"/>
                <w:rtl/>
              </w:rPr>
              <w:t xml:space="preserve"> </w:t>
            </w:r>
            <w:r w:rsidRPr="00657028">
              <w:rPr>
                <w:rFonts w:cs="GE SS Text Light" w:hint="eastAsia"/>
                <w:i w:val="0"/>
                <w:iCs w:val="0"/>
                <w:szCs w:val="24"/>
                <w:rtl/>
              </w:rPr>
              <w:t>في</w:t>
            </w:r>
            <w:r w:rsidRPr="00657028">
              <w:rPr>
                <w:rFonts w:cs="GE SS Text Light"/>
                <w:i w:val="0"/>
                <w:iCs w:val="0"/>
                <w:szCs w:val="24"/>
                <w:rtl/>
              </w:rPr>
              <w:t xml:space="preserve"> </w:t>
            </w:r>
            <w:r w:rsidRPr="00657028">
              <w:rPr>
                <w:rFonts w:cs="GE SS Text Light" w:hint="eastAsia"/>
                <w:i w:val="0"/>
                <w:iCs w:val="0"/>
                <w:szCs w:val="24"/>
                <w:rtl/>
              </w:rPr>
              <w:t>المجلس</w:t>
            </w:r>
            <w:r w:rsidRPr="00657028">
              <w:rPr>
                <w:rFonts w:cs="GE SS Text Light"/>
                <w:i w:val="0"/>
                <w:iCs w:val="0"/>
                <w:szCs w:val="24"/>
                <w:rtl/>
              </w:rPr>
              <w:t xml:space="preserve">. </w:t>
            </w:r>
            <w:r w:rsidRPr="00657028">
              <w:rPr>
                <w:rFonts w:cs="GE SS Text Light" w:hint="eastAsia"/>
                <w:i w:val="0"/>
                <w:iCs w:val="0"/>
                <w:szCs w:val="24"/>
                <w:rtl/>
              </w:rPr>
              <w:t>وينبغي</w:t>
            </w:r>
            <w:r w:rsidRPr="00657028">
              <w:rPr>
                <w:rFonts w:cs="GE SS Text Light"/>
                <w:i w:val="0"/>
                <w:iCs w:val="0"/>
                <w:szCs w:val="24"/>
                <w:rtl/>
              </w:rPr>
              <w:t xml:space="preserve"> </w:t>
            </w:r>
            <w:r w:rsidRPr="00657028">
              <w:rPr>
                <w:rFonts w:cs="GE SS Text Light" w:hint="eastAsia"/>
                <w:i w:val="0"/>
                <w:iCs w:val="0"/>
                <w:szCs w:val="24"/>
                <w:rtl/>
              </w:rPr>
              <w:t>على</w:t>
            </w:r>
            <w:r w:rsidRPr="00657028">
              <w:rPr>
                <w:rFonts w:cs="GE SS Text Light"/>
                <w:i w:val="0"/>
                <w:iCs w:val="0"/>
                <w:szCs w:val="24"/>
                <w:rtl/>
              </w:rPr>
              <w:t xml:space="preserve"> </w:t>
            </w:r>
            <w:r w:rsidRPr="00657028">
              <w:rPr>
                <w:rFonts w:cs="GE SS Text Light" w:hint="eastAsia"/>
                <w:i w:val="0"/>
                <w:iCs w:val="0"/>
                <w:szCs w:val="24"/>
                <w:rtl/>
              </w:rPr>
              <w:t>أعضاء</w:t>
            </w:r>
            <w:r w:rsidRPr="00657028">
              <w:rPr>
                <w:rFonts w:cs="GE SS Text Light"/>
                <w:i w:val="0"/>
                <w:iCs w:val="0"/>
                <w:szCs w:val="24"/>
                <w:rtl/>
              </w:rPr>
              <w:t xml:space="preserve"> </w:t>
            </w:r>
            <w:r w:rsidRPr="00657028">
              <w:rPr>
                <w:rFonts w:cs="GE SS Text Light" w:hint="eastAsia"/>
                <w:i w:val="0"/>
                <w:iCs w:val="0"/>
                <w:szCs w:val="24"/>
                <w:rtl/>
              </w:rPr>
              <w:t>المجلس</w:t>
            </w:r>
            <w:r w:rsidRPr="00657028">
              <w:rPr>
                <w:rFonts w:cs="GE SS Text Light"/>
                <w:i w:val="0"/>
                <w:iCs w:val="0"/>
                <w:szCs w:val="24"/>
                <w:rtl/>
              </w:rPr>
              <w:t xml:space="preserve"> </w:t>
            </w:r>
            <w:r w:rsidRPr="00657028">
              <w:rPr>
                <w:rFonts w:cs="GE SS Text Light" w:hint="eastAsia"/>
                <w:i w:val="0"/>
                <w:iCs w:val="0"/>
                <w:szCs w:val="24"/>
                <w:rtl/>
              </w:rPr>
              <w:t>تعزيز</w:t>
            </w:r>
            <w:r w:rsidRPr="00657028">
              <w:rPr>
                <w:rFonts w:cs="GE SS Text Light"/>
                <w:i w:val="0"/>
                <w:iCs w:val="0"/>
                <w:szCs w:val="24"/>
                <w:rtl/>
              </w:rPr>
              <w:t xml:space="preserve"> </w:t>
            </w:r>
            <w:r w:rsidRPr="00657028">
              <w:rPr>
                <w:rFonts w:cs="GE SS Text Light" w:hint="eastAsia"/>
                <w:i w:val="0"/>
                <w:iCs w:val="0"/>
                <w:szCs w:val="24"/>
                <w:rtl/>
              </w:rPr>
              <w:t>التواصل</w:t>
            </w:r>
            <w:r w:rsidRPr="00657028">
              <w:rPr>
                <w:rFonts w:cs="GE SS Text Light"/>
                <w:i w:val="0"/>
                <w:iCs w:val="0"/>
                <w:szCs w:val="24"/>
                <w:rtl/>
              </w:rPr>
              <w:t xml:space="preserve"> </w:t>
            </w:r>
            <w:r w:rsidRPr="00657028">
              <w:rPr>
                <w:rFonts w:cs="GE SS Text Light" w:hint="eastAsia"/>
                <w:i w:val="0"/>
                <w:iCs w:val="0"/>
                <w:szCs w:val="24"/>
                <w:rtl/>
              </w:rPr>
              <w:t>والتنسيق</w:t>
            </w:r>
            <w:r w:rsidRPr="00657028">
              <w:rPr>
                <w:rFonts w:cs="GE SS Text Light"/>
                <w:i w:val="0"/>
                <w:iCs w:val="0"/>
                <w:szCs w:val="24"/>
                <w:rtl/>
              </w:rPr>
              <w:t xml:space="preserve"> </w:t>
            </w:r>
            <w:r w:rsidRPr="00657028">
              <w:rPr>
                <w:rFonts w:cs="GE SS Text Light" w:hint="eastAsia"/>
                <w:i w:val="0"/>
                <w:iCs w:val="0"/>
                <w:szCs w:val="24"/>
                <w:rtl/>
              </w:rPr>
              <w:t>مع</w:t>
            </w:r>
            <w:r w:rsidRPr="00657028">
              <w:rPr>
                <w:rFonts w:cs="GE SS Text Light"/>
                <w:i w:val="0"/>
                <w:iCs w:val="0"/>
                <w:szCs w:val="24"/>
                <w:rtl/>
              </w:rPr>
              <w:t xml:space="preserve"> </w:t>
            </w:r>
            <w:r w:rsidRPr="00657028">
              <w:rPr>
                <w:rFonts w:cs="GE SS Text Light" w:hint="eastAsia"/>
                <w:i w:val="0"/>
                <w:iCs w:val="0"/>
                <w:szCs w:val="24"/>
                <w:rtl/>
              </w:rPr>
              <w:t>مكوناتهم</w:t>
            </w:r>
            <w:r w:rsidRPr="00657028">
              <w:rPr>
                <w:rFonts w:cs="GE SS Text Light"/>
                <w:i w:val="0"/>
                <w:iCs w:val="0"/>
                <w:szCs w:val="24"/>
                <w:rtl/>
              </w:rPr>
              <w:t xml:space="preserve"> </w:t>
            </w:r>
            <w:r w:rsidRPr="00657028">
              <w:rPr>
                <w:rFonts w:cs="GE SS Text Light" w:hint="eastAsia"/>
                <w:i w:val="0"/>
                <w:iCs w:val="0"/>
                <w:szCs w:val="24"/>
                <w:rtl/>
              </w:rPr>
              <w:t>الأوسع</w:t>
            </w:r>
            <w:r w:rsidRPr="00657028">
              <w:rPr>
                <w:rFonts w:cs="GE SS Text Light"/>
                <w:i w:val="0"/>
                <w:iCs w:val="0"/>
                <w:szCs w:val="24"/>
                <w:rtl/>
              </w:rPr>
              <w:t xml:space="preserve">. </w:t>
            </w:r>
            <w:r w:rsidRPr="00657028">
              <w:rPr>
                <w:rFonts w:cs="GE SS Text Light" w:hint="eastAsia"/>
                <w:i w:val="0"/>
                <w:iCs w:val="0"/>
                <w:szCs w:val="24"/>
                <w:rtl/>
              </w:rPr>
              <w:t>ومن</w:t>
            </w:r>
            <w:r w:rsidRPr="00657028">
              <w:rPr>
                <w:rFonts w:cs="GE SS Text Light"/>
                <w:i w:val="0"/>
                <w:iCs w:val="0"/>
                <w:szCs w:val="24"/>
                <w:rtl/>
              </w:rPr>
              <w:t xml:space="preserve"> </w:t>
            </w:r>
            <w:r w:rsidRPr="00657028">
              <w:rPr>
                <w:rFonts w:cs="GE SS Text Light" w:hint="eastAsia"/>
                <w:i w:val="0"/>
                <w:iCs w:val="0"/>
                <w:szCs w:val="24"/>
                <w:rtl/>
              </w:rPr>
              <w:t>المتوقع</w:t>
            </w:r>
            <w:r w:rsidRPr="00657028">
              <w:rPr>
                <w:rFonts w:cs="GE SS Text Light"/>
                <w:i w:val="0"/>
                <w:iCs w:val="0"/>
                <w:szCs w:val="24"/>
                <w:rtl/>
              </w:rPr>
              <w:t xml:space="preserve"> </w:t>
            </w:r>
            <w:r w:rsidRPr="00657028">
              <w:rPr>
                <w:rFonts w:cs="GE SS Text Light" w:hint="eastAsia"/>
                <w:i w:val="0"/>
                <w:iCs w:val="0"/>
                <w:szCs w:val="24"/>
                <w:rtl/>
              </w:rPr>
              <w:t>أن</w:t>
            </w:r>
            <w:r w:rsidRPr="00657028">
              <w:rPr>
                <w:rFonts w:cs="GE SS Text Light"/>
                <w:i w:val="0"/>
                <w:iCs w:val="0"/>
                <w:szCs w:val="24"/>
                <w:rtl/>
              </w:rPr>
              <w:t xml:space="preserve"> </w:t>
            </w:r>
            <w:r w:rsidRPr="00657028">
              <w:rPr>
                <w:rFonts w:cs="GE SS Text Light" w:hint="eastAsia"/>
                <w:i w:val="0"/>
                <w:iCs w:val="0"/>
                <w:szCs w:val="24"/>
                <w:rtl/>
              </w:rPr>
              <w:t>يتقيد</w:t>
            </w:r>
            <w:r w:rsidRPr="00657028">
              <w:rPr>
                <w:rFonts w:cs="GE SS Text Light"/>
                <w:i w:val="0"/>
                <w:iCs w:val="0"/>
                <w:szCs w:val="24"/>
                <w:rtl/>
              </w:rPr>
              <w:t xml:space="preserve"> </w:t>
            </w:r>
            <w:r w:rsidRPr="00657028">
              <w:rPr>
                <w:rFonts w:cs="GE SS Text Light" w:hint="eastAsia"/>
                <w:i w:val="0"/>
                <w:iCs w:val="0"/>
                <w:szCs w:val="24"/>
                <w:rtl/>
              </w:rPr>
              <w:t>أعضاء</w:t>
            </w:r>
            <w:r w:rsidRPr="00657028">
              <w:rPr>
                <w:rFonts w:cs="GE SS Text Light"/>
                <w:i w:val="0"/>
                <w:iCs w:val="0"/>
                <w:szCs w:val="24"/>
                <w:rtl/>
              </w:rPr>
              <w:t xml:space="preserve"> </w:t>
            </w:r>
            <w:r w:rsidRPr="00657028">
              <w:rPr>
                <w:rFonts w:cs="GE SS Text Light" w:hint="eastAsia"/>
                <w:i w:val="0"/>
                <w:iCs w:val="0"/>
                <w:szCs w:val="24"/>
                <w:rtl/>
              </w:rPr>
              <w:t>المجلس</w:t>
            </w:r>
            <w:r w:rsidRPr="00657028">
              <w:rPr>
                <w:rFonts w:cs="GE SS Text Light"/>
                <w:i w:val="0"/>
                <w:iCs w:val="0"/>
                <w:szCs w:val="24"/>
                <w:rtl/>
              </w:rPr>
              <w:t xml:space="preserve"> </w:t>
            </w:r>
            <w:r w:rsidRPr="00657028">
              <w:rPr>
                <w:rFonts w:cs="GE SS Text Light" w:hint="eastAsia"/>
                <w:i w:val="0"/>
                <w:iCs w:val="0"/>
                <w:szCs w:val="24"/>
                <w:rtl/>
              </w:rPr>
              <w:t>بمدونة</w:t>
            </w:r>
            <w:r w:rsidRPr="00657028">
              <w:rPr>
                <w:rFonts w:cs="GE SS Text Light"/>
                <w:i w:val="0"/>
                <w:iCs w:val="0"/>
                <w:szCs w:val="24"/>
                <w:rtl/>
              </w:rPr>
              <w:t xml:space="preserve"> </w:t>
            </w:r>
            <w:r w:rsidRPr="00657028">
              <w:rPr>
                <w:rFonts w:cs="GE SS Text Light" w:hint="eastAsia"/>
                <w:i w:val="0"/>
                <w:iCs w:val="0"/>
                <w:szCs w:val="24"/>
                <w:rtl/>
              </w:rPr>
              <w:t>قواعد</w:t>
            </w:r>
            <w:r w:rsidRPr="00657028">
              <w:rPr>
                <w:rFonts w:cs="GE SS Text Light"/>
                <w:i w:val="0"/>
                <w:iCs w:val="0"/>
                <w:szCs w:val="24"/>
                <w:rtl/>
              </w:rPr>
              <w:t xml:space="preserve"> </w:t>
            </w:r>
            <w:r w:rsidRPr="00657028">
              <w:rPr>
                <w:rFonts w:cs="GE SS Text Light" w:hint="eastAsia"/>
                <w:i w:val="0"/>
                <w:iCs w:val="0"/>
                <w:szCs w:val="24"/>
                <w:rtl/>
              </w:rPr>
              <w:t>السلوك</w:t>
            </w:r>
            <w:r w:rsidRPr="00657028">
              <w:rPr>
                <w:rFonts w:cs="GE SS Text Light"/>
                <w:i w:val="0"/>
                <w:iCs w:val="0"/>
                <w:szCs w:val="24"/>
                <w:rtl/>
              </w:rPr>
              <w:t xml:space="preserve"> </w:t>
            </w:r>
            <w:r w:rsidRPr="00657028">
              <w:rPr>
                <w:rFonts w:cs="GE SS Text Light" w:hint="eastAsia"/>
                <w:i w:val="0"/>
                <w:iCs w:val="0"/>
                <w:szCs w:val="24"/>
                <w:rtl/>
              </w:rPr>
              <w:t>للمبادرة</w:t>
            </w:r>
            <w:r w:rsidRPr="00657028">
              <w:rPr>
                <w:rFonts w:cs="GE SS Text Light"/>
                <w:i w:val="0"/>
                <w:iCs w:val="0"/>
                <w:szCs w:val="24"/>
                <w:rtl/>
              </w:rPr>
              <w:t xml:space="preserve">. </w:t>
            </w:r>
            <w:r w:rsidRPr="00657028">
              <w:rPr>
                <w:rFonts w:cs="GE SS Text Light" w:hint="eastAsia"/>
                <w:i w:val="0"/>
                <w:iCs w:val="0"/>
                <w:szCs w:val="24"/>
                <w:rtl/>
              </w:rPr>
              <w:t>وتقتضي</w:t>
            </w:r>
            <w:r w:rsidRPr="00657028">
              <w:rPr>
                <w:rFonts w:cs="GE SS Text Light"/>
                <w:i w:val="0"/>
                <w:iCs w:val="0"/>
                <w:szCs w:val="24"/>
                <w:rtl/>
              </w:rPr>
              <w:t xml:space="preserve"> </w:t>
            </w:r>
            <w:r w:rsidRPr="00657028">
              <w:rPr>
                <w:rFonts w:cs="GE SS Text Light" w:hint="eastAsia"/>
                <w:i w:val="0"/>
                <w:iCs w:val="0"/>
                <w:szCs w:val="24"/>
                <w:rtl/>
              </w:rPr>
              <w:t>المبادرة</w:t>
            </w:r>
            <w:r w:rsidRPr="00657028">
              <w:rPr>
                <w:rFonts w:cs="GE SS Text Light"/>
                <w:i w:val="0"/>
                <w:iCs w:val="0"/>
                <w:szCs w:val="24"/>
                <w:rtl/>
              </w:rPr>
              <w:t xml:space="preserve"> </w:t>
            </w:r>
            <w:r w:rsidRPr="00657028">
              <w:rPr>
                <w:rFonts w:cs="GE SS Text Light" w:hint="eastAsia"/>
                <w:i w:val="0"/>
                <w:iCs w:val="0"/>
                <w:szCs w:val="24"/>
                <w:rtl/>
              </w:rPr>
              <w:t>وجود</w:t>
            </w:r>
            <w:r w:rsidRPr="00657028">
              <w:rPr>
                <w:rFonts w:cs="GE SS Text Light"/>
                <w:i w:val="0"/>
                <w:iCs w:val="0"/>
                <w:szCs w:val="24"/>
                <w:rtl/>
              </w:rPr>
              <w:t xml:space="preserve"> </w:t>
            </w:r>
            <w:r w:rsidRPr="00657028">
              <w:rPr>
                <w:rFonts w:cs="GE SS Text Light" w:hint="eastAsia"/>
                <w:i w:val="0"/>
                <w:iCs w:val="0"/>
                <w:szCs w:val="24"/>
                <w:rtl/>
              </w:rPr>
              <w:t>عملية</w:t>
            </w:r>
            <w:r w:rsidRPr="00657028">
              <w:rPr>
                <w:rFonts w:cs="GE SS Text Light"/>
                <w:i w:val="0"/>
                <w:iCs w:val="0"/>
                <w:szCs w:val="24"/>
                <w:rtl/>
              </w:rPr>
              <w:t xml:space="preserve"> </w:t>
            </w:r>
            <w:r w:rsidRPr="00657028">
              <w:rPr>
                <w:rFonts w:cs="GE SS Text Light" w:hint="eastAsia"/>
                <w:i w:val="0"/>
                <w:iCs w:val="0"/>
                <w:szCs w:val="24"/>
                <w:rtl/>
              </w:rPr>
              <w:t>شمولية</w:t>
            </w:r>
            <w:r w:rsidRPr="00657028">
              <w:rPr>
                <w:rFonts w:cs="GE SS Text Light"/>
                <w:i w:val="0"/>
                <w:iCs w:val="0"/>
                <w:szCs w:val="24"/>
                <w:rtl/>
              </w:rPr>
              <w:t xml:space="preserve"> </w:t>
            </w:r>
            <w:r w:rsidRPr="00657028">
              <w:rPr>
                <w:rFonts w:cs="GE SS Text Light" w:hint="eastAsia"/>
                <w:i w:val="0"/>
                <w:iCs w:val="0"/>
                <w:szCs w:val="24"/>
                <w:rtl/>
              </w:rPr>
              <w:t>لاتخاذ</w:t>
            </w:r>
            <w:r w:rsidRPr="00657028">
              <w:rPr>
                <w:rFonts w:cs="GE SS Text Light"/>
                <w:i w:val="0"/>
                <w:iCs w:val="0"/>
                <w:szCs w:val="24"/>
                <w:rtl/>
              </w:rPr>
              <w:t xml:space="preserve"> </w:t>
            </w:r>
            <w:r w:rsidRPr="00657028">
              <w:rPr>
                <w:rFonts w:cs="GE SS Text Light" w:hint="eastAsia"/>
                <w:i w:val="0"/>
                <w:iCs w:val="0"/>
                <w:szCs w:val="24"/>
                <w:rtl/>
              </w:rPr>
              <w:t>القرارات</w:t>
            </w:r>
            <w:r w:rsidRPr="00657028">
              <w:rPr>
                <w:rFonts w:cs="GE SS Text Light"/>
                <w:i w:val="0"/>
                <w:iCs w:val="0"/>
                <w:szCs w:val="24"/>
                <w:rtl/>
              </w:rPr>
              <w:t xml:space="preserve"> </w:t>
            </w:r>
            <w:r w:rsidRPr="00657028">
              <w:rPr>
                <w:rFonts w:cs="GE SS Text Light" w:hint="eastAsia"/>
                <w:i w:val="0"/>
                <w:iCs w:val="0"/>
                <w:szCs w:val="24"/>
                <w:rtl/>
              </w:rPr>
              <w:t>طوال</w:t>
            </w:r>
            <w:r w:rsidRPr="00657028">
              <w:rPr>
                <w:rFonts w:cs="GE SS Text Light"/>
                <w:i w:val="0"/>
                <w:iCs w:val="0"/>
                <w:szCs w:val="24"/>
                <w:rtl/>
              </w:rPr>
              <w:t xml:space="preserve"> </w:t>
            </w:r>
            <w:r w:rsidRPr="00657028">
              <w:rPr>
                <w:rFonts w:cs="GE SS Text Light" w:hint="eastAsia"/>
                <w:i w:val="0"/>
                <w:iCs w:val="0"/>
                <w:szCs w:val="24"/>
                <w:rtl/>
              </w:rPr>
              <w:t>عملية</w:t>
            </w:r>
            <w:r w:rsidRPr="00657028">
              <w:rPr>
                <w:rFonts w:cs="GE SS Text Light"/>
                <w:i w:val="0"/>
                <w:iCs w:val="0"/>
                <w:szCs w:val="24"/>
                <w:rtl/>
              </w:rPr>
              <w:t xml:space="preserve"> </w:t>
            </w:r>
            <w:r w:rsidRPr="00657028">
              <w:rPr>
                <w:rFonts w:cs="GE SS Text Light" w:hint="eastAsia"/>
                <w:i w:val="0"/>
                <w:iCs w:val="0"/>
                <w:szCs w:val="24"/>
                <w:rtl/>
              </w:rPr>
              <w:t>التنفيذ،</w:t>
            </w:r>
            <w:r w:rsidRPr="00657028">
              <w:rPr>
                <w:rFonts w:cs="GE SS Text Light"/>
                <w:i w:val="0"/>
                <w:iCs w:val="0"/>
                <w:szCs w:val="24"/>
                <w:rtl/>
              </w:rPr>
              <w:t xml:space="preserve"> </w:t>
            </w:r>
            <w:r w:rsidRPr="00657028">
              <w:rPr>
                <w:rFonts w:cs="GE SS Text Light" w:hint="eastAsia"/>
                <w:i w:val="0"/>
                <w:iCs w:val="0"/>
                <w:szCs w:val="24"/>
                <w:rtl/>
              </w:rPr>
              <w:t>مع</w:t>
            </w:r>
            <w:r w:rsidRPr="00657028">
              <w:rPr>
                <w:rFonts w:cs="GE SS Text Light"/>
                <w:i w:val="0"/>
                <w:iCs w:val="0"/>
                <w:szCs w:val="24"/>
                <w:rtl/>
              </w:rPr>
              <w:t xml:space="preserve"> </w:t>
            </w:r>
            <w:r w:rsidRPr="00657028">
              <w:rPr>
                <w:rFonts w:cs="GE SS Text Light" w:hint="eastAsia"/>
                <w:i w:val="0"/>
                <w:iCs w:val="0"/>
                <w:szCs w:val="24"/>
                <w:rtl/>
              </w:rPr>
              <w:t>التعامل</w:t>
            </w:r>
            <w:r w:rsidRPr="00657028">
              <w:rPr>
                <w:rFonts w:cs="GE SS Text Light"/>
                <w:i w:val="0"/>
                <w:iCs w:val="0"/>
                <w:szCs w:val="24"/>
                <w:rtl/>
              </w:rPr>
              <w:t xml:space="preserve"> </w:t>
            </w:r>
            <w:r w:rsidRPr="00657028">
              <w:rPr>
                <w:rFonts w:cs="GE SS Text Light" w:hint="eastAsia"/>
                <w:i w:val="0"/>
                <w:iCs w:val="0"/>
                <w:szCs w:val="24"/>
                <w:rtl/>
              </w:rPr>
              <w:t>مع</w:t>
            </w:r>
            <w:r w:rsidRPr="00657028">
              <w:rPr>
                <w:rFonts w:cs="GE SS Text Light"/>
                <w:i w:val="0"/>
                <w:iCs w:val="0"/>
                <w:szCs w:val="24"/>
                <w:rtl/>
              </w:rPr>
              <w:t xml:space="preserve"> </w:t>
            </w:r>
            <w:r w:rsidRPr="00657028">
              <w:rPr>
                <w:rFonts w:cs="GE SS Text Light" w:hint="eastAsia"/>
                <w:i w:val="0"/>
                <w:iCs w:val="0"/>
                <w:szCs w:val="24"/>
                <w:rtl/>
              </w:rPr>
              <w:t>كل</w:t>
            </w:r>
            <w:r w:rsidRPr="00657028">
              <w:rPr>
                <w:rFonts w:cs="GE SS Text Light"/>
                <w:i w:val="0"/>
                <w:iCs w:val="0"/>
                <w:szCs w:val="24"/>
                <w:rtl/>
              </w:rPr>
              <w:t xml:space="preserve"> </w:t>
            </w:r>
            <w:r w:rsidRPr="00657028">
              <w:rPr>
                <w:rFonts w:cs="GE SS Text Light" w:hint="eastAsia"/>
                <w:i w:val="0"/>
                <w:iCs w:val="0"/>
                <w:szCs w:val="24"/>
                <w:rtl/>
              </w:rPr>
              <w:t>مكون</w:t>
            </w:r>
            <w:r w:rsidRPr="00657028">
              <w:rPr>
                <w:rFonts w:cs="GE SS Text Light"/>
                <w:i w:val="0"/>
                <w:iCs w:val="0"/>
                <w:szCs w:val="24"/>
                <w:rtl/>
              </w:rPr>
              <w:t xml:space="preserve"> </w:t>
            </w:r>
            <w:r w:rsidRPr="00657028">
              <w:rPr>
                <w:rFonts w:cs="GE SS Text Light" w:hint="eastAsia"/>
                <w:i w:val="0"/>
                <w:iCs w:val="0"/>
                <w:szCs w:val="24"/>
                <w:rtl/>
              </w:rPr>
              <w:t>على</w:t>
            </w:r>
            <w:r w:rsidRPr="00657028">
              <w:rPr>
                <w:rFonts w:cs="GE SS Text Light"/>
                <w:i w:val="0"/>
                <w:iCs w:val="0"/>
                <w:szCs w:val="24"/>
                <w:rtl/>
              </w:rPr>
              <w:t xml:space="preserve"> </w:t>
            </w:r>
            <w:r w:rsidRPr="00657028">
              <w:rPr>
                <w:rFonts w:cs="GE SS Text Light" w:hint="eastAsia"/>
                <w:i w:val="0"/>
                <w:iCs w:val="0"/>
                <w:szCs w:val="24"/>
                <w:rtl/>
              </w:rPr>
              <w:t>أنه</w:t>
            </w:r>
            <w:r w:rsidRPr="00657028">
              <w:rPr>
                <w:rFonts w:cs="GE SS Text Light"/>
                <w:i w:val="0"/>
                <w:iCs w:val="0"/>
                <w:szCs w:val="24"/>
                <w:rtl/>
              </w:rPr>
              <w:t xml:space="preserve"> </w:t>
            </w:r>
            <w:r w:rsidRPr="00657028">
              <w:rPr>
                <w:rFonts w:cs="GE SS Text Light" w:hint="eastAsia"/>
                <w:i w:val="0"/>
                <w:iCs w:val="0"/>
                <w:szCs w:val="24"/>
                <w:rtl/>
              </w:rPr>
              <w:t>شريك</w:t>
            </w:r>
            <w:r w:rsidRPr="00657028">
              <w:rPr>
                <w:rFonts w:cs="GE SS Text Light"/>
                <w:i w:val="0"/>
                <w:iCs w:val="0"/>
                <w:szCs w:val="24"/>
                <w:rtl/>
              </w:rPr>
              <w:t xml:space="preserve">. </w:t>
            </w:r>
            <w:r w:rsidRPr="00657028">
              <w:rPr>
                <w:rFonts w:cs="GE SS Text Light" w:hint="eastAsia"/>
                <w:i w:val="0"/>
                <w:iCs w:val="0"/>
                <w:szCs w:val="24"/>
                <w:rtl/>
              </w:rPr>
              <w:t>ويجب</w:t>
            </w:r>
            <w:r w:rsidRPr="00657028">
              <w:rPr>
                <w:rFonts w:cs="GE SS Text Light"/>
                <w:i w:val="0"/>
                <w:iCs w:val="0"/>
                <w:szCs w:val="24"/>
                <w:rtl/>
              </w:rPr>
              <w:t xml:space="preserve"> </w:t>
            </w:r>
            <w:r w:rsidRPr="00657028">
              <w:rPr>
                <w:rFonts w:cs="GE SS Text Light" w:hint="eastAsia"/>
                <w:i w:val="0"/>
                <w:iCs w:val="0"/>
                <w:szCs w:val="24"/>
                <w:rtl/>
              </w:rPr>
              <w:t>أن</w:t>
            </w:r>
            <w:r w:rsidRPr="00657028">
              <w:rPr>
                <w:rFonts w:cs="GE SS Text Light"/>
                <w:i w:val="0"/>
                <w:iCs w:val="0"/>
                <w:szCs w:val="24"/>
                <w:rtl/>
              </w:rPr>
              <w:t xml:space="preserve"> </w:t>
            </w:r>
            <w:r w:rsidRPr="00657028">
              <w:rPr>
                <w:rFonts w:cs="GE SS Text Light" w:hint="eastAsia"/>
                <w:i w:val="0"/>
                <w:iCs w:val="0"/>
                <w:szCs w:val="24"/>
                <w:rtl/>
              </w:rPr>
              <w:t>يملك</w:t>
            </w:r>
            <w:r w:rsidRPr="00657028">
              <w:rPr>
                <w:rFonts w:cs="GE SS Text Light"/>
                <w:i w:val="0"/>
                <w:iCs w:val="0"/>
                <w:szCs w:val="24"/>
                <w:rtl/>
              </w:rPr>
              <w:t xml:space="preserve"> </w:t>
            </w:r>
            <w:r w:rsidRPr="00657028">
              <w:rPr>
                <w:rFonts w:cs="GE SS Text Light" w:hint="eastAsia"/>
                <w:i w:val="0"/>
                <w:iCs w:val="0"/>
                <w:szCs w:val="24"/>
                <w:rtl/>
              </w:rPr>
              <w:t>كل</w:t>
            </w:r>
            <w:r w:rsidRPr="00657028">
              <w:rPr>
                <w:rFonts w:cs="GE SS Text Light"/>
                <w:i w:val="0"/>
                <w:iCs w:val="0"/>
                <w:szCs w:val="24"/>
                <w:rtl/>
              </w:rPr>
              <w:t xml:space="preserve"> </w:t>
            </w:r>
            <w:r w:rsidRPr="00657028">
              <w:rPr>
                <w:rFonts w:cs="GE SS Text Light" w:hint="eastAsia"/>
                <w:i w:val="0"/>
                <w:iCs w:val="0"/>
                <w:szCs w:val="24"/>
                <w:rtl/>
              </w:rPr>
              <w:t>عضو</w:t>
            </w:r>
            <w:r w:rsidRPr="00657028">
              <w:rPr>
                <w:rFonts w:cs="GE SS Text Light"/>
                <w:i w:val="0"/>
                <w:iCs w:val="0"/>
                <w:szCs w:val="24"/>
                <w:rtl/>
              </w:rPr>
              <w:t xml:space="preserve"> </w:t>
            </w:r>
            <w:r w:rsidRPr="00657028">
              <w:rPr>
                <w:rFonts w:cs="GE SS Text Light" w:hint="eastAsia"/>
                <w:i w:val="0"/>
                <w:iCs w:val="0"/>
                <w:szCs w:val="24"/>
                <w:rtl/>
              </w:rPr>
              <w:t>في</w:t>
            </w:r>
            <w:r w:rsidRPr="00657028">
              <w:rPr>
                <w:rFonts w:cs="GE SS Text Light"/>
                <w:i w:val="0"/>
                <w:iCs w:val="0"/>
                <w:szCs w:val="24"/>
                <w:rtl/>
              </w:rPr>
              <w:t xml:space="preserve"> </w:t>
            </w:r>
            <w:r w:rsidRPr="00657028">
              <w:rPr>
                <w:rFonts w:cs="GE SS Text Light" w:hint="eastAsia"/>
                <w:i w:val="0"/>
                <w:iCs w:val="0"/>
                <w:szCs w:val="24"/>
                <w:rtl/>
              </w:rPr>
              <w:t>المجلس</w:t>
            </w:r>
            <w:r w:rsidRPr="00657028">
              <w:rPr>
                <w:rFonts w:cs="GE SS Text Light"/>
                <w:i w:val="0"/>
                <w:iCs w:val="0"/>
                <w:szCs w:val="24"/>
                <w:rtl/>
              </w:rPr>
              <w:t xml:space="preserve"> </w:t>
            </w:r>
            <w:r w:rsidRPr="00657028">
              <w:rPr>
                <w:rFonts w:cs="GE SS Text Light" w:hint="eastAsia"/>
                <w:i w:val="0"/>
                <w:iCs w:val="0"/>
                <w:szCs w:val="24"/>
                <w:rtl/>
              </w:rPr>
              <w:t>الحق</w:t>
            </w:r>
            <w:r w:rsidRPr="00657028">
              <w:rPr>
                <w:rFonts w:cs="GE SS Text Light"/>
                <w:i w:val="0"/>
                <w:iCs w:val="0"/>
                <w:szCs w:val="24"/>
                <w:rtl/>
              </w:rPr>
              <w:t xml:space="preserve"> </w:t>
            </w:r>
            <w:r w:rsidRPr="00657028">
              <w:rPr>
                <w:rFonts w:cs="GE SS Text Light" w:hint="eastAsia"/>
                <w:i w:val="0"/>
                <w:iCs w:val="0"/>
                <w:szCs w:val="24"/>
                <w:rtl/>
              </w:rPr>
              <w:t>في</w:t>
            </w:r>
            <w:r w:rsidRPr="00657028">
              <w:rPr>
                <w:rFonts w:cs="GE SS Text Light"/>
                <w:i w:val="0"/>
                <w:iCs w:val="0"/>
                <w:szCs w:val="24"/>
                <w:rtl/>
              </w:rPr>
              <w:t xml:space="preserve"> </w:t>
            </w:r>
            <w:r w:rsidRPr="00657028">
              <w:rPr>
                <w:rFonts w:cs="GE SS Text Light" w:hint="eastAsia"/>
                <w:i w:val="0"/>
                <w:iCs w:val="0"/>
                <w:szCs w:val="24"/>
                <w:rtl/>
              </w:rPr>
              <w:t>طرح</w:t>
            </w:r>
            <w:r w:rsidRPr="00657028">
              <w:rPr>
                <w:rFonts w:cs="GE SS Text Light"/>
                <w:i w:val="0"/>
                <w:iCs w:val="0"/>
                <w:szCs w:val="24"/>
                <w:rtl/>
              </w:rPr>
              <w:t xml:space="preserve"> </w:t>
            </w:r>
            <w:r w:rsidRPr="00657028">
              <w:rPr>
                <w:rFonts w:cs="GE SS Text Light" w:hint="eastAsia"/>
                <w:i w:val="0"/>
                <w:iCs w:val="0"/>
                <w:szCs w:val="24"/>
                <w:rtl/>
              </w:rPr>
              <w:t>أي</w:t>
            </w:r>
            <w:r w:rsidRPr="00657028">
              <w:rPr>
                <w:rFonts w:cs="GE SS Text Light"/>
                <w:i w:val="0"/>
                <w:iCs w:val="0"/>
                <w:szCs w:val="24"/>
                <w:rtl/>
              </w:rPr>
              <w:t xml:space="preserve"> </w:t>
            </w:r>
            <w:r w:rsidRPr="00657028">
              <w:rPr>
                <w:rFonts w:cs="GE SS Text Light" w:hint="eastAsia"/>
                <w:i w:val="0"/>
                <w:iCs w:val="0"/>
                <w:szCs w:val="24"/>
                <w:rtl/>
              </w:rPr>
              <w:t>موضوع</w:t>
            </w:r>
            <w:r w:rsidRPr="00657028">
              <w:rPr>
                <w:rFonts w:cs="GE SS Text Light"/>
                <w:i w:val="0"/>
                <w:iCs w:val="0"/>
                <w:szCs w:val="24"/>
                <w:rtl/>
              </w:rPr>
              <w:t xml:space="preserve"> </w:t>
            </w:r>
            <w:r w:rsidRPr="00657028">
              <w:rPr>
                <w:rFonts w:cs="GE SS Text Light" w:hint="eastAsia"/>
                <w:i w:val="0"/>
                <w:iCs w:val="0"/>
                <w:szCs w:val="24"/>
                <w:rtl/>
              </w:rPr>
              <w:t>للنقاش</w:t>
            </w:r>
            <w:r w:rsidRPr="00657028">
              <w:rPr>
                <w:rFonts w:cs="GE SS Text Light"/>
                <w:i w:val="0"/>
                <w:iCs w:val="0"/>
                <w:szCs w:val="24"/>
                <w:rtl/>
              </w:rPr>
              <w:t xml:space="preserve">. </w:t>
            </w:r>
            <w:r w:rsidRPr="00657028">
              <w:rPr>
                <w:rFonts w:cs="GE SS Text Light" w:hint="eastAsia"/>
                <w:i w:val="0"/>
                <w:iCs w:val="0"/>
                <w:szCs w:val="24"/>
                <w:rtl/>
              </w:rPr>
              <w:t>ويتوجب</w:t>
            </w:r>
            <w:r w:rsidRPr="00657028">
              <w:rPr>
                <w:rFonts w:cs="GE SS Text Light"/>
                <w:i w:val="0"/>
                <w:iCs w:val="0"/>
                <w:szCs w:val="24"/>
                <w:rtl/>
              </w:rPr>
              <w:t xml:space="preserve"> </w:t>
            </w:r>
            <w:r w:rsidRPr="00657028">
              <w:rPr>
                <w:rFonts w:cs="GE SS Text Light" w:hint="eastAsia"/>
                <w:i w:val="0"/>
                <w:iCs w:val="0"/>
                <w:szCs w:val="24"/>
                <w:rtl/>
              </w:rPr>
              <w:t>على</w:t>
            </w:r>
            <w:r w:rsidRPr="00657028">
              <w:rPr>
                <w:rFonts w:cs="GE SS Text Light"/>
                <w:i w:val="0"/>
                <w:iCs w:val="0"/>
                <w:szCs w:val="24"/>
                <w:rtl/>
              </w:rPr>
              <w:t xml:space="preserve"> </w:t>
            </w:r>
            <w:r w:rsidRPr="00657028">
              <w:rPr>
                <w:rFonts w:cs="GE SS Text Light" w:hint="eastAsia"/>
                <w:i w:val="0"/>
                <w:iCs w:val="0"/>
                <w:szCs w:val="24"/>
                <w:rtl/>
              </w:rPr>
              <w:t>المجلس</w:t>
            </w:r>
            <w:r w:rsidRPr="00657028">
              <w:rPr>
                <w:rFonts w:cs="GE SS Text Light"/>
                <w:i w:val="0"/>
                <w:iCs w:val="0"/>
                <w:szCs w:val="24"/>
                <w:rtl/>
              </w:rPr>
              <w:t xml:space="preserve"> </w:t>
            </w:r>
            <w:r w:rsidRPr="00657028">
              <w:rPr>
                <w:rFonts w:cs="GE SS Text Light" w:hint="eastAsia"/>
                <w:i w:val="0"/>
                <w:iCs w:val="0"/>
                <w:szCs w:val="24"/>
                <w:rtl/>
              </w:rPr>
              <w:t>أن</w:t>
            </w:r>
            <w:r w:rsidRPr="00657028">
              <w:rPr>
                <w:rFonts w:cs="GE SS Text Light"/>
                <w:i w:val="0"/>
                <w:iCs w:val="0"/>
                <w:szCs w:val="24"/>
                <w:rtl/>
              </w:rPr>
              <w:t xml:space="preserve"> </w:t>
            </w:r>
            <w:r w:rsidRPr="00657028">
              <w:rPr>
                <w:rFonts w:cs="GE SS Text Light" w:hint="eastAsia"/>
                <w:i w:val="0"/>
                <w:iCs w:val="0"/>
                <w:szCs w:val="24"/>
                <w:rtl/>
              </w:rPr>
              <w:t>يوثق</w:t>
            </w:r>
            <w:r w:rsidRPr="00657028">
              <w:rPr>
                <w:rFonts w:cs="GE SS Text Light"/>
                <w:i w:val="0"/>
                <w:iCs w:val="0"/>
                <w:szCs w:val="24"/>
                <w:rtl/>
              </w:rPr>
              <w:t xml:space="preserve"> </w:t>
            </w:r>
            <w:r w:rsidRPr="00657028">
              <w:rPr>
                <w:rFonts w:cs="GE SS Text Light" w:hint="eastAsia"/>
                <w:i w:val="0"/>
                <w:iCs w:val="0"/>
                <w:szCs w:val="24"/>
                <w:rtl/>
              </w:rPr>
              <w:t>بشكل</w:t>
            </w:r>
            <w:r w:rsidRPr="00657028">
              <w:rPr>
                <w:rFonts w:cs="GE SS Text Light"/>
                <w:i w:val="0"/>
                <w:iCs w:val="0"/>
                <w:szCs w:val="24"/>
                <w:rtl/>
              </w:rPr>
              <w:t xml:space="preserve"> </w:t>
            </w:r>
            <w:r w:rsidRPr="00657028">
              <w:rPr>
                <w:rFonts w:cs="GE SS Text Light" w:hint="eastAsia"/>
                <w:i w:val="0"/>
                <w:iCs w:val="0"/>
                <w:szCs w:val="24"/>
                <w:rtl/>
              </w:rPr>
              <w:t>علني</w:t>
            </w:r>
            <w:r w:rsidRPr="00657028">
              <w:rPr>
                <w:rFonts w:cs="GE SS Text Light"/>
                <w:i w:val="0"/>
                <w:iCs w:val="0"/>
                <w:szCs w:val="24"/>
                <w:rtl/>
              </w:rPr>
              <w:t xml:space="preserve"> </w:t>
            </w:r>
            <w:r w:rsidRPr="00657028">
              <w:rPr>
                <w:rFonts w:cs="GE SS Text Light" w:hint="eastAsia"/>
                <w:i w:val="0"/>
                <w:iCs w:val="0"/>
                <w:szCs w:val="24"/>
                <w:rtl/>
              </w:rPr>
              <w:lastRenderedPageBreak/>
              <w:t>ممارساته</w:t>
            </w:r>
            <w:r w:rsidRPr="00657028">
              <w:rPr>
                <w:rFonts w:cs="GE SS Text Light"/>
                <w:i w:val="0"/>
                <w:iCs w:val="0"/>
                <w:szCs w:val="24"/>
                <w:rtl/>
              </w:rPr>
              <w:t xml:space="preserve"> </w:t>
            </w:r>
            <w:r w:rsidRPr="00657028">
              <w:rPr>
                <w:rFonts w:cs="GE SS Text Light" w:hint="eastAsia"/>
                <w:i w:val="0"/>
                <w:iCs w:val="0"/>
                <w:szCs w:val="24"/>
                <w:rtl/>
              </w:rPr>
              <w:t>حول</w:t>
            </w:r>
            <w:r w:rsidRPr="00657028">
              <w:rPr>
                <w:rFonts w:cs="GE SS Text Light"/>
                <w:i w:val="0"/>
                <w:iCs w:val="0"/>
                <w:szCs w:val="24"/>
                <w:rtl/>
              </w:rPr>
              <w:t xml:space="preserve"> </w:t>
            </w:r>
            <w:r w:rsidRPr="00657028">
              <w:rPr>
                <w:rFonts w:cs="GE SS Text Light" w:hint="eastAsia"/>
                <w:i w:val="0"/>
                <w:iCs w:val="0"/>
                <w:szCs w:val="24"/>
                <w:rtl/>
              </w:rPr>
              <w:t>دفعات</w:t>
            </w:r>
            <w:r w:rsidRPr="00657028">
              <w:rPr>
                <w:rFonts w:cs="GE SS Text Light"/>
                <w:i w:val="0"/>
                <w:iCs w:val="0"/>
                <w:szCs w:val="24"/>
                <w:rtl/>
              </w:rPr>
              <w:t xml:space="preserve"> </w:t>
            </w:r>
            <w:r w:rsidRPr="00657028">
              <w:rPr>
                <w:rFonts w:cs="GE SS Text Light" w:hint="eastAsia"/>
                <w:i w:val="0"/>
                <w:iCs w:val="0"/>
                <w:szCs w:val="24"/>
                <w:rtl/>
              </w:rPr>
              <w:t>المياومة</w:t>
            </w:r>
            <w:r w:rsidRPr="00657028">
              <w:rPr>
                <w:rFonts w:cs="GE SS Text Light"/>
                <w:i w:val="0"/>
                <w:iCs w:val="0"/>
                <w:szCs w:val="24"/>
                <w:rtl/>
              </w:rPr>
              <w:t xml:space="preserve"> </w:t>
            </w:r>
            <w:r w:rsidRPr="00657028">
              <w:rPr>
                <w:rFonts w:cs="GE SS Text Light" w:hint="eastAsia"/>
                <w:i w:val="0"/>
                <w:iCs w:val="0"/>
                <w:szCs w:val="24"/>
                <w:rtl/>
              </w:rPr>
              <w:t>لأعضاء</w:t>
            </w:r>
            <w:r w:rsidRPr="00657028">
              <w:rPr>
                <w:rFonts w:cs="GE SS Text Light"/>
                <w:i w:val="0"/>
                <w:iCs w:val="0"/>
                <w:szCs w:val="24"/>
                <w:rtl/>
              </w:rPr>
              <w:t xml:space="preserve"> </w:t>
            </w:r>
            <w:r w:rsidRPr="00657028">
              <w:rPr>
                <w:rFonts w:cs="GE SS Text Light" w:hint="eastAsia"/>
                <w:i w:val="0"/>
                <w:iCs w:val="0"/>
                <w:szCs w:val="24"/>
                <w:rtl/>
              </w:rPr>
              <w:t>المجلس،</w:t>
            </w:r>
            <w:r w:rsidRPr="00657028">
              <w:rPr>
                <w:rFonts w:cs="GE SS Text Light"/>
                <w:i w:val="0"/>
                <w:iCs w:val="0"/>
                <w:szCs w:val="24"/>
                <w:rtl/>
              </w:rPr>
              <w:t xml:space="preserve"> </w:t>
            </w:r>
            <w:r w:rsidRPr="00657028">
              <w:rPr>
                <w:rFonts w:cs="GE SS Text Light" w:hint="eastAsia"/>
                <w:i w:val="0"/>
                <w:iCs w:val="0"/>
                <w:szCs w:val="24"/>
                <w:rtl/>
              </w:rPr>
              <w:t>ويجب</w:t>
            </w:r>
            <w:r w:rsidRPr="00657028">
              <w:rPr>
                <w:rFonts w:cs="GE SS Text Light"/>
                <w:i w:val="0"/>
                <w:iCs w:val="0"/>
                <w:szCs w:val="24"/>
                <w:rtl/>
              </w:rPr>
              <w:t xml:space="preserve"> </w:t>
            </w:r>
            <w:r w:rsidRPr="00657028">
              <w:rPr>
                <w:rFonts w:cs="GE SS Text Light" w:hint="eastAsia"/>
                <w:i w:val="0"/>
                <w:iCs w:val="0"/>
                <w:szCs w:val="24"/>
                <w:rtl/>
              </w:rPr>
              <w:t>ألا</w:t>
            </w:r>
            <w:r w:rsidRPr="00657028">
              <w:rPr>
                <w:rFonts w:cs="GE SS Text Light"/>
                <w:i w:val="0"/>
                <w:iCs w:val="0"/>
                <w:szCs w:val="24"/>
                <w:rtl/>
              </w:rPr>
              <w:t xml:space="preserve"> </w:t>
            </w:r>
            <w:r w:rsidRPr="00657028">
              <w:rPr>
                <w:rFonts w:cs="GE SS Text Light" w:hint="eastAsia"/>
                <w:i w:val="0"/>
                <w:iCs w:val="0"/>
                <w:szCs w:val="24"/>
                <w:rtl/>
              </w:rPr>
              <w:t>يؤدي</w:t>
            </w:r>
            <w:r w:rsidRPr="00657028">
              <w:rPr>
                <w:rFonts w:cs="GE SS Text Light"/>
                <w:i w:val="0"/>
                <w:iCs w:val="0"/>
                <w:szCs w:val="24"/>
                <w:rtl/>
              </w:rPr>
              <w:t xml:space="preserve"> </w:t>
            </w:r>
            <w:r w:rsidRPr="00657028">
              <w:rPr>
                <w:rFonts w:cs="GE SS Text Light" w:hint="eastAsia"/>
                <w:i w:val="0"/>
                <w:iCs w:val="0"/>
                <w:szCs w:val="24"/>
                <w:rtl/>
              </w:rPr>
              <w:t>هذه</w:t>
            </w:r>
            <w:r w:rsidRPr="00657028">
              <w:rPr>
                <w:rFonts w:cs="GE SS Text Light"/>
                <w:i w:val="0"/>
                <w:iCs w:val="0"/>
                <w:szCs w:val="24"/>
                <w:rtl/>
              </w:rPr>
              <w:t xml:space="preserve"> </w:t>
            </w:r>
            <w:r w:rsidRPr="00657028">
              <w:rPr>
                <w:rFonts w:cs="GE SS Text Light" w:hint="eastAsia"/>
                <w:i w:val="0"/>
                <w:iCs w:val="0"/>
                <w:szCs w:val="24"/>
                <w:rtl/>
              </w:rPr>
              <w:t>الممارسة</w:t>
            </w:r>
            <w:r w:rsidRPr="00657028">
              <w:rPr>
                <w:rFonts w:cs="GE SS Text Light"/>
                <w:i w:val="0"/>
                <w:iCs w:val="0"/>
                <w:szCs w:val="24"/>
                <w:rtl/>
              </w:rPr>
              <w:t xml:space="preserve"> </w:t>
            </w:r>
            <w:r w:rsidRPr="00657028">
              <w:rPr>
                <w:rFonts w:cs="GE SS Text Light" w:hint="eastAsia"/>
                <w:i w:val="0"/>
                <w:iCs w:val="0"/>
                <w:szCs w:val="24"/>
                <w:rtl/>
              </w:rPr>
              <w:t>لخلق</w:t>
            </w:r>
            <w:r w:rsidRPr="00657028">
              <w:rPr>
                <w:rFonts w:cs="GE SS Text Light"/>
                <w:i w:val="0"/>
                <w:iCs w:val="0"/>
                <w:szCs w:val="24"/>
                <w:rtl/>
              </w:rPr>
              <w:t xml:space="preserve"> </w:t>
            </w:r>
            <w:r w:rsidRPr="00657028">
              <w:rPr>
                <w:rFonts w:cs="GE SS Text Light" w:hint="eastAsia"/>
                <w:i w:val="0"/>
                <w:iCs w:val="0"/>
                <w:szCs w:val="24"/>
                <w:rtl/>
              </w:rPr>
              <w:t>تضارب</w:t>
            </w:r>
            <w:r w:rsidRPr="00657028">
              <w:rPr>
                <w:rFonts w:cs="GE SS Text Light"/>
                <w:i w:val="0"/>
                <w:iCs w:val="0"/>
                <w:szCs w:val="24"/>
                <w:rtl/>
              </w:rPr>
              <w:t xml:space="preserve"> </w:t>
            </w:r>
            <w:r w:rsidRPr="00657028">
              <w:rPr>
                <w:rFonts w:cs="GE SS Text Light" w:hint="eastAsia"/>
                <w:i w:val="0"/>
                <w:iCs w:val="0"/>
                <w:szCs w:val="24"/>
                <w:rtl/>
              </w:rPr>
              <w:t>في</w:t>
            </w:r>
            <w:r w:rsidRPr="00657028">
              <w:rPr>
                <w:rFonts w:cs="GE SS Text Light"/>
                <w:i w:val="0"/>
                <w:iCs w:val="0"/>
                <w:szCs w:val="24"/>
                <w:rtl/>
              </w:rPr>
              <w:t xml:space="preserve"> </w:t>
            </w:r>
            <w:r w:rsidRPr="00657028">
              <w:rPr>
                <w:rFonts w:cs="GE SS Text Light" w:hint="eastAsia"/>
                <w:i w:val="0"/>
                <w:iCs w:val="0"/>
                <w:szCs w:val="24"/>
                <w:rtl/>
              </w:rPr>
              <w:t>المصالح</w:t>
            </w:r>
            <w:r w:rsidRPr="00657028">
              <w:rPr>
                <w:rFonts w:cs="GE SS Text Light"/>
                <w:i w:val="0"/>
                <w:iCs w:val="0"/>
                <w:szCs w:val="24"/>
                <w:rtl/>
              </w:rPr>
              <w:t xml:space="preserve">. </w:t>
            </w:r>
            <w:r w:rsidRPr="00657028">
              <w:rPr>
                <w:rFonts w:cs="GE SS Text Light" w:hint="eastAsia"/>
                <w:i w:val="0"/>
                <w:iCs w:val="0"/>
                <w:szCs w:val="24"/>
                <w:rtl/>
              </w:rPr>
              <w:t>وينبغي</w:t>
            </w:r>
            <w:r w:rsidRPr="00657028">
              <w:rPr>
                <w:rFonts w:cs="GE SS Text Light"/>
                <w:i w:val="0"/>
                <w:iCs w:val="0"/>
                <w:szCs w:val="24"/>
                <w:rtl/>
              </w:rPr>
              <w:t xml:space="preserve"> </w:t>
            </w:r>
            <w:r w:rsidRPr="00657028">
              <w:rPr>
                <w:rFonts w:cs="GE SS Text Light" w:hint="eastAsia"/>
                <w:i w:val="0"/>
                <w:iCs w:val="0"/>
                <w:szCs w:val="24"/>
                <w:rtl/>
              </w:rPr>
              <w:t>أن</w:t>
            </w:r>
            <w:r w:rsidRPr="00657028">
              <w:rPr>
                <w:rFonts w:cs="GE SS Text Light"/>
                <w:i w:val="0"/>
                <w:iCs w:val="0"/>
                <w:szCs w:val="24"/>
                <w:rtl/>
              </w:rPr>
              <w:t xml:space="preserve"> </w:t>
            </w:r>
            <w:r w:rsidRPr="00657028">
              <w:rPr>
                <w:rFonts w:cs="GE SS Text Light" w:hint="eastAsia"/>
                <w:i w:val="0"/>
                <w:iCs w:val="0"/>
                <w:szCs w:val="24"/>
                <w:rtl/>
              </w:rPr>
              <w:t>يوفر</w:t>
            </w:r>
            <w:r w:rsidRPr="00657028">
              <w:rPr>
                <w:rFonts w:cs="GE SS Text Light"/>
                <w:i w:val="0"/>
                <w:iCs w:val="0"/>
                <w:szCs w:val="24"/>
                <w:rtl/>
              </w:rPr>
              <w:t xml:space="preserve"> </w:t>
            </w:r>
            <w:r w:rsidRPr="00657028">
              <w:rPr>
                <w:rFonts w:cs="GE SS Text Light" w:hint="eastAsia"/>
                <w:i w:val="0"/>
                <w:iCs w:val="0"/>
                <w:szCs w:val="24"/>
                <w:rtl/>
              </w:rPr>
              <w:t>المجلس</w:t>
            </w:r>
            <w:r w:rsidRPr="00657028">
              <w:rPr>
                <w:rFonts w:cs="GE SS Text Light"/>
                <w:i w:val="0"/>
                <w:iCs w:val="0"/>
                <w:szCs w:val="24"/>
                <w:rtl/>
              </w:rPr>
              <w:t xml:space="preserve"> </w:t>
            </w:r>
            <w:r w:rsidRPr="00657028">
              <w:rPr>
                <w:rFonts w:cs="GE SS Text Light" w:hint="eastAsia"/>
                <w:i w:val="0"/>
                <w:iCs w:val="0"/>
                <w:szCs w:val="24"/>
                <w:rtl/>
              </w:rPr>
              <w:t>بشكل</w:t>
            </w:r>
            <w:r w:rsidRPr="00657028">
              <w:rPr>
                <w:rFonts w:cs="GE SS Text Light"/>
                <w:i w:val="0"/>
                <w:iCs w:val="0"/>
                <w:szCs w:val="24"/>
                <w:rtl/>
              </w:rPr>
              <w:t xml:space="preserve"> </w:t>
            </w:r>
            <w:r w:rsidRPr="00657028">
              <w:rPr>
                <w:rFonts w:cs="GE SS Text Light" w:hint="eastAsia"/>
                <w:i w:val="0"/>
                <w:iCs w:val="0"/>
                <w:szCs w:val="24"/>
                <w:rtl/>
              </w:rPr>
              <w:t>علني</w:t>
            </w:r>
            <w:r w:rsidRPr="00657028">
              <w:rPr>
                <w:rFonts w:cs="GE SS Text Light"/>
                <w:i w:val="0"/>
                <w:iCs w:val="0"/>
                <w:szCs w:val="24"/>
                <w:rtl/>
              </w:rPr>
              <w:t xml:space="preserve"> </w:t>
            </w:r>
            <w:r w:rsidRPr="00657028">
              <w:rPr>
                <w:rFonts w:cs="GE SS Text Light" w:hint="eastAsia"/>
                <w:i w:val="0"/>
                <w:iCs w:val="0"/>
                <w:szCs w:val="24"/>
                <w:rtl/>
              </w:rPr>
              <w:t>السجلات</w:t>
            </w:r>
            <w:r w:rsidRPr="00657028">
              <w:rPr>
                <w:rFonts w:cs="GE SS Text Light"/>
                <w:i w:val="0"/>
                <w:iCs w:val="0"/>
                <w:szCs w:val="24"/>
                <w:rtl/>
              </w:rPr>
              <w:t xml:space="preserve"> </w:t>
            </w:r>
            <w:r w:rsidRPr="00657028">
              <w:rPr>
                <w:rFonts w:cs="GE SS Text Light" w:hint="eastAsia"/>
                <w:i w:val="0"/>
                <w:iCs w:val="0"/>
                <w:szCs w:val="24"/>
                <w:rtl/>
              </w:rPr>
              <w:t>المكتوبة</w:t>
            </w:r>
            <w:r w:rsidRPr="00657028">
              <w:rPr>
                <w:rFonts w:cs="GE SS Text Light"/>
                <w:i w:val="0"/>
                <w:iCs w:val="0"/>
                <w:szCs w:val="24"/>
                <w:rtl/>
              </w:rPr>
              <w:t xml:space="preserve"> </w:t>
            </w:r>
            <w:r w:rsidRPr="00657028">
              <w:rPr>
                <w:rFonts w:cs="GE SS Text Light" w:hint="eastAsia"/>
                <w:i w:val="0"/>
                <w:iCs w:val="0"/>
                <w:szCs w:val="24"/>
                <w:rtl/>
              </w:rPr>
              <w:t>لنقاشاته</w:t>
            </w:r>
            <w:r w:rsidRPr="00657028">
              <w:rPr>
                <w:rFonts w:cs="GE SS Text Light"/>
                <w:i w:val="0"/>
                <w:iCs w:val="0"/>
                <w:szCs w:val="24"/>
                <w:rtl/>
              </w:rPr>
              <w:t xml:space="preserve"> </w:t>
            </w:r>
            <w:r w:rsidRPr="00657028">
              <w:rPr>
                <w:rFonts w:cs="GE SS Text Light" w:hint="eastAsia"/>
                <w:i w:val="0"/>
                <w:iCs w:val="0"/>
                <w:szCs w:val="24"/>
                <w:rtl/>
              </w:rPr>
              <w:t>وقراراته</w:t>
            </w:r>
            <w:r w:rsidRPr="00657028">
              <w:rPr>
                <w:rFonts w:cs="GE SS Text Light"/>
                <w:i w:val="0"/>
                <w:iCs w:val="0"/>
                <w:szCs w:val="24"/>
                <w:rtl/>
              </w:rPr>
              <w:t xml:space="preserve"> </w:t>
            </w:r>
            <w:r w:rsidRPr="00657028">
              <w:rPr>
                <w:rFonts w:cs="GE SS Text Light" w:hint="eastAsia"/>
                <w:i w:val="0"/>
                <w:iCs w:val="0"/>
                <w:szCs w:val="24"/>
                <w:rtl/>
              </w:rPr>
              <w:t>في</w:t>
            </w:r>
            <w:r w:rsidRPr="00657028">
              <w:rPr>
                <w:rFonts w:cs="GE SS Text Light"/>
                <w:i w:val="0"/>
                <w:iCs w:val="0"/>
                <w:szCs w:val="24"/>
                <w:rtl/>
              </w:rPr>
              <w:t xml:space="preserve"> </w:t>
            </w:r>
            <w:r w:rsidRPr="00657028">
              <w:rPr>
                <w:rFonts w:cs="GE SS Text Light" w:hint="eastAsia"/>
                <w:i w:val="0"/>
                <w:iCs w:val="0"/>
                <w:szCs w:val="24"/>
                <w:rtl/>
              </w:rPr>
              <w:t>توقيت</w:t>
            </w:r>
            <w:r w:rsidRPr="00657028">
              <w:rPr>
                <w:rFonts w:cs="GE SS Text Light"/>
                <w:i w:val="0"/>
                <w:iCs w:val="0"/>
                <w:szCs w:val="24"/>
                <w:rtl/>
              </w:rPr>
              <w:t xml:space="preserve"> </w:t>
            </w:r>
            <w:r w:rsidRPr="00657028">
              <w:rPr>
                <w:rFonts w:cs="GE SS Text Light" w:hint="eastAsia"/>
                <w:i w:val="0"/>
                <w:iCs w:val="0"/>
                <w:szCs w:val="24"/>
                <w:rtl/>
              </w:rPr>
              <w:t>مناسب</w:t>
            </w:r>
            <w:r w:rsidRPr="00657028">
              <w:rPr>
                <w:rFonts w:cs="GE SS Text Light"/>
                <w:i w:val="0"/>
                <w:iCs w:val="0"/>
                <w:szCs w:val="24"/>
                <w:rtl/>
              </w:rPr>
              <w:t>.</w:t>
            </w:r>
          </w:p>
        </w:tc>
      </w:tr>
      <w:tr w:rsidR="00540432" w:rsidRPr="00B07261" w14:paraId="4895BFA5" w14:textId="77777777" w:rsidTr="00D80F40">
        <w:tc>
          <w:tcPr>
            <w:tcW w:w="5000" w:type="pct"/>
            <w:shd w:val="clear" w:color="auto" w:fill="BFBFBF" w:themeFill="background1" w:themeFillShade="BF"/>
          </w:tcPr>
          <w:p w14:paraId="0D81D359" w14:textId="77777777" w:rsidR="00540432" w:rsidRPr="00B07261" w:rsidRDefault="00540432" w:rsidP="00B1421B">
            <w:pPr>
              <w:pStyle w:val="Caption"/>
              <w:bidi/>
              <w:spacing w:after="0"/>
              <w:rPr>
                <w:rFonts w:cs="GE SS Text Medium"/>
                <w:i w:val="0"/>
                <w:iCs w:val="0"/>
                <w:sz w:val="24"/>
                <w:szCs w:val="24"/>
                <w:rtl/>
              </w:rPr>
            </w:pPr>
            <w:r w:rsidRPr="00B07261">
              <w:rPr>
                <w:rFonts w:cs="GE SS Text Medium" w:hint="cs"/>
                <w:i w:val="0"/>
                <w:iCs w:val="0"/>
                <w:sz w:val="24"/>
                <w:szCs w:val="24"/>
                <w:rtl/>
              </w:rPr>
              <w:lastRenderedPageBreak/>
              <w:t>التقدم المحرز</w:t>
            </w:r>
          </w:p>
        </w:tc>
      </w:tr>
      <w:tr w:rsidR="00540432" w:rsidRPr="00B07261" w14:paraId="16CC18C1" w14:textId="77777777" w:rsidTr="00D80F40">
        <w:tc>
          <w:tcPr>
            <w:tcW w:w="5000" w:type="pct"/>
          </w:tcPr>
          <w:p w14:paraId="33E5ED44" w14:textId="77777777" w:rsidR="00540432" w:rsidRPr="00B07261" w:rsidRDefault="00540432" w:rsidP="00B1421B">
            <w:pPr>
              <w:pStyle w:val="Caption"/>
              <w:bidi/>
              <w:spacing w:after="0"/>
              <w:jc w:val="both"/>
              <w:rPr>
                <w:rFonts w:cs="GE SS Text Light"/>
                <w:i w:val="0"/>
                <w:iCs w:val="0"/>
                <w:sz w:val="24"/>
                <w:szCs w:val="24"/>
                <w:rtl/>
              </w:rPr>
            </w:pPr>
            <w:r>
              <w:rPr>
                <w:rFonts w:cs="GE SS Text Light" w:hint="cs"/>
                <w:i w:val="0"/>
                <w:iCs w:val="0"/>
                <w:sz w:val="24"/>
                <w:szCs w:val="24"/>
                <w:rtl/>
              </w:rPr>
              <w:t>يتمثل أصحاب المصلحة في مجلس أمناء الهيأة طبقاً للأمر الديواني الصادر في شهر كانون الأول من سنة 2024، كما تم تحديد ممثلي المجتمع المدني عن طريق انتخابات، شارك فيها عدد كبير من منظمات المجتمع المدني.</w:t>
            </w:r>
          </w:p>
        </w:tc>
      </w:tr>
      <w:tr w:rsidR="00540432" w:rsidRPr="00B07261" w14:paraId="267383C2" w14:textId="77777777" w:rsidTr="00D80F40">
        <w:trPr>
          <w:trHeight w:val="386"/>
        </w:trPr>
        <w:tc>
          <w:tcPr>
            <w:tcW w:w="5000" w:type="pct"/>
            <w:shd w:val="clear" w:color="auto" w:fill="215E99" w:themeFill="text2" w:themeFillTint="BF"/>
          </w:tcPr>
          <w:p w14:paraId="2EDE6FCB" w14:textId="77777777" w:rsidR="00540432" w:rsidRPr="00B07261" w:rsidRDefault="00540432" w:rsidP="00B1421B">
            <w:pPr>
              <w:pStyle w:val="Caption"/>
              <w:bidi/>
              <w:spacing w:after="0"/>
              <w:rPr>
                <w:rFonts w:cs="GE SS Text Medium"/>
                <w:i w:val="0"/>
                <w:iCs w:val="0"/>
                <w:sz w:val="24"/>
                <w:szCs w:val="24"/>
                <w:rtl/>
              </w:rPr>
            </w:pPr>
            <w:r w:rsidRPr="00B07261">
              <w:rPr>
                <w:rFonts w:cs="GE SS Text Medium" w:hint="cs"/>
                <w:i w:val="0"/>
                <w:iCs w:val="0"/>
                <w:color w:val="FFFFFF" w:themeColor="background1"/>
                <w:sz w:val="24"/>
                <w:szCs w:val="24"/>
                <w:rtl/>
              </w:rPr>
              <w:t>التوصية</w:t>
            </w:r>
          </w:p>
        </w:tc>
      </w:tr>
      <w:tr w:rsidR="00540432" w:rsidRPr="00B07261" w14:paraId="63B11B0B" w14:textId="77777777" w:rsidTr="00D80F40">
        <w:tc>
          <w:tcPr>
            <w:tcW w:w="5000" w:type="pct"/>
          </w:tcPr>
          <w:p w14:paraId="3892681E" w14:textId="77777777" w:rsidR="00540432" w:rsidRPr="00B07261" w:rsidRDefault="00540432" w:rsidP="00B1421B">
            <w:pPr>
              <w:pStyle w:val="Caption"/>
              <w:bidi/>
              <w:spacing w:after="0"/>
              <w:jc w:val="both"/>
              <w:rPr>
                <w:rFonts w:cs="GE SS Text Light"/>
                <w:i w:val="0"/>
                <w:iCs w:val="0"/>
                <w:sz w:val="24"/>
                <w:szCs w:val="24"/>
                <w:rtl/>
              </w:rPr>
            </w:pPr>
            <w:r w:rsidRPr="00D779F1">
              <w:rPr>
                <w:rFonts w:cs="GE SS Text Light" w:hint="eastAsia"/>
                <w:i w:val="0"/>
                <w:iCs w:val="0"/>
                <w:sz w:val="24"/>
                <w:szCs w:val="24"/>
                <w:rtl/>
              </w:rPr>
              <w:t>يوصى</w:t>
            </w:r>
            <w:r w:rsidRPr="00D779F1">
              <w:rPr>
                <w:rFonts w:cs="GE SS Text Light"/>
                <w:i w:val="0"/>
                <w:iCs w:val="0"/>
                <w:sz w:val="24"/>
                <w:szCs w:val="24"/>
                <w:rtl/>
              </w:rPr>
              <w:t xml:space="preserve"> </w:t>
            </w:r>
            <w:r w:rsidRPr="00D779F1">
              <w:rPr>
                <w:rFonts w:cs="GE SS Text Light" w:hint="eastAsia"/>
                <w:i w:val="0"/>
                <w:iCs w:val="0"/>
                <w:sz w:val="24"/>
                <w:szCs w:val="24"/>
                <w:rtl/>
              </w:rPr>
              <w:t>بأن</w:t>
            </w:r>
            <w:r w:rsidRPr="00D779F1">
              <w:rPr>
                <w:rFonts w:cs="GE SS Text Light"/>
                <w:i w:val="0"/>
                <w:iCs w:val="0"/>
                <w:sz w:val="24"/>
                <w:szCs w:val="24"/>
                <w:rtl/>
              </w:rPr>
              <w:t xml:space="preserve"> </w:t>
            </w:r>
            <w:r w:rsidRPr="00D779F1">
              <w:rPr>
                <w:rFonts w:cs="GE SS Text Light" w:hint="eastAsia"/>
                <w:i w:val="0"/>
                <w:iCs w:val="0"/>
                <w:sz w:val="24"/>
                <w:szCs w:val="24"/>
                <w:rtl/>
              </w:rPr>
              <w:t>يضمن</w:t>
            </w:r>
            <w:r w:rsidRPr="00D779F1">
              <w:rPr>
                <w:rFonts w:cs="GE SS Text Light"/>
                <w:i w:val="0"/>
                <w:iCs w:val="0"/>
                <w:sz w:val="24"/>
                <w:szCs w:val="24"/>
                <w:rtl/>
              </w:rPr>
              <w:t xml:space="preserve"> </w:t>
            </w:r>
            <w:r w:rsidRPr="00D779F1">
              <w:rPr>
                <w:rFonts w:cs="GE SS Text Light" w:hint="eastAsia"/>
                <w:i w:val="0"/>
                <w:iCs w:val="0"/>
                <w:sz w:val="24"/>
                <w:szCs w:val="24"/>
                <w:rtl/>
              </w:rPr>
              <w:t>العراق</w:t>
            </w:r>
            <w:r w:rsidRPr="00D779F1">
              <w:rPr>
                <w:rFonts w:cs="GE SS Text Light"/>
                <w:i w:val="0"/>
                <w:iCs w:val="0"/>
                <w:sz w:val="24"/>
                <w:szCs w:val="24"/>
                <w:rtl/>
              </w:rPr>
              <w:t xml:space="preserve"> </w:t>
            </w:r>
            <w:r w:rsidRPr="00D779F1">
              <w:rPr>
                <w:rFonts w:cs="GE SS Text Light" w:hint="eastAsia"/>
                <w:i w:val="0"/>
                <w:iCs w:val="0"/>
                <w:sz w:val="24"/>
                <w:szCs w:val="24"/>
                <w:rtl/>
              </w:rPr>
              <w:t>تمثيلاً</w:t>
            </w:r>
            <w:r w:rsidRPr="00D779F1">
              <w:rPr>
                <w:rFonts w:cs="GE SS Text Light"/>
                <w:i w:val="0"/>
                <w:iCs w:val="0"/>
                <w:sz w:val="24"/>
                <w:szCs w:val="24"/>
                <w:rtl/>
              </w:rPr>
              <w:t xml:space="preserve"> </w:t>
            </w:r>
            <w:r w:rsidRPr="00D779F1">
              <w:rPr>
                <w:rFonts w:cs="GE SS Text Light" w:hint="eastAsia"/>
                <w:i w:val="0"/>
                <w:iCs w:val="0"/>
                <w:sz w:val="24"/>
                <w:szCs w:val="24"/>
                <w:rtl/>
              </w:rPr>
              <w:t>عادلاً</w:t>
            </w:r>
            <w:r w:rsidRPr="00D779F1">
              <w:rPr>
                <w:rFonts w:cs="GE SS Text Light"/>
                <w:i w:val="0"/>
                <w:iCs w:val="0"/>
                <w:sz w:val="24"/>
                <w:szCs w:val="24"/>
                <w:rtl/>
              </w:rPr>
              <w:t xml:space="preserve"> </w:t>
            </w:r>
            <w:r w:rsidRPr="00D779F1">
              <w:rPr>
                <w:rFonts w:cs="GE SS Text Light" w:hint="eastAsia"/>
                <w:i w:val="0"/>
                <w:iCs w:val="0"/>
                <w:sz w:val="24"/>
                <w:szCs w:val="24"/>
                <w:rtl/>
              </w:rPr>
              <w:t>وشفافاً</w:t>
            </w:r>
            <w:r w:rsidRPr="00D779F1">
              <w:rPr>
                <w:rFonts w:cs="GE SS Text Light"/>
                <w:i w:val="0"/>
                <w:iCs w:val="0"/>
                <w:sz w:val="24"/>
                <w:szCs w:val="24"/>
                <w:rtl/>
              </w:rPr>
              <w:t xml:space="preserve"> </w:t>
            </w:r>
            <w:r w:rsidRPr="00D779F1">
              <w:rPr>
                <w:rFonts w:cs="GE SS Text Light" w:hint="eastAsia"/>
                <w:i w:val="0"/>
                <w:iCs w:val="0"/>
                <w:sz w:val="24"/>
                <w:szCs w:val="24"/>
                <w:rtl/>
              </w:rPr>
              <w:t>وشاملاً</w:t>
            </w:r>
            <w:r w:rsidRPr="00D779F1">
              <w:rPr>
                <w:rFonts w:cs="GE SS Text Light"/>
                <w:i w:val="0"/>
                <w:iCs w:val="0"/>
                <w:sz w:val="24"/>
                <w:szCs w:val="24"/>
                <w:rtl/>
              </w:rPr>
              <w:t xml:space="preserve"> </w:t>
            </w:r>
            <w:r w:rsidRPr="00D779F1">
              <w:rPr>
                <w:rFonts w:cs="GE SS Text Light" w:hint="eastAsia"/>
                <w:i w:val="0"/>
                <w:iCs w:val="0"/>
                <w:sz w:val="24"/>
                <w:szCs w:val="24"/>
                <w:rtl/>
              </w:rPr>
              <w:t>لكافة</w:t>
            </w:r>
            <w:r w:rsidRPr="00D779F1">
              <w:rPr>
                <w:rFonts w:cs="GE SS Text Light"/>
                <w:i w:val="0"/>
                <w:iCs w:val="0"/>
                <w:sz w:val="24"/>
                <w:szCs w:val="24"/>
                <w:rtl/>
              </w:rPr>
              <w:t xml:space="preserve"> </w:t>
            </w:r>
            <w:r w:rsidRPr="00D779F1">
              <w:rPr>
                <w:rFonts w:cs="GE SS Text Light" w:hint="eastAsia"/>
                <w:i w:val="0"/>
                <w:iCs w:val="0"/>
                <w:sz w:val="24"/>
                <w:szCs w:val="24"/>
                <w:rtl/>
              </w:rPr>
              <w:t>أصحاب</w:t>
            </w:r>
            <w:r w:rsidRPr="00D779F1">
              <w:rPr>
                <w:rFonts w:cs="GE SS Text Light"/>
                <w:i w:val="0"/>
                <w:iCs w:val="0"/>
                <w:sz w:val="24"/>
                <w:szCs w:val="24"/>
                <w:rtl/>
              </w:rPr>
              <w:t xml:space="preserve"> </w:t>
            </w:r>
            <w:r w:rsidRPr="00D779F1">
              <w:rPr>
                <w:rFonts w:cs="GE SS Text Light" w:hint="eastAsia"/>
                <w:i w:val="0"/>
                <w:iCs w:val="0"/>
                <w:sz w:val="24"/>
                <w:szCs w:val="24"/>
                <w:rtl/>
              </w:rPr>
              <w:t>المصلحة</w:t>
            </w:r>
            <w:r w:rsidRPr="00D779F1">
              <w:rPr>
                <w:rFonts w:cs="GE SS Text Light"/>
                <w:i w:val="0"/>
                <w:iCs w:val="0"/>
                <w:sz w:val="24"/>
                <w:szCs w:val="24"/>
                <w:rtl/>
              </w:rPr>
              <w:t xml:space="preserve"> </w:t>
            </w:r>
            <w:r w:rsidRPr="00D779F1">
              <w:rPr>
                <w:rFonts w:cs="GE SS Text Light" w:hint="eastAsia"/>
                <w:i w:val="0"/>
                <w:iCs w:val="0"/>
                <w:sz w:val="24"/>
                <w:szCs w:val="24"/>
                <w:rtl/>
              </w:rPr>
              <w:t>في</w:t>
            </w:r>
            <w:r w:rsidRPr="00D779F1">
              <w:rPr>
                <w:rFonts w:cs="GE SS Text Light"/>
                <w:i w:val="0"/>
                <w:iCs w:val="0"/>
                <w:sz w:val="24"/>
                <w:szCs w:val="24"/>
                <w:rtl/>
              </w:rPr>
              <w:t xml:space="preserve"> </w:t>
            </w:r>
            <w:r w:rsidRPr="00D779F1">
              <w:rPr>
                <w:rFonts w:cs="GE SS Text Light" w:hint="eastAsia"/>
                <w:i w:val="0"/>
                <w:iCs w:val="0"/>
                <w:sz w:val="24"/>
                <w:szCs w:val="24"/>
                <w:rtl/>
              </w:rPr>
              <w:t>مجلس</w:t>
            </w:r>
            <w:r w:rsidRPr="00D779F1">
              <w:rPr>
                <w:rFonts w:cs="GE SS Text Light"/>
                <w:i w:val="0"/>
                <w:iCs w:val="0"/>
                <w:sz w:val="24"/>
                <w:szCs w:val="24"/>
                <w:rtl/>
              </w:rPr>
              <w:t xml:space="preserve"> </w:t>
            </w:r>
            <w:r w:rsidRPr="00D779F1">
              <w:rPr>
                <w:rFonts w:cs="GE SS Text Light" w:hint="eastAsia"/>
                <w:i w:val="0"/>
                <w:iCs w:val="0"/>
                <w:sz w:val="24"/>
                <w:szCs w:val="24"/>
                <w:rtl/>
              </w:rPr>
              <w:t>أصحاب</w:t>
            </w:r>
            <w:r w:rsidRPr="00D779F1">
              <w:rPr>
                <w:rFonts w:cs="GE SS Text Light"/>
                <w:i w:val="0"/>
                <w:iCs w:val="0"/>
                <w:sz w:val="24"/>
                <w:szCs w:val="24"/>
                <w:rtl/>
              </w:rPr>
              <w:t xml:space="preserve"> </w:t>
            </w:r>
            <w:r w:rsidRPr="00D779F1">
              <w:rPr>
                <w:rFonts w:cs="GE SS Text Light" w:hint="eastAsia"/>
                <w:i w:val="0"/>
                <w:iCs w:val="0"/>
                <w:sz w:val="24"/>
                <w:szCs w:val="24"/>
                <w:rtl/>
              </w:rPr>
              <w:t>المصلحة</w:t>
            </w:r>
            <w:r w:rsidRPr="00D779F1">
              <w:rPr>
                <w:rFonts w:cs="GE SS Text Light"/>
                <w:i w:val="0"/>
                <w:iCs w:val="0"/>
                <w:sz w:val="24"/>
                <w:szCs w:val="24"/>
                <w:rtl/>
              </w:rPr>
              <w:t xml:space="preserve"> </w:t>
            </w:r>
            <w:r w:rsidRPr="00D779F1">
              <w:rPr>
                <w:rFonts w:cs="GE SS Text Light" w:hint="eastAsia"/>
                <w:i w:val="0"/>
                <w:iCs w:val="0"/>
                <w:sz w:val="24"/>
                <w:szCs w:val="24"/>
                <w:rtl/>
              </w:rPr>
              <w:t>لمبادرة</w:t>
            </w:r>
            <w:r w:rsidRPr="00D779F1">
              <w:rPr>
                <w:rFonts w:cs="GE SS Text Light"/>
                <w:i w:val="0"/>
                <w:iCs w:val="0"/>
                <w:sz w:val="24"/>
                <w:szCs w:val="24"/>
                <w:rtl/>
              </w:rPr>
              <w:t xml:space="preserve"> </w:t>
            </w:r>
            <w:r w:rsidRPr="00D779F1">
              <w:rPr>
                <w:rFonts w:cs="GE SS Text Light" w:hint="eastAsia"/>
                <w:i w:val="0"/>
                <w:iCs w:val="0"/>
                <w:sz w:val="24"/>
                <w:szCs w:val="24"/>
                <w:rtl/>
              </w:rPr>
              <w:t>الشفافية</w:t>
            </w:r>
            <w:r w:rsidRPr="00D779F1">
              <w:rPr>
                <w:rFonts w:cs="GE SS Text Light"/>
                <w:i w:val="0"/>
                <w:iCs w:val="0"/>
                <w:sz w:val="24"/>
                <w:szCs w:val="24"/>
                <w:rtl/>
              </w:rPr>
              <w:t xml:space="preserve"> </w:t>
            </w:r>
            <w:r w:rsidRPr="00D779F1">
              <w:rPr>
                <w:rFonts w:cs="GE SS Text Light" w:hint="eastAsia"/>
                <w:i w:val="0"/>
                <w:iCs w:val="0"/>
                <w:sz w:val="24"/>
                <w:szCs w:val="24"/>
                <w:rtl/>
              </w:rPr>
              <w:t>في</w:t>
            </w:r>
            <w:r w:rsidRPr="00D779F1">
              <w:rPr>
                <w:rFonts w:cs="GE SS Text Light"/>
                <w:i w:val="0"/>
                <w:iCs w:val="0"/>
                <w:sz w:val="24"/>
                <w:szCs w:val="24"/>
                <w:rtl/>
              </w:rPr>
              <w:t xml:space="preserve"> </w:t>
            </w:r>
            <w:r w:rsidRPr="00D779F1">
              <w:rPr>
                <w:rFonts w:cs="GE SS Text Light" w:hint="eastAsia"/>
                <w:i w:val="0"/>
                <w:iCs w:val="0"/>
                <w:sz w:val="24"/>
                <w:szCs w:val="24"/>
                <w:rtl/>
              </w:rPr>
              <w:t>الصناعات</w:t>
            </w:r>
            <w:r w:rsidRPr="00D779F1">
              <w:rPr>
                <w:rFonts w:cs="GE SS Text Light"/>
                <w:i w:val="0"/>
                <w:iCs w:val="0"/>
                <w:sz w:val="24"/>
                <w:szCs w:val="24"/>
                <w:rtl/>
              </w:rPr>
              <w:t xml:space="preserve"> </w:t>
            </w:r>
            <w:r w:rsidRPr="00D779F1">
              <w:rPr>
                <w:rFonts w:cs="GE SS Text Light" w:hint="eastAsia"/>
                <w:i w:val="0"/>
                <w:iCs w:val="0"/>
                <w:sz w:val="24"/>
                <w:szCs w:val="24"/>
                <w:rtl/>
              </w:rPr>
              <w:t>الاستخراجية،</w:t>
            </w:r>
            <w:r w:rsidRPr="00D779F1">
              <w:rPr>
                <w:rFonts w:cs="GE SS Text Light"/>
                <w:i w:val="0"/>
                <w:iCs w:val="0"/>
                <w:sz w:val="24"/>
                <w:szCs w:val="24"/>
                <w:rtl/>
              </w:rPr>
              <w:t xml:space="preserve"> </w:t>
            </w:r>
            <w:r w:rsidRPr="00D779F1">
              <w:rPr>
                <w:rFonts w:cs="GE SS Text Light" w:hint="eastAsia"/>
                <w:i w:val="0"/>
                <w:iCs w:val="0"/>
                <w:sz w:val="24"/>
                <w:szCs w:val="24"/>
                <w:rtl/>
              </w:rPr>
              <w:t>من</w:t>
            </w:r>
            <w:r w:rsidRPr="00D779F1">
              <w:rPr>
                <w:rFonts w:cs="GE SS Text Light"/>
                <w:i w:val="0"/>
                <w:iCs w:val="0"/>
                <w:sz w:val="24"/>
                <w:szCs w:val="24"/>
                <w:rtl/>
              </w:rPr>
              <w:t xml:space="preserve"> </w:t>
            </w:r>
            <w:r w:rsidRPr="00D779F1">
              <w:rPr>
                <w:rFonts w:cs="GE SS Text Light" w:hint="eastAsia"/>
                <w:i w:val="0"/>
                <w:iCs w:val="0"/>
                <w:sz w:val="24"/>
                <w:szCs w:val="24"/>
                <w:rtl/>
              </w:rPr>
              <w:t>خلال</w:t>
            </w:r>
            <w:r w:rsidRPr="00D779F1">
              <w:rPr>
                <w:rFonts w:cs="GE SS Text Light"/>
                <w:i w:val="0"/>
                <w:iCs w:val="0"/>
                <w:sz w:val="24"/>
                <w:szCs w:val="24"/>
                <w:rtl/>
              </w:rPr>
              <w:t xml:space="preserve"> </w:t>
            </w:r>
            <w:r w:rsidRPr="00D779F1">
              <w:rPr>
                <w:rFonts w:cs="GE SS Text Light" w:hint="eastAsia"/>
                <w:i w:val="0"/>
                <w:iCs w:val="0"/>
                <w:sz w:val="24"/>
                <w:szCs w:val="24"/>
                <w:rtl/>
              </w:rPr>
              <w:t>دعوات</w:t>
            </w:r>
            <w:r w:rsidRPr="00D779F1">
              <w:rPr>
                <w:rFonts w:cs="GE SS Text Light"/>
                <w:i w:val="0"/>
                <w:iCs w:val="0"/>
                <w:sz w:val="24"/>
                <w:szCs w:val="24"/>
                <w:rtl/>
              </w:rPr>
              <w:t xml:space="preserve"> </w:t>
            </w:r>
            <w:r w:rsidRPr="00D779F1">
              <w:rPr>
                <w:rFonts w:cs="GE SS Text Light" w:hint="eastAsia"/>
                <w:i w:val="0"/>
                <w:iCs w:val="0"/>
                <w:sz w:val="24"/>
                <w:szCs w:val="24"/>
                <w:rtl/>
              </w:rPr>
              <w:t>مشاركة</w:t>
            </w:r>
            <w:r w:rsidRPr="00D779F1">
              <w:rPr>
                <w:rFonts w:cs="GE SS Text Light"/>
                <w:i w:val="0"/>
                <w:iCs w:val="0"/>
                <w:sz w:val="24"/>
                <w:szCs w:val="24"/>
                <w:rtl/>
              </w:rPr>
              <w:t xml:space="preserve"> </w:t>
            </w:r>
            <w:r w:rsidRPr="00D779F1">
              <w:rPr>
                <w:rFonts w:cs="GE SS Text Light" w:hint="eastAsia"/>
                <w:i w:val="0"/>
                <w:iCs w:val="0"/>
                <w:sz w:val="24"/>
                <w:szCs w:val="24"/>
                <w:rtl/>
              </w:rPr>
              <w:t>علنية،</w:t>
            </w:r>
            <w:r w:rsidRPr="00D779F1">
              <w:rPr>
                <w:rFonts w:cs="GE SS Text Light"/>
                <w:i w:val="0"/>
                <w:iCs w:val="0"/>
                <w:sz w:val="24"/>
                <w:szCs w:val="24"/>
                <w:rtl/>
              </w:rPr>
              <w:t xml:space="preserve"> </w:t>
            </w:r>
            <w:r w:rsidRPr="00D779F1">
              <w:rPr>
                <w:rFonts w:cs="GE SS Text Light" w:hint="eastAsia"/>
                <w:i w:val="0"/>
                <w:iCs w:val="0"/>
                <w:sz w:val="24"/>
                <w:szCs w:val="24"/>
                <w:rtl/>
              </w:rPr>
              <w:t>وتمكين</w:t>
            </w:r>
            <w:r w:rsidRPr="00D779F1">
              <w:rPr>
                <w:rFonts w:cs="GE SS Text Light"/>
                <w:i w:val="0"/>
                <w:iCs w:val="0"/>
                <w:sz w:val="24"/>
                <w:szCs w:val="24"/>
                <w:rtl/>
              </w:rPr>
              <w:t xml:space="preserve"> </w:t>
            </w:r>
            <w:r w:rsidRPr="00D779F1">
              <w:rPr>
                <w:rFonts w:cs="GE SS Text Light" w:hint="eastAsia"/>
                <w:i w:val="0"/>
                <w:iCs w:val="0"/>
                <w:sz w:val="24"/>
                <w:szCs w:val="24"/>
                <w:rtl/>
              </w:rPr>
              <w:t>كل</w:t>
            </w:r>
            <w:r w:rsidRPr="00D779F1">
              <w:rPr>
                <w:rFonts w:cs="GE SS Text Light"/>
                <w:i w:val="0"/>
                <w:iCs w:val="0"/>
                <w:sz w:val="24"/>
                <w:szCs w:val="24"/>
                <w:rtl/>
              </w:rPr>
              <w:t xml:space="preserve"> </w:t>
            </w:r>
            <w:r w:rsidRPr="00D779F1">
              <w:rPr>
                <w:rFonts w:cs="GE SS Text Light" w:hint="eastAsia"/>
                <w:i w:val="0"/>
                <w:iCs w:val="0"/>
                <w:sz w:val="24"/>
                <w:szCs w:val="24"/>
                <w:rtl/>
              </w:rPr>
              <w:t>فئة</w:t>
            </w:r>
            <w:r w:rsidRPr="00D779F1">
              <w:rPr>
                <w:rFonts w:cs="GE SS Text Light"/>
                <w:i w:val="0"/>
                <w:iCs w:val="0"/>
                <w:sz w:val="24"/>
                <w:szCs w:val="24"/>
                <w:rtl/>
              </w:rPr>
              <w:t xml:space="preserve"> </w:t>
            </w:r>
            <w:r w:rsidRPr="00D779F1">
              <w:rPr>
                <w:rFonts w:cs="GE SS Text Light" w:hint="eastAsia"/>
                <w:i w:val="0"/>
                <w:iCs w:val="0"/>
                <w:sz w:val="24"/>
                <w:szCs w:val="24"/>
                <w:rtl/>
              </w:rPr>
              <w:t>من</w:t>
            </w:r>
            <w:r w:rsidRPr="00D779F1">
              <w:rPr>
                <w:rFonts w:cs="GE SS Text Light"/>
                <w:i w:val="0"/>
                <w:iCs w:val="0"/>
                <w:sz w:val="24"/>
                <w:szCs w:val="24"/>
                <w:rtl/>
              </w:rPr>
              <w:t xml:space="preserve"> </w:t>
            </w:r>
            <w:r w:rsidRPr="00D779F1">
              <w:rPr>
                <w:rFonts w:cs="GE SS Text Light" w:hint="eastAsia"/>
                <w:i w:val="0"/>
                <w:iCs w:val="0"/>
                <w:sz w:val="24"/>
                <w:szCs w:val="24"/>
                <w:rtl/>
              </w:rPr>
              <w:t>تعيين</w:t>
            </w:r>
            <w:r w:rsidRPr="00D779F1">
              <w:rPr>
                <w:rFonts w:cs="GE SS Text Light"/>
                <w:i w:val="0"/>
                <w:iCs w:val="0"/>
                <w:sz w:val="24"/>
                <w:szCs w:val="24"/>
                <w:rtl/>
              </w:rPr>
              <w:t xml:space="preserve"> </w:t>
            </w:r>
            <w:r w:rsidRPr="00D779F1">
              <w:rPr>
                <w:rFonts w:cs="GE SS Text Light" w:hint="eastAsia"/>
                <w:i w:val="0"/>
                <w:iCs w:val="0"/>
                <w:sz w:val="24"/>
                <w:szCs w:val="24"/>
                <w:rtl/>
              </w:rPr>
              <w:t>ممثليها</w:t>
            </w:r>
            <w:r w:rsidRPr="00D779F1">
              <w:rPr>
                <w:rFonts w:cs="GE SS Text Light"/>
                <w:i w:val="0"/>
                <w:iCs w:val="0"/>
                <w:sz w:val="24"/>
                <w:szCs w:val="24"/>
                <w:rtl/>
              </w:rPr>
              <w:t xml:space="preserve"> </w:t>
            </w:r>
            <w:r w:rsidRPr="00D779F1">
              <w:rPr>
                <w:rFonts w:cs="GE SS Text Light" w:hint="eastAsia"/>
                <w:i w:val="0"/>
                <w:iCs w:val="0"/>
                <w:sz w:val="24"/>
                <w:szCs w:val="24"/>
                <w:rtl/>
              </w:rPr>
              <w:t>باستقلالية،</w:t>
            </w:r>
            <w:r w:rsidRPr="00D779F1">
              <w:rPr>
                <w:rFonts w:cs="GE SS Text Light"/>
                <w:i w:val="0"/>
                <w:iCs w:val="0"/>
                <w:sz w:val="24"/>
                <w:szCs w:val="24"/>
                <w:rtl/>
              </w:rPr>
              <w:t xml:space="preserve"> </w:t>
            </w:r>
            <w:r w:rsidRPr="00D779F1">
              <w:rPr>
                <w:rFonts w:cs="GE SS Text Light" w:hint="eastAsia"/>
                <w:i w:val="0"/>
                <w:iCs w:val="0"/>
                <w:sz w:val="24"/>
                <w:szCs w:val="24"/>
                <w:rtl/>
              </w:rPr>
              <w:t>مع</w:t>
            </w:r>
            <w:r w:rsidRPr="00D779F1">
              <w:rPr>
                <w:rFonts w:cs="GE SS Text Light"/>
                <w:i w:val="0"/>
                <w:iCs w:val="0"/>
                <w:sz w:val="24"/>
                <w:szCs w:val="24"/>
                <w:rtl/>
              </w:rPr>
              <w:t xml:space="preserve"> </w:t>
            </w:r>
            <w:r w:rsidRPr="00D779F1">
              <w:rPr>
                <w:rFonts w:cs="GE SS Text Light" w:hint="eastAsia"/>
                <w:i w:val="0"/>
                <w:iCs w:val="0"/>
                <w:sz w:val="24"/>
                <w:szCs w:val="24"/>
                <w:rtl/>
              </w:rPr>
              <w:t>مراعاة</w:t>
            </w:r>
            <w:r w:rsidRPr="00D779F1">
              <w:rPr>
                <w:rFonts w:cs="GE SS Text Light"/>
                <w:i w:val="0"/>
                <w:iCs w:val="0"/>
                <w:sz w:val="24"/>
                <w:szCs w:val="24"/>
                <w:rtl/>
              </w:rPr>
              <w:t xml:space="preserve"> </w:t>
            </w:r>
            <w:r w:rsidRPr="00D779F1">
              <w:rPr>
                <w:rFonts w:cs="GE SS Text Light" w:hint="eastAsia"/>
                <w:i w:val="0"/>
                <w:iCs w:val="0"/>
                <w:sz w:val="24"/>
                <w:szCs w:val="24"/>
                <w:rtl/>
              </w:rPr>
              <w:t>التنوع</w:t>
            </w:r>
            <w:r w:rsidRPr="00D779F1">
              <w:rPr>
                <w:rFonts w:cs="GE SS Text Light"/>
                <w:i w:val="0"/>
                <w:iCs w:val="0"/>
                <w:sz w:val="24"/>
                <w:szCs w:val="24"/>
                <w:rtl/>
              </w:rPr>
              <w:t xml:space="preserve"> </w:t>
            </w:r>
            <w:r w:rsidRPr="00D779F1">
              <w:rPr>
                <w:rFonts w:cs="GE SS Text Light" w:hint="eastAsia"/>
                <w:i w:val="0"/>
                <w:iCs w:val="0"/>
                <w:sz w:val="24"/>
                <w:szCs w:val="24"/>
                <w:rtl/>
              </w:rPr>
              <w:t>والتوازن</w:t>
            </w:r>
            <w:r w:rsidRPr="00D779F1">
              <w:rPr>
                <w:rFonts w:cs="GE SS Text Light"/>
                <w:i w:val="0"/>
                <w:iCs w:val="0"/>
                <w:sz w:val="24"/>
                <w:szCs w:val="24"/>
                <w:rtl/>
              </w:rPr>
              <w:t xml:space="preserve"> </w:t>
            </w:r>
            <w:r w:rsidRPr="00D779F1">
              <w:rPr>
                <w:rFonts w:cs="GE SS Text Light" w:hint="eastAsia"/>
                <w:i w:val="0"/>
                <w:iCs w:val="0"/>
                <w:sz w:val="24"/>
                <w:szCs w:val="24"/>
                <w:rtl/>
              </w:rPr>
              <w:t>بين</w:t>
            </w:r>
            <w:r w:rsidRPr="00D779F1">
              <w:rPr>
                <w:rFonts w:cs="GE SS Text Light"/>
                <w:i w:val="0"/>
                <w:iCs w:val="0"/>
                <w:sz w:val="24"/>
                <w:szCs w:val="24"/>
                <w:rtl/>
              </w:rPr>
              <w:t xml:space="preserve"> </w:t>
            </w:r>
            <w:r w:rsidRPr="00D779F1">
              <w:rPr>
                <w:rFonts w:cs="GE SS Text Light" w:hint="eastAsia"/>
                <w:i w:val="0"/>
                <w:iCs w:val="0"/>
                <w:sz w:val="24"/>
                <w:szCs w:val="24"/>
                <w:rtl/>
              </w:rPr>
              <w:t>الجنسين،</w:t>
            </w:r>
            <w:r w:rsidRPr="00D779F1">
              <w:rPr>
                <w:rFonts w:cs="GE SS Text Light"/>
                <w:i w:val="0"/>
                <w:iCs w:val="0"/>
                <w:sz w:val="24"/>
                <w:szCs w:val="24"/>
                <w:rtl/>
              </w:rPr>
              <w:t xml:space="preserve"> </w:t>
            </w:r>
            <w:r w:rsidRPr="00D779F1">
              <w:rPr>
                <w:rFonts w:cs="GE SS Text Light" w:hint="eastAsia"/>
                <w:i w:val="0"/>
                <w:iCs w:val="0"/>
                <w:sz w:val="24"/>
                <w:szCs w:val="24"/>
                <w:rtl/>
              </w:rPr>
              <w:t>وتوثيق</w:t>
            </w:r>
            <w:r w:rsidRPr="00D779F1">
              <w:rPr>
                <w:rFonts w:cs="GE SS Text Light"/>
                <w:i w:val="0"/>
                <w:iCs w:val="0"/>
                <w:sz w:val="24"/>
                <w:szCs w:val="24"/>
                <w:rtl/>
              </w:rPr>
              <w:t xml:space="preserve"> </w:t>
            </w:r>
            <w:r w:rsidRPr="00D779F1">
              <w:rPr>
                <w:rFonts w:cs="GE SS Text Light" w:hint="eastAsia"/>
                <w:i w:val="0"/>
                <w:iCs w:val="0"/>
                <w:sz w:val="24"/>
                <w:szCs w:val="24"/>
                <w:rtl/>
              </w:rPr>
              <w:t>إجراءات</w:t>
            </w:r>
            <w:r w:rsidRPr="00D779F1">
              <w:rPr>
                <w:rFonts w:cs="GE SS Text Light"/>
                <w:i w:val="0"/>
                <w:iCs w:val="0"/>
                <w:sz w:val="24"/>
                <w:szCs w:val="24"/>
                <w:rtl/>
              </w:rPr>
              <w:t xml:space="preserve"> </w:t>
            </w:r>
            <w:r w:rsidRPr="00D779F1">
              <w:rPr>
                <w:rFonts w:cs="GE SS Text Light" w:hint="eastAsia"/>
                <w:i w:val="0"/>
                <w:iCs w:val="0"/>
                <w:sz w:val="24"/>
                <w:szCs w:val="24"/>
                <w:rtl/>
              </w:rPr>
              <w:t>التعيين</w:t>
            </w:r>
            <w:r w:rsidRPr="00D779F1">
              <w:rPr>
                <w:rFonts w:cs="GE SS Text Light"/>
                <w:i w:val="0"/>
                <w:iCs w:val="0"/>
                <w:sz w:val="24"/>
                <w:szCs w:val="24"/>
                <w:rtl/>
              </w:rPr>
              <w:t xml:space="preserve"> </w:t>
            </w:r>
            <w:r w:rsidRPr="00D779F1">
              <w:rPr>
                <w:rFonts w:cs="GE SS Text Light" w:hint="eastAsia"/>
                <w:i w:val="0"/>
                <w:iCs w:val="0"/>
                <w:sz w:val="24"/>
                <w:szCs w:val="24"/>
                <w:rtl/>
              </w:rPr>
              <w:t>والممارسات</w:t>
            </w:r>
            <w:r w:rsidRPr="00D779F1">
              <w:rPr>
                <w:rFonts w:cs="GE SS Text Light"/>
                <w:i w:val="0"/>
                <w:iCs w:val="0"/>
                <w:sz w:val="24"/>
                <w:szCs w:val="24"/>
                <w:rtl/>
              </w:rPr>
              <w:t xml:space="preserve"> </w:t>
            </w:r>
            <w:r w:rsidRPr="00D779F1">
              <w:rPr>
                <w:rFonts w:cs="GE SS Text Light" w:hint="eastAsia"/>
                <w:i w:val="0"/>
                <w:iCs w:val="0"/>
                <w:sz w:val="24"/>
                <w:szCs w:val="24"/>
                <w:rtl/>
              </w:rPr>
              <w:t>والقرارات</w:t>
            </w:r>
            <w:r w:rsidRPr="00D779F1">
              <w:rPr>
                <w:rFonts w:cs="GE SS Text Light"/>
                <w:i w:val="0"/>
                <w:iCs w:val="0"/>
                <w:sz w:val="24"/>
                <w:szCs w:val="24"/>
                <w:rtl/>
              </w:rPr>
              <w:t xml:space="preserve"> </w:t>
            </w:r>
            <w:r w:rsidRPr="00D779F1">
              <w:rPr>
                <w:rFonts w:cs="GE SS Text Light" w:hint="eastAsia"/>
                <w:i w:val="0"/>
                <w:iCs w:val="0"/>
                <w:sz w:val="24"/>
                <w:szCs w:val="24"/>
                <w:rtl/>
              </w:rPr>
              <w:t>ومدونة</w:t>
            </w:r>
            <w:r w:rsidRPr="00D779F1">
              <w:rPr>
                <w:rFonts w:cs="GE SS Text Light"/>
                <w:i w:val="0"/>
                <w:iCs w:val="0"/>
                <w:sz w:val="24"/>
                <w:szCs w:val="24"/>
                <w:rtl/>
              </w:rPr>
              <w:t xml:space="preserve"> </w:t>
            </w:r>
            <w:r w:rsidRPr="00D779F1">
              <w:rPr>
                <w:rFonts w:cs="GE SS Text Light" w:hint="eastAsia"/>
                <w:i w:val="0"/>
                <w:iCs w:val="0"/>
                <w:sz w:val="24"/>
                <w:szCs w:val="24"/>
                <w:rtl/>
              </w:rPr>
              <w:t>السلوك</w:t>
            </w:r>
            <w:r w:rsidRPr="00D779F1">
              <w:rPr>
                <w:rFonts w:cs="GE SS Text Light"/>
                <w:i w:val="0"/>
                <w:iCs w:val="0"/>
                <w:sz w:val="24"/>
                <w:szCs w:val="24"/>
                <w:rtl/>
              </w:rPr>
              <w:t xml:space="preserve"> </w:t>
            </w:r>
            <w:r w:rsidRPr="00D779F1">
              <w:rPr>
                <w:rFonts w:cs="GE SS Text Light" w:hint="eastAsia"/>
                <w:i w:val="0"/>
                <w:iCs w:val="0"/>
                <w:sz w:val="24"/>
                <w:szCs w:val="24"/>
                <w:rtl/>
              </w:rPr>
              <w:t>ودفعات</w:t>
            </w:r>
            <w:r w:rsidRPr="00D779F1">
              <w:rPr>
                <w:rFonts w:cs="GE SS Text Light"/>
                <w:i w:val="0"/>
                <w:iCs w:val="0"/>
                <w:sz w:val="24"/>
                <w:szCs w:val="24"/>
                <w:rtl/>
              </w:rPr>
              <w:t xml:space="preserve"> </w:t>
            </w:r>
            <w:r w:rsidRPr="00D779F1">
              <w:rPr>
                <w:rFonts w:cs="GE SS Text Light" w:hint="eastAsia"/>
                <w:i w:val="0"/>
                <w:iCs w:val="0"/>
                <w:sz w:val="24"/>
                <w:szCs w:val="24"/>
                <w:rtl/>
              </w:rPr>
              <w:t>المياومة</w:t>
            </w:r>
            <w:r w:rsidRPr="00D779F1">
              <w:rPr>
                <w:rFonts w:cs="GE SS Text Light"/>
                <w:i w:val="0"/>
                <w:iCs w:val="0"/>
                <w:sz w:val="24"/>
                <w:szCs w:val="24"/>
                <w:rtl/>
              </w:rPr>
              <w:t xml:space="preserve"> </w:t>
            </w:r>
            <w:r w:rsidRPr="00D779F1">
              <w:rPr>
                <w:rFonts w:cs="GE SS Text Light" w:hint="eastAsia"/>
                <w:i w:val="0"/>
                <w:iCs w:val="0"/>
                <w:sz w:val="24"/>
                <w:szCs w:val="24"/>
                <w:rtl/>
              </w:rPr>
              <w:t>بشكل</w:t>
            </w:r>
            <w:r w:rsidRPr="00D779F1">
              <w:rPr>
                <w:rFonts w:cs="GE SS Text Light"/>
                <w:i w:val="0"/>
                <w:iCs w:val="0"/>
                <w:sz w:val="24"/>
                <w:szCs w:val="24"/>
                <w:rtl/>
              </w:rPr>
              <w:t xml:space="preserve"> </w:t>
            </w:r>
            <w:r w:rsidRPr="00D779F1">
              <w:rPr>
                <w:rFonts w:cs="GE SS Text Light" w:hint="eastAsia"/>
                <w:i w:val="0"/>
                <w:iCs w:val="0"/>
                <w:sz w:val="24"/>
                <w:szCs w:val="24"/>
                <w:rtl/>
              </w:rPr>
              <w:t>علني،</w:t>
            </w:r>
            <w:r w:rsidRPr="00D779F1">
              <w:rPr>
                <w:rFonts w:cs="GE SS Text Light"/>
                <w:i w:val="0"/>
                <w:iCs w:val="0"/>
                <w:sz w:val="24"/>
                <w:szCs w:val="24"/>
                <w:rtl/>
              </w:rPr>
              <w:t xml:space="preserve"> </w:t>
            </w:r>
            <w:r w:rsidRPr="00D779F1">
              <w:rPr>
                <w:rFonts w:cs="GE SS Text Light" w:hint="eastAsia"/>
                <w:i w:val="0"/>
                <w:iCs w:val="0"/>
                <w:sz w:val="24"/>
                <w:szCs w:val="24"/>
                <w:rtl/>
              </w:rPr>
              <w:t>وتعزيز</w:t>
            </w:r>
            <w:r w:rsidRPr="00D779F1">
              <w:rPr>
                <w:rFonts w:cs="GE SS Text Light"/>
                <w:i w:val="0"/>
                <w:iCs w:val="0"/>
                <w:sz w:val="24"/>
                <w:szCs w:val="24"/>
                <w:rtl/>
              </w:rPr>
              <w:t xml:space="preserve"> </w:t>
            </w:r>
            <w:r w:rsidRPr="00D779F1">
              <w:rPr>
                <w:rFonts w:cs="GE SS Text Light" w:hint="eastAsia"/>
                <w:i w:val="0"/>
                <w:iCs w:val="0"/>
                <w:sz w:val="24"/>
                <w:szCs w:val="24"/>
                <w:rtl/>
              </w:rPr>
              <w:t>التواصل</w:t>
            </w:r>
            <w:r w:rsidRPr="00D779F1">
              <w:rPr>
                <w:rFonts w:cs="GE SS Text Light"/>
                <w:i w:val="0"/>
                <w:iCs w:val="0"/>
                <w:sz w:val="24"/>
                <w:szCs w:val="24"/>
                <w:rtl/>
              </w:rPr>
              <w:t xml:space="preserve"> </w:t>
            </w:r>
            <w:r w:rsidRPr="00D779F1">
              <w:rPr>
                <w:rFonts w:cs="GE SS Text Light" w:hint="eastAsia"/>
                <w:i w:val="0"/>
                <w:iCs w:val="0"/>
                <w:sz w:val="24"/>
                <w:szCs w:val="24"/>
                <w:rtl/>
              </w:rPr>
              <w:t>مع</w:t>
            </w:r>
            <w:r w:rsidRPr="00D779F1">
              <w:rPr>
                <w:rFonts w:cs="GE SS Text Light"/>
                <w:i w:val="0"/>
                <w:iCs w:val="0"/>
                <w:sz w:val="24"/>
                <w:szCs w:val="24"/>
                <w:rtl/>
              </w:rPr>
              <w:t xml:space="preserve"> </w:t>
            </w:r>
            <w:r w:rsidRPr="00D779F1">
              <w:rPr>
                <w:rFonts w:cs="GE SS Text Light" w:hint="eastAsia"/>
                <w:i w:val="0"/>
                <w:iCs w:val="0"/>
                <w:sz w:val="24"/>
                <w:szCs w:val="24"/>
                <w:rtl/>
              </w:rPr>
              <w:t>المكونات</w:t>
            </w:r>
            <w:r w:rsidRPr="00D779F1">
              <w:rPr>
                <w:rFonts w:cs="GE SS Text Light"/>
                <w:i w:val="0"/>
                <w:iCs w:val="0"/>
                <w:sz w:val="24"/>
                <w:szCs w:val="24"/>
                <w:rtl/>
              </w:rPr>
              <w:t xml:space="preserve"> </w:t>
            </w:r>
            <w:r w:rsidRPr="00D779F1">
              <w:rPr>
                <w:rFonts w:cs="GE SS Text Light" w:hint="eastAsia"/>
                <w:i w:val="0"/>
                <w:iCs w:val="0"/>
                <w:sz w:val="24"/>
                <w:szCs w:val="24"/>
                <w:rtl/>
              </w:rPr>
              <w:t>الأوسع،</w:t>
            </w:r>
            <w:r w:rsidRPr="00D779F1">
              <w:rPr>
                <w:rFonts w:cs="GE SS Text Light"/>
                <w:i w:val="0"/>
                <w:iCs w:val="0"/>
                <w:sz w:val="24"/>
                <w:szCs w:val="24"/>
                <w:rtl/>
              </w:rPr>
              <w:t xml:space="preserve"> </w:t>
            </w:r>
            <w:r w:rsidRPr="00D779F1">
              <w:rPr>
                <w:rFonts w:cs="GE SS Text Light" w:hint="eastAsia"/>
                <w:i w:val="0"/>
                <w:iCs w:val="0"/>
                <w:sz w:val="24"/>
                <w:szCs w:val="24"/>
                <w:rtl/>
              </w:rPr>
              <w:t>بما</w:t>
            </w:r>
            <w:r w:rsidRPr="00D779F1">
              <w:rPr>
                <w:rFonts w:cs="GE SS Text Light"/>
                <w:i w:val="0"/>
                <w:iCs w:val="0"/>
                <w:sz w:val="24"/>
                <w:szCs w:val="24"/>
                <w:rtl/>
              </w:rPr>
              <w:t xml:space="preserve"> </w:t>
            </w:r>
            <w:r w:rsidRPr="00D779F1">
              <w:rPr>
                <w:rFonts w:cs="GE SS Text Light" w:hint="eastAsia"/>
                <w:i w:val="0"/>
                <w:iCs w:val="0"/>
                <w:sz w:val="24"/>
                <w:szCs w:val="24"/>
                <w:rtl/>
              </w:rPr>
              <w:t>يكفل</w:t>
            </w:r>
            <w:r w:rsidRPr="00D779F1">
              <w:rPr>
                <w:rFonts w:cs="GE SS Text Light"/>
                <w:i w:val="0"/>
                <w:iCs w:val="0"/>
                <w:sz w:val="24"/>
                <w:szCs w:val="24"/>
                <w:rtl/>
              </w:rPr>
              <w:t xml:space="preserve"> </w:t>
            </w:r>
            <w:r w:rsidRPr="00D779F1">
              <w:rPr>
                <w:rFonts w:cs="GE SS Text Light" w:hint="eastAsia"/>
                <w:i w:val="0"/>
                <w:iCs w:val="0"/>
                <w:sz w:val="24"/>
                <w:szCs w:val="24"/>
                <w:rtl/>
              </w:rPr>
              <w:t>شراكة</w:t>
            </w:r>
            <w:r w:rsidRPr="00D779F1">
              <w:rPr>
                <w:rFonts w:cs="GE SS Text Light"/>
                <w:i w:val="0"/>
                <w:iCs w:val="0"/>
                <w:sz w:val="24"/>
                <w:szCs w:val="24"/>
                <w:rtl/>
              </w:rPr>
              <w:t xml:space="preserve"> </w:t>
            </w:r>
            <w:r w:rsidRPr="00D779F1">
              <w:rPr>
                <w:rFonts w:cs="GE SS Text Light" w:hint="eastAsia"/>
                <w:i w:val="0"/>
                <w:iCs w:val="0"/>
                <w:sz w:val="24"/>
                <w:szCs w:val="24"/>
                <w:rtl/>
              </w:rPr>
              <w:t>متكافئة</w:t>
            </w:r>
            <w:r w:rsidRPr="00D779F1">
              <w:rPr>
                <w:rFonts w:cs="GE SS Text Light"/>
                <w:i w:val="0"/>
                <w:iCs w:val="0"/>
                <w:sz w:val="24"/>
                <w:szCs w:val="24"/>
                <w:rtl/>
              </w:rPr>
              <w:t xml:space="preserve"> </w:t>
            </w:r>
            <w:r w:rsidRPr="00D779F1">
              <w:rPr>
                <w:rFonts w:cs="GE SS Text Light" w:hint="eastAsia"/>
                <w:i w:val="0"/>
                <w:iCs w:val="0"/>
                <w:sz w:val="24"/>
                <w:szCs w:val="24"/>
                <w:rtl/>
              </w:rPr>
              <w:t>وعملية</w:t>
            </w:r>
            <w:r w:rsidRPr="00D779F1">
              <w:rPr>
                <w:rFonts w:cs="GE SS Text Light"/>
                <w:i w:val="0"/>
                <w:iCs w:val="0"/>
                <w:sz w:val="24"/>
                <w:szCs w:val="24"/>
                <w:rtl/>
              </w:rPr>
              <w:t xml:space="preserve"> </w:t>
            </w:r>
            <w:r w:rsidRPr="00D779F1">
              <w:rPr>
                <w:rFonts w:cs="GE SS Text Light" w:hint="eastAsia"/>
                <w:i w:val="0"/>
                <w:iCs w:val="0"/>
                <w:sz w:val="24"/>
                <w:szCs w:val="24"/>
                <w:rtl/>
              </w:rPr>
              <w:t>اتخاذ</w:t>
            </w:r>
            <w:r w:rsidRPr="00D779F1">
              <w:rPr>
                <w:rFonts w:cs="GE SS Text Light"/>
                <w:i w:val="0"/>
                <w:iCs w:val="0"/>
                <w:sz w:val="24"/>
                <w:szCs w:val="24"/>
                <w:rtl/>
              </w:rPr>
              <w:t xml:space="preserve"> </w:t>
            </w:r>
            <w:r w:rsidRPr="00D779F1">
              <w:rPr>
                <w:rFonts w:cs="GE SS Text Light" w:hint="eastAsia"/>
                <w:i w:val="0"/>
                <w:iCs w:val="0"/>
                <w:sz w:val="24"/>
                <w:szCs w:val="24"/>
                <w:rtl/>
              </w:rPr>
              <w:t>قرار</w:t>
            </w:r>
            <w:r w:rsidRPr="00D779F1">
              <w:rPr>
                <w:rFonts w:cs="GE SS Text Light"/>
                <w:i w:val="0"/>
                <w:iCs w:val="0"/>
                <w:sz w:val="24"/>
                <w:szCs w:val="24"/>
                <w:rtl/>
              </w:rPr>
              <w:t xml:space="preserve"> </w:t>
            </w:r>
            <w:r w:rsidRPr="00D779F1">
              <w:rPr>
                <w:rFonts w:cs="GE SS Text Light" w:hint="eastAsia"/>
                <w:i w:val="0"/>
                <w:iCs w:val="0"/>
                <w:sz w:val="24"/>
                <w:szCs w:val="24"/>
                <w:rtl/>
              </w:rPr>
              <w:t>شمولية</w:t>
            </w:r>
            <w:r w:rsidRPr="00D779F1">
              <w:rPr>
                <w:rFonts w:cs="GE SS Text Light"/>
                <w:i w:val="0"/>
                <w:iCs w:val="0"/>
                <w:sz w:val="24"/>
                <w:szCs w:val="24"/>
                <w:rtl/>
              </w:rPr>
              <w:t xml:space="preserve"> </w:t>
            </w:r>
            <w:r w:rsidRPr="00D779F1">
              <w:rPr>
                <w:rFonts w:cs="GE SS Text Light" w:hint="eastAsia"/>
                <w:i w:val="0"/>
                <w:iCs w:val="0"/>
                <w:sz w:val="24"/>
                <w:szCs w:val="24"/>
                <w:rtl/>
              </w:rPr>
              <w:t>وموثوقة</w:t>
            </w:r>
            <w:r w:rsidRPr="00D779F1">
              <w:rPr>
                <w:rFonts w:cs="GE SS Text Light"/>
                <w:i w:val="0"/>
                <w:iCs w:val="0"/>
                <w:sz w:val="24"/>
                <w:szCs w:val="24"/>
                <w:rtl/>
              </w:rPr>
              <w:t>.</w:t>
            </w:r>
          </w:p>
        </w:tc>
      </w:tr>
    </w:tbl>
    <w:p w14:paraId="1C674E2A" w14:textId="77777777" w:rsidR="00540432" w:rsidRDefault="00540432" w:rsidP="00540432">
      <w:pPr>
        <w:bidi/>
        <w:rPr>
          <w:rtl/>
        </w:rPr>
      </w:pPr>
    </w:p>
    <w:p w14:paraId="422E5A94" w14:textId="7DE16887" w:rsidR="00540432" w:rsidRDefault="007D35BD" w:rsidP="00540432">
      <w:pPr>
        <w:bidi/>
        <w:jc w:val="center"/>
        <w:rPr>
          <w:rFonts w:cs="GE SS Text Medium"/>
          <w:b/>
          <w:bCs/>
          <w:sz w:val="32"/>
          <w:szCs w:val="28"/>
          <w:lang w:bidi="ar-JO"/>
        </w:rPr>
      </w:pPr>
      <w:r>
        <w:rPr>
          <w:rFonts w:cs="GE SS Text Medium"/>
          <w:b/>
          <w:bCs/>
          <w:noProof/>
          <w:sz w:val="32"/>
          <w:szCs w:val="28"/>
          <w:lang w:bidi="ar-JO"/>
        </w:rPr>
        <w:drawing>
          <wp:inline distT="0" distB="0" distL="0" distR="0" wp14:anchorId="37D1E135" wp14:editId="57694DFB">
            <wp:extent cx="2743200" cy="1828800"/>
            <wp:effectExtent l="0" t="0" r="0" b="0"/>
            <wp:docPr id="78068114"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2743200" cy="1828800"/>
                    </a:xfrm>
                    <a:prstGeom prst="rect">
                      <a:avLst/>
                    </a:prstGeom>
                    <a:noFill/>
                  </pic:spPr>
                </pic:pic>
              </a:graphicData>
            </a:graphic>
          </wp:inline>
        </w:drawing>
      </w:r>
    </w:p>
    <w:p w14:paraId="0755B7E3" w14:textId="77777777" w:rsidR="00540432" w:rsidRDefault="00540432" w:rsidP="00540432">
      <w:pPr>
        <w:bidi/>
        <w:rPr>
          <w:rFonts w:cs="GE SS Text Medium"/>
          <w:b/>
          <w:bCs/>
          <w:sz w:val="32"/>
          <w:szCs w:val="28"/>
          <w:rtl/>
          <w:lang w:bidi="ar-JO"/>
        </w:rPr>
      </w:pPr>
      <w:r w:rsidRPr="00D173C4">
        <w:rPr>
          <w:rFonts w:cs="GE SS Text Medium"/>
          <w:b/>
          <w:bCs/>
          <w:sz w:val="32"/>
          <w:szCs w:val="28"/>
          <w:rtl/>
          <w:lang w:bidi="ar-JO"/>
        </w:rPr>
        <w:t xml:space="preserve">الوحدة </w:t>
      </w:r>
      <w:r>
        <w:rPr>
          <w:rFonts w:cs="GE SS Text Medium" w:hint="cs"/>
          <w:b/>
          <w:bCs/>
          <w:sz w:val="32"/>
          <w:szCs w:val="28"/>
          <w:rtl/>
          <w:lang w:bidi="ar-JO"/>
        </w:rPr>
        <w:t>2</w:t>
      </w:r>
      <w:r w:rsidRPr="00D173C4">
        <w:rPr>
          <w:rFonts w:cs="GE SS Text Medium"/>
          <w:b/>
          <w:bCs/>
          <w:sz w:val="32"/>
          <w:szCs w:val="28"/>
          <w:rtl/>
          <w:lang w:bidi="ar-JO"/>
        </w:rPr>
        <w:t xml:space="preserve">: </w:t>
      </w:r>
      <w:r w:rsidRPr="00432F54">
        <w:rPr>
          <w:rFonts w:cs="GE SS Text Medium" w:hint="eastAsia"/>
          <w:b/>
          <w:bCs/>
          <w:sz w:val="32"/>
          <w:szCs w:val="28"/>
          <w:rtl/>
          <w:lang w:bidi="ar-JO"/>
        </w:rPr>
        <w:t>الإجراءات</w:t>
      </w:r>
      <w:r w:rsidRPr="00432F54">
        <w:rPr>
          <w:rFonts w:cs="GE SS Text Medium"/>
          <w:b/>
          <w:bCs/>
          <w:sz w:val="32"/>
          <w:szCs w:val="28"/>
          <w:rtl/>
          <w:lang w:bidi="ar-JO"/>
        </w:rPr>
        <w:t xml:space="preserve"> </w:t>
      </w:r>
      <w:r w:rsidRPr="00432F54">
        <w:rPr>
          <w:rFonts w:cs="GE SS Text Medium" w:hint="eastAsia"/>
          <w:b/>
          <w:bCs/>
          <w:sz w:val="32"/>
          <w:szCs w:val="28"/>
          <w:rtl/>
          <w:lang w:bidi="ar-JO"/>
        </w:rPr>
        <w:t>التصحيحية</w:t>
      </w:r>
      <w:r w:rsidRPr="00432F54">
        <w:rPr>
          <w:rFonts w:cs="GE SS Text Medium"/>
          <w:b/>
          <w:bCs/>
          <w:sz w:val="32"/>
          <w:szCs w:val="28"/>
          <w:rtl/>
          <w:lang w:bidi="ar-JO"/>
        </w:rPr>
        <w:t xml:space="preserve"> </w:t>
      </w:r>
      <w:r w:rsidRPr="00432F54">
        <w:rPr>
          <w:rFonts w:cs="GE SS Text Medium" w:hint="eastAsia"/>
          <w:b/>
          <w:bCs/>
          <w:sz w:val="32"/>
          <w:szCs w:val="28"/>
          <w:rtl/>
          <w:lang w:bidi="ar-JO"/>
        </w:rPr>
        <w:t>المتعلقة</w:t>
      </w:r>
      <w:r w:rsidRPr="00432F54">
        <w:rPr>
          <w:rFonts w:cs="GE SS Text Medium"/>
          <w:b/>
          <w:bCs/>
          <w:sz w:val="32"/>
          <w:szCs w:val="28"/>
          <w:rtl/>
          <w:lang w:bidi="ar-JO"/>
        </w:rPr>
        <w:t xml:space="preserve"> </w:t>
      </w:r>
      <w:r w:rsidRPr="00432F54">
        <w:rPr>
          <w:rFonts w:cs="GE SS Text Medium" w:hint="eastAsia"/>
          <w:b/>
          <w:bCs/>
          <w:sz w:val="32"/>
          <w:szCs w:val="28"/>
          <w:rtl/>
          <w:lang w:bidi="ar-JO"/>
        </w:rPr>
        <w:t>بالنتائج</w:t>
      </w:r>
      <w:r w:rsidRPr="00432F54">
        <w:rPr>
          <w:rFonts w:cs="GE SS Text Medium"/>
          <w:b/>
          <w:bCs/>
          <w:sz w:val="32"/>
          <w:szCs w:val="28"/>
          <w:rtl/>
          <w:lang w:bidi="ar-JO"/>
        </w:rPr>
        <w:t xml:space="preserve"> </w:t>
      </w:r>
      <w:r w:rsidRPr="00432F54">
        <w:rPr>
          <w:rFonts w:cs="GE SS Text Medium" w:hint="eastAsia"/>
          <w:b/>
          <w:bCs/>
          <w:sz w:val="32"/>
          <w:szCs w:val="28"/>
          <w:rtl/>
          <w:lang w:bidi="ar-JO"/>
        </w:rPr>
        <w:t>والأثر</w:t>
      </w:r>
    </w:p>
    <w:p w14:paraId="7E7C23F4" w14:textId="77777777" w:rsidR="00540432" w:rsidRDefault="00540432" w:rsidP="00540432">
      <w:pPr>
        <w:pStyle w:val="Caption"/>
        <w:keepNext/>
        <w:bidi/>
        <w:jc w:val="center"/>
        <w:rPr>
          <w:rFonts w:cs="GE SS Text Medium"/>
          <w:i w:val="0"/>
          <w:iCs w:val="0"/>
          <w:sz w:val="24"/>
          <w:szCs w:val="24"/>
          <w:rtl/>
        </w:rPr>
      </w:pPr>
    </w:p>
    <w:p w14:paraId="7B7C3316" w14:textId="3134384C" w:rsidR="00540432" w:rsidRPr="00FF2A26" w:rsidRDefault="00540432" w:rsidP="00540432">
      <w:pPr>
        <w:pStyle w:val="Caption"/>
        <w:keepNext/>
        <w:bidi/>
        <w:jc w:val="center"/>
        <w:rPr>
          <w:rFonts w:cs="GE SS Text Medium"/>
          <w:i w:val="0"/>
          <w:iCs w:val="0"/>
          <w:sz w:val="24"/>
          <w:szCs w:val="24"/>
        </w:rPr>
      </w:pPr>
      <w:r w:rsidRPr="00FF2A26">
        <w:rPr>
          <w:rFonts w:cs="GE SS Text Medium" w:hint="eastAsia"/>
          <w:i w:val="0"/>
          <w:iCs w:val="0"/>
          <w:sz w:val="24"/>
          <w:szCs w:val="24"/>
          <w:rtl/>
        </w:rPr>
        <w:t>الإجراء</w:t>
      </w:r>
      <w:r w:rsidRPr="00FF2A26">
        <w:rPr>
          <w:rFonts w:cs="GE SS Text Medium"/>
          <w:i w:val="0"/>
          <w:iCs w:val="0"/>
          <w:sz w:val="24"/>
          <w:szCs w:val="24"/>
          <w:rtl/>
        </w:rPr>
        <w:t xml:space="preserve"> </w:t>
      </w:r>
      <w:r w:rsidRPr="00FF2A26">
        <w:rPr>
          <w:rFonts w:cs="GE SS Text Medium" w:hint="eastAsia"/>
          <w:i w:val="0"/>
          <w:iCs w:val="0"/>
          <w:sz w:val="24"/>
          <w:szCs w:val="24"/>
          <w:rtl/>
        </w:rPr>
        <w:t>التصحيحي</w:t>
      </w:r>
      <w:r w:rsidRPr="00FF2A26">
        <w:rPr>
          <w:rFonts w:cs="GE SS Text Medium"/>
          <w:i w:val="0"/>
          <w:iCs w:val="0"/>
          <w:sz w:val="24"/>
          <w:szCs w:val="24"/>
          <w:rtl/>
        </w:rPr>
        <w:t xml:space="preserve"> </w:t>
      </w:r>
      <w:r w:rsidRPr="00FF2A26">
        <w:rPr>
          <w:rFonts w:cs="GE SS Text Medium"/>
          <w:i w:val="0"/>
          <w:iCs w:val="0"/>
          <w:sz w:val="24"/>
          <w:szCs w:val="24"/>
          <w:rtl/>
        </w:rPr>
        <w:fldChar w:fldCharType="begin"/>
      </w:r>
      <w:r w:rsidRPr="00FF2A26">
        <w:rPr>
          <w:rFonts w:cs="GE SS Text Medium"/>
          <w:i w:val="0"/>
          <w:iCs w:val="0"/>
          <w:sz w:val="24"/>
          <w:szCs w:val="24"/>
          <w:rtl/>
        </w:rPr>
        <w:instrText xml:space="preserve"> </w:instrText>
      </w:r>
      <w:r w:rsidRPr="00FF2A26">
        <w:rPr>
          <w:rFonts w:cs="GE SS Text Medium"/>
          <w:i w:val="0"/>
          <w:iCs w:val="0"/>
          <w:sz w:val="24"/>
          <w:szCs w:val="24"/>
        </w:rPr>
        <w:instrText>SEQ</w:instrText>
      </w:r>
      <w:r w:rsidRPr="00FF2A26">
        <w:rPr>
          <w:rFonts w:cs="GE SS Text Medium"/>
          <w:i w:val="0"/>
          <w:iCs w:val="0"/>
          <w:sz w:val="24"/>
          <w:szCs w:val="24"/>
          <w:rtl/>
        </w:rPr>
        <w:instrText xml:space="preserve"> الإجراء_التصحيحي \* </w:instrText>
      </w:r>
      <w:r w:rsidRPr="00FF2A26">
        <w:rPr>
          <w:rFonts w:cs="GE SS Text Medium"/>
          <w:i w:val="0"/>
          <w:iCs w:val="0"/>
          <w:sz w:val="24"/>
          <w:szCs w:val="24"/>
        </w:rPr>
        <w:instrText>ARABIC</w:instrText>
      </w:r>
      <w:r w:rsidRPr="00FF2A26">
        <w:rPr>
          <w:rFonts w:cs="GE SS Text Medium"/>
          <w:i w:val="0"/>
          <w:iCs w:val="0"/>
          <w:sz w:val="24"/>
          <w:szCs w:val="24"/>
          <w:rtl/>
        </w:rPr>
        <w:instrText xml:space="preserve"> </w:instrText>
      </w:r>
      <w:r w:rsidRPr="00FF2A26">
        <w:rPr>
          <w:rFonts w:cs="GE SS Text Medium"/>
          <w:i w:val="0"/>
          <w:iCs w:val="0"/>
          <w:sz w:val="24"/>
          <w:szCs w:val="24"/>
          <w:rtl/>
        </w:rPr>
        <w:fldChar w:fldCharType="separate"/>
      </w:r>
      <w:r w:rsidR="00591AAE">
        <w:rPr>
          <w:rFonts w:cs="GE SS Text Medium"/>
          <w:i w:val="0"/>
          <w:iCs w:val="0"/>
          <w:noProof/>
          <w:sz w:val="24"/>
          <w:szCs w:val="24"/>
          <w:rtl/>
        </w:rPr>
        <w:t>28</w:t>
      </w:r>
      <w:r w:rsidRPr="00FF2A26">
        <w:rPr>
          <w:rFonts w:cs="GE SS Text Medium"/>
          <w:i w:val="0"/>
          <w:iCs w:val="0"/>
          <w:sz w:val="24"/>
          <w:szCs w:val="24"/>
          <w:rtl/>
        </w:rPr>
        <w:fldChar w:fldCharType="end"/>
      </w:r>
    </w:p>
    <w:tbl>
      <w:tblPr>
        <w:tblStyle w:val="TableGrid"/>
        <w:bidiVisual/>
        <w:tblW w:w="5000" w:type="pct"/>
        <w:tblBorders>
          <w:top w:val="double" w:sz="4" w:space="0" w:color="153D63" w:themeColor="text2" w:themeTint="E6"/>
          <w:left w:val="double" w:sz="4" w:space="0" w:color="153D63" w:themeColor="text2" w:themeTint="E6"/>
          <w:bottom w:val="double" w:sz="4" w:space="0" w:color="153D63" w:themeColor="text2" w:themeTint="E6"/>
          <w:right w:val="double" w:sz="4" w:space="0" w:color="153D63" w:themeColor="text2" w:themeTint="E6"/>
          <w:insideH w:val="single" w:sz="4" w:space="0" w:color="153D63" w:themeColor="text2" w:themeTint="E6"/>
        </w:tblBorders>
        <w:tblLook w:val="04A0" w:firstRow="1" w:lastRow="0" w:firstColumn="1" w:lastColumn="0" w:noHBand="0" w:noVBand="1"/>
      </w:tblPr>
      <w:tblGrid>
        <w:gridCol w:w="9906"/>
      </w:tblGrid>
      <w:tr w:rsidR="00540432" w:rsidRPr="00B07261" w14:paraId="0B709993" w14:textId="77777777" w:rsidTr="00D80F40">
        <w:trPr>
          <w:trHeight w:val="330"/>
          <w:tblHeader/>
        </w:trPr>
        <w:tc>
          <w:tcPr>
            <w:tcW w:w="5000" w:type="pct"/>
            <w:shd w:val="clear" w:color="auto" w:fill="026748" w:themeFill="accent1" w:themeFillShade="80"/>
          </w:tcPr>
          <w:p w14:paraId="66C0BF1D" w14:textId="77777777" w:rsidR="00540432" w:rsidRPr="00B07261" w:rsidRDefault="00540432" w:rsidP="00B1421B">
            <w:pPr>
              <w:pStyle w:val="Caption"/>
              <w:bidi/>
              <w:spacing w:after="0"/>
              <w:rPr>
                <w:rFonts w:cs="GE SS Text Medium"/>
                <w:i w:val="0"/>
                <w:iCs w:val="0"/>
                <w:sz w:val="24"/>
                <w:szCs w:val="24"/>
                <w:rtl/>
                <w:lang w:bidi="ar-IQ"/>
              </w:rPr>
            </w:pPr>
            <w:r w:rsidRPr="00B07261">
              <w:rPr>
                <w:rFonts w:cs="GE SS Text Medium" w:hint="cs"/>
                <w:i w:val="0"/>
                <w:iCs w:val="0"/>
                <w:color w:val="FFFFFF" w:themeColor="background1"/>
                <w:sz w:val="24"/>
                <w:szCs w:val="24"/>
                <w:rtl/>
                <w:lang w:bidi="ar-IQ"/>
              </w:rPr>
              <w:t>المتطلب</w:t>
            </w:r>
            <w:r>
              <w:rPr>
                <w:rFonts w:cs="GE SS Text Medium" w:hint="cs"/>
                <w:i w:val="0"/>
                <w:iCs w:val="0"/>
                <w:color w:val="FFFFFF" w:themeColor="background1"/>
                <w:sz w:val="24"/>
                <w:szCs w:val="24"/>
                <w:rtl/>
                <w:lang w:bidi="ar-IQ"/>
              </w:rPr>
              <w:t xml:space="preserve"> 1-5: </w:t>
            </w:r>
            <w:r w:rsidRPr="00035BBA">
              <w:rPr>
                <w:rFonts w:cs="GE SS Text Medium" w:hint="eastAsia"/>
                <w:i w:val="0"/>
                <w:iCs w:val="0"/>
                <w:color w:val="FFFFFF" w:themeColor="background1"/>
                <w:sz w:val="24"/>
                <w:szCs w:val="24"/>
                <w:rtl/>
                <w:lang w:bidi="ar-IQ"/>
              </w:rPr>
              <w:t>خطة</w:t>
            </w:r>
            <w:r w:rsidRPr="00035BBA">
              <w:rPr>
                <w:rFonts w:cs="GE SS Text Medium"/>
                <w:i w:val="0"/>
                <w:iCs w:val="0"/>
                <w:color w:val="FFFFFF" w:themeColor="background1"/>
                <w:sz w:val="24"/>
                <w:szCs w:val="24"/>
                <w:rtl/>
                <w:lang w:bidi="ar-IQ"/>
              </w:rPr>
              <w:t xml:space="preserve"> </w:t>
            </w:r>
            <w:r w:rsidRPr="00035BBA">
              <w:rPr>
                <w:rFonts w:cs="GE SS Text Medium" w:hint="eastAsia"/>
                <w:i w:val="0"/>
                <w:iCs w:val="0"/>
                <w:color w:val="FFFFFF" w:themeColor="background1"/>
                <w:sz w:val="24"/>
                <w:szCs w:val="24"/>
                <w:rtl/>
                <w:lang w:bidi="ar-IQ"/>
              </w:rPr>
              <w:t>العمل،</w:t>
            </w:r>
            <w:r w:rsidRPr="00035BBA">
              <w:rPr>
                <w:rFonts w:cs="GE SS Text Medium"/>
                <w:i w:val="0"/>
                <w:iCs w:val="0"/>
                <w:color w:val="FFFFFF" w:themeColor="background1"/>
                <w:sz w:val="24"/>
                <w:szCs w:val="24"/>
                <w:rtl/>
                <w:lang w:bidi="ar-IQ"/>
              </w:rPr>
              <w:t xml:space="preserve"> </w:t>
            </w:r>
            <w:r w:rsidRPr="00035BBA">
              <w:rPr>
                <w:rFonts w:cs="GE SS Text Medium" w:hint="eastAsia"/>
                <w:i w:val="0"/>
                <w:iCs w:val="0"/>
                <w:color w:val="FFFFFF" w:themeColor="background1"/>
                <w:sz w:val="24"/>
                <w:szCs w:val="24"/>
                <w:rtl/>
                <w:lang w:bidi="ar-IQ"/>
              </w:rPr>
              <w:t>الرصد</w:t>
            </w:r>
            <w:r w:rsidRPr="00035BBA">
              <w:rPr>
                <w:rFonts w:cs="GE SS Text Medium"/>
                <w:i w:val="0"/>
                <w:iCs w:val="0"/>
                <w:color w:val="FFFFFF" w:themeColor="background1"/>
                <w:sz w:val="24"/>
                <w:szCs w:val="24"/>
                <w:rtl/>
                <w:lang w:bidi="ar-IQ"/>
              </w:rPr>
              <w:t xml:space="preserve"> </w:t>
            </w:r>
            <w:r w:rsidRPr="00035BBA">
              <w:rPr>
                <w:rFonts w:cs="GE SS Text Medium" w:hint="eastAsia"/>
                <w:i w:val="0"/>
                <w:iCs w:val="0"/>
                <w:color w:val="FFFFFF" w:themeColor="background1"/>
                <w:sz w:val="24"/>
                <w:szCs w:val="24"/>
                <w:rtl/>
                <w:lang w:bidi="ar-IQ"/>
              </w:rPr>
              <w:t>والمراجعة</w:t>
            </w:r>
          </w:p>
        </w:tc>
      </w:tr>
      <w:tr w:rsidR="00540432" w:rsidRPr="00B07261" w14:paraId="6188DF20" w14:textId="77777777" w:rsidTr="00D80F40">
        <w:tc>
          <w:tcPr>
            <w:tcW w:w="5000" w:type="pct"/>
            <w:shd w:val="clear" w:color="auto" w:fill="BFBFBF" w:themeFill="background1" w:themeFillShade="BF"/>
          </w:tcPr>
          <w:p w14:paraId="79C04E4D" w14:textId="77777777" w:rsidR="00540432" w:rsidRPr="00B07261" w:rsidRDefault="00540432" w:rsidP="00B1421B">
            <w:pPr>
              <w:pStyle w:val="Caption"/>
              <w:bidi/>
              <w:spacing w:after="0"/>
              <w:rPr>
                <w:rFonts w:cs="GE SS Text Medium"/>
                <w:i w:val="0"/>
                <w:iCs w:val="0"/>
                <w:sz w:val="24"/>
                <w:szCs w:val="24"/>
                <w:rtl/>
              </w:rPr>
            </w:pPr>
            <w:r w:rsidRPr="00B07261">
              <w:rPr>
                <w:rFonts w:cs="GE SS Text Medium" w:hint="cs"/>
                <w:i w:val="0"/>
                <w:iCs w:val="0"/>
                <w:sz w:val="24"/>
                <w:szCs w:val="24"/>
                <w:rtl/>
              </w:rPr>
              <w:t>الإجراء التصحيحي</w:t>
            </w:r>
          </w:p>
        </w:tc>
      </w:tr>
      <w:tr w:rsidR="00540432" w:rsidRPr="00B07261" w14:paraId="1289DE9C" w14:textId="77777777" w:rsidTr="00D80F40">
        <w:tc>
          <w:tcPr>
            <w:tcW w:w="5000" w:type="pct"/>
          </w:tcPr>
          <w:p w14:paraId="5AE4B1E7" w14:textId="77777777" w:rsidR="00540432" w:rsidRPr="00B07261" w:rsidRDefault="00540432" w:rsidP="00B1421B">
            <w:pPr>
              <w:pStyle w:val="Caption"/>
              <w:bidi/>
              <w:spacing w:after="0"/>
              <w:jc w:val="both"/>
              <w:rPr>
                <w:rFonts w:cs="GE SS Text Light"/>
                <w:i w:val="0"/>
                <w:iCs w:val="0"/>
                <w:szCs w:val="24"/>
                <w:rtl/>
              </w:rPr>
            </w:pPr>
            <w:r w:rsidRPr="001945C9">
              <w:rPr>
                <w:rFonts w:cs="GE SS Text Light" w:hint="eastAsia"/>
                <w:i w:val="0"/>
                <w:iCs w:val="0"/>
                <w:szCs w:val="24"/>
                <w:rtl/>
              </w:rPr>
              <w:t>ينبغي</w:t>
            </w:r>
            <w:r w:rsidRPr="001945C9">
              <w:rPr>
                <w:rFonts w:cs="GE SS Text Light"/>
                <w:i w:val="0"/>
                <w:iCs w:val="0"/>
                <w:szCs w:val="24"/>
                <w:rtl/>
              </w:rPr>
              <w:t xml:space="preserve"> </w:t>
            </w:r>
            <w:r w:rsidRPr="001945C9">
              <w:rPr>
                <w:rFonts w:cs="GE SS Text Light" w:hint="eastAsia"/>
                <w:i w:val="0"/>
                <w:iCs w:val="0"/>
                <w:szCs w:val="24"/>
                <w:rtl/>
              </w:rPr>
              <w:t>على</w:t>
            </w:r>
            <w:r w:rsidRPr="001945C9">
              <w:rPr>
                <w:rFonts w:cs="GE SS Text Light"/>
                <w:i w:val="0"/>
                <w:iCs w:val="0"/>
                <w:szCs w:val="24"/>
                <w:rtl/>
              </w:rPr>
              <w:t xml:space="preserve"> </w:t>
            </w:r>
            <w:r w:rsidRPr="001945C9">
              <w:rPr>
                <w:rFonts w:cs="GE SS Text Light" w:hint="eastAsia"/>
                <w:i w:val="0"/>
                <w:iCs w:val="0"/>
                <w:szCs w:val="24"/>
                <w:rtl/>
              </w:rPr>
              <w:t>العراق</w:t>
            </w:r>
            <w:r w:rsidRPr="001945C9">
              <w:rPr>
                <w:rFonts w:cs="GE SS Text Light"/>
                <w:i w:val="0"/>
                <w:iCs w:val="0"/>
                <w:szCs w:val="24"/>
                <w:rtl/>
              </w:rPr>
              <w:t xml:space="preserve"> </w:t>
            </w:r>
            <w:r w:rsidRPr="001945C9">
              <w:rPr>
                <w:rFonts w:cs="GE SS Text Light" w:hint="eastAsia"/>
                <w:i w:val="0"/>
                <w:iCs w:val="0"/>
                <w:szCs w:val="24"/>
                <w:rtl/>
              </w:rPr>
              <w:t>ضمان</w:t>
            </w:r>
            <w:r w:rsidRPr="001945C9">
              <w:rPr>
                <w:rFonts w:cs="GE SS Text Light"/>
                <w:i w:val="0"/>
                <w:iCs w:val="0"/>
                <w:szCs w:val="24"/>
                <w:rtl/>
              </w:rPr>
              <w:t xml:space="preserve"> </w:t>
            </w:r>
            <w:r w:rsidRPr="001945C9">
              <w:rPr>
                <w:rFonts w:cs="GE SS Text Light" w:hint="eastAsia"/>
                <w:i w:val="0"/>
                <w:iCs w:val="0"/>
                <w:szCs w:val="24"/>
                <w:rtl/>
              </w:rPr>
              <w:t>أن</w:t>
            </w:r>
            <w:r w:rsidRPr="001945C9">
              <w:rPr>
                <w:rFonts w:cs="GE SS Text Light"/>
                <w:i w:val="0"/>
                <w:iCs w:val="0"/>
                <w:szCs w:val="24"/>
                <w:rtl/>
              </w:rPr>
              <w:t xml:space="preserve"> </w:t>
            </w:r>
            <w:r w:rsidRPr="001945C9">
              <w:rPr>
                <w:rFonts w:cs="GE SS Text Light" w:hint="eastAsia"/>
                <w:i w:val="0"/>
                <w:iCs w:val="0"/>
                <w:szCs w:val="24"/>
                <w:rtl/>
              </w:rPr>
              <w:t>تضع</w:t>
            </w:r>
            <w:r w:rsidRPr="001945C9">
              <w:rPr>
                <w:rFonts w:cs="GE SS Text Light"/>
                <w:i w:val="0"/>
                <w:iCs w:val="0"/>
                <w:szCs w:val="24"/>
                <w:rtl/>
              </w:rPr>
              <w:t xml:space="preserve"> </w:t>
            </w:r>
            <w:r w:rsidRPr="001945C9">
              <w:rPr>
                <w:rFonts w:cs="GE SS Text Light" w:hint="eastAsia"/>
                <w:i w:val="0"/>
                <w:iCs w:val="0"/>
                <w:szCs w:val="24"/>
                <w:rtl/>
              </w:rPr>
              <w:t>خطة</w:t>
            </w:r>
            <w:r w:rsidRPr="001945C9">
              <w:rPr>
                <w:rFonts w:cs="GE SS Text Light"/>
                <w:i w:val="0"/>
                <w:iCs w:val="0"/>
                <w:szCs w:val="24"/>
                <w:rtl/>
              </w:rPr>
              <w:t xml:space="preserve"> </w:t>
            </w:r>
            <w:r w:rsidRPr="001945C9">
              <w:rPr>
                <w:rFonts w:cs="GE SS Text Light" w:hint="eastAsia"/>
                <w:i w:val="0"/>
                <w:iCs w:val="0"/>
                <w:szCs w:val="24"/>
                <w:rtl/>
              </w:rPr>
              <w:t>العمل</w:t>
            </w:r>
            <w:r w:rsidRPr="001945C9">
              <w:rPr>
                <w:rFonts w:cs="GE SS Text Light"/>
                <w:i w:val="0"/>
                <w:iCs w:val="0"/>
                <w:szCs w:val="24"/>
                <w:rtl/>
              </w:rPr>
              <w:t xml:space="preserve"> </w:t>
            </w:r>
            <w:r w:rsidRPr="001945C9">
              <w:rPr>
                <w:rFonts w:cs="GE SS Text Light" w:hint="eastAsia"/>
                <w:i w:val="0"/>
                <w:iCs w:val="0"/>
                <w:szCs w:val="24"/>
                <w:rtl/>
              </w:rPr>
              <w:t>أهدافاً</w:t>
            </w:r>
            <w:r w:rsidRPr="001945C9">
              <w:rPr>
                <w:rFonts w:cs="GE SS Text Light"/>
                <w:i w:val="0"/>
                <w:iCs w:val="0"/>
                <w:szCs w:val="24"/>
                <w:rtl/>
              </w:rPr>
              <w:t xml:space="preserve"> </w:t>
            </w:r>
            <w:r w:rsidRPr="001945C9">
              <w:rPr>
                <w:rFonts w:cs="GE SS Text Light" w:hint="eastAsia"/>
                <w:i w:val="0"/>
                <w:iCs w:val="0"/>
                <w:szCs w:val="24"/>
                <w:rtl/>
              </w:rPr>
              <w:t>استراتيجيةً</w:t>
            </w:r>
            <w:r w:rsidRPr="001945C9">
              <w:rPr>
                <w:rFonts w:cs="GE SS Text Light"/>
                <w:i w:val="0"/>
                <w:iCs w:val="0"/>
                <w:szCs w:val="24"/>
                <w:rtl/>
              </w:rPr>
              <w:t xml:space="preserve"> </w:t>
            </w:r>
            <w:r w:rsidRPr="001945C9">
              <w:rPr>
                <w:rFonts w:cs="GE SS Text Light" w:hint="eastAsia"/>
                <w:i w:val="0"/>
                <w:iCs w:val="0"/>
                <w:szCs w:val="24"/>
                <w:rtl/>
              </w:rPr>
              <w:t>تتوافق</w:t>
            </w:r>
            <w:r w:rsidRPr="001945C9">
              <w:rPr>
                <w:rFonts w:cs="GE SS Text Light"/>
                <w:i w:val="0"/>
                <w:iCs w:val="0"/>
                <w:szCs w:val="24"/>
                <w:rtl/>
              </w:rPr>
              <w:t xml:space="preserve"> </w:t>
            </w:r>
            <w:r w:rsidRPr="001945C9">
              <w:rPr>
                <w:rFonts w:cs="GE SS Text Light" w:hint="eastAsia"/>
                <w:i w:val="0"/>
                <w:iCs w:val="0"/>
                <w:szCs w:val="24"/>
                <w:rtl/>
              </w:rPr>
              <w:t>مع</w:t>
            </w:r>
            <w:r w:rsidRPr="001945C9">
              <w:rPr>
                <w:rFonts w:cs="GE SS Text Light"/>
                <w:i w:val="0"/>
                <w:iCs w:val="0"/>
                <w:szCs w:val="24"/>
                <w:rtl/>
              </w:rPr>
              <w:t xml:space="preserve"> </w:t>
            </w:r>
            <w:r w:rsidRPr="001945C9">
              <w:rPr>
                <w:rFonts w:cs="GE SS Text Light" w:hint="eastAsia"/>
                <w:i w:val="0"/>
                <w:iCs w:val="0"/>
                <w:szCs w:val="24"/>
                <w:rtl/>
              </w:rPr>
              <w:t>الأولويات</w:t>
            </w:r>
            <w:r w:rsidRPr="001945C9">
              <w:rPr>
                <w:rFonts w:cs="GE SS Text Light"/>
                <w:i w:val="0"/>
                <w:iCs w:val="0"/>
                <w:szCs w:val="24"/>
                <w:rtl/>
              </w:rPr>
              <w:t xml:space="preserve"> </w:t>
            </w:r>
            <w:r w:rsidRPr="001945C9">
              <w:rPr>
                <w:rFonts w:cs="GE SS Text Light" w:hint="eastAsia"/>
                <w:i w:val="0"/>
                <w:iCs w:val="0"/>
                <w:szCs w:val="24"/>
                <w:rtl/>
              </w:rPr>
              <w:t>الوطنية،</w:t>
            </w:r>
            <w:r w:rsidRPr="001945C9">
              <w:rPr>
                <w:rFonts w:cs="GE SS Text Light"/>
                <w:i w:val="0"/>
                <w:iCs w:val="0"/>
                <w:szCs w:val="24"/>
                <w:rtl/>
              </w:rPr>
              <w:t xml:space="preserve"> </w:t>
            </w:r>
            <w:r w:rsidRPr="001945C9">
              <w:rPr>
                <w:rFonts w:cs="GE SS Text Light" w:hint="eastAsia"/>
                <w:i w:val="0"/>
                <w:iCs w:val="0"/>
                <w:szCs w:val="24"/>
                <w:rtl/>
              </w:rPr>
              <w:t>وتتضمن</w:t>
            </w:r>
            <w:r w:rsidRPr="001945C9">
              <w:rPr>
                <w:rFonts w:cs="GE SS Text Light"/>
                <w:i w:val="0"/>
                <w:iCs w:val="0"/>
                <w:szCs w:val="24"/>
                <w:rtl/>
              </w:rPr>
              <w:t xml:space="preserve"> </w:t>
            </w:r>
            <w:r w:rsidRPr="001945C9">
              <w:rPr>
                <w:rFonts w:cs="GE SS Text Light" w:hint="eastAsia"/>
                <w:i w:val="0"/>
                <w:iCs w:val="0"/>
                <w:szCs w:val="24"/>
                <w:rtl/>
              </w:rPr>
              <w:t>أنشطة</w:t>
            </w:r>
            <w:r w:rsidRPr="001945C9">
              <w:rPr>
                <w:rFonts w:cs="GE SS Text Light"/>
                <w:i w:val="0"/>
                <w:iCs w:val="0"/>
                <w:szCs w:val="24"/>
                <w:rtl/>
              </w:rPr>
              <w:t xml:space="preserve"> </w:t>
            </w:r>
            <w:r w:rsidRPr="001945C9">
              <w:rPr>
                <w:rFonts w:cs="GE SS Text Light" w:hint="eastAsia"/>
                <w:i w:val="0"/>
                <w:iCs w:val="0"/>
                <w:szCs w:val="24"/>
                <w:rtl/>
              </w:rPr>
              <w:t>محددة</w:t>
            </w:r>
            <w:r w:rsidRPr="001945C9">
              <w:rPr>
                <w:rFonts w:cs="GE SS Text Light"/>
                <w:i w:val="0"/>
                <w:iCs w:val="0"/>
                <w:szCs w:val="24"/>
                <w:rtl/>
              </w:rPr>
              <w:t xml:space="preserve"> </w:t>
            </w:r>
            <w:r w:rsidRPr="001945C9">
              <w:rPr>
                <w:rFonts w:cs="GE SS Text Light" w:hint="eastAsia"/>
                <w:i w:val="0"/>
                <w:iCs w:val="0"/>
                <w:szCs w:val="24"/>
                <w:rtl/>
              </w:rPr>
              <w:t>بشكل</w:t>
            </w:r>
            <w:r w:rsidRPr="001945C9">
              <w:rPr>
                <w:rFonts w:cs="GE SS Text Light"/>
                <w:i w:val="0"/>
                <w:iCs w:val="0"/>
                <w:szCs w:val="24"/>
                <w:rtl/>
              </w:rPr>
              <w:t xml:space="preserve"> </w:t>
            </w:r>
            <w:r w:rsidRPr="001945C9">
              <w:rPr>
                <w:rFonts w:cs="GE SS Text Light" w:hint="eastAsia"/>
                <w:i w:val="0"/>
                <w:iCs w:val="0"/>
                <w:szCs w:val="24"/>
                <w:rtl/>
              </w:rPr>
              <w:t>جيد،</w:t>
            </w:r>
            <w:r w:rsidRPr="001945C9">
              <w:rPr>
                <w:rFonts w:cs="GE SS Text Light"/>
                <w:i w:val="0"/>
                <w:iCs w:val="0"/>
                <w:szCs w:val="24"/>
                <w:rtl/>
              </w:rPr>
              <w:t xml:space="preserve"> </w:t>
            </w:r>
            <w:r w:rsidRPr="001945C9">
              <w:rPr>
                <w:rFonts w:cs="GE SS Text Light" w:hint="eastAsia"/>
                <w:i w:val="0"/>
                <w:iCs w:val="0"/>
                <w:szCs w:val="24"/>
                <w:rtl/>
              </w:rPr>
              <w:t>ومحسوبة</w:t>
            </w:r>
            <w:r w:rsidRPr="001945C9">
              <w:rPr>
                <w:rFonts w:cs="GE SS Text Light"/>
                <w:i w:val="0"/>
                <w:iCs w:val="0"/>
                <w:szCs w:val="24"/>
                <w:rtl/>
              </w:rPr>
              <w:t xml:space="preserve"> </w:t>
            </w:r>
            <w:r w:rsidRPr="001945C9">
              <w:rPr>
                <w:rFonts w:cs="GE SS Text Light" w:hint="eastAsia"/>
                <w:i w:val="0"/>
                <w:iCs w:val="0"/>
                <w:szCs w:val="24"/>
                <w:rtl/>
              </w:rPr>
              <w:t>التكاليف</w:t>
            </w:r>
            <w:r w:rsidRPr="001945C9">
              <w:rPr>
                <w:rFonts w:cs="GE SS Text Light"/>
                <w:i w:val="0"/>
                <w:iCs w:val="0"/>
                <w:szCs w:val="24"/>
                <w:rtl/>
              </w:rPr>
              <w:t xml:space="preserve"> </w:t>
            </w:r>
            <w:r w:rsidRPr="001945C9">
              <w:rPr>
                <w:rFonts w:cs="GE SS Text Light" w:hint="eastAsia"/>
                <w:i w:val="0"/>
                <w:iCs w:val="0"/>
                <w:szCs w:val="24"/>
                <w:rtl/>
              </w:rPr>
              <w:t>مع</w:t>
            </w:r>
            <w:r w:rsidRPr="001945C9">
              <w:rPr>
                <w:rFonts w:cs="GE SS Text Light"/>
                <w:i w:val="0"/>
                <w:iCs w:val="0"/>
                <w:szCs w:val="24"/>
                <w:rtl/>
              </w:rPr>
              <w:t xml:space="preserve"> </w:t>
            </w:r>
            <w:r w:rsidRPr="001945C9">
              <w:rPr>
                <w:rFonts w:cs="GE SS Text Light" w:hint="eastAsia"/>
                <w:i w:val="0"/>
                <w:iCs w:val="0"/>
                <w:szCs w:val="24"/>
                <w:rtl/>
              </w:rPr>
              <w:t>مسؤوليات</w:t>
            </w:r>
            <w:r w:rsidRPr="001945C9">
              <w:rPr>
                <w:rFonts w:cs="GE SS Text Light"/>
                <w:i w:val="0"/>
                <w:iCs w:val="0"/>
                <w:szCs w:val="24"/>
                <w:rtl/>
              </w:rPr>
              <w:t xml:space="preserve"> </w:t>
            </w:r>
            <w:r w:rsidRPr="001945C9">
              <w:rPr>
                <w:rFonts w:cs="GE SS Text Light" w:hint="eastAsia"/>
                <w:i w:val="0"/>
                <w:iCs w:val="0"/>
                <w:szCs w:val="24"/>
                <w:rtl/>
              </w:rPr>
              <w:t>ونتائج</w:t>
            </w:r>
            <w:r w:rsidRPr="001945C9">
              <w:rPr>
                <w:rFonts w:cs="GE SS Text Light"/>
                <w:i w:val="0"/>
                <w:iCs w:val="0"/>
                <w:szCs w:val="24"/>
                <w:rtl/>
              </w:rPr>
              <w:t xml:space="preserve"> </w:t>
            </w:r>
            <w:r w:rsidRPr="001945C9">
              <w:rPr>
                <w:rFonts w:cs="GE SS Text Light" w:hint="eastAsia"/>
                <w:i w:val="0"/>
                <w:iCs w:val="0"/>
                <w:szCs w:val="24"/>
                <w:rtl/>
              </w:rPr>
              <w:t>واضحة،</w:t>
            </w:r>
            <w:r w:rsidRPr="001945C9">
              <w:rPr>
                <w:rFonts w:cs="GE SS Text Light"/>
                <w:i w:val="0"/>
                <w:iCs w:val="0"/>
                <w:szCs w:val="24"/>
                <w:rtl/>
              </w:rPr>
              <w:t xml:space="preserve"> </w:t>
            </w:r>
            <w:r w:rsidRPr="001945C9">
              <w:rPr>
                <w:rFonts w:cs="GE SS Text Light" w:hint="eastAsia"/>
                <w:i w:val="0"/>
                <w:iCs w:val="0"/>
                <w:szCs w:val="24"/>
                <w:rtl/>
              </w:rPr>
              <w:t>وأن</w:t>
            </w:r>
            <w:r w:rsidRPr="001945C9">
              <w:rPr>
                <w:rFonts w:cs="GE SS Text Light"/>
                <w:i w:val="0"/>
                <w:iCs w:val="0"/>
                <w:szCs w:val="24"/>
                <w:rtl/>
              </w:rPr>
              <w:t xml:space="preserve"> </w:t>
            </w:r>
            <w:r w:rsidRPr="001945C9">
              <w:rPr>
                <w:rFonts w:cs="GE SS Text Light" w:hint="eastAsia"/>
                <w:i w:val="0"/>
                <w:iCs w:val="0"/>
                <w:szCs w:val="24"/>
                <w:rtl/>
              </w:rPr>
              <w:t>توفر</w:t>
            </w:r>
            <w:r w:rsidRPr="001945C9">
              <w:rPr>
                <w:rFonts w:cs="GE SS Text Light"/>
                <w:i w:val="0"/>
                <w:iCs w:val="0"/>
                <w:szCs w:val="24"/>
                <w:rtl/>
              </w:rPr>
              <w:t xml:space="preserve"> </w:t>
            </w:r>
            <w:r w:rsidRPr="001945C9">
              <w:rPr>
                <w:rFonts w:cs="GE SS Text Light" w:hint="eastAsia"/>
                <w:i w:val="0"/>
                <w:iCs w:val="0"/>
                <w:szCs w:val="24"/>
                <w:rtl/>
              </w:rPr>
              <w:t>إطاراً</w:t>
            </w:r>
            <w:r w:rsidRPr="001945C9">
              <w:rPr>
                <w:rFonts w:cs="GE SS Text Light"/>
                <w:i w:val="0"/>
                <w:iCs w:val="0"/>
                <w:szCs w:val="24"/>
                <w:rtl/>
              </w:rPr>
              <w:t xml:space="preserve"> </w:t>
            </w:r>
            <w:r w:rsidRPr="001945C9">
              <w:rPr>
                <w:rFonts w:cs="GE SS Text Light" w:hint="eastAsia"/>
                <w:i w:val="0"/>
                <w:iCs w:val="0"/>
                <w:szCs w:val="24"/>
                <w:rtl/>
              </w:rPr>
              <w:t>لرصد</w:t>
            </w:r>
            <w:r w:rsidRPr="001945C9">
              <w:rPr>
                <w:rFonts w:cs="GE SS Text Light"/>
                <w:i w:val="0"/>
                <w:iCs w:val="0"/>
                <w:szCs w:val="24"/>
                <w:rtl/>
              </w:rPr>
              <w:t xml:space="preserve"> </w:t>
            </w:r>
            <w:r w:rsidRPr="001945C9">
              <w:rPr>
                <w:rFonts w:cs="GE SS Text Light" w:hint="eastAsia"/>
                <w:i w:val="0"/>
                <w:iCs w:val="0"/>
                <w:szCs w:val="24"/>
                <w:rtl/>
              </w:rPr>
              <w:t>وتقييم</w:t>
            </w:r>
            <w:r w:rsidRPr="001945C9">
              <w:rPr>
                <w:rFonts w:cs="GE SS Text Light"/>
                <w:i w:val="0"/>
                <w:iCs w:val="0"/>
                <w:szCs w:val="24"/>
                <w:rtl/>
              </w:rPr>
              <w:t xml:space="preserve"> </w:t>
            </w:r>
            <w:r w:rsidRPr="001945C9">
              <w:rPr>
                <w:rFonts w:cs="GE SS Text Light" w:hint="eastAsia"/>
                <w:i w:val="0"/>
                <w:iCs w:val="0"/>
                <w:szCs w:val="24"/>
                <w:rtl/>
              </w:rPr>
              <w:t>التقدم</w:t>
            </w:r>
            <w:r w:rsidRPr="001945C9">
              <w:rPr>
                <w:rFonts w:cs="GE SS Text Light"/>
                <w:i w:val="0"/>
                <w:iCs w:val="0"/>
                <w:szCs w:val="24"/>
                <w:rtl/>
              </w:rPr>
              <w:t xml:space="preserve"> </w:t>
            </w:r>
            <w:r w:rsidRPr="001945C9">
              <w:rPr>
                <w:rFonts w:cs="GE SS Text Light" w:hint="eastAsia"/>
                <w:i w:val="0"/>
                <w:iCs w:val="0"/>
                <w:szCs w:val="24"/>
                <w:rtl/>
              </w:rPr>
              <w:t>المحرز</w:t>
            </w:r>
            <w:r w:rsidRPr="001945C9">
              <w:rPr>
                <w:rFonts w:cs="GE SS Text Light"/>
                <w:i w:val="0"/>
                <w:iCs w:val="0"/>
                <w:szCs w:val="24"/>
                <w:rtl/>
              </w:rPr>
              <w:t>.</w:t>
            </w:r>
          </w:p>
        </w:tc>
      </w:tr>
      <w:tr w:rsidR="00540432" w:rsidRPr="00B07261" w14:paraId="4DE5F779" w14:textId="77777777" w:rsidTr="00D80F40">
        <w:tc>
          <w:tcPr>
            <w:tcW w:w="5000" w:type="pct"/>
            <w:shd w:val="clear" w:color="auto" w:fill="BFBFBF" w:themeFill="background1" w:themeFillShade="BF"/>
          </w:tcPr>
          <w:p w14:paraId="4E2DCB88" w14:textId="77777777" w:rsidR="00540432" w:rsidRPr="00B07261" w:rsidRDefault="00540432" w:rsidP="00B1421B">
            <w:pPr>
              <w:pStyle w:val="Caption"/>
              <w:bidi/>
              <w:spacing w:after="0"/>
              <w:rPr>
                <w:rFonts w:cs="GE SS Text Medium"/>
                <w:i w:val="0"/>
                <w:iCs w:val="0"/>
                <w:sz w:val="24"/>
                <w:szCs w:val="24"/>
                <w:rtl/>
              </w:rPr>
            </w:pPr>
            <w:r w:rsidRPr="00B07261">
              <w:rPr>
                <w:rFonts w:cs="GE SS Text Medium" w:hint="cs"/>
                <w:i w:val="0"/>
                <w:iCs w:val="0"/>
                <w:sz w:val="24"/>
                <w:szCs w:val="24"/>
                <w:rtl/>
              </w:rPr>
              <w:t>التقدم المحرز</w:t>
            </w:r>
          </w:p>
        </w:tc>
      </w:tr>
      <w:tr w:rsidR="00540432" w:rsidRPr="00B07261" w14:paraId="48FA3D62" w14:textId="77777777" w:rsidTr="00D80F40">
        <w:tc>
          <w:tcPr>
            <w:tcW w:w="5000" w:type="pct"/>
          </w:tcPr>
          <w:p w14:paraId="0A53B959" w14:textId="77777777" w:rsidR="00540432" w:rsidRPr="00B07261" w:rsidRDefault="00540432" w:rsidP="00B1421B">
            <w:pPr>
              <w:pStyle w:val="Caption"/>
              <w:bidi/>
              <w:spacing w:after="0"/>
              <w:rPr>
                <w:rFonts w:cs="GE SS Text Light"/>
                <w:i w:val="0"/>
                <w:iCs w:val="0"/>
                <w:sz w:val="24"/>
                <w:szCs w:val="24"/>
                <w:rtl/>
              </w:rPr>
            </w:pPr>
            <w:r>
              <w:rPr>
                <w:rFonts w:cs="GE SS Text Light" w:hint="cs"/>
                <w:i w:val="0"/>
                <w:iCs w:val="0"/>
                <w:sz w:val="24"/>
                <w:szCs w:val="24"/>
                <w:rtl/>
              </w:rPr>
              <w:t>تم إصدار خطة عمل مفصلة لسنتي 2025-2026 وتم نشرها على موقع الهيأة.</w:t>
            </w:r>
          </w:p>
        </w:tc>
      </w:tr>
      <w:tr w:rsidR="00540432" w:rsidRPr="00B07261" w14:paraId="1AE5D47B" w14:textId="77777777" w:rsidTr="00D80F40">
        <w:trPr>
          <w:trHeight w:val="386"/>
        </w:trPr>
        <w:tc>
          <w:tcPr>
            <w:tcW w:w="5000" w:type="pct"/>
            <w:shd w:val="clear" w:color="auto" w:fill="215E99" w:themeFill="text2" w:themeFillTint="BF"/>
          </w:tcPr>
          <w:p w14:paraId="4311BF54" w14:textId="77777777" w:rsidR="00540432" w:rsidRPr="00B07261" w:rsidRDefault="00540432" w:rsidP="00B1421B">
            <w:pPr>
              <w:pStyle w:val="Caption"/>
              <w:bidi/>
              <w:spacing w:after="0"/>
              <w:rPr>
                <w:rFonts w:cs="GE SS Text Medium"/>
                <w:i w:val="0"/>
                <w:iCs w:val="0"/>
                <w:sz w:val="24"/>
                <w:szCs w:val="24"/>
                <w:rtl/>
              </w:rPr>
            </w:pPr>
            <w:r w:rsidRPr="00B07261">
              <w:rPr>
                <w:rFonts w:cs="GE SS Text Medium" w:hint="cs"/>
                <w:i w:val="0"/>
                <w:iCs w:val="0"/>
                <w:color w:val="FFFFFF" w:themeColor="background1"/>
                <w:sz w:val="24"/>
                <w:szCs w:val="24"/>
                <w:rtl/>
              </w:rPr>
              <w:t>التوصية</w:t>
            </w:r>
          </w:p>
        </w:tc>
      </w:tr>
      <w:tr w:rsidR="00540432" w:rsidRPr="00B07261" w14:paraId="0F56E2B0" w14:textId="77777777" w:rsidTr="00D80F40">
        <w:tc>
          <w:tcPr>
            <w:tcW w:w="5000" w:type="pct"/>
          </w:tcPr>
          <w:p w14:paraId="7E1539C9" w14:textId="77777777" w:rsidR="00540432" w:rsidRPr="00B07261" w:rsidRDefault="00540432" w:rsidP="00B1421B">
            <w:pPr>
              <w:pStyle w:val="Caption"/>
              <w:bidi/>
              <w:spacing w:after="0"/>
              <w:jc w:val="both"/>
              <w:rPr>
                <w:rFonts w:cs="GE SS Text Light"/>
                <w:i w:val="0"/>
                <w:iCs w:val="0"/>
                <w:sz w:val="24"/>
                <w:szCs w:val="24"/>
                <w:rtl/>
              </w:rPr>
            </w:pPr>
            <w:r w:rsidRPr="00D779F1">
              <w:rPr>
                <w:rFonts w:cs="GE SS Text Light" w:hint="eastAsia"/>
                <w:i w:val="0"/>
                <w:iCs w:val="0"/>
                <w:sz w:val="24"/>
                <w:szCs w:val="24"/>
                <w:rtl/>
              </w:rPr>
              <w:t>يوصى</w:t>
            </w:r>
            <w:r w:rsidRPr="00D779F1">
              <w:rPr>
                <w:rFonts w:cs="GE SS Text Light"/>
                <w:i w:val="0"/>
                <w:iCs w:val="0"/>
                <w:sz w:val="24"/>
                <w:szCs w:val="24"/>
                <w:rtl/>
              </w:rPr>
              <w:t xml:space="preserve"> </w:t>
            </w:r>
            <w:r w:rsidRPr="00D779F1">
              <w:rPr>
                <w:rFonts w:cs="GE SS Text Light" w:hint="eastAsia"/>
                <w:i w:val="0"/>
                <w:iCs w:val="0"/>
                <w:sz w:val="24"/>
                <w:szCs w:val="24"/>
                <w:rtl/>
              </w:rPr>
              <w:t>بأن</w:t>
            </w:r>
            <w:r w:rsidRPr="00D779F1">
              <w:rPr>
                <w:rFonts w:cs="GE SS Text Light"/>
                <w:i w:val="0"/>
                <w:iCs w:val="0"/>
                <w:sz w:val="24"/>
                <w:szCs w:val="24"/>
                <w:rtl/>
              </w:rPr>
              <w:t xml:space="preserve"> </w:t>
            </w:r>
            <w:r w:rsidRPr="00D779F1">
              <w:rPr>
                <w:rFonts w:cs="GE SS Text Light" w:hint="eastAsia"/>
                <w:i w:val="0"/>
                <w:iCs w:val="0"/>
                <w:sz w:val="24"/>
                <w:szCs w:val="24"/>
                <w:rtl/>
              </w:rPr>
              <w:t>يضمن</w:t>
            </w:r>
            <w:r w:rsidRPr="00D779F1">
              <w:rPr>
                <w:rFonts w:cs="GE SS Text Light"/>
                <w:i w:val="0"/>
                <w:iCs w:val="0"/>
                <w:sz w:val="24"/>
                <w:szCs w:val="24"/>
                <w:rtl/>
              </w:rPr>
              <w:t xml:space="preserve"> </w:t>
            </w:r>
            <w:r w:rsidRPr="00D779F1">
              <w:rPr>
                <w:rFonts w:cs="GE SS Text Light" w:hint="eastAsia"/>
                <w:i w:val="0"/>
                <w:iCs w:val="0"/>
                <w:sz w:val="24"/>
                <w:szCs w:val="24"/>
                <w:rtl/>
              </w:rPr>
              <w:t>العراق</w:t>
            </w:r>
            <w:r w:rsidRPr="00D779F1">
              <w:rPr>
                <w:rFonts w:cs="GE SS Text Light"/>
                <w:i w:val="0"/>
                <w:iCs w:val="0"/>
                <w:sz w:val="24"/>
                <w:szCs w:val="24"/>
                <w:rtl/>
              </w:rPr>
              <w:t xml:space="preserve"> </w:t>
            </w:r>
            <w:r w:rsidRPr="00D779F1">
              <w:rPr>
                <w:rFonts w:cs="GE SS Text Light" w:hint="eastAsia"/>
                <w:i w:val="0"/>
                <w:iCs w:val="0"/>
                <w:sz w:val="24"/>
                <w:szCs w:val="24"/>
                <w:rtl/>
              </w:rPr>
              <w:t>أن</w:t>
            </w:r>
            <w:r w:rsidRPr="00D779F1">
              <w:rPr>
                <w:rFonts w:cs="GE SS Text Light"/>
                <w:i w:val="0"/>
                <w:iCs w:val="0"/>
                <w:sz w:val="24"/>
                <w:szCs w:val="24"/>
                <w:rtl/>
              </w:rPr>
              <w:t xml:space="preserve"> </w:t>
            </w:r>
            <w:r w:rsidRPr="00D779F1">
              <w:rPr>
                <w:rFonts w:cs="GE SS Text Light" w:hint="eastAsia"/>
                <w:i w:val="0"/>
                <w:iCs w:val="0"/>
                <w:sz w:val="24"/>
                <w:szCs w:val="24"/>
                <w:rtl/>
              </w:rPr>
              <w:t>تتضمن</w:t>
            </w:r>
            <w:r w:rsidRPr="00D779F1">
              <w:rPr>
                <w:rFonts w:cs="GE SS Text Light"/>
                <w:i w:val="0"/>
                <w:iCs w:val="0"/>
                <w:sz w:val="24"/>
                <w:szCs w:val="24"/>
                <w:rtl/>
              </w:rPr>
              <w:t xml:space="preserve"> </w:t>
            </w:r>
            <w:r w:rsidRPr="00D779F1">
              <w:rPr>
                <w:rFonts w:cs="GE SS Text Light" w:hint="eastAsia"/>
                <w:i w:val="0"/>
                <w:iCs w:val="0"/>
                <w:sz w:val="24"/>
                <w:szCs w:val="24"/>
                <w:rtl/>
              </w:rPr>
              <w:t>خطة</w:t>
            </w:r>
            <w:r w:rsidRPr="00D779F1">
              <w:rPr>
                <w:rFonts w:cs="GE SS Text Light"/>
                <w:i w:val="0"/>
                <w:iCs w:val="0"/>
                <w:sz w:val="24"/>
                <w:szCs w:val="24"/>
                <w:rtl/>
              </w:rPr>
              <w:t xml:space="preserve"> </w:t>
            </w:r>
            <w:r w:rsidRPr="00D779F1">
              <w:rPr>
                <w:rFonts w:cs="GE SS Text Light" w:hint="eastAsia"/>
                <w:i w:val="0"/>
                <w:iCs w:val="0"/>
                <w:sz w:val="24"/>
                <w:szCs w:val="24"/>
                <w:rtl/>
              </w:rPr>
              <w:t>عمل</w:t>
            </w:r>
            <w:r w:rsidRPr="00D779F1">
              <w:rPr>
                <w:rFonts w:cs="GE SS Text Light"/>
                <w:i w:val="0"/>
                <w:iCs w:val="0"/>
                <w:sz w:val="24"/>
                <w:szCs w:val="24"/>
                <w:rtl/>
              </w:rPr>
              <w:t xml:space="preserve"> </w:t>
            </w:r>
            <w:r w:rsidRPr="00D779F1">
              <w:rPr>
                <w:rFonts w:cs="GE SS Text Light" w:hint="eastAsia"/>
                <w:i w:val="0"/>
                <w:iCs w:val="0"/>
                <w:sz w:val="24"/>
                <w:szCs w:val="24"/>
                <w:rtl/>
              </w:rPr>
              <w:t>مبادرة</w:t>
            </w:r>
            <w:r w:rsidRPr="00D779F1">
              <w:rPr>
                <w:rFonts w:cs="GE SS Text Light"/>
                <w:i w:val="0"/>
                <w:iCs w:val="0"/>
                <w:sz w:val="24"/>
                <w:szCs w:val="24"/>
                <w:rtl/>
              </w:rPr>
              <w:t xml:space="preserve"> </w:t>
            </w:r>
            <w:r w:rsidRPr="00D779F1">
              <w:rPr>
                <w:rFonts w:cs="GE SS Text Light" w:hint="eastAsia"/>
                <w:i w:val="0"/>
                <w:iCs w:val="0"/>
                <w:sz w:val="24"/>
                <w:szCs w:val="24"/>
                <w:rtl/>
              </w:rPr>
              <w:t>الشفافية</w:t>
            </w:r>
            <w:r w:rsidRPr="00D779F1">
              <w:rPr>
                <w:rFonts w:cs="GE SS Text Light"/>
                <w:i w:val="0"/>
                <w:iCs w:val="0"/>
                <w:sz w:val="24"/>
                <w:szCs w:val="24"/>
                <w:rtl/>
              </w:rPr>
              <w:t xml:space="preserve"> </w:t>
            </w:r>
            <w:r w:rsidRPr="00D779F1">
              <w:rPr>
                <w:rFonts w:cs="GE SS Text Light" w:hint="eastAsia"/>
                <w:i w:val="0"/>
                <w:iCs w:val="0"/>
                <w:sz w:val="24"/>
                <w:szCs w:val="24"/>
                <w:rtl/>
              </w:rPr>
              <w:t>في</w:t>
            </w:r>
            <w:r w:rsidRPr="00D779F1">
              <w:rPr>
                <w:rFonts w:cs="GE SS Text Light"/>
                <w:i w:val="0"/>
                <w:iCs w:val="0"/>
                <w:sz w:val="24"/>
                <w:szCs w:val="24"/>
                <w:rtl/>
              </w:rPr>
              <w:t xml:space="preserve"> </w:t>
            </w:r>
            <w:r w:rsidRPr="00D779F1">
              <w:rPr>
                <w:rFonts w:cs="GE SS Text Light" w:hint="eastAsia"/>
                <w:i w:val="0"/>
                <w:iCs w:val="0"/>
                <w:sz w:val="24"/>
                <w:szCs w:val="24"/>
                <w:rtl/>
              </w:rPr>
              <w:t>الصناعات</w:t>
            </w:r>
            <w:r w:rsidRPr="00D779F1">
              <w:rPr>
                <w:rFonts w:cs="GE SS Text Light"/>
                <w:i w:val="0"/>
                <w:iCs w:val="0"/>
                <w:sz w:val="24"/>
                <w:szCs w:val="24"/>
                <w:rtl/>
              </w:rPr>
              <w:t xml:space="preserve"> </w:t>
            </w:r>
            <w:r w:rsidRPr="00D779F1">
              <w:rPr>
                <w:rFonts w:cs="GE SS Text Light" w:hint="eastAsia"/>
                <w:i w:val="0"/>
                <w:iCs w:val="0"/>
                <w:sz w:val="24"/>
                <w:szCs w:val="24"/>
                <w:rtl/>
              </w:rPr>
              <w:t>الاستخراجية</w:t>
            </w:r>
            <w:r w:rsidRPr="00D779F1">
              <w:rPr>
                <w:rFonts w:cs="GE SS Text Light"/>
                <w:i w:val="0"/>
                <w:iCs w:val="0"/>
                <w:sz w:val="24"/>
                <w:szCs w:val="24"/>
                <w:rtl/>
              </w:rPr>
              <w:t xml:space="preserve"> </w:t>
            </w:r>
            <w:r w:rsidRPr="00D779F1">
              <w:rPr>
                <w:rFonts w:cs="GE SS Text Light" w:hint="eastAsia"/>
                <w:i w:val="0"/>
                <w:iCs w:val="0"/>
                <w:sz w:val="24"/>
                <w:szCs w:val="24"/>
                <w:rtl/>
              </w:rPr>
              <w:t>أهدافاً</w:t>
            </w:r>
            <w:r w:rsidRPr="00D779F1">
              <w:rPr>
                <w:rFonts w:cs="GE SS Text Light"/>
                <w:i w:val="0"/>
                <w:iCs w:val="0"/>
                <w:sz w:val="24"/>
                <w:szCs w:val="24"/>
                <w:rtl/>
              </w:rPr>
              <w:t xml:space="preserve"> </w:t>
            </w:r>
            <w:r w:rsidRPr="00D779F1">
              <w:rPr>
                <w:rFonts w:cs="GE SS Text Light" w:hint="eastAsia"/>
                <w:i w:val="0"/>
                <w:iCs w:val="0"/>
                <w:sz w:val="24"/>
                <w:szCs w:val="24"/>
                <w:rtl/>
              </w:rPr>
              <w:t>استراتيجية</w:t>
            </w:r>
            <w:r w:rsidRPr="00D779F1">
              <w:rPr>
                <w:rFonts w:cs="GE SS Text Light"/>
                <w:i w:val="0"/>
                <w:iCs w:val="0"/>
                <w:sz w:val="24"/>
                <w:szCs w:val="24"/>
                <w:rtl/>
              </w:rPr>
              <w:t xml:space="preserve"> </w:t>
            </w:r>
            <w:r w:rsidRPr="00D779F1">
              <w:rPr>
                <w:rFonts w:cs="GE SS Text Light" w:hint="eastAsia"/>
                <w:i w:val="0"/>
                <w:iCs w:val="0"/>
                <w:sz w:val="24"/>
                <w:szCs w:val="24"/>
                <w:rtl/>
              </w:rPr>
              <w:t>منسجمة</w:t>
            </w:r>
            <w:r w:rsidRPr="00D779F1">
              <w:rPr>
                <w:rFonts w:cs="GE SS Text Light"/>
                <w:i w:val="0"/>
                <w:iCs w:val="0"/>
                <w:sz w:val="24"/>
                <w:szCs w:val="24"/>
                <w:rtl/>
              </w:rPr>
              <w:t xml:space="preserve"> </w:t>
            </w:r>
            <w:r w:rsidRPr="00D779F1">
              <w:rPr>
                <w:rFonts w:cs="GE SS Text Light" w:hint="eastAsia"/>
                <w:i w:val="0"/>
                <w:iCs w:val="0"/>
                <w:sz w:val="24"/>
                <w:szCs w:val="24"/>
                <w:rtl/>
              </w:rPr>
              <w:t>مع</w:t>
            </w:r>
            <w:r w:rsidRPr="00D779F1">
              <w:rPr>
                <w:rFonts w:cs="GE SS Text Light"/>
                <w:i w:val="0"/>
                <w:iCs w:val="0"/>
                <w:sz w:val="24"/>
                <w:szCs w:val="24"/>
                <w:rtl/>
              </w:rPr>
              <w:t xml:space="preserve"> </w:t>
            </w:r>
            <w:r w:rsidRPr="00D779F1">
              <w:rPr>
                <w:rFonts w:cs="GE SS Text Light" w:hint="eastAsia"/>
                <w:i w:val="0"/>
                <w:iCs w:val="0"/>
                <w:sz w:val="24"/>
                <w:szCs w:val="24"/>
                <w:rtl/>
              </w:rPr>
              <w:t>الأولويات</w:t>
            </w:r>
            <w:r w:rsidRPr="00D779F1">
              <w:rPr>
                <w:rFonts w:cs="GE SS Text Light"/>
                <w:i w:val="0"/>
                <w:iCs w:val="0"/>
                <w:sz w:val="24"/>
                <w:szCs w:val="24"/>
                <w:rtl/>
              </w:rPr>
              <w:t xml:space="preserve"> </w:t>
            </w:r>
            <w:r w:rsidRPr="00D779F1">
              <w:rPr>
                <w:rFonts w:cs="GE SS Text Light" w:hint="eastAsia"/>
                <w:i w:val="0"/>
                <w:iCs w:val="0"/>
                <w:sz w:val="24"/>
                <w:szCs w:val="24"/>
                <w:rtl/>
              </w:rPr>
              <w:t>الوطنية،</w:t>
            </w:r>
            <w:r w:rsidRPr="00D779F1">
              <w:rPr>
                <w:rFonts w:cs="GE SS Text Light"/>
                <w:i w:val="0"/>
                <w:iCs w:val="0"/>
                <w:sz w:val="24"/>
                <w:szCs w:val="24"/>
                <w:rtl/>
              </w:rPr>
              <w:t xml:space="preserve"> </w:t>
            </w:r>
            <w:r w:rsidRPr="00D779F1">
              <w:rPr>
                <w:rFonts w:cs="GE SS Text Light" w:hint="eastAsia"/>
                <w:i w:val="0"/>
                <w:iCs w:val="0"/>
                <w:sz w:val="24"/>
                <w:szCs w:val="24"/>
                <w:rtl/>
              </w:rPr>
              <w:t>وأنشطة</w:t>
            </w:r>
            <w:r w:rsidRPr="00D779F1">
              <w:rPr>
                <w:rFonts w:cs="GE SS Text Light"/>
                <w:i w:val="0"/>
                <w:iCs w:val="0"/>
                <w:sz w:val="24"/>
                <w:szCs w:val="24"/>
                <w:rtl/>
              </w:rPr>
              <w:t xml:space="preserve"> </w:t>
            </w:r>
            <w:r w:rsidRPr="00D779F1">
              <w:rPr>
                <w:rFonts w:cs="GE SS Text Light" w:hint="eastAsia"/>
                <w:i w:val="0"/>
                <w:iCs w:val="0"/>
                <w:sz w:val="24"/>
                <w:szCs w:val="24"/>
                <w:rtl/>
              </w:rPr>
              <w:t>محددة</w:t>
            </w:r>
            <w:r w:rsidRPr="00D779F1">
              <w:rPr>
                <w:rFonts w:cs="GE SS Text Light"/>
                <w:i w:val="0"/>
                <w:iCs w:val="0"/>
                <w:sz w:val="24"/>
                <w:szCs w:val="24"/>
                <w:rtl/>
              </w:rPr>
              <w:t xml:space="preserve"> </w:t>
            </w:r>
            <w:r w:rsidRPr="00D779F1">
              <w:rPr>
                <w:rFonts w:cs="GE SS Text Light" w:hint="eastAsia"/>
                <w:i w:val="0"/>
                <w:iCs w:val="0"/>
                <w:sz w:val="24"/>
                <w:szCs w:val="24"/>
                <w:rtl/>
              </w:rPr>
              <w:t>وقابلة</w:t>
            </w:r>
            <w:r w:rsidRPr="00D779F1">
              <w:rPr>
                <w:rFonts w:cs="GE SS Text Light"/>
                <w:i w:val="0"/>
                <w:iCs w:val="0"/>
                <w:sz w:val="24"/>
                <w:szCs w:val="24"/>
                <w:rtl/>
              </w:rPr>
              <w:t xml:space="preserve"> </w:t>
            </w:r>
            <w:r w:rsidRPr="00D779F1">
              <w:rPr>
                <w:rFonts w:cs="GE SS Text Light" w:hint="eastAsia"/>
                <w:i w:val="0"/>
                <w:iCs w:val="0"/>
                <w:sz w:val="24"/>
                <w:szCs w:val="24"/>
                <w:rtl/>
              </w:rPr>
              <w:t>للتنفيذ،</w:t>
            </w:r>
            <w:r w:rsidRPr="00D779F1">
              <w:rPr>
                <w:rFonts w:cs="GE SS Text Light"/>
                <w:i w:val="0"/>
                <w:iCs w:val="0"/>
                <w:sz w:val="24"/>
                <w:szCs w:val="24"/>
                <w:rtl/>
              </w:rPr>
              <w:t xml:space="preserve"> </w:t>
            </w:r>
            <w:r w:rsidRPr="00D779F1">
              <w:rPr>
                <w:rFonts w:cs="GE SS Text Light" w:hint="eastAsia"/>
                <w:i w:val="0"/>
                <w:iCs w:val="0"/>
                <w:sz w:val="24"/>
                <w:szCs w:val="24"/>
                <w:rtl/>
              </w:rPr>
              <w:t>ومقدّرة</w:t>
            </w:r>
            <w:r w:rsidRPr="00D779F1">
              <w:rPr>
                <w:rFonts w:cs="GE SS Text Light"/>
                <w:i w:val="0"/>
                <w:iCs w:val="0"/>
                <w:sz w:val="24"/>
                <w:szCs w:val="24"/>
                <w:rtl/>
              </w:rPr>
              <w:t xml:space="preserve"> </w:t>
            </w:r>
            <w:r w:rsidRPr="00D779F1">
              <w:rPr>
                <w:rFonts w:cs="GE SS Text Light" w:hint="eastAsia"/>
                <w:i w:val="0"/>
                <w:iCs w:val="0"/>
                <w:sz w:val="24"/>
                <w:szCs w:val="24"/>
                <w:rtl/>
              </w:rPr>
              <w:t>التكاليف</w:t>
            </w:r>
            <w:r w:rsidRPr="00D779F1">
              <w:rPr>
                <w:rFonts w:cs="GE SS Text Light"/>
                <w:i w:val="0"/>
                <w:iCs w:val="0"/>
                <w:sz w:val="24"/>
                <w:szCs w:val="24"/>
                <w:rtl/>
              </w:rPr>
              <w:t xml:space="preserve"> </w:t>
            </w:r>
            <w:r w:rsidRPr="00D779F1">
              <w:rPr>
                <w:rFonts w:cs="GE SS Text Light" w:hint="eastAsia"/>
                <w:i w:val="0"/>
                <w:iCs w:val="0"/>
                <w:sz w:val="24"/>
                <w:szCs w:val="24"/>
                <w:rtl/>
              </w:rPr>
              <w:t>مع</w:t>
            </w:r>
            <w:r w:rsidRPr="00D779F1">
              <w:rPr>
                <w:rFonts w:cs="GE SS Text Light"/>
                <w:i w:val="0"/>
                <w:iCs w:val="0"/>
                <w:sz w:val="24"/>
                <w:szCs w:val="24"/>
                <w:rtl/>
              </w:rPr>
              <w:t xml:space="preserve"> </w:t>
            </w:r>
            <w:r w:rsidRPr="00D779F1">
              <w:rPr>
                <w:rFonts w:cs="GE SS Text Light" w:hint="eastAsia"/>
                <w:i w:val="0"/>
                <w:iCs w:val="0"/>
                <w:sz w:val="24"/>
                <w:szCs w:val="24"/>
                <w:rtl/>
              </w:rPr>
              <w:t>تحديد</w:t>
            </w:r>
            <w:r w:rsidRPr="00D779F1">
              <w:rPr>
                <w:rFonts w:cs="GE SS Text Light"/>
                <w:i w:val="0"/>
                <w:iCs w:val="0"/>
                <w:sz w:val="24"/>
                <w:szCs w:val="24"/>
                <w:rtl/>
              </w:rPr>
              <w:t xml:space="preserve"> </w:t>
            </w:r>
            <w:r w:rsidRPr="00D779F1">
              <w:rPr>
                <w:rFonts w:cs="GE SS Text Light" w:hint="eastAsia"/>
                <w:i w:val="0"/>
                <w:iCs w:val="0"/>
                <w:sz w:val="24"/>
                <w:szCs w:val="24"/>
                <w:rtl/>
              </w:rPr>
              <w:t>المسؤوليات</w:t>
            </w:r>
            <w:r w:rsidRPr="00D779F1">
              <w:rPr>
                <w:rFonts w:cs="GE SS Text Light"/>
                <w:i w:val="0"/>
                <w:iCs w:val="0"/>
                <w:sz w:val="24"/>
                <w:szCs w:val="24"/>
                <w:rtl/>
              </w:rPr>
              <w:t xml:space="preserve"> </w:t>
            </w:r>
            <w:r w:rsidRPr="00D779F1">
              <w:rPr>
                <w:rFonts w:cs="GE SS Text Light" w:hint="eastAsia"/>
                <w:i w:val="0"/>
                <w:iCs w:val="0"/>
                <w:sz w:val="24"/>
                <w:szCs w:val="24"/>
                <w:rtl/>
              </w:rPr>
              <w:t>والنتائج</w:t>
            </w:r>
            <w:r w:rsidRPr="00D779F1">
              <w:rPr>
                <w:rFonts w:cs="GE SS Text Light"/>
                <w:i w:val="0"/>
                <w:iCs w:val="0"/>
                <w:sz w:val="24"/>
                <w:szCs w:val="24"/>
                <w:rtl/>
              </w:rPr>
              <w:t xml:space="preserve"> </w:t>
            </w:r>
            <w:r w:rsidRPr="00D779F1">
              <w:rPr>
                <w:rFonts w:cs="GE SS Text Light" w:hint="eastAsia"/>
                <w:i w:val="0"/>
                <w:iCs w:val="0"/>
                <w:sz w:val="24"/>
                <w:szCs w:val="24"/>
                <w:rtl/>
              </w:rPr>
              <w:t>المتوقعة،</w:t>
            </w:r>
            <w:r w:rsidRPr="00D779F1">
              <w:rPr>
                <w:rFonts w:cs="GE SS Text Light"/>
                <w:i w:val="0"/>
                <w:iCs w:val="0"/>
                <w:sz w:val="24"/>
                <w:szCs w:val="24"/>
                <w:rtl/>
              </w:rPr>
              <w:t xml:space="preserve"> </w:t>
            </w:r>
            <w:r w:rsidRPr="00D779F1">
              <w:rPr>
                <w:rFonts w:cs="GE SS Text Light" w:hint="eastAsia"/>
                <w:i w:val="0"/>
                <w:iCs w:val="0"/>
                <w:sz w:val="24"/>
                <w:szCs w:val="24"/>
                <w:rtl/>
              </w:rPr>
              <w:t>إضافةً</w:t>
            </w:r>
            <w:r w:rsidRPr="00D779F1">
              <w:rPr>
                <w:rFonts w:cs="GE SS Text Light"/>
                <w:i w:val="0"/>
                <w:iCs w:val="0"/>
                <w:sz w:val="24"/>
                <w:szCs w:val="24"/>
                <w:rtl/>
              </w:rPr>
              <w:t xml:space="preserve"> </w:t>
            </w:r>
            <w:r w:rsidRPr="00D779F1">
              <w:rPr>
                <w:rFonts w:cs="GE SS Text Light" w:hint="eastAsia"/>
                <w:i w:val="0"/>
                <w:iCs w:val="0"/>
                <w:sz w:val="24"/>
                <w:szCs w:val="24"/>
                <w:rtl/>
              </w:rPr>
              <w:t>إلى</w:t>
            </w:r>
            <w:r w:rsidRPr="00D779F1">
              <w:rPr>
                <w:rFonts w:cs="GE SS Text Light"/>
                <w:i w:val="0"/>
                <w:iCs w:val="0"/>
                <w:sz w:val="24"/>
                <w:szCs w:val="24"/>
                <w:rtl/>
              </w:rPr>
              <w:t xml:space="preserve"> </w:t>
            </w:r>
            <w:r w:rsidRPr="00D779F1">
              <w:rPr>
                <w:rFonts w:cs="GE SS Text Light" w:hint="eastAsia"/>
                <w:i w:val="0"/>
                <w:iCs w:val="0"/>
                <w:sz w:val="24"/>
                <w:szCs w:val="24"/>
                <w:rtl/>
              </w:rPr>
              <w:t>إطار</w:t>
            </w:r>
            <w:r w:rsidRPr="00D779F1">
              <w:rPr>
                <w:rFonts w:cs="GE SS Text Light"/>
                <w:i w:val="0"/>
                <w:iCs w:val="0"/>
                <w:sz w:val="24"/>
                <w:szCs w:val="24"/>
                <w:rtl/>
              </w:rPr>
              <w:t xml:space="preserve"> </w:t>
            </w:r>
            <w:r w:rsidRPr="00D779F1">
              <w:rPr>
                <w:rFonts w:cs="GE SS Text Light" w:hint="eastAsia"/>
                <w:i w:val="0"/>
                <w:iCs w:val="0"/>
                <w:sz w:val="24"/>
                <w:szCs w:val="24"/>
                <w:rtl/>
              </w:rPr>
              <w:t>واضح</w:t>
            </w:r>
            <w:r w:rsidRPr="00D779F1">
              <w:rPr>
                <w:rFonts w:cs="GE SS Text Light"/>
                <w:i w:val="0"/>
                <w:iCs w:val="0"/>
                <w:sz w:val="24"/>
                <w:szCs w:val="24"/>
                <w:rtl/>
              </w:rPr>
              <w:t xml:space="preserve"> </w:t>
            </w:r>
            <w:r w:rsidRPr="00D779F1">
              <w:rPr>
                <w:rFonts w:cs="GE SS Text Light" w:hint="eastAsia"/>
                <w:i w:val="0"/>
                <w:iCs w:val="0"/>
                <w:sz w:val="24"/>
                <w:szCs w:val="24"/>
                <w:rtl/>
              </w:rPr>
              <w:t>لرصد</w:t>
            </w:r>
            <w:r w:rsidRPr="00D779F1">
              <w:rPr>
                <w:rFonts w:cs="GE SS Text Light"/>
                <w:i w:val="0"/>
                <w:iCs w:val="0"/>
                <w:sz w:val="24"/>
                <w:szCs w:val="24"/>
                <w:rtl/>
              </w:rPr>
              <w:t xml:space="preserve"> </w:t>
            </w:r>
            <w:r w:rsidRPr="00D779F1">
              <w:rPr>
                <w:rFonts w:cs="GE SS Text Light" w:hint="eastAsia"/>
                <w:i w:val="0"/>
                <w:iCs w:val="0"/>
                <w:sz w:val="24"/>
                <w:szCs w:val="24"/>
                <w:rtl/>
              </w:rPr>
              <w:t>وتقييم</w:t>
            </w:r>
            <w:r w:rsidRPr="00D779F1">
              <w:rPr>
                <w:rFonts w:cs="GE SS Text Light"/>
                <w:i w:val="0"/>
                <w:iCs w:val="0"/>
                <w:sz w:val="24"/>
                <w:szCs w:val="24"/>
                <w:rtl/>
              </w:rPr>
              <w:t xml:space="preserve"> </w:t>
            </w:r>
            <w:r w:rsidRPr="00D779F1">
              <w:rPr>
                <w:rFonts w:cs="GE SS Text Light" w:hint="eastAsia"/>
                <w:i w:val="0"/>
                <w:iCs w:val="0"/>
                <w:sz w:val="24"/>
                <w:szCs w:val="24"/>
                <w:rtl/>
              </w:rPr>
              <w:t>التقدم،</w:t>
            </w:r>
            <w:r w:rsidRPr="00D779F1">
              <w:rPr>
                <w:rFonts w:cs="GE SS Text Light"/>
                <w:i w:val="0"/>
                <w:iCs w:val="0"/>
                <w:sz w:val="24"/>
                <w:szCs w:val="24"/>
                <w:rtl/>
              </w:rPr>
              <w:t xml:space="preserve"> </w:t>
            </w:r>
            <w:r w:rsidRPr="00D779F1">
              <w:rPr>
                <w:rFonts w:cs="GE SS Text Light" w:hint="eastAsia"/>
                <w:i w:val="0"/>
                <w:iCs w:val="0"/>
                <w:sz w:val="24"/>
                <w:szCs w:val="24"/>
                <w:rtl/>
              </w:rPr>
              <w:t>بما</w:t>
            </w:r>
            <w:r w:rsidRPr="00D779F1">
              <w:rPr>
                <w:rFonts w:cs="GE SS Text Light"/>
                <w:i w:val="0"/>
                <w:iCs w:val="0"/>
                <w:sz w:val="24"/>
                <w:szCs w:val="24"/>
                <w:rtl/>
              </w:rPr>
              <w:t xml:space="preserve"> </w:t>
            </w:r>
            <w:r w:rsidRPr="00D779F1">
              <w:rPr>
                <w:rFonts w:cs="GE SS Text Light" w:hint="eastAsia"/>
                <w:i w:val="0"/>
                <w:iCs w:val="0"/>
                <w:sz w:val="24"/>
                <w:szCs w:val="24"/>
                <w:rtl/>
              </w:rPr>
              <w:t>يعزز</w:t>
            </w:r>
            <w:r w:rsidRPr="00D779F1">
              <w:rPr>
                <w:rFonts w:cs="GE SS Text Light"/>
                <w:i w:val="0"/>
                <w:iCs w:val="0"/>
                <w:sz w:val="24"/>
                <w:szCs w:val="24"/>
                <w:rtl/>
              </w:rPr>
              <w:t xml:space="preserve"> </w:t>
            </w:r>
            <w:r w:rsidRPr="00D779F1">
              <w:rPr>
                <w:rFonts w:cs="GE SS Text Light" w:hint="eastAsia"/>
                <w:i w:val="0"/>
                <w:iCs w:val="0"/>
                <w:sz w:val="24"/>
                <w:szCs w:val="24"/>
                <w:rtl/>
              </w:rPr>
              <w:t>فعالية</w:t>
            </w:r>
            <w:r w:rsidRPr="00D779F1">
              <w:rPr>
                <w:rFonts w:cs="GE SS Text Light"/>
                <w:i w:val="0"/>
                <w:iCs w:val="0"/>
                <w:sz w:val="24"/>
                <w:szCs w:val="24"/>
                <w:rtl/>
              </w:rPr>
              <w:t xml:space="preserve"> </w:t>
            </w:r>
            <w:r w:rsidRPr="00D779F1">
              <w:rPr>
                <w:rFonts w:cs="GE SS Text Light" w:hint="eastAsia"/>
                <w:i w:val="0"/>
                <w:iCs w:val="0"/>
                <w:sz w:val="24"/>
                <w:szCs w:val="24"/>
                <w:rtl/>
              </w:rPr>
              <w:t>التنفيذ</w:t>
            </w:r>
            <w:r w:rsidRPr="00D779F1">
              <w:rPr>
                <w:rFonts w:cs="GE SS Text Light"/>
                <w:i w:val="0"/>
                <w:iCs w:val="0"/>
                <w:sz w:val="24"/>
                <w:szCs w:val="24"/>
                <w:rtl/>
              </w:rPr>
              <w:t xml:space="preserve"> </w:t>
            </w:r>
            <w:r w:rsidRPr="00D779F1">
              <w:rPr>
                <w:rFonts w:cs="GE SS Text Light" w:hint="eastAsia"/>
                <w:i w:val="0"/>
                <w:iCs w:val="0"/>
                <w:sz w:val="24"/>
                <w:szCs w:val="24"/>
                <w:rtl/>
              </w:rPr>
              <w:t>والمساءلة</w:t>
            </w:r>
            <w:r w:rsidRPr="00D779F1">
              <w:rPr>
                <w:rFonts w:cs="GE SS Text Light"/>
                <w:i w:val="0"/>
                <w:iCs w:val="0"/>
                <w:sz w:val="24"/>
                <w:szCs w:val="24"/>
                <w:rtl/>
              </w:rPr>
              <w:t>.</w:t>
            </w:r>
          </w:p>
        </w:tc>
      </w:tr>
    </w:tbl>
    <w:p w14:paraId="1343276C" w14:textId="77777777" w:rsidR="00540432" w:rsidRDefault="00540432" w:rsidP="00540432">
      <w:pPr>
        <w:bidi/>
        <w:rPr>
          <w:rtl/>
        </w:rPr>
      </w:pPr>
    </w:p>
    <w:p w14:paraId="124C1787" w14:textId="3211F2A0" w:rsidR="00540432" w:rsidRPr="00FF2A26" w:rsidRDefault="00540432" w:rsidP="00540432">
      <w:pPr>
        <w:pStyle w:val="Caption"/>
        <w:keepNext/>
        <w:bidi/>
        <w:jc w:val="center"/>
        <w:rPr>
          <w:rFonts w:cs="GE SS Text Medium"/>
          <w:i w:val="0"/>
          <w:iCs w:val="0"/>
          <w:sz w:val="24"/>
          <w:szCs w:val="24"/>
        </w:rPr>
      </w:pPr>
      <w:r w:rsidRPr="00FF2A26">
        <w:rPr>
          <w:rFonts w:cs="GE SS Text Medium" w:hint="eastAsia"/>
          <w:i w:val="0"/>
          <w:iCs w:val="0"/>
          <w:sz w:val="24"/>
          <w:szCs w:val="24"/>
          <w:rtl/>
        </w:rPr>
        <w:lastRenderedPageBreak/>
        <w:t>الإجراء</w:t>
      </w:r>
      <w:r w:rsidRPr="00FF2A26">
        <w:rPr>
          <w:rFonts w:cs="GE SS Text Medium"/>
          <w:i w:val="0"/>
          <w:iCs w:val="0"/>
          <w:sz w:val="24"/>
          <w:szCs w:val="24"/>
          <w:rtl/>
        </w:rPr>
        <w:t xml:space="preserve"> </w:t>
      </w:r>
      <w:r w:rsidRPr="00FF2A26">
        <w:rPr>
          <w:rFonts w:cs="GE SS Text Medium" w:hint="eastAsia"/>
          <w:i w:val="0"/>
          <w:iCs w:val="0"/>
          <w:sz w:val="24"/>
          <w:szCs w:val="24"/>
          <w:rtl/>
        </w:rPr>
        <w:t>التصحيحي</w:t>
      </w:r>
      <w:r w:rsidRPr="00FF2A26">
        <w:rPr>
          <w:rFonts w:cs="GE SS Text Medium"/>
          <w:i w:val="0"/>
          <w:iCs w:val="0"/>
          <w:sz w:val="24"/>
          <w:szCs w:val="24"/>
          <w:rtl/>
        </w:rPr>
        <w:t xml:space="preserve"> </w:t>
      </w:r>
      <w:r w:rsidRPr="00FF2A26">
        <w:rPr>
          <w:rFonts w:cs="GE SS Text Medium"/>
          <w:i w:val="0"/>
          <w:iCs w:val="0"/>
          <w:sz w:val="24"/>
          <w:szCs w:val="24"/>
          <w:rtl/>
        </w:rPr>
        <w:fldChar w:fldCharType="begin"/>
      </w:r>
      <w:r w:rsidRPr="00FF2A26">
        <w:rPr>
          <w:rFonts w:cs="GE SS Text Medium"/>
          <w:i w:val="0"/>
          <w:iCs w:val="0"/>
          <w:sz w:val="24"/>
          <w:szCs w:val="24"/>
          <w:rtl/>
        </w:rPr>
        <w:instrText xml:space="preserve"> </w:instrText>
      </w:r>
      <w:r w:rsidRPr="00FF2A26">
        <w:rPr>
          <w:rFonts w:cs="GE SS Text Medium"/>
          <w:i w:val="0"/>
          <w:iCs w:val="0"/>
          <w:sz w:val="24"/>
          <w:szCs w:val="24"/>
        </w:rPr>
        <w:instrText>SEQ</w:instrText>
      </w:r>
      <w:r w:rsidRPr="00FF2A26">
        <w:rPr>
          <w:rFonts w:cs="GE SS Text Medium"/>
          <w:i w:val="0"/>
          <w:iCs w:val="0"/>
          <w:sz w:val="24"/>
          <w:szCs w:val="24"/>
          <w:rtl/>
        </w:rPr>
        <w:instrText xml:space="preserve"> الإجراء_التصحيحي \* </w:instrText>
      </w:r>
      <w:r w:rsidRPr="00FF2A26">
        <w:rPr>
          <w:rFonts w:cs="GE SS Text Medium"/>
          <w:i w:val="0"/>
          <w:iCs w:val="0"/>
          <w:sz w:val="24"/>
          <w:szCs w:val="24"/>
        </w:rPr>
        <w:instrText>ARABIC</w:instrText>
      </w:r>
      <w:r w:rsidRPr="00FF2A26">
        <w:rPr>
          <w:rFonts w:cs="GE SS Text Medium"/>
          <w:i w:val="0"/>
          <w:iCs w:val="0"/>
          <w:sz w:val="24"/>
          <w:szCs w:val="24"/>
          <w:rtl/>
        </w:rPr>
        <w:instrText xml:space="preserve"> </w:instrText>
      </w:r>
      <w:r w:rsidRPr="00FF2A26">
        <w:rPr>
          <w:rFonts w:cs="GE SS Text Medium"/>
          <w:i w:val="0"/>
          <w:iCs w:val="0"/>
          <w:sz w:val="24"/>
          <w:szCs w:val="24"/>
          <w:rtl/>
        </w:rPr>
        <w:fldChar w:fldCharType="separate"/>
      </w:r>
      <w:r w:rsidR="00591AAE">
        <w:rPr>
          <w:rFonts w:cs="GE SS Text Medium"/>
          <w:i w:val="0"/>
          <w:iCs w:val="0"/>
          <w:noProof/>
          <w:sz w:val="24"/>
          <w:szCs w:val="24"/>
          <w:rtl/>
        </w:rPr>
        <w:t>29</w:t>
      </w:r>
      <w:r w:rsidRPr="00FF2A26">
        <w:rPr>
          <w:rFonts w:cs="GE SS Text Medium"/>
          <w:i w:val="0"/>
          <w:iCs w:val="0"/>
          <w:sz w:val="24"/>
          <w:szCs w:val="24"/>
          <w:rtl/>
        </w:rPr>
        <w:fldChar w:fldCharType="end"/>
      </w:r>
    </w:p>
    <w:tbl>
      <w:tblPr>
        <w:tblStyle w:val="TableGrid"/>
        <w:bidiVisual/>
        <w:tblW w:w="5000" w:type="pct"/>
        <w:tblBorders>
          <w:top w:val="double" w:sz="4" w:space="0" w:color="153D63" w:themeColor="text2" w:themeTint="E6"/>
          <w:left w:val="double" w:sz="4" w:space="0" w:color="153D63" w:themeColor="text2" w:themeTint="E6"/>
          <w:bottom w:val="double" w:sz="4" w:space="0" w:color="153D63" w:themeColor="text2" w:themeTint="E6"/>
          <w:right w:val="double" w:sz="4" w:space="0" w:color="153D63" w:themeColor="text2" w:themeTint="E6"/>
          <w:insideH w:val="single" w:sz="4" w:space="0" w:color="153D63" w:themeColor="text2" w:themeTint="E6"/>
        </w:tblBorders>
        <w:tblLook w:val="04A0" w:firstRow="1" w:lastRow="0" w:firstColumn="1" w:lastColumn="0" w:noHBand="0" w:noVBand="1"/>
      </w:tblPr>
      <w:tblGrid>
        <w:gridCol w:w="9906"/>
      </w:tblGrid>
      <w:tr w:rsidR="00540432" w:rsidRPr="00B07261" w14:paraId="107CDE74" w14:textId="77777777" w:rsidTr="00D80F40">
        <w:trPr>
          <w:trHeight w:val="330"/>
          <w:tblHeader/>
        </w:trPr>
        <w:tc>
          <w:tcPr>
            <w:tcW w:w="5000" w:type="pct"/>
            <w:shd w:val="clear" w:color="auto" w:fill="026748" w:themeFill="accent1" w:themeFillShade="80"/>
          </w:tcPr>
          <w:p w14:paraId="0C2F5FDA" w14:textId="77777777" w:rsidR="00540432" w:rsidRPr="00B07261" w:rsidRDefault="00540432" w:rsidP="00B1421B">
            <w:pPr>
              <w:pStyle w:val="Caption"/>
              <w:bidi/>
              <w:spacing w:after="0"/>
              <w:rPr>
                <w:rFonts w:cs="GE SS Text Medium"/>
                <w:i w:val="0"/>
                <w:iCs w:val="0"/>
                <w:sz w:val="24"/>
                <w:szCs w:val="24"/>
                <w:rtl/>
                <w:lang w:bidi="ar-IQ"/>
              </w:rPr>
            </w:pPr>
            <w:r w:rsidRPr="00B07261">
              <w:rPr>
                <w:rFonts w:cs="GE SS Text Medium" w:hint="cs"/>
                <w:i w:val="0"/>
                <w:iCs w:val="0"/>
                <w:color w:val="FFFFFF" w:themeColor="background1"/>
                <w:sz w:val="24"/>
                <w:szCs w:val="24"/>
                <w:rtl/>
                <w:lang w:bidi="ar-IQ"/>
              </w:rPr>
              <w:t>المتطلب</w:t>
            </w:r>
            <w:r>
              <w:rPr>
                <w:rFonts w:cs="GE SS Text Medium" w:hint="cs"/>
                <w:i w:val="0"/>
                <w:iCs w:val="0"/>
                <w:color w:val="FFFFFF" w:themeColor="background1"/>
                <w:sz w:val="24"/>
                <w:szCs w:val="24"/>
                <w:rtl/>
                <w:lang w:bidi="ar-IQ"/>
              </w:rPr>
              <w:t xml:space="preserve"> 7-1: النقاش</w:t>
            </w:r>
            <w:r w:rsidRPr="00906FE7">
              <w:rPr>
                <w:rFonts w:cs="GE SS Text Medium"/>
                <w:i w:val="0"/>
                <w:iCs w:val="0"/>
                <w:color w:val="FFFFFF" w:themeColor="background1"/>
                <w:sz w:val="24"/>
                <w:szCs w:val="24"/>
                <w:rtl/>
                <w:lang w:bidi="ar-IQ"/>
              </w:rPr>
              <w:t xml:space="preserve"> </w:t>
            </w:r>
            <w:r w:rsidRPr="00906FE7">
              <w:rPr>
                <w:rFonts w:cs="GE SS Text Medium" w:hint="eastAsia"/>
                <w:i w:val="0"/>
                <w:iCs w:val="0"/>
                <w:color w:val="FFFFFF" w:themeColor="background1"/>
                <w:sz w:val="24"/>
                <w:szCs w:val="24"/>
                <w:rtl/>
                <w:lang w:bidi="ar-IQ"/>
              </w:rPr>
              <w:t>العام</w:t>
            </w:r>
          </w:p>
        </w:tc>
      </w:tr>
      <w:tr w:rsidR="00540432" w:rsidRPr="00B07261" w14:paraId="2FFDEFA0" w14:textId="77777777" w:rsidTr="00D80F40">
        <w:tc>
          <w:tcPr>
            <w:tcW w:w="5000" w:type="pct"/>
            <w:shd w:val="clear" w:color="auto" w:fill="BFBFBF" w:themeFill="background1" w:themeFillShade="BF"/>
          </w:tcPr>
          <w:p w14:paraId="216EBAB8" w14:textId="77777777" w:rsidR="00540432" w:rsidRPr="00B07261" w:rsidRDefault="00540432" w:rsidP="00B1421B">
            <w:pPr>
              <w:pStyle w:val="Caption"/>
              <w:bidi/>
              <w:spacing w:after="0"/>
              <w:rPr>
                <w:rFonts w:cs="GE SS Text Medium"/>
                <w:i w:val="0"/>
                <w:iCs w:val="0"/>
                <w:sz w:val="24"/>
                <w:szCs w:val="24"/>
                <w:rtl/>
              </w:rPr>
            </w:pPr>
            <w:r w:rsidRPr="00B07261">
              <w:rPr>
                <w:rFonts w:cs="GE SS Text Medium" w:hint="cs"/>
                <w:i w:val="0"/>
                <w:iCs w:val="0"/>
                <w:sz w:val="24"/>
                <w:szCs w:val="24"/>
                <w:rtl/>
              </w:rPr>
              <w:t>الإجراء التصحيحي</w:t>
            </w:r>
          </w:p>
        </w:tc>
      </w:tr>
      <w:tr w:rsidR="00540432" w:rsidRPr="00B07261" w14:paraId="63909340" w14:textId="77777777" w:rsidTr="00D80F40">
        <w:tc>
          <w:tcPr>
            <w:tcW w:w="5000" w:type="pct"/>
          </w:tcPr>
          <w:p w14:paraId="3BDE8B3E" w14:textId="77777777" w:rsidR="00540432" w:rsidRPr="00B07261" w:rsidRDefault="00540432" w:rsidP="00B1421B">
            <w:pPr>
              <w:pStyle w:val="Caption"/>
              <w:bidi/>
              <w:spacing w:after="0"/>
              <w:jc w:val="both"/>
              <w:rPr>
                <w:rFonts w:cs="GE SS Text Light"/>
                <w:i w:val="0"/>
                <w:iCs w:val="0"/>
                <w:szCs w:val="24"/>
                <w:rtl/>
              </w:rPr>
            </w:pPr>
            <w:r w:rsidRPr="002C4411">
              <w:rPr>
                <w:rFonts w:cs="GE SS Text Light" w:hint="eastAsia"/>
                <w:i w:val="0"/>
                <w:iCs w:val="0"/>
                <w:szCs w:val="24"/>
                <w:rtl/>
              </w:rPr>
              <w:t>ينبغي</w:t>
            </w:r>
            <w:r w:rsidRPr="002C4411">
              <w:rPr>
                <w:rFonts w:cs="GE SS Text Light"/>
                <w:i w:val="0"/>
                <w:iCs w:val="0"/>
                <w:szCs w:val="24"/>
                <w:rtl/>
              </w:rPr>
              <w:t xml:space="preserve"> </w:t>
            </w:r>
            <w:r w:rsidRPr="002C4411">
              <w:rPr>
                <w:rFonts w:cs="GE SS Text Light" w:hint="eastAsia"/>
                <w:i w:val="0"/>
                <w:iCs w:val="0"/>
                <w:szCs w:val="24"/>
                <w:rtl/>
              </w:rPr>
              <w:t>على</w:t>
            </w:r>
            <w:r w:rsidRPr="002C4411">
              <w:rPr>
                <w:rFonts w:cs="GE SS Text Light"/>
                <w:i w:val="0"/>
                <w:iCs w:val="0"/>
                <w:szCs w:val="24"/>
                <w:rtl/>
              </w:rPr>
              <w:t xml:space="preserve"> </w:t>
            </w:r>
            <w:r w:rsidRPr="002C4411">
              <w:rPr>
                <w:rFonts w:cs="GE SS Text Light" w:hint="eastAsia"/>
                <w:i w:val="0"/>
                <w:iCs w:val="0"/>
                <w:szCs w:val="24"/>
                <w:rtl/>
              </w:rPr>
              <w:t>العراق</w:t>
            </w:r>
            <w:r w:rsidRPr="002C4411">
              <w:rPr>
                <w:rFonts w:cs="GE SS Text Light"/>
                <w:i w:val="0"/>
                <w:iCs w:val="0"/>
                <w:szCs w:val="24"/>
                <w:rtl/>
              </w:rPr>
              <w:t xml:space="preserve"> </w:t>
            </w:r>
            <w:r w:rsidRPr="002C4411">
              <w:rPr>
                <w:rFonts w:cs="GE SS Text Light" w:hint="eastAsia"/>
                <w:i w:val="0"/>
                <w:iCs w:val="0"/>
                <w:szCs w:val="24"/>
                <w:rtl/>
              </w:rPr>
              <w:t>إعداد</w:t>
            </w:r>
            <w:r w:rsidRPr="002C4411">
              <w:rPr>
                <w:rFonts w:cs="GE SS Text Light"/>
                <w:i w:val="0"/>
                <w:iCs w:val="0"/>
                <w:szCs w:val="24"/>
                <w:rtl/>
              </w:rPr>
              <w:t xml:space="preserve"> </w:t>
            </w:r>
            <w:r w:rsidRPr="002C4411">
              <w:rPr>
                <w:rFonts w:cs="GE SS Text Light" w:hint="eastAsia"/>
                <w:i w:val="0"/>
                <w:iCs w:val="0"/>
                <w:szCs w:val="24"/>
                <w:rtl/>
              </w:rPr>
              <w:t>وتنفيذ</w:t>
            </w:r>
            <w:r w:rsidRPr="002C4411">
              <w:rPr>
                <w:rFonts w:cs="GE SS Text Light"/>
                <w:i w:val="0"/>
                <w:iCs w:val="0"/>
                <w:szCs w:val="24"/>
                <w:rtl/>
              </w:rPr>
              <w:t xml:space="preserve"> </w:t>
            </w:r>
            <w:r w:rsidRPr="002C4411">
              <w:rPr>
                <w:rFonts w:cs="GE SS Text Light" w:hint="eastAsia"/>
                <w:i w:val="0"/>
                <w:iCs w:val="0"/>
                <w:szCs w:val="24"/>
                <w:rtl/>
              </w:rPr>
              <w:t>استراتيجية</w:t>
            </w:r>
            <w:r w:rsidRPr="002C4411">
              <w:rPr>
                <w:rFonts w:cs="GE SS Text Light"/>
                <w:i w:val="0"/>
                <w:iCs w:val="0"/>
                <w:szCs w:val="24"/>
                <w:rtl/>
              </w:rPr>
              <w:t xml:space="preserve"> </w:t>
            </w:r>
            <w:r w:rsidRPr="002C4411">
              <w:rPr>
                <w:rFonts w:cs="GE SS Text Light" w:hint="eastAsia"/>
                <w:i w:val="0"/>
                <w:iCs w:val="0"/>
                <w:szCs w:val="24"/>
                <w:rtl/>
              </w:rPr>
              <w:t>تعميم</w:t>
            </w:r>
            <w:r w:rsidRPr="002C4411">
              <w:rPr>
                <w:rFonts w:cs="GE SS Text Light"/>
                <w:i w:val="0"/>
                <w:iCs w:val="0"/>
                <w:szCs w:val="24"/>
                <w:rtl/>
              </w:rPr>
              <w:t xml:space="preserve"> </w:t>
            </w:r>
            <w:r w:rsidRPr="002C4411">
              <w:rPr>
                <w:rFonts w:cs="GE SS Text Light" w:hint="eastAsia"/>
                <w:i w:val="0"/>
                <w:iCs w:val="0"/>
                <w:szCs w:val="24"/>
                <w:rtl/>
              </w:rPr>
              <w:t>شاملة،</w:t>
            </w:r>
            <w:r w:rsidRPr="002C4411">
              <w:rPr>
                <w:rFonts w:cs="GE SS Text Light"/>
                <w:i w:val="0"/>
                <w:iCs w:val="0"/>
                <w:szCs w:val="24"/>
                <w:rtl/>
              </w:rPr>
              <w:t xml:space="preserve"> </w:t>
            </w:r>
            <w:r w:rsidRPr="002C4411">
              <w:rPr>
                <w:rFonts w:cs="GE SS Text Light" w:hint="eastAsia"/>
                <w:i w:val="0"/>
                <w:iCs w:val="0"/>
                <w:szCs w:val="24"/>
                <w:rtl/>
              </w:rPr>
              <w:t>تتضمن</w:t>
            </w:r>
            <w:r w:rsidRPr="002C4411">
              <w:rPr>
                <w:rFonts w:cs="GE SS Text Light"/>
                <w:i w:val="0"/>
                <w:iCs w:val="0"/>
                <w:szCs w:val="24"/>
                <w:rtl/>
              </w:rPr>
              <w:t xml:space="preserve"> </w:t>
            </w:r>
            <w:r w:rsidRPr="002C4411">
              <w:rPr>
                <w:rFonts w:cs="GE SS Text Light" w:hint="eastAsia"/>
                <w:i w:val="0"/>
                <w:iCs w:val="0"/>
                <w:szCs w:val="24"/>
                <w:rtl/>
              </w:rPr>
              <w:t>عقد</w:t>
            </w:r>
            <w:r w:rsidRPr="002C4411">
              <w:rPr>
                <w:rFonts w:cs="GE SS Text Light"/>
                <w:i w:val="0"/>
                <w:iCs w:val="0"/>
                <w:szCs w:val="24"/>
                <w:rtl/>
              </w:rPr>
              <w:t xml:space="preserve"> </w:t>
            </w:r>
            <w:r w:rsidRPr="002C4411">
              <w:rPr>
                <w:rFonts w:cs="GE SS Text Light" w:hint="eastAsia"/>
                <w:i w:val="0"/>
                <w:iCs w:val="0"/>
                <w:szCs w:val="24"/>
                <w:rtl/>
              </w:rPr>
              <w:t>فعاليات</w:t>
            </w:r>
            <w:r w:rsidRPr="002C4411">
              <w:rPr>
                <w:rFonts w:cs="GE SS Text Light"/>
                <w:i w:val="0"/>
                <w:iCs w:val="0"/>
                <w:szCs w:val="24"/>
                <w:rtl/>
              </w:rPr>
              <w:t xml:space="preserve"> </w:t>
            </w:r>
            <w:r w:rsidRPr="002C4411">
              <w:rPr>
                <w:rFonts w:cs="GE SS Text Light" w:hint="eastAsia"/>
                <w:i w:val="0"/>
                <w:iCs w:val="0"/>
                <w:szCs w:val="24"/>
                <w:rtl/>
              </w:rPr>
              <w:t>إطلاق</w:t>
            </w:r>
            <w:r w:rsidRPr="002C4411">
              <w:rPr>
                <w:rFonts w:cs="GE SS Text Light"/>
                <w:i w:val="0"/>
                <w:iCs w:val="0"/>
                <w:szCs w:val="24"/>
                <w:rtl/>
              </w:rPr>
              <w:t xml:space="preserve"> </w:t>
            </w:r>
            <w:r w:rsidRPr="002C4411">
              <w:rPr>
                <w:rFonts w:cs="GE SS Text Light" w:hint="eastAsia"/>
                <w:i w:val="0"/>
                <w:iCs w:val="0"/>
                <w:szCs w:val="24"/>
                <w:rtl/>
              </w:rPr>
              <w:t>سنوية،</w:t>
            </w:r>
            <w:r w:rsidRPr="002C4411">
              <w:rPr>
                <w:rFonts w:cs="GE SS Text Light"/>
                <w:i w:val="0"/>
                <w:iCs w:val="0"/>
                <w:szCs w:val="24"/>
                <w:rtl/>
              </w:rPr>
              <w:t xml:space="preserve"> </w:t>
            </w:r>
            <w:r w:rsidRPr="002C4411">
              <w:rPr>
                <w:rFonts w:cs="GE SS Text Light" w:hint="eastAsia"/>
                <w:i w:val="0"/>
                <w:iCs w:val="0"/>
                <w:szCs w:val="24"/>
                <w:rtl/>
              </w:rPr>
              <w:t>وتواصل</w:t>
            </w:r>
            <w:r w:rsidRPr="002C4411">
              <w:rPr>
                <w:rFonts w:cs="GE SS Text Light"/>
                <w:i w:val="0"/>
                <w:iCs w:val="0"/>
                <w:szCs w:val="24"/>
                <w:rtl/>
              </w:rPr>
              <w:t xml:space="preserve"> </w:t>
            </w:r>
            <w:r w:rsidRPr="002C4411">
              <w:rPr>
                <w:rFonts w:cs="GE SS Text Light" w:hint="eastAsia"/>
                <w:i w:val="0"/>
                <w:iCs w:val="0"/>
                <w:szCs w:val="24"/>
                <w:rtl/>
              </w:rPr>
              <w:t>متخصص</w:t>
            </w:r>
            <w:r w:rsidRPr="002C4411">
              <w:rPr>
                <w:rFonts w:cs="GE SS Text Light"/>
                <w:i w:val="0"/>
                <w:iCs w:val="0"/>
                <w:szCs w:val="24"/>
                <w:rtl/>
              </w:rPr>
              <w:t xml:space="preserve"> </w:t>
            </w:r>
            <w:r w:rsidRPr="002C4411">
              <w:rPr>
                <w:rFonts w:cs="GE SS Text Light" w:hint="eastAsia"/>
                <w:i w:val="0"/>
                <w:iCs w:val="0"/>
                <w:szCs w:val="24"/>
                <w:rtl/>
              </w:rPr>
              <w:t>مع</w:t>
            </w:r>
            <w:r w:rsidRPr="002C4411">
              <w:rPr>
                <w:rFonts w:cs="GE SS Text Light"/>
                <w:i w:val="0"/>
                <w:iCs w:val="0"/>
                <w:szCs w:val="24"/>
                <w:rtl/>
              </w:rPr>
              <w:t xml:space="preserve"> </w:t>
            </w:r>
            <w:r w:rsidRPr="002C4411">
              <w:rPr>
                <w:rFonts w:cs="GE SS Text Light" w:hint="eastAsia"/>
                <w:i w:val="0"/>
                <w:iCs w:val="0"/>
                <w:szCs w:val="24"/>
                <w:rtl/>
              </w:rPr>
              <w:t>الصحفيين</w:t>
            </w:r>
            <w:r w:rsidRPr="002C4411">
              <w:rPr>
                <w:rFonts w:cs="GE SS Text Light"/>
                <w:i w:val="0"/>
                <w:iCs w:val="0"/>
                <w:szCs w:val="24"/>
                <w:rtl/>
              </w:rPr>
              <w:t xml:space="preserve"> </w:t>
            </w:r>
            <w:r w:rsidRPr="002C4411">
              <w:rPr>
                <w:rFonts w:cs="GE SS Text Light" w:hint="eastAsia"/>
                <w:i w:val="0"/>
                <w:iCs w:val="0"/>
                <w:szCs w:val="24"/>
                <w:rtl/>
              </w:rPr>
              <w:t>والمجتمعات</w:t>
            </w:r>
            <w:r w:rsidRPr="002C4411">
              <w:rPr>
                <w:rFonts w:cs="GE SS Text Light"/>
                <w:i w:val="0"/>
                <w:iCs w:val="0"/>
                <w:szCs w:val="24"/>
                <w:rtl/>
              </w:rPr>
              <w:t xml:space="preserve"> </w:t>
            </w:r>
            <w:r w:rsidRPr="002C4411">
              <w:rPr>
                <w:rFonts w:cs="GE SS Text Light" w:hint="eastAsia"/>
                <w:i w:val="0"/>
                <w:iCs w:val="0"/>
                <w:szCs w:val="24"/>
                <w:rtl/>
              </w:rPr>
              <w:t>المحلية،</w:t>
            </w:r>
            <w:r w:rsidRPr="002C4411">
              <w:rPr>
                <w:rFonts w:cs="GE SS Text Light"/>
                <w:i w:val="0"/>
                <w:iCs w:val="0"/>
                <w:szCs w:val="24"/>
                <w:rtl/>
              </w:rPr>
              <w:t xml:space="preserve"> </w:t>
            </w:r>
            <w:r w:rsidRPr="002C4411">
              <w:rPr>
                <w:rFonts w:cs="GE SS Text Light" w:hint="eastAsia"/>
                <w:i w:val="0"/>
                <w:iCs w:val="0"/>
                <w:szCs w:val="24"/>
                <w:rtl/>
              </w:rPr>
              <w:t>ونشر</w:t>
            </w:r>
            <w:r w:rsidRPr="002C4411">
              <w:rPr>
                <w:rFonts w:cs="GE SS Text Light"/>
                <w:i w:val="0"/>
                <w:iCs w:val="0"/>
                <w:szCs w:val="24"/>
                <w:rtl/>
              </w:rPr>
              <w:t xml:space="preserve"> </w:t>
            </w:r>
            <w:r w:rsidRPr="002C4411">
              <w:rPr>
                <w:rFonts w:cs="GE SS Text Light" w:hint="eastAsia"/>
                <w:i w:val="0"/>
                <w:iCs w:val="0"/>
                <w:szCs w:val="24"/>
                <w:rtl/>
              </w:rPr>
              <w:t>مواد</w:t>
            </w:r>
            <w:r w:rsidRPr="002C4411">
              <w:rPr>
                <w:rFonts w:cs="GE SS Text Light"/>
                <w:i w:val="0"/>
                <w:iCs w:val="0"/>
                <w:szCs w:val="24"/>
                <w:rtl/>
              </w:rPr>
              <w:t xml:space="preserve"> </w:t>
            </w:r>
            <w:r w:rsidRPr="002C4411">
              <w:rPr>
                <w:rFonts w:cs="GE SS Text Light" w:hint="eastAsia"/>
                <w:i w:val="0"/>
                <w:iCs w:val="0"/>
                <w:szCs w:val="24"/>
                <w:rtl/>
              </w:rPr>
              <w:t>سياقية</w:t>
            </w:r>
            <w:r w:rsidRPr="002C4411">
              <w:rPr>
                <w:rFonts w:cs="GE SS Text Light"/>
                <w:i w:val="0"/>
                <w:iCs w:val="0"/>
                <w:szCs w:val="24"/>
                <w:rtl/>
              </w:rPr>
              <w:t xml:space="preserve"> </w:t>
            </w:r>
            <w:r w:rsidRPr="002C4411">
              <w:rPr>
                <w:rFonts w:cs="GE SS Text Light" w:hint="eastAsia"/>
                <w:i w:val="0"/>
                <w:iCs w:val="0"/>
                <w:szCs w:val="24"/>
                <w:rtl/>
              </w:rPr>
              <w:t>وفي</w:t>
            </w:r>
            <w:r w:rsidRPr="002C4411">
              <w:rPr>
                <w:rFonts w:cs="GE SS Text Light"/>
                <w:i w:val="0"/>
                <w:iCs w:val="0"/>
                <w:szCs w:val="24"/>
                <w:rtl/>
              </w:rPr>
              <w:t xml:space="preserve"> </w:t>
            </w:r>
            <w:r w:rsidRPr="002C4411">
              <w:rPr>
                <w:rFonts w:cs="GE SS Text Light" w:hint="eastAsia"/>
                <w:i w:val="0"/>
                <w:iCs w:val="0"/>
                <w:szCs w:val="24"/>
                <w:rtl/>
              </w:rPr>
              <w:t>المتناول</w:t>
            </w:r>
            <w:r w:rsidRPr="002C4411">
              <w:rPr>
                <w:rFonts w:cs="GE SS Text Light"/>
                <w:i w:val="0"/>
                <w:iCs w:val="0"/>
                <w:szCs w:val="24"/>
                <w:rtl/>
              </w:rPr>
              <w:t>.</w:t>
            </w:r>
          </w:p>
        </w:tc>
      </w:tr>
      <w:tr w:rsidR="00540432" w:rsidRPr="00B07261" w14:paraId="61408B66" w14:textId="77777777" w:rsidTr="00D80F40">
        <w:tc>
          <w:tcPr>
            <w:tcW w:w="5000" w:type="pct"/>
            <w:shd w:val="clear" w:color="auto" w:fill="BFBFBF" w:themeFill="background1" w:themeFillShade="BF"/>
          </w:tcPr>
          <w:p w14:paraId="3C6DF443" w14:textId="77777777" w:rsidR="00540432" w:rsidRPr="00B07261" w:rsidRDefault="00540432" w:rsidP="00B1421B">
            <w:pPr>
              <w:pStyle w:val="Caption"/>
              <w:bidi/>
              <w:spacing w:after="0"/>
              <w:rPr>
                <w:rFonts w:cs="GE SS Text Medium"/>
                <w:i w:val="0"/>
                <w:iCs w:val="0"/>
                <w:sz w:val="24"/>
                <w:szCs w:val="24"/>
                <w:rtl/>
              </w:rPr>
            </w:pPr>
            <w:r w:rsidRPr="00B07261">
              <w:rPr>
                <w:rFonts w:cs="GE SS Text Medium" w:hint="cs"/>
                <w:i w:val="0"/>
                <w:iCs w:val="0"/>
                <w:sz w:val="24"/>
                <w:szCs w:val="24"/>
                <w:rtl/>
              </w:rPr>
              <w:t>التقدم المحرز</w:t>
            </w:r>
          </w:p>
        </w:tc>
      </w:tr>
      <w:tr w:rsidR="00540432" w:rsidRPr="00B07261" w14:paraId="5C2F384A" w14:textId="77777777" w:rsidTr="00D80F40">
        <w:tc>
          <w:tcPr>
            <w:tcW w:w="5000" w:type="pct"/>
          </w:tcPr>
          <w:p w14:paraId="0430B8D3" w14:textId="77777777" w:rsidR="00540432" w:rsidRPr="00B07261" w:rsidRDefault="00540432" w:rsidP="00B1421B">
            <w:pPr>
              <w:pStyle w:val="Caption"/>
              <w:bidi/>
              <w:spacing w:after="0"/>
              <w:rPr>
                <w:rFonts w:cs="GE SS Text Light"/>
                <w:i w:val="0"/>
                <w:iCs w:val="0"/>
                <w:sz w:val="24"/>
                <w:szCs w:val="24"/>
                <w:rtl/>
              </w:rPr>
            </w:pPr>
            <w:r>
              <w:rPr>
                <w:rFonts w:cs="GE SS Text Light" w:hint="cs"/>
                <w:i w:val="0"/>
                <w:iCs w:val="0"/>
                <w:sz w:val="24"/>
                <w:szCs w:val="24"/>
                <w:rtl/>
              </w:rPr>
              <w:t>تم تحضير محور خاص يتضمن تعزيز النقاش العام في خطة العمل لسنتي 2025-2026 (المحور الثالث)، والذي يتضمن خطة مفصلة للقيام بعدة فعاليات بهذا الخصوص.</w:t>
            </w:r>
          </w:p>
        </w:tc>
      </w:tr>
      <w:tr w:rsidR="00540432" w:rsidRPr="00B07261" w14:paraId="06922B20" w14:textId="77777777" w:rsidTr="00D80F40">
        <w:trPr>
          <w:trHeight w:val="386"/>
        </w:trPr>
        <w:tc>
          <w:tcPr>
            <w:tcW w:w="5000" w:type="pct"/>
            <w:shd w:val="clear" w:color="auto" w:fill="215E99" w:themeFill="text2" w:themeFillTint="BF"/>
          </w:tcPr>
          <w:p w14:paraId="1A8F4D38" w14:textId="77777777" w:rsidR="00540432" w:rsidRPr="00B07261" w:rsidRDefault="00540432" w:rsidP="00B1421B">
            <w:pPr>
              <w:pStyle w:val="Caption"/>
              <w:bidi/>
              <w:spacing w:after="0"/>
              <w:rPr>
                <w:rFonts w:cs="GE SS Text Medium"/>
                <w:i w:val="0"/>
                <w:iCs w:val="0"/>
                <w:sz w:val="24"/>
                <w:szCs w:val="24"/>
                <w:rtl/>
              </w:rPr>
            </w:pPr>
            <w:r w:rsidRPr="00B07261">
              <w:rPr>
                <w:rFonts w:cs="GE SS Text Medium" w:hint="cs"/>
                <w:i w:val="0"/>
                <w:iCs w:val="0"/>
                <w:color w:val="FFFFFF" w:themeColor="background1"/>
                <w:sz w:val="24"/>
                <w:szCs w:val="24"/>
                <w:rtl/>
              </w:rPr>
              <w:t>التوصية</w:t>
            </w:r>
          </w:p>
        </w:tc>
      </w:tr>
      <w:tr w:rsidR="00540432" w:rsidRPr="00B07261" w14:paraId="2E27FB61" w14:textId="77777777" w:rsidTr="00D80F40">
        <w:tc>
          <w:tcPr>
            <w:tcW w:w="5000" w:type="pct"/>
          </w:tcPr>
          <w:p w14:paraId="308D0C92" w14:textId="77777777" w:rsidR="00540432" w:rsidRPr="00B07261" w:rsidRDefault="00540432" w:rsidP="00B1421B">
            <w:pPr>
              <w:pStyle w:val="Caption"/>
              <w:bidi/>
              <w:spacing w:after="0"/>
              <w:jc w:val="both"/>
              <w:rPr>
                <w:rFonts w:cs="GE SS Text Light"/>
                <w:i w:val="0"/>
                <w:iCs w:val="0"/>
                <w:sz w:val="24"/>
                <w:szCs w:val="24"/>
                <w:rtl/>
              </w:rPr>
            </w:pPr>
            <w:r w:rsidRPr="00D779F1">
              <w:rPr>
                <w:rFonts w:cs="GE SS Text Light" w:hint="eastAsia"/>
                <w:i w:val="0"/>
                <w:iCs w:val="0"/>
                <w:sz w:val="24"/>
                <w:szCs w:val="24"/>
                <w:rtl/>
              </w:rPr>
              <w:t>يوصى</w:t>
            </w:r>
            <w:r w:rsidRPr="00D779F1">
              <w:rPr>
                <w:rFonts w:cs="GE SS Text Light"/>
                <w:i w:val="0"/>
                <w:iCs w:val="0"/>
                <w:sz w:val="24"/>
                <w:szCs w:val="24"/>
                <w:rtl/>
              </w:rPr>
              <w:t xml:space="preserve"> </w:t>
            </w:r>
            <w:r w:rsidRPr="00D779F1">
              <w:rPr>
                <w:rFonts w:cs="GE SS Text Light" w:hint="eastAsia"/>
                <w:i w:val="0"/>
                <w:iCs w:val="0"/>
                <w:sz w:val="24"/>
                <w:szCs w:val="24"/>
                <w:rtl/>
              </w:rPr>
              <w:t>بأن</w:t>
            </w:r>
            <w:r w:rsidRPr="00D779F1">
              <w:rPr>
                <w:rFonts w:cs="GE SS Text Light"/>
                <w:i w:val="0"/>
                <w:iCs w:val="0"/>
                <w:sz w:val="24"/>
                <w:szCs w:val="24"/>
                <w:rtl/>
              </w:rPr>
              <w:t xml:space="preserve"> </w:t>
            </w:r>
            <w:r w:rsidRPr="00D779F1">
              <w:rPr>
                <w:rFonts w:cs="GE SS Text Light" w:hint="eastAsia"/>
                <w:i w:val="0"/>
                <w:iCs w:val="0"/>
                <w:sz w:val="24"/>
                <w:szCs w:val="24"/>
                <w:rtl/>
              </w:rPr>
              <w:t>يعدّ</w:t>
            </w:r>
            <w:r w:rsidRPr="00D779F1">
              <w:rPr>
                <w:rFonts w:cs="GE SS Text Light"/>
                <w:i w:val="0"/>
                <w:iCs w:val="0"/>
                <w:sz w:val="24"/>
                <w:szCs w:val="24"/>
                <w:rtl/>
              </w:rPr>
              <w:t xml:space="preserve"> </w:t>
            </w:r>
            <w:r w:rsidRPr="00D779F1">
              <w:rPr>
                <w:rFonts w:cs="GE SS Text Light" w:hint="eastAsia"/>
                <w:i w:val="0"/>
                <w:iCs w:val="0"/>
                <w:sz w:val="24"/>
                <w:szCs w:val="24"/>
                <w:rtl/>
              </w:rPr>
              <w:t>العراق</w:t>
            </w:r>
            <w:r w:rsidRPr="00D779F1">
              <w:rPr>
                <w:rFonts w:cs="GE SS Text Light"/>
                <w:i w:val="0"/>
                <w:iCs w:val="0"/>
                <w:sz w:val="24"/>
                <w:szCs w:val="24"/>
                <w:rtl/>
              </w:rPr>
              <w:t xml:space="preserve"> </w:t>
            </w:r>
            <w:r w:rsidRPr="00D779F1">
              <w:rPr>
                <w:rFonts w:cs="GE SS Text Light" w:hint="eastAsia"/>
                <w:i w:val="0"/>
                <w:iCs w:val="0"/>
                <w:sz w:val="24"/>
                <w:szCs w:val="24"/>
                <w:rtl/>
              </w:rPr>
              <w:t>وينفّذ</w:t>
            </w:r>
            <w:r w:rsidRPr="00D779F1">
              <w:rPr>
                <w:rFonts w:cs="GE SS Text Light"/>
                <w:i w:val="0"/>
                <w:iCs w:val="0"/>
                <w:sz w:val="24"/>
                <w:szCs w:val="24"/>
                <w:rtl/>
              </w:rPr>
              <w:t xml:space="preserve"> </w:t>
            </w:r>
            <w:r w:rsidRPr="00D779F1">
              <w:rPr>
                <w:rFonts w:cs="GE SS Text Light" w:hint="eastAsia"/>
                <w:i w:val="0"/>
                <w:iCs w:val="0"/>
                <w:sz w:val="24"/>
                <w:szCs w:val="24"/>
                <w:rtl/>
              </w:rPr>
              <w:t>استراتيجية</w:t>
            </w:r>
            <w:r w:rsidRPr="00D779F1">
              <w:rPr>
                <w:rFonts w:cs="GE SS Text Light"/>
                <w:i w:val="0"/>
                <w:iCs w:val="0"/>
                <w:sz w:val="24"/>
                <w:szCs w:val="24"/>
                <w:rtl/>
              </w:rPr>
              <w:t xml:space="preserve"> </w:t>
            </w:r>
            <w:r w:rsidRPr="00D779F1">
              <w:rPr>
                <w:rFonts w:cs="GE SS Text Light" w:hint="eastAsia"/>
                <w:i w:val="0"/>
                <w:iCs w:val="0"/>
                <w:sz w:val="24"/>
                <w:szCs w:val="24"/>
                <w:rtl/>
              </w:rPr>
              <w:t>تعميم</w:t>
            </w:r>
            <w:r w:rsidRPr="00D779F1">
              <w:rPr>
                <w:rFonts w:cs="GE SS Text Light"/>
                <w:i w:val="0"/>
                <w:iCs w:val="0"/>
                <w:sz w:val="24"/>
                <w:szCs w:val="24"/>
                <w:rtl/>
              </w:rPr>
              <w:t xml:space="preserve"> </w:t>
            </w:r>
            <w:r w:rsidRPr="00D779F1">
              <w:rPr>
                <w:rFonts w:cs="GE SS Text Light" w:hint="eastAsia"/>
                <w:i w:val="0"/>
                <w:iCs w:val="0"/>
                <w:sz w:val="24"/>
                <w:szCs w:val="24"/>
                <w:rtl/>
              </w:rPr>
              <w:t>شاملة</w:t>
            </w:r>
            <w:r w:rsidRPr="00D779F1">
              <w:rPr>
                <w:rFonts w:cs="GE SS Text Light"/>
                <w:i w:val="0"/>
                <w:iCs w:val="0"/>
                <w:sz w:val="24"/>
                <w:szCs w:val="24"/>
                <w:rtl/>
              </w:rPr>
              <w:t xml:space="preserve"> </w:t>
            </w:r>
            <w:r w:rsidRPr="00D779F1">
              <w:rPr>
                <w:rFonts w:cs="GE SS Text Light" w:hint="eastAsia"/>
                <w:i w:val="0"/>
                <w:iCs w:val="0"/>
                <w:sz w:val="24"/>
                <w:szCs w:val="24"/>
                <w:rtl/>
              </w:rPr>
              <w:t>لمبادرة</w:t>
            </w:r>
            <w:r w:rsidRPr="00D779F1">
              <w:rPr>
                <w:rFonts w:cs="GE SS Text Light"/>
                <w:i w:val="0"/>
                <w:iCs w:val="0"/>
                <w:sz w:val="24"/>
                <w:szCs w:val="24"/>
                <w:rtl/>
              </w:rPr>
              <w:t xml:space="preserve"> </w:t>
            </w:r>
            <w:r w:rsidRPr="00D779F1">
              <w:rPr>
                <w:rFonts w:cs="GE SS Text Light" w:hint="eastAsia"/>
                <w:i w:val="0"/>
                <w:iCs w:val="0"/>
                <w:sz w:val="24"/>
                <w:szCs w:val="24"/>
                <w:rtl/>
              </w:rPr>
              <w:t>الشفافية</w:t>
            </w:r>
            <w:r w:rsidRPr="00D779F1">
              <w:rPr>
                <w:rFonts w:cs="GE SS Text Light"/>
                <w:i w:val="0"/>
                <w:iCs w:val="0"/>
                <w:sz w:val="24"/>
                <w:szCs w:val="24"/>
                <w:rtl/>
              </w:rPr>
              <w:t xml:space="preserve"> </w:t>
            </w:r>
            <w:r w:rsidRPr="00D779F1">
              <w:rPr>
                <w:rFonts w:cs="GE SS Text Light" w:hint="eastAsia"/>
                <w:i w:val="0"/>
                <w:iCs w:val="0"/>
                <w:sz w:val="24"/>
                <w:szCs w:val="24"/>
                <w:rtl/>
              </w:rPr>
              <w:t>في</w:t>
            </w:r>
            <w:r w:rsidRPr="00D779F1">
              <w:rPr>
                <w:rFonts w:cs="GE SS Text Light"/>
                <w:i w:val="0"/>
                <w:iCs w:val="0"/>
                <w:sz w:val="24"/>
                <w:szCs w:val="24"/>
                <w:rtl/>
              </w:rPr>
              <w:t xml:space="preserve"> </w:t>
            </w:r>
            <w:r w:rsidRPr="00D779F1">
              <w:rPr>
                <w:rFonts w:cs="GE SS Text Light" w:hint="eastAsia"/>
                <w:i w:val="0"/>
                <w:iCs w:val="0"/>
                <w:sz w:val="24"/>
                <w:szCs w:val="24"/>
                <w:rtl/>
              </w:rPr>
              <w:t>الصناعات</w:t>
            </w:r>
            <w:r w:rsidRPr="00D779F1">
              <w:rPr>
                <w:rFonts w:cs="GE SS Text Light"/>
                <w:i w:val="0"/>
                <w:iCs w:val="0"/>
                <w:sz w:val="24"/>
                <w:szCs w:val="24"/>
                <w:rtl/>
              </w:rPr>
              <w:t xml:space="preserve"> </w:t>
            </w:r>
            <w:r w:rsidRPr="00D779F1">
              <w:rPr>
                <w:rFonts w:cs="GE SS Text Light" w:hint="eastAsia"/>
                <w:i w:val="0"/>
                <w:iCs w:val="0"/>
                <w:sz w:val="24"/>
                <w:szCs w:val="24"/>
                <w:rtl/>
              </w:rPr>
              <w:t>الاستخراجية،</w:t>
            </w:r>
            <w:r w:rsidRPr="00D779F1">
              <w:rPr>
                <w:rFonts w:cs="GE SS Text Light"/>
                <w:i w:val="0"/>
                <w:iCs w:val="0"/>
                <w:sz w:val="24"/>
                <w:szCs w:val="24"/>
                <w:rtl/>
              </w:rPr>
              <w:t xml:space="preserve"> </w:t>
            </w:r>
            <w:r w:rsidRPr="00D779F1">
              <w:rPr>
                <w:rFonts w:cs="GE SS Text Light" w:hint="eastAsia"/>
                <w:i w:val="0"/>
                <w:iCs w:val="0"/>
                <w:sz w:val="24"/>
                <w:szCs w:val="24"/>
                <w:rtl/>
              </w:rPr>
              <w:t>تشمل</w:t>
            </w:r>
            <w:r w:rsidRPr="00D779F1">
              <w:rPr>
                <w:rFonts w:cs="GE SS Text Light"/>
                <w:i w:val="0"/>
                <w:iCs w:val="0"/>
                <w:sz w:val="24"/>
                <w:szCs w:val="24"/>
                <w:rtl/>
              </w:rPr>
              <w:t xml:space="preserve"> </w:t>
            </w:r>
            <w:r w:rsidRPr="00D779F1">
              <w:rPr>
                <w:rFonts w:cs="GE SS Text Light" w:hint="eastAsia"/>
                <w:i w:val="0"/>
                <w:iCs w:val="0"/>
                <w:sz w:val="24"/>
                <w:szCs w:val="24"/>
                <w:rtl/>
              </w:rPr>
              <w:t>تنظيم</w:t>
            </w:r>
            <w:r w:rsidRPr="00D779F1">
              <w:rPr>
                <w:rFonts w:cs="GE SS Text Light"/>
                <w:i w:val="0"/>
                <w:iCs w:val="0"/>
                <w:sz w:val="24"/>
                <w:szCs w:val="24"/>
                <w:rtl/>
              </w:rPr>
              <w:t xml:space="preserve"> </w:t>
            </w:r>
            <w:r w:rsidRPr="00D779F1">
              <w:rPr>
                <w:rFonts w:cs="GE SS Text Light" w:hint="eastAsia"/>
                <w:i w:val="0"/>
                <w:iCs w:val="0"/>
                <w:sz w:val="24"/>
                <w:szCs w:val="24"/>
                <w:rtl/>
              </w:rPr>
              <w:t>فعاليات</w:t>
            </w:r>
            <w:r w:rsidRPr="00D779F1">
              <w:rPr>
                <w:rFonts w:cs="GE SS Text Light"/>
                <w:i w:val="0"/>
                <w:iCs w:val="0"/>
                <w:sz w:val="24"/>
                <w:szCs w:val="24"/>
                <w:rtl/>
              </w:rPr>
              <w:t xml:space="preserve"> </w:t>
            </w:r>
            <w:r w:rsidRPr="00D779F1">
              <w:rPr>
                <w:rFonts w:cs="GE SS Text Light" w:hint="eastAsia"/>
                <w:i w:val="0"/>
                <w:iCs w:val="0"/>
                <w:sz w:val="24"/>
                <w:szCs w:val="24"/>
                <w:rtl/>
              </w:rPr>
              <w:t>إطلاق</w:t>
            </w:r>
            <w:r w:rsidRPr="00D779F1">
              <w:rPr>
                <w:rFonts w:cs="GE SS Text Light"/>
                <w:i w:val="0"/>
                <w:iCs w:val="0"/>
                <w:sz w:val="24"/>
                <w:szCs w:val="24"/>
                <w:rtl/>
              </w:rPr>
              <w:t xml:space="preserve"> </w:t>
            </w:r>
            <w:r w:rsidRPr="00D779F1">
              <w:rPr>
                <w:rFonts w:cs="GE SS Text Light" w:hint="eastAsia"/>
                <w:i w:val="0"/>
                <w:iCs w:val="0"/>
                <w:sz w:val="24"/>
                <w:szCs w:val="24"/>
                <w:rtl/>
              </w:rPr>
              <w:t>سنوية،</w:t>
            </w:r>
            <w:r w:rsidRPr="00D779F1">
              <w:rPr>
                <w:rFonts w:cs="GE SS Text Light"/>
                <w:i w:val="0"/>
                <w:iCs w:val="0"/>
                <w:sz w:val="24"/>
                <w:szCs w:val="24"/>
                <w:rtl/>
              </w:rPr>
              <w:t xml:space="preserve"> </w:t>
            </w:r>
            <w:r w:rsidRPr="00D779F1">
              <w:rPr>
                <w:rFonts w:cs="GE SS Text Light" w:hint="eastAsia"/>
                <w:i w:val="0"/>
                <w:iCs w:val="0"/>
                <w:sz w:val="24"/>
                <w:szCs w:val="24"/>
                <w:rtl/>
              </w:rPr>
              <w:t>وتعزيز</w:t>
            </w:r>
            <w:r w:rsidRPr="00D779F1">
              <w:rPr>
                <w:rFonts w:cs="GE SS Text Light"/>
                <w:i w:val="0"/>
                <w:iCs w:val="0"/>
                <w:sz w:val="24"/>
                <w:szCs w:val="24"/>
                <w:rtl/>
              </w:rPr>
              <w:t xml:space="preserve"> </w:t>
            </w:r>
            <w:r w:rsidRPr="00D779F1">
              <w:rPr>
                <w:rFonts w:cs="GE SS Text Light" w:hint="eastAsia"/>
                <w:i w:val="0"/>
                <w:iCs w:val="0"/>
                <w:sz w:val="24"/>
                <w:szCs w:val="24"/>
                <w:rtl/>
              </w:rPr>
              <w:t>التواصل</w:t>
            </w:r>
            <w:r w:rsidRPr="00D779F1">
              <w:rPr>
                <w:rFonts w:cs="GE SS Text Light"/>
                <w:i w:val="0"/>
                <w:iCs w:val="0"/>
                <w:sz w:val="24"/>
                <w:szCs w:val="24"/>
                <w:rtl/>
              </w:rPr>
              <w:t xml:space="preserve"> </w:t>
            </w:r>
            <w:r w:rsidRPr="00D779F1">
              <w:rPr>
                <w:rFonts w:cs="GE SS Text Light" w:hint="eastAsia"/>
                <w:i w:val="0"/>
                <w:iCs w:val="0"/>
                <w:sz w:val="24"/>
                <w:szCs w:val="24"/>
                <w:rtl/>
              </w:rPr>
              <w:t>المتخصص</w:t>
            </w:r>
            <w:r w:rsidRPr="00D779F1">
              <w:rPr>
                <w:rFonts w:cs="GE SS Text Light"/>
                <w:i w:val="0"/>
                <w:iCs w:val="0"/>
                <w:sz w:val="24"/>
                <w:szCs w:val="24"/>
                <w:rtl/>
              </w:rPr>
              <w:t xml:space="preserve"> </w:t>
            </w:r>
            <w:r w:rsidRPr="00D779F1">
              <w:rPr>
                <w:rFonts w:cs="GE SS Text Light" w:hint="eastAsia"/>
                <w:i w:val="0"/>
                <w:iCs w:val="0"/>
                <w:sz w:val="24"/>
                <w:szCs w:val="24"/>
                <w:rtl/>
              </w:rPr>
              <w:t>مع</w:t>
            </w:r>
            <w:r w:rsidRPr="00D779F1">
              <w:rPr>
                <w:rFonts w:cs="GE SS Text Light"/>
                <w:i w:val="0"/>
                <w:iCs w:val="0"/>
                <w:sz w:val="24"/>
                <w:szCs w:val="24"/>
                <w:rtl/>
              </w:rPr>
              <w:t xml:space="preserve"> </w:t>
            </w:r>
            <w:r w:rsidRPr="00D779F1">
              <w:rPr>
                <w:rFonts w:cs="GE SS Text Light" w:hint="eastAsia"/>
                <w:i w:val="0"/>
                <w:iCs w:val="0"/>
                <w:sz w:val="24"/>
                <w:szCs w:val="24"/>
                <w:rtl/>
              </w:rPr>
              <w:t>الصحفيين</w:t>
            </w:r>
            <w:r w:rsidRPr="00D779F1">
              <w:rPr>
                <w:rFonts w:cs="GE SS Text Light"/>
                <w:i w:val="0"/>
                <w:iCs w:val="0"/>
                <w:sz w:val="24"/>
                <w:szCs w:val="24"/>
                <w:rtl/>
              </w:rPr>
              <w:t xml:space="preserve"> </w:t>
            </w:r>
            <w:r w:rsidRPr="00D779F1">
              <w:rPr>
                <w:rFonts w:cs="GE SS Text Light" w:hint="eastAsia"/>
                <w:i w:val="0"/>
                <w:iCs w:val="0"/>
                <w:sz w:val="24"/>
                <w:szCs w:val="24"/>
                <w:rtl/>
              </w:rPr>
              <w:t>والمجتمعات</w:t>
            </w:r>
            <w:r w:rsidRPr="00D779F1">
              <w:rPr>
                <w:rFonts w:cs="GE SS Text Light"/>
                <w:i w:val="0"/>
                <w:iCs w:val="0"/>
                <w:sz w:val="24"/>
                <w:szCs w:val="24"/>
                <w:rtl/>
              </w:rPr>
              <w:t xml:space="preserve"> </w:t>
            </w:r>
            <w:r w:rsidRPr="00D779F1">
              <w:rPr>
                <w:rFonts w:cs="GE SS Text Light" w:hint="eastAsia"/>
                <w:i w:val="0"/>
                <w:iCs w:val="0"/>
                <w:sz w:val="24"/>
                <w:szCs w:val="24"/>
                <w:rtl/>
              </w:rPr>
              <w:t>المحلية،</w:t>
            </w:r>
            <w:r w:rsidRPr="00D779F1">
              <w:rPr>
                <w:rFonts w:cs="GE SS Text Light"/>
                <w:i w:val="0"/>
                <w:iCs w:val="0"/>
                <w:sz w:val="24"/>
                <w:szCs w:val="24"/>
                <w:rtl/>
              </w:rPr>
              <w:t xml:space="preserve"> </w:t>
            </w:r>
            <w:r w:rsidRPr="00D779F1">
              <w:rPr>
                <w:rFonts w:cs="GE SS Text Light" w:hint="eastAsia"/>
                <w:i w:val="0"/>
                <w:iCs w:val="0"/>
                <w:sz w:val="24"/>
                <w:szCs w:val="24"/>
                <w:rtl/>
              </w:rPr>
              <w:t>ونشر</w:t>
            </w:r>
            <w:r w:rsidRPr="00D779F1">
              <w:rPr>
                <w:rFonts w:cs="GE SS Text Light"/>
                <w:i w:val="0"/>
                <w:iCs w:val="0"/>
                <w:sz w:val="24"/>
                <w:szCs w:val="24"/>
                <w:rtl/>
              </w:rPr>
              <w:t xml:space="preserve"> </w:t>
            </w:r>
            <w:r w:rsidRPr="00D779F1">
              <w:rPr>
                <w:rFonts w:cs="GE SS Text Light" w:hint="eastAsia"/>
                <w:i w:val="0"/>
                <w:iCs w:val="0"/>
                <w:sz w:val="24"/>
                <w:szCs w:val="24"/>
                <w:rtl/>
              </w:rPr>
              <w:t>مواد</w:t>
            </w:r>
            <w:r w:rsidRPr="00D779F1">
              <w:rPr>
                <w:rFonts w:cs="GE SS Text Light"/>
                <w:i w:val="0"/>
                <w:iCs w:val="0"/>
                <w:sz w:val="24"/>
                <w:szCs w:val="24"/>
                <w:rtl/>
              </w:rPr>
              <w:t xml:space="preserve"> </w:t>
            </w:r>
            <w:r w:rsidRPr="00D779F1">
              <w:rPr>
                <w:rFonts w:cs="GE SS Text Light" w:hint="eastAsia"/>
                <w:i w:val="0"/>
                <w:iCs w:val="0"/>
                <w:sz w:val="24"/>
                <w:szCs w:val="24"/>
                <w:rtl/>
              </w:rPr>
              <w:t>سياقية</w:t>
            </w:r>
            <w:r w:rsidRPr="00D779F1">
              <w:rPr>
                <w:rFonts w:cs="GE SS Text Light"/>
                <w:i w:val="0"/>
                <w:iCs w:val="0"/>
                <w:sz w:val="24"/>
                <w:szCs w:val="24"/>
                <w:rtl/>
              </w:rPr>
              <w:t xml:space="preserve"> </w:t>
            </w:r>
            <w:r w:rsidRPr="00D779F1">
              <w:rPr>
                <w:rFonts w:cs="GE SS Text Light" w:hint="eastAsia"/>
                <w:i w:val="0"/>
                <w:iCs w:val="0"/>
                <w:sz w:val="24"/>
                <w:szCs w:val="24"/>
                <w:rtl/>
              </w:rPr>
              <w:t>مبسطة</w:t>
            </w:r>
            <w:r w:rsidRPr="00D779F1">
              <w:rPr>
                <w:rFonts w:cs="GE SS Text Light"/>
                <w:i w:val="0"/>
                <w:iCs w:val="0"/>
                <w:sz w:val="24"/>
                <w:szCs w:val="24"/>
                <w:rtl/>
              </w:rPr>
              <w:t xml:space="preserve"> </w:t>
            </w:r>
            <w:r w:rsidRPr="00D779F1">
              <w:rPr>
                <w:rFonts w:cs="GE SS Text Light" w:hint="eastAsia"/>
                <w:i w:val="0"/>
                <w:iCs w:val="0"/>
                <w:sz w:val="24"/>
                <w:szCs w:val="24"/>
                <w:rtl/>
              </w:rPr>
              <w:t>ومتاحة</w:t>
            </w:r>
            <w:r w:rsidRPr="00D779F1">
              <w:rPr>
                <w:rFonts w:cs="GE SS Text Light"/>
                <w:i w:val="0"/>
                <w:iCs w:val="0"/>
                <w:sz w:val="24"/>
                <w:szCs w:val="24"/>
                <w:rtl/>
              </w:rPr>
              <w:t xml:space="preserve"> </w:t>
            </w:r>
            <w:r w:rsidRPr="00D779F1">
              <w:rPr>
                <w:rFonts w:cs="GE SS Text Light" w:hint="eastAsia"/>
                <w:i w:val="0"/>
                <w:iCs w:val="0"/>
                <w:sz w:val="24"/>
                <w:szCs w:val="24"/>
                <w:rtl/>
              </w:rPr>
              <w:t>للجمهور،</w:t>
            </w:r>
            <w:r w:rsidRPr="00D779F1">
              <w:rPr>
                <w:rFonts w:cs="GE SS Text Light"/>
                <w:i w:val="0"/>
                <w:iCs w:val="0"/>
                <w:sz w:val="24"/>
                <w:szCs w:val="24"/>
                <w:rtl/>
              </w:rPr>
              <w:t xml:space="preserve"> </w:t>
            </w:r>
            <w:r w:rsidRPr="00D779F1">
              <w:rPr>
                <w:rFonts w:cs="GE SS Text Light" w:hint="eastAsia"/>
                <w:i w:val="0"/>
                <w:iCs w:val="0"/>
                <w:sz w:val="24"/>
                <w:szCs w:val="24"/>
                <w:rtl/>
              </w:rPr>
              <w:t>بما</w:t>
            </w:r>
            <w:r w:rsidRPr="00D779F1">
              <w:rPr>
                <w:rFonts w:cs="GE SS Text Light"/>
                <w:i w:val="0"/>
                <w:iCs w:val="0"/>
                <w:sz w:val="24"/>
                <w:szCs w:val="24"/>
                <w:rtl/>
              </w:rPr>
              <w:t xml:space="preserve"> </w:t>
            </w:r>
            <w:r w:rsidRPr="00D779F1">
              <w:rPr>
                <w:rFonts w:cs="GE SS Text Light" w:hint="eastAsia"/>
                <w:i w:val="0"/>
                <w:iCs w:val="0"/>
                <w:sz w:val="24"/>
                <w:szCs w:val="24"/>
                <w:rtl/>
              </w:rPr>
              <w:t>يعزز</w:t>
            </w:r>
            <w:r w:rsidRPr="00D779F1">
              <w:rPr>
                <w:rFonts w:cs="GE SS Text Light"/>
                <w:i w:val="0"/>
                <w:iCs w:val="0"/>
                <w:sz w:val="24"/>
                <w:szCs w:val="24"/>
                <w:rtl/>
              </w:rPr>
              <w:t xml:space="preserve"> </w:t>
            </w:r>
            <w:r w:rsidRPr="00D779F1">
              <w:rPr>
                <w:rFonts w:cs="GE SS Text Light" w:hint="eastAsia"/>
                <w:i w:val="0"/>
                <w:iCs w:val="0"/>
                <w:sz w:val="24"/>
                <w:szCs w:val="24"/>
                <w:rtl/>
              </w:rPr>
              <w:t>الوعي</w:t>
            </w:r>
            <w:r w:rsidRPr="00D779F1">
              <w:rPr>
                <w:rFonts w:cs="GE SS Text Light"/>
                <w:i w:val="0"/>
                <w:iCs w:val="0"/>
                <w:sz w:val="24"/>
                <w:szCs w:val="24"/>
                <w:rtl/>
              </w:rPr>
              <w:t xml:space="preserve"> </w:t>
            </w:r>
            <w:r w:rsidRPr="00D779F1">
              <w:rPr>
                <w:rFonts w:cs="GE SS Text Light" w:hint="eastAsia"/>
                <w:i w:val="0"/>
                <w:iCs w:val="0"/>
                <w:sz w:val="24"/>
                <w:szCs w:val="24"/>
                <w:rtl/>
              </w:rPr>
              <w:t>العام</w:t>
            </w:r>
            <w:r w:rsidRPr="00D779F1">
              <w:rPr>
                <w:rFonts w:cs="GE SS Text Light"/>
                <w:i w:val="0"/>
                <w:iCs w:val="0"/>
                <w:sz w:val="24"/>
                <w:szCs w:val="24"/>
                <w:rtl/>
              </w:rPr>
              <w:t xml:space="preserve"> </w:t>
            </w:r>
            <w:r w:rsidRPr="00D779F1">
              <w:rPr>
                <w:rFonts w:cs="GE SS Text Light" w:hint="eastAsia"/>
                <w:i w:val="0"/>
                <w:iCs w:val="0"/>
                <w:sz w:val="24"/>
                <w:szCs w:val="24"/>
                <w:rtl/>
              </w:rPr>
              <w:t>ويزيد</w:t>
            </w:r>
            <w:r w:rsidRPr="00D779F1">
              <w:rPr>
                <w:rFonts w:cs="GE SS Text Light"/>
                <w:i w:val="0"/>
                <w:iCs w:val="0"/>
                <w:sz w:val="24"/>
                <w:szCs w:val="24"/>
                <w:rtl/>
              </w:rPr>
              <w:t xml:space="preserve"> </w:t>
            </w:r>
            <w:r w:rsidRPr="00D779F1">
              <w:rPr>
                <w:rFonts w:cs="GE SS Text Light" w:hint="eastAsia"/>
                <w:i w:val="0"/>
                <w:iCs w:val="0"/>
                <w:sz w:val="24"/>
                <w:szCs w:val="24"/>
                <w:rtl/>
              </w:rPr>
              <w:t>من</w:t>
            </w:r>
            <w:r w:rsidRPr="00D779F1">
              <w:rPr>
                <w:rFonts w:cs="GE SS Text Light"/>
                <w:i w:val="0"/>
                <w:iCs w:val="0"/>
                <w:sz w:val="24"/>
                <w:szCs w:val="24"/>
                <w:rtl/>
              </w:rPr>
              <w:t xml:space="preserve"> </w:t>
            </w:r>
            <w:r w:rsidRPr="00D779F1">
              <w:rPr>
                <w:rFonts w:cs="GE SS Text Light" w:hint="eastAsia"/>
                <w:i w:val="0"/>
                <w:iCs w:val="0"/>
                <w:sz w:val="24"/>
                <w:szCs w:val="24"/>
                <w:rtl/>
              </w:rPr>
              <w:t>أثر</w:t>
            </w:r>
            <w:r w:rsidRPr="00D779F1">
              <w:rPr>
                <w:rFonts w:cs="GE SS Text Light"/>
                <w:i w:val="0"/>
                <w:iCs w:val="0"/>
                <w:sz w:val="24"/>
                <w:szCs w:val="24"/>
                <w:rtl/>
              </w:rPr>
              <w:t xml:space="preserve"> </w:t>
            </w:r>
            <w:r w:rsidRPr="00D779F1">
              <w:rPr>
                <w:rFonts w:cs="GE SS Text Light" w:hint="eastAsia"/>
                <w:i w:val="0"/>
                <w:iCs w:val="0"/>
                <w:sz w:val="24"/>
                <w:szCs w:val="24"/>
                <w:rtl/>
              </w:rPr>
              <w:t>الإفصاحات</w:t>
            </w:r>
            <w:r w:rsidRPr="00D779F1">
              <w:rPr>
                <w:rFonts w:cs="GE SS Text Light"/>
                <w:i w:val="0"/>
                <w:iCs w:val="0"/>
                <w:sz w:val="24"/>
                <w:szCs w:val="24"/>
                <w:rtl/>
              </w:rPr>
              <w:t>.</w:t>
            </w:r>
          </w:p>
        </w:tc>
      </w:tr>
    </w:tbl>
    <w:p w14:paraId="4EE396DF" w14:textId="77777777" w:rsidR="00540432" w:rsidRDefault="00540432" w:rsidP="00540432">
      <w:pPr>
        <w:bidi/>
        <w:rPr>
          <w:rtl/>
        </w:rPr>
      </w:pPr>
    </w:p>
    <w:p w14:paraId="0C1FD2AA" w14:textId="164E2E8D" w:rsidR="00540432" w:rsidRPr="00FF2A26" w:rsidRDefault="00540432" w:rsidP="00540432">
      <w:pPr>
        <w:pStyle w:val="Caption"/>
        <w:keepNext/>
        <w:bidi/>
        <w:jc w:val="center"/>
        <w:rPr>
          <w:rFonts w:cs="GE SS Text Medium"/>
          <w:i w:val="0"/>
          <w:iCs w:val="0"/>
          <w:sz w:val="24"/>
          <w:szCs w:val="24"/>
        </w:rPr>
      </w:pPr>
      <w:r w:rsidRPr="00FF2A26">
        <w:rPr>
          <w:rFonts w:cs="GE SS Text Medium" w:hint="eastAsia"/>
          <w:i w:val="0"/>
          <w:iCs w:val="0"/>
          <w:sz w:val="24"/>
          <w:szCs w:val="24"/>
          <w:rtl/>
        </w:rPr>
        <w:t>الإجراء</w:t>
      </w:r>
      <w:r w:rsidRPr="00FF2A26">
        <w:rPr>
          <w:rFonts w:cs="GE SS Text Medium"/>
          <w:i w:val="0"/>
          <w:iCs w:val="0"/>
          <w:sz w:val="24"/>
          <w:szCs w:val="24"/>
          <w:rtl/>
        </w:rPr>
        <w:t xml:space="preserve"> </w:t>
      </w:r>
      <w:r w:rsidRPr="00FF2A26">
        <w:rPr>
          <w:rFonts w:cs="GE SS Text Medium" w:hint="eastAsia"/>
          <w:i w:val="0"/>
          <w:iCs w:val="0"/>
          <w:sz w:val="24"/>
          <w:szCs w:val="24"/>
          <w:rtl/>
        </w:rPr>
        <w:t>التصحيحي</w:t>
      </w:r>
      <w:r w:rsidRPr="00FF2A26">
        <w:rPr>
          <w:rFonts w:cs="GE SS Text Medium"/>
          <w:i w:val="0"/>
          <w:iCs w:val="0"/>
          <w:sz w:val="24"/>
          <w:szCs w:val="24"/>
          <w:rtl/>
        </w:rPr>
        <w:t xml:space="preserve"> </w:t>
      </w:r>
      <w:r w:rsidRPr="00FF2A26">
        <w:rPr>
          <w:rFonts w:cs="GE SS Text Medium"/>
          <w:i w:val="0"/>
          <w:iCs w:val="0"/>
          <w:sz w:val="24"/>
          <w:szCs w:val="24"/>
          <w:rtl/>
        </w:rPr>
        <w:fldChar w:fldCharType="begin"/>
      </w:r>
      <w:r w:rsidRPr="00FF2A26">
        <w:rPr>
          <w:rFonts w:cs="GE SS Text Medium"/>
          <w:i w:val="0"/>
          <w:iCs w:val="0"/>
          <w:sz w:val="24"/>
          <w:szCs w:val="24"/>
          <w:rtl/>
        </w:rPr>
        <w:instrText xml:space="preserve"> </w:instrText>
      </w:r>
      <w:r w:rsidRPr="00FF2A26">
        <w:rPr>
          <w:rFonts w:cs="GE SS Text Medium"/>
          <w:i w:val="0"/>
          <w:iCs w:val="0"/>
          <w:sz w:val="24"/>
          <w:szCs w:val="24"/>
        </w:rPr>
        <w:instrText>SEQ</w:instrText>
      </w:r>
      <w:r w:rsidRPr="00FF2A26">
        <w:rPr>
          <w:rFonts w:cs="GE SS Text Medium"/>
          <w:i w:val="0"/>
          <w:iCs w:val="0"/>
          <w:sz w:val="24"/>
          <w:szCs w:val="24"/>
          <w:rtl/>
        </w:rPr>
        <w:instrText xml:space="preserve"> الإجراء_التصحيحي \* </w:instrText>
      </w:r>
      <w:r w:rsidRPr="00FF2A26">
        <w:rPr>
          <w:rFonts w:cs="GE SS Text Medium"/>
          <w:i w:val="0"/>
          <w:iCs w:val="0"/>
          <w:sz w:val="24"/>
          <w:szCs w:val="24"/>
        </w:rPr>
        <w:instrText>ARABIC</w:instrText>
      </w:r>
      <w:r w:rsidRPr="00FF2A26">
        <w:rPr>
          <w:rFonts w:cs="GE SS Text Medium"/>
          <w:i w:val="0"/>
          <w:iCs w:val="0"/>
          <w:sz w:val="24"/>
          <w:szCs w:val="24"/>
          <w:rtl/>
        </w:rPr>
        <w:instrText xml:space="preserve"> </w:instrText>
      </w:r>
      <w:r w:rsidRPr="00FF2A26">
        <w:rPr>
          <w:rFonts w:cs="GE SS Text Medium"/>
          <w:i w:val="0"/>
          <w:iCs w:val="0"/>
          <w:sz w:val="24"/>
          <w:szCs w:val="24"/>
          <w:rtl/>
        </w:rPr>
        <w:fldChar w:fldCharType="separate"/>
      </w:r>
      <w:r w:rsidR="00591AAE">
        <w:rPr>
          <w:rFonts w:cs="GE SS Text Medium"/>
          <w:i w:val="0"/>
          <w:iCs w:val="0"/>
          <w:noProof/>
          <w:sz w:val="24"/>
          <w:szCs w:val="24"/>
          <w:rtl/>
        </w:rPr>
        <w:t>30</w:t>
      </w:r>
      <w:r w:rsidRPr="00FF2A26">
        <w:rPr>
          <w:rFonts w:cs="GE SS Text Medium"/>
          <w:i w:val="0"/>
          <w:iCs w:val="0"/>
          <w:sz w:val="24"/>
          <w:szCs w:val="24"/>
          <w:rtl/>
        </w:rPr>
        <w:fldChar w:fldCharType="end"/>
      </w:r>
    </w:p>
    <w:tbl>
      <w:tblPr>
        <w:tblStyle w:val="TableGrid"/>
        <w:bidiVisual/>
        <w:tblW w:w="5000" w:type="pct"/>
        <w:tblBorders>
          <w:top w:val="double" w:sz="4" w:space="0" w:color="153D63" w:themeColor="text2" w:themeTint="E6"/>
          <w:left w:val="double" w:sz="4" w:space="0" w:color="153D63" w:themeColor="text2" w:themeTint="E6"/>
          <w:bottom w:val="double" w:sz="4" w:space="0" w:color="153D63" w:themeColor="text2" w:themeTint="E6"/>
          <w:right w:val="double" w:sz="4" w:space="0" w:color="153D63" w:themeColor="text2" w:themeTint="E6"/>
          <w:insideH w:val="single" w:sz="4" w:space="0" w:color="153D63" w:themeColor="text2" w:themeTint="E6"/>
        </w:tblBorders>
        <w:tblLook w:val="04A0" w:firstRow="1" w:lastRow="0" w:firstColumn="1" w:lastColumn="0" w:noHBand="0" w:noVBand="1"/>
      </w:tblPr>
      <w:tblGrid>
        <w:gridCol w:w="9906"/>
      </w:tblGrid>
      <w:tr w:rsidR="00540432" w:rsidRPr="00B07261" w14:paraId="544EC2F8" w14:textId="77777777" w:rsidTr="00D80F40">
        <w:trPr>
          <w:trHeight w:val="330"/>
          <w:tblHeader/>
        </w:trPr>
        <w:tc>
          <w:tcPr>
            <w:tcW w:w="5000" w:type="pct"/>
            <w:shd w:val="clear" w:color="auto" w:fill="026748" w:themeFill="accent1" w:themeFillShade="80"/>
          </w:tcPr>
          <w:p w14:paraId="3BE17B94" w14:textId="77777777" w:rsidR="00540432" w:rsidRPr="00B07261" w:rsidRDefault="00540432" w:rsidP="00B1421B">
            <w:pPr>
              <w:pStyle w:val="Caption"/>
              <w:bidi/>
              <w:spacing w:after="0"/>
              <w:rPr>
                <w:rFonts w:cs="GE SS Text Medium"/>
                <w:i w:val="0"/>
                <w:iCs w:val="0"/>
                <w:sz w:val="24"/>
                <w:szCs w:val="24"/>
                <w:rtl/>
                <w:lang w:bidi="ar-IQ"/>
              </w:rPr>
            </w:pPr>
            <w:r w:rsidRPr="00B07261">
              <w:rPr>
                <w:rFonts w:cs="GE SS Text Medium" w:hint="cs"/>
                <w:i w:val="0"/>
                <w:iCs w:val="0"/>
                <w:color w:val="FFFFFF" w:themeColor="background1"/>
                <w:sz w:val="24"/>
                <w:szCs w:val="24"/>
                <w:rtl/>
                <w:lang w:bidi="ar-IQ"/>
              </w:rPr>
              <w:t>المتطلب</w:t>
            </w:r>
            <w:r>
              <w:rPr>
                <w:rFonts w:cs="GE SS Text Medium" w:hint="cs"/>
                <w:i w:val="0"/>
                <w:iCs w:val="0"/>
                <w:color w:val="FFFFFF" w:themeColor="background1"/>
                <w:sz w:val="24"/>
                <w:szCs w:val="24"/>
                <w:rtl/>
                <w:lang w:bidi="ar-IQ"/>
              </w:rPr>
              <w:t xml:space="preserve"> 7-2: </w:t>
            </w:r>
            <w:r w:rsidRPr="00927516">
              <w:rPr>
                <w:rFonts w:cs="GE SS Text Medium" w:hint="eastAsia"/>
                <w:i w:val="0"/>
                <w:iCs w:val="0"/>
                <w:color w:val="FFFFFF" w:themeColor="background1"/>
                <w:sz w:val="24"/>
                <w:szCs w:val="24"/>
                <w:rtl/>
                <w:lang w:bidi="ar-IQ"/>
              </w:rPr>
              <w:t>سهولة</w:t>
            </w:r>
            <w:r w:rsidRPr="00927516">
              <w:rPr>
                <w:rFonts w:cs="GE SS Text Medium"/>
                <w:i w:val="0"/>
                <w:iCs w:val="0"/>
                <w:color w:val="FFFFFF" w:themeColor="background1"/>
                <w:sz w:val="24"/>
                <w:szCs w:val="24"/>
                <w:rtl/>
                <w:lang w:bidi="ar-IQ"/>
              </w:rPr>
              <w:t xml:space="preserve"> </w:t>
            </w:r>
            <w:r w:rsidRPr="00927516">
              <w:rPr>
                <w:rFonts w:cs="GE SS Text Medium" w:hint="eastAsia"/>
                <w:i w:val="0"/>
                <w:iCs w:val="0"/>
                <w:color w:val="FFFFFF" w:themeColor="background1"/>
                <w:sz w:val="24"/>
                <w:szCs w:val="24"/>
                <w:rtl/>
                <w:lang w:bidi="ar-IQ"/>
              </w:rPr>
              <w:t>الحصول</w:t>
            </w:r>
            <w:r w:rsidRPr="00927516">
              <w:rPr>
                <w:rFonts w:cs="GE SS Text Medium"/>
                <w:i w:val="0"/>
                <w:iCs w:val="0"/>
                <w:color w:val="FFFFFF" w:themeColor="background1"/>
                <w:sz w:val="24"/>
                <w:szCs w:val="24"/>
                <w:rtl/>
                <w:lang w:bidi="ar-IQ"/>
              </w:rPr>
              <w:t xml:space="preserve"> </w:t>
            </w:r>
            <w:r w:rsidRPr="00927516">
              <w:rPr>
                <w:rFonts w:cs="GE SS Text Medium" w:hint="eastAsia"/>
                <w:i w:val="0"/>
                <w:iCs w:val="0"/>
                <w:color w:val="FFFFFF" w:themeColor="background1"/>
                <w:sz w:val="24"/>
                <w:szCs w:val="24"/>
                <w:rtl/>
                <w:lang w:bidi="ar-IQ"/>
              </w:rPr>
              <w:t>إلى</w:t>
            </w:r>
            <w:r w:rsidRPr="00927516">
              <w:rPr>
                <w:rFonts w:cs="GE SS Text Medium"/>
                <w:i w:val="0"/>
                <w:iCs w:val="0"/>
                <w:color w:val="FFFFFF" w:themeColor="background1"/>
                <w:sz w:val="24"/>
                <w:szCs w:val="24"/>
                <w:rtl/>
                <w:lang w:bidi="ar-IQ"/>
              </w:rPr>
              <w:t xml:space="preserve"> </w:t>
            </w:r>
            <w:r w:rsidRPr="00927516">
              <w:rPr>
                <w:rFonts w:cs="GE SS Text Medium" w:hint="eastAsia"/>
                <w:i w:val="0"/>
                <w:iCs w:val="0"/>
                <w:color w:val="FFFFFF" w:themeColor="background1"/>
                <w:sz w:val="24"/>
                <w:szCs w:val="24"/>
                <w:rtl/>
                <w:lang w:bidi="ar-IQ"/>
              </w:rPr>
              <w:t>البيانات</w:t>
            </w:r>
            <w:r w:rsidRPr="00927516">
              <w:rPr>
                <w:rFonts w:cs="GE SS Text Medium"/>
                <w:i w:val="0"/>
                <w:iCs w:val="0"/>
                <w:color w:val="FFFFFF" w:themeColor="background1"/>
                <w:sz w:val="24"/>
                <w:szCs w:val="24"/>
                <w:rtl/>
                <w:lang w:bidi="ar-IQ"/>
              </w:rPr>
              <w:t xml:space="preserve"> </w:t>
            </w:r>
            <w:r w:rsidRPr="00927516">
              <w:rPr>
                <w:rFonts w:cs="GE SS Text Medium" w:hint="eastAsia"/>
                <w:i w:val="0"/>
                <w:iCs w:val="0"/>
                <w:color w:val="FFFFFF" w:themeColor="background1"/>
                <w:sz w:val="24"/>
                <w:szCs w:val="24"/>
                <w:rtl/>
                <w:lang w:bidi="ar-IQ"/>
              </w:rPr>
              <w:t>والبيانات</w:t>
            </w:r>
            <w:r w:rsidRPr="00927516">
              <w:rPr>
                <w:rFonts w:cs="GE SS Text Medium"/>
                <w:i w:val="0"/>
                <w:iCs w:val="0"/>
                <w:color w:val="FFFFFF" w:themeColor="background1"/>
                <w:sz w:val="24"/>
                <w:szCs w:val="24"/>
                <w:rtl/>
                <w:lang w:bidi="ar-IQ"/>
              </w:rPr>
              <w:t xml:space="preserve"> </w:t>
            </w:r>
            <w:r w:rsidRPr="00927516">
              <w:rPr>
                <w:rFonts w:cs="GE SS Text Medium" w:hint="eastAsia"/>
                <w:i w:val="0"/>
                <w:iCs w:val="0"/>
                <w:color w:val="FFFFFF" w:themeColor="background1"/>
                <w:sz w:val="24"/>
                <w:szCs w:val="24"/>
                <w:rtl/>
                <w:lang w:bidi="ar-IQ"/>
              </w:rPr>
              <w:t>المفتوحة</w:t>
            </w:r>
          </w:p>
        </w:tc>
      </w:tr>
      <w:tr w:rsidR="00540432" w:rsidRPr="00B07261" w14:paraId="7C799B87" w14:textId="77777777" w:rsidTr="00D80F40">
        <w:tc>
          <w:tcPr>
            <w:tcW w:w="5000" w:type="pct"/>
            <w:shd w:val="clear" w:color="auto" w:fill="BFBFBF" w:themeFill="background1" w:themeFillShade="BF"/>
          </w:tcPr>
          <w:p w14:paraId="6C9A74A4" w14:textId="77777777" w:rsidR="00540432" w:rsidRPr="00B07261" w:rsidRDefault="00540432" w:rsidP="00B1421B">
            <w:pPr>
              <w:pStyle w:val="Caption"/>
              <w:bidi/>
              <w:spacing w:after="0"/>
              <w:rPr>
                <w:rFonts w:cs="GE SS Text Medium"/>
                <w:i w:val="0"/>
                <w:iCs w:val="0"/>
                <w:sz w:val="24"/>
                <w:szCs w:val="24"/>
                <w:rtl/>
              </w:rPr>
            </w:pPr>
            <w:r w:rsidRPr="00B07261">
              <w:rPr>
                <w:rFonts w:cs="GE SS Text Medium" w:hint="cs"/>
                <w:i w:val="0"/>
                <w:iCs w:val="0"/>
                <w:sz w:val="24"/>
                <w:szCs w:val="24"/>
                <w:rtl/>
              </w:rPr>
              <w:t>الإجراء التصحيحي</w:t>
            </w:r>
          </w:p>
        </w:tc>
      </w:tr>
      <w:tr w:rsidR="00540432" w:rsidRPr="00B07261" w14:paraId="0EA04FF2" w14:textId="77777777" w:rsidTr="00D80F40">
        <w:tc>
          <w:tcPr>
            <w:tcW w:w="5000" w:type="pct"/>
          </w:tcPr>
          <w:p w14:paraId="6050963B" w14:textId="77777777" w:rsidR="00540432" w:rsidRPr="00B07261" w:rsidRDefault="00540432" w:rsidP="00B1421B">
            <w:pPr>
              <w:pStyle w:val="Caption"/>
              <w:bidi/>
              <w:spacing w:after="0"/>
              <w:jc w:val="both"/>
              <w:rPr>
                <w:rFonts w:cs="GE SS Text Light"/>
                <w:i w:val="0"/>
                <w:iCs w:val="0"/>
                <w:szCs w:val="24"/>
                <w:rtl/>
              </w:rPr>
            </w:pPr>
            <w:r w:rsidRPr="004C6281">
              <w:rPr>
                <w:rFonts w:cs="GE SS Text Light" w:hint="eastAsia"/>
                <w:i w:val="0"/>
                <w:iCs w:val="0"/>
                <w:szCs w:val="24"/>
                <w:rtl/>
              </w:rPr>
              <w:t>ينصح</w:t>
            </w:r>
            <w:r w:rsidRPr="004C6281">
              <w:rPr>
                <w:rFonts w:cs="GE SS Text Light"/>
                <w:i w:val="0"/>
                <w:iCs w:val="0"/>
                <w:szCs w:val="24"/>
                <w:rtl/>
              </w:rPr>
              <w:t xml:space="preserve"> </w:t>
            </w:r>
            <w:r w:rsidRPr="004C6281">
              <w:rPr>
                <w:rFonts w:cs="GE SS Text Light" w:hint="eastAsia"/>
                <w:i w:val="0"/>
                <w:iCs w:val="0"/>
                <w:szCs w:val="24"/>
                <w:rtl/>
              </w:rPr>
              <w:t>العراق</w:t>
            </w:r>
            <w:r w:rsidRPr="004C6281">
              <w:rPr>
                <w:rFonts w:cs="GE SS Text Light"/>
                <w:i w:val="0"/>
                <w:iCs w:val="0"/>
                <w:szCs w:val="24"/>
                <w:rtl/>
              </w:rPr>
              <w:t xml:space="preserve"> </w:t>
            </w:r>
            <w:r w:rsidRPr="004C6281">
              <w:rPr>
                <w:rFonts w:cs="GE SS Text Light" w:hint="eastAsia"/>
                <w:i w:val="0"/>
                <w:iCs w:val="0"/>
                <w:szCs w:val="24"/>
                <w:rtl/>
              </w:rPr>
              <w:t>بتعزيز</w:t>
            </w:r>
            <w:r w:rsidRPr="004C6281">
              <w:rPr>
                <w:rFonts w:cs="GE SS Text Light"/>
                <w:i w:val="0"/>
                <w:iCs w:val="0"/>
                <w:szCs w:val="24"/>
                <w:rtl/>
              </w:rPr>
              <w:t xml:space="preserve"> </w:t>
            </w:r>
            <w:r w:rsidRPr="004C6281">
              <w:rPr>
                <w:rFonts w:cs="GE SS Text Light" w:hint="eastAsia"/>
                <w:i w:val="0"/>
                <w:iCs w:val="0"/>
                <w:szCs w:val="24"/>
                <w:rtl/>
              </w:rPr>
              <w:t>الإفصاحات</w:t>
            </w:r>
            <w:r w:rsidRPr="004C6281">
              <w:rPr>
                <w:rFonts w:cs="GE SS Text Light"/>
                <w:i w:val="0"/>
                <w:iCs w:val="0"/>
                <w:szCs w:val="24"/>
                <w:rtl/>
              </w:rPr>
              <w:t xml:space="preserve"> </w:t>
            </w:r>
            <w:r w:rsidRPr="004C6281">
              <w:rPr>
                <w:rFonts w:cs="GE SS Text Light" w:hint="eastAsia"/>
                <w:i w:val="0"/>
                <w:iCs w:val="0"/>
                <w:szCs w:val="24"/>
                <w:rtl/>
              </w:rPr>
              <w:t>المنهجية</w:t>
            </w:r>
            <w:r w:rsidRPr="004C6281">
              <w:rPr>
                <w:rFonts w:cs="GE SS Text Light"/>
                <w:i w:val="0"/>
                <w:iCs w:val="0"/>
                <w:szCs w:val="24"/>
                <w:rtl/>
              </w:rPr>
              <w:t xml:space="preserve"> </w:t>
            </w:r>
            <w:r w:rsidRPr="004C6281">
              <w:rPr>
                <w:rFonts w:cs="GE SS Text Light" w:hint="eastAsia"/>
                <w:i w:val="0"/>
                <w:iCs w:val="0"/>
                <w:szCs w:val="24"/>
                <w:rtl/>
              </w:rPr>
              <w:t>عبر</w:t>
            </w:r>
            <w:r w:rsidRPr="004C6281">
              <w:rPr>
                <w:rFonts w:cs="GE SS Text Light"/>
                <w:i w:val="0"/>
                <w:iCs w:val="0"/>
                <w:szCs w:val="24"/>
                <w:rtl/>
              </w:rPr>
              <w:t xml:space="preserve"> </w:t>
            </w:r>
            <w:r w:rsidRPr="004C6281">
              <w:rPr>
                <w:rFonts w:cs="GE SS Text Light" w:hint="eastAsia"/>
                <w:i w:val="0"/>
                <w:iCs w:val="0"/>
                <w:szCs w:val="24"/>
                <w:rtl/>
              </w:rPr>
              <w:t>كافة</w:t>
            </w:r>
            <w:r w:rsidRPr="004C6281">
              <w:rPr>
                <w:rFonts w:cs="GE SS Text Light"/>
                <w:i w:val="0"/>
                <w:iCs w:val="0"/>
                <w:szCs w:val="24"/>
                <w:rtl/>
              </w:rPr>
              <w:t xml:space="preserve"> </w:t>
            </w:r>
            <w:r w:rsidRPr="004C6281">
              <w:rPr>
                <w:rFonts w:cs="GE SS Text Light" w:hint="eastAsia"/>
                <w:i w:val="0"/>
                <w:iCs w:val="0"/>
                <w:szCs w:val="24"/>
                <w:rtl/>
              </w:rPr>
              <w:t>الجهات،</w:t>
            </w:r>
            <w:r w:rsidRPr="004C6281">
              <w:rPr>
                <w:rFonts w:cs="GE SS Text Light"/>
                <w:i w:val="0"/>
                <w:iCs w:val="0"/>
                <w:szCs w:val="24"/>
                <w:rtl/>
              </w:rPr>
              <w:t xml:space="preserve"> </w:t>
            </w:r>
            <w:r w:rsidRPr="004C6281">
              <w:rPr>
                <w:rFonts w:cs="GE SS Text Light" w:hint="eastAsia"/>
                <w:i w:val="0"/>
                <w:iCs w:val="0"/>
                <w:szCs w:val="24"/>
                <w:rtl/>
              </w:rPr>
              <w:t>وتعزيز</w:t>
            </w:r>
            <w:r w:rsidRPr="004C6281">
              <w:rPr>
                <w:rFonts w:cs="GE SS Text Light"/>
                <w:i w:val="0"/>
                <w:iCs w:val="0"/>
                <w:szCs w:val="24"/>
                <w:rtl/>
              </w:rPr>
              <w:t xml:space="preserve"> </w:t>
            </w:r>
            <w:r w:rsidRPr="004C6281">
              <w:rPr>
                <w:rFonts w:cs="GE SS Text Light" w:hint="eastAsia"/>
                <w:i w:val="0"/>
                <w:iCs w:val="0"/>
                <w:szCs w:val="24"/>
                <w:rtl/>
              </w:rPr>
              <w:t>قابلية</w:t>
            </w:r>
            <w:r w:rsidRPr="004C6281">
              <w:rPr>
                <w:rFonts w:cs="GE SS Text Light"/>
                <w:i w:val="0"/>
                <w:iCs w:val="0"/>
                <w:szCs w:val="24"/>
                <w:rtl/>
              </w:rPr>
              <w:t xml:space="preserve"> </w:t>
            </w:r>
            <w:r w:rsidRPr="004C6281">
              <w:rPr>
                <w:rFonts w:cs="GE SS Text Light" w:hint="eastAsia"/>
                <w:i w:val="0"/>
                <w:iCs w:val="0"/>
                <w:szCs w:val="24"/>
                <w:rtl/>
              </w:rPr>
              <w:t>القراءة</w:t>
            </w:r>
            <w:r w:rsidRPr="004C6281">
              <w:rPr>
                <w:rFonts w:cs="GE SS Text Light"/>
                <w:i w:val="0"/>
                <w:iCs w:val="0"/>
                <w:szCs w:val="24"/>
                <w:rtl/>
              </w:rPr>
              <w:t xml:space="preserve"> </w:t>
            </w:r>
            <w:r w:rsidRPr="004C6281">
              <w:rPr>
                <w:rFonts w:cs="GE SS Text Light" w:hint="eastAsia"/>
                <w:i w:val="0"/>
                <w:iCs w:val="0"/>
                <w:szCs w:val="24"/>
                <w:rtl/>
              </w:rPr>
              <w:t>الآلية،</w:t>
            </w:r>
            <w:r w:rsidRPr="004C6281">
              <w:rPr>
                <w:rFonts w:cs="GE SS Text Light"/>
                <w:i w:val="0"/>
                <w:iCs w:val="0"/>
                <w:szCs w:val="24"/>
                <w:rtl/>
              </w:rPr>
              <w:t xml:space="preserve"> </w:t>
            </w:r>
            <w:r w:rsidRPr="004C6281">
              <w:rPr>
                <w:rFonts w:cs="GE SS Text Light" w:hint="eastAsia"/>
                <w:i w:val="0"/>
                <w:iCs w:val="0"/>
                <w:szCs w:val="24"/>
                <w:rtl/>
              </w:rPr>
              <w:t>وإدماج</w:t>
            </w:r>
            <w:r w:rsidRPr="004C6281">
              <w:rPr>
                <w:rFonts w:cs="GE SS Text Light"/>
                <w:i w:val="0"/>
                <w:iCs w:val="0"/>
                <w:szCs w:val="24"/>
                <w:rtl/>
              </w:rPr>
              <w:t xml:space="preserve"> </w:t>
            </w:r>
            <w:r w:rsidRPr="004C6281">
              <w:rPr>
                <w:rFonts w:cs="GE SS Text Light" w:hint="eastAsia"/>
                <w:i w:val="0"/>
                <w:iCs w:val="0"/>
                <w:szCs w:val="24"/>
                <w:rtl/>
              </w:rPr>
              <w:t>هذه</w:t>
            </w:r>
            <w:r w:rsidRPr="004C6281">
              <w:rPr>
                <w:rFonts w:cs="GE SS Text Light"/>
                <w:i w:val="0"/>
                <w:iCs w:val="0"/>
                <w:szCs w:val="24"/>
                <w:rtl/>
              </w:rPr>
              <w:t xml:space="preserve"> </w:t>
            </w:r>
            <w:r w:rsidRPr="004C6281">
              <w:rPr>
                <w:rFonts w:cs="GE SS Text Light" w:hint="eastAsia"/>
                <w:i w:val="0"/>
                <w:iCs w:val="0"/>
                <w:szCs w:val="24"/>
                <w:rtl/>
              </w:rPr>
              <w:t>التحسينات</w:t>
            </w:r>
            <w:r w:rsidRPr="004C6281">
              <w:rPr>
                <w:rFonts w:cs="GE SS Text Light"/>
                <w:i w:val="0"/>
                <w:iCs w:val="0"/>
                <w:szCs w:val="24"/>
                <w:rtl/>
              </w:rPr>
              <w:t xml:space="preserve"> </w:t>
            </w:r>
            <w:r w:rsidRPr="004C6281">
              <w:rPr>
                <w:rFonts w:cs="GE SS Text Light" w:hint="eastAsia"/>
                <w:i w:val="0"/>
                <w:iCs w:val="0"/>
                <w:szCs w:val="24"/>
                <w:rtl/>
              </w:rPr>
              <w:t>في</w:t>
            </w:r>
            <w:r w:rsidRPr="004C6281">
              <w:rPr>
                <w:rFonts w:cs="GE SS Text Light"/>
                <w:i w:val="0"/>
                <w:iCs w:val="0"/>
                <w:szCs w:val="24"/>
                <w:rtl/>
              </w:rPr>
              <w:t xml:space="preserve"> </w:t>
            </w:r>
            <w:r w:rsidRPr="004C6281">
              <w:rPr>
                <w:rFonts w:cs="GE SS Text Light" w:hint="eastAsia"/>
                <w:i w:val="0"/>
                <w:iCs w:val="0"/>
                <w:szCs w:val="24"/>
                <w:rtl/>
              </w:rPr>
              <w:t>الموقع</w:t>
            </w:r>
            <w:r w:rsidRPr="004C6281">
              <w:rPr>
                <w:rFonts w:cs="GE SS Text Light"/>
                <w:i w:val="0"/>
                <w:iCs w:val="0"/>
                <w:szCs w:val="24"/>
                <w:rtl/>
              </w:rPr>
              <w:t xml:space="preserve"> </w:t>
            </w:r>
            <w:r w:rsidRPr="004C6281">
              <w:rPr>
                <w:rFonts w:cs="GE SS Text Light" w:hint="eastAsia"/>
                <w:i w:val="0"/>
                <w:iCs w:val="0"/>
                <w:szCs w:val="24"/>
                <w:rtl/>
              </w:rPr>
              <w:t>الإلكتروني</w:t>
            </w:r>
            <w:r w:rsidRPr="004C6281">
              <w:rPr>
                <w:rFonts w:cs="GE SS Text Light"/>
                <w:i w:val="0"/>
                <w:iCs w:val="0"/>
                <w:szCs w:val="24"/>
                <w:rtl/>
              </w:rPr>
              <w:t xml:space="preserve"> </w:t>
            </w:r>
            <w:r w:rsidRPr="004C6281">
              <w:rPr>
                <w:rFonts w:cs="GE SS Text Light" w:hint="eastAsia"/>
                <w:i w:val="0"/>
                <w:iCs w:val="0"/>
                <w:szCs w:val="24"/>
                <w:rtl/>
              </w:rPr>
              <w:t>القادم</w:t>
            </w:r>
            <w:r w:rsidRPr="004C6281">
              <w:rPr>
                <w:rFonts w:cs="GE SS Text Light"/>
                <w:i w:val="0"/>
                <w:iCs w:val="0"/>
                <w:szCs w:val="24"/>
                <w:rtl/>
              </w:rPr>
              <w:t xml:space="preserve"> </w:t>
            </w:r>
            <w:r w:rsidRPr="004C6281">
              <w:rPr>
                <w:rFonts w:cs="GE SS Text Light" w:hint="eastAsia"/>
                <w:i w:val="0"/>
                <w:iCs w:val="0"/>
                <w:szCs w:val="24"/>
                <w:rtl/>
              </w:rPr>
              <w:t>ومركز</w:t>
            </w:r>
            <w:r w:rsidRPr="004C6281">
              <w:rPr>
                <w:rFonts w:cs="GE SS Text Light"/>
                <w:i w:val="0"/>
                <w:iCs w:val="0"/>
                <w:szCs w:val="24"/>
                <w:rtl/>
              </w:rPr>
              <w:t xml:space="preserve"> </w:t>
            </w:r>
            <w:r w:rsidRPr="004C6281">
              <w:rPr>
                <w:rFonts w:cs="GE SS Text Light" w:hint="eastAsia"/>
                <w:i w:val="0"/>
                <w:iCs w:val="0"/>
                <w:szCs w:val="24"/>
                <w:rtl/>
              </w:rPr>
              <w:t>البيانات</w:t>
            </w:r>
            <w:r w:rsidRPr="004C6281">
              <w:rPr>
                <w:rFonts w:cs="GE SS Text Light"/>
                <w:i w:val="0"/>
                <w:iCs w:val="0"/>
                <w:szCs w:val="24"/>
                <w:rtl/>
              </w:rPr>
              <w:t xml:space="preserve"> </w:t>
            </w:r>
            <w:r w:rsidRPr="004C6281">
              <w:rPr>
                <w:rFonts w:cs="GE SS Text Light" w:hint="eastAsia"/>
                <w:i w:val="0"/>
                <w:iCs w:val="0"/>
                <w:szCs w:val="24"/>
                <w:rtl/>
              </w:rPr>
              <w:t>الوطني</w:t>
            </w:r>
            <w:r w:rsidRPr="004C6281">
              <w:rPr>
                <w:rFonts w:cs="GE SS Text Light"/>
                <w:i w:val="0"/>
                <w:iCs w:val="0"/>
                <w:szCs w:val="24"/>
                <w:rtl/>
              </w:rPr>
              <w:t>.</w:t>
            </w:r>
          </w:p>
        </w:tc>
      </w:tr>
      <w:tr w:rsidR="00540432" w:rsidRPr="00B07261" w14:paraId="07A6B12B" w14:textId="77777777" w:rsidTr="00D80F40">
        <w:tc>
          <w:tcPr>
            <w:tcW w:w="5000" w:type="pct"/>
            <w:shd w:val="clear" w:color="auto" w:fill="BFBFBF" w:themeFill="background1" w:themeFillShade="BF"/>
          </w:tcPr>
          <w:p w14:paraId="3727A9B7" w14:textId="77777777" w:rsidR="00540432" w:rsidRPr="00B07261" w:rsidRDefault="00540432" w:rsidP="00B1421B">
            <w:pPr>
              <w:pStyle w:val="Caption"/>
              <w:bidi/>
              <w:spacing w:after="0"/>
              <w:rPr>
                <w:rFonts w:cs="GE SS Text Medium"/>
                <w:i w:val="0"/>
                <w:iCs w:val="0"/>
                <w:sz w:val="24"/>
                <w:szCs w:val="24"/>
                <w:rtl/>
              </w:rPr>
            </w:pPr>
            <w:r w:rsidRPr="00B07261">
              <w:rPr>
                <w:rFonts w:cs="GE SS Text Medium" w:hint="cs"/>
                <w:i w:val="0"/>
                <w:iCs w:val="0"/>
                <w:sz w:val="24"/>
                <w:szCs w:val="24"/>
                <w:rtl/>
              </w:rPr>
              <w:t>التقدم المحرز</w:t>
            </w:r>
          </w:p>
        </w:tc>
      </w:tr>
      <w:tr w:rsidR="00540432" w:rsidRPr="00B07261" w14:paraId="69CEDDBA" w14:textId="77777777" w:rsidTr="00D80F40">
        <w:tc>
          <w:tcPr>
            <w:tcW w:w="5000" w:type="pct"/>
          </w:tcPr>
          <w:p w14:paraId="20E77060" w14:textId="77777777" w:rsidR="00540432" w:rsidRPr="00B07261" w:rsidRDefault="00540432" w:rsidP="00B1421B">
            <w:pPr>
              <w:pStyle w:val="Caption"/>
              <w:bidi/>
              <w:spacing w:after="0"/>
              <w:rPr>
                <w:rFonts w:cs="GE SS Text Light"/>
                <w:i w:val="0"/>
                <w:iCs w:val="0"/>
                <w:sz w:val="24"/>
                <w:szCs w:val="24"/>
                <w:rtl/>
              </w:rPr>
            </w:pPr>
            <w:r>
              <w:rPr>
                <w:rFonts w:cs="GE SS Text Light" w:hint="cs"/>
                <w:i w:val="0"/>
                <w:iCs w:val="0"/>
                <w:sz w:val="24"/>
                <w:szCs w:val="24"/>
                <w:rtl/>
              </w:rPr>
              <w:t>قامت الهيأة بتحضير سياسة الإفصاح المنهجي عن طريق التعاون مع خبير البنك الدولي، وجاري العمل على المصادقة عليها من كافة الجهات المعنية بالإفصاح.</w:t>
            </w:r>
          </w:p>
        </w:tc>
      </w:tr>
      <w:tr w:rsidR="00540432" w:rsidRPr="00B07261" w14:paraId="3695C96D" w14:textId="77777777" w:rsidTr="00D80F40">
        <w:trPr>
          <w:trHeight w:val="386"/>
        </w:trPr>
        <w:tc>
          <w:tcPr>
            <w:tcW w:w="5000" w:type="pct"/>
            <w:shd w:val="clear" w:color="auto" w:fill="215E99" w:themeFill="text2" w:themeFillTint="BF"/>
          </w:tcPr>
          <w:p w14:paraId="401D1405" w14:textId="77777777" w:rsidR="00540432" w:rsidRPr="00B07261" w:rsidRDefault="00540432" w:rsidP="00B1421B">
            <w:pPr>
              <w:pStyle w:val="Caption"/>
              <w:bidi/>
              <w:spacing w:after="0"/>
              <w:rPr>
                <w:rFonts w:cs="GE SS Text Medium"/>
                <w:i w:val="0"/>
                <w:iCs w:val="0"/>
                <w:sz w:val="24"/>
                <w:szCs w:val="24"/>
                <w:rtl/>
              </w:rPr>
            </w:pPr>
            <w:r w:rsidRPr="00B07261">
              <w:rPr>
                <w:rFonts w:cs="GE SS Text Medium" w:hint="cs"/>
                <w:i w:val="0"/>
                <w:iCs w:val="0"/>
                <w:color w:val="FFFFFF" w:themeColor="background1"/>
                <w:sz w:val="24"/>
                <w:szCs w:val="24"/>
                <w:rtl/>
              </w:rPr>
              <w:t>التوصية</w:t>
            </w:r>
          </w:p>
        </w:tc>
      </w:tr>
      <w:tr w:rsidR="00540432" w:rsidRPr="00B07261" w14:paraId="3038EF4D" w14:textId="77777777" w:rsidTr="00D80F40">
        <w:tc>
          <w:tcPr>
            <w:tcW w:w="5000" w:type="pct"/>
          </w:tcPr>
          <w:p w14:paraId="2B5D2A9F" w14:textId="77777777" w:rsidR="00540432" w:rsidRPr="00B07261" w:rsidRDefault="00540432" w:rsidP="00B1421B">
            <w:pPr>
              <w:pStyle w:val="Caption"/>
              <w:bidi/>
              <w:spacing w:after="0"/>
              <w:jc w:val="both"/>
              <w:rPr>
                <w:rFonts w:cs="GE SS Text Light"/>
                <w:i w:val="0"/>
                <w:iCs w:val="0"/>
                <w:sz w:val="24"/>
                <w:szCs w:val="24"/>
                <w:rtl/>
              </w:rPr>
            </w:pPr>
            <w:r w:rsidRPr="00D779F1">
              <w:rPr>
                <w:rFonts w:cs="GE SS Text Light" w:hint="eastAsia"/>
                <w:i w:val="0"/>
                <w:iCs w:val="0"/>
                <w:sz w:val="24"/>
                <w:szCs w:val="24"/>
                <w:rtl/>
              </w:rPr>
              <w:t>يوصى</w:t>
            </w:r>
            <w:r w:rsidRPr="00D779F1">
              <w:rPr>
                <w:rFonts w:cs="GE SS Text Light"/>
                <w:i w:val="0"/>
                <w:iCs w:val="0"/>
                <w:sz w:val="24"/>
                <w:szCs w:val="24"/>
                <w:rtl/>
              </w:rPr>
              <w:t xml:space="preserve"> </w:t>
            </w:r>
            <w:r w:rsidRPr="00D779F1">
              <w:rPr>
                <w:rFonts w:cs="GE SS Text Light" w:hint="eastAsia"/>
                <w:i w:val="0"/>
                <w:iCs w:val="0"/>
                <w:sz w:val="24"/>
                <w:szCs w:val="24"/>
                <w:rtl/>
              </w:rPr>
              <w:t>بأن</w:t>
            </w:r>
            <w:r w:rsidRPr="00D779F1">
              <w:rPr>
                <w:rFonts w:cs="GE SS Text Light"/>
                <w:i w:val="0"/>
                <w:iCs w:val="0"/>
                <w:sz w:val="24"/>
                <w:szCs w:val="24"/>
                <w:rtl/>
              </w:rPr>
              <w:t xml:space="preserve"> </w:t>
            </w:r>
            <w:r w:rsidRPr="00D779F1">
              <w:rPr>
                <w:rFonts w:cs="GE SS Text Light" w:hint="eastAsia"/>
                <w:i w:val="0"/>
                <w:iCs w:val="0"/>
                <w:sz w:val="24"/>
                <w:szCs w:val="24"/>
                <w:rtl/>
              </w:rPr>
              <w:t>يعزز</w:t>
            </w:r>
            <w:r w:rsidRPr="00D779F1">
              <w:rPr>
                <w:rFonts w:cs="GE SS Text Light"/>
                <w:i w:val="0"/>
                <w:iCs w:val="0"/>
                <w:sz w:val="24"/>
                <w:szCs w:val="24"/>
                <w:rtl/>
              </w:rPr>
              <w:t xml:space="preserve"> </w:t>
            </w:r>
            <w:r w:rsidRPr="00D779F1">
              <w:rPr>
                <w:rFonts w:cs="GE SS Text Light" w:hint="eastAsia"/>
                <w:i w:val="0"/>
                <w:iCs w:val="0"/>
                <w:sz w:val="24"/>
                <w:szCs w:val="24"/>
                <w:rtl/>
              </w:rPr>
              <w:t>العراق</w:t>
            </w:r>
            <w:r w:rsidRPr="00D779F1">
              <w:rPr>
                <w:rFonts w:cs="GE SS Text Light"/>
                <w:i w:val="0"/>
                <w:iCs w:val="0"/>
                <w:sz w:val="24"/>
                <w:szCs w:val="24"/>
                <w:rtl/>
              </w:rPr>
              <w:t xml:space="preserve"> </w:t>
            </w:r>
            <w:r w:rsidRPr="00D779F1">
              <w:rPr>
                <w:rFonts w:cs="GE SS Text Light" w:hint="eastAsia"/>
                <w:i w:val="0"/>
                <w:iCs w:val="0"/>
                <w:sz w:val="24"/>
                <w:szCs w:val="24"/>
                <w:rtl/>
              </w:rPr>
              <w:t>الإفصاحات</w:t>
            </w:r>
            <w:r w:rsidRPr="00D779F1">
              <w:rPr>
                <w:rFonts w:cs="GE SS Text Light"/>
                <w:i w:val="0"/>
                <w:iCs w:val="0"/>
                <w:sz w:val="24"/>
                <w:szCs w:val="24"/>
                <w:rtl/>
              </w:rPr>
              <w:t xml:space="preserve"> </w:t>
            </w:r>
            <w:r w:rsidRPr="00D779F1">
              <w:rPr>
                <w:rFonts w:cs="GE SS Text Light" w:hint="eastAsia"/>
                <w:i w:val="0"/>
                <w:iCs w:val="0"/>
                <w:sz w:val="24"/>
                <w:szCs w:val="24"/>
                <w:rtl/>
              </w:rPr>
              <w:t>المنهجية</w:t>
            </w:r>
            <w:r w:rsidRPr="00D779F1">
              <w:rPr>
                <w:rFonts w:cs="GE SS Text Light"/>
                <w:i w:val="0"/>
                <w:iCs w:val="0"/>
                <w:sz w:val="24"/>
                <w:szCs w:val="24"/>
                <w:rtl/>
              </w:rPr>
              <w:t xml:space="preserve"> </w:t>
            </w:r>
            <w:r w:rsidRPr="00D779F1">
              <w:rPr>
                <w:rFonts w:cs="GE SS Text Light" w:hint="eastAsia"/>
                <w:i w:val="0"/>
                <w:iCs w:val="0"/>
                <w:sz w:val="24"/>
                <w:szCs w:val="24"/>
                <w:rtl/>
              </w:rPr>
              <w:t>عبر</w:t>
            </w:r>
            <w:r w:rsidRPr="00D779F1">
              <w:rPr>
                <w:rFonts w:cs="GE SS Text Light"/>
                <w:i w:val="0"/>
                <w:iCs w:val="0"/>
                <w:sz w:val="24"/>
                <w:szCs w:val="24"/>
                <w:rtl/>
              </w:rPr>
              <w:t xml:space="preserve"> </w:t>
            </w:r>
            <w:r w:rsidRPr="00D779F1">
              <w:rPr>
                <w:rFonts w:cs="GE SS Text Light" w:hint="eastAsia"/>
                <w:i w:val="0"/>
                <w:iCs w:val="0"/>
                <w:sz w:val="24"/>
                <w:szCs w:val="24"/>
                <w:rtl/>
              </w:rPr>
              <w:t>جميع</w:t>
            </w:r>
            <w:r w:rsidRPr="00D779F1">
              <w:rPr>
                <w:rFonts w:cs="GE SS Text Light"/>
                <w:i w:val="0"/>
                <w:iCs w:val="0"/>
                <w:sz w:val="24"/>
                <w:szCs w:val="24"/>
                <w:rtl/>
              </w:rPr>
              <w:t xml:space="preserve"> </w:t>
            </w:r>
            <w:r w:rsidRPr="00D779F1">
              <w:rPr>
                <w:rFonts w:cs="GE SS Text Light" w:hint="eastAsia"/>
                <w:i w:val="0"/>
                <w:iCs w:val="0"/>
                <w:sz w:val="24"/>
                <w:szCs w:val="24"/>
                <w:rtl/>
              </w:rPr>
              <w:t>الجهات</w:t>
            </w:r>
            <w:r w:rsidRPr="00D779F1">
              <w:rPr>
                <w:rFonts w:cs="GE SS Text Light"/>
                <w:i w:val="0"/>
                <w:iCs w:val="0"/>
                <w:sz w:val="24"/>
                <w:szCs w:val="24"/>
                <w:rtl/>
              </w:rPr>
              <w:t xml:space="preserve"> </w:t>
            </w:r>
            <w:r w:rsidRPr="00D779F1">
              <w:rPr>
                <w:rFonts w:cs="GE SS Text Light" w:hint="eastAsia"/>
                <w:i w:val="0"/>
                <w:iCs w:val="0"/>
                <w:sz w:val="24"/>
                <w:szCs w:val="24"/>
                <w:rtl/>
              </w:rPr>
              <w:t>المعنية،</w:t>
            </w:r>
            <w:r w:rsidRPr="00D779F1">
              <w:rPr>
                <w:rFonts w:cs="GE SS Text Light"/>
                <w:i w:val="0"/>
                <w:iCs w:val="0"/>
                <w:sz w:val="24"/>
                <w:szCs w:val="24"/>
                <w:rtl/>
              </w:rPr>
              <w:t xml:space="preserve"> </w:t>
            </w:r>
            <w:r w:rsidRPr="00D779F1">
              <w:rPr>
                <w:rFonts w:cs="GE SS Text Light" w:hint="eastAsia"/>
                <w:i w:val="0"/>
                <w:iCs w:val="0"/>
                <w:sz w:val="24"/>
                <w:szCs w:val="24"/>
                <w:rtl/>
              </w:rPr>
              <w:t>مع</w:t>
            </w:r>
            <w:r w:rsidRPr="00D779F1">
              <w:rPr>
                <w:rFonts w:cs="GE SS Text Light"/>
                <w:i w:val="0"/>
                <w:iCs w:val="0"/>
                <w:sz w:val="24"/>
                <w:szCs w:val="24"/>
                <w:rtl/>
              </w:rPr>
              <w:t xml:space="preserve"> </w:t>
            </w:r>
            <w:r w:rsidRPr="00D779F1">
              <w:rPr>
                <w:rFonts w:cs="GE SS Text Light" w:hint="eastAsia"/>
                <w:i w:val="0"/>
                <w:iCs w:val="0"/>
                <w:sz w:val="24"/>
                <w:szCs w:val="24"/>
                <w:rtl/>
              </w:rPr>
              <w:t>تحسين</w:t>
            </w:r>
            <w:r w:rsidRPr="00D779F1">
              <w:rPr>
                <w:rFonts w:cs="GE SS Text Light"/>
                <w:i w:val="0"/>
                <w:iCs w:val="0"/>
                <w:sz w:val="24"/>
                <w:szCs w:val="24"/>
                <w:rtl/>
              </w:rPr>
              <w:t xml:space="preserve"> </w:t>
            </w:r>
            <w:r w:rsidRPr="00D779F1">
              <w:rPr>
                <w:rFonts w:cs="GE SS Text Light" w:hint="eastAsia"/>
                <w:i w:val="0"/>
                <w:iCs w:val="0"/>
                <w:sz w:val="24"/>
                <w:szCs w:val="24"/>
                <w:rtl/>
              </w:rPr>
              <w:t>قابلية</w:t>
            </w:r>
            <w:r w:rsidRPr="00D779F1">
              <w:rPr>
                <w:rFonts w:cs="GE SS Text Light"/>
                <w:i w:val="0"/>
                <w:iCs w:val="0"/>
                <w:sz w:val="24"/>
                <w:szCs w:val="24"/>
                <w:rtl/>
              </w:rPr>
              <w:t xml:space="preserve"> </w:t>
            </w:r>
            <w:r w:rsidRPr="00D779F1">
              <w:rPr>
                <w:rFonts w:cs="GE SS Text Light" w:hint="eastAsia"/>
                <w:i w:val="0"/>
                <w:iCs w:val="0"/>
                <w:sz w:val="24"/>
                <w:szCs w:val="24"/>
                <w:rtl/>
              </w:rPr>
              <w:t>قراءة</w:t>
            </w:r>
            <w:r w:rsidRPr="00D779F1">
              <w:rPr>
                <w:rFonts w:cs="GE SS Text Light"/>
                <w:i w:val="0"/>
                <w:iCs w:val="0"/>
                <w:sz w:val="24"/>
                <w:szCs w:val="24"/>
                <w:rtl/>
              </w:rPr>
              <w:t xml:space="preserve"> </w:t>
            </w:r>
            <w:r w:rsidRPr="00D779F1">
              <w:rPr>
                <w:rFonts w:cs="GE SS Text Light" w:hint="eastAsia"/>
                <w:i w:val="0"/>
                <w:iCs w:val="0"/>
                <w:sz w:val="24"/>
                <w:szCs w:val="24"/>
                <w:rtl/>
              </w:rPr>
              <w:t>البيانات</w:t>
            </w:r>
            <w:r w:rsidRPr="00D779F1">
              <w:rPr>
                <w:rFonts w:cs="GE SS Text Light"/>
                <w:i w:val="0"/>
                <w:iCs w:val="0"/>
                <w:sz w:val="24"/>
                <w:szCs w:val="24"/>
                <w:rtl/>
              </w:rPr>
              <w:t xml:space="preserve"> </w:t>
            </w:r>
            <w:r w:rsidRPr="00D779F1">
              <w:rPr>
                <w:rFonts w:cs="GE SS Text Light" w:hint="eastAsia"/>
                <w:i w:val="0"/>
                <w:iCs w:val="0"/>
                <w:sz w:val="24"/>
                <w:szCs w:val="24"/>
                <w:rtl/>
              </w:rPr>
              <w:t>آلياً،</w:t>
            </w:r>
            <w:r w:rsidRPr="00D779F1">
              <w:rPr>
                <w:rFonts w:cs="GE SS Text Light"/>
                <w:i w:val="0"/>
                <w:iCs w:val="0"/>
                <w:sz w:val="24"/>
                <w:szCs w:val="24"/>
                <w:rtl/>
              </w:rPr>
              <w:t xml:space="preserve"> </w:t>
            </w:r>
            <w:r w:rsidRPr="00D779F1">
              <w:rPr>
                <w:rFonts w:cs="GE SS Text Light" w:hint="eastAsia"/>
                <w:i w:val="0"/>
                <w:iCs w:val="0"/>
                <w:sz w:val="24"/>
                <w:szCs w:val="24"/>
                <w:rtl/>
              </w:rPr>
              <w:t>ودمج</w:t>
            </w:r>
            <w:r w:rsidRPr="00D779F1">
              <w:rPr>
                <w:rFonts w:cs="GE SS Text Light"/>
                <w:i w:val="0"/>
                <w:iCs w:val="0"/>
                <w:sz w:val="24"/>
                <w:szCs w:val="24"/>
                <w:rtl/>
              </w:rPr>
              <w:t xml:space="preserve"> </w:t>
            </w:r>
            <w:r w:rsidRPr="00D779F1">
              <w:rPr>
                <w:rFonts w:cs="GE SS Text Light" w:hint="eastAsia"/>
                <w:i w:val="0"/>
                <w:iCs w:val="0"/>
                <w:sz w:val="24"/>
                <w:szCs w:val="24"/>
                <w:rtl/>
              </w:rPr>
              <w:t>هذه</w:t>
            </w:r>
            <w:r w:rsidRPr="00D779F1">
              <w:rPr>
                <w:rFonts w:cs="GE SS Text Light"/>
                <w:i w:val="0"/>
                <w:iCs w:val="0"/>
                <w:sz w:val="24"/>
                <w:szCs w:val="24"/>
                <w:rtl/>
              </w:rPr>
              <w:t xml:space="preserve"> </w:t>
            </w:r>
            <w:r w:rsidRPr="00D779F1">
              <w:rPr>
                <w:rFonts w:cs="GE SS Text Light" w:hint="eastAsia"/>
                <w:i w:val="0"/>
                <w:iCs w:val="0"/>
                <w:sz w:val="24"/>
                <w:szCs w:val="24"/>
                <w:rtl/>
              </w:rPr>
              <w:t>التحسينات</w:t>
            </w:r>
            <w:r w:rsidRPr="00D779F1">
              <w:rPr>
                <w:rFonts w:cs="GE SS Text Light"/>
                <w:i w:val="0"/>
                <w:iCs w:val="0"/>
                <w:sz w:val="24"/>
                <w:szCs w:val="24"/>
                <w:rtl/>
              </w:rPr>
              <w:t xml:space="preserve"> </w:t>
            </w:r>
            <w:r w:rsidRPr="00D779F1">
              <w:rPr>
                <w:rFonts w:cs="GE SS Text Light" w:hint="eastAsia"/>
                <w:i w:val="0"/>
                <w:iCs w:val="0"/>
                <w:sz w:val="24"/>
                <w:szCs w:val="24"/>
                <w:rtl/>
              </w:rPr>
              <w:t>ضمن</w:t>
            </w:r>
            <w:r w:rsidRPr="00D779F1">
              <w:rPr>
                <w:rFonts w:cs="GE SS Text Light"/>
                <w:i w:val="0"/>
                <w:iCs w:val="0"/>
                <w:sz w:val="24"/>
                <w:szCs w:val="24"/>
                <w:rtl/>
              </w:rPr>
              <w:t xml:space="preserve"> </w:t>
            </w:r>
            <w:r w:rsidRPr="00D779F1">
              <w:rPr>
                <w:rFonts w:cs="GE SS Text Light" w:hint="eastAsia"/>
                <w:i w:val="0"/>
                <w:iCs w:val="0"/>
                <w:sz w:val="24"/>
                <w:szCs w:val="24"/>
                <w:rtl/>
              </w:rPr>
              <w:t>الموقع</w:t>
            </w:r>
            <w:r w:rsidRPr="00D779F1">
              <w:rPr>
                <w:rFonts w:cs="GE SS Text Light"/>
                <w:i w:val="0"/>
                <w:iCs w:val="0"/>
                <w:sz w:val="24"/>
                <w:szCs w:val="24"/>
                <w:rtl/>
              </w:rPr>
              <w:t xml:space="preserve"> </w:t>
            </w:r>
            <w:r w:rsidRPr="00D779F1">
              <w:rPr>
                <w:rFonts w:cs="GE SS Text Light" w:hint="eastAsia"/>
                <w:i w:val="0"/>
                <w:iCs w:val="0"/>
                <w:sz w:val="24"/>
                <w:szCs w:val="24"/>
                <w:rtl/>
              </w:rPr>
              <w:t>الإلكتروني</w:t>
            </w:r>
            <w:r w:rsidRPr="00D779F1">
              <w:rPr>
                <w:rFonts w:cs="GE SS Text Light"/>
                <w:i w:val="0"/>
                <w:iCs w:val="0"/>
                <w:sz w:val="24"/>
                <w:szCs w:val="24"/>
                <w:rtl/>
              </w:rPr>
              <w:t xml:space="preserve"> </w:t>
            </w:r>
            <w:r w:rsidRPr="00D779F1">
              <w:rPr>
                <w:rFonts w:cs="GE SS Text Light" w:hint="eastAsia"/>
                <w:i w:val="0"/>
                <w:iCs w:val="0"/>
                <w:sz w:val="24"/>
                <w:szCs w:val="24"/>
                <w:rtl/>
              </w:rPr>
              <w:t>الجديد</w:t>
            </w:r>
            <w:r w:rsidRPr="00D779F1">
              <w:rPr>
                <w:rFonts w:cs="GE SS Text Light"/>
                <w:i w:val="0"/>
                <w:iCs w:val="0"/>
                <w:sz w:val="24"/>
                <w:szCs w:val="24"/>
                <w:rtl/>
              </w:rPr>
              <w:t xml:space="preserve"> </w:t>
            </w:r>
            <w:r w:rsidRPr="00D779F1">
              <w:rPr>
                <w:rFonts w:cs="GE SS Text Light" w:hint="eastAsia"/>
                <w:i w:val="0"/>
                <w:iCs w:val="0"/>
                <w:sz w:val="24"/>
                <w:szCs w:val="24"/>
                <w:rtl/>
              </w:rPr>
              <w:t>ومركز</w:t>
            </w:r>
            <w:r w:rsidRPr="00D779F1">
              <w:rPr>
                <w:rFonts w:cs="GE SS Text Light"/>
                <w:i w:val="0"/>
                <w:iCs w:val="0"/>
                <w:sz w:val="24"/>
                <w:szCs w:val="24"/>
                <w:rtl/>
              </w:rPr>
              <w:t xml:space="preserve"> </w:t>
            </w:r>
            <w:r w:rsidRPr="00D779F1">
              <w:rPr>
                <w:rFonts w:cs="GE SS Text Light" w:hint="eastAsia"/>
                <w:i w:val="0"/>
                <w:iCs w:val="0"/>
                <w:sz w:val="24"/>
                <w:szCs w:val="24"/>
                <w:rtl/>
              </w:rPr>
              <w:t>البيانات</w:t>
            </w:r>
            <w:r w:rsidRPr="00D779F1">
              <w:rPr>
                <w:rFonts w:cs="GE SS Text Light"/>
                <w:i w:val="0"/>
                <w:iCs w:val="0"/>
                <w:sz w:val="24"/>
                <w:szCs w:val="24"/>
                <w:rtl/>
              </w:rPr>
              <w:t xml:space="preserve"> </w:t>
            </w:r>
            <w:r w:rsidRPr="00D779F1">
              <w:rPr>
                <w:rFonts w:cs="GE SS Text Light" w:hint="eastAsia"/>
                <w:i w:val="0"/>
                <w:iCs w:val="0"/>
                <w:sz w:val="24"/>
                <w:szCs w:val="24"/>
                <w:rtl/>
              </w:rPr>
              <w:t>الوطني،</w:t>
            </w:r>
            <w:r w:rsidRPr="00D779F1">
              <w:rPr>
                <w:rFonts w:cs="GE SS Text Light"/>
                <w:i w:val="0"/>
                <w:iCs w:val="0"/>
                <w:sz w:val="24"/>
                <w:szCs w:val="24"/>
                <w:rtl/>
              </w:rPr>
              <w:t xml:space="preserve"> </w:t>
            </w:r>
            <w:r w:rsidRPr="00D779F1">
              <w:rPr>
                <w:rFonts w:cs="GE SS Text Light" w:hint="eastAsia"/>
                <w:i w:val="0"/>
                <w:iCs w:val="0"/>
                <w:sz w:val="24"/>
                <w:szCs w:val="24"/>
                <w:rtl/>
              </w:rPr>
              <w:t>بما</w:t>
            </w:r>
            <w:r w:rsidRPr="00D779F1">
              <w:rPr>
                <w:rFonts w:cs="GE SS Text Light"/>
                <w:i w:val="0"/>
                <w:iCs w:val="0"/>
                <w:sz w:val="24"/>
                <w:szCs w:val="24"/>
                <w:rtl/>
              </w:rPr>
              <w:t xml:space="preserve"> </w:t>
            </w:r>
            <w:r w:rsidRPr="00D779F1">
              <w:rPr>
                <w:rFonts w:cs="GE SS Text Light" w:hint="eastAsia"/>
                <w:i w:val="0"/>
                <w:iCs w:val="0"/>
                <w:sz w:val="24"/>
                <w:szCs w:val="24"/>
                <w:rtl/>
              </w:rPr>
              <w:t>يدعم</w:t>
            </w:r>
            <w:r w:rsidRPr="00D779F1">
              <w:rPr>
                <w:rFonts w:cs="GE SS Text Light"/>
                <w:i w:val="0"/>
                <w:iCs w:val="0"/>
                <w:sz w:val="24"/>
                <w:szCs w:val="24"/>
                <w:rtl/>
              </w:rPr>
              <w:t xml:space="preserve"> </w:t>
            </w:r>
            <w:r w:rsidRPr="00D779F1">
              <w:rPr>
                <w:rFonts w:cs="GE SS Text Light" w:hint="eastAsia"/>
                <w:i w:val="0"/>
                <w:iCs w:val="0"/>
                <w:sz w:val="24"/>
                <w:szCs w:val="24"/>
                <w:rtl/>
              </w:rPr>
              <w:t>سهولة</w:t>
            </w:r>
            <w:r w:rsidRPr="00D779F1">
              <w:rPr>
                <w:rFonts w:cs="GE SS Text Light"/>
                <w:i w:val="0"/>
                <w:iCs w:val="0"/>
                <w:sz w:val="24"/>
                <w:szCs w:val="24"/>
                <w:rtl/>
              </w:rPr>
              <w:t xml:space="preserve"> </w:t>
            </w:r>
            <w:r w:rsidRPr="00D779F1">
              <w:rPr>
                <w:rFonts w:cs="GE SS Text Light" w:hint="eastAsia"/>
                <w:i w:val="0"/>
                <w:iCs w:val="0"/>
                <w:sz w:val="24"/>
                <w:szCs w:val="24"/>
                <w:rtl/>
              </w:rPr>
              <w:t>الوصول،</w:t>
            </w:r>
            <w:r w:rsidRPr="00D779F1">
              <w:rPr>
                <w:rFonts w:cs="GE SS Text Light"/>
                <w:i w:val="0"/>
                <w:iCs w:val="0"/>
                <w:sz w:val="24"/>
                <w:szCs w:val="24"/>
                <w:rtl/>
              </w:rPr>
              <w:t xml:space="preserve"> </w:t>
            </w:r>
            <w:r w:rsidRPr="00D779F1">
              <w:rPr>
                <w:rFonts w:cs="GE SS Text Light" w:hint="eastAsia"/>
                <w:i w:val="0"/>
                <w:iCs w:val="0"/>
                <w:sz w:val="24"/>
                <w:szCs w:val="24"/>
                <w:rtl/>
              </w:rPr>
              <w:t>وإعادة</w:t>
            </w:r>
            <w:r w:rsidRPr="00D779F1">
              <w:rPr>
                <w:rFonts w:cs="GE SS Text Light"/>
                <w:i w:val="0"/>
                <w:iCs w:val="0"/>
                <w:sz w:val="24"/>
                <w:szCs w:val="24"/>
                <w:rtl/>
              </w:rPr>
              <w:t xml:space="preserve"> </w:t>
            </w:r>
            <w:r w:rsidRPr="00D779F1">
              <w:rPr>
                <w:rFonts w:cs="GE SS Text Light" w:hint="eastAsia"/>
                <w:i w:val="0"/>
                <w:iCs w:val="0"/>
                <w:sz w:val="24"/>
                <w:szCs w:val="24"/>
                <w:rtl/>
              </w:rPr>
              <w:t>الاستخدام،</w:t>
            </w:r>
            <w:r w:rsidRPr="00D779F1">
              <w:rPr>
                <w:rFonts w:cs="GE SS Text Light"/>
                <w:i w:val="0"/>
                <w:iCs w:val="0"/>
                <w:sz w:val="24"/>
                <w:szCs w:val="24"/>
                <w:rtl/>
              </w:rPr>
              <w:t xml:space="preserve"> </w:t>
            </w:r>
            <w:r w:rsidRPr="00D779F1">
              <w:rPr>
                <w:rFonts w:cs="GE SS Text Light" w:hint="eastAsia"/>
                <w:i w:val="0"/>
                <w:iCs w:val="0"/>
                <w:sz w:val="24"/>
                <w:szCs w:val="24"/>
                <w:rtl/>
              </w:rPr>
              <w:t>والامتثال</w:t>
            </w:r>
            <w:r w:rsidRPr="00D779F1">
              <w:rPr>
                <w:rFonts w:cs="GE SS Text Light"/>
                <w:i w:val="0"/>
                <w:iCs w:val="0"/>
                <w:sz w:val="24"/>
                <w:szCs w:val="24"/>
                <w:rtl/>
              </w:rPr>
              <w:t xml:space="preserve"> </w:t>
            </w:r>
            <w:r w:rsidRPr="00D779F1">
              <w:rPr>
                <w:rFonts w:cs="GE SS Text Light" w:hint="eastAsia"/>
                <w:i w:val="0"/>
                <w:iCs w:val="0"/>
                <w:sz w:val="24"/>
                <w:szCs w:val="24"/>
                <w:rtl/>
              </w:rPr>
              <w:t>لمتطلبات</w:t>
            </w:r>
            <w:r w:rsidRPr="00D779F1">
              <w:rPr>
                <w:rFonts w:cs="GE SS Text Light"/>
                <w:i w:val="0"/>
                <w:iCs w:val="0"/>
                <w:sz w:val="24"/>
                <w:szCs w:val="24"/>
                <w:rtl/>
              </w:rPr>
              <w:t xml:space="preserve"> </w:t>
            </w:r>
            <w:r w:rsidRPr="00D779F1">
              <w:rPr>
                <w:rFonts w:cs="GE SS Text Light" w:hint="eastAsia"/>
                <w:i w:val="0"/>
                <w:iCs w:val="0"/>
                <w:sz w:val="24"/>
                <w:szCs w:val="24"/>
                <w:rtl/>
              </w:rPr>
              <w:t>مبادرة</w:t>
            </w:r>
            <w:r w:rsidRPr="00D779F1">
              <w:rPr>
                <w:rFonts w:cs="GE SS Text Light"/>
                <w:i w:val="0"/>
                <w:iCs w:val="0"/>
                <w:sz w:val="24"/>
                <w:szCs w:val="24"/>
                <w:rtl/>
              </w:rPr>
              <w:t xml:space="preserve"> </w:t>
            </w:r>
            <w:r w:rsidRPr="00D779F1">
              <w:rPr>
                <w:rFonts w:cs="GE SS Text Light" w:hint="eastAsia"/>
                <w:i w:val="0"/>
                <w:iCs w:val="0"/>
                <w:sz w:val="24"/>
                <w:szCs w:val="24"/>
                <w:rtl/>
              </w:rPr>
              <w:t>الشفافية</w:t>
            </w:r>
            <w:r w:rsidRPr="00D779F1">
              <w:rPr>
                <w:rFonts w:cs="GE SS Text Light"/>
                <w:i w:val="0"/>
                <w:iCs w:val="0"/>
                <w:sz w:val="24"/>
                <w:szCs w:val="24"/>
                <w:rtl/>
              </w:rPr>
              <w:t xml:space="preserve"> </w:t>
            </w:r>
            <w:r w:rsidRPr="00D779F1">
              <w:rPr>
                <w:rFonts w:cs="GE SS Text Light" w:hint="eastAsia"/>
                <w:i w:val="0"/>
                <w:iCs w:val="0"/>
                <w:sz w:val="24"/>
                <w:szCs w:val="24"/>
                <w:rtl/>
              </w:rPr>
              <w:t>في</w:t>
            </w:r>
            <w:r w:rsidRPr="00D779F1">
              <w:rPr>
                <w:rFonts w:cs="GE SS Text Light"/>
                <w:i w:val="0"/>
                <w:iCs w:val="0"/>
                <w:sz w:val="24"/>
                <w:szCs w:val="24"/>
                <w:rtl/>
              </w:rPr>
              <w:t xml:space="preserve"> </w:t>
            </w:r>
            <w:r w:rsidRPr="00D779F1">
              <w:rPr>
                <w:rFonts w:cs="GE SS Text Light" w:hint="eastAsia"/>
                <w:i w:val="0"/>
                <w:iCs w:val="0"/>
                <w:sz w:val="24"/>
                <w:szCs w:val="24"/>
                <w:rtl/>
              </w:rPr>
              <w:t>الصناعات</w:t>
            </w:r>
            <w:r w:rsidRPr="00D779F1">
              <w:rPr>
                <w:rFonts w:cs="GE SS Text Light"/>
                <w:i w:val="0"/>
                <w:iCs w:val="0"/>
                <w:sz w:val="24"/>
                <w:szCs w:val="24"/>
                <w:rtl/>
              </w:rPr>
              <w:t xml:space="preserve"> </w:t>
            </w:r>
            <w:r w:rsidRPr="00D779F1">
              <w:rPr>
                <w:rFonts w:cs="GE SS Text Light" w:hint="eastAsia"/>
                <w:i w:val="0"/>
                <w:iCs w:val="0"/>
                <w:sz w:val="24"/>
                <w:szCs w:val="24"/>
                <w:rtl/>
              </w:rPr>
              <w:t>الاستخراجية</w:t>
            </w:r>
            <w:r w:rsidRPr="00D779F1">
              <w:rPr>
                <w:rFonts w:cs="GE SS Text Light"/>
                <w:i w:val="0"/>
                <w:iCs w:val="0"/>
                <w:sz w:val="24"/>
                <w:szCs w:val="24"/>
                <w:rtl/>
              </w:rPr>
              <w:t>.</w:t>
            </w:r>
          </w:p>
        </w:tc>
      </w:tr>
    </w:tbl>
    <w:p w14:paraId="13413923" w14:textId="77777777" w:rsidR="00540432" w:rsidRDefault="00540432" w:rsidP="00540432">
      <w:pPr>
        <w:bidi/>
        <w:rPr>
          <w:rtl/>
        </w:rPr>
      </w:pPr>
    </w:p>
    <w:p w14:paraId="4839B73A" w14:textId="7D7F71A5" w:rsidR="00540432" w:rsidRPr="00FF2A26" w:rsidRDefault="00540432" w:rsidP="00540432">
      <w:pPr>
        <w:pStyle w:val="Caption"/>
        <w:keepNext/>
        <w:bidi/>
        <w:jc w:val="center"/>
        <w:rPr>
          <w:rFonts w:cs="GE SS Text Medium"/>
          <w:i w:val="0"/>
          <w:iCs w:val="0"/>
          <w:sz w:val="24"/>
          <w:szCs w:val="24"/>
        </w:rPr>
      </w:pPr>
      <w:r w:rsidRPr="00FF2A26">
        <w:rPr>
          <w:rFonts w:cs="GE SS Text Medium" w:hint="eastAsia"/>
          <w:i w:val="0"/>
          <w:iCs w:val="0"/>
          <w:sz w:val="24"/>
          <w:szCs w:val="24"/>
          <w:rtl/>
        </w:rPr>
        <w:t>الإجراء</w:t>
      </w:r>
      <w:r w:rsidRPr="00FF2A26">
        <w:rPr>
          <w:rFonts w:cs="GE SS Text Medium"/>
          <w:i w:val="0"/>
          <w:iCs w:val="0"/>
          <w:sz w:val="24"/>
          <w:szCs w:val="24"/>
          <w:rtl/>
        </w:rPr>
        <w:t xml:space="preserve"> </w:t>
      </w:r>
      <w:r w:rsidRPr="00FF2A26">
        <w:rPr>
          <w:rFonts w:cs="GE SS Text Medium" w:hint="eastAsia"/>
          <w:i w:val="0"/>
          <w:iCs w:val="0"/>
          <w:sz w:val="24"/>
          <w:szCs w:val="24"/>
          <w:rtl/>
        </w:rPr>
        <w:t>التصحيحي</w:t>
      </w:r>
      <w:r w:rsidRPr="00FF2A26">
        <w:rPr>
          <w:rFonts w:cs="GE SS Text Medium"/>
          <w:i w:val="0"/>
          <w:iCs w:val="0"/>
          <w:sz w:val="24"/>
          <w:szCs w:val="24"/>
          <w:rtl/>
        </w:rPr>
        <w:t xml:space="preserve"> </w:t>
      </w:r>
      <w:r w:rsidRPr="00FF2A26">
        <w:rPr>
          <w:rFonts w:cs="GE SS Text Medium"/>
          <w:i w:val="0"/>
          <w:iCs w:val="0"/>
          <w:sz w:val="24"/>
          <w:szCs w:val="24"/>
          <w:rtl/>
        </w:rPr>
        <w:fldChar w:fldCharType="begin"/>
      </w:r>
      <w:r w:rsidRPr="00FF2A26">
        <w:rPr>
          <w:rFonts w:cs="GE SS Text Medium"/>
          <w:i w:val="0"/>
          <w:iCs w:val="0"/>
          <w:sz w:val="24"/>
          <w:szCs w:val="24"/>
          <w:rtl/>
        </w:rPr>
        <w:instrText xml:space="preserve"> </w:instrText>
      </w:r>
      <w:r w:rsidRPr="00FF2A26">
        <w:rPr>
          <w:rFonts w:cs="GE SS Text Medium"/>
          <w:i w:val="0"/>
          <w:iCs w:val="0"/>
          <w:sz w:val="24"/>
          <w:szCs w:val="24"/>
        </w:rPr>
        <w:instrText>SEQ</w:instrText>
      </w:r>
      <w:r w:rsidRPr="00FF2A26">
        <w:rPr>
          <w:rFonts w:cs="GE SS Text Medium"/>
          <w:i w:val="0"/>
          <w:iCs w:val="0"/>
          <w:sz w:val="24"/>
          <w:szCs w:val="24"/>
          <w:rtl/>
        </w:rPr>
        <w:instrText xml:space="preserve"> الإجراء_التصحيحي \* </w:instrText>
      </w:r>
      <w:r w:rsidRPr="00FF2A26">
        <w:rPr>
          <w:rFonts w:cs="GE SS Text Medium"/>
          <w:i w:val="0"/>
          <w:iCs w:val="0"/>
          <w:sz w:val="24"/>
          <w:szCs w:val="24"/>
        </w:rPr>
        <w:instrText>ARABIC</w:instrText>
      </w:r>
      <w:r w:rsidRPr="00FF2A26">
        <w:rPr>
          <w:rFonts w:cs="GE SS Text Medium"/>
          <w:i w:val="0"/>
          <w:iCs w:val="0"/>
          <w:sz w:val="24"/>
          <w:szCs w:val="24"/>
          <w:rtl/>
        </w:rPr>
        <w:instrText xml:space="preserve"> </w:instrText>
      </w:r>
      <w:r w:rsidRPr="00FF2A26">
        <w:rPr>
          <w:rFonts w:cs="GE SS Text Medium"/>
          <w:i w:val="0"/>
          <w:iCs w:val="0"/>
          <w:sz w:val="24"/>
          <w:szCs w:val="24"/>
          <w:rtl/>
        </w:rPr>
        <w:fldChar w:fldCharType="separate"/>
      </w:r>
      <w:r w:rsidR="00591AAE">
        <w:rPr>
          <w:rFonts w:cs="GE SS Text Medium"/>
          <w:i w:val="0"/>
          <w:iCs w:val="0"/>
          <w:noProof/>
          <w:sz w:val="24"/>
          <w:szCs w:val="24"/>
          <w:rtl/>
        </w:rPr>
        <w:t>31</w:t>
      </w:r>
      <w:r w:rsidRPr="00FF2A26">
        <w:rPr>
          <w:rFonts w:cs="GE SS Text Medium"/>
          <w:i w:val="0"/>
          <w:iCs w:val="0"/>
          <w:sz w:val="24"/>
          <w:szCs w:val="24"/>
          <w:rtl/>
        </w:rPr>
        <w:fldChar w:fldCharType="end"/>
      </w:r>
    </w:p>
    <w:tbl>
      <w:tblPr>
        <w:tblStyle w:val="TableGrid"/>
        <w:bidiVisual/>
        <w:tblW w:w="5000" w:type="pct"/>
        <w:tblBorders>
          <w:top w:val="double" w:sz="4" w:space="0" w:color="153D63" w:themeColor="text2" w:themeTint="E6"/>
          <w:left w:val="double" w:sz="4" w:space="0" w:color="153D63" w:themeColor="text2" w:themeTint="E6"/>
          <w:bottom w:val="double" w:sz="4" w:space="0" w:color="153D63" w:themeColor="text2" w:themeTint="E6"/>
          <w:right w:val="double" w:sz="4" w:space="0" w:color="153D63" w:themeColor="text2" w:themeTint="E6"/>
          <w:insideH w:val="single" w:sz="4" w:space="0" w:color="153D63" w:themeColor="text2" w:themeTint="E6"/>
        </w:tblBorders>
        <w:tblLook w:val="04A0" w:firstRow="1" w:lastRow="0" w:firstColumn="1" w:lastColumn="0" w:noHBand="0" w:noVBand="1"/>
      </w:tblPr>
      <w:tblGrid>
        <w:gridCol w:w="9906"/>
      </w:tblGrid>
      <w:tr w:rsidR="00540432" w:rsidRPr="00B07261" w14:paraId="7CF383F2" w14:textId="77777777" w:rsidTr="00D80F40">
        <w:trPr>
          <w:trHeight w:val="330"/>
          <w:tblHeader/>
        </w:trPr>
        <w:tc>
          <w:tcPr>
            <w:tcW w:w="5000" w:type="pct"/>
            <w:shd w:val="clear" w:color="auto" w:fill="026748" w:themeFill="accent1" w:themeFillShade="80"/>
          </w:tcPr>
          <w:p w14:paraId="6936F8CB" w14:textId="77777777" w:rsidR="00540432" w:rsidRPr="00B07261" w:rsidRDefault="00540432" w:rsidP="00B1421B">
            <w:pPr>
              <w:pStyle w:val="Caption"/>
              <w:bidi/>
              <w:spacing w:after="0"/>
              <w:rPr>
                <w:rFonts w:cs="GE SS Text Medium"/>
                <w:i w:val="0"/>
                <w:iCs w:val="0"/>
                <w:sz w:val="24"/>
                <w:szCs w:val="24"/>
                <w:rtl/>
                <w:lang w:bidi="ar-IQ"/>
              </w:rPr>
            </w:pPr>
            <w:r w:rsidRPr="00B07261">
              <w:rPr>
                <w:rFonts w:cs="GE SS Text Medium" w:hint="cs"/>
                <w:i w:val="0"/>
                <w:iCs w:val="0"/>
                <w:color w:val="FFFFFF" w:themeColor="background1"/>
                <w:sz w:val="24"/>
                <w:szCs w:val="24"/>
                <w:rtl/>
                <w:lang w:bidi="ar-IQ"/>
              </w:rPr>
              <w:t>المتطلب</w:t>
            </w:r>
            <w:r>
              <w:rPr>
                <w:rFonts w:cs="GE SS Text Medium" w:hint="cs"/>
                <w:i w:val="0"/>
                <w:iCs w:val="0"/>
                <w:color w:val="FFFFFF" w:themeColor="background1"/>
                <w:sz w:val="24"/>
                <w:szCs w:val="24"/>
                <w:rtl/>
                <w:lang w:bidi="ar-IQ"/>
              </w:rPr>
              <w:t xml:space="preserve"> 7-3: </w:t>
            </w:r>
            <w:r w:rsidRPr="007638FC">
              <w:rPr>
                <w:rFonts w:cs="GE SS Text Medium" w:hint="eastAsia"/>
                <w:i w:val="0"/>
                <w:iCs w:val="0"/>
                <w:color w:val="FFFFFF" w:themeColor="background1"/>
                <w:sz w:val="24"/>
                <w:szCs w:val="24"/>
                <w:rtl/>
                <w:lang w:bidi="ar-IQ"/>
              </w:rPr>
              <w:t>التوصيات</w:t>
            </w:r>
            <w:r w:rsidRPr="007638FC">
              <w:rPr>
                <w:rFonts w:cs="GE SS Text Medium"/>
                <w:i w:val="0"/>
                <w:iCs w:val="0"/>
                <w:color w:val="FFFFFF" w:themeColor="background1"/>
                <w:sz w:val="24"/>
                <w:szCs w:val="24"/>
                <w:rtl/>
                <w:lang w:bidi="ar-IQ"/>
              </w:rPr>
              <w:t xml:space="preserve"> </w:t>
            </w:r>
            <w:r w:rsidRPr="007638FC">
              <w:rPr>
                <w:rFonts w:cs="GE SS Text Medium" w:hint="eastAsia"/>
                <w:i w:val="0"/>
                <w:iCs w:val="0"/>
                <w:color w:val="FFFFFF" w:themeColor="background1"/>
                <w:sz w:val="24"/>
                <w:szCs w:val="24"/>
                <w:rtl/>
                <w:lang w:bidi="ar-IQ"/>
              </w:rPr>
              <w:t>الناشئة</w:t>
            </w:r>
            <w:r w:rsidRPr="007638FC">
              <w:rPr>
                <w:rFonts w:cs="GE SS Text Medium"/>
                <w:i w:val="0"/>
                <w:iCs w:val="0"/>
                <w:color w:val="FFFFFF" w:themeColor="background1"/>
                <w:sz w:val="24"/>
                <w:szCs w:val="24"/>
                <w:rtl/>
                <w:lang w:bidi="ar-IQ"/>
              </w:rPr>
              <w:t xml:space="preserve"> </w:t>
            </w:r>
            <w:r w:rsidRPr="007638FC">
              <w:rPr>
                <w:rFonts w:cs="GE SS Text Medium" w:hint="eastAsia"/>
                <w:i w:val="0"/>
                <w:iCs w:val="0"/>
                <w:color w:val="FFFFFF" w:themeColor="background1"/>
                <w:sz w:val="24"/>
                <w:szCs w:val="24"/>
                <w:rtl/>
                <w:lang w:bidi="ar-IQ"/>
              </w:rPr>
              <w:t>عن</w:t>
            </w:r>
            <w:r w:rsidRPr="007638FC">
              <w:rPr>
                <w:rFonts w:cs="GE SS Text Medium"/>
                <w:i w:val="0"/>
                <w:iCs w:val="0"/>
                <w:color w:val="FFFFFF" w:themeColor="background1"/>
                <w:sz w:val="24"/>
                <w:szCs w:val="24"/>
                <w:rtl/>
                <w:lang w:bidi="ar-IQ"/>
              </w:rPr>
              <w:t xml:space="preserve"> </w:t>
            </w:r>
            <w:r w:rsidRPr="007638FC">
              <w:rPr>
                <w:rFonts w:cs="GE SS Text Medium" w:hint="eastAsia"/>
                <w:i w:val="0"/>
                <w:iCs w:val="0"/>
                <w:color w:val="FFFFFF" w:themeColor="background1"/>
                <w:sz w:val="24"/>
                <w:szCs w:val="24"/>
                <w:rtl/>
                <w:lang w:bidi="ar-IQ"/>
              </w:rPr>
              <w:t>تنفيذ</w:t>
            </w:r>
            <w:r w:rsidRPr="007638FC">
              <w:rPr>
                <w:rFonts w:cs="GE SS Text Medium"/>
                <w:i w:val="0"/>
                <w:iCs w:val="0"/>
                <w:color w:val="FFFFFF" w:themeColor="background1"/>
                <w:sz w:val="24"/>
                <w:szCs w:val="24"/>
                <w:rtl/>
                <w:lang w:bidi="ar-IQ"/>
              </w:rPr>
              <w:t xml:space="preserve"> </w:t>
            </w:r>
            <w:r w:rsidRPr="007638FC">
              <w:rPr>
                <w:rFonts w:cs="GE SS Text Medium" w:hint="eastAsia"/>
                <w:i w:val="0"/>
                <w:iCs w:val="0"/>
                <w:color w:val="FFFFFF" w:themeColor="background1"/>
                <w:sz w:val="24"/>
                <w:szCs w:val="24"/>
                <w:rtl/>
                <w:lang w:bidi="ar-IQ"/>
              </w:rPr>
              <w:t>المبادرة</w:t>
            </w:r>
          </w:p>
        </w:tc>
      </w:tr>
      <w:tr w:rsidR="00540432" w:rsidRPr="00B07261" w14:paraId="6ABE8DD0" w14:textId="77777777" w:rsidTr="00D80F40">
        <w:tc>
          <w:tcPr>
            <w:tcW w:w="5000" w:type="pct"/>
            <w:shd w:val="clear" w:color="auto" w:fill="BFBFBF" w:themeFill="background1" w:themeFillShade="BF"/>
          </w:tcPr>
          <w:p w14:paraId="2519D2F3" w14:textId="77777777" w:rsidR="00540432" w:rsidRPr="00B07261" w:rsidRDefault="00540432" w:rsidP="00B1421B">
            <w:pPr>
              <w:pStyle w:val="Caption"/>
              <w:bidi/>
              <w:spacing w:after="0"/>
              <w:rPr>
                <w:rFonts w:cs="GE SS Text Medium"/>
                <w:i w:val="0"/>
                <w:iCs w:val="0"/>
                <w:sz w:val="24"/>
                <w:szCs w:val="24"/>
                <w:rtl/>
              </w:rPr>
            </w:pPr>
            <w:r w:rsidRPr="00B07261">
              <w:rPr>
                <w:rFonts w:cs="GE SS Text Medium" w:hint="cs"/>
                <w:i w:val="0"/>
                <w:iCs w:val="0"/>
                <w:sz w:val="24"/>
                <w:szCs w:val="24"/>
                <w:rtl/>
              </w:rPr>
              <w:t>الإجراء التصحيحي</w:t>
            </w:r>
          </w:p>
        </w:tc>
      </w:tr>
      <w:tr w:rsidR="00540432" w:rsidRPr="00B07261" w14:paraId="39A6A0DE" w14:textId="77777777" w:rsidTr="00D80F40">
        <w:tc>
          <w:tcPr>
            <w:tcW w:w="5000" w:type="pct"/>
          </w:tcPr>
          <w:p w14:paraId="2B536717" w14:textId="77777777" w:rsidR="00540432" w:rsidRPr="00B07261" w:rsidRDefault="00540432" w:rsidP="00B1421B">
            <w:pPr>
              <w:pStyle w:val="Caption"/>
              <w:bidi/>
              <w:spacing w:after="0"/>
              <w:jc w:val="both"/>
              <w:rPr>
                <w:rFonts w:cs="GE SS Text Light"/>
                <w:i w:val="0"/>
                <w:iCs w:val="0"/>
                <w:szCs w:val="24"/>
                <w:rtl/>
              </w:rPr>
            </w:pPr>
            <w:r w:rsidRPr="007638FC">
              <w:rPr>
                <w:rFonts w:cs="GE SS Text Light" w:hint="eastAsia"/>
                <w:i w:val="0"/>
                <w:iCs w:val="0"/>
                <w:szCs w:val="24"/>
                <w:rtl/>
              </w:rPr>
              <w:t>ينبغي</w:t>
            </w:r>
            <w:r w:rsidRPr="007638FC">
              <w:rPr>
                <w:rFonts w:cs="GE SS Text Light"/>
                <w:i w:val="0"/>
                <w:iCs w:val="0"/>
                <w:szCs w:val="24"/>
                <w:rtl/>
              </w:rPr>
              <w:t xml:space="preserve"> </w:t>
            </w:r>
            <w:r w:rsidRPr="007638FC">
              <w:rPr>
                <w:rFonts w:cs="GE SS Text Light" w:hint="eastAsia"/>
                <w:i w:val="0"/>
                <w:iCs w:val="0"/>
                <w:szCs w:val="24"/>
                <w:rtl/>
              </w:rPr>
              <w:t>على</w:t>
            </w:r>
            <w:r w:rsidRPr="007638FC">
              <w:rPr>
                <w:rFonts w:cs="GE SS Text Light"/>
                <w:i w:val="0"/>
                <w:iCs w:val="0"/>
                <w:szCs w:val="24"/>
                <w:rtl/>
              </w:rPr>
              <w:t xml:space="preserve"> </w:t>
            </w:r>
            <w:r w:rsidRPr="007638FC">
              <w:rPr>
                <w:rFonts w:cs="GE SS Text Light" w:hint="eastAsia"/>
                <w:i w:val="0"/>
                <w:iCs w:val="0"/>
                <w:szCs w:val="24"/>
                <w:rtl/>
              </w:rPr>
              <w:t>العراق</w:t>
            </w:r>
            <w:r w:rsidRPr="007638FC">
              <w:rPr>
                <w:rFonts w:cs="GE SS Text Light"/>
                <w:i w:val="0"/>
                <w:iCs w:val="0"/>
                <w:szCs w:val="24"/>
                <w:rtl/>
              </w:rPr>
              <w:t xml:space="preserve"> </w:t>
            </w:r>
            <w:r w:rsidRPr="007638FC">
              <w:rPr>
                <w:rFonts w:cs="GE SS Text Light" w:hint="eastAsia"/>
                <w:i w:val="0"/>
                <w:iCs w:val="0"/>
                <w:szCs w:val="24"/>
                <w:rtl/>
              </w:rPr>
              <w:t>إعادة</w:t>
            </w:r>
            <w:r w:rsidRPr="007638FC">
              <w:rPr>
                <w:rFonts w:cs="GE SS Text Light"/>
                <w:i w:val="0"/>
                <w:iCs w:val="0"/>
                <w:szCs w:val="24"/>
                <w:rtl/>
              </w:rPr>
              <w:t xml:space="preserve"> </w:t>
            </w:r>
            <w:r w:rsidRPr="007638FC">
              <w:rPr>
                <w:rFonts w:cs="GE SS Text Light" w:hint="eastAsia"/>
                <w:i w:val="0"/>
                <w:iCs w:val="0"/>
                <w:szCs w:val="24"/>
                <w:rtl/>
              </w:rPr>
              <w:t>تشكيل</w:t>
            </w:r>
            <w:r w:rsidRPr="007638FC">
              <w:rPr>
                <w:rFonts w:cs="GE SS Text Light"/>
                <w:i w:val="0"/>
                <w:iCs w:val="0"/>
                <w:szCs w:val="24"/>
                <w:rtl/>
              </w:rPr>
              <w:t xml:space="preserve"> </w:t>
            </w:r>
            <w:r w:rsidRPr="007638FC">
              <w:rPr>
                <w:rFonts w:cs="GE SS Text Light" w:hint="eastAsia"/>
                <w:i w:val="0"/>
                <w:iCs w:val="0"/>
                <w:szCs w:val="24"/>
                <w:rtl/>
              </w:rPr>
              <w:t>آلية</w:t>
            </w:r>
            <w:r w:rsidRPr="007638FC">
              <w:rPr>
                <w:rFonts w:cs="GE SS Text Light"/>
                <w:i w:val="0"/>
                <w:iCs w:val="0"/>
                <w:szCs w:val="24"/>
                <w:rtl/>
              </w:rPr>
              <w:t xml:space="preserve"> </w:t>
            </w:r>
            <w:r w:rsidRPr="007638FC">
              <w:rPr>
                <w:rFonts w:cs="GE SS Text Light" w:hint="eastAsia"/>
                <w:i w:val="0"/>
                <w:iCs w:val="0"/>
                <w:szCs w:val="24"/>
                <w:rtl/>
              </w:rPr>
              <w:t>نظامية</w:t>
            </w:r>
            <w:r w:rsidRPr="007638FC">
              <w:rPr>
                <w:rFonts w:cs="GE SS Text Light"/>
                <w:i w:val="0"/>
                <w:iCs w:val="0"/>
                <w:szCs w:val="24"/>
                <w:rtl/>
              </w:rPr>
              <w:t xml:space="preserve"> </w:t>
            </w:r>
            <w:r w:rsidRPr="007638FC">
              <w:rPr>
                <w:rFonts w:cs="GE SS Text Light" w:hint="eastAsia"/>
                <w:i w:val="0"/>
                <w:iCs w:val="0"/>
                <w:szCs w:val="24"/>
                <w:rtl/>
              </w:rPr>
              <w:t>وخاضعة</w:t>
            </w:r>
            <w:r w:rsidRPr="007638FC">
              <w:rPr>
                <w:rFonts w:cs="GE SS Text Light"/>
                <w:i w:val="0"/>
                <w:iCs w:val="0"/>
                <w:szCs w:val="24"/>
                <w:rtl/>
              </w:rPr>
              <w:t xml:space="preserve"> </w:t>
            </w:r>
            <w:r w:rsidRPr="007638FC">
              <w:rPr>
                <w:rFonts w:cs="GE SS Text Light" w:hint="eastAsia"/>
                <w:i w:val="0"/>
                <w:iCs w:val="0"/>
                <w:szCs w:val="24"/>
                <w:rtl/>
              </w:rPr>
              <w:t>للمساءلة</w:t>
            </w:r>
            <w:r w:rsidRPr="007638FC">
              <w:rPr>
                <w:rFonts w:cs="GE SS Text Light"/>
                <w:i w:val="0"/>
                <w:iCs w:val="0"/>
                <w:szCs w:val="24"/>
                <w:rtl/>
              </w:rPr>
              <w:t xml:space="preserve"> </w:t>
            </w:r>
            <w:r w:rsidRPr="007638FC">
              <w:rPr>
                <w:rFonts w:cs="GE SS Text Light" w:hint="eastAsia"/>
                <w:i w:val="0"/>
                <w:iCs w:val="0"/>
                <w:szCs w:val="24"/>
                <w:rtl/>
              </w:rPr>
              <w:t>العامة</w:t>
            </w:r>
            <w:r w:rsidRPr="007638FC">
              <w:rPr>
                <w:rFonts w:cs="GE SS Text Light"/>
                <w:i w:val="0"/>
                <w:iCs w:val="0"/>
                <w:szCs w:val="24"/>
                <w:rtl/>
              </w:rPr>
              <w:t xml:space="preserve"> </w:t>
            </w:r>
            <w:r w:rsidRPr="007638FC">
              <w:rPr>
                <w:rFonts w:cs="GE SS Text Light" w:hint="eastAsia"/>
                <w:i w:val="0"/>
                <w:iCs w:val="0"/>
                <w:szCs w:val="24"/>
                <w:rtl/>
              </w:rPr>
              <w:t>لمجلس</w:t>
            </w:r>
            <w:r w:rsidRPr="007638FC">
              <w:rPr>
                <w:rFonts w:cs="GE SS Text Light"/>
                <w:i w:val="0"/>
                <w:iCs w:val="0"/>
                <w:szCs w:val="24"/>
                <w:rtl/>
              </w:rPr>
              <w:t xml:space="preserve"> </w:t>
            </w:r>
            <w:r w:rsidRPr="007638FC">
              <w:rPr>
                <w:rFonts w:cs="GE SS Text Light" w:hint="eastAsia"/>
                <w:i w:val="0"/>
                <w:iCs w:val="0"/>
                <w:szCs w:val="24"/>
                <w:rtl/>
              </w:rPr>
              <w:t>أصحاب</w:t>
            </w:r>
            <w:r w:rsidRPr="007638FC">
              <w:rPr>
                <w:rFonts w:cs="GE SS Text Light"/>
                <w:i w:val="0"/>
                <w:iCs w:val="0"/>
                <w:szCs w:val="24"/>
                <w:rtl/>
              </w:rPr>
              <w:t xml:space="preserve"> </w:t>
            </w:r>
            <w:r w:rsidRPr="007638FC">
              <w:rPr>
                <w:rFonts w:cs="GE SS Text Light" w:hint="eastAsia"/>
                <w:i w:val="0"/>
                <w:iCs w:val="0"/>
                <w:szCs w:val="24"/>
                <w:rtl/>
              </w:rPr>
              <w:t>المصلحة</w:t>
            </w:r>
            <w:r w:rsidRPr="007638FC">
              <w:rPr>
                <w:rFonts w:cs="GE SS Text Light"/>
                <w:i w:val="0"/>
                <w:iCs w:val="0"/>
                <w:szCs w:val="24"/>
                <w:rtl/>
              </w:rPr>
              <w:t xml:space="preserve"> </w:t>
            </w:r>
            <w:r w:rsidRPr="007638FC">
              <w:rPr>
                <w:rFonts w:cs="GE SS Text Light" w:hint="eastAsia"/>
                <w:i w:val="0"/>
                <w:iCs w:val="0"/>
                <w:szCs w:val="24"/>
                <w:rtl/>
              </w:rPr>
              <w:t>بخصوص</w:t>
            </w:r>
            <w:r w:rsidRPr="007638FC">
              <w:rPr>
                <w:rFonts w:cs="GE SS Text Light"/>
                <w:i w:val="0"/>
                <w:iCs w:val="0"/>
                <w:szCs w:val="24"/>
                <w:rtl/>
              </w:rPr>
              <w:t xml:space="preserve"> </w:t>
            </w:r>
            <w:r w:rsidRPr="007638FC">
              <w:rPr>
                <w:rFonts w:cs="GE SS Text Light" w:hint="eastAsia"/>
                <w:i w:val="0"/>
                <w:iCs w:val="0"/>
                <w:szCs w:val="24"/>
                <w:rtl/>
              </w:rPr>
              <w:t>مراجعة</w:t>
            </w:r>
            <w:r w:rsidRPr="007638FC">
              <w:rPr>
                <w:rFonts w:cs="GE SS Text Light"/>
                <w:i w:val="0"/>
                <w:iCs w:val="0"/>
                <w:szCs w:val="24"/>
                <w:rtl/>
              </w:rPr>
              <w:t xml:space="preserve"> </w:t>
            </w:r>
            <w:r w:rsidRPr="007638FC">
              <w:rPr>
                <w:rFonts w:cs="GE SS Text Light" w:hint="eastAsia"/>
                <w:i w:val="0"/>
                <w:iCs w:val="0"/>
                <w:szCs w:val="24"/>
                <w:rtl/>
              </w:rPr>
              <w:t>وتنفيذ</w:t>
            </w:r>
            <w:r w:rsidRPr="007638FC">
              <w:rPr>
                <w:rFonts w:cs="GE SS Text Light"/>
                <w:i w:val="0"/>
                <w:iCs w:val="0"/>
                <w:szCs w:val="24"/>
                <w:rtl/>
              </w:rPr>
              <w:t xml:space="preserve"> </w:t>
            </w:r>
            <w:r w:rsidRPr="007638FC">
              <w:rPr>
                <w:rFonts w:cs="GE SS Text Light" w:hint="eastAsia"/>
                <w:i w:val="0"/>
                <w:iCs w:val="0"/>
                <w:szCs w:val="24"/>
                <w:rtl/>
              </w:rPr>
              <w:t>التوصيات،</w:t>
            </w:r>
            <w:r w:rsidRPr="007638FC">
              <w:rPr>
                <w:rFonts w:cs="GE SS Text Light"/>
                <w:i w:val="0"/>
                <w:iCs w:val="0"/>
                <w:szCs w:val="24"/>
                <w:rtl/>
              </w:rPr>
              <w:t xml:space="preserve"> </w:t>
            </w:r>
            <w:r w:rsidRPr="007638FC">
              <w:rPr>
                <w:rFonts w:cs="GE SS Text Light" w:hint="eastAsia"/>
                <w:i w:val="0"/>
                <w:iCs w:val="0"/>
                <w:szCs w:val="24"/>
                <w:rtl/>
              </w:rPr>
              <w:t>مع</w:t>
            </w:r>
            <w:r w:rsidRPr="007638FC">
              <w:rPr>
                <w:rFonts w:cs="GE SS Text Light"/>
                <w:i w:val="0"/>
                <w:iCs w:val="0"/>
                <w:szCs w:val="24"/>
                <w:rtl/>
              </w:rPr>
              <w:t xml:space="preserve"> </w:t>
            </w:r>
            <w:r w:rsidRPr="007638FC">
              <w:rPr>
                <w:rFonts w:cs="GE SS Text Light" w:hint="eastAsia"/>
                <w:i w:val="0"/>
                <w:iCs w:val="0"/>
                <w:szCs w:val="24"/>
                <w:rtl/>
              </w:rPr>
              <w:t>أطر</w:t>
            </w:r>
            <w:r w:rsidRPr="007638FC">
              <w:rPr>
                <w:rFonts w:cs="GE SS Text Light"/>
                <w:i w:val="0"/>
                <w:iCs w:val="0"/>
                <w:szCs w:val="24"/>
                <w:rtl/>
              </w:rPr>
              <w:t xml:space="preserve"> </w:t>
            </w:r>
            <w:r w:rsidRPr="007638FC">
              <w:rPr>
                <w:rFonts w:cs="GE SS Text Light" w:hint="eastAsia"/>
                <w:i w:val="0"/>
                <w:iCs w:val="0"/>
                <w:szCs w:val="24"/>
                <w:rtl/>
              </w:rPr>
              <w:t>زمنية</w:t>
            </w:r>
            <w:r w:rsidRPr="007638FC">
              <w:rPr>
                <w:rFonts w:cs="GE SS Text Light"/>
                <w:i w:val="0"/>
                <w:iCs w:val="0"/>
                <w:szCs w:val="24"/>
                <w:rtl/>
              </w:rPr>
              <w:t xml:space="preserve"> </w:t>
            </w:r>
            <w:r w:rsidRPr="007638FC">
              <w:rPr>
                <w:rFonts w:cs="GE SS Text Light" w:hint="eastAsia"/>
                <w:i w:val="0"/>
                <w:iCs w:val="0"/>
                <w:szCs w:val="24"/>
                <w:rtl/>
              </w:rPr>
              <w:t>ومسؤوليات</w:t>
            </w:r>
            <w:r w:rsidRPr="007638FC">
              <w:rPr>
                <w:rFonts w:cs="GE SS Text Light"/>
                <w:i w:val="0"/>
                <w:iCs w:val="0"/>
                <w:szCs w:val="24"/>
                <w:rtl/>
              </w:rPr>
              <w:t xml:space="preserve"> </w:t>
            </w:r>
            <w:r w:rsidRPr="007638FC">
              <w:rPr>
                <w:rFonts w:cs="GE SS Text Light" w:hint="eastAsia"/>
                <w:i w:val="0"/>
                <w:iCs w:val="0"/>
                <w:szCs w:val="24"/>
                <w:rtl/>
              </w:rPr>
              <w:t>وإبلاغات</w:t>
            </w:r>
            <w:r w:rsidRPr="007638FC">
              <w:rPr>
                <w:rFonts w:cs="GE SS Text Light"/>
                <w:i w:val="0"/>
                <w:iCs w:val="0"/>
                <w:szCs w:val="24"/>
                <w:rtl/>
              </w:rPr>
              <w:t xml:space="preserve"> </w:t>
            </w:r>
            <w:r w:rsidRPr="007638FC">
              <w:rPr>
                <w:rFonts w:cs="GE SS Text Light" w:hint="eastAsia"/>
                <w:i w:val="0"/>
                <w:iCs w:val="0"/>
                <w:szCs w:val="24"/>
                <w:rtl/>
              </w:rPr>
              <w:t>واضحة</w:t>
            </w:r>
            <w:r w:rsidRPr="007638FC">
              <w:rPr>
                <w:rFonts w:cs="GE SS Text Light"/>
                <w:i w:val="0"/>
                <w:iCs w:val="0"/>
                <w:szCs w:val="24"/>
                <w:rtl/>
              </w:rPr>
              <w:t>.</w:t>
            </w:r>
          </w:p>
        </w:tc>
      </w:tr>
      <w:tr w:rsidR="00540432" w:rsidRPr="00B07261" w14:paraId="795109B6" w14:textId="77777777" w:rsidTr="00D80F40">
        <w:tc>
          <w:tcPr>
            <w:tcW w:w="5000" w:type="pct"/>
            <w:shd w:val="clear" w:color="auto" w:fill="BFBFBF" w:themeFill="background1" w:themeFillShade="BF"/>
          </w:tcPr>
          <w:p w14:paraId="48763160" w14:textId="77777777" w:rsidR="00540432" w:rsidRPr="00B07261" w:rsidRDefault="00540432" w:rsidP="00B1421B">
            <w:pPr>
              <w:pStyle w:val="Caption"/>
              <w:bidi/>
              <w:spacing w:after="0"/>
              <w:rPr>
                <w:rFonts w:cs="GE SS Text Medium"/>
                <w:i w:val="0"/>
                <w:iCs w:val="0"/>
                <w:sz w:val="24"/>
                <w:szCs w:val="24"/>
                <w:rtl/>
              </w:rPr>
            </w:pPr>
            <w:r w:rsidRPr="00B07261">
              <w:rPr>
                <w:rFonts w:cs="GE SS Text Medium" w:hint="cs"/>
                <w:i w:val="0"/>
                <w:iCs w:val="0"/>
                <w:sz w:val="24"/>
                <w:szCs w:val="24"/>
                <w:rtl/>
              </w:rPr>
              <w:t>التقدم المحرز</w:t>
            </w:r>
          </w:p>
        </w:tc>
      </w:tr>
      <w:tr w:rsidR="00540432" w:rsidRPr="00B07261" w14:paraId="3D2A48B5" w14:textId="77777777" w:rsidTr="00D80F40">
        <w:tc>
          <w:tcPr>
            <w:tcW w:w="5000" w:type="pct"/>
          </w:tcPr>
          <w:p w14:paraId="34EE8327" w14:textId="77777777" w:rsidR="00540432" w:rsidRPr="00B07261" w:rsidRDefault="00540432" w:rsidP="00B1421B">
            <w:pPr>
              <w:pStyle w:val="Caption"/>
              <w:bidi/>
              <w:spacing w:after="0"/>
              <w:rPr>
                <w:rFonts w:cs="GE SS Text Light"/>
                <w:i w:val="0"/>
                <w:iCs w:val="0"/>
                <w:sz w:val="24"/>
                <w:szCs w:val="24"/>
                <w:rtl/>
              </w:rPr>
            </w:pPr>
            <w:r>
              <w:rPr>
                <w:rFonts w:cs="GE SS Text Light" w:hint="cs"/>
                <w:i w:val="0"/>
                <w:iCs w:val="0"/>
                <w:sz w:val="24"/>
                <w:szCs w:val="24"/>
                <w:rtl/>
              </w:rPr>
              <w:t>تم تخصيص محور خاص لفعاليات معالجة التوصيات ضمن خطو العمل لسنتي 2025-2026 (المحور الثاني)، حيث يحدد هذا المحور آلية تطوير معالجة التوصيات بطريقة فعالة.</w:t>
            </w:r>
          </w:p>
        </w:tc>
      </w:tr>
      <w:tr w:rsidR="00540432" w:rsidRPr="00B07261" w14:paraId="5D52B1E1" w14:textId="77777777" w:rsidTr="00D80F40">
        <w:trPr>
          <w:trHeight w:val="386"/>
        </w:trPr>
        <w:tc>
          <w:tcPr>
            <w:tcW w:w="5000" w:type="pct"/>
            <w:shd w:val="clear" w:color="auto" w:fill="215E99" w:themeFill="text2" w:themeFillTint="BF"/>
          </w:tcPr>
          <w:p w14:paraId="1A3423EB" w14:textId="77777777" w:rsidR="00540432" w:rsidRPr="00B07261" w:rsidRDefault="00540432" w:rsidP="00B1421B">
            <w:pPr>
              <w:pStyle w:val="Caption"/>
              <w:bidi/>
              <w:spacing w:after="0"/>
              <w:rPr>
                <w:rFonts w:cs="GE SS Text Medium"/>
                <w:i w:val="0"/>
                <w:iCs w:val="0"/>
                <w:sz w:val="24"/>
                <w:szCs w:val="24"/>
                <w:rtl/>
              </w:rPr>
            </w:pPr>
            <w:r w:rsidRPr="00B07261">
              <w:rPr>
                <w:rFonts w:cs="GE SS Text Medium" w:hint="cs"/>
                <w:i w:val="0"/>
                <w:iCs w:val="0"/>
                <w:color w:val="FFFFFF" w:themeColor="background1"/>
                <w:sz w:val="24"/>
                <w:szCs w:val="24"/>
                <w:rtl/>
              </w:rPr>
              <w:t>التوصية</w:t>
            </w:r>
          </w:p>
        </w:tc>
      </w:tr>
      <w:tr w:rsidR="00540432" w:rsidRPr="00B07261" w14:paraId="49F659DB" w14:textId="77777777" w:rsidTr="00D80F40">
        <w:tc>
          <w:tcPr>
            <w:tcW w:w="5000" w:type="pct"/>
          </w:tcPr>
          <w:p w14:paraId="487EF7D4" w14:textId="77777777" w:rsidR="00540432" w:rsidRPr="00B07261" w:rsidRDefault="00540432" w:rsidP="00B1421B">
            <w:pPr>
              <w:pStyle w:val="Caption"/>
              <w:bidi/>
              <w:spacing w:after="0"/>
              <w:jc w:val="both"/>
              <w:rPr>
                <w:rFonts w:cs="GE SS Text Light"/>
                <w:i w:val="0"/>
                <w:iCs w:val="0"/>
                <w:sz w:val="24"/>
                <w:szCs w:val="24"/>
                <w:rtl/>
              </w:rPr>
            </w:pPr>
            <w:r w:rsidRPr="00D779F1">
              <w:rPr>
                <w:rFonts w:cs="GE SS Text Light" w:hint="eastAsia"/>
                <w:i w:val="0"/>
                <w:iCs w:val="0"/>
                <w:sz w:val="24"/>
                <w:szCs w:val="24"/>
                <w:rtl/>
              </w:rPr>
              <w:t>يوصى</w:t>
            </w:r>
            <w:r w:rsidRPr="00D779F1">
              <w:rPr>
                <w:rFonts w:cs="GE SS Text Light"/>
                <w:i w:val="0"/>
                <w:iCs w:val="0"/>
                <w:sz w:val="24"/>
                <w:szCs w:val="24"/>
                <w:rtl/>
              </w:rPr>
              <w:t xml:space="preserve"> </w:t>
            </w:r>
            <w:r w:rsidRPr="00D779F1">
              <w:rPr>
                <w:rFonts w:cs="GE SS Text Light" w:hint="eastAsia"/>
                <w:i w:val="0"/>
                <w:iCs w:val="0"/>
                <w:sz w:val="24"/>
                <w:szCs w:val="24"/>
                <w:rtl/>
              </w:rPr>
              <w:t>بأن</w:t>
            </w:r>
            <w:r w:rsidRPr="00D779F1">
              <w:rPr>
                <w:rFonts w:cs="GE SS Text Light"/>
                <w:i w:val="0"/>
                <w:iCs w:val="0"/>
                <w:sz w:val="24"/>
                <w:szCs w:val="24"/>
                <w:rtl/>
              </w:rPr>
              <w:t xml:space="preserve"> </w:t>
            </w:r>
            <w:r w:rsidRPr="00D779F1">
              <w:rPr>
                <w:rFonts w:cs="GE SS Text Light" w:hint="eastAsia"/>
                <w:i w:val="0"/>
                <w:iCs w:val="0"/>
                <w:sz w:val="24"/>
                <w:szCs w:val="24"/>
                <w:rtl/>
              </w:rPr>
              <w:t>يعيد</w:t>
            </w:r>
            <w:r w:rsidRPr="00D779F1">
              <w:rPr>
                <w:rFonts w:cs="GE SS Text Light"/>
                <w:i w:val="0"/>
                <w:iCs w:val="0"/>
                <w:sz w:val="24"/>
                <w:szCs w:val="24"/>
                <w:rtl/>
              </w:rPr>
              <w:t xml:space="preserve"> </w:t>
            </w:r>
            <w:r w:rsidRPr="00D779F1">
              <w:rPr>
                <w:rFonts w:cs="GE SS Text Light" w:hint="eastAsia"/>
                <w:i w:val="0"/>
                <w:iCs w:val="0"/>
                <w:sz w:val="24"/>
                <w:szCs w:val="24"/>
                <w:rtl/>
              </w:rPr>
              <w:t>العراق</w:t>
            </w:r>
            <w:r w:rsidRPr="00D779F1">
              <w:rPr>
                <w:rFonts w:cs="GE SS Text Light"/>
                <w:i w:val="0"/>
                <w:iCs w:val="0"/>
                <w:sz w:val="24"/>
                <w:szCs w:val="24"/>
                <w:rtl/>
              </w:rPr>
              <w:t xml:space="preserve"> </w:t>
            </w:r>
            <w:r w:rsidRPr="00D779F1">
              <w:rPr>
                <w:rFonts w:cs="GE SS Text Light" w:hint="eastAsia"/>
                <w:i w:val="0"/>
                <w:iCs w:val="0"/>
                <w:sz w:val="24"/>
                <w:szCs w:val="24"/>
                <w:rtl/>
              </w:rPr>
              <w:t>إرساء</w:t>
            </w:r>
            <w:r w:rsidRPr="00D779F1">
              <w:rPr>
                <w:rFonts w:cs="GE SS Text Light"/>
                <w:i w:val="0"/>
                <w:iCs w:val="0"/>
                <w:sz w:val="24"/>
                <w:szCs w:val="24"/>
                <w:rtl/>
              </w:rPr>
              <w:t xml:space="preserve"> </w:t>
            </w:r>
            <w:r w:rsidRPr="00D779F1">
              <w:rPr>
                <w:rFonts w:cs="GE SS Text Light" w:hint="eastAsia"/>
                <w:i w:val="0"/>
                <w:iCs w:val="0"/>
                <w:sz w:val="24"/>
                <w:szCs w:val="24"/>
                <w:rtl/>
              </w:rPr>
              <w:t>آلية</w:t>
            </w:r>
            <w:r w:rsidRPr="00D779F1">
              <w:rPr>
                <w:rFonts w:cs="GE SS Text Light"/>
                <w:i w:val="0"/>
                <w:iCs w:val="0"/>
                <w:sz w:val="24"/>
                <w:szCs w:val="24"/>
                <w:rtl/>
              </w:rPr>
              <w:t xml:space="preserve"> </w:t>
            </w:r>
            <w:r w:rsidRPr="00D779F1">
              <w:rPr>
                <w:rFonts w:cs="GE SS Text Light" w:hint="eastAsia"/>
                <w:i w:val="0"/>
                <w:iCs w:val="0"/>
                <w:sz w:val="24"/>
                <w:szCs w:val="24"/>
                <w:rtl/>
              </w:rPr>
              <w:t>منهجية</w:t>
            </w:r>
            <w:r w:rsidRPr="00D779F1">
              <w:rPr>
                <w:rFonts w:cs="GE SS Text Light"/>
                <w:i w:val="0"/>
                <w:iCs w:val="0"/>
                <w:sz w:val="24"/>
                <w:szCs w:val="24"/>
                <w:rtl/>
              </w:rPr>
              <w:t xml:space="preserve"> </w:t>
            </w:r>
            <w:r w:rsidRPr="00D779F1">
              <w:rPr>
                <w:rFonts w:cs="GE SS Text Light" w:hint="eastAsia"/>
                <w:i w:val="0"/>
                <w:iCs w:val="0"/>
                <w:sz w:val="24"/>
                <w:szCs w:val="24"/>
                <w:rtl/>
              </w:rPr>
              <w:t>وشفافة</w:t>
            </w:r>
            <w:r w:rsidRPr="00D779F1">
              <w:rPr>
                <w:rFonts w:cs="GE SS Text Light"/>
                <w:i w:val="0"/>
                <w:iCs w:val="0"/>
                <w:sz w:val="24"/>
                <w:szCs w:val="24"/>
                <w:rtl/>
              </w:rPr>
              <w:t xml:space="preserve"> </w:t>
            </w:r>
            <w:r w:rsidRPr="00D779F1">
              <w:rPr>
                <w:rFonts w:cs="GE SS Text Light" w:hint="eastAsia"/>
                <w:i w:val="0"/>
                <w:iCs w:val="0"/>
                <w:sz w:val="24"/>
                <w:szCs w:val="24"/>
                <w:rtl/>
              </w:rPr>
              <w:t>وخاضعة</w:t>
            </w:r>
            <w:r w:rsidRPr="00D779F1">
              <w:rPr>
                <w:rFonts w:cs="GE SS Text Light"/>
                <w:i w:val="0"/>
                <w:iCs w:val="0"/>
                <w:sz w:val="24"/>
                <w:szCs w:val="24"/>
                <w:rtl/>
              </w:rPr>
              <w:t xml:space="preserve"> </w:t>
            </w:r>
            <w:r w:rsidRPr="00D779F1">
              <w:rPr>
                <w:rFonts w:cs="GE SS Text Light" w:hint="eastAsia"/>
                <w:i w:val="0"/>
                <w:iCs w:val="0"/>
                <w:sz w:val="24"/>
                <w:szCs w:val="24"/>
                <w:rtl/>
              </w:rPr>
              <w:t>للمساءلة</w:t>
            </w:r>
            <w:r w:rsidRPr="00D779F1">
              <w:rPr>
                <w:rFonts w:cs="GE SS Text Light"/>
                <w:i w:val="0"/>
                <w:iCs w:val="0"/>
                <w:sz w:val="24"/>
                <w:szCs w:val="24"/>
                <w:rtl/>
              </w:rPr>
              <w:t xml:space="preserve"> </w:t>
            </w:r>
            <w:r w:rsidRPr="00D779F1">
              <w:rPr>
                <w:rFonts w:cs="GE SS Text Light" w:hint="eastAsia"/>
                <w:i w:val="0"/>
                <w:iCs w:val="0"/>
                <w:sz w:val="24"/>
                <w:szCs w:val="24"/>
                <w:rtl/>
              </w:rPr>
              <w:t>العامة</w:t>
            </w:r>
            <w:r w:rsidRPr="00D779F1">
              <w:rPr>
                <w:rFonts w:cs="GE SS Text Light"/>
                <w:i w:val="0"/>
                <w:iCs w:val="0"/>
                <w:sz w:val="24"/>
                <w:szCs w:val="24"/>
                <w:rtl/>
              </w:rPr>
              <w:t xml:space="preserve"> </w:t>
            </w:r>
            <w:r w:rsidRPr="00D779F1">
              <w:rPr>
                <w:rFonts w:cs="GE SS Text Light" w:hint="eastAsia"/>
                <w:i w:val="0"/>
                <w:iCs w:val="0"/>
                <w:sz w:val="24"/>
                <w:szCs w:val="24"/>
                <w:rtl/>
              </w:rPr>
              <w:t>داخل</w:t>
            </w:r>
            <w:r w:rsidRPr="00D779F1">
              <w:rPr>
                <w:rFonts w:cs="GE SS Text Light"/>
                <w:i w:val="0"/>
                <w:iCs w:val="0"/>
                <w:sz w:val="24"/>
                <w:szCs w:val="24"/>
                <w:rtl/>
              </w:rPr>
              <w:t xml:space="preserve"> </w:t>
            </w:r>
            <w:r w:rsidRPr="00D779F1">
              <w:rPr>
                <w:rFonts w:cs="GE SS Text Light" w:hint="eastAsia"/>
                <w:i w:val="0"/>
                <w:iCs w:val="0"/>
                <w:sz w:val="24"/>
                <w:szCs w:val="24"/>
                <w:rtl/>
              </w:rPr>
              <w:t>مجلس</w:t>
            </w:r>
            <w:r w:rsidRPr="00D779F1">
              <w:rPr>
                <w:rFonts w:cs="GE SS Text Light"/>
                <w:i w:val="0"/>
                <w:iCs w:val="0"/>
                <w:sz w:val="24"/>
                <w:szCs w:val="24"/>
                <w:rtl/>
              </w:rPr>
              <w:t xml:space="preserve"> </w:t>
            </w:r>
            <w:r w:rsidRPr="00D779F1">
              <w:rPr>
                <w:rFonts w:cs="GE SS Text Light" w:hint="eastAsia"/>
                <w:i w:val="0"/>
                <w:iCs w:val="0"/>
                <w:sz w:val="24"/>
                <w:szCs w:val="24"/>
                <w:rtl/>
              </w:rPr>
              <w:t>أصحاب</w:t>
            </w:r>
            <w:r w:rsidRPr="00D779F1">
              <w:rPr>
                <w:rFonts w:cs="GE SS Text Light"/>
                <w:i w:val="0"/>
                <w:iCs w:val="0"/>
                <w:sz w:val="24"/>
                <w:szCs w:val="24"/>
                <w:rtl/>
              </w:rPr>
              <w:t xml:space="preserve"> </w:t>
            </w:r>
            <w:r w:rsidRPr="00D779F1">
              <w:rPr>
                <w:rFonts w:cs="GE SS Text Light" w:hint="eastAsia"/>
                <w:i w:val="0"/>
                <w:iCs w:val="0"/>
                <w:sz w:val="24"/>
                <w:szCs w:val="24"/>
                <w:rtl/>
              </w:rPr>
              <w:t>المصلحة</w:t>
            </w:r>
            <w:r w:rsidRPr="00D779F1">
              <w:rPr>
                <w:rFonts w:cs="GE SS Text Light"/>
                <w:i w:val="0"/>
                <w:iCs w:val="0"/>
                <w:sz w:val="24"/>
                <w:szCs w:val="24"/>
                <w:rtl/>
              </w:rPr>
              <w:t xml:space="preserve"> </w:t>
            </w:r>
            <w:r w:rsidRPr="00D779F1">
              <w:rPr>
                <w:rFonts w:cs="GE SS Text Light" w:hint="eastAsia"/>
                <w:i w:val="0"/>
                <w:iCs w:val="0"/>
                <w:sz w:val="24"/>
                <w:szCs w:val="24"/>
                <w:rtl/>
              </w:rPr>
              <w:t>لمتابعة</w:t>
            </w:r>
            <w:r w:rsidRPr="00D779F1">
              <w:rPr>
                <w:rFonts w:cs="GE SS Text Light"/>
                <w:i w:val="0"/>
                <w:iCs w:val="0"/>
                <w:sz w:val="24"/>
                <w:szCs w:val="24"/>
                <w:rtl/>
              </w:rPr>
              <w:t xml:space="preserve"> </w:t>
            </w:r>
            <w:r w:rsidRPr="00D779F1">
              <w:rPr>
                <w:rFonts w:cs="GE SS Text Light" w:hint="eastAsia"/>
                <w:i w:val="0"/>
                <w:iCs w:val="0"/>
                <w:sz w:val="24"/>
                <w:szCs w:val="24"/>
                <w:rtl/>
              </w:rPr>
              <w:t>مراجعة</w:t>
            </w:r>
            <w:r w:rsidRPr="00D779F1">
              <w:rPr>
                <w:rFonts w:cs="GE SS Text Light"/>
                <w:i w:val="0"/>
                <w:iCs w:val="0"/>
                <w:sz w:val="24"/>
                <w:szCs w:val="24"/>
                <w:rtl/>
              </w:rPr>
              <w:t xml:space="preserve"> </w:t>
            </w:r>
            <w:r w:rsidRPr="00D779F1">
              <w:rPr>
                <w:rFonts w:cs="GE SS Text Light" w:hint="eastAsia"/>
                <w:i w:val="0"/>
                <w:iCs w:val="0"/>
                <w:sz w:val="24"/>
                <w:szCs w:val="24"/>
                <w:rtl/>
              </w:rPr>
              <w:t>وتنفيذ</w:t>
            </w:r>
            <w:r w:rsidRPr="00D779F1">
              <w:rPr>
                <w:rFonts w:cs="GE SS Text Light"/>
                <w:i w:val="0"/>
                <w:iCs w:val="0"/>
                <w:sz w:val="24"/>
                <w:szCs w:val="24"/>
                <w:rtl/>
              </w:rPr>
              <w:t xml:space="preserve"> </w:t>
            </w:r>
            <w:r w:rsidRPr="00D779F1">
              <w:rPr>
                <w:rFonts w:cs="GE SS Text Light" w:hint="eastAsia"/>
                <w:i w:val="0"/>
                <w:iCs w:val="0"/>
                <w:sz w:val="24"/>
                <w:szCs w:val="24"/>
                <w:rtl/>
              </w:rPr>
              <w:t>التوصيات،</w:t>
            </w:r>
            <w:r w:rsidRPr="00D779F1">
              <w:rPr>
                <w:rFonts w:cs="GE SS Text Light"/>
                <w:i w:val="0"/>
                <w:iCs w:val="0"/>
                <w:sz w:val="24"/>
                <w:szCs w:val="24"/>
                <w:rtl/>
              </w:rPr>
              <w:t xml:space="preserve"> </w:t>
            </w:r>
            <w:r w:rsidRPr="00D779F1">
              <w:rPr>
                <w:rFonts w:cs="GE SS Text Light" w:hint="eastAsia"/>
                <w:i w:val="0"/>
                <w:iCs w:val="0"/>
                <w:sz w:val="24"/>
                <w:szCs w:val="24"/>
                <w:rtl/>
              </w:rPr>
              <w:t>مع</w:t>
            </w:r>
            <w:r w:rsidRPr="00D779F1">
              <w:rPr>
                <w:rFonts w:cs="GE SS Text Light"/>
                <w:i w:val="0"/>
                <w:iCs w:val="0"/>
                <w:sz w:val="24"/>
                <w:szCs w:val="24"/>
                <w:rtl/>
              </w:rPr>
              <w:t xml:space="preserve"> </w:t>
            </w:r>
            <w:r w:rsidRPr="00D779F1">
              <w:rPr>
                <w:rFonts w:cs="GE SS Text Light" w:hint="eastAsia"/>
                <w:i w:val="0"/>
                <w:iCs w:val="0"/>
                <w:sz w:val="24"/>
                <w:szCs w:val="24"/>
                <w:rtl/>
              </w:rPr>
              <w:t>تحديد</w:t>
            </w:r>
            <w:r w:rsidRPr="00D779F1">
              <w:rPr>
                <w:rFonts w:cs="GE SS Text Light"/>
                <w:i w:val="0"/>
                <w:iCs w:val="0"/>
                <w:sz w:val="24"/>
                <w:szCs w:val="24"/>
                <w:rtl/>
              </w:rPr>
              <w:t xml:space="preserve"> </w:t>
            </w:r>
            <w:r w:rsidRPr="00D779F1">
              <w:rPr>
                <w:rFonts w:cs="GE SS Text Light" w:hint="eastAsia"/>
                <w:i w:val="0"/>
                <w:iCs w:val="0"/>
                <w:sz w:val="24"/>
                <w:szCs w:val="24"/>
                <w:rtl/>
              </w:rPr>
              <w:t>أطر</w:t>
            </w:r>
            <w:r w:rsidRPr="00D779F1">
              <w:rPr>
                <w:rFonts w:cs="GE SS Text Light"/>
                <w:i w:val="0"/>
                <w:iCs w:val="0"/>
                <w:sz w:val="24"/>
                <w:szCs w:val="24"/>
                <w:rtl/>
              </w:rPr>
              <w:t xml:space="preserve"> </w:t>
            </w:r>
            <w:r w:rsidRPr="00D779F1">
              <w:rPr>
                <w:rFonts w:cs="GE SS Text Light" w:hint="eastAsia"/>
                <w:i w:val="0"/>
                <w:iCs w:val="0"/>
                <w:sz w:val="24"/>
                <w:szCs w:val="24"/>
                <w:rtl/>
              </w:rPr>
              <w:t>زمنية</w:t>
            </w:r>
            <w:r w:rsidRPr="00D779F1">
              <w:rPr>
                <w:rFonts w:cs="GE SS Text Light"/>
                <w:i w:val="0"/>
                <w:iCs w:val="0"/>
                <w:sz w:val="24"/>
                <w:szCs w:val="24"/>
                <w:rtl/>
              </w:rPr>
              <w:t xml:space="preserve"> </w:t>
            </w:r>
            <w:r w:rsidRPr="00D779F1">
              <w:rPr>
                <w:rFonts w:cs="GE SS Text Light" w:hint="eastAsia"/>
                <w:i w:val="0"/>
                <w:iCs w:val="0"/>
                <w:sz w:val="24"/>
                <w:szCs w:val="24"/>
                <w:rtl/>
              </w:rPr>
              <w:t>ومسؤوليات</w:t>
            </w:r>
            <w:r w:rsidRPr="00D779F1">
              <w:rPr>
                <w:rFonts w:cs="GE SS Text Light"/>
                <w:i w:val="0"/>
                <w:iCs w:val="0"/>
                <w:sz w:val="24"/>
                <w:szCs w:val="24"/>
                <w:rtl/>
              </w:rPr>
              <w:t xml:space="preserve"> </w:t>
            </w:r>
            <w:r w:rsidRPr="00D779F1">
              <w:rPr>
                <w:rFonts w:cs="GE SS Text Light" w:hint="eastAsia"/>
                <w:i w:val="0"/>
                <w:iCs w:val="0"/>
                <w:sz w:val="24"/>
                <w:szCs w:val="24"/>
                <w:rtl/>
              </w:rPr>
              <w:t>واضحة،</w:t>
            </w:r>
            <w:r w:rsidRPr="00D779F1">
              <w:rPr>
                <w:rFonts w:cs="GE SS Text Light"/>
                <w:i w:val="0"/>
                <w:iCs w:val="0"/>
                <w:sz w:val="24"/>
                <w:szCs w:val="24"/>
                <w:rtl/>
              </w:rPr>
              <w:t xml:space="preserve"> </w:t>
            </w:r>
            <w:r w:rsidRPr="00D779F1">
              <w:rPr>
                <w:rFonts w:cs="GE SS Text Light" w:hint="eastAsia"/>
                <w:i w:val="0"/>
                <w:iCs w:val="0"/>
                <w:sz w:val="24"/>
                <w:szCs w:val="24"/>
                <w:rtl/>
              </w:rPr>
              <w:t>ونشر</w:t>
            </w:r>
            <w:r w:rsidRPr="00D779F1">
              <w:rPr>
                <w:rFonts w:cs="GE SS Text Light"/>
                <w:i w:val="0"/>
                <w:iCs w:val="0"/>
                <w:sz w:val="24"/>
                <w:szCs w:val="24"/>
                <w:rtl/>
              </w:rPr>
              <w:t xml:space="preserve"> </w:t>
            </w:r>
            <w:r w:rsidRPr="00D779F1">
              <w:rPr>
                <w:rFonts w:cs="GE SS Text Light" w:hint="eastAsia"/>
                <w:i w:val="0"/>
                <w:iCs w:val="0"/>
                <w:sz w:val="24"/>
                <w:szCs w:val="24"/>
                <w:rtl/>
              </w:rPr>
              <w:t>تقارير</w:t>
            </w:r>
            <w:r w:rsidRPr="00D779F1">
              <w:rPr>
                <w:rFonts w:cs="GE SS Text Light"/>
                <w:i w:val="0"/>
                <w:iCs w:val="0"/>
                <w:sz w:val="24"/>
                <w:szCs w:val="24"/>
                <w:rtl/>
              </w:rPr>
              <w:t xml:space="preserve"> </w:t>
            </w:r>
            <w:r w:rsidRPr="00D779F1">
              <w:rPr>
                <w:rFonts w:cs="GE SS Text Light" w:hint="eastAsia"/>
                <w:i w:val="0"/>
                <w:iCs w:val="0"/>
                <w:sz w:val="24"/>
                <w:szCs w:val="24"/>
                <w:rtl/>
              </w:rPr>
              <w:t>دورية</w:t>
            </w:r>
            <w:r w:rsidRPr="00D779F1">
              <w:rPr>
                <w:rFonts w:cs="GE SS Text Light"/>
                <w:i w:val="0"/>
                <w:iCs w:val="0"/>
                <w:sz w:val="24"/>
                <w:szCs w:val="24"/>
                <w:rtl/>
              </w:rPr>
              <w:t xml:space="preserve"> </w:t>
            </w:r>
            <w:r w:rsidRPr="00D779F1">
              <w:rPr>
                <w:rFonts w:cs="GE SS Text Light" w:hint="eastAsia"/>
                <w:i w:val="0"/>
                <w:iCs w:val="0"/>
                <w:sz w:val="24"/>
                <w:szCs w:val="24"/>
                <w:rtl/>
              </w:rPr>
              <w:t>عن</w:t>
            </w:r>
            <w:r w:rsidRPr="00D779F1">
              <w:rPr>
                <w:rFonts w:cs="GE SS Text Light"/>
                <w:i w:val="0"/>
                <w:iCs w:val="0"/>
                <w:sz w:val="24"/>
                <w:szCs w:val="24"/>
                <w:rtl/>
              </w:rPr>
              <w:t xml:space="preserve"> </w:t>
            </w:r>
            <w:r w:rsidRPr="00D779F1">
              <w:rPr>
                <w:rFonts w:cs="GE SS Text Light" w:hint="eastAsia"/>
                <w:i w:val="0"/>
                <w:iCs w:val="0"/>
                <w:sz w:val="24"/>
                <w:szCs w:val="24"/>
                <w:rtl/>
              </w:rPr>
              <w:t>التقدم</w:t>
            </w:r>
            <w:r w:rsidRPr="00D779F1">
              <w:rPr>
                <w:rFonts w:cs="GE SS Text Light"/>
                <w:i w:val="0"/>
                <w:iCs w:val="0"/>
                <w:sz w:val="24"/>
                <w:szCs w:val="24"/>
                <w:rtl/>
              </w:rPr>
              <w:t xml:space="preserve"> </w:t>
            </w:r>
            <w:r w:rsidRPr="00D779F1">
              <w:rPr>
                <w:rFonts w:cs="GE SS Text Light" w:hint="eastAsia"/>
                <w:i w:val="0"/>
                <w:iCs w:val="0"/>
                <w:sz w:val="24"/>
                <w:szCs w:val="24"/>
                <w:rtl/>
              </w:rPr>
              <w:t>المحرز،</w:t>
            </w:r>
            <w:r w:rsidRPr="00D779F1">
              <w:rPr>
                <w:rFonts w:cs="GE SS Text Light"/>
                <w:i w:val="0"/>
                <w:iCs w:val="0"/>
                <w:sz w:val="24"/>
                <w:szCs w:val="24"/>
                <w:rtl/>
              </w:rPr>
              <w:t xml:space="preserve"> </w:t>
            </w:r>
            <w:r w:rsidRPr="00D779F1">
              <w:rPr>
                <w:rFonts w:cs="GE SS Text Light" w:hint="eastAsia"/>
                <w:i w:val="0"/>
                <w:iCs w:val="0"/>
                <w:sz w:val="24"/>
                <w:szCs w:val="24"/>
                <w:rtl/>
              </w:rPr>
              <w:t>بما</w:t>
            </w:r>
            <w:r w:rsidRPr="00D779F1">
              <w:rPr>
                <w:rFonts w:cs="GE SS Text Light"/>
                <w:i w:val="0"/>
                <w:iCs w:val="0"/>
                <w:sz w:val="24"/>
                <w:szCs w:val="24"/>
                <w:rtl/>
              </w:rPr>
              <w:t xml:space="preserve"> </w:t>
            </w:r>
            <w:r w:rsidRPr="00D779F1">
              <w:rPr>
                <w:rFonts w:cs="GE SS Text Light" w:hint="eastAsia"/>
                <w:i w:val="0"/>
                <w:iCs w:val="0"/>
                <w:sz w:val="24"/>
                <w:szCs w:val="24"/>
                <w:rtl/>
              </w:rPr>
              <w:t>يعزز</w:t>
            </w:r>
            <w:r w:rsidRPr="00D779F1">
              <w:rPr>
                <w:rFonts w:cs="GE SS Text Light"/>
                <w:i w:val="0"/>
                <w:iCs w:val="0"/>
                <w:sz w:val="24"/>
                <w:szCs w:val="24"/>
                <w:rtl/>
              </w:rPr>
              <w:t xml:space="preserve"> </w:t>
            </w:r>
            <w:r w:rsidRPr="00D779F1">
              <w:rPr>
                <w:rFonts w:cs="GE SS Text Light" w:hint="eastAsia"/>
                <w:i w:val="0"/>
                <w:iCs w:val="0"/>
                <w:sz w:val="24"/>
                <w:szCs w:val="24"/>
                <w:rtl/>
              </w:rPr>
              <w:t>فعالية</w:t>
            </w:r>
            <w:r w:rsidRPr="00D779F1">
              <w:rPr>
                <w:rFonts w:cs="GE SS Text Light"/>
                <w:i w:val="0"/>
                <w:iCs w:val="0"/>
                <w:sz w:val="24"/>
                <w:szCs w:val="24"/>
                <w:rtl/>
              </w:rPr>
              <w:t xml:space="preserve"> </w:t>
            </w:r>
            <w:r w:rsidRPr="00D779F1">
              <w:rPr>
                <w:rFonts w:cs="GE SS Text Light" w:hint="eastAsia"/>
                <w:i w:val="0"/>
                <w:iCs w:val="0"/>
                <w:sz w:val="24"/>
                <w:szCs w:val="24"/>
                <w:rtl/>
              </w:rPr>
              <w:t>التنفيذ</w:t>
            </w:r>
            <w:r w:rsidRPr="00D779F1">
              <w:rPr>
                <w:rFonts w:cs="GE SS Text Light"/>
                <w:i w:val="0"/>
                <w:iCs w:val="0"/>
                <w:sz w:val="24"/>
                <w:szCs w:val="24"/>
                <w:rtl/>
              </w:rPr>
              <w:t xml:space="preserve"> </w:t>
            </w:r>
            <w:r w:rsidRPr="00D779F1">
              <w:rPr>
                <w:rFonts w:cs="GE SS Text Light" w:hint="eastAsia"/>
                <w:i w:val="0"/>
                <w:iCs w:val="0"/>
                <w:sz w:val="24"/>
                <w:szCs w:val="24"/>
                <w:rtl/>
              </w:rPr>
              <w:t>والمساءلة</w:t>
            </w:r>
            <w:r w:rsidRPr="00D779F1">
              <w:rPr>
                <w:rFonts w:cs="GE SS Text Light"/>
                <w:i w:val="0"/>
                <w:iCs w:val="0"/>
                <w:sz w:val="24"/>
                <w:szCs w:val="24"/>
                <w:rtl/>
              </w:rPr>
              <w:t xml:space="preserve"> </w:t>
            </w:r>
            <w:r w:rsidRPr="00D779F1">
              <w:rPr>
                <w:rFonts w:cs="GE SS Text Light" w:hint="eastAsia"/>
                <w:i w:val="0"/>
                <w:iCs w:val="0"/>
                <w:sz w:val="24"/>
                <w:szCs w:val="24"/>
                <w:rtl/>
              </w:rPr>
              <w:t>ضمن</w:t>
            </w:r>
            <w:r w:rsidRPr="00D779F1">
              <w:rPr>
                <w:rFonts w:cs="GE SS Text Light"/>
                <w:i w:val="0"/>
                <w:iCs w:val="0"/>
                <w:sz w:val="24"/>
                <w:szCs w:val="24"/>
                <w:rtl/>
              </w:rPr>
              <w:t xml:space="preserve"> </w:t>
            </w:r>
            <w:r w:rsidRPr="00D779F1">
              <w:rPr>
                <w:rFonts w:cs="GE SS Text Light" w:hint="eastAsia"/>
                <w:i w:val="0"/>
                <w:iCs w:val="0"/>
                <w:sz w:val="24"/>
                <w:szCs w:val="24"/>
                <w:rtl/>
              </w:rPr>
              <w:t>مبادرة</w:t>
            </w:r>
            <w:r w:rsidRPr="00D779F1">
              <w:rPr>
                <w:rFonts w:cs="GE SS Text Light"/>
                <w:i w:val="0"/>
                <w:iCs w:val="0"/>
                <w:sz w:val="24"/>
                <w:szCs w:val="24"/>
                <w:rtl/>
              </w:rPr>
              <w:t xml:space="preserve"> </w:t>
            </w:r>
            <w:r w:rsidRPr="00D779F1">
              <w:rPr>
                <w:rFonts w:cs="GE SS Text Light" w:hint="eastAsia"/>
                <w:i w:val="0"/>
                <w:iCs w:val="0"/>
                <w:sz w:val="24"/>
                <w:szCs w:val="24"/>
                <w:rtl/>
              </w:rPr>
              <w:t>الشفافية</w:t>
            </w:r>
            <w:r w:rsidRPr="00D779F1">
              <w:rPr>
                <w:rFonts w:cs="GE SS Text Light"/>
                <w:i w:val="0"/>
                <w:iCs w:val="0"/>
                <w:sz w:val="24"/>
                <w:szCs w:val="24"/>
                <w:rtl/>
              </w:rPr>
              <w:t xml:space="preserve"> </w:t>
            </w:r>
            <w:r w:rsidRPr="00D779F1">
              <w:rPr>
                <w:rFonts w:cs="GE SS Text Light" w:hint="eastAsia"/>
                <w:i w:val="0"/>
                <w:iCs w:val="0"/>
                <w:sz w:val="24"/>
                <w:szCs w:val="24"/>
                <w:rtl/>
              </w:rPr>
              <w:t>في</w:t>
            </w:r>
            <w:r w:rsidRPr="00D779F1">
              <w:rPr>
                <w:rFonts w:cs="GE SS Text Light"/>
                <w:i w:val="0"/>
                <w:iCs w:val="0"/>
                <w:sz w:val="24"/>
                <w:szCs w:val="24"/>
                <w:rtl/>
              </w:rPr>
              <w:t xml:space="preserve"> </w:t>
            </w:r>
            <w:r w:rsidRPr="00D779F1">
              <w:rPr>
                <w:rFonts w:cs="GE SS Text Light" w:hint="eastAsia"/>
                <w:i w:val="0"/>
                <w:iCs w:val="0"/>
                <w:sz w:val="24"/>
                <w:szCs w:val="24"/>
                <w:rtl/>
              </w:rPr>
              <w:t>الصناعات</w:t>
            </w:r>
            <w:r w:rsidRPr="00D779F1">
              <w:rPr>
                <w:rFonts w:cs="GE SS Text Light"/>
                <w:i w:val="0"/>
                <w:iCs w:val="0"/>
                <w:sz w:val="24"/>
                <w:szCs w:val="24"/>
                <w:rtl/>
              </w:rPr>
              <w:t xml:space="preserve"> </w:t>
            </w:r>
            <w:r w:rsidRPr="00D779F1">
              <w:rPr>
                <w:rFonts w:cs="GE SS Text Light" w:hint="eastAsia"/>
                <w:i w:val="0"/>
                <w:iCs w:val="0"/>
                <w:sz w:val="24"/>
                <w:szCs w:val="24"/>
                <w:rtl/>
              </w:rPr>
              <w:t>الاستخراجية</w:t>
            </w:r>
            <w:r w:rsidRPr="00D779F1">
              <w:rPr>
                <w:rFonts w:cs="GE SS Text Light"/>
                <w:i w:val="0"/>
                <w:iCs w:val="0"/>
                <w:sz w:val="24"/>
                <w:szCs w:val="24"/>
                <w:rtl/>
              </w:rPr>
              <w:t>.</w:t>
            </w:r>
          </w:p>
        </w:tc>
      </w:tr>
    </w:tbl>
    <w:p w14:paraId="0AE1F83C" w14:textId="77777777" w:rsidR="00540432" w:rsidRDefault="00540432" w:rsidP="00540432">
      <w:pPr>
        <w:bidi/>
        <w:rPr>
          <w:rtl/>
        </w:rPr>
      </w:pPr>
    </w:p>
    <w:p w14:paraId="19FCC8D3" w14:textId="175A4D9B" w:rsidR="00540432" w:rsidRPr="00FF2A26" w:rsidRDefault="00540432" w:rsidP="00540432">
      <w:pPr>
        <w:pStyle w:val="Caption"/>
        <w:keepNext/>
        <w:bidi/>
        <w:jc w:val="center"/>
        <w:rPr>
          <w:rFonts w:cs="GE SS Text Medium"/>
          <w:i w:val="0"/>
          <w:iCs w:val="0"/>
          <w:sz w:val="24"/>
          <w:szCs w:val="24"/>
        </w:rPr>
      </w:pPr>
      <w:r w:rsidRPr="00FF2A26">
        <w:rPr>
          <w:rFonts w:cs="GE SS Text Medium" w:hint="eastAsia"/>
          <w:i w:val="0"/>
          <w:iCs w:val="0"/>
          <w:sz w:val="24"/>
          <w:szCs w:val="24"/>
          <w:rtl/>
        </w:rPr>
        <w:t>الإجراء</w:t>
      </w:r>
      <w:r w:rsidRPr="00FF2A26">
        <w:rPr>
          <w:rFonts w:cs="GE SS Text Medium"/>
          <w:i w:val="0"/>
          <w:iCs w:val="0"/>
          <w:sz w:val="24"/>
          <w:szCs w:val="24"/>
          <w:rtl/>
        </w:rPr>
        <w:t xml:space="preserve"> </w:t>
      </w:r>
      <w:r w:rsidRPr="00FF2A26">
        <w:rPr>
          <w:rFonts w:cs="GE SS Text Medium" w:hint="eastAsia"/>
          <w:i w:val="0"/>
          <w:iCs w:val="0"/>
          <w:sz w:val="24"/>
          <w:szCs w:val="24"/>
          <w:rtl/>
        </w:rPr>
        <w:t>التصحيحي</w:t>
      </w:r>
      <w:r w:rsidRPr="00FF2A26">
        <w:rPr>
          <w:rFonts w:cs="GE SS Text Medium"/>
          <w:i w:val="0"/>
          <w:iCs w:val="0"/>
          <w:sz w:val="24"/>
          <w:szCs w:val="24"/>
          <w:rtl/>
        </w:rPr>
        <w:t xml:space="preserve"> </w:t>
      </w:r>
      <w:r w:rsidRPr="00FF2A26">
        <w:rPr>
          <w:rFonts w:cs="GE SS Text Medium"/>
          <w:i w:val="0"/>
          <w:iCs w:val="0"/>
          <w:sz w:val="24"/>
          <w:szCs w:val="24"/>
          <w:rtl/>
        </w:rPr>
        <w:fldChar w:fldCharType="begin"/>
      </w:r>
      <w:r w:rsidRPr="00FF2A26">
        <w:rPr>
          <w:rFonts w:cs="GE SS Text Medium"/>
          <w:i w:val="0"/>
          <w:iCs w:val="0"/>
          <w:sz w:val="24"/>
          <w:szCs w:val="24"/>
          <w:rtl/>
        </w:rPr>
        <w:instrText xml:space="preserve"> </w:instrText>
      </w:r>
      <w:r w:rsidRPr="00FF2A26">
        <w:rPr>
          <w:rFonts w:cs="GE SS Text Medium"/>
          <w:i w:val="0"/>
          <w:iCs w:val="0"/>
          <w:sz w:val="24"/>
          <w:szCs w:val="24"/>
        </w:rPr>
        <w:instrText>SEQ</w:instrText>
      </w:r>
      <w:r w:rsidRPr="00FF2A26">
        <w:rPr>
          <w:rFonts w:cs="GE SS Text Medium"/>
          <w:i w:val="0"/>
          <w:iCs w:val="0"/>
          <w:sz w:val="24"/>
          <w:szCs w:val="24"/>
          <w:rtl/>
        </w:rPr>
        <w:instrText xml:space="preserve"> الإجراء_التصحيحي \* </w:instrText>
      </w:r>
      <w:r w:rsidRPr="00FF2A26">
        <w:rPr>
          <w:rFonts w:cs="GE SS Text Medium"/>
          <w:i w:val="0"/>
          <w:iCs w:val="0"/>
          <w:sz w:val="24"/>
          <w:szCs w:val="24"/>
        </w:rPr>
        <w:instrText>ARABIC</w:instrText>
      </w:r>
      <w:r w:rsidRPr="00FF2A26">
        <w:rPr>
          <w:rFonts w:cs="GE SS Text Medium"/>
          <w:i w:val="0"/>
          <w:iCs w:val="0"/>
          <w:sz w:val="24"/>
          <w:szCs w:val="24"/>
          <w:rtl/>
        </w:rPr>
        <w:instrText xml:space="preserve"> </w:instrText>
      </w:r>
      <w:r w:rsidRPr="00FF2A26">
        <w:rPr>
          <w:rFonts w:cs="GE SS Text Medium"/>
          <w:i w:val="0"/>
          <w:iCs w:val="0"/>
          <w:sz w:val="24"/>
          <w:szCs w:val="24"/>
          <w:rtl/>
        </w:rPr>
        <w:fldChar w:fldCharType="separate"/>
      </w:r>
      <w:r w:rsidR="00591AAE">
        <w:rPr>
          <w:rFonts w:cs="GE SS Text Medium"/>
          <w:i w:val="0"/>
          <w:iCs w:val="0"/>
          <w:noProof/>
          <w:sz w:val="24"/>
          <w:szCs w:val="24"/>
          <w:rtl/>
        </w:rPr>
        <w:t>32</w:t>
      </w:r>
      <w:r w:rsidRPr="00FF2A26">
        <w:rPr>
          <w:rFonts w:cs="GE SS Text Medium"/>
          <w:i w:val="0"/>
          <w:iCs w:val="0"/>
          <w:sz w:val="24"/>
          <w:szCs w:val="24"/>
          <w:rtl/>
        </w:rPr>
        <w:fldChar w:fldCharType="end"/>
      </w:r>
    </w:p>
    <w:tbl>
      <w:tblPr>
        <w:tblStyle w:val="TableGrid"/>
        <w:bidiVisual/>
        <w:tblW w:w="5000" w:type="pct"/>
        <w:tblBorders>
          <w:top w:val="double" w:sz="4" w:space="0" w:color="153D63" w:themeColor="text2" w:themeTint="E6"/>
          <w:left w:val="double" w:sz="4" w:space="0" w:color="153D63" w:themeColor="text2" w:themeTint="E6"/>
          <w:bottom w:val="double" w:sz="4" w:space="0" w:color="153D63" w:themeColor="text2" w:themeTint="E6"/>
          <w:right w:val="double" w:sz="4" w:space="0" w:color="153D63" w:themeColor="text2" w:themeTint="E6"/>
          <w:insideH w:val="single" w:sz="4" w:space="0" w:color="153D63" w:themeColor="text2" w:themeTint="E6"/>
        </w:tblBorders>
        <w:tblLook w:val="04A0" w:firstRow="1" w:lastRow="0" w:firstColumn="1" w:lastColumn="0" w:noHBand="0" w:noVBand="1"/>
      </w:tblPr>
      <w:tblGrid>
        <w:gridCol w:w="9906"/>
      </w:tblGrid>
      <w:tr w:rsidR="00540432" w:rsidRPr="00B07261" w14:paraId="517AC77D" w14:textId="77777777" w:rsidTr="00D80F40">
        <w:trPr>
          <w:trHeight w:val="330"/>
          <w:tblHeader/>
        </w:trPr>
        <w:tc>
          <w:tcPr>
            <w:tcW w:w="5000" w:type="pct"/>
            <w:shd w:val="clear" w:color="auto" w:fill="026748" w:themeFill="accent1" w:themeFillShade="80"/>
          </w:tcPr>
          <w:p w14:paraId="11B114E1" w14:textId="77777777" w:rsidR="00540432" w:rsidRPr="00D75598" w:rsidRDefault="00540432" w:rsidP="00B1421B">
            <w:pPr>
              <w:pStyle w:val="Caption"/>
              <w:bidi/>
              <w:spacing w:after="0"/>
              <w:jc w:val="both"/>
              <w:rPr>
                <w:rFonts w:cs="GE SS Text Medium"/>
                <w:i w:val="0"/>
                <w:iCs w:val="0"/>
                <w:color w:val="FFFFFF" w:themeColor="background1"/>
                <w:sz w:val="24"/>
                <w:szCs w:val="24"/>
                <w:rtl/>
                <w:lang w:bidi="ar-IQ"/>
              </w:rPr>
            </w:pPr>
            <w:r w:rsidRPr="00B07261">
              <w:rPr>
                <w:rFonts w:cs="GE SS Text Medium" w:hint="cs"/>
                <w:i w:val="0"/>
                <w:iCs w:val="0"/>
                <w:color w:val="FFFFFF" w:themeColor="background1"/>
                <w:sz w:val="24"/>
                <w:szCs w:val="24"/>
                <w:rtl/>
                <w:lang w:bidi="ar-IQ"/>
              </w:rPr>
              <w:t>المتطلب</w:t>
            </w:r>
            <w:r>
              <w:rPr>
                <w:rFonts w:cs="GE SS Text Medium" w:hint="cs"/>
                <w:i w:val="0"/>
                <w:iCs w:val="0"/>
                <w:color w:val="FFFFFF" w:themeColor="background1"/>
                <w:sz w:val="24"/>
                <w:szCs w:val="24"/>
                <w:rtl/>
                <w:lang w:bidi="ar-IQ"/>
              </w:rPr>
              <w:t xml:space="preserve"> 7-4: </w:t>
            </w:r>
            <w:r w:rsidRPr="00D75598">
              <w:rPr>
                <w:rFonts w:cs="GE SS Text Medium" w:hint="eastAsia"/>
                <w:i w:val="0"/>
                <w:iCs w:val="0"/>
                <w:color w:val="FFFFFF" w:themeColor="background1"/>
                <w:sz w:val="24"/>
                <w:szCs w:val="24"/>
                <w:rtl/>
                <w:lang w:bidi="ar-IQ"/>
              </w:rPr>
              <w:t>ينبغي</w:t>
            </w:r>
            <w:r w:rsidRPr="00D75598">
              <w:rPr>
                <w:rFonts w:cs="GE SS Text Medium"/>
                <w:i w:val="0"/>
                <w:iCs w:val="0"/>
                <w:color w:val="FFFFFF" w:themeColor="background1"/>
                <w:sz w:val="24"/>
                <w:szCs w:val="24"/>
                <w:rtl/>
                <w:lang w:bidi="ar-IQ"/>
              </w:rPr>
              <w:t xml:space="preserve"> </w:t>
            </w:r>
            <w:r w:rsidRPr="00D75598">
              <w:rPr>
                <w:rFonts w:cs="GE SS Text Medium" w:hint="eastAsia"/>
                <w:i w:val="0"/>
                <w:iCs w:val="0"/>
                <w:color w:val="FFFFFF" w:themeColor="background1"/>
                <w:sz w:val="24"/>
                <w:szCs w:val="24"/>
                <w:rtl/>
                <w:lang w:bidi="ar-IQ"/>
              </w:rPr>
              <w:t>على</w:t>
            </w:r>
            <w:r w:rsidRPr="00D75598">
              <w:rPr>
                <w:rFonts w:cs="GE SS Text Medium"/>
                <w:i w:val="0"/>
                <w:iCs w:val="0"/>
                <w:color w:val="FFFFFF" w:themeColor="background1"/>
                <w:sz w:val="24"/>
                <w:szCs w:val="24"/>
                <w:rtl/>
                <w:lang w:bidi="ar-IQ"/>
              </w:rPr>
              <w:t xml:space="preserve"> </w:t>
            </w:r>
            <w:r w:rsidRPr="00D75598">
              <w:rPr>
                <w:rFonts w:cs="GE SS Text Medium" w:hint="eastAsia"/>
                <w:i w:val="0"/>
                <w:iCs w:val="0"/>
                <w:color w:val="FFFFFF" w:themeColor="background1"/>
                <w:sz w:val="24"/>
                <w:szCs w:val="24"/>
                <w:rtl/>
                <w:lang w:bidi="ar-IQ"/>
              </w:rPr>
              <w:t>مجلس</w:t>
            </w:r>
            <w:r w:rsidRPr="00D75598">
              <w:rPr>
                <w:rFonts w:cs="GE SS Text Medium"/>
                <w:i w:val="0"/>
                <w:iCs w:val="0"/>
                <w:color w:val="FFFFFF" w:themeColor="background1"/>
                <w:sz w:val="24"/>
                <w:szCs w:val="24"/>
                <w:rtl/>
                <w:lang w:bidi="ar-IQ"/>
              </w:rPr>
              <w:t xml:space="preserve"> </w:t>
            </w:r>
            <w:r w:rsidRPr="00D75598">
              <w:rPr>
                <w:rFonts w:cs="GE SS Text Medium" w:hint="eastAsia"/>
                <w:i w:val="0"/>
                <w:iCs w:val="0"/>
                <w:color w:val="FFFFFF" w:themeColor="background1"/>
                <w:sz w:val="24"/>
                <w:szCs w:val="24"/>
                <w:rtl/>
                <w:lang w:bidi="ar-IQ"/>
              </w:rPr>
              <w:t>أصحاب</w:t>
            </w:r>
            <w:r w:rsidRPr="00D75598">
              <w:rPr>
                <w:rFonts w:cs="GE SS Text Medium"/>
                <w:i w:val="0"/>
                <w:iCs w:val="0"/>
                <w:color w:val="FFFFFF" w:themeColor="background1"/>
                <w:sz w:val="24"/>
                <w:szCs w:val="24"/>
                <w:rtl/>
                <w:lang w:bidi="ar-IQ"/>
              </w:rPr>
              <w:t xml:space="preserve"> </w:t>
            </w:r>
            <w:r w:rsidRPr="00D75598">
              <w:rPr>
                <w:rFonts w:cs="GE SS Text Medium" w:hint="eastAsia"/>
                <w:i w:val="0"/>
                <w:iCs w:val="0"/>
                <w:color w:val="FFFFFF" w:themeColor="background1"/>
                <w:sz w:val="24"/>
                <w:szCs w:val="24"/>
                <w:rtl/>
                <w:lang w:bidi="ar-IQ"/>
              </w:rPr>
              <w:t>المصلحة</w:t>
            </w:r>
            <w:r w:rsidRPr="00D75598">
              <w:rPr>
                <w:rFonts w:cs="GE SS Text Medium"/>
                <w:i w:val="0"/>
                <w:iCs w:val="0"/>
                <w:color w:val="FFFFFF" w:themeColor="background1"/>
                <w:sz w:val="24"/>
                <w:szCs w:val="24"/>
                <w:rtl/>
                <w:lang w:bidi="ar-IQ"/>
              </w:rPr>
              <w:t xml:space="preserve"> </w:t>
            </w:r>
            <w:r w:rsidRPr="00D75598">
              <w:rPr>
                <w:rFonts w:cs="GE SS Text Medium" w:hint="eastAsia"/>
                <w:i w:val="0"/>
                <w:iCs w:val="0"/>
                <w:color w:val="FFFFFF" w:themeColor="background1"/>
                <w:sz w:val="24"/>
                <w:szCs w:val="24"/>
                <w:rtl/>
                <w:lang w:bidi="ar-IQ"/>
              </w:rPr>
              <w:t>المتعدد</w:t>
            </w:r>
            <w:r w:rsidRPr="00D75598">
              <w:rPr>
                <w:rFonts w:cs="GE SS Text Medium"/>
                <w:i w:val="0"/>
                <w:iCs w:val="0"/>
                <w:color w:val="FFFFFF" w:themeColor="background1"/>
                <w:sz w:val="24"/>
                <w:szCs w:val="24"/>
                <w:rtl/>
                <w:lang w:bidi="ar-IQ"/>
              </w:rPr>
              <w:t xml:space="preserve"> </w:t>
            </w:r>
            <w:r w:rsidRPr="00D75598">
              <w:rPr>
                <w:rFonts w:cs="GE SS Text Medium" w:hint="eastAsia"/>
                <w:i w:val="0"/>
                <w:iCs w:val="0"/>
                <w:color w:val="FFFFFF" w:themeColor="background1"/>
                <w:sz w:val="24"/>
                <w:szCs w:val="24"/>
                <w:rtl/>
                <w:lang w:bidi="ar-IQ"/>
              </w:rPr>
              <w:t>مراجعة</w:t>
            </w:r>
            <w:r w:rsidRPr="00D75598">
              <w:rPr>
                <w:rFonts w:cs="GE SS Text Medium"/>
                <w:i w:val="0"/>
                <w:iCs w:val="0"/>
                <w:color w:val="FFFFFF" w:themeColor="background1"/>
                <w:sz w:val="24"/>
                <w:szCs w:val="24"/>
                <w:rtl/>
                <w:lang w:bidi="ar-IQ"/>
              </w:rPr>
              <w:t xml:space="preserve"> </w:t>
            </w:r>
            <w:r w:rsidRPr="00D75598">
              <w:rPr>
                <w:rFonts w:cs="GE SS Text Medium" w:hint="eastAsia"/>
                <w:i w:val="0"/>
                <w:iCs w:val="0"/>
                <w:color w:val="FFFFFF" w:themeColor="background1"/>
                <w:sz w:val="24"/>
                <w:szCs w:val="24"/>
                <w:rtl/>
                <w:lang w:bidi="ar-IQ"/>
              </w:rPr>
              <w:t>نتائج</w:t>
            </w:r>
            <w:r w:rsidRPr="00D75598">
              <w:rPr>
                <w:rFonts w:cs="GE SS Text Medium"/>
                <w:i w:val="0"/>
                <w:iCs w:val="0"/>
                <w:color w:val="FFFFFF" w:themeColor="background1"/>
                <w:sz w:val="24"/>
                <w:szCs w:val="24"/>
                <w:rtl/>
                <w:lang w:bidi="ar-IQ"/>
              </w:rPr>
              <w:t xml:space="preserve"> </w:t>
            </w:r>
            <w:r w:rsidRPr="00D75598">
              <w:rPr>
                <w:rFonts w:cs="GE SS Text Medium" w:hint="eastAsia"/>
                <w:i w:val="0"/>
                <w:iCs w:val="0"/>
                <w:color w:val="FFFFFF" w:themeColor="background1"/>
                <w:sz w:val="24"/>
                <w:szCs w:val="24"/>
                <w:rtl/>
                <w:lang w:bidi="ar-IQ"/>
              </w:rPr>
              <w:t>وآثار</w:t>
            </w:r>
            <w:r w:rsidRPr="00D75598">
              <w:rPr>
                <w:rFonts w:cs="GE SS Text Medium"/>
                <w:i w:val="0"/>
                <w:iCs w:val="0"/>
                <w:color w:val="FFFFFF" w:themeColor="background1"/>
                <w:sz w:val="24"/>
                <w:szCs w:val="24"/>
                <w:rtl/>
                <w:lang w:bidi="ar-IQ"/>
              </w:rPr>
              <w:t xml:space="preserve"> </w:t>
            </w:r>
            <w:r w:rsidRPr="00D75598">
              <w:rPr>
                <w:rFonts w:cs="GE SS Text Medium" w:hint="eastAsia"/>
                <w:i w:val="0"/>
                <w:iCs w:val="0"/>
                <w:color w:val="FFFFFF" w:themeColor="background1"/>
                <w:sz w:val="24"/>
                <w:szCs w:val="24"/>
                <w:rtl/>
                <w:lang w:bidi="ar-IQ"/>
              </w:rPr>
              <w:t>تنفيذ</w:t>
            </w:r>
            <w:r w:rsidRPr="00D75598">
              <w:rPr>
                <w:rFonts w:cs="GE SS Text Medium"/>
                <w:i w:val="0"/>
                <w:iCs w:val="0"/>
                <w:color w:val="FFFFFF" w:themeColor="background1"/>
                <w:sz w:val="24"/>
                <w:szCs w:val="24"/>
                <w:rtl/>
                <w:lang w:bidi="ar-IQ"/>
              </w:rPr>
              <w:t xml:space="preserve"> </w:t>
            </w:r>
            <w:r w:rsidRPr="00D75598">
              <w:rPr>
                <w:rFonts w:cs="GE SS Text Medium" w:hint="eastAsia"/>
                <w:i w:val="0"/>
                <w:iCs w:val="0"/>
                <w:color w:val="FFFFFF" w:themeColor="background1"/>
                <w:sz w:val="24"/>
                <w:szCs w:val="24"/>
                <w:rtl/>
                <w:lang w:bidi="ar-IQ"/>
              </w:rPr>
              <w:t>المبادرة</w:t>
            </w:r>
            <w:r w:rsidRPr="00D75598">
              <w:rPr>
                <w:rFonts w:cs="GE SS Text Medium"/>
                <w:i w:val="0"/>
                <w:iCs w:val="0"/>
                <w:color w:val="FFFFFF" w:themeColor="background1"/>
                <w:sz w:val="24"/>
                <w:szCs w:val="24"/>
                <w:rtl/>
                <w:lang w:bidi="ar-IQ"/>
              </w:rPr>
              <w:t xml:space="preserve"> </w:t>
            </w:r>
            <w:r w:rsidRPr="00D75598">
              <w:rPr>
                <w:rFonts w:cs="GE SS Text Medium" w:hint="eastAsia"/>
                <w:i w:val="0"/>
                <w:iCs w:val="0"/>
                <w:color w:val="FFFFFF" w:themeColor="background1"/>
                <w:sz w:val="24"/>
                <w:szCs w:val="24"/>
                <w:rtl/>
                <w:lang w:bidi="ar-IQ"/>
              </w:rPr>
              <w:t>على</w:t>
            </w:r>
            <w:r w:rsidRPr="00D75598">
              <w:rPr>
                <w:rFonts w:cs="GE SS Text Medium"/>
                <w:i w:val="0"/>
                <w:iCs w:val="0"/>
                <w:color w:val="FFFFFF" w:themeColor="background1"/>
                <w:sz w:val="24"/>
                <w:szCs w:val="24"/>
                <w:rtl/>
                <w:lang w:bidi="ar-IQ"/>
              </w:rPr>
              <w:t xml:space="preserve"> </w:t>
            </w:r>
            <w:r w:rsidRPr="00D75598">
              <w:rPr>
                <w:rFonts w:cs="GE SS Text Medium" w:hint="eastAsia"/>
                <w:i w:val="0"/>
                <w:iCs w:val="0"/>
                <w:color w:val="FFFFFF" w:themeColor="background1"/>
                <w:sz w:val="24"/>
                <w:szCs w:val="24"/>
                <w:rtl/>
                <w:lang w:bidi="ar-IQ"/>
              </w:rPr>
              <w:t>حوكمة</w:t>
            </w:r>
            <w:r w:rsidRPr="00D75598">
              <w:rPr>
                <w:rFonts w:cs="GE SS Text Medium"/>
                <w:i w:val="0"/>
                <w:iCs w:val="0"/>
                <w:color w:val="FFFFFF" w:themeColor="background1"/>
                <w:sz w:val="24"/>
                <w:szCs w:val="24"/>
                <w:rtl/>
                <w:lang w:bidi="ar-IQ"/>
              </w:rPr>
              <w:t xml:space="preserve"> </w:t>
            </w:r>
            <w:r w:rsidRPr="00D75598">
              <w:rPr>
                <w:rFonts w:cs="GE SS Text Medium" w:hint="eastAsia"/>
                <w:i w:val="0"/>
                <w:iCs w:val="0"/>
                <w:color w:val="FFFFFF" w:themeColor="background1"/>
                <w:sz w:val="24"/>
                <w:szCs w:val="24"/>
                <w:rtl/>
                <w:lang w:bidi="ar-IQ"/>
              </w:rPr>
              <w:t>المصادر</w:t>
            </w:r>
            <w:r>
              <w:rPr>
                <w:rFonts w:cs="GE SS Text Medium" w:hint="cs"/>
                <w:i w:val="0"/>
                <w:iCs w:val="0"/>
                <w:color w:val="FFFFFF" w:themeColor="background1"/>
                <w:sz w:val="24"/>
                <w:szCs w:val="24"/>
                <w:rtl/>
                <w:lang w:bidi="ar-IQ"/>
              </w:rPr>
              <w:t xml:space="preserve"> </w:t>
            </w:r>
            <w:r w:rsidRPr="00D75598">
              <w:rPr>
                <w:rFonts w:cs="GE SS Text Medium" w:hint="eastAsia"/>
                <w:i w:val="0"/>
                <w:iCs w:val="0"/>
                <w:color w:val="FFFFFF" w:themeColor="background1"/>
                <w:sz w:val="24"/>
                <w:szCs w:val="24"/>
                <w:rtl/>
                <w:lang w:bidi="ar-IQ"/>
              </w:rPr>
              <w:t>الطبيعية</w:t>
            </w:r>
          </w:p>
        </w:tc>
      </w:tr>
      <w:tr w:rsidR="00540432" w:rsidRPr="00B07261" w14:paraId="40AABEA2" w14:textId="77777777" w:rsidTr="00D80F40">
        <w:tc>
          <w:tcPr>
            <w:tcW w:w="5000" w:type="pct"/>
            <w:shd w:val="clear" w:color="auto" w:fill="BFBFBF" w:themeFill="background1" w:themeFillShade="BF"/>
          </w:tcPr>
          <w:p w14:paraId="6E43F8C0" w14:textId="77777777" w:rsidR="00540432" w:rsidRPr="00B07261" w:rsidRDefault="00540432" w:rsidP="00B1421B">
            <w:pPr>
              <w:pStyle w:val="Caption"/>
              <w:bidi/>
              <w:spacing w:after="0"/>
              <w:rPr>
                <w:rFonts w:cs="GE SS Text Medium"/>
                <w:i w:val="0"/>
                <w:iCs w:val="0"/>
                <w:sz w:val="24"/>
                <w:szCs w:val="24"/>
                <w:rtl/>
              </w:rPr>
            </w:pPr>
            <w:r w:rsidRPr="00B07261">
              <w:rPr>
                <w:rFonts w:cs="GE SS Text Medium" w:hint="cs"/>
                <w:i w:val="0"/>
                <w:iCs w:val="0"/>
                <w:sz w:val="24"/>
                <w:szCs w:val="24"/>
                <w:rtl/>
              </w:rPr>
              <w:t>الإجراء التصحيحي</w:t>
            </w:r>
          </w:p>
        </w:tc>
      </w:tr>
      <w:tr w:rsidR="00540432" w:rsidRPr="00B07261" w14:paraId="0FEFEF07" w14:textId="77777777" w:rsidTr="00D80F40">
        <w:tc>
          <w:tcPr>
            <w:tcW w:w="5000" w:type="pct"/>
          </w:tcPr>
          <w:p w14:paraId="71602171" w14:textId="77777777" w:rsidR="00540432" w:rsidRPr="00B07261" w:rsidRDefault="00540432" w:rsidP="00B1421B">
            <w:pPr>
              <w:pStyle w:val="Caption"/>
              <w:bidi/>
              <w:spacing w:after="0"/>
              <w:jc w:val="both"/>
              <w:rPr>
                <w:rFonts w:cs="GE SS Text Light"/>
                <w:i w:val="0"/>
                <w:iCs w:val="0"/>
                <w:szCs w:val="24"/>
                <w:rtl/>
              </w:rPr>
            </w:pPr>
            <w:r w:rsidRPr="00D75598">
              <w:rPr>
                <w:rFonts w:cs="GE SS Text Light" w:hint="eastAsia"/>
                <w:i w:val="0"/>
                <w:iCs w:val="0"/>
                <w:szCs w:val="24"/>
                <w:rtl/>
              </w:rPr>
              <w:t>ينبغي</w:t>
            </w:r>
            <w:r w:rsidRPr="00D75598">
              <w:rPr>
                <w:rFonts w:cs="GE SS Text Light"/>
                <w:i w:val="0"/>
                <w:iCs w:val="0"/>
                <w:szCs w:val="24"/>
                <w:rtl/>
              </w:rPr>
              <w:t xml:space="preserve"> </w:t>
            </w:r>
            <w:r w:rsidRPr="00D75598">
              <w:rPr>
                <w:rFonts w:cs="GE SS Text Light" w:hint="eastAsia"/>
                <w:i w:val="0"/>
                <w:iCs w:val="0"/>
                <w:szCs w:val="24"/>
                <w:rtl/>
              </w:rPr>
              <w:t>على</w:t>
            </w:r>
            <w:r w:rsidRPr="00D75598">
              <w:rPr>
                <w:rFonts w:cs="GE SS Text Light"/>
                <w:i w:val="0"/>
                <w:iCs w:val="0"/>
                <w:szCs w:val="24"/>
                <w:rtl/>
              </w:rPr>
              <w:t xml:space="preserve"> </w:t>
            </w:r>
            <w:r w:rsidRPr="00D75598">
              <w:rPr>
                <w:rFonts w:cs="GE SS Text Light" w:hint="eastAsia"/>
                <w:i w:val="0"/>
                <w:iCs w:val="0"/>
                <w:szCs w:val="24"/>
                <w:rtl/>
              </w:rPr>
              <w:t>العراق</w:t>
            </w:r>
            <w:r w:rsidRPr="00D75598">
              <w:rPr>
                <w:rFonts w:cs="GE SS Text Light"/>
                <w:i w:val="0"/>
                <w:iCs w:val="0"/>
                <w:szCs w:val="24"/>
                <w:rtl/>
              </w:rPr>
              <w:t xml:space="preserve"> </w:t>
            </w:r>
            <w:r w:rsidRPr="00D75598">
              <w:rPr>
                <w:rFonts w:cs="GE SS Text Light" w:hint="eastAsia"/>
                <w:i w:val="0"/>
                <w:iCs w:val="0"/>
                <w:szCs w:val="24"/>
                <w:rtl/>
              </w:rPr>
              <w:t>إجراء</w:t>
            </w:r>
            <w:r w:rsidRPr="00D75598">
              <w:rPr>
                <w:rFonts w:cs="GE SS Text Light"/>
                <w:i w:val="0"/>
                <w:iCs w:val="0"/>
                <w:szCs w:val="24"/>
                <w:rtl/>
              </w:rPr>
              <w:t xml:space="preserve"> </w:t>
            </w:r>
            <w:r w:rsidRPr="00D75598">
              <w:rPr>
                <w:rFonts w:cs="GE SS Text Light" w:hint="eastAsia"/>
                <w:i w:val="0"/>
                <w:iCs w:val="0"/>
                <w:szCs w:val="24"/>
                <w:rtl/>
              </w:rPr>
              <w:t>مراجعات</w:t>
            </w:r>
            <w:r w:rsidRPr="00D75598">
              <w:rPr>
                <w:rFonts w:cs="GE SS Text Light"/>
                <w:i w:val="0"/>
                <w:iCs w:val="0"/>
                <w:szCs w:val="24"/>
                <w:rtl/>
              </w:rPr>
              <w:t xml:space="preserve"> </w:t>
            </w:r>
            <w:r w:rsidRPr="00D75598">
              <w:rPr>
                <w:rFonts w:cs="GE SS Text Light" w:hint="eastAsia"/>
                <w:i w:val="0"/>
                <w:iCs w:val="0"/>
                <w:szCs w:val="24"/>
                <w:rtl/>
              </w:rPr>
              <w:t>سنوية</w:t>
            </w:r>
            <w:r w:rsidRPr="00D75598">
              <w:rPr>
                <w:rFonts w:cs="GE SS Text Light"/>
                <w:i w:val="0"/>
                <w:iCs w:val="0"/>
                <w:szCs w:val="24"/>
                <w:rtl/>
              </w:rPr>
              <w:t xml:space="preserve"> </w:t>
            </w:r>
            <w:r w:rsidRPr="00D75598">
              <w:rPr>
                <w:rFonts w:cs="GE SS Text Light" w:hint="eastAsia"/>
                <w:i w:val="0"/>
                <w:iCs w:val="0"/>
                <w:szCs w:val="24"/>
                <w:rtl/>
              </w:rPr>
              <w:t>وتشاركية</w:t>
            </w:r>
            <w:r w:rsidRPr="00D75598">
              <w:rPr>
                <w:rFonts w:cs="GE SS Text Light"/>
                <w:i w:val="0"/>
                <w:iCs w:val="0"/>
                <w:szCs w:val="24"/>
                <w:rtl/>
              </w:rPr>
              <w:t xml:space="preserve"> </w:t>
            </w:r>
            <w:r w:rsidRPr="00D75598">
              <w:rPr>
                <w:rFonts w:cs="GE SS Text Light" w:hint="eastAsia"/>
                <w:i w:val="0"/>
                <w:iCs w:val="0"/>
                <w:szCs w:val="24"/>
                <w:rtl/>
              </w:rPr>
              <w:t>حول</w:t>
            </w:r>
            <w:r w:rsidRPr="00D75598">
              <w:rPr>
                <w:rFonts w:cs="GE SS Text Light"/>
                <w:i w:val="0"/>
                <w:iCs w:val="0"/>
                <w:szCs w:val="24"/>
                <w:rtl/>
              </w:rPr>
              <w:t xml:space="preserve"> </w:t>
            </w:r>
            <w:r w:rsidRPr="00D75598">
              <w:rPr>
                <w:rFonts w:cs="GE SS Text Light" w:hint="eastAsia"/>
                <w:i w:val="0"/>
                <w:iCs w:val="0"/>
                <w:szCs w:val="24"/>
                <w:rtl/>
              </w:rPr>
              <w:t>أثر</w:t>
            </w:r>
            <w:r w:rsidRPr="00D75598">
              <w:rPr>
                <w:rFonts w:cs="GE SS Text Light"/>
                <w:i w:val="0"/>
                <w:iCs w:val="0"/>
                <w:szCs w:val="24"/>
                <w:rtl/>
              </w:rPr>
              <w:t xml:space="preserve"> </w:t>
            </w:r>
            <w:r w:rsidRPr="00D75598">
              <w:rPr>
                <w:rFonts w:cs="GE SS Text Light" w:hint="eastAsia"/>
                <w:i w:val="0"/>
                <w:iCs w:val="0"/>
                <w:szCs w:val="24"/>
                <w:rtl/>
              </w:rPr>
              <w:t>المبادرة،</w:t>
            </w:r>
            <w:r w:rsidRPr="00D75598">
              <w:rPr>
                <w:rFonts w:cs="GE SS Text Light"/>
                <w:i w:val="0"/>
                <w:iCs w:val="0"/>
                <w:szCs w:val="24"/>
                <w:rtl/>
              </w:rPr>
              <w:t xml:space="preserve"> </w:t>
            </w:r>
            <w:r w:rsidRPr="00D75598">
              <w:rPr>
                <w:rFonts w:cs="GE SS Text Light" w:hint="eastAsia"/>
                <w:i w:val="0"/>
                <w:iCs w:val="0"/>
                <w:szCs w:val="24"/>
                <w:rtl/>
              </w:rPr>
              <w:t>بحيث</w:t>
            </w:r>
            <w:r w:rsidRPr="00D75598">
              <w:rPr>
                <w:rFonts w:cs="GE SS Text Light"/>
                <w:i w:val="0"/>
                <w:iCs w:val="0"/>
                <w:szCs w:val="24"/>
                <w:rtl/>
              </w:rPr>
              <w:t xml:space="preserve"> </w:t>
            </w:r>
            <w:r w:rsidRPr="00D75598">
              <w:rPr>
                <w:rFonts w:cs="GE SS Text Light" w:hint="eastAsia"/>
                <w:i w:val="0"/>
                <w:iCs w:val="0"/>
                <w:szCs w:val="24"/>
                <w:rtl/>
              </w:rPr>
              <w:t>تضم</w:t>
            </w:r>
            <w:r w:rsidRPr="00D75598">
              <w:rPr>
                <w:rFonts w:cs="GE SS Text Light"/>
                <w:i w:val="0"/>
                <w:iCs w:val="0"/>
                <w:szCs w:val="24"/>
                <w:rtl/>
              </w:rPr>
              <w:t xml:space="preserve"> </w:t>
            </w:r>
            <w:r w:rsidRPr="00D75598">
              <w:rPr>
                <w:rFonts w:cs="GE SS Text Light" w:hint="eastAsia"/>
                <w:i w:val="0"/>
                <w:iCs w:val="0"/>
                <w:szCs w:val="24"/>
                <w:rtl/>
              </w:rPr>
              <w:t>كافة</w:t>
            </w:r>
            <w:r w:rsidRPr="00D75598">
              <w:rPr>
                <w:rFonts w:cs="GE SS Text Light"/>
                <w:i w:val="0"/>
                <w:iCs w:val="0"/>
                <w:szCs w:val="24"/>
                <w:rtl/>
              </w:rPr>
              <w:t xml:space="preserve"> </w:t>
            </w:r>
            <w:r w:rsidRPr="00D75598">
              <w:rPr>
                <w:rFonts w:cs="GE SS Text Light" w:hint="eastAsia"/>
                <w:i w:val="0"/>
                <w:iCs w:val="0"/>
                <w:szCs w:val="24"/>
                <w:rtl/>
              </w:rPr>
              <w:t>المكونات</w:t>
            </w:r>
            <w:r w:rsidRPr="00D75598">
              <w:rPr>
                <w:rFonts w:cs="GE SS Text Light"/>
                <w:i w:val="0"/>
                <w:iCs w:val="0"/>
                <w:szCs w:val="24"/>
                <w:rtl/>
              </w:rPr>
              <w:t xml:space="preserve"> </w:t>
            </w:r>
            <w:r w:rsidRPr="00D75598">
              <w:rPr>
                <w:rFonts w:cs="GE SS Text Light" w:hint="eastAsia"/>
                <w:i w:val="0"/>
                <w:iCs w:val="0"/>
                <w:szCs w:val="24"/>
                <w:rtl/>
              </w:rPr>
              <w:t>الرئيسية</w:t>
            </w:r>
            <w:r w:rsidRPr="00D75598">
              <w:rPr>
                <w:rFonts w:cs="GE SS Text Light"/>
                <w:i w:val="0"/>
                <w:iCs w:val="0"/>
                <w:szCs w:val="24"/>
                <w:rtl/>
              </w:rPr>
              <w:t xml:space="preserve">. </w:t>
            </w:r>
            <w:r w:rsidRPr="00D75598">
              <w:rPr>
                <w:rFonts w:cs="GE SS Text Light" w:hint="eastAsia"/>
                <w:i w:val="0"/>
                <w:iCs w:val="0"/>
                <w:szCs w:val="24"/>
                <w:rtl/>
              </w:rPr>
              <w:t>حيث</w:t>
            </w:r>
            <w:r w:rsidRPr="00D75598">
              <w:rPr>
                <w:rFonts w:cs="GE SS Text Light"/>
                <w:i w:val="0"/>
                <w:iCs w:val="0"/>
                <w:szCs w:val="24"/>
                <w:rtl/>
              </w:rPr>
              <w:t xml:space="preserve"> </w:t>
            </w:r>
            <w:r w:rsidRPr="00D75598">
              <w:rPr>
                <w:rFonts w:cs="GE SS Text Light" w:hint="eastAsia"/>
                <w:i w:val="0"/>
                <w:iCs w:val="0"/>
                <w:szCs w:val="24"/>
                <w:rtl/>
              </w:rPr>
              <w:t>يجب</w:t>
            </w:r>
            <w:r w:rsidRPr="00D75598">
              <w:rPr>
                <w:rFonts w:cs="GE SS Text Light"/>
                <w:i w:val="0"/>
                <w:iCs w:val="0"/>
                <w:szCs w:val="24"/>
                <w:rtl/>
              </w:rPr>
              <w:t xml:space="preserve"> </w:t>
            </w:r>
            <w:r w:rsidRPr="00D75598">
              <w:rPr>
                <w:rFonts w:cs="GE SS Text Light" w:hint="eastAsia"/>
                <w:i w:val="0"/>
                <w:iCs w:val="0"/>
                <w:szCs w:val="24"/>
                <w:rtl/>
              </w:rPr>
              <w:t>أن</w:t>
            </w:r>
            <w:r w:rsidRPr="00D75598">
              <w:rPr>
                <w:rFonts w:cs="GE SS Text Light"/>
                <w:i w:val="0"/>
                <w:iCs w:val="0"/>
                <w:szCs w:val="24"/>
                <w:rtl/>
              </w:rPr>
              <w:t xml:space="preserve"> </w:t>
            </w:r>
            <w:r w:rsidRPr="00D75598">
              <w:rPr>
                <w:rFonts w:cs="GE SS Text Light" w:hint="eastAsia"/>
                <w:i w:val="0"/>
                <w:iCs w:val="0"/>
                <w:szCs w:val="24"/>
                <w:rtl/>
              </w:rPr>
              <w:t>يتم</w:t>
            </w:r>
            <w:r w:rsidRPr="00D75598">
              <w:rPr>
                <w:rFonts w:cs="GE SS Text Light"/>
                <w:i w:val="0"/>
                <w:iCs w:val="0"/>
                <w:szCs w:val="24"/>
                <w:rtl/>
              </w:rPr>
              <w:t xml:space="preserve"> </w:t>
            </w:r>
            <w:r w:rsidRPr="00D75598">
              <w:rPr>
                <w:rFonts w:cs="GE SS Text Light" w:hint="eastAsia"/>
                <w:i w:val="0"/>
                <w:iCs w:val="0"/>
                <w:szCs w:val="24"/>
                <w:rtl/>
              </w:rPr>
              <w:t>خلال</w:t>
            </w:r>
            <w:r w:rsidRPr="00D75598">
              <w:rPr>
                <w:rFonts w:cs="GE SS Text Light"/>
                <w:i w:val="0"/>
                <w:iCs w:val="0"/>
                <w:szCs w:val="24"/>
                <w:rtl/>
              </w:rPr>
              <w:t xml:space="preserve"> </w:t>
            </w:r>
            <w:r w:rsidRPr="00D75598">
              <w:rPr>
                <w:rFonts w:cs="GE SS Text Light" w:hint="eastAsia"/>
                <w:i w:val="0"/>
                <w:iCs w:val="0"/>
                <w:szCs w:val="24"/>
                <w:rtl/>
              </w:rPr>
              <w:t>المراجعات</w:t>
            </w:r>
            <w:r w:rsidRPr="00D75598">
              <w:rPr>
                <w:rFonts w:cs="GE SS Text Light"/>
                <w:i w:val="0"/>
                <w:iCs w:val="0"/>
                <w:szCs w:val="24"/>
                <w:rtl/>
              </w:rPr>
              <w:t xml:space="preserve"> </w:t>
            </w:r>
            <w:r w:rsidRPr="00D75598">
              <w:rPr>
                <w:rFonts w:cs="GE SS Text Light" w:hint="eastAsia"/>
                <w:i w:val="0"/>
                <w:iCs w:val="0"/>
                <w:szCs w:val="24"/>
                <w:rtl/>
              </w:rPr>
              <w:t>تقييم</w:t>
            </w:r>
            <w:r w:rsidRPr="00D75598">
              <w:rPr>
                <w:rFonts w:cs="GE SS Text Light"/>
                <w:i w:val="0"/>
                <w:iCs w:val="0"/>
                <w:szCs w:val="24"/>
                <w:rtl/>
              </w:rPr>
              <w:t xml:space="preserve"> </w:t>
            </w:r>
            <w:r w:rsidRPr="00D75598">
              <w:rPr>
                <w:rFonts w:cs="GE SS Text Light" w:hint="eastAsia"/>
                <w:i w:val="0"/>
                <w:iCs w:val="0"/>
                <w:szCs w:val="24"/>
                <w:rtl/>
              </w:rPr>
              <w:t>كيفية</w:t>
            </w:r>
            <w:r w:rsidRPr="00D75598">
              <w:rPr>
                <w:rFonts w:cs="GE SS Text Light"/>
                <w:i w:val="0"/>
                <w:iCs w:val="0"/>
                <w:szCs w:val="24"/>
                <w:rtl/>
              </w:rPr>
              <w:t xml:space="preserve"> </w:t>
            </w:r>
            <w:r w:rsidRPr="00D75598">
              <w:rPr>
                <w:rFonts w:cs="GE SS Text Light" w:hint="eastAsia"/>
                <w:i w:val="0"/>
                <w:iCs w:val="0"/>
                <w:szCs w:val="24"/>
                <w:rtl/>
              </w:rPr>
              <w:t>مساهمة</w:t>
            </w:r>
            <w:r w:rsidRPr="00D75598">
              <w:rPr>
                <w:rFonts w:cs="GE SS Text Light"/>
                <w:i w:val="0"/>
                <w:iCs w:val="0"/>
                <w:szCs w:val="24"/>
                <w:rtl/>
              </w:rPr>
              <w:t xml:space="preserve"> </w:t>
            </w:r>
            <w:r w:rsidRPr="00D75598">
              <w:rPr>
                <w:rFonts w:cs="GE SS Text Light" w:hint="eastAsia"/>
                <w:i w:val="0"/>
                <w:iCs w:val="0"/>
                <w:szCs w:val="24"/>
                <w:rtl/>
              </w:rPr>
              <w:t>المبادرة</w:t>
            </w:r>
            <w:r w:rsidRPr="00D75598">
              <w:rPr>
                <w:rFonts w:cs="GE SS Text Light"/>
                <w:i w:val="0"/>
                <w:iCs w:val="0"/>
                <w:szCs w:val="24"/>
                <w:rtl/>
              </w:rPr>
              <w:t xml:space="preserve"> </w:t>
            </w:r>
            <w:r w:rsidRPr="00D75598">
              <w:rPr>
                <w:rFonts w:cs="GE SS Text Light" w:hint="eastAsia"/>
                <w:i w:val="0"/>
                <w:iCs w:val="0"/>
                <w:szCs w:val="24"/>
                <w:rtl/>
              </w:rPr>
              <w:t>في</w:t>
            </w:r>
            <w:r w:rsidRPr="00D75598">
              <w:rPr>
                <w:rFonts w:cs="GE SS Text Light"/>
                <w:i w:val="0"/>
                <w:iCs w:val="0"/>
                <w:szCs w:val="24"/>
                <w:rtl/>
              </w:rPr>
              <w:t xml:space="preserve"> </w:t>
            </w:r>
            <w:r w:rsidRPr="00D75598">
              <w:rPr>
                <w:rFonts w:cs="GE SS Text Light" w:hint="eastAsia"/>
                <w:i w:val="0"/>
                <w:iCs w:val="0"/>
                <w:szCs w:val="24"/>
                <w:rtl/>
              </w:rPr>
              <w:t>تحسين</w:t>
            </w:r>
            <w:r w:rsidRPr="00D75598">
              <w:rPr>
                <w:rFonts w:cs="GE SS Text Light"/>
                <w:i w:val="0"/>
                <w:iCs w:val="0"/>
                <w:szCs w:val="24"/>
                <w:rtl/>
              </w:rPr>
              <w:t xml:space="preserve"> </w:t>
            </w:r>
            <w:r w:rsidRPr="00D75598">
              <w:rPr>
                <w:rFonts w:cs="GE SS Text Light" w:hint="eastAsia"/>
                <w:i w:val="0"/>
                <w:iCs w:val="0"/>
                <w:szCs w:val="24"/>
                <w:rtl/>
              </w:rPr>
              <w:t>الحوكمة</w:t>
            </w:r>
            <w:r w:rsidRPr="00D75598">
              <w:rPr>
                <w:rFonts w:cs="GE SS Text Light"/>
                <w:i w:val="0"/>
                <w:iCs w:val="0"/>
                <w:szCs w:val="24"/>
                <w:rtl/>
              </w:rPr>
              <w:t xml:space="preserve"> </w:t>
            </w:r>
            <w:r w:rsidRPr="00D75598">
              <w:rPr>
                <w:rFonts w:cs="GE SS Text Light" w:hint="eastAsia"/>
                <w:i w:val="0"/>
                <w:iCs w:val="0"/>
                <w:szCs w:val="24"/>
                <w:rtl/>
              </w:rPr>
              <w:t>والمساءلة</w:t>
            </w:r>
            <w:r w:rsidRPr="00D75598">
              <w:rPr>
                <w:rFonts w:cs="GE SS Text Light"/>
                <w:i w:val="0"/>
                <w:iCs w:val="0"/>
                <w:szCs w:val="24"/>
                <w:rtl/>
              </w:rPr>
              <w:t xml:space="preserve"> </w:t>
            </w:r>
            <w:r w:rsidRPr="00D75598">
              <w:rPr>
                <w:rFonts w:cs="GE SS Text Light" w:hint="eastAsia"/>
                <w:i w:val="0"/>
                <w:iCs w:val="0"/>
                <w:szCs w:val="24"/>
                <w:rtl/>
              </w:rPr>
              <w:t>العامة،</w:t>
            </w:r>
            <w:r w:rsidRPr="00D75598">
              <w:rPr>
                <w:rFonts w:cs="GE SS Text Light"/>
                <w:i w:val="0"/>
                <w:iCs w:val="0"/>
                <w:szCs w:val="24"/>
                <w:rtl/>
              </w:rPr>
              <w:t xml:space="preserve"> </w:t>
            </w:r>
            <w:r w:rsidRPr="00D75598">
              <w:rPr>
                <w:rFonts w:cs="GE SS Text Light" w:hint="eastAsia"/>
                <w:i w:val="0"/>
                <w:iCs w:val="0"/>
                <w:szCs w:val="24"/>
                <w:rtl/>
              </w:rPr>
              <w:t>مع</w:t>
            </w:r>
            <w:r w:rsidRPr="00D75598">
              <w:rPr>
                <w:rFonts w:cs="GE SS Text Light"/>
                <w:i w:val="0"/>
                <w:iCs w:val="0"/>
                <w:szCs w:val="24"/>
                <w:rtl/>
              </w:rPr>
              <w:t xml:space="preserve"> </w:t>
            </w:r>
            <w:r w:rsidRPr="00D75598">
              <w:rPr>
                <w:rFonts w:cs="GE SS Text Light" w:hint="eastAsia"/>
                <w:i w:val="0"/>
                <w:iCs w:val="0"/>
                <w:szCs w:val="24"/>
                <w:rtl/>
              </w:rPr>
              <w:t>نصوص</w:t>
            </w:r>
            <w:r w:rsidRPr="00D75598">
              <w:rPr>
                <w:rFonts w:cs="GE SS Text Light"/>
                <w:i w:val="0"/>
                <w:iCs w:val="0"/>
                <w:szCs w:val="24"/>
                <w:rtl/>
              </w:rPr>
              <w:t xml:space="preserve"> </w:t>
            </w:r>
            <w:r w:rsidRPr="00D75598">
              <w:rPr>
                <w:rFonts w:cs="GE SS Text Light" w:hint="eastAsia"/>
                <w:i w:val="0"/>
                <w:iCs w:val="0"/>
                <w:szCs w:val="24"/>
                <w:rtl/>
              </w:rPr>
              <w:t>وتوصيات</w:t>
            </w:r>
            <w:r w:rsidRPr="00D75598">
              <w:rPr>
                <w:rFonts w:cs="GE SS Text Light"/>
                <w:i w:val="0"/>
                <w:iCs w:val="0"/>
                <w:szCs w:val="24"/>
                <w:rtl/>
              </w:rPr>
              <w:t xml:space="preserve"> </w:t>
            </w:r>
            <w:r w:rsidRPr="00D75598">
              <w:rPr>
                <w:rFonts w:cs="GE SS Text Light" w:hint="eastAsia"/>
                <w:i w:val="0"/>
                <w:iCs w:val="0"/>
                <w:szCs w:val="24"/>
                <w:rtl/>
              </w:rPr>
              <w:t>واضحة</w:t>
            </w:r>
            <w:r w:rsidRPr="00D75598">
              <w:rPr>
                <w:rFonts w:cs="GE SS Text Light"/>
                <w:i w:val="0"/>
                <w:iCs w:val="0"/>
                <w:szCs w:val="24"/>
                <w:rtl/>
              </w:rPr>
              <w:t>.</w:t>
            </w:r>
          </w:p>
        </w:tc>
      </w:tr>
      <w:tr w:rsidR="00540432" w:rsidRPr="00B07261" w14:paraId="744D56DC" w14:textId="77777777" w:rsidTr="00D80F40">
        <w:tc>
          <w:tcPr>
            <w:tcW w:w="5000" w:type="pct"/>
            <w:shd w:val="clear" w:color="auto" w:fill="BFBFBF" w:themeFill="background1" w:themeFillShade="BF"/>
          </w:tcPr>
          <w:p w14:paraId="02B1A681" w14:textId="77777777" w:rsidR="00540432" w:rsidRPr="00B07261" w:rsidRDefault="00540432" w:rsidP="00B1421B">
            <w:pPr>
              <w:pStyle w:val="Caption"/>
              <w:bidi/>
              <w:spacing w:after="0"/>
              <w:rPr>
                <w:rFonts w:cs="GE SS Text Medium"/>
                <w:i w:val="0"/>
                <w:iCs w:val="0"/>
                <w:sz w:val="24"/>
                <w:szCs w:val="24"/>
                <w:rtl/>
              </w:rPr>
            </w:pPr>
            <w:r w:rsidRPr="00B07261">
              <w:rPr>
                <w:rFonts w:cs="GE SS Text Medium" w:hint="cs"/>
                <w:i w:val="0"/>
                <w:iCs w:val="0"/>
                <w:sz w:val="24"/>
                <w:szCs w:val="24"/>
                <w:rtl/>
              </w:rPr>
              <w:t>التقدم المحرز</w:t>
            </w:r>
          </w:p>
        </w:tc>
      </w:tr>
      <w:tr w:rsidR="00540432" w:rsidRPr="00B07261" w14:paraId="61218E6B" w14:textId="77777777" w:rsidTr="00D80F40">
        <w:tc>
          <w:tcPr>
            <w:tcW w:w="5000" w:type="pct"/>
          </w:tcPr>
          <w:p w14:paraId="560A3860" w14:textId="77777777" w:rsidR="00540432" w:rsidRPr="00B07261" w:rsidRDefault="00540432" w:rsidP="00B1421B">
            <w:pPr>
              <w:pStyle w:val="Caption"/>
              <w:bidi/>
              <w:spacing w:after="0"/>
              <w:rPr>
                <w:rFonts w:cs="GE SS Text Light"/>
                <w:i w:val="0"/>
                <w:iCs w:val="0"/>
                <w:sz w:val="24"/>
                <w:szCs w:val="24"/>
                <w:rtl/>
              </w:rPr>
            </w:pPr>
            <w:r>
              <w:rPr>
                <w:rFonts w:cs="GE SS Text Light" w:hint="cs"/>
                <w:i w:val="0"/>
                <w:iCs w:val="0"/>
                <w:sz w:val="24"/>
                <w:szCs w:val="24"/>
                <w:rtl/>
              </w:rPr>
              <w:t>تم إنشاء محور خاص للنتائج والآثار المتعلقة بتنفيذ المبادرة من ضمن خطة العمل لسنتي 2025-2026 (المحور الثالث)، حيث يوضح آلية العمل والنشاطات المزمع تنفيذها بهذا الخصوص.</w:t>
            </w:r>
          </w:p>
        </w:tc>
      </w:tr>
      <w:tr w:rsidR="00540432" w:rsidRPr="00B07261" w14:paraId="3C6BACBE" w14:textId="77777777" w:rsidTr="00D80F40">
        <w:trPr>
          <w:trHeight w:val="386"/>
        </w:trPr>
        <w:tc>
          <w:tcPr>
            <w:tcW w:w="5000" w:type="pct"/>
            <w:shd w:val="clear" w:color="auto" w:fill="215E99" w:themeFill="text2" w:themeFillTint="BF"/>
          </w:tcPr>
          <w:p w14:paraId="5F618D04" w14:textId="77777777" w:rsidR="00540432" w:rsidRPr="00B07261" w:rsidRDefault="00540432" w:rsidP="00B1421B">
            <w:pPr>
              <w:pStyle w:val="Caption"/>
              <w:bidi/>
              <w:spacing w:after="0"/>
              <w:rPr>
                <w:rFonts w:cs="GE SS Text Medium"/>
                <w:i w:val="0"/>
                <w:iCs w:val="0"/>
                <w:sz w:val="24"/>
                <w:szCs w:val="24"/>
                <w:rtl/>
              </w:rPr>
            </w:pPr>
            <w:r w:rsidRPr="00B07261">
              <w:rPr>
                <w:rFonts w:cs="GE SS Text Medium" w:hint="cs"/>
                <w:i w:val="0"/>
                <w:iCs w:val="0"/>
                <w:color w:val="FFFFFF" w:themeColor="background1"/>
                <w:sz w:val="24"/>
                <w:szCs w:val="24"/>
                <w:rtl/>
              </w:rPr>
              <w:t>التوصية</w:t>
            </w:r>
          </w:p>
        </w:tc>
      </w:tr>
      <w:tr w:rsidR="00540432" w:rsidRPr="00B07261" w14:paraId="5D2DAE1A" w14:textId="77777777" w:rsidTr="00D80F40">
        <w:tc>
          <w:tcPr>
            <w:tcW w:w="5000" w:type="pct"/>
          </w:tcPr>
          <w:p w14:paraId="09CECA25" w14:textId="77777777" w:rsidR="00540432" w:rsidRPr="00B07261" w:rsidRDefault="00540432" w:rsidP="00B1421B">
            <w:pPr>
              <w:pStyle w:val="Caption"/>
              <w:bidi/>
              <w:spacing w:after="0"/>
              <w:jc w:val="both"/>
              <w:rPr>
                <w:rFonts w:cs="GE SS Text Light"/>
                <w:i w:val="0"/>
                <w:iCs w:val="0"/>
                <w:sz w:val="24"/>
                <w:szCs w:val="24"/>
                <w:rtl/>
              </w:rPr>
            </w:pPr>
            <w:r w:rsidRPr="00D779F1">
              <w:rPr>
                <w:rFonts w:cs="GE SS Text Light" w:hint="eastAsia"/>
                <w:i w:val="0"/>
                <w:iCs w:val="0"/>
                <w:sz w:val="24"/>
                <w:szCs w:val="24"/>
                <w:rtl/>
              </w:rPr>
              <w:t>يوصى</w:t>
            </w:r>
            <w:r w:rsidRPr="00D779F1">
              <w:rPr>
                <w:rFonts w:cs="GE SS Text Light"/>
                <w:i w:val="0"/>
                <w:iCs w:val="0"/>
                <w:sz w:val="24"/>
                <w:szCs w:val="24"/>
                <w:rtl/>
              </w:rPr>
              <w:t xml:space="preserve"> </w:t>
            </w:r>
            <w:r w:rsidRPr="00D779F1">
              <w:rPr>
                <w:rFonts w:cs="GE SS Text Light" w:hint="eastAsia"/>
                <w:i w:val="0"/>
                <w:iCs w:val="0"/>
                <w:sz w:val="24"/>
                <w:szCs w:val="24"/>
                <w:rtl/>
              </w:rPr>
              <w:t>بأن</w:t>
            </w:r>
            <w:r w:rsidRPr="00D779F1">
              <w:rPr>
                <w:rFonts w:cs="GE SS Text Light"/>
                <w:i w:val="0"/>
                <w:iCs w:val="0"/>
                <w:sz w:val="24"/>
                <w:szCs w:val="24"/>
                <w:rtl/>
              </w:rPr>
              <w:t xml:space="preserve"> </w:t>
            </w:r>
            <w:r w:rsidRPr="00D779F1">
              <w:rPr>
                <w:rFonts w:cs="GE SS Text Light" w:hint="eastAsia"/>
                <w:i w:val="0"/>
                <w:iCs w:val="0"/>
                <w:sz w:val="24"/>
                <w:szCs w:val="24"/>
                <w:rtl/>
              </w:rPr>
              <w:t>يجري</w:t>
            </w:r>
            <w:r w:rsidRPr="00D779F1">
              <w:rPr>
                <w:rFonts w:cs="GE SS Text Light"/>
                <w:i w:val="0"/>
                <w:iCs w:val="0"/>
                <w:sz w:val="24"/>
                <w:szCs w:val="24"/>
                <w:rtl/>
              </w:rPr>
              <w:t xml:space="preserve"> </w:t>
            </w:r>
            <w:r w:rsidRPr="00D779F1">
              <w:rPr>
                <w:rFonts w:cs="GE SS Text Light" w:hint="eastAsia"/>
                <w:i w:val="0"/>
                <w:iCs w:val="0"/>
                <w:sz w:val="24"/>
                <w:szCs w:val="24"/>
                <w:rtl/>
              </w:rPr>
              <w:t>العراق</w:t>
            </w:r>
            <w:r w:rsidRPr="00D779F1">
              <w:rPr>
                <w:rFonts w:cs="GE SS Text Light"/>
                <w:i w:val="0"/>
                <w:iCs w:val="0"/>
                <w:sz w:val="24"/>
                <w:szCs w:val="24"/>
                <w:rtl/>
              </w:rPr>
              <w:t xml:space="preserve"> </w:t>
            </w:r>
            <w:r w:rsidRPr="00D779F1">
              <w:rPr>
                <w:rFonts w:cs="GE SS Text Light" w:hint="eastAsia"/>
                <w:i w:val="0"/>
                <w:iCs w:val="0"/>
                <w:sz w:val="24"/>
                <w:szCs w:val="24"/>
                <w:rtl/>
              </w:rPr>
              <w:t>مراجعات</w:t>
            </w:r>
            <w:r w:rsidRPr="00D779F1">
              <w:rPr>
                <w:rFonts w:cs="GE SS Text Light"/>
                <w:i w:val="0"/>
                <w:iCs w:val="0"/>
                <w:sz w:val="24"/>
                <w:szCs w:val="24"/>
                <w:rtl/>
              </w:rPr>
              <w:t xml:space="preserve"> </w:t>
            </w:r>
            <w:r w:rsidRPr="00D779F1">
              <w:rPr>
                <w:rFonts w:cs="GE SS Text Light" w:hint="eastAsia"/>
                <w:i w:val="0"/>
                <w:iCs w:val="0"/>
                <w:sz w:val="24"/>
                <w:szCs w:val="24"/>
                <w:rtl/>
              </w:rPr>
              <w:t>سنوية</w:t>
            </w:r>
            <w:r w:rsidRPr="00D779F1">
              <w:rPr>
                <w:rFonts w:cs="GE SS Text Light"/>
                <w:i w:val="0"/>
                <w:iCs w:val="0"/>
                <w:sz w:val="24"/>
                <w:szCs w:val="24"/>
                <w:rtl/>
              </w:rPr>
              <w:t xml:space="preserve"> </w:t>
            </w:r>
            <w:r w:rsidRPr="00D779F1">
              <w:rPr>
                <w:rFonts w:cs="GE SS Text Light" w:hint="eastAsia"/>
                <w:i w:val="0"/>
                <w:iCs w:val="0"/>
                <w:sz w:val="24"/>
                <w:szCs w:val="24"/>
                <w:rtl/>
              </w:rPr>
              <w:t>تشاركية</w:t>
            </w:r>
            <w:r w:rsidRPr="00D779F1">
              <w:rPr>
                <w:rFonts w:cs="GE SS Text Light"/>
                <w:i w:val="0"/>
                <w:iCs w:val="0"/>
                <w:sz w:val="24"/>
                <w:szCs w:val="24"/>
                <w:rtl/>
              </w:rPr>
              <w:t xml:space="preserve"> </w:t>
            </w:r>
            <w:r w:rsidRPr="00D779F1">
              <w:rPr>
                <w:rFonts w:cs="GE SS Text Light" w:hint="eastAsia"/>
                <w:i w:val="0"/>
                <w:iCs w:val="0"/>
                <w:sz w:val="24"/>
                <w:szCs w:val="24"/>
                <w:rtl/>
              </w:rPr>
              <w:t>لأثر</w:t>
            </w:r>
            <w:r w:rsidRPr="00D779F1">
              <w:rPr>
                <w:rFonts w:cs="GE SS Text Light"/>
                <w:i w:val="0"/>
                <w:iCs w:val="0"/>
                <w:sz w:val="24"/>
                <w:szCs w:val="24"/>
                <w:rtl/>
              </w:rPr>
              <w:t xml:space="preserve"> </w:t>
            </w:r>
            <w:r w:rsidRPr="00D779F1">
              <w:rPr>
                <w:rFonts w:cs="GE SS Text Light" w:hint="eastAsia"/>
                <w:i w:val="0"/>
                <w:iCs w:val="0"/>
                <w:sz w:val="24"/>
                <w:szCs w:val="24"/>
                <w:rtl/>
              </w:rPr>
              <w:t>مبادرة</w:t>
            </w:r>
            <w:r w:rsidRPr="00D779F1">
              <w:rPr>
                <w:rFonts w:cs="GE SS Text Light"/>
                <w:i w:val="0"/>
                <w:iCs w:val="0"/>
                <w:sz w:val="24"/>
                <w:szCs w:val="24"/>
                <w:rtl/>
              </w:rPr>
              <w:t xml:space="preserve"> </w:t>
            </w:r>
            <w:r w:rsidRPr="00D779F1">
              <w:rPr>
                <w:rFonts w:cs="GE SS Text Light" w:hint="eastAsia"/>
                <w:i w:val="0"/>
                <w:iCs w:val="0"/>
                <w:sz w:val="24"/>
                <w:szCs w:val="24"/>
                <w:rtl/>
              </w:rPr>
              <w:t>الشفافية</w:t>
            </w:r>
            <w:r w:rsidRPr="00D779F1">
              <w:rPr>
                <w:rFonts w:cs="GE SS Text Light"/>
                <w:i w:val="0"/>
                <w:iCs w:val="0"/>
                <w:sz w:val="24"/>
                <w:szCs w:val="24"/>
                <w:rtl/>
              </w:rPr>
              <w:t xml:space="preserve"> </w:t>
            </w:r>
            <w:r w:rsidRPr="00D779F1">
              <w:rPr>
                <w:rFonts w:cs="GE SS Text Light" w:hint="eastAsia"/>
                <w:i w:val="0"/>
                <w:iCs w:val="0"/>
                <w:sz w:val="24"/>
                <w:szCs w:val="24"/>
                <w:rtl/>
              </w:rPr>
              <w:t>في</w:t>
            </w:r>
            <w:r w:rsidRPr="00D779F1">
              <w:rPr>
                <w:rFonts w:cs="GE SS Text Light"/>
                <w:i w:val="0"/>
                <w:iCs w:val="0"/>
                <w:sz w:val="24"/>
                <w:szCs w:val="24"/>
                <w:rtl/>
              </w:rPr>
              <w:t xml:space="preserve"> </w:t>
            </w:r>
            <w:r w:rsidRPr="00D779F1">
              <w:rPr>
                <w:rFonts w:cs="GE SS Text Light" w:hint="eastAsia"/>
                <w:i w:val="0"/>
                <w:iCs w:val="0"/>
                <w:sz w:val="24"/>
                <w:szCs w:val="24"/>
                <w:rtl/>
              </w:rPr>
              <w:t>الصناعات</w:t>
            </w:r>
            <w:r w:rsidRPr="00D779F1">
              <w:rPr>
                <w:rFonts w:cs="GE SS Text Light"/>
                <w:i w:val="0"/>
                <w:iCs w:val="0"/>
                <w:sz w:val="24"/>
                <w:szCs w:val="24"/>
                <w:rtl/>
              </w:rPr>
              <w:t xml:space="preserve"> </w:t>
            </w:r>
            <w:r w:rsidRPr="00D779F1">
              <w:rPr>
                <w:rFonts w:cs="GE SS Text Light" w:hint="eastAsia"/>
                <w:i w:val="0"/>
                <w:iCs w:val="0"/>
                <w:sz w:val="24"/>
                <w:szCs w:val="24"/>
                <w:rtl/>
              </w:rPr>
              <w:t>الاستخراجية</w:t>
            </w:r>
            <w:r w:rsidRPr="00D779F1">
              <w:rPr>
                <w:rFonts w:cs="GE SS Text Light"/>
                <w:i w:val="0"/>
                <w:iCs w:val="0"/>
                <w:sz w:val="24"/>
                <w:szCs w:val="24"/>
                <w:rtl/>
              </w:rPr>
              <w:t xml:space="preserve"> </w:t>
            </w:r>
            <w:r w:rsidRPr="00D779F1">
              <w:rPr>
                <w:rFonts w:cs="GE SS Text Light" w:hint="eastAsia"/>
                <w:i w:val="0"/>
                <w:iCs w:val="0"/>
                <w:sz w:val="24"/>
                <w:szCs w:val="24"/>
                <w:rtl/>
              </w:rPr>
              <w:t>بمشاركة</w:t>
            </w:r>
            <w:r w:rsidRPr="00D779F1">
              <w:rPr>
                <w:rFonts w:cs="GE SS Text Light"/>
                <w:i w:val="0"/>
                <w:iCs w:val="0"/>
                <w:sz w:val="24"/>
                <w:szCs w:val="24"/>
                <w:rtl/>
              </w:rPr>
              <w:t xml:space="preserve"> </w:t>
            </w:r>
            <w:r w:rsidRPr="00D779F1">
              <w:rPr>
                <w:rFonts w:cs="GE SS Text Light" w:hint="eastAsia"/>
                <w:i w:val="0"/>
                <w:iCs w:val="0"/>
                <w:sz w:val="24"/>
                <w:szCs w:val="24"/>
                <w:rtl/>
              </w:rPr>
              <w:t>جميع</w:t>
            </w:r>
            <w:r w:rsidRPr="00D779F1">
              <w:rPr>
                <w:rFonts w:cs="GE SS Text Light"/>
                <w:i w:val="0"/>
                <w:iCs w:val="0"/>
                <w:sz w:val="24"/>
                <w:szCs w:val="24"/>
                <w:rtl/>
              </w:rPr>
              <w:t xml:space="preserve"> </w:t>
            </w:r>
            <w:r w:rsidRPr="00D779F1">
              <w:rPr>
                <w:rFonts w:cs="GE SS Text Light" w:hint="eastAsia"/>
                <w:i w:val="0"/>
                <w:iCs w:val="0"/>
                <w:sz w:val="24"/>
                <w:szCs w:val="24"/>
                <w:rtl/>
              </w:rPr>
              <w:t>المكونات</w:t>
            </w:r>
            <w:r w:rsidRPr="00D779F1">
              <w:rPr>
                <w:rFonts w:cs="GE SS Text Light"/>
                <w:i w:val="0"/>
                <w:iCs w:val="0"/>
                <w:sz w:val="24"/>
                <w:szCs w:val="24"/>
                <w:rtl/>
              </w:rPr>
              <w:t xml:space="preserve"> </w:t>
            </w:r>
            <w:r w:rsidRPr="00D779F1">
              <w:rPr>
                <w:rFonts w:cs="GE SS Text Light" w:hint="eastAsia"/>
                <w:i w:val="0"/>
                <w:iCs w:val="0"/>
                <w:sz w:val="24"/>
                <w:szCs w:val="24"/>
                <w:rtl/>
              </w:rPr>
              <w:t>الرئيسة،</w:t>
            </w:r>
            <w:r w:rsidRPr="00D779F1">
              <w:rPr>
                <w:rFonts w:cs="GE SS Text Light"/>
                <w:i w:val="0"/>
                <w:iCs w:val="0"/>
                <w:sz w:val="24"/>
                <w:szCs w:val="24"/>
                <w:rtl/>
              </w:rPr>
              <w:t xml:space="preserve"> </w:t>
            </w:r>
            <w:r w:rsidRPr="00D779F1">
              <w:rPr>
                <w:rFonts w:cs="GE SS Text Light" w:hint="eastAsia"/>
                <w:i w:val="0"/>
                <w:iCs w:val="0"/>
                <w:sz w:val="24"/>
                <w:szCs w:val="24"/>
                <w:rtl/>
              </w:rPr>
              <w:t>لتقييم</w:t>
            </w:r>
            <w:r w:rsidRPr="00D779F1">
              <w:rPr>
                <w:rFonts w:cs="GE SS Text Light"/>
                <w:i w:val="0"/>
                <w:iCs w:val="0"/>
                <w:sz w:val="24"/>
                <w:szCs w:val="24"/>
                <w:rtl/>
              </w:rPr>
              <w:t xml:space="preserve"> </w:t>
            </w:r>
            <w:r w:rsidRPr="00D779F1">
              <w:rPr>
                <w:rFonts w:cs="GE SS Text Light" w:hint="eastAsia"/>
                <w:i w:val="0"/>
                <w:iCs w:val="0"/>
                <w:sz w:val="24"/>
                <w:szCs w:val="24"/>
                <w:rtl/>
              </w:rPr>
              <w:t>مساهمتها</w:t>
            </w:r>
            <w:r w:rsidRPr="00D779F1">
              <w:rPr>
                <w:rFonts w:cs="GE SS Text Light"/>
                <w:i w:val="0"/>
                <w:iCs w:val="0"/>
                <w:sz w:val="24"/>
                <w:szCs w:val="24"/>
                <w:rtl/>
              </w:rPr>
              <w:t xml:space="preserve"> </w:t>
            </w:r>
            <w:r w:rsidRPr="00D779F1">
              <w:rPr>
                <w:rFonts w:cs="GE SS Text Light" w:hint="eastAsia"/>
                <w:i w:val="0"/>
                <w:iCs w:val="0"/>
                <w:sz w:val="24"/>
                <w:szCs w:val="24"/>
                <w:rtl/>
              </w:rPr>
              <w:t>في</w:t>
            </w:r>
            <w:r w:rsidRPr="00D779F1">
              <w:rPr>
                <w:rFonts w:cs="GE SS Text Light"/>
                <w:i w:val="0"/>
                <w:iCs w:val="0"/>
                <w:sz w:val="24"/>
                <w:szCs w:val="24"/>
                <w:rtl/>
              </w:rPr>
              <w:t xml:space="preserve"> </w:t>
            </w:r>
            <w:r w:rsidRPr="00D779F1">
              <w:rPr>
                <w:rFonts w:cs="GE SS Text Light" w:hint="eastAsia"/>
                <w:i w:val="0"/>
                <w:iCs w:val="0"/>
                <w:sz w:val="24"/>
                <w:szCs w:val="24"/>
                <w:rtl/>
              </w:rPr>
              <w:t>تحسين</w:t>
            </w:r>
            <w:r w:rsidRPr="00D779F1">
              <w:rPr>
                <w:rFonts w:cs="GE SS Text Light"/>
                <w:i w:val="0"/>
                <w:iCs w:val="0"/>
                <w:sz w:val="24"/>
                <w:szCs w:val="24"/>
                <w:rtl/>
              </w:rPr>
              <w:t xml:space="preserve"> </w:t>
            </w:r>
            <w:r w:rsidRPr="00D779F1">
              <w:rPr>
                <w:rFonts w:cs="GE SS Text Light" w:hint="eastAsia"/>
                <w:i w:val="0"/>
                <w:iCs w:val="0"/>
                <w:sz w:val="24"/>
                <w:szCs w:val="24"/>
                <w:rtl/>
              </w:rPr>
              <w:t>الحوكمة</w:t>
            </w:r>
            <w:r w:rsidRPr="00D779F1">
              <w:rPr>
                <w:rFonts w:cs="GE SS Text Light"/>
                <w:i w:val="0"/>
                <w:iCs w:val="0"/>
                <w:sz w:val="24"/>
                <w:szCs w:val="24"/>
                <w:rtl/>
              </w:rPr>
              <w:t xml:space="preserve"> </w:t>
            </w:r>
            <w:r w:rsidRPr="00D779F1">
              <w:rPr>
                <w:rFonts w:cs="GE SS Text Light" w:hint="eastAsia"/>
                <w:i w:val="0"/>
                <w:iCs w:val="0"/>
                <w:sz w:val="24"/>
                <w:szCs w:val="24"/>
                <w:rtl/>
              </w:rPr>
              <w:t>والمساءلة</w:t>
            </w:r>
            <w:r w:rsidRPr="00D779F1">
              <w:rPr>
                <w:rFonts w:cs="GE SS Text Light"/>
                <w:i w:val="0"/>
                <w:iCs w:val="0"/>
                <w:sz w:val="24"/>
                <w:szCs w:val="24"/>
                <w:rtl/>
              </w:rPr>
              <w:t xml:space="preserve"> </w:t>
            </w:r>
            <w:r w:rsidRPr="00D779F1">
              <w:rPr>
                <w:rFonts w:cs="GE SS Text Light" w:hint="eastAsia"/>
                <w:i w:val="0"/>
                <w:iCs w:val="0"/>
                <w:sz w:val="24"/>
                <w:szCs w:val="24"/>
                <w:rtl/>
              </w:rPr>
              <w:t>العامة،</w:t>
            </w:r>
            <w:r w:rsidRPr="00D779F1">
              <w:rPr>
                <w:rFonts w:cs="GE SS Text Light"/>
                <w:i w:val="0"/>
                <w:iCs w:val="0"/>
                <w:sz w:val="24"/>
                <w:szCs w:val="24"/>
                <w:rtl/>
              </w:rPr>
              <w:t xml:space="preserve"> </w:t>
            </w:r>
            <w:r w:rsidRPr="00D779F1">
              <w:rPr>
                <w:rFonts w:cs="GE SS Text Light" w:hint="eastAsia"/>
                <w:i w:val="0"/>
                <w:iCs w:val="0"/>
                <w:sz w:val="24"/>
                <w:szCs w:val="24"/>
                <w:rtl/>
              </w:rPr>
              <w:t>وإدراج</w:t>
            </w:r>
            <w:r w:rsidRPr="00D779F1">
              <w:rPr>
                <w:rFonts w:cs="GE SS Text Light"/>
                <w:i w:val="0"/>
                <w:iCs w:val="0"/>
                <w:sz w:val="24"/>
                <w:szCs w:val="24"/>
                <w:rtl/>
              </w:rPr>
              <w:t xml:space="preserve"> </w:t>
            </w:r>
            <w:r w:rsidRPr="00D779F1">
              <w:rPr>
                <w:rFonts w:cs="GE SS Text Light" w:hint="eastAsia"/>
                <w:i w:val="0"/>
                <w:iCs w:val="0"/>
                <w:sz w:val="24"/>
                <w:szCs w:val="24"/>
                <w:rtl/>
              </w:rPr>
              <w:t>نتائج</w:t>
            </w:r>
            <w:r w:rsidRPr="00D779F1">
              <w:rPr>
                <w:rFonts w:cs="GE SS Text Light"/>
                <w:i w:val="0"/>
                <w:iCs w:val="0"/>
                <w:sz w:val="24"/>
                <w:szCs w:val="24"/>
                <w:rtl/>
              </w:rPr>
              <w:t xml:space="preserve"> </w:t>
            </w:r>
            <w:r w:rsidRPr="00D779F1">
              <w:rPr>
                <w:rFonts w:cs="GE SS Text Light" w:hint="eastAsia"/>
                <w:i w:val="0"/>
                <w:iCs w:val="0"/>
                <w:sz w:val="24"/>
                <w:szCs w:val="24"/>
                <w:rtl/>
              </w:rPr>
              <w:t>وتوصيات</w:t>
            </w:r>
            <w:r w:rsidRPr="00D779F1">
              <w:rPr>
                <w:rFonts w:cs="GE SS Text Light"/>
                <w:i w:val="0"/>
                <w:iCs w:val="0"/>
                <w:sz w:val="24"/>
                <w:szCs w:val="24"/>
                <w:rtl/>
              </w:rPr>
              <w:t xml:space="preserve"> </w:t>
            </w:r>
            <w:r w:rsidRPr="00D779F1">
              <w:rPr>
                <w:rFonts w:cs="GE SS Text Light" w:hint="eastAsia"/>
                <w:i w:val="0"/>
                <w:iCs w:val="0"/>
                <w:sz w:val="24"/>
                <w:szCs w:val="24"/>
                <w:rtl/>
              </w:rPr>
              <w:t>واضحة</w:t>
            </w:r>
            <w:r w:rsidRPr="00D779F1">
              <w:rPr>
                <w:rFonts w:cs="GE SS Text Light"/>
                <w:i w:val="0"/>
                <w:iCs w:val="0"/>
                <w:sz w:val="24"/>
                <w:szCs w:val="24"/>
                <w:rtl/>
              </w:rPr>
              <w:t xml:space="preserve"> </w:t>
            </w:r>
            <w:r w:rsidRPr="00D779F1">
              <w:rPr>
                <w:rFonts w:cs="GE SS Text Light" w:hint="eastAsia"/>
                <w:i w:val="0"/>
                <w:iCs w:val="0"/>
                <w:sz w:val="24"/>
                <w:szCs w:val="24"/>
                <w:rtl/>
              </w:rPr>
              <w:t>ضمن</w:t>
            </w:r>
            <w:r w:rsidRPr="00D779F1">
              <w:rPr>
                <w:rFonts w:cs="GE SS Text Light"/>
                <w:i w:val="0"/>
                <w:iCs w:val="0"/>
                <w:sz w:val="24"/>
                <w:szCs w:val="24"/>
                <w:rtl/>
              </w:rPr>
              <w:t xml:space="preserve"> </w:t>
            </w:r>
            <w:r w:rsidRPr="00D779F1">
              <w:rPr>
                <w:rFonts w:cs="GE SS Text Light" w:hint="eastAsia"/>
                <w:i w:val="0"/>
                <w:iCs w:val="0"/>
                <w:sz w:val="24"/>
                <w:szCs w:val="24"/>
                <w:rtl/>
              </w:rPr>
              <w:t>تقارير</w:t>
            </w:r>
            <w:r w:rsidRPr="00D779F1">
              <w:rPr>
                <w:rFonts w:cs="GE SS Text Light"/>
                <w:i w:val="0"/>
                <w:iCs w:val="0"/>
                <w:sz w:val="24"/>
                <w:szCs w:val="24"/>
                <w:rtl/>
              </w:rPr>
              <w:t xml:space="preserve"> </w:t>
            </w:r>
            <w:r w:rsidRPr="00D779F1">
              <w:rPr>
                <w:rFonts w:cs="GE SS Text Light" w:hint="eastAsia"/>
                <w:i w:val="0"/>
                <w:iCs w:val="0"/>
                <w:sz w:val="24"/>
                <w:szCs w:val="24"/>
                <w:rtl/>
              </w:rPr>
              <w:t>المبادرة</w:t>
            </w:r>
            <w:r w:rsidRPr="00D779F1">
              <w:rPr>
                <w:rFonts w:cs="GE SS Text Light"/>
                <w:i w:val="0"/>
                <w:iCs w:val="0"/>
                <w:sz w:val="24"/>
                <w:szCs w:val="24"/>
                <w:rtl/>
              </w:rPr>
              <w:t xml:space="preserve"> </w:t>
            </w:r>
            <w:r w:rsidRPr="00D779F1">
              <w:rPr>
                <w:rFonts w:cs="GE SS Text Light" w:hint="eastAsia"/>
                <w:i w:val="0"/>
                <w:iCs w:val="0"/>
                <w:sz w:val="24"/>
                <w:szCs w:val="24"/>
                <w:rtl/>
              </w:rPr>
              <w:t>لدعم</w:t>
            </w:r>
            <w:r w:rsidRPr="00D779F1">
              <w:rPr>
                <w:rFonts w:cs="GE SS Text Light"/>
                <w:i w:val="0"/>
                <w:iCs w:val="0"/>
                <w:sz w:val="24"/>
                <w:szCs w:val="24"/>
                <w:rtl/>
              </w:rPr>
              <w:t xml:space="preserve"> </w:t>
            </w:r>
            <w:r w:rsidRPr="00D779F1">
              <w:rPr>
                <w:rFonts w:cs="GE SS Text Light" w:hint="eastAsia"/>
                <w:i w:val="0"/>
                <w:iCs w:val="0"/>
                <w:sz w:val="24"/>
                <w:szCs w:val="24"/>
                <w:rtl/>
              </w:rPr>
              <w:t>التعلم</w:t>
            </w:r>
            <w:r w:rsidRPr="00D779F1">
              <w:rPr>
                <w:rFonts w:cs="GE SS Text Light"/>
                <w:i w:val="0"/>
                <w:iCs w:val="0"/>
                <w:sz w:val="24"/>
                <w:szCs w:val="24"/>
                <w:rtl/>
              </w:rPr>
              <w:t xml:space="preserve"> </w:t>
            </w:r>
            <w:r w:rsidRPr="00D779F1">
              <w:rPr>
                <w:rFonts w:cs="GE SS Text Light" w:hint="eastAsia"/>
                <w:i w:val="0"/>
                <w:iCs w:val="0"/>
                <w:sz w:val="24"/>
                <w:szCs w:val="24"/>
                <w:rtl/>
              </w:rPr>
              <w:t>والتحسين</w:t>
            </w:r>
            <w:r w:rsidRPr="00D779F1">
              <w:rPr>
                <w:rFonts w:cs="GE SS Text Light"/>
                <w:i w:val="0"/>
                <w:iCs w:val="0"/>
                <w:sz w:val="24"/>
                <w:szCs w:val="24"/>
                <w:rtl/>
              </w:rPr>
              <w:t xml:space="preserve"> </w:t>
            </w:r>
            <w:r w:rsidRPr="00D779F1">
              <w:rPr>
                <w:rFonts w:cs="GE SS Text Light" w:hint="eastAsia"/>
                <w:i w:val="0"/>
                <w:iCs w:val="0"/>
                <w:sz w:val="24"/>
                <w:szCs w:val="24"/>
                <w:rtl/>
              </w:rPr>
              <w:t>المستمر</w:t>
            </w:r>
            <w:r w:rsidRPr="00D779F1">
              <w:rPr>
                <w:rFonts w:cs="GE SS Text Light"/>
                <w:i w:val="0"/>
                <w:iCs w:val="0"/>
                <w:sz w:val="24"/>
                <w:szCs w:val="24"/>
                <w:rtl/>
              </w:rPr>
              <w:t>.</w:t>
            </w:r>
          </w:p>
        </w:tc>
      </w:tr>
    </w:tbl>
    <w:p w14:paraId="3C7D1248" w14:textId="77777777" w:rsidR="00540432" w:rsidRPr="00B07261" w:rsidRDefault="00540432" w:rsidP="00540432">
      <w:pPr>
        <w:bidi/>
      </w:pPr>
    </w:p>
    <w:p w14:paraId="67848058" w14:textId="77777777" w:rsidR="0050687A" w:rsidRPr="00540432" w:rsidRDefault="0050687A" w:rsidP="0050687A">
      <w:pPr>
        <w:tabs>
          <w:tab w:val="right" w:pos="7776"/>
        </w:tabs>
        <w:bidi/>
        <w:spacing w:before="0" w:line="240" w:lineRule="auto"/>
        <w:ind w:left="43"/>
        <w:contextualSpacing/>
        <w:jc w:val="both"/>
        <w:rPr>
          <w:rFonts w:ascii="Dubai" w:hAnsi="Dubai" w:cs="GE SS Text Light"/>
          <w:sz w:val="28"/>
          <w:szCs w:val="24"/>
          <w:rtl/>
          <w:lang w:bidi="ar-IQ"/>
        </w:rPr>
      </w:pPr>
    </w:p>
    <w:p w14:paraId="10123B41" w14:textId="469625E2" w:rsidR="004756C0" w:rsidRPr="00E10791" w:rsidRDefault="00BD7CA5" w:rsidP="0050687A">
      <w:pPr>
        <w:tabs>
          <w:tab w:val="right" w:pos="7776"/>
        </w:tabs>
        <w:bidi/>
        <w:spacing w:line="240" w:lineRule="auto"/>
        <w:ind w:left="360"/>
        <w:jc w:val="center"/>
        <w:rPr>
          <w:rFonts w:ascii="Dubai Medium" w:hAnsi="Dubai Medium" w:cs="GE SS Text Bold"/>
          <w:noProof/>
          <w:sz w:val="96"/>
          <w:szCs w:val="96"/>
          <w:rtl/>
          <w:lang w:bidi="ar-LB"/>
        </w:rPr>
      </w:pPr>
      <w:r w:rsidRPr="00E10791">
        <w:rPr>
          <w:rFonts w:ascii="Dubai Medium" w:hAnsi="Dubai Medium" w:cs="GE SS Text Bold"/>
          <w:noProof/>
          <w:sz w:val="96"/>
          <w:szCs w:val="96"/>
          <w:rtl/>
          <w:lang w:bidi="ar-LB"/>
        </w:rPr>
        <w:t>نهاية التقرير</w:t>
      </w:r>
    </w:p>
    <w:p w14:paraId="68486AB4" w14:textId="77777777" w:rsidR="004756C0" w:rsidRPr="002D473B" w:rsidRDefault="004756C0" w:rsidP="005A0998">
      <w:pPr>
        <w:tabs>
          <w:tab w:val="right" w:pos="7776"/>
        </w:tabs>
        <w:bidi/>
        <w:spacing w:line="240" w:lineRule="auto"/>
        <w:jc w:val="both"/>
        <w:rPr>
          <w:rFonts w:ascii="Dubai" w:hAnsi="Dubai" w:cs="Dubai"/>
          <w:noProof/>
          <w:color w:val="EE0000"/>
          <w:szCs w:val="24"/>
          <w:rtl/>
          <w:lang w:bidi="ar-LB"/>
        </w:rPr>
      </w:pPr>
    </w:p>
    <w:sectPr w:rsidR="004756C0" w:rsidRPr="002D473B" w:rsidSect="004121D0">
      <w:pgSz w:w="12240" w:h="15840" w:code="1"/>
      <w:pgMar w:top="1440" w:right="1152" w:bottom="720" w:left="1152" w:header="432" w:footer="3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446FE0" w14:textId="77777777" w:rsidR="00936FA8" w:rsidRDefault="00936FA8" w:rsidP="00E14577">
      <w:pPr>
        <w:spacing w:before="0" w:line="240" w:lineRule="auto"/>
      </w:pPr>
      <w:r>
        <w:separator/>
      </w:r>
    </w:p>
  </w:endnote>
  <w:endnote w:type="continuationSeparator" w:id="0">
    <w:p w14:paraId="75C69004" w14:textId="77777777" w:rsidR="00936FA8" w:rsidRDefault="00936FA8" w:rsidP="00E14577">
      <w:pPr>
        <w:spacing w:before="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GE SS Text Light">
    <w:panose1 w:val="020A0503020102020204"/>
    <w:charset w:val="B2"/>
    <w:family w:val="roman"/>
    <w:notTrueType/>
    <w:pitch w:val="variable"/>
    <w:sig w:usb0="80002003" w:usb1="80000100" w:usb2="00000028" w:usb3="00000000" w:csb0="0000004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Dubai">
    <w:panose1 w:val="020B0503030403030204"/>
    <w:charset w:val="00"/>
    <w:family w:val="swiss"/>
    <w:pitch w:val="variable"/>
    <w:sig w:usb0="80002067" w:usb1="80000000" w:usb2="00000008" w:usb3="00000000" w:csb0="00000041" w:csb1="00000000"/>
  </w:font>
  <w:font w:name="GE SS Text Medium">
    <w:panose1 w:val="020A0503020102020204"/>
    <w:charset w:val="B2"/>
    <w:family w:val="roman"/>
    <w:notTrueType/>
    <w:pitch w:val="variable"/>
    <w:sig w:usb0="80002003" w:usb1="80000100" w:usb2="00000028" w:usb3="00000000" w:csb0="00000040" w:csb1="00000000"/>
  </w:font>
  <w:font w:name="Arial">
    <w:panose1 w:val="020B0604020202020204"/>
    <w:charset w:val="00"/>
    <w:family w:val="swiss"/>
    <w:pitch w:val="variable"/>
    <w:sig w:usb0="E0002EFF" w:usb1="C000785B" w:usb2="00000009" w:usb3="00000000" w:csb0="000001FF" w:csb1="00000000"/>
  </w:font>
  <w:font w:name="Franklin Gothic Demi">
    <w:panose1 w:val="020B0703020102020204"/>
    <w:charset w:val="00"/>
    <w:family w:val="swiss"/>
    <w:pitch w:val="variable"/>
    <w:sig w:usb0="00000287" w:usb1="00000000" w:usb2="00000000" w:usb3="00000000" w:csb0="0000009F" w:csb1="00000000"/>
  </w:font>
  <w:font w:name="Times New Roman (Headings CS)">
    <w:altName w:val="Times New Roman"/>
    <w:panose1 w:val="00000000000000000000"/>
    <w:charset w:val="00"/>
    <w:family w:val="roman"/>
    <w:notTrueType/>
    <w:pitch w:val="default"/>
  </w:font>
  <w:font w:name="Times New Roman (Body CS)">
    <w:altName w:val="Times New Roman"/>
    <w:charset w:val="00"/>
    <w:family w:val="roman"/>
    <w:pitch w:val="default"/>
  </w:font>
  <w:font w:name="Microsoft Sans Serif">
    <w:panose1 w:val="020B0604020202020204"/>
    <w:charset w:val="00"/>
    <w:family w:val="swiss"/>
    <w:pitch w:val="variable"/>
    <w:sig w:usb0="E5002EFF" w:usb1="C000605B" w:usb2="00000029" w:usb3="00000000" w:csb0="000101FF" w:csb1="00000000"/>
  </w:font>
  <w:font w:name="GE SS Text Bold">
    <w:panose1 w:val="020A0503020102020204"/>
    <w:charset w:val="B2"/>
    <w:family w:val="roman"/>
    <w:notTrueType/>
    <w:pitch w:val="variable"/>
    <w:sig w:usb0="80002003" w:usb1="80000100" w:usb2="00000028" w:usb3="00000000" w:csb0="00000040" w:csb1="00000000"/>
  </w:font>
  <w:font w:name="Dubai Medium">
    <w:panose1 w:val="020B0603030403030204"/>
    <w:charset w:val="00"/>
    <w:family w:val="swiss"/>
    <w:pitch w:val="variable"/>
    <w:sig w:usb0="80002067" w:usb1="80000000" w:usb2="00000008" w:usb3="00000000" w:csb0="00000041" w:csb1="00000000"/>
  </w:font>
  <w:font w:name="Cambria">
    <w:panose1 w:val="02040503050406030204"/>
    <w:charset w:val="00"/>
    <w:family w:val="roman"/>
    <w:pitch w:val="variable"/>
    <w:sig w:usb0="E00006FF" w:usb1="420024FF" w:usb2="02000000" w:usb3="00000000" w:csb0="0000019F" w:csb1="00000000"/>
  </w:font>
  <w:font w:name="Aptos Narrow">
    <w:charset w:val="00"/>
    <w:family w:val="swiss"/>
    <w:pitch w:val="variable"/>
    <w:sig w:usb0="20000287" w:usb1="00000003" w:usb2="00000000" w:usb3="00000000" w:csb0="0000019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29A68A" w14:textId="3363C2F6" w:rsidR="00E14577" w:rsidRDefault="008D6A4E">
    <w:pPr>
      <w:pStyle w:val="Footer"/>
    </w:pPr>
    <w:r w:rsidRPr="008D6A4E">
      <w:rPr>
        <w:noProof/>
      </w:rPr>
      <w:drawing>
        <wp:anchor distT="0" distB="0" distL="114300" distR="114300" simplePos="0" relativeHeight="251662336" behindDoc="1" locked="0" layoutInCell="1" allowOverlap="1" wp14:anchorId="59280F5E" wp14:editId="153B2C57">
          <wp:simplePos x="0" y="0"/>
          <wp:positionH relativeFrom="margin">
            <wp:posOffset>7620</wp:posOffset>
          </wp:positionH>
          <wp:positionV relativeFrom="paragraph">
            <wp:posOffset>589667</wp:posOffset>
          </wp:positionV>
          <wp:extent cx="516255" cy="807720"/>
          <wp:effectExtent l="0" t="0" r="0" b="0"/>
          <wp:wrapNone/>
          <wp:docPr id="1723481247" name="Picture 12" descr="A logo with a blue and grey design&#10;&#10;AI-generated content may be incorrect.">
            <a:extLst xmlns:a="http://schemas.openxmlformats.org/drawingml/2006/main">
              <a:ext uri="{FF2B5EF4-FFF2-40B4-BE49-F238E27FC236}">
                <a16:creationId xmlns:a16="http://schemas.microsoft.com/office/drawing/2014/main" id="{4E892019-07D7-3A25-B195-E11BD17DAFE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2" descr="A logo with a blue and grey design&#10;&#10;AI-generated content may be incorrect.">
                    <a:extLst>
                      <a:ext uri="{FF2B5EF4-FFF2-40B4-BE49-F238E27FC236}">
                        <a16:creationId xmlns:a16="http://schemas.microsoft.com/office/drawing/2014/main" id="{4E892019-07D7-3A25-B195-E11BD17DAFEA}"/>
                      </a:ext>
                    </a:extLst>
                  </pic:cNvPr>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516255" cy="807720"/>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FF8B36" w14:textId="77777777" w:rsidR="00936FA8" w:rsidRDefault="00936FA8" w:rsidP="00E14577">
      <w:pPr>
        <w:spacing w:before="0" w:line="240" w:lineRule="auto"/>
      </w:pPr>
      <w:r>
        <w:separator/>
      </w:r>
    </w:p>
  </w:footnote>
  <w:footnote w:type="continuationSeparator" w:id="0">
    <w:p w14:paraId="736CCE0D" w14:textId="77777777" w:rsidR="00936FA8" w:rsidRDefault="00936FA8" w:rsidP="00E14577">
      <w:pPr>
        <w:spacing w:before="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086455145"/>
      <w:docPartObj>
        <w:docPartGallery w:val="Page Numbers (Top of Page)"/>
        <w:docPartUnique/>
      </w:docPartObj>
    </w:sdtPr>
    <w:sdtContent>
      <w:p w14:paraId="39991EA0" w14:textId="422AE31C" w:rsidR="00E14577" w:rsidRDefault="00E14577" w:rsidP="00A62354">
        <w:pPr>
          <w:pStyle w:val="Header"/>
          <w:framePr w:wrap="none" w:vAnchor="text" w:hAnchor="margin" w:y="1"/>
          <w:rPr>
            <w:rStyle w:val="PageNumber"/>
          </w:rPr>
        </w:pPr>
        <w:r>
          <w:rPr>
            <w:rStyle w:val="PageNumber"/>
          </w:rPr>
          <w:fldChar w:fldCharType="begin"/>
        </w:r>
        <w:r>
          <w:rPr>
            <w:rStyle w:val="PageNumber"/>
          </w:rPr>
          <w:instrText xml:space="preserve"> PAGE </w:instrText>
        </w:r>
        <w:r>
          <w:rPr>
            <w:rStyle w:val="PageNumber"/>
          </w:rPr>
          <w:fldChar w:fldCharType="separate"/>
        </w:r>
        <w:r w:rsidR="00DD5132">
          <w:rPr>
            <w:rStyle w:val="PageNumber"/>
            <w:noProof/>
          </w:rPr>
          <w:t>1</w:t>
        </w:r>
        <w:r>
          <w:rPr>
            <w:rStyle w:val="PageNumber"/>
          </w:rPr>
          <w:fldChar w:fldCharType="end"/>
        </w:r>
      </w:p>
    </w:sdtContent>
  </w:sdt>
  <w:p w14:paraId="435F49A5" w14:textId="77777777" w:rsidR="00E14577" w:rsidRDefault="00E14577" w:rsidP="00E14577">
    <w:pPr>
      <w:pStyle w:val="Header"/>
      <w:ind w:firstLine="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237FD3" w14:textId="71F54FB9" w:rsidR="00E14577" w:rsidRPr="008D6A4E" w:rsidRDefault="006148D3" w:rsidP="008D6A4E">
    <w:pPr>
      <w:pStyle w:val="Footer"/>
      <w:jc w:val="both"/>
      <w:rPr>
        <w:rFonts w:ascii="Dubai" w:hAnsi="Dubai" w:cs="Dubai"/>
        <w:b/>
        <w:bCs/>
        <w:color w:val="FFFFFF" w:themeColor="background1"/>
      </w:rPr>
    </w:pPr>
    <w:r w:rsidRPr="008D6A4E">
      <w:rPr>
        <w:rFonts w:ascii="Dubai" w:hAnsi="Dubai" w:cs="Dubai"/>
        <w:b/>
        <w:bCs/>
        <w:noProof/>
        <w:color w:val="FFFFFF" w:themeColor="background1"/>
      </w:rPr>
      <w:drawing>
        <wp:anchor distT="0" distB="0" distL="114300" distR="114300" simplePos="0" relativeHeight="251665407" behindDoc="0" locked="0" layoutInCell="1" allowOverlap="1" wp14:anchorId="0DD3B6BD" wp14:editId="10B952FC">
          <wp:simplePos x="0" y="0"/>
          <wp:positionH relativeFrom="margin">
            <wp:align>center</wp:align>
          </wp:positionH>
          <wp:positionV relativeFrom="paragraph">
            <wp:posOffset>-276167</wp:posOffset>
          </wp:positionV>
          <wp:extent cx="678295" cy="1060922"/>
          <wp:effectExtent l="0" t="0" r="7620" b="0"/>
          <wp:wrapNone/>
          <wp:docPr id="599400903" name="Picture 12" descr="A logo with a blue and grey design&#10;&#10;AI-generated content may be incorrect.">
            <a:extLst xmlns:a="http://schemas.openxmlformats.org/drawingml/2006/main">
              <a:ext uri="{FF2B5EF4-FFF2-40B4-BE49-F238E27FC236}">
                <a16:creationId xmlns:a16="http://schemas.microsoft.com/office/drawing/2014/main" id="{4E892019-07D7-3A25-B195-E11BD17DAFE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2" descr="A logo with a blue and grey design&#10;&#10;AI-generated content may be incorrect.">
                    <a:extLst>
                      <a:ext uri="{FF2B5EF4-FFF2-40B4-BE49-F238E27FC236}">
                        <a16:creationId xmlns:a16="http://schemas.microsoft.com/office/drawing/2014/main" id="{4E892019-07D7-3A25-B195-E11BD17DAFEA}"/>
                      </a:ext>
                    </a:extLst>
                  </pic:cNvPr>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678295" cy="1060922"/>
                  </a:xfrm>
                  <a:prstGeom prst="rect">
                    <a:avLst/>
                  </a:prstGeom>
                  <a:effectLst>
                    <a:innerShdw blurRad="63500" dist="50800" dir="8100000">
                      <a:prstClr val="black">
                        <a:alpha val="50000"/>
                      </a:prstClr>
                    </a:innerShdw>
                  </a:effectLst>
                </pic:spPr>
              </pic:pic>
            </a:graphicData>
          </a:graphic>
          <wp14:sizeRelH relativeFrom="margin">
            <wp14:pctWidth>0</wp14:pctWidth>
          </wp14:sizeRelH>
          <wp14:sizeRelV relativeFrom="margin">
            <wp14:pctHeight>0</wp14:pctHeight>
          </wp14:sizeRelV>
        </wp:anchor>
      </w:drawing>
    </w:r>
    <w:r w:rsidR="00ED041B" w:rsidRPr="00B4626A">
      <w:rPr>
        <w:noProof/>
      </w:rPr>
      <w:drawing>
        <wp:anchor distT="0" distB="0" distL="114300" distR="114300" simplePos="0" relativeHeight="251666432" behindDoc="0" locked="0" layoutInCell="1" allowOverlap="1" wp14:anchorId="17410446" wp14:editId="738AB605">
          <wp:simplePos x="0" y="0"/>
          <wp:positionH relativeFrom="margin">
            <wp:posOffset>-422275</wp:posOffset>
          </wp:positionH>
          <wp:positionV relativeFrom="paragraph">
            <wp:posOffset>-172778</wp:posOffset>
          </wp:positionV>
          <wp:extent cx="1594217" cy="403704"/>
          <wp:effectExtent l="0" t="0" r="6350" b="0"/>
          <wp:wrapNone/>
          <wp:docPr id="1050588883" name="Picture 1" descr="A black and white logo&#10;&#10;AI-generated content may be incorrect.">
            <a:extLst xmlns:a="http://schemas.openxmlformats.org/drawingml/2006/main">
              <a:ext uri="{FF2B5EF4-FFF2-40B4-BE49-F238E27FC236}">
                <a16:creationId xmlns:a16="http://schemas.microsoft.com/office/drawing/2014/main" id="{DA8A5B98-09F4-1400-6D01-2C6572B1BEE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A black and white logo&#10;&#10;AI-generated content may be incorrect.">
                    <a:extLst>
                      <a:ext uri="{FF2B5EF4-FFF2-40B4-BE49-F238E27FC236}">
                        <a16:creationId xmlns:a16="http://schemas.microsoft.com/office/drawing/2014/main" id="{DA8A5B98-09F4-1400-6D01-2C6572B1BEE4}"/>
                      </a:ext>
                    </a:extLst>
                  </pic:cNvPr>
                  <pic:cNvPicPr>
                    <a:picLocks noChangeAspect="1"/>
                  </pic:cNvPicPr>
                </pic:nvPicPr>
                <pic:blipFill>
                  <a:blip r:embed="rId2" cstate="print">
                    <a:lum bright="70000" contrast="-70000"/>
                    <a:extLst>
                      <a:ext uri="{28A0092B-C50C-407E-A947-70E740481C1C}">
                        <a14:useLocalDpi xmlns:a14="http://schemas.microsoft.com/office/drawing/2010/main" val="0"/>
                      </a:ext>
                    </a:extLst>
                  </a:blip>
                  <a:stretch>
                    <a:fillRect/>
                  </a:stretch>
                </pic:blipFill>
                <pic:spPr>
                  <a:xfrm>
                    <a:off x="0" y="0"/>
                    <a:ext cx="1594217" cy="403704"/>
                  </a:xfrm>
                  <a:prstGeom prst="rect">
                    <a:avLst/>
                  </a:prstGeom>
                </pic:spPr>
              </pic:pic>
            </a:graphicData>
          </a:graphic>
          <wp14:sizeRelH relativeFrom="margin">
            <wp14:pctWidth>0</wp14:pctWidth>
          </wp14:sizeRelH>
          <wp14:sizeRelV relativeFrom="margin">
            <wp14:pctHeight>0</wp14:pctHeight>
          </wp14:sizeRelV>
        </wp:anchor>
      </w:drawing>
    </w:r>
    <w:r w:rsidR="00ED041B">
      <w:rPr>
        <w:rFonts w:ascii="Dubai" w:hAnsi="Dubai" w:cs="Dubai"/>
        <w:b/>
        <w:bCs/>
        <w:noProof/>
        <w:color w:val="FFFFFF" w:themeColor="background1"/>
        <w14:ligatures w14:val="standardContextual"/>
      </w:rPr>
      <mc:AlternateContent>
        <mc:Choice Requires="wps">
          <w:drawing>
            <wp:anchor distT="0" distB="0" distL="114300" distR="114300" simplePos="0" relativeHeight="251664384" behindDoc="0" locked="0" layoutInCell="1" allowOverlap="1" wp14:anchorId="49309E7B" wp14:editId="0131ACA9">
              <wp:simplePos x="0" y="0"/>
              <wp:positionH relativeFrom="column">
                <wp:posOffset>4858385</wp:posOffset>
              </wp:positionH>
              <wp:positionV relativeFrom="paragraph">
                <wp:posOffset>-59170</wp:posOffset>
              </wp:positionV>
              <wp:extent cx="907358" cy="436880"/>
              <wp:effectExtent l="0" t="0" r="0" b="1270"/>
              <wp:wrapNone/>
              <wp:docPr id="639999119" name="Text Box 10"/>
              <wp:cNvGraphicFramePr/>
              <a:graphic xmlns:a="http://schemas.openxmlformats.org/drawingml/2006/main">
                <a:graphicData uri="http://schemas.microsoft.com/office/word/2010/wordprocessingShape">
                  <wps:wsp>
                    <wps:cNvSpPr txBox="1"/>
                    <wps:spPr>
                      <a:xfrm>
                        <a:off x="0" y="0"/>
                        <a:ext cx="907358" cy="436880"/>
                      </a:xfrm>
                      <a:prstGeom prst="rect">
                        <a:avLst/>
                      </a:prstGeom>
                      <a:noFill/>
                      <a:ln w="6350">
                        <a:noFill/>
                      </a:ln>
                    </wps:spPr>
                    <wps:txbx>
                      <w:txbxContent>
                        <w:p w14:paraId="571FE670" w14:textId="0A7E60DC" w:rsidR="008D6A4E" w:rsidRPr="00DF216D" w:rsidRDefault="008D6A4E" w:rsidP="00ED041B">
                          <w:pPr>
                            <w:jc w:val="right"/>
                            <w:rPr>
                              <w:rFonts w:ascii="Dubai" w:hAnsi="Dubai" w:cs="GE SS Text Light"/>
                              <w:color w:val="FFFFFF" w:themeColor="background1"/>
                              <w:lang w:bidi="ar-IQ"/>
                            </w:rPr>
                          </w:pPr>
                          <w:r w:rsidRPr="00DF216D">
                            <w:rPr>
                              <w:rFonts w:ascii="Dubai" w:hAnsi="Dubai" w:cs="GE SS Text Light"/>
                              <w:color w:val="FFFFFF" w:themeColor="background1"/>
                              <w:rtl/>
                              <w:lang w:bidi="ar-IQ"/>
                            </w:rPr>
                            <w:t xml:space="preserve">صفحة </w:t>
                          </w:r>
                          <w:r w:rsidRPr="00DF216D">
                            <w:rPr>
                              <w:rFonts w:ascii="Dubai" w:hAnsi="Dubai" w:cs="GE SS Text Light"/>
                              <w:color w:val="FFFFFF" w:themeColor="background1"/>
                              <w:lang w:bidi="ar-IQ"/>
                            </w:rPr>
                            <w:fldChar w:fldCharType="begin"/>
                          </w:r>
                          <w:r w:rsidRPr="00DF216D">
                            <w:rPr>
                              <w:rFonts w:ascii="Dubai" w:hAnsi="Dubai" w:cs="GE SS Text Light"/>
                              <w:color w:val="FFFFFF" w:themeColor="background1"/>
                              <w:lang w:bidi="ar-IQ"/>
                            </w:rPr>
                            <w:instrText xml:space="preserve"> PAGE   \* MERGEFORMAT </w:instrText>
                          </w:r>
                          <w:r w:rsidRPr="00DF216D">
                            <w:rPr>
                              <w:rFonts w:ascii="Dubai" w:hAnsi="Dubai" w:cs="GE SS Text Light"/>
                              <w:color w:val="FFFFFF" w:themeColor="background1"/>
                              <w:lang w:bidi="ar-IQ"/>
                            </w:rPr>
                            <w:fldChar w:fldCharType="separate"/>
                          </w:r>
                          <w:r w:rsidRPr="00DF216D">
                            <w:rPr>
                              <w:rFonts w:ascii="Dubai" w:hAnsi="Dubai" w:cs="GE SS Text Light"/>
                              <w:noProof/>
                              <w:color w:val="FFFFFF" w:themeColor="background1"/>
                              <w:lang w:bidi="ar-IQ"/>
                            </w:rPr>
                            <w:t>1</w:t>
                          </w:r>
                          <w:r w:rsidRPr="00DF216D">
                            <w:rPr>
                              <w:rFonts w:ascii="Dubai" w:hAnsi="Dubai" w:cs="GE SS Text Light"/>
                              <w:noProof/>
                              <w:color w:val="FFFFFF" w:themeColor="background1"/>
                              <w:lang w:bidi="ar-IQ"/>
                            </w:rPr>
                            <w:fldChar w:fldCharType="end"/>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49309E7B" id="_x0000_t202" coordsize="21600,21600" o:spt="202" path="m,l,21600r21600,l21600,xe">
              <v:stroke joinstyle="miter"/>
              <v:path gradientshapeok="t" o:connecttype="rect"/>
            </v:shapetype>
            <v:shape id="Text Box 10" o:spid="_x0000_s1027" type="#_x0000_t202" style="position:absolute;left:0;text-align:left;margin-left:382.55pt;margin-top:-4.65pt;width:71.45pt;height:34.4pt;z-index:2516643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" filled="f" stroked="f" strokeweight=".5pt">
              <v:textbox>
                <w:txbxContent>
                  <w:p w14:paraId="571FE670" w14:textId="0A7E60DC" w:rsidR="008D6A4E" w:rsidRPr="00DF216D" w:rsidRDefault="008D6A4E" w:rsidP="00ED041B">
                    <w:pPr>
                      <w:jc w:val="right"/>
                      <w:rPr>
                        <w:rFonts w:ascii="Dubai" w:hAnsi="Dubai" w:cs="GE SS Text Light"/>
                        <w:color w:val="FFFFFF" w:themeColor="background1"/>
                        <w:lang w:bidi="ar-IQ"/>
                      </w:rPr>
                    </w:pPr>
                    <w:r w:rsidRPr="00DF216D">
                      <w:rPr>
                        <w:rFonts w:ascii="Dubai" w:hAnsi="Dubai" w:cs="GE SS Text Light"/>
                        <w:color w:val="FFFFFF" w:themeColor="background1"/>
                        <w:rtl/>
                        <w:lang w:bidi="ar-IQ"/>
                      </w:rPr>
                      <w:t xml:space="preserve">صفحة </w:t>
                    </w:r>
                    <w:r w:rsidRPr="00DF216D">
                      <w:rPr>
                        <w:rFonts w:ascii="Dubai" w:hAnsi="Dubai" w:cs="GE SS Text Light"/>
                        <w:color w:val="FFFFFF" w:themeColor="background1"/>
                        <w:lang w:bidi="ar-IQ"/>
                      </w:rPr>
                      <w:fldChar w:fldCharType="begin"/>
                    </w:r>
                    <w:r w:rsidRPr="00DF216D">
                      <w:rPr>
                        <w:rFonts w:ascii="Dubai" w:hAnsi="Dubai" w:cs="GE SS Text Light"/>
                        <w:color w:val="FFFFFF" w:themeColor="background1"/>
                        <w:lang w:bidi="ar-IQ"/>
                      </w:rPr>
                      <w:instrText xml:space="preserve"> PAGE   \* MERGEFORMAT </w:instrText>
                    </w:r>
                    <w:r w:rsidRPr="00DF216D">
                      <w:rPr>
                        <w:rFonts w:ascii="Dubai" w:hAnsi="Dubai" w:cs="GE SS Text Light"/>
                        <w:color w:val="FFFFFF" w:themeColor="background1"/>
                        <w:lang w:bidi="ar-IQ"/>
                      </w:rPr>
                      <w:fldChar w:fldCharType="separate"/>
                    </w:r>
                    <w:r w:rsidRPr="00DF216D">
                      <w:rPr>
                        <w:rFonts w:ascii="Dubai" w:hAnsi="Dubai" w:cs="GE SS Text Light"/>
                        <w:noProof/>
                        <w:color w:val="FFFFFF" w:themeColor="background1"/>
                        <w:lang w:bidi="ar-IQ"/>
                      </w:rPr>
                      <w:t>1</w:t>
                    </w:r>
                    <w:r w:rsidRPr="00DF216D">
                      <w:rPr>
                        <w:rFonts w:ascii="Dubai" w:hAnsi="Dubai" w:cs="GE SS Text Light"/>
                        <w:noProof/>
                        <w:color w:val="FFFFFF" w:themeColor="background1"/>
                        <w:lang w:bidi="ar-IQ"/>
                      </w:rPr>
                      <w:fldChar w:fldCharType="end"/>
                    </w:r>
                  </w:p>
                </w:txbxContent>
              </v:textbox>
            </v:shape>
          </w:pict>
        </mc:Fallback>
      </mc:AlternateContent>
    </w:r>
    <w:sdt>
      <w:sdtPr>
        <w:rPr>
          <w:rStyle w:val="PageNumber"/>
          <w:rFonts w:ascii="Dubai" w:hAnsi="Dubai" w:cs="Dubai"/>
          <w:b/>
          <w:bCs/>
          <w:noProof/>
          <w:color w:val="FFFFFF" w:themeColor="background1"/>
        </w:rPr>
        <w:id w:val="-1401513015"/>
        <w:docPartObj>
          <w:docPartGallery w:val="Page Numbers (Top of Page)"/>
          <w:docPartUnique/>
        </w:docPartObj>
      </w:sdtPr>
      <w:sdtEndPr>
        <w:rPr>
          <w:rStyle w:val="PageNumber"/>
          <w:rFonts w:hint="cs"/>
          <w:noProof w:val="0"/>
        </w:rPr>
      </w:sdtEndPr>
      <w:sdtContent>
        <w:r w:rsidR="00E14577" w:rsidRPr="008D6A4E">
          <w:rPr>
            <w:rFonts w:ascii="Dubai" w:hAnsi="Dubai" w:cs="Dubai"/>
            <w:b/>
            <w:bCs/>
            <w:noProof/>
            <w:color w:val="FFFFFF" w:themeColor="background1"/>
            <w14:ligatures w14:val="standardContextual"/>
          </w:rPr>
          <mc:AlternateContent>
            <mc:Choice Requires="wps">
              <w:drawing>
                <wp:anchor distT="0" distB="0" distL="114300" distR="114300" simplePos="0" relativeHeight="251659264" behindDoc="1" locked="1" layoutInCell="1" allowOverlap="1" wp14:anchorId="0D134CDB" wp14:editId="5548BEF3">
                  <wp:simplePos x="0" y="0"/>
                  <wp:positionH relativeFrom="page">
                    <wp:posOffset>7620</wp:posOffset>
                  </wp:positionH>
                  <wp:positionV relativeFrom="paragraph">
                    <wp:posOffset>-267335</wp:posOffset>
                  </wp:positionV>
                  <wp:extent cx="7766685" cy="548640"/>
                  <wp:effectExtent l="38100" t="38100" r="100965" b="99060"/>
                  <wp:wrapNone/>
                  <wp:docPr id="1130146015" name="Rectangle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766685" cy="548640"/>
                          </a:xfrm>
                          <a:prstGeom prst="rect">
                            <a:avLst/>
                          </a:prstGeom>
                          <a:solidFill>
                            <a:schemeClr val="accent2">
                              <a:lumMod val="50000"/>
                            </a:schemeClr>
                          </a:solidFill>
                          <a:ln>
                            <a:noFill/>
                          </a:ln>
                          <a:effectLst>
                            <a:outerShdw blurRad="50800" dist="38100" dir="2700000" algn="tl" rotWithShape="0">
                              <a:prstClr val="black">
                                <a:alpha val="40000"/>
                              </a:prstClr>
                            </a:outerShdw>
                          </a:effectLst>
                        </wps:spPr>
                        <wps:style>
                          <a:lnRef idx="0">
                            <a:scrgbClr r="0" g="0" b="0"/>
                          </a:lnRef>
                          <a:fillRef idx="0">
                            <a:scrgbClr r="0" g="0" b="0"/>
                          </a:fillRef>
                          <a:effectRef idx="0">
                            <a:scrgbClr r="0" g="0" b="0"/>
                          </a:effectRef>
                          <a:fontRef idx="minor">
                            <a:schemeClr val="lt1"/>
                          </a:fontRef>
                        </wps:style>
                        <wps:txbx>
                          <w:txbxContent>
                            <w:p w14:paraId="1C6C2E09" w14:textId="1D7FC9BA" w:rsidR="00832B4D" w:rsidRPr="00DF216D" w:rsidRDefault="00175CED" w:rsidP="00DF216D">
                              <w:pPr>
                                <w:jc w:val="right"/>
                                <w:rPr>
                                  <w:rFonts w:ascii="Dubai" w:hAnsi="Dubai" w:cs="GE SS Text Light"/>
                                  <w:b/>
                                  <w:bCs/>
                                  <w:color w:val="FFFFFF" w:themeColor="background1"/>
                                  <w:lang w:bidi="ar-IQ"/>
                                </w:rPr>
                              </w:pPr>
                              <w:r w:rsidRPr="002D473B">
                                <w:rPr>
                                  <w:rFonts w:ascii="Dubai" w:hAnsi="Dubai" w:cs="Dubai" w:hint="cs"/>
                                  <w:b/>
                                  <w:bCs/>
                                  <w:color w:val="FFFFFF" w:themeColor="background1"/>
                                  <w:rtl/>
                                  <w:lang w:bidi="ar-IQ"/>
                                </w:rPr>
                                <w:t xml:space="preserve">      </w:t>
                              </w:r>
                              <w:r w:rsidR="00832B4D" w:rsidRPr="00DF216D">
                                <w:rPr>
                                  <w:rFonts w:ascii="Dubai" w:hAnsi="Dubai" w:cs="GE SS Text Light"/>
                                  <w:b/>
                                  <w:bCs/>
                                  <w:color w:val="FFFFFF" w:themeColor="background1"/>
                                  <w:rtl/>
                                  <w:lang w:bidi="ar-IQ"/>
                                </w:rPr>
                                <w:t xml:space="preserve">هيأة الشفافية في الثروات الطبيعية </w:t>
                              </w:r>
                              <w:r w:rsidR="00832B4D" w:rsidRPr="00DF216D">
                                <w:rPr>
                                  <w:rFonts w:ascii="Times New Roman" w:hAnsi="Times New Roman" w:cs="Times New Roman" w:hint="cs"/>
                                  <w:b/>
                                  <w:bCs/>
                                  <w:color w:val="FFFFFF" w:themeColor="background1"/>
                                  <w:rtl/>
                                  <w:lang w:bidi="ar-IQ"/>
                                </w:rPr>
                                <w:t>–</w:t>
                              </w:r>
                              <w:r w:rsidR="00832B4D" w:rsidRPr="00DF216D">
                                <w:rPr>
                                  <w:rFonts w:ascii="Dubai" w:hAnsi="Dubai" w:cs="GE SS Text Light"/>
                                  <w:b/>
                                  <w:bCs/>
                                  <w:color w:val="FFFFFF" w:themeColor="background1"/>
                                  <w:rtl/>
                                  <w:lang w:bidi="ar-IQ"/>
                                </w:rPr>
                                <w:t xml:space="preserve"> </w:t>
                              </w:r>
                              <w:r w:rsidR="00832B4D" w:rsidRPr="00DF216D">
                                <w:rPr>
                                  <w:rFonts w:ascii="Dubai" w:hAnsi="Dubai" w:cs="GE SS Text Light" w:hint="cs"/>
                                  <w:b/>
                                  <w:bCs/>
                                  <w:color w:val="FFFFFF" w:themeColor="background1"/>
                                  <w:rtl/>
                                  <w:lang w:bidi="ar-IQ"/>
                                </w:rPr>
                                <w:t>تقرير</w:t>
                              </w:r>
                              <w:r w:rsidR="00832B4D" w:rsidRPr="00DF216D">
                                <w:rPr>
                                  <w:rFonts w:ascii="Dubai" w:hAnsi="Dubai" w:cs="GE SS Text Light"/>
                                  <w:b/>
                                  <w:bCs/>
                                  <w:color w:val="FFFFFF" w:themeColor="background1"/>
                                  <w:rtl/>
                                  <w:lang w:bidi="ar-IQ"/>
                                </w:rPr>
                                <w:t xml:space="preserve"> </w:t>
                              </w:r>
                              <w:r w:rsidR="00832B4D" w:rsidRPr="00DF216D">
                                <w:rPr>
                                  <w:rFonts w:ascii="Dubai" w:hAnsi="Dubai" w:cs="GE SS Text Light" w:hint="cs"/>
                                  <w:b/>
                                  <w:bCs/>
                                  <w:color w:val="FFFFFF" w:themeColor="background1"/>
                                  <w:rtl/>
                                  <w:lang w:bidi="ar-IQ"/>
                                </w:rPr>
                                <w:t>سنة</w:t>
                              </w:r>
                              <w:r w:rsidR="00832B4D" w:rsidRPr="00DF216D">
                                <w:rPr>
                                  <w:rFonts w:ascii="Dubai" w:hAnsi="Dubai" w:cs="GE SS Text Light"/>
                                  <w:b/>
                                  <w:bCs/>
                                  <w:color w:val="FFFFFF" w:themeColor="background1"/>
                                  <w:rtl/>
                                  <w:lang w:bidi="ar-IQ"/>
                                </w:rPr>
                                <w:t xml:space="preserve"> 202</w:t>
                              </w:r>
                              <w:r w:rsidR="00841CFC" w:rsidRPr="00DF216D">
                                <w:rPr>
                                  <w:rFonts w:ascii="Dubai" w:hAnsi="Dubai" w:cs="GE SS Text Light" w:hint="cs"/>
                                  <w:b/>
                                  <w:bCs/>
                                  <w:color w:val="FFFFFF" w:themeColor="background1"/>
                                  <w:rtl/>
                                  <w:lang w:bidi="ar-IQ"/>
                                </w:rPr>
                                <w:t>3</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D134CDB" id="Rectangle 1" o:spid="_x0000_s1028" alt="&quot;&quot;" style="position:absolute;left:0;text-align:left;margin-left:.6pt;margin-top:-21.05pt;width:611.55pt;height:43.2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" fillcolor="#00295c [1605]" stroked="f">
                  <v:shadow on="t" color="black" opacity="26214f" origin="-.5,-.5" offset=".74836mm,.74836mm"/>
                  <v:textbox>
                    <w:txbxContent>
                      <w:p w14:paraId="1C6C2E09" w14:textId="1D7FC9BA" w:rsidR="00832B4D" w:rsidRPr="00DF216D" w:rsidRDefault="00175CED" w:rsidP="00DF216D">
                        <w:pPr>
                          <w:jc w:val="right"/>
                          <w:rPr>
                            <w:rFonts w:ascii="Dubai" w:hAnsi="Dubai" w:cs="GE SS Text Light"/>
                            <w:b/>
                            <w:bCs/>
                            <w:color w:val="FFFFFF" w:themeColor="background1"/>
                            <w:lang w:bidi="ar-IQ"/>
                          </w:rPr>
                        </w:pPr>
                        <w:r w:rsidRPr="002D473B">
                          <w:rPr>
                            <w:rFonts w:ascii="Dubai" w:hAnsi="Dubai" w:cs="Dubai" w:hint="cs"/>
                            <w:b/>
                            <w:bCs/>
                            <w:color w:val="FFFFFF" w:themeColor="background1"/>
                            <w:rtl/>
                            <w:lang w:bidi="ar-IQ"/>
                          </w:rPr>
                          <w:t xml:space="preserve">      </w:t>
                        </w:r>
                        <w:r w:rsidR="00832B4D" w:rsidRPr="00DF216D">
                          <w:rPr>
                            <w:rFonts w:ascii="Dubai" w:hAnsi="Dubai" w:cs="GE SS Text Light"/>
                            <w:b/>
                            <w:bCs/>
                            <w:color w:val="FFFFFF" w:themeColor="background1"/>
                            <w:rtl/>
                            <w:lang w:bidi="ar-IQ"/>
                          </w:rPr>
                          <w:t xml:space="preserve">هيأة الشفافية في الثروات الطبيعية </w:t>
                        </w:r>
                        <w:r w:rsidR="00832B4D" w:rsidRPr="00DF216D">
                          <w:rPr>
                            <w:rFonts w:ascii="Times New Roman" w:hAnsi="Times New Roman" w:cs="Times New Roman" w:hint="cs"/>
                            <w:b/>
                            <w:bCs/>
                            <w:color w:val="FFFFFF" w:themeColor="background1"/>
                            <w:rtl/>
                            <w:lang w:bidi="ar-IQ"/>
                          </w:rPr>
                          <w:t>–</w:t>
                        </w:r>
                        <w:r w:rsidR="00832B4D" w:rsidRPr="00DF216D">
                          <w:rPr>
                            <w:rFonts w:ascii="Dubai" w:hAnsi="Dubai" w:cs="GE SS Text Light"/>
                            <w:b/>
                            <w:bCs/>
                            <w:color w:val="FFFFFF" w:themeColor="background1"/>
                            <w:rtl/>
                            <w:lang w:bidi="ar-IQ"/>
                          </w:rPr>
                          <w:t xml:space="preserve"> </w:t>
                        </w:r>
                        <w:r w:rsidR="00832B4D" w:rsidRPr="00DF216D">
                          <w:rPr>
                            <w:rFonts w:ascii="Dubai" w:hAnsi="Dubai" w:cs="GE SS Text Light" w:hint="cs"/>
                            <w:b/>
                            <w:bCs/>
                            <w:color w:val="FFFFFF" w:themeColor="background1"/>
                            <w:rtl/>
                            <w:lang w:bidi="ar-IQ"/>
                          </w:rPr>
                          <w:t>تقرير</w:t>
                        </w:r>
                        <w:r w:rsidR="00832B4D" w:rsidRPr="00DF216D">
                          <w:rPr>
                            <w:rFonts w:ascii="Dubai" w:hAnsi="Dubai" w:cs="GE SS Text Light"/>
                            <w:b/>
                            <w:bCs/>
                            <w:color w:val="FFFFFF" w:themeColor="background1"/>
                            <w:rtl/>
                            <w:lang w:bidi="ar-IQ"/>
                          </w:rPr>
                          <w:t xml:space="preserve"> </w:t>
                        </w:r>
                        <w:r w:rsidR="00832B4D" w:rsidRPr="00DF216D">
                          <w:rPr>
                            <w:rFonts w:ascii="Dubai" w:hAnsi="Dubai" w:cs="GE SS Text Light" w:hint="cs"/>
                            <w:b/>
                            <w:bCs/>
                            <w:color w:val="FFFFFF" w:themeColor="background1"/>
                            <w:rtl/>
                            <w:lang w:bidi="ar-IQ"/>
                          </w:rPr>
                          <w:t>سنة</w:t>
                        </w:r>
                        <w:r w:rsidR="00832B4D" w:rsidRPr="00DF216D">
                          <w:rPr>
                            <w:rFonts w:ascii="Dubai" w:hAnsi="Dubai" w:cs="GE SS Text Light"/>
                            <w:b/>
                            <w:bCs/>
                            <w:color w:val="FFFFFF" w:themeColor="background1"/>
                            <w:rtl/>
                            <w:lang w:bidi="ar-IQ"/>
                          </w:rPr>
                          <w:t xml:space="preserve"> 202</w:t>
                        </w:r>
                        <w:r w:rsidR="00841CFC" w:rsidRPr="00DF216D">
                          <w:rPr>
                            <w:rFonts w:ascii="Dubai" w:hAnsi="Dubai" w:cs="GE SS Text Light" w:hint="cs"/>
                            <w:b/>
                            <w:bCs/>
                            <w:color w:val="FFFFFF" w:themeColor="background1"/>
                            <w:rtl/>
                            <w:lang w:bidi="ar-IQ"/>
                          </w:rPr>
                          <w:t>3</w:t>
                        </w:r>
                      </w:p>
                    </w:txbxContent>
                  </v:textbox>
                  <w10:wrap anchorx="page"/>
                  <w10:anchorlock/>
                </v:rect>
              </w:pict>
            </mc:Fallback>
          </mc:AlternateConten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15DE66A2"/>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166CC2"/>
    <w:multiLevelType w:val="hybridMultilevel"/>
    <w:tmpl w:val="1936A806"/>
    <w:lvl w:ilvl="0" w:tplc="9A9CC47C">
      <w:numFmt w:val="bullet"/>
      <w:lvlText w:val="-"/>
      <w:lvlJc w:val="left"/>
      <w:pPr>
        <w:ind w:left="720" w:hanging="360"/>
      </w:pPr>
      <w:rPr>
        <w:rFonts w:asciiTheme="minorHAnsi" w:eastAsiaTheme="minorEastAsia" w:hAnsiTheme="minorHAnsi" w:cs="GE SS Text Light"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24302D3"/>
    <w:multiLevelType w:val="hybridMultilevel"/>
    <w:tmpl w:val="0B76EF8E"/>
    <w:lvl w:ilvl="0" w:tplc="71623A0A">
      <w:start w:val="1"/>
      <w:numFmt w:val="arabicAlpha"/>
      <w:lvlText w:val="%1-"/>
      <w:lvlJc w:val="left"/>
      <w:pPr>
        <w:ind w:left="396" w:hanging="360"/>
      </w:pPr>
      <w:rPr>
        <w:rFonts w:hint="default"/>
        <w:b w:val="0"/>
        <w:color w:val="000000" w:themeColor="text1"/>
        <w:sz w:val="24"/>
      </w:rPr>
    </w:lvl>
    <w:lvl w:ilvl="1" w:tplc="04090019" w:tentative="1">
      <w:start w:val="1"/>
      <w:numFmt w:val="lowerLetter"/>
      <w:lvlText w:val="%2."/>
      <w:lvlJc w:val="left"/>
      <w:pPr>
        <w:ind w:left="1116" w:hanging="360"/>
      </w:pPr>
    </w:lvl>
    <w:lvl w:ilvl="2" w:tplc="0409001B" w:tentative="1">
      <w:start w:val="1"/>
      <w:numFmt w:val="lowerRoman"/>
      <w:lvlText w:val="%3."/>
      <w:lvlJc w:val="right"/>
      <w:pPr>
        <w:ind w:left="1836" w:hanging="180"/>
      </w:pPr>
    </w:lvl>
    <w:lvl w:ilvl="3" w:tplc="0409000F" w:tentative="1">
      <w:start w:val="1"/>
      <w:numFmt w:val="decimal"/>
      <w:lvlText w:val="%4."/>
      <w:lvlJc w:val="left"/>
      <w:pPr>
        <w:ind w:left="2556" w:hanging="360"/>
      </w:pPr>
    </w:lvl>
    <w:lvl w:ilvl="4" w:tplc="04090019" w:tentative="1">
      <w:start w:val="1"/>
      <w:numFmt w:val="lowerLetter"/>
      <w:lvlText w:val="%5."/>
      <w:lvlJc w:val="left"/>
      <w:pPr>
        <w:ind w:left="3276" w:hanging="360"/>
      </w:pPr>
    </w:lvl>
    <w:lvl w:ilvl="5" w:tplc="0409001B" w:tentative="1">
      <w:start w:val="1"/>
      <w:numFmt w:val="lowerRoman"/>
      <w:lvlText w:val="%6."/>
      <w:lvlJc w:val="right"/>
      <w:pPr>
        <w:ind w:left="3996" w:hanging="180"/>
      </w:pPr>
    </w:lvl>
    <w:lvl w:ilvl="6" w:tplc="0409000F" w:tentative="1">
      <w:start w:val="1"/>
      <w:numFmt w:val="decimal"/>
      <w:lvlText w:val="%7."/>
      <w:lvlJc w:val="left"/>
      <w:pPr>
        <w:ind w:left="4716" w:hanging="360"/>
      </w:pPr>
    </w:lvl>
    <w:lvl w:ilvl="7" w:tplc="04090019" w:tentative="1">
      <w:start w:val="1"/>
      <w:numFmt w:val="lowerLetter"/>
      <w:lvlText w:val="%8."/>
      <w:lvlJc w:val="left"/>
      <w:pPr>
        <w:ind w:left="5436" w:hanging="360"/>
      </w:pPr>
    </w:lvl>
    <w:lvl w:ilvl="8" w:tplc="0409001B" w:tentative="1">
      <w:start w:val="1"/>
      <w:numFmt w:val="lowerRoman"/>
      <w:lvlText w:val="%9."/>
      <w:lvlJc w:val="right"/>
      <w:pPr>
        <w:ind w:left="6156" w:hanging="180"/>
      </w:pPr>
    </w:lvl>
  </w:abstractNum>
  <w:abstractNum w:abstractNumId="3" w15:restartNumberingAfterBreak="0">
    <w:nsid w:val="032E2053"/>
    <w:multiLevelType w:val="multilevel"/>
    <w:tmpl w:val="7E76FF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3AF7B28"/>
    <w:multiLevelType w:val="hybridMultilevel"/>
    <w:tmpl w:val="E676D3C0"/>
    <w:lvl w:ilvl="0" w:tplc="9A9CC47C">
      <w:numFmt w:val="bullet"/>
      <w:lvlText w:val="-"/>
      <w:lvlJc w:val="left"/>
      <w:pPr>
        <w:ind w:left="720" w:hanging="360"/>
      </w:pPr>
      <w:rPr>
        <w:rFonts w:asciiTheme="minorHAnsi" w:eastAsiaTheme="minorEastAsia" w:hAnsiTheme="minorHAnsi" w:cs="GE SS Text Light"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3DD760B"/>
    <w:multiLevelType w:val="hybridMultilevel"/>
    <w:tmpl w:val="86F86988"/>
    <w:lvl w:ilvl="0" w:tplc="9EE664D2">
      <w:numFmt w:val="bullet"/>
      <w:lvlText w:val="-"/>
      <w:lvlJc w:val="left"/>
      <w:pPr>
        <w:ind w:left="2106" w:hanging="360"/>
      </w:pPr>
      <w:rPr>
        <w:rFonts w:ascii="Calibri" w:eastAsiaTheme="minorHAnsi" w:hAnsi="Calibri" w:cs="Calibri" w:hint="default"/>
      </w:rPr>
    </w:lvl>
    <w:lvl w:ilvl="1" w:tplc="04090003">
      <w:start w:val="1"/>
      <w:numFmt w:val="bullet"/>
      <w:lvlText w:val="o"/>
      <w:lvlJc w:val="left"/>
      <w:pPr>
        <w:ind w:left="2826" w:hanging="360"/>
      </w:pPr>
      <w:rPr>
        <w:rFonts w:ascii="Courier New" w:hAnsi="Courier New" w:cs="Courier New" w:hint="default"/>
      </w:rPr>
    </w:lvl>
    <w:lvl w:ilvl="2" w:tplc="04090005" w:tentative="1">
      <w:start w:val="1"/>
      <w:numFmt w:val="bullet"/>
      <w:lvlText w:val=""/>
      <w:lvlJc w:val="left"/>
      <w:pPr>
        <w:ind w:left="3546" w:hanging="360"/>
      </w:pPr>
      <w:rPr>
        <w:rFonts w:ascii="Wingdings" w:hAnsi="Wingdings" w:hint="default"/>
      </w:rPr>
    </w:lvl>
    <w:lvl w:ilvl="3" w:tplc="04090001" w:tentative="1">
      <w:start w:val="1"/>
      <w:numFmt w:val="bullet"/>
      <w:lvlText w:val=""/>
      <w:lvlJc w:val="left"/>
      <w:pPr>
        <w:ind w:left="4266" w:hanging="360"/>
      </w:pPr>
      <w:rPr>
        <w:rFonts w:ascii="Symbol" w:hAnsi="Symbol" w:hint="default"/>
      </w:rPr>
    </w:lvl>
    <w:lvl w:ilvl="4" w:tplc="04090003" w:tentative="1">
      <w:start w:val="1"/>
      <w:numFmt w:val="bullet"/>
      <w:lvlText w:val="o"/>
      <w:lvlJc w:val="left"/>
      <w:pPr>
        <w:ind w:left="4986" w:hanging="360"/>
      </w:pPr>
      <w:rPr>
        <w:rFonts w:ascii="Courier New" w:hAnsi="Courier New" w:cs="Courier New" w:hint="default"/>
      </w:rPr>
    </w:lvl>
    <w:lvl w:ilvl="5" w:tplc="04090005" w:tentative="1">
      <w:start w:val="1"/>
      <w:numFmt w:val="bullet"/>
      <w:lvlText w:val=""/>
      <w:lvlJc w:val="left"/>
      <w:pPr>
        <w:ind w:left="5706" w:hanging="360"/>
      </w:pPr>
      <w:rPr>
        <w:rFonts w:ascii="Wingdings" w:hAnsi="Wingdings" w:hint="default"/>
      </w:rPr>
    </w:lvl>
    <w:lvl w:ilvl="6" w:tplc="04090001" w:tentative="1">
      <w:start w:val="1"/>
      <w:numFmt w:val="bullet"/>
      <w:lvlText w:val=""/>
      <w:lvlJc w:val="left"/>
      <w:pPr>
        <w:ind w:left="6426" w:hanging="360"/>
      </w:pPr>
      <w:rPr>
        <w:rFonts w:ascii="Symbol" w:hAnsi="Symbol" w:hint="default"/>
      </w:rPr>
    </w:lvl>
    <w:lvl w:ilvl="7" w:tplc="04090003" w:tentative="1">
      <w:start w:val="1"/>
      <w:numFmt w:val="bullet"/>
      <w:lvlText w:val="o"/>
      <w:lvlJc w:val="left"/>
      <w:pPr>
        <w:ind w:left="7146" w:hanging="360"/>
      </w:pPr>
      <w:rPr>
        <w:rFonts w:ascii="Courier New" w:hAnsi="Courier New" w:cs="Courier New" w:hint="default"/>
      </w:rPr>
    </w:lvl>
    <w:lvl w:ilvl="8" w:tplc="04090005" w:tentative="1">
      <w:start w:val="1"/>
      <w:numFmt w:val="bullet"/>
      <w:lvlText w:val=""/>
      <w:lvlJc w:val="left"/>
      <w:pPr>
        <w:ind w:left="7866" w:hanging="360"/>
      </w:pPr>
      <w:rPr>
        <w:rFonts w:ascii="Wingdings" w:hAnsi="Wingdings" w:hint="default"/>
      </w:rPr>
    </w:lvl>
  </w:abstractNum>
  <w:abstractNum w:abstractNumId="6" w15:restartNumberingAfterBreak="0">
    <w:nsid w:val="03EA45EF"/>
    <w:multiLevelType w:val="hybridMultilevel"/>
    <w:tmpl w:val="46F6A7CE"/>
    <w:lvl w:ilvl="0" w:tplc="04090005">
      <w:start w:val="1"/>
      <w:numFmt w:val="bullet"/>
      <w:lvlText w:val=""/>
      <w:lvlJc w:val="left"/>
      <w:pPr>
        <w:ind w:left="846" w:hanging="360"/>
      </w:pPr>
      <w:rPr>
        <w:rFonts w:ascii="Wingdings" w:hAnsi="Wingdings" w:hint="default"/>
        <w:b/>
        <w:sz w:val="22"/>
      </w:rPr>
    </w:lvl>
    <w:lvl w:ilvl="1" w:tplc="FFFFFFFF" w:tentative="1">
      <w:start w:val="1"/>
      <w:numFmt w:val="lowerLetter"/>
      <w:lvlText w:val="%2."/>
      <w:lvlJc w:val="left"/>
      <w:pPr>
        <w:ind w:left="1566" w:hanging="360"/>
      </w:pPr>
    </w:lvl>
    <w:lvl w:ilvl="2" w:tplc="FFFFFFFF" w:tentative="1">
      <w:start w:val="1"/>
      <w:numFmt w:val="lowerRoman"/>
      <w:lvlText w:val="%3."/>
      <w:lvlJc w:val="right"/>
      <w:pPr>
        <w:ind w:left="2286" w:hanging="180"/>
      </w:pPr>
    </w:lvl>
    <w:lvl w:ilvl="3" w:tplc="FFFFFFFF" w:tentative="1">
      <w:start w:val="1"/>
      <w:numFmt w:val="decimal"/>
      <w:lvlText w:val="%4."/>
      <w:lvlJc w:val="left"/>
      <w:pPr>
        <w:ind w:left="3006" w:hanging="360"/>
      </w:pPr>
    </w:lvl>
    <w:lvl w:ilvl="4" w:tplc="FFFFFFFF" w:tentative="1">
      <w:start w:val="1"/>
      <w:numFmt w:val="lowerLetter"/>
      <w:lvlText w:val="%5."/>
      <w:lvlJc w:val="left"/>
      <w:pPr>
        <w:ind w:left="3726" w:hanging="360"/>
      </w:pPr>
    </w:lvl>
    <w:lvl w:ilvl="5" w:tplc="FFFFFFFF" w:tentative="1">
      <w:start w:val="1"/>
      <w:numFmt w:val="lowerRoman"/>
      <w:lvlText w:val="%6."/>
      <w:lvlJc w:val="right"/>
      <w:pPr>
        <w:ind w:left="4446" w:hanging="180"/>
      </w:pPr>
    </w:lvl>
    <w:lvl w:ilvl="6" w:tplc="FFFFFFFF" w:tentative="1">
      <w:start w:val="1"/>
      <w:numFmt w:val="decimal"/>
      <w:lvlText w:val="%7."/>
      <w:lvlJc w:val="left"/>
      <w:pPr>
        <w:ind w:left="5166" w:hanging="360"/>
      </w:pPr>
    </w:lvl>
    <w:lvl w:ilvl="7" w:tplc="FFFFFFFF" w:tentative="1">
      <w:start w:val="1"/>
      <w:numFmt w:val="lowerLetter"/>
      <w:lvlText w:val="%8."/>
      <w:lvlJc w:val="left"/>
      <w:pPr>
        <w:ind w:left="5886" w:hanging="360"/>
      </w:pPr>
    </w:lvl>
    <w:lvl w:ilvl="8" w:tplc="FFFFFFFF" w:tentative="1">
      <w:start w:val="1"/>
      <w:numFmt w:val="lowerRoman"/>
      <w:lvlText w:val="%9."/>
      <w:lvlJc w:val="right"/>
      <w:pPr>
        <w:ind w:left="6606" w:hanging="180"/>
      </w:pPr>
    </w:lvl>
  </w:abstractNum>
  <w:abstractNum w:abstractNumId="7" w15:restartNumberingAfterBreak="0">
    <w:nsid w:val="05E84D44"/>
    <w:multiLevelType w:val="hybridMultilevel"/>
    <w:tmpl w:val="F7D8E3E4"/>
    <w:lvl w:ilvl="0" w:tplc="9A9CC47C">
      <w:numFmt w:val="bullet"/>
      <w:lvlText w:val="-"/>
      <w:lvlJc w:val="left"/>
      <w:pPr>
        <w:ind w:left="720" w:hanging="360"/>
      </w:pPr>
      <w:rPr>
        <w:rFonts w:asciiTheme="minorHAnsi" w:eastAsiaTheme="minorEastAsia" w:hAnsiTheme="minorHAnsi" w:cs="GE SS Text Light"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05FF2CB8"/>
    <w:multiLevelType w:val="hybridMultilevel"/>
    <w:tmpl w:val="44EC8E10"/>
    <w:lvl w:ilvl="0" w:tplc="36907ADE">
      <w:start w:val="1"/>
      <w:numFmt w:val="arabicAlpha"/>
      <w:lvlText w:val="%1."/>
      <w:lvlJc w:val="left"/>
      <w:pPr>
        <w:ind w:left="1296" w:hanging="360"/>
      </w:pPr>
      <w:rPr>
        <w:rFonts w:hint="default"/>
      </w:rPr>
    </w:lvl>
    <w:lvl w:ilvl="1" w:tplc="04090019" w:tentative="1">
      <w:start w:val="1"/>
      <w:numFmt w:val="lowerLetter"/>
      <w:lvlText w:val="%2."/>
      <w:lvlJc w:val="left"/>
      <w:pPr>
        <w:ind w:left="2016" w:hanging="360"/>
      </w:pPr>
    </w:lvl>
    <w:lvl w:ilvl="2" w:tplc="0409001B" w:tentative="1">
      <w:start w:val="1"/>
      <w:numFmt w:val="lowerRoman"/>
      <w:lvlText w:val="%3."/>
      <w:lvlJc w:val="right"/>
      <w:pPr>
        <w:ind w:left="2736" w:hanging="180"/>
      </w:pPr>
    </w:lvl>
    <w:lvl w:ilvl="3" w:tplc="0409000F" w:tentative="1">
      <w:start w:val="1"/>
      <w:numFmt w:val="decimal"/>
      <w:lvlText w:val="%4."/>
      <w:lvlJc w:val="left"/>
      <w:pPr>
        <w:ind w:left="3456" w:hanging="360"/>
      </w:pPr>
    </w:lvl>
    <w:lvl w:ilvl="4" w:tplc="04090019" w:tentative="1">
      <w:start w:val="1"/>
      <w:numFmt w:val="lowerLetter"/>
      <w:lvlText w:val="%5."/>
      <w:lvlJc w:val="left"/>
      <w:pPr>
        <w:ind w:left="4176" w:hanging="360"/>
      </w:pPr>
    </w:lvl>
    <w:lvl w:ilvl="5" w:tplc="0409001B" w:tentative="1">
      <w:start w:val="1"/>
      <w:numFmt w:val="lowerRoman"/>
      <w:lvlText w:val="%6."/>
      <w:lvlJc w:val="right"/>
      <w:pPr>
        <w:ind w:left="4896" w:hanging="180"/>
      </w:pPr>
    </w:lvl>
    <w:lvl w:ilvl="6" w:tplc="0409000F" w:tentative="1">
      <w:start w:val="1"/>
      <w:numFmt w:val="decimal"/>
      <w:lvlText w:val="%7."/>
      <w:lvlJc w:val="left"/>
      <w:pPr>
        <w:ind w:left="5616" w:hanging="360"/>
      </w:pPr>
    </w:lvl>
    <w:lvl w:ilvl="7" w:tplc="04090019" w:tentative="1">
      <w:start w:val="1"/>
      <w:numFmt w:val="lowerLetter"/>
      <w:lvlText w:val="%8."/>
      <w:lvlJc w:val="left"/>
      <w:pPr>
        <w:ind w:left="6336" w:hanging="360"/>
      </w:pPr>
    </w:lvl>
    <w:lvl w:ilvl="8" w:tplc="0409001B" w:tentative="1">
      <w:start w:val="1"/>
      <w:numFmt w:val="lowerRoman"/>
      <w:lvlText w:val="%9."/>
      <w:lvlJc w:val="right"/>
      <w:pPr>
        <w:ind w:left="7056" w:hanging="180"/>
      </w:pPr>
    </w:lvl>
  </w:abstractNum>
  <w:abstractNum w:abstractNumId="9" w15:restartNumberingAfterBreak="0">
    <w:nsid w:val="07FD1B98"/>
    <w:multiLevelType w:val="hybridMultilevel"/>
    <w:tmpl w:val="972ABF50"/>
    <w:lvl w:ilvl="0" w:tplc="9A9CC47C">
      <w:numFmt w:val="bullet"/>
      <w:lvlText w:val="-"/>
      <w:lvlJc w:val="left"/>
      <w:pPr>
        <w:ind w:left="720" w:hanging="360"/>
      </w:pPr>
      <w:rPr>
        <w:rFonts w:asciiTheme="minorHAnsi" w:eastAsiaTheme="minorEastAsia" w:hAnsiTheme="minorHAnsi" w:cs="GE SS Text Light"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09FD65D3"/>
    <w:multiLevelType w:val="hybridMultilevel"/>
    <w:tmpl w:val="1E54DE8E"/>
    <w:lvl w:ilvl="0" w:tplc="9A9CC47C">
      <w:numFmt w:val="bullet"/>
      <w:lvlText w:val="-"/>
      <w:lvlJc w:val="left"/>
      <w:pPr>
        <w:ind w:left="720" w:hanging="360"/>
      </w:pPr>
      <w:rPr>
        <w:rFonts w:asciiTheme="minorHAnsi" w:eastAsiaTheme="minorEastAsia" w:hAnsiTheme="minorHAnsi" w:cs="GE SS Text Light"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0AD541DD"/>
    <w:multiLevelType w:val="multilevel"/>
    <w:tmpl w:val="D7406F5E"/>
    <w:lvl w:ilvl="0">
      <w:numFmt w:val="bullet"/>
      <w:lvlText w:val="-"/>
      <w:lvlJc w:val="left"/>
      <w:pPr>
        <w:tabs>
          <w:tab w:val="num" w:pos="720"/>
        </w:tabs>
        <w:ind w:left="720" w:hanging="360"/>
      </w:pPr>
      <w:rPr>
        <w:rFonts w:ascii="Dubai" w:eastAsiaTheme="minorEastAsia" w:hAnsi="Dubai" w:cs="Dubai"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B671736"/>
    <w:multiLevelType w:val="hybridMultilevel"/>
    <w:tmpl w:val="C5DAD93A"/>
    <w:lvl w:ilvl="0" w:tplc="3090746E">
      <w:start w:val="1"/>
      <w:numFmt w:val="decimal"/>
      <w:lvlText w:val="%1."/>
      <w:lvlJc w:val="left"/>
      <w:pPr>
        <w:ind w:left="1980" w:hanging="360"/>
      </w:pPr>
      <w:rPr>
        <w:rFonts w:hint="default"/>
        <w:b/>
        <w:bCs/>
        <w:color w:val="auto"/>
        <w:sz w:val="24"/>
        <w:szCs w:val="22"/>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0C944C1A"/>
    <w:multiLevelType w:val="hybridMultilevel"/>
    <w:tmpl w:val="7EA02CD0"/>
    <w:lvl w:ilvl="0" w:tplc="9A9CC47C">
      <w:numFmt w:val="bullet"/>
      <w:lvlText w:val="-"/>
      <w:lvlJc w:val="left"/>
      <w:pPr>
        <w:ind w:left="720" w:hanging="360"/>
      </w:pPr>
      <w:rPr>
        <w:rFonts w:asciiTheme="minorHAnsi" w:eastAsiaTheme="minorEastAsia" w:hAnsiTheme="minorHAnsi" w:cs="GE SS Text Light"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0CA11C92"/>
    <w:multiLevelType w:val="hybridMultilevel"/>
    <w:tmpl w:val="926E024C"/>
    <w:lvl w:ilvl="0" w:tplc="9EE664D2">
      <w:numFmt w:val="bullet"/>
      <w:lvlText w:val="-"/>
      <w:lvlJc w:val="left"/>
      <w:pPr>
        <w:ind w:left="1026" w:hanging="360"/>
      </w:pPr>
      <w:rPr>
        <w:rFonts w:ascii="Calibri" w:eastAsiaTheme="minorHAnsi" w:hAnsi="Calibri" w:cs="Calibri" w:hint="default"/>
      </w:rPr>
    </w:lvl>
    <w:lvl w:ilvl="1" w:tplc="04090003" w:tentative="1">
      <w:start w:val="1"/>
      <w:numFmt w:val="bullet"/>
      <w:lvlText w:val="o"/>
      <w:lvlJc w:val="left"/>
      <w:pPr>
        <w:ind w:left="1746" w:hanging="360"/>
      </w:pPr>
      <w:rPr>
        <w:rFonts w:ascii="Courier New" w:hAnsi="Courier New" w:cs="Courier New" w:hint="default"/>
      </w:rPr>
    </w:lvl>
    <w:lvl w:ilvl="2" w:tplc="04090005" w:tentative="1">
      <w:start w:val="1"/>
      <w:numFmt w:val="bullet"/>
      <w:lvlText w:val=""/>
      <w:lvlJc w:val="left"/>
      <w:pPr>
        <w:ind w:left="2466" w:hanging="360"/>
      </w:pPr>
      <w:rPr>
        <w:rFonts w:ascii="Wingdings" w:hAnsi="Wingdings" w:hint="default"/>
      </w:rPr>
    </w:lvl>
    <w:lvl w:ilvl="3" w:tplc="04090001" w:tentative="1">
      <w:start w:val="1"/>
      <w:numFmt w:val="bullet"/>
      <w:lvlText w:val=""/>
      <w:lvlJc w:val="left"/>
      <w:pPr>
        <w:ind w:left="3186" w:hanging="360"/>
      </w:pPr>
      <w:rPr>
        <w:rFonts w:ascii="Symbol" w:hAnsi="Symbol" w:hint="default"/>
      </w:rPr>
    </w:lvl>
    <w:lvl w:ilvl="4" w:tplc="04090003" w:tentative="1">
      <w:start w:val="1"/>
      <w:numFmt w:val="bullet"/>
      <w:lvlText w:val="o"/>
      <w:lvlJc w:val="left"/>
      <w:pPr>
        <w:ind w:left="3906" w:hanging="360"/>
      </w:pPr>
      <w:rPr>
        <w:rFonts w:ascii="Courier New" w:hAnsi="Courier New" w:cs="Courier New" w:hint="default"/>
      </w:rPr>
    </w:lvl>
    <w:lvl w:ilvl="5" w:tplc="04090005" w:tentative="1">
      <w:start w:val="1"/>
      <w:numFmt w:val="bullet"/>
      <w:lvlText w:val=""/>
      <w:lvlJc w:val="left"/>
      <w:pPr>
        <w:ind w:left="4626" w:hanging="360"/>
      </w:pPr>
      <w:rPr>
        <w:rFonts w:ascii="Wingdings" w:hAnsi="Wingdings" w:hint="default"/>
      </w:rPr>
    </w:lvl>
    <w:lvl w:ilvl="6" w:tplc="04090001" w:tentative="1">
      <w:start w:val="1"/>
      <w:numFmt w:val="bullet"/>
      <w:lvlText w:val=""/>
      <w:lvlJc w:val="left"/>
      <w:pPr>
        <w:ind w:left="5346" w:hanging="360"/>
      </w:pPr>
      <w:rPr>
        <w:rFonts w:ascii="Symbol" w:hAnsi="Symbol" w:hint="default"/>
      </w:rPr>
    </w:lvl>
    <w:lvl w:ilvl="7" w:tplc="04090003" w:tentative="1">
      <w:start w:val="1"/>
      <w:numFmt w:val="bullet"/>
      <w:lvlText w:val="o"/>
      <w:lvlJc w:val="left"/>
      <w:pPr>
        <w:ind w:left="6066" w:hanging="360"/>
      </w:pPr>
      <w:rPr>
        <w:rFonts w:ascii="Courier New" w:hAnsi="Courier New" w:cs="Courier New" w:hint="default"/>
      </w:rPr>
    </w:lvl>
    <w:lvl w:ilvl="8" w:tplc="04090005" w:tentative="1">
      <w:start w:val="1"/>
      <w:numFmt w:val="bullet"/>
      <w:lvlText w:val=""/>
      <w:lvlJc w:val="left"/>
      <w:pPr>
        <w:ind w:left="6786" w:hanging="360"/>
      </w:pPr>
      <w:rPr>
        <w:rFonts w:ascii="Wingdings" w:hAnsi="Wingdings" w:hint="default"/>
      </w:rPr>
    </w:lvl>
  </w:abstractNum>
  <w:abstractNum w:abstractNumId="15" w15:restartNumberingAfterBreak="0">
    <w:nsid w:val="0E336BC9"/>
    <w:multiLevelType w:val="hybridMultilevel"/>
    <w:tmpl w:val="A37C7780"/>
    <w:lvl w:ilvl="0" w:tplc="9A9CC47C">
      <w:numFmt w:val="bullet"/>
      <w:lvlText w:val="-"/>
      <w:lvlJc w:val="left"/>
      <w:pPr>
        <w:ind w:left="720" w:hanging="360"/>
      </w:pPr>
      <w:rPr>
        <w:rFonts w:asciiTheme="minorHAnsi" w:eastAsiaTheme="minorEastAsia" w:hAnsiTheme="minorHAnsi" w:cs="GE SS Text Light"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0EFA48F1"/>
    <w:multiLevelType w:val="hybridMultilevel"/>
    <w:tmpl w:val="A7CCE69C"/>
    <w:lvl w:ilvl="0" w:tplc="746001AA">
      <w:start w:val="1"/>
      <w:numFmt w:val="decimal"/>
      <w:lvlText w:val="%1."/>
      <w:lvlJc w:val="left"/>
      <w:pPr>
        <w:ind w:left="1440" w:hanging="360"/>
      </w:pPr>
      <w:rPr>
        <w:rFonts w:cs="GE SS Text Ligh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 w15:restartNumberingAfterBreak="0">
    <w:nsid w:val="10D317E2"/>
    <w:multiLevelType w:val="multilevel"/>
    <w:tmpl w:val="63900A9E"/>
    <w:lvl w:ilvl="0">
      <w:start w:val="3"/>
      <w:numFmt w:val="decimal"/>
      <w:lvlText w:val="%1"/>
      <w:lvlJc w:val="left"/>
      <w:pPr>
        <w:ind w:left="360" w:hanging="360"/>
      </w:pPr>
      <w:rPr>
        <w:rFonts w:hint="default"/>
      </w:rPr>
    </w:lvl>
    <w:lvl w:ilvl="1">
      <w:start w:val="1"/>
      <w:numFmt w:val="decimal"/>
      <w:lvlText w:val="%1.%2"/>
      <w:lvlJc w:val="left"/>
      <w:pPr>
        <w:ind w:left="1440" w:hanging="360"/>
      </w:pPr>
      <w:rPr>
        <w:rFonts w:hint="default"/>
        <w:lang w:bidi="ar-JO"/>
      </w:rPr>
    </w:lvl>
    <w:lvl w:ilvl="2">
      <w:start w:val="1"/>
      <w:numFmt w:val="decimal"/>
      <w:lvlText w:val="%1.%2.%3"/>
      <w:lvlJc w:val="left"/>
      <w:pPr>
        <w:ind w:left="2880" w:hanging="72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800" w:hanging="2160"/>
      </w:pPr>
      <w:rPr>
        <w:rFonts w:hint="default"/>
      </w:rPr>
    </w:lvl>
  </w:abstractNum>
  <w:abstractNum w:abstractNumId="18" w15:restartNumberingAfterBreak="0">
    <w:nsid w:val="125C0862"/>
    <w:multiLevelType w:val="multilevel"/>
    <w:tmpl w:val="8B3E2E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13CC2362"/>
    <w:multiLevelType w:val="hybridMultilevel"/>
    <w:tmpl w:val="5F640B2E"/>
    <w:lvl w:ilvl="0" w:tplc="9A9CC47C">
      <w:numFmt w:val="bullet"/>
      <w:lvlText w:val="-"/>
      <w:lvlJc w:val="left"/>
      <w:pPr>
        <w:ind w:left="720" w:hanging="360"/>
      </w:pPr>
      <w:rPr>
        <w:rFonts w:asciiTheme="minorHAnsi" w:eastAsiaTheme="minorEastAsia" w:hAnsiTheme="minorHAnsi" w:cs="GE SS Text Light"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14955109"/>
    <w:multiLevelType w:val="multilevel"/>
    <w:tmpl w:val="1AB855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14D15265"/>
    <w:multiLevelType w:val="multilevel"/>
    <w:tmpl w:val="581823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192A19C2"/>
    <w:multiLevelType w:val="multilevel"/>
    <w:tmpl w:val="D9A4F1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1B913C33"/>
    <w:multiLevelType w:val="multilevel"/>
    <w:tmpl w:val="CE2AD5F4"/>
    <w:lvl w:ilvl="0">
      <w:numFmt w:val="bullet"/>
      <w:lvlText w:val="-"/>
      <w:lvlJc w:val="left"/>
      <w:pPr>
        <w:tabs>
          <w:tab w:val="num" w:pos="720"/>
        </w:tabs>
        <w:ind w:left="720" w:hanging="360"/>
      </w:pPr>
      <w:rPr>
        <w:rFonts w:ascii="Dubai" w:eastAsiaTheme="minorEastAsia" w:hAnsi="Dubai" w:cs="Dubai"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1BDD33F5"/>
    <w:multiLevelType w:val="multilevel"/>
    <w:tmpl w:val="167AB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1E887CB0"/>
    <w:multiLevelType w:val="hybridMultilevel"/>
    <w:tmpl w:val="7A42CF72"/>
    <w:lvl w:ilvl="0" w:tplc="F04A039A">
      <w:start w:val="1"/>
      <w:numFmt w:val="decimal"/>
      <w:lvlText w:val="%1-"/>
      <w:lvlJc w:val="left"/>
      <w:pPr>
        <w:ind w:left="1116" w:hanging="360"/>
      </w:pPr>
      <w:rPr>
        <w:rFonts w:hint="default"/>
      </w:rPr>
    </w:lvl>
    <w:lvl w:ilvl="1" w:tplc="04090019" w:tentative="1">
      <w:start w:val="1"/>
      <w:numFmt w:val="lowerLetter"/>
      <w:lvlText w:val="%2."/>
      <w:lvlJc w:val="left"/>
      <w:pPr>
        <w:ind w:left="1836" w:hanging="360"/>
      </w:pPr>
    </w:lvl>
    <w:lvl w:ilvl="2" w:tplc="0409001B" w:tentative="1">
      <w:start w:val="1"/>
      <w:numFmt w:val="lowerRoman"/>
      <w:lvlText w:val="%3."/>
      <w:lvlJc w:val="right"/>
      <w:pPr>
        <w:ind w:left="2556" w:hanging="180"/>
      </w:pPr>
    </w:lvl>
    <w:lvl w:ilvl="3" w:tplc="0409000F" w:tentative="1">
      <w:start w:val="1"/>
      <w:numFmt w:val="decimal"/>
      <w:lvlText w:val="%4."/>
      <w:lvlJc w:val="left"/>
      <w:pPr>
        <w:ind w:left="3276" w:hanging="360"/>
      </w:pPr>
    </w:lvl>
    <w:lvl w:ilvl="4" w:tplc="04090019" w:tentative="1">
      <w:start w:val="1"/>
      <w:numFmt w:val="lowerLetter"/>
      <w:lvlText w:val="%5."/>
      <w:lvlJc w:val="left"/>
      <w:pPr>
        <w:ind w:left="3996" w:hanging="360"/>
      </w:pPr>
    </w:lvl>
    <w:lvl w:ilvl="5" w:tplc="0409001B" w:tentative="1">
      <w:start w:val="1"/>
      <w:numFmt w:val="lowerRoman"/>
      <w:lvlText w:val="%6."/>
      <w:lvlJc w:val="right"/>
      <w:pPr>
        <w:ind w:left="4716" w:hanging="180"/>
      </w:pPr>
    </w:lvl>
    <w:lvl w:ilvl="6" w:tplc="0409000F" w:tentative="1">
      <w:start w:val="1"/>
      <w:numFmt w:val="decimal"/>
      <w:lvlText w:val="%7."/>
      <w:lvlJc w:val="left"/>
      <w:pPr>
        <w:ind w:left="5436" w:hanging="360"/>
      </w:pPr>
    </w:lvl>
    <w:lvl w:ilvl="7" w:tplc="04090019" w:tentative="1">
      <w:start w:val="1"/>
      <w:numFmt w:val="lowerLetter"/>
      <w:lvlText w:val="%8."/>
      <w:lvlJc w:val="left"/>
      <w:pPr>
        <w:ind w:left="6156" w:hanging="360"/>
      </w:pPr>
    </w:lvl>
    <w:lvl w:ilvl="8" w:tplc="0409001B" w:tentative="1">
      <w:start w:val="1"/>
      <w:numFmt w:val="lowerRoman"/>
      <w:lvlText w:val="%9."/>
      <w:lvlJc w:val="right"/>
      <w:pPr>
        <w:ind w:left="6876" w:hanging="180"/>
      </w:pPr>
    </w:lvl>
  </w:abstractNum>
  <w:abstractNum w:abstractNumId="26" w15:restartNumberingAfterBreak="0">
    <w:nsid w:val="22066A77"/>
    <w:multiLevelType w:val="hybridMultilevel"/>
    <w:tmpl w:val="981ABF1A"/>
    <w:lvl w:ilvl="0" w:tplc="20C6B300">
      <w:start w:val="1"/>
      <w:numFmt w:val="arabicAlpha"/>
      <w:lvlText w:val="%1-"/>
      <w:lvlJc w:val="left"/>
      <w:pPr>
        <w:ind w:left="1566" w:hanging="360"/>
      </w:pPr>
      <w:rPr>
        <w:rFonts w:hint="default"/>
      </w:rPr>
    </w:lvl>
    <w:lvl w:ilvl="1" w:tplc="04090019" w:tentative="1">
      <w:start w:val="1"/>
      <w:numFmt w:val="lowerLetter"/>
      <w:lvlText w:val="%2."/>
      <w:lvlJc w:val="left"/>
      <w:pPr>
        <w:ind w:left="2286" w:hanging="360"/>
      </w:pPr>
    </w:lvl>
    <w:lvl w:ilvl="2" w:tplc="0409001B" w:tentative="1">
      <w:start w:val="1"/>
      <w:numFmt w:val="lowerRoman"/>
      <w:lvlText w:val="%3."/>
      <w:lvlJc w:val="right"/>
      <w:pPr>
        <w:ind w:left="3006" w:hanging="180"/>
      </w:pPr>
    </w:lvl>
    <w:lvl w:ilvl="3" w:tplc="0409000F" w:tentative="1">
      <w:start w:val="1"/>
      <w:numFmt w:val="decimal"/>
      <w:lvlText w:val="%4."/>
      <w:lvlJc w:val="left"/>
      <w:pPr>
        <w:ind w:left="3726" w:hanging="360"/>
      </w:pPr>
    </w:lvl>
    <w:lvl w:ilvl="4" w:tplc="04090019" w:tentative="1">
      <w:start w:val="1"/>
      <w:numFmt w:val="lowerLetter"/>
      <w:lvlText w:val="%5."/>
      <w:lvlJc w:val="left"/>
      <w:pPr>
        <w:ind w:left="4446" w:hanging="360"/>
      </w:pPr>
    </w:lvl>
    <w:lvl w:ilvl="5" w:tplc="0409001B" w:tentative="1">
      <w:start w:val="1"/>
      <w:numFmt w:val="lowerRoman"/>
      <w:lvlText w:val="%6."/>
      <w:lvlJc w:val="right"/>
      <w:pPr>
        <w:ind w:left="5166" w:hanging="180"/>
      </w:pPr>
    </w:lvl>
    <w:lvl w:ilvl="6" w:tplc="0409000F" w:tentative="1">
      <w:start w:val="1"/>
      <w:numFmt w:val="decimal"/>
      <w:lvlText w:val="%7."/>
      <w:lvlJc w:val="left"/>
      <w:pPr>
        <w:ind w:left="5886" w:hanging="360"/>
      </w:pPr>
    </w:lvl>
    <w:lvl w:ilvl="7" w:tplc="04090019" w:tentative="1">
      <w:start w:val="1"/>
      <w:numFmt w:val="lowerLetter"/>
      <w:lvlText w:val="%8."/>
      <w:lvlJc w:val="left"/>
      <w:pPr>
        <w:ind w:left="6606" w:hanging="360"/>
      </w:pPr>
    </w:lvl>
    <w:lvl w:ilvl="8" w:tplc="0409001B" w:tentative="1">
      <w:start w:val="1"/>
      <w:numFmt w:val="lowerRoman"/>
      <w:lvlText w:val="%9."/>
      <w:lvlJc w:val="right"/>
      <w:pPr>
        <w:ind w:left="7326" w:hanging="180"/>
      </w:pPr>
    </w:lvl>
  </w:abstractNum>
  <w:abstractNum w:abstractNumId="27" w15:restartNumberingAfterBreak="0">
    <w:nsid w:val="234426EA"/>
    <w:multiLevelType w:val="hybridMultilevel"/>
    <w:tmpl w:val="31060286"/>
    <w:lvl w:ilvl="0" w:tplc="9A9CC47C">
      <w:numFmt w:val="bullet"/>
      <w:lvlText w:val="-"/>
      <w:lvlJc w:val="left"/>
      <w:pPr>
        <w:ind w:left="720" w:hanging="360"/>
      </w:pPr>
      <w:rPr>
        <w:rFonts w:asciiTheme="minorHAnsi" w:eastAsiaTheme="minorEastAsia" w:hAnsiTheme="minorHAnsi" w:cs="GE SS Text Light"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23BD43BF"/>
    <w:multiLevelType w:val="multilevel"/>
    <w:tmpl w:val="760C20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25B017C2"/>
    <w:multiLevelType w:val="hybridMultilevel"/>
    <w:tmpl w:val="271A544C"/>
    <w:lvl w:ilvl="0" w:tplc="9A9CC47C">
      <w:numFmt w:val="bullet"/>
      <w:lvlText w:val="-"/>
      <w:lvlJc w:val="left"/>
      <w:pPr>
        <w:ind w:left="720" w:hanging="360"/>
      </w:pPr>
      <w:rPr>
        <w:rFonts w:asciiTheme="minorHAnsi" w:eastAsiaTheme="minorEastAsia" w:hAnsiTheme="minorHAnsi" w:cs="GE SS Text Light"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26705BB7"/>
    <w:multiLevelType w:val="hybridMultilevel"/>
    <w:tmpl w:val="7E1C7A86"/>
    <w:lvl w:ilvl="0" w:tplc="9A9CC47C">
      <w:numFmt w:val="bullet"/>
      <w:lvlText w:val="-"/>
      <w:lvlJc w:val="left"/>
      <w:pPr>
        <w:ind w:left="720" w:hanging="360"/>
      </w:pPr>
      <w:rPr>
        <w:rFonts w:asciiTheme="minorHAnsi" w:eastAsiaTheme="minorEastAsia" w:hAnsiTheme="minorHAnsi" w:cs="GE SS Text Light"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26E67A6A"/>
    <w:multiLevelType w:val="hybridMultilevel"/>
    <w:tmpl w:val="19D2F934"/>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27DE275D"/>
    <w:multiLevelType w:val="multilevel"/>
    <w:tmpl w:val="64A0CD16"/>
    <w:lvl w:ilvl="0">
      <w:numFmt w:val="bullet"/>
      <w:lvlText w:val="-"/>
      <w:lvlJc w:val="left"/>
      <w:pPr>
        <w:tabs>
          <w:tab w:val="num" w:pos="720"/>
        </w:tabs>
        <w:ind w:left="720" w:hanging="360"/>
      </w:pPr>
      <w:rPr>
        <w:rFonts w:ascii="Dubai" w:eastAsiaTheme="minorEastAsia" w:hAnsi="Dubai" w:cs="Dubai"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2876603D"/>
    <w:multiLevelType w:val="hybridMultilevel"/>
    <w:tmpl w:val="963C2604"/>
    <w:lvl w:ilvl="0" w:tplc="9A9CC47C">
      <w:numFmt w:val="bullet"/>
      <w:lvlText w:val="-"/>
      <w:lvlJc w:val="left"/>
      <w:pPr>
        <w:ind w:left="720" w:hanging="360"/>
      </w:pPr>
      <w:rPr>
        <w:rFonts w:asciiTheme="minorHAnsi" w:eastAsiaTheme="minorEastAsia" w:hAnsiTheme="minorHAnsi" w:cs="GE SS Text Light"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29FF5874"/>
    <w:multiLevelType w:val="hybridMultilevel"/>
    <w:tmpl w:val="686EDBC6"/>
    <w:lvl w:ilvl="0" w:tplc="9A9CC47C">
      <w:numFmt w:val="bullet"/>
      <w:lvlText w:val="-"/>
      <w:lvlJc w:val="left"/>
      <w:pPr>
        <w:ind w:left="720" w:hanging="360"/>
      </w:pPr>
      <w:rPr>
        <w:rFonts w:asciiTheme="minorHAnsi" w:eastAsiaTheme="minorEastAsia" w:hAnsiTheme="minorHAnsi" w:cs="GE SS Text Light"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2A676263"/>
    <w:multiLevelType w:val="multilevel"/>
    <w:tmpl w:val="97E6F2BE"/>
    <w:lvl w:ilvl="0">
      <w:numFmt w:val="bullet"/>
      <w:lvlText w:val="-"/>
      <w:lvlJc w:val="left"/>
      <w:pPr>
        <w:tabs>
          <w:tab w:val="num" w:pos="720"/>
        </w:tabs>
        <w:ind w:left="720" w:hanging="360"/>
      </w:pPr>
      <w:rPr>
        <w:rFonts w:ascii="Dubai" w:eastAsiaTheme="minorEastAsia" w:hAnsi="Dubai" w:cs="Dubai"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2ABF11F3"/>
    <w:multiLevelType w:val="multilevel"/>
    <w:tmpl w:val="A2703B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2E0708D3"/>
    <w:multiLevelType w:val="multilevel"/>
    <w:tmpl w:val="50BC8D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31664073"/>
    <w:multiLevelType w:val="hybridMultilevel"/>
    <w:tmpl w:val="70CE0496"/>
    <w:lvl w:ilvl="0" w:tplc="82E04ACC">
      <w:numFmt w:val="bullet"/>
      <w:lvlText w:val="-"/>
      <w:lvlJc w:val="left"/>
      <w:pPr>
        <w:ind w:left="1440" w:hanging="360"/>
      </w:pPr>
      <w:rPr>
        <w:rFonts w:ascii="Dubai" w:eastAsiaTheme="minorEastAsia" w:hAnsi="Dubai" w:cs="Dubai" w:hint="default"/>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39" w15:restartNumberingAfterBreak="0">
    <w:nsid w:val="3332334B"/>
    <w:multiLevelType w:val="hybridMultilevel"/>
    <w:tmpl w:val="25DCC794"/>
    <w:lvl w:ilvl="0" w:tplc="9A9CC47C">
      <w:numFmt w:val="bullet"/>
      <w:lvlText w:val="-"/>
      <w:lvlJc w:val="left"/>
      <w:pPr>
        <w:ind w:left="720" w:hanging="360"/>
      </w:pPr>
      <w:rPr>
        <w:rFonts w:asciiTheme="minorHAnsi" w:eastAsiaTheme="minorEastAsia" w:hAnsiTheme="minorHAnsi" w:cs="GE SS Text Light"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3381112D"/>
    <w:multiLevelType w:val="multilevel"/>
    <w:tmpl w:val="4E3835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3A981FD1"/>
    <w:multiLevelType w:val="hybridMultilevel"/>
    <w:tmpl w:val="07D493F4"/>
    <w:lvl w:ilvl="0" w:tplc="1F88256C">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42" w15:restartNumberingAfterBreak="0">
    <w:nsid w:val="3C024673"/>
    <w:multiLevelType w:val="multilevel"/>
    <w:tmpl w:val="FD24F7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3E2268AA"/>
    <w:multiLevelType w:val="hybridMultilevel"/>
    <w:tmpl w:val="18282988"/>
    <w:lvl w:ilvl="0" w:tplc="10090005">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4" w15:restartNumberingAfterBreak="0">
    <w:nsid w:val="3F3F2173"/>
    <w:multiLevelType w:val="multilevel"/>
    <w:tmpl w:val="E9866596"/>
    <w:lvl w:ilvl="0">
      <w:start w:val="1"/>
      <w:numFmt w:val="decimal"/>
      <w:lvlText w:val="%1"/>
      <w:lvlJc w:val="left"/>
      <w:pPr>
        <w:ind w:left="360" w:hanging="360"/>
      </w:pPr>
      <w:rPr>
        <w:rFonts w:hint="default"/>
      </w:rPr>
    </w:lvl>
    <w:lvl w:ilvl="1">
      <w:start w:val="2"/>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800" w:hanging="2160"/>
      </w:pPr>
      <w:rPr>
        <w:rFonts w:hint="default"/>
      </w:rPr>
    </w:lvl>
  </w:abstractNum>
  <w:abstractNum w:abstractNumId="45" w15:restartNumberingAfterBreak="0">
    <w:nsid w:val="410C207B"/>
    <w:multiLevelType w:val="multilevel"/>
    <w:tmpl w:val="8AF2CB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41407016"/>
    <w:multiLevelType w:val="hybridMultilevel"/>
    <w:tmpl w:val="8272EA1E"/>
    <w:lvl w:ilvl="0" w:tplc="82E04ACC">
      <w:numFmt w:val="bullet"/>
      <w:lvlText w:val="-"/>
      <w:lvlJc w:val="left"/>
      <w:pPr>
        <w:ind w:left="846" w:hanging="360"/>
      </w:pPr>
      <w:rPr>
        <w:rFonts w:ascii="Dubai" w:eastAsiaTheme="minorEastAsia" w:hAnsi="Dubai" w:cs="Dubai" w:hint="default"/>
      </w:rPr>
    </w:lvl>
    <w:lvl w:ilvl="1" w:tplc="04090003" w:tentative="1">
      <w:start w:val="1"/>
      <w:numFmt w:val="bullet"/>
      <w:lvlText w:val="o"/>
      <w:lvlJc w:val="left"/>
      <w:pPr>
        <w:ind w:left="1566" w:hanging="360"/>
      </w:pPr>
      <w:rPr>
        <w:rFonts w:ascii="Courier New" w:hAnsi="Courier New" w:cs="Courier New" w:hint="default"/>
      </w:rPr>
    </w:lvl>
    <w:lvl w:ilvl="2" w:tplc="04090005" w:tentative="1">
      <w:start w:val="1"/>
      <w:numFmt w:val="bullet"/>
      <w:lvlText w:val=""/>
      <w:lvlJc w:val="left"/>
      <w:pPr>
        <w:ind w:left="2286" w:hanging="360"/>
      </w:pPr>
      <w:rPr>
        <w:rFonts w:ascii="Wingdings" w:hAnsi="Wingdings" w:hint="default"/>
      </w:rPr>
    </w:lvl>
    <w:lvl w:ilvl="3" w:tplc="04090001" w:tentative="1">
      <w:start w:val="1"/>
      <w:numFmt w:val="bullet"/>
      <w:lvlText w:val=""/>
      <w:lvlJc w:val="left"/>
      <w:pPr>
        <w:ind w:left="3006" w:hanging="360"/>
      </w:pPr>
      <w:rPr>
        <w:rFonts w:ascii="Symbol" w:hAnsi="Symbol" w:hint="default"/>
      </w:rPr>
    </w:lvl>
    <w:lvl w:ilvl="4" w:tplc="04090003" w:tentative="1">
      <w:start w:val="1"/>
      <w:numFmt w:val="bullet"/>
      <w:lvlText w:val="o"/>
      <w:lvlJc w:val="left"/>
      <w:pPr>
        <w:ind w:left="3726" w:hanging="360"/>
      </w:pPr>
      <w:rPr>
        <w:rFonts w:ascii="Courier New" w:hAnsi="Courier New" w:cs="Courier New" w:hint="default"/>
      </w:rPr>
    </w:lvl>
    <w:lvl w:ilvl="5" w:tplc="04090005" w:tentative="1">
      <w:start w:val="1"/>
      <w:numFmt w:val="bullet"/>
      <w:lvlText w:val=""/>
      <w:lvlJc w:val="left"/>
      <w:pPr>
        <w:ind w:left="4446" w:hanging="360"/>
      </w:pPr>
      <w:rPr>
        <w:rFonts w:ascii="Wingdings" w:hAnsi="Wingdings" w:hint="default"/>
      </w:rPr>
    </w:lvl>
    <w:lvl w:ilvl="6" w:tplc="04090001" w:tentative="1">
      <w:start w:val="1"/>
      <w:numFmt w:val="bullet"/>
      <w:lvlText w:val=""/>
      <w:lvlJc w:val="left"/>
      <w:pPr>
        <w:ind w:left="5166" w:hanging="360"/>
      </w:pPr>
      <w:rPr>
        <w:rFonts w:ascii="Symbol" w:hAnsi="Symbol" w:hint="default"/>
      </w:rPr>
    </w:lvl>
    <w:lvl w:ilvl="7" w:tplc="04090003" w:tentative="1">
      <w:start w:val="1"/>
      <w:numFmt w:val="bullet"/>
      <w:lvlText w:val="o"/>
      <w:lvlJc w:val="left"/>
      <w:pPr>
        <w:ind w:left="5886" w:hanging="360"/>
      </w:pPr>
      <w:rPr>
        <w:rFonts w:ascii="Courier New" w:hAnsi="Courier New" w:cs="Courier New" w:hint="default"/>
      </w:rPr>
    </w:lvl>
    <w:lvl w:ilvl="8" w:tplc="04090005" w:tentative="1">
      <w:start w:val="1"/>
      <w:numFmt w:val="bullet"/>
      <w:lvlText w:val=""/>
      <w:lvlJc w:val="left"/>
      <w:pPr>
        <w:ind w:left="6606" w:hanging="360"/>
      </w:pPr>
      <w:rPr>
        <w:rFonts w:ascii="Wingdings" w:hAnsi="Wingdings" w:hint="default"/>
      </w:rPr>
    </w:lvl>
  </w:abstractNum>
  <w:abstractNum w:abstractNumId="47" w15:restartNumberingAfterBreak="0">
    <w:nsid w:val="43EB4229"/>
    <w:multiLevelType w:val="multilevel"/>
    <w:tmpl w:val="B83679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44471A8A"/>
    <w:multiLevelType w:val="hybridMultilevel"/>
    <w:tmpl w:val="7F3ED940"/>
    <w:lvl w:ilvl="0" w:tplc="9A9CC47C">
      <w:numFmt w:val="bullet"/>
      <w:lvlText w:val="-"/>
      <w:lvlJc w:val="left"/>
      <w:pPr>
        <w:ind w:left="720" w:hanging="360"/>
      </w:pPr>
      <w:rPr>
        <w:rFonts w:asciiTheme="minorHAnsi" w:eastAsiaTheme="minorEastAsia" w:hAnsiTheme="minorHAnsi" w:cs="GE SS Text Light"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44E13E5B"/>
    <w:multiLevelType w:val="multilevel"/>
    <w:tmpl w:val="222EA2F2"/>
    <w:lvl w:ilvl="0">
      <w:start w:val="1"/>
      <w:numFmt w:val="decimal"/>
      <w:lvlText w:val="%1."/>
      <w:lvlJc w:val="left"/>
      <w:pPr>
        <w:ind w:left="1440" w:hanging="360"/>
      </w:pPr>
      <w:rPr>
        <w:rFonts w:hint="default"/>
      </w:rPr>
    </w:lvl>
    <w:lvl w:ilvl="1">
      <w:start w:val="1"/>
      <w:numFmt w:val="decimal"/>
      <w:isLgl/>
      <w:lvlText w:val="%1.%2"/>
      <w:lvlJc w:val="left"/>
      <w:pPr>
        <w:ind w:left="1440" w:hanging="360"/>
      </w:pPr>
      <w:rPr>
        <w:rFonts w:cs="GE SS Text Medium"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1080"/>
      </w:pPr>
      <w:rPr>
        <w:rFonts w:ascii="Dubai" w:hAnsi="Dubai" w:cs="Dubai" w:hint="default"/>
        <w:color w:val="00B050"/>
        <w:sz w:val="24"/>
        <w:szCs w:val="22"/>
      </w:rPr>
    </w:lvl>
    <w:lvl w:ilvl="4">
      <w:start w:val="1"/>
      <w:numFmt w:val="decimal"/>
      <w:isLgl/>
      <w:lvlText w:val="%1.%2.%3.%4.%5"/>
      <w:lvlJc w:val="left"/>
      <w:pPr>
        <w:ind w:left="2160" w:hanging="1080"/>
      </w:pPr>
      <w:rPr>
        <w:rFonts w:hint="default"/>
      </w:rPr>
    </w:lvl>
    <w:lvl w:ilvl="5">
      <w:start w:val="1"/>
      <w:numFmt w:val="decimal"/>
      <w:isLgl/>
      <w:lvlText w:val="%1.%2.%3.%4.%5.%6"/>
      <w:lvlJc w:val="left"/>
      <w:pPr>
        <w:ind w:left="2520" w:hanging="144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880" w:hanging="1800"/>
      </w:pPr>
      <w:rPr>
        <w:rFonts w:hint="default"/>
      </w:rPr>
    </w:lvl>
    <w:lvl w:ilvl="8">
      <w:start w:val="1"/>
      <w:numFmt w:val="decimal"/>
      <w:isLgl/>
      <w:lvlText w:val="%1.%2.%3.%4.%5.%6.%7.%8.%9"/>
      <w:lvlJc w:val="left"/>
      <w:pPr>
        <w:ind w:left="3240" w:hanging="2160"/>
      </w:pPr>
      <w:rPr>
        <w:rFonts w:hint="default"/>
      </w:rPr>
    </w:lvl>
  </w:abstractNum>
  <w:abstractNum w:abstractNumId="50" w15:restartNumberingAfterBreak="0">
    <w:nsid w:val="473F04D4"/>
    <w:multiLevelType w:val="multilevel"/>
    <w:tmpl w:val="9D207890"/>
    <w:lvl w:ilvl="0">
      <w:numFmt w:val="bullet"/>
      <w:lvlText w:val="-"/>
      <w:lvlJc w:val="left"/>
      <w:pPr>
        <w:tabs>
          <w:tab w:val="num" w:pos="720"/>
        </w:tabs>
        <w:ind w:left="720" w:hanging="360"/>
      </w:pPr>
      <w:rPr>
        <w:rFonts w:ascii="Dubai" w:eastAsiaTheme="minorEastAsia" w:hAnsi="Dubai" w:cs="Dubai"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484C4DA2"/>
    <w:multiLevelType w:val="multilevel"/>
    <w:tmpl w:val="0DEC73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4C4D71A1"/>
    <w:multiLevelType w:val="multilevel"/>
    <w:tmpl w:val="F2A8AB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4E5F4A52"/>
    <w:multiLevelType w:val="multilevel"/>
    <w:tmpl w:val="BBC044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565D6F8E"/>
    <w:multiLevelType w:val="multilevel"/>
    <w:tmpl w:val="BB9265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57C741E3"/>
    <w:multiLevelType w:val="hybridMultilevel"/>
    <w:tmpl w:val="CA166C72"/>
    <w:lvl w:ilvl="0" w:tplc="9A9CC47C">
      <w:numFmt w:val="bullet"/>
      <w:lvlText w:val="-"/>
      <w:lvlJc w:val="left"/>
      <w:pPr>
        <w:ind w:left="720" w:hanging="360"/>
      </w:pPr>
      <w:rPr>
        <w:rFonts w:asciiTheme="minorHAnsi" w:eastAsiaTheme="minorEastAsia" w:hAnsiTheme="minorHAnsi" w:cs="GE SS Text Light"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6" w15:restartNumberingAfterBreak="0">
    <w:nsid w:val="5CD23AC5"/>
    <w:multiLevelType w:val="hybridMultilevel"/>
    <w:tmpl w:val="5A6A1150"/>
    <w:lvl w:ilvl="0" w:tplc="7AC8BAC8">
      <w:start w:val="1"/>
      <w:numFmt w:val="arabicAlpha"/>
      <w:lvlText w:val="%1-"/>
      <w:lvlJc w:val="left"/>
      <w:pPr>
        <w:ind w:left="846" w:hanging="360"/>
      </w:pPr>
      <w:rPr>
        <w:rFonts w:ascii="Dubai" w:hAnsi="Dubai" w:cs="Dubai" w:hint="default"/>
        <w:b w:val="0"/>
        <w:bCs/>
        <w:sz w:val="22"/>
      </w:rPr>
    </w:lvl>
    <w:lvl w:ilvl="1" w:tplc="04090019" w:tentative="1">
      <w:start w:val="1"/>
      <w:numFmt w:val="lowerLetter"/>
      <w:lvlText w:val="%2."/>
      <w:lvlJc w:val="left"/>
      <w:pPr>
        <w:ind w:left="1566" w:hanging="360"/>
      </w:pPr>
    </w:lvl>
    <w:lvl w:ilvl="2" w:tplc="0409001B" w:tentative="1">
      <w:start w:val="1"/>
      <w:numFmt w:val="lowerRoman"/>
      <w:lvlText w:val="%3."/>
      <w:lvlJc w:val="right"/>
      <w:pPr>
        <w:ind w:left="2286" w:hanging="180"/>
      </w:pPr>
    </w:lvl>
    <w:lvl w:ilvl="3" w:tplc="0409000F" w:tentative="1">
      <w:start w:val="1"/>
      <w:numFmt w:val="decimal"/>
      <w:lvlText w:val="%4."/>
      <w:lvlJc w:val="left"/>
      <w:pPr>
        <w:ind w:left="3006" w:hanging="360"/>
      </w:pPr>
    </w:lvl>
    <w:lvl w:ilvl="4" w:tplc="04090019" w:tentative="1">
      <w:start w:val="1"/>
      <w:numFmt w:val="lowerLetter"/>
      <w:lvlText w:val="%5."/>
      <w:lvlJc w:val="left"/>
      <w:pPr>
        <w:ind w:left="3726" w:hanging="360"/>
      </w:pPr>
    </w:lvl>
    <w:lvl w:ilvl="5" w:tplc="0409001B" w:tentative="1">
      <w:start w:val="1"/>
      <w:numFmt w:val="lowerRoman"/>
      <w:lvlText w:val="%6."/>
      <w:lvlJc w:val="right"/>
      <w:pPr>
        <w:ind w:left="4446" w:hanging="180"/>
      </w:pPr>
    </w:lvl>
    <w:lvl w:ilvl="6" w:tplc="0409000F" w:tentative="1">
      <w:start w:val="1"/>
      <w:numFmt w:val="decimal"/>
      <w:lvlText w:val="%7."/>
      <w:lvlJc w:val="left"/>
      <w:pPr>
        <w:ind w:left="5166" w:hanging="360"/>
      </w:pPr>
    </w:lvl>
    <w:lvl w:ilvl="7" w:tplc="04090019" w:tentative="1">
      <w:start w:val="1"/>
      <w:numFmt w:val="lowerLetter"/>
      <w:lvlText w:val="%8."/>
      <w:lvlJc w:val="left"/>
      <w:pPr>
        <w:ind w:left="5886" w:hanging="360"/>
      </w:pPr>
    </w:lvl>
    <w:lvl w:ilvl="8" w:tplc="0409001B" w:tentative="1">
      <w:start w:val="1"/>
      <w:numFmt w:val="lowerRoman"/>
      <w:lvlText w:val="%9."/>
      <w:lvlJc w:val="right"/>
      <w:pPr>
        <w:ind w:left="6606" w:hanging="180"/>
      </w:pPr>
    </w:lvl>
  </w:abstractNum>
  <w:abstractNum w:abstractNumId="57" w15:restartNumberingAfterBreak="0">
    <w:nsid w:val="5D012AAD"/>
    <w:multiLevelType w:val="hybridMultilevel"/>
    <w:tmpl w:val="B00C5468"/>
    <w:lvl w:ilvl="0" w:tplc="9A9CC47C">
      <w:numFmt w:val="bullet"/>
      <w:lvlText w:val="-"/>
      <w:lvlJc w:val="left"/>
      <w:pPr>
        <w:ind w:left="720" w:hanging="360"/>
      </w:pPr>
      <w:rPr>
        <w:rFonts w:asciiTheme="minorHAnsi" w:eastAsiaTheme="minorEastAsia" w:hAnsiTheme="minorHAnsi" w:cs="GE SS Text Light"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8" w15:restartNumberingAfterBreak="0">
    <w:nsid w:val="5F8D5F74"/>
    <w:multiLevelType w:val="multilevel"/>
    <w:tmpl w:val="5D3C4B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6010183D"/>
    <w:multiLevelType w:val="hybridMultilevel"/>
    <w:tmpl w:val="2A623F0E"/>
    <w:lvl w:ilvl="0" w:tplc="10090005">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0" w15:restartNumberingAfterBreak="0">
    <w:nsid w:val="60F97CBE"/>
    <w:multiLevelType w:val="hybridMultilevel"/>
    <w:tmpl w:val="C73CFBDC"/>
    <w:lvl w:ilvl="0" w:tplc="9A9CC47C">
      <w:numFmt w:val="bullet"/>
      <w:lvlText w:val="-"/>
      <w:lvlJc w:val="left"/>
      <w:pPr>
        <w:ind w:left="720" w:hanging="360"/>
      </w:pPr>
      <w:rPr>
        <w:rFonts w:asciiTheme="minorHAnsi" w:eastAsiaTheme="minorEastAsia" w:hAnsiTheme="minorHAnsi" w:cs="GE SS Text Light"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1" w15:restartNumberingAfterBreak="0">
    <w:nsid w:val="63E877A9"/>
    <w:multiLevelType w:val="multilevel"/>
    <w:tmpl w:val="64A0CD16"/>
    <w:lvl w:ilvl="0">
      <w:numFmt w:val="bullet"/>
      <w:lvlText w:val="-"/>
      <w:lvlJc w:val="left"/>
      <w:pPr>
        <w:tabs>
          <w:tab w:val="num" w:pos="720"/>
        </w:tabs>
        <w:ind w:left="720" w:hanging="360"/>
      </w:pPr>
      <w:rPr>
        <w:rFonts w:ascii="Dubai" w:eastAsiaTheme="minorEastAsia" w:hAnsi="Dubai" w:cs="Dubai"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67A8541F"/>
    <w:multiLevelType w:val="multilevel"/>
    <w:tmpl w:val="D5EEC0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15:restartNumberingAfterBreak="0">
    <w:nsid w:val="68BF28B7"/>
    <w:multiLevelType w:val="hybridMultilevel"/>
    <w:tmpl w:val="6D84E920"/>
    <w:lvl w:ilvl="0" w:tplc="04090005">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64" w15:restartNumberingAfterBreak="0">
    <w:nsid w:val="68D62D09"/>
    <w:multiLevelType w:val="multilevel"/>
    <w:tmpl w:val="BED464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15:restartNumberingAfterBreak="0">
    <w:nsid w:val="69B91A8F"/>
    <w:multiLevelType w:val="hybridMultilevel"/>
    <w:tmpl w:val="7E1C6944"/>
    <w:lvl w:ilvl="0" w:tplc="9A9CC47C">
      <w:numFmt w:val="bullet"/>
      <w:lvlText w:val="-"/>
      <w:lvlJc w:val="left"/>
      <w:pPr>
        <w:tabs>
          <w:tab w:val="num" w:pos="720"/>
        </w:tabs>
        <w:ind w:left="720" w:hanging="360"/>
      </w:pPr>
      <w:rPr>
        <w:rFonts w:asciiTheme="minorHAnsi" w:eastAsiaTheme="minorEastAsia" w:hAnsiTheme="minorHAnsi" w:cs="GE SS Text Light" w:hint="default"/>
      </w:rPr>
    </w:lvl>
    <w:lvl w:ilvl="1" w:tplc="FFFFFFFF" w:tentative="1">
      <w:start w:val="1"/>
      <w:numFmt w:val="bullet"/>
      <w:lvlText w:val="•"/>
      <w:lvlJc w:val="left"/>
      <w:pPr>
        <w:tabs>
          <w:tab w:val="num" w:pos="1440"/>
        </w:tabs>
        <w:ind w:left="1440" w:hanging="360"/>
      </w:pPr>
      <w:rPr>
        <w:rFonts w:ascii="Arial" w:hAnsi="Arial" w:hint="default"/>
      </w:rPr>
    </w:lvl>
    <w:lvl w:ilvl="2" w:tplc="FFFFFFFF" w:tentative="1">
      <w:start w:val="1"/>
      <w:numFmt w:val="bullet"/>
      <w:lvlText w:val="•"/>
      <w:lvlJc w:val="left"/>
      <w:pPr>
        <w:tabs>
          <w:tab w:val="num" w:pos="2160"/>
        </w:tabs>
        <w:ind w:left="2160" w:hanging="360"/>
      </w:pPr>
      <w:rPr>
        <w:rFonts w:ascii="Arial" w:hAnsi="Arial" w:hint="default"/>
      </w:rPr>
    </w:lvl>
    <w:lvl w:ilvl="3" w:tplc="FFFFFFFF" w:tentative="1">
      <w:start w:val="1"/>
      <w:numFmt w:val="bullet"/>
      <w:lvlText w:val="•"/>
      <w:lvlJc w:val="left"/>
      <w:pPr>
        <w:tabs>
          <w:tab w:val="num" w:pos="2880"/>
        </w:tabs>
        <w:ind w:left="2880" w:hanging="360"/>
      </w:pPr>
      <w:rPr>
        <w:rFonts w:ascii="Arial" w:hAnsi="Arial" w:hint="default"/>
      </w:rPr>
    </w:lvl>
    <w:lvl w:ilvl="4" w:tplc="FFFFFFFF" w:tentative="1">
      <w:start w:val="1"/>
      <w:numFmt w:val="bullet"/>
      <w:lvlText w:val="•"/>
      <w:lvlJc w:val="left"/>
      <w:pPr>
        <w:tabs>
          <w:tab w:val="num" w:pos="3600"/>
        </w:tabs>
        <w:ind w:left="3600" w:hanging="360"/>
      </w:pPr>
      <w:rPr>
        <w:rFonts w:ascii="Arial" w:hAnsi="Arial" w:hint="default"/>
      </w:rPr>
    </w:lvl>
    <w:lvl w:ilvl="5" w:tplc="FFFFFFFF" w:tentative="1">
      <w:start w:val="1"/>
      <w:numFmt w:val="bullet"/>
      <w:lvlText w:val="•"/>
      <w:lvlJc w:val="left"/>
      <w:pPr>
        <w:tabs>
          <w:tab w:val="num" w:pos="4320"/>
        </w:tabs>
        <w:ind w:left="4320" w:hanging="360"/>
      </w:pPr>
      <w:rPr>
        <w:rFonts w:ascii="Arial" w:hAnsi="Arial" w:hint="default"/>
      </w:rPr>
    </w:lvl>
    <w:lvl w:ilvl="6" w:tplc="FFFFFFFF" w:tentative="1">
      <w:start w:val="1"/>
      <w:numFmt w:val="bullet"/>
      <w:lvlText w:val="•"/>
      <w:lvlJc w:val="left"/>
      <w:pPr>
        <w:tabs>
          <w:tab w:val="num" w:pos="5040"/>
        </w:tabs>
        <w:ind w:left="5040" w:hanging="360"/>
      </w:pPr>
      <w:rPr>
        <w:rFonts w:ascii="Arial" w:hAnsi="Arial" w:hint="default"/>
      </w:rPr>
    </w:lvl>
    <w:lvl w:ilvl="7" w:tplc="FFFFFFFF" w:tentative="1">
      <w:start w:val="1"/>
      <w:numFmt w:val="bullet"/>
      <w:lvlText w:val="•"/>
      <w:lvlJc w:val="left"/>
      <w:pPr>
        <w:tabs>
          <w:tab w:val="num" w:pos="5760"/>
        </w:tabs>
        <w:ind w:left="5760" w:hanging="360"/>
      </w:pPr>
      <w:rPr>
        <w:rFonts w:ascii="Arial" w:hAnsi="Arial" w:hint="default"/>
      </w:rPr>
    </w:lvl>
    <w:lvl w:ilvl="8" w:tplc="FFFFFFFF" w:tentative="1">
      <w:start w:val="1"/>
      <w:numFmt w:val="bullet"/>
      <w:lvlText w:val="•"/>
      <w:lvlJc w:val="left"/>
      <w:pPr>
        <w:tabs>
          <w:tab w:val="num" w:pos="6480"/>
        </w:tabs>
        <w:ind w:left="6480" w:hanging="360"/>
      </w:pPr>
      <w:rPr>
        <w:rFonts w:ascii="Arial" w:hAnsi="Arial" w:hint="default"/>
      </w:rPr>
    </w:lvl>
  </w:abstractNum>
  <w:abstractNum w:abstractNumId="66" w15:restartNumberingAfterBreak="0">
    <w:nsid w:val="6AB162EB"/>
    <w:multiLevelType w:val="hybridMultilevel"/>
    <w:tmpl w:val="2D48903A"/>
    <w:lvl w:ilvl="0" w:tplc="9A9CC47C">
      <w:numFmt w:val="bullet"/>
      <w:lvlText w:val="-"/>
      <w:lvlJc w:val="left"/>
      <w:pPr>
        <w:ind w:left="720" w:hanging="360"/>
      </w:pPr>
      <w:rPr>
        <w:rFonts w:asciiTheme="minorHAnsi" w:eastAsiaTheme="minorEastAsia" w:hAnsiTheme="minorHAnsi" w:cs="GE SS Text Light"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7" w15:restartNumberingAfterBreak="0">
    <w:nsid w:val="6B3E7C39"/>
    <w:multiLevelType w:val="hybridMultilevel"/>
    <w:tmpl w:val="BB22B92E"/>
    <w:lvl w:ilvl="0" w:tplc="9A9CC47C">
      <w:numFmt w:val="bullet"/>
      <w:lvlText w:val="-"/>
      <w:lvlJc w:val="left"/>
      <w:pPr>
        <w:ind w:left="720" w:hanging="360"/>
      </w:pPr>
      <w:rPr>
        <w:rFonts w:asciiTheme="minorHAnsi" w:eastAsiaTheme="minorEastAsia" w:hAnsiTheme="minorHAnsi" w:cs="GE SS Text Light"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6C955E92"/>
    <w:multiLevelType w:val="hybridMultilevel"/>
    <w:tmpl w:val="AB988CDE"/>
    <w:lvl w:ilvl="0" w:tplc="9A9CC47C">
      <w:numFmt w:val="bullet"/>
      <w:lvlText w:val="-"/>
      <w:lvlJc w:val="left"/>
      <w:pPr>
        <w:ind w:left="720" w:hanging="360"/>
      </w:pPr>
      <w:rPr>
        <w:rFonts w:asciiTheme="minorHAnsi" w:eastAsiaTheme="minorEastAsia" w:hAnsiTheme="minorHAnsi" w:cs="GE SS Text Light"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9" w15:restartNumberingAfterBreak="0">
    <w:nsid w:val="6F857DCB"/>
    <w:multiLevelType w:val="hybridMultilevel"/>
    <w:tmpl w:val="3B8A7F8A"/>
    <w:lvl w:ilvl="0" w:tplc="82E04ACC">
      <w:numFmt w:val="bullet"/>
      <w:lvlText w:val="-"/>
      <w:lvlJc w:val="left"/>
      <w:pPr>
        <w:ind w:left="1080" w:hanging="360"/>
      </w:pPr>
      <w:rPr>
        <w:rFonts w:ascii="Dubai" w:eastAsiaTheme="minorEastAsia" w:hAnsi="Dubai" w:cs="Duba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0" w15:restartNumberingAfterBreak="0">
    <w:nsid w:val="70733537"/>
    <w:multiLevelType w:val="multilevel"/>
    <w:tmpl w:val="8B4A1E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1" w15:restartNumberingAfterBreak="0">
    <w:nsid w:val="70DA20EC"/>
    <w:multiLevelType w:val="multilevel"/>
    <w:tmpl w:val="67824A02"/>
    <w:lvl w:ilvl="0">
      <w:numFmt w:val="bullet"/>
      <w:lvlText w:val="-"/>
      <w:lvlJc w:val="left"/>
      <w:pPr>
        <w:tabs>
          <w:tab w:val="num" w:pos="720"/>
        </w:tabs>
        <w:ind w:left="720" w:hanging="360"/>
      </w:pPr>
      <w:rPr>
        <w:rFonts w:ascii="Dubai" w:eastAsiaTheme="minorEastAsia" w:hAnsi="Dubai" w:cs="Dubai"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71CC70DF"/>
    <w:multiLevelType w:val="hybridMultilevel"/>
    <w:tmpl w:val="B246D030"/>
    <w:lvl w:ilvl="0" w:tplc="270A0260">
      <w:numFmt w:val="bullet"/>
      <w:lvlText w:val="-"/>
      <w:lvlJc w:val="left"/>
      <w:pPr>
        <w:ind w:left="720" w:hanging="360"/>
      </w:pPr>
      <w:rPr>
        <w:rFonts w:ascii="Calibri" w:eastAsia="Times New Roman" w:hAnsi="Calibri" w:cs="Calibri" w:hint="default"/>
        <w:color w:val="auto"/>
      </w:rPr>
    </w:lvl>
    <w:lvl w:ilvl="1" w:tplc="BC2EC278">
      <w:start w:val="1"/>
      <w:numFmt w:val="bullet"/>
      <w:lvlText w:val="−"/>
      <w:lvlJc w:val="left"/>
      <w:pPr>
        <w:ind w:left="1440" w:hanging="360"/>
      </w:pPr>
      <w:rPr>
        <w:rFonts w:ascii="Calibri" w:hAnsi="Calibri"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3" w15:restartNumberingAfterBreak="0">
    <w:nsid w:val="72CE195C"/>
    <w:multiLevelType w:val="multilevel"/>
    <w:tmpl w:val="21EE2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76586D82"/>
    <w:multiLevelType w:val="hybridMultilevel"/>
    <w:tmpl w:val="C2D4D828"/>
    <w:lvl w:ilvl="0" w:tplc="82E04ACC">
      <w:numFmt w:val="bullet"/>
      <w:lvlText w:val="-"/>
      <w:lvlJc w:val="left"/>
      <w:pPr>
        <w:ind w:left="1440" w:hanging="360"/>
      </w:pPr>
      <w:rPr>
        <w:rFonts w:ascii="Dubai" w:eastAsiaTheme="minorEastAsia" w:hAnsi="Dubai" w:cs="Dubai" w:hint="default"/>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75" w15:restartNumberingAfterBreak="0">
    <w:nsid w:val="79E063FC"/>
    <w:multiLevelType w:val="multilevel"/>
    <w:tmpl w:val="1C7E83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7AD475F8"/>
    <w:multiLevelType w:val="hybridMultilevel"/>
    <w:tmpl w:val="0EFC151C"/>
    <w:lvl w:ilvl="0" w:tplc="9A9CC47C">
      <w:numFmt w:val="bullet"/>
      <w:lvlText w:val="-"/>
      <w:lvlJc w:val="left"/>
      <w:pPr>
        <w:ind w:left="720" w:hanging="360"/>
      </w:pPr>
      <w:rPr>
        <w:rFonts w:asciiTheme="minorHAnsi" w:eastAsiaTheme="minorEastAsia" w:hAnsiTheme="minorHAnsi" w:cs="GE SS Text Light"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76593716">
    <w:abstractNumId w:val="0"/>
  </w:num>
  <w:num w:numId="2" w16cid:durableId="1557082495">
    <w:abstractNumId w:val="16"/>
  </w:num>
  <w:num w:numId="3" w16cid:durableId="1456945838">
    <w:abstractNumId w:val="74"/>
  </w:num>
  <w:num w:numId="4" w16cid:durableId="799763534">
    <w:abstractNumId w:val="38"/>
  </w:num>
  <w:num w:numId="5" w16cid:durableId="213780594">
    <w:abstractNumId w:val="21"/>
  </w:num>
  <w:num w:numId="6" w16cid:durableId="1707413420">
    <w:abstractNumId w:val="37"/>
  </w:num>
  <w:num w:numId="7" w16cid:durableId="758982673">
    <w:abstractNumId w:val="49"/>
  </w:num>
  <w:num w:numId="8" w16cid:durableId="1932008425">
    <w:abstractNumId w:val="12"/>
  </w:num>
  <w:num w:numId="9" w16cid:durableId="2107773330">
    <w:abstractNumId w:val="2"/>
  </w:num>
  <w:num w:numId="10" w16cid:durableId="641035769">
    <w:abstractNumId w:val="45"/>
  </w:num>
  <w:num w:numId="11" w16cid:durableId="523980099">
    <w:abstractNumId w:val="41"/>
  </w:num>
  <w:num w:numId="12" w16cid:durableId="246311912">
    <w:abstractNumId w:val="5"/>
  </w:num>
  <w:num w:numId="13" w16cid:durableId="97408542">
    <w:abstractNumId w:val="14"/>
  </w:num>
  <w:num w:numId="14" w16cid:durableId="547256371">
    <w:abstractNumId w:val="59"/>
  </w:num>
  <w:num w:numId="15" w16cid:durableId="745228083">
    <w:abstractNumId w:val="43"/>
  </w:num>
  <w:num w:numId="16" w16cid:durableId="465508099">
    <w:abstractNumId w:val="26"/>
  </w:num>
  <w:num w:numId="17" w16cid:durableId="1634674313">
    <w:abstractNumId w:val="72"/>
  </w:num>
  <w:num w:numId="18" w16cid:durableId="39206807">
    <w:abstractNumId w:val="58"/>
  </w:num>
  <w:num w:numId="19" w16cid:durableId="1269242273">
    <w:abstractNumId w:val="63"/>
  </w:num>
  <w:num w:numId="20" w16cid:durableId="1457527655">
    <w:abstractNumId w:val="56"/>
  </w:num>
  <w:num w:numId="21" w16cid:durableId="523401331">
    <w:abstractNumId w:val="6"/>
  </w:num>
  <w:num w:numId="22" w16cid:durableId="136805051">
    <w:abstractNumId w:val="31"/>
  </w:num>
  <w:num w:numId="23" w16cid:durableId="1443652824">
    <w:abstractNumId w:val="44"/>
  </w:num>
  <w:num w:numId="24" w16cid:durableId="1740982492">
    <w:abstractNumId w:val="17"/>
  </w:num>
  <w:num w:numId="25" w16cid:durableId="637299685">
    <w:abstractNumId w:val="52"/>
  </w:num>
  <w:num w:numId="26" w16cid:durableId="1724671189">
    <w:abstractNumId w:val="18"/>
  </w:num>
  <w:num w:numId="27" w16cid:durableId="2041856164">
    <w:abstractNumId w:val="36"/>
  </w:num>
  <w:num w:numId="28" w16cid:durableId="135343225">
    <w:abstractNumId w:val="28"/>
  </w:num>
  <w:num w:numId="29" w16cid:durableId="2037196012">
    <w:abstractNumId w:val="53"/>
  </w:num>
  <w:num w:numId="30" w16cid:durableId="1197043280">
    <w:abstractNumId w:val="24"/>
  </w:num>
  <w:num w:numId="31" w16cid:durableId="1318145390">
    <w:abstractNumId w:val="47"/>
  </w:num>
  <w:num w:numId="32" w16cid:durableId="153884149">
    <w:abstractNumId w:val="8"/>
  </w:num>
  <w:num w:numId="33" w16cid:durableId="237981067">
    <w:abstractNumId w:val="22"/>
  </w:num>
  <w:num w:numId="34" w16cid:durableId="1835418310">
    <w:abstractNumId w:val="25"/>
  </w:num>
  <w:num w:numId="35" w16cid:durableId="1138064541">
    <w:abstractNumId w:val="51"/>
  </w:num>
  <w:num w:numId="36" w16cid:durableId="745037595">
    <w:abstractNumId w:val="3"/>
  </w:num>
  <w:num w:numId="37" w16cid:durableId="319188978">
    <w:abstractNumId w:val="64"/>
  </w:num>
  <w:num w:numId="38" w16cid:durableId="75715859">
    <w:abstractNumId w:val="54"/>
  </w:num>
  <w:num w:numId="39" w16cid:durableId="1378777463">
    <w:abstractNumId w:val="20"/>
  </w:num>
  <w:num w:numId="40" w16cid:durableId="527990622">
    <w:abstractNumId w:val="40"/>
  </w:num>
  <w:num w:numId="41" w16cid:durableId="1559441200">
    <w:abstractNumId w:val="70"/>
  </w:num>
  <w:num w:numId="42" w16cid:durableId="867840121">
    <w:abstractNumId w:val="35"/>
  </w:num>
  <w:num w:numId="43" w16cid:durableId="1611929693">
    <w:abstractNumId w:val="69"/>
  </w:num>
  <w:num w:numId="44" w16cid:durableId="499396579">
    <w:abstractNumId w:val="23"/>
  </w:num>
  <w:num w:numId="45" w16cid:durableId="628054853">
    <w:abstractNumId w:val="71"/>
  </w:num>
  <w:num w:numId="46" w16cid:durableId="2095979313">
    <w:abstractNumId w:val="11"/>
  </w:num>
  <w:num w:numId="47" w16cid:durableId="1491291476">
    <w:abstractNumId w:val="50"/>
  </w:num>
  <w:num w:numId="48" w16cid:durableId="1501967601">
    <w:abstractNumId w:val="46"/>
  </w:num>
  <w:num w:numId="49" w16cid:durableId="1735085655">
    <w:abstractNumId w:val="32"/>
  </w:num>
  <w:num w:numId="50" w16cid:durableId="764307578">
    <w:abstractNumId w:val="61"/>
  </w:num>
  <w:num w:numId="51" w16cid:durableId="1066491963">
    <w:abstractNumId w:val="73"/>
  </w:num>
  <w:num w:numId="52" w16cid:durableId="55393836">
    <w:abstractNumId w:val="48"/>
  </w:num>
  <w:num w:numId="53" w16cid:durableId="481897179">
    <w:abstractNumId w:val="65"/>
  </w:num>
  <w:num w:numId="54" w16cid:durableId="907346677">
    <w:abstractNumId w:val="29"/>
  </w:num>
  <w:num w:numId="55" w16cid:durableId="209655249">
    <w:abstractNumId w:val="39"/>
  </w:num>
  <w:num w:numId="56" w16cid:durableId="214048465">
    <w:abstractNumId w:val="76"/>
  </w:num>
  <w:num w:numId="57" w16cid:durableId="1781415568">
    <w:abstractNumId w:val="60"/>
  </w:num>
  <w:num w:numId="58" w16cid:durableId="430588849">
    <w:abstractNumId w:val="30"/>
  </w:num>
  <w:num w:numId="59" w16cid:durableId="1239444103">
    <w:abstractNumId w:val="15"/>
  </w:num>
  <w:num w:numId="60" w16cid:durableId="1468667883">
    <w:abstractNumId w:val="55"/>
  </w:num>
  <w:num w:numId="61" w16cid:durableId="750932497">
    <w:abstractNumId w:val="33"/>
  </w:num>
  <w:num w:numId="62" w16cid:durableId="522211670">
    <w:abstractNumId w:val="4"/>
  </w:num>
  <w:num w:numId="63" w16cid:durableId="1810513967">
    <w:abstractNumId w:val="9"/>
  </w:num>
  <w:num w:numId="64" w16cid:durableId="2035231659">
    <w:abstractNumId w:val="10"/>
  </w:num>
  <w:num w:numId="65" w16cid:durableId="1868904775">
    <w:abstractNumId w:val="19"/>
  </w:num>
  <w:num w:numId="66" w16cid:durableId="1254510870">
    <w:abstractNumId w:val="68"/>
  </w:num>
  <w:num w:numId="67" w16cid:durableId="315307981">
    <w:abstractNumId w:val="66"/>
  </w:num>
  <w:num w:numId="68" w16cid:durableId="293680191">
    <w:abstractNumId w:val="7"/>
  </w:num>
  <w:num w:numId="69" w16cid:durableId="859318975">
    <w:abstractNumId w:val="13"/>
  </w:num>
  <w:num w:numId="70" w16cid:durableId="1658267562">
    <w:abstractNumId w:val="67"/>
  </w:num>
  <w:num w:numId="71" w16cid:durableId="1519780028">
    <w:abstractNumId w:val="57"/>
  </w:num>
  <w:num w:numId="72" w16cid:durableId="2066444820">
    <w:abstractNumId w:val="34"/>
  </w:num>
  <w:num w:numId="73" w16cid:durableId="1601254382">
    <w:abstractNumId w:val="1"/>
  </w:num>
  <w:num w:numId="74" w16cid:durableId="513804819">
    <w:abstractNumId w:val="27"/>
  </w:num>
  <w:num w:numId="75" w16cid:durableId="1101414005">
    <w:abstractNumId w:val="62"/>
  </w:num>
  <w:num w:numId="76" w16cid:durableId="1651207031">
    <w:abstractNumId w:val="75"/>
  </w:num>
  <w:num w:numId="77" w16cid:durableId="706292673">
    <w:abstractNumId w:val="42"/>
  </w:num>
  <w:numIdMacAtCleanup w:val="7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8"/>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stylePaneSortMethod w:val="00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4577"/>
    <w:rsid w:val="0000032F"/>
    <w:rsid w:val="0000258E"/>
    <w:rsid w:val="00002B74"/>
    <w:rsid w:val="00002E3E"/>
    <w:rsid w:val="00005B44"/>
    <w:rsid w:val="00005B7A"/>
    <w:rsid w:val="000061FE"/>
    <w:rsid w:val="0000659E"/>
    <w:rsid w:val="00010DF5"/>
    <w:rsid w:val="000111FE"/>
    <w:rsid w:val="000117DD"/>
    <w:rsid w:val="000129BD"/>
    <w:rsid w:val="000133B7"/>
    <w:rsid w:val="0001551E"/>
    <w:rsid w:val="00015FBA"/>
    <w:rsid w:val="0001751B"/>
    <w:rsid w:val="00021A49"/>
    <w:rsid w:val="00021BE1"/>
    <w:rsid w:val="0002305B"/>
    <w:rsid w:val="00025554"/>
    <w:rsid w:val="00026A5D"/>
    <w:rsid w:val="00026A6B"/>
    <w:rsid w:val="00030899"/>
    <w:rsid w:val="000323DC"/>
    <w:rsid w:val="00032989"/>
    <w:rsid w:val="0003360E"/>
    <w:rsid w:val="00034454"/>
    <w:rsid w:val="000344E1"/>
    <w:rsid w:val="00035732"/>
    <w:rsid w:val="00035BB1"/>
    <w:rsid w:val="000365FD"/>
    <w:rsid w:val="00036F56"/>
    <w:rsid w:val="0003730A"/>
    <w:rsid w:val="0004029A"/>
    <w:rsid w:val="000417AB"/>
    <w:rsid w:val="000418CB"/>
    <w:rsid w:val="00041AEF"/>
    <w:rsid w:val="00041F77"/>
    <w:rsid w:val="00042B22"/>
    <w:rsid w:val="000430D8"/>
    <w:rsid w:val="00043470"/>
    <w:rsid w:val="0004422F"/>
    <w:rsid w:val="00044E57"/>
    <w:rsid w:val="00046759"/>
    <w:rsid w:val="000471F6"/>
    <w:rsid w:val="0004760C"/>
    <w:rsid w:val="000478B0"/>
    <w:rsid w:val="000479B0"/>
    <w:rsid w:val="00047B9A"/>
    <w:rsid w:val="000509CA"/>
    <w:rsid w:val="000542E1"/>
    <w:rsid w:val="000546E2"/>
    <w:rsid w:val="00055117"/>
    <w:rsid w:val="00056617"/>
    <w:rsid w:val="00056763"/>
    <w:rsid w:val="00056E0B"/>
    <w:rsid w:val="00057FF3"/>
    <w:rsid w:val="00061123"/>
    <w:rsid w:val="00062BF3"/>
    <w:rsid w:val="00063DF3"/>
    <w:rsid w:val="00064565"/>
    <w:rsid w:val="0006671F"/>
    <w:rsid w:val="00066D86"/>
    <w:rsid w:val="0006717A"/>
    <w:rsid w:val="0006772C"/>
    <w:rsid w:val="00070A98"/>
    <w:rsid w:val="00071719"/>
    <w:rsid w:val="000719A5"/>
    <w:rsid w:val="00072A8E"/>
    <w:rsid w:val="00073801"/>
    <w:rsid w:val="0007457F"/>
    <w:rsid w:val="00074FA8"/>
    <w:rsid w:val="00075446"/>
    <w:rsid w:val="00075D2E"/>
    <w:rsid w:val="000772B9"/>
    <w:rsid w:val="00077771"/>
    <w:rsid w:val="00080117"/>
    <w:rsid w:val="00081052"/>
    <w:rsid w:val="000813B2"/>
    <w:rsid w:val="0008163A"/>
    <w:rsid w:val="000847B4"/>
    <w:rsid w:val="00085360"/>
    <w:rsid w:val="000917E7"/>
    <w:rsid w:val="00092621"/>
    <w:rsid w:val="00092806"/>
    <w:rsid w:val="0009681F"/>
    <w:rsid w:val="0009779E"/>
    <w:rsid w:val="00097CE5"/>
    <w:rsid w:val="00097E3C"/>
    <w:rsid w:val="000A0E98"/>
    <w:rsid w:val="000A102B"/>
    <w:rsid w:val="000A1420"/>
    <w:rsid w:val="000A3289"/>
    <w:rsid w:val="000A36CD"/>
    <w:rsid w:val="000A4DD1"/>
    <w:rsid w:val="000A538F"/>
    <w:rsid w:val="000A53C9"/>
    <w:rsid w:val="000A56E0"/>
    <w:rsid w:val="000A6BBB"/>
    <w:rsid w:val="000A7597"/>
    <w:rsid w:val="000B02C4"/>
    <w:rsid w:val="000B279E"/>
    <w:rsid w:val="000B2815"/>
    <w:rsid w:val="000B28CE"/>
    <w:rsid w:val="000B59A4"/>
    <w:rsid w:val="000B5D4C"/>
    <w:rsid w:val="000B6066"/>
    <w:rsid w:val="000B778A"/>
    <w:rsid w:val="000B7BDE"/>
    <w:rsid w:val="000C046C"/>
    <w:rsid w:val="000C14EC"/>
    <w:rsid w:val="000C1942"/>
    <w:rsid w:val="000C1A68"/>
    <w:rsid w:val="000C3DAE"/>
    <w:rsid w:val="000C56F5"/>
    <w:rsid w:val="000D1020"/>
    <w:rsid w:val="000D1606"/>
    <w:rsid w:val="000D32C3"/>
    <w:rsid w:val="000D34FA"/>
    <w:rsid w:val="000D3583"/>
    <w:rsid w:val="000D405F"/>
    <w:rsid w:val="000D66AF"/>
    <w:rsid w:val="000D6CF5"/>
    <w:rsid w:val="000D7AD0"/>
    <w:rsid w:val="000E2169"/>
    <w:rsid w:val="000E27DB"/>
    <w:rsid w:val="000E359E"/>
    <w:rsid w:val="000E3D61"/>
    <w:rsid w:val="000E4F74"/>
    <w:rsid w:val="000E5062"/>
    <w:rsid w:val="000E5C50"/>
    <w:rsid w:val="000E5EA1"/>
    <w:rsid w:val="000E63F5"/>
    <w:rsid w:val="000E6678"/>
    <w:rsid w:val="000F0C1B"/>
    <w:rsid w:val="000F2759"/>
    <w:rsid w:val="000F52BB"/>
    <w:rsid w:val="000F59C4"/>
    <w:rsid w:val="000F63EA"/>
    <w:rsid w:val="00101570"/>
    <w:rsid w:val="00101AA9"/>
    <w:rsid w:val="00102289"/>
    <w:rsid w:val="001025DC"/>
    <w:rsid w:val="00102672"/>
    <w:rsid w:val="00103F26"/>
    <w:rsid w:val="00105FA6"/>
    <w:rsid w:val="0010776B"/>
    <w:rsid w:val="00110D22"/>
    <w:rsid w:val="00111385"/>
    <w:rsid w:val="00111747"/>
    <w:rsid w:val="00111D47"/>
    <w:rsid w:val="001122EA"/>
    <w:rsid w:val="00113A67"/>
    <w:rsid w:val="00113F44"/>
    <w:rsid w:val="001157DD"/>
    <w:rsid w:val="001164A0"/>
    <w:rsid w:val="001170C1"/>
    <w:rsid w:val="00117269"/>
    <w:rsid w:val="001206C3"/>
    <w:rsid w:val="00121777"/>
    <w:rsid w:val="00121A0E"/>
    <w:rsid w:val="00122594"/>
    <w:rsid w:val="00123993"/>
    <w:rsid w:val="001264AC"/>
    <w:rsid w:val="00127A8C"/>
    <w:rsid w:val="001301CE"/>
    <w:rsid w:val="001304CB"/>
    <w:rsid w:val="00131AAD"/>
    <w:rsid w:val="00131ED0"/>
    <w:rsid w:val="00131FFD"/>
    <w:rsid w:val="001338CC"/>
    <w:rsid w:val="00135D7D"/>
    <w:rsid w:val="00136ED6"/>
    <w:rsid w:val="00142B88"/>
    <w:rsid w:val="00143754"/>
    <w:rsid w:val="00143EBC"/>
    <w:rsid w:val="00144894"/>
    <w:rsid w:val="00146B8F"/>
    <w:rsid w:val="00147CF7"/>
    <w:rsid w:val="00150F11"/>
    <w:rsid w:val="0015139E"/>
    <w:rsid w:val="00152D18"/>
    <w:rsid w:val="001532B2"/>
    <w:rsid w:val="00153704"/>
    <w:rsid w:val="00153AE1"/>
    <w:rsid w:val="00156F9C"/>
    <w:rsid w:val="00160598"/>
    <w:rsid w:val="00161260"/>
    <w:rsid w:val="0016172D"/>
    <w:rsid w:val="00163858"/>
    <w:rsid w:val="00163B6A"/>
    <w:rsid w:val="00163C53"/>
    <w:rsid w:val="00164ED6"/>
    <w:rsid w:val="001653CA"/>
    <w:rsid w:val="00165E98"/>
    <w:rsid w:val="00167019"/>
    <w:rsid w:val="001700DB"/>
    <w:rsid w:val="00170228"/>
    <w:rsid w:val="00170E45"/>
    <w:rsid w:val="001710AD"/>
    <w:rsid w:val="001711C6"/>
    <w:rsid w:val="0017124B"/>
    <w:rsid w:val="001732FB"/>
    <w:rsid w:val="0017352C"/>
    <w:rsid w:val="00174912"/>
    <w:rsid w:val="00175CED"/>
    <w:rsid w:val="00176264"/>
    <w:rsid w:val="00177D49"/>
    <w:rsid w:val="00177D73"/>
    <w:rsid w:val="001802CF"/>
    <w:rsid w:val="00180D8D"/>
    <w:rsid w:val="001818C7"/>
    <w:rsid w:val="00181B18"/>
    <w:rsid w:val="00181C65"/>
    <w:rsid w:val="00181E1E"/>
    <w:rsid w:val="00181E29"/>
    <w:rsid w:val="001833CF"/>
    <w:rsid w:val="00183F70"/>
    <w:rsid w:val="00186207"/>
    <w:rsid w:val="00186485"/>
    <w:rsid w:val="001873F2"/>
    <w:rsid w:val="00187C41"/>
    <w:rsid w:val="001900F2"/>
    <w:rsid w:val="001905A7"/>
    <w:rsid w:val="00191B69"/>
    <w:rsid w:val="00191DBF"/>
    <w:rsid w:val="00192413"/>
    <w:rsid w:val="00193D14"/>
    <w:rsid w:val="001940C0"/>
    <w:rsid w:val="00194C20"/>
    <w:rsid w:val="00194EC9"/>
    <w:rsid w:val="0019798E"/>
    <w:rsid w:val="00197B13"/>
    <w:rsid w:val="001A01A2"/>
    <w:rsid w:val="001A2AC9"/>
    <w:rsid w:val="001A41C8"/>
    <w:rsid w:val="001A7595"/>
    <w:rsid w:val="001B04B7"/>
    <w:rsid w:val="001B0ED3"/>
    <w:rsid w:val="001B3F42"/>
    <w:rsid w:val="001B746F"/>
    <w:rsid w:val="001C0C2C"/>
    <w:rsid w:val="001C12E3"/>
    <w:rsid w:val="001C39F2"/>
    <w:rsid w:val="001C43EA"/>
    <w:rsid w:val="001C59D5"/>
    <w:rsid w:val="001C7363"/>
    <w:rsid w:val="001D078F"/>
    <w:rsid w:val="001D2958"/>
    <w:rsid w:val="001D402B"/>
    <w:rsid w:val="001E1682"/>
    <w:rsid w:val="001E208E"/>
    <w:rsid w:val="001E35D0"/>
    <w:rsid w:val="001E528E"/>
    <w:rsid w:val="001E52C1"/>
    <w:rsid w:val="001E6DF6"/>
    <w:rsid w:val="001E748A"/>
    <w:rsid w:val="001F0D57"/>
    <w:rsid w:val="001F1461"/>
    <w:rsid w:val="001F2057"/>
    <w:rsid w:val="001F224A"/>
    <w:rsid w:val="001F2331"/>
    <w:rsid w:val="001F3FA0"/>
    <w:rsid w:val="001F549E"/>
    <w:rsid w:val="001F5628"/>
    <w:rsid w:val="001F56D7"/>
    <w:rsid w:val="001F5B80"/>
    <w:rsid w:val="001F5C5E"/>
    <w:rsid w:val="001F5CC8"/>
    <w:rsid w:val="001F5E99"/>
    <w:rsid w:val="001F62C3"/>
    <w:rsid w:val="001F70BF"/>
    <w:rsid w:val="001F75BC"/>
    <w:rsid w:val="00200560"/>
    <w:rsid w:val="002018FD"/>
    <w:rsid w:val="00201E20"/>
    <w:rsid w:val="00203867"/>
    <w:rsid w:val="002040BC"/>
    <w:rsid w:val="00204F2A"/>
    <w:rsid w:val="00205C7F"/>
    <w:rsid w:val="0020650C"/>
    <w:rsid w:val="002078CF"/>
    <w:rsid w:val="00210087"/>
    <w:rsid w:val="002102FE"/>
    <w:rsid w:val="00210464"/>
    <w:rsid w:val="00210C9B"/>
    <w:rsid w:val="0021176A"/>
    <w:rsid w:val="00211B45"/>
    <w:rsid w:val="002123D9"/>
    <w:rsid w:val="00213481"/>
    <w:rsid w:val="002137ED"/>
    <w:rsid w:val="00213B56"/>
    <w:rsid w:val="00214C5B"/>
    <w:rsid w:val="0021573E"/>
    <w:rsid w:val="002167E4"/>
    <w:rsid w:val="00216874"/>
    <w:rsid w:val="0022087A"/>
    <w:rsid w:val="00220E72"/>
    <w:rsid w:val="00221C2C"/>
    <w:rsid w:val="00222A57"/>
    <w:rsid w:val="00223947"/>
    <w:rsid w:val="00225F27"/>
    <w:rsid w:val="00226A48"/>
    <w:rsid w:val="002306FF"/>
    <w:rsid w:val="00231BDF"/>
    <w:rsid w:val="00232285"/>
    <w:rsid w:val="00235B85"/>
    <w:rsid w:val="0023629E"/>
    <w:rsid w:val="00237260"/>
    <w:rsid w:val="002400E7"/>
    <w:rsid w:val="00241670"/>
    <w:rsid w:val="00241A33"/>
    <w:rsid w:val="00241ABD"/>
    <w:rsid w:val="002421DF"/>
    <w:rsid w:val="00242469"/>
    <w:rsid w:val="0024592D"/>
    <w:rsid w:val="002464CF"/>
    <w:rsid w:val="00247696"/>
    <w:rsid w:val="00250180"/>
    <w:rsid w:val="00250629"/>
    <w:rsid w:val="00250861"/>
    <w:rsid w:val="0025158E"/>
    <w:rsid w:val="00251F70"/>
    <w:rsid w:val="00253F0E"/>
    <w:rsid w:val="002547CE"/>
    <w:rsid w:val="00254F08"/>
    <w:rsid w:val="00255058"/>
    <w:rsid w:val="00255709"/>
    <w:rsid w:val="00255BB5"/>
    <w:rsid w:val="002560BA"/>
    <w:rsid w:val="00260B2B"/>
    <w:rsid w:val="00261E13"/>
    <w:rsid w:val="00262B7B"/>
    <w:rsid w:val="002635B6"/>
    <w:rsid w:val="00264C3B"/>
    <w:rsid w:val="00264C8E"/>
    <w:rsid w:val="00264E94"/>
    <w:rsid w:val="00265335"/>
    <w:rsid w:val="00265A27"/>
    <w:rsid w:val="00265B49"/>
    <w:rsid w:val="002666BD"/>
    <w:rsid w:val="00270750"/>
    <w:rsid w:val="00271047"/>
    <w:rsid w:val="002729D3"/>
    <w:rsid w:val="00272C4D"/>
    <w:rsid w:val="00272DD8"/>
    <w:rsid w:val="002762C8"/>
    <w:rsid w:val="00277371"/>
    <w:rsid w:val="00277E97"/>
    <w:rsid w:val="00280712"/>
    <w:rsid w:val="0028145D"/>
    <w:rsid w:val="002832BB"/>
    <w:rsid w:val="00283738"/>
    <w:rsid w:val="0028431F"/>
    <w:rsid w:val="00286A81"/>
    <w:rsid w:val="00290E65"/>
    <w:rsid w:val="0029157E"/>
    <w:rsid w:val="0029259F"/>
    <w:rsid w:val="00293A93"/>
    <w:rsid w:val="002966A5"/>
    <w:rsid w:val="002966EC"/>
    <w:rsid w:val="00296E0D"/>
    <w:rsid w:val="002A1502"/>
    <w:rsid w:val="002A1D15"/>
    <w:rsid w:val="002A54E2"/>
    <w:rsid w:val="002A64D2"/>
    <w:rsid w:val="002A7730"/>
    <w:rsid w:val="002A7765"/>
    <w:rsid w:val="002A787A"/>
    <w:rsid w:val="002B07DE"/>
    <w:rsid w:val="002B439C"/>
    <w:rsid w:val="002B4A67"/>
    <w:rsid w:val="002B4AD5"/>
    <w:rsid w:val="002B5DA5"/>
    <w:rsid w:val="002B7BE1"/>
    <w:rsid w:val="002C0273"/>
    <w:rsid w:val="002C0B3F"/>
    <w:rsid w:val="002C0B9D"/>
    <w:rsid w:val="002C1283"/>
    <w:rsid w:val="002C15AC"/>
    <w:rsid w:val="002C261C"/>
    <w:rsid w:val="002C3C78"/>
    <w:rsid w:val="002C41A0"/>
    <w:rsid w:val="002C515D"/>
    <w:rsid w:val="002C544F"/>
    <w:rsid w:val="002C68CE"/>
    <w:rsid w:val="002D12EC"/>
    <w:rsid w:val="002D1543"/>
    <w:rsid w:val="002D20C9"/>
    <w:rsid w:val="002D32F7"/>
    <w:rsid w:val="002D3F54"/>
    <w:rsid w:val="002D473B"/>
    <w:rsid w:val="002D5F8B"/>
    <w:rsid w:val="002D6887"/>
    <w:rsid w:val="002E0230"/>
    <w:rsid w:val="002E16FA"/>
    <w:rsid w:val="002E1EC4"/>
    <w:rsid w:val="002E387A"/>
    <w:rsid w:val="002E3E91"/>
    <w:rsid w:val="002E4847"/>
    <w:rsid w:val="002E6F16"/>
    <w:rsid w:val="002F2827"/>
    <w:rsid w:val="002F3163"/>
    <w:rsid w:val="002F4603"/>
    <w:rsid w:val="002F4811"/>
    <w:rsid w:val="002F52A8"/>
    <w:rsid w:val="002F52FB"/>
    <w:rsid w:val="002F6624"/>
    <w:rsid w:val="002F68F4"/>
    <w:rsid w:val="002F6AA5"/>
    <w:rsid w:val="002F799D"/>
    <w:rsid w:val="002F7B06"/>
    <w:rsid w:val="002F7E95"/>
    <w:rsid w:val="00300BB8"/>
    <w:rsid w:val="00300BCB"/>
    <w:rsid w:val="003021CE"/>
    <w:rsid w:val="00302B7A"/>
    <w:rsid w:val="00302CBB"/>
    <w:rsid w:val="00304325"/>
    <w:rsid w:val="00305210"/>
    <w:rsid w:val="003074D7"/>
    <w:rsid w:val="003077C8"/>
    <w:rsid w:val="003108DF"/>
    <w:rsid w:val="003119CE"/>
    <w:rsid w:val="00311EA8"/>
    <w:rsid w:val="0031255A"/>
    <w:rsid w:val="00313BA3"/>
    <w:rsid w:val="00313BF0"/>
    <w:rsid w:val="00313C26"/>
    <w:rsid w:val="00315A2B"/>
    <w:rsid w:val="00315E3B"/>
    <w:rsid w:val="003161A7"/>
    <w:rsid w:val="00317A9F"/>
    <w:rsid w:val="003206B9"/>
    <w:rsid w:val="00322E68"/>
    <w:rsid w:val="00322E71"/>
    <w:rsid w:val="00322F14"/>
    <w:rsid w:val="003232B6"/>
    <w:rsid w:val="003236D9"/>
    <w:rsid w:val="00323B5A"/>
    <w:rsid w:val="00324752"/>
    <w:rsid w:val="003248E3"/>
    <w:rsid w:val="00324CBF"/>
    <w:rsid w:val="00324CF1"/>
    <w:rsid w:val="00326254"/>
    <w:rsid w:val="003265C7"/>
    <w:rsid w:val="00326D59"/>
    <w:rsid w:val="00326EB4"/>
    <w:rsid w:val="003314BA"/>
    <w:rsid w:val="00331829"/>
    <w:rsid w:val="003339C1"/>
    <w:rsid w:val="003340A3"/>
    <w:rsid w:val="00334A33"/>
    <w:rsid w:val="00334F89"/>
    <w:rsid w:val="00337D0E"/>
    <w:rsid w:val="00341965"/>
    <w:rsid w:val="00342AD3"/>
    <w:rsid w:val="003444B2"/>
    <w:rsid w:val="00344C3C"/>
    <w:rsid w:val="003457F4"/>
    <w:rsid w:val="00345B76"/>
    <w:rsid w:val="003467AA"/>
    <w:rsid w:val="00346AD7"/>
    <w:rsid w:val="00347B60"/>
    <w:rsid w:val="00347EF1"/>
    <w:rsid w:val="00357F52"/>
    <w:rsid w:val="0036118C"/>
    <w:rsid w:val="00362430"/>
    <w:rsid w:val="00362983"/>
    <w:rsid w:val="00363161"/>
    <w:rsid w:val="00364653"/>
    <w:rsid w:val="003650AB"/>
    <w:rsid w:val="003650B2"/>
    <w:rsid w:val="00365289"/>
    <w:rsid w:val="00370751"/>
    <w:rsid w:val="00370BEC"/>
    <w:rsid w:val="003719E3"/>
    <w:rsid w:val="00371B5B"/>
    <w:rsid w:val="00371DAD"/>
    <w:rsid w:val="00373EAD"/>
    <w:rsid w:val="00374249"/>
    <w:rsid w:val="0037529E"/>
    <w:rsid w:val="00380051"/>
    <w:rsid w:val="00380D53"/>
    <w:rsid w:val="00380DD3"/>
    <w:rsid w:val="00384918"/>
    <w:rsid w:val="0039097D"/>
    <w:rsid w:val="00392646"/>
    <w:rsid w:val="0039317B"/>
    <w:rsid w:val="0039391E"/>
    <w:rsid w:val="00396259"/>
    <w:rsid w:val="0039640D"/>
    <w:rsid w:val="003969AC"/>
    <w:rsid w:val="00397124"/>
    <w:rsid w:val="003A1109"/>
    <w:rsid w:val="003A1589"/>
    <w:rsid w:val="003A36B3"/>
    <w:rsid w:val="003A41C0"/>
    <w:rsid w:val="003A5965"/>
    <w:rsid w:val="003A7424"/>
    <w:rsid w:val="003B097E"/>
    <w:rsid w:val="003B0BA4"/>
    <w:rsid w:val="003B23DA"/>
    <w:rsid w:val="003B23FB"/>
    <w:rsid w:val="003B2764"/>
    <w:rsid w:val="003B5139"/>
    <w:rsid w:val="003B60A1"/>
    <w:rsid w:val="003B7720"/>
    <w:rsid w:val="003C2470"/>
    <w:rsid w:val="003C4171"/>
    <w:rsid w:val="003C44A7"/>
    <w:rsid w:val="003C483C"/>
    <w:rsid w:val="003C4D17"/>
    <w:rsid w:val="003C530D"/>
    <w:rsid w:val="003C59D6"/>
    <w:rsid w:val="003C5D05"/>
    <w:rsid w:val="003C7453"/>
    <w:rsid w:val="003D016C"/>
    <w:rsid w:val="003D078E"/>
    <w:rsid w:val="003D1C97"/>
    <w:rsid w:val="003D24CF"/>
    <w:rsid w:val="003D25FA"/>
    <w:rsid w:val="003D32D1"/>
    <w:rsid w:val="003D46D0"/>
    <w:rsid w:val="003D5209"/>
    <w:rsid w:val="003D5381"/>
    <w:rsid w:val="003D6C05"/>
    <w:rsid w:val="003D797F"/>
    <w:rsid w:val="003E0261"/>
    <w:rsid w:val="003E071A"/>
    <w:rsid w:val="003E16E1"/>
    <w:rsid w:val="003E1C9A"/>
    <w:rsid w:val="003E29AD"/>
    <w:rsid w:val="003E3C4E"/>
    <w:rsid w:val="003E4466"/>
    <w:rsid w:val="003E51BA"/>
    <w:rsid w:val="003E5644"/>
    <w:rsid w:val="003E5B90"/>
    <w:rsid w:val="003E6A4F"/>
    <w:rsid w:val="003F1B10"/>
    <w:rsid w:val="003F2965"/>
    <w:rsid w:val="003F2DFE"/>
    <w:rsid w:val="003F43CC"/>
    <w:rsid w:val="003F4C07"/>
    <w:rsid w:val="003F4D6C"/>
    <w:rsid w:val="003F69DD"/>
    <w:rsid w:val="003F6F42"/>
    <w:rsid w:val="003F77E6"/>
    <w:rsid w:val="004008A0"/>
    <w:rsid w:val="00400B68"/>
    <w:rsid w:val="0040102C"/>
    <w:rsid w:val="00401476"/>
    <w:rsid w:val="004017AB"/>
    <w:rsid w:val="0040350D"/>
    <w:rsid w:val="00404045"/>
    <w:rsid w:val="00404C37"/>
    <w:rsid w:val="00405102"/>
    <w:rsid w:val="00406081"/>
    <w:rsid w:val="004061B8"/>
    <w:rsid w:val="00407DB3"/>
    <w:rsid w:val="00410461"/>
    <w:rsid w:val="004108D2"/>
    <w:rsid w:val="00411CA4"/>
    <w:rsid w:val="00411FA3"/>
    <w:rsid w:val="00412154"/>
    <w:rsid w:val="004121D0"/>
    <w:rsid w:val="00412597"/>
    <w:rsid w:val="00415B47"/>
    <w:rsid w:val="00416461"/>
    <w:rsid w:val="00416535"/>
    <w:rsid w:val="00417880"/>
    <w:rsid w:val="0042179A"/>
    <w:rsid w:val="00421A37"/>
    <w:rsid w:val="0042259B"/>
    <w:rsid w:val="00423328"/>
    <w:rsid w:val="00423BEB"/>
    <w:rsid w:val="00423D53"/>
    <w:rsid w:val="004248B1"/>
    <w:rsid w:val="00424A78"/>
    <w:rsid w:val="004264F9"/>
    <w:rsid w:val="004268E2"/>
    <w:rsid w:val="00427D18"/>
    <w:rsid w:val="00430071"/>
    <w:rsid w:val="00430E0E"/>
    <w:rsid w:val="00436C2A"/>
    <w:rsid w:val="00437FCF"/>
    <w:rsid w:val="00441402"/>
    <w:rsid w:val="004416B3"/>
    <w:rsid w:val="00441CE6"/>
    <w:rsid w:val="00442A8A"/>
    <w:rsid w:val="00442E52"/>
    <w:rsid w:val="0044448E"/>
    <w:rsid w:val="00445553"/>
    <w:rsid w:val="00447923"/>
    <w:rsid w:val="00451D5A"/>
    <w:rsid w:val="00452350"/>
    <w:rsid w:val="00452536"/>
    <w:rsid w:val="00453368"/>
    <w:rsid w:val="00453964"/>
    <w:rsid w:val="00453E43"/>
    <w:rsid w:val="0045471B"/>
    <w:rsid w:val="004548EA"/>
    <w:rsid w:val="004550D1"/>
    <w:rsid w:val="00456EC7"/>
    <w:rsid w:val="00457344"/>
    <w:rsid w:val="00457DE5"/>
    <w:rsid w:val="004623C2"/>
    <w:rsid w:val="00462525"/>
    <w:rsid w:val="004634D0"/>
    <w:rsid w:val="00463AFF"/>
    <w:rsid w:val="00463EC3"/>
    <w:rsid w:val="00467580"/>
    <w:rsid w:val="0046782A"/>
    <w:rsid w:val="004703D5"/>
    <w:rsid w:val="00470BEB"/>
    <w:rsid w:val="00471303"/>
    <w:rsid w:val="004713E7"/>
    <w:rsid w:val="004747A9"/>
    <w:rsid w:val="004748CC"/>
    <w:rsid w:val="00474A36"/>
    <w:rsid w:val="004756C0"/>
    <w:rsid w:val="00476C4D"/>
    <w:rsid w:val="00477E57"/>
    <w:rsid w:val="00480478"/>
    <w:rsid w:val="004808F1"/>
    <w:rsid w:val="004812A7"/>
    <w:rsid w:val="004814DD"/>
    <w:rsid w:val="004815FD"/>
    <w:rsid w:val="0048230D"/>
    <w:rsid w:val="00482802"/>
    <w:rsid w:val="00482ABE"/>
    <w:rsid w:val="004831F3"/>
    <w:rsid w:val="00483CB6"/>
    <w:rsid w:val="004843CA"/>
    <w:rsid w:val="00484F3C"/>
    <w:rsid w:val="00485438"/>
    <w:rsid w:val="00485D0C"/>
    <w:rsid w:val="00485D12"/>
    <w:rsid w:val="004862DB"/>
    <w:rsid w:val="00486C2F"/>
    <w:rsid w:val="00493C6F"/>
    <w:rsid w:val="0049441A"/>
    <w:rsid w:val="00494717"/>
    <w:rsid w:val="00494FBB"/>
    <w:rsid w:val="004965C5"/>
    <w:rsid w:val="004972B2"/>
    <w:rsid w:val="004A1907"/>
    <w:rsid w:val="004A1AFA"/>
    <w:rsid w:val="004A1EA4"/>
    <w:rsid w:val="004A225B"/>
    <w:rsid w:val="004A4233"/>
    <w:rsid w:val="004A4427"/>
    <w:rsid w:val="004A49EF"/>
    <w:rsid w:val="004A6DE2"/>
    <w:rsid w:val="004A7786"/>
    <w:rsid w:val="004B2DB2"/>
    <w:rsid w:val="004B4A66"/>
    <w:rsid w:val="004B5654"/>
    <w:rsid w:val="004B5756"/>
    <w:rsid w:val="004B5A88"/>
    <w:rsid w:val="004C2A98"/>
    <w:rsid w:val="004C37D9"/>
    <w:rsid w:val="004C426F"/>
    <w:rsid w:val="004C4E87"/>
    <w:rsid w:val="004C6124"/>
    <w:rsid w:val="004D0501"/>
    <w:rsid w:val="004D0622"/>
    <w:rsid w:val="004D3EB0"/>
    <w:rsid w:val="004D465D"/>
    <w:rsid w:val="004D543F"/>
    <w:rsid w:val="004D6E6E"/>
    <w:rsid w:val="004D70D3"/>
    <w:rsid w:val="004D7CA3"/>
    <w:rsid w:val="004E0CFB"/>
    <w:rsid w:val="004E1296"/>
    <w:rsid w:val="004E15F6"/>
    <w:rsid w:val="004E1FC1"/>
    <w:rsid w:val="004E2592"/>
    <w:rsid w:val="004E27BB"/>
    <w:rsid w:val="004E3ECC"/>
    <w:rsid w:val="004E404B"/>
    <w:rsid w:val="004E4C3B"/>
    <w:rsid w:val="004E63B8"/>
    <w:rsid w:val="004E6794"/>
    <w:rsid w:val="004E6E9E"/>
    <w:rsid w:val="004E71C3"/>
    <w:rsid w:val="004E71E0"/>
    <w:rsid w:val="004E7489"/>
    <w:rsid w:val="004F032F"/>
    <w:rsid w:val="004F0927"/>
    <w:rsid w:val="004F30FE"/>
    <w:rsid w:val="004F322B"/>
    <w:rsid w:val="004F3465"/>
    <w:rsid w:val="004F3E4B"/>
    <w:rsid w:val="004F4CD5"/>
    <w:rsid w:val="004F545F"/>
    <w:rsid w:val="004F588C"/>
    <w:rsid w:val="004F6D28"/>
    <w:rsid w:val="004F73D5"/>
    <w:rsid w:val="004F7506"/>
    <w:rsid w:val="004F7720"/>
    <w:rsid w:val="00500664"/>
    <w:rsid w:val="00500E14"/>
    <w:rsid w:val="00500E68"/>
    <w:rsid w:val="005015FC"/>
    <w:rsid w:val="00502314"/>
    <w:rsid w:val="00502681"/>
    <w:rsid w:val="0050687A"/>
    <w:rsid w:val="0050727A"/>
    <w:rsid w:val="005073A2"/>
    <w:rsid w:val="00507BA7"/>
    <w:rsid w:val="005105E2"/>
    <w:rsid w:val="005107C1"/>
    <w:rsid w:val="00511B74"/>
    <w:rsid w:val="005131CD"/>
    <w:rsid w:val="00513429"/>
    <w:rsid w:val="00513AF6"/>
    <w:rsid w:val="00513D46"/>
    <w:rsid w:val="00513FE0"/>
    <w:rsid w:val="00514025"/>
    <w:rsid w:val="00520707"/>
    <w:rsid w:val="00520AA1"/>
    <w:rsid w:val="00520DB0"/>
    <w:rsid w:val="0052119A"/>
    <w:rsid w:val="00521530"/>
    <w:rsid w:val="005215E3"/>
    <w:rsid w:val="0052288F"/>
    <w:rsid w:val="00523A54"/>
    <w:rsid w:val="0052516A"/>
    <w:rsid w:val="0053281D"/>
    <w:rsid w:val="00532D7F"/>
    <w:rsid w:val="00533149"/>
    <w:rsid w:val="0053416C"/>
    <w:rsid w:val="005345A4"/>
    <w:rsid w:val="00535E77"/>
    <w:rsid w:val="00540432"/>
    <w:rsid w:val="00540A95"/>
    <w:rsid w:val="00540D58"/>
    <w:rsid w:val="00541A40"/>
    <w:rsid w:val="005428F8"/>
    <w:rsid w:val="00542955"/>
    <w:rsid w:val="00542EB8"/>
    <w:rsid w:val="005433EB"/>
    <w:rsid w:val="0054441A"/>
    <w:rsid w:val="00544C2A"/>
    <w:rsid w:val="00550026"/>
    <w:rsid w:val="00550356"/>
    <w:rsid w:val="005512E9"/>
    <w:rsid w:val="00553778"/>
    <w:rsid w:val="005542A3"/>
    <w:rsid w:val="005545DF"/>
    <w:rsid w:val="005549DE"/>
    <w:rsid w:val="00555554"/>
    <w:rsid w:val="005563E4"/>
    <w:rsid w:val="00556688"/>
    <w:rsid w:val="005576D4"/>
    <w:rsid w:val="005577DD"/>
    <w:rsid w:val="005578E9"/>
    <w:rsid w:val="005609E8"/>
    <w:rsid w:val="00560E0D"/>
    <w:rsid w:val="00561398"/>
    <w:rsid w:val="0056309B"/>
    <w:rsid w:val="0056325A"/>
    <w:rsid w:val="005633B0"/>
    <w:rsid w:val="005674A9"/>
    <w:rsid w:val="00567D29"/>
    <w:rsid w:val="00567D2C"/>
    <w:rsid w:val="005705C6"/>
    <w:rsid w:val="0057062B"/>
    <w:rsid w:val="00570EC5"/>
    <w:rsid w:val="00571567"/>
    <w:rsid w:val="00571A65"/>
    <w:rsid w:val="005724AD"/>
    <w:rsid w:val="0057328B"/>
    <w:rsid w:val="00576B5A"/>
    <w:rsid w:val="0057781E"/>
    <w:rsid w:val="00577F3F"/>
    <w:rsid w:val="0058045F"/>
    <w:rsid w:val="005808FF"/>
    <w:rsid w:val="00580F01"/>
    <w:rsid w:val="0058245F"/>
    <w:rsid w:val="005828DA"/>
    <w:rsid w:val="005845CB"/>
    <w:rsid w:val="00584EB1"/>
    <w:rsid w:val="00586B0A"/>
    <w:rsid w:val="00587099"/>
    <w:rsid w:val="00587876"/>
    <w:rsid w:val="00590B41"/>
    <w:rsid w:val="00591AAE"/>
    <w:rsid w:val="00592A7D"/>
    <w:rsid w:val="00592E2F"/>
    <w:rsid w:val="005971D7"/>
    <w:rsid w:val="005A0998"/>
    <w:rsid w:val="005A20C2"/>
    <w:rsid w:val="005A4421"/>
    <w:rsid w:val="005A4A5D"/>
    <w:rsid w:val="005A54AA"/>
    <w:rsid w:val="005A700C"/>
    <w:rsid w:val="005B0C08"/>
    <w:rsid w:val="005B0C51"/>
    <w:rsid w:val="005B2089"/>
    <w:rsid w:val="005B2FFC"/>
    <w:rsid w:val="005C0673"/>
    <w:rsid w:val="005C0ABA"/>
    <w:rsid w:val="005C1DD9"/>
    <w:rsid w:val="005C3FC5"/>
    <w:rsid w:val="005C49AF"/>
    <w:rsid w:val="005C66AC"/>
    <w:rsid w:val="005C66D6"/>
    <w:rsid w:val="005C6893"/>
    <w:rsid w:val="005C7197"/>
    <w:rsid w:val="005C79EE"/>
    <w:rsid w:val="005D14DB"/>
    <w:rsid w:val="005D6F8D"/>
    <w:rsid w:val="005D7B53"/>
    <w:rsid w:val="005E14B8"/>
    <w:rsid w:val="005E2265"/>
    <w:rsid w:val="005E35DF"/>
    <w:rsid w:val="005E3DA6"/>
    <w:rsid w:val="005E3F62"/>
    <w:rsid w:val="005E400C"/>
    <w:rsid w:val="005E4A12"/>
    <w:rsid w:val="005E4B5A"/>
    <w:rsid w:val="005E5B15"/>
    <w:rsid w:val="005E6FA1"/>
    <w:rsid w:val="005E7EC4"/>
    <w:rsid w:val="005F0024"/>
    <w:rsid w:val="005F159A"/>
    <w:rsid w:val="005F15E7"/>
    <w:rsid w:val="005F297D"/>
    <w:rsid w:val="005F2C31"/>
    <w:rsid w:val="005F2D32"/>
    <w:rsid w:val="005F3588"/>
    <w:rsid w:val="005F3E17"/>
    <w:rsid w:val="005F5484"/>
    <w:rsid w:val="005F6F0B"/>
    <w:rsid w:val="005F76D8"/>
    <w:rsid w:val="005F7CF3"/>
    <w:rsid w:val="005F7DDE"/>
    <w:rsid w:val="0060090C"/>
    <w:rsid w:val="00601A8E"/>
    <w:rsid w:val="00601D4D"/>
    <w:rsid w:val="00601F16"/>
    <w:rsid w:val="00604199"/>
    <w:rsid w:val="00604C86"/>
    <w:rsid w:val="00605560"/>
    <w:rsid w:val="00606950"/>
    <w:rsid w:val="0060708C"/>
    <w:rsid w:val="00607E79"/>
    <w:rsid w:val="00610725"/>
    <w:rsid w:val="00610A92"/>
    <w:rsid w:val="00613632"/>
    <w:rsid w:val="00613934"/>
    <w:rsid w:val="00613A3B"/>
    <w:rsid w:val="006144B0"/>
    <w:rsid w:val="006148D3"/>
    <w:rsid w:val="00614C00"/>
    <w:rsid w:val="00615CB6"/>
    <w:rsid w:val="00615D95"/>
    <w:rsid w:val="00617766"/>
    <w:rsid w:val="00617808"/>
    <w:rsid w:val="00620EA6"/>
    <w:rsid w:val="00622B90"/>
    <w:rsid w:val="00624FC3"/>
    <w:rsid w:val="0062537C"/>
    <w:rsid w:val="006256E2"/>
    <w:rsid w:val="00625744"/>
    <w:rsid w:val="0062578B"/>
    <w:rsid w:val="00626097"/>
    <w:rsid w:val="00626BEB"/>
    <w:rsid w:val="00630591"/>
    <w:rsid w:val="00631FE1"/>
    <w:rsid w:val="00632F98"/>
    <w:rsid w:val="00633075"/>
    <w:rsid w:val="00635C61"/>
    <w:rsid w:val="00637B9B"/>
    <w:rsid w:val="00643A04"/>
    <w:rsid w:val="00645B32"/>
    <w:rsid w:val="00650F40"/>
    <w:rsid w:val="00652C64"/>
    <w:rsid w:val="00653091"/>
    <w:rsid w:val="006545C5"/>
    <w:rsid w:val="00654B7E"/>
    <w:rsid w:val="00654CE5"/>
    <w:rsid w:val="006576BC"/>
    <w:rsid w:val="00660715"/>
    <w:rsid w:val="00663933"/>
    <w:rsid w:val="0066403F"/>
    <w:rsid w:val="00664049"/>
    <w:rsid w:val="006656AA"/>
    <w:rsid w:val="00665C5C"/>
    <w:rsid w:val="00665D28"/>
    <w:rsid w:val="0066632D"/>
    <w:rsid w:val="006665E0"/>
    <w:rsid w:val="00666AFD"/>
    <w:rsid w:val="00670160"/>
    <w:rsid w:val="00671814"/>
    <w:rsid w:val="00671DEC"/>
    <w:rsid w:val="00672758"/>
    <w:rsid w:val="006733D2"/>
    <w:rsid w:val="006743C0"/>
    <w:rsid w:val="0067446E"/>
    <w:rsid w:val="00675F5F"/>
    <w:rsid w:val="0067616A"/>
    <w:rsid w:val="00676507"/>
    <w:rsid w:val="00677CA8"/>
    <w:rsid w:val="00680F77"/>
    <w:rsid w:val="0068114C"/>
    <w:rsid w:val="006829C3"/>
    <w:rsid w:val="006839F5"/>
    <w:rsid w:val="006843C5"/>
    <w:rsid w:val="006843C8"/>
    <w:rsid w:val="006851B4"/>
    <w:rsid w:val="006860DD"/>
    <w:rsid w:val="0068627C"/>
    <w:rsid w:val="0068666C"/>
    <w:rsid w:val="006903F8"/>
    <w:rsid w:val="00690CF2"/>
    <w:rsid w:val="00692A30"/>
    <w:rsid w:val="00693DC3"/>
    <w:rsid w:val="00694EED"/>
    <w:rsid w:val="006950EB"/>
    <w:rsid w:val="00696CB8"/>
    <w:rsid w:val="00696ECD"/>
    <w:rsid w:val="006A14FD"/>
    <w:rsid w:val="006A2903"/>
    <w:rsid w:val="006A332D"/>
    <w:rsid w:val="006A3C4E"/>
    <w:rsid w:val="006A4763"/>
    <w:rsid w:val="006A4A7B"/>
    <w:rsid w:val="006A69B5"/>
    <w:rsid w:val="006A69F6"/>
    <w:rsid w:val="006A7B09"/>
    <w:rsid w:val="006B1ECB"/>
    <w:rsid w:val="006B4BF6"/>
    <w:rsid w:val="006B5C93"/>
    <w:rsid w:val="006B6E2E"/>
    <w:rsid w:val="006B7F0B"/>
    <w:rsid w:val="006C03A9"/>
    <w:rsid w:val="006C0B2D"/>
    <w:rsid w:val="006C2B54"/>
    <w:rsid w:val="006C2C2B"/>
    <w:rsid w:val="006C38B5"/>
    <w:rsid w:val="006C46BC"/>
    <w:rsid w:val="006C53F1"/>
    <w:rsid w:val="006C586C"/>
    <w:rsid w:val="006C5E96"/>
    <w:rsid w:val="006C60A2"/>
    <w:rsid w:val="006C7DAF"/>
    <w:rsid w:val="006C7F7F"/>
    <w:rsid w:val="006D0C3A"/>
    <w:rsid w:val="006D1134"/>
    <w:rsid w:val="006D11F3"/>
    <w:rsid w:val="006D19C4"/>
    <w:rsid w:val="006D436A"/>
    <w:rsid w:val="006E07DF"/>
    <w:rsid w:val="006E0A94"/>
    <w:rsid w:val="006E1870"/>
    <w:rsid w:val="006E53F1"/>
    <w:rsid w:val="006E7137"/>
    <w:rsid w:val="006F100F"/>
    <w:rsid w:val="006F1E71"/>
    <w:rsid w:val="006F21A9"/>
    <w:rsid w:val="006F253C"/>
    <w:rsid w:val="006F33A5"/>
    <w:rsid w:val="006F436E"/>
    <w:rsid w:val="007008BA"/>
    <w:rsid w:val="00701E11"/>
    <w:rsid w:val="00705759"/>
    <w:rsid w:val="00705EB7"/>
    <w:rsid w:val="00705FAD"/>
    <w:rsid w:val="0070660E"/>
    <w:rsid w:val="00710FB3"/>
    <w:rsid w:val="00712270"/>
    <w:rsid w:val="00713B22"/>
    <w:rsid w:val="00714B29"/>
    <w:rsid w:val="007157DA"/>
    <w:rsid w:val="00715B54"/>
    <w:rsid w:val="00715D98"/>
    <w:rsid w:val="00715F66"/>
    <w:rsid w:val="007160D7"/>
    <w:rsid w:val="0071699D"/>
    <w:rsid w:val="00717070"/>
    <w:rsid w:val="0072010D"/>
    <w:rsid w:val="00720E1F"/>
    <w:rsid w:val="0073014D"/>
    <w:rsid w:val="007326B2"/>
    <w:rsid w:val="00732D63"/>
    <w:rsid w:val="0073358F"/>
    <w:rsid w:val="007348B7"/>
    <w:rsid w:val="00735553"/>
    <w:rsid w:val="0073591E"/>
    <w:rsid w:val="007359FE"/>
    <w:rsid w:val="00737128"/>
    <w:rsid w:val="007373DE"/>
    <w:rsid w:val="00737FEC"/>
    <w:rsid w:val="00740251"/>
    <w:rsid w:val="00741D1B"/>
    <w:rsid w:val="0074323D"/>
    <w:rsid w:val="00743E51"/>
    <w:rsid w:val="00744A9E"/>
    <w:rsid w:val="00745A9C"/>
    <w:rsid w:val="00745D32"/>
    <w:rsid w:val="007460E4"/>
    <w:rsid w:val="00746B66"/>
    <w:rsid w:val="00746C84"/>
    <w:rsid w:val="00746D79"/>
    <w:rsid w:val="00750AED"/>
    <w:rsid w:val="00751CAC"/>
    <w:rsid w:val="007531F4"/>
    <w:rsid w:val="00753AA7"/>
    <w:rsid w:val="00753D8E"/>
    <w:rsid w:val="00753F14"/>
    <w:rsid w:val="0075497D"/>
    <w:rsid w:val="007556C9"/>
    <w:rsid w:val="00755CE1"/>
    <w:rsid w:val="007560E9"/>
    <w:rsid w:val="007561BC"/>
    <w:rsid w:val="00756DCC"/>
    <w:rsid w:val="00757DBA"/>
    <w:rsid w:val="00757EA4"/>
    <w:rsid w:val="00760E39"/>
    <w:rsid w:val="00761459"/>
    <w:rsid w:val="00762869"/>
    <w:rsid w:val="00762D1C"/>
    <w:rsid w:val="00762E15"/>
    <w:rsid w:val="00763609"/>
    <w:rsid w:val="00765C24"/>
    <w:rsid w:val="007660C1"/>
    <w:rsid w:val="00766F77"/>
    <w:rsid w:val="007672F1"/>
    <w:rsid w:val="00767FEC"/>
    <w:rsid w:val="00771755"/>
    <w:rsid w:val="00771F36"/>
    <w:rsid w:val="00771F80"/>
    <w:rsid w:val="00772EC7"/>
    <w:rsid w:val="0077342D"/>
    <w:rsid w:val="0077346C"/>
    <w:rsid w:val="007743CD"/>
    <w:rsid w:val="00775087"/>
    <w:rsid w:val="0077566E"/>
    <w:rsid w:val="00775DBB"/>
    <w:rsid w:val="00776391"/>
    <w:rsid w:val="00776CD6"/>
    <w:rsid w:val="0077791F"/>
    <w:rsid w:val="007838AB"/>
    <w:rsid w:val="00784283"/>
    <w:rsid w:val="00784317"/>
    <w:rsid w:val="00785872"/>
    <w:rsid w:val="0078773E"/>
    <w:rsid w:val="00790158"/>
    <w:rsid w:val="00790D45"/>
    <w:rsid w:val="00790D63"/>
    <w:rsid w:val="007926E3"/>
    <w:rsid w:val="0079394E"/>
    <w:rsid w:val="007939F6"/>
    <w:rsid w:val="00793DDF"/>
    <w:rsid w:val="00793EBB"/>
    <w:rsid w:val="007948F9"/>
    <w:rsid w:val="00795960"/>
    <w:rsid w:val="00795AE0"/>
    <w:rsid w:val="00796064"/>
    <w:rsid w:val="00796A74"/>
    <w:rsid w:val="00797D98"/>
    <w:rsid w:val="007A02BA"/>
    <w:rsid w:val="007A1CD0"/>
    <w:rsid w:val="007A2F44"/>
    <w:rsid w:val="007A4A2B"/>
    <w:rsid w:val="007A50FA"/>
    <w:rsid w:val="007A527C"/>
    <w:rsid w:val="007A5E5A"/>
    <w:rsid w:val="007A7B53"/>
    <w:rsid w:val="007B08E0"/>
    <w:rsid w:val="007B247B"/>
    <w:rsid w:val="007B4F40"/>
    <w:rsid w:val="007B5C8F"/>
    <w:rsid w:val="007B64F0"/>
    <w:rsid w:val="007B7502"/>
    <w:rsid w:val="007B7736"/>
    <w:rsid w:val="007C3360"/>
    <w:rsid w:val="007C3CA3"/>
    <w:rsid w:val="007C68C3"/>
    <w:rsid w:val="007C7A62"/>
    <w:rsid w:val="007D0D4C"/>
    <w:rsid w:val="007D1226"/>
    <w:rsid w:val="007D14A5"/>
    <w:rsid w:val="007D1AA0"/>
    <w:rsid w:val="007D249F"/>
    <w:rsid w:val="007D25F6"/>
    <w:rsid w:val="007D33F9"/>
    <w:rsid w:val="007D35BD"/>
    <w:rsid w:val="007D3848"/>
    <w:rsid w:val="007D6E76"/>
    <w:rsid w:val="007D6FAB"/>
    <w:rsid w:val="007E01C4"/>
    <w:rsid w:val="007E0AF0"/>
    <w:rsid w:val="007E167B"/>
    <w:rsid w:val="007E4363"/>
    <w:rsid w:val="007E4893"/>
    <w:rsid w:val="007E49F2"/>
    <w:rsid w:val="007E55B5"/>
    <w:rsid w:val="007E666F"/>
    <w:rsid w:val="007F00F7"/>
    <w:rsid w:val="007F0896"/>
    <w:rsid w:val="007F09F4"/>
    <w:rsid w:val="007F0A91"/>
    <w:rsid w:val="007F2A50"/>
    <w:rsid w:val="007F3B32"/>
    <w:rsid w:val="007F49A2"/>
    <w:rsid w:val="007F6683"/>
    <w:rsid w:val="007F66BB"/>
    <w:rsid w:val="008001BD"/>
    <w:rsid w:val="00803643"/>
    <w:rsid w:val="00803778"/>
    <w:rsid w:val="008037C8"/>
    <w:rsid w:val="00803A33"/>
    <w:rsid w:val="00803B79"/>
    <w:rsid w:val="00803BAF"/>
    <w:rsid w:val="00806067"/>
    <w:rsid w:val="00811047"/>
    <w:rsid w:val="00811B1C"/>
    <w:rsid w:val="00816A85"/>
    <w:rsid w:val="00816FAD"/>
    <w:rsid w:val="00817AB0"/>
    <w:rsid w:val="00820093"/>
    <w:rsid w:val="0082094A"/>
    <w:rsid w:val="00822DD4"/>
    <w:rsid w:val="00823349"/>
    <w:rsid w:val="008236EB"/>
    <w:rsid w:val="0082752A"/>
    <w:rsid w:val="00832B4D"/>
    <w:rsid w:val="00833255"/>
    <w:rsid w:val="0083357B"/>
    <w:rsid w:val="0083450C"/>
    <w:rsid w:val="0083515E"/>
    <w:rsid w:val="00835A17"/>
    <w:rsid w:val="00837163"/>
    <w:rsid w:val="008375CD"/>
    <w:rsid w:val="00837BAD"/>
    <w:rsid w:val="00840B30"/>
    <w:rsid w:val="00841CFC"/>
    <w:rsid w:val="00843D75"/>
    <w:rsid w:val="00844C49"/>
    <w:rsid w:val="00847723"/>
    <w:rsid w:val="0085062F"/>
    <w:rsid w:val="008507A5"/>
    <w:rsid w:val="008509CB"/>
    <w:rsid w:val="00850B5A"/>
    <w:rsid w:val="008519A0"/>
    <w:rsid w:val="008523AC"/>
    <w:rsid w:val="0085263A"/>
    <w:rsid w:val="00853D67"/>
    <w:rsid w:val="00853E06"/>
    <w:rsid w:val="0085461C"/>
    <w:rsid w:val="00854BE4"/>
    <w:rsid w:val="0085593D"/>
    <w:rsid w:val="00855C1D"/>
    <w:rsid w:val="00856A70"/>
    <w:rsid w:val="00857062"/>
    <w:rsid w:val="00857D70"/>
    <w:rsid w:val="00860168"/>
    <w:rsid w:val="0086063B"/>
    <w:rsid w:val="00860E7F"/>
    <w:rsid w:val="00861C72"/>
    <w:rsid w:val="008628A3"/>
    <w:rsid w:val="00862A41"/>
    <w:rsid w:val="0086619D"/>
    <w:rsid w:val="008665D0"/>
    <w:rsid w:val="00867819"/>
    <w:rsid w:val="00870B10"/>
    <w:rsid w:val="00870C9D"/>
    <w:rsid w:val="00871315"/>
    <w:rsid w:val="00873636"/>
    <w:rsid w:val="00874648"/>
    <w:rsid w:val="00874CF6"/>
    <w:rsid w:val="0087546E"/>
    <w:rsid w:val="0087580C"/>
    <w:rsid w:val="0087695E"/>
    <w:rsid w:val="00882C70"/>
    <w:rsid w:val="00883A2E"/>
    <w:rsid w:val="00883F7F"/>
    <w:rsid w:val="00884CA3"/>
    <w:rsid w:val="00886965"/>
    <w:rsid w:val="00887077"/>
    <w:rsid w:val="00887D78"/>
    <w:rsid w:val="00890D54"/>
    <w:rsid w:val="00891B12"/>
    <w:rsid w:val="00891EFB"/>
    <w:rsid w:val="0089237B"/>
    <w:rsid w:val="008927C0"/>
    <w:rsid w:val="008933D2"/>
    <w:rsid w:val="00893A10"/>
    <w:rsid w:val="00893B2B"/>
    <w:rsid w:val="00893D24"/>
    <w:rsid w:val="008941DE"/>
    <w:rsid w:val="00894DBB"/>
    <w:rsid w:val="00894FC6"/>
    <w:rsid w:val="00895134"/>
    <w:rsid w:val="00896D3A"/>
    <w:rsid w:val="008976EE"/>
    <w:rsid w:val="008976F5"/>
    <w:rsid w:val="008A04EF"/>
    <w:rsid w:val="008A05FA"/>
    <w:rsid w:val="008A23DC"/>
    <w:rsid w:val="008A2EE2"/>
    <w:rsid w:val="008A46EC"/>
    <w:rsid w:val="008A4CEF"/>
    <w:rsid w:val="008A6127"/>
    <w:rsid w:val="008A6224"/>
    <w:rsid w:val="008A62F9"/>
    <w:rsid w:val="008A6801"/>
    <w:rsid w:val="008A6FC7"/>
    <w:rsid w:val="008A7DB2"/>
    <w:rsid w:val="008B2476"/>
    <w:rsid w:val="008B358F"/>
    <w:rsid w:val="008B3A96"/>
    <w:rsid w:val="008B615F"/>
    <w:rsid w:val="008B74D7"/>
    <w:rsid w:val="008C146E"/>
    <w:rsid w:val="008C19E7"/>
    <w:rsid w:val="008C1E99"/>
    <w:rsid w:val="008C310E"/>
    <w:rsid w:val="008C49F2"/>
    <w:rsid w:val="008C7696"/>
    <w:rsid w:val="008D03E1"/>
    <w:rsid w:val="008D046D"/>
    <w:rsid w:val="008D1A48"/>
    <w:rsid w:val="008D1CF8"/>
    <w:rsid w:val="008D3709"/>
    <w:rsid w:val="008D3879"/>
    <w:rsid w:val="008D39F5"/>
    <w:rsid w:val="008D4165"/>
    <w:rsid w:val="008D6679"/>
    <w:rsid w:val="008D6A4E"/>
    <w:rsid w:val="008D75B3"/>
    <w:rsid w:val="008D7E9B"/>
    <w:rsid w:val="008E0141"/>
    <w:rsid w:val="008E1F2C"/>
    <w:rsid w:val="008E2537"/>
    <w:rsid w:val="008E2605"/>
    <w:rsid w:val="008E5020"/>
    <w:rsid w:val="008E53DE"/>
    <w:rsid w:val="008E5B32"/>
    <w:rsid w:val="008E60E2"/>
    <w:rsid w:val="008E6363"/>
    <w:rsid w:val="008E64A1"/>
    <w:rsid w:val="008E7021"/>
    <w:rsid w:val="008E7440"/>
    <w:rsid w:val="008F0060"/>
    <w:rsid w:val="008F00E6"/>
    <w:rsid w:val="008F021B"/>
    <w:rsid w:val="008F0E54"/>
    <w:rsid w:val="008F2992"/>
    <w:rsid w:val="008F3AA2"/>
    <w:rsid w:val="008F4354"/>
    <w:rsid w:val="008F46E9"/>
    <w:rsid w:val="008F51F6"/>
    <w:rsid w:val="008F5EED"/>
    <w:rsid w:val="0090151D"/>
    <w:rsid w:val="009020AA"/>
    <w:rsid w:val="00904827"/>
    <w:rsid w:val="00904B0C"/>
    <w:rsid w:val="00906D01"/>
    <w:rsid w:val="00906F68"/>
    <w:rsid w:val="00907B98"/>
    <w:rsid w:val="0091164E"/>
    <w:rsid w:val="00911F82"/>
    <w:rsid w:val="0091270A"/>
    <w:rsid w:val="00912C8B"/>
    <w:rsid w:val="00913BA1"/>
    <w:rsid w:val="00913CC5"/>
    <w:rsid w:val="0091415B"/>
    <w:rsid w:val="00914823"/>
    <w:rsid w:val="0091617D"/>
    <w:rsid w:val="00916E26"/>
    <w:rsid w:val="009178E3"/>
    <w:rsid w:val="00920E4D"/>
    <w:rsid w:val="00921C07"/>
    <w:rsid w:val="0092252F"/>
    <w:rsid w:val="009231CD"/>
    <w:rsid w:val="00926AB5"/>
    <w:rsid w:val="00927578"/>
    <w:rsid w:val="00930CB0"/>
    <w:rsid w:val="00931508"/>
    <w:rsid w:val="00932604"/>
    <w:rsid w:val="00932D1F"/>
    <w:rsid w:val="00935B23"/>
    <w:rsid w:val="00936C1E"/>
    <w:rsid w:val="00936FA8"/>
    <w:rsid w:val="00937172"/>
    <w:rsid w:val="009377FE"/>
    <w:rsid w:val="00940D48"/>
    <w:rsid w:val="009422E0"/>
    <w:rsid w:val="009426A9"/>
    <w:rsid w:val="00942BFB"/>
    <w:rsid w:val="00944B6B"/>
    <w:rsid w:val="00945844"/>
    <w:rsid w:val="009464A0"/>
    <w:rsid w:val="0094749F"/>
    <w:rsid w:val="009474D9"/>
    <w:rsid w:val="00950192"/>
    <w:rsid w:val="009502CA"/>
    <w:rsid w:val="00950809"/>
    <w:rsid w:val="009516AD"/>
    <w:rsid w:val="00952FD8"/>
    <w:rsid w:val="009531D4"/>
    <w:rsid w:val="009535AE"/>
    <w:rsid w:val="00953B47"/>
    <w:rsid w:val="00953D39"/>
    <w:rsid w:val="00955561"/>
    <w:rsid w:val="009605E3"/>
    <w:rsid w:val="00960D2C"/>
    <w:rsid w:val="009628F0"/>
    <w:rsid w:val="00962A65"/>
    <w:rsid w:val="009630B5"/>
    <w:rsid w:val="00963AEC"/>
    <w:rsid w:val="00963EC4"/>
    <w:rsid w:val="00964368"/>
    <w:rsid w:val="00964E3B"/>
    <w:rsid w:val="00964F59"/>
    <w:rsid w:val="00965492"/>
    <w:rsid w:val="00966E77"/>
    <w:rsid w:val="00967083"/>
    <w:rsid w:val="00971EAD"/>
    <w:rsid w:val="00971F3D"/>
    <w:rsid w:val="00972259"/>
    <w:rsid w:val="00972EDD"/>
    <w:rsid w:val="00972F57"/>
    <w:rsid w:val="0097315A"/>
    <w:rsid w:val="00974B15"/>
    <w:rsid w:val="00974D86"/>
    <w:rsid w:val="009760F1"/>
    <w:rsid w:val="009761F7"/>
    <w:rsid w:val="009765FC"/>
    <w:rsid w:val="00980943"/>
    <w:rsid w:val="0098164C"/>
    <w:rsid w:val="009816CB"/>
    <w:rsid w:val="00982741"/>
    <w:rsid w:val="00982917"/>
    <w:rsid w:val="00983236"/>
    <w:rsid w:val="00983598"/>
    <w:rsid w:val="00983B2E"/>
    <w:rsid w:val="0098503B"/>
    <w:rsid w:val="009854EE"/>
    <w:rsid w:val="00985D6F"/>
    <w:rsid w:val="00986361"/>
    <w:rsid w:val="00987FFA"/>
    <w:rsid w:val="00990C8B"/>
    <w:rsid w:val="009914A1"/>
    <w:rsid w:val="00991860"/>
    <w:rsid w:val="00991D29"/>
    <w:rsid w:val="0099384B"/>
    <w:rsid w:val="00995C28"/>
    <w:rsid w:val="00996157"/>
    <w:rsid w:val="009969A0"/>
    <w:rsid w:val="00997C08"/>
    <w:rsid w:val="00997E35"/>
    <w:rsid w:val="00997FEF"/>
    <w:rsid w:val="009A0485"/>
    <w:rsid w:val="009A0D0C"/>
    <w:rsid w:val="009A19FB"/>
    <w:rsid w:val="009A3061"/>
    <w:rsid w:val="009A3730"/>
    <w:rsid w:val="009A482F"/>
    <w:rsid w:val="009A53B1"/>
    <w:rsid w:val="009A5A74"/>
    <w:rsid w:val="009A6230"/>
    <w:rsid w:val="009B0194"/>
    <w:rsid w:val="009B07AD"/>
    <w:rsid w:val="009B09BC"/>
    <w:rsid w:val="009B1650"/>
    <w:rsid w:val="009B168F"/>
    <w:rsid w:val="009B1CCB"/>
    <w:rsid w:val="009B38C1"/>
    <w:rsid w:val="009B50F9"/>
    <w:rsid w:val="009B5603"/>
    <w:rsid w:val="009B5F00"/>
    <w:rsid w:val="009B60AF"/>
    <w:rsid w:val="009B7311"/>
    <w:rsid w:val="009C0504"/>
    <w:rsid w:val="009C0B97"/>
    <w:rsid w:val="009C0F96"/>
    <w:rsid w:val="009C1BCD"/>
    <w:rsid w:val="009C2458"/>
    <w:rsid w:val="009C346B"/>
    <w:rsid w:val="009C36B2"/>
    <w:rsid w:val="009C495C"/>
    <w:rsid w:val="009C4A06"/>
    <w:rsid w:val="009C6040"/>
    <w:rsid w:val="009C60EF"/>
    <w:rsid w:val="009C64F9"/>
    <w:rsid w:val="009C7DD2"/>
    <w:rsid w:val="009D085F"/>
    <w:rsid w:val="009D3B40"/>
    <w:rsid w:val="009D459A"/>
    <w:rsid w:val="009D5868"/>
    <w:rsid w:val="009D5922"/>
    <w:rsid w:val="009D6230"/>
    <w:rsid w:val="009D6CC3"/>
    <w:rsid w:val="009D7228"/>
    <w:rsid w:val="009E0B73"/>
    <w:rsid w:val="009E12C1"/>
    <w:rsid w:val="009E1857"/>
    <w:rsid w:val="009E3161"/>
    <w:rsid w:val="009E5CC9"/>
    <w:rsid w:val="009E60E6"/>
    <w:rsid w:val="009E7717"/>
    <w:rsid w:val="009F1033"/>
    <w:rsid w:val="009F2435"/>
    <w:rsid w:val="009F2E01"/>
    <w:rsid w:val="009F391B"/>
    <w:rsid w:val="009F42BD"/>
    <w:rsid w:val="009F5418"/>
    <w:rsid w:val="009F57B8"/>
    <w:rsid w:val="009F65BF"/>
    <w:rsid w:val="009F70FD"/>
    <w:rsid w:val="00A0282B"/>
    <w:rsid w:val="00A03791"/>
    <w:rsid w:val="00A045DA"/>
    <w:rsid w:val="00A05A16"/>
    <w:rsid w:val="00A06B98"/>
    <w:rsid w:val="00A07D41"/>
    <w:rsid w:val="00A10745"/>
    <w:rsid w:val="00A11B16"/>
    <w:rsid w:val="00A13193"/>
    <w:rsid w:val="00A13586"/>
    <w:rsid w:val="00A151DA"/>
    <w:rsid w:val="00A15AD9"/>
    <w:rsid w:val="00A24391"/>
    <w:rsid w:val="00A247C5"/>
    <w:rsid w:val="00A2612A"/>
    <w:rsid w:val="00A26314"/>
    <w:rsid w:val="00A304DF"/>
    <w:rsid w:val="00A323D8"/>
    <w:rsid w:val="00A3326D"/>
    <w:rsid w:val="00A33B91"/>
    <w:rsid w:val="00A35BF1"/>
    <w:rsid w:val="00A362BF"/>
    <w:rsid w:val="00A36B3F"/>
    <w:rsid w:val="00A37013"/>
    <w:rsid w:val="00A373C8"/>
    <w:rsid w:val="00A40696"/>
    <w:rsid w:val="00A4108A"/>
    <w:rsid w:val="00A412C5"/>
    <w:rsid w:val="00A43D64"/>
    <w:rsid w:val="00A4463C"/>
    <w:rsid w:val="00A44ABD"/>
    <w:rsid w:val="00A46200"/>
    <w:rsid w:val="00A47878"/>
    <w:rsid w:val="00A47BF9"/>
    <w:rsid w:val="00A50977"/>
    <w:rsid w:val="00A53573"/>
    <w:rsid w:val="00A53DFD"/>
    <w:rsid w:val="00A54B7F"/>
    <w:rsid w:val="00A54D10"/>
    <w:rsid w:val="00A54E09"/>
    <w:rsid w:val="00A54EAE"/>
    <w:rsid w:val="00A561AF"/>
    <w:rsid w:val="00A62944"/>
    <w:rsid w:val="00A64EDB"/>
    <w:rsid w:val="00A65239"/>
    <w:rsid w:val="00A66A41"/>
    <w:rsid w:val="00A71C5A"/>
    <w:rsid w:val="00A72735"/>
    <w:rsid w:val="00A73656"/>
    <w:rsid w:val="00A74193"/>
    <w:rsid w:val="00A742A6"/>
    <w:rsid w:val="00A75A20"/>
    <w:rsid w:val="00A8183E"/>
    <w:rsid w:val="00A8189E"/>
    <w:rsid w:val="00A82585"/>
    <w:rsid w:val="00A83D1A"/>
    <w:rsid w:val="00A8666C"/>
    <w:rsid w:val="00A86C08"/>
    <w:rsid w:val="00A90169"/>
    <w:rsid w:val="00A90E50"/>
    <w:rsid w:val="00A90E67"/>
    <w:rsid w:val="00A9237C"/>
    <w:rsid w:val="00A92D3B"/>
    <w:rsid w:val="00A93053"/>
    <w:rsid w:val="00A935BB"/>
    <w:rsid w:val="00A936DF"/>
    <w:rsid w:val="00A971BC"/>
    <w:rsid w:val="00A9783B"/>
    <w:rsid w:val="00A978DF"/>
    <w:rsid w:val="00AA30DF"/>
    <w:rsid w:val="00AA3183"/>
    <w:rsid w:val="00AA42BE"/>
    <w:rsid w:val="00AA42DA"/>
    <w:rsid w:val="00AA4B79"/>
    <w:rsid w:val="00AA5A6D"/>
    <w:rsid w:val="00AA5C6D"/>
    <w:rsid w:val="00AA7695"/>
    <w:rsid w:val="00AA7A72"/>
    <w:rsid w:val="00AB081F"/>
    <w:rsid w:val="00AB0AFA"/>
    <w:rsid w:val="00AB2D52"/>
    <w:rsid w:val="00AB3EDA"/>
    <w:rsid w:val="00AB598F"/>
    <w:rsid w:val="00AB68F6"/>
    <w:rsid w:val="00AB7066"/>
    <w:rsid w:val="00AB7C48"/>
    <w:rsid w:val="00AC1DB7"/>
    <w:rsid w:val="00AC28DC"/>
    <w:rsid w:val="00AC2E9D"/>
    <w:rsid w:val="00AC34FF"/>
    <w:rsid w:val="00AC395E"/>
    <w:rsid w:val="00AC4272"/>
    <w:rsid w:val="00AC427B"/>
    <w:rsid w:val="00AC61FE"/>
    <w:rsid w:val="00AC74A3"/>
    <w:rsid w:val="00AD0462"/>
    <w:rsid w:val="00AD0F14"/>
    <w:rsid w:val="00AD1F76"/>
    <w:rsid w:val="00AD2671"/>
    <w:rsid w:val="00AD2E97"/>
    <w:rsid w:val="00AD326A"/>
    <w:rsid w:val="00AD3821"/>
    <w:rsid w:val="00AD3CBF"/>
    <w:rsid w:val="00AD47F7"/>
    <w:rsid w:val="00AD70A4"/>
    <w:rsid w:val="00AD7729"/>
    <w:rsid w:val="00AD7ABE"/>
    <w:rsid w:val="00AD7D0A"/>
    <w:rsid w:val="00AE092F"/>
    <w:rsid w:val="00AE0C7B"/>
    <w:rsid w:val="00AE1220"/>
    <w:rsid w:val="00AE16F0"/>
    <w:rsid w:val="00AE172B"/>
    <w:rsid w:val="00AE1A45"/>
    <w:rsid w:val="00AE3086"/>
    <w:rsid w:val="00AE3C01"/>
    <w:rsid w:val="00AE54DA"/>
    <w:rsid w:val="00AE6C1A"/>
    <w:rsid w:val="00AF2BCA"/>
    <w:rsid w:val="00AF2BDC"/>
    <w:rsid w:val="00AF5409"/>
    <w:rsid w:val="00AF7713"/>
    <w:rsid w:val="00AF7BC8"/>
    <w:rsid w:val="00B00D8D"/>
    <w:rsid w:val="00B024FB"/>
    <w:rsid w:val="00B0273B"/>
    <w:rsid w:val="00B0363C"/>
    <w:rsid w:val="00B07885"/>
    <w:rsid w:val="00B07C35"/>
    <w:rsid w:val="00B07DEA"/>
    <w:rsid w:val="00B10232"/>
    <w:rsid w:val="00B10D87"/>
    <w:rsid w:val="00B11859"/>
    <w:rsid w:val="00B11C23"/>
    <w:rsid w:val="00B12DE6"/>
    <w:rsid w:val="00B1592C"/>
    <w:rsid w:val="00B16EB7"/>
    <w:rsid w:val="00B17F1B"/>
    <w:rsid w:val="00B202FE"/>
    <w:rsid w:val="00B207E4"/>
    <w:rsid w:val="00B20A0E"/>
    <w:rsid w:val="00B251A7"/>
    <w:rsid w:val="00B25B8B"/>
    <w:rsid w:val="00B26D94"/>
    <w:rsid w:val="00B307D0"/>
    <w:rsid w:val="00B30994"/>
    <w:rsid w:val="00B31626"/>
    <w:rsid w:val="00B343E3"/>
    <w:rsid w:val="00B34B6C"/>
    <w:rsid w:val="00B3595E"/>
    <w:rsid w:val="00B367DE"/>
    <w:rsid w:val="00B36D71"/>
    <w:rsid w:val="00B375F2"/>
    <w:rsid w:val="00B40383"/>
    <w:rsid w:val="00B4129C"/>
    <w:rsid w:val="00B414E6"/>
    <w:rsid w:val="00B4195D"/>
    <w:rsid w:val="00B41ABE"/>
    <w:rsid w:val="00B42F84"/>
    <w:rsid w:val="00B42FDD"/>
    <w:rsid w:val="00B43452"/>
    <w:rsid w:val="00B45F09"/>
    <w:rsid w:val="00B4626A"/>
    <w:rsid w:val="00B4643E"/>
    <w:rsid w:val="00B47581"/>
    <w:rsid w:val="00B47A5A"/>
    <w:rsid w:val="00B5180E"/>
    <w:rsid w:val="00B51B67"/>
    <w:rsid w:val="00B544CA"/>
    <w:rsid w:val="00B54F7D"/>
    <w:rsid w:val="00B561B6"/>
    <w:rsid w:val="00B561C0"/>
    <w:rsid w:val="00B5635C"/>
    <w:rsid w:val="00B56BC0"/>
    <w:rsid w:val="00B57AF5"/>
    <w:rsid w:val="00B60ADD"/>
    <w:rsid w:val="00B62296"/>
    <w:rsid w:val="00B62D04"/>
    <w:rsid w:val="00B63823"/>
    <w:rsid w:val="00B6397A"/>
    <w:rsid w:val="00B66470"/>
    <w:rsid w:val="00B675FF"/>
    <w:rsid w:val="00B71E92"/>
    <w:rsid w:val="00B7205D"/>
    <w:rsid w:val="00B73DFA"/>
    <w:rsid w:val="00B746BB"/>
    <w:rsid w:val="00B74E08"/>
    <w:rsid w:val="00B76041"/>
    <w:rsid w:val="00B772E1"/>
    <w:rsid w:val="00B77A0D"/>
    <w:rsid w:val="00B80100"/>
    <w:rsid w:val="00B80CF1"/>
    <w:rsid w:val="00B81C47"/>
    <w:rsid w:val="00B81D73"/>
    <w:rsid w:val="00B835B1"/>
    <w:rsid w:val="00B835DA"/>
    <w:rsid w:val="00B83DC2"/>
    <w:rsid w:val="00B84525"/>
    <w:rsid w:val="00B84848"/>
    <w:rsid w:val="00B8497C"/>
    <w:rsid w:val="00B8497D"/>
    <w:rsid w:val="00B856E8"/>
    <w:rsid w:val="00B85D94"/>
    <w:rsid w:val="00B87ADA"/>
    <w:rsid w:val="00B87FA0"/>
    <w:rsid w:val="00B92858"/>
    <w:rsid w:val="00B92CB8"/>
    <w:rsid w:val="00B93886"/>
    <w:rsid w:val="00B93EFC"/>
    <w:rsid w:val="00B95B02"/>
    <w:rsid w:val="00B95E63"/>
    <w:rsid w:val="00BA28B7"/>
    <w:rsid w:val="00BA40EF"/>
    <w:rsid w:val="00BA59AF"/>
    <w:rsid w:val="00BA6DC9"/>
    <w:rsid w:val="00BB068E"/>
    <w:rsid w:val="00BB07A4"/>
    <w:rsid w:val="00BB2C20"/>
    <w:rsid w:val="00BB3D22"/>
    <w:rsid w:val="00BB3E0E"/>
    <w:rsid w:val="00BB4149"/>
    <w:rsid w:val="00BB4895"/>
    <w:rsid w:val="00BB5289"/>
    <w:rsid w:val="00BB7ED0"/>
    <w:rsid w:val="00BC16F9"/>
    <w:rsid w:val="00BC293F"/>
    <w:rsid w:val="00BC2A33"/>
    <w:rsid w:val="00BC52C4"/>
    <w:rsid w:val="00BC6816"/>
    <w:rsid w:val="00BD0987"/>
    <w:rsid w:val="00BD0CC9"/>
    <w:rsid w:val="00BD0E32"/>
    <w:rsid w:val="00BD199D"/>
    <w:rsid w:val="00BD1CFB"/>
    <w:rsid w:val="00BD267F"/>
    <w:rsid w:val="00BD4DE0"/>
    <w:rsid w:val="00BD7CA5"/>
    <w:rsid w:val="00BE1561"/>
    <w:rsid w:val="00BE1D4B"/>
    <w:rsid w:val="00BE32A9"/>
    <w:rsid w:val="00BE4780"/>
    <w:rsid w:val="00BE4BBF"/>
    <w:rsid w:val="00BE59B4"/>
    <w:rsid w:val="00BE5A0B"/>
    <w:rsid w:val="00BF0435"/>
    <w:rsid w:val="00BF12D0"/>
    <w:rsid w:val="00BF15A9"/>
    <w:rsid w:val="00BF1DF0"/>
    <w:rsid w:val="00BF234C"/>
    <w:rsid w:val="00BF2EA6"/>
    <w:rsid w:val="00BF3AAB"/>
    <w:rsid w:val="00BF3C99"/>
    <w:rsid w:val="00BF4F8A"/>
    <w:rsid w:val="00BF5F4C"/>
    <w:rsid w:val="00BF76A9"/>
    <w:rsid w:val="00BF7CC7"/>
    <w:rsid w:val="00C00094"/>
    <w:rsid w:val="00C00708"/>
    <w:rsid w:val="00C01FD8"/>
    <w:rsid w:val="00C02394"/>
    <w:rsid w:val="00C0474F"/>
    <w:rsid w:val="00C04A2A"/>
    <w:rsid w:val="00C057A0"/>
    <w:rsid w:val="00C1123B"/>
    <w:rsid w:val="00C12033"/>
    <w:rsid w:val="00C13667"/>
    <w:rsid w:val="00C138C2"/>
    <w:rsid w:val="00C1413A"/>
    <w:rsid w:val="00C1414F"/>
    <w:rsid w:val="00C146D1"/>
    <w:rsid w:val="00C15608"/>
    <w:rsid w:val="00C15A20"/>
    <w:rsid w:val="00C1656E"/>
    <w:rsid w:val="00C165D8"/>
    <w:rsid w:val="00C17BB2"/>
    <w:rsid w:val="00C21FF7"/>
    <w:rsid w:val="00C24F3E"/>
    <w:rsid w:val="00C25D0C"/>
    <w:rsid w:val="00C273D0"/>
    <w:rsid w:val="00C3389D"/>
    <w:rsid w:val="00C40296"/>
    <w:rsid w:val="00C41B67"/>
    <w:rsid w:val="00C41BF4"/>
    <w:rsid w:val="00C44200"/>
    <w:rsid w:val="00C44C9C"/>
    <w:rsid w:val="00C46A64"/>
    <w:rsid w:val="00C5119A"/>
    <w:rsid w:val="00C517C1"/>
    <w:rsid w:val="00C52FB8"/>
    <w:rsid w:val="00C546FF"/>
    <w:rsid w:val="00C550F7"/>
    <w:rsid w:val="00C55BF2"/>
    <w:rsid w:val="00C55F50"/>
    <w:rsid w:val="00C60022"/>
    <w:rsid w:val="00C60D15"/>
    <w:rsid w:val="00C60EA8"/>
    <w:rsid w:val="00C61728"/>
    <w:rsid w:val="00C61F2A"/>
    <w:rsid w:val="00C638D7"/>
    <w:rsid w:val="00C679E3"/>
    <w:rsid w:val="00C67BA1"/>
    <w:rsid w:val="00C723E2"/>
    <w:rsid w:val="00C73858"/>
    <w:rsid w:val="00C73F56"/>
    <w:rsid w:val="00C747A1"/>
    <w:rsid w:val="00C74AA4"/>
    <w:rsid w:val="00C74E38"/>
    <w:rsid w:val="00C76CA1"/>
    <w:rsid w:val="00C772CB"/>
    <w:rsid w:val="00C84CCE"/>
    <w:rsid w:val="00C84DA4"/>
    <w:rsid w:val="00C84FC1"/>
    <w:rsid w:val="00C86EFD"/>
    <w:rsid w:val="00C919BC"/>
    <w:rsid w:val="00C9242B"/>
    <w:rsid w:val="00C93A67"/>
    <w:rsid w:val="00C940B2"/>
    <w:rsid w:val="00C946F8"/>
    <w:rsid w:val="00C95333"/>
    <w:rsid w:val="00C9537F"/>
    <w:rsid w:val="00C95BE7"/>
    <w:rsid w:val="00C96A9D"/>
    <w:rsid w:val="00C96E53"/>
    <w:rsid w:val="00CA0DC3"/>
    <w:rsid w:val="00CA1169"/>
    <w:rsid w:val="00CA1171"/>
    <w:rsid w:val="00CA1853"/>
    <w:rsid w:val="00CA1B02"/>
    <w:rsid w:val="00CA1BE8"/>
    <w:rsid w:val="00CA20C3"/>
    <w:rsid w:val="00CA2E3E"/>
    <w:rsid w:val="00CA3F7A"/>
    <w:rsid w:val="00CA6366"/>
    <w:rsid w:val="00CA748D"/>
    <w:rsid w:val="00CB2E3C"/>
    <w:rsid w:val="00CB393B"/>
    <w:rsid w:val="00CB3A6E"/>
    <w:rsid w:val="00CB518D"/>
    <w:rsid w:val="00CB57C8"/>
    <w:rsid w:val="00CB5BB8"/>
    <w:rsid w:val="00CB751D"/>
    <w:rsid w:val="00CC2D19"/>
    <w:rsid w:val="00CD066E"/>
    <w:rsid w:val="00CD1993"/>
    <w:rsid w:val="00CD23E6"/>
    <w:rsid w:val="00CD2455"/>
    <w:rsid w:val="00CD49F9"/>
    <w:rsid w:val="00CD5FC0"/>
    <w:rsid w:val="00CD6131"/>
    <w:rsid w:val="00CD6E5C"/>
    <w:rsid w:val="00CD72E7"/>
    <w:rsid w:val="00CE1CC2"/>
    <w:rsid w:val="00CE22B9"/>
    <w:rsid w:val="00CE2905"/>
    <w:rsid w:val="00CE4D59"/>
    <w:rsid w:val="00CE5A93"/>
    <w:rsid w:val="00CE6136"/>
    <w:rsid w:val="00CE65E0"/>
    <w:rsid w:val="00CE6A21"/>
    <w:rsid w:val="00CF0C90"/>
    <w:rsid w:val="00CF1539"/>
    <w:rsid w:val="00CF500F"/>
    <w:rsid w:val="00CF60E3"/>
    <w:rsid w:val="00CF7069"/>
    <w:rsid w:val="00CF75A7"/>
    <w:rsid w:val="00CF76C7"/>
    <w:rsid w:val="00D000C0"/>
    <w:rsid w:val="00D00325"/>
    <w:rsid w:val="00D01BD5"/>
    <w:rsid w:val="00D02D16"/>
    <w:rsid w:val="00D03714"/>
    <w:rsid w:val="00D03961"/>
    <w:rsid w:val="00D03A09"/>
    <w:rsid w:val="00D05255"/>
    <w:rsid w:val="00D05D54"/>
    <w:rsid w:val="00D065D9"/>
    <w:rsid w:val="00D06C41"/>
    <w:rsid w:val="00D07761"/>
    <w:rsid w:val="00D07ECB"/>
    <w:rsid w:val="00D105BD"/>
    <w:rsid w:val="00D12B2B"/>
    <w:rsid w:val="00D15DDD"/>
    <w:rsid w:val="00D1775D"/>
    <w:rsid w:val="00D17C8E"/>
    <w:rsid w:val="00D2034A"/>
    <w:rsid w:val="00D20C22"/>
    <w:rsid w:val="00D21158"/>
    <w:rsid w:val="00D2300E"/>
    <w:rsid w:val="00D23164"/>
    <w:rsid w:val="00D2427F"/>
    <w:rsid w:val="00D257D6"/>
    <w:rsid w:val="00D2639C"/>
    <w:rsid w:val="00D2719E"/>
    <w:rsid w:val="00D273BD"/>
    <w:rsid w:val="00D27F6A"/>
    <w:rsid w:val="00D30076"/>
    <w:rsid w:val="00D304BE"/>
    <w:rsid w:val="00D30526"/>
    <w:rsid w:val="00D3136E"/>
    <w:rsid w:val="00D32C8E"/>
    <w:rsid w:val="00D32F4F"/>
    <w:rsid w:val="00D34701"/>
    <w:rsid w:val="00D3474E"/>
    <w:rsid w:val="00D35251"/>
    <w:rsid w:val="00D36654"/>
    <w:rsid w:val="00D41196"/>
    <w:rsid w:val="00D41B6F"/>
    <w:rsid w:val="00D425BC"/>
    <w:rsid w:val="00D43943"/>
    <w:rsid w:val="00D44E97"/>
    <w:rsid w:val="00D450F2"/>
    <w:rsid w:val="00D475CF"/>
    <w:rsid w:val="00D52510"/>
    <w:rsid w:val="00D53FEA"/>
    <w:rsid w:val="00D541D9"/>
    <w:rsid w:val="00D54E55"/>
    <w:rsid w:val="00D56329"/>
    <w:rsid w:val="00D57E5C"/>
    <w:rsid w:val="00D62984"/>
    <w:rsid w:val="00D631F6"/>
    <w:rsid w:val="00D6405F"/>
    <w:rsid w:val="00D6420C"/>
    <w:rsid w:val="00D64B94"/>
    <w:rsid w:val="00D6521C"/>
    <w:rsid w:val="00D65613"/>
    <w:rsid w:val="00D65A7D"/>
    <w:rsid w:val="00D669F5"/>
    <w:rsid w:val="00D677E2"/>
    <w:rsid w:val="00D6797F"/>
    <w:rsid w:val="00D67C16"/>
    <w:rsid w:val="00D71346"/>
    <w:rsid w:val="00D7266F"/>
    <w:rsid w:val="00D72D90"/>
    <w:rsid w:val="00D73B91"/>
    <w:rsid w:val="00D73D1E"/>
    <w:rsid w:val="00D749C6"/>
    <w:rsid w:val="00D74D5F"/>
    <w:rsid w:val="00D7534E"/>
    <w:rsid w:val="00D80199"/>
    <w:rsid w:val="00D80226"/>
    <w:rsid w:val="00D80707"/>
    <w:rsid w:val="00D80818"/>
    <w:rsid w:val="00D80F40"/>
    <w:rsid w:val="00D81EA7"/>
    <w:rsid w:val="00D84527"/>
    <w:rsid w:val="00D84535"/>
    <w:rsid w:val="00D8482C"/>
    <w:rsid w:val="00D84A93"/>
    <w:rsid w:val="00D86303"/>
    <w:rsid w:val="00D8733D"/>
    <w:rsid w:val="00D87769"/>
    <w:rsid w:val="00D9020D"/>
    <w:rsid w:val="00D90CD8"/>
    <w:rsid w:val="00D9267B"/>
    <w:rsid w:val="00D93D09"/>
    <w:rsid w:val="00D94D80"/>
    <w:rsid w:val="00D95ADB"/>
    <w:rsid w:val="00D97F94"/>
    <w:rsid w:val="00DA17B5"/>
    <w:rsid w:val="00DA2144"/>
    <w:rsid w:val="00DA4366"/>
    <w:rsid w:val="00DA6230"/>
    <w:rsid w:val="00DA6655"/>
    <w:rsid w:val="00DB0B79"/>
    <w:rsid w:val="00DB0EAA"/>
    <w:rsid w:val="00DB195A"/>
    <w:rsid w:val="00DB2631"/>
    <w:rsid w:val="00DB439E"/>
    <w:rsid w:val="00DB5FD8"/>
    <w:rsid w:val="00DB6231"/>
    <w:rsid w:val="00DB6F7D"/>
    <w:rsid w:val="00DB7436"/>
    <w:rsid w:val="00DB7B3F"/>
    <w:rsid w:val="00DC24A3"/>
    <w:rsid w:val="00DC2BC5"/>
    <w:rsid w:val="00DC39FC"/>
    <w:rsid w:val="00DC5705"/>
    <w:rsid w:val="00DC5A0D"/>
    <w:rsid w:val="00DC6925"/>
    <w:rsid w:val="00DC7337"/>
    <w:rsid w:val="00DD02B9"/>
    <w:rsid w:val="00DD0CAA"/>
    <w:rsid w:val="00DD1DE7"/>
    <w:rsid w:val="00DD35E0"/>
    <w:rsid w:val="00DD3CD4"/>
    <w:rsid w:val="00DD5075"/>
    <w:rsid w:val="00DD5132"/>
    <w:rsid w:val="00DD6E13"/>
    <w:rsid w:val="00DD7628"/>
    <w:rsid w:val="00DE2B30"/>
    <w:rsid w:val="00DE5E1C"/>
    <w:rsid w:val="00DE61E6"/>
    <w:rsid w:val="00DE6278"/>
    <w:rsid w:val="00DE68DD"/>
    <w:rsid w:val="00DE6A84"/>
    <w:rsid w:val="00DE729B"/>
    <w:rsid w:val="00DE765A"/>
    <w:rsid w:val="00DE7C5C"/>
    <w:rsid w:val="00DF19DF"/>
    <w:rsid w:val="00DF216D"/>
    <w:rsid w:val="00DF3B0F"/>
    <w:rsid w:val="00DF481D"/>
    <w:rsid w:val="00DF741B"/>
    <w:rsid w:val="00DF7F51"/>
    <w:rsid w:val="00E007D4"/>
    <w:rsid w:val="00E00E67"/>
    <w:rsid w:val="00E018A3"/>
    <w:rsid w:val="00E02044"/>
    <w:rsid w:val="00E03D28"/>
    <w:rsid w:val="00E04A45"/>
    <w:rsid w:val="00E04C40"/>
    <w:rsid w:val="00E05454"/>
    <w:rsid w:val="00E05612"/>
    <w:rsid w:val="00E057A3"/>
    <w:rsid w:val="00E05B53"/>
    <w:rsid w:val="00E06553"/>
    <w:rsid w:val="00E06984"/>
    <w:rsid w:val="00E10791"/>
    <w:rsid w:val="00E1196D"/>
    <w:rsid w:val="00E13F9D"/>
    <w:rsid w:val="00E14577"/>
    <w:rsid w:val="00E149EC"/>
    <w:rsid w:val="00E14ADA"/>
    <w:rsid w:val="00E152A5"/>
    <w:rsid w:val="00E20A8A"/>
    <w:rsid w:val="00E20FFA"/>
    <w:rsid w:val="00E21706"/>
    <w:rsid w:val="00E21EE5"/>
    <w:rsid w:val="00E21EE9"/>
    <w:rsid w:val="00E2289B"/>
    <w:rsid w:val="00E27426"/>
    <w:rsid w:val="00E27567"/>
    <w:rsid w:val="00E276A6"/>
    <w:rsid w:val="00E27B14"/>
    <w:rsid w:val="00E3186A"/>
    <w:rsid w:val="00E323A4"/>
    <w:rsid w:val="00E32B2B"/>
    <w:rsid w:val="00E349A0"/>
    <w:rsid w:val="00E356BD"/>
    <w:rsid w:val="00E35AC1"/>
    <w:rsid w:val="00E37795"/>
    <w:rsid w:val="00E37891"/>
    <w:rsid w:val="00E37D66"/>
    <w:rsid w:val="00E409CE"/>
    <w:rsid w:val="00E40EDC"/>
    <w:rsid w:val="00E40F40"/>
    <w:rsid w:val="00E41F9B"/>
    <w:rsid w:val="00E4231C"/>
    <w:rsid w:val="00E42917"/>
    <w:rsid w:val="00E449EE"/>
    <w:rsid w:val="00E44B24"/>
    <w:rsid w:val="00E44B6C"/>
    <w:rsid w:val="00E45585"/>
    <w:rsid w:val="00E459B0"/>
    <w:rsid w:val="00E46A09"/>
    <w:rsid w:val="00E512A9"/>
    <w:rsid w:val="00E51745"/>
    <w:rsid w:val="00E51B35"/>
    <w:rsid w:val="00E538C3"/>
    <w:rsid w:val="00E54C64"/>
    <w:rsid w:val="00E550A4"/>
    <w:rsid w:val="00E60151"/>
    <w:rsid w:val="00E60977"/>
    <w:rsid w:val="00E61F31"/>
    <w:rsid w:val="00E62CBE"/>
    <w:rsid w:val="00E62EB1"/>
    <w:rsid w:val="00E63399"/>
    <w:rsid w:val="00E63AAF"/>
    <w:rsid w:val="00E6513F"/>
    <w:rsid w:val="00E65854"/>
    <w:rsid w:val="00E65E31"/>
    <w:rsid w:val="00E66DB5"/>
    <w:rsid w:val="00E67BC7"/>
    <w:rsid w:val="00E72284"/>
    <w:rsid w:val="00E727B8"/>
    <w:rsid w:val="00E72C5E"/>
    <w:rsid w:val="00E735A8"/>
    <w:rsid w:val="00E74E50"/>
    <w:rsid w:val="00E76A19"/>
    <w:rsid w:val="00E77D0F"/>
    <w:rsid w:val="00E80A75"/>
    <w:rsid w:val="00E80BB3"/>
    <w:rsid w:val="00E8140D"/>
    <w:rsid w:val="00E8158E"/>
    <w:rsid w:val="00E81DF9"/>
    <w:rsid w:val="00E82648"/>
    <w:rsid w:val="00E83411"/>
    <w:rsid w:val="00E836C0"/>
    <w:rsid w:val="00E83B96"/>
    <w:rsid w:val="00E859D2"/>
    <w:rsid w:val="00E908D0"/>
    <w:rsid w:val="00E90CF1"/>
    <w:rsid w:val="00E90DB7"/>
    <w:rsid w:val="00E91920"/>
    <w:rsid w:val="00E91BF5"/>
    <w:rsid w:val="00E9668F"/>
    <w:rsid w:val="00E97A59"/>
    <w:rsid w:val="00EA06C5"/>
    <w:rsid w:val="00EA1117"/>
    <w:rsid w:val="00EA1E29"/>
    <w:rsid w:val="00EA2454"/>
    <w:rsid w:val="00EA3060"/>
    <w:rsid w:val="00EA4613"/>
    <w:rsid w:val="00EA49EF"/>
    <w:rsid w:val="00EA5085"/>
    <w:rsid w:val="00EA5DD1"/>
    <w:rsid w:val="00EA5E9E"/>
    <w:rsid w:val="00EA7C50"/>
    <w:rsid w:val="00EB0DEB"/>
    <w:rsid w:val="00EB12AE"/>
    <w:rsid w:val="00EB2744"/>
    <w:rsid w:val="00EB27AD"/>
    <w:rsid w:val="00EB2B89"/>
    <w:rsid w:val="00EB31C3"/>
    <w:rsid w:val="00EB373F"/>
    <w:rsid w:val="00EB472B"/>
    <w:rsid w:val="00EB47F7"/>
    <w:rsid w:val="00EB5134"/>
    <w:rsid w:val="00EB5464"/>
    <w:rsid w:val="00EB5A06"/>
    <w:rsid w:val="00EB5ECD"/>
    <w:rsid w:val="00EC1072"/>
    <w:rsid w:val="00EC5416"/>
    <w:rsid w:val="00EC587E"/>
    <w:rsid w:val="00EC7AA9"/>
    <w:rsid w:val="00ED041B"/>
    <w:rsid w:val="00ED258C"/>
    <w:rsid w:val="00ED2C11"/>
    <w:rsid w:val="00ED399F"/>
    <w:rsid w:val="00ED42AF"/>
    <w:rsid w:val="00ED43DE"/>
    <w:rsid w:val="00ED44B7"/>
    <w:rsid w:val="00ED560E"/>
    <w:rsid w:val="00ED6FCE"/>
    <w:rsid w:val="00ED7F21"/>
    <w:rsid w:val="00EE0F81"/>
    <w:rsid w:val="00EE1782"/>
    <w:rsid w:val="00EE1888"/>
    <w:rsid w:val="00EE241A"/>
    <w:rsid w:val="00EE3101"/>
    <w:rsid w:val="00EE5C13"/>
    <w:rsid w:val="00EF0788"/>
    <w:rsid w:val="00EF123E"/>
    <w:rsid w:val="00EF1A41"/>
    <w:rsid w:val="00EF4CB6"/>
    <w:rsid w:val="00EF62E9"/>
    <w:rsid w:val="00EF6326"/>
    <w:rsid w:val="00EF647F"/>
    <w:rsid w:val="00EF6CF7"/>
    <w:rsid w:val="00F00072"/>
    <w:rsid w:val="00F005F2"/>
    <w:rsid w:val="00F0074D"/>
    <w:rsid w:val="00F01A5C"/>
    <w:rsid w:val="00F036EA"/>
    <w:rsid w:val="00F050D8"/>
    <w:rsid w:val="00F05794"/>
    <w:rsid w:val="00F064B9"/>
    <w:rsid w:val="00F07FD7"/>
    <w:rsid w:val="00F103F1"/>
    <w:rsid w:val="00F11BC4"/>
    <w:rsid w:val="00F13378"/>
    <w:rsid w:val="00F13729"/>
    <w:rsid w:val="00F1399B"/>
    <w:rsid w:val="00F13F00"/>
    <w:rsid w:val="00F147E5"/>
    <w:rsid w:val="00F14D14"/>
    <w:rsid w:val="00F14F01"/>
    <w:rsid w:val="00F14FF9"/>
    <w:rsid w:val="00F156F4"/>
    <w:rsid w:val="00F16E72"/>
    <w:rsid w:val="00F172CC"/>
    <w:rsid w:val="00F175AF"/>
    <w:rsid w:val="00F20332"/>
    <w:rsid w:val="00F20FEB"/>
    <w:rsid w:val="00F21AB6"/>
    <w:rsid w:val="00F242B2"/>
    <w:rsid w:val="00F25B72"/>
    <w:rsid w:val="00F25D1A"/>
    <w:rsid w:val="00F26B99"/>
    <w:rsid w:val="00F26F3F"/>
    <w:rsid w:val="00F27061"/>
    <w:rsid w:val="00F27D57"/>
    <w:rsid w:val="00F30737"/>
    <w:rsid w:val="00F313D9"/>
    <w:rsid w:val="00F36054"/>
    <w:rsid w:val="00F36B0E"/>
    <w:rsid w:val="00F36E21"/>
    <w:rsid w:val="00F370AF"/>
    <w:rsid w:val="00F37986"/>
    <w:rsid w:val="00F37F24"/>
    <w:rsid w:val="00F4000A"/>
    <w:rsid w:val="00F40A10"/>
    <w:rsid w:val="00F41253"/>
    <w:rsid w:val="00F4276D"/>
    <w:rsid w:val="00F432CC"/>
    <w:rsid w:val="00F43956"/>
    <w:rsid w:val="00F43AB4"/>
    <w:rsid w:val="00F443DD"/>
    <w:rsid w:val="00F4445A"/>
    <w:rsid w:val="00F444BE"/>
    <w:rsid w:val="00F451D8"/>
    <w:rsid w:val="00F46FA7"/>
    <w:rsid w:val="00F504D2"/>
    <w:rsid w:val="00F528D1"/>
    <w:rsid w:val="00F533A2"/>
    <w:rsid w:val="00F53828"/>
    <w:rsid w:val="00F54886"/>
    <w:rsid w:val="00F60D51"/>
    <w:rsid w:val="00F61891"/>
    <w:rsid w:val="00F62128"/>
    <w:rsid w:val="00F6260E"/>
    <w:rsid w:val="00F638E2"/>
    <w:rsid w:val="00F65B98"/>
    <w:rsid w:val="00F669D2"/>
    <w:rsid w:val="00F67C10"/>
    <w:rsid w:val="00F702EA"/>
    <w:rsid w:val="00F7047F"/>
    <w:rsid w:val="00F70BAD"/>
    <w:rsid w:val="00F72237"/>
    <w:rsid w:val="00F73B86"/>
    <w:rsid w:val="00F73E4D"/>
    <w:rsid w:val="00F75FDE"/>
    <w:rsid w:val="00F76687"/>
    <w:rsid w:val="00F77842"/>
    <w:rsid w:val="00F8043F"/>
    <w:rsid w:val="00F8162F"/>
    <w:rsid w:val="00F819EF"/>
    <w:rsid w:val="00F82B2B"/>
    <w:rsid w:val="00F82FCC"/>
    <w:rsid w:val="00F83DD2"/>
    <w:rsid w:val="00F84031"/>
    <w:rsid w:val="00F9045A"/>
    <w:rsid w:val="00F92AFD"/>
    <w:rsid w:val="00F9428F"/>
    <w:rsid w:val="00F944C0"/>
    <w:rsid w:val="00F951E8"/>
    <w:rsid w:val="00F95290"/>
    <w:rsid w:val="00F95824"/>
    <w:rsid w:val="00F95DF7"/>
    <w:rsid w:val="00F965A6"/>
    <w:rsid w:val="00F96761"/>
    <w:rsid w:val="00FA0E10"/>
    <w:rsid w:val="00FA1D22"/>
    <w:rsid w:val="00FA27B2"/>
    <w:rsid w:val="00FA3651"/>
    <w:rsid w:val="00FA57E6"/>
    <w:rsid w:val="00FA59FE"/>
    <w:rsid w:val="00FA691B"/>
    <w:rsid w:val="00FA781B"/>
    <w:rsid w:val="00FA7C9D"/>
    <w:rsid w:val="00FB0D9C"/>
    <w:rsid w:val="00FB0F3E"/>
    <w:rsid w:val="00FB1155"/>
    <w:rsid w:val="00FB1EE2"/>
    <w:rsid w:val="00FB2036"/>
    <w:rsid w:val="00FB3824"/>
    <w:rsid w:val="00FB3EBD"/>
    <w:rsid w:val="00FB5571"/>
    <w:rsid w:val="00FB61BB"/>
    <w:rsid w:val="00FB7674"/>
    <w:rsid w:val="00FB789E"/>
    <w:rsid w:val="00FB78A7"/>
    <w:rsid w:val="00FB7AA6"/>
    <w:rsid w:val="00FB7F29"/>
    <w:rsid w:val="00FC108C"/>
    <w:rsid w:val="00FC2261"/>
    <w:rsid w:val="00FC42F2"/>
    <w:rsid w:val="00FC568D"/>
    <w:rsid w:val="00FC575A"/>
    <w:rsid w:val="00FC5BA7"/>
    <w:rsid w:val="00FC62AF"/>
    <w:rsid w:val="00FC767C"/>
    <w:rsid w:val="00FC7B6B"/>
    <w:rsid w:val="00FD2747"/>
    <w:rsid w:val="00FD4004"/>
    <w:rsid w:val="00FD5062"/>
    <w:rsid w:val="00FD645B"/>
    <w:rsid w:val="00FD67FF"/>
    <w:rsid w:val="00FD68C9"/>
    <w:rsid w:val="00FD6A0B"/>
    <w:rsid w:val="00FD77F3"/>
    <w:rsid w:val="00FE0152"/>
    <w:rsid w:val="00FE1008"/>
    <w:rsid w:val="00FE20AB"/>
    <w:rsid w:val="00FE27AE"/>
    <w:rsid w:val="00FE3041"/>
    <w:rsid w:val="00FE3741"/>
    <w:rsid w:val="00FE5704"/>
    <w:rsid w:val="00FE6E20"/>
    <w:rsid w:val="00FE7D1F"/>
    <w:rsid w:val="00FF1F95"/>
    <w:rsid w:val="00FF241C"/>
    <w:rsid w:val="00FF509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1899F57"/>
  <w15:chartTrackingRefBased/>
  <w15:docId w15:val="{1AE72DB8-F5E0-49E3-AAA3-6805F9956B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41196"/>
    <w:pPr>
      <w:spacing w:before="120" w:after="0" w:line="312" w:lineRule="auto"/>
    </w:pPr>
    <w:rPr>
      <w:rFonts w:eastAsiaTheme="minorEastAsia"/>
      <w:color w:val="000000" w:themeColor="text1"/>
      <w:kern w:val="0"/>
      <w:szCs w:val="22"/>
      <w14:ligatures w14:val="none"/>
    </w:rPr>
  </w:style>
  <w:style w:type="paragraph" w:styleId="Heading1">
    <w:name w:val="heading 1"/>
    <w:basedOn w:val="Normal"/>
    <w:next w:val="Normal"/>
    <w:link w:val="Heading1Char"/>
    <w:uiPriority w:val="9"/>
    <w:qFormat/>
    <w:rsid w:val="00D41196"/>
    <w:pPr>
      <w:keepNext/>
      <w:keepLines/>
      <w:framePr w:hSpace="180" w:wrap="around" w:vAnchor="page" w:hAnchor="margin" w:y="5119"/>
      <w:spacing w:before="360" w:after="80"/>
      <w:outlineLvl w:val="0"/>
    </w:pPr>
    <w:rPr>
      <w:rFonts w:asciiTheme="majorHAnsi" w:eastAsiaTheme="majorEastAsia" w:hAnsiTheme="majorHAnsi" w:cs="Times New Roman (Headings CS)"/>
      <w:b/>
      <w:caps/>
      <w:color w:val="FFFFFF" w:themeColor="background1"/>
      <w:sz w:val="52"/>
      <w:szCs w:val="40"/>
    </w:rPr>
  </w:style>
  <w:style w:type="paragraph" w:styleId="Heading2">
    <w:name w:val="heading 2"/>
    <w:basedOn w:val="Bold"/>
    <w:next w:val="Normal"/>
    <w:link w:val="Heading2Char"/>
    <w:uiPriority w:val="9"/>
    <w:unhideWhenUsed/>
    <w:qFormat/>
    <w:rsid w:val="00D41196"/>
    <w:pPr>
      <w:outlineLvl w:val="1"/>
    </w:pPr>
    <w:rPr>
      <w:noProof/>
      <w:szCs w:val="40"/>
    </w:rPr>
  </w:style>
  <w:style w:type="paragraph" w:styleId="Heading3">
    <w:name w:val="heading 3"/>
    <w:basedOn w:val="Normal"/>
    <w:next w:val="Normal"/>
    <w:link w:val="Heading3Char"/>
    <w:uiPriority w:val="9"/>
    <w:semiHidden/>
    <w:unhideWhenUsed/>
    <w:qFormat/>
    <w:rsid w:val="00E14577"/>
    <w:pPr>
      <w:keepNext/>
      <w:keepLines/>
      <w:spacing w:before="160" w:after="80"/>
      <w:outlineLvl w:val="2"/>
    </w:pPr>
    <w:rPr>
      <w:rFonts w:eastAsiaTheme="majorEastAsia" w:cstheme="majorBidi"/>
      <w:color w:val="039A6C" w:themeColor="accent1" w:themeShade="BF"/>
      <w:sz w:val="28"/>
      <w:szCs w:val="28"/>
    </w:rPr>
  </w:style>
  <w:style w:type="paragraph" w:styleId="Heading4">
    <w:name w:val="heading 4"/>
    <w:basedOn w:val="Normal"/>
    <w:next w:val="Normal"/>
    <w:link w:val="Heading4Char"/>
    <w:uiPriority w:val="9"/>
    <w:semiHidden/>
    <w:unhideWhenUsed/>
    <w:qFormat/>
    <w:rsid w:val="00E14577"/>
    <w:pPr>
      <w:keepNext/>
      <w:keepLines/>
      <w:spacing w:before="80" w:after="40"/>
      <w:outlineLvl w:val="3"/>
    </w:pPr>
    <w:rPr>
      <w:rFonts w:eastAsiaTheme="majorEastAsia" w:cstheme="majorBidi"/>
      <w:i/>
      <w:iCs/>
      <w:color w:val="039A6C" w:themeColor="accent1" w:themeShade="BF"/>
    </w:rPr>
  </w:style>
  <w:style w:type="paragraph" w:styleId="Heading5">
    <w:name w:val="heading 5"/>
    <w:basedOn w:val="Normal"/>
    <w:next w:val="Normal"/>
    <w:link w:val="Heading5Char"/>
    <w:uiPriority w:val="9"/>
    <w:semiHidden/>
    <w:unhideWhenUsed/>
    <w:qFormat/>
    <w:rsid w:val="00E14577"/>
    <w:pPr>
      <w:keepNext/>
      <w:keepLines/>
      <w:spacing w:before="80" w:after="40"/>
      <w:outlineLvl w:val="4"/>
    </w:pPr>
    <w:rPr>
      <w:rFonts w:eastAsiaTheme="majorEastAsia" w:cstheme="majorBidi"/>
      <w:color w:val="039A6C" w:themeColor="accent1" w:themeShade="BF"/>
    </w:rPr>
  </w:style>
  <w:style w:type="paragraph" w:styleId="Heading6">
    <w:name w:val="heading 6"/>
    <w:basedOn w:val="Normal"/>
    <w:next w:val="Normal"/>
    <w:link w:val="Heading6Char"/>
    <w:uiPriority w:val="9"/>
    <w:semiHidden/>
    <w:unhideWhenUsed/>
    <w:qFormat/>
    <w:rsid w:val="00E14577"/>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14577"/>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14577"/>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14577"/>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41196"/>
    <w:rPr>
      <w:rFonts w:asciiTheme="majorHAnsi" w:eastAsiaTheme="majorEastAsia" w:hAnsiTheme="majorHAnsi" w:cs="Times New Roman (Headings CS)"/>
      <w:b/>
      <w:caps/>
      <w:color w:val="FFFFFF" w:themeColor="background1"/>
      <w:kern w:val="0"/>
      <w:sz w:val="52"/>
      <w:szCs w:val="40"/>
      <w14:ligatures w14:val="none"/>
    </w:rPr>
  </w:style>
  <w:style w:type="character" w:customStyle="1" w:styleId="Heading2Char">
    <w:name w:val="Heading 2 Char"/>
    <w:basedOn w:val="DefaultParagraphFont"/>
    <w:link w:val="Heading2"/>
    <w:uiPriority w:val="9"/>
    <w:rsid w:val="00D41196"/>
    <w:rPr>
      <w:rFonts w:asciiTheme="majorHAnsi" w:eastAsiaTheme="minorEastAsia" w:hAnsiTheme="majorHAnsi"/>
      <w:b/>
      <w:bCs/>
      <w:noProof/>
      <w:color w:val="000000" w:themeColor="text1"/>
      <w:kern w:val="0"/>
      <w:szCs w:val="40"/>
      <w14:ligatures w14:val="none"/>
    </w:rPr>
  </w:style>
  <w:style w:type="character" w:customStyle="1" w:styleId="Heading3Char">
    <w:name w:val="Heading 3 Char"/>
    <w:basedOn w:val="DefaultParagraphFont"/>
    <w:link w:val="Heading3"/>
    <w:uiPriority w:val="9"/>
    <w:semiHidden/>
    <w:rsid w:val="00E14577"/>
    <w:rPr>
      <w:rFonts w:eastAsiaTheme="majorEastAsia" w:cstheme="majorBidi"/>
      <w:color w:val="039A6C" w:themeColor="accent1" w:themeShade="BF"/>
      <w:sz w:val="28"/>
      <w:szCs w:val="28"/>
    </w:rPr>
  </w:style>
  <w:style w:type="character" w:customStyle="1" w:styleId="Heading4Char">
    <w:name w:val="Heading 4 Char"/>
    <w:basedOn w:val="DefaultParagraphFont"/>
    <w:link w:val="Heading4"/>
    <w:uiPriority w:val="9"/>
    <w:semiHidden/>
    <w:rsid w:val="00E14577"/>
    <w:rPr>
      <w:rFonts w:eastAsiaTheme="majorEastAsia" w:cstheme="majorBidi"/>
      <w:i/>
      <w:iCs/>
      <w:color w:val="039A6C" w:themeColor="accent1" w:themeShade="BF"/>
    </w:rPr>
  </w:style>
  <w:style w:type="character" w:customStyle="1" w:styleId="Heading5Char">
    <w:name w:val="Heading 5 Char"/>
    <w:basedOn w:val="DefaultParagraphFont"/>
    <w:link w:val="Heading5"/>
    <w:uiPriority w:val="9"/>
    <w:semiHidden/>
    <w:rsid w:val="00E14577"/>
    <w:rPr>
      <w:rFonts w:eastAsiaTheme="majorEastAsia" w:cstheme="majorBidi"/>
      <w:color w:val="039A6C" w:themeColor="accent1" w:themeShade="BF"/>
    </w:rPr>
  </w:style>
  <w:style w:type="character" w:customStyle="1" w:styleId="Heading6Char">
    <w:name w:val="Heading 6 Char"/>
    <w:basedOn w:val="DefaultParagraphFont"/>
    <w:link w:val="Heading6"/>
    <w:uiPriority w:val="9"/>
    <w:semiHidden/>
    <w:rsid w:val="00E1457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1457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1457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14577"/>
    <w:rPr>
      <w:rFonts w:eastAsiaTheme="majorEastAsia" w:cstheme="majorBidi"/>
      <w:color w:val="272727" w:themeColor="text1" w:themeTint="D8"/>
    </w:rPr>
  </w:style>
  <w:style w:type="paragraph" w:styleId="Title">
    <w:name w:val="Title"/>
    <w:basedOn w:val="Normal"/>
    <w:next w:val="Normal"/>
    <w:link w:val="TitleChar"/>
    <w:uiPriority w:val="10"/>
    <w:qFormat/>
    <w:rsid w:val="00D41196"/>
    <w:pPr>
      <w:spacing w:before="0" w:line="216" w:lineRule="auto"/>
      <w:contextualSpacing/>
    </w:pPr>
    <w:rPr>
      <w:rFonts w:eastAsiaTheme="majorEastAsia" w:cs="Times New Roman (Headings CS)"/>
      <w:b/>
      <w:caps/>
      <w:color w:val="auto"/>
      <w:spacing w:val="-10"/>
      <w:kern w:val="28"/>
      <w:sz w:val="96"/>
      <w:szCs w:val="56"/>
      <w14:ligatures w14:val="standardContextual"/>
    </w:rPr>
  </w:style>
  <w:style w:type="character" w:customStyle="1" w:styleId="TitleChar">
    <w:name w:val="Title Char"/>
    <w:basedOn w:val="DefaultParagraphFont"/>
    <w:link w:val="Title"/>
    <w:uiPriority w:val="10"/>
    <w:rsid w:val="00D41196"/>
    <w:rPr>
      <w:rFonts w:eastAsiaTheme="majorEastAsia" w:cs="Times New Roman (Headings CS)"/>
      <w:b/>
      <w:caps/>
      <w:spacing w:val="-10"/>
      <w:kern w:val="28"/>
      <w:sz w:val="96"/>
      <w:szCs w:val="56"/>
    </w:rPr>
  </w:style>
  <w:style w:type="paragraph" w:styleId="Subtitle">
    <w:name w:val="Subtitle"/>
    <w:basedOn w:val="Normal"/>
    <w:next w:val="Normal"/>
    <w:link w:val="SubtitleChar"/>
    <w:uiPriority w:val="11"/>
    <w:qFormat/>
    <w:rsid w:val="00E1457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1457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14577"/>
    <w:pPr>
      <w:spacing w:before="160"/>
      <w:jc w:val="center"/>
    </w:pPr>
    <w:rPr>
      <w:i/>
      <w:iCs/>
      <w:color w:val="404040" w:themeColor="text1" w:themeTint="BF"/>
    </w:rPr>
  </w:style>
  <w:style w:type="character" w:customStyle="1" w:styleId="QuoteChar">
    <w:name w:val="Quote Char"/>
    <w:basedOn w:val="DefaultParagraphFont"/>
    <w:link w:val="Quote"/>
    <w:uiPriority w:val="29"/>
    <w:rsid w:val="00E14577"/>
    <w:rPr>
      <w:i/>
      <w:iCs/>
      <w:color w:val="404040" w:themeColor="text1" w:themeTint="BF"/>
    </w:rPr>
  </w:style>
  <w:style w:type="paragraph" w:styleId="ListParagraph">
    <w:name w:val="List Paragraph"/>
    <w:aliases w:val="Citation List,본문(내용),List Paragraph (numbered (a)),Bullets,Use Case List Paragraph,Medium Grid 1 - Accent 21,References,Resume Title,List bullets,Bullet paras,Heading 1.1,ANNEX,List Paragraph1,List Paragraph2,List Paragraph Char Char Char"/>
    <w:basedOn w:val="Normal"/>
    <w:link w:val="ListParagraphChar"/>
    <w:uiPriority w:val="34"/>
    <w:qFormat/>
    <w:rsid w:val="00E14577"/>
    <w:pPr>
      <w:ind w:left="720"/>
      <w:contextualSpacing/>
    </w:pPr>
  </w:style>
  <w:style w:type="character" w:styleId="IntenseEmphasis">
    <w:name w:val="Intense Emphasis"/>
    <w:basedOn w:val="DefaultParagraphFont"/>
    <w:uiPriority w:val="21"/>
    <w:qFormat/>
    <w:rsid w:val="00E14577"/>
    <w:rPr>
      <w:i/>
      <w:iCs/>
      <w:color w:val="039A6C" w:themeColor="accent1" w:themeShade="BF"/>
    </w:rPr>
  </w:style>
  <w:style w:type="paragraph" w:styleId="IntenseQuote">
    <w:name w:val="Intense Quote"/>
    <w:basedOn w:val="Normal"/>
    <w:next w:val="Normal"/>
    <w:link w:val="IntenseQuoteChar"/>
    <w:uiPriority w:val="30"/>
    <w:qFormat/>
    <w:rsid w:val="00E14577"/>
    <w:pPr>
      <w:pBdr>
        <w:top w:val="single" w:sz="4" w:space="10" w:color="039A6C" w:themeColor="accent1" w:themeShade="BF"/>
        <w:bottom w:val="single" w:sz="4" w:space="10" w:color="039A6C" w:themeColor="accent1" w:themeShade="BF"/>
      </w:pBdr>
      <w:spacing w:before="360" w:after="360"/>
      <w:ind w:left="864" w:right="864"/>
      <w:jc w:val="center"/>
    </w:pPr>
    <w:rPr>
      <w:i/>
      <w:iCs/>
      <w:color w:val="039A6C" w:themeColor="accent1" w:themeShade="BF"/>
    </w:rPr>
  </w:style>
  <w:style w:type="character" w:customStyle="1" w:styleId="IntenseQuoteChar">
    <w:name w:val="Intense Quote Char"/>
    <w:basedOn w:val="DefaultParagraphFont"/>
    <w:link w:val="IntenseQuote"/>
    <w:uiPriority w:val="30"/>
    <w:rsid w:val="00E14577"/>
    <w:rPr>
      <w:i/>
      <w:iCs/>
      <w:color w:val="039A6C" w:themeColor="accent1" w:themeShade="BF"/>
    </w:rPr>
  </w:style>
  <w:style w:type="character" w:styleId="IntenseReference">
    <w:name w:val="Intense Reference"/>
    <w:basedOn w:val="DefaultParagraphFont"/>
    <w:uiPriority w:val="32"/>
    <w:qFormat/>
    <w:rsid w:val="00E14577"/>
    <w:rPr>
      <w:b/>
      <w:bCs/>
      <w:smallCaps/>
      <w:color w:val="039A6C" w:themeColor="accent1" w:themeShade="BF"/>
      <w:spacing w:val="5"/>
    </w:rPr>
  </w:style>
  <w:style w:type="paragraph" w:customStyle="1" w:styleId="Info">
    <w:name w:val="Info"/>
    <w:basedOn w:val="Normal"/>
    <w:qFormat/>
    <w:rsid w:val="00CF1539"/>
    <w:pPr>
      <w:framePr w:hSpace="180" w:wrap="around" w:vAnchor="page" w:hAnchor="margin" w:y="5119"/>
      <w:spacing w:before="0"/>
    </w:pPr>
    <w:rPr>
      <w:szCs w:val="24"/>
    </w:rPr>
  </w:style>
  <w:style w:type="paragraph" w:customStyle="1" w:styleId="Bold">
    <w:name w:val="Bold"/>
    <w:basedOn w:val="Normal"/>
    <w:qFormat/>
    <w:rsid w:val="00D41196"/>
    <w:rPr>
      <w:rFonts w:asciiTheme="majorHAnsi" w:hAnsiTheme="majorHAnsi"/>
      <w:b/>
      <w:bCs/>
    </w:rPr>
  </w:style>
  <w:style w:type="table" w:styleId="TableGrid">
    <w:name w:val="Table Grid"/>
    <w:basedOn w:val="TableNormal"/>
    <w:uiPriority w:val="39"/>
    <w:rsid w:val="00E14577"/>
    <w:pPr>
      <w:spacing w:after="0" w:line="240" w:lineRule="auto"/>
    </w:pPr>
    <w:rPr>
      <w:kern w:val="0"/>
      <w:sz w:val="18"/>
      <w:szCs w:val="18"/>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E14577"/>
    <w:rPr>
      <w:color w:val="0000FF"/>
      <w:u w:val="single"/>
    </w:rPr>
  </w:style>
  <w:style w:type="paragraph" w:styleId="Header">
    <w:name w:val="header"/>
    <w:basedOn w:val="Normal"/>
    <w:link w:val="HeaderChar"/>
    <w:uiPriority w:val="99"/>
    <w:unhideWhenUsed/>
    <w:rsid w:val="00E14577"/>
    <w:pPr>
      <w:tabs>
        <w:tab w:val="center" w:pos="4680"/>
        <w:tab w:val="right" w:pos="9360"/>
      </w:tabs>
      <w:spacing w:before="0" w:line="240" w:lineRule="auto"/>
    </w:pPr>
  </w:style>
  <w:style w:type="character" w:customStyle="1" w:styleId="HeaderChar">
    <w:name w:val="Header Char"/>
    <w:basedOn w:val="DefaultParagraphFont"/>
    <w:link w:val="Header"/>
    <w:uiPriority w:val="99"/>
    <w:rsid w:val="00E14577"/>
    <w:rPr>
      <w:rFonts w:eastAsiaTheme="minorEastAsia"/>
      <w:color w:val="000000" w:themeColor="text1"/>
      <w:kern w:val="0"/>
      <w:sz w:val="22"/>
      <w:szCs w:val="22"/>
      <w14:ligatures w14:val="none"/>
    </w:rPr>
  </w:style>
  <w:style w:type="paragraph" w:styleId="Footer">
    <w:name w:val="footer"/>
    <w:basedOn w:val="Normal"/>
    <w:link w:val="FooterChar"/>
    <w:uiPriority w:val="99"/>
    <w:unhideWhenUsed/>
    <w:rsid w:val="00B561B6"/>
    <w:pPr>
      <w:tabs>
        <w:tab w:val="center" w:pos="4680"/>
        <w:tab w:val="right" w:pos="9360"/>
      </w:tabs>
      <w:spacing w:before="0" w:line="240" w:lineRule="auto"/>
    </w:pPr>
    <w:rPr>
      <w:rFonts w:cs="Times New Roman (Body CS)"/>
      <w:sz w:val="20"/>
    </w:rPr>
  </w:style>
  <w:style w:type="character" w:customStyle="1" w:styleId="FooterChar">
    <w:name w:val="Footer Char"/>
    <w:basedOn w:val="DefaultParagraphFont"/>
    <w:link w:val="Footer"/>
    <w:uiPriority w:val="99"/>
    <w:rsid w:val="00B561B6"/>
    <w:rPr>
      <w:rFonts w:ascii="Microsoft Sans Serif" w:eastAsiaTheme="minorEastAsia" w:hAnsi="Microsoft Sans Serif" w:cs="Times New Roman (Body CS)"/>
      <w:color w:val="000000" w:themeColor="text1"/>
      <w:kern w:val="0"/>
      <w:sz w:val="20"/>
      <w:szCs w:val="22"/>
      <w14:ligatures w14:val="none"/>
    </w:rPr>
  </w:style>
  <w:style w:type="character" w:styleId="PageNumber">
    <w:name w:val="page number"/>
    <w:basedOn w:val="DefaultParagraphFont"/>
    <w:uiPriority w:val="99"/>
    <w:semiHidden/>
    <w:unhideWhenUsed/>
    <w:rsid w:val="00E14577"/>
  </w:style>
  <w:style w:type="paragraph" w:styleId="ListBullet">
    <w:name w:val="List Bullet"/>
    <w:basedOn w:val="Normal"/>
    <w:uiPriority w:val="99"/>
    <w:rsid w:val="00D41196"/>
    <w:pPr>
      <w:numPr>
        <w:numId w:val="1"/>
      </w:numPr>
      <w:ind w:left="720"/>
    </w:pPr>
  </w:style>
  <w:style w:type="character" w:styleId="Emphasis">
    <w:name w:val="Emphasis"/>
    <w:basedOn w:val="DefaultParagraphFont"/>
    <w:uiPriority w:val="20"/>
    <w:qFormat/>
    <w:rsid w:val="00D41196"/>
    <w:rPr>
      <w:b/>
      <w:i w:val="0"/>
      <w:iCs/>
    </w:rPr>
  </w:style>
  <w:style w:type="character" w:styleId="UnresolvedMention">
    <w:name w:val="Unresolved Mention"/>
    <w:basedOn w:val="DefaultParagraphFont"/>
    <w:uiPriority w:val="99"/>
    <w:semiHidden/>
    <w:unhideWhenUsed/>
    <w:rsid w:val="000A1420"/>
    <w:rPr>
      <w:color w:val="605E5C"/>
      <w:shd w:val="clear" w:color="auto" w:fill="E1DFDD"/>
    </w:rPr>
  </w:style>
  <w:style w:type="character" w:customStyle="1" w:styleId="ListParagraphChar">
    <w:name w:val="List Paragraph Char"/>
    <w:aliases w:val="Citation List Char,본문(내용) Char,List Paragraph (numbered (a)) Char,Bullets Char,Use Case List Paragraph Char,Medium Grid 1 - Accent 21 Char,References Char,Resume Title Char,List bullets Char,Bullet paras Char,Heading 1.1 Char"/>
    <w:link w:val="ListParagraph"/>
    <w:uiPriority w:val="34"/>
    <w:rsid w:val="006851B4"/>
    <w:rPr>
      <w:rFonts w:eastAsiaTheme="minorEastAsia"/>
      <w:color w:val="000000" w:themeColor="text1"/>
      <w:kern w:val="0"/>
      <w:szCs w:val="22"/>
      <w14:ligatures w14:val="none"/>
    </w:rPr>
  </w:style>
  <w:style w:type="paragraph" w:styleId="NormalWeb">
    <w:name w:val="Normal (Web)"/>
    <w:basedOn w:val="Normal"/>
    <w:uiPriority w:val="99"/>
    <w:unhideWhenUsed/>
    <w:rsid w:val="00A82585"/>
    <w:pPr>
      <w:spacing w:before="100" w:beforeAutospacing="1" w:after="100" w:afterAutospacing="1" w:line="240" w:lineRule="auto"/>
    </w:pPr>
    <w:rPr>
      <w:rFonts w:ascii="Times New Roman" w:eastAsia="Times New Roman" w:hAnsi="Times New Roman" w:cs="Times New Roman"/>
      <w:color w:val="auto"/>
      <w:szCs w:val="24"/>
    </w:rPr>
  </w:style>
  <w:style w:type="character" w:styleId="Strong">
    <w:name w:val="Strong"/>
    <w:basedOn w:val="DefaultParagraphFont"/>
    <w:uiPriority w:val="22"/>
    <w:qFormat/>
    <w:rsid w:val="00A82585"/>
    <w:rPr>
      <w:b/>
      <w:bCs/>
    </w:rPr>
  </w:style>
  <w:style w:type="paragraph" w:styleId="Revision">
    <w:name w:val="Revision"/>
    <w:hidden/>
    <w:uiPriority w:val="99"/>
    <w:semiHidden/>
    <w:rsid w:val="003D5209"/>
    <w:pPr>
      <w:spacing w:after="0" w:line="240" w:lineRule="auto"/>
    </w:pPr>
    <w:rPr>
      <w:rFonts w:eastAsiaTheme="minorEastAsia"/>
      <w:color w:val="000000" w:themeColor="text1"/>
      <w:kern w:val="0"/>
      <w:szCs w:val="22"/>
      <w14:ligatures w14:val="none"/>
    </w:rPr>
  </w:style>
  <w:style w:type="paragraph" w:styleId="Caption">
    <w:name w:val="caption"/>
    <w:basedOn w:val="Normal"/>
    <w:next w:val="Normal"/>
    <w:uiPriority w:val="35"/>
    <w:unhideWhenUsed/>
    <w:qFormat/>
    <w:rsid w:val="00430071"/>
    <w:pPr>
      <w:spacing w:before="0" w:after="200" w:line="240" w:lineRule="auto"/>
    </w:pPr>
    <w:rPr>
      <w:i/>
      <w:iCs/>
      <w:color w:val="0E2841" w:themeColor="text2"/>
      <w:sz w:val="18"/>
      <w:szCs w:val="18"/>
    </w:rPr>
  </w:style>
  <w:style w:type="character" w:styleId="FollowedHyperlink">
    <w:name w:val="FollowedHyperlink"/>
    <w:basedOn w:val="DefaultParagraphFont"/>
    <w:uiPriority w:val="99"/>
    <w:semiHidden/>
    <w:unhideWhenUsed/>
    <w:rsid w:val="00613A3B"/>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90284">
      <w:bodyDiv w:val="1"/>
      <w:marLeft w:val="0"/>
      <w:marRight w:val="0"/>
      <w:marTop w:val="0"/>
      <w:marBottom w:val="0"/>
      <w:divBdr>
        <w:top w:val="none" w:sz="0" w:space="0" w:color="auto"/>
        <w:left w:val="none" w:sz="0" w:space="0" w:color="auto"/>
        <w:bottom w:val="none" w:sz="0" w:space="0" w:color="auto"/>
        <w:right w:val="none" w:sz="0" w:space="0" w:color="auto"/>
      </w:divBdr>
    </w:div>
    <w:div w:id="24795277">
      <w:bodyDiv w:val="1"/>
      <w:marLeft w:val="0"/>
      <w:marRight w:val="0"/>
      <w:marTop w:val="0"/>
      <w:marBottom w:val="0"/>
      <w:divBdr>
        <w:top w:val="none" w:sz="0" w:space="0" w:color="auto"/>
        <w:left w:val="none" w:sz="0" w:space="0" w:color="auto"/>
        <w:bottom w:val="none" w:sz="0" w:space="0" w:color="auto"/>
        <w:right w:val="none" w:sz="0" w:space="0" w:color="auto"/>
      </w:divBdr>
    </w:div>
    <w:div w:id="59835340">
      <w:bodyDiv w:val="1"/>
      <w:marLeft w:val="0"/>
      <w:marRight w:val="0"/>
      <w:marTop w:val="0"/>
      <w:marBottom w:val="0"/>
      <w:divBdr>
        <w:top w:val="none" w:sz="0" w:space="0" w:color="auto"/>
        <w:left w:val="none" w:sz="0" w:space="0" w:color="auto"/>
        <w:bottom w:val="none" w:sz="0" w:space="0" w:color="auto"/>
        <w:right w:val="none" w:sz="0" w:space="0" w:color="auto"/>
      </w:divBdr>
    </w:div>
    <w:div w:id="63530239">
      <w:bodyDiv w:val="1"/>
      <w:marLeft w:val="0"/>
      <w:marRight w:val="0"/>
      <w:marTop w:val="0"/>
      <w:marBottom w:val="0"/>
      <w:divBdr>
        <w:top w:val="none" w:sz="0" w:space="0" w:color="auto"/>
        <w:left w:val="none" w:sz="0" w:space="0" w:color="auto"/>
        <w:bottom w:val="none" w:sz="0" w:space="0" w:color="auto"/>
        <w:right w:val="none" w:sz="0" w:space="0" w:color="auto"/>
      </w:divBdr>
    </w:div>
    <w:div w:id="72970184">
      <w:bodyDiv w:val="1"/>
      <w:marLeft w:val="0"/>
      <w:marRight w:val="0"/>
      <w:marTop w:val="0"/>
      <w:marBottom w:val="0"/>
      <w:divBdr>
        <w:top w:val="none" w:sz="0" w:space="0" w:color="auto"/>
        <w:left w:val="none" w:sz="0" w:space="0" w:color="auto"/>
        <w:bottom w:val="none" w:sz="0" w:space="0" w:color="auto"/>
        <w:right w:val="none" w:sz="0" w:space="0" w:color="auto"/>
      </w:divBdr>
    </w:div>
    <w:div w:id="85813790">
      <w:bodyDiv w:val="1"/>
      <w:marLeft w:val="0"/>
      <w:marRight w:val="0"/>
      <w:marTop w:val="0"/>
      <w:marBottom w:val="0"/>
      <w:divBdr>
        <w:top w:val="none" w:sz="0" w:space="0" w:color="auto"/>
        <w:left w:val="none" w:sz="0" w:space="0" w:color="auto"/>
        <w:bottom w:val="none" w:sz="0" w:space="0" w:color="auto"/>
        <w:right w:val="none" w:sz="0" w:space="0" w:color="auto"/>
      </w:divBdr>
    </w:div>
    <w:div w:id="91628516">
      <w:bodyDiv w:val="1"/>
      <w:marLeft w:val="0"/>
      <w:marRight w:val="0"/>
      <w:marTop w:val="0"/>
      <w:marBottom w:val="0"/>
      <w:divBdr>
        <w:top w:val="none" w:sz="0" w:space="0" w:color="auto"/>
        <w:left w:val="none" w:sz="0" w:space="0" w:color="auto"/>
        <w:bottom w:val="none" w:sz="0" w:space="0" w:color="auto"/>
        <w:right w:val="none" w:sz="0" w:space="0" w:color="auto"/>
      </w:divBdr>
    </w:div>
    <w:div w:id="112408214">
      <w:bodyDiv w:val="1"/>
      <w:marLeft w:val="0"/>
      <w:marRight w:val="0"/>
      <w:marTop w:val="0"/>
      <w:marBottom w:val="0"/>
      <w:divBdr>
        <w:top w:val="none" w:sz="0" w:space="0" w:color="auto"/>
        <w:left w:val="none" w:sz="0" w:space="0" w:color="auto"/>
        <w:bottom w:val="none" w:sz="0" w:space="0" w:color="auto"/>
        <w:right w:val="none" w:sz="0" w:space="0" w:color="auto"/>
      </w:divBdr>
    </w:div>
    <w:div w:id="117451612">
      <w:bodyDiv w:val="1"/>
      <w:marLeft w:val="0"/>
      <w:marRight w:val="0"/>
      <w:marTop w:val="0"/>
      <w:marBottom w:val="0"/>
      <w:divBdr>
        <w:top w:val="none" w:sz="0" w:space="0" w:color="auto"/>
        <w:left w:val="none" w:sz="0" w:space="0" w:color="auto"/>
        <w:bottom w:val="none" w:sz="0" w:space="0" w:color="auto"/>
        <w:right w:val="none" w:sz="0" w:space="0" w:color="auto"/>
      </w:divBdr>
    </w:div>
    <w:div w:id="124204059">
      <w:bodyDiv w:val="1"/>
      <w:marLeft w:val="0"/>
      <w:marRight w:val="0"/>
      <w:marTop w:val="0"/>
      <w:marBottom w:val="0"/>
      <w:divBdr>
        <w:top w:val="none" w:sz="0" w:space="0" w:color="auto"/>
        <w:left w:val="none" w:sz="0" w:space="0" w:color="auto"/>
        <w:bottom w:val="none" w:sz="0" w:space="0" w:color="auto"/>
        <w:right w:val="none" w:sz="0" w:space="0" w:color="auto"/>
      </w:divBdr>
    </w:div>
    <w:div w:id="128524143">
      <w:bodyDiv w:val="1"/>
      <w:marLeft w:val="0"/>
      <w:marRight w:val="0"/>
      <w:marTop w:val="0"/>
      <w:marBottom w:val="0"/>
      <w:divBdr>
        <w:top w:val="none" w:sz="0" w:space="0" w:color="auto"/>
        <w:left w:val="none" w:sz="0" w:space="0" w:color="auto"/>
        <w:bottom w:val="none" w:sz="0" w:space="0" w:color="auto"/>
        <w:right w:val="none" w:sz="0" w:space="0" w:color="auto"/>
      </w:divBdr>
    </w:div>
    <w:div w:id="130369943">
      <w:bodyDiv w:val="1"/>
      <w:marLeft w:val="0"/>
      <w:marRight w:val="0"/>
      <w:marTop w:val="0"/>
      <w:marBottom w:val="0"/>
      <w:divBdr>
        <w:top w:val="none" w:sz="0" w:space="0" w:color="auto"/>
        <w:left w:val="none" w:sz="0" w:space="0" w:color="auto"/>
        <w:bottom w:val="none" w:sz="0" w:space="0" w:color="auto"/>
        <w:right w:val="none" w:sz="0" w:space="0" w:color="auto"/>
      </w:divBdr>
    </w:div>
    <w:div w:id="137579218">
      <w:bodyDiv w:val="1"/>
      <w:marLeft w:val="0"/>
      <w:marRight w:val="0"/>
      <w:marTop w:val="0"/>
      <w:marBottom w:val="0"/>
      <w:divBdr>
        <w:top w:val="none" w:sz="0" w:space="0" w:color="auto"/>
        <w:left w:val="none" w:sz="0" w:space="0" w:color="auto"/>
        <w:bottom w:val="none" w:sz="0" w:space="0" w:color="auto"/>
        <w:right w:val="none" w:sz="0" w:space="0" w:color="auto"/>
      </w:divBdr>
    </w:div>
    <w:div w:id="139463497">
      <w:bodyDiv w:val="1"/>
      <w:marLeft w:val="0"/>
      <w:marRight w:val="0"/>
      <w:marTop w:val="0"/>
      <w:marBottom w:val="0"/>
      <w:divBdr>
        <w:top w:val="none" w:sz="0" w:space="0" w:color="auto"/>
        <w:left w:val="none" w:sz="0" w:space="0" w:color="auto"/>
        <w:bottom w:val="none" w:sz="0" w:space="0" w:color="auto"/>
        <w:right w:val="none" w:sz="0" w:space="0" w:color="auto"/>
      </w:divBdr>
    </w:div>
    <w:div w:id="143085834">
      <w:bodyDiv w:val="1"/>
      <w:marLeft w:val="0"/>
      <w:marRight w:val="0"/>
      <w:marTop w:val="0"/>
      <w:marBottom w:val="0"/>
      <w:divBdr>
        <w:top w:val="none" w:sz="0" w:space="0" w:color="auto"/>
        <w:left w:val="none" w:sz="0" w:space="0" w:color="auto"/>
        <w:bottom w:val="none" w:sz="0" w:space="0" w:color="auto"/>
        <w:right w:val="none" w:sz="0" w:space="0" w:color="auto"/>
      </w:divBdr>
    </w:div>
    <w:div w:id="144203694">
      <w:bodyDiv w:val="1"/>
      <w:marLeft w:val="0"/>
      <w:marRight w:val="0"/>
      <w:marTop w:val="0"/>
      <w:marBottom w:val="0"/>
      <w:divBdr>
        <w:top w:val="none" w:sz="0" w:space="0" w:color="auto"/>
        <w:left w:val="none" w:sz="0" w:space="0" w:color="auto"/>
        <w:bottom w:val="none" w:sz="0" w:space="0" w:color="auto"/>
        <w:right w:val="none" w:sz="0" w:space="0" w:color="auto"/>
      </w:divBdr>
    </w:div>
    <w:div w:id="146746262">
      <w:bodyDiv w:val="1"/>
      <w:marLeft w:val="0"/>
      <w:marRight w:val="0"/>
      <w:marTop w:val="0"/>
      <w:marBottom w:val="0"/>
      <w:divBdr>
        <w:top w:val="none" w:sz="0" w:space="0" w:color="auto"/>
        <w:left w:val="none" w:sz="0" w:space="0" w:color="auto"/>
        <w:bottom w:val="none" w:sz="0" w:space="0" w:color="auto"/>
        <w:right w:val="none" w:sz="0" w:space="0" w:color="auto"/>
      </w:divBdr>
    </w:div>
    <w:div w:id="154301728">
      <w:bodyDiv w:val="1"/>
      <w:marLeft w:val="0"/>
      <w:marRight w:val="0"/>
      <w:marTop w:val="0"/>
      <w:marBottom w:val="0"/>
      <w:divBdr>
        <w:top w:val="none" w:sz="0" w:space="0" w:color="auto"/>
        <w:left w:val="none" w:sz="0" w:space="0" w:color="auto"/>
        <w:bottom w:val="none" w:sz="0" w:space="0" w:color="auto"/>
        <w:right w:val="none" w:sz="0" w:space="0" w:color="auto"/>
      </w:divBdr>
    </w:div>
    <w:div w:id="155387656">
      <w:bodyDiv w:val="1"/>
      <w:marLeft w:val="0"/>
      <w:marRight w:val="0"/>
      <w:marTop w:val="0"/>
      <w:marBottom w:val="0"/>
      <w:divBdr>
        <w:top w:val="none" w:sz="0" w:space="0" w:color="auto"/>
        <w:left w:val="none" w:sz="0" w:space="0" w:color="auto"/>
        <w:bottom w:val="none" w:sz="0" w:space="0" w:color="auto"/>
        <w:right w:val="none" w:sz="0" w:space="0" w:color="auto"/>
      </w:divBdr>
    </w:div>
    <w:div w:id="164053224">
      <w:bodyDiv w:val="1"/>
      <w:marLeft w:val="0"/>
      <w:marRight w:val="0"/>
      <w:marTop w:val="0"/>
      <w:marBottom w:val="0"/>
      <w:divBdr>
        <w:top w:val="none" w:sz="0" w:space="0" w:color="auto"/>
        <w:left w:val="none" w:sz="0" w:space="0" w:color="auto"/>
        <w:bottom w:val="none" w:sz="0" w:space="0" w:color="auto"/>
        <w:right w:val="none" w:sz="0" w:space="0" w:color="auto"/>
      </w:divBdr>
    </w:div>
    <w:div w:id="167408003">
      <w:bodyDiv w:val="1"/>
      <w:marLeft w:val="0"/>
      <w:marRight w:val="0"/>
      <w:marTop w:val="0"/>
      <w:marBottom w:val="0"/>
      <w:divBdr>
        <w:top w:val="none" w:sz="0" w:space="0" w:color="auto"/>
        <w:left w:val="none" w:sz="0" w:space="0" w:color="auto"/>
        <w:bottom w:val="none" w:sz="0" w:space="0" w:color="auto"/>
        <w:right w:val="none" w:sz="0" w:space="0" w:color="auto"/>
      </w:divBdr>
    </w:div>
    <w:div w:id="169490500">
      <w:bodyDiv w:val="1"/>
      <w:marLeft w:val="0"/>
      <w:marRight w:val="0"/>
      <w:marTop w:val="0"/>
      <w:marBottom w:val="0"/>
      <w:divBdr>
        <w:top w:val="none" w:sz="0" w:space="0" w:color="auto"/>
        <w:left w:val="none" w:sz="0" w:space="0" w:color="auto"/>
        <w:bottom w:val="none" w:sz="0" w:space="0" w:color="auto"/>
        <w:right w:val="none" w:sz="0" w:space="0" w:color="auto"/>
      </w:divBdr>
    </w:div>
    <w:div w:id="185488734">
      <w:bodyDiv w:val="1"/>
      <w:marLeft w:val="0"/>
      <w:marRight w:val="0"/>
      <w:marTop w:val="0"/>
      <w:marBottom w:val="0"/>
      <w:divBdr>
        <w:top w:val="none" w:sz="0" w:space="0" w:color="auto"/>
        <w:left w:val="none" w:sz="0" w:space="0" w:color="auto"/>
        <w:bottom w:val="none" w:sz="0" w:space="0" w:color="auto"/>
        <w:right w:val="none" w:sz="0" w:space="0" w:color="auto"/>
      </w:divBdr>
    </w:div>
    <w:div w:id="204105984">
      <w:bodyDiv w:val="1"/>
      <w:marLeft w:val="0"/>
      <w:marRight w:val="0"/>
      <w:marTop w:val="0"/>
      <w:marBottom w:val="0"/>
      <w:divBdr>
        <w:top w:val="none" w:sz="0" w:space="0" w:color="auto"/>
        <w:left w:val="none" w:sz="0" w:space="0" w:color="auto"/>
        <w:bottom w:val="none" w:sz="0" w:space="0" w:color="auto"/>
        <w:right w:val="none" w:sz="0" w:space="0" w:color="auto"/>
      </w:divBdr>
    </w:div>
    <w:div w:id="205487746">
      <w:bodyDiv w:val="1"/>
      <w:marLeft w:val="0"/>
      <w:marRight w:val="0"/>
      <w:marTop w:val="0"/>
      <w:marBottom w:val="0"/>
      <w:divBdr>
        <w:top w:val="none" w:sz="0" w:space="0" w:color="auto"/>
        <w:left w:val="none" w:sz="0" w:space="0" w:color="auto"/>
        <w:bottom w:val="none" w:sz="0" w:space="0" w:color="auto"/>
        <w:right w:val="none" w:sz="0" w:space="0" w:color="auto"/>
      </w:divBdr>
    </w:div>
    <w:div w:id="214510696">
      <w:bodyDiv w:val="1"/>
      <w:marLeft w:val="0"/>
      <w:marRight w:val="0"/>
      <w:marTop w:val="0"/>
      <w:marBottom w:val="0"/>
      <w:divBdr>
        <w:top w:val="none" w:sz="0" w:space="0" w:color="auto"/>
        <w:left w:val="none" w:sz="0" w:space="0" w:color="auto"/>
        <w:bottom w:val="none" w:sz="0" w:space="0" w:color="auto"/>
        <w:right w:val="none" w:sz="0" w:space="0" w:color="auto"/>
      </w:divBdr>
    </w:div>
    <w:div w:id="221142856">
      <w:bodyDiv w:val="1"/>
      <w:marLeft w:val="0"/>
      <w:marRight w:val="0"/>
      <w:marTop w:val="0"/>
      <w:marBottom w:val="0"/>
      <w:divBdr>
        <w:top w:val="none" w:sz="0" w:space="0" w:color="auto"/>
        <w:left w:val="none" w:sz="0" w:space="0" w:color="auto"/>
        <w:bottom w:val="none" w:sz="0" w:space="0" w:color="auto"/>
        <w:right w:val="none" w:sz="0" w:space="0" w:color="auto"/>
      </w:divBdr>
    </w:div>
    <w:div w:id="229460627">
      <w:bodyDiv w:val="1"/>
      <w:marLeft w:val="0"/>
      <w:marRight w:val="0"/>
      <w:marTop w:val="0"/>
      <w:marBottom w:val="0"/>
      <w:divBdr>
        <w:top w:val="none" w:sz="0" w:space="0" w:color="auto"/>
        <w:left w:val="none" w:sz="0" w:space="0" w:color="auto"/>
        <w:bottom w:val="none" w:sz="0" w:space="0" w:color="auto"/>
        <w:right w:val="none" w:sz="0" w:space="0" w:color="auto"/>
      </w:divBdr>
    </w:div>
    <w:div w:id="234245988">
      <w:bodyDiv w:val="1"/>
      <w:marLeft w:val="0"/>
      <w:marRight w:val="0"/>
      <w:marTop w:val="0"/>
      <w:marBottom w:val="0"/>
      <w:divBdr>
        <w:top w:val="none" w:sz="0" w:space="0" w:color="auto"/>
        <w:left w:val="none" w:sz="0" w:space="0" w:color="auto"/>
        <w:bottom w:val="none" w:sz="0" w:space="0" w:color="auto"/>
        <w:right w:val="none" w:sz="0" w:space="0" w:color="auto"/>
      </w:divBdr>
    </w:div>
    <w:div w:id="243031940">
      <w:bodyDiv w:val="1"/>
      <w:marLeft w:val="0"/>
      <w:marRight w:val="0"/>
      <w:marTop w:val="0"/>
      <w:marBottom w:val="0"/>
      <w:divBdr>
        <w:top w:val="none" w:sz="0" w:space="0" w:color="auto"/>
        <w:left w:val="none" w:sz="0" w:space="0" w:color="auto"/>
        <w:bottom w:val="none" w:sz="0" w:space="0" w:color="auto"/>
        <w:right w:val="none" w:sz="0" w:space="0" w:color="auto"/>
      </w:divBdr>
    </w:div>
    <w:div w:id="243996520">
      <w:bodyDiv w:val="1"/>
      <w:marLeft w:val="0"/>
      <w:marRight w:val="0"/>
      <w:marTop w:val="0"/>
      <w:marBottom w:val="0"/>
      <w:divBdr>
        <w:top w:val="none" w:sz="0" w:space="0" w:color="auto"/>
        <w:left w:val="none" w:sz="0" w:space="0" w:color="auto"/>
        <w:bottom w:val="none" w:sz="0" w:space="0" w:color="auto"/>
        <w:right w:val="none" w:sz="0" w:space="0" w:color="auto"/>
      </w:divBdr>
    </w:div>
    <w:div w:id="245462304">
      <w:bodyDiv w:val="1"/>
      <w:marLeft w:val="0"/>
      <w:marRight w:val="0"/>
      <w:marTop w:val="0"/>
      <w:marBottom w:val="0"/>
      <w:divBdr>
        <w:top w:val="none" w:sz="0" w:space="0" w:color="auto"/>
        <w:left w:val="none" w:sz="0" w:space="0" w:color="auto"/>
        <w:bottom w:val="none" w:sz="0" w:space="0" w:color="auto"/>
        <w:right w:val="none" w:sz="0" w:space="0" w:color="auto"/>
      </w:divBdr>
    </w:div>
    <w:div w:id="248386994">
      <w:bodyDiv w:val="1"/>
      <w:marLeft w:val="0"/>
      <w:marRight w:val="0"/>
      <w:marTop w:val="0"/>
      <w:marBottom w:val="0"/>
      <w:divBdr>
        <w:top w:val="none" w:sz="0" w:space="0" w:color="auto"/>
        <w:left w:val="none" w:sz="0" w:space="0" w:color="auto"/>
        <w:bottom w:val="none" w:sz="0" w:space="0" w:color="auto"/>
        <w:right w:val="none" w:sz="0" w:space="0" w:color="auto"/>
      </w:divBdr>
    </w:div>
    <w:div w:id="248664970">
      <w:bodyDiv w:val="1"/>
      <w:marLeft w:val="0"/>
      <w:marRight w:val="0"/>
      <w:marTop w:val="0"/>
      <w:marBottom w:val="0"/>
      <w:divBdr>
        <w:top w:val="none" w:sz="0" w:space="0" w:color="auto"/>
        <w:left w:val="none" w:sz="0" w:space="0" w:color="auto"/>
        <w:bottom w:val="none" w:sz="0" w:space="0" w:color="auto"/>
        <w:right w:val="none" w:sz="0" w:space="0" w:color="auto"/>
      </w:divBdr>
    </w:div>
    <w:div w:id="250505316">
      <w:bodyDiv w:val="1"/>
      <w:marLeft w:val="0"/>
      <w:marRight w:val="0"/>
      <w:marTop w:val="0"/>
      <w:marBottom w:val="0"/>
      <w:divBdr>
        <w:top w:val="none" w:sz="0" w:space="0" w:color="auto"/>
        <w:left w:val="none" w:sz="0" w:space="0" w:color="auto"/>
        <w:bottom w:val="none" w:sz="0" w:space="0" w:color="auto"/>
        <w:right w:val="none" w:sz="0" w:space="0" w:color="auto"/>
      </w:divBdr>
    </w:div>
    <w:div w:id="250773467">
      <w:bodyDiv w:val="1"/>
      <w:marLeft w:val="0"/>
      <w:marRight w:val="0"/>
      <w:marTop w:val="0"/>
      <w:marBottom w:val="0"/>
      <w:divBdr>
        <w:top w:val="none" w:sz="0" w:space="0" w:color="auto"/>
        <w:left w:val="none" w:sz="0" w:space="0" w:color="auto"/>
        <w:bottom w:val="none" w:sz="0" w:space="0" w:color="auto"/>
        <w:right w:val="none" w:sz="0" w:space="0" w:color="auto"/>
      </w:divBdr>
    </w:div>
    <w:div w:id="262491390">
      <w:bodyDiv w:val="1"/>
      <w:marLeft w:val="0"/>
      <w:marRight w:val="0"/>
      <w:marTop w:val="0"/>
      <w:marBottom w:val="0"/>
      <w:divBdr>
        <w:top w:val="none" w:sz="0" w:space="0" w:color="auto"/>
        <w:left w:val="none" w:sz="0" w:space="0" w:color="auto"/>
        <w:bottom w:val="none" w:sz="0" w:space="0" w:color="auto"/>
        <w:right w:val="none" w:sz="0" w:space="0" w:color="auto"/>
      </w:divBdr>
    </w:div>
    <w:div w:id="272979536">
      <w:bodyDiv w:val="1"/>
      <w:marLeft w:val="0"/>
      <w:marRight w:val="0"/>
      <w:marTop w:val="0"/>
      <w:marBottom w:val="0"/>
      <w:divBdr>
        <w:top w:val="none" w:sz="0" w:space="0" w:color="auto"/>
        <w:left w:val="none" w:sz="0" w:space="0" w:color="auto"/>
        <w:bottom w:val="none" w:sz="0" w:space="0" w:color="auto"/>
        <w:right w:val="none" w:sz="0" w:space="0" w:color="auto"/>
      </w:divBdr>
    </w:div>
    <w:div w:id="274824964">
      <w:bodyDiv w:val="1"/>
      <w:marLeft w:val="0"/>
      <w:marRight w:val="0"/>
      <w:marTop w:val="0"/>
      <w:marBottom w:val="0"/>
      <w:divBdr>
        <w:top w:val="none" w:sz="0" w:space="0" w:color="auto"/>
        <w:left w:val="none" w:sz="0" w:space="0" w:color="auto"/>
        <w:bottom w:val="none" w:sz="0" w:space="0" w:color="auto"/>
        <w:right w:val="none" w:sz="0" w:space="0" w:color="auto"/>
      </w:divBdr>
    </w:div>
    <w:div w:id="277295122">
      <w:bodyDiv w:val="1"/>
      <w:marLeft w:val="0"/>
      <w:marRight w:val="0"/>
      <w:marTop w:val="0"/>
      <w:marBottom w:val="0"/>
      <w:divBdr>
        <w:top w:val="none" w:sz="0" w:space="0" w:color="auto"/>
        <w:left w:val="none" w:sz="0" w:space="0" w:color="auto"/>
        <w:bottom w:val="none" w:sz="0" w:space="0" w:color="auto"/>
        <w:right w:val="none" w:sz="0" w:space="0" w:color="auto"/>
      </w:divBdr>
    </w:div>
    <w:div w:id="291789110">
      <w:bodyDiv w:val="1"/>
      <w:marLeft w:val="0"/>
      <w:marRight w:val="0"/>
      <w:marTop w:val="0"/>
      <w:marBottom w:val="0"/>
      <w:divBdr>
        <w:top w:val="none" w:sz="0" w:space="0" w:color="auto"/>
        <w:left w:val="none" w:sz="0" w:space="0" w:color="auto"/>
        <w:bottom w:val="none" w:sz="0" w:space="0" w:color="auto"/>
        <w:right w:val="none" w:sz="0" w:space="0" w:color="auto"/>
      </w:divBdr>
    </w:div>
    <w:div w:id="306860691">
      <w:bodyDiv w:val="1"/>
      <w:marLeft w:val="0"/>
      <w:marRight w:val="0"/>
      <w:marTop w:val="0"/>
      <w:marBottom w:val="0"/>
      <w:divBdr>
        <w:top w:val="none" w:sz="0" w:space="0" w:color="auto"/>
        <w:left w:val="none" w:sz="0" w:space="0" w:color="auto"/>
        <w:bottom w:val="none" w:sz="0" w:space="0" w:color="auto"/>
        <w:right w:val="none" w:sz="0" w:space="0" w:color="auto"/>
      </w:divBdr>
    </w:div>
    <w:div w:id="313293940">
      <w:bodyDiv w:val="1"/>
      <w:marLeft w:val="0"/>
      <w:marRight w:val="0"/>
      <w:marTop w:val="0"/>
      <w:marBottom w:val="0"/>
      <w:divBdr>
        <w:top w:val="none" w:sz="0" w:space="0" w:color="auto"/>
        <w:left w:val="none" w:sz="0" w:space="0" w:color="auto"/>
        <w:bottom w:val="none" w:sz="0" w:space="0" w:color="auto"/>
        <w:right w:val="none" w:sz="0" w:space="0" w:color="auto"/>
      </w:divBdr>
    </w:div>
    <w:div w:id="316494654">
      <w:bodyDiv w:val="1"/>
      <w:marLeft w:val="0"/>
      <w:marRight w:val="0"/>
      <w:marTop w:val="0"/>
      <w:marBottom w:val="0"/>
      <w:divBdr>
        <w:top w:val="none" w:sz="0" w:space="0" w:color="auto"/>
        <w:left w:val="none" w:sz="0" w:space="0" w:color="auto"/>
        <w:bottom w:val="none" w:sz="0" w:space="0" w:color="auto"/>
        <w:right w:val="none" w:sz="0" w:space="0" w:color="auto"/>
      </w:divBdr>
    </w:div>
    <w:div w:id="319308878">
      <w:bodyDiv w:val="1"/>
      <w:marLeft w:val="0"/>
      <w:marRight w:val="0"/>
      <w:marTop w:val="0"/>
      <w:marBottom w:val="0"/>
      <w:divBdr>
        <w:top w:val="none" w:sz="0" w:space="0" w:color="auto"/>
        <w:left w:val="none" w:sz="0" w:space="0" w:color="auto"/>
        <w:bottom w:val="none" w:sz="0" w:space="0" w:color="auto"/>
        <w:right w:val="none" w:sz="0" w:space="0" w:color="auto"/>
      </w:divBdr>
    </w:div>
    <w:div w:id="321743651">
      <w:bodyDiv w:val="1"/>
      <w:marLeft w:val="0"/>
      <w:marRight w:val="0"/>
      <w:marTop w:val="0"/>
      <w:marBottom w:val="0"/>
      <w:divBdr>
        <w:top w:val="none" w:sz="0" w:space="0" w:color="auto"/>
        <w:left w:val="none" w:sz="0" w:space="0" w:color="auto"/>
        <w:bottom w:val="none" w:sz="0" w:space="0" w:color="auto"/>
        <w:right w:val="none" w:sz="0" w:space="0" w:color="auto"/>
      </w:divBdr>
    </w:div>
    <w:div w:id="322246447">
      <w:bodyDiv w:val="1"/>
      <w:marLeft w:val="0"/>
      <w:marRight w:val="0"/>
      <w:marTop w:val="0"/>
      <w:marBottom w:val="0"/>
      <w:divBdr>
        <w:top w:val="none" w:sz="0" w:space="0" w:color="auto"/>
        <w:left w:val="none" w:sz="0" w:space="0" w:color="auto"/>
        <w:bottom w:val="none" w:sz="0" w:space="0" w:color="auto"/>
        <w:right w:val="none" w:sz="0" w:space="0" w:color="auto"/>
      </w:divBdr>
    </w:div>
    <w:div w:id="322859634">
      <w:bodyDiv w:val="1"/>
      <w:marLeft w:val="0"/>
      <w:marRight w:val="0"/>
      <w:marTop w:val="0"/>
      <w:marBottom w:val="0"/>
      <w:divBdr>
        <w:top w:val="none" w:sz="0" w:space="0" w:color="auto"/>
        <w:left w:val="none" w:sz="0" w:space="0" w:color="auto"/>
        <w:bottom w:val="none" w:sz="0" w:space="0" w:color="auto"/>
        <w:right w:val="none" w:sz="0" w:space="0" w:color="auto"/>
      </w:divBdr>
    </w:div>
    <w:div w:id="326709677">
      <w:bodyDiv w:val="1"/>
      <w:marLeft w:val="0"/>
      <w:marRight w:val="0"/>
      <w:marTop w:val="0"/>
      <w:marBottom w:val="0"/>
      <w:divBdr>
        <w:top w:val="none" w:sz="0" w:space="0" w:color="auto"/>
        <w:left w:val="none" w:sz="0" w:space="0" w:color="auto"/>
        <w:bottom w:val="none" w:sz="0" w:space="0" w:color="auto"/>
        <w:right w:val="none" w:sz="0" w:space="0" w:color="auto"/>
      </w:divBdr>
    </w:div>
    <w:div w:id="339284064">
      <w:bodyDiv w:val="1"/>
      <w:marLeft w:val="0"/>
      <w:marRight w:val="0"/>
      <w:marTop w:val="0"/>
      <w:marBottom w:val="0"/>
      <w:divBdr>
        <w:top w:val="none" w:sz="0" w:space="0" w:color="auto"/>
        <w:left w:val="none" w:sz="0" w:space="0" w:color="auto"/>
        <w:bottom w:val="none" w:sz="0" w:space="0" w:color="auto"/>
        <w:right w:val="none" w:sz="0" w:space="0" w:color="auto"/>
      </w:divBdr>
    </w:div>
    <w:div w:id="343021106">
      <w:bodyDiv w:val="1"/>
      <w:marLeft w:val="0"/>
      <w:marRight w:val="0"/>
      <w:marTop w:val="0"/>
      <w:marBottom w:val="0"/>
      <w:divBdr>
        <w:top w:val="none" w:sz="0" w:space="0" w:color="auto"/>
        <w:left w:val="none" w:sz="0" w:space="0" w:color="auto"/>
        <w:bottom w:val="none" w:sz="0" w:space="0" w:color="auto"/>
        <w:right w:val="none" w:sz="0" w:space="0" w:color="auto"/>
      </w:divBdr>
    </w:div>
    <w:div w:id="353776541">
      <w:bodyDiv w:val="1"/>
      <w:marLeft w:val="0"/>
      <w:marRight w:val="0"/>
      <w:marTop w:val="0"/>
      <w:marBottom w:val="0"/>
      <w:divBdr>
        <w:top w:val="none" w:sz="0" w:space="0" w:color="auto"/>
        <w:left w:val="none" w:sz="0" w:space="0" w:color="auto"/>
        <w:bottom w:val="none" w:sz="0" w:space="0" w:color="auto"/>
        <w:right w:val="none" w:sz="0" w:space="0" w:color="auto"/>
      </w:divBdr>
    </w:div>
    <w:div w:id="361053244">
      <w:bodyDiv w:val="1"/>
      <w:marLeft w:val="0"/>
      <w:marRight w:val="0"/>
      <w:marTop w:val="0"/>
      <w:marBottom w:val="0"/>
      <w:divBdr>
        <w:top w:val="none" w:sz="0" w:space="0" w:color="auto"/>
        <w:left w:val="none" w:sz="0" w:space="0" w:color="auto"/>
        <w:bottom w:val="none" w:sz="0" w:space="0" w:color="auto"/>
        <w:right w:val="none" w:sz="0" w:space="0" w:color="auto"/>
      </w:divBdr>
    </w:div>
    <w:div w:id="361707055">
      <w:bodyDiv w:val="1"/>
      <w:marLeft w:val="0"/>
      <w:marRight w:val="0"/>
      <w:marTop w:val="0"/>
      <w:marBottom w:val="0"/>
      <w:divBdr>
        <w:top w:val="none" w:sz="0" w:space="0" w:color="auto"/>
        <w:left w:val="none" w:sz="0" w:space="0" w:color="auto"/>
        <w:bottom w:val="none" w:sz="0" w:space="0" w:color="auto"/>
        <w:right w:val="none" w:sz="0" w:space="0" w:color="auto"/>
      </w:divBdr>
    </w:div>
    <w:div w:id="374352789">
      <w:bodyDiv w:val="1"/>
      <w:marLeft w:val="0"/>
      <w:marRight w:val="0"/>
      <w:marTop w:val="0"/>
      <w:marBottom w:val="0"/>
      <w:divBdr>
        <w:top w:val="none" w:sz="0" w:space="0" w:color="auto"/>
        <w:left w:val="none" w:sz="0" w:space="0" w:color="auto"/>
        <w:bottom w:val="none" w:sz="0" w:space="0" w:color="auto"/>
        <w:right w:val="none" w:sz="0" w:space="0" w:color="auto"/>
      </w:divBdr>
    </w:div>
    <w:div w:id="376778908">
      <w:bodyDiv w:val="1"/>
      <w:marLeft w:val="0"/>
      <w:marRight w:val="0"/>
      <w:marTop w:val="0"/>
      <w:marBottom w:val="0"/>
      <w:divBdr>
        <w:top w:val="none" w:sz="0" w:space="0" w:color="auto"/>
        <w:left w:val="none" w:sz="0" w:space="0" w:color="auto"/>
        <w:bottom w:val="none" w:sz="0" w:space="0" w:color="auto"/>
        <w:right w:val="none" w:sz="0" w:space="0" w:color="auto"/>
      </w:divBdr>
    </w:div>
    <w:div w:id="376859379">
      <w:bodyDiv w:val="1"/>
      <w:marLeft w:val="0"/>
      <w:marRight w:val="0"/>
      <w:marTop w:val="0"/>
      <w:marBottom w:val="0"/>
      <w:divBdr>
        <w:top w:val="none" w:sz="0" w:space="0" w:color="auto"/>
        <w:left w:val="none" w:sz="0" w:space="0" w:color="auto"/>
        <w:bottom w:val="none" w:sz="0" w:space="0" w:color="auto"/>
        <w:right w:val="none" w:sz="0" w:space="0" w:color="auto"/>
      </w:divBdr>
    </w:div>
    <w:div w:id="383605145">
      <w:bodyDiv w:val="1"/>
      <w:marLeft w:val="0"/>
      <w:marRight w:val="0"/>
      <w:marTop w:val="0"/>
      <w:marBottom w:val="0"/>
      <w:divBdr>
        <w:top w:val="none" w:sz="0" w:space="0" w:color="auto"/>
        <w:left w:val="none" w:sz="0" w:space="0" w:color="auto"/>
        <w:bottom w:val="none" w:sz="0" w:space="0" w:color="auto"/>
        <w:right w:val="none" w:sz="0" w:space="0" w:color="auto"/>
      </w:divBdr>
    </w:div>
    <w:div w:id="386340869">
      <w:bodyDiv w:val="1"/>
      <w:marLeft w:val="0"/>
      <w:marRight w:val="0"/>
      <w:marTop w:val="0"/>
      <w:marBottom w:val="0"/>
      <w:divBdr>
        <w:top w:val="none" w:sz="0" w:space="0" w:color="auto"/>
        <w:left w:val="none" w:sz="0" w:space="0" w:color="auto"/>
        <w:bottom w:val="none" w:sz="0" w:space="0" w:color="auto"/>
        <w:right w:val="none" w:sz="0" w:space="0" w:color="auto"/>
      </w:divBdr>
    </w:div>
    <w:div w:id="393284210">
      <w:bodyDiv w:val="1"/>
      <w:marLeft w:val="0"/>
      <w:marRight w:val="0"/>
      <w:marTop w:val="0"/>
      <w:marBottom w:val="0"/>
      <w:divBdr>
        <w:top w:val="none" w:sz="0" w:space="0" w:color="auto"/>
        <w:left w:val="none" w:sz="0" w:space="0" w:color="auto"/>
        <w:bottom w:val="none" w:sz="0" w:space="0" w:color="auto"/>
        <w:right w:val="none" w:sz="0" w:space="0" w:color="auto"/>
      </w:divBdr>
    </w:div>
    <w:div w:id="396171334">
      <w:bodyDiv w:val="1"/>
      <w:marLeft w:val="0"/>
      <w:marRight w:val="0"/>
      <w:marTop w:val="0"/>
      <w:marBottom w:val="0"/>
      <w:divBdr>
        <w:top w:val="none" w:sz="0" w:space="0" w:color="auto"/>
        <w:left w:val="none" w:sz="0" w:space="0" w:color="auto"/>
        <w:bottom w:val="none" w:sz="0" w:space="0" w:color="auto"/>
        <w:right w:val="none" w:sz="0" w:space="0" w:color="auto"/>
      </w:divBdr>
    </w:div>
    <w:div w:id="396906335">
      <w:bodyDiv w:val="1"/>
      <w:marLeft w:val="0"/>
      <w:marRight w:val="0"/>
      <w:marTop w:val="0"/>
      <w:marBottom w:val="0"/>
      <w:divBdr>
        <w:top w:val="none" w:sz="0" w:space="0" w:color="auto"/>
        <w:left w:val="none" w:sz="0" w:space="0" w:color="auto"/>
        <w:bottom w:val="none" w:sz="0" w:space="0" w:color="auto"/>
        <w:right w:val="none" w:sz="0" w:space="0" w:color="auto"/>
      </w:divBdr>
    </w:div>
    <w:div w:id="407577081">
      <w:bodyDiv w:val="1"/>
      <w:marLeft w:val="0"/>
      <w:marRight w:val="0"/>
      <w:marTop w:val="0"/>
      <w:marBottom w:val="0"/>
      <w:divBdr>
        <w:top w:val="none" w:sz="0" w:space="0" w:color="auto"/>
        <w:left w:val="none" w:sz="0" w:space="0" w:color="auto"/>
        <w:bottom w:val="none" w:sz="0" w:space="0" w:color="auto"/>
        <w:right w:val="none" w:sz="0" w:space="0" w:color="auto"/>
      </w:divBdr>
    </w:div>
    <w:div w:id="422845070">
      <w:bodyDiv w:val="1"/>
      <w:marLeft w:val="0"/>
      <w:marRight w:val="0"/>
      <w:marTop w:val="0"/>
      <w:marBottom w:val="0"/>
      <w:divBdr>
        <w:top w:val="none" w:sz="0" w:space="0" w:color="auto"/>
        <w:left w:val="none" w:sz="0" w:space="0" w:color="auto"/>
        <w:bottom w:val="none" w:sz="0" w:space="0" w:color="auto"/>
        <w:right w:val="none" w:sz="0" w:space="0" w:color="auto"/>
      </w:divBdr>
    </w:div>
    <w:div w:id="438109144">
      <w:bodyDiv w:val="1"/>
      <w:marLeft w:val="0"/>
      <w:marRight w:val="0"/>
      <w:marTop w:val="0"/>
      <w:marBottom w:val="0"/>
      <w:divBdr>
        <w:top w:val="none" w:sz="0" w:space="0" w:color="auto"/>
        <w:left w:val="none" w:sz="0" w:space="0" w:color="auto"/>
        <w:bottom w:val="none" w:sz="0" w:space="0" w:color="auto"/>
        <w:right w:val="none" w:sz="0" w:space="0" w:color="auto"/>
      </w:divBdr>
    </w:div>
    <w:div w:id="443235460">
      <w:bodyDiv w:val="1"/>
      <w:marLeft w:val="0"/>
      <w:marRight w:val="0"/>
      <w:marTop w:val="0"/>
      <w:marBottom w:val="0"/>
      <w:divBdr>
        <w:top w:val="none" w:sz="0" w:space="0" w:color="auto"/>
        <w:left w:val="none" w:sz="0" w:space="0" w:color="auto"/>
        <w:bottom w:val="none" w:sz="0" w:space="0" w:color="auto"/>
        <w:right w:val="none" w:sz="0" w:space="0" w:color="auto"/>
      </w:divBdr>
    </w:div>
    <w:div w:id="446462919">
      <w:bodyDiv w:val="1"/>
      <w:marLeft w:val="0"/>
      <w:marRight w:val="0"/>
      <w:marTop w:val="0"/>
      <w:marBottom w:val="0"/>
      <w:divBdr>
        <w:top w:val="none" w:sz="0" w:space="0" w:color="auto"/>
        <w:left w:val="none" w:sz="0" w:space="0" w:color="auto"/>
        <w:bottom w:val="none" w:sz="0" w:space="0" w:color="auto"/>
        <w:right w:val="none" w:sz="0" w:space="0" w:color="auto"/>
      </w:divBdr>
    </w:div>
    <w:div w:id="450707474">
      <w:bodyDiv w:val="1"/>
      <w:marLeft w:val="0"/>
      <w:marRight w:val="0"/>
      <w:marTop w:val="0"/>
      <w:marBottom w:val="0"/>
      <w:divBdr>
        <w:top w:val="none" w:sz="0" w:space="0" w:color="auto"/>
        <w:left w:val="none" w:sz="0" w:space="0" w:color="auto"/>
        <w:bottom w:val="none" w:sz="0" w:space="0" w:color="auto"/>
        <w:right w:val="none" w:sz="0" w:space="0" w:color="auto"/>
      </w:divBdr>
    </w:div>
    <w:div w:id="452133256">
      <w:bodyDiv w:val="1"/>
      <w:marLeft w:val="0"/>
      <w:marRight w:val="0"/>
      <w:marTop w:val="0"/>
      <w:marBottom w:val="0"/>
      <w:divBdr>
        <w:top w:val="none" w:sz="0" w:space="0" w:color="auto"/>
        <w:left w:val="none" w:sz="0" w:space="0" w:color="auto"/>
        <w:bottom w:val="none" w:sz="0" w:space="0" w:color="auto"/>
        <w:right w:val="none" w:sz="0" w:space="0" w:color="auto"/>
      </w:divBdr>
    </w:div>
    <w:div w:id="453139176">
      <w:bodyDiv w:val="1"/>
      <w:marLeft w:val="0"/>
      <w:marRight w:val="0"/>
      <w:marTop w:val="0"/>
      <w:marBottom w:val="0"/>
      <w:divBdr>
        <w:top w:val="none" w:sz="0" w:space="0" w:color="auto"/>
        <w:left w:val="none" w:sz="0" w:space="0" w:color="auto"/>
        <w:bottom w:val="none" w:sz="0" w:space="0" w:color="auto"/>
        <w:right w:val="none" w:sz="0" w:space="0" w:color="auto"/>
      </w:divBdr>
    </w:div>
    <w:div w:id="455803167">
      <w:bodyDiv w:val="1"/>
      <w:marLeft w:val="0"/>
      <w:marRight w:val="0"/>
      <w:marTop w:val="0"/>
      <w:marBottom w:val="0"/>
      <w:divBdr>
        <w:top w:val="none" w:sz="0" w:space="0" w:color="auto"/>
        <w:left w:val="none" w:sz="0" w:space="0" w:color="auto"/>
        <w:bottom w:val="none" w:sz="0" w:space="0" w:color="auto"/>
        <w:right w:val="none" w:sz="0" w:space="0" w:color="auto"/>
      </w:divBdr>
    </w:div>
    <w:div w:id="455875167">
      <w:bodyDiv w:val="1"/>
      <w:marLeft w:val="0"/>
      <w:marRight w:val="0"/>
      <w:marTop w:val="0"/>
      <w:marBottom w:val="0"/>
      <w:divBdr>
        <w:top w:val="none" w:sz="0" w:space="0" w:color="auto"/>
        <w:left w:val="none" w:sz="0" w:space="0" w:color="auto"/>
        <w:bottom w:val="none" w:sz="0" w:space="0" w:color="auto"/>
        <w:right w:val="none" w:sz="0" w:space="0" w:color="auto"/>
      </w:divBdr>
    </w:div>
    <w:div w:id="470177728">
      <w:bodyDiv w:val="1"/>
      <w:marLeft w:val="0"/>
      <w:marRight w:val="0"/>
      <w:marTop w:val="0"/>
      <w:marBottom w:val="0"/>
      <w:divBdr>
        <w:top w:val="none" w:sz="0" w:space="0" w:color="auto"/>
        <w:left w:val="none" w:sz="0" w:space="0" w:color="auto"/>
        <w:bottom w:val="none" w:sz="0" w:space="0" w:color="auto"/>
        <w:right w:val="none" w:sz="0" w:space="0" w:color="auto"/>
      </w:divBdr>
    </w:div>
    <w:div w:id="470755980">
      <w:bodyDiv w:val="1"/>
      <w:marLeft w:val="0"/>
      <w:marRight w:val="0"/>
      <w:marTop w:val="0"/>
      <w:marBottom w:val="0"/>
      <w:divBdr>
        <w:top w:val="none" w:sz="0" w:space="0" w:color="auto"/>
        <w:left w:val="none" w:sz="0" w:space="0" w:color="auto"/>
        <w:bottom w:val="none" w:sz="0" w:space="0" w:color="auto"/>
        <w:right w:val="none" w:sz="0" w:space="0" w:color="auto"/>
      </w:divBdr>
    </w:div>
    <w:div w:id="471095569">
      <w:bodyDiv w:val="1"/>
      <w:marLeft w:val="0"/>
      <w:marRight w:val="0"/>
      <w:marTop w:val="0"/>
      <w:marBottom w:val="0"/>
      <w:divBdr>
        <w:top w:val="none" w:sz="0" w:space="0" w:color="auto"/>
        <w:left w:val="none" w:sz="0" w:space="0" w:color="auto"/>
        <w:bottom w:val="none" w:sz="0" w:space="0" w:color="auto"/>
        <w:right w:val="none" w:sz="0" w:space="0" w:color="auto"/>
      </w:divBdr>
    </w:div>
    <w:div w:id="476725208">
      <w:bodyDiv w:val="1"/>
      <w:marLeft w:val="0"/>
      <w:marRight w:val="0"/>
      <w:marTop w:val="0"/>
      <w:marBottom w:val="0"/>
      <w:divBdr>
        <w:top w:val="none" w:sz="0" w:space="0" w:color="auto"/>
        <w:left w:val="none" w:sz="0" w:space="0" w:color="auto"/>
        <w:bottom w:val="none" w:sz="0" w:space="0" w:color="auto"/>
        <w:right w:val="none" w:sz="0" w:space="0" w:color="auto"/>
      </w:divBdr>
    </w:div>
    <w:div w:id="477655383">
      <w:bodyDiv w:val="1"/>
      <w:marLeft w:val="0"/>
      <w:marRight w:val="0"/>
      <w:marTop w:val="0"/>
      <w:marBottom w:val="0"/>
      <w:divBdr>
        <w:top w:val="none" w:sz="0" w:space="0" w:color="auto"/>
        <w:left w:val="none" w:sz="0" w:space="0" w:color="auto"/>
        <w:bottom w:val="none" w:sz="0" w:space="0" w:color="auto"/>
        <w:right w:val="none" w:sz="0" w:space="0" w:color="auto"/>
      </w:divBdr>
    </w:div>
    <w:div w:id="492306509">
      <w:bodyDiv w:val="1"/>
      <w:marLeft w:val="0"/>
      <w:marRight w:val="0"/>
      <w:marTop w:val="0"/>
      <w:marBottom w:val="0"/>
      <w:divBdr>
        <w:top w:val="none" w:sz="0" w:space="0" w:color="auto"/>
        <w:left w:val="none" w:sz="0" w:space="0" w:color="auto"/>
        <w:bottom w:val="none" w:sz="0" w:space="0" w:color="auto"/>
        <w:right w:val="none" w:sz="0" w:space="0" w:color="auto"/>
      </w:divBdr>
    </w:div>
    <w:div w:id="504520079">
      <w:bodyDiv w:val="1"/>
      <w:marLeft w:val="0"/>
      <w:marRight w:val="0"/>
      <w:marTop w:val="0"/>
      <w:marBottom w:val="0"/>
      <w:divBdr>
        <w:top w:val="none" w:sz="0" w:space="0" w:color="auto"/>
        <w:left w:val="none" w:sz="0" w:space="0" w:color="auto"/>
        <w:bottom w:val="none" w:sz="0" w:space="0" w:color="auto"/>
        <w:right w:val="none" w:sz="0" w:space="0" w:color="auto"/>
      </w:divBdr>
    </w:div>
    <w:div w:id="528684084">
      <w:bodyDiv w:val="1"/>
      <w:marLeft w:val="0"/>
      <w:marRight w:val="0"/>
      <w:marTop w:val="0"/>
      <w:marBottom w:val="0"/>
      <w:divBdr>
        <w:top w:val="none" w:sz="0" w:space="0" w:color="auto"/>
        <w:left w:val="none" w:sz="0" w:space="0" w:color="auto"/>
        <w:bottom w:val="none" w:sz="0" w:space="0" w:color="auto"/>
        <w:right w:val="none" w:sz="0" w:space="0" w:color="auto"/>
      </w:divBdr>
    </w:div>
    <w:div w:id="536554102">
      <w:bodyDiv w:val="1"/>
      <w:marLeft w:val="0"/>
      <w:marRight w:val="0"/>
      <w:marTop w:val="0"/>
      <w:marBottom w:val="0"/>
      <w:divBdr>
        <w:top w:val="none" w:sz="0" w:space="0" w:color="auto"/>
        <w:left w:val="none" w:sz="0" w:space="0" w:color="auto"/>
        <w:bottom w:val="none" w:sz="0" w:space="0" w:color="auto"/>
        <w:right w:val="none" w:sz="0" w:space="0" w:color="auto"/>
      </w:divBdr>
    </w:div>
    <w:div w:id="549073313">
      <w:bodyDiv w:val="1"/>
      <w:marLeft w:val="0"/>
      <w:marRight w:val="0"/>
      <w:marTop w:val="0"/>
      <w:marBottom w:val="0"/>
      <w:divBdr>
        <w:top w:val="none" w:sz="0" w:space="0" w:color="auto"/>
        <w:left w:val="none" w:sz="0" w:space="0" w:color="auto"/>
        <w:bottom w:val="none" w:sz="0" w:space="0" w:color="auto"/>
        <w:right w:val="none" w:sz="0" w:space="0" w:color="auto"/>
      </w:divBdr>
    </w:div>
    <w:div w:id="550191865">
      <w:bodyDiv w:val="1"/>
      <w:marLeft w:val="0"/>
      <w:marRight w:val="0"/>
      <w:marTop w:val="0"/>
      <w:marBottom w:val="0"/>
      <w:divBdr>
        <w:top w:val="none" w:sz="0" w:space="0" w:color="auto"/>
        <w:left w:val="none" w:sz="0" w:space="0" w:color="auto"/>
        <w:bottom w:val="none" w:sz="0" w:space="0" w:color="auto"/>
        <w:right w:val="none" w:sz="0" w:space="0" w:color="auto"/>
      </w:divBdr>
    </w:div>
    <w:div w:id="556935327">
      <w:bodyDiv w:val="1"/>
      <w:marLeft w:val="0"/>
      <w:marRight w:val="0"/>
      <w:marTop w:val="0"/>
      <w:marBottom w:val="0"/>
      <w:divBdr>
        <w:top w:val="none" w:sz="0" w:space="0" w:color="auto"/>
        <w:left w:val="none" w:sz="0" w:space="0" w:color="auto"/>
        <w:bottom w:val="none" w:sz="0" w:space="0" w:color="auto"/>
        <w:right w:val="none" w:sz="0" w:space="0" w:color="auto"/>
      </w:divBdr>
    </w:div>
    <w:div w:id="560795975">
      <w:bodyDiv w:val="1"/>
      <w:marLeft w:val="0"/>
      <w:marRight w:val="0"/>
      <w:marTop w:val="0"/>
      <w:marBottom w:val="0"/>
      <w:divBdr>
        <w:top w:val="none" w:sz="0" w:space="0" w:color="auto"/>
        <w:left w:val="none" w:sz="0" w:space="0" w:color="auto"/>
        <w:bottom w:val="none" w:sz="0" w:space="0" w:color="auto"/>
        <w:right w:val="none" w:sz="0" w:space="0" w:color="auto"/>
      </w:divBdr>
    </w:div>
    <w:div w:id="565532824">
      <w:bodyDiv w:val="1"/>
      <w:marLeft w:val="0"/>
      <w:marRight w:val="0"/>
      <w:marTop w:val="0"/>
      <w:marBottom w:val="0"/>
      <w:divBdr>
        <w:top w:val="none" w:sz="0" w:space="0" w:color="auto"/>
        <w:left w:val="none" w:sz="0" w:space="0" w:color="auto"/>
        <w:bottom w:val="none" w:sz="0" w:space="0" w:color="auto"/>
        <w:right w:val="none" w:sz="0" w:space="0" w:color="auto"/>
      </w:divBdr>
    </w:div>
    <w:div w:id="582185869">
      <w:bodyDiv w:val="1"/>
      <w:marLeft w:val="0"/>
      <w:marRight w:val="0"/>
      <w:marTop w:val="0"/>
      <w:marBottom w:val="0"/>
      <w:divBdr>
        <w:top w:val="none" w:sz="0" w:space="0" w:color="auto"/>
        <w:left w:val="none" w:sz="0" w:space="0" w:color="auto"/>
        <w:bottom w:val="none" w:sz="0" w:space="0" w:color="auto"/>
        <w:right w:val="none" w:sz="0" w:space="0" w:color="auto"/>
      </w:divBdr>
    </w:div>
    <w:div w:id="586618887">
      <w:bodyDiv w:val="1"/>
      <w:marLeft w:val="0"/>
      <w:marRight w:val="0"/>
      <w:marTop w:val="0"/>
      <w:marBottom w:val="0"/>
      <w:divBdr>
        <w:top w:val="none" w:sz="0" w:space="0" w:color="auto"/>
        <w:left w:val="none" w:sz="0" w:space="0" w:color="auto"/>
        <w:bottom w:val="none" w:sz="0" w:space="0" w:color="auto"/>
        <w:right w:val="none" w:sz="0" w:space="0" w:color="auto"/>
      </w:divBdr>
    </w:div>
    <w:div w:id="592589560">
      <w:bodyDiv w:val="1"/>
      <w:marLeft w:val="0"/>
      <w:marRight w:val="0"/>
      <w:marTop w:val="0"/>
      <w:marBottom w:val="0"/>
      <w:divBdr>
        <w:top w:val="none" w:sz="0" w:space="0" w:color="auto"/>
        <w:left w:val="none" w:sz="0" w:space="0" w:color="auto"/>
        <w:bottom w:val="none" w:sz="0" w:space="0" w:color="auto"/>
        <w:right w:val="none" w:sz="0" w:space="0" w:color="auto"/>
      </w:divBdr>
    </w:div>
    <w:div w:id="608194879">
      <w:bodyDiv w:val="1"/>
      <w:marLeft w:val="0"/>
      <w:marRight w:val="0"/>
      <w:marTop w:val="0"/>
      <w:marBottom w:val="0"/>
      <w:divBdr>
        <w:top w:val="none" w:sz="0" w:space="0" w:color="auto"/>
        <w:left w:val="none" w:sz="0" w:space="0" w:color="auto"/>
        <w:bottom w:val="none" w:sz="0" w:space="0" w:color="auto"/>
        <w:right w:val="none" w:sz="0" w:space="0" w:color="auto"/>
      </w:divBdr>
    </w:div>
    <w:div w:id="616327065">
      <w:bodyDiv w:val="1"/>
      <w:marLeft w:val="0"/>
      <w:marRight w:val="0"/>
      <w:marTop w:val="0"/>
      <w:marBottom w:val="0"/>
      <w:divBdr>
        <w:top w:val="none" w:sz="0" w:space="0" w:color="auto"/>
        <w:left w:val="none" w:sz="0" w:space="0" w:color="auto"/>
        <w:bottom w:val="none" w:sz="0" w:space="0" w:color="auto"/>
        <w:right w:val="none" w:sz="0" w:space="0" w:color="auto"/>
      </w:divBdr>
    </w:div>
    <w:div w:id="630668372">
      <w:bodyDiv w:val="1"/>
      <w:marLeft w:val="0"/>
      <w:marRight w:val="0"/>
      <w:marTop w:val="0"/>
      <w:marBottom w:val="0"/>
      <w:divBdr>
        <w:top w:val="none" w:sz="0" w:space="0" w:color="auto"/>
        <w:left w:val="none" w:sz="0" w:space="0" w:color="auto"/>
        <w:bottom w:val="none" w:sz="0" w:space="0" w:color="auto"/>
        <w:right w:val="none" w:sz="0" w:space="0" w:color="auto"/>
      </w:divBdr>
    </w:div>
    <w:div w:id="632562911">
      <w:bodyDiv w:val="1"/>
      <w:marLeft w:val="0"/>
      <w:marRight w:val="0"/>
      <w:marTop w:val="0"/>
      <w:marBottom w:val="0"/>
      <w:divBdr>
        <w:top w:val="none" w:sz="0" w:space="0" w:color="auto"/>
        <w:left w:val="none" w:sz="0" w:space="0" w:color="auto"/>
        <w:bottom w:val="none" w:sz="0" w:space="0" w:color="auto"/>
        <w:right w:val="none" w:sz="0" w:space="0" w:color="auto"/>
      </w:divBdr>
    </w:div>
    <w:div w:id="633875072">
      <w:bodyDiv w:val="1"/>
      <w:marLeft w:val="0"/>
      <w:marRight w:val="0"/>
      <w:marTop w:val="0"/>
      <w:marBottom w:val="0"/>
      <w:divBdr>
        <w:top w:val="none" w:sz="0" w:space="0" w:color="auto"/>
        <w:left w:val="none" w:sz="0" w:space="0" w:color="auto"/>
        <w:bottom w:val="none" w:sz="0" w:space="0" w:color="auto"/>
        <w:right w:val="none" w:sz="0" w:space="0" w:color="auto"/>
      </w:divBdr>
    </w:div>
    <w:div w:id="651521788">
      <w:bodyDiv w:val="1"/>
      <w:marLeft w:val="0"/>
      <w:marRight w:val="0"/>
      <w:marTop w:val="0"/>
      <w:marBottom w:val="0"/>
      <w:divBdr>
        <w:top w:val="none" w:sz="0" w:space="0" w:color="auto"/>
        <w:left w:val="none" w:sz="0" w:space="0" w:color="auto"/>
        <w:bottom w:val="none" w:sz="0" w:space="0" w:color="auto"/>
        <w:right w:val="none" w:sz="0" w:space="0" w:color="auto"/>
      </w:divBdr>
    </w:div>
    <w:div w:id="652635953">
      <w:bodyDiv w:val="1"/>
      <w:marLeft w:val="0"/>
      <w:marRight w:val="0"/>
      <w:marTop w:val="0"/>
      <w:marBottom w:val="0"/>
      <w:divBdr>
        <w:top w:val="none" w:sz="0" w:space="0" w:color="auto"/>
        <w:left w:val="none" w:sz="0" w:space="0" w:color="auto"/>
        <w:bottom w:val="none" w:sz="0" w:space="0" w:color="auto"/>
        <w:right w:val="none" w:sz="0" w:space="0" w:color="auto"/>
      </w:divBdr>
    </w:div>
    <w:div w:id="655690992">
      <w:bodyDiv w:val="1"/>
      <w:marLeft w:val="0"/>
      <w:marRight w:val="0"/>
      <w:marTop w:val="0"/>
      <w:marBottom w:val="0"/>
      <w:divBdr>
        <w:top w:val="none" w:sz="0" w:space="0" w:color="auto"/>
        <w:left w:val="none" w:sz="0" w:space="0" w:color="auto"/>
        <w:bottom w:val="none" w:sz="0" w:space="0" w:color="auto"/>
        <w:right w:val="none" w:sz="0" w:space="0" w:color="auto"/>
      </w:divBdr>
    </w:div>
    <w:div w:id="658314230">
      <w:bodyDiv w:val="1"/>
      <w:marLeft w:val="0"/>
      <w:marRight w:val="0"/>
      <w:marTop w:val="0"/>
      <w:marBottom w:val="0"/>
      <w:divBdr>
        <w:top w:val="none" w:sz="0" w:space="0" w:color="auto"/>
        <w:left w:val="none" w:sz="0" w:space="0" w:color="auto"/>
        <w:bottom w:val="none" w:sz="0" w:space="0" w:color="auto"/>
        <w:right w:val="none" w:sz="0" w:space="0" w:color="auto"/>
      </w:divBdr>
    </w:div>
    <w:div w:id="659385248">
      <w:bodyDiv w:val="1"/>
      <w:marLeft w:val="0"/>
      <w:marRight w:val="0"/>
      <w:marTop w:val="0"/>
      <w:marBottom w:val="0"/>
      <w:divBdr>
        <w:top w:val="none" w:sz="0" w:space="0" w:color="auto"/>
        <w:left w:val="none" w:sz="0" w:space="0" w:color="auto"/>
        <w:bottom w:val="none" w:sz="0" w:space="0" w:color="auto"/>
        <w:right w:val="none" w:sz="0" w:space="0" w:color="auto"/>
      </w:divBdr>
    </w:div>
    <w:div w:id="660233098">
      <w:bodyDiv w:val="1"/>
      <w:marLeft w:val="0"/>
      <w:marRight w:val="0"/>
      <w:marTop w:val="0"/>
      <w:marBottom w:val="0"/>
      <w:divBdr>
        <w:top w:val="none" w:sz="0" w:space="0" w:color="auto"/>
        <w:left w:val="none" w:sz="0" w:space="0" w:color="auto"/>
        <w:bottom w:val="none" w:sz="0" w:space="0" w:color="auto"/>
        <w:right w:val="none" w:sz="0" w:space="0" w:color="auto"/>
      </w:divBdr>
    </w:div>
    <w:div w:id="663359527">
      <w:bodyDiv w:val="1"/>
      <w:marLeft w:val="0"/>
      <w:marRight w:val="0"/>
      <w:marTop w:val="0"/>
      <w:marBottom w:val="0"/>
      <w:divBdr>
        <w:top w:val="none" w:sz="0" w:space="0" w:color="auto"/>
        <w:left w:val="none" w:sz="0" w:space="0" w:color="auto"/>
        <w:bottom w:val="none" w:sz="0" w:space="0" w:color="auto"/>
        <w:right w:val="none" w:sz="0" w:space="0" w:color="auto"/>
      </w:divBdr>
    </w:div>
    <w:div w:id="675423653">
      <w:bodyDiv w:val="1"/>
      <w:marLeft w:val="0"/>
      <w:marRight w:val="0"/>
      <w:marTop w:val="0"/>
      <w:marBottom w:val="0"/>
      <w:divBdr>
        <w:top w:val="none" w:sz="0" w:space="0" w:color="auto"/>
        <w:left w:val="none" w:sz="0" w:space="0" w:color="auto"/>
        <w:bottom w:val="none" w:sz="0" w:space="0" w:color="auto"/>
        <w:right w:val="none" w:sz="0" w:space="0" w:color="auto"/>
      </w:divBdr>
    </w:div>
    <w:div w:id="676885995">
      <w:bodyDiv w:val="1"/>
      <w:marLeft w:val="0"/>
      <w:marRight w:val="0"/>
      <w:marTop w:val="0"/>
      <w:marBottom w:val="0"/>
      <w:divBdr>
        <w:top w:val="none" w:sz="0" w:space="0" w:color="auto"/>
        <w:left w:val="none" w:sz="0" w:space="0" w:color="auto"/>
        <w:bottom w:val="none" w:sz="0" w:space="0" w:color="auto"/>
        <w:right w:val="none" w:sz="0" w:space="0" w:color="auto"/>
      </w:divBdr>
    </w:div>
    <w:div w:id="684743391">
      <w:bodyDiv w:val="1"/>
      <w:marLeft w:val="0"/>
      <w:marRight w:val="0"/>
      <w:marTop w:val="0"/>
      <w:marBottom w:val="0"/>
      <w:divBdr>
        <w:top w:val="none" w:sz="0" w:space="0" w:color="auto"/>
        <w:left w:val="none" w:sz="0" w:space="0" w:color="auto"/>
        <w:bottom w:val="none" w:sz="0" w:space="0" w:color="auto"/>
        <w:right w:val="none" w:sz="0" w:space="0" w:color="auto"/>
      </w:divBdr>
    </w:div>
    <w:div w:id="687416334">
      <w:bodyDiv w:val="1"/>
      <w:marLeft w:val="0"/>
      <w:marRight w:val="0"/>
      <w:marTop w:val="0"/>
      <w:marBottom w:val="0"/>
      <w:divBdr>
        <w:top w:val="none" w:sz="0" w:space="0" w:color="auto"/>
        <w:left w:val="none" w:sz="0" w:space="0" w:color="auto"/>
        <w:bottom w:val="none" w:sz="0" w:space="0" w:color="auto"/>
        <w:right w:val="none" w:sz="0" w:space="0" w:color="auto"/>
      </w:divBdr>
    </w:div>
    <w:div w:id="688680176">
      <w:bodyDiv w:val="1"/>
      <w:marLeft w:val="0"/>
      <w:marRight w:val="0"/>
      <w:marTop w:val="0"/>
      <w:marBottom w:val="0"/>
      <w:divBdr>
        <w:top w:val="none" w:sz="0" w:space="0" w:color="auto"/>
        <w:left w:val="none" w:sz="0" w:space="0" w:color="auto"/>
        <w:bottom w:val="none" w:sz="0" w:space="0" w:color="auto"/>
        <w:right w:val="none" w:sz="0" w:space="0" w:color="auto"/>
      </w:divBdr>
    </w:div>
    <w:div w:id="695540981">
      <w:bodyDiv w:val="1"/>
      <w:marLeft w:val="0"/>
      <w:marRight w:val="0"/>
      <w:marTop w:val="0"/>
      <w:marBottom w:val="0"/>
      <w:divBdr>
        <w:top w:val="none" w:sz="0" w:space="0" w:color="auto"/>
        <w:left w:val="none" w:sz="0" w:space="0" w:color="auto"/>
        <w:bottom w:val="none" w:sz="0" w:space="0" w:color="auto"/>
        <w:right w:val="none" w:sz="0" w:space="0" w:color="auto"/>
      </w:divBdr>
    </w:div>
    <w:div w:id="697512993">
      <w:bodyDiv w:val="1"/>
      <w:marLeft w:val="0"/>
      <w:marRight w:val="0"/>
      <w:marTop w:val="0"/>
      <w:marBottom w:val="0"/>
      <w:divBdr>
        <w:top w:val="none" w:sz="0" w:space="0" w:color="auto"/>
        <w:left w:val="none" w:sz="0" w:space="0" w:color="auto"/>
        <w:bottom w:val="none" w:sz="0" w:space="0" w:color="auto"/>
        <w:right w:val="none" w:sz="0" w:space="0" w:color="auto"/>
      </w:divBdr>
    </w:div>
    <w:div w:id="707725020">
      <w:bodyDiv w:val="1"/>
      <w:marLeft w:val="0"/>
      <w:marRight w:val="0"/>
      <w:marTop w:val="0"/>
      <w:marBottom w:val="0"/>
      <w:divBdr>
        <w:top w:val="none" w:sz="0" w:space="0" w:color="auto"/>
        <w:left w:val="none" w:sz="0" w:space="0" w:color="auto"/>
        <w:bottom w:val="none" w:sz="0" w:space="0" w:color="auto"/>
        <w:right w:val="none" w:sz="0" w:space="0" w:color="auto"/>
      </w:divBdr>
    </w:div>
    <w:div w:id="729772647">
      <w:bodyDiv w:val="1"/>
      <w:marLeft w:val="0"/>
      <w:marRight w:val="0"/>
      <w:marTop w:val="0"/>
      <w:marBottom w:val="0"/>
      <w:divBdr>
        <w:top w:val="none" w:sz="0" w:space="0" w:color="auto"/>
        <w:left w:val="none" w:sz="0" w:space="0" w:color="auto"/>
        <w:bottom w:val="none" w:sz="0" w:space="0" w:color="auto"/>
        <w:right w:val="none" w:sz="0" w:space="0" w:color="auto"/>
      </w:divBdr>
    </w:div>
    <w:div w:id="729887979">
      <w:bodyDiv w:val="1"/>
      <w:marLeft w:val="0"/>
      <w:marRight w:val="0"/>
      <w:marTop w:val="0"/>
      <w:marBottom w:val="0"/>
      <w:divBdr>
        <w:top w:val="none" w:sz="0" w:space="0" w:color="auto"/>
        <w:left w:val="none" w:sz="0" w:space="0" w:color="auto"/>
        <w:bottom w:val="none" w:sz="0" w:space="0" w:color="auto"/>
        <w:right w:val="none" w:sz="0" w:space="0" w:color="auto"/>
      </w:divBdr>
    </w:div>
    <w:div w:id="743722594">
      <w:bodyDiv w:val="1"/>
      <w:marLeft w:val="0"/>
      <w:marRight w:val="0"/>
      <w:marTop w:val="0"/>
      <w:marBottom w:val="0"/>
      <w:divBdr>
        <w:top w:val="none" w:sz="0" w:space="0" w:color="auto"/>
        <w:left w:val="none" w:sz="0" w:space="0" w:color="auto"/>
        <w:bottom w:val="none" w:sz="0" w:space="0" w:color="auto"/>
        <w:right w:val="none" w:sz="0" w:space="0" w:color="auto"/>
      </w:divBdr>
    </w:div>
    <w:div w:id="750394174">
      <w:bodyDiv w:val="1"/>
      <w:marLeft w:val="0"/>
      <w:marRight w:val="0"/>
      <w:marTop w:val="0"/>
      <w:marBottom w:val="0"/>
      <w:divBdr>
        <w:top w:val="none" w:sz="0" w:space="0" w:color="auto"/>
        <w:left w:val="none" w:sz="0" w:space="0" w:color="auto"/>
        <w:bottom w:val="none" w:sz="0" w:space="0" w:color="auto"/>
        <w:right w:val="none" w:sz="0" w:space="0" w:color="auto"/>
      </w:divBdr>
    </w:div>
    <w:div w:id="752582576">
      <w:bodyDiv w:val="1"/>
      <w:marLeft w:val="0"/>
      <w:marRight w:val="0"/>
      <w:marTop w:val="0"/>
      <w:marBottom w:val="0"/>
      <w:divBdr>
        <w:top w:val="none" w:sz="0" w:space="0" w:color="auto"/>
        <w:left w:val="none" w:sz="0" w:space="0" w:color="auto"/>
        <w:bottom w:val="none" w:sz="0" w:space="0" w:color="auto"/>
        <w:right w:val="none" w:sz="0" w:space="0" w:color="auto"/>
      </w:divBdr>
    </w:div>
    <w:div w:id="761878957">
      <w:bodyDiv w:val="1"/>
      <w:marLeft w:val="0"/>
      <w:marRight w:val="0"/>
      <w:marTop w:val="0"/>
      <w:marBottom w:val="0"/>
      <w:divBdr>
        <w:top w:val="none" w:sz="0" w:space="0" w:color="auto"/>
        <w:left w:val="none" w:sz="0" w:space="0" w:color="auto"/>
        <w:bottom w:val="none" w:sz="0" w:space="0" w:color="auto"/>
        <w:right w:val="none" w:sz="0" w:space="0" w:color="auto"/>
      </w:divBdr>
    </w:div>
    <w:div w:id="764810162">
      <w:bodyDiv w:val="1"/>
      <w:marLeft w:val="0"/>
      <w:marRight w:val="0"/>
      <w:marTop w:val="0"/>
      <w:marBottom w:val="0"/>
      <w:divBdr>
        <w:top w:val="none" w:sz="0" w:space="0" w:color="auto"/>
        <w:left w:val="none" w:sz="0" w:space="0" w:color="auto"/>
        <w:bottom w:val="none" w:sz="0" w:space="0" w:color="auto"/>
        <w:right w:val="none" w:sz="0" w:space="0" w:color="auto"/>
      </w:divBdr>
    </w:div>
    <w:div w:id="772477469">
      <w:bodyDiv w:val="1"/>
      <w:marLeft w:val="0"/>
      <w:marRight w:val="0"/>
      <w:marTop w:val="0"/>
      <w:marBottom w:val="0"/>
      <w:divBdr>
        <w:top w:val="none" w:sz="0" w:space="0" w:color="auto"/>
        <w:left w:val="none" w:sz="0" w:space="0" w:color="auto"/>
        <w:bottom w:val="none" w:sz="0" w:space="0" w:color="auto"/>
        <w:right w:val="none" w:sz="0" w:space="0" w:color="auto"/>
      </w:divBdr>
    </w:div>
    <w:div w:id="779841388">
      <w:bodyDiv w:val="1"/>
      <w:marLeft w:val="0"/>
      <w:marRight w:val="0"/>
      <w:marTop w:val="0"/>
      <w:marBottom w:val="0"/>
      <w:divBdr>
        <w:top w:val="none" w:sz="0" w:space="0" w:color="auto"/>
        <w:left w:val="none" w:sz="0" w:space="0" w:color="auto"/>
        <w:bottom w:val="none" w:sz="0" w:space="0" w:color="auto"/>
        <w:right w:val="none" w:sz="0" w:space="0" w:color="auto"/>
      </w:divBdr>
    </w:div>
    <w:div w:id="788624497">
      <w:bodyDiv w:val="1"/>
      <w:marLeft w:val="0"/>
      <w:marRight w:val="0"/>
      <w:marTop w:val="0"/>
      <w:marBottom w:val="0"/>
      <w:divBdr>
        <w:top w:val="none" w:sz="0" w:space="0" w:color="auto"/>
        <w:left w:val="none" w:sz="0" w:space="0" w:color="auto"/>
        <w:bottom w:val="none" w:sz="0" w:space="0" w:color="auto"/>
        <w:right w:val="none" w:sz="0" w:space="0" w:color="auto"/>
      </w:divBdr>
    </w:div>
    <w:div w:id="798230796">
      <w:bodyDiv w:val="1"/>
      <w:marLeft w:val="0"/>
      <w:marRight w:val="0"/>
      <w:marTop w:val="0"/>
      <w:marBottom w:val="0"/>
      <w:divBdr>
        <w:top w:val="none" w:sz="0" w:space="0" w:color="auto"/>
        <w:left w:val="none" w:sz="0" w:space="0" w:color="auto"/>
        <w:bottom w:val="none" w:sz="0" w:space="0" w:color="auto"/>
        <w:right w:val="none" w:sz="0" w:space="0" w:color="auto"/>
      </w:divBdr>
    </w:div>
    <w:div w:id="800147870">
      <w:bodyDiv w:val="1"/>
      <w:marLeft w:val="0"/>
      <w:marRight w:val="0"/>
      <w:marTop w:val="0"/>
      <w:marBottom w:val="0"/>
      <w:divBdr>
        <w:top w:val="none" w:sz="0" w:space="0" w:color="auto"/>
        <w:left w:val="none" w:sz="0" w:space="0" w:color="auto"/>
        <w:bottom w:val="none" w:sz="0" w:space="0" w:color="auto"/>
        <w:right w:val="none" w:sz="0" w:space="0" w:color="auto"/>
      </w:divBdr>
      <w:divsChild>
        <w:div w:id="953514681">
          <w:marLeft w:val="0"/>
          <w:marRight w:val="0"/>
          <w:marTop w:val="0"/>
          <w:marBottom w:val="0"/>
          <w:divBdr>
            <w:top w:val="none" w:sz="0" w:space="0" w:color="auto"/>
            <w:left w:val="none" w:sz="0" w:space="0" w:color="auto"/>
            <w:bottom w:val="none" w:sz="0" w:space="0" w:color="auto"/>
            <w:right w:val="none" w:sz="0" w:space="0" w:color="auto"/>
          </w:divBdr>
          <w:divsChild>
            <w:div w:id="649941913">
              <w:marLeft w:val="0"/>
              <w:marRight w:val="0"/>
              <w:marTop w:val="0"/>
              <w:marBottom w:val="0"/>
              <w:divBdr>
                <w:top w:val="none" w:sz="0" w:space="0" w:color="auto"/>
                <w:left w:val="none" w:sz="0" w:space="0" w:color="auto"/>
                <w:bottom w:val="none" w:sz="0" w:space="0" w:color="auto"/>
                <w:right w:val="none" w:sz="0" w:space="0" w:color="auto"/>
              </w:divBdr>
              <w:divsChild>
                <w:div w:id="827601567">
                  <w:marLeft w:val="0"/>
                  <w:marRight w:val="0"/>
                  <w:marTop w:val="0"/>
                  <w:marBottom w:val="0"/>
                  <w:divBdr>
                    <w:top w:val="none" w:sz="0" w:space="0" w:color="auto"/>
                    <w:left w:val="none" w:sz="0" w:space="0" w:color="auto"/>
                    <w:bottom w:val="none" w:sz="0" w:space="0" w:color="auto"/>
                    <w:right w:val="none" w:sz="0" w:space="0" w:color="auto"/>
                  </w:divBdr>
                  <w:divsChild>
                    <w:div w:id="620183594">
                      <w:marLeft w:val="0"/>
                      <w:marRight w:val="0"/>
                      <w:marTop w:val="0"/>
                      <w:marBottom w:val="0"/>
                      <w:divBdr>
                        <w:top w:val="none" w:sz="0" w:space="0" w:color="auto"/>
                        <w:left w:val="none" w:sz="0" w:space="0" w:color="auto"/>
                        <w:bottom w:val="none" w:sz="0" w:space="0" w:color="auto"/>
                        <w:right w:val="none" w:sz="0" w:space="0" w:color="auto"/>
                      </w:divBdr>
                      <w:divsChild>
                        <w:div w:id="1859611746">
                          <w:marLeft w:val="0"/>
                          <w:marRight w:val="0"/>
                          <w:marTop w:val="0"/>
                          <w:marBottom w:val="0"/>
                          <w:divBdr>
                            <w:top w:val="none" w:sz="0" w:space="0" w:color="auto"/>
                            <w:left w:val="none" w:sz="0" w:space="0" w:color="auto"/>
                            <w:bottom w:val="none" w:sz="0" w:space="0" w:color="auto"/>
                            <w:right w:val="none" w:sz="0" w:space="0" w:color="auto"/>
                          </w:divBdr>
                          <w:divsChild>
                            <w:div w:id="229728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02040872">
      <w:bodyDiv w:val="1"/>
      <w:marLeft w:val="0"/>
      <w:marRight w:val="0"/>
      <w:marTop w:val="0"/>
      <w:marBottom w:val="0"/>
      <w:divBdr>
        <w:top w:val="none" w:sz="0" w:space="0" w:color="auto"/>
        <w:left w:val="none" w:sz="0" w:space="0" w:color="auto"/>
        <w:bottom w:val="none" w:sz="0" w:space="0" w:color="auto"/>
        <w:right w:val="none" w:sz="0" w:space="0" w:color="auto"/>
      </w:divBdr>
    </w:div>
    <w:div w:id="804346960">
      <w:bodyDiv w:val="1"/>
      <w:marLeft w:val="0"/>
      <w:marRight w:val="0"/>
      <w:marTop w:val="0"/>
      <w:marBottom w:val="0"/>
      <w:divBdr>
        <w:top w:val="none" w:sz="0" w:space="0" w:color="auto"/>
        <w:left w:val="none" w:sz="0" w:space="0" w:color="auto"/>
        <w:bottom w:val="none" w:sz="0" w:space="0" w:color="auto"/>
        <w:right w:val="none" w:sz="0" w:space="0" w:color="auto"/>
      </w:divBdr>
    </w:div>
    <w:div w:id="812525056">
      <w:bodyDiv w:val="1"/>
      <w:marLeft w:val="0"/>
      <w:marRight w:val="0"/>
      <w:marTop w:val="0"/>
      <w:marBottom w:val="0"/>
      <w:divBdr>
        <w:top w:val="none" w:sz="0" w:space="0" w:color="auto"/>
        <w:left w:val="none" w:sz="0" w:space="0" w:color="auto"/>
        <w:bottom w:val="none" w:sz="0" w:space="0" w:color="auto"/>
        <w:right w:val="none" w:sz="0" w:space="0" w:color="auto"/>
      </w:divBdr>
    </w:div>
    <w:div w:id="812992526">
      <w:bodyDiv w:val="1"/>
      <w:marLeft w:val="0"/>
      <w:marRight w:val="0"/>
      <w:marTop w:val="0"/>
      <w:marBottom w:val="0"/>
      <w:divBdr>
        <w:top w:val="none" w:sz="0" w:space="0" w:color="auto"/>
        <w:left w:val="none" w:sz="0" w:space="0" w:color="auto"/>
        <w:bottom w:val="none" w:sz="0" w:space="0" w:color="auto"/>
        <w:right w:val="none" w:sz="0" w:space="0" w:color="auto"/>
      </w:divBdr>
    </w:div>
    <w:div w:id="820317442">
      <w:bodyDiv w:val="1"/>
      <w:marLeft w:val="0"/>
      <w:marRight w:val="0"/>
      <w:marTop w:val="0"/>
      <w:marBottom w:val="0"/>
      <w:divBdr>
        <w:top w:val="none" w:sz="0" w:space="0" w:color="auto"/>
        <w:left w:val="none" w:sz="0" w:space="0" w:color="auto"/>
        <w:bottom w:val="none" w:sz="0" w:space="0" w:color="auto"/>
        <w:right w:val="none" w:sz="0" w:space="0" w:color="auto"/>
      </w:divBdr>
    </w:div>
    <w:div w:id="822356587">
      <w:bodyDiv w:val="1"/>
      <w:marLeft w:val="0"/>
      <w:marRight w:val="0"/>
      <w:marTop w:val="0"/>
      <w:marBottom w:val="0"/>
      <w:divBdr>
        <w:top w:val="none" w:sz="0" w:space="0" w:color="auto"/>
        <w:left w:val="none" w:sz="0" w:space="0" w:color="auto"/>
        <w:bottom w:val="none" w:sz="0" w:space="0" w:color="auto"/>
        <w:right w:val="none" w:sz="0" w:space="0" w:color="auto"/>
      </w:divBdr>
    </w:div>
    <w:div w:id="825441770">
      <w:bodyDiv w:val="1"/>
      <w:marLeft w:val="0"/>
      <w:marRight w:val="0"/>
      <w:marTop w:val="0"/>
      <w:marBottom w:val="0"/>
      <w:divBdr>
        <w:top w:val="none" w:sz="0" w:space="0" w:color="auto"/>
        <w:left w:val="none" w:sz="0" w:space="0" w:color="auto"/>
        <w:bottom w:val="none" w:sz="0" w:space="0" w:color="auto"/>
        <w:right w:val="none" w:sz="0" w:space="0" w:color="auto"/>
      </w:divBdr>
    </w:div>
    <w:div w:id="830026445">
      <w:bodyDiv w:val="1"/>
      <w:marLeft w:val="0"/>
      <w:marRight w:val="0"/>
      <w:marTop w:val="0"/>
      <w:marBottom w:val="0"/>
      <w:divBdr>
        <w:top w:val="none" w:sz="0" w:space="0" w:color="auto"/>
        <w:left w:val="none" w:sz="0" w:space="0" w:color="auto"/>
        <w:bottom w:val="none" w:sz="0" w:space="0" w:color="auto"/>
        <w:right w:val="none" w:sz="0" w:space="0" w:color="auto"/>
      </w:divBdr>
    </w:div>
    <w:div w:id="834415393">
      <w:bodyDiv w:val="1"/>
      <w:marLeft w:val="0"/>
      <w:marRight w:val="0"/>
      <w:marTop w:val="0"/>
      <w:marBottom w:val="0"/>
      <w:divBdr>
        <w:top w:val="none" w:sz="0" w:space="0" w:color="auto"/>
        <w:left w:val="none" w:sz="0" w:space="0" w:color="auto"/>
        <w:bottom w:val="none" w:sz="0" w:space="0" w:color="auto"/>
        <w:right w:val="none" w:sz="0" w:space="0" w:color="auto"/>
      </w:divBdr>
    </w:div>
    <w:div w:id="847449749">
      <w:bodyDiv w:val="1"/>
      <w:marLeft w:val="0"/>
      <w:marRight w:val="0"/>
      <w:marTop w:val="0"/>
      <w:marBottom w:val="0"/>
      <w:divBdr>
        <w:top w:val="none" w:sz="0" w:space="0" w:color="auto"/>
        <w:left w:val="none" w:sz="0" w:space="0" w:color="auto"/>
        <w:bottom w:val="none" w:sz="0" w:space="0" w:color="auto"/>
        <w:right w:val="none" w:sz="0" w:space="0" w:color="auto"/>
      </w:divBdr>
    </w:div>
    <w:div w:id="848443438">
      <w:bodyDiv w:val="1"/>
      <w:marLeft w:val="0"/>
      <w:marRight w:val="0"/>
      <w:marTop w:val="0"/>
      <w:marBottom w:val="0"/>
      <w:divBdr>
        <w:top w:val="none" w:sz="0" w:space="0" w:color="auto"/>
        <w:left w:val="none" w:sz="0" w:space="0" w:color="auto"/>
        <w:bottom w:val="none" w:sz="0" w:space="0" w:color="auto"/>
        <w:right w:val="none" w:sz="0" w:space="0" w:color="auto"/>
      </w:divBdr>
    </w:div>
    <w:div w:id="855771290">
      <w:bodyDiv w:val="1"/>
      <w:marLeft w:val="0"/>
      <w:marRight w:val="0"/>
      <w:marTop w:val="0"/>
      <w:marBottom w:val="0"/>
      <w:divBdr>
        <w:top w:val="none" w:sz="0" w:space="0" w:color="auto"/>
        <w:left w:val="none" w:sz="0" w:space="0" w:color="auto"/>
        <w:bottom w:val="none" w:sz="0" w:space="0" w:color="auto"/>
        <w:right w:val="none" w:sz="0" w:space="0" w:color="auto"/>
      </w:divBdr>
    </w:div>
    <w:div w:id="860975268">
      <w:bodyDiv w:val="1"/>
      <w:marLeft w:val="0"/>
      <w:marRight w:val="0"/>
      <w:marTop w:val="0"/>
      <w:marBottom w:val="0"/>
      <w:divBdr>
        <w:top w:val="none" w:sz="0" w:space="0" w:color="auto"/>
        <w:left w:val="none" w:sz="0" w:space="0" w:color="auto"/>
        <w:bottom w:val="none" w:sz="0" w:space="0" w:color="auto"/>
        <w:right w:val="none" w:sz="0" w:space="0" w:color="auto"/>
      </w:divBdr>
    </w:div>
    <w:div w:id="863520876">
      <w:bodyDiv w:val="1"/>
      <w:marLeft w:val="0"/>
      <w:marRight w:val="0"/>
      <w:marTop w:val="0"/>
      <w:marBottom w:val="0"/>
      <w:divBdr>
        <w:top w:val="none" w:sz="0" w:space="0" w:color="auto"/>
        <w:left w:val="none" w:sz="0" w:space="0" w:color="auto"/>
        <w:bottom w:val="none" w:sz="0" w:space="0" w:color="auto"/>
        <w:right w:val="none" w:sz="0" w:space="0" w:color="auto"/>
      </w:divBdr>
    </w:div>
    <w:div w:id="879710738">
      <w:bodyDiv w:val="1"/>
      <w:marLeft w:val="0"/>
      <w:marRight w:val="0"/>
      <w:marTop w:val="0"/>
      <w:marBottom w:val="0"/>
      <w:divBdr>
        <w:top w:val="none" w:sz="0" w:space="0" w:color="auto"/>
        <w:left w:val="none" w:sz="0" w:space="0" w:color="auto"/>
        <w:bottom w:val="none" w:sz="0" w:space="0" w:color="auto"/>
        <w:right w:val="none" w:sz="0" w:space="0" w:color="auto"/>
      </w:divBdr>
    </w:div>
    <w:div w:id="881094551">
      <w:bodyDiv w:val="1"/>
      <w:marLeft w:val="0"/>
      <w:marRight w:val="0"/>
      <w:marTop w:val="0"/>
      <w:marBottom w:val="0"/>
      <w:divBdr>
        <w:top w:val="none" w:sz="0" w:space="0" w:color="auto"/>
        <w:left w:val="none" w:sz="0" w:space="0" w:color="auto"/>
        <w:bottom w:val="none" w:sz="0" w:space="0" w:color="auto"/>
        <w:right w:val="none" w:sz="0" w:space="0" w:color="auto"/>
      </w:divBdr>
    </w:div>
    <w:div w:id="884758907">
      <w:bodyDiv w:val="1"/>
      <w:marLeft w:val="0"/>
      <w:marRight w:val="0"/>
      <w:marTop w:val="0"/>
      <w:marBottom w:val="0"/>
      <w:divBdr>
        <w:top w:val="none" w:sz="0" w:space="0" w:color="auto"/>
        <w:left w:val="none" w:sz="0" w:space="0" w:color="auto"/>
        <w:bottom w:val="none" w:sz="0" w:space="0" w:color="auto"/>
        <w:right w:val="none" w:sz="0" w:space="0" w:color="auto"/>
      </w:divBdr>
    </w:div>
    <w:div w:id="890186918">
      <w:bodyDiv w:val="1"/>
      <w:marLeft w:val="0"/>
      <w:marRight w:val="0"/>
      <w:marTop w:val="0"/>
      <w:marBottom w:val="0"/>
      <w:divBdr>
        <w:top w:val="none" w:sz="0" w:space="0" w:color="auto"/>
        <w:left w:val="none" w:sz="0" w:space="0" w:color="auto"/>
        <w:bottom w:val="none" w:sz="0" w:space="0" w:color="auto"/>
        <w:right w:val="none" w:sz="0" w:space="0" w:color="auto"/>
      </w:divBdr>
    </w:div>
    <w:div w:id="891502181">
      <w:bodyDiv w:val="1"/>
      <w:marLeft w:val="0"/>
      <w:marRight w:val="0"/>
      <w:marTop w:val="0"/>
      <w:marBottom w:val="0"/>
      <w:divBdr>
        <w:top w:val="none" w:sz="0" w:space="0" w:color="auto"/>
        <w:left w:val="none" w:sz="0" w:space="0" w:color="auto"/>
        <w:bottom w:val="none" w:sz="0" w:space="0" w:color="auto"/>
        <w:right w:val="none" w:sz="0" w:space="0" w:color="auto"/>
      </w:divBdr>
    </w:div>
    <w:div w:id="893156488">
      <w:bodyDiv w:val="1"/>
      <w:marLeft w:val="0"/>
      <w:marRight w:val="0"/>
      <w:marTop w:val="0"/>
      <w:marBottom w:val="0"/>
      <w:divBdr>
        <w:top w:val="none" w:sz="0" w:space="0" w:color="auto"/>
        <w:left w:val="none" w:sz="0" w:space="0" w:color="auto"/>
        <w:bottom w:val="none" w:sz="0" w:space="0" w:color="auto"/>
        <w:right w:val="none" w:sz="0" w:space="0" w:color="auto"/>
      </w:divBdr>
    </w:div>
    <w:div w:id="894586044">
      <w:bodyDiv w:val="1"/>
      <w:marLeft w:val="0"/>
      <w:marRight w:val="0"/>
      <w:marTop w:val="0"/>
      <w:marBottom w:val="0"/>
      <w:divBdr>
        <w:top w:val="none" w:sz="0" w:space="0" w:color="auto"/>
        <w:left w:val="none" w:sz="0" w:space="0" w:color="auto"/>
        <w:bottom w:val="none" w:sz="0" w:space="0" w:color="auto"/>
        <w:right w:val="none" w:sz="0" w:space="0" w:color="auto"/>
      </w:divBdr>
    </w:div>
    <w:div w:id="895121035">
      <w:bodyDiv w:val="1"/>
      <w:marLeft w:val="0"/>
      <w:marRight w:val="0"/>
      <w:marTop w:val="0"/>
      <w:marBottom w:val="0"/>
      <w:divBdr>
        <w:top w:val="none" w:sz="0" w:space="0" w:color="auto"/>
        <w:left w:val="none" w:sz="0" w:space="0" w:color="auto"/>
        <w:bottom w:val="none" w:sz="0" w:space="0" w:color="auto"/>
        <w:right w:val="none" w:sz="0" w:space="0" w:color="auto"/>
      </w:divBdr>
    </w:div>
    <w:div w:id="896546245">
      <w:bodyDiv w:val="1"/>
      <w:marLeft w:val="0"/>
      <w:marRight w:val="0"/>
      <w:marTop w:val="0"/>
      <w:marBottom w:val="0"/>
      <w:divBdr>
        <w:top w:val="none" w:sz="0" w:space="0" w:color="auto"/>
        <w:left w:val="none" w:sz="0" w:space="0" w:color="auto"/>
        <w:bottom w:val="none" w:sz="0" w:space="0" w:color="auto"/>
        <w:right w:val="none" w:sz="0" w:space="0" w:color="auto"/>
      </w:divBdr>
    </w:div>
    <w:div w:id="910427929">
      <w:bodyDiv w:val="1"/>
      <w:marLeft w:val="0"/>
      <w:marRight w:val="0"/>
      <w:marTop w:val="0"/>
      <w:marBottom w:val="0"/>
      <w:divBdr>
        <w:top w:val="none" w:sz="0" w:space="0" w:color="auto"/>
        <w:left w:val="none" w:sz="0" w:space="0" w:color="auto"/>
        <w:bottom w:val="none" w:sz="0" w:space="0" w:color="auto"/>
        <w:right w:val="none" w:sz="0" w:space="0" w:color="auto"/>
      </w:divBdr>
    </w:div>
    <w:div w:id="914705210">
      <w:bodyDiv w:val="1"/>
      <w:marLeft w:val="0"/>
      <w:marRight w:val="0"/>
      <w:marTop w:val="0"/>
      <w:marBottom w:val="0"/>
      <w:divBdr>
        <w:top w:val="none" w:sz="0" w:space="0" w:color="auto"/>
        <w:left w:val="none" w:sz="0" w:space="0" w:color="auto"/>
        <w:bottom w:val="none" w:sz="0" w:space="0" w:color="auto"/>
        <w:right w:val="none" w:sz="0" w:space="0" w:color="auto"/>
      </w:divBdr>
    </w:div>
    <w:div w:id="917901321">
      <w:bodyDiv w:val="1"/>
      <w:marLeft w:val="0"/>
      <w:marRight w:val="0"/>
      <w:marTop w:val="0"/>
      <w:marBottom w:val="0"/>
      <w:divBdr>
        <w:top w:val="none" w:sz="0" w:space="0" w:color="auto"/>
        <w:left w:val="none" w:sz="0" w:space="0" w:color="auto"/>
        <w:bottom w:val="none" w:sz="0" w:space="0" w:color="auto"/>
        <w:right w:val="none" w:sz="0" w:space="0" w:color="auto"/>
      </w:divBdr>
    </w:div>
    <w:div w:id="918640847">
      <w:bodyDiv w:val="1"/>
      <w:marLeft w:val="0"/>
      <w:marRight w:val="0"/>
      <w:marTop w:val="0"/>
      <w:marBottom w:val="0"/>
      <w:divBdr>
        <w:top w:val="none" w:sz="0" w:space="0" w:color="auto"/>
        <w:left w:val="none" w:sz="0" w:space="0" w:color="auto"/>
        <w:bottom w:val="none" w:sz="0" w:space="0" w:color="auto"/>
        <w:right w:val="none" w:sz="0" w:space="0" w:color="auto"/>
      </w:divBdr>
    </w:div>
    <w:div w:id="925190028">
      <w:bodyDiv w:val="1"/>
      <w:marLeft w:val="0"/>
      <w:marRight w:val="0"/>
      <w:marTop w:val="0"/>
      <w:marBottom w:val="0"/>
      <w:divBdr>
        <w:top w:val="none" w:sz="0" w:space="0" w:color="auto"/>
        <w:left w:val="none" w:sz="0" w:space="0" w:color="auto"/>
        <w:bottom w:val="none" w:sz="0" w:space="0" w:color="auto"/>
        <w:right w:val="none" w:sz="0" w:space="0" w:color="auto"/>
      </w:divBdr>
    </w:div>
    <w:div w:id="928730809">
      <w:bodyDiv w:val="1"/>
      <w:marLeft w:val="0"/>
      <w:marRight w:val="0"/>
      <w:marTop w:val="0"/>
      <w:marBottom w:val="0"/>
      <w:divBdr>
        <w:top w:val="none" w:sz="0" w:space="0" w:color="auto"/>
        <w:left w:val="none" w:sz="0" w:space="0" w:color="auto"/>
        <w:bottom w:val="none" w:sz="0" w:space="0" w:color="auto"/>
        <w:right w:val="none" w:sz="0" w:space="0" w:color="auto"/>
      </w:divBdr>
    </w:div>
    <w:div w:id="930043415">
      <w:bodyDiv w:val="1"/>
      <w:marLeft w:val="0"/>
      <w:marRight w:val="0"/>
      <w:marTop w:val="0"/>
      <w:marBottom w:val="0"/>
      <w:divBdr>
        <w:top w:val="none" w:sz="0" w:space="0" w:color="auto"/>
        <w:left w:val="none" w:sz="0" w:space="0" w:color="auto"/>
        <w:bottom w:val="none" w:sz="0" w:space="0" w:color="auto"/>
        <w:right w:val="none" w:sz="0" w:space="0" w:color="auto"/>
      </w:divBdr>
    </w:div>
    <w:div w:id="944775653">
      <w:bodyDiv w:val="1"/>
      <w:marLeft w:val="0"/>
      <w:marRight w:val="0"/>
      <w:marTop w:val="0"/>
      <w:marBottom w:val="0"/>
      <w:divBdr>
        <w:top w:val="none" w:sz="0" w:space="0" w:color="auto"/>
        <w:left w:val="none" w:sz="0" w:space="0" w:color="auto"/>
        <w:bottom w:val="none" w:sz="0" w:space="0" w:color="auto"/>
        <w:right w:val="none" w:sz="0" w:space="0" w:color="auto"/>
      </w:divBdr>
    </w:div>
    <w:div w:id="950209120">
      <w:bodyDiv w:val="1"/>
      <w:marLeft w:val="0"/>
      <w:marRight w:val="0"/>
      <w:marTop w:val="0"/>
      <w:marBottom w:val="0"/>
      <w:divBdr>
        <w:top w:val="none" w:sz="0" w:space="0" w:color="auto"/>
        <w:left w:val="none" w:sz="0" w:space="0" w:color="auto"/>
        <w:bottom w:val="none" w:sz="0" w:space="0" w:color="auto"/>
        <w:right w:val="none" w:sz="0" w:space="0" w:color="auto"/>
      </w:divBdr>
    </w:div>
    <w:div w:id="960384438">
      <w:bodyDiv w:val="1"/>
      <w:marLeft w:val="0"/>
      <w:marRight w:val="0"/>
      <w:marTop w:val="0"/>
      <w:marBottom w:val="0"/>
      <w:divBdr>
        <w:top w:val="none" w:sz="0" w:space="0" w:color="auto"/>
        <w:left w:val="none" w:sz="0" w:space="0" w:color="auto"/>
        <w:bottom w:val="none" w:sz="0" w:space="0" w:color="auto"/>
        <w:right w:val="none" w:sz="0" w:space="0" w:color="auto"/>
      </w:divBdr>
    </w:div>
    <w:div w:id="967246076">
      <w:bodyDiv w:val="1"/>
      <w:marLeft w:val="0"/>
      <w:marRight w:val="0"/>
      <w:marTop w:val="0"/>
      <w:marBottom w:val="0"/>
      <w:divBdr>
        <w:top w:val="none" w:sz="0" w:space="0" w:color="auto"/>
        <w:left w:val="none" w:sz="0" w:space="0" w:color="auto"/>
        <w:bottom w:val="none" w:sz="0" w:space="0" w:color="auto"/>
        <w:right w:val="none" w:sz="0" w:space="0" w:color="auto"/>
      </w:divBdr>
    </w:div>
    <w:div w:id="972632730">
      <w:bodyDiv w:val="1"/>
      <w:marLeft w:val="0"/>
      <w:marRight w:val="0"/>
      <w:marTop w:val="0"/>
      <w:marBottom w:val="0"/>
      <w:divBdr>
        <w:top w:val="none" w:sz="0" w:space="0" w:color="auto"/>
        <w:left w:val="none" w:sz="0" w:space="0" w:color="auto"/>
        <w:bottom w:val="none" w:sz="0" w:space="0" w:color="auto"/>
        <w:right w:val="none" w:sz="0" w:space="0" w:color="auto"/>
      </w:divBdr>
    </w:div>
    <w:div w:id="980230289">
      <w:bodyDiv w:val="1"/>
      <w:marLeft w:val="0"/>
      <w:marRight w:val="0"/>
      <w:marTop w:val="0"/>
      <w:marBottom w:val="0"/>
      <w:divBdr>
        <w:top w:val="none" w:sz="0" w:space="0" w:color="auto"/>
        <w:left w:val="none" w:sz="0" w:space="0" w:color="auto"/>
        <w:bottom w:val="none" w:sz="0" w:space="0" w:color="auto"/>
        <w:right w:val="none" w:sz="0" w:space="0" w:color="auto"/>
      </w:divBdr>
    </w:div>
    <w:div w:id="981470358">
      <w:bodyDiv w:val="1"/>
      <w:marLeft w:val="0"/>
      <w:marRight w:val="0"/>
      <w:marTop w:val="0"/>
      <w:marBottom w:val="0"/>
      <w:divBdr>
        <w:top w:val="none" w:sz="0" w:space="0" w:color="auto"/>
        <w:left w:val="none" w:sz="0" w:space="0" w:color="auto"/>
        <w:bottom w:val="none" w:sz="0" w:space="0" w:color="auto"/>
        <w:right w:val="none" w:sz="0" w:space="0" w:color="auto"/>
      </w:divBdr>
    </w:div>
    <w:div w:id="984969371">
      <w:bodyDiv w:val="1"/>
      <w:marLeft w:val="0"/>
      <w:marRight w:val="0"/>
      <w:marTop w:val="0"/>
      <w:marBottom w:val="0"/>
      <w:divBdr>
        <w:top w:val="none" w:sz="0" w:space="0" w:color="auto"/>
        <w:left w:val="none" w:sz="0" w:space="0" w:color="auto"/>
        <w:bottom w:val="none" w:sz="0" w:space="0" w:color="auto"/>
        <w:right w:val="none" w:sz="0" w:space="0" w:color="auto"/>
      </w:divBdr>
    </w:div>
    <w:div w:id="985015669">
      <w:bodyDiv w:val="1"/>
      <w:marLeft w:val="0"/>
      <w:marRight w:val="0"/>
      <w:marTop w:val="0"/>
      <w:marBottom w:val="0"/>
      <w:divBdr>
        <w:top w:val="none" w:sz="0" w:space="0" w:color="auto"/>
        <w:left w:val="none" w:sz="0" w:space="0" w:color="auto"/>
        <w:bottom w:val="none" w:sz="0" w:space="0" w:color="auto"/>
        <w:right w:val="none" w:sz="0" w:space="0" w:color="auto"/>
      </w:divBdr>
    </w:div>
    <w:div w:id="992298945">
      <w:bodyDiv w:val="1"/>
      <w:marLeft w:val="0"/>
      <w:marRight w:val="0"/>
      <w:marTop w:val="0"/>
      <w:marBottom w:val="0"/>
      <w:divBdr>
        <w:top w:val="none" w:sz="0" w:space="0" w:color="auto"/>
        <w:left w:val="none" w:sz="0" w:space="0" w:color="auto"/>
        <w:bottom w:val="none" w:sz="0" w:space="0" w:color="auto"/>
        <w:right w:val="none" w:sz="0" w:space="0" w:color="auto"/>
      </w:divBdr>
    </w:div>
    <w:div w:id="993416432">
      <w:bodyDiv w:val="1"/>
      <w:marLeft w:val="0"/>
      <w:marRight w:val="0"/>
      <w:marTop w:val="0"/>
      <w:marBottom w:val="0"/>
      <w:divBdr>
        <w:top w:val="none" w:sz="0" w:space="0" w:color="auto"/>
        <w:left w:val="none" w:sz="0" w:space="0" w:color="auto"/>
        <w:bottom w:val="none" w:sz="0" w:space="0" w:color="auto"/>
        <w:right w:val="none" w:sz="0" w:space="0" w:color="auto"/>
      </w:divBdr>
    </w:div>
    <w:div w:id="995109288">
      <w:bodyDiv w:val="1"/>
      <w:marLeft w:val="0"/>
      <w:marRight w:val="0"/>
      <w:marTop w:val="0"/>
      <w:marBottom w:val="0"/>
      <w:divBdr>
        <w:top w:val="none" w:sz="0" w:space="0" w:color="auto"/>
        <w:left w:val="none" w:sz="0" w:space="0" w:color="auto"/>
        <w:bottom w:val="none" w:sz="0" w:space="0" w:color="auto"/>
        <w:right w:val="none" w:sz="0" w:space="0" w:color="auto"/>
      </w:divBdr>
    </w:div>
    <w:div w:id="995953788">
      <w:bodyDiv w:val="1"/>
      <w:marLeft w:val="0"/>
      <w:marRight w:val="0"/>
      <w:marTop w:val="0"/>
      <w:marBottom w:val="0"/>
      <w:divBdr>
        <w:top w:val="none" w:sz="0" w:space="0" w:color="auto"/>
        <w:left w:val="none" w:sz="0" w:space="0" w:color="auto"/>
        <w:bottom w:val="none" w:sz="0" w:space="0" w:color="auto"/>
        <w:right w:val="none" w:sz="0" w:space="0" w:color="auto"/>
      </w:divBdr>
    </w:div>
    <w:div w:id="999235101">
      <w:bodyDiv w:val="1"/>
      <w:marLeft w:val="0"/>
      <w:marRight w:val="0"/>
      <w:marTop w:val="0"/>
      <w:marBottom w:val="0"/>
      <w:divBdr>
        <w:top w:val="none" w:sz="0" w:space="0" w:color="auto"/>
        <w:left w:val="none" w:sz="0" w:space="0" w:color="auto"/>
        <w:bottom w:val="none" w:sz="0" w:space="0" w:color="auto"/>
        <w:right w:val="none" w:sz="0" w:space="0" w:color="auto"/>
      </w:divBdr>
    </w:div>
    <w:div w:id="1031103764">
      <w:bodyDiv w:val="1"/>
      <w:marLeft w:val="0"/>
      <w:marRight w:val="0"/>
      <w:marTop w:val="0"/>
      <w:marBottom w:val="0"/>
      <w:divBdr>
        <w:top w:val="none" w:sz="0" w:space="0" w:color="auto"/>
        <w:left w:val="none" w:sz="0" w:space="0" w:color="auto"/>
        <w:bottom w:val="none" w:sz="0" w:space="0" w:color="auto"/>
        <w:right w:val="none" w:sz="0" w:space="0" w:color="auto"/>
      </w:divBdr>
    </w:div>
    <w:div w:id="1032879847">
      <w:bodyDiv w:val="1"/>
      <w:marLeft w:val="0"/>
      <w:marRight w:val="0"/>
      <w:marTop w:val="0"/>
      <w:marBottom w:val="0"/>
      <w:divBdr>
        <w:top w:val="none" w:sz="0" w:space="0" w:color="auto"/>
        <w:left w:val="none" w:sz="0" w:space="0" w:color="auto"/>
        <w:bottom w:val="none" w:sz="0" w:space="0" w:color="auto"/>
        <w:right w:val="none" w:sz="0" w:space="0" w:color="auto"/>
      </w:divBdr>
    </w:div>
    <w:div w:id="1042096858">
      <w:bodyDiv w:val="1"/>
      <w:marLeft w:val="0"/>
      <w:marRight w:val="0"/>
      <w:marTop w:val="0"/>
      <w:marBottom w:val="0"/>
      <w:divBdr>
        <w:top w:val="none" w:sz="0" w:space="0" w:color="auto"/>
        <w:left w:val="none" w:sz="0" w:space="0" w:color="auto"/>
        <w:bottom w:val="none" w:sz="0" w:space="0" w:color="auto"/>
        <w:right w:val="none" w:sz="0" w:space="0" w:color="auto"/>
      </w:divBdr>
    </w:div>
    <w:div w:id="1044522739">
      <w:bodyDiv w:val="1"/>
      <w:marLeft w:val="0"/>
      <w:marRight w:val="0"/>
      <w:marTop w:val="0"/>
      <w:marBottom w:val="0"/>
      <w:divBdr>
        <w:top w:val="none" w:sz="0" w:space="0" w:color="auto"/>
        <w:left w:val="none" w:sz="0" w:space="0" w:color="auto"/>
        <w:bottom w:val="none" w:sz="0" w:space="0" w:color="auto"/>
        <w:right w:val="none" w:sz="0" w:space="0" w:color="auto"/>
      </w:divBdr>
    </w:div>
    <w:div w:id="1058632975">
      <w:bodyDiv w:val="1"/>
      <w:marLeft w:val="0"/>
      <w:marRight w:val="0"/>
      <w:marTop w:val="0"/>
      <w:marBottom w:val="0"/>
      <w:divBdr>
        <w:top w:val="none" w:sz="0" w:space="0" w:color="auto"/>
        <w:left w:val="none" w:sz="0" w:space="0" w:color="auto"/>
        <w:bottom w:val="none" w:sz="0" w:space="0" w:color="auto"/>
        <w:right w:val="none" w:sz="0" w:space="0" w:color="auto"/>
      </w:divBdr>
    </w:div>
    <w:div w:id="1064372728">
      <w:bodyDiv w:val="1"/>
      <w:marLeft w:val="0"/>
      <w:marRight w:val="0"/>
      <w:marTop w:val="0"/>
      <w:marBottom w:val="0"/>
      <w:divBdr>
        <w:top w:val="none" w:sz="0" w:space="0" w:color="auto"/>
        <w:left w:val="none" w:sz="0" w:space="0" w:color="auto"/>
        <w:bottom w:val="none" w:sz="0" w:space="0" w:color="auto"/>
        <w:right w:val="none" w:sz="0" w:space="0" w:color="auto"/>
      </w:divBdr>
    </w:div>
    <w:div w:id="1066731519">
      <w:bodyDiv w:val="1"/>
      <w:marLeft w:val="0"/>
      <w:marRight w:val="0"/>
      <w:marTop w:val="0"/>
      <w:marBottom w:val="0"/>
      <w:divBdr>
        <w:top w:val="none" w:sz="0" w:space="0" w:color="auto"/>
        <w:left w:val="none" w:sz="0" w:space="0" w:color="auto"/>
        <w:bottom w:val="none" w:sz="0" w:space="0" w:color="auto"/>
        <w:right w:val="none" w:sz="0" w:space="0" w:color="auto"/>
      </w:divBdr>
    </w:div>
    <w:div w:id="1070227058">
      <w:bodyDiv w:val="1"/>
      <w:marLeft w:val="0"/>
      <w:marRight w:val="0"/>
      <w:marTop w:val="0"/>
      <w:marBottom w:val="0"/>
      <w:divBdr>
        <w:top w:val="none" w:sz="0" w:space="0" w:color="auto"/>
        <w:left w:val="none" w:sz="0" w:space="0" w:color="auto"/>
        <w:bottom w:val="none" w:sz="0" w:space="0" w:color="auto"/>
        <w:right w:val="none" w:sz="0" w:space="0" w:color="auto"/>
      </w:divBdr>
    </w:div>
    <w:div w:id="1074936851">
      <w:bodyDiv w:val="1"/>
      <w:marLeft w:val="0"/>
      <w:marRight w:val="0"/>
      <w:marTop w:val="0"/>
      <w:marBottom w:val="0"/>
      <w:divBdr>
        <w:top w:val="none" w:sz="0" w:space="0" w:color="auto"/>
        <w:left w:val="none" w:sz="0" w:space="0" w:color="auto"/>
        <w:bottom w:val="none" w:sz="0" w:space="0" w:color="auto"/>
        <w:right w:val="none" w:sz="0" w:space="0" w:color="auto"/>
      </w:divBdr>
    </w:div>
    <w:div w:id="1075010372">
      <w:bodyDiv w:val="1"/>
      <w:marLeft w:val="0"/>
      <w:marRight w:val="0"/>
      <w:marTop w:val="0"/>
      <w:marBottom w:val="0"/>
      <w:divBdr>
        <w:top w:val="none" w:sz="0" w:space="0" w:color="auto"/>
        <w:left w:val="none" w:sz="0" w:space="0" w:color="auto"/>
        <w:bottom w:val="none" w:sz="0" w:space="0" w:color="auto"/>
        <w:right w:val="none" w:sz="0" w:space="0" w:color="auto"/>
      </w:divBdr>
    </w:div>
    <w:div w:id="1075668110">
      <w:bodyDiv w:val="1"/>
      <w:marLeft w:val="0"/>
      <w:marRight w:val="0"/>
      <w:marTop w:val="0"/>
      <w:marBottom w:val="0"/>
      <w:divBdr>
        <w:top w:val="none" w:sz="0" w:space="0" w:color="auto"/>
        <w:left w:val="none" w:sz="0" w:space="0" w:color="auto"/>
        <w:bottom w:val="none" w:sz="0" w:space="0" w:color="auto"/>
        <w:right w:val="none" w:sz="0" w:space="0" w:color="auto"/>
      </w:divBdr>
    </w:div>
    <w:div w:id="1077051124">
      <w:bodyDiv w:val="1"/>
      <w:marLeft w:val="0"/>
      <w:marRight w:val="0"/>
      <w:marTop w:val="0"/>
      <w:marBottom w:val="0"/>
      <w:divBdr>
        <w:top w:val="none" w:sz="0" w:space="0" w:color="auto"/>
        <w:left w:val="none" w:sz="0" w:space="0" w:color="auto"/>
        <w:bottom w:val="none" w:sz="0" w:space="0" w:color="auto"/>
        <w:right w:val="none" w:sz="0" w:space="0" w:color="auto"/>
      </w:divBdr>
    </w:div>
    <w:div w:id="1081752831">
      <w:bodyDiv w:val="1"/>
      <w:marLeft w:val="0"/>
      <w:marRight w:val="0"/>
      <w:marTop w:val="0"/>
      <w:marBottom w:val="0"/>
      <w:divBdr>
        <w:top w:val="none" w:sz="0" w:space="0" w:color="auto"/>
        <w:left w:val="none" w:sz="0" w:space="0" w:color="auto"/>
        <w:bottom w:val="none" w:sz="0" w:space="0" w:color="auto"/>
        <w:right w:val="none" w:sz="0" w:space="0" w:color="auto"/>
      </w:divBdr>
    </w:div>
    <w:div w:id="1091511939">
      <w:bodyDiv w:val="1"/>
      <w:marLeft w:val="0"/>
      <w:marRight w:val="0"/>
      <w:marTop w:val="0"/>
      <w:marBottom w:val="0"/>
      <w:divBdr>
        <w:top w:val="none" w:sz="0" w:space="0" w:color="auto"/>
        <w:left w:val="none" w:sz="0" w:space="0" w:color="auto"/>
        <w:bottom w:val="none" w:sz="0" w:space="0" w:color="auto"/>
        <w:right w:val="none" w:sz="0" w:space="0" w:color="auto"/>
      </w:divBdr>
    </w:div>
    <w:div w:id="1113938992">
      <w:bodyDiv w:val="1"/>
      <w:marLeft w:val="0"/>
      <w:marRight w:val="0"/>
      <w:marTop w:val="0"/>
      <w:marBottom w:val="0"/>
      <w:divBdr>
        <w:top w:val="none" w:sz="0" w:space="0" w:color="auto"/>
        <w:left w:val="none" w:sz="0" w:space="0" w:color="auto"/>
        <w:bottom w:val="none" w:sz="0" w:space="0" w:color="auto"/>
        <w:right w:val="none" w:sz="0" w:space="0" w:color="auto"/>
      </w:divBdr>
    </w:div>
    <w:div w:id="1124081340">
      <w:bodyDiv w:val="1"/>
      <w:marLeft w:val="0"/>
      <w:marRight w:val="0"/>
      <w:marTop w:val="0"/>
      <w:marBottom w:val="0"/>
      <w:divBdr>
        <w:top w:val="none" w:sz="0" w:space="0" w:color="auto"/>
        <w:left w:val="none" w:sz="0" w:space="0" w:color="auto"/>
        <w:bottom w:val="none" w:sz="0" w:space="0" w:color="auto"/>
        <w:right w:val="none" w:sz="0" w:space="0" w:color="auto"/>
      </w:divBdr>
    </w:div>
    <w:div w:id="1126654111">
      <w:bodyDiv w:val="1"/>
      <w:marLeft w:val="0"/>
      <w:marRight w:val="0"/>
      <w:marTop w:val="0"/>
      <w:marBottom w:val="0"/>
      <w:divBdr>
        <w:top w:val="none" w:sz="0" w:space="0" w:color="auto"/>
        <w:left w:val="none" w:sz="0" w:space="0" w:color="auto"/>
        <w:bottom w:val="none" w:sz="0" w:space="0" w:color="auto"/>
        <w:right w:val="none" w:sz="0" w:space="0" w:color="auto"/>
      </w:divBdr>
    </w:div>
    <w:div w:id="1137062852">
      <w:bodyDiv w:val="1"/>
      <w:marLeft w:val="0"/>
      <w:marRight w:val="0"/>
      <w:marTop w:val="0"/>
      <w:marBottom w:val="0"/>
      <w:divBdr>
        <w:top w:val="none" w:sz="0" w:space="0" w:color="auto"/>
        <w:left w:val="none" w:sz="0" w:space="0" w:color="auto"/>
        <w:bottom w:val="none" w:sz="0" w:space="0" w:color="auto"/>
        <w:right w:val="none" w:sz="0" w:space="0" w:color="auto"/>
      </w:divBdr>
    </w:div>
    <w:div w:id="1147016829">
      <w:bodyDiv w:val="1"/>
      <w:marLeft w:val="0"/>
      <w:marRight w:val="0"/>
      <w:marTop w:val="0"/>
      <w:marBottom w:val="0"/>
      <w:divBdr>
        <w:top w:val="none" w:sz="0" w:space="0" w:color="auto"/>
        <w:left w:val="none" w:sz="0" w:space="0" w:color="auto"/>
        <w:bottom w:val="none" w:sz="0" w:space="0" w:color="auto"/>
        <w:right w:val="none" w:sz="0" w:space="0" w:color="auto"/>
      </w:divBdr>
    </w:div>
    <w:div w:id="1149596230">
      <w:bodyDiv w:val="1"/>
      <w:marLeft w:val="0"/>
      <w:marRight w:val="0"/>
      <w:marTop w:val="0"/>
      <w:marBottom w:val="0"/>
      <w:divBdr>
        <w:top w:val="none" w:sz="0" w:space="0" w:color="auto"/>
        <w:left w:val="none" w:sz="0" w:space="0" w:color="auto"/>
        <w:bottom w:val="none" w:sz="0" w:space="0" w:color="auto"/>
        <w:right w:val="none" w:sz="0" w:space="0" w:color="auto"/>
      </w:divBdr>
    </w:div>
    <w:div w:id="1151748497">
      <w:bodyDiv w:val="1"/>
      <w:marLeft w:val="0"/>
      <w:marRight w:val="0"/>
      <w:marTop w:val="0"/>
      <w:marBottom w:val="0"/>
      <w:divBdr>
        <w:top w:val="none" w:sz="0" w:space="0" w:color="auto"/>
        <w:left w:val="none" w:sz="0" w:space="0" w:color="auto"/>
        <w:bottom w:val="none" w:sz="0" w:space="0" w:color="auto"/>
        <w:right w:val="none" w:sz="0" w:space="0" w:color="auto"/>
      </w:divBdr>
    </w:div>
    <w:div w:id="1168406683">
      <w:bodyDiv w:val="1"/>
      <w:marLeft w:val="0"/>
      <w:marRight w:val="0"/>
      <w:marTop w:val="0"/>
      <w:marBottom w:val="0"/>
      <w:divBdr>
        <w:top w:val="none" w:sz="0" w:space="0" w:color="auto"/>
        <w:left w:val="none" w:sz="0" w:space="0" w:color="auto"/>
        <w:bottom w:val="none" w:sz="0" w:space="0" w:color="auto"/>
        <w:right w:val="none" w:sz="0" w:space="0" w:color="auto"/>
      </w:divBdr>
    </w:div>
    <w:div w:id="1184321645">
      <w:bodyDiv w:val="1"/>
      <w:marLeft w:val="0"/>
      <w:marRight w:val="0"/>
      <w:marTop w:val="0"/>
      <w:marBottom w:val="0"/>
      <w:divBdr>
        <w:top w:val="none" w:sz="0" w:space="0" w:color="auto"/>
        <w:left w:val="none" w:sz="0" w:space="0" w:color="auto"/>
        <w:bottom w:val="none" w:sz="0" w:space="0" w:color="auto"/>
        <w:right w:val="none" w:sz="0" w:space="0" w:color="auto"/>
      </w:divBdr>
    </w:div>
    <w:div w:id="1186288597">
      <w:bodyDiv w:val="1"/>
      <w:marLeft w:val="0"/>
      <w:marRight w:val="0"/>
      <w:marTop w:val="0"/>
      <w:marBottom w:val="0"/>
      <w:divBdr>
        <w:top w:val="none" w:sz="0" w:space="0" w:color="auto"/>
        <w:left w:val="none" w:sz="0" w:space="0" w:color="auto"/>
        <w:bottom w:val="none" w:sz="0" w:space="0" w:color="auto"/>
        <w:right w:val="none" w:sz="0" w:space="0" w:color="auto"/>
      </w:divBdr>
    </w:div>
    <w:div w:id="1189636431">
      <w:bodyDiv w:val="1"/>
      <w:marLeft w:val="0"/>
      <w:marRight w:val="0"/>
      <w:marTop w:val="0"/>
      <w:marBottom w:val="0"/>
      <w:divBdr>
        <w:top w:val="none" w:sz="0" w:space="0" w:color="auto"/>
        <w:left w:val="none" w:sz="0" w:space="0" w:color="auto"/>
        <w:bottom w:val="none" w:sz="0" w:space="0" w:color="auto"/>
        <w:right w:val="none" w:sz="0" w:space="0" w:color="auto"/>
      </w:divBdr>
    </w:div>
    <w:div w:id="1190870255">
      <w:bodyDiv w:val="1"/>
      <w:marLeft w:val="0"/>
      <w:marRight w:val="0"/>
      <w:marTop w:val="0"/>
      <w:marBottom w:val="0"/>
      <w:divBdr>
        <w:top w:val="none" w:sz="0" w:space="0" w:color="auto"/>
        <w:left w:val="none" w:sz="0" w:space="0" w:color="auto"/>
        <w:bottom w:val="none" w:sz="0" w:space="0" w:color="auto"/>
        <w:right w:val="none" w:sz="0" w:space="0" w:color="auto"/>
      </w:divBdr>
    </w:div>
    <w:div w:id="1196387636">
      <w:bodyDiv w:val="1"/>
      <w:marLeft w:val="0"/>
      <w:marRight w:val="0"/>
      <w:marTop w:val="0"/>
      <w:marBottom w:val="0"/>
      <w:divBdr>
        <w:top w:val="none" w:sz="0" w:space="0" w:color="auto"/>
        <w:left w:val="none" w:sz="0" w:space="0" w:color="auto"/>
        <w:bottom w:val="none" w:sz="0" w:space="0" w:color="auto"/>
        <w:right w:val="none" w:sz="0" w:space="0" w:color="auto"/>
      </w:divBdr>
    </w:div>
    <w:div w:id="1199317689">
      <w:bodyDiv w:val="1"/>
      <w:marLeft w:val="0"/>
      <w:marRight w:val="0"/>
      <w:marTop w:val="0"/>
      <w:marBottom w:val="0"/>
      <w:divBdr>
        <w:top w:val="none" w:sz="0" w:space="0" w:color="auto"/>
        <w:left w:val="none" w:sz="0" w:space="0" w:color="auto"/>
        <w:bottom w:val="none" w:sz="0" w:space="0" w:color="auto"/>
        <w:right w:val="none" w:sz="0" w:space="0" w:color="auto"/>
      </w:divBdr>
    </w:div>
    <w:div w:id="1214582178">
      <w:bodyDiv w:val="1"/>
      <w:marLeft w:val="0"/>
      <w:marRight w:val="0"/>
      <w:marTop w:val="0"/>
      <w:marBottom w:val="0"/>
      <w:divBdr>
        <w:top w:val="none" w:sz="0" w:space="0" w:color="auto"/>
        <w:left w:val="none" w:sz="0" w:space="0" w:color="auto"/>
        <w:bottom w:val="none" w:sz="0" w:space="0" w:color="auto"/>
        <w:right w:val="none" w:sz="0" w:space="0" w:color="auto"/>
      </w:divBdr>
    </w:div>
    <w:div w:id="1228373803">
      <w:bodyDiv w:val="1"/>
      <w:marLeft w:val="0"/>
      <w:marRight w:val="0"/>
      <w:marTop w:val="0"/>
      <w:marBottom w:val="0"/>
      <w:divBdr>
        <w:top w:val="none" w:sz="0" w:space="0" w:color="auto"/>
        <w:left w:val="none" w:sz="0" w:space="0" w:color="auto"/>
        <w:bottom w:val="none" w:sz="0" w:space="0" w:color="auto"/>
        <w:right w:val="none" w:sz="0" w:space="0" w:color="auto"/>
      </w:divBdr>
    </w:div>
    <w:div w:id="1237741113">
      <w:bodyDiv w:val="1"/>
      <w:marLeft w:val="0"/>
      <w:marRight w:val="0"/>
      <w:marTop w:val="0"/>
      <w:marBottom w:val="0"/>
      <w:divBdr>
        <w:top w:val="none" w:sz="0" w:space="0" w:color="auto"/>
        <w:left w:val="none" w:sz="0" w:space="0" w:color="auto"/>
        <w:bottom w:val="none" w:sz="0" w:space="0" w:color="auto"/>
        <w:right w:val="none" w:sz="0" w:space="0" w:color="auto"/>
      </w:divBdr>
    </w:div>
    <w:div w:id="1238788955">
      <w:bodyDiv w:val="1"/>
      <w:marLeft w:val="0"/>
      <w:marRight w:val="0"/>
      <w:marTop w:val="0"/>
      <w:marBottom w:val="0"/>
      <w:divBdr>
        <w:top w:val="none" w:sz="0" w:space="0" w:color="auto"/>
        <w:left w:val="none" w:sz="0" w:space="0" w:color="auto"/>
        <w:bottom w:val="none" w:sz="0" w:space="0" w:color="auto"/>
        <w:right w:val="none" w:sz="0" w:space="0" w:color="auto"/>
      </w:divBdr>
    </w:div>
    <w:div w:id="1265113211">
      <w:bodyDiv w:val="1"/>
      <w:marLeft w:val="0"/>
      <w:marRight w:val="0"/>
      <w:marTop w:val="0"/>
      <w:marBottom w:val="0"/>
      <w:divBdr>
        <w:top w:val="none" w:sz="0" w:space="0" w:color="auto"/>
        <w:left w:val="none" w:sz="0" w:space="0" w:color="auto"/>
        <w:bottom w:val="none" w:sz="0" w:space="0" w:color="auto"/>
        <w:right w:val="none" w:sz="0" w:space="0" w:color="auto"/>
      </w:divBdr>
    </w:div>
    <w:div w:id="1265530430">
      <w:bodyDiv w:val="1"/>
      <w:marLeft w:val="0"/>
      <w:marRight w:val="0"/>
      <w:marTop w:val="0"/>
      <w:marBottom w:val="0"/>
      <w:divBdr>
        <w:top w:val="none" w:sz="0" w:space="0" w:color="auto"/>
        <w:left w:val="none" w:sz="0" w:space="0" w:color="auto"/>
        <w:bottom w:val="none" w:sz="0" w:space="0" w:color="auto"/>
        <w:right w:val="none" w:sz="0" w:space="0" w:color="auto"/>
      </w:divBdr>
    </w:div>
    <w:div w:id="1267081009">
      <w:bodyDiv w:val="1"/>
      <w:marLeft w:val="0"/>
      <w:marRight w:val="0"/>
      <w:marTop w:val="0"/>
      <w:marBottom w:val="0"/>
      <w:divBdr>
        <w:top w:val="none" w:sz="0" w:space="0" w:color="auto"/>
        <w:left w:val="none" w:sz="0" w:space="0" w:color="auto"/>
        <w:bottom w:val="none" w:sz="0" w:space="0" w:color="auto"/>
        <w:right w:val="none" w:sz="0" w:space="0" w:color="auto"/>
      </w:divBdr>
    </w:div>
    <w:div w:id="1267812667">
      <w:bodyDiv w:val="1"/>
      <w:marLeft w:val="0"/>
      <w:marRight w:val="0"/>
      <w:marTop w:val="0"/>
      <w:marBottom w:val="0"/>
      <w:divBdr>
        <w:top w:val="none" w:sz="0" w:space="0" w:color="auto"/>
        <w:left w:val="none" w:sz="0" w:space="0" w:color="auto"/>
        <w:bottom w:val="none" w:sz="0" w:space="0" w:color="auto"/>
        <w:right w:val="none" w:sz="0" w:space="0" w:color="auto"/>
      </w:divBdr>
    </w:div>
    <w:div w:id="1272667275">
      <w:bodyDiv w:val="1"/>
      <w:marLeft w:val="0"/>
      <w:marRight w:val="0"/>
      <w:marTop w:val="0"/>
      <w:marBottom w:val="0"/>
      <w:divBdr>
        <w:top w:val="none" w:sz="0" w:space="0" w:color="auto"/>
        <w:left w:val="none" w:sz="0" w:space="0" w:color="auto"/>
        <w:bottom w:val="none" w:sz="0" w:space="0" w:color="auto"/>
        <w:right w:val="none" w:sz="0" w:space="0" w:color="auto"/>
      </w:divBdr>
    </w:div>
    <w:div w:id="1273127907">
      <w:bodyDiv w:val="1"/>
      <w:marLeft w:val="0"/>
      <w:marRight w:val="0"/>
      <w:marTop w:val="0"/>
      <w:marBottom w:val="0"/>
      <w:divBdr>
        <w:top w:val="none" w:sz="0" w:space="0" w:color="auto"/>
        <w:left w:val="none" w:sz="0" w:space="0" w:color="auto"/>
        <w:bottom w:val="none" w:sz="0" w:space="0" w:color="auto"/>
        <w:right w:val="none" w:sz="0" w:space="0" w:color="auto"/>
      </w:divBdr>
    </w:div>
    <w:div w:id="1274481373">
      <w:bodyDiv w:val="1"/>
      <w:marLeft w:val="0"/>
      <w:marRight w:val="0"/>
      <w:marTop w:val="0"/>
      <w:marBottom w:val="0"/>
      <w:divBdr>
        <w:top w:val="none" w:sz="0" w:space="0" w:color="auto"/>
        <w:left w:val="none" w:sz="0" w:space="0" w:color="auto"/>
        <w:bottom w:val="none" w:sz="0" w:space="0" w:color="auto"/>
        <w:right w:val="none" w:sz="0" w:space="0" w:color="auto"/>
      </w:divBdr>
    </w:div>
    <w:div w:id="1277297715">
      <w:bodyDiv w:val="1"/>
      <w:marLeft w:val="0"/>
      <w:marRight w:val="0"/>
      <w:marTop w:val="0"/>
      <w:marBottom w:val="0"/>
      <w:divBdr>
        <w:top w:val="none" w:sz="0" w:space="0" w:color="auto"/>
        <w:left w:val="none" w:sz="0" w:space="0" w:color="auto"/>
        <w:bottom w:val="none" w:sz="0" w:space="0" w:color="auto"/>
        <w:right w:val="none" w:sz="0" w:space="0" w:color="auto"/>
      </w:divBdr>
    </w:div>
    <w:div w:id="1283616307">
      <w:bodyDiv w:val="1"/>
      <w:marLeft w:val="0"/>
      <w:marRight w:val="0"/>
      <w:marTop w:val="0"/>
      <w:marBottom w:val="0"/>
      <w:divBdr>
        <w:top w:val="none" w:sz="0" w:space="0" w:color="auto"/>
        <w:left w:val="none" w:sz="0" w:space="0" w:color="auto"/>
        <w:bottom w:val="none" w:sz="0" w:space="0" w:color="auto"/>
        <w:right w:val="none" w:sz="0" w:space="0" w:color="auto"/>
      </w:divBdr>
    </w:div>
    <w:div w:id="1296569394">
      <w:bodyDiv w:val="1"/>
      <w:marLeft w:val="0"/>
      <w:marRight w:val="0"/>
      <w:marTop w:val="0"/>
      <w:marBottom w:val="0"/>
      <w:divBdr>
        <w:top w:val="none" w:sz="0" w:space="0" w:color="auto"/>
        <w:left w:val="none" w:sz="0" w:space="0" w:color="auto"/>
        <w:bottom w:val="none" w:sz="0" w:space="0" w:color="auto"/>
        <w:right w:val="none" w:sz="0" w:space="0" w:color="auto"/>
      </w:divBdr>
    </w:div>
    <w:div w:id="1305744253">
      <w:bodyDiv w:val="1"/>
      <w:marLeft w:val="0"/>
      <w:marRight w:val="0"/>
      <w:marTop w:val="0"/>
      <w:marBottom w:val="0"/>
      <w:divBdr>
        <w:top w:val="none" w:sz="0" w:space="0" w:color="auto"/>
        <w:left w:val="none" w:sz="0" w:space="0" w:color="auto"/>
        <w:bottom w:val="none" w:sz="0" w:space="0" w:color="auto"/>
        <w:right w:val="none" w:sz="0" w:space="0" w:color="auto"/>
      </w:divBdr>
    </w:div>
    <w:div w:id="1309018652">
      <w:bodyDiv w:val="1"/>
      <w:marLeft w:val="0"/>
      <w:marRight w:val="0"/>
      <w:marTop w:val="0"/>
      <w:marBottom w:val="0"/>
      <w:divBdr>
        <w:top w:val="none" w:sz="0" w:space="0" w:color="auto"/>
        <w:left w:val="none" w:sz="0" w:space="0" w:color="auto"/>
        <w:bottom w:val="none" w:sz="0" w:space="0" w:color="auto"/>
        <w:right w:val="none" w:sz="0" w:space="0" w:color="auto"/>
      </w:divBdr>
    </w:div>
    <w:div w:id="1327511837">
      <w:bodyDiv w:val="1"/>
      <w:marLeft w:val="0"/>
      <w:marRight w:val="0"/>
      <w:marTop w:val="0"/>
      <w:marBottom w:val="0"/>
      <w:divBdr>
        <w:top w:val="none" w:sz="0" w:space="0" w:color="auto"/>
        <w:left w:val="none" w:sz="0" w:space="0" w:color="auto"/>
        <w:bottom w:val="none" w:sz="0" w:space="0" w:color="auto"/>
        <w:right w:val="none" w:sz="0" w:space="0" w:color="auto"/>
      </w:divBdr>
    </w:div>
    <w:div w:id="1332754114">
      <w:bodyDiv w:val="1"/>
      <w:marLeft w:val="0"/>
      <w:marRight w:val="0"/>
      <w:marTop w:val="0"/>
      <w:marBottom w:val="0"/>
      <w:divBdr>
        <w:top w:val="none" w:sz="0" w:space="0" w:color="auto"/>
        <w:left w:val="none" w:sz="0" w:space="0" w:color="auto"/>
        <w:bottom w:val="none" w:sz="0" w:space="0" w:color="auto"/>
        <w:right w:val="none" w:sz="0" w:space="0" w:color="auto"/>
      </w:divBdr>
    </w:div>
    <w:div w:id="1335113856">
      <w:bodyDiv w:val="1"/>
      <w:marLeft w:val="0"/>
      <w:marRight w:val="0"/>
      <w:marTop w:val="0"/>
      <w:marBottom w:val="0"/>
      <w:divBdr>
        <w:top w:val="none" w:sz="0" w:space="0" w:color="auto"/>
        <w:left w:val="none" w:sz="0" w:space="0" w:color="auto"/>
        <w:bottom w:val="none" w:sz="0" w:space="0" w:color="auto"/>
        <w:right w:val="none" w:sz="0" w:space="0" w:color="auto"/>
      </w:divBdr>
    </w:div>
    <w:div w:id="1340306141">
      <w:bodyDiv w:val="1"/>
      <w:marLeft w:val="0"/>
      <w:marRight w:val="0"/>
      <w:marTop w:val="0"/>
      <w:marBottom w:val="0"/>
      <w:divBdr>
        <w:top w:val="none" w:sz="0" w:space="0" w:color="auto"/>
        <w:left w:val="none" w:sz="0" w:space="0" w:color="auto"/>
        <w:bottom w:val="none" w:sz="0" w:space="0" w:color="auto"/>
        <w:right w:val="none" w:sz="0" w:space="0" w:color="auto"/>
      </w:divBdr>
    </w:div>
    <w:div w:id="1340544940">
      <w:bodyDiv w:val="1"/>
      <w:marLeft w:val="0"/>
      <w:marRight w:val="0"/>
      <w:marTop w:val="0"/>
      <w:marBottom w:val="0"/>
      <w:divBdr>
        <w:top w:val="none" w:sz="0" w:space="0" w:color="auto"/>
        <w:left w:val="none" w:sz="0" w:space="0" w:color="auto"/>
        <w:bottom w:val="none" w:sz="0" w:space="0" w:color="auto"/>
        <w:right w:val="none" w:sz="0" w:space="0" w:color="auto"/>
      </w:divBdr>
    </w:div>
    <w:div w:id="1350907837">
      <w:bodyDiv w:val="1"/>
      <w:marLeft w:val="0"/>
      <w:marRight w:val="0"/>
      <w:marTop w:val="0"/>
      <w:marBottom w:val="0"/>
      <w:divBdr>
        <w:top w:val="none" w:sz="0" w:space="0" w:color="auto"/>
        <w:left w:val="none" w:sz="0" w:space="0" w:color="auto"/>
        <w:bottom w:val="none" w:sz="0" w:space="0" w:color="auto"/>
        <w:right w:val="none" w:sz="0" w:space="0" w:color="auto"/>
      </w:divBdr>
    </w:div>
    <w:div w:id="1359308708">
      <w:bodyDiv w:val="1"/>
      <w:marLeft w:val="0"/>
      <w:marRight w:val="0"/>
      <w:marTop w:val="0"/>
      <w:marBottom w:val="0"/>
      <w:divBdr>
        <w:top w:val="none" w:sz="0" w:space="0" w:color="auto"/>
        <w:left w:val="none" w:sz="0" w:space="0" w:color="auto"/>
        <w:bottom w:val="none" w:sz="0" w:space="0" w:color="auto"/>
        <w:right w:val="none" w:sz="0" w:space="0" w:color="auto"/>
      </w:divBdr>
    </w:div>
    <w:div w:id="1359896028">
      <w:bodyDiv w:val="1"/>
      <w:marLeft w:val="0"/>
      <w:marRight w:val="0"/>
      <w:marTop w:val="0"/>
      <w:marBottom w:val="0"/>
      <w:divBdr>
        <w:top w:val="none" w:sz="0" w:space="0" w:color="auto"/>
        <w:left w:val="none" w:sz="0" w:space="0" w:color="auto"/>
        <w:bottom w:val="none" w:sz="0" w:space="0" w:color="auto"/>
        <w:right w:val="none" w:sz="0" w:space="0" w:color="auto"/>
      </w:divBdr>
    </w:div>
    <w:div w:id="1361053738">
      <w:bodyDiv w:val="1"/>
      <w:marLeft w:val="0"/>
      <w:marRight w:val="0"/>
      <w:marTop w:val="0"/>
      <w:marBottom w:val="0"/>
      <w:divBdr>
        <w:top w:val="none" w:sz="0" w:space="0" w:color="auto"/>
        <w:left w:val="none" w:sz="0" w:space="0" w:color="auto"/>
        <w:bottom w:val="none" w:sz="0" w:space="0" w:color="auto"/>
        <w:right w:val="none" w:sz="0" w:space="0" w:color="auto"/>
      </w:divBdr>
    </w:div>
    <w:div w:id="1363939122">
      <w:bodyDiv w:val="1"/>
      <w:marLeft w:val="0"/>
      <w:marRight w:val="0"/>
      <w:marTop w:val="0"/>
      <w:marBottom w:val="0"/>
      <w:divBdr>
        <w:top w:val="none" w:sz="0" w:space="0" w:color="auto"/>
        <w:left w:val="none" w:sz="0" w:space="0" w:color="auto"/>
        <w:bottom w:val="none" w:sz="0" w:space="0" w:color="auto"/>
        <w:right w:val="none" w:sz="0" w:space="0" w:color="auto"/>
      </w:divBdr>
    </w:div>
    <w:div w:id="1380125696">
      <w:bodyDiv w:val="1"/>
      <w:marLeft w:val="0"/>
      <w:marRight w:val="0"/>
      <w:marTop w:val="0"/>
      <w:marBottom w:val="0"/>
      <w:divBdr>
        <w:top w:val="none" w:sz="0" w:space="0" w:color="auto"/>
        <w:left w:val="none" w:sz="0" w:space="0" w:color="auto"/>
        <w:bottom w:val="none" w:sz="0" w:space="0" w:color="auto"/>
        <w:right w:val="none" w:sz="0" w:space="0" w:color="auto"/>
      </w:divBdr>
    </w:div>
    <w:div w:id="1390496291">
      <w:bodyDiv w:val="1"/>
      <w:marLeft w:val="0"/>
      <w:marRight w:val="0"/>
      <w:marTop w:val="0"/>
      <w:marBottom w:val="0"/>
      <w:divBdr>
        <w:top w:val="none" w:sz="0" w:space="0" w:color="auto"/>
        <w:left w:val="none" w:sz="0" w:space="0" w:color="auto"/>
        <w:bottom w:val="none" w:sz="0" w:space="0" w:color="auto"/>
        <w:right w:val="none" w:sz="0" w:space="0" w:color="auto"/>
      </w:divBdr>
    </w:div>
    <w:div w:id="1404336692">
      <w:bodyDiv w:val="1"/>
      <w:marLeft w:val="0"/>
      <w:marRight w:val="0"/>
      <w:marTop w:val="0"/>
      <w:marBottom w:val="0"/>
      <w:divBdr>
        <w:top w:val="none" w:sz="0" w:space="0" w:color="auto"/>
        <w:left w:val="none" w:sz="0" w:space="0" w:color="auto"/>
        <w:bottom w:val="none" w:sz="0" w:space="0" w:color="auto"/>
        <w:right w:val="none" w:sz="0" w:space="0" w:color="auto"/>
      </w:divBdr>
    </w:div>
    <w:div w:id="1404521822">
      <w:bodyDiv w:val="1"/>
      <w:marLeft w:val="0"/>
      <w:marRight w:val="0"/>
      <w:marTop w:val="0"/>
      <w:marBottom w:val="0"/>
      <w:divBdr>
        <w:top w:val="none" w:sz="0" w:space="0" w:color="auto"/>
        <w:left w:val="none" w:sz="0" w:space="0" w:color="auto"/>
        <w:bottom w:val="none" w:sz="0" w:space="0" w:color="auto"/>
        <w:right w:val="none" w:sz="0" w:space="0" w:color="auto"/>
      </w:divBdr>
    </w:div>
    <w:div w:id="1408645725">
      <w:bodyDiv w:val="1"/>
      <w:marLeft w:val="0"/>
      <w:marRight w:val="0"/>
      <w:marTop w:val="0"/>
      <w:marBottom w:val="0"/>
      <w:divBdr>
        <w:top w:val="none" w:sz="0" w:space="0" w:color="auto"/>
        <w:left w:val="none" w:sz="0" w:space="0" w:color="auto"/>
        <w:bottom w:val="none" w:sz="0" w:space="0" w:color="auto"/>
        <w:right w:val="none" w:sz="0" w:space="0" w:color="auto"/>
      </w:divBdr>
    </w:div>
    <w:div w:id="1414665726">
      <w:bodyDiv w:val="1"/>
      <w:marLeft w:val="0"/>
      <w:marRight w:val="0"/>
      <w:marTop w:val="0"/>
      <w:marBottom w:val="0"/>
      <w:divBdr>
        <w:top w:val="none" w:sz="0" w:space="0" w:color="auto"/>
        <w:left w:val="none" w:sz="0" w:space="0" w:color="auto"/>
        <w:bottom w:val="none" w:sz="0" w:space="0" w:color="auto"/>
        <w:right w:val="none" w:sz="0" w:space="0" w:color="auto"/>
      </w:divBdr>
    </w:div>
    <w:div w:id="1430849949">
      <w:bodyDiv w:val="1"/>
      <w:marLeft w:val="0"/>
      <w:marRight w:val="0"/>
      <w:marTop w:val="0"/>
      <w:marBottom w:val="0"/>
      <w:divBdr>
        <w:top w:val="none" w:sz="0" w:space="0" w:color="auto"/>
        <w:left w:val="none" w:sz="0" w:space="0" w:color="auto"/>
        <w:bottom w:val="none" w:sz="0" w:space="0" w:color="auto"/>
        <w:right w:val="none" w:sz="0" w:space="0" w:color="auto"/>
      </w:divBdr>
    </w:div>
    <w:div w:id="1439985021">
      <w:bodyDiv w:val="1"/>
      <w:marLeft w:val="0"/>
      <w:marRight w:val="0"/>
      <w:marTop w:val="0"/>
      <w:marBottom w:val="0"/>
      <w:divBdr>
        <w:top w:val="none" w:sz="0" w:space="0" w:color="auto"/>
        <w:left w:val="none" w:sz="0" w:space="0" w:color="auto"/>
        <w:bottom w:val="none" w:sz="0" w:space="0" w:color="auto"/>
        <w:right w:val="none" w:sz="0" w:space="0" w:color="auto"/>
      </w:divBdr>
    </w:div>
    <w:div w:id="1444762989">
      <w:bodyDiv w:val="1"/>
      <w:marLeft w:val="0"/>
      <w:marRight w:val="0"/>
      <w:marTop w:val="0"/>
      <w:marBottom w:val="0"/>
      <w:divBdr>
        <w:top w:val="none" w:sz="0" w:space="0" w:color="auto"/>
        <w:left w:val="none" w:sz="0" w:space="0" w:color="auto"/>
        <w:bottom w:val="none" w:sz="0" w:space="0" w:color="auto"/>
        <w:right w:val="none" w:sz="0" w:space="0" w:color="auto"/>
      </w:divBdr>
    </w:div>
    <w:div w:id="1455976835">
      <w:bodyDiv w:val="1"/>
      <w:marLeft w:val="0"/>
      <w:marRight w:val="0"/>
      <w:marTop w:val="0"/>
      <w:marBottom w:val="0"/>
      <w:divBdr>
        <w:top w:val="none" w:sz="0" w:space="0" w:color="auto"/>
        <w:left w:val="none" w:sz="0" w:space="0" w:color="auto"/>
        <w:bottom w:val="none" w:sz="0" w:space="0" w:color="auto"/>
        <w:right w:val="none" w:sz="0" w:space="0" w:color="auto"/>
      </w:divBdr>
    </w:div>
    <w:div w:id="1457406842">
      <w:bodyDiv w:val="1"/>
      <w:marLeft w:val="0"/>
      <w:marRight w:val="0"/>
      <w:marTop w:val="0"/>
      <w:marBottom w:val="0"/>
      <w:divBdr>
        <w:top w:val="none" w:sz="0" w:space="0" w:color="auto"/>
        <w:left w:val="none" w:sz="0" w:space="0" w:color="auto"/>
        <w:bottom w:val="none" w:sz="0" w:space="0" w:color="auto"/>
        <w:right w:val="none" w:sz="0" w:space="0" w:color="auto"/>
      </w:divBdr>
    </w:div>
    <w:div w:id="1459686144">
      <w:bodyDiv w:val="1"/>
      <w:marLeft w:val="0"/>
      <w:marRight w:val="0"/>
      <w:marTop w:val="0"/>
      <w:marBottom w:val="0"/>
      <w:divBdr>
        <w:top w:val="none" w:sz="0" w:space="0" w:color="auto"/>
        <w:left w:val="none" w:sz="0" w:space="0" w:color="auto"/>
        <w:bottom w:val="none" w:sz="0" w:space="0" w:color="auto"/>
        <w:right w:val="none" w:sz="0" w:space="0" w:color="auto"/>
      </w:divBdr>
    </w:div>
    <w:div w:id="1460489479">
      <w:bodyDiv w:val="1"/>
      <w:marLeft w:val="0"/>
      <w:marRight w:val="0"/>
      <w:marTop w:val="0"/>
      <w:marBottom w:val="0"/>
      <w:divBdr>
        <w:top w:val="none" w:sz="0" w:space="0" w:color="auto"/>
        <w:left w:val="none" w:sz="0" w:space="0" w:color="auto"/>
        <w:bottom w:val="none" w:sz="0" w:space="0" w:color="auto"/>
        <w:right w:val="none" w:sz="0" w:space="0" w:color="auto"/>
      </w:divBdr>
    </w:div>
    <w:div w:id="1460609620">
      <w:bodyDiv w:val="1"/>
      <w:marLeft w:val="0"/>
      <w:marRight w:val="0"/>
      <w:marTop w:val="0"/>
      <w:marBottom w:val="0"/>
      <w:divBdr>
        <w:top w:val="none" w:sz="0" w:space="0" w:color="auto"/>
        <w:left w:val="none" w:sz="0" w:space="0" w:color="auto"/>
        <w:bottom w:val="none" w:sz="0" w:space="0" w:color="auto"/>
        <w:right w:val="none" w:sz="0" w:space="0" w:color="auto"/>
      </w:divBdr>
    </w:div>
    <w:div w:id="1461336363">
      <w:bodyDiv w:val="1"/>
      <w:marLeft w:val="0"/>
      <w:marRight w:val="0"/>
      <w:marTop w:val="0"/>
      <w:marBottom w:val="0"/>
      <w:divBdr>
        <w:top w:val="none" w:sz="0" w:space="0" w:color="auto"/>
        <w:left w:val="none" w:sz="0" w:space="0" w:color="auto"/>
        <w:bottom w:val="none" w:sz="0" w:space="0" w:color="auto"/>
        <w:right w:val="none" w:sz="0" w:space="0" w:color="auto"/>
      </w:divBdr>
    </w:div>
    <w:div w:id="1465007057">
      <w:bodyDiv w:val="1"/>
      <w:marLeft w:val="0"/>
      <w:marRight w:val="0"/>
      <w:marTop w:val="0"/>
      <w:marBottom w:val="0"/>
      <w:divBdr>
        <w:top w:val="none" w:sz="0" w:space="0" w:color="auto"/>
        <w:left w:val="none" w:sz="0" w:space="0" w:color="auto"/>
        <w:bottom w:val="none" w:sz="0" w:space="0" w:color="auto"/>
        <w:right w:val="none" w:sz="0" w:space="0" w:color="auto"/>
      </w:divBdr>
    </w:div>
    <w:div w:id="1473402283">
      <w:bodyDiv w:val="1"/>
      <w:marLeft w:val="0"/>
      <w:marRight w:val="0"/>
      <w:marTop w:val="0"/>
      <w:marBottom w:val="0"/>
      <w:divBdr>
        <w:top w:val="none" w:sz="0" w:space="0" w:color="auto"/>
        <w:left w:val="none" w:sz="0" w:space="0" w:color="auto"/>
        <w:bottom w:val="none" w:sz="0" w:space="0" w:color="auto"/>
        <w:right w:val="none" w:sz="0" w:space="0" w:color="auto"/>
      </w:divBdr>
    </w:div>
    <w:div w:id="1474715174">
      <w:bodyDiv w:val="1"/>
      <w:marLeft w:val="0"/>
      <w:marRight w:val="0"/>
      <w:marTop w:val="0"/>
      <w:marBottom w:val="0"/>
      <w:divBdr>
        <w:top w:val="none" w:sz="0" w:space="0" w:color="auto"/>
        <w:left w:val="none" w:sz="0" w:space="0" w:color="auto"/>
        <w:bottom w:val="none" w:sz="0" w:space="0" w:color="auto"/>
        <w:right w:val="none" w:sz="0" w:space="0" w:color="auto"/>
      </w:divBdr>
    </w:div>
    <w:div w:id="1490710882">
      <w:bodyDiv w:val="1"/>
      <w:marLeft w:val="0"/>
      <w:marRight w:val="0"/>
      <w:marTop w:val="0"/>
      <w:marBottom w:val="0"/>
      <w:divBdr>
        <w:top w:val="none" w:sz="0" w:space="0" w:color="auto"/>
        <w:left w:val="none" w:sz="0" w:space="0" w:color="auto"/>
        <w:bottom w:val="none" w:sz="0" w:space="0" w:color="auto"/>
        <w:right w:val="none" w:sz="0" w:space="0" w:color="auto"/>
      </w:divBdr>
    </w:div>
    <w:div w:id="1507943290">
      <w:bodyDiv w:val="1"/>
      <w:marLeft w:val="0"/>
      <w:marRight w:val="0"/>
      <w:marTop w:val="0"/>
      <w:marBottom w:val="0"/>
      <w:divBdr>
        <w:top w:val="none" w:sz="0" w:space="0" w:color="auto"/>
        <w:left w:val="none" w:sz="0" w:space="0" w:color="auto"/>
        <w:bottom w:val="none" w:sz="0" w:space="0" w:color="auto"/>
        <w:right w:val="none" w:sz="0" w:space="0" w:color="auto"/>
      </w:divBdr>
    </w:div>
    <w:div w:id="1523742688">
      <w:bodyDiv w:val="1"/>
      <w:marLeft w:val="0"/>
      <w:marRight w:val="0"/>
      <w:marTop w:val="0"/>
      <w:marBottom w:val="0"/>
      <w:divBdr>
        <w:top w:val="none" w:sz="0" w:space="0" w:color="auto"/>
        <w:left w:val="none" w:sz="0" w:space="0" w:color="auto"/>
        <w:bottom w:val="none" w:sz="0" w:space="0" w:color="auto"/>
        <w:right w:val="none" w:sz="0" w:space="0" w:color="auto"/>
      </w:divBdr>
    </w:div>
    <w:div w:id="1537809640">
      <w:bodyDiv w:val="1"/>
      <w:marLeft w:val="0"/>
      <w:marRight w:val="0"/>
      <w:marTop w:val="0"/>
      <w:marBottom w:val="0"/>
      <w:divBdr>
        <w:top w:val="none" w:sz="0" w:space="0" w:color="auto"/>
        <w:left w:val="none" w:sz="0" w:space="0" w:color="auto"/>
        <w:bottom w:val="none" w:sz="0" w:space="0" w:color="auto"/>
        <w:right w:val="none" w:sz="0" w:space="0" w:color="auto"/>
      </w:divBdr>
    </w:div>
    <w:div w:id="1543789252">
      <w:bodyDiv w:val="1"/>
      <w:marLeft w:val="0"/>
      <w:marRight w:val="0"/>
      <w:marTop w:val="0"/>
      <w:marBottom w:val="0"/>
      <w:divBdr>
        <w:top w:val="none" w:sz="0" w:space="0" w:color="auto"/>
        <w:left w:val="none" w:sz="0" w:space="0" w:color="auto"/>
        <w:bottom w:val="none" w:sz="0" w:space="0" w:color="auto"/>
        <w:right w:val="none" w:sz="0" w:space="0" w:color="auto"/>
      </w:divBdr>
    </w:div>
    <w:div w:id="1549150774">
      <w:bodyDiv w:val="1"/>
      <w:marLeft w:val="0"/>
      <w:marRight w:val="0"/>
      <w:marTop w:val="0"/>
      <w:marBottom w:val="0"/>
      <w:divBdr>
        <w:top w:val="none" w:sz="0" w:space="0" w:color="auto"/>
        <w:left w:val="none" w:sz="0" w:space="0" w:color="auto"/>
        <w:bottom w:val="none" w:sz="0" w:space="0" w:color="auto"/>
        <w:right w:val="none" w:sz="0" w:space="0" w:color="auto"/>
      </w:divBdr>
    </w:div>
    <w:div w:id="1552765407">
      <w:bodyDiv w:val="1"/>
      <w:marLeft w:val="0"/>
      <w:marRight w:val="0"/>
      <w:marTop w:val="0"/>
      <w:marBottom w:val="0"/>
      <w:divBdr>
        <w:top w:val="none" w:sz="0" w:space="0" w:color="auto"/>
        <w:left w:val="none" w:sz="0" w:space="0" w:color="auto"/>
        <w:bottom w:val="none" w:sz="0" w:space="0" w:color="auto"/>
        <w:right w:val="none" w:sz="0" w:space="0" w:color="auto"/>
      </w:divBdr>
    </w:div>
    <w:div w:id="1554274842">
      <w:bodyDiv w:val="1"/>
      <w:marLeft w:val="0"/>
      <w:marRight w:val="0"/>
      <w:marTop w:val="0"/>
      <w:marBottom w:val="0"/>
      <w:divBdr>
        <w:top w:val="none" w:sz="0" w:space="0" w:color="auto"/>
        <w:left w:val="none" w:sz="0" w:space="0" w:color="auto"/>
        <w:bottom w:val="none" w:sz="0" w:space="0" w:color="auto"/>
        <w:right w:val="none" w:sz="0" w:space="0" w:color="auto"/>
      </w:divBdr>
    </w:div>
    <w:div w:id="1554736700">
      <w:bodyDiv w:val="1"/>
      <w:marLeft w:val="0"/>
      <w:marRight w:val="0"/>
      <w:marTop w:val="0"/>
      <w:marBottom w:val="0"/>
      <w:divBdr>
        <w:top w:val="none" w:sz="0" w:space="0" w:color="auto"/>
        <w:left w:val="none" w:sz="0" w:space="0" w:color="auto"/>
        <w:bottom w:val="none" w:sz="0" w:space="0" w:color="auto"/>
        <w:right w:val="none" w:sz="0" w:space="0" w:color="auto"/>
      </w:divBdr>
    </w:div>
    <w:div w:id="1556774101">
      <w:bodyDiv w:val="1"/>
      <w:marLeft w:val="0"/>
      <w:marRight w:val="0"/>
      <w:marTop w:val="0"/>
      <w:marBottom w:val="0"/>
      <w:divBdr>
        <w:top w:val="none" w:sz="0" w:space="0" w:color="auto"/>
        <w:left w:val="none" w:sz="0" w:space="0" w:color="auto"/>
        <w:bottom w:val="none" w:sz="0" w:space="0" w:color="auto"/>
        <w:right w:val="none" w:sz="0" w:space="0" w:color="auto"/>
      </w:divBdr>
    </w:div>
    <w:div w:id="1568031632">
      <w:bodyDiv w:val="1"/>
      <w:marLeft w:val="0"/>
      <w:marRight w:val="0"/>
      <w:marTop w:val="0"/>
      <w:marBottom w:val="0"/>
      <w:divBdr>
        <w:top w:val="none" w:sz="0" w:space="0" w:color="auto"/>
        <w:left w:val="none" w:sz="0" w:space="0" w:color="auto"/>
        <w:bottom w:val="none" w:sz="0" w:space="0" w:color="auto"/>
        <w:right w:val="none" w:sz="0" w:space="0" w:color="auto"/>
      </w:divBdr>
    </w:div>
    <w:div w:id="1574466408">
      <w:bodyDiv w:val="1"/>
      <w:marLeft w:val="0"/>
      <w:marRight w:val="0"/>
      <w:marTop w:val="0"/>
      <w:marBottom w:val="0"/>
      <w:divBdr>
        <w:top w:val="none" w:sz="0" w:space="0" w:color="auto"/>
        <w:left w:val="none" w:sz="0" w:space="0" w:color="auto"/>
        <w:bottom w:val="none" w:sz="0" w:space="0" w:color="auto"/>
        <w:right w:val="none" w:sz="0" w:space="0" w:color="auto"/>
      </w:divBdr>
    </w:div>
    <w:div w:id="1579434630">
      <w:bodyDiv w:val="1"/>
      <w:marLeft w:val="0"/>
      <w:marRight w:val="0"/>
      <w:marTop w:val="0"/>
      <w:marBottom w:val="0"/>
      <w:divBdr>
        <w:top w:val="none" w:sz="0" w:space="0" w:color="auto"/>
        <w:left w:val="none" w:sz="0" w:space="0" w:color="auto"/>
        <w:bottom w:val="none" w:sz="0" w:space="0" w:color="auto"/>
        <w:right w:val="none" w:sz="0" w:space="0" w:color="auto"/>
      </w:divBdr>
    </w:div>
    <w:div w:id="1587809906">
      <w:bodyDiv w:val="1"/>
      <w:marLeft w:val="0"/>
      <w:marRight w:val="0"/>
      <w:marTop w:val="0"/>
      <w:marBottom w:val="0"/>
      <w:divBdr>
        <w:top w:val="none" w:sz="0" w:space="0" w:color="auto"/>
        <w:left w:val="none" w:sz="0" w:space="0" w:color="auto"/>
        <w:bottom w:val="none" w:sz="0" w:space="0" w:color="auto"/>
        <w:right w:val="none" w:sz="0" w:space="0" w:color="auto"/>
      </w:divBdr>
    </w:div>
    <w:div w:id="1593120852">
      <w:bodyDiv w:val="1"/>
      <w:marLeft w:val="0"/>
      <w:marRight w:val="0"/>
      <w:marTop w:val="0"/>
      <w:marBottom w:val="0"/>
      <w:divBdr>
        <w:top w:val="none" w:sz="0" w:space="0" w:color="auto"/>
        <w:left w:val="none" w:sz="0" w:space="0" w:color="auto"/>
        <w:bottom w:val="none" w:sz="0" w:space="0" w:color="auto"/>
        <w:right w:val="none" w:sz="0" w:space="0" w:color="auto"/>
      </w:divBdr>
    </w:div>
    <w:div w:id="1599211445">
      <w:bodyDiv w:val="1"/>
      <w:marLeft w:val="0"/>
      <w:marRight w:val="0"/>
      <w:marTop w:val="0"/>
      <w:marBottom w:val="0"/>
      <w:divBdr>
        <w:top w:val="none" w:sz="0" w:space="0" w:color="auto"/>
        <w:left w:val="none" w:sz="0" w:space="0" w:color="auto"/>
        <w:bottom w:val="none" w:sz="0" w:space="0" w:color="auto"/>
        <w:right w:val="none" w:sz="0" w:space="0" w:color="auto"/>
      </w:divBdr>
    </w:div>
    <w:div w:id="1603418990">
      <w:bodyDiv w:val="1"/>
      <w:marLeft w:val="0"/>
      <w:marRight w:val="0"/>
      <w:marTop w:val="0"/>
      <w:marBottom w:val="0"/>
      <w:divBdr>
        <w:top w:val="none" w:sz="0" w:space="0" w:color="auto"/>
        <w:left w:val="none" w:sz="0" w:space="0" w:color="auto"/>
        <w:bottom w:val="none" w:sz="0" w:space="0" w:color="auto"/>
        <w:right w:val="none" w:sz="0" w:space="0" w:color="auto"/>
      </w:divBdr>
    </w:div>
    <w:div w:id="1605452281">
      <w:bodyDiv w:val="1"/>
      <w:marLeft w:val="0"/>
      <w:marRight w:val="0"/>
      <w:marTop w:val="0"/>
      <w:marBottom w:val="0"/>
      <w:divBdr>
        <w:top w:val="none" w:sz="0" w:space="0" w:color="auto"/>
        <w:left w:val="none" w:sz="0" w:space="0" w:color="auto"/>
        <w:bottom w:val="none" w:sz="0" w:space="0" w:color="auto"/>
        <w:right w:val="none" w:sz="0" w:space="0" w:color="auto"/>
      </w:divBdr>
    </w:div>
    <w:div w:id="1611233774">
      <w:bodyDiv w:val="1"/>
      <w:marLeft w:val="0"/>
      <w:marRight w:val="0"/>
      <w:marTop w:val="0"/>
      <w:marBottom w:val="0"/>
      <w:divBdr>
        <w:top w:val="none" w:sz="0" w:space="0" w:color="auto"/>
        <w:left w:val="none" w:sz="0" w:space="0" w:color="auto"/>
        <w:bottom w:val="none" w:sz="0" w:space="0" w:color="auto"/>
        <w:right w:val="none" w:sz="0" w:space="0" w:color="auto"/>
      </w:divBdr>
    </w:div>
    <w:div w:id="1623533124">
      <w:bodyDiv w:val="1"/>
      <w:marLeft w:val="0"/>
      <w:marRight w:val="0"/>
      <w:marTop w:val="0"/>
      <w:marBottom w:val="0"/>
      <w:divBdr>
        <w:top w:val="none" w:sz="0" w:space="0" w:color="auto"/>
        <w:left w:val="none" w:sz="0" w:space="0" w:color="auto"/>
        <w:bottom w:val="none" w:sz="0" w:space="0" w:color="auto"/>
        <w:right w:val="none" w:sz="0" w:space="0" w:color="auto"/>
      </w:divBdr>
    </w:div>
    <w:div w:id="1632053803">
      <w:bodyDiv w:val="1"/>
      <w:marLeft w:val="0"/>
      <w:marRight w:val="0"/>
      <w:marTop w:val="0"/>
      <w:marBottom w:val="0"/>
      <w:divBdr>
        <w:top w:val="none" w:sz="0" w:space="0" w:color="auto"/>
        <w:left w:val="none" w:sz="0" w:space="0" w:color="auto"/>
        <w:bottom w:val="none" w:sz="0" w:space="0" w:color="auto"/>
        <w:right w:val="none" w:sz="0" w:space="0" w:color="auto"/>
      </w:divBdr>
    </w:div>
    <w:div w:id="1633441944">
      <w:bodyDiv w:val="1"/>
      <w:marLeft w:val="0"/>
      <w:marRight w:val="0"/>
      <w:marTop w:val="0"/>
      <w:marBottom w:val="0"/>
      <w:divBdr>
        <w:top w:val="none" w:sz="0" w:space="0" w:color="auto"/>
        <w:left w:val="none" w:sz="0" w:space="0" w:color="auto"/>
        <w:bottom w:val="none" w:sz="0" w:space="0" w:color="auto"/>
        <w:right w:val="none" w:sz="0" w:space="0" w:color="auto"/>
      </w:divBdr>
    </w:div>
    <w:div w:id="1639722503">
      <w:bodyDiv w:val="1"/>
      <w:marLeft w:val="0"/>
      <w:marRight w:val="0"/>
      <w:marTop w:val="0"/>
      <w:marBottom w:val="0"/>
      <w:divBdr>
        <w:top w:val="none" w:sz="0" w:space="0" w:color="auto"/>
        <w:left w:val="none" w:sz="0" w:space="0" w:color="auto"/>
        <w:bottom w:val="none" w:sz="0" w:space="0" w:color="auto"/>
        <w:right w:val="none" w:sz="0" w:space="0" w:color="auto"/>
      </w:divBdr>
    </w:div>
    <w:div w:id="1641573750">
      <w:bodyDiv w:val="1"/>
      <w:marLeft w:val="0"/>
      <w:marRight w:val="0"/>
      <w:marTop w:val="0"/>
      <w:marBottom w:val="0"/>
      <w:divBdr>
        <w:top w:val="none" w:sz="0" w:space="0" w:color="auto"/>
        <w:left w:val="none" w:sz="0" w:space="0" w:color="auto"/>
        <w:bottom w:val="none" w:sz="0" w:space="0" w:color="auto"/>
        <w:right w:val="none" w:sz="0" w:space="0" w:color="auto"/>
      </w:divBdr>
    </w:div>
    <w:div w:id="1644967105">
      <w:bodyDiv w:val="1"/>
      <w:marLeft w:val="0"/>
      <w:marRight w:val="0"/>
      <w:marTop w:val="0"/>
      <w:marBottom w:val="0"/>
      <w:divBdr>
        <w:top w:val="none" w:sz="0" w:space="0" w:color="auto"/>
        <w:left w:val="none" w:sz="0" w:space="0" w:color="auto"/>
        <w:bottom w:val="none" w:sz="0" w:space="0" w:color="auto"/>
        <w:right w:val="none" w:sz="0" w:space="0" w:color="auto"/>
      </w:divBdr>
    </w:div>
    <w:div w:id="1652365569">
      <w:bodyDiv w:val="1"/>
      <w:marLeft w:val="0"/>
      <w:marRight w:val="0"/>
      <w:marTop w:val="0"/>
      <w:marBottom w:val="0"/>
      <w:divBdr>
        <w:top w:val="none" w:sz="0" w:space="0" w:color="auto"/>
        <w:left w:val="none" w:sz="0" w:space="0" w:color="auto"/>
        <w:bottom w:val="none" w:sz="0" w:space="0" w:color="auto"/>
        <w:right w:val="none" w:sz="0" w:space="0" w:color="auto"/>
      </w:divBdr>
    </w:div>
    <w:div w:id="1655330328">
      <w:bodyDiv w:val="1"/>
      <w:marLeft w:val="0"/>
      <w:marRight w:val="0"/>
      <w:marTop w:val="0"/>
      <w:marBottom w:val="0"/>
      <w:divBdr>
        <w:top w:val="none" w:sz="0" w:space="0" w:color="auto"/>
        <w:left w:val="none" w:sz="0" w:space="0" w:color="auto"/>
        <w:bottom w:val="none" w:sz="0" w:space="0" w:color="auto"/>
        <w:right w:val="none" w:sz="0" w:space="0" w:color="auto"/>
      </w:divBdr>
    </w:div>
    <w:div w:id="1658917653">
      <w:bodyDiv w:val="1"/>
      <w:marLeft w:val="0"/>
      <w:marRight w:val="0"/>
      <w:marTop w:val="0"/>
      <w:marBottom w:val="0"/>
      <w:divBdr>
        <w:top w:val="none" w:sz="0" w:space="0" w:color="auto"/>
        <w:left w:val="none" w:sz="0" w:space="0" w:color="auto"/>
        <w:bottom w:val="none" w:sz="0" w:space="0" w:color="auto"/>
        <w:right w:val="none" w:sz="0" w:space="0" w:color="auto"/>
      </w:divBdr>
    </w:div>
    <w:div w:id="1661273868">
      <w:bodyDiv w:val="1"/>
      <w:marLeft w:val="0"/>
      <w:marRight w:val="0"/>
      <w:marTop w:val="0"/>
      <w:marBottom w:val="0"/>
      <w:divBdr>
        <w:top w:val="none" w:sz="0" w:space="0" w:color="auto"/>
        <w:left w:val="none" w:sz="0" w:space="0" w:color="auto"/>
        <w:bottom w:val="none" w:sz="0" w:space="0" w:color="auto"/>
        <w:right w:val="none" w:sz="0" w:space="0" w:color="auto"/>
      </w:divBdr>
    </w:div>
    <w:div w:id="1670907947">
      <w:bodyDiv w:val="1"/>
      <w:marLeft w:val="0"/>
      <w:marRight w:val="0"/>
      <w:marTop w:val="0"/>
      <w:marBottom w:val="0"/>
      <w:divBdr>
        <w:top w:val="none" w:sz="0" w:space="0" w:color="auto"/>
        <w:left w:val="none" w:sz="0" w:space="0" w:color="auto"/>
        <w:bottom w:val="none" w:sz="0" w:space="0" w:color="auto"/>
        <w:right w:val="none" w:sz="0" w:space="0" w:color="auto"/>
      </w:divBdr>
    </w:div>
    <w:div w:id="1675065909">
      <w:bodyDiv w:val="1"/>
      <w:marLeft w:val="0"/>
      <w:marRight w:val="0"/>
      <w:marTop w:val="0"/>
      <w:marBottom w:val="0"/>
      <w:divBdr>
        <w:top w:val="none" w:sz="0" w:space="0" w:color="auto"/>
        <w:left w:val="none" w:sz="0" w:space="0" w:color="auto"/>
        <w:bottom w:val="none" w:sz="0" w:space="0" w:color="auto"/>
        <w:right w:val="none" w:sz="0" w:space="0" w:color="auto"/>
      </w:divBdr>
    </w:div>
    <w:div w:id="1680810414">
      <w:bodyDiv w:val="1"/>
      <w:marLeft w:val="0"/>
      <w:marRight w:val="0"/>
      <w:marTop w:val="0"/>
      <w:marBottom w:val="0"/>
      <w:divBdr>
        <w:top w:val="none" w:sz="0" w:space="0" w:color="auto"/>
        <w:left w:val="none" w:sz="0" w:space="0" w:color="auto"/>
        <w:bottom w:val="none" w:sz="0" w:space="0" w:color="auto"/>
        <w:right w:val="none" w:sz="0" w:space="0" w:color="auto"/>
      </w:divBdr>
    </w:div>
    <w:div w:id="1684284554">
      <w:bodyDiv w:val="1"/>
      <w:marLeft w:val="0"/>
      <w:marRight w:val="0"/>
      <w:marTop w:val="0"/>
      <w:marBottom w:val="0"/>
      <w:divBdr>
        <w:top w:val="none" w:sz="0" w:space="0" w:color="auto"/>
        <w:left w:val="none" w:sz="0" w:space="0" w:color="auto"/>
        <w:bottom w:val="none" w:sz="0" w:space="0" w:color="auto"/>
        <w:right w:val="none" w:sz="0" w:space="0" w:color="auto"/>
      </w:divBdr>
    </w:div>
    <w:div w:id="1687781219">
      <w:bodyDiv w:val="1"/>
      <w:marLeft w:val="0"/>
      <w:marRight w:val="0"/>
      <w:marTop w:val="0"/>
      <w:marBottom w:val="0"/>
      <w:divBdr>
        <w:top w:val="none" w:sz="0" w:space="0" w:color="auto"/>
        <w:left w:val="none" w:sz="0" w:space="0" w:color="auto"/>
        <w:bottom w:val="none" w:sz="0" w:space="0" w:color="auto"/>
        <w:right w:val="none" w:sz="0" w:space="0" w:color="auto"/>
      </w:divBdr>
    </w:div>
    <w:div w:id="1690376242">
      <w:bodyDiv w:val="1"/>
      <w:marLeft w:val="0"/>
      <w:marRight w:val="0"/>
      <w:marTop w:val="0"/>
      <w:marBottom w:val="0"/>
      <w:divBdr>
        <w:top w:val="none" w:sz="0" w:space="0" w:color="auto"/>
        <w:left w:val="none" w:sz="0" w:space="0" w:color="auto"/>
        <w:bottom w:val="none" w:sz="0" w:space="0" w:color="auto"/>
        <w:right w:val="none" w:sz="0" w:space="0" w:color="auto"/>
      </w:divBdr>
    </w:div>
    <w:div w:id="1692342313">
      <w:bodyDiv w:val="1"/>
      <w:marLeft w:val="0"/>
      <w:marRight w:val="0"/>
      <w:marTop w:val="0"/>
      <w:marBottom w:val="0"/>
      <w:divBdr>
        <w:top w:val="none" w:sz="0" w:space="0" w:color="auto"/>
        <w:left w:val="none" w:sz="0" w:space="0" w:color="auto"/>
        <w:bottom w:val="none" w:sz="0" w:space="0" w:color="auto"/>
        <w:right w:val="none" w:sz="0" w:space="0" w:color="auto"/>
      </w:divBdr>
    </w:div>
    <w:div w:id="1695417671">
      <w:bodyDiv w:val="1"/>
      <w:marLeft w:val="0"/>
      <w:marRight w:val="0"/>
      <w:marTop w:val="0"/>
      <w:marBottom w:val="0"/>
      <w:divBdr>
        <w:top w:val="none" w:sz="0" w:space="0" w:color="auto"/>
        <w:left w:val="none" w:sz="0" w:space="0" w:color="auto"/>
        <w:bottom w:val="none" w:sz="0" w:space="0" w:color="auto"/>
        <w:right w:val="none" w:sz="0" w:space="0" w:color="auto"/>
      </w:divBdr>
    </w:div>
    <w:div w:id="1695694331">
      <w:bodyDiv w:val="1"/>
      <w:marLeft w:val="0"/>
      <w:marRight w:val="0"/>
      <w:marTop w:val="0"/>
      <w:marBottom w:val="0"/>
      <w:divBdr>
        <w:top w:val="none" w:sz="0" w:space="0" w:color="auto"/>
        <w:left w:val="none" w:sz="0" w:space="0" w:color="auto"/>
        <w:bottom w:val="none" w:sz="0" w:space="0" w:color="auto"/>
        <w:right w:val="none" w:sz="0" w:space="0" w:color="auto"/>
      </w:divBdr>
    </w:div>
    <w:div w:id="1697348268">
      <w:bodyDiv w:val="1"/>
      <w:marLeft w:val="0"/>
      <w:marRight w:val="0"/>
      <w:marTop w:val="0"/>
      <w:marBottom w:val="0"/>
      <w:divBdr>
        <w:top w:val="none" w:sz="0" w:space="0" w:color="auto"/>
        <w:left w:val="none" w:sz="0" w:space="0" w:color="auto"/>
        <w:bottom w:val="none" w:sz="0" w:space="0" w:color="auto"/>
        <w:right w:val="none" w:sz="0" w:space="0" w:color="auto"/>
      </w:divBdr>
    </w:div>
    <w:div w:id="1699312237">
      <w:bodyDiv w:val="1"/>
      <w:marLeft w:val="0"/>
      <w:marRight w:val="0"/>
      <w:marTop w:val="0"/>
      <w:marBottom w:val="0"/>
      <w:divBdr>
        <w:top w:val="none" w:sz="0" w:space="0" w:color="auto"/>
        <w:left w:val="none" w:sz="0" w:space="0" w:color="auto"/>
        <w:bottom w:val="none" w:sz="0" w:space="0" w:color="auto"/>
        <w:right w:val="none" w:sz="0" w:space="0" w:color="auto"/>
      </w:divBdr>
    </w:div>
    <w:div w:id="1702976974">
      <w:bodyDiv w:val="1"/>
      <w:marLeft w:val="0"/>
      <w:marRight w:val="0"/>
      <w:marTop w:val="0"/>
      <w:marBottom w:val="0"/>
      <w:divBdr>
        <w:top w:val="none" w:sz="0" w:space="0" w:color="auto"/>
        <w:left w:val="none" w:sz="0" w:space="0" w:color="auto"/>
        <w:bottom w:val="none" w:sz="0" w:space="0" w:color="auto"/>
        <w:right w:val="none" w:sz="0" w:space="0" w:color="auto"/>
      </w:divBdr>
    </w:div>
    <w:div w:id="1706324353">
      <w:bodyDiv w:val="1"/>
      <w:marLeft w:val="0"/>
      <w:marRight w:val="0"/>
      <w:marTop w:val="0"/>
      <w:marBottom w:val="0"/>
      <w:divBdr>
        <w:top w:val="none" w:sz="0" w:space="0" w:color="auto"/>
        <w:left w:val="none" w:sz="0" w:space="0" w:color="auto"/>
        <w:bottom w:val="none" w:sz="0" w:space="0" w:color="auto"/>
        <w:right w:val="none" w:sz="0" w:space="0" w:color="auto"/>
      </w:divBdr>
    </w:div>
    <w:div w:id="1709991113">
      <w:bodyDiv w:val="1"/>
      <w:marLeft w:val="0"/>
      <w:marRight w:val="0"/>
      <w:marTop w:val="0"/>
      <w:marBottom w:val="0"/>
      <w:divBdr>
        <w:top w:val="none" w:sz="0" w:space="0" w:color="auto"/>
        <w:left w:val="none" w:sz="0" w:space="0" w:color="auto"/>
        <w:bottom w:val="none" w:sz="0" w:space="0" w:color="auto"/>
        <w:right w:val="none" w:sz="0" w:space="0" w:color="auto"/>
      </w:divBdr>
    </w:div>
    <w:div w:id="1715344302">
      <w:bodyDiv w:val="1"/>
      <w:marLeft w:val="0"/>
      <w:marRight w:val="0"/>
      <w:marTop w:val="0"/>
      <w:marBottom w:val="0"/>
      <w:divBdr>
        <w:top w:val="none" w:sz="0" w:space="0" w:color="auto"/>
        <w:left w:val="none" w:sz="0" w:space="0" w:color="auto"/>
        <w:bottom w:val="none" w:sz="0" w:space="0" w:color="auto"/>
        <w:right w:val="none" w:sz="0" w:space="0" w:color="auto"/>
      </w:divBdr>
    </w:div>
    <w:div w:id="1719476800">
      <w:bodyDiv w:val="1"/>
      <w:marLeft w:val="0"/>
      <w:marRight w:val="0"/>
      <w:marTop w:val="0"/>
      <w:marBottom w:val="0"/>
      <w:divBdr>
        <w:top w:val="none" w:sz="0" w:space="0" w:color="auto"/>
        <w:left w:val="none" w:sz="0" w:space="0" w:color="auto"/>
        <w:bottom w:val="none" w:sz="0" w:space="0" w:color="auto"/>
        <w:right w:val="none" w:sz="0" w:space="0" w:color="auto"/>
      </w:divBdr>
    </w:div>
    <w:div w:id="1727680827">
      <w:bodyDiv w:val="1"/>
      <w:marLeft w:val="0"/>
      <w:marRight w:val="0"/>
      <w:marTop w:val="0"/>
      <w:marBottom w:val="0"/>
      <w:divBdr>
        <w:top w:val="none" w:sz="0" w:space="0" w:color="auto"/>
        <w:left w:val="none" w:sz="0" w:space="0" w:color="auto"/>
        <w:bottom w:val="none" w:sz="0" w:space="0" w:color="auto"/>
        <w:right w:val="none" w:sz="0" w:space="0" w:color="auto"/>
      </w:divBdr>
    </w:div>
    <w:div w:id="1738867118">
      <w:bodyDiv w:val="1"/>
      <w:marLeft w:val="0"/>
      <w:marRight w:val="0"/>
      <w:marTop w:val="0"/>
      <w:marBottom w:val="0"/>
      <w:divBdr>
        <w:top w:val="none" w:sz="0" w:space="0" w:color="auto"/>
        <w:left w:val="none" w:sz="0" w:space="0" w:color="auto"/>
        <w:bottom w:val="none" w:sz="0" w:space="0" w:color="auto"/>
        <w:right w:val="none" w:sz="0" w:space="0" w:color="auto"/>
      </w:divBdr>
    </w:div>
    <w:div w:id="1749843657">
      <w:bodyDiv w:val="1"/>
      <w:marLeft w:val="0"/>
      <w:marRight w:val="0"/>
      <w:marTop w:val="0"/>
      <w:marBottom w:val="0"/>
      <w:divBdr>
        <w:top w:val="none" w:sz="0" w:space="0" w:color="auto"/>
        <w:left w:val="none" w:sz="0" w:space="0" w:color="auto"/>
        <w:bottom w:val="none" w:sz="0" w:space="0" w:color="auto"/>
        <w:right w:val="none" w:sz="0" w:space="0" w:color="auto"/>
      </w:divBdr>
    </w:div>
    <w:div w:id="1760952726">
      <w:bodyDiv w:val="1"/>
      <w:marLeft w:val="0"/>
      <w:marRight w:val="0"/>
      <w:marTop w:val="0"/>
      <w:marBottom w:val="0"/>
      <w:divBdr>
        <w:top w:val="none" w:sz="0" w:space="0" w:color="auto"/>
        <w:left w:val="none" w:sz="0" w:space="0" w:color="auto"/>
        <w:bottom w:val="none" w:sz="0" w:space="0" w:color="auto"/>
        <w:right w:val="none" w:sz="0" w:space="0" w:color="auto"/>
      </w:divBdr>
    </w:div>
    <w:div w:id="1766261789">
      <w:bodyDiv w:val="1"/>
      <w:marLeft w:val="0"/>
      <w:marRight w:val="0"/>
      <w:marTop w:val="0"/>
      <w:marBottom w:val="0"/>
      <w:divBdr>
        <w:top w:val="none" w:sz="0" w:space="0" w:color="auto"/>
        <w:left w:val="none" w:sz="0" w:space="0" w:color="auto"/>
        <w:bottom w:val="none" w:sz="0" w:space="0" w:color="auto"/>
        <w:right w:val="none" w:sz="0" w:space="0" w:color="auto"/>
      </w:divBdr>
    </w:div>
    <w:div w:id="1772776822">
      <w:bodyDiv w:val="1"/>
      <w:marLeft w:val="0"/>
      <w:marRight w:val="0"/>
      <w:marTop w:val="0"/>
      <w:marBottom w:val="0"/>
      <w:divBdr>
        <w:top w:val="none" w:sz="0" w:space="0" w:color="auto"/>
        <w:left w:val="none" w:sz="0" w:space="0" w:color="auto"/>
        <w:bottom w:val="none" w:sz="0" w:space="0" w:color="auto"/>
        <w:right w:val="none" w:sz="0" w:space="0" w:color="auto"/>
      </w:divBdr>
    </w:div>
    <w:div w:id="1775244993">
      <w:bodyDiv w:val="1"/>
      <w:marLeft w:val="0"/>
      <w:marRight w:val="0"/>
      <w:marTop w:val="0"/>
      <w:marBottom w:val="0"/>
      <w:divBdr>
        <w:top w:val="none" w:sz="0" w:space="0" w:color="auto"/>
        <w:left w:val="none" w:sz="0" w:space="0" w:color="auto"/>
        <w:bottom w:val="none" w:sz="0" w:space="0" w:color="auto"/>
        <w:right w:val="none" w:sz="0" w:space="0" w:color="auto"/>
      </w:divBdr>
    </w:div>
    <w:div w:id="1781412958">
      <w:bodyDiv w:val="1"/>
      <w:marLeft w:val="0"/>
      <w:marRight w:val="0"/>
      <w:marTop w:val="0"/>
      <w:marBottom w:val="0"/>
      <w:divBdr>
        <w:top w:val="none" w:sz="0" w:space="0" w:color="auto"/>
        <w:left w:val="none" w:sz="0" w:space="0" w:color="auto"/>
        <w:bottom w:val="none" w:sz="0" w:space="0" w:color="auto"/>
        <w:right w:val="none" w:sz="0" w:space="0" w:color="auto"/>
      </w:divBdr>
    </w:div>
    <w:div w:id="1786121849">
      <w:bodyDiv w:val="1"/>
      <w:marLeft w:val="0"/>
      <w:marRight w:val="0"/>
      <w:marTop w:val="0"/>
      <w:marBottom w:val="0"/>
      <w:divBdr>
        <w:top w:val="none" w:sz="0" w:space="0" w:color="auto"/>
        <w:left w:val="none" w:sz="0" w:space="0" w:color="auto"/>
        <w:bottom w:val="none" w:sz="0" w:space="0" w:color="auto"/>
        <w:right w:val="none" w:sz="0" w:space="0" w:color="auto"/>
      </w:divBdr>
    </w:div>
    <w:div w:id="1794207571">
      <w:bodyDiv w:val="1"/>
      <w:marLeft w:val="0"/>
      <w:marRight w:val="0"/>
      <w:marTop w:val="0"/>
      <w:marBottom w:val="0"/>
      <w:divBdr>
        <w:top w:val="none" w:sz="0" w:space="0" w:color="auto"/>
        <w:left w:val="none" w:sz="0" w:space="0" w:color="auto"/>
        <w:bottom w:val="none" w:sz="0" w:space="0" w:color="auto"/>
        <w:right w:val="none" w:sz="0" w:space="0" w:color="auto"/>
      </w:divBdr>
    </w:div>
    <w:div w:id="1794591065">
      <w:bodyDiv w:val="1"/>
      <w:marLeft w:val="0"/>
      <w:marRight w:val="0"/>
      <w:marTop w:val="0"/>
      <w:marBottom w:val="0"/>
      <w:divBdr>
        <w:top w:val="none" w:sz="0" w:space="0" w:color="auto"/>
        <w:left w:val="none" w:sz="0" w:space="0" w:color="auto"/>
        <w:bottom w:val="none" w:sz="0" w:space="0" w:color="auto"/>
        <w:right w:val="none" w:sz="0" w:space="0" w:color="auto"/>
      </w:divBdr>
    </w:div>
    <w:div w:id="1801265856">
      <w:bodyDiv w:val="1"/>
      <w:marLeft w:val="0"/>
      <w:marRight w:val="0"/>
      <w:marTop w:val="0"/>
      <w:marBottom w:val="0"/>
      <w:divBdr>
        <w:top w:val="none" w:sz="0" w:space="0" w:color="auto"/>
        <w:left w:val="none" w:sz="0" w:space="0" w:color="auto"/>
        <w:bottom w:val="none" w:sz="0" w:space="0" w:color="auto"/>
        <w:right w:val="none" w:sz="0" w:space="0" w:color="auto"/>
      </w:divBdr>
    </w:div>
    <w:div w:id="1805196163">
      <w:bodyDiv w:val="1"/>
      <w:marLeft w:val="0"/>
      <w:marRight w:val="0"/>
      <w:marTop w:val="0"/>
      <w:marBottom w:val="0"/>
      <w:divBdr>
        <w:top w:val="none" w:sz="0" w:space="0" w:color="auto"/>
        <w:left w:val="none" w:sz="0" w:space="0" w:color="auto"/>
        <w:bottom w:val="none" w:sz="0" w:space="0" w:color="auto"/>
        <w:right w:val="none" w:sz="0" w:space="0" w:color="auto"/>
      </w:divBdr>
    </w:div>
    <w:div w:id="1808207313">
      <w:bodyDiv w:val="1"/>
      <w:marLeft w:val="0"/>
      <w:marRight w:val="0"/>
      <w:marTop w:val="0"/>
      <w:marBottom w:val="0"/>
      <w:divBdr>
        <w:top w:val="none" w:sz="0" w:space="0" w:color="auto"/>
        <w:left w:val="none" w:sz="0" w:space="0" w:color="auto"/>
        <w:bottom w:val="none" w:sz="0" w:space="0" w:color="auto"/>
        <w:right w:val="none" w:sz="0" w:space="0" w:color="auto"/>
      </w:divBdr>
    </w:div>
    <w:div w:id="1819497332">
      <w:bodyDiv w:val="1"/>
      <w:marLeft w:val="0"/>
      <w:marRight w:val="0"/>
      <w:marTop w:val="0"/>
      <w:marBottom w:val="0"/>
      <w:divBdr>
        <w:top w:val="none" w:sz="0" w:space="0" w:color="auto"/>
        <w:left w:val="none" w:sz="0" w:space="0" w:color="auto"/>
        <w:bottom w:val="none" w:sz="0" w:space="0" w:color="auto"/>
        <w:right w:val="none" w:sz="0" w:space="0" w:color="auto"/>
      </w:divBdr>
    </w:div>
    <w:div w:id="1823231510">
      <w:bodyDiv w:val="1"/>
      <w:marLeft w:val="0"/>
      <w:marRight w:val="0"/>
      <w:marTop w:val="0"/>
      <w:marBottom w:val="0"/>
      <w:divBdr>
        <w:top w:val="none" w:sz="0" w:space="0" w:color="auto"/>
        <w:left w:val="none" w:sz="0" w:space="0" w:color="auto"/>
        <w:bottom w:val="none" w:sz="0" w:space="0" w:color="auto"/>
        <w:right w:val="none" w:sz="0" w:space="0" w:color="auto"/>
      </w:divBdr>
    </w:div>
    <w:div w:id="1828983299">
      <w:bodyDiv w:val="1"/>
      <w:marLeft w:val="0"/>
      <w:marRight w:val="0"/>
      <w:marTop w:val="0"/>
      <w:marBottom w:val="0"/>
      <w:divBdr>
        <w:top w:val="none" w:sz="0" w:space="0" w:color="auto"/>
        <w:left w:val="none" w:sz="0" w:space="0" w:color="auto"/>
        <w:bottom w:val="none" w:sz="0" w:space="0" w:color="auto"/>
        <w:right w:val="none" w:sz="0" w:space="0" w:color="auto"/>
      </w:divBdr>
    </w:div>
    <w:div w:id="1839030088">
      <w:bodyDiv w:val="1"/>
      <w:marLeft w:val="0"/>
      <w:marRight w:val="0"/>
      <w:marTop w:val="0"/>
      <w:marBottom w:val="0"/>
      <w:divBdr>
        <w:top w:val="none" w:sz="0" w:space="0" w:color="auto"/>
        <w:left w:val="none" w:sz="0" w:space="0" w:color="auto"/>
        <w:bottom w:val="none" w:sz="0" w:space="0" w:color="auto"/>
        <w:right w:val="none" w:sz="0" w:space="0" w:color="auto"/>
      </w:divBdr>
    </w:div>
    <w:div w:id="1847095446">
      <w:bodyDiv w:val="1"/>
      <w:marLeft w:val="0"/>
      <w:marRight w:val="0"/>
      <w:marTop w:val="0"/>
      <w:marBottom w:val="0"/>
      <w:divBdr>
        <w:top w:val="none" w:sz="0" w:space="0" w:color="auto"/>
        <w:left w:val="none" w:sz="0" w:space="0" w:color="auto"/>
        <w:bottom w:val="none" w:sz="0" w:space="0" w:color="auto"/>
        <w:right w:val="none" w:sz="0" w:space="0" w:color="auto"/>
      </w:divBdr>
    </w:div>
    <w:div w:id="1853489390">
      <w:bodyDiv w:val="1"/>
      <w:marLeft w:val="0"/>
      <w:marRight w:val="0"/>
      <w:marTop w:val="0"/>
      <w:marBottom w:val="0"/>
      <w:divBdr>
        <w:top w:val="none" w:sz="0" w:space="0" w:color="auto"/>
        <w:left w:val="none" w:sz="0" w:space="0" w:color="auto"/>
        <w:bottom w:val="none" w:sz="0" w:space="0" w:color="auto"/>
        <w:right w:val="none" w:sz="0" w:space="0" w:color="auto"/>
      </w:divBdr>
    </w:div>
    <w:div w:id="1856724841">
      <w:bodyDiv w:val="1"/>
      <w:marLeft w:val="0"/>
      <w:marRight w:val="0"/>
      <w:marTop w:val="0"/>
      <w:marBottom w:val="0"/>
      <w:divBdr>
        <w:top w:val="none" w:sz="0" w:space="0" w:color="auto"/>
        <w:left w:val="none" w:sz="0" w:space="0" w:color="auto"/>
        <w:bottom w:val="none" w:sz="0" w:space="0" w:color="auto"/>
        <w:right w:val="none" w:sz="0" w:space="0" w:color="auto"/>
      </w:divBdr>
    </w:div>
    <w:div w:id="1862625410">
      <w:bodyDiv w:val="1"/>
      <w:marLeft w:val="0"/>
      <w:marRight w:val="0"/>
      <w:marTop w:val="0"/>
      <w:marBottom w:val="0"/>
      <w:divBdr>
        <w:top w:val="none" w:sz="0" w:space="0" w:color="auto"/>
        <w:left w:val="none" w:sz="0" w:space="0" w:color="auto"/>
        <w:bottom w:val="none" w:sz="0" w:space="0" w:color="auto"/>
        <w:right w:val="none" w:sz="0" w:space="0" w:color="auto"/>
      </w:divBdr>
    </w:div>
    <w:div w:id="1871257746">
      <w:bodyDiv w:val="1"/>
      <w:marLeft w:val="0"/>
      <w:marRight w:val="0"/>
      <w:marTop w:val="0"/>
      <w:marBottom w:val="0"/>
      <w:divBdr>
        <w:top w:val="none" w:sz="0" w:space="0" w:color="auto"/>
        <w:left w:val="none" w:sz="0" w:space="0" w:color="auto"/>
        <w:bottom w:val="none" w:sz="0" w:space="0" w:color="auto"/>
        <w:right w:val="none" w:sz="0" w:space="0" w:color="auto"/>
      </w:divBdr>
    </w:div>
    <w:div w:id="1897205378">
      <w:bodyDiv w:val="1"/>
      <w:marLeft w:val="0"/>
      <w:marRight w:val="0"/>
      <w:marTop w:val="0"/>
      <w:marBottom w:val="0"/>
      <w:divBdr>
        <w:top w:val="none" w:sz="0" w:space="0" w:color="auto"/>
        <w:left w:val="none" w:sz="0" w:space="0" w:color="auto"/>
        <w:bottom w:val="none" w:sz="0" w:space="0" w:color="auto"/>
        <w:right w:val="none" w:sz="0" w:space="0" w:color="auto"/>
      </w:divBdr>
    </w:div>
    <w:div w:id="1900435256">
      <w:bodyDiv w:val="1"/>
      <w:marLeft w:val="0"/>
      <w:marRight w:val="0"/>
      <w:marTop w:val="0"/>
      <w:marBottom w:val="0"/>
      <w:divBdr>
        <w:top w:val="none" w:sz="0" w:space="0" w:color="auto"/>
        <w:left w:val="none" w:sz="0" w:space="0" w:color="auto"/>
        <w:bottom w:val="none" w:sz="0" w:space="0" w:color="auto"/>
        <w:right w:val="none" w:sz="0" w:space="0" w:color="auto"/>
      </w:divBdr>
    </w:div>
    <w:div w:id="1903903362">
      <w:bodyDiv w:val="1"/>
      <w:marLeft w:val="0"/>
      <w:marRight w:val="0"/>
      <w:marTop w:val="0"/>
      <w:marBottom w:val="0"/>
      <w:divBdr>
        <w:top w:val="none" w:sz="0" w:space="0" w:color="auto"/>
        <w:left w:val="none" w:sz="0" w:space="0" w:color="auto"/>
        <w:bottom w:val="none" w:sz="0" w:space="0" w:color="auto"/>
        <w:right w:val="none" w:sz="0" w:space="0" w:color="auto"/>
      </w:divBdr>
    </w:div>
    <w:div w:id="1909724138">
      <w:bodyDiv w:val="1"/>
      <w:marLeft w:val="0"/>
      <w:marRight w:val="0"/>
      <w:marTop w:val="0"/>
      <w:marBottom w:val="0"/>
      <w:divBdr>
        <w:top w:val="none" w:sz="0" w:space="0" w:color="auto"/>
        <w:left w:val="none" w:sz="0" w:space="0" w:color="auto"/>
        <w:bottom w:val="none" w:sz="0" w:space="0" w:color="auto"/>
        <w:right w:val="none" w:sz="0" w:space="0" w:color="auto"/>
      </w:divBdr>
    </w:div>
    <w:div w:id="1912961077">
      <w:bodyDiv w:val="1"/>
      <w:marLeft w:val="0"/>
      <w:marRight w:val="0"/>
      <w:marTop w:val="0"/>
      <w:marBottom w:val="0"/>
      <w:divBdr>
        <w:top w:val="none" w:sz="0" w:space="0" w:color="auto"/>
        <w:left w:val="none" w:sz="0" w:space="0" w:color="auto"/>
        <w:bottom w:val="none" w:sz="0" w:space="0" w:color="auto"/>
        <w:right w:val="none" w:sz="0" w:space="0" w:color="auto"/>
      </w:divBdr>
    </w:div>
    <w:div w:id="1915889201">
      <w:bodyDiv w:val="1"/>
      <w:marLeft w:val="0"/>
      <w:marRight w:val="0"/>
      <w:marTop w:val="0"/>
      <w:marBottom w:val="0"/>
      <w:divBdr>
        <w:top w:val="none" w:sz="0" w:space="0" w:color="auto"/>
        <w:left w:val="none" w:sz="0" w:space="0" w:color="auto"/>
        <w:bottom w:val="none" w:sz="0" w:space="0" w:color="auto"/>
        <w:right w:val="none" w:sz="0" w:space="0" w:color="auto"/>
      </w:divBdr>
    </w:div>
    <w:div w:id="1920096819">
      <w:bodyDiv w:val="1"/>
      <w:marLeft w:val="0"/>
      <w:marRight w:val="0"/>
      <w:marTop w:val="0"/>
      <w:marBottom w:val="0"/>
      <w:divBdr>
        <w:top w:val="none" w:sz="0" w:space="0" w:color="auto"/>
        <w:left w:val="none" w:sz="0" w:space="0" w:color="auto"/>
        <w:bottom w:val="none" w:sz="0" w:space="0" w:color="auto"/>
        <w:right w:val="none" w:sz="0" w:space="0" w:color="auto"/>
      </w:divBdr>
    </w:div>
    <w:div w:id="1957911199">
      <w:bodyDiv w:val="1"/>
      <w:marLeft w:val="0"/>
      <w:marRight w:val="0"/>
      <w:marTop w:val="0"/>
      <w:marBottom w:val="0"/>
      <w:divBdr>
        <w:top w:val="none" w:sz="0" w:space="0" w:color="auto"/>
        <w:left w:val="none" w:sz="0" w:space="0" w:color="auto"/>
        <w:bottom w:val="none" w:sz="0" w:space="0" w:color="auto"/>
        <w:right w:val="none" w:sz="0" w:space="0" w:color="auto"/>
      </w:divBdr>
    </w:div>
    <w:div w:id="1959989909">
      <w:bodyDiv w:val="1"/>
      <w:marLeft w:val="0"/>
      <w:marRight w:val="0"/>
      <w:marTop w:val="0"/>
      <w:marBottom w:val="0"/>
      <w:divBdr>
        <w:top w:val="none" w:sz="0" w:space="0" w:color="auto"/>
        <w:left w:val="none" w:sz="0" w:space="0" w:color="auto"/>
        <w:bottom w:val="none" w:sz="0" w:space="0" w:color="auto"/>
        <w:right w:val="none" w:sz="0" w:space="0" w:color="auto"/>
      </w:divBdr>
    </w:div>
    <w:div w:id="1981153594">
      <w:bodyDiv w:val="1"/>
      <w:marLeft w:val="0"/>
      <w:marRight w:val="0"/>
      <w:marTop w:val="0"/>
      <w:marBottom w:val="0"/>
      <w:divBdr>
        <w:top w:val="none" w:sz="0" w:space="0" w:color="auto"/>
        <w:left w:val="none" w:sz="0" w:space="0" w:color="auto"/>
        <w:bottom w:val="none" w:sz="0" w:space="0" w:color="auto"/>
        <w:right w:val="none" w:sz="0" w:space="0" w:color="auto"/>
      </w:divBdr>
      <w:divsChild>
        <w:div w:id="1382094722">
          <w:marLeft w:val="0"/>
          <w:marRight w:val="0"/>
          <w:marTop w:val="0"/>
          <w:marBottom w:val="0"/>
          <w:divBdr>
            <w:top w:val="none" w:sz="0" w:space="0" w:color="auto"/>
            <w:left w:val="none" w:sz="0" w:space="0" w:color="auto"/>
            <w:bottom w:val="none" w:sz="0" w:space="0" w:color="auto"/>
            <w:right w:val="none" w:sz="0" w:space="0" w:color="auto"/>
          </w:divBdr>
          <w:divsChild>
            <w:div w:id="42411870">
              <w:marLeft w:val="0"/>
              <w:marRight w:val="0"/>
              <w:marTop w:val="0"/>
              <w:marBottom w:val="0"/>
              <w:divBdr>
                <w:top w:val="none" w:sz="0" w:space="0" w:color="auto"/>
                <w:left w:val="none" w:sz="0" w:space="0" w:color="auto"/>
                <w:bottom w:val="none" w:sz="0" w:space="0" w:color="auto"/>
                <w:right w:val="none" w:sz="0" w:space="0" w:color="auto"/>
              </w:divBdr>
              <w:divsChild>
                <w:div w:id="1412000842">
                  <w:marLeft w:val="0"/>
                  <w:marRight w:val="0"/>
                  <w:marTop w:val="0"/>
                  <w:marBottom w:val="0"/>
                  <w:divBdr>
                    <w:top w:val="none" w:sz="0" w:space="0" w:color="auto"/>
                    <w:left w:val="none" w:sz="0" w:space="0" w:color="auto"/>
                    <w:bottom w:val="none" w:sz="0" w:space="0" w:color="auto"/>
                    <w:right w:val="none" w:sz="0" w:space="0" w:color="auto"/>
                  </w:divBdr>
                  <w:divsChild>
                    <w:div w:id="2038001420">
                      <w:marLeft w:val="0"/>
                      <w:marRight w:val="0"/>
                      <w:marTop w:val="0"/>
                      <w:marBottom w:val="0"/>
                      <w:divBdr>
                        <w:top w:val="none" w:sz="0" w:space="0" w:color="auto"/>
                        <w:left w:val="none" w:sz="0" w:space="0" w:color="auto"/>
                        <w:bottom w:val="none" w:sz="0" w:space="0" w:color="auto"/>
                        <w:right w:val="none" w:sz="0" w:space="0" w:color="auto"/>
                      </w:divBdr>
                      <w:divsChild>
                        <w:div w:id="128478766">
                          <w:marLeft w:val="0"/>
                          <w:marRight w:val="0"/>
                          <w:marTop w:val="0"/>
                          <w:marBottom w:val="0"/>
                          <w:divBdr>
                            <w:top w:val="none" w:sz="0" w:space="0" w:color="auto"/>
                            <w:left w:val="none" w:sz="0" w:space="0" w:color="auto"/>
                            <w:bottom w:val="none" w:sz="0" w:space="0" w:color="auto"/>
                            <w:right w:val="none" w:sz="0" w:space="0" w:color="auto"/>
                          </w:divBdr>
                          <w:divsChild>
                            <w:div w:id="186332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81184988">
      <w:bodyDiv w:val="1"/>
      <w:marLeft w:val="0"/>
      <w:marRight w:val="0"/>
      <w:marTop w:val="0"/>
      <w:marBottom w:val="0"/>
      <w:divBdr>
        <w:top w:val="none" w:sz="0" w:space="0" w:color="auto"/>
        <w:left w:val="none" w:sz="0" w:space="0" w:color="auto"/>
        <w:bottom w:val="none" w:sz="0" w:space="0" w:color="auto"/>
        <w:right w:val="none" w:sz="0" w:space="0" w:color="auto"/>
      </w:divBdr>
    </w:div>
    <w:div w:id="1982273393">
      <w:bodyDiv w:val="1"/>
      <w:marLeft w:val="0"/>
      <w:marRight w:val="0"/>
      <w:marTop w:val="0"/>
      <w:marBottom w:val="0"/>
      <w:divBdr>
        <w:top w:val="none" w:sz="0" w:space="0" w:color="auto"/>
        <w:left w:val="none" w:sz="0" w:space="0" w:color="auto"/>
        <w:bottom w:val="none" w:sz="0" w:space="0" w:color="auto"/>
        <w:right w:val="none" w:sz="0" w:space="0" w:color="auto"/>
      </w:divBdr>
    </w:div>
    <w:div w:id="1984381765">
      <w:bodyDiv w:val="1"/>
      <w:marLeft w:val="0"/>
      <w:marRight w:val="0"/>
      <w:marTop w:val="0"/>
      <w:marBottom w:val="0"/>
      <w:divBdr>
        <w:top w:val="none" w:sz="0" w:space="0" w:color="auto"/>
        <w:left w:val="none" w:sz="0" w:space="0" w:color="auto"/>
        <w:bottom w:val="none" w:sz="0" w:space="0" w:color="auto"/>
        <w:right w:val="none" w:sz="0" w:space="0" w:color="auto"/>
      </w:divBdr>
    </w:div>
    <w:div w:id="1994985842">
      <w:bodyDiv w:val="1"/>
      <w:marLeft w:val="0"/>
      <w:marRight w:val="0"/>
      <w:marTop w:val="0"/>
      <w:marBottom w:val="0"/>
      <w:divBdr>
        <w:top w:val="none" w:sz="0" w:space="0" w:color="auto"/>
        <w:left w:val="none" w:sz="0" w:space="0" w:color="auto"/>
        <w:bottom w:val="none" w:sz="0" w:space="0" w:color="auto"/>
        <w:right w:val="none" w:sz="0" w:space="0" w:color="auto"/>
      </w:divBdr>
    </w:div>
    <w:div w:id="2003846598">
      <w:bodyDiv w:val="1"/>
      <w:marLeft w:val="0"/>
      <w:marRight w:val="0"/>
      <w:marTop w:val="0"/>
      <w:marBottom w:val="0"/>
      <w:divBdr>
        <w:top w:val="none" w:sz="0" w:space="0" w:color="auto"/>
        <w:left w:val="none" w:sz="0" w:space="0" w:color="auto"/>
        <w:bottom w:val="none" w:sz="0" w:space="0" w:color="auto"/>
        <w:right w:val="none" w:sz="0" w:space="0" w:color="auto"/>
      </w:divBdr>
    </w:div>
    <w:div w:id="2014722716">
      <w:bodyDiv w:val="1"/>
      <w:marLeft w:val="0"/>
      <w:marRight w:val="0"/>
      <w:marTop w:val="0"/>
      <w:marBottom w:val="0"/>
      <w:divBdr>
        <w:top w:val="none" w:sz="0" w:space="0" w:color="auto"/>
        <w:left w:val="none" w:sz="0" w:space="0" w:color="auto"/>
        <w:bottom w:val="none" w:sz="0" w:space="0" w:color="auto"/>
        <w:right w:val="none" w:sz="0" w:space="0" w:color="auto"/>
      </w:divBdr>
    </w:div>
    <w:div w:id="2023705141">
      <w:bodyDiv w:val="1"/>
      <w:marLeft w:val="0"/>
      <w:marRight w:val="0"/>
      <w:marTop w:val="0"/>
      <w:marBottom w:val="0"/>
      <w:divBdr>
        <w:top w:val="none" w:sz="0" w:space="0" w:color="auto"/>
        <w:left w:val="none" w:sz="0" w:space="0" w:color="auto"/>
        <w:bottom w:val="none" w:sz="0" w:space="0" w:color="auto"/>
        <w:right w:val="none" w:sz="0" w:space="0" w:color="auto"/>
      </w:divBdr>
    </w:div>
    <w:div w:id="2029018978">
      <w:bodyDiv w:val="1"/>
      <w:marLeft w:val="0"/>
      <w:marRight w:val="0"/>
      <w:marTop w:val="0"/>
      <w:marBottom w:val="0"/>
      <w:divBdr>
        <w:top w:val="none" w:sz="0" w:space="0" w:color="auto"/>
        <w:left w:val="none" w:sz="0" w:space="0" w:color="auto"/>
        <w:bottom w:val="none" w:sz="0" w:space="0" w:color="auto"/>
        <w:right w:val="none" w:sz="0" w:space="0" w:color="auto"/>
      </w:divBdr>
    </w:div>
    <w:div w:id="2032800108">
      <w:bodyDiv w:val="1"/>
      <w:marLeft w:val="0"/>
      <w:marRight w:val="0"/>
      <w:marTop w:val="0"/>
      <w:marBottom w:val="0"/>
      <w:divBdr>
        <w:top w:val="none" w:sz="0" w:space="0" w:color="auto"/>
        <w:left w:val="none" w:sz="0" w:space="0" w:color="auto"/>
        <w:bottom w:val="none" w:sz="0" w:space="0" w:color="auto"/>
        <w:right w:val="none" w:sz="0" w:space="0" w:color="auto"/>
      </w:divBdr>
    </w:div>
    <w:div w:id="2036692396">
      <w:bodyDiv w:val="1"/>
      <w:marLeft w:val="0"/>
      <w:marRight w:val="0"/>
      <w:marTop w:val="0"/>
      <w:marBottom w:val="0"/>
      <w:divBdr>
        <w:top w:val="none" w:sz="0" w:space="0" w:color="auto"/>
        <w:left w:val="none" w:sz="0" w:space="0" w:color="auto"/>
        <w:bottom w:val="none" w:sz="0" w:space="0" w:color="auto"/>
        <w:right w:val="none" w:sz="0" w:space="0" w:color="auto"/>
      </w:divBdr>
    </w:div>
    <w:div w:id="2043289030">
      <w:bodyDiv w:val="1"/>
      <w:marLeft w:val="0"/>
      <w:marRight w:val="0"/>
      <w:marTop w:val="0"/>
      <w:marBottom w:val="0"/>
      <w:divBdr>
        <w:top w:val="none" w:sz="0" w:space="0" w:color="auto"/>
        <w:left w:val="none" w:sz="0" w:space="0" w:color="auto"/>
        <w:bottom w:val="none" w:sz="0" w:space="0" w:color="auto"/>
        <w:right w:val="none" w:sz="0" w:space="0" w:color="auto"/>
      </w:divBdr>
    </w:div>
    <w:div w:id="2045445985">
      <w:bodyDiv w:val="1"/>
      <w:marLeft w:val="0"/>
      <w:marRight w:val="0"/>
      <w:marTop w:val="0"/>
      <w:marBottom w:val="0"/>
      <w:divBdr>
        <w:top w:val="none" w:sz="0" w:space="0" w:color="auto"/>
        <w:left w:val="none" w:sz="0" w:space="0" w:color="auto"/>
        <w:bottom w:val="none" w:sz="0" w:space="0" w:color="auto"/>
        <w:right w:val="none" w:sz="0" w:space="0" w:color="auto"/>
      </w:divBdr>
    </w:div>
    <w:div w:id="2051489571">
      <w:bodyDiv w:val="1"/>
      <w:marLeft w:val="0"/>
      <w:marRight w:val="0"/>
      <w:marTop w:val="0"/>
      <w:marBottom w:val="0"/>
      <w:divBdr>
        <w:top w:val="none" w:sz="0" w:space="0" w:color="auto"/>
        <w:left w:val="none" w:sz="0" w:space="0" w:color="auto"/>
        <w:bottom w:val="none" w:sz="0" w:space="0" w:color="auto"/>
        <w:right w:val="none" w:sz="0" w:space="0" w:color="auto"/>
      </w:divBdr>
    </w:div>
    <w:div w:id="2062551471">
      <w:bodyDiv w:val="1"/>
      <w:marLeft w:val="0"/>
      <w:marRight w:val="0"/>
      <w:marTop w:val="0"/>
      <w:marBottom w:val="0"/>
      <w:divBdr>
        <w:top w:val="none" w:sz="0" w:space="0" w:color="auto"/>
        <w:left w:val="none" w:sz="0" w:space="0" w:color="auto"/>
        <w:bottom w:val="none" w:sz="0" w:space="0" w:color="auto"/>
        <w:right w:val="none" w:sz="0" w:space="0" w:color="auto"/>
      </w:divBdr>
    </w:div>
    <w:div w:id="2069566165">
      <w:bodyDiv w:val="1"/>
      <w:marLeft w:val="0"/>
      <w:marRight w:val="0"/>
      <w:marTop w:val="0"/>
      <w:marBottom w:val="0"/>
      <w:divBdr>
        <w:top w:val="none" w:sz="0" w:space="0" w:color="auto"/>
        <w:left w:val="none" w:sz="0" w:space="0" w:color="auto"/>
        <w:bottom w:val="none" w:sz="0" w:space="0" w:color="auto"/>
        <w:right w:val="none" w:sz="0" w:space="0" w:color="auto"/>
      </w:divBdr>
    </w:div>
    <w:div w:id="2094623150">
      <w:bodyDiv w:val="1"/>
      <w:marLeft w:val="0"/>
      <w:marRight w:val="0"/>
      <w:marTop w:val="0"/>
      <w:marBottom w:val="0"/>
      <w:divBdr>
        <w:top w:val="none" w:sz="0" w:space="0" w:color="auto"/>
        <w:left w:val="none" w:sz="0" w:space="0" w:color="auto"/>
        <w:bottom w:val="none" w:sz="0" w:space="0" w:color="auto"/>
        <w:right w:val="none" w:sz="0" w:space="0" w:color="auto"/>
      </w:divBdr>
    </w:div>
    <w:div w:id="2118982511">
      <w:bodyDiv w:val="1"/>
      <w:marLeft w:val="0"/>
      <w:marRight w:val="0"/>
      <w:marTop w:val="0"/>
      <w:marBottom w:val="0"/>
      <w:divBdr>
        <w:top w:val="none" w:sz="0" w:space="0" w:color="auto"/>
        <w:left w:val="none" w:sz="0" w:space="0" w:color="auto"/>
        <w:bottom w:val="none" w:sz="0" w:space="0" w:color="auto"/>
        <w:right w:val="none" w:sz="0" w:space="0" w:color="auto"/>
      </w:divBdr>
    </w:div>
    <w:div w:id="2120449614">
      <w:bodyDiv w:val="1"/>
      <w:marLeft w:val="0"/>
      <w:marRight w:val="0"/>
      <w:marTop w:val="0"/>
      <w:marBottom w:val="0"/>
      <w:divBdr>
        <w:top w:val="none" w:sz="0" w:space="0" w:color="auto"/>
        <w:left w:val="none" w:sz="0" w:space="0" w:color="auto"/>
        <w:bottom w:val="none" w:sz="0" w:space="0" w:color="auto"/>
        <w:right w:val="none" w:sz="0" w:space="0" w:color="auto"/>
      </w:divBdr>
    </w:div>
    <w:div w:id="2126581116">
      <w:bodyDiv w:val="1"/>
      <w:marLeft w:val="0"/>
      <w:marRight w:val="0"/>
      <w:marTop w:val="0"/>
      <w:marBottom w:val="0"/>
      <w:divBdr>
        <w:top w:val="none" w:sz="0" w:space="0" w:color="auto"/>
        <w:left w:val="none" w:sz="0" w:space="0" w:color="auto"/>
        <w:bottom w:val="none" w:sz="0" w:space="0" w:color="auto"/>
        <w:right w:val="none" w:sz="0" w:space="0" w:color="auto"/>
      </w:divBdr>
    </w:div>
    <w:div w:id="2131776827">
      <w:bodyDiv w:val="1"/>
      <w:marLeft w:val="0"/>
      <w:marRight w:val="0"/>
      <w:marTop w:val="0"/>
      <w:marBottom w:val="0"/>
      <w:divBdr>
        <w:top w:val="none" w:sz="0" w:space="0" w:color="auto"/>
        <w:left w:val="none" w:sz="0" w:space="0" w:color="auto"/>
        <w:bottom w:val="none" w:sz="0" w:space="0" w:color="auto"/>
        <w:right w:val="none" w:sz="0" w:space="0" w:color="auto"/>
      </w:divBdr>
    </w:div>
    <w:div w:id="2132281635">
      <w:bodyDiv w:val="1"/>
      <w:marLeft w:val="0"/>
      <w:marRight w:val="0"/>
      <w:marTop w:val="0"/>
      <w:marBottom w:val="0"/>
      <w:divBdr>
        <w:top w:val="none" w:sz="0" w:space="0" w:color="auto"/>
        <w:left w:val="none" w:sz="0" w:space="0" w:color="auto"/>
        <w:bottom w:val="none" w:sz="0" w:space="0" w:color="auto"/>
        <w:right w:val="none" w:sz="0" w:space="0" w:color="auto"/>
      </w:divBdr>
    </w:div>
    <w:div w:id="2135059494">
      <w:bodyDiv w:val="1"/>
      <w:marLeft w:val="0"/>
      <w:marRight w:val="0"/>
      <w:marTop w:val="0"/>
      <w:marBottom w:val="0"/>
      <w:divBdr>
        <w:top w:val="none" w:sz="0" w:space="0" w:color="auto"/>
        <w:left w:val="none" w:sz="0" w:space="0" w:color="auto"/>
        <w:bottom w:val="none" w:sz="0" w:space="0" w:color="auto"/>
        <w:right w:val="none" w:sz="0" w:space="0" w:color="auto"/>
      </w:divBdr>
    </w:div>
    <w:div w:id="2141914242">
      <w:bodyDiv w:val="1"/>
      <w:marLeft w:val="0"/>
      <w:marRight w:val="0"/>
      <w:marTop w:val="0"/>
      <w:marBottom w:val="0"/>
      <w:divBdr>
        <w:top w:val="none" w:sz="0" w:space="0" w:color="auto"/>
        <w:left w:val="none" w:sz="0" w:space="0" w:color="auto"/>
        <w:bottom w:val="none" w:sz="0" w:space="0" w:color="auto"/>
        <w:right w:val="none" w:sz="0" w:space="0" w:color="auto"/>
      </w:divBdr>
    </w:div>
    <w:div w:id="2142728508">
      <w:bodyDiv w:val="1"/>
      <w:marLeft w:val="0"/>
      <w:marRight w:val="0"/>
      <w:marTop w:val="0"/>
      <w:marBottom w:val="0"/>
      <w:divBdr>
        <w:top w:val="none" w:sz="0" w:space="0" w:color="auto"/>
        <w:left w:val="none" w:sz="0" w:space="0" w:color="auto"/>
        <w:bottom w:val="none" w:sz="0" w:space="0" w:color="auto"/>
        <w:right w:val="none" w:sz="0" w:space="0" w:color="auto"/>
      </w:divBdr>
    </w:div>
    <w:div w:id="21448832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oil.gov.iq/?article=183" TargetMode="External"/><Relationship Id="rId21" Type="http://schemas.openxmlformats.org/officeDocument/2006/relationships/image" Target="media/image9.jpeg"/><Relationship Id="rId42" Type="http://schemas.openxmlformats.org/officeDocument/2006/relationships/image" Target="media/image27.jpeg"/><Relationship Id="rId47" Type="http://schemas.openxmlformats.org/officeDocument/2006/relationships/image" Target="media/image31.jpeg"/><Relationship Id="rId63" Type="http://schemas.openxmlformats.org/officeDocument/2006/relationships/hyperlink" Target="https://www.dno.no/media/vgplye3v/2023-annual-report.pdf" TargetMode="External"/><Relationship Id="rId68" Type="http://schemas.openxmlformats.org/officeDocument/2006/relationships/image" Target="media/image44.jpeg"/><Relationship Id="rId84" Type="http://schemas.openxmlformats.org/officeDocument/2006/relationships/image" Target="media/image56.jpeg"/><Relationship Id="rId89" Type="http://schemas.openxmlformats.org/officeDocument/2006/relationships/theme" Target="theme/theme1.xml"/><Relationship Id="rId16" Type="http://schemas.openxmlformats.org/officeDocument/2006/relationships/header" Target="header1.xml"/><Relationship Id="rId11" Type="http://schemas.openxmlformats.org/officeDocument/2006/relationships/image" Target="media/image1.png"/><Relationship Id="rId32" Type="http://schemas.openxmlformats.org/officeDocument/2006/relationships/image" Target="media/image18.jpeg"/><Relationship Id="rId37" Type="http://schemas.openxmlformats.org/officeDocument/2006/relationships/image" Target="media/image23.jpeg"/><Relationship Id="rId53" Type="http://schemas.openxmlformats.org/officeDocument/2006/relationships/image" Target="media/image37.jpeg"/><Relationship Id="rId58" Type="http://schemas.openxmlformats.org/officeDocument/2006/relationships/hyperlink" Target="https://gov.krd/arabic/information-and-services/open-data/deloitte-reports/deloitte-report-2023/" TargetMode="External"/><Relationship Id="rId74" Type="http://schemas.openxmlformats.org/officeDocument/2006/relationships/image" Target="media/image47.jpeg"/><Relationship Id="rId79" Type="http://schemas.openxmlformats.org/officeDocument/2006/relationships/image" Target="media/image51.jpeg"/><Relationship Id="rId5" Type="http://schemas.openxmlformats.org/officeDocument/2006/relationships/numbering" Target="numbering.xml"/><Relationship Id="rId14" Type="http://schemas.openxmlformats.org/officeDocument/2006/relationships/image" Target="media/image4.png"/><Relationship Id="rId22" Type="http://schemas.openxmlformats.org/officeDocument/2006/relationships/image" Target="media/image10.jpeg"/><Relationship Id="rId27" Type="http://schemas.openxmlformats.org/officeDocument/2006/relationships/hyperlink" Target="https://iraqld.e-sjc-services.iq/legislations/showlegislation?lawbookid=12560" TargetMode="External"/><Relationship Id="rId30" Type="http://schemas.openxmlformats.org/officeDocument/2006/relationships/image" Target="media/image16.jpeg"/><Relationship Id="rId35" Type="http://schemas.openxmlformats.org/officeDocument/2006/relationships/image" Target="media/image21.jpeg"/><Relationship Id="rId43" Type="http://schemas.openxmlformats.org/officeDocument/2006/relationships/image" Target="media/image28.png"/><Relationship Id="rId48" Type="http://schemas.openxmlformats.org/officeDocument/2006/relationships/image" Target="media/image32.png"/><Relationship Id="rId56" Type="http://schemas.openxmlformats.org/officeDocument/2006/relationships/image" Target="media/image39.jpeg"/><Relationship Id="rId64" Type="http://schemas.openxmlformats.org/officeDocument/2006/relationships/image" Target="media/image41.jpeg"/><Relationship Id="rId69" Type="http://schemas.openxmlformats.org/officeDocument/2006/relationships/hyperlink" Target="https://iraqld.e-sjc-services.iq/legislations/showlegislation?lawbookid=49562" TargetMode="External"/><Relationship Id="rId77" Type="http://schemas.openxmlformats.org/officeDocument/2006/relationships/image" Target="media/image49.jpeg"/><Relationship Id="rId8" Type="http://schemas.openxmlformats.org/officeDocument/2006/relationships/webSettings" Target="webSettings.xml"/><Relationship Id="rId51" Type="http://schemas.openxmlformats.org/officeDocument/2006/relationships/image" Target="media/image35.jpeg"/><Relationship Id="rId72" Type="http://schemas.openxmlformats.org/officeDocument/2006/relationships/image" Target="media/image46.jpeg"/><Relationship Id="rId80" Type="http://schemas.openxmlformats.org/officeDocument/2006/relationships/image" Target="media/image52.jpeg"/><Relationship Id="rId85" Type="http://schemas.openxmlformats.org/officeDocument/2006/relationships/image" Target="media/image57.jpeg"/><Relationship Id="rId3" Type="http://schemas.openxmlformats.org/officeDocument/2006/relationships/customXml" Target="../customXml/item3.xml"/><Relationship Id="rId12" Type="http://schemas.openxmlformats.org/officeDocument/2006/relationships/image" Target="media/image2.jpeg"/><Relationship Id="rId17" Type="http://schemas.openxmlformats.org/officeDocument/2006/relationships/header" Target="header2.xml"/><Relationship Id="rId25" Type="http://schemas.openxmlformats.org/officeDocument/2006/relationships/image" Target="media/image13.png"/><Relationship Id="rId33" Type="http://schemas.openxmlformats.org/officeDocument/2006/relationships/image" Target="media/image19.jpeg"/><Relationship Id="rId38" Type="http://schemas.openxmlformats.org/officeDocument/2006/relationships/image" Target="media/image24.jpeg"/><Relationship Id="rId46" Type="http://schemas.openxmlformats.org/officeDocument/2006/relationships/image" Target="media/image30.jpeg"/><Relationship Id="rId59" Type="http://schemas.openxmlformats.org/officeDocument/2006/relationships/hyperlink" Target="https://gov.krd/arabic/information-and-services/open-data/deloitte-reports/deloitte-report-2023/" TargetMode="External"/><Relationship Id="rId67" Type="http://schemas.openxmlformats.org/officeDocument/2006/relationships/image" Target="media/image43.jpeg"/><Relationship Id="rId20" Type="http://schemas.openxmlformats.org/officeDocument/2006/relationships/image" Target="media/image8.jpeg"/><Relationship Id="rId41" Type="http://schemas.openxmlformats.org/officeDocument/2006/relationships/hyperlink" Target="https://publications.opec.org/asb/chapter/show/139/2524/2527" TargetMode="External"/><Relationship Id="rId54" Type="http://schemas.openxmlformats.org/officeDocument/2006/relationships/image" Target="media/image38.jpeg"/><Relationship Id="rId62" Type="http://schemas.openxmlformats.org/officeDocument/2006/relationships/hyperlink" Target="https://shamaranpetroleum.com/site/assets/files/5547/2023_estma_reporting_final-2.pdf" TargetMode="External"/><Relationship Id="rId70" Type="http://schemas.openxmlformats.org/officeDocument/2006/relationships/image" Target="media/image45.jpeg"/><Relationship Id="rId75" Type="http://schemas.openxmlformats.org/officeDocument/2006/relationships/image" Target="media/image48.jpeg"/><Relationship Id="rId83" Type="http://schemas.openxmlformats.org/officeDocument/2006/relationships/image" Target="media/image55.jpeg"/><Relationship Id="rId88"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image" Target="media/image5.png"/><Relationship Id="rId23" Type="http://schemas.openxmlformats.org/officeDocument/2006/relationships/image" Target="media/image11.jpeg"/><Relationship Id="rId28" Type="http://schemas.openxmlformats.org/officeDocument/2006/relationships/image" Target="media/image14.png"/><Relationship Id="rId36" Type="http://schemas.openxmlformats.org/officeDocument/2006/relationships/image" Target="media/image22.jpeg"/><Relationship Id="rId49" Type="http://schemas.openxmlformats.org/officeDocument/2006/relationships/image" Target="media/image33.jpeg"/><Relationship Id="rId57" Type="http://schemas.openxmlformats.org/officeDocument/2006/relationships/image" Target="media/image40.jpeg"/><Relationship Id="rId10" Type="http://schemas.openxmlformats.org/officeDocument/2006/relationships/endnotes" Target="endnotes.xml"/><Relationship Id="rId31" Type="http://schemas.openxmlformats.org/officeDocument/2006/relationships/image" Target="media/image17.jpeg"/><Relationship Id="rId44" Type="http://schemas.openxmlformats.org/officeDocument/2006/relationships/hyperlink" Target="https://publications.opec.org/asb/chapter/show/139/2569/2571" TargetMode="External"/><Relationship Id="rId52" Type="http://schemas.openxmlformats.org/officeDocument/2006/relationships/image" Target="media/image36.jpeg"/><Relationship Id="rId60" Type="http://schemas.openxmlformats.org/officeDocument/2006/relationships/hyperlink" Target="https://genelenergy.com/wp-content/uploads/Genel-2023-Annual-Report.pdf" TargetMode="External"/><Relationship Id="rId65" Type="http://schemas.openxmlformats.org/officeDocument/2006/relationships/image" Target="media/image42.jpeg"/><Relationship Id="rId73" Type="http://schemas.openxmlformats.org/officeDocument/2006/relationships/hyperlink" Target="https://iraq.un.org/ar/sdgs" TargetMode="External"/><Relationship Id="rId78" Type="http://schemas.openxmlformats.org/officeDocument/2006/relationships/image" Target="media/image50.jpeg"/><Relationship Id="rId81" Type="http://schemas.openxmlformats.org/officeDocument/2006/relationships/image" Target="media/image53.jpeg"/><Relationship Id="rId86" Type="http://schemas.openxmlformats.org/officeDocument/2006/relationships/image" Target="media/image58.jpeg"/><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image" Target="media/image3.png"/><Relationship Id="rId18" Type="http://schemas.openxmlformats.org/officeDocument/2006/relationships/footer" Target="footer1.xml"/><Relationship Id="rId39" Type="http://schemas.openxmlformats.org/officeDocument/2006/relationships/image" Target="media/image25.png"/><Relationship Id="rId34" Type="http://schemas.openxmlformats.org/officeDocument/2006/relationships/image" Target="media/image20.jpeg"/><Relationship Id="rId50" Type="http://schemas.openxmlformats.org/officeDocument/2006/relationships/image" Target="media/image34.jpeg"/><Relationship Id="rId55" Type="http://schemas.openxmlformats.org/officeDocument/2006/relationships/hyperlink" Target="https://gov.krd/arabic/information-and-services/open-data/deloitte-reports/deloitte-report-2023/" TargetMode="External"/><Relationship Id="rId76" Type="http://schemas.openxmlformats.org/officeDocument/2006/relationships/hyperlink" Target="https://eiti.org/documents/iraq-2024-validation-report" TargetMode="External"/><Relationship Id="rId7" Type="http://schemas.openxmlformats.org/officeDocument/2006/relationships/settings" Target="settings.xml"/><Relationship Id="rId71" Type="http://schemas.openxmlformats.org/officeDocument/2006/relationships/hyperlink" Target="https://iraqld.e-sjc-services.iq/legislations/showlegislation?lawbookid=41717" TargetMode="External"/><Relationship Id="rId2" Type="http://schemas.openxmlformats.org/officeDocument/2006/relationships/customXml" Target="../customXml/item2.xml"/><Relationship Id="rId29" Type="http://schemas.openxmlformats.org/officeDocument/2006/relationships/image" Target="media/image15.svg"/><Relationship Id="rId24" Type="http://schemas.openxmlformats.org/officeDocument/2006/relationships/image" Target="media/image12.jpeg"/><Relationship Id="rId40" Type="http://schemas.openxmlformats.org/officeDocument/2006/relationships/image" Target="media/image26.svg"/><Relationship Id="rId45" Type="http://schemas.openxmlformats.org/officeDocument/2006/relationships/image" Target="media/image29.jpeg"/><Relationship Id="rId66" Type="http://schemas.openxmlformats.org/officeDocument/2006/relationships/hyperlink" Target="https://iraqld.e-sjc-services.iq/legislations/showlegislation?lawbookid=49685" TargetMode="External"/><Relationship Id="rId87" Type="http://schemas.openxmlformats.org/officeDocument/2006/relationships/image" Target="media/image59.jpeg"/><Relationship Id="rId61" Type="http://schemas.openxmlformats.org/officeDocument/2006/relationships/hyperlink" Target="https://www.annualreports.com/HostedData/AnnualReportArchive/g/LSE_GKP.L_2023.pdf" TargetMode="External"/><Relationship Id="rId82" Type="http://schemas.openxmlformats.org/officeDocument/2006/relationships/image" Target="media/image54.jpeg"/><Relationship Id="rId19" Type="http://schemas.openxmlformats.org/officeDocument/2006/relationships/image" Target="media/image7.jpeg"/></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Business report professional design">
      <a:dk1>
        <a:srgbClr val="000000"/>
      </a:dk1>
      <a:lt1>
        <a:srgbClr val="FFFFFF"/>
      </a:lt1>
      <a:dk2>
        <a:srgbClr val="0E2841"/>
      </a:dk2>
      <a:lt2>
        <a:srgbClr val="E8E8E8"/>
      </a:lt2>
      <a:accent1>
        <a:srgbClr val="05CF92"/>
      </a:accent1>
      <a:accent2>
        <a:srgbClr val="0054B9"/>
      </a:accent2>
      <a:accent3>
        <a:srgbClr val="FDE700"/>
      </a:accent3>
      <a:accent4>
        <a:srgbClr val="F160B7"/>
      </a:accent4>
      <a:accent5>
        <a:srgbClr val="714EEB"/>
      </a:accent5>
      <a:accent6>
        <a:srgbClr val="FF3A2E"/>
      </a:accent6>
      <a:hlink>
        <a:srgbClr val="467886"/>
      </a:hlink>
      <a:folHlink>
        <a:srgbClr val="96607D"/>
      </a:folHlink>
    </a:clrScheme>
    <a:fontScheme name="Custom 21">
      <a:majorFont>
        <a:latin typeface="Franklin Gothic Demi"/>
        <a:ea typeface=""/>
        <a:cs typeface=""/>
      </a:majorFont>
      <a:minorFont>
        <a:latin typeface="Franklin Gothic Book"/>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1">
          <a:schemeClr val="accent1"/>
        </a:lnRef>
        <a:fillRef idx="0">
          <a:schemeClr val="accent1"/>
        </a:fillRef>
        <a:effectRef idx="0">
          <a:schemeClr val="accent1"/>
        </a:effectRef>
        <a:fontRef idx="minor">
          <a:schemeClr val="tx1"/>
        </a:fontRef>
      </a:style>
    </a:ln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35a9b867-3d1f-4095-a49a-87f71c12b65b" xsi:nil="true"/>
    <MediaServiceKeyPoints xmlns="85d401f5-2daa-408c-82d2-ce9bf1d4371c" xsi:nil="true"/>
    <lcf76f155ced4ddcb4097134ff3c332f xmlns="85d401f5-2daa-408c-82d2-ce9bf1d4371c">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B1BB85061C028948AF8B66CD8B843B07" ma:contentTypeVersion="19" ma:contentTypeDescription="Create a new document." ma:contentTypeScope="" ma:versionID="a6214d512c5a14a72791fee4a83c2d4b">
  <xsd:schema xmlns:xsd="http://www.w3.org/2001/XMLSchema" xmlns:xs="http://www.w3.org/2001/XMLSchema" xmlns:p="http://schemas.microsoft.com/office/2006/metadata/properties" xmlns:ns2="85d401f5-2daa-408c-82d2-ce9bf1d4371c" xmlns:ns3="35a9b867-3d1f-4095-a49a-87f71c12b65b" targetNamespace="http://schemas.microsoft.com/office/2006/metadata/properties" ma:root="true" ma:fieldsID="44db6a242a6ba0fc9df24abb8aceb684" ns2:_="" ns3:_="">
    <xsd:import namespace="85d401f5-2daa-408c-82d2-ce9bf1d4371c"/>
    <xsd:import namespace="35a9b867-3d1f-4095-a49a-87f71c12b65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SearchProperties" minOccurs="0"/>
                <xsd:element ref="ns2:MediaServiceObjectDetectorVersion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5d401f5-2daa-408c-82d2-ce9bf1d4371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9b58f297-623d-4bc9-82bf-53ab639f8509" ma:termSetId="09814cd3-568e-fe90-9814-8d621ff8fb84" ma:anchorId="fba54fb3-c3e1-fe81-a776-ca4b69148c4d" ma:open="true" ma:isKeyword="false">
      <xsd:complexType>
        <xsd:sequence>
          <xsd:element ref="pc:Terms" minOccurs="0" maxOccurs="1"/>
        </xsd:sequence>
      </xsd:complex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5a9b867-3d1f-4095-a49a-87f71c12b65b"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60dbebfa-4252-4075-8e20-387165136410}" ma:internalName="TaxCatchAll" ma:showField="CatchAllData" ma:web="35a9b867-3d1f-4095-a49a-87f71c12b65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7A94286-1488-4B05-BE05-620B873327F0}">
  <ds:schemaRefs>
    <ds:schemaRef ds:uri="http://schemas.microsoft.com/office/2006/metadata/properties"/>
    <ds:schemaRef ds:uri="http://schemas.microsoft.com/office/infopath/2007/PartnerControls"/>
    <ds:schemaRef ds:uri="http://schemas.microsoft.com/sharepoint/v3"/>
    <ds:schemaRef ds:uri="71af3243-3dd4-4a8d-8c0d-dd76da1f02a5"/>
    <ds:schemaRef ds:uri="230e9df3-be65-4c73-a93b-d1236ebd677e"/>
  </ds:schemaRefs>
</ds:datastoreItem>
</file>

<file path=customXml/itemProps2.xml><?xml version="1.0" encoding="utf-8"?>
<ds:datastoreItem xmlns:ds="http://schemas.openxmlformats.org/officeDocument/2006/customXml" ds:itemID="{5FCA0720-E518-4C54-8EC1-2FF547E897F0}">
  <ds:schemaRefs>
    <ds:schemaRef ds:uri="http://schemas.microsoft.com/sharepoint/v3/contenttype/forms"/>
  </ds:schemaRefs>
</ds:datastoreItem>
</file>

<file path=customXml/itemProps3.xml><?xml version="1.0" encoding="utf-8"?>
<ds:datastoreItem xmlns:ds="http://schemas.openxmlformats.org/officeDocument/2006/customXml" ds:itemID="{135AE51C-B9FB-40B5-97E4-822DE5194EFF}">
  <ds:schemaRefs>
    <ds:schemaRef ds:uri="http://schemas.openxmlformats.org/officeDocument/2006/bibliography"/>
  </ds:schemaRefs>
</ds:datastoreItem>
</file>

<file path=customXml/itemProps4.xml><?xml version="1.0" encoding="utf-8"?>
<ds:datastoreItem xmlns:ds="http://schemas.openxmlformats.org/officeDocument/2006/customXml" ds:itemID="{183BFACF-32DE-4D67-BB3C-6ACF7CDFDF13}"/>
</file>

<file path=docMetadata/LabelInfo.xml><?xml version="1.0" encoding="utf-8"?>
<clbl:labelList xmlns:clbl="http://schemas.microsoft.com/office/2020/mipLabelMetadata"/>
</file>

<file path=docProps/app.xml><?xml version="1.0" encoding="utf-8"?>
<Properties xmlns="http://schemas.openxmlformats.org/officeDocument/2006/extended-properties" xmlns:vt="http://schemas.openxmlformats.org/officeDocument/2006/docPropsVTypes">
  <Template>Normal</Template>
  <TotalTime>529</TotalTime>
  <Pages>1</Pages>
  <Words>31908</Words>
  <Characters>181878</Characters>
  <Application>Microsoft Office Word</Application>
  <DocSecurity>0</DocSecurity>
  <Lines>1515</Lines>
  <Paragraphs>426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213360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GGi-InterConsult</dc:creator>
  <cp:keywords/>
  <dc:description/>
  <cp:lastModifiedBy>Haitham S. El-Boukhary</cp:lastModifiedBy>
  <cp:revision>169</cp:revision>
  <cp:lastPrinted>2025-12-30T14:00:00Z</cp:lastPrinted>
  <dcterms:created xsi:type="dcterms:W3CDTF">2025-12-18T08:51:00Z</dcterms:created>
  <dcterms:modified xsi:type="dcterms:W3CDTF">2025-12-30T14:02:00Z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0x010100B1BB85061C028948AF8B66CD8B843B07</vt:lpwstr>
  </property>
  <property fmtid="{D5CDD505-2E9C-101B-9397-08002B2CF9AE}" pid="3" name="Base Target">
    <vt:lpwstr>_top</vt:lpwstr>
  </property>
</Properties>
</file>